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6186" w:rsidR="00C75A52" w:rsidP="00836186" w:rsidRDefault="00836186" w14:paraId="62D6ADB9" w14:textId="0BECE7C0">
      <w:pPr>
        <w:spacing w:line="240" w:lineRule="exact"/>
        <w:ind w:left="1410" w:hanging="1410"/>
        <w:rPr>
          <w:rFonts w:ascii="Times New Roman" w:hAnsi="Times New Roman" w:cs="Times New Roman"/>
          <w:b/>
          <w:bCs/>
          <w:sz w:val="24"/>
          <w:szCs w:val="24"/>
        </w:rPr>
      </w:pPr>
      <w:r w:rsidRPr="00836186">
        <w:rPr>
          <w:rFonts w:ascii="Times New Roman" w:hAnsi="Times New Roman" w:cs="Times New Roman"/>
          <w:b/>
          <w:bCs/>
          <w:sz w:val="24"/>
          <w:szCs w:val="24"/>
        </w:rPr>
        <w:t>36 990</w:t>
      </w:r>
      <w:r w:rsidRPr="00836186">
        <w:rPr>
          <w:rFonts w:ascii="Times New Roman" w:hAnsi="Times New Roman" w:cs="Times New Roman"/>
          <w:b/>
          <w:bCs/>
          <w:sz w:val="24"/>
          <w:szCs w:val="24"/>
        </w:rPr>
        <w:tab/>
      </w:r>
      <w:r w:rsidRPr="00836186">
        <w:rPr>
          <w:rFonts w:ascii="Times New Roman" w:hAnsi="Times New Roman" w:cs="Times New Roman"/>
          <w:b/>
          <w:bCs/>
          <w:sz w:val="24"/>
          <w:szCs w:val="24"/>
        </w:rPr>
        <w:tab/>
      </w:r>
      <w:r w:rsidRPr="00836186" w:rsidR="54300BAC">
        <w:rPr>
          <w:rFonts w:ascii="Times New Roman" w:hAnsi="Times New Roman" w:cs="Times New Roman"/>
          <w:b/>
          <w:bCs/>
          <w:sz w:val="24"/>
          <w:szCs w:val="24"/>
        </w:rPr>
        <w:t>Wijziging van de Energiewe</w:t>
      </w:r>
      <w:r w:rsidRPr="00836186" w:rsidR="54300BAC">
        <w:rPr>
          <w:rFonts w:ascii="Times New Roman" w:hAnsi="Times New Roman" w:eastAsia="Verdana" w:cs="Times New Roman"/>
          <w:b/>
          <w:bCs/>
          <w:sz w:val="24"/>
          <w:szCs w:val="24"/>
        </w:rPr>
        <w:t>t</w:t>
      </w:r>
      <w:r w:rsidRPr="00836186" w:rsidR="006946E2">
        <w:rPr>
          <w:rFonts w:ascii="Times New Roman" w:hAnsi="Times New Roman" w:eastAsia="Verdana" w:cs="Times New Roman"/>
          <w:b/>
          <w:bCs/>
          <w:sz w:val="24"/>
          <w:szCs w:val="24"/>
        </w:rPr>
        <w:t>, de Wet belastingen op milieugrondslag en de Wet op de accijns</w:t>
      </w:r>
      <w:r w:rsidRPr="00836186" w:rsidR="0021488D">
        <w:rPr>
          <w:rFonts w:ascii="Times New Roman" w:hAnsi="Times New Roman" w:eastAsia="Verdana" w:cs="Times New Roman"/>
          <w:b/>
          <w:bCs/>
          <w:sz w:val="24"/>
          <w:szCs w:val="24"/>
        </w:rPr>
        <w:t>,</w:t>
      </w:r>
      <w:r w:rsidRPr="00836186" w:rsidR="54300BAC">
        <w:rPr>
          <w:rFonts w:ascii="Times New Roman" w:hAnsi="Times New Roman" w:cs="Times New Roman"/>
          <w:b/>
          <w:bCs/>
          <w:sz w:val="24"/>
          <w:szCs w:val="24"/>
        </w:rPr>
        <w:t xml:space="preserve"> ter implementatie van het EU</w:t>
      </w:r>
      <w:r w:rsidRPr="00836186" w:rsidR="5C2F6DC3">
        <w:rPr>
          <w:rFonts w:ascii="Times New Roman" w:hAnsi="Times New Roman" w:cs="Times New Roman"/>
          <w:b/>
          <w:bCs/>
          <w:sz w:val="24"/>
          <w:szCs w:val="24"/>
        </w:rPr>
        <w:t>-</w:t>
      </w:r>
      <w:r w:rsidRPr="00836186" w:rsidR="54300BAC">
        <w:rPr>
          <w:rFonts w:ascii="Times New Roman" w:hAnsi="Times New Roman" w:cs="Times New Roman"/>
          <w:b/>
          <w:bCs/>
          <w:sz w:val="24"/>
          <w:szCs w:val="24"/>
        </w:rPr>
        <w:t xml:space="preserve">wetgevingspakket inzake het verbeteren van de opzet van de elektriciteitsmarkt van de Unie en de verbetering van de bescherming van de Unie tegen marktmanipulatie op de groothandelsmarkt voor </w:t>
      </w:r>
      <w:r w:rsidRPr="00836186" w:rsidR="7462F812">
        <w:rPr>
          <w:rFonts w:ascii="Times New Roman" w:hAnsi="Times New Roman" w:cs="Times New Roman"/>
          <w:b/>
          <w:bCs/>
          <w:sz w:val="24"/>
          <w:szCs w:val="24"/>
        </w:rPr>
        <w:t>energie</w:t>
      </w:r>
      <w:r w:rsidRPr="00836186" w:rsidR="0ABE262E">
        <w:rPr>
          <w:rFonts w:ascii="Times New Roman" w:hAnsi="Times New Roman" w:cs="Times New Roman"/>
          <w:b/>
          <w:bCs/>
          <w:sz w:val="24"/>
          <w:szCs w:val="24"/>
        </w:rPr>
        <w:t xml:space="preserve"> (Implementatie</w:t>
      </w:r>
      <w:r w:rsidRPr="00836186" w:rsidR="007351AC">
        <w:rPr>
          <w:rFonts w:ascii="Times New Roman" w:hAnsi="Times New Roman" w:cs="Times New Roman"/>
          <w:b/>
          <w:bCs/>
          <w:sz w:val="24"/>
          <w:szCs w:val="24"/>
        </w:rPr>
        <w:t>wet</w:t>
      </w:r>
      <w:r w:rsidRPr="00836186" w:rsidR="0ABE262E">
        <w:rPr>
          <w:rFonts w:ascii="Times New Roman" w:hAnsi="Times New Roman" w:cs="Times New Roman"/>
          <w:b/>
          <w:bCs/>
          <w:sz w:val="24"/>
          <w:szCs w:val="24"/>
        </w:rPr>
        <w:t xml:space="preserve"> EMD-pakket)</w:t>
      </w:r>
    </w:p>
    <w:p w:rsidRPr="00836186" w:rsidR="00C96439" w:rsidP="00B44445" w:rsidRDefault="00C96439" w14:paraId="5052E7C4" w14:textId="77777777">
      <w:pPr>
        <w:spacing w:line="240" w:lineRule="exact"/>
        <w:rPr>
          <w:rFonts w:ascii="Times New Roman" w:hAnsi="Times New Roman" w:cs="Times New Roman"/>
          <w:b/>
          <w:bCs/>
          <w:sz w:val="24"/>
          <w:szCs w:val="24"/>
        </w:rPr>
      </w:pPr>
    </w:p>
    <w:p w:rsidRPr="00836186" w:rsidR="00C96439" w:rsidP="00B44445" w:rsidRDefault="00836186" w14:paraId="5F5A8AB0" w14:textId="39083BDA">
      <w:pPr>
        <w:spacing w:line="240" w:lineRule="exact"/>
        <w:rPr>
          <w:rFonts w:ascii="Times New Roman" w:hAnsi="Times New Roman" w:cs="Times New Roman"/>
          <w:b/>
          <w:bCs/>
          <w:sz w:val="24"/>
          <w:szCs w:val="24"/>
        </w:rPr>
      </w:pPr>
      <w:r w:rsidRPr="00836186">
        <w:rPr>
          <w:rFonts w:ascii="Times New Roman" w:hAnsi="Times New Roman" w:cs="Times New Roman"/>
          <w:b/>
          <w:bCs/>
          <w:sz w:val="24"/>
          <w:szCs w:val="24"/>
        </w:rPr>
        <w:t>Nr. 3</w:t>
      </w:r>
      <w:r w:rsidRPr="00836186">
        <w:rPr>
          <w:rFonts w:ascii="Times New Roman" w:hAnsi="Times New Roman" w:cs="Times New Roman"/>
          <w:b/>
          <w:bCs/>
          <w:sz w:val="24"/>
          <w:szCs w:val="24"/>
        </w:rPr>
        <w:tab/>
      </w:r>
      <w:r w:rsidRPr="00836186">
        <w:rPr>
          <w:rFonts w:ascii="Times New Roman" w:hAnsi="Times New Roman" w:cs="Times New Roman"/>
          <w:b/>
          <w:bCs/>
          <w:sz w:val="24"/>
          <w:szCs w:val="24"/>
        </w:rPr>
        <w:tab/>
      </w:r>
      <w:r w:rsidRPr="00836186" w:rsidR="00571393">
        <w:rPr>
          <w:rFonts w:ascii="Times New Roman" w:hAnsi="Times New Roman" w:cs="Times New Roman"/>
          <w:b/>
          <w:bCs/>
          <w:sz w:val="24"/>
          <w:szCs w:val="24"/>
        </w:rPr>
        <w:t>MEMORIE VAN TOELICHTING</w:t>
      </w:r>
    </w:p>
    <w:p w:rsidRPr="00836186" w:rsidR="004C51DE" w:rsidP="6BA9E903" w:rsidRDefault="004C51DE" w14:paraId="72FAD123" w14:textId="2D7FC083">
      <w:pPr>
        <w:spacing w:line="240" w:lineRule="exact"/>
        <w:rPr>
          <w:rFonts w:ascii="Times New Roman" w:hAnsi="Times New Roman" w:cs="Times New Roman"/>
          <w:b/>
          <w:bCs/>
          <w:sz w:val="24"/>
          <w:szCs w:val="24"/>
        </w:rPr>
      </w:pPr>
    </w:p>
    <w:p w:rsidRPr="007A157D" w:rsidR="00836186" w:rsidP="007A157D" w:rsidRDefault="00836186" w14:paraId="5E7B7EB1" w14:textId="7E3DC152">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I ALGEMEEN</w:t>
      </w:r>
    </w:p>
    <w:p w:rsidRPr="007A157D" w:rsidR="00836186" w:rsidP="007A157D" w:rsidRDefault="00836186" w14:paraId="42B8271D" w14:textId="6685CECC">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1.</w:t>
      </w:r>
      <w:r w:rsidRPr="007A157D">
        <w:rPr>
          <w:rFonts w:ascii="Times New Roman" w:hAnsi="Times New Roman" w:cs="Times New Roman"/>
          <w:b/>
          <w:bCs/>
          <w:sz w:val="24"/>
          <w:szCs w:val="24"/>
        </w:rPr>
        <w:tab/>
        <w:t>Context en hoofdlijnen</w:t>
      </w:r>
    </w:p>
    <w:p w:rsidRPr="00836186" w:rsidR="00836186" w:rsidP="007A157D" w:rsidRDefault="00836186" w14:paraId="2DC16312" w14:textId="6A398831">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1.1 Inleiding</w:t>
      </w:r>
    </w:p>
    <w:p w:rsidRPr="00836186" w:rsidR="00836186" w:rsidP="007A157D" w:rsidRDefault="00836186" w14:paraId="6F0273B7" w14:textId="4C2679C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1.2 Doel van het Electricity Market Design-pakket</w:t>
      </w:r>
    </w:p>
    <w:p w:rsidRPr="00836186" w:rsidR="00836186" w:rsidP="007A157D" w:rsidRDefault="00836186" w14:paraId="4C1E2CF0" w14:textId="5908FEB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1.3 Relatie met andere wet- en regelgeving</w:t>
      </w:r>
    </w:p>
    <w:p w:rsidRPr="00836186" w:rsidR="00836186" w:rsidP="007A157D" w:rsidRDefault="00836186" w14:paraId="3CAEDDF6" w14:textId="675F1B38">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1.3.1 Energiewet en de nieuwe Gasrichtlijn en Gasverordening</w:t>
      </w:r>
    </w:p>
    <w:p w:rsidRPr="00836186" w:rsidR="00836186" w:rsidP="007A157D" w:rsidRDefault="00836186" w14:paraId="1B85F9FD" w14:textId="20833FC3">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1.3.2 Lagere regelgeving Energiewet: Energiebesluit en Energieregeling</w:t>
      </w:r>
    </w:p>
    <w:p w:rsidRPr="00836186" w:rsidR="00836186" w:rsidP="007A157D" w:rsidRDefault="00836186" w14:paraId="7DD42DA8" w14:textId="241877FE">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1.3.3 Overige EU-regelgeving</w:t>
      </w:r>
    </w:p>
    <w:p w:rsidRPr="00836186" w:rsidR="00836186" w:rsidP="007A157D" w:rsidRDefault="00836186" w14:paraId="4FE88290" w14:textId="35C51B9D">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1.4 Rechtsbescherming</w:t>
      </w:r>
    </w:p>
    <w:p w:rsidRPr="00836186" w:rsidR="00836186" w:rsidP="007A157D" w:rsidRDefault="00836186" w14:paraId="25E5A3F5" w14:textId="3C5F983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1.5 Reikwijdte implementatie EMD-pakket</w:t>
      </w:r>
    </w:p>
    <w:p w:rsidRPr="00836186" w:rsidR="00836186" w:rsidP="007A157D" w:rsidRDefault="00836186" w14:paraId="75CFB914" w14:textId="4F47757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1.6 Opbouw memorie van toelichting</w:t>
      </w:r>
    </w:p>
    <w:p w:rsidRPr="007A157D" w:rsidR="00836186" w:rsidP="007A157D" w:rsidRDefault="00836186" w14:paraId="3CFC349E" w14:textId="3128C815">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2. Het EMD-pakket op hoofdlijnen</w:t>
      </w:r>
    </w:p>
    <w:p w:rsidRPr="00836186" w:rsidR="00836186" w:rsidP="007A157D" w:rsidRDefault="00836186" w14:paraId="327B7115" w14:textId="3864E715">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2.1 EMD-richtlijn en EMD-verordening</w:t>
      </w:r>
    </w:p>
    <w:p w:rsidRPr="00836186" w:rsidR="00836186" w:rsidP="007A157D" w:rsidRDefault="00836186" w14:paraId="44AE0ABF" w14:textId="6DD4D78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2.1.1 EMD-richtlijn</w:t>
      </w:r>
    </w:p>
    <w:p w:rsidRPr="00836186" w:rsidR="00836186" w:rsidP="007A157D" w:rsidRDefault="00836186" w14:paraId="63DF0C3D" w14:textId="3D38830B">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2.1.2 EMD-verordening</w:t>
      </w:r>
    </w:p>
    <w:p w:rsidRPr="00836186" w:rsidR="00836186" w:rsidP="007A157D" w:rsidRDefault="00836186" w14:paraId="7EE56B9B" w14:textId="1B97D5FB">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2.2 Gewijzigde REMIT</w:t>
      </w:r>
    </w:p>
    <w:p w:rsidRPr="007A157D" w:rsidR="00836186" w:rsidP="007A157D" w:rsidRDefault="00836186" w14:paraId="425E0548" w14:textId="1BF949BE">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3. Inhoud van het wetsvoorstel</w:t>
      </w:r>
    </w:p>
    <w:p w:rsidRPr="00836186" w:rsidR="00836186" w:rsidP="007A157D" w:rsidRDefault="00836186" w14:paraId="2BFD6B42" w14:textId="57E9B03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3.1 Wijze van implementatie EMD-pakket en belangrijkste wijzigingen voor de praktijk</w:t>
      </w:r>
    </w:p>
    <w:p w:rsidRPr="00836186" w:rsidR="00836186" w:rsidP="007A157D" w:rsidRDefault="00836186" w14:paraId="34087D1F" w14:textId="59CD82A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3.1.1 Uitgangspunten voor de implementatie</w:t>
      </w:r>
    </w:p>
    <w:p w:rsidRPr="00836186" w:rsidR="00836186" w:rsidP="007A157D" w:rsidRDefault="00836186" w14:paraId="44B4E64D" w14:textId="2F4E59E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3.1.2 Nationale beleidsruimte in de EMD-Richtlijn</w:t>
      </w:r>
    </w:p>
    <w:p w:rsidRPr="00836186" w:rsidR="00836186" w:rsidP="007A157D" w:rsidRDefault="00836186" w14:paraId="6AF40238" w14:textId="657E5545">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3.1.3 Nationale beleidsruimte in de EMD-Verordening</w:t>
      </w:r>
    </w:p>
    <w:p w:rsidRPr="00836186" w:rsidR="00836186" w:rsidP="007A157D" w:rsidRDefault="00836186" w14:paraId="2E060DEA" w14:textId="6619115D">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3.1.4 Nationale beleidsruimte in de wijzigingsverordening van REMIT</w:t>
      </w:r>
    </w:p>
    <w:p w:rsidRPr="00836186" w:rsidR="00836186" w:rsidP="007A157D" w:rsidRDefault="00836186" w14:paraId="39508F51" w14:textId="4A544E1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3.2 Belangrijkste wijzigingen van de implementatie van het EMD-pakket voor de praktijk</w:t>
      </w:r>
    </w:p>
    <w:p w:rsidRPr="00836186" w:rsidR="00836186" w:rsidP="007A157D" w:rsidRDefault="00836186" w14:paraId="6296F0F0" w14:textId="16496F1F">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3.2.1 EMD-Richtlijn en Verordening</w:t>
      </w:r>
    </w:p>
    <w:p w:rsidRPr="00836186" w:rsidR="00836186" w:rsidP="007A157D" w:rsidRDefault="00836186" w14:paraId="53A61136" w14:textId="38D96AD9">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3.2.2 Gewijzigde REMIT</w:t>
      </w:r>
    </w:p>
    <w:p w:rsidRPr="00836186" w:rsidR="00836186" w:rsidP="007A157D" w:rsidRDefault="00836186" w14:paraId="24EF1F48" w14:textId="346526AD">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3.3</w:t>
      </w:r>
      <w:r w:rsidRPr="00836186">
        <w:rPr>
          <w:rFonts w:ascii="Times New Roman" w:hAnsi="Times New Roman" w:cs="Times New Roman"/>
          <w:sz w:val="24"/>
          <w:szCs w:val="24"/>
        </w:rPr>
        <w:tab/>
        <w:t>Openbaredienstverplichting</w:t>
      </w:r>
    </w:p>
    <w:p w:rsidRPr="007A157D" w:rsidR="00836186" w:rsidP="007A157D" w:rsidRDefault="00836186" w14:paraId="048FDEC2" w14:textId="1DA45BA1">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4. Gevolgen voor burgers en bedrijven</w:t>
      </w:r>
    </w:p>
    <w:p w:rsidRPr="00836186" w:rsidR="00836186" w:rsidP="007A157D" w:rsidRDefault="00836186" w14:paraId="1E616489" w14:textId="7BB5A194">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4.1 Het doenvermogen voor burgers</w:t>
      </w:r>
    </w:p>
    <w:p w:rsidRPr="00836186" w:rsidR="00836186" w:rsidP="007A157D" w:rsidRDefault="00836186" w14:paraId="195AAE1E" w14:textId="37728505">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4.1.1 Algemeen</w:t>
      </w:r>
    </w:p>
    <w:p w:rsidRPr="00836186" w:rsidR="00836186" w:rsidP="007A157D" w:rsidRDefault="00836186" w14:paraId="46D68047" w14:textId="486A72C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4.1.2 Wijze waarop rekening is gehouden met het doenvermogen</w:t>
      </w:r>
    </w:p>
    <w:p w:rsidRPr="00836186" w:rsidR="00836186" w:rsidP="007A157D" w:rsidRDefault="00836186" w14:paraId="2E03F34B" w14:textId="722A2569">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4.2 Regeldrukeffecten</w:t>
      </w:r>
    </w:p>
    <w:p w:rsidRPr="00836186" w:rsidR="00836186" w:rsidP="007A157D" w:rsidRDefault="00836186" w14:paraId="6899535E" w14:textId="6DEC945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4.2.1 Bescherming eindafnemers</w:t>
      </w:r>
    </w:p>
    <w:p w:rsidRPr="00836186" w:rsidR="00836186" w:rsidP="007A157D" w:rsidRDefault="00836186" w14:paraId="5D203628" w14:textId="0A6D699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4.2.2 Energiedelen met vrije leverancierskeuze</w:t>
      </w:r>
    </w:p>
    <w:p w:rsidRPr="00836186" w:rsidR="00836186" w:rsidP="007A157D" w:rsidRDefault="00836186" w14:paraId="37CA83C9" w14:textId="161A500D">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lastRenderedPageBreak/>
        <w:t>4.2.3 Verplichtingen systeembeheerders ten behoeve van flexibiliteit</w:t>
      </w:r>
    </w:p>
    <w:p w:rsidRPr="00836186" w:rsidR="00836186" w:rsidP="007A157D" w:rsidRDefault="00836186" w14:paraId="6F2E7508" w14:textId="157D24C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4.2.4 Totale regeldrukkosten</w:t>
      </w:r>
    </w:p>
    <w:p w:rsidRPr="00836186" w:rsidR="00836186" w:rsidP="007A157D" w:rsidRDefault="00836186" w14:paraId="644CAAE4" w14:textId="490D928E">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4.3 Privacy-aspecten</w:t>
      </w:r>
    </w:p>
    <w:p w:rsidRPr="00836186" w:rsidR="00836186" w:rsidP="007A157D" w:rsidRDefault="00836186" w14:paraId="6C44D7C0" w14:textId="3CFC36E1">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4.3.1 Algemeen</w:t>
      </w:r>
    </w:p>
    <w:p w:rsidRPr="00836186" w:rsidR="00836186" w:rsidP="007A157D" w:rsidRDefault="00836186" w14:paraId="2815C24F" w14:textId="60E98924">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4.3.2 Beoordeling risico's</w:t>
      </w:r>
    </w:p>
    <w:p w:rsidRPr="00836186" w:rsidR="00836186" w:rsidP="007A157D" w:rsidRDefault="00836186" w14:paraId="65CC175B" w14:textId="776CD3BC">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4.3.3 Advies persoonsgegevens</w:t>
      </w:r>
    </w:p>
    <w:p w:rsidRPr="007A157D" w:rsidR="00836186" w:rsidP="007A157D" w:rsidRDefault="00836186" w14:paraId="61A8E2E9" w14:textId="76F0E8B2">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5. Toezicht, handhaving en sanctionering</w:t>
      </w:r>
    </w:p>
    <w:p w:rsidRPr="007A157D" w:rsidR="00836186" w:rsidP="007A157D" w:rsidRDefault="00836186" w14:paraId="2715F138" w14:textId="731F7183">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6. Publieke (internet)consultatie</w:t>
      </w:r>
    </w:p>
    <w:p w:rsidRPr="00836186" w:rsidR="00836186" w:rsidP="007A157D" w:rsidRDefault="00836186" w14:paraId="0FD3AC64" w14:textId="1B36FB2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6.1 Proces</w:t>
      </w:r>
    </w:p>
    <w:p w:rsidRPr="00836186" w:rsidR="00836186" w:rsidP="007A157D" w:rsidRDefault="00836186" w14:paraId="468930E6" w14:textId="111066A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6.2 Ontvangen reacties publieke internetconsultatie</w:t>
      </w:r>
    </w:p>
    <w:p w:rsidRPr="00836186" w:rsidR="00836186" w:rsidP="007A157D" w:rsidRDefault="00836186" w14:paraId="1825C6B7" w14:textId="5A6A0B9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6.3 Algemene uitkomsten</w:t>
      </w:r>
    </w:p>
    <w:p w:rsidRPr="00836186" w:rsidR="00836186" w:rsidP="007A157D" w:rsidRDefault="00836186" w14:paraId="7C45282E" w14:textId="507F53A6">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 Reacties per onderwerp</w:t>
      </w:r>
    </w:p>
    <w:p w:rsidRPr="00836186" w:rsidR="00836186" w:rsidP="007A157D" w:rsidRDefault="00836186" w14:paraId="0423546A" w14:textId="7FBFB7A9">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6.4.1 Reikwijdte implementatie</w:t>
      </w:r>
    </w:p>
    <w:p w:rsidRPr="00836186" w:rsidR="00836186" w:rsidP="007A157D" w:rsidRDefault="00836186" w14:paraId="5A6A28F8" w14:textId="47BA1594">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6.4.2 Bescherming eindafnemers</w:t>
      </w:r>
    </w:p>
    <w:p w:rsidRPr="00836186" w:rsidR="00836186" w:rsidP="007A157D" w:rsidRDefault="00836186" w14:paraId="35B2905B" w14:textId="2EABA481">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6.4.3 Energiedelen</w:t>
      </w:r>
    </w:p>
    <w:p w:rsidRPr="00836186" w:rsidR="00836186" w:rsidP="007A157D" w:rsidRDefault="00836186" w14:paraId="1E58B9DE" w14:textId="043F05C4">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6.4.4 Wet belastingen op milieugrondslag</w:t>
      </w:r>
    </w:p>
    <w:p w:rsidRPr="00836186" w:rsidR="00836186" w:rsidP="007A157D" w:rsidRDefault="00836186" w14:paraId="4CDF4613" w14:textId="238C6724">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6.4.5 Flexibiliteit in het elektriciteitssysteem</w:t>
      </w:r>
    </w:p>
    <w:p w:rsidRPr="00836186" w:rsidR="00836186" w:rsidP="007A157D" w:rsidRDefault="00836186" w14:paraId="2C902B3C" w14:textId="4FEF54E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6.4.6 Voorzieningszekerheid/capaciteitsmechanismen</w:t>
      </w:r>
    </w:p>
    <w:p w:rsidRPr="00836186" w:rsidR="00836186" w:rsidP="007A157D" w:rsidRDefault="00836186" w14:paraId="31D75897" w14:textId="5E89928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6.4.7 Power Purchase Agreements (PPA's of stroomafnameovereenkomsten)</w:t>
      </w:r>
    </w:p>
    <w:p w:rsidRPr="00836186" w:rsidR="00836186" w:rsidP="007A157D" w:rsidRDefault="00836186" w14:paraId="2D6E70BF" w14:textId="080E373A">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6.4.8 REMIT</w:t>
      </w:r>
    </w:p>
    <w:p w:rsidRPr="007A157D" w:rsidR="00836186" w:rsidP="007A157D" w:rsidRDefault="00836186" w14:paraId="00E82BB4" w14:textId="3F3797A5">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7. Toetsing en Adviezen</w:t>
      </w:r>
    </w:p>
    <w:p w:rsidRPr="00836186" w:rsidR="00836186" w:rsidP="007A157D" w:rsidRDefault="00836186" w14:paraId="65E14379" w14:textId="52D205F9">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7.1 Uitvoerbaarheid- en handhaafbaarheidstoets ACM</w:t>
      </w:r>
    </w:p>
    <w:p w:rsidRPr="00836186" w:rsidR="00836186" w:rsidP="007A157D" w:rsidRDefault="00836186" w14:paraId="0DE663CF" w14:textId="7D3D40D0">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7.2 Uitvoeringstoets Belastingdienst</w:t>
      </w:r>
    </w:p>
    <w:p w:rsidRPr="00836186" w:rsidR="00836186" w:rsidP="007A157D" w:rsidRDefault="00836186" w14:paraId="5A8FBBE3" w14:textId="063846ED">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7.3 Advies van de Adviescommissie Toetsing Regeldruk</w:t>
      </w:r>
    </w:p>
    <w:p w:rsidRPr="00836186" w:rsidR="00836186" w:rsidP="007A157D" w:rsidRDefault="00836186" w14:paraId="5727DC70" w14:textId="755E1DA8">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7.4 Raad voor de Rechtspraak</w:t>
      </w:r>
    </w:p>
    <w:p w:rsidRPr="007A157D" w:rsidR="00836186" w:rsidP="007A157D" w:rsidRDefault="00836186" w14:paraId="2F40A0E3" w14:textId="206B8FCD">
      <w:pPr>
        <w:spacing w:after="120" w:line="240" w:lineRule="auto"/>
        <w:rPr>
          <w:rFonts w:ascii="Times New Roman" w:hAnsi="Times New Roman" w:cs="Times New Roman"/>
          <w:b/>
          <w:bCs/>
          <w:sz w:val="24"/>
          <w:szCs w:val="24"/>
        </w:rPr>
      </w:pPr>
      <w:r w:rsidRPr="007A157D">
        <w:rPr>
          <w:rFonts w:ascii="Times New Roman" w:hAnsi="Times New Roman" w:cs="Times New Roman"/>
          <w:b/>
          <w:bCs/>
          <w:sz w:val="24"/>
          <w:szCs w:val="24"/>
        </w:rPr>
        <w:t>8. Overgangsrecht en inwerkingtreding</w:t>
      </w:r>
    </w:p>
    <w:p w:rsidRPr="007A157D" w:rsidR="00836186" w:rsidP="007A157D" w:rsidRDefault="00836186" w14:paraId="5D68E307" w14:textId="3636ACC7">
      <w:pPr>
        <w:spacing w:after="120" w:line="240" w:lineRule="auto"/>
        <w:rPr>
          <w:rFonts w:ascii="Times New Roman" w:hAnsi="Times New Roman" w:cs="Times New Roman"/>
          <w:b/>
          <w:bCs/>
          <w:sz w:val="24"/>
          <w:szCs w:val="24"/>
        </w:rPr>
      </w:pPr>
      <w:r w:rsidRPr="007A157D">
        <w:rPr>
          <w:rFonts w:ascii="Times New Roman" w:hAnsi="Times New Roman" w:cs="Times New Roman"/>
          <w:b/>
          <w:bCs/>
          <w:sz w:val="24"/>
          <w:szCs w:val="24"/>
        </w:rPr>
        <w:t>II. ARTIKELSGEWIJZE TOELICHTING</w:t>
      </w:r>
    </w:p>
    <w:p w:rsidRPr="007A157D" w:rsidR="00836186" w:rsidP="007A157D" w:rsidRDefault="00836186" w14:paraId="1BDA7716" w14:textId="20ED32E2">
      <w:pPr>
        <w:spacing w:after="60" w:line="240" w:lineRule="auto"/>
        <w:rPr>
          <w:rFonts w:ascii="Times New Roman" w:hAnsi="Times New Roman" w:cs="Times New Roman"/>
          <w:b/>
          <w:bCs/>
          <w:sz w:val="24"/>
          <w:szCs w:val="24"/>
        </w:rPr>
      </w:pPr>
      <w:r w:rsidRPr="007A157D">
        <w:rPr>
          <w:rFonts w:ascii="Times New Roman" w:hAnsi="Times New Roman" w:cs="Times New Roman"/>
          <w:b/>
          <w:bCs/>
          <w:sz w:val="24"/>
          <w:szCs w:val="24"/>
        </w:rPr>
        <w:t>III.TRANSPONERINGSTABELLEN</w:t>
      </w:r>
    </w:p>
    <w:p w:rsidRPr="00836186" w:rsidR="00836186" w:rsidP="007A157D" w:rsidRDefault="00836186" w14:paraId="27173DEB" w14:textId="29ADF19B">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 Transponeringstabel EMD-pakket</w:t>
      </w:r>
    </w:p>
    <w:p w:rsidRPr="00836186" w:rsidR="00836186" w:rsidP="007A157D" w:rsidRDefault="00836186" w14:paraId="41AF1951" w14:textId="2966EC3C">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1.1 EMD-Richtlijn</w:t>
      </w:r>
    </w:p>
    <w:p w:rsidRPr="00836186" w:rsidR="00836186" w:rsidP="007A157D" w:rsidRDefault="00836186" w14:paraId="756B140F" w14:textId="7069E502">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1.2 EMD-Verordening</w:t>
      </w:r>
    </w:p>
    <w:p w:rsidRPr="00836186" w:rsidR="00836186" w:rsidP="007A157D" w:rsidRDefault="00836186" w14:paraId="27ED8946" w14:textId="2B7182F5">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1.3 Wijzigingsverordening van REMIT</w:t>
      </w:r>
    </w:p>
    <w:p w:rsidRPr="00836186" w:rsidR="00836186" w:rsidP="007A157D" w:rsidRDefault="00836186" w14:paraId="5EB805CA" w14:textId="03DE3B77">
      <w:pPr>
        <w:spacing w:after="60" w:line="240" w:lineRule="auto"/>
        <w:rPr>
          <w:rFonts w:ascii="Times New Roman" w:hAnsi="Times New Roman" w:cs="Times New Roman"/>
          <w:sz w:val="24"/>
          <w:szCs w:val="24"/>
        </w:rPr>
      </w:pPr>
      <w:r w:rsidRPr="00836186">
        <w:rPr>
          <w:rFonts w:ascii="Times New Roman" w:hAnsi="Times New Roman" w:cs="Times New Roman"/>
          <w:sz w:val="24"/>
          <w:szCs w:val="24"/>
        </w:rPr>
        <w:t>2. Transponeringstabel nieuwe Gasrichtlijn</w:t>
      </w:r>
    </w:p>
    <w:p w:rsidRPr="00836186" w:rsidR="00836186" w:rsidP="00836186" w:rsidRDefault="00836186" w14:paraId="0D1F053D" w14:textId="77777777">
      <w:pPr>
        <w:rPr>
          <w:rFonts w:ascii="Times New Roman" w:hAnsi="Times New Roman" w:cs="Times New Roman"/>
          <w:sz w:val="24"/>
          <w:szCs w:val="24"/>
        </w:rPr>
      </w:pPr>
    </w:p>
    <w:p w:rsidRPr="00836186" w:rsidR="0055693E" w:rsidP="00B44445" w:rsidRDefault="0055693E" w14:paraId="0FA17660" w14:textId="7A4866FF">
      <w:pPr>
        <w:spacing w:line="240" w:lineRule="exact"/>
        <w:rPr>
          <w:rFonts w:ascii="Times New Roman" w:hAnsi="Times New Roman" w:cs="Times New Roman"/>
          <w:b/>
          <w:bCs/>
          <w:sz w:val="24"/>
          <w:szCs w:val="24"/>
        </w:rPr>
      </w:pPr>
    </w:p>
    <w:p w:rsidRPr="00836186" w:rsidR="00CB3ED9" w:rsidP="00FD058E" w:rsidRDefault="00CB3ED9" w14:paraId="393BBFFB" w14:textId="77777777">
      <w:pPr>
        <w:spacing w:line="240" w:lineRule="exact"/>
        <w:rPr>
          <w:rFonts w:ascii="Times New Roman" w:hAnsi="Times New Roman" w:cs="Times New Roman"/>
          <w:sz w:val="24"/>
          <w:szCs w:val="24"/>
        </w:rPr>
        <w:sectPr w:rsidRPr="00836186" w:rsidR="00CB3ED9" w:rsidSect="009D3E26">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gNumType w:start="1"/>
          <w:cols w:space="708"/>
          <w:docGrid w:linePitch="360"/>
        </w:sectPr>
      </w:pPr>
    </w:p>
    <w:p w:rsidRPr="00836186" w:rsidR="00720110" w:rsidP="00836186" w:rsidRDefault="00A64B4F" w14:paraId="2E50D3A5" w14:textId="77777777">
      <w:pPr>
        <w:rPr>
          <w:rFonts w:ascii="Times New Roman" w:hAnsi="Times New Roman" w:cs="Times New Roman"/>
          <w:b/>
          <w:bCs/>
          <w:sz w:val="24"/>
          <w:szCs w:val="24"/>
        </w:rPr>
      </w:pPr>
      <w:bookmarkStart w:name="_Toc181272693" w:id="0"/>
      <w:r w:rsidRPr="00836186">
        <w:rPr>
          <w:rFonts w:ascii="Times New Roman" w:hAnsi="Times New Roman" w:cs="Times New Roman"/>
          <w:b/>
          <w:bCs/>
          <w:sz w:val="24"/>
          <w:szCs w:val="24"/>
        </w:rPr>
        <w:lastRenderedPageBreak/>
        <w:t>I</w:t>
      </w:r>
      <w:r w:rsidRPr="00836186" w:rsidR="003012C2">
        <w:rPr>
          <w:rFonts w:ascii="Times New Roman" w:hAnsi="Times New Roman" w:cs="Times New Roman"/>
          <w:b/>
          <w:bCs/>
          <w:sz w:val="24"/>
          <w:szCs w:val="24"/>
        </w:rPr>
        <w:t xml:space="preserve"> </w:t>
      </w:r>
      <w:r w:rsidRPr="00836186" w:rsidR="0095232C">
        <w:rPr>
          <w:rFonts w:ascii="Times New Roman" w:hAnsi="Times New Roman" w:cs="Times New Roman"/>
          <w:b/>
          <w:bCs/>
          <w:sz w:val="24"/>
          <w:szCs w:val="24"/>
        </w:rPr>
        <w:t>ALGEMEEN</w:t>
      </w:r>
      <w:bookmarkEnd w:id="0"/>
    </w:p>
    <w:p w:rsidRPr="00836186" w:rsidR="0028350B" w:rsidP="005A406D" w:rsidRDefault="0028350B" w14:paraId="1FB75111" w14:textId="77777777">
      <w:pPr>
        <w:rPr>
          <w:rFonts w:ascii="Times New Roman" w:hAnsi="Times New Roman" w:cs="Times New Roman"/>
          <w:sz w:val="24"/>
          <w:szCs w:val="24"/>
        </w:rPr>
      </w:pPr>
    </w:p>
    <w:p w:rsidRPr="00836186" w:rsidR="0087276A" w:rsidP="00836186" w:rsidRDefault="0087276A" w14:paraId="780B6408" w14:textId="43126E50">
      <w:pPr>
        <w:rPr>
          <w:rFonts w:ascii="Times New Roman" w:hAnsi="Times New Roman" w:cs="Times New Roman"/>
          <w:b/>
          <w:bCs/>
          <w:sz w:val="24"/>
          <w:szCs w:val="24"/>
        </w:rPr>
      </w:pPr>
      <w:r w:rsidRPr="00836186">
        <w:rPr>
          <w:rFonts w:ascii="Times New Roman" w:hAnsi="Times New Roman" w:cs="Times New Roman"/>
          <w:b/>
          <w:bCs/>
          <w:sz w:val="24"/>
          <w:szCs w:val="24"/>
        </w:rPr>
        <w:t>Context en hoo</w:t>
      </w:r>
      <w:r w:rsidRPr="00836186" w:rsidR="00784758">
        <w:rPr>
          <w:rFonts w:ascii="Times New Roman" w:hAnsi="Times New Roman" w:cs="Times New Roman"/>
          <w:b/>
          <w:bCs/>
          <w:sz w:val="24"/>
          <w:szCs w:val="24"/>
        </w:rPr>
        <w:t>f</w:t>
      </w:r>
      <w:r w:rsidRPr="00836186">
        <w:rPr>
          <w:rFonts w:ascii="Times New Roman" w:hAnsi="Times New Roman" w:cs="Times New Roman"/>
          <w:b/>
          <w:bCs/>
          <w:sz w:val="24"/>
          <w:szCs w:val="24"/>
        </w:rPr>
        <w:t>dlijnen</w:t>
      </w:r>
    </w:p>
    <w:p w:rsidRPr="00836186" w:rsidR="00722DE7" w:rsidP="00FD058E" w:rsidRDefault="00722DE7" w14:paraId="07F41CA1" w14:textId="77777777">
      <w:pPr>
        <w:spacing w:line="240" w:lineRule="exact"/>
        <w:rPr>
          <w:rFonts w:ascii="Times New Roman" w:hAnsi="Times New Roman" w:cs="Times New Roman"/>
          <w:sz w:val="24"/>
          <w:szCs w:val="24"/>
        </w:rPr>
      </w:pPr>
    </w:p>
    <w:p w:rsidRPr="00836186" w:rsidR="00384A0E" w:rsidP="00836186" w:rsidRDefault="00415335" w14:paraId="7734337E" w14:textId="1D9C336D">
      <w:pPr>
        <w:rPr>
          <w:rFonts w:ascii="Times New Roman" w:hAnsi="Times New Roman" w:cs="Times New Roman"/>
          <w:b/>
          <w:bCs/>
          <w:sz w:val="24"/>
          <w:szCs w:val="24"/>
        </w:rPr>
      </w:pPr>
      <w:bookmarkStart w:name="_Toc181272694" w:id="1"/>
      <w:r w:rsidRPr="00836186">
        <w:rPr>
          <w:rFonts w:ascii="Times New Roman" w:hAnsi="Times New Roman" w:cs="Times New Roman"/>
          <w:b/>
          <w:bCs/>
          <w:sz w:val="24"/>
          <w:szCs w:val="24"/>
        </w:rPr>
        <w:t xml:space="preserve">1.1 </w:t>
      </w:r>
      <w:r w:rsidRPr="00836186" w:rsidR="003012C2">
        <w:rPr>
          <w:rFonts w:ascii="Times New Roman" w:hAnsi="Times New Roman" w:cs="Times New Roman"/>
          <w:b/>
          <w:bCs/>
          <w:sz w:val="24"/>
          <w:szCs w:val="24"/>
        </w:rPr>
        <w:t>Inleiding</w:t>
      </w:r>
      <w:bookmarkEnd w:id="1"/>
    </w:p>
    <w:p w:rsidRPr="00836186" w:rsidR="006C2138" w:rsidP="00B44445" w:rsidRDefault="24348492" w14:paraId="156ED53A"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Dit wetsvoorstel strekt tot imple</w:t>
      </w:r>
      <w:r w:rsidRPr="00836186" w:rsidR="23BF39BA">
        <w:rPr>
          <w:rFonts w:ascii="Times New Roman" w:hAnsi="Times New Roman" w:cs="Times New Roman"/>
          <w:sz w:val="24"/>
          <w:szCs w:val="24"/>
        </w:rPr>
        <w:t xml:space="preserve">mentatie van </w:t>
      </w:r>
      <w:r w:rsidRPr="00836186" w:rsidR="1155120D">
        <w:rPr>
          <w:rStyle w:val="normaltextrun"/>
          <w:rFonts w:ascii="Times New Roman" w:hAnsi="Times New Roman" w:cs="Times New Roman"/>
          <w:color w:val="000000"/>
          <w:sz w:val="24"/>
          <w:szCs w:val="24"/>
          <w:shd w:val="clear" w:color="auto" w:fill="FFFFFF"/>
        </w:rPr>
        <w:t xml:space="preserve">Richtlijn </w:t>
      </w:r>
      <w:r w:rsidRPr="00836186" w:rsidR="1289D680">
        <w:rPr>
          <w:rStyle w:val="normaltextrun"/>
          <w:rFonts w:ascii="Times New Roman" w:hAnsi="Times New Roman" w:cs="Times New Roman"/>
          <w:color w:val="000000"/>
          <w:sz w:val="24"/>
          <w:szCs w:val="24"/>
          <w:shd w:val="clear" w:color="auto" w:fill="FFFFFF"/>
        </w:rPr>
        <w:t>2024/1711</w:t>
      </w:r>
      <w:r w:rsidRPr="00836186" w:rsidR="1155120D">
        <w:rPr>
          <w:rStyle w:val="normaltextrun"/>
          <w:rFonts w:ascii="Times New Roman" w:hAnsi="Times New Roman" w:cs="Times New Roman"/>
          <w:color w:val="000000"/>
          <w:sz w:val="24"/>
          <w:szCs w:val="24"/>
          <w:shd w:val="clear" w:color="auto" w:fill="FFFFFF"/>
        </w:rPr>
        <w:t xml:space="preserve"> van het Europees Parlement en de Raad van</w:t>
      </w:r>
      <w:r w:rsidRPr="00836186" w:rsidR="1289D680">
        <w:rPr>
          <w:rStyle w:val="normaltextrun"/>
          <w:rFonts w:ascii="Times New Roman" w:hAnsi="Times New Roman" w:cs="Times New Roman"/>
          <w:color w:val="000000"/>
          <w:sz w:val="24"/>
          <w:szCs w:val="24"/>
          <w:shd w:val="clear" w:color="auto" w:fill="FFFFFF"/>
        </w:rPr>
        <w:t xml:space="preserve"> 13 juni 2024 </w:t>
      </w:r>
      <w:r w:rsidRPr="00836186" w:rsidR="1155120D">
        <w:rPr>
          <w:rStyle w:val="normaltextrun"/>
          <w:rFonts w:ascii="Times New Roman" w:hAnsi="Times New Roman" w:cs="Times New Roman"/>
          <w:color w:val="000000"/>
          <w:sz w:val="24"/>
          <w:szCs w:val="24"/>
          <w:shd w:val="clear" w:color="auto" w:fill="FFFFFF"/>
        </w:rPr>
        <w:t>tot wijziging van de Richtlijnen 2018/2001</w:t>
      </w:r>
      <w:r w:rsidRPr="00836186" w:rsidR="00BE1F38">
        <w:rPr>
          <w:rStyle w:val="Voetnootmarkering"/>
          <w:rFonts w:ascii="Times New Roman" w:hAnsi="Times New Roman" w:cs="Times New Roman"/>
          <w:color w:val="000000"/>
          <w:sz w:val="24"/>
          <w:szCs w:val="24"/>
          <w:shd w:val="clear" w:color="auto" w:fill="FFFFFF"/>
        </w:rPr>
        <w:footnoteReference w:id="2"/>
      </w:r>
      <w:r w:rsidRPr="00836186" w:rsidR="1155120D">
        <w:rPr>
          <w:rStyle w:val="normaltextrun"/>
          <w:rFonts w:ascii="Times New Roman" w:hAnsi="Times New Roman" w:cs="Times New Roman"/>
          <w:color w:val="000000"/>
          <w:sz w:val="24"/>
          <w:szCs w:val="24"/>
          <w:shd w:val="clear" w:color="auto" w:fill="FFFFFF"/>
        </w:rPr>
        <w:t xml:space="preserve"> en 2019/944</w:t>
      </w:r>
      <w:r w:rsidRPr="00836186" w:rsidR="00BE1F38">
        <w:rPr>
          <w:rStyle w:val="Voetnootmarkering"/>
          <w:rFonts w:ascii="Times New Roman" w:hAnsi="Times New Roman" w:cs="Times New Roman"/>
          <w:color w:val="000000"/>
          <w:sz w:val="24"/>
          <w:szCs w:val="24"/>
          <w:shd w:val="clear" w:color="auto" w:fill="FFFFFF"/>
        </w:rPr>
        <w:footnoteReference w:id="3"/>
      </w:r>
      <w:r w:rsidRPr="00836186" w:rsidR="1155120D">
        <w:rPr>
          <w:rStyle w:val="normaltextrun"/>
          <w:rFonts w:ascii="Times New Roman" w:hAnsi="Times New Roman" w:cs="Times New Roman"/>
          <w:color w:val="000000"/>
          <w:sz w:val="24"/>
          <w:szCs w:val="24"/>
          <w:shd w:val="clear" w:color="auto" w:fill="FFFFFF"/>
        </w:rPr>
        <w:t xml:space="preserve"> </w:t>
      </w:r>
      <w:r w:rsidRPr="00836186" w:rsidR="42135086">
        <w:rPr>
          <w:rStyle w:val="normaltextrun"/>
          <w:rFonts w:ascii="Times New Roman" w:hAnsi="Times New Roman" w:cs="Times New Roman"/>
          <w:color w:val="000000"/>
          <w:sz w:val="24"/>
          <w:szCs w:val="24"/>
          <w:shd w:val="clear" w:color="auto" w:fill="FFFFFF"/>
        </w:rPr>
        <w:t>inzake</w:t>
      </w:r>
      <w:r w:rsidRPr="00836186" w:rsidR="1155120D">
        <w:rPr>
          <w:rStyle w:val="normaltextrun"/>
          <w:rFonts w:ascii="Times New Roman" w:hAnsi="Times New Roman" w:cs="Times New Roman"/>
          <w:color w:val="000000"/>
          <w:sz w:val="24"/>
          <w:szCs w:val="24"/>
          <w:shd w:val="clear" w:color="auto" w:fill="FFFFFF"/>
        </w:rPr>
        <w:t xml:space="preserve"> </w:t>
      </w:r>
      <w:r w:rsidRPr="00836186" w:rsidR="5A27EB88">
        <w:rPr>
          <w:rStyle w:val="normaltextrun"/>
          <w:rFonts w:ascii="Times New Roman" w:hAnsi="Times New Roman" w:cs="Times New Roman"/>
          <w:color w:val="000000"/>
          <w:sz w:val="24"/>
          <w:szCs w:val="24"/>
          <w:shd w:val="clear" w:color="auto" w:fill="FFFFFF"/>
        </w:rPr>
        <w:t>de</w:t>
      </w:r>
      <w:r w:rsidRPr="00836186" w:rsidR="03D2F191">
        <w:rPr>
          <w:rStyle w:val="normaltextrun"/>
          <w:rFonts w:ascii="Times New Roman" w:hAnsi="Times New Roman" w:cs="Times New Roman"/>
          <w:color w:val="000000"/>
          <w:sz w:val="24"/>
          <w:szCs w:val="24"/>
          <w:shd w:val="clear" w:color="auto" w:fill="FFFFFF"/>
        </w:rPr>
        <w:t xml:space="preserve"> </w:t>
      </w:r>
      <w:r w:rsidRPr="00836186" w:rsidR="1155120D">
        <w:rPr>
          <w:rStyle w:val="normaltextrun"/>
          <w:rFonts w:ascii="Times New Roman" w:hAnsi="Times New Roman" w:cs="Times New Roman"/>
          <w:color w:val="000000"/>
          <w:sz w:val="24"/>
          <w:szCs w:val="24"/>
          <w:shd w:val="clear" w:color="auto" w:fill="FFFFFF"/>
        </w:rPr>
        <w:t>verbeter</w:t>
      </w:r>
      <w:r w:rsidRPr="00836186" w:rsidR="03D2F191">
        <w:rPr>
          <w:rStyle w:val="normaltextrun"/>
          <w:rFonts w:ascii="Times New Roman" w:hAnsi="Times New Roman" w:cs="Times New Roman"/>
          <w:color w:val="000000"/>
          <w:sz w:val="24"/>
          <w:szCs w:val="24"/>
          <w:shd w:val="clear" w:color="auto" w:fill="FFFFFF"/>
        </w:rPr>
        <w:t>i</w:t>
      </w:r>
      <w:r w:rsidRPr="00836186" w:rsidR="1155120D">
        <w:rPr>
          <w:rStyle w:val="normaltextrun"/>
          <w:rFonts w:ascii="Times New Roman" w:hAnsi="Times New Roman" w:cs="Times New Roman"/>
          <w:color w:val="000000"/>
          <w:sz w:val="24"/>
          <w:szCs w:val="24"/>
          <w:shd w:val="clear" w:color="auto" w:fill="FFFFFF"/>
        </w:rPr>
        <w:t>n</w:t>
      </w:r>
      <w:r w:rsidRPr="00836186" w:rsidR="03D2F191">
        <w:rPr>
          <w:rStyle w:val="normaltextrun"/>
          <w:rFonts w:ascii="Times New Roman" w:hAnsi="Times New Roman" w:cs="Times New Roman"/>
          <w:color w:val="000000"/>
          <w:sz w:val="24"/>
          <w:szCs w:val="24"/>
          <w:shd w:val="clear" w:color="auto" w:fill="FFFFFF"/>
        </w:rPr>
        <w:t>g</w:t>
      </w:r>
      <w:r w:rsidRPr="00836186" w:rsidR="1155120D">
        <w:rPr>
          <w:rStyle w:val="normaltextrun"/>
          <w:rFonts w:ascii="Times New Roman" w:hAnsi="Times New Roman" w:cs="Times New Roman"/>
          <w:color w:val="000000"/>
          <w:sz w:val="24"/>
          <w:szCs w:val="24"/>
          <w:shd w:val="clear" w:color="auto" w:fill="FFFFFF"/>
        </w:rPr>
        <w:t xml:space="preserve"> van de opzet van de elektriciteitsmarkt van de Unie</w:t>
      </w:r>
      <w:r w:rsidRPr="00836186" w:rsidR="5506FC50">
        <w:rPr>
          <w:rStyle w:val="normaltextrun"/>
          <w:rFonts w:ascii="Times New Roman" w:hAnsi="Times New Roman" w:cs="Times New Roman"/>
          <w:color w:val="000000"/>
          <w:sz w:val="24"/>
          <w:szCs w:val="24"/>
          <w:shd w:val="clear" w:color="auto" w:fill="FFFFFF"/>
        </w:rPr>
        <w:t xml:space="preserve"> (hierna: EMD-richtlijn)</w:t>
      </w:r>
      <w:r w:rsidRPr="00836186" w:rsidR="09187660">
        <w:rPr>
          <w:rStyle w:val="normaltextrun"/>
          <w:rFonts w:ascii="Times New Roman" w:hAnsi="Times New Roman" w:cs="Times New Roman"/>
          <w:color w:val="000000"/>
          <w:sz w:val="24"/>
          <w:szCs w:val="24"/>
          <w:shd w:val="clear" w:color="auto" w:fill="FFFFFF"/>
        </w:rPr>
        <w:t>. Deze richtlijn maakt</w:t>
      </w:r>
      <w:r w:rsidRPr="00836186" w:rsidR="1155120D">
        <w:rPr>
          <w:rStyle w:val="normaltextrun"/>
          <w:rFonts w:ascii="Times New Roman" w:hAnsi="Times New Roman" w:cs="Times New Roman"/>
          <w:color w:val="000000"/>
          <w:sz w:val="24"/>
          <w:szCs w:val="24"/>
          <w:shd w:val="clear" w:color="auto" w:fill="FFFFFF"/>
        </w:rPr>
        <w:t xml:space="preserve"> </w:t>
      </w:r>
      <w:r w:rsidRPr="00836186" w:rsidR="23BF39BA">
        <w:rPr>
          <w:rFonts w:ascii="Times New Roman" w:hAnsi="Times New Roman" w:cs="Times New Roman"/>
          <w:sz w:val="24"/>
          <w:szCs w:val="24"/>
        </w:rPr>
        <w:t>onderdeel uit</w:t>
      </w:r>
      <w:r w:rsidRPr="00836186" w:rsidR="7732596E">
        <w:rPr>
          <w:rFonts w:ascii="Times New Roman" w:hAnsi="Times New Roman" w:cs="Times New Roman"/>
          <w:sz w:val="24"/>
          <w:szCs w:val="24"/>
        </w:rPr>
        <w:t xml:space="preserve"> </w:t>
      </w:r>
      <w:r w:rsidRPr="00836186" w:rsidR="23BF39BA">
        <w:rPr>
          <w:rFonts w:ascii="Times New Roman" w:hAnsi="Times New Roman" w:cs="Times New Roman"/>
          <w:sz w:val="24"/>
          <w:szCs w:val="24"/>
        </w:rPr>
        <w:t xml:space="preserve">van het </w:t>
      </w:r>
      <w:r w:rsidRPr="00836186" w:rsidR="4AB34453">
        <w:rPr>
          <w:rFonts w:ascii="Times New Roman" w:hAnsi="Times New Roman" w:cs="Times New Roman"/>
          <w:sz w:val="24"/>
          <w:szCs w:val="24"/>
        </w:rPr>
        <w:t xml:space="preserve">pakket </w:t>
      </w:r>
      <w:r w:rsidRPr="00836186" w:rsidR="17FC8560">
        <w:rPr>
          <w:rFonts w:ascii="Times New Roman" w:hAnsi="Times New Roman" w:cs="Times New Roman"/>
          <w:sz w:val="24"/>
          <w:szCs w:val="24"/>
        </w:rPr>
        <w:t xml:space="preserve">aan Europese regelgeving </w:t>
      </w:r>
      <w:r w:rsidRPr="00836186" w:rsidR="671FF0D8">
        <w:rPr>
          <w:rFonts w:ascii="Times New Roman" w:hAnsi="Times New Roman" w:cs="Times New Roman"/>
          <w:sz w:val="24"/>
          <w:szCs w:val="24"/>
        </w:rPr>
        <w:t>dat zich richt op hervorming van de elektriciteitsmarkt</w:t>
      </w:r>
      <w:r w:rsidRPr="00836186" w:rsidR="5B22AA54">
        <w:rPr>
          <w:rFonts w:ascii="Times New Roman" w:hAnsi="Times New Roman" w:cs="Times New Roman"/>
          <w:sz w:val="24"/>
          <w:szCs w:val="24"/>
        </w:rPr>
        <w:t xml:space="preserve"> </w:t>
      </w:r>
      <w:r w:rsidRPr="00836186" w:rsidR="0663E8EB">
        <w:rPr>
          <w:rFonts w:ascii="Times New Roman" w:hAnsi="Times New Roman" w:cs="Times New Roman"/>
          <w:sz w:val="24"/>
          <w:szCs w:val="24"/>
        </w:rPr>
        <w:t xml:space="preserve">(ook wel </w:t>
      </w:r>
      <w:r w:rsidRPr="00836186" w:rsidR="5B22AA54">
        <w:rPr>
          <w:rFonts w:ascii="Times New Roman" w:hAnsi="Times New Roman" w:cs="Times New Roman"/>
          <w:sz w:val="24"/>
          <w:szCs w:val="24"/>
        </w:rPr>
        <w:t>‘</w:t>
      </w:r>
      <w:r w:rsidRPr="00836186" w:rsidR="23BF39BA">
        <w:rPr>
          <w:rFonts w:ascii="Times New Roman" w:hAnsi="Times New Roman" w:cs="Times New Roman"/>
          <w:sz w:val="24"/>
          <w:szCs w:val="24"/>
        </w:rPr>
        <w:t>Electri</w:t>
      </w:r>
      <w:r w:rsidRPr="00836186" w:rsidR="0AD9492E">
        <w:rPr>
          <w:rFonts w:ascii="Times New Roman" w:hAnsi="Times New Roman" w:cs="Times New Roman"/>
          <w:sz w:val="24"/>
          <w:szCs w:val="24"/>
        </w:rPr>
        <w:t>c</w:t>
      </w:r>
      <w:r w:rsidRPr="00836186" w:rsidR="23BF39BA">
        <w:rPr>
          <w:rFonts w:ascii="Times New Roman" w:hAnsi="Times New Roman" w:cs="Times New Roman"/>
          <w:sz w:val="24"/>
          <w:szCs w:val="24"/>
        </w:rPr>
        <w:t>ity Market Design</w:t>
      </w:r>
      <w:r w:rsidRPr="00836186" w:rsidR="5B22AA54">
        <w:rPr>
          <w:rFonts w:ascii="Times New Roman" w:hAnsi="Times New Roman" w:cs="Times New Roman"/>
          <w:sz w:val="24"/>
          <w:szCs w:val="24"/>
        </w:rPr>
        <w:t>’</w:t>
      </w:r>
      <w:r w:rsidRPr="00836186" w:rsidR="24EE3BC0">
        <w:rPr>
          <w:rFonts w:ascii="Times New Roman" w:hAnsi="Times New Roman" w:cs="Times New Roman"/>
          <w:sz w:val="24"/>
          <w:szCs w:val="24"/>
        </w:rPr>
        <w:t xml:space="preserve">, hierna: </w:t>
      </w:r>
      <w:r w:rsidRPr="00836186" w:rsidR="028A8B97">
        <w:rPr>
          <w:rFonts w:ascii="Times New Roman" w:hAnsi="Times New Roman" w:cs="Times New Roman"/>
          <w:sz w:val="24"/>
          <w:szCs w:val="24"/>
        </w:rPr>
        <w:t>EMD-pakket)</w:t>
      </w:r>
      <w:r w:rsidRPr="00836186" w:rsidR="23BF39BA">
        <w:rPr>
          <w:rFonts w:ascii="Times New Roman" w:hAnsi="Times New Roman" w:cs="Times New Roman"/>
          <w:sz w:val="24"/>
          <w:szCs w:val="24"/>
        </w:rPr>
        <w:t>.</w:t>
      </w:r>
      <w:r w:rsidRPr="00836186" w:rsidR="003E22B4">
        <w:rPr>
          <w:rStyle w:val="Voetnootmarkering"/>
          <w:rFonts w:ascii="Times New Roman" w:hAnsi="Times New Roman" w:cs="Times New Roman"/>
          <w:sz w:val="24"/>
          <w:szCs w:val="24"/>
        </w:rPr>
        <w:footnoteReference w:id="4"/>
      </w:r>
      <w:r w:rsidRPr="00836186" w:rsidR="23BF39BA">
        <w:rPr>
          <w:rFonts w:ascii="Times New Roman" w:hAnsi="Times New Roman" w:cs="Times New Roman"/>
          <w:sz w:val="24"/>
          <w:szCs w:val="24"/>
        </w:rPr>
        <w:t xml:space="preserve"> </w:t>
      </w:r>
      <w:r w:rsidRPr="00836186" w:rsidR="5C350169">
        <w:rPr>
          <w:rFonts w:ascii="Times New Roman" w:hAnsi="Times New Roman" w:cs="Times New Roman"/>
          <w:sz w:val="24"/>
          <w:szCs w:val="24"/>
        </w:rPr>
        <w:t xml:space="preserve">Het EMD-pakket </w:t>
      </w:r>
      <w:r w:rsidRPr="00836186" w:rsidR="667157CF">
        <w:rPr>
          <w:rFonts w:ascii="Times New Roman" w:hAnsi="Times New Roman" w:cs="Times New Roman"/>
          <w:sz w:val="24"/>
          <w:szCs w:val="24"/>
        </w:rPr>
        <w:t xml:space="preserve">is onderdeel van </w:t>
      </w:r>
      <w:r w:rsidRPr="00836186" w:rsidR="15BBD5C9">
        <w:rPr>
          <w:rFonts w:ascii="Times New Roman" w:hAnsi="Times New Roman" w:cs="Times New Roman"/>
          <w:sz w:val="24"/>
          <w:szCs w:val="24"/>
        </w:rPr>
        <w:t>de</w:t>
      </w:r>
      <w:r w:rsidRPr="00836186" w:rsidR="667157CF">
        <w:rPr>
          <w:rFonts w:ascii="Times New Roman" w:hAnsi="Times New Roman" w:cs="Times New Roman"/>
          <w:sz w:val="24"/>
          <w:szCs w:val="24"/>
        </w:rPr>
        <w:t xml:space="preserve"> </w:t>
      </w:r>
      <w:r w:rsidRPr="00836186" w:rsidR="08F6EC33">
        <w:rPr>
          <w:rFonts w:ascii="Times New Roman" w:hAnsi="Times New Roman" w:cs="Times New Roman"/>
          <w:sz w:val="24"/>
          <w:szCs w:val="24"/>
        </w:rPr>
        <w:t xml:space="preserve">Europese </w:t>
      </w:r>
      <w:r w:rsidRPr="00836186" w:rsidR="06EC9C67">
        <w:rPr>
          <w:rFonts w:ascii="Times New Roman" w:hAnsi="Times New Roman" w:cs="Times New Roman"/>
          <w:sz w:val="24"/>
          <w:szCs w:val="24"/>
        </w:rPr>
        <w:t>Green Deal</w:t>
      </w:r>
      <w:r w:rsidRPr="00836186" w:rsidR="55D4ECBD">
        <w:rPr>
          <w:rFonts w:ascii="Times New Roman" w:hAnsi="Times New Roman" w:cs="Times New Roman"/>
          <w:sz w:val="24"/>
          <w:szCs w:val="24"/>
        </w:rPr>
        <w:t xml:space="preserve"> uit 2019</w:t>
      </w:r>
      <w:r w:rsidRPr="00836186" w:rsidR="742CFBBD">
        <w:rPr>
          <w:rFonts w:ascii="Times New Roman" w:hAnsi="Times New Roman" w:cs="Times New Roman"/>
          <w:sz w:val="24"/>
          <w:szCs w:val="24"/>
        </w:rPr>
        <w:t xml:space="preserve">. </w:t>
      </w:r>
      <w:r w:rsidRPr="00836186" w:rsidR="389C317E">
        <w:rPr>
          <w:rFonts w:ascii="Times New Roman" w:hAnsi="Times New Roman" w:cs="Times New Roman"/>
          <w:sz w:val="24"/>
          <w:szCs w:val="24"/>
        </w:rPr>
        <w:t xml:space="preserve">In de </w:t>
      </w:r>
      <w:r w:rsidRPr="00836186" w:rsidR="6E1D81A1">
        <w:rPr>
          <w:rFonts w:ascii="Times New Roman" w:hAnsi="Times New Roman" w:cs="Times New Roman"/>
          <w:sz w:val="24"/>
          <w:szCs w:val="24"/>
        </w:rPr>
        <w:t>Green Deal</w:t>
      </w:r>
      <w:r w:rsidRPr="00836186" w:rsidR="03576C95">
        <w:rPr>
          <w:rFonts w:ascii="Times New Roman" w:hAnsi="Times New Roman" w:cs="Times New Roman"/>
          <w:sz w:val="24"/>
          <w:szCs w:val="24"/>
        </w:rPr>
        <w:t xml:space="preserve"> </w:t>
      </w:r>
      <w:r w:rsidRPr="00836186" w:rsidR="2DA4D066">
        <w:rPr>
          <w:rFonts w:ascii="Times New Roman" w:hAnsi="Times New Roman" w:cs="Times New Roman"/>
          <w:sz w:val="24"/>
          <w:szCs w:val="24"/>
        </w:rPr>
        <w:t xml:space="preserve">heeft de Europese Commissie </w:t>
      </w:r>
      <w:r w:rsidRPr="00836186" w:rsidR="26E35CEE">
        <w:rPr>
          <w:rFonts w:ascii="Times New Roman" w:hAnsi="Times New Roman" w:cs="Times New Roman"/>
          <w:sz w:val="24"/>
          <w:szCs w:val="24"/>
        </w:rPr>
        <w:t>een reeks aanpassingen van het klimaat-, energie-, vervoers- en belastingbeleid van de Europese Unie voorgesteld.</w:t>
      </w:r>
      <w:r w:rsidRPr="00836186" w:rsidR="00EA0452">
        <w:rPr>
          <w:rStyle w:val="Voetnootmarkering"/>
          <w:rFonts w:ascii="Times New Roman" w:hAnsi="Times New Roman" w:cs="Times New Roman"/>
          <w:sz w:val="24"/>
          <w:szCs w:val="24"/>
        </w:rPr>
        <w:footnoteReference w:id="5"/>
      </w:r>
      <w:r w:rsidRPr="00836186" w:rsidR="26E35CEE">
        <w:rPr>
          <w:rFonts w:ascii="Times New Roman" w:hAnsi="Times New Roman" w:cs="Times New Roman"/>
          <w:sz w:val="24"/>
          <w:szCs w:val="24"/>
        </w:rPr>
        <w:t xml:space="preserve"> </w:t>
      </w:r>
      <w:r w:rsidRPr="00836186" w:rsidR="4D63E4E9">
        <w:rPr>
          <w:rFonts w:ascii="Times New Roman" w:hAnsi="Times New Roman" w:cs="Times New Roman"/>
          <w:sz w:val="24"/>
          <w:szCs w:val="24"/>
        </w:rPr>
        <w:t>Die moeten het mogelijk maken om in 2030 netto 55% minder broeikas</w:t>
      </w:r>
      <w:r w:rsidRPr="00836186" w:rsidR="523F8927">
        <w:rPr>
          <w:rFonts w:ascii="Times New Roman" w:hAnsi="Times New Roman" w:cs="Times New Roman"/>
          <w:sz w:val="24"/>
          <w:szCs w:val="24"/>
        </w:rPr>
        <w:t>gas</w:t>
      </w:r>
      <w:r w:rsidRPr="00836186" w:rsidR="4D63E4E9">
        <w:rPr>
          <w:rFonts w:ascii="Times New Roman" w:hAnsi="Times New Roman" w:cs="Times New Roman"/>
          <w:sz w:val="24"/>
          <w:szCs w:val="24"/>
        </w:rPr>
        <w:t>sen uit te sto</w:t>
      </w:r>
      <w:r w:rsidRPr="00836186" w:rsidR="5DAEAD2F">
        <w:rPr>
          <w:rFonts w:ascii="Times New Roman" w:hAnsi="Times New Roman" w:cs="Times New Roman"/>
          <w:sz w:val="24"/>
          <w:szCs w:val="24"/>
        </w:rPr>
        <w:t>t</w:t>
      </w:r>
      <w:r w:rsidRPr="00836186" w:rsidR="4D63E4E9">
        <w:rPr>
          <w:rFonts w:ascii="Times New Roman" w:hAnsi="Times New Roman" w:cs="Times New Roman"/>
          <w:sz w:val="24"/>
          <w:szCs w:val="24"/>
        </w:rPr>
        <w:t>en dan in 1990.</w:t>
      </w:r>
    </w:p>
    <w:p w:rsidRPr="00836186" w:rsidR="006C2138" w:rsidP="00B44445" w:rsidRDefault="5A5D2E62" w14:paraId="50F28CF0" w14:textId="079D552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Om hernieuwbare energie te stimuleren, </w:t>
      </w:r>
      <w:r w:rsidRPr="00836186" w:rsidR="4FBD91CE">
        <w:rPr>
          <w:rFonts w:ascii="Times New Roman" w:hAnsi="Times New Roman" w:cs="Times New Roman"/>
          <w:sz w:val="24"/>
          <w:szCs w:val="24"/>
        </w:rPr>
        <w:t>eind</w:t>
      </w:r>
      <w:r w:rsidRPr="00836186" w:rsidR="059F4E28">
        <w:rPr>
          <w:rFonts w:ascii="Times New Roman" w:hAnsi="Times New Roman" w:cs="Times New Roman"/>
          <w:sz w:val="24"/>
          <w:szCs w:val="24"/>
        </w:rPr>
        <w:t>afnemers</w:t>
      </w:r>
      <w:r w:rsidRPr="00836186">
        <w:rPr>
          <w:rFonts w:ascii="Times New Roman" w:hAnsi="Times New Roman" w:cs="Times New Roman"/>
          <w:sz w:val="24"/>
          <w:szCs w:val="24"/>
        </w:rPr>
        <w:t xml:space="preserve"> beter te beschermen en het concurrentievermogen van de industrie te vergroten, heeft de </w:t>
      </w:r>
      <w:r w:rsidRPr="00836186" w:rsidR="3F43987D">
        <w:rPr>
          <w:rFonts w:ascii="Times New Roman" w:hAnsi="Times New Roman" w:cs="Times New Roman"/>
          <w:sz w:val="24"/>
          <w:szCs w:val="24"/>
        </w:rPr>
        <w:t xml:space="preserve">Europese </w:t>
      </w:r>
      <w:r w:rsidRPr="00836186">
        <w:rPr>
          <w:rFonts w:ascii="Times New Roman" w:hAnsi="Times New Roman" w:cs="Times New Roman"/>
          <w:sz w:val="24"/>
          <w:szCs w:val="24"/>
        </w:rPr>
        <w:t>Commissie in 2023 een hervorming van de huidige regels voor de elektriciteitsmarkt voorgesteld, als onderdeel van het</w:t>
      </w:r>
      <w:r w:rsidRPr="00836186" w:rsidR="507C9B8E">
        <w:rPr>
          <w:rFonts w:ascii="Times New Roman" w:hAnsi="Times New Roman" w:cs="Times New Roman"/>
          <w:sz w:val="24"/>
          <w:szCs w:val="24"/>
        </w:rPr>
        <w:t xml:space="preserve"> </w:t>
      </w:r>
      <w:r w:rsidRPr="00836186" w:rsidR="6C623EEC">
        <w:rPr>
          <w:rFonts w:ascii="Times New Roman" w:hAnsi="Times New Roman" w:cs="Times New Roman"/>
          <w:sz w:val="24"/>
          <w:szCs w:val="24"/>
        </w:rPr>
        <w:t>‘I</w:t>
      </w:r>
      <w:r w:rsidRPr="00836186" w:rsidR="16C42C9B">
        <w:rPr>
          <w:rFonts w:ascii="Times New Roman" w:hAnsi="Times New Roman" w:cs="Times New Roman"/>
          <w:sz w:val="24"/>
          <w:szCs w:val="24"/>
        </w:rPr>
        <w:t xml:space="preserve">ndustrieel plan voor de </w:t>
      </w:r>
      <w:r w:rsidRPr="00836186" w:rsidR="728D4693">
        <w:rPr>
          <w:rFonts w:ascii="Times New Roman" w:hAnsi="Times New Roman" w:cs="Times New Roman"/>
          <w:sz w:val="24"/>
          <w:szCs w:val="24"/>
        </w:rPr>
        <w:t>Green Deal</w:t>
      </w:r>
      <w:r w:rsidRPr="00836186" w:rsidR="6C623EEC">
        <w:rPr>
          <w:rFonts w:ascii="Times New Roman" w:hAnsi="Times New Roman" w:cs="Times New Roman"/>
          <w:sz w:val="24"/>
          <w:szCs w:val="24"/>
        </w:rPr>
        <w:t>’</w:t>
      </w:r>
      <w:r w:rsidRPr="00836186" w:rsidR="728D4693">
        <w:rPr>
          <w:rFonts w:ascii="Times New Roman" w:hAnsi="Times New Roman" w:cs="Times New Roman"/>
          <w:sz w:val="24"/>
          <w:szCs w:val="24"/>
        </w:rPr>
        <w:t>.</w:t>
      </w:r>
      <w:r w:rsidRPr="00836186" w:rsidR="004B2AF0">
        <w:rPr>
          <w:rStyle w:val="Voetnootmarkering"/>
          <w:rFonts w:ascii="Times New Roman" w:hAnsi="Times New Roman" w:cs="Times New Roman"/>
          <w:sz w:val="24"/>
          <w:szCs w:val="24"/>
        </w:rPr>
        <w:footnoteReference w:id="6"/>
      </w:r>
      <w:r w:rsidRPr="00836186" w:rsidR="44B13EC1">
        <w:rPr>
          <w:rFonts w:ascii="Times New Roman" w:hAnsi="Times New Roman" w:cs="Times New Roman"/>
          <w:sz w:val="24"/>
          <w:szCs w:val="24"/>
        </w:rPr>
        <w:t xml:space="preserve"> </w:t>
      </w:r>
      <w:r w:rsidRPr="00836186" w:rsidR="67FA7D5B">
        <w:rPr>
          <w:rFonts w:ascii="Times New Roman" w:hAnsi="Times New Roman" w:cs="Times New Roman"/>
          <w:sz w:val="24"/>
          <w:szCs w:val="24"/>
        </w:rPr>
        <w:t xml:space="preserve">Het doel van dit plan is om de </w:t>
      </w:r>
      <w:r w:rsidRPr="00836186" w:rsidR="1F79C24C">
        <w:rPr>
          <w:rFonts w:ascii="Times New Roman" w:hAnsi="Times New Roman" w:cs="Times New Roman"/>
          <w:sz w:val="24"/>
          <w:szCs w:val="24"/>
        </w:rPr>
        <w:t xml:space="preserve">Europese industrie concurrerender </w:t>
      </w:r>
      <w:r w:rsidRPr="00836186" w:rsidR="1DE88BBE">
        <w:rPr>
          <w:rFonts w:ascii="Times New Roman" w:hAnsi="Times New Roman" w:cs="Times New Roman"/>
          <w:sz w:val="24"/>
          <w:szCs w:val="24"/>
        </w:rPr>
        <w:t xml:space="preserve">te </w:t>
      </w:r>
      <w:r w:rsidRPr="00836186" w:rsidR="1F79C24C">
        <w:rPr>
          <w:rFonts w:ascii="Times New Roman" w:hAnsi="Times New Roman" w:cs="Times New Roman"/>
          <w:sz w:val="24"/>
          <w:szCs w:val="24"/>
        </w:rPr>
        <w:t xml:space="preserve">maken en de transitie naar klimaatneutraliteit </w:t>
      </w:r>
      <w:r w:rsidRPr="00836186" w:rsidR="3B7BBD18">
        <w:rPr>
          <w:rFonts w:ascii="Times New Roman" w:hAnsi="Times New Roman" w:cs="Times New Roman"/>
          <w:sz w:val="24"/>
          <w:szCs w:val="24"/>
        </w:rPr>
        <w:t xml:space="preserve">te </w:t>
      </w:r>
      <w:r w:rsidRPr="00836186" w:rsidR="1F79C24C">
        <w:rPr>
          <w:rFonts w:ascii="Times New Roman" w:hAnsi="Times New Roman" w:cs="Times New Roman"/>
          <w:sz w:val="24"/>
          <w:szCs w:val="24"/>
        </w:rPr>
        <w:t>versnellen.</w:t>
      </w:r>
      <w:r w:rsidRPr="00836186" w:rsidR="0CAFDC4C">
        <w:rPr>
          <w:rFonts w:ascii="Times New Roman" w:hAnsi="Times New Roman" w:cs="Times New Roman"/>
          <w:sz w:val="24"/>
          <w:szCs w:val="24"/>
        </w:rPr>
        <w:t xml:space="preserve"> </w:t>
      </w:r>
      <w:r w:rsidRPr="00836186" w:rsidR="30F8F6C6">
        <w:rPr>
          <w:rFonts w:ascii="Times New Roman" w:hAnsi="Times New Roman" w:cs="Times New Roman"/>
          <w:sz w:val="24"/>
          <w:szCs w:val="24"/>
        </w:rPr>
        <w:t xml:space="preserve">De hervorming </w:t>
      </w:r>
      <w:r w:rsidRPr="00836186" w:rsidR="1FAD4749">
        <w:rPr>
          <w:rFonts w:ascii="Times New Roman" w:hAnsi="Times New Roman" w:cs="Times New Roman"/>
          <w:sz w:val="24"/>
          <w:szCs w:val="24"/>
        </w:rPr>
        <w:t xml:space="preserve">van de regels voor de Europese elektriciteitsmarkt </w:t>
      </w:r>
      <w:r w:rsidRPr="00836186" w:rsidR="49B4ADE9">
        <w:rPr>
          <w:rFonts w:ascii="Times New Roman" w:hAnsi="Times New Roman" w:cs="Times New Roman"/>
          <w:sz w:val="24"/>
          <w:szCs w:val="24"/>
        </w:rPr>
        <w:t>is</w:t>
      </w:r>
      <w:r w:rsidRPr="00836186" w:rsidR="1FAD4749">
        <w:rPr>
          <w:rFonts w:ascii="Times New Roman" w:hAnsi="Times New Roman" w:cs="Times New Roman"/>
          <w:sz w:val="24"/>
          <w:szCs w:val="24"/>
        </w:rPr>
        <w:t xml:space="preserve"> gericht op het versnellen van </w:t>
      </w:r>
      <w:r w:rsidRPr="00836186" w:rsidR="30F8F6C6">
        <w:rPr>
          <w:rFonts w:ascii="Times New Roman" w:hAnsi="Times New Roman" w:cs="Times New Roman"/>
          <w:sz w:val="24"/>
          <w:szCs w:val="24"/>
        </w:rPr>
        <w:t>de uitrol en integratie van meer hernieuwbare energiebronnen in het energiesysteem</w:t>
      </w:r>
      <w:r w:rsidRPr="00836186" w:rsidR="0E801D29">
        <w:rPr>
          <w:rFonts w:ascii="Times New Roman" w:hAnsi="Times New Roman" w:cs="Times New Roman"/>
          <w:sz w:val="24"/>
          <w:szCs w:val="24"/>
        </w:rPr>
        <w:t xml:space="preserve"> en de</w:t>
      </w:r>
      <w:r w:rsidRPr="00836186" w:rsidR="1FAD4749">
        <w:rPr>
          <w:rFonts w:ascii="Times New Roman" w:hAnsi="Times New Roman" w:cs="Times New Roman"/>
          <w:sz w:val="24"/>
          <w:szCs w:val="24"/>
        </w:rPr>
        <w:t xml:space="preserve"> </w:t>
      </w:r>
      <w:r w:rsidRPr="00836186" w:rsidR="6102C91A">
        <w:rPr>
          <w:rFonts w:ascii="Times New Roman" w:hAnsi="Times New Roman" w:cs="Times New Roman"/>
          <w:sz w:val="24"/>
          <w:szCs w:val="24"/>
        </w:rPr>
        <w:t xml:space="preserve">versterking van regels gericht op </w:t>
      </w:r>
      <w:r w:rsidRPr="00836186" w:rsidR="30F8F6C6">
        <w:rPr>
          <w:rFonts w:ascii="Times New Roman" w:hAnsi="Times New Roman" w:cs="Times New Roman"/>
          <w:sz w:val="24"/>
          <w:szCs w:val="24"/>
        </w:rPr>
        <w:t>bescherming tegen marktmanipulatie</w:t>
      </w:r>
      <w:r w:rsidRPr="00836186" w:rsidR="6102C91A">
        <w:rPr>
          <w:rFonts w:ascii="Times New Roman" w:hAnsi="Times New Roman" w:cs="Times New Roman"/>
          <w:sz w:val="24"/>
          <w:szCs w:val="24"/>
        </w:rPr>
        <w:t>,</w:t>
      </w:r>
      <w:r w:rsidRPr="00836186" w:rsidR="30F8F6C6">
        <w:rPr>
          <w:rFonts w:ascii="Times New Roman" w:hAnsi="Times New Roman" w:cs="Times New Roman"/>
          <w:sz w:val="24"/>
          <w:szCs w:val="24"/>
        </w:rPr>
        <w:t xml:space="preserve"> </w:t>
      </w:r>
      <w:r w:rsidRPr="00836186" w:rsidR="6102C91A">
        <w:rPr>
          <w:rFonts w:ascii="Times New Roman" w:hAnsi="Times New Roman" w:cs="Times New Roman"/>
          <w:sz w:val="24"/>
          <w:szCs w:val="24"/>
        </w:rPr>
        <w:t>bevordering van de</w:t>
      </w:r>
      <w:r w:rsidRPr="00836186" w:rsidR="30F8F6C6">
        <w:rPr>
          <w:rFonts w:ascii="Times New Roman" w:hAnsi="Times New Roman" w:cs="Times New Roman"/>
          <w:sz w:val="24"/>
          <w:szCs w:val="24"/>
        </w:rPr>
        <w:t xml:space="preserve"> stabiliteit en voorspelbaarheid van de energieprijzen</w:t>
      </w:r>
      <w:r w:rsidRPr="00836186" w:rsidR="6102C91A">
        <w:rPr>
          <w:rFonts w:ascii="Times New Roman" w:hAnsi="Times New Roman" w:cs="Times New Roman"/>
          <w:sz w:val="24"/>
          <w:szCs w:val="24"/>
        </w:rPr>
        <w:t xml:space="preserve">. </w:t>
      </w:r>
      <w:r w:rsidRPr="00836186" w:rsidR="79E5982D">
        <w:rPr>
          <w:rFonts w:ascii="Times New Roman" w:hAnsi="Times New Roman" w:cs="Times New Roman"/>
          <w:sz w:val="24"/>
          <w:szCs w:val="24"/>
        </w:rPr>
        <w:t xml:space="preserve">Op deze manier dragen de regels bij </w:t>
      </w:r>
      <w:r w:rsidRPr="00836186" w:rsidR="30F8F6C6">
        <w:rPr>
          <w:rFonts w:ascii="Times New Roman" w:hAnsi="Times New Roman" w:cs="Times New Roman"/>
          <w:sz w:val="24"/>
          <w:szCs w:val="24"/>
        </w:rPr>
        <w:t xml:space="preserve">tot het concurrentievermogen van de </w:t>
      </w:r>
      <w:r w:rsidRPr="00836186" w:rsidR="31795634">
        <w:rPr>
          <w:rFonts w:ascii="Times New Roman" w:hAnsi="Times New Roman" w:cs="Times New Roman"/>
          <w:sz w:val="24"/>
          <w:szCs w:val="24"/>
        </w:rPr>
        <w:t>E</w:t>
      </w:r>
      <w:r w:rsidRPr="00836186" w:rsidR="0864FCB7">
        <w:rPr>
          <w:rFonts w:ascii="Times New Roman" w:hAnsi="Times New Roman" w:cs="Times New Roman"/>
          <w:sz w:val="24"/>
          <w:szCs w:val="24"/>
        </w:rPr>
        <w:t xml:space="preserve">uropese </w:t>
      </w:r>
      <w:r w:rsidRPr="00836186" w:rsidR="30F8F6C6">
        <w:rPr>
          <w:rFonts w:ascii="Times New Roman" w:hAnsi="Times New Roman" w:cs="Times New Roman"/>
          <w:sz w:val="24"/>
          <w:szCs w:val="24"/>
        </w:rPr>
        <w:t>industrie.</w:t>
      </w:r>
    </w:p>
    <w:p w:rsidRPr="00836186" w:rsidR="007C56A1" w:rsidP="00B44445" w:rsidRDefault="16FF8993" w14:paraId="21D738C1" w14:textId="4A61FB5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4E3F9DA6">
        <w:rPr>
          <w:rFonts w:ascii="Times New Roman" w:hAnsi="Times New Roman" w:cs="Times New Roman"/>
          <w:sz w:val="24"/>
          <w:szCs w:val="24"/>
        </w:rPr>
        <w:t>nieuwe</w:t>
      </w:r>
      <w:r w:rsidRPr="00836186">
        <w:rPr>
          <w:rFonts w:ascii="Times New Roman" w:hAnsi="Times New Roman" w:cs="Times New Roman"/>
          <w:sz w:val="24"/>
          <w:szCs w:val="24"/>
        </w:rPr>
        <w:t xml:space="preserve"> regels v</w:t>
      </w:r>
      <w:r w:rsidRPr="00836186" w:rsidR="4E3F9DA6">
        <w:rPr>
          <w:rFonts w:ascii="Times New Roman" w:hAnsi="Times New Roman" w:cs="Times New Roman"/>
          <w:sz w:val="24"/>
          <w:szCs w:val="24"/>
        </w:rPr>
        <w:t>oor de opzet v</w:t>
      </w:r>
      <w:r w:rsidRPr="00836186">
        <w:rPr>
          <w:rFonts w:ascii="Times New Roman" w:hAnsi="Times New Roman" w:cs="Times New Roman"/>
          <w:sz w:val="24"/>
          <w:szCs w:val="24"/>
        </w:rPr>
        <w:t>an de elektriciteitsmarkt</w:t>
      </w:r>
      <w:r w:rsidRPr="00836186" w:rsidR="2C59BE2D">
        <w:rPr>
          <w:rFonts w:ascii="Times New Roman" w:hAnsi="Times New Roman" w:cs="Times New Roman"/>
          <w:sz w:val="24"/>
          <w:szCs w:val="24"/>
        </w:rPr>
        <w:t xml:space="preserve"> in het EMD-pakket </w:t>
      </w:r>
      <w:r w:rsidRPr="00836186" w:rsidR="52854D18">
        <w:rPr>
          <w:rFonts w:ascii="Times New Roman" w:hAnsi="Times New Roman" w:cs="Times New Roman"/>
          <w:sz w:val="24"/>
          <w:szCs w:val="24"/>
        </w:rPr>
        <w:t xml:space="preserve">vormen </w:t>
      </w:r>
      <w:r w:rsidRPr="00836186" w:rsidR="2C59BE2D">
        <w:rPr>
          <w:rFonts w:ascii="Times New Roman" w:hAnsi="Times New Roman" w:cs="Times New Roman"/>
          <w:sz w:val="24"/>
          <w:szCs w:val="24"/>
        </w:rPr>
        <w:t>hier</w:t>
      </w:r>
      <w:r w:rsidRPr="00836186" w:rsidR="4E3F9DA6">
        <w:rPr>
          <w:rFonts w:ascii="Times New Roman" w:hAnsi="Times New Roman" w:cs="Times New Roman"/>
          <w:sz w:val="24"/>
          <w:szCs w:val="24"/>
        </w:rPr>
        <w:t>van</w:t>
      </w:r>
      <w:r w:rsidRPr="00836186" w:rsidR="2C59BE2D">
        <w:rPr>
          <w:rFonts w:ascii="Times New Roman" w:hAnsi="Times New Roman" w:cs="Times New Roman"/>
          <w:sz w:val="24"/>
          <w:szCs w:val="24"/>
        </w:rPr>
        <w:t xml:space="preserve"> de uitwerking</w:t>
      </w:r>
      <w:r w:rsidRPr="00836186" w:rsidR="16E7B8AA">
        <w:rPr>
          <w:rFonts w:ascii="Times New Roman" w:hAnsi="Times New Roman" w:cs="Times New Roman"/>
          <w:sz w:val="24"/>
          <w:szCs w:val="24"/>
        </w:rPr>
        <w:t>.</w:t>
      </w:r>
      <w:r w:rsidRPr="00836186" w:rsidR="3ED1A576">
        <w:rPr>
          <w:rFonts w:ascii="Times New Roman" w:hAnsi="Times New Roman" w:eastAsia="Verdana" w:cs="Times New Roman"/>
          <w:sz w:val="24"/>
          <w:szCs w:val="24"/>
        </w:rPr>
        <w:t xml:space="preserve"> De EMD-richtlijn bevat kort gezegd nadere regels voor energiedelen, aanvullende bescherming van eindafnemers en nadere regels omtrent flexibiliteit in het elektriciteitssysteem</w:t>
      </w:r>
      <w:r w:rsidRPr="00836186" w:rsidR="22A952CF">
        <w:rPr>
          <w:rFonts w:ascii="Times New Roman" w:hAnsi="Times New Roman" w:eastAsia="Verdana" w:cs="Times New Roman"/>
          <w:sz w:val="24"/>
          <w:szCs w:val="24"/>
        </w:rPr>
        <w:t xml:space="preserve"> (zie nader paragraaf </w:t>
      </w:r>
      <w:r w:rsidRPr="00836186" w:rsidR="0DA3AC10">
        <w:rPr>
          <w:rFonts w:ascii="Times New Roman" w:hAnsi="Times New Roman" w:eastAsia="Verdana" w:cs="Times New Roman"/>
          <w:sz w:val="24"/>
          <w:szCs w:val="24"/>
        </w:rPr>
        <w:t>3.2)</w:t>
      </w:r>
      <w:r w:rsidRPr="00836186" w:rsidR="22A952CF">
        <w:rPr>
          <w:rFonts w:ascii="Times New Roman" w:hAnsi="Times New Roman" w:eastAsia="Verdana" w:cs="Times New Roman"/>
          <w:sz w:val="24"/>
          <w:szCs w:val="24"/>
        </w:rPr>
        <w:t>.</w:t>
      </w:r>
      <w:r w:rsidRPr="00836186" w:rsidR="3ED1A576">
        <w:rPr>
          <w:rFonts w:ascii="Times New Roman" w:hAnsi="Times New Roman" w:eastAsia="Verdana" w:cs="Times New Roman"/>
          <w:sz w:val="24"/>
          <w:szCs w:val="24"/>
        </w:rPr>
        <w:t xml:space="preserve"> </w:t>
      </w:r>
      <w:r w:rsidRPr="00836186" w:rsidR="3ED1A576">
        <w:rPr>
          <w:rStyle w:val="normaltextrun"/>
          <w:rFonts w:ascii="Times New Roman" w:hAnsi="Times New Roman" w:eastAsia="Verdana" w:cs="Times New Roman"/>
          <w:sz w:val="24"/>
          <w:szCs w:val="24"/>
        </w:rPr>
        <w:t>De implementatietermijn betreft zes maanden (tot 17 januari 2025), met uitzondering van de bepalingen omtrent energiedelen waarvoor een implementatietermijn van 24 maanden is gesteld (tot 17 juli 2026).</w:t>
      </w:r>
    </w:p>
    <w:p w:rsidRPr="00836186" w:rsidR="00BD74A3" w:rsidP="003E4172" w:rsidRDefault="00FC31D8" w14:paraId="1EE7AB28" w14:textId="4DB7836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Naast implementatie van de </w:t>
      </w:r>
      <w:r w:rsidRPr="00836186" w:rsidR="00D31231">
        <w:rPr>
          <w:rFonts w:ascii="Times New Roman" w:hAnsi="Times New Roman" w:cs="Times New Roman"/>
          <w:sz w:val="24"/>
          <w:szCs w:val="24"/>
        </w:rPr>
        <w:t>boven</w:t>
      </w:r>
      <w:r w:rsidRPr="00836186" w:rsidR="00601D7D">
        <w:rPr>
          <w:rFonts w:ascii="Times New Roman" w:hAnsi="Times New Roman" w:cs="Times New Roman"/>
          <w:sz w:val="24"/>
          <w:szCs w:val="24"/>
        </w:rPr>
        <w:t xml:space="preserve">genoemde richtlijn </w:t>
      </w:r>
      <w:r w:rsidRPr="00836186" w:rsidR="00B64377">
        <w:rPr>
          <w:rFonts w:ascii="Times New Roman" w:hAnsi="Times New Roman" w:cs="Times New Roman"/>
          <w:sz w:val="24"/>
          <w:szCs w:val="24"/>
        </w:rPr>
        <w:t xml:space="preserve">als onderdeel van het EMD-pakket, </w:t>
      </w:r>
      <w:r w:rsidRPr="00836186" w:rsidR="00BD74A3">
        <w:rPr>
          <w:rFonts w:ascii="Times New Roman" w:hAnsi="Times New Roman" w:cs="Times New Roman"/>
          <w:sz w:val="24"/>
          <w:szCs w:val="24"/>
        </w:rPr>
        <w:t xml:space="preserve">voorziet het wetsvoorstel in de noodzakelijke aanpassingen die volgen uit twee verordeningen </w:t>
      </w:r>
      <w:r w:rsidRPr="00836186" w:rsidR="004C42FE">
        <w:rPr>
          <w:rFonts w:ascii="Times New Roman" w:hAnsi="Times New Roman" w:cs="Times New Roman"/>
          <w:sz w:val="24"/>
          <w:szCs w:val="24"/>
        </w:rPr>
        <w:t xml:space="preserve">die </w:t>
      </w:r>
      <w:r w:rsidRPr="00836186" w:rsidR="00BD74A3">
        <w:rPr>
          <w:rFonts w:ascii="Times New Roman" w:hAnsi="Times New Roman" w:cs="Times New Roman"/>
          <w:sz w:val="24"/>
          <w:szCs w:val="24"/>
        </w:rPr>
        <w:t>ook onderdeel uitmaken van het EMD-pakket:</w:t>
      </w:r>
    </w:p>
    <w:p w:rsidRPr="00836186" w:rsidR="0055693E" w:rsidP="00B44445" w:rsidRDefault="6CA5229C" w14:paraId="61298A8E" w14:textId="181D84FB">
      <w:pPr>
        <w:pStyle w:val="Lijstalinea"/>
        <w:numPr>
          <w:ilvl w:val="0"/>
          <w:numId w:val="17"/>
        </w:numPr>
        <w:spacing w:line="240" w:lineRule="exact"/>
        <w:rPr>
          <w:rStyle w:val="eop"/>
          <w:rFonts w:ascii="Times New Roman" w:hAnsi="Times New Roman" w:cs="Times New Roman"/>
          <w:sz w:val="24"/>
          <w:szCs w:val="24"/>
        </w:rPr>
      </w:pPr>
      <w:r w:rsidRPr="00836186">
        <w:rPr>
          <w:rStyle w:val="normaltextrun"/>
          <w:rFonts w:ascii="Times New Roman" w:hAnsi="Times New Roman" w:cs="Times New Roman"/>
          <w:color w:val="000000" w:themeColor="text1"/>
          <w:sz w:val="24"/>
          <w:szCs w:val="24"/>
        </w:rPr>
        <w:t>Verordening 2024/1747 van het Europees Parlement en de Raad van 13 juni 2024 tot wijziging van Verordening 2019/942</w:t>
      </w:r>
      <w:r w:rsidRPr="00836186" w:rsidR="0080449E">
        <w:rPr>
          <w:rStyle w:val="Voetnootmarkering"/>
          <w:rFonts w:ascii="Times New Roman" w:hAnsi="Times New Roman" w:cs="Times New Roman"/>
          <w:color w:val="000000" w:themeColor="text1"/>
          <w:sz w:val="24"/>
          <w:szCs w:val="24"/>
        </w:rPr>
        <w:footnoteReference w:id="7"/>
      </w:r>
      <w:r w:rsidRPr="00836186">
        <w:rPr>
          <w:rStyle w:val="normaltextrun"/>
          <w:rFonts w:ascii="Times New Roman" w:hAnsi="Times New Roman" w:cs="Times New Roman"/>
          <w:color w:val="000000" w:themeColor="text1"/>
          <w:sz w:val="24"/>
          <w:szCs w:val="24"/>
        </w:rPr>
        <w:t xml:space="preserve"> </w:t>
      </w:r>
      <w:r w:rsidRPr="00836186" w:rsidR="00637963">
        <w:rPr>
          <w:rStyle w:val="normaltextrun"/>
          <w:rFonts w:ascii="Times New Roman" w:hAnsi="Times New Roman" w:cs="Times New Roman"/>
          <w:color w:val="000000" w:themeColor="text1"/>
          <w:sz w:val="24"/>
          <w:szCs w:val="24"/>
        </w:rPr>
        <w:t>(</w:t>
      </w:r>
      <w:r w:rsidRPr="00836186" w:rsidR="7C069796">
        <w:rPr>
          <w:rStyle w:val="normaltextrun"/>
          <w:rFonts w:ascii="Times New Roman" w:hAnsi="Times New Roman" w:cs="Times New Roman"/>
          <w:color w:val="000000" w:themeColor="text1"/>
          <w:sz w:val="24"/>
          <w:szCs w:val="24"/>
        </w:rPr>
        <w:t xml:space="preserve">hierna: </w:t>
      </w:r>
      <w:r w:rsidRPr="00836186" w:rsidR="00637963">
        <w:rPr>
          <w:rStyle w:val="normaltextrun"/>
          <w:rFonts w:ascii="Times New Roman" w:hAnsi="Times New Roman" w:cs="Times New Roman"/>
          <w:color w:val="000000" w:themeColor="text1"/>
          <w:sz w:val="24"/>
          <w:szCs w:val="24"/>
        </w:rPr>
        <w:t>A</w:t>
      </w:r>
      <w:r w:rsidRPr="00836186" w:rsidR="009823F7">
        <w:rPr>
          <w:rStyle w:val="normaltextrun"/>
          <w:rFonts w:ascii="Times New Roman" w:hAnsi="Times New Roman" w:cs="Times New Roman"/>
          <w:color w:val="000000" w:themeColor="text1"/>
          <w:sz w:val="24"/>
          <w:szCs w:val="24"/>
        </w:rPr>
        <w:t>cer</w:t>
      </w:r>
      <w:r w:rsidRPr="00836186" w:rsidR="00637963">
        <w:rPr>
          <w:rStyle w:val="normaltextrun"/>
          <w:rFonts w:ascii="Times New Roman" w:hAnsi="Times New Roman" w:cs="Times New Roman"/>
          <w:color w:val="000000" w:themeColor="text1"/>
          <w:sz w:val="24"/>
          <w:szCs w:val="24"/>
        </w:rPr>
        <w:t xml:space="preserve">-Verordening) </w:t>
      </w:r>
      <w:r w:rsidRPr="00836186">
        <w:rPr>
          <w:rStyle w:val="normaltextrun"/>
          <w:rFonts w:ascii="Times New Roman" w:hAnsi="Times New Roman" w:cs="Times New Roman"/>
          <w:color w:val="000000" w:themeColor="text1"/>
          <w:sz w:val="24"/>
          <w:szCs w:val="24"/>
        </w:rPr>
        <w:t xml:space="preserve">en </w:t>
      </w:r>
      <w:r w:rsidRPr="00836186">
        <w:rPr>
          <w:rStyle w:val="normaltextrun"/>
          <w:rFonts w:ascii="Times New Roman" w:hAnsi="Times New Roman" w:cs="Times New Roman"/>
          <w:color w:val="000000" w:themeColor="text1"/>
          <w:sz w:val="24"/>
          <w:szCs w:val="24"/>
        </w:rPr>
        <w:lastRenderedPageBreak/>
        <w:t>2019/943</w:t>
      </w:r>
      <w:r w:rsidRPr="00836186" w:rsidR="0080449E">
        <w:rPr>
          <w:rStyle w:val="Voetnootmarkering"/>
          <w:rFonts w:ascii="Times New Roman" w:hAnsi="Times New Roman" w:cs="Times New Roman"/>
          <w:color w:val="000000" w:themeColor="text1"/>
          <w:sz w:val="24"/>
          <w:szCs w:val="24"/>
        </w:rPr>
        <w:footnoteReference w:id="8"/>
      </w:r>
      <w:r w:rsidRPr="00836186">
        <w:rPr>
          <w:rStyle w:val="normaltextrun"/>
          <w:rFonts w:ascii="Times New Roman" w:hAnsi="Times New Roman" w:cs="Times New Roman"/>
          <w:color w:val="000000" w:themeColor="text1"/>
          <w:sz w:val="24"/>
          <w:szCs w:val="24"/>
        </w:rPr>
        <w:t xml:space="preserve"> </w:t>
      </w:r>
      <w:r w:rsidRPr="00836186" w:rsidR="00637963">
        <w:rPr>
          <w:rStyle w:val="normaltextrun"/>
          <w:rFonts w:ascii="Times New Roman" w:hAnsi="Times New Roman" w:cs="Times New Roman"/>
          <w:color w:val="000000" w:themeColor="text1"/>
          <w:sz w:val="24"/>
          <w:szCs w:val="24"/>
        </w:rPr>
        <w:t>(</w:t>
      </w:r>
      <w:r w:rsidRPr="00836186" w:rsidR="00013E84">
        <w:rPr>
          <w:rStyle w:val="normaltextrun"/>
          <w:rFonts w:ascii="Times New Roman" w:hAnsi="Times New Roman" w:cs="Times New Roman"/>
          <w:color w:val="000000" w:themeColor="text1"/>
          <w:sz w:val="24"/>
          <w:szCs w:val="24"/>
        </w:rPr>
        <w:t xml:space="preserve">hierna: </w:t>
      </w:r>
      <w:r w:rsidRPr="00836186" w:rsidR="00637963">
        <w:rPr>
          <w:rStyle w:val="normaltextrun"/>
          <w:rFonts w:ascii="Times New Roman" w:hAnsi="Times New Roman" w:cs="Times New Roman"/>
          <w:color w:val="000000" w:themeColor="text1"/>
          <w:sz w:val="24"/>
          <w:szCs w:val="24"/>
        </w:rPr>
        <w:t xml:space="preserve">Elektriciteitsverordening) </w:t>
      </w:r>
      <w:r w:rsidRPr="00836186">
        <w:rPr>
          <w:rStyle w:val="normaltextrun"/>
          <w:rFonts w:ascii="Times New Roman" w:hAnsi="Times New Roman" w:cs="Times New Roman"/>
          <w:color w:val="000000" w:themeColor="text1"/>
          <w:sz w:val="24"/>
          <w:szCs w:val="24"/>
        </w:rPr>
        <w:t xml:space="preserve">wat betreft het </w:t>
      </w:r>
      <w:r w:rsidRPr="00836186" w:rsidR="30930AB1">
        <w:rPr>
          <w:rStyle w:val="normaltextrun"/>
          <w:rFonts w:ascii="Times New Roman" w:hAnsi="Times New Roman" w:cs="Times New Roman"/>
          <w:color w:val="000000" w:themeColor="text1"/>
          <w:sz w:val="24"/>
          <w:szCs w:val="24"/>
        </w:rPr>
        <w:t>v</w:t>
      </w:r>
      <w:r w:rsidRPr="00836186">
        <w:rPr>
          <w:rStyle w:val="normaltextrun"/>
          <w:rFonts w:ascii="Times New Roman" w:hAnsi="Times New Roman" w:cs="Times New Roman"/>
          <w:color w:val="000000" w:themeColor="text1"/>
          <w:sz w:val="24"/>
          <w:szCs w:val="24"/>
        </w:rPr>
        <w:t>erbeteren van de opzet van de elektriciteitsmarkt van de Unie (</w:t>
      </w:r>
      <w:r w:rsidRPr="00836186">
        <w:rPr>
          <w:rStyle w:val="eop"/>
          <w:rFonts w:ascii="Times New Roman" w:hAnsi="Times New Roman" w:cs="Times New Roman"/>
          <w:color w:val="000000" w:themeColor="text1"/>
          <w:sz w:val="24"/>
          <w:szCs w:val="24"/>
        </w:rPr>
        <w:t>hierna: EMD-</w:t>
      </w:r>
      <w:r w:rsidRPr="00836186" w:rsidR="00927DFB">
        <w:rPr>
          <w:rStyle w:val="eop"/>
          <w:rFonts w:ascii="Times New Roman" w:hAnsi="Times New Roman" w:cs="Times New Roman"/>
          <w:color w:val="000000" w:themeColor="text1"/>
          <w:sz w:val="24"/>
          <w:szCs w:val="24"/>
        </w:rPr>
        <w:t>V</w:t>
      </w:r>
      <w:r w:rsidRPr="00836186">
        <w:rPr>
          <w:rStyle w:val="eop"/>
          <w:rFonts w:ascii="Times New Roman" w:hAnsi="Times New Roman" w:cs="Times New Roman"/>
          <w:color w:val="000000" w:themeColor="text1"/>
          <w:sz w:val="24"/>
          <w:szCs w:val="24"/>
        </w:rPr>
        <w:t>erordening).</w:t>
      </w:r>
    </w:p>
    <w:p w:rsidRPr="00836186" w:rsidR="0055693E" w:rsidP="00B44445" w:rsidRDefault="68982DFE" w14:paraId="15FC15C3" w14:textId="3EDCBB2C">
      <w:pPr>
        <w:pStyle w:val="Lijstalinea"/>
        <w:numPr>
          <w:ilvl w:val="0"/>
          <w:numId w:val="17"/>
        </w:numPr>
        <w:spacing w:line="240" w:lineRule="exact"/>
        <w:rPr>
          <w:rStyle w:val="normaltextrun"/>
          <w:rFonts w:ascii="Times New Roman" w:hAnsi="Times New Roman" w:cs="Times New Roman"/>
          <w:sz w:val="24"/>
          <w:szCs w:val="24"/>
        </w:rPr>
      </w:pPr>
      <w:r w:rsidRPr="00836186">
        <w:rPr>
          <w:rStyle w:val="normaltextrun"/>
          <w:rFonts w:ascii="Times New Roman" w:hAnsi="Times New Roman" w:cs="Times New Roman"/>
          <w:color w:val="000000"/>
          <w:sz w:val="24"/>
          <w:szCs w:val="24"/>
          <w:shd w:val="clear" w:color="auto" w:fill="FFFFFF"/>
        </w:rPr>
        <w:t>Verordening 2024/1106 van het Europees Parlement en de Raad van 11 april 2024 tot wijziging van de Verordeningen 1227/2011 en 2019/942 wat de verbetering van de bescherming van de Unie tegen marktmanipulatie op de groothandelsmarkt voor energie betreft</w:t>
      </w:r>
      <w:r w:rsidRPr="00836186" w:rsidR="159E3CB9">
        <w:rPr>
          <w:rStyle w:val="normaltextrun"/>
          <w:rFonts w:ascii="Times New Roman" w:hAnsi="Times New Roman" w:cs="Times New Roman"/>
          <w:color w:val="000000"/>
          <w:sz w:val="24"/>
          <w:szCs w:val="24"/>
          <w:shd w:val="clear" w:color="auto" w:fill="FFFFFF"/>
        </w:rPr>
        <w:t xml:space="preserve"> (</w:t>
      </w:r>
      <w:r w:rsidRPr="00836186" w:rsidR="32B87F82">
        <w:rPr>
          <w:rStyle w:val="normaltextrun"/>
          <w:rFonts w:ascii="Times New Roman" w:hAnsi="Times New Roman" w:cs="Times New Roman"/>
          <w:color w:val="000000"/>
          <w:sz w:val="24"/>
          <w:szCs w:val="24"/>
          <w:shd w:val="clear" w:color="auto" w:fill="FFFFFF"/>
        </w:rPr>
        <w:t>wijzigingsverordening</w:t>
      </w:r>
      <w:r w:rsidRPr="00836186" w:rsidR="326A1F3B">
        <w:rPr>
          <w:rStyle w:val="normaltextrun"/>
          <w:rFonts w:ascii="Times New Roman" w:hAnsi="Times New Roman" w:cs="Times New Roman"/>
          <w:color w:val="000000"/>
          <w:sz w:val="24"/>
          <w:szCs w:val="24"/>
          <w:shd w:val="clear" w:color="auto" w:fill="FFFFFF"/>
        </w:rPr>
        <w:t xml:space="preserve"> </w:t>
      </w:r>
      <w:r w:rsidRPr="00836186" w:rsidR="159E3CB9">
        <w:rPr>
          <w:rStyle w:val="normaltextrun"/>
          <w:rFonts w:ascii="Times New Roman" w:hAnsi="Times New Roman" w:cs="Times New Roman"/>
          <w:color w:val="000000"/>
          <w:sz w:val="24"/>
          <w:szCs w:val="24"/>
          <w:shd w:val="clear" w:color="auto" w:fill="FFFFFF"/>
        </w:rPr>
        <w:t>REMIT</w:t>
      </w:r>
      <w:r w:rsidRPr="00836186" w:rsidR="25E44FED">
        <w:rPr>
          <w:rStyle w:val="normaltextrun"/>
          <w:rFonts w:ascii="Times New Roman" w:hAnsi="Times New Roman" w:cs="Times New Roman"/>
          <w:color w:val="000000"/>
          <w:sz w:val="24"/>
          <w:szCs w:val="24"/>
          <w:shd w:val="clear" w:color="auto" w:fill="FFFFFF"/>
        </w:rPr>
        <w:t>)</w:t>
      </w:r>
      <w:r w:rsidRPr="00836186" w:rsidR="119B65D2">
        <w:rPr>
          <w:rStyle w:val="normaltextrun"/>
          <w:rFonts w:ascii="Times New Roman" w:hAnsi="Times New Roman" w:cs="Times New Roman"/>
          <w:color w:val="000000"/>
          <w:sz w:val="24"/>
          <w:szCs w:val="24"/>
          <w:shd w:val="clear" w:color="auto" w:fill="FFFFFF"/>
        </w:rPr>
        <w:t>.</w:t>
      </w:r>
      <w:r w:rsidRPr="00836186" w:rsidR="00B51DD2">
        <w:rPr>
          <w:rStyle w:val="Voetnootmarkering"/>
          <w:rFonts w:ascii="Times New Roman" w:hAnsi="Times New Roman" w:cs="Times New Roman"/>
          <w:color w:val="000000"/>
          <w:sz w:val="24"/>
          <w:szCs w:val="24"/>
          <w:shd w:val="clear" w:color="auto" w:fill="FFFFFF"/>
        </w:rPr>
        <w:footnoteReference w:id="9"/>
      </w:r>
    </w:p>
    <w:p w:rsidRPr="00836186" w:rsidR="00DE0A4F" w:rsidP="00B44445" w:rsidRDefault="270FC9FD" w14:paraId="729A70AA" w14:textId="316D3ED5">
      <w:pPr>
        <w:spacing w:line="240" w:lineRule="exact"/>
        <w:rPr>
          <w:rFonts w:ascii="Times New Roman" w:hAnsi="Times New Roman" w:cs="Times New Roman"/>
          <w:sz w:val="24"/>
          <w:szCs w:val="24"/>
        </w:rPr>
      </w:pPr>
      <w:r w:rsidRPr="00836186">
        <w:rPr>
          <w:rFonts w:ascii="Times New Roman" w:hAnsi="Times New Roman" w:eastAsia="Verdana" w:cs="Times New Roman"/>
          <w:sz w:val="24"/>
          <w:szCs w:val="24"/>
        </w:rPr>
        <w:t>Voorts</w:t>
      </w:r>
      <w:r w:rsidRPr="00836186" w:rsidR="519667C7">
        <w:rPr>
          <w:rFonts w:ascii="Times New Roman" w:hAnsi="Times New Roman" w:eastAsia="Verdana" w:cs="Times New Roman"/>
          <w:sz w:val="24"/>
          <w:szCs w:val="24"/>
        </w:rPr>
        <w:t xml:space="preserve"> worden uit oogpunt van efficiëntie en wetstechnische consistentie enkele bepalingen uit de nieuwe Gasrichtlijn geïmplementeerd waar deze inhoudelijk identiek zijn aan het equivalent voor elektriciteit in de EMD-richtlijn (zie nader paragraaf 1.3.1). </w:t>
      </w:r>
    </w:p>
    <w:p w:rsidRPr="00836186" w:rsidR="00DE0A4F" w:rsidP="00252A7A" w:rsidRDefault="5CE87307" w14:paraId="7C503EF7" w14:textId="084924A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Implementatie van de EMD-richtlijn en uitvoering van </w:t>
      </w:r>
      <w:r w:rsidRPr="00836186" w:rsidR="4E69A506">
        <w:rPr>
          <w:rFonts w:ascii="Times New Roman" w:hAnsi="Times New Roman" w:cs="Times New Roman"/>
          <w:sz w:val="24"/>
          <w:szCs w:val="24"/>
        </w:rPr>
        <w:t>genoem</w:t>
      </w:r>
      <w:r w:rsidRPr="00836186">
        <w:rPr>
          <w:rFonts w:ascii="Times New Roman" w:hAnsi="Times New Roman" w:cs="Times New Roman"/>
          <w:sz w:val="24"/>
          <w:szCs w:val="24"/>
        </w:rPr>
        <w:t xml:space="preserve">de </w:t>
      </w:r>
      <w:r w:rsidRPr="00836186" w:rsidR="690D95A9">
        <w:rPr>
          <w:rFonts w:ascii="Times New Roman" w:hAnsi="Times New Roman" w:cs="Times New Roman"/>
          <w:sz w:val="24"/>
          <w:szCs w:val="24"/>
        </w:rPr>
        <w:t>v</w:t>
      </w:r>
      <w:r w:rsidRPr="00836186">
        <w:rPr>
          <w:rFonts w:ascii="Times New Roman" w:hAnsi="Times New Roman" w:cs="Times New Roman"/>
          <w:sz w:val="24"/>
          <w:szCs w:val="24"/>
        </w:rPr>
        <w:t xml:space="preserve">erordeningen </w:t>
      </w:r>
      <w:r w:rsidRPr="00836186" w:rsidR="48B4D28A">
        <w:rPr>
          <w:rFonts w:ascii="Times New Roman" w:hAnsi="Times New Roman" w:cs="Times New Roman"/>
          <w:sz w:val="24"/>
          <w:szCs w:val="24"/>
        </w:rPr>
        <w:t>krijgt met dit wetsvoorstel</w:t>
      </w:r>
      <w:r w:rsidRPr="00836186">
        <w:rPr>
          <w:rFonts w:ascii="Times New Roman" w:hAnsi="Times New Roman" w:cs="Times New Roman"/>
          <w:sz w:val="24"/>
          <w:szCs w:val="24"/>
        </w:rPr>
        <w:t xml:space="preserve"> voor het overgrote deel</w:t>
      </w:r>
      <w:r w:rsidRPr="00836186" w:rsidR="25F49676">
        <w:rPr>
          <w:rFonts w:ascii="Times New Roman" w:hAnsi="Times New Roman" w:cs="Times New Roman"/>
          <w:sz w:val="24"/>
          <w:szCs w:val="24"/>
        </w:rPr>
        <w:t xml:space="preserve"> een</w:t>
      </w:r>
      <w:r w:rsidRPr="00836186">
        <w:rPr>
          <w:rFonts w:ascii="Times New Roman" w:hAnsi="Times New Roman" w:cs="Times New Roman"/>
          <w:sz w:val="24"/>
          <w:szCs w:val="24"/>
        </w:rPr>
        <w:t xml:space="preserve"> plaats in </w:t>
      </w:r>
      <w:r w:rsidRPr="00836186" w:rsidR="7211E4B6">
        <w:rPr>
          <w:rFonts w:ascii="Times New Roman" w:hAnsi="Times New Roman" w:cs="Times New Roman"/>
          <w:sz w:val="24"/>
          <w:szCs w:val="24"/>
        </w:rPr>
        <w:t>de</w:t>
      </w:r>
      <w:r w:rsidRPr="00836186">
        <w:rPr>
          <w:rFonts w:ascii="Times New Roman" w:hAnsi="Times New Roman" w:cs="Times New Roman"/>
          <w:sz w:val="24"/>
          <w:szCs w:val="24"/>
        </w:rPr>
        <w:t xml:space="preserve"> Energiewet</w:t>
      </w:r>
      <w:r w:rsidRPr="00836186" w:rsidR="00867AD4">
        <w:rPr>
          <w:rFonts w:ascii="Times New Roman" w:hAnsi="Times New Roman" w:cs="Times New Roman"/>
          <w:sz w:val="24"/>
          <w:szCs w:val="24"/>
        </w:rPr>
        <w:t xml:space="preserve"> en onderliggende regelgeving</w:t>
      </w:r>
      <w:r w:rsidRPr="00836186" w:rsidR="61EF80E1">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473DF7A2">
        <w:rPr>
          <w:rFonts w:ascii="Times New Roman" w:hAnsi="Times New Roman" w:cs="Times New Roman"/>
          <w:sz w:val="24"/>
          <w:szCs w:val="24"/>
        </w:rPr>
        <w:t>I</w:t>
      </w:r>
      <w:r w:rsidRPr="00836186">
        <w:rPr>
          <w:rFonts w:ascii="Times New Roman" w:hAnsi="Times New Roman" w:cs="Times New Roman"/>
          <w:sz w:val="24"/>
          <w:szCs w:val="24"/>
        </w:rPr>
        <w:t xml:space="preserve">n </w:t>
      </w:r>
      <w:r w:rsidRPr="00836186" w:rsidR="7DE25B7F">
        <w:rPr>
          <w:rFonts w:ascii="Times New Roman" w:hAnsi="Times New Roman" w:cs="Times New Roman"/>
          <w:sz w:val="24"/>
          <w:szCs w:val="24"/>
        </w:rPr>
        <w:t xml:space="preserve">de Energiewet zijn </w:t>
      </w:r>
      <w:r w:rsidRPr="00836186">
        <w:rPr>
          <w:rFonts w:ascii="Times New Roman" w:hAnsi="Times New Roman" w:cs="Times New Roman"/>
          <w:sz w:val="24"/>
          <w:szCs w:val="24"/>
        </w:rPr>
        <w:t xml:space="preserve">de Elektriciteitswet 1998 en de Gaswet </w:t>
      </w:r>
      <w:r w:rsidRPr="00836186" w:rsidR="0F8E23A0">
        <w:rPr>
          <w:rFonts w:ascii="Times New Roman" w:hAnsi="Times New Roman" w:cs="Times New Roman"/>
          <w:sz w:val="24"/>
          <w:szCs w:val="24"/>
        </w:rPr>
        <w:t xml:space="preserve">gemoderniseerd en </w:t>
      </w:r>
      <w:r w:rsidRPr="00836186">
        <w:rPr>
          <w:rFonts w:ascii="Times New Roman" w:hAnsi="Times New Roman" w:cs="Times New Roman"/>
          <w:sz w:val="24"/>
          <w:szCs w:val="24"/>
        </w:rPr>
        <w:t>samengevoegd in één nieuwe wet</w:t>
      </w:r>
      <w:r w:rsidRPr="00836186" w:rsidR="73C0FF9B">
        <w:rPr>
          <w:rFonts w:ascii="Times New Roman" w:hAnsi="Times New Roman" w:cs="Times New Roman"/>
          <w:sz w:val="24"/>
          <w:szCs w:val="24"/>
        </w:rPr>
        <w:t xml:space="preserve"> en is tevens</w:t>
      </w:r>
      <w:r w:rsidRPr="00836186">
        <w:rPr>
          <w:rFonts w:ascii="Times New Roman" w:hAnsi="Times New Roman" w:cs="Times New Roman"/>
          <w:sz w:val="24"/>
          <w:szCs w:val="24"/>
        </w:rPr>
        <w:t xml:space="preserve"> </w:t>
      </w:r>
      <w:r w:rsidRPr="00836186" w:rsidR="4B08D30D">
        <w:rPr>
          <w:rFonts w:ascii="Times New Roman" w:hAnsi="Times New Roman" w:cs="Times New Roman"/>
          <w:sz w:val="24"/>
          <w:szCs w:val="24"/>
        </w:rPr>
        <w:t xml:space="preserve">de relevante </w:t>
      </w:r>
      <w:r w:rsidRPr="00836186">
        <w:rPr>
          <w:rFonts w:ascii="Times New Roman" w:hAnsi="Times New Roman" w:cs="Times New Roman"/>
          <w:sz w:val="24"/>
          <w:szCs w:val="24"/>
        </w:rPr>
        <w:t>EU-regelgeving geïmplementeerd.</w:t>
      </w:r>
      <w:r w:rsidRPr="00836186" w:rsidR="000545CE">
        <w:rPr>
          <w:rFonts w:ascii="Times New Roman" w:hAnsi="Times New Roman" w:cs="Times New Roman"/>
          <w:sz w:val="24"/>
          <w:szCs w:val="24"/>
          <w:vertAlign w:val="superscript"/>
        </w:rPr>
        <w:footnoteReference w:id="10"/>
      </w:r>
      <w:r w:rsidRPr="00836186">
        <w:rPr>
          <w:rFonts w:ascii="Times New Roman" w:hAnsi="Times New Roman" w:cs="Times New Roman"/>
          <w:sz w:val="24"/>
          <w:szCs w:val="24"/>
        </w:rPr>
        <w:t xml:space="preserve"> </w:t>
      </w:r>
      <w:r w:rsidRPr="00836186" w:rsidR="7B3FD329">
        <w:rPr>
          <w:rFonts w:ascii="Times New Roman" w:hAnsi="Times New Roman" w:cs="Times New Roman"/>
          <w:sz w:val="24"/>
          <w:szCs w:val="24"/>
        </w:rPr>
        <w:t>D</w:t>
      </w:r>
      <w:r w:rsidRPr="00836186" w:rsidR="6D0DE30E">
        <w:rPr>
          <w:rFonts w:ascii="Times New Roman" w:hAnsi="Times New Roman" w:cs="Times New Roman"/>
          <w:sz w:val="24"/>
          <w:szCs w:val="24"/>
        </w:rPr>
        <w:t>e</w:t>
      </w:r>
      <w:r w:rsidRPr="00836186">
        <w:rPr>
          <w:rFonts w:ascii="Times New Roman" w:hAnsi="Times New Roman" w:cs="Times New Roman"/>
          <w:sz w:val="24"/>
          <w:szCs w:val="24"/>
        </w:rPr>
        <w:t xml:space="preserve"> Energiewet</w:t>
      </w:r>
      <w:r w:rsidRPr="00836186" w:rsidR="00DA0110">
        <w:rPr>
          <w:rFonts w:ascii="Times New Roman" w:hAnsi="Times New Roman" w:cs="Times New Roman"/>
          <w:sz w:val="24"/>
          <w:szCs w:val="24"/>
        </w:rPr>
        <w:t>, het Energiebesluit en de Energieregeling zijn</w:t>
      </w:r>
      <w:r w:rsidRPr="00836186">
        <w:rPr>
          <w:rFonts w:ascii="Times New Roman" w:hAnsi="Times New Roman" w:cs="Times New Roman"/>
          <w:sz w:val="24"/>
          <w:szCs w:val="24"/>
        </w:rPr>
        <w:t xml:space="preserve"> </w:t>
      </w:r>
      <w:r w:rsidRPr="00836186" w:rsidR="713D98C0">
        <w:rPr>
          <w:rFonts w:ascii="Times New Roman" w:hAnsi="Times New Roman" w:eastAsia="Verdana" w:cs="Times New Roman"/>
          <w:sz w:val="24"/>
          <w:szCs w:val="24"/>
        </w:rPr>
        <w:t xml:space="preserve">op 1 januari 2026 in werking </w:t>
      </w:r>
      <w:r w:rsidRPr="00836186" w:rsidR="00AA2005">
        <w:rPr>
          <w:rFonts w:ascii="Times New Roman" w:hAnsi="Times New Roman" w:eastAsia="Verdana" w:cs="Times New Roman"/>
          <w:sz w:val="24"/>
          <w:szCs w:val="24"/>
        </w:rPr>
        <w:t>ge</w:t>
      </w:r>
      <w:r w:rsidRPr="00836186" w:rsidR="713D98C0">
        <w:rPr>
          <w:rFonts w:ascii="Times New Roman" w:hAnsi="Times New Roman" w:eastAsia="Verdana" w:cs="Times New Roman"/>
          <w:sz w:val="24"/>
          <w:szCs w:val="24"/>
        </w:rPr>
        <w:t>treden</w:t>
      </w:r>
      <w:r w:rsidRPr="00836186">
        <w:rPr>
          <w:rFonts w:ascii="Times New Roman" w:hAnsi="Times New Roman" w:cs="Times New Roman"/>
          <w:sz w:val="24"/>
          <w:szCs w:val="24"/>
        </w:rPr>
        <w:t>.</w:t>
      </w:r>
      <w:r w:rsidRPr="00836186" w:rsidR="000667AE">
        <w:rPr>
          <w:rStyle w:val="Voetnootmarkering"/>
          <w:rFonts w:ascii="Times New Roman" w:hAnsi="Times New Roman" w:cs="Times New Roman"/>
          <w:sz w:val="24"/>
          <w:szCs w:val="24"/>
        </w:rPr>
        <w:footnoteReference w:id="11"/>
      </w:r>
      <w:r w:rsidRPr="00836186" w:rsidR="6104CA62">
        <w:rPr>
          <w:rFonts w:ascii="Times New Roman" w:hAnsi="Times New Roman" w:cs="Times New Roman"/>
          <w:sz w:val="24"/>
          <w:szCs w:val="24"/>
        </w:rPr>
        <w:t xml:space="preserve"> Daarnaast bevat </w:t>
      </w:r>
      <w:r w:rsidRPr="00836186" w:rsidR="348FEB24">
        <w:rPr>
          <w:rFonts w:ascii="Times New Roman" w:hAnsi="Times New Roman" w:cs="Times New Roman"/>
          <w:sz w:val="24"/>
          <w:szCs w:val="24"/>
        </w:rPr>
        <w:t>dit</w:t>
      </w:r>
      <w:r w:rsidRPr="00836186" w:rsidR="6104CA62">
        <w:rPr>
          <w:rFonts w:ascii="Times New Roman" w:hAnsi="Times New Roman" w:cs="Times New Roman"/>
          <w:sz w:val="24"/>
          <w:szCs w:val="24"/>
        </w:rPr>
        <w:t xml:space="preserve"> wetsvoorstel wijzigingen in de </w:t>
      </w:r>
      <w:r w:rsidRPr="00836186" w:rsidR="5ACBB6D4">
        <w:rPr>
          <w:rFonts w:ascii="Times New Roman" w:hAnsi="Times New Roman" w:cs="Times New Roman"/>
          <w:sz w:val="24"/>
          <w:szCs w:val="24"/>
        </w:rPr>
        <w:t xml:space="preserve">bepalingen inzake </w:t>
      </w:r>
      <w:r w:rsidRPr="00836186" w:rsidR="4B51ED09">
        <w:rPr>
          <w:rFonts w:ascii="Times New Roman" w:hAnsi="Times New Roman" w:cs="Times New Roman"/>
          <w:sz w:val="24"/>
          <w:szCs w:val="24"/>
        </w:rPr>
        <w:t xml:space="preserve">energiebelasting in de </w:t>
      </w:r>
      <w:r w:rsidRPr="00836186" w:rsidR="6104CA62">
        <w:rPr>
          <w:rFonts w:ascii="Times New Roman" w:hAnsi="Times New Roman" w:cs="Times New Roman"/>
          <w:sz w:val="24"/>
          <w:szCs w:val="24"/>
        </w:rPr>
        <w:t>Wet belasting</w:t>
      </w:r>
      <w:r w:rsidRPr="00836186" w:rsidR="5A125F7C">
        <w:rPr>
          <w:rFonts w:ascii="Times New Roman" w:hAnsi="Times New Roman" w:cs="Times New Roman"/>
          <w:sz w:val="24"/>
          <w:szCs w:val="24"/>
        </w:rPr>
        <w:t>en</w:t>
      </w:r>
      <w:r w:rsidRPr="00836186" w:rsidR="6104CA62">
        <w:rPr>
          <w:rFonts w:ascii="Times New Roman" w:hAnsi="Times New Roman" w:cs="Times New Roman"/>
          <w:sz w:val="24"/>
          <w:szCs w:val="24"/>
        </w:rPr>
        <w:t xml:space="preserve"> op milieugrondslag</w:t>
      </w:r>
      <w:r w:rsidRPr="00836186" w:rsidR="65546A59">
        <w:rPr>
          <w:rFonts w:ascii="Times New Roman" w:hAnsi="Times New Roman" w:cs="Times New Roman"/>
          <w:sz w:val="24"/>
          <w:szCs w:val="24"/>
        </w:rPr>
        <w:t xml:space="preserve"> </w:t>
      </w:r>
      <w:r w:rsidRPr="00836186" w:rsidR="42DC6CA8">
        <w:rPr>
          <w:rFonts w:ascii="Times New Roman" w:hAnsi="Times New Roman" w:cs="Times New Roman"/>
          <w:sz w:val="24"/>
          <w:szCs w:val="24"/>
        </w:rPr>
        <w:t xml:space="preserve">en de Wet op accijns </w:t>
      </w:r>
      <w:r w:rsidRPr="00836186" w:rsidR="311062DD">
        <w:rPr>
          <w:rFonts w:ascii="Times New Roman" w:hAnsi="Times New Roman" w:eastAsia="Verdana" w:cs="Times New Roman"/>
          <w:sz w:val="24"/>
          <w:szCs w:val="24"/>
        </w:rPr>
        <w:t xml:space="preserve">die noodzakelijk zijn </w:t>
      </w:r>
      <w:r w:rsidRPr="00836186" w:rsidR="65546A59">
        <w:rPr>
          <w:rFonts w:ascii="Times New Roman" w:hAnsi="Times New Roman" w:cs="Times New Roman"/>
          <w:sz w:val="24"/>
          <w:szCs w:val="24"/>
        </w:rPr>
        <w:t>in verband met</w:t>
      </w:r>
      <w:r w:rsidRPr="00836186" w:rsidR="27D75F6F">
        <w:rPr>
          <w:rFonts w:ascii="Times New Roman" w:hAnsi="Times New Roman" w:eastAsia="Verdana" w:cs="Times New Roman"/>
          <w:sz w:val="24"/>
          <w:szCs w:val="24"/>
        </w:rPr>
        <w:t xml:space="preserve"> de implementatie van de richtlijnbepalingen omtrent</w:t>
      </w:r>
      <w:r w:rsidRPr="00836186" w:rsidR="65546A59">
        <w:rPr>
          <w:rFonts w:ascii="Times New Roman" w:hAnsi="Times New Roman" w:cs="Times New Roman"/>
          <w:sz w:val="24"/>
          <w:szCs w:val="24"/>
        </w:rPr>
        <w:t xml:space="preserve"> energiedelen</w:t>
      </w:r>
      <w:r w:rsidRPr="00836186" w:rsidR="6104CA62">
        <w:rPr>
          <w:rFonts w:ascii="Times New Roman" w:hAnsi="Times New Roman" w:cs="Times New Roman"/>
          <w:sz w:val="24"/>
          <w:szCs w:val="24"/>
        </w:rPr>
        <w:t>.</w:t>
      </w:r>
    </w:p>
    <w:p w:rsidRPr="00836186" w:rsidR="00C76FCD" w:rsidP="00252A7A" w:rsidRDefault="00C76FCD" w14:paraId="60BFF9AC" w14:textId="6E5B38BD">
      <w:pPr>
        <w:spacing w:line="240" w:lineRule="exact"/>
        <w:rPr>
          <w:rFonts w:ascii="Times New Roman" w:hAnsi="Times New Roman" w:eastAsia="Aptos" w:cs="Times New Roman"/>
          <w:sz w:val="24"/>
          <w:szCs w:val="24"/>
        </w:rPr>
      </w:pPr>
      <w:bookmarkStart w:name="_Toc181272695" w:id="2"/>
      <w:r w:rsidRPr="00836186">
        <w:rPr>
          <w:rFonts w:ascii="Times New Roman" w:hAnsi="Times New Roman" w:eastAsia="Aptos" w:cs="Times New Roman"/>
          <w:sz w:val="24"/>
          <w:szCs w:val="24"/>
        </w:rPr>
        <w:t xml:space="preserve">Ten slotte wordt van de gelegenheid gebruik gemaakt om met dit wetsvoorstel invulling te geven aan een bestaande lidstaatoptie in artikel 9 van de Elektriciteitsrichtlijn (richtlijn (EU) 2019/944) en artikel 6 van de Gasrichtlijn (richtlijn (EU) 2024/1788) waarmee lidstaten een openbaredienstverplichting in het algemeen economisch belang kunnen opleggen. Voorgesteld wordt om in de </w:t>
      </w:r>
      <w:r w:rsidRPr="00836186" w:rsidR="002B2786">
        <w:rPr>
          <w:rFonts w:ascii="Times New Roman" w:hAnsi="Times New Roman" w:eastAsia="Aptos" w:cs="Times New Roman"/>
          <w:sz w:val="24"/>
          <w:szCs w:val="24"/>
        </w:rPr>
        <w:t xml:space="preserve">Energiewet </w:t>
      </w:r>
      <w:r w:rsidRPr="00836186">
        <w:rPr>
          <w:rFonts w:ascii="Times New Roman" w:hAnsi="Times New Roman" w:eastAsia="Aptos" w:cs="Times New Roman"/>
          <w:sz w:val="24"/>
          <w:szCs w:val="24"/>
        </w:rPr>
        <w:t xml:space="preserve">de bevoegdheid </w:t>
      </w:r>
      <w:r w:rsidRPr="00836186" w:rsidR="00E54B12">
        <w:rPr>
          <w:rFonts w:ascii="Times New Roman" w:hAnsi="Times New Roman" w:eastAsia="Aptos" w:cs="Times New Roman"/>
          <w:sz w:val="24"/>
          <w:szCs w:val="24"/>
        </w:rPr>
        <w:t xml:space="preserve">op te nemen </w:t>
      </w:r>
      <w:r w:rsidRPr="00836186" w:rsidR="00277F82">
        <w:rPr>
          <w:rFonts w:ascii="Times New Roman" w:hAnsi="Times New Roman" w:eastAsia="Aptos" w:cs="Times New Roman"/>
          <w:sz w:val="24"/>
          <w:szCs w:val="24"/>
        </w:rPr>
        <w:t>tot het opleggen van een openbaredienstverplichting</w:t>
      </w:r>
      <w:r w:rsidRPr="00836186" w:rsidR="00F01677">
        <w:rPr>
          <w:rFonts w:ascii="Times New Roman" w:hAnsi="Times New Roman" w:eastAsia="Aptos" w:cs="Times New Roman"/>
          <w:sz w:val="24"/>
          <w:szCs w:val="24"/>
        </w:rPr>
        <w:t xml:space="preserve"> </w:t>
      </w:r>
      <w:r w:rsidRPr="00836186" w:rsidR="00E54B12">
        <w:rPr>
          <w:rFonts w:ascii="Times New Roman" w:hAnsi="Times New Roman" w:eastAsia="Aptos" w:cs="Times New Roman"/>
          <w:sz w:val="24"/>
          <w:szCs w:val="24"/>
        </w:rPr>
        <w:t>in het belang van nationale (economische) veiligheid</w:t>
      </w:r>
      <w:r w:rsidRPr="00836186" w:rsidR="00F01677">
        <w:rPr>
          <w:rFonts w:ascii="Times New Roman" w:hAnsi="Times New Roman" w:eastAsia="Aptos" w:cs="Times New Roman"/>
          <w:sz w:val="24"/>
          <w:szCs w:val="24"/>
        </w:rPr>
        <w:t>.</w:t>
      </w:r>
      <w:r w:rsidRPr="00836186">
        <w:rPr>
          <w:rFonts w:ascii="Times New Roman" w:hAnsi="Times New Roman" w:eastAsia="Aptos" w:cs="Times New Roman"/>
          <w:sz w:val="24"/>
          <w:szCs w:val="24"/>
        </w:rPr>
        <w:t xml:space="preserve"> Toevoeging van deze bevoegdheid aan de voorstellen voor de implementatie van het EMD-pakket acht het kabinet passend, aangezien in beide gevallen uitwerking wordt gegeven aan de Elektriciteitsrichtlijn, door </w:t>
      </w:r>
      <w:r w:rsidRPr="00836186" w:rsidR="120B75C7">
        <w:rPr>
          <w:rFonts w:ascii="Times New Roman" w:hAnsi="Times New Roman" w:eastAsia="Aptos" w:cs="Times New Roman"/>
          <w:sz w:val="24"/>
          <w:szCs w:val="24"/>
        </w:rPr>
        <w:t xml:space="preserve">middel van een </w:t>
      </w:r>
      <w:r w:rsidRPr="00836186">
        <w:rPr>
          <w:rFonts w:ascii="Times New Roman" w:hAnsi="Times New Roman" w:eastAsia="Aptos" w:cs="Times New Roman"/>
          <w:sz w:val="24"/>
          <w:szCs w:val="24"/>
        </w:rPr>
        <w:t xml:space="preserve">wijziging van de Energiewet. De voorgestelde bevoegdheid is in lijn met de ambities van </w:t>
      </w:r>
      <w:r w:rsidRPr="00836186" w:rsidR="00EE47B2">
        <w:rPr>
          <w:rFonts w:ascii="Times New Roman" w:hAnsi="Times New Roman" w:eastAsia="Aptos" w:cs="Times New Roman"/>
          <w:sz w:val="24"/>
          <w:szCs w:val="24"/>
        </w:rPr>
        <w:t xml:space="preserve">het </w:t>
      </w:r>
      <w:r w:rsidRPr="00836186">
        <w:rPr>
          <w:rFonts w:ascii="Times New Roman" w:hAnsi="Times New Roman" w:eastAsia="Aptos" w:cs="Times New Roman"/>
          <w:sz w:val="24"/>
          <w:szCs w:val="24"/>
        </w:rPr>
        <w:t>kabinet om de weerbaarheid van Nederland tegen dreigingen tegen de nationale veiligheid te vergroten</w:t>
      </w:r>
      <w:r w:rsidRPr="00836186" w:rsidR="00725312">
        <w:rPr>
          <w:rFonts w:ascii="Times New Roman" w:hAnsi="Times New Roman" w:eastAsia="Aptos" w:cs="Times New Roman"/>
          <w:sz w:val="24"/>
          <w:szCs w:val="24"/>
        </w:rPr>
        <w:t>.</w:t>
      </w:r>
    </w:p>
    <w:p w:rsidRPr="00836186" w:rsidR="00725312" w:rsidP="00252A7A" w:rsidRDefault="00725312" w14:paraId="2FA1D1AF" w14:textId="77777777">
      <w:pPr>
        <w:spacing w:line="240" w:lineRule="exact"/>
        <w:rPr>
          <w:rFonts w:ascii="Times New Roman" w:hAnsi="Times New Roman" w:eastAsia="Aptos" w:cs="Times New Roman"/>
          <w:sz w:val="24"/>
          <w:szCs w:val="24"/>
        </w:rPr>
      </w:pPr>
    </w:p>
    <w:p w:rsidRPr="00836186" w:rsidR="00384A0E" w:rsidP="00836186" w:rsidRDefault="00250738" w14:paraId="58D14843" w14:textId="7B881DC4">
      <w:pPr>
        <w:rPr>
          <w:rFonts w:ascii="Times New Roman" w:hAnsi="Times New Roman" w:cs="Times New Roman"/>
          <w:b/>
          <w:bCs/>
          <w:sz w:val="24"/>
          <w:szCs w:val="24"/>
        </w:rPr>
      </w:pPr>
      <w:r w:rsidRPr="00836186">
        <w:rPr>
          <w:rFonts w:ascii="Times New Roman" w:hAnsi="Times New Roman" w:cs="Times New Roman"/>
          <w:b/>
          <w:bCs/>
          <w:sz w:val="24"/>
          <w:szCs w:val="24"/>
        </w:rPr>
        <w:t>1.</w:t>
      </w:r>
      <w:r w:rsidRPr="00836186" w:rsidR="004E61AF">
        <w:rPr>
          <w:rFonts w:ascii="Times New Roman" w:hAnsi="Times New Roman" w:cs="Times New Roman"/>
          <w:b/>
          <w:bCs/>
          <w:sz w:val="24"/>
          <w:szCs w:val="24"/>
        </w:rPr>
        <w:t>2</w:t>
      </w:r>
      <w:r w:rsidRPr="00836186">
        <w:rPr>
          <w:rFonts w:ascii="Times New Roman" w:hAnsi="Times New Roman" w:cs="Times New Roman"/>
          <w:b/>
          <w:bCs/>
          <w:sz w:val="24"/>
          <w:szCs w:val="24"/>
        </w:rPr>
        <w:t xml:space="preserve"> Doel van het Electricity Market Design-pakket</w:t>
      </w:r>
      <w:bookmarkEnd w:id="2"/>
    </w:p>
    <w:p w:rsidRPr="00836186" w:rsidR="00F27A2D" w:rsidP="00B44445" w:rsidRDefault="005B4BAF" w14:paraId="6825054C" w14:textId="2A77448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EMD-pakket is het resultaat van inspanningen van de Europese Unie </w:t>
      </w:r>
      <w:r w:rsidRPr="00836186" w:rsidR="007B5CFF">
        <w:rPr>
          <w:rFonts w:ascii="Times New Roman" w:hAnsi="Times New Roman" w:cs="Times New Roman"/>
          <w:sz w:val="24"/>
          <w:szCs w:val="24"/>
        </w:rPr>
        <w:t>tot verdere hervorming van de Europese elektriciteitsmarkt.</w:t>
      </w:r>
      <w:r w:rsidRPr="00836186" w:rsidR="002770E8">
        <w:rPr>
          <w:rStyle w:val="Voetnootmarkering"/>
          <w:rFonts w:ascii="Times New Roman" w:hAnsi="Times New Roman" w:cs="Times New Roman"/>
          <w:sz w:val="24"/>
          <w:szCs w:val="24"/>
        </w:rPr>
        <w:footnoteReference w:id="12"/>
      </w:r>
      <w:r w:rsidRPr="00836186" w:rsidR="007B5CFF">
        <w:rPr>
          <w:rFonts w:ascii="Times New Roman" w:hAnsi="Times New Roman" w:cs="Times New Roman"/>
          <w:sz w:val="24"/>
          <w:szCs w:val="24"/>
        </w:rPr>
        <w:t xml:space="preserve"> </w:t>
      </w:r>
      <w:r w:rsidRPr="00836186" w:rsidR="009F51B9">
        <w:rPr>
          <w:rFonts w:ascii="Times New Roman" w:hAnsi="Times New Roman" w:cs="Times New Roman"/>
          <w:sz w:val="24"/>
          <w:szCs w:val="24"/>
        </w:rPr>
        <w:t>Aanleiding van het EMD-pakket</w:t>
      </w:r>
      <w:r w:rsidRPr="00836186" w:rsidR="006468DC">
        <w:rPr>
          <w:rFonts w:ascii="Times New Roman" w:hAnsi="Times New Roman" w:cs="Times New Roman"/>
          <w:sz w:val="24"/>
          <w:szCs w:val="24"/>
        </w:rPr>
        <w:t xml:space="preserve"> was de grote stijging in energieprijzen gedurende 2021 en 2022. Deze prijsstijging </w:t>
      </w:r>
      <w:r w:rsidRPr="00836186" w:rsidR="002049D6">
        <w:rPr>
          <w:rFonts w:ascii="Times New Roman" w:hAnsi="Times New Roman" w:cs="Times New Roman"/>
          <w:sz w:val="24"/>
          <w:szCs w:val="24"/>
        </w:rPr>
        <w:t>was</w:t>
      </w:r>
      <w:r w:rsidRPr="00836186" w:rsidR="006468DC">
        <w:rPr>
          <w:rFonts w:ascii="Times New Roman" w:hAnsi="Times New Roman" w:cs="Times New Roman"/>
          <w:sz w:val="24"/>
          <w:szCs w:val="24"/>
        </w:rPr>
        <w:t xml:space="preserve"> met name toe te schrijven aan een acute schaarste in het aanbod van fossiele brandstoffen uit Rusland, en </w:t>
      </w:r>
      <w:r w:rsidRPr="00836186" w:rsidR="0083307A">
        <w:rPr>
          <w:rFonts w:ascii="Times New Roman" w:hAnsi="Times New Roman" w:cs="Times New Roman"/>
          <w:sz w:val="24"/>
          <w:szCs w:val="24"/>
        </w:rPr>
        <w:t>aan</w:t>
      </w:r>
      <w:r w:rsidRPr="00836186" w:rsidR="006468DC">
        <w:rPr>
          <w:rFonts w:ascii="Times New Roman" w:hAnsi="Times New Roman" w:cs="Times New Roman"/>
          <w:sz w:val="24"/>
          <w:szCs w:val="24"/>
        </w:rPr>
        <w:t xml:space="preserve"> tegenvallende productie van kerncentrales en waterkrachtcentrales. Ook speelde de toegenomen vraag naar energie als gevolg van economisch herstel </w:t>
      </w:r>
      <w:r w:rsidRPr="00836186" w:rsidR="00062310">
        <w:rPr>
          <w:rFonts w:ascii="Times New Roman" w:hAnsi="Times New Roman" w:cs="Times New Roman"/>
          <w:sz w:val="24"/>
          <w:szCs w:val="24"/>
        </w:rPr>
        <w:t>na</w:t>
      </w:r>
      <w:r w:rsidRPr="00836186" w:rsidR="006468DC">
        <w:rPr>
          <w:rFonts w:ascii="Times New Roman" w:hAnsi="Times New Roman" w:cs="Times New Roman"/>
          <w:sz w:val="24"/>
          <w:szCs w:val="24"/>
        </w:rPr>
        <w:t xml:space="preserve"> de COVID-pandemie een rol bij de prijsstijgingen.</w:t>
      </w:r>
    </w:p>
    <w:p w:rsidRPr="00836186" w:rsidR="007136E0" w:rsidP="00B44445" w:rsidRDefault="00EC684F" w14:paraId="70BFAC07" w14:textId="3C9C9E20">
      <w:pPr>
        <w:spacing w:line="240" w:lineRule="exact"/>
        <w:rPr>
          <w:rFonts w:ascii="Times New Roman" w:hAnsi="Times New Roman" w:cs="Times New Roman"/>
          <w:sz w:val="24"/>
          <w:szCs w:val="24"/>
        </w:rPr>
      </w:pPr>
      <w:r w:rsidRPr="00836186">
        <w:rPr>
          <w:rFonts w:ascii="Times New Roman" w:hAnsi="Times New Roman" w:cs="Times New Roman"/>
          <w:sz w:val="24"/>
          <w:szCs w:val="24"/>
        </w:rPr>
        <w:t>D</w:t>
      </w:r>
      <w:r w:rsidRPr="00836186" w:rsidR="00BB04C7">
        <w:rPr>
          <w:rFonts w:ascii="Times New Roman" w:hAnsi="Times New Roman" w:cs="Times New Roman"/>
          <w:sz w:val="24"/>
          <w:szCs w:val="24"/>
        </w:rPr>
        <w:t xml:space="preserve">e </w:t>
      </w:r>
      <w:r w:rsidRPr="00836186" w:rsidR="001470C6">
        <w:rPr>
          <w:rFonts w:ascii="Times New Roman" w:hAnsi="Times New Roman" w:cs="Times New Roman"/>
          <w:sz w:val="24"/>
          <w:szCs w:val="24"/>
        </w:rPr>
        <w:t>bij het EMD-pakket gewijzigde Elektriciteits</w:t>
      </w:r>
      <w:r w:rsidRPr="00836186" w:rsidR="00BB04C7">
        <w:rPr>
          <w:rFonts w:ascii="Times New Roman" w:hAnsi="Times New Roman" w:cs="Times New Roman"/>
          <w:sz w:val="24"/>
          <w:szCs w:val="24"/>
        </w:rPr>
        <w:t xml:space="preserve">richtlijn en </w:t>
      </w:r>
      <w:r w:rsidRPr="00836186" w:rsidR="001470C6">
        <w:rPr>
          <w:rFonts w:ascii="Times New Roman" w:hAnsi="Times New Roman" w:cs="Times New Roman"/>
          <w:sz w:val="24"/>
          <w:szCs w:val="24"/>
        </w:rPr>
        <w:t>Elektriciteits</w:t>
      </w:r>
      <w:r w:rsidRPr="00836186" w:rsidR="00BB04C7">
        <w:rPr>
          <w:rFonts w:ascii="Times New Roman" w:hAnsi="Times New Roman" w:cs="Times New Roman"/>
          <w:sz w:val="24"/>
          <w:szCs w:val="24"/>
        </w:rPr>
        <w:t xml:space="preserve">verordening </w:t>
      </w:r>
      <w:r w:rsidRPr="00836186" w:rsidR="00211914">
        <w:rPr>
          <w:rFonts w:ascii="Times New Roman" w:hAnsi="Times New Roman" w:cs="Times New Roman"/>
          <w:sz w:val="24"/>
          <w:szCs w:val="24"/>
        </w:rPr>
        <w:t>adresseren de zorgen van burgers</w:t>
      </w:r>
      <w:r w:rsidRPr="00836186" w:rsidR="00984AC0">
        <w:rPr>
          <w:rFonts w:ascii="Times New Roman" w:hAnsi="Times New Roman" w:cs="Times New Roman"/>
          <w:sz w:val="24"/>
          <w:szCs w:val="24"/>
        </w:rPr>
        <w:t xml:space="preserve">, </w:t>
      </w:r>
      <w:r w:rsidRPr="00836186" w:rsidR="00211914">
        <w:rPr>
          <w:rFonts w:ascii="Times New Roman" w:hAnsi="Times New Roman" w:cs="Times New Roman"/>
          <w:sz w:val="24"/>
          <w:szCs w:val="24"/>
        </w:rPr>
        <w:t xml:space="preserve">bedrijven </w:t>
      </w:r>
      <w:r w:rsidRPr="00836186" w:rsidR="00984AC0">
        <w:rPr>
          <w:rFonts w:ascii="Times New Roman" w:hAnsi="Times New Roman" w:cs="Times New Roman"/>
          <w:sz w:val="24"/>
          <w:szCs w:val="24"/>
        </w:rPr>
        <w:t xml:space="preserve">en andere afnemers </w:t>
      </w:r>
      <w:r w:rsidRPr="00836186" w:rsidR="00211914">
        <w:rPr>
          <w:rFonts w:ascii="Times New Roman" w:hAnsi="Times New Roman" w:cs="Times New Roman"/>
          <w:sz w:val="24"/>
          <w:szCs w:val="24"/>
        </w:rPr>
        <w:t>over prijsvolatiliteit</w:t>
      </w:r>
      <w:r w:rsidRPr="00836186" w:rsidR="0037607D">
        <w:rPr>
          <w:rFonts w:ascii="Times New Roman" w:hAnsi="Times New Roman" w:cs="Times New Roman"/>
          <w:sz w:val="24"/>
          <w:szCs w:val="24"/>
        </w:rPr>
        <w:t xml:space="preserve"> door hoge prijzen voor fossiele energie. De </w:t>
      </w:r>
      <w:r w:rsidRPr="00836186" w:rsidR="00F23E95">
        <w:rPr>
          <w:rFonts w:ascii="Times New Roman" w:hAnsi="Times New Roman" w:cs="Times New Roman"/>
          <w:sz w:val="24"/>
          <w:szCs w:val="24"/>
        </w:rPr>
        <w:t>wijzigingen v</w:t>
      </w:r>
      <w:r w:rsidRPr="00836186" w:rsidR="20452385">
        <w:rPr>
          <w:rFonts w:ascii="Times New Roman" w:hAnsi="Times New Roman" w:cs="Times New Roman"/>
          <w:sz w:val="24"/>
          <w:szCs w:val="24"/>
        </w:rPr>
        <w:t>an</w:t>
      </w:r>
      <w:r w:rsidRPr="00836186" w:rsidR="00F23E95">
        <w:rPr>
          <w:rFonts w:ascii="Times New Roman" w:hAnsi="Times New Roman" w:cs="Times New Roman"/>
          <w:sz w:val="24"/>
          <w:szCs w:val="24"/>
        </w:rPr>
        <w:t xml:space="preserve"> de Elektriciteits</w:t>
      </w:r>
      <w:r w:rsidRPr="00836186" w:rsidR="0037607D">
        <w:rPr>
          <w:rFonts w:ascii="Times New Roman" w:hAnsi="Times New Roman" w:cs="Times New Roman"/>
          <w:sz w:val="24"/>
          <w:szCs w:val="24"/>
        </w:rPr>
        <w:t xml:space="preserve">richtlijn </w:t>
      </w:r>
      <w:r w:rsidRPr="00836186" w:rsidR="003500E3">
        <w:rPr>
          <w:rFonts w:ascii="Times New Roman" w:hAnsi="Times New Roman" w:cs="Times New Roman"/>
          <w:sz w:val="24"/>
          <w:szCs w:val="24"/>
        </w:rPr>
        <w:t>richt</w:t>
      </w:r>
      <w:r w:rsidRPr="00836186" w:rsidR="00062310">
        <w:rPr>
          <w:rFonts w:ascii="Times New Roman" w:hAnsi="Times New Roman" w:cs="Times New Roman"/>
          <w:sz w:val="24"/>
          <w:szCs w:val="24"/>
        </w:rPr>
        <w:t>en</w:t>
      </w:r>
      <w:r w:rsidRPr="00836186" w:rsidR="003500E3">
        <w:rPr>
          <w:rFonts w:ascii="Times New Roman" w:hAnsi="Times New Roman" w:cs="Times New Roman"/>
          <w:sz w:val="24"/>
          <w:szCs w:val="24"/>
        </w:rPr>
        <w:t xml:space="preserve"> zic</w:t>
      </w:r>
      <w:r w:rsidRPr="00836186" w:rsidR="00CA72FB">
        <w:rPr>
          <w:rFonts w:ascii="Times New Roman" w:hAnsi="Times New Roman" w:cs="Times New Roman"/>
          <w:sz w:val="24"/>
          <w:szCs w:val="24"/>
        </w:rPr>
        <w:t xml:space="preserve">h op versterking van </w:t>
      </w:r>
      <w:r w:rsidRPr="00836186" w:rsidR="7CDD2AB2">
        <w:rPr>
          <w:rFonts w:ascii="Times New Roman" w:hAnsi="Times New Roman" w:cs="Times New Roman"/>
          <w:sz w:val="24"/>
          <w:szCs w:val="24"/>
        </w:rPr>
        <w:t>eind</w:t>
      </w:r>
      <w:r w:rsidRPr="00836186" w:rsidR="394FC882">
        <w:rPr>
          <w:rFonts w:ascii="Times New Roman" w:hAnsi="Times New Roman" w:cs="Times New Roman"/>
          <w:sz w:val="24"/>
          <w:szCs w:val="24"/>
        </w:rPr>
        <w:t>afnemers</w:t>
      </w:r>
      <w:r w:rsidRPr="00836186" w:rsidR="00AB12BB">
        <w:rPr>
          <w:rFonts w:ascii="Times New Roman" w:hAnsi="Times New Roman" w:cs="Times New Roman"/>
          <w:sz w:val="24"/>
          <w:szCs w:val="24"/>
        </w:rPr>
        <w:t xml:space="preserve"> </w:t>
      </w:r>
      <w:r w:rsidRPr="00836186" w:rsidR="0098613B">
        <w:rPr>
          <w:rFonts w:ascii="Times New Roman" w:hAnsi="Times New Roman" w:cs="Times New Roman"/>
          <w:sz w:val="24"/>
          <w:szCs w:val="24"/>
        </w:rPr>
        <w:t>door</w:t>
      </w:r>
      <w:r w:rsidRPr="00836186" w:rsidR="00125A74">
        <w:rPr>
          <w:rFonts w:ascii="Times New Roman" w:hAnsi="Times New Roman" w:cs="Times New Roman"/>
          <w:sz w:val="24"/>
          <w:szCs w:val="24"/>
        </w:rPr>
        <w:t xml:space="preserve"> onder meer</w:t>
      </w:r>
      <w:r w:rsidRPr="00836186" w:rsidR="00262A9C">
        <w:rPr>
          <w:rFonts w:ascii="Times New Roman" w:hAnsi="Times New Roman" w:cs="Times New Roman"/>
          <w:sz w:val="24"/>
          <w:szCs w:val="24"/>
        </w:rPr>
        <w:t xml:space="preserve"> een</w:t>
      </w:r>
      <w:r w:rsidRPr="00836186" w:rsidR="0098613B">
        <w:rPr>
          <w:rFonts w:ascii="Times New Roman" w:hAnsi="Times New Roman" w:cs="Times New Roman"/>
          <w:sz w:val="24"/>
          <w:szCs w:val="24"/>
        </w:rPr>
        <w:t xml:space="preserve"> </w:t>
      </w:r>
      <w:r w:rsidRPr="00836186" w:rsidR="001B76C1">
        <w:rPr>
          <w:rFonts w:ascii="Times New Roman" w:hAnsi="Times New Roman" w:cs="Times New Roman"/>
          <w:sz w:val="24"/>
          <w:szCs w:val="24"/>
        </w:rPr>
        <w:t xml:space="preserve">breder aanbod van en </w:t>
      </w:r>
      <w:r w:rsidRPr="00836186" w:rsidR="0098613B">
        <w:rPr>
          <w:rFonts w:ascii="Times New Roman" w:hAnsi="Times New Roman" w:cs="Times New Roman"/>
          <w:sz w:val="24"/>
          <w:szCs w:val="24"/>
        </w:rPr>
        <w:t xml:space="preserve">betere transparantie </w:t>
      </w:r>
      <w:r w:rsidRPr="00836186" w:rsidR="00983245">
        <w:rPr>
          <w:rFonts w:ascii="Times New Roman" w:hAnsi="Times New Roman" w:cs="Times New Roman"/>
          <w:sz w:val="24"/>
          <w:szCs w:val="24"/>
        </w:rPr>
        <w:t>over energiecontracten</w:t>
      </w:r>
      <w:r w:rsidRPr="00836186" w:rsidR="004A17D2">
        <w:rPr>
          <w:rFonts w:ascii="Times New Roman" w:hAnsi="Times New Roman" w:cs="Times New Roman"/>
          <w:sz w:val="24"/>
          <w:szCs w:val="24"/>
        </w:rPr>
        <w:t xml:space="preserve">, strengere </w:t>
      </w:r>
      <w:r w:rsidRPr="00836186" w:rsidR="00CF01A7">
        <w:rPr>
          <w:rFonts w:ascii="Times New Roman" w:hAnsi="Times New Roman" w:cs="Times New Roman"/>
          <w:sz w:val="24"/>
          <w:szCs w:val="24"/>
        </w:rPr>
        <w:t xml:space="preserve">eisen voor leveranciers voor het </w:t>
      </w:r>
      <w:r w:rsidRPr="00836186" w:rsidR="001B76C1">
        <w:rPr>
          <w:rFonts w:ascii="Times New Roman" w:hAnsi="Times New Roman" w:cs="Times New Roman"/>
          <w:sz w:val="24"/>
          <w:szCs w:val="24"/>
        </w:rPr>
        <w:t>af</w:t>
      </w:r>
      <w:r w:rsidRPr="00836186" w:rsidR="00CF01A7">
        <w:rPr>
          <w:rFonts w:ascii="Times New Roman" w:hAnsi="Times New Roman" w:cs="Times New Roman"/>
          <w:sz w:val="24"/>
          <w:szCs w:val="24"/>
        </w:rPr>
        <w:t xml:space="preserve">dekken van </w:t>
      </w:r>
      <w:r w:rsidRPr="00836186" w:rsidR="001B76C1">
        <w:rPr>
          <w:rFonts w:ascii="Times New Roman" w:hAnsi="Times New Roman" w:cs="Times New Roman"/>
          <w:sz w:val="24"/>
          <w:szCs w:val="24"/>
        </w:rPr>
        <w:t>financiële</w:t>
      </w:r>
      <w:r w:rsidRPr="00836186" w:rsidR="00CF01A7">
        <w:rPr>
          <w:rFonts w:ascii="Times New Roman" w:hAnsi="Times New Roman" w:cs="Times New Roman"/>
          <w:sz w:val="24"/>
          <w:szCs w:val="24"/>
        </w:rPr>
        <w:t xml:space="preserve"> risico</w:t>
      </w:r>
      <w:r w:rsidRPr="00836186" w:rsidR="001B76C1">
        <w:rPr>
          <w:rFonts w:ascii="Times New Roman" w:hAnsi="Times New Roman" w:cs="Times New Roman"/>
          <w:sz w:val="24"/>
          <w:szCs w:val="24"/>
        </w:rPr>
        <w:t>’</w:t>
      </w:r>
      <w:r w:rsidRPr="00836186" w:rsidR="00CF01A7">
        <w:rPr>
          <w:rFonts w:ascii="Times New Roman" w:hAnsi="Times New Roman" w:cs="Times New Roman"/>
          <w:sz w:val="24"/>
          <w:szCs w:val="24"/>
        </w:rPr>
        <w:t>s</w:t>
      </w:r>
      <w:r w:rsidRPr="00836186" w:rsidR="001B76C1">
        <w:rPr>
          <w:rFonts w:ascii="Times New Roman" w:hAnsi="Times New Roman" w:cs="Times New Roman"/>
          <w:sz w:val="24"/>
          <w:szCs w:val="24"/>
        </w:rPr>
        <w:t xml:space="preserve">, en </w:t>
      </w:r>
      <w:r w:rsidRPr="00836186" w:rsidR="000C356A">
        <w:rPr>
          <w:rFonts w:ascii="Times New Roman" w:hAnsi="Times New Roman" w:cs="Times New Roman"/>
          <w:sz w:val="24"/>
          <w:szCs w:val="24"/>
        </w:rPr>
        <w:t xml:space="preserve">de mogelijkheid </w:t>
      </w:r>
      <w:r w:rsidRPr="00836186" w:rsidR="008D3B44">
        <w:rPr>
          <w:rFonts w:ascii="Times New Roman" w:hAnsi="Times New Roman" w:cs="Times New Roman"/>
          <w:sz w:val="24"/>
          <w:szCs w:val="24"/>
        </w:rPr>
        <w:t xml:space="preserve">om gereguleerde elektriciteitsprijzen vast te stellen in het geval </w:t>
      </w:r>
      <w:r w:rsidRPr="00836186" w:rsidR="008D3B44">
        <w:rPr>
          <w:rFonts w:ascii="Times New Roman" w:hAnsi="Times New Roman" w:cs="Times New Roman"/>
          <w:sz w:val="24"/>
          <w:szCs w:val="24"/>
        </w:rPr>
        <w:lastRenderedPageBreak/>
        <w:t xml:space="preserve">van een prijscrisis. Daarnaast </w:t>
      </w:r>
      <w:r w:rsidRPr="00836186" w:rsidR="00F87418">
        <w:rPr>
          <w:rFonts w:ascii="Times New Roman" w:hAnsi="Times New Roman" w:cs="Times New Roman"/>
          <w:sz w:val="24"/>
          <w:szCs w:val="24"/>
        </w:rPr>
        <w:t>verbreedt</w:t>
      </w:r>
      <w:r w:rsidRPr="00836186" w:rsidR="008D3B44">
        <w:rPr>
          <w:rFonts w:ascii="Times New Roman" w:hAnsi="Times New Roman" w:cs="Times New Roman"/>
          <w:sz w:val="24"/>
          <w:szCs w:val="24"/>
        </w:rPr>
        <w:t xml:space="preserve"> de richtlijn het recht om energie te delen </w:t>
      </w:r>
      <w:r w:rsidRPr="00836186" w:rsidR="004A143D">
        <w:rPr>
          <w:rFonts w:ascii="Times New Roman" w:hAnsi="Times New Roman" w:cs="Times New Roman"/>
          <w:sz w:val="24"/>
          <w:szCs w:val="24"/>
        </w:rPr>
        <w:t xml:space="preserve">waardoor </w:t>
      </w:r>
      <w:r w:rsidRPr="00836186" w:rsidR="00496373">
        <w:rPr>
          <w:rFonts w:ascii="Times New Roman" w:hAnsi="Times New Roman" w:cs="Times New Roman"/>
          <w:sz w:val="24"/>
          <w:szCs w:val="24"/>
        </w:rPr>
        <w:t>eindafnemers</w:t>
      </w:r>
      <w:r w:rsidRPr="00836186" w:rsidR="626E1FC1">
        <w:rPr>
          <w:rFonts w:ascii="Times New Roman" w:hAnsi="Times New Roman" w:cs="Times New Roman"/>
          <w:sz w:val="24"/>
          <w:szCs w:val="24"/>
        </w:rPr>
        <w:t>,</w:t>
      </w:r>
      <w:r w:rsidRPr="00836186" w:rsidR="00496373">
        <w:rPr>
          <w:rFonts w:ascii="Times New Roman" w:hAnsi="Times New Roman" w:cs="Times New Roman"/>
          <w:sz w:val="24"/>
          <w:szCs w:val="24"/>
        </w:rPr>
        <w:t xml:space="preserve"> zoals </w:t>
      </w:r>
      <w:r w:rsidRPr="00836186" w:rsidR="007136E0">
        <w:rPr>
          <w:rFonts w:ascii="Times New Roman" w:hAnsi="Times New Roman" w:cs="Times New Roman"/>
          <w:sz w:val="24"/>
          <w:szCs w:val="24"/>
        </w:rPr>
        <w:t>kleine en middelgrote ondernemingen (hierna: KMO)</w:t>
      </w:r>
      <w:r w:rsidRPr="00836186" w:rsidR="6000A89B">
        <w:rPr>
          <w:rFonts w:ascii="Times New Roman" w:hAnsi="Times New Roman" w:cs="Times New Roman"/>
          <w:sz w:val="24"/>
          <w:szCs w:val="24"/>
        </w:rPr>
        <w:t xml:space="preserve"> </w:t>
      </w:r>
      <w:r w:rsidRPr="00836186" w:rsidR="007136E0">
        <w:rPr>
          <w:rFonts w:ascii="Times New Roman" w:hAnsi="Times New Roman" w:cs="Times New Roman"/>
          <w:sz w:val="24"/>
          <w:szCs w:val="24"/>
        </w:rPr>
        <w:t>en overheidsinstanties</w:t>
      </w:r>
      <w:r w:rsidRPr="00836186" w:rsidR="6C50E762">
        <w:rPr>
          <w:rFonts w:ascii="Times New Roman" w:hAnsi="Times New Roman" w:cs="Times New Roman"/>
          <w:sz w:val="24"/>
          <w:szCs w:val="24"/>
        </w:rPr>
        <w:t>,</w:t>
      </w:r>
      <w:r w:rsidRPr="00836186" w:rsidR="007136E0">
        <w:rPr>
          <w:rFonts w:ascii="Times New Roman" w:hAnsi="Times New Roman" w:cs="Times New Roman"/>
          <w:sz w:val="24"/>
          <w:szCs w:val="24"/>
        </w:rPr>
        <w:t xml:space="preserve"> onderling </w:t>
      </w:r>
      <w:r w:rsidRPr="00836186" w:rsidR="0025088D">
        <w:rPr>
          <w:rFonts w:ascii="Times New Roman" w:hAnsi="Times New Roman" w:cs="Times New Roman"/>
          <w:sz w:val="24"/>
          <w:szCs w:val="24"/>
        </w:rPr>
        <w:t>elektriciteit</w:t>
      </w:r>
      <w:r w:rsidRPr="00836186" w:rsidR="007136E0">
        <w:rPr>
          <w:rFonts w:ascii="Times New Roman" w:hAnsi="Times New Roman" w:cs="Times New Roman"/>
          <w:sz w:val="24"/>
          <w:szCs w:val="24"/>
        </w:rPr>
        <w:t xml:space="preserve"> kunnen uitwisselen. De wijzigingen v</w:t>
      </w:r>
      <w:r w:rsidRPr="00836186" w:rsidR="5CC2631D">
        <w:rPr>
          <w:rFonts w:ascii="Times New Roman" w:hAnsi="Times New Roman" w:cs="Times New Roman"/>
          <w:sz w:val="24"/>
          <w:szCs w:val="24"/>
        </w:rPr>
        <w:t>an</w:t>
      </w:r>
      <w:r w:rsidRPr="00836186" w:rsidR="007136E0">
        <w:rPr>
          <w:rFonts w:ascii="Times New Roman" w:hAnsi="Times New Roman" w:cs="Times New Roman"/>
          <w:sz w:val="24"/>
          <w:szCs w:val="24"/>
        </w:rPr>
        <w:t xml:space="preserve"> de Elektriciteitsverordening bieden een grotere rol voor langere termijnmarkten (naast de kortere termijnmarkten) die afnemers meer prijszekerheid bieden en faciliteert investeringen in hernieuwbare energie en de integratie daarvan in het energiesysteem. Ook bevat de verordening bepalingen gericht op de bevordering van flexibiliteit in het elektriciteitssysteem</w:t>
      </w:r>
      <w:r w:rsidRPr="00836186" w:rsidR="003E22B4">
        <w:rPr>
          <w:rFonts w:ascii="Times New Roman" w:hAnsi="Times New Roman" w:cs="Times New Roman"/>
          <w:sz w:val="24"/>
          <w:szCs w:val="24"/>
        </w:rPr>
        <w:t>.</w:t>
      </w:r>
    </w:p>
    <w:p w:rsidRPr="00836186" w:rsidR="009B093D" w:rsidP="00B44445" w:rsidRDefault="00D04D6D" w14:paraId="2F7F638A" w14:textId="1337FA9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wijzigingen </w:t>
      </w:r>
      <w:r w:rsidRPr="00836186" w:rsidR="00F23E95">
        <w:rPr>
          <w:rFonts w:ascii="Times New Roman" w:hAnsi="Times New Roman" w:cs="Times New Roman"/>
          <w:sz w:val="24"/>
          <w:szCs w:val="24"/>
        </w:rPr>
        <w:t>v</w:t>
      </w:r>
      <w:r w:rsidRPr="00836186" w:rsidR="5DDDAF9D">
        <w:rPr>
          <w:rFonts w:ascii="Times New Roman" w:hAnsi="Times New Roman" w:cs="Times New Roman"/>
          <w:sz w:val="24"/>
          <w:szCs w:val="24"/>
        </w:rPr>
        <w:t>an</w:t>
      </w:r>
      <w:r w:rsidRPr="00836186" w:rsidR="0030746D">
        <w:rPr>
          <w:rFonts w:ascii="Times New Roman" w:hAnsi="Times New Roman" w:cs="Times New Roman"/>
          <w:sz w:val="24"/>
          <w:szCs w:val="24"/>
        </w:rPr>
        <w:t xml:space="preserve"> </w:t>
      </w:r>
      <w:r w:rsidRPr="00836186">
        <w:rPr>
          <w:rFonts w:ascii="Times New Roman" w:hAnsi="Times New Roman" w:cs="Times New Roman"/>
          <w:sz w:val="24"/>
          <w:szCs w:val="24"/>
        </w:rPr>
        <w:t>REMIT</w:t>
      </w:r>
      <w:r w:rsidRPr="00836186" w:rsidR="0030746D">
        <w:rPr>
          <w:rFonts w:ascii="Times New Roman" w:hAnsi="Times New Roman" w:cs="Times New Roman"/>
          <w:sz w:val="24"/>
          <w:szCs w:val="24"/>
        </w:rPr>
        <w:t xml:space="preserve"> </w:t>
      </w:r>
      <w:r w:rsidRPr="00836186">
        <w:rPr>
          <w:rFonts w:ascii="Times New Roman" w:hAnsi="Times New Roman" w:cs="Times New Roman"/>
          <w:sz w:val="24"/>
          <w:szCs w:val="24"/>
        </w:rPr>
        <w:t xml:space="preserve">en de </w:t>
      </w:r>
      <w:r w:rsidRPr="00836186" w:rsidR="1DD42BC0">
        <w:rPr>
          <w:rFonts w:ascii="Times New Roman" w:hAnsi="Times New Roman" w:cs="Times New Roman"/>
          <w:sz w:val="24"/>
          <w:szCs w:val="24"/>
        </w:rPr>
        <w:t>A</w:t>
      </w:r>
      <w:r w:rsidRPr="00836186" w:rsidR="009823F7">
        <w:rPr>
          <w:rFonts w:ascii="Times New Roman" w:hAnsi="Times New Roman" w:cs="Times New Roman"/>
          <w:sz w:val="24"/>
          <w:szCs w:val="24"/>
        </w:rPr>
        <w:t>cer</w:t>
      </w:r>
      <w:r w:rsidRPr="00836186" w:rsidR="1DD42BC0">
        <w:rPr>
          <w:rFonts w:ascii="Times New Roman" w:hAnsi="Times New Roman" w:cs="Times New Roman"/>
          <w:sz w:val="24"/>
          <w:szCs w:val="24"/>
        </w:rPr>
        <w:t>-</w:t>
      </w:r>
      <w:r w:rsidRPr="00836186" w:rsidR="004E7E7E">
        <w:rPr>
          <w:rFonts w:ascii="Times New Roman" w:hAnsi="Times New Roman" w:cs="Times New Roman"/>
          <w:sz w:val="24"/>
          <w:szCs w:val="24"/>
        </w:rPr>
        <w:t>V</w:t>
      </w:r>
      <w:r w:rsidRPr="00836186">
        <w:rPr>
          <w:rFonts w:ascii="Times New Roman" w:hAnsi="Times New Roman" w:cs="Times New Roman"/>
          <w:sz w:val="24"/>
          <w:szCs w:val="24"/>
        </w:rPr>
        <w:t xml:space="preserve">erordening </w:t>
      </w:r>
      <w:r w:rsidRPr="00836186" w:rsidR="00FC61E9">
        <w:rPr>
          <w:rFonts w:ascii="Times New Roman" w:hAnsi="Times New Roman" w:cs="Times New Roman"/>
          <w:sz w:val="24"/>
          <w:szCs w:val="24"/>
        </w:rPr>
        <w:t xml:space="preserve">richten zich </w:t>
      </w:r>
      <w:r w:rsidRPr="00836186" w:rsidR="00150A0B">
        <w:rPr>
          <w:rFonts w:ascii="Times New Roman" w:hAnsi="Times New Roman" w:cs="Times New Roman"/>
          <w:sz w:val="24"/>
          <w:szCs w:val="24"/>
        </w:rPr>
        <w:t xml:space="preserve">op het goed blijven functioneren van de groothandelsmarkt. Transparantie </w:t>
      </w:r>
      <w:r w:rsidRPr="00836186" w:rsidR="00DF7169">
        <w:rPr>
          <w:rFonts w:ascii="Times New Roman" w:hAnsi="Times New Roman" w:cs="Times New Roman"/>
          <w:sz w:val="24"/>
          <w:szCs w:val="24"/>
        </w:rPr>
        <w:t xml:space="preserve">en integriteit </w:t>
      </w:r>
      <w:r w:rsidRPr="00836186" w:rsidR="00150A0B">
        <w:rPr>
          <w:rFonts w:ascii="Times New Roman" w:hAnsi="Times New Roman" w:cs="Times New Roman"/>
          <w:sz w:val="24"/>
          <w:szCs w:val="24"/>
        </w:rPr>
        <w:t>van de energiemarkt</w:t>
      </w:r>
      <w:r w:rsidRPr="00836186" w:rsidR="00F80126">
        <w:rPr>
          <w:rFonts w:ascii="Times New Roman" w:hAnsi="Times New Roman" w:cs="Times New Roman"/>
          <w:sz w:val="24"/>
          <w:szCs w:val="24"/>
        </w:rPr>
        <w:t xml:space="preserve"> </w:t>
      </w:r>
      <w:r w:rsidRPr="00836186" w:rsidR="00DF7169">
        <w:rPr>
          <w:rFonts w:ascii="Times New Roman" w:hAnsi="Times New Roman" w:cs="Times New Roman"/>
          <w:sz w:val="24"/>
          <w:szCs w:val="24"/>
        </w:rPr>
        <w:t xml:space="preserve">alsmede </w:t>
      </w:r>
      <w:r w:rsidRPr="00836186" w:rsidR="009A0832">
        <w:rPr>
          <w:rFonts w:ascii="Times New Roman" w:hAnsi="Times New Roman" w:cs="Times New Roman"/>
          <w:sz w:val="24"/>
          <w:szCs w:val="24"/>
        </w:rPr>
        <w:t>een goede monitoring en effectief toezicht op d</w:t>
      </w:r>
      <w:r w:rsidRPr="00836186" w:rsidR="004379CE">
        <w:rPr>
          <w:rFonts w:ascii="Times New Roman" w:hAnsi="Times New Roman" w:cs="Times New Roman"/>
          <w:sz w:val="24"/>
          <w:szCs w:val="24"/>
        </w:rPr>
        <w:t>i</w:t>
      </w:r>
      <w:r w:rsidRPr="00836186" w:rsidR="009A0832">
        <w:rPr>
          <w:rFonts w:ascii="Times New Roman" w:hAnsi="Times New Roman" w:cs="Times New Roman"/>
          <w:sz w:val="24"/>
          <w:szCs w:val="24"/>
        </w:rPr>
        <w:t xml:space="preserve">e markt </w:t>
      </w:r>
      <w:r w:rsidRPr="00836186" w:rsidR="00AD5DE3">
        <w:rPr>
          <w:rFonts w:ascii="Times New Roman" w:hAnsi="Times New Roman" w:cs="Times New Roman"/>
          <w:sz w:val="24"/>
          <w:szCs w:val="24"/>
        </w:rPr>
        <w:t xml:space="preserve">zijn hiervoor van groot belang. De </w:t>
      </w:r>
      <w:r w:rsidRPr="00836186" w:rsidR="00912FEE">
        <w:rPr>
          <w:rFonts w:ascii="Times New Roman" w:hAnsi="Times New Roman" w:cs="Times New Roman"/>
          <w:sz w:val="24"/>
          <w:szCs w:val="24"/>
        </w:rPr>
        <w:t xml:space="preserve">in </w:t>
      </w:r>
      <w:r w:rsidRPr="00836186" w:rsidR="004B13F9">
        <w:rPr>
          <w:rFonts w:ascii="Times New Roman" w:hAnsi="Times New Roman" w:cs="Times New Roman"/>
          <w:sz w:val="24"/>
          <w:szCs w:val="24"/>
        </w:rPr>
        <w:t xml:space="preserve">de verordening </w:t>
      </w:r>
      <w:r w:rsidRPr="00836186" w:rsidR="00912FEE">
        <w:rPr>
          <w:rFonts w:ascii="Times New Roman" w:hAnsi="Times New Roman" w:cs="Times New Roman"/>
          <w:sz w:val="24"/>
          <w:szCs w:val="24"/>
        </w:rPr>
        <w:t xml:space="preserve">opgenomen </w:t>
      </w:r>
      <w:r w:rsidRPr="00836186" w:rsidR="00AD5DE3">
        <w:rPr>
          <w:rFonts w:ascii="Times New Roman" w:hAnsi="Times New Roman" w:cs="Times New Roman"/>
          <w:sz w:val="24"/>
          <w:szCs w:val="24"/>
        </w:rPr>
        <w:t>wijzigingen richten zich op tekortkomingen</w:t>
      </w:r>
      <w:r w:rsidRPr="00836186" w:rsidR="00513554">
        <w:rPr>
          <w:rFonts w:ascii="Times New Roman" w:hAnsi="Times New Roman" w:cs="Times New Roman"/>
          <w:sz w:val="24"/>
          <w:szCs w:val="24"/>
        </w:rPr>
        <w:t xml:space="preserve"> in de bestaande regelgeving</w:t>
      </w:r>
      <w:r w:rsidRPr="00836186" w:rsidR="00D54C1A">
        <w:rPr>
          <w:rFonts w:ascii="Times New Roman" w:hAnsi="Times New Roman" w:cs="Times New Roman"/>
          <w:sz w:val="24"/>
          <w:szCs w:val="24"/>
        </w:rPr>
        <w:t xml:space="preserve"> om zo het vertrouwen van consumenten en marktdeelnemers in de integriteit van de energiemarkt te behouden. Zo </w:t>
      </w:r>
      <w:r w:rsidRPr="00836186" w:rsidR="007A179D">
        <w:rPr>
          <w:rFonts w:ascii="Times New Roman" w:hAnsi="Times New Roman" w:cs="Times New Roman"/>
          <w:sz w:val="24"/>
          <w:szCs w:val="24"/>
        </w:rPr>
        <w:t>scherpt deze wijzi</w:t>
      </w:r>
      <w:r w:rsidRPr="00836186" w:rsidR="3D45A6B6">
        <w:rPr>
          <w:rFonts w:ascii="Times New Roman" w:hAnsi="Times New Roman" w:cs="Times New Roman"/>
          <w:sz w:val="24"/>
          <w:szCs w:val="24"/>
        </w:rPr>
        <w:t>gi</w:t>
      </w:r>
      <w:r w:rsidRPr="00836186" w:rsidR="007A179D">
        <w:rPr>
          <w:rFonts w:ascii="Times New Roman" w:hAnsi="Times New Roman" w:cs="Times New Roman"/>
          <w:sz w:val="24"/>
          <w:szCs w:val="24"/>
        </w:rPr>
        <w:t xml:space="preserve">ng van </w:t>
      </w:r>
      <w:r w:rsidRPr="00836186" w:rsidR="00083EDC">
        <w:rPr>
          <w:rFonts w:ascii="Times New Roman" w:hAnsi="Times New Roman" w:cs="Times New Roman"/>
          <w:sz w:val="24"/>
          <w:szCs w:val="24"/>
        </w:rPr>
        <w:t>REMIT</w:t>
      </w:r>
      <w:r w:rsidRPr="00836186" w:rsidR="007A179D">
        <w:rPr>
          <w:rFonts w:ascii="Times New Roman" w:hAnsi="Times New Roman" w:cs="Times New Roman"/>
          <w:sz w:val="24"/>
          <w:szCs w:val="24"/>
        </w:rPr>
        <w:t xml:space="preserve"> het rapp</w:t>
      </w:r>
      <w:r w:rsidRPr="00836186" w:rsidR="0042209A">
        <w:rPr>
          <w:rFonts w:ascii="Times New Roman" w:hAnsi="Times New Roman" w:cs="Times New Roman"/>
          <w:sz w:val="24"/>
          <w:szCs w:val="24"/>
        </w:rPr>
        <w:t>ortageregime</w:t>
      </w:r>
      <w:r w:rsidRPr="00836186" w:rsidR="3FEADE11">
        <w:rPr>
          <w:rFonts w:ascii="Times New Roman" w:hAnsi="Times New Roman" w:cs="Times New Roman"/>
          <w:sz w:val="24"/>
          <w:szCs w:val="24"/>
        </w:rPr>
        <w:t xml:space="preserve"> aan</w:t>
      </w:r>
      <w:r w:rsidRPr="00836186" w:rsidR="006E7522">
        <w:rPr>
          <w:rFonts w:ascii="Times New Roman" w:hAnsi="Times New Roman" w:cs="Times New Roman"/>
          <w:sz w:val="24"/>
          <w:szCs w:val="24"/>
        </w:rPr>
        <w:t>, alsmede</w:t>
      </w:r>
      <w:r w:rsidRPr="00836186" w:rsidR="007A179D">
        <w:rPr>
          <w:rFonts w:ascii="Times New Roman" w:hAnsi="Times New Roman" w:cs="Times New Roman"/>
          <w:sz w:val="24"/>
          <w:szCs w:val="24"/>
        </w:rPr>
        <w:t xml:space="preserve"> het verzamelen</w:t>
      </w:r>
      <w:r w:rsidRPr="00836186" w:rsidR="0042209A">
        <w:rPr>
          <w:rFonts w:ascii="Times New Roman" w:hAnsi="Times New Roman" w:cs="Times New Roman"/>
          <w:sz w:val="24"/>
          <w:szCs w:val="24"/>
        </w:rPr>
        <w:t xml:space="preserve"> en delen van gegevens voor zowel </w:t>
      </w:r>
      <w:r w:rsidRPr="00836186" w:rsidR="006E7522">
        <w:rPr>
          <w:rFonts w:ascii="Times New Roman" w:hAnsi="Times New Roman" w:cs="Times New Roman"/>
          <w:sz w:val="24"/>
          <w:szCs w:val="24"/>
        </w:rPr>
        <w:t xml:space="preserve">toezichthouders, </w:t>
      </w:r>
      <w:r w:rsidRPr="00836186" w:rsidR="00D05E67">
        <w:rPr>
          <w:rFonts w:ascii="Times New Roman" w:hAnsi="Times New Roman" w:cs="Times New Roman"/>
          <w:sz w:val="24"/>
          <w:szCs w:val="24"/>
        </w:rPr>
        <w:t xml:space="preserve">bevoegde </w:t>
      </w:r>
      <w:r w:rsidRPr="00836186" w:rsidR="00156BE0">
        <w:rPr>
          <w:rFonts w:ascii="Times New Roman" w:hAnsi="Times New Roman" w:cs="Times New Roman"/>
          <w:sz w:val="24"/>
          <w:szCs w:val="24"/>
        </w:rPr>
        <w:t>financiële</w:t>
      </w:r>
      <w:r w:rsidRPr="00836186" w:rsidR="00F82119">
        <w:rPr>
          <w:rFonts w:ascii="Times New Roman" w:hAnsi="Times New Roman" w:cs="Times New Roman"/>
          <w:sz w:val="24"/>
          <w:szCs w:val="24"/>
        </w:rPr>
        <w:t xml:space="preserve"> </w:t>
      </w:r>
      <w:r w:rsidRPr="00836186" w:rsidR="00D05E67">
        <w:rPr>
          <w:rFonts w:ascii="Times New Roman" w:hAnsi="Times New Roman" w:cs="Times New Roman"/>
          <w:sz w:val="24"/>
          <w:szCs w:val="24"/>
        </w:rPr>
        <w:t>autoriteiten</w:t>
      </w:r>
      <w:r w:rsidRPr="00836186" w:rsidR="00156BE0">
        <w:rPr>
          <w:rFonts w:ascii="Times New Roman" w:hAnsi="Times New Roman" w:cs="Times New Roman"/>
          <w:sz w:val="24"/>
          <w:szCs w:val="24"/>
        </w:rPr>
        <w:t xml:space="preserve"> als marktpartijen. </w:t>
      </w:r>
      <w:r w:rsidRPr="00836186" w:rsidR="001A7C1B">
        <w:rPr>
          <w:rFonts w:ascii="Times New Roman" w:hAnsi="Times New Roman" w:cs="Times New Roman"/>
          <w:sz w:val="24"/>
          <w:szCs w:val="24"/>
        </w:rPr>
        <w:t xml:space="preserve">Ook </w:t>
      </w:r>
      <w:r w:rsidRPr="00836186" w:rsidR="00B76697">
        <w:rPr>
          <w:rFonts w:ascii="Times New Roman" w:hAnsi="Times New Roman" w:cs="Times New Roman"/>
          <w:sz w:val="24"/>
          <w:szCs w:val="24"/>
        </w:rPr>
        <w:t>zorgen de wijzigingen</w:t>
      </w:r>
      <w:r w:rsidRPr="00836186" w:rsidR="008C3395">
        <w:rPr>
          <w:rFonts w:ascii="Times New Roman" w:hAnsi="Times New Roman" w:cs="Times New Roman"/>
          <w:sz w:val="24"/>
          <w:szCs w:val="24"/>
        </w:rPr>
        <w:t xml:space="preserve"> uit de verordening</w:t>
      </w:r>
      <w:r w:rsidRPr="00836186" w:rsidR="00B76697">
        <w:rPr>
          <w:rFonts w:ascii="Times New Roman" w:hAnsi="Times New Roman" w:cs="Times New Roman"/>
          <w:sz w:val="24"/>
          <w:szCs w:val="24"/>
        </w:rPr>
        <w:t xml:space="preserve"> voor versterking van </w:t>
      </w:r>
      <w:r w:rsidRPr="00836186">
        <w:rPr>
          <w:rFonts w:ascii="Times New Roman" w:hAnsi="Times New Roman" w:cs="Times New Roman"/>
          <w:sz w:val="24"/>
          <w:szCs w:val="24"/>
        </w:rPr>
        <w:t xml:space="preserve">het toezicht op de markt </w:t>
      </w:r>
      <w:r w:rsidRPr="00836186" w:rsidR="00521926">
        <w:rPr>
          <w:rFonts w:ascii="Times New Roman" w:hAnsi="Times New Roman" w:cs="Times New Roman"/>
          <w:sz w:val="24"/>
          <w:szCs w:val="24"/>
        </w:rPr>
        <w:t>van voor</w:t>
      </w:r>
      <w:r w:rsidRPr="00836186" w:rsidR="00F069F9">
        <w:rPr>
          <w:rFonts w:ascii="Times New Roman" w:hAnsi="Times New Roman" w:cs="Times New Roman"/>
          <w:sz w:val="24"/>
          <w:szCs w:val="24"/>
        </w:rPr>
        <w:t xml:space="preserve"> groothandel bestemde energieproducten</w:t>
      </w:r>
      <w:r w:rsidRPr="00836186" w:rsidR="00251B3D">
        <w:rPr>
          <w:rFonts w:ascii="Times New Roman" w:hAnsi="Times New Roman" w:cs="Times New Roman"/>
          <w:sz w:val="24"/>
          <w:szCs w:val="24"/>
        </w:rPr>
        <w:t>.</w:t>
      </w:r>
      <w:r w:rsidRPr="00836186" w:rsidR="00B76697">
        <w:rPr>
          <w:rFonts w:ascii="Times New Roman" w:hAnsi="Times New Roman" w:cs="Times New Roman"/>
          <w:sz w:val="24"/>
          <w:szCs w:val="24"/>
        </w:rPr>
        <w:t xml:space="preserve"> </w:t>
      </w:r>
      <w:r w:rsidRPr="00836186" w:rsidR="00156BE0">
        <w:rPr>
          <w:rFonts w:ascii="Times New Roman" w:hAnsi="Times New Roman" w:cs="Times New Roman"/>
          <w:sz w:val="24"/>
          <w:szCs w:val="24"/>
        </w:rPr>
        <w:t>Tot slot</w:t>
      </w:r>
      <w:r w:rsidRPr="00836186" w:rsidR="00B76697">
        <w:rPr>
          <w:rFonts w:ascii="Times New Roman" w:hAnsi="Times New Roman" w:cs="Times New Roman"/>
          <w:sz w:val="24"/>
          <w:szCs w:val="24"/>
        </w:rPr>
        <w:t xml:space="preserve"> zorgen </w:t>
      </w:r>
      <w:r w:rsidRPr="00836186" w:rsidR="7CDCFE79">
        <w:rPr>
          <w:rFonts w:ascii="Times New Roman" w:hAnsi="Times New Roman" w:cs="Times New Roman"/>
          <w:sz w:val="24"/>
          <w:szCs w:val="24"/>
        </w:rPr>
        <w:t>de</w:t>
      </w:r>
      <w:r w:rsidRPr="00836186" w:rsidR="00B76697">
        <w:rPr>
          <w:rFonts w:ascii="Times New Roman" w:hAnsi="Times New Roman" w:cs="Times New Roman"/>
          <w:sz w:val="24"/>
          <w:szCs w:val="24"/>
        </w:rPr>
        <w:t xml:space="preserve"> wijz</w:t>
      </w:r>
      <w:r w:rsidRPr="00836186" w:rsidR="00C21620">
        <w:rPr>
          <w:rFonts w:ascii="Times New Roman" w:hAnsi="Times New Roman" w:cs="Times New Roman"/>
          <w:sz w:val="24"/>
          <w:szCs w:val="24"/>
        </w:rPr>
        <w:t xml:space="preserve">igingen voor bevordering van </w:t>
      </w:r>
      <w:r w:rsidRPr="00836186">
        <w:rPr>
          <w:rFonts w:ascii="Times New Roman" w:hAnsi="Times New Roman" w:cs="Times New Roman"/>
          <w:sz w:val="24"/>
          <w:szCs w:val="24"/>
        </w:rPr>
        <w:t xml:space="preserve">de </w:t>
      </w:r>
      <w:r w:rsidRPr="00836186" w:rsidR="00DB34F6">
        <w:rPr>
          <w:rFonts w:ascii="Times New Roman" w:hAnsi="Times New Roman" w:cs="Times New Roman"/>
          <w:sz w:val="24"/>
          <w:szCs w:val="24"/>
        </w:rPr>
        <w:t xml:space="preserve">(grensoverschrijdende) </w:t>
      </w:r>
      <w:r w:rsidRPr="00836186">
        <w:rPr>
          <w:rFonts w:ascii="Times New Roman" w:hAnsi="Times New Roman" w:cs="Times New Roman"/>
          <w:sz w:val="24"/>
          <w:szCs w:val="24"/>
        </w:rPr>
        <w:t xml:space="preserve">samenwerking tussen </w:t>
      </w:r>
      <w:r w:rsidRPr="00836186" w:rsidR="369CF751">
        <w:rPr>
          <w:rFonts w:ascii="Times New Roman" w:hAnsi="Times New Roman" w:cs="Times New Roman"/>
          <w:sz w:val="24"/>
          <w:szCs w:val="24"/>
        </w:rPr>
        <w:t>nationale</w:t>
      </w:r>
      <w:r w:rsidRPr="00836186">
        <w:rPr>
          <w:rFonts w:ascii="Times New Roman" w:hAnsi="Times New Roman" w:cs="Times New Roman"/>
          <w:sz w:val="24"/>
          <w:szCs w:val="24"/>
        </w:rPr>
        <w:t xml:space="preserve"> toezichthouders</w:t>
      </w:r>
      <w:r w:rsidRPr="00836186" w:rsidR="03F34F9B">
        <w:rPr>
          <w:rFonts w:ascii="Times New Roman" w:hAnsi="Times New Roman" w:cs="Times New Roman"/>
          <w:sz w:val="24"/>
          <w:szCs w:val="24"/>
        </w:rPr>
        <w:t xml:space="preserve"> van de EU-landen</w:t>
      </w:r>
      <w:r w:rsidRPr="00836186" w:rsidR="00B03B56">
        <w:rPr>
          <w:rFonts w:ascii="Times New Roman" w:hAnsi="Times New Roman" w:cs="Times New Roman"/>
          <w:sz w:val="24"/>
          <w:szCs w:val="24"/>
        </w:rPr>
        <w:t>, en</w:t>
      </w:r>
      <w:r w:rsidRPr="00836186" w:rsidR="00DB34F6">
        <w:rPr>
          <w:rFonts w:ascii="Times New Roman" w:hAnsi="Times New Roman" w:cs="Times New Roman"/>
          <w:sz w:val="24"/>
          <w:szCs w:val="24"/>
        </w:rPr>
        <w:t xml:space="preserve"> voor </w:t>
      </w:r>
      <w:r w:rsidRPr="00836186">
        <w:rPr>
          <w:rFonts w:ascii="Times New Roman" w:hAnsi="Times New Roman" w:cs="Times New Roman"/>
          <w:sz w:val="24"/>
          <w:szCs w:val="24"/>
        </w:rPr>
        <w:t>verbeter</w:t>
      </w:r>
      <w:r w:rsidRPr="00836186" w:rsidR="00DB34F6">
        <w:rPr>
          <w:rFonts w:ascii="Times New Roman" w:hAnsi="Times New Roman" w:cs="Times New Roman"/>
          <w:sz w:val="24"/>
          <w:szCs w:val="24"/>
        </w:rPr>
        <w:t>i</w:t>
      </w:r>
      <w:r w:rsidRPr="00836186">
        <w:rPr>
          <w:rFonts w:ascii="Times New Roman" w:hAnsi="Times New Roman" w:cs="Times New Roman"/>
          <w:sz w:val="24"/>
          <w:szCs w:val="24"/>
        </w:rPr>
        <w:t>n</w:t>
      </w:r>
      <w:r w:rsidRPr="00836186" w:rsidR="00DB34F6">
        <w:rPr>
          <w:rFonts w:ascii="Times New Roman" w:hAnsi="Times New Roman" w:cs="Times New Roman"/>
          <w:sz w:val="24"/>
          <w:szCs w:val="24"/>
        </w:rPr>
        <w:t>g</w:t>
      </w:r>
      <w:r w:rsidRPr="00836186">
        <w:rPr>
          <w:rFonts w:ascii="Times New Roman" w:hAnsi="Times New Roman" w:cs="Times New Roman"/>
          <w:sz w:val="24"/>
          <w:szCs w:val="24"/>
        </w:rPr>
        <w:t xml:space="preserve"> van het proces voor de verzameling van </w:t>
      </w:r>
      <w:r w:rsidRPr="00836186" w:rsidR="009B4B89">
        <w:rPr>
          <w:rFonts w:ascii="Times New Roman" w:hAnsi="Times New Roman" w:cs="Times New Roman"/>
          <w:sz w:val="24"/>
          <w:szCs w:val="24"/>
        </w:rPr>
        <w:t xml:space="preserve">informatie over </w:t>
      </w:r>
      <w:r w:rsidRPr="00836186">
        <w:rPr>
          <w:rFonts w:ascii="Times New Roman" w:hAnsi="Times New Roman" w:cs="Times New Roman"/>
          <w:sz w:val="24"/>
          <w:szCs w:val="24"/>
        </w:rPr>
        <w:t>voorwetenschap en markttransparantie.</w:t>
      </w:r>
    </w:p>
    <w:p w:rsidRPr="00836186" w:rsidR="009B093D" w:rsidP="00B44445" w:rsidRDefault="009B093D" w14:paraId="52189B33" w14:textId="77777777">
      <w:pPr>
        <w:spacing w:line="240" w:lineRule="exact"/>
        <w:rPr>
          <w:rFonts w:ascii="Times New Roman" w:hAnsi="Times New Roman" w:cs="Times New Roman"/>
          <w:sz w:val="24"/>
          <w:szCs w:val="24"/>
        </w:rPr>
      </w:pPr>
    </w:p>
    <w:p w:rsidRPr="00836186" w:rsidR="00F27A2D" w:rsidP="00836186" w:rsidRDefault="00F27A2D" w14:paraId="713570BC" w14:textId="3430A399">
      <w:pPr>
        <w:rPr>
          <w:rFonts w:ascii="Times New Roman" w:hAnsi="Times New Roman" w:cs="Times New Roman"/>
          <w:b/>
          <w:bCs/>
          <w:sz w:val="24"/>
          <w:szCs w:val="24"/>
        </w:rPr>
      </w:pPr>
      <w:bookmarkStart w:name="_Toc181272696" w:id="3"/>
      <w:r w:rsidRPr="00836186">
        <w:rPr>
          <w:rFonts w:ascii="Times New Roman" w:hAnsi="Times New Roman" w:cs="Times New Roman"/>
          <w:b/>
          <w:bCs/>
          <w:sz w:val="24"/>
          <w:szCs w:val="24"/>
        </w:rPr>
        <w:t>1.</w:t>
      </w:r>
      <w:r w:rsidRPr="00836186" w:rsidR="004E61AF">
        <w:rPr>
          <w:rFonts w:ascii="Times New Roman" w:hAnsi="Times New Roman" w:cs="Times New Roman"/>
          <w:b/>
          <w:bCs/>
          <w:sz w:val="24"/>
          <w:szCs w:val="24"/>
        </w:rPr>
        <w:t>3</w:t>
      </w:r>
      <w:r w:rsidRPr="00836186">
        <w:rPr>
          <w:rFonts w:ascii="Times New Roman" w:hAnsi="Times New Roman" w:cs="Times New Roman"/>
          <w:b/>
          <w:bCs/>
          <w:sz w:val="24"/>
          <w:szCs w:val="24"/>
        </w:rPr>
        <w:t xml:space="preserve"> Relatie met andere </w:t>
      </w:r>
      <w:r w:rsidRPr="00836186" w:rsidR="00324346">
        <w:rPr>
          <w:rFonts w:ascii="Times New Roman" w:hAnsi="Times New Roman" w:cs="Times New Roman"/>
          <w:b/>
          <w:bCs/>
          <w:sz w:val="24"/>
          <w:szCs w:val="24"/>
        </w:rPr>
        <w:t>wet- en regelgeving</w:t>
      </w:r>
      <w:bookmarkEnd w:id="3"/>
    </w:p>
    <w:p w:rsidRPr="00836186" w:rsidR="00AA3A6B" w:rsidP="00AA3A6B" w:rsidRDefault="00AA3A6B" w14:paraId="620A415B" w14:textId="77777777">
      <w:pPr>
        <w:rPr>
          <w:rFonts w:ascii="Times New Roman" w:hAnsi="Times New Roman" w:cs="Times New Roman"/>
          <w:sz w:val="24"/>
          <w:szCs w:val="24"/>
        </w:rPr>
      </w:pPr>
    </w:p>
    <w:p w:rsidRPr="00836186" w:rsidR="00324346" w:rsidP="00836186" w:rsidRDefault="00116298" w14:paraId="24318A5F" w14:textId="33AE394A">
      <w:pPr>
        <w:rPr>
          <w:rFonts w:ascii="Times New Roman" w:hAnsi="Times New Roman" w:cs="Times New Roman"/>
          <w:b/>
          <w:bCs/>
          <w:sz w:val="24"/>
          <w:szCs w:val="24"/>
        </w:rPr>
      </w:pPr>
      <w:bookmarkStart w:name="_Toc181272697" w:id="4"/>
      <w:r w:rsidRPr="00836186">
        <w:rPr>
          <w:rFonts w:ascii="Times New Roman" w:hAnsi="Times New Roman" w:cs="Times New Roman"/>
          <w:b/>
          <w:bCs/>
          <w:sz w:val="24"/>
          <w:szCs w:val="24"/>
        </w:rPr>
        <w:t xml:space="preserve">1.3.1 </w:t>
      </w:r>
      <w:r w:rsidRPr="00836186" w:rsidR="004F71FB">
        <w:rPr>
          <w:rFonts w:ascii="Times New Roman" w:hAnsi="Times New Roman" w:cs="Times New Roman"/>
          <w:b/>
          <w:bCs/>
          <w:sz w:val="24"/>
          <w:szCs w:val="24"/>
        </w:rPr>
        <w:t xml:space="preserve">Energiewet en </w:t>
      </w:r>
      <w:r w:rsidRPr="00836186" w:rsidR="00D477A5">
        <w:rPr>
          <w:rFonts w:ascii="Times New Roman" w:hAnsi="Times New Roman" w:cs="Times New Roman"/>
          <w:b/>
          <w:bCs/>
          <w:sz w:val="24"/>
          <w:szCs w:val="24"/>
        </w:rPr>
        <w:t xml:space="preserve">de </w:t>
      </w:r>
      <w:r w:rsidRPr="00836186" w:rsidR="0078337A">
        <w:rPr>
          <w:rFonts w:ascii="Times New Roman" w:hAnsi="Times New Roman" w:cs="Times New Roman"/>
          <w:b/>
          <w:bCs/>
          <w:sz w:val="24"/>
          <w:szCs w:val="24"/>
        </w:rPr>
        <w:t xml:space="preserve">nieuwe </w:t>
      </w:r>
      <w:r w:rsidRPr="00836186" w:rsidR="50CC11DA">
        <w:rPr>
          <w:rFonts w:ascii="Times New Roman" w:hAnsi="Times New Roman" w:cs="Times New Roman"/>
          <w:b/>
          <w:bCs/>
          <w:sz w:val="24"/>
          <w:szCs w:val="24"/>
        </w:rPr>
        <w:t xml:space="preserve">Gasrichtlijn en </w:t>
      </w:r>
      <w:r w:rsidRPr="00836186" w:rsidR="00324346">
        <w:rPr>
          <w:rFonts w:ascii="Times New Roman" w:hAnsi="Times New Roman" w:cs="Times New Roman"/>
          <w:b/>
          <w:bCs/>
          <w:sz w:val="24"/>
          <w:szCs w:val="24"/>
        </w:rPr>
        <w:t>Gas</w:t>
      </w:r>
      <w:r w:rsidRPr="00836186" w:rsidR="00DC0831">
        <w:rPr>
          <w:rFonts w:ascii="Times New Roman" w:hAnsi="Times New Roman" w:cs="Times New Roman"/>
          <w:b/>
          <w:bCs/>
          <w:sz w:val="24"/>
          <w:szCs w:val="24"/>
        </w:rPr>
        <w:t>verordening</w:t>
      </w:r>
      <w:bookmarkEnd w:id="4"/>
      <w:r w:rsidRPr="00836186" w:rsidR="00DC0831">
        <w:rPr>
          <w:rFonts w:ascii="Times New Roman" w:hAnsi="Times New Roman" w:cs="Times New Roman"/>
          <w:b/>
          <w:bCs/>
          <w:sz w:val="24"/>
          <w:szCs w:val="24"/>
        </w:rPr>
        <w:t xml:space="preserve"> </w:t>
      </w:r>
    </w:p>
    <w:p w:rsidRPr="00836186" w:rsidR="004F71FB" w:rsidP="00B44445" w:rsidRDefault="2220F3CF" w14:paraId="2BEF03E0" w14:textId="39CED8E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Een aantal </w:t>
      </w:r>
      <w:r w:rsidRPr="00836186" w:rsidR="5A8035D3">
        <w:rPr>
          <w:rFonts w:ascii="Times New Roman" w:hAnsi="Times New Roman" w:cs="Times New Roman"/>
          <w:sz w:val="24"/>
          <w:szCs w:val="24"/>
        </w:rPr>
        <w:t>beschermings</w:t>
      </w:r>
      <w:r w:rsidRPr="00836186">
        <w:rPr>
          <w:rFonts w:ascii="Times New Roman" w:hAnsi="Times New Roman" w:cs="Times New Roman"/>
          <w:sz w:val="24"/>
          <w:szCs w:val="24"/>
        </w:rPr>
        <w:t xml:space="preserve">bepalingen </w:t>
      </w:r>
      <w:r w:rsidRPr="00836186" w:rsidR="2F551626">
        <w:rPr>
          <w:rFonts w:ascii="Times New Roman" w:hAnsi="Times New Roman" w:cs="Times New Roman"/>
          <w:sz w:val="24"/>
          <w:szCs w:val="24"/>
        </w:rPr>
        <w:t xml:space="preserve">voor </w:t>
      </w:r>
      <w:r w:rsidRPr="00836186" w:rsidR="1161C055">
        <w:rPr>
          <w:rFonts w:ascii="Times New Roman" w:hAnsi="Times New Roman" w:cs="Times New Roman"/>
          <w:sz w:val="24"/>
          <w:szCs w:val="24"/>
        </w:rPr>
        <w:t>eind</w:t>
      </w:r>
      <w:r w:rsidRPr="00836186" w:rsidR="2F551626">
        <w:rPr>
          <w:rFonts w:ascii="Times New Roman" w:hAnsi="Times New Roman" w:cs="Times New Roman"/>
          <w:sz w:val="24"/>
          <w:szCs w:val="24"/>
        </w:rPr>
        <w:t>afnemers</w:t>
      </w:r>
      <w:r w:rsidRPr="00836186">
        <w:rPr>
          <w:rFonts w:ascii="Times New Roman" w:hAnsi="Times New Roman" w:cs="Times New Roman"/>
          <w:sz w:val="24"/>
          <w:szCs w:val="24"/>
        </w:rPr>
        <w:t xml:space="preserve"> uit de </w:t>
      </w:r>
      <w:r w:rsidRPr="00836186" w:rsidR="27E3C4CC">
        <w:rPr>
          <w:rFonts w:ascii="Times New Roman" w:hAnsi="Times New Roman" w:cs="Times New Roman"/>
          <w:sz w:val="24"/>
          <w:szCs w:val="24"/>
        </w:rPr>
        <w:t xml:space="preserve">bij het </w:t>
      </w:r>
      <w:r w:rsidRPr="00836186">
        <w:rPr>
          <w:rFonts w:ascii="Times New Roman" w:hAnsi="Times New Roman" w:cs="Times New Roman"/>
          <w:sz w:val="24"/>
          <w:szCs w:val="24"/>
        </w:rPr>
        <w:t>EMD-</w:t>
      </w:r>
      <w:r w:rsidRPr="00836186" w:rsidR="27E3C4CC">
        <w:rPr>
          <w:rFonts w:ascii="Times New Roman" w:hAnsi="Times New Roman" w:cs="Times New Roman"/>
          <w:sz w:val="24"/>
          <w:szCs w:val="24"/>
        </w:rPr>
        <w:t xml:space="preserve">pakket gewijzigde </w:t>
      </w:r>
      <w:r w:rsidRPr="00836186" w:rsidR="4C65BE64">
        <w:rPr>
          <w:rFonts w:ascii="Times New Roman" w:hAnsi="Times New Roman" w:cs="Times New Roman"/>
          <w:sz w:val="24"/>
          <w:szCs w:val="24"/>
        </w:rPr>
        <w:t>Elektriciteits</w:t>
      </w:r>
      <w:r w:rsidRPr="00836186">
        <w:rPr>
          <w:rFonts w:ascii="Times New Roman" w:hAnsi="Times New Roman" w:cs="Times New Roman"/>
          <w:sz w:val="24"/>
          <w:szCs w:val="24"/>
        </w:rPr>
        <w:t>richtlijn kom</w:t>
      </w:r>
      <w:r w:rsidRPr="00836186" w:rsidR="42787B16">
        <w:rPr>
          <w:rFonts w:ascii="Times New Roman" w:hAnsi="Times New Roman" w:cs="Times New Roman"/>
          <w:sz w:val="24"/>
          <w:szCs w:val="24"/>
        </w:rPr>
        <w:t>t</w:t>
      </w:r>
      <w:r w:rsidRPr="00836186">
        <w:rPr>
          <w:rFonts w:ascii="Times New Roman" w:hAnsi="Times New Roman" w:cs="Times New Roman"/>
          <w:sz w:val="24"/>
          <w:szCs w:val="24"/>
        </w:rPr>
        <w:t xml:space="preserve"> inhoudelijk overeen met bepalingen uit de </w:t>
      </w:r>
      <w:r w:rsidRPr="00836186" w:rsidR="338C53D8">
        <w:rPr>
          <w:rFonts w:ascii="Times New Roman" w:hAnsi="Times New Roman" w:cs="Times New Roman"/>
          <w:sz w:val="24"/>
          <w:szCs w:val="24"/>
        </w:rPr>
        <w:t>vastgestelde Richtlijn van het Europees Parlement en de Raad van 13 juni 2024 betreffende gemeenschappelijke regels voor de interne markten voor hernieuwbaar gas, aardgas en waterstof (hierna ‘</w:t>
      </w:r>
      <w:r w:rsidRPr="00836186" w:rsidR="371B9CD6">
        <w:rPr>
          <w:rFonts w:ascii="Times New Roman" w:hAnsi="Times New Roman" w:cs="Times New Roman"/>
          <w:sz w:val="24"/>
          <w:szCs w:val="24"/>
        </w:rPr>
        <w:t xml:space="preserve">nieuwe </w:t>
      </w:r>
      <w:r w:rsidRPr="00836186" w:rsidR="338C53D8">
        <w:rPr>
          <w:rFonts w:ascii="Times New Roman" w:hAnsi="Times New Roman" w:cs="Times New Roman"/>
          <w:sz w:val="24"/>
          <w:szCs w:val="24"/>
        </w:rPr>
        <w:t>Gasrichtlijn’).</w:t>
      </w:r>
      <w:r w:rsidRPr="00836186" w:rsidR="549630BB">
        <w:rPr>
          <w:rFonts w:ascii="Times New Roman" w:hAnsi="Times New Roman" w:cs="Times New Roman"/>
          <w:sz w:val="24"/>
          <w:szCs w:val="24"/>
        </w:rPr>
        <w:t xml:space="preserve"> De</w:t>
      </w:r>
      <w:r w:rsidRPr="00836186" w:rsidR="3C059FF4">
        <w:rPr>
          <w:rFonts w:ascii="Times New Roman" w:hAnsi="Times New Roman" w:cs="Times New Roman"/>
          <w:sz w:val="24"/>
          <w:szCs w:val="24"/>
        </w:rPr>
        <w:t xml:space="preserve"> nieuwe</w:t>
      </w:r>
      <w:r w:rsidRPr="00836186" w:rsidR="549630BB">
        <w:rPr>
          <w:rFonts w:ascii="Times New Roman" w:hAnsi="Times New Roman" w:cs="Times New Roman"/>
          <w:sz w:val="24"/>
          <w:szCs w:val="24"/>
        </w:rPr>
        <w:t xml:space="preserve"> </w:t>
      </w:r>
      <w:r w:rsidRPr="00836186" w:rsidR="14CE9761">
        <w:rPr>
          <w:rFonts w:ascii="Times New Roman" w:hAnsi="Times New Roman" w:cs="Times New Roman"/>
          <w:sz w:val="24"/>
          <w:szCs w:val="24"/>
        </w:rPr>
        <w:t>Gas</w:t>
      </w:r>
      <w:r w:rsidRPr="00836186" w:rsidR="549630BB">
        <w:rPr>
          <w:rFonts w:ascii="Times New Roman" w:hAnsi="Times New Roman" w:cs="Times New Roman"/>
          <w:sz w:val="24"/>
          <w:szCs w:val="24"/>
        </w:rPr>
        <w:t>richtlijn</w:t>
      </w:r>
      <w:r w:rsidRPr="00836186" w:rsidR="1901B50F">
        <w:rPr>
          <w:rFonts w:ascii="Times New Roman" w:hAnsi="Times New Roman" w:cs="Times New Roman"/>
          <w:sz w:val="24"/>
          <w:szCs w:val="24"/>
        </w:rPr>
        <w:t xml:space="preserve"> heeft een implementatietermijn van 24 maanden en</w:t>
      </w:r>
      <w:r w:rsidRPr="00836186" w:rsidR="549630BB">
        <w:rPr>
          <w:rFonts w:ascii="Times New Roman" w:hAnsi="Times New Roman" w:cs="Times New Roman"/>
          <w:sz w:val="24"/>
          <w:szCs w:val="24"/>
        </w:rPr>
        <w:t xml:space="preserve"> </w:t>
      </w:r>
      <w:r w:rsidRPr="00836186" w:rsidR="076CC18E">
        <w:rPr>
          <w:rFonts w:ascii="Times New Roman" w:hAnsi="Times New Roman" w:cs="Times New Roman"/>
          <w:sz w:val="24"/>
          <w:szCs w:val="24"/>
        </w:rPr>
        <w:t xml:space="preserve">is </w:t>
      </w:r>
      <w:r w:rsidRPr="00836186" w:rsidR="64ADB65A">
        <w:rPr>
          <w:rFonts w:ascii="Times New Roman" w:hAnsi="Times New Roman" w:cs="Times New Roman"/>
          <w:sz w:val="24"/>
          <w:szCs w:val="24"/>
        </w:rPr>
        <w:t xml:space="preserve">onderdeel van het </w:t>
      </w:r>
      <w:r w:rsidRPr="00836186" w:rsidR="338C53D8">
        <w:rPr>
          <w:rFonts w:ascii="Times New Roman" w:hAnsi="Times New Roman" w:cs="Times New Roman"/>
          <w:sz w:val="24"/>
          <w:szCs w:val="24"/>
        </w:rPr>
        <w:t xml:space="preserve">zogenoemde </w:t>
      </w:r>
      <w:r w:rsidRPr="00836186" w:rsidR="2AEF2DD0">
        <w:rPr>
          <w:rFonts w:ascii="Times New Roman" w:hAnsi="Times New Roman" w:cs="Times New Roman"/>
          <w:sz w:val="24"/>
          <w:szCs w:val="24"/>
        </w:rPr>
        <w:t>d</w:t>
      </w:r>
      <w:r w:rsidRPr="00836186" w:rsidR="338C53D8">
        <w:rPr>
          <w:rFonts w:ascii="Times New Roman" w:hAnsi="Times New Roman" w:cs="Times New Roman"/>
          <w:sz w:val="24"/>
          <w:szCs w:val="24"/>
        </w:rPr>
        <w:t>ecarbonisatiepakket</w:t>
      </w:r>
      <w:r w:rsidRPr="00836186" w:rsidR="549630BB">
        <w:rPr>
          <w:rFonts w:ascii="Times New Roman" w:hAnsi="Times New Roman" w:cs="Times New Roman"/>
          <w:sz w:val="24"/>
          <w:szCs w:val="24"/>
        </w:rPr>
        <w:t xml:space="preserve">, waar ook </w:t>
      </w:r>
      <w:r w:rsidRPr="00836186" w:rsidR="3F2137A9">
        <w:rPr>
          <w:rFonts w:ascii="Times New Roman" w:hAnsi="Times New Roman" w:cs="Times New Roman"/>
          <w:sz w:val="24"/>
          <w:szCs w:val="24"/>
        </w:rPr>
        <w:t xml:space="preserve">een </w:t>
      </w:r>
      <w:r w:rsidRPr="00836186" w:rsidR="418AD46D">
        <w:rPr>
          <w:rFonts w:ascii="Times New Roman" w:hAnsi="Times New Roman" w:cs="Times New Roman"/>
          <w:sz w:val="24"/>
          <w:szCs w:val="24"/>
        </w:rPr>
        <w:t xml:space="preserve">nieuwe </w:t>
      </w:r>
      <w:r w:rsidRPr="00836186" w:rsidR="3F2137A9">
        <w:rPr>
          <w:rFonts w:ascii="Times New Roman" w:hAnsi="Times New Roman" w:cs="Times New Roman"/>
          <w:sz w:val="24"/>
          <w:szCs w:val="24"/>
        </w:rPr>
        <w:t xml:space="preserve">verordening </w:t>
      </w:r>
      <w:r w:rsidRPr="00836186" w:rsidR="418AD46D">
        <w:rPr>
          <w:rFonts w:ascii="Times New Roman" w:hAnsi="Times New Roman" w:cs="Times New Roman"/>
          <w:sz w:val="24"/>
          <w:szCs w:val="24"/>
        </w:rPr>
        <w:t xml:space="preserve">op het terrein van gas en waterstof </w:t>
      </w:r>
      <w:r w:rsidRPr="00836186" w:rsidR="3F2137A9">
        <w:rPr>
          <w:rFonts w:ascii="Times New Roman" w:hAnsi="Times New Roman" w:cs="Times New Roman"/>
          <w:sz w:val="24"/>
          <w:szCs w:val="24"/>
        </w:rPr>
        <w:t>toe behoort</w:t>
      </w:r>
      <w:r w:rsidRPr="00836186">
        <w:rPr>
          <w:rFonts w:ascii="Times New Roman" w:hAnsi="Times New Roman" w:cs="Times New Roman"/>
          <w:sz w:val="24"/>
          <w:szCs w:val="24"/>
        </w:rPr>
        <w:t>.</w:t>
      </w:r>
      <w:r w:rsidRPr="00836186" w:rsidR="000C65AE">
        <w:rPr>
          <w:rStyle w:val="Voetnootmarkering"/>
          <w:rFonts w:ascii="Times New Roman" w:hAnsi="Times New Roman" w:cs="Times New Roman"/>
          <w:sz w:val="24"/>
          <w:szCs w:val="24"/>
        </w:rPr>
        <w:footnoteReference w:id="13"/>
      </w:r>
      <w:r w:rsidRPr="00836186">
        <w:rPr>
          <w:rFonts w:ascii="Times New Roman" w:hAnsi="Times New Roman" w:cs="Times New Roman"/>
          <w:sz w:val="24"/>
          <w:szCs w:val="24"/>
        </w:rPr>
        <w:t xml:space="preserve"> </w:t>
      </w:r>
      <w:r w:rsidRPr="00836186" w:rsidR="5A5DB2EC">
        <w:rPr>
          <w:rFonts w:ascii="Times New Roman" w:hAnsi="Times New Roman" w:eastAsia="Times New Roman" w:cs="Times New Roman"/>
          <w:sz w:val="24"/>
          <w:szCs w:val="24"/>
          <w:lang w:eastAsia="nl-NL"/>
        </w:rPr>
        <w:t xml:space="preserve">De </w:t>
      </w:r>
      <w:r w:rsidRPr="00836186" w:rsidR="275759DD">
        <w:rPr>
          <w:rFonts w:ascii="Times New Roman" w:hAnsi="Times New Roman" w:eastAsia="Times New Roman" w:cs="Times New Roman"/>
          <w:sz w:val="24"/>
          <w:szCs w:val="24"/>
          <w:lang w:eastAsia="nl-NL"/>
        </w:rPr>
        <w:t>nieuwe Gas</w:t>
      </w:r>
      <w:r w:rsidRPr="00836186" w:rsidR="5A5DB2EC">
        <w:rPr>
          <w:rFonts w:ascii="Times New Roman" w:hAnsi="Times New Roman" w:eastAsia="Times New Roman" w:cs="Times New Roman"/>
          <w:sz w:val="24"/>
          <w:szCs w:val="24"/>
          <w:lang w:eastAsia="nl-NL"/>
        </w:rPr>
        <w:t xml:space="preserve">richtlijn en de </w:t>
      </w:r>
      <w:r w:rsidRPr="00836186" w:rsidR="54B5B2D8">
        <w:rPr>
          <w:rFonts w:ascii="Times New Roman" w:hAnsi="Times New Roman" w:eastAsia="Times New Roman" w:cs="Times New Roman"/>
          <w:sz w:val="24"/>
          <w:szCs w:val="24"/>
          <w:lang w:eastAsia="nl-NL"/>
        </w:rPr>
        <w:t xml:space="preserve">nieuwe </w:t>
      </w:r>
      <w:r w:rsidRPr="00836186" w:rsidR="02276550">
        <w:rPr>
          <w:rFonts w:ascii="Times New Roman" w:hAnsi="Times New Roman" w:eastAsia="Times New Roman" w:cs="Times New Roman"/>
          <w:sz w:val="24"/>
          <w:szCs w:val="24"/>
          <w:lang w:eastAsia="nl-NL"/>
        </w:rPr>
        <w:t>Gas</w:t>
      </w:r>
      <w:r w:rsidRPr="00836186" w:rsidR="5A5DB2EC">
        <w:rPr>
          <w:rFonts w:ascii="Times New Roman" w:hAnsi="Times New Roman" w:eastAsia="Times New Roman" w:cs="Times New Roman"/>
          <w:sz w:val="24"/>
          <w:szCs w:val="24"/>
          <w:lang w:eastAsia="nl-NL"/>
        </w:rPr>
        <w:t>verordening vormen de “evenknie” van de Elektriciteitsrichtlijn en –</w:t>
      </w:r>
      <w:r w:rsidRPr="00836186" w:rsidR="61A7EA22">
        <w:rPr>
          <w:rFonts w:ascii="Times New Roman" w:hAnsi="Times New Roman" w:eastAsia="Times New Roman" w:cs="Times New Roman"/>
          <w:sz w:val="24"/>
          <w:szCs w:val="24"/>
          <w:lang w:eastAsia="nl-NL"/>
        </w:rPr>
        <w:t>v</w:t>
      </w:r>
      <w:r w:rsidRPr="00836186" w:rsidR="5A5DB2EC">
        <w:rPr>
          <w:rFonts w:ascii="Times New Roman" w:hAnsi="Times New Roman" w:eastAsia="Times New Roman" w:cs="Times New Roman"/>
          <w:sz w:val="24"/>
          <w:szCs w:val="24"/>
          <w:lang w:eastAsia="nl-NL"/>
        </w:rPr>
        <w:t xml:space="preserve">erordening. </w:t>
      </w:r>
      <w:r w:rsidRPr="00836186" w:rsidR="60A0EE5D">
        <w:rPr>
          <w:rFonts w:ascii="Times New Roman" w:hAnsi="Times New Roman" w:eastAsia="Times New Roman" w:cs="Times New Roman"/>
          <w:sz w:val="24"/>
          <w:szCs w:val="24"/>
          <w:lang w:eastAsia="nl-NL"/>
        </w:rPr>
        <w:t xml:space="preserve">De Energiewet </w:t>
      </w:r>
      <w:r w:rsidRPr="00836186" w:rsidR="0519B722">
        <w:rPr>
          <w:rFonts w:ascii="Times New Roman" w:hAnsi="Times New Roman" w:eastAsia="Times New Roman" w:cs="Times New Roman"/>
          <w:sz w:val="24"/>
          <w:szCs w:val="24"/>
          <w:lang w:eastAsia="nl-NL"/>
        </w:rPr>
        <w:t xml:space="preserve">bevat zowel elektriciteits- als gaswetgeving </w:t>
      </w:r>
      <w:r w:rsidRPr="00836186" w:rsidR="3BBF1A04">
        <w:rPr>
          <w:rFonts w:ascii="Times New Roman" w:hAnsi="Times New Roman" w:eastAsia="Times New Roman" w:cs="Times New Roman"/>
          <w:sz w:val="24"/>
          <w:szCs w:val="24"/>
          <w:lang w:eastAsia="nl-NL"/>
        </w:rPr>
        <w:t>en</w:t>
      </w:r>
      <w:r w:rsidRPr="00836186" w:rsidR="0519B722">
        <w:rPr>
          <w:rFonts w:ascii="Times New Roman" w:hAnsi="Times New Roman" w:eastAsia="Times New Roman" w:cs="Times New Roman"/>
          <w:sz w:val="24"/>
          <w:szCs w:val="24"/>
          <w:lang w:eastAsia="nl-NL"/>
        </w:rPr>
        <w:t xml:space="preserve"> hierin zijn de </w:t>
      </w:r>
      <w:r w:rsidRPr="00836186" w:rsidR="61DB8F9C">
        <w:rPr>
          <w:rFonts w:ascii="Times New Roman" w:hAnsi="Times New Roman" w:eastAsia="Times New Roman" w:cs="Times New Roman"/>
          <w:sz w:val="24"/>
          <w:szCs w:val="24"/>
          <w:lang w:eastAsia="nl-NL"/>
        </w:rPr>
        <w:t xml:space="preserve">bestaande </w:t>
      </w:r>
      <w:r w:rsidRPr="00836186" w:rsidR="0A17B35B">
        <w:rPr>
          <w:rFonts w:ascii="Times New Roman" w:hAnsi="Times New Roman" w:eastAsia="Times New Roman" w:cs="Times New Roman"/>
          <w:sz w:val="24"/>
          <w:szCs w:val="24"/>
          <w:lang w:eastAsia="nl-NL"/>
        </w:rPr>
        <w:t>E</w:t>
      </w:r>
      <w:r w:rsidRPr="00836186" w:rsidR="0519B722">
        <w:rPr>
          <w:rFonts w:ascii="Times New Roman" w:hAnsi="Times New Roman" w:eastAsia="Times New Roman" w:cs="Times New Roman"/>
          <w:sz w:val="24"/>
          <w:szCs w:val="24"/>
          <w:lang w:eastAsia="nl-NL"/>
        </w:rPr>
        <w:t xml:space="preserve">lektriciteitsrichtlijn (2019/944) en de </w:t>
      </w:r>
      <w:r w:rsidRPr="00836186" w:rsidR="0E0B50AC">
        <w:rPr>
          <w:rFonts w:ascii="Times New Roman" w:hAnsi="Times New Roman" w:eastAsia="Times New Roman" w:cs="Times New Roman"/>
          <w:sz w:val="24"/>
          <w:szCs w:val="24"/>
          <w:lang w:eastAsia="nl-NL"/>
        </w:rPr>
        <w:t>vorige</w:t>
      </w:r>
      <w:r w:rsidRPr="00836186" w:rsidR="619D850D">
        <w:rPr>
          <w:rFonts w:ascii="Times New Roman" w:hAnsi="Times New Roman" w:eastAsia="Times New Roman" w:cs="Times New Roman"/>
          <w:sz w:val="24"/>
          <w:szCs w:val="24"/>
          <w:lang w:eastAsia="nl-NL"/>
        </w:rPr>
        <w:t xml:space="preserve"> G</w:t>
      </w:r>
      <w:r w:rsidRPr="00836186" w:rsidR="0519B722">
        <w:rPr>
          <w:rFonts w:ascii="Times New Roman" w:hAnsi="Times New Roman" w:eastAsia="Times New Roman" w:cs="Times New Roman"/>
          <w:sz w:val="24"/>
          <w:szCs w:val="24"/>
          <w:lang w:eastAsia="nl-NL"/>
        </w:rPr>
        <w:t xml:space="preserve">asrichtlijn (2009/73) </w:t>
      </w:r>
      <w:r w:rsidRPr="00836186" w:rsidR="1E3F6BAC">
        <w:rPr>
          <w:rFonts w:ascii="Times New Roman" w:hAnsi="Times New Roman" w:eastAsia="Times New Roman" w:cs="Times New Roman"/>
          <w:sz w:val="24"/>
          <w:szCs w:val="24"/>
          <w:lang w:eastAsia="nl-NL"/>
        </w:rPr>
        <w:t>geïmplementeerd</w:t>
      </w:r>
      <w:r w:rsidRPr="00836186" w:rsidR="0519B722">
        <w:rPr>
          <w:rFonts w:ascii="Times New Roman" w:hAnsi="Times New Roman" w:eastAsia="Times New Roman" w:cs="Times New Roman"/>
          <w:sz w:val="24"/>
          <w:szCs w:val="24"/>
          <w:lang w:eastAsia="nl-NL"/>
        </w:rPr>
        <w:t xml:space="preserve">. Waar mogelijk zijn de in de Energiewet opgenomen bepalingen uit de </w:t>
      </w:r>
      <w:r w:rsidRPr="00836186" w:rsidR="6ADCEC82">
        <w:rPr>
          <w:rFonts w:ascii="Times New Roman" w:hAnsi="Times New Roman" w:eastAsia="Times New Roman" w:cs="Times New Roman"/>
          <w:sz w:val="24"/>
          <w:szCs w:val="24"/>
          <w:lang w:eastAsia="nl-NL"/>
        </w:rPr>
        <w:t>E</w:t>
      </w:r>
      <w:r w:rsidRPr="00836186" w:rsidR="0519B722">
        <w:rPr>
          <w:rFonts w:ascii="Times New Roman" w:hAnsi="Times New Roman" w:eastAsia="Times New Roman" w:cs="Times New Roman"/>
          <w:sz w:val="24"/>
          <w:szCs w:val="24"/>
          <w:lang w:eastAsia="nl-NL"/>
        </w:rPr>
        <w:t xml:space="preserve">lektriciteitsrichtlijn al gelijkgetrokken voor bepalingen die </w:t>
      </w:r>
      <w:r w:rsidRPr="00836186" w:rsidR="59090D5F">
        <w:rPr>
          <w:rFonts w:ascii="Times New Roman" w:hAnsi="Times New Roman" w:eastAsia="Times New Roman" w:cs="Times New Roman"/>
          <w:sz w:val="24"/>
          <w:szCs w:val="24"/>
          <w:lang w:eastAsia="nl-NL"/>
        </w:rPr>
        <w:t xml:space="preserve">ook </w:t>
      </w:r>
      <w:r w:rsidRPr="00836186" w:rsidR="0519B722">
        <w:rPr>
          <w:rFonts w:ascii="Times New Roman" w:hAnsi="Times New Roman" w:eastAsia="Times New Roman" w:cs="Times New Roman"/>
          <w:sz w:val="24"/>
          <w:szCs w:val="24"/>
          <w:lang w:eastAsia="nl-NL"/>
        </w:rPr>
        <w:t xml:space="preserve">zien op gas (zie ook hierna). </w:t>
      </w:r>
      <w:r w:rsidRPr="00836186" w:rsidR="44FBB776">
        <w:rPr>
          <w:rFonts w:ascii="Times New Roman" w:hAnsi="Times New Roman" w:eastAsia="Times New Roman" w:cs="Times New Roman"/>
          <w:sz w:val="24"/>
          <w:szCs w:val="24"/>
          <w:lang w:eastAsia="nl-NL"/>
        </w:rPr>
        <w:t xml:space="preserve">Het is de verwachting dat de implementatie van het </w:t>
      </w:r>
      <w:r w:rsidRPr="00836186" w:rsidR="612DC2A6">
        <w:rPr>
          <w:rFonts w:ascii="Times New Roman" w:hAnsi="Times New Roman" w:eastAsia="Times New Roman" w:cs="Times New Roman"/>
          <w:sz w:val="24"/>
          <w:szCs w:val="24"/>
          <w:lang w:eastAsia="nl-NL"/>
        </w:rPr>
        <w:t>d</w:t>
      </w:r>
      <w:r w:rsidRPr="00836186" w:rsidR="44FBB776">
        <w:rPr>
          <w:rFonts w:ascii="Times New Roman" w:hAnsi="Times New Roman" w:eastAsia="Times New Roman" w:cs="Times New Roman"/>
          <w:sz w:val="24"/>
          <w:szCs w:val="24"/>
          <w:lang w:eastAsia="nl-NL"/>
        </w:rPr>
        <w:t xml:space="preserve">ecarbonisatiepakket </w:t>
      </w:r>
      <w:r w:rsidRPr="00836186" w:rsidR="73EB9E2F">
        <w:rPr>
          <w:rFonts w:ascii="Times New Roman" w:hAnsi="Times New Roman" w:cs="Times New Roman"/>
          <w:sz w:val="24"/>
          <w:szCs w:val="24"/>
        </w:rPr>
        <w:t>eveneens</w:t>
      </w:r>
      <w:r w:rsidRPr="00836186" w:rsidR="44FBB776">
        <w:rPr>
          <w:rFonts w:ascii="Times New Roman" w:hAnsi="Times New Roman" w:eastAsia="Times New Roman" w:cs="Times New Roman"/>
          <w:sz w:val="24"/>
          <w:szCs w:val="24"/>
          <w:lang w:eastAsia="nl-NL"/>
        </w:rPr>
        <w:t xml:space="preserve"> voor het grootste deel zal plaatsvinden via </w:t>
      </w:r>
      <w:r w:rsidRPr="00836186" w:rsidR="405CEC34">
        <w:rPr>
          <w:rFonts w:ascii="Times New Roman" w:hAnsi="Times New Roman" w:eastAsia="Times New Roman" w:cs="Times New Roman"/>
          <w:sz w:val="24"/>
          <w:szCs w:val="24"/>
          <w:lang w:eastAsia="nl-NL"/>
        </w:rPr>
        <w:t xml:space="preserve">aanpassing van </w:t>
      </w:r>
      <w:r w:rsidRPr="00836186" w:rsidR="44FBB776">
        <w:rPr>
          <w:rFonts w:ascii="Times New Roman" w:hAnsi="Times New Roman" w:eastAsia="Times New Roman" w:cs="Times New Roman"/>
          <w:sz w:val="24"/>
          <w:szCs w:val="24"/>
          <w:lang w:eastAsia="nl-NL"/>
        </w:rPr>
        <w:t>de Energiewet</w:t>
      </w:r>
      <w:r w:rsidRPr="00836186" w:rsidR="1901B50F">
        <w:rPr>
          <w:rFonts w:ascii="Times New Roman" w:hAnsi="Times New Roman" w:eastAsia="Times New Roman" w:cs="Times New Roman"/>
          <w:sz w:val="24"/>
          <w:szCs w:val="24"/>
          <w:lang w:eastAsia="nl-NL"/>
        </w:rPr>
        <w:t xml:space="preserve">. </w:t>
      </w:r>
      <w:r w:rsidRPr="00836186" w:rsidR="00EF64B9">
        <w:rPr>
          <w:rFonts w:ascii="Times New Roman" w:hAnsi="Times New Roman" w:eastAsia="Times New Roman" w:cs="Times New Roman"/>
          <w:sz w:val="24"/>
          <w:szCs w:val="24"/>
          <w:lang w:eastAsia="nl-NL"/>
        </w:rPr>
        <w:t>De Implementatiewet herziene gasrichtlijn en uitvoering herziene gasverordening is van medio juli tot eind september 2025 openbaar geconsulteerd</w:t>
      </w:r>
      <w:r w:rsidRPr="00836186" w:rsidR="00911E23">
        <w:rPr>
          <w:rFonts w:ascii="Times New Roman" w:hAnsi="Times New Roman" w:eastAsia="Times New Roman" w:cs="Times New Roman"/>
          <w:sz w:val="24"/>
          <w:szCs w:val="24"/>
          <w:lang w:eastAsia="nl-NL"/>
        </w:rPr>
        <w:t>.</w:t>
      </w:r>
      <w:r w:rsidRPr="00836186" w:rsidR="00EF64B9">
        <w:rPr>
          <w:rStyle w:val="Voetnootmarkering"/>
          <w:rFonts w:ascii="Times New Roman" w:hAnsi="Times New Roman" w:eastAsia="Times New Roman" w:cs="Times New Roman"/>
          <w:sz w:val="24"/>
          <w:szCs w:val="24"/>
          <w:lang w:eastAsia="nl-NL"/>
        </w:rPr>
        <w:footnoteReference w:id="14"/>
      </w:r>
      <w:r w:rsidRPr="00836186" w:rsidR="008B0590">
        <w:rPr>
          <w:rFonts w:ascii="Times New Roman" w:hAnsi="Times New Roman" w:eastAsia="Times New Roman" w:cs="Times New Roman"/>
          <w:sz w:val="24"/>
          <w:szCs w:val="24"/>
          <w:lang w:eastAsia="nl-NL"/>
        </w:rPr>
        <w:t xml:space="preserve"> Eind</w:t>
      </w:r>
      <w:r w:rsidRPr="00836186" w:rsidR="00830DE2">
        <w:rPr>
          <w:rFonts w:ascii="Times New Roman" w:hAnsi="Times New Roman" w:eastAsia="Times New Roman" w:cs="Times New Roman"/>
          <w:sz w:val="24"/>
          <w:szCs w:val="24"/>
          <w:lang w:eastAsia="nl-NL"/>
        </w:rPr>
        <w:t xml:space="preserve"> 2025 </w:t>
      </w:r>
      <w:r w:rsidRPr="00836186" w:rsidR="008B0590">
        <w:rPr>
          <w:rFonts w:ascii="Times New Roman" w:hAnsi="Times New Roman" w:eastAsia="Times New Roman" w:cs="Times New Roman"/>
          <w:sz w:val="24"/>
          <w:szCs w:val="24"/>
          <w:lang w:eastAsia="nl-NL"/>
        </w:rPr>
        <w:t xml:space="preserve">is het wetsvoorstel voorgelegd aan onder andere de Autoriteit Consument en Markt voor een </w:t>
      </w:r>
      <w:r w:rsidRPr="00836186" w:rsidR="00E2616C">
        <w:rPr>
          <w:rFonts w:ascii="Times New Roman" w:hAnsi="Times New Roman" w:eastAsia="Times New Roman" w:cs="Times New Roman"/>
          <w:sz w:val="24"/>
          <w:szCs w:val="24"/>
          <w:lang w:eastAsia="nl-NL"/>
        </w:rPr>
        <w:t>uitvoerbaarheids- en handhaafbaarheidstoets.</w:t>
      </w:r>
      <w:r w:rsidRPr="00836186" w:rsidR="1901B50F">
        <w:rPr>
          <w:rFonts w:ascii="Times New Roman" w:hAnsi="Times New Roman" w:eastAsia="Times New Roman" w:cs="Times New Roman"/>
          <w:sz w:val="24"/>
          <w:szCs w:val="24"/>
          <w:lang w:eastAsia="nl-NL"/>
        </w:rPr>
        <w:t xml:space="preserve"> </w:t>
      </w:r>
      <w:r w:rsidRPr="00836186" w:rsidR="7F15679B">
        <w:rPr>
          <w:rFonts w:ascii="Times New Roman" w:hAnsi="Times New Roman" w:eastAsia="Times New Roman" w:cs="Times New Roman"/>
          <w:sz w:val="24"/>
          <w:szCs w:val="24"/>
          <w:lang w:eastAsia="nl-NL"/>
        </w:rPr>
        <w:t>Waar de bepalingen uit de nieuwe Gasrichtlijn inhoudelijk identiek zijn</w:t>
      </w:r>
      <w:r w:rsidRPr="00836186" w:rsidR="2145157A">
        <w:rPr>
          <w:rFonts w:ascii="Times New Roman" w:hAnsi="Times New Roman" w:eastAsia="Times New Roman" w:cs="Times New Roman"/>
          <w:sz w:val="24"/>
          <w:szCs w:val="24"/>
          <w:lang w:eastAsia="nl-NL"/>
        </w:rPr>
        <w:t xml:space="preserve"> aan de met het EMD-pakket gewijzigde Elektriciteitsrichtlijn</w:t>
      </w:r>
      <w:r w:rsidRPr="00836186" w:rsidR="7F15679B">
        <w:rPr>
          <w:rFonts w:ascii="Times New Roman" w:hAnsi="Times New Roman" w:eastAsia="Times New Roman" w:cs="Times New Roman"/>
          <w:sz w:val="24"/>
          <w:szCs w:val="24"/>
          <w:lang w:eastAsia="nl-NL"/>
        </w:rPr>
        <w:t xml:space="preserve">, </w:t>
      </w:r>
      <w:r w:rsidRPr="00836186" w:rsidR="26669FE6">
        <w:rPr>
          <w:rFonts w:ascii="Times New Roman" w:hAnsi="Times New Roman" w:eastAsia="Times New Roman" w:cs="Times New Roman"/>
          <w:sz w:val="24"/>
          <w:szCs w:val="24"/>
          <w:lang w:eastAsia="nl-NL"/>
        </w:rPr>
        <w:t xml:space="preserve">worden </w:t>
      </w:r>
      <w:r w:rsidRPr="00836186" w:rsidR="7F15679B">
        <w:rPr>
          <w:rFonts w:ascii="Times New Roman" w:hAnsi="Times New Roman" w:eastAsia="Times New Roman" w:cs="Times New Roman"/>
          <w:sz w:val="24"/>
          <w:szCs w:val="24"/>
          <w:lang w:eastAsia="nl-NL"/>
        </w:rPr>
        <w:t xml:space="preserve">deze </w:t>
      </w:r>
      <w:r w:rsidRPr="00836186" w:rsidR="3078665D">
        <w:rPr>
          <w:rFonts w:ascii="Times New Roman" w:hAnsi="Times New Roman" w:eastAsia="Times New Roman" w:cs="Times New Roman"/>
          <w:sz w:val="24"/>
          <w:szCs w:val="24"/>
          <w:lang w:eastAsia="nl-NL"/>
        </w:rPr>
        <w:t xml:space="preserve">dan ook om </w:t>
      </w:r>
      <w:r w:rsidRPr="00836186" w:rsidR="0BB55D7B">
        <w:rPr>
          <w:rFonts w:ascii="Times New Roman" w:hAnsi="Times New Roman" w:eastAsia="Times New Roman" w:cs="Times New Roman"/>
          <w:sz w:val="24"/>
          <w:szCs w:val="24"/>
          <w:lang w:eastAsia="nl-NL"/>
        </w:rPr>
        <w:t xml:space="preserve">redenen van </w:t>
      </w:r>
      <w:r w:rsidRPr="00836186" w:rsidR="116299D6">
        <w:rPr>
          <w:rFonts w:ascii="Times New Roman" w:hAnsi="Times New Roman" w:eastAsia="Times New Roman" w:cs="Times New Roman"/>
          <w:sz w:val="24"/>
          <w:szCs w:val="24"/>
          <w:lang w:eastAsia="nl-NL"/>
        </w:rPr>
        <w:t>efficiëntie</w:t>
      </w:r>
      <w:r w:rsidRPr="00836186" w:rsidR="3078665D">
        <w:rPr>
          <w:rFonts w:ascii="Times New Roman" w:hAnsi="Times New Roman" w:eastAsia="Times New Roman" w:cs="Times New Roman"/>
          <w:sz w:val="24"/>
          <w:szCs w:val="24"/>
          <w:lang w:eastAsia="nl-NL"/>
        </w:rPr>
        <w:t xml:space="preserve"> </w:t>
      </w:r>
      <w:r w:rsidRPr="00836186" w:rsidR="7C87F983">
        <w:rPr>
          <w:rFonts w:ascii="Times New Roman" w:hAnsi="Times New Roman" w:eastAsia="Times New Roman" w:cs="Times New Roman"/>
          <w:sz w:val="24"/>
          <w:szCs w:val="24"/>
          <w:lang w:eastAsia="nl-NL"/>
        </w:rPr>
        <w:t xml:space="preserve">en wetstechnische consistentie </w:t>
      </w:r>
      <w:r w:rsidRPr="00836186" w:rsidDel="00243277">
        <w:rPr>
          <w:rFonts w:ascii="Times New Roman" w:hAnsi="Times New Roman" w:eastAsia="Times New Roman" w:cs="Times New Roman"/>
          <w:sz w:val="24"/>
          <w:szCs w:val="24"/>
          <w:lang w:eastAsia="nl-NL"/>
        </w:rPr>
        <w:t>meegenomen in het implementatietraject van</w:t>
      </w:r>
      <w:r w:rsidRPr="00836186" w:rsidR="64AA9934">
        <w:rPr>
          <w:rFonts w:ascii="Times New Roman" w:hAnsi="Times New Roman" w:eastAsia="Times New Roman" w:cs="Times New Roman"/>
          <w:sz w:val="24"/>
          <w:szCs w:val="24"/>
          <w:lang w:eastAsia="nl-NL"/>
        </w:rPr>
        <w:t xml:space="preserve"> het </w:t>
      </w:r>
      <w:r w:rsidRPr="00836186" w:rsidR="40A9FB72">
        <w:rPr>
          <w:rFonts w:ascii="Times New Roman" w:hAnsi="Times New Roman" w:eastAsia="Times New Roman" w:cs="Times New Roman"/>
          <w:sz w:val="24"/>
          <w:szCs w:val="24"/>
          <w:lang w:eastAsia="nl-NL"/>
        </w:rPr>
        <w:t xml:space="preserve">voorliggende </w:t>
      </w:r>
      <w:r w:rsidRPr="00836186" w:rsidR="64AA9934">
        <w:rPr>
          <w:rFonts w:ascii="Times New Roman" w:hAnsi="Times New Roman" w:eastAsia="Times New Roman" w:cs="Times New Roman"/>
          <w:sz w:val="24"/>
          <w:szCs w:val="24"/>
          <w:lang w:eastAsia="nl-NL"/>
        </w:rPr>
        <w:t>EMD</w:t>
      </w:r>
      <w:r w:rsidRPr="00836186" w:rsidR="61CD47A4">
        <w:rPr>
          <w:rFonts w:ascii="Times New Roman" w:hAnsi="Times New Roman" w:eastAsia="Times New Roman" w:cs="Times New Roman"/>
          <w:sz w:val="24"/>
          <w:szCs w:val="24"/>
          <w:lang w:eastAsia="nl-NL"/>
        </w:rPr>
        <w:t xml:space="preserve">-wetsvoorstel. </w:t>
      </w:r>
      <w:r w:rsidRPr="00836186" w:rsidR="61B810E8">
        <w:rPr>
          <w:rFonts w:ascii="Times New Roman" w:hAnsi="Times New Roman" w:eastAsia="Times New Roman" w:cs="Times New Roman"/>
          <w:sz w:val="24"/>
          <w:szCs w:val="24"/>
          <w:lang w:eastAsia="nl-NL"/>
        </w:rPr>
        <w:t>Concreet gaat het hier</w:t>
      </w:r>
      <w:r w:rsidRPr="00836186" w:rsidR="6F25FDD0">
        <w:rPr>
          <w:rFonts w:ascii="Times New Roman" w:hAnsi="Times New Roman" w:eastAsia="Times New Roman" w:cs="Times New Roman"/>
          <w:sz w:val="24"/>
          <w:szCs w:val="24"/>
          <w:lang w:eastAsia="nl-NL"/>
        </w:rPr>
        <w:t>bij</w:t>
      </w:r>
      <w:r w:rsidRPr="00836186" w:rsidR="61B810E8">
        <w:rPr>
          <w:rFonts w:ascii="Times New Roman" w:hAnsi="Times New Roman" w:eastAsia="Times New Roman" w:cs="Times New Roman"/>
          <w:sz w:val="24"/>
          <w:szCs w:val="24"/>
          <w:lang w:eastAsia="nl-NL"/>
        </w:rPr>
        <w:t xml:space="preserve"> om</w:t>
      </w:r>
      <w:r w:rsidRPr="00836186" w:rsidR="1FF0494A">
        <w:rPr>
          <w:rFonts w:ascii="Times New Roman" w:hAnsi="Times New Roman" w:eastAsia="Times New Roman" w:cs="Times New Roman"/>
          <w:sz w:val="24"/>
          <w:szCs w:val="24"/>
          <w:lang w:eastAsia="nl-NL"/>
        </w:rPr>
        <w:t xml:space="preserve"> de bepaling</w:t>
      </w:r>
      <w:r w:rsidRPr="00836186" w:rsidR="049A8C56">
        <w:rPr>
          <w:rFonts w:ascii="Times New Roman" w:hAnsi="Times New Roman" w:eastAsia="Times New Roman" w:cs="Times New Roman"/>
          <w:sz w:val="24"/>
          <w:szCs w:val="24"/>
          <w:lang w:eastAsia="nl-NL"/>
        </w:rPr>
        <w:t>en</w:t>
      </w:r>
      <w:r w:rsidRPr="00836186" w:rsidR="1FF0494A">
        <w:rPr>
          <w:rFonts w:ascii="Times New Roman" w:hAnsi="Times New Roman" w:eastAsia="Times New Roman" w:cs="Times New Roman"/>
          <w:sz w:val="24"/>
          <w:szCs w:val="24"/>
          <w:lang w:eastAsia="nl-NL"/>
        </w:rPr>
        <w:t xml:space="preserve"> </w:t>
      </w:r>
      <w:r w:rsidRPr="00836186" w:rsidR="3E59CAE3">
        <w:rPr>
          <w:rFonts w:ascii="Times New Roman" w:hAnsi="Times New Roman" w:eastAsia="Times New Roman" w:cs="Times New Roman"/>
          <w:sz w:val="24"/>
          <w:szCs w:val="24"/>
          <w:lang w:eastAsia="nl-NL"/>
        </w:rPr>
        <w:t xml:space="preserve">in de </w:t>
      </w:r>
      <w:r w:rsidRPr="00836186" w:rsidR="6FA50265">
        <w:rPr>
          <w:rFonts w:ascii="Times New Roman" w:hAnsi="Times New Roman" w:eastAsia="Times New Roman" w:cs="Times New Roman"/>
          <w:sz w:val="24"/>
          <w:szCs w:val="24"/>
          <w:lang w:eastAsia="nl-NL"/>
        </w:rPr>
        <w:t xml:space="preserve">nieuwe </w:t>
      </w:r>
      <w:r w:rsidRPr="00836186" w:rsidR="3E59CAE3">
        <w:rPr>
          <w:rFonts w:ascii="Times New Roman" w:hAnsi="Times New Roman" w:eastAsia="Times New Roman" w:cs="Times New Roman"/>
          <w:sz w:val="24"/>
          <w:szCs w:val="24"/>
          <w:lang w:eastAsia="nl-NL"/>
        </w:rPr>
        <w:t>Gasrichtlijn</w:t>
      </w:r>
      <w:r w:rsidRPr="00836186" w:rsidR="1FF0494A">
        <w:rPr>
          <w:rFonts w:ascii="Times New Roman" w:hAnsi="Times New Roman" w:eastAsia="Times New Roman" w:cs="Times New Roman"/>
          <w:sz w:val="24"/>
          <w:szCs w:val="24"/>
          <w:lang w:eastAsia="nl-NL"/>
        </w:rPr>
        <w:t xml:space="preserve"> over </w:t>
      </w:r>
      <w:r w:rsidRPr="00836186" w:rsidR="1FF0494A">
        <w:rPr>
          <w:rFonts w:ascii="Times New Roman" w:hAnsi="Times New Roman" w:eastAsia="Times New Roman" w:cs="Times New Roman"/>
          <w:sz w:val="24"/>
          <w:szCs w:val="24"/>
          <w:lang w:eastAsia="nl-NL"/>
        </w:rPr>
        <w:lastRenderedPageBreak/>
        <w:t>t</w:t>
      </w:r>
      <w:r w:rsidRPr="00836186" w:rsidR="1FF0494A">
        <w:rPr>
          <w:rFonts w:ascii="Times New Roman" w:hAnsi="Times New Roman" w:cs="Times New Roman"/>
          <w:sz w:val="24"/>
          <w:szCs w:val="24"/>
        </w:rPr>
        <w:t>oegang tot betaalbare energie tijdens een gasprijscrisis</w:t>
      </w:r>
      <w:r w:rsidRPr="00836186" w:rsidDel="002A23B9" w:rsidR="61B810E8">
        <w:rPr>
          <w:rFonts w:ascii="Times New Roman" w:hAnsi="Times New Roman" w:eastAsia="Times New Roman" w:cs="Times New Roman"/>
          <w:sz w:val="24"/>
          <w:szCs w:val="24"/>
          <w:lang w:eastAsia="nl-NL"/>
        </w:rPr>
        <w:t xml:space="preserve"> </w:t>
      </w:r>
      <w:r w:rsidRPr="00836186" w:rsidR="1FF0494A">
        <w:rPr>
          <w:rFonts w:ascii="Times New Roman" w:hAnsi="Times New Roman" w:eastAsia="Times New Roman" w:cs="Times New Roman"/>
          <w:sz w:val="24"/>
          <w:szCs w:val="24"/>
          <w:lang w:eastAsia="nl-NL"/>
        </w:rPr>
        <w:t xml:space="preserve">(artikel 5), </w:t>
      </w:r>
      <w:r w:rsidRPr="00836186" w:rsidDel="002A23B9" w:rsidR="680AE3B4">
        <w:rPr>
          <w:rFonts w:ascii="Times New Roman" w:hAnsi="Times New Roman" w:cs="Times New Roman"/>
          <w:sz w:val="24"/>
          <w:szCs w:val="24"/>
        </w:rPr>
        <w:t xml:space="preserve">de </w:t>
      </w:r>
      <w:r w:rsidRPr="00836186" w:rsidR="680AE3B4">
        <w:rPr>
          <w:rFonts w:ascii="Times New Roman" w:hAnsi="Times New Roman" w:cs="Times New Roman"/>
          <w:sz w:val="24"/>
          <w:szCs w:val="24"/>
        </w:rPr>
        <w:t>bescherming tegen afsluiting (artikel 28)</w:t>
      </w:r>
      <w:r w:rsidRPr="00836186" w:rsidR="4D11E2FD">
        <w:rPr>
          <w:rFonts w:ascii="Times New Roman" w:hAnsi="Times New Roman" w:cs="Times New Roman"/>
          <w:sz w:val="24"/>
          <w:szCs w:val="24"/>
        </w:rPr>
        <w:t xml:space="preserve">, </w:t>
      </w:r>
      <w:r w:rsidRPr="00836186" w:rsidR="0FADDAB9">
        <w:rPr>
          <w:rFonts w:ascii="Times New Roman" w:hAnsi="Times New Roman" w:cs="Times New Roman"/>
          <w:sz w:val="24"/>
          <w:szCs w:val="24"/>
        </w:rPr>
        <w:t xml:space="preserve">de bepalingen over </w:t>
      </w:r>
      <w:r w:rsidRPr="00836186" w:rsidR="17BD2738">
        <w:rPr>
          <w:rFonts w:ascii="Times New Roman" w:hAnsi="Times New Roman" w:cs="Times New Roman"/>
          <w:sz w:val="24"/>
          <w:szCs w:val="24"/>
        </w:rPr>
        <w:t xml:space="preserve">de </w:t>
      </w:r>
      <w:r w:rsidRPr="00836186" w:rsidR="680AE3B4">
        <w:rPr>
          <w:rFonts w:ascii="Times New Roman" w:hAnsi="Times New Roman" w:cs="Times New Roman"/>
          <w:sz w:val="24"/>
          <w:szCs w:val="24"/>
        </w:rPr>
        <w:t>noodleverancier (artikel 29)</w:t>
      </w:r>
      <w:r w:rsidRPr="00836186" w:rsidR="4D11E2FD">
        <w:rPr>
          <w:rFonts w:ascii="Times New Roman" w:hAnsi="Times New Roman" w:cs="Times New Roman"/>
          <w:sz w:val="24"/>
          <w:szCs w:val="24"/>
        </w:rPr>
        <w:t xml:space="preserve"> en de definitie van energiearmoede (artikel 2, punt 74)</w:t>
      </w:r>
      <w:r w:rsidRPr="00836186" w:rsidR="0FADDAB9">
        <w:rPr>
          <w:rFonts w:ascii="Times New Roman" w:hAnsi="Times New Roman" w:cs="Times New Roman"/>
          <w:sz w:val="24"/>
          <w:szCs w:val="24"/>
        </w:rPr>
        <w:t>.</w:t>
      </w:r>
      <w:r w:rsidRPr="00836186" w:rsidR="003814B6">
        <w:rPr>
          <w:rStyle w:val="Voetnootmarkering"/>
          <w:rFonts w:ascii="Times New Roman" w:hAnsi="Times New Roman" w:cs="Times New Roman"/>
          <w:sz w:val="24"/>
          <w:szCs w:val="24"/>
        </w:rPr>
        <w:footnoteReference w:id="15"/>
      </w:r>
    </w:p>
    <w:p w:rsidRPr="00836186" w:rsidR="00DC0831" w:rsidP="00B44445" w:rsidRDefault="00337C8B" w14:paraId="34B72511" w14:textId="2238768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aanzien van het </w:t>
      </w:r>
      <w:r w:rsidRPr="00836186" w:rsidR="01D47F8C">
        <w:rPr>
          <w:rFonts w:ascii="Times New Roman" w:hAnsi="Times New Roman" w:cs="Times New Roman"/>
          <w:sz w:val="24"/>
          <w:szCs w:val="24"/>
        </w:rPr>
        <w:t>d</w:t>
      </w:r>
      <w:r w:rsidRPr="00836186">
        <w:rPr>
          <w:rFonts w:ascii="Times New Roman" w:hAnsi="Times New Roman" w:cs="Times New Roman"/>
          <w:sz w:val="24"/>
          <w:szCs w:val="24"/>
        </w:rPr>
        <w:t xml:space="preserve">ecarbonisatiepakket kan verder worden opgemerkt dat de </w:t>
      </w:r>
      <w:r w:rsidRPr="00836186" w:rsidR="00122438">
        <w:rPr>
          <w:rFonts w:ascii="Times New Roman" w:hAnsi="Times New Roman" w:cs="Times New Roman"/>
          <w:sz w:val="24"/>
          <w:szCs w:val="24"/>
        </w:rPr>
        <w:t xml:space="preserve">nieuwe Gasverordening bepaalt dat de </w:t>
      </w:r>
      <w:r w:rsidRPr="00836186" w:rsidR="00307934">
        <w:rPr>
          <w:rFonts w:ascii="Times New Roman" w:hAnsi="Times New Roman" w:cs="Times New Roman"/>
          <w:sz w:val="24"/>
          <w:szCs w:val="24"/>
        </w:rPr>
        <w:t xml:space="preserve">regels van </w:t>
      </w:r>
      <w:r w:rsidRPr="00836186" w:rsidR="00122438">
        <w:rPr>
          <w:rFonts w:ascii="Times New Roman" w:hAnsi="Times New Roman" w:cs="Times New Roman"/>
          <w:sz w:val="24"/>
          <w:szCs w:val="24"/>
        </w:rPr>
        <w:t>REMIT</w:t>
      </w:r>
      <w:r w:rsidRPr="00836186" w:rsidR="004729D9">
        <w:rPr>
          <w:rFonts w:ascii="Times New Roman" w:hAnsi="Times New Roman" w:cs="Times New Roman"/>
          <w:sz w:val="24"/>
          <w:szCs w:val="24"/>
        </w:rPr>
        <w:t xml:space="preserve"> niet langer alleen van toepassing </w:t>
      </w:r>
      <w:r w:rsidRPr="00836186" w:rsidR="00307934">
        <w:rPr>
          <w:rFonts w:ascii="Times New Roman" w:hAnsi="Times New Roman" w:cs="Times New Roman"/>
          <w:sz w:val="24"/>
          <w:szCs w:val="24"/>
        </w:rPr>
        <w:t xml:space="preserve">zijn </w:t>
      </w:r>
      <w:r w:rsidRPr="00836186" w:rsidR="004729D9">
        <w:rPr>
          <w:rFonts w:ascii="Times New Roman" w:hAnsi="Times New Roman" w:cs="Times New Roman"/>
          <w:sz w:val="24"/>
          <w:szCs w:val="24"/>
        </w:rPr>
        <w:t>op de groothandelsma</w:t>
      </w:r>
      <w:r w:rsidRPr="00836186" w:rsidR="0085330E">
        <w:rPr>
          <w:rFonts w:ascii="Times New Roman" w:hAnsi="Times New Roman" w:cs="Times New Roman"/>
          <w:sz w:val="24"/>
          <w:szCs w:val="24"/>
        </w:rPr>
        <w:t>r</w:t>
      </w:r>
      <w:r w:rsidRPr="00836186" w:rsidR="004729D9">
        <w:rPr>
          <w:rFonts w:ascii="Times New Roman" w:hAnsi="Times New Roman" w:cs="Times New Roman"/>
          <w:sz w:val="24"/>
          <w:szCs w:val="24"/>
        </w:rPr>
        <w:t xml:space="preserve">kt voor elektriciteit en gas, maar ook </w:t>
      </w:r>
      <w:r w:rsidRPr="00836186" w:rsidR="00F800FC">
        <w:rPr>
          <w:rFonts w:ascii="Times New Roman" w:hAnsi="Times New Roman" w:cs="Times New Roman"/>
          <w:sz w:val="24"/>
          <w:szCs w:val="24"/>
        </w:rPr>
        <w:t xml:space="preserve">op de markt </w:t>
      </w:r>
      <w:r w:rsidRPr="00836186" w:rsidR="004729D9">
        <w:rPr>
          <w:rFonts w:ascii="Times New Roman" w:hAnsi="Times New Roman" w:cs="Times New Roman"/>
          <w:sz w:val="24"/>
          <w:szCs w:val="24"/>
        </w:rPr>
        <w:t xml:space="preserve">voor waterstof. </w:t>
      </w:r>
      <w:r w:rsidRPr="00836186" w:rsidR="00017FB9">
        <w:rPr>
          <w:rFonts w:ascii="Times New Roman" w:hAnsi="Times New Roman" w:cs="Times New Roman"/>
          <w:sz w:val="24"/>
          <w:szCs w:val="24"/>
        </w:rPr>
        <w:t xml:space="preserve">Deze uitbreiding </w:t>
      </w:r>
      <w:r w:rsidRPr="00836186" w:rsidR="09887412">
        <w:rPr>
          <w:rFonts w:ascii="Times New Roman" w:hAnsi="Times New Roman" w:cs="Times New Roman"/>
          <w:sz w:val="24"/>
          <w:szCs w:val="24"/>
        </w:rPr>
        <w:t>van</w:t>
      </w:r>
      <w:r w:rsidRPr="00836186" w:rsidR="00A06682">
        <w:rPr>
          <w:rFonts w:ascii="Times New Roman" w:hAnsi="Times New Roman" w:cs="Times New Roman"/>
          <w:sz w:val="24"/>
          <w:szCs w:val="24"/>
        </w:rPr>
        <w:t xml:space="preserve"> het toepassing</w:t>
      </w:r>
      <w:r w:rsidRPr="00836186" w:rsidR="00104117">
        <w:rPr>
          <w:rFonts w:ascii="Times New Roman" w:hAnsi="Times New Roman" w:cs="Times New Roman"/>
          <w:sz w:val="24"/>
          <w:szCs w:val="24"/>
        </w:rPr>
        <w:t>sbereik van</w:t>
      </w:r>
      <w:r w:rsidRPr="00836186" w:rsidR="09887412">
        <w:rPr>
          <w:rFonts w:ascii="Times New Roman" w:hAnsi="Times New Roman" w:cs="Times New Roman"/>
          <w:sz w:val="24"/>
          <w:szCs w:val="24"/>
        </w:rPr>
        <w:t xml:space="preserve"> REMIT </w:t>
      </w:r>
      <w:r w:rsidRPr="00836186" w:rsidR="00017FB9">
        <w:rPr>
          <w:rFonts w:ascii="Times New Roman" w:hAnsi="Times New Roman" w:cs="Times New Roman"/>
          <w:sz w:val="24"/>
          <w:szCs w:val="24"/>
        </w:rPr>
        <w:t xml:space="preserve">zal worden meegenomen in het </w:t>
      </w:r>
      <w:r w:rsidRPr="00836186" w:rsidR="009A10E6">
        <w:rPr>
          <w:rFonts w:ascii="Times New Roman" w:hAnsi="Times New Roman" w:cs="Times New Roman"/>
          <w:sz w:val="24"/>
          <w:szCs w:val="24"/>
        </w:rPr>
        <w:t xml:space="preserve">implementatietraject </w:t>
      </w:r>
      <w:r w:rsidRPr="00836186" w:rsidR="00E14858">
        <w:rPr>
          <w:rFonts w:ascii="Times New Roman" w:hAnsi="Times New Roman" w:cs="Times New Roman"/>
          <w:sz w:val="24"/>
          <w:szCs w:val="24"/>
        </w:rPr>
        <w:t xml:space="preserve">van </w:t>
      </w:r>
      <w:r w:rsidRPr="00836186" w:rsidR="00017FB9">
        <w:rPr>
          <w:rFonts w:ascii="Times New Roman" w:hAnsi="Times New Roman" w:cs="Times New Roman"/>
          <w:sz w:val="24"/>
          <w:szCs w:val="24"/>
        </w:rPr>
        <w:t xml:space="preserve">het </w:t>
      </w:r>
      <w:r w:rsidRPr="00836186" w:rsidR="135E0338">
        <w:rPr>
          <w:rFonts w:ascii="Times New Roman" w:hAnsi="Times New Roman" w:cs="Times New Roman"/>
          <w:sz w:val="24"/>
          <w:szCs w:val="24"/>
        </w:rPr>
        <w:t>d</w:t>
      </w:r>
      <w:r w:rsidRPr="00836186" w:rsidR="00017FB9">
        <w:rPr>
          <w:rFonts w:ascii="Times New Roman" w:hAnsi="Times New Roman" w:cs="Times New Roman"/>
          <w:sz w:val="24"/>
          <w:szCs w:val="24"/>
        </w:rPr>
        <w:t xml:space="preserve">ecarbonisatiepakket. Niettemin zullen de </w:t>
      </w:r>
      <w:r w:rsidRPr="00836186" w:rsidR="00A101CA">
        <w:rPr>
          <w:rFonts w:ascii="Times New Roman" w:hAnsi="Times New Roman" w:cs="Times New Roman"/>
          <w:sz w:val="24"/>
          <w:szCs w:val="24"/>
        </w:rPr>
        <w:t xml:space="preserve">regels </w:t>
      </w:r>
      <w:r w:rsidRPr="00836186" w:rsidR="0010504F">
        <w:rPr>
          <w:rFonts w:ascii="Times New Roman" w:hAnsi="Times New Roman" w:cs="Times New Roman"/>
          <w:sz w:val="24"/>
          <w:szCs w:val="24"/>
        </w:rPr>
        <w:t>van de</w:t>
      </w:r>
      <w:r w:rsidRPr="00836186" w:rsidR="00A101CA">
        <w:rPr>
          <w:rFonts w:ascii="Times New Roman" w:hAnsi="Times New Roman" w:cs="Times New Roman"/>
          <w:sz w:val="24"/>
          <w:szCs w:val="24"/>
        </w:rPr>
        <w:t xml:space="preserve"> gewijzigde</w:t>
      </w:r>
      <w:r w:rsidRPr="00836186" w:rsidR="00AD23A6">
        <w:rPr>
          <w:rFonts w:ascii="Times New Roman" w:hAnsi="Times New Roman" w:cs="Times New Roman"/>
          <w:sz w:val="24"/>
          <w:szCs w:val="24"/>
        </w:rPr>
        <w:t xml:space="preserve"> REMIT</w:t>
      </w:r>
      <w:r w:rsidRPr="00836186" w:rsidR="00C21A3E">
        <w:rPr>
          <w:rFonts w:ascii="Times New Roman" w:hAnsi="Times New Roman" w:cs="Times New Roman"/>
          <w:sz w:val="24"/>
          <w:szCs w:val="24"/>
        </w:rPr>
        <w:t xml:space="preserve"> </w:t>
      </w:r>
      <w:r w:rsidRPr="00836186" w:rsidR="00AD23A6">
        <w:rPr>
          <w:rFonts w:ascii="Times New Roman" w:hAnsi="Times New Roman" w:cs="Times New Roman"/>
          <w:sz w:val="24"/>
          <w:szCs w:val="24"/>
        </w:rPr>
        <w:t>ook gelden voor waterstof. Dit betekent dat de bepalingen die in voorliggend implementatiewetsvoo</w:t>
      </w:r>
      <w:r w:rsidRPr="00836186" w:rsidR="00744F88">
        <w:rPr>
          <w:rFonts w:ascii="Times New Roman" w:hAnsi="Times New Roman" w:cs="Times New Roman"/>
          <w:sz w:val="24"/>
          <w:szCs w:val="24"/>
        </w:rPr>
        <w:t>r</w:t>
      </w:r>
      <w:r w:rsidRPr="00836186" w:rsidR="00AD23A6">
        <w:rPr>
          <w:rFonts w:ascii="Times New Roman" w:hAnsi="Times New Roman" w:cs="Times New Roman"/>
          <w:sz w:val="24"/>
          <w:szCs w:val="24"/>
        </w:rPr>
        <w:t>stel</w:t>
      </w:r>
      <w:r w:rsidRPr="00836186" w:rsidR="00744F88">
        <w:rPr>
          <w:rFonts w:ascii="Times New Roman" w:hAnsi="Times New Roman" w:cs="Times New Roman"/>
          <w:sz w:val="24"/>
          <w:szCs w:val="24"/>
        </w:rPr>
        <w:t xml:space="preserve"> zijn opgenomen ten behoeve</w:t>
      </w:r>
      <w:r w:rsidRPr="00836186" w:rsidR="00104117">
        <w:rPr>
          <w:rFonts w:ascii="Times New Roman" w:hAnsi="Times New Roman" w:cs="Times New Roman"/>
          <w:sz w:val="24"/>
          <w:szCs w:val="24"/>
        </w:rPr>
        <w:t xml:space="preserve"> van de uitvoering</w:t>
      </w:r>
      <w:r w:rsidRPr="00836186" w:rsidR="00744F88">
        <w:rPr>
          <w:rFonts w:ascii="Times New Roman" w:hAnsi="Times New Roman" w:cs="Times New Roman"/>
          <w:sz w:val="24"/>
          <w:szCs w:val="24"/>
        </w:rPr>
        <w:t xml:space="preserve"> van de </w:t>
      </w:r>
      <w:r w:rsidRPr="00836186" w:rsidR="007206C4">
        <w:rPr>
          <w:rFonts w:ascii="Times New Roman" w:hAnsi="Times New Roman" w:cs="Times New Roman"/>
          <w:sz w:val="24"/>
          <w:szCs w:val="24"/>
        </w:rPr>
        <w:t xml:space="preserve">gewijzigde </w:t>
      </w:r>
      <w:r w:rsidRPr="00836186" w:rsidR="00744F88">
        <w:rPr>
          <w:rFonts w:ascii="Times New Roman" w:hAnsi="Times New Roman" w:cs="Times New Roman"/>
          <w:sz w:val="24"/>
          <w:szCs w:val="24"/>
        </w:rPr>
        <w:t xml:space="preserve">REMIT, </w:t>
      </w:r>
      <w:r w:rsidRPr="00836186" w:rsidR="00615BD3">
        <w:rPr>
          <w:rFonts w:ascii="Times New Roman" w:hAnsi="Times New Roman" w:cs="Times New Roman"/>
          <w:sz w:val="24"/>
          <w:szCs w:val="24"/>
        </w:rPr>
        <w:t>in de toekomst ook zullen gelden voor (het toezicht op) de groothandelsmarkt voor waterstof.</w:t>
      </w:r>
    </w:p>
    <w:p w:rsidRPr="00836186" w:rsidR="00DC0831" w:rsidP="00B44445" w:rsidRDefault="00DC0831" w14:paraId="68DF2D3A" w14:textId="77777777">
      <w:pPr>
        <w:spacing w:line="240" w:lineRule="exact"/>
        <w:rPr>
          <w:rFonts w:ascii="Times New Roman" w:hAnsi="Times New Roman" w:eastAsia="Times New Roman" w:cs="Times New Roman"/>
          <w:sz w:val="24"/>
          <w:szCs w:val="24"/>
          <w:lang w:eastAsia="nl-NL"/>
        </w:rPr>
      </w:pPr>
    </w:p>
    <w:p w:rsidRPr="00836186" w:rsidR="00324346" w:rsidP="00836186" w:rsidRDefault="00116298" w14:paraId="7CE8F2DD" w14:textId="7E25A632">
      <w:pPr>
        <w:rPr>
          <w:rFonts w:ascii="Times New Roman" w:hAnsi="Times New Roman" w:cs="Times New Roman"/>
          <w:b/>
          <w:bCs/>
          <w:sz w:val="24"/>
          <w:szCs w:val="24"/>
        </w:rPr>
      </w:pPr>
      <w:bookmarkStart w:name="_Toc181272698" w:id="5"/>
      <w:r w:rsidRPr="00836186">
        <w:rPr>
          <w:rFonts w:ascii="Times New Roman" w:hAnsi="Times New Roman" w:cs="Times New Roman"/>
          <w:b/>
          <w:bCs/>
          <w:sz w:val="24"/>
          <w:szCs w:val="24"/>
        </w:rPr>
        <w:t xml:space="preserve">1.3.2 </w:t>
      </w:r>
      <w:r w:rsidRPr="00836186" w:rsidR="006D7989">
        <w:rPr>
          <w:rFonts w:ascii="Times New Roman" w:hAnsi="Times New Roman" w:cs="Times New Roman"/>
          <w:b/>
          <w:bCs/>
          <w:sz w:val="24"/>
          <w:szCs w:val="24"/>
        </w:rPr>
        <w:t>L</w:t>
      </w:r>
      <w:r w:rsidRPr="00836186" w:rsidR="00324346">
        <w:rPr>
          <w:rFonts w:ascii="Times New Roman" w:hAnsi="Times New Roman" w:cs="Times New Roman"/>
          <w:b/>
          <w:bCs/>
          <w:sz w:val="24"/>
          <w:szCs w:val="24"/>
        </w:rPr>
        <w:t>agere regelgeving</w:t>
      </w:r>
      <w:r w:rsidRPr="00836186" w:rsidR="006D7989">
        <w:rPr>
          <w:rFonts w:ascii="Times New Roman" w:hAnsi="Times New Roman" w:cs="Times New Roman"/>
          <w:b/>
          <w:bCs/>
          <w:sz w:val="24"/>
          <w:szCs w:val="24"/>
        </w:rPr>
        <w:t xml:space="preserve"> Energiewet: Energiebesluit en Energieregeling</w:t>
      </w:r>
      <w:bookmarkEnd w:id="5"/>
    </w:p>
    <w:p w:rsidRPr="00836186" w:rsidR="00F165B3" w:rsidP="36799831" w:rsidRDefault="75DC0926" w14:paraId="1ED57BFC" w14:textId="2CCBB78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Enkele </w:t>
      </w:r>
      <w:r w:rsidRPr="00836186" w:rsidR="2C6D0B5C">
        <w:rPr>
          <w:rFonts w:ascii="Times New Roman" w:hAnsi="Times New Roman" w:cs="Times New Roman"/>
          <w:sz w:val="24"/>
          <w:szCs w:val="24"/>
        </w:rPr>
        <w:t xml:space="preserve">bepalingen </w:t>
      </w:r>
      <w:r w:rsidRPr="00836186" w:rsidR="0117C010">
        <w:rPr>
          <w:rFonts w:ascii="Times New Roman" w:hAnsi="Times New Roman" w:cs="Times New Roman"/>
          <w:sz w:val="24"/>
          <w:szCs w:val="24"/>
        </w:rPr>
        <w:t>van</w:t>
      </w:r>
      <w:r w:rsidRPr="00836186">
        <w:rPr>
          <w:rFonts w:ascii="Times New Roman" w:hAnsi="Times New Roman" w:cs="Times New Roman"/>
          <w:sz w:val="24"/>
          <w:szCs w:val="24"/>
        </w:rPr>
        <w:t xml:space="preserve"> de </w:t>
      </w:r>
      <w:r w:rsidRPr="00836186" w:rsidR="046EE137">
        <w:rPr>
          <w:rFonts w:ascii="Times New Roman" w:hAnsi="Times New Roman" w:cs="Times New Roman"/>
          <w:sz w:val="24"/>
          <w:szCs w:val="24"/>
        </w:rPr>
        <w:t xml:space="preserve">bij het </w:t>
      </w:r>
      <w:r w:rsidRPr="00836186">
        <w:rPr>
          <w:rFonts w:ascii="Times New Roman" w:hAnsi="Times New Roman" w:cs="Times New Roman"/>
          <w:sz w:val="24"/>
          <w:szCs w:val="24"/>
        </w:rPr>
        <w:t>EMD-</w:t>
      </w:r>
      <w:r w:rsidRPr="00836186" w:rsidR="046EE137">
        <w:rPr>
          <w:rFonts w:ascii="Times New Roman" w:hAnsi="Times New Roman" w:cs="Times New Roman"/>
          <w:sz w:val="24"/>
          <w:szCs w:val="24"/>
        </w:rPr>
        <w:t>pakket gewijzigde Elektriciteits</w:t>
      </w:r>
      <w:r w:rsidRPr="00836186">
        <w:rPr>
          <w:rFonts w:ascii="Times New Roman" w:hAnsi="Times New Roman" w:cs="Times New Roman"/>
          <w:sz w:val="24"/>
          <w:szCs w:val="24"/>
        </w:rPr>
        <w:t xml:space="preserve">richtlijn </w:t>
      </w:r>
      <w:r w:rsidRPr="00836186" w:rsidR="00913E24">
        <w:rPr>
          <w:rFonts w:ascii="Times New Roman" w:hAnsi="Times New Roman" w:cs="Times New Roman"/>
          <w:sz w:val="24"/>
          <w:szCs w:val="24"/>
        </w:rPr>
        <w:t>zijn</w:t>
      </w:r>
      <w:r w:rsidRPr="00836186">
        <w:rPr>
          <w:rFonts w:ascii="Times New Roman" w:hAnsi="Times New Roman" w:cs="Times New Roman"/>
          <w:sz w:val="24"/>
          <w:szCs w:val="24"/>
        </w:rPr>
        <w:t xml:space="preserve"> </w:t>
      </w:r>
      <w:r w:rsidRPr="00836186" w:rsidR="0C26FAE6">
        <w:rPr>
          <w:rFonts w:ascii="Times New Roman" w:hAnsi="Times New Roman" w:cs="Times New Roman"/>
          <w:sz w:val="24"/>
          <w:szCs w:val="24"/>
        </w:rPr>
        <w:t>reeds</w:t>
      </w:r>
      <w:r w:rsidRPr="00836186" w:rsidR="4F0BBBFB">
        <w:rPr>
          <w:rFonts w:ascii="Times New Roman" w:hAnsi="Times New Roman" w:cs="Times New Roman"/>
          <w:sz w:val="24"/>
          <w:szCs w:val="24"/>
        </w:rPr>
        <w:t xml:space="preserve"> geïmplementeerd en</w:t>
      </w:r>
      <w:r w:rsidRPr="00836186" w:rsidR="0C26FAE6">
        <w:rPr>
          <w:rFonts w:ascii="Times New Roman" w:hAnsi="Times New Roman" w:cs="Times New Roman"/>
          <w:sz w:val="24"/>
          <w:szCs w:val="24"/>
        </w:rPr>
        <w:t xml:space="preserve"> </w:t>
      </w:r>
      <w:r w:rsidRPr="00836186">
        <w:rPr>
          <w:rFonts w:ascii="Times New Roman" w:hAnsi="Times New Roman" w:cs="Times New Roman"/>
          <w:sz w:val="24"/>
          <w:szCs w:val="24"/>
        </w:rPr>
        <w:t xml:space="preserve">opgenomen in </w:t>
      </w:r>
      <w:r w:rsidRPr="00836186" w:rsidR="1109204A">
        <w:rPr>
          <w:rFonts w:ascii="Times New Roman" w:hAnsi="Times New Roman" w:cs="Times New Roman"/>
          <w:sz w:val="24"/>
          <w:szCs w:val="24"/>
        </w:rPr>
        <w:t>gedelegeerde</w:t>
      </w:r>
      <w:r w:rsidRPr="00836186">
        <w:rPr>
          <w:rFonts w:ascii="Times New Roman" w:hAnsi="Times New Roman" w:cs="Times New Roman"/>
          <w:sz w:val="24"/>
          <w:szCs w:val="24"/>
        </w:rPr>
        <w:t xml:space="preserve"> regelgeving </w:t>
      </w:r>
      <w:r w:rsidRPr="00836186" w:rsidR="7CC4A5C3">
        <w:rPr>
          <w:rFonts w:ascii="Times New Roman" w:hAnsi="Times New Roman" w:cs="Times New Roman"/>
          <w:sz w:val="24"/>
          <w:szCs w:val="24"/>
        </w:rPr>
        <w:t>onder</w:t>
      </w:r>
      <w:r w:rsidRPr="00836186">
        <w:rPr>
          <w:rFonts w:ascii="Times New Roman" w:hAnsi="Times New Roman" w:cs="Times New Roman"/>
          <w:sz w:val="24"/>
          <w:szCs w:val="24"/>
        </w:rPr>
        <w:t xml:space="preserve"> de Energiewet</w:t>
      </w:r>
      <w:r w:rsidRPr="00836186" w:rsidR="766EE475">
        <w:rPr>
          <w:rFonts w:ascii="Times New Roman" w:hAnsi="Times New Roman" w:cs="Times New Roman"/>
          <w:sz w:val="24"/>
          <w:szCs w:val="24"/>
        </w:rPr>
        <w:t>: het Energiebesluit en de Energieregeling</w:t>
      </w:r>
      <w:r w:rsidRPr="00836186" w:rsidR="1F88D699">
        <w:rPr>
          <w:rFonts w:ascii="Times New Roman" w:hAnsi="Times New Roman" w:cs="Times New Roman"/>
          <w:sz w:val="24"/>
          <w:szCs w:val="24"/>
        </w:rPr>
        <w:t xml:space="preserve">. </w:t>
      </w:r>
      <w:r w:rsidRPr="00836186" w:rsidR="000C5616">
        <w:rPr>
          <w:rFonts w:ascii="Times New Roman" w:hAnsi="Times New Roman" w:cs="Times New Roman"/>
          <w:sz w:val="24"/>
          <w:szCs w:val="24"/>
        </w:rPr>
        <w:t>Deze</w:t>
      </w:r>
      <w:r w:rsidRPr="00836186" w:rsidR="0C99111A">
        <w:rPr>
          <w:rFonts w:ascii="Times New Roman" w:hAnsi="Times New Roman" w:cs="Times New Roman"/>
          <w:sz w:val="24"/>
          <w:szCs w:val="24"/>
        </w:rPr>
        <w:t xml:space="preserve"> </w:t>
      </w:r>
      <w:r w:rsidRPr="00836186" w:rsidR="0B2665D4">
        <w:rPr>
          <w:rFonts w:ascii="Times New Roman" w:hAnsi="Times New Roman" w:cs="Times New Roman"/>
          <w:sz w:val="24"/>
          <w:szCs w:val="24"/>
        </w:rPr>
        <w:t>implementatie</w:t>
      </w:r>
      <w:r w:rsidRPr="00836186" w:rsidR="0C99111A">
        <w:rPr>
          <w:rFonts w:ascii="Times New Roman" w:hAnsi="Times New Roman" w:cs="Times New Roman"/>
          <w:sz w:val="24"/>
          <w:szCs w:val="24"/>
        </w:rPr>
        <w:t>bep</w:t>
      </w:r>
      <w:r w:rsidRPr="00836186" w:rsidR="6B1ED315">
        <w:rPr>
          <w:rFonts w:ascii="Times New Roman" w:hAnsi="Times New Roman" w:cs="Times New Roman"/>
          <w:sz w:val="24"/>
          <w:szCs w:val="24"/>
        </w:rPr>
        <w:t>a</w:t>
      </w:r>
      <w:r w:rsidRPr="00836186" w:rsidR="0C99111A">
        <w:rPr>
          <w:rFonts w:ascii="Times New Roman" w:hAnsi="Times New Roman" w:cs="Times New Roman"/>
          <w:sz w:val="24"/>
          <w:szCs w:val="24"/>
        </w:rPr>
        <w:t xml:space="preserve">lingen </w:t>
      </w:r>
      <w:r w:rsidRPr="00836186" w:rsidR="0051366F">
        <w:rPr>
          <w:rFonts w:ascii="Times New Roman" w:hAnsi="Times New Roman" w:cs="Times New Roman"/>
          <w:sz w:val="24"/>
          <w:szCs w:val="24"/>
        </w:rPr>
        <w:t>zijn</w:t>
      </w:r>
      <w:r w:rsidRPr="00836186" w:rsidR="0C99111A">
        <w:rPr>
          <w:rFonts w:ascii="Times New Roman" w:hAnsi="Times New Roman" w:cs="Times New Roman"/>
          <w:sz w:val="24"/>
          <w:szCs w:val="24"/>
        </w:rPr>
        <w:t xml:space="preserve"> hiermee sneller van kracht dan de bepalingen </w:t>
      </w:r>
      <w:r w:rsidRPr="00836186" w:rsidR="278E6B42">
        <w:rPr>
          <w:rFonts w:ascii="Times New Roman" w:hAnsi="Times New Roman" w:cs="Times New Roman"/>
          <w:sz w:val="24"/>
          <w:szCs w:val="24"/>
        </w:rPr>
        <w:t>in</w:t>
      </w:r>
      <w:r w:rsidRPr="00836186" w:rsidR="0C99111A">
        <w:rPr>
          <w:rFonts w:ascii="Times New Roman" w:hAnsi="Times New Roman" w:cs="Times New Roman"/>
          <w:sz w:val="24"/>
          <w:szCs w:val="24"/>
        </w:rPr>
        <w:t xml:space="preserve"> het EMD-wetsvoorstel.</w:t>
      </w:r>
      <w:r w:rsidRPr="00836186" w:rsidR="1FB87CFB">
        <w:rPr>
          <w:rFonts w:ascii="Times New Roman" w:hAnsi="Times New Roman" w:eastAsia="Verdana" w:cs="Times New Roman"/>
          <w:sz w:val="24"/>
          <w:szCs w:val="24"/>
        </w:rPr>
        <w:t xml:space="preserve"> Dit levert wetstechnisch geen problemen op</w:t>
      </w:r>
      <w:r w:rsidRPr="00836186" w:rsidR="4288C8F4">
        <w:rPr>
          <w:rFonts w:ascii="Times New Roman" w:hAnsi="Times New Roman" w:eastAsia="Verdana" w:cs="Times New Roman"/>
          <w:sz w:val="24"/>
          <w:szCs w:val="24"/>
        </w:rPr>
        <w:t xml:space="preserve"> omdat er voor de uitwerking van deze bepalingen reeds een grondslag bestaat in de Energiewet</w:t>
      </w:r>
      <w:r w:rsidRPr="00836186" w:rsidR="1FB87CFB">
        <w:rPr>
          <w:rFonts w:ascii="Times New Roman" w:hAnsi="Times New Roman" w:eastAsia="Verdana" w:cs="Times New Roman"/>
          <w:sz w:val="24"/>
          <w:szCs w:val="24"/>
        </w:rPr>
        <w:t>.</w:t>
      </w:r>
      <w:r w:rsidRPr="00836186" w:rsidR="0C99111A">
        <w:rPr>
          <w:rFonts w:ascii="Times New Roman" w:hAnsi="Times New Roman" w:cs="Times New Roman"/>
          <w:sz w:val="24"/>
          <w:szCs w:val="24"/>
        </w:rPr>
        <w:t xml:space="preserve"> </w:t>
      </w:r>
      <w:r w:rsidRPr="00836186" w:rsidR="00EB7305">
        <w:rPr>
          <w:rFonts w:ascii="Times New Roman" w:hAnsi="Times New Roman" w:cs="Times New Roman"/>
          <w:sz w:val="24"/>
          <w:szCs w:val="24"/>
        </w:rPr>
        <w:t>Het Energiebesluit is, tegelijkertijd met de Energiewet en de Energieregeling, op 1 januari 2026 inwerking getreden</w:t>
      </w:r>
      <w:r w:rsidRPr="00836186" w:rsidR="1F88D699">
        <w:rPr>
          <w:rFonts w:ascii="Times New Roman" w:hAnsi="Times New Roman" w:cs="Times New Roman"/>
          <w:sz w:val="24"/>
          <w:szCs w:val="24"/>
        </w:rPr>
        <w:t>.</w:t>
      </w:r>
      <w:r w:rsidRPr="00836186" w:rsidR="00B22392">
        <w:rPr>
          <w:rStyle w:val="Voetnootmarkering"/>
          <w:rFonts w:ascii="Times New Roman" w:hAnsi="Times New Roman" w:cs="Times New Roman"/>
          <w:sz w:val="24"/>
          <w:szCs w:val="24"/>
        </w:rPr>
        <w:footnoteReference w:id="16"/>
      </w:r>
      <w:r w:rsidRPr="00836186" w:rsidR="1F88D699">
        <w:rPr>
          <w:rFonts w:ascii="Times New Roman" w:hAnsi="Times New Roman" w:cs="Times New Roman"/>
          <w:sz w:val="24"/>
          <w:szCs w:val="24"/>
        </w:rPr>
        <w:t xml:space="preserve"> </w:t>
      </w:r>
      <w:r w:rsidRPr="00836186" w:rsidR="2E6E67D0">
        <w:rPr>
          <w:rFonts w:ascii="Times New Roman" w:hAnsi="Times New Roman" w:cs="Times New Roman"/>
          <w:sz w:val="24"/>
          <w:szCs w:val="24"/>
        </w:rPr>
        <w:t xml:space="preserve">In </w:t>
      </w:r>
      <w:r w:rsidRPr="00836186" w:rsidDel="75DC0926">
        <w:rPr>
          <w:rFonts w:ascii="Times New Roman" w:hAnsi="Times New Roman" w:cs="Times New Roman"/>
          <w:sz w:val="24"/>
          <w:szCs w:val="24"/>
        </w:rPr>
        <w:t xml:space="preserve">het </w:t>
      </w:r>
      <w:r w:rsidRPr="00836186" w:rsidR="5FE99F04">
        <w:rPr>
          <w:rFonts w:ascii="Times New Roman" w:hAnsi="Times New Roman" w:cs="Times New Roman"/>
          <w:sz w:val="24"/>
          <w:szCs w:val="24"/>
        </w:rPr>
        <w:t xml:space="preserve">Energiebesluit </w:t>
      </w:r>
      <w:r w:rsidRPr="00836186" w:rsidR="66AB08AC">
        <w:rPr>
          <w:rFonts w:ascii="Times New Roman" w:hAnsi="Times New Roman" w:cs="Times New Roman"/>
          <w:sz w:val="24"/>
          <w:szCs w:val="24"/>
        </w:rPr>
        <w:t xml:space="preserve">is </w:t>
      </w:r>
      <w:r w:rsidRPr="00836186" w:rsidR="48FDEEF6">
        <w:rPr>
          <w:rFonts w:ascii="Times New Roman" w:hAnsi="Times New Roman" w:cs="Times New Roman"/>
          <w:sz w:val="24"/>
          <w:szCs w:val="24"/>
        </w:rPr>
        <w:t xml:space="preserve">reeds </w:t>
      </w:r>
      <w:r w:rsidRPr="00836186" w:rsidR="66AB08AC">
        <w:rPr>
          <w:rFonts w:ascii="Times New Roman" w:hAnsi="Times New Roman" w:cs="Times New Roman"/>
          <w:sz w:val="24"/>
          <w:szCs w:val="24"/>
        </w:rPr>
        <w:t xml:space="preserve">uitwerking gegeven aan </w:t>
      </w:r>
      <w:r w:rsidRPr="00836186" w:rsidR="2F0F1768">
        <w:rPr>
          <w:rFonts w:ascii="Times New Roman" w:hAnsi="Times New Roman" w:cs="Times New Roman"/>
          <w:sz w:val="24"/>
          <w:szCs w:val="24"/>
        </w:rPr>
        <w:t xml:space="preserve">een aantal </w:t>
      </w:r>
      <w:r w:rsidRPr="00836186" w:rsidR="69EE6ABE">
        <w:rPr>
          <w:rFonts w:ascii="Times New Roman" w:hAnsi="Times New Roman" w:cs="Times New Roman"/>
          <w:sz w:val="24"/>
          <w:szCs w:val="24"/>
        </w:rPr>
        <w:t xml:space="preserve">bepalingen uit de </w:t>
      </w:r>
      <w:r w:rsidRPr="00836186" w:rsidR="6B6A1137">
        <w:rPr>
          <w:rFonts w:ascii="Times New Roman" w:hAnsi="Times New Roman" w:cs="Times New Roman"/>
          <w:sz w:val="24"/>
          <w:szCs w:val="24"/>
        </w:rPr>
        <w:t>gewijzigde Elektriciteitsrichtlijn</w:t>
      </w:r>
      <w:r w:rsidRPr="00836186" w:rsidR="59D608DA">
        <w:rPr>
          <w:rFonts w:ascii="Times New Roman" w:hAnsi="Times New Roman" w:cs="Times New Roman"/>
          <w:sz w:val="24"/>
          <w:szCs w:val="24"/>
        </w:rPr>
        <w:t xml:space="preserve"> </w:t>
      </w:r>
      <w:r w:rsidRPr="00836186" w:rsidR="30EA4A2D">
        <w:rPr>
          <w:rFonts w:ascii="Times New Roman" w:hAnsi="Times New Roman" w:cs="Times New Roman"/>
          <w:sz w:val="24"/>
          <w:szCs w:val="24"/>
        </w:rPr>
        <w:t xml:space="preserve">alsmede de nieuwe Gasrichtlijn </w:t>
      </w:r>
      <w:r w:rsidRPr="00836186" w:rsidR="59D608DA">
        <w:rPr>
          <w:rFonts w:ascii="Times New Roman" w:hAnsi="Times New Roman" w:cs="Times New Roman"/>
          <w:sz w:val="24"/>
          <w:szCs w:val="24"/>
        </w:rPr>
        <w:t xml:space="preserve">die betrekking hebben op </w:t>
      </w:r>
      <w:r w:rsidRPr="00836186" w:rsidR="3863ADAD">
        <w:rPr>
          <w:rFonts w:ascii="Times New Roman" w:hAnsi="Times New Roman" w:cs="Times New Roman"/>
          <w:sz w:val="24"/>
          <w:szCs w:val="24"/>
        </w:rPr>
        <w:t xml:space="preserve">onder meer </w:t>
      </w:r>
      <w:r w:rsidRPr="00836186" w:rsidR="68D63823">
        <w:rPr>
          <w:rFonts w:ascii="Times New Roman" w:hAnsi="Times New Roman" w:cs="Times New Roman"/>
          <w:sz w:val="24"/>
          <w:szCs w:val="24"/>
        </w:rPr>
        <w:t xml:space="preserve">een definitie van energiearmoede, </w:t>
      </w:r>
      <w:r w:rsidRPr="00836186" w:rsidR="6738C29D">
        <w:rPr>
          <w:rFonts w:ascii="Times New Roman" w:hAnsi="Times New Roman" w:cs="Times New Roman"/>
          <w:sz w:val="24"/>
          <w:szCs w:val="24"/>
        </w:rPr>
        <w:t xml:space="preserve">de </w:t>
      </w:r>
      <w:r w:rsidRPr="00836186" w:rsidR="59D608DA">
        <w:rPr>
          <w:rFonts w:ascii="Times New Roman" w:hAnsi="Times New Roman" w:cs="Times New Roman"/>
          <w:sz w:val="24"/>
          <w:szCs w:val="24"/>
        </w:rPr>
        <w:t>informatieplicht van energieleverancier</w:t>
      </w:r>
      <w:r w:rsidRPr="00836186" w:rsidR="7F7D5C44">
        <w:rPr>
          <w:rFonts w:ascii="Times New Roman" w:hAnsi="Times New Roman" w:cs="Times New Roman"/>
          <w:sz w:val="24"/>
          <w:szCs w:val="24"/>
        </w:rPr>
        <w:t>s</w:t>
      </w:r>
      <w:r w:rsidRPr="00836186" w:rsidR="59D608DA">
        <w:rPr>
          <w:rFonts w:ascii="Times New Roman" w:hAnsi="Times New Roman" w:cs="Times New Roman"/>
          <w:sz w:val="24"/>
          <w:szCs w:val="24"/>
        </w:rPr>
        <w:t>, risicobeheer door energieleverancier</w:t>
      </w:r>
      <w:r w:rsidRPr="00836186" w:rsidR="18DB5846">
        <w:rPr>
          <w:rFonts w:ascii="Times New Roman" w:hAnsi="Times New Roman" w:cs="Times New Roman"/>
          <w:sz w:val="24"/>
          <w:szCs w:val="24"/>
        </w:rPr>
        <w:t>s</w:t>
      </w:r>
      <w:r w:rsidRPr="00836186" w:rsidR="7C43F5F2">
        <w:rPr>
          <w:rFonts w:ascii="Times New Roman" w:hAnsi="Times New Roman" w:cs="Times New Roman"/>
          <w:sz w:val="24"/>
          <w:szCs w:val="24"/>
        </w:rPr>
        <w:t xml:space="preserve">, </w:t>
      </w:r>
      <w:r w:rsidRPr="00836186" w:rsidR="00CA76E5">
        <w:rPr>
          <w:rFonts w:ascii="Times New Roman" w:hAnsi="Times New Roman" w:cs="Times New Roman"/>
          <w:sz w:val="24"/>
          <w:szCs w:val="24"/>
        </w:rPr>
        <w:t xml:space="preserve">de </w:t>
      </w:r>
      <w:r w:rsidRPr="00836186" w:rsidR="7C43F5F2">
        <w:rPr>
          <w:rFonts w:ascii="Times New Roman" w:hAnsi="Times New Roman" w:cs="Times New Roman"/>
          <w:sz w:val="24"/>
          <w:szCs w:val="24"/>
        </w:rPr>
        <w:t>noodleverancier</w:t>
      </w:r>
      <w:r w:rsidRPr="00836186" w:rsidR="191BAE5C">
        <w:rPr>
          <w:rFonts w:ascii="Times New Roman" w:hAnsi="Times New Roman" w:cs="Times New Roman"/>
          <w:sz w:val="24"/>
          <w:szCs w:val="24"/>
        </w:rPr>
        <w:t xml:space="preserve"> en het gebruik van </w:t>
      </w:r>
      <w:r w:rsidRPr="00836186" w:rsidR="6CB36834">
        <w:rPr>
          <w:rFonts w:ascii="Times New Roman" w:hAnsi="Times New Roman" w:cs="Times New Roman"/>
          <w:sz w:val="24"/>
          <w:szCs w:val="24"/>
        </w:rPr>
        <w:t xml:space="preserve">slimme metersystemen </w:t>
      </w:r>
      <w:r w:rsidRPr="00836186" w:rsidR="29A5277A">
        <w:rPr>
          <w:rFonts w:ascii="Times New Roman" w:hAnsi="Times New Roman" w:cs="Times New Roman"/>
          <w:sz w:val="24"/>
          <w:szCs w:val="24"/>
        </w:rPr>
        <w:t>ten be</w:t>
      </w:r>
      <w:r w:rsidRPr="00836186" w:rsidR="415BF448">
        <w:rPr>
          <w:rFonts w:ascii="Times New Roman" w:hAnsi="Times New Roman" w:cs="Times New Roman"/>
          <w:sz w:val="24"/>
          <w:szCs w:val="24"/>
        </w:rPr>
        <w:t>h</w:t>
      </w:r>
      <w:r w:rsidRPr="00836186" w:rsidR="29A5277A">
        <w:rPr>
          <w:rFonts w:ascii="Times New Roman" w:hAnsi="Times New Roman" w:cs="Times New Roman"/>
          <w:sz w:val="24"/>
          <w:szCs w:val="24"/>
        </w:rPr>
        <w:t>oeve van meerdere marktdeelnemers</w:t>
      </w:r>
      <w:r w:rsidRPr="00836186" w:rsidR="7C43F5F2">
        <w:rPr>
          <w:rFonts w:ascii="Times New Roman" w:hAnsi="Times New Roman" w:cs="Times New Roman"/>
          <w:sz w:val="24"/>
          <w:szCs w:val="24"/>
        </w:rPr>
        <w:t xml:space="preserve"> (zie ook de </w:t>
      </w:r>
      <w:r w:rsidRPr="00836186" w:rsidR="55D0A4AB">
        <w:rPr>
          <w:rFonts w:ascii="Times New Roman" w:hAnsi="Times New Roman" w:cs="Times New Roman"/>
          <w:sz w:val="24"/>
          <w:szCs w:val="24"/>
        </w:rPr>
        <w:t>transponerings</w:t>
      </w:r>
      <w:r w:rsidRPr="00836186" w:rsidR="7C43F5F2">
        <w:rPr>
          <w:rFonts w:ascii="Times New Roman" w:hAnsi="Times New Roman" w:cs="Times New Roman"/>
          <w:sz w:val="24"/>
          <w:szCs w:val="24"/>
        </w:rPr>
        <w:t>tabel</w:t>
      </w:r>
      <w:r w:rsidRPr="00836186" w:rsidR="55D0A4AB">
        <w:rPr>
          <w:rFonts w:ascii="Times New Roman" w:hAnsi="Times New Roman" w:cs="Times New Roman"/>
          <w:sz w:val="24"/>
          <w:szCs w:val="24"/>
        </w:rPr>
        <w:t>len</w:t>
      </w:r>
      <w:r w:rsidRPr="00836186" w:rsidR="61CDFD2E">
        <w:rPr>
          <w:rFonts w:ascii="Times New Roman" w:hAnsi="Times New Roman" w:cs="Times New Roman"/>
          <w:sz w:val="24"/>
          <w:szCs w:val="24"/>
        </w:rPr>
        <w:t xml:space="preserve"> opgenomen</w:t>
      </w:r>
      <w:r w:rsidRPr="00836186" w:rsidR="7C43F5F2">
        <w:rPr>
          <w:rFonts w:ascii="Times New Roman" w:hAnsi="Times New Roman" w:cs="Times New Roman"/>
          <w:sz w:val="24"/>
          <w:szCs w:val="24"/>
        </w:rPr>
        <w:t xml:space="preserve"> in onderdeel III van deze toelichting).</w:t>
      </w:r>
      <w:r w:rsidRPr="00836186" w:rsidR="008F7B38">
        <w:rPr>
          <w:rStyle w:val="Voetnootmarkering"/>
          <w:rFonts w:ascii="Times New Roman" w:hAnsi="Times New Roman" w:cs="Times New Roman"/>
          <w:sz w:val="24"/>
          <w:szCs w:val="24"/>
        </w:rPr>
        <w:footnoteReference w:id="17"/>
      </w:r>
      <w:r w:rsidRPr="00836186" w:rsidR="7C43F5F2">
        <w:rPr>
          <w:rFonts w:ascii="Times New Roman" w:hAnsi="Times New Roman" w:cs="Times New Roman"/>
          <w:sz w:val="24"/>
          <w:szCs w:val="24"/>
        </w:rPr>
        <w:t xml:space="preserve"> </w:t>
      </w:r>
      <w:r w:rsidRPr="00836186" w:rsidR="7334B3EE">
        <w:rPr>
          <w:rFonts w:ascii="Times New Roman" w:hAnsi="Times New Roman" w:cs="Times New Roman"/>
          <w:sz w:val="24"/>
          <w:szCs w:val="24"/>
        </w:rPr>
        <w:t xml:space="preserve">Ook is in </w:t>
      </w:r>
      <w:r w:rsidRPr="00836186" w:rsidDel="75DC0926">
        <w:rPr>
          <w:rFonts w:ascii="Times New Roman" w:hAnsi="Times New Roman" w:cs="Times New Roman"/>
          <w:sz w:val="24"/>
          <w:szCs w:val="24"/>
        </w:rPr>
        <w:t xml:space="preserve">het </w:t>
      </w:r>
      <w:r w:rsidRPr="00836186" w:rsidR="7334B3EE">
        <w:rPr>
          <w:rFonts w:ascii="Times New Roman" w:hAnsi="Times New Roman" w:cs="Times New Roman"/>
          <w:sz w:val="24"/>
          <w:szCs w:val="24"/>
        </w:rPr>
        <w:t xml:space="preserve">Energiebesluit uitwerking gegeven aan </w:t>
      </w:r>
      <w:r w:rsidRPr="00836186" w:rsidR="016452CB">
        <w:rPr>
          <w:rFonts w:ascii="Times New Roman" w:hAnsi="Times New Roman" w:cs="Times New Roman"/>
          <w:sz w:val="24"/>
          <w:szCs w:val="24"/>
        </w:rPr>
        <w:t>enkele bepalingen</w:t>
      </w:r>
      <w:r w:rsidRPr="00836186" w:rsidR="7334B3EE">
        <w:rPr>
          <w:rFonts w:ascii="Times New Roman" w:hAnsi="Times New Roman" w:cs="Times New Roman"/>
          <w:sz w:val="24"/>
          <w:szCs w:val="24"/>
        </w:rPr>
        <w:t xml:space="preserve"> </w:t>
      </w:r>
      <w:r w:rsidRPr="00836186" w:rsidR="7BF5F2E6">
        <w:rPr>
          <w:rFonts w:ascii="Times New Roman" w:hAnsi="Times New Roman" w:cs="Times New Roman"/>
          <w:sz w:val="24"/>
          <w:szCs w:val="24"/>
        </w:rPr>
        <w:t>van</w:t>
      </w:r>
      <w:r w:rsidRPr="00836186" w:rsidR="7334B3EE">
        <w:rPr>
          <w:rFonts w:ascii="Times New Roman" w:hAnsi="Times New Roman" w:cs="Times New Roman"/>
          <w:sz w:val="24"/>
          <w:szCs w:val="24"/>
        </w:rPr>
        <w:t xml:space="preserve"> de gewijzigde Elektriciteitsverordening.</w:t>
      </w:r>
      <w:r w:rsidRPr="00836186" w:rsidR="00353CEE">
        <w:rPr>
          <w:rStyle w:val="Voetnootmarkering"/>
          <w:rFonts w:ascii="Times New Roman" w:hAnsi="Times New Roman" w:cs="Times New Roman"/>
          <w:sz w:val="24"/>
          <w:szCs w:val="24"/>
        </w:rPr>
        <w:footnoteReference w:id="18"/>
      </w:r>
      <w:r w:rsidRPr="00836186" w:rsidR="7334B3EE">
        <w:rPr>
          <w:rFonts w:ascii="Times New Roman" w:hAnsi="Times New Roman" w:cs="Times New Roman"/>
          <w:sz w:val="24"/>
          <w:szCs w:val="24"/>
        </w:rPr>
        <w:t xml:space="preserve"> </w:t>
      </w:r>
      <w:r w:rsidRPr="00836186" w:rsidR="3FA52410">
        <w:rPr>
          <w:rFonts w:ascii="Times New Roman" w:hAnsi="Times New Roman" w:cs="Times New Roman"/>
          <w:sz w:val="24"/>
          <w:szCs w:val="24"/>
        </w:rPr>
        <w:t>Deze bepalingen in het Energiebesluit vinden hun grondslag in de Energiewet (artikel</w:t>
      </w:r>
      <w:r w:rsidRPr="00836186" w:rsidR="1DE914B5">
        <w:rPr>
          <w:rFonts w:ascii="Times New Roman" w:hAnsi="Times New Roman" w:cs="Times New Roman"/>
          <w:sz w:val="24"/>
          <w:szCs w:val="24"/>
        </w:rPr>
        <w:t>en</w:t>
      </w:r>
      <w:r w:rsidRPr="00836186" w:rsidR="3FA52410">
        <w:rPr>
          <w:rFonts w:ascii="Times New Roman" w:hAnsi="Times New Roman" w:cs="Times New Roman"/>
          <w:sz w:val="24"/>
          <w:szCs w:val="24"/>
        </w:rPr>
        <w:t xml:space="preserve"> </w:t>
      </w:r>
      <w:r w:rsidRPr="00836186" w:rsidR="7EEC61EA">
        <w:rPr>
          <w:rFonts w:ascii="Times New Roman" w:hAnsi="Times New Roman" w:cs="Times New Roman"/>
          <w:sz w:val="24"/>
          <w:szCs w:val="24"/>
        </w:rPr>
        <w:t>1.7</w:t>
      </w:r>
      <w:r w:rsidRPr="00836186" w:rsidR="45747DB3">
        <w:rPr>
          <w:rFonts w:ascii="Times New Roman" w:hAnsi="Times New Roman" w:cs="Times New Roman"/>
          <w:sz w:val="24"/>
          <w:szCs w:val="24"/>
        </w:rPr>
        <w:t xml:space="preserve">, </w:t>
      </w:r>
      <w:r w:rsidRPr="00836186" w:rsidR="4FFBB10E">
        <w:rPr>
          <w:rFonts w:ascii="Times New Roman" w:hAnsi="Times New Roman" w:cs="Times New Roman"/>
          <w:sz w:val="24"/>
          <w:szCs w:val="24"/>
        </w:rPr>
        <w:t xml:space="preserve">2.5, </w:t>
      </w:r>
      <w:r w:rsidRPr="00836186" w:rsidR="66DFF819">
        <w:rPr>
          <w:rFonts w:ascii="Times New Roman" w:hAnsi="Times New Roman" w:cs="Times New Roman"/>
          <w:sz w:val="24"/>
          <w:szCs w:val="24"/>
        </w:rPr>
        <w:t>2.6</w:t>
      </w:r>
      <w:r w:rsidRPr="00836186" w:rsidR="2BC88079">
        <w:rPr>
          <w:rFonts w:ascii="Times New Roman" w:hAnsi="Times New Roman" w:cs="Times New Roman"/>
          <w:sz w:val="24"/>
          <w:szCs w:val="24"/>
        </w:rPr>
        <w:t xml:space="preserve">, </w:t>
      </w:r>
      <w:r w:rsidRPr="00836186" w:rsidR="41A69463">
        <w:rPr>
          <w:rFonts w:ascii="Times New Roman" w:hAnsi="Times New Roman" w:cs="Times New Roman"/>
          <w:sz w:val="24"/>
          <w:szCs w:val="24"/>
        </w:rPr>
        <w:t>2.</w:t>
      </w:r>
      <w:r w:rsidRPr="00836186" w:rsidR="4087716C">
        <w:rPr>
          <w:rFonts w:ascii="Times New Roman" w:hAnsi="Times New Roman" w:cs="Times New Roman"/>
          <w:sz w:val="24"/>
          <w:szCs w:val="24"/>
        </w:rPr>
        <w:t>18</w:t>
      </w:r>
      <w:r w:rsidRPr="00836186" w:rsidR="255B67F8">
        <w:rPr>
          <w:rFonts w:ascii="Times New Roman" w:hAnsi="Times New Roman" w:cs="Times New Roman"/>
          <w:sz w:val="24"/>
          <w:szCs w:val="24"/>
        </w:rPr>
        <w:t>, 2.</w:t>
      </w:r>
      <w:r w:rsidRPr="00836186" w:rsidR="41A69463">
        <w:rPr>
          <w:rFonts w:ascii="Times New Roman" w:hAnsi="Times New Roman" w:cs="Times New Roman"/>
          <w:sz w:val="24"/>
          <w:szCs w:val="24"/>
        </w:rPr>
        <w:t>25</w:t>
      </w:r>
      <w:r w:rsidRPr="00836186" w:rsidR="255B67F8">
        <w:rPr>
          <w:rFonts w:ascii="Times New Roman" w:hAnsi="Times New Roman" w:cs="Times New Roman"/>
          <w:sz w:val="24"/>
          <w:szCs w:val="24"/>
        </w:rPr>
        <w:t>, 2.46</w:t>
      </w:r>
      <w:r w:rsidRPr="00836186" w:rsidR="41A69463">
        <w:rPr>
          <w:rFonts w:ascii="Times New Roman" w:hAnsi="Times New Roman" w:cs="Times New Roman"/>
          <w:sz w:val="24"/>
          <w:szCs w:val="24"/>
        </w:rPr>
        <w:t xml:space="preserve"> </w:t>
      </w:r>
      <w:r w:rsidRPr="00836186" w:rsidR="2BC88079">
        <w:rPr>
          <w:rFonts w:ascii="Times New Roman" w:hAnsi="Times New Roman" w:cs="Times New Roman"/>
          <w:sz w:val="24"/>
          <w:szCs w:val="24"/>
        </w:rPr>
        <w:t xml:space="preserve">en </w:t>
      </w:r>
      <w:r w:rsidRPr="00836186" w:rsidR="11F9A970">
        <w:rPr>
          <w:rFonts w:ascii="Times New Roman" w:hAnsi="Times New Roman" w:cs="Times New Roman"/>
          <w:sz w:val="24"/>
          <w:szCs w:val="24"/>
        </w:rPr>
        <w:t>5.1</w:t>
      </w:r>
      <w:r w:rsidRPr="00836186" w:rsidR="1494E8D8">
        <w:rPr>
          <w:rFonts w:ascii="Times New Roman" w:hAnsi="Times New Roman" w:cs="Times New Roman"/>
          <w:sz w:val="24"/>
          <w:szCs w:val="24"/>
        </w:rPr>
        <w:t>)</w:t>
      </w:r>
      <w:r w:rsidRPr="00836186" w:rsidR="3FA52410">
        <w:rPr>
          <w:rFonts w:ascii="Times New Roman" w:hAnsi="Times New Roman" w:cs="Times New Roman"/>
          <w:sz w:val="24"/>
          <w:szCs w:val="24"/>
        </w:rPr>
        <w:t xml:space="preserve">. </w:t>
      </w:r>
      <w:r w:rsidRPr="00836186" w:rsidR="610F25EC">
        <w:rPr>
          <w:rFonts w:ascii="Times New Roman" w:hAnsi="Times New Roman" w:cs="Times New Roman"/>
          <w:sz w:val="24"/>
          <w:szCs w:val="24"/>
        </w:rPr>
        <w:t>In</w:t>
      </w:r>
      <w:r w:rsidRPr="00836186" w:rsidR="5E8F9B65">
        <w:rPr>
          <w:rFonts w:ascii="Times New Roman" w:hAnsi="Times New Roman" w:cs="Times New Roman"/>
          <w:sz w:val="24"/>
          <w:szCs w:val="24"/>
        </w:rPr>
        <w:t xml:space="preserve"> </w:t>
      </w:r>
      <w:r w:rsidRPr="00836186" w:rsidR="001A3A1C">
        <w:rPr>
          <w:rFonts w:ascii="Times New Roman" w:hAnsi="Times New Roman" w:eastAsia="Verdana" w:cs="Times New Roman"/>
          <w:sz w:val="24"/>
          <w:szCs w:val="24"/>
        </w:rPr>
        <w:t>afdeling 2.2 van de Energieregeling worden</w:t>
      </w:r>
      <w:r w:rsidRPr="00836186" w:rsidR="610F25EC">
        <w:rPr>
          <w:rFonts w:ascii="Times New Roman" w:hAnsi="Times New Roman" w:cs="Times New Roman"/>
          <w:sz w:val="24"/>
          <w:szCs w:val="24"/>
        </w:rPr>
        <w:t xml:space="preserve"> </w:t>
      </w:r>
      <w:r w:rsidRPr="00836186" w:rsidR="001A3A1C">
        <w:rPr>
          <w:rFonts w:ascii="Times New Roman" w:hAnsi="Times New Roman" w:cs="Times New Roman"/>
          <w:sz w:val="24"/>
          <w:szCs w:val="24"/>
        </w:rPr>
        <w:t>nadere regels gesteld</w:t>
      </w:r>
      <w:r w:rsidRPr="00836186" w:rsidR="000504FE">
        <w:rPr>
          <w:rFonts w:ascii="Times New Roman" w:hAnsi="Times New Roman" w:cs="Times New Roman"/>
          <w:sz w:val="24"/>
          <w:szCs w:val="24"/>
        </w:rPr>
        <w:t xml:space="preserve"> over de</w:t>
      </w:r>
      <w:r w:rsidRPr="00836186" w:rsidR="3BB3B806">
        <w:rPr>
          <w:rFonts w:ascii="Times New Roman" w:hAnsi="Times New Roman" w:cs="Times New Roman"/>
          <w:sz w:val="24"/>
          <w:szCs w:val="24"/>
        </w:rPr>
        <w:t xml:space="preserve"> </w:t>
      </w:r>
      <w:r w:rsidRPr="00836186" w:rsidR="000504FE">
        <w:rPr>
          <w:rFonts w:ascii="Times New Roman" w:hAnsi="Times New Roman" w:eastAsia="Verdana" w:cs="Times New Roman"/>
          <w:sz w:val="24"/>
          <w:szCs w:val="24"/>
        </w:rPr>
        <w:t>vereiste kwaliteiten en</w:t>
      </w:r>
      <w:r w:rsidRPr="00836186" w:rsidR="3BB3B806">
        <w:rPr>
          <w:rFonts w:ascii="Times New Roman" w:hAnsi="Times New Roman" w:eastAsia="Verdana" w:cs="Times New Roman"/>
          <w:sz w:val="24"/>
          <w:szCs w:val="24"/>
        </w:rPr>
        <w:t xml:space="preserve"> deskundigheid </w:t>
      </w:r>
      <w:r w:rsidRPr="00836186" w:rsidR="00C36A4A">
        <w:rPr>
          <w:rFonts w:ascii="Times New Roman" w:hAnsi="Times New Roman" w:eastAsia="Verdana" w:cs="Times New Roman"/>
          <w:sz w:val="24"/>
          <w:szCs w:val="24"/>
        </w:rPr>
        <w:t>waarover vergunninghouders moeten beschikken</w:t>
      </w:r>
      <w:r w:rsidRPr="00836186" w:rsidR="72448A68">
        <w:rPr>
          <w:rFonts w:ascii="Times New Roman" w:hAnsi="Times New Roman" w:cs="Times New Roman"/>
          <w:sz w:val="24"/>
          <w:szCs w:val="24"/>
        </w:rPr>
        <w:t>.</w:t>
      </w:r>
      <w:r w:rsidRPr="00836186" w:rsidR="3FA52410">
        <w:rPr>
          <w:rFonts w:ascii="Times New Roman" w:hAnsi="Times New Roman" w:cs="Times New Roman"/>
          <w:sz w:val="24"/>
          <w:szCs w:val="24"/>
        </w:rPr>
        <w:t xml:space="preserve"> </w:t>
      </w:r>
      <w:r w:rsidRPr="00836186" w:rsidR="72448A68">
        <w:rPr>
          <w:rFonts w:ascii="Times New Roman" w:hAnsi="Times New Roman" w:cs="Times New Roman"/>
          <w:sz w:val="24"/>
          <w:szCs w:val="24"/>
        </w:rPr>
        <w:t xml:space="preserve">Het onderwerp </w:t>
      </w:r>
      <w:r w:rsidRPr="00836186" w:rsidR="00392B99">
        <w:rPr>
          <w:rFonts w:ascii="Times New Roman" w:hAnsi="Times New Roman" w:cs="Times New Roman"/>
          <w:sz w:val="24"/>
          <w:szCs w:val="24"/>
        </w:rPr>
        <w:t>r</w:t>
      </w:r>
      <w:r w:rsidRPr="00836186" w:rsidR="72448A68">
        <w:rPr>
          <w:rFonts w:ascii="Times New Roman" w:hAnsi="Times New Roman" w:cs="Times New Roman"/>
          <w:sz w:val="24"/>
          <w:szCs w:val="24"/>
        </w:rPr>
        <w:t xml:space="preserve">isicobeheer door energieleveranciers </w:t>
      </w:r>
      <w:r w:rsidRPr="00836186" w:rsidR="57C631D6">
        <w:rPr>
          <w:rFonts w:ascii="Times New Roman" w:hAnsi="Times New Roman" w:cs="Times New Roman"/>
          <w:sz w:val="24"/>
          <w:szCs w:val="24"/>
        </w:rPr>
        <w:t>(artikel 18</w:t>
      </w:r>
      <w:r w:rsidRPr="00836186" w:rsidR="430BC8D1">
        <w:rPr>
          <w:rFonts w:ascii="Times New Roman" w:hAnsi="Times New Roman" w:cs="Times New Roman"/>
          <w:sz w:val="24"/>
          <w:szCs w:val="24"/>
        </w:rPr>
        <w:t xml:space="preserve"> </w:t>
      </w:r>
      <w:r w:rsidRPr="00836186" w:rsidR="57C631D6">
        <w:rPr>
          <w:rFonts w:ascii="Times New Roman" w:hAnsi="Times New Roman" w:cs="Times New Roman"/>
          <w:sz w:val="24"/>
          <w:szCs w:val="24"/>
        </w:rPr>
        <w:t xml:space="preserve">bis van de gewijzigde Elektriciteitsrichtlijn) </w:t>
      </w:r>
      <w:r w:rsidRPr="00836186" w:rsidR="72448A68">
        <w:rPr>
          <w:rFonts w:ascii="Times New Roman" w:hAnsi="Times New Roman" w:cs="Times New Roman"/>
          <w:sz w:val="24"/>
          <w:szCs w:val="24"/>
        </w:rPr>
        <w:t>raakt hieraan.</w:t>
      </w:r>
      <w:r w:rsidRPr="00836186" w:rsidR="3FA52410">
        <w:rPr>
          <w:rFonts w:ascii="Times New Roman" w:hAnsi="Times New Roman" w:cs="Times New Roman"/>
          <w:sz w:val="24"/>
          <w:szCs w:val="24"/>
        </w:rPr>
        <w:t xml:space="preserve"> </w:t>
      </w:r>
      <w:r w:rsidRPr="00836186" w:rsidR="66DFF819">
        <w:rPr>
          <w:rFonts w:ascii="Times New Roman" w:hAnsi="Times New Roman" w:cs="Times New Roman"/>
          <w:sz w:val="24"/>
          <w:szCs w:val="24"/>
        </w:rPr>
        <w:t xml:space="preserve">Daarnaast </w:t>
      </w:r>
      <w:r w:rsidRPr="00836186" w:rsidR="1ECAB860">
        <w:rPr>
          <w:rFonts w:ascii="Times New Roman" w:hAnsi="Times New Roman" w:cs="Times New Roman"/>
          <w:sz w:val="24"/>
          <w:szCs w:val="24"/>
        </w:rPr>
        <w:t>zijn</w:t>
      </w:r>
      <w:r w:rsidRPr="00836186" w:rsidR="66DFF819">
        <w:rPr>
          <w:rFonts w:ascii="Times New Roman" w:hAnsi="Times New Roman" w:cs="Times New Roman"/>
          <w:sz w:val="24"/>
          <w:szCs w:val="24"/>
        </w:rPr>
        <w:t xml:space="preserve"> </w:t>
      </w:r>
      <w:r w:rsidRPr="00836186" w:rsidR="3FEADAE2">
        <w:rPr>
          <w:rFonts w:ascii="Times New Roman" w:hAnsi="Times New Roman" w:cs="Times New Roman"/>
          <w:sz w:val="24"/>
          <w:szCs w:val="24"/>
        </w:rPr>
        <w:t>enkele onderdelen van de bepalingen die zie</w:t>
      </w:r>
      <w:r w:rsidRPr="00836186" w:rsidR="62C08832">
        <w:rPr>
          <w:rFonts w:ascii="Times New Roman" w:hAnsi="Times New Roman" w:cs="Times New Roman"/>
          <w:sz w:val="24"/>
          <w:szCs w:val="24"/>
        </w:rPr>
        <w:t>n</w:t>
      </w:r>
      <w:r w:rsidRPr="00836186" w:rsidR="3FEADAE2">
        <w:rPr>
          <w:rFonts w:ascii="Times New Roman" w:hAnsi="Times New Roman" w:cs="Times New Roman"/>
          <w:sz w:val="24"/>
          <w:szCs w:val="24"/>
        </w:rPr>
        <w:t xml:space="preserve"> op bescherming tegen afsluiting van eindafnemers</w:t>
      </w:r>
      <w:r w:rsidRPr="00836186" w:rsidR="01CAC578">
        <w:rPr>
          <w:rFonts w:ascii="Times New Roman" w:hAnsi="Times New Roman" w:cs="Times New Roman"/>
          <w:sz w:val="24"/>
          <w:szCs w:val="24"/>
        </w:rPr>
        <w:t>,</w:t>
      </w:r>
      <w:r w:rsidRPr="00836186" w:rsidR="001600FB">
        <w:rPr>
          <w:rStyle w:val="Voetnootmarkering"/>
          <w:rFonts w:ascii="Times New Roman" w:hAnsi="Times New Roman" w:cs="Times New Roman"/>
          <w:sz w:val="24"/>
          <w:szCs w:val="24"/>
        </w:rPr>
        <w:footnoteReference w:id="19"/>
      </w:r>
      <w:r w:rsidRPr="00836186" w:rsidR="3FEADAE2">
        <w:rPr>
          <w:rFonts w:ascii="Times New Roman" w:hAnsi="Times New Roman" w:cs="Times New Roman"/>
          <w:sz w:val="24"/>
          <w:szCs w:val="24"/>
        </w:rPr>
        <w:t xml:space="preserve"> op</w:t>
      </w:r>
      <w:r w:rsidRPr="00836186" w:rsidR="0704EF85">
        <w:rPr>
          <w:rFonts w:ascii="Times New Roman" w:hAnsi="Times New Roman" w:cs="Times New Roman"/>
          <w:sz w:val="24"/>
          <w:szCs w:val="24"/>
        </w:rPr>
        <w:t>genomen</w:t>
      </w:r>
      <w:r w:rsidRPr="00836186" w:rsidR="3FEADAE2">
        <w:rPr>
          <w:rFonts w:ascii="Times New Roman" w:hAnsi="Times New Roman" w:cs="Times New Roman"/>
          <w:sz w:val="24"/>
          <w:szCs w:val="24"/>
        </w:rPr>
        <w:t xml:space="preserve"> in </w:t>
      </w:r>
      <w:r w:rsidRPr="00836186" w:rsidR="63424986">
        <w:rPr>
          <w:rFonts w:ascii="Times New Roman" w:hAnsi="Times New Roman" w:cs="Times New Roman"/>
          <w:sz w:val="24"/>
          <w:szCs w:val="24"/>
        </w:rPr>
        <w:t xml:space="preserve">afdeling 2.4 </w:t>
      </w:r>
      <w:r w:rsidRPr="00836186" w:rsidR="584FE46B">
        <w:rPr>
          <w:rFonts w:ascii="Times New Roman" w:hAnsi="Times New Roman" w:cs="Times New Roman"/>
          <w:sz w:val="24"/>
          <w:szCs w:val="24"/>
        </w:rPr>
        <w:t xml:space="preserve">en artikel 3.12 </w:t>
      </w:r>
      <w:r w:rsidRPr="00836186" w:rsidR="63424986">
        <w:rPr>
          <w:rFonts w:ascii="Times New Roman" w:hAnsi="Times New Roman" w:cs="Times New Roman"/>
          <w:sz w:val="24"/>
          <w:szCs w:val="24"/>
        </w:rPr>
        <w:t xml:space="preserve">van </w:t>
      </w:r>
      <w:r w:rsidRPr="00836186" w:rsidR="3FEADAE2">
        <w:rPr>
          <w:rFonts w:ascii="Times New Roman" w:hAnsi="Times New Roman" w:cs="Times New Roman"/>
          <w:sz w:val="24"/>
          <w:szCs w:val="24"/>
        </w:rPr>
        <w:t xml:space="preserve">de Energieregeling. </w:t>
      </w:r>
      <w:r w:rsidRPr="00836186" w:rsidR="5C98BDCF">
        <w:rPr>
          <w:rFonts w:ascii="Times New Roman" w:hAnsi="Times New Roman" w:cs="Times New Roman"/>
          <w:sz w:val="24"/>
          <w:szCs w:val="24"/>
        </w:rPr>
        <w:t xml:space="preserve">De grondslag hiervoor is opgenomen in </w:t>
      </w:r>
      <w:r w:rsidRPr="00836186" w:rsidR="0EBEFF10">
        <w:rPr>
          <w:rFonts w:ascii="Times New Roman" w:hAnsi="Times New Roman" w:cs="Times New Roman"/>
          <w:sz w:val="24"/>
          <w:szCs w:val="24"/>
        </w:rPr>
        <w:t>de Energiewet (artikel</w:t>
      </w:r>
      <w:r w:rsidRPr="00836186" w:rsidR="6C5CCC09">
        <w:rPr>
          <w:rFonts w:ascii="Times New Roman" w:hAnsi="Times New Roman" w:cs="Times New Roman"/>
          <w:sz w:val="24"/>
          <w:szCs w:val="24"/>
        </w:rPr>
        <w:t>en</w:t>
      </w:r>
      <w:r w:rsidRPr="00836186" w:rsidR="0EBEFF10">
        <w:rPr>
          <w:rFonts w:ascii="Times New Roman" w:hAnsi="Times New Roman" w:cs="Times New Roman"/>
          <w:sz w:val="24"/>
          <w:szCs w:val="24"/>
        </w:rPr>
        <w:t xml:space="preserve"> 2.25</w:t>
      </w:r>
      <w:r w:rsidRPr="00836186" w:rsidR="04D58FC7">
        <w:rPr>
          <w:rFonts w:ascii="Times New Roman" w:hAnsi="Times New Roman" w:cs="Times New Roman"/>
          <w:sz w:val="24"/>
          <w:szCs w:val="24"/>
        </w:rPr>
        <w:t xml:space="preserve"> en 3.79, onderdeel d</w:t>
      </w:r>
      <w:r w:rsidRPr="00836186" w:rsidR="0EBEFF10">
        <w:rPr>
          <w:rFonts w:ascii="Times New Roman" w:hAnsi="Times New Roman" w:cs="Times New Roman"/>
          <w:sz w:val="24"/>
          <w:szCs w:val="24"/>
        </w:rPr>
        <w:t>).</w:t>
      </w:r>
      <w:r w:rsidRPr="00836186" w:rsidR="10D1E771">
        <w:rPr>
          <w:rFonts w:ascii="Times New Roman" w:hAnsi="Times New Roman" w:cs="Times New Roman"/>
          <w:sz w:val="24"/>
          <w:szCs w:val="24"/>
        </w:rPr>
        <w:t xml:space="preserve"> </w:t>
      </w:r>
    </w:p>
    <w:p w:rsidRPr="00836186" w:rsidR="001F2354" w:rsidP="00B44445" w:rsidRDefault="001F2354" w14:paraId="4DA42508" w14:textId="77777777">
      <w:pPr>
        <w:spacing w:line="240" w:lineRule="exact"/>
        <w:rPr>
          <w:rFonts w:ascii="Times New Roman" w:hAnsi="Times New Roman" w:cs="Times New Roman"/>
          <w:sz w:val="24"/>
          <w:szCs w:val="24"/>
        </w:rPr>
      </w:pPr>
    </w:p>
    <w:p w:rsidRPr="00836186" w:rsidR="006D7989" w:rsidP="00836186" w:rsidRDefault="00746917" w14:paraId="1D81A2BE" w14:textId="1D8AB366">
      <w:pPr>
        <w:rPr>
          <w:rFonts w:ascii="Times New Roman" w:hAnsi="Times New Roman" w:cs="Times New Roman"/>
          <w:b/>
          <w:bCs/>
          <w:sz w:val="24"/>
          <w:szCs w:val="24"/>
        </w:rPr>
      </w:pPr>
      <w:bookmarkStart w:name="_Toc181272699" w:id="6"/>
      <w:r w:rsidRPr="00836186">
        <w:rPr>
          <w:rFonts w:ascii="Times New Roman" w:hAnsi="Times New Roman" w:cs="Times New Roman"/>
          <w:b/>
          <w:bCs/>
          <w:sz w:val="24"/>
          <w:szCs w:val="24"/>
        </w:rPr>
        <w:t xml:space="preserve">1.3.3 </w:t>
      </w:r>
      <w:r w:rsidRPr="00836186" w:rsidR="003D29BC">
        <w:rPr>
          <w:rFonts w:ascii="Times New Roman" w:hAnsi="Times New Roman" w:cs="Times New Roman"/>
          <w:b/>
          <w:bCs/>
          <w:sz w:val="24"/>
          <w:szCs w:val="24"/>
        </w:rPr>
        <w:t>Overige EU-r</w:t>
      </w:r>
      <w:r w:rsidRPr="00836186" w:rsidR="0081037F">
        <w:rPr>
          <w:rFonts w:ascii="Times New Roman" w:hAnsi="Times New Roman" w:cs="Times New Roman"/>
          <w:b/>
          <w:bCs/>
          <w:sz w:val="24"/>
          <w:szCs w:val="24"/>
        </w:rPr>
        <w:t>egelgeving</w:t>
      </w:r>
      <w:bookmarkEnd w:id="6"/>
      <w:r w:rsidRPr="00836186" w:rsidR="003D29BC">
        <w:rPr>
          <w:rFonts w:ascii="Times New Roman" w:hAnsi="Times New Roman" w:cs="Times New Roman"/>
          <w:b/>
          <w:bCs/>
          <w:sz w:val="24"/>
          <w:szCs w:val="24"/>
        </w:rPr>
        <w:t xml:space="preserve"> </w:t>
      </w:r>
    </w:p>
    <w:p w:rsidRPr="00836186" w:rsidR="00753553" w:rsidP="00753553" w:rsidRDefault="00FC3E17" w14:paraId="1E147006" w14:textId="1600C172">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u w:val="single"/>
        </w:rPr>
        <w:t>RED-richtlijn</w:t>
      </w:r>
    </w:p>
    <w:p w:rsidRPr="00836186" w:rsidR="00FC3E17" w:rsidP="00753553" w:rsidRDefault="6591DE3A" w14:paraId="0986F79A" w14:textId="0AF96E98">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rPr>
        <w:lastRenderedPageBreak/>
        <w:t xml:space="preserve">De </w:t>
      </w:r>
      <w:r w:rsidRPr="00836186" w:rsidR="04560693">
        <w:rPr>
          <w:rFonts w:ascii="Times New Roman" w:hAnsi="Times New Roman" w:cs="Times New Roman"/>
          <w:sz w:val="24"/>
          <w:szCs w:val="24"/>
        </w:rPr>
        <w:t>R</w:t>
      </w:r>
      <w:r w:rsidRPr="00836186" w:rsidR="533F6E19">
        <w:rPr>
          <w:rFonts w:ascii="Times New Roman" w:hAnsi="Times New Roman" w:cs="Times New Roman"/>
          <w:sz w:val="24"/>
          <w:szCs w:val="24"/>
        </w:rPr>
        <w:t xml:space="preserve">ichtlijn </w:t>
      </w:r>
      <w:r w:rsidRPr="00836186" w:rsidR="53659497">
        <w:rPr>
          <w:rFonts w:ascii="Times New Roman" w:hAnsi="Times New Roman" w:cs="Times New Roman"/>
          <w:sz w:val="24"/>
          <w:szCs w:val="24"/>
        </w:rPr>
        <w:t>2023</w:t>
      </w:r>
      <w:r w:rsidRPr="00836186" w:rsidR="53659497">
        <w:rPr>
          <w:rFonts w:ascii="Times New Roman" w:hAnsi="Times New Roman" w:eastAsia="Times New Roman" w:cs="Times New Roman"/>
          <w:sz w:val="24"/>
          <w:szCs w:val="24"/>
          <w:lang w:eastAsia="nl-NL"/>
        </w:rPr>
        <w:t xml:space="preserve">/2413 tot herziening van de </w:t>
      </w:r>
      <w:r w:rsidRPr="00836186" w:rsidR="1EA815C3">
        <w:rPr>
          <w:rFonts w:ascii="Times New Roman" w:hAnsi="Times New Roman" w:eastAsia="Times New Roman" w:cs="Times New Roman"/>
          <w:sz w:val="24"/>
          <w:szCs w:val="24"/>
          <w:lang w:eastAsia="nl-NL"/>
        </w:rPr>
        <w:t>R</w:t>
      </w:r>
      <w:r w:rsidRPr="00836186" w:rsidR="53659497">
        <w:rPr>
          <w:rFonts w:ascii="Times New Roman" w:hAnsi="Times New Roman" w:eastAsia="Times New Roman" w:cs="Times New Roman"/>
          <w:sz w:val="24"/>
          <w:szCs w:val="24"/>
          <w:lang w:eastAsia="nl-NL"/>
        </w:rPr>
        <w:t>ichtlijn</w:t>
      </w:r>
      <w:r w:rsidRPr="00836186" w:rsidR="3684DDBA">
        <w:rPr>
          <w:rFonts w:ascii="Times New Roman" w:hAnsi="Times New Roman" w:eastAsia="Times New Roman" w:cs="Times New Roman"/>
          <w:sz w:val="24"/>
          <w:szCs w:val="24"/>
          <w:lang w:eastAsia="nl-NL"/>
        </w:rPr>
        <w:t xml:space="preserve"> hernieuwbare energie</w:t>
      </w:r>
      <w:r w:rsidRPr="00836186" w:rsidR="53659497">
        <w:rPr>
          <w:rFonts w:ascii="Times New Roman" w:hAnsi="Times New Roman" w:eastAsia="Times New Roman" w:cs="Times New Roman"/>
          <w:sz w:val="24"/>
          <w:szCs w:val="24"/>
          <w:lang w:eastAsia="nl-NL"/>
        </w:rPr>
        <w:t xml:space="preserve"> 2018/2001</w:t>
      </w:r>
      <w:r w:rsidRPr="00836186" w:rsidR="00694C23">
        <w:rPr>
          <w:rStyle w:val="Voetnootmarkering"/>
          <w:rFonts w:ascii="Times New Roman" w:hAnsi="Times New Roman" w:eastAsia="Times New Roman" w:cs="Times New Roman"/>
          <w:sz w:val="24"/>
          <w:szCs w:val="24"/>
          <w:lang w:eastAsia="nl-NL"/>
        </w:rPr>
        <w:footnoteReference w:id="20"/>
      </w:r>
      <w:r w:rsidRPr="00836186" w:rsidR="53659497">
        <w:rPr>
          <w:rFonts w:ascii="Times New Roman" w:hAnsi="Times New Roman" w:eastAsia="Times New Roman" w:cs="Times New Roman"/>
          <w:sz w:val="24"/>
          <w:szCs w:val="24"/>
          <w:lang w:eastAsia="nl-NL"/>
        </w:rPr>
        <w:t xml:space="preserve"> </w:t>
      </w:r>
      <w:r w:rsidRPr="00836186">
        <w:rPr>
          <w:rFonts w:ascii="Times New Roman" w:hAnsi="Times New Roman" w:eastAsia="Times New Roman" w:cs="Times New Roman"/>
          <w:sz w:val="24"/>
          <w:szCs w:val="24"/>
          <w:lang w:eastAsia="nl-NL"/>
        </w:rPr>
        <w:t xml:space="preserve">is </w:t>
      </w:r>
      <w:r w:rsidRPr="00836186" w:rsidR="659249AD">
        <w:rPr>
          <w:rFonts w:ascii="Times New Roman" w:hAnsi="Times New Roman" w:eastAsia="Times New Roman" w:cs="Times New Roman"/>
          <w:sz w:val="24"/>
          <w:szCs w:val="24"/>
          <w:lang w:eastAsia="nl-NL"/>
        </w:rPr>
        <w:t xml:space="preserve">op </w:t>
      </w:r>
      <w:r w:rsidRPr="00836186" w:rsidR="6196E716">
        <w:rPr>
          <w:rFonts w:ascii="Times New Roman" w:hAnsi="Times New Roman" w:eastAsia="Times New Roman" w:cs="Times New Roman"/>
          <w:sz w:val="24"/>
          <w:szCs w:val="24"/>
          <w:lang w:eastAsia="nl-NL"/>
        </w:rPr>
        <w:t>30 november 2023 in werking getreden en dient binnen 18 maanden te zijn omgezet in de nationale regelgeving (hierna: gewijzigde RED-richtlijn)</w:t>
      </w:r>
      <w:r w:rsidRPr="00836186" w:rsidR="46A9EEC7">
        <w:rPr>
          <w:rFonts w:ascii="Times New Roman" w:hAnsi="Times New Roman" w:eastAsia="Times New Roman" w:cs="Times New Roman"/>
          <w:sz w:val="24"/>
          <w:szCs w:val="24"/>
          <w:lang w:eastAsia="nl-NL"/>
        </w:rPr>
        <w:t>.</w:t>
      </w:r>
      <w:r w:rsidRPr="00836186" w:rsidR="00C709CA">
        <w:rPr>
          <w:rStyle w:val="Voetnootmarkering"/>
          <w:rFonts w:ascii="Times New Roman" w:hAnsi="Times New Roman" w:eastAsia="Times New Roman" w:cs="Times New Roman"/>
          <w:sz w:val="24"/>
          <w:szCs w:val="24"/>
          <w:lang w:eastAsia="nl-NL"/>
        </w:rPr>
        <w:footnoteReference w:id="21"/>
      </w:r>
      <w:r w:rsidRPr="00836186">
        <w:rPr>
          <w:rFonts w:ascii="Times New Roman" w:hAnsi="Times New Roman" w:eastAsia="Times New Roman" w:cs="Times New Roman"/>
          <w:sz w:val="24"/>
          <w:szCs w:val="24"/>
          <w:lang w:eastAsia="nl-NL"/>
        </w:rPr>
        <w:t xml:space="preserve"> De richtlijn vormt onderdeel van het </w:t>
      </w:r>
      <w:r w:rsidRPr="00836186">
        <w:rPr>
          <w:rFonts w:ascii="Times New Roman" w:hAnsi="Times New Roman" w:cs="Times New Roman"/>
          <w:sz w:val="24"/>
          <w:szCs w:val="24"/>
        </w:rPr>
        <w:t>Fit-for-55-pakket dat invulling geeft aan het juridisch bindende Europese broeikasgasreductiedoel van ten minste netto 55% in 2030 t</w:t>
      </w:r>
      <w:r w:rsidRPr="00836186" w:rsidR="4F128B21">
        <w:rPr>
          <w:rFonts w:ascii="Times New Roman" w:hAnsi="Times New Roman" w:cs="Times New Roman"/>
          <w:sz w:val="24"/>
          <w:szCs w:val="24"/>
        </w:rPr>
        <w:t>en opzichte van</w:t>
      </w:r>
      <w:r w:rsidRPr="00836186">
        <w:rPr>
          <w:rFonts w:ascii="Times New Roman" w:hAnsi="Times New Roman" w:cs="Times New Roman"/>
          <w:sz w:val="24"/>
          <w:szCs w:val="24"/>
        </w:rPr>
        <w:t xml:space="preserve"> 1990, zoals vastgelegd in de Europese Klimaatwet. </w:t>
      </w:r>
      <w:r w:rsidRPr="00836186" w:rsidR="58125DAE">
        <w:rPr>
          <w:rFonts w:ascii="Times New Roman" w:hAnsi="Times New Roman" w:cs="Times New Roman"/>
          <w:sz w:val="24"/>
          <w:szCs w:val="24"/>
        </w:rPr>
        <w:t xml:space="preserve">De </w:t>
      </w:r>
      <w:r w:rsidRPr="00836186" w:rsidR="394B09A6">
        <w:rPr>
          <w:rFonts w:ascii="Times New Roman" w:hAnsi="Times New Roman" w:cs="Times New Roman"/>
          <w:sz w:val="24"/>
          <w:szCs w:val="24"/>
        </w:rPr>
        <w:t xml:space="preserve">gewijzigde </w:t>
      </w:r>
      <w:r w:rsidRPr="00836186">
        <w:rPr>
          <w:rFonts w:ascii="Times New Roman" w:hAnsi="Times New Roman" w:cs="Times New Roman"/>
          <w:sz w:val="24"/>
          <w:szCs w:val="24"/>
          <w:shd w:val="clear" w:color="auto" w:fill="FFFFFF"/>
        </w:rPr>
        <w:t>RED</w:t>
      </w:r>
      <w:r w:rsidRPr="00836186" w:rsidR="58125DAE">
        <w:rPr>
          <w:rFonts w:ascii="Times New Roman" w:hAnsi="Times New Roman" w:cs="Times New Roman"/>
          <w:sz w:val="24"/>
          <w:szCs w:val="24"/>
          <w:shd w:val="clear" w:color="auto" w:fill="FFFFFF"/>
        </w:rPr>
        <w:t>-richtlijn</w:t>
      </w:r>
      <w:r w:rsidRPr="00836186">
        <w:rPr>
          <w:rFonts w:ascii="Times New Roman" w:hAnsi="Times New Roman" w:cs="Times New Roman"/>
          <w:sz w:val="24"/>
          <w:szCs w:val="24"/>
          <w:shd w:val="clear" w:color="auto" w:fill="FFFFFF"/>
        </w:rPr>
        <w:t xml:space="preserve"> verhoogt de bindende hernieuwbare-energiedoelstelling (op EU-niveau) van 32% tot 42,5% (met 45% als indicatief streefcijfer). Verder scherpt </w:t>
      </w:r>
      <w:r w:rsidRPr="00836186" w:rsidR="58125DAE">
        <w:rPr>
          <w:rFonts w:ascii="Times New Roman" w:hAnsi="Times New Roman" w:cs="Times New Roman"/>
          <w:sz w:val="24"/>
          <w:szCs w:val="24"/>
          <w:shd w:val="clear" w:color="auto" w:fill="FFFFFF"/>
        </w:rPr>
        <w:t xml:space="preserve">de </w:t>
      </w:r>
      <w:r w:rsidRPr="00836186" w:rsidR="394B09A6">
        <w:rPr>
          <w:rFonts w:ascii="Times New Roman" w:hAnsi="Times New Roman" w:cs="Times New Roman"/>
          <w:sz w:val="24"/>
          <w:szCs w:val="24"/>
          <w:shd w:val="clear" w:color="auto" w:fill="FFFFFF"/>
        </w:rPr>
        <w:t xml:space="preserve">gewijzigde </w:t>
      </w:r>
      <w:r w:rsidRPr="00836186">
        <w:rPr>
          <w:rFonts w:ascii="Times New Roman" w:hAnsi="Times New Roman" w:cs="Times New Roman"/>
          <w:sz w:val="24"/>
          <w:szCs w:val="24"/>
          <w:shd w:val="clear" w:color="auto" w:fill="FFFFFF"/>
        </w:rPr>
        <w:t>RED</w:t>
      </w:r>
      <w:r w:rsidRPr="00836186" w:rsidR="41AE030B">
        <w:rPr>
          <w:rFonts w:ascii="Times New Roman" w:hAnsi="Times New Roman" w:cs="Times New Roman"/>
          <w:sz w:val="24"/>
          <w:szCs w:val="24"/>
          <w:shd w:val="clear" w:color="auto" w:fill="FFFFFF"/>
        </w:rPr>
        <w:t>-</w:t>
      </w:r>
      <w:r w:rsidRPr="00836186" w:rsidR="3862C2F0">
        <w:rPr>
          <w:rFonts w:ascii="Times New Roman" w:hAnsi="Times New Roman" w:cs="Times New Roman"/>
          <w:sz w:val="24"/>
          <w:szCs w:val="24"/>
          <w:shd w:val="clear" w:color="auto" w:fill="FFFFFF"/>
        </w:rPr>
        <w:t>r</w:t>
      </w:r>
      <w:r w:rsidRPr="00836186" w:rsidR="58125DAE">
        <w:rPr>
          <w:rFonts w:ascii="Times New Roman" w:hAnsi="Times New Roman" w:cs="Times New Roman"/>
          <w:sz w:val="24"/>
          <w:szCs w:val="24"/>
          <w:shd w:val="clear" w:color="auto" w:fill="FFFFFF"/>
        </w:rPr>
        <w:t>ichtlijn</w:t>
      </w:r>
      <w:r w:rsidRPr="00836186">
        <w:rPr>
          <w:rFonts w:ascii="Times New Roman" w:hAnsi="Times New Roman" w:cs="Times New Roman"/>
          <w:sz w:val="24"/>
          <w:szCs w:val="24"/>
          <w:shd w:val="clear" w:color="auto" w:fill="FFFFFF"/>
        </w:rPr>
        <w:t xml:space="preserve"> de doelstellingen voor de sectoren vervoer en stadsverwarming en -koeling aan en introduceert zij doelstellingen voor integratie van hernieuwbare energie in industrie en gebouwen. </w:t>
      </w:r>
      <w:r w:rsidRPr="00836186">
        <w:rPr>
          <w:rFonts w:ascii="Times New Roman" w:hAnsi="Times New Roman" w:cs="Times New Roman"/>
          <w:sz w:val="24"/>
          <w:szCs w:val="24"/>
        </w:rPr>
        <w:t xml:space="preserve">Op dit moment </w:t>
      </w:r>
      <w:r w:rsidRPr="00836186" w:rsidR="3ACD6C66">
        <w:rPr>
          <w:rFonts w:ascii="Times New Roman" w:hAnsi="Times New Roman" w:cs="Times New Roman"/>
          <w:sz w:val="24"/>
          <w:szCs w:val="24"/>
        </w:rPr>
        <w:t xml:space="preserve">wordt </w:t>
      </w:r>
      <w:r w:rsidRPr="00836186">
        <w:rPr>
          <w:rFonts w:ascii="Times New Roman" w:hAnsi="Times New Roman" w:cs="Times New Roman"/>
          <w:sz w:val="24"/>
          <w:szCs w:val="24"/>
        </w:rPr>
        <w:t>gewerkt aan de implementatie van de richtlijn</w:t>
      </w:r>
      <w:r w:rsidRPr="00836186" w:rsidR="6F71015A">
        <w:rPr>
          <w:rFonts w:ascii="Times New Roman" w:hAnsi="Times New Roman" w:cs="Times New Roman"/>
          <w:sz w:val="24"/>
          <w:szCs w:val="24"/>
        </w:rPr>
        <w:t>.</w:t>
      </w:r>
      <w:r w:rsidRPr="00836186" w:rsidR="006C13D3">
        <w:rPr>
          <w:rStyle w:val="Voetnootmarkering"/>
          <w:rFonts w:ascii="Times New Roman" w:hAnsi="Times New Roman" w:cs="Times New Roman"/>
          <w:sz w:val="24"/>
          <w:szCs w:val="24"/>
        </w:rPr>
        <w:footnoteReference w:id="22"/>
      </w:r>
      <w:r w:rsidRPr="00836186" w:rsidR="34C90013">
        <w:rPr>
          <w:rFonts w:ascii="Times New Roman" w:hAnsi="Times New Roman" w:cs="Times New Roman"/>
          <w:sz w:val="24"/>
          <w:szCs w:val="24"/>
        </w:rPr>
        <w:t xml:space="preserve"> </w:t>
      </w:r>
      <w:r w:rsidRPr="00836186" w:rsidR="69090598">
        <w:rPr>
          <w:rFonts w:ascii="Times New Roman" w:hAnsi="Times New Roman" w:cs="Times New Roman"/>
          <w:sz w:val="24"/>
          <w:szCs w:val="24"/>
        </w:rPr>
        <w:t xml:space="preserve">De </w:t>
      </w:r>
      <w:r w:rsidRPr="00836186" w:rsidR="394B09A6">
        <w:rPr>
          <w:rFonts w:ascii="Times New Roman" w:hAnsi="Times New Roman" w:cs="Times New Roman"/>
          <w:sz w:val="24"/>
          <w:szCs w:val="24"/>
        </w:rPr>
        <w:t>gewijzigde Elektriciteits</w:t>
      </w:r>
      <w:r w:rsidRPr="00836186" w:rsidR="57D7446B">
        <w:rPr>
          <w:rFonts w:ascii="Times New Roman" w:hAnsi="Times New Roman" w:cs="Times New Roman"/>
          <w:sz w:val="24"/>
          <w:szCs w:val="24"/>
        </w:rPr>
        <w:t xml:space="preserve">richtlijn wijzigt </w:t>
      </w:r>
      <w:r w:rsidRPr="00836186" w:rsidR="519F15C7">
        <w:rPr>
          <w:rFonts w:ascii="Times New Roman" w:hAnsi="Times New Roman" w:cs="Times New Roman"/>
          <w:sz w:val="24"/>
          <w:szCs w:val="24"/>
        </w:rPr>
        <w:t>artikel 4</w:t>
      </w:r>
      <w:r w:rsidRPr="00836186" w:rsidR="29A08FF5">
        <w:rPr>
          <w:rFonts w:ascii="Times New Roman" w:hAnsi="Times New Roman" w:cs="Times New Roman"/>
          <w:sz w:val="24"/>
          <w:szCs w:val="24"/>
        </w:rPr>
        <w:t>, derde lid</w:t>
      </w:r>
      <w:r w:rsidRPr="00836186" w:rsidR="52BAB599">
        <w:rPr>
          <w:rFonts w:ascii="Times New Roman" w:hAnsi="Times New Roman" w:cs="Times New Roman"/>
          <w:sz w:val="24"/>
          <w:szCs w:val="24"/>
        </w:rPr>
        <w:t>,</w:t>
      </w:r>
      <w:r w:rsidRPr="00836186" w:rsidR="29A08FF5">
        <w:rPr>
          <w:rFonts w:ascii="Times New Roman" w:hAnsi="Times New Roman" w:cs="Times New Roman"/>
          <w:sz w:val="24"/>
          <w:szCs w:val="24"/>
        </w:rPr>
        <w:t xml:space="preserve"> </w:t>
      </w:r>
      <w:r w:rsidRPr="00836186" w:rsidR="3B469B87">
        <w:rPr>
          <w:rFonts w:ascii="Times New Roman" w:hAnsi="Times New Roman" w:cs="Times New Roman"/>
          <w:sz w:val="24"/>
          <w:szCs w:val="24"/>
        </w:rPr>
        <w:t>van</w:t>
      </w:r>
      <w:r w:rsidRPr="00836186" w:rsidR="6F71015A">
        <w:rPr>
          <w:rFonts w:ascii="Times New Roman" w:hAnsi="Times New Roman" w:cs="Times New Roman"/>
          <w:sz w:val="24"/>
          <w:szCs w:val="24"/>
        </w:rPr>
        <w:t xml:space="preserve"> </w:t>
      </w:r>
      <w:r w:rsidRPr="00836186" w:rsidR="2A8CC8B0">
        <w:rPr>
          <w:rFonts w:ascii="Times New Roman" w:hAnsi="Times New Roman" w:cs="Times New Roman"/>
          <w:sz w:val="24"/>
          <w:szCs w:val="24"/>
        </w:rPr>
        <w:t xml:space="preserve">de </w:t>
      </w:r>
      <w:r w:rsidRPr="00836186" w:rsidR="44A84C67">
        <w:rPr>
          <w:rFonts w:ascii="Times New Roman" w:hAnsi="Times New Roman" w:cs="Times New Roman"/>
          <w:sz w:val="24"/>
          <w:szCs w:val="24"/>
        </w:rPr>
        <w:t>R</w:t>
      </w:r>
      <w:r w:rsidRPr="00836186" w:rsidR="2A8CC8B0">
        <w:rPr>
          <w:rFonts w:ascii="Times New Roman" w:hAnsi="Times New Roman" w:cs="Times New Roman"/>
          <w:sz w:val="24"/>
          <w:szCs w:val="24"/>
        </w:rPr>
        <w:t>ED-richtlijn</w:t>
      </w:r>
      <w:r w:rsidRPr="00836186" w:rsidR="3A65B6E3">
        <w:rPr>
          <w:rFonts w:ascii="Times New Roman" w:hAnsi="Times New Roman" w:cs="Times New Roman"/>
          <w:sz w:val="24"/>
          <w:szCs w:val="24"/>
        </w:rPr>
        <w:t xml:space="preserve"> (steunregelingen)</w:t>
      </w:r>
      <w:r w:rsidRPr="00836186" w:rsidR="4AC3209B">
        <w:rPr>
          <w:rFonts w:ascii="Times New Roman" w:hAnsi="Times New Roman" w:cs="Times New Roman"/>
          <w:sz w:val="24"/>
          <w:szCs w:val="24"/>
        </w:rPr>
        <w:t xml:space="preserve">. </w:t>
      </w:r>
      <w:r w:rsidRPr="00836186" w:rsidR="29A08FF5">
        <w:rPr>
          <w:rFonts w:ascii="Times New Roman" w:hAnsi="Times New Roman" w:cs="Times New Roman"/>
          <w:sz w:val="24"/>
          <w:szCs w:val="24"/>
        </w:rPr>
        <w:t>De</w:t>
      </w:r>
      <w:r w:rsidRPr="00836186" w:rsidR="16F9D17A">
        <w:rPr>
          <w:rFonts w:ascii="Times New Roman" w:hAnsi="Times New Roman" w:cs="Times New Roman"/>
          <w:sz w:val="24"/>
          <w:szCs w:val="24"/>
        </w:rPr>
        <w:t xml:space="preserve"> </w:t>
      </w:r>
      <w:r w:rsidRPr="00836186" w:rsidR="7B0216B8">
        <w:rPr>
          <w:rFonts w:ascii="Times New Roman" w:hAnsi="Times New Roman" w:cs="Times New Roman"/>
          <w:sz w:val="24"/>
          <w:szCs w:val="24"/>
        </w:rPr>
        <w:t>vorige</w:t>
      </w:r>
      <w:r w:rsidRPr="00836186" w:rsidR="16F9D17A">
        <w:rPr>
          <w:rFonts w:ascii="Times New Roman" w:hAnsi="Times New Roman" w:cs="Times New Roman"/>
          <w:sz w:val="24"/>
          <w:szCs w:val="24"/>
        </w:rPr>
        <w:t xml:space="preserve"> versie van</w:t>
      </w:r>
      <w:r w:rsidRPr="00836186" w:rsidR="00E446D1">
        <w:rPr>
          <w:rFonts w:ascii="Times New Roman" w:hAnsi="Times New Roman" w:cs="Times New Roman"/>
          <w:sz w:val="24"/>
          <w:szCs w:val="24"/>
        </w:rPr>
        <w:t xml:space="preserve"> artikel 4</w:t>
      </w:r>
      <w:r w:rsidRPr="00836186" w:rsidR="15AC1A7D">
        <w:rPr>
          <w:rFonts w:ascii="Times New Roman" w:hAnsi="Times New Roman" w:cs="Times New Roman"/>
          <w:sz w:val="24"/>
          <w:szCs w:val="24"/>
        </w:rPr>
        <w:t xml:space="preserve"> is in Nederland </w:t>
      </w:r>
      <w:r w:rsidRPr="00836186" w:rsidR="6AC393BA">
        <w:rPr>
          <w:rFonts w:ascii="Times New Roman" w:hAnsi="Times New Roman" w:cs="Times New Roman"/>
          <w:sz w:val="24"/>
          <w:szCs w:val="24"/>
        </w:rPr>
        <w:t>geïmplementeerd op grond van de Kaderwet EZK- en LNV-subsidies, in het Besluit stimulering duurzame energieproductie en klimaattransitie en in steunregelingen van verscheidene ministeries</w:t>
      </w:r>
      <w:r w:rsidRPr="00836186" w:rsidR="15AC1A7D">
        <w:rPr>
          <w:rFonts w:ascii="Times New Roman" w:hAnsi="Times New Roman" w:cs="Times New Roman"/>
          <w:sz w:val="24"/>
          <w:szCs w:val="24"/>
        </w:rPr>
        <w:t>.</w:t>
      </w:r>
      <w:r w:rsidRPr="00836186" w:rsidR="000E4911">
        <w:rPr>
          <w:rStyle w:val="Voetnootmarkering"/>
          <w:rFonts w:ascii="Times New Roman" w:hAnsi="Times New Roman" w:cs="Times New Roman"/>
          <w:sz w:val="24"/>
          <w:szCs w:val="24"/>
        </w:rPr>
        <w:footnoteReference w:id="23"/>
      </w:r>
      <w:r w:rsidRPr="00836186" w:rsidR="15AC1A7D">
        <w:rPr>
          <w:rFonts w:ascii="Times New Roman" w:hAnsi="Times New Roman" w:cs="Times New Roman"/>
          <w:sz w:val="24"/>
          <w:szCs w:val="24"/>
        </w:rPr>
        <w:t xml:space="preserve"> </w:t>
      </w:r>
      <w:r w:rsidRPr="00836186" w:rsidR="46BA69DB">
        <w:rPr>
          <w:rFonts w:ascii="Times New Roman" w:hAnsi="Times New Roman" w:cs="Times New Roman"/>
          <w:sz w:val="24"/>
          <w:szCs w:val="24"/>
        </w:rPr>
        <w:t>A</w:t>
      </w:r>
      <w:r w:rsidRPr="00836186" w:rsidR="3EF48EDD">
        <w:rPr>
          <w:rFonts w:ascii="Times New Roman" w:hAnsi="Times New Roman" w:cs="Times New Roman"/>
          <w:sz w:val="24"/>
          <w:szCs w:val="24"/>
        </w:rPr>
        <w:t xml:space="preserve">rtikel </w:t>
      </w:r>
      <w:r w:rsidRPr="00836186" w:rsidR="46BA69DB">
        <w:rPr>
          <w:rFonts w:ascii="Times New Roman" w:hAnsi="Times New Roman" w:cs="Times New Roman"/>
          <w:sz w:val="24"/>
          <w:szCs w:val="24"/>
        </w:rPr>
        <w:t xml:space="preserve">19 quinquies </w:t>
      </w:r>
      <w:r w:rsidRPr="00836186" w:rsidR="2E73C751">
        <w:rPr>
          <w:rFonts w:ascii="Times New Roman" w:hAnsi="Times New Roman" w:cs="Times New Roman"/>
          <w:sz w:val="24"/>
          <w:szCs w:val="24"/>
        </w:rPr>
        <w:t xml:space="preserve">uit de </w:t>
      </w:r>
      <w:r w:rsidRPr="00836186" w:rsidR="5A9226C2">
        <w:rPr>
          <w:rFonts w:ascii="Times New Roman" w:hAnsi="Times New Roman" w:cs="Times New Roman"/>
          <w:sz w:val="24"/>
          <w:szCs w:val="24"/>
        </w:rPr>
        <w:t>gewijzigde Elektriciteitsv</w:t>
      </w:r>
      <w:r w:rsidRPr="00836186" w:rsidR="2E73C751">
        <w:rPr>
          <w:rFonts w:ascii="Times New Roman" w:hAnsi="Times New Roman" w:cs="Times New Roman"/>
          <w:sz w:val="24"/>
          <w:szCs w:val="24"/>
        </w:rPr>
        <w:t xml:space="preserve">erordening </w:t>
      </w:r>
      <w:r w:rsidRPr="00836186" w:rsidR="3520D657">
        <w:rPr>
          <w:rFonts w:ascii="Times New Roman" w:hAnsi="Times New Roman" w:cs="Times New Roman"/>
          <w:sz w:val="24"/>
          <w:szCs w:val="24"/>
        </w:rPr>
        <w:t>over directe prijssteun</w:t>
      </w:r>
      <w:r w:rsidRPr="00836186" w:rsidR="46A0C378">
        <w:rPr>
          <w:rFonts w:ascii="Times New Roman" w:hAnsi="Times New Roman" w:cs="Times New Roman"/>
          <w:sz w:val="24"/>
          <w:szCs w:val="24"/>
        </w:rPr>
        <w:t xml:space="preserve"> </w:t>
      </w:r>
      <w:r w:rsidRPr="00836186" w:rsidR="63D78834">
        <w:rPr>
          <w:rFonts w:ascii="Times New Roman" w:hAnsi="Times New Roman" w:cs="Times New Roman"/>
          <w:sz w:val="24"/>
          <w:szCs w:val="24"/>
        </w:rPr>
        <w:t>in de vorm van twee</w:t>
      </w:r>
      <w:r w:rsidRPr="00836186" w:rsidR="5710A5DF">
        <w:rPr>
          <w:rFonts w:ascii="Times New Roman" w:hAnsi="Times New Roman" w:cs="Times New Roman"/>
          <w:sz w:val="24"/>
          <w:szCs w:val="24"/>
        </w:rPr>
        <w:t>richtingscontracten</w:t>
      </w:r>
      <w:r w:rsidRPr="00836186" w:rsidR="29F8022E">
        <w:rPr>
          <w:rFonts w:ascii="Times New Roman" w:hAnsi="Times New Roman" w:cs="Times New Roman"/>
          <w:sz w:val="24"/>
          <w:szCs w:val="24"/>
        </w:rPr>
        <w:t xml:space="preserve"> </w:t>
      </w:r>
      <w:r w:rsidRPr="00836186" w:rsidR="39BA8D7E">
        <w:rPr>
          <w:rFonts w:ascii="Times New Roman" w:hAnsi="Times New Roman" w:cs="Times New Roman"/>
          <w:sz w:val="24"/>
          <w:szCs w:val="24"/>
        </w:rPr>
        <w:t xml:space="preserve">houdt </w:t>
      </w:r>
      <w:r w:rsidRPr="00836186" w:rsidR="60FFB5F6">
        <w:rPr>
          <w:rFonts w:ascii="Times New Roman" w:hAnsi="Times New Roman" w:cs="Times New Roman"/>
          <w:sz w:val="24"/>
          <w:szCs w:val="24"/>
        </w:rPr>
        <w:t xml:space="preserve">hier </w:t>
      </w:r>
      <w:r w:rsidRPr="00836186" w:rsidR="39BA8D7E">
        <w:rPr>
          <w:rFonts w:ascii="Times New Roman" w:hAnsi="Times New Roman" w:cs="Times New Roman"/>
          <w:sz w:val="24"/>
          <w:szCs w:val="24"/>
        </w:rPr>
        <w:t xml:space="preserve">direct verband </w:t>
      </w:r>
      <w:r w:rsidRPr="00836186" w:rsidR="29F8022E">
        <w:rPr>
          <w:rFonts w:ascii="Times New Roman" w:hAnsi="Times New Roman" w:cs="Times New Roman"/>
          <w:sz w:val="24"/>
          <w:szCs w:val="24"/>
        </w:rPr>
        <w:t xml:space="preserve">mee. </w:t>
      </w:r>
      <w:r w:rsidRPr="00836186" w:rsidR="4CEB218F">
        <w:rPr>
          <w:rFonts w:ascii="Times New Roman" w:hAnsi="Times New Roman" w:cs="Times New Roman"/>
          <w:sz w:val="24"/>
          <w:szCs w:val="24"/>
        </w:rPr>
        <w:t>Aangezien</w:t>
      </w:r>
      <w:r w:rsidRPr="00836186" w:rsidR="29F8022E">
        <w:rPr>
          <w:rFonts w:ascii="Times New Roman" w:hAnsi="Times New Roman" w:cs="Times New Roman"/>
          <w:sz w:val="24"/>
          <w:szCs w:val="24"/>
        </w:rPr>
        <w:t xml:space="preserve"> </w:t>
      </w:r>
      <w:r w:rsidRPr="00836186" w:rsidR="26D4E887">
        <w:rPr>
          <w:rFonts w:ascii="Times New Roman" w:hAnsi="Times New Roman" w:cs="Times New Roman"/>
          <w:sz w:val="24"/>
          <w:szCs w:val="24"/>
        </w:rPr>
        <w:t xml:space="preserve">artikel 19 quinquies </w:t>
      </w:r>
      <w:r w:rsidRPr="00836186" w:rsidR="6F3DBA27">
        <w:rPr>
          <w:rFonts w:ascii="Times New Roman" w:hAnsi="Times New Roman" w:cs="Times New Roman"/>
          <w:sz w:val="24"/>
          <w:szCs w:val="24"/>
        </w:rPr>
        <w:t xml:space="preserve">van de </w:t>
      </w:r>
      <w:r w:rsidRPr="00836186" w:rsidR="14F388DE">
        <w:rPr>
          <w:rFonts w:ascii="Times New Roman" w:hAnsi="Times New Roman" w:cs="Times New Roman"/>
          <w:sz w:val="24"/>
          <w:szCs w:val="24"/>
        </w:rPr>
        <w:t xml:space="preserve">gewijzigde </w:t>
      </w:r>
      <w:r w:rsidRPr="00836186" w:rsidDel="003C7D45" w:rsidR="6F3DBA27">
        <w:rPr>
          <w:rFonts w:ascii="Times New Roman" w:hAnsi="Times New Roman" w:cs="Times New Roman"/>
          <w:sz w:val="24"/>
          <w:szCs w:val="24"/>
        </w:rPr>
        <w:t>E</w:t>
      </w:r>
      <w:r w:rsidRPr="00836186" w:rsidR="14F388DE">
        <w:rPr>
          <w:rFonts w:ascii="Times New Roman" w:hAnsi="Times New Roman" w:cs="Times New Roman"/>
          <w:sz w:val="24"/>
          <w:szCs w:val="24"/>
        </w:rPr>
        <w:t>lektriciteitsv</w:t>
      </w:r>
      <w:r w:rsidRPr="00836186" w:rsidR="35BCB294">
        <w:rPr>
          <w:rFonts w:ascii="Times New Roman" w:hAnsi="Times New Roman" w:cs="Times New Roman"/>
          <w:sz w:val="24"/>
          <w:szCs w:val="24"/>
        </w:rPr>
        <w:t xml:space="preserve">erordening </w:t>
      </w:r>
      <w:r w:rsidRPr="00836186" w:rsidR="31ECB61B">
        <w:rPr>
          <w:rFonts w:ascii="Times New Roman" w:hAnsi="Times New Roman" w:eastAsia="Times New Roman" w:cs="Times New Roman"/>
          <w:sz w:val="24"/>
          <w:szCs w:val="24"/>
          <w:lang w:eastAsia="nl-NL"/>
        </w:rPr>
        <w:t xml:space="preserve">niet in dit wetsvoorstel </w:t>
      </w:r>
      <w:r w:rsidRPr="00836186" w:rsidR="3D857DB0">
        <w:rPr>
          <w:rFonts w:ascii="Times New Roman" w:hAnsi="Times New Roman" w:eastAsia="Times New Roman" w:cs="Times New Roman"/>
          <w:sz w:val="24"/>
          <w:szCs w:val="24"/>
          <w:lang w:eastAsia="nl-NL"/>
        </w:rPr>
        <w:t xml:space="preserve">wordt </w:t>
      </w:r>
      <w:r w:rsidRPr="00836186" w:rsidR="31ECB61B">
        <w:rPr>
          <w:rFonts w:ascii="Times New Roman" w:hAnsi="Times New Roman" w:eastAsia="Times New Roman" w:cs="Times New Roman"/>
          <w:sz w:val="24"/>
          <w:szCs w:val="24"/>
          <w:lang w:eastAsia="nl-NL"/>
        </w:rPr>
        <w:t>meegenomen</w:t>
      </w:r>
      <w:r w:rsidRPr="00836186" w:rsidR="3D857DB0">
        <w:rPr>
          <w:rFonts w:ascii="Times New Roman" w:hAnsi="Times New Roman" w:eastAsia="Times New Roman" w:cs="Times New Roman"/>
          <w:sz w:val="24"/>
          <w:szCs w:val="24"/>
          <w:lang w:eastAsia="nl-NL"/>
        </w:rPr>
        <w:t xml:space="preserve"> (zie hierna in para</w:t>
      </w:r>
      <w:r w:rsidRPr="00836186" w:rsidR="5F7C4A3C">
        <w:rPr>
          <w:rFonts w:ascii="Times New Roman" w:hAnsi="Times New Roman" w:eastAsia="Times New Roman" w:cs="Times New Roman"/>
          <w:sz w:val="24"/>
          <w:szCs w:val="24"/>
          <w:lang w:eastAsia="nl-NL"/>
        </w:rPr>
        <w:t>graaf</w:t>
      </w:r>
      <w:r w:rsidRPr="00836186" w:rsidR="3D857DB0">
        <w:rPr>
          <w:rFonts w:ascii="Times New Roman" w:hAnsi="Times New Roman" w:eastAsia="Times New Roman" w:cs="Times New Roman"/>
          <w:sz w:val="24"/>
          <w:szCs w:val="24"/>
          <w:lang w:eastAsia="nl-NL"/>
        </w:rPr>
        <w:t xml:space="preserve"> 1.4)</w:t>
      </w:r>
      <w:r w:rsidRPr="00836186" w:rsidR="519F15C7">
        <w:rPr>
          <w:rFonts w:ascii="Times New Roman" w:hAnsi="Times New Roman" w:eastAsia="Times New Roman" w:cs="Times New Roman"/>
          <w:sz w:val="24"/>
          <w:szCs w:val="24"/>
          <w:lang w:eastAsia="nl-NL"/>
        </w:rPr>
        <w:t>, valt de wijziging van</w:t>
      </w:r>
      <w:r w:rsidRPr="00836186" w:rsidR="2125922C">
        <w:rPr>
          <w:rFonts w:ascii="Times New Roman" w:hAnsi="Times New Roman" w:eastAsia="Times New Roman" w:cs="Times New Roman"/>
          <w:sz w:val="24"/>
          <w:szCs w:val="24"/>
          <w:lang w:eastAsia="nl-NL"/>
        </w:rPr>
        <w:t xml:space="preserve"> </w:t>
      </w:r>
      <w:r w:rsidRPr="00836186" w:rsidR="26D4E887">
        <w:rPr>
          <w:rFonts w:ascii="Times New Roman" w:hAnsi="Times New Roman" w:eastAsia="Times New Roman" w:cs="Times New Roman"/>
          <w:sz w:val="24"/>
          <w:szCs w:val="24"/>
          <w:lang w:eastAsia="nl-NL"/>
        </w:rPr>
        <w:t xml:space="preserve">artikel 4 van </w:t>
      </w:r>
      <w:r w:rsidRPr="00836186" w:rsidR="2125922C">
        <w:rPr>
          <w:rFonts w:ascii="Times New Roman" w:hAnsi="Times New Roman" w:eastAsia="Times New Roman" w:cs="Times New Roman"/>
          <w:sz w:val="24"/>
          <w:szCs w:val="24"/>
          <w:lang w:eastAsia="nl-NL"/>
        </w:rPr>
        <w:t xml:space="preserve">de </w:t>
      </w:r>
      <w:r w:rsidRPr="00836186" w:rsidR="69BC0C63">
        <w:rPr>
          <w:rFonts w:ascii="Times New Roman" w:hAnsi="Times New Roman" w:eastAsia="Times New Roman" w:cs="Times New Roman"/>
          <w:sz w:val="24"/>
          <w:szCs w:val="24"/>
          <w:lang w:eastAsia="nl-NL"/>
        </w:rPr>
        <w:t>R</w:t>
      </w:r>
      <w:r w:rsidRPr="00836186" w:rsidR="2125922C">
        <w:rPr>
          <w:rFonts w:ascii="Times New Roman" w:hAnsi="Times New Roman" w:eastAsia="Times New Roman" w:cs="Times New Roman"/>
          <w:sz w:val="24"/>
          <w:szCs w:val="24"/>
          <w:lang w:eastAsia="nl-NL"/>
        </w:rPr>
        <w:t xml:space="preserve">ED-richtlijn buiten </w:t>
      </w:r>
      <w:r w:rsidRPr="00836186" w:rsidR="13C9CD73">
        <w:rPr>
          <w:rFonts w:ascii="Times New Roman" w:hAnsi="Times New Roman" w:eastAsia="Times New Roman" w:cs="Times New Roman"/>
          <w:sz w:val="24"/>
          <w:szCs w:val="24"/>
          <w:lang w:eastAsia="nl-NL"/>
        </w:rPr>
        <w:t>de reikwijdte van dit wetsvoorstel</w:t>
      </w:r>
      <w:r w:rsidRPr="00836186" w:rsidR="31ECB61B">
        <w:rPr>
          <w:rFonts w:ascii="Times New Roman" w:hAnsi="Times New Roman" w:eastAsia="Times New Roman" w:cs="Times New Roman"/>
          <w:sz w:val="24"/>
          <w:szCs w:val="24"/>
          <w:lang w:eastAsia="nl-NL"/>
        </w:rPr>
        <w:t xml:space="preserve"> (zie voor nadere toelichting hierna in paragraaf 1.4)</w:t>
      </w:r>
      <w:r w:rsidRPr="00836186" w:rsidR="69FAF094">
        <w:rPr>
          <w:rFonts w:ascii="Times New Roman" w:hAnsi="Times New Roman" w:eastAsia="Times New Roman" w:cs="Times New Roman"/>
          <w:sz w:val="24"/>
          <w:szCs w:val="24"/>
          <w:lang w:eastAsia="nl-NL"/>
        </w:rPr>
        <w:t>.</w:t>
      </w:r>
    </w:p>
    <w:p w:rsidRPr="00836186" w:rsidR="06D11920" w:rsidP="00B44445" w:rsidRDefault="06D11920" w14:paraId="291441AE" w14:textId="5294BD3A">
      <w:pPr>
        <w:pStyle w:val="Geenafstand"/>
        <w:spacing w:line="240" w:lineRule="exact"/>
        <w:rPr>
          <w:rFonts w:ascii="Times New Roman" w:hAnsi="Times New Roman" w:cs="Times New Roman"/>
          <w:sz w:val="24"/>
          <w:szCs w:val="24"/>
          <w:u w:val="single"/>
        </w:rPr>
      </w:pPr>
    </w:p>
    <w:p w:rsidRPr="00836186" w:rsidR="00824922" w:rsidP="00B44445" w:rsidRDefault="00824922" w14:paraId="7F0CA7D7" w14:textId="4C364E2F">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u w:val="single"/>
        </w:rPr>
        <w:t>Europese Verordening Marktmisbruik</w:t>
      </w:r>
    </w:p>
    <w:p w:rsidRPr="00836186" w:rsidR="00324346" w:rsidP="00B44445" w:rsidRDefault="02FB492B" w14:paraId="43058B3F" w14:textId="33FA96F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Vanwege de toegenomen samenhang tussen de financiële markten en groothandelsmarkten voor energie, zoekt </w:t>
      </w:r>
      <w:r w:rsidRPr="00836186" w:rsidR="5DD163B3">
        <w:rPr>
          <w:rFonts w:ascii="Times New Roman" w:hAnsi="Times New Roman" w:cs="Times New Roman"/>
          <w:sz w:val="24"/>
          <w:szCs w:val="24"/>
        </w:rPr>
        <w:t xml:space="preserve">de (bij het EMD-pakket) gewijzigde </w:t>
      </w:r>
      <w:r w:rsidRPr="00836186">
        <w:rPr>
          <w:rFonts w:ascii="Times New Roman" w:hAnsi="Times New Roman" w:cs="Times New Roman"/>
          <w:sz w:val="24"/>
          <w:szCs w:val="24"/>
        </w:rPr>
        <w:t>REMIT</w:t>
      </w:r>
      <w:r w:rsidRPr="00836186" w:rsidR="5DD163B3">
        <w:rPr>
          <w:rFonts w:ascii="Times New Roman" w:hAnsi="Times New Roman" w:cs="Times New Roman"/>
          <w:sz w:val="24"/>
          <w:szCs w:val="24"/>
        </w:rPr>
        <w:t>-</w:t>
      </w:r>
      <w:r w:rsidRPr="00836186" w:rsidR="5A6BA092">
        <w:rPr>
          <w:rFonts w:ascii="Times New Roman" w:hAnsi="Times New Roman" w:cs="Times New Roman"/>
          <w:sz w:val="24"/>
          <w:szCs w:val="24"/>
        </w:rPr>
        <w:t>v</w:t>
      </w:r>
      <w:r w:rsidRPr="00836186" w:rsidR="5DD163B3">
        <w:rPr>
          <w:rFonts w:ascii="Times New Roman" w:hAnsi="Times New Roman" w:cs="Times New Roman"/>
          <w:sz w:val="24"/>
          <w:szCs w:val="24"/>
        </w:rPr>
        <w:t>erordening</w:t>
      </w:r>
      <w:r w:rsidRPr="00836186" w:rsidR="7AED50ED">
        <w:rPr>
          <w:rFonts w:ascii="Times New Roman" w:hAnsi="Times New Roman" w:cs="Times New Roman"/>
          <w:sz w:val="24"/>
          <w:szCs w:val="24"/>
        </w:rPr>
        <w:t xml:space="preserve"> </w:t>
      </w:r>
      <w:r w:rsidRPr="00836186">
        <w:rPr>
          <w:rFonts w:ascii="Times New Roman" w:hAnsi="Times New Roman" w:cs="Times New Roman"/>
          <w:sz w:val="24"/>
          <w:szCs w:val="24"/>
        </w:rPr>
        <w:t xml:space="preserve">aansluiting bij de </w:t>
      </w:r>
      <w:r w:rsidRPr="00836186" w:rsidR="47A26397">
        <w:rPr>
          <w:rFonts w:ascii="Times New Roman" w:hAnsi="Times New Roman" w:cs="Times New Roman"/>
          <w:sz w:val="24"/>
          <w:szCs w:val="24"/>
        </w:rPr>
        <w:t xml:space="preserve">wetgeving voor </w:t>
      </w:r>
      <w:r w:rsidRPr="00836186">
        <w:rPr>
          <w:rFonts w:ascii="Times New Roman" w:hAnsi="Times New Roman" w:cs="Times New Roman"/>
          <w:sz w:val="24"/>
          <w:szCs w:val="24"/>
        </w:rPr>
        <w:t xml:space="preserve">financiële </w:t>
      </w:r>
      <w:r w:rsidRPr="00836186" w:rsidR="1A05655B">
        <w:rPr>
          <w:rFonts w:ascii="Times New Roman" w:hAnsi="Times New Roman" w:cs="Times New Roman"/>
          <w:sz w:val="24"/>
          <w:szCs w:val="24"/>
        </w:rPr>
        <w:t>markten</w:t>
      </w:r>
      <w:r w:rsidRPr="00836186">
        <w:rPr>
          <w:rFonts w:ascii="Times New Roman" w:hAnsi="Times New Roman" w:cs="Times New Roman"/>
          <w:sz w:val="24"/>
          <w:szCs w:val="24"/>
        </w:rPr>
        <w:t xml:space="preserve">. Ten eerste brengt </w:t>
      </w:r>
      <w:r w:rsidRPr="00836186" w:rsidR="5DD163B3">
        <w:rPr>
          <w:rFonts w:ascii="Times New Roman" w:hAnsi="Times New Roman" w:cs="Times New Roman"/>
          <w:sz w:val="24"/>
          <w:szCs w:val="24"/>
        </w:rPr>
        <w:t xml:space="preserve">de wijzigingsverordening </w:t>
      </w:r>
      <w:r w:rsidRPr="00836186">
        <w:rPr>
          <w:rFonts w:ascii="Times New Roman" w:hAnsi="Times New Roman" w:cs="Times New Roman"/>
          <w:sz w:val="24"/>
          <w:szCs w:val="24"/>
        </w:rPr>
        <w:t xml:space="preserve">diverse begrippen in lijn met de Europese Verordening Marktmisbruik </w:t>
      </w:r>
      <w:r w:rsidRPr="00836186" w:rsidR="45EC1E14">
        <w:rPr>
          <w:rFonts w:ascii="Times New Roman" w:hAnsi="Times New Roman" w:cs="Times New Roman"/>
          <w:sz w:val="24"/>
          <w:szCs w:val="24"/>
        </w:rPr>
        <w:t>(</w:t>
      </w:r>
      <w:r w:rsidRPr="00836186" w:rsidR="5DFC407E">
        <w:rPr>
          <w:rFonts w:ascii="Times New Roman" w:hAnsi="Times New Roman" w:cs="Times New Roman"/>
          <w:i/>
          <w:sz w:val="24"/>
          <w:szCs w:val="24"/>
        </w:rPr>
        <w:t>Market Abuse Regulation</w:t>
      </w:r>
      <w:r w:rsidRPr="00836186" w:rsidR="5DFC407E">
        <w:rPr>
          <w:rFonts w:ascii="Times New Roman" w:hAnsi="Times New Roman" w:cs="Times New Roman"/>
          <w:sz w:val="24"/>
          <w:szCs w:val="24"/>
        </w:rPr>
        <w:t xml:space="preserve">, ofwel </w:t>
      </w:r>
      <w:r w:rsidRPr="00836186" w:rsidR="45EC1E14">
        <w:rPr>
          <w:rFonts w:ascii="Times New Roman" w:hAnsi="Times New Roman" w:cs="Times New Roman"/>
          <w:sz w:val="24"/>
          <w:szCs w:val="24"/>
        </w:rPr>
        <w:t>MAR)</w:t>
      </w:r>
      <w:r w:rsidRPr="00836186" w:rsidR="004B33BE">
        <w:rPr>
          <w:rFonts w:ascii="Times New Roman" w:hAnsi="Times New Roman" w:cs="Times New Roman"/>
          <w:sz w:val="24"/>
          <w:szCs w:val="24"/>
        </w:rPr>
        <w:t>.</w:t>
      </w:r>
      <w:r w:rsidRPr="00836186" w:rsidR="003F7C68">
        <w:rPr>
          <w:rStyle w:val="Voetnootmarkering"/>
          <w:rFonts w:ascii="Times New Roman" w:hAnsi="Times New Roman" w:cs="Times New Roman"/>
          <w:sz w:val="24"/>
          <w:szCs w:val="24"/>
        </w:rPr>
        <w:footnoteReference w:id="24"/>
      </w:r>
      <w:r w:rsidRPr="00836186">
        <w:rPr>
          <w:rFonts w:ascii="Times New Roman" w:hAnsi="Times New Roman" w:cs="Times New Roman"/>
          <w:sz w:val="24"/>
          <w:szCs w:val="24"/>
        </w:rPr>
        <w:t xml:space="preserve"> Ten tweede worden de </w:t>
      </w:r>
      <w:r w:rsidRPr="00836186" w:rsidR="212CAEF2">
        <w:rPr>
          <w:rFonts w:ascii="Times New Roman" w:hAnsi="Times New Roman" w:cs="Times New Roman"/>
          <w:sz w:val="24"/>
          <w:szCs w:val="24"/>
        </w:rPr>
        <w:t xml:space="preserve">bestuurlijke </w:t>
      </w:r>
      <w:r w:rsidRPr="00836186">
        <w:rPr>
          <w:rFonts w:ascii="Times New Roman" w:hAnsi="Times New Roman" w:cs="Times New Roman"/>
          <w:sz w:val="24"/>
          <w:szCs w:val="24"/>
        </w:rPr>
        <w:t xml:space="preserve">minimale boetemaxima voor lidstaten in lijn gebracht met de minimale boetemaxima voor </w:t>
      </w:r>
      <w:r w:rsidRPr="00836186" w:rsidR="70D136D1">
        <w:rPr>
          <w:rFonts w:ascii="Times New Roman" w:hAnsi="Times New Roman" w:cs="Times New Roman"/>
          <w:sz w:val="24"/>
          <w:szCs w:val="24"/>
        </w:rPr>
        <w:t>vergelijkbare</w:t>
      </w:r>
      <w:r w:rsidRPr="00836186">
        <w:rPr>
          <w:rFonts w:ascii="Times New Roman" w:hAnsi="Times New Roman" w:cs="Times New Roman"/>
          <w:sz w:val="24"/>
          <w:szCs w:val="24"/>
        </w:rPr>
        <w:t xml:space="preserve"> overtredingen van </w:t>
      </w:r>
      <w:r w:rsidRPr="00836186" w:rsidR="3D4B3805">
        <w:rPr>
          <w:rFonts w:ascii="Times New Roman" w:hAnsi="Times New Roman" w:cs="Times New Roman"/>
          <w:sz w:val="24"/>
          <w:szCs w:val="24"/>
        </w:rPr>
        <w:t>de MAR</w:t>
      </w:r>
      <w:r w:rsidRPr="00836186" w:rsidR="004B33BE">
        <w:rPr>
          <w:rFonts w:ascii="Times New Roman" w:hAnsi="Times New Roman" w:cs="Times New Roman"/>
          <w:sz w:val="24"/>
          <w:szCs w:val="24"/>
        </w:rPr>
        <w:t>.</w:t>
      </w:r>
      <w:r w:rsidRPr="00836186" w:rsidR="002310A7">
        <w:rPr>
          <w:rStyle w:val="Voetnootmarkering"/>
          <w:rFonts w:ascii="Times New Roman" w:hAnsi="Times New Roman" w:cs="Times New Roman"/>
          <w:sz w:val="24"/>
          <w:szCs w:val="24"/>
        </w:rPr>
        <w:footnoteReference w:id="25"/>
      </w:r>
      <w:r w:rsidRPr="00836186">
        <w:rPr>
          <w:rFonts w:ascii="Times New Roman" w:hAnsi="Times New Roman" w:cs="Times New Roman"/>
          <w:sz w:val="24"/>
          <w:szCs w:val="24"/>
        </w:rPr>
        <w:t xml:space="preserve"> </w:t>
      </w:r>
      <w:r w:rsidRPr="00836186" w:rsidR="2C331782">
        <w:rPr>
          <w:rFonts w:ascii="Times New Roman" w:hAnsi="Times New Roman" w:cs="Times New Roman"/>
          <w:sz w:val="24"/>
          <w:szCs w:val="24"/>
        </w:rPr>
        <w:t xml:space="preserve">Dit betekent dat ook de nationale implementatie van de </w:t>
      </w:r>
      <w:r w:rsidRPr="00836186" w:rsidR="36543D77">
        <w:rPr>
          <w:rFonts w:ascii="Times New Roman" w:hAnsi="Times New Roman" w:cs="Times New Roman"/>
          <w:sz w:val="24"/>
          <w:szCs w:val="24"/>
        </w:rPr>
        <w:t>bestuurlijke</w:t>
      </w:r>
      <w:r w:rsidRPr="00836186" w:rsidR="638CD6FE">
        <w:rPr>
          <w:rFonts w:ascii="Times New Roman" w:hAnsi="Times New Roman" w:cs="Times New Roman"/>
          <w:sz w:val="24"/>
          <w:szCs w:val="24"/>
        </w:rPr>
        <w:t xml:space="preserve"> minimale</w:t>
      </w:r>
      <w:r w:rsidRPr="00836186" w:rsidR="36543D77">
        <w:rPr>
          <w:rFonts w:ascii="Times New Roman" w:hAnsi="Times New Roman" w:cs="Times New Roman"/>
          <w:sz w:val="24"/>
          <w:szCs w:val="24"/>
        </w:rPr>
        <w:t xml:space="preserve"> </w:t>
      </w:r>
      <w:r w:rsidRPr="00836186" w:rsidR="2C331782">
        <w:rPr>
          <w:rFonts w:ascii="Times New Roman" w:hAnsi="Times New Roman" w:cs="Times New Roman"/>
          <w:sz w:val="24"/>
          <w:szCs w:val="24"/>
        </w:rPr>
        <w:t xml:space="preserve">boetemaxima </w:t>
      </w:r>
      <w:r w:rsidRPr="00836186" w:rsidR="0DABD3DF">
        <w:rPr>
          <w:rFonts w:ascii="Times New Roman" w:hAnsi="Times New Roman" w:cs="Times New Roman"/>
          <w:sz w:val="24"/>
          <w:szCs w:val="24"/>
        </w:rPr>
        <w:t>uit de gewijzigde REMIT-</w:t>
      </w:r>
      <w:r w:rsidRPr="00836186" w:rsidR="011D04B5">
        <w:rPr>
          <w:rFonts w:ascii="Times New Roman" w:hAnsi="Times New Roman" w:cs="Times New Roman"/>
          <w:sz w:val="24"/>
          <w:szCs w:val="24"/>
        </w:rPr>
        <w:t>v</w:t>
      </w:r>
      <w:r w:rsidRPr="00836186" w:rsidR="0DABD3DF">
        <w:rPr>
          <w:rFonts w:ascii="Times New Roman" w:hAnsi="Times New Roman" w:cs="Times New Roman"/>
          <w:sz w:val="24"/>
          <w:szCs w:val="24"/>
        </w:rPr>
        <w:t>erordening</w:t>
      </w:r>
      <w:r w:rsidRPr="00836186" w:rsidR="2C331782">
        <w:rPr>
          <w:rFonts w:ascii="Times New Roman" w:hAnsi="Times New Roman" w:cs="Times New Roman"/>
          <w:sz w:val="24"/>
          <w:szCs w:val="24"/>
        </w:rPr>
        <w:t xml:space="preserve"> bij de MAR aansluit</w:t>
      </w:r>
      <w:r w:rsidRPr="00836186" w:rsidR="36543D77">
        <w:rPr>
          <w:rFonts w:ascii="Times New Roman" w:hAnsi="Times New Roman" w:cs="Times New Roman"/>
          <w:sz w:val="24"/>
          <w:szCs w:val="24"/>
        </w:rPr>
        <w:t>en.</w:t>
      </w:r>
    </w:p>
    <w:p w:rsidRPr="00836186" w:rsidR="6488541F" w:rsidP="00B44445" w:rsidRDefault="6488541F" w14:paraId="2C644CCB" w14:textId="0CFD496D">
      <w:pPr>
        <w:spacing w:line="240" w:lineRule="exact"/>
        <w:rPr>
          <w:rFonts w:ascii="Times New Roman" w:hAnsi="Times New Roman" w:cs="Times New Roman"/>
          <w:sz w:val="24"/>
          <w:szCs w:val="24"/>
        </w:rPr>
      </w:pPr>
    </w:p>
    <w:p w:rsidRPr="00836186" w:rsidR="704DE6B9" w:rsidP="00836186" w:rsidRDefault="4203B61C" w14:paraId="62E113F2" w14:textId="47109296">
      <w:pPr>
        <w:rPr>
          <w:rFonts w:ascii="Times New Roman" w:hAnsi="Times New Roman" w:cs="Times New Roman"/>
          <w:b/>
          <w:bCs/>
          <w:sz w:val="24"/>
          <w:szCs w:val="24"/>
        </w:rPr>
      </w:pPr>
      <w:r w:rsidRPr="00836186">
        <w:rPr>
          <w:rFonts w:ascii="Times New Roman" w:hAnsi="Times New Roman" w:cs="Times New Roman"/>
          <w:b/>
          <w:bCs/>
          <w:sz w:val="24"/>
          <w:szCs w:val="24"/>
        </w:rPr>
        <w:t>1.4 Rechtsbescherming</w:t>
      </w:r>
    </w:p>
    <w:p w:rsidRPr="00836186" w:rsidR="00753553" w:rsidP="006E4762" w:rsidRDefault="00753553" w14:paraId="76E69032" w14:textId="77777777">
      <w:pPr>
        <w:pStyle w:val="Geenafstand"/>
        <w:spacing w:line="240" w:lineRule="exact"/>
        <w:rPr>
          <w:rFonts w:ascii="Times New Roman" w:hAnsi="Times New Roman" w:eastAsia="Verdana" w:cs="Times New Roman"/>
          <w:sz w:val="24"/>
          <w:szCs w:val="24"/>
        </w:rPr>
      </w:pPr>
    </w:p>
    <w:p w:rsidRPr="00836186" w:rsidR="704DE6B9" w:rsidP="006E4762" w:rsidRDefault="6C067EE3" w14:paraId="63C70EAA" w14:textId="385A2FBF">
      <w:pPr>
        <w:pStyle w:val="Geenafstand"/>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In de Energiewet zijn verschillende bevoegdheden opgenomen op grond waarvan de ACM of de Minister een besluit neemt. </w:t>
      </w:r>
      <w:r w:rsidRPr="00836186" w:rsidR="26BB1574">
        <w:rPr>
          <w:rFonts w:ascii="Times New Roman" w:hAnsi="Times New Roman" w:eastAsia="Verdana" w:cs="Times New Roman"/>
          <w:sz w:val="24"/>
          <w:szCs w:val="24"/>
        </w:rPr>
        <w:t>Met de implementatie van het EMD-pakket in dit wetsvoorstel word</w:t>
      </w:r>
      <w:r w:rsidRPr="00836186" w:rsidR="380E23FB">
        <w:rPr>
          <w:rFonts w:ascii="Times New Roman" w:hAnsi="Times New Roman" w:eastAsia="Verdana" w:cs="Times New Roman"/>
          <w:sz w:val="24"/>
          <w:szCs w:val="24"/>
        </w:rPr>
        <w:t xml:space="preserve">t het toepassingsbereik van </w:t>
      </w:r>
      <w:r w:rsidRPr="00836186" w:rsidR="26BB1574">
        <w:rPr>
          <w:rFonts w:ascii="Times New Roman" w:hAnsi="Times New Roman" w:eastAsia="Verdana" w:cs="Times New Roman"/>
          <w:sz w:val="24"/>
          <w:szCs w:val="24"/>
        </w:rPr>
        <w:t xml:space="preserve">enkele </w:t>
      </w:r>
      <w:r w:rsidRPr="00836186" w:rsidR="572C0FDF">
        <w:rPr>
          <w:rFonts w:ascii="Times New Roman" w:hAnsi="Times New Roman" w:eastAsia="Verdana" w:cs="Times New Roman"/>
          <w:sz w:val="24"/>
          <w:szCs w:val="24"/>
        </w:rPr>
        <w:t xml:space="preserve">van deze </w:t>
      </w:r>
      <w:r w:rsidRPr="00836186" w:rsidR="26BB1574">
        <w:rPr>
          <w:rFonts w:ascii="Times New Roman" w:hAnsi="Times New Roman" w:eastAsia="Verdana" w:cs="Times New Roman"/>
          <w:sz w:val="24"/>
          <w:szCs w:val="24"/>
        </w:rPr>
        <w:t>bevoegdheden van de ACM</w:t>
      </w:r>
      <w:r w:rsidRPr="00836186" w:rsidR="767ECD9F">
        <w:rPr>
          <w:rFonts w:ascii="Times New Roman" w:hAnsi="Times New Roman" w:eastAsia="Verdana" w:cs="Times New Roman"/>
          <w:sz w:val="24"/>
          <w:szCs w:val="24"/>
        </w:rPr>
        <w:t xml:space="preserve"> of toezichthoudende ambtenaren van de ACM</w:t>
      </w:r>
      <w:r w:rsidRPr="00836186" w:rsidR="26BB1574">
        <w:rPr>
          <w:rFonts w:ascii="Times New Roman" w:hAnsi="Times New Roman" w:eastAsia="Verdana" w:cs="Times New Roman"/>
          <w:sz w:val="24"/>
          <w:szCs w:val="24"/>
        </w:rPr>
        <w:t xml:space="preserve"> uitgebreid.</w:t>
      </w:r>
    </w:p>
    <w:p w:rsidRPr="00836186" w:rsidR="704DE6B9" w:rsidP="006E4762" w:rsidRDefault="704DE6B9" w14:paraId="0B90E8DD" w14:textId="21C24022">
      <w:pPr>
        <w:pStyle w:val="Geenafstand"/>
        <w:spacing w:line="240" w:lineRule="exact"/>
        <w:rPr>
          <w:rFonts w:ascii="Times New Roman" w:hAnsi="Times New Roman" w:eastAsia="Verdana" w:cs="Times New Roman"/>
          <w:sz w:val="24"/>
          <w:szCs w:val="24"/>
        </w:rPr>
      </w:pPr>
    </w:p>
    <w:p w:rsidRPr="00836186" w:rsidR="704DE6B9" w:rsidP="006E4762" w:rsidRDefault="693988F8" w14:paraId="2B1B89D4" w14:textId="0DE01715">
      <w:pPr>
        <w:pStyle w:val="Geenafstand"/>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In zijn algemeenheid geldt dat de door genoemde bestuursorganen genomen besluiten </w:t>
      </w:r>
      <w:r w:rsidRPr="00836186" w:rsidR="23191751">
        <w:rPr>
          <w:rFonts w:ascii="Times New Roman" w:hAnsi="Times New Roman" w:eastAsia="Verdana" w:cs="Times New Roman"/>
          <w:sz w:val="24"/>
          <w:szCs w:val="24"/>
        </w:rPr>
        <w:t xml:space="preserve">of toezichtshandelingen </w:t>
      </w:r>
      <w:r w:rsidRPr="00836186">
        <w:rPr>
          <w:rFonts w:ascii="Times New Roman" w:hAnsi="Times New Roman" w:eastAsia="Verdana" w:cs="Times New Roman"/>
          <w:sz w:val="24"/>
          <w:szCs w:val="24"/>
        </w:rPr>
        <w:t xml:space="preserve">vallen onder bestuursrechtelijke rechtsbescherming. Civielrechtelijke rechtsbescherming is aan de orde voor zover het gaat om geschillen in de privaatrechtelijke relatie tussen partijen. Een geschil over een </w:t>
      </w:r>
      <w:r w:rsidRPr="00836186" w:rsidR="4928F510">
        <w:rPr>
          <w:rFonts w:ascii="Times New Roman" w:hAnsi="Times New Roman" w:eastAsia="Verdana" w:cs="Times New Roman"/>
          <w:sz w:val="24"/>
          <w:szCs w:val="24"/>
        </w:rPr>
        <w:t>overeenkoms</w:t>
      </w:r>
      <w:r w:rsidRPr="00836186">
        <w:rPr>
          <w:rFonts w:ascii="Times New Roman" w:hAnsi="Times New Roman" w:eastAsia="Verdana" w:cs="Times New Roman"/>
          <w:sz w:val="24"/>
          <w:szCs w:val="24"/>
        </w:rPr>
        <w:t xml:space="preserve">t tussen bijvoorbeeld een leverancier en een eindafnemer, of tussen een systeembeheerder en een marktdeelnemer, komt voor de </w:t>
      </w:r>
      <w:r w:rsidRPr="00836186">
        <w:rPr>
          <w:rFonts w:ascii="Times New Roman" w:hAnsi="Times New Roman" w:eastAsia="Verdana" w:cs="Times New Roman"/>
          <w:sz w:val="24"/>
          <w:szCs w:val="24"/>
        </w:rPr>
        <w:lastRenderedPageBreak/>
        <w:t>civiele rechter. Daarnaast bestaan buitengerechtelijke geschilbeslechtingsmogelijkheden (zie artikel 2.18 van de Energiewet)</w:t>
      </w:r>
      <w:r w:rsidRPr="00836186" w:rsidR="28F48299">
        <w:rPr>
          <w:rFonts w:ascii="Times New Roman" w:hAnsi="Times New Roman" w:eastAsia="Verdana" w:cs="Times New Roman"/>
          <w:sz w:val="24"/>
          <w:szCs w:val="24"/>
        </w:rPr>
        <w:t xml:space="preserve"> en is er een </w:t>
      </w:r>
      <w:r w:rsidRPr="00836186" w:rsidR="67AA5771">
        <w:rPr>
          <w:rFonts w:ascii="Times New Roman" w:hAnsi="Times New Roman" w:eastAsia="Verdana" w:cs="Times New Roman"/>
          <w:sz w:val="24"/>
          <w:szCs w:val="24"/>
        </w:rPr>
        <w:t xml:space="preserve">bestuursrechtelijke </w:t>
      </w:r>
      <w:r w:rsidRPr="00836186" w:rsidR="73465DBE">
        <w:rPr>
          <w:rFonts w:ascii="Times New Roman" w:hAnsi="Times New Roman" w:eastAsia="Verdana" w:cs="Times New Roman"/>
          <w:sz w:val="24"/>
          <w:szCs w:val="24"/>
        </w:rPr>
        <w:t>geschilbeslechtings</w:t>
      </w:r>
      <w:r w:rsidRPr="00836186" w:rsidR="28F48299">
        <w:rPr>
          <w:rFonts w:ascii="Times New Roman" w:hAnsi="Times New Roman" w:eastAsia="Verdana" w:cs="Times New Roman"/>
          <w:sz w:val="24"/>
          <w:szCs w:val="24"/>
        </w:rPr>
        <w:t>procedure bij de ACM</w:t>
      </w:r>
      <w:r w:rsidRPr="00836186" w:rsidR="12546B08">
        <w:rPr>
          <w:rFonts w:ascii="Times New Roman" w:hAnsi="Times New Roman" w:eastAsia="Verdana" w:cs="Times New Roman"/>
          <w:sz w:val="24"/>
          <w:szCs w:val="24"/>
        </w:rPr>
        <w:t xml:space="preserve"> voor klachten over de uitvoering van taken of verplichtingen door een systeembeheerder</w:t>
      </w:r>
      <w:r w:rsidRPr="00836186" w:rsidR="28F48299">
        <w:rPr>
          <w:rFonts w:ascii="Times New Roman" w:hAnsi="Times New Roman" w:eastAsia="Verdana" w:cs="Times New Roman"/>
          <w:sz w:val="24"/>
          <w:szCs w:val="24"/>
        </w:rPr>
        <w:t xml:space="preserve"> (zie artikel</w:t>
      </w:r>
      <w:r w:rsidRPr="00836186" w:rsidR="34E60B79">
        <w:rPr>
          <w:rFonts w:ascii="Times New Roman" w:hAnsi="Times New Roman" w:eastAsia="Verdana" w:cs="Times New Roman"/>
          <w:sz w:val="24"/>
          <w:szCs w:val="24"/>
        </w:rPr>
        <w:t xml:space="preserve"> 5.4 van de Energiewet)</w:t>
      </w:r>
      <w:r w:rsidRPr="00836186">
        <w:rPr>
          <w:rFonts w:ascii="Times New Roman" w:hAnsi="Times New Roman" w:eastAsia="Verdana" w:cs="Times New Roman"/>
          <w:sz w:val="24"/>
          <w:szCs w:val="24"/>
        </w:rPr>
        <w:t>.</w:t>
      </w:r>
    </w:p>
    <w:p w:rsidRPr="00836186" w:rsidR="704DE6B9" w:rsidP="006E4762" w:rsidRDefault="704DE6B9" w14:paraId="7AB4E70E" w14:textId="47FED341">
      <w:pPr>
        <w:pStyle w:val="Geenafstand"/>
        <w:spacing w:line="240" w:lineRule="exact"/>
        <w:rPr>
          <w:rFonts w:ascii="Times New Roman" w:hAnsi="Times New Roman" w:eastAsia="Verdana" w:cs="Times New Roman"/>
          <w:sz w:val="24"/>
          <w:szCs w:val="24"/>
        </w:rPr>
      </w:pPr>
    </w:p>
    <w:p w:rsidRPr="00836186" w:rsidR="704DE6B9" w:rsidP="006E4762" w:rsidRDefault="704DE6B9" w14:paraId="07A6E53E" w14:textId="5BEF8A74">
      <w:pPr>
        <w:pStyle w:val="Geenafstand"/>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De inrichting van de bestuursrechtelijke rechtsbescherming in dit wetsvoorstel, zoals hierna verder toegelicht, sluit aan bij de wijze waarop rechtsbescherming onder de Energiewet is geregeld (zie de uitgangspunten in de </w:t>
      </w:r>
      <w:r w:rsidRPr="00836186" w:rsidR="05FDCF7C">
        <w:rPr>
          <w:rFonts w:ascii="Times New Roman" w:hAnsi="Times New Roman" w:eastAsia="Verdana" w:cs="Times New Roman"/>
          <w:sz w:val="24"/>
          <w:szCs w:val="24"/>
        </w:rPr>
        <w:t>m</w:t>
      </w:r>
      <w:r w:rsidRPr="00836186">
        <w:rPr>
          <w:rFonts w:ascii="Times New Roman" w:hAnsi="Times New Roman" w:eastAsia="Verdana" w:cs="Times New Roman"/>
          <w:sz w:val="24"/>
          <w:szCs w:val="24"/>
        </w:rPr>
        <w:t xml:space="preserve">emorie van </w:t>
      </w:r>
      <w:r w:rsidRPr="00836186" w:rsidR="6B528567">
        <w:rPr>
          <w:rFonts w:ascii="Times New Roman" w:hAnsi="Times New Roman" w:eastAsia="Verdana" w:cs="Times New Roman"/>
          <w:sz w:val="24"/>
          <w:szCs w:val="24"/>
        </w:rPr>
        <w:t>t</w:t>
      </w:r>
      <w:r w:rsidRPr="00836186">
        <w:rPr>
          <w:rFonts w:ascii="Times New Roman" w:hAnsi="Times New Roman" w:eastAsia="Verdana" w:cs="Times New Roman"/>
          <w:sz w:val="24"/>
          <w:szCs w:val="24"/>
        </w:rPr>
        <w:t>oelichting, paragraaf 10.5, Kamerstukken II 2022/23, 36 378, nr. 3). Achtereenvolgens worden in deze paragraaf de wijzigingen die gevolgen hebben voor de rechtsbescherming, namelijk energiedelen en de gewijzigde REMIT, toegelicht.</w:t>
      </w:r>
    </w:p>
    <w:p w:rsidRPr="00836186" w:rsidR="704DE6B9" w:rsidP="006E4762" w:rsidRDefault="704DE6B9" w14:paraId="664A7E66" w14:textId="10BE83D5">
      <w:pPr>
        <w:pStyle w:val="Geenafstand"/>
        <w:spacing w:line="240" w:lineRule="exact"/>
        <w:rPr>
          <w:rFonts w:ascii="Times New Roman" w:hAnsi="Times New Roman" w:eastAsia="Verdana" w:cs="Times New Roman"/>
          <w:sz w:val="24"/>
          <w:szCs w:val="24"/>
        </w:rPr>
      </w:pPr>
    </w:p>
    <w:p w:rsidRPr="00836186" w:rsidR="704DE6B9" w:rsidP="006E4762" w:rsidRDefault="5DC1EFD7" w14:paraId="44B9523E" w14:textId="62D3ED19">
      <w:pPr>
        <w:pStyle w:val="Geenafstand"/>
        <w:spacing w:line="240" w:lineRule="exact"/>
        <w:rPr>
          <w:rFonts w:ascii="Times New Roman" w:hAnsi="Times New Roman" w:eastAsia="Verdana" w:cs="Times New Roman"/>
          <w:b/>
          <w:bCs/>
          <w:sz w:val="24"/>
          <w:szCs w:val="24"/>
          <w:u w:val="single"/>
        </w:rPr>
      </w:pPr>
      <w:r w:rsidRPr="00836186">
        <w:rPr>
          <w:rFonts w:ascii="Times New Roman" w:hAnsi="Times New Roman" w:eastAsia="Verdana" w:cs="Times New Roman"/>
          <w:sz w:val="24"/>
          <w:szCs w:val="24"/>
          <w:u w:val="single"/>
        </w:rPr>
        <w:t>Energiedelen</w:t>
      </w:r>
    </w:p>
    <w:p w:rsidRPr="00836186" w:rsidR="704DE6B9" w:rsidP="006E4762" w:rsidRDefault="693988F8" w14:paraId="733A5BE0" w14:textId="60AC60BA">
      <w:pPr>
        <w:pStyle w:val="Geenafstand"/>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Energiedelen</w:t>
      </w:r>
      <w:r w:rsidRPr="00836186" w:rsidR="3665900C">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 xml:space="preserve">wordt op basis van dit wetsvoorstel verplicht gefaciliteerd door leveranciers en </w:t>
      </w:r>
      <w:r w:rsidRPr="00836186" w:rsidR="1D5E94A3">
        <w:rPr>
          <w:rFonts w:ascii="Times New Roman" w:hAnsi="Times New Roman" w:eastAsia="Verdana" w:cs="Times New Roman"/>
          <w:sz w:val="24"/>
          <w:szCs w:val="24"/>
        </w:rPr>
        <w:t xml:space="preserve">andere marktdeelnemers. </w:t>
      </w:r>
      <w:r w:rsidRPr="00836186" w:rsidR="4B516337">
        <w:rPr>
          <w:rFonts w:ascii="Times New Roman" w:hAnsi="Times New Roman" w:eastAsia="Verdana" w:cs="Times New Roman"/>
          <w:sz w:val="24"/>
          <w:szCs w:val="24"/>
        </w:rPr>
        <w:t>Ook z</w:t>
      </w:r>
      <w:r w:rsidRPr="00836186" w:rsidR="005B16AA">
        <w:rPr>
          <w:rFonts w:ascii="Times New Roman" w:hAnsi="Times New Roman" w:eastAsia="Verdana" w:cs="Times New Roman"/>
          <w:sz w:val="24"/>
          <w:szCs w:val="24"/>
        </w:rPr>
        <w:t>ijn</w:t>
      </w:r>
      <w:r w:rsidRPr="00836186" w:rsidR="4B516337">
        <w:rPr>
          <w:rFonts w:ascii="Times New Roman" w:hAnsi="Times New Roman" w:eastAsia="Verdana" w:cs="Times New Roman"/>
          <w:sz w:val="24"/>
          <w:szCs w:val="24"/>
        </w:rPr>
        <w:t xml:space="preserve"> er verplichtingen</w:t>
      </w:r>
      <w:r w:rsidRPr="00836186" w:rsidDel="005B16AA" w:rsidR="4B516337">
        <w:rPr>
          <w:rFonts w:ascii="Times New Roman" w:hAnsi="Times New Roman" w:eastAsia="Verdana" w:cs="Times New Roman"/>
          <w:sz w:val="24"/>
          <w:szCs w:val="24"/>
        </w:rPr>
        <w:t xml:space="preserve"> </w:t>
      </w:r>
      <w:r w:rsidRPr="00836186" w:rsidR="4B516337">
        <w:rPr>
          <w:rFonts w:ascii="Times New Roman" w:hAnsi="Times New Roman" w:eastAsia="Verdana" w:cs="Times New Roman"/>
          <w:sz w:val="24"/>
          <w:szCs w:val="24"/>
        </w:rPr>
        <w:t xml:space="preserve">in verband met energiedelen voor </w:t>
      </w:r>
      <w:r w:rsidRPr="00836186">
        <w:rPr>
          <w:rFonts w:ascii="Times New Roman" w:hAnsi="Times New Roman" w:eastAsia="Verdana" w:cs="Times New Roman"/>
          <w:sz w:val="24"/>
          <w:szCs w:val="24"/>
        </w:rPr>
        <w:t>transmissie-</w:t>
      </w:r>
      <w:r w:rsidRPr="00836186" w:rsidR="0094232E">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 xml:space="preserve">of distributiesysteembeheerders. Handhavingsbesluiten van de ACM bij overtreding van de publiekrechtelijke normen vallen onder het bestuursrechtelijke rechtsbeschermingsregime. Civielrechtelijke rechtsbescherming is aan de orde voor zover het gaat om de leveringsovereenkomst tussen een eindafnemer en een leverancier of de overeenkomst inzake energiedelen tussen eindafnemers. Vergunningplichtige leveranciers (leveranciers die leveren aan eindafnemers met een kleine aansluiting) zijn daarnaast verplicht aangesloten bij een instantie voor buitengerechtelijke geschilbeslechting (artikel 2.18 Energiewet). De bij de EMD gewijzigde Elektriciteitsrichtlijn schrijft </w:t>
      </w:r>
      <w:r w:rsidRPr="00836186" w:rsidR="4D23F332">
        <w:rPr>
          <w:rFonts w:ascii="Times New Roman" w:hAnsi="Times New Roman" w:eastAsia="Verdana" w:cs="Times New Roman"/>
          <w:sz w:val="24"/>
          <w:szCs w:val="24"/>
        </w:rPr>
        <w:t>tevens</w:t>
      </w:r>
      <w:r w:rsidRPr="00836186">
        <w:rPr>
          <w:rFonts w:ascii="Times New Roman" w:hAnsi="Times New Roman" w:eastAsia="Verdana" w:cs="Times New Roman"/>
          <w:sz w:val="24"/>
          <w:szCs w:val="24"/>
        </w:rPr>
        <w:t xml:space="preserve"> voor dat lidstaten ervoor moeten zorgen dat actieve afnemers die energiedelen toegang hebben tot buitengerechtelijke geschillenbeslechting</w:t>
      </w:r>
      <w:r w:rsidRPr="00836186" w:rsidR="00D965B2">
        <w:rPr>
          <w:rFonts w:ascii="Times New Roman" w:hAnsi="Times New Roman" w:eastAsia="Verdana" w:cs="Times New Roman"/>
          <w:sz w:val="24"/>
          <w:szCs w:val="24"/>
        </w:rPr>
        <w:t>.</w:t>
      </w:r>
      <w:r w:rsidRPr="00836186">
        <w:rPr>
          <w:rFonts w:ascii="Times New Roman" w:hAnsi="Times New Roman" w:eastAsia="Verdana" w:cs="Times New Roman"/>
          <w:sz w:val="24"/>
          <w:szCs w:val="24"/>
        </w:rPr>
        <w:t xml:space="preserve"> </w:t>
      </w:r>
    </w:p>
    <w:p w:rsidRPr="00836186" w:rsidR="704DE6B9" w:rsidP="006E4762" w:rsidRDefault="704DE6B9" w14:paraId="5DF0FBA6" w14:textId="24305E28">
      <w:pPr>
        <w:pStyle w:val="Geenafstand"/>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 </w:t>
      </w:r>
    </w:p>
    <w:p w:rsidRPr="00836186" w:rsidR="704DE6B9" w:rsidP="006E4762" w:rsidRDefault="5DC1EFD7" w14:paraId="265C9A4E" w14:textId="620183C2">
      <w:pPr>
        <w:pStyle w:val="Geenafstand"/>
        <w:spacing w:line="240" w:lineRule="exact"/>
        <w:rPr>
          <w:rFonts w:ascii="Times New Roman" w:hAnsi="Times New Roman" w:eastAsia="Verdana" w:cs="Times New Roman"/>
          <w:sz w:val="24"/>
          <w:szCs w:val="24"/>
          <w:u w:val="single"/>
        </w:rPr>
      </w:pPr>
      <w:r w:rsidRPr="00836186">
        <w:rPr>
          <w:rFonts w:ascii="Times New Roman" w:hAnsi="Times New Roman" w:eastAsia="Verdana" w:cs="Times New Roman"/>
          <w:sz w:val="24"/>
          <w:szCs w:val="24"/>
          <w:u w:val="single"/>
        </w:rPr>
        <w:t>Gewijzigde REMIT</w:t>
      </w:r>
    </w:p>
    <w:p w:rsidRPr="00836186" w:rsidR="2C238E9A" w:rsidP="00B44445" w:rsidRDefault="23DF393B" w14:paraId="1856E799" w14:textId="1DEECF3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implementatie van de gewijzigde REMIT wordt </w:t>
      </w:r>
      <w:r w:rsidRPr="00836186" w:rsidR="2DB2E806">
        <w:rPr>
          <w:rFonts w:ascii="Times New Roman" w:hAnsi="Times New Roman" w:cs="Times New Roman"/>
          <w:sz w:val="24"/>
          <w:szCs w:val="24"/>
        </w:rPr>
        <w:t xml:space="preserve">de </w:t>
      </w:r>
      <w:r w:rsidRPr="00836186" w:rsidR="4076C298">
        <w:rPr>
          <w:rFonts w:ascii="Times New Roman" w:hAnsi="Times New Roman" w:cs="Times New Roman"/>
          <w:sz w:val="24"/>
          <w:szCs w:val="24"/>
        </w:rPr>
        <w:t>handhavings</w:t>
      </w:r>
      <w:r w:rsidRPr="00836186" w:rsidR="2DB2E806">
        <w:rPr>
          <w:rFonts w:ascii="Times New Roman" w:hAnsi="Times New Roman" w:cs="Times New Roman"/>
          <w:sz w:val="24"/>
          <w:szCs w:val="24"/>
        </w:rPr>
        <w:t>bevoegdheid</w:t>
      </w:r>
      <w:r w:rsidRPr="00836186">
        <w:rPr>
          <w:rFonts w:ascii="Times New Roman" w:hAnsi="Times New Roman" w:cs="Times New Roman"/>
          <w:sz w:val="24"/>
          <w:szCs w:val="24"/>
        </w:rPr>
        <w:t xml:space="preserve"> van de ACM uitgebreid met enkele nieuwe bepal</w:t>
      </w:r>
      <w:r w:rsidRPr="00836186" w:rsidR="5150FE29">
        <w:rPr>
          <w:rFonts w:ascii="Times New Roman" w:hAnsi="Times New Roman" w:cs="Times New Roman"/>
          <w:sz w:val="24"/>
          <w:szCs w:val="24"/>
        </w:rPr>
        <w:t xml:space="preserve">ingen </w:t>
      </w:r>
      <w:r w:rsidRPr="00836186" w:rsidR="7A5F9E22">
        <w:rPr>
          <w:rFonts w:ascii="Times New Roman" w:hAnsi="Times New Roman" w:cs="Times New Roman"/>
          <w:sz w:val="24"/>
          <w:szCs w:val="24"/>
        </w:rPr>
        <w:t>uit</w:t>
      </w:r>
      <w:r w:rsidRPr="00836186" w:rsidR="5150FE29">
        <w:rPr>
          <w:rFonts w:ascii="Times New Roman" w:hAnsi="Times New Roman" w:cs="Times New Roman"/>
          <w:sz w:val="24"/>
          <w:szCs w:val="24"/>
        </w:rPr>
        <w:t xml:space="preserve"> de </w:t>
      </w:r>
      <w:r w:rsidRPr="00836186" w:rsidR="369811FF">
        <w:rPr>
          <w:rFonts w:ascii="Times New Roman" w:hAnsi="Times New Roman" w:cs="Times New Roman"/>
          <w:sz w:val="24"/>
          <w:szCs w:val="24"/>
        </w:rPr>
        <w:t xml:space="preserve">gewijzigde REMIT. Handhavingsbesluiten van de ACM bij overtreding van deze bepalingen vallen onder het </w:t>
      </w:r>
      <w:r w:rsidRPr="00836186" w:rsidR="796CC637">
        <w:rPr>
          <w:rFonts w:ascii="Times New Roman" w:hAnsi="Times New Roman" w:cs="Times New Roman"/>
          <w:sz w:val="24"/>
          <w:szCs w:val="24"/>
        </w:rPr>
        <w:t xml:space="preserve">bestuursrechtelijk rechtsbeschermingsregime. Daarnaast </w:t>
      </w:r>
      <w:r w:rsidRPr="00836186" w:rsidR="63D945B5">
        <w:rPr>
          <w:rFonts w:ascii="Times New Roman" w:hAnsi="Times New Roman" w:cs="Times New Roman"/>
          <w:sz w:val="24"/>
          <w:szCs w:val="24"/>
        </w:rPr>
        <w:t>is ook strafrechtelijke handhaving</w:t>
      </w:r>
      <w:r w:rsidRPr="00836186" w:rsidR="58BFB6C1">
        <w:rPr>
          <w:rFonts w:ascii="Times New Roman" w:hAnsi="Times New Roman" w:cs="Times New Roman"/>
          <w:sz w:val="24"/>
          <w:szCs w:val="24"/>
        </w:rPr>
        <w:t xml:space="preserve"> van deze nieuwe bepalingen</w:t>
      </w:r>
      <w:r w:rsidRPr="00836186" w:rsidR="63D945B5">
        <w:rPr>
          <w:rFonts w:ascii="Times New Roman" w:hAnsi="Times New Roman" w:cs="Times New Roman"/>
          <w:sz w:val="24"/>
          <w:szCs w:val="24"/>
        </w:rPr>
        <w:t xml:space="preserve"> mogelijk</w:t>
      </w:r>
      <w:r w:rsidRPr="00836186" w:rsidR="7E870872">
        <w:rPr>
          <w:rFonts w:ascii="Times New Roman" w:hAnsi="Times New Roman" w:cs="Times New Roman"/>
          <w:sz w:val="24"/>
          <w:szCs w:val="24"/>
        </w:rPr>
        <w:t xml:space="preserve"> onder de Wet economische delicten</w:t>
      </w:r>
      <w:r w:rsidRPr="00836186" w:rsidR="63D945B5">
        <w:rPr>
          <w:rFonts w:ascii="Times New Roman" w:hAnsi="Times New Roman" w:cs="Times New Roman"/>
          <w:sz w:val="24"/>
          <w:szCs w:val="24"/>
        </w:rPr>
        <w:t>, zoals dat al g</w:t>
      </w:r>
      <w:r w:rsidRPr="00836186" w:rsidR="30C0DE9D">
        <w:rPr>
          <w:rFonts w:ascii="Times New Roman" w:hAnsi="Times New Roman" w:cs="Times New Roman"/>
          <w:sz w:val="24"/>
          <w:szCs w:val="24"/>
        </w:rPr>
        <w:t>eldt</w:t>
      </w:r>
      <w:r w:rsidRPr="00836186" w:rsidR="0511F44B">
        <w:rPr>
          <w:rFonts w:ascii="Times New Roman" w:hAnsi="Times New Roman" w:cs="Times New Roman"/>
          <w:sz w:val="24"/>
          <w:szCs w:val="24"/>
        </w:rPr>
        <w:t xml:space="preserve"> voor </w:t>
      </w:r>
      <w:r w:rsidRPr="00836186" w:rsidR="773DCD32">
        <w:rPr>
          <w:rFonts w:ascii="Times New Roman" w:hAnsi="Times New Roman" w:cs="Times New Roman"/>
          <w:sz w:val="24"/>
          <w:szCs w:val="24"/>
        </w:rPr>
        <w:t>de</w:t>
      </w:r>
      <w:r w:rsidRPr="00836186" w:rsidR="1EA56D9B">
        <w:rPr>
          <w:rFonts w:ascii="Times New Roman" w:hAnsi="Times New Roman" w:cs="Times New Roman"/>
          <w:sz w:val="24"/>
          <w:szCs w:val="24"/>
        </w:rPr>
        <w:t xml:space="preserve"> </w:t>
      </w:r>
      <w:r w:rsidRPr="00836186" w:rsidR="36F33A50">
        <w:rPr>
          <w:rFonts w:ascii="Times New Roman" w:hAnsi="Times New Roman" w:cs="Times New Roman"/>
          <w:sz w:val="24"/>
          <w:szCs w:val="24"/>
        </w:rPr>
        <w:t xml:space="preserve">reeds bestaande </w:t>
      </w:r>
      <w:r w:rsidRPr="00836186" w:rsidR="029DEC8A">
        <w:rPr>
          <w:rFonts w:ascii="Times New Roman" w:hAnsi="Times New Roman" w:cs="Times New Roman"/>
          <w:sz w:val="24"/>
          <w:szCs w:val="24"/>
        </w:rPr>
        <w:t xml:space="preserve">nationaal </w:t>
      </w:r>
      <w:r w:rsidRPr="00836186" w:rsidR="1EA56D9B">
        <w:rPr>
          <w:rFonts w:ascii="Times New Roman" w:hAnsi="Times New Roman" w:cs="Times New Roman"/>
          <w:sz w:val="24"/>
          <w:szCs w:val="24"/>
        </w:rPr>
        <w:t>te handhaven</w:t>
      </w:r>
      <w:r w:rsidRPr="00836186" w:rsidR="773DCD32">
        <w:rPr>
          <w:rFonts w:ascii="Times New Roman" w:hAnsi="Times New Roman" w:cs="Times New Roman"/>
          <w:sz w:val="24"/>
          <w:szCs w:val="24"/>
        </w:rPr>
        <w:t xml:space="preserve"> </w:t>
      </w:r>
      <w:r w:rsidRPr="00836186" w:rsidR="22CDC280">
        <w:rPr>
          <w:rFonts w:ascii="Times New Roman" w:hAnsi="Times New Roman" w:cs="Times New Roman"/>
          <w:sz w:val="24"/>
          <w:szCs w:val="24"/>
        </w:rPr>
        <w:t>REMIT-</w:t>
      </w:r>
      <w:r w:rsidRPr="00836186" w:rsidR="1B3CB1C7">
        <w:rPr>
          <w:rFonts w:ascii="Times New Roman" w:hAnsi="Times New Roman" w:cs="Times New Roman"/>
          <w:sz w:val="24"/>
          <w:szCs w:val="24"/>
        </w:rPr>
        <w:t>bepaling</w:t>
      </w:r>
      <w:r w:rsidRPr="00836186" w:rsidR="27C98418">
        <w:rPr>
          <w:rFonts w:ascii="Times New Roman" w:hAnsi="Times New Roman" w:cs="Times New Roman"/>
          <w:sz w:val="24"/>
          <w:szCs w:val="24"/>
        </w:rPr>
        <w:t>en</w:t>
      </w:r>
      <w:r w:rsidRPr="00836186" w:rsidR="0511F44B">
        <w:rPr>
          <w:rFonts w:ascii="Times New Roman" w:hAnsi="Times New Roman" w:cs="Times New Roman"/>
          <w:sz w:val="24"/>
          <w:szCs w:val="24"/>
        </w:rPr>
        <w:t>.</w:t>
      </w:r>
      <w:r w:rsidRPr="00836186" w:rsidR="6CD01ABE">
        <w:rPr>
          <w:rFonts w:ascii="Times New Roman" w:hAnsi="Times New Roman" w:cs="Times New Roman"/>
          <w:sz w:val="24"/>
          <w:szCs w:val="24"/>
        </w:rPr>
        <w:t xml:space="preserve"> Daarvoor geldt het straf</w:t>
      </w:r>
      <w:r w:rsidRPr="00836186" w:rsidR="538F1C73">
        <w:rPr>
          <w:rFonts w:ascii="Times New Roman" w:hAnsi="Times New Roman" w:cs="Times New Roman"/>
          <w:sz w:val="24"/>
          <w:szCs w:val="24"/>
        </w:rPr>
        <w:t>rechtelijk rechtsbeschermingsregime.</w:t>
      </w:r>
    </w:p>
    <w:p w:rsidRPr="00836186" w:rsidR="4F41E25D" w:rsidP="00B44445" w:rsidRDefault="6C00E3FA" w14:paraId="1C0EF0B1" w14:textId="5007B9ED">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wetsvoorstel regelt dat toezichthoudende ambtenaren van de ACM bijstand kunnen verlenen aan een onderzoek van het Agentschap van de EU voor de samenwerking tussen energieregulators (Acer)</w:t>
      </w:r>
      <w:r w:rsidRPr="00836186" w:rsidR="420156D4">
        <w:rPr>
          <w:rFonts w:ascii="Times New Roman" w:hAnsi="Times New Roman" w:cs="Times New Roman"/>
          <w:sz w:val="24"/>
          <w:szCs w:val="24"/>
        </w:rPr>
        <w:t xml:space="preserve"> </w:t>
      </w:r>
      <w:r w:rsidRPr="00836186">
        <w:rPr>
          <w:rFonts w:ascii="Times New Roman" w:hAnsi="Times New Roman" w:cs="Times New Roman"/>
          <w:sz w:val="24"/>
          <w:szCs w:val="24"/>
        </w:rPr>
        <w:t>in Nederland</w:t>
      </w:r>
      <w:r w:rsidRPr="00836186" w:rsidR="56FD24FA">
        <w:rPr>
          <w:rFonts w:ascii="Times New Roman" w:hAnsi="Times New Roman" w:cs="Times New Roman"/>
          <w:sz w:val="24"/>
          <w:szCs w:val="24"/>
        </w:rPr>
        <w:t>.</w:t>
      </w:r>
      <w:r w:rsidRPr="00836186">
        <w:rPr>
          <w:rFonts w:ascii="Times New Roman" w:hAnsi="Times New Roman" w:cs="Times New Roman"/>
          <w:sz w:val="24"/>
          <w:szCs w:val="24"/>
        </w:rPr>
        <w:t xml:space="preserve"> De </w:t>
      </w:r>
      <w:r w:rsidRPr="00836186" w:rsidR="001657EC">
        <w:rPr>
          <w:rFonts w:ascii="Times New Roman" w:hAnsi="Times New Roman" w:cs="Times New Roman"/>
          <w:sz w:val="24"/>
          <w:szCs w:val="24"/>
        </w:rPr>
        <w:t>procedurele</w:t>
      </w:r>
      <w:r w:rsidRPr="00836186">
        <w:rPr>
          <w:rFonts w:ascii="Times New Roman" w:hAnsi="Times New Roman" w:cs="Times New Roman"/>
          <w:sz w:val="24"/>
          <w:szCs w:val="24"/>
        </w:rPr>
        <w:t xml:space="preserve"> waarborgen tegen de uitoefening van onderzoeksbevoegdheden door Acer – onderzoek ter plaatse, verzoek om informatie en afnemen van een verklaring - zijn geregeld in REMIT (zie artikel 13 quinquies </w:t>
      </w:r>
      <w:r w:rsidRPr="00836186" w:rsidR="4EF2B03F">
        <w:rPr>
          <w:rFonts w:ascii="Times New Roman" w:hAnsi="Times New Roman" w:cs="Times New Roman"/>
          <w:sz w:val="24"/>
          <w:szCs w:val="24"/>
        </w:rPr>
        <w:t xml:space="preserve">en artikel 13 nonies </w:t>
      </w:r>
      <w:r w:rsidRPr="00836186">
        <w:rPr>
          <w:rFonts w:ascii="Times New Roman" w:hAnsi="Times New Roman" w:cs="Times New Roman"/>
          <w:sz w:val="24"/>
          <w:szCs w:val="24"/>
        </w:rPr>
        <w:t>van de gewijzigde REMIT). Deze gelden eveneens als toezichthoudende ambtenaren van de ACM bijstand verlenen aan Acer. Tegen besluiten van Acer in het kader van het onderzoek</w:t>
      </w:r>
      <w:r w:rsidRPr="00836186" w:rsidR="750B2372">
        <w:rPr>
          <w:rFonts w:ascii="Times New Roman" w:hAnsi="Times New Roman" w:cs="Times New Roman"/>
          <w:sz w:val="24"/>
          <w:szCs w:val="24"/>
        </w:rPr>
        <w:t xml:space="preserve">, waaronder </w:t>
      </w:r>
      <w:r w:rsidRPr="00836186">
        <w:rPr>
          <w:rFonts w:ascii="Times New Roman" w:hAnsi="Times New Roman" w:cs="Times New Roman"/>
          <w:sz w:val="24"/>
          <w:szCs w:val="24"/>
        </w:rPr>
        <w:t>besluiten tot het opleggen van een dwangsom</w:t>
      </w:r>
      <w:r w:rsidRPr="00836186" w:rsidR="53E86069">
        <w:rPr>
          <w:rFonts w:ascii="Times New Roman" w:hAnsi="Times New Roman" w:cs="Times New Roman"/>
          <w:sz w:val="24"/>
          <w:szCs w:val="24"/>
        </w:rPr>
        <w:t>,</w:t>
      </w:r>
      <w:r w:rsidRPr="00836186">
        <w:rPr>
          <w:rFonts w:ascii="Times New Roman" w:hAnsi="Times New Roman" w:cs="Times New Roman"/>
          <w:sz w:val="24"/>
          <w:szCs w:val="24"/>
        </w:rPr>
        <w:t xml:space="preserve"> (zie artikel 13 bis, vierde en zesde lid, en artikel 13 ter, tweede lid,</w:t>
      </w:r>
      <w:r w:rsidRPr="00836186" w:rsidR="27A4D553">
        <w:rPr>
          <w:rFonts w:ascii="Times New Roman" w:hAnsi="Times New Roman" w:cs="Times New Roman"/>
          <w:sz w:val="24"/>
          <w:szCs w:val="24"/>
        </w:rPr>
        <w:t xml:space="preserve"> en</w:t>
      </w:r>
      <w:r w:rsidRPr="00836186">
        <w:rPr>
          <w:rFonts w:ascii="Times New Roman" w:hAnsi="Times New Roman" w:cs="Times New Roman"/>
          <w:sz w:val="24"/>
          <w:szCs w:val="24"/>
        </w:rPr>
        <w:t xml:space="preserve"> artikel 13 octies, eerste lid, van de gewijzigde REMIT) staat beroep open bij het EU Hof van Justitie (zie artikelen 13 bis, tiende lid, laatste volzin, 13 ter, tweede lid, laatste volzin, 13 octies, vijfde lid, en 13 undecies van de gewijzigde REMIT). Voorts staat rechtsbescherming open indien op grond van een onderzoeksverslag van Acer een handhavingsbesluit wordt genomen (zie artikel 13, elfde lid, van de gewijzigde REMIT).</w:t>
      </w:r>
      <w:r w:rsidRPr="00836186" w:rsidR="68AF797D">
        <w:rPr>
          <w:rFonts w:ascii="Times New Roman" w:hAnsi="Times New Roman" w:cs="Times New Roman"/>
          <w:sz w:val="24"/>
          <w:szCs w:val="24"/>
        </w:rPr>
        <w:t xml:space="preserve"> </w:t>
      </w:r>
      <w:r w:rsidRPr="00836186" w:rsidR="207F217F">
        <w:rPr>
          <w:rFonts w:ascii="Times New Roman" w:hAnsi="Times New Roman" w:cs="Times New Roman"/>
          <w:sz w:val="24"/>
          <w:szCs w:val="24"/>
        </w:rPr>
        <w:t xml:space="preserve">Daarnaast </w:t>
      </w:r>
      <w:r w:rsidRPr="00836186" w:rsidR="24E5F705">
        <w:rPr>
          <w:rFonts w:ascii="Times New Roman" w:hAnsi="Times New Roman" w:cs="Times New Roman"/>
          <w:sz w:val="24"/>
          <w:szCs w:val="24"/>
        </w:rPr>
        <w:t xml:space="preserve">regelt het wetsvoorstel dat </w:t>
      </w:r>
      <w:r w:rsidRPr="00836186" w:rsidR="207F217F">
        <w:rPr>
          <w:rFonts w:ascii="Times New Roman" w:hAnsi="Times New Roman" w:cs="Times New Roman"/>
          <w:sz w:val="24"/>
          <w:szCs w:val="24"/>
        </w:rPr>
        <w:t xml:space="preserve">toezichthoudende ambtenaren van de ACM, </w:t>
      </w:r>
      <w:r w:rsidRPr="00836186" w:rsidR="65374A52">
        <w:rPr>
          <w:rFonts w:ascii="Times New Roman" w:hAnsi="Times New Roman" w:cs="Times New Roman"/>
          <w:sz w:val="24"/>
          <w:szCs w:val="24"/>
        </w:rPr>
        <w:t>indien</w:t>
      </w:r>
      <w:r w:rsidRPr="00836186" w:rsidR="207F217F">
        <w:rPr>
          <w:rFonts w:ascii="Times New Roman" w:hAnsi="Times New Roman" w:cs="Times New Roman"/>
          <w:sz w:val="24"/>
          <w:szCs w:val="24"/>
        </w:rPr>
        <w:t xml:space="preserve"> Acer of een andere </w:t>
      </w:r>
      <w:r w:rsidRPr="00836186" w:rsidR="5C48FF2E">
        <w:rPr>
          <w:rFonts w:ascii="Times New Roman" w:hAnsi="Times New Roman" w:cs="Times New Roman"/>
          <w:sz w:val="24"/>
          <w:szCs w:val="24"/>
        </w:rPr>
        <w:t>nationale regulerende instantie (NRI)</w:t>
      </w:r>
      <w:r w:rsidRPr="00836186" w:rsidR="2FEB6C2C">
        <w:rPr>
          <w:rFonts w:ascii="Times New Roman" w:hAnsi="Times New Roman" w:cs="Times New Roman"/>
          <w:sz w:val="24"/>
          <w:szCs w:val="24"/>
        </w:rPr>
        <w:t xml:space="preserve"> daarom verzoekt</w:t>
      </w:r>
      <w:r w:rsidRPr="00836186" w:rsidR="207F217F">
        <w:rPr>
          <w:rFonts w:ascii="Times New Roman" w:hAnsi="Times New Roman" w:cs="Times New Roman"/>
          <w:sz w:val="24"/>
          <w:szCs w:val="24"/>
        </w:rPr>
        <w:t>, namens d</w:t>
      </w:r>
      <w:r w:rsidRPr="00836186" w:rsidR="58B53151">
        <w:rPr>
          <w:rFonts w:ascii="Times New Roman" w:hAnsi="Times New Roman" w:cs="Times New Roman"/>
          <w:sz w:val="24"/>
          <w:szCs w:val="24"/>
        </w:rPr>
        <w:t>ie</w:t>
      </w:r>
      <w:r w:rsidRPr="00836186" w:rsidR="207F217F">
        <w:rPr>
          <w:rFonts w:ascii="Times New Roman" w:hAnsi="Times New Roman" w:cs="Times New Roman"/>
          <w:sz w:val="24"/>
          <w:szCs w:val="24"/>
        </w:rPr>
        <w:t xml:space="preserve"> toezichthouder een inspectie </w:t>
      </w:r>
      <w:r w:rsidRPr="00836186" w:rsidR="61560958">
        <w:rPr>
          <w:rFonts w:ascii="Times New Roman" w:hAnsi="Times New Roman" w:cs="Times New Roman"/>
          <w:sz w:val="24"/>
          <w:szCs w:val="24"/>
        </w:rPr>
        <w:t xml:space="preserve">kunnen </w:t>
      </w:r>
      <w:r w:rsidRPr="00836186" w:rsidR="207F217F">
        <w:rPr>
          <w:rFonts w:ascii="Times New Roman" w:hAnsi="Times New Roman" w:cs="Times New Roman"/>
          <w:sz w:val="24"/>
          <w:szCs w:val="24"/>
        </w:rPr>
        <w:t xml:space="preserve">verrichten of een verklaring </w:t>
      </w:r>
      <w:r w:rsidRPr="00836186" w:rsidR="750D36EC">
        <w:rPr>
          <w:rFonts w:ascii="Times New Roman" w:hAnsi="Times New Roman" w:cs="Times New Roman"/>
          <w:sz w:val="24"/>
          <w:szCs w:val="24"/>
        </w:rPr>
        <w:t xml:space="preserve">kunnen </w:t>
      </w:r>
      <w:r w:rsidRPr="00836186" w:rsidR="207F217F">
        <w:rPr>
          <w:rFonts w:ascii="Times New Roman" w:hAnsi="Times New Roman" w:cs="Times New Roman"/>
          <w:sz w:val="24"/>
          <w:szCs w:val="24"/>
        </w:rPr>
        <w:t xml:space="preserve">afnemen. </w:t>
      </w:r>
      <w:r w:rsidRPr="00836186" w:rsidR="13608824">
        <w:rPr>
          <w:rFonts w:ascii="Times New Roman" w:hAnsi="Times New Roman" w:cs="Times New Roman"/>
          <w:sz w:val="24"/>
          <w:szCs w:val="24"/>
        </w:rPr>
        <w:t xml:space="preserve">Zij kunnen ook </w:t>
      </w:r>
      <w:r w:rsidRPr="00836186" w:rsidR="611BC52D">
        <w:rPr>
          <w:rFonts w:ascii="Times New Roman" w:hAnsi="Times New Roman" w:cs="Times New Roman"/>
          <w:sz w:val="24"/>
          <w:szCs w:val="24"/>
        </w:rPr>
        <w:t xml:space="preserve">namens Acer of een andere NRI </w:t>
      </w:r>
      <w:r w:rsidRPr="00836186" w:rsidR="13608824">
        <w:rPr>
          <w:rFonts w:ascii="Times New Roman" w:hAnsi="Times New Roman" w:cs="Times New Roman"/>
          <w:sz w:val="24"/>
          <w:szCs w:val="24"/>
        </w:rPr>
        <w:t xml:space="preserve">een door REMIT </w:t>
      </w:r>
      <w:r w:rsidRPr="00836186" w:rsidR="4248E9F7">
        <w:rPr>
          <w:rFonts w:ascii="Times New Roman" w:hAnsi="Times New Roman" w:cs="Times New Roman"/>
          <w:sz w:val="24"/>
          <w:szCs w:val="24"/>
        </w:rPr>
        <w:t xml:space="preserve">aan die toezichthouder </w:t>
      </w:r>
      <w:r w:rsidRPr="00836186" w:rsidR="13608824">
        <w:rPr>
          <w:rFonts w:ascii="Times New Roman" w:hAnsi="Times New Roman" w:cs="Times New Roman"/>
          <w:sz w:val="24"/>
          <w:szCs w:val="24"/>
        </w:rPr>
        <w:t xml:space="preserve">toegekende taak of verantwoordelijkheid uitvoeren wanneer deze op grond van REMIT aan de ACM is gedelegeerd. </w:t>
      </w:r>
      <w:r w:rsidRPr="00836186" w:rsidR="7E6DAD9F">
        <w:rPr>
          <w:rFonts w:ascii="Times New Roman" w:hAnsi="Times New Roman" w:cs="Times New Roman"/>
          <w:sz w:val="24"/>
          <w:szCs w:val="24"/>
        </w:rPr>
        <w:t xml:space="preserve">Voorts </w:t>
      </w:r>
      <w:r w:rsidRPr="00836186" w:rsidR="097546EF">
        <w:rPr>
          <w:rFonts w:ascii="Times New Roman" w:hAnsi="Times New Roman" w:cs="Times New Roman"/>
          <w:sz w:val="24"/>
          <w:szCs w:val="24"/>
        </w:rPr>
        <w:t>kunnen</w:t>
      </w:r>
      <w:r w:rsidRPr="00836186" w:rsidR="7E6DAD9F">
        <w:rPr>
          <w:rFonts w:ascii="Times New Roman" w:hAnsi="Times New Roman" w:cs="Times New Roman"/>
          <w:sz w:val="24"/>
          <w:szCs w:val="24"/>
        </w:rPr>
        <w:t xml:space="preserve"> </w:t>
      </w:r>
      <w:r w:rsidRPr="00836186" w:rsidR="3869FCE1">
        <w:rPr>
          <w:rFonts w:ascii="Times New Roman" w:hAnsi="Times New Roman" w:cs="Times New Roman"/>
          <w:sz w:val="24"/>
          <w:szCs w:val="24"/>
        </w:rPr>
        <w:t>t</w:t>
      </w:r>
      <w:r w:rsidRPr="00836186" w:rsidR="207F217F">
        <w:rPr>
          <w:rFonts w:ascii="Times New Roman" w:hAnsi="Times New Roman" w:cs="Times New Roman"/>
          <w:sz w:val="24"/>
          <w:szCs w:val="24"/>
        </w:rPr>
        <w:t xml:space="preserve">oezichthoudende ambtenaren van de ACM bijstand verlenen om nakoming af te dwingen van </w:t>
      </w:r>
      <w:r w:rsidRPr="00836186" w:rsidR="594DCF43">
        <w:rPr>
          <w:rFonts w:ascii="Times New Roman" w:hAnsi="Times New Roman" w:cs="Times New Roman"/>
          <w:sz w:val="24"/>
          <w:szCs w:val="24"/>
        </w:rPr>
        <w:t xml:space="preserve">een </w:t>
      </w:r>
      <w:r w:rsidRPr="00836186" w:rsidR="207F217F">
        <w:rPr>
          <w:rFonts w:ascii="Times New Roman" w:hAnsi="Times New Roman" w:cs="Times New Roman"/>
          <w:sz w:val="24"/>
          <w:szCs w:val="24"/>
        </w:rPr>
        <w:t xml:space="preserve">verzoek om informatie van </w:t>
      </w:r>
      <w:r w:rsidRPr="00836186" w:rsidR="0B1F732F">
        <w:rPr>
          <w:rFonts w:ascii="Times New Roman" w:hAnsi="Times New Roman" w:cs="Times New Roman"/>
          <w:sz w:val="24"/>
          <w:szCs w:val="24"/>
        </w:rPr>
        <w:t xml:space="preserve">Acer of </w:t>
      </w:r>
      <w:r w:rsidRPr="00836186" w:rsidR="207F217F">
        <w:rPr>
          <w:rFonts w:ascii="Times New Roman" w:hAnsi="Times New Roman" w:cs="Times New Roman"/>
          <w:sz w:val="24"/>
          <w:szCs w:val="24"/>
        </w:rPr>
        <w:t>een NRI</w:t>
      </w:r>
      <w:r w:rsidRPr="00836186" w:rsidR="59610AD4">
        <w:rPr>
          <w:rFonts w:ascii="Times New Roman" w:hAnsi="Times New Roman" w:cs="Times New Roman"/>
          <w:sz w:val="24"/>
          <w:szCs w:val="24"/>
        </w:rPr>
        <w:t xml:space="preserve"> van een andere EU-lidstaat</w:t>
      </w:r>
      <w:r w:rsidRPr="00836186" w:rsidR="207F217F">
        <w:rPr>
          <w:rFonts w:ascii="Times New Roman" w:hAnsi="Times New Roman" w:cs="Times New Roman"/>
          <w:sz w:val="24"/>
          <w:szCs w:val="24"/>
        </w:rPr>
        <w:t xml:space="preserve"> aan </w:t>
      </w:r>
      <w:r w:rsidRPr="00836186" w:rsidR="562F67B2">
        <w:rPr>
          <w:rFonts w:ascii="Times New Roman" w:hAnsi="Times New Roman" w:cs="Times New Roman"/>
          <w:sz w:val="24"/>
          <w:szCs w:val="24"/>
        </w:rPr>
        <w:t xml:space="preserve">een </w:t>
      </w:r>
      <w:r w:rsidRPr="00836186" w:rsidR="207F217F">
        <w:rPr>
          <w:rFonts w:ascii="Times New Roman" w:hAnsi="Times New Roman" w:cs="Times New Roman"/>
          <w:sz w:val="24"/>
          <w:szCs w:val="24"/>
        </w:rPr>
        <w:t xml:space="preserve">in Nederland gevestigde partij. Bij de uitvoering van deze taken maken de toezichthoudende ambtenaren van de ACM gebruik </w:t>
      </w:r>
      <w:r w:rsidRPr="00836186" w:rsidR="207F217F">
        <w:rPr>
          <w:rFonts w:ascii="Times New Roman" w:hAnsi="Times New Roman" w:cs="Times New Roman"/>
          <w:sz w:val="24"/>
          <w:szCs w:val="24"/>
        </w:rPr>
        <w:lastRenderedPageBreak/>
        <w:t xml:space="preserve">van de nationale bevoegdheden </w:t>
      </w:r>
      <w:r w:rsidRPr="00836186" w:rsidR="731908F8">
        <w:rPr>
          <w:rFonts w:ascii="Times New Roman" w:hAnsi="Times New Roman" w:cs="Times New Roman"/>
          <w:sz w:val="24"/>
          <w:szCs w:val="24"/>
        </w:rPr>
        <w:t>uit de Algemene wet bestuursrecht</w:t>
      </w:r>
      <w:r w:rsidRPr="00836186" w:rsidR="207F217F">
        <w:rPr>
          <w:rFonts w:ascii="Times New Roman" w:hAnsi="Times New Roman" w:cs="Times New Roman"/>
          <w:sz w:val="24"/>
          <w:szCs w:val="24"/>
        </w:rPr>
        <w:t xml:space="preserve"> </w:t>
      </w:r>
      <w:r w:rsidRPr="00836186" w:rsidR="52EBD51E">
        <w:rPr>
          <w:rFonts w:ascii="Times New Roman" w:hAnsi="Times New Roman" w:cs="Times New Roman"/>
          <w:sz w:val="24"/>
          <w:szCs w:val="24"/>
        </w:rPr>
        <w:t xml:space="preserve">en </w:t>
      </w:r>
      <w:r w:rsidRPr="00836186" w:rsidR="207F217F">
        <w:rPr>
          <w:rFonts w:ascii="Times New Roman" w:hAnsi="Times New Roman" w:cs="Times New Roman"/>
          <w:sz w:val="24"/>
          <w:szCs w:val="24"/>
        </w:rPr>
        <w:t>de Instellingswet Autoriteit Consument en Markt en gelden de daarbij behorende procedurele waarborgen.</w:t>
      </w:r>
      <w:r w:rsidRPr="00836186" w:rsidR="403FB0E3">
        <w:rPr>
          <w:rFonts w:ascii="Times New Roman" w:hAnsi="Times New Roman" w:cs="Times New Roman"/>
          <w:sz w:val="24"/>
          <w:szCs w:val="24"/>
        </w:rPr>
        <w:t xml:space="preserve"> </w:t>
      </w:r>
      <w:r w:rsidRPr="00836186" w:rsidR="4B6A32FB">
        <w:rPr>
          <w:rFonts w:ascii="Times New Roman" w:hAnsi="Times New Roman" w:cs="Times New Roman"/>
          <w:sz w:val="24"/>
          <w:szCs w:val="24"/>
        </w:rPr>
        <w:t>Bestuursrechtelijke r</w:t>
      </w:r>
      <w:r w:rsidRPr="00836186" w:rsidR="403FB0E3">
        <w:rPr>
          <w:rFonts w:ascii="Times New Roman" w:hAnsi="Times New Roman" w:cs="Times New Roman"/>
          <w:sz w:val="24"/>
          <w:szCs w:val="24"/>
        </w:rPr>
        <w:t xml:space="preserve">echtsbescherming staat open indien op basis van dergelijk onderzoek een </w:t>
      </w:r>
      <w:r w:rsidRPr="00836186" w:rsidR="5969C0CB">
        <w:rPr>
          <w:rFonts w:ascii="Times New Roman" w:hAnsi="Times New Roman" w:cs="Times New Roman"/>
          <w:sz w:val="24"/>
          <w:szCs w:val="24"/>
        </w:rPr>
        <w:t xml:space="preserve">handhavingsbesluit wordt genomen door de ACM </w:t>
      </w:r>
      <w:r w:rsidRPr="00836186" w:rsidR="4C3AAE19">
        <w:rPr>
          <w:rFonts w:ascii="Times New Roman" w:hAnsi="Times New Roman" w:cs="Times New Roman"/>
          <w:sz w:val="24"/>
          <w:szCs w:val="24"/>
        </w:rPr>
        <w:t>(</w:t>
      </w:r>
      <w:r w:rsidRPr="00836186" w:rsidR="5969C0CB">
        <w:rPr>
          <w:rFonts w:ascii="Times New Roman" w:hAnsi="Times New Roman" w:cs="Times New Roman"/>
          <w:sz w:val="24"/>
          <w:szCs w:val="24"/>
        </w:rPr>
        <w:t xml:space="preserve">of </w:t>
      </w:r>
      <w:r w:rsidRPr="00836186" w:rsidR="74C546F7">
        <w:rPr>
          <w:rFonts w:ascii="Times New Roman" w:hAnsi="Times New Roman" w:cs="Times New Roman"/>
          <w:sz w:val="24"/>
          <w:szCs w:val="24"/>
        </w:rPr>
        <w:t>NRI van een</w:t>
      </w:r>
      <w:r w:rsidRPr="00836186" w:rsidR="5969C0CB">
        <w:rPr>
          <w:rFonts w:ascii="Times New Roman" w:hAnsi="Times New Roman" w:cs="Times New Roman"/>
          <w:sz w:val="24"/>
          <w:szCs w:val="24"/>
        </w:rPr>
        <w:t xml:space="preserve"> andere </w:t>
      </w:r>
      <w:r w:rsidRPr="00836186" w:rsidR="5BAE013B">
        <w:rPr>
          <w:rFonts w:ascii="Times New Roman" w:hAnsi="Times New Roman" w:cs="Times New Roman"/>
          <w:sz w:val="24"/>
          <w:szCs w:val="24"/>
        </w:rPr>
        <w:t>EU-lidstaat</w:t>
      </w:r>
      <w:r w:rsidRPr="00836186" w:rsidR="479789E7">
        <w:rPr>
          <w:rFonts w:ascii="Times New Roman" w:hAnsi="Times New Roman" w:cs="Times New Roman"/>
          <w:sz w:val="24"/>
          <w:szCs w:val="24"/>
        </w:rPr>
        <w:t>)</w:t>
      </w:r>
      <w:r w:rsidRPr="00836186" w:rsidR="5BAE013B">
        <w:rPr>
          <w:rFonts w:ascii="Times New Roman" w:hAnsi="Times New Roman" w:cs="Times New Roman"/>
          <w:sz w:val="24"/>
          <w:szCs w:val="24"/>
        </w:rPr>
        <w:t>.</w:t>
      </w:r>
    </w:p>
    <w:p w:rsidRPr="00836186" w:rsidR="6CFC7D8B" w:rsidP="00B44445" w:rsidRDefault="6CFC7D8B" w14:paraId="364CC348" w14:textId="53EA39E3">
      <w:pPr>
        <w:spacing w:line="240" w:lineRule="exact"/>
        <w:rPr>
          <w:rFonts w:ascii="Times New Roman" w:hAnsi="Times New Roman" w:cs="Times New Roman"/>
          <w:sz w:val="24"/>
          <w:szCs w:val="24"/>
        </w:rPr>
      </w:pPr>
    </w:p>
    <w:p w:rsidRPr="00836186" w:rsidR="00324346" w:rsidP="00836186" w:rsidRDefault="00324346" w14:paraId="2E368ABC" w14:textId="1AB291C4">
      <w:pPr>
        <w:rPr>
          <w:rFonts w:ascii="Times New Roman" w:hAnsi="Times New Roman" w:cs="Times New Roman"/>
          <w:b/>
          <w:bCs/>
          <w:sz w:val="24"/>
          <w:szCs w:val="24"/>
        </w:rPr>
      </w:pPr>
      <w:bookmarkStart w:name="_Toc181272700" w:id="7"/>
      <w:r w:rsidRPr="00836186">
        <w:rPr>
          <w:rFonts w:ascii="Times New Roman" w:hAnsi="Times New Roman" w:cs="Times New Roman"/>
          <w:b/>
          <w:bCs/>
          <w:sz w:val="24"/>
          <w:szCs w:val="24"/>
        </w:rPr>
        <w:t>1.</w:t>
      </w:r>
      <w:r w:rsidRPr="00836186" w:rsidR="00D37FE5">
        <w:rPr>
          <w:rFonts w:ascii="Times New Roman" w:hAnsi="Times New Roman" w:cs="Times New Roman"/>
          <w:b/>
          <w:bCs/>
          <w:sz w:val="24"/>
          <w:szCs w:val="24"/>
        </w:rPr>
        <w:t>5</w:t>
      </w:r>
      <w:r w:rsidRPr="00836186">
        <w:rPr>
          <w:rFonts w:ascii="Times New Roman" w:hAnsi="Times New Roman" w:cs="Times New Roman"/>
          <w:b/>
          <w:bCs/>
          <w:sz w:val="24"/>
          <w:szCs w:val="24"/>
        </w:rPr>
        <w:t xml:space="preserve"> Reikwijdte</w:t>
      </w:r>
      <w:r w:rsidRPr="00836186" w:rsidR="004111D5">
        <w:rPr>
          <w:rFonts w:ascii="Times New Roman" w:hAnsi="Times New Roman" w:cs="Times New Roman"/>
          <w:b/>
          <w:bCs/>
          <w:sz w:val="24"/>
          <w:szCs w:val="24"/>
        </w:rPr>
        <w:t xml:space="preserve"> </w:t>
      </w:r>
      <w:bookmarkEnd w:id="7"/>
      <w:r w:rsidRPr="00836186" w:rsidR="1870BE7D">
        <w:rPr>
          <w:rFonts w:ascii="Times New Roman" w:hAnsi="Times New Roman" w:cs="Times New Roman"/>
          <w:b/>
          <w:bCs/>
          <w:sz w:val="24"/>
          <w:szCs w:val="24"/>
        </w:rPr>
        <w:t>implementatie EMD-pakket</w:t>
      </w:r>
    </w:p>
    <w:p w:rsidRPr="00836186" w:rsidR="00753553" w:rsidP="00B44445" w:rsidRDefault="00753553" w14:paraId="7C3964B1" w14:textId="77777777">
      <w:pPr>
        <w:spacing w:line="240" w:lineRule="exact"/>
        <w:rPr>
          <w:rFonts w:ascii="Times New Roman" w:hAnsi="Times New Roman" w:cs="Times New Roman"/>
          <w:sz w:val="24"/>
          <w:szCs w:val="24"/>
        </w:rPr>
      </w:pPr>
    </w:p>
    <w:p w:rsidRPr="00836186" w:rsidR="00324346" w:rsidP="00B44445" w:rsidRDefault="2E9DA4F5" w14:paraId="7B28F026" w14:textId="0636B7E4">
      <w:pPr>
        <w:spacing w:line="240" w:lineRule="exact"/>
        <w:rPr>
          <w:rStyle w:val="eop"/>
          <w:rFonts w:ascii="Times New Roman" w:hAnsi="Times New Roman" w:cs="Times New Roman"/>
          <w:color w:val="000000"/>
          <w:sz w:val="24"/>
          <w:szCs w:val="24"/>
          <w:shd w:val="clear" w:color="auto" w:fill="FFFFFF"/>
        </w:rPr>
      </w:pPr>
      <w:r w:rsidRPr="00836186">
        <w:rPr>
          <w:rFonts w:ascii="Times New Roman" w:hAnsi="Times New Roman" w:cs="Times New Roman"/>
          <w:sz w:val="24"/>
          <w:szCs w:val="24"/>
        </w:rPr>
        <w:t>De</w:t>
      </w:r>
      <w:r w:rsidRPr="00836186" w:rsidR="684A134D">
        <w:rPr>
          <w:rFonts w:ascii="Times New Roman" w:hAnsi="Times New Roman" w:cs="Times New Roman"/>
          <w:sz w:val="24"/>
          <w:szCs w:val="24"/>
        </w:rPr>
        <w:t xml:space="preserve"> </w:t>
      </w:r>
      <w:r w:rsidRPr="00836186" w:rsidR="34FFFB6C">
        <w:rPr>
          <w:rFonts w:ascii="Times New Roman" w:hAnsi="Times New Roman" w:cs="Times New Roman"/>
          <w:sz w:val="24"/>
          <w:szCs w:val="24"/>
        </w:rPr>
        <w:t xml:space="preserve">bij het </w:t>
      </w:r>
      <w:r w:rsidRPr="00836186" w:rsidR="684A134D">
        <w:rPr>
          <w:rFonts w:ascii="Times New Roman" w:hAnsi="Times New Roman" w:cs="Times New Roman"/>
          <w:sz w:val="24"/>
          <w:szCs w:val="24"/>
        </w:rPr>
        <w:t>EMD-</w:t>
      </w:r>
      <w:r w:rsidRPr="00836186" w:rsidR="34FFFB6C">
        <w:rPr>
          <w:rFonts w:ascii="Times New Roman" w:hAnsi="Times New Roman" w:cs="Times New Roman"/>
          <w:sz w:val="24"/>
          <w:szCs w:val="24"/>
        </w:rPr>
        <w:t>pakket gewijzigde Elektriciteits</w:t>
      </w:r>
      <w:r w:rsidRPr="00836186" w:rsidR="684A134D">
        <w:rPr>
          <w:rFonts w:ascii="Times New Roman" w:hAnsi="Times New Roman" w:cs="Times New Roman"/>
          <w:sz w:val="24"/>
          <w:szCs w:val="24"/>
        </w:rPr>
        <w:t>verordening</w:t>
      </w:r>
      <w:r w:rsidRPr="00836186" w:rsidR="684A134D">
        <w:rPr>
          <w:rStyle w:val="normaltextrun"/>
          <w:rFonts w:ascii="Times New Roman" w:hAnsi="Times New Roman" w:cs="Times New Roman"/>
          <w:color w:val="000000"/>
          <w:sz w:val="24"/>
          <w:szCs w:val="24"/>
          <w:shd w:val="clear" w:color="auto" w:fill="FFFFFF"/>
        </w:rPr>
        <w:t xml:space="preserve"> </w:t>
      </w:r>
      <w:r w:rsidRPr="00836186" w:rsidR="105C64C2">
        <w:rPr>
          <w:rStyle w:val="normaltextrun"/>
          <w:rFonts w:ascii="Times New Roman" w:hAnsi="Times New Roman" w:cs="Times New Roman"/>
          <w:color w:val="000000"/>
          <w:sz w:val="24"/>
          <w:szCs w:val="24"/>
          <w:shd w:val="clear" w:color="auto" w:fill="FFFFFF"/>
        </w:rPr>
        <w:t xml:space="preserve">schrijft voor dat </w:t>
      </w:r>
      <w:r w:rsidRPr="00836186" w:rsidR="684A134D">
        <w:rPr>
          <w:rStyle w:val="normaltextrun"/>
          <w:rFonts w:ascii="Times New Roman" w:hAnsi="Times New Roman" w:cs="Times New Roman"/>
          <w:color w:val="000000"/>
          <w:sz w:val="24"/>
          <w:szCs w:val="24"/>
          <w:shd w:val="clear" w:color="auto" w:fill="FFFFFF"/>
        </w:rPr>
        <w:t xml:space="preserve">lidstaten die directe prijssteun geven voor hernieuwbare elektriciteit, die steun moeten geven in de vorm van tweezijdige </w:t>
      </w:r>
      <w:r w:rsidRPr="00836186" w:rsidR="684A134D">
        <w:rPr>
          <w:rStyle w:val="normaltextrun"/>
          <w:rFonts w:ascii="Times New Roman" w:hAnsi="Times New Roman" w:cs="Times New Roman"/>
          <w:i/>
          <w:iCs/>
          <w:color w:val="000000"/>
          <w:sz w:val="24"/>
          <w:szCs w:val="24"/>
          <w:shd w:val="clear" w:color="auto" w:fill="FFFFFF"/>
        </w:rPr>
        <w:t xml:space="preserve">contracts for difference </w:t>
      </w:r>
      <w:r w:rsidRPr="00836186" w:rsidR="684A134D">
        <w:rPr>
          <w:rStyle w:val="normaltextrun"/>
          <w:rFonts w:ascii="Times New Roman" w:hAnsi="Times New Roman" w:cs="Times New Roman"/>
          <w:color w:val="000000"/>
          <w:sz w:val="24"/>
          <w:szCs w:val="24"/>
          <w:shd w:val="clear" w:color="auto" w:fill="FFFFFF"/>
        </w:rPr>
        <w:t>(hierna: CfD’s</w:t>
      </w:r>
      <w:r w:rsidRPr="00836186" w:rsidR="00775B6A">
        <w:rPr>
          <w:rStyle w:val="normaltextrun"/>
          <w:rFonts w:ascii="Times New Roman" w:hAnsi="Times New Roman" w:cs="Times New Roman"/>
          <w:color w:val="000000"/>
          <w:sz w:val="24"/>
          <w:szCs w:val="24"/>
          <w:shd w:val="clear" w:color="auto" w:fill="FFFFFF"/>
        </w:rPr>
        <w:t xml:space="preserve"> of </w:t>
      </w:r>
      <w:r w:rsidRPr="00836186" w:rsidR="00D83440">
        <w:rPr>
          <w:rStyle w:val="normaltextrun"/>
          <w:rFonts w:ascii="Times New Roman" w:hAnsi="Times New Roman" w:cs="Times New Roman"/>
          <w:color w:val="000000"/>
          <w:sz w:val="24"/>
          <w:szCs w:val="24"/>
          <w:shd w:val="clear" w:color="auto" w:fill="FFFFFF"/>
        </w:rPr>
        <w:t>tweerichtingscontracten</w:t>
      </w:r>
      <w:r w:rsidRPr="00836186" w:rsidR="684A134D">
        <w:rPr>
          <w:rStyle w:val="normaltextrun"/>
          <w:rFonts w:ascii="Times New Roman" w:hAnsi="Times New Roman" w:cs="Times New Roman"/>
          <w:color w:val="000000"/>
          <w:sz w:val="24"/>
          <w:szCs w:val="24"/>
          <w:shd w:val="clear" w:color="auto" w:fill="FFFFFF"/>
        </w:rPr>
        <w:t>) of gelijkwaardige regelingen met dezelfde gevolgen</w:t>
      </w:r>
      <w:r w:rsidRPr="00836186" w:rsidR="105C64C2">
        <w:rPr>
          <w:rStyle w:val="normaltextrun"/>
          <w:rFonts w:ascii="Times New Roman" w:hAnsi="Times New Roman" w:cs="Times New Roman"/>
          <w:color w:val="000000"/>
          <w:sz w:val="24"/>
          <w:szCs w:val="24"/>
          <w:shd w:val="clear" w:color="auto" w:fill="FFFFFF"/>
        </w:rPr>
        <w:t xml:space="preserve"> (a</w:t>
      </w:r>
      <w:r w:rsidRPr="00836186" w:rsidR="105C64C2">
        <w:rPr>
          <w:rFonts w:ascii="Times New Roman" w:hAnsi="Times New Roman" w:cs="Times New Roman"/>
          <w:sz w:val="24"/>
          <w:szCs w:val="24"/>
        </w:rPr>
        <w:t>rtikel 19 quinquies)</w:t>
      </w:r>
      <w:r w:rsidRPr="00836186" w:rsidR="684A134D">
        <w:rPr>
          <w:rStyle w:val="normaltextrun"/>
          <w:rFonts w:ascii="Times New Roman" w:hAnsi="Times New Roman" w:cs="Times New Roman"/>
          <w:color w:val="000000"/>
          <w:sz w:val="24"/>
          <w:szCs w:val="24"/>
          <w:shd w:val="clear" w:color="auto" w:fill="FFFFFF"/>
        </w:rPr>
        <w:t>.</w:t>
      </w:r>
      <w:r w:rsidRPr="00836186" w:rsidR="00D323A9">
        <w:rPr>
          <w:rStyle w:val="Voetnootmarkering"/>
          <w:rFonts w:ascii="Times New Roman" w:hAnsi="Times New Roman" w:cs="Times New Roman"/>
          <w:color w:val="000000"/>
          <w:sz w:val="24"/>
          <w:szCs w:val="24"/>
          <w:shd w:val="clear" w:color="auto" w:fill="FFFFFF"/>
        </w:rPr>
        <w:footnoteReference w:id="26"/>
      </w:r>
      <w:r w:rsidRPr="00836186" w:rsidR="055AC9D2">
        <w:rPr>
          <w:rFonts w:ascii="Times New Roman" w:hAnsi="Times New Roman" w:cs="Times New Roman"/>
          <w:color w:val="000000"/>
          <w:sz w:val="24"/>
          <w:szCs w:val="24"/>
          <w:shd w:val="clear" w:color="auto" w:fill="FFFFFF"/>
        </w:rPr>
        <w:t> </w:t>
      </w:r>
      <w:r w:rsidRPr="00836186" w:rsidR="684A134D">
        <w:rPr>
          <w:rStyle w:val="normaltextrun"/>
          <w:rFonts w:ascii="Times New Roman" w:hAnsi="Times New Roman" w:cs="Times New Roman"/>
          <w:color w:val="000000"/>
          <w:sz w:val="24"/>
          <w:szCs w:val="24"/>
          <w:shd w:val="clear" w:color="auto" w:fill="FFFFFF"/>
        </w:rPr>
        <w:t xml:space="preserve">De desbetreffende bepaling is van toepassing op </w:t>
      </w:r>
      <w:r w:rsidRPr="00836186" w:rsidR="4B895F0F">
        <w:rPr>
          <w:rStyle w:val="normaltextrun"/>
          <w:rFonts w:ascii="Times New Roman" w:hAnsi="Times New Roman" w:cs="Times New Roman"/>
          <w:color w:val="000000" w:themeColor="text1"/>
          <w:sz w:val="24"/>
          <w:szCs w:val="24"/>
        </w:rPr>
        <w:t xml:space="preserve">contracten voor </w:t>
      </w:r>
      <w:r w:rsidRPr="00836186" w:rsidR="684A134D">
        <w:rPr>
          <w:rStyle w:val="normaltextrun"/>
          <w:rFonts w:ascii="Times New Roman" w:hAnsi="Times New Roman" w:cs="Times New Roman"/>
          <w:color w:val="000000"/>
          <w:sz w:val="24"/>
          <w:szCs w:val="24"/>
          <w:shd w:val="clear" w:color="auto" w:fill="FFFFFF"/>
        </w:rPr>
        <w:t xml:space="preserve">directe prijssteun die zijn afgesloten op, of na </w:t>
      </w:r>
      <w:r w:rsidRPr="00836186" w:rsidR="02E1C258">
        <w:rPr>
          <w:rStyle w:val="normaltextrun"/>
          <w:rFonts w:ascii="Times New Roman" w:hAnsi="Times New Roman" w:cs="Times New Roman"/>
          <w:color w:val="000000"/>
          <w:sz w:val="24"/>
          <w:szCs w:val="24"/>
          <w:shd w:val="clear" w:color="auto" w:fill="FFFFFF"/>
        </w:rPr>
        <w:t>drie</w:t>
      </w:r>
      <w:r w:rsidRPr="00836186" w:rsidR="684A134D">
        <w:rPr>
          <w:rStyle w:val="normaltextrun"/>
          <w:rFonts w:ascii="Times New Roman" w:hAnsi="Times New Roman" w:cs="Times New Roman"/>
          <w:color w:val="000000"/>
          <w:sz w:val="24"/>
          <w:szCs w:val="24"/>
          <w:shd w:val="clear" w:color="auto" w:fill="FFFFFF"/>
        </w:rPr>
        <w:t xml:space="preserve"> jaar na inwerkingtreding van de Verordening.</w:t>
      </w:r>
    </w:p>
    <w:p w:rsidRPr="00836186" w:rsidR="00EB1013" w:rsidP="008303A5" w:rsidRDefault="684A134D" w14:paraId="45DE1E77" w14:textId="18029639">
      <w:pPr>
        <w:rPr>
          <w:rFonts w:ascii="Times New Roman" w:hAnsi="Times New Roman" w:cs="Times New Roman"/>
          <w:sz w:val="24"/>
          <w:szCs w:val="24"/>
        </w:rPr>
      </w:pPr>
      <w:r w:rsidRPr="00836186">
        <w:rPr>
          <w:rStyle w:val="normaltextrun"/>
          <w:rFonts w:ascii="Times New Roman" w:hAnsi="Times New Roman" w:cs="Times New Roman"/>
          <w:color w:val="000000"/>
          <w:sz w:val="24"/>
          <w:szCs w:val="24"/>
          <w:shd w:val="clear" w:color="auto" w:fill="FFFFFF"/>
        </w:rPr>
        <w:t xml:space="preserve">Op 13 mei 2024 is </w:t>
      </w:r>
      <w:r w:rsidRPr="00836186" w:rsidR="02E1C258">
        <w:rPr>
          <w:rStyle w:val="normaltextrun"/>
          <w:rFonts w:ascii="Times New Roman" w:hAnsi="Times New Roman" w:cs="Times New Roman"/>
          <w:color w:val="000000"/>
          <w:sz w:val="24"/>
          <w:szCs w:val="24"/>
          <w:shd w:val="clear" w:color="auto" w:fill="FFFFFF"/>
        </w:rPr>
        <w:t>de</w:t>
      </w:r>
      <w:r w:rsidRPr="00836186">
        <w:rPr>
          <w:rStyle w:val="normaltextrun"/>
          <w:rFonts w:ascii="Times New Roman" w:hAnsi="Times New Roman" w:cs="Times New Roman"/>
          <w:color w:val="000000"/>
          <w:sz w:val="24"/>
          <w:szCs w:val="24"/>
          <w:shd w:val="clear" w:color="auto" w:fill="FFFFFF"/>
        </w:rPr>
        <w:t xml:space="preserve"> brief “Toekomstig stimuleringsbeleid zon-PV en wind op land na de SDE++” aan de Tweede Kamer gestuurd.</w:t>
      </w:r>
      <w:r w:rsidRPr="00836186" w:rsidR="00324346">
        <w:rPr>
          <w:rStyle w:val="Voetnootmarkering"/>
          <w:rFonts w:ascii="Times New Roman" w:hAnsi="Times New Roman" w:cs="Times New Roman"/>
          <w:color w:val="000000"/>
          <w:sz w:val="24"/>
          <w:szCs w:val="24"/>
          <w:shd w:val="clear" w:color="auto" w:fill="FFFFFF"/>
        </w:rPr>
        <w:footnoteReference w:id="27"/>
      </w:r>
      <w:r w:rsidRPr="00836186">
        <w:rPr>
          <w:rStyle w:val="normaltextrun"/>
          <w:rFonts w:ascii="Times New Roman" w:hAnsi="Times New Roman" w:cs="Times New Roman"/>
          <w:color w:val="000000"/>
          <w:sz w:val="24"/>
          <w:szCs w:val="24"/>
          <w:shd w:val="clear" w:color="auto" w:fill="FFFFFF"/>
        </w:rPr>
        <w:t xml:space="preserve"> In deze brief geeft de </w:t>
      </w:r>
      <w:r w:rsidRPr="00836186" w:rsidR="4C28D8C3">
        <w:rPr>
          <w:rStyle w:val="normaltextrun"/>
          <w:rFonts w:ascii="Times New Roman" w:hAnsi="Times New Roman" w:cs="Times New Roman"/>
          <w:color w:val="000000"/>
          <w:sz w:val="24"/>
          <w:szCs w:val="24"/>
          <w:shd w:val="clear" w:color="auto" w:fill="FFFFFF"/>
        </w:rPr>
        <w:t>toenmalige</w:t>
      </w:r>
      <w:r w:rsidRPr="00836186">
        <w:rPr>
          <w:rStyle w:val="normaltextrun"/>
          <w:rFonts w:ascii="Times New Roman" w:hAnsi="Times New Roman" w:cs="Times New Roman"/>
          <w:color w:val="000000"/>
          <w:sz w:val="24"/>
          <w:szCs w:val="24"/>
          <w:shd w:val="clear" w:color="auto" w:fill="FFFFFF"/>
        </w:rPr>
        <w:t xml:space="preserve"> Minister voor Klimaat en Energie aan dat hij voornemens is voor zon-PV en wind op land over te gaan op tweezijdige CfD’s. In de brief wordt een voorbehoud gemaakt voor de juridische haalbaarheid en de uitvoerbaarheid</w:t>
      </w:r>
      <w:r w:rsidRPr="00836186" w:rsidR="2D9BCA2E">
        <w:rPr>
          <w:rStyle w:val="normaltextrun"/>
          <w:rFonts w:ascii="Times New Roman" w:hAnsi="Times New Roman" w:cs="Times New Roman"/>
          <w:color w:val="000000"/>
          <w:sz w:val="24"/>
          <w:szCs w:val="24"/>
          <w:shd w:val="clear" w:color="auto" w:fill="FFFFFF"/>
        </w:rPr>
        <w:t xml:space="preserve"> ervan</w:t>
      </w:r>
      <w:r w:rsidRPr="00836186">
        <w:rPr>
          <w:rStyle w:val="normaltextrun"/>
          <w:rFonts w:ascii="Times New Roman" w:hAnsi="Times New Roman" w:cs="Times New Roman"/>
          <w:color w:val="000000"/>
          <w:sz w:val="24"/>
          <w:szCs w:val="24"/>
          <w:shd w:val="clear" w:color="auto" w:fill="FFFFFF"/>
        </w:rPr>
        <w:t xml:space="preserve">. Ook worden er nog geen ontwerpkeuzes gemaakt voor de CfD’s of keuzes </w:t>
      </w:r>
      <w:r w:rsidRPr="00836186" w:rsidR="35DCCD5C">
        <w:rPr>
          <w:rStyle w:val="normaltextrun"/>
          <w:rFonts w:ascii="Times New Roman" w:hAnsi="Times New Roman" w:cs="Times New Roman"/>
          <w:color w:val="000000"/>
          <w:sz w:val="24"/>
          <w:szCs w:val="24"/>
          <w:shd w:val="clear" w:color="auto" w:fill="FFFFFF"/>
        </w:rPr>
        <w:t xml:space="preserve">over </w:t>
      </w:r>
      <w:r w:rsidRPr="00836186">
        <w:rPr>
          <w:rStyle w:val="normaltextrun"/>
          <w:rFonts w:ascii="Times New Roman" w:hAnsi="Times New Roman" w:cs="Times New Roman"/>
          <w:color w:val="000000"/>
          <w:sz w:val="24"/>
          <w:szCs w:val="24"/>
          <w:shd w:val="clear" w:color="auto" w:fill="FFFFFF"/>
        </w:rPr>
        <w:t>de mate waarin er in de toekomst gestimuleerd zal worden</w:t>
      </w:r>
      <w:r w:rsidRPr="00836186" w:rsidR="6FA10BAF">
        <w:rPr>
          <w:rStyle w:val="normaltextrun"/>
          <w:rFonts w:ascii="Times New Roman" w:hAnsi="Times New Roman" w:cs="Times New Roman"/>
          <w:color w:val="000000"/>
          <w:sz w:val="24"/>
          <w:szCs w:val="24"/>
          <w:shd w:val="clear" w:color="auto" w:fill="FFFFFF"/>
        </w:rPr>
        <w:t>.</w:t>
      </w:r>
      <w:r w:rsidRPr="00836186">
        <w:rPr>
          <w:rStyle w:val="normaltextrun"/>
          <w:rFonts w:ascii="Times New Roman" w:hAnsi="Times New Roman" w:cs="Times New Roman"/>
          <w:color w:val="000000"/>
          <w:sz w:val="24"/>
          <w:szCs w:val="24"/>
          <w:shd w:val="clear" w:color="auto" w:fill="FFFFFF"/>
        </w:rPr>
        <w:t xml:space="preserve"> Gelet </w:t>
      </w:r>
      <w:r w:rsidRPr="00836186">
        <w:rPr>
          <w:rStyle w:val="eop"/>
          <w:rFonts w:ascii="Times New Roman" w:hAnsi="Times New Roman" w:cs="Times New Roman"/>
          <w:color w:val="000000"/>
          <w:sz w:val="24"/>
          <w:szCs w:val="24"/>
          <w:shd w:val="clear" w:color="auto" w:fill="FFFFFF"/>
        </w:rPr>
        <w:t xml:space="preserve">hierop, alsmede de driejaarstermijn </w:t>
      </w:r>
      <w:r w:rsidRPr="00836186" w:rsidR="3AAA0028">
        <w:rPr>
          <w:rStyle w:val="eop"/>
          <w:rFonts w:ascii="Times New Roman" w:hAnsi="Times New Roman" w:cs="Times New Roman"/>
          <w:color w:val="000000"/>
          <w:sz w:val="24"/>
          <w:szCs w:val="24"/>
          <w:shd w:val="clear" w:color="auto" w:fill="FFFFFF"/>
        </w:rPr>
        <w:t xml:space="preserve">voor </w:t>
      </w:r>
      <w:r w:rsidRPr="00836186" w:rsidR="50D4C3E7">
        <w:rPr>
          <w:rStyle w:val="eop"/>
          <w:rFonts w:ascii="Times New Roman" w:hAnsi="Times New Roman" w:cs="Times New Roman"/>
          <w:color w:val="000000"/>
          <w:sz w:val="24"/>
          <w:szCs w:val="24"/>
          <w:shd w:val="clear" w:color="auto" w:fill="FFFFFF"/>
        </w:rPr>
        <w:t xml:space="preserve">implementatie van </w:t>
      </w:r>
      <w:r w:rsidRPr="00836186" w:rsidR="3AAA0028">
        <w:rPr>
          <w:rStyle w:val="eop"/>
          <w:rFonts w:ascii="Times New Roman" w:hAnsi="Times New Roman" w:cs="Times New Roman"/>
          <w:color w:val="000000"/>
          <w:sz w:val="24"/>
          <w:szCs w:val="24"/>
          <w:shd w:val="clear" w:color="auto" w:fill="FFFFFF"/>
        </w:rPr>
        <w:t xml:space="preserve">de betreffende bepaling </w:t>
      </w:r>
      <w:r w:rsidRPr="00836186">
        <w:rPr>
          <w:rStyle w:val="eop"/>
          <w:rFonts w:ascii="Times New Roman" w:hAnsi="Times New Roman" w:cs="Times New Roman"/>
          <w:color w:val="000000"/>
          <w:sz w:val="24"/>
          <w:szCs w:val="24"/>
          <w:shd w:val="clear" w:color="auto" w:fill="FFFFFF"/>
        </w:rPr>
        <w:t xml:space="preserve">uit de </w:t>
      </w:r>
      <w:r w:rsidRPr="00836186" w:rsidR="27482FA7">
        <w:rPr>
          <w:rStyle w:val="eop"/>
          <w:rFonts w:ascii="Times New Roman" w:hAnsi="Times New Roman" w:cs="Times New Roman"/>
          <w:color w:val="000000"/>
          <w:sz w:val="24"/>
          <w:szCs w:val="24"/>
          <w:shd w:val="clear" w:color="auto" w:fill="FFFFFF"/>
        </w:rPr>
        <w:t>v</w:t>
      </w:r>
      <w:r w:rsidRPr="00836186">
        <w:rPr>
          <w:rStyle w:val="eop"/>
          <w:rFonts w:ascii="Times New Roman" w:hAnsi="Times New Roman" w:cs="Times New Roman"/>
          <w:color w:val="000000"/>
          <w:sz w:val="24"/>
          <w:szCs w:val="24"/>
          <w:shd w:val="clear" w:color="auto" w:fill="FFFFFF"/>
        </w:rPr>
        <w:t xml:space="preserve">erordening, is besloten om de eventuele uitvoering van artikel 19 quinquies niet mee te nemen in voorliggend wetsvoorstel. </w:t>
      </w:r>
      <w:r w:rsidRPr="00836186" w:rsidR="00D77C35">
        <w:rPr>
          <w:rStyle w:val="eop"/>
          <w:rFonts w:ascii="Times New Roman" w:hAnsi="Times New Roman" w:cs="Times New Roman"/>
          <w:color w:val="000000" w:themeColor="text1"/>
          <w:sz w:val="24"/>
          <w:szCs w:val="24"/>
        </w:rPr>
        <w:t xml:space="preserve">De wetsaanpassing ten behoeve van de introductie van tweerichtingscontracten </w:t>
      </w:r>
      <w:r w:rsidRPr="00836186" w:rsidR="0213E0D7">
        <w:rPr>
          <w:rStyle w:val="eop"/>
          <w:rFonts w:ascii="Times New Roman" w:hAnsi="Times New Roman" w:cs="Times New Roman"/>
          <w:color w:val="000000" w:themeColor="text1"/>
          <w:sz w:val="24"/>
          <w:szCs w:val="24"/>
        </w:rPr>
        <w:t>is</w:t>
      </w:r>
      <w:r w:rsidRPr="00836186" w:rsidR="00D77C35">
        <w:rPr>
          <w:rStyle w:val="eop"/>
          <w:rFonts w:ascii="Times New Roman" w:hAnsi="Times New Roman" w:cs="Times New Roman"/>
          <w:color w:val="000000" w:themeColor="text1"/>
          <w:sz w:val="24"/>
          <w:szCs w:val="24"/>
        </w:rPr>
        <w:t xml:space="preserve"> in een apart wetsvoorstel meegenomen, te weten het wetsvoorstel Wet toepassing tweerichtingscontracten ter verrekening van verschillen</w:t>
      </w:r>
      <w:r w:rsidRPr="00836186" w:rsidR="00B74E3D">
        <w:rPr>
          <w:rStyle w:val="eop"/>
          <w:rFonts w:ascii="Times New Roman" w:hAnsi="Times New Roman" w:cs="Times New Roman"/>
          <w:color w:val="000000" w:themeColor="text1"/>
          <w:sz w:val="24"/>
          <w:szCs w:val="24"/>
        </w:rPr>
        <w:t xml:space="preserve"> voor Klimaat en Energie</w:t>
      </w:r>
      <w:r w:rsidRPr="00836186" w:rsidR="00D77C35">
        <w:rPr>
          <w:rStyle w:val="eop"/>
          <w:rFonts w:ascii="Times New Roman" w:hAnsi="Times New Roman" w:cs="Times New Roman"/>
          <w:color w:val="000000" w:themeColor="text1"/>
          <w:sz w:val="24"/>
          <w:szCs w:val="24"/>
        </w:rPr>
        <w:t>. Het wetsvoorstel introduceert tweerichtingscontracten ter verrekening van verschillen als een nieuw instrument ter ondersteuning van projecten voor de productie van hernieuwbare elektriciteit, elektriciteit uit kernenergie en andere projecten die bijdragen aan de vermindering van broeikasgassen. Het wetsvoorstel is van medio oktober tot medio november 2025 openbaar geconsulteerd</w:t>
      </w:r>
      <w:r w:rsidRPr="00836186" w:rsidR="00406237">
        <w:rPr>
          <w:rStyle w:val="eop"/>
          <w:rFonts w:ascii="Times New Roman" w:hAnsi="Times New Roman" w:cs="Times New Roman"/>
          <w:color w:val="000000" w:themeColor="text1"/>
          <w:sz w:val="24"/>
          <w:szCs w:val="24"/>
        </w:rPr>
        <w:t xml:space="preserve"> </w:t>
      </w:r>
      <w:r w:rsidRPr="00836186" w:rsidR="00D77C35">
        <w:rPr>
          <w:rStyle w:val="Voetnootmarkering"/>
          <w:rFonts w:ascii="Times New Roman" w:hAnsi="Times New Roman" w:cs="Times New Roman"/>
          <w:color w:val="000000"/>
          <w:sz w:val="24"/>
          <w:szCs w:val="24"/>
          <w:shd w:val="clear" w:color="auto" w:fill="FFFFFF"/>
        </w:rPr>
        <w:footnoteReference w:id="28"/>
      </w:r>
      <w:r w:rsidRPr="00836186" w:rsidR="1D559E6A">
        <w:rPr>
          <w:rStyle w:val="Voetnootmarkering"/>
          <w:rFonts w:ascii="Times New Roman" w:hAnsi="Times New Roman" w:cs="Times New Roman"/>
          <w:color w:val="000000" w:themeColor="text1"/>
          <w:sz w:val="24"/>
          <w:szCs w:val="24"/>
        </w:rPr>
        <w:t xml:space="preserve"> </w:t>
      </w:r>
      <w:r w:rsidRPr="00836186" w:rsidR="00406237">
        <w:rPr>
          <w:rFonts w:ascii="Times New Roman" w:hAnsi="Times New Roman" w:cs="Times New Roman"/>
          <w:color w:val="000000" w:themeColor="text1"/>
          <w:sz w:val="24"/>
          <w:szCs w:val="24"/>
        </w:rPr>
        <w:t xml:space="preserve">en de Afdeling advisering van de Raad van State heeft </w:t>
      </w:r>
      <w:r w:rsidRPr="00836186" w:rsidR="00536BE1">
        <w:rPr>
          <w:rFonts w:ascii="Times New Roman" w:hAnsi="Times New Roman" w:cs="Times New Roman"/>
          <w:color w:val="000000" w:themeColor="text1"/>
          <w:sz w:val="24"/>
          <w:szCs w:val="24"/>
        </w:rPr>
        <w:t xml:space="preserve">op </w:t>
      </w:r>
      <w:r w:rsidRPr="00836186" w:rsidR="00406237">
        <w:rPr>
          <w:rFonts w:ascii="Times New Roman" w:hAnsi="Times New Roman" w:cs="Times New Roman"/>
          <w:color w:val="000000" w:themeColor="text1"/>
          <w:sz w:val="24"/>
          <w:szCs w:val="24"/>
        </w:rPr>
        <w:t>2</w:t>
      </w:r>
      <w:r w:rsidRPr="00836186" w:rsidR="00E32691">
        <w:rPr>
          <w:rFonts w:ascii="Times New Roman" w:hAnsi="Times New Roman" w:cs="Times New Roman"/>
          <w:color w:val="000000" w:themeColor="text1"/>
          <w:sz w:val="24"/>
          <w:szCs w:val="24"/>
        </w:rPr>
        <w:t>9</w:t>
      </w:r>
      <w:r w:rsidRPr="00836186" w:rsidR="00406237">
        <w:rPr>
          <w:rFonts w:ascii="Times New Roman" w:hAnsi="Times New Roman" w:cs="Times New Roman"/>
          <w:color w:val="000000" w:themeColor="text1"/>
          <w:sz w:val="24"/>
          <w:szCs w:val="24"/>
        </w:rPr>
        <w:t xml:space="preserve"> april 2026 advies uitgebracht over het wetsvoorstel</w:t>
      </w:r>
      <w:r w:rsidRPr="00836186" w:rsidR="00D77C35">
        <w:rPr>
          <w:rStyle w:val="eop"/>
          <w:rFonts w:ascii="Times New Roman" w:hAnsi="Times New Roman" w:cs="Times New Roman"/>
          <w:color w:val="000000" w:themeColor="text1"/>
          <w:sz w:val="24"/>
          <w:szCs w:val="24"/>
        </w:rPr>
        <w:t>.</w:t>
      </w:r>
      <w:r w:rsidRPr="00836186" w:rsidR="00D77C35">
        <w:rPr>
          <w:rStyle w:val="Voetnootmarkering"/>
          <w:rFonts w:ascii="Times New Roman" w:hAnsi="Times New Roman" w:cs="Times New Roman"/>
          <w:color w:val="000000"/>
          <w:sz w:val="24"/>
          <w:szCs w:val="24"/>
          <w:shd w:val="clear" w:color="auto" w:fill="FFFFFF"/>
        </w:rPr>
        <w:footnoteReference w:id="29"/>
      </w:r>
    </w:p>
    <w:p w:rsidRPr="00836186" w:rsidR="00EB1013" w:rsidP="005A406D" w:rsidRDefault="00EB1013" w14:paraId="71D7CC92" w14:textId="77777777">
      <w:pPr>
        <w:rPr>
          <w:rFonts w:ascii="Times New Roman" w:hAnsi="Times New Roman" w:cs="Times New Roman"/>
          <w:sz w:val="24"/>
          <w:szCs w:val="24"/>
        </w:rPr>
      </w:pPr>
    </w:p>
    <w:p w:rsidRPr="00836186" w:rsidR="00324346" w:rsidP="00836186" w:rsidRDefault="00324346" w14:paraId="24C918EF" w14:textId="38C027A0">
      <w:pPr>
        <w:rPr>
          <w:rFonts w:ascii="Times New Roman" w:hAnsi="Times New Roman" w:cs="Times New Roman"/>
          <w:b/>
          <w:bCs/>
          <w:sz w:val="24"/>
          <w:szCs w:val="24"/>
        </w:rPr>
      </w:pPr>
      <w:bookmarkStart w:name="_Toc181272701" w:id="8"/>
      <w:r w:rsidRPr="00836186">
        <w:rPr>
          <w:rFonts w:ascii="Times New Roman" w:hAnsi="Times New Roman" w:cs="Times New Roman"/>
          <w:b/>
          <w:bCs/>
          <w:sz w:val="24"/>
          <w:szCs w:val="24"/>
        </w:rPr>
        <w:t>1.</w:t>
      </w:r>
      <w:r w:rsidRPr="00836186" w:rsidR="00D37FE5">
        <w:rPr>
          <w:rFonts w:ascii="Times New Roman" w:hAnsi="Times New Roman" w:cs="Times New Roman"/>
          <w:b/>
          <w:bCs/>
          <w:sz w:val="24"/>
          <w:szCs w:val="24"/>
        </w:rPr>
        <w:t>6</w:t>
      </w:r>
      <w:r w:rsidRPr="00836186">
        <w:rPr>
          <w:rFonts w:ascii="Times New Roman" w:hAnsi="Times New Roman" w:cs="Times New Roman"/>
          <w:b/>
          <w:bCs/>
          <w:sz w:val="24"/>
          <w:szCs w:val="24"/>
        </w:rPr>
        <w:t xml:space="preserve"> Opbouw </w:t>
      </w:r>
      <w:r w:rsidRPr="00836186" w:rsidR="0035743C">
        <w:rPr>
          <w:rFonts w:ascii="Times New Roman" w:hAnsi="Times New Roman" w:cs="Times New Roman"/>
          <w:b/>
          <w:bCs/>
          <w:sz w:val="24"/>
          <w:szCs w:val="24"/>
        </w:rPr>
        <w:t>m</w:t>
      </w:r>
      <w:r w:rsidRPr="00836186" w:rsidR="002C25C1">
        <w:rPr>
          <w:rFonts w:ascii="Times New Roman" w:hAnsi="Times New Roman" w:cs="Times New Roman"/>
          <w:b/>
          <w:bCs/>
          <w:sz w:val="24"/>
          <w:szCs w:val="24"/>
        </w:rPr>
        <w:t>emorie van toelichting</w:t>
      </w:r>
      <w:bookmarkEnd w:id="8"/>
    </w:p>
    <w:p w:rsidRPr="00836186" w:rsidR="00753553" w:rsidP="00B44445" w:rsidRDefault="00753553" w14:paraId="76052A2A" w14:textId="77777777">
      <w:pPr>
        <w:spacing w:line="240" w:lineRule="exact"/>
        <w:rPr>
          <w:rFonts w:ascii="Times New Roman" w:hAnsi="Times New Roman" w:cs="Times New Roman"/>
          <w:color w:val="000000"/>
          <w:sz w:val="24"/>
          <w:szCs w:val="24"/>
          <w:shd w:val="clear" w:color="auto" w:fill="FFFFFF"/>
        </w:rPr>
      </w:pPr>
    </w:p>
    <w:p w:rsidRPr="00836186" w:rsidR="00324346" w:rsidP="00B44445" w:rsidRDefault="79F3D5BF" w14:paraId="51CE4BBC" w14:textId="4B397332">
      <w:pPr>
        <w:spacing w:line="240" w:lineRule="exact"/>
        <w:rPr>
          <w:rFonts w:ascii="Times New Roman" w:hAnsi="Times New Roman" w:cs="Times New Roman"/>
          <w:color w:val="000000"/>
          <w:sz w:val="24"/>
          <w:szCs w:val="24"/>
          <w:shd w:val="clear" w:color="auto" w:fill="FFFFFF"/>
        </w:rPr>
      </w:pPr>
      <w:r w:rsidRPr="00836186">
        <w:rPr>
          <w:rFonts w:ascii="Times New Roman" w:hAnsi="Times New Roman" w:cs="Times New Roman"/>
          <w:color w:val="000000"/>
          <w:sz w:val="24"/>
          <w:szCs w:val="24"/>
          <w:shd w:val="clear" w:color="auto" w:fill="FFFFFF"/>
        </w:rPr>
        <w:t xml:space="preserve">Deze toelichting is als volgt opgebouwd. Paragraaf 2 gaat in op de belangrijkste elementen van het EMD-pakket. Paragraaf 3 </w:t>
      </w:r>
      <w:r w:rsidRPr="00836186" w:rsidR="007A0C99">
        <w:rPr>
          <w:rFonts w:ascii="Times New Roman" w:hAnsi="Times New Roman" w:cs="Times New Roman"/>
          <w:color w:val="000000"/>
          <w:sz w:val="24"/>
          <w:szCs w:val="24"/>
          <w:shd w:val="clear" w:color="auto" w:fill="FFFFFF"/>
        </w:rPr>
        <w:t>beschrijft de inhoud van het wetsvoorstel</w:t>
      </w:r>
      <w:r w:rsidRPr="00836186" w:rsidR="00EC14BE">
        <w:rPr>
          <w:rFonts w:ascii="Times New Roman" w:hAnsi="Times New Roman" w:cs="Times New Roman"/>
          <w:color w:val="000000"/>
          <w:sz w:val="24"/>
          <w:szCs w:val="24"/>
          <w:shd w:val="clear" w:color="auto" w:fill="FFFFFF"/>
        </w:rPr>
        <w:t xml:space="preserve">, </w:t>
      </w:r>
      <w:r w:rsidRPr="00836186" w:rsidR="005553B1">
        <w:rPr>
          <w:rFonts w:ascii="Times New Roman" w:hAnsi="Times New Roman" w:cs="Times New Roman"/>
          <w:color w:val="000000"/>
          <w:sz w:val="24"/>
          <w:szCs w:val="24"/>
          <w:shd w:val="clear" w:color="auto" w:fill="FFFFFF"/>
        </w:rPr>
        <w:t>te weten</w:t>
      </w:r>
      <w:r w:rsidRPr="00836186">
        <w:rPr>
          <w:rFonts w:ascii="Times New Roman" w:hAnsi="Times New Roman" w:cs="Times New Roman"/>
          <w:color w:val="000000"/>
          <w:sz w:val="24"/>
          <w:szCs w:val="24"/>
          <w:shd w:val="clear" w:color="auto" w:fill="FFFFFF"/>
        </w:rPr>
        <w:t xml:space="preserve"> de manier waarop het EMD-pakket wordt geïmplementeerd </w:t>
      </w:r>
      <w:r w:rsidRPr="00836186" w:rsidR="03C53097">
        <w:rPr>
          <w:rFonts w:ascii="Times New Roman" w:hAnsi="Times New Roman" w:cs="Times New Roman"/>
          <w:color w:val="000000"/>
          <w:sz w:val="24"/>
          <w:szCs w:val="24"/>
          <w:shd w:val="clear" w:color="auto" w:fill="FFFFFF"/>
        </w:rPr>
        <w:t>in het wetsvoorstel</w:t>
      </w:r>
      <w:r w:rsidRPr="00836186" w:rsidR="005553B1">
        <w:rPr>
          <w:rFonts w:ascii="Times New Roman" w:hAnsi="Times New Roman" w:cs="Times New Roman"/>
          <w:color w:val="000000"/>
          <w:sz w:val="24"/>
          <w:szCs w:val="24"/>
          <w:shd w:val="clear" w:color="auto" w:fill="FFFFFF"/>
        </w:rPr>
        <w:t xml:space="preserve"> </w:t>
      </w:r>
      <w:r w:rsidRPr="00836186">
        <w:rPr>
          <w:rFonts w:ascii="Times New Roman" w:hAnsi="Times New Roman" w:cs="Times New Roman"/>
          <w:color w:val="000000"/>
          <w:sz w:val="24"/>
          <w:szCs w:val="24"/>
          <w:shd w:val="clear" w:color="auto" w:fill="FFFFFF"/>
        </w:rPr>
        <w:t>en de belangrijkste wijzigingen voor de praktijk</w:t>
      </w:r>
      <w:r w:rsidRPr="00836186" w:rsidR="00CD1271">
        <w:rPr>
          <w:rFonts w:ascii="Times New Roman" w:hAnsi="Times New Roman" w:cs="Times New Roman"/>
          <w:color w:val="000000"/>
          <w:sz w:val="24"/>
          <w:szCs w:val="24"/>
          <w:shd w:val="clear" w:color="auto" w:fill="FFFFFF"/>
        </w:rPr>
        <w:t>. Ook wordt in deze paragraaf ingegaan op</w:t>
      </w:r>
      <w:r w:rsidRPr="00836186" w:rsidR="005553B1">
        <w:rPr>
          <w:rFonts w:ascii="Times New Roman" w:hAnsi="Times New Roman" w:cs="Times New Roman"/>
          <w:color w:val="000000"/>
          <w:sz w:val="24"/>
          <w:szCs w:val="24"/>
          <w:shd w:val="clear" w:color="auto" w:fill="FFFFFF"/>
        </w:rPr>
        <w:t xml:space="preserve"> de </w:t>
      </w:r>
      <w:r w:rsidRPr="00836186" w:rsidR="00CD1271">
        <w:rPr>
          <w:rFonts w:ascii="Times New Roman" w:hAnsi="Times New Roman" w:cs="Times New Roman"/>
          <w:color w:val="000000"/>
          <w:sz w:val="24"/>
          <w:szCs w:val="24"/>
          <w:shd w:val="clear" w:color="auto" w:fill="FFFFFF"/>
        </w:rPr>
        <w:t xml:space="preserve">in dit wetsvoorstel opgenomen </w:t>
      </w:r>
      <w:r w:rsidRPr="00836186" w:rsidR="008848C7">
        <w:rPr>
          <w:rFonts w:ascii="Times New Roman" w:hAnsi="Times New Roman" w:cs="Times New Roman"/>
          <w:color w:val="000000"/>
          <w:sz w:val="24"/>
          <w:szCs w:val="24"/>
          <w:shd w:val="clear" w:color="auto" w:fill="FFFFFF"/>
        </w:rPr>
        <w:t xml:space="preserve">bevoegdheid tot het opleggen van een </w:t>
      </w:r>
      <w:r w:rsidRPr="00836186" w:rsidR="005553B1">
        <w:rPr>
          <w:rFonts w:ascii="Times New Roman" w:hAnsi="Times New Roman" w:cs="Times New Roman"/>
          <w:color w:val="000000"/>
          <w:sz w:val="24"/>
          <w:szCs w:val="24"/>
          <w:shd w:val="clear" w:color="auto" w:fill="FFFFFF"/>
        </w:rPr>
        <w:t>openbaredienstverplichting</w:t>
      </w:r>
      <w:r w:rsidRPr="00836186">
        <w:rPr>
          <w:rFonts w:ascii="Times New Roman" w:hAnsi="Times New Roman" w:cs="Times New Roman"/>
          <w:color w:val="000000"/>
          <w:sz w:val="24"/>
          <w:szCs w:val="24"/>
          <w:shd w:val="clear" w:color="auto" w:fill="FFFFFF"/>
        </w:rPr>
        <w:t xml:space="preserve">. </w:t>
      </w:r>
      <w:r w:rsidRPr="00836186" w:rsidR="44D58872">
        <w:rPr>
          <w:rFonts w:ascii="Times New Roman" w:hAnsi="Times New Roman" w:cs="Times New Roman"/>
          <w:color w:val="000000"/>
          <w:sz w:val="24"/>
          <w:szCs w:val="24"/>
          <w:shd w:val="clear" w:color="auto" w:fill="FFFFFF"/>
        </w:rPr>
        <w:lastRenderedPageBreak/>
        <w:t>P</w:t>
      </w:r>
      <w:r w:rsidRPr="00836186">
        <w:rPr>
          <w:rFonts w:ascii="Times New Roman" w:hAnsi="Times New Roman" w:cs="Times New Roman"/>
          <w:color w:val="000000"/>
          <w:sz w:val="24"/>
          <w:szCs w:val="24"/>
          <w:shd w:val="clear" w:color="auto" w:fill="FFFFFF"/>
        </w:rPr>
        <w:t xml:space="preserve">aragraaf </w:t>
      </w:r>
      <w:r w:rsidRPr="00836186" w:rsidR="10965F04">
        <w:rPr>
          <w:rFonts w:ascii="Times New Roman" w:hAnsi="Times New Roman" w:cs="Times New Roman"/>
          <w:color w:val="000000"/>
          <w:sz w:val="24"/>
          <w:szCs w:val="24"/>
          <w:shd w:val="clear" w:color="auto" w:fill="FFFFFF"/>
        </w:rPr>
        <w:t>4</w:t>
      </w:r>
      <w:r w:rsidRPr="00836186">
        <w:rPr>
          <w:rFonts w:ascii="Times New Roman" w:hAnsi="Times New Roman" w:cs="Times New Roman"/>
          <w:color w:val="000000"/>
          <w:sz w:val="24"/>
          <w:szCs w:val="24"/>
          <w:shd w:val="clear" w:color="auto" w:fill="FFFFFF"/>
        </w:rPr>
        <w:t xml:space="preserve"> </w:t>
      </w:r>
      <w:r w:rsidRPr="00836186" w:rsidR="44D58872">
        <w:rPr>
          <w:rFonts w:ascii="Times New Roman" w:hAnsi="Times New Roman" w:cs="Times New Roman"/>
          <w:color w:val="000000"/>
          <w:sz w:val="24"/>
          <w:szCs w:val="24"/>
          <w:shd w:val="clear" w:color="auto" w:fill="FFFFFF"/>
        </w:rPr>
        <w:t xml:space="preserve">geeft </w:t>
      </w:r>
      <w:r w:rsidRPr="00836186">
        <w:rPr>
          <w:rFonts w:ascii="Times New Roman" w:hAnsi="Times New Roman" w:cs="Times New Roman"/>
          <w:color w:val="000000"/>
          <w:sz w:val="24"/>
          <w:szCs w:val="24"/>
          <w:shd w:val="clear" w:color="auto" w:fill="FFFFFF"/>
        </w:rPr>
        <w:t>de gevolgen weer voor het bedrijfsleven en burgers</w:t>
      </w:r>
      <w:r w:rsidRPr="00836186" w:rsidR="5F4F9A5A">
        <w:rPr>
          <w:rFonts w:ascii="Times New Roman" w:hAnsi="Times New Roman" w:cs="Times New Roman"/>
          <w:color w:val="000000"/>
          <w:sz w:val="24"/>
          <w:szCs w:val="24"/>
          <w:shd w:val="clear" w:color="auto" w:fill="FFFFFF"/>
        </w:rPr>
        <w:t xml:space="preserve"> waaronder ook</w:t>
      </w:r>
      <w:r w:rsidRPr="00836186" w:rsidR="44D58872">
        <w:rPr>
          <w:rFonts w:ascii="Times New Roman" w:hAnsi="Times New Roman" w:cs="Times New Roman"/>
          <w:color w:val="000000"/>
          <w:sz w:val="24"/>
          <w:szCs w:val="24"/>
          <w:shd w:val="clear" w:color="auto" w:fill="FFFFFF"/>
        </w:rPr>
        <w:t xml:space="preserve"> gevolgen voor</w:t>
      </w:r>
      <w:r w:rsidRPr="00836186" w:rsidR="5F4F9A5A">
        <w:rPr>
          <w:rFonts w:ascii="Times New Roman" w:hAnsi="Times New Roman" w:cs="Times New Roman"/>
          <w:color w:val="000000"/>
          <w:sz w:val="24"/>
          <w:szCs w:val="24"/>
          <w:shd w:val="clear" w:color="auto" w:fill="FFFFFF"/>
        </w:rPr>
        <w:t xml:space="preserve"> privacy</w:t>
      </w:r>
      <w:r w:rsidRPr="00836186" w:rsidR="0042D5F3">
        <w:rPr>
          <w:rFonts w:ascii="Times New Roman" w:hAnsi="Times New Roman" w:cs="Times New Roman"/>
          <w:color w:val="000000"/>
          <w:sz w:val="24"/>
          <w:szCs w:val="24"/>
          <w:shd w:val="clear" w:color="auto" w:fill="FFFFFF"/>
        </w:rPr>
        <w:t xml:space="preserve">. </w:t>
      </w:r>
      <w:r w:rsidRPr="00836186">
        <w:rPr>
          <w:rFonts w:ascii="Times New Roman" w:hAnsi="Times New Roman" w:cs="Times New Roman"/>
          <w:color w:val="000000"/>
          <w:sz w:val="24"/>
          <w:szCs w:val="24"/>
          <w:shd w:val="clear" w:color="auto" w:fill="FFFFFF"/>
        </w:rPr>
        <w:t xml:space="preserve">Paragraaf </w:t>
      </w:r>
      <w:r w:rsidRPr="00836186" w:rsidR="3266B564">
        <w:rPr>
          <w:rFonts w:ascii="Times New Roman" w:hAnsi="Times New Roman" w:cs="Times New Roman"/>
          <w:color w:val="000000"/>
          <w:sz w:val="24"/>
          <w:szCs w:val="24"/>
          <w:shd w:val="clear" w:color="auto" w:fill="FFFFFF"/>
        </w:rPr>
        <w:t>5</w:t>
      </w:r>
      <w:r w:rsidRPr="00836186">
        <w:rPr>
          <w:rFonts w:ascii="Times New Roman" w:hAnsi="Times New Roman" w:cs="Times New Roman"/>
          <w:color w:val="000000"/>
          <w:sz w:val="24"/>
          <w:szCs w:val="24"/>
          <w:shd w:val="clear" w:color="auto" w:fill="FFFFFF"/>
        </w:rPr>
        <w:t xml:space="preserve"> behandelt de uitvoering</w:t>
      </w:r>
      <w:r w:rsidRPr="00836186" w:rsidR="44D58872">
        <w:rPr>
          <w:rFonts w:ascii="Times New Roman" w:hAnsi="Times New Roman" w:cs="Times New Roman"/>
          <w:color w:val="000000"/>
          <w:sz w:val="24"/>
          <w:szCs w:val="24"/>
          <w:shd w:val="clear" w:color="auto" w:fill="FFFFFF"/>
        </w:rPr>
        <w:t>saspecten</w:t>
      </w:r>
      <w:r w:rsidRPr="00836186">
        <w:rPr>
          <w:rFonts w:ascii="Times New Roman" w:hAnsi="Times New Roman" w:cs="Times New Roman"/>
          <w:color w:val="000000"/>
          <w:sz w:val="24"/>
          <w:szCs w:val="24"/>
          <w:shd w:val="clear" w:color="auto" w:fill="FFFFFF"/>
        </w:rPr>
        <w:t xml:space="preserve"> van het wetsvoorstel. </w:t>
      </w:r>
      <w:r w:rsidRPr="00836186" w:rsidR="5BCCB90C">
        <w:rPr>
          <w:rFonts w:ascii="Times New Roman" w:hAnsi="Times New Roman" w:cs="Times New Roman"/>
          <w:color w:val="000000"/>
          <w:sz w:val="24"/>
          <w:szCs w:val="24"/>
          <w:shd w:val="clear" w:color="auto" w:fill="FFFFFF"/>
        </w:rPr>
        <w:t xml:space="preserve">Paragraaf 6 geeft de belangrijkste thema’s uit de internetconsultatie weer. </w:t>
      </w:r>
      <w:r w:rsidRPr="00836186">
        <w:rPr>
          <w:rFonts w:ascii="Times New Roman" w:hAnsi="Times New Roman" w:cs="Times New Roman"/>
          <w:color w:val="000000"/>
          <w:sz w:val="24"/>
          <w:szCs w:val="24"/>
          <w:shd w:val="clear" w:color="auto" w:fill="FFFFFF"/>
        </w:rPr>
        <w:t xml:space="preserve">Paragraaf </w:t>
      </w:r>
      <w:r w:rsidRPr="00836186" w:rsidR="5BCCB90C">
        <w:rPr>
          <w:rFonts w:ascii="Times New Roman" w:hAnsi="Times New Roman" w:cs="Times New Roman"/>
          <w:color w:val="000000"/>
          <w:sz w:val="24"/>
          <w:szCs w:val="24"/>
          <w:shd w:val="clear" w:color="auto" w:fill="FFFFFF"/>
        </w:rPr>
        <w:t>7</w:t>
      </w:r>
      <w:r w:rsidRPr="00836186">
        <w:rPr>
          <w:rFonts w:ascii="Times New Roman" w:hAnsi="Times New Roman" w:cs="Times New Roman"/>
          <w:color w:val="000000"/>
          <w:sz w:val="24"/>
          <w:szCs w:val="24"/>
          <w:shd w:val="clear" w:color="auto" w:fill="FFFFFF"/>
        </w:rPr>
        <w:t xml:space="preserve"> biedt een overzicht van het toezicht, de handhaving en sanctionering van het wetsvoorstel</w:t>
      </w:r>
      <w:r w:rsidRPr="00836186" w:rsidR="5F8310AC">
        <w:rPr>
          <w:rFonts w:ascii="Times New Roman" w:hAnsi="Times New Roman" w:cs="Times New Roman"/>
          <w:color w:val="000000"/>
          <w:sz w:val="24"/>
          <w:szCs w:val="24"/>
          <w:shd w:val="clear" w:color="auto" w:fill="FFFFFF"/>
        </w:rPr>
        <w:t xml:space="preserve">. </w:t>
      </w:r>
      <w:r w:rsidRPr="00836186">
        <w:rPr>
          <w:rFonts w:ascii="Times New Roman" w:hAnsi="Times New Roman" w:cs="Times New Roman"/>
          <w:color w:val="000000"/>
          <w:sz w:val="24"/>
          <w:szCs w:val="24"/>
          <w:shd w:val="clear" w:color="auto" w:fill="FFFFFF"/>
        </w:rPr>
        <w:t xml:space="preserve">Paragraaf </w:t>
      </w:r>
      <w:r w:rsidRPr="00836186" w:rsidR="44D58872">
        <w:rPr>
          <w:rFonts w:ascii="Times New Roman" w:hAnsi="Times New Roman" w:cs="Times New Roman"/>
          <w:color w:val="000000"/>
          <w:sz w:val="24"/>
          <w:szCs w:val="24"/>
          <w:shd w:val="clear" w:color="auto" w:fill="FFFFFF"/>
        </w:rPr>
        <w:t>8</w:t>
      </w:r>
      <w:r w:rsidRPr="00836186">
        <w:rPr>
          <w:rFonts w:ascii="Times New Roman" w:hAnsi="Times New Roman" w:cs="Times New Roman"/>
          <w:color w:val="000000"/>
          <w:sz w:val="24"/>
          <w:szCs w:val="24"/>
          <w:shd w:val="clear" w:color="auto" w:fill="FFFFFF"/>
        </w:rPr>
        <w:t xml:space="preserve"> behandelt de overgangsbepalingen en </w:t>
      </w:r>
      <w:r w:rsidRPr="00836186" w:rsidR="19054947">
        <w:rPr>
          <w:rFonts w:ascii="Times New Roman" w:hAnsi="Times New Roman" w:cs="Times New Roman"/>
          <w:color w:val="000000"/>
          <w:sz w:val="24"/>
          <w:szCs w:val="24"/>
          <w:shd w:val="clear" w:color="auto" w:fill="FFFFFF"/>
        </w:rPr>
        <w:t xml:space="preserve">het </w:t>
      </w:r>
      <w:r w:rsidRPr="00836186">
        <w:rPr>
          <w:rFonts w:ascii="Times New Roman" w:hAnsi="Times New Roman" w:cs="Times New Roman"/>
          <w:color w:val="000000"/>
          <w:sz w:val="24"/>
          <w:szCs w:val="24"/>
          <w:shd w:val="clear" w:color="auto" w:fill="FFFFFF"/>
        </w:rPr>
        <w:t>moment van inwerkingtreding. Daarna volgt het artikelsgewijze deel</w:t>
      </w:r>
      <w:r w:rsidRPr="00836186" w:rsidR="5690D304">
        <w:rPr>
          <w:rFonts w:ascii="Times New Roman" w:hAnsi="Times New Roman" w:cs="Times New Roman"/>
          <w:color w:val="000000"/>
          <w:sz w:val="24"/>
          <w:szCs w:val="24"/>
          <w:shd w:val="clear" w:color="auto" w:fill="FFFFFF"/>
        </w:rPr>
        <w:t>, gevolgd door de transponeringstabellen</w:t>
      </w:r>
      <w:r w:rsidRPr="00836186" w:rsidR="19054947">
        <w:rPr>
          <w:rFonts w:ascii="Times New Roman" w:hAnsi="Times New Roman" w:cs="Times New Roman"/>
          <w:color w:val="000000"/>
          <w:sz w:val="24"/>
          <w:szCs w:val="24"/>
          <w:shd w:val="clear" w:color="auto" w:fill="FFFFFF"/>
        </w:rPr>
        <w:t>.</w:t>
      </w:r>
    </w:p>
    <w:p w:rsidRPr="00836186" w:rsidR="00547278" w:rsidP="00B44445" w:rsidRDefault="00547278" w14:paraId="6CC2DEB2" w14:textId="77777777">
      <w:pPr>
        <w:spacing w:line="240" w:lineRule="exact"/>
        <w:rPr>
          <w:rFonts w:ascii="Times New Roman" w:hAnsi="Times New Roman" w:cs="Times New Roman"/>
          <w:color w:val="000000"/>
          <w:sz w:val="24"/>
          <w:szCs w:val="24"/>
          <w:shd w:val="clear" w:color="auto" w:fill="FFFFFF"/>
        </w:rPr>
      </w:pPr>
    </w:p>
    <w:p w:rsidRPr="00836186" w:rsidR="00746917" w:rsidP="00836186" w:rsidRDefault="0043040A" w14:paraId="2BE43915" w14:textId="5CCEF68B">
      <w:pPr>
        <w:rPr>
          <w:rFonts w:ascii="Times New Roman" w:hAnsi="Times New Roman" w:cs="Times New Roman"/>
          <w:b/>
          <w:bCs/>
          <w:sz w:val="24"/>
          <w:szCs w:val="24"/>
        </w:rPr>
      </w:pPr>
      <w:bookmarkStart w:name="_Toc181272702" w:id="9"/>
      <w:r w:rsidRPr="00836186">
        <w:rPr>
          <w:rFonts w:ascii="Times New Roman" w:hAnsi="Times New Roman" w:cs="Times New Roman"/>
          <w:b/>
          <w:bCs/>
          <w:sz w:val="24"/>
          <w:szCs w:val="24"/>
        </w:rPr>
        <w:t xml:space="preserve">2. </w:t>
      </w:r>
      <w:r w:rsidRPr="00836186" w:rsidR="00845453">
        <w:rPr>
          <w:rFonts w:ascii="Times New Roman" w:hAnsi="Times New Roman" w:cs="Times New Roman"/>
          <w:b/>
          <w:bCs/>
          <w:sz w:val="24"/>
          <w:szCs w:val="24"/>
        </w:rPr>
        <w:t>Het</w:t>
      </w:r>
      <w:r w:rsidRPr="00836186" w:rsidR="0091622D">
        <w:rPr>
          <w:rFonts w:ascii="Times New Roman" w:hAnsi="Times New Roman" w:cs="Times New Roman"/>
          <w:b/>
          <w:bCs/>
          <w:sz w:val="24"/>
          <w:szCs w:val="24"/>
        </w:rPr>
        <w:t xml:space="preserve"> EMD-pakket </w:t>
      </w:r>
      <w:r w:rsidRPr="00836186" w:rsidR="00845453">
        <w:rPr>
          <w:rFonts w:ascii="Times New Roman" w:hAnsi="Times New Roman" w:cs="Times New Roman"/>
          <w:b/>
          <w:bCs/>
          <w:sz w:val="24"/>
          <w:szCs w:val="24"/>
        </w:rPr>
        <w:t>op hoofdlijnen</w:t>
      </w:r>
      <w:bookmarkEnd w:id="9"/>
      <w:r w:rsidRPr="00836186" w:rsidR="00C97E4E">
        <w:rPr>
          <w:rFonts w:ascii="Times New Roman" w:hAnsi="Times New Roman" w:cs="Times New Roman"/>
          <w:b/>
          <w:bCs/>
          <w:sz w:val="24"/>
          <w:szCs w:val="24"/>
        </w:rPr>
        <w:br/>
      </w:r>
    </w:p>
    <w:p w:rsidRPr="00836186" w:rsidR="0091622D" w:rsidP="00836186" w:rsidRDefault="0091622D" w14:paraId="22DB31F9" w14:textId="352CC559">
      <w:pPr>
        <w:rPr>
          <w:rFonts w:ascii="Times New Roman" w:hAnsi="Times New Roman" w:cs="Times New Roman"/>
          <w:b/>
          <w:bCs/>
          <w:sz w:val="24"/>
          <w:szCs w:val="24"/>
        </w:rPr>
      </w:pPr>
      <w:bookmarkStart w:name="_Toc181272703" w:id="10"/>
      <w:r w:rsidRPr="00836186">
        <w:rPr>
          <w:rFonts w:ascii="Times New Roman" w:hAnsi="Times New Roman" w:cs="Times New Roman"/>
          <w:b/>
          <w:bCs/>
          <w:sz w:val="24"/>
          <w:szCs w:val="24"/>
        </w:rPr>
        <w:t>2.1 EMD</w:t>
      </w:r>
      <w:r w:rsidRPr="00836186" w:rsidR="009B56F8">
        <w:rPr>
          <w:rFonts w:ascii="Times New Roman" w:hAnsi="Times New Roman" w:cs="Times New Roman"/>
          <w:b/>
          <w:bCs/>
          <w:sz w:val="24"/>
          <w:szCs w:val="24"/>
        </w:rPr>
        <w:t>-</w:t>
      </w:r>
      <w:r w:rsidRPr="00836186" w:rsidR="00093B94">
        <w:rPr>
          <w:rFonts w:ascii="Times New Roman" w:hAnsi="Times New Roman" w:cs="Times New Roman"/>
          <w:b/>
          <w:bCs/>
          <w:sz w:val="24"/>
          <w:szCs w:val="24"/>
        </w:rPr>
        <w:t>r</w:t>
      </w:r>
      <w:r w:rsidRPr="00836186">
        <w:rPr>
          <w:rFonts w:ascii="Times New Roman" w:hAnsi="Times New Roman" w:cs="Times New Roman"/>
          <w:b/>
          <w:bCs/>
          <w:sz w:val="24"/>
          <w:szCs w:val="24"/>
        </w:rPr>
        <w:t xml:space="preserve">ichtlijn en </w:t>
      </w:r>
      <w:r w:rsidRPr="00836186" w:rsidR="003D76B7">
        <w:rPr>
          <w:rFonts w:ascii="Times New Roman" w:hAnsi="Times New Roman" w:cs="Times New Roman"/>
          <w:b/>
          <w:bCs/>
          <w:sz w:val="24"/>
          <w:szCs w:val="24"/>
        </w:rPr>
        <w:t>EMD-</w:t>
      </w:r>
      <w:r w:rsidRPr="00836186" w:rsidR="00093B94">
        <w:rPr>
          <w:rFonts w:ascii="Times New Roman" w:hAnsi="Times New Roman" w:cs="Times New Roman"/>
          <w:b/>
          <w:bCs/>
          <w:sz w:val="24"/>
          <w:szCs w:val="24"/>
        </w:rPr>
        <w:t>v</w:t>
      </w:r>
      <w:r w:rsidRPr="00836186">
        <w:rPr>
          <w:rFonts w:ascii="Times New Roman" w:hAnsi="Times New Roman" w:cs="Times New Roman"/>
          <w:b/>
          <w:bCs/>
          <w:sz w:val="24"/>
          <w:szCs w:val="24"/>
        </w:rPr>
        <w:t>erorde</w:t>
      </w:r>
      <w:r w:rsidRPr="00836186" w:rsidR="00415335">
        <w:rPr>
          <w:rFonts w:ascii="Times New Roman" w:hAnsi="Times New Roman" w:cs="Times New Roman"/>
          <w:b/>
          <w:bCs/>
          <w:sz w:val="24"/>
          <w:szCs w:val="24"/>
        </w:rPr>
        <w:t>n</w:t>
      </w:r>
      <w:r w:rsidRPr="00836186">
        <w:rPr>
          <w:rFonts w:ascii="Times New Roman" w:hAnsi="Times New Roman" w:cs="Times New Roman"/>
          <w:b/>
          <w:bCs/>
          <w:sz w:val="24"/>
          <w:szCs w:val="24"/>
        </w:rPr>
        <w:t>ing</w:t>
      </w:r>
      <w:bookmarkEnd w:id="10"/>
      <w:r w:rsidRPr="00836186" w:rsidR="00C97E4E">
        <w:rPr>
          <w:rFonts w:ascii="Times New Roman" w:hAnsi="Times New Roman" w:cs="Times New Roman"/>
          <w:b/>
          <w:bCs/>
          <w:sz w:val="24"/>
          <w:szCs w:val="24"/>
        </w:rPr>
        <w:br/>
      </w:r>
    </w:p>
    <w:p w:rsidRPr="00836186" w:rsidR="00415335" w:rsidP="00836186" w:rsidRDefault="0012786B" w14:paraId="35582525" w14:textId="3535F7D5">
      <w:pPr>
        <w:rPr>
          <w:rFonts w:ascii="Times New Roman" w:hAnsi="Times New Roman" w:cs="Times New Roman"/>
          <w:b/>
          <w:bCs/>
          <w:sz w:val="24"/>
          <w:szCs w:val="24"/>
        </w:rPr>
      </w:pPr>
      <w:bookmarkStart w:name="_Toc181272704" w:id="11"/>
      <w:r w:rsidRPr="00836186">
        <w:rPr>
          <w:rFonts w:ascii="Times New Roman" w:hAnsi="Times New Roman" w:cs="Times New Roman"/>
          <w:b/>
          <w:bCs/>
          <w:sz w:val="24"/>
          <w:szCs w:val="24"/>
        </w:rPr>
        <w:t xml:space="preserve">2.1.1 </w:t>
      </w:r>
      <w:r w:rsidRPr="00836186" w:rsidR="00093B94">
        <w:rPr>
          <w:rFonts w:ascii="Times New Roman" w:hAnsi="Times New Roman" w:cs="Times New Roman"/>
          <w:b/>
          <w:bCs/>
          <w:sz w:val="24"/>
          <w:szCs w:val="24"/>
        </w:rPr>
        <w:t>EMD-richtlijn</w:t>
      </w:r>
      <w:bookmarkEnd w:id="11"/>
    </w:p>
    <w:p w:rsidRPr="00836186" w:rsidR="000E1545" w:rsidP="00B44445" w:rsidRDefault="37BC19D0" w14:paraId="2085E1ED" w14:textId="1DD848CB">
      <w:pPr>
        <w:spacing w:line="240" w:lineRule="exact"/>
        <w:rPr>
          <w:rFonts w:ascii="Times New Roman" w:hAnsi="Times New Roman" w:cs="Times New Roman"/>
          <w:sz w:val="24"/>
          <w:szCs w:val="24"/>
        </w:rPr>
      </w:pPr>
      <w:r w:rsidRPr="00836186">
        <w:rPr>
          <w:rFonts w:ascii="Times New Roman" w:hAnsi="Times New Roman" w:cs="Times New Roman"/>
          <w:sz w:val="24"/>
          <w:szCs w:val="24"/>
        </w:rPr>
        <w:t>De in de EMD-</w:t>
      </w:r>
      <w:r w:rsidRPr="00836186" w:rsidR="123DBCB6">
        <w:rPr>
          <w:rFonts w:ascii="Times New Roman" w:hAnsi="Times New Roman" w:cs="Times New Roman"/>
          <w:sz w:val="24"/>
          <w:szCs w:val="24"/>
        </w:rPr>
        <w:t>r</w:t>
      </w:r>
      <w:r w:rsidRPr="00836186" w:rsidR="3F9450F3">
        <w:rPr>
          <w:rFonts w:ascii="Times New Roman" w:hAnsi="Times New Roman" w:cs="Times New Roman"/>
          <w:sz w:val="24"/>
          <w:szCs w:val="24"/>
        </w:rPr>
        <w:t>i</w:t>
      </w:r>
      <w:r w:rsidRPr="00836186" w:rsidR="6F2D031F">
        <w:rPr>
          <w:rFonts w:ascii="Times New Roman" w:hAnsi="Times New Roman" w:cs="Times New Roman"/>
          <w:sz w:val="24"/>
          <w:szCs w:val="24"/>
        </w:rPr>
        <w:t xml:space="preserve">chtlijn </w:t>
      </w:r>
      <w:r w:rsidRPr="00836186">
        <w:rPr>
          <w:rFonts w:ascii="Times New Roman" w:hAnsi="Times New Roman" w:cs="Times New Roman"/>
          <w:sz w:val="24"/>
          <w:szCs w:val="24"/>
        </w:rPr>
        <w:t>opgenomen wijzigingen van de bestaande Elektriciteitsrichtlijn zijn gericht op betere bescherming</w:t>
      </w:r>
      <w:r w:rsidRPr="00836186" w:rsidR="23753EFC">
        <w:rPr>
          <w:rFonts w:ascii="Times New Roman" w:hAnsi="Times New Roman" w:cs="Times New Roman"/>
          <w:sz w:val="24"/>
          <w:szCs w:val="24"/>
        </w:rPr>
        <w:t xml:space="preserve"> van </w:t>
      </w:r>
      <w:r w:rsidRPr="00836186" w:rsidR="443C4D1A">
        <w:rPr>
          <w:rFonts w:ascii="Times New Roman" w:hAnsi="Times New Roman" w:cs="Times New Roman"/>
          <w:sz w:val="24"/>
          <w:szCs w:val="24"/>
        </w:rPr>
        <w:t>eind</w:t>
      </w:r>
      <w:r w:rsidRPr="00836186" w:rsidR="23753EFC">
        <w:rPr>
          <w:rFonts w:ascii="Times New Roman" w:hAnsi="Times New Roman" w:cs="Times New Roman"/>
          <w:sz w:val="24"/>
          <w:szCs w:val="24"/>
        </w:rPr>
        <w:t>afnemers</w:t>
      </w:r>
      <w:r w:rsidRPr="00836186">
        <w:rPr>
          <w:rFonts w:ascii="Times New Roman" w:hAnsi="Times New Roman" w:cs="Times New Roman"/>
          <w:sz w:val="24"/>
          <w:szCs w:val="24"/>
        </w:rPr>
        <w:t xml:space="preserve">, verbreding van het recht op het delen van energie, een snellere uitrol van hernieuwbare energie en efficiënter gebruik van </w:t>
      </w:r>
      <w:r w:rsidRPr="00836186" w:rsidR="006F6D22">
        <w:rPr>
          <w:rFonts w:ascii="Times New Roman" w:hAnsi="Times New Roman" w:cs="Times New Roman"/>
          <w:sz w:val="24"/>
          <w:szCs w:val="24"/>
        </w:rPr>
        <w:t xml:space="preserve">de </w:t>
      </w:r>
      <w:r w:rsidRPr="00836186">
        <w:rPr>
          <w:rFonts w:ascii="Times New Roman" w:hAnsi="Times New Roman" w:cs="Times New Roman"/>
          <w:sz w:val="24"/>
          <w:szCs w:val="24"/>
        </w:rPr>
        <w:t>transport</w:t>
      </w:r>
      <w:r w:rsidRPr="00836186" w:rsidR="006F6D22">
        <w:rPr>
          <w:rFonts w:ascii="Times New Roman" w:hAnsi="Times New Roman" w:cs="Times New Roman"/>
          <w:sz w:val="24"/>
          <w:szCs w:val="24"/>
        </w:rPr>
        <w:t>capacitei</w:t>
      </w:r>
      <w:r w:rsidRPr="00836186">
        <w:rPr>
          <w:rFonts w:ascii="Times New Roman" w:hAnsi="Times New Roman" w:cs="Times New Roman"/>
          <w:sz w:val="24"/>
          <w:szCs w:val="24"/>
        </w:rPr>
        <w:t>t.</w:t>
      </w:r>
    </w:p>
    <w:p w:rsidRPr="00836186" w:rsidR="00623A20" w:rsidP="00B44445" w:rsidRDefault="5B60A4D1" w14:paraId="433B9649" w14:textId="0EA52057">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Einda</w:t>
      </w:r>
      <w:r w:rsidRPr="00836186" w:rsidR="1101C82B">
        <w:rPr>
          <w:rFonts w:ascii="Times New Roman" w:hAnsi="Times New Roman" w:cs="Times New Roman"/>
          <w:sz w:val="24"/>
          <w:szCs w:val="24"/>
        </w:rPr>
        <w:t>fnemers</w:t>
      </w:r>
      <w:r w:rsidRPr="00836186" w:rsidR="5FCA50C7">
        <w:rPr>
          <w:rFonts w:ascii="Times New Roman" w:hAnsi="Times New Roman" w:cs="Times New Roman"/>
          <w:sz w:val="24"/>
          <w:szCs w:val="24"/>
        </w:rPr>
        <w:t xml:space="preserve"> krijgen </w:t>
      </w:r>
      <w:r w:rsidRPr="00836186" w:rsidR="6F116591">
        <w:rPr>
          <w:rFonts w:ascii="Times New Roman" w:hAnsi="Times New Roman" w:cs="Times New Roman"/>
          <w:sz w:val="24"/>
          <w:szCs w:val="24"/>
        </w:rPr>
        <w:t xml:space="preserve">op grond van de </w:t>
      </w:r>
      <w:r w:rsidRPr="00836186" w:rsidR="009E5EE4">
        <w:rPr>
          <w:rFonts w:ascii="Times New Roman" w:hAnsi="Times New Roman" w:cs="Times New Roman"/>
          <w:sz w:val="24"/>
          <w:szCs w:val="24"/>
        </w:rPr>
        <w:t>gewijzigde Elektriciteits</w:t>
      </w:r>
      <w:r w:rsidRPr="00836186" w:rsidR="6F116591">
        <w:rPr>
          <w:rFonts w:ascii="Times New Roman" w:hAnsi="Times New Roman" w:cs="Times New Roman"/>
          <w:sz w:val="24"/>
          <w:szCs w:val="24"/>
        </w:rPr>
        <w:t xml:space="preserve">richtlijn </w:t>
      </w:r>
      <w:r w:rsidRPr="00836186" w:rsidR="7DA8C876">
        <w:rPr>
          <w:rFonts w:ascii="Times New Roman" w:hAnsi="Times New Roman" w:cs="Times New Roman"/>
          <w:sz w:val="24"/>
          <w:szCs w:val="24"/>
        </w:rPr>
        <w:t xml:space="preserve">het recht op een leveringsovereenkomst met een vaste looptijd en een vaste prijs, naast de </w:t>
      </w:r>
      <w:r w:rsidRPr="00836186" w:rsidR="0DBE236F">
        <w:rPr>
          <w:rFonts w:ascii="Times New Roman" w:hAnsi="Times New Roman" w:cs="Times New Roman"/>
          <w:sz w:val="24"/>
          <w:szCs w:val="24"/>
        </w:rPr>
        <w:t xml:space="preserve">bekende </w:t>
      </w:r>
      <w:r w:rsidRPr="00836186" w:rsidR="7DA8C876">
        <w:rPr>
          <w:rFonts w:ascii="Times New Roman" w:hAnsi="Times New Roman" w:cs="Times New Roman"/>
          <w:sz w:val="24"/>
          <w:szCs w:val="24"/>
        </w:rPr>
        <w:t xml:space="preserve">mogelijkheid om te kiezen voor een </w:t>
      </w:r>
      <w:r w:rsidRPr="00836186" w:rsidR="075AEEFD">
        <w:rPr>
          <w:rFonts w:ascii="Times New Roman" w:hAnsi="Times New Roman" w:cs="Times New Roman"/>
          <w:sz w:val="24"/>
          <w:szCs w:val="24"/>
        </w:rPr>
        <w:t>leveringsovereenkomst</w:t>
      </w:r>
      <w:r w:rsidRPr="00836186" w:rsidR="7DA8C876">
        <w:rPr>
          <w:rFonts w:ascii="Times New Roman" w:hAnsi="Times New Roman" w:cs="Times New Roman"/>
          <w:sz w:val="24"/>
          <w:szCs w:val="24"/>
        </w:rPr>
        <w:t xml:space="preserve"> op basis van </w:t>
      </w:r>
      <w:r w:rsidRPr="00836186" w:rsidR="2A117FEE">
        <w:rPr>
          <w:rFonts w:ascii="Times New Roman" w:hAnsi="Times New Roman" w:cs="Times New Roman"/>
          <w:sz w:val="24"/>
          <w:szCs w:val="24"/>
        </w:rPr>
        <w:t>dynamische prijzen.</w:t>
      </w:r>
      <w:r w:rsidRPr="00836186" w:rsidR="66402F13">
        <w:rPr>
          <w:rFonts w:ascii="Times New Roman" w:hAnsi="Times New Roman" w:cs="Times New Roman"/>
          <w:sz w:val="24"/>
          <w:szCs w:val="24"/>
        </w:rPr>
        <w:t xml:space="preserve"> Het recht op een leveringsovereenkomst met een vaste looptijd en een vaste prijs is reeds opgenomen in artikel 2.23 van de Energiewet</w:t>
      </w:r>
      <w:r w:rsidRPr="00836186" w:rsidR="798AC71B">
        <w:rPr>
          <w:rFonts w:ascii="Times New Roman" w:hAnsi="Times New Roman" w:cs="Times New Roman"/>
          <w:sz w:val="24"/>
          <w:szCs w:val="24"/>
        </w:rPr>
        <w:t xml:space="preserve"> (het modelcontract)</w:t>
      </w:r>
      <w:r w:rsidRPr="00836186" w:rsidR="66402F13">
        <w:rPr>
          <w:rFonts w:ascii="Times New Roman" w:hAnsi="Times New Roman" w:cs="Times New Roman"/>
          <w:sz w:val="24"/>
          <w:szCs w:val="24"/>
        </w:rPr>
        <w:t>.</w:t>
      </w:r>
      <w:r w:rsidRPr="00836186" w:rsidR="7DA8C876">
        <w:rPr>
          <w:rFonts w:ascii="Times New Roman" w:hAnsi="Times New Roman" w:cs="Times New Roman"/>
          <w:sz w:val="24"/>
          <w:szCs w:val="24"/>
        </w:rPr>
        <w:t xml:space="preserve"> </w:t>
      </w:r>
      <w:r w:rsidRPr="00836186" w:rsidR="19B1B9B1">
        <w:rPr>
          <w:rFonts w:ascii="Times New Roman" w:hAnsi="Times New Roman" w:cs="Times New Roman"/>
          <w:sz w:val="24"/>
          <w:szCs w:val="24"/>
        </w:rPr>
        <w:t xml:space="preserve">Daarnaast wordt de informatievoorziening voor </w:t>
      </w:r>
      <w:r w:rsidRPr="00836186" w:rsidR="285C9E68">
        <w:rPr>
          <w:rFonts w:ascii="Times New Roman" w:hAnsi="Times New Roman" w:cs="Times New Roman"/>
          <w:sz w:val="24"/>
          <w:szCs w:val="24"/>
        </w:rPr>
        <w:t>eind</w:t>
      </w:r>
      <w:r w:rsidRPr="00836186" w:rsidR="6036A6CE">
        <w:rPr>
          <w:rFonts w:ascii="Times New Roman" w:hAnsi="Times New Roman" w:cs="Times New Roman"/>
          <w:sz w:val="24"/>
          <w:szCs w:val="24"/>
        </w:rPr>
        <w:t>afnemers</w:t>
      </w:r>
      <w:r w:rsidRPr="00836186" w:rsidR="19B1B9B1">
        <w:rPr>
          <w:rFonts w:ascii="Times New Roman" w:hAnsi="Times New Roman" w:cs="Times New Roman"/>
          <w:sz w:val="24"/>
          <w:szCs w:val="24"/>
        </w:rPr>
        <w:t xml:space="preserve"> uitgebreid, doordat </w:t>
      </w:r>
      <w:r w:rsidRPr="00836186" w:rsidR="7BBB3FC8">
        <w:rPr>
          <w:rFonts w:ascii="Times New Roman" w:hAnsi="Times New Roman" w:cs="Times New Roman"/>
          <w:sz w:val="24"/>
          <w:szCs w:val="24"/>
        </w:rPr>
        <w:t xml:space="preserve">voorwaarden worden gesteld aan de inhoud van de samenvatting die </w:t>
      </w:r>
      <w:r w:rsidRPr="00836186" w:rsidR="4391AE18">
        <w:rPr>
          <w:rFonts w:ascii="Times New Roman" w:hAnsi="Times New Roman" w:cs="Times New Roman"/>
          <w:sz w:val="24"/>
          <w:szCs w:val="24"/>
        </w:rPr>
        <w:t>eind</w:t>
      </w:r>
      <w:r w:rsidRPr="00836186" w:rsidR="5C923449">
        <w:rPr>
          <w:rFonts w:ascii="Times New Roman" w:hAnsi="Times New Roman" w:cs="Times New Roman"/>
          <w:sz w:val="24"/>
          <w:szCs w:val="24"/>
        </w:rPr>
        <w:t>afnemers</w:t>
      </w:r>
      <w:r w:rsidRPr="00836186" w:rsidR="7BBB3FC8">
        <w:rPr>
          <w:rFonts w:ascii="Times New Roman" w:hAnsi="Times New Roman" w:cs="Times New Roman"/>
          <w:sz w:val="24"/>
          <w:szCs w:val="24"/>
        </w:rPr>
        <w:t xml:space="preserve"> moeten ontvangen voorafgaand aan het sluiten van </w:t>
      </w:r>
      <w:r w:rsidRPr="00836186" w:rsidR="7E75ED86">
        <w:rPr>
          <w:rFonts w:ascii="Times New Roman" w:hAnsi="Times New Roman" w:cs="Times New Roman"/>
          <w:sz w:val="24"/>
          <w:szCs w:val="24"/>
        </w:rPr>
        <w:t>een</w:t>
      </w:r>
      <w:r w:rsidRPr="00836186" w:rsidR="7BBB3FC8">
        <w:rPr>
          <w:rFonts w:ascii="Times New Roman" w:hAnsi="Times New Roman" w:cs="Times New Roman"/>
          <w:sz w:val="24"/>
          <w:szCs w:val="24"/>
        </w:rPr>
        <w:t xml:space="preserve"> leveringsovereenkomst.</w:t>
      </w:r>
      <w:r w:rsidRPr="00836186" w:rsidR="6D4B4352">
        <w:rPr>
          <w:rFonts w:ascii="Times New Roman" w:hAnsi="Times New Roman" w:cs="Times New Roman"/>
          <w:sz w:val="24"/>
          <w:szCs w:val="24"/>
        </w:rPr>
        <w:t xml:space="preserve"> In het kader van informatievoorziening is in de </w:t>
      </w:r>
      <w:r w:rsidRPr="00836186" w:rsidR="00E32B97">
        <w:rPr>
          <w:rFonts w:ascii="Times New Roman" w:hAnsi="Times New Roman" w:cs="Times New Roman"/>
          <w:sz w:val="24"/>
          <w:szCs w:val="24"/>
        </w:rPr>
        <w:t>wijzigings</w:t>
      </w:r>
      <w:r w:rsidRPr="00836186" w:rsidR="6D4B4352">
        <w:rPr>
          <w:rFonts w:ascii="Times New Roman" w:hAnsi="Times New Roman" w:cs="Times New Roman"/>
          <w:sz w:val="24"/>
          <w:szCs w:val="24"/>
        </w:rPr>
        <w:t xml:space="preserve">richtlijn ook opgenomen dat </w:t>
      </w:r>
      <w:r w:rsidRPr="00836186" w:rsidR="095723A8">
        <w:rPr>
          <w:rFonts w:ascii="Times New Roman" w:hAnsi="Times New Roman" w:cs="Times New Roman"/>
          <w:sz w:val="24"/>
          <w:szCs w:val="24"/>
        </w:rPr>
        <w:t>eind</w:t>
      </w:r>
      <w:r w:rsidRPr="00836186" w:rsidR="78E8EEAF">
        <w:rPr>
          <w:rFonts w:ascii="Times New Roman" w:hAnsi="Times New Roman" w:cs="Times New Roman"/>
          <w:sz w:val="24"/>
          <w:szCs w:val="24"/>
        </w:rPr>
        <w:t>afnemers</w:t>
      </w:r>
      <w:r w:rsidRPr="00836186" w:rsidR="6D4B4352">
        <w:rPr>
          <w:rFonts w:ascii="Times New Roman" w:hAnsi="Times New Roman" w:cs="Times New Roman"/>
          <w:sz w:val="24"/>
          <w:szCs w:val="24"/>
        </w:rPr>
        <w:t xml:space="preserve"> door leveranciers volledig moeten worden geïnformeerd over de mogelijkheden, kosten en risi</w:t>
      </w:r>
      <w:r w:rsidRPr="00836186" w:rsidR="3CFD1315">
        <w:rPr>
          <w:rFonts w:ascii="Times New Roman" w:hAnsi="Times New Roman" w:cs="Times New Roman"/>
          <w:sz w:val="24"/>
          <w:szCs w:val="24"/>
        </w:rPr>
        <w:t>co’s van de verschillende typen leveringsovereenkomsten</w:t>
      </w:r>
      <w:r w:rsidRPr="00836186" w:rsidR="00A83CAF">
        <w:rPr>
          <w:rFonts w:ascii="Times New Roman" w:hAnsi="Times New Roman" w:cs="Times New Roman"/>
          <w:sz w:val="24"/>
          <w:szCs w:val="24"/>
        </w:rPr>
        <w:t xml:space="preserve"> voor elektriciteit</w:t>
      </w:r>
      <w:r w:rsidRPr="00836186" w:rsidR="090AE9C1">
        <w:rPr>
          <w:rFonts w:ascii="Times New Roman" w:hAnsi="Times New Roman" w:cs="Times New Roman"/>
          <w:sz w:val="24"/>
          <w:szCs w:val="24"/>
        </w:rPr>
        <w:t xml:space="preserve"> en gas</w:t>
      </w:r>
      <w:r w:rsidRPr="00836186" w:rsidR="3CFD1315">
        <w:rPr>
          <w:rFonts w:ascii="Times New Roman" w:hAnsi="Times New Roman" w:cs="Times New Roman"/>
          <w:sz w:val="24"/>
          <w:szCs w:val="24"/>
        </w:rPr>
        <w:t xml:space="preserve">, en dat leveranciers onder meer moeten informeren betreffende de noodzaak om een passende meter te laten installeren. </w:t>
      </w:r>
      <w:r w:rsidRPr="00836186" w:rsidR="1830EB09">
        <w:rPr>
          <w:rFonts w:ascii="Times New Roman" w:hAnsi="Times New Roman" w:cs="Times New Roman"/>
          <w:sz w:val="24"/>
          <w:szCs w:val="24"/>
        </w:rPr>
        <w:t>Verder</w:t>
      </w:r>
      <w:r w:rsidRPr="00836186" w:rsidR="60FB8399">
        <w:rPr>
          <w:rFonts w:ascii="Times New Roman" w:hAnsi="Times New Roman" w:cs="Times New Roman"/>
          <w:sz w:val="24"/>
          <w:szCs w:val="24"/>
        </w:rPr>
        <w:t xml:space="preserve"> worden de regels voor afsluitbescherming alsmede de regels voor een noodleverancier in geval van falende leverancier versterkt. </w:t>
      </w:r>
      <w:r w:rsidRPr="00836186" w:rsidR="31E15F69">
        <w:rPr>
          <w:rFonts w:ascii="Times New Roman" w:hAnsi="Times New Roman" w:cs="Times New Roman"/>
          <w:sz w:val="24"/>
          <w:szCs w:val="24"/>
        </w:rPr>
        <w:t xml:space="preserve">Ook biedt de richtlijn lidstaten de keuze om in geval van een Europese prijscrisis in te grijpen in de nationale leveringsprijzen. </w:t>
      </w:r>
    </w:p>
    <w:p w:rsidRPr="00836186" w:rsidR="00623A20" w:rsidP="00B44445" w:rsidRDefault="00623A20" w14:paraId="03A498BB" w14:textId="77777777">
      <w:pPr>
        <w:spacing w:after="0" w:line="240" w:lineRule="exact"/>
        <w:rPr>
          <w:rFonts w:ascii="Times New Roman" w:hAnsi="Times New Roman" w:cs="Times New Roman"/>
          <w:sz w:val="24"/>
          <w:szCs w:val="24"/>
        </w:rPr>
      </w:pPr>
    </w:p>
    <w:p w:rsidRPr="00836186" w:rsidR="00AE0D9E" w:rsidP="00B44445" w:rsidRDefault="4EC62E18" w14:paraId="1F3CBF49" w14:textId="0D6D57DC">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D</w:t>
      </w:r>
      <w:r w:rsidRPr="00836186" w:rsidR="6ACF5CB6">
        <w:rPr>
          <w:rFonts w:ascii="Times New Roman" w:hAnsi="Times New Roman" w:cs="Times New Roman"/>
          <w:sz w:val="24"/>
          <w:szCs w:val="24"/>
        </w:rPr>
        <w:t xml:space="preserve">e </w:t>
      </w:r>
      <w:r w:rsidRPr="00836186" w:rsidR="6E797BB7">
        <w:rPr>
          <w:rFonts w:ascii="Times New Roman" w:hAnsi="Times New Roman" w:cs="Times New Roman"/>
          <w:sz w:val="24"/>
          <w:szCs w:val="24"/>
        </w:rPr>
        <w:t xml:space="preserve">gewijzigde </w:t>
      </w:r>
      <w:r w:rsidRPr="00836186" w:rsidR="6ACF5CB6">
        <w:rPr>
          <w:rFonts w:ascii="Times New Roman" w:hAnsi="Times New Roman" w:cs="Times New Roman"/>
          <w:sz w:val="24"/>
          <w:szCs w:val="24"/>
        </w:rPr>
        <w:t xml:space="preserve">richtlijn </w:t>
      </w:r>
      <w:r w:rsidRPr="00836186">
        <w:rPr>
          <w:rFonts w:ascii="Times New Roman" w:hAnsi="Times New Roman" w:cs="Times New Roman"/>
          <w:sz w:val="24"/>
          <w:szCs w:val="24"/>
        </w:rPr>
        <w:t xml:space="preserve">voorziet </w:t>
      </w:r>
      <w:r w:rsidRPr="00836186" w:rsidR="071DF7F8">
        <w:rPr>
          <w:rFonts w:ascii="Times New Roman" w:hAnsi="Times New Roman" w:cs="Times New Roman"/>
          <w:sz w:val="24"/>
          <w:szCs w:val="24"/>
        </w:rPr>
        <w:t xml:space="preserve">in </w:t>
      </w:r>
      <w:r w:rsidRPr="00836186" w:rsidR="00EA9ECB">
        <w:rPr>
          <w:rFonts w:ascii="Times New Roman" w:hAnsi="Times New Roman" w:cs="Times New Roman"/>
          <w:sz w:val="24"/>
          <w:szCs w:val="24"/>
        </w:rPr>
        <w:t xml:space="preserve">verbreding van </w:t>
      </w:r>
      <w:r w:rsidRPr="00836186" w:rsidR="071DF7F8">
        <w:rPr>
          <w:rFonts w:ascii="Times New Roman" w:hAnsi="Times New Roman" w:cs="Times New Roman"/>
          <w:sz w:val="24"/>
          <w:szCs w:val="24"/>
        </w:rPr>
        <w:t xml:space="preserve">het recht voor eindafnemers om energie te delen met </w:t>
      </w:r>
      <w:r w:rsidRPr="00836186" w:rsidR="3256D7F4">
        <w:rPr>
          <w:rFonts w:ascii="Times New Roman" w:hAnsi="Times New Roman" w:cs="Times New Roman"/>
          <w:sz w:val="24"/>
          <w:szCs w:val="24"/>
        </w:rPr>
        <w:t xml:space="preserve">vrije leverancierskeuze. </w:t>
      </w:r>
      <w:r w:rsidRPr="00836186" w:rsidR="429AEAF9">
        <w:rPr>
          <w:rFonts w:ascii="Times New Roman" w:hAnsi="Times New Roman" w:cs="Times New Roman"/>
          <w:sz w:val="24"/>
          <w:szCs w:val="24"/>
        </w:rPr>
        <w:t>De richtlijn beoogt met energiedelen voor afnemers veerkracht te creëren tegen de effecten van hoge en volatiele prijzen en ook minder (financieel) draagkrachtige consumenten meer mogelijkheden te geven.</w:t>
      </w:r>
      <w:r w:rsidRPr="00836186" w:rsidR="00002C38">
        <w:rPr>
          <w:rStyle w:val="Voetnootmarkering"/>
          <w:rFonts w:ascii="Times New Roman" w:hAnsi="Times New Roman" w:cs="Times New Roman"/>
          <w:sz w:val="24"/>
          <w:szCs w:val="24"/>
        </w:rPr>
        <w:footnoteReference w:id="30"/>
      </w:r>
      <w:r w:rsidRPr="00836186" w:rsidR="429AEAF9">
        <w:rPr>
          <w:rFonts w:ascii="Times New Roman" w:hAnsi="Times New Roman" w:cs="Times New Roman"/>
          <w:sz w:val="24"/>
          <w:szCs w:val="24"/>
        </w:rPr>
        <w:t xml:space="preserve"> </w:t>
      </w:r>
      <w:r w:rsidRPr="00836186" w:rsidR="3C3DAC54">
        <w:rPr>
          <w:rFonts w:ascii="Times New Roman" w:hAnsi="Times New Roman" w:cs="Times New Roman"/>
          <w:sz w:val="24"/>
          <w:szCs w:val="24"/>
        </w:rPr>
        <w:t xml:space="preserve">Alle huishoudens, </w:t>
      </w:r>
      <w:r w:rsidRPr="00836186" w:rsidR="01CC2950">
        <w:rPr>
          <w:rFonts w:ascii="Times New Roman" w:hAnsi="Times New Roman" w:cs="Times New Roman"/>
          <w:sz w:val="24"/>
          <w:szCs w:val="24"/>
        </w:rPr>
        <w:t>kleine en middelgrote ondernem</w:t>
      </w:r>
      <w:r w:rsidRPr="00836186" w:rsidR="001D1A74">
        <w:rPr>
          <w:rFonts w:ascii="Times New Roman" w:hAnsi="Times New Roman" w:cs="Times New Roman"/>
          <w:sz w:val="24"/>
          <w:szCs w:val="24"/>
        </w:rPr>
        <w:t>i</w:t>
      </w:r>
      <w:r w:rsidRPr="00836186" w:rsidR="01CC2950">
        <w:rPr>
          <w:rFonts w:ascii="Times New Roman" w:hAnsi="Times New Roman" w:cs="Times New Roman"/>
          <w:sz w:val="24"/>
          <w:szCs w:val="24"/>
        </w:rPr>
        <w:t>ngen</w:t>
      </w:r>
      <w:r w:rsidRPr="00836186" w:rsidR="3C3DAC54">
        <w:rPr>
          <w:rFonts w:ascii="Times New Roman" w:hAnsi="Times New Roman" w:cs="Times New Roman"/>
          <w:sz w:val="24"/>
          <w:szCs w:val="24"/>
        </w:rPr>
        <w:t xml:space="preserve"> en overheidsinstanties hebben op basis van de richtlijn het recht om als actieve afnemers deel te nemen aan het delen van energie. Dit wordt mogelijk op basis van particuliere overeenkomsten of via een juridische entiteit. Kort gezegd kunnen eindafnemers die zelf hernieuwbare </w:t>
      </w:r>
      <w:r w:rsidRPr="00836186" w:rsidR="5102C910">
        <w:rPr>
          <w:rFonts w:ascii="Times New Roman" w:hAnsi="Times New Roman" w:cs="Times New Roman"/>
          <w:sz w:val="24"/>
          <w:szCs w:val="24"/>
        </w:rPr>
        <w:t>elektriciteit</w:t>
      </w:r>
      <w:r w:rsidRPr="00836186" w:rsidR="3C3DAC54">
        <w:rPr>
          <w:rFonts w:ascii="Times New Roman" w:hAnsi="Times New Roman" w:cs="Times New Roman"/>
          <w:sz w:val="24"/>
          <w:szCs w:val="24"/>
        </w:rPr>
        <w:t xml:space="preserve"> opwekken, deze </w:t>
      </w:r>
      <w:r w:rsidRPr="00836186" w:rsidR="5808DC08">
        <w:rPr>
          <w:rFonts w:ascii="Times New Roman" w:hAnsi="Times New Roman" w:cs="Times New Roman"/>
          <w:sz w:val="24"/>
          <w:szCs w:val="24"/>
        </w:rPr>
        <w:t>elektriciteit</w:t>
      </w:r>
      <w:r w:rsidRPr="00836186" w:rsidR="3C3DAC54">
        <w:rPr>
          <w:rFonts w:ascii="Times New Roman" w:hAnsi="Times New Roman" w:cs="Times New Roman"/>
          <w:sz w:val="24"/>
          <w:szCs w:val="24"/>
        </w:rPr>
        <w:t xml:space="preserve"> delen. En op hun beurt kunnen consumenten en bedrijven die zelf geen elektriciteit kunnen opwekken gebruikmaken van door andere eindafnemers of binnen een energiegemeenschap opgewekte elektriciteit. Dit versterkt de positie van de consument en heeft bovendien een positief effect op het verbruik van hernieuwbare energie. De wijzigingsrichtlijn biedt actieve afnemers de mogelijkheid om gebruik te maken van een tussenpersoon die ondersteuning biedt bij het delen van energie.</w:t>
      </w:r>
    </w:p>
    <w:p w:rsidRPr="00836186" w:rsidR="00822A92" w:rsidP="00B44445" w:rsidRDefault="00822A92" w14:paraId="57897A27" w14:textId="78830964">
      <w:pPr>
        <w:spacing w:after="0" w:line="240" w:lineRule="exact"/>
        <w:rPr>
          <w:rFonts w:ascii="Times New Roman" w:hAnsi="Times New Roman" w:cs="Times New Roman"/>
          <w:sz w:val="24"/>
          <w:szCs w:val="24"/>
        </w:rPr>
      </w:pPr>
    </w:p>
    <w:p w:rsidRPr="00836186" w:rsidR="00562E15" w:rsidP="00B44445" w:rsidRDefault="328B1EAC" w14:paraId="034A676D" w14:textId="34704A26">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De distributiesysteembeheerders</w:t>
      </w:r>
      <w:r w:rsidRPr="00836186" w:rsidR="3DAC6155">
        <w:rPr>
          <w:rFonts w:ascii="Times New Roman" w:hAnsi="Times New Roman" w:cs="Times New Roman"/>
          <w:sz w:val="24"/>
          <w:szCs w:val="24"/>
        </w:rPr>
        <w:t xml:space="preserve"> krijgen een grotere rol in de informatie- en meetstromen die nodig zijn om een impuls te </w:t>
      </w:r>
      <w:r w:rsidRPr="00836186" w:rsidR="33C36B4F">
        <w:rPr>
          <w:rFonts w:ascii="Times New Roman" w:hAnsi="Times New Roman" w:cs="Times New Roman"/>
          <w:sz w:val="24"/>
          <w:szCs w:val="24"/>
        </w:rPr>
        <w:t>g</w:t>
      </w:r>
      <w:r w:rsidRPr="00836186" w:rsidR="3DAC6155">
        <w:rPr>
          <w:rFonts w:ascii="Times New Roman" w:hAnsi="Times New Roman" w:cs="Times New Roman"/>
          <w:sz w:val="24"/>
          <w:szCs w:val="24"/>
        </w:rPr>
        <w:t>even aan het zoveel mogelijk benutten van duurzame energie</w:t>
      </w:r>
      <w:r w:rsidRPr="00836186" w:rsidR="33C36B4F">
        <w:rPr>
          <w:rFonts w:ascii="Times New Roman" w:hAnsi="Times New Roman" w:cs="Times New Roman"/>
          <w:sz w:val="24"/>
          <w:szCs w:val="24"/>
        </w:rPr>
        <w:t xml:space="preserve"> en </w:t>
      </w:r>
      <w:r w:rsidRPr="00836186" w:rsidR="33C36B4F">
        <w:rPr>
          <w:rFonts w:ascii="Times New Roman" w:hAnsi="Times New Roman" w:cs="Times New Roman"/>
          <w:sz w:val="24"/>
          <w:szCs w:val="24"/>
        </w:rPr>
        <w:lastRenderedPageBreak/>
        <w:t xml:space="preserve">het zo goed mogelijk benutten van de </w:t>
      </w:r>
      <w:r w:rsidRPr="00836186" w:rsidR="092D2C5E">
        <w:rPr>
          <w:rFonts w:ascii="Times New Roman" w:hAnsi="Times New Roman" w:cs="Times New Roman"/>
          <w:sz w:val="24"/>
          <w:szCs w:val="24"/>
        </w:rPr>
        <w:t>beschikbare transportcapaciteit</w:t>
      </w:r>
      <w:r w:rsidRPr="00836186" w:rsidR="3DAC6155">
        <w:rPr>
          <w:rFonts w:ascii="Times New Roman" w:hAnsi="Times New Roman" w:cs="Times New Roman"/>
          <w:sz w:val="24"/>
          <w:szCs w:val="24"/>
        </w:rPr>
        <w:t xml:space="preserve">. </w:t>
      </w:r>
      <w:r w:rsidRPr="00836186" w:rsidR="4A593886">
        <w:rPr>
          <w:rFonts w:ascii="Times New Roman" w:hAnsi="Times New Roman" w:cs="Times New Roman"/>
          <w:sz w:val="24"/>
          <w:szCs w:val="24"/>
        </w:rPr>
        <w:t xml:space="preserve">Met de extra informatieplichten voor distributiesysteembeheerders over de beschikbare capaciteit op het </w:t>
      </w:r>
      <w:r w:rsidRPr="00836186" w:rsidR="2023F90D">
        <w:rPr>
          <w:rFonts w:ascii="Times New Roman" w:hAnsi="Times New Roman" w:cs="Times New Roman"/>
          <w:sz w:val="24"/>
          <w:szCs w:val="24"/>
        </w:rPr>
        <w:t>distributiesysteem voor elektriciteit</w:t>
      </w:r>
      <w:r w:rsidRPr="00836186" w:rsidR="4A593886">
        <w:rPr>
          <w:rFonts w:ascii="Times New Roman" w:hAnsi="Times New Roman" w:cs="Times New Roman"/>
          <w:sz w:val="24"/>
          <w:szCs w:val="24"/>
        </w:rPr>
        <w:t xml:space="preserve"> kan uitbreiding van </w:t>
      </w:r>
      <w:r w:rsidRPr="00836186" w:rsidR="457E2E9D">
        <w:rPr>
          <w:rFonts w:ascii="Times New Roman" w:hAnsi="Times New Roman" w:cs="Times New Roman"/>
          <w:sz w:val="24"/>
          <w:szCs w:val="24"/>
        </w:rPr>
        <w:t>dit systeem</w:t>
      </w:r>
      <w:r w:rsidRPr="00836186" w:rsidR="4A593886">
        <w:rPr>
          <w:rFonts w:ascii="Times New Roman" w:hAnsi="Times New Roman" w:cs="Times New Roman"/>
          <w:sz w:val="24"/>
          <w:szCs w:val="24"/>
        </w:rPr>
        <w:t xml:space="preserve"> worden beperkt</w:t>
      </w:r>
      <w:r w:rsidRPr="00836186" w:rsidR="71FFCE0B">
        <w:rPr>
          <w:rFonts w:ascii="Times New Roman" w:hAnsi="Times New Roman" w:cs="Times New Roman"/>
          <w:sz w:val="24"/>
          <w:szCs w:val="24"/>
        </w:rPr>
        <w:t>. Dit draagt bij a</w:t>
      </w:r>
      <w:r w:rsidRPr="00836186" w:rsidR="4A593886">
        <w:rPr>
          <w:rFonts w:ascii="Times New Roman" w:hAnsi="Times New Roman" w:cs="Times New Roman"/>
          <w:sz w:val="24"/>
          <w:szCs w:val="24"/>
        </w:rPr>
        <w:t xml:space="preserve">an energie-efficiëntie en verlaging van </w:t>
      </w:r>
      <w:r w:rsidRPr="00836186" w:rsidR="77AFB838">
        <w:rPr>
          <w:rFonts w:ascii="Times New Roman" w:hAnsi="Times New Roman" w:cs="Times New Roman"/>
          <w:sz w:val="24"/>
          <w:szCs w:val="24"/>
        </w:rPr>
        <w:t xml:space="preserve">de </w:t>
      </w:r>
      <w:r w:rsidRPr="00836186" w:rsidR="4A593886">
        <w:rPr>
          <w:rFonts w:ascii="Times New Roman" w:hAnsi="Times New Roman" w:cs="Times New Roman"/>
          <w:sz w:val="24"/>
          <w:szCs w:val="24"/>
        </w:rPr>
        <w:t xml:space="preserve">totale energiekosten. Ook leiden de nieuwe informatieverplichtingen tot gemakkelijkere toegang </w:t>
      </w:r>
      <w:r w:rsidRPr="00836186" w:rsidR="560907D9">
        <w:rPr>
          <w:rFonts w:ascii="Times New Roman" w:hAnsi="Times New Roman" w:cs="Times New Roman"/>
          <w:sz w:val="24"/>
          <w:szCs w:val="24"/>
        </w:rPr>
        <w:t xml:space="preserve">voor investeerders </w:t>
      </w:r>
      <w:r w:rsidRPr="00836186" w:rsidR="4A593886">
        <w:rPr>
          <w:rFonts w:ascii="Times New Roman" w:hAnsi="Times New Roman" w:cs="Times New Roman"/>
          <w:sz w:val="24"/>
          <w:szCs w:val="24"/>
        </w:rPr>
        <w:t xml:space="preserve">tot informatie over de beschikbaarheid van </w:t>
      </w:r>
      <w:r w:rsidRPr="00836186" w:rsidR="1B9493FF">
        <w:rPr>
          <w:rFonts w:ascii="Times New Roman" w:hAnsi="Times New Roman" w:cs="Times New Roman"/>
          <w:sz w:val="24"/>
          <w:szCs w:val="24"/>
        </w:rPr>
        <w:t>transport</w:t>
      </w:r>
      <w:r w:rsidRPr="00836186" w:rsidR="4A593886">
        <w:rPr>
          <w:rFonts w:ascii="Times New Roman" w:hAnsi="Times New Roman" w:cs="Times New Roman"/>
          <w:sz w:val="24"/>
          <w:szCs w:val="24"/>
        </w:rPr>
        <w:t xml:space="preserve">capaciteit binnen het </w:t>
      </w:r>
      <w:r w:rsidRPr="00836186" w:rsidR="62EC8757">
        <w:rPr>
          <w:rFonts w:ascii="Times New Roman" w:hAnsi="Times New Roman" w:cs="Times New Roman"/>
          <w:sz w:val="24"/>
          <w:szCs w:val="24"/>
        </w:rPr>
        <w:t>distributie</w:t>
      </w:r>
      <w:r w:rsidRPr="00836186" w:rsidR="4A593886">
        <w:rPr>
          <w:rFonts w:ascii="Times New Roman" w:hAnsi="Times New Roman" w:cs="Times New Roman"/>
          <w:sz w:val="24"/>
          <w:szCs w:val="24"/>
        </w:rPr>
        <w:t>systeem</w:t>
      </w:r>
      <w:r w:rsidRPr="00836186" w:rsidR="2682866C">
        <w:rPr>
          <w:rFonts w:ascii="Times New Roman" w:hAnsi="Times New Roman" w:cs="Times New Roman"/>
          <w:sz w:val="24"/>
          <w:szCs w:val="24"/>
        </w:rPr>
        <w:t xml:space="preserve">. Daardoor kan </w:t>
      </w:r>
      <w:r w:rsidRPr="00836186" w:rsidR="4A593886">
        <w:rPr>
          <w:rFonts w:ascii="Times New Roman" w:hAnsi="Times New Roman" w:cs="Times New Roman"/>
          <w:sz w:val="24"/>
          <w:szCs w:val="24"/>
        </w:rPr>
        <w:t xml:space="preserve">besluitvorming </w:t>
      </w:r>
      <w:r w:rsidRPr="00836186" w:rsidR="3E837A4F">
        <w:rPr>
          <w:rFonts w:ascii="Times New Roman" w:hAnsi="Times New Roman" w:cs="Times New Roman"/>
          <w:sz w:val="24"/>
          <w:szCs w:val="24"/>
        </w:rPr>
        <w:t>over</w:t>
      </w:r>
      <w:r w:rsidRPr="00836186" w:rsidR="4A593886">
        <w:rPr>
          <w:rFonts w:ascii="Times New Roman" w:hAnsi="Times New Roman" w:cs="Times New Roman"/>
          <w:sz w:val="24"/>
          <w:szCs w:val="24"/>
        </w:rPr>
        <w:t xml:space="preserve"> ev</w:t>
      </w:r>
      <w:r w:rsidRPr="00836186" w:rsidR="33C36B4F">
        <w:rPr>
          <w:rFonts w:ascii="Times New Roman" w:hAnsi="Times New Roman" w:cs="Times New Roman"/>
          <w:sz w:val="24"/>
          <w:szCs w:val="24"/>
        </w:rPr>
        <w:t>entuele</w:t>
      </w:r>
      <w:r w:rsidRPr="00836186" w:rsidR="4A593886">
        <w:rPr>
          <w:rFonts w:ascii="Times New Roman" w:hAnsi="Times New Roman" w:cs="Times New Roman"/>
          <w:sz w:val="24"/>
          <w:szCs w:val="24"/>
        </w:rPr>
        <w:t xml:space="preserve"> uitbreiding sneller verlopen en </w:t>
      </w:r>
      <w:r w:rsidRPr="00836186" w:rsidR="3E837A4F">
        <w:rPr>
          <w:rFonts w:ascii="Times New Roman" w:hAnsi="Times New Roman" w:cs="Times New Roman"/>
          <w:sz w:val="24"/>
          <w:szCs w:val="24"/>
        </w:rPr>
        <w:t xml:space="preserve">zou </w:t>
      </w:r>
      <w:r w:rsidRPr="00836186" w:rsidR="4A593886">
        <w:rPr>
          <w:rFonts w:ascii="Times New Roman" w:hAnsi="Times New Roman" w:cs="Times New Roman"/>
          <w:sz w:val="24"/>
          <w:szCs w:val="24"/>
        </w:rPr>
        <w:t xml:space="preserve">de vereiste uitrol van hernieuwbare energie sneller kunnen verlopen. Ook </w:t>
      </w:r>
      <w:r w:rsidRPr="00836186" w:rsidR="3E62EFF4">
        <w:rPr>
          <w:rFonts w:ascii="Times New Roman" w:hAnsi="Times New Roman" w:cs="Times New Roman"/>
          <w:sz w:val="24"/>
          <w:szCs w:val="24"/>
        </w:rPr>
        <w:t>het aanbod</w:t>
      </w:r>
      <w:r w:rsidRPr="00836186" w:rsidR="4A593886">
        <w:rPr>
          <w:rFonts w:ascii="Times New Roman" w:hAnsi="Times New Roman" w:cs="Times New Roman"/>
          <w:sz w:val="24"/>
          <w:szCs w:val="24"/>
        </w:rPr>
        <w:t xml:space="preserve"> van een flexibele aansluitovereenkomst voor </w:t>
      </w:r>
      <w:r w:rsidRPr="00836186" w:rsidR="5123B9BB">
        <w:rPr>
          <w:rFonts w:ascii="Times New Roman" w:hAnsi="Times New Roman" w:cs="Times New Roman"/>
          <w:sz w:val="24"/>
          <w:szCs w:val="24"/>
        </w:rPr>
        <w:t>systeem</w:t>
      </w:r>
      <w:r w:rsidRPr="00836186" w:rsidR="4A593886">
        <w:rPr>
          <w:rFonts w:ascii="Times New Roman" w:hAnsi="Times New Roman" w:cs="Times New Roman"/>
          <w:sz w:val="24"/>
          <w:szCs w:val="24"/>
        </w:rPr>
        <w:t>gebruikers</w:t>
      </w:r>
      <w:r w:rsidRPr="00836186" w:rsidR="1EAF0F9F">
        <w:rPr>
          <w:rFonts w:ascii="Times New Roman" w:hAnsi="Times New Roman" w:cs="Times New Roman"/>
          <w:sz w:val="24"/>
          <w:szCs w:val="24"/>
        </w:rPr>
        <w:t xml:space="preserve"> </w:t>
      </w:r>
      <w:r w:rsidRPr="00836186" w:rsidR="4A593886">
        <w:rPr>
          <w:rFonts w:ascii="Times New Roman" w:hAnsi="Times New Roman" w:cs="Times New Roman"/>
          <w:sz w:val="24"/>
          <w:szCs w:val="24"/>
        </w:rPr>
        <w:t xml:space="preserve">die graag een aansluiting </w:t>
      </w:r>
      <w:r w:rsidRPr="00836186" w:rsidR="0AD999A9">
        <w:rPr>
          <w:rFonts w:ascii="Times New Roman" w:hAnsi="Times New Roman" w:cs="Times New Roman"/>
          <w:sz w:val="24"/>
          <w:szCs w:val="24"/>
        </w:rPr>
        <w:t xml:space="preserve">met bijbehorende </w:t>
      </w:r>
      <w:r w:rsidRPr="00836186" w:rsidR="2D484FAC">
        <w:rPr>
          <w:rFonts w:ascii="Times New Roman" w:hAnsi="Times New Roman" w:cs="Times New Roman"/>
          <w:sz w:val="24"/>
          <w:szCs w:val="24"/>
        </w:rPr>
        <w:t xml:space="preserve">transportcapaciteit </w:t>
      </w:r>
      <w:r w:rsidRPr="00836186" w:rsidR="4A593886">
        <w:rPr>
          <w:rFonts w:ascii="Times New Roman" w:hAnsi="Times New Roman" w:cs="Times New Roman"/>
          <w:sz w:val="24"/>
          <w:szCs w:val="24"/>
        </w:rPr>
        <w:t xml:space="preserve">op </w:t>
      </w:r>
      <w:r w:rsidRPr="00836186" w:rsidR="542D1ACC">
        <w:rPr>
          <w:rFonts w:ascii="Times New Roman" w:hAnsi="Times New Roman" w:cs="Times New Roman"/>
          <w:sz w:val="24"/>
          <w:szCs w:val="24"/>
        </w:rPr>
        <w:t xml:space="preserve">het transmissie- of distributiesysteem </w:t>
      </w:r>
      <w:r w:rsidRPr="00836186" w:rsidR="4A593886">
        <w:rPr>
          <w:rFonts w:ascii="Times New Roman" w:hAnsi="Times New Roman" w:cs="Times New Roman"/>
          <w:sz w:val="24"/>
          <w:szCs w:val="24"/>
        </w:rPr>
        <w:t>willen</w:t>
      </w:r>
      <w:r w:rsidRPr="00836186" w:rsidR="69C1D6B0">
        <w:rPr>
          <w:rFonts w:ascii="Times New Roman" w:hAnsi="Times New Roman" w:cs="Times New Roman"/>
          <w:sz w:val="24"/>
          <w:szCs w:val="24"/>
        </w:rPr>
        <w:t xml:space="preserve"> </w:t>
      </w:r>
      <w:r w:rsidRPr="00836186" w:rsidR="2D484FAC">
        <w:rPr>
          <w:rFonts w:ascii="Times New Roman" w:hAnsi="Times New Roman" w:cs="Times New Roman"/>
          <w:sz w:val="24"/>
          <w:szCs w:val="24"/>
        </w:rPr>
        <w:t xml:space="preserve">biedt, naast </w:t>
      </w:r>
      <w:r w:rsidRPr="00836186" w:rsidR="0FCA5E3D">
        <w:rPr>
          <w:rFonts w:ascii="Times New Roman" w:hAnsi="Times New Roman" w:cs="Times New Roman"/>
          <w:sz w:val="24"/>
          <w:szCs w:val="24"/>
        </w:rPr>
        <w:t>het</w:t>
      </w:r>
      <w:r w:rsidRPr="00836186" w:rsidR="2D484FAC">
        <w:rPr>
          <w:rFonts w:ascii="Times New Roman" w:hAnsi="Times New Roman" w:cs="Times New Roman"/>
          <w:sz w:val="24"/>
          <w:szCs w:val="24"/>
        </w:rPr>
        <w:t xml:space="preserve"> reeds beschikbare</w:t>
      </w:r>
      <w:r w:rsidRPr="00836186" w:rsidR="50A45415">
        <w:rPr>
          <w:rFonts w:ascii="Times New Roman" w:hAnsi="Times New Roman" w:cs="Times New Roman"/>
          <w:sz w:val="24"/>
          <w:szCs w:val="24"/>
        </w:rPr>
        <w:t xml:space="preserve"> aanbod van</w:t>
      </w:r>
      <w:r w:rsidRPr="00836186" w:rsidR="2D484FAC">
        <w:rPr>
          <w:rFonts w:ascii="Times New Roman" w:hAnsi="Times New Roman" w:cs="Times New Roman"/>
          <w:sz w:val="24"/>
          <w:szCs w:val="24"/>
        </w:rPr>
        <w:t xml:space="preserve"> alternatieve transportrechten, extra mogelijkheden tot </w:t>
      </w:r>
      <w:r w:rsidRPr="00836186" w:rsidR="69C1D6B0">
        <w:rPr>
          <w:rFonts w:ascii="Times New Roman" w:hAnsi="Times New Roman" w:cs="Times New Roman"/>
          <w:sz w:val="24"/>
          <w:szCs w:val="24"/>
        </w:rPr>
        <w:t xml:space="preserve">efficiënter gebruik </w:t>
      </w:r>
      <w:r w:rsidRPr="00836186" w:rsidR="47F66820">
        <w:rPr>
          <w:rFonts w:ascii="Times New Roman" w:hAnsi="Times New Roman" w:cs="Times New Roman"/>
          <w:sz w:val="24"/>
          <w:szCs w:val="24"/>
        </w:rPr>
        <w:t xml:space="preserve">van de beschikbare </w:t>
      </w:r>
      <w:r w:rsidRPr="00836186" w:rsidR="66EDF211">
        <w:rPr>
          <w:rFonts w:ascii="Times New Roman" w:hAnsi="Times New Roman" w:cs="Times New Roman"/>
          <w:sz w:val="24"/>
          <w:szCs w:val="24"/>
        </w:rPr>
        <w:t>transport</w:t>
      </w:r>
      <w:r w:rsidRPr="00836186" w:rsidR="47F66820">
        <w:rPr>
          <w:rFonts w:ascii="Times New Roman" w:hAnsi="Times New Roman" w:cs="Times New Roman"/>
          <w:sz w:val="24"/>
          <w:szCs w:val="24"/>
        </w:rPr>
        <w:t>capaciteit op het transmissie- of distributiesysteem</w:t>
      </w:r>
      <w:r w:rsidRPr="00836186" w:rsidR="7AF5C0BD">
        <w:rPr>
          <w:rFonts w:ascii="Times New Roman" w:hAnsi="Times New Roman" w:cs="Times New Roman"/>
          <w:sz w:val="24"/>
          <w:szCs w:val="24"/>
        </w:rPr>
        <w:t xml:space="preserve">. Bij </w:t>
      </w:r>
      <w:r w:rsidRPr="00836186" w:rsidR="73472629">
        <w:rPr>
          <w:rFonts w:ascii="Times New Roman" w:hAnsi="Times New Roman" w:cs="Times New Roman"/>
          <w:sz w:val="24"/>
          <w:szCs w:val="24"/>
        </w:rPr>
        <w:t>een flexibele aansluitovereenkomst</w:t>
      </w:r>
      <w:r w:rsidRPr="00836186" w:rsidR="7AF5C0BD">
        <w:rPr>
          <w:rFonts w:ascii="Times New Roman" w:hAnsi="Times New Roman" w:cs="Times New Roman"/>
          <w:sz w:val="24"/>
          <w:szCs w:val="24"/>
        </w:rPr>
        <w:t xml:space="preserve"> wordt </w:t>
      </w:r>
      <w:r w:rsidRPr="00836186" w:rsidR="3D56990E">
        <w:rPr>
          <w:rFonts w:ascii="Times New Roman" w:hAnsi="Times New Roman" w:cs="Times New Roman"/>
          <w:sz w:val="24"/>
          <w:szCs w:val="24"/>
        </w:rPr>
        <w:t xml:space="preserve">een aansluiting aangeboden echter </w:t>
      </w:r>
      <w:r w:rsidRPr="00836186" w:rsidR="56571B29">
        <w:rPr>
          <w:rFonts w:ascii="Times New Roman" w:hAnsi="Times New Roman" w:cs="Times New Roman"/>
          <w:sz w:val="24"/>
          <w:szCs w:val="24"/>
        </w:rPr>
        <w:t>zonder</w:t>
      </w:r>
      <w:r w:rsidRPr="00836186" w:rsidR="7AF5C0BD">
        <w:rPr>
          <w:rFonts w:ascii="Times New Roman" w:hAnsi="Times New Roman" w:cs="Times New Roman"/>
          <w:sz w:val="24"/>
          <w:szCs w:val="24"/>
        </w:rPr>
        <w:t xml:space="preserve"> de volledige vaste transportcapaciteit</w:t>
      </w:r>
      <w:r w:rsidRPr="00836186" w:rsidR="3AB26271">
        <w:rPr>
          <w:rFonts w:ascii="Times New Roman" w:hAnsi="Times New Roman" w:cs="Times New Roman"/>
          <w:sz w:val="24"/>
          <w:szCs w:val="24"/>
        </w:rPr>
        <w:t xml:space="preserve">. De bij de aansluiting aangeboden </w:t>
      </w:r>
      <w:r w:rsidRPr="00836186" w:rsidR="7AF5C0BD">
        <w:rPr>
          <w:rFonts w:ascii="Times New Roman" w:hAnsi="Times New Roman" w:cs="Times New Roman"/>
          <w:sz w:val="24"/>
          <w:szCs w:val="24"/>
        </w:rPr>
        <w:t>transportcapaciteit</w:t>
      </w:r>
      <w:r w:rsidRPr="00836186" w:rsidR="085FE880">
        <w:rPr>
          <w:rFonts w:ascii="Times New Roman" w:hAnsi="Times New Roman" w:cs="Times New Roman"/>
          <w:sz w:val="24"/>
          <w:szCs w:val="24"/>
        </w:rPr>
        <w:t xml:space="preserve"> wordt beperkt;</w:t>
      </w:r>
      <w:r w:rsidRPr="00836186" w:rsidR="7AF5C0BD">
        <w:rPr>
          <w:rFonts w:ascii="Times New Roman" w:hAnsi="Times New Roman" w:cs="Times New Roman"/>
          <w:sz w:val="24"/>
          <w:szCs w:val="24"/>
        </w:rPr>
        <w:t xml:space="preserve"> </w:t>
      </w:r>
      <w:r w:rsidRPr="00836186" w:rsidR="6999B42C">
        <w:rPr>
          <w:rFonts w:ascii="Times New Roman" w:hAnsi="Times New Roman" w:cs="Times New Roman"/>
          <w:sz w:val="24"/>
          <w:szCs w:val="24"/>
        </w:rPr>
        <w:t>niet enkel contractueel, maar</w:t>
      </w:r>
      <w:r w:rsidRPr="00836186" w:rsidR="3313F1ED">
        <w:rPr>
          <w:rFonts w:ascii="Times New Roman" w:hAnsi="Times New Roman" w:cs="Times New Roman"/>
          <w:sz w:val="24"/>
          <w:szCs w:val="24"/>
        </w:rPr>
        <w:t xml:space="preserve"> kan</w:t>
      </w:r>
      <w:r w:rsidRPr="00836186" w:rsidR="6999B42C">
        <w:rPr>
          <w:rFonts w:ascii="Times New Roman" w:hAnsi="Times New Roman" w:cs="Times New Roman"/>
          <w:sz w:val="24"/>
          <w:szCs w:val="24"/>
        </w:rPr>
        <w:t xml:space="preserve"> </w:t>
      </w:r>
      <w:r w:rsidRPr="00836186" w:rsidR="5ADE972C">
        <w:rPr>
          <w:rFonts w:ascii="Times New Roman" w:hAnsi="Times New Roman" w:cs="Times New Roman"/>
          <w:sz w:val="24"/>
          <w:szCs w:val="24"/>
        </w:rPr>
        <w:t xml:space="preserve">ook </w:t>
      </w:r>
      <w:r w:rsidRPr="00836186" w:rsidR="7AF5C0BD">
        <w:rPr>
          <w:rFonts w:ascii="Times New Roman" w:hAnsi="Times New Roman" w:cs="Times New Roman"/>
          <w:sz w:val="24"/>
          <w:szCs w:val="24"/>
        </w:rPr>
        <w:t>fysiek</w:t>
      </w:r>
      <w:r w:rsidRPr="00836186" w:rsidR="5A6D5D1A">
        <w:rPr>
          <w:rFonts w:ascii="Times New Roman" w:hAnsi="Times New Roman" w:cs="Times New Roman"/>
          <w:sz w:val="24"/>
          <w:szCs w:val="24"/>
        </w:rPr>
        <w:t xml:space="preserve"> kan</w:t>
      </w:r>
      <w:r w:rsidRPr="00836186" w:rsidR="7AF5C0BD">
        <w:rPr>
          <w:rFonts w:ascii="Times New Roman" w:hAnsi="Times New Roman" w:cs="Times New Roman"/>
          <w:sz w:val="24"/>
          <w:szCs w:val="24"/>
        </w:rPr>
        <w:t xml:space="preserve"> worden beperkt</w:t>
      </w:r>
      <w:r w:rsidRPr="00836186" w:rsidR="2752855C">
        <w:rPr>
          <w:rFonts w:ascii="Times New Roman" w:hAnsi="Times New Roman" w:cs="Times New Roman"/>
          <w:sz w:val="24"/>
          <w:szCs w:val="24"/>
        </w:rPr>
        <w:t>, bijvoorbeeld door een lagere doorlaatwaarde</w:t>
      </w:r>
      <w:r w:rsidRPr="00836186" w:rsidR="19751636">
        <w:rPr>
          <w:rFonts w:ascii="Times New Roman" w:hAnsi="Times New Roman" w:cs="Times New Roman"/>
          <w:sz w:val="24"/>
          <w:szCs w:val="24"/>
        </w:rPr>
        <w:t xml:space="preserve"> van vermogen</w:t>
      </w:r>
      <w:r w:rsidRPr="00836186" w:rsidR="52CCA023">
        <w:rPr>
          <w:rFonts w:ascii="Times New Roman" w:hAnsi="Times New Roman" w:cs="Times New Roman"/>
          <w:sz w:val="24"/>
          <w:szCs w:val="24"/>
        </w:rPr>
        <w:t xml:space="preserve"> op de aansluiting</w:t>
      </w:r>
      <w:r w:rsidRPr="00836186" w:rsidR="7AF5C0BD">
        <w:rPr>
          <w:rFonts w:ascii="Times New Roman" w:hAnsi="Times New Roman" w:cs="Times New Roman"/>
          <w:sz w:val="24"/>
          <w:szCs w:val="24"/>
        </w:rPr>
        <w:t>.</w:t>
      </w:r>
    </w:p>
    <w:p w:rsidRPr="00836186" w:rsidR="00093B94" w:rsidP="00B44445" w:rsidRDefault="00093B94" w14:paraId="6887243E" w14:textId="77777777">
      <w:pPr>
        <w:spacing w:line="240" w:lineRule="exact"/>
        <w:rPr>
          <w:rFonts w:ascii="Times New Roman" w:hAnsi="Times New Roman" w:cs="Times New Roman"/>
          <w:sz w:val="24"/>
          <w:szCs w:val="24"/>
        </w:rPr>
      </w:pPr>
    </w:p>
    <w:p w:rsidRPr="00836186" w:rsidR="00093B94" w:rsidP="00836186" w:rsidRDefault="0012786B" w14:paraId="72D62F4B" w14:textId="01E49908">
      <w:pPr>
        <w:rPr>
          <w:rFonts w:ascii="Times New Roman" w:hAnsi="Times New Roman" w:cs="Times New Roman"/>
          <w:b/>
          <w:bCs/>
          <w:sz w:val="24"/>
          <w:szCs w:val="24"/>
        </w:rPr>
      </w:pPr>
      <w:bookmarkStart w:name="_Toc181272705" w:id="12"/>
      <w:r w:rsidRPr="00836186">
        <w:rPr>
          <w:rFonts w:ascii="Times New Roman" w:hAnsi="Times New Roman" w:cs="Times New Roman"/>
          <w:b/>
          <w:bCs/>
          <w:sz w:val="24"/>
          <w:szCs w:val="24"/>
        </w:rPr>
        <w:t xml:space="preserve">2.1.2 </w:t>
      </w:r>
      <w:r w:rsidRPr="00836186" w:rsidR="00093B94">
        <w:rPr>
          <w:rFonts w:ascii="Times New Roman" w:hAnsi="Times New Roman" w:cs="Times New Roman"/>
          <w:b/>
          <w:bCs/>
          <w:sz w:val="24"/>
          <w:szCs w:val="24"/>
        </w:rPr>
        <w:t>EMD-verordening</w:t>
      </w:r>
      <w:bookmarkEnd w:id="12"/>
    </w:p>
    <w:p w:rsidRPr="00836186" w:rsidR="004A4EDD" w:rsidP="00B44445" w:rsidRDefault="1DF3D142" w14:paraId="417C5215" w14:textId="6CCD21BB">
      <w:pPr>
        <w:spacing w:line="240" w:lineRule="exact"/>
        <w:rPr>
          <w:rFonts w:ascii="Times New Roman" w:hAnsi="Times New Roman" w:cs="Times New Roman"/>
          <w:sz w:val="24"/>
          <w:szCs w:val="24"/>
        </w:rPr>
      </w:pPr>
      <w:r w:rsidRPr="00836186">
        <w:rPr>
          <w:rFonts w:ascii="Times New Roman" w:hAnsi="Times New Roman" w:cs="Times New Roman"/>
          <w:sz w:val="24"/>
          <w:szCs w:val="24"/>
        </w:rPr>
        <w:t>De EMD-</w:t>
      </w:r>
      <w:r w:rsidRPr="00836186" w:rsidR="08902DA5">
        <w:rPr>
          <w:rFonts w:ascii="Times New Roman" w:hAnsi="Times New Roman" w:cs="Times New Roman"/>
          <w:sz w:val="24"/>
          <w:szCs w:val="24"/>
        </w:rPr>
        <w:t>v</w:t>
      </w:r>
      <w:r w:rsidRPr="00836186">
        <w:rPr>
          <w:rFonts w:ascii="Times New Roman" w:hAnsi="Times New Roman" w:cs="Times New Roman"/>
          <w:sz w:val="24"/>
          <w:szCs w:val="24"/>
        </w:rPr>
        <w:t xml:space="preserve">erordening bevat bepalingen waarmee de bestaande Elektriciteitsverordening </w:t>
      </w:r>
      <w:r w:rsidRPr="00836186" w:rsidR="2FD0AB53">
        <w:rPr>
          <w:rFonts w:ascii="Times New Roman" w:hAnsi="Times New Roman" w:cs="Times New Roman"/>
          <w:sz w:val="24"/>
          <w:szCs w:val="24"/>
        </w:rPr>
        <w:t>alsm</w:t>
      </w:r>
      <w:r w:rsidRPr="00836186" w:rsidR="7F72DE8B">
        <w:rPr>
          <w:rFonts w:ascii="Times New Roman" w:hAnsi="Times New Roman" w:cs="Times New Roman"/>
          <w:sz w:val="24"/>
          <w:szCs w:val="24"/>
        </w:rPr>
        <w:t>e</w:t>
      </w:r>
      <w:r w:rsidRPr="00836186" w:rsidR="2FD0AB53">
        <w:rPr>
          <w:rFonts w:ascii="Times New Roman" w:hAnsi="Times New Roman" w:cs="Times New Roman"/>
          <w:sz w:val="24"/>
          <w:szCs w:val="24"/>
        </w:rPr>
        <w:t>de de A</w:t>
      </w:r>
      <w:r w:rsidRPr="00836186" w:rsidR="2EC0C0D6">
        <w:rPr>
          <w:rFonts w:ascii="Times New Roman" w:hAnsi="Times New Roman" w:cs="Times New Roman"/>
          <w:sz w:val="24"/>
          <w:szCs w:val="24"/>
        </w:rPr>
        <w:t>cer</w:t>
      </w:r>
      <w:r w:rsidRPr="00836186" w:rsidR="2FD0AB53">
        <w:rPr>
          <w:rFonts w:ascii="Times New Roman" w:hAnsi="Times New Roman" w:cs="Times New Roman"/>
          <w:sz w:val="24"/>
          <w:szCs w:val="24"/>
        </w:rPr>
        <w:t>-</w:t>
      </w:r>
      <w:r w:rsidRPr="00836186" w:rsidR="70A1E5A3">
        <w:rPr>
          <w:rFonts w:ascii="Times New Roman" w:hAnsi="Times New Roman" w:cs="Times New Roman"/>
          <w:sz w:val="24"/>
          <w:szCs w:val="24"/>
        </w:rPr>
        <w:t>v</w:t>
      </w:r>
      <w:r w:rsidRPr="00836186" w:rsidR="2FD0AB53">
        <w:rPr>
          <w:rFonts w:ascii="Times New Roman" w:hAnsi="Times New Roman" w:cs="Times New Roman"/>
          <w:sz w:val="24"/>
          <w:szCs w:val="24"/>
        </w:rPr>
        <w:t xml:space="preserve">erordening </w:t>
      </w:r>
      <w:r w:rsidRPr="00836186">
        <w:rPr>
          <w:rFonts w:ascii="Times New Roman" w:hAnsi="Times New Roman" w:cs="Times New Roman"/>
          <w:sz w:val="24"/>
          <w:szCs w:val="24"/>
        </w:rPr>
        <w:t>word</w:t>
      </w:r>
      <w:r w:rsidRPr="00836186" w:rsidR="6455C6B9">
        <w:rPr>
          <w:rFonts w:ascii="Times New Roman" w:hAnsi="Times New Roman" w:cs="Times New Roman"/>
          <w:sz w:val="24"/>
          <w:szCs w:val="24"/>
        </w:rPr>
        <w:t>en</w:t>
      </w:r>
      <w:r w:rsidRPr="00836186">
        <w:rPr>
          <w:rFonts w:ascii="Times New Roman" w:hAnsi="Times New Roman" w:cs="Times New Roman"/>
          <w:sz w:val="24"/>
          <w:szCs w:val="24"/>
        </w:rPr>
        <w:t xml:space="preserve"> gewijzigd. </w:t>
      </w:r>
      <w:r w:rsidRPr="00836186" w:rsidR="3045134A">
        <w:rPr>
          <w:rFonts w:ascii="Times New Roman" w:hAnsi="Times New Roman" w:cs="Times New Roman"/>
          <w:sz w:val="24"/>
          <w:szCs w:val="24"/>
        </w:rPr>
        <w:t>De wijzigingen in de A</w:t>
      </w:r>
      <w:r w:rsidRPr="00836186" w:rsidR="2EC0C0D6">
        <w:rPr>
          <w:rFonts w:ascii="Times New Roman" w:hAnsi="Times New Roman" w:cs="Times New Roman"/>
          <w:sz w:val="24"/>
          <w:szCs w:val="24"/>
        </w:rPr>
        <w:t>cer</w:t>
      </w:r>
      <w:r w:rsidRPr="00836186" w:rsidR="3045134A">
        <w:rPr>
          <w:rFonts w:ascii="Times New Roman" w:hAnsi="Times New Roman" w:cs="Times New Roman"/>
          <w:sz w:val="24"/>
          <w:szCs w:val="24"/>
        </w:rPr>
        <w:t>-</w:t>
      </w:r>
      <w:r w:rsidRPr="00836186" w:rsidR="756B564B">
        <w:rPr>
          <w:rFonts w:ascii="Times New Roman" w:hAnsi="Times New Roman" w:cs="Times New Roman"/>
          <w:sz w:val="24"/>
          <w:szCs w:val="24"/>
        </w:rPr>
        <w:t>v</w:t>
      </w:r>
      <w:r w:rsidRPr="00836186" w:rsidR="3045134A">
        <w:rPr>
          <w:rFonts w:ascii="Times New Roman" w:hAnsi="Times New Roman" w:cs="Times New Roman"/>
          <w:sz w:val="24"/>
          <w:szCs w:val="24"/>
        </w:rPr>
        <w:t>erordening bevatten een uitbreiding van een aantal specifieke bevoegdheden van A</w:t>
      </w:r>
      <w:r w:rsidRPr="00836186" w:rsidR="2EC0C0D6">
        <w:rPr>
          <w:rFonts w:ascii="Times New Roman" w:hAnsi="Times New Roman" w:cs="Times New Roman"/>
          <w:sz w:val="24"/>
          <w:szCs w:val="24"/>
        </w:rPr>
        <w:t>cer</w:t>
      </w:r>
      <w:r w:rsidRPr="00836186" w:rsidR="3045134A">
        <w:rPr>
          <w:rFonts w:ascii="Times New Roman" w:hAnsi="Times New Roman" w:cs="Times New Roman"/>
          <w:sz w:val="24"/>
          <w:szCs w:val="24"/>
        </w:rPr>
        <w:t xml:space="preserve"> op het terrein van gegevens en analyses inzake flexibiliteitsbehoeften. </w:t>
      </w:r>
      <w:r w:rsidRPr="00836186">
        <w:rPr>
          <w:rFonts w:ascii="Times New Roman" w:hAnsi="Times New Roman" w:cs="Times New Roman"/>
          <w:sz w:val="24"/>
          <w:szCs w:val="24"/>
        </w:rPr>
        <w:t>De wijziging</w:t>
      </w:r>
      <w:r w:rsidRPr="00836186" w:rsidR="3045134A">
        <w:rPr>
          <w:rFonts w:ascii="Times New Roman" w:hAnsi="Times New Roman" w:cs="Times New Roman"/>
          <w:sz w:val="24"/>
          <w:szCs w:val="24"/>
        </w:rPr>
        <w:t>en v</w:t>
      </w:r>
      <w:r w:rsidRPr="00836186" w:rsidR="2452A953">
        <w:rPr>
          <w:rFonts w:ascii="Times New Roman" w:hAnsi="Times New Roman" w:cs="Times New Roman"/>
          <w:sz w:val="24"/>
          <w:szCs w:val="24"/>
        </w:rPr>
        <w:t>an</w:t>
      </w:r>
      <w:r w:rsidRPr="00836186" w:rsidR="3045134A">
        <w:rPr>
          <w:rFonts w:ascii="Times New Roman" w:hAnsi="Times New Roman" w:cs="Times New Roman"/>
          <w:sz w:val="24"/>
          <w:szCs w:val="24"/>
        </w:rPr>
        <w:t xml:space="preserve"> de bestaande Elektriciteitsverord</w:t>
      </w:r>
      <w:r w:rsidRPr="00836186" w:rsidR="7327D098">
        <w:rPr>
          <w:rFonts w:ascii="Times New Roman" w:hAnsi="Times New Roman" w:cs="Times New Roman"/>
          <w:sz w:val="24"/>
          <w:szCs w:val="24"/>
        </w:rPr>
        <w:t>ening</w:t>
      </w:r>
      <w:r w:rsidRPr="00836186">
        <w:rPr>
          <w:rFonts w:ascii="Times New Roman" w:hAnsi="Times New Roman" w:cs="Times New Roman"/>
          <w:sz w:val="24"/>
          <w:szCs w:val="24"/>
        </w:rPr>
        <w:t xml:space="preserve"> hebben betrekking op een grotere rol voor</w:t>
      </w:r>
      <w:r w:rsidRPr="00836186" w:rsidR="7327D098">
        <w:rPr>
          <w:rFonts w:ascii="Times New Roman" w:hAnsi="Times New Roman" w:cs="Times New Roman"/>
          <w:sz w:val="24"/>
          <w:szCs w:val="24"/>
        </w:rPr>
        <w:t xml:space="preserve"> zowel</w:t>
      </w:r>
      <w:r w:rsidRPr="00836186">
        <w:rPr>
          <w:rFonts w:ascii="Times New Roman" w:hAnsi="Times New Roman" w:cs="Times New Roman"/>
          <w:sz w:val="24"/>
          <w:szCs w:val="24"/>
        </w:rPr>
        <w:t xml:space="preserve"> korte als </w:t>
      </w:r>
      <w:r w:rsidRPr="00836186" w:rsidR="7AC34C84">
        <w:rPr>
          <w:rFonts w:ascii="Times New Roman" w:hAnsi="Times New Roman" w:cs="Times New Roman"/>
          <w:sz w:val="24"/>
          <w:szCs w:val="24"/>
        </w:rPr>
        <w:t xml:space="preserve">de </w:t>
      </w:r>
      <w:r w:rsidRPr="00836186">
        <w:rPr>
          <w:rFonts w:ascii="Times New Roman" w:hAnsi="Times New Roman" w:cs="Times New Roman"/>
          <w:sz w:val="24"/>
          <w:szCs w:val="24"/>
        </w:rPr>
        <w:t>lange termijnmarkten</w:t>
      </w:r>
      <w:r w:rsidRPr="00836186" w:rsidR="03792CE5">
        <w:rPr>
          <w:rFonts w:ascii="Times New Roman" w:hAnsi="Times New Roman" w:cs="Times New Roman"/>
          <w:sz w:val="24"/>
          <w:szCs w:val="24"/>
        </w:rPr>
        <w:t xml:space="preserve"> met als doel de stabiliteit en voorspelbaarheid</w:t>
      </w:r>
      <w:r w:rsidRPr="00836186" w:rsidR="2E1669A1">
        <w:rPr>
          <w:rFonts w:ascii="Times New Roman" w:hAnsi="Times New Roman" w:cs="Times New Roman"/>
          <w:sz w:val="24"/>
          <w:szCs w:val="24"/>
        </w:rPr>
        <w:t xml:space="preserve"> van energiekosten te vergroten</w:t>
      </w:r>
      <w:r w:rsidRPr="00836186" w:rsidR="79073938">
        <w:rPr>
          <w:rFonts w:ascii="Times New Roman" w:hAnsi="Times New Roman" w:cs="Times New Roman"/>
          <w:sz w:val="24"/>
          <w:szCs w:val="24"/>
        </w:rPr>
        <w:t>.</w:t>
      </w:r>
      <w:r w:rsidRPr="00836186">
        <w:rPr>
          <w:rFonts w:ascii="Times New Roman" w:hAnsi="Times New Roman" w:cs="Times New Roman"/>
          <w:sz w:val="24"/>
          <w:szCs w:val="24"/>
        </w:rPr>
        <w:t xml:space="preserve"> Ook zijn de wijzigingen gericht op de bevordering van investeringen in hernieuwbare energie en betere integratie daarvan in het energiesysteem. </w:t>
      </w:r>
    </w:p>
    <w:p w:rsidRPr="00836186" w:rsidR="008B3D9A" w:rsidDel="00A646E2" w:rsidP="00B44445" w:rsidRDefault="72205ED3" w14:paraId="3EC1ACA1" w14:textId="36D04AAB">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Om deze doelen te bereiken, schrijft de </w:t>
      </w:r>
      <w:r w:rsidRPr="00836186" w:rsidR="01E1E748">
        <w:rPr>
          <w:rFonts w:ascii="Times New Roman" w:hAnsi="Times New Roman" w:cs="Times New Roman"/>
          <w:sz w:val="24"/>
          <w:szCs w:val="24"/>
        </w:rPr>
        <w:t>EMD-</w:t>
      </w:r>
      <w:r w:rsidRPr="00836186">
        <w:rPr>
          <w:rFonts w:ascii="Times New Roman" w:hAnsi="Times New Roman" w:cs="Times New Roman"/>
          <w:sz w:val="24"/>
          <w:szCs w:val="24"/>
        </w:rPr>
        <w:t xml:space="preserve">verordening </w:t>
      </w:r>
      <w:r w:rsidRPr="00836186">
        <w:rPr>
          <w:rStyle w:val="normaltextrun"/>
          <w:rFonts w:ascii="Times New Roman" w:hAnsi="Times New Roman" w:cs="Times New Roman"/>
          <w:color w:val="000000"/>
          <w:sz w:val="24"/>
          <w:szCs w:val="24"/>
          <w:shd w:val="clear" w:color="auto" w:fill="FFFFFF"/>
        </w:rPr>
        <w:t xml:space="preserve">voor dat lidstaten die directe prijssteun geven voor hernieuwbare elektriciteit, die steun moeten geven in de vorm van tweezijdige </w:t>
      </w:r>
      <w:r w:rsidRPr="00836186">
        <w:rPr>
          <w:rStyle w:val="normaltextrun"/>
          <w:rFonts w:ascii="Times New Roman" w:hAnsi="Times New Roman" w:cs="Times New Roman"/>
          <w:i/>
          <w:iCs/>
          <w:color w:val="000000"/>
          <w:sz w:val="24"/>
          <w:szCs w:val="24"/>
          <w:shd w:val="clear" w:color="auto" w:fill="FFFFFF"/>
        </w:rPr>
        <w:t xml:space="preserve">contracts for difference </w:t>
      </w:r>
      <w:r w:rsidRPr="00836186">
        <w:rPr>
          <w:rStyle w:val="normaltextrun"/>
          <w:rFonts w:ascii="Times New Roman" w:hAnsi="Times New Roman" w:cs="Times New Roman"/>
          <w:color w:val="000000"/>
          <w:sz w:val="24"/>
          <w:szCs w:val="24"/>
          <w:shd w:val="clear" w:color="auto" w:fill="FFFFFF"/>
        </w:rPr>
        <w:t>(hierna: CfD’s) of gelijkwaardige regelingen met dezelfde gevolgen</w:t>
      </w:r>
      <w:r w:rsidRPr="00836186" w:rsidDel="00B56624">
        <w:rPr>
          <w:rFonts w:ascii="Times New Roman" w:hAnsi="Times New Roman" w:cs="Times New Roman"/>
          <w:sz w:val="24"/>
          <w:szCs w:val="24"/>
        </w:rPr>
        <w:t xml:space="preserve"> </w:t>
      </w:r>
      <w:r w:rsidRPr="00836186" w:rsidR="410AA697">
        <w:rPr>
          <w:rFonts w:ascii="Times New Roman" w:hAnsi="Times New Roman" w:cs="Times New Roman"/>
          <w:sz w:val="24"/>
          <w:szCs w:val="24"/>
        </w:rPr>
        <w:t xml:space="preserve">(zie </w:t>
      </w:r>
      <w:r w:rsidRPr="00836186" w:rsidR="1B7B77CC">
        <w:rPr>
          <w:rFonts w:ascii="Times New Roman" w:hAnsi="Times New Roman" w:cs="Times New Roman"/>
          <w:sz w:val="24"/>
          <w:szCs w:val="24"/>
        </w:rPr>
        <w:t xml:space="preserve">hierboven, paragraaf </w:t>
      </w:r>
      <w:r w:rsidRPr="00836186" w:rsidR="2F984106">
        <w:rPr>
          <w:rFonts w:ascii="Times New Roman" w:hAnsi="Times New Roman" w:cs="Times New Roman"/>
          <w:sz w:val="24"/>
          <w:szCs w:val="24"/>
        </w:rPr>
        <w:t>1.</w:t>
      </w:r>
      <w:r w:rsidRPr="00836186" w:rsidR="001B767E">
        <w:rPr>
          <w:rFonts w:ascii="Times New Roman" w:hAnsi="Times New Roman" w:cs="Times New Roman"/>
          <w:sz w:val="24"/>
          <w:szCs w:val="24"/>
        </w:rPr>
        <w:t>5</w:t>
      </w:r>
      <w:r w:rsidRPr="00836186" w:rsidR="1E16F165">
        <w:rPr>
          <w:rFonts w:ascii="Times New Roman" w:hAnsi="Times New Roman" w:cs="Times New Roman"/>
          <w:sz w:val="24"/>
          <w:szCs w:val="24"/>
        </w:rPr>
        <w:t xml:space="preserve"> </w:t>
      </w:r>
      <w:r w:rsidRPr="00836186" w:rsidR="2F984106">
        <w:rPr>
          <w:rFonts w:ascii="Times New Roman" w:hAnsi="Times New Roman" w:cs="Times New Roman"/>
          <w:sz w:val="24"/>
          <w:szCs w:val="24"/>
        </w:rPr>
        <w:t>‘</w:t>
      </w:r>
      <w:r w:rsidRPr="00836186" w:rsidR="1E16F165">
        <w:rPr>
          <w:rFonts w:ascii="Times New Roman" w:hAnsi="Times New Roman" w:cs="Times New Roman"/>
          <w:sz w:val="24"/>
          <w:szCs w:val="24"/>
        </w:rPr>
        <w:t xml:space="preserve">reikwijdte </w:t>
      </w:r>
      <w:r w:rsidRPr="00836186" w:rsidR="001B767E">
        <w:rPr>
          <w:rFonts w:ascii="Times New Roman" w:hAnsi="Times New Roman" w:cs="Times New Roman"/>
          <w:sz w:val="24"/>
          <w:szCs w:val="24"/>
        </w:rPr>
        <w:t>implementatie EMD-pakket’</w:t>
      </w:r>
      <w:r w:rsidRPr="00836186" w:rsidR="410AA697">
        <w:rPr>
          <w:rFonts w:ascii="Times New Roman" w:hAnsi="Times New Roman" w:cs="Times New Roman"/>
          <w:sz w:val="24"/>
          <w:szCs w:val="24"/>
        </w:rPr>
        <w:t>)</w:t>
      </w:r>
      <w:r w:rsidRPr="00836186" w:rsidR="036075A6">
        <w:rPr>
          <w:rFonts w:ascii="Times New Roman" w:hAnsi="Times New Roman" w:cs="Times New Roman"/>
          <w:sz w:val="24"/>
          <w:szCs w:val="24"/>
        </w:rPr>
        <w:t>. Daarnaast</w:t>
      </w:r>
      <w:r w:rsidRPr="00836186" w:rsidR="410AA697">
        <w:rPr>
          <w:rFonts w:ascii="Times New Roman" w:hAnsi="Times New Roman" w:cs="Times New Roman"/>
          <w:sz w:val="24"/>
          <w:szCs w:val="24"/>
        </w:rPr>
        <w:t xml:space="preserve"> </w:t>
      </w:r>
      <w:r w:rsidRPr="00836186" w:rsidR="11330030">
        <w:rPr>
          <w:rFonts w:ascii="Times New Roman" w:hAnsi="Times New Roman" w:cs="Times New Roman"/>
          <w:sz w:val="24"/>
          <w:szCs w:val="24"/>
        </w:rPr>
        <w:t xml:space="preserve">schrijft de </w:t>
      </w:r>
      <w:r w:rsidRPr="00836186" w:rsidR="607C7952">
        <w:rPr>
          <w:rFonts w:ascii="Times New Roman" w:hAnsi="Times New Roman" w:cs="Times New Roman"/>
          <w:sz w:val="24"/>
          <w:szCs w:val="24"/>
        </w:rPr>
        <w:t>EMD-</w:t>
      </w:r>
      <w:r w:rsidRPr="00836186" w:rsidR="5FD726CB">
        <w:rPr>
          <w:rFonts w:ascii="Times New Roman" w:hAnsi="Times New Roman" w:cs="Times New Roman"/>
          <w:sz w:val="24"/>
          <w:szCs w:val="24"/>
        </w:rPr>
        <w:t>v</w:t>
      </w:r>
      <w:r w:rsidRPr="00836186" w:rsidR="11330030">
        <w:rPr>
          <w:rFonts w:ascii="Times New Roman" w:hAnsi="Times New Roman" w:cs="Times New Roman"/>
          <w:sz w:val="24"/>
          <w:szCs w:val="24"/>
        </w:rPr>
        <w:t xml:space="preserve">erordening </w:t>
      </w:r>
      <w:r w:rsidRPr="00836186" w:rsidR="4F987C00">
        <w:rPr>
          <w:rFonts w:ascii="Times New Roman" w:hAnsi="Times New Roman" w:cs="Times New Roman"/>
          <w:sz w:val="24"/>
          <w:szCs w:val="24"/>
        </w:rPr>
        <w:t>lidstaten voor het gebruik van stroomafnameovereenkomsten (</w:t>
      </w:r>
      <w:r w:rsidRPr="00836186" w:rsidR="4C0072DC">
        <w:rPr>
          <w:rFonts w:ascii="Times New Roman" w:hAnsi="Times New Roman" w:cs="Times New Roman"/>
          <w:sz w:val="24"/>
          <w:szCs w:val="24"/>
        </w:rPr>
        <w:t xml:space="preserve">hierna: </w:t>
      </w:r>
      <w:r w:rsidRPr="00836186" w:rsidR="4F987C00">
        <w:rPr>
          <w:rFonts w:ascii="Times New Roman" w:hAnsi="Times New Roman" w:cs="Times New Roman"/>
          <w:i/>
          <w:iCs/>
          <w:sz w:val="24"/>
          <w:szCs w:val="24"/>
        </w:rPr>
        <w:t>power purchase agreements</w:t>
      </w:r>
      <w:r w:rsidRPr="00836186" w:rsidDel="000D6687" w:rsidR="4F987C00">
        <w:rPr>
          <w:rFonts w:ascii="Times New Roman" w:hAnsi="Times New Roman" w:cs="Times New Roman"/>
          <w:sz w:val="24"/>
          <w:szCs w:val="24"/>
        </w:rPr>
        <w:t xml:space="preserve"> </w:t>
      </w:r>
      <w:r w:rsidRPr="00836186" w:rsidR="43923C72">
        <w:rPr>
          <w:rFonts w:ascii="Times New Roman" w:hAnsi="Times New Roman" w:cs="Times New Roman"/>
          <w:sz w:val="24"/>
          <w:szCs w:val="24"/>
        </w:rPr>
        <w:t xml:space="preserve">of </w:t>
      </w:r>
      <w:r w:rsidRPr="00836186" w:rsidR="4F987C00">
        <w:rPr>
          <w:rFonts w:ascii="Times New Roman" w:hAnsi="Times New Roman" w:cs="Times New Roman"/>
          <w:sz w:val="24"/>
          <w:szCs w:val="24"/>
        </w:rPr>
        <w:t>PPA’s) te bevorderen</w:t>
      </w:r>
      <w:r w:rsidRPr="00836186" w:rsidR="11330030">
        <w:rPr>
          <w:rFonts w:ascii="Times New Roman" w:hAnsi="Times New Roman" w:cs="Times New Roman"/>
          <w:sz w:val="24"/>
          <w:szCs w:val="24"/>
        </w:rPr>
        <w:t>.</w:t>
      </w:r>
      <w:r w:rsidRPr="00836186" w:rsidR="4F987C00">
        <w:rPr>
          <w:rFonts w:ascii="Times New Roman" w:hAnsi="Times New Roman" w:cs="Times New Roman"/>
          <w:sz w:val="24"/>
          <w:szCs w:val="24"/>
        </w:rPr>
        <w:t xml:space="preserve"> Bevordering kan plaatsvinden door het wegnemen van ongerechtvaardigde belemmeringen en onevenredige of discriminerende procedures of heffingen.</w:t>
      </w:r>
      <w:r w:rsidRPr="00836186" w:rsidR="6B0596F8">
        <w:rPr>
          <w:rFonts w:ascii="Times New Roman" w:hAnsi="Times New Roman" w:cs="Times New Roman"/>
          <w:sz w:val="24"/>
          <w:szCs w:val="24"/>
        </w:rPr>
        <w:t xml:space="preserve"> </w:t>
      </w:r>
      <w:r w:rsidRPr="00836186" w:rsidR="60364D4A">
        <w:rPr>
          <w:rFonts w:ascii="Times New Roman" w:hAnsi="Times New Roman" w:cs="Times New Roman"/>
          <w:sz w:val="24"/>
          <w:szCs w:val="24"/>
        </w:rPr>
        <w:t xml:space="preserve">In dit licht bepaalt de </w:t>
      </w:r>
      <w:r w:rsidRPr="00836186" w:rsidR="277A6246">
        <w:rPr>
          <w:rFonts w:ascii="Times New Roman" w:hAnsi="Times New Roman" w:cs="Times New Roman"/>
          <w:sz w:val="24"/>
          <w:szCs w:val="24"/>
        </w:rPr>
        <w:t>gewijzigde Elektriciteitsv</w:t>
      </w:r>
      <w:r w:rsidRPr="00836186" w:rsidR="60364D4A">
        <w:rPr>
          <w:rFonts w:ascii="Times New Roman" w:hAnsi="Times New Roman" w:cs="Times New Roman"/>
          <w:sz w:val="24"/>
          <w:szCs w:val="24"/>
        </w:rPr>
        <w:t xml:space="preserve">erordening dat </w:t>
      </w:r>
      <w:r w:rsidRPr="00836186" w:rsidR="6B0596F8">
        <w:rPr>
          <w:rFonts w:ascii="Times New Roman" w:hAnsi="Times New Roman" w:cs="Times New Roman"/>
          <w:sz w:val="24"/>
          <w:szCs w:val="24"/>
        </w:rPr>
        <w:t xml:space="preserve">lidstaten ervoor zorgen </w:t>
      </w:r>
      <w:r w:rsidRPr="00836186" w:rsidR="367E65CA">
        <w:rPr>
          <w:rFonts w:ascii="Times New Roman" w:hAnsi="Times New Roman" w:cs="Times New Roman"/>
          <w:sz w:val="24"/>
          <w:szCs w:val="24"/>
        </w:rPr>
        <w:t>dat</w:t>
      </w:r>
      <w:r w:rsidRPr="00836186" w:rsidR="2377FAFB">
        <w:rPr>
          <w:rFonts w:ascii="Times New Roman" w:hAnsi="Times New Roman" w:cs="Times New Roman"/>
          <w:sz w:val="24"/>
          <w:szCs w:val="24"/>
        </w:rPr>
        <w:t xml:space="preserve"> </w:t>
      </w:r>
      <w:r w:rsidRPr="00836186" w:rsidR="7FE98E49">
        <w:rPr>
          <w:rFonts w:ascii="Times New Roman" w:hAnsi="Times New Roman" w:cs="Times New Roman"/>
          <w:sz w:val="24"/>
          <w:szCs w:val="24"/>
        </w:rPr>
        <w:t>instrumenten, zoals garantieregelingen</w:t>
      </w:r>
      <w:r w:rsidRPr="00836186" w:rsidR="30C3903D">
        <w:rPr>
          <w:rFonts w:ascii="Times New Roman" w:hAnsi="Times New Roman" w:cs="Times New Roman"/>
          <w:sz w:val="24"/>
          <w:szCs w:val="24"/>
        </w:rPr>
        <w:t xml:space="preserve"> </w:t>
      </w:r>
      <w:r w:rsidRPr="00836186" w:rsidR="0D1B6688">
        <w:rPr>
          <w:rFonts w:ascii="Times New Roman" w:hAnsi="Times New Roman" w:cs="Times New Roman"/>
          <w:sz w:val="24"/>
          <w:szCs w:val="24"/>
        </w:rPr>
        <w:t>(gericht op verlaging van de</w:t>
      </w:r>
      <w:r w:rsidRPr="00836186" w:rsidR="7FE98E49">
        <w:rPr>
          <w:rFonts w:ascii="Times New Roman" w:hAnsi="Times New Roman" w:cs="Times New Roman"/>
          <w:sz w:val="24"/>
          <w:szCs w:val="24"/>
        </w:rPr>
        <w:t xml:space="preserve"> financiële risico's in verband met wanbetaling door de afnemer</w:t>
      </w:r>
      <w:r w:rsidRPr="00836186" w:rsidR="0D1B6688">
        <w:rPr>
          <w:rFonts w:ascii="Times New Roman" w:hAnsi="Times New Roman" w:cs="Times New Roman"/>
          <w:sz w:val="24"/>
          <w:szCs w:val="24"/>
        </w:rPr>
        <w:t>)</w:t>
      </w:r>
      <w:r w:rsidRPr="00836186" w:rsidR="1FDCCAC4">
        <w:rPr>
          <w:rFonts w:ascii="Times New Roman" w:hAnsi="Times New Roman" w:cs="Times New Roman"/>
          <w:sz w:val="24"/>
          <w:szCs w:val="24"/>
        </w:rPr>
        <w:t>,</w:t>
      </w:r>
      <w:r w:rsidRPr="00836186" w:rsidR="7FE98E49">
        <w:rPr>
          <w:rFonts w:ascii="Times New Roman" w:hAnsi="Times New Roman" w:cs="Times New Roman"/>
          <w:sz w:val="24"/>
          <w:szCs w:val="24"/>
        </w:rPr>
        <w:t xml:space="preserve"> aanwezig zijn en toegankelijk zijn voor klanten die te maken hebben met toetredingsdrempels tot de PPA-markt en die </w:t>
      </w:r>
      <w:r w:rsidRPr="00836186" w:rsidR="1A9AB1B9">
        <w:rPr>
          <w:rFonts w:ascii="Times New Roman" w:hAnsi="Times New Roman" w:cs="Times New Roman"/>
          <w:sz w:val="24"/>
          <w:szCs w:val="24"/>
        </w:rPr>
        <w:t xml:space="preserve">zelf </w:t>
      </w:r>
      <w:r w:rsidRPr="00836186" w:rsidR="7FE98E49">
        <w:rPr>
          <w:rFonts w:ascii="Times New Roman" w:hAnsi="Times New Roman" w:cs="Times New Roman"/>
          <w:sz w:val="24"/>
          <w:szCs w:val="24"/>
        </w:rPr>
        <w:t xml:space="preserve">niet in financiële moeilijkheden verkeren. </w:t>
      </w:r>
      <w:r w:rsidRPr="00836186" w:rsidR="4F987C00">
        <w:rPr>
          <w:rFonts w:ascii="Times New Roman" w:hAnsi="Times New Roman" w:cs="Times New Roman"/>
          <w:sz w:val="24"/>
          <w:szCs w:val="24"/>
        </w:rPr>
        <w:t>Om een beter beeld te krijgen van eventuele belemmeringen</w:t>
      </w:r>
      <w:r w:rsidRPr="00836186" w:rsidR="1A9AB1B9">
        <w:rPr>
          <w:rFonts w:ascii="Times New Roman" w:hAnsi="Times New Roman" w:cs="Times New Roman"/>
          <w:sz w:val="24"/>
          <w:szCs w:val="24"/>
        </w:rPr>
        <w:t xml:space="preserve"> tot het</w:t>
      </w:r>
      <w:r w:rsidRPr="00836186" w:rsidR="5D002B4B">
        <w:rPr>
          <w:rFonts w:ascii="Times New Roman" w:hAnsi="Times New Roman" w:cs="Times New Roman"/>
          <w:sz w:val="24"/>
          <w:szCs w:val="24"/>
        </w:rPr>
        <w:t xml:space="preserve"> sluiten van PPA’s</w:t>
      </w:r>
      <w:r w:rsidRPr="00836186" w:rsidR="4F987C00">
        <w:rPr>
          <w:rFonts w:ascii="Times New Roman" w:hAnsi="Times New Roman" w:cs="Times New Roman"/>
          <w:sz w:val="24"/>
          <w:szCs w:val="24"/>
        </w:rPr>
        <w:t>, bevat</w:t>
      </w:r>
      <w:r w:rsidRPr="00836186" w:rsidR="12D16BF9">
        <w:rPr>
          <w:rFonts w:ascii="Times New Roman" w:hAnsi="Times New Roman" w:cs="Times New Roman"/>
          <w:sz w:val="24"/>
          <w:szCs w:val="24"/>
        </w:rPr>
        <w:t>te</w:t>
      </w:r>
      <w:r w:rsidRPr="00836186" w:rsidR="4F987C00">
        <w:rPr>
          <w:rFonts w:ascii="Times New Roman" w:hAnsi="Times New Roman" w:cs="Times New Roman"/>
          <w:sz w:val="24"/>
          <w:szCs w:val="24"/>
        </w:rPr>
        <w:t xml:space="preserve"> de internetconsultatie een document waarin een aantal vragen wordt gesteld</w:t>
      </w:r>
      <w:r w:rsidRPr="00836186" w:rsidR="4813E364">
        <w:rPr>
          <w:rFonts w:ascii="Times New Roman" w:hAnsi="Times New Roman" w:cs="Times New Roman"/>
          <w:sz w:val="24"/>
          <w:szCs w:val="24"/>
        </w:rPr>
        <w:t xml:space="preserve"> over de PPA-markt</w:t>
      </w:r>
      <w:r w:rsidRPr="00836186" w:rsidR="764A30EB">
        <w:rPr>
          <w:rFonts w:ascii="Times New Roman" w:hAnsi="Times New Roman" w:cs="Times New Roman"/>
          <w:sz w:val="24"/>
          <w:szCs w:val="24"/>
        </w:rPr>
        <w:t xml:space="preserve"> teneinde te beoordelen of er sprake kan zijn van beperkte of mo</w:t>
      </w:r>
      <w:r w:rsidRPr="00836186" w:rsidR="62DCB1C6">
        <w:rPr>
          <w:rFonts w:ascii="Times New Roman" w:hAnsi="Times New Roman" w:cs="Times New Roman"/>
          <w:sz w:val="24"/>
          <w:szCs w:val="24"/>
        </w:rPr>
        <w:t>g</w:t>
      </w:r>
      <w:r w:rsidRPr="00836186" w:rsidR="764A30EB">
        <w:rPr>
          <w:rFonts w:ascii="Times New Roman" w:hAnsi="Times New Roman" w:cs="Times New Roman"/>
          <w:sz w:val="24"/>
          <w:szCs w:val="24"/>
        </w:rPr>
        <w:t>elijke belemmering voor toegang tot de PPA-markt voor afnemers en/of producenten in Nederland.</w:t>
      </w:r>
      <w:r w:rsidRPr="00836186" w:rsidR="51B355AA">
        <w:rPr>
          <w:rFonts w:ascii="Times New Roman" w:hAnsi="Times New Roman" w:cs="Times New Roman"/>
          <w:sz w:val="24"/>
          <w:szCs w:val="24"/>
        </w:rPr>
        <w:t xml:space="preserve"> </w:t>
      </w:r>
      <w:r w:rsidRPr="00836186" w:rsidR="12D16BF9">
        <w:rPr>
          <w:rFonts w:ascii="Times New Roman" w:hAnsi="Times New Roman" w:cs="Times New Roman"/>
          <w:sz w:val="24"/>
          <w:szCs w:val="24"/>
        </w:rPr>
        <w:t xml:space="preserve">In paragraaf </w:t>
      </w:r>
      <w:r w:rsidRPr="00836186" w:rsidR="073EBDA0">
        <w:rPr>
          <w:rFonts w:ascii="Times New Roman" w:hAnsi="Times New Roman" w:cs="Times New Roman"/>
          <w:sz w:val="24"/>
          <w:szCs w:val="24"/>
        </w:rPr>
        <w:t>6.</w:t>
      </w:r>
      <w:r w:rsidRPr="00836186" w:rsidR="625FB11E">
        <w:rPr>
          <w:rFonts w:ascii="Times New Roman" w:hAnsi="Times New Roman" w:cs="Times New Roman"/>
          <w:sz w:val="24"/>
          <w:szCs w:val="24"/>
        </w:rPr>
        <w:t>4.</w:t>
      </w:r>
      <w:r w:rsidRPr="00836186" w:rsidR="00351727">
        <w:rPr>
          <w:rFonts w:ascii="Times New Roman" w:hAnsi="Times New Roman" w:cs="Times New Roman"/>
          <w:sz w:val="24"/>
          <w:szCs w:val="24"/>
        </w:rPr>
        <w:t>7</w:t>
      </w:r>
      <w:r w:rsidRPr="00836186" w:rsidR="625FB11E">
        <w:rPr>
          <w:rFonts w:ascii="Times New Roman" w:hAnsi="Times New Roman" w:cs="Times New Roman"/>
          <w:sz w:val="24"/>
          <w:szCs w:val="24"/>
        </w:rPr>
        <w:t xml:space="preserve"> </w:t>
      </w:r>
      <w:r w:rsidRPr="00836186" w:rsidR="12D16BF9">
        <w:rPr>
          <w:rFonts w:ascii="Times New Roman" w:hAnsi="Times New Roman" w:cs="Times New Roman"/>
          <w:sz w:val="24"/>
          <w:szCs w:val="24"/>
        </w:rPr>
        <w:t>wordt ingegaan</w:t>
      </w:r>
      <w:r w:rsidRPr="00836186" w:rsidR="5E21D5D7">
        <w:rPr>
          <w:rFonts w:ascii="Times New Roman" w:hAnsi="Times New Roman" w:cs="Times New Roman"/>
          <w:sz w:val="24"/>
          <w:szCs w:val="24"/>
        </w:rPr>
        <w:t xml:space="preserve"> op de verkregen reacties</w:t>
      </w:r>
      <w:r w:rsidRPr="00836186" w:rsidR="12D16BF9">
        <w:rPr>
          <w:rFonts w:ascii="Times New Roman" w:hAnsi="Times New Roman" w:cs="Times New Roman"/>
          <w:sz w:val="24"/>
          <w:szCs w:val="24"/>
        </w:rPr>
        <w:t>.</w:t>
      </w:r>
    </w:p>
    <w:p w:rsidRPr="00836186" w:rsidR="00A646E2" w:rsidP="00B44445" w:rsidRDefault="00A646E2" w14:paraId="768D8665" w14:textId="77777777">
      <w:pPr>
        <w:spacing w:after="0" w:line="240" w:lineRule="exact"/>
        <w:rPr>
          <w:rFonts w:ascii="Times New Roman" w:hAnsi="Times New Roman" w:cs="Times New Roman"/>
          <w:sz w:val="24"/>
          <w:szCs w:val="24"/>
        </w:rPr>
      </w:pPr>
    </w:p>
    <w:p w:rsidRPr="00836186" w:rsidR="009A4566" w:rsidP="00B44445" w:rsidRDefault="6A1B4FC3" w14:paraId="1EB64A5F" w14:textId="40FC409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Verder </w:t>
      </w:r>
      <w:r w:rsidRPr="00836186" w:rsidR="4068E57A">
        <w:rPr>
          <w:rFonts w:ascii="Times New Roman" w:hAnsi="Times New Roman" w:cs="Times New Roman"/>
          <w:sz w:val="24"/>
          <w:szCs w:val="24"/>
        </w:rPr>
        <w:t xml:space="preserve">bevat de </w:t>
      </w:r>
      <w:r w:rsidRPr="00836186" w:rsidR="277A6246">
        <w:rPr>
          <w:rFonts w:ascii="Times New Roman" w:hAnsi="Times New Roman" w:cs="Times New Roman"/>
          <w:sz w:val="24"/>
          <w:szCs w:val="24"/>
        </w:rPr>
        <w:t>gewijzigde Elektriciteits</w:t>
      </w:r>
      <w:r w:rsidRPr="00836186" w:rsidR="4068E57A">
        <w:rPr>
          <w:rFonts w:ascii="Times New Roman" w:hAnsi="Times New Roman" w:cs="Times New Roman"/>
          <w:sz w:val="24"/>
          <w:szCs w:val="24"/>
        </w:rPr>
        <w:t>verordening een aantal bepalingen</w:t>
      </w:r>
      <w:r w:rsidRPr="00836186" w:rsidR="59A75FB5">
        <w:rPr>
          <w:rFonts w:ascii="Times New Roman" w:hAnsi="Times New Roman" w:cs="Times New Roman"/>
          <w:sz w:val="24"/>
          <w:szCs w:val="24"/>
        </w:rPr>
        <w:t xml:space="preserve"> gericht op bevordering van </w:t>
      </w:r>
      <w:r w:rsidRPr="00836186" w:rsidR="65139AA4">
        <w:rPr>
          <w:rFonts w:ascii="Times New Roman" w:hAnsi="Times New Roman" w:cs="Times New Roman"/>
          <w:sz w:val="24"/>
          <w:szCs w:val="24"/>
        </w:rPr>
        <w:t xml:space="preserve">flexibiliteit in het </w:t>
      </w:r>
      <w:r w:rsidRPr="00836186" w:rsidR="50E232CC">
        <w:rPr>
          <w:rFonts w:ascii="Times New Roman" w:hAnsi="Times New Roman" w:cs="Times New Roman"/>
          <w:sz w:val="24"/>
          <w:szCs w:val="24"/>
        </w:rPr>
        <w:t>elektriciteits</w:t>
      </w:r>
      <w:r w:rsidRPr="00836186" w:rsidR="65139AA4">
        <w:rPr>
          <w:rFonts w:ascii="Times New Roman" w:hAnsi="Times New Roman" w:cs="Times New Roman"/>
          <w:sz w:val="24"/>
          <w:szCs w:val="24"/>
        </w:rPr>
        <w:t>systee</w:t>
      </w:r>
      <w:r w:rsidRPr="00836186" w:rsidR="50E232CC">
        <w:rPr>
          <w:rFonts w:ascii="Times New Roman" w:hAnsi="Times New Roman" w:cs="Times New Roman"/>
          <w:sz w:val="24"/>
          <w:szCs w:val="24"/>
        </w:rPr>
        <w:t>m.</w:t>
      </w:r>
      <w:r w:rsidRPr="00836186" w:rsidR="60603D29">
        <w:rPr>
          <w:rFonts w:ascii="Times New Roman" w:hAnsi="Times New Roman" w:cs="Times New Roman"/>
          <w:sz w:val="24"/>
          <w:szCs w:val="24"/>
        </w:rPr>
        <w:t xml:space="preserve"> </w:t>
      </w:r>
      <w:r w:rsidRPr="00836186" w:rsidR="1DF4C2A2">
        <w:rPr>
          <w:rFonts w:ascii="Times New Roman" w:hAnsi="Times New Roman" w:cs="Times New Roman"/>
          <w:sz w:val="24"/>
          <w:szCs w:val="24"/>
        </w:rPr>
        <w:t>Flexibiliteit is het vermogen om de actuele vraag en aanbod van elektriciteit</w:t>
      </w:r>
      <w:r w:rsidRPr="00836186" w:rsidR="3BB6052F">
        <w:rPr>
          <w:rFonts w:ascii="Times New Roman" w:hAnsi="Times New Roman" w:cs="Times New Roman"/>
          <w:sz w:val="24"/>
          <w:szCs w:val="24"/>
        </w:rPr>
        <w:t xml:space="preserve"> in het </w:t>
      </w:r>
      <w:r w:rsidRPr="00836186" w:rsidR="62221A7A">
        <w:rPr>
          <w:rFonts w:ascii="Times New Roman" w:hAnsi="Times New Roman" w:cs="Times New Roman"/>
          <w:sz w:val="24"/>
          <w:szCs w:val="24"/>
        </w:rPr>
        <w:t>transmissie- of</w:t>
      </w:r>
      <w:r w:rsidRPr="00836186" w:rsidR="1DF4C2A2">
        <w:rPr>
          <w:rFonts w:ascii="Times New Roman" w:hAnsi="Times New Roman" w:cs="Times New Roman"/>
          <w:sz w:val="24"/>
          <w:szCs w:val="24"/>
        </w:rPr>
        <w:t xml:space="preserve"> </w:t>
      </w:r>
      <w:r w:rsidRPr="00836186" w:rsidR="0A7CF89C">
        <w:rPr>
          <w:rFonts w:ascii="Times New Roman" w:hAnsi="Times New Roman" w:cs="Times New Roman"/>
          <w:sz w:val="24"/>
          <w:szCs w:val="24"/>
        </w:rPr>
        <w:t xml:space="preserve">distributiesysteem voor elektriciteit </w:t>
      </w:r>
      <w:r w:rsidRPr="00836186" w:rsidR="1DF4C2A2">
        <w:rPr>
          <w:rFonts w:ascii="Times New Roman" w:hAnsi="Times New Roman" w:cs="Times New Roman"/>
          <w:sz w:val="24"/>
          <w:szCs w:val="24"/>
        </w:rPr>
        <w:t>omhoog of omlaag aan te passen. Bronnen van flexibiliteit zijn bijvoorbeeld batterijen, regelbaar vermogen zoals gascentrales, vraagrespons</w:t>
      </w:r>
      <w:r w:rsidRPr="00836186" w:rsidR="4F7DDF05">
        <w:rPr>
          <w:rFonts w:ascii="Times New Roman" w:hAnsi="Times New Roman" w:cs="Times New Roman"/>
          <w:sz w:val="24"/>
          <w:szCs w:val="24"/>
        </w:rPr>
        <w:t xml:space="preserve"> </w:t>
      </w:r>
      <w:r w:rsidRPr="00836186" w:rsidR="1DF4C2A2">
        <w:rPr>
          <w:rFonts w:ascii="Times New Roman" w:hAnsi="Times New Roman" w:cs="Times New Roman"/>
          <w:sz w:val="24"/>
          <w:szCs w:val="24"/>
        </w:rPr>
        <w:t xml:space="preserve">en interconnectiecapaciteit. </w:t>
      </w:r>
      <w:r w:rsidRPr="00836186" w:rsidR="1F958ADA">
        <w:rPr>
          <w:rFonts w:ascii="Times New Roman" w:hAnsi="Times New Roman" w:cs="Times New Roman"/>
          <w:sz w:val="24"/>
          <w:szCs w:val="24"/>
        </w:rPr>
        <w:t xml:space="preserve">De nationale </w:t>
      </w:r>
      <w:r w:rsidRPr="00836186" w:rsidR="4F9302CC">
        <w:rPr>
          <w:rFonts w:ascii="Times New Roman" w:hAnsi="Times New Roman" w:cs="Times New Roman"/>
          <w:sz w:val="24"/>
          <w:szCs w:val="24"/>
        </w:rPr>
        <w:t>regulerende instantie</w:t>
      </w:r>
      <w:r w:rsidRPr="00836186" w:rsidR="78515039">
        <w:rPr>
          <w:rFonts w:ascii="Times New Roman" w:hAnsi="Times New Roman" w:cs="Times New Roman"/>
          <w:sz w:val="24"/>
          <w:szCs w:val="24"/>
        </w:rPr>
        <w:t>, of een andere instantie die wordt aangewezen door de lidstaat,</w:t>
      </w:r>
      <w:r w:rsidRPr="00836186" w:rsidR="17743745">
        <w:rPr>
          <w:rFonts w:ascii="Times New Roman" w:hAnsi="Times New Roman" w:cs="Times New Roman"/>
          <w:sz w:val="24"/>
          <w:szCs w:val="24"/>
        </w:rPr>
        <w:t xml:space="preserve"> </w:t>
      </w:r>
      <w:r w:rsidRPr="00836186" w:rsidR="652971EF">
        <w:rPr>
          <w:rFonts w:ascii="Times New Roman" w:hAnsi="Times New Roman" w:cs="Times New Roman"/>
          <w:sz w:val="24"/>
          <w:szCs w:val="24"/>
        </w:rPr>
        <w:t>moet</w:t>
      </w:r>
      <w:r w:rsidRPr="00836186" w:rsidR="7E7F9B62">
        <w:rPr>
          <w:rFonts w:ascii="Times New Roman" w:hAnsi="Times New Roman" w:cs="Times New Roman"/>
          <w:sz w:val="24"/>
          <w:szCs w:val="24"/>
        </w:rPr>
        <w:t xml:space="preserve"> </w:t>
      </w:r>
      <w:r w:rsidRPr="00836186" w:rsidR="0C6C31AC">
        <w:rPr>
          <w:rFonts w:ascii="Times New Roman" w:hAnsi="Times New Roman" w:cs="Times New Roman"/>
          <w:sz w:val="24"/>
          <w:szCs w:val="24"/>
        </w:rPr>
        <w:t>de behoefte aan flexibiliteit</w:t>
      </w:r>
      <w:r w:rsidRPr="00836186" w:rsidR="4D491891">
        <w:rPr>
          <w:rFonts w:ascii="Times New Roman" w:hAnsi="Times New Roman" w:cs="Times New Roman"/>
          <w:sz w:val="24"/>
          <w:szCs w:val="24"/>
        </w:rPr>
        <w:t xml:space="preserve"> van het elektriciteitssysteem</w:t>
      </w:r>
      <w:r w:rsidRPr="00836186" w:rsidR="146A6E42">
        <w:rPr>
          <w:rFonts w:ascii="Times New Roman" w:hAnsi="Times New Roman" w:cs="Times New Roman"/>
          <w:sz w:val="24"/>
          <w:szCs w:val="24"/>
        </w:rPr>
        <w:t xml:space="preserve"> voor de aankomende 5</w:t>
      </w:r>
      <w:r w:rsidRPr="00836186" w:rsidR="68A71226">
        <w:rPr>
          <w:rFonts w:ascii="Times New Roman" w:hAnsi="Times New Roman" w:cs="Times New Roman"/>
          <w:sz w:val="24"/>
          <w:szCs w:val="24"/>
        </w:rPr>
        <w:t xml:space="preserve"> tot 10</w:t>
      </w:r>
      <w:r w:rsidRPr="00836186" w:rsidR="146A6E42">
        <w:rPr>
          <w:rFonts w:ascii="Times New Roman" w:hAnsi="Times New Roman" w:cs="Times New Roman"/>
          <w:sz w:val="24"/>
          <w:szCs w:val="24"/>
        </w:rPr>
        <w:t xml:space="preserve"> jaar in kaart te brengen</w:t>
      </w:r>
      <w:r w:rsidRPr="00836186" w:rsidR="60603D29">
        <w:rPr>
          <w:rFonts w:ascii="Times New Roman" w:hAnsi="Times New Roman" w:cs="Times New Roman"/>
          <w:sz w:val="24"/>
          <w:szCs w:val="24"/>
        </w:rPr>
        <w:t>. Eveneens moeten lid</w:t>
      </w:r>
      <w:r w:rsidRPr="00836186" w:rsidR="1D937E54">
        <w:rPr>
          <w:rFonts w:ascii="Times New Roman" w:hAnsi="Times New Roman" w:cs="Times New Roman"/>
          <w:sz w:val="24"/>
          <w:szCs w:val="24"/>
        </w:rPr>
        <w:t xml:space="preserve">staten een indicatief </w:t>
      </w:r>
      <w:r w:rsidRPr="00836186" w:rsidR="208E28D5">
        <w:rPr>
          <w:rFonts w:ascii="Times New Roman" w:hAnsi="Times New Roman" w:cs="Times New Roman"/>
          <w:sz w:val="24"/>
          <w:szCs w:val="24"/>
        </w:rPr>
        <w:t xml:space="preserve">nationaal </w:t>
      </w:r>
      <w:r w:rsidRPr="00836186" w:rsidR="1D937E54">
        <w:rPr>
          <w:rFonts w:ascii="Times New Roman" w:hAnsi="Times New Roman" w:cs="Times New Roman"/>
          <w:sz w:val="24"/>
          <w:szCs w:val="24"/>
        </w:rPr>
        <w:t xml:space="preserve">doel </w:t>
      </w:r>
      <w:r w:rsidRPr="00836186" w:rsidR="56B282C7">
        <w:rPr>
          <w:rFonts w:ascii="Times New Roman" w:hAnsi="Times New Roman" w:cs="Times New Roman"/>
          <w:sz w:val="24"/>
          <w:szCs w:val="24"/>
        </w:rPr>
        <w:t xml:space="preserve">voor </w:t>
      </w:r>
      <w:r w:rsidRPr="00836186" w:rsidR="168AA612">
        <w:rPr>
          <w:rFonts w:ascii="Times New Roman" w:hAnsi="Times New Roman" w:cs="Times New Roman"/>
          <w:sz w:val="24"/>
          <w:szCs w:val="24"/>
        </w:rPr>
        <w:t>niet-fossiele flexibiliteit</w:t>
      </w:r>
      <w:r w:rsidRPr="00836186" w:rsidR="0C57B4A4">
        <w:rPr>
          <w:rFonts w:ascii="Times New Roman" w:hAnsi="Times New Roman" w:cs="Times New Roman"/>
          <w:sz w:val="24"/>
          <w:szCs w:val="24"/>
        </w:rPr>
        <w:t>,</w:t>
      </w:r>
      <w:r w:rsidRPr="00836186" w:rsidR="168AA612">
        <w:rPr>
          <w:rFonts w:ascii="Times New Roman" w:hAnsi="Times New Roman" w:cs="Times New Roman"/>
          <w:sz w:val="24"/>
          <w:szCs w:val="24"/>
        </w:rPr>
        <w:t xml:space="preserve"> met inbegrip van de respectieve specifieke bijdragen van </w:t>
      </w:r>
      <w:r w:rsidRPr="00836186" w:rsidR="56B282C7">
        <w:rPr>
          <w:rFonts w:ascii="Times New Roman" w:hAnsi="Times New Roman" w:cs="Times New Roman"/>
          <w:sz w:val="24"/>
          <w:szCs w:val="24"/>
        </w:rPr>
        <w:t xml:space="preserve">vraagrespons en opslag </w:t>
      </w:r>
      <w:r w:rsidRPr="00836186" w:rsidR="0C57B4A4">
        <w:rPr>
          <w:rFonts w:ascii="Times New Roman" w:hAnsi="Times New Roman" w:cs="Times New Roman"/>
          <w:sz w:val="24"/>
          <w:szCs w:val="24"/>
        </w:rPr>
        <w:t>aan die doelstelling,</w:t>
      </w:r>
      <w:r w:rsidRPr="00836186" w:rsidR="6BB0202A">
        <w:rPr>
          <w:rFonts w:ascii="Times New Roman" w:hAnsi="Times New Roman" w:cs="Times New Roman"/>
          <w:sz w:val="24"/>
          <w:szCs w:val="24"/>
        </w:rPr>
        <w:t xml:space="preserve"> </w:t>
      </w:r>
      <w:r w:rsidRPr="00836186" w:rsidR="4917AD9D">
        <w:rPr>
          <w:rFonts w:ascii="Times New Roman" w:hAnsi="Times New Roman" w:cs="Times New Roman"/>
          <w:sz w:val="24"/>
          <w:szCs w:val="24"/>
        </w:rPr>
        <w:t xml:space="preserve">bepalen </w:t>
      </w:r>
      <w:r w:rsidRPr="00836186" w:rsidR="56B282C7">
        <w:rPr>
          <w:rFonts w:ascii="Times New Roman" w:hAnsi="Times New Roman" w:cs="Times New Roman"/>
          <w:sz w:val="24"/>
          <w:szCs w:val="24"/>
        </w:rPr>
        <w:t>in hu</w:t>
      </w:r>
      <w:r w:rsidRPr="00836186" w:rsidR="6A7FC135">
        <w:rPr>
          <w:rFonts w:ascii="Times New Roman" w:hAnsi="Times New Roman" w:cs="Times New Roman"/>
          <w:sz w:val="24"/>
          <w:szCs w:val="24"/>
        </w:rPr>
        <w:t>n</w:t>
      </w:r>
      <w:r w:rsidRPr="00836186" w:rsidR="56B282C7">
        <w:rPr>
          <w:rFonts w:ascii="Times New Roman" w:hAnsi="Times New Roman" w:cs="Times New Roman"/>
          <w:sz w:val="24"/>
          <w:szCs w:val="24"/>
        </w:rPr>
        <w:t xml:space="preserve"> nationale energie- en </w:t>
      </w:r>
      <w:r w:rsidRPr="00836186" w:rsidR="56B282C7">
        <w:rPr>
          <w:rFonts w:ascii="Times New Roman" w:hAnsi="Times New Roman" w:cs="Times New Roman"/>
          <w:sz w:val="24"/>
          <w:szCs w:val="24"/>
        </w:rPr>
        <w:lastRenderedPageBreak/>
        <w:t>klimaatplannen.</w:t>
      </w:r>
      <w:r w:rsidRPr="00836186" w:rsidR="40048D2D">
        <w:rPr>
          <w:rFonts w:ascii="Times New Roman" w:hAnsi="Times New Roman" w:cs="Times New Roman"/>
          <w:sz w:val="24"/>
          <w:szCs w:val="24"/>
        </w:rPr>
        <w:t xml:space="preserve"> </w:t>
      </w:r>
      <w:r w:rsidRPr="00836186" w:rsidR="0DC88A22">
        <w:rPr>
          <w:rFonts w:ascii="Times New Roman" w:hAnsi="Times New Roman" w:cs="Times New Roman"/>
          <w:sz w:val="24"/>
          <w:szCs w:val="24"/>
        </w:rPr>
        <w:t xml:space="preserve">Naast </w:t>
      </w:r>
      <w:r w:rsidRPr="00836186" w:rsidR="64D1C404">
        <w:rPr>
          <w:rFonts w:ascii="Times New Roman" w:hAnsi="Times New Roman" w:cs="Times New Roman"/>
          <w:sz w:val="24"/>
          <w:szCs w:val="24"/>
        </w:rPr>
        <w:t>de nationale regulerende instanties</w:t>
      </w:r>
      <w:r w:rsidRPr="00836186" w:rsidR="0DC88A22">
        <w:rPr>
          <w:rFonts w:ascii="Times New Roman" w:hAnsi="Times New Roman" w:cs="Times New Roman"/>
          <w:sz w:val="24"/>
          <w:szCs w:val="24"/>
        </w:rPr>
        <w:t xml:space="preserve"> kunnen </w:t>
      </w:r>
      <w:r w:rsidRPr="00836186" w:rsidR="5F544A40">
        <w:rPr>
          <w:rFonts w:ascii="Times New Roman" w:hAnsi="Times New Roman" w:cs="Times New Roman"/>
          <w:sz w:val="24"/>
          <w:szCs w:val="24"/>
        </w:rPr>
        <w:t xml:space="preserve">ook </w:t>
      </w:r>
      <w:r w:rsidRPr="00836186" w:rsidR="6B7ACF13">
        <w:rPr>
          <w:rFonts w:ascii="Times New Roman" w:hAnsi="Times New Roman" w:cs="Times New Roman"/>
          <w:sz w:val="24"/>
          <w:szCs w:val="24"/>
        </w:rPr>
        <w:t>transmissie</w:t>
      </w:r>
      <w:r w:rsidRPr="00836186" w:rsidR="2442A688">
        <w:rPr>
          <w:rFonts w:ascii="Times New Roman" w:hAnsi="Times New Roman" w:cs="Times New Roman"/>
          <w:sz w:val="24"/>
          <w:szCs w:val="24"/>
        </w:rPr>
        <w:t>- en distributie</w:t>
      </w:r>
      <w:r w:rsidRPr="00836186" w:rsidR="6B7ACF13">
        <w:rPr>
          <w:rFonts w:ascii="Times New Roman" w:hAnsi="Times New Roman" w:cs="Times New Roman"/>
          <w:sz w:val="24"/>
          <w:szCs w:val="24"/>
        </w:rPr>
        <w:t>systeembeheerders</w:t>
      </w:r>
      <w:r w:rsidRPr="00836186" w:rsidR="3C5CB8F1">
        <w:rPr>
          <w:rFonts w:ascii="Times New Roman" w:hAnsi="Times New Roman" w:cs="Times New Roman"/>
          <w:sz w:val="24"/>
          <w:szCs w:val="24"/>
        </w:rPr>
        <w:t xml:space="preserve"> bijdragen aan de </w:t>
      </w:r>
      <w:r w:rsidRPr="00836186" w:rsidR="0DC88A22">
        <w:rPr>
          <w:rFonts w:ascii="Times New Roman" w:hAnsi="Times New Roman" w:cs="Times New Roman"/>
          <w:sz w:val="24"/>
          <w:szCs w:val="24"/>
        </w:rPr>
        <w:t>eerder</w:t>
      </w:r>
      <w:r w:rsidRPr="00836186" w:rsidR="3C5CB8F1">
        <w:rPr>
          <w:rFonts w:ascii="Times New Roman" w:hAnsi="Times New Roman" w:cs="Times New Roman"/>
          <w:sz w:val="24"/>
          <w:szCs w:val="24"/>
        </w:rPr>
        <w:t>genoemde doelstellingen</w:t>
      </w:r>
      <w:r w:rsidRPr="00836186" w:rsidR="0DC88A22">
        <w:rPr>
          <w:rFonts w:ascii="Times New Roman" w:hAnsi="Times New Roman" w:cs="Times New Roman"/>
          <w:sz w:val="24"/>
          <w:szCs w:val="24"/>
        </w:rPr>
        <w:t xml:space="preserve">. Zo bepaalt de </w:t>
      </w:r>
      <w:r w:rsidRPr="00836186" w:rsidR="4043EC33">
        <w:rPr>
          <w:rFonts w:ascii="Times New Roman" w:hAnsi="Times New Roman" w:cs="Times New Roman"/>
          <w:sz w:val="24"/>
          <w:szCs w:val="24"/>
        </w:rPr>
        <w:t>EMD-</w:t>
      </w:r>
      <w:r w:rsidRPr="00836186" w:rsidR="0DC88A22">
        <w:rPr>
          <w:rFonts w:ascii="Times New Roman" w:hAnsi="Times New Roman" w:cs="Times New Roman"/>
          <w:sz w:val="24"/>
          <w:szCs w:val="24"/>
        </w:rPr>
        <w:t xml:space="preserve">verordening </w:t>
      </w:r>
      <w:r w:rsidRPr="00836186" w:rsidR="3DC9E29C">
        <w:rPr>
          <w:rFonts w:ascii="Times New Roman" w:hAnsi="Times New Roman" w:cs="Times New Roman"/>
          <w:sz w:val="24"/>
          <w:szCs w:val="24"/>
        </w:rPr>
        <w:t xml:space="preserve">dat </w:t>
      </w:r>
      <w:r w:rsidRPr="00836186" w:rsidR="2442A688">
        <w:rPr>
          <w:rFonts w:ascii="Times New Roman" w:hAnsi="Times New Roman" w:cs="Times New Roman"/>
          <w:sz w:val="24"/>
          <w:szCs w:val="24"/>
        </w:rPr>
        <w:t>transmissiesysteembeheerders</w:t>
      </w:r>
      <w:r w:rsidRPr="00836186" w:rsidR="2BF9D532">
        <w:rPr>
          <w:rFonts w:ascii="Times New Roman" w:hAnsi="Times New Roman" w:cs="Times New Roman"/>
          <w:sz w:val="24"/>
          <w:szCs w:val="24"/>
        </w:rPr>
        <w:t xml:space="preserve"> inzichtelijk maken </w:t>
      </w:r>
      <w:r w:rsidRPr="00836186" w:rsidR="66C34AB8">
        <w:rPr>
          <w:rFonts w:ascii="Times New Roman" w:hAnsi="Times New Roman" w:cs="Times New Roman"/>
          <w:sz w:val="24"/>
          <w:szCs w:val="24"/>
        </w:rPr>
        <w:t xml:space="preserve">(en </w:t>
      </w:r>
      <w:r w:rsidRPr="00836186" w:rsidR="05516779">
        <w:rPr>
          <w:rFonts w:ascii="Times New Roman" w:hAnsi="Times New Roman" w:cs="Times New Roman"/>
          <w:sz w:val="24"/>
          <w:szCs w:val="24"/>
        </w:rPr>
        <w:t>regelmatig actualiseren</w:t>
      </w:r>
      <w:r w:rsidRPr="00836186" w:rsidR="3DBED8CD">
        <w:rPr>
          <w:rFonts w:ascii="Times New Roman" w:hAnsi="Times New Roman" w:cs="Times New Roman"/>
          <w:sz w:val="24"/>
          <w:szCs w:val="24"/>
        </w:rPr>
        <w:t>)</w:t>
      </w:r>
      <w:r w:rsidRPr="00836186" w:rsidR="2442A688">
        <w:rPr>
          <w:rFonts w:ascii="Times New Roman" w:hAnsi="Times New Roman" w:cs="Times New Roman"/>
          <w:sz w:val="24"/>
          <w:szCs w:val="24"/>
        </w:rPr>
        <w:t xml:space="preserve"> </w:t>
      </w:r>
      <w:r w:rsidRPr="00836186" w:rsidR="2BF9D532">
        <w:rPr>
          <w:rFonts w:ascii="Times New Roman" w:hAnsi="Times New Roman" w:cs="Times New Roman"/>
          <w:sz w:val="24"/>
          <w:szCs w:val="24"/>
        </w:rPr>
        <w:t xml:space="preserve">welke capaciteit er op het </w:t>
      </w:r>
      <w:r w:rsidRPr="00836186" w:rsidR="1C7DAAB6">
        <w:rPr>
          <w:rFonts w:ascii="Times New Roman" w:hAnsi="Times New Roman" w:cs="Times New Roman"/>
          <w:sz w:val="24"/>
          <w:szCs w:val="24"/>
        </w:rPr>
        <w:t>transmissiesysteem</w:t>
      </w:r>
      <w:r w:rsidRPr="00836186" w:rsidR="14D61236">
        <w:rPr>
          <w:rFonts w:ascii="Times New Roman" w:hAnsi="Times New Roman" w:cs="Times New Roman"/>
          <w:sz w:val="24"/>
          <w:szCs w:val="24"/>
        </w:rPr>
        <w:t xml:space="preserve"> voor elektriciteit</w:t>
      </w:r>
      <w:r w:rsidRPr="00836186" w:rsidR="2BF9D532">
        <w:rPr>
          <w:rFonts w:ascii="Times New Roman" w:hAnsi="Times New Roman" w:cs="Times New Roman"/>
          <w:sz w:val="24"/>
          <w:szCs w:val="24"/>
        </w:rPr>
        <w:t xml:space="preserve"> beschikbaar is voor nieuwe aansluitingen van afnemers of producenten.</w:t>
      </w:r>
      <w:r w:rsidRPr="00836186" w:rsidR="7BC21DB3">
        <w:rPr>
          <w:rFonts w:ascii="Times New Roman" w:hAnsi="Times New Roman" w:cs="Times New Roman"/>
          <w:sz w:val="24"/>
          <w:szCs w:val="24"/>
        </w:rPr>
        <w:t xml:space="preserve"> De bij het EMD-pakket gewijzigde Elektriciteitsrichtlijn bevat een identieke bepaling voor distributiesysteembeheerders</w:t>
      </w:r>
      <w:r w:rsidRPr="00836186" w:rsidR="4F7D20E3">
        <w:rPr>
          <w:rFonts w:ascii="Times New Roman" w:hAnsi="Times New Roman" w:cs="Times New Roman"/>
          <w:sz w:val="24"/>
          <w:szCs w:val="24"/>
        </w:rPr>
        <w:t xml:space="preserve"> voor elektriciteit</w:t>
      </w:r>
      <w:r w:rsidRPr="00836186" w:rsidR="7BC21DB3">
        <w:rPr>
          <w:rFonts w:ascii="Times New Roman" w:hAnsi="Times New Roman" w:cs="Times New Roman"/>
          <w:sz w:val="24"/>
          <w:szCs w:val="24"/>
        </w:rPr>
        <w:t>.</w:t>
      </w:r>
      <w:r w:rsidRPr="00836186" w:rsidR="2BF9D532">
        <w:rPr>
          <w:rFonts w:ascii="Times New Roman" w:hAnsi="Times New Roman" w:cs="Times New Roman"/>
          <w:sz w:val="24"/>
          <w:szCs w:val="24"/>
        </w:rPr>
        <w:t xml:space="preserve"> </w:t>
      </w:r>
      <w:r w:rsidRPr="00836186" w:rsidR="0168C4EA">
        <w:rPr>
          <w:rFonts w:ascii="Times New Roman" w:hAnsi="Times New Roman" w:cs="Times New Roman"/>
          <w:sz w:val="24"/>
          <w:szCs w:val="24"/>
        </w:rPr>
        <w:t xml:space="preserve">De </w:t>
      </w:r>
      <w:r w:rsidRPr="00836186" w:rsidR="4A353C9B">
        <w:rPr>
          <w:rFonts w:ascii="Times New Roman" w:hAnsi="Times New Roman" w:cs="Times New Roman"/>
          <w:sz w:val="24"/>
          <w:szCs w:val="24"/>
        </w:rPr>
        <w:t>transmissie- en distributie</w:t>
      </w:r>
      <w:r w:rsidRPr="00836186" w:rsidR="2BF9D532">
        <w:rPr>
          <w:rFonts w:ascii="Times New Roman" w:hAnsi="Times New Roman" w:cs="Times New Roman"/>
          <w:sz w:val="24"/>
          <w:szCs w:val="24"/>
        </w:rPr>
        <w:t xml:space="preserve">systeembeheerders dienen hierbij aan te geven of in gebieden met congestie </w:t>
      </w:r>
      <w:r w:rsidRPr="00836186" w:rsidR="2FFEE394">
        <w:rPr>
          <w:rFonts w:ascii="Times New Roman" w:hAnsi="Times New Roman" w:cs="Times New Roman"/>
          <w:sz w:val="24"/>
          <w:szCs w:val="24"/>
        </w:rPr>
        <w:t xml:space="preserve">er mogelijkheden zijn tot </w:t>
      </w:r>
      <w:r w:rsidRPr="00836186" w:rsidR="3106090D">
        <w:rPr>
          <w:rFonts w:ascii="Times New Roman" w:hAnsi="Times New Roman" w:cs="Times New Roman"/>
          <w:sz w:val="24"/>
          <w:szCs w:val="24"/>
        </w:rPr>
        <w:t>aansluitingen</w:t>
      </w:r>
      <w:r w:rsidRPr="00836186" w:rsidR="0FE2D800">
        <w:rPr>
          <w:rFonts w:ascii="Times New Roman" w:hAnsi="Times New Roman" w:cs="Times New Roman"/>
          <w:sz w:val="24"/>
          <w:szCs w:val="24"/>
        </w:rPr>
        <w:t xml:space="preserve"> met een niet-vast flexibel transportrecht</w:t>
      </w:r>
      <w:r w:rsidRPr="00836186" w:rsidR="1DEF6BC1">
        <w:rPr>
          <w:rFonts w:ascii="Times New Roman" w:hAnsi="Times New Roman" w:cs="Times New Roman"/>
          <w:sz w:val="24"/>
          <w:szCs w:val="24"/>
        </w:rPr>
        <w:t xml:space="preserve"> (flexibele aansluitovereenkomsten)</w:t>
      </w:r>
      <w:r w:rsidRPr="00836186" w:rsidR="2BF9D532">
        <w:rPr>
          <w:rFonts w:ascii="Times New Roman" w:hAnsi="Times New Roman" w:cs="Times New Roman"/>
          <w:sz w:val="24"/>
          <w:szCs w:val="24"/>
        </w:rPr>
        <w:t xml:space="preserve">. Ook </w:t>
      </w:r>
      <w:r w:rsidRPr="00836186" w:rsidR="6AB589E2">
        <w:rPr>
          <w:rFonts w:ascii="Times New Roman" w:hAnsi="Times New Roman" w:cs="Times New Roman"/>
          <w:sz w:val="24"/>
          <w:szCs w:val="24"/>
        </w:rPr>
        <w:t xml:space="preserve">moeten </w:t>
      </w:r>
      <w:r w:rsidRPr="00836186" w:rsidR="28D2E014">
        <w:rPr>
          <w:rFonts w:ascii="Times New Roman" w:hAnsi="Times New Roman" w:cs="Times New Roman"/>
          <w:sz w:val="24"/>
          <w:szCs w:val="24"/>
        </w:rPr>
        <w:t xml:space="preserve">transmissie- en </w:t>
      </w:r>
      <w:r w:rsidRPr="00836186" w:rsidR="2BF9D532">
        <w:rPr>
          <w:rFonts w:ascii="Times New Roman" w:hAnsi="Times New Roman" w:cs="Times New Roman"/>
          <w:sz w:val="24"/>
          <w:szCs w:val="24"/>
        </w:rPr>
        <w:t>distributiesysteembeheerders informatie met voldoende detailniveau</w:t>
      </w:r>
      <w:r w:rsidRPr="00836186" w:rsidDel="7134DA23">
        <w:rPr>
          <w:rFonts w:ascii="Times New Roman" w:hAnsi="Times New Roman" w:cs="Times New Roman"/>
          <w:sz w:val="24"/>
          <w:szCs w:val="24"/>
        </w:rPr>
        <w:t xml:space="preserve"> </w:t>
      </w:r>
      <w:r w:rsidRPr="00836186" w:rsidR="2BF9D532">
        <w:rPr>
          <w:rFonts w:ascii="Times New Roman" w:hAnsi="Times New Roman" w:cs="Times New Roman"/>
          <w:sz w:val="24"/>
          <w:szCs w:val="24"/>
        </w:rPr>
        <w:t>presenteren voor ontwikkela</w:t>
      </w:r>
      <w:r w:rsidRPr="00836186" w:rsidR="2611EA15">
        <w:rPr>
          <w:rFonts w:ascii="Times New Roman" w:hAnsi="Times New Roman" w:cs="Times New Roman"/>
          <w:sz w:val="24"/>
          <w:szCs w:val="24"/>
        </w:rPr>
        <w:t>ars</w:t>
      </w:r>
      <w:r w:rsidRPr="00836186" w:rsidR="2BF9D532">
        <w:rPr>
          <w:rFonts w:ascii="Times New Roman" w:hAnsi="Times New Roman" w:cs="Times New Roman"/>
          <w:sz w:val="24"/>
          <w:szCs w:val="24"/>
        </w:rPr>
        <w:t xml:space="preserve"> van hernieuwbare energieprojecten en andere gebruikers van het </w:t>
      </w:r>
      <w:r w:rsidRPr="00836186" w:rsidR="0E5F3F24">
        <w:rPr>
          <w:rFonts w:ascii="Times New Roman" w:hAnsi="Times New Roman" w:cs="Times New Roman"/>
          <w:sz w:val="24"/>
          <w:szCs w:val="24"/>
        </w:rPr>
        <w:t>transmissie- of distributiesysteem voor elektriciteit</w:t>
      </w:r>
      <w:r w:rsidRPr="00836186" w:rsidR="2BF9D532">
        <w:rPr>
          <w:rFonts w:ascii="Times New Roman" w:hAnsi="Times New Roman" w:cs="Times New Roman"/>
          <w:sz w:val="24"/>
          <w:szCs w:val="24"/>
        </w:rPr>
        <w:t xml:space="preserve">. Daarnaast </w:t>
      </w:r>
      <w:r w:rsidRPr="00836186" w:rsidR="5B2D457C">
        <w:rPr>
          <w:rFonts w:ascii="Times New Roman" w:hAnsi="Times New Roman" w:cs="Times New Roman"/>
          <w:sz w:val="24"/>
          <w:szCs w:val="24"/>
        </w:rPr>
        <w:t xml:space="preserve">zorgt de </w:t>
      </w:r>
      <w:r w:rsidRPr="00836186" w:rsidR="1559C9AB">
        <w:rPr>
          <w:rFonts w:ascii="Times New Roman" w:hAnsi="Times New Roman" w:cs="Times New Roman"/>
          <w:sz w:val="24"/>
          <w:szCs w:val="24"/>
        </w:rPr>
        <w:t>EMD-</w:t>
      </w:r>
      <w:r w:rsidRPr="00836186" w:rsidR="7FF7ECA6">
        <w:rPr>
          <w:rFonts w:ascii="Times New Roman" w:hAnsi="Times New Roman" w:cs="Times New Roman"/>
          <w:sz w:val="24"/>
          <w:szCs w:val="24"/>
        </w:rPr>
        <w:t>v</w:t>
      </w:r>
      <w:r w:rsidRPr="00836186" w:rsidR="5B2D457C">
        <w:rPr>
          <w:rFonts w:ascii="Times New Roman" w:hAnsi="Times New Roman" w:cs="Times New Roman"/>
          <w:sz w:val="24"/>
          <w:szCs w:val="24"/>
        </w:rPr>
        <w:t xml:space="preserve">erordening voor </w:t>
      </w:r>
      <w:r w:rsidRPr="00836186" w:rsidR="2BF9D532">
        <w:rPr>
          <w:rFonts w:ascii="Times New Roman" w:hAnsi="Times New Roman" w:cs="Times New Roman"/>
          <w:sz w:val="24"/>
          <w:szCs w:val="24"/>
        </w:rPr>
        <w:t xml:space="preserve">wijziging van de tariefmethode waarmee de vergoeding voor </w:t>
      </w:r>
      <w:r w:rsidRPr="00836186" w:rsidR="79FF22F5">
        <w:rPr>
          <w:rFonts w:ascii="Times New Roman" w:hAnsi="Times New Roman" w:cs="Times New Roman"/>
          <w:sz w:val="24"/>
          <w:szCs w:val="24"/>
        </w:rPr>
        <w:t>transmissie- en distr</w:t>
      </w:r>
      <w:r w:rsidRPr="00836186" w:rsidR="63FDEFC2">
        <w:rPr>
          <w:rFonts w:ascii="Times New Roman" w:hAnsi="Times New Roman" w:cs="Times New Roman"/>
          <w:sz w:val="24"/>
          <w:szCs w:val="24"/>
        </w:rPr>
        <w:t>i</w:t>
      </w:r>
      <w:r w:rsidRPr="00836186" w:rsidR="79FF22F5">
        <w:rPr>
          <w:rFonts w:ascii="Times New Roman" w:hAnsi="Times New Roman" w:cs="Times New Roman"/>
          <w:sz w:val="24"/>
          <w:szCs w:val="24"/>
        </w:rPr>
        <w:t>butie</w:t>
      </w:r>
      <w:r w:rsidRPr="00836186" w:rsidR="120A7867">
        <w:rPr>
          <w:rFonts w:ascii="Times New Roman" w:hAnsi="Times New Roman" w:cs="Times New Roman"/>
          <w:sz w:val="24"/>
          <w:szCs w:val="24"/>
        </w:rPr>
        <w:t>systeem</w:t>
      </w:r>
      <w:r w:rsidRPr="00836186" w:rsidR="2BF9D532">
        <w:rPr>
          <w:rFonts w:ascii="Times New Roman" w:hAnsi="Times New Roman" w:cs="Times New Roman"/>
          <w:sz w:val="24"/>
          <w:szCs w:val="24"/>
        </w:rPr>
        <w:t xml:space="preserve">beheerders voor gebruik van </w:t>
      </w:r>
      <w:r w:rsidRPr="00836186" w:rsidR="53706904">
        <w:rPr>
          <w:rFonts w:ascii="Times New Roman" w:hAnsi="Times New Roman" w:cs="Times New Roman"/>
          <w:sz w:val="24"/>
          <w:szCs w:val="24"/>
        </w:rPr>
        <w:t>hun systemen</w:t>
      </w:r>
      <w:r w:rsidRPr="00836186" w:rsidR="2BF9D532">
        <w:rPr>
          <w:rFonts w:ascii="Times New Roman" w:hAnsi="Times New Roman" w:cs="Times New Roman"/>
          <w:sz w:val="24"/>
          <w:szCs w:val="24"/>
        </w:rPr>
        <w:t xml:space="preserve"> wordt bepaald</w:t>
      </w:r>
      <w:r w:rsidRPr="00836186" w:rsidR="42B05A4E">
        <w:rPr>
          <w:rFonts w:ascii="Times New Roman" w:hAnsi="Times New Roman" w:cs="Times New Roman"/>
          <w:sz w:val="24"/>
          <w:szCs w:val="24"/>
        </w:rPr>
        <w:t xml:space="preserve"> door de nationale </w:t>
      </w:r>
      <w:r w:rsidRPr="00836186" w:rsidR="2551EC86">
        <w:rPr>
          <w:rFonts w:ascii="Times New Roman" w:hAnsi="Times New Roman" w:cs="Times New Roman"/>
          <w:sz w:val="24"/>
          <w:szCs w:val="24"/>
        </w:rPr>
        <w:t>regulerende instantie</w:t>
      </w:r>
      <w:r w:rsidRPr="00836186" w:rsidR="2BF9D532">
        <w:rPr>
          <w:rFonts w:ascii="Times New Roman" w:hAnsi="Times New Roman" w:cs="Times New Roman"/>
          <w:sz w:val="24"/>
          <w:szCs w:val="24"/>
        </w:rPr>
        <w:t xml:space="preserve">, </w:t>
      </w:r>
      <w:r w:rsidRPr="00836186" w:rsidR="5E6C669F">
        <w:rPr>
          <w:rFonts w:ascii="Times New Roman" w:hAnsi="Times New Roman" w:cs="Times New Roman"/>
          <w:sz w:val="24"/>
          <w:szCs w:val="24"/>
        </w:rPr>
        <w:t>waardoor het</w:t>
      </w:r>
      <w:r w:rsidRPr="00836186" w:rsidR="6882A66D">
        <w:rPr>
          <w:rFonts w:ascii="Times New Roman" w:hAnsi="Times New Roman" w:cs="Times New Roman"/>
          <w:sz w:val="24"/>
          <w:szCs w:val="24"/>
        </w:rPr>
        <w:t xml:space="preserve"> </w:t>
      </w:r>
      <w:r w:rsidRPr="00836186" w:rsidR="2BF9D532">
        <w:rPr>
          <w:rFonts w:ascii="Times New Roman" w:hAnsi="Times New Roman" w:cs="Times New Roman"/>
          <w:sz w:val="24"/>
          <w:szCs w:val="24"/>
        </w:rPr>
        <w:t>voor transmissie- en distributiesysteembeheerders</w:t>
      </w:r>
      <w:r w:rsidRPr="00836186" w:rsidR="5E6C669F">
        <w:rPr>
          <w:rFonts w:ascii="Times New Roman" w:hAnsi="Times New Roman" w:cs="Times New Roman"/>
          <w:sz w:val="24"/>
          <w:szCs w:val="24"/>
        </w:rPr>
        <w:t xml:space="preserve"> eenvoudiger wordt</w:t>
      </w:r>
      <w:r w:rsidRPr="00836186" w:rsidR="2BF9D532">
        <w:rPr>
          <w:rFonts w:ascii="Times New Roman" w:hAnsi="Times New Roman" w:cs="Times New Roman"/>
          <w:sz w:val="24"/>
          <w:szCs w:val="24"/>
        </w:rPr>
        <w:t xml:space="preserve"> om anticiperende investeringen te doen, en om flexibiliteitsdiensten in te zetten om efficiënter gebruik van het </w:t>
      </w:r>
      <w:r w:rsidRPr="00836186" w:rsidR="79F2F385">
        <w:rPr>
          <w:rFonts w:ascii="Times New Roman" w:hAnsi="Times New Roman" w:cs="Times New Roman"/>
          <w:sz w:val="24"/>
          <w:szCs w:val="24"/>
        </w:rPr>
        <w:t xml:space="preserve">(bestaande) </w:t>
      </w:r>
      <w:r w:rsidRPr="00836186" w:rsidR="586908EE">
        <w:rPr>
          <w:rFonts w:ascii="Times New Roman" w:hAnsi="Times New Roman" w:cs="Times New Roman"/>
          <w:sz w:val="24"/>
          <w:szCs w:val="24"/>
        </w:rPr>
        <w:t>transmissie- of distributiesysteem voor elektriciteit</w:t>
      </w:r>
      <w:r w:rsidRPr="00836186" w:rsidR="2BF9D532">
        <w:rPr>
          <w:rFonts w:ascii="Times New Roman" w:hAnsi="Times New Roman" w:cs="Times New Roman"/>
          <w:sz w:val="24"/>
          <w:szCs w:val="24"/>
        </w:rPr>
        <w:t xml:space="preserve"> te bevorderen</w:t>
      </w:r>
      <w:r w:rsidRPr="00836186" w:rsidR="5E6C669F">
        <w:rPr>
          <w:rFonts w:ascii="Times New Roman" w:hAnsi="Times New Roman" w:cs="Times New Roman"/>
          <w:sz w:val="24"/>
          <w:szCs w:val="24"/>
        </w:rPr>
        <w:t>.</w:t>
      </w:r>
    </w:p>
    <w:p w:rsidRPr="00836186" w:rsidR="00840CDD" w:rsidP="006E4762" w:rsidRDefault="095BCECC" w14:paraId="3595DAEE" w14:textId="434B5CD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277A6246">
        <w:rPr>
          <w:rFonts w:ascii="Times New Roman" w:hAnsi="Times New Roman" w:cs="Times New Roman"/>
          <w:sz w:val="24"/>
          <w:szCs w:val="24"/>
        </w:rPr>
        <w:t>gewijzigde Elektriciteitsv</w:t>
      </w:r>
      <w:r w:rsidRPr="00836186" w:rsidR="1B4CD75B">
        <w:rPr>
          <w:rFonts w:ascii="Times New Roman" w:hAnsi="Times New Roman" w:cs="Times New Roman"/>
          <w:sz w:val="24"/>
          <w:szCs w:val="24"/>
        </w:rPr>
        <w:t>erordening</w:t>
      </w:r>
      <w:r w:rsidRPr="00836186">
        <w:rPr>
          <w:rFonts w:ascii="Times New Roman" w:hAnsi="Times New Roman" w:cs="Times New Roman"/>
          <w:sz w:val="24"/>
          <w:szCs w:val="24"/>
        </w:rPr>
        <w:t xml:space="preserve"> introduceert de mogelijkheid om congestie-inkomsten</w:t>
      </w:r>
      <w:r w:rsidRPr="00836186" w:rsidR="00CA0D51">
        <w:rPr>
          <w:rStyle w:val="Voetnootmarkering"/>
          <w:rFonts w:ascii="Times New Roman" w:hAnsi="Times New Roman" w:cs="Times New Roman"/>
          <w:sz w:val="24"/>
          <w:szCs w:val="24"/>
        </w:rPr>
        <w:footnoteReference w:id="31"/>
      </w:r>
      <w:r w:rsidRPr="00836186">
        <w:rPr>
          <w:rFonts w:ascii="Times New Roman" w:hAnsi="Times New Roman" w:cs="Times New Roman"/>
          <w:sz w:val="24"/>
          <w:szCs w:val="24"/>
        </w:rPr>
        <w:t xml:space="preserve"> in te zetten voor de compensatie van </w:t>
      </w:r>
      <w:r w:rsidRPr="00836186">
        <w:rPr>
          <w:rFonts w:ascii="Times New Roman" w:hAnsi="Times New Roman" w:cs="Times New Roman"/>
          <w:i/>
          <w:iCs/>
          <w:sz w:val="24"/>
          <w:szCs w:val="24"/>
        </w:rPr>
        <w:t>offshore</w:t>
      </w:r>
      <w:r w:rsidRPr="00836186">
        <w:rPr>
          <w:rFonts w:ascii="Times New Roman" w:hAnsi="Times New Roman" w:cs="Times New Roman"/>
          <w:sz w:val="24"/>
          <w:szCs w:val="24"/>
        </w:rPr>
        <w:t xml:space="preserve"> elektriciteitsproductie in een </w:t>
      </w:r>
      <w:r w:rsidRPr="00836186">
        <w:rPr>
          <w:rFonts w:ascii="Times New Roman" w:hAnsi="Times New Roman" w:cs="Times New Roman"/>
          <w:i/>
          <w:iCs/>
          <w:sz w:val="24"/>
          <w:szCs w:val="24"/>
        </w:rPr>
        <w:t>offshore</w:t>
      </w:r>
      <w:r w:rsidRPr="00836186">
        <w:rPr>
          <w:rFonts w:ascii="Times New Roman" w:hAnsi="Times New Roman" w:cs="Times New Roman"/>
          <w:sz w:val="24"/>
          <w:szCs w:val="24"/>
        </w:rPr>
        <w:t xml:space="preserve"> biedzone wanneer deze door een capaciteitsbeperking</w:t>
      </w:r>
      <w:r w:rsidRPr="00836186" w:rsidR="218182EF">
        <w:rPr>
          <w:rFonts w:ascii="Times New Roman" w:hAnsi="Times New Roman" w:cs="Times New Roman"/>
          <w:sz w:val="24"/>
          <w:szCs w:val="24"/>
        </w:rPr>
        <w:t xml:space="preserve"> ten tijde van de capaciteitscalculatie</w:t>
      </w:r>
      <w:r w:rsidRPr="00836186">
        <w:rPr>
          <w:rFonts w:ascii="Times New Roman" w:hAnsi="Times New Roman" w:cs="Times New Roman"/>
          <w:sz w:val="24"/>
          <w:szCs w:val="24"/>
        </w:rPr>
        <w:t xml:space="preserve"> op een interconnector niet in staat is de eigen elektriciteitsproductie te exporteren naar markt</w:t>
      </w:r>
      <w:r w:rsidRPr="00836186" w:rsidR="7ED92750">
        <w:rPr>
          <w:rFonts w:ascii="Times New Roman" w:hAnsi="Times New Roman" w:cs="Times New Roman"/>
          <w:sz w:val="24"/>
          <w:szCs w:val="24"/>
        </w:rPr>
        <w:t>en waarmee zij direct verbonden is</w:t>
      </w:r>
      <w:r w:rsidRPr="00836186">
        <w:rPr>
          <w:rFonts w:ascii="Times New Roman" w:hAnsi="Times New Roman" w:cs="Times New Roman"/>
          <w:sz w:val="24"/>
          <w:szCs w:val="24"/>
        </w:rPr>
        <w:t>.</w:t>
      </w:r>
      <w:r w:rsidRPr="00836186" w:rsidR="31AF55EC">
        <w:rPr>
          <w:rFonts w:ascii="Times New Roman" w:hAnsi="Times New Roman" w:cs="Times New Roman"/>
          <w:sz w:val="24"/>
          <w:szCs w:val="24"/>
        </w:rPr>
        <w:t xml:space="preserve"> </w:t>
      </w:r>
      <w:r w:rsidRPr="00836186" w:rsidR="35CFEE94">
        <w:rPr>
          <w:rFonts w:ascii="Times New Roman" w:hAnsi="Times New Roman" w:cs="Times New Roman"/>
          <w:sz w:val="24"/>
          <w:szCs w:val="24"/>
        </w:rPr>
        <w:t xml:space="preserve">Ook </w:t>
      </w:r>
      <w:r w:rsidRPr="00836186" w:rsidR="31AF55EC">
        <w:rPr>
          <w:rFonts w:ascii="Times New Roman" w:hAnsi="Times New Roman" w:cs="Times New Roman"/>
          <w:sz w:val="24"/>
          <w:szCs w:val="24"/>
        </w:rPr>
        <w:t xml:space="preserve">biedt de </w:t>
      </w:r>
      <w:r w:rsidRPr="00836186" w:rsidR="0F1EB061">
        <w:rPr>
          <w:rFonts w:ascii="Times New Roman" w:hAnsi="Times New Roman" w:cs="Times New Roman"/>
          <w:sz w:val="24"/>
          <w:szCs w:val="24"/>
        </w:rPr>
        <w:t>gewijzigde Elektriciteits</w:t>
      </w:r>
      <w:r w:rsidRPr="00836186" w:rsidR="6B1262A4">
        <w:rPr>
          <w:rFonts w:ascii="Times New Roman" w:hAnsi="Times New Roman" w:cs="Times New Roman"/>
          <w:sz w:val="24"/>
          <w:szCs w:val="24"/>
        </w:rPr>
        <w:t>v</w:t>
      </w:r>
      <w:r w:rsidRPr="00836186" w:rsidR="31AF55EC">
        <w:rPr>
          <w:rFonts w:ascii="Times New Roman" w:hAnsi="Times New Roman" w:cs="Times New Roman"/>
          <w:sz w:val="24"/>
          <w:szCs w:val="24"/>
        </w:rPr>
        <w:t xml:space="preserve">erordening de mogelijkheid om grensoverschrijdende handel korter op het moment van levering mogelijk te maken. De gedachte daarbij is dat, doordat de daadwerkelijke productie van hernieuwbare elektriciteit (door meer betrouwbare weerdata) beter te voorspellen is in de periode vlak voor levering, het eenvoudiger en daarmee goedkoper wordt om het </w:t>
      </w:r>
      <w:r w:rsidRPr="00836186" w:rsidR="0E802818">
        <w:rPr>
          <w:rFonts w:ascii="Times New Roman" w:hAnsi="Times New Roman" w:cs="Times New Roman"/>
          <w:sz w:val="24"/>
          <w:szCs w:val="24"/>
        </w:rPr>
        <w:t>transmissie</w:t>
      </w:r>
      <w:r w:rsidRPr="00836186" w:rsidR="31AF55EC">
        <w:rPr>
          <w:rFonts w:ascii="Times New Roman" w:hAnsi="Times New Roman" w:cs="Times New Roman"/>
          <w:sz w:val="24"/>
          <w:szCs w:val="24"/>
        </w:rPr>
        <w:t>systeem te balanceren.</w:t>
      </w:r>
      <w:r w:rsidRPr="00836186" w:rsidR="35CFEE94">
        <w:rPr>
          <w:rFonts w:ascii="Times New Roman" w:hAnsi="Times New Roman" w:cs="Times New Roman"/>
          <w:sz w:val="24"/>
          <w:szCs w:val="24"/>
        </w:rPr>
        <w:t xml:space="preserve"> Tenslotte</w:t>
      </w:r>
      <w:r w:rsidRPr="00836186" w:rsidDel="004D0567" w:rsidR="35CFEE94">
        <w:rPr>
          <w:rFonts w:ascii="Times New Roman" w:hAnsi="Times New Roman" w:cs="Times New Roman"/>
          <w:sz w:val="24"/>
          <w:szCs w:val="24"/>
        </w:rPr>
        <w:t xml:space="preserve"> </w:t>
      </w:r>
      <w:r w:rsidRPr="00836186" w:rsidR="75CA775E">
        <w:rPr>
          <w:rFonts w:ascii="Times New Roman" w:hAnsi="Times New Roman" w:cs="Times New Roman"/>
          <w:sz w:val="24"/>
          <w:szCs w:val="24"/>
        </w:rPr>
        <w:t>verruimt</w:t>
      </w:r>
      <w:r w:rsidRPr="00836186" w:rsidR="35CFEE94">
        <w:rPr>
          <w:rFonts w:ascii="Times New Roman" w:hAnsi="Times New Roman" w:cs="Times New Roman"/>
          <w:sz w:val="24"/>
          <w:szCs w:val="24"/>
        </w:rPr>
        <w:t xml:space="preserve"> de </w:t>
      </w:r>
      <w:r w:rsidRPr="00836186" w:rsidR="084EF7BC">
        <w:rPr>
          <w:rFonts w:ascii="Times New Roman" w:hAnsi="Times New Roman" w:cs="Times New Roman"/>
          <w:sz w:val="24"/>
          <w:szCs w:val="24"/>
        </w:rPr>
        <w:t xml:space="preserve">gewijzigde </w:t>
      </w:r>
      <w:r w:rsidRPr="00836186" w:rsidR="7E4186AB">
        <w:rPr>
          <w:rFonts w:ascii="Times New Roman" w:hAnsi="Times New Roman" w:cs="Times New Roman"/>
          <w:sz w:val="24"/>
          <w:szCs w:val="24"/>
        </w:rPr>
        <w:t>Elektriciteitsv</w:t>
      </w:r>
      <w:r w:rsidRPr="00836186" w:rsidR="35CFEE94">
        <w:rPr>
          <w:rFonts w:ascii="Times New Roman" w:hAnsi="Times New Roman" w:cs="Times New Roman"/>
          <w:sz w:val="24"/>
          <w:szCs w:val="24"/>
        </w:rPr>
        <w:t xml:space="preserve">erordening </w:t>
      </w:r>
      <w:r w:rsidRPr="00836186" w:rsidR="5500A4D0">
        <w:rPr>
          <w:rFonts w:ascii="Times New Roman" w:hAnsi="Times New Roman" w:cs="Times New Roman"/>
          <w:sz w:val="24"/>
          <w:szCs w:val="24"/>
        </w:rPr>
        <w:t>de grondslag</w:t>
      </w:r>
      <w:r w:rsidRPr="00836186" w:rsidR="35CFEE94">
        <w:rPr>
          <w:rFonts w:ascii="Times New Roman" w:hAnsi="Times New Roman" w:cs="Times New Roman"/>
          <w:sz w:val="24"/>
          <w:szCs w:val="24"/>
        </w:rPr>
        <w:t xml:space="preserve"> </w:t>
      </w:r>
      <w:r w:rsidRPr="00836186" w:rsidR="663D75B9">
        <w:rPr>
          <w:rFonts w:ascii="Times New Roman" w:hAnsi="Times New Roman" w:cs="Times New Roman"/>
          <w:sz w:val="24"/>
          <w:szCs w:val="24"/>
        </w:rPr>
        <w:t xml:space="preserve">voor lidstaten om </w:t>
      </w:r>
      <w:r w:rsidRPr="00836186" w:rsidR="6A7965E1">
        <w:rPr>
          <w:rFonts w:ascii="Times New Roman" w:hAnsi="Times New Roman" w:cs="Times New Roman"/>
          <w:sz w:val="24"/>
          <w:szCs w:val="24"/>
        </w:rPr>
        <w:t xml:space="preserve">ten behoeve van het waarborgen van de leveringszekerheid, </w:t>
      </w:r>
      <w:r w:rsidRPr="00836186" w:rsidR="65925E39">
        <w:rPr>
          <w:rFonts w:ascii="Times New Roman" w:hAnsi="Times New Roman" w:cs="Times New Roman"/>
          <w:sz w:val="24"/>
          <w:szCs w:val="24"/>
        </w:rPr>
        <w:t xml:space="preserve">capaciteitsmechanismen in te </w:t>
      </w:r>
      <w:r w:rsidRPr="00836186" w:rsidR="39F5076D">
        <w:rPr>
          <w:rFonts w:ascii="Times New Roman" w:hAnsi="Times New Roman" w:cs="Times New Roman"/>
          <w:sz w:val="24"/>
          <w:szCs w:val="24"/>
        </w:rPr>
        <w:t xml:space="preserve">kunnen </w:t>
      </w:r>
      <w:r w:rsidRPr="00836186" w:rsidR="0C02361D">
        <w:rPr>
          <w:rFonts w:ascii="Times New Roman" w:hAnsi="Times New Roman" w:cs="Times New Roman"/>
          <w:sz w:val="24"/>
          <w:szCs w:val="24"/>
        </w:rPr>
        <w:t>voeren</w:t>
      </w:r>
      <w:r w:rsidRPr="00836186" w:rsidR="65925E39">
        <w:rPr>
          <w:rFonts w:ascii="Times New Roman" w:hAnsi="Times New Roman" w:cs="Times New Roman"/>
          <w:sz w:val="24"/>
          <w:szCs w:val="24"/>
        </w:rPr>
        <w:t>.</w:t>
      </w:r>
    </w:p>
    <w:p w:rsidRPr="00836186" w:rsidR="006E4762" w:rsidP="006E4762" w:rsidRDefault="006E4762" w14:paraId="4C3811BD" w14:textId="77777777">
      <w:pPr>
        <w:spacing w:line="240" w:lineRule="exact"/>
        <w:rPr>
          <w:rFonts w:ascii="Times New Roman" w:hAnsi="Times New Roman" w:cs="Times New Roman"/>
          <w:sz w:val="24"/>
          <w:szCs w:val="24"/>
        </w:rPr>
      </w:pPr>
    </w:p>
    <w:p w:rsidRPr="00836186" w:rsidR="00412C99" w:rsidP="00836186" w:rsidRDefault="0091622D" w14:paraId="592C6AC9" w14:textId="75901D06">
      <w:pPr>
        <w:rPr>
          <w:rFonts w:ascii="Times New Roman" w:hAnsi="Times New Roman" w:cs="Times New Roman"/>
          <w:b/>
          <w:bCs/>
          <w:sz w:val="24"/>
          <w:szCs w:val="24"/>
        </w:rPr>
      </w:pPr>
      <w:bookmarkStart w:name="_Toc181272706" w:id="13"/>
      <w:r w:rsidRPr="00836186">
        <w:rPr>
          <w:rFonts w:ascii="Times New Roman" w:hAnsi="Times New Roman" w:cs="Times New Roman"/>
          <w:b/>
          <w:bCs/>
          <w:sz w:val="24"/>
          <w:szCs w:val="24"/>
        </w:rPr>
        <w:t>2.</w:t>
      </w:r>
      <w:r w:rsidRPr="00836186" w:rsidR="008710E1">
        <w:rPr>
          <w:rFonts w:ascii="Times New Roman" w:hAnsi="Times New Roman" w:cs="Times New Roman"/>
          <w:b/>
          <w:bCs/>
          <w:sz w:val="24"/>
          <w:szCs w:val="24"/>
        </w:rPr>
        <w:t>2</w:t>
      </w:r>
      <w:r w:rsidRPr="00836186" w:rsidR="000D6687">
        <w:rPr>
          <w:rFonts w:ascii="Times New Roman" w:hAnsi="Times New Roman" w:cs="Times New Roman"/>
          <w:b/>
          <w:bCs/>
          <w:sz w:val="24"/>
          <w:szCs w:val="24"/>
        </w:rPr>
        <w:t xml:space="preserve"> </w:t>
      </w:r>
      <w:r w:rsidRPr="00836186" w:rsidR="00F54FF7">
        <w:rPr>
          <w:rFonts w:ascii="Times New Roman" w:hAnsi="Times New Roman" w:cs="Times New Roman"/>
          <w:b/>
          <w:bCs/>
          <w:sz w:val="24"/>
          <w:szCs w:val="24"/>
        </w:rPr>
        <w:t xml:space="preserve">Gewijzigde </w:t>
      </w:r>
      <w:r w:rsidRPr="00836186">
        <w:rPr>
          <w:rFonts w:ascii="Times New Roman" w:hAnsi="Times New Roman" w:cs="Times New Roman"/>
          <w:b/>
          <w:bCs/>
          <w:sz w:val="24"/>
          <w:szCs w:val="24"/>
        </w:rPr>
        <w:t>REMIT</w:t>
      </w:r>
      <w:bookmarkEnd w:id="13"/>
      <w:r w:rsidRPr="00836186">
        <w:rPr>
          <w:rFonts w:ascii="Times New Roman" w:hAnsi="Times New Roman" w:cs="Times New Roman"/>
          <w:b/>
          <w:bCs/>
          <w:sz w:val="24"/>
          <w:szCs w:val="24"/>
        </w:rPr>
        <w:t xml:space="preserve"> </w:t>
      </w:r>
    </w:p>
    <w:p w:rsidRPr="00836186" w:rsidR="00753553" w:rsidP="00B44445" w:rsidRDefault="00753553" w14:paraId="1D784372" w14:textId="77777777">
      <w:pPr>
        <w:spacing w:line="240" w:lineRule="exact"/>
        <w:rPr>
          <w:rFonts w:ascii="Times New Roman" w:hAnsi="Times New Roman" w:cs="Times New Roman"/>
          <w:color w:val="000000" w:themeColor="text1"/>
          <w:sz w:val="24"/>
          <w:szCs w:val="24"/>
        </w:rPr>
      </w:pPr>
    </w:p>
    <w:p w:rsidRPr="00836186" w:rsidR="00797D4B" w:rsidP="00B44445" w:rsidRDefault="51662176" w14:paraId="48795CF3" w14:textId="3F2F87C4">
      <w:pPr>
        <w:spacing w:line="240" w:lineRule="exact"/>
        <w:rPr>
          <w:rFonts w:ascii="Times New Roman" w:hAnsi="Times New Roman" w:cs="Times New Roman"/>
          <w:color w:val="000000" w:themeColor="text1"/>
          <w:sz w:val="24"/>
          <w:szCs w:val="24"/>
        </w:rPr>
      </w:pPr>
      <w:r w:rsidRPr="00836186">
        <w:rPr>
          <w:rFonts w:ascii="Times New Roman" w:hAnsi="Times New Roman" w:cs="Times New Roman"/>
          <w:color w:val="000000" w:themeColor="text1"/>
          <w:sz w:val="24"/>
          <w:szCs w:val="24"/>
        </w:rPr>
        <w:t xml:space="preserve">De </w:t>
      </w:r>
      <w:r w:rsidRPr="00836186" w:rsidR="1507A9C4">
        <w:rPr>
          <w:rFonts w:ascii="Times New Roman" w:hAnsi="Times New Roman" w:cs="Times New Roman"/>
          <w:color w:val="000000" w:themeColor="text1"/>
          <w:sz w:val="24"/>
          <w:szCs w:val="24"/>
        </w:rPr>
        <w:t xml:space="preserve">bij het EMD-pakket gewijzigde </w:t>
      </w:r>
      <w:r w:rsidRPr="00836186" w:rsidR="0CA50141">
        <w:rPr>
          <w:rFonts w:ascii="Times New Roman" w:hAnsi="Times New Roman" w:cs="Times New Roman"/>
          <w:color w:val="000000" w:themeColor="text1"/>
          <w:sz w:val="24"/>
          <w:szCs w:val="24"/>
        </w:rPr>
        <w:t>v</w:t>
      </w:r>
      <w:r w:rsidRPr="00836186" w:rsidR="491DC15D">
        <w:rPr>
          <w:rFonts w:ascii="Times New Roman" w:hAnsi="Times New Roman" w:cs="Times New Roman"/>
          <w:color w:val="000000" w:themeColor="text1"/>
          <w:sz w:val="24"/>
          <w:szCs w:val="24"/>
        </w:rPr>
        <w:t>erordening betr</w:t>
      </w:r>
      <w:r w:rsidRPr="00836186" w:rsidR="42082F12">
        <w:rPr>
          <w:rFonts w:ascii="Times New Roman" w:hAnsi="Times New Roman" w:cs="Times New Roman"/>
          <w:color w:val="000000" w:themeColor="text1"/>
          <w:sz w:val="24"/>
          <w:szCs w:val="24"/>
        </w:rPr>
        <w:t>e</w:t>
      </w:r>
      <w:r w:rsidRPr="00836186" w:rsidR="491DC15D">
        <w:rPr>
          <w:rFonts w:ascii="Times New Roman" w:hAnsi="Times New Roman" w:cs="Times New Roman"/>
          <w:color w:val="000000" w:themeColor="text1"/>
          <w:sz w:val="24"/>
          <w:szCs w:val="24"/>
        </w:rPr>
        <w:t>ffende de integriteit en transparantie van de groothandelsmarkt voor energie</w:t>
      </w:r>
      <w:r w:rsidRPr="00836186" w:rsidR="1507A9C4">
        <w:rPr>
          <w:rFonts w:ascii="Times New Roman" w:hAnsi="Times New Roman" w:cs="Times New Roman"/>
          <w:color w:val="000000" w:themeColor="text1"/>
          <w:sz w:val="24"/>
          <w:szCs w:val="24"/>
        </w:rPr>
        <w:t xml:space="preserve"> </w:t>
      </w:r>
      <w:r w:rsidRPr="00836186" w:rsidR="63653CBA">
        <w:rPr>
          <w:rFonts w:ascii="Times New Roman" w:hAnsi="Times New Roman" w:cs="Times New Roman"/>
          <w:color w:val="000000" w:themeColor="text1"/>
          <w:sz w:val="24"/>
          <w:szCs w:val="24"/>
        </w:rPr>
        <w:t>(</w:t>
      </w:r>
      <w:r w:rsidRPr="00836186" w:rsidR="5B52681E">
        <w:rPr>
          <w:rFonts w:ascii="Times New Roman" w:hAnsi="Times New Roman" w:cs="Times New Roman"/>
          <w:i/>
          <w:iCs/>
          <w:color w:val="000000" w:themeColor="text1"/>
          <w:sz w:val="24"/>
          <w:szCs w:val="24"/>
        </w:rPr>
        <w:t>Regulation on wholesale Energy Market Integrity and Transparency</w:t>
      </w:r>
      <w:r w:rsidRPr="00836186" w:rsidR="2FD67F89">
        <w:rPr>
          <w:rFonts w:ascii="Times New Roman" w:hAnsi="Times New Roman" w:cs="Times New Roman"/>
          <w:color w:val="000000" w:themeColor="text1"/>
          <w:sz w:val="24"/>
          <w:szCs w:val="24"/>
        </w:rPr>
        <w:t xml:space="preserve">, </w:t>
      </w:r>
      <w:r w:rsidRPr="00836186" w:rsidR="5B52681E">
        <w:rPr>
          <w:rFonts w:ascii="Times New Roman" w:hAnsi="Times New Roman" w:cs="Times New Roman"/>
          <w:color w:val="000000" w:themeColor="text1"/>
          <w:sz w:val="24"/>
          <w:szCs w:val="24"/>
        </w:rPr>
        <w:t xml:space="preserve">hierna: </w:t>
      </w:r>
      <w:r w:rsidRPr="00836186" w:rsidR="4B2449C6">
        <w:rPr>
          <w:rFonts w:ascii="Times New Roman" w:hAnsi="Times New Roman" w:cs="Times New Roman"/>
          <w:color w:val="000000" w:themeColor="text1"/>
          <w:sz w:val="24"/>
          <w:szCs w:val="24"/>
        </w:rPr>
        <w:t xml:space="preserve">gewijzigde </w:t>
      </w:r>
      <w:r w:rsidRPr="00836186">
        <w:rPr>
          <w:rFonts w:ascii="Times New Roman" w:hAnsi="Times New Roman" w:cs="Times New Roman"/>
          <w:color w:val="000000" w:themeColor="text1"/>
          <w:sz w:val="24"/>
          <w:szCs w:val="24"/>
        </w:rPr>
        <w:t>REM</w:t>
      </w:r>
      <w:r w:rsidRPr="00836186" w:rsidR="3170904A">
        <w:rPr>
          <w:rFonts w:ascii="Times New Roman" w:hAnsi="Times New Roman" w:cs="Times New Roman"/>
          <w:color w:val="000000" w:themeColor="text1"/>
          <w:sz w:val="24"/>
          <w:szCs w:val="24"/>
        </w:rPr>
        <w:t>IT</w:t>
      </w:r>
      <w:r w:rsidRPr="00836186" w:rsidR="5B52681E">
        <w:rPr>
          <w:rFonts w:ascii="Times New Roman" w:hAnsi="Times New Roman" w:cs="Times New Roman"/>
          <w:color w:val="000000" w:themeColor="text1"/>
          <w:sz w:val="24"/>
          <w:szCs w:val="24"/>
        </w:rPr>
        <w:t>)</w:t>
      </w:r>
      <w:r w:rsidRPr="00836186" w:rsidR="79CAC65B">
        <w:rPr>
          <w:rFonts w:ascii="Times New Roman" w:hAnsi="Times New Roman" w:cs="Times New Roman"/>
          <w:color w:val="000000" w:themeColor="text1"/>
          <w:sz w:val="24"/>
          <w:szCs w:val="24"/>
        </w:rPr>
        <w:t xml:space="preserve"> </w:t>
      </w:r>
      <w:r w:rsidRPr="00836186" w:rsidR="2DDCD7C9">
        <w:rPr>
          <w:rFonts w:ascii="Times New Roman" w:hAnsi="Times New Roman" w:cs="Times New Roman"/>
          <w:color w:val="000000" w:themeColor="text1"/>
          <w:sz w:val="24"/>
          <w:szCs w:val="24"/>
        </w:rPr>
        <w:t>stelt regels voor het handelen van marktpartijen</w:t>
      </w:r>
      <w:r w:rsidRPr="00836186" w:rsidR="2A9475A9">
        <w:rPr>
          <w:rFonts w:ascii="Times New Roman" w:hAnsi="Times New Roman" w:cs="Times New Roman"/>
          <w:color w:val="000000" w:themeColor="text1"/>
          <w:sz w:val="24"/>
          <w:szCs w:val="24"/>
        </w:rPr>
        <w:t xml:space="preserve"> op de groothandelsmarkten voor elektriciteit en gas</w:t>
      </w:r>
      <w:r w:rsidRPr="00836186" w:rsidR="2DDCD7C9">
        <w:rPr>
          <w:rFonts w:ascii="Times New Roman" w:hAnsi="Times New Roman" w:cs="Times New Roman"/>
          <w:color w:val="000000" w:themeColor="text1"/>
          <w:sz w:val="24"/>
          <w:szCs w:val="24"/>
        </w:rPr>
        <w:t xml:space="preserve"> en het toezicht </w:t>
      </w:r>
      <w:r w:rsidRPr="00836186" w:rsidR="48A24ED1">
        <w:rPr>
          <w:rFonts w:ascii="Times New Roman" w:hAnsi="Times New Roman" w:cs="Times New Roman"/>
          <w:color w:val="000000" w:themeColor="text1"/>
          <w:sz w:val="24"/>
          <w:szCs w:val="24"/>
        </w:rPr>
        <w:t>daarop</w:t>
      </w:r>
      <w:r w:rsidRPr="00836186" w:rsidR="2A9475A9">
        <w:rPr>
          <w:rFonts w:ascii="Times New Roman" w:hAnsi="Times New Roman" w:cs="Times New Roman"/>
          <w:color w:val="000000" w:themeColor="text1"/>
          <w:sz w:val="24"/>
          <w:szCs w:val="24"/>
        </w:rPr>
        <w:t>.</w:t>
      </w:r>
      <w:r w:rsidRPr="00836186" w:rsidR="00C73E85">
        <w:rPr>
          <w:rStyle w:val="Voetnootmarkering"/>
          <w:rFonts w:ascii="Times New Roman" w:hAnsi="Times New Roman" w:cs="Times New Roman"/>
          <w:color w:val="000000" w:themeColor="text1"/>
          <w:sz w:val="24"/>
          <w:szCs w:val="24"/>
        </w:rPr>
        <w:footnoteReference w:id="32"/>
      </w:r>
      <w:r w:rsidRPr="00836186" w:rsidR="2A9475A9">
        <w:rPr>
          <w:rFonts w:ascii="Times New Roman" w:hAnsi="Times New Roman" w:cs="Times New Roman"/>
          <w:color w:val="000000" w:themeColor="text1"/>
          <w:sz w:val="24"/>
          <w:szCs w:val="24"/>
        </w:rPr>
        <w:t xml:space="preserve"> </w:t>
      </w:r>
      <w:r w:rsidRPr="00836186" w:rsidR="409A599A">
        <w:rPr>
          <w:rFonts w:ascii="Times New Roman" w:hAnsi="Times New Roman" w:cs="Times New Roman"/>
          <w:color w:val="000000" w:themeColor="text1"/>
          <w:sz w:val="24"/>
          <w:szCs w:val="24"/>
        </w:rPr>
        <w:t>De volgende</w:t>
      </w:r>
      <w:r w:rsidRPr="00836186" w:rsidR="5C0DA212">
        <w:rPr>
          <w:rFonts w:ascii="Times New Roman" w:hAnsi="Times New Roman" w:cs="Times New Roman"/>
          <w:color w:val="000000" w:themeColor="text1"/>
          <w:sz w:val="24"/>
          <w:szCs w:val="24"/>
        </w:rPr>
        <w:t xml:space="preserve"> voorschriften staan</w:t>
      </w:r>
      <w:r w:rsidRPr="00836186" w:rsidR="1074C58B">
        <w:rPr>
          <w:rFonts w:ascii="Times New Roman" w:hAnsi="Times New Roman" w:cs="Times New Roman"/>
          <w:color w:val="000000" w:themeColor="text1"/>
          <w:sz w:val="24"/>
          <w:szCs w:val="24"/>
        </w:rPr>
        <w:t xml:space="preserve"> centraal in het toezicht op de</w:t>
      </w:r>
      <w:r w:rsidRPr="00836186" w:rsidR="28B2727F">
        <w:rPr>
          <w:rFonts w:ascii="Times New Roman" w:hAnsi="Times New Roman" w:cs="Times New Roman"/>
          <w:color w:val="000000" w:themeColor="text1"/>
          <w:sz w:val="24"/>
          <w:szCs w:val="24"/>
        </w:rPr>
        <w:t>ze</w:t>
      </w:r>
      <w:r w:rsidRPr="00836186" w:rsidR="1074C58B">
        <w:rPr>
          <w:rFonts w:ascii="Times New Roman" w:hAnsi="Times New Roman" w:cs="Times New Roman"/>
          <w:color w:val="000000" w:themeColor="text1"/>
          <w:sz w:val="24"/>
          <w:szCs w:val="24"/>
        </w:rPr>
        <w:t xml:space="preserve"> groothandelsmark</w:t>
      </w:r>
      <w:r w:rsidRPr="00836186" w:rsidR="409A599A">
        <w:rPr>
          <w:rFonts w:ascii="Times New Roman" w:hAnsi="Times New Roman" w:cs="Times New Roman"/>
          <w:color w:val="000000" w:themeColor="text1"/>
          <w:sz w:val="24"/>
          <w:szCs w:val="24"/>
        </w:rPr>
        <w:t>t</w:t>
      </w:r>
      <w:r w:rsidRPr="00836186" w:rsidR="28B2727F">
        <w:rPr>
          <w:rFonts w:ascii="Times New Roman" w:hAnsi="Times New Roman" w:cs="Times New Roman"/>
          <w:color w:val="000000" w:themeColor="text1"/>
          <w:sz w:val="24"/>
          <w:szCs w:val="24"/>
        </w:rPr>
        <w:t>en</w:t>
      </w:r>
      <w:r w:rsidRPr="00836186" w:rsidR="409A599A">
        <w:rPr>
          <w:rFonts w:ascii="Times New Roman" w:hAnsi="Times New Roman" w:cs="Times New Roman"/>
          <w:color w:val="000000" w:themeColor="text1"/>
          <w:sz w:val="24"/>
          <w:szCs w:val="24"/>
        </w:rPr>
        <w:t>.</w:t>
      </w:r>
      <w:r w:rsidRPr="00836186" w:rsidR="00B26440">
        <w:rPr>
          <w:rStyle w:val="Voetnootmarkering"/>
          <w:rFonts w:ascii="Times New Roman" w:hAnsi="Times New Roman" w:cs="Times New Roman"/>
          <w:color w:val="000000" w:themeColor="text1"/>
          <w:sz w:val="24"/>
          <w:szCs w:val="24"/>
        </w:rPr>
        <w:footnoteReference w:id="33"/>
      </w:r>
      <w:r w:rsidRPr="00836186" w:rsidR="5C0DA212">
        <w:rPr>
          <w:rFonts w:ascii="Times New Roman" w:hAnsi="Times New Roman" w:cs="Times New Roman"/>
          <w:color w:val="000000" w:themeColor="text1"/>
          <w:sz w:val="24"/>
          <w:szCs w:val="24"/>
        </w:rPr>
        <w:t xml:space="preserve"> </w:t>
      </w:r>
      <w:r w:rsidRPr="00836186" w:rsidR="6E4EAA0C">
        <w:rPr>
          <w:rFonts w:ascii="Times New Roman" w:hAnsi="Times New Roman" w:cs="Times New Roman"/>
          <w:color w:val="000000" w:themeColor="text1"/>
          <w:sz w:val="24"/>
          <w:szCs w:val="24"/>
        </w:rPr>
        <w:t xml:space="preserve">Ten eerste zijn dit de </w:t>
      </w:r>
      <w:r w:rsidRPr="00836186" w:rsidR="56D03CEB">
        <w:rPr>
          <w:rFonts w:ascii="Times New Roman" w:hAnsi="Times New Roman" w:cs="Times New Roman"/>
          <w:color w:val="000000" w:themeColor="text1"/>
          <w:sz w:val="24"/>
          <w:szCs w:val="24"/>
        </w:rPr>
        <w:t>verbod</w:t>
      </w:r>
      <w:r w:rsidRPr="00836186" w:rsidR="6E4EAA0C">
        <w:rPr>
          <w:rFonts w:ascii="Times New Roman" w:hAnsi="Times New Roman" w:cs="Times New Roman"/>
          <w:color w:val="000000" w:themeColor="text1"/>
          <w:sz w:val="24"/>
          <w:szCs w:val="24"/>
        </w:rPr>
        <w:t>en</w:t>
      </w:r>
      <w:r w:rsidRPr="00836186" w:rsidR="56D03CEB">
        <w:rPr>
          <w:rFonts w:ascii="Times New Roman" w:hAnsi="Times New Roman" w:cs="Times New Roman"/>
          <w:color w:val="000000" w:themeColor="text1"/>
          <w:sz w:val="24"/>
          <w:szCs w:val="24"/>
        </w:rPr>
        <w:t xml:space="preserve"> op handel </w:t>
      </w:r>
      <w:r w:rsidRPr="00836186" w:rsidR="54089AB5">
        <w:rPr>
          <w:rFonts w:ascii="Times New Roman" w:hAnsi="Times New Roman" w:cs="Times New Roman"/>
          <w:color w:val="000000" w:themeColor="text1"/>
          <w:sz w:val="24"/>
          <w:szCs w:val="24"/>
        </w:rPr>
        <w:t xml:space="preserve">met </w:t>
      </w:r>
      <w:r w:rsidRPr="00836186" w:rsidR="56D03CEB">
        <w:rPr>
          <w:rFonts w:ascii="Times New Roman" w:hAnsi="Times New Roman" w:cs="Times New Roman"/>
          <w:color w:val="000000" w:themeColor="text1"/>
          <w:sz w:val="24"/>
          <w:szCs w:val="24"/>
        </w:rPr>
        <w:t>voorwetenscha</w:t>
      </w:r>
      <w:r w:rsidRPr="00836186" w:rsidR="6E4EAA0C">
        <w:rPr>
          <w:rFonts w:ascii="Times New Roman" w:hAnsi="Times New Roman" w:cs="Times New Roman"/>
          <w:color w:val="000000" w:themeColor="text1"/>
          <w:sz w:val="24"/>
          <w:szCs w:val="24"/>
        </w:rPr>
        <w:t xml:space="preserve">p </w:t>
      </w:r>
      <w:r w:rsidRPr="00836186" w:rsidR="56D03CEB">
        <w:rPr>
          <w:rFonts w:ascii="Times New Roman" w:hAnsi="Times New Roman" w:cs="Times New Roman"/>
          <w:color w:val="000000" w:themeColor="text1"/>
          <w:sz w:val="24"/>
          <w:szCs w:val="24"/>
        </w:rPr>
        <w:t>en</w:t>
      </w:r>
      <w:r w:rsidRPr="00836186" w:rsidR="5C0DA212">
        <w:rPr>
          <w:rFonts w:ascii="Times New Roman" w:hAnsi="Times New Roman" w:cs="Times New Roman"/>
          <w:color w:val="000000" w:themeColor="text1"/>
          <w:sz w:val="24"/>
          <w:szCs w:val="24"/>
        </w:rPr>
        <w:t xml:space="preserve"> </w:t>
      </w:r>
      <w:r w:rsidRPr="00836186" w:rsidR="56D03CEB">
        <w:rPr>
          <w:rFonts w:ascii="Times New Roman" w:hAnsi="Times New Roman" w:cs="Times New Roman"/>
          <w:color w:val="000000" w:themeColor="text1"/>
          <w:sz w:val="24"/>
          <w:szCs w:val="24"/>
        </w:rPr>
        <w:t>op marktmanipulatie</w:t>
      </w:r>
      <w:r w:rsidRPr="00836186" w:rsidR="5C0DA212">
        <w:rPr>
          <w:rFonts w:ascii="Times New Roman" w:hAnsi="Times New Roman" w:cs="Times New Roman"/>
          <w:color w:val="000000" w:themeColor="text1"/>
          <w:sz w:val="24"/>
          <w:szCs w:val="24"/>
        </w:rPr>
        <w:t xml:space="preserve">. </w:t>
      </w:r>
      <w:r w:rsidRPr="00836186" w:rsidR="39282C42">
        <w:rPr>
          <w:rFonts w:ascii="Times New Roman" w:hAnsi="Times New Roman" w:cs="Times New Roman"/>
          <w:color w:val="000000" w:themeColor="text1"/>
          <w:sz w:val="24"/>
          <w:szCs w:val="24"/>
        </w:rPr>
        <w:t>Hiermee wordt voorkomen dat</w:t>
      </w:r>
      <w:r w:rsidRPr="00836186" w:rsidR="594E5CBA">
        <w:rPr>
          <w:rFonts w:ascii="Times New Roman" w:hAnsi="Times New Roman" w:cs="Times New Roman"/>
          <w:color w:val="000000" w:themeColor="text1"/>
          <w:sz w:val="24"/>
          <w:szCs w:val="24"/>
        </w:rPr>
        <w:t xml:space="preserve"> </w:t>
      </w:r>
      <w:r w:rsidRPr="00836186" w:rsidR="101E14D7">
        <w:rPr>
          <w:rFonts w:ascii="Times New Roman" w:hAnsi="Times New Roman" w:cs="Times New Roman"/>
          <w:color w:val="000000" w:themeColor="text1"/>
          <w:sz w:val="24"/>
          <w:szCs w:val="24"/>
        </w:rPr>
        <w:t xml:space="preserve">er </w:t>
      </w:r>
      <w:r w:rsidRPr="00836186" w:rsidR="101E14D7">
        <w:rPr>
          <w:rFonts w:ascii="Times New Roman" w:hAnsi="Times New Roman" w:cs="Times New Roman"/>
          <w:color w:val="000000" w:themeColor="text1"/>
          <w:sz w:val="24"/>
          <w:szCs w:val="24"/>
          <w:shd w:val="clear" w:color="auto" w:fill="FFFFFF"/>
        </w:rPr>
        <w:t>met voorwetenschap o</w:t>
      </w:r>
      <w:r w:rsidRPr="00836186" w:rsidR="34E2ACF9">
        <w:rPr>
          <w:rFonts w:ascii="Times New Roman" w:hAnsi="Times New Roman" w:cs="Times New Roman"/>
          <w:color w:val="000000" w:themeColor="text1"/>
          <w:sz w:val="24"/>
          <w:szCs w:val="24"/>
          <w:shd w:val="clear" w:color="auto" w:fill="FFFFFF"/>
        </w:rPr>
        <w:t xml:space="preserve">p de </w:t>
      </w:r>
      <w:r w:rsidRPr="00836186" w:rsidR="34E2ACF9">
        <w:rPr>
          <w:rFonts w:ascii="Times New Roman" w:hAnsi="Times New Roman" w:cs="Times New Roman"/>
          <w:color w:val="000000" w:themeColor="text1"/>
          <w:sz w:val="24"/>
          <w:szCs w:val="24"/>
        </w:rPr>
        <w:t>groothandel voor energieproducten</w:t>
      </w:r>
      <w:r w:rsidRPr="00836186" w:rsidR="34E2ACF9">
        <w:rPr>
          <w:rFonts w:ascii="Times New Roman" w:hAnsi="Times New Roman" w:cs="Times New Roman"/>
          <w:color w:val="000000" w:themeColor="text1"/>
          <w:sz w:val="24"/>
          <w:szCs w:val="24"/>
          <w:shd w:val="clear" w:color="auto" w:fill="FFFFFF"/>
        </w:rPr>
        <w:t xml:space="preserve"> wordt gehandeld en </w:t>
      </w:r>
      <w:r w:rsidRPr="00836186" w:rsidR="1693C888">
        <w:rPr>
          <w:rFonts w:ascii="Times New Roman" w:hAnsi="Times New Roman" w:cs="Times New Roman"/>
          <w:color w:val="000000" w:themeColor="text1"/>
          <w:sz w:val="24"/>
          <w:szCs w:val="24"/>
          <w:shd w:val="clear" w:color="auto" w:fill="FFFFFF"/>
        </w:rPr>
        <w:t xml:space="preserve">tevens </w:t>
      </w:r>
      <w:r w:rsidRPr="00836186" w:rsidR="34E2ACF9">
        <w:rPr>
          <w:rFonts w:ascii="Times New Roman" w:hAnsi="Times New Roman" w:cs="Times New Roman"/>
          <w:color w:val="000000" w:themeColor="text1"/>
          <w:sz w:val="24"/>
          <w:szCs w:val="24"/>
          <w:shd w:val="clear" w:color="auto" w:fill="FFFFFF"/>
        </w:rPr>
        <w:t>dat</w:t>
      </w:r>
      <w:r w:rsidRPr="00836186" w:rsidR="39282C42">
        <w:rPr>
          <w:rFonts w:ascii="Times New Roman" w:hAnsi="Times New Roman" w:cs="Times New Roman"/>
          <w:color w:val="000000" w:themeColor="text1"/>
          <w:sz w:val="24"/>
          <w:szCs w:val="24"/>
        </w:rPr>
        <w:t xml:space="preserve"> prijzen op een kunstmatig niveau worden gehouden dat niet gerechtvaardigd wordt door de marktwerking van vraa</w:t>
      </w:r>
      <w:r w:rsidRPr="00836186" w:rsidR="3C59C30F">
        <w:rPr>
          <w:rFonts w:ascii="Times New Roman" w:hAnsi="Times New Roman" w:cs="Times New Roman"/>
          <w:color w:val="000000" w:themeColor="text1"/>
          <w:sz w:val="24"/>
          <w:szCs w:val="24"/>
        </w:rPr>
        <w:t>g</w:t>
      </w:r>
      <w:r w:rsidRPr="00836186" w:rsidR="39282C42">
        <w:rPr>
          <w:rFonts w:ascii="Times New Roman" w:hAnsi="Times New Roman" w:cs="Times New Roman"/>
          <w:color w:val="000000" w:themeColor="text1"/>
          <w:sz w:val="24"/>
          <w:szCs w:val="24"/>
        </w:rPr>
        <w:t xml:space="preserve"> en aanbod. Ten tweede zijn marktdeelnemers geboden voorwetenschap te publiceren</w:t>
      </w:r>
      <w:r w:rsidRPr="00836186" w:rsidR="3C59C30F">
        <w:rPr>
          <w:rFonts w:ascii="Times New Roman" w:hAnsi="Times New Roman" w:cs="Times New Roman"/>
          <w:color w:val="000000" w:themeColor="text1"/>
          <w:sz w:val="24"/>
          <w:szCs w:val="24"/>
        </w:rPr>
        <w:t xml:space="preserve">. Hiermee wordt de transparantie op </w:t>
      </w:r>
      <w:r w:rsidRPr="00836186" w:rsidR="3C59C30F">
        <w:rPr>
          <w:rFonts w:ascii="Times New Roman" w:hAnsi="Times New Roman" w:cs="Times New Roman"/>
          <w:color w:val="000000" w:themeColor="text1"/>
          <w:sz w:val="24"/>
          <w:szCs w:val="24"/>
        </w:rPr>
        <w:lastRenderedPageBreak/>
        <w:t xml:space="preserve">de groothandelsmarkt vergroot. Ten derde </w:t>
      </w:r>
      <w:r w:rsidRPr="00836186" w:rsidR="3A260FCA">
        <w:rPr>
          <w:rFonts w:ascii="Times New Roman" w:hAnsi="Times New Roman" w:cs="Times New Roman"/>
          <w:color w:val="000000" w:themeColor="text1"/>
          <w:sz w:val="24"/>
          <w:szCs w:val="24"/>
        </w:rPr>
        <w:t xml:space="preserve">kent </w:t>
      </w:r>
      <w:r w:rsidRPr="00836186" w:rsidR="27DE3C25">
        <w:rPr>
          <w:rFonts w:ascii="Times New Roman" w:hAnsi="Times New Roman" w:cs="Times New Roman"/>
          <w:color w:val="000000" w:themeColor="text1"/>
          <w:sz w:val="24"/>
          <w:szCs w:val="24"/>
        </w:rPr>
        <w:t>de gewijzigde</w:t>
      </w:r>
      <w:r w:rsidRPr="00836186" w:rsidR="3A260FCA">
        <w:rPr>
          <w:rFonts w:ascii="Times New Roman" w:hAnsi="Times New Roman" w:cs="Times New Roman"/>
          <w:color w:val="000000" w:themeColor="text1"/>
          <w:sz w:val="24"/>
          <w:szCs w:val="24"/>
        </w:rPr>
        <w:t xml:space="preserve"> </w:t>
      </w:r>
      <w:r w:rsidRPr="00836186" w:rsidR="3350C9FA">
        <w:rPr>
          <w:rFonts w:ascii="Times New Roman" w:hAnsi="Times New Roman" w:cs="Times New Roman"/>
          <w:color w:val="000000" w:themeColor="text1"/>
          <w:sz w:val="24"/>
          <w:szCs w:val="24"/>
        </w:rPr>
        <w:t xml:space="preserve">REMIT registratieverplichtingen voor marktdeelnemers en </w:t>
      </w:r>
      <w:r w:rsidRPr="00836186" w:rsidR="5D705E66">
        <w:rPr>
          <w:rFonts w:ascii="Times New Roman" w:hAnsi="Times New Roman" w:cs="Times New Roman"/>
          <w:color w:val="000000" w:themeColor="text1"/>
          <w:sz w:val="24"/>
          <w:szCs w:val="24"/>
        </w:rPr>
        <w:t xml:space="preserve">verplichtingen </w:t>
      </w:r>
      <w:r w:rsidRPr="00836186" w:rsidR="4E37839C">
        <w:rPr>
          <w:rFonts w:ascii="Times New Roman" w:hAnsi="Times New Roman" w:cs="Times New Roman"/>
          <w:color w:val="000000" w:themeColor="text1"/>
          <w:sz w:val="24"/>
          <w:szCs w:val="24"/>
        </w:rPr>
        <w:t>met betrekking tot</w:t>
      </w:r>
      <w:r w:rsidRPr="00836186" w:rsidR="5D705E66">
        <w:rPr>
          <w:rFonts w:ascii="Times New Roman" w:hAnsi="Times New Roman" w:cs="Times New Roman"/>
          <w:color w:val="000000" w:themeColor="text1"/>
          <w:sz w:val="24"/>
          <w:szCs w:val="24"/>
        </w:rPr>
        <w:t xml:space="preserve"> het </w:t>
      </w:r>
      <w:r w:rsidRPr="00836186" w:rsidR="16C1E336">
        <w:rPr>
          <w:rFonts w:ascii="Times New Roman" w:hAnsi="Times New Roman" w:cs="Times New Roman"/>
          <w:color w:val="000000" w:themeColor="text1"/>
          <w:sz w:val="24"/>
          <w:szCs w:val="24"/>
        </w:rPr>
        <w:t>verstrekken</w:t>
      </w:r>
      <w:r w:rsidRPr="00836186" w:rsidR="5D705E66">
        <w:rPr>
          <w:rFonts w:ascii="Times New Roman" w:hAnsi="Times New Roman" w:cs="Times New Roman"/>
          <w:color w:val="000000" w:themeColor="text1"/>
          <w:sz w:val="24"/>
          <w:szCs w:val="24"/>
        </w:rPr>
        <w:t xml:space="preserve"> van gegevens</w:t>
      </w:r>
      <w:r w:rsidRPr="00836186" w:rsidR="3A260FCA">
        <w:rPr>
          <w:rFonts w:ascii="Times New Roman" w:hAnsi="Times New Roman" w:cs="Times New Roman"/>
          <w:color w:val="000000" w:themeColor="text1"/>
          <w:sz w:val="24"/>
          <w:szCs w:val="24"/>
        </w:rPr>
        <w:t xml:space="preserve"> </w:t>
      </w:r>
      <w:r w:rsidRPr="00836186" w:rsidR="08409665">
        <w:rPr>
          <w:rFonts w:ascii="Times New Roman" w:hAnsi="Times New Roman" w:cs="Times New Roman"/>
          <w:color w:val="000000" w:themeColor="text1"/>
          <w:sz w:val="24"/>
          <w:szCs w:val="24"/>
        </w:rPr>
        <w:t xml:space="preserve">aan regulerende instantie(s) </w:t>
      </w:r>
      <w:r w:rsidRPr="00836186" w:rsidR="3A260FCA">
        <w:rPr>
          <w:rFonts w:ascii="Times New Roman" w:hAnsi="Times New Roman" w:cs="Times New Roman"/>
          <w:color w:val="000000" w:themeColor="text1"/>
          <w:sz w:val="24"/>
          <w:szCs w:val="24"/>
        </w:rPr>
        <w:t xml:space="preserve">om het toezicht op de groothandelsmarkten te </w:t>
      </w:r>
      <w:r w:rsidRPr="00836186" w:rsidR="1EF6DABD">
        <w:rPr>
          <w:rFonts w:ascii="Times New Roman" w:hAnsi="Times New Roman" w:cs="Times New Roman"/>
          <w:color w:val="000000" w:themeColor="text1"/>
          <w:sz w:val="24"/>
          <w:szCs w:val="24"/>
        </w:rPr>
        <w:t>faciliteren</w:t>
      </w:r>
      <w:r w:rsidRPr="00836186" w:rsidR="5D705E66">
        <w:rPr>
          <w:rFonts w:ascii="Times New Roman" w:hAnsi="Times New Roman" w:cs="Times New Roman"/>
          <w:color w:val="000000" w:themeColor="text1"/>
          <w:sz w:val="24"/>
          <w:szCs w:val="24"/>
        </w:rPr>
        <w:t xml:space="preserve">. </w:t>
      </w:r>
      <w:r w:rsidRPr="00836186" w:rsidR="4AF3C112">
        <w:rPr>
          <w:rFonts w:ascii="Times New Roman" w:hAnsi="Times New Roman" w:cs="Times New Roman"/>
          <w:color w:val="000000" w:themeColor="text1"/>
          <w:sz w:val="24"/>
          <w:szCs w:val="24"/>
        </w:rPr>
        <w:t>Er wordt toezicht gehouden en gehandhaafd door de nationale regulerende instanties</w:t>
      </w:r>
      <w:r w:rsidRPr="00836186" w:rsidR="2EEC6AC6">
        <w:rPr>
          <w:rFonts w:ascii="Times New Roman" w:hAnsi="Times New Roman" w:cs="Times New Roman"/>
          <w:color w:val="000000" w:themeColor="text1"/>
          <w:sz w:val="24"/>
          <w:szCs w:val="24"/>
        </w:rPr>
        <w:t>.</w:t>
      </w:r>
      <w:r w:rsidRPr="00836186" w:rsidR="6E0EFF4F">
        <w:rPr>
          <w:rFonts w:ascii="Times New Roman" w:hAnsi="Times New Roman" w:cs="Times New Roman"/>
          <w:color w:val="000000" w:themeColor="text1"/>
          <w:sz w:val="24"/>
          <w:szCs w:val="24"/>
        </w:rPr>
        <w:t xml:space="preserve"> </w:t>
      </w:r>
      <w:r w:rsidRPr="00836186" w:rsidR="2EEC6AC6">
        <w:rPr>
          <w:rFonts w:ascii="Times New Roman" w:hAnsi="Times New Roman" w:cs="Times New Roman"/>
          <w:color w:val="000000" w:themeColor="text1"/>
          <w:sz w:val="24"/>
          <w:szCs w:val="24"/>
        </w:rPr>
        <w:t>I</w:t>
      </w:r>
      <w:r w:rsidRPr="00836186" w:rsidR="6E0EFF4F">
        <w:rPr>
          <w:rFonts w:ascii="Times New Roman" w:hAnsi="Times New Roman" w:cs="Times New Roman"/>
          <w:color w:val="000000" w:themeColor="text1"/>
          <w:sz w:val="24"/>
          <w:szCs w:val="24"/>
        </w:rPr>
        <w:t xml:space="preserve">n Nederland is de nationale regulerende instantie de </w:t>
      </w:r>
      <w:r w:rsidRPr="00836186" w:rsidR="2EEC6AC6">
        <w:rPr>
          <w:rFonts w:ascii="Times New Roman" w:hAnsi="Times New Roman" w:cs="Times New Roman"/>
          <w:color w:val="000000" w:themeColor="text1"/>
          <w:sz w:val="24"/>
          <w:szCs w:val="24"/>
        </w:rPr>
        <w:t>Autoriteit Consument en Markt (hierna: ACM)</w:t>
      </w:r>
      <w:r w:rsidRPr="00836186" w:rsidR="4AF3C112">
        <w:rPr>
          <w:rFonts w:ascii="Times New Roman" w:hAnsi="Times New Roman" w:cs="Times New Roman"/>
          <w:color w:val="000000" w:themeColor="text1"/>
          <w:sz w:val="24"/>
          <w:szCs w:val="24"/>
        </w:rPr>
        <w:t>.</w:t>
      </w:r>
      <w:r w:rsidRPr="00836186" w:rsidR="00056C76">
        <w:rPr>
          <w:rStyle w:val="Voetnootmarkering"/>
          <w:rFonts w:ascii="Times New Roman" w:hAnsi="Times New Roman" w:cs="Times New Roman"/>
          <w:color w:val="000000" w:themeColor="text1"/>
          <w:sz w:val="24"/>
          <w:szCs w:val="24"/>
        </w:rPr>
        <w:footnoteReference w:id="34"/>
      </w:r>
    </w:p>
    <w:p w:rsidRPr="00836186" w:rsidR="00D77B9D" w:rsidP="00B44445" w:rsidRDefault="6A952E82" w14:paraId="6FA25E1A" w14:textId="1398B73B">
      <w:pPr>
        <w:spacing w:line="240" w:lineRule="exact"/>
        <w:rPr>
          <w:rFonts w:ascii="Times New Roman" w:hAnsi="Times New Roman" w:cs="Times New Roman"/>
          <w:sz w:val="24"/>
          <w:szCs w:val="24"/>
        </w:rPr>
      </w:pPr>
      <w:r w:rsidRPr="00836186">
        <w:rPr>
          <w:rFonts w:ascii="Times New Roman" w:hAnsi="Times New Roman" w:cs="Times New Roman"/>
          <w:color w:val="000000" w:themeColor="text1"/>
          <w:sz w:val="24"/>
          <w:szCs w:val="24"/>
        </w:rPr>
        <w:t>REMIT</w:t>
      </w:r>
      <w:r w:rsidRPr="00836186" w:rsidR="797B7EF4">
        <w:rPr>
          <w:rFonts w:ascii="Times New Roman" w:hAnsi="Times New Roman" w:cs="Times New Roman"/>
          <w:color w:val="000000" w:themeColor="text1"/>
          <w:sz w:val="24"/>
          <w:szCs w:val="24"/>
        </w:rPr>
        <w:t xml:space="preserve"> is gewijzigd omdat </w:t>
      </w:r>
      <w:r w:rsidRPr="00836186" w:rsidR="624BA86C">
        <w:rPr>
          <w:rFonts w:ascii="Times New Roman" w:hAnsi="Times New Roman" w:cs="Times New Roman"/>
          <w:color w:val="000000" w:themeColor="text1"/>
          <w:sz w:val="24"/>
          <w:szCs w:val="24"/>
        </w:rPr>
        <w:t xml:space="preserve">de </w:t>
      </w:r>
      <w:r w:rsidRPr="00836186" w:rsidR="51C116A7">
        <w:rPr>
          <w:rFonts w:ascii="Times New Roman" w:hAnsi="Times New Roman" w:cs="Times New Roman"/>
          <w:color w:val="000000" w:themeColor="text1"/>
          <w:sz w:val="24"/>
          <w:szCs w:val="24"/>
        </w:rPr>
        <w:t xml:space="preserve">energiemarkt sterk veranderd is sinds de </w:t>
      </w:r>
      <w:r w:rsidRPr="00836186" w:rsidR="624BA86C">
        <w:rPr>
          <w:rFonts w:ascii="Times New Roman" w:hAnsi="Times New Roman" w:cs="Times New Roman"/>
          <w:color w:val="000000" w:themeColor="text1"/>
          <w:sz w:val="24"/>
          <w:szCs w:val="24"/>
        </w:rPr>
        <w:t xml:space="preserve">verordening </w:t>
      </w:r>
      <w:r w:rsidRPr="00836186" w:rsidR="3B2D95C2">
        <w:rPr>
          <w:rFonts w:ascii="Times New Roman" w:hAnsi="Times New Roman" w:cs="Times New Roman"/>
          <w:color w:val="000000" w:themeColor="text1"/>
          <w:sz w:val="24"/>
          <w:szCs w:val="24"/>
        </w:rPr>
        <w:t>in</w:t>
      </w:r>
      <w:r w:rsidRPr="00836186" w:rsidR="69740B03">
        <w:rPr>
          <w:rFonts w:ascii="Times New Roman" w:hAnsi="Times New Roman" w:cs="Times New Roman"/>
          <w:sz w:val="24"/>
          <w:szCs w:val="24"/>
        </w:rPr>
        <w:t xml:space="preserve"> </w:t>
      </w:r>
      <w:r w:rsidRPr="00836186" w:rsidR="67EE5202">
        <w:rPr>
          <w:rFonts w:ascii="Times New Roman" w:hAnsi="Times New Roman" w:cs="Times New Roman"/>
          <w:sz w:val="24"/>
          <w:szCs w:val="24"/>
        </w:rPr>
        <w:t>2013 van kracht</w:t>
      </w:r>
      <w:r w:rsidRPr="00836186" w:rsidR="624BA86C">
        <w:rPr>
          <w:rFonts w:ascii="Times New Roman" w:hAnsi="Times New Roman" w:cs="Times New Roman"/>
          <w:sz w:val="24"/>
          <w:szCs w:val="24"/>
        </w:rPr>
        <w:t xml:space="preserve"> </w:t>
      </w:r>
      <w:r w:rsidRPr="00836186" w:rsidR="496252CF">
        <w:rPr>
          <w:rFonts w:ascii="Times New Roman" w:hAnsi="Times New Roman" w:cs="Times New Roman"/>
          <w:sz w:val="24"/>
          <w:szCs w:val="24"/>
        </w:rPr>
        <w:t>is geworden.</w:t>
      </w:r>
      <w:r w:rsidRPr="00836186" w:rsidR="67EE5202">
        <w:rPr>
          <w:rFonts w:ascii="Times New Roman" w:hAnsi="Times New Roman" w:cs="Times New Roman"/>
          <w:sz w:val="24"/>
          <w:szCs w:val="24"/>
        </w:rPr>
        <w:t xml:space="preserve"> </w:t>
      </w:r>
      <w:r w:rsidRPr="00836186" w:rsidR="5E53EED0">
        <w:rPr>
          <w:rFonts w:ascii="Times New Roman" w:hAnsi="Times New Roman" w:cs="Times New Roman"/>
          <w:sz w:val="24"/>
          <w:szCs w:val="24"/>
        </w:rPr>
        <w:t>Zo zijn bijvoorbeeld d</w:t>
      </w:r>
      <w:r w:rsidRPr="00836186" w:rsidR="67EE5202">
        <w:rPr>
          <w:rFonts w:ascii="Times New Roman" w:hAnsi="Times New Roman" w:cs="Times New Roman"/>
          <w:sz w:val="24"/>
          <w:szCs w:val="24"/>
        </w:rPr>
        <w:t>e verhandelde producten op de groothandelsmarkt complexer geworden</w:t>
      </w:r>
      <w:r w:rsidRPr="00836186" w:rsidR="773A425B">
        <w:rPr>
          <w:rFonts w:ascii="Times New Roman" w:hAnsi="Times New Roman" w:cs="Times New Roman"/>
          <w:sz w:val="24"/>
          <w:szCs w:val="24"/>
        </w:rPr>
        <w:t xml:space="preserve"> en sloot </w:t>
      </w:r>
      <w:r w:rsidRPr="00836186" w:rsidR="519AA060">
        <w:rPr>
          <w:rFonts w:ascii="Times New Roman" w:hAnsi="Times New Roman" w:cs="Times New Roman"/>
          <w:sz w:val="24"/>
          <w:szCs w:val="24"/>
        </w:rPr>
        <w:t>REMIT</w:t>
      </w:r>
      <w:r w:rsidRPr="00836186" w:rsidR="773A425B">
        <w:rPr>
          <w:rFonts w:ascii="Times New Roman" w:hAnsi="Times New Roman" w:cs="Times New Roman"/>
          <w:sz w:val="24"/>
          <w:szCs w:val="24"/>
        </w:rPr>
        <w:t xml:space="preserve"> niet meer aan bij de huidige handelspraktijk</w:t>
      </w:r>
      <w:r w:rsidRPr="00836186" w:rsidR="67EE5202">
        <w:rPr>
          <w:rFonts w:ascii="Times New Roman" w:hAnsi="Times New Roman" w:cs="Times New Roman"/>
          <w:sz w:val="24"/>
          <w:szCs w:val="24"/>
        </w:rPr>
        <w:t xml:space="preserve">. </w:t>
      </w:r>
      <w:r w:rsidRPr="00836186" w:rsidR="74D631DC">
        <w:rPr>
          <w:rFonts w:ascii="Times New Roman" w:hAnsi="Times New Roman" w:cs="Times New Roman"/>
          <w:sz w:val="24"/>
          <w:szCs w:val="24"/>
        </w:rPr>
        <w:t>Met</w:t>
      </w:r>
      <w:r w:rsidRPr="00836186" w:rsidR="7B497043">
        <w:rPr>
          <w:rFonts w:ascii="Times New Roman" w:hAnsi="Times New Roman" w:cs="Times New Roman"/>
          <w:sz w:val="24"/>
          <w:szCs w:val="24"/>
        </w:rPr>
        <w:t xml:space="preserve"> </w:t>
      </w:r>
      <w:r w:rsidRPr="00836186" w:rsidR="6803B5BC">
        <w:rPr>
          <w:rFonts w:ascii="Times New Roman" w:hAnsi="Times New Roman" w:cs="Times New Roman"/>
          <w:sz w:val="24"/>
          <w:szCs w:val="24"/>
        </w:rPr>
        <w:t>de</w:t>
      </w:r>
      <w:r w:rsidRPr="00836186" w:rsidR="74D631DC">
        <w:rPr>
          <w:rFonts w:ascii="Times New Roman" w:hAnsi="Times New Roman" w:cs="Times New Roman"/>
          <w:sz w:val="24"/>
          <w:szCs w:val="24"/>
        </w:rPr>
        <w:t xml:space="preserve"> </w:t>
      </w:r>
      <w:r w:rsidRPr="00836186" w:rsidR="1CA62DB5">
        <w:rPr>
          <w:rFonts w:ascii="Times New Roman" w:hAnsi="Times New Roman" w:cs="Times New Roman"/>
          <w:sz w:val="24"/>
          <w:szCs w:val="24"/>
        </w:rPr>
        <w:t xml:space="preserve">in het </w:t>
      </w:r>
      <w:r w:rsidRPr="00836186" w:rsidR="4FCDF849">
        <w:rPr>
          <w:rFonts w:ascii="Times New Roman" w:hAnsi="Times New Roman" w:cs="Times New Roman"/>
          <w:sz w:val="24"/>
          <w:szCs w:val="24"/>
        </w:rPr>
        <w:t xml:space="preserve">EMD-pakket </w:t>
      </w:r>
      <w:r w:rsidRPr="00836186" w:rsidR="697DBF83">
        <w:rPr>
          <w:rFonts w:ascii="Times New Roman" w:hAnsi="Times New Roman" w:cs="Times New Roman"/>
          <w:sz w:val="24"/>
          <w:szCs w:val="24"/>
        </w:rPr>
        <w:t xml:space="preserve">opgenomen </w:t>
      </w:r>
      <w:r w:rsidRPr="00836186" w:rsidR="1CA62DB5">
        <w:rPr>
          <w:rFonts w:ascii="Times New Roman" w:hAnsi="Times New Roman" w:cs="Times New Roman"/>
          <w:sz w:val="24"/>
          <w:szCs w:val="24"/>
        </w:rPr>
        <w:t>wijzig</w:t>
      </w:r>
      <w:r w:rsidRPr="00836186" w:rsidR="697DBF83">
        <w:rPr>
          <w:rFonts w:ascii="Times New Roman" w:hAnsi="Times New Roman" w:cs="Times New Roman"/>
          <w:sz w:val="24"/>
          <w:szCs w:val="24"/>
        </w:rPr>
        <w:t xml:space="preserve">ingen van </w:t>
      </w:r>
      <w:r w:rsidRPr="00836186" w:rsidR="74D631DC">
        <w:rPr>
          <w:rFonts w:ascii="Times New Roman" w:hAnsi="Times New Roman" w:cs="Times New Roman"/>
          <w:sz w:val="24"/>
          <w:szCs w:val="24"/>
        </w:rPr>
        <w:t>REMIT wordt</w:t>
      </w:r>
      <w:r w:rsidRPr="00836186" w:rsidR="43D429B3">
        <w:rPr>
          <w:rFonts w:ascii="Times New Roman" w:hAnsi="Times New Roman" w:cs="Times New Roman"/>
          <w:sz w:val="24"/>
          <w:szCs w:val="24"/>
        </w:rPr>
        <w:t xml:space="preserve"> </w:t>
      </w:r>
      <w:r w:rsidRPr="00836186" w:rsidR="465351F8">
        <w:rPr>
          <w:rFonts w:ascii="Times New Roman" w:hAnsi="Times New Roman" w:cs="Times New Roman"/>
          <w:sz w:val="24"/>
          <w:szCs w:val="24"/>
        </w:rPr>
        <w:t>beoogd</w:t>
      </w:r>
      <w:r w:rsidRPr="00836186" w:rsidR="421766EE">
        <w:rPr>
          <w:rFonts w:ascii="Times New Roman" w:hAnsi="Times New Roman" w:cs="Times New Roman"/>
          <w:sz w:val="24"/>
          <w:szCs w:val="24"/>
        </w:rPr>
        <w:t xml:space="preserve"> d</w:t>
      </w:r>
      <w:r w:rsidRPr="00836186" w:rsidR="5B81EC43">
        <w:rPr>
          <w:rFonts w:ascii="Times New Roman" w:hAnsi="Times New Roman" w:cs="Times New Roman"/>
          <w:sz w:val="24"/>
          <w:szCs w:val="24"/>
        </w:rPr>
        <w:t>e transparantie op de groothandelsmarkt verder te waarborgen en</w:t>
      </w:r>
      <w:r w:rsidRPr="00836186" w:rsidR="465351F8">
        <w:rPr>
          <w:rFonts w:ascii="Times New Roman" w:hAnsi="Times New Roman" w:cs="Times New Roman"/>
          <w:sz w:val="24"/>
          <w:szCs w:val="24"/>
        </w:rPr>
        <w:t xml:space="preserve"> </w:t>
      </w:r>
      <w:r w:rsidRPr="00836186" w:rsidR="5B81EC43">
        <w:rPr>
          <w:rFonts w:ascii="Times New Roman" w:hAnsi="Times New Roman" w:cs="Times New Roman"/>
          <w:sz w:val="24"/>
          <w:szCs w:val="24"/>
        </w:rPr>
        <w:t>de monitoringscapaciteiten verder uit te breiden</w:t>
      </w:r>
      <w:r w:rsidRPr="00836186" w:rsidR="465351F8">
        <w:rPr>
          <w:rFonts w:ascii="Times New Roman" w:hAnsi="Times New Roman" w:cs="Times New Roman"/>
          <w:sz w:val="24"/>
          <w:szCs w:val="24"/>
        </w:rPr>
        <w:t xml:space="preserve">. </w:t>
      </w:r>
      <w:r w:rsidRPr="00836186" w:rsidR="3AB27E53">
        <w:rPr>
          <w:rFonts w:ascii="Times New Roman" w:hAnsi="Times New Roman" w:cs="Times New Roman"/>
          <w:sz w:val="24"/>
          <w:szCs w:val="24"/>
        </w:rPr>
        <w:t xml:space="preserve">Hiermee wordt bijgedragen </w:t>
      </w:r>
      <w:r w:rsidRPr="00836186" w:rsidR="2245E37E">
        <w:rPr>
          <w:rFonts w:ascii="Times New Roman" w:hAnsi="Times New Roman" w:cs="Times New Roman"/>
          <w:sz w:val="24"/>
          <w:szCs w:val="24"/>
        </w:rPr>
        <w:t>aan de stabilisatie van de energieprijzen, de consumentenbescherming en een doeltreffender onderzoek</w:t>
      </w:r>
      <w:r w:rsidRPr="00836186" w:rsidR="7DD225D7">
        <w:rPr>
          <w:rFonts w:ascii="Times New Roman" w:hAnsi="Times New Roman" w:cs="Times New Roman"/>
          <w:sz w:val="24"/>
          <w:szCs w:val="24"/>
        </w:rPr>
        <w:t xml:space="preserve"> naar</w:t>
      </w:r>
      <w:r w:rsidRPr="00836186" w:rsidR="2245E37E">
        <w:rPr>
          <w:rFonts w:ascii="Times New Roman" w:hAnsi="Times New Roman" w:cs="Times New Roman"/>
          <w:sz w:val="24"/>
          <w:szCs w:val="24"/>
        </w:rPr>
        <w:t xml:space="preserve"> en handhaving van grensoverschrijdende gevallen van marktmisbruik</w:t>
      </w:r>
      <w:r w:rsidRPr="00836186" w:rsidR="5D71B561">
        <w:rPr>
          <w:rFonts w:ascii="Times New Roman" w:hAnsi="Times New Roman" w:cs="Times New Roman"/>
          <w:sz w:val="24"/>
          <w:szCs w:val="24"/>
        </w:rPr>
        <w:t xml:space="preserve">. </w:t>
      </w:r>
      <w:r w:rsidRPr="00836186" w:rsidR="0195625A">
        <w:rPr>
          <w:rFonts w:ascii="Times New Roman" w:hAnsi="Times New Roman" w:cs="Times New Roman"/>
          <w:sz w:val="24"/>
          <w:szCs w:val="24"/>
        </w:rPr>
        <w:t xml:space="preserve">De </w:t>
      </w:r>
      <w:r w:rsidRPr="00836186" w:rsidR="6017FE3B">
        <w:rPr>
          <w:rFonts w:ascii="Times New Roman" w:hAnsi="Times New Roman" w:cs="Times New Roman"/>
          <w:sz w:val="24"/>
          <w:szCs w:val="24"/>
        </w:rPr>
        <w:t>wijzigingen in</w:t>
      </w:r>
      <w:r w:rsidRPr="00836186" w:rsidR="69546400">
        <w:rPr>
          <w:rFonts w:ascii="Times New Roman" w:hAnsi="Times New Roman" w:cs="Times New Roman"/>
          <w:sz w:val="24"/>
          <w:szCs w:val="24"/>
        </w:rPr>
        <w:t xml:space="preserve"> </w:t>
      </w:r>
      <w:r w:rsidRPr="00836186" w:rsidR="26A068C3">
        <w:rPr>
          <w:rFonts w:ascii="Times New Roman" w:hAnsi="Times New Roman" w:cs="Times New Roman"/>
          <w:sz w:val="24"/>
          <w:szCs w:val="24"/>
        </w:rPr>
        <w:t>REMIT</w:t>
      </w:r>
      <w:r w:rsidRPr="00836186" w:rsidR="6B484064">
        <w:rPr>
          <w:rFonts w:ascii="Times New Roman" w:hAnsi="Times New Roman" w:cs="Times New Roman"/>
          <w:sz w:val="24"/>
          <w:szCs w:val="24"/>
        </w:rPr>
        <w:t xml:space="preserve"> </w:t>
      </w:r>
      <w:r w:rsidRPr="00836186" w:rsidR="6017FE3B">
        <w:rPr>
          <w:rFonts w:ascii="Times New Roman" w:hAnsi="Times New Roman" w:cs="Times New Roman"/>
          <w:sz w:val="24"/>
          <w:szCs w:val="24"/>
        </w:rPr>
        <w:t>schrijven</w:t>
      </w:r>
      <w:r w:rsidRPr="00836186" w:rsidR="26A068C3">
        <w:rPr>
          <w:rFonts w:ascii="Times New Roman" w:hAnsi="Times New Roman" w:cs="Times New Roman"/>
          <w:sz w:val="24"/>
          <w:szCs w:val="24"/>
        </w:rPr>
        <w:t xml:space="preserve"> op hoofdlijnen het volgende voor.</w:t>
      </w:r>
    </w:p>
    <w:p w:rsidRPr="00836186" w:rsidR="00D77B9D" w:rsidP="00B44445" w:rsidRDefault="00A7636E" w14:paraId="19E693F4" w14:textId="0B2EEFF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eerste wordt </w:t>
      </w:r>
      <w:r w:rsidRPr="00836186" w:rsidR="00781706">
        <w:rPr>
          <w:rFonts w:ascii="Times New Roman" w:hAnsi="Times New Roman" w:cs="Times New Roman"/>
          <w:sz w:val="24"/>
          <w:szCs w:val="24"/>
        </w:rPr>
        <w:t xml:space="preserve">meer </w:t>
      </w:r>
      <w:r w:rsidRPr="00836186" w:rsidR="002B0193">
        <w:rPr>
          <w:rFonts w:ascii="Times New Roman" w:hAnsi="Times New Roman" w:cs="Times New Roman"/>
          <w:sz w:val="24"/>
          <w:szCs w:val="24"/>
        </w:rPr>
        <w:t>congruentie gecreëerd</w:t>
      </w:r>
      <w:r w:rsidRPr="00836186" w:rsidR="00781706">
        <w:rPr>
          <w:rFonts w:ascii="Times New Roman" w:hAnsi="Times New Roman" w:cs="Times New Roman"/>
          <w:sz w:val="24"/>
          <w:szCs w:val="24"/>
        </w:rPr>
        <w:t xml:space="preserve"> met wet- en regelgeving</w:t>
      </w:r>
      <w:r w:rsidRPr="00836186" w:rsidR="00497E0D">
        <w:rPr>
          <w:rFonts w:ascii="Times New Roman" w:hAnsi="Times New Roman" w:cs="Times New Roman"/>
          <w:sz w:val="24"/>
          <w:szCs w:val="24"/>
        </w:rPr>
        <w:t xml:space="preserve"> voor de financiële markten</w:t>
      </w:r>
      <w:r w:rsidRPr="00836186" w:rsidR="002B0193">
        <w:rPr>
          <w:rFonts w:ascii="Times New Roman" w:hAnsi="Times New Roman" w:cs="Times New Roman"/>
          <w:sz w:val="24"/>
          <w:szCs w:val="24"/>
        </w:rPr>
        <w:t xml:space="preserve">. Dit is nodig gezien de inniger wordende verwevenheid </w:t>
      </w:r>
      <w:r w:rsidRPr="00836186" w:rsidR="00781706">
        <w:rPr>
          <w:rFonts w:ascii="Times New Roman" w:hAnsi="Times New Roman" w:cs="Times New Roman"/>
          <w:sz w:val="24"/>
          <w:szCs w:val="24"/>
        </w:rPr>
        <w:t>tussen de financiële markten en de groothandelsmarkten voor energie.</w:t>
      </w:r>
      <w:r w:rsidRPr="00836186" w:rsidR="002B0193">
        <w:rPr>
          <w:rFonts w:ascii="Times New Roman" w:hAnsi="Times New Roman" w:cs="Times New Roman"/>
          <w:sz w:val="24"/>
          <w:szCs w:val="24"/>
        </w:rPr>
        <w:t xml:space="preserve"> </w:t>
      </w:r>
      <w:r w:rsidRPr="00836186" w:rsidR="005F5D52">
        <w:rPr>
          <w:rFonts w:ascii="Times New Roman" w:hAnsi="Times New Roman" w:cs="Times New Roman"/>
          <w:sz w:val="24"/>
          <w:szCs w:val="24"/>
        </w:rPr>
        <w:t xml:space="preserve">De definities van voorwetenschap en marktmanipulatie worden daarom in overeenstemming gebracht met </w:t>
      </w:r>
      <w:r w:rsidRPr="00836186" w:rsidR="004209CD">
        <w:rPr>
          <w:rFonts w:ascii="Times New Roman" w:hAnsi="Times New Roman" w:cs="Times New Roman"/>
          <w:sz w:val="24"/>
          <w:szCs w:val="24"/>
        </w:rPr>
        <w:t xml:space="preserve">de </w:t>
      </w:r>
      <w:r w:rsidRPr="00836186" w:rsidR="00A75E58">
        <w:rPr>
          <w:rFonts w:ascii="Times New Roman" w:hAnsi="Times New Roman" w:cs="Times New Roman"/>
          <w:sz w:val="24"/>
          <w:szCs w:val="24"/>
        </w:rPr>
        <w:t>MAR.</w:t>
      </w:r>
    </w:p>
    <w:p w:rsidRPr="00836186" w:rsidR="006536FC" w:rsidP="00B44445" w:rsidRDefault="4C3E27BB" w14:paraId="462835B4" w14:textId="4A85C2E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tweede wordt </w:t>
      </w:r>
      <w:r w:rsidRPr="00836186" w:rsidR="636288CD">
        <w:rPr>
          <w:rFonts w:ascii="Times New Roman" w:hAnsi="Times New Roman" w:cs="Times New Roman"/>
          <w:sz w:val="24"/>
          <w:szCs w:val="24"/>
        </w:rPr>
        <w:t>de transparantie vergroot</w:t>
      </w:r>
      <w:r w:rsidRPr="00836186" w:rsidR="254976C1">
        <w:rPr>
          <w:rFonts w:ascii="Times New Roman" w:hAnsi="Times New Roman" w:cs="Times New Roman"/>
          <w:sz w:val="24"/>
          <w:szCs w:val="24"/>
        </w:rPr>
        <w:t xml:space="preserve"> op de groothandelsmarkt</w:t>
      </w:r>
      <w:r w:rsidRPr="00836186" w:rsidR="5934BFBD">
        <w:rPr>
          <w:rFonts w:ascii="Times New Roman" w:hAnsi="Times New Roman" w:cs="Times New Roman"/>
          <w:sz w:val="24"/>
          <w:szCs w:val="24"/>
        </w:rPr>
        <w:t>.</w:t>
      </w:r>
      <w:r w:rsidRPr="00836186" w:rsidR="4CC77287">
        <w:rPr>
          <w:rFonts w:ascii="Times New Roman" w:hAnsi="Times New Roman" w:cs="Times New Roman"/>
          <w:sz w:val="24"/>
          <w:szCs w:val="24"/>
        </w:rPr>
        <w:t xml:space="preserve"> Zo geldt dat </w:t>
      </w:r>
      <w:r w:rsidRPr="00836186" w:rsidR="63A41985">
        <w:rPr>
          <w:rFonts w:ascii="Times New Roman" w:hAnsi="Times New Roman" w:cs="Times New Roman"/>
          <w:sz w:val="24"/>
          <w:szCs w:val="24"/>
        </w:rPr>
        <w:t xml:space="preserve">zogenoemde </w:t>
      </w:r>
      <w:r w:rsidRPr="00836186" w:rsidR="36FF9697">
        <w:rPr>
          <w:rFonts w:ascii="Times New Roman" w:hAnsi="Times New Roman" w:cs="Times New Roman"/>
          <w:sz w:val="24"/>
          <w:szCs w:val="24"/>
        </w:rPr>
        <w:t>p</w:t>
      </w:r>
      <w:r w:rsidRPr="00836186" w:rsidR="6354D5A3">
        <w:rPr>
          <w:rFonts w:ascii="Times New Roman" w:hAnsi="Times New Roman" w:cs="Times New Roman"/>
          <w:sz w:val="24"/>
          <w:szCs w:val="24"/>
        </w:rPr>
        <w:t xml:space="preserve">latformen voor </w:t>
      </w:r>
      <w:r w:rsidRPr="00836186" w:rsidR="3796C4FC">
        <w:rPr>
          <w:rFonts w:ascii="Times New Roman" w:hAnsi="Times New Roman" w:cs="Times New Roman"/>
          <w:sz w:val="24"/>
          <w:szCs w:val="24"/>
        </w:rPr>
        <w:t>v</w:t>
      </w:r>
      <w:r w:rsidRPr="00836186" w:rsidR="6354D5A3">
        <w:rPr>
          <w:rFonts w:ascii="Times New Roman" w:hAnsi="Times New Roman" w:cs="Times New Roman"/>
          <w:sz w:val="24"/>
          <w:szCs w:val="24"/>
        </w:rPr>
        <w:t xml:space="preserve">oorwetenschap (hierna: </w:t>
      </w:r>
      <w:r w:rsidRPr="00836186" w:rsidR="6DD49E3F">
        <w:rPr>
          <w:rFonts w:ascii="Times New Roman" w:hAnsi="Times New Roman" w:cs="Times New Roman"/>
          <w:i/>
          <w:iCs/>
          <w:sz w:val="24"/>
          <w:szCs w:val="24"/>
        </w:rPr>
        <w:t>Inside Information Platforms</w:t>
      </w:r>
      <w:r w:rsidRPr="00836186" w:rsidR="6354D5A3">
        <w:rPr>
          <w:rFonts w:ascii="Times New Roman" w:hAnsi="Times New Roman" w:cs="Times New Roman"/>
          <w:sz w:val="24"/>
          <w:szCs w:val="24"/>
        </w:rPr>
        <w:t xml:space="preserve"> of </w:t>
      </w:r>
      <w:r w:rsidRPr="00836186" w:rsidR="6DD49E3F">
        <w:rPr>
          <w:rFonts w:ascii="Times New Roman" w:hAnsi="Times New Roman" w:cs="Times New Roman"/>
          <w:sz w:val="24"/>
          <w:szCs w:val="24"/>
        </w:rPr>
        <w:t>IIP’s)</w:t>
      </w:r>
      <w:r w:rsidRPr="00836186" w:rsidR="4CC77287">
        <w:rPr>
          <w:rFonts w:ascii="Times New Roman" w:hAnsi="Times New Roman" w:cs="Times New Roman"/>
          <w:sz w:val="24"/>
          <w:szCs w:val="24"/>
        </w:rPr>
        <w:t>, waar voorwetenschap bekend wordt gemaakt, en</w:t>
      </w:r>
      <w:r w:rsidRPr="00836186" w:rsidR="16D04AC6">
        <w:rPr>
          <w:rFonts w:ascii="Times New Roman" w:hAnsi="Times New Roman" w:cs="Times New Roman"/>
          <w:sz w:val="24"/>
          <w:szCs w:val="24"/>
        </w:rPr>
        <w:t xml:space="preserve"> </w:t>
      </w:r>
      <w:r w:rsidRPr="00836186" w:rsidR="18F7ECCB">
        <w:rPr>
          <w:rFonts w:ascii="Times New Roman" w:hAnsi="Times New Roman" w:cs="Times New Roman"/>
          <w:sz w:val="24"/>
          <w:szCs w:val="24"/>
        </w:rPr>
        <w:t>g</w:t>
      </w:r>
      <w:r w:rsidRPr="00836186" w:rsidR="16D04AC6">
        <w:rPr>
          <w:rFonts w:ascii="Times New Roman" w:hAnsi="Times New Roman" w:cs="Times New Roman"/>
          <w:sz w:val="24"/>
          <w:szCs w:val="24"/>
        </w:rPr>
        <w:t xml:space="preserve">eregistreerde </w:t>
      </w:r>
      <w:r w:rsidRPr="00836186" w:rsidR="0B457399">
        <w:rPr>
          <w:rFonts w:ascii="Times New Roman" w:hAnsi="Times New Roman" w:cs="Times New Roman"/>
          <w:sz w:val="24"/>
          <w:szCs w:val="24"/>
        </w:rPr>
        <w:t>r</w:t>
      </w:r>
      <w:r w:rsidRPr="00836186" w:rsidR="16D04AC6">
        <w:rPr>
          <w:rFonts w:ascii="Times New Roman" w:hAnsi="Times New Roman" w:cs="Times New Roman"/>
          <w:sz w:val="24"/>
          <w:szCs w:val="24"/>
        </w:rPr>
        <w:t xml:space="preserve">apportagemechanismen (hierna: </w:t>
      </w:r>
      <w:r w:rsidRPr="00836186" w:rsidR="6DD49E3F">
        <w:rPr>
          <w:rFonts w:ascii="Times New Roman" w:hAnsi="Times New Roman" w:cs="Times New Roman"/>
          <w:i/>
          <w:iCs/>
          <w:sz w:val="24"/>
          <w:szCs w:val="24"/>
        </w:rPr>
        <w:t>Registered Reporting Mechanisms</w:t>
      </w:r>
      <w:r w:rsidRPr="00836186" w:rsidR="6DD49E3F">
        <w:rPr>
          <w:rFonts w:ascii="Times New Roman" w:hAnsi="Times New Roman" w:cs="Times New Roman"/>
          <w:sz w:val="24"/>
          <w:szCs w:val="24"/>
        </w:rPr>
        <w:t xml:space="preserve"> </w:t>
      </w:r>
      <w:r w:rsidRPr="00836186" w:rsidR="16D04AC6">
        <w:rPr>
          <w:rFonts w:ascii="Times New Roman" w:hAnsi="Times New Roman" w:cs="Times New Roman"/>
          <w:sz w:val="24"/>
          <w:szCs w:val="24"/>
        </w:rPr>
        <w:t xml:space="preserve">of </w:t>
      </w:r>
      <w:r w:rsidRPr="00836186" w:rsidR="6DD49E3F">
        <w:rPr>
          <w:rFonts w:ascii="Times New Roman" w:hAnsi="Times New Roman" w:cs="Times New Roman"/>
          <w:sz w:val="24"/>
          <w:szCs w:val="24"/>
        </w:rPr>
        <w:t>RRM’s)</w:t>
      </w:r>
      <w:r w:rsidRPr="00836186" w:rsidR="4CC77287">
        <w:rPr>
          <w:rFonts w:ascii="Times New Roman" w:hAnsi="Times New Roman" w:cs="Times New Roman"/>
          <w:sz w:val="24"/>
          <w:szCs w:val="24"/>
        </w:rPr>
        <w:t>,</w:t>
      </w:r>
      <w:r w:rsidRPr="00836186" w:rsidR="400C73FE">
        <w:rPr>
          <w:rFonts w:ascii="Times New Roman" w:hAnsi="Times New Roman" w:cs="Times New Roman"/>
          <w:sz w:val="24"/>
          <w:szCs w:val="24"/>
        </w:rPr>
        <w:t xml:space="preserve"> waar transacties aan</w:t>
      </w:r>
      <w:r w:rsidRPr="00836186" w:rsidR="7E061DCA">
        <w:rPr>
          <w:rFonts w:ascii="Times New Roman" w:hAnsi="Times New Roman" w:cs="Times New Roman"/>
          <w:sz w:val="24"/>
          <w:szCs w:val="24"/>
        </w:rPr>
        <w:t xml:space="preserve"> </w:t>
      </w:r>
      <w:r w:rsidRPr="00836186" w:rsidR="066FA90B">
        <w:rPr>
          <w:rFonts w:ascii="Times New Roman" w:hAnsi="Times New Roman" w:cs="Times New Roman"/>
          <w:sz w:val="24"/>
          <w:szCs w:val="24"/>
        </w:rPr>
        <w:t>Acer</w:t>
      </w:r>
      <w:r w:rsidRPr="00836186" w:rsidR="400C73FE">
        <w:rPr>
          <w:rFonts w:ascii="Times New Roman" w:hAnsi="Times New Roman" w:cs="Times New Roman"/>
          <w:sz w:val="24"/>
          <w:szCs w:val="24"/>
        </w:rPr>
        <w:t xml:space="preserve"> worden gemeld, </w:t>
      </w:r>
      <w:r w:rsidRPr="00836186" w:rsidR="5E9CC7D3">
        <w:rPr>
          <w:rFonts w:ascii="Times New Roman" w:hAnsi="Times New Roman" w:cs="Times New Roman"/>
          <w:sz w:val="24"/>
          <w:szCs w:val="24"/>
        </w:rPr>
        <w:t xml:space="preserve">alleen </w:t>
      </w:r>
      <w:r w:rsidRPr="00836186" w:rsidR="6F302924">
        <w:rPr>
          <w:rFonts w:ascii="Times New Roman" w:hAnsi="Times New Roman" w:cs="Times New Roman"/>
          <w:sz w:val="24"/>
          <w:szCs w:val="24"/>
        </w:rPr>
        <w:t xml:space="preserve">mogen </w:t>
      </w:r>
      <w:r w:rsidRPr="00836186" w:rsidR="5E9CC7D3">
        <w:rPr>
          <w:rFonts w:ascii="Times New Roman" w:hAnsi="Times New Roman" w:cs="Times New Roman"/>
          <w:sz w:val="24"/>
          <w:szCs w:val="24"/>
        </w:rPr>
        <w:t>opereren middels een vergunning van A</w:t>
      </w:r>
      <w:r w:rsidRPr="00836186" w:rsidR="1A496475">
        <w:rPr>
          <w:rFonts w:ascii="Times New Roman" w:hAnsi="Times New Roman" w:cs="Times New Roman"/>
          <w:sz w:val="24"/>
          <w:szCs w:val="24"/>
        </w:rPr>
        <w:t>cer</w:t>
      </w:r>
      <w:r w:rsidRPr="00836186" w:rsidR="400C73FE">
        <w:rPr>
          <w:rFonts w:ascii="Times New Roman" w:hAnsi="Times New Roman" w:cs="Times New Roman"/>
          <w:sz w:val="24"/>
          <w:szCs w:val="24"/>
        </w:rPr>
        <w:t>.</w:t>
      </w:r>
      <w:r w:rsidRPr="00836186" w:rsidR="6F302924">
        <w:rPr>
          <w:rFonts w:ascii="Times New Roman" w:hAnsi="Times New Roman" w:cs="Times New Roman"/>
          <w:sz w:val="24"/>
          <w:szCs w:val="24"/>
        </w:rPr>
        <w:t xml:space="preserve"> </w:t>
      </w:r>
      <w:r w:rsidRPr="00836186" w:rsidR="1C406CC9">
        <w:rPr>
          <w:rFonts w:ascii="Times New Roman" w:hAnsi="Times New Roman" w:cs="Times New Roman"/>
          <w:sz w:val="24"/>
          <w:szCs w:val="24"/>
        </w:rPr>
        <w:t>Marktpartijen moeten hun voorwetenschap publiceren</w:t>
      </w:r>
      <w:r w:rsidRPr="00836186" w:rsidR="43CD8CC9">
        <w:rPr>
          <w:rFonts w:ascii="Times New Roman" w:hAnsi="Times New Roman" w:cs="Times New Roman"/>
          <w:sz w:val="24"/>
          <w:szCs w:val="24"/>
        </w:rPr>
        <w:t xml:space="preserve"> op een IIP die </w:t>
      </w:r>
      <w:r w:rsidRPr="00836186" w:rsidR="6004C9A0">
        <w:rPr>
          <w:rFonts w:ascii="Times New Roman" w:hAnsi="Times New Roman" w:cs="Times New Roman"/>
          <w:sz w:val="24"/>
          <w:szCs w:val="24"/>
        </w:rPr>
        <w:t xml:space="preserve">over een </w:t>
      </w:r>
      <w:r w:rsidRPr="00836186" w:rsidR="43CD8CC9">
        <w:rPr>
          <w:rFonts w:ascii="Times New Roman" w:hAnsi="Times New Roman" w:cs="Times New Roman"/>
          <w:sz w:val="24"/>
          <w:szCs w:val="24"/>
        </w:rPr>
        <w:t>ingevolge REMIT verleende vergunning beschikt</w:t>
      </w:r>
      <w:r w:rsidRPr="00836186" w:rsidR="1C406CC9">
        <w:rPr>
          <w:rFonts w:ascii="Times New Roman" w:hAnsi="Times New Roman" w:cs="Times New Roman"/>
          <w:sz w:val="24"/>
          <w:szCs w:val="24"/>
        </w:rPr>
        <w:t xml:space="preserve">. </w:t>
      </w:r>
      <w:r w:rsidRPr="00836186" w:rsidR="3550205E">
        <w:rPr>
          <w:rFonts w:ascii="Times New Roman" w:hAnsi="Times New Roman" w:cs="Times New Roman"/>
          <w:sz w:val="24"/>
          <w:szCs w:val="24"/>
        </w:rPr>
        <w:t xml:space="preserve">Ook is </w:t>
      </w:r>
      <w:r w:rsidRPr="00836186" w:rsidR="596D923C">
        <w:rPr>
          <w:rFonts w:ascii="Times New Roman" w:hAnsi="Times New Roman" w:cs="Times New Roman"/>
          <w:sz w:val="24"/>
          <w:szCs w:val="24"/>
        </w:rPr>
        <w:t xml:space="preserve">het verbod op handelen met voorwetenschap verbreed. </w:t>
      </w:r>
      <w:r w:rsidRPr="00836186" w:rsidR="6F302924">
        <w:rPr>
          <w:rFonts w:ascii="Times New Roman" w:hAnsi="Times New Roman" w:cs="Times New Roman"/>
          <w:sz w:val="24"/>
          <w:szCs w:val="24"/>
        </w:rPr>
        <w:t>Voorts is A</w:t>
      </w:r>
      <w:r w:rsidRPr="00836186" w:rsidR="26E4B20A">
        <w:rPr>
          <w:rFonts w:ascii="Times New Roman" w:hAnsi="Times New Roman" w:cs="Times New Roman"/>
          <w:sz w:val="24"/>
          <w:szCs w:val="24"/>
        </w:rPr>
        <w:t>cer</w:t>
      </w:r>
      <w:r w:rsidRPr="00836186" w:rsidR="6F302924">
        <w:rPr>
          <w:rFonts w:ascii="Times New Roman" w:hAnsi="Times New Roman" w:cs="Times New Roman"/>
          <w:sz w:val="24"/>
          <w:szCs w:val="24"/>
        </w:rPr>
        <w:t xml:space="preserve"> </w:t>
      </w:r>
      <w:r w:rsidRPr="00836186" w:rsidR="6D925D7D">
        <w:rPr>
          <w:rFonts w:ascii="Times New Roman" w:hAnsi="Times New Roman" w:cs="Times New Roman"/>
          <w:sz w:val="24"/>
          <w:szCs w:val="24"/>
        </w:rPr>
        <w:t>de wettelijke taak gegeven om informatie en gegevens inzake de groothandelsmarkt te ontwikkelen, te onderhouden en te publiceren</w:t>
      </w:r>
      <w:r w:rsidRPr="00836186" w:rsidR="39E5F2F6">
        <w:rPr>
          <w:rFonts w:ascii="Times New Roman" w:hAnsi="Times New Roman" w:cs="Times New Roman"/>
          <w:sz w:val="24"/>
          <w:szCs w:val="24"/>
        </w:rPr>
        <w:t>.</w:t>
      </w:r>
      <w:r w:rsidRPr="00836186" w:rsidR="4AF9A2F2">
        <w:rPr>
          <w:rFonts w:ascii="Times New Roman" w:hAnsi="Times New Roman" w:cs="Times New Roman"/>
          <w:sz w:val="24"/>
          <w:szCs w:val="24"/>
        </w:rPr>
        <w:t xml:space="preserve"> </w:t>
      </w:r>
      <w:r w:rsidRPr="00836186" w:rsidR="33C3C8FB">
        <w:rPr>
          <w:rFonts w:ascii="Times New Roman" w:hAnsi="Times New Roman" w:cs="Times New Roman"/>
          <w:sz w:val="24"/>
          <w:szCs w:val="24"/>
        </w:rPr>
        <w:t>De LNG-</w:t>
      </w:r>
      <w:r w:rsidRPr="00836186" w:rsidR="241C254E">
        <w:rPr>
          <w:rFonts w:ascii="Times New Roman" w:hAnsi="Times New Roman" w:cs="Times New Roman"/>
          <w:sz w:val="24"/>
          <w:szCs w:val="24"/>
        </w:rPr>
        <w:t>prijsraming en -</w:t>
      </w:r>
      <w:r w:rsidRPr="00836186" w:rsidR="241C254E">
        <w:rPr>
          <w:rFonts w:ascii="Times New Roman" w:hAnsi="Times New Roman" w:cs="Times New Roman"/>
          <w:i/>
          <w:iCs/>
          <w:sz w:val="24"/>
          <w:szCs w:val="24"/>
        </w:rPr>
        <w:t>benchmark</w:t>
      </w:r>
      <w:r w:rsidRPr="00836186" w:rsidR="241C254E">
        <w:rPr>
          <w:rFonts w:ascii="Times New Roman" w:hAnsi="Times New Roman" w:cs="Times New Roman"/>
          <w:sz w:val="24"/>
          <w:szCs w:val="24"/>
        </w:rPr>
        <w:t xml:space="preserve"> </w:t>
      </w:r>
      <w:r w:rsidRPr="00836186" w:rsidR="5934BFBD">
        <w:rPr>
          <w:rFonts w:ascii="Times New Roman" w:hAnsi="Times New Roman" w:cs="Times New Roman"/>
          <w:sz w:val="24"/>
          <w:szCs w:val="24"/>
        </w:rPr>
        <w:t xml:space="preserve">die </w:t>
      </w:r>
      <w:r w:rsidRPr="00836186" w:rsidR="066FA90B">
        <w:rPr>
          <w:rFonts w:ascii="Times New Roman" w:hAnsi="Times New Roman" w:cs="Times New Roman"/>
          <w:sz w:val="24"/>
          <w:szCs w:val="24"/>
        </w:rPr>
        <w:t>Acer</w:t>
      </w:r>
      <w:r w:rsidRPr="00836186" w:rsidR="5934BFBD">
        <w:rPr>
          <w:rFonts w:ascii="Times New Roman" w:hAnsi="Times New Roman" w:cs="Times New Roman"/>
          <w:sz w:val="24"/>
          <w:szCs w:val="24"/>
        </w:rPr>
        <w:t xml:space="preserve"> bekendmaakt op grond van</w:t>
      </w:r>
      <w:r w:rsidRPr="00836186" w:rsidR="241C254E">
        <w:rPr>
          <w:rFonts w:ascii="Times New Roman" w:hAnsi="Times New Roman" w:cs="Times New Roman"/>
          <w:sz w:val="24"/>
          <w:szCs w:val="24"/>
        </w:rPr>
        <w:t xml:space="preserve"> de </w:t>
      </w:r>
      <w:r w:rsidRPr="00836186" w:rsidR="147D70BD">
        <w:rPr>
          <w:rFonts w:ascii="Times New Roman" w:hAnsi="Times New Roman" w:cs="Times New Roman"/>
          <w:sz w:val="24"/>
          <w:szCs w:val="24"/>
        </w:rPr>
        <w:t xml:space="preserve">Verordening (EU) 2022/2576 van de Raad van 19 december 2022 inzake de bevordering van solidariteit via een betere coördinatie van de aankoop van gas, betrouwbare prijsbenchmarks en de uitwisseling van gas over de grenzen heen </w:t>
      </w:r>
      <w:r w:rsidRPr="00836186" w:rsidR="2745237F">
        <w:rPr>
          <w:rFonts w:ascii="Times New Roman" w:hAnsi="Times New Roman" w:cs="Times New Roman"/>
          <w:sz w:val="24"/>
          <w:szCs w:val="24"/>
        </w:rPr>
        <w:t>(</w:t>
      </w:r>
      <w:r w:rsidRPr="00836186" w:rsidR="147D70BD">
        <w:rPr>
          <w:rFonts w:ascii="Times New Roman" w:hAnsi="Times New Roman" w:cs="Times New Roman"/>
          <w:sz w:val="24"/>
          <w:szCs w:val="24"/>
        </w:rPr>
        <w:t>P</w:t>
      </w:r>
      <w:r w:rsidRPr="00836186" w:rsidR="7DF4667C">
        <w:rPr>
          <w:rFonts w:ascii="Times New Roman" w:hAnsi="Times New Roman" w:cs="Times New Roman"/>
          <w:sz w:val="24"/>
          <w:szCs w:val="24"/>
        </w:rPr>
        <w:t>b</w:t>
      </w:r>
      <w:r w:rsidRPr="00836186" w:rsidR="147D70BD">
        <w:rPr>
          <w:rFonts w:ascii="Times New Roman" w:hAnsi="Times New Roman" w:cs="Times New Roman"/>
          <w:sz w:val="24"/>
          <w:szCs w:val="24"/>
        </w:rPr>
        <w:t>EU 2022 L 335</w:t>
      </w:r>
      <w:r w:rsidRPr="00836186" w:rsidR="41C075D0">
        <w:rPr>
          <w:rFonts w:ascii="Times New Roman" w:hAnsi="Times New Roman" w:cs="Times New Roman"/>
          <w:sz w:val="24"/>
          <w:szCs w:val="24"/>
        </w:rPr>
        <w:t>)</w:t>
      </w:r>
      <w:r w:rsidRPr="00836186" w:rsidR="147D70BD">
        <w:rPr>
          <w:rFonts w:ascii="Times New Roman" w:hAnsi="Times New Roman" w:cs="Times New Roman"/>
          <w:sz w:val="24"/>
          <w:szCs w:val="24"/>
        </w:rPr>
        <w:t xml:space="preserve">, </w:t>
      </w:r>
      <w:r w:rsidRPr="00836186" w:rsidR="241C254E">
        <w:rPr>
          <w:rFonts w:ascii="Times New Roman" w:hAnsi="Times New Roman" w:cs="Times New Roman"/>
          <w:sz w:val="24"/>
          <w:szCs w:val="24"/>
        </w:rPr>
        <w:t xml:space="preserve">wordt permanent verankerd in </w:t>
      </w:r>
      <w:r w:rsidRPr="00836186" w:rsidR="0195625A">
        <w:rPr>
          <w:rFonts w:ascii="Times New Roman" w:hAnsi="Times New Roman" w:cs="Times New Roman"/>
          <w:sz w:val="24"/>
          <w:szCs w:val="24"/>
        </w:rPr>
        <w:t xml:space="preserve">de </w:t>
      </w:r>
      <w:r w:rsidRPr="00836186" w:rsidR="7B50FAD7">
        <w:rPr>
          <w:rFonts w:ascii="Times New Roman" w:hAnsi="Times New Roman" w:cs="Times New Roman"/>
          <w:sz w:val="24"/>
          <w:szCs w:val="24"/>
        </w:rPr>
        <w:t xml:space="preserve">gewijzigde </w:t>
      </w:r>
      <w:r w:rsidRPr="00836186" w:rsidR="241C254E">
        <w:rPr>
          <w:rFonts w:ascii="Times New Roman" w:hAnsi="Times New Roman" w:cs="Times New Roman"/>
          <w:sz w:val="24"/>
          <w:szCs w:val="24"/>
        </w:rPr>
        <w:t>REMIT</w:t>
      </w:r>
      <w:r w:rsidRPr="00836186" w:rsidR="7B50FAD7">
        <w:rPr>
          <w:rFonts w:ascii="Times New Roman" w:hAnsi="Times New Roman" w:cs="Times New Roman"/>
          <w:sz w:val="24"/>
          <w:szCs w:val="24"/>
        </w:rPr>
        <w:t>.</w:t>
      </w:r>
    </w:p>
    <w:p w:rsidRPr="00836186" w:rsidR="00685F6A" w:rsidP="00B44445" w:rsidRDefault="25AD7F96" w14:paraId="1602A52D" w14:textId="3FF7E9A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w:t>
      </w:r>
      <w:r w:rsidRPr="00836186" w:rsidR="19AB750E">
        <w:rPr>
          <w:rFonts w:ascii="Times New Roman" w:hAnsi="Times New Roman" w:cs="Times New Roman"/>
          <w:sz w:val="24"/>
          <w:szCs w:val="24"/>
        </w:rPr>
        <w:t>derde</w:t>
      </w:r>
      <w:r w:rsidRPr="00836186">
        <w:rPr>
          <w:rFonts w:ascii="Times New Roman" w:hAnsi="Times New Roman" w:cs="Times New Roman"/>
          <w:sz w:val="24"/>
          <w:szCs w:val="24"/>
        </w:rPr>
        <w:t xml:space="preserve"> wordt </w:t>
      </w:r>
      <w:r w:rsidRPr="00836186" w:rsidR="65E5A57E">
        <w:rPr>
          <w:rFonts w:ascii="Times New Roman" w:hAnsi="Times New Roman" w:cs="Times New Roman"/>
          <w:sz w:val="24"/>
          <w:szCs w:val="24"/>
        </w:rPr>
        <w:t xml:space="preserve">het toezicht en de handhaving op de groothandelsmarkt verbeterd. </w:t>
      </w:r>
      <w:r w:rsidRPr="00836186" w:rsidR="113B7BD4">
        <w:rPr>
          <w:rFonts w:ascii="Times New Roman" w:hAnsi="Times New Roman" w:cs="Times New Roman"/>
          <w:sz w:val="24"/>
          <w:szCs w:val="24"/>
        </w:rPr>
        <w:t>Dit wordt gedaan d</w:t>
      </w:r>
      <w:r w:rsidRPr="00836186" w:rsidR="113B7BD4">
        <w:rPr>
          <w:rFonts w:ascii="Times New Roman" w:hAnsi="Times New Roman" w:cs="Times New Roman" w:eastAsiaTheme="minorEastAsia"/>
          <w:sz w:val="24"/>
          <w:szCs w:val="24"/>
        </w:rPr>
        <w:t>oor d</w:t>
      </w:r>
      <w:r w:rsidRPr="00836186" w:rsidR="113B7BD4">
        <w:rPr>
          <w:rFonts w:ascii="Times New Roman" w:hAnsi="Times New Roman" w:cs="Times New Roman"/>
          <w:sz w:val="24"/>
          <w:szCs w:val="24"/>
        </w:rPr>
        <w:t>e registratieverplichtingen uit te breiden. Zo moeten m</w:t>
      </w:r>
      <w:r w:rsidRPr="00836186" w:rsidR="65E5A57E">
        <w:rPr>
          <w:rFonts w:ascii="Times New Roman" w:hAnsi="Times New Roman" w:cs="Times New Roman"/>
          <w:sz w:val="24"/>
          <w:szCs w:val="24"/>
        </w:rPr>
        <w:t>arktdeelnemers uit derde landen een verte</w:t>
      </w:r>
      <w:r w:rsidRPr="00836186" w:rsidR="65E5A57E">
        <w:rPr>
          <w:rFonts w:ascii="Times New Roman" w:hAnsi="Times New Roman" w:cs="Times New Roman" w:eastAsiaTheme="minorEastAsia"/>
          <w:sz w:val="24"/>
          <w:szCs w:val="24"/>
        </w:rPr>
        <w:t>genwoordiger aanwijzen in de Europese Unie</w:t>
      </w:r>
      <w:r w:rsidRPr="00836186" w:rsidR="47F63995">
        <w:rPr>
          <w:rFonts w:ascii="Times New Roman" w:hAnsi="Times New Roman" w:cs="Times New Roman" w:eastAsiaTheme="minorEastAsia"/>
          <w:sz w:val="24"/>
          <w:szCs w:val="24"/>
        </w:rPr>
        <w:t xml:space="preserve"> </w:t>
      </w:r>
      <w:r w:rsidRPr="00836186" w:rsidR="65E5A57E">
        <w:rPr>
          <w:rFonts w:ascii="Times New Roman" w:hAnsi="Times New Roman" w:cs="Times New Roman" w:eastAsiaTheme="minorEastAsia"/>
          <w:sz w:val="24"/>
          <w:szCs w:val="24"/>
        </w:rPr>
        <w:t xml:space="preserve">en zich daarmee registeren bij de </w:t>
      </w:r>
      <w:r w:rsidRPr="00836186" w:rsidR="113B7BD4">
        <w:rPr>
          <w:rFonts w:ascii="Times New Roman" w:hAnsi="Times New Roman" w:cs="Times New Roman" w:eastAsiaTheme="minorEastAsia"/>
          <w:sz w:val="24"/>
          <w:szCs w:val="24"/>
        </w:rPr>
        <w:t xml:space="preserve">nationale </w:t>
      </w:r>
      <w:r w:rsidRPr="00836186" w:rsidR="38730646">
        <w:rPr>
          <w:rFonts w:ascii="Times New Roman" w:hAnsi="Times New Roman" w:cs="Times New Roman" w:eastAsiaTheme="minorEastAsia"/>
          <w:sz w:val="24"/>
          <w:szCs w:val="24"/>
        </w:rPr>
        <w:t>regulerende instanties</w:t>
      </w:r>
      <w:r w:rsidRPr="00836186" w:rsidR="113B7BD4">
        <w:rPr>
          <w:rFonts w:ascii="Times New Roman" w:hAnsi="Times New Roman" w:cs="Times New Roman" w:eastAsiaTheme="minorEastAsia"/>
          <w:sz w:val="24"/>
          <w:szCs w:val="24"/>
        </w:rPr>
        <w:t xml:space="preserve">. Voorts moeten marktdeelnemers die zich </w:t>
      </w:r>
      <w:r w:rsidRPr="00836186" w:rsidR="31B0497B">
        <w:rPr>
          <w:rFonts w:ascii="Times New Roman" w:hAnsi="Times New Roman" w:cs="Times New Roman" w:eastAsiaTheme="minorEastAsia"/>
          <w:sz w:val="24"/>
          <w:szCs w:val="24"/>
        </w:rPr>
        <w:t xml:space="preserve">bezighouden </w:t>
      </w:r>
      <w:r w:rsidRPr="00836186" w:rsidR="113B7BD4">
        <w:rPr>
          <w:rFonts w:ascii="Times New Roman" w:hAnsi="Times New Roman" w:cs="Times New Roman" w:eastAsiaTheme="minorEastAsia"/>
          <w:sz w:val="24"/>
          <w:szCs w:val="24"/>
        </w:rPr>
        <w:t>met algoritmisch</w:t>
      </w:r>
      <w:r w:rsidRPr="00836186" w:rsidR="5875C02D">
        <w:rPr>
          <w:rFonts w:ascii="Times New Roman" w:hAnsi="Times New Roman" w:cs="Times New Roman" w:eastAsiaTheme="minorEastAsia"/>
          <w:sz w:val="24"/>
          <w:szCs w:val="24"/>
        </w:rPr>
        <w:t>e</w:t>
      </w:r>
      <w:r w:rsidRPr="00836186" w:rsidR="113B7BD4">
        <w:rPr>
          <w:rFonts w:ascii="Times New Roman" w:hAnsi="Times New Roman" w:cs="Times New Roman" w:eastAsiaTheme="minorEastAsia"/>
          <w:sz w:val="24"/>
          <w:szCs w:val="24"/>
        </w:rPr>
        <w:t xml:space="preserve"> handel</w:t>
      </w:r>
      <w:r w:rsidRPr="00836186" w:rsidR="7AE9B2A5">
        <w:rPr>
          <w:rFonts w:ascii="Times New Roman" w:hAnsi="Times New Roman" w:cs="Times New Roman" w:eastAsiaTheme="minorEastAsia"/>
          <w:sz w:val="24"/>
          <w:szCs w:val="24"/>
        </w:rPr>
        <w:t xml:space="preserve"> </w:t>
      </w:r>
      <w:r w:rsidRPr="00836186" w:rsidR="113B7BD4">
        <w:rPr>
          <w:rFonts w:ascii="Times New Roman" w:hAnsi="Times New Roman" w:cs="Times New Roman" w:eastAsiaTheme="minorEastAsia"/>
          <w:sz w:val="24"/>
          <w:szCs w:val="24"/>
        </w:rPr>
        <w:t>dit melden aan de</w:t>
      </w:r>
      <w:r w:rsidRPr="00836186" w:rsidR="24B0C654">
        <w:rPr>
          <w:rFonts w:ascii="Times New Roman" w:hAnsi="Times New Roman" w:cs="Times New Roman" w:eastAsiaTheme="minorEastAsia"/>
          <w:sz w:val="24"/>
          <w:szCs w:val="24"/>
        </w:rPr>
        <w:t xml:space="preserve"> </w:t>
      </w:r>
      <w:r w:rsidRPr="00836186" w:rsidR="009A2091">
        <w:rPr>
          <w:rFonts w:ascii="Times New Roman" w:hAnsi="Times New Roman" w:cs="Times New Roman" w:eastAsiaTheme="minorEastAsia"/>
          <w:sz w:val="24"/>
          <w:szCs w:val="24"/>
        </w:rPr>
        <w:t>NRI</w:t>
      </w:r>
      <w:r w:rsidRPr="00836186" w:rsidR="40DAEAFC">
        <w:rPr>
          <w:rFonts w:ascii="Times New Roman" w:hAnsi="Times New Roman" w:cs="Times New Roman" w:eastAsiaTheme="minorEastAsia"/>
          <w:sz w:val="24"/>
          <w:szCs w:val="24"/>
        </w:rPr>
        <w:t xml:space="preserve"> en </w:t>
      </w:r>
      <w:r w:rsidRPr="00836186" w:rsidR="30CF72A2">
        <w:rPr>
          <w:rFonts w:ascii="Times New Roman" w:hAnsi="Times New Roman" w:cs="Times New Roman" w:eastAsiaTheme="minorEastAsia"/>
          <w:sz w:val="24"/>
          <w:szCs w:val="24"/>
        </w:rPr>
        <w:t xml:space="preserve">moeten </w:t>
      </w:r>
      <w:r w:rsidRPr="00836186" w:rsidR="40DAEAFC">
        <w:rPr>
          <w:rFonts w:ascii="Times New Roman" w:hAnsi="Times New Roman" w:cs="Times New Roman" w:eastAsiaTheme="minorEastAsia"/>
          <w:sz w:val="24"/>
          <w:szCs w:val="24"/>
        </w:rPr>
        <w:t xml:space="preserve">georganiseerde markten </w:t>
      </w:r>
      <w:r w:rsidRPr="00836186" w:rsidR="30CF72A2">
        <w:rPr>
          <w:rFonts w:ascii="Times New Roman" w:hAnsi="Times New Roman" w:cs="Times New Roman" w:eastAsiaTheme="minorEastAsia"/>
          <w:sz w:val="24"/>
          <w:szCs w:val="24"/>
        </w:rPr>
        <w:t xml:space="preserve">gegevens met betrekking tot </w:t>
      </w:r>
      <w:r w:rsidRPr="00836186" w:rsidR="1E336841">
        <w:rPr>
          <w:rFonts w:ascii="Times New Roman" w:hAnsi="Times New Roman" w:cs="Times New Roman" w:eastAsiaTheme="minorEastAsia"/>
          <w:sz w:val="24"/>
          <w:szCs w:val="24"/>
        </w:rPr>
        <w:t xml:space="preserve">hun </w:t>
      </w:r>
      <w:r w:rsidRPr="00836186" w:rsidR="30CF72A2">
        <w:rPr>
          <w:rFonts w:ascii="Times New Roman" w:hAnsi="Times New Roman" w:cs="Times New Roman" w:eastAsiaTheme="minorEastAsia"/>
          <w:sz w:val="24"/>
          <w:szCs w:val="24"/>
        </w:rPr>
        <w:t>orderbo</w:t>
      </w:r>
      <w:r w:rsidRPr="00836186" w:rsidR="30CF72A2">
        <w:rPr>
          <w:rFonts w:ascii="Times New Roman" w:hAnsi="Times New Roman" w:cs="Times New Roman"/>
          <w:sz w:val="24"/>
          <w:szCs w:val="24"/>
        </w:rPr>
        <w:t>ek ter beschikking stellen aan A</w:t>
      </w:r>
      <w:r w:rsidRPr="00836186" w:rsidR="066FA90B">
        <w:rPr>
          <w:rFonts w:ascii="Times New Roman" w:hAnsi="Times New Roman" w:cs="Times New Roman"/>
          <w:sz w:val="24"/>
          <w:szCs w:val="24"/>
        </w:rPr>
        <w:t>cer</w:t>
      </w:r>
      <w:r w:rsidRPr="00836186" w:rsidR="30CF72A2">
        <w:rPr>
          <w:rFonts w:ascii="Times New Roman" w:hAnsi="Times New Roman" w:cs="Times New Roman"/>
          <w:sz w:val="24"/>
          <w:szCs w:val="24"/>
        </w:rPr>
        <w:t xml:space="preserve">. </w:t>
      </w:r>
      <w:r w:rsidRPr="00836186" w:rsidR="1A0E5AA3">
        <w:rPr>
          <w:rFonts w:ascii="Times New Roman" w:hAnsi="Times New Roman" w:cs="Times New Roman"/>
          <w:sz w:val="24"/>
          <w:szCs w:val="24"/>
        </w:rPr>
        <w:t>Om het toezicht o</w:t>
      </w:r>
      <w:r w:rsidRPr="00836186" w:rsidR="4B78F22C">
        <w:rPr>
          <w:rFonts w:ascii="Times New Roman" w:hAnsi="Times New Roman" w:cs="Times New Roman"/>
          <w:sz w:val="24"/>
          <w:szCs w:val="24"/>
        </w:rPr>
        <w:t>p inbreuken met een grensoverschrijdende dimensie te verbeteren</w:t>
      </w:r>
      <w:r w:rsidRPr="00836186" w:rsidR="0E567CD3">
        <w:rPr>
          <w:rFonts w:ascii="Times New Roman" w:hAnsi="Times New Roman" w:cs="Times New Roman"/>
          <w:sz w:val="24"/>
          <w:szCs w:val="24"/>
        </w:rPr>
        <w:t>,</w:t>
      </w:r>
      <w:r w:rsidRPr="00836186" w:rsidR="4B78F22C">
        <w:rPr>
          <w:rFonts w:ascii="Times New Roman" w:hAnsi="Times New Roman" w:cs="Times New Roman"/>
          <w:sz w:val="24"/>
          <w:szCs w:val="24"/>
        </w:rPr>
        <w:t xml:space="preserve"> krijgt </w:t>
      </w:r>
      <w:r w:rsidRPr="00836186">
        <w:rPr>
          <w:rFonts w:ascii="Times New Roman" w:hAnsi="Times New Roman" w:cs="Times New Roman"/>
          <w:sz w:val="24"/>
          <w:szCs w:val="24"/>
        </w:rPr>
        <w:t>A</w:t>
      </w:r>
      <w:r w:rsidRPr="00836186" w:rsidR="066FA90B">
        <w:rPr>
          <w:rFonts w:ascii="Times New Roman" w:hAnsi="Times New Roman" w:cs="Times New Roman"/>
          <w:sz w:val="24"/>
          <w:szCs w:val="24"/>
        </w:rPr>
        <w:t>cer</w:t>
      </w:r>
      <w:r w:rsidRPr="00836186">
        <w:rPr>
          <w:rFonts w:ascii="Times New Roman" w:hAnsi="Times New Roman" w:cs="Times New Roman"/>
          <w:sz w:val="24"/>
          <w:szCs w:val="24"/>
        </w:rPr>
        <w:t xml:space="preserve"> de bevoegdheid </w:t>
      </w:r>
      <w:r w:rsidRPr="00836186" w:rsidR="4B78F22C">
        <w:rPr>
          <w:rFonts w:ascii="Times New Roman" w:hAnsi="Times New Roman" w:cs="Times New Roman"/>
          <w:sz w:val="24"/>
          <w:szCs w:val="24"/>
        </w:rPr>
        <w:t>om deze inbreuken te onderzoeken</w:t>
      </w:r>
      <w:r w:rsidRPr="00836186" w:rsidR="771F487B">
        <w:rPr>
          <w:rFonts w:ascii="Times New Roman" w:hAnsi="Times New Roman" w:cs="Times New Roman"/>
          <w:sz w:val="24"/>
          <w:szCs w:val="24"/>
        </w:rPr>
        <w:t xml:space="preserve">. </w:t>
      </w:r>
      <w:r w:rsidRPr="00836186" w:rsidR="62C4E62B">
        <w:rPr>
          <w:rFonts w:ascii="Times New Roman" w:hAnsi="Times New Roman" w:cs="Times New Roman"/>
          <w:sz w:val="24"/>
          <w:szCs w:val="24"/>
        </w:rPr>
        <w:t>Hiertoe krijgt A</w:t>
      </w:r>
      <w:r w:rsidRPr="00836186" w:rsidR="066FA90B">
        <w:rPr>
          <w:rFonts w:ascii="Times New Roman" w:hAnsi="Times New Roman" w:cs="Times New Roman"/>
          <w:sz w:val="24"/>
          <w:szCs w:val="24"/>
        </w:rPr>
        <w:t>cer</w:t>
      </w:r>
      <w:r w:rsidRPr="00836186" w:rsidR="62C4E62B">
        <w:rPr>
          <w:rFonts w:ascii="Times New Roman" w:hAnsi="Times New Roman" w:cs="Times New Roman"/>
          <w:sz w:val="24"/>
          <w:szCs w:val="24"/>
        </w:rPr>
        <w:t xml:space="preserve"> bepaalde toezichtsbevoegd</w:t>
      </w:r>
      <w:r w:rsidRPr="00836186" w:rsidR="406225DC">
        <w:rPr>
          <w:rFonts w:ascii="Times New Roman" w:hAnsi="Times New Roman" w:cs="Times New Roman"/>
          <w:sz w:val="24"/>
          <w:szCs w:val="24"/>
        </w:rPr>
        <w:t>hed</w:t>
      </w:r>
      <w:r w:rsidRPr="00836186" w:rsidR="62C4E62B">
        <w:rPr>
          <w:rFonts w:ascii="Times New Roman" w:hAnsi="Times New Roman" w:cs="Times New Roman"/>
          <w:sz w:val="24"/>
          <w:szCs w:val="24"/>
        </w:rPr>
        <w:t xml:space="preserve">en toegekend, maar blijft handhaving van die inbreuken exclusief liggen bij de </w:t>
      </w:r>
      <w:r w:rsidRPr="00836186" w:rsidR="007370E9">
        <w:rPr>
          <w:rFonts w:ascii="Times New Roman" w:hAnsi="Times New Roman" w:cs="Times New Roman"/>
          <w:sz w:val="24"/>
          <w:szCs w:val="24"/>
        </w:rPr>
        <w:t>NRI</w:t>
      </w:r>
      <w:r w:rsidRPr="00836186" w:rsidR="62C4E62B">
        <w:rPr>
          <w:rFonts w:ascii="Times New Roman" w:hAnsi="Times New Roman" w:cs="Times New Roman"/>
          <w:sz w:val="24"/>
          <w:szCs w:val="24"/>
        </w:rPr>
        <w:t xml:space="preserve">. </w:t>
      </w:r>
      <w:r w:rsidRPr="00836186" w:rsidR="5890C543">
        <w:rPr>
          <w:rFonts w:ascii="Times New Roman" w:hAnsi="Times New Roman" w:cs="Times New Roman"/>
          <w:sz w:val="24"/>
          <w:szCs w:val="24"/>
        </w:rPr>
        <w:t xml:space="preserve">Om </w:t>
      </w:r>
      <w:r w:rsidRPr="00836186" w:rsidR="3F75CB1C">
        <w:rPr>
          <w:rFonts w:ascii="Times New Roman" w:hAnsi="Times New Roman" w:cs="Times New Roman"/>
          <w:sz w:val="24"/>
          <w:szCs w:val="24"/>
        </w:rPr>
        <w:t xml:space="preserve">een uniform en consistent kader van </w:t>
      </w:r>
      <w:r w:rsidRPr="00836186" w:rsidR="38936AC6">
        <w:rPr>
          <w:rFonts w:ascii="Times New Roman" w:hAnsi="Times New Roman" w:cs="Times New Roman"/>
          <w:sz w:val="24"/>
          <w:szCs w:val="24"/>
        </w:rPr>
        <w:t xml:space="preserve">handhaving op </w:t>
      </w:r>
      <w:r w:rsidRPr="00836186" w:rsidR="430D5819">
        <w:rPr>
          <w:rFonts w:ascii="Times New Roman" w:hAnsi="Times New Roman" w:cs="Times New Roman"/>
          <w:sz w:val="24"/>
          <w:szCs w:val="24"/>
        </w:rPr>
        <w:t xml:space="preserve">de </w:t>
      </w:r>
      <w:r w:rsidRPr="00836186" w:rsidR="38936AC6">
        <w:rPr>
          <w:rFonts w:ascii="Times New Roman" w:hAnsi="Times New Roman" w:cs="Times New Roman"/>
          <w:sz w:val="24"/>
          <w:szCs w:val="24"/>
        </w:rPr>
        <w:t xml:space="preserve">REMIT te verzekeren worden de </w:t>
      </w:r>
      <w:r w:rsidRPr="00836186" w:rsidR="2C30D7F8">
        <w:rPr>
          <w:rFonts w:ascii="Times New Roman" w:hAnsi="Times New Roman" w:cs="Times New Roman"/>
          <w:sz w:val="24"/>
          <w:szCs w:val="24"/>
        </w:rPr>
        <w:t>handhav</w:t>
      </w:r>
      <w:r w:rsidRPr="00836186" w:rsidR="400AF54E">
        <w:rPr>
          <w:rFonts w:ascii="Times New Roman" w:hAnsi="Times New Roman" w:cs="Times New Roman"/>
          <w:sz w:val="24"/>
          <w:szCs w:val="24"/>
        </w:rPr>
        <w:t xml:space="preserve">ingsbevoegdheden van </w:t>
      </w:r>
      <w:r w:rsidRPr="00836186" w:rsidR="004030B3">
        <w:rPr>
          <w:rFonts w:ascii="Times New Roman" w:hAnsi="Times New Roman" w:cs="Times New Roman"/>
          <w:sz w:val="24"/>
          <w:szCs w:val="24"/>
        </w:rPr>
        <w:t>NRI’</w:t>
      </w:r>
      <w:r w:rsidRPr="00836186" w:rsidR="400AF54E">
        <w:rPr>
          <w:rFonts w:ascii="Times New Roman" w:hAnsi="Times New Roman" w:cs="Times New Roman"/>
          <w:sz w:val="24"/>
          <w:szCs w:val="24"/>
        </w:rPr>
        <w:t>s geharmoniseerd</w:t>
      </w:r>
      <w:r w:rsidRPr="00836186" w:rsidR="7831B90C">
        <w:rPr>
          <w:rFonts w:ascii="Times New Roman" w:hAnsi="Times New Roman" w:cs="Times New Roman"/>
          <w:sz w:val="24"/>
          <w:szCs w:val="24"/>
        </w:rPr>
        <w:t xml:space="preserve">, inclusief </w:t>
      </w:r>
      <w:r w:rsidRPr="00836186" w:rsidR="2F80CFED">
        <w:rPr>
          <w:rFonts w:ascii="Times New Roman" w:hAnsi="Times New Roman" w:cs="Times New Roman"/>
          <w:sz w:val="24"/>
          <w:szCs w:val="24"/>
        </w:rPr>
        <w:t xml:space="preserve">de </w:t>
      </w:r>
      <w:r w:rsidRPr="00836186" w:rsidR="7831B90C">
        <w:rPr>
          <w:rFonts w:ascii="Times New Roman" w:hAnsi="Times New Roman" w:cs="Times New Roman"/>
          <w:sz w:val="24"/>
          <w:szCs w:val="24"/>
        </w:rPr>
        <w:t>maximale hoogte van de bestuurlijke boetes</w:t>
      </w:r>
      <w:r w:rsidRPr="00836186" w:rsidR="2F80CFED">
        <w:rPr>
          <w:rFonts w:ascii="Times New Roman" w:hAnsi="Times New Roman" w:cs="Times New Roman"/>
          <w:sz w:val="24"/>
          <w:szCs w:val="24"/>
        </w:rPr>
        <w:t xml:space="preserve"> onder </w:t>
      </w:r>
      <w:r w:rsidRPr="00836186" w:rsidR="430D5819">
        <w:rPr>
          <w:rFonts w:ascii="Times New Roman" w:hAnsi="Times New Roman" w:cs="Times New Roman"/>
          <w:sz w:val="24"/>
          <w:szCs w:val="24"/>
        </w:rPr>
        <w:t xml:space="preserve">de </w:t>
      </w:r>
      <w:r w:rsidRPr="00836186" w:rsidR="2F80CFED">
        <w:rPr>
          <w:rFonts w:ascii="Times New Roman" w:hAnsi="Times New Roman" w:cs="Times New Roman"/>
          <w:sz w:val="24"/>
          <w:szCs w:val="24"/>
        </w:rPr>
        <w:t>REMIT</w:t>
      </w:r>
      <w:r w:rsidRPr="00836186" w:rsidR="5B134B0F">
        <w:rPr>
          <w:rFonts w:ascii="Times New Roman" w:hAnsi="Times New Roman" w:cs="Times New Roman"/>
          <w:sz w:val="24"/>
          <w:szCs w:val="24"/>
        </w:rPr>
        <w:t>.</w:t>
      </w:r>
    </w:p>
    <w:p w:rsidRPr="00836186" w:rsidR="00B37F0E" w:rsidP="00B44445" w:rsidRDefault="00B37F0E" w14:paraId="53C36005" w14:textId="77777777">
      <w:pPr>
        <w:spacing w:line="240" w:lineRule="exact"/>
        <w:rPr>
          <w:rFonts w:ascii="Times New Roman" w:hAnsi="Times New Roman" w:cs="Times New Roman"/>
          <w:sz w:val="24"/>
          <w:szCs w:val="24"/>
        </w:rPr>
      </w:pPr>
    </w:p>
    <w:p w:rsidRPr="00836186" w:rsidR="00384A0E" w:rsidP="00836186" w:rsidRDefault="0076356E" w14:paraId="3C2A6D67" w14:textId="65D4AE01">
      <w:pPr>
        <w:rPr>
          <w:rFonts w:ascii="Times New Roman" w:hAnsi="Times New Roman" w:cs="Times New Roman"/>
          <w:b/>
          <w:bCs/>
          <w:sz w:val="24"/>
          <w:szCs w:val="24"/>
        </w:rPr>
      </w:pPr>
      <w:bookmarkStart w:name="_Toc181272707" w:id="14"/>
      <w:r w:rsidRPr="00836186">
        <w:rPr>
          <w:rFonts w:ascii="Times New Roman" w:hAnsi="Times New Roman" w:cs="Times New Roman"/>
          <w:b/>
          <w:bCs/>
          <w:sz w:val="24"/>
          <w:szCs w:val="24"/>
        </w:rPr>
        <w:t xml:space="preserve">3. </w:t>
      </w:r>
      <w:r w:rsidRPr="00836186" w:rsidR="0AF49391">
        <w:rPr>
          <w:rFonts w:ascii="Times New Roman" w:hAnsi="Times New Roman" w:cs="Times New Roman"/>
          <w:b/>
          <w:bCs/>
          <w:sz w:val="24"/>
          <w:szCs w:val="24"/>
        </w:rPr>
        <w:t>Inhoud van het wetsvoorstel</w:t>
      </w:r>
      <w:r w:rsidRPr="00836186" w:rsidR="008D45E0">
        <w:rPr>
          <w:rFonts w:ascii="Times New Roman" w:hAnsi="Times New Roman" w:cs="Times New Roman"/>
          <w:b/>
          <w:bCs/>
          <w:sz w:val="24"/>
          <w:szCs w:val="24"/>
        </w:rPr>
        <w:br/>
      </w:r>
    </w:p>
    <w:p w:rsidRPr="00836186" w:rsidR="00F539D7" w:rsidP="00836186" w:rsidRDefault="0AF49391" w14:paraId="18EA79DF" w14:textId="36D45FD9">
      <w:pPr>
        <w:rPr>
          <w:rFonts w:ascii="Times New Roman" w:hAnsi="Times New Roman" w:cs="Times New Roman"/>
          <w:b/>
          <w:bCs/>
          <w:sz w:val="24"/>
          <w:szCs w:val="24"/>
        </w:rPr>
      </w:pPr>
      <w:r w:rsidRPr="00836186">
        <w:rPr>
          <w:rFonts w:ascii="Times New Roman" w:hAnsi="Times New Roman" w:cs="Times New Roman"/>
          <w:b/>
          <w:bCs/>
          <w:sz w:val="24"/>
          <w:szCs w:val="24"/>
        </w:rPr>
        <w:lastRenderedPageBreak/>
        <w:t xml:space="preserve">3.1 </w:t>
      </w:r>
      <w:r w:rsidRPr="00836186" w:rsidR="00142FAB">
        <w:rPr>
          <w:rFonts w:ascii="Times New Roman" w:hAnsi="Times New Roman" w:cs="Times New Roman"/>
          <w:b/>
          <w:bCs/>
          <w:sz w:val="24"/>
          <w:szCs w:val="24"/>
        </w:rPr>
        <w:t xml:space="preserve">Wijze van implementatie </w:t>
      </w:r>
      <w:r w:rsidRPr="00836186" w:rsidR="22C7BD93">
        <w:rPr>
          <w:rFonts w:ascii="Times New Roman" w:hAnsi="Times New Roman" w:cs="Times New Roman"/>
          <w:b/>
          <w:bCs/>
          <w:sz w:val="24"/>
          <w:szCs w:val="24"/>
        </w:rPr>
        <w:t xml:space="preserve">EMD-pakket </w:t>
      </w:r>
      <w:r w:rsidRPr="00836186" w:rsidR="00142FAB">
        <w:rPr>
          <w:rFonts w:ascii="Times New Roman" w:hAnsi="Times New Roman" w:cs="Times New Roman"/>
          <w:b/>
          <w:bCs/>
          <w:sz w:val="24"/>
          <w:szCs w:val="24"/>
        </w:rPr>
        <w:t>en belangrijkste wijzigingen voor de praktijk</w:t>
      </w:r>
      <w:bookmarkEnd w:id="14"/>
      <w:r w:rsidRPr="00836186" w:rsidR="00142FAB">
        <w:rPr>
          <w:rFonts w:ascii="Times New Roman" w:hAnsi="Times New Roman" w:cs="Times New Roman"/>
          <w:b/>
          <w:bCs/>
          <w:sz w:val="24"/>
          <w:szCs w:val="24"/>
        </w:rPr>
        <w:t xml:space="preserve"> </w:t>
      </w:r>
      <w:bookmarkStart w:name="_Toc181272708" w:id="15"/>
      <w:r w:rsidRPr="00836186" w:rsidR="008D45E0">
        <w:rPr>
          <w:rFonts w:ascii="Times New Roman" w:hAnsi="Times New Roman" w:cs="Times New Roman"/>
          <w:b/>
          <w:bCs/>
          <w:sz w:val="24"/>
          <w:szCs w:val="24"/>
        </w:rPr>
        <w:br/>
      </w:r>
    </w:p>
    <w:p w:rsidRPr="00836186" w:rsidR="00142FAB" w:rsidP="00836186" w:rsidRDefault="0076356E" w14:paraId="43E5CD97" w14:textId="1A24B6CD">
      <w:pPr>
        <w:rPr>
          <w:rFonts w:ascii="Times New Roman" w:hAnsi="Times New Roman" w:cs="Times New Roman"/>
          <w:b/>
          <w:bCs/>
          <w:sz w:val="24"/>
          <w:szCs w:val="24"/>
        </w:rPr>
      </w:pPr>
      <w:r w:rsidRPr="00836186">
        <w:rPr>
          <w:rFonts w:ascii="Times New Roman" w:hAnsi="Times New Roman" w:cs="Times New Roman"/>
          <w:b/>
          <w:bCs/>
          <w:sz w:val="24"/>
          <w:szCs w:val="24"/>
        </w:rPr>
        <w:t>3.1</w:t>
      </w:r>
      <w:r w:rsidRPr="00836186" w:rsidR="392744FE">
        <w:rPr>
          <w:rFonts w:ascii="Times New Roman" w:hAnsi="Times New Roman" w:cs="Times New Roman"/>
          <w:b/>
          <w:bCs/>
          <w:sz w:val="24"/>
          <w:szCs w:val="24"/>
        </w:rPr>
        <w:t>.1</w:t>
      </w:r>
      <w:r w:rsidRPr="00836186">
        <w:rPr>
          <w:rFonts w:ascii="Times New Roman" w:hAnsi="Times New Roman" w:cs="Times New Roman"/>
          <w:b/>
          <w:bCs/>
          <w:sz w:val="24"/>
          <w:szCs w:val="24"/>
        </w:rPr>
        <w:t xml:space="preserve"> </w:t>
      </w:r>
      <w:r w:rsidRPr="00836186" w:rsidR="00F22000">
        <w:rPr>
          <w:rFonts w:ascii="Times New Roman" w:hAnsi="Times New Roman" w:cs="Times New Roman"/>
          <w:b/>
          <w:bCs/>
          <w:sz w:val="24"/>
          <w:szCs w:val="24"/>
        </w:rPr>
        <w:t>Uitgangspunten voor de implementatie</w:t>
      </w:r>
      <w:bookmarkEnd w:id="15"/>
      <w:r w:rsidRPr="00836186" w:rsidR="00F22000">
        <w:rPr>
          <w:rFonts w:ascii="Times New Roman" w:hAnsi="Times New Roman" w:cs="Times New Roman"/>
          <w:b/>
          <w:bCs/>
          <w:sz w:val="24"/>
          <w:szCs w:val="24"/>
        </w:rPr>
        <w:t xml:space="preserve"> </w:t>
      </w:r>
    </w:p>
    <w:p w:rsidRPr="00836186" w:rsidR="00320156" w:rsidP="00B44445" w:rsidRDefault="24FE9FC1" w14:paraId="77698E2B" w14:textId="12E634A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veel punten voldoet de Nederlandse wetgeving al aan de gestelde eisen in het EMD-pakket. Het wetsvoorstel beperkt zich tot de wijzigingen die noodzakelijk zijn om de bepalingen uit het EMD-pakket te implementeren dan wel uit te voeren. Het gaat hierbij om wijzigingen </w:t>
      </w:r>
      <w:r w:rsidRPr="00836186" w:rsidR="00101684">
        <w:rPr>
          <w:rFonts w:ascii="Times New Roman" w:hAnsi="Times New Roman" w:cs="Times New Roman"/>
          <w:sz w:val="24"/>
          <w:szCs w:val="24"/>
        </w:rPr>
        <w:t>van</w:t>
      </w:r>
      <w:r w:rsidRPr="00836186">
        <w:rPr>
          <w:rFonts w:ascii="Times New Roman" w:hAnsi="Times New Roman" w:cs="Times New Roman"/>
          <w:sz w:val="24"/>
          <w:szCs w:val="24"/>
        </w:rPr>
        <w:t xml:space="preserve"> de Energiewet en</w:t>
      </w:r>
      <w:r w:rsidRPr="00836186" w:rsidR="00AB12FA">
        <w:rPr>
          <w:rFonts w:ascii="Times New Roman" w:hAnsi="Times New Roman" w:cs="Times New Roman"/>
          <w:sz w:val="24"/>
          <w:szCs w:val="24"/>
        </w:rPr>
        <w:t xml:space="preserve"> onderliggende regelgeving, </w:t>
      </w:r>
      <w:r w:rsidRPr="00836186">
        <w:rPr>
          <w:rFonts w:ascii="Times New Roman" w:hAnsi="Times New Roman" w:cs="Times New Roman"/>
          <w:sz w:val="24"/>
          <w:szCs w:val="24"/>
        </w:rPr>
        <w:t>en</w:t>
      </w:r>
      <w:r w:rsidRPr="00836186" w:rsidR="16194FBE">
        <w:rPr>
          <w:rFonts w:ascii="Times New Roman" w:hAnsi="Times New Roman" w:eastAsia="Verdana" w:cs="Times New Roman"/>
          <w:sz w:val="24"/>
          <w:szCs w:val="24"/>
        </w:rPr>
        <w:t>, voor zover noodzakelijk in verband met implementatie van de bepalingen omtrent energiedelen,</w:t>
      </w:r>
      <w:r w:rsidRPr="00836186">
        <w:rPr>
          <w:rFonts w:ascii="Times New Roman" w:hAnsi="Times New Roman" w:cs="Times New Roman"/>
          <w:sz w:val="24"/>
          <w:szCs w:val="24"/>
        </w:rPr>
        <w:t xml:space="preserve"> de Wet belastingen op milieugrondslag</w:t>
      </w:r>
      <w:r w:rsidRPr="00836186" w:rsidR="3CFE6659">
        <w:rPr>
          <w:rFonts w:ascii="Times New Roman" w:hAnsi="Times New Roman" w:cs="Times New Roman"/>
          <w:sz w:val="24"/>
          <w:szCs w:val="24"/>
        </w:rPr>
        <w:t xml:space="preserve"> en de Wet op de accijns</w:t>
      </w:r>
      <w:r w:rsidRPr="00836186">
        <w:rPr>
          <w:rFonts w:ascii="Times New Roman" w:hAnsi="Times New Roman" w:cs="Times New Roman"/>
          <w:sz w:val="24"/>
          <w:szCs w:val="24"/>
        </w:rPr>
        <w:t>.</w:t>
      </w:r>
      <w:r w:rsidRPr="00836186" w:rsidR="00D75331">
        <w:rPr>
          <w:rFonts w:ascii="Times New Roman" w:hAnsi="Times New Roman" w:cs="Times New Roman"/>
          <w:sz w:val="24"/>
          <w:szCs w:val="24"/>
        </w:rPr>
        <w:t xml:space="preserve"> Alhoewel een wijziging </w:t>
      </w:r>
      <w:r w:rsidRPr="00836186" w:rsidR="007011D3">
        <w:rPr>
          <w:rFonts w:ascii="Times New Roman" w:hAnsi="Times New Roman" w:cs="Times New Roman"/>
          <w:sz w:val="24"/>
          <w:szCs w:val="24"/>
        </w:rPr>
        <w:t>van</w:t>
      </w:r>
      <w:r w:rsidRPr="00836186" w:rsidR="00D75331">
        <w:rPr>
          <w:rFonts w:ascii="Times New Roman" w:hAnsi="Times New Roman" w:cs="Times New Roman"/>
          <w:sz w:val="24"/>
          <w:szCs w:val="24"/>
        </w:rPr>
        <w:t xml:space="preserve"> de Wet belastingen op milieugrondslag en de Wet op de accijns niet één-op-één blijkt uit </w:t>
      </w:r>
      <w:r w:rsidRPr="00836186" w:rsidR="00EB6C7C">
        <w:rPr>
          <w:rFonts w:ascii="Times New Roman" w:hAnsi="Times New Roman" w:cs="Times New Roman"/>
          <w:sz w:val="24"/>
          <w:szCs w:val="24"/>
        </w:rPr>
        <w:t>de EMD-richtlijn</w:t>
      </w:r>
      <w:r w:rsidRPr="00836186" w:rsidR="00D75331">
        <w:rPr>
          <w:rFonts w:ascii="Times New Roman" w:hAnsi="Times New Roman" w:cs="Times New Roman"/>
          <w:sz w:val="24"/>
          <w:szCs w:val="24"/>
        </w:rPr>
        <w:t>, zijn deze wijzigingen nodig om energiedelen in Nederland te implementeren.</w:t>
      </w:r>
    </w:p>
    <w:p w:rsidRPr="00836186" w:rsidR="00682C14" w:rsidP="00B44445" w:rsidRDefault="2B1ED32B" w14:paraId="4FC80BD3" w14:textId="247E5D7C">
      <w:pPr>
        <w:spacing w:line="240" w:lineRule="exact"/>
        <w:rPr>
          <w:rFonts w:ascii="Times New Roman" w:hAnsi="Times New Roman" w:cs="Times New Roman"/>
          <w:sz w:val="24"/>
          <w:szCs w:val="24"/>
        </w:rPr>
      </w:pPr>
      <w:r w:rsidRPr="00836186">
        <w:rPr>
          <w:rFonts w:ascii="Times New Roman" w:hAnsi="Times New Roman" w:cs="Times New Roman"/>
          <w:sz w:val="24"/>
          <w:szCs w:val="24"/>
        </w:rPr>
        <w:t>De EMD-richtlijn gaat voor het grootste deel uit van volledige harmonisatie. Dit betekent dat het lidstaten niet is toegestaan om af te wijken van de beschermingsstandaard die de richtlijn biedt. Op een aantal punten biedt de richtlijn lidstaten wel de mogelijkheid om uitzonderingen te maken of verdergaande bescherming te bieden</w:t>
      </w:r>
      <w:r w:rsidRPr="00836186" w:rsidR="27F71C66">
        <w:rPr>
          <w:rFonts w:ascii="Times New Roman" w:hAnsi="Times New Roman" w:cs="Times New Roman"/>
          <w:sz w:val="24"/>
          <w:szCs w:val="24"/>
        </w:rPr>
        <w:t xml:space="preserve"> </w:t>
      </w:r>
      <w:r w:rsidRPr="00836186" w:rsidR="4821ADCB">
        <w:rPr>
          <w:rFonts w:ascii="Times New Roman" w:hAnsi="Times New Roman" w:cs="Times New Roman"/>
          <w:sz w:val="24"/>
          <w:szCs w:val="24"/>
        </w:rPr>
        <w:t xml:space="preserve">via </w:t>
      </w:r>
      <w:r w:rsidRPr="00836186" w:rsidR="27F71C66">
        <w:rPr>
          <w:rFonts w:ascii="Times New Roman" w:hAnsi="Times New Roman" w:cs="Times New Roman"/>
          <w:sz w:val="24"/>
          <w:szCs w:val="24"/>
        </w:rPr>
        <w:t xml:space="preserve">de zogeheten </w:t>
      </w:r>
      <w:r w:rsidRPr="00836186" w:rsidR="0697326C">
        <w:rPr>
          <w:rFonts w:ascii="Times New Roman" w:hAnsi="Times New Roman" w:cs="Times New Roman"/>
          <w:sz w:val="24"/>
          <w:szCs w:val="24"/>
        </w:rPr>
        <w:t xml:space="preserve">optionele </w:t>
      </w:r>
      <w:r w:rsidRPr="00836186" w:rsidR="27F71C66">
        <w:rPr>
          <w:rFonts w:ascii="Times New Roman" w:hAnsi="Times New Roman" w:cs="Times New Roman"/>
          <w:sz w:val="24"/>
          <w:szCs w:val="24"/>
        </w:rPr>
        <w:t xml:space="preserve">bepalingen. </w:t>
      </w:r>
      <w:r w:rsidRPr="00836186" w:rsidR="3B94F99F">
        <w:rPr>
          <w:rFonts w:ascii="Times New Roman" w:hAnsi="Times New Roman" w:cs="Times New Roman"/>
          <w:sz w:val="24"/>
          <w:szCs w:val="24"/>
        </w:rPr>
        <w:t>Ook de EMD-</w:t>
      </w:r>
      <w:r w:rsidRPr="00836186" w:rsidR="575620D7">
        <w:rPr>
          <w:rFonts w:ascii="Times New Roman" w:hAnsi="Times New Roman" w:cs="Times New Roman"/>
          <w:sz w:val="24"/>
          <w:szCs w:val="24"/>
        </w:rPr>
        <w:t>v</w:t>
      </w:r>
      <w:r w:rsidRPr="00836186" w:rsidR="3B94F99F">
        <w:rPr>
          <w:rFonts w:ascii="Times New Roman" w:hAnsi="Times New Roman" w:cs="Times New Roman"/>
          <w:sz w:val="24"/>
          <w:szCs w:val="24"/>
        </w:rPr>
        <w:t xml:space="preserve">erordening </w:t>
      </w:r>
      <w:r w:rsidRPr="00836186" w:rsidR="15D5D659">
        <w:rPr>
          <w:rFonts w:ascii="Times New Roman" w:hAnsi="Times New Roman" w:cs="Times New Roman"/>
          <w:sz w:val="24"/>
          <w:szCs w:val="24"/>
        </w:rPr>
        <w:t xml:space="preserve">bevat een aantal </w:t>
      </w:r>
      <w:r w:rsidRPr="00836186" w:rsidR="6921E6CB">
        <w:rPr>
          <w:rFonts w:ascii="Times New Roman" w:hAnsi="Times New Roman" w:cs="Times New Roman"/>
          <w:sz w:val="24"/>
          <w:szCs w:val="24"/>
        </w:rPr>
        <w:t xml:space="preserve">optionele </w:t>
      </w:r>
      <w:r w:rsidRPr="00836186" w:rsidR="15D5D659">
        <w:rPr>
          <w:rFonts w:ascii="Times New Roman" w:hAnsi="Times New Roman" w:cs="Times New Roman"/>
          <w:sz w:val="24"/>
          <w:szCs w:val="24"/>
        </w:rPr>
        <w:t>bepalingen</w:t>
      </w:r>
      <w:r w:rsidRPr="00836186" w:rsidR="3A8873C6">
        <w:rPr>
          <w:rFonts w:ascii="Times New Roman" w:hAnsi="Times New Roman" w:cs="Times New Roman"/>
          <w:sz w:val="24"/>
          <w:szCs w:val="24"/>
        </w:rPr>
        <w:t>.</w:t>
      </w:r>
      <w:r w:rsidRPr="00836186" w:rsidR="15D5D659">
        <w:rPr>
          <w:rFonts w:ascii="Times New Roman" w:hAnsi="Times New Roman" w:cs="Times New Roman"/>
          <w:sz w:val="24"/>
          <w:szCs w:val="24"/>
        </w:rPr>
        <w:t xml:space="preserve"> </w:t>
      </w:r>
      <w:r w:rsidRPr="00836186" w:rsidR="0BC5A001">
        <w:rPr>
          <w:rFonts w:ascii="Times New Roman" w:hAnsi="Times New Roman" w:cs="Times New Roman"/>
          <w:sz w:val="24"/>
          <w:szCs w:val="24"/>
        </w:rPr>
        <w:t xml:space="preserve">De gewijzigde </w:t>
      </w:r>
      <w:r w:rsidRPr="00836186" w:rsidR="15D5D659">
        <w:rPr>
          <w:rFonts w:ascii="Times New Roman" w:hAnsi="Times New Roman" w:cs="Times New Roman"/>
          <w:sz w:val="24"/>
          <w:szCs w:val="24"/>
        </w:rPr>
        <w:t>REMIT</w:t>
      </w:r>
      <w:r w:rsidRPr="00836186" w:rsidR="2BE6872F">
        <w:rPr>
          <w:rFonts w:ascii="Times New Roman" w:hAnsi="Times New Roman" w:cs="Times New Roman"/>
          <w:sz w:val="24"/>
          <w:szCs w:val="24"/>
        </w:rPr>
        <w:t xml:space="preserve"> </w:t>
      </w:r>
      <w:r w:rsidRPr="00836186" w:rsidR="636B7F87">
        <w:rPr>
          <w:rFonts w:ascii="Times New Roman" w:hAnsi="Times New Roman" w:cs="Times New Roman"/>
          <w:sz w:val="24"/>
          <w:szCs w:val="24"/>
        </w:rPr>
        <w:t>kent</w:t>
      </w:r>
      <w:r w:rsidRPr="00836186" w:rsidR="35A41A0C">
        <w:rPr>
          <w:rFonts w:ascii="Times New Roman" w:hAnsi="Times New Roman" w:cs="Times New Roman"/>
          <w:sz w:val="24"/>
          <w:szCs w:val="24"/>
        </w:rPr>
        <w:t xml:space="preserve"> </w:t>
      </w:r>
      <w:r w:rsidRPr="00836186" w:rsidR="4D055DE4">
        <w:rPr>
          <w:rFonts w:ascii="Times New Roman" w:hAnsi="Times New Roman" w:cs="Times New Roman"/>
          <w:sz w:val="24"/>
          <w:szCs w:val="24"/>
        </w:rPr>
        <w:t>één</w:t>
      </w:r>
      <w:r w:rsidRPr="00836186" w:rsidR="0B447387">
        <w:rPr>
          <w:rFonts w:ascii="Times New Roman" w:hAnsi="Times New Roman" w:cs="Times New Roman"/>
          <w:sz w:val="24"/>
          <w:szCs w:val="24"/>
        </w:rPr>
        <w:t xml:space="preserve"> optionele</w:t>
      </w:r>
      <w:r w:rsidRPr="00836186" w:rsidR="35A41A0C">
        <w:rPr>
          <w:rFonts w:ascii="Times New Roman" w:hAnsi="Times New Roman" w:cs="Times New Roman"/>
          <w:sz w:val="24"/>
          <w:szCs w:val="24"/>
        </w:rPr>
        <w:t xml:space="preserve"> bepaling</w:t>
      </w:r>
      <w:r w:rsidRPr="00836186" w:rsidR="149B8944">
        <w:rPr>
          <w:rFonts w:ascii="Times New Roman" w:hAnsi="Times New Roman" w:cs="Times New Roman"/>
          <w:sz w:val="24"/>
          <w:szCs w:val="24"/>
        </w:rPr>
        <w:t xml:space="preserve"> </w:t>
      </w:r>
      <w:r w:rsidRPr="00836186" w:rsidR="6E99696C">
        <w:rPr>
          <w:rFonts w:ascii="Times New Roman" w:hAnsi="Times New Roman" w:cs="Times New Roman"/>
          <w:sz w:val="24"/>
          <w:szCs w:val="24"/>
        </w:rPr>
        <w:t xml:space="preserve">voor </w:t>
      </w:r>
      <w:r w:rsidRPr="00836186" w:rsidR="15D5D659">
        <w:rPr>
          <w:rFonts w:ascii="Times New Roman" w:hAnsi="Times New Roman" w:cs="Times New Roman"/>
          <w:sz w:val="24"/>
          <w:szCs w:val="24"/>
        </w:rPr>
        <w:t xml:space="preserve">lidstaten. </w:t>
      </w:r>
      <w:r w:rsidRPr="00836186" w:rsidR="651DC783">
        <w:rPr>
          <w:rFonts w:ascii="Times New Roman" w:hAnsi="Times New Roman" w:cs="Times New Roman"/>
          <w:sz w:val="24"/>
          <w:szCs w:val="24"/>
        </w:rPr>
        <w:t xml:space="preserve">De richtlijn biedt lidstaten op deze onderdelen expliciet de ruimte om </w:t>
      </w:r>
      <w:r w:rsidRPr="00836186" w:rsidR="2ECB64E1">
        <w:rPr>
          <w:rFonts w:ascii="Times New Roman" w:hAnsi="Times New Roman" w:cs="Times New Roman"/>
          <w:sz w:val="24"/>
          <w:szCs w:val="24"/>
        </w:rPr>
        <w:t xml:space="preserve">de reikwijdte van </w:t>
      </w:r>
      <w:r w:rsidRPr="00836186" w:rsidR="651DC783">
        <w:rPr>
          <w:rFonts w:ascii="Times New Roman" w:hAnsi="Times New Roman" w:cs="Times New Roman"/>
          <w:sz w:val="24"/>
          <w:szCs w:val="24"/>
        </w:rPr>
        <w:t xml:space="preserve">bepaalde rechten </w:t>
      </w:r>
      <w:r w:rsidRPr="00836186" w:rsidR="0924611A">
        <w:rPr>
          <w:rFonts w:ascii="Times New Roman" w:hAnsi="Times New Roman" w:cs="Times New Roman"/>
          <w:sz w:val="24"/>
          <w:szCs w:val="24"/>
        </w:rPr>
        <w:t>uit te breiden</w:t>
      </w:r>
      <w:r w:rsidRPr="00836186" w:rsidR="651DC783">
        <w:rPr>
          <w:rFonts w:ascii="Times New Roman" w:hAnsi="Times New Roman" w:cs="Times New Roman"/>
          <w:sz w:val="24"/>
          <w:szCs w:val="24"/>
        </w:rPr>
        <w:t xml:space="preserve"> of bepaalde grenzen te verhogen of te verlagen. Er is alleen gekozen om gebruik te maken van de geboden ruimte onder de richtlijn, wanneer dit aansluit op bestaand nationaal beleid of wanneer dit de uitvoerbaarheid bevordert. </w:t>
      </w:r>
    </w:p>
    <w:p w:rsidRPr="00836186" w:rsidR="00B37F0E" w:rsidP="00B44445" w:rsidRDefault="00B37F0E" w14:paraId="104A0845" w14:textId="77777777">
      <w:pPr>
        <w:spacing w:line="240" w:lineRule="exact"/>
        <w:rPr>
          <w:rFonts w:ascii="Times New Roman" w:hAnsi="Times New Roman" w:cs="Times New Roman"/>
          <w:sz w:val="24"/>
          <w:szCs w:val="24"/>
        </w:rPr>
      </w:pPr>
    </w:p>
    <w:p w:rsidRPr="00836186" w:rsidR="00994030" w:rsidP="00836186" w:rsidRDefault="00994030" w14:paraId="52E4A88F" w14:textId="5CA13BD2">
      <w:pPr>
        <w:rPr>
          <w:rFonts w:ascii="Times New Roman" w:hAnsi="Times New Roman" w:cs="Times New Roman"/>
          <w:b/>
          <w:bCs/>
          <w:sz w:val="24"/>
          <w:szCs w:val="24"/>
        </w:rPr>
      </w:pPr>
      <w:bookmarkStart w:name="_Toc181272709" w:id="16"/>
      <w:r w:rsidRPr="00836186">
        <w:rPr>
          <w:rFonts w:ascii="Times New Roman" w:hAnsi="Times New Roman" w:cs="Times New Roman"/>
          <w:b/>
          <w:bCs/>
          <w:sz w:val="24"/>
          <w:szCs w:val="24"/>
        </w:rPr>
        <w:t>3.1.</w:t>
      </w:r>
      <w:r w:rsidRPr="00836186" w:rsidR="00377F69">
        <w:rPr>
          <w:rFonts w:ascii="Times New Roman" w:hAnsi="Times New Roman" w:cs="Times New Roman"/>
          <w:b/>
          <w:bCs/>
          <w:sz w:val="24"/>
          <w:szCs w:val="24"/>
        </w:rPr>
        <w:t>2</w:t>
      </w:r>
      <w:r w:rsidRPr="00836186">
        <w:rPr>
          <w:rFonts w:ascii="Times New Roman" w:hAnsi="Times New Roman" w:cs="Times New Roman"/>
          <w:b/>
          <w:bCs/>
          <w:sz w:val="24"/>
          <w:szCs w:val="24"/>
        </w:rPr>
        <w:t xml:space="preserve"> </w:t>
      </w:r>
      <w:r w:rsidRPr="00836186" w:rsidR="00831114">
        <w:rPr>
          <w:rFonts w:ascii="Times New Roman" w:hAnsi="Times New Roman" w:cs="Times New Roman"/>
          <w:b/>
          <w:bCs/>
          <w:sz w:val="24"/>
          <w:szCs w:val="24"/>
        </w:rPr>
        <w:t xml:space="preserve">Nationale beleidsruimte in de </w:t>
      </w:r>
      <w:r w:rsidRPr="00836186">
        <w:rPr>
          <w:rFonts w:ascii="Times New Roman" w:hAnsi="Times New Roman" w:cs="Times New Roman"/>
          <w:b/>
          <w:bCs/>
          <w:sz w:val="24"/>
          <w:szCs w:val="24"/>
        </w:rPr>
        <w:t>EMD-Richtlijn</w:t>
      </w:r>
      <w:bookmarkEnd w:id="16"/>
    </w:p>
    <w:p w:rsidRPr="00836186" w:rsidR="00B56234" w:rsidP="00B44445" w:rsidRDefault="26E7F553" w14:paraId="752AD231" w14:textId="453D0E53">
      <w:pPr>
        <w:spacing w:line="240" w:lineRule="exact"/>
        <w:rPr>
          <w:rFonts w:ascii="Times New Roman" w:hAnsi="Times New Roman" w:cs="Times New Roman"/>
          <w:sz w:val="24"/>
          <w:szCs w:val="24"/>
        </w:rPr>
      </w:pPr>
      <w:r w:rsidRPr="00836186">
        <w:rPr>
          <w:rFonts w:ascii="Times New Roman" w:hAnsi="Times New Roman" w:cs="Times New Roman"/>
          <w:sz w:val="24"/>
          <w:szCs w:val="24"/>
        </w:rPr>
        <w:t>De EMD-</w:t>
      </w:r>
      <w:r w:rsidRPr="00836186" w:rsidR="1223D695">
        <w:rPr>
          <w:rFonts w:ascii="Times New Roman" w:hAnsi="Times New Roman" w:cs="Times New Roman"/>
          <w:sz w:val="24"/>
          <w:szCs w:val="24"/>
        </w:rPr>
        <w:t>r</w:t>
      </w:r>
      <w:r w:rsidRPr="00836186">
        <w:rPr>
          <w:rFonts w:ascii="Times New Roman" w:hAnsi="Times New Roman" w:cs="Times New Roman"/>
          <w:sz w:val="24"/>
          <w:szCs w:val="24"/>
        </w:rPr>
        <w:t xml:space="preserve">ichtlijn bevat de volgende </w:t>
      </w:r>
      <w:r w:rsidRPr="00836186" w:rsidR="00D47B05">
        <w:rPr>
          <w:rFonts w:ascii="Times New Roman" w:hAnsi="Times New Roman" w:cs="Times New Roman"/>
          <w:sz w:val="24"/>
          <w:szCs w:val="24"/>
        </w:rPr>
        <w:t xml:space="preserve">hieronder schematisch weergegeven </w:t>
      </w:r>
      <w:r w:rsidRPr="00836186" w:rsidR="37A66060">
        <w:rPr>
          <w:rFonts w:ascii="Times New Roman" w:hAnsi="Times New Roman" w:cs="Times New Roman"/>
          <w:sz w:val="24"/>
          <w:szCs w:val="24"/>
        </w:rPr>
        <w:t xml:space="preserve">optionele </w:t>
      </w:r>
      <w:r w:rsidRPr="00836186">
        <w:rPr>
          <w:rFonts w:ascii="Times New Roman" w:hAnsi="Times New Roman" w:cs="Times New Roman"/>
          <w:sz w:val="24"/>
          <w:szCs w:val="24"/>
        </w:rPr>
        <w:t>bepalingen</w:t>
      </w:r>
      <w:r w:rsidRPr="00836186" w:rsidR="00D47B05">
        <w:rPr>
          <w:rFonts w:ascii="Times New Roman" w:hAnsi="Times New Roman" w:cs="Times New Roman"/>
          <w:sz w:val="24"/>
          <w:szCs w:val="24"/>
        </w:rPr>
        <w:t>.</w:t>
      </w:r>
      <w:r w:rsidRPr="00836186" w:rsidDel="00D47B05" w:rsidR="5992DF50">
        <w:rPr>
          <w:rFonts w:ascii="Times New Roman" w:hAnsi="Times New Roman" w:cs="Times New Roman"/>
          <w:sz w:val="24"/>
          <w:szCs w:val="24"/>
        </w:rPr>
        <w:t xml:space="preserve"> </w:t>
      </w:r>
      <w:r w:rsidRPr="00836186" w:rsidR="008D6C6C">
        <w:rPr>
          <w:rFonts w:ascii="Times New Roman" w:hAnsi="Times New Roman" w:cs="Times New Roman"/>
          <w:sz w:val="24"/>
          <w:szCs w:val="24"/>
        </w:rPr>
        <w:t xml:space="preserve">In de tabel wordt beknopt toegelicht </w:t>
      </w:r>
      <w:r w:rsidRPr="00836186" w:rsidR="48E9E6C1">
        <w:rPr>
          <w:rFonts w:ascii="Times New Roman" w:hAnsi="Times New Roman" w:cs="Times New Roman"/>
          <w:sz w:val="24"/>
          <w:szCs w:val="24"/>
        </w:rPr>
        <w:t xml:space="preserve">of van de geboden beleidsruimte gebruik wordt gemaakt in het wetsvoorstel (of al </w:t>
      </w:r>
      <w:r w:rsidRPr="00836186" w:rsidR="4D3063E4">
        <w:rPr>
          <w:rFonts w:ascii="Times New Roman" w:hAnsi="Times New Roman" w:cs="Times New Roman"/>
          <w:sz w:val="24"/>
          <w:szCs w:val="24"/>
        </w:rPr>
        <w:t>op een andere wijze mogelijk is)</w:t>
      </w:r>
      <w:r w:rsidRPr="00836186" w:rsidR="0B72EBFE">
        <w:rPr>
          <w:rFonts w:ascii="Times New Roman" w:hAnsi="Times New Roman" w:cs="Times New Roman"/>
          <w:sz w:val="24"/>
          <w:szCs w:val="24"/>
        </w:rPr>
        <w:t>.</w:t>
      </w:r>
    </w:p>
    <w:p w:rsidRPr="00836186" w:rsidR="008A036A" w:rsidP="006E4762" w:rsidRDefault="3897964F" w14:paraId="46D4FBE6" w14:textId="50712648">
      <w:pPr>
        <w:spacing w:line="240" w:lineRule="exact"/>
        <w:rPr>
          <w:rFonts w:ascii="Times New Roman" w:hAnsi="Times New Roman" w:cs="Times New Roman"/>
          <w:b/>
          <w:bCs/>
          <w:sz w:val="24"/>
          <w:szCs w:val="24"/>
        </w:rPr>
      </w:pPr>
      <w:r w:rsidRPr="00836186">
        <w:rPr>
          <w:rFonts w:ascii="Times New Roman" w:hAnsi="Times New Roman" w:cs="Times New Roman"/>
          <w:b/>
          <w:bCs/>
          <w:sz w:val="24"/>
          <w:szCs w:val="24"/>
        </w:rPr>
        <w:t xml:space="preserve">Tabel 1: </w:t>
      </w:r>
      <w:r w:rsidRPr="00836186" w:rsidR="002E7391">
        <w:rPr>
          <w:rFonts w:ascii="Times New Roman" w:hAnsi="Times New Roman" w:cs="Times New Roman"/>
          <w:b/>
          <w:bCs/>
          <w:sz w:val="24"/>
          <w:szCs w:val="24"/>
        </w:rPr>
        <w:t>O</w:t>
      </w:r>
      <w:r w:rsidRPr="00836186" w:rsidR="0C425A8A">
        <w:rPr>
          <w:rFonts w:ascii="Times New Roman" w:hAnsi="Times New Roman" w:cs="Times New Roman"/>
          <w:b/>
          <w:bCs/>
          <w:sz w:val="24"/>
          <w:szCs w:val="24"/>
        </w:rPr>
        <w:t>ptionele</w:t>
      </w:r>
      <w:r w:rsidRPr="00836186" w:rsidR="002E7391">
        <w:rPr>
          <w:rFonts w:ascii="Times New Roman" w:hAnsi="Times New Roman" w:cs="Times New Roman"/>
          <w:b/>
          <w:bCs/>
          <w:sz w:val="24"/>
          <w:szCs w:val="24"/>
        </w:rPr>
        <w:t xml:space="preserve"> </w:t>
      </w:r>
      <w:r w:rsidRPr="00836186" w:rsidR="0C425A8A">
        <w:rPr>
          <w:rFonts w:ascii="Times New Roman" w:hAnsi="Times New Roman" w:cs="Times New Roman"/>
          <w:b/>
          <w:bCs/>
          <w:sz w:val="24"/>
          <w:szCs w:val="24"/>
        </w:rPr>
        <w:t>bepalingen</w:t>
      </w:r>
      <w:r w:rsidRPr="00836186">
        <w:rPr>
          <w:rFonts w:ascii="Times New Roman" w:hAnsi="Times New Roman" w:cs="Times New Roman"/>
          <w:b/>
          <w:bCs/>
          <w:sz w:val="24"/>
          <w:szCs w:val="24"/>
        </w:rPr>
        <w:t xml:space="preserve"> in de EMD-</w:t>
      </w:r>
      <w:r w:rsidRPr="00836186" w:rsidR="6FE9BBC4">
        <w:rPr>
          <w:rFonts w:ascii="Times New Roman" w:hAnsi="Times New Roman" w:cs="Times New Roman"/>
          <w:b/>
          <w:bCs/>
          <w:sz w:val="24"/>
          <w:szCs w:val="24"/>
        </w:rPr>
        <w:t>r</w:t>
      </w:r>
      <w:r w:rsidRPr="00836186">
        <w:rPr>
          <w:rFonts w:ascii="Times New Roman" w:hAnsi="Times New Roman" w:cs="Times New Roman"/>
          <w:b/>
          <w:bCs/>
          <w:sz w:val="24"/>
          <w:szCs w:val="24"/>
        </w:rPr>
        <w:t>ichtlijn</w:t>
      </w:r>
    </w:p>
    <w:tbl>
      <w:tblPr>
        <w:tblStyle w:val="Tabelraster3"/>
        <w:tblW w:w="9209" w:type="dxa"/>
        <w:tblLayout w:type="fixed"/>
        <w:tblLook w:val="04A0" w:firstRow="1" w:lastRow="0" w:firstColumn="1" w:lastColumn="0" w:noHBand="0" w:noVBand="1"/>
      </w:tblPr>
      <w:tblGrid>
        <w:gridCol w:w="2790"/>
        <w:gridCol w:w="2167"/>
        <w:gridCol w:w="2629"/>
        <w:gridCol w:w="1623"/>
      </w:tblGrid>
      <w:tr w:rsidRPr="00836186" w:rsidR="000D2FB1" w:rsidTr="00BF7B26" w14:paraId="326E5BFE" w14:textId="77777777">
        <w:trPr>
          <w:trHeight w:val="300"/>
        </w:trPr>
        <w:tc>
          <w:tcPr>
            <w:tcW w:w="2790" w:type="dxa"/>
          </w:tcPr>
          <w:p w:rsidRPr="00836186" w:rsidR="002B11BC" w:rsidP="00B44445" w:rsidRDefault="002B11BC" w14:paraId="15FD2451" w14:textId="459CB79E">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Onderwerp</w:t>
            </w:r>
          </w:p>
        </w:tc>
        <w:tc>
          <w:tcPr>
            <w:tcW w:w="2167" w:type="dxa"/>
          </w:tcPr>
          <w:p w:rsidRPr="00836186" w:rsidR="002B11BC" w:rsidP="00B44445" w:rsidRDefault="00B701EC" w14:paraId="2B66FD56" w14:textId="000847EE">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V</w:t>
            </w:r>
            <w:r w:rsidRPr="00836186" w:rsidR="004A7EC5">
              <w:rPr>
                <w:rFonts w:ascii="Times New Roman" w:hAnsi="Times New Roman" w:cs="Times New Roman"/>
                <w:b/>
                <w:sz w:val="24"/>
                <w:szCs w:val="24"/>
              </w:rPr>
              <w:t>indplaats</w:t>
            </w:r>
          </w:p>
        </w:tc>
        <w:tc>
          <w:tcPr>
            <w:tcW w:w="2629" w:type="dxa"/>
          </w:tcPr>
          <w:p w:rsidRPr="00836186" w:rsidR="002B11BC" w:rsidP="00B44445" w:rsidRDefault="004A7EC5" w14:paraId="291191C7" w14:textId="593F5381">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Omschrijving bevoegdheid lidstaat</w:t>
            </w:r>
          </w:p>
        </w:tc>
        <w:tc>
          <w:tcPr>
            <w:tcW w:w="1623" w:type="dxa"/>
          </w:tcPr>
          <w:p w:rsidRPr="00836186" w:rsidR="002B11BC" w:rsidP="00B44445" w:rsidRDefault="46E8CA87" w14:paraId="2212485A" w14:textId="33C5A34C">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 xml:space="preserve">Opname in wetsvoorstel </w:t>
            </w:r>
            <w:r w:rsidRPr="00836186" w:rsidR="7BDCCC31">
              <w:rPr>
                <w:rFonts w:ascii="Times New Roman" w:hAnsi="Times New Roman" w:cs="Times New Roman"/>
                <w:b/>
                <w:sz w:val="24"/>
                <w:szCs w:val="24"/>
              </w:rPr>
              <w:t>ja/nee</w:t>
            </w:r>
          </w:p>
        </w:tc>
      </w:tr>
      <w:tr w:rsidRPr="00836186" w:rsidR="000D2FB1" w:rsidTr="00BF7B26" w14:paraId="6CBCADEA" w14:textId="77777777">
        <w:trPr>
          <w:trHeight w:val="300"/>
        </w:trPr>
        <w:tc>
          <w:tcPr>
            <w:tcW w:w="2790" w:type="dxa"/>
          </w:tcPr>
          <w:p w:rsidRPr="00836186" w:rsidR="000D4002" w:rsidP="00B44445" w:rsidRDefault="29985525" w14:paraId="574A8A98" w14:textId="55C1423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color w:val="000000" w:themeColor="text1"/>
                <w:sz w:val="24"/>
                <w:szCs w:val="24"/>
              </w:rPr>
              <w:t>Het recht op een elektriciteit</w:t>
            </w:r>
            <w:r w:rsidRPr="00836186" w:rsidR="00B06B25">
              <w:rPr>
                <w:rFonts w:ascii="Times New Roman" w:hAnsi="Times New Roman" w:eastAsia="Verdana" w:cs="Times New Roman"/>
                <w:color w:val="000000" w:themeColor="text1"/>
                <w:sz w:val="24"/>
                <w:szCs w:val="24"/>
              </w:rPr>
              <w:t>s</w:t>
            </w:r>
            <w:r w:rsidRPr="00836186">
              <w:rPr>
                <w:rFonts w:ascii="Times New Roman" w:hAnsi="Times New Roman" w:eastAsia="Verdana" w:cs="Times New Roman"/>
                <w:color w:val="000000" w:themeColor="text1"/>
                <w:sz w:val="24"/>
                <w:szCs w:val="24"/>
              </w:rPr>
              <w:t>leverings</w:t>
            </w:r>
            <w:r w:rsidRPr="00836186" w:rsidR="6DEB746D">
              <w:rPr>
                <w:rFonts w:ascii="Times New Roman" w:hAnsi="Times New Roman" w:eastAsia="Verdana" w:cs="Times New Roman"/>
                <w:color w:val="000000" w:themeColor="text1"/>
                <w:sz w:val="24"/>
                <w:szCs w:val="24"/>
              </w:rPr>
              <w:t>over</w:t>
            </w:r>
            <w:r w:rsidRPr="00836186" w:rsidR="00D32D52">
              <w:rPr>
                <w:rFonts w:ascii="Times New Roman" w:hAnsi="Times New Roman" w:eastAsia="Verdana" w:cs="Times New Roman"/>
                <w:color w:val="000000" w:themeColor="text1"/>
                <w:sz w:val="24"/>
                <w:szCs w:val="24"/>
              </w:rPr>
              <w:t>-</w:t>
            </w:r>
            <w:r w:rsidRPr="00836186" w:rsidR="6DEB746D">
              <w:rPr>
                <w:rFonts w:ascii="Times New Roman" w:hAnsi="Times New Roman" w:eastAsia="Verdana" w:cs="Times New Roman"/>
                <w:color w:val="000000" w:themeColor="text1"/>
                <w:sz w:val="24"/>
                <w:szCs w:val="24"/>
              </w:rPr>
              <w:t>eenkoms</w:t>
            </w:r>
            <w:r w:rsidRPr="00836186">
              <w:rPr>
                <w:rFonts w:ascii="Times New Roman" w:hAnsi="Times New Roman" w:eastAsia="Verdana" w:cs="Times New Roman"/>
                <w:color w:val="000000" w:themeColor="text1"/>
                <w:sz w:val="24"/>
                <w:szCs w:val="24"/>
              </w:rPr>
              <w:t xml:space="preserve">t met een vaste looptijd en een vaste prijs en op een </w:t>
            </w:r>
            <w:r w:rsidRPr="00836186" w:rsidR="7E30AB43">
              <w:rPr>
                <w:rFonts w:ascii="Times New Roman" w:hAnsi="Times New Roman" w:eastAsia="Verdana" w:cs="Times New Roman"/>
                <w:color w:val="000000" w:themeColor="text1"/>
                <w:sz w:val="24"/>
                <w:szCs w:val="24"/>
              </w:rPr>
              <w:t>leveringsovereenkoms</w:t>
            </w:r>
            <w:r w:rsidRPr="00836186">
              <w:rPr>
                <w:rFonts w:ascii="Times New Roman" w:hAnsi="Times New Roman" w:eastAsia="Verdana" w:cs="Times New Roman"/>
                <w:color w:val="000000" w:themeColor="text1"/>
                <w:sz w:val="24"/>
                <w:szCs w:val="24"/>
              </w:rPr>
              <w:t>t op basis van een dynamische elektriciteitsprijs</w:t>
            </w:r>
          </w:p>
        </w:tc>
        <w:tc>
          <w:tcPr>
            <w:tcW w:w="2167" w:type="dxa"/>
          </w:tcPr>
          <w:p w:rsidRPr="00836186" w:rsidR="000D4002" w:rsidP="00B44445" w:rsidRDefault="00C34A55" w14:paraId="61B3DEC8" w14:textId="1249A92F">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 2, punt 4</w:t>
            </w:r>
            <w:r w:rsidRPr="00836186" w:rsidR="005F53B1">
              <w:rPr>
                <w:rFonts w:ascii="Times New Roman" w:hAnsi="Times New Roman" w:cs="Times New Roman"/>
                <w:sz w:val="24"/>
                <w:szCs w:val="24"/>
              </w:rPr>
              <w:t xml:space="preserve">, onder </w:t>
            </w:r>
            <w:r w:rsidRPr="00836186" w:rsidR="00B36236">
              <w:rPr>
                <w:rFonts w:ascii="Times New Roman" w:hAnsi="Times New Roman" w:cs="Times New Roman"/>
                <w:sz w:val="24"/>
                <w:szCs w:val="24"/>
              </w:rPr>
              <w:t xml:space="preserve">b </w:t>
            </w:r>
            <w:r w:rsidRPr="00836186" w:rsidR="003B7E08">
              <w:rPr>
                <w:rFonts w:ascii="Times New Roman" w:hAnsi="Times New Roman" w:cs="Times New Roman"/>
                <w:sz w:val="24"/>
                <w:szCs w:val="24"/>
              </w:rPr>
              <w:t>m</w:t>
            </w:r>
            <w:r w:rsidRPr="00836186" w:rsidR="0067275C">
              <w:rPr>
                <w:rFonts w:ascii="Times New Roman" w:hAnsi="Times New Roman" w:cs="Times New Roman"/>
                <w:sz w:val="24"/>
                <w:szCs w:val="24"/>
              </w:rPr>
              <w:t>.</w:t>
            </w:r>
            <w:r w:rsidRPr="00836186" w:rsidR="003B7E08">
              <w:rPr>
                <w:rFonts w:ascii="Times New Roman" w:hAnsi="Times New Roman" w:cs="Times New Roman"/>
                <w:sz w:val="24"/>
                <w:szCs w:val="24"/>
              </w:rPr>
              <w:t>b</w:t>
            </w:r>
            <w:r w:rsidRPr="00836186" w:rsidR="0067275C">
              <w:rPr>
                <w:rFonts w:ascii="Times New Roman" w:hAnsi="Times New Roman" w:cs="Times New Roman"/>
                <w:sz w:val="24"/>
                <w:szCs w:val="24"/>
              </w:rPr>
              <w:t>.</w:t>
            </w:r>
            <w:r w:rsidRPr="00836186" w:rsidR="003B7E08">
              <w:rPr>
                <w:rFonts w:ascii="Times New Roman" w:hAnsi="Times New Roman" w:cs="Times New Roman"/>
                <w:sz w:val="24"/>
                <w:szCs w:val="24"/>
              </w:rPr>
              <w:t>t</w:t>
            </w:r>
            <w:r w:rsidRPr="00836186" w:rsidR="0067275C">
              <w:rPr>
                <w:rFonts w:ascii="Times New Roman" w:hAnsi="Times New Roman" w:cs="Times New Roman"/>
                <w:sz w:val="24"/>
                <w:szCs w:val="24"/>
              </w:rPr>
              <w:t>.</w:t>
            </w:r>
            <w:r w:rsidRPr="00836186" w:rsidR="003B7E08">
              <w:rPr>
                <w:rFonts w:ascii="Times New Roman" w:hAnsi="Times New Roman" w:cs="Times New Roman"/>
                <w:sz w:val="24"/>
                <w:szCs w:val="24"/>
              </w:rPr>
              <w:t xml:space="preserve"> </w:t>
            </w:r>
            <w:r w:rsidRPr="00836186" w:rsidR="00CE2E41">
              <w:rPr>
                <w:rFonts w:ascii="Times New Roman" w:hAnsi="Times New Roman" w:cs="Times New Roman"/>
                <w:sz w:val="24"/>
                <w:szCs w:val="24"/>
              </w:rPr>
              <w:t>artikel 11</w:t>
            </w:r>
            <w:r w:rsidRPr="00836186" w:rsidR="0067729C">
              <w:rPr>
                <w:rFonts w:ascii="Times New Roman" w:hAnsi="Times New Roman" w:cs="Times New Roman"/>
                <w:sz w:val="24"/>
                <w:szCs w:val="24"/>
              </w:rPr>
              <w:t>, eerste lid</w:t>
            </w:r>
            <w:r w:rsidRPr="00836186" w:rsidR="00EC3794">
              <w:rPr>
                <w:rFonts w:ascii="Times New Roman" w:hAnsi="Times New Roman" w:cs="Times New Roman"/>
                <w:sz w:val="24"/>
                <w:szCs w:val="24"/>
              </w:rPr>
              <w:t>,</w:t>
            </w:r>
            <w:r w:rsidRPr="00836186" w:rsidR="003B7E08">
              <w:rPr>
                <w:rFonts w:ascii="Times New Roman" w:hAnsi="Times New Roman" w:cs="Times New Roman"/>
                <w:sz w:val="24"/>
                <w:szCs w:val="24"/>
              </w:rPr>
              <w:t xml:space="preserve"> van de </w:t>
            </w:r>
            <w:r w:rsidRPr="00836186" w:rsidR="00430A7A">
              <w:rPr>
                <w:rFonts w:ascii="Times New Roman" w:hAnsi="Times New Roman" w:cs="Times New Roman"/>
                <w:sz w:val="24"/>
                <w:szCs w:val="24"/>
              </w:rPr>
              <w:t xml:space="preserve">gewijzigde </w:t>
            </w:r>
            <w:r w:rsidRPr="00836186" w:rsidR="00110273">
              <w:rPr>
                <w:rFonts w:ascii="Times New Roman" w:hAnsi="Times New Roman" w:cs="Times New Roman"/>
                <w:sz w:val="24"/>
                <w:szCs w:val="24"/>
              </w:rPr>
              <w:t>Elektriciteitsricht</w:t>
            </w:r>
            <w:r w:rsidRPr="00836186" w:rsidR="003B7E08">
              <w:rPr>
                <w:rFonts w:ascii="Times New Roman" w:hAnsi="Times New Roman" w:cs="Times New Roman"/>
                <w:sz w:val="24"/>
                <w:szCs w:val="24"/>
              </w:rPr>
              <w:t>lijn</w:t>
            </w:r>
          </w:p>
        </w:tc>
        <w:tc>
          <w:tcPr>
            <w:tcW w:w="2629" w:type="dxa"/>
          </w:tcPr>
          <w:p w:rsidRPr="00836186" w:rsidR="000D4002" w:rsidP="00B44445" w:rsidRDefault="2F16A803" w14:paraId="4C767845" w14:textId="52EA2C2B">
            <w:pPr>
              <w:spacing w:line="240" w:lineRule="exact"/>
              <w:rPr>
                <w:rFonts w:ascii="Times New Roman" w:hAnsi="Times New Roman" w:cs="Times New Roman"/>
                <w:sz w:val="24"/>
                <w:szCs w:val="24"/>
              </w:rPr>
            </w:pPr>
            <w:r w:rsidRPr="00836186">
              <w:rPr>
                <w:rFonts w:ascii="Times New Roman" w:hAnsi="Times New Roman" w:cs="Times New Roman"/>
                <w:sz w:val="24"/>
                <w:szCs w:val="24"/>
              </w:rPr>
              <w:t>Lidstaten kunnen leveranciers</w:t>
            </w:r>
            <w:r w:rsidRPr="00836186" w:rsidR="5F9F1889">
              <w:rPr>
                <w:rFonts w:ascii="Times New Roman" w:hAnsi="Times New Roman" w:cs="Times New Roman"/>
                <w:sz w:val="24"/>
                <w:szCs w:val="24"/>
              </w:rPr>
              <w:t>,</w:t>
            </w:r>
            <w:r w:rsidRPr="00836186">
              <w:rPr>
                <w:rFonts w:ascii="Times New Roman" w:hAnsi="Times New Roman" w:cs="Times New Roman"/>
                <w:sz w:val="24"/>
                <w:szCs w:val="24"/>
              </w:rPr>
              <w:t xml:space="preserve"> die </w:t>
            </w:r>
            <w:r w:rsidRPr="00836186" w:rsidR="39D9EFBA">
              <w:rPr>
                <w:rFonts w:ascii="Times New Roman" w:hAnsi="Times New Roman" w:cs="Times New Roman"/>
                <w:sz w:val="24"/>
                <w:szCs w:val="24"/>
              </w:rPr>
              <w:t xml:space="preserve">enkel </w:t>
            </w:r>
            <w:r w:rsidRPr="00836186">
              <w:rPr>
                <w:rFonts w:ascii="Times New Roman" w:hAnsi="Times New Roman" w:cs="Times New Roman"/>
                <w:sz w:val="24"/>
                <w:szCs w:val="24"/>
              </w:rPr>
              <w:t>leverings</w:t>
            </w:r>
            <w:r w:rsidRPr="00836186" w:rsidR="52302575">
              <w:rPr>
                <w:rFonts w:ascii="Times New Roman" w:hAnsi="Times New Roman" w:cs="Times New Roman"/>
                <w:sz w:val="24"/>
                <w:szCs w:val="24"/>
              </w:rPr>
              <w:t>overeenkomsten</w:t>
            </w:r>
            <w:r w:rsidRPr="00836186">
              <w:rPr>
                <w:rFonts w:ascii="Times New Roman" w:hAnsi="Times New Roman" w:cs="Times New Roman"/>
                <w:sz w:val="24"/>
                <w:szCs w:val="24"/>
              </w:rPr>
              <w:t xml:space="preserve"> aanbied</w:t>
            </w:r>
            <w:r w:rsidRPr="00836186" w:rsidR="17AEAC2C">
              <w:rPr>
                <w:rFonts w:ascii="Times New Roman" w:hAnsi="Times New Roman" w:cs="Times New Roman"/>
                <w:sz w:val="24"/>
                <w:szCs w:val="24"/>
              </w:rPr>
              <w:t>en</w:t>
            </w:r>
            <w:r w:rsidRPr="00836186">
              <w:rPr>
                <w:rFonts w:ascii="Times New Roman" w:hAnsi="Times New Roman" w:cs="Times New Roman"/>
                <w:sz w:val="24"/>
                <w:szCs w:val="24"/>
              </w:rPr>
              <w:t xml:space="preserve"> met een dynamische elektriciteitsprijs </w:t>
            </w:r>
            <w:r w:rsidRPr="00836186" w:rsidR="182EB377">
              <w:rPr>
                <w:rFonts w:ascii="Times New Roman" w:hAnsi="Times New Roman" w:cs="Times New Roman"/>
                <w:sz w:val="24"/>
                <w:szCs w:val="24"/>
              </w:rPr>
              <w:t xml:space="preserve">en </w:t>
            </w:r>
            <w:r w:rsidRPr="00836186">
              <w:rPr>
                <w:rFonts w:ascii="Times New Roman" w:hAnsi="Times New Roman" w:cs="Times New Roman"/>
                <w:sz w:val="24"/>
                <w:szCs w:val="24"/>
              </w:rPr>
              <w:t>die meer dan 200</w:t>
            </w:r>
            <w:r w:rsidRPr="00836186" w:rsidR="05EEE680">
              <w:rPr>
                <w:rFonts w:ascii="Times New Roman" w:hAnsi="Times New Roman" w:cs="Times New Roman"/>
                <w:sz w:val="24"/>
                <w:szCs w:val="24"/>
              </w:rPr>
              <w:t>.</w:t>
            </w:r>
            <w:r w:rsidRPr="00836186">
              <w:rPr>
                <w:rFonts w:ascii="Times New Roman" w:hAnsi="Times New Roman" w:cs="Times New Roman"/>
                <w:sz w:val="24"/>
                <w:szCs w:val="24"/>
              </w:rPr>
              <w:t xml:space="preserve">000 eindafnemers </w:t>
            </w:r>
            <w:r w:rsidRPr="00836186" w:rsidR="45E057A4">
              <w:rPr>
                <w:rFonts w:ascii="Times New Roman" w:hAnsi="Times New Roman" w:cs="Times New Roman"/>
                <w:sz w:val="24"/>
                <w:szCs w:val="24"/>
              </w:rPr>
              <w:t xml:space="preserve">hebben, </w:t>
            </w:r>
            <w:r w:rsidRPr="00836186">
              <w:rPr>
                <w:rFonts w:ascii="Times New Roman" w:hAnsi="Times New Roman" w:cs="Times New Roman"/>
                <w:sz w:val="24"/>
                <w:szCs w:val="24"/>
              </w:rPr>
              <w:t xml:space="preserve">vrijstellen van het verplicht aanbieden van een leveringsovereenkomst met een vaste prijs en vaste looptijd </w:t>
            </w:r>
          </w:p>
        </w:tc>
        <w:tc>
          <w:tcPr>
            <w:tcW w:w="1623" w:type="dxa"/>
          </w:tcPr>
          <w:p w:rsidRPr="00836186" w:rsidR="000D4002" w:rsidP="00B44445" w:rsidRDefault="005F53B1" w14:paraId="77F0D232" w14:textId="441DFF35">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0D2FB1" w:rsidTr="00BF7B26" w14:paraId="1C8B510C" w14:textId="77777777">
        <w:trPr>
          <w:trHeight w:val="300"/>
        </w:trPr>
        <w:tc>
          <w:tcPr>
            <w:tcW w:w="2790" w:type="dxa"/>
          </w:tcPr>
          <w:p w:rsidRPr="00836186" w:rsidR="002B11BC" w:rsidP="00B44445" w:rsidRDefault="004A7EC5" w14:paraId="4ECBFB0F" w14:textId="43B3A850">
            <w:pPr>
              <w:spacing w:line="240" w:lineRule="exact"/>
              <w:rPr>
                <w:rFonts w:ascii="Times New Roman" w:hAnsi="Times New Roman" w:cs="Times New Roman"/>
                <w:sz w:val="24"/>
                <w:szCs w:val="24"/>
              </w:rPr>
            </w:pPr>
            <w:r w:rsidRPr="00836186">
              <w:rPr>
                <w:rFonts w:ascii="Times New Roman" w:hAnsi="Times New Roman" w:cs="Times New Roman"/>
                <w:sz w:val="24"/>
                <w:szCs w:val="24"/>
              </w:rPr>
              <w:t>Recht op energiedelen</w:t>
            </w:r>
          </w:p>
        </w:tc>
        <w:tc>
          <w:tcPr>
            <w:tcW w:w="2167" w:type="dxa"/>
          </w:tcPr>
          <w:p w:rsidRPr="00836186" w:rsidR="002B11BC" w:rsidP="00B44445" w:rsidRDefault="00CE2E41" w14:paraId="026B5BD9" w14:textId="5816E3BA">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4A7EC5">
              <w:rPr>
                <w:rFonts w:ascii="Times New Roman" w:hAnsi="Times New Roman" w:cs="Times New Roman"/>
                <w:sz w:val="24"/>
                <w:szCs w:val="24"/>
              </w:rPr>
              <w:t>rtikel 2, punt 5</w:t>
            </w:r>
            <w:r w:rsidRPr="00836186">
              <w:rPr>
                <w:rFonts w:ascii="Times New Roman" w:hAnsi="Times New Roman" w:cs="Times New Roman"/>
                <w:sz w:val="24"/>
                <w:szCs w:val="24"/>
              </w:rPr>
              <w:t xml:space="preserve"> </w:t>
            </w:r>
            <w:r w:rsidRPr="00836186" w:rsidR="0067275C">
              <w:rPr>
                <w:rFonts w:ascii="Times New Roman" w:hAnsi="Times New Roman" w:cs="Times New Roman"/>
                <w:sz w:val="24"/>
                <w:szCs w:val="24"/>
              </w:rPr>
              <w:t xml:space="preserve">m.b.t. </w:t>
            </w:r>
            <w:r w:rsidRPr="00836186">
              <w:rPr>
                <w:rFonts w:ascii="Times New Roman" w:hAnsi="Times New Roman" w:cs="Times New Roman"/>
                <w:sz w:val="24"/>
                <w:szCs w:val="24"/>
              </w:rPr>
              <w:t>artikel 15 bis</w:t>
            </w:r>
            <w:r w:rsidRPr="00836186" w:rsidR="00212424">
              <w:rPr>
                <w:rFonts w:ascii="Times New Roman" w:hAnsi="Times New Roman" w:cs="Times New Roman"/>
                <w:sz w:val="24"/>
                <w:szCs w:val="24"/>
              </w:rPr>
              <w:t>, eerste lid,</w:t>
            </w:r>
            <w:r w:rsidRPr="00836186" w:rsidR="003B7E08">
              <w:rPr>
                <w:rFonts w:ascii="Times New Roman" w:hAnsi="Times New Roman" w:cs="Times New Roman"/>
                <w:sz w:val="24"/>
                <w:szCs w:val="24"/>
              </w:rPr>
              <w:t xml:space="preserve"> van de</w:t>
            </w:r>
            <w:r w:rsidRPr="00836186" w:rsidR="00430A7A">
              <w:rPr>
                <w:rFonts w:ascii="Times New Roman" w:hAnsi="Times New Roman" w:cs="Times New Roman"/>
                <w:sz w:val="24"/>
                <w:szCs w:val="24"/>
              </w:rPr>
              <w:t xml:space="preserve"> gewijzigde</w:t>
            </w:r>
            <w:r w:rsidRPr="00836186" w:rsidR="003B7E08">
              <w:rPr>
                <w:rFonts w:ascii="Times New Roman" w:hAnsi="Times New Roman" w:cs="Times New Roman"/>
                <w:sz w:val="24"/>
                <w:szCs w:val="24"/>
              </w:rPr>
              <w:t xml:space="preserve"> Elektriciteitsrichtlijn</w:t>
            </w:r>
          </w:p>
        </w:tc>
        <w:tc>
          <w:tcPr>
            <w:tcW w:w="2629" w:type="dxa"/>
          </w:tcPr>
          <w:p w:rsidRPr="00836186" w:rsidR="002B11BC" w:rsidP="00B44445" w:rsidRDefault="6D8F509A" w14:paraId="6BAF4ECC" w14:textId="2AD7886A">
            <w:pPr>
              <w:spacing w:line="240" w:lineRule="exact"/>
              <w:rPr>
                <w:rFonts w:ascii="Times New Roman" w:hAnsi="Times New Roman" w:cs="Times New Roman"/>
                <w:sz w:val="24"/>
                <w:szCs w:val="24"/>
              </w:rPr>
            </w:pPr>
            <w:r w:rsidRPr="00836186">
              <w:rPr>
                <w:rFonts w:ascii="Times New Roman" w:hAnsi="Times New Roman" w:cs="Times New Roman"/>
                <w:sz w:val="24"/>
                <w:szCs w:val="24"/>
              </w:rPr>
              <w:t>Optie</w:t>
            </w:r>
            <w:r w:rsidRPr="00836186" w:rsidR="6AD54E28">
              <w:rPr>
                <w:rFonts w:ascii="Times New Roman" w:hAnsi="Times New Roman" w:cs="Times New Roman"/>
                <w:sz w:val="24"/>
                <w:szCs w:val="24"/>
              </w:rPr>
              <w:t xml:space="preserve"> voor lidstaten om het recht op energiedelen uit te breiden naar </w:t>
            </w:r>
            <w:r w:rsidRPr="00836186" w:rsidR="5568BB1D">
              <w:rPr>
                <w:rFonts w:ascii="Times New Roman" w:hAnsi="Times New Roman" w:cs="Times New Roman"/>
                <w:sz w:val="24"/>
                <w:szCs w:val="24"/>
              </w:rPr>
              <w:t xml:space="preserve">grote </w:t>
            </w:r>
            <w:r w:rsidRPr="00836186" w:rsidR="6AD54E28">
              <w:rPr>
                <w:rFonts w:ascii="Times New Roman" w:hAnsi="Times New Roman" w:cs="Times New Roman"/>
                <w:sz w:val="24"/>
                <w:szCs w:val="24"/>
              </w:rPr>
              <w:t>ondernemingen</w:t>
            </w:r>
          </w:p>
        </w:tc>
        <w:tc>
          <w:tcPr>
            <w:tcW w:w="1623" w:type="dxa"/>
          </w:tcPr>
          <w:p w:rsidRPr="00836186" w:rsidR="002B11BC" w:rsidP="00B44445" w:rsidRDefault="00247B08" w14:paraId="3F6EE671" w14:textId="02673339">
            <w:pPr>
              <w:spacing w:line="240" w:lineRule="exact"/>
              <w:rPr>
                <w:rFonts w:ascii="Times New Roman" w:hAnsi="Times New Roman" w:cs="Times New Roman"/>
                <w:sz w:val="24"/>
                <w:szCs w:val="24"/>
              </w:rPr>
            </w:pPr>
            <w:r w:rsidRPr="00836186">
              <w:rPr>
                <w:rFonts w:ascii="Times New Roman" w:hAnsi="Times New Roman" w:cs="Times New Roman"/>
                <w:sz w:val="24"/>
                <w:szCs w:val="24"/>
              </w:rPr>
              <w:t>Ja</w:t>
            </w:r>
            <w:r w:rsidRPr="00836186" w:rsidR="003C5A47">
              <w:rPr>
                <w:rFonts w:ascii="Times New Roman" w:hAnsi="Times New Roman" w:cs="Times New Roman"/>
                <w:sz w:val="24"/>
                <w:szCs w:val="24"/>
              </w:rPr>
              <w:t xml:space="preserve"> (deels)</w:t>
            </w:r>
          </w:p>
        </w:tc>
      </w:tr>
      <w:tr w:rsidRPr="00836186" w:rsidR="000D2FB1" w:rsidTr="00BF7B26" w14:paraId="4D8DA2B6" w14:textId="77777777">
        <w:trPr>
          <w:trHeight w:val="300"/>
        </w:trPr>
        <w:tc>
          <w:tcPr>
            <w:tcW w:w="2790" w:type="dxa"/>
          </w:tcPr>
          <w:p w:rsidRPr="00836186" w:rsidR="009D22FD" w:rsidP="00B44445" w:rsidRDefault="009D22FD" w14:paraId="6DA3C9C4" w14:textId="77777777">
            <w:pPr>
              <w:spacing w:line="240" w:lineRule="exact"/>
              <w:rPr>
                <w:rFonts w:ascii="Times New Roman" w:hAnsi="Times New Roman" w:cs="Times New Roman"/>
                <w:sz w:val="24"/>
                <w:szCs w:val="24"/>
              </w:rPr>
            </w:pPr>
          </w:p>
        </w:tc>
        <w:tc>
          <w:tcPr>
            <w:tcW w:w="2167" w:type="dxa"/>
          </w:tcPr>
          <w:p w:rsidRPr="00836186" w:rsidR="009D22FD" w:rsidP="00B44445" w:rsidRDefault="00B63047" w14:paraId="3F804396" w14:textId="2468EA85">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 2, punt 5</w:t>
            </w:r>
            <w:r w:rsidRPr="00836186" w:rsidR="00BF3692">
              <w:rPr>
                <w:rFonts w:ascii="Times New Roman" w:hAnsi="Times New Roman" w:cs="Times New Roman"/>
                <w:sz w:val="24"/>
                <w:szCs w:val="24"/>
              </w:rPr>
              <w:t xml:space="preserve"> m.b.t. artikel 15 bis, vierde lid, </w:t>
            </w:r>
            <w:r w:rsidRPr="00836186" w:rsidR="003E338A">
              <w:rPr>
                <w:rFonts w:ascii="Times New Roman" w:hAnsi="Times New Roman" w:cs="Times New Roman"/>
                <w:sz w:val="24"/>
                <w:szCs w:val="24"/>
              </w:rPr>
              <w:t>laatste alinea</w:t>
            </w:r>
            <w:r w:rsidRPr="00836186" w:rsidR="001876B0">
              <w:rPr>
                <w:rFonts w:ascii="Times New Roman" w:hAnsi="Times New Roman" w:cs="Times New Roman"/>
                <w:sz w:val="24"/>
                <w:szCs w:val="24"/>
              </w:rPr>
              <w:t>,</w:t>
            </w:r>
            <w:r w:rsidRPr="00836186" w:rsidR="00353327">
              <w:rPr>
                <w:rFonts w:ascii="Times New Roman" w:hAnsi="Times New Roman" w:cs="Times New Roman"/>
                <w:sz w:val="24"/>
                <w:szCs w:val="24"/>
              </w:rPr>
              <w:t xml:space="preserve"> </w:t>
            </w:r>
            <w:r w:rsidRPr="00836186" w:rsidR="00BF3692">
              <w:rPr>
                <w:rFonts w:ascii="Times New Roman" w:hAnsi="Times New Roman" w:cs="Times New Roman"/>
                <w:sz w:val="24"/>
                <w:szCs w:val="24"/>
              </w:rPr>
              <w:t>van de gewijzigde Elektriciteitsrichtlijn</w:t>
            </w:r>
          </w:p>
        </w:tc>
        <w:tc>
          <w:tcPr>
            <w:tcW w:w="2629" w:type="dxa"/>
          </w:tcPr>
          <w:p w:rsidRPr="00836186" w:rsidR="009D22FD" w:rsidP="00B44445" w:rsidRDefault="01BA4F3B" w14:paraId="36ADB42C" w14:textId="5B9CDF53">
            <w:pPr>
              <w:spacing w:line="240" w:lineRule="exact"/>
              <w:rPr>
                <w:rFonts w:ascii="Times New Roman" w:hAnsi="Times New Roman" w:cs="Times New Roman"/>
                <w:sz w:val="24"/>
                <w:szCs w:val="24"/>
              </w:rPr>
            </w:pPr>
            <w:r w:rsidRPr="00836186">
              <w:rPr>
                <w:rFonts w:ascii="Times New Roman" w:hAnsi="Times New Roman" w:cs="Times New Roman"/>
                <w:sz w:val="24"/>
                <w:szCs w:val="24"/>
              </w:rPr>
              <w:t>Optie</w:t>
            </w:r>
            <w:r w:rsidRPr="00836186" w:rsidR="4B7FCCD6">
              <w:rPr>
                <w:rFonts w:ascii="Times New Roman" w:hAnsi="Times New Roman" w:cs="Times New Roman"/>
                <w:sz w:val="24"/>
                <w:szCs w:val="24"/>
              </w:rPr>
              <w:t xml:space="preserve"> voor lidstaten om </w:t>
            </w:r>
            <w:r w:rsidRPr="00836186" w:rsidR="6E41DFC0">
              <w:rPr>
                <w:rFonts w:ascii="Times New Roman" w:hAnsi="Times New Roman" w:cs="Times New Roman"/>
                <w:sz w:val="24"/>
                <w:szCs w:val="24"/>
              </w:rPr>
              <w:t xml:space="preserve">de </w:t>
            </w:r>
            <w:r w:rsidRPr="00836186" w:rsidR="608473A1">
              <w:rPr>
                <w:rFonts w:ascii="Times New Roman" w:hAnsi="Times New Roman" w:cs="Times New Roman"/>
                <w:sz w:val="24"/>
                <w:szCs w:val="24"/>
              </w:rPr>
              <w:t xml:space="preserve">in </w:t>
            </w:r>
            <w:r w:rsidRPr="00836186" w:rsidR="6E41DFC0">
              <w:rPr>
                <w:rFonts w:ascii="Times New Roman" w:hAnsi="Times New Roman" w:cs="Times New Roman"/>
                <w:sz w:val="24"/>
                <w:szCs w:val="24"/>
              </w:rPr>
              <w:t xml:space="preserve">de richtlijn </w:t>
            </w:r>
            <w:r w:rsidRPr="00836186" w:rsidR="608473A1">
              <w:rPr>
                <w:rFonts w:ascii="Times New Roman" w:hAnsi="Times New Roman" w:cs="Times New Roman"/>
                <w:sz w:val="24"/>
                <w:szCs w:val="24"/>
              </w:rPr>
              <w:t xml:space="preserve">opgenomen drempels </w:t>
            </w:r>
            <w:r w:rsidRPr="00836186" w:rsidR="36AD0AFB">
              <w:rPr>
                <w:rFonts w:ascii="Times New Roman" w:hAnsi="Times New Roman" w:cs="Times New Roman"/>
                <w:sz w:val="24"/>
                <w:szCs w:val="24"/>
              </w:rPr>
              <w:t>(</w:t>
            </w:r>
            <w:r w:rsidRPr="00836186" w:rsidR="5BE0E5F4">
              <w:rPr>
                <w:rFonts w:ascii="Times New Roman" w:hAnsi="Times New Roman" w:cs="Times New Roman"/>
                <w:sz w:val="24"/>
                <w:szCs w:val="24"/>
              </w:rPr>
              <w:t xml:space="preserve">voor </w:t>
            </w:r>
            <w:r w:rsidRPr="00836186" w:rsidR="47AB55F1">
              <w:rPr>
                <w:rFonts w:ascii="Times New Roman" w:hAnsi="Times New Roman" w:cs="Times New Roman"/>
                <w:sz w:val="24"/>
                <w:szCs w:val="24"/>
              </w:rPr>
              <w:t>actieve afnemers</w:t>
            </w:r>
            <w:r w:rsidRPr="00836186" w:rsidR="0EED501C">
              <w:rPr>
                <w:rFonts w:ascii="Times New Roman" w:hAnsi="Times New Roman" w:cs="Times New Roman"/>
                <w:sz w:val="24"/>
                <w:szCs w:val="24"/>
              </w:rPr>
              <w:t xml:space="preserve"> die </w:t>
            </w:r>
            <w:r w:rsidRPr="00836186" w:rsidR="03AE0C09">
              <w:rPr>
                <w:rFonts w:ascii="Times New Roman" w:hAnsi="Times New Roman" w:cs="Times New Roman"/>
                <w:sz w:val="24"/>
                <w:szCs w:val="24"/>
              </w:rPr>
              <w:t xml:space="preserve">hernieuwbare </w:t>
            </w:r>
            <w:r w:rsidRPr="00836186" w:rsidR="0EED501C">
              <w:rPr>
                <w:rFonts w:ascii="Times New Roman" w:hAnsi="Times New Roman" w:cs="Times New Roman"/>
                <w:sz w:val="24"/>
                <w:szCs w:val="24"/>
              </w:rPr>
              <w:t>energie</w:t>
            </w:r>
            <w:r w:rsidRPr="00836186" w:rsidR="001E0311">
              <w:rPr>
                <w:rFonts w:ascii="Times New Roman" w:hAnsi="Times New Roman" w:cs="Times New Roman"/>
                <w:sz w:val="24"/>
                <w:szCs w:val="24"/>
              </w:rPr>
              <w:t xml:space="preserve"> </w:t>
            </w:r>
            <w:r w:rsidRPr="00836186" w:rsidR="0EED501C">
              <w:rPr>
                <w:rFonts w:ascii="Times New Roman" w:hAnsi="Times New Roman" w:cs="Times New Roman"/>
                <w:sz w:val="24"/>
                <w:szCs w:val="24"/>
              </w:rPr>
              <w:t>delen</w:t>
            </w:r>
            <w:r w:rsidRPr="00836186" w:rsidR="04B46873">
              <w:rPr>
                <w:rFonts w:ascii="Times New Roman" w:hAnsi="Times New Roman" w:cs="Times New Roman"/>
                <w:sz w:val="24"/>
                <w:szCs w:val="24"/>
              </w:rPr>
              <w:t xml:space="preserve"> met een </w:t>
            </w:r>
            <w:r w:rsidRPr="00836186" w:rsidR="64677391">
              <w:rPr>
                <w:rFonts w:ascii="Times New Roman" w:hAnsi="Times New Roman" w:cs="Times New Roman"/>
                <w:sz w:val="24"/>
                <w:szCs w:val="24"/>
              </w:rPr>
              <w:t>geïnstalleerde</w:t>
            </w:r>
            <w:r w:rsidRPr="00836186" w:rsidR="04B46873">
              <w:rPr>
                <w:rFonts w:ascii="Times New Roman" w:hAnsi="Times New Roman" w:cs="Times New Roman"/>
                <w:sz w:val="24"/>
                <w:szCs w:val="24"/>
              </w:rPr>
              <w:t xml:space="preserve"> capaciteit tot 10,</w:t>
            </w:r>
            <w:r w:rsidRPr="00836186" w:rsidR="5BED0BB1">
              <w:rPr>
                <w:rFonts w:ascii="Times New Roman" w:hAnsi="Times New Roman" w:cs="Times New Roman"/>
                <w:sz w:val="24"/>
                <w:szCs w:val="24"/>
              </w:rPr>
              <w:t xml:space="preserve">8 </w:t>
            </w:r>
            <w:r w:rsidRPr="00836186" w:rsidR="04B46873">
              <w:rPr>
                <w:rFonts w:ascii="Times New Roman" w:hAnsi="Times New Roman" w:cs="Times New Roman"/>
                <w:sz w:val="24"/>
                <w:szCs w:val="24"/>
              </w:rPr>
              <w:t>kW</w:t>
            </w:r>
            <w:r w:rsidRPr="00836186" w:rsidR="4D576172">
              <w:rPr>
                <w:rFonts w:ascii="Times New Roman" w:hAnsi="Times New Roman" w:cs="Times New Roman"/>
                <w:sz w:val="24"/>
                <w:szCs w:val="24"/>
              </w:rPr>
              <w:t xml:space="preserve"> voor eenpersoonshuishoudens en tot 50</w:t>
            </w:r>
            <w:r w:rsidRPr="00836186" w:rsidR="5BED0BB1">
              <w:rPr>
                <w:rFonts w:ascii="Times New Roman" w:hAnsi="Times New Roman" w:cs="Times New Roman"/>
                <w:sz w:val="24"/>
                <w:szCs w:val="24"/>
              </w:rPr>
              <w:t xml:space="preserve"> </w:t>
            </w:r>
            <w:r w:rsidRPr="00836186" w:rsidR="4D576172">
              <w:rPr>
                <w:rFonts w:ascii="Times New Roman" w:hAnsi="Times New Roman" w:cs="Times New Roman"/>
                <w:sz w:val="24"/>
                <w:szCs w:val="24"/>
              </w:rPr>
              <w:t>kW voor appartementsgebouwen</w:t>
            </w:r>
            <w:r w:rsidRPr="00836186" w:rsidR="0434C2B2">
              <w:rPr>
                <w:rFonts w:ascii="Times New Roman" w:hAnsi="Times New Roman" w:cs="Times New Roman"/>
                <w:sz w:val="24"/>
                <w:szCs w:val="24"/>
              </w:rPr>
              <w:t xml:space="preserve"> </w:t>
            </w:r>
            <w:r w:rsidRPr="00836186" w:rsidR="3C877F81">
              <w:rPr>
                <w:rFonts w:ascii="Times New Roman" w:hAnsi="Times New Roman" w:cs="Times New Roman"/>
                <w:sz w:val="24"/>
                <w:szCs w:val="24"/>
              </w:rPr>
              <w:t>gelden geen leveranciers</w:t>
            </w:r>
            <w:r w:rsidRPr="00836186" w:rsidR="355A143B">
              <w:rPr>
                <w:rFonts w:ascii="Times New Roman" w:hAnsi="Times New Roman" w:cs="Times New Roman"/>
                <w:sz w:val="24"/>
                <w:szCs w:val="24"/>
              </w:rPr>
              <w:t>-</w:t>
            </w:r>
            <w:r w:rsidRPr="00836186" w:rsidR="3C877F81">
              <w:rPr>
                <w:rFonts w:ascii="Times New Roman" w:hAnsi="Times New Roman" w:cs="Times New Roman"/>
                <w:sz w:val="24"/>
                <w:szCs w:val="24"/>
              </w:rPr>
              <w:t>verplichtingen</w:t>
            </w:r>
            <w:r w:rsidRPr="00836186" w:rsidR="038B2983">
              <w:rPr>
                <w:rFonts w:ascii="Times New Roman" w:hAnsi="Times New Roman" w:cs="Times New Roman"/>
                <w:sz w:val="24"/>
                <w:szCs w:val="24"/>
              </w:rPr>
              <w:t xml:space="preserve"> </w:t>
            </w:r>
            <w:r w:rsidRPr="00836186" w:rsidR="0434C2B2">
              <w:rPr>
                <w:rFonts w:ascii="Times New Roman" w:hAnsi="Times New Roman" w:cs="Times New Roman"/>
                <w:sz w:val="24"/>
                <w:szCs w:val="24"/>
              </w:rPr>
              <w:t>(</w:t>
            </w:r>
            <w:r w:rsidRPr="00836186" w:rsidR="3EDACB7C">
              <w:rPr>
                <w:rFonts w:ascii="Times New Roman" w:hAnsi="Times New Roman" w:cs="Times New Roman"/>
                <w:sz w:val="24"/>
                <w:szCs w:val="24"/>
              </w:rPr>
              <w:t>nieuw artikel 15</w:t>
            </w:r>
            <w:r w:rsidRPr="00836186" w:rsidR="72F410B1">
              <w:rPr>
                <w:rFonts w:ascii="Times New Roman" w:hAnsi="Times New Roman" w:cs="Times New Roman"/>
                <w:sz w:val="24"/>
                <w:szCs w:val="24"/>
              </w:rPr>
              <w:t xml:space="preserve"> </w:t>
            </w:r>
            <w:r w:rsidRPr="00836186" w:rsidR="3EDACB7C">
              <w:rPr>
                <w:rFonts w:ascii="Times New Roman" w:hAnsi="Times New Roman" w:cs="Times New Roman"/>
                <w:sz w:val="24"/>
                <w:szCs w:val="24"/>
              </w:rPr>
              <w:t>bis, vierde lid, onder c</w:t>
            </w:r>
            <w:r w:rsidRPr="00836186" w:rsidR="1A17EC24">
              <w:rPr>
                <w:rFonts w:ascii="Times New Roman" w:hAnsi="Times New Roman" w:cs="Times New Roman"/>
                <w:sz w:val="24"/>
                <w:szCs w:val="24"/>
              </w:rPr>
              <w:t>)</w:t>
            </w:r>
            <w:r w:rsidRPr="00836186" w:rsidR="6CFEE8C7">
              <w:rPr>
                <w:rFonts w:ascii="Times New Roman" w:hAnsi="Times New Roman" w:cs="Times New Roman"/>
                <w:sz w:val="24"/>
                <w:szCs w:val="24"/>
              </w:rPr>
              <w:t xml:space="preserve">, </w:t>
            </w:r>
            <w:r w:rsidRPr="00836186" w:rsidR="6781DF5F">
              <w:rPr>
                <w:rFonts w:ascii="Times New Roman" w:hAnsi="Times New Roman" w:cs="Times New Roman"/>
                <w:sz w:val="24"/>
                <w:szCs w:val="24"/>
              </w:rPr>
              <w:t>uit te breiden naar respectievelijk</w:t>
            </w:r>
            <w:r w:rsidRPr="00836186" w:rsidR="7CAD0EF1">
              <w:rPr>
                <w:rFonts w:ascii="Times New Roman" w:hAnsi="Times New Roman" w:cs="Times New Roman"/>
                <w:sz w:val="24"/>
                <w:szCs w:val="24"/>
              </w:rPr>
              <w:t xml:space="preserve"> </w:t>
            </w:r>
            <w:r w:rsidRPr="00836186" w:rsidR="14254C21">
              <w:rPr>
                <w:rFonts w:ascii="Times New Roman" w:hAnsi="Times New Roman" w:cs="Times New Roman"/>
                <w:sz w:val="24"/>
                <w:szCs w:val="24"/>
              </w:rPr>
              <w:t>maximaal 30</w:t>
            </w:r>
            <w:r w:rsidRPr="00836186" w:rsidR="5BED0BB1">
              <w:rPr>
                <w:rFonts w:ascii="Times New Roman" w:hAnsi="Times New Roman" w:cs="Times New Roman"/>
                <w:sz w:val="24"/>
                <w:szCs w:val="24"/>
              </w:rPr>
              <w:t xml:space="preserve"> </w:t>
            </w:r>
            <w:r w:rsidRPr="00836186" w:rsidR="14254C21">
              <w:rPr>
                <w:rFonts w:ascii="Times New Roman" w:hAnsi="Times New Roman" w:cs="Times New Roman"/>
                <w:sz w:val="24"/>
                <w:szCs w:val="24"/>
              </w:rPr>
              <w:t>kW</w:t>
            </w:r>
            <w:r w:rsidRPr="00836186" w:rsidR="574CB16D">
              <w:rPr>
                <w:rFonts w:ascii="Times New Roman" w:hAnsi="Times New Roman" w:cs="Times New Roman"/>
                <w:sz w:val="24"/>
                <w:szCs w:val="24"/>
              </w:rPr>
              <w:t xml:space="preserve"> voor eenpersoonshuishoudens </w:t>
            </w:r>
            <w:r w:rsidRPr="00836186" w:rsidR="58C22668">
              <w:rPr>
                <w:rFonts w:ascii="Times New Roman" w:hAnsi="Times New Roman" w:cs="Times New Roman"/>
                <w:sz w:val="24"/>
                <w:szCs w:val="24"/>
              </w:rPr>
              <w:t xml:space="preserve">en voor appartementsgebouwen te verlagen naar </w:t>
            </w:r>
            <w:r w:rsidRPr="00836186" w:rsidR="64677391">
              <w:rPr>
                <w:rFonts w:ascii="Times New Roman" w:hAnsi="Times New Roman" w:cs="Times New Roman"/>
                <w:sz w:val="24"/>
                <w:szCs w:val="24"/>
              </w:rPr>
              <w:t xml:space="preserve">een minimum van 40 kW of te verhogen naar maximaal </w:t>
            </w:r>
            <w:r w:rsidRPr="00836186" w:rsidR="254DB367">
              <w:rPr>
                <w:rFonts w:ascii="Times New Roman" w:hAnsi="Times New Roman" w:cs="Times New Roman"/>
                <w:sz w:val="24"/>
                <w:szCs w:val="24"/>
              </w:rPr>
              <w:t>100</w:t>
            </w:r>
            <w:r w:rsidRPr="00836186" w:rsidR="58C22668">
              <w:rPr>
                <w:rFonts w:ascii="Times New Roman" w:hAnsi="Times New Roman" w:cs="Times New Roman"/>
                <w:sz w:val="24"/>
                <w:szCs w:val="24"/>
              </w:rPr>
              <w:t xml:space="preserve"> kW </w:t>
            </w:r>
          </w:p>
        </w:tc>
        <w:tc>
          <w:tcPr>
            <w:tcW w:w="1623" w:type="dxa"/>
          </w:tcPr>
          <w:p w:rsidRPr="00836186" w:rsidR="009D22FD" w:rsidP="00B44445" w:rsidRDefault="0066360F" w14:paraId="40E5DE4A" w14:textId="6E9A430F">
            <w:pPr>
              <w:spacing w:line="240" w:lineRule="exact"/>
              <w:rPr>
                <w:rFonts w:ascii="Times New Roman" w:hAnsi="Times New Roman" w:cs="Times New Roman"/>
                <w:sz w:val="24"/>
                <w:szCs w:val="24"/>
              </w:rPr>
            </w:pPr>
            <w:r w:rsidRPr="00836186">
              <w:rPr>
                <w:rFonts w:ascii="Times New Roman" w:hAnsi="Times New Roman" w:cs="Times New Roman"/>
                <w:sz w:val="24"/>
                <w:szCs w:val="24"/>
              </w:rPr>
              <w:t>Ja (deels)</w:t>
            </w:r>
          </w:p>
        </w:tc>
      </w:tr>
      <w:tr w:rsidRPr="00836186" w:rsidR="000D2FB1" w:rsidTr="00BF7B26" w14:paraId="01FA7362" w14:textId="77777777">
        <w:trPr>
          <w:trHeight w:val="300"/>
        </w:trPr>
        <w:tc>
          <w:tcPr>
            <w:tcW w:w="2790" w:type="dxa"/>
          </w:tcPr>
          <w:p w:rsidRPr="00836186" w:rsidR="002B11BC" w:rsidP="00B44445" w:rsidRDefault="002B11BC" w14:paraId="27B10497" w14:textId="77777777">
            <w:pPr>
              <w:spacing w:line="240" w:lineRule="exact"/>
              <w:rPr>
                <w:rFonts w:ascii="Times New Roman" w:hAnsi="Times New Roman" w:cs="Times New Roman"/>
                <w:sz w:val="24"/>
                <w:szCs w:val="24"/>
              </w:rPr>
            </w:pPr>
          </w:p>
        </w:tc>
        <w:tc>
          <w:tcPr>
            <w:tcW w:w="2167" w:type="dxa"/>
          </w:tcPr>
          <w:p w:rsidRPr="00836186" w:rsidR="002B11BC" w:rsidP="00B44445" w:rsidRDefault="009C6EA5" w14:paraId="4D09D66B" w14:textId="6204053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2, punt 5 m.b.t. artikel 15 bis, </w:t>
            </w:r>
            <w:r w:rsidRPr="00836186" w:rsidR="00101A7F">
              <w:rPr>
                <w:rFonts w:ascii="Times New Roman" w:hAnsi="Times New Roman" w:cs="Times New Roman"/>
                <w:sz w:val="24"/>
                <w:szCs w:val="24"/>
              </w:rPr>
              <w:t>negende lid, van de gewijzigde Elektriciteitsrichtlijn</w:t>
            </w:r>
          </w:p>
        </w:tc>
        <w:tc>
          <w:tcPr>
            <w:tcW w:w="2629" w:type="dxa"/>
          </w:tcPr>
          <w:p w:rsidRPr="00836186" w:rsidR="002B11BC" w:rsidP="00B44445" w:rsidRDefault="1E74F586" w14:paraId="0D739E3E" w14:textId="470EFAD8">
            <w:pPr>
              <w:spacing w:line="240" w:lineRule="exact"/>
              <w:rPr>
                <w:rFonts w:ascii="Times New Roman" w:hAnsi="Times New Roman" w:cs="Times New Roman"/>
                <w:sz w:val="24"/>
                <w:szCs w:val="24"/>
              </w:rPr>
            </w:pPr>
            <w:r w:rsidRPr="00836186">
              <w:rPr>
                <w:rFonts w:ascii="Times New Roman" w:hAnsi="Times New Roman" w:cs="Times New Roman"/>
                <w:sz w:val="24"/>
                <w:szCs w:val="24"/>
              </w:rPr>
              <w:t>Mogelijkheid voor lidstaten om de installatie van plug-in mini-zonne-energiesystemen met een capaciteit van maximaal 800</w:t>
            </w:r>
            <w:r w:rsidRPr="00836186" w:rsidR="00D76C7A">
              <w:rPr>
                <w:rFonts w:ascii="Times New Roman" w:hAnsi="Times New Roman" w:cs="Times New Roman"/>
                <w:sz w:val="24"/>
                <w:szCs w:val="24"/>
              </w:rPr>
              <w:t xml:space="preserve"> </w:t>
            </w:r>
            <w:r w:rsidRPr="00836186">
              <w:rPr>
                <w:rFonts w:ascii="Times New Roman" w:hAnsi="Times New Roman" w:cs="Times New Roman"/>
                <w:sz w:val="24"/>
                <w:szCs w:val="24"/>
              </w:rPr>
              <w:t xml:space="preserve">W in en op gebouwen te bevorderen </w:t>
            </w:r>
          </w:p>
        </w:tc>
        <w:tc>
          <w:tcPr>
            <w:tcW w:w="1623" w:type="dxa"/>
          </w:tcPr>
          <w:p w:rsidRPr="00836186" w:rsidR="002B11BC" w:rsidP="00B44445" w:rsidRDefault="00184FC1" w14:paraId="278A5C0F" w14:textId="6EDC541E">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r w:rsidRPr="00836186" w:rsidR="00F04ACE">
              <w:rPr>
                <w:rFonts w:ascii="Times New Roman" w:hAnsi="Times New Roman" w:cs="Times New Roman"/>
                <w:sz w:val="24"/>
                <w:szCs w:val="24"/>
              </w:rPr>
              <w:t xml:space="preserve"> </w:t>
            </w:r>
          </w:p>
        </w:tc>
      </w:tr>
      <w:tr w:rsidRPr="00836186" w:rsidR="000D2FB1" w:rsidTr="00BF7B26" w14:paraId="2D40B696" w14:textId="77777777">
        <w:trPr>
          <w:trHeight w:val="300"/>
        </w:trPr>
        <w:tc>
          <w:tcPr>
            <w:tcW w:w="2790" w:type="dxa"/>
          </w:tcPr>
          <w:p w:rsidRPr="00836186" w:rsidR="002B11BC" w:rsidP="00B44445" w:rsidRDefault="00EC4DF5" w14:paraId="00293878" w14:textId="77BC8897">
            <w:pPr>
              <w:spacing w:line="240" w:lineRule="exact"/>
              <w:rPr>
                <w:rFonts w:ascii="Times New Roman" w:hAnsi="Times New Roman" w:cs="Times New Roman"/>
                <w:sz w:val="24"/>
                <w:szCs w:val="24"/>
              </w:rPr>
            </w:pPr>
            <w:r w:rsidRPr="00836186">
              <w:rPr>
                <w:rFonts w:ascii="Times New Roman" w:hAnsi="Times New Roman" w:cs="Times New Roman"/>
                <w:sz w:val="24"/>
                <w:szCs w:val="24"/>
              </w:rPr>
              <w:t>Risicobeheer door de leverancier</w:t>
            </w:r>
          </w:p>
        </w:tc>
        <w:tc>
          <w:tcPr>
            <w:tcW w:w="2167" w:type="dxa"/>
          </w:tcPr>
          <w:p w:rsidRPr="00836186" w:rsidR="002B11BC" w:rsidP="00B44445" w:rsidRDefault="00CE2E41" w14:paraId="4867FA1C" w14:textId="3170EB9C">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EC4DF5">
              <w:rPr>
                <w:rFonts w:ascii="Times New Roman" w:hAnsi="Times New Roman" w:cs="Times New Roman"/>
                <w:sz w:val="24"/>
                <w:szCs w:val="24"/>
              </w:rPr>
              <w:t xml:space="preserve">rtikel 2, punt 6, </w:t>
            </w:r>
            <w:r w:rsidRPr="00836186" w:rsidR="0067275C">
              <w:rPr>
                <w:rFonts w:ascii="Times New Roman" w:hAnsi="Times New Roman" w:cs="Times New Roman"/>
                <w:sz w:val="24"/>
                <w:szCs w:val="24"/>
              </w:rPr>
              <w:t xml:space="preserve">m.b.t. </w:t>
            </w:r>
            <w:r w:rsidRPr="00836186" w:rsidR="00EC4DF5">
              <w:rPr>
                <w:rFonts w:ascii="Times New Roman" w:hAnsi="Times New Roman" w:cs="Times New Roman"/>
                <w:sz w:val="24"/>
                <w:szCs w:val="24"/>
              </w:rPr>
              <w:t>artikel 18 bis, tweede lid</w:t>
            </w:r>
            <w:r w:rsidRPr="00836186" w:rsidR="00B42300">
              <w:rPr>
                <w:rFonts w:ascii="Times New Roman" w:hAnsi="Times New Roman" w:cs="Times New Roman"/>
                <w:sz w:val="24"/>
                <w:szCs w:val="24"/>
              </w:rPr>
              <w:t>,</w:t>
            </w:r>
            <w:r w:rsidRPr="00836186" w:rsidR="00C0601C">
              <w:rPr>
                <w:rFonts w:ascii="Times New Roman" w:hAnsi="Times New Roman" w:cs="Times New Roman"/>
                <w:sz w:val="24"/>
                <w:szCs w:val="24"/>
              </w:rPr>
              <w:t xml:space="preserve"> </w:t>
            </w:r>
            <w:r w:rsidRPr="00836186" w:rsidR="003B7E08">
              <w:rPr>
                <w:rFonts w:ascii="Times New Roman" w:hAnsi="Times New Roman" w:cs="Times New Roman"/>
                <w:sz w:val="24"/>
                <w:szCs w:val="24"/>
              </w:rPr>
              <w:t xml:space="preserve">van de </w:t>
            </w:r>
            <w:r w:rsidRPr="00836186" w:rsidR="00430A7A">
              <w:rPr>
                <w:rFonts w:ascii="Times New Roman" w:hAnsi="Times New Roman" w:cs="Times New Roman"/>
                <w:sz w:val="24"/>
                <w:szCs w:val="24"/>
              </w:rPr>
              <w:t xml:space="preserve">gewijzigde </w:t>
            </w:r>
            <w:r w:rsidRPr="00836186" w:rsidR="003B7E08">
              <w:rPr>
                <w:rFonts w:ascii="Times New Roman" w:hAnsi="Times New Roman" w:cs="Times New Roman"/>
                <w:sz w:val="24"/>
                <w:szCs w:val="24"/>
              </w:rPr>
              <w:t>Elektriciteitsrichtlijn</w:t>
            </w:r>
          </w:p>
        </w:tc>
        <w:tc>
          <w:tcPr>
            <w:tcW w:w="2629" w:type="dxa"/>
          </w:tcPr>
          <w:p w:rsidRPr="00836186" w:rsidR="002B11BC" w:rsidP="00B44445" w:rsidRDefault="5D201D89" w14:paraId="57F2DC95" w14:textId="638335F7">
            <w:pPr>
              <w:spacing w:line="240" w:lineRule="exact"/>
              <w:rPr>
                <w:rFonts w:ascii="Times New Roman" w:hAnsi="Times New Roman" w:cs="Times New Roman"/>
                <w:sz w:val="24"/>
                <w:szCs w:val="24"/>
              </w:rPr>
            </w:pPr>
            <w:r w:rsidRPr="00836186">
              <w:rPr>
                <w:rFonts w:ascii="Times New Roman" w:hAnsi="Times New Roman" w:cs="Times New Roman"/>
                <w:sz w:val="24"/>
                <w:szCs w:val="24"/>
              </w:rPr>
              <w:t>L</w:t>
            </w:r>
            <w:r w:rsidRPr="00836186" w:rsidR="1E74F586">
              <w:rPr>
                <w:rFonts w:ascii="Times New Roman" w:hAnsi="Times New Roman" w:cs="Times New Roman"/>
                <w:sz w:val="24"/>
                <w:szCs w:val="24"/>
              </w:rPr>
              <w:t xml:space="preserve">idstaten kunnen </w:t>
            </w:r>
            <w:r w:rsidRPr="00836186" w:rsidR="39ECDD82">
              <w:rPr>
                <w:rFonts w:ascii="Times New Roman" w:hAnsi="Times New Roman" w:cs="Times New Roman"/>
                <w:sz w:val="24"/>
                <w:szCs w:val="24"/>
              </w:rPr>
              <w:t>eisen dat een deel van de risico’s die leveranciers lopen</w:t>
            </w:r>
            <w:r w:rsidRPr="00836186" w:rsidR="6C37764E">
              <w:rPr>
                <w:rFonts w:ascii="Times New Roman" w:hAnsi="Times New Roman" w:cs="Times New Roman"/>
                <w:sz w:val="24"/>
                <w:szCs w:val="24"/>
              </w:rPr>
              <w:t xml:space="preserve"> wordt gedekt door stroomafname</w:t>
            </w:r>
            <w:r w:rsidRPr="00836186" w:rsidR="742BD4C4">
              <w:rPr>
                <w:rFonts w:ascii="Times New Roman" w:hAnsi="Times New Roman" w:cs="Times New Roman"/>
                <w:sz w:val="24"/>
                <w:szCs w:val="24"/>
              </w:rPr>
              <w:t>-</w:t>
            </w:r>
            <w:r w:rsidRPr="00836186" w:rsidR="6C37764E">
              <w:rPr>
                <w:rFonts w:ascii="Times New Roman" w:hAnsi="Times New Roman" w:cs="Times New Roman"/>
                <w:sz w:val="24"/>
                <w:szCs w:val="24"/>
              </w:rPr>
              <w:t>overeenkomsten voor elektriciteit uit hernieuwbare energiebronnen</w:t>
            </w:r>
            <w:r w:rsidRPr="00836186" w:rsidR="70D1EB47">
              <w:rPr>
                <w:rFonts w:ascii="Times New Roman" w:hAnsi="Times New Roman" w:cs="Times New Roman"/>
                <w:sz w:val="24"/>
                <w:szCs w:val="24"/>
              </w:rPr>
              <w:t xml:space="preserve"> </w:t>
            </w:r>
            <w:r w:rsidRPr="00836186" w:rsidR="1E74F586">
              <w:rPr>
                <w:rFonts w:ascii="Times New Roman" w:hAnsi="Times New Roman" w:cs="Times New Roman"/>
                <w:sz w:val="24"/>
                <w:szCs w:val="24"/>
              </w:rPr>
              <w:t>(mits voldoende ontwikkelde markten</w:t>
            </w:r>
            <w:r w:rsidRPr="00836186" w:rsidR="70D1EB47">
              <w:rPr>
                <w:rFonts w:ascii="Times New Roman" w:hAnsi="Times New Roman" w:cs="Times New Roman"/>
                <w:sz w:val="24"/>
                <w:szCs w:val="24"/>
              </w:rPr>
              <w:t xml:space="preserve"> voor stroomafname</w:t>
            </w:r>
            <w:r w:rsidRPr="00836186" w:rsidR="742BD4C4">
              <w:rPr>
                <w:rFonts w:ascii="Times New Roman" w:hAnsi="Times New Roman" w:cs="Times New Roman"/>
                <w:sz w:val="24"/>
                <w:szCs w:val="24"/>
              </w:rPr>
              <w:t>-</w:t>
            </w:r>
            <w:r w:rsidRPr="00836186" w:rsidR="70D1EB47">
              <w:rPr>
                <w:rFonts w:ascii="Times New Roman" w:hAnsi="Times New Roman" w:cs="Times New Roman"/>
                <w:sz w:val="24"/>
                <w:szCs w:val="24"/>
              </w:rPr>
              <w:t>overeenkomsten</w:t>
            </w:r>
            <w:r w:rsidRPr="00836186" w:rsidR="1E74F586">
              <w:rPr>
                <w:rFonts w:ascii="Times New Roman" w:hAnsi="Times New Roman" w:cs="Times New Roman"/>
                <w:sz w:val="24"/>
                <w:szCs w:val="24"/>
              </w:rPr>
              <w:t>)</w:t>
            </w:r>
          </w:p>
        </w:tc>
        <w:tc>
          <w:tcPr>
            <w:tcW w:w="1623" w:type="dxa"/>
          </w:tcPr>
          <w:p w:rsidRPr="00836186" w:rsidR="002B11BC" w:rsidP="00B44445" w:rsidRDefault="00F82E9B" w14:paraId="1B051699" w14:textId="2AA179A4">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0D2FB1" w:rsidTr="00BF7B26" w14:paraId="6F9E4A83" w14:textId="77777777">
        <w:trPr>
          <w:trHeight w:val="300"/>
        </w:trPr>
        <w:tc>
          <w:tcPr>
            <w:tcW w:w="2790" w:type="dxa"/>
          </w:tcPr>
          <w:p w:rsidRPr="00836186" w:rsidR="002B11BC" w:rsidP="00B44445" w:rsidRDefault="00EC4DF5" w14:paraId="26A96B84" w14:textId="6CE134A5">
            <w:pPr>
              <w:spacing w:line="240" w:lineRule="exact"/>
              <w:rPr>
                <w:rFonts w:ascii="Times New Roman" w:hAnsi="Times New Roman" w:cs="Times New Roman"/>
                <w:sz w:val="24"/>
                <w:szCs w:val="24"/>
              </w:rPr>
            </w:pPr>
            <w:r w:rsidRPr="00836186">
              <w:rPr>
                <w:rFonts w:ascii="Times New Roman" w:hAnsi="Times New Roman" w:cs="Times New Roman"/>
                <w:sz w:val="24"/>
                <w:szCs w:val="24"/>
              </w:rPr>
              <w:t>Noodleverancier</w:t>
            </w:r>
          </w:p>
        </w:tc>
        <w:tc>
          <w:tcPr>
            <w:tcW w:w="2167" w:type="dxa"/>
          </w:tcPr>
          <w:p w:rsidRPr="00836186" w:rsidR="002B11BC" w:rsidP="00B44445" w:rsidRDefault="003B7E08" w14:paraId="4C8E6452" w14:textId="540B9FF4">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EC4DF5">
              <w:rPr>
                <w:rFonts w:ascii="Times New Roman" w:hAnsi="Times New Roman" w:cs="Times New Roman"/>
                <w:sz w:val="24"/>
                <w:szCs w:val="24"/>
              </w:rPr>
              <w:t xml:space="preserve">rtikel 2, punt 8 </w:t>
            </w:r>
            <w:r w:rsidRPr="00836186" w:rsidR="0067275C">
              <w:rPr>
                <w:rFonts w:ascii="Times New Roman" w:hAnsi="Times New Roman" w:cs="Times New Roman"/>
                <w:sz w:val="24"/>
                <w:szCs w:val="24"/>
              </w:rPr>
              <w:t xml:space="preserve">m.b.t. </w:t>
            </w:r>
            <w:r w:rsidRPr="00836186" w:rsidR="00EC4DF5">
              <w:rPr>
                <w:rFonts w:ascii="Times New Roman" w:hAnsi="Times New Roman" w:cs="Times New Roman"/>
                <w:sz w:val="24"/>
                <w:szCs w:val="24"/>
              </w:rPr>
              <w:t>artikel 27</w:t>
            </w:r>
            <w:r w:rsidRPr="00836186" w:rsidR="001D51E6">
              <w:rPr>
                <w:rFonts w:ascii="Times New Roman" w:hAnsi="Times New Roman" w:cs="Times New Roman"/>
                <w:sz w:val="24"/>
                <w:szCs w:val="24"/>
              </w:rPr>
              <w:t xml:space="preserve"> </w:t>
            </w:r>
            <w:r w:rsidRPr="00836186" w:rsidR="00EC4DF5">
              <w:rPr>
                <w:rFonts w:ascii="Times New Roman" w:hAnsi="Times New Roman" w:cs="Times New Roman"/>
                <w:sz w:val="24"/>
                <w:szCs w:val="24"/>
              </w:rPr>
              <w:t>bis</w:t>
            </w:r>
            <w:r w:rsidRPr="00836186" w:rsidR="000E4074">
              <w:rPr>
                <w:rFonts w:ascii="Times New Roman" w:hAnsi="Times New Roman" w:cs="Times New Roman"/>
                <w:sz w:val="24"/>
                <w:szCs w:val="24"/>
              </w:rPr>
              <w:t>, vijfde lid</w:t>
            </w:r>
            <w:r w:rsidRPr="00836186" w:rsidR="00B42300">
              <w:rPr>
                <w:rFonts w:ascii="Times New Roman" w:hAnsi="Times New Roman" w:cs="Times New Roman"/>
                <w:sz w:val="24"/>
                <w:szCs w:val="24"/>
              </w:rPr>
              <w:t>,</w:t>
            </w:r>
            <w:r w:rsidRPr="00836186" w:rsidR="000E4074">
              <w:rPr>
                <w:rFonts w:ascii="Times New Roman" w:hAnsi="Times New Roman" w:cs="Times New Roman"/>
                <w:sz w:val="24"/>
                <w:szCs w:val="24"/>
              </w:rPr>
              <w:t xml:space="preserve"> </w:t>
            </w:r>
            <w:r w:rsidRPr="00836186">
              <w:rPr>
                <w:rFonts w:ascii="Times New Roman" w:hAnsi="Times New Roman" w:cs="Times New Roman"/>
                <w:sz w:val="24"/>
                <w:szCs w:val="24"/>
              </w:rPr>
              <w:t xml:space="preserve">van de </w:t>
            </w:r>
            <w:r w:rsidRPr="00836186" w:rsidR="007764A7">
              <w:rPr>
                <w:rFonts w:ascii="Times New Roman" w:hAnsi="Times New Roman" w:cs="Times New Roman"/>
                <w:sz w:val="24"/>
                <w:szCs w:val="24"/>
              </w:rPr>
              <w:t xml:space="preserve">gewijzigde </w:t>
            </w:r>
            <w:r w:rsidRPr="00836186">
              <w:rPr>
                <w:rFonts w:ascii="Times New Roman" w:hAnsi="Times New Roman" w:cs="Times New Roman"/>
                <w:sz w:val="24"/>
                <w:szCs w:val="24"/>
              </w:rPr>
              <w:t>Elektriciteitsrichtlijn</w:t>
            </w:r>
            <w:r w:rsidRPr="00836186" w:rsidR="004111E8">
              <w:rPr>
                <w:rFonts w:ascii="Times New Roman" w:hAnsi="Times New Roman" w:cs="Times New Roman"/>
                <w:sz w:val="24"/>
                <w:szCs w:val="24"/>
              </w:rPr>
              <w:t xml:space="preserve">, </w:t>
            </w:r>
            <w:r w:rsidRPr="00836186" w:rsidR="004F4DF0">
              <w:rPr>
                <w:rFonts w:ascii="Times New Roman" w:hAnsi="Times New Roman" w:cs="Times New Roman"/>
                <w:sz w:val="24"/>
                <w:szCs w:val="24"/>
              </w:rPr>
              <w:t>artikel 29, vijfde lid</w:t>
            </w:r>
            <w:r w:rsidRPr="00836186" w:rsidR="00B42300">
              <w:rPr>
                <w:rFonts w:ascii="Times New Roman" w:hAnsi="Times New Roman" w:cs="Times New Roman"/>
                <w:sz w:val="24"/>
                <w:szCs w:val="24"/>
              </w:rPr>
              <w:t>,</w:t>
            </w:r>
            <w:r w:rsidRPr="00836186" w:rsidR="009C7FDD">
              <w:rPr>
                <w:rFonts w:ascii="Times New Roman" w:hAnsi="Times New Roman" w:cs="Times New Roman"/>
                <w:sz w:val="24"/>
                <w:szCs w:val="24"/>
              </w:rPr>
              <w:t xml:space="preserve"> </w:t>
            </w:r>
            <w:r w:rsidRPr="00836186" w:rsidR="008B014E">
              <w:rPr>
                <w:rFonts w:ascii="Times New Roman" w:hAnsi="Times New Roman" w:cs="Times New Roman"/>
                <w:sz w:val="24"/>
                <w:szCs w:val="24"/>
              </w:rPr>
              <w:t xml:space="preserve">van de </w:t>
            </w:r>
            <w:r w:rsidRPr="00836186" w:rsidR="009C7FDD">
              <w:rPr>
                <w:rFonts w:ascii="Times New Roman" w:hAnsi="Times New Roman" w:cs="Times New Roman"/>
                <w:sz w:val="24"/>
                <w:szCs w:val="24"/>
              </w:rPr>
              <w:t xml:space="preserve">nieuwe </w:t>
            </w:r>
            <w:r w:rsidRPr="00836186" w:rsidR="00EC4DF5">
              <w:rPr>
                <w:rFonts w:ascii="Times New Roman" w:hAnsi="Times New Roman" w:cs="Times New Roman"/>
                <w:sz w:val="24"/>
                <w:szCs w:val="24"/>
              </w:rPr>
              <w:t>G</w:t>
            </w:r>
            <w:r w:rsidRPr="00836186" w:rsidR="009C7FDD">
              <w:rPr>
                <w:rFonts w:ascii="Times New Roman" w:hAnsi="Times New Roman" w:cs="Times New Roman"/>
                <w:sz w:val="24"/>
                <w:szCs w:val="24"/>
              </w:rPr>
              <w:t xml:space="preserve">asrichtlijn </w:t>
            </w:r>
          </w:p>
        </w:tc>
        <w:tc>
          <w:tcPr>
            <w:tcW w:w="2629" w:type="dxa"/>
          </w:tcPr>
          <w:p w:rsidRPr="00836186" w:rsidR="002B11BC" w:rsidP="00B44445" w:rsidRDefault="2EF53F1D" w14:paraId="0DAB6E91" w14:textId="55B80F69">
            <w:pPr>
              <w:spacing w:line="240" w:lineRule="exact"/>
              <w:rPr>
                <w:rFonts w:ascii="Times New Roman" w:hAnsi="Times New Roman" w:cs="Times New Roman"/>
                <w:sz w:val="24"/>
                <w:szCs w:val="24"/>
              </w:rPr>
            </w:pPr>
            <w:r w:rsidRPr="00836186">
              <w:rPr>
                <w:rFonts w:ascii="Times New Roman" w:hAnsi="Times New Roman" w:cs="Times New Roman"/>
                <w:sz w:val="24"/>
                <w:szCs w:val="24"/>
              </w:rPr>
              <w:t>L</w:t>
            </w:r>
            <w:r w:rsidRPr="00836186" w:rsidR="5A512B39">
              <w:rPr>
                <w:rFonts w:ascii="Times New Roman" w:hAnsi="Times New Roman" w:cs="Times New Roman"/>
                <w:sz w:val="24"/>
                <w:szCs w:val="24"/>
              </w:rPr>
              <w:t>idstaten kunnen van</w:t>
            </w:r>
            <w:r w:rsidRPr="00836186" w:rsidR="271CE7B1">
              <w:rPr>
                <w:rFonts w:ascii="Times New Roman" w:hAnsi="Times New Roman" w:cs="Times New Roman"/>
                <w:sz w:val="24"/>
                <w:szCs w:val="24"/>
              </w:rPr>
              <w:t xml:space="preserve"> een</w:t>
            </w:r>
            <w:r w:rsidRPr="00836186" w:rsidR="5A512B39">
              <w:rPr>
                <w:rFonts w:ascii="Times New Roman" w:hAnsi="Times New Roman" w:cs="Times New Roman"/>
                <w:sz w:val="24"/>
                <w:szCs w:val="24"/>
              </w:rPr>
              <w:t xml:space="preserve"> noodleverancier eisen dat hij elektriciteit</w:t>
            </w:r>
            <w:r w:rsidRPr="00836186" w:rsidR="3A55103E">
              <w:rPr>
                <w:rFonts w:ascii="Times New Roman" w:hAnsi="Times New Roman" w:cs="Times New Roman"/>
                <w:sz w:val="24"/>
                <w:szCs w:val="24"/>
              </w:rPr>
              <w:t>/gas</w:t>
            </w:r>
            <w:r w:rsidRPr="00836186" w:rsidR="5A512B39">
              <w:rPr>
                <w:rFonts w:ascii="Times New Roman" w:hAnsi="Times New Roman" w:cs="Times New Roman"/>
                <w:sz w:val="24"/>
                <w:szCs w:val="24"/>
              </w:rPr>
              <w:t xml:space="preserve"> levert aan huishoudelijke eindafnemers en kleine en middelgrote ondernemingen die geen marktgebaseerde aanbiedingen ontvangen</w:t>
            </w:r>
          </w:p>
        </w:tc>
        <w:tc>
          <w:tcPr>
            <w:tcW w:w="1623" w:type="dxa"/>
          </w:tcPr>
          <w:p w:rsidRPr="00836186" w:rsidR="002B11BC" w:rsidP="00B44445" w:rsidRDefault="33D3BE10" w14:paraId="04BD5CD0" w14:textId="6E4DFB15">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0D2FB1" w:rsidTr="00BF7B26" w14:paraId="054F4C97" w14:textId="77777777">
        <w:trPr>
          <w:trHeight w:val="300"/>
        </w:trPr>
        <w:tc>
          <w:tcPr>
            <w:tcW w:w="2790" w:type="dxa"/>
          </w:tcPr>
          <w:p w:rsidRPr="00836186" w:rsidR="002B11BC" w:rsidP="00B44445" w:rsidRDefault="00EC4DF5" w14:paraId="269D7136" w14:textId="1F43D25E">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Bescherming tegen afsluiting</w:t>
            </w:r>
          </w:p>
        </w:tc>
        <w:tc>
          <w:tcPr>
            <w:tcW w:w="2167" w:type="dxa"/>
          </w:tcPr>
          <w:p w:rsidRPr="00836186" w:rsidR="002B11BC" w:rsidP="00B44445" w:rsidRDefault="360A9E93" w14:paraId="010CF492" w14:textId="5322972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2, punt 9 </w:t>
            </w:r>
            <w:r w:rsidRPr="00836186" w:rsidR="2F5A78B3">
              <w:rPr>
                <w:rFonts w:ascii="Times New Roman" w:hAnsi="Times New Roman" w:cs="Times New Roman"/>
                <w:sz w:val="24"/>
                <w:szCs w:val="24"/>
              </w:rPr>
              <w:t xml:space="preserve">m.b.t. </w:t>
            </w:r>
            <w:r w:rsidRPr="00836186" w:rsidR="2FD3B75D">
              <w:rPr>
                <w:rFonts w:ascii="Times New Roman" w:hAnsi="Times New Roman" w:cs="Times New Roman"/>
                <w:sz w:val="24"/>
                <w:szCs w:val="24"/>
              </w:rPr>
              <w:t>artikel 28</w:t>
            </w:r>
            <w:r w:rsidRPr="00836186" w:rsidR="005D3496">
              <w:rPr>
                <w:rFonts w:ascii="Times New Roman" w:hAnsi="Times New Roman" w:cs="Times New Roman"/>
                <w:sz w:val="24"/>
                <w:szCs w:val="24"/>
              </w:rPr>
              <w:t xml:space="preserve"> </w:t>
            </w:r>
            <w:r w:rsidRPr="00836186" w:rsidR="2FD3B75D">
              <w:rPr>
                <w:rFonts w:ascii="Times New Roman" w:hAnsi="Times New Roman" w:cs="Times New Roman"/>
                <w:sz w:val="24"/>
                <w:szCs w:val="24"/>
              </w:rPr>
              <w:t>bis</w:t>
            </w:r>
            <w:r w:rsidRPr="00836186">
              <w:rPr>
                <w:rFonts w:ascii="Times New Roman" w:hAnsi="Times New Roman" w:cs="Times New Roman"/>
                <w:sz w:val="24"/>
                <w:szCs w:val="24"/>
              </w:rPr>
              <w:t xml:space="preserve"> </w:t>
            </w:r>
            <w:r w:rsidRPr="00836186" w:rsidR="63C94203">
              <w:rPr>
                <w:rFonts w:ascii="Times New Roman" w:hAnsi="Times New Roman" w:cs="Times New Roman"/>
                <w:sz w:val="24"/>
                <w:szCs w:val="24"/>
              </w:rPr>
              <w:t>eerste lid, eerste alinea, laatste zin</w:t>
            </w:r>
            <w:r w:rsidRPr="00836186" w:rsidR="3FB6B36B">
              <w:rPr>
                <w:rFonts w:ascii="Times New Roman" w:hAnsi="Times New Roman" w:cs="Times New Roman"/>
                <w:sz w:val="24"/>
                <w:szCs w:val="24"/>
              </w:rPr>
              <w:t xml:space="preserve">, </w:t>
            </w:r>
            <w:r w:rsidRPr="00836186">
              <w:rPr>
                <w:rFonts w:ascii="Times New Roman" w:hAnsi="Times New Roman" w:cs="Times New Roman"/>
                <w:sz w:val="24"/>
                <w:szCs w:val="24"/>
              </w:rPr>
              <w:t xml:space="preserve">van de </w:t>
            </w:r>
            <w:r w:rsidRPr="00836186" w:rsidR="6E131515">
              <w:rPr>
                <w:rFonts w:ascii="Times New Roman" w:hAnsi="Times New Roman" w:cs="Times New Roman"/>
                <w:sz w:val="24"/>
                <w:szCs w:val="24"/>
              </w:rPr>
              <w:t xml:space="preserve">gewijzigde </w:t>
            </w:r>
            <w:r w:rsidRPr="00836186">
              <w:rPr>
                <w:rFonts w:ascii="Times New Roman" w:hAnsi="Times New Roman" w:cs="Times New Roman"/>
                <w:sz w:val="24"/>
                <w:szCs w:val="24"/>
              </w:rPr>
              <w:t>Elektriciteitsrichtlijn</w:t>
            </w:r>
            <w:r w:rsidRPr="00836186" w:rsidR="4E544195">
              <w:rPr>
                <w:rFonts w:ascii="Times New Roman" w:hAnsi="Times New Roman" w:cs="Times New Roman"/>
                <w:sz w:val="24"/>
                <w:szCs w:val="24"/>
              </w:rPr>
              <w:t xml:space="preserve"> </w:t>
            </w:r>
            <w:r w:rsidRPr="00836186" w:rsidR="63C94203">
              <w:rPr>
                <w:rFonts w:ascii="Times New Roman" w:hAnsi="Times New Roman" w:cs="Times New Roman"/>
                <w:sz w:val="24"/>
                <w:szCs w:val="24"/>
              </w:rPr>
              <w:t xml:space="preserve">en artikel 28, tweede lid, laatste zin </w:t>
            </w:r>
            <w:r w:rsidRPr="00836186" w:rsidR="76256E86">
              <w:rPr>
                <w:rFonts w:ascii="Times New Roman" w:hAnsi="Times New Roman" w:cs="Times New Roman"/>
                <w:sz w:val="24"/>
                <w:szCs w:val="24"/>
              </w:rPr>
              <w:t xml:space="preserve">van de </w:t>
            </w:r>
            <w:r w:rsidRPr="00836186" w:rsidR="63C94203">
              <w:rPr>
                <w:rFonts w:ascii="Times New Roman" w:hAnsi="Times New Roman" w:cs="Times New Roman"/>
                <w:sz w:val="24"/>
                <w:szCs w:val="24"/>
              </w:rPr>
              <w:t>nieuwe Gasrichtlijn “misbruik van procesrecht/</w:t>
            </w:r>
            <w:r w:rsidRPr="00836186" w:rsidR="01A085FA">
              <w:rPr>
                <w:rFonts w:ascii="Times New Roman" w:hAnsi="Times New Roman" w:cs="Times New Roman"/>
                <w:sz w:val="24"/>
                <w:szCs w:val="24"/>
              </w:rPr>
              <w:t xml:space="preserve"> </w:t>
            </w:r>
            <w:r w:rsidRPr="00836186" w:rsidR="63C94203">
              <w:rPr>
                <w:rFonts w:ascii="Times New Roman" w:hAnsi="Times New Roman" w:cs="Times New Roman"/>
                <w:sz w:val="24"/>
                <w:szCs w:val="24"/>
              </w:rPr>
              <w:t>rechtsmiddelen”)</w:t>
            </w:r>
            <w:r w:rsidRPr="00836186" w:rsidR="2FD3B75D">
              <w:rPr>
                <w:rFonts w:ascii="Times New Roman" w:hAnsi="Times New Roman" w:cs="Times New Roman"/>
                <w:sz w:val="24"/>
                <w:szCs w:val="24"/>
              </w:rPr>
              <w:t xml:space="preserve"> </w:t>
            </w:r>
          </w:p>
        </w:tc>
        <w:tc>
          <w:tcPr>
            <w:tcW w:w="2629" w:type="dxa"/>
          </w:tcPr>
          <w:p w:rsidRPr="00836186" w:rsidR="002B11BC" w:rsidP="00B44445" w:rsidRDefault="008A6940" w14:paraId="690F313F" w14:textId="270A3159">
            <w:pPr>
              <w:spacing w:line="240" w:lineRule="exact"/>
              <w:rPr>
                <w:rFonts w:ascii="Times New Roman" w:hAnsi="Times New Roman" w:cs="Times New Roman"/>
                <w:sz w:val="24"/>
                <w:szCs w:val="24"/>
              </w:rPr>
            </w:pPr>
            <w:r w:rsidRPr="00836186">
              <w:rPr>
                <w:rFonts w:ascii="Times New Roman" w:hAnsi="Times New Roman" w:cs="Times New Roman"/>
                <w:sz w:val="24"/>
                <w:szCs w:val="24"/>
              </w:rPr>
              <w:t>L</w:t>
            </w:r>
            <w:r w:rsidRPr="00836186" w:rsidR="00EC4DF5">
              <w:rPr>
                <w:rFonts w:ascii="Times New Roman" w:hAnsi="Times New Roman" w:cs="Times New Roman"/>
                <w:sz w:val="24"/>
                <w:szCs w:val="24"/>
              </w:rPr>
              <w:t>idstaten kunnen passende maatregelen nemen om misbruik van rechtsmiddelen in geval van klachten/gebruik van buitengerechtelijke geschilmechanisme, te voorkomen</w:t>
            </w:r>
          </w:p>
        </w:tc>
        <w:tc>
          <w:tcPr>
            <w:tcW w:w="1623" w:type="dxa"/>
          </w:tcPr>
          <w:p w:rsidRPr="00836186" w:rsidR="002B11BC" w:rsidP="00B44445" w:rsidRDefault="009668D6" w14:paraId="06E11E2D" w14:textId="7B047174">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0D2FB1" w:rsidTr="00BF7B26" w14:paraId="7706CB54" w14:textId="77777777">
        <w:trPr>
          <w:trHeight w:val="300"/>
        </w:trPr>
        <w:tc>
          <w:tcPr>
            <w:tcW w:w="2790" w:type="dxa"/>
          </w:tcPr>
          <w:p w:rsidRPr="00836186" w:rsidR="00B701EC" w:rsidP="00B44445" w:rsidRDefault="0D1A0BFF" w14:paraId="1D935F5A" w14:textId="525B5AE5">
            <w:pPr>
              <w:spacing w:line="240" w:lineRule="exact"/>
              <w:rPr>
                <w:rFonts w:ascii="Times New Roman" w:hAnsi="Times New Roman" w:cs="Times New Roman"/>
                <w:sz w:val="24"/>
                <w:szCs w:val="24"/>
              </w:rPr>
            </w:pPr>
            <w:r w:rsidRPr="00836186">
              <w:rPr>
                <w:rFonts w:ascii="Times New Roman" w:hAnsi="Times New Roman" w:cs="Times New Roman"/>
                <w:sz w:val="24"/>
                <w:szCs w:val="24"/>
              </w:rPr>
              <w:t>Taken distributiesysteembeheerders</w:t>
            </w:r>
          </w:p>
        </w:tc>
        <w:tc>
          <w:tcPr>
            <w:tcW w:w="2167" w:type="dxa"/>
          </w:tcPr>
          <w:p w:rsidRPr="00836186" w:rsidR="00B701EC" w:rsidP="00B44445" w:rsidRDefault="008A27A5" w14:paraId="39BDCAC6" w14:textId="56629EA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2, </w:t>
            </w:r>
            <w:r w:rsidRPr="00836186" w:rsidR="00727BFE">
              <w:rPr>
                <w:rFonts w:ascii="Times New Roman" w:hAnsi="Times New Roman" w:cs="Times New Roman"/>
                <w:sz w:val="24"/>
                <w:szCs w:val="24"/>
              </w:rPr>
              <w:t>punt 10</w:t>
            </w:r>
            <w:r w:rsidRPr="00836186" w:rsidR="00B770F7">
              <w:rPr>
                <w:rFonts w:ascii="Times New Roman" w:hAnsi="Times New Roman" w:cs="Times New Roman"/>
                <w:sz w:val="24"/>
                <w:szCs w:val="24"/>
              </w:rPr>
              <w:t xml:space="preserve"> </w:t>
            </w:r>
            <w:r w:rsidRPr="00836186" w:rsidR="0067275C">
              <w:rPr>
                <w:rFonts w:ascii="Times New Roman" w:hAnsi="Times New Roman" w:cs="Times New Roman"/>
                <w:sz w:val="24"/>
                <w:szCs w:val="24"/>
              </w:rPr>
              <w:t xml:space="preserve">m.b.t. </w:t>
            </w:r>
            <w:r w:rsidRPr="00836186" w:rsidR="00727BFE">
              <w:rPr>
                <w:rFonts w:ascii="Times New Roman" w:hAnsi="Times New Roman" w:cs="Times New Roman"/>
                <w:sz w:val="24"/>
                <w:szCs w:val="24"/>
              </w:rPr>
              <w:t>a</w:t>
            </w:r>
            <w:r w:rsidRPr="00836186" w:rsidR="00B701EC">
              <w:rPr>
                <w:rFonts w:ascii="Times New Roman" w:hAnsi="Times New Roman" w:cs="Times New Roman"/>
                <w:sz w:val="24"/>
                <w:szCs w:val="24"/>
              </w:rPr>
              <w:t>rtikel 31</w:t>
            </w:r>
            <w:r w:rsidRPr="00836186" w:rsidR="008B2343">
              <w:rPr>
                <w:rFonts w:ascii="Times New Roman" w:hAnsi="Times New Roman" w:cs="Times New Roman"/>
                <w:sz w:val="24"/>
                <w:szCs w:val="24"/>
              </w:rPr>
              <w:t>, derde lid, ter</w:t>
            </w:r>
            <w:r w:rsidRPr="00836186" w:rsidR="00DA71BF">
              <w:rPr>
                <w:rFonts w:ascii="Times New Roman" w:hAnsi="Times New Roman" w:cs="Times New Roman"/>
                <w:sz w:val="24"/>
                <w:szCs w:val="24"/>
              </w:rPr>
              <w:t>,</w:t>
            </w:r>
            <w:r w:rsidRPr="00836186" w:rsidR="007A5EEB">
              <w:rPr>
                <w:rFonts w:ascii="Times New Roman" w:hAnsi="Times New Roman" w:cs="Times New Roman"/>
                <w:sz w:val="24"/>
                <w:szCs w:val="24"/>
              </w:rPr>
              <w:t xml:space="preserve"> van de </w:t>
            </w:r>
            <w:r w:rsidRPr="00836186" w:rsidR="000D2FB1">
              <w:rPr>
                <w:rFonts w:ascii="Times New Roman" w:hAnsi="Times New Roman" w:cs="Times New Roman"/>
                <w:sz w:val="24"/>
                <w:szCs w:val="24"/>
              </w:rPr>
              <w:t xml:space="preserve">gewijzigde </w:t>
            </w:r>
            <w:r w:rsidRPr="00836186" w:rsidR="007A5EEB">
              <w:rPr>
                <w:rFonts w:ascii="Times New Roman" w:hAnsi="Times New Roman" w:cs="Times New Roman"/>
                <w:sz w:val="24"/>
                <w:szCs w:val="24"/>
              </w:rPr>
              <w:t>Elektriciteitsrichtlijn</w:t>
            </w:r>
          </w:p>
        </w:tc>
        <w:tc>
          <w:tcPr>
            <w:tcW w:w="2629" w:type="dxa"/>
          </w:tcPr>
          <w:p w:rsidRPr="00836186" w:rsidR="00B701EC" w:rsidP="00B44445" w:rsidRDefault="4112922E" w14:paraId="4118E7EB" w14:textId="15BAEDBE">
            <w:pPr>
              <w:spacing w:line="240" w:lineRule="exact"/>
              <w:rPr>
                <w:rFonts w:ascii="Times New Roman" w:hAnsi="Times New Roman" w:cs="Times New Roman"/>
                <w:sz w:val="24"/>
                <w:szCs w:val="24"/>
              </w:rPr>
            </w:pPr>
            <w:r w:rsidRPr="00836186">
              <w:rPr>
                <w:rFonts w:ascii="Times New Roman" w:hAnsi="Times New Roman" w:cs="Times New Roman"/>
                <w:sz w:val="24"/>
                <w:szCs w:val="24"/>
              </w:rPr>
              <w:t>L</w:t>
            </w:r>
            <w:r w:rsidRPr="00836186" w:rsidR="032FA96E">
              <w:rPr>
                <w:rFonts w:ascii="Times New Roman" w:hAnsi="Times New Roman" w:cs="Times New Roman"/>
                <w:sz w:val="24"/>
                <w:szCs w:val="24"/>
              </w:rPr>
              <w:t xml:space="preserve">idstaten kunnen besluiten om de verplichting voor distributiesysteembeheerders om aan hun systeemgebruikers de toegang te verstrekken die zij voor een efficiënte toegang inclusief het gebruik nodig hebben, niet toe te passen op bepaalde geïntegreerde elektriciteitsbedrijven </w:t>
            </w:r>
          </w:p>
        </w:tc>
        <w:tc>
          <w:tcPr>
            <w:tcW w:w="1623" w:type="dxa"/>
          </w:tcPr>
          <w:p w:rsidRPr="00836186" w:rsidR="00B701EC" w:rsidP="00B44445" w:rsidRDefault="336A2F69" w14:paraId="738601FA" w14:textId="3F3F50BD">
            <w:pPr>
              <w:spacing w:line="240" w:lineRule="exact"/>
              <w:rPr>
                <w:rFonts w:ascii="Times New Roman" w:hAnsi="Times New Roman" w:eastAsia="Verdana" w:cs="Times New Roman"/>
                <w:sz w:val="24"/>
                <w:szCs w:val="24"/>
              </w:rPr>
            </w:pPr>
            <w:r w:rsidRPr="00836186">
              <w:rPr>
                <w:rFonts w:ascii="Times New Roman" w:hAnsi="Times New Roman" w:cs="Times New Roman"/>
                <w:sz w:val="24"/>
                <w:szCs w:val="24"/>
              </w:rPr>
              <w:t>Nee</w:t>
            </w:r>
            <w:r w:rsidRPr="00836186" w:rsidR="53BAAD46">
              <w:rPr>
                <w:rFonts w:ascii="Times New Roman" w:hAnsi="Times New Roman" w:eastAsia="Verdana" w:cs="Times New Roman"/>
                <w:sz w:val="24"/>
                <w:szCs w:val="24"/>
              </w:rPr>
              <w:t>; in Nederland bestaan dergelijke geïntegreerde elektriciteitsbedrijven niet</w:t>
            </w:r>
          </w:p>
        </w:tc>
      </w:tr>
      <w:tr w:rsidRPr="00836186" w:rsidR="000D2FB1" w:rsidTr="00BF7B26" w14:paraId="365C5DA5" w14:textId="77777777">
        <w:trPr>
          <w:trHeight w:val="300"/>
        </w:trPr>
        <w:tc>
          <w:tcPr>
            <w:tcW w:w="2790" w:type="dxa"/>
          </w:tcPr>
          <w:p w:rsidRPr="00836186" w:rsidR="00B701EC" w:rsidP="00B44445" w:rsidRDefault="0D1A0BFF" w14:paraId="08157E0A" w14:textId="5BC4C69F">
            <w:pPr>
              <w:spacing w:line="240" w:lineRule="exact"/>
              <w:rPr>
                <w:rFonts w:ascii="Times New Roman" w:hAnsi="Times New Roman" w:cs="Times New Roman"/>
                <w:sz w:val="24"/>
                <w:szCs w:val="24"/>
              </w:rPr>
            </w:pPr>
            <w:r w:rsidRPr="00836186">
              <w:rPr>
                <w:rFonts w:ascii="Times New Roman" w:hAnsi="Times New Roman" w:cs="Times New Roman"/>
                <w:sz w:val="24"/>
                <w:szCs w:val="24"/>
              </w:rPr>
              <w:t>Toegang tot betaalbare energie tijdens een elektriciteits- dan</w:t>
            </w:r>
            <w:r w:rsidRPr="00836186" w:rsidR="26EC2F74">
              <w:rPr>
                <w:rFonts w:ascii="Times New Roman" w:hAnsi="Times New Roman" w:cs="Times New Roman"/>
                <w:sz w:val="24"/>
                <w:szCs w:val="24"/>
              </w:rPr>
              <w:t xml:space="preserve"> </w:t>
            </w:r>
            <w:r w:rsidRPr="00836186">
              <w:rPr>
                <w:rFonts w:ascii="Times New Roman" w:hAnsi="Times New Roman" w:cs="Times New Roman"/>
                <w:sz w:val="24"/>
                <w:szCs w:val="24"/>
              </w:rPr>
              <w:t>wel gasprijscrisis</w:t>
            </w:r>
          </w:p>
        </w:tc>
        <w:tc>
          <w:tcPr>
            <w:tcW w:w="2167" w:type="dxa"/>
          </w:tcPr>
          <w:p w:rsidRPr="00836186" w:rsidR="00B701EC" w:rsidP="00B44445" w:rsidRDefault="00275B67" w14:paraId="3B910699" w14:textId="21BC1F77">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B701EC">
              <w:rPr>
                <w:rFonts w:ascii="Times New Roman" w:hAnsi="Times New Roman" w:cs="Times New Roman"/>
                <w:sz w:val="24"/>
                <w:szCs w:val="24"/>
              </w:rPr>
              <w:t xml:space="preserve">rtikel 2, punt 14, </w:t>
            </w:r>
            <w:r w:rsidRPr="00836186" w:rsidR="0067275C">
              <w:rPr>
                <w:rFonts w:ascii="Times New Roman" w:hAnsi="Times New Roman" w:cs="Times New Roman"/>
                <w:sz w:val="24"/>
                <w:szCs w:val="24"/>
              </w:rPr>
              <w:t xml:space="preserve">m.b.t. </w:t>
            </w:r>
            <w:r w:rsidRPr="00836186" w:rsidR="00B701EC">
              <w:rPr>
                <w:rFonts w:ascii="Times New Roman" w:hAnsi="Times New Roman" w:cs="Times New Roman"/>
                <w:sz w:val="24"/>
                <w:szCs w:val="24"/>
              </w:rPr>
              <w:t>artikel 66</w:t>
            </w:r>
            <w:r w:rsidRPr="00836186" w:rsidR="001D51E6">
              <w:rPr>
                <w:rFonts w:ascii="Times New Roman" w:hAnsi="Times New Roman" w:cs="Times New Roman"/>
                <w:sz w:val="24"/>
                <w:szCs w:val="24"/>
              </w:rPr>
              <w:t xml:space="preserve"> </w:t>
            </w:r>
            <w:r w:rsidRPr="00836186" w:rsidR="00B701EC">
              <w:rPr>
                <w:rFonts w:ascii="Times New Roman" w:hAnsi="Times New Roman" w:cs="Times New Roman"/>
                <w:sz w:val="24"/>
                <w:szCs w:val="24"/>
              </w:rPr>
              <w:t>bis</w:t>
            </w:r>
            <w:r w:rsidRPr="00836186" w:rsidR="00D47A15">
              <w:rPr>
                <w:rFonts w:ascii="Times New Roman" w:hAnsi="Times New Roman" w:cs="Times New Roman"/>
                <w:sz w:val="24"/>
                <w:szCs w:val="24"/>
              </w:rPr>
              <w:t>, zevende lid,</w:t>
            </w:r>
            <w:r w:rsidRPr="00836186" w:rsidR="00DA71BF">
              <w:rPr>
                <w:rFonts w:ascii="Times New Roman" w:hAnsi="Times New Roman" w:cs="Times New Roman"/>
                <w:sz w:val="24"/>
                <w:szCs w:val="24"/>
              </w:rPr>
              <w:t xml:space="preserve"> </w:t>
            </w:r>
            <w:r w:rsidRPr="00836186" w:rsidR="007A5EEB">
              <w:rPr>
                <w:rFonts w:ascii="Times New Roman" w:hAnsi="Times New Roman" w:cs="Times New Roman"/>
                <w:sz w:val="24"/>
                <w:szCs w:val="24"/>
              </w:rPr>
              <w:t xml:space="preserve">van de </w:t>
            </w:r>
            <w:r w:rsidRPr="00836186" w:rsidR="000D2FB1">
              <w:rPr>
                <w:rFonts w:ascii="Times New Roman" w:hAnsi="Times New Roman" w:cs="Times New Roman"/>
                <w:sz w:val="24"/>
                <w:szCs w:val="24"/>
              </w:rPr>
              <w:t xml:space="preserve">gewijzigde </w:t>
            </w:r>
            <w:r w:rsidRPr="00836186" w:rsidR="007A5EEB">
              <w:rPr>
                <w:rFonts w:ascii="Times New Roman" w:hAnsi="Times New Roman" w:cs="Times New Roman"/>
                <w:sz w:val="24"/>
                <w:szCs w:val="24"/>
              </w:rPr>
              <w:t>Elektriciteitsrichtlijn</w:t>
            </w:r>
            <w:r w:rsidRPr="00836186" w:rsidR="00D64065">
              <w:rPr>
                <w:rFonts w:ascii="Times New Roman" w:hAnsi="Times New Roman" w:cs="Times New Roman"/>
                <w:sz w:val="24"/>
                <w:szCs w:val="24"/>
              </w:rPr>
              <w:t>,</w:t>
            </w:r>
            <w:r w:rsidRPr="00836186" w:rsidR="00B701EC">
              <w:rPr>
                <w:rFonts w:ascii="Times New Roman" w:hAnsi="Times New Roman" w:cs="Times New Roman"/>
                <w:sz w:val="24"/>
                <w:szCs w:val="24"/>
              </w:rPr>
              <w:t xml:space="preserve"> artikel 5</w:t>
            </w:r>
            <w:r w:rsidRPr="00836186" w:rsidR="00D47A15">
              <w:rPr>
                <w:rFonts w:ascii="Times New Roman" w:hAnsi="Times New Roman" w:cs="Times New Roman"/>
                <w:sz w:val="24"/>
                <w:szCs w:val="24"/>
              </w:rPr>
              <w:t>, zevende lid,</w:t>
            </w:r>
            <w:r w:rsidRPr="00836186" w:rsidR="00B701EC">
              <w:rPr>
                <w:rFonts w:ascii="Times New Roman" w:hAnsi="Times New Roman" w:cs="Times New Roman"/>
                <w:sz w:val="24"/>
                <w:szCs w:val="24"/>
              </w:rPr>
              <w:t xml:space="preserve"> </w:t>
            </w:r>
            <w:r w:rsidRPr="00836186" w:rsidR="008B014E">
              <w:rPr>
                <w:rFonts w:ascii="Times New Roman" w:hAnsi="Times New Roman" w:cs="Times New Roman"/>
                <w:sz w:val="24"/>
                <w:szCs w:val="24"/>
              </w:rPr>
              <w:t xml:space="preserve">van de </w:t>
            </w:r>
            <w:r w:rsidRPr="00836186" w:rsidR="00B701EC">
              <w:rPr>
                <w:rFonts w:ascii="Times New Roman" w:hAnsi="Times New Roman" w:cs="Times New Roman"/>
                <w:sz w:val="24"/>
                <w:szCs w:val="24"/>
              </w:rPr>
              <w:t>nieuwe Gasrichtlijn</w:t>
            </w:r>
          </w:p>
        </w:tc>
        <w:tc>
          <w:tcPr>
            <w:tcW w:w="2629" w:type="dxa"/>
          </w:tcPr>
          <w:p w:rsidRPr="00836186" w:rsidR="00B701EC" w:rsidP="00B44445" w:rsidRDefault="032FA96E" w14:paraId="45B6E191" w14:textId="00718633">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Lidstaten kunnen tijdelijk ingrijpen in de leveringsprijzen van gas en elektriciteit aan kleine en middelgrote ondernemingen als er door de Europese Raad een prijscrisis is afgekondigd (zesde lid, </w:t>
            </w:r>
            <w:r w:rsidRPr="00836186" w:rsidR="00735334">
              <w:rPr>
                <w:rFonts w:ascii="Times New Roman" w:hAnsi="Times New Roman" w:cs="Times New Roman"/>
                <w:sz w:val="24"/>
                <w:szCs w:val="24"/>
              </w:rPr>
              <w:t xml:space="preserve">van de </w:t>
            </w:r>
            <w:r w:rsidRPr="00836186" w:rsidR="71CC8225">
              <w:rPr>
                <w:rFonts w:ascii="Times New Roman" w:hAnsi="Times New Roman" w:cs="Times New Roman"/>
                <w:sz w:val="24"/>
                <w:szCs w:val="24"/>
              </w:rPr>
              <w:t xml:space="preserve">gewijzigde </w:t>
            </w:r>
            <w:r w:rsidRPr="00836186">
              <w:rPr>
                <w:rFonts w:ascii="Times New Roman" w:hAnsi="Times New Roman" w:cs="Times New Roman"/>
                <w:sz w:val="24"/>
                <w:szCs w:val="24"/>
              </w:rPr>
              <w:t>E</w:t>
            </w:r>
            <w:r w:rsidRPr="00836186" w:rsidR="71CC8225">
              <w:rPr>
                <w:rFonts w:ascii="Times New Roman" w:hAnsi="Times New Roman" w:cs="Times New Roman"/>
                <w:sz w:val="24"/>
                <w:szCs w:val="24"/>
              </w:rPr>
              <w:t>lektriciteits</w:t>
            </w:r>
            <w:r w:rsidRPr="00836186">
              <w:rPr>
                <w:rFonts w:ascii="Times New Roman" w:hAnsi="Times New Roman" w:cs="Times New Roman"/>
                <w:sz w:val="24"/>
                <w:szCs w:val="24"/>
              </w:rPr>
              <w:t xml:space="preserve">richtlijn; </w:t>
            </w:r>
            <w:r w:rsidRPr="00836186" w:rsidR="25D2D430">
              <w:rPr>
                <w:rFonts w:ascii="Times New Roman" w:hAnsi="Times New Roman" w:cs="Times New Roman"/>
                <w:sz w:val="24"/>
                <w:szCs w:val="24"/>
              </w:rPr>
              <w:t>zesde lid</w:t>
            </w:r>
            <w:r w:rsidRPr="00836186" w:rsidR="62B87A96">
              <w:rPr>
                <w:rFonts w:ascii="Times New Roman" w:hAnsi="Times New Roman" w:cs="Times New Roman"/>
                <w:sz w:val="24"/>
                <w:szCs w:val="24"/>
              </w:rPr>
              <w:t>,</w:t>
            </w:r>
            <w:r w:rsidRPr="00836186" w:rsidR="25D2D430">
              <w:rPr>
                <w:rFonts w:ascii="Times New Roman" w:hAnsi="Times New Roman" w:cs="Times New Roman"/>
                <w:sz w:val="24"/>
                <w:szCs w:val="24"/>
              </w:rPr>
              <w:t xml:space="preserve"> </w:t>
            </w:r>
            <w:r w:rsidRPr="00836186" w:rsidR="62B87A96">
              <w:rPr>
                <w:rFonts w:ascii="Times New Roman" w:hAnsi="Times New Roman" w:cs="Times New Roman"/>
                <w:sz w:val="24"/>
                <w:szCs w:val="24"/>
              </w:rPr>
              <w:t xml:space="preserve">van de </w:t>
            </w:r>
            <w:r w:rsidRPr="00836186" w:rsidR="25D2D430">
              <w:rPr>
                <w:rFonts w:ascii="Times New Roman" w:hAnsi="Times New Roman" w:cs="Times New Roman"/>
                <w:sz w:val="24"/>
                <w:szCs w:val="24"/>
              </w:rPr>
              <w:t xml:space="preserve">nieuwe </w:t>
            </w:r>
            <w:r w:rsidRPr="00836186">
              <w:rPr>
                <w:rFonts w:ascii="Times New Roman" w:hAnsi="Times New Roman" w:cs="Times New Roman"/>
                <w:sz w:val="24"/>
                <w:szCs w:val="24"/>
              </w:rPr>
              <w:t>Gas</w:t>
            </w:r>
            <w:r w:rsidRPr="00836186" w:rsidR="25D2D430">
              <w:rPr>
                <w:rFonts w:ascii="Times New Roman" w:hAnsi="Times New Roman" w:cs="Times New Roman"/>
                <w:sz w:val="24"/>
                <w:szCs w:val="24"/>
              </w:rPr>
              <w:t>richtlijn</w:t>
            </w:r>
            <w:r w:rsidRPr="00836186">
              <w:rPr>
                <w:rFonts w:ascii="Times New Roman" w:hAnsi="Times New Roman" w:cs="Times New Roman"/>
                <w:sz w:val="24"/>
                <w:szCs w:val="24"/>
              </w:rPr>
              <w:t xml:space="preserve">); Lidstaten kunnen daarbij besluiten om een leveringsprijs vast te stellen die onder de kostprijs ligt </w:t>
            </w:r>
          </w:p>
        </w:tc>
        <w:tc>
          <w:tcPr>
            <w:tcW w:w="1623" w:type="dxa"/>
          </w:tcPr>
          <w:p w:rsidRPr="00836186" w:rsidR="00B701EC" w:rsidP="00B44445" w:rsidRDefault="009668D6" w14:paraId="13F8442E" w14:textId="791EA3CF">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bl>
    <w:p w:rsidRPr="00836186" w:rsidR="00CA4BE9" w:rsidP="00B44445" w:rsidRDefault="00CA4BE9" w14:paraId="357C99F3" w14:textId="77777777">
      <w:pPr>
        <w:spacing w:line="240" w:lineRule="exact"/>
        <w:rPr>
          <w:rFonts w:ascii="Times New Roman" w:hAnsi="Times New Roman" w:cs="Times New Roman"/>
          <w:sz w:val="24"/>
          <w:szCs w:val="24"/>
        </w:rPr>
      </w:pPr>
    </w:p>
    <w:p w:rsidRPr="00836186" w:rsidR="00586351" w:rsidP="005A406D" w:rsidRDefault="00DF18AF" w14:paraId="6777EE19" w14:textId="63C93FEE">
      <w:pPr>
        <w:spacing w:line="240" w:lineRule="exact"/>
        <w:rPr>
          <w:rFonts w:ascii="Times New Roman" w:hAnsi="Times New Roman" w:cs="Times New Roman"/>
          <w:sz w:val="24"/>
          <w:szCs w:val="24"/>
        </w:rPr>
      </w:pPr>
      <w:r w:rsidRPr="00836186">
        <w:rPr>
          <w:rFonts w:ascii="Times New Roman" w:hAnsi="Times New Roman" w:cs="Times New Roman"/>
          <w:i/>
          <w:sz w:val="24"/>
          <w:szCs w:val="24"/>
        </w:rPr>
        <w:t>Energiedelen</w:t>
      </w:r>
      <w:r w:rsidRPr="00836186" w:rsidR="0079071D">
        <w:rPr>
          <w:rFonts w:ascii="Times New Roman" w:hAnsi="Times New Roman" w:cs="Times New Roman"/>
          <w:i/>
          <w:sz w:val="24"/>
          <w:szCs w:val="24"/>
        </w:rPr>
        <w:t xml:space="preserve"> </w:t>
      </w:r>
      <w:r w:rsidRPr="00836186" w:rsidR="00B22F31">
        <w:rPr>
          <w:rFonts w:ascii="Times New Roman" w:hAnsi="Times New Roman" w:cs="Times New Roman"/>
          <w:i/>
          <w:sz w:val="24"/>
          <w:szCs w:val="24"/>
        </w:rPr>
        <w:t>–</w:t>
      </w:r>
      <w:r w:rsidRPr="00836186" w:rsidR="0079071D">
        <w:rPr>
          <w:rFonts w:ascii="Times New Roman" w:hAnsi="Times New Roman" w:cs="Times New Roman"/>
          <w:i/>
          <w:sz w:val="24"/>
          <w:szCs w:val="24"/>
        </w:rPr>
        <w:t xml:space="preserve"> </w:t>
      </w:r>
      <w:r w:rsidRPr="00836186" w:rsidR="00B22F31">
        <w:rPr>
          <w:rFonts w:ascii="Times New Roman" w:hAnsi="Times New Roman" w:cs="Times New Roman"/>
          <w:i/>
          <w:sz w:val="24"/>
          <w:szCs w:val="24"/>
        </w:rPr>
        <w:t>uitbreiding eindafnemers en drempels</w:t>
      </w:r>
      <w:r w:rsidRPr="00836186" w:rsidR="00774841">
        <w:rPr>
          <w:rFonts w:ascii="Times New Roman" w:hAnsi="Times New Roman" w:cs="Times New Roman"/>
          <w:i/>
          <w:sz w:val="24"/>
          <w:szCs w:val="24"/>
        </w:rPr>
        <w:t xml:space="preserve"> geïnstalleerde capaciteit</w:t>
      </w:r>
    </w:p>
    <w:p w:rsidRPr="00836186" w:rsidR="00735334" w:rsidP="00B44445" w:rsidRDefault="2A0398BC" w14:paraId="6FE5CFA6" w14:textId="4A841C5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Uit bovenstaande tabel blijkt </w:t>
      </w:r>
      <w:r w:rsidRPr="00836186" w:rsidR="3A4EFB37">
        <w:rPr>
          <w:rFonts w:ascii="Times New Roman" w:hAnsi="Times New Roman" w:cs="Times New Roman"/>
          <w:sz w:val="24"/>
          <w:szCs w:val="24"/>
        </w:rPr>
        <w:t xml:space="preserve">allereerst </w:t>
      </w:r>
      <w:r w:rsidRPr="00836186">
        <w:rPr>
          <w:rFonts w:ascii="Times New Roman" w:hAnsi="Times New Roman" w:cs="Times New Roman"/>
          <w:sz w:val="24"/>
          <w:szCs w:val="24"/>
        </w:rPr>
        <w:t xml:space="preserve">dat </w:t>
      </w:r>
      <w:r w:rsidRPr="00836186" w:rsidR="17DC16B0">
        <w:rPr>
          <w:rFonts w:ascii="Times New Roman" w:hAnsi="Times New Roman" w:cs="Times New Roman"/>
          <w:sz w:val="24"/>
          <w:szCs w:val="24"/>
        </w:rPr>
        <w:t>bij de implementatie</w:t>
      </w:r>
      <w:r w:rsidRPr="00836186" w:rsidR="55F12670">
        <w:rPr>
          <w:rFonts w:ascii="Times New Roman" w:hAnsi="Times New Roman" w:cs="Times New Roman"/>
          <w:sz w:val="24"/>
          <w:szCs w:val="24"/>
        </w:rPr>
        <w:t xml:space="preserve"> van de richtlijn </w:t>
      </w:r>
      <w:r w:rsidRPr="00836186" w:rsidR="67D55AE6">
        <w:rPr>
          <w:rFonts w:ascii="Times New Roman" w:hAnsi="Times New Roman" w:cs="Times New Roman"/>
          <w:sz w:val="24"/>
          <w:szCs w:val="24"/>
        </w:rPr>
        <w:t xml:space="preserve">in het wetsvoorstel </w:t>
      </w:r>
      <w:r w:rsidRPr="00836186" w:rsidR="3A4EFB37">
        <w:rPr>
          <w:rFonts w:ascii="Times New Roman" w:hAnsi="Times New Roman" w:cs="Times New Roman"/>
          <w:sz w:val="24"/>
          <w:szCs w:val="24"/>
        </w:rPr>
        <w:t>gebruik gemaakt wordt</w:t>
      </w:r>
      <w:r w:rsidRPr="00836186" w:rsidR="55F12670">
        <w:rPr>
          <w:rFonts w:ascii="Times New Roman" w:hAnsi="Times New Roman" w:cs="Times New Roman"/>
          <w:sz w:val="24"/>
          <w:szCs w:val="24"/>
        </w:rPr>
        <w:t xml:space="preserve"> </w:t>
      </w:r>
      <w:r w:rsidRPr="00836186">
        <w:rPr>
          <w:rFonts w:ascii="Times New Roman" w:hAnsi="Times New Roman" w:cs="Times New Roman"/>
          <w:sz w:val="24"/>
          <w:szCs w:val="24"/>
        </w:rPr>
        <w:t xml:space="preserve">van de </w:t>
      </w:r>
      <w:r w:rsidRPr="00836186" w:rsidR="04BC8E0A">
        <w:rPr>
          <w:rFonts w:ascii="Times New Roman" w:hAnsi="Times New Roman" w:cs="Times New Roman"/>
          <w:sz w:val="24"/>
          <w:szCs w:val="24"/>
        </w:rPr>
        <w:t xml:space="preserve">mogelijkheid tot </w:t>
      </w:r>
      <w:r w:rsidRPr="00836186">
        <w:rPr>
          <w:rFonts w:ascii="Times New Roman" w:hAnsi="Times New Roman" w:cs="Times New Roman"/>
          <w:sz w:val="24"/>
          <w:szCs w:val="24"/>
        </w:rPr>
        <w:t xml:space="preserve">uitbreiding van het recht op </w:t>
      </w:r>
      <w:r w:rsidRPr="00836186" w:rsidR="1F2EABEB">
        <w:rPr>
          <w:rFonts w:ascii="Times New Roman" w:hAnsi="Times New Roman" w:cs="Times New Roman"/>
          <w:sz w:val="24"/>
          <w:szCs w:val="24"/>
        </w:rPr>
        <w:t>energiedelen</w:t>
      </w:r>
      <w:r w:rsidRPr="00836186" w:rsidR="3AC4856D">
        <w:rPr>
          <w:rFonts w:ascii="Times New Roman" w:hAnsi="Times New Roman" w:cs="Times New Roman"/>
          <w:sz w:val="24"/>
          <w:szCs w:val="24"/>
        </w:rPr>
        <w:t xml:space="preserve"> </w:t>
      </w:r>
      <w:r w:rsidRPr="00836186" w:rsidR="183F037A">
        <w:rPr>
          <w:rFonts w:ascii="Times New Roman" w:hAnsi="Times New Roman" w:cs="Times New Roman"/>
          <w:sz w:val="24"/>
          <w:szCs w:val="24"/>
        </w:rPr>
        <w:t>voor</w:t>
      </w:r>
      <w:r w:rsidRPr="00836186" w:rsidR="3AC4856D">
        <w:rPr>
          <w:rFonts w:ascii="Times New Roman" w:hAnsi="Times New Roman" w:cs="Times New Roman"/>
          <w:sz w:val="24"/>
          <w:szCs w:val="24"/>
        </w:rPr>
        <w:t xml:space="preserve"> andere eindafnemers dan huishoudens, kleine en middelgrote ondernemingen</w:t>
      </w:r>
      <w:r w:rsidRPr="00836186" w:rsidR="1F2EABEB">
        <w:rPr>
          <w:rFonts w:ascii="Times New Roman" w:hAnsi="Times New Roman" w:cs="Times New Roman"/>
          <w:sz w:val="24"/>
          <w:szCs w:val="24"/>
        </w:rPr>
        <w:t xml:space="preserve">. </w:t>
      </w:r>
      <w:r w:rsidRPr="00836186" w:rsidR="36972F13">
        <w:rPr>
          <w:rFonts w:ascii="Times New Roman" w:hAnsi="Times New Roman" w:cs="Times New Roman"/>
          <w:sz w:val="24"/>
          <w:szCs w:val="24"/>
        </w:rPr>
        <w:t xml:space="preserve">Nederland kiest ervoor om ook grote ondernemingen </w:t>
      </w:r>
      <w:r w:rsidRPr="00836186" w:rsidR="00226307">
        <w:rPr>
          <w:rFonts w:ascii="Times New Roman" w:hAnsi="Times New Roman" w:cs="Times New Roman"/>
          <w:sz w:val="24"/>
          <w:szCs w:val="24"/>
        </w:rPr>
        <w:t>die zijn aangesloten op een systeem van een distributiesysteemb</w:t>
      </w:r>
      <w:r w:rsidRPr="00836186" w:rsidR="00E560C6">
        <w:rPr>
          <w:rFonts w:ascii="Times New Roman" w:hAnsi="Times New Roman" w:cs="Times New Roman"/>
          <w:sz w:val="24"/>
          <w:szCs w:val="24"/>
        </w:rPr>
        <w:t xml:space="preserve">eheerder </w:t>
      </w:r>
      <w:r w:rsidRPr="00836186" w:rsidR="36972F13">
        <w:rPr>
          <w:rFonts w:ascii="Times New Roman" w:hAnsi="Times New Roman" w:cs="Times New Roman"/>
          <w:sz w:val="24"/>
          <w:szCs w:val="24"/>
        </w:rPr>
        <w:t>toe te staan om energie te delen. De richtlijn stelt hiervoor wel een bovengrens aan het geïnstalleerd vermogen van de energiegever (maximaal 6 MW</w:t>
      </w:r>
      <w:r w:rsidRPr="00836186" w:rsidR="1A1EAA88">
        <w:rPr>
          <w:rFonts w:ascii="Times New Roman" w:hAnsi="Times New Roman" w:cs="Times New Roman"/>
          <w:sz w:val="24"/>
          <w:szCs w:val="24"/>
        </w:rPr>
        <w:t xml:space="preserve">; </w:t>
      </w:r>
      <w:r w:rsidRPr="00836186" w:rsidR="36972F13">
        <w:rPr>
          <w:rFonts w:ascii="Times New Roman" w:hAnsi="Times New Roman" w:cs="Times New Roman"/>
          <w:sz w:val="24"/>
          <w:szCs w:val="24"/>
        </w:rPr>
        <w:t xml:space="preserve">artikel 15 bis, vijfde lid, van de gewijzigde Elektriciteitsrichtlijn) en grote ondernemingen mogen alleen energiedelen binnen een lokaal of beperkt geografisch gebied. </w:t>
      </w:r>
      <w:r w:rsidRPr="00836186" w:rsidR="71E56F8A">
        <w:rPr>
          <w:rFonts w:ascii="Times New Roman" w:hAnsi="Times New Roman" w:eastAsia="Verdana" w:cs="Times New Roman"/>
          <w:sz w:val="24"/>
          <w:szCs w:val="24"/>
        </w:rPr>
        <w:t>Het ook aan grote ondernemingen toestaan om energie te delen</w:t>
      </w:r>
      <w:r w:rsidRPr="00836186" w:rsidR="36972F13">
        <w:rPr>
          <w:rFonts w:ascii="Times New Roman" w:hAnsi="Times New Roman" w:cs="Times New Roman"/>
          <w:sz w:val="24"/>
          <w:szCs w:val="24"/>
        </w:rPr>
        <w:t xml:space="preserve"> sluit goed aan op het </w:t>
      </w:r>
      <w:r w:rsidRPr="00836186" w:rsidR="54BCFFA2">
        <w:rPr>
          <w:rFonts w:ascii="Times New Roman" w:hAnsi="Times New Roman" w:cs="Times New Roman"/>
          <w:sz w:val="24"/>
          <w:szCs w:val="24"/>
        </w:rPr>
        <w:t xml:space="preserve">nationale </w:t>
      </w:r>
      <w:r w:rsidRPr="00836186" w:rsidR="36972F13">
        <w:rPr>
          <w:rFonts w:ascii="Times New Roman" w:hAnsi="Times New Roman" w:cs="Times New Roman"/>
          <w:sz w:val="24"/>
          <w:szCs w:val="24"/>
        </w:rPr>
        <w:lastRenderedPageBreak/>
        <w:t>beleid om</w:t>
      </w:r>
      <w:r w:rsidRPr="00836186" w:rsidR="693EA64F">
        <w:rPr>
          <w:rFonts w:ascii="Times New Roman" w:hAnsi="Times New Roman" w:cs="Times New Roman"/>
          <w:sz w:val="24"/>
          <w:szCs w:val="24"/>
        </w:rPr>
        <w:t xml:space="preserve"> zogeheten</w:t>
      </w:r>
      <w:r w:rsidRPr="00836186" w:rsidR="36972F13">
        <w:rPr>
          <w:rFonts w:ascii="Times New Roman" w:hAnsi="Times New Roman" w:cs="Times New Roman"/>
          <w:sz w:val="24"/>
          <w:szCs w:val="24"/>
        </w:rPr>
        <w:t xml:space="preserve"> energiehubs te bevorderen. </w:t>
      </w:r>
      <w:r w:rsidRPr="00836186" w:rsidR="0A80A81F">
        <w:rPr>
          <w:rFonts w:ascii="Times New Roman" w:hAnsi="Times New Roman" w:cs="Times New Roman"/>
          <w:sz w:val="24"/>
          <w:szCs w:val="24"/>
        </w:rPr>
        <w:t xml:space="preserve">Energiehubs zijn vaak voorzien op bedrijventerreinen </w:t>
      </w:r>
      <w:r w:rsidRPr="00836186" w:rsidR="0406C869">
        <w:rPr>
          <w:rFonts w:ascii="Times New Roman" w:hAnsi="Times New Roman" w:cs="Times New Roman"/>
          <w:sz w:val="24"/>
          <w:szCs w:val="24"/>
        </w:rPr>
        <w:t xml:space="preserve">en </w:t>
      </w:r>
      <w:r w:rsidRPr="00836186" w:rsidR="3507C460">
        <w:rPr>
          <w:rFonts w:ascii="Times New Roman" w:hAnsi="Times New Roman" w:cs="Times New Roman"/>
          <w:sz w:val="24"/>
          <w:szCs w:val="24"/>
        </w:rPr>
        <w:t xml:space="preserve">kunnen ook </w:t>
      </w:r>
      <w:r w:rsidRPr="00836186" w:rsidR="7651BF84">
        <w:rPr>
          <w:rFonts w:ascii="Times New Roman" w:hAnsi="Times New Roman" w:cs="Times New Roman"/>
          <w:sz w:val="24"/>
          <w:szCs w:val="24"/>
        </w:rPr>
        <w:t>grote ondernemingen</w:t>
      </w:r>
      <w:r w:rsidRPr="00836186" w:rsidR="5A7D5EAF">
        <w:rPr>
          <w:rFonts w:ascii="Times New Roman" w:hAnsi="Times New Roman" w:cs="Times New Roman"/>
          <w:sz w:val="24"/>
          <w:szCs w:val="24"/>
        </w:rPr>
        <w:t xml:space="preserve"> omvatten</w:t>
      </w:r>
      <w:r w:rsidRPr="00836186" w:rsidR="7651BF84">
        <w:rPr>
          <w:rFonts w:ascii="Times New Roman" w:hAnsi="Times New Roman" w:cs="Times New Roman"/>
          <w:sz w:val="24"/>
          <w:szCs w:val="24"/>
        </w:rPr>
        <w:t xml:space="preserve">. Door gebruik te maken van de ruimte onder de richtlijn om energiedelen ook toe te staan voor grote ondernemingen </w:t>
      </w:r>
      <w:r w:rsidRPr="00836186" w:rsidR="307E000F">
        <w:rPr>
          <w:rFonts w:ascii="Times New Roman" w:hAnsi="Times New Roman" w:cs="Times New Roman"/>
          <w:sz w:val="24"/>
          <w:szCs w:val="24"/>
        </w:rPr>
        <w:t>kunne</w:t>
      </w:r>
      <w:r w:rsidRPr="00836186" w:rsidR="22EECD48">
        <w:rPr>
          <w:rFonts w:ascii="Times New Roman" w:hAnsi="Times New Roman" w:cs="Times New Roman"/>
          <w:sz w:val="24"/>
          <w:szCs w:val="24"/>
        </w:rPr>
        <w:t>n</w:t>
      </w:r>
      <w:r w:rsidRPr="00836186" w:rsidR="307E000F">
        <w:rPr>
          <w:rFonts w:ascii="Times New Roman" w:hAnsi="Times New Roman" w:cs="Times New Roman"/>
          <w:sz w:val="24"/>
          <w:szCs w:val="24"/>
        </w:rPr>
        <w:t xml:space="preserve"> </w:t>
      </w:r>
      <w:r w:rsidRPr="00836186" w:rsidR="51E70655">
        <w:rPr>
          <w:rFonts w:ascii="Times New Roman" w:hAnsi="Times New Roman" w:cs="Times New Roman"/>
          <w:sz w:val="24"/>
          <w:szCs w:val="24"/>
        </w:rPr>
        <w:t xml:space="preserve">ook grote ondernemingen </w:t>
      </w:r>
      <w:r w:rsidRPr="00836186" w:rsidR="005E3F24">
        <w:rPr>
          <w:rFonts w:ascii="Times New Roman" w:hAnsi="Times New Roman" w:cs="Times New Roman"/>
          <w:sz w:val="24"/>
          <w:szCs w:val="24"/>
        </w:rPr>
        <w:t xml:space="preserve">die zijn aangesloten op </w:t>
      </w:r>
      <w:r w:rsidRPr="00836186" w:rsidR="007A7E40">
        <w:rPr>
          <w:rFonts w:ascii="Times New Roman" w:hAnsi="Times New Roman" w:cs="Times New Roman"/>
          <w:sz w:val="24"/>
          <w:szCs w:val="24"/>
        </w:rPr>
        <w:t>e</w:t>
      </w:r>
      <w:r w:rsidRPr="00836186" w:rsidR="00C064BB">
        <w:rPr>
          <w:rFonts w:ascii="Times New Roman" w:hAnsi="Times New Roman" w:cs="Times New Roman"/>
          <w:sz w:val="24"/>
          <w:szCs w:val="24"/>
        </w:rPr>
        <w:t xml:space="preserve">en distributiesysteem </w:t>
      </w:r>
      <w:r w:rsidRPr="00836186" w:rsidR="72E5A597">
        <w:rPr>
          <w:rFonts w:ascii="Times New Roman" w:hAnsi="Times New Roman" w:cs="Times New Roman"/>
          <w:sz w:val="24"/>
          <w:szCs w:val="24"/>
        </w:rPr>
        <w:t xml:space="preserve">beter deelnemen aan </w:t>
      </w:r>
      <w:r w:rsidRPr="00836186" w:rsidR="307E000F">
        <w:rPr>
          <w:rFonts w:ascii="Times New Roman" w:hAnsi="Times New Roman" w:cs="Times New Roman"/>
          <w:sz w:val="24"/>
          <w:szCs w:val="24"/>
        </w:rPr>
        <w:t>energiehubs</w:t>
      </w:r>
      <w:r w:rsidRPr="00836186" w:rsidR="72E5A597">
        <w:rPr>
          <w:rFonts w:ascii="Times New Roman" w:hAnsi="Times New Roman" w:cs="Times New Roman"/>
          <w:sz w:val="24"/>
          <w:szCs w:val="24"/>
        </w:rPr>
        <w:t>.</w:t>
      </w:r>
    </w:p>
    <w:p w:rsidRPr="00836186" w:rsidR="005F2718" w:rsidP="00B44445" w:rsidRDefault="5205BCC5" w14:paraId="5DDBD5DC" w14:textId="7A9DDEC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richtlijn biedt lidstaten </w:t>
      </w:r>
      <w:r w:rsidRPr="00836186" w:rsidR="22359790">
        <w:rPr>
          <w:rFonts w:ascii="Times New Roman" w:hAnsi="Times New Roman" w:cs="Times New Roman"/>
          <w:sz w:val="24"/>
          <w:szCs w:val="24"/>
        </w:rPr>
        <w:t xml:space="preserve">de ruimte om de in de richtlijn opgenomen drempels </w:t>
      </w:r>
      <w:r w:rsidRPr="00836186" w:rsidR="37BCA0A0">
        <w:rPr>
          <w:rFonts w:ascii="Times New Roman" w:hAnsi="Times New Roman" w:cs="Times New Roman"/>
          <w:sz w:val="24"/>
          <w:szCs w:val="24"/>
        </w:rPr>
        <w:t xml:space="preserve">vanaf welk vermogen </w:t>
      </w:r>
      <w:r w:rsidRPr="00836186" w:rsidR="0ABCF3E5">
        <w:rPr>
          <w:rFonts w:ascii="Times New Roman" w:hAnsi="Times New Roman" w:cs="Times New Roman"/>
          <w:sz w:val="24"/>
          <w:szCs w:val="24"/>
        </w:rPr>
        <w:t xml:space="preserve">actieve afnemers die energiedelen </w:t>
      </w:r>
      <w:r w:rsidRPr="00836186" w:rsidR="37BCA0A0">
        <w:rPr>
          <w:rFonts w:ascii="Times New Roman" w:hAnsi="Times New Roman" w:cs="Times New Roman"/>
          <w:sz w:val="24"/>
          <w:szCs w:val="24"/>
        </w:rPr>
        <w:t xml:space="preserve">gebonden zijn aan </w:t>
      </w:r>
      <w:r w:rsidRPr="00836186" w:rsidR="7FF759D2">
        <w:rPr>
          <w:rFonts w:ascii="Times New Roman" w:hAnsi="Times New Roman" w:cs="Times New Roman"/>
          <w:sz w:val="24"/>
          <w:szCs w:val="24"/>
        </w:rPr>
        <w:t>de bepalingen inzake consumentenbescherming te verhogen of te verlagen (</w:t>
      </w:r>
      <w:r w:rsidRPr="00836186" w:rsidR="312F7BCF">
        <w:rPr>
          <w:rFonts w:ascii="Times New Roman" w:hAnsi="Times New Roman" w:cs="Times New Roman"/>
          <w:sz w:val="24"/>
          <w:szCs w:val="24"/>
        </w:rPr>
        <w:t>artikel 15bi</w:t>
      </w:r>
      <w:r w:rsidRPr="00836186" w:rsidR="174F262C">
        <w:rPr>
          <w:rFonts w:ascii="Times New Roman" w:hAnsi="Times New Roman" w:cs="Times New Roman"/>
          <w:sz w:val="24"/>
          <w:szCs w:val="24"/>
        </w:rPr>
        <w:t>s</w:t>
      </w:r>
      <w:r w:rsidRPr="00836186" w:rsidR="312F7BCF">
        <w:rPr>
          <w:rFonts w:ascii="Times New Roman" w:hAnsi="Times New Roman" w:cs="Times New Roman"/>
          <w:sz w:val="24"/>
          <w:szCs w:val="24"/>
        </w:rPr>
        <w:t>, vierde lid, laatste ali</w:t>
      </w:r>
      <w:r w:rsidRPr="00836186" w:rsidR="6D09070C">
        <w:rPr>
          <w:rFonts w:ascii="Times New Roman" w:hAnsi="Times New Roman" w:cs="Times New Roman"/>
          <w:sz w:val="24"/>
          <w:szCs w:val="24"/>
        </w:rPr>
        <w:t>n</w:t>
      </w:r>
      <w:r w:rsidRPr="00836186" w:rsidR="312F7BCF">
        <w:rPr>
          <w:rFonts w:ascii="Times New Roman" w:hAnsi="Times New Roman" w:cs="Times New Roman"/>
          <w:sz w:val="24"/>
          <w:szCs w:val="24"/>
        </w:rPr>
        <w:t xml:space="preserve">ea van de </w:t>
      </w:r>
      <w:r w:rsidRPr="00836186" w:rsidR="6D09070C">
        <w:rPr>
          <w:rFonts w:ascii="Times New Roman" w:hAnsi="Times New Roman" w:cs="Times New Roman"/>
          <w:sz w:val="24"/>
          <w:szCs w:val="24"/>
        </w:rPr>
        <w:t xml:space="preserve">gewijzigde Elektriciteitsrichtlijn). </w:t>
      </w:r>
      <w:r w:rsidRPr="00836186" w:rsidR="6AFC9107">
        <w:rPr>
          <w:rFonts w:ascii="Times New Roman" w:hAnsi="Times New Roman" w:cs="Times New Roman"/>
          <w:sz w:val="24"/>
          <w:szCs w:val="24"/>
        </w:rPr>
        <w:t xml:space="preserve">Van deze geboden ruimte is </w:t>
      </w:r>
      <w:r w:rsidRPr="00836186" w:rsidR="4EEC840D">
        <w:rPr>
          <w:rFonts w:ascii="Times New Roman" w:hAnsi="Times New Roman" w:cs="Times New Roman"/>
          <w:sz w:val="24"/>
          <w:szCs w:val="24"/>
        </w:rPr>
        <w:t>deels gebruik gemaakt</w:t>
      </w:r>
      <w:r w:rsidRPr="00836186" w:rsidR="6FF68EAA">
        <w:rPr>
          <w:rFonts w:ascii="Times New Roman" w:hAnsi="Times New Roman" w:cs="Times New Roman"/>
          <w:sz w:val="24"/>
          <w:szCs w:val="24"/>
        </w:rPr>
        <w:t xml:space="preserve">. Het voorstel is </w:t>
      </w:r>
      <w:r w:rsidRPr="00836186" w:rsidR="21E90471">
        <w:rPr>
          <w:rFonts w:ascii="Times New Roman" w:hAnsi="Times New Roman" w:cs="Times New Roman"/>
          <w:sz w:val="24"/>
          <w:szCs w:val="24"/>
        </w:rPr>
        <w:t xml:space="preserve">om </w:t>
      </w:r>
      <w:r w:rsidRPr="00836186" w:rsidR="6FF68EAA">
        <w:rPr>
          <w:rFonts w:ascii="Times New Roman" w:hAnsi="Times New Roman" w:cs="Times New Roman"/>
          <w:sz w:val="24"/>
          <w:szCs w:val="24"/>
        </w:rPr>
        <w:t>aan te sluiten bij de doorlaatwaarde van de aansluiting. De meeste huishoudens hebben een 3x25</w:t>
      </w:r>
      <w:r w:rsidRPr="00836186" w:rsidR="60E3735B">
        <w:rPr>
          <w:rFonts w:ascii="Times New Roman" w:hAnsi="Times New Roman" w:cs="Times New Roman"/>
          <w:sz w:val="24"/>
          <w:szCs w:val="24"/>
        </w:rPr>
        <w:t xml:space="preserve"> </w:t>
      </w:r>
      <w:r w:rsidRPr="00836186" w:rsidR="6FF68EAA">
        <w:rPr>
          <w:rFonts w:ascii="Times New Roman" w:hAnsi="Times New Roman" w:cs="Times New Roman"/>
          <w:sz w:val="24"/>
          <w:szCs w:val="24"/>
        </w:rPr>
        <w:t>A aansluiting, waarmee het mogelijk is om 17</w:t>
      </w:r>
      <w:r w:rsidRPr="00836186" w:rsidR="00B62C89">
        <w:rPr>
          <w:rFonts w:ascii="Times New Roman" w:hAnsi="Times New Roman" w:cs="Times New Roman"/>
          <w:sz w:val="24"/>
          <w:szCs w:val="24"/>
        </w:rPr>
        <w:t xml:space="preserve"> </w:t>
      </w:r>
      <w:r w:rsidRPr="00836186" w:rsidR="6FF68EAA">
        <w:rPr>
          <w:rFonts w:ascii="Times New Roman" w:hAnsi="Times New Roman" w:cs="Times New Roman"/>
          <w:sz w:val="24"/>
          <w:szCs w:val="24"/>
        </w:rPr>
        <w:t xml:space="preserve">kW af te nemen of in te voeden. Voor appartementsgebouwen is </w:t>
      </w:r>
      <w:r w:rsidRPr="00836186" w:rsidR="782E4EC1">
        <w:rPr>
          <w:rFonts w:ascii="Times New Roman" w:hAnsi="Times New Roman" w:cs="Times New Roman"/>
          <w:sz w:val="24"/>
          <w:szCs w:val="24"/>
        </w:rPr>
        <w:t xml:space="preserve">ervoor </w:t>
      </w:r>
      <w:r w:rsidRPr="00836186" w:rsidR="6FF68EAA">
        <w:rPr>
          <w:rFonts w:ascii="Times New Roman" w:hAnsi="Times New Roman" w:cs="Times New Roman"/>
          <w:sz w:val="24"/>
          <w:szCs w:val="24"/>
        </w:rPr>
        <w:t xml:space="preserve">gekozen </w:t>
      </w:r>
      <w:r w:rsidRPr="00836186" w:rsidR="798E3D46">
        <w:rPr>
          <w:rFonts w:ascii="Times New Roman" w:hAnsi="Times New Roman" w:cs="Times New Roman"/>
          <w:sz w:val="24"/>
          <w:szCs w:val="24"/>
        </w:rPr>
        <w:t xml:space="preserve">om </w:t>
      </w:r>
      <w:r w:rsidRPr="00836186" w:rsidR="6FF68EAA">
        <w:rPr>
          <w:rFonts w:ascii="Times New Roman" w:hAnsi="Times New Roman" w:cs="Times New Roman"/>
          <w:sz w:val="24"/>
          <w:szCs w:val="24"/>
        </w:rPr>
        <w:t>de grens</w:t>
      </w:r>
      <w:r w:rsidRPr="00836186" w:rsidR="35671C3E">
        <w:rPr>
          <w:rFonts w:ascii="Times New Roman" w:hAnsi="Times New Roman" w:cs="Times New Roman"/>
          <w:sz w:val="24"/>
          <w:szCs w:val="24"/>
        </w:rPr>
        <w:t xml:space="preserve"> kleine aansluiting / grote aansluiting</w:t>
      </w:r>
      <w:r w:rsidRPr="00836186" w:rsidR="60E3735B">
        <w:rPr>
          <w:rFonts w:ascii="Times New Roman" w:hAnsi="Times New Roman" w:cs="Times New Roman"/>
          <w:sz w:val="24"/>
          <w:szCs w:val="24"/>
        </w:rPr>
        <w:t xml:space="preserve"> te hanteren</w:t>
      </w:r>
      <w:r w:rsidRPr="00836186" w:rsidR="6FF68EAA">
        <w:rPr>
          <w:rFonts w:ascii="Times New Roman" w:hAnsi="Times New Roman" w:cs="Times New Roman"/>
          <w:sz w:val="24"/>
          <w:szCs w:val="24"/>
        </w:rPr>
        <w:t>. Voor elektriciteit is de grens van klein</w:t>
      </w:r>
      <w:r w:rsidRPr="00836186" w:rsidR="7A245E31">
        <w:rPr>
          <w:rFonts w:ascii="Times New Roman" w:hAnsi="Times New Roman" w:cs="Times New Roman"/>
          <w:sz w:val="24"/>
          <w:szCs w:val="24"/>
        </w:rPr>
        <w:t>e</w:t>
      </w:r>
      <w:r w:rsidRPr="00836186" w:rsidR="6FF68EAA">
        <w:rPr>
          <w:rFonts w:ascii="Times New Roman" w:hAnsi="Times New Roman" w:cs="Times New Roman"/>
          <w:sz w:val="24"/>
          <w:szCs w:val="24"/>
        </w:rPr>
        <w:t xml:space="preserve"> naar gro</w:t>
      </w:r>
      <w:r w:rsidRPr="00836186" w:rsidR="41AC4595">
        <w:rPr>
          <w:rFonts w:ascii="Times New Roman" w:hAnsi="Times New Roman" w:cs="Times New Roman"/>
          <w:sz w:val="24"/>
          <w:szCs w:val="24"/>
        </w:rPr>
        <w:t>te aansluiting</w:t>
      </w:r>
      <w:r w:rsidRPr="00836186" w:rsidR="6FF68EAA">
        <w:rPr>
          <w:rFonts w:ascii="Times New Roman" w:hAnsi="Times New Roman" w:cs="Times New Roman"/>
          <w:sz w:val="24"/>
          <w:szCs w:val="24"/>
        </w:rPr>
        <w:t xml:space="preserve"> gelegd op een aansluitwaarde van 3x80 A. Als een aansluiting een aansluitwaarde heeft van meer dan 3x80 A dan </w:t>
      </w:r>
      <w:r w:rsidRPr="00836186" w:rsidR="2EDA5C78">
        <w:rPr>
          <w:rFonts w:ascii="Times New Roman" w:hAnsi="Times New Roman" w:cs="Times New Roman"/>
          <w:sz w:val="24"/>
          <w:szCs w:val="24"/>
        </w:rPr>
        <w:t>heeft</w:t>
      </w:r>
      <w:r w:rsidRPr="00836186" w:rsidR="6FF68EAA">
        <w:rPr>
          <w:rFonts w:ascii="Times New Roman" w:hAnsi="Times New Roman" w:cs="Times New Roman"/>
          <w:sz w:val="24"/>
          <w:szCs w:val="24"/>
        </w:rPr>
        <w:t xml:space="preserve"> de </w:t>
      </w:r>
      <w:r w:rsidRPr="00836186" w:rsidR="60E3735B">
        <w:rPr>
          <w:rFonts w:ascii="Times New Roman" w:hAnsi="Times New Roman" w:cs="Times New Roman"/>
          <w:sz w:val="24"/>
          <w:szCs w:val="24"/>
        </w:rPr>
        <w:t xml:space="preserve">afnemer een </w:t>
      </w:r>
      <w:r w:rsidRPr="00836186" w:rsidR="23AC34EB">
        <w:rPr>
          <w:rFonts w:ascii="Times New Roman" w:hAnsi="Times New Roman" w:cs="Times New Roman"/>
          <w:sz w:val="24"/>
          <w:szCs w:val="24"/>
        </w:rPr>
        <w:t>grote aansluiting</w:t>
      </w:r>
      <w:r w:rsidRPr="00836186" w:rsidR="60E3735B">
        <w:rPr>
          <w:rFonts w:ascii="Times New Roman" w:hAnsi="Times New Roman" w:cs="Times New Roman"/>
          <w:sz w:val="24"/>
          <w:szCs w:val="24"/>
        </w:rPr>
        <w:t>. 3x80 Ampère komt overeen met een afname of invoeding van ongeveer 55</w:t>
      </w:r>
      <w:r w:rsidRPr="00836186" w:rsidR="00B62C89">
        <w:rPr>
          <w:rFonts w:ascii="Times New Roman" w:hAnsi="Times New Roman" w:cs="Times New Roman"/>
          <w:sz w:val="24"/>
          <w:szCs w:val="24"/>
        </w:rPr>
        <w:t xml:space="preserve"> </w:t>
      </w:r>
      <w:r w:rsidRPr="00836186" w:rsidR="60E3735B">
        <w:rPr>
          <w:rFonts w:ascii="Times New Roman" w:hAnsi="Times New Roman" w:cs="Times New Roman"/>
          <w:sz w:val="24"/>
          <w:szCs w:val="24"/>
        </w:rPr>
        <w:t xml:space="preserve">kW. </w:t>
      </w:r>
      <w:r w:rsidRPr="00836186" w:rsidR="7BE488EF">
        <w:rPr>
          <w:rFonts w:ascii="Times New Roman" w:hAnsi="Times New Roman" w:cs="Times New Roman"/>
          <w:sz w:val="24"/>
          <w:szCs w:val="24"/>
        </w:rPr>
        <w:t>Door aan te sluiten op deze objectieve en kenbare grenzen is deze regeling</w:t>
      </w:r>
      <w:r w:rsidRPr="00836186" w:rsidR="676FCF9E">
        <w:rPr>
          <w:rFonts w:ascii="Times New Roman" w:hAnsi="Times New Roman" w:cs="Times New Roman"/>
          <w:sz w:val="24"/>
          <w:szCs w:val="24"/>
        </w:rPr>
        <w:t xml:space="preserve"> beter uitvoerbaar</w:t>
      </w:r>
      <w:r w:rsidRPr="00836186" w:rsidR="183ABC37">
        <w:rPr>
          <w:rFonts w:ascii="Times New Roman" w:hAnsi="Times New Roman" w:cs="Times New Roman"/>
          <w:sz w:val="24"/>
          <w:szCs w:val="24"/>
        </w:rPr>
        <w:t xml:space="preserve"> en handhaafbaar</w:t>
      </w:r>
      <w:r w:rsidRPr="00836186" w:rsidR="0EC7C9CB">
        <w:rPr>
          <w:rFonts w:ascii="Times New Roman" w:hAnsi="Times New Roman" w:cs="Times New Roman"/>
          <w:sz w:val="24"/>
          <w:szCs w:val="24"/>
        </w:rPr>
        <w:t xml:space="preserve">. </w:t>
      </w:r>
      <w:r w:rsidRPr="00836186" w:rsidR="60E3735B">
        <w:rPr>
          <w:rFonts w:ascii="Times New Roman" w:hAnsi="Times New Roman" w:cs="Times New Roman"/>
          <w:sz w:val="24"/>
          <w:szCs w:val="24"/>
        </w:rPr>
        <w:t>Ook is ervoor gekozen om de drempels voor consumentenbescherming voor appartementsgebouwen van toepassing te verklaren op energiegemeenschappen.</w:t>
      </w:r>
    </w:p>
    <w:p w:rsidRPr="00836186" w:rsidR="00040BCE" w:rsidP="00B44445" w:rsidRDefault="4D3AAAF4" w14:paraId="6CAA3DDC" w14:textId="798E6A8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overige </w:t>
      </w:r>
      <w:r w:rsidRPr="00836186" w:rsidR="0763AC4A">
        <w:rPr>
          <w:rFonts w:ascii="Times New Roman" w:hAnsi="Times New Roman" w:cs="Times New Roman"/>
          <w:sz w:val="24"/>
          <w:szCs w:val="24"/>
        </w:rPr>
        <w:t xml:space="preserve">optionele </w:t>
      </w:r>
      <w:r w:rsidRPr="00836186" w:rsidR="573D9D2B">
        <w:rPr>
          <w:rFonts w:ascii="Times New Roman" w:hAnsi="Times New Roman" w:cs="Times New Roman"/>
          <w:sz w:val="24"/>
          <w:szCs w:val="24"/>
        </w:rPr>
        <w:t xml:space="preserve">bepalingen </w:t>
      </w:r>
      <w:r w:rsidRPr="00836186" w:rsidR="3AD66D95">
        <w:rPr>
          <w:rFonts w:ascii="Times New Roman" w:hAnsi="Times New Roman" w:cs="Times New Roman"/>
          <w:sz w:val="24"/>
          <w:szCs w:val="24"/>
        </w:rPr>
        <w:t xml:space="preserve">uit de </w:t>
      </w:r>
      <w:r w:rsidRPr="00836186" w:rsidR="510EF0B1">
        <w:rPr>
          <w:rFonts w:ascii="Times New Roman" w:hAnsi="Times New Roman" w:cs="Times New Roman"/>
          <w:sz w:val="24"/>
          <w:szCs w:val="24"/>
        </w:rPr>
        <w:t xml:space="preserve">bij het </w:t>
      </w:r>
      <w:r w:rsidRPr="00836186" w:rsidR="3AD66D95">
        <w:rPr>
          <w:rFonts w:ascii="Times New Roman" w:hAnsi="Times New Roman" w:cs="Times New Roman"/>
          <w:sz w:val="24"/>
          <w:szCs w:val="24"/>
        </w:rPr>
        <w:t>EMD-</w:t>
      </w:r>
      <w:r w:rsidRPr="00836186" w:rsidR="510EF0B1">
        <w:rPr>
          <w:rFonts w:ascii="Times New Roman" w:hAnsi="Times New Roman" w:cs="Times New Roman"/>
          <w:sz w:val="24"/>
          <w:szCs w:val="24"/>
        </w:rPr>
        <w:t xml:space="preserve">pakket gewijzigde </w:t>
      </w:r>
      <w:r w:rsidRPr="00836186" w:rsidR="3ADDBAEE">
        <w:rPr>
          <w:rFonts w:ascii="Times New Roman" w:hAnsi="Times New Roman" w:cs="Times New Roman"/>
          <w:sz w:val="24"/>
          <w:szCs w:val="24"/>
        </w:rPr>
        <w:t>E</w:t>
      </w:r>
      <w:r w:rsidRPr="00836186" w:rsidR="510EF0B1">
        <w:rPr>
          <w:rFonts w:ascii="Times New Roman" w:hAnsi="Times New Roman" w:cs="Times New Roman"/>
          <w:sz w:val="24"/>
          <w:szCs w:val="24"/>
        </w:rPr>
        <w:t>lektriciteitsr</w:t>
      </w:r>
      <w:r w:rsidRPr="00836186" w:rsidR="3AD66D95">
        <w:rPr>
          <w:rFonts w:ascii="Times New Roman" w:hAnsi="Times New Roman" w:cs="Times New Roman"/>
          <w:sz w:val="24"/>
          <w:szCs w:val="24"/>
        </w:rPr>
        <w:t xml:space="preserve">ichtlijn </w:t>
      </w:r>
      <w:r w:rsidRPr="00836186" w:rsidR="573D9D2B">
        <w:rPr>
          <w:rFonts w:ascii="Times New Roman" w:hAnsi="Times New Roman" w:cs="Times New Roman"/>
          <w:sz w:val="24"/>
          <w:szCs w:val="24"/>
        </w:rPr>
        <w:t xml:space="preserve">worden niet in </w:t>
      </w:r>
      <w:r w:rsidRPr="00836186" w:rsidR="10F05985">
        <w:rPr>
          <w:rFonts w:ascii="Times New Roman" w:hAnsi="Times New Roman" w:cs="Times New Roman"/>
          <w:sz w:val="24"/>
          <w:szCs w:val="24"/>
        </w:rPr>
        <w:t xml:space="preserve">het </w:t>
      </w:r>
      <w:r w:rsidRPr="00836186" w:rsidR="573D9D2B">
        <w:rPr>
          <w:rFonts w:ascii="Times New Roman" w:hAnsi="Times New Roman" w:cs="Times New Roman"/>
          <w:sz w:val="24"/>
          <w:szCs w:val="24"/>
        </w:rPr>
        <w:t>implementatiewet</w:t>
      </w:r>
      <w:r w:rsidRPr="00836186" w:rsidR="10F05985">
        <w:rPr>
          <w:rFonts w:ascii="Times New Roman" w:hAnsi="Times New Roman" w:cs="Times New Roman"/>
          <w:sz w:val="24"/>
          <w:szCs w:val="24"/>
        </w:rPr>
        <w:t>svoorstel</w:t>
      </w:r>
      <w:r w:rsidRPr="00836186" w:rsidR="573D9D2B">
        <w:rPr>
          <w:rFonts w:ascii="Times New Roman" w:hAnsi="Times New Roman" w:cs="Times New Roman"/>
          <w:sz w:val="24"/>
          <w:szCs w:val="24"/>
        </w:rPr>
        <w:t xml:space="preserve"> opgenomen.</w:t>
      </w:r>
      <w:r w:rsidRPr="00836186" w:rsidR="0AA2D095">
        <w:rPr>
          <w:rFonts w:ascii="Times New Roman" w:hAnsi="Times New Roman" w:cs="Times New Roman"/>
          <w:sz w:val="24"/>
          <w:szCs w:val="24"/>
        </w:rPr>
        <w:t xml:space="preserve"> Hieronder volgt een nadere motivering daar</w:t>
      </w:r>
      <w:r w:rsidRPr="00836186" w:rsidR="3970DB3A">
        <w:rPr>
          <w:rFonts w:ascii="Times New Roman" w:hAnsi="Times New Roman" w:cs="Times New Roman"/>
          <w:sz w:val="24"/>
          <w:szCs w:val="24"/>
        </w:rPr>
        <w:t>voor</w:t>
      </w:r>
      <w:r w:rsidRPr="00836186" w:rsidR="0AA2D095">
        <w:rPr>
          <w:rFonts w:ascii="Times New Roman" w:hAnsi="Times New Roman" w:cs="Times New Roman"/>
          <w:sz w:val="24"/>
          <w:szCs w:val="24"/>
        </w:rPr>
        <w:t>.</w:t>
      </w:r>
    </w:p>
    <w:p w:rsidRPr="00836186" w:rsidR="00EC12C8" w:rsidP="00B44445" w:rsidRDefault="00EC12C8" w14:paraId="70B9D86F" w14:textId="30776677">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Energiedelen</w:t>
      </w:r>
      <w:r w:rsidRPr="00836186" w:rsidR="008F1DEB">
        <w:rPr>
          <w:rFonts w:ascii="Times New Roman" w:hAnsi="Times New Roman" w:cs="Times New Roman"/>
          <w:i/>
          <w:sz w:val="24"/>
          <w:szCs w:val="24"/>
        </w:rPr>
        <w:t xml:space="preserve"> – Plug-in mini</w:t>
      </w:r>
      <w:r w:rsidRPr="00836186" w:rsidR="00247E8A">
        <w:rPr>
          <w:rFonts w:ascii="Times New Roman" w:hAnsi="Times New Roman" w:cs="Times New Roman"/>
          <w:i/>
          <w:sz w:val="24"/>
          <w:szCs w:val="24"/>
        </w:rPr>
        <w:t xml:space="preserve"> zonne-energiesystemen</w:t>
      </w:r>
    </w:p>
    <w:p w:rsidRPr="00836186" w:rsidR="005A4426" w:rsidP="00B44445" w:rsidRDefault="11B9D0A3" w14:paraId="71ECB1D4" w14:textId="76748FB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reden dat </w:t>
      </w:r>
      <w:r w:rsidRPr="00836186" w:rsidR="6FFF8B46">
        <w:rPr>
          <w:rFonts w:ascii="Times New Roman" w:hAnsi="Times New Roman" w:cs="Times New Roman"/>
          <w:sz w:val="24"/>
          <w:szCs w:val="24"/>
        </w:rPr>
        <w:t>geen gebruik</w:t>
      </w:r>
      <w:r w:rsidRPr="00836186" w:rsidR="6762E3C5">
        <w:rPr>
          <w:rFonts w:ascii="Times New Roman" w:hAnsi="Times New Roman" w:cs="Times New Roman"/>
          <w:sz w:val="24"/>
          <w:szCs w:val="24"/>
        </w:rPr>
        <w:t xml:space="preserve"> wordt</w:t>
      </w:r>
      <w:r w:rsidRPr="00836186" w:rsidR="3DD29E82">
        <w:rPr>
          <w:rFonts w:ascii="Times New Roman" w:hAnsi="Times New Roman" w:cs="Times New Roman"/>
          <w:sz w:val="24"/>
          <w:szCs w:val="24"/>
        </w:rPr>
        <w:t xml:space="preserve"> gemaakt van de mogelijkheid</w:t>
      </w:r>
      <w:r w:rsidRPr="00836186" w:rsidR="6762E3C5">
        <w:rPr>
          <w:rFonts w:ascii="Times New Roman" w:hAnsi="Times New Roman" w:cs="Times New Roman"/>
          <w:sz w:val="24"/>
          <w:szCs w:val="24"/>
        </w:rPr>
        <w:t xml:space="preserve"> om de installatie van plug-in mini zonne</w:t>
      </w:r>
      <w:r w:rsidRPr="00836186" w:rsidR="2E3C7AE1">
        <w:rPr>
          <w:rFonts w:ascii="Times New Roman" w:hAnsi="Times New Roman" w:cs="Times New Roman"/>
          <w:sz w:val="24"/>
          <w:szCs w:val="24"/>
        </w:rPr>
        <w:t>-</w:t>
      </w:r>
      <w:r w:rsidRPr="00836186" w:rsidR="6762E3C5">
        <w:rPr>
          <w:rFonts w:ascii="Times New Roman" w:hAnsi="Times New Roman" w:cs="Times New Roman"/>
          <w:sz w:val="24"/>
          <w:szCs w:val="24"/>
        </w:rPr>
        <w:t>energiesystemen met een bepaalde capaciteit in en op gebouwen te bevorderen</w:t>
      </w:r>
      <w:r w:rsidRPr="00836186" w:rsidR="231D2B3C">
        <w:rPr>
          <w:rFonts w:ascii="Times New Roman" w:hAnsi="Times New Roman" w:cs="Times New Roman"/>
          <w:sz w:val="24"/>
          <w:szCs w:val="24"/>
        </w:rPr>
        <w:t>,</w:t>
      </w:r>
      <w:r w:rsidRPr="00836186" w:rsidR="344CE46E">
        <w:rPr>
          <w:rFonts w:ascii="Times New Roman" w:hAnsi="Times New Roman" w:cs="Times New Roman"/>
          <w:sz w:val="24"/>
          <w:szCs w:val="24"/>
        </w:rPr>
        <w:t xml:space="preserve"> is dat er in Nederland geen </w:t>
      </w:r>
      <w:r w:rsidRPr="00836186" w:rsidR="6D79B69D">
        <w:rPr>
          <w:rFonts w:ascii="Times New Roman" w:hAnsi="Times New Roman" w:cs="Times New Roman"/>
          <w:sz w:val="24"/>
          <w:szCs w:val="24"/>
        </w:rPr>
        <w:t xml:space="preserve">onderscheid </w:t>
      </w:r>
      <w:r w:rsidRPr="00836186" w:rsidR="344CE46E">
        <w:rPr>
          <w:rFonts w:ascii="Times New Roman" w:hAnsi="Times New Roman" w:cs="Times New Roman"/>
          <w:sz w:val="24"/>
          <w:szCs w:val="24"/>
        </w:rPr>
        <w:t xml:space="preserve">wordt </w:t>
      </w:r>
      <w:r w:rsidRPr="00836186" w:rsidR="6D79B69D">
        <w:rPr>
          <w:rFonts w:ascii="Times New Roman" w:hAnsi="Times New Roman" w:cs="Times New Roman"/>
          <w:sz w:val="24"/>
          <w:szCs w:val="24"/>
        </w:rPr>
        <w:t xml:space="preserve">gemaakt </w:t>
      </w:r>
      <w:r w:rsidRPr="00836186" w:rsidR="344CE46E">
        <w:rPr>
          <w:rFonts w:ascii="Times New Roman" w:hAnsi="Times New Roman" w:cs="Times New Roman"/>
          <w:sz w:val="24"/>
          <w:szCs w:val="24"/>
        </w:rPr>
        <w:t>tussen kleine en grote</w:t>
      </w:r>
      <w:r w:rsidRPr="00836186" w:rsidR="17784923">
        <w:rPr>
          <w:rFonts w:ascii="Times New Roman" w:hAnsi="Times New Roman" w:cs="Times New Roman"/>
          <w:sz w:val="24"/>
          <w:szCs w:val="24"/>
        </w:rPr>
        <w:t>re</w:t>
      </w:r>
      <w:r w:rsidRPr="00836186" w:rsidR="344CE46E">
        <w:rPr>
          <w:rFonts w:ascii="Times New Roman" w:hAnsi="Times New Roman" w:cs="Times New Roman"/>
          <w:sz w:val="24"/>
          <w:szCs w:val="24"/>
        </w:rPr>
        <w:t xml:space="preserve"> zonne-energiesystemen. </w:t>
      </w:r>
      <w:r w:rsidRPr="00836186" w:rsidR="2DD28EBF">
        <w:rPr>
          <w:rFonts w:ascii="Times New Roman" w:hAnsi="Times New Roman" w:cs="Times New Roman"/>
          <w:sz w:val="24"/>
          <w:szCs w:val="24"/>
        </w:rPr>
        <w:t xml:space="preserve">Al deze systemen vallen onder de </w:t>
      </w:r>
      <w:r w:rsidRPr="00836186" w:rsidR="67E8C1FC">
        <w:rPr>
          <w:rFonts w:ascii="Times New Roman" w:hAnsi="Times New Roman" w:cs="Times New Roman"/>
          <w:sz w:val="24"/>
          <w:szCs w:val="24"/>
        </w:rPr>
        <w:t>n</w:t>
      </w:r>
      <w:r w:rsidRPr="00836186" w:rsidR="57E93353">
        <w:rPr>
          <w:rFonts w:ascii="Times New Roman" w:hAnsi="Times New Roman" w:cs="Times New Roman"/>
          <w:sz w:val="24"/>
          <w:szCs w:val="24"/>
        </w:rPr>
        <w:t>u nog geldende salderingsregeling</w:t>
      </w:r>
      <w:r w:rsidRPr="00836186" w:rsidR="5BE055BC">
        <w:rPr>
          <w:rFonts w:ascii="Times New Roman" w:hAnsi="Times New Roman" w:cs="Times New Roman"/>
          <w:sz w:val="24"/>
          <w:szCs w:val="24"/>
        </w:rPr>
        <w:t xml:space="preserve"> voor kleinverbruikers</w:t>
      </w:r>
      <w:r w:rsidRPr="00836186" w:rsidR="57E93353">
        <w:rPr>
          <w:rFonts w:ascii="Times New Roman" w:hAnsi="Times New Roman" w:cs="Times New Roman"/>
          <w:sz w:val="24"/>
          <w:szCs w:val="24"/>
        </w:rPr>
        <w:t xml:space="preserve">. </w:t>
      </w:r>
      <w:r w:rsidRPr="00836186" w:rsidR="5A20A178">
        <w:rPr>
          <w:rFonts w:ascii="Times New Roman" w:hAnsi="Times New Roman" w:cs="Times New Roman"/>
          <w:sz w:val="24"/>
          <w:szCs w:val="24"/>
        </w:rPr>
        <w:t>Ook zijn er vraagtekens bij de veiligheid van dergelijke mini-zonnesystemen.</w:t>
      </w:r>
    </w:p>
    <w:p w:rsidRPr="00836186" w:rsidR="00EC12C8" w:rsidP="00B44445" w:rsidRDefault="007F2CA7" w14:paraId="4B52D0BC" w14:textId="264E7128">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Risicobeheer door leverancier</w:t>
      </w:r>
    </w:p>
    <w:p w:rsidRPr="00836186" w:rsidR="00040240" w:rsidP="00B44445" w:rsidRDefault="0F991630" w14:paraId="50877762" w14:textId="4EF5EB5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Verder </w:t>
      </w:r>
      <w:r w:rsidRPr="00836186" w:rsidR="318B3F78">
        <w:rPr>
          <w:rFonts w:ascii="Times New Roman" w:hAnsi="Times New Roman" w:cs="Times New Roman"/>
          <w:sz w:val="24"/>
          <w:szCs w:val="24"/>
        </w:rPr>
        <w:t xml:space="preserve">wordt </w:t>
      </w:r>
      <w:r w:rsidRPr="00836186" w:rsidR="61990585">
        <w:rPr>
          <w:rFonts w:ascii="Times New Roman" w:hAnsi="Times New Roman" w:cs="Times New Roman"/>
          <w:sz w:val="24"/>
          <w:szCs w:val="24"/>
        </w:rPr>
        <w:t>geen gebruik gemaakt van de mogelijkheid</w:t>
      </w:r>
      <w:r w:rsidRPr="00836186" w:rsidR="318B3F78">
        <w:rPr>
          <w:rFonts w:ascii="Times New Roman" w:hAnsi="Times New Roman" w:cs="Times New Roman"/>
          <w:sz w:val="24"/>
          <w:szCs w:val="24"/>
        </w:rPr>
        <w:t xml:space="preserve"> om leveranciers </w:t>
      </w:r>
      <w:r w:rsidRPr="00836186" w:rsidR="241D36E2">
        <w:rPr>
          <w:rFonts w:ascii="Times New Roman" w:hAnsi="Times New Roman" w:cs="Times New Roman"/>
          <w:sz w:val="24"/>
          <w:szCs w:val="24"/>
        </w:rPr>
        <w:t xml:space="preserve">te verplichten </w:t>
      </w:r>
      <w:r w:rsidRPr="00836186" w:rsidR="200595A3">
        <w:rPr>
          <w:rFonts w:ascii="Times New Roman" w:hAnsi="Times New Roman" w:cs="Times New Roman"/>
          <w:sz w:val="24"/>
          <w:szCs w:val="24"/>
        </w:rPr>
        <w:t xml:space="preserve">een deel van </w:t>
      </w:r>
      <w:r w:rsidRPr="00836186" w:rsidR="12EBBA45">
        <w:rPr>
          <w:rFonts w:ascii="Times New Roman" w:hAnsi="Times New Roman" w:cs="Times New Roman"/>
          <w:sz w:val="24"/>
          <w:szCs w:val="24"/>
        </w:rPr>
        <w:t>de risico’s die zij lopen</w:t>
      </w:r>
      <w:r w:rsidRPr="00836186" w:rsidR="200595A3">
        <w:rPr>
          <w:rFonts w:ascii="Times New Roman" w:hAnsi="Times New Roman" w:cs="Times New Roman"/>
          <w:sz w:val="24"/>
          <w:szCs w:val="24"/>
        </w:rPr>
        <w:t xml:space="preserve"> als gevolg va</w:t>
      </w:r>
      <w:r w:rsidRPr="00836186" w:rsidR="5AFEE937">
        <w:rPr>
          <w:rFonts w:ascii="Times New Roman" w:hAnsi="Times New Roman" w:cs="Times New Roman"/>
          <w:sz w:val="24"/>
          <w:szCs w:val="24"/>
        </w:rPr>
        <w:t>n</w:t>
      </w:r>
      <w:r w:rsidRPr="00836186" w:rsidR="200595A3">
        <w:rPr>
          <w:rFonts w:ascii="Times New Roman" w:hAnsi="Times New Roman" w:cs="Times New Roman"/>
          <w:sz w:val="24"/>
          <w:szCs w:val="24"/>
        </w:rPr>
        <w:t xml:space="preserve"> veranderingen in groothandelsprijzen voor elektriciteit, te dekken met stroomafnameovereenkomsten</w:t>
      </w:r>
      <w:r w:rsidRPr="00836186" w:rsidR="10425A55">
        <w:rPr>
          <w:rFonts w:ascii="Times New Roman" w:hAnsi="Times New Roman" w:cs="Times New Roman"/>
          <w:sz w:val="24"/>
          <w:szCs w:val="24"/>
        </w:rPr>
        <w:t xml:space="preserve"> voor elektriciteit uit hernieuwbare bronnen</w:t>
      </w:r>
      <w:r w:rsidRPr="00836186" w:rsidR="0FF6DE8A">
        <w:rPr>
          <w:rFonts w:ascii="Times New Roman" w:hAnsi="Times New Roman" w:cs="Times New Roman"/>
          <w:sz w:val="24"/>
          <w:szCs w:val="24"/>
        </w:rPr>
        <w:t>.</w:t>
      </w:r>
      <w:r w:rsidRPr="00836186" w:rsidR="10425A55">
        <w:rPr>
          <w:rFonts w:ascii="Times New Roman" w:hAnsi="Times New Roman" w:cs="Times New Roman"/>
          <w:sz w:val="24"/>
          <w:szCs w:val="24"/>
        </w:rPr>
        <w:t xml:space="preserve"> </w:t>
      </w:r>
      <w:r w:rsidRPr="00836186" w:rsidR="289AAB1A">
        <w:rPr>
          <w:rFonts w:ascii="Times New Roman" w:hAnsi="Times New Roman" w:cs="Times New Roman"/>
          <w:sz w:val="24"/>
          <w:szCs w:val="24"/>
        </w:rPr>
        <w:t xml:space="preserve">Ten eerste </w:t>
      </w:r>
      <w:r w:rsidRPr="00836186" w:rsidR="0FF6DE8A">
        <w:rPr>
          <w:rFonts w:ascii="Times New Roman" w:hAnsi="Times New Roman" w:cs="Times New Roman"/>
          <w:sz w:val="24"/>
          <w:szCs w:val="24"/>
        </w:rPr>
        <w:t>is de markt voor PPA’s nog in ontwikkeling en ten tweede worden deze stroomafnameovereenkomst</w:t>
      </w:r>
      <w:r w:rsidRPr="00836186" w:rsidR="08EC31F2">
        <w:rPr>
          <w:rFonts w:ascii="Times New Roman" w:hAnsi="Times New Roman" w:cs="Times New Roman"/>
          <w:sz w:val="24"/>
          <w:szCs w:val="24"/>
        </w:rPr>
        <w:t>en</w:t>
      </w:r>
      <w:r w:rsidRPr="00836186" w:rsidR="0FF6DE8A">
        <w:rPr>
          <w:rFonts w:ascii="Times New Roman" w:hAnsi="Times New Roman" w:cs="Times New Roman"/>
          <w:sz w:val="24"/>
          <w:szCs w:val="24"/>
        </w:rPr>
        <w:t xml:space="preserve"> vaak voor langere periodes gesloten (om risico’s voor investeerders in deze projecten te beperken) en sluit dit minder goed aan op leveringsverplichtingen aan de consumentenzijde di</w:t>
      </w:r>
      <w:r w:rsidRPr="00836186" w:rsidR="59CAAF20">
        <w:rPr>
          <w:rFonts w:ascii="Times New Roman" w:hAnsi="Times New Roman" w:cs="Times New Roman"/>
          <w:sz w:val="24"/>
          <w:szCs w:val="24"/>
        </w:rPr>
        <w:t>e</w:t>
      </w:r>
      <w:r w:rsidRPr="00836186" w:rsidR="0FF6DE8A">
        <w:rPr>
          <w:rFonts w:ascii="Times New Roman" w:hAnsi="Times New Roman" w:cs="Times New Roman"/>
          <w:sz w:val="24"/>
          <w:szCs w:val="24"/>
        </w:rPr>
        <w:t xml:space="preserve"> normaal gesproken </w:t>
      </w:r>
      <w:r w:rsidRPr="00836186" w:rsidR="08EC31F2">
        <w:rPr>
          <w:rFonts w:ascii="Times New Roman" w:hAnsi="Times New Roman" w:cs="Times New Roman"/>
          <w:sz w:val="24"/>
          <w:szCs w:val="24"/>
        </w:rPr>
        <w:t xml:space="preserve">tot </w:t>
      </w:r>
      <w:r w:rsidRPr="00836186" w:rsidR="0FF6DE8A">
        <w:rPr>
          <w:rFonts w:ascii="Times New Roman" w:hAnsi="Times New Roman" w:cs="Times New Roman"/>
          <w:sz w:val="24"/>
          <w:szCs w:val="24"/>
        </w:rPr>
        <w:t>maximaal drie jaar worden afgesloten.</w:t>
      </w:r>
    </w:p>
    <w:p w:rsidRPr="00836186" w:rsidR="007F2CA7" w:rsidP="00B44445" w:rsidRDefault="007F2CA7" w14:paraId="4A9AEED2" w14:textId="474CFF70">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Noodleverancier</w:t>
      </w:r>
      <w:r w:rsidRPr="00836186" w:rsidR="00CD5552">
        <w:rPr>
          <w:rFonts w:ascii="Times New Roman" w:hAnsi="Times New Roman" w:cs="Times New Roman"/>
          <w:i/>
          <w:sz w:val="24"/>
          <w:szCs w:val="24"/>
        </w:rPr>
        <w:t xml:space="preserve"> en </w:t>
      </w:r>
      <w:r w:rsidRPr="00836186" w:rsidR="00B80427">
        <w:rPr>
          <w:rFonts w:ascii="Times New Roman" w:hAnsi="Times New Roman" w:cs="Times New Roman"/>
          <w:i/>
          <w:sz w:val="24"/>
          <w:szCs w:val="24"/>
        </w:rPr>
        <w:t>uitzondering dynamische leveranciers</w:t>
      </w:r>
    </w:p>
    <w:p w:rsidRPr="00836186" w:rsidR="00851435" w:rsidP="00B44445" w:rsidRDefault="7C4C4FE6" w14:paraId="1D3FF61A" w14:textId="49B95C1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Verder </w:t>
      </w:r>
      <w:r w:rsidRPr="00836186" w:rsidR="00C566A0">
        <w:rPr>
          <w:rFonts w:ascii="Times New Roman" w:hAnsi="Times New Roman" w:cs="Times New Roman"/>
          <w:sz w:val="24"/>
          <w:szCs w:val="24"/>
        </w:rPr>
        <w:t xml:space="preserve">geldt dat </w:t>
      </w:r>
      <w:r w:rsidRPr="00836186" w:rsidR="29A40D44">
        <w:rPr>
          <w:rFonts w:ascii="Times New Roman" w:hAnsi="Times New Roman" w:cs="Times New Roman"/>
          <w:sz w:val="24"/>
          <w:szCs w:val="24"/>
        </w:rPr>
        <w:t xml:space="preserve">het niet nodig wordt geacht </w:t>
      </w:r>
      <w:r w:rsidRPr="00836186" w:rsidR="25682255">
        <w:rPr>
          <w:rFonts w:ascii="Times New Roman" w:hAnsi="Times New Roman" w:cs="Times New Roman"/>
          <w:sz w:val="24"/>
          <w:szCs w:val="24"/>
        </w:rPr>
        <w:t>om noodleveranciers in te schakelen als eindafnemers geen marktgebaseerde aanbiedingen ontvangen</w:t>
      </w:r>
      <w:r w:rsidRPr="00836186" w:rsidR="600EEEF1">
        <w:rPr>
          <w:rFonts w:ascii="Times New Roman" w:hAnsi="Times New Roman" w:cs="Times New Roman"/>
          <w:sz w:val="24"/>
          <w:szCs w:val="24"/>
        </w:rPr>
        <w:t>,</w:t>
      </w:r>
      <w:r w:rsidRPr="00836186" w:rsidR="5CDCD520">
        <w:rPr>
          <w:rFonts w:ascii="Times New Roman" w:hAnsi="Times New Roman" w:cs="Times New Roman"/>
          <w:sz w:val="24"/>
          <w:szCs w:val="24"/>
        </w:rPr>
        <w:t xml:space="preserve"> omdat</w:t>
      </w:r>
      <w:r w:rsidRPr="00836186" w:rsidR="754CBF5A">
        <w:rPr>
          <w:rFonts w:ascii="Times New Roman" w:hAnsi="Times New Roman" w:cs="Times New Roman"/>
          <w:sz w:val="24"/>
          <w:szCs w:val="24"/>
        </w:rPr>
        <w:t xml:space="preserve"> </w:t>
      </w:r>
      <w:r w:rsidRPr="00836186" w:rsidR="5F67646C">
        <w:rPr>
          <w:rFonts w:ascii="Times New Roman" w:hAnsi="Times New Roman" w:cs="Times New Roman"/>
          <w:sz w:val="24"/>
          <w:szCs w:val="24"/>
        </w:rPr>
        <w:t xml:space="preserve">voor alle leveranciers de verplichting geldt tot het doen van </w:t>
      </w:r>
      <w:r w:rsidRPr="00836186" w:rsidR="754CBF5A">
        <w:rPr>
          <w:rFonts w:ascii="Times New Roman" w:hAnsi="Times New Roman" w:cs="Times New Roman"/>
          <w:sz w:val="24"/>
          <w:szCs w:val="24"/>
        </w:rPr>
        <w:t xml:space="preserve">aanbiedingen </w:t>
      </w:r>
      <w:r w:rsidRPr="00836186" w:rsidR="2FE8337F">
        <w:rPr>
          <w:rFonts w:ascii="Times New Roman" w:hAnsi="Times New Roman" w:cs="Times New Roman"/>
          <w:sz w:val="24"/>
          <w:szCs w:val="24"/>
        </w:rPr>
        <w:t xml:space="preserve">die </w:t>
      </w:r>
      <w:r w:rsidRPr="00836186" w:rsidR="754CBF5A">
        <w:rPr>
          <w:rFonts w:ascii="Times New Roman" w:hAnsi="Times New Roman" w:cs="Times New Roman"/>
          <w:sz w:val="24"/>
          <w:szCs w:val="24"/>
        </w:rPr>
        <w:t>marktgebaseerd</w:t>
      </w:r>
      <w:r w:rsidRPr="00836186" w:rsidR="2FE8337F">
        <w:rPr>
          <w:rFonts w:ascii="Times New Roman" w:hAnsi="Times New Roman" w:cs="Times New Roman"/>
          <w:sz w:val="24"/>
          <w:szCs w:val="24"/>
        </w:rPr>
        <w:t xml:space="preserve"> </w:t>
      </w:r>
      <w:r w:rsidRPr="00836186" w:rsidR="754CBF5A">
        <w:rPr>
          <w:rFonts w:ascii="Times New Roman" w:hAnsi="Times New Roman" w:cs="Times New Roman"/>
          <w:sz w:val="24"/>
          <w:szCs w:val="24"/>
        </w:rPr>
        <w:t xml:space="preserve">zijn. </w:t>
      </w:r>
      <w:r w:rsidRPr="00836186" w:rsidR="7A4FF6AB">
        <w:rPr>
          <w:rFonts w:ascii="Times New Roman" w:hAnsi="Times New Roman" w:eastAsia="Verdana" w:cs="Times New Roman"/>
          <w:color w:val="000000" w:themeColor="text1"/>
          <w:sz w:val="24"/>
          <w:szCs w:val="24"/>
        </w:rPr>
        <w:t xml:space="preserve">Energieleveranciers moeten leveren tegen transparante en redelijke prijzen (artikel 2.5 </w:t>
      </w:r>
      <w:r w:rsidRPr="00836186" w:rsidR="5A01E98F">
        <w:rPr>
          <w:rFonts w:ascii="Times New Roman" w:hAnsi="Times New Roman" w:eastAsia="Verdana" w:cs="Times New Roman"/>
          <w:color w:val="000000" w:themeColor="text1"/>
          <w:sz w:val="24"/>
          <w:szCs w:val="24"/>
        </w:rPr>
        <w:t xml:space="preserve">van de </w:t>
      </w:r>
      <w:r w:rsidRPr="00836186" w:rsidR="7A4FF6AB">
        <w:rPr>
          <w:rFonts w:ascii="Times New Roman" w:hAnsi="Times New Roman" w:eastAsia="Verdana" w:cs="Times New Roman"/>
          <w:color w:val="000000" w:themeColor="text1"/>
          <w:sz w:val="24"/>
          <w:szCs w:val="24"/>
        </w:rPr>
        <w:t xml:space="preserve">Energiewet). Een prijs is niet redelijk als deze niet concurrerend is. De </w:t>
      </w:r>
      <w:r w:rsidRPr="00836186" w:rsidR="2AE5E6B6">
        <w:rPr>
          <w:rFonts w:ascii="Times New Roman" w:hAnsi="Times New Roman" w:eastAsia="Verdana" w:cs="Times New Roman"/>
          <w:color w:val="000000" w:themeColor="text1"/>
          <w:sz w:val="24"/>
          <w:szCs w:val="24"/>
        </w:rPr>
        <w:t>ACM</w:t>
      </w:r>
      <w:r w:rsidRPr="00836186" w:rsidR="7A4FF6AB">
        <w:rPr>
          <w:rFonts w:ascii="Times New Roman" w:hAnsi="Times New Roman" w:eastAsia="Verdana" w:cs="Times New Roman"/>
          <w:color w:val="000000" w:themeColor="text1"/>
          <w:sz w:val="24"/>
          <w:szCs w:val="24"/>
        </w:rPr>
        <w:t xml:space="preserve"> ziet erop toe dat huishoudelijk eindafnemers en micro-ondernemingen verzekerd zijn van de levering van elektriciteit of gas tegen concurrerende, eenvoudig en duidelijk vergelijkbare, transparante, redelijke en niet-discriminerende prijzen (art</w:t>
      </w:r>
      <w:r w:rsidRPr="00836186" w:rsidR="1B1BF737">
        <w:rPr>
          <w:rFonts w:ascii="Times New Roman" w:hAnsi="Times New Roman" w:eastAsia="Verdana" w:cs="Times New Roman"/>
          <w:color w:val="000000" w:themeColor="text1"/>
          <w:sz w:val="24"/>
          <w:szCs w:val="24"/>
        </w:rPr>
        <w:t>ikel</w:t>
      </w:r>
      <w:r w:rsidRPr="00836186" w:rsidR="7A4FF6AB">
        <w:rPr>
          <w:rFonts w:ascii="Times New Roman" w:hAnsi="Times New Roman" w:eastAsia="Verdana" w:cs="Times New Roman"/>
          <w:color w:val="000000" w:themeColor="text1"/>
          <w:sz w:val="24"/>
          <w:szCs w:val="24"/>
        </w:rPr>
        <w:t xml:space="preserve"> 5.2</w:t>
      </w:r>
      <w:r w:rsidRPr="00836186" w:rsidR="1B1BF737">
        <w:rPr>
          <w:rFonts w:ascii="Times New Roman" w:hAnsi="Times New Roman" w:eastAsia="Verdana" w:cs="Times New Roman"/>
          <w:color w:val="000000" w:themeColor="text1"/>
          <w:sz w:val="24"/>
          <w:szCs w:val="24"/>
        </w:rPr>
        <w:t>, eerste lid</w:t>
      </w:r>
      <w:r w:rsidRPr="00836186" w:rsidR="00B449D0">
        <w:rPr>
          <w:rFonts w:ascii="Times New Roman" w:hAnsi="Times New Roman" w:eastAsia="Verdana" w:cs="Times New Roman"/>
          <w:color w:val="000000" w:themeColor="text1"/>
          <w:sz w:val="24"/>
          <w:szCs w:val="24"/>
        </w:rPr>
        <w:t>,</w:t>
      </w:r>
      <w:r w:rsidRPr="00836186" w:rsidR="188D822A">
        <w:rPr>
          <w:rFonts w:ascii="Times New Roman" w:hAnsi="Times New Roman" w:eastAsia="Verdana" w:cs="Times New Roman"/>
          <w:color w:val="000000" w:themeColor="text1"/>
          <w:sz w:val="24"/>
          <w:szCs w:val="24"/>
        </w:rPr>
        <w:t xml:space="preserve"> van de</w:t>
      </w:r>
      <w:r w:rsidRPr="00836186" w:rsidR="1B1BF737">
        <w:rPr>
          <w:rFonts w:ascii="Times New Roman" w:hAnsi="Times New Roman" w:eastAsia="Verdana" w:cs="Times New Roman"/>
          <w:color w:val="000000" w:themeColor="text1"/>
          <w:sz w:val="24"/>
          <w:szCs w:val="24"/>
        </w:rPr>
        <w:t xml:space="preserve"> E</w:t>
      </w:r>
      <w:r w:rsidRPr="00836186" w:rsidR="7A4FF6AB">
        <w:rPr>
          <w:rFonts w:ascii="Times New Roman" w:hAnsi="Times New Roman" w:eastAsia="Verdana" w:cs="Times New Roman"/>
          <w:color w:val="000000" w:themeColor="text1"/>
          <w:sz w:val="24"/>
          <w:szCs w:val="24"/>
        </w:rPr>
        <w:t xml:space="preserve">nergiewet). </w:t>
      </w:r>
      <w:r w:rsidRPr="00836186" w:rsidR="1B1BF737">
        <w:rPr>
          <w:rFonts w:ascii="Times New Roman" w:hAnsi="Times New Roman" w:eastAsia="Verdana" w:cs="Times New Roman"/>
          <w:color w:val="000000" w:themeColor="text1"/>
          <w:sz w:val="24"/>
          <w:szCs w:val="24"/>
        </w:rPr>
        <w:t>Verder geldt dat o</w:t>
      </w:r>
      <w:r w:rsidRPr="00836186" w:rsidR="34DACECF">
        <w:rPr>
          <w:rFonts w:ascii="Times New Roman" w:hAnsi="Times New Roman" w:eastAsia="Verdana" w:cs="Times New Roman"/>
          <w:color w:val="000000" w:themeColor="text1"/>
          <w:sz w:val="24"/>
          <w:szCs w:val="24"/>
        </w:rPr>
        <w:t xml:space="preserve">p grond van artikel </w:t>
      </w:r>
      <w:r w:rsidRPr="00836186" w:rsidR="754CBF5A">
        <w:rPr>
          <w:rFonts w:ascii="Times New Roman" w:hAnsi="Times New Roman" w:eastAsia="Verdana" w:cs="Times New Roman"/>
          <w:color w:val="000000" w:themeColor="text1"/>
          <w:sz w:val="24"/>
          <w:szCs w:val="24"/>
        </w:rPr>
        <w:t xml:space="preserve">2.23 van de Energiewet vergunninghoudende leveranciers twee modelcontracten </w:t>
      </w:r>
      <w:r w:rsidRPr="00836186" w:rsidR="1B1BF737">
        <w:rPr>
          <w:rFonts w:ascii="Times New Roman" w:hAnsi="Times New Roman" w:eastAsia="Verdana" w:cs="Times New Roman"/>
          <w:color w:val="000000" w:themeColor="text1"/>
          <w:sz w:val="24"/>
          <w:szCs w:val="24"/>
        </w:rPr>
        <w:t xml:space="preserve">moeten </w:t>
      </w:r>
      <w:r w:rsidRPr="00836186" w:rsidR="754CBF5A">
        <w:rPr>
          <w:rFonts w:ascii="Times New Roman" w:hAnsi="Times New Roman" w:eastAsia="Verdana" w:cs="Times New Roman"/>
          <w:color w:val="000000" w:themeColor="text1"/>
          <w:sz w:val="24"/>
          <w:szCs w:val="24"/>
        </w:rPr>
        <w:t xml:space="preserve">aanbieden (met variabele tarieven voor onbepaalde tijd </w:t>
      </w:r>
      <w:r w:rsidRPr="00836186" w:rsidR="13CC6225">
        <w:rPr>
          <w:rFonts w:ascii="Times New Roman" w:hAnsi="Times New Roman" w:eastAsia="Verdana" w:cs="Times New Roman"/>
          <w:color w:val="000000" w:themeColor="text1"/>
          <w:sz w:val="24"/>
          <w:szCs w:val="24"/>
        </w:rPr>
        <w:t>en</w:t>
      </w:r>
      <w:r w:rsidRPr="00836186" w:rsidR="754CBF5A">
        <w:rPr>
          <w:rFonts w:ascii="Times New Roman" w:hAnsi="Times New Roman" w:eastAsia="Verdana" w:cs="Times New Roman"/>
          <w:color w:val="000000" w:themeColor="text1"/>
          <w:sz w:val="24"/>
          <w:szCs w:val="24"/>
        </w:rPr>
        <w:t xml:space="preserve"> met vaste tarieven voor bepaalde tijd), waardoor er altijd aanbod is voor </w:t>
      </w:r>
      <w:r w:rsidRPr="00836186" w:rsidR="34DACECF">
        <w:rPr>
          <w:rFonts w:ascii="Times New Roman" w:hAnsi="Times New Roman" w:eastAsia="Verdana" w:cs="Times New Roman"/>
          <w:color w:val="000000" w:themeColor="text1"/>
          <w:sz w:val="24"/>
          <w:szCs w:val="24"/>
        </w:rPr>
        <w:t>eind</w:t>
      </w:r>
      <w:r w:rsidRPr="00836186" w:rsidR="754CBF5A">
        <w:rPr>
          <w:rFonts w:ascii="Times New Roman" w:hAnsi="Times New Roman" w:eastAsia="Verdana" w:cs="Times New Roman"/>
          <w:color w:val="000000" w:themeColor="text1"/>
          <w:sz w:val="24"/>
          <w:szCs w:val="24"/>
        </w:rPr>
        <w:t xml:space="preserve">afnemers. </w:t>
      </w:r>
      <w:r w:rsidRPr="00836186" w:rsidR="12F57C42">
        <w:rPr>
          <w:rFonts w:ascii="Times New Roman" w:hAnsi="Times New Roman" w:eastAsia="Verdana" w:cs="Times New Roman"/>
          <w:color w:val="000000" w:themeColor="text1"/>
          <w:sz w:val="24"/>
          <w:szCs w:val="24"/>
        </w:rPr>
        <w:t xml:space="preserve">Daarnaast hebben </w:t>
      </w:r>
      <w:r w:rsidRPr="00836186" w:rsidR="5DF9E1CA">
        <w:rPr>
          <w:rFonts w:ascii="Times New Roman" w:hAnsi="Times New Roman" w:eastAsia="Verdana" w:cs="Times New Roman"/>
          <w:color w:val="000000" w:themeColor="text1"/>
          <w:sz w:val="24"/>
          <w:szCs w:val="24"/>
        </w:rPr>
        <w:t xml:space="preserve">vergunninghoudende </w:t>
      </w:r>
      <w:r w:rsidRPr="00836186" w:rsidR="12F57C42">
        <w:rPr>
          <w:rFonts w:ascii="Times New Roman" w:hAnsi="Times New Roman" w:eastAsia="Verdana" w:cs="Times New Roman"/>
          <w:color w:val="000000" w:themeColor="text1"/>
          <w:sz w:val="24"/>
          <w:szCs w:val="24"/>
        </w:rPr>
        <w:t>leveranciers een leveringsplicht (art</w:t>
      </w:r>
      <w:r w:rsidRPr="00836186" w:rsidR="29FE716F">
        <w:rPr>
          <w:rFonts w:ascii="Times New Roman" w:hAnsi="Times New Roman" w:eastAsia="Verdana" w:cs="Times New Roman"/>
          <w:color w:val="000000" w:themeColor="text1"/>
          <w:sz w:val="24"/>
          <w:szCs w:val="24"/>
        </w:rPr>
        <w:t>ikel</w:t>
      </w:r>
      <w:r w:rsidRPr="00836186" w:rsidR="12F57C42">
        <w:rPr>
          <w:rFonts w:ascii="Times New Roman" w:hAnsi="Times New Roman" w:eastAsia="Verdana" w:cs="Times New Roman"/>
          <w:color w:val="000000" w:themeColor="text1"/>
          <w:sz w:val="24"/>
          <w:szCs w:val="24"/>
        </w:rPr>
        <w:t xml:space="preserve"> 2.22 </w:t>
      </w:r>
      <w:r w:rsidRPr="00836186" w:rsidR="5A01E98F">
        <w:rPr>
          <w:rFonts w:ascii="Times New Roman" w:hAnsi="Times New Roman" w:eastAsia="Verdana" w:cs="Times New Roman"/>
          <w:color w:val="000000" w:themeColor="text1"/>
          <w:sz w:val="24"/>
          <w:szCs w:val="24"/>
        </w:rPr>
        <w:t xml:space="preserve">van de </w:t>
      </w:r>
      <w:r w:rsidRPr="00836186" w:rsidR="12F57C42">
        <w:rPr>
          <w:rFonts w:ascii="Times New Roman" w:hAnsi="Times New Roman" w:eastAsia="Verdana" w:cs="Times New Roman"/>
          <w:color w:val="000000" w:themeColor="text1"/>
          <w:sz w:val="24"/>
          <w:szCs w:val="24"/>
        </w:rPr>
        <w:t xml:space="preserve">Energiewet). Dit </w:t>
      </w:r>
      <w:r w:rsidRPr="00836186" w:rsidR="12F57C42">
        <w:rPr>
          <w:rFonts w:ascii="Times New Roman" w:hAnsi="Times New Roman" w:eastAsia="Verdana" w:cs="Times New Roman"/>
          <w:color w:val="000000" w:themeColor="text1"/>
          <w:sz w:val="24"/>
          <w:szCs w:val="24"/>
        </w:rPr>
        <w:lastRenderedPageBreak/>
        <w:t xml:space="preserve">houdt in dat </w:t>
      </w:r>
      <w:r w:rsidRPr="00836186" w:rsidR="304B46F6">
        <w:rPr>
          <w:rFonts w:ascii="Times New Roman" w:hAnsi="Times New Roman" w:eastAsia="Verdana" w:cs="Times New Roman"/>
          <w:color w:val="000000" w:themeColor="text1"/>
          <w:sz w:val="24"/>
          <w:szCs w:val="24"/>
        </w:rPr>
        <w:t xml:space="preserve">deze </w:t>
      </w:r>
      <w:r w:rsidRPr="00836186" w:rsidR="12F57C42">
        <w:rPr>
          <w:rFonts w:ascii="Times New Roman" w:hAnsi="Times New Roman" w:eastAsia="Verdana" w:cs="Times New Roman"/>
          <w:color w:val="000000" w:themeColor="text1"/>
          <w:sz w:val="24"/>
          <w:szCs w:val="24"/>
        </w:rPr>
        <w:t xml:space="preserve">leveranciers altijd </w:t>
      </w:r>
      <w:r w:rsidRPr="00836186" w:rsidR="7CECA3BE">
        <w:rPr>
          <w:rFonts w:ascii="Times New Roman" w:hAnsi="Times New Roman" w:eastAsia="Verdana" w:cs="Times New Roman"/>
          <w:color w:val="000000" w:themeColor="text1"/>
          <w:sz w:val="24"/>
          <w:szCs w:val="24"/>
        </w:rPr>
        <w:t xml:space="preserve">een </w:t>
      </w:r>
      <w:r w:rsidRPr="00836186" w:rsidR="12F57C42">
        <w:rPr>
          <w:rFonts w:ascii="Times New Roman" w:hAnsi="Times New Roman" w:eastAsia="Verdana" w:cs="Times New Roman"/>
          <w:color w:val="000000" w:themeColor="text1"/>
          <w:sz w:val="24"/>
          <w:szCs w:val="24"/>
        </w:rPr>
        <w:t xml:space="preserve">aanbod </w:t>
      </w:r>
      <w:r w:rsidRPr="00836186" w:rsidR="08EF364B">
        <w:rPr>
          <w:rFonts w:ascii="Times New Roman" w:hAnsi="Times New Roman" w:eastAsia="Verdana" w:cs="Times New Roman"/>
          <w:color w:val="000000" w:themeColor="text1"/>
          <w:sz w:val="24"/>
          <w:szCs w:val="24"/>
        </w:rPr>
        <w:t xml:space="preserve">tot levering </w:t>
      </w:r>
      <w:r w:rsidRPr="00836186" w:rsidR="12F57C42">
        <w:rPr>
          <w:rFonts w:ascii="Times New Roman" w:hAnsi="Times New Roman" w:eastAsia="Verdana" w:cs="Times New Roman"/>
          <w:color w:val="000000" w:themeColor="text1"/>
          <w:sz w:val="24"/>
          <w:szCs w:val="24"/>
        </w:rPr>
        <w:t xml:space="preserve">moeten </w:t>
      </w:r>
      <w:r w:rsidRPr="00836186" w:rsidR="105BC361">
        <w:rPr>
          <w:rFonts w:ascii="Times New Roman" w:hAnsi="Times New Roman" w:eastAsia="Verdana" w:cs="Times New Roman"/>
          <w:color w:val="000000" w:themeColor="text1"/>
          <w:sz w:val="24"/>
          <w:szCs w:val="24"/>
        </w:rPr>
        <w:t>doen</w:t>
      </w:r>
      <w:r w:rsidRPr="00836186" w:rsidR="12F57C42">
        <w:rPr>
          <w:rFonts w:ascii="Times New Roman" w:hAnsi="Times New Roman" w:eastAsia="Verdana" w:cs="Times New Roman"/>
          <w:color w:val="000000" w:themeColor="text1"/>
          <w:sz w:val="24"/>
          <w:szCs w:val="24"/>
        </w:rPr>
        <w:t>.</w:t>
      </w:r>
      <w:r w:rsidRPr="00836186" w:rsidR="084C525F">
        <w:rPr>
          <w:rFonts w:ascii="Times New Roman" w:hAnsi="Times New Roman" w:eastAsia="Verdana" w:cs="Times New Roman"/>
          <w:color w:val="000000" w:themeColor="text1"/>
          <w:sz w:val="24"/>
          <w:szCs w:val="24"/>
        </w:rPr>
        <w:t xml:space="preserve"> Een vergunninghoudende leverancier mag een eindafnemer met een kleine aansluiting die om de levering van energie verzoekt, op basis van de leveringsplicht dus niet weigeren.</w:t>
      </w:r>
      <w:r w:rsidRPr="00836186" w:rsidR="54124826">
        <w:rPr>
          <w:rFonts w:ascii="Times New Roman" w:hAnsi="Times New Roman" w:eastAsia="Verdana" w:cs="Times New Roman"/>
          <w:color w:val="000000" w:themeColor="text1"/>
          <w:sz w:val="24"/>
          <w:szCs w:val="24"/>
        </w:rPr>
        <w:t xml:space="preserve"> </w:t>
      </w:r>
      <w:r w:rsidRPr="00836186" w:rsidR="20F33FD7">
        <w:rPr>
          <w:rFonts w:ascii="Times New Roman" w:hAnsi="Times New Roman" w:eastAsia="Verdana" w:cs="Times New Roman"/>
          <w:color w:val="000000" w:themeColor="text1"/>
          <w:sz w:val="24"/>
          <w:szCs w:val="24"/>
        </w:rPr>
        <w:t xml:space="preserve">Mede in het licht hiervan </w:t>
      </w:r>
      <w:r w:rsidRPr="00836186" w:rsidR="2655BAC1">
        <w:rPr>
          <w:rFonts w:ascii="Times New Roman" w:hAnsi="Times New Roman" w:eastAsia="Verdana" w:cs="Times New Roman"/>
          <w:color w:val="000000" w:themeColor="text1"/>
          <w:sz w:val="24"/>
          <w:szCs w:val="24"/>
        </w:rPr>
        <w:t xml:space="preserve">is ook geen gebruik gemaakt van de mogelijkheid </w:t>
      </w:r>
      <w:r w:rsidRPr="00836186" w:rsidR="472A561A">
        <w:rPr>
          <w:rFonts w:ascii="Times New Roman" w:hAnsi="Times New Roman" w:eastAsia="Verdana" w:cs="Times New Roman"/>
          <w:color w:val="000000" w:themeColor="text1"/>
          <w:sz w:val="24"/>
          <w:szCs w:val="24"/>
        </w:rPr>
        <w:t xml:space="preserve">om </w:t>
      </w:r>
      <w:r w:rsidRPr="00836186" w:rsidR="2655BAC1">
        <w:rPr>
          <w:rFonts w:ascii="Times New Roman" w:hAnsi="Times New Roman" w:eastAsia="Verdana" w:cs="Times New Roman"/>
          <w:color w:val="000000" w:themeColor="text1"/>
          <w:sz w:val="24"/>
          <w:szCs w:val="24"/>
        </w:rPr>
        <w:t xml:space="preserve">voor dynamische leveranciers een uitzondering te </w:t>
      </w:r>
      <w:r w:rsidRPr="00836186" w:rsidR="6799CEE9">
        <w:rPr>
          <w:rFonts w:ascii="Times New Roman" w:hAnsi="Times New Roman" w:eastAsia="Verdana" w:cs="Times New Roman"/>
          <w:color w:val="000000" w:themeColor="text1"/>
          <w:sz w:val="24"/>
          <w:szCs w:val="24"/>
        </w:rPr>
        <w:t xml:space="preserve">creëren voor de verplichting tot het aanbieden van een leveringsovereenkomst met een vaste prijs en looptijd. </w:t>
      </w:r>
      <w:r w:rsidRPr="00836186" w:rsidR="5C841869">
        <w:rPr>
          <w:rFonts w:ascii="Times New Roman" w:hAnsi="Times New Roman" w:eastAsia="Verdana" w:cs="Times New Roman"/>
          <w:color w:val="000000" w:themeColor="text1"/>
          <w:sz w:val="24"/>
          <w:szCs w:val="24"/>
        </w:rPr>
        <w:t>Gelet op een hoog niveau van consumentenbesche</w:t>
      </w:r>
      <w:r w:rsidRPr="00836186" w:rsidR="472A561A">
        <w:rPr>
          <w:rFonts w:ascii="Times New Roman" w:hAnsi="Times New Roman" w:eastAsia="Verdana" w:cs="Times New Roman"/>
          <w:color w:val="000000" w:themeColor="text1"/>
          <w:sz w:val="24"/>
          <w:szCs w:val="24"/>
        </w:rPr>
        <w:t>r</w:t>
      </w:r>
      <w:r w:rsidRPr="00836186" w:rsidR="5C841869">
        <w:rPr>
          <w:rFonts w:ascii="Times New Roman" w:hAnsi="Times New Roman" w:eastAsia="Verdana" w:cs="Times New Roman"/>
          <w:color w:val="000000" w:themeColor="text1"/>
          <w:sz w:val="24"/>
          <w:szCs w:val="24"/>
        </w:rPr>
        <w:t xml:space="preserve">ming is het van belang dat </w:t>
      </w:r>
      <w:r w:rsidRPr="00836186" w:rsidR="5C841869">
        <w:rPr>
          <w:rFonts w:ascii="Times New Roman" w:hAnsi="Times New Roman" w:cs="Times New Roman"/>
          <w:sz w:val="24"/>
          <w:szCs w:val="24"/>
        </w:rPr>
        <w:t>alle vergunninghoudende leveranciers voldoen aan de verplichting tot het aanbieden van een modelcontract met va</w:t>
      </w:r>
      <w:r w:rsidRPr="00836186" w:rsidR="3FF01031">
        <w:rPr>
          <w:rFonts w:ascii="Times New Roman" w:hAnsi="Times New Roman" w:cs="Times New Roman"/>
          <w:sz w:val="24"/>
          <w:szCs w:val="24"/>
        </w:rPr>
        <w:t xml:space="preserve">riabele tarieven voor onbepaalde tijd en een modelcontract met </w:t>
      </w:r>
      <w:r w:rsidRPr="00836186" w:rsidR="5C841869">
        <w:rPr>
          <w:rFonts w:ascii="Times New Roman" w:hAnsi="Times New Roman" w:cs="Times New Roman"/>
          <w:sz w:val="24"/>
          <w:szCs w:val="24"/>
        </w:rPr>
        <w:t>vaste tarieven voor bepaalde tijd, dus ook de dynamische leverancier</w:t>
      </w:r>
      <w:r w:rsidRPr="00836186" w:rsidR="35443385">
        <w:rPr>
          <w:rFonts w:ascii="Times New Roman" w:hAnsi="Times New Roman" w:cs="Times New Roman"/>
          <w:sz w:val="24"/>
          <w:szCs w:val="24"/>
        </w:rPr>
        <w:t>s</w:t>
      </w:r>
      <w:r w:rsidRPr="00836186" w:rsidR="76D6597A">
        <w:rPr>
          <w:rFonts w:ascii="Times New Roman" w:hAnsi="Times New Roman" w:cs="Times New Roman"/>
          <w:sz w:val="24"/>
          <w:szCs w:val="24"/>
        </w:rPr>
        <w:t xml:space="preserve">. Alle vergunninghoudende leveranciers moeten voldoende robuust zijn </w:t>
      </w:r>
      <w:r w:rsidRPr="00836186" w:rsidR="2AAA32B8">
        <w:rPr>
          <w:rFonts w:ascii="Times New Roman" w:hAnsi="Times New Roman" w:cs="Times New Roman"/>
          <w:sz w:val="24"/>
          <w:szCs w:val="24"/>
        </w:rPr>
        <w:t xml:space="preserve">en in staat zijn om </w:t>
      </w:r>
      <w:r w:rsidRPr="00836186" w:rsidR="00442FB5">
        <w:rPr>
          <w:rFonts w:ascii="Times New Roman" w:hAnsi="Times New Roman" w:cs="Times New Roman"/>
          <w:sz w:val="24"/>
          <w:szCs w:val="24"/>
        </w:rPr>
        <w:t>deze twee modelcontracten</w:t>
      </w:r>
      <w:r w:rsidRPr="00836186" w:rsidR="76D6597A">
        <w:rPr>
          <w:rFonts w:ascii="Times New Roman" w:hAnsi="Times New Roman" w:cs="Times New Roman"/>
          <w:sz w:val="24"/>
          <w:szCs w:val="24"/>
        </w:rPr>
        <w:t xml:space="preserve"> te kunnen aanbieden.</w:t>
      </w:r>
      <w:r w:rsidRPr="00836186" w:rsidR="665ED906">
        <w:rPr>
          <w:rFonts w:ascii="Times New Roman" w:hAnsi="Times New Roman" w:cs="Times New Roman"/>
          <w:sz w:val="24"/>
          <w:szCs w:val="24"/>
        </w:rPr>
        <w:t xml:space="preserve"> </w:t>
      </w:r>
      <w:r w:rsidRPr="00836186" w:rsidR="35443385">
        <w:rPr>
          <w:rFonts w:ascii="Times New Roman" w:hAnsi="Times New Roman" w:cs="Times New Roman"/>
          <w:sz w:val="24"/>
          <w:szCs w:val="24"/>
        </w:rPr>
        <w:t>Ook onder de</w:t>
      </w:r>
      <w:r w:rsidRPr="00836186" w:rsidDel="001F2C68" w:rsidR="35443385">
        <w:rPr>
          <w:rFonts w:ascii="Times New Roman" w:hAnsi="Times New Roman" w:cs="Times New Roman"/>
          <w:sz w:val="24"/>
          <w:szCs w:val="24"/>
        </w:rPr>
        <w:t xml:space="preserve"> </w:t>
      </w:r>
      <w:r w:rsidRPr="00836186" w:rsidR="35443385">
        <w:rPr>
          <w:rFonts w:ascii="Times New Roman" w:hAnsi="Times New Roman" w:cs="Times New Roman"/>
          <w:sz w:val="24"/>
          <w:szCs w:val="24"/>
        </w:rPr>
        <w:t>Elektriciteitswet 1998 en Gaswet g</w:t>
      </w:r>
      <w:r w:rsidRPr="00836186" w:rsidR="001F2C68">
        <w:rPr>
          <w:rFonts w:ascii="Times New Roman" w:hAnsi="Times New Roman" w:cs="Times New Roman"/>
          <w:sz w:val="24"/>
          <w:szCs w:val="24"/>
        </w:rPr>
        <w:t>old</w:t>
      </w:r>
      <w:r w:rsidRPr="00836186" w:rsidR="35443385">
        <w:rPr>
          <w:rFonts w:ascii="Times New Roman" w:hAnsi="Times New Roman" w:cs="Times New Roman"/>
          <w:sz w:val="24"/>
          <w:szCs w:val="24"/>
        </w:rPr>
        <w:t xml:space="preserve"> dat dynamische leveranciers een modelcontract moe</w:t>
      </w:r>
      <w:r w:rsidRPr="00836186" w:rsidR="001F2C68">
        <w:rPr>
          <w:rFonts w:ascii="Times New Roman" w:hAnsi="Times New Roman" w:cs="Times New Roman"/>
          <w:sz w:val="24"/>
          <w:szCs w:val="24"/>
        </w:rPr>
        <w:t>s</w:t>
      </w:r>
      <w:r w:rsidRPr="00836186" w:rsidR="35443385">
        <w:rPr>
          <w:rFonts w:ascii="Times New Roman" w:hAnsi="Times New Roman" w:cs="Times New Roman"/>
          <w:sz w:val="24"/>
          <w:szCs w:val="24"/>
        </w:rPr>
        <w:t xml:space="preserve">ten aanbieden met variabele tarieven voor onbepaalde tijd. De tarieven van dit modelcontract wijzigen halfjaarlijks. Tot nu toe </w:t>
      </w:r>
      <w:r w:rsidRPr="00836186" w:rsidR="24CB97EA">
        <w:rPr>
          <w:rFonts w:ascii="Times New Roman" w:hAnsi="Times New Roman" w:cs="Times New Roman"/>
          <w:sz w:val="24"/>
          <w:szCs w:val="24"/>
        </w:rPr>
        <w:t>zijn er geen signalen dat het aanbieden van dit modelcontract problemen oplevert voor dynamische leveranciers.</w:t>
      </w:r>
    </w:p>
    <w:p w:rsidRPr="00836186" w:rsidR="007F2CA7" w:rsidP="00B44445" w:rsidRDefault="007F2CA7" w14:paraId="2112F4FC" w14:textId="3BAC774B">
      <w:pPr>
        <w:spacing w:line="240" w:lineRule="exact"/>
        <w:rPr>
          <w:rFonts w:ascii="Times New Roman" w:hAnsi="Times New Roman" w:eastAsia="Verdana" w:cs="Times New Roman"/>
          <w:i/>
          <w:color w:val="000000" w:themeColor="text1"/>
          <w:sz w:val="24"/>
          <w:szCs w:val="24"/>
        </w:rPr>
      </w:pPr>
      <w:r w:rsidRPr="00836186">
        <w:rPr>
          <w:rFonts w:ascii="Times New Roman" w:hAnsi="Times New Roman" w:eastAsia="Verdana" w:cs="Times New Roman"/>
          <w:i/>
          <w:color w:val="000000" w:themeColor="text1"/>
          <w:sz w:val="24"/>
          <w:szCs w:val="24"/>
        </w:rPr>
        <w:t>Bescherming tegen afsluiting</w:t>
      </w:r>
    </w:p>
    <w:p w:rsidRPr="00836186" w:rsidR="00C01EBF" w:rsidP="00B44445" w:rsidRDefault="171AEE90" w14:paraId="09144A51" w14:textId="093374F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In het kader van </w:t>
      </w:r>
      <w:r w:rsidRPr="00836186" w:rsidR="7225F1E6">
        <w:rPr>
          <w:rFonts w:ascii="Times New Roman" w:hAnsi="Times New Roman" w:eastAsia="Verdana" w:cs="Times New Roman"/>
          <w:color w:val="000000" w:themeColor="text1"/>
          <w:sz w:val="24"/>
          <w:szCs w:val="24"/>
        </w:rPr>
        <w:t>klachtenprocedures dan</w:t>
      </w:r>
      <w:r w:rsidRPr="00836186" w:rsidR="4D517AA2">
        <w:rPr>
          <w:rFonts w:ascii="Times New Roman" w:hAnsi="Times New Roman" w:eastAsia="Verdana" w:cs="Times New Roman"/>
          <w:color w:val="000000" w:themeColor="text1"/>
          <w:sz w:val="24"/>
          <w:szCs w:val="24"/>
        </w:rPr>
        <w:t xml:space="preserve"> </w:t>
      </w:r>
      <w:r w:rsidRPr="00836186" w:rsidR="7225F1E6">
        <w:rPr>
          <w:rFonts w:ascii="Times New Roman" w:hAnsi="Times New Roman" w:eastAsia="Verdana" w:cs="Times New Roman"/>
          <w:color w:val="000000" w:themeColor="text1"/>
          <w:sz w:val="24"/>
          <w:szCs w:val="24"/>
        </w:rPr>
        <w:t>wel andere juridische procedures in geval van afsluit</w:t>
      </w:r>
      <w:r w:rsidRPr="00836186" w:rsidR="7E893E49">
        <w:rPr>
          <w:rFonts w:ascii="Times New Roman" w:hAnsi="Times New Roman" w:eastAsia="Verdana" w:cs="Times New Roman"/>
          <w:color w:val="000000" w:themeColor="text1"/>
          <w:sz w:val="24"/>
          <w:szCs w:val="24"/>
        </w:rPr>
        <w:t>bescherming</w:t>
      </w:r>
      <w:r w:rsidRPr="00836186" w:rsidR="5817BB5D">
        <w:rPr>
          <w:rFonts w:ascii="Times New Roman" w:hAnsi="Times New Roman" w:eastAsia="Verdana" w:cs="Times New Roman"/>
          <w:color w:val="000000" w:themeColor="text1"/>
          <w:sz w:val="24"/>
          <w:szCs w:val="24"/>
        </w:rPr>
        <w:t xml:space="preserve"> wordt het niet nodig geacht extra regels te stellen om misbruik van rechtsmiddelen te voorkomen</w:t>
      </w:r>
      <w:r w:rsidRPr="00836186" w:rsidR="3FCF79CA">
        <w:rPr>
          <w:rFonts w:ascii="Times New Roman" w:hAnsi="Times New Roman" w:eastAsia="Verdana" w:cs="Times New Roman"/>
          <w:color w:val="000000" w:themeColor="text1"/>
          <w:sz w:val="24"/>
          <w:szCs w:val="24"/>
        </w:rPr>
        <w:t>. Op dit moment is er geen aanleiding om te vero</w:t>
      </w:r>
      <w:r w:rsidRPr="00836186" w:rsidR="270F2738">
        <w:rPr>
          <w:rFonts w:ascii="Times New Roman" w:hAnsi="Times New Roman" w:eastAsia="Verdana" w:cs="Times New Roman"/>
          <w:color w:val="000000" w:themeColor="text1"/>
          <w:sz w:val="24"/>
          <w:szCs w:val="24"/>
        </w:rPr>
        <w:t>n</w:t>
      </w:r>
      <w:r w:rsidRPr="00836186" w:rsidR="3FCF79CA">
        <w:rPr>
          <w:rFonts w:ascii="Times New Roman" w:hAnsi="Times New Roman" w:eastAsia="Verdana" w:cs="Times New Roman"/>
          <w:color w:val="000000" w:themeColor="text1"/>
          <w:sz w:val="24"/>
          <w:szCs w:val="24"/>
        </w:rPr>
        <w:t>ders</w:t>
      </w:r>
      <w:r w:rsidRPr="00836186" w:rsidR="270F2738">
        <w:rPr>
          <w:rFonts w:ascii="Times New Roman" w:hAnsi="Times New Roman" w:eastAsia="Verdana" w:cs="Times New Roman"/>
          <w:color w:val="000000" w:themeColor="text1"/>
          <w:sz w:val="24"/>
          <w:szCs w:val="24"/>
        </w:rPr>
        <w:t>te</w:t>
      </w:r>
      <w:r w:rsidRPr="00836186" w:rsidR="3FCF79CA">
        <w:rPr>
          <w:rFonts w:ascii="Times New Roman" w:hAnsi="Times New Roman" w:eastAsia="Verdana" w:cs="Times New Roman"/>
          <w:color w:val="000000" w:themeColor="text1"/>
          <w:sz w:val="24"/>
          <w:szCs w:val="24"/>
        </w:rPr>
        <w:t>llen dat er misbruik gemaakt wordt van de afsluitbescherming</w:t>
      </w:r>
      <w:r w:rsidRPr="00836186" w:rsidR="270F2738">
        <w:rPr>
          <w:rFonts w:ascii="Times New Roman" w:hAnsi="Times New Roman" w:eastAsia="Verdana" w:cs="Times New Roman"/>
          <w:color w:val="000000" w:themeColor="text1"/>
          <w:sz w:val="24"/>
          <w:szCs w:val="24"/>
        </w:rPr>
        <w:t xml:space="preserve"> tijdens een klachten</w:t>
      </w:r>
      <w:r w:rsidRPr="00836186" w:rsidR="5B5E65D9">
        <w:rPr>
          <w:rFonts w:ascii="Times New Roman" w:hAnsi="Times New Roman" w:eastAsia="Verdana" w:cs="Times New Roman"/>
          <w:color w:val="000000" w:themeColor="text1"/>
          <w:sz w:val="24"/>
          <w:szCs w:val="24"/>
        </w:rPr>
        <w:t>procedure</w:t>
      </w:r>
      <w:r w:rsidRPr="00836186" w:rsidR="270F2738">
        <w:rPr>
          <w:rFonts w:ascii="Times New Roman" w:hAnsi="Times New Roman" w:eastAsia="Verdana" w:cs="Times New Roman"/>
          <w:color w:val="000000" w:themeColor="text1"/>
          <w:sz w:val="24"/>
          <w:szCs w:val="24"/>
        </w:rPr>
        <w:t xml:space="preserve"> dan</w:t>
      </w:r>
      <w:r w:rsidRPr="00836186" w:rsidR="3BE128B9">
        <w:rPr>
          <w:rFonts w:ascii="Times New Roman" w:hAnsi="Times New Roman" w:eastAsia="Verdana" w:cs="Times New Roman"/>
          <w:color w:val="000000" w:themeColor="text1"/>
          <w:sz w:val="24"/>
          <w:szCs w:val="24"/>
        </w:rPr>
        <w:t xml:space="preserve"> </w:t>
      </w:r>
      <w:r w:rsidRPr="00836186" w:rsidR="270F2738">
        <w:rPr>
          <w:rFonts w:ascii="Times New Roman" w:hAnsi="Times New Roman" w:eastAsia="Verdana" w:cs="Times New Roman"/>
          <w:color w:val="000000" w:themeColor="text1"/>
          <w:sz w:val="24"/>
          <w:szCs w:val="24"/>
        </w:rPr>
        <w:t>wel andere juridische procedure.</w:t>
      </w:r>
    </w:p>
    <w:p w:rsidRPr="00836186" w:rsidR="00B80427" w:rsidP="05156D47" w:rsidRDefault="00B80427" w14:paraId="2C31C12E" w14:textId="4F66EAA1">
      <w:pPr>
        <w:spacing w:line="240" w:lineRule="exact"/>
        <w:rPr>
          <w:rFonts w:ascii="Times New Roman" w:hAnsi="Times New Roman" w:eastAsia="Verdana" w:cs="Times New Roman"/>
          <w:i/>
          <w:color w:val="000000" w:themeColor="text1"/>
          <w:sz w:val="24"/>
          <w:szCs w:val="24"/>
        </w:rPr>
      </w:pPr>
      <w:r w:rsidRPr="00836186">
        <w:rPr>
          <w:rFonts w:ascii="Times New Roman" w:hAnsi="Times New Roman" w:eastAsia="Verdana" w:cs="Times New Roman"/>
          <w:i/>
          <w:color w:val="000000" w:themeColor="text1"/>
          <w:sz w:val="24"/>
          <w:szCs w:val="24"/>
        </w:rPr>
        <w:t>Taken distributiesysteembeheerders</w:t>
      </w:r>
    </w:p>
    <w:p w:rsidRPr="00836186" w:rsidR="00DF4797" w:rsidP="05156D47" w:rsidRDefault="789915BE" w14:paraId="61701110" w14:textId="55934696">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 xml:space="preserve">Ten aanzien van de mogelijkheid voor lidstaten </w:t>
      </w:r>
      <w:r w:rsidRPr="00836186" w:rsidR="6B9AE958">
        <w:rPr>
          <w:rFonts w:ascii="Times New Roman" w:hAnsi="Times New Roman" w:cs="Times New Roman"/>
          <w:sz w:val="24"/>
          <w:szCs w:val="24"/>
        </w:rPr>
        <w:t xml:space="preserve">om de verplichting voor distributiesysteembeheerders </w:t>
      </w:r>
      <w:r w:rsidRPr="00836186" w:rsidR="09642293">
        <w:rPr>
          <w:rFonts w:ascii="Times New Roman" w:hAnsi="Times New Roman" w:cs="Times New Roman"/>
          <w:sz w:val="24"/>
          <w:szCs w:val="24"/>
        </w:rPr>
        <w:t>betreffende toegang tot het systeem</w:t>
      </w:r>
      <w:r w:rsidRPr="00836186" w:rsidR="391F1E1E">
        <w:rPr>
          <w:rFonts w:ascii="Times New Roman" w:hAnsi="Times New Roman" w:cs="Times New Roman"/>
          <w:sz w:val="24"/>
          <w:szCs w:val="24"/>
        </w:rPr>
        <w:t xml:space="preserve"> </w:t>
      </w:r>
      <w:r w:rsidRPr="00836186" w:rsidR="6B9AE958">
        <w:rPr>
          <w:rFonts w:ascii="Times New Roman" w:hAnsi="Times New Roman" w:cs="Times New Roman"/>
          <w:sz w:val="24"/>
          <w:szCs w:val="24"/>
        </w:rPr>
        <w:t>niet toe te passen op bepaalde geïntegreerde elektriciteitsbedrijven</w:t>
      </w:r>
      <w:r w:rsidRPr="00836186" w:rsidR="391F1E1E">
        <w:rPr>
          <w:rFonts w:ascii="Times New Roman" w:hAnsi="Times New Roman" w:cs="Times New Roman"/>
          <w:sz w:val="24"/>
          <w:szCs w:val="24"/>
        </w:rPr>
        <w:t xml:space="preserve">, geldt dat </w:t>
      </w:r>
      <w:r w:rsidRPr="00836186" w:rsidR="42B88D97">
        <w:rPr>
          <w:rFonts w:ascii="Times New Roman" w:hAnsi="Times New Roman" w:cs="Times New Roman"/>
          <w:sz w:val="24"/>
          <w:szCs w:val="24"/>
        </w:rPr>
        <w:t xml:space="preserve">hier ook geen gebruik van </w:t>
      </w:r>
      <w:r w:rsidRPr="00836186" w:rsidR="008C5B49">
        <w:rPr>
          <w:rFonts w:ascii="Times New Roman" w:hAnsi="Times New Roman" w:cs="Times New Roman"/>
          <w:sz w:val="24"/>
          <w:szCs w:val="24"/>
        </w:rPr>
        <w:t xml:space="preserve">wordt </w:t>
      </w:r>
      <w:r w:rsidRPr="00836186" w:rsidR="42B88D97">
        <w:rPr>
          <w:rFonts w:ascii="Times New Roman" w:hAnsi="Times New Roman" w:cs="Times New Roman"/>
          <w:sz w:val="24"/>
          <w:szCs w:val="24"/>
        </w:rPr>
        <w:t>gemaa</w:t>
      </w:r>
      <w:r w:rsidRPr="00836186" w:rsidR="17CE8C85">
        <w:rPr>
          <w:rFonts w:ascii="Times New Roman" w:hAnsi="Times New Roman" w:cs="Times New Roman"/>
          <w:sz w:val="24"/>
          <w:szCs w:val="24"/>
        </w:rPr>
        <w:t>k</w:t>
      </w:r>
      <w:r w:rsidRPr="00836186" w:rsidR="42B88D97">
        <w:rPr>
          <w:rFonts w:ascii="Times New Roman" w:hAnsi="Times New Roman" w:cs="Times New Roman"/>
          <w:sz w:val="24"/>
          <w:szCs w:val="24"/>
        </w:rPr>
        <w:t>t</w:t>
      </w:r>
      <w:r w:rsidRPr="00836186" w:rsidR="610F20BE">
        <w:rPr>
          <w:rFonts w:ascii="Times New Roman" w:hAnsi="Times New Roman" w:cs="Times New Roman"/>
          <w:sz w:val="24"/>
          <w:szCs w:val="24"/>
        </w:rPr>
        <w:t>. In</w:t>
      </w:r>
      <w:r w:rsidRPr="00836186" w:rsidR="42B88D97">
        <w:rPr>
          <w:rFonts w:ascii="Times New Roman" w:hAnsi="Times New Roman" w:cs="Times New Roman"/>
          <w:sz w:val="24"/>
          <w:szCs w:val="24"/>
        </w:rPr>
        <w:t xml:space="preserve"> </w:t>
      </w:r>
      <w:r w:rsidRPr="00836186" w:rsidR="17CE8C85">
        <w:rPr>
          <w:rFonts w:ascii="Times New Roman" w:hAnsi="Times New Roman" w:cs="Times New Roman"/>
          <w:sz w:val="24"/>
          <w:szCs w:val="24"/>
        </w:rPr>
        <w:t>N</w:t>
      </w:r>
      <w:r w:rsidRPr="00836186" w:rsidR="42B88D97">
        <w:rPr>
          <w:rFonts w:ascii="Times New Roman" w:hAnsi="Times New Roman" w:cs="Times New Roman"/>
          <w:sz w:val="24"/>
          <w:szCs w:val="24"/>
        </w:rPr>
        <w:t xml:space="preserve">ederland </w:t>
      </w:r>
      <w:r w:rsidRPr="00836186" w:rsidR="610F20BE">
        <w:rPr>
          <w:rFonts w:ascii="Times New Roman" w:hAnsi="Times New Roman" w:cs="Times New Roman"/>
          <w:sz w:val="24"/>
          <w:szCs w:val="24"/>
        </w:rPr>
        <w:t xml:space="preserve">zijn </w:t>
      </w:r>
      <w:r w:rsidRPr="00836186" w:rsidR="40185171">
        <w:rPr>
          <w:rFonts w:ascii="Times New Roman" w:hAnsi="Times New Roman" w:cs="Times New Roman"/>
          <w:sz w:val="24"/>
          <w:szCs w:val="24"/>
        </w:rPr>
        <w:t>distributie</w:t>
      </w:r>
      <w:r w:rsidRPr="00836186" w:rsidR="7529FCD3">
        <w:rPr>
          <w:rFonts w:ascii="Times New Roman" w:hAnsi="Times New Roman" w:cs="Times New Roman"/>
          <w:sz w:val="24"/>
          <w:szCs w:val="24"/>
        </w:rPr>
        <w:t>systeembeheerder</w:t>
      </w:r>
      <w:r w:rsidRPr="00836186" w:rsidR="1611D2B6">
        <w:rPr>
          <w:rFonts w:ascii="Times New Roman" w:hAnsi="Times New Roman" w:cs="Times New Roman"/>
          <w:sz w:val="24"/>
          <w:szCs w:val="24"/>
        </w:rPr>
        <w:t>s</w:t>
      </w:r>
      <w:r w:rsidRPr="00836186" w:rsidR="17CE8C85">
        <w:rPr>
          <w:rFonts w:ascii="Times New Roman" w:hAnsi="Times New Roman" w:cs="Times New Roman"/>
          <w:sz w:val="24"/>
          <w:szCs w:val="24"/>
        </w:rPr>
        <w:t xml:space="preserve"> (en</w:t>
      </w:r>
      <w:r w:rsidRPr="00836186" w:rsidR="058E18E6">
        <w:rPr>
          <w:rFonts w:ascii="Times New Roman" w:hAnsi="Times New Roman" w:cs="Times New Roman"/>
          <w:sz w:val="24"/>
          <w:szCs w:val="24"/>
        </w:rPr>
        <w:t xml:space="preserve"> ook</w:t>
      </w:r>
      <w:r w:rsidRPr="00836186" w:rsidR="17CE8C85">
        <w:rPr>
          <w:rFonts w:ascii="Times New Roman" w:hAnsi="Times New Roman" w:cs="Times New Roman"/>
          <w:sz w:val="24"/>
          <w:szCs w:val="24"/>
        </w:rPr>
        <w:t xml:space="preserve"> transmissie</w:t>
      </w:r>
      <w:r w:rsidRPr="00836186" w:rsidR="40185171">
        <w:rPr>
          <w:rFonts w:ascii="Times New Roman" w:hAnsi="Times New Roman" w:cs="Times New Roman"/>
          <w:sz w:val="24"/>
          <w:szCs w:val="24"/>
        </w:rPr>
        <w:t>systeembeheerders</w:t>
      </w:r>
      <w:r w:rsidRPr="00836186" w:rsidR="6752A62F">
        <w:rPr>
          <w:rFonts w:ascii="Times New Roman" w:hAnsi="Times New Roman" w:cs="Times New Roman"/>
          <w:sz w:val="24"/>
          <w:szCs w:val="24"/>
        </w:rPr>
        <w:t>)</w:t>
      </w:r>
      <w:r w:rsidRPr="00836186" w:rsidR="17CE8C85">
        <w:rPr>
          <w:rFonts w:ascii="Times New Roman" w:hAnsi="Times New Roman" w:cs="Times New Roman"/>
          <w:sz w:val="24"/>
          <w:szCs w:val="24"/>
        </w:rPr>
        <w:t xml:space="preserve"> volledig ontvlochten</w:t>
      </w:r>
      <w:r w:rsidRPr="00836186" w:rsidR="610F20BE">
        <w:rPr>
          <w:rFonts w:ascii="Times New Roman" w:hAnsi="Times New Roman" w:cs="Times New Roman"/>
          <w:sz w:val="24"/>
          <w:szCs w:val="24"/>
        </w:rPr>
        <w:t xml:space="preserve"> en </w:t>
      </w:r>
      <w:r w:rsidRPr="00836186" w:rsidR="780A55B9">
        <w:rPr>
          <w:rFonts w:ascii="Times New Roman" w:hAnsi="Times New Roman" w:cs="Times New Roman"/>
          <w:sz w:val="24"/>
          <w:szCs w:val="24"/>
        </w:rPr>
        <w:t>bestaan er geen geïntegreerde elektriciteitsbedrijven</w:t>
      </w:r>
      <w:r w:rsidRPr="00836186" w:rsidR="17CE8C85">
        <w:rPr>
          <w:rFonts w:ascii="Times New Roman" w:hAnsi="Times New Roman" w:cs="Times New Roman"/>
          <w:sz w:val="24"/>
          <w:szCs w:val="24"/>
        </w:rPr>
        <w:t xml:space="preserve">. </w:t>
      </w:r>
    </w:p>
    <w:p w:rsidRPr="00836186" w:rsidR="000A68F3" w:rsidP="3C9D4789" w:rsidRDefault="000A68F3" w14:paraId="35951E18" w14:textId="02E15AF8">
      <w:pPr>
        <w:rPr>
          <w:rFonts w:ascii="Times New Roman" w:hAnsi="Times New Roman" w:eastAsia="Verdana" w:cs="Times New Roman"/>
          <w:i/>
          <w:sz w:val="24"/>
          <w:szCs w:val="24"/>
        </w:rPr>
      </w:pPr>
      <w:r w:rsidRPr="00836186">
        <w:rPr>
          <w:rFonts w:ascii="Times New Roman" w:hAnsi="Times New Roman" w:eastAsia="Verdana" w:cs="Times New Roman"/>
          <w:i/>
          <w:sz w:val="24"/>
          <w:szCs w:val="24"/>
        </w:rPr>
        <w:t>Prijsc</w:t>
      </w:r>
      <w:r w:rsidRPr="00836186" w:rsidR="003B65B9">
        <w:rPr>
          <w:rFonts w:ascii="Times New Roman" w:hAnsi="Times New Roman" w:eastAsia="Verdana" w:cs="Times New Roman"/>
          <w:i/>
          <w:sz w:val="24"/>
          <w:szCs w:val="24"/>
        </w:rPr>
        <w:t>risismechanisme</w:t>
      </w:r>
    </w:p>
    <w:p w:rsidRPr="00836186" w:rsidR="41EA81AE" w:rsidP="3C9D4789" w:rsidRDefault="41EA81AE" w14:paraId="20E55130" w14:textId="670EAC6E">
      <w:pPr>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Ten slotte wordt geen gebruik gemaakt van de in de Richtlijn opgenomen mogelijkheid voor </w:t>
      </w:r>
      <w:r w:rsidRPr="00836186" w:rsidR="00731804">
        <w:rPr>
          <w:rFonts w:ascii="Times New Roman" w:hAnsi="Times New Roman" w:eastAsia="Verdana" w:cs="Times New Roman"/>
          <w:sz w:val="24"/>
          <w:szCs w:val="24"/>
        </w:rPr>
        <w:t>l</w:t>
      </w:r>
      <w:r w:rsidRPr="00836186">
        <w:rPr>
          <w:rFonts w:ascii="Times New Roman" w:hAnsi="Times New Roman" w:eastAsia="Verdana" w:cs="Times New Roman"/>
          <w:sz w:val="24"/>
          <w:szCs w:val="24"/>
        </w:rPr>
        <w:t xml:space="preserve">idstaten om energieprijzen te reguleren in geval van een regionale of Europese energieprijscrisis. </w:t>
      </w:r>
      <w:r w:rsidRPr="00836186" w:rsidR="2A9130B0">
        <w:rPr>
          <w:rFonts w:ascii="Times New Roman" w:hAnsi="Times New Roman" w:cs="Times New Roman"/>
          <w:sz w:val="24"/>
          <w:szCs w:val="24"/>
        </w:rPr>
        <w:t xml:space="preserve">Indien er sprake is van een energieprijscrisis </w:t>
      </w:r>
      <w:r w:rsidRPr="00836186" w:rsidR="7BDE38BA">
        <w:rPr>
          <w:rFonts w:ascii="Times New Roman" w:hAnsi="Times New Roman" w:cs="Times New Roman"/>
          <w:sz w:val="24"/>
          <w:szCs w:val="24"/>
        </w:rPr>
        <w:t>moeten</w:t>
      </w:r>
      <w:r w:rsidRPr="00836186" w:rsidR="2A9130B0">
        <w:rPr>
          <w:rFonts w:ascii="Times New Roman" w:hAnsi="Times New Roman" w:cs="Times New Roman"/>
          <w:sz w:val="24"/>
          <w:szCs w:val="24"/>
        </w:rPr>
        <w:t xml:space="preserve"> </w:t>
      </w:r>
      <w:r w:rsidRPr="00836186" w:rsidR="291BFE89">
        <w:rPr>
          <w:rFonts w:ascii="Times New Roman" w:hAnsi="Times New Roman" w:cs="Times New Roman"/>
          <w:sz w:val="24"/>
          <w:szCs w:val="24"/>
        </w:rPr>
        <w:t xml:space="preserve">ook </w:t>
      </w:r>
      <w:r w:rsidRPr="00836186" w:rsidR="2A9130B0">
        <w:rPr>
          <w:rFonts w:ascii="Times New Roman" w:hAnsi="Times New Roman" w:cs="Times New Roman"/>
          <w:sz w:val="24"/>
          <w:szCs w:val="24"/>
        </w:rPr>
        <w:t xml:space="preserve">andere instrumenten worden overwogen die in het specifieke geval van de energieprijscrisis gerichter ingezet kunnen worden, sneller compensatie kunnen realiseren, minder </w:t>
      </w:r>
      <w:r w:rsidRPr="00836186" w:rsidR="2A9130B0">
        <w:rPr>
          <w:rFonts w:ascii="Times New Roman" w:hAnsi="Times New Roman" w:eastAsia="Verdana" w:cs="Times New Roman"/>
          <w:sz w:val="24"/>
          <w:szCs w:val="24"/>
        </w:rPr>
        <w:t>risico’s kunnen meebrengen voor marktverstoring of overwinsten en volledig publiek kunnen worden uitgevoerd.</w:t>
      </w:r>
      <w:r w:rsidRPr="00836186" w:rsidR="6C49C43A">
        <w:rPr>
          <w:rFonts w:ascii="Times New Roman" w:hAnsi="Times New Roman" w:eastAsia="Verdana" w:cs="Times New Roman"/>
          <w:sz w:val="24"/>
          <w:szCs w:val="24"/>
        </w:rPr>
        <w:t xml:space="preserve"> </w:t>
      </w:r>
      <w:r w:rsidRPr="00836186" w:rsidR="34B42B55">
        <w:rPr>
          <w:rFonts w:ascii="Times New Roman" w:hAnsi="Times New Roman" w:eastAsia="Verdana" w:cs="Times New Roman"/>
          <w:sz w:val="24"/>
          <w:szCs w:val="24"/>
        </w:rPr>
        <w:t xml:space="preserve">Andere, mogelijk meer gerichte of geschikte, instrumenten in het geval van een </w:t>
      </w:r>
      <w:r w:rsidRPr="00836186" w:rsidR="45EC3186">
        <w:rPr>
          <w:rFonts w:ascii="Times New Roman" w:hAnsi="Times New Roman" w:eastAsia="Verdana" w:cs="Times New Roman"/>
          <w:sz w:val="24"/>
          <w:szCs w:val="24"/>
        </w:rPr>
        <w:t>energie</w:t>
      </w:r>
      <w:r w:rsidRPr="00836186" w:rsidR="34B42B55">
        <w:rPr>
          <w:rFonts w:ascii="Times New Roman" w:hAnsi="Times New Roman" w:eastAsia="Verdana" w:cs="Times New Roman"/>
          <w:sz w:val="24"/>
          <w:szCs w:val="24"/>
        </w:rPr>
        <w:t xml:space="preserve">prijscrisis komen niet in de richtlijn voor, maar dit betekent niet dat zij </w:t>
      </w:r>
      <w:r w:rsidRPr="00836186" w:rsidR="34018CF2">
        <w:rPr>
          <w:rFonts w:ascii="Times New Roman" w:hAnsi="Times New Roman" w:eastAsia="Verdana" w:cs="Times New Roman"/>
          <w:sz w:val="24"/>
          <w:szCs w:val="24"/>
        </w:rPr>
        <w:t xml:space="preserve">niet ingezet </w:t>
      </w:r>
      <w:r w:rsidRPr="00836186" w:rsidR="4CBE65D6">
        <w:rPr>
          <w:rFonts w:ascii="Times New Roman" w:hAnsi="Times New Roman" w:eastAsia="Verdana" w:cs="Times New Roman"/>
          <w:sz w:val="24"/>
          <w:szCs w:val="24"/>
        </w:rPr>
        <w:t xml:space="preserve">kunnen </w:t>
      </w:r>
      <w:r w:rsidRPr="00836186" w:rsidR="34018CF2">
        <w:rPr>
          <w:rFonts w:ascii="Times New Roman" w:hAnsi="Times New Roman" w:eastAsia="Verdana" w:cs="Times New Roman"/>
          <w:sz w:val="24"/>
          <w:szCs w:val="24"/>
        </w:rPr>
        <w:t>word</w:t>
      </w:r>
      <w:r w:rsidRPr="00836186" w:rsidR="34B42B55">
        <w:rPr>
          <w:rFonts w:ascii="Times New Roman" w:hAnsi="Times New Roman" w:eastAsia="Verdana" w:cs="Times New Roman"/>
          <w:sz w:val="24"/>
          <w:szCs w:val="24"/>
        </w:rPr>
        <w:t>en.</w:t>
      </w:r>
    </w:p>
    <w:p w:rsidRPr="00836186" w:rsidR="00DF4797" w:rsidP="29E3D168" w:rsidRDefault="106EF8F3" w14:paraId="56E767E0" w14:textId="38F9DC24">
      <w:pPr>
        <w:spacing w:line="240" w:lineRule="exact"/>
        <w:rPr>
          <w:rFonts w:ascii="Times New Roman" w:hAnsi="Times New Roman" w:cs="Times New Roman"/>
          <w:sz w:val="24"/>
          <w:szCs w:val="24"/>
        </w:rPr>
      </w:pPr>
      <w:r w:rsidRPr="00836186">
        <w:rPr>
          <w:rFonts w:ascii="Times New Roman" w:hAnsi="Times New Roman" w:cs="Times New Roman"/>
          <w:sz w:val="24"/>
          <w:szCs w:val="24"/>
        </w:rPr>
        <w:t>Een prijsinterventie-instrument</w:t>
      </w:r>
      <w:r w:rsidRPr="00836186" w:rsidR="273CF80E">
        <w:rPr>
          <w:rFonts w:ascii="Times New Roman" w:hAnsi="Times New Roman" w:cs="Times New Roman"/>
          <w:sz w:val="24"/>
          <w:szCs w:val="24"/>
        </w:rPr>
        <w:t xml:space="preserve"> </w:t>
      </w:r>
      <w:r w:rsidRPr="00836186" w:rsidR="51FAA267">
        <w:rPr>
          <w:rFonts w:ascii="Times New Roman" w:hAnsi="Times New Roman" w:cs="Times New Roman"/>
          <w:sz w:val="24"/>
          <w:szCs w:val="24"/>
        </w:rPr>
        <w:t xml:space="preserve">heeft </w:t>
      </w:r>
      <w:r w:rsidRPr="00836186" w:rsidDel="366A7483" w:rsidR="0A35B6F3">
        <w:rPr>
          <w:rFonts w:ascii="Times New Roman" w:hAnsi="Times New Roman" w:cs="Times New Roman"/>
          <w:sz w:val="24"/>
          <w:szCs w:val="24"/>
        </w:rPr>
        <w:t xml:space="preserve">bij een wettelijk opgelegde maximumprijs </w:t>
      </w:r>
      <w:r w:rsidRPr="00836186" w:rsidDel="001049F8" w:rsidR="51FAA267">
        <w:rPr>
          <w:rFonts w:ascii="Times New Roman" w:hAnsi="Times New Roman" w:cs="Times New Roman"/>
          <w:sz w:val="24"/>
          <w:szCs w:val="24"/>
        </w:rPr>
        <w:t>het karakter van een prijsplafond,</w:t>
      </w:r>
      <w:r w:rsidRPr="00836186" w:rsidR="6232A7F3">
        <w:rPr>
          <w:rFonts w:ascii="Times New Roman" w:hAnsi="Times New Roman" w:cs="Times New Roman"/>
          <w:sz w:val="24"/>
          <w:szCs w:val="24"/>
        </w:rPr>
        <w:t xml:space="preserve"> waarbij uit ervaring is gebleken dat dit instrument </w:t>
      </w:r>
      <w:r w:rsidRPr="00836186" w:rsidR="05F20DF3">
        <w:rPr>
          <w:rFonts w:ascii="Times New Roman" w:hAnsi="Times New Roman" w:cs="Times New Roman"/>
          <w:sz w:val="24"/>
          <w:szCs w:val="24"/>
        </w:rPr>
        <w:t>zwaarwegende</w:t>
      </w:r>
      <w:r w:rsidRPr="00836186" w:rsidR="6232A7F3">
        <w:rPr>
          <w:rFonts w:ascii="Times New Roman" w:hAnsi="Times New Roman" w:cs="Times New Roman"/>
          <w:sz w:val="24"/>
          <w:szCs w:val="24"/>
        </w:rPr>
        <w:t xml:space="preserve"> nadelen kent ten opzichte van andere mogelijke instrumenten.</w:t>
      </w:r>
      <w:r w:rsidRPr="00836186" w:rsidR="7F7B38A9">
        <w:rPr>
          <w:rFonts w:ascii="Times New Roman" w:hAnsi="Times New Roman" w:cs="Times New Roman"/>
          <w:sz w:val="24"/>
          <w:szCs w:val="24"/>
        </w:rPr>
        <w:t xml:space="preserve"> Het is </w:t>
      </w:r>
      <w:r w:rsidRPr="00836186" w:rsidR="4A27B466">
        <w:rPr>
          <w:rFonts w:ascii="Times New Roman" w:hAnsi="Times New Roman" w:cs="Times New Roman"/>
          <w:sz w:val="24"/>
          <w:szCs w:val="24"/>
        </w:rPr>
        <w:t xml:space="preserve">daarom </w:t>
      </w:r>
      <w:r w:rsidRPr="00836186" w:rsidR="7F7B38A9">
        <w:rPr>
          <w:rFonts w:ascii="Times New Roman" w:hAnsi="Times New Roman" w:cs="Times New Roman"/>
          <w:sz w:val="24"/>
          <w:szCs w:val="24"/>
        </w:rPr>
        <w:t>onverstandi</w:t>
      </w:r>
      <w:r w:rsidRPr="00836186" w:rsidDel="366A7483" w:rsidR="7F7B38A9">
        <w:rPr>
          <w:rFonts w:ascii="Times New Roman" w:hAnsi="Times New Roman" w:cs="Times New Roman"/>
          <w:sz w:val="24"/>
          <w:szCs w:val="24"/>
        </w:rPr>
        <w:t xml:space="preserve">g om opnieuw voor een </w:t>
      </w:r>
      <w:r w:rsidRPr="00836186" w:rsidDel="366A7483" w:rsidR="4C82D402">
        <w:rPr>
          <w:rFonts w:ascii="Times New Roman" w:hAnsi="Times New Roman" w:cs="Times New Roman"/>
          <w:sz w:val="24"/>
          <w:szCs w:val="24"/>
        </w:rPr>
        <w:t>dergelijk instrument</w:t>
      </w:r>
      <w:r w:rsidRPr="00836186" w:rsidDel="366A7483" w:rsidR="7F7B38A9">
        <w:rPr>
          <w:rFonts w:ascii="Times New Roman" w:hAnsi="Times New Roman" w:cs="Times New Roman"/>
          <w:sz w:val="24"/>
          <w:szCs w:val="24"/>
        </w:rPr>
        <w:t xml:space="preserve"> te kiezen ingeval van een energieprijscrisis.</w:t>
      </w:r>
      <w:r w:rsidRPr="00836186" w:rsidR="6232A7F3">
        <w:rPr>
          <w:rFonts w:ascii="Times New Roman" w:hAnsi="Times New Roman" w:cs="Times New Roman"/>
          <w:sz w:val="24"/>
          <w:szCs w:val="24"/>
        </w:rPr>
        <w:t xml:space="preserve"> Zo </w:t>
      </w:r>
      <w:r w:rsidRPr="00836186" w:rsidR="2492F339">
        <w:rPr>
          <w:rFonts w:ascii="Times New Roman" w:hAnsi="Times New Roman" w:cs="Times New Roman"/>
          <w:sz w:val="24"/>
          <w:szCs w:val="24"/>
        </w:rPr>
        <w:t>leidt dit instrument</w:t>
      </w:r>
      <w:r w:rsidRPr="00836186" w:rsidR="4905C2A5">
        <w:rPr>
          <w:rFonts w:ascii="Times New Roman" w:hAnsi="Times New Roman" w:cs="Times New Roman"/>
          <w:sz w:val="24"/>
          <w:szCs w:val="24"/>
        </w:rPr>
        <w:t xml:space="preserve"> </w:t>
      </w:r>
      <w:r w:rsidRPr="00836186" w:rsidR="18D025A1">
        <w:rPr>
          <w:rFonts w:ascii="Times New Roman" w:hAnsi="Times New Roman" w:cs="Times New Roman"/>
          <w:sz w:val="24"/>
          <w:szCs w:val="24"/>
        </w:rPr>
        <w:t xml:space="preserve">onvermijdelijk </w:t>
      </w:r>
      <w:r w:rsidRPr="00836186" w:rsidR="64687B40">
        <w:rPr>
          <w:rFonts w:ascii="Times New Roman" w:hAnsi="Times New Roman" w:cs="Times New Roman"/>
          <w:sz w:val="24"/>
          <w:szCs w:val="24"/>
        </w:rPr>
        <w:t>tot</w:t>
      </w:r>
      <w:r w:rsidRPr="00836186" w:rsidR="4905C2A5">
        <w:rPr>
          <w:rFonts w:ascii="Times New Roman" w:hAnsi="Times New Roman" w:cs="Times New Roman"/>
          <w:sz w:val="24"/>
          <w:szCs w:val="24"/>
        </w:rPr>
        <w:t xml:space="preserve"> marktverstoring, gezien er ingegrepen wordt </w:t>
      </w:r>
      <w:r w:rsidRPr="00836186" w:rsidR="7DF150F9">
        <w:rPr>
          <w:rFonts w:ascii="Times New Roman" w:hAnsi="Times New Roman" w:cs="Times New Roman"/>
          <w:sz w:val="24"/>
          <w:szCs w:val="24"/>
        </w:rPr>
        <w:t>in</w:t>
      </w:r>
      <w:r w:rsidRPr="00836186" w:rsidR="4905C2A5">
        <w:rPr>
          <w:rFonts w:ascii="Times New Roman" w:hAnsi="Times New Roman" w:cs="Times New Roman"/>
          <w:sz w:val="24"/>
          <w:szCs w:val="24"/>
        </w:rPr>
        <w:t xml:space="preserve"> de prijzen</w:t>
      </w:r>
      <w:r w:rsidRPr="00836186" w:rsidDel="7D213325" w:rsidR="0D446D59">
        <w:rPr>
          <w:rFonts w:ascii="Times New Roman" w:hAnsi="Times New Roman" w:cs="Times New Roman"/>
          <w:sz w:val="24"/>
          <w:szCs w:val="24"/>
        </w:rPr>
        <w:t xml:space="preserve"> en onderlinge concurrentie volledig </w:t>
      </w:r>
      <w:r w:rsidRPr="00836186" w:rsidR="0D446D59">
        <w:rPr>
          <w:rFonts w:ascii="Times New Roman" w:hAnsi="Times New Roman" w:cs="Times New Roman"/>
          <w:sz w:val="24"/>
          <w:szCs w:val="24"/>
        </w:rPr>
        <w:t xml:space="preserve">ontbreekt </w:t>
      </w:r>
      <w:r w:rsidRPr="00836186" w:rsidDel="7D213325" w:rsidR="49E3D9A4">
        <w:rPr>
          <w:rFonts w:ascii="Times New Roman" w:hAnsi="Times New Roman" w:cs="Times New Roman"/>
          <w:sz w:val="24"/>
          <w:szCs w:val="24"/>
        </w:rPr>
        <w:t>indien</w:t>
      </w:r>
      <w:r w:rsidRPr="00836186" w:rsidR="49E3D9A4">
        <w:rPr>
          <w:rFonts w:ascii="Times New Roman" w:hAnsi="Times New Roman" w:cs="Times New Roman"/>
          <w:sz w:val="24"/>
          <w:szCs w:val="24"/>
        </w:rPr>
        <w:t xml:space="preserve"> </w:t>
      </w:r>
      <w:r w:rsidRPr="00836186" w:rsidR="0D446D59">
        <w:rPr>
          <w:rFonts w:ascii="Times New Roman" w:hAnsi="Times New Roman" w:cs="Times New Roman"/>
          <w:sz w:val="24"/>
          <w:szCs w:val="24"/>
        </w:rPr>
        <w:t>er onder de kostprijs van energie moeten worden aangeboden door leveranciers</w:t>
      </w:r>
      <w:r w:rsidRPr="00836186" w:rsidR="14C37D95">
        <w:rPr>
          <w:rFonts w:ascii="Times New Roman" w:hAnsi="Times New Roman" w:cs="Times New Roman"/>
          <w:sz w:val="24"/>
          <w:szCs w:val="24"/>
        </w:rPr>
        <w:t>.</w:t>
      </w:r>
      <w:r w:rsidRPr="00836186" w:rsidR="4F7D9F22">
        <w:rPr>
          <w:rFonts w:ascii="Times New Roman" w:hAnsi="Times New Roman" w:cs="Times New Roman"/>
          <w:sz w:val="24"/>
          <w:szCs w:val="24"/>
        </w:rPr>
        <w:t xml:space="preserve"> </w:t>
      </w:r>
      <w:r w:rsidRPr="00836186" w:rsidR="18760CF2">
        <w:rPr>
          <w:rFonts w:ascii="Times New Roman" w:hAnsi="Times New Roman" w:cs="Times New Roman"/>
          <w:sz w:val="24"/>
          <w:szCs w:val="24"/>
        </w:rPr>
        <w:t xml:space="preserve">Onderlinge concurrentie </w:t>
      </w:r>
      <w:r w:rsidRPr="00836186" w:rsidR="5A63EBB1">
        <w:rPr>
          <w:rFonts w:ascii="Times New Roman" w:hAnsi="Times New Roman" w:cs="Times New Roman"/>
          <w:sz w:val="24"/>
          <w:szCs w:val="24"/>
        </w:rPr>
        <w:t xml:space="preserve">en vrije prijsvorming </w:t>
      </w:r>
      <w:r w:rsidRPr="00836186" w:rsidR="18760CF2">
        <w:rPr>
          <w:rFonts w:ascii="Times New Roman" w:hAnsi="Times New Roman" w:cs="Times New Roman"/>
          <w:sz w:val="24"/>
          <w:szCs w:val="24"/>
        </w:rPr>
        <w:t>in de energiemarkt wordt</w:t>
      </w:r>
      <w:r w:rsidRPr="00836186" w:rsidR="2DF2C49F">
        <w:rPr>
          <w:rFonts w:ascii="Times New Roman" w:hAnsi="Times New Roman" w:cs="Times New Roman"/>
          <w:sz w:val="24"/>
          <w:szCs w:val="24"/>
        </w:rPr>
        <w:t xml:space="preserve"> </w:t>
      </w:r>
      <w:r w:rsidRPr="00836186" w:rsidR="2A517A14">
        <w:rPr>
          <w:rFonts w:ascii="Times New Roman" w:hAnsi="Times New Roman" w:cs="Times New Roman"/>
          <w:sz w:val="24"/>
          <w:szCs w:val="24"/>
        </w:rPr>
        <w:t xml:space="preserve">juist </w:t>
      </w:r>
      <w:r w:rsidRPr="00836186" w:rsidR="18760CF2">
        <w:rPr>
          <w:rFonts w:ascii="Times New Roman" w:hAnsi="Times New Roman" w:cs="Times New Roman"/>
          <w:sz w:val="24"/>
          <w:szCs w:val="24"/>
        </w:rPr>
        <w:t>gestimuleerd vanuit de Europese Commissie</w:t>
      </w:r>
      <w:r w:rsidRPr="00836186" w:rsidR="3CC1B7A9">
        <w:rPr>
          <w:rFonts w:ascii="Times New Roman" w:hAnsi="Times New Roman" w:cs="Times New Roman"/>
          <w:sz w:val="24"/>
          <w:szCs w:val="24"/>
        </w:rPr>
        <w:t xml:space="preserve"> en uit recente communicatie van de Europese Commissie blijkt geen bijzondere aandacht te bestaan voor </w:t>
      </w:r>
      <w:r w:rsidRPr="00836186" w:rsidR="3CC1B7A9">
        <w:rPr>
          <w:rFonts w:ascii="Times New Roman" w:hAnsi="Times New Roman" w:cs="Times New Roman"/>
          <w:sz w:val="24"/>
          <w:szCs w:val="24"/>
        </w:rPr>
        <w:lastRenderedPageBreak/>
        <w:t>het uitroepen van een elektriciteitsprijscrisis</w:t>
      </w:r>
      <w:r w:rsidRPr="00836186" w:rsidR="18503A77">
        <w:rPr>
          <w:rFonts w:ascii="Times New Roman" w:hAnsi="Times New Roman" w:eastAsia="Verdana" w:cs="Times New Roman"/>
          <w:sz w:val="24"/>
          <w:szCs w:val="24"/>
        </w:rPr>
        <w:t>.</w:t>
      </w:r>
      <w:r w:rsidRPr="00836186">
        <w:rPr>
          <w:rStyle w:val="Voetnootmarkering"/>
          <w:rFonts w:ascii="Times New Roman" w:hAnsi="Times New Roman" w:cs="Times New Roman"/>
          <w:sz w:val="24"/>
          <w:szCs w:val="24"/>
        </w:rPr>
        <w:footnoteReference w:id="35"/>
      </w:r>
      <w:r w:rsidRPr="00836186" w:rsidR="3927F9D8">
        <w:rPr>
          <w:rFonts w:ascii="Times New Roman" w:hAnsi="Times New Roman" w:cs="Times New Roman"/>
          <w:sz w:val="24"/>
          <w:szCs w:val="24"/>
        </w:rPr>
        <w:t xml:space="preserve"> </w:t>
      </w:r>
      <w:r w:rsidRPr="00836186" w:rsidR="2EFCC1D9">
        <w:rPr>
          <w:rFonts w:ascii="Times New Roman" w:hAnsi="Times New Roman" w:cs="Times New Roman"/>
          <w:sz w:val="24"/>
          <w:szCs w:val="24"/>
        </w:rPr>
        <w:t>Als</w:t>
      </w:r>
      <w:r w:rsidRPr="00836186" w:rsidR="07046CA5">
        <w:rPr>
          <w:rFonts w:ascii="Times New Roman" w:hAnsi="Times New Roman" w:cs="Times New Roman"/>
          <w:sz w:val="24"/>
          <w:szCs w:val="24"/>
        </w:rPr>
        <w:t xml:space="preserve"> </w:t>
      </w:r>
      <w:r w:rsidRPr="00836186" w:rsidR="004F5DD3">
        <w:rPr>
          <w:rFonts w:ascii="Times New Roman" w:hAnsi="Times New Roman" w:cs="Times New Roman"/>
          <w:sz w:val="24"/>
          <w:szCs w:val="24"/>
        </w:rPr>
        <w:t>energie</w:t>
      </w:r>
      <w:r w:rsidRPr="00836186" w:rsidR="2FB20837">
        <w:rPr>
          <w:rFonts w:ascii="Times New Roman" w:hAnsi="Times New Roman" w:cs="Times New Roman"/>
          <w:sz w:val="24"/>
          <w:szCs w:val="24"/>
        </w:rPr>
        <w:t xml:space="preserve"> onder de kostprijs moet worden aangeboden door leveranciers, </w:t>
      </w:r>
      <w:r w:rsidRPr="00836186" w:rsidR="18D3D233">
        <w:rPr>
          <w:rFonts w:ascii="Times New Roman" w:hAnsi="Times New Roman" w:cs="Times New Roman"/>
          <w:sz w:val="24"/>
          <w:szCs w:val="24"/>
        </w:rPr>
        <w:t xml:space="preserve">dan </w:t>
      </w:r>
      <w:r w:rsidRPr="00836186" w:rsidR="2FB20837">
        <w:rPr>
          <w:rFonts w:ascii="Times New Roman" w:hAnsi="Times New Roman" w:cs="Times New Roman"/>
          <w:sz w:val="24"/>
          <w:szCs w:val="24"/>
        </w:rPr>
        <w:t>l</w:t>
      </w:r>
      <w:r w:rsidRPr="00836186" w:rsidR="3170B419">
        <w:rPr>
          <w:rFonts w:ascii="Times New Roman" w:hAnsi="Times New Roman" w:cs="Times New Roman"/>
          <w:sz w:val="24"/>
          <w:szCs w:val="24"/>
        </w:rPr>
        <w:t xml:space="preserve">eidt </w:t>
      </w:r>
      <w:r w:rsidRPr="00836186" w:rsidR="24997AEE">
        <w:rPr>
          <w:rFonts w:ascii="Times New Roman" w:hAnsi="Times New Roman" w:cs="Times New Roman"/>
          <w:sz w:val="24"/>
          <w:szCs w:val="24"/>
        </w:rPr>
        <w:t>dit</w:t>
      </w:r>
      <w:r w:rsidRPr="00836186" w:rsidR="7E89E54F">
        <w:rPr>
          <w:rFonts w:ascii="Times New Roman" w:hAnsi="Times New Roman" w:cs="Times New Roman"/>
          <w:sz w:val="24"/>
          <w:szCs w:val="24"/>
        </w:rPr>
        <w:t xml:space="preserve"> </w:t>
      </w:r>
      <w:r w:rsidRPr="00836186" w:rsidDel="366A7483" w:rsidR="3170B419">
        <w:rPr>
          <w:rFonts w:ascii="Times New Roman" w:hAnsi="Times New Roman" w:cs="Times New Roman"/>
          <w:sz w:val="24"/>
          <w:szCs w:val="24"/>
        </w:rPr>
        <w:t xml:space="preserve">tot een verplichting voor de overheid om energiebedrijven te compenseren, wat een </w:t>
      </w:r>
      <w:r w:rsidRPr="00836186" w:rsidDel="33385BD5" w:rsidR="0072B64D">
        <w:rPr>
          <w:rFonts w:ascii="Times New Roman" w:hAnsi="Times New Roman" w:cs="Times New Roman"/>
          <w:sz w:val="24"/>
          <w:szCs w:val="24"/>
        </w:rPr>
        <w:t>aanmerk</w:t>
      </w:r>
      <w:r w:rsidRPr="00836186" w:rsidDel="32EE6241" w:rsidR="0072B64D">
        <w:rPr>
          <w:rFonts w:ascii="Times New Roman" w:hAnsi="Times New Roman" w:cs="Times New Roman"/>
          <w:sz w:val="24"/>
          <w:szCs w:val="24"/>
        </w:rPr>
        <w:t>elijk</w:t>
      </w:r>
      <w:r w:rsidRPr="00836186" w:rsidDel="3E899E1B" w:rsidR="3170B419">
        <w:rPr>
          <w:rFonts w:ascii="Times New Roman" w:hAnsi="Times New Roman" w:cs="Times New Roman"/>
          <w:sz w:val="24"/>
          <w:szCs w:val="24"/>
        </w:rPr>
        <w:t xml:space="preserve"> risico </w:t>
      </w:r>
      <w:r w:rsidRPr="00836186" w:rsidDel="3E899E1B" w:rsidR="6893417C">
        <w:rPr>
          <w:rFonts w:ascii="Times New Roman" w:hAnsi="Times New Roman" w:cs="Times New Roman"/>
          <w:sz w:val="24"/>
          <w:szCs w:val="24"/>
        </w:rPr>
        <w:t xml:space="preserve">oplevert </w:t>
      </w:r>
      <w:r w:rsidRPr="00836186" w:rsidDel="3E899E1B" w:rsidR="3170B419">
        <w:rPr>
          <w:rFonts w:ascii="Times New Roman" w:hAnsi="Times New Roman" w:cs="Times New Roman"/>
          <w:sz w:val="24"/>
          <w:szCs w:val="24"/>
        </w:rPr>
        <w:t>op overwinsten</w:t>
      </w:r>
      <w:r w:rsidRPr="00836186" w:rsidDel="6861BE9A" w:rsidR="3170B419">
        <w:rPr>
          <w:rFonts w:ascii="Times New Roman" w:hAnsi="Times New Roman" w:cs="Times New Roman"/>
          <w:sz w:val="24"/>
          <w:szCs w:val="24"/>
        </w:rPr>
        <w:t xml:space="preserve">. </w:t>
      </w:r>
      <w:r w:rsidRPr="00836186" w:rsidDel="307F8931" w:rsidR="3170B419">
        <w:rPr>
          <w:rFonts w:ascii="Times New Roman" w:hAnsi="Times New Roman" w:cs="Times New Roman"/>
          <w:sz w:val="24"/>
          <w:szCs w:val="24"/>
        </w:rPr>
        <w:t xml:space="preserve">Of er daadwerkelijk overwinsten </w:t>
      </w:r>
      <w:r w:rsidRPr="00836186" w:rsidDel="6861BE9A" w:rsidR="30945248">
        <w:rPr>
          <w:rFonts w:ascii="Times New Roman" w:hAnsi="Times New Roman" w:cs="Times New Roman"/>
          <w:sz w:val="24"/>
          <w:szCs w:val="24"/>
        </w:rPr>
        <w:t xml:space="preserve">zullen </w:t>
      </w:r>
      <w:r w:rsidRPr="00836186" w:rsidR="3170B419">
        <w:rPr>
          <w:rFonts w:ascii="Times New Roman" w:hAnsi="Times New Roman" w:cs="Times New Roman"/>
          <w:sz w:val="24"/>
          <w:szCs w:val="24"/>
        </w:rPr>
        <w:t xml:space="preserve">zijn, kan enkel </w:t>
      </w:r>
      <w:r w:rsidRPr="00836186" w:rsidDel="3E899E1B" w:rsidR="58AC6870">
        <w:rPr>
          <w:rFonts w:ascii="Times New Roman" w:hAnsi="Times New Roman" w:cs="Times New Roman"/>
          <w:sz w:val="24"/>
          <w:szCs w:val="24"/>
        </w:rPr>
        <w:t>achteraf via toetsen en handhaving worden tegengegaan, bijvoorbeeld door het inzetten van een margetoets welke</w:t>
      </w:r>
      <w:r w:rsidRPr="00836186" w:rsidDel="00C04C68" w:rsidR="3D3D814B">
        <w:rPr>
          <w:rFonts w:ascii="Times New Roman" w:hAnsi="Times New Roman" w:eastAsia="Calibri" w:cs="Times New Roman"/>
          <w:color w:val="000000" w:themeColor="text1"/>
          <w:sz w:val="24"/>
          <w:szCs w:val="24"/>
        </w:rPr>
        <w:t xml:space="preserve"> nu nog in uitvoering is voor de inzet van het prijsplafond uit 2023. </w:t>
      </w:r>
      <w:r w:rsidRPr="00836186" w:rsidR="57AC9C91">
        <w:rPr>
          <w:rFonts w:ascii="Times New Roman" w:hAnsi="Times New Roman" w:cs="Times New Roman"/>
          <w:sz w:val="24"/>
          <w:szCs w:val="24"/>
        </w:rPr>
        <w:t xml:space="preserve">Bovendien </w:t>
      </w:r>
      <w:r w:rsidRPr="00836186" w:rsidR="0E192A34">
        <w:rPr>
          <w:rFonts w:ascii="Times New Roman" w:hAnsi="Times New Roman" w:cs="Times New Roman"/>
          <w:sz w:val="24"/>
          <w:szCs w:val="24"/>
        </w:rPr>
        <w:t xml:space="preserve">is de inzet van prijsinterventie </w:t>
      </w:r>
      <w:r w:rsidRPr="00836186" w:rsidR="57AC9C91">
        <w:rPr>
          <w:rFonts w:ascii="Times New Roman" w:hAnsi="Times New Roman" w:cs="Times New Roman"/>
          <w:sz w:val="24"/>
          <w:szCs w:val="24"/>
        </w:rPr>
        <w:t>afhankelijk van</w:t>
      </w:r>
      <w:r w:rsidRPr="00836186" w:rsidR="6EE1F024">
        <w:rPr>
          <w:rFonts w:ascii="Times New Roman" w:hAnsi="Times New Roman" w:cs="Times New Roman"/>
          <w:sz w:val="24"/>
          <w:szCs w:val="24"/>
        </w:rPr>
        <w:t xml:space="preserve"> het uitroepen van een energieprijscrisis</w:t>
      </w:r>
      <w:r w:rsidRPr="00836186" w:rsidR="73B0A1AF">
        <w:rPr>
          <w:rFonts w:ascii="Times New Roman" w:hAnsi="Times New Roman" w:cs="Times New Roman"/>
          <w:sz w:val="24"/>
          <w:szCs w:val="24"/>
        </w:rPr>
        <w:t xml:space="preserve"> door de Europese Raad op voorstel van de Europese Commissie</w:t>
      </w:r>
      <w:r w:rsidRPr="00836186" w:rsidR="13561CAC">
        <w:rPr>
          <w:rFonts w:ascii="Times New Roman" w:hAnsi="Times New Roman" w:cs="Times New Roman"/>
          <w:sz w:val="24"/>
          <w:szCs w:val="24"/>
        </w:rPr>
        <w:t>.</w:t>
      </w:r>
      <w:r w:rsidRPr="00836186" w:rsidR="6EE1F024">
        <w:rPr>
          <w:rFonts w:ascii="Times New Roman" w:hAnsi="Times New Roman" w:cs="Times New Roman"/>
          <w:sz w:val="24"/>
          <w:szCs w:val="24"/>
        </w:rPr>
        <w:t xml:space="preserve"> </w:t>
      </w:r>
      <w:r w:rsidRPr="00836186" w:rsidR="09974D58">
        <w:rPr>
          <w:rFonts w:ascii="Times New Roman" w:hAnsi="Times New Roman" w:eastAsia="Verdana" w:cs="Times New Roman"/>
          <w:sz w:val="24"/>
          <w:szCs w:val="24"/>
        </w:rPr>
        <w:t xml:space="preserve">Eveneens is uit ervaring gebleken dat een prijsinterventie-instrument ongericht is, </w:t>
      </w:r>
      <w:r w:rsidRPr="00836186" w:rsidR="7E38C079">
        <w:rPr>
          <w:rFonts w:ascii="Times New Roman" w:hAnsi="Times New Roman" w:eastAsia="Verdana" w:cs="Times New Roman"/>
          <w:sz w:val="24"/>
          <w:szCs w:val="24"/>
        </w:rPr>
        <w:t>waardoor de inzet ervan aanzienlijke budgettaire consequenties heeft terwijl</w:t>
      </w:r>
      <w:r w:rsidRPr="00836186" w:rsidR="1CCBCF77">
        <w:rPr>
          <w:rFonts w:ascii="Times New Roman" w:hAnsi="Times New Roman" w:eastAsia="Verdana" w:cs="Times New Roman"/>
          <w:sz w:val="24"/>
          <w:szCs w:val="24"/>
        </w:rPr>
        <w:t xml:space="preserve"> </w:t>
      </w:r>
      <w:r w:rsidRPr="00836186" w:rsidR="0BE032CB">
        <w:rPr>
          <w:rFonts w:ascii="Times New Roman" w:hAnsi="Times New Roman" w:eastAsia="Verdana" w:cs="Times New Roman"/>
          <w:sz w:val="24"/>
          <w:szCs w:val="24"/>
        </w:rPr>
        <w:t>financiële ondersteuning via dit instrument</w:t>
      </w:r>
      <w:r w:rsidRPr="00836186" w:rsidR="1CCBCF77">
        <w:rPr>
          <w:rFonts w:ascii="Times New Roman" w:hAnsi="Times New Roman" w:eastAsia="Verdana" w:cs="Times New Roman"/>
          <w:sz w:val="24"/>
          <w:szCs w:val="24"/>
        </w:rPr>
        <w:t xml:space="preserve"> </w:t>
      </w:r>
      <w:r w:rsidRPr="00836186" w:rsidR="754C8969">
        <w:rPr>
          <w:rFonts w:ascii="Times New Roman" w:hAnsi="Times New Roman" w:eastAsia="Verdana" w:cs="Times New Roman"/>
          <w:sz w:val="24"/>
          <w:szCs w:val="24"/>
        </w:rPr>
        <w:t xml:space="preserve">niet altijd </w:t>
      </w:r>
      <w:r w:rsidRPr="00836186" w:rsidR="1CCBCF77">
        <w:rPr>
          <w:rFonts w:ascii="Times New Roman" w:hAnsi="Times New Roman" w:eastAsia="Verdana" w:cs="Times New Roman"/>
          <w:sz w:val="24"/>
          <w:szCs w:val="24"/>
        </w:rPr>
        <w:t xml:space="preserve">terecht komt bij groepen die dit nodig hebben </w:t>
      </w:r>
      <w:r w:rsidRPr="00836186" w:rsidR="4A64C504">
        <w:rPr>
          <w:rFonts w:ascii="Times New Roman" w:hAnsi="Times New Roman" w:eastAsia="Verdana" w:cs="Times New Roman"/>
          <w:sz w:val="24"/>
          <w:szCs w:val="24"/>
        </w:rPr>
        <w:t xml:space="preserve">en </w:t>
      </w:r>
      <w:r w:rsidRPr="00836186" w:rsidR="09974D58">
        <w:rPr>
          <w:rFonts w:ascii="Times New Roman" w:hAnsi="Times New Roman" w:eastAsia="Verdana" w:cs="Times New Roman"/>
          <w:sz w:val="24"/>
          <w:szCs w:val="24"/>
        </w:rPr>
        <w:t xml:space="preserve">juist afnemers die kwetsbaar zijn </w:t>
      </w:r>
      <w:r w:rsidRPr="00836186" w:rsidR="5FFBDBA6">
        <w:rPr>
          <w:rFonts w:ascii="Times New Roman" w:hAnsi="Times New Roman" w:eastAsia="Verdana" w:cs="Times New Roman"/>
          <w:sz w:val="24"/>
          <w:szCs w:val="24"/>
        </w:rPr>
        <w:t>tijdens</w:t>
      </w:r>
      <w:r w:rsidRPr="00836186" w:rsidR="09974D58">
        <w:rPr>
          <w:rFonts w:ascii="Times New Roman" w:hAnsi="Times New Roman" w:eastAsia="Verdana" w:cs="Times New Roman"/>
          <w:sz w:val="24"/>
          <w:szCs w:val="24"/>
        </w:rPr>
        <w:t xml:space="preserve"> een prijscrisis niet </w:t>
      </w:r>
      <w:r w:rsidRPr="00836186" w:rsidR="1341DBC3">
        <w:rPr>
          <w:rFonts w:ascii="Times New Roman" w:hAnsi="Times New Roman" w:eastAsia="Verdana" w:cs="Times New Roman"/>
          <w:sz w:val="24"/>
          <w:szCs w:val="24"/>
        </w:rPr>
        <w:t>met</w:t>
      </w:r>
      <w:r w:rsidRPr="00836186" w:rsidR="09974D58">
        <w:rPr>
          <w:rFonts w:ascii="Times New Roman" w:hAnsi="Times New Roman" w:eastAsia="Verdana" w:cs="Times New Roman"/>
          <w:sz w:val="24"/>
          <w:szCs w:val="24"/>
        </w:rPr>
        <w:t xml:space="preserve"> een dergelijk instrument bereikt kunnen worden, zoals afnemers achter een blokaansluiting.</w:t>
      </w:r>
      <w:r w:rsidRPr="00836186" w:rsidR="71D9B045">
        <w:rPr>
          <w:rStyle w:val="Voetnootmarkering"/>
          <w:rFonts w:ascii="Times New Roman" w:hAnsi="Times New Roman" w:eastAsia="Verdana" w:cs="Times New Roman"/>
          <w:sz w:val="24"/>
          <w:szCs w:val="24"/>
        </w:rPr>
        <w:footnoteReference w:id="36"/>
      </w:r>
      <w:r w:rsidRPr="00836186" w:rsidR="3575A7E7">
        <w:rPr>
          <w:rStyle w:val="Voetnootmarkering"/>
          <w:rFonts w:ascii="Times New Roman" w:hAnsi="Times New Roman" w:eastAsia="Verdana" w:cs="Times New Roman"/>
          <w:sz w:val="24"/>
          <w:szCs w:val="24"/>
        </w:rPr>
        <w:t xml:space="preserve"> </w:t>
      </w:r>
      <w:r w:rsidRPr="00836186" w:rsidR="3575A7E7">
        <w:rPr>
          <w:rFonts w:ascii="Times New Roman" w:hAnsi="Times New Roman" w:cs="Times New Roman"/>
          <w:sz w:val="24"/>
          <w:szCs w:val="24"/>
        </w:rPr>
        <w:t>Daarmee l</w:t>
      </w:r>
      <w:r w:rsidRPr="00836186" w:rsidR="205C2D33">
        <w:rPr>
          <w:rFonts w:ascii="Times New Roman" w:hAnsi="Times New Roman" w:cs="Times New Roman"/>
          <w:sz w:val="24"/>
          <w:szCs w:val="24"/>
        </w:rPr>
        <w:t>ijkt</w:t>
      </w:r>
      <w:r w:rsidRPr="00836186" w:rsidR="3575A7E7">
        <w:rPr>
          <w:rFonts w:ascii="Times New Roman" w:hAnsi="Times New Roman" w:cs="Times New Roman"/>
          <w:sz w:val="24"/>
          <w:szCs w:val="24"/>
        </w:rPr>
        <w:t xml:space="preserve"> prijsinterventie geen</w:t>
      </w:r>
      <w:r w:rsidRPr="00836186" w:rsidR="598B091E">
        <w:rPr>
          <w:rFonts w:ascii="Times New Roman" w:hAnsi="Times New Roman" w:cs="Times New Roman"/>
          <w:sz w:val="24"/>
          <w:szCs w:val="24"/>
        </w:rPr>
        <w:t xml:space="preserve"> bijzonder</w:t>
      </w:r>
      <w:r w:rsidRPr="00836186" w:rsidR="3575A7E7">
        <w:rPr>
          <w:rFonts w:ascii="Times New Roman" w:hAnsi="Times New Roman" w:cs="Times New Roman"/>
          <w:sz w:val="24"/>
          <w:szCs w:val="24"/>
        </w:rPr>
        <w:t xml:space="preserve"> effectief instrument</w:t>
      </w:r>
      <w:r w:rsidRPr="00836186" w:rsidR="08F1B276">
        <w:rPr>
          <w:rFonts w:ascii="Times New Roman" w:hAnsi="Times New Roman" w:cs="Times New Roman"/>
          <w:sz w:val="24"/>
          <w:szCs w:val="24"/>
        </w:rPr>
        <w:t xml:space="preserve"> en </w:t>
      </w:r>
      <w:r w:rsidRPr="00836186" w:rsidR="402B9E6C">
        <w:rPr>
          <w:rFonts w:ascii="Times New Roman" w:hAnsi="Times New Roman" w:cs="Times New Roman"/>
          <w:sz w:val="24"/>
          <w:szCs w:val="24"/>
        </w:rPr>
        <w:t>wordt daarom afgezien van</w:t>
      </w:r>
      <w:r w:rsidRPr="00836186" w:rsidR="08F1B276">
        <w:rPr>
          <w:rFonts w:ascii="Times New Roman" w:hAnsi="Times New Roman" w:cs="Times New Roman"/>
          <w:sz w:val="24"/>
          <w:szCs w:val="24"/>
        </w:rPr>
        <w:t xml:space="preserve"> </w:t>
      </w:r>
      <w:r w:rsidRPr="00836186" w:rsidR="2CFF3E10">
        <w:rPr>
          <w:rFonts w:ascii="Times New Roman" w:hAnsi="Times New Roman" w:cs="Times New Roman"/>
          <w:sz w:val="24"/>
          <w:szCs w:val="24"/>
        </w:rPr>
        <w:t xml:space="preserve">een voorstel voor een </w:t>
      </w:r>
      <w:r w:rsidRPr="00836186" w:rsidR="08F1B276">
        <w:rPr>
          <w:rFonts w:ascii="Times New Roman" w:hAnsi="Times New Roman" w:cs="Times New Roman"/>
          <w:sz w:val="24"/>
          <w:szCs w:val="24"/>
        </w:rPr>
        <w:t>wettelijke bevoegdheid</w:t>
      </w:r>
      <w:r w:rsidRPr="00836186" w:rsidR="002F3BDC">
        <w:rPr>
          <w:rFonts w:ascii="Times New Roman" w:hAnsi="Times New Roman" w:cs="Times New Roman"/>
          <w:sz w:val="24"/>
          <w:szCs w:val="24"/>
        </w:rPr>
        <w:t xml:space="preserve"> daartoe</w:t>
      </w:r>
      <w:r w:rsidRPr="00836186" w:rsidR="3575A7E7">
        <w:rPr>
          <w:rFonts w:ascii="Times New Roman" w:hAnsi="Times New Roman" w:cs="Times New Roman"/>
          <w:sz w:val="24"/>
          <w:szCs w:val="24"/>
        </w:rPr>
        <w:t xml:space="preserve">. </w:t>
      </w:r>
    </w:p>
    <w:p w:rsidRPr="00836186" w:rsidR="06CC2282" w:rsidP="08E9E2E0" w:rsidRDefault="06CC2282" w14:paraId="29B1C69C" w14:textId="7DC0FC58">
      <w:pPr>
        <w:spacing w:line="240" w:lineRule="exact"/>
        <w:rPr>
          <w:rFonts w:ascii="Times New Roman" w:hAnsi="Times New Roman" w:eastAsia="Verdana" w:cs="Times New Roman"/>
          <w:sz w:val="24"/>
          <w:szCs w:val="24"/>
        </w:rPr>
      </w:pPr>
      <w:r w:rsidRPr="00836186">
        <w:rPr>
          <w:rFonts w:ascii="Times New Roman" w:hAnsi="Times New Roman" w:cs="Times New Roman"/>
          <w:sz w:val="24"/>
          <w:szCs w:val="24"/>
        </w:rPr>
        <w:t>Er zijn</w:t>
      </w:r>
      <w:r w:rsidRPr="00836186" w:rsidR="2F3A7C08">
        <w:rPr>
          <w:rFonts w:ascii="Times New Roman" w:hAnsi="Times New Roman" w:cs="Times New Roman"/>
          <w:sz w:val="24"/>
          <w:szCs w:val="24"/>
        </w:rPr>
        <w:t xml:space="preserve"> </w:t>
      </w:r>
      <w:r w:rsidRPr="00836186">
        <w:rPr>
          <w:rFonts w:ascii="Times New Roman" w:hAnsi="Times New Roman" w:cs="Times New Roman"/>
          <w:sz w:val="24"/>
          <w:szCs w:val="24"/>
        </w:rPr>
        <w:t xml:space="preserve">verschillende instrumenten denkbaar om </w:t>
      </w:r>
      <w:r w:rsidRPr="00836186" w:rsidR="20858D3D">
        <w:rPr>
          <w:rFonts w:ascii="Times New Roman" w:hAnsi="Times New Roman" w:cs="Times New Roman"/>
          <w:sz w:val="24"/>
          <w:szCs w:val="24"/>
        </w:rPr>
        <w:t xml:space="preserve">effectief </w:t>
      </w:r>
      <w:r w:rsidRPr="00836186">
        <w:rPr>
          <w:rFonts w:ascii="Times New Roman" w:hAnsi="Times New Roman" w:cs="Times New Roman"/>
          <w:sz w:val="24"/>
          <w:szCs w:val="24"/>
        </w:rPr>
        <w:t xml:space="preserve">ondersteuning te bieden bij hoge energieprijzen. Er kan bijvoorbeeld gekeken worden naar de instrumenten die sinds 2022 één of meerdere keren zijn ingezet, zoals een belastingverlaging, een energietoeslag, een </w:t>
      </w:r>
      <w:r w:rsidRPr="00836186">
        <w:rPr>
          <w:rFonts w:ascii="Times New Roman" w:hAnsi="Times New Roman" w:cs="Times New Roman"/>
          <w:i/>
          <w:iCs/>
          <w:sz w:val="24"/>
          <w:szCs w:val="24"/>
        </w:rPr>
        <w:t>lump</w:t>
      </w:r>
      <w:r w:rsidRPr="00836186" w:rsidR="40FCDE6F">
        <w:rPr>
          <w:rFonts w:ascii="Times New Roman" w:hAnsi="Times New Roman" w:cs="Times New Roman"/>
          <w:i/>
          <w:iCs/>
          <w:sz w:val="24"/>
          <w:szCs w:val="24"/>
        </w:rPr>
        <w:t xml:space="preserve"> </w:t>
      </w:r>
      <w:r w:rsidRPr="00836186">
        <w:rPr>
          <w:rFonts w:ascii="Times New Roman" w:hAnsi="Times New Roman" w:cs="Times New Roman"/>
          <w:i/>
          <w:iCs/>
          <w:sz w:val="24"/>
          <w:szCs w:val="24"/>
        </w:rPr>
        <w:t>su</w:t>
      </w:r>
      <w:r w:rsidRPr="00836186" w:rsidR="59C8558B">
        <w:rPr>
          <w:rFonts w:ascii="Times New Roman" w:hAnsi="Times New Roman" w:cs="Times New Roman"/>
          <w:i/>
          <w:iCs/>
          <w:sz w:val="24"/>
          <w:szCs w:val="24"/>
        </w:rPr>
        <w:t>m</w:t>
      </w:r>
      <w:r w:rsidRPr="00836186" w:rsidR="1233D272">
        <w:rPr>
          <w:rFonts w:ascii="Times New Roman" w:hAnsi="Times New Roman" w:cs="Times New Roman"/>
          <w:i/>
          <w:iCs/>
          <w:sz w:val="24"/>
          <w:szCs w:val="24"/>
        </w:rPr>
        <w:t>-</w:t>
      </w:r>
      <w:r w:rsidRPr="00836186" w:rsidR="26886FC3">
        <w:rPr>
          <w:rFonts w:ascii="Times New Roman" w:hAnsi="Times New Roman" w:cs="Times New Roman"/>
          <w:i/>
          <w:iCs/>
          <w:sz w:val="24"/>
          <w:szCs w:val="24"/>
        </w:rPr>
        <w:t xml:space="preserve"> </w:t>
      </w:r>
      <w:r w:rsidRPr="00836186">
        <w:rPr>
          <w:rFonts w:ascii="Times New Roman" w:hAnsi="Times New Roman" w:cs="Times New Roman"/>
          <w:sz w:val="24"/>
          <w:szCs w:val="24"/>
        </w:rPr>
        <w:t>uitkering en het Noodfonds. Elk van deze instrumenten kent zijn eigen voor- en nadelen</w:t>
      </w:r>
      <w:r w:rsidRPr="00836186" w:rsidR="18926E8D">
        <w:rPr>
          <w:rFonts w:ascii="Times New Roman" w:hAnsi="Times New Roman" w:cs="Times New Roman"/>
          <w:sz w:val="24"/>
          <w:szCs w:val="24"/>
        </w:rPr>
        <w:t xml:space="preserve"> </w:t>
      </w:r>
      <w:r w:rsidRPr="00836186">
        <w:rPr>
          <w:rFonts w:ascii="Times New Roman" w:hAnsi="Times New Roman" w:cs="Times New Roman"/>
          <w:sz w:val="24"/>
          <w:szCs w:val="24"/>
        </w:rPr>
        <w:t xml:space="preserve">die gewogen dienen te worden in het perspectief van de </w:t>
      </w:r>
      <w:r w:rsidRPr="00836186" w:rsidR="303DF23E">
        <w:rPr>
          <w:rFonts w:ascii="Times New Roman" w:hAnsi="Times New Roman" w:cs="Times New Roman"/>
          <w:sz w:val="24"/>
          <w:szCs w:val="24"/>
        </w:rPr>
        <w:t xml:space="preserve">specifieke </w:t>
      </w:r>
      <w:r w:rsidRPr="00836186">
        <w:rPr>
          <w:rFonts w:ascii="Times New Roman" w:hAnsi="Times New Roman" w:cs="Times New Roman"/>
          <w:sz w:val="24"/>
          <w:szCs w:val="24"/>
        </w:rPr>
        <w:t>situatie waarin de crisis plaatsvindt en het beoogde effect van de te nemen maatregelen.</w:t>
      </w:r>
      <w:r w:rsidRPr="00836186" w:rsidR="1BE7B564">
        <w:rPr>
          <w:rFonts w:ascii="Times New Roman" w:hAnsi="Times New Roman" w:cs="Times New Roman"/>
          <w:sz w:val="24"/>
          <w:szCs w:val="24"/>
        </w:rPr>
        <w:t xml:space="preserve"> </w:t>
      </w:r>
    </w:p>
    <w:p w:rsidRPr="00836186" w:rsidR="06CC2282" w:rsidP="08E9E2E0" w:rsidRDefault="1073392C" w14:paraId="575EF61A" w14:textId="756997F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Op </w:t>
      </w:r>
      <w:r w:rsidRPr="00836186" w:rsidR="75E8839B">
        <w:rPr>
          <w:rFonts w:ascii="Times New Roman" w:hAnsi="Times New Roman" w:eastAsia="Verdana" w:cs="Times New Roman"/>
          <w:sz w:val="24"/>
          <w:szCs w:val="24"/>
        </w:rPr>
        <w:t>2</w:t>
      </w:r>
      <w:r w:rsidRPr="00836186">
        <w:rPr>
          <w:rFonts w:ascii="Times New Roman" w:hAnsi="Times New Roman" w:eastAsia="Verdana" w:cs="Times New Roman"/>
          <w:sz w:val="24"/>
          <w:szCs w:val="24"/>
        </w:rPr>
        <w:t>0 april 2026 heeft het kabinet in een Kamerbrief</w:t>
      </w:r>
      <w:r w:rsidRPr="00836186" w:rsidR="3BBBB2AC">
        <w:rPr>
          <w:rFonts w:ascii="Times New Roman" w:hAnsi="Times New Roman" w:eastAsia="Verdana" w:cs="Times New Roman"/>
          <w:sz w:val="24"/>
          <w:szCs w:val="24"/>
        </w:rPr>
        <w:t xml:space="preserve"> </w:t>
      </w:r>
      <w:r w:rsidRPr="00836186" w:rsidR="7A83F29A">
        <w:rPr>
          <w:rFonts w:ascii="Times New Roman" w:hAnsi="Times New Roman" w:cs="Times New Roman"/>
          <w:sz w:val="24"/>
          <w:szCs w:val="24"/>
        </w:rPr>
        <w:t>verschillende</w:t>
      </w:r>
      <w:r w:rsidRPr="00836186" w:rsidR="080BAB4B">
        <w:rPr>
          <w:rFonts w:ascii="Times New Roman" w:hAnsi="Times New Roman" w:eastAsia="Verdana" w:cs="Times New Roman"/>
          <w:sz w:val="24"/>
          <w:szCs w:val="24"/>
        </w:rPr>
        <w:t xml:space="preserve"> scenario’s</w:t>
      </w:r>
      <w:r w:rsidRPr="00836186" w:rsidR="0413BFC2">
        <w:rPr>
          <w:rFonts w:ascii="Times New Roman" w:hAnsi="Times New Roman" w:eastAsia="Verdana" w:cs="Times New Roman"/>
          <w:sz w:val="24"/>
          <w:szCs w:val="24"/>
        </w:rPr>
        <w:t xml:space="preserve"> geschetst waar</w:t>
      </w:r>
      <w:r w:rsidRPr="00836186" w:rsidR="080BAB4B">
        <w:rPr>
          <w:rFonts w:ascii="Times New Roman" w:hAnsi="Times New Roman" w:eastAsia="Verdana" w:cs="Times New Roman"/>
          <w:sz w:val="24"/>
          <w:szCs w:val="24"/>
        </w:rPr>
        <w:t xml:space="preserve"> het kabinet </w:t>
      </w:r>
      <w:r w:rsidRPr="00836186" w:rsidR="6B085C6F">
        <w:rPr>
          <w:rFonts w:ascii="Times New Roman" w:hAnsi="Times New Roman" w:cs="Times New Roman"/>
          <w:sz w:val="24"/>
          <w:szCs w:val="24"/>
        </w:rPr>
        <w:t>op voorbereid is</w:t>
      </w:r>
      <w:r w:rsidRPr="00836186" w:rsidR="7B3412A7">
        <w:rPr>
          <w:rFonts w:ascii="Times New Roman" w:hAnsi="Times New Roman" w:eastAsia="Verdana" w:cs="Times New Roman"/>
          <w:sz w:val="24"/>
          <w:szCs w:val="24"/>
        </w:rPr>
        <w:t xml:space="preserve"> als reactie op de stijgende energieprijzen vanwege de situatie in het Midden-Oosten</w:t>
      </w:r>
      <w:r w:rsidRPr="00836186" w:rsidR="6B085C6F">
        <w:rPr>
          <w:rFonts w:ascii="Times New Roman" w:hAnsi="Times New Roman" w:cs="Times New Roman"/>
          <w:sz w:val="24"/>
          <w:szCs w:val="24"/>
        </w:rPr>
        <w:t xml:space="preserve">. </w:t>
      </w:r>
      <w:r w:rsidRPr="00836186" w:rsidR="72D0F740">
        <w:rPr>
          <w:rFonts w:ascii="Times New Roman" w:hAnsi="Times New Roman" w:eastAsia="Verdana" w:cs="Times New Roman"/>
          <w:sz w:val="24"/>
          <w:szCs w:val="24"/>
        </w:rPr>
        <w:t xml:space="preserve">Daarnaast heeft het kabinet concrete maatregelen genomen om afhankelijkheid van fossiele energie af te bouwen, verduurzaming te versnellen en </w:t>
      </w:r>
      <w:r w:rsidRPr="00836186" w:rsidR="0E6BB934">
        <w:rPr>
          <w:rFonts w:ascii="Times New Roman" w:hAnsi="Times New Roman" w:eastAsia="Verdana" w:cs="Times New Roman"/>
          <w:sz w:val="24"/>
          <w:szCs w:val="24"/>
        </w:rPr>
        <w:t>gerichte steun te bieden aan kwetsbare burgers en bedrijven</w:t>
      </w:r>
      <w:r w:rsidRPr="00836186" w:rsidR="2F7FE4F9">
        <w:rPr>
          <w:rFonts w:ascii="Times New Roman" w:hAnsi="Times New Roman" w:eastAsia="Verdana" w:cs="Times New Roman"/>
          <w:sz w:val="24"/>
          <w:szCs w:val="24"/>
        </w:rPr>
        <w:t>.</w:t>
      </w:r>
      <w:r w:rsidRPr="00836186" w:rsidR="06CC2282">
        <w:rPr>
          <w:rStyle w:val="Voetnootmarkering"/>
          <w:rFonts w:ascii="Times New Roman" w:hAnsi="Times New Roman" w:eastAsia="Verdana" w:cs="Times New Roman"/>
          <w:sz w:val="24"/>
          <w:szCs w:val="24"/>
        </w:rPr>
        <w:footnoteReference w:id="37"/>
      </w:r>
      <w:r w:rsidRPr="00836186" w:rsidR="2F7FE4F9">
        <w:rPr>
          <w:rFonts w:ascii="Times New Roman" w:hAnsi="Times New Roman" w:eastAsia="Verdana" w:cs="Times New Roman"/>
          <w:sz w:val="24"/>
          <w:szCs w:val="24"/>
        </w:rPr>
        <w:t xml:space="preserve"> </w:t>
      </w:r>
      <w:r w:rsidRPr="00836186" w:rsidR="66A469A3">
        <w:rPr>
          <w:rFonts w:ascii="Times New Roman" w:hAnsi="Times New Roman" w:eastAsia="Verdana" w:cs="Times New Roman"/>
          <w:sz w:val="24"/>
          <w:szCs w:val="24"/>
        </w:rPr>
        <w:t>In de brief</w:t>
      </w:r>
      <w:r w:rsidRPr="00836186" w:rsidR="7FCEEF49">
        <w:rPr>
          <w:rFonts w:ascii="Times New Roman" w:hAnsi="Times New Roman" w:eastAsia="Verdana" w:cs="Times New Roman"/>
          <w:sz w:val="24"/>
          <w:szCs w:val="24"/>
        </w:rPr>
        <w:t xml:space="preserve"> legt het kabinet uit dat maatregelen die de energieprijs dempen</w:t>
      </w:r>
      <w:r w:rsidRPr="00836186" w:rsidR="7062EC38">
        <w:rPr>
          <w:rFonts w:ascii="Times New Roman" w:hAnsi="Times New Roman" w:eastAsia="Verdana" w:cs="Times New Roman"/>
          <w:sz w:val="24"/>
          <w:szCs w:val="24"/>
        </w:rPr>
        <w:t xml:space="preserve"> </w:t>
      </w:r>
      <w:r w:rsidRPr="00836186" w:rsidR="7FCEEF49">
        <w:rPr>
          <w:rFonts w:ascii="Times New Roman" w:hAnsi="Times New Roman" w:eastAsia="Verdana" w:cs="Times New Roman"/>
          <w:sz w:val="24"/>
          <w:szCs w:val="24"/>
        </w:rPr>
        <w:t>als nadeel hebben dat dit de vraag vergroot of in stand houdt. Dit leidt bij een teruglopend aanbod van</w:t>
      </w:r>
      <w:r w:rsidRPr="00836186" w:rsidR="0A97B3E1">
        <w:rPr>
          <w:rFonts w:ascii="Times New Roman" w:hAnsi="Times New Roman" w:eastAsia="Verdana" w:cs="Times New Roman"/>
          <w:sz w:val="24"/>
          <w:szCs w:val="24"/>
        </w:rPr>
        <w:t xml:space="preserve"> (in dit geval)</w:t>
      </w:r>
      <w:r w:rsidRPr="00836186" w:rsidR="7FCEEF49">
        <w:rPr>
          <w:rFonts w:ascii="Times New Roman" w:hAnsi="Times New Roman" w:eastAsia="Verdana" w:cs="Times New Roman"/>
          <w:sz w:val="24"/>
          <w:szCs w:val="24"/>
        </w:rPr>
        <w:t xml:space="preserve"> olie en gas tot een snellere toename van verdere schaarste hiervan en een verdere opwaartse druk op de prijzen. De rol van de overheid is wel om te zorgen dat mensen niet acuut in de problemen komen. Daarom heeft</w:t>
      </w:r>
      <w:r w:rsidRPr="00836186" w:rsidR="66A469A3">
        <w:rPr>
          <w:rFonts w:ascii="Times New Roman" w:hAnsi="Times New Roman" w:eastAsia="Verdana" w:cs="Times New Roman"/>
          <w:sz w:val="24"/>
          <w:szCs w:val="24"/>
        </w:rPr>
        <w:t xml:space="preserve"> het kabinet aan</w:t>
      </w:r>
      <w:r w:rsidRPr="00836186" w:rsidR="4779BFF8">
        <w:rPr>
          <w:rFonts w:ascii="Times New Roman" w:hAnsi="Times New Roman" w:eastAsia="Verdana" w:cs="Times New Roman"/>
          <w:sz w:val="24"/>
          <w:szCs w:val="24"/>
        </w:rPr>
        <w:t>gekondigd</w:t>
      </w:r>
      <w:r w:rsidRPr="00836186" w:rsidR="66A469A3">
        <w:rPr>
          <w:rFonts w:ascii="Times New Roman" w:hAnsi="Times New Roman" w:eastAsia="Verdana" w:cs="Times New Roman"/>
          <w:sz w:val="24"/>
          <w:szCs w:val="24"/>
        </w:rPr>
        <w:t xml:space="preserve"> dat er een noodfonds energie wordt voorbereid</w:t>
      </w:r>
      <w:r w:rsidRPr="00836186" w:rsidR="27A9746D">
        <w:rPr>
          <w:rFonts w:ascii="Times New Roman" w:hAnsi="Times New Roman" w:eastAsia="Verdana" w:cs="Times New Roman"/>
          <w:sz w:val="24"/>
          <w:szCs w:val="24"/>
        </w:rPr>
        <w:t xml:space="preserve">. </w:t>
      </w:r>
      <w:r w:rsidRPr="00836186" w:rsidR="0A89F85C">
        <w:rPr>
          <w:rFonts w:ascii="Times New Roman" w:hAnsi="Times New Roman" w:eastAsia="Verdana" w:cs="Times New Roman"/>
          <w:sz w:val="24"/>
          <w:szCs w:val="24"/>
        </w:rPr>
        <w:t xml:space="preserve">Tevens zet het kabinet zich in </w:t>
      </w:r>
      <w:r w:rsidRPr="00836186" w:rsidR="66A469A3">
        <w:rPr>
          <w:rFonts w:ascii="Times New Roman" w:hAnsi="Times New Roman" w:eastAsia="Verdana" w:cs="Times New Roman"/>
          <w:sz w:val="24"/>
          <w:szCs w:val="24"/>
        </w:rPr>
        <w:t xml:space="preserve">om maatregelen te nemen om de weerbaarheid met betrekking tot de vraag naar </w:t>
      </w:r>
      <w:r w:rsidRPr="00836186" w:rsidR="49756F10">
        <w:rPr>
          <w:rFonts w:ascii="Times New Roman" w:hAnsi="Times New Roman" w:eastAsia="Verdana" w:cs="Times New Roman"/>
          <w:sz w:val="24"/>
          <w:szCs w:val="24"/>
        </w:rPr>
        <w:t xml:space="preserve">energie te vergroten, bijvoorbeeld door hulp te bieden </w:t>
      </w:r>
      <w:r w:rsidRPr="00836186" w:rsidR="1218B79D">
        <w:rPr>
          <w:rFonts w:ascii="Times New Roman" w:hAnsi="Times New Roman" w:eastAsia="Verdana" w:cs="Times New Roman"/>
          <w:sz w:val="24"/>
          <w:szCs w:val="24"/>
        </w:rPr>
        <w:t>in de vorm</w:t>
      </w:r>
      <w:r w:rsidRPr="00836186" w:rsidR="49756F10">
        <w:rPr>
          <w:rFonts w:ascii="Times New Roman" w:hAnsi="Times New Roman" w:eastAsia="Verdana" w:cs="Times New Roman"/>
          <w:sz w:val="24"/>
          <w:szCs w:val="24"/>
        </w:rPr>
        <w:t xml:space="preserve"> van energiebesparingsmaatregelen.</w:t>
      </w:r>
      <w:r w:rsidRPr="00836186" w:rsidR="326E17A9">
        <w:rPr>
          <w:rStyle w:val="Voetnootmarkering"/>
          <w:rFonts w:ascii="Times New Roman" w:hAnsi="Times New Roman" w:eastAsia="Verdana" w:cs="Times New Roman"/>
          <w:sz w:val="24"/>
          <w:szCs w:val="24"/>
        </w:rPr>
        <w:footnoteReference w:id="38"/>
      </w:r>
      <w:r w:rsidRPr="00836186" w:rsidR="24F5016F">
        <w:rPr>
          <w:rFonts w:ascii="Times New Roman" w:hAnsi="Times New Roman" w:eastAsia="Verdana" w:cs="Times New Roman"/>
          <w:sz w:val="24"/>
          <w:szCs w:val="24"/>
        </w:rPr>
        <w:t xml:space="preserve"> </w:t>
      </w:r>
      <w:r w:rsidRPr="00836186" w:rsidR="0A457ABD">
        <w:rPr>
          <w:rFonts w:ascii="Times New Roman" w:hAnsi="Times New Roman" w:eastAsia="Verdana" w:cs="Times New Roman"/>
          <w:sz w:val="24"/>
          <w:szCs w:val="24"/>
        </w:rPr>
        <w:t>Ten opzichte van de energiecrisis</w:t>
      </w:r>
      <w:r w:rsidRPr="00836186" w:rsidR="6823B15C">
        <w:rPr>
          <w:rFonts w:ascii="Times New Roman" w:hAnsi="Times New Roman" w:eastAsia="Verdana" w:cs="Times New Roman"/>
          <w:sz w:val="24"/>
          <w:szCs w:val="24"/>
        </w:rPr>
        <w:t xml:space="preserve"> in 2022</w:t>
      </w:r>
      <w:r w:rsidRPr="00836186" w:rsidR="6DA2615F">
        <w:rPr>
          <w:rFonts w:ascii="Times New Roman" w:hAnsi="Times New Roman" w:eastAsia="Verdana" w:cs="Times New Roman"/>
          <w:sz w:val="24"/>
          <w:szCs w:val="24"/>
        </w:rPr>
        <w:t>,</w:t>
      </w:r>
      <w:r w:rsidRPr="00836186" w:rsidR="0A457ABD">
        <w:rPr>
          <w:rFonts w:ascii="Times New Roman" w:hAnsi="Times New Roman" w:eastAsia="Verdana" w:cs="Times New Roman"/>
          <w:sz w:val="24"/>
          <w:szCs w:val="24"/>
        </w:rPr>
        <w:t xml:space="preserve"> ten gevolge van de oorlog in Oekraïne</w:t>
      </w:r>
      <w:r w:rsidRPr="00836186" w:rsidR="2CE7B5A5">
        <w:rPr>
          <w:rFonts w:ascii="Times New Roman" w:hAnsi="Times New Roman" w:eastAsia="Verdana" w:cs="Times New Roman"/>
          <w:sz w:val="24"/>
          <w:szCs w:val="24"/>
        </w:rPr>
        <w:t>,</w:t>
      </w:r>
      <w:r w:rsidRPr="00836186" w:rsidR="5DE6DA1E">
        <w:rPr>
          <w:rFonts w:ascii="Times New Roman" w:hAnsi="Times New Roman" w:eastAsia="Verdana" w:cs="Times New Roman"/>
          <w:sz w:val="24"/>
          <w:szCs w:val="24"/>
        </w:rPr>
        <w:t xml:space="preserve"> is de impact op de energieprijzen als gevolg van de onrust in het Midden-Oosten </w:t>
      </w:r>
      <w:r w:rsidRPr="00836186" w:rsidR="772B06E8">
        <w:rPr>
          <w:rFonts w:ascii="Times New Roman" w:hAnsi="Times New Roman" w:eastAsia="Verdana" w:cs="Times New Roman"/>
          <w:sz w:val="24"/>
          <w:szCs w:val="24"/>
        </w:rPr>
        <w:t>minder groot. Dit komt onder meer doordat Nederland beduidend minder gas verbruikt (sinds 2020 is het aardgasverbruik met 28% afgenomen in Nederland).</w:t>
      </w:r>
      <w:r w:rsidRPr="00836186" w:rsidR="06CC2282">
        <w:rPr>
          <w:rStyle w:val="Voetnootmarkering"/>
          <w:rFonts w:ascii="Times New Roman" w:hAnsi="Times New Roman" w:eastAsia="Verdana" w:cs="Times New Roman"/>
          <w:sz w:val="24"/>
          <w:szCs w:val="24"/>
        </w:rPr>
        <w:footnoteReference w:id="39"/>
      </w:r>
      <w:r w:rsidRPr="00836186" w:rsidR="772B06E8">
        <w:rPr>
          <w:rFonts w:ascii="Times New Roman" w:hAnsi="Times New Roman" w:eastAsia="Verdana" w:cs="Times New Roman"/>
          <w:sz w:val="24"/>
          <w:szCs w:val="24"/>
        </w:rPr>
        <w:t xml:space="preserve"> </w:t>
      </w:r>
    </w:p>
    <w:p w:rsidRPr="00836186" w:rsidR="00DF4797" w:rsidP="3A80BEB2" w:rsidRDefault="0AA99707" w14:paraId="7CE09B73" w14:textId="07084DF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kabinet hecht eraan de Eerste en Tweede Kamer te allen tijde tijdig te informeren bij sterk stijgende energieprijzen die de koopkracht onder druk zetten en mogelijk kunnen leiden tot een energieprijscrisis volgens artikel 66 bis van de gewijzigde Elektriciteitsrichtlijn en artikel 5 van de nieuwe Gasrichtlijn. Om hier bijtijds op te kunnen acteren, zullen de Kamers bij </w:t>
      </w:r>
      <w:r w:rsidRPr="00836186">
        <w:rPr>
          <w:rFonts w:ascii="Times New Roman" w:hAnsi="Times New Roman" w:cs="Times New Roman"/>
          <w:sz w:val="24"/>
          <w:szCs w:val="24"/>
        </w:rPr>
        <w:lastRenderedPageBreak/>
        <w:t>dergelijke prijsstijgingen op de groothandelsmarkt die naar verwachting meerdere maanden aanhouden</w:t>
      </w:r>
      <w:r w:rsidRPr="00836186" w:rsidR="366A7483">
        <w:rPr>
          <w:rStyle w:val="Voetnootmarkering"/>
          <w:rFonts w:ascii="Times New Roman" w:hAnsi="Times New Roman" w:cs="Times New Roman"/>
          <w:sz w:val="24"/>
          <w:szCs w:val="24"/>
        </w:rPr>
        <w:footnoteReference w:id="40"/>
      </w:r>
      <w:r w:rsidRPr="00836186">
        <w:rPr>
          <w:rFonts w:ascii="Times New Roman" w:hAnsi="Times New Roman" w:cs="Times New Roman"/>
          <w:sz w:val="24"/>
          <w:szCs w:val="24"/>
        </w:rPr>
        <w:t xml:space="preserve"> zo spoedig mogelijk geïnformeerd worden over:</w:t>
      </w:r>
    </w:p>
    <w:p w:rsidRPr="00836186" w:rsidR="00DF4797" w:rsidP="5E40FEA8" w:rsidRDefault="1968B3AA" w14:paraId="796F7946" w14:textId="77777777">
      <w:pPr>
        <w:pStyle w:val="Lijstalinea"/>
        <w:numPr>
          <w:ilvl w:val="0"/>
          <w:numId w:val="26"/>
        </w:numPr>
        <w:spacing w:line="240" w:lineRule="exact"/>
        <w:rPr>
          <w:rFonts w:ascii="Times New Roman" w:hAnsi="Times New Roman" w:cs="Times New Roman"/>
          <w:sz w:val="24"/>
          <w:szCs w:val="24"/>
        </w:rPr>
      </w:pPr>
      <w:r w:rsidRPr="00836186">
        <w:rPr>
          <w:rFonts w:ascii="Times New Roman" w:hAnsi="Times New Roman" w:cs="Times New Roman"/>
          <w:sz w:val="24"/>
          <w:szCs w:val="24"/>
        </w:rPr>
        <w:t>De situatie op de energiemarkt en de mogelijke gevolgen van de sterk stijgende energieprijzen, en;</w:t>
      </w:r>
    </w:p>
    <w:p w:rsidRPr="00836186" w:rsidR="00DF4797" w:rsidP="5E40FEA8" w:rsidRDefault="0AA99707" w14:paraId="1743B4B3" w14:textId="435FAD13">
      <w:pPr>
        <w:pStyle w:val="Lijstalinea"/>
        <w:numPr>
          <w:ilvl w:val="0"/>
          <w:numId w:val="26"/>
        </w:numPr>
        <w:spacing w:line="240" w:lineRule="exact"/>
        <w:rPr>
          <w:rFonts w:ascii="Times New Roman" w:hAnsi="Times New Roman" w:cs="Times New Roman"/>
          <w:sz w:val="24"/>
          <w:szCs w:val="24"/>
        </w:rPr>
      </w:pPr>
      <w:r w:rsidRPr="00836186">
        <w:rPr>
          <w:rFonts w:ascii="Times New Roman" w:hAnsi="Times New Roman" w:cs="Times New Roman"/>
          <w:sz w:val="24"/>
          <w:szCs w:val="24"/>
        </w:rPr>
        <w:t>De mogelijkheid tot het uitroepen van een prijscrisis volgens de betreffende artikelen uit de EMD en nieuwe Gasrichtlijn en de Nederlandse inzet</w:t>
      </w:r>
      <w:r w:rsidRPr="00836186" w:rsidR="366A7483">
        <w:rPr>
          <w:rStyle w:val="Voetnootmarkering"/>
          <w:rFonts w:ascii="Times New Roman" w:hAnsi="Times New Roman" w:cs="Times New Roman"/>
          <w:sz w:val="24"/>
          <w:szCs w:val="24"/>
        </w:rPr>
        <w:footnoteReference w:id="41"/>
      </w:r>
      <w:r w:rsidRPr="00836186">
        <w:rPr>
          <w:rFonts w:ascii="Times New Roman" w:hAnsi="Times New Roman" w:cs="Times New Roman"/>
          <w:sz w:val="24"/>
          <w:szCs w:val="24"/>
        </w:rPr>
        <w:t xml:space="preserve"> hierbij, en;</w:t>
      </w:r>
    </w:p>
    <w:p w:rsidRPr="00836186" w:rsidR="00DF4797" w:rsidP="5E40FEA8" w:rsidRDefault="1968B3AA" w14:paraId="7C3550ED" w14:textId="6409D155">
      <w:pPr>
        <w:pStyle w:val="Lijstalinea"/>
        <w:numPr>
          <w:ilvl w:val="0"/>
          <w:numId w:val="26"/>
        </w:numPr>
        <w:spacing w:line="240" w:lineRule="exact"/>
        <w:rPr>
          <w:rFonts w:ascii="Times New Roman" w:hAnsi="Times New Roman" w:eastAsia="Verdana" w:cs="Times New Roman"/>
          <w:sz w:val="24"/>
          <w:szCs w:val="24"/>
        </w:rPr>
      </w:pPr>
      <w:r w:rsidRPr="00836186">
        <w:rPr>
          <w:rFonts w:ascii="Times New Roman" w:hAnsi="Times New Roman" w:cs="Times New Roman"/>
          <w:sz w:val="24"/>
          <w:szCs w:val="24"/>
        </w:rPr>
        <w:t>De mogelijk in te zetten instrumenten om de negatieve gevolgen van de sterk stijgende prijzen op de koopkracht in te dammen.</w:t>
      </w:r>
    </w:p>
    <w:p w:rsidRPr="00836186" w:rsidR="00DF4797" w:rsidP="5E40FEA8" w:rsidRDefault="672525AA" w14:paraId="15411D26" w14:textId="69F325BC">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doel is om hiermee tijdig te wegen of en</w:t>
      </w:r>
      <w:r w:rsidRPr="00836186" w:rsidR="478B727B">
        <w:rPr>
          <w:rFonts w:ascii="Times New Roman" w:hAnsi="Times New Roman" w:cs="Times New Roman"/>
          <w:sz w:val="24"/>
          <w:szCs w:val="24"/>
        </w:rPr>
        <w:t>,</w:t>
      </w:r>
      <w:r w:rsidRPr="00836186">
        <w:rPr>
          <w:rFonts w:ascii="Times New Roman" w:hAnsi="Times New Roman" w:cs="Times New Roman"/>
          <w:sz w:val="24"/>
          <w:szCs w:val="24"/>
        </w:rPr>
        <w:t xml:space="preserve"> zo ja, </w:t>
      </w:r>
      <w:r w:rsidRPr="00836186" w:rsidR="6FB307D2">
        <w:rPr>
          <w:rFonts w:ascii="Times New Roman" w:hAnsi="Times New Roman" w:cs="Times New Roman"/>
          <w:sz w:val="24"/>
          <w:szCs w:val="24"/>
        </w:rPr>
        <w:t>welk instrument</w:t>
      </w:r>
      <w:r w:rsidRPr="00836186">
        <w:rPr>
          <w:rFonts w:ascii="Times New Roman" w:hAnsi="Times New Roman" w:cs="Times New Roman"/>
          <w:sz w:val="24"/>
          <w:szCs w:val="24"/>
        </w:rPr>
        <w:t xml:space="preserve"> ingezet dient te worden om te voorkomen dat de koopkracht onder druk komt te staan</w:t>
      </w:r>
      <w:r w:rsidRPr="00836186" w:rsidR="0ACF9E6B">
        <w:rPr>
          <w:rFonts w:ascii="Times New Roman" w:hAnsi="Times New Roman" w:cs="Times New Roman"/>
          <w:sz w:val="24"/>
          <w:szCs w:val="24"/>
        </w:rPr>
        <w:t>.</w:t>
      </w:r>
    </w:p>
    <w:p w:rsidRPr="00836186" w:rsidR="000837D4" w:rsidP="5E40FEA8" w:rsidRDefault="000837D4" w14:paraId="213485DD" w14:textId="77777777">
      <w:pPr>
        <w:spacing w:line="240" w:lineRule="exact"/>
        <w:rPr>
          <w:rFonts w:ascii="Times New Roman" w:hAnsi="Times New Roman" w:cs="Times New Roman"/>
          <w:sz w:val="24"/>
          <w:szCs w:val="24"/>
        </w:rPr>
      </w:pPr>
    </w:p>
    <w:p w:rsidRPr="00836186" w:rsidR="0044719B" w:rsidP="00836186" w:rsidRDefault="00994030" w14:paraId="7B572375" w14:textId="545636E8">
      <w:pPr>
        <w:rPr>
          <w:rFonts w:ascii="Times New Roman" w:hAnsi="Times New Roman" w:cs="Times New Roman"/>
          <w:b/>
          <w:bCs/>
          <w:sz w:val="24"/>
          <w:szCs w:val="24"/>
        </w:rPr>
      </w:pPr>
      <w:r w:rsidRPr="00836186">
        <w:rPr>
          <w:rFonts w:ascii="Times New Roman" w:hAnsi="Times New Roman" w:cs="Times New Roman"/>
          <w:b/>
          <w:bCs/>
          <w:sz w:val="24"/>
          <w:szCs w:val="24"/>
        </w:rPr>
        <w:t>3.1.</w:t>
      </w:r>
      <w:r w:rsidRPr="00836186" w:rsidR="00FE3D0E">
        <w:rPr>
          <w:rFonts w:ascii="Times New Roman" w:hAnsi="Times New Roman" w:cs="Times New Roman"/>
          <w:b/>
          <w:bCs/>
          <w:sz w:val="24"/>
          <w:szCs w:val="24"/>
        </w:rPr>
        <w:t>3</w:t>
      </w:r>
      <w:r w:rsidRPr="00836186" w:rsidR="002F4E75">
        <w:rPr>
          <w:rFonts w:ascii="Times New Roman" w:hAnsi="Times New Roman" w:cs="Times New Roman"/>
          <w:b/>
          <w:bCs/>
          <w:sz w:val="24"/>
          <w:szCs w:val="24"/>
        </w:rPr>
        <w:t xml:space="preserve"> </w:t>
      </w:r>
      <w:r w:rsidRPr="00836186" w:rsidR="00831114">
        <w:rPr>
          <w:rFonts w:ascii="Times New Roman" w:hAnsi="Times New Roman" w:cs="Times New Roman"/>
          <w:b/>
          <w:bCs/>
          <w:sz w:val="24"/>
          <w:szCs w:val="24"/>
        </w:rPr>
        <w:t xml:space="preserve">Nationale beleidsruimte in de </w:t>
      </w:r>
      <w:r w:rsidRPr="00836186">
        <w:rPr>
          <w:rFonts w:ascii="Times New Roman" w:hAnsi="Times New Roman" w:cs="Times New Roman"/>
          <w:b/>
          <w:bCs/>
          <w:sz w:val="24"/>
          <w:szCs w:val="24"/>
        </w:rPr>
        <w:t>EMD-Verordening</w:t>
      </w:r>
    </w:p>
    <w:p w:rsidRPr="00836186" w:rsidR="00587C31" w:rsidP="00B44445" w:rsidRDefault="0B72EBFE" w14:paraId="6068B634" w14:textId="54AF743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EMD-Verordening bevat de volgende </w:t>
      </w:r>
      <w:r w:rsidRPr="00836186" w:rsidR="4196D770">
        <w:rPr>
          <w:rFonts w:ascii="Times New Roman" w:hAnsi="Times New Roman" w:cs="Times New Roman"/>
          <w:sz w:val="24"/>
          <w:szCs w:val="24"/>
        </w:rPr>
        <w:t xml:space="preserve">optionele </w:t>
      </w:r>
      <w:r w:rsidRPr="00836186">
        <w:rPr>
          <w:rFonts w:ascii="Times New Roman" w:hAnsi="Times New Roman" w:cs="Times New Roman"/>
          <w:sz w:val="24"/>
          <w:szCs w:val="24"/>
        </w:rPr>
        <w:t>bepalingen, hieronder schematisch weergegeven</w:t>
      </w:r>
      <w:r w:rsidRPr="00836186" w:rsidR="4943A0B5">
        <w:rPr>
          <w:rFonts w:ascii="Times New Roman" w:hAnsi="Times New Roman" w:cs="Times New Roman"/>
          <w:sz w:val="24"/>
          <w:szCs w:val="24"/>
        </w:rPr>
        <w:t xml:space="preserve"> inclusief een korte toelichting of van de geboden </w:t>
      </w:r>
      <w:r w:rsidRPr="00836186" w:rsidR="662F1D92">
        <w:rPr>
          <w:rFonts w:ascii="Times New Roman" w:hAnsi="Times New Roman" w:cs="Times New Roman"/>
          <w:sz w:val="24"/>
          <w:szCs w:val="24"/>
        </w:rPr>
        <w:t>mogelijkheid</w:t>
      </w:r>
      <w:r w:rsidRPr="00836186" w:rsidR="4943A0B5">
        <w:rPr>
          <w:rFonts w:ascii="Times New Roman" w:hAnsi="Times New Roman" w:cs="Times New Roman"/>
          <w:sz w:val="24"/>
          <w:szCs w:val="24"/>
        </w:rPr>
        <w:t xml:space="preserve"> gebruik wordt gemaakt in het wetsvoorstel (of al op een andere wijze mogelijk is).</w:t>
      </w:r>
    </w:p>
    <w:p w:rsidRPr="00836186" w:rsidR="008A036A" w:rsidP="006E4762" w:rsidRDefault="008A036A" w14:paraId="77AB3189" w14:textId="1DD2331A">
      <w:pPr>
        <w:spacing w:line="240" w:lineRule="exact"/>
        <w:rPr>
          <w:rFonts w:ascii="Times New Roman" w:hAnsi="Times New Roman" w:cs="Times New Roman"/>
          <w:b/>
          <w:bCs/>
          <w:sz w:val="24"/>
          <w:szCs w:val="24"/>
        </w:rPr>
      </w:pPr>
      <w:r w:rsidRPr="00836186">
        <w:rPr>
          <w:rFonts w:ascii="Times New Roman" w:hAnsi="Times New Roman" w:cs="Times New Roman"/>
          <w:b/>
          <w:bCs/>
          <w:sz w:val="24"/>
          <w:szCs w:val="24"/>
        </w:rPr>
        <w:t xml:space="preserve">Tabel 2: </w:t>
      </w:r>
      <w:r w:rsidRPr="00836186" w:rsidR="00CC7312">
        <w:rPr>
          <w:rFonts w:ascii="Times New Roman" w:hAnsi="Times New Roman" w:cs="Times New Roman"/>
          <w:b/>
          <w:bCs/>
          <w:sz w:val="24"/>
          <w:szCs w:val="24"/>
        </w:rPr>
        <w:t>Optionele bepalingen</w:t>
      </w:r>
      <w:r w:rsidRPr="00836186">
        <w:rPr>
          <w:rFonts w:ascii="Times New Roman" w:hAnsi="Times New Roman" w:cs="Times New Roman"/>
          <w:b/>
          <w:bCs/>
          <w:sz w:val="24"/>
          <w:szCs w:val="24"/>
        </w:rPr>
        <w:t xml:space="preserve"> in de EMD-</w:t>
      </w:r>
      <w:r w:rsidRPr="00836186" w:rsidR="00CC7312">
        <w:rPr>
          <w:rFonts w:ascii="Times New Roman" w:hAnsi="Times New Roman" w:cs="Times New Roman"/>
          <w:b/>
          <w:bCs/>
          <w:sz w:val="24"/>
          <w:szCs w:val="24"/>
        </w:rPr>
        <w:t>v</w:t>
      </w:r>
      <w:r w:rsidRPr="00836186">
        <w:rPr>
          <w:rFonts w:ascii="Times New Roman" w:hAnsi="Times New Roman" w:cs="Times New Roman"/>
          <w:b/>
          <w:bCs/>
          <w:sz w:val="24"/>
          <w:szCs w:val="24"/>
        </w:rPr>
        <w:t>erordening</w:t>
      </w:r>
    </w:p>
    <w:tbl>
      <w:tblPr>
        <w:tblStyle w:val="Tabelraster3"/>
        <w:tblW w:w="9062" w:type="dxa"/>
        <w:tblLayout w:type="fixed"/>
        <w:tblLook w:val="04A0" w:firstRow="1" w:lastRow="0" w:firstColumn="1" w:lastColumn="0" w:noHBand="0" w:noVBand="1"/>
      </w:tblPr>
      <w:tblGrid>
        <w:gridCol w:w="2405"/>
        <w:gridCol w:w="2126"/>
        <w:gridCol w:w="3402"/>
        <w:gridCol w:w="1129"/>
      </w:tblGrid>
      <w:tr w:rsidRPr="00836186" w:rsidR="00CE5D05" w:rsidTr="005A406D" w14:paraId="047A999C" w14:textId="77777777">
        <w:tc>
          <w:tcPr>
            <w:tcW w:w="2405" w:type="dxa"/>
          </w:tcPr>
          <w:p w:rsidRPr="00836186" w:rsidR="00CE5D05" w:rsidP="00B44445" w:rsidRDefault="00CE5D05" w14:paraId="5B99405A" w14:textId="5F108940">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Onderwerp</w:t>
            </w:r>
          </w:p>
        </w:tc>
        <w:tc>
          <w:tcPr>
            <w:tcW w:w="2126" w:type="dxa"/>
          </w:tcPr>
          <w:p w:rsidRPr="00836186" w:rsidR="00CE5D05" w:rsidP="00B44445" w:rsidRDefault="00CE5D05" w14:paraId="2146AA3E" w14:textId="09665D61">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Vindplaats</w:t>
            </w:r>
            <w:r w:rsidRPr="00836186" w:rsidR="007B0A1A">
              <w:rPr>
                <w:rFonts w:ascii="Times New Roman" w:hAnsi="Times New Roman" w:cs="Times New Roman"/>
                <w:b/>
                <w:sz w:val="24"/>
                <w:szCs w:val="24"/>
              </w:rPr>
              <w:t xml:space="preserve"> EMD-Verordening</w:t>
            </w:r>
          </w:p>
        </w:tc>
        <w:tc>
          <w:tcPr>
            <w:tcW w:w="3402" w:type="dxa"/>
          </w:tcPr>
          <w:p w:rsidRPr="00836186" w:rsidR="00CE5D05" w:rsidP="00B44445" w:rsidRDefault="00CE5D05" w14:paraId="2EFDD56E" w14:textId="47DB0C8B">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Bevoegdheid lidstaat</w:t>
            </w:r>
          </w:p>
        </w:tc>
        <w:tc>
          <w:tcPr>
            <w:tcW w:w="1129" w:type="dxa"/>
          </w:tcPr>
          <w:p w:rsidRPr="00836186" w:rsidR="00CE5D05" w:rsidP="00B44445" w:rsidRDefault="00D94990" w14:paraId="5AF1ACAF" w14:textId="7046FC56">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Opname in wets</w:t>
            </w:r>
            <w:r w:rsidRPr="00836186" w:rsidR="009D553D">
              <w:rPr>
                <w:rFonts w:ascii="Times New Roman" w:hAnsi="Times New Roman" w:cs="Times New Roman"/>
                <w:b/>
                <w:sz w:val="24"/>
                <w:szCs w:val="24"/>
              </w:rPr>
              <w:t>-</w:t>
            </w:r>
            <w:r w:rsidRPr="00836186">
              <w:rPr>
                <w:rFonts w:ascii="Times New Roman" w:hAnsi="Times New Roman" w:cs="Times New Roman"/>
                <w:b/>
                <w:sz w:val="24"/>
                <w:szCs w:val="24"/>
              </w:rPr>
              <w:t xml:space="preserve">voorstel </w:t>
            </w:r>
            <w:r w:rsidRPr="00836186" w:rsidR="00CE5D05">
              <w:rPr>
                <w:rFonts w:ascii="Times New Roman" w:hAnsi="Times New Roman" w:cs="Times New Roman"/>
                <w:b/>
                <w:sz w:val="24"/>
                <w:szCs w:val="24"/>
              </w:rPr>
              <w:t>ja/nee</w:t>
            </w:r>
          </w:p>
        </w:tc>
      </w:tr>
      <w:tr w:rsidRPr="00836186" w:rsidR="00CE5D05" w:rsidTr="005A406D" w14:paraId="4CCD672D" w14:textId="77777777">
        <w:tc>
          <w:tcPr>
            <w:tcW w:w="2405" w:type="dxa"/>
          </w:tcPr>
          <w:p w:rsidRPr="00836186" w:rsidR="00CE5D05" w:rsidP="00B44445" w:rsidRDefault="323FC6E1" w14:paraId="6E639597" w14:textId="1A8A312D">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Peak-shaving</w:t>
            </w:r>
            <w:r w:rsidRPr="00836186">
              <w:rPr>
                <w:rFonts w:ascii="Times New Roman" w:hAnsi="Times New Roman" w:cs="Times New Roman"/>
                <w:sz w:val="24"/>
                <w:szCs w:val="24"/>
              </w:rPr>
              <w:t xml:space="preserve"> product</w:t>
            </w:r>
          </w:p>
        </w:tc>
        <w:tc>
          <w:tcPr>
            <w:tcW w:w="2126" w:type="dxa"/>
          </w:tcPr>
          <w:p w:rsidRPr="00836186" w:rsidR="00CE5D05" w:rsidP="00B44445" w:rsidRDefault="00684970" w14:paraId="7D6EAA3A" w14:textId="29E56E6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w:t>
            </w:r>
            <w:r w:rsidRPr="00836186" w:rsidR="006D4C16">
              <w:rPr>
                <w:rFonts w:ascii="Times New Roman" w:hAnsi="Times New Roman" w:cs="Times New Roman"/>
                <w:sz w:val="24"/>
                <w:szCs w:val="24"/>
              </w:rPr>
              <w:t xml:space="preserve">2, punt 4: </w:t>
            </w:r>
            <w:r w:rsidRPr="00836186" w:rsidR="008158BD">
              <w:rPr>
                <w:rFonts w:ascii="Times New Roman" w:hAnsi="Times New Roman" w:cs="Times New Roman"/>
                <w:sz w:val="24"/>
                <w:szCs w:val="24"/>
              </w:rPr>
              <w:t xml:space="preserve">m.b.t. </w:t>
            </w:r>
            <w:r w:rsidRPr="00836186" w:rsidR="006D4C16">
              <w:rPr>
                <w:rFonts w:ascii="Times New Roman" w:hAnsi="Times New Roman" w:cs="Times New Roman"/>
                <w:sz w:val="24"/>
                <w:szCs w:val="24"/>
              </w:rPr>
              <w:t>artikel 7</w:t>
            </w:r>
            <w:r w:rsidRPr="00836186" w:rsidR="001D51E6">
              <w:rPr>
                <w:rFonts w:ascii="Times New Roman" w:hAnsi="Times New Roman" w:cs="Times New Roman"/>
                <w:sz w:val="24"/>
                <w:szCs w:val="24"/>
              </w:rPr>
              <w:t xml:space="preserve"> </w:t>
            </w:r>
            <w:r w:rsidRPr="00836186" w:rsidR="006D4C16">
              <w:rPr>
                <w:rFonts w:ascii="Times New Roman" w:hAnsi="Times New Roman" w:cs="Times New Roman"/>
                <w:sz w:val="24"/>
                <w:szCs w:val="24"/>
              </w:rPr>
              <w:t>bis, eerste lid</w:t>
            </w:r>
            <w:r w:rsidRPr="00836186" w:rsidR="00DA712A">
              <w:rPr>
                <w:rFonts w:ascii="Times New Roman" w:hAnsi="Times New Roman" w:cs="Times New Roman"/>
                <w:sz w:val="24"/>
                <w:szCs w:val="24"/>
              </w:rPr>
              <w:t>,</w:t>
            </w:r>
            <w:r w:rsidRPr="00836186">
              <w:rPr>
                <w:rFonts w:ascii="Times New Roman" w:hAnsi="Times New Roman" w:cs="Times New Roman"/>
                <w:sz w:val="24"/>
                <w:szCs w:val="24"/>
              </w:rPr>
              <w:t xml:space="preserve"> van de </w:t>
            </w:r>
            <w:r w:rsidRPr="00836186" w:rsidR="004C05DE">
              <w:rPr>
                <w:rFonts w:ascii="Times New Roman" w:hAnsi="Times New Roman" w:cs="Times New Roman"/>
                <w:sz w:val="24"/>
                <w:szCs w:val="24"/>
              </w:rPr>
              <w:t xml:space="preserve">gewijzigde </w:t>
            </w:r>
            <w:r w:rsidRPr="00836186">
              <w:rPr>
                <w:rFonts w:ascii="Times New Roman" w:hAnsi="Times New Roman" w:cs="Times New Roman"/>
                <w:sz w:val="24"/>
                <w:szCs w:val="24"/>
              </w:rPr>
              <w:t>Elektriciteits</w:t>
            </w:r>
            <w:r w:rsidRPr="00836186" w:rsidR="001F4938">
              <w:rPr>
                <w:rFonts w:ascii="Times New Roman" w:hAnsi="Times New Roman" w:cs="Times New Roman"/>
                <w:sz w:val="24"/>
                <w:szCs w:val="24"/>
              </w:rPr>
              <w:t>verorde</w:t>
            </w:r>
            <w:r w:rsidRPr="00836186" w:rsidR="001C310B">
              <w:rPr>
                <w:rFonts w:ascii="Times New Roman" w:hAnsi="Times New Roman" w:cs="Times New Roman"/>
                <w:sz w:val="24"/>
                <w:szCs w:val="24"/>
              </w:rPr>
              <w:t>-</w:t>
            </w:r>
            <w:r w:rsidRPr="00836186" w:rsidR="001F4938">
              <w:rPr>
                <w:rFonts w:ascii="Times New Roman" w:hAnsi="Times New Roman" w:cs="Times New Roman"/>
                <w:sz w:val="24"/>
                <w:szCs w:val="24"/>
              </w:rPr>
              <w:t>ning</w:t>
            </w:r>
          </w:p>
        </w:tc>
        <w:tc>
          <w:tcPr>
            <w:tcW w:w="3402" w:type="dxa"/>
          </w:tcPr>
          <w:p w:rsidRPr="00836186" w:rsidR="00CE5D05" w:rsidP="00B44445" w:rsidRDefault="2569B880" w14:paraId="19857453" w14:textId="167A3F4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Lidstaten mogen transmissiesysteembeheerders verzoeken om </w:t>
            </w:r>
            <w:r w:rsidRPr="00836186">
              <w:rPr>
                <w:rFonts w:ascii="Times New Roman" w:hAnsi="Times New Roman" w:cs="Times New Roman"/>
                <w:i/>
                <w:iCs/>
                <w:sz w:val="24"/>
                <w:szCs w:val="24"/>
              </w:rPr>
              <w:t>peak-shaving</w:t>
            </w:r>
            <w:r w:rsidRPr="00836186">
              <w:rPr>
                <w:rFonts w:ascii="Times New Roman" w:hAnsi="Times New Roman" w:cs="Times New Roman"/>
                <w:sz w:val="24"/>
                <w:szCs w:val="24"/>
              </w:rPr>
              <w:t xml:space="preserve"> aan te bieden</w:t>
            </w:r>
            <w:r w:rsidRPr="00836186" w:rsidR="07060C4C">
              <w:rPr>
                <w:rFonts w:ascii="Times New Roman" w:hAnsi="Times New Roman" w:cs="Times New Roman"/>
                <w:sz w:val="24"/>
                <w:szCs w:val="24"/>
              </w:rPr>
              <w:t xml:space="preserve"> in geval van een prijscrisis</w:t>
            </w:r>
          </w:p>
        </w:tc>
        <w:tc>
          <w:tcPr>
            <w:tcW w:w="1129" w:type="dxa"/>
          </w:tcPr>
          <w:p w:rsidRPr="00836186" w:rsidR="00CE5D05" w:rsidP="00B44445" w:rsidRDefault="00FC3B69" w14:paraId="2FCC545E" w14:textId="357EED65">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26027D" w:rsidTr="005A406D" w14:paraId="789EE13C" w14:textId="77777777">
        <w:tc>
          <w:tcPr>
            <w:tcW w:w="2405" w:type="dxa"/>
          </w:tcPr>
          <w:p w:rsidRPr="00836186" w:rsidR="00CE5D05" w:rsidP="00B44445" w:rsidRDefault="00DE5F17" w14:paraId="512B34AB" w14:textId="30A3AE5F">
            <w:pPr>
              <w:spacing w:line="240" w:lineRule="exact"/>
              <w:rPr>
                <w:rFonts w:ascii="Times New Roman" w:hAnsi="Times New Roman" w:cs="Times New Roman"/>
                <w:sz w:val="24"/>
                <w:szCs w:val="24"/>
              </w:rPr>
            </w:pPr>
            <w:r w:rsidRPr="00836186">
              <w:rPr>
                <w:rFonts w:ascii="Times New Roman" w:hAnsi="Times New Roman" w:cs="Times New Roman"/>
                <w:sz w:val="24"/>
                <w:szCs w:val="24"/>
              </w:rPr>
              <w:t>Indicatieve doelstelling voor niet-fossiele flexibiliteit</w:t>
            </w:r>
          </w:p>
        </w:tc>
        <w:tc>
          <w:tcPr>
            <w:tcW w:w="2126" w:type="dxa"/>
          </w:tcPr>
          <w:p w:rsidRPr="00836186" w:rsidR="00CE5D05" w:rsidP="00B44445" w:rsidRDefault="00A64CCF" w14:paraId="01907737" w14:textId="321C0D9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w:t>
            </w:r>
            <w:r w:rsidRPr="00836186" w:rsidR="00F1518D">
              <w:rPr>
                <w:rFonts w:ascii="Times New Roman" w:hAnsi="Times New Roman" w:cs="Times New Roman"/>
                <w:sz w:val="24"/>
                <w:szCs w:val="24"/>
              </w:rPr>
              <w:t xml:space="preserve">2, punt 9: </w:t>
            </w:r>
            <w:r w:rsidRPr="00836186" w:rsidR="00395438">
              <w:rPr>
                <w:rFonts w:ascii="Times New Roman" w:hAnsi="Times New Roman" w:cs="Times New Roman"/>
                <w:sz w:val="24"/>
                <w:szCs w:val="24"/>
              </w:rPr>
              <w:t xml:space="preserve">m.b.t. </w:t>
            </w:r>
            <w:r w:rsidRPr="00836186">
              <w:rPr>
                <w:rFonts w:ascii="Times New Roman" w:hAnsi="Times New Roman" w:cs="Times New Roman"/>
                <w:sz w:val="24"/>
                <w:szCs w:val="24"/>
              </w:rPr>
              <w:t xml:space="preserve">artikel </w:t>
            </w:r>
            <w:r w:rsidRPr="00836186" w:rsidR="00F1518D">
              <w:rPr>
                <w:rFonts w:ascii="Times New Roman" w:hAnsi="Times New Roman" w:cs="Times New Roman"/>
                <w:sz w:val="24"/>
                <w:szCs w:val="24"/>
              </w:rPr>
              <w:t>19 septies, 1e alinea, laatste zin</w:t>
            </w:r>
            <w:r w:rsidRPr="00836186" w:rsidR="00800868">
              <w:rPr>
                <w:rFonts w:ascii="Times New Roman" w:hAnsi="Times New Roman" w:cs="Times New Roman"/>
                <w:sz w:val="24"/>
                <w:szCs w:val="24"/>
              </w:rPr>
              <w:t>,</w:t>
            </w:r>
            <w:r w:rsidRPr="00836186">
              <w:rPr>
                <w:rFonts w:ascii="Times New Roman" w:hAnsi="Times New Roman" w:cs="Times New Roman"/>
                <w:sz w:val="24"/>
                <w:szCs w:val="24"/>
              </w:rPr>
              <w:t xml:space="preserve"> van de </w:t>
            </w:r>
            <w:r w:rsidRPr="00836186" w:rsidR="004C05DE">
              <w:rPr>
                <w:rFonts w:ascii="Times New Roman" w:hAnsi="Times New Roman" w:cs="Times New Roman"/>
                <w:sz w:val="24"/>
                <w:szCs w:val="24"/>
              </w:rPr>
              <w:t xml:space="preserve">gewijzigde </w:t>
            </w:r>
            <w:r w:rsidRPr="00836186">
              <w:rPr>
                <w:rFonts w:ascii="Times New Roman" w:hAnsi="Times New Roman" w:cs="Times New Roman"/>
                <w:sz w:val="24"/>
                <w:szCs w:val="24"/>
              </w:rPr>
              <w:t>Elektriciteits</w:t>
            </w:r>
            <w:r w:rsidRPr="00836186" w:rsidR="001F4938">
              <w:rPr>
                <w:rFonts w:ascii="Times New Roman" w:hAnsi="Times New Roman" w:cs="Times New Roman"/>
                <w:sz w:val="24"/>
                <w:szCs w:val="24"/>
              </w:rPr>
              <w:t>verorde</w:t>
            </w:r>
            <w:r w:rsidRPr="00836186" w:rsidR="00E00185">
              <w:rPr>
                <w:rFonts w:ascii="Times New Roman" w:hAnsi="Times New Roman" w:cs="Times New Roman"/>
                <w:sz w:val="24"/>
                <w:szCs w:val="24"/>
              </w:rPr>
              <w:t>-</w:t>
            </w:r>
            <w:r w:rsidRPr="00836186" w:rsidR="001F4938">
              <w:rPr>
                <w:rFonts w:ascii="Times New Roman" w:hAnsi="Times New Roman" w:cs="Times New Roman"/>
                <w:sz w:val="24"/>
                <w:szCs w:val="24"/>
              </w:rPr>
              <w:t>ning</w:t>
            </w:r>
          </w:p>
        </w:tc>
        <w:tc>
          <w:tcPr>
            <w:tcW w:w="3402" w:type="dxa"/>
          </w:tcPr>
          <w:p w:rsidRPr="00836186" w:rsidR="00CE5D05" w:rsidP="00B44445" w:rsidRDefault="12638F72" w14:paraId="1E3A2C75" w14:textId="7B25B7BE">
            <w:pPr>
              <w:spacing w:line="240" w:lineRule="exact"/>
              <w:rPr>
                <w:rFonts w:ascii="Times New Roman" w:hAnsi="Times New Roman" w:cs="Times New Roman"/>
                <w:sz w:val="24"/>
                <w:szCs w:val="24"/>
              </w:rPr>
            </w:pPr>
            <w:r w:rsidRPr="00836186">
              <w:rPr>
                <w:rFonts w:ascii="Times New Roman" w:hAnsi="Times New Roman" w:cs="Times New Roman"/>
                <w:sz w:val="24"/>
                <w:szCs w:val="24"/>
              </w:rPr>
              <w:t>L</w:t>
            </w:r>
            <w:r w:rsidRPr="00836186" w:rsidR="3FB12AE0">
              <w:rPr>
                <w:rFonts w:ascii="Times New Roman" w:hAnsi="Times New Roman" w:cs="Times New Roman"/>
                <w:sz w:val="24"/>
                <w:szCs w:val="24"/>
              </w:rPr>
              <w:t>idstaten</w:t>
            </w:r>
            <w:r w:rsidRPr="00836186">
              <w:rPr>
                <w:rFonts w:ascii="Times New Roman" w:hAnsi="Times New Roman" w:cs="Times New Roman"/>
                <w:sz w:val="24"/>
                <w:szCs w:val="24"/>
              </w:rPr>
              <w:t xml:space="preserve"> kunnen voorlopige indicatieve nationale doelstellingen bepalen tot goedkeuring van het verslag c</w:t>
            </w:r>
            <w:r w:rsidRPr="00836186" w:rsidR="494FD473">
              <w:rPr>
                <w:rFonts w:ascii="Times New Roman" w:hAnsi="Times New Roman" w:cs="Times New Roman"/>
                <w:sz w:val="24"/>
                <w:szCs w:val="24"/>
              </w:rPr>
              <w:t>on</w:t>
            </w:r>
            <w:r w:rsidRPr="00836186">
              <w:rPr>
                <w:rFonts w:ascii="Times New Roman" w:hAnsi="Times New Roman" w:cs="Times New Roman"/>
                <w:sz w:val="24"/>
                <w:szCs w:val="24"/>
              </w:rPr>
              <w:t>f</w:t>
            </w:r>
            <w:r w:rsidRPr="00836186" w:rsidR="494FD473">
              <w:rPr>
                <w:rFonts w:ascii="Times New Roman" w:hAnsi="Times New Roman" w:cs="Times New Roman"/>
                <w:sz w:val="24"/>
                <w:szCs w:val="24"/>
              </w:rPr>
              <w:t>orm</w:t>
            </w:r>
            <w:r w:rsidRPr="00836186">
              <w:rPr>
                <w:rFonts w:ascii="Times New Roman" w:hAnsi="Times New Roman" w:cs="Times New Roman"/>
                <w:sz w:val="24"/>
                <w:szCs w:val="24"/>
              </w:rPr>
              <w:t xml:space="preserve"> artikel 19 sexies, eerste lid</w:t>
            </w:r>
          </w:p>
        </w:tc>
        <w:tc>
          <w:tcPr>
            <w:tcW w:w="1129" w:type="dxa"/>
          </w:tcPr>
          <w:p w:rsidRPr="00836186" w:rsidR="00CE5D05" w:rsidP="00B44445" w:rsidRDefault="00B7591F" w14:paraId="38C8562D" w14:textId="342DC78D">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26027D" w:rsidTr="005A406D" w14:paraId="3001F020" w14:textId="77777777">
        <w:tc>
          <w:tcPr>
            <w:tcW w:w="2405" w:type="dxa"/>
          </w:tcPr>
          <w:p w:rsidRPr="00836186" w:rsidR="00CE5D05" w:rsidP="00B44445" w:rsidRDefault="00CE5D05" w14:paraId="0233BE13" w14:textId="77777777">
            <w:pPr>
              <w:spacing w:line="240" w:lineRule="exact"/>
              <w:rPr>
                <w:rFonts w:ascii="Times New Roman" w:hAnsi="Times New Roman" w:cs="Times New Roman"/>
                <w:sz w:val="24"/>
                <w:szCs w:val="24"/>
              </w:rPr>
            </w:pPr>
          </w:p>
        </w:tc>
        <w:tc>
          <w:tcPr>
            <w:tcW w:w="2126" w:type="dxa"/>
          </w:tcPr>
          <w:p w:rsidRPr="00836186" w:rsidR="00CE5D05" w:rsidP="00B44445" w:rsidRDefault="00A64CCF" w14:paraId="160F9B5F" w14:textId="773F292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w:t>
            </w:r>
            <w:r w:rsidRPr="00836186" w:rsidR="00E16780">
              <w:rPr>
                <w:rFonts w:ascii="Times New Roman" w:hAnsi="Times New Roman" w:cs="Times New Roman"/>
                <w:sz w:val="24"/>
                <w:szCs w:val="24"/>
              </w:rPr>
              <w:t>2, punt 9</w:t>
            </w:r>
            <w:r w:rsidRPr="00836186">
              <w:rPr>
                <w:rFonts w:ascii="Times New Roman" w:hAnsi="Times New Roman" w:cs="Times New Roman"/>
                <w:sz w:val="24"/>
                <w:szCs w:val="24"/>
              </w:rPr>
              <w:t xml:space="preserve"> </w:t>
            </w:r>
            <w:r w:rsidRPr="00836186" w:rsidR="00395438">
              <w:rPr>
                <w:rFonts w:ascii="Times New Roman" w:hAnsi="Times New Roman" w:cs="Times New Roman"/>
                <w:sz w:val="24"/>
                <w:szCs w:val="24"/>
              </w:rPr>
              <w:t xml:space="preserve">m.b.t. </w:t>
            </w:r>
            <w:r w:rsidRPr="00836186">
              <w:rPr>
                <w:rFonts w:ascii="Times New Roman" w:hAnsi="Times New Roman" w:cs="Times New Roman"/>
                <w:sz w:val="24"/>
                <w:szCs w:val="24"/>
              </w:rPr>
              <w:t>artikel</w:t>
            </w:r>
            <w:r w:rsidRPr="00836186" w:rsidR="00E16780">
              <w:rPr>
                <w:rFonts w:ascii="Times New Roman" w:hAnsi="Times New Roman" w:cs="Times New Roman"/>
                <w:sz w:val="24"/>
                <w:szCs w:val="24"/>
              </w:rPr>
              <w:t xml:space="preserve"> 19 octies</w:t>
            </w:r>
            <w:r w:rsidRPr="00836186" w:rsidR="007B6B00">
              <w:rPr>
                <w:rFonts w:ascii="Times New Roman" w:hAnsi="Times New Roman" w:cs="Times New Roman"/>
                <w:sz w:val="24"/>
                <w:szCs w:val="24"/>
              </w:rPr>
              <w:t>, eerste lid</w:t>
            </w:r>
            <w:r w:rsidRPr="00836186" w:rsidR="00800868">
              <w:rPr>
                <w:rFonts w:ascii="Times New Roman" w:hAnsi="Times New Roman" w:cs="Times New Roman"/>
                <w:sz w:val="24"/>
                <w:szCs w:val="24"/>
              </w:rPr>
              <w:t>,</w:t>
            </w:r>
            <w:r w:rsidRPr="00836186">
              <w:rPr>
                <w:rFonts w:ascii="Times New Roman" w:hAnsi="Times New Roman" w:cs="Times New Roman"/>
                <w:sz w:val="24"/>
                <w:szCs w:val="24"/>
              </w:rPr>
              <w:t xml:space="preserve"> van de </w:t>
            </w:r>
            <w:r w:rsidRPr="00836186" w:rsidR="004C05DE">
              <w:rPr>
                <w:rFonts w:ascii="Times New Roman" w:hAnsi="Times New Roman" w:cs="Times New Roman"/>
                <w:sz w:val="24"/>
                <w:szCs w:val="24"/>
              </w:rPr>
              <w:t xml:space="preserve">gewijzigde </w:t>
            </w:r>
            <w:r w:rsidRPr="00836186">
              <w:rPr>
                <w:rFonts w:ascii="Times New Roman" w:hAnsi="Times New Roman" w:cs="Times New Roman"/>
                <w:sz w:val="24"/>
                <w:szCs w:val="24"/>
              </w:rPr>
              <w:t>Elektriciteits</w:t>
            </w:r>
            <w:r w:rsidRPr="00836186" w:rsidR="001F4938">
              <w:rPr>
                <w:rFonts w:ascii="Times New Roman" w:hAnsi="Times New Roman" w:cs="Times New Roman"/>
                <w:sz w:val="24"/>
                <w:szCs w:val="24"/>
              </w:rPr>
              <w:t>verorde</w:t>
            </w:r>
            <w:r w:rsidRPr="00836186" w:rsidR="00E00185">
              <w:rPr>
                <w:rFonts w:ascii="Times New Roman" w:hAnsi="Times New Roman" w:cs="Times New Roman"/>
                <w:sz w:val="24"/>
                <w:szCs w:val="24"/>
              </w:rPr>
              <w:t>-</w:t>
            </w:r>
            <w:r w:rsidRPr="00836186" w:rsidR="001F4938">
              <w:rPr>
                <w:rFonts w:ascii="Times New Roman" w:hAnsi="Times New Roman" w:cs="Times New Roman"/>
                <w:sz w:val="24"/>
                <w:szCs w:val="24"/>
              </w:rPr>
              <w:t>ning</w:t>
            </w:r>
          </w:p>
        </w:tc>
        <w:tc>
          <w:tcPr>
            <w:tcW w:w="3402" w:type="dxa"/>
          </w:tcPr>
          <w:p w:rsidRPr="00836186" w:rsidR="00CE5D05" w:rsidP="00B44445" w:rsidRDefault="477A83B4" w14:paraId="6FC85564" w14:textId="7106F8A5">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1221EE2">
              <w:rPr>
                <w:rFonts w:ascii="Times New Roman" w:hAnsi="Times New Roman" w:cs="Times New Roman"/>
                <w:sz w:val="24"/>
                <w:szCs w:val="24"/>
              </w:rPr>
              <w:t>ls investeringen in niet-fossiele flex</w:t>
            </w:r>
            <w:r w:rsidRPr="00836186" w:rsidR="030847B1">
              <w:rPr>
                <w:rFonts w:ascii="Times New Roman" w:hAnsi="Times New Roman" w:cs="Times New Roman"/>
                <w:sz w:val="24"/>
                <w:szCs w:val="24"/>
              </w:rPr>
              <w:t>ibiliteit</w:t>
            </w:r>
            <w:r w:rsidRPr="00836186" w:rsidR="01221EE2">
              <w:rPr>
                <w:rFonts w:ascii="Times New Roman" w:hAnsi="Times New Roman" w:cs="Times New Roman"/>
                <w:sz w:val="24"/>
                <w:szCs w:val="24"/>
              </w:rPr>
              <w:t xml:space="preserve"> onvoldoende zijn om te voldoen aan </w:t>
            </w:r>
            <w:r w:rsidRPr="00836186" w:rsidR="000CED08">
              <w:rPr>
                <w:rFonts w:ascii="Times New Roman" w:hAnsi="Times New Roman" w:cs="Times New Roman"/>
                <w:sz w:val="24"/>
                <w:szCs w:val="24"/>
              </w:rPr>
              <w:t>(</w:t>
            </w:r>
            <w:r w:rsidRPr="00836186" w:rsidR="3BE5185D">
              <w:rPr>
                <w:rFonts w:ascii="Times New Roman" w:hAnsi="Times New Roman" w:cs="Times New Roman"/>
                <w:sz w:val="24"/>
                <w:szCs w:val="24"/>
              </w:rPr>
              <w:t>voorlopige</w:t>
            </w:r>
            <w:r w:rsidRPr="00836186" w:rsidR="000CED08">
              <w:rPr>
                <w:rFonts w:ascii="Times New Roman" w:hAnsi="Times New Roman" w:cs="Times New Roman"/>
                <w:sz w:val="24"/>
                <w:szCs w:val="24"/>
              </w:rPr>
              <w:t>)</w:t>
            </w:r>
            <w:r w:rsidRPr="00836186" w:rsidR="3BE5185D">
              <w:rPr>
                <w:rFonts w:ascii="Times New Roman" w:hAnsi="Times New Roman" w:cs="Times New Roman"/>
                <w:sz w:val="24"/>
                <w:szCs w:val="24"/>
              </w:rPr>
              <w:t xml:space="preserve"> </w:t>
            </w:r>
            <w:r w:rsidRPr="00836186" w:rsidR="01221EE2">
              <w:rPr>
                <w:rFonts w:ascii="Times New Roman" w:hAnsi="Times New Roman" w:cs="Times New Roman"/>
                <w:sz w:val="24"/>
                <w:szCs w:val="24"/>
              </w:rPr>
              <w:t>indicatieve nationale doelstelling</w:t>
            </w:r>
            <w:r w:rsidRPr="00836186" w:rsidR="000CED08">
              <w:rPr>
                <w:rFonts w:ascii="Times New Roman" w:hAnsi="Times New Roman" w:cs="Times New Roman"/>
                <w:sz w:val="24"/>
                <w:szCs w:val="24"/>
              </w:rPr>
              <w:t>en</w:t>
            </w:r>
            <w:r w:rsidRPr="00836186" w:rsidR="01221EE2">
              <w:rPr>
                <w:rFonts w:ascii="Times New Roman" w:hAnsi="Times New Roman" w:cs="Times New Roman"/>
                <w:sz w:val="24"/>
                <w:szCs w:val="24"/>
              </w:rPr>
              <w:t xml:space="preserve">, kunnen </w:t>
            </w:r>
            <w:r w:rsidRPr="00836186" w:rsidR="04FE2B62">
              <w:rPr>
                <w:rFonts w:ascii="Times New Roman" w:hAnsi="Times New Roman" w:cs="Times New Roman"/>
                <w:sz w:val="24"/>
                <w:szCs w:val="24"/>
              </w:rPr>
              <w:t>lidstaten</w:t>
            </w:r>
            <w:r w:rsidRPr="00836186" w:rsidR="01221EE2">
              <w:rPr>
                <w:rFonts w:ascii="Times New Roman" w:hAnsi="Times New Roman" w:cs="Times New Roman"/>
                <w:sz w:val="24"/>
                <w:szCs w:val="24"/>
              </w:rPr>
              <w:t xml:space="preserve"> steunregelingen voor niet-fossiele flex</w:t>
            </w:r>
            <w:r w:rsidRPr="00836186" w:rsidR="03FD4860">
              <w:rPr>
                <w:rFonts w:ascii="Times New Roman" w:hAnsi="Times New Roman" w:cs="Times New Roman"/>
                <w:sz w:val="24"/>
                <w:szCs w:val="24"/>
              </w:rPr>
              <w:t>ibiliteit</w:t>
            </w:r>
            <w:r w:rsidRPr="00836186" w:rsidR="01221EE2">
              <w:rPr>
                <w:rFonts w:ascii="Times New Roman" w:hAnsi="Times New Roman" w:cs="Times New Roman"/>
                <w:sz w:val="24"/>
                <w:szCs w:val="24"/>
              </w:rPr>
              <w:t xml:space="preserve"> toepassen in de vorm van betalingen</w:t>
            </w:r>
          </w:p>
        </w:tc>
        <w:tc>
          <w:tcPr>
            <w:tcW w:w="1129" w:type="dxa"/>
          </w:tcPr>
          <w:p w:rsidRPr="00836186" w:rsidR="00CE5D05" w:rsidP="00B44445" w:rsidRDefault="00B7591F" w14:paraId="7380D1EA" w14:textId="45AFA645">
            <w:pPr>
              <w:spacing w:line="240" w:lineRule="exact"/>
              <w:rPr>
                <w:rFonts w:ascii="Times New Roman" w:hAnsi="Times New Roman" w:cs="Times New Roman"/>
                <w:sz w:val="24"/>
                <w:szCs w:val="24"/>
              </w:rPr>
            </w:pPr>
            <w:r w:rsidRPr="00836186">
              <w:rPr>
                <w:rFonts w:ascii="Times New Roman" w:hAnsi="Times New Roman" w:cs="Times New Roman"/>
                <w:sz w:val="24"/>
                <w:szCs w:val="24"/>
              </w:rPr>
              <w:t>Nee</w:t>
            </w:r>
          </w:p>
        </w:tc>
      </w:tr>
      <w:tr w:rsidRPr="00836186" w:rsidR="0026027D" w:rsidTr="005A406D" w14:paraId="201FA9F5" w14:textId="77777777">
        <w:tc>
          <w:tcPr>
            <w:tcW w:w="2405" w:type="dxa"/>
          </w:tcPr>
          <w:p w:rsidRPr="00836186" w:rsidR="00CE5D05" w:rsidP="00B44445" w:rsidRDefault="51E14408" w14:paraId="5565C7AD" w14:textId="106EF092">
            <w:pPr>
              <w:spacing w:line="240" w:lineRule="exact"/>
              <w:rPr>
                <w:rFonts w:ascii="Times New Roman" w:hAnsi="Times New Roman" w:cs="Times New Roman"/>
                <w:sz w:val="24"/>
                <w:szCs w:val="24"/>
              </w:rPr>
            </w:pPr>
            <w:r w:rsidRPr="00836186">
              <w:rPr>
                <w:rFonts w:ascii="Times New Roman" w:hAnsi="Times New Roman" w:cs="Times New Roman"/>
                <w:sz w:val="24"/>
                <w:szCs w:val="24"/>
              </w:rPr>
              <w:t>Algemene beginselen inzake capaciteits</w:t>
            </w:r>
            <w:r w:rsidRPr="00836186" w:rsidR="1C82A436">
              <w:rPr>
                <w:rFonts w:ascii="Times New Roman" w:hAnsi="Times New Roman" w:cs="Times New Roman"/>
                <w:sz w:val="24"/>
                <w:szCs w:val="24"/>
              </w:rPr>
              <w:t>-</w:t>
            </w:r>
            <w:r w:rsidRPr="00836186">
              <w:rPr>
                <w:rFonts w:ascii="Times New Roman" w:hAnsi="Times New Roman" w:cs="Times New Roman"/>
                <w:sz w:val="24"/>
                <w:szCs w:val="24"/>
              </w:rPr>
              <w:t>mechanismen</w:t>
            </w:r>
          </w:p>
        </w:tc>
        <w:tc>
          <w:tcPr>
            <w:tcW w:w="2126" w:type="dxa"/>
          </w:tcPr>
          <w:p w:rsidRPr="00836186" w:rsidR="00CE5D05" w:rsidP="00B44445" w:rsidRDefault="00A64CCF" w14:paraId="3CAA1FB3" w14:textId="691EE08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w:t>
            </w:r>
            <w:r w:rsidRPr="00836186" w:rsidR="00E16780">
              <w:rPr>
                <w:rFonts w:ascii="Times New Roman" w:hAnsi="Times New Roman" w:cs="Times New Roman"/>
                <w:sz w:val="24"/>
                <w:szCs w:val="24"/>
              </w:rPr>
              <w:t>2, punt 10</w:t>
            </w:r>
            <w:r w:rsidRPr="00836186" w:rsidR="007C338E">
              <w:rPr>
                <w:rFonts w:ascii="Times New Roman" w:hAnsi="Times New Roman" w:cs="Times New Roman"/>
                <w:sz w:val="24"/>
                <w:szCs w:val="24"/>
              </w:rPr>
              <w:t>a</w:t>
            </w:r>
            <w:r w:rsidRPr="00836186">
              <w:rPr>
                <w:rFonts w:ascii="Times New Roman" w:hAnsi="Times New Roman" w:cs="Times New Roman"/>
                <w:sz w:val="24"/>
                <w:szCs w:val="24"/>
              </w:rPr>
              <w:t xml:space="preserve"> </w:t>
            </w:r>
            <w:r w:rsidRPr="00836186" w:rsidR="004B1D1E">
              <w:rPr>
                <w:rFonts w:ascii="Times New Roman" w:hAnsi="Times New Roman" w:cs="Times New Roman"/>
                <w:sz w:val="24"/>
                <w:szCs w:val="24"/>
              </w:rPr>
              <w:t xml:space="preserve">m.b.t. </w:t>
            </w:r>
            <w:r w:rsidRPr="00836186" w:rsidR="5964379D">
              <w:rPr>
                <w:rFonts w:ascii="Times New Roman" w:hAnsi="Times New Roman" w:cs="Times New Roman"/>
                <w:sz w:val="24"/>
                <w:szCs w:val="24"/>
              </w:rPr>
              <w:t xml:space="preserve">artikel </w:t>
            </w:r>
            <w:r w:rsidRPr="00836186" w:rsidR="00E16780">
              <w:rPr>
                <w:rFonts w:ascii="Times New Roman" w:hAnsi="Times New Roman" w:cs="Times New Roman"/>
                <w:sz w:val="24"/>
                <w:szCs w:val="24"/>
              </w:rPr>
              <w:t>21, eerste lid</w:t>
            </w:r>
            <w:r w:rsidRPr="00836186" w:rsidR="00800868">
              <w:rPr>
                <w:rFonts w:ascii="Times New Roman" w:hAnsi="Times New Roman" w:cs="Times New Roman"/>
                <w:sz w:val="24"/>
                <w:szCs w:val="24"/>
              </w:rPr>
              <w:t>,</w:t>
            </w:r>
            <w:r w:rsidRPr="00836186">
              <w:rPr>
                <w:rFonts w:ascii="Times New Roman" w:hAnsi="Times New Roman" w:cs="Times New Roman"/>
                <w:sz w:val="24"/>
                <w:szCs w:val="24"/>
              </w:rPr>
              <w:t xml:space="preserve"> van de </w:t>
            </w:r>
            <w:r w:rsidRPr="00836186" w:rsidR="001F1F32">
              <w:rPr>
                <w:rFonts w:ascii="Times New Roman" w:hAnsi="Times New Roman" w:cs="Times New Roman"/>
                <w:sz w:val="24"/>
                <w:szCs w:val="24"/>
              </w:rPr>
              <w:t xml:space="preserve">gewijzigde </w:t>
            </w:r>
            <w:r w:rsidRPr="00836186">
              <w:rPr>
                <w:rFonts w:ascii="Times New Roman" w:hAnsi="Times New Roman" w:cs="Times New Roman"/>
                <w:sz w:val="24"/>
                <w:szCs w:val="24"/>
              </w:rPr>
              <w:lastRenderedPageBreak/>
              <w:t>Elektriciteits</w:t>
            </w:r>
            <w:r w:rsidRPr="00836186" w:rsidR="001F4938">
              <w:rPr>
                <w:rFonts w:ascii="Times New Roman" w:hAnsi="Times New Roman" w:cs="Times New Roman"/>
                <w:sz w:val="24"/>
                <w:szCs w:val="24"/>
              </w:rPr>
              <w:t>verorde</w:t>
            </w:r>
            <w:r w:rsidRPr="00836186" w:rsidR="00E00185">
              <w:rPr>
                <w:rFonts w:ascii="Times New Roman" w:hAnsi="Times New Roman" w:cs="Times New Roman"/>
                <w:sz w:val="24"/>
                <w:szCs w:val="24"/>
              </w:rPr>
              <w:t>-</w:t>
            </w:r>
            <w:r w:rsidRPr="00836186" w:rsidR="001F4938">
              <w:rPr>
                <w:rFonts w:ascii="Times New Roman" w:hAnsi="Times New Roman" w:cs="Times New Roman"/>
                <w:sz w:val="24"/>
                <w:szCs w:val="24"/>
              </w:rPr>
              <w:t>ning</w:t>
            </w:r>
          </w:p>
        </w:tc>
        <w:tc>
          <w:tcPr>
            <w:tcW w:w="3402" w:type="dxa"/>
          </w:tcPr>
          <w:p w:rsidRPr="00836186" w:rsidR="00CE5D05" w:rsidP="00B44445" w:rsidRDefault="00B7591F" w14:paraId="658EE66C" w14:textId="468399AD">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 xml:space="preserve">Lidstaten kunnen bij de uitvoering van artikel 20, </w:t>
            </w:r>
            <w:r w:rsidRPr="00836186" w:rsidR="00F015BE">
              <w:rPr>
                <w:rFonts w:ascii="Times New Roman" w:hAnsi="Times New Roman" w:cs="Times New Roman"/>
                <w:sz w:val="24"/>
                <w:szCs w:val="24"/>
              </w:rPr>
              <w:t>derde lid</w:t>
            </w:r>
            <w:r w:rsidRPr="00836186">
              <w:rPr>
                <w:rFonts w:ascii="Times New Roman" w:hAnsi="Times New Roman" w:cs="Times New Roman"/>
                <w:sz w:val="24"/>
                <w:szCs w:val="24"/>
              </w:rPr>
              <w:t xml:space="preserve"> (leveringszekerheid) </w:t>
            </w:r>
            <w:r w:rsidRPr="00836186">
              <w:rPr>
                <w:rFonts w:ascii="Times New Roman" w:hAnsi="Times New Roman" w:cs="Times New Roman"/>
                <w:sz w:val="24"/>
                <w:szCs w:val="24"/>
              </w:rPr>
              <w:lastRenderedPageBreak/>
              <w:t>capaciteitsmechanismen invoeren</w:t>
            </w:r>
          </w:p>
        </w:tc>
        <w:tc>
          <w:tcPr>
            <w:tcW w:w="1129" w:type="dxa"/>
          </w:tcPr>
          <w:p w:rsidRPr="00836186" w:rsidR="00CE5D05" w:rsidP="00B44445" w:rsidRDefault="00F01428" w14:paraId="362AB99E" w14:textId="4DF39009">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 xml:space="preserve">Ja </w:t>
            </w:r>
          </w:p>
        </w:tc>
      </w:tr>
    </w:tbl>
    <w:p w:rsidRPr="00836186" w:rsidR="002F4E75" w:rsidP="00B44445" w:rsidRDefault="002F4E75" w14:paraId="261F6EBE" w14:textId="77777777">
      <w:pPr>
        <w:spacing w:line="240" w:lineRule="exact"/>
        <w:rPr>
          <w:rFonts w:ascii="Times New Roman" w:hAnsi="Times New Roman" w:cs="Times New Roman"/>
          <w:sz w:val="24"/>
          <w:szCs w:val="24"/>
        </w:rPr>
      </w:pPr>
    </w:p>
    <w:p w:rsidRPr="00836186" w:rsidR="003B65B9" w:rsidP="00B44445" w:rsidRDefault="003B65B9" w14:paraId="5AB10F4B" w14:textId="724422B0">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Capaciteitsmechanisme</w:t>
      </w:r>
    </w:p>
    <w:p w:rsidRPr="00836186" w:rsidR="00994F93" w:rsidP="00B44445" w:rsidRDefault="08B387C0" w14:paraId="675455E7" w14:textId="6E10B89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Uit bovenstaande tabel blijkt dat </w:t>
      </w:r>
      <w:r w:rsidRPr="00836186" w:rsidR="3EE8A210">
        <w:rPr>
          <w:rFonts w:ascii="Times New Roman" w:hAnsi="Times New Roman" w:cs="Times New Roman"/>
          <w:sz w:val="24"/>
          <w:szCs w:val="24"/>
        </w:rPr>
        <w:t xml:space="preserve">alleen de mogelijkheid </w:t>
      </w:r>
      <w:r w:rsidRPr="00836186" w:rsidR="7F794B32">
        <w:rPr>
          <w:rFonts w:ascii="Times New Roman" w:hAnsi="Times New Roman" w:cs="Times New Roman"/>
          <w:sz w:val="24"/>
          <w:szCs w:val="24"/>
        </w:rPr>
        <w:t>voor</w:t>
      </w:r>
      <w:r w:rsidRPr="00836186" w:rsidR="611AC583">
        <w:rPr>
          <w:rFonts w:ascii="Times New Roman" w:hAnsi="Times New Roman" w:cs="Times New Roman"/>
          <w:sz w:val="24"/>
          <w:szCs w:val="24"/>
        </w:rPr>
        <w:t xml:space="preserve"> toepassing van een </w:t>
      </w:r>
      <w:r w:rsidRPr="00836186" w:rsidR="7F794B32">
        <w:rPr>
          <w:rFonts w:ascii="Times New Roman" w:hAnsi="Times New Roman" w:cs="Times New Roman"/>
          <w:sz w:val="24"/>
          <w:szCs w:val="24"/>
        </w:rPr>
        <w:t xml:space="preserve">capaciteitsmechanisme </w:t>
      </w:r>
      <w:r w:rsidRPr="00836186">
        <w:rPr>
          <w:rFonts w:ascii="Times New Roman" w:hAnsi="Times New Roman" w:cs="Times New Roman"/>
          <w:sz w:val="24"/>
          <w:szCs w:val="24"/>
        </w:rPr>
        <w:t>in het implementatiewetsvoorstel word</w:t>
      </w:r>
      <w:r w:rsidRPr="00836186" w:rsidR="0401F413">
        <w:rPr>
          <w:rFonts w:ascii="Times New Roman" w:hAnsi="Times New Roman" w:cs="Times New Roman"/>
          <w:sz w:val="24"/>
          <w:szCs w:val="24"/>
        </w:rPr>
        <w:t>t</w:t>
      </w:r>
      <w:r w:rsidRPr="00836186">
        <w:rPr>
          <w:rFonts w:ascii="Times New Roman" w:hAnsi="Times New Roman" w:cs="Times New Roman"/>
          <w:sz w:val="24"/>
          <w:szCs w:val="24"/>
        </w:rPr>
        <w:t xml:space="preserve"> opgenomen</w:t>
      </w:r>
      <w:r w:rsidRPr="00836186" w:rsidR="1A782773">
        <w:rPr>
          <w:rFonts w:ascii="Times New Roman" w:hAnsi="Times New Roman" w:cs="Times New Roman"/>
          <w:sz w:val="24"/>
          <w:szCs w:val="24"/>
        </w:rPr>
        <w:t xml:space="preserve">. Dit is </w:t>
      </w:r>
      <w:r w:rsidRPr="00836186" w:rsidR="31623082">
        <w:rPr>
          <w:rFonts w:ascii="Times New Roman" w:hAnsi="Times New Roman" w:cs="Times New Roman"/>
          <w:sz w:val="24"/>
          <w:szCs w:val="24"/>
        </w:rPr>
        <w:t>een verruiming van het bestaande artikel 5.12 van de Energiewet over het inrichten van een strategische reserve</w:t>
      </w:r>
      <w:r w:rsidRPr="00836186">
        <w:rPr>
          <w:rFonts w:ascii="Times New Roman" w:hAnsi="Times New Roman" w:cs="Times New Roman"/>
          <w:sz w:val="24"/>
          <w:szCs w:val="24"/>
        </w:rPr>
        <w:t xml:space="preserve">. </w:t>
      </w:r>
      <w:r w:rsidRPr="00836186" w:rsidR="440A5EFA">
        <w:rPr>
          <w:rFonts w:ascii="Times New Roman" w:hAnsi="Times New Roman" w:cs="Times New Roman"/>
          <w:sz w:val="24"/>
          <w:szCs w:val="24"/>
        </w:rPr>
        <w:t>Alhoewel de bovengenoemde wijziging van artikel 21, eerste lid, van de Elektriciteitsverordening dit niet noodzakelijk</w:t>
      </w:r>
      <w:r w:rsidRPr="00836186" w:rsidR="71A1BBF1">
        <w:rPr>
          <w:rFonts w:ascii="Times New Roman" w:hAnsi="Times New Roman" w:cs="Times New Roman"/>
          <w:sz w:val="24"/>
          <w:szCs w:val="24"/>
        </w:rPr>
        <w:t xml:space="preserve"> - maar dus wel mogelijk - </w:t>
      </w:r>
      <w:r w:rsidRPr="00836186" w:rsidR="440A5EFA">
        <w:rPr>
          <w:rFonts w:ascii="Times New Roman" w:hAnsi="Times New Roman" w:cs="Times New Roman"/>
          <w:sz w:val="24"/>
          <w:szCs w:val="24"/>
        </w:rPr>
        <w:t xml:space="preserve">maakt, </w:t>
      </w:r>
      <w:r w:rsidRPr="00836186" w:rsidR="3F726F14">
        <w:rPr>
          <w:rFonts w:ascii="Times New Roman" w:hAnsi="Times New Roman" w:cs="Times New Roman"/>
          <w:sz w:val="24"/>
          <w:szCs w:val="24"/>
        </w:rPr>
        <w:t>is</w:t>
      </w:r>
      <w:r w:rsidRPr="00836186" w:rsidR="440A5EFA">
        <w:rPr>
          <w:rFonts w:ascii="Times New Roman" w:hAnsi="Times New Roman" w:cs="Times New Roman"/>
          <w:sz w:val="24"/>
          <w:szCs w:val="24"/>
        </w:rPr>
        <w:t xml:space="preserve"> ervoor gekozen om </w:t>
      </w:r>
      <w:r w:rsidRPr="00836186" w:rsidR="0F27B379">
        <w:rPr>
          <w:rFonts w:ascii="Times New Roman" w:hAnsi="Times New Roman" w:cs="Times New Roman"/>
          <w:sz w:val="24"/>
          <w:szCs w:val="24"/>
        </w:rPr>
        <w:t xml:space="preserve">de </w:t>
      </w:r>
      <w:r w:rsidRPr="00836186" w:rsidR="27CB1B0B">
        <w:rPr>
          <w:rFonts w:ascii="Times New Roman" w:hAnsi="Times New Roman" w:cs="Times New Roman"/>
          <w:sz w:val="24"/>
          <w:szCs w:val="24"/>
        </w:rPr>
        <w:t xml:space="preserve">in </w:t>
      </w:r>
      <w:r w:rsidRPr="00836186" w:rsidR="440A5EFA">
        <w:rPr>
          <w:rFonts w:ascii="Times New Roman" w:hAnsi="Times New Roman" w:cs="Times New Roman"/>
          <w:sz w:val="24"/>
          <w:szCs w:val="24"/>
        </w:rPr>
        <w:t xml:space="preserve">artikel 5.12 </w:t>
      </w:r>
      <w:r w:rsidRPr="00836186" w:rsidR="27CB1B0B">
        <w:rPr>
          <w:rFonts w:ascii="Times New Roman" w:hAnsi="Times New Roman" w:cs="Times New Roman"/>
          <w:sz w:val="24"/>
          <w:szCs w:val="24"/>
        </w:rPr>
        <w:t>van de Energiewet ge</w:t>
      </w:r>
      <w:r w:rsidRPr="00836186" w:rsidR="6457D96C">
        <w:rPr>
          <w:rFonts w:ascii="Times New Roman" w:hAnsi="Times New Roman" w:cs="Times New Roman"/>
          <w:sz w:val="24"/>
          <w:szCs w:val="24"/>
        </w:rPr>
        <w:t xml:space="preserve">noemde mogelijkheid </w:t>
      </w:r>
      <w:r w:rsidRPr="00836186" w:rsidR="79591240">
        <w:rPr>
          <w:rFonts w:ascii="Times New Roman" w:hAnsi="Times New Roman" w:cs="Times New Roman"/>
          <w:sz w:val="24"/>
          <w:szCs w:val="24"/>
        </w:rPr>
        <w:t xml:space="preserve">om </w:t>
      </w:r>
      <w:r w:rsidRPr="00836186" w:rsidR="109101C0">
        <w:rPr>
          <w:rFonts w:ascii="Times New Roman" w:hAnsi="Times New Roman" w:cs="Times New Roman"/>
          <w:sz w:val="24"/>
          <w:szCs w:val="24"/>
        </w:rPr>
        <w:t>de transmissiesysteembeheerder voor elektriciteit</w:t>
      </w:r>
      <w:r w:rsidRPr="00836186" w:rsidR="79591240">
        <w:rPr>
          <w:rFonts w:ascii="Times New Roman" w:hAnsi="Times New Roman" w:cs="Times New Roman"/>
          <w:sz w:val="24"/>
          <w:szCs w:val="24"/>
        </w:rPr>
        <w:t xml:space="preserve"> een strategische reserve te laten inrichten </w:t>
      </w:r>
      <w:r w:rsidRPr="00836186" w:rsidR="440A5EFA">
        <w:rPr>
          <w:rFonts w:ascii="Times New Roman" w:hAnsi="Times New Roman" w:cs="Times New Roman"/>
          <w:sz w:val="24"/>
          <w:szCs w:val="24"/>
        </w:rPr>
        <w:t xml:space="preserve">uit te breiden naar </w:t>
      </w:r>
      <w:r w:rsidRPr="00836186" w:rsidR="11341A12">
        <w:rPr>
          <w:rFonts w:ascii="Times New Roman" w:hAnsi="Times New Roman" w:cs="Times New Roman"/>
          <w:sz w:val="24"/>
          <w:szCs w:val="24"/>
        </w:rPr>
        <w:t xml:space="preserve">meer </w:t>
      </w:r>
      <w:r w:rsidRPr="00836186" w:rsidR="440A5EFA">
        <w:rPr>
          <w:rFonts w:ascii="Times New Roman" w:hAnsi="Times New Roman" w:cs="Times New Roman"/>
          <w:sz w:val="24"/>
          <w:szCs w:val="24"/>
        </w:rPr>
        <w:t>vormen van capaciteitsmechanismen.</w:t>
      </w:r>
      <w:r w:rsidRPr="00836186" w:rsidR="70A5E2C5">
        <w:rPr>
          <w:rFonts w:ascii="Times New Roman" w:hAnsi="Times New Roman" w:cs="Times New Roman"/>
          <w:sz w:val="24"/>
          <w:szCs w:val="24"/>
        </w:rPr>
        <w:t xml:space="preserve"> Daarmee biedt de Energiewet een ruimere mogelijkheid om de leveringszekerheid te waarborgen indien dit nodig zou blijken</w:t>
      </w:r>
      <w:r w:rsidRPr="00836186" w:rsidR="6E804971">
        <w:rPr>
          <w:rFonts w:ascii="Times New Roman" w:hAnsi="Times New Roman" w:cs="Times New Roman"/>
          <w:sz w:val="24"/>
          <w:szCs w:val="24"/>
        </w:rPr>
        <w:t xml:space="preserve">, zonder </w:t>
      </w:r>
      <w:r w:rsidRPr="00836186" w:rsidR="537E1A3B">
        <w:rPr>
          <w:rFonts w:ascii="Times New Roman" w:hAnsi="Times New Roman" w:cs="Times New Roman"/>
          <w:sz w:val="24"/>
          <w:szCs w:val="24"/>
        </w:rPr>
        <w:t>d</w:t>
      </w:r>
      <w:r w:rsidRPr="00836186" w:rsidR="16E2CB1C">
        <w:rPr>
          <w:rFonts w:ascii="Times New Roman" w:hAnsi="Times New Roman" w:cs="Times New Roman"/>
          <w:sz w:val="24"/>
          <w:szCs w:val="24"/>
        </w:rPr>
        <w:t xml:space="preserve">at </w:t>
      </w:r>
      <w:r w:rsidRPr="00836186" w:rsidR="7F3432DA">
        <w:rPr>
          <w:rFonts w:ascii="Times New Roman" w:hAnsi="Times New Roman" w:cs="Times New Roman"/>
          <w:sz w:val="24"/>
          <w:szCs w:val="24"/>
        </w:rPr>
        <w:t xml:space="preserve">nu al keuzes worden gemaakt over de daadwerkelijke inzet van die </w:t>
      </w:r>
      <w:r w:rsidRPr="00836186" w:rsidR="430EB4E7">
        <w:rPr>
          <w:rFonts w:ascii="Times New Roman" w:hAnsi="Times New Roman" w:cs="Times New Roman"/>
          <w:sz w:val="24"/>
          <w:szCs w:val="24"/>
        </w:rPr>
        <w:t xml:space="preserve">mogelijkheid. </w:t>
      </w:r>
      <w:r w:rsidRPr="00836186" w:rsidR="1CBCD6A3">
        <w:rPr>
          <w:rFonts w:ascii="Times New Roman" w:hAnsi="Times New Roman" w:cs="Times New Roman"/>
          <w:sz w:val="24"/>
          <w:szCs w:val="24"/>
        </w:rPr>
        <w:t xml:space="preserve">Deze </w:t>
      </w:r>
      <w:r w:rsidRPr="00836186" w:rsidR="18724B76">
        <w:rPr>
          <w:rFonts w:ascii="Times New Roman" w:hAnsi="Times New Roman" w:cs="Times New Roman"/>
          <w:sz w:val="24"/>
          <w:szCs w:val="24"/>
        </w:rPr>
        <w:t xml:space="preserve">verruiming is </w:t>
      </w:r>
      <w:r w:rsidRPr="00836186" w:rsidR="701B3F42">
        <w:rPr>
          <w:rFonts w:ascii="Times New Roman" w:hAnsi="Times New Roman" w:cs="Times New Roman"/>
          <w:sz w:val="24"/>
          <w:szCs w:val="24"/>
        </w:rPr>
        <w:t xml:space="preserve">mede ingegeven door het feit dat </w:t>
      </w:r>
      <w:r w:rsidRPr="00836186" w:rsidR="38E409E8">
        <w:rPr>
          <w:rFonts w:ascii="Times New Roman" w:hAnsi="Times New Roman" w:cs="Times New Roman"/>
          <w:sz w:val="24"/>
          <w:szCs w:val="24"/>
        </w:rPr>
        <w:t>de</w:t>
      </w:r>
      <w:r w:rsidRPr="00836186" w:rsidR="204403B9">
        <w:rPr>
          <w:rFonts w:ascii="Times New Roman" w:hAnsi="Times New Roman" w:cs="Times New Roman"/>
          <w:sz w:val="24"/>
          <w:szCs w:val="24"/>
        </w:rPr>
        <w:t xml:space="preserve"> </w:t>
      </w:r>
      <w:r w:rsidRPr="00836186" w:rsidR="683111A9">
        <w:rPr>
          <w:rFonts w:ascii="Times New Roman" w:hAnsi="Times New Roman" w:cs="Times New Roman"/>
          <w:sz w:val="24"/>
          <w:szCs w:val="24"/>
        </w:rPr>
        <w:t xml:space="preserve">door TenneT </w:t>
      </w:r>
      <w:r w:rsidRPr="00836186" w:rsidR="7A286C59">
        <w:rPr>
          <w:rFonts w:ascii="Times New Roman" w:hAnsi="Times New Roman" w:cs="Times New Roman"/>
          <w:sz w:val="24"/>
          <w:szCs w:val="24"/>
        </w:rPr>
        <w:t xml:space="preserve">gepubliceerde </w:t>
      </w:r>
      <w:r w:rsidRPr="00836186" w:rsidR="5BD14852">
        <w:rPr>
          <w:rFonts w:ascii="Times New Roman" w:hAnsi="Times New Roman" w:cs="Times New Roman"/>
          <w:sz w:val="24"/>
          <w:szCs w:val="24"/>
        </w:rPr>
        <w:t xml:space="preserve">Monitor Leveringszekerheid </w:t>
      </w:r>
      <w:r w:rsidRPr="00836186" w:rsidR="3251E073">
        <w:rPr>
          <w:rFonts w:ascii="Times New Roman" w:hAnsi="Times New Roman" w:cs="Times New Roman"/>
          <w:sz w:val="24"/>
          <w:szCs w:val="24"/>
        </w:rPr>
        <w:t xml:space="preserve">2024 </w:t>
      </w:r>
      <w:r w:rsidRPr="00836186" w:rsidR="001D3742">
        <w:rPr>
          <w:rFonts w:ascii="Times New Roman" w:hAnsi="Times New Roman" w:cs="Times New Roman"/>
          <w:sz w:val="24"/>
          <w:szCs w:val="24"/>
        </w:rPr>
        <w:t xml:space="preserve">en </w:t>
      </w:r>
      <w:r w:rsidRPr="00836186" w:rsidR="00F21E9D">
        <w:rPr>
          <w:rFonts w:ascii="Times New Roman" w:hAnsi="Times New Roman" w:cs="Times New Roman"/>
          <w:sz w:val="24"/>
          <w:szCs w:val="24"/>
        </w:rPr>
        <w:t xml:space="preserve">2025 </w:t>
      </w:r>
      <w:r w:rsidRPr="00836186" w:rsidR="5BD14852">
        <w:rPr>
          <w:rFonts w:ascii="Times New Roman" w:hAnsi="Times New Roman" w:cs="Times New Roman"/>
          <w:sz w:val="24"/>
          <w:szCs w:val="24"/>
        </w:rPr>
        <w:t xml:space="preserve">laat zien dat </w:t>
      </w:r>
      <w:r w:rsidRPr="00836186" w:rsidR="393C3368">
        <w:rPr>
          <w:rFonts w:ascii="Times New Roman" w:hAnsi="Times New Roman" w:cs="Times New Roman"/>
          <w:sz w:val="24"/>
          <w:szCs w:val="24"/>
        </w:rPr>
        <w:t xml:space="preserve">er </w:t>
      </w:r>
      <w:r w:rsidRPr="00836186" w:rsidR="00897F2B">
        <w:rPr>
          <w:rFonts w:ascii="Times New Roman" w:hAnsi="Times New Roman" w:cs="Times New Roman"/>
          <w:sz w:val="24"/>
          <w:szCs w:val="24"/>
        </w:rPr>
        <w:t>vanaf</w:t>
      </w:r>
      <w:r w:rsidRPr="00836186" w:rsidR="73F116C8">
        <w:rPr>
          <w:rFonts w:ascii="Times New Roman" w:hAnsi="Times New Roman" w:cs="Times New Roman"/>
          <w:sz w:val="24"/>
          <w:szCs w:val="24"/>
        </w:rPr>
        <w:t xml:space="preserve"> 2033 </w:t>
      </w:r>
      <w:r w:rsidRPr="00836186" w:rsidR="00F80593">
        <w:rPr>
          <w:rFonts w:ascii="Times New Roman" w:hAnsi="Times New Roman" w:cs="Times New Roman"/>
          <w:sz w:val="24"/>
          <w:szCs w:val="24"/>
        </w:rPr>
        <w:t xml:space="preserve">en mogelijk zelfs eerder </w:t>
      </w:r>
      <w:r w:rsidRPr="00836186" w:rsidR="73F116C8">
        <w:rPr>
          <w:rFonts w:ascii="Times New Roman" w:hAnsi="Times New Roman" w:cs="Times New Roman"/>
          <w:sz w:val="24"/>
          <w:szCs w:val="24"/>
        </w:rPr>
        <w:t xml:space="preserve">een verhoogd risico </w:t>
      </w:r>
      <w:r w:rsidRPr="00836186" w:rsidR="2E6E5503">
        <w:rPr>
          <w:rFonts w:ascii="Times New Roman" w:hAnsi="Times New Roman" w:cs="Times New Roman"/>
          <w:sz w:val="24"/>
          <w:szCs w:val="24"/>
        </w:rPr>
        <w:t>voor het borgen van de leveringszekerheid</w:t>
      </w:r>
      <w:r w:rsidRPr="00836186" w:rsidR="3843AE39">
        <w:rPr>
          <w:rFonts w:ascii="Times New Roman" w:hAnsi="Times New Roman" w:cs="Times New Roman"/>
          <w:sz w:val="24"/>
          <w:szCs w:val="24"/>
        </w:rPr>
        <w:t xml:space="preserve"> ontstaat</w:t>
      </w:r>
      <w:r w:rsidRPr="00836186" w:rsidR="30CA4588">
        <w:rPr>
          <w:rFonts w:ascii="Times New Roman" w:hAnsi="Times New Roman" w:cs="Times New Roman"/>
          <w:sz w:val="24"/>
          <w:szCs w:val="24"/>
        </w:rPr>
        <w:t xml:space="preserve">. </w:t>
      </w:r>
      <w:r w:rsidRPr="00836186" w:rsidR="4232EB27">
        <w:rPr>
          <w:rFonts w:ascii="Times New Roman" w:hAnsi="Times New Roman" w:cs="Times New Roman"/>
          <w:sz w:val="24"/>
          <w:szCs w:val="24"/>
        </w:rPr>
        <w:t xml:space="preserve">De verruiming maakt het mogelijk </w:t>
      </w:r>
      <w:r w:rsidRPr="00836186" w:rsidR="14386AF4">
        <w:rPr>
          <w:rFonts w:ascii="Times New Roman" w:hAnsi="Times New Roman" w:cs="Times New Roman"/>
          <w:sz w:val="24"/>
          <w:szCs w:val="24"/>
        </w:rPr>
        <w:t xml:space="preserve">om </w:t>
      </w:r>
      <w:r w:rsidRPr="00836186" w:rsidR="42FD2D28">
        <w:rPr>
          <w:rFonts w:ascii="Times New Roman" w:hAnsi="Times New Roman" w:cs="Times New Roman"/>
          <w:sz w:val="24"/>
          <w:szCs w:val="24"/>
        </w:rPr>
        <w:t>de transmissiesysteembeheerder voor elektriciteit</w:t>
      </w:r>
      <w:r w:rsidRPr="00836186" w:rsidR="159A614D">
        <w:rPr>
          <w:rFonts w:ascii="Times New Roman" w:hAnsi="Times New Roman" w:cs="Times New Roman"/>
          <w:sz w:val="24"/>
          <w:szCs w:val="24"/>
        </w:rPr>
        <w:t xml:space="preserve"> op te dragen</w:t>
      </w:r>
      <w:r w:rsidRPr="00836186" w:rsidR="14386AF4">
        <w:rPr>
          <w:rFonts w:ascii="Times New Roman" w:hAnsi="Times New Roman" w:cs="Times New Roman"/>
          <w:sz w:val="24"/>
          <w:szCs w:val="24"/>
        </w:rPr>
        <w:t xml:space="preserve"> </w:t>
      </w:r>
      <w:r w:rsidRPr="00836186" w:rsidR="7C4960D5">
        <w:rPr>
          <w:rFonts w:ascii="Times New Roman" w:hAnsi="Times New Roman" w:cs="Times New Roman"/>
          <w:sz w:val="24"/>
          <w:szCs w:val="24"/>
        </w:rPr>
        <w:t xml:space="preserve">ook andere vormen </w:t>
      </w:r>
      <w:r w:rsidRPr="00836186" w:rsidR="0E2099DF">
        <w:rPr>
          <w:rFonts w:ascii="Times New Roman" w:hAnsi="Times New Roman" w:cs="Times New Roman"/>
          <w:sz w:val="24"/>
          <w:szCs w:val="24"/>
        </w:rPr>
        <w:t>van een capaciteitsmechanisme da</w:t>
      </w:r>
      <w:r w:rsidRPr="00836186" w:rsidR="151BE884">
        <w:rPr>
          <w:rFonts w:ascii="Times New Roman" w:hAnsi="Times New Roman" w:cs="Times New Roman"/>
          <w:sz w:val="24"/>
          <w:szCs w:val="24"/>
        </w:rPr>
        <w:t>n</w:t>
      </w:r>
      <w:r w:rsidRPr="00836186" w:rsidR="0E2099DF">
        <w:rPr>
          <w:rFonts w:ascii="Times New Roman" w:hAnsi="Times New Roman" w:cs="Times New Roman"/>
          <w:sz w:val="24"/>
          <w:szCs w:val="24"/>
        </w:rPr>
        <w:t xml:space="preserve"> een strategische reserve in te zetten </w:t>
      </w:r>
      <w:r w:rsidRPr="00836186" w:rsidR="151BE884">
        <w:rPr>
          <w:rFonts w:ascii="Times New Roman" w:hAnsi="Times New Roman" w:cs="Times New Roman"/>
          <w:sz w:val="24"/>
          <w:szCs w:val="24"/>
        </w:rPr>
        <w:t xml:space="preserve">zonder dat </w:t>
      </w:r>
      <w:r w:rsidRPr="00836186" w:rsidR="582D9F71">
        <w:rPr>
          <w:rFonts w:ascii="Times New Roman" w:hAnsi="Times New Roman" w:cs="Times New Roman"/>
          <w:sz w:val="24"/>
          <w:szCs w:val="24"/>
        </w:rPr>
        <w:t xml:space="preserve">daarvoor eerst de wet aangepast moet worden. </w:t>
      </w:r>
      <w:r w:rsidRPr="00836186" w:rsidR="00D4A4E3">
        <w:rPr>
          <w:rFonts w:ascii="Times New Roman" w:hAnsi="Times New Roman" w:cs="Times New Roman"/>
          <w:sz w:val="24"/>
          <w:szCs w:val="24"/>
        </w:rPr>
        <w:t xml:space="preserve">Conform artikel 5.12, tweede lid, is in het Energiebesluit nader richting gegeven aan de bij ministeriële regeling te stellen regels over de inrichting van een strategische reserve. Het Energiebesluit en de </w:t>
      </w:r>
      <w:r w:rsidRPr="00836186" w:rsidR="001D04D1">
        <w:rPr>
          <w:rFonts w:ascii="Times New Roman" w:hAnsi="Times New Roman" w:cs="Times New Roman"/>
          <w:sz w:val="24"/>
          <w:szCs w:val="24"/>
        </w:rPr>
        <w:t>Energie</w:t>
      </w:r>
      <w:r w:rsidRPr="00836186" w:rsidR="00D4A4E3">
        <w:rPr>
          <w:rFonts w:ascii="Times New Roman" w:hAnsi="Times New Roman" w:cs="Times New Roman"/>
          <w:sz w:val="24"/>
          <w:szCs w:val="24"/>
        </w:rPr>
        <w:t>regeling zullen worden aangevuld voor andere capaciteitsmechanismen.</w:t>
      </w:r>
    </w:p>
    <w:p w:rsidRPr="00836186" w:rsidR="003B65B9" w:rsidP="00B44445" w:rsidRDefault="003B65B9" w14:paraId="58371DDE" w14:textId="38AAF9FE">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Peak-shaving product</w:t>
      </w:r>
    </w:p>
    <w:p w:rsidRPr="00836186" w:rsidR="009F118D" w:rsidP="00B44445" w:rsidRDefault="0AE0B211" w14:paraId="45A5E0B8" w14:textId="344D9842">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De extra mogelijkheid voor lidstaten om in geval van een prijscrisis de transmissiesysteembeheerder</w:t>
      </w:r>
      <w:r w:rsidRPr="00836186" w:rsidR="015536B1">
        <w:rPr>
          <w:rFonts w:ascii="Times New Roman" w:hAnsi="Times New Roman" w:cs="Times New Roman"/>
          <w:sz w:val="24"/>
          <w:szCs w:val="24"/>
        </w:rPr>
        <w:t xml:space="preserve"> voor elektriciteit</w:t>
      </w:r>
      <w:r w:rsidRPr="00836186">
        <w:rPr>
          <w:rFonts w:ascii="Times New Roman" w:hAnsi="Times New Roman" w:cs="Times New Roman"/>
          <w:sz w:val="24"/>
          <w:szCs w:val="24"/>
        </w:rPr>
        <w:t xml:space="preserve"> te vragen om piekvraag verminderend in te kopen (“</w:t>
      </w:r>
      <w:r w:rsidRPr="00836186">
        <w:rPr>
          <w:rFonts w:ascii="Times New Roman" w:hAnsi="Times New Roman" w:cs="Times New Roman"/>
          <w:i/>
          <w:iCs/>
          <w:sz w:val="24"/>
          <w:szCs w:val="24"/>
        </w:rPr>
        <w:t>peak-shaving</w:t>
      </w:r>
      <w:r w:rsidRPr="00836186" w:rsidR="11CF736D">
        <w:rPr>
          <w:rFonts w:ascii="Times New Roman" w:hAnsi="Times New Roman" w:cs="Times New Roman"/>
          <w:i/>
          <w:iCs/>
          <w:sz w:val="24"/>
          <w:szCs w:val="24"/>
        </w:rPr>
        <w:t>-</w:t>
      </w:r>
      <w:r w:rsidRPr="00836186">
        <w:rPr>
          <w:rFonts w:ascii="Times New Roman" w:hAnsi="Times New Roman" w:cs="Times New Roman"/>
          <w:sz w:val="24"/>
          <w:szCs w:val="24"/>
        </w:rPr>
        <w:t xml:space="preserve">product”), wordt niet wettelijk vastgelegd. Via de groothandelsmarkt voor elektriciteit en de prijsformatie aldaar reageren </w:t>
      </w:r>
      <w:r w:rsidRPr="00836186" w:rsidR="3D933045">
        <w:rPr>
          <w:rFonts w:ascii="Times New Roman" w:hAnsi="Times New Roman" w:cs="Times New Roman"/>
          <w:sz w:val="24"/>
          <w:szCs w:val="24"/>
        </w:rPr>
        <w:t>aanbod</w:t>
      </w:r>
      <w:r w:rsidRPr="00836186">
        <w:rPr>
          <w:rFonts w:ascii="Times New Roman" w:hAnsi="Times New Roman" w:cs="Times New Roman"/>
          <w:sz w:val="24"/>
          <w:szCs w:val="24"/>
        </w:rPr>
        <w:t xml:space="preserve"> en vraag reeds op elkaar. Er bestaat dus reeds een prikkel voor afnemers om hun elektriciteitsvraag aan te passen op de </w:t>
      </w:r>
      <w:r w:rsidRPr="00836186" w:rsidR="30713A83">
        <w:rPr>
          <w:rFonts w:ascii="Times New Roman" w:hAnsi="Times New Roman" w:cs="Times New Roman"/>
          <w:sz w:val="24"/>
          <w:szCs w:val="24"/>
        </w:rPr>
        <w:t xml:space="preserve">actuele </w:t>
      </w:r>
      <w:r w:rsidRPr="00836186">
        <w:rPr>
          <w:rFonts w:ascii="Times New Roman" w:hAnsi="Times New Roman" w:cs="Times New Roman"/>
          <w:sz w:val="24"/>
          <w:szCs w:val="24"/>
        </w:rPr>
        <w:t xml:space="preserve">groothandelsprijs voor elektriciteit. Het </w:t>
      </w:r>
      <w:r w:rsidRPr="00836186">
        <w:rPr>
          <w:rFonts w:ascii="Times New Roman" w:hAnsi="Times New Roman" w:cs="Times New Roman"/>
          <w:i/>
          <w:iCs/>
          <w:sz w:val="24"/>
          <w:szCs w:val="24"/>
        </w:rPr>
        <w:t>peak</w:t>
      </w:r>
      <w:r w:rsidRPr="00836186" w:rsidR="2BD19EE7">
        <w:rPr>
          <w:rFonts w:ascii="Times New Roman" w:hAnsi="Times New Roman" w:cs="Times New Roman"/>
          <w:i/>
          <w:iCs/>
          <w:sz w:val="24"/>
          <w:szCs w:val="24"/>
        </w:rPr>
        <w:t>-</w:t>
      </w:r>
      <w:r w:rsidRPr="00836186">
        <w:rPr>
          <w:rFonts w:ascii="Times New Roman" w:hAnsi="Times New Roman" w:cs="Times New Roman"/>
          <w:i/>
          <w:iCs/>
          <w:sz w:val="24"/>
          <w:szCs w:val="24"/>
        </w:rPr>
        <w:t>shaving</w:t>
      </w:r>
      <w:r w:rsidRPr="00836186" w:rsidR="79FD0914">
        <w:rPr>
          <w:rFonts w:ascii="Times New Roman" w:hAnsi="Times New Roman" w:cs="Times New Roman"/>
          <w:sz w:val="24"/>
          <w:szCs w:val="24"/>
        </w:rPr>
        <w:t>-</w:t>
      </w:r>
      <w:r w:rsidRPr="00836186">
        <w:rPr>
          <w:rFonts w:ascii="Times New Roman" w:hAnsi="Times New Roman" w:cs="Times New Roman"/>
          <w:sz w:val="24"/>
          <w:szCs w:val="24"/>
        </w:rPr>
        <w:t>instrument grijp</w:t>
      </w:r>
      <w:r w:rsidRPr="00836186" w:rsidR="07CC926E">
        <w:rPr>
          <w:rFonts w:ascii="Times New Roman" w:hAnsi="Times New Roman" w:cs="Times New Roman"/>
          <w:sz w:val="24"/>
          <w:szCs w:val="24"/>
        </w:rPr>
        <w:t>t</w:t>
      </w:r>
      <w:r w:rsidRPr="00836186">
        <w:rPr>
          <w:rFonts w:ascii="Times New Roman" w:hAnsi="Times New Roman" w:cs="Times New Roman"/>
          <w:sz w:val="24"/>
          <w:szCs w:val="24"/>
        </w:rPr>
        <w:t xml:space="preserve"> in </w:t>
      </w:r>
      <w:r w:rsidRPr="00836186" w:rsidR="07CC926E">
        <w:rPr>
          <w:rFonts w:ascii="Times New Roman" w:hAnsi="Times New Roman" w:cs="Times New Roman"/>
          <w:sz w:val="24"/>
          <w:szCs w:val="24"/>
        </w:rPr>
        <w:t xml:space="preserve">op </w:t>
      </w:r>
      <w:r w:rsidRPr="00836186">
        <w:rPr>
          <w:rFonts w:ascii="Times New Roman" w:hAnsi="Times New Roman" w:cs="Times New Roman"/>
          <w:sz w:val="24"/>
          <w:szCs w:val="24"/>
        </w:rPr>
        <w:t>de markt</w:t>
      </w:r>
      <w:r w:rsidRPr="00836186" w:rsidR="07CC926E">
        <w:rPr>
          <w:rFonts w:ascii="Times New Roman" w:hAnsi="Times New Roman" w:cs="Times New Roman"/>
          <w:sz w:val="24"/>
          <w:szCs w:val="24"/>
        </w:rPr>
        <w:t xml:space="preserve"> en </w:t>
      </w:r>
      <w:r w:rsidRPr="00836186">
        <w:rPr>
          <w:rFonts w:ascii="Times New Roman" w:hAnsi="Times New Roman" w:cs="Times New Roman"/>
          <w:sz w:val="24"/>
          <w:szCs w:val="24"/>
        </w:rPr>
        <w:t>is daarom niet passend binnen de taak van de transmissiesysteembeheerder en kan kostenverhogend werken.</w:t>
      </w:r>
    </w:p>
    <w:p w:rsidRPr="00836186" w:rsidR="00EB3DF4" w:rsidP="006E4762" w:rsidRDefault="00653535" w14:paraId="178C76FE" w14:textId="4C90D145">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Indicatieve doelstelling niet-fossiele flexibiliteit</w:t>
      </w:r>
    </w:p>
    <w:p w:rsidRPr="00836186" w:rsidR="001E0277" w:rsidP="006E4762" w:rsidRDefault="030300AD" w14:paraId="05459A5F"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I</w:t>
      </w:r>
      <w:r w:rsidRPr="00836186" w:rsidR="4D917FA9">
        <w:rPr>
          <w:rFonts w:ascii="Times New Roman" w:hAnsi="Times New Roman" w:cs="Times New Roman"/>
          <w:sz w:val="24"/>
          <w:szCs w:val="24"/>
        </w:rPr>
        <w:t xml:space="preserve">n het wetsvoorstel </w:t>
      </w:r>
      <w:r w:rsidRPr="00836186">
        <w:rPr>
          <w:rFonts w:ascii="Times New Roman" w:hAnsi="Times New Roman" w:cs="Times New Roman"/>
          <w:sz w:val="24"/>
          <w:szCs w:val="24"/>
        </w:rPr>
        <w:t xml:space="preserve">worden </w:t>
      </w:r>
      <w:r w:rsidRPr="00836186" w:rsidR="4D917FA9">
        <w:rPr>
          <w:rFonts w:ascii="Times New Roman" w:hAnsi="Times New Roman" w:cs="Times New Roman"/>
          <w:sz w:val="24"/>
          <w:szCs w:val="24"/>
        </w:rPr>
        <w:t xml:space="preserve">geen voorlopige indicatieve nationale doelstellingen opgenomen voor niet-fossiele flexibiliteit. </w:t>
      </w:r>
      <w:r w:rsidRPr="00836186" w:rsidR="3A1349B4">
        <w:rPr>
          <w:rFonts w:ascii="Times New Roman" w:hAnsi="Times New Roman" w:eastAsia="Verdana" w:cs="Times New Roman"/>
          <w:sz w:val="24"/>
          <w:szCs w:val="24"/>
        </w:rPr>
        <w:t xml:space="preserve">Het kabinet vindt het van belang dat de flexibiliteitsbehoeften zorgvuldig worden geanalyseerd en bepaald. Het reguliere proces borgt dit door de totstandkoming en toepassing van een methodologie voor de analyse van de flexibiliteitsbehoeften door de transmissiesysteembeheerder </w:t>
      </w:r>
      <w:r w:rsidRPr="00836186" w:rsidR="38AE2EE1">
        <w:rPr>
          <w:rFonts w:ascii="Times New Roman" w:hAnsi="Times New Roman" w:eastAsia="Verdana" w:cs="Times New Roman"/>
          <w:sz w:val="24"/>
          <w:szCs w:val="24"/>
        </w:rPr>
        <w:t xml:space="preserve">voor </w:t>
      </w:r>
      <w:r w:rsidRPr="00836186" w:rsidR="3A1349B4">
        <w:rPr>
          <w:rFonts w:ascii="Times New Roman" w:hAnsi="Times New Roman" w:eastAsia="Verdana" w:cs="Times New Roman"/>
          <w:sz w:val="24"/>
          <w:szCs w:val="24"/>
        </w:rPr>
        <w:t xml:space="preserve">elektriciteit en distributiesysteembeheerders </w:t>
      </w:r>
      <w:r w:rsidRPr="00836186" w:rsidR="38AE2EE1">
        <w:rPr>
          <w:rFonts w:ascii="Times New Roman" w:hAnsi="Times New Roman" w:eastAsia="Verdana" w:cs="Times New Roman"/>
          <w:sz w:val="24"/>
          <w:szCs w:val="24"/>
        </w:rPr>
        <w:t xml:space="preserve">voor </w:t>
      </w:r>
      <w:r w:rsidRPr="00836186" w:rsidR="3A1349B4">
        <w:rPr>
          <w:rFonts w:ascii="Times New Roman" w:hAnsi="Times New Roman" w:eastAsia="Verdana" w:cs="Times New Roman"/>
          <w:sz w:val="24"/>
          <w:szCs w:val="24"/>
        </w:rPr>
        <w:t xml:space="preserve">elektriciteit. Het </w:t>
      </w:r>
      <w:r w:rsidRPr="00836186" w:rsidR="2B1B139B">
        <w:rPr>
          <w:rFonts w:ascii="Times New Roman" w:hAnsi="Times New Roman" w:eastAsia="Verdana" w:cs="Times New Roman"/>
          <w:sz w:val="24"/>
          <w:szCs w:val="24"/>
        </w:rPr>
        <w:t>k</w:t>
      </w:r>
      <w:r w:rsidRPr="00836186" w:rsidR="3A1349B4">
        <w:rPr>
          <w:rFonts w:ascii="Times New Roman" w:hAnsi="Times New Roman" w:eastAsia="Verdana" w:cs="Times New Roman"/>
          <w:sz w:val="24"/>
          <w:szCs w:val="24"/>
        </w:rPr>
        <w:t xml:space="preserve">abinet ziet geen reden om vooruit te lopen op het reguliere proces dat artikel 19 sexies voorschrijft, en </w:t>
      </w:r>
      <w:r w:rsidRPr="00836186" w:rsidR="534B3650">
        <w:rPr>
          <w:rFonts w:ascii="Times New Roman" w:hAnsi="Times New Roman" w:cs="Times New Roman"/>
          <w:sz w:val="24"/>
          <w:szCs w:val="24"/>
        </w:rPr>
        <w:t>maakt daarom geen gebruik van de mogelijkh</w:t>
      </w:r>
      <w:r w:rsidRPr="00836186" w:rsidR="2981A094">
        <w:rPr>
          <w:rFonts w:ascii="Times New Roman" w:hAnsi="Times New Roman" w:cs="Times New Roman"/>
          <w:sz w:val="24"/>
          <w:szCs w:val="24"/>
        </w:rPr>
        <w:t>e</w:t>
      </w:r>
      <w:r w:rsidRPr="00836186" w:rsidR="534B3650">
        <w:rPr>
          <w:rFonts w:ascii="Times New Roman" w:hAnsi="Times New Roman" w:cs="Times New Roman"/>
          <w:sz w:val="24"/>
          <w:szCs w:val="24"/>
        </w:rPr>
        <w:t>id</w:t>
      </w:r>
      <w:r w:rsidRPr="00836186" w:rsidR="3A1349B4">
        <w:rPr>
          <w:rFonts w:ascii="Times New Roman" w:hAnsi="Times New Roman" w:eastAsia="Verdana" w:cs="Times New Roman"/>
          <w:sz w:val="24"/>
          <w:szCs w:val="24"/>
        </w:rPr>
        <w:t xml:space="preserve"> om voorlopige indicatieve nationale doestelling</w:t>
      </w:r>
      <w:r w:rsidRPr="00836186" w:rsidR="5489298C">
        <w:rPr>
          <w:rFonts w:ascii="Times New Roman" w:hAnsi="Times New Roman" w:eastAsia="Verdana" w:cs="Times New Roman"/>
          <w:sz w:val="24"/>
          <w:szCs w:val="24"/>
        </w:rPr>
        <w:t>en</w:t>
      </w:r>
      <w:r w:rsidRPr="00836186" w:rsidR="25FB425C">
        <w:rPr>
          <w:rFonts w:ascii="Times New Roman" w:hAnsi="Times New Roman" w:eastAsia="Verdana" w:cs="Times New Roman"/>
          <w:sz w:val="24"/>
          <w:szCs w:val="24"/>
        </w:rPr>
        <w:t xml:space="preserve"> op te nemen in het wetsvoorstel</w:t>
      </w:r>
      <w:r w:rsidRPr="00836186" w:rsidR="3A1349B4">
        <w:rPr>
          <w:rFonts w:ascii="Times New Roman" w:hAnsi="Times New Roman" w:eastAsia="Verdana" w:cs="Times New Roman"/>
          <w:sz w:val="24"/>
          <w:szCs w:val="24"/>
        </w:rPr>
        <w:t>.</w:t>
      </w:r>
      <w:r w:rsidRPr="00836186" w:rsidR="5C79252C">
        <w:rPr>
          <w:rFonts w:ascii="Times New Roman" w:hAnsi="Times New Roman" w:eastAsia="Verdana" w:cs="Times New Roman"/>
          <w:sz w:val="24"/>
          <w:szCs w:val="24"/>
        </w:rPr>
        <w:t xml:space="preserve"> </w:t>
      </w:r>
      <w:r w:rsidRPr="00836186" w:rsidR="4D917FA9">
        <w:rPr>
          <w:rFonts w:ascii="Times New Roman" w:hAnsi="Times New Roman" w:cs="Times New Roman"/>
          <w:sz w:val="24"/>
          <w:szCs w:val="24"/>
        </w:rPr>
        <w:t>In het Integraal Nationaal Energie en Klimaatplan (INEK) worden bovendien al de nationale doelen ten aanzien van het Nederlandse klimaat- en energiebeleid vastgelegd, inclusief het beleid dat volgt uit de Europese verplichtingen.</w:t>
      </w:r>
      <w:r w:rsidRPr="00836186" w:rsidR="00AE4F2B">
        <w:rPr>
          <w:rStyle w:val="Voetnootmarkering"/>
          <w:rFonts w:ascii="Times New Roman" w:hAnsi="Times New Roman" w:cs="Times New Roman"/>
          <w:sz w:val="24"/>
          <w:szCs w:val="24"/>
        </w:rPr>
        <w:footnoteReference w:id="42"/>
      </w:r>
      <w:r w:rsidRPr="00836186" w:rsidR="4D917FA9">
        <w:rPr>
          <w:rFonts w:ascii="Times New Roman" w:hAnsi="Times New Roman" w:cs="Times New Roman"/>
          <w:sz w:val="24"/>
          <w:szCs w:val="24"/>
        </w:rPr>
        <w:t xml:space="preserve"> </w:t>
      </w:r>
    </w:p>
    <w:p w:rsidRPr="00836186" w:rsidR="00D932F0" w:rsidP="006E4762" w:rsidRDefault="774A722C" w14:paraId="1488C567" w14:textId="12862B23">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Verder is het niet nodig om, als investeringen in niet-fossiele flexibiliteit onvoldoende zijn om te voldoen aan </w:t>
      </w:r>
      <w:r w:rsidRPr="00836186" w:rsidR="72F43AAE">
        <w:rPr>
          <w:rFonts w:ascii="Times New Roman" w:hAnsi="Times New Roman" w:cs="Times New Roman"/>
          <w:sz w:val="24"/>
          <w:szCs w:val="24"/>
        </w:rPr>
        <w:t>de</w:t>
      </w:r>
      <w:r w:rsidRPr="00836186">
        <w:rPr>
          <w:rFonts w:ascii="Times New Roman" w:hAnsi="Times New Roman" w:cs="Times New Roman"/>
          <w:sz w:val="24"/>
          <w:szCs w:val="24"/>
        </w:rPr>
        <w:t xml:space="preserve"> indicatieve nationale doelstelling, </w:t>
      </w:r>
      <w:r w:rsidRPr="00836186" w:rsidR="7BA63509">
        <w:rPr>
          <w:rFonts w:ascii="Times New Roman" w:hAnsi="Times New Roman" w:cs="Times New Roman"/>
          <w:sz w:val="24"/>
          <w:szCs w:val="24"/>
        </w:rPr>
        <w:t xml:space="preserve">in </w:t>
      </w:r>
      <w:r w:rsidRPr="00836186" w:rsidR="6F1E36D8">
        <w:rPr>
          <w:rFonts w:ascii="Times New Roman" w:hAnsi="Times New Roman" w:cs="Times New Roman"/>
          <w:sz w:val="24"/>
          <w:szCs w:val="24"/>
        </w:rPr>
        <w:t>het wetsvoorstel</w:t>
      </w:r>
      <w:r w:rsidRPr="00836186" w:rsidR="7BA63509">
        <w:rPr>
          <w:rFonts w:ascii="Times New Roman" w:hAnsi="Times New Roman" w:cs="Times New Roman"/>
          <w:sz w:val="24"/>
          <w:szCs w:val="24"/>
        </w:rPr>
        <w:t xml:space="preserve"> </w:t>
      </w:r>
      <w:r w:rsidRPr="00836186" w:rsidR="0558DB72">
        <w:rPr>
          <w:rFonts w:ascii="Times New Roman" w:hAnsi="Times New Roman" w:cs="Times New Roman"/>
          <w:sz w:val="24"/>
          <w:szCs w:val="24"/>
        </w:rPr>
        <w:t xml:space="preserve">te voorzien in de mogelijkheid van </w:t>
      </w:r>
      <w:r w:rsidRPr="00836186" w:rsidR="0A8968E6">
        <w:rPr>
          <w:rFonts w:ascii="Times New Roman" w:hAnsi="Times New Roman" w:cs="Times New Roman"/>
          <w:sz w:val="24"/>
          <w:szCs w:val="24"/>
        </w:rPr>
        <w:t xml:space="preserve">introductie van </w:t>
      </w:r>
      <w:r w:rsidRPr="00836186" w:rsidR="0558DB72">
        <w:rPr>
          <w:rFonts w:ascii="Times New Roman" w:hAnsi="Times New Roman" w:cs="Times New Roman"/>
          <w:sz w:val="24"/>
          <w:szCs w:val="24"/>
        </w:rPr>
        <w:t>een steunregeling</w:t>
      </w:r>
      <w:r w:rsidRPr="00836186">
        <w:rPr>
          <w:rFonts w:ascii="Times New Roman" w:hAnsi="Times New Roman" w:cs="Times New Roman"/>
          <w:sz w:val="24"/>
          <w:szCs w:val="24"/>
        </w:rPr>
        <w:t xml:space="preserve"> </w:t>
      </w:r>
      <w:r w:rsidRPr="00836186" w:rsidR="73B199CD">
        <w:rPr>
          <w:rFonts w:ascii="Times New Roman" w:hAnsi="Times New Roman" w:cs="Times New Roman"/>
          <w:sz w:val="24"/>
          <w:szCs w:val="24"/>
        </w:rPr>
        <w:t xml:space="preserve">voor </w:t>
      </w:r>
      <w:r w:rsidRPr="00836186">
        <w:rPr>
          <w:rFonts w:ascii="Times New Roman" w:hAnsi="Times New Roman" w:cs="Times New Roman"/>
          <w:sz w:val="24"/>
          <w:szCs w:val="24"/>
        </w:rPr>
        <w:t>niet-fossiele flexibiliteit</w:t>
      </w:r>
      <w:r w:rsidRPr="00836186" w:rsidR="73B199CD">
        <w:rPr>
          <w:rFonts w:ascii="Times New Roman" w:hAnsi="Times New Roman" w:cs="Times New Roman"/>
          <w:sz w:val="24"/>
          <w:szCs w:val="24"/>
        </w:rPr>
        <w:t xml:space="preserve">. De Kaderwet </w:t>
      </w:r>
      <w:r w:rsidRPr="00836186" w:rsidR="5D4EC555">
        <w:rPr>
          <w:rFonts w:ascii="Times New Roman" w:hAnsi="Times New Roman" w:cs="Times New Roman"/>
          <w:sz w:val="24"/>
          <w:szCs w:val="24"/>
        </w:rPr>
        <w:t>EZ-, LVVN- en KGG-</w:t>
      </w:r>
      <w:r w:rsidRPr="00836186" w:rsidR="73B199CD">
        <w:rPr>
          <w:rFonts w:ascii="Times New Roman" w:hAnsi="Times New Roman" w:cs="Times New Roman"/>
          <w:sz w:val="24"/>
          <w:szCs w:val="24"/>
        </w:rPr>
        <w:t xml:space="preserve">subsidies </w:t>
      </w:r>
      <w:r w:rsidRPr="00836186" w:rsidR="382EB1F4">
        <w:rPr>
          <w:rFonts w:ascii="Times New Roman" w:hAnsi="Times New Roman" w:cs="Times New Roman"/>
          <w:sz w:val="24"/>
          <w:szCs w:val="24"/>
        </w:rPr>
        <w:t>kan daar</w:t>
      </w:r>
      <w:r w:rsidRPr="00836186" w:rsidR="2C97EEF1">
        <w:rPr>
          <w:rFonts w:ascii="Times New Roman" w:hAnsi="Times New Roman" w:cs="Times New Roman"/>
          <w:sz w:val="24"/>
          <w:szCs w:val="24"/>
        </w:rPr>
        <w:t>,</w:t>
      </w:r>
      <w:r w:rsidRPr="00836186" w:rsidR="382EB1F4">
        <w:rPr>
          <w:rFonts w:ascii="Times New Roman" w:hAnsi="Times New Roman" w:cs="Times New Roman"/>
          <w:sz w:val="24"/>
          <w:szCs w:val="24"/>
        </w:rPr>
        <w:t xml:space="preserve"> indien nodig, voor worden </w:t>
      </w:r>
      <w:r w:rsidRPr="00836186" w:rsidR="6ABF473A">
        <w:rPr>
          <w:rFonts w:ascii="Times New Roman" w:hAnsi="Times New Roman" w:cs="Times New Roman"/>
          <w:sz w:val="24"/>
          <w:szCs w:val="24"/>
        </w:rPr>
        <w:t>toegepast</w:t>
      </w:r>
      <w:r w:rsidRPr="00836186" w:rsidR="382EB1F4">
        <w:rPr>
          <w:rFonts w:ascii="Times New Roman" w:hAnsi="Times New Roman" w:cs="Times New Roman"/>
          <w:sz w:val="24"/>
          <w:szCs w:val="24"/>
        </w:rPr>
        <w:t>.</w:t>
      </w:r>
    </w:p>
    <w:p w:rsidRPr="00836186" w:rsidR="00A13A6A" w:rsidP="00B44445" w:rsidRDefault="00A13A6A" w14:paraId="5592DF03" w14:textId="77777777">
      <w:pPr>
        <w:spacing w:line="240" w:lineRule="exact"/>
        <w:rPr>
          <w:rFonts w:ascii="Times New Roman" w:hAnsi="Times New Roman" w:cs="Times New Roman"/>
          <w:sz w:val="24"/>
          <w:szCs w:val="24"/>
        </w:rPr>
      </w:pPr>
    </w:p>
    <w:p w:rsidRPr="00836186" w:rsidR="00A13A6A" w:rsidP="00836186" w:rsidRDefault="00FB7AA6" w14:paraId="4FE7D720" w14:textId="304FBEC4">
      <w:pPr>
        <w:rPr>
          <w:rFonts w:ascii="Times New Roman" w:hAnsi="Times New Roman" w:cs="Times New Roman"/>
          <w:b/>
          <w:bCs/>
          <w:sz w:val="24"/>
          <w:szCs w:val="24"/>
        </w:rPr>
      </w:pPr>
      <w:bookmarkStart w:name="_Toc181272711" w:id="17"/>
      <w:r w:rsidRPr="00836186">
        <w:rPr>
          <w:rFonts w:ascii="Times New Roman" w:hAnsi="Times New Roman" w:cs="Times New Roman"/>
          <w:b/>
          <w:bCs/>
          <w:sz w:val="24"/>
          <w:szCs w:val="24"/>
        </w:rPr>
        <w:lastRenderedPageBreak/>
        <w:t>3.1.</w:t>
      </w:r>
      <w:r w:rsidRPr="00836186" w:rsidR="00DC350B">
        <w:rPr>
          <w:rFonts w:ascii="Times New Roman" w:hAnsi="Times New Roman" w:cs="Times New Roman"/>
          <w:b/>
          <w:bCs/>
          <w:sz w:val="24"/>
          <w:szCs w:val="24"/>
        </w:rPr>
        <w:t>4</w:t>
      </w:r>
      <w:r w:rsidRPr="00836186">
        <w:rPr>
          <w:rFonts w:ascii="Times New Roman" w:hAnsi="Times New Roman" w:cs="Times New Roman"/>
          <w:b/>
          <w:bCs/>
          <w:sz w:val="24"/>
          <w:szCs w:val="24"/>
        </w:rPr>
        <w:t xml:space="preserve"> </w:t>
      </w:r>
      <w:r w:rsidRPr="00836186" w:rsidR="00EE2FC1">
        <w:rPr>
          <w:rFonts w:ascii="Times New Roman" w:hAnsi="Times New Roman" w:cs="Times New Roman"/>
          <w:b/>
          <w:bCs/>
          <w:sz w:val="24"/>
          <w:szCs w:val="24"/>
        </w:rPr>
        <w:t xml:space="preserve">Nationale beleidsruimte in de </w:t>
      </w:r>
      <w:r w:rsidRPr="00836186">
        <w:rPr>
          <w:rFonts w:ascii="Times New Roman" w:hAnsi="Times New Roman" w:cs="Times New Roman"/>
          <w:b/>
          <w:bCs/>
          <w:sz w:val="24"/>
          <w:szCs w:val="24"/>
        </w:rPr>
        <w:t>wijzigingsverordening van REMIT</w:t>
      </w:r>
      <w:bookmarkEnd w:id="17"/>
    </w:p>
    <w:p w:rsidRPr="00836186" w:rsidR="008A036A" w:rsidP="006E4762" w:rsidRDefault="008A036A" w14:paraId="04C7A3C6" w14:textId="7E37208A">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 xml:space="preserve">Tabel 3: </w:t>
      </w:r>
      <w:r w:rsidRPr="00836186" w:rsidR="00ED16FC">
        <w:rPr>
          <w:rFonts w:ascii="Times New Roman" w:hAnsi="Times New Roman" w:cs="Times New Roman"/>
          <w:b/>
          <w:sz w:val="24"/>
          <w:szCs w:val="24"/>
        </w:rPr>
        <w:t>Optionele bepalingen</w:t>
      </w:r>
      <w:r w:rsidRPr="00836186">
        <w:rPr>
          <w:rFonts w:ascii="Times New Roman" w:hAnsi="Times New Roman" w:cs="Times New Roman"/>
          <w:b/>
          <w:sz w:val="24"/>
          <w:szCs w:val="24"/>
        </w:rPr>
        <w:t xml:space="preserve"> in de wijzigingsverordening van REMIT</w:t>
      </w:r>
    </w:p>
    <w:tbl>
      <w:tblPr>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05"/>
        <w:gridCol w:w="2126"/>
        <w:gridCol w:w="3402"/>
        <w:gridCol w:w="1129"/>
      </w:tblGrid>
      <w:tr w:rsidRPr="00836186" w:rsidR="00D04E20" w:rsidTr="00BF7B26" w14:paraId="76099AFF" w14:textId="77777777">
        <w:tc>
          <w:tcPr>
            <w:tcW w:w="2405" w:type="dxa"/>
          </w:tcPr>
          <w:p w:rsidRPr="00836186" w:rsidR="00D04E20" w:rsidP="00B44445" w:rsidRDefault="00D04E20" w14:paraId="699C6355" w14:textId="77777777">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Onderwerp</w:t>
            </w:r>
          </w:p>
        </w:tc>
        <w:tc>
          <w:tcPr>
            <w:tcW w:w="2126" w:type="dxa"/>
          </w:tcPr>
          <w:p w:rsidRPr="00836186" w:rsidR="00D04E20" w:rsidP="00B44445" w:rsidRDefault="00D04E20" w14:paraId="2F9BA373" w14:textId="6DBC2D3C">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Vindplaats wijzigingsverorde</w:t>
            </w:r>
            <w:r w:rsidRPr="00836186" w:rsidR="00A549C5">
              <w:rPr>
                <w:rFonts w:ascii="Times New Roman" w:hAnsi="Times New Roman" w:cs="Times New Roman"/>
                <w:b/>
                <w:sz w:val="24"/>
                <w:szCs w:val="24"/>
              </w:rPr>
              <w:t>-</w:t>
            </w:r>
            <w:r w:rsidRPr="00836186">
              <w:rPr>
                <w:rFonts w:ascii="Times New Roman" w:hAnsi="Times New Roman" w:cs="Times New Roman"/>
                <w:b/>
                <w:sz w:val="24"/>
                <w:szCs w:val="24"/>
              </w:rPr>
              <w:t>ning REMIT</w:t>
            </w:r>
          </w:p>
        </w:tc>
        <w:tc>
          <w:tcPr>
            <w:tcW w:w="3402" w:type="dxa"/>
          </w:tcPr>
          <w:p w:rsidRPr="00836186" w:rsidR="00D04E20" w:rsidP="00B44445" w:rsidRDefault="00D04E20" w14:paraId="00DA3804" w14:textId="77777777">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Bevoegdheid lidstaat</w:t>
            </w:r>
          </w:p>
        </w:tc>
        <w:tc>
          <w:tcPr>
            <w:tcW w:w="1129" w:type="dxa"/>
          </w:tcPr>
          <w:p w:rsidRPr="00836186" w:rsidR="00D04E20" w:rsidP="00B44445" w:rsidRDefault="00D04E20" w14:paraId="4EA39EA2" w14:textId="1272D808">
            <w:pPr>
              <w:spacing w:line="240" w:lineRule="exact"/>
              <w:rPr>
                <w:rFonts w:ascii="Times New Roman" w:hAnsi="Times New Roman" w:cs="Times New Roman"/>
                <w:b/>
                <w:sz w:val="24"/>
                <w:szCs w:val="24"/>
              </w:rPr>
            </w:pPr>
            <w:r w:rsidRPr="00836186">
              <w:rPr>
                <w:rFonts w:ascii="Times New Roman" w:hAnsi="Times New Roman" w:cs="Times New Roman"/>
                <w:b/>
                <w:sz w:val="24"/>
                <w:szCs w:val="24"/>
              </w:rPr>
              <w:t>Opname in wets-voorstel ja/nee</w:t>
            </w:r>
          </w:p>
        </w:tc>
      </w:tr>
      <w:tr w:rsidRPr="00836186" w:rsidR="00D04E20" w:rsidTr="00BF7B26" w14:paraId="415FCE60" w14:textId="77777777">
        <w:trPr>
          <w:trHeight w:val="275"/>
        </w:trPr>
        <w:tc>
          <w:tcPr>
            <w:tcW w:w="2405" w:type="dxa"/>
          </w:tcPr>
          <w:p w:rsidRPr="00836186" w:rsidR="00D04E20" w:rsidP="00B44445" w:rsidRDefault="68213B13" w14:paraId="698C0E63" w14:textId="12425720">
            <w:pPr>
              <w:spacing w:line="240" w:lineRule="exact"/>
              <w:rPr>
                <w:rFonts w:ascii="Times New Roman" w:hAnsi="Times New Roman" w:cs="Times New Roman"/>
                <w:sz w:val="24"/>
                <w:szCs w:val="24"/>
              </w:rPr>
            </w:pPr>
            <w:r w:rsidRPr="00836186">
              <w:rPr>
                <w:rFonts w:ascii="Times New Roman" w:hAnsi="Times New Roman" w:cs="Times New Roman"/>
                <w:sz w:val="24"/>
                <w:szCs w:val="24"/>
              </w:rPr>
              <w:t>Delegatie van taken en verantwoordelijkheden door NRI</w:t>
            </w:r>
          </w:p>
        </w:tc>
        <w:tc>
          <w:tcPr>
            <w:tcW w:w="2126" w:type="dxa"/>
          </w:tcPr>
          <w:p w:rsidRPr="00836186" w:rsidR="00D04E20" w:rsidP="00B44445" w:rsidRDefault="00D04E20" w14:paraId="3D10DF94" w14:textId="7F7301D3">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 1, punt 20 (m.b.t. artikel 16 bis van de gewijzigde REMIT)</w:t>
            </w:r>
          </w:p>
        </w:tc>
        <w:tc>
          <w:tcPr>
            <w:tcW w:w="3402" w:type="dxa"/>
          </w:tcPr>
          <w:p w:rsidRPr="00836186" w:rsidR="00D04E20" w:rsidP="00B44445" w:rsidRDefault="00D04E20" w14:paraId="4B5E1505" w14:textId="40318CB2">
            <w:pPr>
              <w:spacing w:line="240" w:lineRule="exact"/>
              <w:rPr>
                <w:rFonts w:ascii="Times New Roman" w:hAnsi="Times New Roman" w:cs="Times New Roman"/>
                <w:sz w:val="24"/>
                <w:szCs w:val="24"/>
              </w:rPr>
            </w:pPr>
            <w:r w:rsidRPr="00836186">
              <w:rPr>
                <w:rFonts w:ascii="Times New Roman" w:hAnsi="Times New Roman" w:cs="Times New Roman"/>
                <w:sz w:val="24"/>
                <w:szCs w:val="24"/>
              </w:rPr>
              <w:t>Lidstaten kunnen specifieke regelingen betreffende de delegatie van verantwoordelijkheden vaststellen waaraan voldaan moet zijn voordat hun NRI's delegatieovereenkomsten sluiten, en kunnen de werkingssfeer beperken tot hetgeen nodig is om effectief toezicht op marktdeelnemers of –groepen mogelijk te maken</w:t>
            </w:r>
          </w:p>
        </w:tc>
        <w:tc>
          <w:tcPr>
            <w:tcW w:w="1129" w:type="dxa"/>
          </w:tcPr>
          <w:p w:rsidRPr="00836186" w:rsidR="00D04E20" w:rsidP="00B44445" w:rsidRDefault="00D04E20" w14:paraId="73593C00" w14:textId="077C8CE2">
            <w:pPr>
              <w:spacing w:line="240" w:lineRule="exact"/>
              <w:rPr>
                <w:rFonts w:ascii="Times New Roman" w:hAnsi="Times New Roman" w:cs="Times New Roman"/>
                <w:sz w:val="24"/>
                <w:szCs w:val="24"/>
              </w:rPr>
            </w:pPr>
            <w:r w:rsidRPr="00836186">
              <w:rPr>
                <w:rFonts w:ascii="Times New Roman" w:hAnsi="Times New Roman" w:cs="Times New Roman"/>
                <w:sz w:val="24"/>
                <w:szCs w:val="24"/>
              </w:rPr>
              <w:t>Ja</w:t>
            </w:r>
          </w:p>
        </w:tc>
      </w:tr>
    </w:tbl>
    <w:p w:rsidRPr="00836186" w:rsidR="297CF4E4" w:rsidP="00B44445" w:rsidRDefault="297CF4E4" w14:paraId="4805B7FD" w14:textId="2367C303">
      <w:pPr>
        <w:spacing w:line="240" w:lineRule="exact"/>
        <w:rPr>
          <w:rFonts w:ascii="Times New Roman" w:hAnsi="Times New Roman" w:cs="Times New Roman"/>
          <w:sz w:val="24"/>
          <w:szCs w:val="24"/>
        </w:rPr>
      </w:pPr>
    </w:p>
    <w:p w:rsidRPr="00836186" w:rsidR="00653535" w:rsidP="006E4762" w:rsidRDefault="00A23E19" w14:paraId="5DF05A18" w14:textId="06CC838A">
      <w:pPr>
        <w:spacing w:line="240" w:lineRule="exact"/>
        <w:rPr>
          <w:rFonts w:ascii="Times New Roman" w:hAnsi="Times New Roman" w:cs="Times New Roman"/>
          <w:i/>
          <w:sz w:val="24"/>
          <w:szCs w:val="24"/>
        </w:rPr>
      </w:pPr>
      <w:r w:rsidRPr="00836186">
        <w:rPr>
          <w:rFonts w:ascii="Times New Roman" w:hAnsi="Times New Roman" w:cs="Times New Roman"/>
          <w:i/>
          <w:sz w:val="24"/>
          <w:szCs w:val="24"/>
        </w:rPr>
        <w:t>Delegatie van taken en verantwoordelijkheden door NRI</w:t>
      </w:r>
    </w:p>
    <w:p w:rsidRPr="00836186" w:rsidR="00142FAB" w:rsidP="006E4762" w:rsidRDefault="29D132B1" w14:paraId="26412196" w14:textId="514EEAA6">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gewijzigde REMIT geeft de ACM, met instemming van de </w:t>
      </w:r>
      <w:r w:rsidRPr="00836186" w:rsidR="3D5B27EE">
        <w:rPr>
          <w:rFonts w:ascii="Times New Roman" w:hAnsi="Times New Roman" w:cs="Times New Roman"/>
          <w:sz w:val="24"/>
          <w:szCs w:val="24"/>
        </w:rPr>
        <w:t>nationale regulerende instantie aan wie de taken worden gedelegeerd (gedelegeerde)</w:t>
      </w:r>
      <w:r w:rsidRPr="00836186">
        <w:rPr>
          <w:rFonts w:ascii="Times New Roman" w:hAnsi="Times New Roman" w:cs="Times New Roman"/>
          <w:sz w:val="24"/>
          <w:szCs w:val="24"/>
        </w:rPr>
        <w:t xml:space="preserve">, de bevoegdheid om taken en verantwoordelijkheden aan Acer of aan een andere </w:t>
      </w:r>
      <w:r w:rsidRPr="00836186" w:rsidR="0357409F">
        <w:rPr>
          <w:rFonts w:ascii="Times New Roman" w:hAnsi="Times New Roman" w:cs="Times New Roman"/>
          <w:sz w:val="24"/>
          <w:szCs w:val="24"/>
        </w:rPr>
        <w:t>nationale regulerende instantie</w:t>
      </w:r>
      <w:r w:rsidRPr="00836186" w:rsidR="7D3DEADA">
        <w:rPr>
          <w:rFonts w:ascii="Times New Roman" w:hAnsi="Times New Roman" w:cs="Times New Roman"/>
          <w:sz w:val="24"/>
          <w:szCs w:val="24"/>
        </w:rPr>
        <w:t xml:space="preserve"> te delegeren.</w:t>
      </w:r>
      <w:r w:rsidRPr="00836186">
        <w:rPr>
          <w:rFonts w:ascii="Times New Roman" w:hAnsi="Times New Roman" w:cs="Times New Roman"/>
          <w:sz w:val="24"/>
          <w:szCs w:val="24"/>
        </w:rPr>
        <w:t xml:space="preserve"> In het wetsvoorstel is</w:t>
      </w:r>
      <w:r w:rsidRPr="00836186" w:rsidR="36EC906B">
        <w:rPr>
          <w:rFonts w:ascii="Times New Roman" w:hAnsi="Times New Roman" w:cs="Times New Roman"/>
          <w:sz w:val="24"/>
          <w:szCs w:val="24"/>
        </w:rPr>
        <w:t xml:space="preserve"> </w:t>
      </w:r>
      <w:r w:rsidRPr="00836186" w:rsidR="729CFAAA">
        <w:rPr>
          <w:rFonts w:ascii="Times New Roman" w:hAnsi="Times New Roman" w:cs="Times New Roman"/>
          <w:sz w:val="24"/>
          <w:szCs w:val="24"/>
        </w:rPr>
        <w:t>opgenomen</w:t>
      </w:r>
      <w:r w:rsidRPr="00836186" w:rsidR="5DBD6311">
        <w:rPr>
          <w:rFonts w:ascii="Times New Roman" w:hAnsi="Times New Roman" w:cs="Times New Roman"/>
          <w:sz w:val="24"/>
          <w:szCs w:val="24"/>
        </w:rPr>
        <w:t xml:space="preserve"> dat de ACM hier gebruik van kan maken in bij algemene maatregel van bestuur te bepalen gevallen waarin dat nodig is om een effectief toezicht mogelijk</w:t>
      </w:r>
      <w:r w:rsidRPr="00836186" w:rsidR="4EE278B3">
        <w:rPr>
          <w:rFonts w:ascii="Times New Roman" w:hAnsi="Times New Roman" w:cs="Times New Roman"/>
          <w:sz w:val="24"/>
          <w:szCs w:val="24"/>
        </w:rPr>
        <w:t xml:space="preserve"> te maken</w:t>
      </w:r>
      <w:r w:rsidRPr="00836186" w:rsidR="454F0BAC">
        <w:rPr>
          <w:rFonts w:ascii="Times New Roman" w:hAnsi="Times New Roman" w:cs="Times New Roman"/>
          <w:sz w:val="24"/>
          <w:szCs w:val="24"/>
        </w:rPr>
        <w:t>.</w:t>
      </w:r>
      <w:r w:rsidRPr="00836186" w:rsidR="729CFAAA">
        <w:rPr>
          <w:rFonts w:ascii="Times New Roman" w:hAnsi="Times New Roman" w:cs="Times New Roman"/>
          <w:sz w:val="24"/>
          <w:szCs w:val="24"/>
        </w:rPr>
        <w:t xml:space="preserve"> </w:t>
      </w:r>
      <w:r w:rsidRPr="00836186">
        <w:rPr>
          <w:rFonts w:ascii="Times New Roman" w:hAnsi="Times New Roman" w:cs="Times New Roman"/>
          <w:sz w:val="24"/>
          <w:szCs w:val="24"/>
        </w:rPr>
        <w:t xml:space="preserve">De </w:t>
      </w:r>
      <w:r w:rsidRPr="00836186" w:rsidR="580FDA6C">
        <w:rPr>
          <w:rFonts w:ascii="Times New Roman" w:hAnsi="Times New Roman" w:cs="Times New Roman"/>
          <w:sz w:val="24"/>
          <w:szCs w:val="24"/>
        </w:rPr>
        <w:t xml:space="preserve">overdracht </w:t>
      </w:r>
      <w:r w:rsidRPr="00836186">
        <w:rPr>
          <w:rFonts w:ascii="Times New Roman" w:hAnsi="Times New Roman" w:cs="Times New Roman"/>
          <w:sz w:val="24"/>
          <w:szCs w:val="24"/>
        </w:rPr>
        <w:t xml:space="preserve">van taken of verantwoordelijkheden door de ACM naar </w:t>
      </w:r>
      <w:r w:rsidRPr="00836186" w:rsidR="33AFC643">
        <w:rPr>
          <w:rFonts w:ascii="Times New Roman" w:hAnsi="Times New Roman" w:cs="Times New Roman"/>
          <w:sz w:val="24"/>
          <w:szCs w:val="24"/>
        </w:rPr>
        <w:t xml:space="preserve">een </w:t>
      </w:r>
      <w:r w:rsidRPr="00836186">
        <w:rPr>
          <w:rFonts w:ascii="Times New Roman" w:hAnsi="Times New Roman" w:cs="Times New Roman"/>
          <w:sz w:val="24"/>
          <w:szCs w:val="24"/>
        </w:rPr>
        <w:t xml:space="preserve">andere </w:t>
      </w:r>
      <w:r w:rsidRPr="00836186" w:rsidR="1B29F425">
        <w:rPr>
          <w:rFonts w:ascii="Times New Roman" w:hAnsi="Times New Roman" w:cs="Times New Roman"/>
          <w:sz w:val="24"/>
          <w:szCs w:val="24"/>
        </w:rPr>
        <w:t>nationale regulerende instantie</w:t>
      </w:r>
      <w:r w:rsidRPr="00836186">
        <w:rPr>
          <w:rFonts w:ascii="Times New Roman" w:hAnsi="Times New Roman" w:cs="Times New Roman"/>
          <w:sz w:val="24"/>
          <w:szCs w:val="24"/>
        </w:rPr>
        <w:t xml:space="preserve"> of Acer kan van meerwaarde zijn bij het toezicht op grensoverschrijdende zaken. Zo kan bijvoorbeeld dubbel werk voorkomen worden en de lasten voor marktdeelnemers verminderd worden door rapportagebevoegdheden </w:t>
      </w:r>
      <w:r w:rsidRPr="00836186" w:rsidR="38D1A17F">
        <w:rPr>
          <w:rFonts w:ascii="Times New Roman" w:hAnsi="Times New Roman" w:cs="Times New Roman"/>
          <w:sz w:val="24"/>
          <w:szCs w:val="24"/>
        </w:rPr>
        <w:t>over te dragen</w:t>
      </w:r>
      <w:r w:rsidRPr="00836186" w:rsidR="79D0C60A">
        <w:rPr>
          <w:rFonts w:ascii="Times New Roman" w:hAnsi="Times New Roman" w:cs="Times New Roman"/>
          <w:sz w:val="24"/>
          <w:szCs w:val="24"/>
        </w:rPr>
        <w:t>. Voor handhavingsbevoegdheden, zoals sanctiebevoegdheden, ligt dit anders</w:t>
      </w:r>
      <w:r w:rsidRPr="00836186" w:rsidR="4B871E17">
        <w:rPr>
          <w:rFonts w:ascii="Times New Roman" w:hAnsi="Times New Roman" w:cs="Times New Roman"/>
          <w:sz w:val="24"/>
          <w:szCs w:val="24"/>
        </w:rPr>
        <w:t xml:space="preserve"> (zie voor een uitgebreidere toelichting hieronder in paragraaf </w:t>
      </w:r>
      <w:r w:rsidRPr="00836186" w:rsidR="4460F48D">
        <w:rPr>
          <w:rFonts w:ascii="Times New Roman" w:hAnsi="Times New Roman" w:cs="Times New Roman"/>
          <w:sz w:val="24"/>
          <w:szCs w:val="24"/>
        </w:rPr>
        <w:t>3.2.2)</w:t>
      </w:r>
      <w:r w:rsidRPr="00836186">
        <w:rPr>
          <w:rFonts w:ascii="Times New Roman" w:hAnsi="Times New Roman" w:cs="Times New Roman"/>
          <w:sz w:val="24"/>
          <w:szCs w:val="24"/>
        </w:rPr>
        <w:t>.</w:t>
      </w:r>
    </w:p>
    <w:p w:rsidRPr="00836186" w:rsidR="006E4762" w:rsidP="006E4762" w:rsidRDefault="006E4762" w14:paraId="0B907841" w14:textId="77777777">
      <w:pPr>
        <w:spacing w:line="240" w:lineRule="exact"/>
        <w:rPr>
          <w:rFonts w:ascii="Times New Roman" w:hAnsi="Times New Roman" w:cs="Times New Roman"/>
          <w:sz w:val="24"/>
          <w:szCs w:val="24"/>
        </w:rPr>
      </w:pPr>
    </w:p>
    <w:p w:rsidRPr="00836186" w:rsidR="00DC2B14" w:rsidP="00836186" w:rsidRDefault="00142FAB" w14:paraId="57EC0BEE" w14:textId="2B26EFB8">
      <w:pPr>
        <w:rPr>
          <w:rFonts w:ascii="Times New Roman" w:hAnsi="Times New Roman" w:cs="Times New Roman"/>
          <w:b/>
          <w:bCs/>
          <w:sz w:val="24"/>
          <w:szCs w:val="24"/>
        </w:rPr>
      </w:pPr>
      <w:bookmarkStart w:name="_Toc181272712" w:id="18"/>
      <w:r w:rsidRPr="00836186">
        <w:rPr>
          <w:rFonts w:ascii="Times New Roman" w:hAnsi="Times New Roman" w:cs="Times New Roman"/>
          <w:b/>
          <w:bCs/>
          <w:sz w:val="24"/>
          <w:szCs w:val="24"/>
        </w:rPr>
        <w:t xml:space="preserve">3.2 </w:t>
      </w:r>
      <w:r w:rsidRPr="00836186" w:rsidR="000F3991">
        <w:rPr>
          <w:rFonts w:ascii="Times New Roman" w:hAnsi="Times New Roman" w:cs="Times New Roman"/>
          <w:b/>
          <w:bCs/>
          <w:sz w:val="24"/>
          <w:szCs w:val="24"/>
        </w:rPr>
        <w:t xml:space="preserve">Belangrijkste wijzigingen </w:t>
      </w:r>
      <w:r w:rsidRPr="00836186" w:rsidR="0024440D">
        <w:rPr>
          <w:rFonts w:ascii="Times New Roman" w:hAnsi="Times New Roman" w:cs="Times New Roman"/>
          <w:b/>
          <w:bCs/>
          <w:sz w:val="24"/>
          <w:szCs w:val="24"/>
        </w:rPr>
        <w:t>van</w:t>
      </w:r>
      <w:r w:rsidRPr="00836186" w:rsidR="000F0476">
        <w:rPr>
          <w:rFonts w:ascii="Times New Roman" w:hAnsi="Times New Roman" w:cs="Times New Roman"/>
          <w:b/>
          <w:bCs/>
          <w:sz w:val="24"/>
          <w:szCs w:val="24"/>
        </w:rPr>
        <w:t xml:space="preserve"> </w:t>
      </w:r>
      <w:r w:rsidRPr="00836186" w:rsidR="6D3B00FF">
        <w:rPr>
          <w:rFonts w:ascii="Times New Roman" w:hAnsi="Times New Roman" w:cs="Times New Roman"/>
          <w:b/>
          <w:bCs/>
          <w:sz w:val="24"/>
          <w:szCs w:val="24"/>
        </w:rPr>
        <w:t>de</w:t>
      </w:r>
      <w:r w:rsidRPr="00836186" w:rsidR="000F0476">
        <w:rPr>
          <w:rFonts w:ascii="Times New Roman" w:hAnsi="Times New Roman" w:cs="Times New Roman"/>
          <w:b/>
          <w:bCs/>
          <w:sz w:val="24"/>
          <w:szCs w:val="24"/>
        </w:rPr>
        <w:t xml:space="preserve"> </w:t>
      </w:r>
      <w:r w:rsidRPr="00836186" w:rsidR="6D3B00FF">
        <w:rPr>
          <w:rFonts w:ascii="Times New Roman" w:hAnsi="Times New Roman" w:cs="Times New Roman"/>
          <w:b/>
          <w:bCs/>
          <w:sz w:val="24"/>
          <w:szCs w:val="24"/>
        </w:rPr>
        <w:t>implementatie van het EMD-pakket</w:t>
      </w:r>
      <w:r w:rsidRPr="00836186" w:rsidR="000F0476">
        <w:rPr>
          <w:rFonts w:ascii="Times New Roman" w:hAnsi="Times New Roman" w:cs="Times New Roman"/>
          <w:b/>
          <w:bCs/>
          <w:sz w:val="24"/>
          <w:szCs w:val="24"/>
        </w:rPr>
        <w:t xml:space="preserve"> </w:t>
      </w:r>
      <w:r w:rsidRPr="00836186" w:rsidR="000F3991">
        <w:rPr>
          <w:rFonts w:ascii="Times New Roman" w:hAnsi="Times New Roman" w:cs="Times New Roman"/>
          <w:b/>
          <w:bCs/>
          <w:sz w:val="24"/>
          <w:szCs w:val="24"/>
        </w:rPr>
        <w:t>voor de praktijk</w:t>
      </w:r>
      <w:bookmarkEnd w:id="18"/>
      <w:r w:rsidRPr="00836186" w:rsidR="000D6687">
        <w:rPr>
          <w:rFonts w:ascii="Times New Roman" w:hAnsi="Times New Roman" w:cs="Times New Roman"/>
          <w:b/>
          <w:bCs/>
          <w:sz w:val="24"/>
          <w:szCs w:val="24"/>
        </w:rPr>
        <w:t xml:space="preserve"> </w:t>
      </w:r>
      <w:r w:rsidRPr="00836186" w:rsidR="00625821">
        <w:rPr>
          <w:rFonts w:ascii="Times New Roman" w:hAnsi="Times New Roman" w:cs="Times New Roman"/>
          <w:b/>
          <w:bCs/>
          <w:sz w:val="24"/>
          <w:szCs w:val="24"/>
        </w:rPr>
        <w:br/>
      </w:r>
    </w:p>
    <w:p w:rsidRPr="00836186" w:rsidR="00DC2B14" w:rsidP="00836186" w:rsidRDefault="00AE41F4" w14:paraId="33F16E0C" w14:textId="53846159">
      <w:pPr>
        <w:rPr>
          <w:rFonts w:ascii="Times New Roman" w:hAnsi="Times New Roman" w:cs="Times New Roman"/>
          <w:b/>
          <w:bCs/>
          <w:sz w:val="24"/>
          <w:szCs w:val="24"/>
        </w:rPr>
      </w:pPr>
      <w:bookmarkStart w:name="_Toc181272713" w:id="19"/>
      <w:r w:rsidRPr="00836186">
        <w:rPr>
          <w:rFonts w:ascii="Times New Roman" w:hAnsi="Times New Roman" w:cs="Times New Roman"/>
          <w:b/>
          <w:bCs/>
          <w:sz w:val="24"/>
          <w:szCs w:val="24"/>
        </w:rPr>
        <w:t xml:space="preserve">3.2.1 </w:t>
      </w:r>
      <w:r w:rsidRPr="00836186" w:rsidR="000F3991">
        <w:rPr>
          <w:rFonts w:ascii="Times New Roman" w:hAnsi="Times New Roman" w:cs="Times New Roman"/>
          <w:b/>
          <w:bCs/>
          <w:sz w:val="24"/>
          <w:szCs w:val="24"/>
        </w:rPr>
        <w:t>EMD-Richtlijn en Verordening</w:t>
      </w:r>
      <w:bookmarkEnd w:id="19"/>
    </w:p>
    <w:p w:rsidRPr="00836186" w:rsidR="003F2028" w:rsidP="00B44445" w:rsidRDefault="00F412CD" w14:paraId="7356AA0A" w14:textId="69481160">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 xml:space="preserve">Versterkte </w:t>
      </w:r>
      <w:r w:rsidRPr="00836186" w:rsidR="6B9730F3">
        <w:rPr>
          <w:rFonts w:ascii="Times New Roman" w:hAnsi="Times New Roman" w:cs="Times New Roman"/>
          <w:i/>
          <w:iCs/>
          <w:sz w:val="24"/>
          <w:szCs w:val="24"/>
        </w:rPr>
        <w:t>bescherming voor eindafnemers</w:t>
      </w:r>
    </w:p>
    <w:p w:rsidRPr="00836186" w:rsidR="0E0EE2DB" w:rsidP="00B44445" w:rsidRDefault="546B943E" w14:paraId="3B3253BB" w14:textId="199F7E3C">
      <w:pPr>
        <w:spacing w:line="240" w:lineRule="exact"/>
        <w:rPr>
          <w:rFonts w:ascii="Times New Roman" w:hAnsi="Times New Roman" w:eastAsia="Verdana" w:cs="Times New Roman"/>
          <w:sz w:val="24"/>
          <w:szCs w:val="24"/>
          <w:u w:val="single"/>
        </w:rPr>
      </w:pPr>
      <w:r w:rsidRPr="00836186">
        <w:rPr>
          <w:rFonts w:ascii="Times New Roman" w:hAnsi="Times New Roman" w:eastAsia="Verdana" w:cs="Times New Roman"/>
          <w:sz w:val="24"/>
          <w:szCs w:val="24"/>
          <w:u w:val="single"/>
        </w:rPr>
        <w:t>Informatievoorziening</w:t>
      </w:r>
      <w:r w:rsidRPr="00836186" w:rsidR="00753553">
        <w:rPr>
          <w:rFonts w:ascii="Times New Roman" w:hAnsi="Times New Roman" w:eastAsia="Verdana" w:cs="Times New Roman"/>
          <w:sz w:val="24"/>
          <w:szCs w:val="24"/>
          <w:u w:val="single"/>
        </w:rPr>
        <w:br/>
      </w:r>
      <w:r w:rsidRPr="00836186" w:rsidR="6EDE7722">
        <w:rPr>
          <w:rFonts w:ascii="Times New Roman" w:hAnsi="Times New Roman" w:eastAsia="Verdana" w:cs="Times New Roman"/>
          <w:sz w:val="24"/>
          <w:szCs w:val="24"/>
        </w:rPr>
        <w:t>A</w:t>
      </w:r>
      <w:r w:rsidRPr="00836186" w:rsidR="5442E7B6">
        <w:rPr>
          <w:rFonts w:ascii="Times New Roman" w:hAnsi="Times New Roman" w:eastAsia="Verdana" w:cs="Times New Roman"/>
          <w:sz w:val="24"/>
          <w:szCs w:val="24"/>
        </w:rPr>
        <w:t>rtikel 11</w:t>
      </w:r>
      <w:r w:rsidRPr="00836186" w:rsidR="342CB77D">
        <w:rPr>
          <w:rFonts w:ascii="Times New Roman" w:hAnsi="Times New Roman" w:eastAsia="Verdana" w:cs="Times New Roman"/>
          <w:sz w:val="24"/>
          <w:szCs w:val="24"/>
        </w:rPr>
        <w:t xml:space="preserve">, </w:t>
      </w:r>
      <w:r w:rsidRPr="00836186" w:rsidR="6EDE7722">
        <w:rPr>
          <w:rFonts w:ascii="Times New Roman" w:hAnsi="Times New Roman" w:eastAsia="Verdana" w:cs="Times New Roman"/>
          <w:sz w:val="24"/>
          <w:szCs w:val="24"/>
        </w:rPr>
        <w:t>eerste lid</w:t>
      </w:r>
      <w:r w:rsidRPr="00836186" w:rsidR="1C96583D">
        <w:rPr>
          <w:rFonts w:ascii="Times New Roman" w:hAnsi="Times New Roman" w:eastAsia="Verdana" w:cs="Times New Roman"/>
          <w:sz w:val="24"/>
          <w:szCs w:val="24"/>
        </w:rPr>
        <w:t xml:space="preserve">, </w:t>
      </w:r>
      <w:r w:rsidRPr="00836186" w:rsidR="469FD6E3">
        <w:rPr>
          <w:rFonts w:ascii="Times New Roman" w:hAnsi="Times New Roman" w:eastAsia="Verdana" w:cs="Times New Roman"/>
          <w:sz w:val="24"/>
          <w:szCs w:val="24"/>
        </w:rPr>
        <w:t xml:space="preserve">van de </w:t>
      </w:r>
      <w:r w:rsidRPr="00836186" w:rsidR="518D1A6B">
        <w:rPr>
          <w:rFonts w:ascii="Times New Roman" w:hAnsi="Times New Roman" w:eastAsia="Verdana" w:cs="Times New Roman"/>
          <w:sz w:val="24"/>
          <w:szCs w:val="24"/>
        </w:rPr>
        <w:t xml:space="preserve">bij het EMD-pakket </w:t>
      </w:r>
      <w:r w:rsidRPr="00836186" w:rsidR="469FD6E3">
        <w:rPr>
          <w:rFonts w:ascii="Times New Roman" w:hAnsi="Times New Roman" w:eastAsia="Verdana" w:cs="Times New Roman"/>
          <w:sz w:val="24"/>
          <w:szCs w:val="24"/>
        </w:rPr>
        <w:t xml:space="preserve">gewijzigde Elektriciteitsrichtlijn </w:t>
      </w:r>
      <w:r w:rsidRPr="00836186" w:rsidR="342CB77D">
        <w:rPr>
          <w:rFonts w:ascii="Times New Roman" w:hAnsi="Times New Roman" w:eastAsia="Verdana" w:cs="Times New Roman"/>
          <w:sz w:val="24"/>
          <w:szCs w:val="24"/>
        </w:rPr>
        <w:t xml:space="preserve">schrijft </w:t>
      </w:r>
      <w:r w:rsidRPr="00836186" w:rsidR="70AB8F95">
        <w:rPr>
          <w:rFonts w:ascii="Times New Roman" w:hAnsi="Times New Roman" w:eastAsia="Verdana" w:cs="Times New Roman"/>
          <w:sz w:val="24"/>
          <w:szCs w:val="24"/>
        </w:rPr>
        <w:t xml:space="preserve">de inhoud voor die in de samenvatting moet komen die </w:t>
      </w:r>
      <w:r w:rsidRPr="00836186" w:rsidR="67A3742D">
        <w:rPr>
          <w:rFonts w:ascii="Times New Roman" w:hAnsi="Times New Roman" w:eastAsia="Verdana" w:cs="Times New Roman"/>
          <w:sz w:val="24"/>
          <w:szCs w:val="24"/>
        </w:rPr>
        <w:t>eindafnemers</w:t>
      </w:r>
      <w:r w:rsidRPr="00836186" w:rsidR="70AB8F95">
        <w:rPr>
          <w:rFonts w:ascii="Times New Roman" w:hAnsi="Times New Roman" w:eastAsia="Verdana" w:cs="Times New Roman"/>
          <w:sz w:val="24"/>
          <w:szCs w:val="24"/>
        </w:rPr>
        <w:t xml:space="preserve"> ontvangen voordat een leveringsover</w:t>
      </w:r>
      <w:r w:rsidRPr="00836186" w:rsidR="510BE6BD">
        <w:rPr>
          <w:rFonts w:ascii="Times New Roman" w:hAnsi="Times New Roman" w:eastAsia="Verdana" w:cs="Times New Roman"/>
          <w:sz w:val="24"/>
          <w:szCs w:val="24"/>
        </w:rPr>
        <w:t>e</w:t>
      </w:r>
      <w:r w:rsidRPr="00836186" w:rsidR="70AB8F95">
        <w:rPr>
          <w:rFonts w:ascii="Times New Roman" w:hAnsi="Times New Roman" w:eastAsia="Verdana" w:cs="Times New Roman"/>
          <w:sz w:val="24"/>
          <w:szCs w:val="24"/>
        </w:rPr>
        <w:t xml:space="preserve">enkomst </w:t>
      </w:r>
      <w:r w:rsidRPr="00836186" w:rsidR="0541CE6B">
        <w:rPr>
          <w:rFonts w:ascii="Times New Roman" w:hAnsi="Times New Roman" w:eastAsia="Verdana" w:cs="Times New Roman"/>
          <w:sz w:val="24"/>
          <w:szCs w:val="24"/>
        </w:rPr>
        <w:t xml:space="preserve">voor elektriciteit </w:t>
      </w:r>
      <w:r w:rsidRPr="00836186" w:rsidR="009457C5">
        <w:rPr>
          <w:rFonts w:ascii="Times New Roman" w:hAnsi="Times New Roman" w:eastAsia="Verdana" w:cs="Times New Roman"/>
          <w:sz w:val="24"/>
          <w:szCs w:val="24"/>
        </w:rPr>
        <w:t>of</w:t>
      </w:r>
      <w:r w:rsidRPr="00836186" w:rsidR="1557F996">
        <w:rPr>
          <w:rFonts w:ascii="Times New Roman" w:hAnsi="Times New Roman" w:eastAsia="Verdana" w:cs="Times New Roman"/>
          <w:sz w:val="24"/>
          <w:szCs w:val="24"/>
        </w:rPr>
        <w:t xml:space="preserve"> gas </w:t>
      </w:r>
      <w:r w:rsidRPr="00836186" w:rsidR="70AB8F95">
        <w:rPr>
          <w:rFonts w:ascii="Times New Roman" w:hAnsi="Times New Roman" w:eastAsia="Verdana" w:cs="Times New Roman"/>
          <w:sz w:val="24"/>
          <w:szCs w:val="24"/>
        </w:rPr>
        <w:t>wordt a</w:t>
      </w:r>
      <w:r w:rsidRPr="00836186" w:rsidR="5A34D68F">
        <w:rPr>
          <w:rFonts w:ascii="Times New Roman" w:hAnsi="Times New Roman" w:eastAsia="Verdana" w:cs="Times New Roman"/>
          <w:sz w:val="24"/>
          <w:szCs w:val="24"/>
        </w:rPr>
        <w:t xml:space="preserve">fgesloten of wanneer een leveringsovereenkomst wordt verlengd. </w:t>
      </w:r>
      <w:r w:rsidRPr="00836186" w:rsidR="6E75E691">
        <w:rPr>
          <w:rFonts w:ascii="Times New Roman" w:hAnsi="Times New Roman" w:eastAsia="Verdana" w:cs="Times New Roman"/>
          <w:sz w:val="24"/>
          <w:szCs w:val="24"/>
        </w:rPr>
        <w:t xml:space="preserve">Deze samenvatting moet in het oog springend zijn </w:t>
      </w:r>
      <w:r w:rsidRPr="00836186" w:rsidR="0F848A40">
        <w:rPr>
          <w:rFonts w:ascii="Times New Roman" w:hAnsi="Times New Roman" w:eastAsia="Verdana" w:cs="Times New Roman"/>
          <w:sz w:val="24"/>
          <w:szCs w:val="24"/>
        </w:rPr>
        <w:t xml:space="preserve">en bevat </w:t>
      </w:r>
      <w:r w:rsidRPr="00836186" w:rsidR="70AB8F95">
        <w:rPr>
          <w:rFonts w:ascii="Times New Roman" w:hAnsi="Times New Roman" w:eastAsia="Verdana" w:cs="Times New Roman"/>
          <w:color w:val="000000" w:themeColor="text1"/>
          <w:sz w:val="24"/>
          <w:szCs w:val="24"/>
        </w:rPr>
        <w:t>de belangrijkste contractuele voorwaarden in duidelijke en beknopte taal.</w:t>
      </w:r>
      <w:r w:rsidRPr="00836186" w:rsidR="45AC947F">
        <w:rPr>
          <w:rFonts w:ascii="Times New Roman" w:hAnsi="Times New Roman" w:eastAsia="Verdana" w:cs="Times New Roman"/>
          <w:color w:val="000000" w:themeColor="text1"/>
          <w:sz w:val="24"/>
          <w:szCs w:val="24"/>
        </w:rPr>
        <w:t xml:space="preserve"> Dat </w:t>
      </w:r>
      <w:r w:rsidRPr="00836186" w:rsidR="24C85E9D">
        <w:rPr>
          <w:rFonts w:ascii="Times New Roman" w:hAnsi="Times New Roman" w:eastAsia="Verdana" w:cs="Times New Roman"/>
          <w:color w:val="000000" w:themeColor="text1"/>
          <w:sz w:val="24"/>
          <w:szCs w:val="24"/>
        </w:rPr>
        <w:t>eindafnemers</w:t>
      </w:r>
      <w:r w:rsidRPr="00836186" w:rsidR="1D72ECE0">
        <w:rPr>
          <w:rFonts w:ascii="Times New Roman" w:hAnsi="Times New Roman" w:eastAsia="Verdana" w:cs="Times New Roman"/>
          <w:color w:val="000000" w:themeColor="text1"/>
          <w:sz w:val="24"/>
          <w:szCs w:val="24"/>
        </w:rPr>
        <w:t xml:space="preserve"> </w:t>
      </w:r>
      <w:r w:rsidRPr="00836186" w:rsidR="45AC947F">
        <w:rPr>
          <w:rFonts w:ascii="Times New Roman" w:hAnsi="Times New Roman" w:eastAsia="Verdana" w:cs="Times New Roman"/>
          <w:color w:val="000000" w:themeColor="text1"/>
          <w:sz w:val="24"/>
          <w:szCs w:val="24"/>
        </w:rPr>
        <w:t xml:space="preserve">een samenvatting moeten ontvangen voordat een leveringsovereenkomst </w:t>
      </w:r>
      <w:r w:rsidRPr="00836186" w:rsidR="00D1601E">
        <w:rPr>
          <w:rFonts w:ascii="Times New Roman" w:hAnsi="Times New Roman" w:eastAsia="Verdana" w:cs="Times New Roman"/>
          <w:color w:val="000000" w:themeColor="text1"/>
          <w:sz w:val="24"/>
          <w:szCs w:val="24"/>
        </w:rPr>
        <w:t xml:space="preserve">of leveringsovereenkomst inzake </w:t>
      </w:r>
      <w:r w:rsidRPr="00836186" w:rsidR="00D1601E">
        <w:rPr>
          <w:rFonts w:ascii="Times New Roman" w:hAnsi="Times New Roman" w:eastAsia="Verdana" w:cs="Times New Roman"/>
          <w:i/>
          <w:color w:val="000000" w:themeColor="text1"/>
          <w:sz w:val="24"/>
          <w:szCs w:val="24"/>
        </w:rPr>
        <w:t>peer-to-peer</w:t>
      </w:r>
      <w:r w:rsidRPr="00836186" w:rsidR="00D1601E">
        <w:rPr>
          <w:rFonts w:ascii="Times New Roman" w:hAnsi="Times New Roman" w:eastAsia="Verdana" w:cs="Times New Roman"/>
          <w:color w:val="000000" w:themeColor="text1"/>
          <w:sz w:val="24"/>
          <w:szCs w:val="24"/>
        </w:rPr>
        <w:t xml:space="preserve">-handel </w:t>
      </w:r>
      <w:r w:rsidRPr="00836186" w:rsidR="45AC947F">
        <w:rPr>
          <w:rFonts w:ascii="Times New Roman" w:hAnsi="Times New Roman" w:eastAsia="Verdana" w:cs="Times New Roman"/>
          <w:color w:val="000000" w:themeColor="text1"/>
          <w:sz w:val="24"/>
          <w:szCs w:val="24"/>
        </w:rPr>
        <w:t xml:space="preserve">wordt afgesloten of wanneer </w:t>
      </w:r>
      <w:r w:rsidRPr="00836186" w:rsidR="00D1601E">
        <w:rPr>
          <w:rFonts w:ascii="Times New Roman" w:hAnsi="Times New Roman" w:eastAsia="Verdana" w:cs="Times New Roman"/>
          <w:color w:val="000000" w:themeColor="text1"/>
          <w:sz w:val="24"/>
          <w:szCs w:val="24"/>
        </w:rPr>
        <w:t xml:space="preserve">de </w:t>
      </w:r>
      <w:r w:rsidRPr="00836186" w:rsidR="45AC947F">
        <w:rPr>
          <w:rFonts w:ascii="Times New Roman" w:hAnsi="Times New Roman" w:eastAsia="Verdana" w:cs="Times New Roman"/>
          <w:color w:val="000000" w:themeColor="text1"/>
          <w:sz w:val="24"/>
          <w:szCs w:val="24"/>
        </w:rPr>
        <w:t>overeenkomst wordt verlengd, is reeds vastgelegd in arti</w:t>
      </w:r>
      <w:r w:rsidRPr="00836186" w:rsidR="7B03DDF1">
        <w:rPr>
          <w:rFonts w:ascii="Times New Roman" w:hAnsi="Times New Roman" w:eastAsia="Verdana" w:cs="Times New Roman"/>
          <w:color w:val="000000" w:themeColor="text1"/>
          <w:sz w:val="24"/>
          <w:szCs w:val="24"/>
        </w:rPr>
        <w:t>kel 2.6</w:t>
      </w:r>
      <w:r w:rsidRPr="00836186" w:rsidR="3B066541">
        <w:rPr>
          <w:rFonts w:ascii="Times New Roman" w:hAnsi="Times New Roman" w:eastAsia="Verdana" w:cs="Times New Roman"/>
          <w:color w:val="000000" w:themeColor="text1"/>
          <w:sz w:val="24"/>
          <w:szCs w:val="24"/>
        </w:rPr>
        <w:t>, vierde lid</w:t>
      </w:r>
      <w:r w:rsidRPr="00836186" w:rsidR="6B840FDF">
        <w:rPr>
          <w:rFonts w:ascii="Times New Roman" w:hAnsi="Times New Roman" w:eastAsia="Verdana" w:cs="Times New Roman"/>
          <w:color w:val="000000" w:themeColor="text1"/>
          <w:sz w:val="24"/>
          <w:szCs w:val="24"/>
        </w:rPr>
        <w:t>,</w:t>
      </w:r>
      <w:r w:rsidRPr="00836186" w:rsidR="3B066541">
        <w:rPr>
          <w:rFonts w:ascii="Times New Roman" w:hAnsi="Times New Roman" w:eastAsia="Verdana" w:cs="Times New Roman"/>
          <w:color w:val="000000" w:themeColor="text1"/>
          <w:sz w:val="24"/>
          <w:szCs w:val="24"/>
        </w:rPr>
        <w:t xml:space="preserve"> van de</w:t>
      </w:r>
      <w:r w:rsidRPr="00836186" w:rsidR="07FDA6B8">
        <w:rPr>
          <w:rFonts w:ascii="Times New Roman" w:hAnsi="Times New Roman" w:eastAsia="Verdana" w:cs="Times New Roman"/>
          <w:color w:val="000000" w:themeColor="text1"/>
          <w:sz w:val="24"/>
          <w:szCs w:val="24"/>
        </w:rPr>
        <w:t xml:space="preserve"> </w:t>
      </w:r>
      <w:r w:rsidRPr="00836186" w:rsidR="7B03DDF1">
        <w:rPr>
          <w:rFonts w:ascii="Times New Roman" w:hAnsi="Times New Roman" w:eastAsia="Verdana" w:cs="Times New Roman"/>
          <w:color w:val="000000" w:themeColor="text1"/>
          <w:sz w:val="24"/>
          <w:szCs w:val="24"/>
        </w:rPr>
        <w:t xml:space="preserve">Energiewet. De nieuwe uitwerking van de inhoud van de samenvatting is geïmplementeerd in </w:t>
      </w:r>
      <w:r w:rsidRPr="00836186" w:rsidR="162ABD8C">
        <w:rPr>
          <w:rFonts w:ascii="Times New Roman" w:hAnsi="Times New Roman" w:eastAsia="Verdana" w:cs="Times New Roman"/>
          <w:color w:val="000000" w:themeColor="text1"/>
          <w:sz w:val="24"/>
          <w:szCs w:val="24"/>
        </w:rPr>
        <w:lastRenderedPageBreak/>
        <w:t>artikel 2.3</w:t>
      </w:r>
      <w:r w:rsidRPr="00836186" w:rsidR="186393AD">
        <w:rPr>
          <w:rFonts w:ascii="Times New Roman" w:hAnsi="Times New Roman" w:eastAsia="Verdana" w:cs="Times New Roman"/>
          <w:color w:val="000000" w:themeColor="text1"/>
          <w:sz w:val="24"/>
          <w:szCs w:val="24"/>
        </w:rPr>
        <w:t xml:space="preserve"> </w:t>
      </w:r>
      <w:r w:rsidRPr="00836186" w:rsidR="3B066541">
        <w:rPr>
          <w:rFonts w:ascii="Times New Roman" w:hAnsi="Times New Roman" w:eastAsia="Verdana" w:cs="Times New Roman"/>
          <w:color w:val="000000" w:themeColor="text1"/>
          <w:sz w:val="24"/>
          <w:szCs w:val="24"/>
        </w:rPr>
        <w:t xml:space="preserve">van het </w:t>
      </w:r>
      <w:r w:rsidRPr="00836186" w:rsidR="186393AD">
        <w:rPr>
          <w:rFonts w:ascii="Times New Roman" w:hAnsi="Times New Roman" w:eastAsia="Verdana" w:cs="Times New Roman"/>
          <w:color w:val="000000" w:themeColor="text1"/>
          <w:sz w:val="24"/>
          <w:szCs w:val="24"/>
        </w:rPr>
        <w:t xml:space="preserve">Energiebesluit. </w:t>
      </w:r>
      <w:r w:rsidRPr="00836186" w:rsidR="44EE87ED">
        <w:rPr>
          <w:rFonts w:ascii="Times New Roman" w:hAnsi="Times New Roman" w:eastAsia="Verdana" w:cs="Times New Roman"/>
          <w:color w:val="000000" w:themeColor="text1"/>
          <w:sz w:val="24"/>
          <w:szCs w:val="24"/>
        </w:rPr>
        <w:t>Het verstrekken van een samenvatting heeft tot doel de informatiepositie van eindafnemers te versterken.</w:t>
      </w:r>
    </w:p>
    <w:p w:rsidRPr="00836186" w:rsidR="70197DD3" w:rsidP="00B44445" w:rsidRDefault="0E929C59" w14:paraId="76B811B8" w14:textId="17F05B90">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Ten aanzien van informatievoorziening voor </w:t>
      </w:r>
      <w:r w:rsidRPr="00836186" w:rsidR="58DADD93">
        <w:rPr>
          <w:rFonts w:ascii="Times New Roman" w:hAnsi="Times New Roman" w:eastAsia="Verdana" w:cs="Times New Roman"/>
          <w:sz w:val="24"/>
          <w:szCs w:val="24"/>
        </w:rPr>
        <w:t>eindafnemers</w:t>
      </w:r>
      <w:r w:rsidRPr="00836186">
        <w:rPr>
          <w:rFonts w:ascii="Times New Roman" w:hAnsi="Times New Roman" w:eastAsia="Verdana" w:cs="Times New Roman"/>
          <w:sz w:val="24"/>
          <w:szCs w:val="24"/>
        </w:rPr>
        <w:t xml:space="preserve"> geldt </w:t>
      </w:r>
      <w:r w:rsidRPr="00836186" w:rsidR="490D9F8F">
        <w:rPr>
          <w:rFonts w:ascii="Times New Roman" w:hAnsi="Times New Roman" w:eastAsia="Verdana" w:cs="Times New Roman"/>
          <w:sz w:val="24"/>
          <w:szCs w:val="24"/>
        </w:rPr>
        <w:t xml:space="preserve">verder </w:t>
      </w:r>
      <w:r w:rsidRPr="00836186">
        <w:rPr>
          <w:rFonts w:ascii="Times New Roman" w:hAnsi="Times New Roman" w:eastAsia="Verdana" w:cs="Times New Roman"/>
          <w:sz w:val="24"/>
          <w:szCs w:val="24"/>
        </w:rPr>
        <w:t xml:space="preserve">dat in </w:t>
      </w:r>
      <w:r w:rsidRPr="00836186" w:rsidR="1BC7A048">
        <w:rPr>
          <w:rFonts w:ascii="Times New Roman" w:hAnsi="Times New Roman" w:eastAsia="Verdana" w:cs="Times New Roman"/>
          <w:sz w:val="24"/>
          <w:szCs w:val="24"/>
        </w:rPr>
        <w:t>artikel 11</w:t>
      </w:r>
      <w:r w:rsidRPr="00836186" w:rsidR="5A0C2D8F">
        <w:rPr>
          <w:rFonts w:ascii="Times New Roman" w:hAnsi="Times New Roman" w:eastAsia="Verdana" w:cs="Times New Roman"/>
          <w:sz w:val="24"/>
          <w:szCs w:val="24"/>
        </w:rPr>
        <w:t>, tweede lid</w:t>
      </w:r>
      <w:r w:rsidRPr="00836186" w:rsidR="14D891B8">
        <w:rPr>
          <w:rFonts w:ascii="Times New Roman" w:hAnsi="Times New Roman" w:eastAsia="Verdana" w:cs="Times New Roman"/>
          <w:sz w:val="24"/>
          <w:szCs w:val="24"/>
        </w:rPr>
        <w:t>, v</w:t>
      </w:r>
      <w:r w:rsidRPr="00836186" w:rsidR="7CC10483">
        <w:rPr>
          <w:rFonts w:ascii="Times New Roman" w:hAnsi="Times New Roman" w:eastAsia="Verdana" w:cs="Times New Roman"/>
          <w:sz w:val="24"/>
          <w:szCs w:val="24"/>
        </w:rPr>
        <w:t xml:space="preserve">an de gewijzigde Elektriciteitsrichtlijn </w:t>
      </w:r>
      <w:r w:rsidRPr="00836186">
        <w:rPr>
          <w:rFonts w:ascii="Times New Roman" w:hAnsi="Times New Roman" w:eastAsia="Verdana" w:cs="Times New Roman"/>
          <w:sz w:val="24"/>
          <w:szCs w:val="24"/>
        </w:rPr>
        <w:t xml:space="preserve">is opgenomen dat </w:t>
      </w:r>
      <w:r w:rsidRPr="00836186" w:rsidR="2F330761">
        <w:rPr>
          <w:rFonts w:ascii="Times New Roman" w:hAnsi="Times New Roman" w:eastAsia="Verdana" w:cs="Times New Roman"/>
          <w:sz w:val="24"/>
          <w:szCs w:val="24"/>
        </w:rPr>
        <w:t xml:space="preserve">de lidstaten ervoor moeten zorgen dat </w:t>
      </w:r>
      <w:r w:rsidRPr="00836186" w:rsidR="7DE8E75D">
        <w:rPr>
          <w:rFonts w:ascii="Times New Roman" w:hAnsi="Times New Roman" w:eastAsia="Verdana" w:cs="Times New Roman"/>
          <w:sz w:val="24"/>
          <w:szCs w:val="24"/>
        </w:rPr>
        <w:t>eindafnemers</w:t>
      </w:r>
      <w:r w:rsidRPr="00836186" w:rsidR="2F330761">
        <w:rPr>
          <w:rFonts w:ascii="Times New Roman" w:hAnsi="Times New Roman" w:eastAsia="Verdana" w:cs="Times New Roman"/>
          <w:sz w:val="24"/>
          <w:szCs w:val="24"/>
        </w:rPr>
        <w:t xml:space="preserve"> door de leveranciers volledig worden geïnformeerd over de mogelijkheden, kosten en risico’s van de verschillende typen leveringsovereenkomsten, en dat leveranciers </w:t>
      </w:r>
      <w:r w:rsidRPr="00836186" w:rsidR="3E026F57">
        <w:rPr>
          <w:rFonts w:ascii="Times New Roman" w:hAnsi="Times New Roman" w:eastAsia="Verdana" w:cs="Times New Roman"/>
          <w:sz w:val="24"/>
          <w:szCs w:val="24"/>
        </w:rPr>
        <w:t>eindafnemers</w:t>
      </w:r>
      <w:r w:rsidRPr="00836186" w:rsidR="2F330761">
        <w:rPr>
          <w:rFonts w:ascii="Times New Roman" w:hAnsi="Times New Roman" w:eastAsia="Verdana" w:cs="Times New Roman"/>
          <w:sz w:val="24"/>
          <w:szCs w:val="24"/>
        </w:rPr>
        <w:t xml:space="preserve"> dienovereenkomstig informeren, onder meer betreffende de noodzaak om een passende meter te laten ins</w:t>
      </w:r>
      <w:r w:rsidRPr="00836186" w:rsidR="418DAB99">
        <w:rPr>
          <w:rFonts w:ascii="Times New Roman" w:hAnsi="Times New Roman" w:eastAsia="Verdana" w:cs="Times New Roman"/>
          <w:sz w:val="24"/>
          <w:szCs w:val="24"/>
        </w:rPr>
        <w:t xml:space="preserve">talleren. </w:t>
      </w:r>
      <w:r w:rsidRPr="00836186" w:rsidR="0039A219">
        <w:rPr>
          <w:rFonts w:ascii="Times New Roman" w:hAnsi="Times New Roman" w:eastAsia="Verdana" w:cs="Times New Roman"/>
          <w:sz w:val="24"/>
          <w:szCs w:val="24"/>
        </w:rPr>
        <w:t xml:space="preserve">Momenteel geldt voornoemde informatieplicht enkel ten aanzien van leveringsovereenkomsten met dynamische prijzen. Deze informatieplicht wordt </w:t>
      </w:r>
      <w:r w:rsidRPr="00836186" w:rsidR="20C45DD0">
        <w:rPr>
          <w:rFonts w:ascii="Times New Roman" w:hAnsi="Times New Roman" w:eastAsia="Verdana" w:cs="Times New Roman"/>
          <w:sz w:val="24"/>
          <w:szCs w:val="24"/>
        </w:rPr>
        <w:t xml:space="preserve">in het wetsvoorstel </w:t>
      </w:r>
      <w:r w:rsidRPr="00836186" w:rsidR="0039A219">
        <w:rPr>
          <w:rFonts w:ascii="Times New Roman" w:hAnsi="Times New Roman" w:eastAsia="Verdana" w:cs="Times New Roman"/>
          <w:sz w:val="24"/>
          <w:szCs w:val="24"/>
        </w:rPr>
        <w:t xml:space="preserve">uitgebreid naar alle typen leveringsovereenkomsten met aanvullend de specificering dat </w:t>
      </w:r>
      <w:r w:rsidRPr="00836186" w:rsidR="3D9DFB4C">
        <w:rPr>
          <w:rFonts w:ascii="Times New Roman" w:hAnsi="Times New Roman" w:eastAsia="Verdana" w:cs="Times New Roman"/>
          <w:sz w:val="24"/>
          <w:szCs w:val="24"/>
        </w:rPr>
        <w:t>over de noodzaak van het installeren van een passende meter geïnformeerd moet worden</w:t>
      </w:r>
      <w:r w:rsidRPr="00836186" w:rsidR="78EAC665">
        <w:rPr>
          <w:rFonts w:ascii="Times New Roman" w:hAnsi="Times New Roman" w:eastAsia="Verdana" w:cs="Times New Roman"/>
          <w:sz w:val="24"/>
          <w:szCs w:val="24"/>
        </w:rPr>
        <w:t>. Dit onderdeel wordt geïmplementeerd</w:t>
      </w:r>
      <w:r w:rsidRPr="00836186" w:rsidR="56653361">
        <w:rPr>
          <w:rFonts w:ascii="Times New Roman" w:hAnsi="Times New Roman" w:eastAsia="Verdana" w:cs="Times New Roman"/>
          <w:sz w:val="24"/>
          <w:szCs w:val="24"/>
        </w:rPr>
        <w:t xml:space="preserve"> in artikel 2.6 </w:t>
      </w:r>
      <w:r w:rsidRPr="00836186" w:rsidR="5A0C2D8F">
        <w:rPr>
          <w:rFonts w:ascii="Times New Roman" w:hAnsi="Times New Roman" w:eastAsia="Verdana" w:cs="Times New Roman"/>
          <w:sz w:val="24"/>
          <w:szCs w:val="24"/>
        </w:rPr>
        <w:t xml:space="preserve">van de </w:t>
      </w:r>
      <w:r w:rsidRPr="00836186" w:rsidR="56653361">
        <w:rPr>
          <w:rFonts w:ascii="Times New Roman" w:hAnsi="Times New Roman" w:eastAsia="Verdana" w:cs="Times New Roman"/>
          <w:sz w:val="24"/>
          <w:szCs w:val="24"/>
        </w:rPr>
        <w:t>Energiewet</w:t>
      </w:r>
      <w:r w:rsidRPr="00836186" w:rsidR="3D9DFB4C">
        <w:rPr>
          <w:rFonts w:ascii="Times New Roman" w:hAnsi="Times New Roman" w:eastAsia="Verdana" w:cs="Times New Roman"/>
          <w:sz w:val="24"/>
          <w:szCs w:val="24"/>
        </w:rPr>
        <w:t>.</w:t>
      </w:r>
    </w:p>
    <w:p w:rsidRPr="00836186" w:rsidR="14FD6760" w:rsidP="00753553" w:rsidRDefault="7BF9CCA8" w14:paraId="11B8CF8A" w14:textId="0A75EA7E">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u w:val="single"/>
        </w:rPr>
        <w:t>Risicobeheer door de leverancier</w:t>
      </w:r>
      <w:r w:rsidRPr="00836186" w:rsidR="00753553">
        <w:rPr>
          <w:rFonts w:ascii="Times New Roman" w:hAnsi="Times New Roman" w:eastAsia="Verdana" w:cs="Times New Roman"/>
          <w:sz w:val="24"/>
          <w:szCs w:val="24"/>
          <w:u w:val="single"/>
        </w:rPr>
        <w:br/>
      </w:r>
      <w:r w:rsidRPr="00836186" w:rsidR="128D1761">
        <w:rPr>
          <w:rFonts w:ascii="Times New Roman" w:hAnsi="Times New Roman" w:eastAsia="Verdana" w:cs="Times New Roman"/>
          <w:sz w:val="24"/>
          <w:szCs w:val="24"/>
        </w:rPr>
        <w:t>Art</w:t>
      </w:r>
      <w:r w:rsidRPr="00836186" w:rsidR="368A8068">
        <w:rPr>
          <w:rFonts w:ascii="Times New Roman" w:hAnsi="Times New Roman" w:eastAsia="Verdana" w:cs="Times New Roman"/>
          <w:sz w:val="24"/>
          <w:szCs w:val="24"/>
        </w:rPr>
        <w:t>ikel</w:t>
      </w:r>
      <w:r w:rsidRPr="00836186" w:rsidR="128D1761">
        <w:rPr>
          <w:rFonts w:ascii="Times New Roman" w:hAnsi="Times New Roman" w:eastAsia="Verdana" w:cs="Times New Roman"/>
          <w:sz w:val="24"/>
          <w:szCs w:val="24"/>
        </w:rPr>
        <w:t xml:space="preserve"> 18</w:t>
      </w:r>
      <w:r w:rsidRPr="00836186" w:rsidR="005D3496">
        <w:rPr>
          <w:rFonts w:ascii="Times New Roman" w:hAnsi="Times New Roman" w:eastAsia="Verdana" w:cs="Times New Roman"/>
          <w:sz w:val="24"/>
          <w:szCs w:val="24"/>
        </w:rPr>
        <w:t xml:space="preserve"> </w:t>
      </w:r>
      <w:r w:rsidRPr="00836186" w:rsidR="128D1761">
        <w:rPr>
          <w:rFonts w:ascii="Times New Roman" w:hAnsi="Times New Roman" w:eastAsia="Verdana" w:cs="Times New Roman"/>
          <w:sz w:val="24"/>
          <w:szCs w:val="24"/>
        </w:rPr>
        <w:t>bis</w:t>
      </w:r>
      <w:r w:rsidRPr="00836186" w:rsidR="1BBC0D25">
        <w:rPr>
          <w:rFonts w:ascii="Times New Roman" w:hAnsi="Times New Roman" w:eastAsia="Verdana" w:cs="Times New Roman"/>
          <w:sz w:val="24"/>
          <w:szCs w:val="24"/>
        </w:rPr>
        <w:t xml:space="preserve">, eerste lid, </w:t>
      </w:r>
      <w:r w:rsidRPr="00836186" w:rsidR="586BEE0A">
        <w:rPr>
          <w:rFonts w:ascii="Times New Roman" w:hAnsi="Times New Roman" w:eastAsia="Verdana" w:cs="Times New Roman"/>
          <w:sz w:val="24"/>
          <w:szCs w:val="24"/>
        </w:rPr>
        <w:t>van de bij het EMD-pakket</w:t>
      </w:r>
      <w:r w:rsidRPr="00836186" w:rsidR="128D1761">
        <w:rPr>
          <w:rFonts w:ascii="Times New Roman" w:hAnsi="Times New Roman" w:eastAsia="Verdana" w:cs="Times New Roman"/>
          <w:sz w:val="24"/>
          <w:szCs w:val="24"/>
        </w:rPr>
        <w:t xml:space="preserve"> </w:t>
      </w:r>
      <w:r w:rsidRPr="00836186" w:rsidR="586BEE0A">
        <w:rPr>
          <w:rFonts w:ascii="Times New Roman" w:hAnsi="Times New Roman" w:eastAsia="Verdana" w:cs="Times New Roman"/>
          <w:sz w:val="24"/>
          <w:szCs w:val="24"/>
        </w:rPr>
        <w:t xml:space="preserve">gewijzigde Elektriciteitsrichtlijn </w:t>
      </w:r>
      <w:r w:rsidRPr="00836186" w:rsidR="128D1761">
        <w:rPr>
          <w:rFonts w:ascii="Times New Roman" w:hAnsi="Times New Roman" w:eastAsia="Verdana" w:cs="Times New Roman"/>
          <w:sz w:val="24"/>
          <w:szCs w:val="24"/>
        </w:rPr>
        <w:t>legt een plicht op aan de toezichthouder</w:t>
      </w:r>
      <w:r w:rsidRPr="00836186" w:rsidR="681E5054">
        <w:rPr>
          <w:rFonts w:ascii="Times New Roman" w:hAnsi="Times New Roman" w:eastAsia="Verdana" w:cs="Times New Roman"/>
          <w:sz w:val="24"/>
          <w:szCs w:val="24"/>
        </w:rPr>
        <w:t xml:space="preserve"> om </w:t>
      </w:r>
      <w:r w:rsidRPr="00836186" w:rsidR="7D85D0BA">
        <w:rPr>
          <w:rFonts w:ascii="Times New Roman" w:hAnsi="Times New Roman" w:eastAsia="Verdana" w:cs="Times New Roman"/>
          <w:sz w:val="24"/>
          <w:szCs w:val="24"/>
        </w:rPr>
        <w:t>e</w:t>
      </w:r>
      <w:r w:rsidRPr="00836186" w:rsidR="2BA30673">
        <w:rPr>
          <w:rFonts w:ascii="Times New Roman" w:hAnsi="Times New Roman" w:eastAsia="Verdana" w:cs="Times New Roman"/>
          <w:sz w:val="24"/>
          <w:szCs w:val="24"/>
        </w:rPr>
        <w:t xml:space="preserve">rvoor te zorgen, rekening houdend met de omvang van de leverancier of de marktstructuur, dat leveranciers </w:t>
      </w:r>
      <w:r w:rsidRPr="00836186" w:rsidR="04AABF41">
        <w:rPr>
          <w:rFonts w:ascii="Times New Roman" w:hAnsi="Times New Roman" w:eastAsia="Verdana" w:cs="Times New Roman"/>
          <w:sz w:val="24"/>
          <w:szCs w:val="24"/>
        </w:rPr>
        <w:t xml:space="preserve">die elektriciteit </w:t>
      </w:r>
      <w:r w:rsidRPr="00836186" w:rsidR="31E449F8">
        <w:rPr>
          <w:rFonts w:ascii="Times New Roman" w:hAnsi="Times New Roman" w:eastAsia="Verdana" w:cs="Times New Roman"/>
          <w:sz w:val="24"/>
          <w:szCs w:val="24"/>
        </w:rPr>
        <w:t xml:space="preserve">en gas </w:t>
      </w:r>
      <w:r w:rsidRPr="00836186" w:rsidR="04AABF41">
        <w:rPr>
          <w:rFonts w:ascii="Times New Roman" w:hAnsi="Times New Roman" w:eastAsia="Verdana" w:cs="Times New Roman"/>
          <w:sz w:val="24"/>
          <w:szCs w:val="24"/>
        </w:rPr>
        <w:t xml:space="preserve">leveren aan eindafnemers </w:t>
      </w:r>
      <w:r w:rsidRPr="00836186" w:rsidR="2BA30673">
        <w:rPr>
          <w:rFonts w:ascii="Times New Roman" w:hAnsi="Times New Roman" w:eastAsia="Verdana" w:cs="Times New Roman"/>
          <w:sz w:val="24"/>
          <w:szCs w:val="24"/>
        </w:rPr>
        <w:t xml:space="preserve">over passende afdekkingsstrategieën beschikken en </w:t>
      </w:r>
      <w:r w:rsidRPr="00836186" w:rsidR="47DC55CF">
        <w:rPr>
          <w:rFonts w:ascii="Times New Roman" w:hAnsi="Times New Roman" w:eastAsia="Verdana" w:cs="Times New Roman"/>
          <w:sz w:val="24"/>
          <w:szCs w:val="24"/>
        </w:rPr>
        <w:t xml:space="preserve">deze ook </w:t>
      </w:r>
      <w:r w:rsidRPr="00836186" w:rsidR="2BA30673">
        <w:rPr>
          <w:rFonts w:ascii="Times New Roman" w:hAnsi="Times New Roman" w:eastAsia="Verdana" w:cs="Times New Roman"/>
          <w:sz w:val="24"/>
          <w:szCs w:val="24"/>
        </w:rPr>
        <w:t>uitvoeren.</w:t>
      </w:r>
      <w:r w:rsidRPr="00836186" w:rsidR="5B6B957F">
        <w:rPr>
          <w:rFonts w:ascii="Times New Roman" w:hAnsi="Times New Roman" w:eastAsia="Verdana" w:cs="Times New Roman"/>
          <w:sz w:val="24"/>
          <w:szCs w:val="24"/>
        </w:rPr>
        <w:t xml:space="preserve"> In het kader van het vergunningstelsel, dat in </w:t>
      </w:r>
      <w:r w:rsidRPr="00836186" w:rsidR="0BA95B49">
        <w:rPr>
          <w:rFonts w:ascii="Times New Roman" w:hAnsi="Times New Roman" w:eastAsia="Verdana" w:cs="Times New Roman"/>
          <w:sz w:val="24"/>
          <w:szCs w:val="24"/>
        </w:rPr>
        <w:t xml:space="preserve">afdeling 2.2.4 </w:t>
      </w:r>
      <w:r w:rsidRPr="00836186" w:rsidR="56670436">
        <w:rPr>
          <w:rFonts w:ascii="Times New Roman" w:hAnsi="Times New Roman" w:eastAsia="Verdana" w:cs="Times New Roman"/>
          <w:sz w:val="24"/>
          <w:szCs w:val="24"/>
        </w:rPr>
        <w:t>van</w:t>
      </w:r>
      <w:r w:rsidRPr="00836186" w:rsidR="0BA95B49">
        <w:rPr>
          <w:rFonts w:ascii="Times New Roman" w:hAnsi="Times New Roman" w:eastAsia="Verdana" w:cs="Times New Roman"/>
          <w:sz w:val="24"/>
          <w:szCs w:val="24"/>
        </w:rPr>
        <w:t xml:space="preserve"> </w:t>
      </w:r>
      <w:r w:rsidRPr="00836186" w:rsidR="1BBC0D25">
        <w:rPr>
          <w:rFonts w:ascii="Times New Roman" w:hAnsi="Times New Roman" w:eastAsia="Verdana" w:cs="Times New Roman"/>
          <w:sz w:val="24"/>
          <w:szCs w:val="24"/>
        </w:rPr>
        <w:t xml:space="preserve">de </w:t>
      </w:r>
      <w:r w:rsidRPr="00836186" w:rsidR="5B6B957F">
        <w:rPr>
          <w:rFonts w:ascii="Times New Roman" w:hAnsi="Times New Roman" w:eastAsia="Verdana" w:cs="Times New Roman"/>
          <w:sz w:val="24"/>
          <w:szCs w:val="24"/>
        </w:rPr>
        <w:t>Energiewet staat</w:t>
      </w:r>
      <w:r w:rsidRPr="00836186" w:rsidR="5200F3B0">
        <w:rPr>
          <w:rFonts w:ascii="Times New Roman" w:hAnsi="Times New Roman" w:eastAsia="Verdana" w:cs="Times New Roman"/>
          <w:sz w:val="24"/>
          <w:szCs w:val="24"/>
        </w:rPr>
        <w:t xml:space="preserve"> en ziet op leveranciers die </w:t>
      </w:r>
      <w:r w:rsidRPr="00836186" w:rsidR="04AABF41">
        <w:rPr>
          <w:rFonts w:ascii="Times New Roman" w:hAnsi="Times New Roman" w:eastAsia="Verdana" w:cs="Times New Roman"/>
          <w:sz w:val="24"/>
          <w:szCs w:val="24"/>
        </w:rPr>
        <w:t>elektriciteit of gas leveren aan einda</w:t>
      </w:r>
      <w:r w:rsidRPr="00836186" w:rsidR="0B934C52">
        <w:rPr>
          <w:rFonts w:ascii="Times New Roman" w:hAnsi="Times New Roman" w:eastAsia="Verdana" w:cs="Times New Roman"/>
          <w:sz w:val="24"/>
          <w:szCs w:val="24"/>
        </w:rPr>
        <w:t>fnemers met een kleine aansluiting</w:t>
      </w:r>
      <w:r w:rsidRPr="00836186" w:rsidR="5B6B957F">
        <w:rPr>
          <w:rFonts w:ascii="Times New Roman" w:hAnsi="Times New Roman" w:eastAsia="Verdana" w:cs="Times New Roman"/>
          <w:sz w:val="24"/>
          <w:szCs w:val="24"/>
        </w:rPr>
        <w:t>, geldt dat vergunninghoudende leveranciers reeds moeten voldoen aan deze eis</w:t>
      </w:r>
      <w:r w:rsidRPr="00836186" w:rsidR="0599DFFE">
        <w:rPr>
          <w:rFonts w:ascii="Times New Roman" w:hAnsi="Times New Roman" w:eastAsia="Verdana" w:cs="Times New Roman"/>
          <w:sz w:val="24"/>
          <w:szCs w:val="24"/>
        </w:rPr>
        <w:t>. Wanneer een vergunninghoudende leverancier niet over een passende afdekkingsstrategie beschikt, kan de toezichthouder de vergunning intrekken.</w:t>
      </w:r>
      <w:r w:rsidRPr="00836186" w:rsidR="111C0B15">
        <w:rPr>
          <w:rFonts w:ascii="Times New Roman" w:hAnsi="Times New Roman" w:eastAsia="Verdana" w:cs="Times New Roman"/>
          <w:sz w:val="24"/>
          <w:szCs w:val="24"/>
        </w:rPr>
        <w:t xml:space="preserve"> In art</w:t>
      </w:r>
      <w:r w:rsidRPr="00836186" w:rsidR="40F9BBD2">
        <w:rPr>
          <w:rFonts w:ascii="Times New Roman" w:hAnsi="Times New Roman" w:eastAsia="Verdana" w:cs="Times New Roman"/>
          <w:sz w:val="24"/>
          <w:szCs w:val="24"/>
        </w:rPr>
        <w:t>ikel</w:t>
      </w:r>
      <w:r w:rsidRPr="00836186" w:rsidR="111C0B15">
        <w:rPr>
          <w:rFonts w:ascii="Times New Roman" w:hAnsi="Times New Roman" w:eastAsia="Verdana" w:cs="Times New Roman"/>
          <w:sz w:val="24"/>
          <w:szCs w:val="24"/>
        </w:rPr>
        <w:t xml:space="preserve"> </w:t>
      </w:r>
      <w:r w:rsidRPr="00836186" w:rsidR="128D1761">
        <w:rPr>
          <w:rFonts w:ascii="Times New Roman" w:hAnsi="Times New Roman" w:eastAsia="Verdana" w:cs="Times New Roman"/>
          <w:sz w:val="24"/>
          <w:szCs w:val="24"/>
        </w:rPr>
        <w:t xml:space="preserve">2.5 </w:t>
      </w:r>
      <w:r w:rsidRPr="00836186" w:rsidR="1AA03492">
        <w:rPr>
          <w:rFonts w:ascii="Times New Roman" w:hAnsi="Times New Roman" w:eastAsia="Verdana" w:cs="Times New Roman"/>
          <w:sz w:val="24"/>
          <w:szCs w:val="24"/>
        </w:rPr>
        <w:t xml:space="preserve">van de Energiewet </w:t>
      </w:r>
      <w:r w:rsidRPr="00836186" w:rsidR="111C0B15">
        <w:rPr>
          <w:rFonts w:ascii="Times New Roman" w:hAnsi="Times New Roman" w:eastAsia="Verdana" w:cs="Times New Roman"/>
          <w:sz w:val="24"/>
          <w:szCs w:val="24"/>
        </w:rPr>
        <w:t xml:space="preserve">wordt een </w:t>
      </w:r>
      <w:r w:rsidRPr="00836186" w:rsidR="128D1761">
        <w:rPr>
          <w:rFonts w:ascii="Times New Roman" w:hAnsi="Times New Roman" w:eastAsia="Verdana" w:cs="Times New Roman"/>
          <w:sz w:val="24"/>
          <w:szCs w:val="24"/>
        </w:rPr>
        <w:t xml:space="preserve">nieuw </w:t>
      </w:r>
      <w:r w:rsidRPr="00836186" w:rsidR="72109D7E">
        <w:rPr>
          <w:rFonts w:ascii="Times New Roman" w:hAnsi="Times New Roman" w:eastAsia="Verdana" w:cs="Times New Roman"/>
          <w:sz w:val="24"/>
          <w:szCs w:val="24"/>
        </w:rPr>
        <w:t xml:space="preserve">zesde </w:t>
      </w:r>
      <w:r w:rsidRPr="00836186" w:rsidR="128D1761">
        <w:rPr>
          <w:rFonts w:ascii="Times New Roman" w:hAnsi="Times New Roman" w:eastAsia="Verdana" w:cs="Times New Roman"/>
          <w:sz w:val="24"/>
          <w:szCs w:val="24"/>
        </w:rPr>
        <w:t xml:space="preserve">lid </w:t>
      </w:r>
      <w:r w:rsidRPr="00836186" w:rsidR="111C0B15">
        <w:rPr>
          <w:rFonts w:ascii="Times New Roman" w:hAnsi="Times New Roman" w:eastAsia="Verdana" w:cs="Times New Roman"/>
          <w:sz w:val="24"/>
          <w:szCs w:val="24"/>
        </w:rPr>
        <w:t>toegevoegd</w:t>
      </w:r>
      <w:r w:rsidRPr="00836186" w:rsidR="1E43779B">
        <w:rPr>
          <w:rFonts w:ascii="Times New Roman" w:hAnsi="Times New Roman" w:eastAsia="Verdana" w:cs="Times New Roman"/>
          <w:sz w:val="24"/>
          <w:szCs w:val="24"/>
        </w:rPr>
        <w:t>,</w:t>
      </w:r>
      <w:r w:rsidRPr="00836186" w:rsidR="111C0B15">
        <w:rPr>
          <w:rFonts w:ascii="Times New Roman" w:hAnsi="Times New Roman" w:eastAsia="Verdana" w:cs="Times New Roman"/>
          <w:sz w:val="24"/>
          <w:szCs w:val="24"/>
        </w:rPr>
        <w:t xml:space="preserve"> waarin wordt opgenomen</w:t>
      </w:r>
      <w:r w:rsidRPr="00836186" w:rsidR="128D1761">
        <w:rPr>
          <w:rFonts w:ascii="Times New Roman" w:hAnsi="Times New Roman" w:eastAsia="Verdana" w:cs="Times New Roman"/>
          <w:sz w:val="24"/>
          <w:szCs w:val="24"/>
        </w:rPr>
        <w:t xml:space="preserve"> dat leveranciers </w:t>
      </w:r>
      <w:r w:rsidRPr="00836186" w:rsidR="155B6AC1">
        <w:rPr>
          <w:rFonts w:ascii="Times New Roman" w:hAnsi="Times New Roman" w:eastAsia="Verdana" w:cs="Times New Roman"/>
          <w:sz w:val="24"/>
          <w:szCs w:val="24"/>
        </w:rPr>
        <w:t xml:space="preserve">die elektriciteit </w:t>
      </w:r>
      <w:r w:rsidRPr="00836186" w:rsidR="1E01C424">
        <w:rPr>
          <w:rFonts w:ascii="Times New Roman" w:hAnsi="Times New Roman" w:eastAsia="Verdana" w:cs="Times New Roman"/>
          <w:sz w:val="24"/>
          <w:szCs w:val="24"/>
        </w:rPr>
        <w:t>en gas</w:t>
      </w:r>
      <w:r w:rsidRPr="00836186" w:rsidR="155B6AC1">
        <w:rPr>
          <w:rFonts w:ascii="Times New Roman" w:hAnsi="Times New Roman" w:eastAsia="Verdana" w:cs="Times New Roman"/>
          <w:sz w:val="24"/>
          <w:szCs w:val="24"/>
        </w:rPr>
        <w:t xml:space="preserve"> leveren </w:t>
      </w:r>
      <w:r w:rsidRPr="00836186" w:rsidR="128D1761">
        <w:rPr>
          <w:rFonts w:ascii="Times New Roman" w:hAnsi="Times New Roman" w:eastAsia="Verdana" w:cs="Times New Roman"/>
          <w:sz w:val="24"/>
          <w:szCs w:val="24"/>
        </w:rPr>
        <w:t xml:space="preserve">moeten beschikken over een passende </w:t>
      </w:r>
      <w:r w:rsidRPr="00836186" w:rsidR="111C0B15">
        <w:rPr>
          <w:rFonts w:ascii="Times New Roman" w:hAnsi="Times New Roman" w:eastAsia="Verdana" w:cs="Times New Roman"/>
          <w:sz w:val="24"/>
          <w:szCs w:val="24"/>
        </w:rPr>
        <w:t>afdekkingsstrategie. De r</w:t>
      </w:r>
      <w:r w:rsidRPr="00836186" w:rsidR="78924288">
        <w:rPr>
          <w:rFonts w:ascii="Times New Roman" w:hAnsi="Times New Roman" w:eastAsia="Verdana" w:cs="Times New Roman"/>
          <w:sz w:val="24"/>
          <w:szCs w:val="24"/>
        </w:rPr>
        <w:t>eikwij</w:t>
      </w:r>
      <w:r w:rsidRPr="00836186" w:rsidR="111C0B15">
        <w:rPr>
          <w:rFonts w:ascii="Times New Roman" w:hAnsi="Times New Roman" w:eastAsia="Verdana" w:cs="Times New Roman"/>
          <w:sz w:val="24"/>
          <w:szCs w:val="24"/>
        </w:rPr>
        <w:t>dte van dit artikel strekt dus verder da</w:t>
      </w:r>
      <w:r w:rsidRPr="00836186" w:rsidR="410A8C69">
        <w:rPr>
          <w:rFonts w:ascii="Times New Roman" w:hAnsi="Times New Roman" w:eastAsia="Verdana" w:cs="Times New Roman"/>
          <w:sz w:val="24"/>
          <w:szCs w:val="24"/>
        </w:rPr>
        <w:t>n alleen vergunninghoudende leveranciers.</w:t>
      </w:r>
      <w:r w:rsidRPr="00836186" w:rsidR="0599DFFE">
        <w:rPr>
          <w:rFonts w:ascii="Times New Roman" w:hAnsi="Times New Roman" w:eastAsia="Verdana" w:cs="Times New Roman"/>
          <w:sz w:val="24"/>
          <w:szCs w:val="24"/>
        </w:rPr>
        <w:t xml:space="preserve"> </w:t>
      </w:r>
      <w:r w:rsidRPr="00836186" w:rsidR="2052B6D7">
        <w:rPr>
          <w:rFonts w:ascii="Times New Roman" w:hAnsi="Times New Roman" w:eastAsia="Verdana" w:cs="Times New Roman"/>
          <w:sz w:val="24"/>
          <w:szCs w:val="24"/>
        </w:rPr>
        <w:t xml:space="preserve">De </w:t>
      </w:r>
      <w:r w:rsidRPr="00836186" w:rsidR="6D4E5973">
        <w:rPr>
          <w:rFonts w:ascii="Times New Roman" w:hAnsi="Times New Roman" w:eastAsia="Verdana" w:cs="Times New Roman"/>
          <w:sz w:val="24"/>
          <w:szCs w:val="24"/>
        </w:rPr>
        <w:t>toezichthouder</w:t>
      </w:r>
      <w:r w:rsidRPr="00836186" w:rsidR="002E6B59">
        <w:rPr>
          <w:rFonts w:ascii="Times New Roman" w:hAnsi="Times New Roman" w:eastAsia="Verdana" w:cs="Times New Roman"/>
          <w:sz w:val="24"/>
          <w:szCs w:val="24"/>
        </w:rPr>
        <w:t xml:space="preserve">, de </w:t>
      </w:r>
      <w:r w:rsidRPr="00836186" w:rsidR="00C90602">
        <w:rPr>
          <w:rFonts w:ascii="Times New Roman" w:hAnsi="Times New Roman" w:eastAsia="Verdana" w:cs="Times New Roman"/>
          <w:sz w:val="24"/>
          <w:szCs w:val="24"/>
        </w:rPr>
        <w:t>ACM</w:t>
      </w:r>
      <w:r w:rsidRPr="00836186" w:rsidR="002E6B59">
        <w:rPr>
          <w:rFonts w:ascii="Times New Roman" w:hAnsi="Times New Roman" w:eastAsia="Verdana" w:cs="Times New Roman"/>
          <w:sz w:val="24"/>
          <w:szCs w:val="24"/>
        </w:rPr>
        <w:t>,</w:t>
      </w:r>
      <w:r w:rsidRPr="00836186" w:rsidR="2052B6D7">
        <w:rPr>
          <w:rFonts w:ascii="Times New Roman" w:hAnsi="Times New Roman" w:eastAsia="Verdana" w:cs="Times New Roman"/>
          <w:sz w:val="24"/>
          <w:szCs w:val="24"/>
        </w:rPr>
        <w:t xml:space="preserve"> </w:t>
      </w:r>
      <w:r w:rsidRPr="00836186" w:rsidR="0BC0108D">
        <w:rPr>
          <w:rFonts w:ascii="Times New Roman" w:hAnsi="Times New Roman" w:eastAsia="Verdana" w:cs="Times New Roman"/>
          <w:sz w:val="24"/>
          <w:szCs w:val="24"/>
        </w:rPr>
        <w:t xml:space="preserve">bepaalt waar de prioriteit zit ten aanzien van het uitvoeren van toezicht in het kader van dit artikel. </w:t>
      </w:r>
    </w:p>
    <w:p w:rsidRPr="00836186" w:rsidR="000E10E0" w:rsidP="00B44445" w:rsidRDefault="000E10E0" w14:paraId="586EE3FC" w14:textId="77777777">
      <w:pPr>
        <w:spacing w:after="0" w:line="240" w:lineRule="exact"/>
        <w:rPr>
          <w:rFonts w:ascii="Times New Roman" w:hAnsi="Times New Roman" w:eastAsia="Verdana" w:cs="Times New Roman"/>
          <w:sz w:val="24"/>
          <w:szCs w:val="24"/>
          <w:highlight w:val="yellow"/>
        </w:rPr>
      </w:pPr>
    </w:p>
    <w:p w:rsidRPr="00836186" w:rsidR="00EF7B33" w:rsidP="00753553" w:rsidRDefault="546B943E" w14:paraId="57F5D54F" w14:textId="3C6A52BD">
      <w:pPr>
        <w:shd w:val="clear" w:color="auto" w:fill="FFFFFF" w:themeFill="background1"/>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u w:val="single"/>
        </w:rPr>
        <w:t>Noodleverancier</w:t>
      </w:r>
      <w:r w:rsidRPr="00836186" w:rsidR="00753553">
        <w:rPr>
          <w:rFonts w:ascii="Times New Roman" w:hAnsi="Times New Roman" w:eastAsia="Verdana" w:cs="Times New Roman"/>
          <w:sz w:val="24"/>
          <w:szCs w:val="24"/>
          <w:u w:val="single"/>
        </w:rPr>
        <w:br/>
      </w:r>
      <w:r w:rsidRPr="00836186" w:rsidR="64419132">
        <w:rPr>
          <w:rFonts w:ascii="Times New Roman" w:hAnsi="Times New Roman" w:eastAsia="Verdana" w:cs="Times New Roman"/>
          <w:sz w:val="24"/>
          <w:szCs w:val="24"/>
        </w:rPr>
        <w:t>D</w:t>
      </w:r>
      <w:r w:rsidRPr="00836186" w:rsidR="62C765D0">
        <w:rPr>
          <w:rFonts w:ascii="Times New Roman" w:hAnsi="Times New Roman" w:eastAsia="Verdana" w:cs="Times New Roman"/>
          <w:sz w:val="24"/>
          <w:szCs w:val="24"/>
        </w:rPr>
        <w:t xml:space="preserve">e </w:t>
      </w:r>
      <w:r w:rsidRPr="00836186" w:rsidR="35D9E98F">
        <w:rPr>
          <w:rFonts w:ascii="Times New Roman" w:hAnsi="Times New Roman" w:eastAsia="Verdana" w:cs="Times New Roman"/>
          <w:sz w:val="24"/>
          <w:szCs w:val="24"/>
        </w:rPr>
        <w:t xml:space="preserve">bij het </w:t>
      </w:r>
      <w:r w:rsidRPr="00836186" w:rsidR="62C765D0">
        <w:rPr>
          <w:rFonts w:ascii="Times New Roman" w:hAnsi="Times New Roman" w:eastAsia="Verdana" w:cs="Times New Roman"/>
          <w:sz w:val="24"/>
          <w:szCs w:val="24"/>
        </w:rPr>
        <w:t>EMD-</w:t>
      </w:r>
      <w:r w:rsidRPr="00836186" w:rsidR="35D9E98F">
        <w:rPr>
          <w:rFonts w:ascii="Times New Roman" w:hAnsi="Times New Roman" w:eastAsia="Verdana" w:cs="Times New Roman"/>
          <w:sz w:val="24"/>
          <w:szCs w:val="24"/>
        </w:rPr>
        <w:t>pakket gewijzigde Elektriciteits</w:t>
      </w:r>
      <w:r w:rsidRPr="00836186" w:rsidR="62C765D0">
        <w:rPr>
          <w:rFonts w:ascii="Times New Roman" w:hAnsi="Times New Roman" w:eastAsia="Verdana" w:cs="Times New Roman"/>
          <w:sz w:val="24"/>
          <w:szCs w:val="24"/>
        </w:rPr>
        <w:t xml:space="preserve">richtlijn </w:t>
      </w:r>
      <w:r w:rsidRPr="00836186" w:rsidR="42C0ECBB">
        <w:rPr>
          <w:rFonts w:ascii="Times New Roman" w:hAnsi="Times New Roman" w:eastAsia="Verdana" w:cs="Times New Roman"/>
          <w:sz w:val="24"/>
          <w:szCs w:val="24"/>
        </w:rPr>
        <w:t>(artikel 27</w:t>
      </w:r>
      <w:r w:rsidRPr="00836186" w:rsidR="5A884286">
        <w:rPr>
          <w:rFonts w:ascii="Times New Roman" w:hAnsi="Times New Roman" w:eastAsia="Verdana" w:cs="Times New Roman"/>
          <w:sz w:val="24"/>
          <w:szCs w:val="24"/>
        </w:rPr>
        <w:t xml:space="preserve"> </w:t>
      </w:r>
      <w:r w:rsidRPr="00836186" w:rsidR="42C0ECBB">
        <w:rPr>
          <w:rFonts w:ascii="Times New Roman" w:hAnsi="Times New Roman" w:eastAsia="Verdana" w:cs="Times New Roman"/>
          <w:sz w:val="24"/>
          <w:szCs w:val="24"/>
        </w:rPr>
        <w:t xml:space="preserve">bis) en de nieuwe Gasrichtlijn (artikel 29) </w:t>
      </w:r>
      <w:r w:rsidRPr="00836186" w:rsidR="7D4614B3">
        <w:rPr>
          <w:rFonts w:ascii="Times New Roman" w:hAnsi="Times New Roman" w:eastAsia="Verdana" w:cs="Times New Roman"/>
          <w:sz w:val="24"/>
          <w:szCs w:val="24"/>
        </w:rPr>
        <w:t xml:space="preserve">bevatten </w:t>
      </w:r>
      <w:r w:rsidRPr="00836186" w:rsidR="62C765D0">
        <w:rPr>
          <w:rFonts w:ascii="Times New Roman" w:hAnsi="Times New Roman" w:eastAsia="Verdana" w:cs="Times New Roman"/>
          <w:sz w:val="24"/>
          <w:szCs w:val="24"/>
        </w:rPr>
        <w:t xml:space="preserve">diverse nieuwe bepalingen ten aanzien van het noodleveranciersregime. </w:t>
      </w:r>
      <w:r w:rsidRPr="00836186" w:rsidR="59F165CC">
        <w:rPr>
          <w:rFonts w:ascii="Times New Roman" w:hAnsi="Times New Roman" w:eastAsia="Verdana" w:cs="Times New Roman"/>
          <w:sz w:val="24"/>
          <w:szCs w:val="24"/>
        </w:rPr>
        <w:t xml:space="preserve">Deze bepalingen zijn </w:t>
      </w:r>
      <w:r w:rsidRPr="00836186" w:rsidR="44D65A17">
        <w:rPr>
          <w:rFonts w:ascii="Times New Roman" w:hAnsi="Times New Roman" w:eastAsia="Verdana" w:cs="Times New Roman"/>
          <w:sz w:val="24"/>
          <w:szCs w:val="24"/>
        </w:rPr>
        <w:t xml:space="preserve">reeds </w:t>
      </w:r>
      <w:r w:rsidRPr="00836186" w:rsidR="59F165CC">
        <w:rPr>
          <w:rFonts w:ascii="Times New Roman" w:hAnsi="Times New Roman" w:eastAsia="Verdana" w:cs="Times New Roman"/>
          <w:sz w:val="24"/>
          <w:szCs w:val="24"/>
        </w:rPr>
        <w:t>geïmplementeerd in</w:t>
      </w:r>
      <w:r w:rsidRPr="00836186" w:rsidR="4DB4733F">
        <w:rPr>
          <w:rFonts w:ascii="Times New Roman" w:hAnsi="Times New Roman" w:eastAsia="Verdana" w:cs="Times New Roman"/>
          <w:sz w:val="24"/>
          <w:szCs w:val="24"/>
        </w:rPr>
        <w:t xml:space="preserve"> </w:t>
      </w:r>
      <w:r w:rsidRPr="00836186" w:rsidR="2912FFE5">
        <w:rPr>
          <w:rFonts w:ascii="Times New Roman" w:hAnsi="Times New Roman" w:eastAsia="Verdana" w:cs="Times New Roman"/>
          <w:sz w:val="24"/>
          <w:szCs w:val="24"/>
        </w:rPr>
        <w:t xml:space="preserve">artikel 2.25 van de Energiewet en </w:t>
      </w:r>
      <w:r w:rsidRPr="00836186" w:rsidR="4DB4733F">
        <w:rPr>
          <w:rFonts w:ascii="Times New Roman" w:hAnsi="Times New Roman" w:eastAsia="Verdana" w:cs="Times New Roman"/>
          <w:sz w:val="24"/>
          <w:szCs w:val="24"/>
        </w:rPr>
        <w:t>afdeling 2.3 van</w:t>
      </w:r>
      <w:r w:rsidRPr="00836186" w:rsidR="59F165CC">
        <w:rPr>
          <w:rFonts w:ascii="Times New Roman" w:hAnsi="Times New Roman" w:eastAsia="Verdana" w:cs="Times New Roman"/>
          <w:sz w:val="24"/>
          <w:szCs w:val="24"/>
        </w:rPr>
        <w:t xml:space="preserve"> het Energiebesluit</w:t>
      </w:r>
      <w:r w:rsidRPr="00836186" w:rsidR="2940DAE8">
        <w:rPr>
          <w:rFonts w:ascii="Times New Roman" w:hAnsi="Times New Roman" w:eastAsia="Verdana" w:cs="Times New Roman"/>
          <w:sz w:val="24"/>
          <w:szCs w:val="24"/>
        </w:rPr>
        <w:t xml:space="preserve"> met betrekking tot eindafnemers met een kleine aansluiting</w:t>
      </w:r>
      <w:r w:rsidRPr="00836186" w:rsidR="59F165CC">
        <w:rPr>
          <w:rFonts w:ascii="Times New Roman" w:hAnsi="Times New Roman" w:eastAsia="Verdana" w:cs="Times New Roman"/>
          <w:sz w:val="24"/>
          <w:szCs w:val="24"/>
        </w:rPr>
        <w:t>.</w:t>
      </w:r>
      <w:r w:rsidRPr="00836186" w:rsidR="19BA6435">
        <w:rPr>
          <w:rFonts w:ascii="Times New Roman" w:hAnsi="Times New Roman" w:eastAsia="Verdana" w:cs="Times New Roman"/>
          <w:sz w:val="24"/>
          <w:szCs w:val="24"/>
        </w:rPr>
        <w:t xml:space="preserve"> </w:t>
      </w:r>
      <w:r w:rsidRPr="00836186" w:rsidR="29B7569A">
        <w:rPr>
          <w:rFonts w:ascii="Times New Roman" w:hAnsi="Times New Roman" w:eastAsia="Verdana" w:cs="Times New Roman"/>
          <w:sz w:val="24"/>
          <w:szCs w:val="24"/>
        </w:rPr>
        <w:t>Het gaat om</w:t>
      </w:r>
      <w:r w:rsidRPr="00836186" w:rsidR="00EF7B33">
        <w:rPr>
          <w:rFonts w:ascii="Times New Roman" w:hAnsi="Times New Roman" w:eastAsia="Verdana" w:cs="Times New Roman"/>
          <w:sz w:val="24"/>
          <w:szCs w:val="24"/>
        </w:rPr>
        <w:t>:</w:t>
      </w:r>
    </w:p>
    <w:p w:rsidRPr="00836186" w:rsidR="00830289" w:rsidP="00830289" w:rsidRDefault="00830289" w14:paraId="46BA0ABD" w14:textId="5A35ACFC">
      <w:pPr>
        <w:pStyle w:val="Lijstalinea"/>
        <w:numPr>
          <w:ilvl w:val="0"/>
          <w:numId w:val="65"/>
        </w:num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h</w:t>
      </w:r>
      <w:r w:rsidRPr="00836186" w:rsidR="1097935F">
        <w:rPr>
          <w:rFonts w:ascii="Times New Roman" w:hAnsi="Times New Roman" w:eastAsia="Verdana" w:cs="Times New Roman"/>
          <w:sz w:val="24"/>
          <w:szCs w:val="24"/>
        </w:rPr>
        <w:t>et recht van overgedragen afnemers om verzekerd te blijven van al hun rechten als afnemer</w:t>
      </w:r>
      <w:r w:rsidRPr="00836186">
        <w:rPr>
          <w:rFonts w:ascii="Times New Roman" w:hAnsi="Times New Roman" w:eastAsia="Verdana" w:cs="Times New Roman"/>
          <w:sz w:val="24"/>
          <w:szCs w:val="24"/>
        </w:rPr>
        <w:t>;</w:t>
      </w:r>
    </w:p>
    <w:p w:rsidRPr="00836186" w:rsidR="00830289" w:rsidP="00830289" w:rsidRDefault="34DEE558" w14:paraId="46631C29" w14:textId="3CBAC4D9">
      <w:pPr>
        <w:pStyle w:val="Lijstalinea"/>
        <w:numPr>
          <w:ilvl w:val="0"/>
          <w:numId w:val="65"/>
        </w:num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de plicht voor noodleveranciers om hun algemene voorwaarden onverwijld aan de overgedragen afnemers mede te delen en de dienstverlening aan die afnemers gedurende een periode die nodig is om een nieuwe leverancier te vinden (ten minste zes maanden) ononderbroken voor</w:t>
      </w:r>
      <w:r w:rsidRPr="00836186" w:rsidR="393BC463">
        <w:rPr>
          <w:rFonts w:ascii="Times New Roman" w:hAnsi="Times New Roman" w:eastAsia="Verdana" w:cs="Times New Roman"/>
          <w:sz w:val="24"/>
          <w:szCs w:val="24"/>
        </w:rPr>
        <w:t>t</w:t>
      </w:r>
      <w:r w:rsidRPr="00836186">
        <w:rPr>
          <w:rFonts w:ascii="Times New Roman" w:hAnsi="Times New Roman" w:eastAsia="Verdana" w:cs="Times New Roman"/>
          <w:sz w:val="24"/>
          <w:szCs w:val="24"/>
        </w:rPr>
        <w:t xml:space="preserve"> </w:t>
      </w:r>
      <w:r w:rsidRPr="00836186" w:rsidR="03FB30A4">
        <w:rPr>
          <w:rFonts w:ascii="Times New Roman" w:hAnsi="Times New Roman" w:eastAsia="Verdana" w:cs="Times New Roman"/>
          <w:sz w:val="24"/>
          <w:szCs w:val="24"/>
        </w:rPr>
        <w:t xml:space="preserve">te zetten </w:t>
      </w:r>
      <w:r w:rsidRPr="00836186" w:rsidR="60EB0842">
        <w:rPr>
          <w:rFonts w:ascii="Times New Roman" w:hAnsi="Times New Roman" w:eastAsia="Verdana" w:cs="Times New Roman"/>
          <w:sz w:val="24"/>
          <w:szCs w:val="24"/>
        </w:rPr>
        <w:t>en</w:t>
      </w:r>
      <w:r w:rsidRPr="00836186" w:rsidR="00830289">
        <w:rPr>
          <w:rFonts w:ascii="Times New Roman" w:hAnsi="Times New Roman" w:eastAsia="Verdana" w:cs="Times New Roman"/>
          <w:sz w:val="24"/>
          <w:szCs w:val="24"/>
        </w:rPr>
        <w:t>;</w:t>
      </w:r>
    </w:p>
    <w:p w:rsidRPr="00836186" w:rsidR="00830289" w:rsidP="00830289" w:rsidRDefault="60EB0842" w14:paraId="6123DAD4" w14:textId="037AA755">
      <w:pPr>
        <w:pStyle w:val="Lijstalinea"/>
        <w:numPr>
          <w:ilvl w:val="0"/>
          <w:numId w:val="65"/>
        </w:num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de plicht om ervoor te zorgen dat afnemers informatie krijgen en aangemoedigd worden om op een marktgebaseerd aanbod over te stappen.</w:t>
      </w:r>
    </w:p>
    <w:p w:rsidRPr="00836186" w:rsidR="008B602B" w:rsidP="006A3EF4" w:rsidRDefault="4E0738E8" w14:paraId="0CC63B83" w14:textId="1372264C">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Ten aanzien van de periode van de levering die nodig is om een nieuwe leverancier te vinden geldt dat gekozen is om de periode van ten minste zes maanden uit de </w:t>
      </w:r>
      <w:r w:rsidRPr="00836186" w:rsidR="13B3544A">
        <w:rPr>
          <w:rFonts w:ascii="Times New Roman" w:hAnsi="Times New Roman" w:eastAsia="Verdana" w:cs="Times New Roman"/>
          <w:sz w:val="24"/>
          <w:szCs w:val="24"/>
        </w:rPr>
        <w:t>gewijzigde elektriciteits</w:t>
      </w:r>
      <w:r w:rsidRPr="00836186">
        <w:rPr>
          <w:rFonts w:ascii="Times New Roman" w:hAnsi="Times New Roman" w:eastAsia="Verdana" w:cs="Times New Roman"/>
          <w:sz w:val="24"/>
          <w:szCs w:val="24"/>
        </w:rPr>
        <w:t xml:space="preserve">richtlijn over te nemen en daarmee </w:t>
      </w:r>
      <w:r w:rsidRPr="00836186" w:rsidR="108E5FB5">
        <w:rPr>
          <w:rFonts w:ascii="Times New Roman" w:hAnsi="Times New Roman" w:eastAsia="Verdana" w:cs="Times New Roman"/>
          <w:sz w:val="24"/>
          <w:szCs w:val="24"/>
        </w:rPr>
        <w:t>‘</w:t>
      </w:r>
      <w:r w:rsidRPr="00836186">
        <w:rPr>
          <w:rFonts w:ascii="Times New Roman" w:hAnsi="Times New Roman" w:eastAsia="Verdana" w:cs="Times New Roman"/>
          <w:sz w:val="24"/>
          <w:szCs w:val="24"/>
        </w:rPr>
        <w:t xml:space="preserve">de </w:t>
      </w:r>
      <w:r w:rsidRPr="00836186" w:rsidR="469959F1">
        <w:rPr>
          <w:rFonts w:ascii="Times New Roman" w:hAnsi="Times New Roman" w:eastAsia="Verdana" w:cs="Times New Roman"/>
          <w:sz w:val="24"/>
          <w:szCs w:val="24"/>
        </w:rPr>
        <w:t>periode die nodig is om een nieuwe leverancier te vinden</w:t>
      </w:r>
      <w:r w:rsidRPr="00836186" w:rsidR="57FD0E37">
        <w:rPr>
          <w:rFonts w:ascii="Times New Roman" w:hAnsi="Times New Roman" w:eastAsia="Verdana" w:cs="Times New Roman"/>
          <w:sz w:val="24"/>
          <w:szCs w:val="24"/>
        </w:rPr>
        <w:t>’, zoals opgenomen in de nieuwe Gasrichtlijn</w:t>
      </w:r>
      <w:r w:rsidRPr="00836186" w:rsidR="3AC0B0BB">
        <w:rPr>
          <w:rFonts w:ascii="Times New Roman" w:hAnsi="Times New Roman" w:eastAsia="Verdana" w:cs="Times New Roman"/>
          <w:sz w:val="24"/>
          <w:szCs w:val="24"/>
        </w:rPr>
        <w:t>,</w:t>
      </w:r>
      <w:r w:rsidRPr="00836186" w:rsidR="482E3A79">
        <w:rPr>
          <w:rFonts w:ascii="Times New Roman" w:hAnsi="Times New Roman" w:eastAsia="Verdana" w:cs="Times New Roman"/>
          <w:sz w:val="24"/>
          <w:szCs w:val="24"/>
        </w:rPr>
        <w:t xml:space="preserve"> in te vullen</w:t>
      </w:r>
      <w:r w:rsidRPr="00836186" w:rsidR="57FD0E37">
        <w:rPr>
          <w:rFonts w:ascii="Times New Roman" w:hAnsi="Times New Roman" w:eastAsia="Verdana" w:cs="Times New Roman"/>
          <w:sz w:val="24"/>
          <w:szCs w:val="24"/>
        </w:rPr>
        <w:t xml:space="preserve">. Hiervoor is gekozen omdat </w:t>
      </w:r>
      <w:r w:rsidRPr="00836186" w:rsidR="57DA5E26">
        <w:rPr>
          <w:rFonts w:ascii="Times New Roman" w:hAnsi="Times New Roman" w:eastAsia="Verdana" w:cs="Times New Roman"/>
          <w:sz w:val="24"/>
          <w:szCs w:val="24"/>
        </w:rPr>
        <w:t>de termijn</w:t>
      </w:r>
      <w:r w:rsidRPr="00836186" w:rsidR="57FD0E37">
        <w:rPr>
          <w:rFonts w:ascii="Times New Roman" w:hAnsi="Times New Roman" w:eastAsia="Verdana" w:cs="Times New Roman"/>
          <w:sz w:val="24"/>
          <w:szCs w:val="24"/>
        </w:rPr>
        <w:t xml:space="preserve"> </w:t>
      </w:r>
      <w:r w:rsidRPr="00836186" w:rsidR="4DFDC332">
        <w:rPr>
          <w:rFonts w:ascii="Times New Roman" w:hAnsi="Times New Roman" w:eastAsia="Verdana" w:cs="Times New Roman"/>
          <w:sz w:val="24"/>
          <w:szCs w:val="24"/>
        </w:rPr>
        <w:t xml:space="preserve">verduidelijkt tot hoe ver </w:t>
      </w:r>
      <w:r w:rsidRPr="00836186" w:rsidR="57FD0E37">
        <w:rPr>
          <w:rFonts w:ascii="Times New Roman" w:hAnsi="Times New Roman" w:eastAsia="Verdana" w:cs="Times New Roman"/>
          <w:sz w:val="24"/>
          <w:szCs w:val="24"/>
        </w:rPr>
        <w:t xml:space="preserve">het </w:t>
      </w:r>
      <w:r w:rsidRPr="00836186" w:rsidR="1BBB8F76">
        <w:rPr>
          <w:rFonts w:ascii="Times New Roman" w:hAnsi="Times New Roman" w:eastAsia="Verdana" w:cs="Times New Roman"/>
          <w:sz w:val="24"/>
          <w:szCs w:val="24"/>
        </w:rPr>
        <w:t xml:space="preserve">tijdelijke </w:t>
      </w:r>
      <w:r w:rsidRPr="00836186" w:rsidR="57FD0E37">
        <w:rPr>
          <w:rFonts w:ascii="Times New Roman" w:hAnsi="Times New Roman" w:eastAsia="Verdana" w:cs="Times New Roman"/>
          <w:sz w:val="24"/>
          <w:szCs w:val="24"/>
        </w:rPr>
        <w:t xml:space="preserve">karakter van </w:t>
      </w:r>
      <w:r w:rsidRPr="00836186" w:rsidR="0DA5B737">
        <w:rPr>
          <w:rFonts w:ascii="Times New Roman" w:hAnsi="Times New Roman" w:eastAsia="Verdana" w:cs="Times New Roman"/>
          <w:sz w:val="24"/>
          <w:szCs w:val="24"/>
        </w:rPr>
        <w:t xml:space="preserve">de </w:t>
      </w:r>
      <w:r w:rsidRPr="00836186" w:rsidR="57FD0E37">
        <w:rPr>
          <w:rFonts w:ascii="Times New Roman" w:hAnsi="Times New Roman" w:eastAsia="Verdana" w:cs="Times New Roman"/>
          <w:sz w:val="24"/>
          <w:szCs w:val="24"/>
        </w:rPr>
        <w:t>noodlevering</w:t>
      </w:r>
      <w:r w:rsidRPr="00836186" w:rsidR="2D3E9951">
        <w:rPr>
          <w:rFonts w:ascii="Times New Roman" w:hAnsi="Times New Roman" w:eastAsia="Verdana" w:cs="Times New Roman"/>
          <w:sz w:val="24"/>
          <w:szCs w:val="24"/>
        </w:rPr>
        <w:t xml:space="preserve"> strekt</w:t>
      </w:r>
      <w:r w:rsidRPr="00836186" w:rsidR="16F705AD">
        <w:rPr>
          <w:rFonts w:ascii="Times New Roman" w:hAnsi="Times New Roman" w:eastAsia="Verdana" w:cs="Times New Roman"/>
          <w:sz w:val="24"/>
          <w:szCs w:val="24"/>
        </w:rPr>
        <w:t xml:space="preserve">. Wanneer </w:t>
      </w:r>
      <w:r w:rsidRPr="00836186" w:rsidR="0A99BD72">
        <w:rPr>
          <w:rFonts w:ascii="Times New Roman" w:hAnsi="Times New Roman" w:eastAsia="Verdana" w:cs="Times New Roman"/>
          <w:sz w:val="24"/>
          <w:szCs w:val="24"/>
        </w:rPr>
        <w:t>geen termijn</w:t>
      </w:r>
      <w:r w:rsidRPr="00836186" w:rsidR="16F705AD">
        <w:rPr>
          <w:rFonts w:ascii="Times New Roman" w:hAnsi="Times New Roman" w:eastAsia="Verdana" w:cs="Times New Roman"/>
          <w:sz w:val="24"/>
          <w:szCs w:val="24"/>
        </w:rPr>
        <w:t xml:space="preserve"> gekozen wordt voor het voortzetten van levering voor de periode die nodig is om een nieuwe leverancier te vinden</w:t>
      </w:r>
      <w:r w:rsidRPr="00836186" w:rsidR="43EA43C2">
        <w:rPr>
          <w:rFonts w:ascii="Times New Roman" w:hAnsi="Times New Roman" w:eastAsia="Verdana" w:cs="Times New Roman"/>
          <w:sz w:val="24"/>
          <w:szCs w:val="24"/>
        </w:rPr>
        <w:t xml:space="preserve"> bij noodlevering</w:t>
      </w:r>
      <w:r w:rsidRPr="00836186" w:rsidR="16F705AD">
        <w:rPr>
          <w:rFonts w:ascii="Times New Roman" w:hAnsi="Times New Roman" w:eastAsia="Verdana" w:cs="Times New Roman"/>
          <w:sz w:val="24"/>
          <w:szCs w:val="24"/>
        </w:rPr>
        <w:t xml:space="preserve">, </w:t>
      </w:r>
      <w:r w:rsidRPr="00836186" w:rsidR="498CFDA1">
        <w:rPr>
          <w:rFonts w:ascii="Times New Roman" w:hAnsi="Times New Roman" w:eastAsia="Verdana" w:cs="Times New Roman"/>
          <w:sz w:val="24"/>
          <w:szCs w:val="24"/>
        </w:rPr>
        <w:t xml:space="preserve">dan </w:t>
      </w:r>
      <w:r w:rsidRPr="00836186" w:rsidR="16F705AD">
        <w:rPr>
          <w:rFonts w:ascii="Times New Roman" w:hAnsi="Times New Roman" w:eastAsia="Verdana" w:cs="Times New Roman"/>
          <w:sz w:val="24"/>
          <w:szCs w:val="24"/>
        </w:rPr>
        <w:t>kan de voortzetting van de noodlevering eindeloos voortduren.</w:t>
      </w:r>
      <w:r w:rsidRPr="00836186" w:rsidR="36038D50">
        <w:rPr>
          <w:rFonts w:ascii="Times New Roman" w:hAnsi="Times New Roman" w:eastAsia="Verdana" w:cs="Times New Roman"/>
          <w:sz w:val="24"/>
          <w:szCs w:val="24"/>
        </w:rPr>
        <w:t xml:space="preserve"> Bovendien is een langere termijn niet nodig, gelet op de verplichting voor leveranciers met een vergunning om een</w:t>
      </w:r>
      <w:r w:rsidRPr="00836186" w:rsidR="5552BBC3">
        <w:rPr>
          <w:rFonts w:ascii="Times New Roman" w:hAnsi="Times New Roman" w:eastAsia="Verdana" w:cs="Times New Roman"/>
          <w:sz w:val="24"/>
          <w:szCs w:val="24"/>
        </w:rPr>
        <w:t xml:space="preserve"> </w:t>
      </w:r>
      <w:r w:rsidRPr="00836186" w:rsidR="36038D50">
        <w:rPr>
          <w:rFonts w:ascii="Times New Roman" w:hAnsi="Times New Roman" w:eastAsia="Verdana" w:cs="Times New Roman"/>
          <w:sz w:val="24"/>
          <w:szCs w:val="24"/>
        </w:rPr>
        <w:t>aanb</w:t>
      </w:r>
      <w:r w:rsidRPr="00836186" w:rsidR="64D4F124">
        <w:rPr>
          <w:rFonts w:ascii="Times New Roman" w:hAnsi="Times New Roman" w:eastAsia="Verdana" w:cs="Times New Roman"/>
          <w:sz w:val="24"/>
          <w:szCs w:val="24"/>
        </w:rPr>
        <w:t>od</w:t>
      </w:r>
      <w:r w:rsidRPr="00836186" w:rsidR="36038D50">
        <w:rPr>
          <w:rFonts w:ascii="Times New Roman" w:hAnsi="Times New Roman" w:eastAsia="Verdana" w:cs="Times New Roman"/>
          <w:sz w:val="24"/>
          <w:szCs w:val="24"/>
        </w:rPr>
        <w:t xml:space="preserve"> </w:t>
      </w:r>
      <w:r w:rsidRPr="00836186" w:rsidR="5B222B7D">
        <w:rPr>
          <w:rFonts w:ascii="Times New Roman" w:hAnsi="Times New Roman" w:eastAsia="Verdana" w:cs="Times New Roman"/>
          <w:sz w:val="24"/>
          <w:szCs w:val="24"/>
        </w:rPr>
        <w:t xml:space="preserve">tot levering </w:t>
      </w:r>
      <w:r w:rsidRPr="00836186" w:rsidR="36038D50">
        <w:rPr>
          <w:rFonts w:ascii="Times New Roman" w:hAnsi="Times New Roman" w:eastAsia="Verdana" w:cs="Times New Roman"/>
          <w:sz w:val="24"/>
          <w:szCs w:val="24"/>
        </w:rPr>
        <w:t>te doen.</w:t>
      </w:r>
      <w:r w:rsidRPr="00836186" w:rsidR="49B9F8D6">
        <w:rPr>
          <w:rFonts w:ascii="Times New Roman" w:hAnsi="Times New Roman" w:eastAsia="Verdana" w:cs="Times New Roman"/>
          <w:sz w:val="24"/>
          <w:szCs w:val="24"/>
        </w:rPr>
        <w:t xml:space="preserve"> Dit maakt in een situatie van noodlevering een snelle overstap naar een reguliere levering mogelijk. </w:t>
      </w:r>
    </w:p>
    <w:p w:rsidRPr="00836186" w:rsidR="617EA904" w:rsidP="00753553" w:rsidRDefault="5CC0EF79" w14:paraId="39A80EED" w14:textId="3311649F">
      <w:p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lastRenderedPageBreak/>
        <w:t>Bescherming tegen afsluiting</w:t>
      </w:r>
      <w:r w:rsidRPr="00836186" w:rsidR="00753553">
        <w:rPr>
          <w:rFonts w:ascii="Times New Roman" w:hAnsi="Times New Roman" w:cs="Times New Roman"/>
          <w:sz w:val="24"/>
          <w:szCs w:val="24"/>
          <w:u w:val="single"/>
        </w:rPr>
        <w:br/>
      </w:r>
      <w:r w:rsidRPr="00836186" w:rsidR="617EA904">
        <w:rPr>
          <w:rFonts w:ascii="Times New Roman" w:hAnsi="Times New Roman" w:cs="Times New Roman"/>
          <w:sz w:val="24"/>
          <w:szCs w:val="24"/>
        </w:rPr>
        <w:t xml:space="preserve">De gewijzigde Elektriciteitsrichtlijn en de nieuwe Gasrichtlijn schrijven voor dat in het bijzonder kwetsbare afnemers en afnemers die door energiearmoede worden getroffen volledig beschermd moeten worden tegen afsluiting van energie. Deze bescherming wordt momenteel al geboden onder de </w:t>
      </w:r>
      <w:r w:rsidRPr="00836186" w:rsidR="003E0425">
        <w:rPr>
          <w:rFonts w:ascii="Times New Roman" w:hAnsi="Times New Roman" w:cs="Times New Roman"/>
          <w:sz w:val="24"/>
          <w:szCs w:val="24"/>
        </w:rPr>
        <w:t xml:space="preserve">Energieregeling (en voorheen onder de </w:t>
      </w:r>
      <w:r w:rsidRPr="00836186" w:rsidR="617EA904">
        <w:rPr>
          <w:rFonts w:ascii="Times New Roman" w:hAnsi="Times New Roman" w:cs="Times New Roman"/>
          <w:sz w:val="24"/>
          <w:szCs w:val="24"/>
        </w:rPr>
        <w:t>Regeling afsluitbeleid voor kleinverbruikers van elektriciteit en gas</w:t>
      </w:r>
      <w:r w:rsidRPr="00836186" w:rsidR="003E0425">
        <w:rPr>
          <w:rFonts w:ascii="Times New Roman" w:hAnsi="Times New Roman" w:cs="Times New Roman"/>
          <w:sz w:val="24"/>
          <w:szCs w:val="24"/>
        </w:rPr>
        <w:t>)</w:t>
      </w:r>
      <w:r w:rsidRPr="00836186" w:rsidR="617EA904">
        <w:rPr>
          <w:rFonts w:ascii="Times New Roman" w:hAnsi="Times New Roman" w:cs="Times New Roman"/>
          <w:sz w:val="24"/>
          <w:szCs w:val="24"/>
        </w:rPr>
        <w:t xml:space="preserve">. </w:t>
      </w:r>
      <w:r w:rsidRPr="00836186" w:rsidR="000E2E7A">
        <w:rPr>
          <w:rFonts w:ascii="Times New Roman" w:hAnsi="Times New Roman" w:cs="Times New Roman"/>
          <w:sz w:val="24"/>
          <w:szCs w:val="24"/>
        </w:rPr>
        <w:t>In de Energieregeling is de</w:t>
      </w:r>
      <w:r w:rsidRPr="00836186" w:rsidR="617EA904">
        <w:rPr>
          <w:rFonts w:ascii="Times New Roman" w:hAnsi="Times New Roman" w:cs="Times New Roman"/>
          <w:sz w:val="24"/>
          <w:szCs w:val="24"/>
        </w:rPr>
        <w:t xml:space="preserve"> al geldende bescherming voor alle eindafnemers met een kleine aansluiting, </w:t>
      </w:r>
      <w:r w:rsidRPr="00836186" w:rsidR="0075751F">
        <w:rPr>
          <w:rFonts w:ascii="Times New Roman" w:hAnsi="Times New Roman" w:cs="Times New Roman"/>
          <w:sz w:val="24"/>
          <w:szCs w:val="24"/>
        </w:rPr>
        <w:t>en</w:t>
      </w:r>
      <w:r w:rsidRPr="00836186" w:rsidR="617EA904">
        <w:rPr>
          <w:rFonts w:ascii="Times New Roman" w:hAnsi="Times New Roman" w:cs="Times New Roman"/>
          <w:sz w:val="24"/>
          <w:szCs w:val="24"/>
        </w:rPr>
        <w:t xml:space="preserve"> ook het tweede lid van het artikel 28</w:t>
      </w:r>
      <w:r w:rsidRPr="00836186" w:rsidR="00AC0222">
        <w:rPr>
          <w:rFonts w:ascii="Times New Roman" w:hAnsi="Times New Roman" w:cs="Times New Roman"/>
          <w:sz w:val="24"/>
          <w:szCs w:val="24"/>
        </w:rPr>
        <w:t xml:space="preserve"> </w:t>
      </w:r>
      <w:r w:rsidRPr="00836186" w:rsidR="617EA904">
        <w:rPr>
          <w:rFonts w:ascii="Times New Roman" w:hAnsi="Times New Roman" w:cs="Times New Roman"/>
          <w:sz w:val="24"/>
          <w:szCs w:val="24"/>
        </w:rPr>
        <w:t>bis van de gewijzigde Elektriciteitsrichtlijn alsmede artikel 28, tweede lid</w:t>
      </w:r>
      <w:r w:rsidRPr="00836186" w:rsidR="000C173F">
        <w:rPr>
          <w:rFonts w:ascii="Times New Roman" w:hAnsi="Times New Roman" w:cs="Times New Roman"/>
          <w:sz w:val="24"/>
          <w:szCs w:val="24"/>
        </w:rPr>
        <w:t>,</w:t>
      </w:r>
      <w:r w:rsidRPr="00836186" w:rsidR="617EA904">
        <w:rPr>
          <w:rFonts w:ascii="Times New Roman" w:hAnsi="Times New Roman" w:cs="Times New Roman"/>
          <w:sz w:val="24"/>
          <w:szCs w:val="24"/>
        </w:rPr>
        <w:t xml:space="preserve"> van de nieuwe Gasrichtlijn overgenomen.</w:t>
      </w:r>
    </w:p>
    <w:p w:rsidRPr="00836186" w:rsidR="58E75122" w:rsidP="00B44445" w:rsidRDefault="58E75122" w14:paraId="3FB18542" w14:textId="49AD51D4">
      <w:pPr>
        <w:spacing w:after="0" w:line="240" w:lineRule="exact"/>
        <w:rPr>
          <w:rFonts w:ascii="Times New Roman" w:hAnsi="Times New Roman" w:cs="Times New Roman"/>
          <w:sz w:val="24"/>
          <w:szCs w:val="24"/>
        </w:rPr>
      </w:pPr>
    </w:p>
    <w:p w:rsidRPr="00836186" w:rsidR="000D3AEB" w:rsidP="000D3AEB" w:rsidRDefault="000D3AEB" w14:paraId="19C41196" w14:textId="3D4E01AD">
      <w:pPr>
        <w:spacing w:after="0" w:line="240" w:lineRule="exact"/>
        <w:rPr>
          <w:rFonts w:ascii="Times New Roman" w:hAnsi="Times New Roman" w:cs="Times New Roman"/>
          <w:i/>
          <w:iCs/>
          <w:sz w:val="24"/>
          <w:szCs w:val="24"/>
        </w:rPr>
      </w:pPr>
      <w:r w:rsidRPr="00836186">
        <w:rPr>
          <w:rFonts w:ascii="Times New Roman" w:hAnsi="Times New Roman" w:cs="Times New Roman"/>
          <w:sz w:val="24"/>
          <w:szCs w:val="24"/>
          <w:u w:val="single"/>
        </w:rPr>
        <w:t>Recht op energiedelen</w:t>
      </w:r>
    </w:p>
    <w:p w:rsidRPr="00836186" w:rsidR="000D3AEB" w:rsidP="000D3AEB" w:rsidRDefault="000D3AEB" w14:paraId="11E36E14"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doel van het delen van energie is om eindafnemers voor de levering van elektriciteit minder afhankelijk te maken van reguliere leveranciers van elektriciteit en veerkracht te creëren tegen de effecten van hoge en volatiele groothandelsprijzen. Daarnaast biedt energiedelen de mogelijkheid aan een bredere groep eindafnemers om actieve afnemer te worden door de uitwisseling van elektriciteit tussen eindafnemers makkelijker te maken. Er zijn eindafnemers die zelf energie opwekken, bijvoorbeeld met zonnepanelen, maar deze niet altijd zelf verbruiken. Zij voeden de energie die ze niet zelf verbruiken in op het systeem. Tegelijkertijd zijn er afnemers die belangstelling hebben voor deze energie en bereid zijn om (een deel van) deze energie af te nemen. Bijvoorbeeld omdat ze zelf niet beschikken over zonnepanelen. Het delen van energie kan ook binnen een energiegemeenschap of binnen een gebouw (bijvoorbeeld binnen een VvE) plaatsvinden. Delen van energie vindt altijd plaats naast het afnemen van elektriciteit van een reguliere leverancier of een marktdeelnemer die aan aggregatie doet. Energiedelen is beperkt tot het delen van duurzame elektriciteit.</w:t>
      </w:r>
    </w:p>
    <w:p w:rsidRPr="00836186" w:rsidR="000D3AEB" w:rsidP="000D3AEB" w:rsidRDefault="000D3AEB" w14:paraId="5D02ACC9"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Eindafnemers die meer doen dan alleen elektriciteit afnemen van hun leverancier worden actieve afnemers genoemd. Het gaat bijvoorbeeld om eindafnemers die ook zelf elektriciteit opwekken, maar ook eindafnemers die energiedelen worden actieve afnemers genoemd. </w:t>
      </w:r>
    </w:p>
    <w:p w:rsidRPr="00836186" w:rsidR="000D3AEB" w:rsidP="000D3AEB" w:rsidRDefault="000D3AEB" w14:paraId="4AAB8BB6"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Bij energiedelen kan onderscheid gemaakt worden tussen eindafnemers die elektriciteit over hebben en deze invoeden op het systeem; ‘de energiegevers’ en eindafnemers die deze energie wil overnemen; ‘de energie-ontvangers.’ Energiedelen gaat altijd via het openbare elektriciteitssysteem en is dus iets anders dan het verbruik van zelfopgewekte elektriciteit achter de aansluiting. Energiedelen is onder de Energiewet geen levering van elektriciteit en de energiegever wordt onder deze wet dus ook niet aangemerkt als de leverancier. Hierbij wordt opgemerkt dat indien energie wordt gedeeld door een energiegever met een bepaalde geïnstalleerde productiecapaciteit, wel aan bepaalde verplichtingen die gelden voor leveranciers moet worden voldaan. Energiedelen gaat per onbalansverrekeningsperiode, in Nederland een kwartier. Een belangrijk kenmerk van energiedelen is dat er nooit meer elektriciteit kan worden gedeeld dan dat er door de energiegever in dat kwartier wordt ingevoed op het systeem. Het delen van energie is nu al mogelijk in Nederland. Er is een aantal leveranciers die het delen van energie tussen afnemers die bij hen zijn aangesloten faciliteert. Voorwaarde hiervoor is wel dat zowel de energiegever als de energie-ontvanger klant zijn bij dezelfde leverancier. </w:t>
      </w:r>
    </w:p>
    <w:p w:rsidRPr="00836186" w:rsidR="000D3AEB" w:rsidP="000D3AEB" w:rsidRDefault="000D3AEB" w14:paraId="321BA627"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De gewijzigde Elektriciteitsrichtlijn geeft lidstaten de opdracht om ook energiedelen tussen afnemers van verschillende leveranciers mogelijk te maken. Dit wordt energiedelen met vrije leverancierskeuze genoemd. Energiedelen met vrije leverancierskeuze is administratief en procedureel meer complex, omdat uitwisseling van data van en tussen meerdere partijen nodig is en het de inkoop- en balanceringsportefeuilles van verschillende marktdeelnemers raakt. Bij energiedelen bij dezelfde leverancier zijn deze gegevens al beschikbaar bij de leverancier en maakt het voor de totale portefeuille van de leverancier niet uit hoeveel elektriciteit er wordt gedeeld. De elektriciteit die door de ene klant wordt ingevoed wordt door de andere klant afgenomen, dus netto verandert er niets voor deze leverancier. Hij hoeft dit alleen achteraf administratief te verwerken.</w:t>
      </w:r>
    </w:p>
    <w:p w:rsidRPr="00836186" w:rsidR="000D3AEB" w:rsidP="000D3AEB" w:rsidRDefault="000D3AEB" w14:paraId="69C1E24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Bij energiedelen tussen afnemers die klant zijn bij verschillende leveranciers is dit anders. Een centrale partij moet de meterstanden van de energiegever en de energie-ontvanger(s) verzamelen en vaststellen hoeveel elektriciteit er per kwartier is gedeeld. Hij moet dit doorgeven aan de leverancier van de energiegever en de leverancier van de energie-ontvanger(s) en de aangewezen contactpersoon. De energiegever zal minder elektriciteit terugleveren aan zijn leverancier, die hiermee rekening moet houden bij zijn totale inkoop van elektriciteit en de leverancier van de energie-ontvanger zal minder elektriciteit leveren aan deze afnemer en moet hier rekening mee houden bij zijn inkoop van elektriciteit. Marktpartijen nemen deze verwachtingen op in het balanceringsprogramma en kunnen bij afwijkingen tussen de opgegeven verwachting en de werkelijk geleverde of ingevoede hoeveelheden per onbalansverrekeningsperiode te maken krijgen met onbalanskosten.</w:t>
      </w:r>
    </w:p>
    <w:p w:rsidRPr="00836186" w:rsidR="000D3AEB" w:rsidP="000D3AEB" w:rsidRDefault="000D3AEB" w14:paraId="4E11F1BE"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De wijzigingsrichtlijn beoogt met energiedelen voor afnemers veerkracht te creëren tegen de effecten van hoge en volatiele prijzen en ook minder (financieel) draagkrachtige consumenten meer mogelijkheden te geven.</w:t>
      </w:r>
      <w:r w:rsidRPr="00836186">
        <w:rPr>
          <w:rStyle w:val="Voetnootmarkering"/>
          <w:rFonts w:ascii="Times New Roman" w:hAnsi="Times New Roman" w:cs="Times New Roman"/>
          <w:sz w:val="24"/>
          <w:szCs w:val="24"/>
        </w:rPr>
        <w:footnoteReference w:id="43"/>
      </w:r>
      <w:r w:rsidRPr="00836186">
        <w:rPr>
          <w:rFonts w:ascii="Times New Roman" w:hAnsi="Times New Roman" w:cs="Times New Roman"/>
          <w:sz w:val="24"/>
          <w:szCs w:val="24"/>
        </w:rPr>
        <w:t xml:space="preserve"> Daar staat tegenover dat (het faciliteren van) energiedelen ook kosten veroorzaakt die naar verwachting voor een groot deel weer bij afnemers die energiedelen terecht zullen komen.</w:t>
      </w:r>
    </w:p>
    <w:p w:rsidRPr="00836186" w:rsidR="000D3AEB" w:rsidP="000D3AEB" w:rsidRDefault="000D3AEB" w14:paraId="73466B23" w14:textId="316EEAAE">
      <w:p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Faciliteren van energiedelen</w:t>
      </w:r>
      <w:r w:rsidRPr="00836186" w:rsidR="00753553">
        <w:rPr>
          <w:rFonts w:ascii="Times New Roman" w:hAnsi="Times New Roman" w:cs="Times New Roman"/>
          <w:sz w:val="24"/>
          <w:szCs w:val="24"/>
          <w:u w:val="single"/>
        </w:rPr>
        <w:br/>
      </w:r>
      <w:r w:rsidRPr="00836186">
        <w:rPr>
          <w:rFonts w:ascii="Times New Roman" w:hAnsi="Times New Roman" w:cs="Times New Roman"/>
          <w:sz w:val="24"/>
          <w:szCs w:val="24"/>
        </w:rPr>
        <w:t xml:space="preserve">Het delen van energie wordt gefaciliteerd door de marktdeelnemer waarmee de delende actieve afnemers een leverings- respectievelijk een terugleveringsovereenkomst hebben. Vaak is dit de leverancier. De leverancier, of marktdeelnemer aan wie de actieve afnemer teruglevert, moet het delen van energie faciliteren. Tot nu toe was het aan de leverancier of hij hieraan mee wilde werken of niet. Met deze wet </w:t>
      </w:r>
      <w:r w:rsidRPr="00836186" w:rsidR="007D7109">
        <w:rPr>
          <w:rFonts w:ascii="Times New Roman" w:hAnsi="Times New Roman" w:cs="Times New Roman"/>
          <w:sz w:val="24"/>
          <w:szCs w:val="24"/>
        </w:rPr>
        <w:t>wordt</w:t>
      </w:r>
      <w:r w:rsidRPr="00836186">
        <w:rPr>
          <w:rFonts w:ascii="Times New Roman" w:hAnsi="Times New Roman" w:cs="Times New Roman"/>
          <w:sz w:val="24"/>
          <w:szCs w:val="24"/>
        </w:rPr>
        <w:t xml:space="preserve"> de leverancier of de marktdeelnemer aan wie de actieve afnemer teruglevert gehouden om het delen van energie te faciliteren. Ook wanneer zijn afnemer energie deelt met een actieve afnemer die elektriciteit afneemt of teruglevert aan een andere marktdeelnemer. </w:t>
      </w:r>
    </w:p>
    <w:p w:rsidRPr="00836186" w:rsidR="000D3AEB" w:rsidP="000D3AEB" w:rsidRDefault="57CFF200" w14:paraId="6F8920D6" w14:textId="423B0AD1">
      <w:pPr>
        <w:spacing w:line="240" w:lineRule="exact"/>
        <w:rPr>
          <w:rFonts w:ascii="Times New Roman" w:hAnsi="Times New Roman" w:cs="Times New Roman"/>
          <w:sz w:val="24"/>
          <w:szCs w:val="24"/>
        </w:rPr>
      </w:pPr>
      <w:r w:rsidRPr="00836186">
        <w:rPr>
          <w:rFonts w:ascii="Times New Roman" w:hAnsi="Times New Roman" w:cs="Times New Roman"/>
          <w:sz w:val="24"/>
          <w:szCs w:val="24"/>
        </w:rPr>
        <w:t>E</w:t>
      </w:r>
      <w:r w:rsidRPr="00836186" w:rsidR="000D3AEB">
        <w:rPr>
          <w:rFonts w:ascii="Times New Roman" w:hAnsi="Times New Roman" w:cs="Times New Roman"/>
          <w:sz w:val="24"/>
          <w:szCs w:val="24"/>
        </w:rPr>
        <w:t xml:space="preserve">nergiedelen kan op verschillende manieren plaatsvinden. De belangrijkste vormen zijn het delen van energie op basis van een vaste verdeelsleutel, dit is het meest eenvoudig, en het delen van energie op basis van een dynamische verdeelsleutel. </w:t>
      </w:r>
    </w:p>
    <w:p w:rsidRPr="00836186" w:rsidR="003A758B" w:rsidP="003A758B" w:rsidRDefault="003A758B" w14:paraId="36002AE7"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Vaste verdeelsleutel</w:t>
      </w:r>
    </w:p>
    <w:p w:rsidRPr="00836186" w:rsidR="003A758B" w:rsidP="003A758B" w:rsidRDefault="003A758B" w14:paraId="3F7AA095"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Bij een vaste verdeelsleutel wordt elektriciteit gedeeld op basis van een tussen de energiegever en energie-ontvanger overeengekomen percentage van de invoeding door de energiegever. De energiegever en de energie-ontvanger spreken af welk deel van de invoeding door de energiegever zal worden gedeeld. Dit wordt vastgelegd in een overeenkomst en door de aangewezen contactpersoon of de organisator van energiedelen doorgegeven aan de systeembeheerder die hiervoor een contactpunt moet inrichten. De energiegever en -ontvanger kunnen dit percentage desgewenst aanpassen en doorgeven aan het contactpunt van de systeembeheerder. Het doorgegeven percentage wordt dan verwerkt in de systemen van de systeembeheerder en doorgegeven aan de betrokken marktpartijen. </w:t>
      </w:r>
    </w:p>
    <w:p w:rsidRPr="00836186" w:rsidR="003A758B" w:rsidP="003A758B" w:rsidRDefault="003A758B" w14:paraId="5E6F449A" w14:textId="77777777">
      <w:pPr>
        <w:rPr>
          <w:rFonts w:ascii="Times New Roman" w:hAnsi="Times New Roman" w:cs="Times New Roman"/>
          <w:sz w:val="24"/>
          <w:szCs w:val="24"/>
        </w:rPr>
      </w:pPr>
      <w:r w:rsidRPr="00836186">
        <w:rPr>
          <w:rFonts w:ascii="Times New Roman" w:hAnsi="Times New Roman" w:cs="Times New Roman"/>
          <w:sz w:val="24"/>
          <w:szCs w:val="24"/>
        </w:rPr>
        <w:t xml:space="preserve">Een belangrijk kenmerk van de vaste verdeelsleutel is dat alle elektriciteit die gedeeld wordt (dus het afgesproken deel van de invoeding van de energiegever) over gaat naar de energie-ontvanger. De elektriciteit die in dat kwartier direct verbruikt wordt (gelijktijdig verbruik) wordt niet geleverd door de leverancier van de energie-ontvanger. De elektriciteit die de energie-ontvanger in dat kwartier niet zelf verbruikt wordt door hem ‘teruggeleverd’ aan zijn leverancier. Dit wordt ook wel virtuele teruglevering genoemd. </w:t>
      </w:r>
    </w:p>
    <w:p w:rsidRPr="00836186" w:rsidR="003A758B" w:rsidP="003A758B" w:rsidRDefault="003A758B" w14:paraId="6DA7A4EE"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Dynamische verdeelsleutel</w:t>
      </w:r>
    </w:p>
    <w:p w:rsidRPr="00836186" w:rsidR="003A758B" w:rsidP="003A758B" w:rsidRDefault="003A758B" w14:paraId="536F284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Een alternatief model is het delen van elektriciteit op basis van de invoeding van de energiegever en het verbruik van de energie-ontvanger binnen een kwartier. Hierbij geldt geen vaste verdeelsleutel en wordt alleen de elektriciteit gedeeld die binnen dat kwartier wordt </w:t>
      </w:r>
      <w:r w:rsidRPr="00836186">
        <w:rPr>
          <w:rFonts w:ascii="Times New Roman" w:hAnsi="Times New Roman" w:cs="Times New Roman"/>
          <w:sz w:val="24"/>
          <w:szCs w:val="24"/>
        </w:rPr>
        <w:lastRenderedPageBreak/>
        <w:t xml:space="preserve">verbruikt door de energie-ontvanger(s) en niet meer dan is ingevoed door de energiegever. Als de energiegever meer elektriciteit heeft ingevoed dan er is gedeeld, wordt dit teruggeleverd door de energiegever. Voor een dynamische verdeelsleutel zijn meetgegevens nodig van de energiegever en van de energie-ontvanger of ontvangers en moet één partij centraal berekenen hoeveel elektriciteit er per kwartier is gedeeld met wie. Omdat de hoeveelheid elektriciteit die wordt gedeeld afhankelijk is van wat de energiegever invoedt én de energie-ontvanger(s) gelijktijdig afnemen is minder voorspelbaar hoeveel elektriciteit er wordt gedeeld, zeker als er wordt gedeeld met meerdere ontvangers. Een voordeel van dit model is dat de energie-ontvanger niet meer elektriciteit toebedeelt krijgt dan hij op dat moment zelf verbruikt. De kosten van energiedelen zijn onder een dynamische model naar verwachting hoger dan bij een vaste verdeelsleutel. Deze kosten zullen deels worden doorberekend aan de delende actieve afnemers. </w:t>
      </w:r>
    </w:p>
    <w:p w:rsidRPr="00836186" w:rsidR="00CC54EC" w:rsidP="00CC54EC" w:rsidRDefault="00CC54EC" w14:paraId="4079EDD4" w14:textId="77777777">
      <w:pPr>
        <w:spacing w:line="240" w:lineRule="atLeast"/>
        <w:rPr>
          <w:rFonts w:ascii="Times New Roman" w:hAnsi="Times New Roman" w:cs="Times New Roman"/>
          <w:sz w:val="24"/>
          <w:szCs w:val="24"/>
          <w:u w:val="single"/>
        </w:rPr>
      </w:pPr>
      <w:r w:rsidRPr="00836186">
        <w:rPr>
          <w:rFonts w:ascii="Times New Roman" w:hAnsi="Times New Roman" w:cs="Times New Roman"/>
          <w:sz w:val="24"/>
          <w:szCs w:val="24"/>
          <w:u w:val="single"/>
        </w:rPr>
        <w:t xml:space="preserve">Overzicht voor- en nadelen vaste vs. dynamische verdeelsleutel </w:t>
      </w:r>
    </w:p>
    <w:tbl>
      <w:tblPr>
        <w:tblW w:w="0" w:type="auto"/>
        <w:tblLook w:val="04A0" w:firstRow="1" w:lastRow="0" w:firstColumn="1" w:lastColumn="0" w:noHBand="0" w:noVBand="1"/>
      </w:tblPr>
      <w:tblGrid>
        <w:gridCol w:w="4531"/>
        <w:gridCol w:w="4531"/>
      </w:tblGrid>
      <w:tr w:rsidRPr="00836186" w:rsidR="00CC54EC" w14:paraId="659FDEFA" w14:textId="77777777">
        <w:tc>
          <w:tcPr>
            <w:tcW w:w="4531" w:type="dxa"/>
          </w:tcPr>
          <w:p w:rsidRPr="00836186" w:rsidR="00CC54EC" w:rsidRDefault="00CC54EC" w14:paraId="20A5B502" w14:textId="77777777">
            <w:pPr>
              <w:spacing w:line="240" w:lineRule="atLeast"/>
              <w:rPr>
                <w:rFonts w:ascii="Times New Roman" w:hAnsi="Times New Roman" w:cs="Times New Roman"/>
                <w:i/>
                <w:sz w:val="24"/>
                <w:szCs w:val="24"/>
              </w:rPr>
            </w:pPr>
            <w:r w:rsidRPr="00836186">
              <w:rPr>
                <w:rFonts w:ascii="Times New Roman" w:hAnsi="Times New Roman" w:cs="Times New Roman"/>
                <w:i/>
                <w:sz w:val="24"/>
                <w:szCs w:val="24"/>
              </w:rPr>
              <w:t>Vast (afgesproken) deelpercentage</w:t>
            </w:r>
          </w:p>
        </w:tc>
        <w:tc>
          <w:tcPr>
            <w:tcW w:w="4531" w:type="dxa"/>
          </w:tcPr>
          <w:p w:rsidRPr="00836186" w:rsidR="00CC54EC" w:rsidRDefault="00CC54EC" w14:paraId="101DE326" w14:textId="77777777">
            <w:pPr>
              <w:spacing w:line="240" w:lineRule="atLeast"/>
              <w:rPr>
                <w:rFonts w:ascii="Times New Roman" w:hAnsi="Times New Roman" w:cs="Times New Roman"/>
                <w:sz w:val="24"/>
                <w:szCs w:val="24"/>
                <w:u w:val="single"/>
              </w:rPr>
            </w:pPr>
          </w:p>
        </w:tc>
      </w:tr>
      <w:tr w:rsidRPr="00836186" w:rsidR="00CC54EC" w14:paraId="635AF469" w14:textId="77777777">
        <w:tc>
          <w:tcPr>
            <w:tcW w:w="4531" w:type="dxa"/>
          </w:tcPr>
          <w:p w:rsidRPr="00836186" w:rsidR="00CC54EC" w:rsidRDefault="00CC54EC" w14:paraId="413A032C"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Voordelen: </w:t>
            </w:r>
          </w:p>
          <w:p w:rsidRPr="00836186" w:rsidR="00CC54EC" w:rsidRDefault="00CC54EC" w14:paraId="69988D77"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Is eenvoudiger en daarmee sneller in te voeren. </w:t>
            </w:r>
          </w:p>
          <w:p w:rsidRPr="00836186" w:rsidR="00CC54EC" w:rsidRDefault="00CC54EC" w14:paraId="1C78104F"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Er is minder uitwisseling van data tussen verschillende marktpartijen nodig. Hierdoor liggen met name de kosten voor de systeembeheerders substantieel lager.</w:t>
            </w:r>
          </w:p>
          <w:p w:rsidRPr="00836186" w:rsidR="00CC54EC" w:rsidRDefault="00CC54EC" w14:paraId="451666C3"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Zowel voor de leverancier van de energiegever (teruglevering) als de leverancier van de energie-ontvanger (levering) is beter voorspelbaar hoeveel elektriciteit er wordt gedeeld en hierdoor zijn de inkoop- en balanceringskosten lager. Omdat deze kosten worden doorberekend zijn de kosten voor afnemers die delen lager. </w:t>
            </w:r>
          </w:p>
          <w:p w:rsidRPr="00836186" w:rsidR="00CC54EC" w:rsidRDefault="00CC54EC" w14:paraId="07712C4C"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Het is eenvoudiger om energie te delen met meerdere energie-ontvangers. Ieder krijgt een afgesproken deel van de invoeding door de energiegever en dit is anders dan bij een dynamische verdeelsleutel niet afhankelijk van het verbruik van de andere energie-ontvangers binnen het collectief. </w:t>
            </w:r>
          </w:p>
          <w:p w:rsidRPr="00836186" w:rsidR="00CC54EC" w:rsidRDefault="00CC54EC" w14:paraId="1BBD10D7"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Een vast percentage stimuleert energie-ontvangers de hoeveelheid elektriciteit die zij willen delen nauwkeuriger in te schatten en om dit af te stemmen op hun energieverbruik. </w:t>
            </w:r>
          </w:p>
          <w:p w:rsidRPr="00836186" w:rsidR="00CC54EC" w:rsidRDefault="00CC54EC" w14:paraId="3F3BC88B" w14:textId="77777777">
            <w:pPr>
              <w:pStyle w:val="Lijstalinea"/>
              <w:numPr>
                <w:ilvl w:val="0"/>
                <w:numId w:val="58"/>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Verlaagt terugleverkosten voor de energiegever.</w:t>
            </w:r>
          </w:p>
        </w:tc>
        <w:tc>
          <w:tcPr>
            <w:tcW w:w="4531" w:type="dxa"/>
          </w:tcPr>
          <w:p w:rsidRPr="00836186" w:rsidR="00CC54EC" w:rsidRDefault="00CC54EC" w14:paraId="73895E6D"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Nadelen: </w:t>
            </w:r>
          </w:p>
          <w:p w:rsidRPr="00836186" w:rsidR="00CC54EC" w:rsidRDefault="00CC54EC" w14:paraId="77F864F2" w14:textId="77777777">
            <w:pPr>
              <w:pStyle w:val="Lijstalinea"/>
              <w:numPr>
                <w:ilvl w:val="0"/>
                <w:numId w:val="59"/>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Is ingewikkelder voor de energie-ontvanger. Omdat bij een vaste verdeelsleutel alle elektriciteit die wordt gedeeld overgaat naar de energie-ontvanger moet deze naast de kosten voor energiedelen ook rekening houden met de hoogte van de terugleververgoeding die hij ontvangt van zijn leverancier voor de elektriciteit die hij niet zelf verbruikt. </w:t>
            </w:r>
          </w:p>
          <w:p w:rsidRPr="00836186" w:rsidR="00CC54EC" w:rsidRDefault="00CC54EC" w14:paraId="0F4580BE" w14:textId="618F0D40">
            <w:pPr>
              <w:pStyle w:val="Lijstalinea"/>
              <w:numPr>
                <w:ilvl w:val="0"/>
                <w:numId w:val="59"/>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Over de elektriciteit die de energie-ontvanger teruglevert aan zijn leverancier moet in </w:t>
            </w:r>
            <w:r w:rsidRPr="00836186" w:rsidR="00D269E9">
              <w:rPr>
                <w:rFonts w:ascii="Times New Roman" w:hAnsi="Times New Roman" w:cs="Times New Roman"/>
                <w:sz w:val="24"/>
                <w:szCs w:val="24"/>
              </w:rPr>
              <w:t>beginsel</w:t>
            </w:r>
            <w:r w:rsidRPr="00836186">
              <w:rPr>
                <w:rFonts w:ascii="Times New Roman" w:hAnsi="Times New Roman" w:cs="Times New Roman"/>
                <w:sz w:val="24"/>
                <w:szCs w:val="24"/>
              </w:rPr>
              <w:t xml:space="preserve"> btw worden afgedragen.</w:t>
            </w:r>
            <w:r w:rsidRPr="00836186" w:rsidR="00D269E9">
              <w:rPr>
                <w:rFonts w:ascii="Times New Roman" w:hAnsi="Times New Roman" w:cs="Times New Roman"/>
                <w:sz w:val="24"/>
                <w:szCs w:val="24"/>
              </w:rPr>
              <w:t xml:space="preserve"> Er hoeft geen btw te worden afgedragen</w:t>
            </w:r>
            <w:r w:rsidRPr="00836186">
              <w:rPr>
                <w:rFonts w:ascii="Times New Roman" w:hAnsi="Times New Roman" w:cs="Times New Roman"/>
                <w:sz w:val="24"/>
                <w:szCs w:val="24"/>
              </w:rPr>
              <w:t xml:space="preserve"> als gebruik kan worden gemaakt van de registratiedrempel of de kleineondernemersregeling (</w:t>
            </w:r>
            <w:r w:rsidRPr="00836186" w:rsidR="00D269E9">
              <w:rPr>
                <w:rFonts w:ascii="Times New Roman" w:hAnsi="Times New Roman" w:cs="Times New Roman"/>
                <w:sz w:val="24"/>
                <w:szCs w:val="24"/>
              </w:rPr>
              <w:t>dat geldt veelal voor consumenten die niet reeds uit andere hoofde btw-ondernemer zijn</w:t>
            </w:r>
            <w:r w:rsidRPr="00836186">
              <w:rPr>
                <w:rFonts w:ascii="Times New Roman" w:hAnsi="Times New Roman" w:cs="Times New Roman"/>
                <w:sz w:val="24"/>
                <w:szCs w:val="24"/>
              </w:rPr>
              <w:t xml:space="preserve">). </w:t>
            </w:r>
          </w:p>
          <w:p w:rsidRPr="00836186" w:rsidR="00CC54EC" w:rsidRDefault="00CC54EC" w14:paraId="7868B0FE" w14:textId="77777777">
            <w:pPr>
              <w:rPr>
                <w:rFonts w:ascii="Times New Roman" w:hAnsi="Times New Roman" w:cs="Times New Roman"/>
                <w:sz w:val="24"/>
                <w:szCs w:val="24"/>
                <w:u w:val="single"/>
              </w:rPr>
            </w:pPr>
          </w:p>
        </w:tc>
      </w:tr>
      <w:tr w:rsidRPr="00836186" w:rsidR="00CC54EC" w14:paraId="456FF11E" w14:textId="77777777">
        <w:tc>
          <w:tcPr>
            <w:tcW w:w="4531" w:type="dxa"/>
          </w:tcPr>
          <w:p w:rsidRPr="00836186" w:rsidR="00CC54EC" w:rsidRDefault="00CC54EC" w14:paraId="335F4EF7" w14:textId="77777777">
            <w:pPr>
              <w:spacing w:line="240" w:lineRule="atLeast"/>
              <w:rPr>
                <w:rFonts w:ascii="Times New Roman" w:hAnsi="Times New Roman" w:cs="Times New Roman"/>
                <w:i/>
                <w:sz w:val="24"/>
                <w:szCs w:val="24"/>
              </w:rPr>
            </w:pPr>
          </w:p>
        </w:tc>
        <w:tc>
          <w:tcPr>
            <w:tcW w:w="4531" w:type="dxa"/>
          </w:tcPr>
          <w:p w:rsidRPr="00836186" w:rsidR="00CC54EC" w:rsidRDefault="00CC54EC" w14:paraId="6A652601" w14:textId="77777777">
            <w:pPr>
              <w:spacing w:line="240" w:lineRule="atLeast"/>
              <w:rPr>
                <w:rFonts w:ascii="Times New Roman" w:hAnsi="Times New Roman" w:cs="Times New Roman"/>
                <w:sz w:val="24"/>
                <w:szCs w:val="24"/>
                <w:u w:val="single"/>
              </w:rPr>
            </w:pPr>
          </w:p>
        </w:tc>
      </w:tr>
      <w:tr w:rsidRPr="00836186" w:rsidR="00CC54EC" w14:paraId="703AE12D" w14:textId="77777777">
        <w:tc>
          <w:tcPr>
            <w:tcW w:w="4531" w:type="dxa"/>
          </w:tcPr>
          <w:p w:rsidRPr="00836186" w:rsidR="00CC54EC" w:rsidRDefault="00CC54EC" w14:paraId="7281F64B" w14:textId="77777777">
            <w:pPr>
              <w:spacing w:line="240" w:lineRule="atLeast"/>
              <w:rPr>
                <w:rFonts w:ascii="Times New Roman" w:hAnsi="Times New Roman" w:cs="Times New Roman"/>
                <w:i/>
                <w:sz w:val="24"/>
                <w:szCs w:val="24"/>
              </w:rPr>
            </w:pPr>
            <w:r w:rsidRPr="00836186">
              <w:rPr>
                <w:rFonts w:ascii="Times New Roman" w:hAnsi="Times New Roman" w:cs="Times New Roman"/>
                <w:i/>
                <w:sz w:val="24"/>
                <w:szCs w:val="24"/>
              </w:rPr>
              <w:lastRenderedPageBreak/>
              <w:t>Dynamische verdeelsleutel</w:t>
            </w:r>
          </w:p>
        </w:tc>
        <w:tc>
          <w:tcPr>
            <w:tcW w:w="4531" w:type="dxa"/>
          </w:tcPr>
          <w:p w:rsidRPr="00836186" w:rsidR="00CC54EC" w:rsidRDefault="00CC54EC" w14:paraId="7ED298BF" w14:textId="77777777">
            <w:pPr>
              <w:spacing w:line="240" w:lineRule="atLeast"/>
              <w:rPr>
                <w:rFonts w:ascii="Times New Roman" w:hAnsi="Times New Roman" w:cs="Times New Roman"/>
                <w:sz w:val="24"/>
                <w:szCs w:val="24"/>
              </w:rPr>
            </w:pPr>
          </w:p>
        </w:tc>
      </w:tr>
      <w:tr w:rsidRPr="00836186" w:rsidR="00CC54EC" w14:paraId="7D1CEF02" w14:textId="77777777">
        <w:tc>
          <w:tcPr>
            <w:tcW w:w="4531" w:type="dxa"/>
          </w:tcPr>
          <w:p w:rsidRPr="00836186" w:rsidR="00CC54EC" w:rsidRDefault="00CC54EC" w14:paraId="1DDD7D0D"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Voordelen: </w:t>
            </w:r>
          </w:p>
          <w:p w:rsidRPr="00836186" w:rsidR="00D269E9" w:rsidP="00AD7327" w:rsidRDefault="00CC54EC" w14:paraId="7958C9AE" w14:textId="77777777">
            <w:pPr>
              <w:pStyle w:val="Lijstalinea"/>
              <w:numPr>
                <w:ilvl w:val="0"/>
                <w:numId w:val="57"/>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De energie die gedeeld wordt is (beter) afgestemd op het verbruik van de energie-ontvanger.</w:t>
            </w:r>
          </w:p>
          <w:p w:rsidRPr="00836186" w:rsidR="00CC54EC" w:rsidP="00AD7327" w:rsidRDefault="00CC54EC" w14:paraId="59A7CD43" w14:textId="04317B6D">
            <w:pPr>
              <w:pStyle w:val="Lijstalinea"/>
              <w:numPr>
                <w:ilvl w:val="0"/>
                <w:numId w:val="57"/>
              </w:num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Eenvoudiger voor energie-ontvanger. </w:t>
            </w:r>
            <w:r w:rsidRPr="00836186">
              <w:rPr>
                <w:rFonts w:ascii="Times New Roman" w:hAnsi="Times New Roman" w:cs="Times New Roman"/>
                <w:sz w:val="24"/>
                <w:szCs w:val="24"/>
              </w:rPr>
              <w:br/>
              <w:t>Omdat er niet meer elektriciteit gedeeld wordt dan er door de ontvanger (gelijktijdig) wordt gebruikt is er geen (virtuele) teruglevering door de energie-ontvanger.</w:t>
            </w:r>
            <w:r w:rsidRPr="00836186" w:rsidR="00D269E9">
              <w:rPr>
                <w:rFonts w:ascii="Times New Roman" w:hAnsi="Times New Roman" w:cs="Times New Roman"/>
                <w:sz w:val="24"/>
                <w:szCs w:val="24"/>
              </w:rPr>
              <w:t xml:space="preserve"> Daarom zijn er ook geen btw-gevolgen voor</w:t>
            </w:r>
            <w:r w:rsidRPr="00836186">
              <w:rPr>
                <w:rFonts w:ascii="Times New Roman" w:hAnsi="Times New Roman" w:cs="Times New Roman"/>
                <w:sz w:val="24"/>
                <w:szCs w:val="24"/>
              </w:rPr>
              <w:t xml:space="preserve"> </w:t>
            </w:r>
            <w:r w:rsidRPr="00836186" w:rsidR="00D269E9">
              <w:rPr>
                <w:rFonts w:ascii="Times New Roman" w:hAnsi="Times New Roman" w:cs="Times New Roman"/>
                <w:sz w:val="24"/>
                <w:szCs w:val="24"/>
              </w:rPr>
              <w:t>d</w:t>
            </w:r>
            <w:r w:rsidRPr="00836186">
              <w:rPr>
                <w:rFonts w:ascii="Times New Roman" w:hAnsi="Times New Roman" w:cs="Times New Roman"/>
                <w:sz w:val="24"/>
                <w:szCs w:val="24"/>
              </w:rPr>
              <w:t>e energie-ontvanger.</w:t>
            </w:r>
          </w:p>
          <w:p w:rsidRPr="00836186" w:rsidR="00CC54EC" w:rsidRDefault="00CC54EC" w14:paraId="157A7B4E" w14:textId="77777777">
            <w:pPr>
              <w:spacing w:line="240" w:lineRule="atLeast"/>
              <w:rPr>
                <w:rFonts w:ascii="Times New Roman" w:hAnsi="Times New Roman" w:cs="Times New Roman"/>
                <w:sz w:val="24"/>
                <w:szCs w:val="24"/>
                <w:u w:val="single"/>
              </w:rPr>
            </w:pPr>
          </w:p>
        </w:tc>
        <w:tc>
          <w:tcPr>
            <w:tcW w:w="4531" w:type="dxa"/>
          </w:tcPr>
          <w:p w:rsidRPr="00836186" w:rsidR="00CC54EC" w:rsidRDefault="00CC54EC" w14:paraId="16D90B66"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Nadelen: </w:t>
            </w:r>
          </w:p>
          <w:p w:rsidRPr="00836186" w:rsidR="00CC54EC" w:rsidRDefault="00CC54EC" w14:paraId="1F96F40A" w14:textId="77777777">
            <w:pPr>
              <w:pStyle w:val="Lijstalinea"/>
              <w:numPr>
                <w:ilvl w:val="0"/>
                <w:numId w:val="57"/>
              </w:numPr>
              <w:spacing w:line="240" w:lineRule="atLeast"/>
              <w:rPr>
                <w:rFonts w:ascii="Times New Roman" w:hAnsi="Times New Roman" w:cs="Times New Roman"/>
                <w:sz w:val="24"/>
                <w:szCs w:val="24"/>
                <w:u w:val="single"/>
              </w:rPr>
            </w:pPr>
            <w:r w:rsidRPr="00836186">
              <w:rPr>
                <w:rFonts w:ascii="Times New Roman" w:hAnsi="Times New Roman" w:cs="Times New Roman"/>
                <w:sz w:val="24"/>
                <w:szCs w:val="24"/>
              </w:rPr>
              <w:t xml:space="preserve">De hoeveelheid elektriciteit die wordt gedeeld is voor de leverancier van de energiegever en de leverancier van de energie-ontvanger minder goed te voorspellen. Hoeveel elektriciteit er gedeeld wordt is afhankelijk van: </w:t>
            </w:r>
            <w:r w:rsidRPr="00836186">
              <w:rPr>
                <w:rFonts w:ascii="Times New Roman" w:hAnsi="Times New Roman" w:cs="Times New Roman"/>
                <w:sz w:val="24"/>
                <w:szCs w:val="24"/>
              </w:rPr>
              <w:br/>
              <w:t>1. hoeveel elektriciteit er per kwartier wordt opgewekt door de energiegever;</w:t>
            </w:r>
            <w:r w:rsidRPr="00836186">
              <w:rPr>
                <w:rFonts w:ascii="Times New Roman" w:hAnsi="Times New Roman" w:cs="Times New Roman"/>
                <w:sz w:val="24"/>
                <w:szCs w:val="24"/>
              </w:rPr>
              <w:br/>
              <w:t>2. hoeveel elektriciteit de energiegever dat kwartier zelf verbruikt; én</w:t>
            </w:r>
            <w:r w:rsidRPr="00836186">
              <w:rPr>
                <w:rFonts w:ascii="Times New Roman" w:hAnsi="Times New Roman" w:cs="Times New Roman"/>
                <w:sz w:val="24"/>
                <w:szCs w:val="24"/>
              </w:rPr>
              <w:br/>
              <w:t xml:space="preserve">3. hoeveel elektriciteit de energie-ontvanger dat kwartier verbruikt. </w:t>
            </w:r>
            <w:r w:rsidRPr="00836186">
              <w:rPr>
                <w:rFonts w:ascii="Times New Roman" w:hAnsi="Times New Roman" w:cs="Times New Roman"/>
                <w:sz w:val="24"/>
                <w:szCs w:val="24"/>
              </w:rPr>
              <w:br/>
              <w:t xml:space="preserve">Het resultaat van deze drie waarden bepaalt hoeveel er administratief wordt overgedragen tussen de delers en hoeveel elektriciteit de leverancier van de energie-ontvanger zelf zal leveren en hoeveel elektriciteit de leverancier van de energiegever nog teruggeleverd krijgt door de energiegever. </w:t>
            </w:r>
          </w:p>
        </w:tc>
      </w:tr>
    </w:tbl>
    <w:p w:rsidRPr="00836186" w:rsidR="00CC54EC" w:rsidP="000D3AEB" w:rsidRDefault="00CC54EC" w14:paraId="54A45C68" w14:textId="77777777">
      <w:pPr>
        <w:spacing w:line="240" w:lineRule="exact"/>
        <w:rPr>
          <w:rFonts w:ascii="Times New Roman" w:hAnsi="Times New Roman" w:cs="Times New Roman"/>
          <w:sz w:val="24"/>
          <w:szCs w:val="24"/>
        </w:rPr>
      </w:pPr>
    </w:p>
    <w:p w:rsidRPr="00836186" w:rsidR="000D3AEB" w:rsidP="000D3AEB" w:rsidRDefault="000D3AEB" w14:paraId="7ABDAD25" w14:textId="1E4D74B7">
      <w:pPr>
        <w:spacing w:line="240" w:lineRule="exact"/>
        <w:rPr>
          <w:rFonts w:ascii="Times New Roman" w:hAnsi="Times New Roman" w:cs="Times New Roman"/>
          <w:sz w:val="24"/>
          <w:szCs w:val="24"/>
        </w:rPr>
      </w:pPr>
      <w:r w:rsidRPr="00836186">
        <w:rPr>
          <w:rFonts w:ascii="Times New Roman" w:hAnsi="Times New Roman" w:cs="Times New Roman"/>
          <w:sz w:val="24"/>
          <w:szCs w:val="24"/>
        </w:rPr>
        <w:t>In het wetsvoorstel</w:t>
      </w:r>
      <w:r w:rsidRPr="00836186" w:rsidDel="00655FA3" w:rsidR="2ADE60E6">
        <w:rPr>
          <w:rFonts w:ascii="Times New Roman" w:hAnsi="Times New Roman" w:cs="Times New Roman"/>
          <w:sz w:val="24"/>
          <w:szCs w:val="24"/>
        </w:rPr>
        <w:t xml:space="preserve"> </w:t>
      </w:r>
      <w:r w:rsidRPr="00836186" w:rsidDel="000D3AEB">
        <w:rPr>
          <w:rFonts w:ascii="Times New Roman" w:hAnsi="Times New Roman" w:cs="Times New Roman"/>
          <w:sz w:val="24"/>
          <w:szCs w:val="24"/>
        </w:rPr>
        <w:t>was in eerste instantie</w:t>
      </w:r>
      <w:r w:rsidRPr="00836186">
        <w:rPr>
          <w:rFonts w:ascii="Times New Roman" w:hAnsi="Times New Roman" w:cs="Times New Roman"/>
          <w:sz w:val="24"/>
          <w:szCs w:val="24"/>
        </w:rPr>
        <w:t xml:space="preserve"> gekozen voor </w:t>
      </w:r>
      <w:r w:rsidRPr="00836186" w:rsidR="3CA77C2B">
        <w:rPr>
          <w:rFonts w:ascii="Times New Roman" w:hAnsi="Times New Roman" w:cs="Times New Roman"/>
          <w:sz w:val="24"/>
          <w:szCs w:val="24"/>
        </w:rPr>
        <w:t xml:space="preserve">een plicht tot het faciliteren van energiedelen met </w:t>
      </w:r>
      <w:r w:rsidRPr="00836186">
        <w:rPr>
          <w:rFonts w:ascii="Times New Roman" w:hAnsi="Times New Roman" w:cs="Times New Roman"/>
          <w:sz w:val="24"/>
          <w:szCs w:val="24"/>
        </w:rPr>
        <w:t xml:space="preserve">een vaste verdeelsleutel. Een </w:t>
      </w:r>
      <w:r w:rsidRPr="00836186" w:rsidR="677DD560">
        <w:rPr>
          <w:rFonts w:ascii="Times New Roman" w:hAnsi="Times New Roman" w:cs="Times New Roman"/>
          <w:sz w:val="24"/>
          <w:szCs w:val="24"/>
        </w:rPr>
        <w:t xml:space="preserve">model met een </w:t>
      </w:r>
      <w:r w:rsidRPr="00836186">
        <w:rPr>
          <w:rFonts w:ascii="Times New Roman" w:hAnsi="Times New Roman" w:cs="Times New Roman"/>
          <w:sz w:val="24"/>
          <w:szCs w:val="24"/>
        </w:rPr>
        <w:t>vaste verdeelsleutel is eenvoudiger om in te voeren en kent naar verwachting ook minder kosten die deels worden doorbereken</w:t>
      </w:r>
      <w:r w:rsidRPr="00836186" w:rsidR="002A7B48">
        <w:rPr>
          <w:rFonts w:ascii="Times New Roman" w:hAnsi="Times New Roman" w:cs="Times New Roman"/>
          <w:sz w:val="24"/>
          <w:szCs w:val="24"/>
        </w:rPr>
        <w:t>d</w:t>
      </w:r>
      <w:r w:rsidRPr="00836186">
        <w:rPr>
          <w:rFonts w:ascii="Times New Roman" w:hAnsi="Times New Roman" w:cs="Times New Roman"/>
          <w:sz w:val="24"/>
          <w:szCs w:val="24"/>
        </w:rPr>
        <w:t xml:space="preserve"> aan eindafnemers die delen. Binnen de energiesector is er breed draagvlak voor dit model</w:t>
      </w:r>
      <w:r w:rsidRPr="00836186" w:rsidR="128106F4">
        <w:rPr>
          <w:rFonts w:ascii="Times New Roman" w:hAnsi="Times New Roman" w:cs="Times New Roman"/>
          <w:sz w:val="24"/>
          <w:szCs w:val="24"/>
        </w:rPr>
        <w:t xml:space="preserve"> als standaardmodel</w:t>
      </w:r>
      <w:r w:rsidRPr="00836186">
        <w:rPr>
          <w:rFonts w:ascii="Times New Roman" w:hAnsi="Times New Roman" w:cs="Times New Roman"/>
          <w:sz w:val="24"/>
          <w:szCs w:val="24"/>
        </w:rPr>
        <w:t xml:space="preserve">. Toch is er </w:t>
      </w:r>
      <w:r w:rsidRPr="00836186" w:rsidR="098A0AB2">
        <w:rPr>
          <w:rFonts w:ascii="Times New Roman" w:hAnsi="Times New Roman" w:cs="Times New Roman"/>
          <w:sz w:val="24"/>
          <w:szCs w:val="24"/>
        </w:rPr>
        <w:t>naar aanle</w:t>
      </w:r>
      <w:r w:rsidRPr="00836186" w:rsidR="30AD9C97">
        <w:rPr>
          <w:rFonts w:ascii="Times New Roman" w:hAnsi="Times New Roman" w:cs="Times New Roman"/>
          <w:sz w:val="24"/>
          <w:szCs w:val="24"/>
        </w:rPr>
        <w:t>i</w:t>
      </w:r>
      <w:r w:rsidRPr="00836186" w:rsidR="098A0AB2">
        <w:rPr>
          <w:rFonts w:ascii="Times New Roman" w:hAnsi="Times New Roman" w:cs="Times New Roman"/>
          <w:sz w:val="24"/>
          <w:szCs w:val="24"/>
        </w:rPr>
        <w:t>ding van</w:t>
      </w:r>
      <w:r w:rsidRPr="00836186" w:rsidDel="003B1F32" w:rsidR="098A0AB2">
        <w:rPr>
          <w:rFonts w:ascii="Times New Roman" w:hAnsi="Times New Roman" w:cs="Times New Roman"/>
          <w:sz w:val="24"/>
          <w:szCs w:val="24"/>
        </w:rPr>
        <w:t xml:space="preserve"> </w:t>
      </w:r>
      <w:r w:rsidRPr="00836186">
        <w:rPr>
          <w:rFonts w:ascii="Times New Roman" w:hAnsi="Times New Roman" w:cs="Times New Roman"/>
          <w:sz w:val="24"/>
          <w:szCs w:val="24"/>
        </w:rPr>
        <w:t>de advisering van de Raad van State discussie ontstaan over het te hanteren model. E</w:t>
      </w:r>
      <w:r w:rsidRPr="00836186" w:rsidR="00A77FAF">
        <w:rPr>
          <w:rFonts w:ascii="Times New Roman" w:hAnsi="Times New Roman" w:cs="Times New Roman"/>
          <w:sz w:val="24"/>
          <w:szCs w:val="24"/>
        </w:rPr>
        <w:t>en aantal</w:t>
      </w:r>
      <w:r w:rsidRPr="00836186">
        <w:rPr>
          <w:rFonts w:ascii="Times New Roman" w:hAnsi="Times New Roman" w:cs="Times New Roman"/>
          <w:sz w:val="24"/>
          <w:szCs w:val="24"/>
        </w:rPr>
        <w:t xml:space="preserve"> betrokkenen en ook consumentenorganisaties lijken een voorkeur te hebben voor </w:t>
      </w:r>
      <w:r w:rsidRPr="00836186" w:rsidR="3E759778">
        <w:rPr>
          <w:rFonts w:ascii="Times New Roman" w:hAnsi="Times New Roman" w:cs="Times New Roman"/>
          <w:sz w:val="24"/>
          <w:szCs w:val="24"/>
        </w:rPr>
        <w:t xml:space="preserve">energiedelen met </w:t>
      </w:r>
      <w:r w:rsidRPr="00836186">
        <w:rPr>
          <w:rFonts w:ascii="Times New Roman" w:hAnsi="Times New Roman" w:cs="Times New Roman"/>
          <w:sz w:val="24"/>
          <w:szCs w:val="24"/>
        </w:rPr>
        <w:t xml:space="preserve">een dynamische verdeelsleutel. Een dynamische verdeelsleutel is complexer om in te voeren en kent naar verwachting hogere kosten, maar is met name voor energie-ontvangers eenvoudiger, omdat er niet meer elektriciteit kan worden gedeeld dan er op dat moment door de ontvanger wordt gebruikt. </w:t>
      </w:r>
    </w:p>
    <w:p w:rsidRPr="00836186" w:rsidR="000D3AEB" w:rsidP="000D3AEB" w:rsidRDefault="000D3AEB" w14:paraId="683199C7" w14:textId="18DAEEB5">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Naar aanleiding van het advies van de </w:t>
      </w:r>
      <w:r w:rsidRPr="00836186" w:rsidR="1DF5171F">
        <w:rPr>
          <w:rFonts w:ascii="Times New Roman" w:hAnsi="Times New Roman" w:cs="Times New Roman"/>
          <w:sz w:val="24"/>
          <w:szCs w:val="24"/>
        </w:rPr>
        <w:t xml:space="preserve">Afdeling advisering </w:t>
      </w:r>
      <w:r w:rsidRPr="00836186">
        <w:rPr>
          <w:rFonts w:ascii="Times New Roman" w:hAnsi="Times New Roman" w:cs="Times New Roman"/>
          <w:sz w:val="24"/>
          <w:szCs w:val="24"/>
        </w:rPr>
        <w:t xml:space="preserve">zijn de voor- en nadelen van de vaste vs. de dynamische verdeelsleutel nog een keer overzichtelijk in kaart gebracht. Een </w:t>
      </w:r>
      <w:r w:rsidRPr="00836186" w:rsidR="6032891F">
        <w:rPr>
          <w:rFonts w:ascii="Times New Roman" w:hAnsi="Times New Roman" w:cs="Times New Roman"/>
          <w:sz w:val="24"/>
          <w:szCs w:val="24"/>
        </w:rPr>
        <w:t xml:space="preserve">model met een </w:t>
      </w:r>
      <w:r w:rsidRPr="00836186">
        <w:rPr>
          <w:rFonts w:ascii="Times New Roman" w:hAnsi="Times New Roman" w:cs="Times New Roman"/>
          <w:sz w:val="24"/>
          <w:szCs w:val="24"/>
        </w:rPr>
        <w:t>vaste verdeelsleutel</w:t>
      </w:r>
      <w:r w:rsidRPr="00836186" w:rsidR="0A48C473">
        <w:rPr>
          <w:rFonts w:ascii="Times New Roman" w:hAnsi="Times New Roman" w:cs="Times New Roman"/>
          <w:sz w:val="24"/>
          <w:szCs w:val="24"/>
        </w:rPr>
        <w:t xml:space="preserve"> als het </w:t>
      </w:r>
      <w:r w:rsidRPr="00836186" w:rsidR="2A7B786B">
        <w:rPr>
          <w:rFonts w:ascii="Times New Roman" w:hAnsi="Times New Roman" w:cs="Times New Roman"/>
          <w:sz w:val="24"/>
          <w:szCs w:val="24"/>
        </w:rPr>
        <w:t>standaard</w:t>
      </w:r>
      <w:r w:rsidRPr="00836186" w:rsidR="0A48C473">
        <w:rPr>
          <w:rFonts w:ascii="Times New Roman" w:hAnsi="Times New Roman" w:cs="Times New Roman"/>
          <w:sz w:val="24"/>
          <w:szCs w:val="24"/>
        </w:rPr>
        <w:t xml:space="preserve">model </w:t>
      </w:r>
      <w:r w:rsidRPr="00836186" w:rsidR="19A39F5A">
        <w:rPr>
          <w:rFonts w:ascii="Times New Roman" w:hAnsi="Times New Roman" w:cs="Times New Roman"/>
          <w:sz w:val="24"/>
          <w:szCs w:val="24"/>
        </w:rPr>
        <w:t>dat</w:t>
      </w:r>
      <w:r w:rsidRPr="00836186" w:rsidR="0039ADA4">
        <w:rPr>
          <w:rFonts w:ascii="Times New Roman" w:hAnsi="Times New Roman" w:cs="Times New Roman"/>
          <w:sz w:val="24"/>
          <w:szCs w:val="24"/>
        </w:rPr>
        <w:t xml:space="preserve"> </w:t>
      </w:r>
      <w:r w:rsidRPr="00836186" w:rsidR="19A39F5A">
        <w:rPr>
          <w:rFonts w:ascii="Times New Roman" w:hAnsi="Times New Roman" w:cs="Times New Roman"/>
          <w:sz w:val="24"/>
          <w:szCs w:val="24"/>
        </w:rPr>
        <w:t>door lever</w:t>
      </w:r>
      <w:r w:rsidRPr="00836186" w:rsidR="3D456894">
        <w:rPr>
          <w:rFonts w:ascii="Times New Roman" w:hAnsi="Times New Roman" w:cs="Times New Roman"/>
          <w:sz w:val="24"/>
          <w:szCs w:val="24"/>
        </w:rPr>
        <w:t>a</w:t>
      </w:r>
      <w:r w:rsidRPr="00836186" w:rsidR="19A39F5A">
        <w:rPr>
          <w:rFonts w:ascii="Times New Roman" w:hAnsi="Times New Roman" w:cs="Times New Roman"/>
          <w:sz w:val="24"/>
          <w:szCs w:val="24"/>
        </w:rPr>
        <w:t>nciers en ander</w:t>
      </w:r>
      <w:r w:rsidRPr="00836186" w:rsidR="6188D632">
        <w:rPr>
          <w:rFonts w:ascii="Times New Roman" w:hAnsi="Times New Roman" w:cs="Times New Roman"/>
          <w:sz w:val="24"/>
          <w:szCs w:val="24"/>
        </w:rPr>
        <w:t>e</w:t>
      </w:r>
      <w:r w:rsidRPr="00836186" w:rsidR="19A39F5A">
        <w:rPr>
          <w:rFonts w:ascii="Times New Roman" w:hAnsi="Times New Roman" w:cs="Times New Roman"/>
          <w:sz w:val="24"/>
          <w:szCs w:val="24"/>
        </w:rPr>
        <w:t xml:space="preserve"> marktdeelnemers moet worden gefaciliteerd,</w:t>
      </w:r>
      <w:r w:rsidRPr="00836186">
        <w:rPr>
          <w:rFonts w:ascii="Times New Roman" w:hAnsi="Times New Roman" w:cs="Times New Roman"/>
          <w:sz w:val="24"/>
          <w:szCs w:val="24"/>
        </w:rPr>
        <w:t xml:space="preserve"> lijkt op dit moment de beste keuze. Maar omdat er nog weinig ervaring is met het delen van energie en er uiteenlopende beelden en verwachtingen bestaan van het delen van energie, ligt het voor de hand om de wijze van het faciliteren van energiedelen over een aantal jaren te evalueren en op basis van ervaringen en een kosten-baten analyse te beoordelen of een andere verdeelsleutel mogelijk toch de voorkeur heeft. </w:t>
      </w:r>
      <w:r w:rsidRPr="00836186" w:rsidR="00B6273A">
        <w:rPr>
          <w:rFonts w:ascii="Times New Roman" w:hAnsi="Times New Roman" w:cs="Times New Roman"/>
          <w:sz w:val="24"/>
          <w:szCs w:val="24"/>
        </w:rPr>
        <w:t xml:space="preserve">Het staat </w:t>
      </w:r>
      <w:r w:rsidRPr="00836186" w:rsidR="007D78CD">
        <w:rPr>
          <w:rFonts w:ascii="Times New Roman" w:hAnsi="Times New Roman" w:cs="Times New Roman"/>
          <w:sz w:val="24"/>
          <w:szCs w:val="24"/>
        </w:rPr>
        <w:t xml:space="preserve">leveranciers </w:t>
      </w:r>
      <w:r w:rsidRPr="00836186" w:rsidR="0039158F">
        <w:rPr>
          <w:rFonts w:ascii="Times New Roman" w:hAnsi="Times New Roman" w:cs="Times New Roman"/>
          <w:sz w:val="24"/>
          <w:szCs w:val="24"/>
        </w:rPr>
        <w:t>overig</w:t>
      </w:r>
      <w:r w:rsidRPr="00836186" w:rsidR="00393C61">
        <w:rPr>
          <w:rFonts w:ascii="Times New Roman" w:hAnsi="Times New Roman" w:cs="Times New Roman"/>
          <w:sz w:val="24"/>
          <w:szCs w:val="24"/>
        </w:rPr>
        <w:t>en</w:t>
      </w:r>
      <w:r w:rsidRPr="00836186" w:rsidR="0039158F">
        <w:rPr>
          <w:rFonts w:ascii="Times New Roman" w:hAnsi="Times New Roman" w:cs="Times New Roman"/>
          <w:sz w:val="24"/>
          <w:szCs w:val="24"/>
        </w:rPr>
        <w:t xml:space="preserve">s vrij om </w:t>
      </w:r>
      <w:r w:rsidRPr="00836186" w:rsidR="00D750B8">
        <w:rPr>
          <w:rFonts w:ascii="Times New Roman" w:hAnsi="Times New Roman" w:cs="Times New Roman"/>
          <w:sz w:val="24"/>
          <w:szCs w:val="24"/>
        </w:rPr>
        <w:t xml:space="preserve">naast de voorgeschreven </w:t>
      </w:r>
      <w:r w:rsidRPr="00836186" w:rsidR="006A19CE">
        <w:rPr>
          <w:rFonts w:ascii="Times New Roman" w:hAnsi="Times New Roman" w:cs="Times New Roman"/>
          <w:sz w:val="24"/>
          <w:szCs w:val="24"/>
        </w:rPr>
        <w:t xml:space="preserve">wijze van faciliteren van energiedelen ook </w:t>
      </w:r>
      <w:r w:rsidRPr="00836186" w:rsidR="003244A0">
        <w:rPr>
          <w:rFonts w:ascii="Times New Roman" w:hAnsi="Times New Roman" w:cs="Times New Roman"/>
          <w:sz w:val="24"/>
          <w:szCs w:val="24"/>
        </w:rPr>
        <w:t xml:space="preserve">het delen van energie op </w:t>
      </w:r>
      <w:r w:rsidRPr="00836186" w:rsidR="00E476AA">
        <w:rPr>
          <w:rFonts w:ascii="Times New Roman" w:hAnsi="Times New Roman" w:cs="Times New Roman"/>
          <w:sz w:val="24"/>
          <w:szCs w:val="24"/>
        </w:rPr>
        <w:t xml:space="preserve">basis van </w:t>
      </w:r>
      <w:r w:rsidRPr="00836186" w:rsidR="00512582">
        <w:rPr>
          <w:rFonts w:ascii="Times New Roman" w:hAnsi="Times New Roman" w:cs="Times New Roman"/>
          <w:sz w:val="24"/>
          <w:szCs w:val="24"/>
        </w:rPr>
        <w:t xml:space="preserve">een alternatieve verdeelsleutel te faciliteren. </w:t>
      </w:r>
    </w:p>
    <w:p w:rsidRPr="00836186" w:rsidR="000D3AEB" w:rsidP="000D3AEB" w:rsidRDefault="000D3AEB" w14:paraId="51E54EB1" w14:textId="77777777">
      <w:pPr>
        <w:spacing w:line="240" w:lineRule="atLeast"/>
        <w:rPr>
          <w:rFonts w:ascii="Times New Roman" w:hAnsi="Times New Roman" w:cs="Times New Roman"/>
          <w:i/>
          <w:iCs/>
          <w:sz w:val="24"/>
          <w:szCs w:val="24"/>
        </w:rPr>
      </w:pPr>
      <w:r w:rsidRPr="00836186">
        <w:rPr>
          <w:rFonts w:ascii="Times New Roman" w:hAnsi="Times New Roman" w:cs="Times New Roman"/>
          <w:i/>
          <w:iCs/>
          <w:sz w:val="24"/>
          <w:szCs w:val="24"/>
        </w:rPr>
        <w:t>Algemene maatregel van bestuur</w:t>
      </w:r>
    </w:p>
    <w:p w:rsidRPr="00836186" w:rsidR="000D3AEB" w:rsidP="000D3AEB" w:rsidRDefault="001403AB" w14:paraId="6508CF9D" w14:textId="01F31D37">
      <w:pPr>
        <w:spacing w:line="240" w:lineRule="atLeast"/>
        <w:rPr>
          <w:rFonts w:ascii="Times New Roman" w:hAnsi="Times New Roman" w:cs="Times New Roman"/>
          <w:sz w:val="24"/>
          <w:szCs w:val="24"/>
        </w:rPr>
      </w:pPr>
      <w:r w:rsidRPr="00836186">
        <w:rPr>
          <w:rFonts w:ascii="Times New Roman" w:hAnsi="Times New Roman" w:cs="Times New Roman"/>
          <w:sz w:val="24"/>
          <w:szCs w:val="24"/>
        </w:rPr>
        <w:lastRenderedPageBreak/>
        <w:t xml:space="preserve">De wijze waarop het delen van energie in ieder geval moet worden gefaciliteerd, wordt voorgeschreven bij algemene maatregel van bestuur. </w:t>
      </w:r>
      <w:r w:rsidRPr="00836186" w:rsidR="000D3AEB">
        <w:rPr>
          <w:rFonts w:ascii="Times New Roman" w:hAnsi="Times New Roman" w:cs="Times New Roman"/>
          <w:sz w:val="24"/>
          <w:szCs w:val="24"/>
        </w:rPr>
        <w:t>Omdat het model met de vaste verdeelsleutel eenvoudiger is om in te voeren bestaat het voornemen om in de algemene maatregel van bestuur in eerste instantie te kiezen voor een vaste verdeelsleutel</w:t>
      </w:r>
      <w:r w:rsidRPr="00836186" w:rsidR="5F1F3683">
        <w:rPr>
          <w:rFonts w:ascii="Times New Roman" w:hAnsi="Times New Roman" w:cs="Times New Roman"/>
          <w:sz w:val="24"/>
          <w:szCs w:val="24"/>
        </w:rPr>
        <w:t xml:space="preserve"> als standaardmodel dat gefaciliteerd moet worden</w:t>
      </w:r>
      <w:r w:rsidRPr="00836186" w:rsidR="000D3AEB">
        <w:rPr>
          <w:rFonts w:ascii="Times New Roman" w:hAnsi="Times New Roman" w:cs="Times New Roman"/>
          <w:sz w:val="24"/>
          <w:szCs w:val="24"/>
        </w:rPr>
        <w:t>. De kosten voor het invoeren van energiedelen met een vaste verdeelsleutel liggen voor de systeembeheerders substantieel lager en vragen minder ingrijpende IT-aanpassingen. Deze IT-capaciteit is komende jaren nodig voor maatregelen die bijdragen aan het ontlasten van de netten, met name het invoeren van het tijdsafhankelijk transporttarief. De kosten van de systeembeheerders kunnen niet worden doorberekend aan de afnemers die energiedelen en worden dus gesocialiseerd. Bij een keuze voor het dynamische model zijn de maatschappelijke kosten van energiedelen relatief hoog, terwijl het aantal gebruikers (mede gelet op de ervaring in België) naar verwachting beperkt zal blijven. Ook voor leverancier</w:t>
      </w:r>
      <w:r w:rsidRPr="00836186" w:rsidR="003676E0">
        <w:rPr>
          <w:rFonts w:ascii="Times New Roman" w:hAnsi="Times New Roman" w:cs="Times New Roman"/>
          <w:sz w:val="24"/>
          <w:szCs w:val="24"/>
        </w:rPr>
        <w:t>s</w:t>
      </w:r>
      <w:r w:rsidRPr="00836186" w:rsidR="000D3AEB">
        <w:rPr>
          <w:rFonts w:ascii="Times New Roman" w:hAnsi="Times New Roman" w:cs="Times New Roman"/>
          <w:sz w:val="24"/>
          <w:szCs w:val="24"/>
        </w:rPr>
        <w:t xml:space="preserve"> </w:t>
      </w:r>
      <w:r w:rsidRPr="00836186" w:rsidR="003676E0">
        <w:rPr>
          <w:rFonts w:ascii="Times New Roman" w:hAnsi="Times New Roman" w:cs="Times New Roman"/>
          <w:sz w:val="24"/>
          <w:szCs w:val="24"/>
        </w:rPr>
        <w:t>zijn</w:t>
      </w:r>
      <w:r w:rsidRPr="00836186" w:rsidDel="003676E0" w:rsidR="000D3AEB">
        <w:rPr>
          <w:rFonts w:ascii="Times New Roman" w:hAnsi="Times New Roman" w:cs="Times New Roman"/>
          <w:sz w:val="24"/>
          <w:szCs w:val="24"/>
        </w:rPr>
        <w:t xml:space="preserve"> </w:t>
      </w:r>
      <w:r w:rsidRPr="00836186" w:rsidR="000D3AEB">
        <w:rPr>
          <w:rFonts w:ascii="Times New Roman" w:hAnsi="Times New Roman" w:cs="Times New Roman"/>
          <w:sz w:val="24"/>
          <w:szCs w:val="24"/>
        </w:rPr>
        <w:t xml:space="preserve">de kosten voor energiedelen met vrije leverancierskeuze met een dynamische verdeelsleutel </w:t>
      </w:r>
      <w:r w:rsidRPr="00836186" w:rsidR="003676E0">
        <w:rPr>
          <w:rFonts w:ascii="Times New Roman" w:hAnsi="Times New Roman" w:cs="Times New Roman"/>
          <w:sz w:val="24"/>
          <w:szCs w:val="24"/>
        </w:rPr>
        <w:t xml:space="preserve">naar verwachting </w:t>
      </w:r>
      <w:r w:rsidRPr="00836186" w:rsidR="000D3AEB">
        <w:rPr>
          <w:rFonts w:ascii="Times New Roman" w:hAnsi="Times New Roman" w:cs="Times New Roman"/>
          <w:sz w:val="24"/>
          <w:szCs w:val="24"/>
        </w:rPr>
        <w:t xml:space="preserve">hoger, maar leveranciers </w:t>
      </w:r>
      <w:r w:rsidRPr="00836186" w:rsidR="00670FB7">
        <w:rPr>
          <w:rFonts w:ascii="Times New Roman" w:hAnsi="Times New Roman" w:cs="Times New Roman"/>
          <w:sz w:val="24"/>
          <w:szCs w:val="24"/>
        </w:rPr>
        <w:t xml:space="preserve">kunnen </w:t>
      </w:r>
      <w:r w:rsidRPr="00836186" w:rsidR="000D3AEB">
        <w:rPr>
          <w:rFonts w:ascii="Times New Roman" w:hAnsi="Times New Roman" w:cs="Times New Roman"/>
          <w:sz w:val="24"/>
          <w:szCs w:val="24"/>
        </w:rPr>
        <w:t>deze kosten</w:t>
      </w:r>
      <w:r w:rsidRPr="00836186" w:rsidDel="00B31949" w:rsidR="000D3AEB">
        <w:rPr>
          <w:rFonts w:ascii="Times New Roman" w:hAnsi="Times New Roman" w:cs="Times New Roman"/>
          <w:sz w:val="24"/>
          <w:szCs w:val="24"/>
        </w:rPr>
        <w:t xml:space="preserve"> </w:t>
      </w:r>
      <w:r w:rsidRPr="00836186" w:rsidR="000D3AEB">
        <w:rPr>
          <w:rFonts w:ascii="Times New Roman" w:hAnsi="Times New Roman" w:cs="Times New Roman"/>
          <w:sz w:val="24"/>
          <w:szCs w:val="24"/>
        </w:rPr>
        <w:t>doorrekenen aan hun afnemers. Omdat de opbrengsten van energiedelen voor consumenten vaak beperkt zijn is het ook hier</w:t>
      </w:r>
      <w:r w:rsidRPr="00836186" w:rsidR="009F7B32">
        <w:rPr>
          <w:rFonts w:ascii="Times New Roman" w:hAnsi="Times New Roman" w:cs="Times New Roman"/>
          <w:sz w:val="24"/>
          <w:szCs w:val="24"/>
        </w:rPr>
        <w:t>voor</w:t>
      </w:r>
      <w:r w:rsidRPr="00836186" w:rsidR="000D3AEB">
        <w:rPr>
          <w:rFonts w:ascii="Times New Roman" w:hAnsi="Times New Roman" w:cs="Times New Roman"/>
          <w:sz w:val="24"/>
          <w:szCs w:val="24"/>
        </w:rPr>
        <w:t xml:space="preserve"> belangrijk om de kosten laag te houden. Door de wijze waarop het delen van energie moet worden gefacilieerd bij algemene maatregel van bestuur te regelen en niet in de wet zelf</w:t>
      </w:r>
      <w:r w:rsidRPr="00836186" w:rsidR="27297052">
        <w:rPr>
          <w:rFonts w:ascii="Times New Roman" w:hAnsi="Times New Roman" w:cs="Times New Roman"/>
          <w:sz w:val="24"/>
          <w:szCs w:val="24"/>
        </w:rPr>
        <w:t>,</w:t>
      </w:r>
      <w:r w:rsidRPr="00836186" w:rsidR="000D3AEB">
        <w:rPr>
          <w:rFonts w:ascii="Times New Roman" w:hAnsi="Times New Roman" w:cs="Times New Roman"/>
          <w:sz w:val="24"/>
          <w:szCs w:val="24"/>
        </w:rPr>
        <w:t xml:space="preserve"> kan </w:t>
      </w:r>
      <w:r w:rsidRPr="00836186" w:rsidR="70CE5359">
        <w:rPr>
          <w:rFonts w:ascii="Times New Roman" w:hAnsi="Times New Roman" w:cs="Times New Roman"/>
          <w:sz w:val="24"/>
          <w:szCs w:val="24"/>
        </w:rPr>
        <w:t>het</w:t>
      </w:r>
      <w:r w:rsidRPr="00836186" w:rsidR="000D3AEB">
        <w:rPr>
          <w:rFonts w:ascii="Times New Roman" w:hAnsi="Times New Roman" w:cs="Times New Roman"/>
          <w:sz w:val="24"/>
          <w:szCs w:val="24"/>
        </w:rPr>
        <w:t xml:space="preserve"> voorgeschreven </w:t>
      </w:r>
      <w:r w:rsidRPr="00836186" w:rsidR="00211AFF">
        <w:rPr>
          <w:rFonts w:ascii="Times New Roman" w:hAnsi="Times New Roman" w:cs="Times New Roman"/>
          <w:sz w:val="24"/>
          <w:szCs w:val="24"/>
        </w:rPr>
        <w:t>model</w:t>
      </w:r>
      <w:r w:rsidRPr="00836186" w:rsidR="000D3AEB">
        <w:rPr>
          <w:rFonts w:ascii="Times New Roman" w:hAnsi="Times New Roman" w:cs="Times New Roman"/>
          <w:sz w:val="24"/>
          <w:szCs w:val="24"/>
        </w:rPr>
        <w:t xml:space="preserve"> over enkele jaren eenvoudig worden aangepast. Het voornemen is wanneer er enkele jaren ervaring is opgedaan met het delen van energie de regeling in de algemene maatregel van bestuur te evalueren en mede op basis van een kosten-batenanalyse </w:t>
      </w:r>
      <w:r w:rsidRPr="00836186" w:rsidR="00AD414D">
        <w:rPr>
          <w:rFonts w:ascii="Times New Roman" w:hAnsi="Times New Roman" w:cs="Times New Roman"/>
          <w:sz w:val="24"/>
          <w:szCs w:val="24"/>
        </w:rPr>
        <w:t xml:space="preserve">en </w:t>
      </w:r>
      <w:r w:rsidRPr="00836186" w:rsidR="006C66FF">
        <w:rPr>
          <w:rFonts w:ascii="Times New Roman" w:hAnsi="Times New Roman" w:cs="Times New Roman"/>
          <w:sz w:val="24"/>
          <w:szCs w:val="24"/>
        </w:rPr>
        <w:t xml:space="preserve">andere inzichten </w:t>
      </w:r>
      <w:r w:rsidRPr="00836186" w:rsidR="000D3AEB">
        <w:rPr>
          <w:rFonts w:ascii="Times New Roman" w:hAnsi="Times New Roman" w:cs="Times New Roman"/>
          <w:sz w:val="24"/>
          <w:szCs w:val="24"/>
        </w:rPr>
        <w:t xml:space="preserve">te beoordelen of </w:t>
      </w:r>
      <w:r w:rsidRPr="00836186" w:rsidR="000D1655">
        <w:rPr>
          <w:rFonts w:ascii="Times New Roman" w:hAnsi="Times New Roman" w:cs="Times New Roman"/>
          <w:sz w:val="24"/>
          <w:szCs w:val="24"/>
        </w:rPr>
        <w:t xml:space="preserve">aanpassing of </w:t>
      </w:r>
      <w:r w:rsidRPr="00836186" w:rsidR="4FD3AB98">
        <w:rPr>
          <w:rFonts w:ascii="Times New Roman" w:hAnsi="Times New Roman" w:cs="Times New Roman"/>
          <w:sz w:val="24"/>
          <w:szCs w:val="24"/>
        </w:rPr>
        <w:t xml:space="preserve">aanvulling met </w:t>
      </w:r>
      <w:r w:rsidRPr="00836186" w:rsidR="0A41F680">
        <w:rPr>
          <w:rFonts w:ascii="Times New Roman" w:hAnsi="Times New Roman" w:cs="Times New Roman"/>
          <w:sz w:val="24"/>
          <w:szCs w:val="24"/>
        </w:rPr>
        <w:t xml:space="preserve">een model met </w:t>
      </w:r>
      <w:r w:rsidRPr="00836186" w:rsidR="000D3AEB">
        <w:rPr>
          <w:rFonts w:ascii="Times New Roman" w:hAnsi="Times New Roman" w:cs="Times New Roman"/>
          <w:sz w:val="24"/>
          <w:szCs w:val="24"/>
        </w:rPr>
        <w:t xml:space="preserve">een andere verdeelsleutel wenselijk is. </w:t>
      </w:r>
    </w:p>
    <w:p w:rsidRPr="00836186" w:rsidR="00AC6180" w:rsidP="00B44445" w:rsidRDefault="005B57A2" w14:paraId="5FD8E322" w14:textId="068F2A8A">
      <w:p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Organisator van energiedelen</w:t>
      </w:r>
      <w:r w:rsidRPr="00836186" w:rsidR="00753553">
        <w:rPr>
          <w:rFonts w:ascii="Times New Roman" w:hAnsi="Times New Roman" w:cs="Times New Roman"/>
          <w:sz w:val="24"/>
          <w:szCs w:val="24"/>
          <w:u w:val="single"/>
        </w:rPr>
        <w:br/>
      </w:r>
      <w:r w:rsidRPr="00836186" w:rsidR="3F7C469A">
        <w:rPr>
          <w:rFonts w:ascii="Times New Roman" w:hAnsi="Times New Roman" w:cs="Times New Roman"/>
          <w:sz w:val="24"/>
          <w:szCs w:val="24"/>
        </w:rPr>
        <w:t xml:space="preserve">Energiedelen is </w:t>
      </w:r>
      <w:r w:rsidRPr="00836186" w:rsidR="60C2B32D">
        <w:rPr>
          <w:rFonts w:ascii="Times New Roman" w:hAnsi="Times New Roman" w:cs="Times New Roman"/>
          <w:sz w:val="24"/>
          <w:szCs w:val="24"/>
        </w:rPr>
        <w:t xml:space="preserve">ook </w:t>
      </w:r>
      <w:r w:rsidRPr="00836186" w:rsidR="3F7C469A">
        <w:rPr>
          <w:rFonts w:ascii="Times New Roman" w:hAnsi="Times New Roman" w:cs="Times New Roman"/>
          <w:sz w:val="24"/>
          <w:szCs w:val="24"/>
        </w:rPr>
        <w:t xml:space="preserve">voor de actieve afnemers zelf administratief </w:t>
      </w:r>
      <w:r w:rsidRPr="00836186" w:rsidR="52B7EDE7">
        <w:rPr>
          <w:rFonts w:ascii="Times New Roman" w:hAnsi="Times New Roman" w:cs="Times New Roman"/>
          <w:sz w:val="24"/>
          <w:szCs w:val="24"/>
        </w:rPr>
        <w:t>complex</w:t>
      </w:r>
      <w:r w:rsidRPr="00836186" w:rsidR="4655888F">
        <w:rPr>
          <w:rFonts w:ascii="Times New Roman" w:hAnsi="Times New Roman" w:cs="Times New Roman"/>
          <w:sz w:val="24"/>
          <w:szCs w:val="24"/>
        </w:rPr>
        <w:t xml:space="preserve">, zeker </w:t>
      </w:r>
      <w:r w:rsidRPr="00836186" w:rsidR="503A777A">
        <w:rPr>
          <w:rFonts w:ascii="Times New Roman" w:hAnsi="Times New Roman" w:cs="Times New Roman"/>
          <w:sz w:val="24"/>
          <w:szCs w:val="24"/>
        </w:rPr>
        <w:t xml:space="preserve">voor </w:t>
      </w:r>
      <w:r w:rsidRPr="00836186" w:rsidR="4655888F">
        <w:rPr>
          <w:rFonts w:ascii="Times New Roman" w:hAnsi="Times New Roman" w:cs="Times New Roman"/>
          <w:sz w:val="24"/>
          <w:szCs w:val="24"/>
        </w:rPr>
        <w:t>actieve afnemers die elkaar minder goed kennen</w:t>
      </w:r>
      <w:r w:rsidRPr="00836186" w:rsidR="52B7EDE7">
        <w:rPr>
          <w:rFonts w:ascii="Times New Roman" w:hAnsi="Times New Roman" w:cs="Times New Roman"/>
          <w:sz w:val="24"/>
          <w:szCs w:val="24"/>
        </w:rPr>
        <w:t xml:space="preserve">. Zij moeten een vertegenwoordiger </w:t>
      </w:r>
      <w:r w:rsidRPr="00836186" w:rsidR="76248F0B">
        <w:rPr>
          <w:rFonts w:ascii="Times New Roman" w:hAnsi="Times New Roman" w:cs="Times New Roman"/>
          <w:sz w:val="24"/>
          <w:szCs w:val="24"/>
        </w:rPr>
        <w:t>machtigen</w:t>
      </w:r>
      <w:r w:rsidRPr="00836186" w:rsidR="52B7EDE7">
        <w:rPr>
          <w:rFonts w:ascii="Times New Roman" w:hAnsi="Times New Roman" w:cs="Times New Roman"/>
          <w:sz w:val="24"/>
          <w:szCs w:val="24"/>
        </w:rPr>
        <w:t xml:space="preserve"> die de overeenkomst </w:t>
      </w:r>
      <w:r w:rsidRPr="00836186" w:rsidDel="52B7EDE7" w:rsidR="3F7C469A">
        <w:rPr>
          <w:rFonts w:ascii="Times New Roman" w:hAnsi="Times New Roman" w:cs="Times New Roman"/>
          <w:sz w:val="24"/>
          <w:szCs w:val="24"/>
        </w:rPr>
        <w:t xml:space="preserve">en </w:t>
      </w:r>
      <w:r w:rsidRPr="00836186" w:rsidR="16119FEE">
        <w:rPr>
          <w:rFonts w:ascii="Times New Roman" w:hAnsi="Times New Roman" w:cs="Times New Roman"/>
          <w:sz w:val="24"/>
          <w:szCs w:val="24"/>
        </w:rPr>
        <w:t xml:space="preserve">andere gegevens </w:t>
      </w:r>
      <w:r w:rsidRPr="00836186" w:rsidR="52B7EDE7">
        <w:rPr>
          <w:rFonts w:ascii="Times New Roman" w:hAnsi="Times New Roman" w:cs="Times New Roman"/>
          <w:sz w:val="24"/>
          <w:szCs w:val="24"/>
        </w:rPr>
        <w:t xml:space="preserve">doorgeeft aan de systeembeheerder. </w:t>
      </w:r>
      <w:r w:rsidRPr="00836186" w:rsidR="2F326374">
        <w:rPr>
          <w:rFonts w:ascii="Times New Roman" w:hAnsi="Times New Roman" w:cs="Times New Roman"/>
          <w:sz w:val="24"/>
          <w:szCs w:val="24"/>
        </w:rPr>
        <w:t>D</w:t>
      </w:r>
      <w:r w:rsidRPr="00836186" w:rsidR="52B7EDE7">
        <w:rPr>
          <w:rFonts w:ascii="Times New Roman" w:hAnsi="Times New Roman" w:cs="Times New Roman"/>
          <w:sz w:val="24"/>
          <w:szCs w:val="24"/>
        </w:rPr>
        <w:t>e energiegever zal in de meeste geval</w:t>
      </w:r>
      <w:r w:rsidRPr="00836186" w:rsidR="4655888F">
        <w:rPr>
          <w:rFonts w:ascii="Times New Roman" w:hAnsi="Times New Roman" w:cs="Times New Roman"/>
          <w:sz w:val="24"/>
          <w:szCs w:val="24"/>
        </w:rPr>
        <w:t xml:space="preserve">len </w:t>
      </w:r>
      <w:r w:rsidRPr="00836186" w:rsidR="52B7EDE7">
        <w:rPr>
          <w:rFonts w:ascii="Times New Roman" w:hAnsi="Times New Roman" w:cs="Times New Roman"/>
          <w:sz w:val="24"/>
          <w:szCs w:val="24"/>
        </w:rPr>
        <w:t>kosten in rekening brengen voor het delen van zijn energie, en dus periodiek een factuur moeten sturen. De energie</w:t>
      </w:r>
      <w:r w:rsidRPr="00836186" w:rsidR="00F24917">
        <w:rPr>
          <w:rFonts w:ascii="Times New Roman" w:hAnsi="Times New Roman" w:cs="Times New Roman"/>
          <w:sz w:val="24"/>
          <w:szCs w:val="24"/>
        </w:rPr>
        <w:t>-</w:t>
      </w:r>
      <w:r w:rsidRPr="00836186" w:rsidR="52B7EDE7">
        <w:rPr>
          <w:rFonts w:ascii="Times New Roman" w:hAnsi="Times New Roman" w:cs="Times New Roman"/>
          <w:sz w:val="24"/>
          <w:szCs w:val="24"/>
        </w:rPr>
        <w:t>ontvanger moet deze betalen en als dit niet gebeur</w:t>
      </w:r>
      <w:r w:rsidRPr="00836186" w:rsidR="503A777A">
        <w:rPr>
          <w:rFonts w:ascii="Times New Roman" w:hAnsi="Times New Roman" w:cs="Times New Roman"/>
          <w:sz w:val="24"/>
          <w:szCs w:val="24"/>
        </w:rPr>
        <w:t>t</w:t>
      </w:r>
      <w:r w:rsidRPr="00836186" w:rsidR="52B7EDE7">
        <w:rPr>
          <w:rFonts w:ascii="Times New Roman" w:hAnsi="Times New Roman" w:cs="Times New Roman"/>
          <w:sz w:val="24"/>
          <w:szCs w:val="24"/>
        </w:rPr>
        <w:t xml:space="preserve"> zal de energiegever mogelijk incassomaatregelen willen nemen. Grotere energiegevers (geïnstalleerd vermogen boven de 1</w:t>
      </w:r>
      <w:r w:rsidRPr="00836186" w:rsidR="5C13E472">
        <w:rPr>
          <w:rFonts w:ascii="Times New Roman" w:hAnsi="Times New Roman" w:cs="Times New Roman"/>
          <w:sz w:val="24"/>
          <w:szCs w:val="24"/>
        </w:rPr>
        <w:t>7</w:t>
      </w:r>
      <w:r w:rsidRPr="00836186" w:rsidR="52B7EDE7">
        <w:rPr>
          <w:rFonts w:ascii="Times New Roman" w:hAnsi="Times New Roman" w:cs="Times New Roman"/>
          <w:sz w:val="24"/>
          <w:szCs w:val="24"/>
        </w:rPr>
        <w:t xml:space="preserve"> kW voor een huishouden of meer dan 5</w:t>
      </w:r>
      <w:r w:rsidRPr="00836186" w:rsidR="5C13E472">
        <w:rPr>
          <w:rFonts w:ascii="Times New Roman" w:hAnsi="Times New Roman" w:cs="Times New Roman"/>
          <w:sz w:val="24"/>
          <w:szCs w:val="24"/>
        </w:rPr>
        <w:t>5</w:t>
      </w:r>
      <w:r w:rsidRPr="00836186" w:rsidR="52B7EDE7">
        <w:rPr>
          <w:rFonts w:ascii="Times New Roman" w:hAnsi="Times New Roman" w:cs="Times New Roman"/>
          <w:sz w:val="24"/>
          <w:szCs w:val="24"/>
        </w:rPr>
        <w:t xml:space="preserve"> kW voor </w:t>
      </w:r>
      <w:r w:rsidRPr="00836186" w:rsidR="23B1DB44">
        <w:rPr>
          <w:rFonts w:ascii="Times New Roman" w:hAnsi="Times New Roman" w:cs="Times New Roman"/>
          <w:sz w:val="24"/>
          <w:szCs w:val="24"/>
        </w:rPr>
        <w:t xml:space="preserve">andere </w:t>
      </w:r>
      <w:r w:rsidRPr="00836186" w:rsidR="2031836B">
        <w:rPr>
          <w:rFonts w:ascii="Times New Roman" w:hAnsi="Times New Roman" w:cs="Times New Roman"/>
          <w:sz w:val="24"/>
          <w:szCs w:val="24"/>
        </w:rPr>
        <w:t>actieve afnemer</w:t>
      </w:r>
      <w:r w:rsidRPr="00836186" w:rsidR="23B1DB44">
        <w:rPr>
          <w:rFonts w:ascii="Times New Roman" w:hAnsi="Times New Roman" w:cs="Times New Roman"/>
          <w:sz w:val="24"/>
          <w:szCs w:val="24"/>
        </w:rPr>
        <w:t>s)</w:t>
      </w:r>
      <w:r w:rsidRPr="00836186" w:rsidR="52B7EDE7">
        <w:rPr>
          <w:rFonts w:ascii="Times New Roman" w:hAnsi="Times New Roman" w:cs="Times New Roman"/>
          <w:sz w:val="24"/>
          <w:szCs w:val="24"/>
        </w:rPr>
        <w:t xml:space="preserve"> zijn gehouden aan een aantal </w:t>
      </w:r>
      <w:r w:rsidRPr="00836186" w:rsidR="00880179">
        <w:rPr>
          <w:rFonts w:ascii="Times New Roman" w:hAnsi="Times New Roman" w:cs="Times New Roman"/>
          <w:sz w:val="24"/>
          <w:szCs w:val="24"/>
        </w:rPr>
        <w:t xml:space="preserve">voorschriften </w:t>
      </w:r>
      <w:r w:rsidRPr="00836186" w:rsidR="00F16081">
        <w:rPr>
          <w:rFonts w:ascii="Times New Roman" w:hAnsi="Times New Roman" w:cs="Times New Roman"/>
          <w:sz w:val="24"/>
          <w:szCs w:val="24"/>
        </w:rPr>
        <w:t>ter bescherming van afnemers,</w:t>
      </w:r>
      <w:r w:rsidRPr="00836186" w:rsidR="52B7EDE7">
        <w:rPr>
          <w:rFonts w:ascii="Times New Roman" w:hAnsi="Times New Roman" w:cs="Times New Roman"/>
          <w:sz w:val="24"/>
          <w:szCs w:val="24"/>
        </w:rPr>
        <w:t xml:space="preserve"> </w:t>
      </w:r>
      <w:r w:rsidRPr="00836186" w:rsidR="315C23DA">
        <w:rPr>
          <w:rFonts w:ascii="Times New Roman" w:hAnsi="Times New Roman" w:cs="Times New Roman"/>
          <w:sz w:val="24"/>
          <w:szCs w:val="24"/>
        </w:rPr>
        <w:t>onder andere</w:t>
      </w:r>
      <w:r w:rsidRPr="00836186" w:rsidR="52B7EDE7">
        <w:rPr>
          <w:rFonts w:ascii="Times New Roman" w:hAnsi="Times New Roman" w:cs="Times New Roman"/>
          <w:sz w:val="24"/>
          <w:szCs w:val="24"/>
        </w:rPr>
        <w:t xml:space="preserve"> inzake</w:t>
      </w:r>
      <w:r w:rsidRPr="00836186" w:rsidR="4655888F">
        <w:rPr>
          <w:rFonts w:ascii="Times New Roman" w:hAnsi="Times New Roman" w:cs="Times New Roman"/>
          <w:sz w:val="24"/>
          <w:szCs w:val="24"/>
        </w:rPr>
        <w:t xml:space="preserve"> </w:t>
      </w:r>
      <w:r w:rsidRPr="00836186" w:rsidR="52B7EDE7">
        <w:rPr>
          <w:rFonts w:ascii="Times New Roman" w:hAnsi="Times New Roman" w:cs="Times New Roman"/>
          <w:sz w:val="24"/>
          <w:szCs w:val="24"/>
        </w:rPr>
        <w:t>het informeren van de energie</w:t>
      </w:r>
      <w:r w:rsidRPr="00836186" w:rsidR="006D5C92">
        <w:rPr>
          <w:rFonts w:ascii="Times New Roman" w:hAnsi="Times New Roman" w:cs="Times New Roman"/>
          <w:sz w:val="24"/>
          <w:szCs w:val="24"/>
        </w:rPr>
        <w:t>-</w:t>
      </w:r>
      <w:r w:rsidRPr="00836186" w:rsidR="3AC2F72E">
        <w:rPr>
          <w:rFonts w:ascii="Times New Roman" w:hAnsi="Times New Roman" w:cs="Times New Roman"/>
          <w:sz w:val="24"/>
          <w:szCs w:val="24"/>
        </w:rPr>
        <w:t>ontvanger</w:t>
      </w:r>
      <w:r w:rsidRPr="00836186" w:rsidR="52B7EDE7">
        <w:rPr>
          <w:rFonts w:ascii="Times New Roman" w:hAnsi="Times New Roman" w:cs="Times New Roman"/>
          <w:sz w:val="24"/>
          <w:szCs w:val="24"/>
        </w:rPr>
        <w:t xml:space="preserve"> en </w:t>
      </w:r>
      <w:r w:rsidRPr="00836186" w:rsidR="6AB23B38">
        <w:rPr>
          <w:rFonts w:ascii="Times New Roman" w:hAnsi="Times New Roman" w:cs="Times New Roman"/>
          <w:sz w:val="24"/>
          <w:szCs w:val="24"/>
        </w:rPr>
        <w:t>het hanteren van een</w:t>
      </w:r>
      <w:r w:rsidRPr="00836186" w:rsidR="52B7EDE7">
        <w:rPr>
          <w:rFonts w:ascii="Times New Roman" w:hAnsi="Times New Roman" w:cs="Times New Roman"/>
          <w:sz w:val="24"/>
          <w:szCs w:val="24"/>
        </w:rPr>
        <w:t xml:space="preserve"> </w:t>
      </w:r>
      <w:r w:rsidRPr="00836186" w:rsidR="4655888F">
        <w:rPr>
          <w:rFonts w:ascii="Times New Roman" w:hAnsi="Times New Roman" w:cs="Times New Roman"/>
          <w:sz w:val="24"/>
          <w:szCs w:val="24"/>
        </w:rPr>
        <w:t>klachtenprocedures (artikel 2.</w:t>
      </w:r>
      <w:r w:rsidRPr="00836186" w:rsidR="005E7FDC">
        <w:rPr>
          <w:rFonts w:ascii="Times New Roman" w:hAnsi="Times New Roman" w:cs="Times New Roman"/>
          <w:sz w:val="24"/>
          <w:szCs w:val="24"/>
        </w:rPr>
        <w:t>41c</w:t>
      </w:r>
      <w:r w:rsidRPr="00836186" w:rsidR="4655888F">
        <w:rPr>
          <w:rFonts w:ascii="Times New Roman" w:hAnsi="Times New Roman" w:cs="Times New Roman"/>
          <w:sz w:val="24"/>
          <w:szCs w:val="24"/>
        </w:rPr>
        <w:t xml:space="preserve"> van het wetsvoorstel)</w:t>
      </w:r>
      <w:r w:rsidRPr="00836186" w:rsidR="798D7FDA">
        <w:rPr>
          <w:rFonts w:ascii="Times New Roman" w:hAnsi="Times New Roman" w:cs="Times New Roman"/>
          <w:sz w:val="24"/>
          <w:szCs w:val="24"/>
        </w:rPr>
        <w:t>.</w:t>
      </w:r>
      <w:r w:rsidRPr="00836186" w:rsidR="4655888F">
        <w:rPr>
          <w:rFonts w:ascii="Times New Roman" w:hAnsi="Times New Roman" w:cs="Times New Roman"/>
          <w:sz w:val="24"/>
          <w:szCs w:val="24"/>
        </w:rPr>
        <w:t xml:space="preserve"> Het ligt daarom voor de hand dat eindafnemers die energie willen delen dit via een administratieve tussenpersoon zullen doen</w:t>
      </w:r>
      <w:r w:rsidRPr="00836186" w:rsidR="503A777A">
        <w:rPr>
          <w:rFonts w:ascii="Times New Roman" w:hAnsi="Times New Roman" w:cs="Times New Roman"/>
          <w:sz w:val="24"/>
          <w:szCs w:val="24"/>
        </w:rPr>
        <w:t xml:space="preserve"> die hierin ondersteunt</w:t>
      </w:r>
      <w:r w:rsidRPr="00836186" w:rsidR="4655888F">
        <w:rPr>
          <w:rFonts w:ascii="Times New Roman" w:hAnsi="Times New Roman" w:cs="Times New Roman"/>
          <w:sz w:val="24"/>
          <w:szCs w:val="24"/>
        </w:rPr>
        <w:t xml:space="preserve">. In de herziene </w:t>
      </w:r>
      <w:r w:rsidRPr="00836186" w:rsidR="063FC101">
        <w:rPr>
          <w:rFonts w:ascii="Times New Roman" w:hAnsi="Times New Roman" w:cs="Times New Roman"/>
          <w:sz w:val="24"/>
          <w:szCs w:val="24"/>
        </w:rPr>
        <w:t>E</w:t>
      </w:r>
      <w:r w:rsidRPr="00836186" w:rsidR="4655888F">
        <w:rPr>
          <w:rFonts w:ascii="Times New Roman" w:hAnsi="Times New Roman" w:cs="Times New Roman"/>
          <w:sz w:val="24"/>
          <w:szCs w:val="24"/>
        </w:rPr>
        <w:t xml:space="preserve">lektriciteitsrichtlijn wordt dit de ‘organisator van energiedelen’ genoemd. </w:t>
      </w:r>
      <w:r w:rsidRPr="00836186" w:rsidR="503A777A">
        <w:rPr>
          <w:rFonts w:ascii="Times New Roman" w:hAnsi="Times New Roman" w:cs="Times New Roman"/>
          <w:sz w:val="24"/>
          <w:szCs w:val="24"/>
        </w:rPr>
        <w:t xml:space="preserve">Bij energiedelen binnen een energiegemeenschap kan de energiegemeenschap zelf als organisator van energiedelen optreden. </w:t>
      </w:r>
      <w:r w:rsidRPr="00836186" w:rsidR="00007D3C">
        <w:rPr>
          <w:rFonts w:ascii="Times New Roman" w:hAnsi="Times New Roman" w:cs="Times New Roman"/>
          <w:sz w:val="24"/>
          <w:szCs w:val="24"/>
        </w:rPr>
        <w:t xml:space="preserve">In het wetsvoorstel </w:t>
      </w:r>
      <w:r w:rsidRPr="00836186" w:rsidR="00D40C3E">
        <w:rPr>
          <w:rFonts w:ascii="Times New Roman" w:hAnsi="Times New Roman" w:cs="Times New Roman"/>
          <w:sz w:val="24"/>
          <w:szCs w:val="24"/>
        </w:rPr>
        <w:t>is opgenomen da</w:t>
      </w:r>
      <w:r w:rsidRPr="00836186" w:rsidR="00FD2E7A">
        <w:rPr>
          <w:rFonts w:ascii="Times New Roman" w:hAnsi="Times New Roman" w:cs="Times New Roman"/>
          <w:sz w:val="24"/>
          <w:szCs w:val="24"/>
        </w:rPr>
        <w:t>t</w:t>
      </w:r>
      <w:r w:rsidRPr="00836186" w:rsidR="00D40C3E">
        <w:rPr>
          <w:rFonts w:ascii="Times New Roman" w:hAnsi="Times New Roman" w:cs="Times New Roman"/>
          <w:sz w:val="24"/>
          <w:szCs w:val="24"/>
        </w:rPr>
        <w:t xml:space="preserve"> de organisator voor energiedelen </w:t>
      </w:r>
      <w:r w:rsidRPr="00836186" w:rsidR="00007D3C">
        <w:rPr>
          <w:rFonts w:ascii="Times New Roman" w:hAnsi="Times New Roman" w:cs="Times New Roman"/>
          <w:sz w:val="24"/>
          <w:szCs w:val="24"/>
        </w:rPr>
        <w:t>zijn</w:t>
      </w:r>
      <w:r w:rsidRPr="00836186" w:rsidR="00ED6A4B">
        <w:rPr>
          <w:rFonts w:ascii="Times New Roman" w:hAnsi="Times New Roman" w:cs="Times New Roman"/>
          <w:sz w:val="24"/>
          <w:szCs w:val="24"/>
        </w:rPr>
        <w:t xml:space="preserve"> diensten verleent </w:t>
      </w:r>
      <w:r w:rsidRPr="00836186" w:rsidR="00773BF0">
        <w:rPr>
          <w:rFonts w:ascii="Times New Roman" w:hAnsi="Times New Roman" w:cs="Times New Roman"/>
          <w:sz w:val="24"/>
          <w:szCs w:val="24"/>
        </w:rPr>
        <w:t>op een niet-discriminerende wijze e</w:t>
      </w:r>
      <w:r w:rsidRPr="00836186" w:rsidR="003826A5">
        <w:rPr>
          <w:rFonts w:ascii="Times New Roman" w:hAnsi="Times New Roman" w:cs="Times New Roman"/>
          <w:sz w:val="24"/>
          <w:szCs w:val="24"/>
        </w:rPr>
        <w:t xml:space="preserve">n tegen transparante </w:t>
      </w:r>
      <w:r w:rsidRPr="00836186" w:rsidR="006D0BCA">
        <w:rPr>
          <w:rFonts w:ascii="Times New Roman" w:hAnsi="Times New Roman" w:cs="Times New Roman"/>
          <w:sz w:val="24"/>
          <w:szCs w:val="24"/>
        </w:rPr>
        <w:t>prijzen, tarieven en voorwaarden</w:t>
      </w:r>
      <w:r w:rsidRPr="00836186" w:rsidR="00E92962">
        <w:rPr>
          <w:rFonts w:ascii="Times New Roman" w:hAnsi="Times New Roman" w:cs="Times New Roman"/>
          <w:sz w:val="24"/>
          <w:szCs w:val="24"/>
        </w:rPr>
        <w:t xml:space="preserve">. </w:t>
      </w:r>
      <w:r w:rsidRPr="00836186" w:rsidR="00DA7116">
        <w:rPr>
          <w:rFonts w:ascii="Times New Roman" w:hAnsi="Times New Roman" w:cs="Times New Roman"/>
          <w:sz w:val="24"/>
          <w:szCs w:val="24"/>
        </w:rPr>
        <w:t xml:space="preserve">Dit volgt ook uit de </w:t>
      </w:r>
      <w:r w:rsidRPr="00836186" w:rsidR="00E76B5E">
        <w:rPr>
          <w:rFonts w:ascii="Times New Roman" w:hAnsi="Times New Roman" w:cs="Times New Roman"/>
          <w:sz w:val="24"/>
          <w:szCs w:val="24"/>
        </w:rPr>
        <w:t xml:space="preserve">wijzigingsrichtlijn. </w:t>
      </w:r>
      <w:r w:rsidRPr="00836186" w:rsidR="4655888F">
        <w:rPr>
          <w:rFonts w:ascii="Times New Roman" w:hAnsi="Times New Roman" w:cs="Times New Roman"/>
          <w:sz w:val="24"/>
          <w:szCs w:val="24"/>
        </w:rPr>
        <w:t xml:space="preserve">Bij of krachtens </w:t>
      </w:r>
      <w:r w:rsidRPr="00836186" w:rsidR="074248B3">
        <w:rPr>
          <w:rFonts w:ascii="Times New Roman" w:hAnsi="Times New Roman" w:cs="Times New Roman"/>
          <w:sz w:val="24"/>
          <w:szCs w:val="24"/>
        </w:rPr>
        <w:t>algemene maatregel van bestuur</w:t>
      </w:r>
      <w:r w:rsidRPr="00836186" w:rsidDel="00331E42" w:rsidR="074248B3">
        <w:rPr>
          <w:rFonts w:ascii="Times New Roman" w:hAnsi="Times New Roman" w:cs="Times New Roman"/>
          <w:sz w:val="24"/>
          <w:szCs w:val="24"/>
        </w:rPr>
        <w:t xml:space="preserve"> </w:t>
      </w:r>
      <w:r w:rsidRPr="00836186" w:rsidR="00DB3BA0">
        <w:rPr>
          <w:rFonts w:ascii="Times New Roman" w:hAnsi="Times New Roman" w:cs="Times New Roman"/>
          <w:sz w:val="24"/>
          <w:szCs w:val="24"/>
        </w:rPr>
        <w:t>kunnen</w:t>
      </w:r>
      <w:r w:rsidRPr="00836186" w:rsidR="4655888F">
        <w:rPr>
          <w:rFonts w:ascii="Times New Roman" w:hAnsi="Times New Roman" w:cs="Times New Roman"/>
          <w:sz w:val="24"/>
          <w:szCs w:val="24"/>
        </w:rPr>
        <w:t xml:space="preserve"> er </w:t>
      </w:r>
      <w:r w:rsidRPr="00836186" w:rsidR="503A777A">
        <w:rPr>
          <w:rFonts w:ascii="Times New Roman" w:hAnsi="Times New Roman" w:cs="Times New Roman"/>
          <w:sz w:val="24"/>
          <w:szCs w:val="24"/>
        </w:rPr>
        <w:t xml:space="preserve">nadere </w:t>
      </w:r>
      <w:r w:rsidRPr="00836186" w:rsidR="4655888F">
        <w:rPr>
          <w:rFonts w:ascii="Times New Roman" w:hAnsi="Times New Roman" w:cs="Times New Roman"/>
          <w:sz w:val="24"/>
          <w:szCs w:val="24"/>
        </w:rPr>
        <w:t>eisen worden opgenomen voor de</w:t>
      </w:r>
      <w:r w:rsidRPr="00836186" w:rsidR="503A777A">
        <w:rPr>
          <w:rFonts w:ascii="Times New Roman" w:hAnsi="Times New Roman" w:cs="Times New Roman"/>
          <w:sz w:val="24"/>
          <w:szCs w:val="24"/>
        </w:rPr>
        <w:t xml:space="preserve"> organisator van energiedelen </w:t>
      </w:r>
      <w:r w:rsidRPr="00836186" w:rsidR="59AE95BA">
        <w:rPr>
          <w:rFonts w:ascii="Times New Roman" w:hAnsi="Times New Roman" w:cs="Times New Roman"/>
          <w:sz w:val="24"/>
          <w:szCs w:val="24"/>
        </w:rPr>
        <w:t>(artikel 2.</w:t>
      </w:r>
      <w:r w:rsidRPr="00836186" w:rsidR="005E7FDC">
        <w:rPr>
          <w:rFonts w:ascii="Times New Roman" w:hAnsi="Times New Roman" w:cs="Times New Roman"/>
          <w:sz w:val="24"/>
          <w:szCs w:val="24"/>
        </w:rPr>
        <w:t>41d</w:t>
      </w:r>
      <w:r w:rsidRPr="00836186" w:rsidR="59AE95BA">
        <w:rPr>
          <w:rFonts w:ascii="Times New Roman" w:hAnsi="Times New Roman" w:cs="Times New Roman"/>
          <w:sz w:val="24"/>
          <w:szCs w:val="24"/>
        </w:rPr>
        <w:t xml:space="preserve">, </w:t>
      </w:r>
      <w:r w:rsidRPr="00836186" w:rsidR="00102909">
        <w:rPr>
          <w:rFonts w:ascii="Times New Roman" w:hAnsi="Times New Roman" w:cs="Times New Roman"/>
          <w:sz w:val="24"/>
          <w:szCs w:val="24"/>
        </w:rPr>
        <w:t>vierde</w:t>
      </w:r>
      <w:r w:rsidRPr="00836186" w:rsidR="59AE95BA">
        <w:rPr>
          <w:rFonts w:ascii="Times New Roman" w:hAnsi="Times New Roman" w:cs="Times New Roman"/>
          <w:sz w:val="24"/>
          <w:szCs w:val="24"/>
        </w:rPr>
        <w:t xml:space="preserve"> lid)</w:t>
      </w:r>
      <w:r w:rsidRPr="00836186" w:rsidR="4655888F">
        <w:rPr>
          <w:rFonts w:ascii="Times New Roman" w:hAnsi="Times New Roman" w:cs="Times New Roman"/>
          <w:sz w:val="24"/>
          <w:szCs w:val="24"/>
        </w:rPr>
        <w:t>.</w:t>
      </w:r>
    </w:p>
    <w:p w:rsidRPr="00836186" w:rsidR="008F0E2E" w:rsidP="402617BC" w:rsidRDefault="006E14BB" w14:paraId="10A66A59" w14:textId="186DB0D9">
      <w:pPr>
        <w:spacing w:line="240" w:lineRule="exact"/>
        <w:rPr>
          <w:rFonts w:ascii="Times New Roman" w:hAnsi="Times New Roman" w:cs="Times New Roman"/>
          <w:i/>
          <w:iCs/>
          <w:sz w:val="24"/>
          <w:szCs w:val="24"/>
        </w:rPr>
      </w:pPr>
      <w:r w:rsidRPr="00836186">
        <w:rPr>
          <w:rFonts w:ascii="Times New Roman" w:hAnsi="Times New Roman" w:cs="Times New Roman"/>
          <w:sz w:val="24"/>
          <w:szCs w:val="24"/>
          <w:u w:val="single"/>
        </w:rPr>
        <w:t>E</w:t>
      </w:r>
      <w:r w:rsidRPr="00836186" w:rsidR="003551D5">
        <w:rPr>
          <w:rFonts w:ascii="Times New Roman" w:hAnsi="Times New Roman" w:cs="Times New Roman"/>
          <w:sz w:val="24"/>
          <w:szCs w:val="24"/>
          <w:u w:val="single"/>
        </w:rPr>
        <w:t>nergiebelasting</w:t>
      </w:r>
      <w:r w:rsidRPr="00836186" w:rsidR="00753553">
        <w:rPr>
          <w:rFonts w:ascii="Times New Roman" w:hAnsi="Times New Roman" w:cs="Times New Roman"/>
          <w:sz w:val="24"/>
          <w:szCs w:val="24"/>
          <w:u w:val="single"/>
        </w:rPr>
        <w:br/>
      </w:r>
      <w:r w:rsidRPr="00836186" w:rsidR="1452DAD2">
        <w:rPr>
          <w:rFonts w:ascii="Times New Roman" w:hAnsi="Times New Roman" w:cs="Times New Roman"/>
          <w:sz w:val="24"/>
          <w:szCs w:val="24"/>
        </w:rPr>
        <w:t xml:space="preserve">In de energiebelasting is </w:t>
      </w:r>
      <w:r w:rsidRPr="00836186" w:rsidR="2543A733">
        <w:rPr>
          <w:rFonts w:ascii="Times New Roman" w:hAnsi="Times New Roman" w:cs="Times New Roman"/>
          <w:sz w:val="24"/>
          <w:szCs w:val="24"/>
        </w:rPr>
        <w:t xml:space="preserve">het </w:t>
      </w:r>
      <w:r w:rsidRPr="00836186" w:rsidR="0D37F5BA">
        <w:rPr>
          <w:rFonts w:ascii="Times New Roman" w:hAnsi="Times New Roman" w:cs="Times New Roman"/>
          <w:sz w:val="24"/>
          <w:szCs w:val="24"/>
        </w:rPr>
        <w:t xml:space="preserve">primaire belastbare feit </w:t>
      </w:r>
      <w:r w:rsidRPr="00836186" w:rsidR="17518BAD">
        <w:rPr>
          <w:rFonts w:ascii="Times New Roman" w:hAnsi="Times New Roman" w:cs="Times New Roman"/>
          <w:sz w:val="24"/>
          <w:szCs w:val="24"/>
        </w:rPr>
        <w:t>de leverin</w:t>
      </w:r>
      <w:r w:rsidRPr="00836186" w:rsidR="00F8753F">
        <w:rPr>
          <w:rFonts w:ascii="Times New Roman" w:hAnsi="Times New Roman" w:cs="Times New Roman"/>
          <w:sz w:val="24"/>
          <w:szCs w:val="24"/>
        </w:rPr>
        <w:t xml:space="preserve">g </w:t>
      </w:r>
      <w:r w:rsidRPr="00836186" w:rsidR="1452DAD2">
        <w:rPr>
          <w:rFonts w:ascii="Times New Roman" w:hAnsi="Times New Roman" w:cs="Times New Roman"/>
          <w:sz w:val="24"/>
          <w:szCs w:val="24"/>
        </w:rPr>
        <w:t xml:space="preserve">van elektriciteit via een aansluiting aan de verbruiker. De energieleverancier is, behoudens uitzonderingen, hierover </w:t>
      </w:r>
      <w:r w:rsidRPr="00836186" w:rsidR="17518BAD">
        <w:rPr>
          <w:rFonts w:ascii="Times New Roman" w:hAnsi="Times New Roman" w:cs="Times New Roman"/>
          <w:sz w:val="24"/>
          <w:szCs w:val="24"/>
        </w:rPr>
        <w:t>energie</w:t>
      </w:r>
      <w:r w:rsidRPr="00836186" w:rsidR="1452DAD2">
        <w:rPr>
          <w:rFonts w:ascii="Times New Roman" w:hAnsi="Times New Roman" w:cs="Times New Roman"/>
          <w:sz w:val="24"/>
          <w:szCs w:val="24"/>
        </w:rPr>
        <w:t>belasting verschuldigd die hij op aangifte voldoet aan de Belastingdienst. In lijn met deze systematiek zouden huishoudens en bedrijven die zelfopgewekte elektriciteit delen</w:t>
      </w:r>
      <w:r w:rsidRPr="00836186" w:rsidR="17518BAD">
        <w:rPr>
          <w:rFonts w:ascii="Times New Roman" w:hAnsi="Times New Roman" w:cs="Times New Roman"/>
          <w:sz w:val="24"/>
          <w:szCs w:val="24"/>
        </w:rPr>
        <w:t xml:space="preserve"> met een ander</w:t>
      </w:r>
      <w:r w:rsidRPr="00836186" w:rsidR="1452DAD2">
        <w:rPr>
          <w:rFonts w:ascii="Times New Roman" w:hAnsi="Times New Roman" w:cs="Times New Roman"/>
          <w:sz w:val="24"/>
          <w:szCs w:val="24"/>
        </w:rPr>
        <w:t xml:space="preserve"> de facto energieleverancier worden en daardoor belastingplichtig voor de energiebelasting worden voor </w:t>
      </w:r>
      <w:r w:rsidRPr="00836186" w:rsidR="52F80E74">
        <w:rPr>
          <w:rFonts w:ascii="Times New Roman" w:hAnsi="Times New Roman" w:cs="Times New Roman"/>
          <w:sz w:val="24"/>
          <w:szCs w:val="24"/>
        </w:rPr>
        <w:t xml:space="preserve">de gedeelde </w:t>
      </w:r>
      <w:r w:rsidRPr="00836186" w:rsidR="1452DAD2">
        <w:rPr>
          <w:rFonts w:ascii="Times New Roman" w:hAnsi="Times New Roman" w:cs="Times New Roman"/>
          <w:sz w:val="24"/>
          <w:szCs w:val="24"/>
        </w:rPr>
        <w:t>elektriciteit. Omdat veel huishoudens, bedrijven en overheidsinstellingen over eigen</w:t>
      </w:r>
      <w:r w:rsidRPr="00836186" w:rsidDel="7C57F3B3" w:rsidR="1452DAD2">
        <w:rPr>
          <w:rFonts w:ascii="Times New Roman" w:hAnsi="Times New Roman" w:cs="Times New Roman"/>
          <w:sz w:val="24"/>
          <w:szCs w:val="24"/>
        </w:rPr>
        <w:t xml:space="preserve"> </w:t>
      </w:r>
      <w:r w:rsidRPr="00836186" w:rsidR="1452DAD2">
        <w:rPr>
          <w:rFonts w:ascii="Times New Roman" w:hAnsi="Times New Roman" w:cs="Times New Roman"/>
          <w:sz w:val="24"/>
          <w:szCs w:val="24"/>
        </w:rPr>
        <w:t xml:space="preserve">opwek </w:t>
      </w:r>
      <w:r w:rsidRPr="00836186" w:rsidR="00137A80">
        <w:rPr>
          <w:rFonts w:ascii="Times New Roman" w:hAnsi="Times New Roman" w:cs="Times New Roman"/>
          <w:sz w:val="24"/>
          <w:szCs w:val="24"/>
        </w:rPr>
        <w:t>van</w:t>
      </w:r>
      <w:r w:rsidRPr="00836186" w:rsidR="1452DAD2">
        <w:rPr>
          <w:rFonts w:ascii="Times New Roman" w:hAnsi="Times New Roman" w:cs="Times New Roman"/>
          <w:sz w:val="24"/>
          <w:szCs w:val="24"/>
        </w:rPr>
        <w:t xml:space="preserve"> </w:t>
      </w:r>
      <w:r w:rsidRPr="00836186" w:rsidR="00137A80">
        <w:rPr>
          <w:rFonts w:ascii="Times New Roman" w:hAnsi="Times New Roman" w:cs="Times New Roman"/>
          <w:sz w:val="24"/>
          <w:szCs w:val="24"/>
        </w:rPr>
        <w:t xml:space="preserve">elektriciteit </w:t>
      </w:r>
      <w:r w:rsidRPr="00836186" w:rsidR="1452DAD2">
        <w:rPr>
          <w:rFonts w:ascii="Times New Roman" w:hAnsi="Times New Roman" w:cs="Times New Roman"/>
          <w:sz w:val="24"/>
          <w:szCs w:val="24"/>
        </w:rPr>
        <w:t xml:space="preserve">beschikken, gaat dit potentieel om een enorme toename van het aantal belastingplichtigen. Deze nieuwe belastingplichtigen </w:t>
      </w:r>
      <w:r w:rsidRPr="00836186" w:rsidR="1452DAD2">
        <w:rPr>
          <w:rFonts w:ascii="Times New Roman" w:hAnsi="Times New Roman" w:cs="Times New Roman"/>
          <w:sz w:val="24"/>
          <w:szCs w:val="24"/>
        </w:rPr>
        <w:lastRenderedPageBreak/>
        <w:t>hebben veelal geen ervaring met of kennis van het doen van energiebelastingaangifte. Zij zouden worden geconfronteerd met administratieve lasten die gepaard gaan met het belastingplichtig worden voor de energiebelasting. Hiermee zou een groot beroep worden gedaan op het doenvermogen van deze huishoudens, bedrijven en instellingen. Bovendien zou de druk op de uitvoering en handhaving van de energiebelasting door de Belastingdienst significant toenemen. Het kabinet acht het daarom onwenselijk dat een dergelijke grote groep huishoudens en bedrijven belastingplichtig word</w:t>
      </w:r>
      <w:r w:rsidRPr="00836186" w:rsidR="00F8753F">
        <w:rPr>
          <w:rFonts w:ascii="Times New Roman" w:hAnsi="Times New Roman" w:cs="Times New Roman"/>
          <w:sz w:val="24"/>
          <w:szCs w:val="24"/>
        </w:rPr>
        <w:t>t</w:t>
      </w:r>
      <w:r w:rsidRPr="00836186" w:rsidR="1452DAD2">
        <w:rPr>
          <w:rFonts w:ascii="Times New Roman" w:hAnsi="Times New Roman" w:cs="Times New Roman"/>
          <w:sz w:val="24"/>
          <w:szCs w:val="24"/>
        </w:rPr>
        <w:t xml:space="preserve"> voor de energiebelasting. Om die reden stelt het kabinet voor om de belastingplicht neer te leggen bij de </w:t>
      </w:r>
      <w:r w:rsidRPr="00836186" w:rsidR="026D4B4A">
        <w:rPr>
          <w:rFonts w:ascii="Times New Roman" w:hAnsi="Times New Roman" w:cs="Times New Roman"/>
          <w:sz w:val="24"/>
          <w:szCs w:val="24"/>
        </w:rPr>
        <w:t>energie</w:t>
      </w:r>
      <w:r w:rsidRPr="00836186" w:rsidR="1452DAD2">
        <w:rPr>
          <w:rFonts w:ascii="Times New Roman" w:hAnsi="Times New Roman" w:cs="Times New Roman"/>
          <w:sz w:val="24"/>
          <w:szCs w:val="24"/>
        </w:rPr>
        <w:t xml:space="preserve">leverancier van de </w:t>
      </w:r>
      <w:r w:rsidRPr="00836186" w:rsidR="4F6CD4FC">
        <w:rPr>
          <w:rFonts w:ascii="Times New Roman" w:hAnsi="Times New Roman" w:cs="Times New Roman"/>
          <w:sz w:val="24"/>
          <w:szCs w:val="24"/>
        </w:rPr>
        <w:t>energie</w:t>
      </w:r>
      <w:r w:rsidRPr="00836186" w:rsidR="00296AB3">
        <w:rPr>
          <w:rFonts w:ascii="Times New Roman" w:hAnsi="Times New Roman" w:cs="Times New Roman"/>
          <w:sz w:val="24"/>
          <w:szCs w:val="24"/>
        </w:rPr>
        <w:t>-</w:t>
      </w:r>
      <w:r w:rsidRPr="00836186" w:rsidR="4F6CD4FC">
        <w:rPr>
          <w:rFonts w:ascii="Times New Roman" w:hAnsi="Times New Roman" w:cs="Times New Roman"/>
          <w:sz w:val="24"/>
          <w:szCs w:val="24"/>
        </w:rPr>
        <w:t>ontvanger</w:t>
      </w:r>
      <w:r w:rsidRPr="00836186" w:rsidR="1452DAD2">
        <w:rPr>
          <w:rFonts w:ascii="Times New Roman" w:hAnsi="Times New Roman" w:cs="Times New Roman"/>
          <w:sz w:val="24"/>
          <w:szCs w:val="24"/>
        </w:rPr>
        <w:t>. Dit heeft een aantal belangrijke voordelen ten opzichte van de alternatieve belastingplichtigen die zijn overwogen</w:t>
      </w:r>
      <w:r w:rsidRPr="00836186" w:rsidR="00983696">
        <w:rPr>
          <w:rFonts w:ascii="Times New Roman" w:hAnsi="Times New Roman" w:cs="Times New Roman"/>
          <w:sz w:val="24"/>
          <w:szCs w:val="24"/>
        </w:rPr>
        <w:t xml:space="preserve">, te weten </w:t>
      </w:r>
      <w:r w:rsidRPr="00836186" w:rsidR="1452DAD2">
        <w:rPr>
          <w:rFonts w:ascii="Times New Roman" w:hAnsi="Times New Roman" w:cs="Times New Roman"/>
          <w:sz w:val="24"/>
          <w:szCs w:val="24"/>
        </w:rPr>
        <w:t>de systeembehe</w:t>
      </w:r>
      <w:r w:rsidRPr="00836186" w:rsidR="5FC8E05D">
        <w:rPr>
          <w:rFonts w:ascii="Times New Roman" w:hAnsi="Times New Roman" w:cs="Times New Roman"/>
          <w:sz w:val="24"/>
          <w:szCs w:val="24"/>
        </w:rPr>
        <w:t>e</w:t>
      </w:r>
      <w:r w:rsidRPr="00836186" w:rsidR="1452DAD2">
        <w:rPr>
          <w:rFonts w:ascii="Times New Roman" w:hAnsi="Times New Roman" w:cs="Times New Roman"/>
          <w:sz w:val="24"/>
          <w:szCs w:val="24"/>
        </w:rPr>
        <w:t>rder, de leverancier van de energiegever en de organisator van energiedelen.</w:t>
      </w:r>
    </w:p>
    <w:p w:rsidRPr="00836186" w:rsidR="008F0E2E" w:rsidP="00B44445" w:rsidRDefault="45BE1976" w14:paraId="5B4A9972" w14:textId="587341E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eerste zijn </w:t>
      </w:r>
      <w:r w:rsidRPr="00836186" w:rsidR="344BE7A0">
        <w:rPr>
          <w:rFonts w:ascii="Times New Roman" w:hAnsi="Times New Roman" w:cs="Times New Roman"/>
          <w:sz w:val="24"/>
          <w:szCs w:val="24"/>
        </w:rPr>
        <w:t>energie</w:t>
      </w:r>
      <w:r w:rsidRPr="00836186">
        <w:rPr>
          <w:rFonts w:ascii="Times New Roman" w:hAnsi="Times New Roman" w:cs="Times New Roman"/>
          <w:sz w:val="24"/>
          <w:szCs w:val="24"/>
        </w:rPr>
        <w:t>leveranciers professionele marktpartijen die bekend zijn met de energiebelasting. Zij zijn gewend om aangifte energiebelasting te doen. Het doen van aangifte energiebelasting past niet bij het doenvermogen van huishoudens, bedrijven en instellingen</w:t>
      </w:r>
      <w:r w:rsidRPr="00836186" w:rsidR="3B20465A">
        <w:rPr>
          <w:rFonts w:ascii="Times New Roman" w:hAnsi="Times New Roman" w:cs="Times New Roman"/>
          <w:sz w:val="24"/>
          <w:szCs w:val="24"/>
        </w:rPr>
        <w:t xml:space="preserve"> </w:t>
      </w:r>
      <w:r w:rsidRPr="00836186">
        <w:rPr>
          <w:rFonts w:ascii="Times New Roman" w:hAnsi="Times New Roman" w:cs="Times New Roman"/>
          <w:sz w:val="24"/>
          <w:szCs w:val="24"/>
        </w:rPr>
        <w:t xml:space="preserve">die daarmee onbekend zijn. Door de complexiteit van de energiebelasting en de aangifte bestaat het risico </w:t>
      </w:r>
      <w:r w:rsidRPr="00836186" w:rsidR="00093023">
        <w:rPr>
          <w:rFonts w:ascii="Times New Roman" w:hAnsi="Times New Roman" w:cs="Times New Roman"/>
          <w:sz w:val="24"/>
          <w:szCs w:val="24"/>
        </w:rPr>
        <w:t xml:space="preserve">dat huishoudens, bedrijven en instellingen de aangifte </w:t>
      </w:r>
      <w:r w:rsidRPr="00836186">
        <w:rPr>
          <w:rFonts w:ascii="Times New Roman" w:hAnsi="Times New Roman" w:cs="Times New Roman"/>
          <w:sz w:val="24"/>
          <w:szCs w:val="24"/>
        </w:rPr>
        <w:t>niet, niet juist of niet tijdig indienen</w:t>
      </w:r>
      <w:r w:rsidRPr="00836186" w:rsidR="00EE0CC4">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00EE0CC4">
        <w:rPr>
          <w:rFonts w:ascii="Times New Roman" w:hAnsi="Times New Roman" w:cs="Times New Roman"/>
          <w:sz w:val="24"/>
          <w:szCs w:val="24"/>
        </w:rPr>
        <w:t>Dat</w:t>
      </w:r>
      <w:r w:rsidRPr="00836186">
        <w:rPr>
          <w:rFonts w:ascii="Times New Roman" w:hAnsi="Times New Roman" w:cs="Times New Roman"/>
          <w:sz w:val="24"/>
          <w:szCs w:val="24"/>
        </w:rPr>
        <w:t xml:space="preserve"> kan leiden tot correcties, rente en boetes.</w:t>
      </w:r>
    </w:p>
    <w:p w:rsidRPr="00836186" w:rsidR="008F0E2E" w:rsidP="00B44445" w:rsidRDefault="45BE1976" w14:paraId="57ED7E55" w14:textId="2EF81DE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tweede beschikt de </w:t>
      </w:r>
      <w:r w:rsidRPr="00836186" w:rsidR="344BE7A0">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over de benodigde data om de verschuldigde energiebelasting te berekenen. </w:t>
      </w:r>
      <w:r w:rsidRPr="00836186" w:rsidR="0035089C">
        <w:rPr>
          <w:rFonts w:ascii="Times New Roman" w:hAnsi="Times New Roman" w:cs="Times New Roman"/>
          <w:sz w:val="24"/>
          <w:szCs w:val="24"/>
        </w:rPr>
        <w:t>D</w:t>
      </w:r>
      <w:r w:rsidRPr="00836186">
        <w:rPr>
          <w:rFonts w:ascii="Times New Roman" w:hAnsi="Times New Roman" w:cs="Times New Roman"/>
          <w:sz w:val="24"/>
          <w:szCs w:val="24"/>
        </w:rPr>
        <w:t xml:space="preserve">e systeembeheerder </w:t>
      </w:r>
      <w:r w:rsidRPr="00836186" w:rsidR="00CF59B5">
        <w:rPr>
          <w:rFonts w:ascii="Times New Roman" w:hAnsi="Times New Roman" w:cs="Times New Roman"/>
          <w:sz w:val="24"/>
          <w:szCs w:val="24"/>
        </w:rPr>
        <w:t xml:space="preserve">verstrekt </w:t>
      </w:r>
      <w:r w:rsidRPr="00836186" w:rsidR="005F1E4F">
        <w:rPr>
          <w:rFonts w:ascii="Times New Roman" w:hAnsi="Times New Roman" w:cs="Times New Roman"/>
          <w:sz w:val="24"/>
          <w:szCs w:val="24"/>
        </w:rPr>
        <w:t xml:space="preserve">de </w:t>
      </w:r>
      <w:r w:rsidRPr="00836186" w:rsidR="00CF59B5">
        <w:rPr>
          <w:rFonts w:ascii="Times New Roman" w:hAnsi="Times New Roman" w:cs="Times New Roman"/>
          <w:sz w:val="24"/>
          <w:szCs w:val="24"/>
        </w:rPr>
        <w:t xml:space="preserve">hiervoor </w:t>
      </w:r>
      <w:r w:rsidRPr="00836186" w:rsidR="00760076">
        <w:rPr>
          <w:rFonts w:ascii="Times New Roman" w:hAnsi="Times New Roman" w:cs="Times New Roman"/>
          <w:sz w:val="24"/>
          <w:szCs w:val="24"/>
        </w:rPr>
        <w:t>benodigde gegevens</w:t>
      </w:r>
      <w:r w:rsidRPr="00836186">
        <w:rPr>
          <w:rFonts w:ascii="Times New Roman" w:hAnsi="Times New Roman" w:cs="Times New Roman"/>
          <w:sz w:val="24"/>
          <w:szCs w:val="24"/>
        </w:rPr>
        <w:t xml:space="preserve">. Deze informatie wordt </w:t>
      </w:r>
      <w:r w:rsidRPr="00836186" w:rsidR="14ED76F1">
        <w:rPr>
          <w:rFonts w:ascii="Times New Roman" w:hAnsi="Times New Roman" w:cs="Times New Roman"/>
          <w:sz w:val="24"/>
          <w:szCs w:val="24"/>
        </w:rPr>
        <w:t xml:space="preserve">door de </w:t>
      </w:r>
      <w:r w:rsidRPr="00836186" w:rsidR="6CCF20E7">
        <w:rPr>
          <w:rFonts w:ascii="Times New Roman" w:hAnsi="Times New Roman" w:cs="Times New Roman"/>
          <w:sz w:val="24"/>
          <w:szCs w:val="24"/>
        </w:rPr>
        <w:t>energie</w:t>
      </w:r>
      <w:r w:rsidRPr="00836186" w:rsidR="7AE26AE6">
        <w:rPr>
          <w:rFonts w:ascii="Times New Roman" w:hAnsi="Times New Roman" w:cs="Times New Roman"/>
          <w:sz w:val="24"/>
          <w:szCs w:val="24"/>
        </w:rPr>
        <w:t xml:space="preserve">leverancier </w:t>
      </w:r>
      <w:r w:rsidRPr="00836186">
        <w:rPr>
          <w:rFonts w:ascii="Times New Roman" w:hAnsi="Times New Roman" w:cs="Times New Roman"/>
          <w:sz w:val="24"/>
          <w:szCs w:val="24"/>
        </w:rPr>
        <w:t xml:space="preserve">gebruikt om </w:t>
      </w:r>
      <w:r w:rsidRPr="00836186" w:rsidR="16C813BA">
        <w:rPr>
          <w:rFonts w:ascii="Times New Roman" w:hAnsi="Times New Roman" w:cs="Times New Roman"/>
          <w:sz w:val="24"/>
          <w:szCs w:val="24"/>
        </w:rPr>
        <w:t xml:space="preserve">vast te stellen hoeveel elektriciteit </w:t>
      </w:r>
      <w:r w:rsidRPr="00836186" w:rsidR="7C818215">
        <w:rPr>
          <w:rFonts w:ascii="Times New Roman" w:hAnsi="Times New Roman" w:cs="Times New Roman"/>
          <w:sz w:val="24"/>
          <w:szCs w:val="24"/>
        </w:rPr>
        <w:t xml:space="preserve">er nog door hem is geleverd </w:t>
      </w:r>
      <w:r w:rsidRPr="00836186" w:rsidR="2D7F1D3B">
        <w:rPr>
          <w:rFonts w:ascii="Times New Roman" w:hAnsi="Times New Roman" w:cs="Times New Roman"/>
          <w:sz w:val="24"/>
          <w:szCs w:val="24"/>
        </w:rPr>
        <w:t>en</w:t>
      </w:r>
      <w:r w:rsidRPr="00836186" w:rsidR="00FE5791">
        <w:rPr>
          <w:rFonts w:ascii="Times New Roman" w:hAnsi="Times New Roman" w:cs="Times New Roman"/>
          <w:sz w:val="24"/>
          <w:szCs w:val="24"/>
        </w:rPr>
        <w:t>,</w:t>
      </w:r>
      <w:r w:rsidRPr="00836186" w:rsidR="2D7F1D3B">
        <w:rPr>
          <w:rFonts w:ascii="Times New Roman" w:hAnsi="Times New Roman" w:cs="Times New Roman"/>
          <w:sz w:val="24"/>
          <w:szCs w:val="24"/>
        </w:rPr>
        <w:t xml:space="preserve"> </w:t>
      </w:r>
      <w:r w:rsidRPr="00836186" w:rsidR="00DA7844">
        <w:rPr>
          <w:rFonts w:ascii="Times New Roman" w:hAnsi="Times New Roman" w:cs="Times New Roman"/>
          <w:sz w:val="24"/>
          <w:szCs w:val="24"/>
        </w:rPr>
        <w:t xml:space="preserve">afhankelijk van het gekozen model, of er </w:t>
      </w:r>
      <w:r w:rsidRPr="00836186" w:rsidR="37A665FD">
        <w:rPr>
          <w:rFonts w:ascii="Times New Roman" w:hAnsi="Times New Roman" w:cs="Times New Roman"/>
          <w:sz w:val="24"/>
          <w:szCs w:val="24"/>
        </w:rPr>
        <w:t xml:space="preserve">elektriciteit </w:t>
      </w:r>
      <w:r w:rsidRPr="00836186" w:rsidR="06D46244">
        <w:rPr>
          <w:rFonts w:ascii="Times New Roman" w:hAnsi="Times New Roman" w:cs="Times New Roman"/>
          <w:sz w:val="24"/>
          <w:szCs w:val="24"/>
        </w:rPr>
        <w:t xml:space="preserve">is </w:t>
      </w:r>
      <w:r w:rsidRPr="00836186">
        <w:rPr>
          <w:rFonts w:ascii="Times New Roman" w:hAnsi="Times New Roman" w:cs="Times New Roman"/>
          <w:sz w:val="24"/>
          <w:szCs w:val="24"/>
        </w:rPr>
        <w:t>terug</w:t>
      </w:r>
      <w:r w:rsidRPr="00836186" w:rsidR="06D46244">
        <w:rPr>
          <w:rFonts w:ascii="Times New Roman" w:hAnsi="Times New Roman" w:cs="Times New Roman"/>
          <w:sz w:val="24"/>
          <w:szCs w:val="24"/>
        </w:rPr>
        <w:t>ge</w:t>
      </w:r>
      <w:r w:rsidRPr="00836186">
        <w:rPr>
          <w:rFonts w:ascii="Times New Roman" w:hAnsi="Times New Roman" w:cs="Times New Roman"/>
          <w:sz w:val="24"/>
          <w:szCs w:val="24"/>
        </w:rPr>
        <w:t>lever</w:t>
      </w:r>
      <w:r w:rsidRPr="00836186" w:rsidR="06D46244">
        <w:rPr>
          <w:rFonts w:ascii="Times New Roman" w:hAnsi="Times New Roman" w:cs="Times New Roman"/>
          <w:sz w:val="24"/>
          <w:szCs w:val="24"/>
        </w:rPr>
        <w:t>d</w:t>
      </w:r>
      <w:r w:rsidRPr="00836186">
        <w:rPr>
          <w:rFonts w:ascii="Times New Roman" w:hAnsi="Times New Roman" w:cs="Times New Roman"/>
          <w:sz w:val="24"/>
          <w:szCs w:val="24"/>
        </w:rPr>
        <w:t>. Over de hoeveelheid elektriciteit die is geleverd door de energiegever aan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ontvanger in het kader van energiedelen is, voor zover deze door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is </w:t>
      </w:r>
      <w:r w:rsidRPr="00836186" w:rsidR="00581BF6">
        <w:rPr>
          <w:rFonts w:ascii="Times New Roman" w:hAnsi="Times New Roman" w:cs="Times New Roman"/>
          <w:sz w:val="24"/>
          <w:szCs w:val="24"/>
        </w:rPr>
        <w:t>ver</w:t>
      </w:r>
      <w:r w:rsidRPr="00836186">
        <w:rPr>
          <w:rFonts w:ascii="Times New Roman" w:hAnsi="Times New Roman" w:cs="Times New Roman"/>
          <w:sz w:val="24"/>
          <w:szCs w:val="24"/>
        </w:rPr>
        <w:t xml:space="preserve">bruikt, energiebelasting verschuldigd door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296AB3">
        <w:rPr>
          <w:rFonts w:ascii="Times New Roman" w:hAnsi="Times New Roman" w:cs="Times New Roman"/>
          <w:sz w:val="24"/>
          <w:szCs w:val="24"/>
        </w:rPr>
        <w:t>-</w:t>
      </w:r>
      <w:r w:rsidRPr="00836186" w:rsidR="58A043BA">
        <w:rPr>
          <w:rFonts w:ascii="Times New Roman" w:hAnsi="Times New Roman" w:cs="Times New Roman"/>
          <w:sz w:val="24"/>
          <w:szCs w:val="24"/>
        </w:rPr>
        <w:t>ontvanger</w:t>
      </w:r>
      <w:r w:rsidRPr="00836186">
        <w:rPr>
          <w:rFonts w:ascii="Times New Roman" w:hAnsi="Times New Roman" w:cs="Times New Roman"/>
          <w:sz w:val="24"/>
          <w:szCs w:val="24"/>
        </w:rPr>
        <w:t xml:space="preserve"> beschikt over de benodigde data</w:t>
      </w:r>
      <w:r w:rsidRPr="00836186" w:rsidR="00F8753F">
        <w:rPr>
          <w:rFonts w:ascii="Times New Roman" w:hAnsi="Times New Roman" w:cs="Times New Roman"/>
          <w:sz w:val="24"/>
          <w:szCs w:val="24"/>
        </w:rPr>
        <w:t>, i</w:t>
      </w:r>
      <w:r w:rsidRPr="00836186" w:rsidR="12D02E0F">
        <w:rPr>
          <w:rFonts w:ascii="Times New Roman" w:hAnsi="Times New Roman" w:cs="Times New Roman"/>
          <w:sz w:val="24"/>
          <w:szCs w:val="24"/>
        </w:rPr>
        <w:t>n tegenstelling tot d</w:t>
      </w:r>
      <w:r w:rsidRPr="00836186">
        <w:rPr>
          <w:rFonts w:ascii="Times New Roman" w:hAnsi="Times New Roman" w:cs="Times New Roman"/>
          <w:sz w:val="24"/>
          <w:szCs w:val="24"/>
        </w:rPr>
        <w:t xml:space="preserve">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 xml:space="preserve">leverancier van de energiegever </w:t>
      </w:r>
      <w:r w:rsidRPr="00836186" w:rsidR="6595F0CA">
        <w:rPr>
          <w:rFonts w:ascii="Times New Roman" w:hAnsi="Times New Roman" w:cs="Times New Roman"/>
          <w:sz w:val="24"/>
          <w:szCs w:val="24"/>
        </w:rPr>
        <w:t xml:space="preserve">die niet </w:t>
      </w:r>
      <w:r w:rsidRPr="00836186">
        <w:rPr>
          <w:rFonts w:ascii="Times New Roman" w:hAnsi="Times New Roman" w:cs="Times New Roman"/>
          <w:sz w:val="24"/>
          <w:szCs w:val="24"/>
        </w:rPr>
        <w:t>beschikt over de verbruiksgegevens van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Het toepasselijke energiebelastingtarief hangt af van het </w:t>
      </w:r>
      <w:r w:rsidRPr="00836186" w:rsidR="00FA6D72">
        <w:rPr>
          <w:rFonts w:ascii="Times New Roman" w:hAnsi="Times New Roman" w:cs="Times New Roman"/>
          <w:sz w:val="24"/>
          <w:szCs w:val="24"/>
        </w:rPr>
        <w:t xml:space="preserve">totale </w:t>
      </w:r>
      <w:r w:rsidRPr="00836186">
        <w:rPr>
          <w:rFonts w:ascii="Times New Roman" w:hAnsi="Times New Roman" w:cs="Times New Roman"/>
          <w:sz w:val="24"/>
          <w:szCs w:val="24"/>
        </w:rPr>
        <w:t>verbruik.</w:t>
      </w:r>
    </w:p>
    <w:p w:rsidRPr="00836186" w:rsidR="008F0E2E" w:rsidP="00B44445" w:rsidRDefault="45BE1976" w14:paraId="4D146D80" w14:textId="55650DD7">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 xml:space="preserve">Ten derde heeft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ontvanger een directe relatie met die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als eindafnemer van de elektriciteit. In de energiebelasting wordt gepoogd zo dicht mogelijk op het verbruik te belasten.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 xml:space="preserve">leverancier kan de door hem verschuldigde energiebelasting via zijn bestaande facturatie innen bij de </w:t>
      </w:r>
      <w:r w:rsidRPr="00836186" w:rsidR="077281EF">
        <w:rPr>
          <w:rFonts w:ascii="Times New Roman" w:hAnsi="Times New Roman" w:cs="Times New Roman"/>
          <w:sz w:val="24"/>
          <w:szCs w:val="24"/>
        </w:rPr>
        <w:t>energie</w:t>
      </w:r>
      <w:r w:rsidRPr="00836186" w:rsidR="00296AB3">
        <w:rPr>
          <w:rFonts w:ascii="Times New Roman" w:hAnsi="Times New Roman" w:cs="Times New Roman"/>
          <w:sz w:val="24"/>
          <w:szCs w:val="24"/>
        </w:rPr>
        <w:t>-</w:t>
      </w:r>
      <w:r w:rsidRPr="00836186" w:rsidR="077281EF">
        <w:rPr>
          <w:rFonts w:ascii="Times New Roman" w:hAnsi="Times New Roman" w:cs="Times New Roman"/>
          <w:sz w:val="24"/>
          <w:szCs w:val="24"/>
        </w:rPr>
        <w:t>ontvanger</w:t>
      </w:r>
      <w:r w:rsidRPr="00836186">
        <w:rPr>
          <w:rFonts w:ascii="Times New Roman" w:hAnsi="Times New Roman" w:cs="Times New Roman"/>
          <w:sz w:val="24"/>
          <w:szCs w:val="24"/>
        </w:rPr>
        <w:t xml:space="preserve">. Overigens is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 xml:space="preserve">leverancier vrij om voor het energiedelen een afzonderlijk facturatieproces te regelen. De systeembeheerder en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58A043BA">
        <w:rPr>
          <w:rFonts w:ascii="Times New Roman" w:hAnsi="Times New Roman" w:cs="Times New Roman"/>
          <w:sz w:val="24"/>
          <w:szCs w:val="24"/>
        </w:rPr>
        <w:t>gever</w:t>
      </w:r>
      <w:r w:rsidRPr="00836186">
        <w:rPr>
          <w:rFonts w:ascii="Times New Roman" w:hAnsi="Times New Roman" w:cs="Times New Roman"/>
          <w:sz w:val="24"/>
          <w:szCs w:val="24"/>
        </w:rPr>
        <w:t xml:space="preserve"> hebben geen directe relatie met de </w:t>
      </w:r>
      <w:r w:rsidRPr="00836186" w:rsidR="2FE7C451">
        <w:rPr>
          <w:rFonts w:ascii="Times New Roman" w:hAnsi="Times New Roman" w:cs="Times New Roman"/>
          <w:sz w:val="24"/>
          <w:szCs w:val="24"/>
        </w:rPr>
        <w:t>energie</w:t>
      </w:r>
      <w:r w:rsidRPr="00836186" w:rsidR="00296AB3">
        <w:rPr>
          <w:rFonts w:ascii="Times New Roman" w:hAnsi="Times New Roman" w:cs="Times New Roman"/>
          <w:sz w:val="24"/>
          <w:szCs w:val="24"/>
        </w:rPr>
        <w:t>-</w:t>
      </w:r>
      <w:r w:rsidRPr="00836186" w:rsidR="2FE7C451">
        <w:rPr>
          <w:rFonts w:ascii="Times New Roman" w:hAnsi="Times New Roman" w:cs="Times New Roman"/>
          <w:sz w:val="24"/>
          <w:szCs w:val="24"/>
        </w:rPr>
        <w:t>ontvanger</w:t>
      </w:r>
      <w:r w:rsidRPr="00836186">
        <w:rPr>
          <w:rFonts w:ascii="Times New Roman" w:hAnsi="Times New Roman" w:cs="Times New Roman"/>
          <w:sz w:val="24"/>
          <w:szCs w:val="24"/>
        </w:rPr>
        <w:t>.</w:t>
      </w:r>
    </w:p>
    <w:p w:rsidRPr="00836186" w:rsidR="008F0E2E" w:rsidP="00B44445" w:rsidRDefault="45BE1976" w14:paraId="23B9B38C" w14:textId="76B7673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Tot slot is van belang dat de </w:t>
      </w:r>
      <w:r w:rsidRPr="00836186" w:rsidR="077281EF">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zicht heeft op de hoeveelheid geleverde elektriciteit die hij (i) zelf heeft geleverd en (ii) is geleverd in het kader van energiedelen. Daardoor kan hij de totaal verschuldigde energiebelasting, over de door hemzelf geleverde elektriciteit én over de geleverde elektriciteit in het kader van energiedelen, correct berekenen. De energiebelasting kent een degressieve tariefsystematiek. </w:t>
      </w:r>
      <w:r w:rsidRPr="00836186" w:rsidR="74D366C5">
        <w:rPr>
          <w:rFonts w:ascii="Times New Roman" w:hAnsi="Times New Roman" w:cs="Times New Roman"/>
          <w:sz w:val="24"/>
          <w:szCs w:val="24"/>
        </w:rPr>
        <w:t xml:space="preserve">De eerste en tweede schijf (0-2.900 kWh en 2.900-10.000 kWh) hebben het hoogste tarief. Vanaf de derde schijf neemt het tarief af. </w:t>
      </w:r>
      <w:r w:rsidRPr="00836186">
        <w:rPr>
          <w:rFonts w:ascii="Times New Roman" w:hAnsi="Times New Roman" w:cs="Times New Roman"/>
          <w:sz w:val="24"/>
          <w:szCs w:val="24"/>
        </w:rPr>
        <w:t xml:space="preserve">Als de hoeveelheid geleverde elektriciteit op jaarbasis meer dan 10.000 kWh bedraagt, zijn er verschillende tarieven van toepassing. </w:t>
      </w:r>
      <w:r w:rsidRPr="00836186" w:rsidR="2E403CBB">
        <w:rPr>
          <w:rFonts w:ascii="Times New Roman" w:hAnsi="Times New Roman" w:cs="Times New Roman"/>
          <w:sz w:val="24"/>
          <w:szCs w:val="24"/>
        </w:rPr>
        <w:t>Dat maakt de energiebelastingberekening complexer: het verbruik moet worden gesplitst per schijf en correct worden toegewezen aan de bijbehorende tarieven. Deze uitvoering vraagt</w:t>
      </w:r>
      <w:r w:rsidRPr="00836186" w:rsidDel="00A17181" w:rsidR="2E403CBB">
        <w:rPr>
          <w:rFonts w:ascii="Times New Roman" w:hAnsi="Times New Roman" w:cs="Times New Roman"/>
          <w:sz w:val="24"/>
          <w:szCs w:val="24"/>
        </w:rPr>
        <w:t xml:space="preserve"> </w:t>
      </w:r>
      <w:r w:rsidRPr="00836186" w:rsidR="2E403CBB">
        <w:rPr>
          <w:rFonts w:ascii="Times New Roman" w:hAnsi="Times New Roman" w:cs="Times New Roman"/>
          <w:sz w:val="24"/>
          <w:szCs w:val="24"/>
        </w:rPr>
        <w:t>om meer nauwkeurige administratie en mogelijk aanvullende inrichting van (IT-)systemen. Wanneer een energie</w:t>
      </w:r>
      <w:r w:rsidRPr="00836186" w:rsidR="00296AB3">
        <w:rPr>
          <w:rFonts w:ascii="Times New Roman" w:hAnsi="Times New Roman" w:cs="Times New Roman"/>
          <w:sz w:val="24"/>
          <w:szCs w:val="24"/>
        </w:rPr>
        <w:t>-</w:t>
      </w:r>
      <w:r w:rsidRPr="00836186" w:rsidR="2E403CBB">
        <w:rPr>
          <w:rFonts w:ascii="Times New Roman" w:hAnsi="Times New Roman" w:cs="Times New Roman"/>
          <w:sz w:val="24"/>
          <w:szCs w:val="24"/>
        </w:rPr>
        <w:t>ontvanger</w:t>
      </w:r>
      <w:r w:rsidRPr="00836186">
        <w:rPr>
          <w:rFonts w:ascii="Times New Roman" w:hAnsi="Times New Roman" w:cs="Times New Roman"/>
          <w:sz w:val="24"/>
          <w:szCs w:val="24"/>
        </w:rPr>
        <w:t xml:space="preserve"> gedurende een periode van twaalf maanden van verschillende partijen elektriciteit geleverd krijgt, zouden die partijen niet in staat zijn op een correcte manier de schijven te doorlopen. </w:t>
      </w:r>
      <w:r w:rsidRPr="00836186" w:rsidR="37052335">
        <w:rPr>
          <w:rFonts w:ascii="Times New Roman" w:hAnsi="Times New Roman" w:cs="Times New Roman"/>
          <w:sz w:val="24"/>
          <w:szCs w:val="24"/>
        </w:rPr>
        <w:t>Zij</w:t>
      </w:r>
      <w:r w:rsidRPr="00836186">
        <w:rPr>
          <w:rFonts w:ascii="Times New Roman" w:hAnsi="Times New Roman" w:cs="Times New Roman"/>
          <w:sz w:val="24"/>
          <w:szCs w:val="24"/>
        </w:rPr>
        <w:t xml:space="preserve"> weten </w:t>
      </w:r>
      <w:r w:rsidRPr="00836186" w:rsidR="37052335">
        <w:rPr>
          <w:rFonts w:ascii="Times New Roman" w:hAnsi="Times New Roman" w:cs="Times New Roman"/>
          <w:sz w:val="24"/>
          <w:szCs w:val="24"/>
        </w:rPr>
        <w:t xml:space="preserve">namelijk </w:t>
      </w:r>
      <w:r w:rsidRPr="00836186">
        <w:rPr>
          <w:rFonts w:ascii="Times New Roman" w:hAnsi="Times New Roman" w:cs="Times New Roman"/>
          <w:sz w:val="24"/>
          <w:szCs w:val="24"/>
        </w:rPr>
        <w:t>niet hoeveel elektriciteit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ontvanger van andere partijen geleverd heeft gekregen. Om tot een correcte vaststelling van de verschuldigde energiebelasting te komen, zal de energie</w:t>
      </w:r>
      <w:r w:rsidRPr="00836186" w:rsidR="00296AB3">
        <w:rPr>
          <w:rFonts w:ascii="Times New Roman" w:hAnsi="Times New Roman" w:cs="Times New Roman"/>
          <w:sz w:val="24"/>
          <w:szCs w:val="24"/>
        </w:rPr>
        <w:t>-</w:t>
      </w:r>
      <w:r w:rsidRPr="00836186">
        <w:rPr>
          <w:rFonts w:ascii="Times New Roman" w:hAnsi="Times New Roman" w:cs="Times New Roman"/>
          <w:sz w:val="24"/>
          <w:szCs w:val="24"/>
        </w:rPr>
        <w:t xml:space="preserve">ontvanger in een dergelijk geval een teruggaveverzoek bij de Belastingdienst moeten indienen. </w:t>
      </w:r>
      <w:r w:rsidRPr="00836186" w:rsidR="758AE215">
        <w:rPr>
          <w:rFonts w:ascii="Times New Roman" w:hAnsi="Times New Roman" w:cs="Times New Roman"/>
          <w:sz w:val="24"/>
          <w:szCs w:val="24"/>
        </w:rPr>
        <w:t>Hiermee zou een groot beroep worden gedaan op het doenvermogen van energie</w:t>
      </w:r>
      <w:r w:rsidRPr="00836186" w:rsidR="00296AB3">
        <w:rPr>
          <w:rFonts w:ascii="Times New Roman" w:hAnsi="Times New Roman" w:cs="Times New Roman"/>
          <w:sz w:val="24"/>
          <w:szCs w:val="24"/>
        </w:rPr>
        <w:t>-</w:t>
      </w:r>
      <w:r w:rsidRPr="00836186" w:rsidR="758AE215">
        <w:rPr>
          <w:rFonts w:ascii="Times New Roman" w:hAnsi="Times New Roman" w:cs="Times New Roman"/>
          <w:sz w:val="24"/>
          <w:szCs w:val="24"/>
        </w:rPr>
        <w:t xml:space="preserve">ontvangers: zij zouden zelf moeten bijhouden hoeveel elektriciteit zij van welke leverancier ontvangen, berekenen of zij in een </w:t>
      </w:r>
      <w:r w:rsidRPr="00836186" w:rsidR="758AE215">
        <w:rPr>
          <w:rFonts w:ascii="Times New Roman" w:hAnsi="Times New Roman" w:cs="Times New Roman"/>
          <w:sz w:val="24"/>
          <w:szCs w:val="24"/>
        </w:rPr>
        <w:lastRenderedPageBreak/>
        <w:t>lagere schijf terechtkomen en vervolgens actief een teruggaveverzoek indienen bij de Belastingdienst. Dit vereist administratieve kennis, inzicht in de fiscale systematiek en het vermogen om tijdig en correct te handelen. Daarnaast zou druk op de uitvoering van de energiebelasting door de Belastingdienst toenemen. Door de belastingplicht neer te leggen bij de energieleverancier van de energie</w:t>
      </w:r>
      <w:r w:rsidRPr="00836186" w:rsidR="00296AB3">
        <w:rPr>
          <w:rFonts w:ascii="Times New Roman" w:hAnsi="Times New Roman" w:cs="Times New Roman"/>
          <w:sz w:val="24"/>
          <w:szCs w:val="24"/>
        </w:rPr>
        <w:t>-</w:t>
      </w:r>
      <w:r w:rsidRPr="00836186" w:rsidR="758AE215">
        <w:rPr>
          <w:rFonts w:ascii="Times New Roman" w:hAnsi="Times New Roman" w:cs="Times New Roman"/>
          <w:sz w:val="24"/>
          <w:szCs w:val="24"/>
        </w:rPr>
        <w:t>ontvanger</w:t>
      </w:r>
      <w:r w:rsidRPr="00836186" w:rsidR="71E3FC51">
        <w:rPr>
          <w:rFonts w:ascii="Times New Roman" w:hAnsi="Times New Roman" w:cs="Times New Roman"/>
          <w:sz w:val="24"/>
          <w:szCs w:val="24"/>
        </w:rPr>
        <w:t xml:space="preserve"> </w:t>
      </w:r>
      <w:r w:rsidRPr="00836186">
        <w:rPr>
          <w:rFonts w:ascii="Times New Roman" w:hAnsi="Times New Roman" w:cs="Times New Roman"/>
          <w:sz w:val="24"/>
          <w:szCs w:val="24"/>
        </w:rPr>
        <w:t xml:space="preserve">is alle benodigde leveringsdata voor een correcte vaststelling van de verschuldigde energiebelasting in één hand. De </w:t>
      </w:r>
      <w:r w:rsidRPr="00836186" w:rsidR="71E3FC51">
        <w:rPr>
          <w:rFonts w:ascii="Times New Roman" w:hAnsi="Times New Roman" w:cs="Times New Roman"/>
          <w:sz w:val="24"/>
          <w:szCs w:val="24"/>
        </w:rPr>
        <w:t>energie</w:t>
      </w:r>
      <w:r w:rsidRPr="00836186">
        <w:rPr>
          <w:rFonts w:ascii="Times New Roman" w:hAnsi="Times New Roman" w:cs="Times New Roman"/>
          <w:sz w:val="24"/>
          <w:szCs w:val="24"/>
        </w:rPr>
        <w:t>leverancier kan op de eindfactuur de schijven correct toepassen en, indien nodig, correcties maken in de verschuldigde energiebelasting.</w:t>
      </w:r>
    </w:p>
    <w:p w:rsidRPr="00836186" w:rsidR="00BD6024" w:rsidP="00B44445" w:rsidRDefault="45BE1976" w14:paraId="291BDB28" w14:textId="2E3DBD28">
      <w:pPr>
        <w:spacing w:line="240" w:lineRule="exact"/>
        <w:rPr>
          <w:rFonts w:ascii="Times New Roman" w:hAnsi="Times New Roman" w:cs="Times New Roman"/>
          <w:b/>
          <w:bCs/>
          <w:sz w:val="24"/>
          <w:szCs w:val="24"/>
          <w:highlight w:val="yellow"/>
        </w:rPr>
      </w:pPr>
      <w:r w:rsidRPr="00836186">
        <w:rPr>
          <w:rFonts w:ascii="Times New Roman" w:hAnsi="Times New Roman" w:cs="Times New Roman"/>
          <w:sz w:val="24"/>
          <w:szCs w:val="24"/>
        </w:rPr>
        <w:t xml:space="preserve">Met het belastingplichtig maken van de </w:t>
      </w:r>
      <w:r w:rsidRPr="00836186" w:rsidR="71E3FC51">
        <w:rPr>
          <w:rFonts w:ascii="Times New Roman" w:hAnsi="Times New Roman" w:cs="Times New Roman"/>
          <w:sz w:val="24"/>
          <w:szCs w:val="24"/>
        </w:rPr>
        <w:t>energie</w:t>
      </w:r>
      <w:r w:rsidRPr="00836186">
        <w:rPr>
          <w:rFonts w:ascii="Times New Roman" w:hAnsi="Times New Roman" w:cs="Times New Roman"/>
          <w:sz w:val="24"/>
          <w:szCs w:val="24"/>
        </w:rPr>
        <w:t>leverancier van de energie</w:t>
      </w:r>
      <w:r w:rsidRPr="00836186" w:rsidR="004143DC">
        <w:rPr>
          <w:rFonts w:ascii="Times New Roman" w:hAnsi="Times New Roman" w:cs="Times New Roman"/>
          <w:sz w:val="24"/>
          <w:szCs w:val="24"/>
        </w:rPr>
        <w:t>-</w:t>
      </w:r>
      <w:r w:rsidRPr="00836186">
        <w:rPr>
          <w:rFonts w:ascii="Times New Roman" w:hAnsi="Times New Roman" w:cs="Times New Roman"/>
          <w:sz w:val="24"/>
          <w:szCs w:val="24"/>
        </w:rPr>
        <w:t xml:space="preserve">ontvanger bij energiedelen wordt geborgd dat energiebelasting wordt geheven zonder dat dit leidt tot een potentieel enorme toename in het aantal belastingplichtigen voor de energiebelasting. Verder wordt hiermee voorkomen dat een groot beroep wordt gedaan op het doenvermogen van huishoudens, bedrijven en overheidsinstellingen en dat deze groepen worden geconfronteerd met administratieve lasten vanwege de belastingplicht. Tot slot wordt voorkomen dat de uitvoering en handhaving van de energiebelasting door de Belastingdienst onder druk komt te staan. De voorgestelde wijzigingen in de energiebelasting zijn daarom doeltreffend en doelmatig. Het belastingplichtig worden van de </w:t>
      </w:r>
      <w:r w:rsidRPr="00836186" w:rsidR="71E3FC51">
        <w:rPr>
          <w:rFonts w:ascii="Times New Roman" w:hAnsi="Times New Roman" w:cs="Times New Roman"/>
          <w:sz w:val="24"/>
          <w:szCs w:val="24"/>
        </w:rPr>
        <w:t>energie</w:t>
      </w:r>
      <w:r w:rsidRPr="00836186">
        <w:rPr>
          <w:rFonts w:ascii="Times New Roman" w:hAnsi="Times New Roman" w:cs="Times New Roman"/>
          <w:sz w:val="24"/>
          <w:szCs w:val="24"/>
        </w:rPr>
        <w:t xml:space="preserve">leverancier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voor de levering van gedeelde elektriciteit zorgt </w:t>
      </w:r>
      <w:r w:rsidRPr="00836186" w:rsidR="000B5E1C">
        <w:rPr>
          <w:rFonts w:ascii="Times New Roman" w:hAnsi="Times New Roman" w:cs="Times New Roman"/>
          <w:sz w:val="24"/>
          <w:szCs w:val="24"/>
        </w:rPr>
        <w:t xml:space="preserve">wel </w:t>
      </w:r>
      <w:r w:rsidRPr="00836186">
        <w:rPr>
          <w:rFonts w:ascii="Times New Roman" w:hAnsi="Times New Roman" w:cs="Times New Roman"/>
          <w:sz w:val="24"/>
          <w:szCs w:val="24"/>
        </w:rPr>
        <w:t xml:space="preserve">voor </w:t>
      </w:r>
      <w:r w:rsidRPr="00836186" w:rsidR="006B6EE4">
        <w:rPr>
          <w:rFonts w:ascii="Times New Roman" w:hAnsi="Times New Roman" w:cs="Times New Roman"/>
          <w:sz w:val="24"/>
          <w:szCs w:val="24"/>
        </w:rPr>
        <w:t>een additioneel</w:t>
      </w:r>
      <w:r w:rsidRPr="00836186">
        <w:rPr>
          <w:rFonts w:ascii="Times New Roman" w:hAnsi="Times New Roman" w:cs="Times New Roman"/>
          <w:sz w:val="24"/>
          <w:szCs w:val="24"/>
        </w:rPr>
        <w:t xml:space="preserve"> </w:t>
      </w:r>
      <w:r w:rsidRPr="00836186" w:rsidR="006B6EE4">
        <w:rPr>
          <w:rFonts w:ascii="Times New Roman" w:hAnsi="Times New Roman" w:cs="Times New Roman"/>
          <w:sz w:val="24"/>
          <w:szCs w:val="24"/>
        </w:rPr>
        <w:t xml:space="preserve">incassorisico </w:t>
      </w:r>
      <w:r w:rsidRPr="00836186">
        <w:rPr>
          <w:rFonts w:ascii="Times New Roman" w:hAnsi="Times New Roman" w:cs="Times New Roman"/>
          <w:sz w:val="24"/>
          <w:szCs w:val="24"/>
        </w:rPr>
        <w:t xml:space="preserve">voor die </w:t>
      </w:r>
      <w:r w:rsidRPr="00836186" w:rsidR="71E3FC51">
        <w:rPr>
          <w:rFonts w:ascii="Times New Roman" w:hAnsi="Times New Roman" w:cs="Times New Roman"/>
          <w:sz w:val="24"/>
          <w:szCs w:val="24"/>
        </w:rPr>
        <w:t>energie</w:t>
      </w:r>
      <w:r w:rsidRPr="00836186">
        <w:rPr>
          <w:rFonts w:ascii="Times New Roman" w:hAnsi="Times New Roman" w:cs="Times New Roman"/>
          <w:sz w:val="24"/>
          <w:szCs w:val="24"/>
        </w:rPr>
        <w:t>leveranciers.</w:t>
      </w:r>
    </w:p>
    <w:p w:rsidRPr="00836186" w:rsidR="008F429B" w:rsidP="00B44445" w:rsidRDefault="45BE1976" w14:paraId="78742BDE" w14:textId="7B90125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onderdeel van het wetsvoorstel kwalificeert niet als een fiscale regeling. Er wordt immers niet voorzien in een verlaging of vrijstelling van de verschuldigde energiebelasting. Derhalve wordt niet voorzien in een separate evaluatie. </w:t>
      </w:r>
    </w:p>
    <w:p w:rsidRPr="00836186" w:rsidR="00607804" w:rsidP="00753553" w:rsidRDefault="00753553" w14:paraId="7BA05D43" w14:textId="53E9D3DA">
      <w:pPr>
        <w:spacing w:line="240" w:lineRule="atLeast"/>
        <w:rPr>
          <w:rFonts w:ascii="Times New Roman" w:hAnsi="Times New Roman" w:cs="Times New Roman"/>
          <w:sz w:val="24"/>
          <w:szCs w:val="24"/>
        </w:rPr>
      </w:pPr>
      <w:r w:rsidRPr="00836186">
        <w:rPr>
          <w:rFonts w:ascii="Times New Roman" w:hAnsi="Times New Roman" w:cs="Times New Roman"/>
          <w:sz w:val="24"/>
          <w:szCs w:val="24"/>
          <w:u w:val="single"/>
        </w:rPr>
        <w:t>B</w:t>
      </w:r>
      <w:r w:rsidRPr="00836186" w:rsidR="00607804">
        <w:rPr>
          <w:rFonts w:ascii="Times New Roman" w:hAnsi="Times New Roman" w:cs="Times New Roman"/>
          <w:sz w:val="24"/>
          <w:szCs w:val="24"/>
          <w:u w:val="single"/>
        </w:rPr>
        <w:t>tw</w:t>
      </w:r>
      <w:r w:rsidRPr="00836186">
        <w:rPr>
          <w:rFonts w:ascii="Times New Roman" w:hAnsi="Times New Roman" w:cs="Times New Roman"/>
          <w:sz w:val="24"/>
          <w:szCs w:val="24"/>
          <w:u w:val="single"/>
        </w:rPr>
        <w:br/>
      </w:r>
      <w:r w:rsidRPr="00836186" w:rsidR="3FED63E2">
        <w:rPr>
          <w:rFonts w:ascii="Times New Roman" w:hAnsi="Times New Roman" w:cs="Times New Roman"/>
          <w:sz w:val="24"/>
          <w:szCs w:val="24"/>
        </w:rPr>
        <w:t xml:space="preserve">In algemene zin geldt dat zonnepaneelhouders btw-ondernemer zijn wanneer zij tegen vergoeding </w:t>
      </w:r>
      <w:r w:rsidRPr="00836186" w:rsidR="4F365E6B">
        <w:rPr>
          <w:rFonts w:ascii="Times New Roman" w:hAnsi="Times New Roman" w:cs="Times New Roman"/>
          <w:sz w:val="24"/>
          <w:szCs w:val="24"/>
        </w:rPr>
        <w:t xml:space="preserve">elektriciteit </w:t>
      </w:r>
      <w:r w:rsidRPr="00836186" w:rsidR="3FED63E2">
        <w:rPr>
          <w:rFonts w:ascii="Times New Roman" w:hAnsi="Times New Roman" w:cs="Times New Roman"/>
          <w:sz w:val="24"/>
          <w:szCs w:val="24"/>
        </w:rPr>
        <w:t>leveren aan het net</w:t>
      </w:r>
      <w:r w:rsidRPr="00836186" w:rsidR="4F365E6B">
        <w:rPr>
          <w:rFonts w:ascii="Times New Roman" w:hAnsi="Times New Roman" w:cs="Times New Roman"/>
          <w:sz w:val="24"/>
          <w:szCs w:val="24"/>
        </w:rPr>
        <w:t>, bijvoorbeeld aan hun energieleverancier</w:t>
      </w:r>
      <w:r w:rsidRPr="00836186" w:rsidR="3FED63E2">
        <w:rPr>
          <w:rFonts w:ascii="Times New Roman" w:hAnsi="Times New Roman" w:cs="Times New Roman"/>
          <w:sz w:val="24"/>
          <w:szCs w:val="24"/>
        </w:rPr>
        <w:t>.</w:t>
      </w:r>
      <w:r w:rsidRPr="00836186" w:rsidR="00607804">
        <w:rPr>
          <w:rStyle w:val="Voetnootmarkering"/>
          <w:rFonts w:ascii="Times New Roman" w:hAnsi="Times New Roman" w:cs="Times New Roman"/>
          <w:sz w:val="24"/>
          <w:szCs w:val="24"/>
        </w:rPr>
        <w:footnoteReference w:id="44"/>
      </w:r>
      <w:r w:rsidRPr="00836186" w:rsidR="3FED63E2">
        <w:rPr>
          <w:rFonts w:ascii="Times New Roman" w:hAnsi="Times New Roman" w:cs="Times New Roman"/>
          <w:sz w:val="24"/>
          <w:szCs w:val="24"/>
        </w:rPr>
        <w:t xml:space="preserve"> Dit ondernemerschap geldt ook voor het zogenoemde delen van energie tussen een energie</w:t>
      </w:r>
      <w:r w:rsidRPr="00836186" w:rsidR="0496698F">
        <w:rPr>
          <w:rFonts w:ascii="Times New Roman" w:hAnsi="Times New Roman" w:cs="Times New Roman"/>
          <w:sz w:val="24"/>
          <w:szCs w:val="24"/>
        </w:rPr>
        <w:t>gever</w:t>
      </w:r>
      <w:r w:rsidRPr="00836186" w:rsidR="3FED63E2">
        <w:rPr>
          <w:rFonts w:ascii="Times New Roman" w:hAnsi="Times New Roman" w:cs="Times New Roman"/>
          <w:sz w:val="24"/>
          <w:szCs w:val="24"/>
        </w:rPr>
        <w:t xml:space="preserve"> en een energie</w:t>
      </w:r>
      <w:r w:rsidRPr="00836186" w:rsidR="2E8EADA7">
        <w:rPr>
          <w:rFonts w:ascii="Times New Roman" w:hAnsi="Times New Roman" w:cs="Times New Roman"/>
          <w:sz w:val="24"/>
          <w:szCs w:val="24"/>
        </w:rPr>
        <w:t>-</w:t>
      </w:r>
      <w:r w:rsidRPr="00836186" w:rsidR="3FED63E2">
        <w:rPr>
          <w:rFonts w:ascii="Times New Roman" w:hAnsi="Times New Roman" w:cs="Times New Roman"/>
          <w:sz w:val="24"/>
          <w:szCs w:val="24"/>
        </w:rPr>
        <w:t xml:space="preserve">ontvanger. Dit delen van energie is nu al mogelijk. Er </w:t>
      </w:r>
      <w:r w:rsidRPr="00836186" w:rsidR="53DA4372">
        <w:rPr>
          <w:rFonts w:ascii="Times New Roman" w:hAnsi="Times New Roman" w:cs="Times New Roman"/>
          <w:sz w:val="24"/>
          <w:szCs w:val="24"/>
        </w:rPr>
        <w:t>is</w:t>
      </w:r>
      <w:r w:rsidRPr="00836186" w:rsidR="3FED63E2">
        <w:rPr>
          <w:rFonts w:ascii="Times New Roman" w:hAnsi="Times New Roman" w:cs="Times New Roman"/>
          <w:sz w:val="24"/>
          <w:szCs w:val="24"/>
        </w:rPr>
        <w:t xml:space="preserve"> een aantal leveranciers die het delen van energie tussen partijen die bij hen zijn aangesloten faciliteert. Ook voor die prestatie zullen </w:t>
      </w:r>
      <w:r w:rsidRPr="00836186" w:rsidR="00E53CE7">
        <w:rPr>
          <w:rFonts w:ascii="Times New Roman" w:hAnsi="Times New Roman" w:cs="Times New Roman"/>
          <w:sz w:val="24"/>
          <w:szCs w:val="24"/>
        </w:rPr>
        <w:t>actieve afnemers die energie</w:t>
      </w:r>
      <w:r w:rsidRPr="00836186" w:rsidR="002916CA">
        <w:rPr>
          <w:rFonts w:ascii="Times New Roman" w:hAnsi="Times New Roman" w:cs="Times New Roman"/>
          <w:sz w:val="24"/>
          <w:szCs w:val="24"/>
        </w:rPr>
        <w:t>delen</w:t>
      </w:r>
      <w:r w:rsidRPr="00836186" w:rsidR="3FED63E2">
        <w:rPr>
          <w:rFonts w:ascii="Times New Roman" w:hAnsi="Times New Roman" w:cs="Times New Roman"/>
          <w:sz w:val="24"/>
          <w:szCs w:val="24"/>
        </w:rPr>
        <w:t xml:space="preserve"> dus al btw-plichtig zijn. </w:t>
      </w:r>
    </w:p>
    <w:p w:rsidRPr="00836186" w:rsidR="00607804" w:rsidP="005A406D" w:rsidRDefault="00607804" w14:paraId="5226CD8C" w14:textId="49990516">
      <w:pPr>
        <w:spacing w:line="240" w:lineRule="exact"/>
        <w:rPr>
          <w:rFonts w:ascii="Times New Roman" w:hAnsi="Times New Roman" w:cs="Times New Roman"/>
          <w:sz w:val="24"/>
          <w:szCs w:val="24"/>
        </w:rPr>
      </w:pPr>
      <w:r w:rsidRPr="00836186">
        <w:rPr>
          <w:rFonts w:ascii="Times New Roman" w:hAnsi="Times New Roman" w:cs="Times New Roman"/>
          <w:sz w:val="24"/>
          <w:szCs w:val="24"/>
        </w:rPr>
        <w:t>Op grond van de EMD-richtlijn krijgen alle huishoudens, KMO’s en overheidsinstanties het recht om partij te zijn bij het delen van energie. Dit wetsvoorstel maakt nu ook energiedelen mogelijk tussen partijen die bij verschillende energieleveranciers zijn aangesloten. Het delen van energie met vrije energieleverancierskeuze is een contractuele afspraak tussen energie</w:t>
      </w:r>
      <w:r w:rsidRPr="00836186" w:rsidR="0035584A">
        <w:rPr>
          <w:rFonts w:ascii="Times New Roman" w:hAnsi="Times New Roman" w:cs="Times New Roman"/>
          <w:sz w:val="24"/>
          <w:szCs w:val="24"/>
        </w:rPr>
        <w:t>gevers</w:t>
      </w:r>
      <w:r w:rsidRPr="00836186">
        <w:rPr>
          <w:rFonts w:ascii="Times New Roman" w:hAnsi="Times New Roman" w:cs="Times New Roman"/>
          <w:sz w:val="24"/>
          <w:szCs w:val="24"/>
        </w:rPr>
        <w:t xml:space="preserve"> en energie</w:t>
      </w:r>
      <w:r w:rsidRPr="00836186" w:rsidR="00C0376D">
        <w:rPr>
          <w:rFonts w:ascii="Times New Roman" w:hAnsi="Times New Roman" w:cs="Times New Roman"/>
          <w:sz w:val="24"/>
          <w:szCs w:val="24"/>
        </w:rPr>
        <w:t>-</w:t>
      </w:r>
      <w:r w:rsidRPr="00836186">
        <w:rPr>
          <w:rFonts w:ascii="Times New Roman" w:hAnsi="Times New Roman" w:cs="Times New Roman"/>
          <w:sz w:val="24"/>
          <w:szCs w:val="24"/>
        </w:rPr>
        <w:t xml:space="preserve">ontvangers en leidt dus tot een levering van </w:t>
      </w:r>
      <w:r w:rsidRPr="00836186" w:rsidR="004112AF">
        <w:rPr>
          <w:rFonts w:ascii="Times New Roman" w:hAnsi="Times New Roman" w:cs="Times New Roman"/>
          <w:sz w:val="24"/>
          <w:szCs w:val="24"/>
        </w:rPr>
        <w:t>elektriciteit</w:t>
      </w:r>
      <w:r w:rsidRPr="00836186">
        <w:rPr>
          <w:rFonts w:ascii="Times New Roman" w:hAnsi="Times New Roman" w:cs="Times New Roman"/>
          <w:sz w:val="24"/>
          <w:szCs w:val="24"/>
        </w:rPr>
        <w:t xml:space="preserve">. Wanneer elektriciteit gedeeld wordt tegen een vergoeding is deze levering in beginsel belast met btw. </w:t>
      </w:r>
    </w:p>
    <w:p w:rsidRPr="00836186" w:rsidR="00607804" w:rsidP="005A406D" w:rsidRDefault="00607804" w14:paraId="79BF36DC"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delen van energie kan worden gedaan door een </w:t>
      </w:r>
      <w:r w:rsidRPr="00836186" w:rsidR="00012AF1">
        <w:rPr>
          <w:rFonts w:ascii="Times New Roman" w:hAnsi="Times New Roman" w:cs="Times New Roman"/>
          <w:sz w:val="24"/>
          <w:szCs w:val="24"/>
        </w:rPr>
        <w:t>actieve afnemer</w:t>
      </w:r>
      <w:r w:rsidRPr="00836186">
        <w:rPr>
          <w:rFonts w:ascii="Times New Roman" w:hAnsi="Times New Roman" w:cs="Times New Roman"/>
          <w:sz w:val="24"/>
          <w:szCs w:val="24"/>
        </w:rPr>
        <w:t xml:space="preserve"> of plaatsvinden binnen een energiegemeenschap of binnen </w:t>
      </w:r>
      <w:r w:rsidRPr="00836186" w:rsidR="000F2567">
        <w:rPr>
          <w:rFonts w:ascii="Times New Roman" w:hAnsi="Times New Roman" w:cs="Times New Roman"/>
          <w:sz w:val="24"/>
          <w:szCs w:val="24"/>
        </w:rPr>
        <w:t>ee</w:t>
      </w:r>
      <w:r w:rsidRPr="00836186">
        <w:rPr>
          <w:rFonts w:ascii="Times New Roman" w:hAnsi="Times New Roman" w:cs="Times New Roman"/>
          <w:sz w:val="24"/>
          <w:szCs w:val="24"/>
        </w:rPr>
        <w:t xml:space="preserve">n gebouw (zoals tussen de leden van een VvE). Hiervoor kan eventueel een administratieve tussenpersoon, de zogenoemde organisator voor energiedelen, worden ingeschakeld. De btw-plicht van energiedelers zal moeten worden beoordeeld op grond van alle feiten en omstandigheden van het geval. Deze beoordeling is voorbehouden aan de inspecteur van de Belastingdienst. In de regel zullen </w:t>
      </w:r>
      <w:r w:rsidRPr="00836186" w:rsidR="00943920">
        <w:rPr>
          <w:rFonts w:ascii="Times New Roman" w:hAnsi="Times New Roman" w:cs="Times New Roman"/>
          <w:sz w:val="24"/>
          <w:szCs w:val="24"/>
        </w:rPr>
        <w:t xml:space="preserve">veel </w:t>
      </w:r>
      <w:r w:rsidRPr="00836186">
        <w:rPr>
          <w:rFonts w:ascii="Times New Roman" w:hAnsi="Times New Roman" w:cs="Times New Roman"/>
          <w:sz w:val="24"/>
          <w:szCs w:val="24"/>
        </w:rPr>
        <w:t xml:space="preserve">energiedelers al btw-belastingplichtige zijn omdat het particuliere zonnepaneelhouders zijn die reeds om die reden als btw-ondernemer kwalificeren. </w:t>
      </w:r>
    </w:p>
    <w:p w:rsidRPr="00836186" w:rsidR="00607804" w:rsidP="005A406D" w:rsidRDefault="00607804" w14:paraId="1AB12420"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Energiedelers kunnen net als andere btw-ondernemers gebruikmaken van de kleineondernemersregeling (KOR) indien hun jaaromzet niet meer bedraagt dan het drempelbedrag (nu € 20.000). Ervan uitgaand dat met name particuliere zonnepaneelhouders zullen optreden als energiedelers zullen vele van hen nu al gebruik maken van de KOR-vrijstelling. Daarnaast geldt er een registratiedrempel voor kleine ondernemers: btw-</w:t>
      </w:r>
      <w:r w:rsidRPr="00836186">
        <w:rPr>
          <w:rFonts w:ascii="Times New Roman" w:hAnsi="Times New Roman" w:cs="Times New Roman"/>
          <w:sz w:val="24"/>
          <w:szCs w:val="24"/>
        </w:rPr>
        <w:lastRenderedPageBreak/>
        <w:t xml:space="preserve">ondernemers met een jaaromzet van maximaal € 2.200 hoeven zich niet bij de Belastingdienst te melden om de KOR-vrijstelling toe te passen. </w:t>
      </w:r>
    </w:p>
    <w:p w:rsidRPr="00836186" w:rsidR="0074168A" w:rsidP="00B44445" w:rsidRDefault="00607804" w14:paraId="11A88E85" w14:textId="0F8B2B1C">
      <w:pPr>
        <w:spacing w:line="240" w:lineRule="exact"/>
        <w:rPr>
          <w:rFonts w:ascii="Times New Roman" w:hAnsi="Times New Roman" w:cs="Times New Roman"/>
          <w:sz w:val="24"/>
          <w:szCs w:val="24"/>
        </w:rPr>
      </w:pPr>
      <w:r w:rsidRPr="00836186">
        <w:rPr>
          <w:rFonts w:ascii="Times New Roman" w:hAnsi="Times New Roman" w:cs="Times New Roman"/>
          <w:sz w:val="24"/>
          <w:szCs w:val="24"/>
        </w:rPr>
        <w:t>Als KOR-ondernemers energie gaan delen, in plaats van die energie (terug) te leveren aan de energieleverancier (energiebedrijf), heeft dat geen nieuwe btw-gevolgen zolang de omzet onder genoemde drempels blijft. Gelet op de te verwachten, relatief geringe, extra omzet die energiedelers zullen maken bestaat niet de verwachting dat zij als gevolg van dit energiedelen, boven de drempels zullen uitkomen.</w:t>
      </w:r>
    </w:p>
    <w:p w:rsidRPr="00836186" w:rsidR="0074168A" w:rsidP="00B44445" w:rsidRDefault="0074168A" w14:paraId="7A814384" w14:textId="77777777">
      <w:pPr>
        <w:spacing w:line="240" w:lineRule="exact"/>
        <w:rPr>
          <w:rFonts w:ascii="Times New Roman" w:hAnsi="Times New Roman" w:cs="Times New Roman"/>
          <w:sz w:val="24"/>
          <w:szCs w:val="24"/>
        </w:rPr>
      </w:pPr>
    </w:p>
    <w:p w:rsidRPr="00836186" w:rsidR="00E14C57" w:rsidP="00B44445" w:rsidRDefault="00E14C57" w14:paraId="5FA968C8"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Flexibiliteit in het elektriciteitssysteem</w:t>
      </w:r>
    </w:p>
    <w:p w:rsidRPr="00836186" w:rsidR="007E0D66" w:rsidP="0074168A" w:rsidRDefault="6BD49002" w14:paraId="6527DF11" w14:textId="6E5276B1">
      <w:p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 xml:space="preserve">Taken van </w:t>
      </w:r>
      <w:r w:rsidRPr="00836186" w:rsidR="07BEF648">
        <w:rPr>
          <w:rFonts w:ascii="Times New Roman" w:hAnsi="Times New Roman" w:cs="Times New Roman"/>
          <w:sz w:val="24"/>
          <w:szCs w:val="24"/>
          <w:u w:val="single"/>
        </w:rPr>
        <w:t>transmissie- en distributie</w:t>
      </w:r>
      <w:r w:rsidRPr="00836186">
        <w:rPr>
          <w:rFonts w:ascii="Times New Roman" w:hAnsi="Times New Roman" w:cs="Times New Roman"/>
          <w:sz w:val="24"/>
          <w:szCs w:val="24"/>
          <w:u w:val="single"/>
        </w:rPr>
        <w:t>s</w:t>
      </w:r>
      <w:r w:rsidRPr="00836186" w:rsidR="5E885615">
        <w:rPr>
          <w:rFonts w:ascii="Times New Roman" w:hAnsi="Times New Roman" w:cs="Times New Roman"/>
          <w:sz w:val="24"/>
          <w:szCs w:val="24"/>
          <w:u w:val="single"/>
        </w:rPr>
        <w:t>ysteembeheerders</w:t>
      </w:r>
      <w:r w:rsidRPr="00836186" w:rsidR="0074168A">
        <w:rPr>
          <w:rFonts w:ascii="Times New Roman" w:hAnsi="Times New Roman" w:cs="Times New Roman"/>
          <w:sz w:val="24"/>
          <w:szCs w:val="24"/>
          <w:u w:val="single"/>
        </w:rPr>
        <w:br/>
      </w:r>
      <w:r w:rsidRPr="00836186" w:rsidR="6FC23675">
        <w:rPr>
          <w:rFonts w:ascii="Times New Roman" w:hAnsi="Times New Roman" w:cs="Times New Roman"/>
          <w:sz w:val="24"/>
          <w:szCs w:val="24"/>
        </w:rPr>
        <w:t xml:space="preserve">De </w:t>
      </w:r>
      <w:r w:rsidRPr="00836186" w:rsidR="08522CD6">
        <w:rPr>
          <w:rFonts w:ascii="Times New Roman" w:hAnsi="Times New Roman" w:cs="Times New Roman"/>
          <w:sz w:val="24"/>
          <w:szCs w:val="24"/>
        </w:rPr>
        <w:t xml:space="preserve">gewijzigde </w:t>
      </w:r>
      <w:r w:rsidRPr="00836186" w:rsidR="6FC23675">
        <w:rPr>
          <w:rFonts w:ascii="Times New Roman" w:hAnsi="Times New Roman" w:cs="Times New Roman"/>
          <w:sz w:val="24"/>
          <w:szCs w:val="24"/>
        </w:rPr>
        <w:t>E</w:t>
      </w:r>
      <w:r w:rsidRPr="00836186" w:rsidR="08522CD6">
        <w:rPr>
          <w:rFonts w:ascii="Times New Roman" w:hAnsi="Times New Roman" w:cs="Times New Roman"/>
          <w:sz w:val="24"/>
          <w:szCs w:val="24"/>
        </w:rPr>
        <w:t>lektriciteitsr</w:t>
      </w:r>
      <w:r w:rsidRPr="00836186" w:rsidR="6FC23675">
        <w:rPr>
          <w:rFonts w:ascii="Times New Roman" w:hAnsi="Times New Roman" w:cs="Times New Roman"/>
          <w:sz w:val="24"/>
          <w:szCs w:val="24"/>
        </w:rPr>
        <w:t xml:space="preserve">ichtlijn en de </w:t>
      </w:r>
      <w:r w:rsidRPr="00836186" w:rsidR="08522CD6">
        <w:rPr>
          <w:rFonts w:ascii="Times New Roman" w:hAnsi="Times New Roman" w:cs="Times New Roman"/>
          <w:sz w:val="24"/>
          <w:szCs w:val="24"/>
        </w:rPr>
        <w:t xml:space="preserve">gewijzigde </w:t>
      </w:r>
      <w:r w:rsidRPr="00836186" w:rsidR="6FC23675">
        <w:rPr>
          <w:rFonts w:ascii="Times New Roman" w:hAnsi="Times New Roman" w:cs="Times New Roman"/>
          <w:sz w:val="24"/>
          <w:szCs w:val="24"/>
        </w:rPr>
        <w:t>E</w:t>
      </w:r>
      <w:r w:rsidRPr="00836186" w:rsidR="08522CD6">
        <w:rPr>
          <w:rFonts w:ascii="Times New Roman" w:hAnsi="Times New Roman" w:cs="Times New Roman"/>
          <w:sz w:val="24"/>
          <w:szCs w:val="24"/>
        </w:rPr>
        <w:t>lektriciteitsv</w:t>
      </w:r>
      <w:r w:rsidRPr="00836186" w:rsidR="6FC23675">
        <w:rPr>
          <w:rFonts w:ascii="Times New Roman" w:hAnsi="Times New Roman" w:cs="Times New Roman"/>
          <w:sz w:val="24"/>
          <w:szCs w:val="24"/>
        </w:rPr>
        <w:t xml:space="preserve">erordening </w:t>
      </w:r>
      <w:r w:rsidRPr="00836186" w:rsidR="264A37C0">
        <w:rPr>
          <w:rFonts w:ascii="Times New Roman" w:hAnsi="Times New Roman" w:cs="Times New Roman"/>
          <w:sz w:val="24"/>
          <w:szCs w:val="24"/>
        </w:rPr>
        <w:t xml:space="preserve">bevatten bepalingen </w:t>
      </w:r>
      <w:r w:rsidRPr="00836186" w:rsidR="3DE9F173">
        <w:rPr>
          <w:rFonts w:ascii="Times New Roman" w:hAnsi="Times New Roman" w:cs="Times New Roman"/>
          <w:sz w:val="24"/>
          <w:szCs w:val="24"/>
        </w:rPr>
        <w:t>ten aanzien van transparantie voor systeemgebruikers</w:t>
      </w:r>
      <w:r w:rsidRPr="00836186" w:rsidR="7EC8A824">
        <w:rPr>
          <w:rFonts w:ascii="Times New Roman" w:hAnsi="Times New Roman" w:cs="Times New Roman"/>
          <w:sz w:val="24"/>
          <w:szCs w:val="24"/>
        </w:rPr>
        <w:t xml:space="preserve"> en </w:t>
      </w:r>
      <w:r w:rsidRPr="00836186" w:rsidR="7A053E8A">
        <w:rPr>
          <w:rFonts w:ascii="Times New Roman" w:hAnsi="Times New Roman" w:cs="Times New Roman"/>
          <w:sz w:val="24"/>
          <w:szCs w:val="24"/>
        </w:rPr>
        <w:t>aangeslotenen</w:t>
      </w:r>
      <w:r w:rsidRPr="00836186" w:rsidR="3DE9F173">
        <w:rPr>
          <w:rFonts w:ascii="Times New Roman" w:hAnsi="Times New Roman" w:cs="Times New Roman"/>
          <w:sz w:val="24"/>
          <w:szCs w:val="24"/>
        </w:rPr>
        <w:t xml:space="preserve"> over de situatie op het transmissie- of distributiesysteem voor elektriciteit ten aanzien van onder andere beschikbare transportcapaciteit en ontstane netcongestie</w:t>
      </w:r>
      <w:r w:rsidRPr="00836186" w:rsidR="3315A47A">
        <w:rPr>
          <w:rFonts w:ascii="Times New Roman" w:hAnsi="Times New Roman" w:cs="Times New Roman"/>
          <w:sz w:val="24"/>
          <w:szCs w:val="24"/>
        </w:rPr>
        <w:t xml:space="preserve"> op </w:t>
      </w:r>
      <w:r w:rsidRPr="00836186" w:rsidR="4E0D9865">
        <w:rPr>
          <w:rFonts w:ascii="Times New Roman" w:hAnsi="Times New Roman" w:cs="Times New Roman"/>
          <w:sz w:val="24"/>
          <w:szCs w:val="24"/>
        </w:rPr>
        <w:t>de transmissie- of distributie</w:t>
      </w:r>
      <w:r w:rsidRPr="00836186" w:rsidR="3315A47A">
        <w:rPr>
          <w:rFonts w:ascii="Times New Roman" w:hAnsi="Times New Roman" w:cs="Times New Roman"/>
          <w:sz w:val="24"/>
          <w:szCs w:val="24"/>
        </w:rPr>
        <w:t>systemen</w:t>
      </w:r>
      <w:r w:rsidRPr="00836186" w:rsidR="3DE9F173">
        <w:rPr>
          <w:rFonts w:ascii="Times New Roman" w:hAnsi="Times New Roman" w:cs="Times New Roman"/>
          <w:sz w:val="24"/>
          <w:szCs w:val="24"/>
        </w:rPr>
        <w:t xml:space="preserve">. </w:t>
      </w:r>
      <w:r w:rsidRPr="00836186" w:rsidR="45DFE89A">
        <w:rPr>
          <w:rFonts w:ascii="Times New Roman" w:hAnsi="Times New Roman" w:cs="Times New Roman"/>
          <w:sz w:val="24"/>
          <w:szCs w:val="24"/>
        </w:rPr>
        <w:t xml:space="preserve">De </w:t>
      </w:r>
      <w:r w:rsidRPr="00836186" w:rsidR="0B695839">
        <w:rPr>
          <w:rFonts w:ascii="Times New Roman" w:hAnsi="Times New Roman" w:cs="Times New Roman"/>
          <w:sz w:val="24"/>
          <w:szCs w:val="24"/>
        </w:rPr>
        <w:t>transmissie- en distributie</w:t>
      </w:r>
      <w:r w:rsidRPr="00836186" w:rsidR="45DFE89A">
        <w:rPr>
          <w:rFonts w:ascii="Times New Roman" w:hAnsi="Times New Roman" w:cs="Times New Roman"/>
          <w:sz w:val="24"/>
          <w:szCs w:val="24"/>
        </w:rPr>
        <w:t>systeembeheerders dienen hierbij aan te geven of er in gebieden met congestie</w:t>
      </w:r>
      <w:r w:rsidRPr="00836186" w:rsidR="11F0AACC">
        <w:rPr>
          <w:rFonts w:ascii="Times New Roman" w:hAnsi="Times New Roman" w:cs="Times New Roman"/>
          <w:sz w:val="24"/>
          <w:szCs w:val="24"/>
        </w:rPr>
        <w:t>,</w:t>
      </w:r>
      <w:r w:rsidRPr="00836186" w:rsidR="11F0AACC">
        <w:rPr>
          <w:rFonts w:ascii="Times New Roman" w:hAnsi="Times New Roman" w:eastAsia="Verdana" w:cs="Times New Roman"/>
          <w:sz w:val="24"/>
          <w:szCs w:val="24"/>
        </w:rPr>
        <w:t xml:space="preserve"> waar de </w:t>
      </w:r>
      <w:r w:rsidRPr="00836186" w:rsidR="77E6FBDA">
        <w:rPr>
          <w:rFonts w:ascii="Times New Roman" w:hAnsi="Times New Roman" w:eastAsia="Verdana" w:cs="Times New Roman"/>
          <w:sz w:val="24"/>
          <w:szCs w:val="24"/>
        </w:rPr>
        <w:t>transportcapaciteit</w:t>
      </w:r>
      <w:r w:rsidRPr="00836186" w:rsidR="11F0AACC">
        <w:rPr>
          <w:rFonts w:ascii="Times New Roman" w:hAnsi="Times New Roman" w:eastAsia="Verdana" w:cs="Times New Roman"/>
          <w:sz w:val="24"/>
          <w:szCs w:val="24"/>
        </w:rPr>
        <w:t xml:space="preserve"> beperkt </w:t>
      </w:r>
      <w:r w:rsidRPr="00836186" w:rsidR="77E6FBDA">
        <w:rPr>
          <w:rFonts w:ascii="Times New Roman" w:hAnsi="Times New Roman" w:eastAsia="Verdana" w:cs="Times New Roman"/>
          <w:sz w:val="24"/>
          <w:szCs w:val="24"/>
        </w:rPr>
        <w:t>is</w:t>
      </w:r>
      <w:r w:rsidRPr="00836186" w:rsidR="11F0AACC">
        <w:rPr>
          <w:rFonts w:ascii="Times New Roman" w:hAnsi="Times New Roman" w:eastAsia="Verdana" w:cs="Times New Roman"/>
          <w:sz w:val="24"/>
          <w:szCs w:val="24"/>
        </w:rPr>
        <w:t xml:space="preserve">, </w:t>
      </w:r>
      <w:r w:rsidRPr="00836186" w:rsidR="45DFE89A">
        <w:rPr>
          <w:rFonts w:ascii="Times New Roman" w:hAnsi="Times New Roman" w:cs="Times New Roman"/>
          <w:sz w:val="24"/>
          <w:szCs w:val="24"/>
        </w:rPr>
        <w:t xml:space="preserve">mogelijkheden zijn tot </w:t>
      </w:r>
      <w:r w:rsidRPr="00836186" w:rsidR="16E4C3B5">
        <w:rPr>
          <w:rFonts w:ascii="Times New Roman" w:hAnsi="Times New Roman" w:cs="Times New Roman"/>
          <w:sz w:val="24"/>
          <w:szCs w:val="24"/>
        </w:rPr>
        <w:t xml:space="preserve">alternatieve </w:t>
      </w:r>
      <w:r w:rsidRPr="00836186" w:rsidR="5A85574C">
        <w:rPr>
          <w:rFonts w:ascii="Times New Roman" w:hAnsi="Times New Roman" w:cs="Times New Roman"/>
          <w:sz w:val="24"/>
          <w:szCs w:val="24"/>
        </w:rPr>
        <w:t>aansluitingen me</w:t>
      </w:r>
      <w:r w:rsidRPr="00836186" w:rsidR="45DFE89A">
        <w:rPr>
          <w:rFonts w:ascii="Times New Roman" w:hAnsi="Times New Roman" w:cs="Times New Roman"/>
          <w:sz w:val="24"/>
          <w:szCs w:val="24"/>
        </w:rPr>
        <w:t xml:space="preserve">t flexibele </w:t>
      </w:r>
      <w:r w:rsidRPr="00836186" w:rsidR="484036F3">
        <w:rPr>
          <w:rFonts w:ascii="Times New Roman" w:hAnsi="Times New Roman" w:cs="Times New Roman"/>
          <w:sz w:val="24"/>
          <w:szCs w:val="24"/>
        </w:rPr>
        <w:t>aansluit</w:t>
      </w:r>
      <w:r w:rsidRPr="00836186" w:rsidR="733618C6">
        <w:rPr>
          <w:rFonts w:ascii="Times New Roman" w:hAnsi="Times New Roman" w:cs="Times New Roman"/>
          <w:sz w:val="24"/>
          <w:szCs w:val="24"/>
        </w:rPr>
        <w:t xml:space="preserve">- </w:t>
      </w:r>
      <w:r w:rsidRPr="00836186" w:rsidR="05094791">
        <w:rPr>
          <w:rFonts w:ascii="Times New Roman" w:hAnsi="Times New Roman" w:cs="Times New Roman"/>
          <w:sz w:val="24"/>
          <w:szCs w:val="24"/>
        </w:rPr>
        <w:t>of</w:t>
      </w:r>
      <w:r w:rsidRPr="00836186" w:rsidR="733618C6">
        <w:rPr>
          <w:rFonts w:ascii="Times New Roman" w:hAnsi="Times New Roman" w:cs="Times New Roman"/>
          <w:sz w:val="24"/>
          <w:szCs w:val="24"/>
        </w:rPr>
        <w:t xml:space="preserve"> transport</w:t>
      </w:r>
      <w:r w:rsidRPr="00836186" w:rsidR="484036F3">
        <w:rPr>
          <w:rFonts w:ascii="Times New Roman" w:hAnsi="Times New Roman" w:cs="Times New Roman"/>
          <w:sz w:val="24"/>
          <w:szCs w:val="24"/>
        </w:rPr>
        <w:t>overeenkomsten</w:t>
      </w:r>
      <w:r w:rsidRPr="00836186" w:rsidR="60E08748">
        <w:rPr>
          <w:rFonts w:ascii="Times New Roman" w:hAnsi="Times New Roman" w:eastAsia="Verdana" w:cs="Times New Roman"/>
          <w:sz w:val="24"/>
          <w:szCs w:val="24"/>
        </w:rPr>
        <w:t>, dat wil zeggen aansluitingen</w:t>
      </w:r>
      <w:r w:rsidRPr="00836186" w:rsidR="484036F3">
        <w:rPr>
          <w:rFonts w:ascii="Times New Roman" w:hAnsi="Times New Roman" w:cs="Times New Roman"/>
          <w:sz w:val="24"/>
          <w:szCs w:val="24"/>
        </w:rPr>
        <w:t xml:space="preserve"> waarbij niet de volledige </w:t>
      </w:r>
      <w:r w:rsidRPr="00836186" w:rsidR="0ED30CBA">
        <w:rPr>
          <w:rFonts w:ascii="Times New Roman" w:hAnsi="Times New Roman" w:cs="Times New Roman"/>
          <w:sz w:val="24"/>
          <w:szCs w:val="24"/>
        </w:rPr>
        <w:t xml:space="preserve">gewenste </w:t>
      </w:r>
      <w:r w:rsidRPr="00836186" w:rsidR="484036F3">
        <w:rPr>
          <w:rFonts w:ascii="Times New Roman" w:hAnsi="Times New Roman" w:cs="Times New Roman"/>
          <w:sz w:val="24"/>
          <w:szCs w:val="24"/>
        </w:rPr>
        <w:t xml:space="preserve">vaste </w:t>
      </w:r>
      <w:r w:rsidRPr="00836186" w:rsidR="0D1EDA79">
        <w:rPr>
          <w:rFonts w:ascii="Times New Roman" w:hAnsi="Times New Roman" w:cs="Times New Roman"/>
          <w:sz w:val="24"/>
          <w:szCs w:val="24"/>
        </w:rPr>
        <w:t>transport</w:t>
      </w:r>
      <w:r w:rsidRPr="00836186" w:rsidR="79C16AAC">
        <w:rPr>
          <w:rFonts w:ascii="Times New Roman" w:hAnsi="Times New Roman" w:cs="Times New Roman"/>
          <w:sz w:val="24"/>
          <w:szCs w:val="24"/>
        </w:rPr>
        <w:t>capaciteit wordt aangeboden</w:t>
      </w:r>
      <w:r w:rsidRPr="00836186" w:rsidR="45DFE89A">
        <w:rPr>
          <w:rFonts w:ascii="Times New Roman" w:hAnsi="Times New Roman" w:cs="Times New Roman"/>
          <w:sz w:val="24"/>
          <w:szCs w:val="24"/>
        </w:rPr>
        <w:t xml:space="preserve">. Ook moeten de </w:t>
      </w:r>
      <w:r w:rsidRPr="00836186" w:rsidR="4EBEB679">
        <w:rPr>
          <w:rFonts w:ascii="Times New Roman" w:hAnsi="Times New Roman" w:cs="Times New Roman"/>
          <w:sz w:val="24"/>
          <w:szCs w:val="24"/>
        </w:rPr>
        <w:t>transmissie- en distributie</w:t>
      </w:r>
      <w:r w:rsidRPr="00836186" w:rsidR="45DFE89A">
        <w:rPr>
          <w:rFonts w:ascii="Times New Roman" w:hAnsi="Times New Roman" w:cs="Times New Roman"/>
          <w:sz w:val="24"/>
          <w:szCs w:val="24"/>
        </w:rPr>
        <w:t xml:space="preserve">systeembeheerders </w:t>
      </w:r>
      <w:r w:rsidRPr="00836186" w:rsidR="26E008A3">
        <w:rPr>
          <w:rFonts w:ascii="Times New Roman" w:hAnsi="Times New Roman" w:eastAsia="Verdana" w:cs="Times New Roman"/>
          <w:sz w:val="24"/>
          <w:szCs w:val="24"/>
        </w:rPr>
        <w:t>verzoekers om een aansluiting</w:t>
      </w:r>
      <w:r w:rsidRPr="00836186" w:rsidR="45DFE89A">
        <w:rPr>
          <w:rFonts w:ascii="Times New Roman" w:hAnsi="Times New Roman" w:cs="Times New Roman"/>
          <w:sz w:val="24"/>
          <w:szCs w:val="24"/>
        </w:rPr>
        <w:t xml:space="preserve"> </w:t>
      </w:r>
      <w:r w:rsidRPr="00836186" w:rsidR="038CBDCF">
        <w:rPr>
          <w:rFonts w:ascii="Times New Roman" w:hAnsi="Times New Roman" w:cs="Times New Roman"/>
          <w:sz w:val="24"/>
          <w:szCs w:val="24"/>
        </w:rPr>
        <w:t xml:space="preserve">met </w:t>
      </w:r>
      <w:r w:rsidRPr="00836186" w:rsidR="7A86FA0B">
        <w:rPr>
          <w:rFonts w:ascii="Times New Roman" w:hAnsi="Times New Roman" w:cs="Times New Roman"/>
          <w:sz w:val="24"/>
          <w:szCs w:val="24"/>
        </w:rPr>
        <w:t xml:space="preserve">daarbij behorende </w:t>
      </w:r>
      <w:r w:rsidRPr="00836186" w:rsidR="038CBDCF">
        <w:rPr>
          <w:rFonts w:ascii="Times New Roman" w:hAnsi="Times New Roman" w:cs="Times New Roman"/>
          <w:sz w:val="24"/>
          <w:szCs w:val="24"/>
        </w:rPr>
        <w:t xml:space="preserve">transportcapaciteit </w:t>
      </w:r>
      <w:r w:rsidRPr="00836186" w:rsidR="45DFE89A">
        <w:rPr>
          <w:rFonts w:ascii="Times New Roman" w:hAnsi="Times New Roman" w:cs="Times New Roman"/>
          <w:sz w:val="24"/>
          <w:szCs w:val="24"/>
        </w:rPr>
        <w:t xml:space="preserve">periodiek informeren over de status en behandeling van hun </w:t>
      </w:r>
      <w:r w:rsidRPr="00836186" w:rsidR="038CBDCF">
        <w:rPr>
          <w:rFonts w:ascii="Times New Roman" w:hAnsi="Times New Roman" w:cs="Times New Roman"/>
          <w:sz w:val="24"/>
          <w:szCs w:val="24"/>
        </w:rPr>
        <w:t>aanvraag</w:t>
      </w:r>
      <w:r w:rsidRPr="00836186" w:rsidR="45DFE89A">
        <w:rPr>
          <w:rFonts w:ascii="Times New Roman" w:hAnsi="Times New Roman" w:cs="Times New Roman"/>
          <w:sz w:val="24"/>
          <w:szCs w:val="24"/>
        </w:rPr>
        <w:t>.</w:t>
      </w:r>
      <w:r w:rsidRPr="00836186" w:rsidR="6707417C">
        <w:rPr>
          <w:rFonts w:ascii="Times New Roman" w:hAnsi="Times New Roman" w:cs="Times New Roman"/>
          <w:sz w:val="24"/>
          <w:szCs w:val="24"/>
        </w:rPr>
        <w:t xml:space="preserve"> Deze verplichtingen zijn in het wetsvoorstel opgenomen </w:t>
      </w:r>
      <w:r w:rsidRPr="00836186" w:rsidR="60AC9D1B">
        <w:rPr>
          <w:rFonts w:ascii="Times New Roman" w:hAnsi="Times New Roman" w:cs="Times New Roman"/>
          <w:sz w:val="24"/>
          <w:szCs w:val="24"/>
        </w:rPr>
        <w:t>met een</w:t>
      </w:r>
      <w:r w:rsidRPr="00836186" w:rsidR="6707417C">
        <w:rPr>
          <w:rFonts w:ascii="Times New Roman" w:hAnsi="Times New Roman" w:cs="Times New Roman"/>
          <w:sz w:val="24"/>
          <w:szCs w:val="24"/>
        </w:rPr>
        <w:t xml:space="preserve"> wijziging van </w:t>
      </w:r>
      <w:r w:rsidRPr="00836186" w:rsidR="129E8F2C">
        <w:rPr>
          <w:rFonts w:ascii="Times New Roman" w:hAnsi="Times New Roman" w:cs="Times New Roman"/>
          <w:sz w:val="24"/>
          <w:szCs w:val="24"/>
        </w:rPr>
        <w:t xml:space="preserve">de </w:t>
      </w:r>
      <w:r w:rsidRPr="00836186" w:rsidR="6707417C">
        <w:rPr>
          <w:rFonts w:ascii="Times New Roman" w:hAnsi="Times New Roman" w:cs="Times New Roman"/>
          <w:sz w:val="24"/>
          <w:szCs w:val="24"/>
        </w:rPr>
        <w:t>artikel</w:t>
      </w:r>
      <w:r w:rsidRPr="00836186" w:rsidR="5A1DBD08">
        <w:rPr>
          <w:rFonts w:ascii="Times New Roman" w:hAnsi="Times New Roman" w:cs="Times New Roman"/>
          <w:sz w:val="24"/>
          <w:szCs w:val="24"/>
        </w:rPr>
        <w:t>en</w:t>
      </w:r>
      <w:r w:rsidRPr="00836186" w:rsidR="4C1DF91C">
        <w:rPr>
          <w:rFonts w:ascii="Times New Roman" w:hAnsi="Times New Roman" w:eastAsia="Verdana" w:cs="Times New Roman"/>
          <w:color w:val="D13438"/>
          <w:sz w:val="24"/>
          <w:szCs w:val="24"/>
          <w:u w:val="single"/>
        </w:rPr>
        <w:t xml:space="preserve"> </w:t>
      </w:r>
      <w:r w:rsidRPr="00836186" w:rsidR="4C1DF91C">
        <w:rPr>
          <w:rFonts w:ascii="Times New Roman" w:hAnsi="Times New Roman" w:eastAsia="Verdana" w:cs="Times New Roman"/>
          <w:sz w:val="24"/>
          <w:szCs w:val="24"/>
        </w:rPr>
        <w:t xml:space="preserve">omtrent aansluiting en transport van elektriciteit en de informatievoorziening aan aangeslotenen en systeemgebruikers </w:t>
      </w:r>
      <w:r w:rsidRPr="00836186" w:rsidR="7896AC48">
        <w:rPr>
          <w:rFonts w:ascii="Times New Roman" w:hAnsi="Times New Roman" w:eastAsia="Verdana" w:cs="Times New Roman"/>
          <w:sz w:val="24"/>
          <w:szCs w:val="24"/>
        </w:rPr>
        <w:t>in</w:t>
      </w:r>
      <w:r w:rsidRPr="00836186" w:rsidR="4C1DF91C">
        <w:rPr>
          <w:rFonts w:ascii="Times New Roman" w:hAnsi="Times New Roman" w:eastAsia="Verdana" w:cs="Times New Roman"/>
          <w:sz w:val="24"/>
          <w:szCs w:val="24"/>
        </w:rPr>
        <w:t xml:space="preserve"> de Energiewet (artikelen</w:t>
      </w:r>
      <w:r w:rsidRPr="00836186" w:rsidR="6707417C">
        <w:rPr>
          <w:rFonts w:ascii="Times New Roman" w:hAnsi="Times New Roman" w:cs="Times New Roman"/>
          <w:sz w:val="24"/>
          <w:szCs w:val="24"/>
        </w:rPr>
        <w:t xml:space="preserve"> 3.38</w:t>
      </w:r>
      <w:r w:rsidRPr="00836186" w:rsidR="12AED4D5">
        <w:rPr>
          <w:rFonts w:ascii="Times New Roman" w:hAnsi="Times New Roman" w:cs="Times New Roman"/>
          <w:sz w:val="24"/>
          <w:szCs w:val="24"/>
        </w:rPr>
        <w:t>, 3.46 en 3.77</w:t>
      </w:r>
      <w:r w:rsidRPr="00836186" w:rsidR="3C62F8E5">
        <w:rPr>
          <w:rFonts w:ascii="Times New Roman" w:hAnsi="Times New Roman" w:cs="Times New Roman"/>
          <w:sz w:val="24"/>
          <w:szCs w:val="24"/>
        </w:rPr>
        <w:t>)</w:t>
      </w:r>
      <w:r w:rsidRPr="00836186" w:rsidR="6707417C">
        <w:rPr>
          <w:rFonts w:ascii="Times New Roman" w:hAnsi="Times New Roman" w:cs="Times New Roman"/>
          <w:sz w:val="24"/>
          <w:szCs w:val="24"/>
        </w:rPr>
        <w:t xml:space="preserve">. </w:t>
      </w:r>
      <w:r w:rsidRPr="00836186" w:rsidR="5A1BC3CE">
        <w:rPr>
          <w:rFonts w:ascii="Times New Roman" w:hAnsi="Times New Roman" w:cs="Times New Roman"/>
          <w:sz w:val="24"/>
          <w:szCs w:val="24"/>
        </w:rPr>
        <w:t xml:space="preserve">Deze transparantie bieden de </w:t>
      </w:r>
      <w:r w:rsidRPr="00836186" w:rsidR="6D6B684A">
        <w:rPr>
          <w:rFonts w:ascii="Times New Roman" w:hAnsi="Times New Roman" w:cs="Times New Roman"/>
          <w:sz w:val="24"/>
          <w:szCs w:val="24"/>
        </w:rPr>
        <w:t>transmissie- en distributie</w:t>
      </w:r>
      <w:r w:rsidRPr="00836186" w:rsidR="5A1BC3CE">
        <w:rPr>
          <w:rFonts w:ascii="Times New Roman" w:hAnsi="Times New Roman" w:cs="Times New Roman"/>
          <w:sz w:val="24"/>
          <w:szCs w:val="24"/>
        </w:rPr>
        <w:t>systeembeheerders</w:t>
      </w:r>
      <w:r w:rsidRPr="00836186" w:rsidR="24ECE174">
        <w:rPr>
          <w:rFonts w:ascii="Times New Roman" w:hAnsi="Times New Roman" w:cs="Times New Roman"/>
          <w:sz w:val="24"/>
          <w:szCs w:val="24"/>
        </w:rPr>
        <w:t xml:space="preserve"> voor elektriciteit</w:t>
      </w:r>
      <w:r w:rsidRPr="00836186" w:rsidR="5A1BC3CE">
        <w:rPr>
          <w:rFonts w:ascii="Times New Roman" w:hAnsi="Times New Roman" w:cs="Times New Roman"/>
          <w:sz w:val="24"/>
          <w:szCs w:val="24"/>
        </w:rPr>
        <w:t xml:space="preserve"> </w:t>
      </w:r>
      <w:r w:rsidRPr="00836186" w:rsidR="72DA6A2E">
        <w:rPr>
          <w:rFonts w:ascii="Times New Roman" w:hAnsi="Times New Roman" w:cs="Times New Roman"/>
          <w:sz w:val="24"/>
          <w:szCs w:val="24"/>
        </w:rPr>
        <w:t xml:space="preserve">in Nederland reeds in de praktijk. </w:t>
      </w:r>
      <w:r w:rsidRPr="00836186" w:rsidR="3DE9F173">
        <w:rPr>
          <w:rFonts w:ascii="Times New Roman" w:hAnsi="Times New Roman" w:cs="Times New Roman"/>
          <w:sz w:val="24"/>
          <w:szCs w:val="24"/>
        </w:rPr>
        <w:t xml:space="preserve">De bepalingen uit het wetsvoorstel zorgen ervoor dat </w:t>
      </w:r>
      <w:r w:rsidRPr="00836186" w:rsidR="5A1BC3CE">
        <w:rPr>
          <w:rFonts w:ascii="Times New Roman" w:hAnsi="Times New Roman" w:cs="Times New Roman"/>
          <w:sz w:val="24"/>
          <w:szCs w:val="24"/>
        </w:rPr>
        <w:t>het proces van inzichtverschaffing in de situatie op de transmissie- en distributiesystemen wordt geformaliseerd. In Nederland werken de transmissie- en distributiesysteembeheerders al enige tijd gezamenlijk aan het transparant maken van de situatie op hun systemen: sinds het tweede kwartaal van 2024 middels het dashboard “Stand van uitvoering” en sinds twee jaar middels de capaciteitskaart. Het dashboard en de capaciteitskaart worden nog met meer inzichten uitgebreid. De informatie op de capaciteitskaart kent een maandelijks update, het dashboard wordt elk half jaar geactualiseerd. Een kortere actualisatiecyclus is niet logisch omdat de ontwikkelingen ten aanzien van bijvoorbeeld gerealiseerde systeemuitbreidingen niet dermate snel gaan.</w:t>
      </w:r>
      <w:r w:rsidRPr="00836186" w:rsidR="06C46C24">
        <w:rPr>
          <w:rFonts w:ascii="Times New Roman" w:hAnsi="Times New Roman" w:cs="Times New Roman"/>
          <w:sz w:val="24"/>
          <w:szCs w:val="24"/>
        </w:rPr>
        <w:t xml:space="preserve"> </w:t>
      </w:r>
      <w:r w:rsidRPr="00836186" w:rsidR="745D31F5">
        <w:rPr>
          <w:rFonts w:ascii="Times New Roman" w:hAnsi="Times New Roman" w:eastAsia="Verdana" w:cs="Times New Roman"/>
          <w:sz w:val="24"/>
          <w:szCs w:val="24"/>
        </w:rPr>
        <w:t xml:space="preserve">Voorts wordt ter </w:t>
      </w:r>
      <w:r w:rsidRPr="00836186" w:rsidR="06A7E0B0">
        <w:rPr>
          <w:rFonts w:ascii="Times New Roman" w:hAnsi="Times New Roman" w:cs="Times New Roman"/>
          <w:sz w:val="24"/>
          <w:szCs w:val="24"/>
        </w:rPr>
        <w:t xml:space="preserve">implementatie van artikel 31, derde lid, bis, van de gewijzigde Elektriciteitsrichtlijn </w:t>
      </w:r>
      <w:r w:rsidRPr="00836186" w:rsidR="52D1831C">
        <w:rPr>
          <w:rFonts w:ascii="Times New Roman" w:hAnsi="Times New Roman" w:cs="Times New Roman"/>
          <w:sz w:val="24"/>
          <w:szCs w:val="24"/>
        </w:rPr>
        <w:t>in de Energiewet opgenomen dat</w:t>
      </w:r>
      <w:r w:rsidRPr="00836186" w:rsidR="06A7E0B0">
        <w:rPr>
          <w:rFonts w:ascii="Times New Roman" w:hAnsi="Times New Roman" w:cs="Times New Roman"/>
          <w:sz w:val="24"/>
          <w:szCs w:val="24"/>
        </w:rPr>
        <w:t xml:space="preserve"> een aanvraag digitaal </w:t>
      </w:r>
      <w:r w:rsidRPr="00836186" w:rsidR="2CF29CF7">
        <w:rPr>
          <w:rFonts w:ascii="Times New Roman" w:hAnsi="Times New Roman" w:cs="Times New Roman"/>
          <w:sz w:val="24"/>
          <w:szCs w:val="24"/>
        </w:rPr>
        <w:t xml:space="preserve">moet </w:t>
      </w:r>
      <w:r w:rsidRPr="00836186" w:rsidR="06A7E0B0">
        <w:rPr>
          <w:rFonts w:ascii="Times New Roman" w:hAnsi="Times New Roman" w:cs="Times New Roman"/>
          <w:sz w:val="24"/>
          <w:szCs w:val="24"/>
        </w:rPr>
        <w:t>kunnen worden ingediend. In Nederland is dit al mogelijk, waarmee deze aanpassing van de Energiewet geen materiële gevolgen heeft voor de processen bij transmissie- en distributiesysteembeheerders.</w:t>
      </w:r>
    </w:p>
    <w:p w:rsidRPr="00836186" w:rsidR="0054126D" w:rsidP="00B44445" w:rsidRDefault="0054126D" w14:paraId="27893896" w14:textId="77777777">
      <w:pPr>
        <w:spacing w:after="0" w:line="240" w:lineRule="exact"/>
        <w:contextualSpacing/>
        <w:rPr>
          <w:rFonts w:ascii="Times New Roman" w:hAnsi="Times New Roman" w:cs="Times New Roman"/>
          <w:sz w:val="24"/>
          <w:szCs w:val="24"/>
        </w:rPr>
      </w:pPr>
    </w:p>
    <w:p w:rsidRPr="00836186" w:rsidR="0054126D" w:rsidP="00B44445" w:rsidRDefault="4E7F4526" w14:paraId="5B5DD728" w14:textId="4913FDA9">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 xml:space="preserve">In het kader van flexibiliteitsoplossingen biedt het wetsvoorstel transmissie- en distributiesysteembeheerders de ruimte om in een situatie van structurele congestie een </w:t>
      </w:r>
      <w:r w:rsidRPr="00836186" w:rsidR="13BD6DEA">
        <w:rPr>
          <w:rFonts w:ascii="Times New Roman" w:hAnsi="Times New Roman" w:cs="Times New Roman"/>
          <w:sz w:val="24"/>
          <w:szCs w:val="24"/>
        </w:rPr>
        <w:t xml:space="preserve">aansluiting </w:t>
      </w:r>
      <w:r w:rsidRPr="00836186">
        <w:rPr>
          <w:rFonts w:ascii="Times New Roman" w:hAnsi="Times New Roman" w:cs="Times New Roman"/>
          <w:sz w:val="24"/>
          <w:szCs w:val="24"/>
        </w:rPr>
        <w:t xml:space="preserve">aan te bieden, waarbij niet de volledige </w:t>
      </w:r>
      <w:r w:rsidRPr="00836186" w:rsidR="3E848477">
        <w:rPr>
          <w:rFonts w:ascii="Times New Roman" w:hAnsi="Times New Roman" w:cs="Times New Roman"/>
          <w:sz w:val="24"/>
          <w:szCs w:val="24"/>
        </w:rPr>
        <w:t xml:space="preserve">verzochte </w:t>
      </w:r>
      <w:r w:rsidRPr="00836186">
        <w:rPr>
          <w:rFonts w:ascii="Times New Roman" w:hAnsi="Times New Roman" w:cs="Times New Roman"/>
          <w:sz w:val="24"/>
          <w:szCs w:val="24"/>
        </w:rPr>
        <w:t>vaste transportcapaciteit wordt aangeboden</w:t>
      </w:r>
      <w:r w:rsidRPr="00836186" w:rsidR="382C4FFB">
        <w:rPr>
          <w:rFonts w:ascii="Times New Roman" w:hAnsi="Times New Roman" w:cs="Times New Roman"/>
          <w:sz w:val="24"/>
          <w:szCs w:val="24"/>
        </w:rPr>
        <w:t>, maar</w:t>
      </w:r>
      <w:r w:rsidRPr="00836186">
        <w:rPr>
          <w:rFonts w:ascii="Times New Roman" w:hAnsi="Times New Roman" w:cs="Times New Roman"/>
          <w:sz w:val="24"/>
          <w:szCs w:val="24"/>
        </w:rPr>
        <w:t xml:space="preserve"> de transportcapaciteit op de aansluiting kan worden beperkt (flexibele aansluitovereenkomst). Indien nodig kan </w:t>
      </w:r>
      <w:r w:rsidRPr="00836186" w:rsidR="5772CF16">
        <w:rPr>
          <w:rFonts w:ascii="Times New Roman" w:hAnsi="Times New Roman" w:cs="Times New Roman"/>
          <w:sz w:val="24"/>
          <w:szCs w:val="24"/>
        </w:rPr>
        <w:t xml:space="preserve">het </w:t>
      </w:r>
      <w:r w:rsidRPr="00836186" w:rsidR="38A2E096">
        <w:rPr>
          <w:rFonts w:ascii="Times New Roman" w:hAnsi="Times New Roman" w:cs="Times New Roman"/>
          <w:sz w:val="24"/>
          <w:szCs w:val="24"/>
        </w:rPr>
        <w:t xml:space="preserve">vermogen </w:t>
      </w:r>
      <w:r w:rsidRPr="00836186" w:rsidR="4AAA3277">
        <w:rPr>
          <w:rFonts w:ascii="Times New Roman" w:hAnsi="Times New Roman" w:cs="Times New Roman"/>
          <w:sz w:val="24"/>
          <w:szCs w:val="24"/>
        </w:rPr>
        <w:t>van</w:t>
      </w:r>
      <w:r w:rsidRPr="00836186">
        <w:rPr>
          <w:rFonts w:ascii="Times New Roman" w:hAnsi="Times New Roman" w:cs="Times New Roman"/>
          <w:sz w:val="24"/>
          <w:szCs w:val="24"/>
        </w:rPr>
        <w:t xml:space="preserve"> de aansluiting </w:t>
      </w:r>
      <w:r w:rsidRPr="00836186" w:rsidR="68F8B0FA">
        <w:rPr>
          <w:rFonts w:ascii="Times New Roman" w:hAnsi="Times New Roman" w:cs="Times New Roman"/>
          <w:sz w:val="24"/>
          <w:szCs w:val="24"/>
        </w:rPr>
        <w:t xml:space="preserve">voor invoeding </w:t>
      </w:r>
      <w:r w:rsidRPr="00836186">
        <w:rPr>
          <w:rFonts w:ascii="Times New Roman" w:hAnsi="Times New Roman" w:cs="Times New Roman"/>
          <w:sz w:val="24"/>
          <w:szCs w:val="24"/>
        </w:rPr>
        <w:t>op</w:t>
      </w:r>
      <w:r w:rsidRPr="00836186" w:rsidR="5A6B05F5">
        <w:rPr>
          <w:rFonts w:ascii="Times New Roman" w:hAnsi="Times New Roman" w:cs="Times New Roman"/>
          <w:sz w:val="24"/>
          <w:szCs w:val="24"/>
        </w:rPr>
        <w:t xml:space="preserve"> of afname van</w:t>
      </w:r>
      <w:r w:rsidRPr="00836186">
        <w:rPr>
          <w:rFonts w:ascii="Times New Roman" w:hAnsi="Times New Roman" w:cs="Times New Roman"/>
          <w:sz w:val="24"/>
          <w:szCs w:val="24"/>
        </w:rPr>
        <w:t xml:space="preserve"> het transmissie- of distributiesysteem </w:t>
      </w:r>
      <w:r w:rsidRPr="00836186" w:rsidR="38A2E096">
        <w:rPr>
          <w:rFonts w:ascii="Times New Roman" w:hAnsi="Times New Roman" w:cs="Times New Roman"/>
          <w:sz w:val="24"/>
          <w:szCs w:val="24"/>
        </w:rPr>
        <w:t xml:space="preserve">voor bepaalde tijd </w:t>
      </w:r>
      <w:r w:rsidRPr="00836186">
        <w:rPr>
          <w:rFonts w:ascii="Times New Roman" w:hAnsi="Times New Roman" w:cs="Times New Roman"/>
          <w:sz w:val="24"/>
          <w:szCs w:val="24"/>
        </w:rPr>
        <w:t xml:space="preserve">worden beperkt. </w:t>
      </w:r>
      <w:r w:rsidRPr="00836186" w:rsidR="2C3A32DB">
        <w:rPr>
          <w:rFonts w:ascii="Times New Roman" w:hAnsi="Times New Roman" w:cs="Times New Roman"/>
          <w:sz w:val="24"/>
          <w:szCs w:val="24"/>
        </w:rPr>
        <w:t>Dit kan op meerdere manieren vorm worden gegeven</w:t>
      </w:r>
      <w:r w:rsidRPr="00836186" w:rsidR="554E18A4">
        <w:rPr>
          <w:rFonts w:ascii="Times New Roman" w:hAnsi="Times New Roman" w:cs="Times New Roman"/>
          <w:sz w:val="24"/>
          <w:szCs w:val="24"/>
        </w:rPr>
        <w:t xml:space="preserve">, bijvoorbeeld door de doorlaatwaarde </w:t>
      </w:r>
      <w:r w:rsidRPr="00836186" w:rsidR="38A2E096">
        <w:rPr>
          <w:rFonts w:ascii="Times New Roman" w:hAnsi="Times New Roman" w:cs="Times New Roman"/>
          <w:sz w:val="24"/>
          <w:szCs w:val="24"/>
        </w:rPr>
        <w:t xml:space="preserve">van het vermogen </w:t>
      </w:r>
      <w:r w:rsidRPr="00836186" w:rsidR="554E18A4">
        <w:rPr>
          <w:rFonts w:ascii="Times New Roman" w:hAnsi="Times New Roman" w:cs="Times New Roman"/>
          <w:sz w:val="24"/>
          <w:szCs w:val="24"/>
        </w:rPr>
        <w:t xml:space="preserve">op de aansluiting aan te passen. De </w:t>
      </w:r>
      <w:r w:rsidRPr="00836186" w:rsidR="38A2E096">
        <w:rPr>
          <w:rFonts w:ascii="Times New Roman" w:hAnsi="Times New Roman" w:cs="Times New Roman"/>
          <w:sz w:val="24"/>
          <w:szCs w:val="24"/>
        </w:rPr>
        <w:t>verdere invulling</w:t>
      </w:r>
      <w:r w:rsidRPr="00836186" w:rsidR="04E00E2A">
        <w:rPr>
          <w:rFonts w:ascii="Times New Roman" w:hAnsi="Times New Roman" w:cs="Times New Roman"/>
          <w:sz w:val="24"/>
          <w:szCs w:val="24"/>
        </w:rPr>
        <w:t xml:space="preserve"> wordt </w:t>
      </w:r>
      <w:r w:rsidRPr="00836186" w:rsidR="0EC81E4A">
        <w:rPr>
          <w:rFonts w:ascii="Times New Roman" w:hAnsi="Times New Roman" w:cs="Times New Roman"/>
          <w:sz w:val="24"/>
          <w:szCs w:val="24"/>
        </w:rPr>
        <w:t xml:space="preserve">uitgewerkt </w:t>
      </w:r>
      <w:r w:rsidRPr="00836186" w:rsidR="7211698A">
        <w:rPr>
          <w:rFonts w:ascii="Times New Roman" w:hAnsi="Times New Roman" w:cs="Times New Roman"/>
          <w:sz w:val="24"/>
          <w:szCs w:val="24"/>
        </w:rPr>
        <w:t xml:space="preserve">door de </w:t>
      </w:r>
      <w:r w:rsidRPr="00836186" w:rsidR="4DE8D16B">
        <w:rPr>
          <w:rFonts w:ascii="Times New Roman" w:hAnsi="Times New Roman" w:cs="Times New Roman"/>
          <w:sz w:val="24"/>
          <w:szCs w:val="24"/>
        </w:rPr>
        <w:t>transmissie- en distributie</w:t>
      </w:r>
      <w:r w:rsidRPr="00836186" w:rsidR="7211698A">
        <w:rPr>
          <w:rFonts w:ascii="Times New Roman" w:hAnsi="Times New Roman" w:cs="Times New Roman"/>
          <w:sz w:val="24"/>
          <w:szCs w:val="24"/>
        </w:rPr>
        <w:t xml:space="preserve">systeembeheerders in </w:t>
      </w:r>
      <w:r w:rsidRPr="00836186" w:rsidR="4BFBB6E8">
        <w:rPr>
          <w:rFonts w:ascii="Times New Roman" w:hAnsi="Times New Roman" w:cs="Times New Roman"/>
          <w:sz w:val="24"/>
          <w:szCs w:val="24"/>
        </w:rPr>
        <w:t xml:space="preserve">hun </w:t>
      </w:r>
      <w:r w:rsidRPr="00836186" w:rsidR="7211698A">
        <w:rPr>
          <w:rFonts w:ascii="Times New Roman" w:hAnsi="Times New Roman" w:cs="Times New Roman"/>
          <w:sz w:val="24"/>
          <w:szCs w:val="24"/>
        </w:rPr>
        <w:t>methoden en voorwaarden</w:t>
      </w:r>
      <w:r w:rsidRPr="00836186" w:rsidR="69C15D94">
        <w:rPr>
          <w:rFonts w:ascii="Times New Roman" w:hAnsi="Times New Roman" w:cs="Times New Roman"/>
          <w:sz w:val="24"/>
          <w:szCs w:val="24"/>
        </w:rPr>
        <w:t>,</w:t>
      </w:r>
      <w:r w:rsidRPr="00836186" w:rsidR="7211698A">
        <w:rPr>
          <w:rFonts w:ascii="Times New Roman" w:hAnsi="Times New Roman" w:cs="Times New Roman"/>
          <w:sz w:val="24"/>
          <w:szCs w:val="24"/>
        </w:rPr>
        <w:t xml:space="preserve"> </w:t>
      </w:r>
      <w:r w:rsidRPr="00836186" w:rsidR="69C15D94">
        <w:rPr>
          <w:rFonts w:ascii="Times New Roman" w:hAnsi="Times New Roman" w:cs="Times New Roman"/>
          <w:sz w:val="24"/>
          <w:szCs w:val="24"/>
        </w:rPr>
        <w:t>die</w:t>
      </w:r>
      <w:r w:rsidRPr="00836186" w:rsidR="7211698A">
        <w:rPr>
          <w:rFonts w:ascii="Times New Roman" w:hAnsi="Times New Roman" w:cs="Times New Roman"/>
          <w:sz w:val="24"/>
          <w:szCs w:val="24"/>
        </w:rPr>
        <w:t xml:space="preserve"> </w:t>
      </w:r>
      <w:r w:rsidRPr="00836186" w:rsidR="481A990D">
        <w:rPr>
          <w:rFonts w:ascii="Times New Roman" w:hAnsi="Times New Roman" w:cs="Times New Roman"/>
          <w:sz w:val="24"/>
          <w:szCs w:val="24"/>
        </w:rPr>
        <w:t xml:space="preserve">door </w:t>
      </w:r>
      <w:r w:rsidRPr="00836186" w:rsidR="7211698A">
        <w:rPr>
          <w:rFonts w:ascii="Times New Roman" w:hAnsi="Times New Roman" w:cs="Times New Roman"/>
          <w:sz w:val="24"/>
          <w:szCs w:val="24"/>
        </w:rPr>
        <w:t xml:space="preserve">de ACM </w:t>
      </w:r>
      <w:r w:rsidRPr="00836186" w:rsidR="71D97610">
        <w:rPr>
          <w:rFonts w:ascii="Times New Roman" w:hAnsi="Times New Roman" w:cs="Times New Roman"/>
          <w:sz w:val="24"/>
          <w:szCs w:val="24"/>
        </w:rPr>
        <w:t>moet</w:t>
      </w:r>
      <w:r w:rsidRPr="00836186" w:rsidR="7B770985">
        <w:rPr>
          <w:rFonts w:ascii="Times New Roman" w:hAnsi="Times New Roman" w:cs="Times New Roman"/>
          <w:sz w:val="24"/>
          <w:szCs w:val="24"/>
        </w:rPr>
        <w:t>en</w:t>
      </w:r>
      <w:r w:rsidRPr="00836186" w:rsidR="71D97610">
        <w:rPr>
          <w:rFonts w:ascii="Times New Roman" w:hAnsi="Times New Roman" w:cs="Times New Roman"/>
          <w:sz w:val="24"/>
          <w:szCs w:val="24"/>
        </w:rPr>
        <w:t xml:space="preserve"> </w:t>
      </w:r>
      <w:r w:rsidRPr="00836186" w:rsidR="481A990D">
        <w:rPr>
          <w:rFonts w:ascii="Times New Roman" w:hAnsi="Times New Roman" w:cs="Times New Roman"/>
          <w:sz w:val="24"/>
          <w:szCs w:val="24"/>
        </w:rPr>
        <w:t>worden</w:t>
      </w:r>
      <w:r w:rsidRPr="00836186" w:rsidR="71D97610">
        <w:rPr>
          <w:rFonts w:ascii="Times New Roman" w:hAnsi="Times New Roman" w:cs="Times New Roman"/>
          <w:sz w:val="24"/>
          <w:szCs w:val="24"/>
        </w:rPr>
        <w:t xml:space="preserve"> goedgekeurd</w:t>
      </w:r>
      <w:r w:rsidRPr="00836186">
        <w:rPr>
          <w:rFonts w:ascii="Times New Roman" w:hAnsi="Times New Roman" w:cs="Times New Roman"/>
          <w:sz w:val="24"/>
          <w:szCs w:val="24"/>
        </w:rPr>
        <w:t xml:space="preserve">. Voor deze </w:t>
      </w:r>
      <w:r w:rsidRPr="00836186" w:rsidR="62A7E848">
        <w:rPr>
          <w:rFonts w:ascii="Times New Roman" w:hAnsi="Times New Roman" w:cs="Times New Roman"/>
          <w:sz w:val="24"/>
          <w:szCs w:val="24"/>
        </w:rPr>
        <w:t>flexibele aansluitovereenkomst</w:t>
      </w:r>
      <w:r w:rsidRPr="00836186">
        <w:rPr>
          <w:rFonts w:ascii="Times New Roman" w:hAnsi="Times New Roman" w:cs="Times New Roman"/>
          <w:sz w:val="24"/>
          <w:szCs w:val="24"/>
        </w:rPr>
        <w:t xml:space="preserve"> worden </w:t>
      </w:r>
      <w:r w:rsidRPr="00836186" w:rsidR="47BB410F">
        <w:rPr>
          <w:rFonts w:ascii="Times New Roman" w:hAnsi="Times New Roman" w:cs="Times New Roman"/>
          <w:sz w:val="24"/>
          <w:szCs w:val="24"/>
        </w:rPr>
        <w:t xml:space="preserve">mogelijk </w:t>
      </w:r>
      <w:r w:rsidRPr="00836186">
        <w:rPr>
          <w:rFonts w:ascii="Times New Roman" w:hAnsi="Times New Roman" w:cs="Times New Roman"/>
          <w:sz w:val="24"/>
          <w:szCs w:val="24"/>
        </w:rPr>
        <w:t xml:space="preserve">aanvullende eisen gesteld over onder meer de technische inrichting van de aansluiting. Deze aanvullende eisen zijn opgenomen in het voorgestelde </w:t>
      </w:r>
      <w:r w:rsidRPr="00836186" w:rsidR="67DA7D3A">
        <w:rPr>
          <w:rFonts w:ascii="Times New Roman" w:hAnsi="Times New Roman" w:cs="Times New Roman"/>
          <w:sz w:val="24"/>
          <w:szCs w:val="24"/>
        </w:rPr>
        <w:t>gewijzigde</w:t>
      </w:r>
      <w:r w:rsidRPr="00836186">
        <w:rPr>
          <w:rFonts w:ascii="Times New Roman" w:hAnsi="Times New Roman" w:cs="Times New Roman"/>
          <w:sz w:val="24"/>
          <w:szCs w:val="24"/>
        </w:rPr>
        <w:t xml:space="preserve"> onderdeel </w:t>
      </w:r>
      <w:r w:rsidRPr="00836186" w:rsidR="2C164532">
        <w:rPr>
          <w:rFonts w:ascii="Times New Roman" w:hAnsi="Times New Roman" w:cs="Times New Roman"/>
          <w:sz w:val="24"/>
          <w:szCs w:val="24"/>
        </w:rPr>
        <w:t>b</w:t>
      </w:r>
      <w:r w:rsidRPr="00836186">
        <w:rPr>
          <w:rFonts w:ascii="Times New Roman" w:hAnsi="Times New Roman" w:cs="Times New Roman"/>
          <w:sz w:val="24"/>
          <w:szCs w:val="24"/>
        </w:rPr>
        <w:t xml:space="preserve"> van artikel 3.</w:t>
      </w:r>
      <w:r w:rsidRPr="00836186" w:rsidR="797475C9">
        <w:rPr>
          <w:rFonts w:ascii="Times New Roman" w:hAnsi="Times New Roman" w:cs="Times New Roman"/>
          <w:sz w:val="24"/>
          <w:szCs w:val="24"/>
        </w:rPr>
        <w:t>46</w:t>
      </w:r>
      <w:r w:rsidRPr="00836186" w:rsidR="4C6E84F2">
        <w:rPr>
          <w:rFonts w:ascii="Times New Roman" w:hAnsi="Times New Roman" w:cs="Times New Roman"/>
          <w:sz w:val="24"/>
          <w:szCs w:val="24"/>
        </w:rPr>
        <w:t xml:space="preserve">, </w:t>
      </w:r>
      <w:r w:rsidRPr="00836186" w:rsidR="638A9916">
        <w:rPr>
          <w:rFonts w:ascii="Times New Roman" w:hAnsi="Times New Roman" w:cs="Times New Roman"/>
          <w:sz w:val="24"/>
          <w:szCs w:val="24"/>
        </w:rPr>
        <w:t>der</w:t>
      </w:r>
      <w:r w:rsidRPr="00836186" w:rsidR="4C6E84F2">
        <w:rPr>
          <w:rFonts w:ascii="Times New Roman" w:hAnsi="Times New Roman" w:cs="Times New Roman"/>
          <w:sz w:val="24"/>
          <w:szCs w:val="24"/>
        </w:rPr>
        <w:t>de</w:t>
      </w:r>
      <w:r w:rsidRPr="00836186">
        <w:rPr>
          <w:rFonts w:ascii="Times New Roman" w:hAnsi="Times New Roman" w:cs="Times New Roman"/>
          <w:sz w:val="24"/>
          <w:szCs w:val="24"/>
        </w:rPr>
        <w:t xml:space="preserve"> lid</w:t>
      </w:r>
      <w:r w:rsidRPr="00836186" w:rsidR="7AC1D30D">
        <w:rPr>
          <w:rFonts w:ascii="Times New Roman" w:hAnsi="Times New Roman" w:cs="Times New Roman"/>
          <w:sz w:val="24"/>
          <w:szCs w:val="24"/>
        </w:rPr>
        <w:t>, van de Energiewet</w:t>
      </w:r>
      <w:r w:rsidRPr="00836186">
        <w:rPr>
          <w:rFonts w:ascii="Times New Roman" w:hAnsi="Times New Roman" w:cs="Times New Roman"/>
          <w:sz w:val="24"/>
          <w:szCs w:val="24"/>
        </w:rPr>
        <w:t xml:space="preserve">. Aangezien het gaat om eisen die het systeem direct raken, is het aan de transmissie- en distributiesysteembeheerders om de bijhorende </w:t>
      </w:r>
      <w:r w:rsidRPr="00836186">
        <w:rPr>
          <w:rFonts w:ascii="Times New Roman" w:hAnsi="Times New Roman" w:cs="Times New Roman"/>
          <w:sz w:val="24"/>
          <w:szCs w:val="24"/>
        </w:rPr>
        <w:lastRenderedPageBreak/>
        <w:t>voorwaarden vorm te geven, rekening houdend met de technische omgeving. Onderdeel hiervan is</w:t>
      </w:r>
      <w:r w:rsidRPr="00836186" w:rsidR="7E620B6C">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29490FCD">
        <w:rPr>
          <w:rFonts w:ascii="Times New Roman" w:hAnsi="Times New Roman" w:cs="Times New Roman"/>
          <w:sz w:val="24"/>
          <w:szCs w:val="24"/>
        </w:rPr>
        <w:t>indien aan de orde</w:t>
      </w:r>
      <w:r w:rsidRPr="00836186" w:rsidR="6B323526">
        <w:rPr>
          <w:rFonts w:ascii="Times New Roman" w:hAnsi="Times New Roman" w:cs="Times New Roman"/>
          <w:sz w:val="24"/>
          <w:szCs w:val="24"/>
        </w:rPr>
        <w:t>,</w:t>
      </w:r>
      <w:r w:rsidRPr="00836186" w:rsidR="29490FCD">
        <w:rPr>
          <w:rFonts w:ascii="Times New Roman" w:hAnsi="Times New Roman" w:cs="Times New Roman"/>
          <w:sz w:val="24"/>
          <w:szCs w:val="24"/>
        </w:rPr>
        <w:t xml:space="preserve"> </w:t>
      </w:r>
      <w:r w:rsidRPr="00836186">
        <w:rPr>
          <w:rFonts w:ascii="Times New Roman" w:hAnsi="Times New Roman" w:cs="Times New Roman"/>
          <w:sz w:val="24"/>
          <w:szCs w:val="24"/>
        </w:rPr>
        <w:t xml:space="preserve">ook de certificering van installateurs </w:t>
      </w:r>
      <w:r w:rsidRPr="00836186" w:rsidR="32A77132">
        <w:rPr>
          <w:rFonts w:ascii="Times New Roman" w:hAnsi="Times New Roman" w:cs="Times New Roman"/>
          <w:sz w:val="24"/>
          <w:szCs w:val="24"/>
        </w:rPr>
        <w:t xml:space="preserve">die </w:t>
      </w:r>
      <w:r w:rsidRPr="00836186" w:rsidR="6CC9DEE9">
        <w:rPr>
          <w:rFonts w:ascii="Times New Roman" w:hAnsi="Times New Roman" w:cs="Times New Roman"/>
          <w:sz w:val="24"/>
          <w:szCs w:val="24"/>
        </w:rPr>
        <w:t xml:space="preserve">werkzaamheden </w:t>
      </w:r>
      <w:r w:rsidRPr="00836186" w:rsidR="73CEE4E5">
        <w:rPr>
          <w:rFonts w:ascii="Times New Roman" w:hAnsi="Times New Roman" w:cs="Times New Roman"/>
          <w:sz w:val="24"/>
          <w:szCs w:val="24"/>
        </w:rPr>
        <w:t xml:space="preserve">aan de </w:t>
      </w:r>
      <w:r w:rsidRPr="00836186">
        <w:rPr>
          <w:rFonts w:ascii="Times New Roman" w:hAnsi="Times New Roman" w:cs="Times New Roman"/>
          <w:sz w:val="24"/>
          <w:szCs w:val="24"/>
        </w:rPr>
        <w:t xml:space="preserve">installatie </w:t>
      </w:r>
      <w:r w:rsidRPr="00836186" w:rsidR="73CEE4E5">
        <w:rPr>
          <w:rFonts w:ascii="Times New Roman" w:hAnsi="Times New Roman" w:cs="Times New Roman"/>
          <w:sz w:val="24"/>
          <w:szCs w:val="24"/>
        </w:rPr>
        <w:t xml:space="preserve">uitvoeren. </w:t>
      </w:r>
      <w:r w:rsidRPr="00836186">
        <w:rPr>
          <w:rFonts w:ascii="Times New Roman" w:hAnsi="Times New Roman" w:cs="Times New Roman"/>
          <w:sz w:val="24"/>
          <w:szCs w:val="24"/>
        </w:rPr>
        <w:t>Dit gebeurt in methoden en voorwaarden die door de ACM moeten zijn goedgekeurd (zie artikel 3.119</w:t>
      </w:r>
      <w:r w:rsidRPr="00836186" w:rsidR="683112EB">
        <w:rPr>
          <w:rFonts w:ascii="Times New Roman" w:hAnsi="Times New Roman" w:cs="Times New Roman"/>
          <w:sz w:val="24"/>
          <w:szCs w:val="24"/>
        </w:rPr>
        <w:t xml:space="preserve"> Energiewet</w:t>
      </w:r>
      <w:r w:rsidRPr="00836186">
        <w:rPr>
          <w:rFonts w:ascii="Times New Roman" w:hAnsi="Times New Roman" w:cs="Times New Roman"/>
          <w:sz w:val="24"/>
          <w:szCs w:val="24"/>
        </w:rPr>
        <w:t>).</w:t>
      </w:r>
    </w:p>
    <w:p w:rsidRPr="00836186" w:rsidR="297CF4E4" w:rsidP="00B44445" w:rsidRDefault="297CF4E4" w14:paraId="5B222853" w14:textId="34331B8D">
      <w:pPr>
        <w:spacing w:after="0" w:line="240" w:lineRule="exact"/>
        <w:contextualSpacing/>
        <w:rPr>
          <w:rFonts w:ascii="Times New Roman" w:hAnsi="Times New Roman" w:cs="Times New Roman"/>
          <w:sz w:val="24"/>
          <w:szCs w:val="24"/>
        </w:rPr>
      </w:pPr>
    </w:p>
    <w:p w:rsidRPr="00836186" w:rsidR="00577FFD" w:rsidP="00B44445" w:rsidRDefault="15C3C1C4" w14:paraId="4388645C" w14:textId="229058B1">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De</w:t>
      </w:r>
      <w:r w:rsidRPr="00836186" w:rsidR="4C2BB75C">
        <w:rPr>
          <w:rFonts w:ascii="Times New Roman" w:hAnsi="Times New Roman" w:cs="Times New Roman"/>
          <w:sz w:val="24"/>
          <w:szCs w:val="24"/>
        </w:rPr>
        <w:t xml:space="preserve"> flexibele aansluit</w:t>
      </w:r>
      <w:r w:rsidRPr="00836186" w:rsidR="44716097">
        <w:rPr>
          <w:rFonts w:ascii="Times New Roman" w:hAnsi="Times New Roman" w:cs="Times New Roman"/>
          <w:sz w:val="24"/>
          <w:szCs w:val="24"/>
        </w:rPr>
        <w:t>overeenkomst</w:t>
      </w:r>
      <w:r w:rsidRPr="00836186" w:rsidR="4C2BB75C">
        <w:rPr>
          <w:rFonts w:ascii="Times New Roman" w:hAnsi="Times New Roman" w:cs="Times New Roman"/>
          <w:sz w:val="24"/>
          <w:szCs w:val="24"/>
        </w:rPr>
        <w:t xml:space="preserve"> </w:t>
      </w:r>
      <w:r w:rsidRPr="00836186">
        <w:rPr>
          <w:rFonts w:ascii="Times New Roman" w:hAnsi="Times New Roman" w:cs="Times New Roman"/>
          <w:sz w:val="24"/>
          <w:szCs w:val="24"/>
        </w:rPr>
        <w:t>zal bestaan naast de reeds bestaande alternatieve transportrechten die al mogelijk zijn volgen</w:t>
      </w:r>
      <w:r w:rsidRPr="00836186" w:rsidR="5E41D76D">
        <w:rPr>
          <w:rFonts w:ascii="Times New Roman" w:hAnsi="Times New Roman" w:cs="Times New Roman"/>
          <w:sz w:val="24"/>
          <w:szCs w:val="24"/>
        </w:rPr>
        <w:t>s</w:t>
      </w:r>
      <w:r w:rsidRPr="00836186">
        <w:rPr>
          <w:rFonts w:ascii="Times New Roman" w:hAnsi="Times New Roman" w:cs="Times New Roman"/>
          <w:sz w:val="24"/>
          <w:szCs w:val="24"/>
        </w:rPr>
        <w:t xml:space="preserve"> de geldende methoden en voorwaarden van de ACM en momente</w:t>
      </w:r>
      <w:r w:rsidRPr="00836186" w:rsidR="5509C229">
        <w:rPr>
          <w:rFonts w:ascii="Times New Roman" w:hAnsi="Times New Roman" w:cs="Times New Roman"/>
          <w:sz w:val="24"/>
          <w:szCs w:val="24"/>
        </w:rPr>
        <w:t>e</w:t>
      </w:r>
      <w:r w:rsidRPr="00836186">
        <w:rPr>
          <w:rFonts w:ascii="Times New Roman" w:hAnsi="Times New Roman" w:cs="Times New Roman"/>
          <w:sz w:val="24"/>
          <w:szCs w:val="24"/>
        </w:rPr>
        <w:t xml:space="preserve">l door de </w:t>
      </w:r>
      <w:r w:rsidRPr="00836186" w:rsidR="0BBDEA23">
        <w:rPr>
          <w:rFonts w:ascii="Times New Roman" w:hAnsi="Times New Roman" w:cs="Times New Roman"/>
          <w:sz w:val="24"/>
          <w:szCs w:val="24"/>
        </w:rPr>
        <w:t>transmissie- en distributiesysteembeheerders</w:t>
      </w:r>
      <w:r w:rsidRPr="00836186">
        <w:rPr>
          <w:rFonts w:ascii="Times New Roman" w:hAnsi="Times New Roman" w:cs="Times New Roman"/>
          <w:sz w:val="24"/>
          <w:szCs w:val="24"/>
        </w:rPr>
        <w:t xml:space="preserve"> worden geïmplementeerd. </w:t>
      </w:r>
      <w:r w:rsidRPr="00836186" w:rsidR="04BFB05F">
        <w:rPr>
          <w:rFonts w:ascii="Times New Roman" w:hAnsi="Times New Roman" w:cs="Times New Roman"/>
          <w:sz w:val="24"/>
          <w:szCs w:val="24"/>
        </w:rPr>
        <w:t xml:space="preserve">Voornaamste verschil is dat reeds bestaande varianten </w:t>
      </w:r>
      <w:r w:rsidRPr="00836186" w:rsidR="2641AE19">
        <w:rPr>
          <w:rFonts w:ascii="Times New Roman" w:hAnsi="Times New Roman" w:cs="Times New Roman"/>
          <w:sz w:val="24"/>
          <w:szCs w:val="24"/>
        </w:rPr>
        <w:t xml:space="preserve">van alternatieve transportrechten </w:t>
      </w:r>
      <w:r w:rsidRPr="00836186" w:rsidR="04BFB05F">
        <w:rPr>
          <w:rFonts w:ascii="Times New Roman" w:hAnsi="Times New Roman" w:cs="Times New Roman"/>
          <w:sz w:val="24"/>
          <w:szCs w:val="24"/>
        </w:rPr>
        <w:t xml:space="preserve">een contractuele beperking </w:t>
      </w:r>
      <w:r w:rsidRPr="00836186" w:rsidR="7FFD4256">
        <w:rPr>
          <w:rFonts w:ascii="Times New Roman" w:hAnsi="Times New Roman" w:cs="Times New Roman"/>
          <w:sz w:val="24"/>
          <w:szCs w:val="24"/>
        </w:rPr>
        <w:t xml:space="preserve">ten aanzien van de transportcapaciteit </w:t>
      </w:r>
      <w:r w:rsidRPr="00836186" w:rsidR="04BFB05F">
        <w:rPr>
          <w:rFonts w:ascii="Times New Roman" w:hAnsi="Times New Roman" w:cs="Times New Roman"/>
          <w:sz w:val="24"/>
          <w:szCs w:val="24"/>
        </w:rPr>
        <w:t xml:space="preserve">opleggen, bijvoorbeeld op specifieke momenten, waar de flexibele aansluitovereenkomst </w:t>
      </w:r>
      <w:r w:rsidRPr="00836186" w:rsidR="7231B470">
        <w:rPr>
          <w:rFonts w:ascii="Times New Roman" w:hAnsi="Times New Roman" w:cs="Times New Roman"/>
          <w:sz w:val="24"/>
          <w:szCs w:val="24"/>
        </w:rPr>
        <w:t xml:space="preserve">tevens </w:t>
      </w:r>
      <w:r w:rsidRPr="00836186" w:rsidR="04BFB05F">
        <w:rPr>
          <w:rFonts w:ascii="Times New Roman" w:hAnsi="Times New Roman" w:cs="Times New Roman"/>
          <w:sz w:val="24"/>
          <w:szCs w:val="24"/>
        </w:rPr>
        <w:t xml:space="preserve">een fysieke beperking </w:t>
      </w:r>
      <w:r w:rsidRPr="00836186" w:rsidR="24F67981">
        <w:rPr>
          <w:rFonts w:ascii="Times New Roman" w:hAnsi="Times New Roman" w:cs="Times New Roman"/>
          <w:sz w:val="24"/>
          <w:szCs w:val="24"/>
        </w:rPr>
        <w:t>op de aansluiting</w:t>
      </w:r>
      <w:r w:rsidRPr="00836186" w:rsidR="04BFB05F">
        <w:rPr>
          <w:rFonts w:ascii="Times New Roman" w:hAnsi="Times New Roman" w:cs="Times New Roman"/>
          <w:sz w:val="24"/>
          <w:szCs w:val="24"/>
        </w:rPr>
        <w:t xml:space="preserve"> oplegt voor de duur van de congestie.</w:t>
      </w:r>
    </w:p>
    <w:p w:rsidRPr="00836186" w:rsidR="0054126D" w:rsidP="00B44445" w:rsidRDefault="0054126D" w14:paraId="3A13FD56" w14:textId="77777777">
      <w:pPr>
        <w:spacing w:after="0" w:line="240" w:lineRule="exact"/>
        <w:contextualSpacing/>
        <w:rPr>
          <w:rFonts w:ascii="Times New Roman" w:hAnsi="Times New Roman" w:cs="Times New Roman"/>
          <w:sz w:val="24"/>
          <w:szCs w:val="24"/>
        </w:rPr>
      </w:pPr>
    </w:p>
    <w:p w:rsidRPr="00836186" w:rsidR="0054126D" w:rsidP="00B44445" w:rsidRDefault="4E7F4526" w14:paraId="5EE378B2" w14:textId="1AD17ED2">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Nederland kennen we op dit moment </w:t>
      </w:r>
      <w:r w:rsidRPr="00836186" w:rsidR="26E79671">
        <w:rPr>
          <w:rFonts w:ascii="Times New Roman" w:hAnsi="Times New Roman" w:cs="Times New Roman"/>
          <w:sz w:val="24"/>
          <w:szCs w:val="24"/>
        </w:rPr>
        <w:t xml:space="preserve">verschillende alternatieve transportrechten, zoals </w:t>
      </w:r>
      <w:r w:rsidRPr="00836186">
        <w:rPr>
          <w:rFonts w:ascii="Times New Roman" w:hAnsi="Times New Roman" w:cs="Times New Roman"/>
          <w:sz w:val="24"/>
          <w:szCs w:val="24"/>
        </w:rPr>
        <w:t xml:space="preserve">de zogenoemde </w:t>
      </w:r>
      <w:r w:rsidRPr="00836186">
        <w:rPr>
          <w:rFonts w:ascii="Times New Roman" w:hAnsi="Times New Roman" w:cs="Times New Roman"/>
          <w:i/>
          <w:iCs/>
          <w:sz w:val="24"/>
          <w:szCs w:val="24"/>
        </w:rPr>
        <w:t>non-firm</w:t>
      </w:r>
      <w:r w:rsidRPr="00836186">
        <w:rPr>
          <w:rFonts w:ascii="Times New Roman" w:hAnsi="Times New Roman" w:cs="Times New Roman"/>
          <w:sz w:val="24"/>
          <w:szCs w:val="24"/>
        </w:rPr>
        <w:t xml:space="preserve"> </w:t>
      </w:r>
      <w:r w:rsidRPr="00836186" w:rsidR="2838C011">
        <w:rPr>
          <w:rFonts w:ascii="Times New Roman" w:hAnsi="Times New Roman" w:cs="Times New Roman"/>
          <w:sz w:val="24"/>
          <w:szCs w:val="24"/>
        </w:rPr>
        <w:t>aansluit- en transportovereenkomst (ATO)</w:t>
      </w:r>
      <w:r w:rsidRPr="00836186" w:rsidR="26E79671">
        <w:rPr>
          <w:rFonts w:ascii="Times New Roman" w:hAnsi="Times New Roman" w:cs="Times New Roman"/>
          <w:sz w:val="24"/>
          <w:szCs w:val="24"/>
        </w:rPr>
        <w:t xml:space="preserve"> en het tijds</w:t>
      </w:r>
      <w:r w:rsidRPr="00836186" w:rsidR="20F86B72">
        <w:rPr>
          <w:rFonts w:ascii="Times New Roman" w:hAnsi="Times New Roman" w:cs="Times New Roman"/>
          <w:sz w:val="24"/>
          <w:szCs w:val="24"/>
        </w:rPr>
        <w:t>blokgebonden transportrecht</w:t>
      </w:r>
      <w:r w:rsidRPr="00836186">
        <w:rPr>
          <w:rFonts w:ascii="Times New Roman" w:hAnsi="Times New Roman" w:cs="Times New Roman"/>
          <w:sz w:val="24"/>
          <w:szCs w:val="24"/>
        </w:rPr>
        <w:t xml:space="preserve">: een ATO die niet op elke moment van de dag recht geeft op transportcapaciteit. </w:t>
      </w:r>
      <w:r w:rsidRPr="00836186" w:rsidR="0DE113C8">
        <w:rPr>
          <w:rFonts w:ascii="Times New Roman" w:hAnsi="Times New Roman" w:cs="Times New Roman"/>
          <w:sz w:val="24"/>
          <w:szCs w:val="24"/>
        </w:rPr>
        <w:t xml:space="preserve">Contractuele beperkingen </w:t>
      </w:r>
      <w:r w:rsidRPr="00836186" w:rsidR="4920D5F5">
        <w:rPr>
          <w:rFonts w:ascii="Times New Roman" w:hAnsi="Times New Roman" w:cs="Times New Roman"/>
          <w:sz w:val="24"/>
          <w:szCs w:val="24"/>
        </w:rPr>
        <w:t xml:space="preserve">in het transportdeel van de </w:t>
      </w:r>
      <w:r w:rsidRPr="00836186" w:rsidR="1EF24593">
        <w:rPr>
          <w:rFonts w:ascii="Times New Roman" w:hAnsi="Times New Roman" w:cs="Times New Roman"/>
          <w:sz w:val="24"/>
          <w:szCs w:val="24"/>
        </w:rPr>
        <w:t>ATO</w:t>
      </w:r>
      <w:r w:rsidRPr="00836186" w:rsidR="4920D5F5">
        <w:rPr>
          <w:rFonts w:ascii="Times New Roman" w:hAnsi="Times New Roman" w:cs="Times New Roman"/>
          <w:sz w:val="24"/>
          <w:szCs w:val="24"/>
        </w:rPr>
        <w:t xml:space="preserve"> zorgen dat op </w:t>
      </w:r>
      <w:r w:rsidRPr="00836186">
        <w:rPr>
          <w:rFonts w:ascii="Times New Roman" w:hAnsi="Times New Roman" w:cs="Times New Roman"/>
          <w:sz w:val="24"/>
          <w:szCs w:val="24"/>
        </w:rPr>
        <w:t xml:space="preserve">piekmomenten het elektriciteitssysteem </w:t>
      </w:r>
      <w:r w:rsidRPr="00836186" w:rsidR="02A947E9">
        <w:rPr>
          <w:rFonts w:ascii="Times New Roman" w:hAnsi="Times New Roman" w:cs="Times New Roman"/>
          <w:sz w:val="24"/>
          <w:szCs w:val="24"/>
        </w:rPr>
        <w:t xml:space="preserve">niet verder </w:t>
      </w:r>
      <w:r w:rsidRPr="00836186" w:rsidR="3B6137CC">
        <w:rPr>
          <w:rFonts w:ascii="Times New Roman" w:hAnsi="Times New Roman" w:cs="Times New Roman"/>
          <w:sz w:val="24"/>
          <w:szCs w:val="24"/>
        </w:rPr>
        <w:t xml:space="preserve">wordt </w:t>
      </w:r>
      <w:r w:rsidRPr="00836186" w:rsidR="02A947E9">
        <w:rPr>
          <w:rFonts w:ascii="Times New Roman" w:hAnsi="Times New Roman" w:cs="Times New Roman"/>
          <w:sz w:val="24"/>
          <w:szCs w:val="24"/>
        </w:rPr>
        <w:t>belast</w:t>
      </w:r>
      <w:r w:rsidRPr="00836186">
        <w:rPr>
          <w:rFonts w:ascii="Times New Roman" w:hAnsi="Times New Roman" w:cs="Times New Roman"/>
          <w:sz w:val="24"/>
          <w:szCs w:val="24"/>
        </w:rPr>
        <w:t xml:space="preserve">. In de </w:t>
      </w:r>
      <w:r w:rsidRPr="00836186" w:rsidR="47B25D12">
        <w:rPr>
          <w:rFonts w:ascii="Times New Roman" w:hAnsi="Times New Roman" w:cs="Times New Roman"/>
          <w:sz w:val="24"/>
          <w:szCs w:val="24"/>
        </w:rPr>
        <w:t>ATO</w:t>
      </w:r>
      <w:r w:rsidRPr="00836186">
        <w:rPr>
          <w:rFonts w:ascii="Times New Roman" w:hAnsi="Times New Roman" w:cs="Times New Roman"/>
          <w:sz w:val="24"/>
          <w:szCs w:val="24"/>
        </w:rPr>
        <w:t xml:space="preserve"> </w:t>
      </w:r>
      <w:r w:rsidRPr="00836186" w:rsidR="2E7CDCF0">
        <w:rPr>
          <w:rFonts w:ascii="Times New Roman" w:hAnsi="Times New Roman" w:cs="Times New Roman"/>
          <w:sz w:val="24"/>
          <w:szCs w:val="24"/>
        </w:rPr>
        <w:t>kunnen</w:t>
      </w:r>
      <w:r w:rsidRPr="00836186">
        <w:rPr>
          <w:rFonts w:ascii="Times New Roman" w:hAnsi="Times New Roman" w:cs="Times New Roman"/>
          <w:sz w:val="24"/>
          <w:szCs w:val="24"/>
        </w:rPr>
        <w:t xml:space="preserve"> sancties </w:t>
      </w:r>
      <w:r w:rsidRPr="00836186" w:rsidR="2E7CDCF0">
        <w:rPr>
          <w:rFonts w:ascii="Times New Roman" w:hAnsi="Times New Roman" w:cs="Times New Roman"/>
          <w:sz w:val="24"/>
          <w:szCs w:val="24"/>
        </w:rPr>
        <w:t>worden</w:t>
      </w:r>
      <w:r w:rsidRPr="00836186">
        <w:rPr>
          <w:rFonts w:ascii="Times New Roman" w:hAnsi="Times New Roman" w:cs="Times New Roman"/>
          <w:sz w:val="24"/>
          <w:szCs w:val="24"/>
        </w:rPr>
        <w:t xml:space="preserve"> opgenomen </w:t>
      </w:r>
      <w:r w:rsidRPr="00836186" w:rsidR="5A967245">
        <w:rPr>
          <w:rFonts w:ascii="Times New Roman" w:hAnsi="Times New Roman" w:cs="Times New Roman"/>
          <w:sz w:val="24"/>
          <w:szCs w:val="24"/>
        </w:rPr>
        <w:t>voor het</w:t>
      </w:r>
      <w:r w:rsidRPr="00836186">
        <w:rPr>
          <w:rFonts w:ascii="Times New Roman" w:hAnsi="Times New Roman" w:cs="Times New Roman"/>
          <w:sz w:val="24"/>
          <w:szCs w:val="24"/>
        </w:rPr>
        <w:t xml:space="preserve"> geval </w:t>
      </w:r>
      <w:r w:rsidRPr="00836186" w:rsidR="6FE98171">
        <w:rPr>
          <w:rFonts w:ascii="Times New Roman" w:hAnsi="Times New Roman" w:cs="Times New Roman"/>
          <w:sz w:val="24"/>
          <w:szCs w:val="24"/>
        </w:rPr>
        <w:t xml:space="preserve">dat </w:t>
      </w:r>
      <w:r w:rsidRPr="00836186">
        <w:rPr>
          <w:rFonts w:ascii="Times New Roman" w:hAnsi="Times New Roman" w:cs="Times New Roman"/>
          <w:sz w:val="24"/>
          <w:szCs w:val="24"/>
        </w:rPr>
        <w:t xml:space="preserve">de aangeslotene toch meer dan de gecontracteerde transportcapaciteit gebruikt. De nieuwe </w:t>
      </w:r>
      <w:r w:rsidRPr="00836186" w:rsidR="633455B4">
        <w:rPr>
          <w:rFonts w:ascii="Times New Roman" w:hAnsi="Times New Roman" w:cs="Times New Roman"/>
          <w:sz w:val="24"/>
          <w:szCs w:val="24"/>
        </w:rPr>
        <w:t>flexibele aansluitovereenkomst</w:t>
      </w:r>
      <w:r w:rsidRPr="00836186">
        <w:rPr>
          <w:rFonts w:ascii="Times New Roman" w:hAnsi="Times New Roman" w:cs="Times New Roman"/>
          <w:sz w:val="24"/>
          <w:szCs w:val="24"/>
        </w:rPr>
        <w:t xml:space="preserve"> </w:t>
      </w:r>
      <w:r w:rsidRPr="00836186" w:rsidR="7F5EDBD4">
        <w:rPr>
          <w:rFonts w:ascii="Times New Roman" w:hAnsi="Times New Roman" w:cs="Times New Roman"/>
          <w:sz w:val="24"/>
          <w:szCs w:val="24"/>
        </w:rPr>
        <w:t>bevat</w:t>
      </w:r>
      <w:r w:rsidRPr="00836186">
        <w:rPr>
          <w:rFonts w:ascii="Times New Roman" w:hAnsi="Times New Roman" w:cs="Times New Roman"/>
          <w:sz w:val="24"/>
          <w:szCs w:val="24"/>
        </w:rPr>
        <w:t xml:space="preserve"> </w:t>
      </w:r>
      <w:r w:rsidRPr="00836186" w:rsidR="5C87E509">
        <w:rPr>
          <w:rFonts w:ascii="Times New Roman" w:hAnsi="Times New Roman" w:cs="Times New Roman"/>
          <w:sz w:val="24"/>
          <w:szCs w:val="24"/>
        </w:rPr>
        <w:t xml:space="preserve">voor nieuwe </w:t>
      </w:r>
      <w:r w:rsidRPr="00836186" w:rsidR="69F54CFE">
        <w:rPr>
          <w:rFonts w:ascii="Times New Roman" w:hAnsi="Times New Roman" w:cs="Times New Roman"/>
          <w:sz w:val="24"/>
          <w:szCs w:val="24"/>
        </w:rPr>
        <w:t>transportverzoeken</w:t>
      </w:r>
      <w:r w:rsidRPr="00836186" w:rsidR="4182F53C">
        <w:rPr>
          <w:rFonts w:ascii="Times New Roman" w:hAnsi="Times New Roman" w:cs="Times New Roman"/>
          <w:sz w:val="24"/>
          <w:szCs w:val="24"/>
        </w:rPr>
        <w:t xml:space="preserve"> bij een aansluiting</w:t>
      </w:r>
      <w:r w:rsidRPr="00836186" w:rsidR="69F54CFE">
        <w:rPr>
          <w:rFonts w:ascii="Times New Roman" w:hAnsi="Times New Roman" w:cs="Times New Roman"/>
          <w:sz w:val="24"/>
          <w:szCs w:val="24"/>
        </w:rPr>
        <w:t xml:space="preserve"> </w:t>
      </w:r>
      <w:r w:rsidRPr="00836186" w:rsidR="5C87E509">
        <w:rPr>
          <w:rFonts w:ascii="Times New Roman" w:hAnsi="Times New Roman" w:cs="Times New Roman"/>
          <w:sz w:val="24"/>
          <w:szCs w:val="24"/>
        </w:rPr>
        <w:t xml:space="preserve">in </w:t>
      </w:r>
      <w:r w:rsidRPr="00836186" w:rsidR="1991A999">
        <w:rPr>
          <w:rFonts w:ascii="Times New Roman" w:hAnsi="Times New Roman" w:cs="Times New Roman"/>
          <w:sz w:val="24"/>
          <w:szCs w:val="24"/>
        </w:rPr>
        <w:t xml:space="preserve">gebieden met structurele </w:t>
      </w:r>
      <w:r w:rsidRPr="00836186" w:rsidR="5C87E509">
        <w:rPr>
          <w:rFonts w:ascii="Times New Roman" w:hAnsi="Times New Roman" w:cs="Times New Roman"/>
          <w:sz w:val="24"/>
          <w:szCs w:val="24"/>
        </w:rPr>
        <w:t xml:space="preserve">congestie </w:t>
      </w:r>
      <w:r w:rsidRPr="00836186">
        <w:rPr>
          <w:rFonts w:ascii="Times New Roman" w:hAnsi="Times New Roman" w:cs="Times New Roman"/>
          <w:sz w:val="24"/>
          <w:szCs w:val="24"/>
        </w:rPr>
        <w:t xml:space="preserve">naast </w:t>
      </w:r>
      <w:r w:rsidRPr="00836186" w:rsidR="5F578C99">
        <w:rPr>
          <w:rFonts w:ascii="Times New Roman" w:hAnsi="Times New Roman" w:cs="Times New Roman"/>
          <w:sz w:val="24"/>
          <w:szCs w:val="24"/>
        </w:rPr>
        <w:t>een dergelijke</w:t>
      </w:r>
      <w:r w:rsidRPr="00836186">
        <w:rPr>
          <w:rFonts w:ascii="Times New Roman" w:hAnsi="Times New Roman" w:cs="Times New Roman"/>
          <w:sz w:val="24"/>
          <w:szCs w:val="24"/>
        </w:rPr>
        <w:t xml:space="preserve"> </w:t>
      </w:r>
      <w:r w:rsidRPr="00836186" w:rsidR="5AE4AF07">
        <w:rPr>
          <w:rFonts w:ascii="Times New Roman" w:hAnsi="Times New Roman" w:cs="Times New Roman"/>
          <w:sz w:val="24"/>
          <w:szCs w:val="24"/>
        </w:rPr>
        <w:t xml:space="preserve">contractuele </w:t>
      </w:r>
      <w:r w:rsidRPr="00836186">
        <w:rPr>
          <w:rFonts w:ascii="Times New Roman" w:hAnsi="Times New Roman" w:cs="Times New Roman"/>
          <w:sz w:val="24"/>
          <w:szCs w:val="24"/>
        </w:rPr>
        <w:t xml:space="preserve">beperking in het transportdeel van de </w:t>
      </w:r>
      <w:r w:rsidRPr="00836186" w:rsidR="50080599">
        <w:rPr>
          <w:rFonts w:ascii="Times New Roman" w:hAnsi="Times New Roman" w:cs="Times New Roman"/>
          <w:sz w:val="24"/>
          <w:szCs w:val="24"/>
        </w:rPr>
        <w:t>ATO</w:t>
      </w:r>
      <w:r w:rsidRPr="00836186">
        <w:rPr>
          <w:rFonts w:ascii="Times New Roman" w:hAnsi="Times New Roman" w:cs="Times New Roman"/>
          <w:sz w:val="24"/>
          <w:szCs w:val="24"/>
        </w:rPr>
        <w:t xml:space="preserve"> ook </w:t>
      </w:r>
      <w:r w:rsidRPr="00836186" w:rsidR="42B9F028">
        <w:rPr>
          <w:rFonts w:ascii="Times New Roman" w:hAnsi="Times New Roman" w:cs="Times New Roman"/>
          <w:sz w:val="24"/>
          <w:szCs w:val="24"/>
        </w:rPr>
        <w:t xml:space="preserve">afspraken </w:t>
      </w:r>
      <w:r w:rsidRPr="00836186" w:rsidR="3B6F12C7">
        <w:rPr>
          <w:rFonts w:ascii="Times New Roman" w:hAnsi="Times New Roman" w:cs="Times New Roman"/>
          <w:sz w:val="24"/>
          <w:szCs w:val="24"/>
        </w:rPr>
        <w:t xml:space="preserve">omtrent </w:t>
      </w:r>
      <w:r w:rsidRPr="00836186">
        <w:rPr>
          <w:rFonts w:ascii="Times New Roman" w:hAnsi="Times New Roman" w:cs="Times New Roman"/>
          <w:sz w:val="24"/>
          <w:szCs w:val="24"/>
        </w:rPr>
        <w:t xml:space="preserve">een (fysieke) beperking in het aansluitdeel van de </w:t>
      </w:r>
      <w:r w:rsidRPr="00836186" w:rsidR="04B06605">
        <w:rPr>
          <w:rFonts w:ascii="Times New Roman" w:hAnsi="Times New Roman" w:cs="Times New Roman"/>
          <w:sz w:val="24"/>
          <w:szCs w:val="24"/>
        </w:rPr>
        <w:t>ATO</w:t>
      </w:r>
      <w:r w:rsidRPr="00836186">
        <w:rPr>
          <w:rFonts w:ascii="Times New Roman" w:hAnsi="Times New Roman" w:cs="Times New Roman"/>
          <w:sz w:val="24"/>
          <w:szCs w:val="24"/>
        </w:rPr>
        <w:t xml:space="preserve">. </w:t>
      </w:r>
      <w:r w:rsidRPr="00836186" w:rsidR="639019C0">
        <w:rPr>
          <w:rFonts w:ascii="Times New Roman" w:hAnsi="Times New Roman" w:cs="Times New Roman"/>
          <w:sz w:val="24"/>
          <w:szCs w:val="24"/>
        </w:rPr>
        <w:t xml:space="preserve">Het overschrijden van de </w:t>
      </w:r>
      <w:r w:rsidRPr="00836186" w:rsidR="5B86ABBB">
        <w:rPr>
          <w:rFonts w:ascii="Times New Roman" w:hAnsi="Times New Roman" w:cs="Times New Roman"/>
          <w:sz w:val="24"/>
          <w:szCs w:val="24"/>
        </w:rPr>
        <w:t>gecontracteerde transportcapaciteit,</w:t>
      </w:r>
      <w:r w:rsidRPr="00836186" w:rsidR="639019C0">
        <w:rPr>
          <w:rFonts w:ascii="Times New Roman" w:hAnsi="Times New Roman" w:cs="Times New Roman"/>
          <w:sz w:val="24"/>
          <w:szCs w:val="24"/>
        </w:rPr>
        <w:t xml:space="preserve"> </w:t>
      </w:r>
      <w:r w:rsidRPr="00836186" w:rsidR="2AD13F04">
        <w:rPr>
          <w:rFonts w:ascii="Times New Roman" w:hAnsi="Times New Roman" w:cs="Times New Roman"/>
          <w:sz w:val="24"/>
          <w:szCs w:val="24"/>
        </w:rPr>
        <w:t>d</w:t>
      </w:r>
      <w:r w:rsidRPr="00836186" w:rsidR="0F3B8283">
        <w:rPr>
          <w:rFonts w:ascii="Times New Roman" w:hAnsi="Times New Roman" w:cs="Times New Roman"/>
          <w:sz w:val="24"/>
          <w:szCs w:val="24"/>
        </w:rPr>
        <w:t>at een risico is bij de</w:t>
      </w:r>
      <w:r w:rsidRPr="00836186" w:rsidR="73DB6FE7">
        <w:rPr>
          <w:rFonts w:ascii="Times New Roman" w:hAnsi="Times New Roman" w:cs="Times New Roman"/>
          <w:sz w:val="24"/>
          <w:szCs w:val="24"/>
        </w:rPr>
        <w:t xml:space="preserve"> bestaande </w:t>
      </w:r>
      <w:r w:rsidRPr="00836186" w:rsidR="74226C5F">
        <w:rPr>
          <w:rFonts w:ascii="Times New Roman" w:hAnsi="Times New Roman" w:cs="Times New Roman"/>
          <w:sz w:val="24"/>
          <w:szCs w:val="24"/>
        </w:rPr>
        <w:t>alternatieve transportrechten</w:t>
      </w:r>
      <w:r w:rsidRPr="00836186" w:rsidR="73DB6FE7">
        <w:rPr>
          <w:rFonts w:ascii="Times New Roman" w:hAnsi="Times New Roman" w:cs="Times New Roman"/>
          <w:sz w:val="24"/>
          <w:szCs w:val="24"/>
        </w:rPr>
        <w:t xml:space="preserve">, wordt </w:t>
      </w:r>
      <w:r w:rsidRPr="00836186" w:rsidR="639019C0">
        <w:rPr>
          <w:rFonts w:ascii="Times New Roman" w:hAnsi="Times New Roman" w:cs="Times New Roman"/>
          <w:sz w:val="24"/>
          <w:szCs w:val="24"/>
        </w:rPr>
        <w:t>daarmee voorkomen</w:t>
      </w:r>
      <w:r w:rsidRPr="00836186" w:rsidR="77E6FBDA">
        <w:rPr>
          <w:rFonts w:ascii="Times New Roman" w:hAnsi="Times New Roman" w:cs="Times New Roman"/>
          <w:sz w:val="24"/>
          <w:szCs w:val="24"/>
        </w:rPr>
        <w:t>.</w:t>
      </w:r>
    </w:p>
    <w:p w:rsidRPr="00836186" w:rsidR="007E0D66" w:rsidP="00B44445" w:rsidRDefault="007E0D66" w14:paraId="5ACDEFFB" w14:textId="085B47CD">
      <w:pPr>
        <w:spacing w:after="0" w:line="240" w:lineRule="exact"/>
        <w:contextualSpacing/>
        <w:rPr>
          <w:rFonts w:ascii="Times New Roman" w:hAnsi="Times New Roman" w:cs="Times New Roman"/>
          <w:sz w:val="24"/>
          <w:szCs w:val="24"/>
        </w:rPr>
      </w:pPr>
    </w:p>
    <w:p w:rsidRPr="00836186" w:rsidR="009B4784" w:rsidP="00B44445" w:rsidRDefault="00C73B94" w14:paraId="56BD0895" w14:textId="6CA0603B">
      <w:pPr>
        <w:spacing w:after="0" w:line="240" w:lineRule="exact"/>
        <w:contextualSpacing/>
        <w:rPr>
          <w:rStyle w:val="Kop4Char"/>
          <w:rFonts w:ascii="Times New Roman" w:hAnsi="Times New Roman" w:cs="Times New Roman" w:eastAsiaTheme="minorHAnsi"/>
          <w:i w:val="0"/>
          <w:iCs w:val="0"/>
          <w:color w:val="auto"/>
          <w:sz w:val="24"/>
          <w:szCs w:val="24"/>
          <w:u w:val="single"/>
        </w:rPr>
      </w:pPr>
      <w:r w:rsidRPr="00836186">
        <w:rPr>
          <w:rStyle w:val="Kop4Char"/>
          <w:rFonts w:ascii="Times New Roman" w:hAnsi="Times New Roman" w:cs="Times New Roman" w:eastAsiaTheme="minorHAnsi"/>
          <w:i w:val="0"/>
          <w:iCs w:val="0"/>
          <w:color w:val="auto"/>
          <w:sz w:val="24"/>
          <w:szCs w:val="24"/>
          <w:u w:val="single"/>
        </w:rPr>
        <w:t xml:space="preserve">Verslag </w:t>
      </w:r>
      <w:r w:rsidRPr="00836186" w:rsidR="00833F5F">
        <w:rPr>
          <w:rStyle w:val="Kop4Char"/>
          <w:rFonts w:ascii="Times New Roman" w:hAnsi="Times New Roman" w:cs="Times New Roman" w:eastAsiaTheme="minorHAnsi"/>
          <w:i w:val="0"/>
          <w:iCs w:val="0"/>
          <w:color w:val="auto"/>
          <w:sz w:val="24"/>
          <w:szCs w:val="24"/>
          <w:u w:val="single"/>
        </w:rPr>
        <w:t>flexibiliteitsbehoeften</w:t>
      </w:r>
    </w:p>
    <w:p w:rsidRPr="00836186" w:rsidR="009C4951" w:rsidP="00B44445" w:rsidRDefault="5D0F50C3" w14:paraId="26A8CA35" w14:textId="4F4BC8A8">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De vereiste uitrol van energie uit hernieuwbare bronnen vereist een toenemende beschikbaarheid van flexibiliteitsoplossingen om de integratie ervan in het systeem te waarborgen</w:t>
      </w:r>
      <w:r w:rsidRPr="00836186" w:rsidR="1CB56E9B">
        <w:rPr>
          <w:rFonts w:ascii="Times New Roman" w:hAnsi="Times New Roman" w:cs="Times New Roman"/>
          <w:sz w:val="24"/>
          <w:szCs w:val="24"/>
        </w:rPr>
        <w:t xml:space="preserve">. Ook </w:t>
      </w:r>
      <w:r w:rsidRPr="00836186" w:rsidR="1AD965FB">
        <w:rPr>
          <w:rFonts w:ascii="Times New Roman" w:hAnsi="Times New Roman" w:cs="Times New Roman"/>
          <w:sz w:val="24"/>
          <w:szCs w:val="24"/>
        </w:rPr>
        <w:t>is de beschikbaarheid van fle</w:t>
      </w:r>
      <w:r w:rsidRPr="00836186" w:rsidR="0DCD478C">
        <w:rPr>
          <w:rFonts w:ascii="Times New Roman" w:hAnsi="Times New Roman" w:cs="Times New Roman"/>
          <w:sz w:val="24"/>
          <w:szCs w:val="24"/>
        </w:rPr>
        <w:t>xibiliteitsopties vereist</w:t>
      </w:r>
      <w:r w:rsidRPr="00836186" w:rsidR="2A8D05C9">
        <w:rPr>
          <w:rFonts w:ascii="Times New Roman" w:hAnsi="Times New Roman" w:cs="Times New Roman"/>
          <w:sz w:val="24"/>
          <w:szCs w:val="24"/>
        </w:rPr>
        <w:t xml:space="preserve"> om het elektriciteitssysteem</w:t>
      </w:r>
      <w:r w:rsidRPr="00836186" w:rsidR="636BED47">
        <w:rPr>
          <w:rFonts w:ascii="Times New Roman" w:hAnsi="Times New Roman" w:cs="Times New Roman"/>
          <w:sz w:val="24"/>
          <w:szCs w:val="24"/>
        </w:rPr>
        <w:t xml:space="preserve"> in staat te stellen zich aan te passen aan de diverse vormen van elektriciteitsopwekking</w:t>
      </w:r>
      <w:r w:rsidRPr="00836186" w:rsidR="6FD555CD">
        <w:rPr>
          <w:rFonts w:ascii="Times New Roman" w:hAnsi="Times New Roman" w:cs="Times New Roman"/>
          <w:sz w:val="24"/>
          <w:szCs w:val="24"/>
        </w:rPr>
        <w:t xml:space="preserve"> en </w:t>
      </w:r>
      <w:r w:rsidRPr="00836186" w:rsidR="006F0387">
        <w:rPr>
          <w:rFonts w:ascii="Times New Roman" w:hAnsi="Times New Roman" w:cs="Times New Roman"/>
          <w:sz w:val="24"/>
          <w:szCs w:val="24"/>
        </w:rPr>
        <w:t>–</w:t>
      </w:r>
      <w:r w:rsidRPr="00836186" w:rsidR="6FD555CD">
        <w:rPr>
          <w:rFonts w:ascii="Times New Roman" w:hAnsi="Times New Roman" w:cs="Times New Roman"/>
          <w:sz w:val="24"/>
          <w:szCs w:val="24"/>
        </w:rPr>
        <w:t xml:space="preserve"> verbruik</w:t>
      </w:r>
      <w:r w:rsidRPr="00836186" w:rsidR="006F0387">
        <w:rPr>
          <w:rFonts w:ascii="Times New Roman" w:hAnsi="Times New Roman" w:cs="Times New Roman"/>
          <w:sz w:val="24"/>
          <w:szCs w:val="24"/>
        </w:rPr>
        <w:t xml:space="preserve"> over </w:t>
      </w:r>
      <w:r w:rsidRPr="00836186" w:rsidR="001322C5">
        <w:rPr>
          <w:rFonts w:ascii="Times New Roman" w:hAnsi="Times New Roman" w:cs="Times New Roman"/>
          <w:sz w:val="24"/>
          <w:szCs w:val="24"/>
        </w:rPr>
        <w:t>verschillen</w:t>
      </w:r>
      <w:r w:rsidRPr="00836186" w:rsidR="006F0387">
        <w:rPr>
          <w:rFonts w:ascii="Times New Roman" w:hAnsi="Times New Roman" w:cs="Times New Roman"/>
          <w:sz w:val="24"/>
          <w:szCs w:val="24"/>
        </w:rPr>
        <w:t xml:space="preserve">de </w:t>
      </w:r>
      <w:r w:rsidRPr="00836186" w:rsidR="5D6B3E38">
        <w:rPr>
          <w:rFonts w:ascii="Times New Roman" w:hAnsi="Times New Roman" w:cs="Times New Roman"/>
          <w:sz w:val="24"/>
          <w:szCs w:val="24"/>
        </w:rPr>
        <w:t xml:space="preserve">tijdsperioden </w:t>
      </w:r>
      <w:r w:rsidRPr="00836186" w:rsidR="25E80B2C">
        <w:rPr>
          <w:rFonts w:ascii="Times New Roman" w:hAnsi="Times New Roman" w:cs="Times New Roman"/>
          <w:sz w:val="24"/>
          <w:szCs w:val="24"/>
        </w:rPr>
        <w:t>zoals seizoenen, dagen en uren</w:t>
      </w:r>
      <w:r w:rsidRPr="00836186" w:rsidR="5D6B3E38">
        <w:rPr>
          <w:rFonts w:ascii="Times New Roman" w:hAnsi="Times New Roman" w:cs="Times New Roman"/>
          <w:sz w:val="24"/>
          <w:szCs w:val="24"/>
        </w:rPr>
        <w:t xml:space="preserve">. </w:t>
      </w:r>
      <w:r w:rsidRPr="00836186" w:rsidR="44ECFBD0">
        <w:rPr>
          <w:rFonts w:ascii="Times New Roman" w:hAnsi="Times New Roman" w:cs="Times New Roman"/>
          <w:sz w:val="24"/>
          <w:szCs w:val="24"/>
        </w:rPr>
        <w:t>Om de niet-fossiele flexibiliteit te bevordere</w:t>
      </w:r>
      <w:r w:rsidRPr="00836186" w:rsidR="236DBDC0">
        <w:rPr>
          <w:rFonts w:ascii="Times New Roman" w:hAnsi="Times New Roman" w:cs="Times New Roman"/>
          <w:sz w:val="24"/>
          <w:szCs w:val="24"/>
        </w:rPr>
        <w:t xml:space="preserve">n schrijft de </w:t>
      </w:r>
      <w:r w:rsidRPr="00836186" w:rsidR="0242B296">
        <w:rPr>
          <w:rFonts w:ascii="Times New Roman" w:hAnsi="Times New Roman" w:cs="Times New Roman"/>
          <w:sz w:val="24"/>
          <w:szCs w:val="24"/>
        </w:rPr>
        <w:t xml:space="preserve">bij het </w:t>
      </w:r>
      <w:r w:rsidRPr="00836186" w:rsidR="236DBDC0">
        <w:rPr>
          <w:rFonts w:ascii="Times New Roman" w:hAnsi="Times New Roman" w:cs="Times New Roman"/>
          <w:sz w:val="24"/>
          <w:szCs w:val="24"/>
        </w:rPr>
        <w:t>EMD-</w:t>
      </w:r>
      <w:r w:rsidRPr="00836186" w:rsidR="0242B296">
        <w:rPr>
          <w:rFonts w:ascii="Times New Roman" w:hAnsi="Times New Roman" w:cs="Times New Roman"/>
          <w:sz w:val="24"/>
          <w:szCs w:val="24"/>
        </w:rPr>
        <w:t xml:space="preserve">pakket gewijzigde </w:t>
      </w:r>
      <w:r w:rsidRPr="00836186" w:rsidR="3B67058B">
        <w:rPr>
          <w:rFonts w:ascii="Times New Roman" w:hAnsi="Times New Roman" w:cs="Times New Roman"/>
          <w:sz w:val="24"/>
          <w:szCs w:val="24"/>
        </w:rPr>
        <w:t>Elektriciteitsv</w:t>
      </w:r>
      <w:r w:rsidRPr="00836186" w:rsidR="236DBDC0">
        <w:rPr>
          <w:rFonts w:ascii="Times New Roman" w:hAnsi="Times New Roman" w:cs="Times New Roman"/>
          <w:sz w:val="24"/>
          <w:szCs w:val="24"/>
        </w:rPr>
        <w:t xml:space="preserve">erordening </w:t>
      </w:r>
      <w:r w:rsidRPr="00836186" w:rsidR="04381D44">
        <w:rPr>
          <w:rFonts w:ascii="Times New Roman" w:hAnsi="Times New Roman" w:cs="Times New Roman"/>
          <w:sz w:val="24"/>
          <w:szCs w:val="24"/>
        </w:rPr>
        <w:t>(art</w:t>
      </w:r>
      <w:r w:rsidRPr="00836186" w:rsidR="5C84AAC5">
        <w:rPr>
          <w:rFonts w:ascii="Times New Roman" w:hAnsi="Times New Roman" w:cs="Times New Roman"/>
          <w:sz w:val="24"/>
          <w:szCs w:val="24"/>
        </w:rPr>
        <w:t>ikel 19 sexies</w:t>
      </w:r>
      <w:r w:rsidRPr="00836186" w:rsidR="23DA51B9">
        <w:rPr>
          <w:rFonts w:ascii="Times New Roman" w:hAnsi="Times New Roman" w:cs="Times New Roman"/>
          <w:sz w:val="24"/>
          <w:szCs w:val="24"/>
        </w:rPr>
        <w:t>)</w:t>
      </w:r>
      <w:r w:rsidRPr="00836186" w:rsidR="27038574">
        <w:rPr>
          <w:rFonts w:ascii="Times New Roman" w:hAnsi="Times New Roman" w:cs="Times New Roman"/>
          <w:sz w:val="24"/>
          <w:szCs w:val="24"/>
        </w:rPr>
        <w:t xml:space="preserve"> </w:t>
      </w:r>
      <w:r w:rsidRPr="00836186" w:rsidR="236DBDC0">
        <w:rPr>
          <w:rFonts w:ascii="Times New Roman" w:hAnsi="Times New Roman" w:cs="Times New Roman"/>
          <w:sz w:val="24"/>
          <w:szCs w:val="24"/>
        </w:rPr>
        <w:t>voor dat</w:t>
      </w:r>
      <w:r w:rsidRPr="00836186" w:rsidR="15877E40">
        <w:rPr>
          <w:rFonts w:ascii="Times New Roman" w:hAnsi="Times New Roman" w:cs="Times New Roman"/>
          <w:sz w:val="24"/>
          <w:szCs w:val="24"/>
        </w:rPr>
        <w:t xml:space="preserve"> </w:t>
      </w:r>
      <w:r w:rsidRPr="00836186" w:rsidR="21670D92">
        <w:rPr>
          <w:rFonts w:ascii="Times New Roman" w:hAnsi="Times New Roman" w:cs="Times New Roman"/>
          <w:sz w:val="24"/>
          <w:szCs w:val="24"/>
        </w:rPr>
        <w:t xml:space="preserve">de </w:t>
      </w:r>
      <w:r w:rsidRPr="00836186" w:rsidR="15877E40">
        <w:rPr>
          <w:rFonts w:ascii="Times New Roman" w:hAnsi="Times New Roman" w:cs="Times New Roman"/>
          <w:sz w:val="24"/>
          <w:szCs w:val="24"/>
        </w:rPr>
        <w:t xml:space="preserve">regulerende instantie of </w:t>
      </w:r>
      <w:r w:rsidRPr="00836186" w:rsidR="5EA85CB6">
        <w:rPr>
          <w:rFonts w:ascii="Times New Roman" w:hAnsi="Times New Roman" w:cs="Times New Roman"/>
          <w:sz w:val="24"/>
          <w:szCs w:val="24"/>
        </w:rPr>
        <w:t>een</w:t>
      </w:r>
      <w:r w:rsidRPr="00836186" w:rsidR="15877E40">
        <w:rPr>
          <w:rFonts w:ascii="Times New Roman" w:hAnsi="Times New Roman" w:cs="Times New Roman"/>
          <w:sz w:val="24"/>
          <w:szCs w:val="24"/>
        </w:rPr>
        <w:t xml:space="preserve"> andere </w:t>
      </w:r>
      <w:r w:rsidRPr="00836186" w:rsidR="784D7B3F">
        <w:rPr>
          <w:rFonts w:ascii="Times New Roman" w:hAnsi="Times New Roman" w:cs="Times New Roman"/>
          <w:sz w:val="24"/>
          <w:szCs w:val="24"/>
        </w:rPr>
        <w:t xml:space="preserve">door de lidstaten aangewezen </w:t>
      </w:r>
      <w:r w:rsidRPr="00836186" w:rsidR="206056D1">
        <w:rPr>
          <w:rFonts w:ascii="Times New Roman" w:hAnsi="Times New Roman" w:cs="Times New Roman"/>
          <w:sz w:val="24"/>
          <w:szCs w:val="24"/>
        </w:rPr>
        <w:t>autoriteit</w:t>
      </w:r>
      <w:r w:rsidRPr="00836186" w:rsidR="784D7B3F">
        <w:rPr>
          <w:rFonts w:ascii="Times New Roman" w:hAnsi="Times New Roman" w:cs="Times New Roman"/>
          <w:sz w:val="24"/>
          <w:szCs w:val="24"/>
        </w:rPr>
        <w:t xml:space="preserve"> of entiteit periodiek </w:t>
      </w:r>
      <w:r w:rsidRPr="00836186" w:rsidR="25E80B2C">
        <w:rPr>
          <w:rFonts w:ascii="Times New Roman" w:hAnsi="Times New Roman" w:cs="Times New Roman"/>
          <w:sz w:val="24"/>
          <w:szCs w:val="24"/>
        </w:rPr>
        <w:t xml:space="preserve">een verslag opstelt over </w:t>
      </w:r>
      <w:r w:rsidRPr="00836186" w:rsidR="784D7B3F">
        <w:rPr>
          <w:rFonts w:ascii="Times New Roman" w:hAnsi="Times New Roman" w:cs="Times New Roman"/>
          <w:sz w:val="24"/>
          <w:szCs w:val="24"/>
        </w:rPr>
        <w:t xml:space="preserve">de </w:t>
      </w:r>
      <w:r w:rsidRPr="00836186" w:rsidR="25E80B2C">
        <w:rPr>
          <w:rFonts w:ascii="Times New Roman" w:hAnsi="Times New Roman" w:cs="Times New Roman"/>
          <w:sz w:val="24"/>
          <w:szCs w:val="24"/>
        </w:rPr>
        <w:t xml:space="preserve">geraamde </w:t>
      </w:r>
      <w:r w:rsidRPr="00836186" w:rsidR="784D7B3F">
        <w:rPr>
          <w:rFonts w:ascii="Times New Roman" w:hAnsi="Times New Roman" w:cs="Times New Roman"/>
          <w:sz w:val="24"/>
          <w:szCs w:val="24"/>
        </w:rPr>
        <w:t>flexibiliteit</w:t>
      </w:r>
      <w:r w:rsidRPr="00836186" w:rsidR="25E80B2C">
        <w:rPr>
          <w:rFonts w:ascii="Times New Roman" w:hAnsi="Times New Roman" w:cs="Times New Roman"/>
          <w:sz w:val="24"/>
          <w:szCs w:val="24"/>
        </w:rPr>
        <w:t>sbehoeften</w:t>
      </w:r>
      <w:r w:rsidRPr="00836186" w:rsidR="784D7B3F">
        <w:rPr>
          <w:rFonts w:ascii="Times New Roman" w:hAnsi="Times New Roman" w:cs="Times New Roman"/>
          <w:sz w:val="24"/>
          <w:szCs w:val="24"/>
        </w:rPr>
        <w:t xml:space="preserve"> in het elektriciteitssysteem op nationaal niveau</w:t>
      </w:r>
      <w:r w:rsidRPr="00836186" w:rsidR="1894B856">
        <w:rPr>
          <w:rFonts w:ascii="Times New Roman" w:hAnsi="Times New Roman" w:cs="Times New Roman"/>
          <w:sz w:val="24"/>
          <w:szCs w:val="24"/>
        </w:rPr>
        <w:t>. Dit doet deze instantie</w:t>
      </w:r>
      <w:r w:rsidRPr="00836186" w:rsidR="784D7B3F">
        <w:rPr>
          <w:rFonts w:ascii="Times New Roman" w:hAnsi="Times New Roman" w:cs="Times New Roman"/>
          <w:sz w:val="24"/>
          <w:szCs w:val="24"/>
        </w:rPr>
        <w:t xml:space="preserve"> op basis van de input van de transmissie- en distributiesysteembeheerders en een gemeenschappelijke Europese methode waarover een openbare raadpleging wordt gehouden en die door A</w:t>
      </w:r>
      <w:r w:rsidRPr="00836186" w:rsidR="0FAC300D">
        <w:rPr>
          <w:rFonts w:ascii="Times New Roman" w:hAnsi="Times New Roman" w:cs="Times New Roman"/>
          <w:sz w:val="24"/>
          <w:szCs w:val="24"/>
        </w:rPr>
        <w:t>cer</w:t>
      </w:r>
      <w:r w:rsidRPr="00836186" w:rsidR="784D7B3F">
        <w:rPr>
          <w:rFonts w:ascii="Times New Roman" w:hAnsi="Times New Roman" w:cs="Times New Roman"/>
          <w:sz w:val="24"/>
          <w:szCs w:val="24"/>
        </w:rPr>
        <w:t xml:space="preserve"> wordt goedgekeurd. </w:t>
      </w:r>
      <w:r w:rsidRPr="00836186" w:rsidR="34689E7E">
        <w:rPr>
          <w:rFonts w:ascii="Times New Roman" w:hAnsi="Times New Roman" w:cs="Times New Roman"/>
          <w:sz w:val="24"/>
          <w:szCs w:val="24"/>
        </w:rPr>
        <w:t xml:space="preserve">Bij de beoordeling van de flexibiliteitsbehoeften van het elektriciteitssysteem moet </w:t>
      </w:r>
      <w:r w:rsidRPr="00836186" w:rsidR="0ADADD36">
        <w:rPr>
          <w:rFonts w:ascii="Times New Roman" w:hAnsi="Times New Roman" w:cs="Times New Roman"/>
          <w:sz w:val="24"/>
          <w:szCs w:val="24"/>
        </w:rPr>
        <w:t xml:space="preserve">- gelet op de noodzaak om het energiesysteem koolstofvrij te maken - </w:t>
      </w:r>
      <w:r w:rsidRPr="00836186" w:rsidR="34689E7E">
        <w:rPr>
          <w:rFonts w:ascii="Times New Roman" w:hAnsi="Times New Roman" w:cs="Times New Roman"/>
          <w:sz w:val="24"/>
          <w:szCs w:val="24"/>
        </w:rPr>
        <w:t xml:space="preserve">rekening worden gehouden met alle bestaande en geplande investeringen, met inbegrip van bestaande </w:t>
      </w:r>
      <w:r w:rsidRPr="00836186" w:rsidR="00F82FE9">
        <w:rPr>
          <w:rFonts w:ascii="Times New Roman" w:hAnsi="Times New Roman" w:cs="Times New Roman"/>
          <w:sz w:val="24"/>
          <w:szCs w:val="24"/>
        </w:rPr>
        <w:t>installaties</w:t>
      </w:r>
      <w:r w:rsidRPr="00836186" w:rsidR="00F756E5">
        <w:rPr>
          <w:rFonts w:ascii="Times New Roman" w:hAnsi="Times New Roman" w:cs="Times New Roman"/>
          <w:sz w:val="24"/>
          <w:szCs w:val="24"/>
        </w:rPr>
        <w:t xml:space="preserve"> </w:t>
      </w:r>
      <w:r w:rsidRPr="00836186" w:rsidR="34689E7E">
        <w:rPr>
          <w:rFonts w:ascii="Times New Roman" w:hAnsi="Times New Roman" w:cs="Times New Roman"/>
          <w:sz w:val="24"/>
          <w:szCs w:val="24"/>
        </w:rPr>
        <w:t>die nog niet op het net zijn aangesloten</w:t>
      </w:r>
      <w:r w:rsidRPr="00836186" w:rsidR="5085C7AA">
        <w:rPr>
          <w:rFonts w:ascii="Times New Roman" w:hAnsi="Times New Roman" w:cs="Times New Roman"/>
          <w:sz w:val="24"/>
          <w:szCs w:val="24"/>
        </w:rPr>
        <w:t>. Daarnaast moet rekening worden gehouden</w:t>
      </w:r>
      <w:r w:rsidRPr="00836186" w:rsidR="34689E7E">
        <w:rPr>
          <w:rFonts w:ascii="Times New Roman" w:hAnsi="Times New Roman" w:cs="Times New Roman"/>
          <w:sz w:val="24"/>
          <w:szCs w:val="24"/>
        </w:rPr>
        <w:t xml:space="preserve"> met flexibiliteitsmiddelen zoals flexibele elektriciteitsopwekking, interconnectoren, vraagrespons, energieopslag of de productie van hernieuwbare brandstoffen</w:t>
      </w:r>
      <w:r w:rsidRPr="00836186" w:rsidR="1F40CBA3">
        <w:rPr>
          <w:rFonts w:ascii="Times New Roman" w:hAnsi="Times New Roman" w:cs="Times New Roman"/>
          <w:sz w:val="24"/>
          <w:szCs w:val="24"/>
        </w:rPr>
        <w:t>.</w:t>
      </w:r>
      <w:r w:rsidRPr="00836186" w:rsidR="34689E7E">
        <w:rPr>
          <w:rFonts w:ascii="Times New Roman" w:hAnsi="Times New Roman" w:cs="Times New Roman"/>
          <w:sz w:val="24"/>
          <w:szCs w:val="24"/>
        </w:rPr>
        <w:t xml:space="preserve"> </w:t>
      </w:r>
      <w:r w:rsidRPr="00836186" w:rsidR="55AA0EAF">
        <w:rPr>
          <w:rFonts w:ascii="Times New Roman" w:hAnsi="Times New Roman" w:cs="Times New Roman"/>
          <w:sz w:val="24"/>
          <w:szCs w:val="24"/>
        </w:rPr>
        <w:t xml:space="preserve">Het verslag dient tweejaarlijks te worden opgesteld en ziet op een periode van ten minste de volgende </w:t>
      </w:r>
      <w:r w:rsidRPr="00836186" w:rsidR="714E68FC">
        <w:rPr>
          <w:rFonts w:ascii="Times New Roman" w:hAnsi="Times New Roman" w:cs="Times New Roman"/>
          <w:sz w:val="24"/>
          <w:szCs w:val="24"/>
        </w:rPr>
        <w:t>vijf</w:t>
      </w:r>
      <w:r w:rsidRPr="00836186" w:rsidR="55AA0EAF">
        <w:rPr>
          <w:rFonts w:ascii="Times New Roman" w:hAnsi="Times New Roman" w:cs="Times New Roman"/>
          <w:sz w:val="24"/>
          <w:szCs w:val="24"/>
        </w:rPr>
        <w:t xml:space="preserve"> tot </w:t>
      </w:r>
      <w:r w:rsidRPr="00836186" w:rsidR="7D52EF1E">
        <w:rPr>
          <w:rFonts w:ascii="Times New Roman" w:hAnsi="Times New Roman" w:cs="Times New Roman"/>
          <w:sz w:val="24"/>
          <w:szCs w:val="24"/>
        </w:rPr>
        <w:t>tien</w:t>
      </w:r>
      <w:r w:rsidRPr="00836186" w:rsidR="55AA0EAF">
        <w:rPr>
          <w:rFonts w:ascii="Times New Roman" w:hAnsi="Times New Roman" w:cs="Times New Roman"/>
          <w:sz w:val="24"/>
          <w:szCs w:val="24"/>
        </w:rPr>
        <w:t xml:space="preserve"> jaar </w:t>
      </w:r>
      <w:r w:rsidRPr="00836186" w:rsidR="5738B9FA">
        <w:rPr>
          <w:rFonts w:ascii="Times New Roman" w:hAnsi="Times New Roman" w:cs="Times New Roman"/>
          <w:sz w:val="24"/>
          <w:szCs w:val="24"/>
        </w:rPr>
        <w:t xml:space="preserve">(artikel 19 sexies, eerste lid). </w:t>
      </w:r>
      <w:r w:rsidRPr="00836186" w:rsidR="00D04FEA">
        <w:rPr>
          <w:rFonts w:ascii="Times New Roman" w:hAnsi="Times New Roman" w:cs="Times New Roman"/>
          <w:sz w:val="24"/>
          <w:szCs w:val="24"/>
        </w:rPr>
        <w:t xml:space="preserve">In de Energieregeling </w:t>
      </w:r>
      <w:r w:rsidRPr="00836186" w:rsidR="002516BA">
        <w:rPr>
          <w:rFonts w:ascii="Times New Roman" w:hAnsi="Times New Roman" w:cs="Times New Roman"/>
          <w:sz w:val="24"/>
          <w:szCs w:val="24"/>
        </w:rPr>
        <w:t xml:space="preserve">(artikel </w:t>
      </w:r>
      <w:r w:rsidRPr="00836186" w:rsidR="0040463D">
        <w:rPr>
          <w:rFonts w:ascii="Times New Roman" w:hAnsi="Times New Roman" w:cs="Times New Roman"/>
          <w:sz w:val="24"/>
          <w:szCs w:val="24"/>
        </w:rPr>
        <w:t xml:space="preserve">3.42) </w:t>
      </w:r>
      <w:r w:rsidRPr="00836186" w:rsidR="00902D7C">
        <w:rPr>
          <w:rFonts w:ascii="Times New Roman" w:hAnsi="Times New Roman" w:cs="Times New Roman"/>
          <w:sz w:val="24"/>
          <w:szCs w:val="24"/>
        </w:rPr>
        <w:t xml:space="preserve">is </w:t>
      </w:r>
      <w:r w:rsidRPr="00836186" w:rsidR="5738B9FA">
        <w:rPr>
          <w:rFonts w:ascii="Times New Roman" w:hAnsi="Times New Roman" w:cs="Times New Roman"/>
          <w:sz w:val="24"/>
          <w:szCs w:val="24"/>
        </w:rPr>
        <w:t xml:space="preserve">de </w:t>
      </w:r>
      <w:r w:rsidRPr="00836186" w:rsidR="23290A1B">
        <w:rPr>
          <w:rFonts w:ascii="Times New Roman" w:hAnsi="Times New Roman" w:cs="Times New Roman"/>
          <w:sz w:val="24"/>
          <w:szCs w:val="24"/>
        </w:rPr>
        <w:t xml:space="preserve">transmissiesysteembeheerder voor elektriciteit </w:t>
      </w:r>
      <w:r w:rsidRPr="00836186" w:rsidR="001A2901">
        <w:rPr>
          <w:rFonts w:ascii="Times New Roman" w:hAnsi="Times New Roman" w:cs="Times New Roman"/>
          <w:sz w:val="24"/>
          <w:szCs w:val="24"/>
        </w:rPr>
        <w:t xml:space="preserve">aangewezen als de instantie </w:t>
      </w:r>
      <w:r w:rsidRPr="00836186" w:rsidR="0014163B">
        <w:rPr>
          <w:rFonts w:ascii="Times New Roman" w:hAnsi="Times New Roman" w:cs="Times New Roman"/>
          <w:sz w:val="24"/>
          <w:szCs w:val="24"/>
        </w:rPr>
        <w:t>die</w:t>
      </w:r>
      <w:r w:rsidRPr="00836186" w:rsidR="1C49763F">
        <w:rPr>
          <w:rFonts w:ascii="Times New Roman" w:hAnsi="Times New Roman" w:cs="Times New Roman"/>
          <w:sz w:val="24"/>
          <w:szCs w:val="24"/>
        </w:rPr>
        <w:t>,</w:t>
      </w:r>
      <w:r w:rsidRPr="00836186" w:rsidR="23290A1B">
        <w:rPr>
          <w:rFonts w:ascii="Times New Roman" w:hAnsi="Times New Roman" w:cs="Times New Roman"/>
          <w:sz w:val="24"/>
          <w:szCs w:val="24"/>
        </w:rPr>
        <w:t xml:space="preserve"> </w:t>
      </w:r>
      <w:r w:rsidRPr="00836186" w:rsidR="4DB3F4B8">
        <w:rPr>
          <w:rFonts w:ascii="Times New Roman" w:hAnsi="Times New Roman" w:cs="Times New Roman"/>
          <w:sz w:val="24"/>
          <w:szCs w:val="24"/>
        </w:rPr>
        <w:t>in samenwerking met de distributiesysteembeheerders voor elektriciteit</w:t>
      </w:r>
      <w:r w:rsidRPr="00836186" w:rsidR="005CADA1">
        <w:rPr>
          <w:rFonts w:ascii="Times New Roman" w:hAnsi="Times New Roman" w:cs="Times New Roman"/>
          <w:sz w:val="24"/>
          <w:szCs w:val="24"/>
        </w:rPr>
        <w:t>,</w:t>
      </w:r>
      <w:r w:rsidRPr="00836186" w:rsidR="4DB3F4B8">
        <w:rPr>
          <w:rFonts w:ascii="Times New Roman" w:hAnsi="Times New Roman" w:cs="Times New Roman"/>
          <w:sz w:val="24"/>
          <w:szCs w:val="24"/>
        </w:rPr>
        <w:t xml:space="preserve"> </w:t>
      </w:r>
      <w:r w:rsidRPr="00836186" w:rsidR="23290A1B">
        <w:rPr>
          <w:rFonts w:ascii="Times New Roman" w:hAnsi="Times New Roman" w:cs="Times New Roman"/>
          <w:sz w:val="24"/>
          <w:szCs w:val="24"/>
        </w:rPr>
        <w:t xml:space="preserve">het verslag </w:t>
      </w:r>
      <w:r w:rsidRPr="00836186" w:rsidR="0014163B">
        <w:rPr>
          <w:rFonts w:ascii="Times New Roman" w:hAnsi="Times New Roman" w:cs="Times New Roman"/>
          <w:sz w:val="24"/>
          <w:szCs w:val="24"/>
        </w:rPr>
        <w:t xml:space="preserve">moet </w:t>
      </w:r>
      <w:r w:rsidRPr="00836186" w:rsidR="23290A1B">
        <w:rPr>
          <w:rFonts w:ascii="Times New Roman" w:hAnsi="Times New Roman" w:cs="Times New Roman"/>
          <w:sz w:val="24"/>
          <w:szCs w:val="24"/>
        </w:rPr>
        <w:t xml:space="preserve">opstellen en </w:t>
      </w:r>
      <w:r w:rsidRPr="00836186" w:rsidR="630C96A1">
        <w:rPr>
          <w:rFonts w:ascii="Times New Roman" w:hAnsi="Times New Roman" w:cs="Times New Roman"/>
          <w:sz w:val="24"/>
          <w:szCs w:val="24"/>
        </w:rPr>
        <w:t xml:space="preserve">indienen bij de ACM. </w:t>
      </w:r>
      <w:r w:rsidRPr="00836186" w:rsidR="2178DA84">
        <w:rPr>
          <w:rFonts w:ascii="Times New Roman" w:hAnsi="Times New Roman" w:cs="Times New Roman"/>
          <w:sz w:val="24"/>
          <w:szCs w:val="24"/>
        </w:rPr>
        <w:t xml:space="preserve">Dit is in lijn met </w:t>
      </w:r>
      <w:r w:rsidRPr="00836186" w:rsidR="002516BA">
        <w:rPr>
          <w:rFonts w:ascii="Times New Roman" w:hAnsi="Times New Roman" w:cs="Times New Roman"/>
          <w:sz w:val="24"/>
          <w:szCs w:val="24"/>
        </w:rPr>
        <w:t xml:space="preserve">andere </w:t>
      </w:r>
      <w:r w:rsidRPr="00836186" w:rsidR="2178DA84">
        <w:rPr>
          <w:rFonts w:ascii="Times New Roman" w:hAnsi="Times New Roman" w:cs="Times New Roman"/>
          <w:sz w:val="24"/>
          <w:szCs w:val="24"/>
        </w:rPr>
        <w:t xml:space="preserve">taken van </w:t>
      </w:r>
      <w:r w:rsidRPr="00836186" w:rsidR="7F8A464C">
        <w:rPr>
          <w:rFonts w:ascii="Times New Roman" w:hAnsi="Times New Roman" w:cs="Times New Roman"/>
          <w:sz w:val="24"/>
          <w:szCs w:val="24"/>
        </w:rPr>
        <w:t>de</w:t>
      </w:r>
      <w:r w:rsidRPr="00836186" w:rsidR="73EC04AA">
        <w:rPr>
          <w:rFonts w:ascii="Times New Roman" w:hAnsi="Times New Roman" w:cs="Times New Roman"/>
          <w:sz w:val="24"/>
          <w:szCs w:val="24"/>
        </w:rPr>
        <w:t xml:space="preserve"> transmissiesysteembeheerder voor elektriciteit</w:t>
      </w:r>
      <w:r w:rsidRPr="00836186" w:rsidR="2178DA84">
        <w:rPr>
          <w:rFonts w:ascii="Times New Roman" w:hAnsi="Times New Roman" w:cs="Times New Roman"/>
          <w:sz w:val="24"/>
          <w:szCs w:val="24"/>
        </w:rPr>
        <w:t xml:space="preserve">. TenneT stelt nu al jaarlijks de monitor </w:t>
      </w:r>
      <w:r w:rsidRPr="00836186" w:rsidR="00724EC2">
        <w:rPr>
          <w:rFonts w:ascii="Times New Roman" w:hAnsi="Times New Roman" w:cs="Times New Roman"/>
          <w:sz w:val="24"/>
          <w:szCs w:val="24"/>
        </w:rPr>
        <w:t>voorzienings</w:t>
      </w:r>
      <w:r w:rsidRPr="00836186" w:rsidR="2178DA84">
        <w:rPr>
          <w:rFonts w:ascii="Times New Roman" w:hAnsi="Times New Roman" w:cs="Times New Roman"/>
          <w:sz w:val="24"/>
          <w:szCs w:val="24"/>
        </w:rPr>
        <w:t>zekerheid op</w:t>
      </w:r>
      <w:r w:rsidRPr="00836186" w:rsidR="00795E94">
        <w:rPr>
          <w:rFonts w:ascii="Times New Roman" w:hAnsi="Times New Roman" w:cs="Times New Roman"/>
          <w:sz w:val="24"/>
          <w:szCs w:val="24"/>
        </w:rPr>
        <w:t xml:space="preserve"> (voorheen </w:t>
      </w:r>
      <w:r w:rsidRPr="00836186" w:rsidR="00801BA2">
        <w:rPr>
          <w:rFonts w:ascii="Times New Roman" w:hAnsi="Times New Roman" w:cs="Times New Roman"/>
          <w:sz w:val="24"/>
          <w:szCs w:val="24"/>
        </w:rPr>
        <w:t>monitor leveringszekerheid)</w:t>
      </w:r>
      <w:r w:rsidRPr="00836186" w:rsidR="2178DA84">
        <w:rPr>
          <w:rFonts w:ascii="Times New Roman" w:hAnsi="Times New Roman" w:cs="Times New Roman"/>
          <w:sz w:val="24"/>
          <w:szCs w:val="24"/>
        </w:rPr>
        <w:t>, waarin flexibiliteit een belangrijk onderdeel is</w:t>
      </w:r>
      <w:r w:rsidRPr="00836186" w:rsidR="4A2A74B8">
        <w:rPr>
          <w:rFonts w:ascii="Times New Roman" w:hAnsi="Times New Roman" w:cs="Times New Roman"/>
          <w:sz w:val="24"/>
          <w:szCs w:val="24"/>
        </w:rPr>
        <w:t xml:space="preserve"> en </w:t>
      </w:r>
      <w:r w:rsidRPr="00836186" w:rsidR="2178DA84">
        <w:rPr>
          <w:rFonts w:ascii="Times New Roman" w:hAnsi="Times New Roman" w:cs="Times New Roman"/>
          <w:sz w:val="24"/>
          <w:szCs w:val="24"/>
        </w:rPr>
        <w:t xml:space="preserve">heeft als transmissiesysteembeheerder </w:t>
      </w:r>
      <w:r w:rsidRPr="00836186" w:rsidR="200774EA">
        <w:rPr>
          <w:rFonts w:ascii="Times New Roman" w:hAnsi="Times New Roman" w:cs="Times New Roman"/>
          <w:sz w:val="24"/>
          <w:szCs w:val="24"/>
        </w:rPr>
        <w:t xml:space="preserve">voor elektriciteit </w:t>
      </w:r>
      <w:r w:rsidRPr="00836186" w:rsidR="2178DA84">
        <w:rPr>
          <w:rFonts w:ascii="Times New Roman" w:hAnsi="Times New Roman" w:cs="Times New Roman"/>
          <w:sz w:val="24"/>
          <w:szCs w:val="24"/>
        </w:rPr>
        <w:t xml:space="preserve">goed zicht op aanbieders en afnemers van elektriciteit en de uitwisseling van elektriciteit met de omringende landen. </w:t>
      </w:r>
      <w:r w:rsidRPr="00836186" w:rsidR="00094BBB">
        <w:rPr>
          <w:rFonts w:ascii="Times New Roman" w:hAnsi="Times New Roman" w:cs="Times New Roman"/>
          <w:sz w:val="24"/>
          <w:szCs w:val="24"/>
        </w:rPr>
        <w:t>D</w:t>
      </w:r>
      <w:r w:rsidRPr="00836186" w:rsidR="4F3756FA">
        <w:rPr>
          <w:rFonts w:ascii="Times New Roman" w:hAnsi="Times New Roman" w:cs="Times New Roman"/>
          <w:sz w:val="24"/>
          <w:szCs w:val="24"/>
        </w:rPr>
        <w:t xml:space="preserve">e ACM </w:t>
      </w:r>
      <w:r w:rsidRPr="00836186" w:rsidR="00094BBB">
        <w:rPr>
          <w:rFonts w:ascii="Times New Roman" w:hAnsi="Times New Roman" w:cs="Times New Roman"/>
          <w:sz w:val="24"/>
          <w:szCs w:val="24"/>
        </w:rPr>
        <w:t>heeft op grond van de verordening de bevoegdhe</w:t>
      </w:r>
      <w:r w:rsidRPr="00836186" w:rsidR="005150AC">
        <w:rPr>
          <w:rFonts w:ascii="Times New Roman" w:hAnsi="Times New Roman" w:cs="Times New Roman"/>
          <w:sz w:val="24"/>
          <w:szCs w:val="24"/>
        </w:rPr>
        <w:t>i</w:t>
      </w:r>
      <w:r w:rsidRPr="00836186" w:rsidR="00094BBB">
        <w:rPr>
          <w:rFonts w:ascii="Times New Roman" w:hAnsi="Times New Roman" w:cs="Times New Roman"/>
          <w:sz w:val="24"/>
          <w:szCs w:val="24"/>
        </w:rPr>
        <w:t xml:space="preserve">d </w:t>
      </w:r>
      <w:r w:rsidRPr="00836186" w:rsidR="79511077">
        <w:rPr>
          <w:rFonts w:ascii="Times New Roman" w:hAnsi="Times New Roman" w:cs="Times New Roman"/>
          <w:sz w:val="24"/>
          <w:szCs w:val="24"/>
        </w:rPr>
        <w:t xml:space="preserve">om </w:t>
      </w:r>
      <w:r w:rsidRPr="00836186" w:rsidR="4F3756FA">
        <w:rPr>
          <w:rFonts w:ascii="Times New Roman" w:hAnsi="Times New Roman" w:cs="Times New Roman"/>
          <w:sz w:val="24"/>
          <w:szCs w:val="24"/>
        </w:rPr>
        <w:t xml:space="preserve">het verslag </w:t>
      </w:r>
      <w:r w:rsidRPr="00836186" w:rsidR="57E48305">
        <w:rPr>
          <w:rFonts w:ascii="Times New Roman" w:hAnsi="Times New Roman" w:cs="Times New Roman"/>
          <w:sz w:val="24"/>
          <w:szCs w:val="24"/>
        </w:rPr>
        <w:t>goed</w:t>
      </w:r>
      <w:r w:rsidRPr="00836186">
        <w:rPr>
          <w:rFonts w:ascii="Times New Roman" w:hAnsi="Times New Roman" w:cs="Times New Roman"/>
          <w:sz w:val="24"/>
          <w:szCs w:val="24"/>
        </w:rPr>
        <w:t xml:space="preserve"> te </w:t>
      </w:r>
      <w:r w:rsidRPr="00836186" w:rsidR="57E48305">
        <w:rPr>
          <w:rFonts w:ascii="Times New Roman" w:hAnsi="Times New Roman" w:cs="Times New Roman"/>
          <w:sz w:val="24"/>
          <w:szCs w:val="24"/>
        </w:rPr>
        <w:t>keur</w:t>
      </w:r>
      <w:r w:rsidRPr="00836186">
        <w:rPr>
          <w:rFonts w:ascii="Times New Roman" w:hAnsi="Times New Roman" w:cs="Times New Roman"/>
          <w:sz w:val="24"/>
          <w:szCs w:val="24"/>
        </w:rPr>
        <w:t>en</w:t>
      </w:r>
      <w:r w:rsidRPr="00836186" w:rsidR="7EC3A600">
        <w:rPr>
          <w:rFonts w:ascii="Times New Roman" w:hAnsi="Times New Roman" w:cs="Times New Roman"/>
          <w:sz w:val="24"/>
          <w:szCs w:val="24"/>
        </w:rPr>
        <w:t xml:space="preserve"> </w:t>
      </w:r>
      <w:r w:rsidRPr="00836186" w:rsidR="650A106A">
        <w:rPr>
          <w:rFonts w:ascii="Times New Roman" w:hAnsi="Times New Roman" w:cs="Times New Roman"/>
          <w:sz w:val="24"/>
          <w:szCs w:val="24"/>
        </w:rPr>
        <w:t>w</w:t>
      </w:r>
      <w:r w:rsidRPr="00836186" w:rsidR="34F86BFF">
        <w:rPr>
          <w:rFonts w:ascii="Times New Roman" w:hAnsi="Times New Roman" w:cs="Times New Roman"/>
          <w:sz w:val="24"/>
          <w:szCs w:val="24"/>
        </w:rPr>
        <w:t>aarmee</w:t>
      </w:r>
      <w:r w:rsidRPr="00836186" w:rsidR="526FC53A">
        <w:rPr>
          <w:rFonts w:ascii="Times New Roman" w:hAnsi="Times New Roman" w:cs="Times New Roman"/>
          <w:sz w:val="24"/>
          <w:szCs w:val="24"/>
        </w:rPr>
        <w:t xml:space="preserve"> </w:t>
      </w:r>
      <w:r w:rsidRPr="00836186" w:rsidR="4563A883">
        <w:rPr>
          <w:rFonts w:ascii="Times New Roman" w:hAnsi="Times New Roman" w:cs="Times New Roman"/>
          <w:sz w:val="24"/>
          <w:szCs w:val="24"/>
        </w:rPr>
        <w:t xml:space="preserve">het </w:t>
      </w:r>
      <w:r w:rsidRPr="00836186" w:rsidR="2741F4B0">
        <w:rPr>
          <w:rFonts w:ascii="Times New Roman" w:hAnsi="Times New Roman" w:cs="Times New Roman"/>
          <w:sz w:val="24"/>
          <w:szCs w:val="24"/>
        </w:rPr>
        <w:t xml:space="preserve">definitief </w:t>
      </w:r>
      <w:r w:rsidRPr="00836186" w:rsidR="5BEF08C5">
        <w:rPr>
          <w:rFonts w:ascii="Times New Roman" w:hAnsi="Times New Roman" w:cs="Times New Roman"/>
          <w:sz w:val="24"/>
          <w:szCs w:val="24"/>
        </w:rPr>
        <w:t>wordt</w:t>
      </w:r>
      <w:r w:rsidRPr="00836186" w:rsidR="44C98918">
        <w:rPr>
          <w:rFonts w:ascii="Times New Roman" w:hAnsi="Times New Roman" w:cs="Times New Roman"/>
          <w:sz w:val="24"/>
          <w:szCs w:val="24"/>
        </w:rPr>
        <w:t>.</w:t>
      </w:r>
      <w:r w:rsidRPr="00836186" w:rsidR="4F3756FA">
        <w:rPr>
          <w:rFonts w:ascii="Times New Roman" w:hAnsi="Times New Roman" w:cs="Times New Roman"/>
          <w:sz w:val="24"/>
          <w:szCs w:val="24"/>
        </w:rPr>
        <w:t xml:space="preserve"> </w:t>
      </w:r>
      <w:r w:rsidRPr="00836186" w:rsidR="7B076153">
        <w:rPr>
          <w:rFonts w:ascii="Times New Roman" w:hAnsi="Times New Roman" w:cs="Times New Roman"/>
          <w:sz w:val="24"/>
          <w:szCs w:val="24"/>
        </w:rPr>
        <w:t>Zo nodig kan de ACM</w:t>
      </w:r>
      <w:r w:rsidRPr="00836186" w:rsidR="6CCC4739">
        <w:rPr>
          <w:rFonts w:ascii="Times New Roman" w:hAnsi="Times New Roman" w:cs="Times New Roman"/>
          <w:sz w:val="24"/>
          <w:szCs w:val="24"/>
        </w:rPr>
        <w:t xml:space="preserve"> aanvulling of</w:t>
      </w:r>
      <w:r w:rsidRPr="00836186" w:rsidR="7B076153">
        <w:rPr>
          <w:rFonts w:ascii="Times New Roman" w:hAnsi="Times New Roman" w:cs="Times New Roman"/>
          <w:sz w:val="24"/>
          <w:szCs w:val="24"/>
        </w:rPr>
        <w:t xml:space="preserve"> wijziging v</w:t>
      </w:r>
      <w:r w:rsidRPr="00836186" w:rsidR="7D3BE91D">
        <w:rPr>
          <w:rFonts w:ascii="Times New Roman" w:hAnsi="Times New Roman" w:cs="Times New Roman"/>
          <w:sz w:val="24"/>
          <w:szCs w:val="24"/>
        </w:rPr>
        <w:t>an het voorstel voor het verslag</w:t>
      </w:r>
      <w:r w:rsidRPr="00836186" w:rsidR="7B076153">
        <w:rPr>
          <w:rFonts w:ascii="Times New Roman" w:hAnsi="Times New Roman" w:cs="Times New Roman"/>
          <w:sz w:val="24"/>
          <w:szCs w:val="24"/>
        </w:rPr>
        <w:t xml:space="preserve"> verlangen van de transmissiesysteembeheerder</w:t>
      </w:r>
      <w:r w:rsidRPr="00836186" w:rsidR="734FC882">
        <w:rPr>
          <w:rFonts w:ascii="Times New Roman" w:hAnsi="Times New Roman" w:cs="Times New Roman"/>
          <w:sz w:val="24"/>
          <w:szCs w:val="24"/>
        </w:rPr>
        <w:t xml:space="preserve"> voor elektriciteit</w:t>
      </w:r>
      <w:r w:rsidRPr="00836186" w:rsidR="6B6E94AD">
        <w:rPr>
          <w:rFonts w:ascii="Times New Roman" w:hAnsi="Times New Roman" w:cs="Times New Roman"/>
          <w:sz w:val="24"/>
          <w:szCs w:val="24"/>
        </w:rPr>
        <w:t xml:space="preserve">, of dit voorstel zelf aanvullen of </w:t>
      </w:r>
      <w:r w:rsidRPr="00836186" w:rsidR="4F3756FA">
        <w:rPr>
          <w:rFonts w:ascii="Times New Roman" w:hAnsi="Times New Roman" w:cs="Times New Roman"/>
          <w:sz w:val="24"/>
          <w:szCs w:val="24"/>
        </w:rPr>
        <w:t xml:space="preserve">wijzigen </w:t>
      </w:r>
      <w:r w:rsidRPr="00836186" w:rsidR="38E39821">
        <w:rPr>
          <w:rFonts w:ascii="Times New Roman" w:hAnsi="Times New Roman" w:cs="Times New Roman"/>
          <w:sz w:val="24"/>
          <w:szCs w:val="24"/>
        </w:rPr>
        <w:t xml:space="preserve">alvorens het </w:t>
      </w:r>
      <w:r w:rsidRPr="00836186" w:rsidR="51BE797B">
        <w:rPr>
          <w:rFonts w:ascii="Times New Roman" w:hAnsi="Times New Roman" w:cs="Times New Roman"/>
          <w:sz w:val="24"/>
          <w:szCs w:val="24"/>
        </w:rPr>
        <w:t xml:space="preserve">verslag </w:t>
      </w:r>
      <w:r w:rsidRPr="00836186" w:rsidR="60E09599">
        <w:rPr>
          <w:rFonts w:ascii="Times New Roman" w:hAnsi="Times New Roman" w:cs="Times New Roman"/>
          <w:sz w:val="24"/>
          <w:szCs w:val="24"/>
        </w:rPr>
        <w:t>goed te keuren</w:t>
      </w:r>
      <w:r w:rsidRPr="00836186" w:rsidR="1A867394">
        <w:rPr>
          <w:rFonts w:ascii="Times New Roman" w:hAnsi="Times New Roman" w:cs="Times New Roman"/>
          <w:sz w:val="24"/>
          <w:szCs w:val="24"/>
        </w:rPr>
        <w:t xml:space="preserve"> en daarmee definitief te maken</w:t>
      </w:r>
      <w:r w:rsidRPr="00836186" w:rsidR="38E39821">
        <w:rPr>
          <w:rFonts w:ascii="Times New Roman" w:hAnsi="Times New Roman" w:cs="Times New Roman"/>
          <w:sz w:val="24"/>
          <w:szCs w:val="24"/>
        </w:rPr>
        <w:t xml:space="preserve"> </w:t>
      </w:r>
      <w:r w:rsidRPr="00836186" w:rsidR="4F3756FA">
        <w:rPr>
          <w:rFonts w:ascii="Times New Roman" w:hAnsi="Times New Roman" w:cs="Times New Roman"/>
          <w:sz w:val="24"/>
          <w:szCs w:val="24"/>
        </w:rPr>
        <w:t>(conform artikel 19 sexies, eerste lid, laatste alinea</w:t>
      </w:r>
      <w:r w:rsidRPr="00836186" w:rsidR="1002AFE2">
        <w:rPr>
          <w:rFonts w:ascii="Times New Roman" w:hAnsi="Times New Roman" w:cs="Times New Roman"/>
          <w:sz w:val="24"/>
          <w:szCs w:val="24"/>
        </w:rPr>
        <w:t>)</w:t>
      </w:r>
      <w:r w:rsidRPr="00836186" w:rsidR="3F8DED95">
        <w:rPr>
          <w:rFonts w:ascii="Times New Roman" w:hAnsi="Times New Roman" w:cs="Times New Roman"/>
          <w:sz w:val="24"/>
          <w:szCs w:val="24"/>
        </w:rPr>
        <w:t>.</w:t>
      </w:r>
    </w:p>
    <w:p w:rsidRPr="00836186" w:rsidR="000444E4" w:rsidP="00B44445" w:rsidRDefault="000444E4" w14:paraId="516E603D" w14:textId="77777777">
      <w:pPr>
        <w:spacing w:after="0" w:line="240" w:lineRule="exact"/>
        <w:contextualSpacing/>
        <w:rPr>
          <w:rFonts w:ascii="Times New Roman" w:hAnsi="Times New Roman" w:cs="Times New Roman"/>
          <w:sz w:val="24"/>
          <w:szCs w:val="24"/>
        </w:rPr>
      </w:pPr>
    </w:p>
    <w:p w:rsidRPr="00836186" w:rsidR="0041536B" w:rsidP="00B44445" w:rsidRDefault="00401633" w14:paraId="56D9FB2A" w14:textId="295DA402">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Voorzienings</w:t>
      </w:r>
      <w:r w:rsidRPr="00836186" w:rsidR="0041536B">
        <w:rPr>
          <w:rFonts w:ascii="Times New Roman" w:hAnsi="Times New Roman" w:cs="Times New Roman"/>
          <w:i/>
          <w:iCs/>
          <w:sz w:val="24"/>
          <w:szCs w:val="24"/>
        </w:rPr>
        <w:t>zekerheid</w:t>
      </w:r>
    </w:p>
    <w:p w:rsidRPr="00836186" w:rsidR="00963898" w:rsidP="00B44445" w:rsidRDefault="01BC5D42" w14:paraId="15462167" w14:textId="0869A57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 het geval de </w:t>
      </w:r>
      <w:r w:rsidRPr="00836186" w:rsidR="00FC3E78">
        <w:rPr>
          <w:rFonts w:ascii="Times New Roman" w:hAnsi="Times New Roman" w:cs="Times New Roman"/>
          <w:sz w:val="24"/>
          <w:szCs w:val="24"/>
        </w:rPr>
        <w:t>voorzienings</w:t>
      </w:r>
      <w:r w:rsidRPr="00836186">
        <w:rPr>
          <w:rFonts w:ascii="Times New Roman" w:hAnsi="Times New Roman" w:cs="Times New Roman"/>
          <w:sz w:val="24"/>
          <w:szCs w:val="24"/>
        </w:rPr>
        <w:t>zekerheid van elektriciteit niet meer op orde is, bevatten de artikelen 20 tot en met 27 van de Elektriciteitsverordening (hoofdstuk IV Bevoorradingszekerheid) de voorwaarden waaronder lidstaten maatregelen mogen treffen.</w:t>
      </w:r>
      <w:r w:rsidRPr="00836186" w:rsidR="0E7211A2">
        <w:rPr>
          <w:rFonts w:ascii="Times New Roman" w:hAnsi="Times New Roman" w:cs="Times New Roman"/>
          <w:sz w:val="24"/>
          <w:szCs w:val="24"/>
        </w:rPr>
        <w:t xml:space="preserve"> Artikel 21, derde lid, van de verordening geeft aan dat </w:t>
      </w:r>
      <w:r w:rsidRPr="00836186" w:rsidR="325EF4B3">
        <w:rPr>
          <w:rFonts w:ascii="Times New Roman" w:hAnsi="Times New Roman" w:cs="Times New Roman"/>
          <w:sz w:val="24"/>
          <w:szCs w:val="24"/>
        </w:rPr>
        <w:t>de</w:t>
      </w:r>
      <w:r w:rsidRPr="00836186" w:rsidR="0E7211A2">
        <w:rPr>
          <w:rFonts w:ascii="Times New Roman" w:hAnsi="Times New Roman" w:cs="Times New Roman"/>
          <w:sz w:val="24"/>
          <w:szCs w:val="24"/>
        </w:rPr>
        <w:t xml:space="preserve"> strategische reserve de voorkeur heeft boven andere, ingrijpender vormen van capaciteitsmechanismen.</w:t>
      </w:r>
      <w:r w:rsidRPr="00836186" w:rsidR="60F7F7F4">
        <w:rPr>
          <w:rFonts w:ascii="Times New Roman" w:hAnsi="Times New Roman" w:cs="Times New Roman"/>
          <w:sz w:val="24"/>
          <w:szCs w:val="24"/>
        </w:rPr>
        <w:t xml:space="preserve"> </w:t>
      </w:r>
      <w:r w:rsidRPr="00836186" w:rsidR="215F435D">
        <w:rPr>
          <w:rFonts w:ascii="Times New Roman" w:hAnsi="Times New Roman" w:cs="Times New Roman"/>
          <w:sz w:val="24"/>
          <w:szCs w:val="24"/>
        </w:rPr>
        <w:t xml:space="preserve">De mogelijkheid voor het inrichten van een strategische reserve is </w:t>
      </w:r>
      <w:r w:rsidRPr="00836186" w:rsidR="00EA21AE">
        <w:rPr>
          <w:rFonts w:ascii="Times New Roman" w:hAnsi="Times New Roman" w:cs="Times New Roman"/>
          <w:sz w:val="24"/>
          <w:szCs w:val="24"/>
        </w:rPr>
        <w:t xml:space="preserve">reeds </w:t>
      </w:r>
      <w:r w:rsidRPr="00836186" w:rsidR="215F435D">
        <w:rPr>
          <w:rFonts w:ascii="Times New Roman" w:hAnsi="Times New Roman" w:cs="Times New Roman"/>
          <w:sz w:val="24"/>
          <w:szCs w:val="24"/>
        </w:rPr>
        <w:t>opgenomen in artikel 5.12 van de</w:t>
      </w:r>
      <w:r w:rsidRPr="00836186" w:rsidR="3987F1E8">
        <w:rPr>
          <w:rFonts w:ascii="Times New Roman" w:hAnsi="Times New Roman" w:cs="Times New Roman"/>
          <w:sz w:val="24"/>
          <w:szCs w:val="24"/>
        </w:rPr>
        <w:t xml:space="preserve"> Energiewet</w:t>
      </w:r>
      <w:r w:rsidRPr="00836186" w:rsidR="215F435D">
        <w:rPr>
          <w:rFonts w:ascii="Times New Roman" w:hAnsi="Times New Roman" w:cs="Times New Roman"/>
          <w:sz w:val="24"/>
          <w:szCs w:val="24"/>
        </w:rPr>
        <w:t xml:space="preserve">. </w:t>
      </w:r>
      <w:r w:rsidRPr="00836186" w:rsidR="7A33B3E3">
        <w:rPr>
          <w:rFonts w:ascii="Times New Roman" w:hAnsi="Times New Roman" w:cs="Times New Roman"/>
          <w:sz w:val="24"/>
          <w:szCs w:val="24"/>
        </w:rPr>
        <w:t>Met een strategische reserve wordt bedoeld het door producenten op basis</w:t>
      </w:r>
      <w:r w:rsidRPr="00836186" w:rsidR="24A3AFFF">
        <w:rPr>
          <w:rFonts w:ascii="Times New Roman" w:hAnsi="Times New Roman" w:cs="Times New Roman"/>
          <w:sz w:val="24"/>
          <w:szCs w:val="24"/>
        </w:rPr>
        <w:t xml:space="preserve"> van een overeenkomst</w:t>
      </w:r>
      <w:r w:rsidRPr="00836186" w:rsidR="7A33B3E3">
        <w:rPr>
          <w:rFonts w:ascii="Times New Roman" w:hAnsi="Times New Roman" w:cs="Times New Roman"/>
          <w:sz w:val="24"/>
          <w:szCs w:val="24"/>
        </w:rPr>
        <w:t xml:space="preserve"> beschikbaar houden van een hoeveelheid elektrisch vermogen met als doel deze beschikbaar te stellen aan de </w:t>
      </w:r>
      <w:r w:rsidRPr="00836186" w:rsidR="14B68EFA">
        <w:rPr>
          <w:rFonts w:ascii="Times New Roman" w:hAnsi="Times New Roman" w:cs="Times New Roman"/>
          <w:sz w:val="24"/>
          <w:szCs w:val="24"/>
        </w:rPr>
        <w:t>transmissiesysteembeheerder</w:t>
      </w:r>
      <w:r w:rsidRPr="00836186" w:rsidR="644D1FBB">
        <w:rPr>
          <w:rFonts w:ascii="Times New Roman" w:hAnsi="Times New Roman" w:cs="Times New Roman"/>
          <w:sz w:val="24"/>
          <w:szCs w:val="24"/>
        </w:rPr>
        <w:t xml:space="preserve"> </w:t>
      </w:r>
      <w:r w:rsidRPr="00836186" w:rsidR="7A33B3E3">
        <w:rPr>
          <w:rFonts w:ascii="Times New Roman" w:hAnsi="Times New Roman" w:cs="Times New Roman"/>
          <w:sz w:val="24"/>
          <w:szCs w:val="24"/>
        </w:rPr>
        <w:t xml:space="preserve">bij al dan niet onverwachte gebeurtenissen die de continuïteit van de elektriciteitsvoorziening in gevaar brengen. </w:t>
      </w:r>
      <w:r w:rsidRPr="00836186" w:rsidR="07E015F9">
        <w:rPr>
          <w:rFonts w:ascii="Times New Roman" w:hAnsi="Times New Roman" w:cs="Times New Roman"/>
          <w:sz w:val="24"/>
          <w:szCs w:val="24"/>
        </w:rPr>
        <w:t>E</w:t>
      </w:r>
      <w:r w:rsidRPr="00836186" w:rsidR="02A7730D">
        <w:rPr>
          <w:rFonts w:ascii="Times New Roman" w:hAnsi="Times New Roman" w:cs="Times New Roman"/>
          <w:sz w:val="24"/>
          <w:szCs w:val="24"/>
        </w:rPr>
        <w:t>e</w:t>
      </w:r>
      <w:r w:rsidRPr="00836186" w:rsidR="07E015F9">
        <w:rPr>
          <w:rFonts w:ascii="Times New Roman" w:hAnsi="Times New Roman" w:cs="Times New Roman"/>
          <w:sz w:val="24"/>
          <w:szCs w:val="24"/>
        </w:rPr>
        <w:t>n</w:t>
      </w:r>
      <w:r w:rsidRPr="00836186" w:rsidR="02A7730D">
        <w:rPr>
          <w:rFonts w:ascii="Times New Roman" w:hAnsi="Times New Roman" w:cs="Times New Roman"/>
          <w:sz w:val="24"/>
          <w:szCs w:val="24"/>
        </w:rPr>
        <w:t xml:space="preserve"> strategische reserve </w:t>
      </w:r>
      <w:r w:rsidRPr="00836186" w:rsidR="7A33B3E3">
        <w:rPr>
          <w:rFonts w:ascii="Times New Roman" w:hAnsi="Times New Roman" w:cs="Times New Roman"/>
          <w:sz w:val="24"/>
          <w:szCs w:val="24"/>
        </w:rPr>
        <w:t xml:space="preserve">kan bijvoorbeeld </w:t>
      </w:r>
      <w:r w:rsidRPr="00836186" w:rsidR="72F67630">
        <w:rPr>
          <w:rFonts w:ascii="Times New Roman" w:hAnsi="Times New Roman" w:cs="Times New Roman"/>
          <w:sz w:val="24"/>
          <w:szCs w:val="24"/>
        </w:rPr>
        <w:t>bestaan</w:t>
      </w:r>
      <w:r w:rsidRPr="00836186" w:rsidR="18BF5E58">
        <w:rPr>
          <w:rFonts w:ascii="Times New Roman" w:hAnsi="Times New Roman" w:cs="Times New Roman"/>
          <w:sz w:val="24"/>
          <w:szCs w:val="24"/>
        </w:rPr>
        <w:t xml:space="preserve"> uit </w:t>
      </w:r>
      <w:r w:rsidRPr="00836186" w:rsidR="637BB602">
        <w:rPr>
          <w:rFonts w:ascii="Times New Roman" w:hAnsi="Times New Roman" w:cs="Times New Roman"/>
          <w:sz w:val="24"/>
          <w:szCs w:val="24"/>
        </w:rPr>
        <w:t>elektriciteits</w:t>
      </w:r>
      <w:r w:rsidRPr="00836186" w:rsidR="21044515">
        <w:rPr>
          <w:rFonts w:ascii="Times New Roman" w:hAnsi="Times New Roman" w:cs="Times New Roman"/>
          <w:sz w:val="24"/>
          <w:szCs w:val="24"/>
        </w:rPr>
        <w:t>productie</w:t>
      </w:r>
      <w:r w:rsidRPr="00836186" w:rsidR="637BB602">
        <w:rPr>
          <w:rFonts w:ascii="Times New Roman" w:hAnsi="Times New Roman" w:cs="Times New Roman"/>
          <w:sz w:val="24"/>
          <w:szCs w:val="24"/>
        </w:rPr>
        <w:t xml:space="preserve">centrales </w:t>
      </w:r>
      <w:r w:rsidRPr="00836186" w:rsidR="6A9EFEDD">
        <w:rPr>
          <w:rFonts w:ascii="Times New Roman" w:hAnsi="Times New Roman" w:cs="Times New Roman"/>
          <w:sz w:val="24"/>
          <w:szCs w:val="24"/>
        </w:rPr>
        <w:t>die anders uit bedrijf zouden worden genomen</w:t>
      </w:r>
      <w:r w:rsidRPr="00836186" w:rsidR="637BB602">
        <w:rPr>
          <w:rFonts w:ascii="Times New Roman" w:hAnsi="Times New Roman" w:cs="Times New Roman"/>
          <w:sz w:val="24"/>
          <w:szCs w:val="24"/>
        </w:rPr>
        <w:t xml:space="preserve"> of juist </w:t>
      </w:r>
      <w:r w:rsidRPr="00836186" w:rsidR="373DAFF2">
        <w:rPr>
          <w:rFonts w:ascii="Times New Roman" w:hAnsi="Times New Roman" w:cs="Times New Roman"/>
          <w:sz w:val="24"/>
          <w:szCs w:val="24"/>
        </w:rPr>
        <w:t xml:space="preserve">uit toegezegde vermindering van de </w:t>
      </w:r>
      <w:r w:rsidRPr="00836186" w:rsidR="637BB602">
        <w:rPr>
          <w:rFonts w:ascii="Times New Roman" w:hAnsi="Times New Roman" w:cs="Times New Roman"/>
          <w:sz w:val="24"/>
          <w:szCs w:val="24"/>
        </w:rPr>
        <w:t>elektriciteitsvraag</w:t>
      </w:r>
      <w:r w:rsidRPr="00836186" w:rsidR="14D49096">
        <w:rPr>
          <w:rFonts w:ascii="Times New Roman" w:hAnsi="Times New Roman" w:cs="Times New Roman"/>
          <w:sz w:val="24"/>
          <w:szCs w:val="24"/>
        </w:rPr>
        <w:t xml:space="preserve"> van afnemer</w:t>
      </w:r>
      <w:r w:rsidRPr="00836186" w:rsidR="372B5845">
        <w:rPr>
          <w:rFonts w:ascii="Times New Roman" w:hAnsi="Times New Roman" w:cs="Times New Roman"/>
          <w:sz w:val="24"/>
          <w:szCs w:val="24"/>
        </w:rPr>
        <w:t>s</w:t>
      </w:r>
      <w:r w:rsidRPr="00836186" w:rsidR="7A33B3E3">
        <w:rPr>
          <w:rFonts w:ascii="Times New Roman" w:hAnsi="Times New Roman" w:cs="Times New Roman"/>
          <w:sz w:val="24"/>
          <w:szCs w:val="24"/>
        </w:rPr>
        <w:t>.</w:t>
      </w:r>
    </w:p>
    <w:p w:rsidRPr="00836186" w:rsidR="007206C9" w:rsidP="00B44445" w:rsidRDefault="5ED59228" w14:paraId="606AE097" w14:textId="0D33708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Uit artikel 21 van </w:t>
      </w:r>
      <w:r w:rsidRPr="00836186" w:rsidR="1BD8E14F">
        <w:rPr>
          <w:rFonts w:ascii="Times New Roman" w:hAnsi="Times New Roman" w:cs="Times New Roman"/>
          <w:sz w:val="24"/>
          <w:szCs w:val="24"/>
        </w:rPr>
        <w:t xml:space="preserve">de gewijzigde </w:t>
      </w:r>
      <w:r w:rsidRPr="00836186" w:rsidR="0EBA1C1A">
        <w:rPr>
          <w:rFonts w:ascii="Times New Roman" w:hAnsi="Times New Roman" w:cs="Times New Roman"/>
          <w:sz w:val="24"/>
          <w:szCs w:val="24"/>
        </w:rPr>
        <w:t>Elektriciteits</w:t>
      </w:r>
      <w:r w:rsidRPr="00836186">
        <w:rPr>
          <w:rFonts w:ascii="Times New Roman" w:hAnsi="Times New Roman" w:cs="Times New Roman"/>
          <w:sz w:val="24"/>
          <w:szCs w:val="24"/>
        </w:rPr>
        <w:t xml:space="preserve">verordening blijkt dat een strategische reserve één van </w:t>
      </w:r>
      <w:r w:rsidRPr="00836186" w:rsidR="34603380">
        <w:rPr>
          <w:rFonts w:ascii="Times New Roman" w:hAnsi="Times New Roman" w:cs="Times New Roman"/>
          <w:sz w:val="24"/>
          <w:szCs w:val="24"/>
        </w:rPr>
        <w:t xml:space="preserve">vormen van een </w:t>
      </w:r>
      <w:r w:rsidRPr="00836186">
        <w:rPr>
          <w:rFonts w:ascii="Times New Roman" w:hAnsi="Times New Roman" w:cs="Times New Roman"/>
          <w:sz w:val="24"/>
          <w:szCs w:val="24"/>
        </w:rPr>
        <w:t xml:space="preserve">capaciteitsmechanisme is die door een lidstaat kan worden ingevoerd. Een capaciteitsmechanisme is een tijdelijke maatregel die kan worden ingevoerd om te garanderen dat de vraag naar elektriciteit onder alle omstandigheden kan worden gedekt, ook tijdens extreme pieken in de vraag of tekorten in het aanbod. Alhoewel de (uit </w:t>
      </w:r>
      <w:r w:rsidRPr="00836186" w:rsidR="18A3246C">
        <w:rPr>
          <w:rFonts w:ascii="Times New Roman" w:hAnsi="Times New Roman" w:cs="Times New Roman"/>
          <w:sz w:val="24"/>
          <w:szCs w:val="24"/>
        </w:rPr>
        <w:t>het</w:t>
      </w:r>
      <w:r w:rsidRPr="00836186">
        <w:rPr>
          <w:rFonts w:ascii="Times New Roman" w:hAnsi="Times New Roman" w:cs="Times New Roman"/>
          <w:sz w:val="24"/>
          <w:szCs w:val="24"/>
        </w:rPr>
        <w:t xml:space="preserve"> EMD</w:t>
      </w:r>
      <w:r w:rsidRPr="00836186" w:rsidR="18A3246C">
        <w:rPr>
          <w:rFonts w:ascii="Times New Roman" w:hAnsi="Times New Roman" w:cs="Times New Roman"/>
          <w:sz w:val="24"/>
          <w:szCs w:val="24"/>
        </w:rPr>
        <w:t>-pakket</w:t>
      </w:r>
      <w:r w:rsidRPr="00836186">
        <w:rPr>
          <w:rFonts w:ascii="Times New Roman" w:hAnsi="Times New Roman" w:cs="Times New Roman"/>
          <w:sz w:val="24"/>
          <w:szCs w:val="24"/>
        </w:rPr>
        <w:t xml:space="preserve"> voortvloeiende) wijziging van artikel 21, eerste lid, van de Elektriciteitsverordening dit niet noodzakelijk </w:t>
      </w:r>
      <w:r w:rsidRPr="00836186" w:rsidR="11C04E5C">
        <w:rPr>
          <w:rFonts w:ascii="Times New Roman" w:hAnsi="Times New Roman" w:cs="Times New Roman"/>
          <w:sz w:val="24"/>
          <w:szCs w:val="24"/>
        </w:rPr>
        <w:t xml:space="preserve">maar wel mogelijk </w:t>
      </w:r>
      <w:r w:rsidRPr="00836186">
        <w:rPr>
          <w:rFonts w:ascii="Times New Roman" w:hAnsi="Times New Roman" w:cs="Times New Roman"/>
          <w:sz w:val="24"/>
          <w:szCs w:val="24"/>
        </w:rPr>
        <w:t xml:space="preserve">maakt, wordt ervoor gekozen om artikel 5.12 </w:t>
      </w:r>
      <w:r w:rsidRPr="00836186" w:rsidR="6B6F7577">
        <w:rPr>
          <w:rFonts w:ascii="Times New Roman" w:hAnsi="Times New Roman" w:cs="Times New Roman"/>
          <w:sz w:val="24"/>
          <w:szCs w:val="24"/>
        </w:rPr>
        <w:t xml:space="preserve">van de Energiewet </w:t>
      </w:r>
      <w:r w:rsidRPr="00836186">
        <w:rPr>
          <w:rFonts w:ascii="Times New Roman" w:hAnsi="Times New Roman" w:cs="Times New Roman"/>
          <w:sz w:val="24"/>
          <w:szCs w:val="24"/>
        </w:rPr>
        <w:t xml:space="preserve">uit te breiden naar </w:t>
      </w:r>
      <w:r w:rsidRPr="00836186" w:rsidR="239EFD58">
        <w:rPr>
          <w:rFonts w:ascii="Times New Roman" w:hAnsi="Times New Roman" w:cs="Times New Roman"/>
          <w:sz w:val="24"/>
          <w:szCs w:val="24"/>
        </w:rPr>
        <w:t>meer</w:t>
      </w:r>
      <w:r w:rsidRPr="00836186">
        <w:rPr>
          <w:rFonts w:ascii="Times New Roman" w:hAnsi="Times New Roman" w:cs="Times New Roman"/>
          <w:sz w:val="24"/>
          <w:szCs w:val="24"/>
        </w:rPr>
        <w:t xml:space="preserve"> vormen van capaciteitsmechanismen. </w:t>
      </w:r>
      <w:r w:rsidRPr="00836186" w:rsidR="7D02BE47">
        <w:rPr>
          <w:rFonts w:ascii="Times New Roman" w:hAnsi="Times New Roman" w:cs="Times New Roman"/>
          <w:sz w:val="24"/>
          <w:szCs w:val="24"/>
        </w:rPr>
        <w:t>Inzet van een capaciteitsmechanisme houdt in dat partijen een financiële vergoeding krijgen voor het beschikbaar houden van productiecapaciteit</w:t>
      </w:r>
      <w:r w:rsidRPr="00836186" w:rsidR="3F6098AE">
        <w:rPr>
          <w:rFonts w:ascii="Times New Roman" w:hAnsi="Times New Roman" w:cs="Times New Roman"/>
          <w:sz w:val="24"/>
          <w:szCs w:val="24"/>
        </w:rPr>
        <w:t>, elektriciteitsopslag</w:t>
      </w:r>
      <w:r w:rsidRPr="00836186" w:rsidR="7D02BE47">
        <w:rPr>
          <w:rFonts w:ascii="Times New Roman" w:hAnsi="Times New Roman" w:cs="Times New Roman"/>
          <w:sz w:val="24"/>
          <w:szCs w:val="24"/>
        </w:rPr>
        <w:t xml:space="preserve"> of ver</w:t>
      </w:r>
      <w:r w:rsidRPr="00836186" w:rsidR="00B1507A">
        <w:rPr>
          <w:rFonts w:ascii="Times New Roman" w:hAnsi="Times New Roman" w:cs="Times New Roman"/>
          <w:sz w:val="24"/>
          <w:szCs w:val="24"/>
        </w:rPr>
        <w:t>an</w:t>
      </w:r>
      <w:r w:rsidRPr="00836186" w:rsidR="7D02BE47">
        <w:rPr>
          <w:rFonts w:ascii="Times New Roman" w:hAnsi="Times New Roman" w:cs="Times New Roman"/>
          <w:sz w:val="24"/>
          <w:szCs w:val="24"/>
        </w:rPr>
        <w:t>dering van de vraag (</w:t>
      </w:r>
      <w:r w:rsidRPr="00836186" w:rsidR="610C0057">
        <w:rPr>
          <w:rFonts w:ascii="Times New Roman" w:hAnsi="Times New Roman" w:cs="Times New Roman"/>
          <w:sz w:val="24"/>
          <w:szCs w:val="24"/>
        </w:rPr>
        <w:t>vraag</w:t>
      </w:r>
      <w:r w:rsidRPr="00836186" w:rsidR="7D02BE47">
        <w:rPr>
          <w:rFonts w:ascii="Times New Roman" w:hAnsi="Times New Roman" w:cs="Times New Roman"/>
          <w:sz w:val="24"/>
          <w:szCs w:val="24"/>
        </w:rPr>
        <w:t xml:space="preserve">respons). </w:t>
      </w:r>
      <w:r w:rsidRPr="00836186" w:rsidR="19CB5556">
        <w:rPr>
          <w:rFonts w:ascii="Times New Roman" w:hAnsi="Times New Roman" w:cs="Times New Roman"/>
          <w:sz w:val="24"/>
          <w:szCs w:val="24"/>
        </w:rPr>
        <w:t>De</w:t>
      </w:r>
      <w:r w:rsidRPr="00836186" w:rsidR="6D4DA207">
        <w:rPr>
          <w:rFonts w:ascii="Times New Roman" w:hAnsi="Times New Roman" w:cs="Times New Roman"/>
          <w:sz w:val="24"/>
          <w:szCs w:val="24"/>
        </w:rPr>
        <w:t>ze</w:t>
      </w:r>
      <w:r w:rsidRPr="00836186" w:rsidR="19CB5556">
        <w:rPr>
          <w:rFonts w:ascii="Times New Roman" w:hAnsi="Times New Roman" w:cs="Times New Roman"/>
          <w:sz w:val="24"/>
          <w:szCs w:val="24"/>
        </w:rPr>
        <w:t xml:space="preserve"> uitbreiding </w:t>
      </w:r>
      <w:r w:rsidRPr="00836186" w:rsidR="29FCA136">
        <w:rPr>
          <w:rFonts w:ascii="Times New Roman" w:hAnsi="Times New Roman" w:cs="Times New Roman"/>
          <w:sz w:val="24"/>
          <w:szCs w:val="24"/>
        </w:rPr>
        <w:t>b</w:t>
      </w:r>
      <w:r w:rsidRPr="00836186">
        <w:rPr>
          <w:rFonts w:ascii="Times New Roman" w:hAnsi="Times New Roman" w:cs="Times New Roman"/>
          <w:sz w:val="24"/>
          <w:szCs w:val="24"/>
        </w:rPr>
        <w:t xml:space="preserve">iedt de Energiewet een ruimere mogelijkheid om de </w:t>
      </w:r>
      <w:r w:rsidRPr="00836186" w:rsidR="002D3816">
        <w:rPr>
          <w:rFonts w:ascii="Times New Roman" w:hAnsi="Times New Roman" w:cs="Times New Roman"/>
          <w:sz w:val="24"/>
          <w:szCs w:val="24"/>
        </w:rPr>
        <w:t>voorzienings</w:t>
      </w:r>
      <w:r w:rsidRPr="00836186">
        <w:rPr>
          <w:rFonts w:ascii="Times New Roman" w:hAnsi="Times New Roman" w:cs="Times New Roman"/>
          <w:sz w:val="24"/>
          <w:szCs w:val="24"/>
        </w:rPr>
        <w:t>zekerheid te waarborgen indien dit nodig zou blijken.</w:t>
      </w:r>
      <w:r w:rsidRPr="00836186" w:rsidR="78786C68">
        <w:rPr>
          <w:rFonts w:ascii="Times New Roman" w:hAnsi="Times New Roman" w:cs="Times New Roman"/>
          <w:sz w:val="24"/>
          <w:szCs w:val="24"/>
        </w:rPr>
        <w:t xml:space="preserve"> </w:t>
      </w:r>
    </w:p>
    <w:p w:rsidRPr="00836186" w:rsidR="00CC78F0" w:rsidP="00B44445" w:rsidRDefault="00CC78F0" w14:paraId="33701512" w14:textId="6E47C221">
      <w:pPr>
        <w:spacing w:line="240" w:lineRule="exact"/>
        <w:rPr>
          <w:rFonts w:ascii="Times New Roman" w:hAnsi="Times New Roman" w:cs="Times New Roman"/>
          <w:sz w:val="24"/>
          <w:szCs w:val="24"/>
        </w:rPr>
      </w:pPr>
      <w:r w:rsidRPr="00836186">
        <w:rPr>
          <w:rFonts w:ascii="Times New Roman" w:hAnsi="Times New Roman" w:cs="Times New Roman"/>
          <w:sz w:val="24"/>
          <w:szCs w:val="24"/>
        </w:rPr>
        <w:t>In lijn met de huidige formulering van artikel 5.12 is bij de voorgestelde verbreding gekozen voor een opdracht aan de transmissiesysteembeheerder. Deze keuze is onder meer ingegeven door de ervaringen in andere Europese landen die reeds een breder capaciteitsmechanisme in werking hebben of besluitvorming daarover voorbereiden.</w:t>
      </w:r>
      <w:r w:rsidRPr="00836186" w:rsidR="002D23D0">
        <w:rPr>
          <w:rFonts w:ascii="Times New Roman" w:hAnsi="Times New Roman" w:cs="Times New Roman"/>
          <w:sz w:val="24"/>
          <w:szCs w:val="24"/>
        </w:rPr>
        <w:t xml:space="preserve"> Ook inhoudelijk ligt deze keuze voor de hand gelet op het feit dat de transmissiesysteembeheerder de voor de inrichting van een capaciteitsmechanisme benodigde informatie beschikbaar heeft of kan verkrijgen en de taak ook aansluit bij zijn bestaande taken en verantwoordelijkheden</w:t>
      </w:r>
      <w:r w:rsidRPr="00836186" w:rsidR="0064530E">
        <w:rPr>
          <w:rFonts w:ascii="Times New Roman" w:hAnsi="Times New Roman" w:cs="Times New Roman"/>
          <w:sz w:val="24"/>
          <w:szCs w:val="24"/>
        </w:rPr>
        <w:t>.</w:t>
      </w:r>
      <w:r w:rsidRPr="00836186" w:rsidR="00ED3680">
        <w:rPr>
          <w:rFonts w:ascii="Times New Roman" w:hAnsi="Times New Roman" w:cs="Times New Roman"/>
          <w:sz w:val="24"/>
          <w:szCs w:val="24"/>
        </w:rPr>
        <w:t xml:space="preserve"> De keuze impliceert dat artikel 5.12 zich vooralsnog niet richt op decentrale vormen van capaciteitsmechanismen ter</w:t>
      </w:r>
      <w:r w:rsidRPr="00836186" w:rsidR="00246DA4">
        <w:rPr>
          <w:rFonts w:ascii="Times New Roman" w:hAnsi="Times New Roman" w:cs="Times New Roman"/>
          <w:sz w:val="24"/>
          <w:szCs w:val="24"/>
        </w:rPr>
        <w:t xml:space="preserve"> </w:t>
      </w:r>
      <w:r w:rsidRPr="00836186" w:rsidR="00ED3680">
        <w:rPr>
          <w:rFonts w:ascii="Times New Roman" w:hAnsi="Times New Roman" w:cs="Times New Roman"/>
          <w:sz w:val="24"/>
          <w:szCs w:val="24"/>
        </w:rPr>
        <w:t xml:space="preserve">zake waarvan het niet voor de hand ligt dat de transmissiesysteembeheerder bij de invulling daarvan een rol krijgt. Ook andere mogelijke vormen van capaciteitsmechanismen waarbij de transmissiesysteembeheerder geen rol speelt worden vooralsnog niet mogelijk gemaakt door </w:t>
      </w:r>
      <w:r w:rsidRPr="00836186" w:rsidR="00B4627F">
        <w:rPr>
          <w:rFonts w:ascii="Times New Roman" w:hAnsi="Times New Roman" w:cs="Times New Roman"/>
          <w:sz w:val="24"/>
          <w:szCs w:val="24"/>
        </w:rPr>
        <w:t xml:space="preserve">deze </w:t>
      </w:r>
      <w:r w:rsidRPr="00836186" w:rsidR="005C06B5">
        <w:rPr>
          <w:rFonts w:ascii="Times New Roman" w:hAnsi="Times New Roman" w:cs="Times New Roman"/>
          <w:sz w:val="24"/>
          <w:szCs w:val="24"/>
        </w:rPr>
        <w:t xml:space="preserve">wijziging van </w:t>
      </w:r>
      <w:r w:rsidRPr="00836186" w:rsidR="00ED3680">
        <w:rPr>
          <w:rFonts w:ascii="Times New Roman" w:hAnsi="Times New Roman" w:cs="Times New Roman"/>
          <w:sz w:val="24"/>
          <w:szCs w:val="24"/>
        </w:rPr>
        <w:t>artikel 5.12.</w:t>
      </w:r>
    </w:p>
    <w:p w:rsidRPr="00836186" w:rsidR="0041536B" w:rsidP="00B44445" w:rsidRDefault="0041536B" w14:paraId="46066565" w14:textId="77777777">
      <w:pPr>
        <w:spacing w:after="0" w:line="240" w:lineRule="exact"/>
        <w:contextualSpacing/>
        <w:rPr>
          <w:rFonts w:ascii="Times New Roman" w:hAnsi="Times New Roman" w:cs="Times New Roman"/>
          <w:sz w:val="24"/>
          <w:szCs w:val="24"/>
        </w:rPr>
      </w:pPr>
    </w:p>
    <w:p w:rsidRPr="00836186" w:rsidR="00815717" w:rsidP="00836186" w:rsidRDefault="00AE41F4" w14:paraId="4A3DDF20" w14:textId="113AD206">
      <w:pPr>
        <w:rPr>
          <w:rFonts w:ascii="Times New Roman" w:hAnsi="Times New Roman" w:cs="Times New Roman"/>
          <w:b/>
          <w:bCs/>
          <w:sz w:val="24"/>
          <w:szCs w:val="24"/>
        </w:rPr>
      </w:pPr>
      <w:bookmarkStart w:name="_Toc181272714" w:id="20"/>
      <w:r w:rsidRPr="00836186">
        <w:rPr>
          <w:rFonts w:ascii="Times New Roman" w:hAnsi="Times New Roman" w:cs="Times New Roman"/>
          <w:b/>
          <w:bCs/>
          <w:sz w:val="24"/>
          <w:szCs w:val="24"/>
        </w:rPr>
        <w:t xml:space="preserve">3.2.2 </w:t>
      </w:r>
      <w:r w:rsidRPr="00836186" w:rsidR="002921E3">
        <w:rPr>
          <w:rFonts w:ascii="Times New Roman" w:hAnsi="Times New Roman" w:cs="Times New Roman"/>
          <w:b/>
          <w:bCs/>
          <w:sz w:val="24"/>
          <w:szCs w:val="24"/>
        </w:rPr>
        <w:t xml:space="preserve">Gewijzigde </w:t>
      </w:r>
      <w:r w:rsidRPr="00836186" w:rsidR="00591743">
        <w:rPr>
          <w:rFonts w:ascii="Times New Roman" w:hAnsi="Times New Roman" w:cs="Times New Roman"/>
          <w:b/>
          <w:bCs/>
          <w:sz w:val="24"/>
          <w:szCs w:val="24"/>
        </w:rPr>
        <w:t>REMIT</w:t>
      </w:r>
      <w:bookmarkEnd w:id="20"/>
    </w:p>
    <w:p w:rsidRPr="00836186" w:rsidR="00086484" w:rsidP="00B44445" w:rsidRDefault="4C03FC83" w14:paraId="7241A549" w14:textId="7D6ABDF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3C286C47">
        <w:rPr>
          <w:rFonts w:ascii="Times New Roman" w:hAnsi="Times New Roman" w:cs="Times New Roman"/>
          <w:sz w:val="24"/>
          <w:szCs w:val="24"/>
        </w:rPr>
        <w:t>uit</w:t>
      </w:r>
      <w:r w:rsidRPr="00836186" w:rsidR="0DE50AB9">
        <w:rPr>
          <w:rFonts w:ascii="Times New Roman" w:hAnsi="Times New Roman" w:cs="Times New Roman"/>
          <w:sz w:val="24"/>
          <w:szCs w:val="24"/>
        </w:rPr>
        <w:t xml:space="preserve"> het EMD-pakket </w:t>
      </w:r>
      <w:r w:rsidRPr="00836186" w:rsidR="31076B93">
        <w:rPr>
          <w:rFonts w:ascii="Times New Roman" w:hAnsi="Times New Roman" w:cs="Times New Roman"/>
          <w:sz w:val="24"/>
          <w:szCs w:val="24"/>
        </w:rPr>
        <w:t xml:space="preserve">volgende </w:t>
      </w:r>
      <w:r w:rsidRPr="00836186" w:rsidR="2951AA3C">
        <w:rPr>
          <w:rFonts w:ascii="Times New Roman" w:hAnsi="Times New Roman" w:cs="Times New Roman"/>
          <w:sz w:val="24"/>
          <w:szCs w:val="24"/>
        </w:rPr>
        <w:t xml:space="preserve">wijzigingen voor </w:t>
      </w:r>
      <w:r w:rsidRPr="00836186" w:rsidR="4815ABFA">
        <w:rPr>
          <w:rFonts w:ascii="Times New Roman" w:hAnsi="Times New Roman" w:cs="Times New Roman"/>
          <w:iCs/>
          <w:sz w:val="24"/>
          <w:szCs w:val="24"/>
        </w:rPr>
        <w:t>REM</w:t>
      </w:r>
      <w:r w:rsidRPr="00836186" w:rsidR="4815ABFA">
        <w:rPr>
          <w:rFonts w:ascii="Times New Roman" w:hAnsi="Times New Roman" w:cs="Times New Roman"/>
          <w:sz w:val="24"/>
          <w:szCs w:val="24"/>
        </w:rPr>
        <w:t>IT</w:t>
      </w:r>
      <w:r w:rsidRPr="00836186" w:rsidR="3D8E1E7E">
        <w:rPr>
          <w:rFonts w:ascii="Times New Roman" w:hAnsi="Times New Roman" w:cs="Times New Roman"/>
          <w:sz w:val="24"/>
          <w:szCs w:val="24"/>
        </w:rPr>
        <w:t xml:space="preserve"> </w:t>
      </w:r>
      <w:r w:rsidRPr="00836186" w:rsidR="047DA8DE">
        <w:rPr>
          <w:rFonts w:ascii="Times New Roman" w:hAnsi="Times New Roman" w:cs="Times New Roman"/>
          <w:sz w:val="24"/>
          <w:szCs w:val="24"/>
        </w:rPr>
        <w:t>richt</w:t>
      </w:r>
      <w:r w:rsidRPr="00836186" w:rsidR="2951AA3C">
        <w:rPr>
          <w:rFonts w:ascii="Times New Roman" w:hAnsi="Times New Roman" w:cs="Times New Roman"/>
          <w:sz w:val="24"/>
          <w:szCs w:val="24"/>
        </w:rPr>
        <w:t>en</w:t>
      </w:r>
      <w:r w:rsidRPr="00836186" w:rsidR="047DA8DE">
        <w:rPr>
          <w:rFonts w:ascii="Times New Roman" w:hAnsi="Times New Roman" w:cs="Times New Roman"/>
          <w:sz w:val="24"/>
          <w:szCs w:val="24"/>
        </w:rPr>
        <w:t xml:space="preserve"> zich op versterkte Europese en regionale samenwerking in het toezicht op de groothandelsmarkt voor energie. </w:t>
      </w:r>
      <w:r w:rsidRPr="00836186" w:rsidR="3CBF9EED">
        <w:rPr>
          <w:rFonts w:ascii="Times New Roman" w:hAnsi="Times New Roman" w:cs="Times New Roman"/>
          <w:sz w:val="24"/>
          <w:szCs w:val="24"/>
        </w:rPr>
        <w:t xml:space="preserve">Uitvoering </w:t>
      </w:r>
      <w:r w:rsidRPr="00836186" w:rsidR="009673C2">
        <w:rPr>
          <w:rFonts w:ascii="Times New Roman" w:hAnsi="Times New Roman" w:cs="Times New Roman"/>
          <w:sz w:val="24"/>
          <w:szCs w:val="24"/>
        </w:rPr>
        <w:t>van</w:t>
      </w:r>
      <w:r w:rsidRPr="00836186" w:rsidR="4A649C9E">
        <w:rPr>
          <w:rFonts w:ascii="Times New Roman" w:hAnsi="Times New Roman" w:cs="Times New Roman"/>
          <w:sz w:val="24"/>
          <w:szCs w:val="24"/>
        </w:rPr>
        <w:t xml:space="preserve"> de gewijzigde</w:t>
      </w:r>
      <w:r w:rsidRPr="00836186" w:rsidR="009673C2">
        <w:rPr>
          <w:rFonts w:ascii="Times New Roman" w:hAnsi="Times New Roman" w:cs="Times New Roman"/>
          <w:sz w:val="24"/>
          <w:szCs w:val="24"/>
        </w:rPr>
        <w:t xml:space="preserve"> REMIT </w:t>
      </w:r>
      <w:r w:rsidRPr="00836186" w:rsidR="3CBF9EED">
        <w:rPr>
          <w:rFonts w:ascii="Times New Roman" w:hAnsi="Times New Roman" w:cs="Times New Roman"/>
          <w:sz w:val="24"/>
          <w:szCs w:val="24"/>
        </w:rPr>
        <w:t>in de nationale wet- en regelgeving is nodig van d</w:t>
      </w:r>
      <w:r w:rsidRPr="00836186" w:rsidR="380A1470">
        <w:rPr>
          <w:rFonts w:ascii="Times New Roman" w:hAnsi="Times New Roman" w:cs="Times New Roman"/>
          <w:sz w:val="24"/>
          <w:szCs w:val="24"/>
        </w:rPr>
        <w:t>e</w:t>
      </w:r>
      <w:r w:rsidRPr="00836186" w:rsidR="6F53DCFB">
        <w:rPr>
          <w:rFonts w:ascii="Times New Roman" w:hAnsi="Times New Roman" w:cs="Times New Roman"/>
          <w:sz w:val="24"/>
          <w:szCs w:val="24"/>
        </w:rPr>
        <w:t xml:space="preserve"> bepalingen wat betreft informatie-uitwisseling tussen de ACM en andere instellingen</w:t>
      </w:r>
      <w:r w:rsidRPr="00836186" w:rsidR="2491171C">
        <w:rPr>
          <w:rFonts w:ascii="Times New Roman" w:hAnsi="Times New Roman" w:cs="Times New Roman"/>
          <w:sz w:val="24"/>
          <w:szCs w:val="24"/>
        </w:rPr>
        <w:t>,</w:t>
      </w:r>
      <w:r w:rsidRPr="00836186" w:rsidR="6F53DCFB">
        <w:rPr>
          <w:rFonts w:ascii="Times New Roman" w:hAnsi="Times New Roman" w:cs="Times New Roman"/>
          <w:sz w:val="24"/>
          <w:szCs w:val="24"/>
        </w:rPr>
        <w:t xml:space="preserve"> </w:t>
      </w:r>
      <w:r w:rsidRPr="00836186" w:rsidR="4EFCB41B">
        <w:rPr>
          <w:rFonts w:ascii="Times New Roman" w:hAnsi="Times New Roman" w:cs="Times New Roman"/>
          <w:sz w:val="24"/>
          <w:szCs w:val="24"/>
        </w:rPr>
        <w:t xml:space="preserve">de </w:t>
      </w:r>
      <w:r w:rsidRPr="00836186" w:rsidR="1B1A74DD">
        <w:rPr>
          <w:rFonts w:ascii="Times New Roman" w:hAnsi="Times New Roman" w:cs="Times New Roman"/>
          <w:sz w:val="24"/>
          <w:szCs w:val="24"/>
        </w:rPr>
        <w:t xml:space="preserve">mogelijkheid </w:t>
      </w:r>
      <w:r w:rsidRPr="00836186" w:rsidR="072B2389">
        <w:rPr>
          <w:rFonts w:ascii="Times New Roman" w:hAnsi="Times New Roman" w:cs="Times New Roman"/>
          <w:sz w:val="24"/>
          <w:szCs w:val="24"/>
        </w:rPr>
        <w:t xml:space="preserve">voor de ACM </w:t>
      </w:r>
      <w:r w:rsidRPr="00836186" w:rsidR="1B052E2D">
        <w:rPr>
          <w:rFonts w:ascii="Times New Roman" w:hAnsi="Times New Roman" w:cs="Times New Roman"/>
          <w:sz w:val="24"/>
          <w:szCs w:val="24"/>
        </w:rPr>
        <w:t>om</w:t>
      </w:r>
      <w:r w:rsidRPr="00836186" w:rsidR="2DCCE4BD">
        <w:rPr>
          <w:rFonts w:ascii="Times New Roman" w:hAnsi="Times New Roman" w:cs="Times New Roman"/>
          <w:sz w:val="24"/>
          <w:szCs w:val="24"/>
        </w:rPr>
        <w:t xml:space="preserve"> taken en verantwoordelijkheden </w:t>
      </w:r>
      <w:r w:rsidRPr="00836186" w:rsidR="52149670">
        <w:rPr>
          <w:rFonts w:ascii="Times New Roman" w:hAnsi="Times New Roman" w:cs="Times New Roman"/>
          <w:sz w:val="24"/>
          <w:szCs w:val="24"/>
        </w:rPr>
        <w:t>over te dragen</w:t>
      </w:r>
      <w:r w:rsidRPr="00836186" w:rsidR="2DCCE4BD">
        <w:rPr>
          <w:rFonts w:ascii="Times New Roman" w:hAnsi="Times New Roman" w:cs="Times New Roman"/>
          <w:sz w:val="24"/>
          <w:szCs w:val="24"/>
        </w:rPr>
        <w:t xml:space="preserve"> </w:t>
      </w:r>
      <w:r w:rsidRPr="00836186" w:rsidR="4DF85F60">
        <w:rPr>
          <w:rFonts w:ascii="Times New Roman" w:hAnsi="Times New Roman" w:cs="Times New Roman"/>
          <w:sz w:val="24"/>
          <w:szCs w:val="24"/>
        </w:rPr>
        <w:t xml:space="preserve">aan </w:t>
      </w:r>
      <w:r w:rsidRPr="00836186" w:rsidR="1D26A8E7">
        <w:rPr>
          <w:rFonts w:ascii="Times New Roman" w:hAnsi="Times New Roman" w:cs="Times New Roman"/>
          <w:sz w:val="24"/>
          <w:szCs w:val="24"/>
        </w:rPr>
        <w:t xml:space="preserve">Acer </w:t>
      </w:r>
      <w:r w:rsidRPr="00836186" w:rsidR="4EFCB41B">
        <w:rPr>
          <w:rFonts w:ascii="Times New Roman" w:hAnsi="Times New Roman" w:cs="Times New Roman"/>
          <w:sz w:val="24"/>
          <w:szCs w:val="24"/>
        </w:rPr>
        <w:t xml:space="preserve">of </w:t>
      </w:r>
      <w:r w:rsidRPr="00836186" w:rsidR="22570661">
        <w:rPr>
          <w:rFonts w:ascii="Times New Roman" w:hAnsi="Times New Roman" w:cs="Times New Roman"/>
          <w:sz w:val="24"/>
          <w:szCs w:val="24"/>
        </w:rPr>
        <w:t xml:space="preserve">een </w:t>
      </w:r>
      <w:r w:rsidRPr="00836186" w:rsidR="4EFCB41B">
        <w:rPr>
          <w:rFonts w:ascii="Times New Roman" w:hAnsi="Times New Roman" w:cs="Times New Roman"/>
          <w:sz w:val="24"/>
          <w:szCs w:val="24"/>
        </w:rPr>
        <w:t>andere</w:t>
      </w:r>
      <w:r w:rsidRPr="00836186" w:rsidR="00205426">
        <w:rPr>
          <w:rFonts w:ascii="Times New Roman" w:hAnsi="Times New Roman" w:cs="Times New Roman"/>
          <w:sz w:val="24"/>
          <w:szCs w:val="24"/>
        </w:rPr>
        <w:t xml:space="preserve"> </w:t>
      </w:r>
      <w:r w:rsidRPr="00836186" w:rsidR="7B1D42D4">
        <w:rPr>
          <w:rFonts w:ascii="Times New Roman" w:hAnsi="Times New Roman" w:cs="Times New Roman"/>
          <w:sz w:val="24"/>
          <w:szCs w:val="24"/>
        </w:rPr>
        <w:t>NRI</w:t>
      </w:r>
      <w:r w:rsidRPr="00836186" w:rsidR="3544C04B">
        <w:rPr>
          <w:rFonts w:ascii="Times New Roman" w:hAnsi="Times New Roman" w:cs="Times New Roman"/>
          <w:sz w:val="24"/>
          <w:szCs w:val="24"/>
        </w:rPr>
        <w:t>,</w:t>
      </w:r>
      <w:r w:rsidRPr="00836186" w:rsidR="2DCCE4BD">
        <w:rPr>
          <w:rFonts w:ascii="Times New Roman" w:hAnsi="Times New Roman" w:cs="Times New Roman"/>
          <w:sz w:val="24"/>
          <w:szCs w:val="24"/>
        </w:rPr>
        <w:t xml:space="preserve"> </w:t>
      </w:r>
      <w:r w:rsidRPr="00836186" w:rsidR="6F53DCFB">
        <w:rPr>
          <w:rFonts w:ascii="Times New Roman" w:hAnsi="Times New Roman" w:cs="Times New Roman"/>
          <w:sz w:val="24"/>
          <w:szCs w:val="24"/>
        </w:rPr>
        <w:t>de onderzoeksbevoegdheden van A</w:t>
      </w:r>
      <w:r w:rsidRPr="00836186" w:rsidR="7777769B">
        <w:rPr>
          <w:rFonts w:ascii="Times New Roman" w:hAnsi="Times New Roman" w:cs="Times New Roman"/>
          <w:sz w:val="24"/>
          <w:szCs w:val="24"/>
        </w:rPr>
        <w:t>cer</w:t>
      </w:r>
      <w:r w:rsidRPr="00836186" w:rsidR="6F53DCFB">
        <w:rPr>
          <w:rFonts w:ascii="Times New Roman" w:hAnsi="Times New Roman" w:cs="Times New Roman"/>
          <w:sz w:val="24"/>
          <w:szCs w:val="24"/>
        </w:rPr>
        <w:t xml:space="preserve"> op Nederlands grondgebied</w:t>
      </w:r>
      <w:r w:rsidRPr="00836186" w:rsidR="312504FC">
        <w:rPr>
          <w:rFonts w:ascii="Times New Roman" w:hAnsi="Times New Roman" w:cs="Times New Roman"/>
          <w:sz w:val="24"/>
          <w:szCs w:val="24"/>
        </w:rPr>
        <w:t>,</w:t>
      </w:r>
      <w:r w:rsidRPr="00836186" w:rsidR="4EFCB41B">
        <w:rPr>
          <w:rFonts w:ascii="Times New Roman" w:hAnsi="Times New Roman" w:cs="Times New Roman"/>
          <w:sz w:val="24"/>
          <w:szCs w:val="24"/>
        </w:rPr>
        <w:t xml:space="preserve"> </w:t>
      </w:r>
      <w:r w:rsidRPr="00836186" w:rsidR="41E2A9AC">
        <w:rPr>
          <w:rFonts w:ascii="Times New Roman" w:hAnsi="Times New Roman" w:cs="Times New Roman"/>
          <w:sz w:val="24"/>
          <w:szCs w:val="24"/>
        </w:rPr>
        <w:t>bijstand van de ACM</w:t>
      </w:r>
      <w:r w:rsidRPr="00836186" w:rsidR="4EFCB41B">
        <w:rPr>
          <w:rFonts w:ascii="Times New Roman" w:hAnsi="Times New Roman" w:cs="Times New Roman"/>
          <w:sz w:val="24"/>
          <w:szCs w:val="24"/>
        </w:rPr>
        <w:t xml:space="preserve"> hierbij</w:t>
      </w:r>
      <w:r w:rsidRPr="00836186" w:rsidR="41E2A9AC">
        <w:rPr>
          <w:rFonts w:ascii="Times New Roman" w:hAnsi="Times New Roman" w:cs="Times New Roman"/>
          <w:sz w:val="24"/>
          <w:szCs w:val="24"/>
        </w:rPr>
        <w:t xml:space="preserve"> </w:t>
      </w:r>
      <w:r w:rsidRPr="00836186" w:rsidR="6F53DCFB">
        <w:rPr>
          <w:rFonts w:ascii="Times New Roman" w:hAnsi="Times New Roman" w:cs="Times New Roman"/>
          <w:sz w:val="24"/>
          <w:szCs w:val="24"/>
        </w:rPr>
        <w:t xml:space="preserve">en de </w:t>
      </w:r>
      <w:r w:rsidRPr="00836186" w:rsidR="7822D5FF">
        <w:rPr>
          <w:rFonts w:ascii="Times New Roman" w:hAnsi="Times New Roman" w:cs="Times New Roman"/>
          <w:sz w:val="24"/>
          <w:szCs w:val="24"/>
        </w:rPr>
        <w:t>sanctie</w:t>
      </w:r>
      <w:r w:rsidRPr="00836186" w:rsidR="17E0158F">
        <w:rPr>
          <w:rFonts w:ascii="Times New Roman" w:hAnsi="Times New Roman" w:cs="Times New Roman"/>
          <w:sz w:val="24"/>
          <w:szCs w:val="24"/>
        </w:rPr>
        <w:t>bevoegdheden</w:t>
      </w:r>
      <w:r w:rsidRPr="00836186" w:rsidR="6F53DCFB">
        <w:rPr>
          <w:rFonts w:ascii="Times New Roman" w:hAnsi="Times New Roman" w:cs="Times New Roman"/>
          <w:sz w:val="24"/>
          <w:szCs w:val="24"/>
        </w:rPr>
        <w:t xml:space="preserve"> van de ACM</w:t>
      </w:r>
      <w:r w:rsidRPr="00836186" w:rsidR="32F893B3">
        <w:rPr>
          <w:rFonts w:ascii="Times New Roman" w:hAnsi="Times New Roman" w:cs="Times New Roman"/>
          <w:sz w:val="24"/>
          <w:szCs w:val="24"/>
        </w:rPr>
        <w:t xml:space="preserve"> </w:t>
      </w:r>
      <w:r w:rsidRPr="00836186" w:rsidR="48E94F65">
        <w:rPr>
          <w:rFonts w:ascii="Times New Roman" w:hAnsi="Times New Roman" w:cs="Times New Roman"/>
          <w:sz w:val="24"/>
          <w:szCs w:val="24"/>
        </w:rPr>
        <w:t>bij</w:t>
      </w:r>
      <w:r w:rsidRPr="00836186" w:rsidR="0D4DCA3F">
        <w:rPr>
          <w:rFonts w:ascii="Times New Roman" w:hAnsi="Times New Roman" w:cs="Times New Roman"/>
          <w:sz w:val="24"/>
          <w:szCs w:val="24"/>
        </w:rPr>
        <w:t xml:space="preserve"> overtredingen van </w:t>
      </w:r>
      <w:r w:rsidRPr="00836186" w:rsidR="32F893B3">
        <w:rPr>
          <w:rFonts w:ascii="Times New Roman" w:hAnsi="Times New Roman" w:cs="Times New Roman"/>
          <w:sz w:val="24"/>
          <w:szCs w:val="24"/>
        </w:rPr>
        <w:t>REMIT.</w:t>
      </w:r>
    </w:p>
    <w:p w:rsidRPr="00836186" w:rsidR="00CA36A7" w:rsidP="00B44445" w:rsidRDefault="004F5340" w14:paraId="5C441C43" w14:textId="2F8EFFF1">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I</w:t>
      </w:r>
      <w:r w:rsidRPr="00836186" w:rsidR="00CA36A7">
        <w:rPr>
          <w:rFonts w:ascii="Times New Roman" w:hAnsi="Times New Roman" w:cs="Times New Roman"/>
          <w:i/>
          <w:iCs/>
          <w:sz w:val="24"/>
          <w:szCs w:val="24"/>
        </w:rPr>
        <w:t>nformatie-uitwisseling</w:t>
      </w:r>
    </w:p>
    <w:p w:rsidRPr="00836186" w:rsidR="004F50FD" w:rsidP="00B44445" w:rsidRDefault="669B9EDB" w14:paraId="27FE26CB" w14:textId="5E15662B">
      <w:pPr>
        <w:spacing w:line="240" w:lineRule="exact"/>
        <w:rPr>
          <w:rFonts w:ascii="Times New Roman" w:hAnsi="Times New Roman" w:cs="Times New Roman"/>
          <w:sz w:val="24"/>
          <w:szCs w:val="24"/>
        </w:rPr>
      </w:pPr>
      <w:r w:rsidRPr="00836186">
        <w:rPr>
          <w:rFonts w:ascii="Times New Roman" w:hAnsi="Times New Roman" w:cs="Times New Roman"/>
          <w:sz w:val="24"/>
          <w:szCs w:val="24"/>
        </w:rPr>
        <w:t>Op grond van</w:t>
      </w:r>
      <w:r w:rsidRPr="00836186" w:rsidR="105E1F35">
        <w:rPr>
          <w:rFonts w:ascii="Times New Roman" w:hAnsi="Times New Roman" w:cs="Times New Roman"/>
          <w:sz w:val="24"/>
          <w:szCs w:val="24"/>
        </w:rPr>
        <w:t xml:space="preserve"> </w:t>
      </w:r>
      <w:r w:rsidRPr="00836186" w:rsidR="290F34FD">
        <w:rPr>
          <w:rFonts w:ascii="Times New Roman" w:hAnsi="Times New Roman" w:cs="Times New Roman"/>
          <w:sz w:val="24"/>
          <w:szCs w:val="24"/>
        </w:rPr>
        <w:t xml:space="preserve">de </w:t>
      </w:r>
      <w:r w:rsidRPr="00836186" w:rsidR="5D09ED31">
        <w:rPr>
          <w:rFonts w:ascii="Times New Roman" w:hAnsi="Times New Roman" w:cs="Times New Roman"/>
          <w:sz w:val="24"/>
          <w:szCs w:val="24"/>
        </w:rPr>
        <w:t xml:space="preserve">gewijzigde REMIT </w:t>
      </w:r>
      <w:r w:rsidRPr="00836186">
        <w:rPr>
          <w:rFonts w:ascii="Times New Roman" w:hAnsi="Times New Roman" w:cs="Times New Roman"/>
          <w:sz w:val="24"/>
          <w:szCs w:val="24"/>
        </w:rPr>
        <w:t xml:space="preserve">moet de </w:t>
      </w:r>
      <w:r w:rsidRPr="00836186" w:rsidR="059E76E5">
        <w:rPr>
          <w:rFonts w:ascii="Times New Roman" w:hAnsi="Times New Roman" w:cs="Times New Roman"/>
          <w:sz w:val="24"/>
          <w:szCs w:val="24"/>
        </w:rPr>
        <w:t>ACM</w:t>
      </w:r>
      <w:r w:rsidRPr="00836186" w:rsidR="71D2CE4B">
        <w:rPr>
          <w:rFonts w:ascii="Times New Roman" w:hAnsi="Times New Roman" w:cs="Times New Roman"/>
          <w:sz w:val="24"/>
          <w:szCs w:val="24"/>
        </w:rPr>
        <w:t xml:space="preserve"> </w:t>
      </w:r>
      <w:r w:rsidRPr="00836186" w:rsidR="31F6B5B5">
        <w:rPr>
          <w:rFonts w:ascii="Times New Roman" w:hAnsi="Times New Roman" w:cs="Times New Roman"/>
          <w:sz w:val="24"/>
          <w:szCs w:val="24"/>
        </w:rPr>
        <w:t xml:space="preserve">gegevens en inlichtingen </w:t>
      </w:r>
      <w:r w:rsidRPr="00836186" w:rsidR="07FBCE89">
        <w:rPr>
          <w:rFonts w:ascii="Times New Roman" w:hAnsi="Times New Roman" w:cs="Times New Roman"/>
          <w:sz w:val="24"/>
          <w:szCs w:val="24"/>
        </w:rPr>
        <w:t xml:space="preserve">kunnen verstrekken </w:t>
      </w:r>
      <w:r w:rsidRPr="00836186">
        <w:rPr>
          <w:rFonts w:ascii="Times New Roman" w:hAnsi="Times New Roman" w:cs="Times New Roman"/>
          <w:sz w:val="24"/>
          <w:szCs w:val="24"/>
        </w:rPr>
        <w:t>aan</w:t>
      </w:r>
      <w:r w:rsidRPr="00836186" w:rsidR="71D2CE4B">
        <w:rPr>
          <w:rFonts w:ascii="Times New Roman" w:hAnsi="Times New Roman" w:cs="Times New Roman"/>
          <w:sz w:val="24"/>
          <w:szCs w:val="24"/>
        </w:rPr>
        <w:t xml:space="preserve"> </w:t>
      </w:r>
      <w:r w:rsidRPr="00836186" w:rsidR="2B8132B7">
        <w:rPr>
          <w:rFonts w:ascii="Times New Roman" w:hAnsi="Times New Roman" w:cs="Times New Roman"/>
          <w:sz w:val="24"/>
          <w:szCs w:val="24"/>
        </w:rPr>
        <w:t>A</w:t>
      </w:r>
      <w:r w:rsidRPr="00836186" w:rsidR="1AA21754">
        <w:rPr>
          <w:rFonts w:ascii="Times New Roman" w:hAnsi="Times New Roman" w:cs="Times New Roman"/>
          <w:sz w:val="24"/>
          <w:szCs w:val="24"/>
        </w:rPr>
        <w:t>cer</w:t>
      </w:r>
      <w:r w:rsidRPr="00836186" w:rsidDel="002E0EA5" w:rsidR="160DA260">
        <w:rPr>
          <w:rFonts w:ascii="Times New Roman" w:hAnsi="Times New Roman" w:cs="Times New Roman"/>
          <w:sz w:val="24"/>
          <w:szCs w:val="24"/>
        </w:rPr>
        <w:t xml:space="preserve">, </w:t>
      </w:r>
      <w:r w:rsidRPr="00836186" w:rsidDel="002E0EA5" w:rsidR="7D8F8F05">
        <w:rPr>
          <w:rFonts w:ascii="Times New Roman" w:hAnsi="Times New Roman" w:cs="Times New Roman"/>
          <w:sz w:val="24"/>
          <w:szCs w:val="24"/>
        </w:rPr>
        <w:t xml:space="preserve">de </w:t>
      </w:r>
      <w:r w:rsidRPr="00836186" w:rsidR="60647899">
        <w:rPr>
          <w:rFonts w:ascii="Times New Roman" w:hAnsi="Times New Roman" w:cs="Times New Roman"/>
          <w:sz w:val="24"/>
          <w:szCs w:val="24"/>
        </w:rPr>
        <w:t>Autoriteit Financiële Markten</w:t>
      </w:r>
      <w:r w:rsidRPr="00836186" w:rsidR="4F436C8B">
        <w:rPr>
          <w:rFonts w:ascii="Times New Roman" w:hAnsi="Times New Roman" w:cs="Times New Roman"/>
          <w:sz w:val="24"/>
          <w:szCs w:val="24"/>
        </w:rPr>
        <w:t xml:space="preserve"> </w:t>
      </w:r>
      <w:r w:rsidRPr="00836186" w:rsidR="6F34C6C1">
        <w:rPr>
          <w:rFonts w:ascii="Times New Roman" w:hAnsi="Times New Roman" w:cs="Times New Roman"/>
          <w:sz w:val="24"/>
          <w:szCs w:val="24"/>
        </w:rPr>
        <w:t>(</w:t>
      </w:r>
      <w:r w:rsidRPr="00836186" w:rsidR="4F436C8B">
        <w:rPr>
          <w:rFonts w:ascii="Times New Roman" w:hAnsi="Times New Roman" w:cs="Times New Roman"/>
          <w:sz w:val="24"/>
          <w:szCs w:val="24"/>
        </w:rPr>
        <w:t xml:space="preserve">hierna: </w:t>
      </w:r>
      <w:r w:rsidRPr="00836186" w:rsidR="2996FCA2">
        <w:rPr>
          <w:rFonts w:ascii="Times New Roman" w:hAnsi="Times New Roman" w:cs="Times New Roman"/>
          <w:sz w:val="24"/>
          <w:szCs w:val="24"/>
        </w:rPr>
        <w:t>AFM</w:t>
      </w:r>
      <w:r w:rsidRPr="00836186" w:rsidR="60647899">
        <w:rPr>
          <w:rFonts w:ascii="Times New Roman" w:hAnsi="Times New Roman" w:cs="Times New Roman"/>
          <w:sz w:val="24"/>
          <w:szCs w:val="24"/>
        </w:rPr>
        <w:t xml:space="preserve">), </w:t>
      </w:r>
      <w:r w:rsidRPr="00836186" w:rsidR="316577F7">
        <w:rPr>
          <w:rFonts w:ascii="Times New Roman" w:hAnsi="Times New Roman" w:cs="Times New Roman"/>
          <w:sz w:val="24"/>
          <w:szCs w:val="24"/>
        </w:rPr>
        <w:t xml:space="preserve">de nationale </w:t>
      </w:r>
      <w:r w:rsidRPr="00836186" w:rsidR="316577F7">
        <w:rPr>
          <w:rFonts w:ascii="Times New Roman" w:hAnsi="Times New Roman" w:cs="Times New Roman"/>
          <w:sz w:val="24"/>
          <w:szCs w:val="24"/>
        </w:rPr>
        <w:lastRenderedPageBreak/>
        <w:t>belastingdienst</w:t>
      </w:r>
      <w:r w:rsidRPr="00836186" w:rsidR="002E0EA5">
        <w:rPr>
          <w:rFonts w:ascii="Times New Roman" w:hAnsi="Times New Roman" w:cs="Times New Roman"/>
          <w:sz w:val="24"/>
          <w:szCs w:val="24"/>
          <w:shd w:val="clear" w:color="auto" w:fill="FFFFFF"/>
        </w:rPr>
        <w:t xml:space="preserve">, </w:t>
      </w:r>
      <w:r w:rsidRPr="00836186" w:rsidR="002E0EA5">
        <w:rPr>
          <w:rFonts w:ascii="Times New Roman" w:hAnsi="Times New Roman" w:cs="Times New Roman"/>
          <w:color w:val="202124"/>
          <w:sz w:val="24"/>
          <w:szCs w:val="24"/>
          <w:shd w:val="clear" w:color="auto" w:fill="FFFFFF"/>
        </w:rPr>
        <w:t>de Europese Autoriteit voor effecten en markten (</w:t>
      </w:r>
      <w:r w:rsidRPr="00836186" w:rsidR="002E0EA5">
        <w:rPr>
          <w:rFonts w:ascii="Times New Roman" w:hAnsi="Times New Roman" w:cs="Times New Roman"/>
          <w:color w:val="202124"/>
          <w:sz w:val="24"/>
          <w:szCs w:val="24"/>
        </w:rPr>
        <w:t xml:space="preserve">hierna: </w:t>
      </w:r>
      <w:r w:rsidRPr="00836186" w:rsidR="002E0EA5">
        <w:rPr>
          <w:rFonts w:ascii="Times New Roman" w:hAnsi="Times New Roman" w:cs="Times New Roman"/>
          <w:color w:val="040C28"/>
          <w:sz w:val="24"/>
          <w:szCs w:val="24"/>
          <w:shd w:val="clear" w:color="auto" w:fill="FFFFFF"/>
        </w:rPr>
        <w:t>ESMA</w:t>
      </w:r>
      <w:r w:rsidRPr="00836186" w:rsidR="002E0EA5">
        <w:rPr>
          <w:rFonts w:ascii="Times New Roman" w:hAnsi="Times New Roman" w:cs="Times New Roman"/>
          <w:color w:val="202124"/>
          <w:sz w:val="24"/>
          <w:szCs w:val="24"/>
        </w:rPr>
        <w:t>)</w:t>
      </w:r>
      <w:r w:rsidRPr="00836186" w:rsidR="316577F7">
        <w:rPr>
          <w:rFonts w:ascii="Times New Roman" w:hAnsi="Times New Roman" w:cs="Times New Roman"/>
          <w:sz w:val="24"/>
          <w:szCs w:val="24"/>
        </w:rPr>
        <w:t xml:space="preserve"> en</w:t>
      </w:r>
      <w:r w:rsidRPr="00836186" w:rsidR="2996FCA2">
        <w:rPr>
          <w:rFonts w:ascii="Times New Roman" w:hAnsi="Times New Roman" w:cs="Times New Roman"/>
          <w:sz w:val="24"/>
          <w:szCs w:val="24"/>
        </w:rPr>
        <w:t xml:space="preserve"> Eurofisc</w:t>
      </w:r>
      <w:r w:rsidRPr="00836186" w:rsidR="00620553">
        <w:rPr>
          <w:rStyle w:val="Voetnootmarkering"/>
          <w:rFonts w:ascii="Times New Roman" w:hAnsi="Times New Roman" w:cs="Times New Roman"/>
          <w:sz w:val="24"/>
          <w:szCs w:val="24"/>
        </w:rPr>
        <w:footnoteReference w:id="45"/>
      </w:r>
      <w:r w:rsidRPr="00836186" w:rsidR="00646D9C">
        <w:rPr>
          <w:rFonts w:ascii="Times New Roman" w:hAnsi="Times New Roman" w:cs="Times New Roman"/>
          <w:sz w:val="24"/>
          <w:szCs w:val="24"/>
          <w:vertAlign w:val="superscript"/>
        </w:rPr>
        <w:t>,</w:t>
      </w:r>
      <w:r w:rsidRPr="00836186" w:rsidR="002A4799">
        <w:rPr>
          <w:rStyle w:val="Voetnootmarkering"/>
          <w:rFonts w:ascii="Times New Roman" w:hAnsi="Times New Roman" w:cs="Times New Roman"/>
          <w:sz w:val="24"/>
          <w:szCs w:val="24"/>
        </w:rPr>
        <w:footnoteReference w:id="46"/>
      </w:r>
      <w:r w:rsidRPr="00836186" w:rsidR="00610B4C">
        <w:rPr>
          <w:rFonts w:ascii="Times New Roman" w:hAnsi="Times New Roman" w:cs="Times New Roman"/>
          <w:sz w:val="24"/>
          <w:szCs w:val="24"/>
        </w:rPr>
        <w:t>.</w:t>
      </w:r>
      <w:r w:rsidRPr="00836186">
        <w:rPr>
          <w:rFonts w:ascii="Times New Roman" w:hAnsi="Times New Roman" w:cs="Times New Roman"/>
          <w:sz w:val="24"/>
          <w:szCs w:val="24"/>
        </w:rPr>
        <w:t xml:space="preserve"> Op dit moment bestaat er een wettelijke grondslag voor de ACM om inlichtingen en gegevens te verstrekken aan A</w:t>
      </w:r>
      <w:r w:rsidRPr="00836186" w:rsidR="1AA21754">
        <w:rPr>
          <w:rFonts w:ascii="Times New Roman" w:hAnsi="Times New Roman" w:cs="Times New Roman"/>
          <w:sz w:val="24"/>
          <w:szCs w:val="24"/>
        </w:rPr>
        <w:t>cer</w:t>
      </w:r>
      <w:r w:rsidRPr="00836186">
        <w:rPr>
          <w:rFonts w:ascii="Times New Roman" w:hAnsi="Times New Roman" w:cs="Times New Roman"/>
          <w:sz w:val="24"/>
          <w:szCs w:val="24"/>
        </w:rPr>
        <w:t xml:space="preserve">, de AFM en de </w:t>
      </w:r>
      <w:r w:rsidRPr="00836186" w:rsidR="0417C59E">
        <w:rPr>
          <w:rFonts w:ascii="Times New Roman" w:hAnsi="Times New Roman" w:cs="Times New Roman"/>
          <w:sz w:val="24"/>
          <w:szCs w:val="24"/>
        </w:rPr>
        <w:t>B</w:t>
      </w:r>
      <w:r w:rsidRPr="00836186">
        <w:rPr>
          <w:rFonts w:ascii="Times New Roman" w:hAnsi="Times New Roman" w:cs="Times New Roman"/>
          <w:sz w:val="24"/>
          <w:szCs w:val="24"/>
        </w:rPr>
        <w:t>elastingdienst</w:t>
      </w:r>
      <w:r w:rsidRPr="00836186" w:rsidR="002E0EA5">
        <w:rPr>
          <w:rFonts w:ascii="Times New Roman" w:hAnsi="Times New Roman" w:cs="Times New Roman"/>
          <w:sz w:val="24"/>
          <w:szCs w:val="24"/>
        </w:rPr>
        <w:t>, maar niet aan ESMA of Eurofisc</w:t>
      </w:r>
      <w:r w:rsidRPr="00836186">
        <w:rPr>
          <w:rFonts w:ascii="Times New Roman" w:hAnsi="Times New Roman" w:cs="Times New Roman"/>
          <w:sz w:val="24"/>
          <w:szCs w:val="24"/>
        </w:rPr>
        <w:t>.</w:t>
      </w:r>
    </w:p>
    <w:p w:rsidRPr="00836186" w:rsidR="00D21B7D" w:rsidP="00B44445" w:rsidRDefault="004D43D9" w14:paraId="27253C88" w14:textId="2D6DF884">
      <w:pPr>
        <w:spacing w:line="240" w:lineRule="exact"/>
        <w:rPr>
          <w:rFonts w:ascii="Times New Roman" w:hAnsi="Times New Roman" w:cs="Times New Roman"/>
          <w:sz w:val="24"/>
          <w:szCs w:val="24"/>
        </w:rPr>
      </w:pPr>
      <w:r w:rsidRPr="00836186">
        <w:rPr>
          <w:rFonts w:ascii="Times New Roman" w:hAnsi="Times New Roman" w:cs="Times New Roman"/>
          <w:sz w:val="24"/>
          <w:szCs w:val="24"/>
        </w:rPr>
        <w:t>De bevoegdheidsgrondslag om gegevens te verstrekken aan A</w:t>
      </w:r>
      <w:r w:rsidRPr="00836186" w:rsidR="006D27C9">
        <w:rPr>
          <w:rFonts w:ascii="Times New Roman" w:hAnsi="Times New Roman" w:cs="Times New Roman"/>
          <w:sz w:val="24"/>
          <w:szCs w:val="24"/>
        </w:rPr>
        <w:t>cer</w:t>
      </w:r>
      <w:r w:rsidRPr="00836186">
        <w:rPr>
          <w:rFonts w:ascii="Times New Roman" w:hAnsi="Times New Roman" w:cs="Times New Roman"/>
          <w:sz w:val="24"/>
          <w:szCs w:val="24"/>
        </w:rPr>
        <w:t xml:space="preserve"> volgt uit artikel 5.25, eerste lid, van de Energiewet. </w:t>
      </w:r>
      <w:r w:rsidRPr="00836186" w:rsidR="7219CBCB">
        <w:rPr>
          <w:rFonts w:ascii="Times New Roman" w:hAnsi="Times New Roman" w:cs="Times New Roman"/>
          <w:sz w:val="24"/>
          <w:szCs w:val="24"/>
        </w:rPr>
        <w:t xml:space="preserve">De bevoegdheidsgrondslag voor gegevensverstrekking aan de AFM en Belastingdienst is neergelegd in </w:t>
      </w:r>
      <w:r w:rsidRPr="00836186" w:rsidR="231B76AB">
        <w:rPr>
          <w:rFonts w:ascii="Times New Roman" w:hAnsi="Times New Roman" w:cs="Times New Roman"/>
          <w:sz w:val="24"/>
          <w:szCs w:val="24"/>
        </w:rPr>
        <w:t>artikel 7, derde lid, aanhef en onder a</w:t>
      </w:r>
      <w:r w:rsidRPr="00836186" w:rsidR="36BDB119">
        <w:rPr>
          <w:rFonts w:ascii="Times New Roman" w:hAnsi="Times New Roman" w:cs="Times New Roman"/>
          <w:sz w:val="24"/>
          <w:szCs w:val="24"/>
        </w:rPr>
        <w:t>,</w:t>
      </w:r>
      <w:r w:rsidRPr="00836186" w:rsidR="231B76AB">
        <w:rPr>
          <w:rFonts w:ascii="Times New Roman" w:hAnsi="Times New Roman" w:cs="Times New Roman"/>
          <w:sz w:val="24"/>
          <w:szCs w:val="24"/>
        </w:rPr>
        <w:t xml:space="preserve"> van de</w:t>
      </w:r>
      <w:r w:rsidRPr="00836186" w:rsidR="7219CBCB">
        <w:rPr>
          <w:rFonts w:ascii="Times New Roman" w:hAnsi="Times New Roman" w:cs="Times New Roman"/>
          <w:sz w:val="24"/>
          <w:szCs w:val="24"/>
        </w:rPr>
        <w:t xml:space="preserve"> Instellingswet A</w:t>
      </w:r>
      <w:r w:rsidRPr="00836186" w:rsidR="498E9467">
        <w:rPr>
          <w:rFonts w:ascii="Times New Roman" w:hAnsi="Times New Roman" w:cs="Times New Roman"/>
          <w:sz w:val="24"/>
          <w:szCs w:val="24"/>
        </w:rPr>
        <w:t>utoriteit Consument en Markt</w:t>
      </w:r>
      <w:r w:rsidRPr="00836186" w:rsidR="7219CBCB">
        <w:rPr>
          <w:rFonts w:ascii="Times New Roman" w:hAnsi="Times New Roman" w:cs="Times New Roman"/>
          <w:sz w:val="24"/>
          <w:szCs w:val="24"/>
        </w:rPr>
        <w:t xml:space="preserve"> en verder uitgewerkt in </w:t>
      </w:r>
      <w:r w:rsidRPr="00836186" w:rsidR="6D156E40">
        <w:rPr>
          <w:rFonts w:ascii="Times New Roman" w:hAnsi="Times New Roman" w:cs="Times New Roman"/>
          <w:sz w:val="24"/>
          <w:szCs w:val="24"/>
        </w:rPr>
        <w:t>artikel 1, eerste lid, aanhef en onder</w:t>
      </w:r>
      <w:r w:rsidRPr="00836186" w:rsidR="69059C08">
        <w:rPr>
          <w:rFonts w:ascii="Times New Roman" w:hAnsi="Times New Roman" w:cs="Times New Roman"/>
          <w:sz w:val="24"/>
          <w:szCs w:val="24"/>
        </w:rPr>
        <w:t>delen</w:t>
      </w:r>
      <w:r w:rsidRPr="00836186" w:rsidR="6D156E40">
        <w:rPr>
          <w:rFonts w:ascii="Times New Roman" w:hAnsi="Times New Roman" w:cs="Times New Roman"/>
          <w:sz w:val="24"/>
          <w:szCs w:val="24"/>
        </w:rPr>
        <w:t xml:space="preserve"> c en t</w:t>
      </w:r>
      <w:r w:rsidRPr="00836186" w:rsidR="5707E6D9">
        <w:rPr>
          <w:rFonts w:ascii="Times New Roman" w:hAnsi="Times New Roman" w:cs="Times New Roman"/>
          <w:sz w:val="24"/>
          <w:szCs w:val="24"/>
        </w:rPr>
        <w:t>,</w:t>
      </w:r>
      <w:r w:rsidRPr="00836186" w:rsidR="6D156E40">
        <w:rPr>
          <w:rFonts w:ascii="Times New Roman" w:hAnsi="Times New Roman" w:cs="Times New Roman"/>
          <w:sz w:val="24"/>
          <w:szCs w:val="24"/>
        </w:rPr>
        <w:t xml:space="preserve"> van de Re</w:t>
      </w:r>
      <w:r w:rsidRPr="00836186" w:rsidR="7219CBCB">
        <w:rPr>
          <w:rFonts w:ascii="Times New Roman" w:hAnsi="Times New Roman" w:cs="Times New Roman"/>
          <w:sz w:val="24"/>
          <w:szCs w:val="24"/>
        </w:rPr>
        <w:t xml:space="preserve">geling gegevensverstrekking ACM 2019. </w:t>
      </w:r>
    </w:p>
    <w:p w:rsidRPr="00836186" w:rsidR="003E69B6" w:rsidP="00B44445" w:rsidRDefault="38A5786F" w14:paraId="302180F1" w14:textId="12BED818">
      <w:pPr>
        <w:spacing w:line="240" w:lineRule="exact"/>
        <w:rPr>
          <w:rFonts w:ascii="Times New Roman" w:hAnsi="Times New Roman" w:cs="Times New Roman"/>
          <w:color w:val="000000" w:themeColor="text1"/>
          <w:sz w:val="24"/>
          <w:szCs w:val="24"/>
        </w:rPr>
      </w:pPr>
      <w:r w:rsidRPr="00836186">
        <w:rPr>
          <w:rFonts w:ascii="Times New Roman" w:hAnsi="Times New Roman" w:cs="Times New Roman"/>
          <w:color w:val="000000" w:themeColor="text1"/>
          <w:sz w:val="24"/>
          <w:szCs w:val="24"/>
        </w:rPr>
        <w:t xml:space="preserve">Genoemde bepalingen uit de Instellingswet </w:t>
      </w:r>
      <w:r w:rsidRPr="00836186" w:rsidR="649AE855">
        <w:rPr>
          <w:rFonts w:ascii="Times New Roman" w:hAnsi="Times New Roman" w:cs="Times New Roman"/>
          <w:sz w:val="24"/>
          <w:szCs w:val="24"/>
        </w:rPr>
        <w:t>Autoriteit Consument en Markt</w:t>
      </w:r>
      <w:r w:rsidRPr="00836186">
        <w:rPr>
          <w:rFonts w:ascii="Times New Roman" w:hAnsi="Times New Roman" w:cs="Times New Roman"/>
          <w:color w:val="000000" w:themeColor="text1"/>
          <w:sz w:val="24"/>
          <w:szCs w:val="24"/>
        </w:rPr>
        <w:t xml:space="preserve"> en de Energiewet bevatten</w:t>
      </w:r>
      <w:r w:rsidRPr="00836186" w:rsidR="11F15E6B">
        <w:rPr>
          <w:rFonts w:ascii="Times New Roman" w:hAnsi="Times New Roman" w:cs="Times New Roman"/>
          <w:color w:val="000000" w:themeColor="text1"/>
          <w:sz w:val="24"/>
          <w:szCs w:val="24"/>
        </w:rPr>
        <w:t xml:space="preserve"> thans</w:t>
      </w:r>
      <w:r w:rsidRPr="00836186" w:rsidR="07BF3F8B">
        <w:rPr>
          <w:rFonts w:ascii="Times New Roman" w:hAnsi="Times New Roman" w:cs="Times New Roman"/>
          <w:color w:val="000000" w:themeColor="text1"/>
          <w:kern w:val="0"/>
          <w:sz w:val="24"/>
          <w:szCs w:val="24"/>
          <w14:ligatures w14:val="none"/>
        </w:rPr>
        <w:t xml:space="preserve"> geen specifieke bevoegdheidsgrondslag</w:t>
      </w:r>
      <w:r w:rsidRPr="00836186" w:rsidR="5DE9B5E8">
        <w:rPr>
          <w:rFonts w:ascii="Times New Roman" w:hAnsi="Times New Roman" w:cs="Times New Roman"/>
          <w:color w:val="000000" w:themeColor="text1"/>
          <w:sz w:val="24"/>
          <w:szCs w:val="24"/>
        </w:rPr>
        <w:t xml:space="preserve"> op basis waarvan de ACM inlicht</w:t>
      </w:r>
      <w:r w:rsidRPr="00836186" w:rsidR="629353D2">
        <w:rPr>
          <w:rFonts w:ascii="Times New Roman" w:hAnsi="Times New Roman" w:cs="Times New Roman"/>
          <w:color w:val="000000" w:themeColor="text1"/>
          <w:sz w:val="24"/>
          <w:szCs w:val="24"/>
        </w:rPr>
        <w:t>ingen</w:t>
      </w:r>
      <w:r w:rsidRPr="00836186" w:rsidR="5DE9B5E8">
        <w:rPr>
          <w:rFonts w:ascii="Times New Roman" w:hAnsi="Times New Roman" w:cs="Times New Roman"/>
          <w:color w:val="000000" w:themeColor="text1"/>
          <w:sz w:val="24"/>
          <w:szCs w:val="24"/>
        </w:rPr>
        <w:t xml:space="preserve"> en</w:t>
      </w:r>
      <w:r w:rsidRPr="00836186" w:rsidR="50969EE4">
        <w:rPr>
          <w:rFonts w:ascii="Times New Roman" w:hAnsi="Times New Roman" w:cs="Times New Roman"/>
          <w:color w:val="000000" w:themeColor="text1"/>
          <w:sz w:val="24"/>
          <w:szCs w:val="24"/>
        </w:rPr>
        <w:t xml:space="preserve"> </w:t>
      </w:r>
      <w:r w:rsidRPr="00836186" w:rsidR="07BF3F8B">
        <w:rPr>
          <w:rFonts w:ascii="Times New Roman" w:hAnsi="Times New Roman" w:cs="Times New Roman"/>
          <w:color w:val="000000" w:themeColor="text1"/>
          <w:kern w:val="0"/>
          <w:sz w:val="24"/>
          <w:szCs w:val="24"/>
          <w14:ligatures w14:val="none"/>
        </w:rPr>
        <w:t xml:space="preserve">gegevens </w:t>
      </w:r>
      <w:r w:rsidRPr="00836186" w:rsidR="5DE9B5E8">
        <w:rPr>
          <w:rFonts w:ascii="Times New Roman" w:hAnsi="Times New Roman" w:cs="Times New Roman"/>
          <w:color w:val="000000" w:themeColor="text1"/>
          <w:sz w:val="24"/>
          <w:szCs w:val="24"/>
        </w:rPr>
        <w:t>kan</w:t>
      </w:r>
      <w:r w:rsidRPr="00836186" w:rsidR="50969EE4">
        <w:rPr>
          <w:rFonts w:ascii="Times New Roman" w:hAnsi="Times New Roman" w:cs="Times New Roman"/>
          <w:color w:val="000000" w:themeColor="text1"/>
          <w:sz w:val="24"/>
          <w:szCs w:val="24"/>
        </w:rPr>
        <w:t xml:space="preserve"> </w:t>
      </w:r>
      <w:r w:rsidRPr="00836186" w:rsidR="07BF3F8B">
        <w:rPr>
          <w:rFonts w:ascii="Times New Roman" w:hAnsi="Times New Roman" w:cs="Times New Roman"/>
          <w:color w:val="000000" w:themeColor="text1"/>
          <w:kern w:val="0"/>
          <w:sz w:val="24"/>
          <w:szCs w:val="24"/>
          <w14:ligatures w14:val="none"/>
        </w:rPr>
        <w:t>delen met</w:t>
      </w:r>
      <w:r w:rsidRPr="00836186" w:rsidR="74B2D1A9">
        <w:rPr>
          <w:rFonts w:ascii="Times New Roman" w:hAnsi="Times New Roman" w:cs="Times New Roman"/>
          <w:color w:val="000000" w:themeColor="text1"/>
          <w:kern w:val="0"/>
          <w:sz w:val="24"/>
          <w:szCs w:val="24"/>
          <w14:ligatures w14:val="none"/>
        </w:rPr>
        <w:t xml:space="preserve"> de Europese instanties</w:t>
      </w:r>
      <w:r w:rsidRPr="00836186" w:rsidR="07BF3F8B">
        <w:rPr>
          <w:rFonts w:ascii="Times New Roman" w:hAnsi="Times New Roman" w:cs="Times New Roman"/>
          <w:color w:val="000000" w:themeColor="text1"/>
          <w:kern w:val="0"/>
          <w:sz w:val="24"/>
          <w:szCs w:val="24"/>
          <w14:ligatures w14:val="none"/>
        </w:rPr>
        <w:t xml:space="preserve"> ESMA of Eurofisc.</w:t>
      </w:r>
      <w:r w:rsidRPr="00836186" w:rsidR="6A45EFA6">
        <w:rPr>
          <w:rFonts w:ascii="Times New Roman" w:hAnsi="Times New Roman" w:cs="Times New Roman"/>
          <w:color w:val="000000" w:themeColor="text1"/>
          <w:kern w:val="0"/>
          <w:sz w:val="24"/>
          <w:szCs w:val="24"/>
          <w14:ligatures w14:val="none"/>
        </w:rPr>
        <w:t xml:space="preserve"> </w:t>
      </w:r>
      <w:r w:rsidRPr="00836186" w:rsidR="34AA2D45">
        <w:rPr>
          <w:rFonts w:ascii="Times New Roman" w:hAnsi="Times New Roman" w:cs="Times New Roman"/>
          <w:color w:val="000000" w:themeColor="text1"/>
          <w:sz w:val="24"/>
          <w:szCs w:val="24"/>
        </w:rPr>
        <w:t xml:space="preserve">Dit wetsvoorstel voorziet </w:t>
      </w:r>
      <w:r w:rsidRPr="00836186" w:rsidR="4854DE93">
        <w:rPr>
          <w:rFonts w:ascii="Times New Roman" w:hAnsi="Times New Roman" w:cs="Times New Roman"/>
          <w:color w:val="000000" w:themeColor="text1"/>
          <w:sz w:val="24"/>
          <w:szCs w:val="24"/>
        </w:rPr>
        <w:t>daar</w:t>
      </w:r>
      <w:r w:rsidRPr="00836186" w:rsidR="4E8E7151">
        <w:rPr>
          <w:rFonts w:ascii="Times New Roman" w:hAnsi="Times New Roman" w:cs="Times New Roman"/>
          <w:color w:val="000000" w:themeColor="text1"/>
          <w:sz w:val="24"/>
          <w:szCs w:val="24"/>
        </w:rPr>
        <w:t>om in</w:t>
      </w:r>
      <w:r w:rsidRPr="00836186" w:rsidR="4854DE93">
        <w:rPr>
          <w:rFonts w:ascii="Times New Roman" w:hAnsi="Times New Roman" w:cs="Times New Roman"/>
          <w:color w:val="000000" w:themeColor="text1"/>
          <w:sz w:val="24"/>
          <w:szCs w:val="24"/>
        </w:rPr>
        <w:t xml:space="preserve"> een bevoegdheidsgrondslag </w:t>
      </w:r>
      <w:r w:rsidRPr="00836186" w:rsidR="07BF3F8B">
        <w:rPr>
          <w:rFonts w:ascii="Times New Roman" w:hAnsi="Times New Roman" w:cs="Times New Roman"/>
          <w:color w:val="000000" w:themeColor="text1"/>
          <w:sz w:val="24"/>
          <w:szCs w:val="24"/>
        </w:rPr>
        <w:t xml:space="preserve">in de </w:t>
      </w:r>
      <w:r w:rsidRPr="00836186" w:rsidR="0643F284">
        <w:rPr>
          <w:rFonts w:ascii="Times New Roman" w:hAnsi="Times New Roman" w:cs="Times New Roman"/>
          <w:color w:val="000000" w:themeColor="text1"/>
          <w:sz w:val="24"/>
          <w:szCs w:val="24"/>
        </w:rPr>
        <w:t>Energiewet</w:t>
      </w:r>
      <w:r w:rsidRPr="00836186" w:rsidR="07BF3F8B">
        <w:rPr>
          <w:rFonts w:ascii="Times New Roman" w:hAnsi="Times New Roman" w:cs="Times New Roman"/>
          <w:color w:val="000000" w:themeColor="text1"/>
          <w:sz w:val="24"/>
          <w:szCs w:val="24"/>
        </w:rPr>
        <w:t xml:space="preserve"> </w:t>
      </w:r>
      <w:r w:rsidRPr="00836186" w:rsidR="78F9E7BF">
        <w:rPr>
          <w:rFonts w:ascii="Times New Roman" w:hAnsi="Times New Roman" w:cs="Times New Roman"/>
          <w:color w:val="000000" w:themeColor="text1"/>
          <w:sz w:val="24"/>
          <w:szCs w:val="24"/>
        </w:rPr>
        <w:t>op basis waarvan de ACM</w:t>
      </w:r>
      <w:r w:rsidRPr="00836186" w:rsidR="6A1305C6">
        <w:rPr>
          <w:rFonts w:ascii="Times New Roman" w:hAnsi="Times New Roman" w:cs="Times New Roman"/>
          <w:color w:val="000000" w:themeColor="text1"/>
          <w:sz w:val="24"/>
          <w:szCs w:val="24"/>
        </w:rPr>
        <w:t>,</w:t>
      </w:r>
      <w:r w:rsidRPr="00836186" w:rsidR="78F9E7BF">
        <w:rPr>
          <w:rFonts w:ascii="Times New Roman" w:hAnsi="Times New Roman" w:cs="Times New Roman"/>
          <w:color w:val="000000" w:themeColor="text1"/>
          <w:sz w:val="24"/>
          <w:szCs w:val="24"/>
        </w:rPr>
        <w:t xml:space="preserve"> </w:t>
      </w:r>
      <w:r w:rsidRPr="00836186" w:rsidR="468EF71B">
        <w:rPr>
          <w:rFonts w:ascii="Times New Roman" w:hAnsi="Times New Roman" w:cs="Times New Roman"/>
          <w:color w:val="000000" w:themeColor="text1"/>
          <w:sz w:val="24"/>
          <w:szCs w:val="24"/>
        </w:rPr>
        <w:t xml:space="preserve">naast </w:t>
      </w:r>
      <w:r w:rsidRPr="00836186" w:rsidR="2188B78D">
        <w:rPr>
          <w:rFonts w:ascii="Times New Roman" w:hAnsi="Times New Roman" w:cs="Times New Roman"/>
          <w:color w:val="000000" w:themeColor="text1"/>
          <w:sz w:val="24"/>
          <w:szCs w:val="24"/>
        </w:rPr>
        <w:t xml:space="preserve">met </w:t>
      </w:r>
      <w:r w:rsidRPr="00836186" w:rsidR="468EF71B">
        <w:rPr>
          <w:rFonts w:ascii="Times New Roman" w:hAnsi="Times New Roman" w:cs="Times New Roman"/>
          <w:color w:val="000000" w:themeColor="text1"/>
          <w:sz w:val="24"/>
          <w:szCs w:val="24"/>
        </w:rPr>
        <w:t>Acer</w:t>
      </w:r>
      <w:r w:rsidRPr="00836186" w:rsidR="34A56380">
        <w:rPr>
          <w:rFonts w:ascii="Times New Roman" w:hAnsi="Times New Roman" w:cs="Times New Roman"/>
          <w:color w:val="000000" w:themeColor="text1"/>
          <w:sz w:val="24"/>
          <w:szCs w:val="24"/>
        </w:rPr>
        <w:t>,</w:t>
      </w:r>
      <w:r w:rsidRPr="00836186" w:rsidR="468EF71B">
        <w:rPr>
          <w:rFonts w:ascii="Times New Roman" w:hAnsi="Times New Roman" w:cs="Times New Roman"/>
          <w:color w:val="000000" w:themeColor="text1"/>
          <w:sz w:val="24"/>
          <w:szCs w:val="24"/>
        </w:rPr>
        <w:t xml:space="preserve"> ook</w:t>
      </w:r>
      <w:r w:rsidRPr="00836186" w:rsidR="160E219F">
        <w:rPr>
          <w:rFonts w:ascii="Times New Roman" w:hAnsi="Times New Roman" w:cs="Times New Roman"/>
          <w:color w:val="000000" w:themeColor="text1"/>
          <w:sz w:val="24"/>
          <w:szCs w:val="24"/>
        </w:rPr>
        <w:t xml:space="preserve"> bepaalde</w:t>
      </w:r>
      <w:r w:rsidRPr="00836186" w:rsidR="468EF71B">
        <w:rPr>
          <w:rFonts w:ascii="Times New Roman" w:hAnsi="Times New Roman" w:cs="Times New Roman"/>
          <w:color w:val="000000" w:themeColor="text1"/>
          <w:sz w:val="24"/>
          <w:szCs w:val="24"/>
        </w:rPr>
        <w:t xml:space="preserve"> </w:t>
      </w:r>
      <w:r w:rsidRPr="00836186" w:rsidR="4854DE93">
        <w:rPr>
          <w:rFonts w:ascii="Times New Roman" w:hAnsi="Times New Roman" w:cs="Times New Roman"/>
          <w:color w:val="000000" w:themeColor="text1"/>
          <w:sz w:val="24"/>
          <w:szCs w:val="24"/>
        </w:rPr>
        <w:t xml:space="preserve">informatie </w:t>
      </w:r>
      <w:r w:rsidRPr="00836186" w:rsidR="78F9E7BF">
        <w:rPr>
          <w:rFonts w:ascii="Times New Roman" w:hAnsi="Times New Roman" w:cs="Times New Roman"/>
          <w:color w:val="000000" w:themeColor="text1"/>
          <w:sz w:val="24"/>
          <w:szCs w:val="24"/>
        </w:rPr>
        <w:t>kan uitwisselen</w:t>
      </w:r>
      <w:r w:rsidRPr="00836186" w:rsidR="4854DE93">
        <w:rPr>
          <w:rFonts w:ascii="Times New Roman" w:hAnsi="Times New Roman" w:cs="Times New Roman"/>
          <w:color w:val="000000" w:themeColor="text1"/>
          <w:sz w:val="24"/>
          <w:szCs w:val="24"/>
        </w:rPr>
        <w:t xml:space="preserve"> met ESMA en Eurofisc.</w:t>
      </w:r>
      <w:r w:rsidRPr="00836186" w:rsidR="1AF18922">
        <w:rPr>
          <w:rFonts w:ascii="Times New Roman" w:hAnsi="Times New Roman" w:cs="Times New Roman"/>
          <w:color w:val="000000" w:themeColor="text1"/>
          <w:sz w:val="24"/>
          <w:szCs w:val="24"/>
        </w:rPr>
        <w:t xml:space="preserve"> Dit wordt gedaan door wijziging van artikel 5.25, eerste lid, van de Energiewet.</w:t>
      </w:r>
    </w:p>
    <w:p w:rsidRPr="00836186" w:rsidR="00BB62E7" w:rsidP="00B44445" w:rsidRDefault="00BB62E7" w14:paraId="515ACF59" w14:textId="655EE1AB">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Delegatie van taken en verantwoordelijkheden van de ACM naar A</w:t>
      </w:r>
      <w:r w:rsidRPr="00836186" w:rsidR="00C5177A">
        <w:rPr>
          <w:rFonts w:ascii="Times New Roman" w:hAnsi="Times New Roman" w:cs="Times New Roman"/>
          <w:i/>
          <w:iCs/>
          <w:sz w:val="24"/>
          <w:szCs w:val="24"/>
        </w:rPr>
        <w:t>cer</w:t>
      </w:r>
      <w:r w:rsidRPr="00836186" w:rsidR="412778D3">
        <w:rPr>
          <w:rFonts w:ascii="Times New Roman" w:hAnsi="Times New Roman" w:cs="Times New Roman"/>
          <w:i/>
          <w:iCs/>
          <w:sz w:val="24"/>
          <w:szCs w:val="24"/>
        </w:rPr>
        <w:t xml:space="preserve"> of andere NRI</w:t>
      </w:r>
    </w:p>
    <w:p w:rsidRPr="00836186" w:rsidR="00186533" w:rsidP="00B44445" w:rsidRDefault="31DAA755" w14:paraId="7163BC82" w14:textId="465C7E1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74931219">
        <w:rPr>
          <w:rFonts w:ascii="Times New Roman" w:hAnsi="Times New Roman" w:cs="Times New Roman"/>
          <w:sz w:val="24"/>
          <w:szCs w:val="24"/>
        </w:rPr>
        <w:t>gewijzigde REMI</w:t>
      </w:r>
      <w:r w:rsidRPr="00836186" w:rsidR="48D7F043">
        <w:rPr>
          <w:rFonts w:ascii="Times New Roman" w:hAnsi="Times New Roman" w:cs="Times New Roman"/>
          <w:sz w:val="24"/>
          <w:szCs w:val="24"/>
        </w:rPr>
        <w:t xml:space="preserve">T </w:t>
      </w:r>
      <w:r w:rsidRPr="00836186" w:rsidR="63121A3C">
        <w:rPr>
          <w:rFonts w:ascii="Times New Roman" w:hAnsi="Times New Roman" w:cs="Times New Roman"/>
          <w:sz w:val="24"/>
          <w:szCs w:val="24"/>
        </w:rPr>
        <w:t>ge</w:t>
      </w:r>
      <w:r w:rsidRPr="00836186" w:rsidR="6FCA29C1">
        <w:rPr>
          <w:rFonts w:ascii="Times New Roman" w:hAnsi="Times New Roman" w:cs="Times New Roman"/>
          <w:sz w:val="24"/>
          <w:szCs w:val="24"/>
        </w:rPr>
        <w:t>eft</w:t>
      </w:r>
      <w:r w:rsidRPr="00836186">
        <w:rPr>
          <w:rFonts w:ascii="Times New Roman" w:hAnsi="Times New Roman" w:cs="Times New Roman"/>
          <w:sz w:val="24"/>
          <w:szCs w:val="24"/>
        </w:rPr>
        <w:t xml:space="preserve"> de </w:t>
      </w:r>
      <w:r w:rsidRPr="00836186" w:rsidR="69076B50">
        <w:rPr>
          <w:rFonts w:ascii="Times New Roman" w:hAnsi="Times New Roman" w:cs="Times New Roman"/>
          <w:sz w:val="24"/>
          <w:szCs w:val="24"/>
        </w:rPr>
        <w:t xml:space="preserve">ACM, met instemming van de </w:t>
      </w:r>
      <w:r w:rsidRPr="00836186" w:rsidR="7589FC09">
        <w:rPr>
          <w:rFonts w:ascii="Times New Roman" w:hAnsi="Times New Roman" w:cs="Times New Roman"/>
          <w:sz w:val="24"/>
          <w:szCs w:val="24"/>
        </w:rPr>
        <w:t>gedelegeerde</w:t>
      </w:r>
      <w:r w:rsidRPr="00836186" w:rsidR="69076B50">
        <w:rPr>
          <w:rFonts w:ascii="Times New Roman" w:hAnsi="Times New Roman" w:cs="Times New Roman"/>
          <w:sz w:val="24"/>
          <w:szCs w:val="24"/>
        </w:rPr>
        <w:t xml:space="preserve">, </w:t>
      </w:r>
      <w:r w:rsidRPr="00836186" w:rsidR="63121A3C">
        <w:rPr>
          <w:rFonts w:ascii="Times New Roman" w:hAnsi="Times New Roman" w:cs="Times New Roman"/>
          <w:sz w:val="24"/>
          <w:szCs w:val="24"/>
        </w:rPr>
        <w:t xml:space="preserve">de bevoegdheid om </w:t>
      </w:r>
      <w:r w:rsidRPr="00836186" w:rsidR="52926744">
        <w:rPr>
          <w:rFonts w:ascii="Times New Roman" w:hAnsi="Times New Roman" w:cs="Times New Roman"/>
          <w:sz w:val="24"/>
          <w:szCs w:val="24"/>
        </w:rPr>
        <w:t xml:space="preserve">taken en verantwoordelijkheden </w:t>
      </w:r>
      <w:r w:rsidRPr="00836186" w:rsidR="6423A03A">
        <w:rPr>
          <w:rFonts w:ascii="Times New Roman" w:hAnsi="Times New Roman" w:cs="Times New Roman"/>
          <w:sz w:val="24"/>
          <w:szCs w:val="24"/>
        </w:rPr>
        <w:t xml:space="preserve">die REMIT haar toekent </w:t>
      </w:r>
      <w:r w:rsidRPr="00836186" w:rsidR="52926744">
        <w:rPr>
          <w:rFonts w:ascii="Times New Roman" w:hAnsi="Times New Roman" w:cs="Times New Roman"/>
          <w:sz w:val="24"/>
          <w:szCs w:val="24"/>
        </w:rPr>
        <w:t>aan A</w:t>
      </w:r>
      <w:r w:rsidRPr="00836186" w:rsidR="7FEA545B">
        <w:rPr>
          <w:rFonts w:ascii="Times New Roman" w:hAnsi="Times New Roman" w:cs="Times New Roman"/>
          <w:sz w:val="24"/>
          <w:szCs w:val="24"/>
        </w:rPr>
        <w:t>cer</w:t>
      </w:r>
      <w:r w:rsidRPr="00836186" w:rsidR="52926744">
        <w:rPr>
          <w:rFonts w:ascii="Times New Roman" w:hAnsi="Times New Roman" w:cs="Times New Roman"/>
          <w:sz w:val="24"/>
          <w:szCs w:val="24"/>
        </w:rPr>
        <w:t xml:space="preserve"> of aan een andere </w:t>
      </w:r>
      <w:r w:rsidRPr="00836186" w:rsidR="3DDCDD9D">
        <w:rPr>
          <w:rFonts w:ascii="Times New Roman" w:hAnsi="Times New Roman" w:cs="Times New Roman"/>
          <w:sz w:val="24"/>
          <w:szCs w:val="24"/>
        </w:rPr>
        <w:t>NRI</w:t>
      </w:r>
      <w:r w:rsidRPr="00836186">
        <w:rPr>
          <w:rFonts w:ascii="Times New Roman" w:hAnsi="Times New Roman" w:cs="Times New Roman"/>
          <w:sz w:val="24"/>
          <w:szCs w:val="24"/>
        </w:rPr>
        <w:t xml:space="preserve"> </w:t>
      </w:r>
      <w:r w:rsidRPr="00836186" w:rsidR="63121A3C">
        <w:rPr>
          <w:rFonts w:ascii="Times New Roman" w:hAnsi="Times New Roman" w:cs="Times New Roman"/>
          <w:sz w:val="24"/>
          <w:szCs w:val="24"/>
        </w:rPr>
        <w:t xml:space="preserve">te </w:t>
      </w:r>
      <w:r w:rsidRPr="00836186">
        <w:rPr>
          <w:rFonts w:ascii="Times New Roman" w:hAnsi="Times New Roman" w:cs="Times New Roman"/>
          <w:sz w:val="24"/>
          <w:szCs w:val="24"/>
        </w:rPr>
        <w:t>delegeren</w:t>
      </w:r>
      <w:r w:rsidRPr="00836186" w:rsidR="3DDCDD9D">
        <w:rPr>
          <w:rFonts w:ascii="Times New Roman" w:hAnsi="Times New Roman" w:cs="Times New Roman"/>
          <w:sz w:val="24"/>
          <w:szCs w:val="24"/>
        </w:rPr>
        <w:t>.</w:t>
      </w:r>
      <w:r w:rsidRPr="00836186" w:rsidR="212ADEBA">
        <w:rPr>
          <w:rFonts w:ascii="Times New Roman" w:hAnsi="Times New Roman" w:cs="Times New Roman"/>
          <w:sz w:val="24"/>
          <w:szCs w:val="24"/>
        </w:rPr>
        <w:t xml:space="preserve"> </w:t>
      </w:r>
      <w:r w:rsidRPr="00836186" w:rsidR="6551FCE7">
        <w:rPr>
          <w:rFonts w:ascii="Times New Roman" w:hAnsi="Times New Roman" w:cs="Times New Roman"/>
          <w:sz w:val="24"/>
          <w:szCs w:val="24"/>
        </w:rPr>
        <w:t>Een dergelijke overdracht</w:t>
      </w:r>
      <w:r w:rsidRPr="00836186" w:rsidR="6E966BBD">
        <w:rPr>
          <w:rFonts w:ascii="Times New Roman" w:hAnsi="Times New Roman" w:cs="Times New Roman"/>
          <w:sz w:val="24"/>
          <w:szCs w:val="24"/>
        </w:rPr>
        <w:t xml:space="preserve"> van taken of verantwoordelijkheden </w:t>
      </w:r>
      <w:r w:rsidRPr="00836186" w:rsidR="1D1561BD">
        <w:rPr>
          <w:rFonts w:ascii="Times New Roman" w:hAnsi="Times New Roman" w:cs="Times New Roman"/>
          <w:sz w:val="24"/>
          <w:szCs w:val="24"/>
        </w:rPr>
        <w:t xml:space="preserve">door de ACM </w:t>
      </w:r>
      <w:r w:rsidRPr="00836186" w:rsidR="7B9821BA">
        <w:rPr>
          <w:rFonts w:ascii="Times New Roman" w:hAnsi="Times New Roman" w:cs="Times New Roman"/>
          <w:sz w:val="24"/>
          <w:szCs w:val="24"/>
        </w:rPr>
        <w:t>aan</w:t>
      </w:r>
      <w:r w:rsidRPr="00836186" w:rsidR="6E966BBD">
        <w:rPr>
          <w:rFonts w:ascii="Times New Roman" w:hAnsi="Times New Roman" w:cs="Times New Roman"/>
          <w:sz w:val="24"/>
          <w:szCs w:val="24"/>
        </w:rPr>
        <w:t xml:space="preserve"> </w:t>
      </w:r>
      <w:r w:rsidRPr="00836186" w:rsidR="35EE2966">
        <w:rPr>
          <w:rFonts w:ascii="Times New Roman" w:hAnsi="Times New Roman" w:cs="Times New Roman"/>
          <w:sz w:val="24"/>
          <w:szCs w:val="24"/>
        </w:rPr>
        <w:t xml:space="preserve">een </w:t>
      </w:r>
      <w:r w:rsidRPr="00836186" w:rsidR="6E966BBD">
        <w:rPr>
          <w:rFonts w:ascii="Times New Roman" w:hAnsi="Times New Roman" w:cs="Times New Roman"/>
          <w:sz w:val="24"/>
          <w:szCs w:val="24"/>
        </w:rPr>
        <w:t>andere NR</w:t>
      </w:r>
      <w:r w:rsidRPr="00836186" w:rsidR="5F6A3B82">
        <w:rPr>
          <w:rFonts w:ascii="Times New Roman" w:hAnsi="Times New Roman" w:cs="Times New Roman"/>
          <w:sz w:val="24"/>
          <w:szCs w:val="24"/>
        </w:rPr>
        <w:t>I</w:t>
      </w:r>
      <w:r w:rsidRPr="00836186" w:rsidR="0304C15C">
        <w:rPr>
          <w:rFonts w:ascii="Times New Roman" w:hAnsi="Times New Roman" w:cs="Times New Roman"/>
          <w:sz w:val="24"/>
          <w:szCs w:val="24"/>
        </w:rPr>
        <w:t xml:space="preserve"> of A</w:t>
      </w:r>
      <w:r w:rsidRPr="00836186" w:rsidR="7FEA545B">
        <w:rPr>
          <w:rFonts w:ascii="Times New Roman" w:hAnsi="Times New Roman" w:cs="Times New Roman"/>
          <w:sz w:val="24"/>
          <w:szCs w:val="24"/>
        </w:rPr>
        <w:t>cer</w:t>
      </w:r>
      <w:r w:rsidRPr="00836186" w:rsidR="6E966BBD">
        <w:rPr>
          <w:rFonts w:ascii="Times New Roman" w:hAnsi="Times New Roman" w:cs="Times New Roman"/>
          <w:sz w:val="24"/>
          <w:szCs w:val="24"/>
        </w:rPr>
        <w:t xml:space="preserve"> kan</w:t>
      </w:r>
      <w:r w:rsidRPr="00836186" w:rsidR="5F6A3B82">
        <w:rPr>
          <w:rFonts w:ascii="Times New Roman" w:hAnsi="Times New Roman" w:cs="Times New Roman"/>
          <w:sz w:val="24"/>
          <w:szCs w:val="24"/>
        </w:rPr>
        <w:t xml:space="preserve"> </w:t>
      </w:r>
      <w:r w:rsidRPr="00836186" w:rsidR="6E966BBD">
        <w:rPr>
          <w:rFonts w:ascii="Times New Roman" w:hAnsi="Times New Roman" w:cs="Times New Roman"/>
          <w:sz w:val="24"/>
          <w:szCs w:val="24"/>
        </w:rPr>
        <w:t xml:space="preserve">van meerwaarde zijn bij het toezicht </w:t>
      </w:r>
      <w:r w:rsidRPr="00836186" w:rsidR="15947AFC">
        <w:rPr>
          <w:rFonts w:ascii="Times New Roman" w:hAnsi="Times New Roman" w:cs="Times New Roman"/>
          <w:sz w:val="24"/>
          <w:szCs w:val="24"/>
        </w:rPr>
        <w:t xml:space="preserve">op </w:t>
      </w:r>
      <w:r w:rsidRPr="00836186" w:rsidR="6E966BBD">
        <w:rPr>
          <w:rFonts w:ascii="Times New Roman" w:hAnsi="Times New Roman" w:cs="Times New Roman"/>
          <w:sz w:val="24"/>
          <w:szCs w:val="24"/>
        </w:rPr>
        <w:t>grensoverschrijdende zaken</w:t>
      </w:r>
      <w:r w:rsidRPr="00836186" w:rsidR="33817344">
        <w:rPr>
          <w:rFonts w:ascii="Times New Roman" w:hAnsi="Times New Roman" w:cs="Times New Roman"/>
          <w:sz w:val="24"/>
          <w:szCs w:val="24"/>
        </w:rPr>
        <w:t xml:space="preserve"> onder REMIT</w:t>
      </w:r>
      <w:r w:rsidRPr="00836186" w:rsidR="6E966BBD">
        <w:rPr>
          <w:rFonts w:ascii="Times New Roman" w:hAnsi="Times New Roman" w:cs="Times New Roman"/>
          <w:sz w:val="24"/>
          <w:szCs w:val="24"/>
        </w:rPr>
        <w:t xml:space="preserve">. </w:t>
      </w:r>
      <w:r w:rsidRPr="00836186" w:rsidR="6AC2C372">
        <w:rPr>
          <w:rFonts w:ascii="Times New Roman" w:hAnsi="Times New Roman" w:cs="Times New Roman"/>
          <w:sz w:val="24"/>
          <w:szCs w:val="24"/>
        </w:rPr>
        <w:t>Zo kan</w:t>
      </w:r>
      <w:r w:rsidRPr="00836186" w:rsidR="1B385CE7">
        <w:rPr>
          <w:rFonts w:ascii="Times New Roman" w:hAnsi="Times New Roman" w:cs="Times New Roman"/>
          <w:sz w:val="24"/>
          <w:szCs w:val="24"/>
        </w:rPr>
        <w:t xml:space="preserve"> bijvoor</w:t>
      </w:r>
      <w:r w:rsidRPr="00836186" w:rsidR="04B4F4BB">
        <w:rPr>
          <w:rFonts w:ascii="Times New Roman" w:hAnsi="Times New Roman" w:cs="Times New Roman"/>
          <w:sz w:val="24"/>
          <w:szCs w:val="24"/>
        </w:rPr>
        <w:t>b</w:t>
      </w:r>
      <w:r w:rsidRPr="00836186" w:rsidR="1B385CE7">
        <w:rPr>
          <w:rFonts w:ascii="Times New Roman" w:hAnsi="Times New Roman" w:cs="Times New Roman"/>
          <w:sz w:val="24"/>
          <w:szCs w:val="24"/>
        </w:rPr>
        <w:t>eel</w:t>
      </w:r>
      <w:r w:rsidRPr="00836186" w:rsidR="639CF74D">
        <w:rPr>
          <w:rFonts w:ascii="Times New Roman" w:hAnsi="Times New Roman" w:cs="Times New Roman"/>
          <w:sz w:val="24"/>
          <w:szCs w:val="24"/>
        </w:rPr>
        <w:t>d</w:t>
      </w:r>
      <w:r w:rsidRPr="00836186" w:rsidR="6AC2C372">
        <w:rPr>
          <w:rFonts w:ascii="Times New Roman" w:hAnsi="Times New Roman" w:cs="Times New Roman"/>
          <w:sz w:val="24"/>
          <w:szCs w:val="24"/>
        </w:rPr>
        <w:t xml:space="preserve"> dubbel werk voorkomen worden en de lasten </w:t>
      </w:r>
      <w:r w:rsidRPr="00836186" w:rsidR="0AF2B291">
        <w:rPr>
          <w:rFonts w:ascii="Times New Roman" w:hAnsi="Times New Roman" w:cs="Times New Roman"/>
          <w:sz w:val="24"/>
          <w:szCs w:val="24"/>
        </w:rPr>
        <w:t xml:space="preserve">voor marktdeelnemers verminderd worden door rapportagebevoegdheden </w:t>
      </w:r>
      <w:r w:rsidRPr="00836186" w:rsidR="6F77401E">
        <w:rPr>
          <w:rFonts w:ascii="Times New Roman" w:hAnsi="Times New Roman" w:cs="Times New Roman"/>
          <w:sz w:val="24"/>
          <w:szCs w:val="24"/>
        </w:rPr>
        <w:t>over te dragen aan een andere NRI of Acer</w:t>
      </w:r>
      <w:r w:rsidRPr="00836186" w:rsidR="0C7BE775">
        <w:rPr>
          <w:rFonts w:ascii="Times New Roman" w:hAnsi="Times New Roman" w:cs="Times New Roman"/>
          <w:sz w:val="24"/>
          <w:szCs w:val="24"/>
        </w:rPr>
        <w:t xml:space="preserve">. </w:t>
      </w:r>
      <w:r w:rsidRPr="00836186" w:rsidR="3E3C06A4">
        <w:rPr>
          <w:rFonts w:ascii="Times New Roman" w:hAnsi="Times New Roman" w:cs="Times New Roman"/>
          <w:sz w:val="24"/>
          <w:szCs w:val="24"/>
        </w:rPr>
        <w:t>REMIT zelf</w:t>
      </w:r>
      <w:r w:rsidRPr="00836186" w:rsidR="4A530A5A">
        <w:rPr>
          <w:rFonts w:ascii="Times New Roman" w:hAnsi="Times New Roman" w:cs="Times New Roman"/>
          <w:sz w:val="24"/>
          <w:szCs w:val="24"/>
        </w:rPr>
        <w:t xml:space="preserve"> bevat</w:t>
      </w:r>
      <w:r w:rsidRPr="00836186" w:rsidR="3E3C06A4">
        <w:rPr>
          <w:rFonts w:ascii="Times New Roman" w:hAnsi="Times New Roman" w:cs="Times New Roman"/>
          <w:sz w:val="24"/>
          <w:szCs w:val="24"/>
        </w:rPr>
        <w:t xml:space="preserve"> </w:t>
      </w:r>
      <w:r w:rsidRPr="00836186" w:rsidR="0488187F">
        <w:rPr>
          <w:rFonts w:ascii="Times New Roman" w:hAnsi="Times New Roman" w:cs="Times New Roman"/>
          <w:sz w:val="24"/>
          <w:szCs w:val="24"/>
        </w:rPr>
        <w:t>geen nadere regels</w:t>
      </w:r>
      <w:r w:rsidRPr="00836186" w:rsidR="17C216B5">
        <w:rPr>
          <w:rFonts w:ascii="Times New Roman" w:hAnsi="Times New Roman" w:cs="Times New Roman"/>
          <w:sz w:val="24"/>
          <w:szCs w:val="24"/>
        </w:rPr>
        <w:t xml:space="preserve"> of beperkingen</w:t>
      </w:r>
      <w:r w:rsidRPr="00836186" w:rsidR="0488187F">
        <w:rPr>
          <w:rFonts w:ascii="Times New Roman" w:hAnsi="Times New Roman" w:cs="Times New Roman"/>
          <w:sz w:val="24"/>
          <w:szCs w:val="24"/>
        </w:rPr>
        <w:t xml:space="preserve"> voor NRI’s om delegatieovereenkomsten met A</w:t>
      </w:r>
      <w:r w:rsidRPr="00836186" w:rsidR="7FEA545B">
        <w:rPr>
          <w:rFonts w:ascii="Times New Roman" w:hAnsi="Times New Roman" w:cs="Times New Roman"/>
          <w:sz w:val="24"/>
          <w:szCs w:val="24"/>
        </w:rPr>
        <w:t>cer</w:t>
      </w:r>
      <w:r w:rsidRPr="00836186" w:rsidR="0488187F">
        <w:rPr>
          <w:rFonts w:ascii="Times New Roman" w:hAnsi="Times New Roman" w:cs="Times New Roman"/>
          <w:sz w:val="24"/>
          <w:szCs w:val="24"/>
        </w:rPr>
        <w:t xml:space="preserve"> of andere NRI’s onder REMIT te sluiten.</w:t>
      </w:r>
      <w:r w:rsidRPr="00836186" w:rsidR="743584B2">
        <w:rPr>
          <w:rFonts w:ascii="Times New Roman" w:hAnsi="Times New Roman" w:cs="Times New Roman"/>
          <w:sz w:val="24"/>
          <w:szCs w:val="24"/>
        </w:rPr>
        <w:t xml:space="preserve"> Wel geeft de gewijzigde </w:t>
      </w:r>
      <w:r w:rsidRPr="00836186" w:rsidR="2C9D629C">
        <w:rPr>
          <w:rFonts w:ascii="Times New Roman" w:hAnsi="Times New Roman" w:cs="Times New Roman"/>
          <w:sz w:val="24"/>
          <w:szCs w:val="24"/>
        </w:rPr>
        <w:t xml:space="preserve">REMIT </w:t>
      </w:r>
      <w:r w:rsidRPr="00836186" w:rsidR="0D0AE8EC">
        <w:rPr>
          <w:rFonts w:ascii="Times New Roman" w:hAnsi="Times New Roman" w:cs="Times New Roman"/>
          <w:sz w:val="24"/>
          <w:szCs w:val="24"/>
        </w:rPr>
        <w:t>lidstaten</w:t>
      </w:r>
      <w:r w:rsidRPr="00836186" w:rsidR="2C9D629C">
        <w:rPr>
          <w:rFonts w:ascii="Times New Roman" w:hAnsi="Times New Roman" w:cs="Times New Roman"/>
          <w:sz w:val="24"/>
          <w:szCs w:val="24"/>
        </w:rPr>
        <w:t xml:space="preserve"> de mogelijkheid </w:t>
      </w:r>
      <w:r w:rsidRPr="00836186" w:rsidR="22BCBCAB">
        <w:rPr>
          <w:rFonts w:ascii="Times New Roman" w:hAnsi="Times New Roman" w:cs="Times New Roman"/>
          <w:sz w:val="24"/>
          <w:szCs w:val="24"/>
        </w:rPr>
        <w:t xml:space="preserve">om </w:t>
      </w:r>
      <w:r w:rsidRPr="00836186" w:rsidR="3E3C06A4">
        <w:rPr>
          <w:rFonts w:ascii="Times New Roman" w:hAnsi="Times New Roman" w:cs="Times New Roman"/>
          <w:sz w:val="24"/>
          <w:szCs w:val="24"/>
        </w:rPr>
        <w:t xml:space="preserve">op nationaal niveau </w:t>
      </w:r>
      <w:r w:rsidRPr="00836186" w:rsidR="2C9D629C">
        <w:rPr>
          <w:rFonts w:ascii="Times New Roman" w:hAnsi="Times New Roman" w:cs="Times New Roman"/>
          <w:sz w:val="24"/>
          <w:szCs w:val="24"/>
        </w:rPr>
        <w:t>voorwaarden</w:t>
      </w:r>
      <w:r w:rsidRPr="00836186" w:rsidR="2291CED4">
        <w:rPr>
          <w:rFonts w:ascii="Times New Roman" w:hAnsi="Times New Roman" w:cs="Times New Roman"/>
          <w:sz w:val="24"/>
          <w:szCs w:val="24"/>
        </w:rPr>
        <w:t xml:space="preserve"> aan de</w:t>
      </w:r>
      <w:r w:rsidRPr="00836186" w:rsidR="63121A3C">
        <w:rPr>
          <w:rFonts w:ascii="Times New Roman" w:hAnsi="Times New Roman" w:cs="Times New Roman"/>
          <w:sz w:val="24"/>
          <w:szCs w:val="24"/>
        </w:rPr>
        <w:t>ze</w:t>
      </w:r>
      <w:r w:rsidRPr="00836186" w:rsidR="2291CED4">
        <w:rPr>
          <w:rFonts w:ascii="Times New Roman" w:hAnsi="Times New Roman" w:cs="Times New Roman"/>
          <w:sz w:val="24"/>
          <w:szCs w:val="24"/>
        </w:rPr>
        <w:t xml:space="preserve"> delegatie</w:t>
      </w:r>
      <w:r w:rsidRPr="00836186" w:rsidR="63121A3C">
        <w:rPr>
          <w:rFonts w:ascii="Times New Roman" w:hAnsi="Times New Roman" w:cs="Times New Roman"/>
          <w:sz w:val="24"/>
          <w:szCs w:val="24"/>
        </w:rPr>
        <w:t>bevoegdheid</w:t>
      </w:r>
      <w:r w:rsidRPr="00836186" w:rsidR="2291CED4">
        <w:rPr>
          <w:rFonts w:ascii="Times New Roman" w:hAnsi="Times New Roman" w:cs="Times New Roman"/>
          <w:sz w:val="24"/>
          <w:szCs w:val="24"/>
        </w:rPr>
        <w:t xml:space="preserve"> </w:t>
      </w:r>
      <w:r w:rsidRPr="00836186" w:rsidR="3E3C06A4">
        <w:rPr>
          <w:rFonts w:ascii="Times New Roman" w:hAnsi="Times New Roman" w:cs="Times New Roman"/>
          <w:sz w:val="24"/>
          <w:szCs w:val="24"/>
        </w:rPr>
        <w:t>van de NRI</w:t>
      </w:r>
      <w:r w:rsidRPr="00836186" w:rsidR="743584B2">
        <w:rPr>
          <w:rFonts w:ascii="Times New Roman" w:hAnsi="Times New Roman" w:cs="Times New Roman"/>
          <w:sz w:val="24"/>
          <w:szCs w:val="24"/>
        </w:rPr>
        <w:t xml:space="preserve"> </w:t>
      </w:r>
      <w:r w:rsidRPr="00836186" w:rsidR="2C9D629C">
        <w:rPr>
          <w:rFonts w:ascii="Times New Roman" w:hAnsi="Times New Roman" w:cs="Times New Roman"/>
          <w:sz w:val="24"/>
          <w:szCs w:val="24"/>
        </w:rPr>
        <w:t xml:space="preserve">te </w:t>
      </w:r>
      <w:r w:rsidRPr="00836186" w:rsidR="2291CED4">
        <w:rPr>
          <w:rFonts w:ascii="Times New Roman" w:hAnsi="Times New Roman" w:cs="Times New Roman"/>
          <w:sz w:val="24"/>
          <w:szCs w:val="24"/>
        </w:rPr>
        <w:t>verbinden</w:t>
      </w:r>
      <w:r w:rsidRPr="00836186" w:rsidR="374D65EE">
        <w:rPr>
          <w:rFonts w:ascii="Times New Roman" w:hAnsi="Times New Roman" w:cs="Times New Roman"/>
          <w:sz w:val="24"/>
          <w:szCs w:val="24"/>
        </w:rPr>
        <w:t xml:space="preserve"> </w:t>
      </w:r>
      <w:r w:rsidRPr="00836186" w:rsidR="1C4C16A4">
        <w:rPr>
          <w:rFonts w:ascii="Times New Roman" w:hAnsi="Times New Roman" w:cs="Times New Roman"/>
          <w:sz w:val="24"/>
          <w:szCs w:val="24"/>
        </w:rPr>
        <w:t xml:space="preserve">of de werkingssfeer van de delegatie beperken </w:t>
      </w:r>
      <w:r w:rsidRPr="00836186" w:rsidR="374D65EE">
        <w:rPr>
          <w:rFonts w:ascii="Times New Roman" w:hAnsi="Times New Roman" w:cs="Times New Roman"/>
          <w:sz w:val="24"/>
          <w:szCs w:val="24"/>
        </w:rPr>
        <w:t xml:space="preserve">tot wat nodig is voor een doeltreffend toezicht op </w:t>
      </w:r>
      <w:r w:rsidRPr="00836186" w:rsidR="3E1DF232">
        <w:rPr>
          <w:rFonts w:ascii="Times New Roman" w:hAnsi="Times New Roman" w:cs="Times New Roman"/>
          <w:sz w:val="24"/>
          <w:szCs w:val="24"/>
        </w:rPr>
        <w:t xml:space="preserve">marktdeelnemers of marktdeelnemersgroepen in </w:t>
      </w:r>
      <w:r w:rsidRPr="00836186" w:rsidR="374D65EE">
        <w:rPr>
          <w:rFonts w:ascii="Times New Roman" w:hAnsi="Times New Roman" w:cs="Times New Roman"/>
          <w:sz w:val="24"/>
          <w:szCs w:val="24"/>
        </w:rPr>
        <w:t xml:space="preserve">grensoverschrijdende </w:t>
      </w:r>
      <w:r w:rsidRPr="00836186" w:rsidR="736A652C">
        <w:rPr>
          <w:rFonts w:ascii="Times New Roman" w:hAnsi="Times New Roman" w:cs="Times New Roman"/>
          <w:sz w:val="24"/>
          <w:szCs w:val="24"/>
        </w:rPr>
        <w:t>situaties</w:t>
      </w:r>
      <w:r w:rsidRPr="00836186" w:rsidR="0AF2B291">
        <w:rPr>
          <w:rFonts w:ascii="Times New Roman" w:hAnsi="Times New Roman" w:cs="Times New Roman"/>
          <w:sz w:val="24"/>
          <w:szCs w:val="24"/>
        </w:rPr>
        <w:t>.</w:t>
      </w:r>
    </w:p>
    <w:p w:rsidRPr="00836186" w:rsidR="00B27FDA" w:rsidP="00B44445" w:rsidRDefault="3DB7EF28" w14:paraId="2F4F086F" w14:textId="33A15C3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Voorgesteld wordt om </w:t>
      </w:r>
      <w:r w:rsidRPr="00836186" w:rsidR="7E3EAB9E">
        <w:rPr>
          <w:rFonts w:ascii="Times New Roman" w:hAnsi="Times New Roman" w:cs="Times New Roman"/>
          <w:sz w:val="24"/>
          <w:szCs w:val="24"/>
        </w:rPr>
        <w:t xml:space="preserve">invulling </w:t>
      </w:r>
      <w:r w:rsidRPr="00836186" w:rsidR="10CA4F98">
        <w:rPr>
          <w:rFonts w:ascii="Times New Roman" w:hAnsi="Times New Roman" w:cs="Times New Roman"/>
          <w:sz w:val="24"/>
          <w:szCs w:val="24"/>
        </w:rPr>
        <w:t>t</w:t>
      </w:r>
      <w:r w:rsidRPr="00836186" w:rsidR="269A5647">
        <w:rPr>
          <w:rFonts w:ascii="Times New Roman" w:hAnsi="Times New Roman" w:cs="Times New Roman"/>
          <w:sz w:val="24"/>
          <w:szCs w:val="24"/>
        </w:rPr>
        <w:t>e</w:t>
      </w:r>
      <w:r w:rsidRPr="00836186" w:rsidR="10CA4F98">
        <w:rPr>
          <w:rFonts w:ascii="Times New Roman" w:hAnsi="Times New Roman" w:cs="Times New Roman"/>
          <w:sz w:val="24"/>
          <w:szCs w:val="24"/>
        </w:rPr>
        <w:t xml:space="preserve"> </w:t>
      </w:r>
      <w:r w:rsidRPr="00836186" w:rsidR="5FBB1012">
        <w:rPr>
          <w:rFonts w:ascii="Times New Roman" w:hAnsi="Times New Roman" w:cs="Times New Roman"/>
          <w:sz w:val="24"/>
          <w:szCs w:val="24"/>
        </w:rPr>
        <w:t xml:space="preserve">geven </w:t>
      </w:r>
      <w:r w:rsidRPr="00836186" w:rsidR="7E3EAB9E">
        <w:rPr>
          <w:rFonts w:ascii="Times New Roman" w:hAnsi="Times New Roman" w:cs="Times New Roman"/>
          <w:sz w:val="24"/>
          <w:szCs w:val="24"/>
        </w:rPr>
        <w:t xml:space="preserve">aan </w:t>
      </w:r>
      <w:r w:rsidRPr="00836186" w:rsidR="32A0075F">
        <w:rPr>
          <w:rFonts w:ascii="Times New Roman" w:hAnsi="Times New Roman" w:cs="Times New Roman"/>
          <w:sz w:val="24"/>
          <w:szCs w:val="24"/>
        </w:rPr>
        <w:t>genoem</w:t>
      </w:r>
      <w:r w:rsidRPr="00836186" w:rsidR="7E3EAB9E">
        <w:rPr>
          <w:rFonts w:ascii="Times New Roman" w:hAnsi="Times New Roman" w:cs="Times New Roman"/>
          <w:sz w:val="24"/>
          <w:szCs w:val="24"/>
        </w:rPr>
        <w:t>de mogelijkheid</w:t>
      </w:r>
      <w:r w:rsidRPr="00836186" w:rsidR="25316D02">
        <w:rPr>
          <w:rFonts w:ascii="Times New Roman" w:hAnsi="Times New Roman" w:cs="Times New Roman"/>
          <w:sz w:val="24"/>
          <w:szCs w:val="24"/>
        </w:rPr>
        <w:t xml:space="preserve"> voor lidstaten</w:t>
      </w:r>
      <w:r w:rsidRPr="00836186" w:rsidR="7E3EAB9E">
        <w:rPr>
          <w:rFonts w:ascii="Times New Roman" w:hAnsi="Times New Roman" w:cs="Times New Roman"/>
          <w:sz w:val="24"/>
          <w:szCs w:val="24"/>
        </w:rPr>
        <w:t xml:space="preserve"> </w:t>
      </w:r>
      <w:r w:rsidRPr="00836186" w:rsidR="18E47809">
        <w:rPr>
          <w:rFonts w:ascii="Times New Roman" w:hAnsi="Times New Roman" w:cs="Times New Roman"/>
          <w:sz w:val="24"/>
          <w:szCs w:val="24"/>
        </w:rPr>
        <w:t xml:space="preserve">om </w:t>
      </w:r>
      <w:r w:rsidRPr="00836186" w:rsidR="4C97ACD0">
        <w:rPr>
          <w:rFonts w:ascii="Times New Roman" w:hAnsi="Times New Roman" w:cs="Times New Roman"/>
          <w:sz w:val="24"/>
          <w:szCs w:val="24"/>
        </w:rPr>
        <w:t xml:space="preserve">nadere regels </w:t>
      </w:r>
      <w:r w:rsidRPr="00836186" w:rsidR="18E47809">
        <w:rPr>
          <w:rFonts w:ascii="Times New Roman" w:hAnsi="Times New Roman" w:cs="Times New Roman"/>
          <w:sz w:val="24"/>
          <w:szCs w:val="24"/>
        </w:rPr>
        <w:t xml:space="preserve">te stellen </w:t>
      </w:r>
      <w:r w:rsidRPr="00836186" w:rsidR="2AE772EE">
        <w:rPr>
          <w:rFonts w:ascii="Times New Roman" w:hAnsi="Times New Roman" w:cs="Times New Roman"/>
          <w:sz w:val="24"/>
          <w:szCs w:val="24"/>
        </w:rPr>
        <w:t>ten behoeve van</w:t>
      </w:r>
      <w:r w:rsidRPr="00836186" w:rsidR="4C97ACD0">
        <w:rPr>
          <w:rFonts w:ascii="Times New Roman" w:hAnsi="Times New Roman" w:cs="Times New Roman"/>
          <w:sz w:val="24"/>
          <w:szCs w:val="24"/>
        </w:rPr>
        <w:t xml:space="preserve"> delegatie onder REMIT. </w:t>
      </w:r>
      <w:r w:rsidRPr="00836186" w:rsidR="74261B55">
        <w:rPr>
          <w:rFonts w:ascii="Times New Roman" w:hAnsi="Times New Roman" w:cs="Times New Roman"/>
          <w:sz w:val="24"/>
          <w:szCs w:val="24"/>
        </w:rPr>
        <w:t>Bij</w:t>
      </w:r>
      <w:r w:rsidRPr="00836186" w:rsidR="4C97ACD0">
        <w:rPr>
          <w:rFonts w:ascii="Times New Roman" w:hAnsi="Times New Roman" w:cs="Times New Roman"/>
          <w:sz w:val="24"/>
          <w:szCs w:val="24"/>
        </w:rPr>
        <w:t xml:space="preserve"> algemene maatregel van bestuur</w:t>
      </w:r>
      <w:r w:rsidRPr="00836186" w:rsidR="6AC5F850">
        <w:rPr>
          <w:rFonts w:ascii="Times New Roman" w:hAnsi="Times New Roman" w:cs="Times New Roman"/>
          <w:sz w:val="24"/>
          <w:szCs w:val="24"/>
        </w:rPr>
        <w:t xml:space="preserve"> </w:t>
      </w:r>
      <w:r w:rsidRPr="00836186" w:rsidR="122F2DD5">
        <w:rPr>
          <w:rFonts w:ascii="Times New Roman" w:hAnsi="Times New Roman" w:cs="Times New Roman"/>
          <w:sz w:val="24"/>
          <w:szCs w:val="24"/>
        </w:rPr>
        <w:t xml:space="preserve">zal </w:t>
      </w:r>
      <w:r w:rsidRPr="00836186" w:rsidR="6AC5F850">
        <w:rPr>
          <w:rFonts w:ascii="Times New Roman" w:hAnsi="Times New Roman" w:cs="Times New Roman"/>
          <w:sz w:val="24"/>
          <w:szCs w:val="24"/>
        </w:rPr>
        <w:t xml:space="preserve">worden afgebakend welke </w:t>
      </w:r>
      <w:r w:rsidRPr="00836186" w:rsidR="7790E1ED">
        <w:rPr>
          <w:rFonts w:ascii="Times New Roman" w:hAnsi="Times New Roman" w:cs="Times New Roman"/>
          <w:sz w:val="24"/>
          <w:szCs w:val="24"/>
        </w:rPr>
        <w:t>taken</w:t>
      </w:r>
      <w:r w:rsidRPr="00836186" w:rsidR="6C4E0B50">
        <w:rPr>
          <w:rFonts w:ascii="Times New Roman" w:hAnsi="Times New Roman" w:cs="Times New Roman"/>
          <w:sz w:val="24"/>
          <w:szCs w:val="24"/>
        </w:rPr>
        <w:t xml:space="preserve"> of verantwoordelijkheden</w:t>
      </w:r>
      <w:r w:rsidRPr="00836186" w:rsidR="7790E1ED">
        <w:rPr>
          <w:rFonts w:ascii="Times New Roman" w:hAnsi="Times New Roman" w:cs="Times New Roman"/>
          <w:sz w:val="24"/>
          <w:szCs w:val="24"/>
        </w:rPr>
        <w:t xml:space="preserve"> </w:t>
      </w:r>
      <w:r w:rsidRPr="00836186" w:rsidR="0DF2AFFD">
        <w:rPr>
          <w:rFonts w:ascii="Times New Roman" w:hAnsi="Times New Roman" w:cs="Times New Roman"/>
          <w:sz w:val="24"/>
          <w:szCs w:val="24"/>
        </w:rPr>
        <w:t xml:space="preserve">onder REMIT </w:t>
      </w:r>
      <w:r w:rsidRPr="00836186" w:rsidR="6AC5F850">
        <w:rPr>
          <w:rFonts w:ascii="Times New Roman" w:hAnsi="Times New Roman" w:cs="Times New Roman"/>
          <w:sz w:val="24"/>
          <w:szCs w:val="24"/>
        </w:rPr>
        <w:t xml:space="preserve">zich </w:t>
      </w:r>
      <w:r w:rsidRPr="00836186" w:rsidR="7790E1ED">
        <w:rPr>
          <w:rFonts w:ascii="Times New Roman" w:hAnsi="Times New Roman" w:cs="Times New Roman"/>
          <w:sz w:val="24"/>
          <w:szCs w:val="24"/>
        </w:rPr>
        <w:t xml:space="preserve">lenen voor </w:t>
      </w:r>
      <w:r w:rsidRPr="00836186" w:rsidR="69E94C0F">
        <w:rPr>
          <w:rFonts w:ascii="Times New Roman" w:hAnsi="Times New Roman" w:cs="Times New Roman"/>
          <w:sz w:val="24"/>
          <w:szCs w:val="24"/>
        </w:rPr>
        <w:t>overdracht</w:t>
      </w:r>
      <w:r w:rsidRPr="00836186" w:rsidR="7790E1ED">
        <w:rPr>
          <w:rFonts w:ascii="Times New Roman" w:hAnsi="Times New Roman" w:cs="Times New Roman"/>
          <w:sz w:val="24"/>
          <w:szCs w:val="24"/>
        </w:rPr>
        <w:t xml:space="preserve"> aan A</w:t>
      </w:r>
      <w:r w:rsidRPr="00836186" w:rsidR="538A49CB">
        <w:rPr>
          <w:rFonts w:ascii="Times New Roman" w:hAnsi="Times New Roman" w:cs="Times New Roman"/>
          <w:sz w:val="24"/>
          <w:szCs w:val="24"/>
        </w:rPr>
        <w:t>cer</w:t>
      </w:r>
      <w:r w:rsidRPr="00836186" w:rsidR="7790E1ED">
        <w:rPr>
          <w:rFonts w:ascii="Times New Roman" w:hAnsi="Times New Roman" w:cs="Times New Roman"/>
          <w:sz w:val="24"/>
          <w:szCs w:val="24"/>
        </w:rPr>
        <w:t xml:space="preserve"> of </w:t>
      </w:r>
      <w:r w:rsidRPr="00836186" w:rsidR="0261F052">
        <w:rPr>
          <w:rFonts w:ascii="Times New Roman" w:hAnsi="Times New Roman" w:cs="Times New Roman"/>
          <w:sz w:val="24"/>
          <w:szCs w:val="24"/>
        </w:rPr>
        <w:t>een</w:t>
      </w:r>
      <w:r w:rsidRPr="00836186" w:rsidR="7790E1ED">
        <w:rPr>
          <w:rFonts w:ascii="Times New Roman" w:hAnsi="Times New Roman" w:cs="Times New Roman"/>
          <w:sz w:val="24"/>
          <w:szCs w:val="24"/>
        </w:rPr>
        <w:t xml:space="preserve"> andere NR</w:t>
      </w:r>
      <w:r w:rsidRPr="00836186" w:rsidR="0DF2AFFD">
        <w:rPr>
          <w:rFonts w:ascii="Times New Roman" w:hAnsi="Times New Roman" w:cs="Times New Roman"/>
          <w:sz w:val="24"/>
          <w:szCs w:val="24"/>
        </w:rPr>
        <w:t>I</w:t>
      </w:r>
      <w:r w:rsidRPr="00836186" w:rsidR="019E670E">
        <w:rPr>
          <w:rFonts w:ascii="Times New Roman" w:hAnsi="Times New Roman" w:cs="Times New Roman"/>
          <w:sz w:val="24"/>
          <w:szCs w:val="24"/>
        </w:rPr>
        <w:t xml:space="preserve"> om een doeltreffend toezicht op marktdeelnemers of marktdeelnemersgroepen in grensoverschrijdende situaties mogelijk te maken</w:t>
      </w:r>
      <w:r w:rsidRPr="00836186" w:rsidR="7790E1ED">
        <w:rPr>
          <w:rFonts w:ascii="Times New Roman" w:hAnsi="Times New Roman" w:cs="Times New Roman"/>
          <w:sz w:val="24"/>
          <w:szCs w:val="24"/>
        </w:rPr>
        <w:t>.</w:t>
      </w:r>
    </w:p>
    <w:p w:rsidRPr="00836186" w:rsidR="000A5AF4" w:rsidP="00B44445" w:rsidRDefault="05B15218" w14:paraId="7132E3FD" w14:textId="5C869F7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voornemen is om </w:t>
      </w:r>
      <w:r w:rsidRPr="00836186" w:rsidR="3359C160">
        <w:rPr>
          <w:rFonts w:ascii="Times New Roman" w:hAnsi="Times New Roman" w:cs="Times New Roman"/>
          <w:sz w:val="24"/>
          <w:szCs w:val="24"/>
        </w:rPr>
        <w:t>het overdragen van toezichtsbevoegdheden</w:t>
      </w:r>
      <w:r w:rsidRPr="00836186" w:rsidR="111DE8A0">
        <w:rPr>
          <w:rFonts w:ascii="Times New Roman" w:hAnsi="Times New Roman" w:cs="Times New Roman"/>
          <w:sz w:val="24"/>
          <w:szCs w:val="24"/>
        </w:rPr>
        <w:t xml:space="preserve"> in het kader van REMIT</w:t>
      </w:r>
      <w:r w:rsidRPr="00836186" w:rsidR="3359C160">
        <w:rPr>
          <w:rFonts w:ascii="Times New Roman" w:hAnsi="Times New Roman" w:cs="Times New Roman"/>
          <w:sz w:val="24"/>
          <w:szCs w:val="24"/>
        </w:rPr>
        <w:t xml:space="preserve">, zoals het uitvoeren van </w:t>
      </w:r>
      <w:r w:rsidRPr="00836186" w:rsidR="11171581">
        <w:rPr>
          <w:rFonts w:ascii="Times New Roman" w:hAnsi="Times New Roman" w:cs="Times New Roman"/>
          <w:sz w:val="24"/>
          <w:szCs w:val="24"/>
        </w:rPr>
        <w:t xml:space="preserve">een </w:t>
      </w:r>
      <w:r w:rsidRPr="00836186" w:rsidR="3359C160">
        <w:rPr>
          <w:rFonts w:ascii="Times New Roman" w:hAnsi="Times New Roman" w:cs="Times New Roman"/>
          <w:sz w:val="24"/>
          <w:szCs w:val="24"/>
        </w:rPr>
        <w:t>inspectie ter plaatse of het afnemen van verklaringen,</w:t>
      </w:r>
      <w:r w:rsidRPr="00836186" w:rsidR="634D8A87">
        <w:rPr>
          <w:rFonts w:ascii="Times New Roman" w:hAnsi="Times New Roman" w:cs="Times New Roman"/>
          <w:sz w:val="24"/>
          <w:szCs w:val="24"/>
        </w:rPr>
        <w:t xml:space="preserve"> aan Acer of een andere NRI</w:t>
      </w:r>
      <w:r w:rsidRPr="00836186" w:rsidR="3359C160">
        <w:rPr>
          <w:rFonts w:ascii="Times New Roman" w:hAnsi="Times New Roman" w:cs="Times New Roman"/>
          <w:sz w:val="24"/>
          <w:szCs w:val="24"/>
        </w:rPr>
        <w:t xml:space="preserve"> </w:t>
      </w:r>
      <w:r w:rsidRPr="00836186" w:rsidR="39641B34">
        <w:rPr>
          <w:rFonts w:ascii="Times New Roman" w:hAnsi="Times New Roman" w:cs="Times New Roman"/>
          <w:sz w:val="24"/>
          <w:szCs w:val="24"/>
        </w:rPr>
        <w:t>mogelijk te maken</w:t>
      </w:r>
      <w:r w:rsidRPr="00836186" w:rsidR="58B57FC0">
        <w:rPr>
          <w:rFonts w:ascii="Times New Roman" w:hAnsi="Times New Roman" w:cs="Times New Roman"/>
          <w:sz w:val="24"/>
          <w:szCs w:val="24"/>
        </w:rPr>
        <w:t>,</w:t>
      </w:r>
      <w:r w:rsidRPr="00836186" w:rsidR="39641B34">
        <w:rPr>
          <w:rFonts w:ascii="Times New Roman" w:hAnsi="Times New Roman" w:cs="Times New Roman"/>
          <w:sz w:val="24"/>
          <w:szCs w:val="24"/>
        </w:rPr>
        <w:t xml:space="preserve"> omdat dit </w:t>
      </w:r>
      <w:r w:rsidRPr="00836186" w:rsidR="1AA96683">
        <w:rPr>
          <w:rFonts w:ascii="Times New Roman" w:hAnsi="Times New Roman" w:cs="Times New Roman"/>
          <w:sz w:val="24"/>
          <w:szCs w:val="24"/>
        </w:rPr>
        <w:t>nodig kan zijn voor</w:t>
      </w:r>
      <w:r w:rsidRPr="00836186" w:rsidR="39641B34">
        <w:rPr>
          <w:rFonts w:ascii="Times New Roman" w:hAnsi="Times New Roman" w:cs="Times New Roman"/>
          <w:sz w:val="24"/>
          <w:szCs w:val="24"/>
        </w:rPr>
        <w:t xml:space="preserve"> een ef</w:t>
      </w:r>
      <w:r w:rsidRPr="00836186" w:rsidR="609631C7">
        <w:rPr>
          <w:rFonts w:ascii="Times New Roman" w:hAnsi="Times New Roman" w:cs="Times New Roman"/>
          <w:sz w:val="24"/>
          <w:szCs w:val="24"/>
        </w:rPr>
        <w:t>f</w:t>
      </w:r>
      <w:r w:rsidRPr="00836186" w:rsidR="39641B34">
        <w:rPr>
          <w:rFonts w:ascii="Times New Roman" w:hAnsi="Times New Roman" w:cs="Times New Roman"/>
          <w:sz w:val="24"/>
          <w:szCs w:val="24"/>
        </w:rPr>
        <w:t xml:space="preserve">ectief toezicht op marktdeelnemers of marktdeelnemersgroepen in grensoverschrijdende gevallen. </w:t>
      </w:r>
      <w:r w:rsidRPr="00836186" w:rsidR="1A1E47CF">
        <w:rPr>
          <w:rFonts w:ascii="Times New Roman" w:hAnsi="Times New Roman" w:cs="Times New Roman"/>
          <w:sz w:val="24"/>
          <w:szCs w:val="24"/>
        </w:rPr>
        <w:t xml:space="preserve">Bijvoorbeeld wanneer marktdeelnemers of marktdeelnemersgroepen betrokken zijn bij handelingen op de nationale groothandelsmarkt maar </w:t>
      </w:r>
      <w:r w:rsidRPr="00836186" w:rsidR="4DF48644">
        <w:rPr>
          <w:rFonts w:ascii="Times New Roman" w:hAnsi="Times New Roman" w:cs="Times New Roman"/>
          <w:sz w:val="24"/>
          <w:szCs w:val="24"/>
        </w:rPr>
        <w:t>buiten Nederland zijn gevestigd of mogelijk relevante in</w:t>
      </w:r>
      <w:r w:rsidRPr="00836186" w:rsidR="5A520787">
        <w:rPr>
          <w:rFonts w:ascii="Times New Roman" w:hAnsi="Times New Roman" w:cs="Times New Roman"/>
          <w:sz w:val="24"/>
          <w:szCs w:val="24"/>
        </w:rPr>
        <w:t>formatie buiten Nederland bewaren.</w:t>
      </w:r>
    </w:p>
    <w:p w:rsidRPr="00836186" w:rsidR="00CE763C" w:rsidP="00B44445" w:rsidRDefault="7CFB8B08" w14:paraId="6E8190D6" w14:textId="129AED1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 </w:t>
      </w:r>
      <w:r w:rsidRPr="00836186" w:rsidR="681995B1">
        <w:rPr>
          <w:rFonts w:ascii="Times New Roman" w:hAnsi="Times New Roman" w:cs="Times New Roman"/>
          <w:sz w:val="24"/>
          <w:szCs w:val="24"/>
        </w:rPr>
        <w:t>handhavingsbevoegdheden</w:t>
      </w:r>
      <w:r w:rsidRPr="00836186" w:rsidR="52D9449C">
        <w:rPr>
          <w:rFonts w:ascii="Times New Roman" w:hAnsi="Times New Roman" w:cs="Times New Roman"/>
          <w:sz w:val="24"/>
          <w:szCs w:val="24"/>
        </w:rPr>
        <w:t xml:space="preserve"> in het kader van REMIT</w:t>
      </w:r>
      <w:r w:rsidRPr="00836186" w:rsidR="681995B1">
        <w:rPr>
          <w:rFonts w:ascii="Times New Roman" w:hAnsi="Times New Roman" w:cs="Times New Roman"/>
          <w:sz w:val="24"/>
          <w:szCs w:val="24"/>
        </w:rPr>
        <w:t xml:space="preserve">, zoals sanctiebevoegdheden, </w:t>
      </w:r>
      <w:r w:rsidRPr="00836186" w:rsidR="3818FA47">
        <w:rPr>
          <w:rFonts w:ascii="Times New Roman" w:hAnsi="Times New Roman" w:cs="Times New Roman"/>
          <w:sz w:val="24"/>
          <w:szCs w:val="24"/>
        </w:rPr>
        <w:t>ligt dit anders</w:t>
      </w:r>
      <w:r w:rsidRPr="00836186" w:rsidR="7C8063AA">
        <w:rPr>
          <w:rFonts w:ascii="Times New Roman" w:hAnsi="Times New Roman" w:cs="Times New Roman"/>
          <w:sz w:val="24"/>
          <w:szCs w:val="24"/>
        </w:rPr>
        <w:t>.</w:t>
      </w:r>
      <w:r w:rsidRPr="00836186" w:rsidR="3818FA47">
        <w:rPr>
          <w:rFonts w:ascii="Times New Roman" w:hAnsi="Times New Roman" w:cs="Times New Roman"/>
          <w:sz w:val="24"/>
          <w:szCs w:val="24"/>
        </w:rPr>
        <w:t xml:space="preserve"> </w:t>
      </w:r>
      <w:r w:rsidRPr="00836186" w:rsidR="4C25A254">
        <w:rPr>
          <w:rFonts w:ascii="Times New Roman" w:hAnsi="Times New Roman" w:cs="Times New Roman"/>
          <w:sz w:val="24"/>
          <w:szCs w:val="24"/>
        </w:rPr>
        <w:t>Voor A</w:t>
      </w:r>
      <w:r w:rsidRPr="00836186" w:rsidR="3F1E4DC6">
        <w:rPr>
          <w:rFonts w:ascii="Times New Roman" w:hAnsi="Times New Roman" w:cs="Times New Roman"/>
          <w:sz w:val="24"/>
          <w:szCs w:val="24"/>
        </w:rPr>
        <w:t>cer</w:t>
      </w:r>
      <w:r w:rsidRPr="00836186" w:rsidR="4C25A254">
        <w:rPr>
          <w:rFonts w:ascii="Times New Roman" w:hAnsi="Times New Roman" w:cs="Times New Roman"/>
          <w:sz w:val="24"/>
          <w:szCs w:val="24"/>
        </w:rPr>
        <w:t xml:space="preserve"> geldt </w:t>
      </w:r>
      <w:r w:rsidRPr="00836186" w:rsidR="288AC27E">
        <w:rPr>
          <w:rFonts w:ascii="Times New Roman" w:hAnsi="Times New Roman" w:cs="Times New Roman"/>
          <w:sz w:val="24"/>
          <w:szCs w:val="24"/>
        </w:rPr>
        <w:t>in ieder geval</w:t>
      </w:r>
      <w:r w:rsidRPr="00836186" w:rsidR="4C25A254">
        <w:rPr>
          <w:rFonts w:ascii="Times New Roman" w:hAnsi="Times New Roman" w:cs="Times New Roman"/>
          <w:sz w:val="24"/>
          <w:szCs w:val="24"/>
        </w:rPr>
        <w:t xml:space="preserve"> dat REMIT uitdrukkelijk geen sanctiebevoegdheden</w:t>
      </w:r>
      <w:r w:rsidRPr="00836186" w:rsidR="0B914E67">
        <w:rPr>
          <w:rFonts w:ascii="Times New Roman" w:hAnsi="Times New Roman" w:cs="Times New Roman"/>
          <w:sz w:val="24"/>
          <w:szCs w:val="24"/>
        </w:rPr>
        <w:t xml:space="preserve"> aan deze instantie</w:t>
      </w:r>
      <w:r w:rsidRPr="00836186" w:rsidR="4C25A254">
        <w:rPr>
          <w:rFonts w:ascii="Times New Roman" w:hAnsi="Times New Roman" w:cs="Times New Roman"/>
          <w:sz w:val="24"/>
          <w:szCs w:val="24"/>
        </w:rPr>
        <w:t xml:space="preserve"> </w:t>
      </w:r>
      <w:r w:rsidRPr="00836186" w:rsidR="0E246019">
        <w:rPr>
          <w:rFonts w:ascii="Times New Roman" w:hAnsi="Times New Roman" w:cs="Times New Roman"/>
          <w:sz w:val="24"/>
          <w:szCs w:val="24"/>
        </w:rPr>
        <w:t>toekent</w:t>
      </w:r>
      <w:r w:rsidRPr="00836186" w:rsidR="6BA2A3F6">
        <w:rPr>
          <w:rFonts w:ascii="Times New Roman" w:hAnsi="Times New Roman" w:cs="Times New Roman"/>
          <w:sz w:val="24"/>
          <w:szCs w:val="24"/>
        </w:rPr>
        <w:t xml:space="preserve"> en</w:t>
      </w:r>
      <w:r w:rsidRPr="00836186" w:rsidR="6364423C">
        <w:rPr>
          <w:rFonts w:ascii="Times New Roman" w:hAnsi="Times New Roman" w:cs="Times New Roman"/>
          <w:sz w:val="24"/>
          <w:szCs w:val="24"/>
        </w:rPr>
        <w:t xml:space="preserve"> Acer</w:t>
      </w:r>
      <w:r w:rsidRPr="00836186" w:rsidR="6BA2A3F6">
        <w:rPr>
          <w:rFonts w:ascii="Times New Roman" w:hAnsi="Times New Roman" w:cs="Times New Roman"/>
          <w:sz w:val="24"/>
          <w:szCs w:val="24"/>
        </w:rPr>
        <w:t xml:space="preserve"> hier dus ook niet mee kan worden belast door een NRI</w:t>
      </w:r>
      <w:r w:rsidRPr="00836186" w:rsidR="0E246019">
        <w:rPr>
          <w:rFonts w:ascii="Times New Roman" w:hAnsi="Times New Roman" w:cs="Times New Roman"/>
          <w:sz w:val="24"/>
          <w:szCs w:val="24"/>
        </w:rPr>
        <w:t>.</w:t>
      </w:r>
      <w:r w:rsidRPr="00836186" w:rsidR="5072EFED">
        <w:rPr>
          <w:rFonts w:ascii="Times New Roman" w:hAnsi="Times New Roman" w:cs="Times New Roman"/>
          <w:sz w:val="24"/>
          <w:szCs w:val="24"/>
        </w:rPr>
        <w:t> </w:t>
      </w:r>
      <w:r w:rsidRPr="00836186" w:rsidR="7EB22F3E">
        <w:rPr>
          <w:rFonts w:ascii="Times New Roman" w:hAnsi="Times New Roman" w:cs="Times New Roman"/>
          <w:sz w:val="24"/>
          <w:szCs w:val="24"/>
        </w:rPr>
        <w:t>O</w:t>
      </w:r>
      <w:r w:rsidRPr="00836186" w:rsidR="4C5624CB">
        <w:rPr>
          <w:rFonts w:ascii="Times New Roman" w:hAnsi="Times New Roman" w:cs="Times New Roman"/>
          <w:sz w:val="24"/>
          <w:szCs w:val="24"/>
        </w:rPr>
        <w:t xml:space="preserve">ok </w:t>
      </w:r>
      <w:r w:rsidRPr="00836186" w:rsidR="11D33B36">
        <w:rPr>
          <w:rFonts w:ascii="Times New Roman" w:hAnsi="Times New Roman" w:cs="Times New Roman"/>
          <w:sz w:val="24"/>
          <w:szCs w:val="24"/>
        </w:rPr>
        <w:t xml:space="preserve">praktisch gezien </w:t>
      </w:r>
      <w:r w:rsidRPr="00836186" w:rsidR="4B738560">
        <w:rPr>
          <w:rFonts w:ascii="Times New Roman" w:hAnsi="Times New Roman" w:cs="Times New Roman"/>
          <w:sz w:val="24"/>
          <w:szCs w:val="24"/>
        </w:rPr>
        <w:t xml:space="preserve">is dit </w:t>
      </w:r>
      <w:r w:rsidRPr="00836186" w:rsidR="11D33B36">
        <w:rPr>
          <w:rFonts w:ascii="Times New Roman" w:hAnsi="Times New Roman" w:cs="Times New Roman"/>
          <w:sz w:val="24"/>
          <w:szCs w:val="24"/>
        </w:rPr>
        <w:t xml:space="preserve">niet uitvoerbaar </w:t>
      </w:r>
      <w:r w:rsidRPr="00836186" w:rsidR="20BE2D33">
        <w:rPr>
          <w:rFonts w:ascii="Times New Roman" w:hAnsi="Times New Roman" w:cs="Times New Roman"/>
          <w:sz w:val="24"/>
          <w:szCs w:val="24"/>
        </w:rPr>
        <w:t xml:space="preserve">omdat er </w:t>
      </w:r>
      <w:r w:rsidRPr="00836186" w:rsidR="79B0A4A8">
        <w:rPr>
          <w:rFonts w:ascii="Times New Roman" w:hAnsi="Times New Roman" w:cs="Times New Roman"/>
          <w:sz w:val="24"/>
          <w:szCs w:val="24"/>
        </w:rPr>
        <w:t xml:space="preserve">geen bepalingen zijn voor </w:t>
      </w:r>
      <w:r w:rsidRPr="00836186" w:rsidR="6677C97D">
        <w:rPr>
          <w:rFonts w:ascii="Times New Roman" w:hAnsi="Times New Roman" w:cs="Times New Roman"/>
          <w:sz w:val="24"/>
          <w:szCs w:val="24"/>
        </w:rPr>
        <w:t xml:space="preserve">het </w:t>
      </w:r>
      <w:r w:rsidRPr="00836186" w:rsidR="6677C97D">
        <w:rPr>
          <w:rFonts w:ascii="Times New Roman" w:hAnsi="Times New Roman" w:cs="Times New Roman"/>
          <w:sz w:val="24"/>
          <w:szCs w:val="24"/>
        </w:rPr>
        <w:lastRenderedPageBreak/>
        <w:t>toepasselijk recht</w:t>
      </w:r>
      <w:r w:rsidRPr="00836186" w:rsidR="79B0A4A8">
        <w:rPr>
          <w:rFonts w:ascii="Times New Roman" w:hAnsi="Times New Roman" w:cs="Times New Roman"/>
          <w:sz w:val="24"/>
          <w:szCs w:val="24"/>
        </w:rPr>
        <w:t xml:space="preserve"> of rechterlijke toetsing.</w:t>
      </w:r>
      <w:r w:rsidRPr="00836186" w:rsidR="363182FE">
        <w:rPr>
          <w:rFonts w:ascii="Times New Roman" w:hAnsi="Times New Roman" w:cs="Times New Roman"/>
          <w:sz w:val="24"/>
          <w:szCs w:val="24"/>
        </w:rPr>
        <w:t xml:space="preserve"> </w:t>
      </w:r>
      <w:r w:rsidRPr="00836186" w:rsidR="783CA589">
        <w:rPr>
          <w:rFonts w:ascii="Times New Roman" w:hAnsi="Times New Roman" w:cs="Times New Roman"/>
          <w:sz w:val="24"/>
          <w:szCs w:val="24"/>
        </w:rPr>
        <w:t xml:space="preserve">Het overdragen van handhavingsbevoegdheden </w:t>
      </w:r>
      <w:r w:rsidRPr="00836186" w:rsidR="1098EE93">
        <w:rPr>
          <w:rFonts w:ascii="Times New Roman" w:hAnsi="Times New Roman" w:cs="Times New Roman"/>
          <w:sz w:val="24"/>
          <w:szCs w:val="24"/>
        </w:rPr>
        <w:t>onder REMIT</w:t>
      </w:r>
      <w:r w:rsidRPr="00836186" w:rsidR="783CA589">
        <w:rPr>
          <w:rFonts w:ascii="Times New Roman" w:hAnsi="Times New Roman" w:cs="Times New Roman"/>
          <w:sz w:val="24"/>
          <w:szCs w:val="24"/>
        </w:rPr>
        <w:t xml:space="preserve"> aan een andere NRI </w:t>
      </w:r>
      <w:r w:rsidRPr="00836186" w:rsidR="483B3E68">
        <w:rPr>
          <w:rFonts w:ascii="Times New Roman" w:hAnsi="Times New Roman" w:cs="Times New Roman"/>
          <w:sz w:val="24"/>
          <w:szCs w:val="24"/>
        </w:rPr>
        <w:t xml:space="preserve">is </w:t>
      </w:r>
      <w:r w:rsidRPr="00836186" w:rsidR="6C910D40">
        <w:rPr>
          <w:rFonts w:ascii="Times New Roman" w:hAnsi="Times New Roman" w:cs="Times New Roman"/>
          <w:sz w:val="24"/>
          <w:szCs w:val="24"/>
        </w:rPr>
        <w:t xml:space="preserve">juridisch </w:t>
      </w:r>
      <w:r w:rsidRPr="00836186" w:rsidR="483B3E68">
        <w:rPr>
          <w:rFonts w:ascii="Times New Roman" w:hAnsi="Times New Roman" w:cs="Times New Roman"/>
          <w:sz w:val="24"/>
          <w:szCs w:val="24"/>
        </w:rPr>
        <w:t>gecomp</w:t>
      </w:r>
      <w:r w:rsidRPr="00836186" w:rsidR="4AA8DBA0">
        <w:rPr>
          <w:rFonts w:ascii="Times New Roman" w:hAnsi="Times New Roman" w:cs="Times New Roman"/>
          <w:sz w:val="24"/>
          <w:szCs w:val="24"/>
        </w:rPr>
        <w:t>liceerd</w:t>
      </w:r>
      <w:r w:rsidRPr="00836186" w:rsidR="58CB6703">
        <w:rPr>
          <w:rFonts w:ascii="Times New Roman" w:hAnsi="Times New Roman" w:cs="Times New Roman"/>
          <w:sz w:val="24"/>
          <w:szCs w:val="24"/>
        </w:rPr>
        <w:t xml:space="preserve"> en</w:t>
      </w:r>
      <w:r w:rsidRPr="00836186" w:rsidR="4AA8DBA0">
        <w:rPr>
          <w:rFonts w:ascii="Times New Roman" w:hAnsi="Times New Roman" w:cs="Times New Roman"/>
          <w:sz w:val="24"/>
          <w:szCs w:val="24"/>
        </w:rPr>
        <w:t xml:space="preserve"> </w:t>
      </w:r>
      <w:r w:rsidRPr="00836186" w:rsidR="783CA589">
        <w:rPr>
          <w:rFonts w:ascii="Times New Roman" w:hAnsi="Times New Roman" w:cs="Times New Roman"/>
          <w:sz w:val="24"/>
          <w:szCs w:val="24"/>
        </w:rPr>
        <w:t xml:space="preserve">wordt voorts </w:t>
      </w:r>
      <w:r w:rsidRPr="00836186" w:rsidR="466AF747">
        <w:rPr>
          <w:rFonts w:ascii="Times New Roman" w:hAnsi="Times New Roman" w:cs="Times New Roman"/>
          <w:sz w:val="24"/>
          <w:szCs w:val="24"/>
        </w:rPr>
        <w:t xml:space="preserve">vooralsnog </w:t>
      </w:r>
      <w:r w:rsidRPr="00836186" w:rsidR="783CA589">
        <w:rPr>
          <w:rFonts w:ascii="Times New Roman" w:hAnsi="Times New Roman" w:cs="Times New Roman"/>
          <w:sz w:val="24"/>
          <w:szCs w:val="24"/>
        </w:rPr>
        <w:t>niet no</w:t>
      </w:r>
      <w:r w:rsidRPr="00836186" w:rsidR="3D73BD28">
        <w:rPr>
          <w:rFonts w:ascii="Times New Roman" w:hAnsi="Times New Roman" w:cs="Times New Roman"/>
          <w:sz w:val="24"/>
          <w:szCs w:val="24"/>
        </w:rPr>
        <w:t xml:space="preserve">dig </w:t>
      </w:r>
      <w:r w:rsidRPr="00836186" w:rsidR="783CA589">
        <w:rPr>
          <w:rFonts w:ascii="Times New Roman" w:hAnsi="Times New Roman" w:cs="Times New Roman"/>
          <w:sz w:val="24"/>
          <w:szCs w:val="24"/>
        </w:rPr>
        <w:t xml:space="preserve">geacht </w:t>
      </w:r>
      <w:r w:rsidRPr="00836186" w:rsidR="762D11BF">
        <w:rPr>
          <w:rFonts w:ascii="Times New Roman" w:hAnsi="Times New Roman" w:cs="Times New Roman"/>
          <w:sz w:val="24"/>
          <w:szCs w:val="24"/>
        </w:rPr>
        <w:t>om</w:t>
      </w:r>
      <w:r w:rsidRPr="00836186" w:rsidR="783CA589">
        <w:rPr>
          <w:rFonts w:ascii="Times New Roman" w:hAnsi="Times New Roman" w:cs="Times New Roman"/>
          <w:sz w:val="24"/>
          <w:szCs w:val="24"/>
        </w:rPr>
        <w:t xml:space="preserve"> een effectief toezicht </w:t>
      </w:r>
      <w:r w:rsidRPr="00836186" w:rsidR="1383651A">
        <w:rPr>
          <w:rFonts w:ascii="Times New Roman" w:hAnsi="Times New Roman" w:cs="Times New Roman"/>
          <w:sz w:val="24"/>
          <w:szCs w:val="24"/>
        </w:rPr>
        <w:t>mogelijk te maken</w:t>
      </w:r>
      <w:r w:rsidRPr="00836186" w:rsidR="3F1CAF4F">
        <w:rPr>
          <w:rFonts w:ascii="Times New Roman" w:hAnsi="Times New Roman" w:cs="Times New Roman"/>
          <w:sz w:val="24"/>
          <w:szCs w:val="24"/>
        </w:rPr>
        <w:t xml:space="preserve"> in grensoverschrijdende situaties</w:t>
      </w:r>
      <w:r w:rsidRPr="00836186" w:rsidR="6E364231">
        <w:rPr>
          <w:rFonts w:ascii="Times New Roman" w:hAnsi="Times New Roman" w:cs="Times New Roman"/>
          <w:sz w:val="24"/>
          <w:szCs w:val="24"/>
        </w:rPr>
        <w:t>.</w:t>
      </w:r>
    </w:p>
    <w:p w:rsidRPr="00836186" w:rsidR="001C3222" w:rsidP="00B44445" w:rsidRDefault="4C0EF9CA" w14:paraId="08CE435B" w14:textId="03DEBDEA">
      <w:pPr>
        <w:spacing w:line="240" w:lineRule="exact"/>
        <w:rPr>
          <w:rFonts w:ascii="Times New Roman" w:hAnsi="Times New Roman" w:cs="Times New Roman"/>
          <w:sz w:val="24"/>
          <w:szCs w:val="24"/>
        </w:rPr>
      </w:pPr>
      <w:r w:rsidRPr="00836186">
        <w:rPr>
          <w:rFonts w:ascii="Times New Roman" w:hAnsi="Times New Roman" w:cs="Times New Roman"/>
          <w:sz w:val="24"/>
          <w:szCs w:val="24"/>
        </w:rPr>
        <w:t>Uit dit alles volgt</w:t>
      </w:r>
      <w:r w:rsidRPr="00836186" w:rsidR="658F8D6F">
        <w:rPr>
          <w:rFonts w:ascii="Times New Roman" w:hAnsi="Times New Roman" w:cs="Times New Roman"/>
          <w:sz w:val="24"/>
          <w:szCs w:val="24"/>
        </w:rPr>
        <w:t xml:space="preserve"> dat a</w:t>
      </w:r>
      <w:r w:rsidRPr="00836186" w:rsidR="67278F28">
        <w:rPr>
          <w:rFonts w:ascii="Times New Roman" w:hAnsi="Times New Roman" w:cs="Times New Roman"/>
          <w:sz w:val="24"/>
          <w:szCs w:val="24"/>
        </w:rPr>
        <w:t xml:space="preserve">ndere </w:t>
      </w:r>
      <w:r w:rsidRPr="00836186" w:rsidR="5428F249">
        <w:rPr>
          <w:rFonts w:ascii="Times New Roman" w:hAnsi="Times New Roman" w:cs="Times New Roman"/>
          <w:sz w:val="24"/>
          <w:szCs w:val="24"/>
        </w:rPr>
        <w:t xml:space="preserve">NRI's en Acer </w:t>
      </w:r>
      <w:r w:rsidRPr="00836186" w:rsidR="056DAB4B">
        <w:rPr>
          <w:rFonts w:ascii="Times New Roman" w:hAnsi="Times New Roman" w:cs="Times New Roman"/>
          <w:sz w:val="24"/>
          <w:szCs w:val="24"/>
        </w:rPr>
        <w:t xml:space="preserve">de </w:t>
      </w:r>
      <w:r w:rsidRPr="00836186" w:rsidR="32855032">
        <w:rPr>
          <w:rFonts w:ascii="Times New Roman" w:hAnsi="Times New Roman" w:cs="Times New Roman"/>
          <w:sz w:val="24"/>
          <w:szCs w:val="24"/>
        </w:rPr>
        <w:t>ACM op basis van de gewijzigde REMIT</w:t>
      </w:r>
      <w:r w:rsidRPr="00836186" w:rsidR="5428F249">
        <w:rPr>
          <w:rFonts w:ascii="Times New Roman" w:hAnsi="Times New Roman" w:cs="Times New Roman"/>
          <w:sz w:val="24"/>
          <w:szCs w:val="24"/>
        </w:rPr>
        <w:t xml:space="preserve"> </w:t>
      </w:r>
      <w:r w:rsidRPr="00836186" w:rsidR="4A5CA8B9">
        <w:rPr>
          <w:rFonts w:ascii="Times New Roman" w:hAnsi="Times New Roman" w:cs="Times New Roman"/>
          <w:sz w:val="24"/>
          <w:szCs w:val="24"/>
        </w:rPr>
        <w:t xml:space="preserve">zo nodig </w:t>
      </w:r>
      <w:r w:rsidRPr="00836186" w:rsidR="0B784FA0">
        <w:rPr>
          <w:rFonts w:ascii="Times New Roman" w:hAnsi="Times New Roman" w:cs="Times New Roman"/>
          <w:sz w:val="24"/>
          <w:szCs w:val="24"/>
        </w:rPr>
        <w:t>op verzoek van de ACM</w:t>
      </w:r>
      <w:r w:rsidRPr="00836186" w:rsidR="1A1E7980">
        <w:rPr>
          <w:rFonts w:ascii="Times New Roman" w:hAnsi="Times New Roman" w:cs="Times New Roman"/>
          <w:sz w:val="24"/>
          <w:szCs w:val="24"/>
        </w:rPr>
        <w:t>,</w:t>
      </w:r>
      <w:r w:rsidRPr="00836186" w:rsidR="4A5CA8B9">
        <w:rPr>
          <w:rFonts w:ascii="Times New Roman" w:hAnsi="Times New Roman" w:cs="Times New Roman"/>
          <w:sz w:val="24"/>
          <w:szCs w:val="24"/>
        </w:rPr>
        <w:t xml:space="preserve"> </w:t>
      </w:r>
      <w:r w:rsidRPr="00836186" w:rsidR="5428F249">
        <w:rPr>
          <w:rFonts w:ascii="Times New Roman" w:hAnsi="Times New Roman" w:cs="Times New Roman"/>
          <w:sz w:val="24"/>
          <w:szCs w:val="24"/>
        </w:rPr>
        <w:t xml:space="preserve">bijstand </w:t>
      </w:r>
      <w:r w:rsidRPr="00836186" w:rsidR="7DBB684D">
        <w:rPr>
          <w:rFonts w:ascii="Times New Roman" w:hAnsi="Times New Roman" w:cs="Times New Roman"/>
          <w:sz w:val="24"/>
          <w:szCs w:val="24"/>
        </w:rPr>
        <w:t>kunn</w:t>
      </w:r>
      <w:r w:rsidRPr="00836186" w:rsidR="6CB88F61">
        <w:rPr>
          <w:rFonts w:ascii="Times New Roman" w:hAnsi="Times New Roman" w:cs="Times New Roman"/>
          <w:sz w:val="24"/>
          <w:szCs w:val="24"/>
        </w:rPr>
        <w:t xml:space="preserve">en </w:t>
      </w:r>
      <w:r w:rsidRPr="00836186" w:rsidR="5428F249">
        <w:rPr>
          <w:rFonts w:ascii="Times New Roman" w:hAnsi="Times New Roman" w:cs="Times New Roman"/>
          <w:sz w:val="24"/>
          <w:szCs w:val="24"/>
        </w:rPr>
        <w:t>verlenen tijdens een onderzoek</w:t>
      </w:r>
      <w:r w:rsidRPr="00836186" w:rsidR="3A9E70E9">
        <w:rPr>
          <w:rFonts w:ascii="Times New Roman" w:hAnsi="Times New Roman" w:cs="Times New Roman"/>
          <w:sz w:val="24"/>
          <w:szCs w:val="24"/>
        </w:rPr>
        <w:t>.</w:t>
      </w:r>
      <w:r w:rsidRPr="00836186" w:rsidR="5428F249">
        <w:rPr>
          <w:rFonts w:ascii="Times New Roman" w:hAnsi="Times New Roman" w:cs="Times New Roman"/>
          <w:sz w:val="24"/>
          <w:szCs w:val="24"/>
        </w:rPr>
        <w:t xml:space="preserve"> </w:t>
      </w:r>
      <w:r w:rsidRPr="00836186" w:rsidR="79724AC1">
        <w:rPr>
          <w:rFonts w:ascii="Times New Roman" w:hAnsi="Times New Roman" w:cs="Times New Roman"/>
          <w:sz w:val="24"/>
          <w:szCs w:val="24"/>
        </w:rPr>
        <w:t>H</w:t>
      </w:r>
      <w:r w:rsidRPr="00836186" w:rsidR="5B804383">
        <w:rPr>
          <w:rFonts w:ascii="Times New Roman" w:hAnsi="Times New Roman" w:cs="Times New Roman"/>
          <w:sz w:val="24"/>
          <w:szCs w:val="24"/>
        </w:rPr>
        <w:t xml:space="preserve">et </w:t>
      </w:r>
      <w:r w:rsidRPr="00836186" w:rsidR="21DB0C8C">
        <w:rPr>
          <w:rFonts w:ascii="Times New Roman" w:hAnsi="Times New Roman" w:cs="Times New Roman"/>
          <w:sz w:val="24"/>
          <w:szCs w:val="24"/>
        </w:rPr>
        <w:t>voornemen is om</w:t>
      </w:r>
      <w:r w:rsidRPr="00836186" w:rsidR="5B804383">
        <w:rPr>
          <w:rFonts w:ascii="Times New Roman" w:hAnsi="Times New Roman" w:cs="Times New Roman"/>
          <w:sz w:val="24"/>
          <w:szCs w:val="24"/>
        </w:rPr>
        <w:t xml:space="preserve"> </w:t>
      </w:r>
      <w:r w:rsidRPr="00836186" w:rsidR="0A859292">
        <w:rPr>
          <w:rFonts w:ascii="Times New Roman" w:hAnsi="Times New Roman" w:cs="Times New Roman"/>
          <w:sz w:val="24"/>
          <w:szCs w:val="24"/>
        </w:rPr>
        <w:t xml:space="preserve">de ACM </w:t>
      </w:r>
      <w:r w:rsidRPr="00836186" w:rsidR="21DB0C8C">
        <w:rPr>
          <w:rFonts w:ascii="Times New Roman" w:hAnsi="Times New Roman" w:cs="Times New Roman"/>
          <w:sz w:val="24"/>
          <w:szCs w:val="24"/>
        </w:rPr>
        <w:t xml:space="preserve">toe te staan </w:t>
      </w:r>
      <w:r w:rsidRPr="00836186" w:rsidR="0A859292">
        <w:rPr>
          <w:rFonts w:ascii="Times New Roman" w:hAnsi="Times New Roman" w:cs="Times New Roman"/>
          <w:sz w:val="24"/>
          <w:szCs w:val="24"/>
        </w:rPr>
        <w:t>ook toezicht</w:t>
      </w:r>
      <w:r w:rsidRPr="00836186" w:rsidR="2ED17166">
        <w:rPr>
          <w:rFonts w:ascii="Times New Roman" w:hAnsi="Times New Roman" w:cs="Times New Roman"/>
          <w:sz w:val="24"/>
          <w:szCs w:val="24"/>
        </w:rPr>
        <w:t>s</w:t>
      </w:r>
      <w:r w:rsidRPr="00836186" w:rsidR="0A859292">
        <w:rPr>
          <w:rFonts w:ascii="Times New Roman" w:hAnsi="Times New Roman" w:cs="Times New Roman"/>
          <w:sz w:val="24"/>
          <w:szCs w:val="24"/>
        </w:rPr>
        <w:t xml:space="preserve">bevoegdheden </w:t>
      </w:r>
      <w:r w:rsidRPr="00836186" w:rsidR="22ECC4FE">
        <w:rPr>
          <w:rFonts w:ascii="Times New Roman" w:hAnsi="Times New Roman" w:cs="Times New Roman"/>
          <w:sz w:val="24"/>
          <w:szCs w:val="24"/>
        </w:rPr>
        <w:t>in het kader van REMIT</w:t>
      </w:r>
      <w:r w:rsidRPr="00836186" w:rsidR="0A859292">
        <w:rPr>
          <w:rFonts w:ascii="Times New Roman" w:hAnsi="Times New Roman" w:cs="Times New Roman"/>
          <w:sz w:val="24"/>
          <w:szCs w:val="24"/>
        </w:rPr>
        <w:t xml:space="preserve"> </w:t>
      </w:r>
      <w:r w:rsidRPr="00836186" w:rsidR="21DB0C8C">
        <w:rPr>
          <w:rFonts w:ascii="Times New Roman" w:hAnsi="Times New Roman" w:cs="Times New Roman"/>
          <w:sz w:val="24"/>
          <w:szCs w:val="24"/>
        </w:rPr>
        <w:t>over te dragen</w:t>
      </w:r>
      <w:r w:rsidRPr="00836186" w:rsidR="0A859292">
        <w:rPr>
          <w:rFonts w:ascii="Times New Roman" w:hAnsi="Times New Roman" w:cs="Times New Roman"/>
          <w:sz w:val="24"/>
          <w:szCs w:val="24"/>
        </w:rPr>
        <w:t xml:space="preserve"> aan een andere NRI</w:t>
      </w:r>
      <w:r w:rsidRPr="00836186" w:rsidR="3A3E1281">
        <w:rPr>
          <w:rFonts w:ascii="Times New Roman" w:hAnsi="Times New Roman" w:cs="Times New Roman"/>
          <w:sz w:val="24"/>
          <w:szCs w:val="24"/>
        </w:rPr>
        <w:t xml:space="preserve"> of Acer</w:t>
      </w:r>
      <w:r w:rsidRPr="00836186" w:rsidR="0A859292">
        <w:rPr>
          <w:rFonts w:ascii="Times New Roman" w:hAnsi="Times New Roman" w:cs="Times New Roman"/>
          <w:sz w:val="24"/>
          <w:szCs w:val="24"/>
        </w:rPr>
        <w:t>. Vervolgens kan</w:t>
      </w:r>
      <w:r w:rsidRPr="00836186" w:rsidR="5DC43D95">
        <w:rPr>
          <w:rFonts w:ascii="Times New Roman" w:hAnsi="Times New Roman" w:cs="Times New Roman"/>
          <w:sz w:val="24"/>
          <w:szCs w:val="24"/>
        </w:rPr>
        <w:t xml:space="preserve"> </w:t>
      </w:r>
      <w:r w:rsidRPr="00836186" w:rsidR="1383651A">
        <w:rPr>
          <w:rFonts w:ascii="Times New Roman" w:hAnsi="Times New Roman" w:cs="Times New Roman"/>
          <w:sz w:val="24"/>
          <w:szCs w:val="24"/>
        </w:rPr>
        <w:t xml:space="preserve">de ACM </w:t>
      </w:r>
      <w:r w:rsidRPr="00836186" w:rsidR="350C8A1E">
        <w:rPr>
          <w:rFonts w:ascii="Times New Roman" w:hAnsi="Times New Roman" w:cs="Times New Roman"/>
          <w:sz w:val="24"/>
          <w:szCs w:val="24"/>
        </w:rPr>
        <w:t xml:space="preserve">na afronding van een onderzoek </w:t>
      </w:r>
      <w:r w:rsidRPr="00836186" w:rsidR="76115699">
        <w:rPr>
          <w:rFonts w:ascii="Times New Roman" w:hAnsi="Times New Roman" w:cs="Times New Roman"/>
          <w:sz w:val="24"/>
          <w:szCs w:val="24"/>
        </w:rPr>
        <w:t xml:space="preserve">zo nodig handhavend optreden en bijvoorbeeld </w:t>
      </w:r>
      <w:r w:rsidRPr="00836186" w:rsidR="1383651A">
        <w:rPr>
          <w:rFonts w:ascii="Times New Roman" w:hAnsi="Times New Roman" w:cs="Times New Roman"/>
          <w:sz w:val="24"/>
          <w:szCs w:val="24"/>
        </w:rPr>
        <w:t xml:space="preserve">sancties </w:t>
      </w:r>
      <w:r w:rsidRPr="00836186" w:rsidR="48804387">
        <w:rPr>
          <w:rFonts w:ascii="Times New Roman" w:hAnsi="Times New Roman" w:cs="Times New Roman"/>
          <w:sz w:val="24"/>
          <w:szCs w:val="24"/>
        </w:rPr>
        <w:t xml:space="preserve">opleggen </w:t>
      </w:r>
      <w:r w:rsidRPr="00836186" w:rsidR="1383651A">
        <w:rPr>
          <w:rFonts w:ascii="Times New Roman" w:hAnsi="Times New Roman" w:cs="Times New Roman"/>
          <w:sz w:val="24"/>
          <w:szCs w:val="24"/>
        </w:rPr>
        <w:t xml:space="preserve">voor </w:t>
      </w:r>
      <w:r w:rsidRPr="00836186" w:rsidR="0994669B">
        <w:rPr>
          <w:rFonts w:ascii="Times New Roman" w:hAnsi="Times New Roman" w:cs="Times New Roman"/>
          <w:sz w:val="24"/>
          <w:szCs w:val="24"/>
        </w:rPr>
        <w:t xml:space="preserve">geconstateerde </w:t>
      </w:r>
      <w:r w:rsidRPr="00836186" w:rsidR="1383651A">
        <w:rPr>
          <w:rFonts w:ascii="Times New Roman" w:hAnsi="Times New Roman" w:cs="Times New Roman"/>
          <w:sz w:val="24"/>
          <w:szCs w:val="24"/>
        </w:rPr>
        <w:t xml:space="preserve">overtredingen </w:t>
      </w:r>
      <w:r w:rsidRPr="00836186" w:rsidR="7031BE84">
        <w:rPr>
          <w:rFonts w:ascii="Times New Roman" w:hAnsi="Times New Roman" w:cs="Times New Roman"/>
          <w:sz w:val="24"/>
          <w:szCs w:val="24"/>
        </w:rPr>
        <w:t>van REMIT</w:t>
      </w:r>
      <w:r w:rsidRPr="00836186" w:rsidR="1383651A">
        <w:rPr>
          <w:rFonts w:ascii="Times New Roman" w:hAnsi="Times New Roman" w:cs="Times New Roman"/>
          <w:sz w:val="24"/>
          <w:szCs w:val="24"/>
        </w:rPr>
        <w:t xml:space="preserve"> </w:t>
      </w:r>
      <w:r w:rsidRPr="00836186" w:rsidR="4FD41452">
        <w:rPr>
          <w:rFonts w:ascii="Times New Roman" w:hAnsi="Times New Roman" w:cs="Times New Roman"/>
          <w:sz w:val="24"/>
          <w:szCs w:val="24"/>
        </w:rPr>
        <w:t xml:space="preserve">die op </w:t>
      </w:r>
      <w:r w:rsidRPr="00836186" w:rsidR="1383651A">
        <w:rPr>
          <w:rFonts w:ascii="Times New Roman" w:hAnsi="Times New Roman" w:cs="Times New Roman"/>
          <w:sz w:val="24"/>
          <w:szCs w:val="24"/>
        </w:rPr>
        <w:t xml:space="preserve">de nationale groothandelsmarkt </w:t>
      </w:r>
      <w:r w:rsidRPr="00836186" w:rsidR="4FD41452">
        <w:rPr>
          <w:rFonts w:ascii="Times New Roman" w:hAnsi="Times New Roman" w:cs="Times New Roman"/>
          <w:sz w:val="24"/>
          <w:szCs w:val="24"/>
        </w:rPr>
        <w:t>zijn begaan</w:t>
      </w:r>
      <w:r w:rsidRPr="00836186" w:rsidR="43E52A16">
        <w:rPr>
          <w:rFonts w:ascii="Times New Roman" w:hAnsi="Times New Roman" w:cs="Times New Roman"/>
          <w:sz w:val="24"/>
          <w:szCs w:val="24"/>
        </w:rPr>
        <w:t>,</w:t>
      </w:r>
      <w:r w:rsidRPr="00836186" w:rsidR="4FD41452">
        <w:rPr>
          <w:rFonts w:ascii="Times New Roman" w:hAnsi="Times New Roman" w:cs="Times New Roman"/>
          <w:sz w:val="24"/>
          <w:szCs w:val="24"/>
        </w:rPr>
        <w:t xml:space="preserve"> </w:t>
      </w:r>
      <w:r w:rsidRPr="00836186" w:rsidR="1383651A">
        <w:rPr>
          <w:rFonts w:ascii="Times New Roman" w:hAnsi="Times New Roman" w:cs="Times New Roman"/>
          <w:sz w:val="24"/>
          <w:szCs w:val="24"/>
        </w:rPr>
        <w:t xml:space="preserve">ongeacht </w:t>
      </w:r>
      <w:r w:rsidRPr="00836186" w:rsidR="641D93E3">
        <w:rPr>
          <w:rFonts w:ascii="Times New Roman" w:hAnsi="Times New Roman" w:cs="Times New Roman"/>
          <w:sz w:val="24"/>
          <w:szCs w:val="24"/>
        </w:rPr>
        <w:t>waar de betrokken marktdeelnemer is gevestigd</w:t>
      </w:r>
      <w:r w:rsidRPr="00836186" w:rsidR="78CE9F79">
        <w:rPr>
          <w:rFonts w:ascii="Times New Roman" w:hAnsi="Times New Roman" w:cs="Times New Roman"/>
          <w:sz w:val="24"/>
          <w:szCs w:val="24"/>
        </w:rPr>
        <w:t xml:space="preserve">. </w:t>
      </w:r>
      <w:r w:rsidRPr="00836186" w:rsidR="448E3E92">
        <w:rPr>
          <w:rFonts w:ascii="Times New Roman" w:hAnsi="Times New Roman" w:cs="Times New Roman"/>
          <w:sz w:val="24"/>
          <w:szCs w:val="24"/>
        </w:rPr>
        <w:t>Tot slot</w:t>
      </w:r>
      <w:r w:rsidRPr="00836186" w:rsidR="1866F895">
        <w:rPr>
          <w:rFonts w:ascii="Times New Roman" w:hAnsi="Times New Roman" w:cs="Times New Roman"/>
          <w:sz w:val="24"/>
          <w:szCs w:val="24"/>
        </w:rPr>
        <w:t xml:space="preserve"> </w:t>
      </w:r>
      <w:r w:rsidRPr="00836186" w:rsidR="602D7B92">
        <w:rPr>
          <w:rFonts w:ascii="Times New Roman" w:hAnsi="Times New Roman" w:cs="Times New Roman"/>
          <w:sz w:val="24"/>
          <w:szCs w:val="24"/>
        </w:rPr>
        <w:t>kunnen op basis van</w:t>
      </w:r>
      <w:r w:rsidRPr="00836186" w:rsidR="23769251">
        <w:rPr>
          <w:rFonts w:ascii="Times New Roman" w:hAnsi="Times New Roman" w:cs="Times New Roman"/>
          <w:sz w:val="24"/>
          <w:szCs w:val="24"/>
        </w:rPr>
        <w:t xml:space="preserve"> dit wetsvoorstel</w:t>
      </w:r>
      <w:r w:rsidRPr="00836186" w:rsidR="4FD48BF7">
        <w:rPr>
          <w:rFonts w:ascii="Times New Roman" w:hAnsi="Times New Roman" w:cs="Times New Roman"/>
          <w:sz w:val="24"/>
          <w:szCs w:val="24"/>
        </w:rPr>
        <w:t xml:space="preserve"> </w:t>
      </w:r>
      <w:r w:rsidRPr="00836186" w:rsidR="7781BCCC">
        <w:rPr>
          <w:rFonts w:ascii="Times New Roman" w:hAnsi="Times New Roman" w:cs="Times New Roman"/>
          <w:sz w:val="24"/>
          <w:szCs w:val="24"/>
        </w:rPr>
        <w:t>bij of</w:t>
      </w:r>
      <w:r w:rsidRPr="00836186" w:rsidR="4FD48BF7">
        <w:rPr>
          <w:rFonts w:ascii="Times New Roman" w:hAnsi="Times New Roman" w:cs="Times New Roman"/>
          <w:sz w:val="24"/>
          <w:szCs w:val="24"/>
        </w:rPr>
        <w:t xml:space="preserve"> </w:t>
      </w:r>
      <w:r w:rsidRPr="00836186" w:rsidR="7781BCCC">
        <w:rPr>
          <w:rFonts w:ascii="Times New Roman" w:hAnsi="Times New Roman" w:cs="Times New Roman"/>
          <w:sz w:val="24"/>
          <w:szCs w:val="24"/>
        </w:rPr>
        <w:t>krachtens algemene maatregel van bestuur</w:t>
      </w:r>
      <w:r w:rsidRPr="00836186" w:rsidR="4FD48BF7">
        <w:rPr>
          <w:rFonts w:ascii="Times New Roman" w:hAnsi="Times New Roman" w:cs="Times New Roman"/>
          <w:sz w:val="24"/>
          <w:szCs w:val="24"/>
        </w:rPr>
        <w:t xml:space="preserve"> </w:t>
      </w:r>
      <w:r w:rsidRPr="00836186" w:rsidR="2E5EF774">
        <w:rPr>
          <w:rFonts w:ascii="Times New Roman" w:hAnsi="Times New Roman" w:cs="Times New Roman"/>
          <w:sz w:val="24"/>
          <w:szCs w:val="24"/>
        </w:rPr>
        <w:t>nadere voorwaarden of procedurevoorschriften</w:t>
      </w:r>
      <w:r w:rsidRPr="00836186" w:rsidR="73CE354E">
        <w:rPr>
          <w:rFonts w:ascii="Times New Roman" w:hAnsi="Times New Roman" w:cs="Times New Roman"/>
          <w:sz w:val="24"/>
          <w:szCs w:val="24"/>
        </w:rPr>
        <w:t xml:space="preserve"> </w:t>
      </w:r>
      <w:r w:rsidRPr="00836186" w:rsidR="0BA870A6">
        <w:rPr>
          <w:rFonts w:ascii="Times New Roman" w:hAnsi="Times New Roman" w:cs="Times New Roman"/>
          <w:sz w:val="24"/>
          <w:szCs w:val="24"/>
        </w:rPr>
        <w:t>worden gesteld</w:t>
      </w:r>
      <w:r w:rsidRPr="00836186" w:rsidR="364BA971">
        <w:rPr>
          <w:rFonts w:ascii="Times New Roman" w:hAnsi="Times New Roman" w:cs="Times New Roman"/>
          <w:sz w:val="24"/>
          <w:szCs w:val="24"/>
        </w:rPr>
        <w:t xml:space="preserve"> voor het overdragen van onderzoeksbevoegdheden aan Acer of een andere NRI</w:t>
      </w:r>
      <w:r w:rsidRPr="00836186" w:rsidR="179CA515">
        <w:rPr>
          <w:rFonts w:ascii="Times New Roman" w:hAnsi="Times New Roman" w:cs="Times New Roman"/>
          <w:sz w:val="24"/>
          <w:szCs w:val="24"/>
        </w:rPr>
        <w:t>.</w:t>
      </w:r>
      <w:r w:rsidRPr="00836186" w:rsidR="73CE354E">
        <w:rPr>
          <w:rFonts w:ascii="Times New Roman" w:hAnsi="Times New Roman" w:cs="Times New Roman"/>
          <w:sz w:val="24"/>
          <w:szCs w:val="24"/>
        </w:rPr>
        <w:t xml:space="preserve"> </w:t>
      </w:r>
      <w:r w:rsidRPr="00836186" w:rsidR="437B9876">
        <w:rPr>
          <w:rFonts w:ascii="Times New Roman" w:hAnsi="Times New Roman" w:cs="Times New Roman"/>
          <w:sz w:val="24"/>
          <w:szCs w:val="24"/>
        </w:rPr>
        <w:t xml:space="preserve">Dit is ook op een later moment mogelijk </w:t>
      </w:r>
      <w:r w:rsidRPr="00836186" w:rsidR="73CE354E">
        <w:rPr>
          <w:rFonts w:ascii="Times New Roman" w:hAnsi="Times New Roman" w:cs="Times New Roman"/>
          <w:sz w:val="24"/>
          <w:szCs w:val="24"/>
        </w:rPr>
        <w:t xml:space="preserve">wanneer de </w:t>
      </w:r>
      <w:r w:rsidRPr="00836186" w:rsidR="58801880">
        <w:rPr>
          <w:rFonts w:ascii="Times New Roman" w:hAnsi="Times New Roman" w:cs="Times New Roman"/>
          <w:sz w:val="24"/>
          <w:szCs w:val="24"/>
        </w:rPr>
        <w:t>gewijzigde</w:t>
      </w:r>
      <w:r w:rsidRPr="00836186" w:rsidR="73CE354E">
        <w:rPr>
          <w:rFonts w:ascii="Times New Roman" w:hAnsi="Times New Roman" w:cs="Times New Roman"/>
          <w:sz w:val="24"/>
          <w:szCs w:val="24"/>
        </w:rPr>
        <w:t xml:space="preserve"> REMIT</w:t>
      </w:r>
      <w:r w:rsidRPr="00836186" w:rsidR="78F79A95">
        <w:rPr>
          <w:rFonts w:ascii="Times New Roman" w:hAnsi="Times New Roman" w:cs="Times New Roman"/>
          <w:sz w:val="24"/>
          <w:szCs w:val="24"/>
        </w:rPr>
        <w:t xml:space="preserve"> al</w:t>
      </w:r>
      <w:r w:rsidRPr="00836186" w:rsidR="58801880">
        <w:rPr>
          <w:rFonts w:ascii="Times New Roman" w:hAnsi="Times New Roman" w:cs="Times New Roman"/>
          <w:sz w:val="24"/>
          <w:szCs w:val="24"/>
        </w:rPr>
        <w:t xml:space="preserve"> enige tijd van kracht is en er praktische ervaring met de delegatiemogelijkheid</w:t>
      </w:r>
      <w:r w:rsidRPr="00836186" w:rsidR="6BBC0C3F">
        <w:rPr>
          <w:rFonts w:ascii="Times New Roman" w:hAnsi="Times New Roman" w:cs="Times New Roman"/>
          <w:sz w:val="24"/>
          <w:szCs w:val="24"/>
        </w:rPr>
        <w:t xml:space="preserve"> uit REMIT</w:t>
      </w:r>
      <w:r w:rsidRPr="00836186" w:rsidR="58801880">
        <w:rPr>
          <w:rFonts w:ascii="Times New Roman" w:hAnsi="Times New Roman" w:cs="Times New Roman"/>
          <w:sz w:val="24"/>
          <w:szCs w:val="24"/>
        </w:rPr>
        <w:t xml:space="preserve"> is opgedaan.</w:t>
      </w:r>
    </w:p>
    <w:p w:rsidRPr="00836186" w:rsidR="00D968E8" w:rsidP="00B44445" w:rsidRDefault="361F402F" w14:paraId="0C6E4885" w14:textId="62318296">
      <w:pPr>
        <w:spacing w:line="240" w:lineRule="exact"/>
        <w:rPr>
          <w:rFonts w:ascii="Times New Roman" w:hAnsi="Times New Roman" w:cs="Times New Roman"/>
          <w:sz w:val="24"/>
          <w:szCs w:val="24"/>
        </w:rPr>
      </w:pPr>
      <w:r w:rsidRPr="00836186">
        <w:rPr>
          <w:rFonts w:ascii="Times New Roman" w:hAnsi="Times New Roman" w:cs="Times New Roman"/>
          <w:sz w:val="24"/>
          <w:szCs w:val="24"/>
        </w:rPr>
        <w:t>Kortom, met het stellen van nadere regels aan de delegatiemogelijkheid van de ACM wordt beoogd het toezicht onder de gewijzigde REMIT doeltreffend en doelmatig te houden, met behoud van rechtszekerheid voor marktdeelnemers. Grensoverschrijdende samenwerking tussen toezichthouders blijft daarmee mogelijk, binnen een duidelijke en juridisch houdbare</w:t>
      </w:r>
      <w:r w:rsidRPr="00836186" w:rsidR="0B1E5187">
        <w:rPr>
          <w:rFonts w:ascii="Times New Roman" w:hAnsi="Times New Roman" w:cs="Times New Roman"/>
          <w:sz w:val="24"/>
          <w:szCs w:val="24"/>
        </w:rPr>
        <w:t xml:space="preserve"> </w:t>
      </w:r>
      <w:r w:rsidRPr="00836186">
        <w:rPr>
          <w:rFonts w:ascii="Times New Roman" w:hAnsi="Times New Roman" w:cs="Times New Roman"/>
          <w:sz w:val="24"/>
          <w:szCs w:val="24"/>
        </w:rPr>
        <w:t>verantwoordelijkheidsverdeling.</w:t>
      </w:r>
    </w:p>
    <w:p w:rsidRPr="00836186" w:rsidR="00F47E9E" w:rsidP="00B44445" w:rsidRDefault="00244876" w14:paraId="10B6B907" w14:textId="49CB7AE0">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Toezichtsbevoegdheden</w:t>
      </w:r>
      <w:r w:rsidRPr="00836186" w:rsidR="00F47E9E">
        <w:rPr>
          <w:rFonts w:ascii="Times New Roman" w:hAnsi="Times New Roman" w:cs="Times New Roman"/>
          <w:i/>
          <w:iCs/>
          <w:sz w:val="24"/>
          <w:szCs w:val="24"/>
        </w:rPr>
        <w:t xml:space="preserve"> </w:t>
      </w:r>
      <w:r w:rsidRPr="00836186" w:rsidR="00A76F5A">
        <w:rPr>
          <w:rFonts w:ascii="Times New Roman" w:hAnsi="Times New Roman" w:cs="Times New Roman"/>
          <w:i/>
          <w:iCs/>
          <w:sz w:val="24"/>
          <w:szCs w:val="24"/>
        </w:rPr>
        <w:t xml:space="preserve">van </w:t>
      </w:r>
      <w:r w:rsidRPr="00836186" w:rsidR="00FC698F">
        <w:rPr>
          <w:rFonts w:ascii="Times New Roman" w:hAnsi="Times New Roman" w:cs="Times New Roman"/>
          <w:i/>
          <w:iCs/>
          <w:sz w:val="24"/>
          <w:szCs w:val="24"/>
        </w:rPr>
        <w:t xml:space="preserve">Acer </w:t>
      </w:r>
      <w:r w:rsidRPr="00836186" w:rsidR="00F47E9E">
        <w:rPr>
          <w:rFonts w:ascii="Times New Roman" w:hAnsi="Times New Roman" w:cs="Times New Roman"/>
          <w:i/>
          <w:iCs/>
          <w:sz w:val="24"/>
          <w:szCs w:val="24"/>
        </w:rPr>
        <w:t>in Nederland</w:t>
      </w:r>
      <w:r w:rsidRPr="00836186">
        <w:rPr>
          <w:rFonts w:ascii="Times New Roman" w:hAnsi="Times New Roman" w:cs="Times New Roman"/>
          <w:i/>
          <w:iCs/>
          <w:sz w:val="24"/>
          <w:szCs w:val="24"/>
        </w:rPr>
        <w:t xml:space="preserve"> </w:t>
      </w:r>
    </w:p>
    <w:p w:rsidRPr="00836186" w:rsidR="005D2F76" w:rsidP="00B44445" w:rsidRDefault="0087451E" w14:paraId="0A272E50" w14:textId="4F78010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grond van </w:t>
      </w:r>
      <w:r w:rsidRPr="00836186" w:rsidR="00D37E23">
        <w:rPr>
          <w:rFonts w:ascii="Times New Roman" w:hAnsi="Times New Roman" w:cs="Times New Roman"/>
          <w:sz w:val="24"/>
          <w:szCs w:val="24"/>
        </w:rPr>
        <w:t xml:space="preserve">de </w:t>
      </w:r>
      <w:r w:rsidRPr="00836186" w:rsidR="00073E7E">
        <w:rPr>
          <w:rFonts w:ascii="Times New Roman" w:hAnsi="Times New Roman" w:cs="Times New Roman"/>
          <w:sz w:val="24"/>
          <w:szCs w:val="24"/>
        </w:rPr>
        <w:t xml:space="preserve">gewijzigde </w:t>
      </w:r>
      <w:r w:rsidRPr="00836186">
        <w:rPr>
          <w:rFonts w:ascii="Times New Roman" w:hAnsi="Times New Roman" w:cs="Times New Roman"/>
          <w:sz w:val="24"/>
          <w:szCs w:val="24"/>
        </w:rPr>
        <w:t>REMI</w:t>
      </w:r>
      <w:r w:rsidRPr="00836186" w:rsidR="00F93641">
        <w:rPr>
          <w:rFonts w:ascii="Times New Roman" w:hAnsi="Times New Roman" w:cs="Times New Roman"/>
          <w:sz w:val="24"/>
          <w:szCs w:val="24"/>
        </w:rPr>
        <w:t>T</w:t>
      </w:r>
      <w:r w:rsidRPr="00836186" w:rsidR="00854265">
        <w:rPr>
          <w:rFonts w:ascii="Times New Roman" w:hAnsi="Times New Roman" w:cs="Times New Roman"/>
          <w:sz w:val="24"/>
          <w:szCs w:val="24"/>
        </w:rPr>
        <w:t xml:space="preserve"> </w:t>
      </w:r>
      <w:r w:rsidRPr="00836186">
        <w:rPr>
          <w:rFonts w:ascii="Times New Roman" w:hAnsi="Times New Roman" w:cs="Times New Roman"/>
          <w:sz w:val="24"/>
          <w:szCs w:val="24"/>
        </w:rPr>
        <w:t>krijgt</w:t>
      </w:r>
      <w:r w:rsidRPr="00836186" w:rsidR="00621583">
        <w:rPr>
          <w:rFonts w:ascii="Times New Roman" w:hAnsi="Times New Roman" w:cs="Times New Roman"/>
          <w:sz w:val="24"/>
          <w:szCs w:val="24"/>
        </w:rPr>
        <w:t xml:space="preserve"> A</w:t>
      </w:r>
      <w:r w:rsidRPr="00836186" w:rsidR="00A15802">
        <w:rPr>
          <w:rFonts w:ascii="Times New Roman" w:hAnsi="Times New Roman" w:cs="Times New Roman"/>
          <w:sz w:val="24"/>
          <w:szCs w:val="24"/>
        </w:rPr>
        <w:t>cer</w:t>
      </w:r>
      <w:r w:rsidRPr="00836186" w:rsidR="00621583">
        <w:rPr>
          <w:rFonts w:ascii="Times New Roman" w:hAnsi="Times New Roman" w:cs="Times New Roman"/>
          <w:sz w:val="24"/>
          <w:szCs w:val="24"/>
        </w:rPr>
        <w:t xml:space="preserve"> de bevoegdheid om </w:t>
      </w:r>
      <w:r w:rsidRPr="00836186" w:rsidR="00D359AD">
        <w:rPr>
          <w:rFonts w:ascii="Times New Roman" w:hAnsi="Times New Roman" w:cs="Times New Roman"/>
          <w:sz w:val="24"/>
          <w:szCs w:val="24"/>
        </w:rPr>
        <w:t xml:space="preserve">inbreuken op REMIT </w:t>
      </w:r>
      <w:r w:rsidRPr="00836186" w:rsidR="00B0751D">
        <w:rPr>
          <w:rFonts w:ascii="Times New Roman" w:hAnsi="Times New Roman" w:cs="Times New Roman"/>
          <w:sz w:val="24"/>
          <w:szCs w:val="24"/>
        </w:rPr>
        <w:t>te onderzoeken indien</w:t>
      </w:r>
      <w:r w:rsidRPr="00836186" w:rsidR="005D2F76">
        <w:rPr>
          <w:rFonts w:ascii="Times New Roman" w:hAnsi="Times New Roman" w:cs="Times New Roman"/>
          <w:sz w:val="24"/>
          <w:szCs w:val="24"/>
        </w:rPr>
        <w:t>:</w:t>
      </w:r>
    </w:p>
    <w:p w:rsidRPr="00836186" w:rsidR="00BB3953" w:rsidP="00504060" w:rsidRDefault="00B0751D" w14:paraId="55C6CD56" w14:textId="22550FCB">
      <w:pPr>
        <w:pStyle w:val="Lijstalinea"/>
        <w:numPr>
          <w:ilvl w:val="0"/>
          <w:numId w:val="66"/>
        </w:numPr>
        <w:spacing w:line="240" w:lineRule="exact"/>
        <w:rPr>
          <w:rFonts w:ascii="Times New Roman" w:hAnsi="Times New Roman" w:cs="Times New Roman"/>
          <w:sz w:val="24"/>
          <w:szCs w:val="24"/>
        </w:rPr>
      </w:pPr>
      <w:r w:rsidRPr="00836186">
        <w:rPr>
          <w:rFonts w:ascii="Times New Roman" w:hAnsi="Times New Roman" w:cs="Times New Roman"/>
          <w:sz w:val="24"/>
          <w:szCs w:val="24"/>
        </w:rPr>
        <w:t>handelingen worden of zijn uitgevoerd met betrekking tot voor de groothandel bestemde energieproducten met levering in ten minste twee lidstaten</w:t>
      </w:r>
      <w:r w:rsidRPr="00836186" w:rsidR="005D2F76">
        <w:rPr>
          <w:rFonts w:ascii="Times New Roman" w:hAnsi="Times New Roman" w:cs="Times New Roman"/>
          <w:sz w:val="24"/>
          <w:szCs w:val="24"/>
        </w:rPr>
        <w:t>;</w:t>
      </w:r>
    </w:p>
    <w:p w:rsidRPr="00836186" w:rsidR="00BB3953" w:rsidP="00504060" w:rsidRDefault="00B0751D" w14:paraId="790C8677" w14:textId="5170D1CB">
      <w:pPr>
        <w:pStyle w:val="Lijstalinea"/>
        <w:numPr>
          <w:ilvl w:val="0"/>
          <w:numId w:val="6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bevoegde </w:t>
      </w:r>
      <w:r w:rsidRPr="00836186" w:rsidR="00F80D95">
        <w:rPr>
          <w:rFonts w:ascii="Times New Roman" w:hAnsi="Times New Roman" w:cs="Times New Roman"/>
          <w:sz w:val="24"/>
          <w:szCs w:val="24"/>
        </w:rPr>
        <w:t>NRI</w:t>
      </w:r>
      <w:r w:rsidRPr="00836186">
        <w:rPr>
          <w:rFonts w:ascii="Times New Roman" w:hAnsi="Times New Roman" w:cs="Times New Roman"/>
          <w:sz w:val="24"/>
          <w:szCs w:val="24"/>
        </w:rPr>
        <w:t xml:space="preserve"> </w:t>
      </w:r>
      <w:r w:rsidRPr="00836186" w:rsidR="00B110BB">
        <w:rPr>
          <w:rFonts w:ascii="Times New Roman" w:hAnsi="Times New Roman" w:cs="Times New Roman"/>
          <w:sz w:val="24"/>
          <w:szCs w:val="24"/>
        </w:rPr>
        <w:t xml:space="preserve">niet </w:t>
      </w:r>
      <w:r w:rsidRPr="00836186" w:rsidR="00734695">
        <w:rPr>
          <w:rFonts w:ascii="Times New Roman" w:hAnsi="Times New Roman" w:cs="Times New Roman"/>
          <w:sz w:val="24"/>
          <w:szCs w:val="24"/>
        </w:rPr>
        <w:t>tijdig</w:t>
      </w:r>
      <w:r w:rsidRPr="00836186" w:rsidR="000C283A">
        <w:rPr>
          <w:rFonts w:ascii="Times New Roman" w:hAnsi="Times New Roman" w:cs="Times New Roman"/>
          <w:sz w:val="24"/>
          <w:szCs w:val="24"/>
        </w:rPr>
        <w:t xml:space="preserve"> </w:t>
      </w:r>
      <w:r w:rsidRPr="00836186" w:rsidR="00B70784">
        <w:rPr>
          <w:rFonts w:ascii="Times New Roman" w:hAnsi="Times New Roman" w:cs="Times New Roman"/>
          <w:sz w:val="24"/>
          <w:szCs w:val="24"/>
        </w:rPr>
        <w:t>op verzoek</w:t>
      </w:r>
      <w:r w:rsidRPr="00836186" w:rsidR="00B110BB">
        <w:rPr>
          <w:rFonts w:ascii="Times New Roman" w:hAnsi="Times New Roman" w:cs="Times New Roman"/>
          <w:sz w:val="24"/>
          <w:szCs w:val="24"/>
        </w:rPr>
        <w:t xml:space="preserve"> van A</w:t>
      </w:r>
      <w:r w:rsidRPr="00836186" w:rsidR="00A15802">
        <w:rPr>
          <w:rFonts w:ascii="Times New Roman" w:hAnsi="Times New Roman" w:cs="Times New Roman"/>
          <w:sz w:val="24"/>
          <w:szCs w:val="24"/>
        </w:rPr>
        <w:t>cer</w:t>
      </w:r>
      <w:r w:rsidRPr="00836186" w:rsidR="00D50DF9">
        <w:rPr>
          <w:rFonts w:ascii="Times New Roman" w:hAnsi="Times New Roman" w:cs="Times New Roman"/>
          <w:sz w:val="24"/>
          <w:szCs w:val="24"/>
        </w:rPr>
        <w:t xml:space="preserve"> </w:t>
      </w:r>
      <w:r w:rsidRPr="00836186" w:rsidR="00B110BB">
        <w:rPr>
          <w:rFonts w:ascii="Times New Roman" w:hAnsi="Times New Roman" w:cs="Times New Roman"/>
          <w:sz w:val="24"/>
          <w:szCs w:val="24"/>
        </w:rPr>
        <w:t>een onderzoek start naar een vermoede inbreuk</w:t>
      </w:r>
      <w:r w:rsidRPr="00836186" w:rsidR="00DE19B0">
        <w:rPr>
          <w:rFonts w:ascii="Times New Roman" w:hAnsi="Times New Roman" w:cs="Times New Roman"/>
          <w:sz w:val="24"/>
          <w:szCs w:val="24"/>
        </w:rPr>
        <w:t>, indien sprake is van</w:t>
      </w:r>
      <w:r w:rsidRPr="00836186" w:rsidR="00AE3118">
        <w:rPr>
          <w:rFonts w:ascii="Times New Roman" w:hAnsi="Times New Roman" w:cs="Times New Roman"/>
          <w:sz w:val="24"/>
          <w:szCs w:val="24"/>
        </w:rPr>
        <w:t xml:space="preserve"> een overtreding met</w:t>
      </w:r>
      <w:r w:rsidRPr="00836186" w:rsidR="00DE19B0">
        <w:rPr>
          <w:rFonts w:ascii="Times New Roman" w:hAnsi="Times New Roman" w:cs="Times New Roman"/>
          <w:sz w:val="24"/>
          <w:szCs w:val="24"/>
        </w:rPr>
        <w:t xml:space="preserve"> grensoverschrijdende gevolgen </w:t>
      </w:r>
      <w:r w:rsidRPr="00836186" w:rsidR="009216F4">
        <w:rPr>
          <w:rFonts w:ascii="Times New Roman" w:hAnsi="Times New Roman" w:cs="Times New Roman"/>
          <w:sz w:val="24"/>
          <w:szCs w:val="24"/>
        </w:rPr>
        <w:t>of</w:t>
      </w:r>
      <w:r w:rsidRPr="00836186" w:rsidR="005D2F76">
        <w:rPr>
          <w:rFonts w:ascii="Times New Roman" w:hAnsi="Times New Roman" w:cs="Times New Roman"/>
          <w:sz w:val="24"/>
          <w:szCs w:val="24"/>
        </w:rPr>
        <w:t>;</w:t>
      </w:r>
    </w:p>
    <w:p w:rsidRPr="00836186" w:rsidR="0052162C" w:rsidP="005A406D" w:rsidRDefault="00DE19B0" w14:paraId="57059480" w14:textId="702D2924">
      <w:pPr>
        <w:pStyle w:val="Lijstalinea"/>
        <w:numPr>
          <w:ilvl w:val="0"/>
          <w:numId w:val="6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00BD5C97">
        <w:rPr>
          <w:rFonts w:ascii="Times New Roman" w:hAnsi="Times New Roman" w:cs="Times New Roman"/>
          <w:sz w:val="24"/>
          <w:szCs w:val="24"/>
        </w:rPr>
        <w:t xml:space="preserve">NRI aan </w:t>
      </w:r>
      <w:r w:rsidRPr="00836186">
        <w:rPr>
          <w:rFonts w:ascii="Times New Roman" w:hAnsi="Times New Roman" w:cs="Times New Roman"/>
          <w:sz w:val="24"/>
          <w:szCs w:val="24"/>
        </w:rPr>
        <w:t>A</w:t>
      </w:r>
      <w:r w:rsidRPr="00836186" w:rsidR="00A15802">
        <w:rPr>
          <w:rFonts w:ascii="Times New Roman" w:hAnsi="Times New Roman" w:cs="Times New Roman"/>
          <w:sz w:val="24"/>
          <w:szCs w:val="24"/>
        </w:rPr>
        <w:t>cer</w:t>
      </w:r>
      <w:r w:rsidRPr="00836186">
        <w:rPr>
          <w:rFonts w:ascii="Times New Roman" w:hAnsi="Times New Roman" w:cs="Times New Roman"/>
          <w:sz w:val="24"/>
          <w:szCs w:val="24"/>
        </w:rPr>
        <w:t xml:space="preserve"> verzoekt om zijn bevoegdheden uit te oefenen met betrekking tot handeling</w:t>
      </w:r>
      <w:r w:rsidRPr="00836186" w:rsidR="009F070A">
        <w:rPr>
          <w:rFonts w:ascii="Times New Roman" w:hAnsi="Times New Roman" w:cs="Times New Roman"/>
          <w:sz w:val="24"/>
          <w:szCs w:val="24"/>
        </w:rPr>
        <w:t>en</w:t>
      </w:r>
      <w:r w:rsidRPr="00836186">
        <w:rPr>
          <w:rFonts w:ascii="Times New Roman" w:hAnsi="Times New Roman" w:cs="Times New Roman"/>
          <w:sz w:val="24"/>
          <w:szCs w:val="24"/>
        </w:rPr>
        <w:t xml:space="preserve"> met </w:t>
      </w:r>
      <w:r w:rsidRPr="00836186" w:rsidR="00756C77">
        <w:rPr>
          <w:rFonts w:ascii="Times New Roman" w:hAnsi="Times New Roman" w:cs="Times New Roman"/>
          <w:sz w:val="24"/>
          <w:szCs w:val="24"/>
        </w:rPr>
        <w:t>een</w:t>
      </w:r>
      <w:r w:rsidRPr="00836186">
        <w:rPr>
          <w:rFonts w:ascii="Times New Roman" w:hAnsi="Times New Roman" w:cs="Times New Roman"/>
          <w:sz w:val="24"/>
          <w:szCs w:val="24"/>
        </w:rPr>
        <w:t xml:space="preserve"> grensoverschrijdende </w:t>
      </w:r>
      <w:r w:rsidRPr="00836186" w:rsidR="00734BF8">
        <w:rPr>
          <w:rFonts w:ascii="Times New Roman" w:hAnsi="Times New Roman" w:cs="Times New Roman"/>
          <w:sz w:val="24"/>
          <w:szCs w:val="24"/>
        </w:rPr>
        <w:t>dimensie</w:t>
      </w:r>
      <w:r w:rsidRPr="00836186">
        <w:rPr>
          <w:rFonts w:ascii="Times New Roman" w:hAnsi="Times New Roman" w:cs="Times New Roman"/>
          <w:sz w:val="24"/>
          <w:szCs w:val="24"/>
        </w:rPr>
        <w:t>.</w:t>
      </w:r>
    </w:p>
    <w:p w:rsidRPr="00836186" w:rsidR="00AF0CD7" w:rsidP="00B44445" w:rsidRDefault="24815DFB" w14:paraId="31DF9941" w14:textId="740EC493">
      <w:pPr>
        <w:spacing w:line="240" w:lineRule="exact"/>
        <w:rPr>
          <w:rStyle w:val="normaltextrun"/>
          <w:rFonts w:ascii="Times New Roman" w:hAnsi="Times New Roman" w:cs="Times New Roman"/>
          <w:sz w:val="24"/>
          <w:szCs w:val="24"/>
        </w:rPr>
      </w:pPr>
      <w:r w:rsidRPr="00836186">
        <w:rPr>
          <w:rFonts w:ascii="Times New Roman" w:hAnsi="Times New Roman" w:cs="Times New Roman"/>
          <w:sz w:val="24"/>
          <w:szCs w:val="24"/>
        </w:rPr>
        <w:t xml:space="preserve">Om vermoedelijke inbreuken te onderzoeken krijgt </w:t>
      </w:r>
      <w:r w:rsidRPr="00836186" w:rsidR="607A00B6">
        <w:rPr>
          <w:rFonts w:ascii="Times New Roman" w:hAnsi="Times New Roman" w:cs="Times New Roman"/>
          <w:sz w:val="24"/>
          <w:szCs w:val="24"/>
        </w:rPr>
        <w:t>A</w:t>
      </w:r>
      <w:r w:rsidRPr="00836186" w:rsidR="02545C67">
        <w:rPr>
          <w:rFonts w:ascii="Times New Roman" w:hAnsi="Times New Roman" w:cs="Times New Roman"/>
          <w:sz w:val="24"/>
          <w:szCs w:val="24"/>
        </w:rPr>
        <w:t>cer</w:t>
      </w:r>
      <w:r w:rsidRPr="00836186">
        <w:rPr>
          <w:rFonts w:ascii="Times New Roman" w:hAnsi="Times New Roman" w:cs="Times New Roman"/>
          <w:sz w:val="24"/>
          <w:szCs w:val="24"/>
        </w:rPr>
        <w:t xml:space="preserve"> </w:t>
      </w:r>
      <w:r w:rsidRPr="00836186" w:rsidR="3BE65BB9">
        <w:rPr>
          <w:rFonts w:ascii="Times New Roman" w:hAnsi="Times New Roman" w:cs="Times New Roman"/>
          <w:sz w:val="24"/>
          <w:szCs w:val="24"/>
        </w:rPr>
        <w:t xml:space="preserve">in de gewijzigde REMIT </w:t>
      </w:r>
      <w:r w:rsidRPr="00836186" w:rsidR="5D479754">
        <w:rPr>
          <w:rFonts w:ascii="Times New Roman" w:hAnsi="Times New Roman" w:cs="Times New Roman"/>
          <w:sz w:val="24"/>
          <w:szCs w:val="24"/>
        </w:rPr>
        <w:t xml:space="preserve">diverse </w:t>
      </w:r>
      <w:r w:rsidRPr="00836186" w:rsidR="07C58F9C">
        <w:rPr>
          <w:rFonts w:ascii="Times New Roman" w:hAnsi="Times New Roman" w:cs="Times New Roman"/>
          <w:sz w:val="24"/>
          <w:szCs w:val="24"/>
        </w:rPr>
        <w:t>toezichts</w:t>
      </w:r>
      <w:r w:rsidRPr="00836186">
        <w:rPr>
          <w:rFonts w:ascii="Times New Roman" w:hAnsi="Times New Roman" w:cs="Times New Roman"/>
          <w:sz w:val="24"/>
          <w:szCs w:val="24"/>
        </w:rPr>
        <w:t>bevoegdheden toegekend</w:t>
      </w:r>
      <w:r w:rsidRPr="00836186" w:rsidR="4A336CF3">
        <w:rPr>
          <w:rFonts w:ascii="Times New Roman" w:hAnsi="Times New Roman" w:cs="Times New Roman"/>
          <w:sz w:val="24"/>
          <w:szCs w:val="24"/>
        </w:rPr>
        <w:t>.</w:t>
      </w:r>
      <w:r w:rsidRPr="00836186" w:rsidR="55E1338C">
        <w:rPr>
          <w:rFonts w:ascii="Times New Roman" w:hAnsi="Times New Roman" w:cs="Times New Roman"/>
          <w:sz w:val="24"/>
          <w:szCs w:val="24"/>
        </w:rPr>
        <w:t xml:space="preserve"> </w:t>
      </w:r>
      <w:r w:rsidRPr="00836186" w:rsidR="5D479754">
        <w:rPr>
          <w:rFonts w:ascii="Times New Roman" w:hAnsi="Times New Roman" w:cs="Times New Roman"/>
          <w:sz w:val="24"/>
          <w:szCs w:val="24"/>
        </w:rPr>
        <w:t>Ten eerste</w:t>
      </w:r>
      <w:r w:rsidRPr="00836186" w:rsidR="411A24FE">
        <w:rPr>
          <w:rFonts w:ascii="Times New Roman" w:hAnsi="Times New Roman" w:cs="Times New Roman"/>
          <w:sz w:val="24"/>
          <w:szCs w:val="24"/>
        </w:rPr>
        <w:t xml:space="preserve"> geeft d</w:t>
      </w:r>
      <w:r w:rsidRPr="00836186" w:rsidR="749C22B1">
        <w:rPr>
          <w:rFonts w:ascii="Times New Roman" w:hAnsi="Times New Roman" w:cs="Times New Roman"/>
          <w:sz w:val="24"/>
          <w:szCs w:val="24"/>
        </w:rPr>
        <w:t xml:space="preserve">e </w:t>
      </w:r>
      <w:r w:rsidRPr="00836186" w:rsidR="4D380DD5">
        <w:rPr>
          <w:rFonts w:ascii="Times New Roman" w:hAnsi="Times New Roman" w:cs="Times New Roman"/>
          <w:sz w:val="24"/>
          <w:szCs w:val="24"/>
        </w:rPr>
        <w:t xml:space="preserve">gewijzigde </w:t>
      </w:r>
      <w:r w:rsidRPr="00836186" w:rsidR="607A00B6">
        <w:rPr>
          <w:rFonts w:ascii="Times New Roman" w:hAnsi="Times New Roman" w:cs="Times New Roman"/>
          <w:sz w:val="24"/>
          <w:szCs w:val="24"/>
        </w:rPr>
        <w:t>REMI</w:t>
      </w:r>
      <w:r w:rsidRPr="00836186" w:rsidR="4D380DD5">
        <w:rPr>
          <w:rFonts w:ascii="Times New Roman" w:hAnsi="Times New Roman" w:cs="Times New Roman"/>
          <w:sz w:val="24"/>
          <w:szCs w:val="24"/>
        </w:rPr>
        <w:t>T</w:t>
      </w:r>
      <w:r w:rsidRPr="00836186">
        <w:rPr>
          <w:rFonts w:ascii="Times New Roman" w:hAnsi="Times New Roman" w:cs="Times New Roman"/>
          <w:sz w:val="24"/>
          <w:szCs w:val="24"/>
        </w:rPr>
        <w:t xml:space="preserve"> </w:t>
      </w:r>
      <w:r w:rsidRPr="00836186" w:rsidR="411A24FE">
        <w:rPr>
          <w:rFonts w:ascii="Times New Roman" w:hAnsi="Times New Roman" w:cs="Times New Roman"/>
          <w:sz w:val="24"/>
          <w:szCs w:val="24"/>
        </w:rPr>
        <w:t>A</w:t>
      </w:r>
      <w:r w:rsidRPr="00836186" w:rsidR="02545C67">
        <w:rPr>
          <w:rFonts w:ascii="Times New Roman" w:hAnsi="Times New Roman" w:cs="Times New Roman"/>
          <w:sz w:val="24"/>
          <w:szCs w:val="24"/>
        </w:rPr>
        <w:t>cer</w:t>
      </w:r>
      <w:r w:rsidRPr="00836186">
        <w:rPr>
          <w:rFonts w:ascii="Times New Roman" w:hAnsi="Times New Roman" w:cs="Times New Roman"/>
          <w:sz w:val="24"/>
          <w:szCs w:val="24"/>
        </w:rPr>
        <w:t xml:space="preserve"> de bevoegdheid ter plaatste onderzoek te doen.</w:t>
      </w:r>
      <w:r w:rsidRPr="00836186" w:rsidR="2E064B82">
        <w:rPr>
          <w:rFonts w:ascii="Times New Roman" w:hAnsi="Times New Roman" w:cs="Times New Roman"/>
          <w:sz w:val="24"/>
          <w:szCs w:val="24"/>
        </w:rPr>
        <w:t xml:space="preserve"> </w:t>
      </w:r>
      <w:r w:rsidRPr="00836186" w:rsidR="5D479754">
        <w:rPr>
          <w:rFonts w:ascii="Times New Roman" w:hAnsi="Times New Roman" w:cs="Times New Roman"/>
          <w:sz w:val="24"/>
          <w:szCs w:val="24"/>
        </w:rPr>
        <w:t xml:space="preserve">Ten tweede geeft </w:t>
      </w:r>
      <w:r w:rsidRPr="00836186" w:rsidR="62D0D1DE">
        <w:rPr>
          <w:rFonts w:ascii="Times New Roman" w:hAnsi="Times New Roman" w:cs="Times New Roman"/>
          <w:sz w:val="24"/>
          <w:szCs w:val="24"/>
        </w:rPr>
        <w:t>REMIT A</w:t>
      </w:r>
      <w:r w:rsidRPr="00836186" w:rsidR="02545C67">
        <w:rPr>
          <w:rFonts w:ascii="Times New Roman" w:hAnsi="Times New Roman" w:cs="Times New Roman"/>
          <w:sz w:val="24"/>
          <w:szCs w:val="24"/>
        </w:rPr>
        <w:t>cer</w:t>
      </w:r>
      <w:r w:rsidRPr="00836186" w:rsidR="62D0D1DE">
        <w:rPr>
          <w:rFonts w:ascii="Times New Roman" w:hAnsi="Times New Roman" w:cs="Times New Roman"/>
          <w:sz w:val="24"/>
          <w:szCs w:val="24"/>
        </w:rPr>
        <w:t xml:space="preserve"> de bevoegdheid om informatie te </w:t>
      </w:r>
      <w:r w:rsidRPr="00836186" w:rsidR="7F034D25">
        <w:rPr>
          <w:rFonts w:ascii="Times New Roman" w:hAnsi="Times New Roman" w:cs="Times New Roman"/>
          <w:sz w:val="24"/>
          <w:szCs w:val="24"/>
        </w:rPr>
        <w:t>verzoeken</w:t>
      </w:r>
      <w:r w:rsidRPr="00836186" w:rsidR="62D0D1DE">
        <w:rPr>
          <w:rFonts w:ascii="Times New Roman" w:hAnsi="Times New Roman" w:cs="Times New Roman"/>
          <w:sz w:val="24"/>
          <w:szCs w:val="24"/>
        </w:rPr>
        <w:t xml:space="preserve">. </w:t>
      </w:r>
      <w:r w:rsidRPr="00836186" w:rsidR="5D479754">
        <w:rPr>
          <w:rFonts w:ascii="Times New Roman" w:hAnsi="Times New Roman" w:cs="Times New Roman"/>
          <w:sz w:val="24"/>
          <w:szCs w:val="24"/>
        </w:rPr>
        <w:t xml:space="preserve">Ten derde </w:t>
      </w:r>
      <w:r w:rsidRPr="00836186" w:rsidR="62D0D1DE">
        <w:rPr>
          <w:rFonts w:ascii="Times New Roman" w:hAnsi="Times New Roman" w:cs="Times New Roman"/>
          <w:sz w:val="24"/>
          <w:szCs w:val="24"/>
        </w:rPr>
        <w:t>is A</w:t>
      </w:r>
      <w:r w:rsidRPr="00836186" w:rsidR="02545C67">
        <w:rPr>
          <w:rFonts w:ascii="Times New Roman" w:hAnsi="Times New Roman" w:cs="Times New Roman"/>
          <w:sz w:val="24"/>
          <w:szCs w:val="24"/>
        </w:rPr>
        <w:t>cer</w:t>
      </w:r>
      <w:r w:rsidRPr="00836186" w:rsidR="62D0D1DE">
        <w:rPr>
          <w:rFonts w:ascii="Times New Roman" w:hAnsi="Times New Roman" w:cs="Times New Roman"/>
          <w:sz w:val="24"/>
          <w:szCs w:val="24"/>
        </w:rPr>
        <w:t xml:space="preserve"> bevoegd tot het afnemen van verklaringen. </w:t>
      </w:r>
      <w:r w:rsidRPr="00836186" w:rsidR="1E8BA604">
        <w:rPr>
          <w:rFonts w:ascii="Times New Roman" w:hAnsi="Times New Roman" w:cs="Times New Roman"/>
          <w:sz w:val="24"/>
          <w:szCs w:val="24"/>
        </w:rPr>
        <w:t>Ten behoeve van</w:t>
      </w:r>
      <w:r w:rsidRPr="00836186" w:rsidR="5D479754">
        <w:rPr>
          <w:rFonts w:ascii="Times New Roman" w:hAnsi="Times New Roman" w:cs="Times New Roman"/>
          <w:sz w:val="24"/>
          <w:szCs w:val="24"/>
        </w:rPr>
        <w:t xml:space="preserve"> het eerste punt, </w:t>
      </w:r>
      <w:r w:rsidRPr="00836186" w:rsidR="1E8BA604">
        <w:rPr>
          <w:rFonts w:ascii="Times New Roman" w:hAnsi="Times New Roman" w:cs="Times New Roman"/>
          <w:sz w:val="24"/>
          <w:szCs w:val="24"/>
        </w:rPr>
        <w:t>de inspecties ter plaatse</w:t>
      </w:r>
      <w:r w:rsidRPr="00836186" w:rsidR="5D479754">
        <w:rPr>
          <w:rFonts w:ascii="Times New Roman" w:hAnsi="Times New Roman" w:cs="Times New Roman"/>
          <w:sz w:val="24"/>
          <w:szCs w:val="24"/>
        </w:rPr>
        <w:t>,</w:t>
      </w:r>
      <w:r w:rsidRPr="00836186" w:rsidR="1E8BA604">
        <w:rPr>
          <w:rFonts w:ascii="Times New Roman" w:hAnsi="Times New Roman" w:cs="Times New Roman"/>
          <w:sz w:val="24"/>
          <w:szCs w:val="24"/>
        </w:rPr>
        <w:t xml:space="preserve"> </w:t>
      </w:r>
      <w:r w:rsidRPr="00836186" w:rsidR="2E064B82">
        <w:rPr>
          <w:rFonts w:ascii="Times New Roman" w:hAnsi="Times New Roman" w:cs="Times New Roman"/>
          <w:sz w:val="24"/>
          <w:szCs w:val="24"/>
        </w:rPr>
        <w:t>mag A</w:t>
      </w:r>
      <w:r w:rsidRPr="00836186" w:rsidR="02545C67">
        <w:rPr>
          <w:rFonts w:ascii="Times New Roman" w:hAnsi="Times New Roman" w:cs="Times New Roman"/>
          <w:sz w:val="24"/>
          <w:szCs w:val="24"/>
        </w:rPr>
        <w:t>cer</w:t>
      </w:r>
      <w:r w:rsidRPr="00836186" w:rsidR="2E064B82">
        <w:rPr>
          <w:rFonts w:ascii="Times New Roman" w:hAnsi="Times New Roman" w:cs="Times New Roman"/>
          <w:sz w:val="24"/>
          <w:szCs w:val="24"/>
        </w:rPr>
        <w:t xml:space="preserve"> </w:t>
      </w:r>
      <w:r w:rsidRPr="00836186" w:rsidR="7E869D2A">
        <w:rPr>
          <w:rFonts w:ascii="Times New Roman" w:hAnsi="Times New Roman" w:cs="Times New Roman"/>
          <w:sz w:val="24"/>
          <w:szCs w:val="24"/>
        </w:rPr>
        <w:t xml:space="preserve">al dan niet vooraf aangekondigde </w:t>
      </w:r>
      <w:r w:rsidRPr="00836186" w:rsidR="2E064B82">
        <w:rPr>
          <w:rFonts w:ascii="Times New Roman" w:hAnsi="Times New Roman" w:cs="Times New Roman"/>
          <w:sz w:val="24"/>
          <w:szCs w:val="24"/>
        </w:rPr>
        <w:t>bedrij</w:t>
      </w:r>
      <w:r w:rsidRPr="00836186" w:rsidR="0CF5D888">
        <w:rPr>
          <w:rFonts w:ascii="Times New Roman" w:hAnsi="Times New Roman" w:cs="Times New Roman"/>
          <w:sz w:val="24"/>
          <w:szCs w:val="24"/>
        </w:rPr>
        <w:t>fsbezoeken verrichten</w:t>
      </w:r>
      <w:r w:rsidRPr="00836186" w:rsidR="2E064B82">
        <w:rPr>
          <w:rFonts w:ascii="Times New Roman" w:hAnsi="Times New Roman" w:cs="Times New Roman"/>
          <w:sz w:val="24"/>
          <w:szCs w:val="24"/>
        </w:rPr>
        <w:t xml:space="preserve"> </w:t>
      </w:r>
      <w:r w:rsidRPr="00836186" w:rsidR="4E3928FC">
        <w:rPr>
          <w:rFonts w:ascii="Times New Roman" w:hAnsi="Times New Roman" w:cs="Times New Roman"/>
          <w:sz w:val="24"/>
          <w:szCs w:val="24"/>
        </w:rPr>
        <w:t>en</w:t>
      </w:r>
      <w:r w:rsidRPr="00836186" w:rsidR="2E064B82">
        <w:rPr>
          <w:rFonts w:ascii="Times New Roman" w:hAnsi="Times New Roman" w:cs="Times New Roman"/>
          <w:sz w:val="24"/>
          <w:szCs w:val="24"/>
        </w:rPr>
        <w:t xml:space="preserve"> </w:t>
      </w:r>
      <w:r w:rsidRPr="00836186" w:rsidR="4E3928FC">
        <w:rPr>
          <w:rFonts w:ascii="Times New Roman" w:hAnsi="Times New Roman" w:cs="Times New Roman"/>
          <w:sz w:val="24"/>
          <w:szCs w:val="24"/>
        </w:rPr>
        <w:t xml:space="preserve">ook </w:t>
      </w:r>
      <w:r w:rsidRPr="00836186" w:rsidR="008D06BB">
        <w:rPr>
          <w:rFonts w:ascii="Times New Roman" w:hAnsi="Times New Roman" w:cs="Times New Roman"/>
          <w:sz w:val="24"/>
          <w:szCs w:val="24"/>
        </w:rPr>
        <w:t xml:space="preserve">particuliere gebouwen </w:t>
      </w:r>
      <w:r w:rsidRPr="00836186" w:rsidR="021B5A99">
        <w:rPr>
          <w:rFonts w:ascii="Times New Roman" w:hAnsi="Times New Roman" w:cs="Times New Roman"/>
          <w:sz w:val="24"/>
          <w:szCs w:val="24"/>
        </w:rPr>
        <w:t>inspecteren</w:t>
      </w:r>
      <w:r w:rsidRPr="00836186" w:rsidR="2E064B82">
        <w:rPr>
          <w:rFonts w:ascii="Times New Roman" w:hAnsi="Times New Roman" w:cs="Times New Roman"/>
          <w:sz w:val="24"/>
          <w:szCs w:val="24"/>
        </w:rPr>
        <w:t xml:space="preserve"> indien er een redelijke verdenking is dat daar bedrijfsgegevens worden gehouden</w:t>
      </w:r>
      <w:r w:rsidRPr="00836186" w:rsidR="4E3928FC">
        <w:rPr>
          <w:rFonts w:ascii="Times New Roman" w:hAnsi="Times New Roman" w:cs="Times New Roman"/>
          <w:sz w:val="24"/>
          <w:szCs w:val="24"/>
        </w:rPr>
        <w:t>.</w:t>
      </w:r>
      <w:r w:rsidRPr="00836186" w:rsidR="1E8BA604">
        <w:rPr>
          <w:rFonts w:ascii="Times New Roman" w:hAnsi="Times New Roman" w:cs="Times New Roman"/>
          <w:sz w:val="24"/>
          <w:szCs w:val="24"/>
        </w:rPr>
        <w:t xml:space="preserve"> </w:t>
      </w:r>
      <w:r w:rsidRPr="00836186" w:rsidR="452A8506">
        <w:rPr>
          <w:rFonts w:ascii="Times New Roman" w:hAnsi="Times New Roman" w:cs="Times New Roman"/>
          <w:sz w:val="24"/>
          <w:szCs w:val="24"/>
        </w:rPr>
        <w:t xml:space="preserve">Indien op grond van </w:t>
      </w:r>
      <w:r w:rsidRPr="00836186" w:rsidR="6B2B45B9">
        <w:rPr>
          <w:rFonts w:ascii="Times New Roman" w:hAnsi="Times New Roman" w:cs="Times New Roman"/>
          <w:sz w:val="24"/>
          <w:szCs w:val="24"/>
        </w:rPr>
        <w:t xml:space="preserve">het nationale recht </w:t>
      </w:r>
      <w:r w:rsidRPr="00836186" w:rsidR="1EE89F48">
        <w:rPr>
          <w:rFonts w:ascii="Times New Roman" w:hAnsi="Times New Roman" w:cs="Times New Roman"/>
          <w:sz w:val="24"/>
          <w:szCs w:val="24"/>
        </w:rPr>
        <w:t>voor een inspectie ter plaatse</w:t>
      </w:r>
      <w:r w:rsidRPr="00836186" w:rsidR="6B2B45B9">
        <w:rPr>
          <w:rFonts w:ascii="Times New Roman" w:hAnsi="Times New Roman" w:cs="Times New Roman"/>
          <w:sz w:val="24"/>
          <w:szCs w:val="24"/>
        </w:rPr>
        <w:t xml:space="preserve"> een toestemming van een nationale gerechtelijke instantie benodigd is, </w:t>
      </w:r>
      <w:r w:rsidRPr="00836186" w:rsidR="3D6091B6">
        <w:rPr>
          <w:rFonts w:ascii="Times New Roman" w:hAnsi="Times New Roman" w:cs="Times New Roman"/>
          <w:sz w:val="24"/>
          <w:szCs w:val="24"/>
        </w:rPr>
        <w:t>dient</w:t>
      </w:r>
      <w:r w:rsidRPr="00836186" w:rsidR="6B2B45B9">
        <w:rPr>
          <w:rFonts w:ascii="Times New Roman" w:hAnsi="Times New Roman" w:cs="Times New Roman"/>
          <w:sz w:val="24"/>
          <w:szCs w:val="24"/>
        </w:rPr>
        <w:t xml:space="preserve"> A</w:t>
      </w:r>
      <w:r w:rsidRPr="00836186" w:rsidR="02545C67">
        <w:rPr>
          <w:rFonts w:ascii="Times New Roman" w:hAnsi="Times New Roman" w:cs="Times New Roman"/>
          <w:sz w:val="24"/>
          <w:szCs w:val="24"/>
        </w:rPr>
        <w:t>cer</w:t>
      </w:r>
      <w:r w:rsidRPr="00836186" w:rsidR="6B2B45B9">
        <w:rPr>
          <w:rFonts w:ascii="Times New Roman" w:hAnsi="Times New Roman" w:cs="Times New Roman"/>
          <w:sz w:val="24"/>
          <w:szCs w:val="24"/>
        </w:rPr>
        <w:t xml:space="preserve"> die aan</w:t>
      </w:r>
      <w:r w:rsidRPr="00836186" w:rsidR="75C3E995">
        <w:rPr>
          <w:rFonts w:ascii="Times New Roman" w:hAnsi="Times New Roman" w:cs="Times New Roman"/>
          <w:sz w:val="24"/>
          <w:szCs w:val="24"/>
        </w:rPr>
        <w:t xml:space="preserve"> te </w:t>
      </w:r>
      <w:r w:rsidRPr="00836186" w:rsidR="6B2B45B9">
        <w:rPr>
          <w:rFonts w:ascii="Times New Roman" w:hAnsi="Times New Roman" w:cs="Times New Roman"/>
          <w:sz w:val="24"/>
          <w:szCs w:val="24"/>
        </w:rPr>
        <w:t>vrag</w:t>
      </w:r>
      <w:r w:rsidRPr="00836186" w:rsidR="05AA30AE">
        <w:rPr>
          <w:rFonts w:ascii="Times New Roman" w:hAnsi="Times New Roman" w:cs="Times New Roman"/>
          <w:sz w:val="24"/>
          <w:szCs w:val="24"/>
        </w:rPr>
        <w:t>en</w:t>
      </w:r>
      <w:r w:rsidRPr="00836186" w:rsidR="1EE89F48">
        <w:rPr>
          <w:rFonts w:ascii="Times New Roman" w:hAnsi="Times New Roman" w:cs="Times New Roman"/>
          <w:sz w:val="24"/>
          <w:szCs w:val="24"/>
        </w:rPr>
        <w:t>.</w:t>
      </w:r>
      <w:r w:rsidRPr="00836186" w:rsidR="41158BC3">
        <w:rPr>
          <w:rFonts w:ascii="Times New Roman" w:hAnsi="Times New Roman" w:cs="Times New Roman"/>
          <w:sz w:val="24"/>
          <w:szCs w:val="24"/>
        </w:rPr>
        <w:t xml:space="preserve"> </w:t>
      </w:r>
      <w:r w:rsidRPr="00836186" w:rsidR="397011C6">
        <w:rPr>
          <w:rFonts w:ascii="Times New Roman" w:hAnsi="Times New Roman" w:cs="Times New Roman"/>
          <w:sz w:val="24"/>
          <w:szCs w:val="24"/>
        </w:rPr>
        <w:t xml:space="preserve">Met </w:t>
      </w:r>
      <w:r w:rsidRPr="00836186" w:rsidR="265519E6">
        <w:rPr>
          <w:rFonts w:ascii="Times New Roman" w:hAnsi="Times New Roman" w:cs="Times New Roman"/>
          <w:sz w:val="24"/>
          <w:szCs w:val="24"/>
        </w:rPr>
        <w:t>dit wetsvoorstel wordt</w:t>
      </w:r>
      <w:r w:rsidRPr="00836186" w:rsidR="2C2AEE49">
        <w:rPr>
          <w:rFonts w:ascii="Times New Roman" w:hAnsi="Times New Roman" w:cs="Times New Roman"/>
          <w:sz w:val="24"/>
          <w:szCs w:val="24"/>
        </w:rPr>
        <w:t xml:space="preserve"> </w:t>
      </w:r>
      <w:r w:rsidRPr="00836186" w:rsidR="494AAF85">
        <w:rPr>
          <w:rFonts w:ascii="Times New Roman" w:hAnsi="Times New Roman" w:cs="Times New Roman"/>
          <w:sz w:val="24"/>
          <w:szCs w:val="24"/>
        </w:rPr>
        <w:t>voorgesteld</w:t>
      </w:r>
      <w:r w:rsidRPr="00836186" w:rsidR="265519E6">
        <w:rPr>
          <w:rFonts w:ascii="Times New Roman" w:hAnsi="Times New Roman" w:cs="Times New Roman"/>
          <w:sz w:val="24"/>
          <w:szCs w:val="24"/>
        </w:rPr>
        <w:t xml:space="preserve"> </w:t>
      </w:r>
      <w:r w:rsidRPr="00836186" w:rsidR="26A8790A">
        <w:rPr>
          <w:rFonts w:ascii="Times New Roman" w:hAnsi="Times New Roman" w:cs="Times New Roman"/>
          <w:sz w:val="24"/>
          <w:szCs w:val="24"/>
        </w:rPr>
        <w:t xml:space="preserve">een </w:t>
      </w:r>
      <w:r w:rsidRPr="00836186" w:rsidR="03A559E0">
        <w:rPr>
          <w:rFonts w:ascii="Times New Roman" w:hAnsi="Times New Roman" w:cs="Times New Roman"/>
          <w:sz w:val="24"/>
          <w:szCs w:val="24"/>
        </w:rPr>
        <w:t>artikel 5.17c</w:t>
      </w:r>
      <w:r w:rsidRPr="00836186" w:rsidR="265519E6">
        <w:rPr>
          <w:rFonts w:ascii="Times New Roman" w:hAnsi="Times New Roman" w:cs="Times New Roman"/>
          <w:sz w:val="24"/>
          <w:szCs w:val="24"/>
        </w:rPr>
        <w:t xml:space="preserve"> </w:t>
      </w:r>
      <w:r w:rsidRPr="00836186" w:rsidR="7FC5D7A7">
        <w:rPr>
          <w:rFonts w:ascii="Times New Roman" w:hAnsi="Times New Roman" w:cs="Times New Roman"/>
          <w:sz w:val="24"/>
          <w:szCs w:val="24"/>
        </w:rPr>
        <w:t xml:space="preserve">aan </w:t>
      </w:r>
      <w:r w:rsidRPr="00836186" w:rsidR="15A7017F">
        <w:rPr>
          <w:rFonts w:ascii="Times New Roman" w:hAnsi="Times New Roman" w:cs="Times New Roman"/>
          <w:sz w:val="24"/>
          <w:szCs w:val="24"/>
        </w:rPr>
        <w:t>de Energiewet</w:t>
      </w:r>
      <w:r w:rsidRPr="00836186" w:rsidR="7FC5D7A7">
        <w:rPr>
          <w:rFonts w:ascii="Times New Roman" w:hAnsi="Times New Roman" w:cs="Times New Roman"/>
          <w:sz w:val="24"/>
          <w:szCs w:val="24"/>
        </w:rPr>
        <w:t xml:space="preserve"> </w:t>
      </w:r>
      <w:r w:rsidRPr="00836186" w:rsidR="2270D346">
        <w:rPr>
          <w:rFonts w:ascii="Times New Roman" w:hAnsi="Times New Roman" w:cs="Times New Roman"/>
          <w:sz w:val="24"/>
          <w:szCs w:val="24"/>
        </w:rPr>
        <w:t>toe</w:t>
      </w:r>
      <w:r w:rsidRPr="00836186" w:rsidR="048C1D07">
        <w:rPr>
          <w:rFonts w:ascii="Times New Roman" w:hAnsi="Times New Roman" w:cs="Times New Roman"/>
          <w:sz w:val="24"/>
          <w:szCs w:val="24"/>
        </w:rPr>
        <w:t xml:space="preserve"> te voegen</w:t>
      </w:r>
      <w:r w:rsidRPr="00836186" w:rsidR="146F9F32">
        <w:rPr>
          <w:rFonts w:ascii="Times New Roman" w:hAnsi="Times New Roman" w:cs="Times New Roman"/>
          <w:sz w:val="24"/>
          <w:szCs w:val="24"/>
        </w:rPr>
        <w:t xml:space="preserve"> </w:t>
      </w:r>
      <w:r w:rsidRPr="00836186" w:rsidR="6D8B30E0">
        <w:rPr>
          <w:rFonts w:ascii="Times New Roman" w:hAnsi="Times New Roman" w:cs="Times New Roman"/>
          <w:sz w:val="24"/>
          <w:szCs w:val="24"/>
        </w:rPr>
        <w:t>dat</w:t>
      </w:r>
      <w:r w:rsidRPr="00836186" w:rsidR="559E5B02">
        <w:rPr>
          <w:rFonts w:ascii="Times New Roman" w:hAnsi="Times New Roman" w:cs="Times New Roman"/>
          <w:sz w:val="24"/>
          <w:szCs w:val="24"/>
        </w:rPr>
        <w:t xml:space="preserve"> regelt dat</w:t>
      </w:r>
      <w:r w:rsidRPr="00836186" w:rsidR="7173EE28">
        <w:rPr>
          <w:rFonts w:ascii="Times New Roman" w:hAnsi="Times New Roman" w:cs="Times New Roman"/>
          <w:sz w:val="24"/>
          <w:szCs w:val="24"/>
        </w:rPr>
        <w:t xml:space="preserve"> </w:t>
      </w:r>
      <w:r w:rsidRPr="00836186" w:rsidR="5D479754">
        <w:rPr>
          <w:rFonts w:ascii="Times New Roman" w:hAnsi="Times New Roman" w:cs="Times New Roman"/>
          <w:sz w:val="24"/>
          <w:szCs w:val="24"/>
        </w:rPr>
        <w:t xml:space="preserve">voor een inspectie </w:t>
      </w:r>
      <w:r w:rsidRPr="00836186" w:rsidR="26F9FEB1">
        <w:rPr>
          <w:rStyle w:val="normaltextrun"/>
          <w:rFonts w:ascii="Times New Roman" w:hAnsi="Times New Roman" w:cs="Times New Roman"/>
          <w:sz w:val="24"/>
          <w:szCs w:val="24"/>
        </w:rPr>
        <w:t>van</w:t>
      </w:r>
      <w:r w:rsidRPr="00836186" w:rsidR="5D479754">
        <w:rPr>
          <w:rStyle w:val="normaltextrun"/>
          <w:rFonts w:ascii="Times New Roman" w:hAnsi="Times New Roman" w:cs="Times New Roman"/>
          <w:sz w:val="24"/>
          <w:szCs w:val="24"/>
        </w:rPr>
        <w:t xml:space="preserve"> een woning </w:t>
      </w:r>
      <w:r w:rsidRPr="00836186" w:rsidR="0785577B">
        <w:rPr>
          <w:rStyle w:val="normaltextrun"/>
          <w:rFonts w:ascii="Times New Roman" w:hAnsi="Times New Roman" w:cs="Times New Roman"/>
          <w:sz w:val="24"/>
          <w:szCs w:val="24"/>
        </w:rPr>
        <w:t>voorafgaande toestemming van de rechter-commissaris is vereist</w:t>
      </w:r>
      <w:r w:rsidRPr="00836186" w:rsidR="5D479754">
        <w:rPr>
          <w:rFonts w:ascii="Times New Roman" w:hAnsi="Times New Roman" w:cs="Times New Roman"/>
          <w:sz w:val="24"/>
          <w:szCs w:val="24"/>
        </w:rPr>
        <w:t>.</w:t>
      </w:r>
      <w:r w:rsidRPr="00836186" w:rsidR="26F9FEB1">
        <w:rPr>
          <w:rFonts w:ascii="Times New Roman" w:hAnsi="Times New Roman" w:cs="Times New Roman"/>
          <w:sz w:val="24"/>
          <w:szCs w:val="24"/>
        </w:rPr>
        <w:t xml:space="preserve"> Dit </w:t>
      </w:r>
      <w:r w:rsidRPr="00836186" w:rsidR="50B5041F">
        <w:rPr>
          <w:rFonts w:ascii="Times New Roman" w:hAnsi="Times New Roman" w:cs="Times New Roman"/>
          <w:sz w:val="24"/>
          <w:szCs w:val="24"/>
        </w:rPr>
        <w:t>gesc</w:t>
      </w:r>
      <w:r w:rsidRPr="00836186" w:rsidR="4E996D7F">
        <w:rPr>
          <w:rFonts w:ascii="Times New Roman" w:hAnsi="Times New Roman" w:cs="Times New Roman"/>
          <w:sz w:val="24"/>
          <w:szCs w:val="24"/>
        </w:rPr>
        <w:t>hied</w:t>
      </w:r>
      <w:r w:rsidRPr="00836186" w:rsidR="5D6A37CB">
        <w:rPr>
          <w:rFonts w:ascii="Times New Roman" w:hAnsi="Times New Roman" w:cs="Times New Roman"/>
          <w:sz w:val="24"/>
          <w:szCs w:val="24"/>
        </w:rPr>
        <w:t>t</w:t>
      </w:r>
      <w:r w:rsidRPr="00836186" w:rsidR="50B5041F">
        <w:rPr>
          <w:rFonts w:ascii="Times New Roman" w:hAnsi="Times New Roman" w:cs="Times New Roman"/>
          <w:sz w:val="24"/>
          <w:szCs w:val="24"/>
        </w:rPr>
        <w:t xml:space="preserve"> via een verzoek tot </w:t>
      </w:r>
      <w:r w:rsidRPr="00836186" w:rsidR="4E996D7F">
        <w:rPr>
          <w:rStyle w:val="normaltextrun"/>
          <w:rFonts w:ascii="Times New Roman" w:hAnsi="Times New Roman" w:cs="Times New Roman"/>
          <w:sz w:val="24"/>
          <w:szCs w:val="24"/>
        </w:rPr>
        <w:t xml:space="preserve">machtiging van Acer </w:t>
      </w:r>
      <w:r w:rsidRPr="00836186" w:rsidR="147D6C35">
        <w:rPr>
          <w:rStyle w:val="normaltextrun"/>
          <w:rFonts w:ascii="Times New Roman" w:hAnsi="Times New Roman" w:cs="Times New Roman"/>
          <w:sz w:val="24"/>
          <w:szCs w:val="24"/>
        </w:rPr>
        <w:t xml:space="preserve">aan </w:t>
      </w:r>
      <w:r w:rsidRPr="00836186" w:rsidR="4E996D7F">
        <w:rPr>
          <w:rStyle w:val="normaltextrun"/>
          <w:rFonts w:ascii="Times New Roman" w:hAnsi="Times New Roman" w:cs="Times New Roman"/>
          <w:sz w:val="24"/>
          <w:szCs w:val="24"/>
        </w:rPr>
        <w:t>de rechter-commissaris</w:t>
      </w:r>
      <w:r w:rsidRPr="00836186" w:rsidR="6E6B1D5F">
        <w:rPr>
          <w:rStyle w:val="normaltextrun"/>
          <w:rFonts w:ascii="Times New Roman" w:hAnsi="Times New Roman" w:cs="Times New Roman"/>
          <w:sz w:val="24"/>
          <w:szCs w:val="24"/>
        </w:rPr>
        <w:t>, belast met de behandeling van strafzaken van de rechtbank Rotterdam,</w:t>
      </w:r>
      <w:r w:rsidRPr="00836186" w:rsidR="4E996D7F">
        <w:rPr>
          <w:rStyle w:val="normaltextrun"/>
          <w:rFonts w:ascii="Times New Roman" w:hAnsi="Times New Roman" w:cs="Times New Roman"/>
          <w:sz w:val="24"/>
          <w:szCs w:val="24"/>
        </w:rPr>
        <w:t xml:space="preserve"> </w:t>
      </w:r>
      <w:r w:rsidRPr="00836186" w:rsidR="273951BC">
        <w:rPr>
          <w:rStyle w:val="normaltextrun"/>
          <w:rFonts w:ascii="Times New Roman" w:hAnsi="Times New Roman" w:cs="Times New Roman"/>
          <w:sz w:val="24"/>
          <w:szCs w:val="24"/>
        </w:rPr>
        <w:t>waarna de rechter-commissaris</w:t>
      </w:r>
      <w:r w:rsidRPr="00836186" w:rsidR="4FB73F59">
        <w:rPr>
          <w:rStyle w:val="normaltextrun"/>
          <w:rFonts w:ascii="Times New Roman" w:hAnsi="Times New Roman" w:cs="Times New Roman"/>
          <w:sz w:val="24"/>
          <w:szCs w:val="24"/>
        </w:rPr>
        <w:t xml:space="preserve"> </w:t>
      </w:r>
      <w:r w:rsidRPr="00836186" w:rsidR="4E996D7F">
        <w:rPr>
          <w:rStyle w:val="normaltextrun"/>
          <w:rFonts w:ascii="Times New Roman" w:hAnsi="Times New Roman" w:cs="Times New Roman"/>
          <w:sz w:val="24"/>
          <w:szCs w:val="24"/>
        </w:rPr>
        <w:t>dit verzoek toetst.</w:t>
      </w:r>
    </w:p>
    <w:p w:rsidRPr="00836186" w:rsidR="00A76F5A" w:rsidP="00B44445" w:rsidRDefault="00A76F5A" w14:paraId="413CD29C" w14:textId="7C5F5FE5">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 xml:space="preserve">Bijstand van de ACM </w:t>
      </w:r>
      <w:r w:rsidRPr="00836186" w:rsidR="003A2D79">
        <w:rPr>
          <w:rFonts w:ascii="Times New Roman" w:hAnsi="Times New Roman" w:cs="Times New Roman"/>
          <w:i/>
          <w:iCs/>
          <w:sz w:val="24"/>
          <w:szCs w:val="24"/>
        </w:rPr>
        <w:t>aan</w:t>
      </w:r>
      <w:r w:rsidRPr="00836186">
        <w:rPr>
          <w:rFonts w:ascii="Times New Roman" w:hAnsi="Times New Roman" w:cs="Times New Roman"/>
          <w:i/>
          <w:iCs/>
          <w:sz w:val="24"/>
          <w:szCs w:val="24"/>
        </w:rPr>
        <w:t xml:space="preserve"> A</w:t>
      </w:r>
      <w:r w:rsidRPr="00836186" w:rsidR="00A15802">
        <w:rPr>
          <w:rFonts w:ascii="Times New Roman" w:hAnsi="Times New Roman" w:cs="Times New Roman"/>
          <w:i/>
          <w:iCs/>
          <w:sz w:val="24"/>
          <w:szCs w:val="24"/>
        </w:rPr>
        <w:t>cer</w:t>
      </w:r>
      <w:r w:rsidRPr="00836186">
        <w:rPr>
          <w:rFonts w:ascii="Times New Roman" w:hAnsi="Times New Roman" w:cs="Times New Roman"/>
          <w:i/>
          <w:iCs/>
          <w:sz w:val="24"/>
          <w:szCs w:val="24"/>
        </w:rPr>
        <w:t xml:space="preserve"> of nationaal regulerende instanties</w:t>
      </w:r>
    </w:p>
    <w:p w:rsidRPr="00836186" w:rsidR="00EF4904" w:rsidP="00B44445" w:rsidRDefault="0191D79E" w14:paraId="227FAC21" w14:textId="0ED0D3F0">
      <w:pPr>
        <w:spacing w:line="240" w:lineRule="exact"/>
        <w:rPr>
          <w:rStyle w:val="normaltextrun"/>
          <w:rFonts w:ascii="Times New Roman" w:hAnsi="Times New Roman" w:cs="Times New Roman"/>
          <w:sz w:val="24"/>
          <w:szCs w:val="24"/>
        </w:rPr>
      </w:pPr>
      <w:r w:rsidRPr="00836186">
        <w:rPr>
          <w:rFonts w:ascii="Times New Roman" w:hAnsi="Times New Roman" w:cs="Times New Roman"/>
          <w:sz w:val="24"/>
          <w:szCs w:val="24"/>
        </w:rPr>
        <w:t xml:space="preserve">Om de </w:t>
      </w:r>
      <w:r w:rsidRPr="00836186" w:rsidR="11E3E4BA">
        <w:rPr>
          <w:rFonts w:ascii="Times New Roman" w:hAnsi="Times New Roman" w:cs="Times New Roman"/>
          <w:sz w:val="24"/>
          <w:szCs w:val="24"/>
        </w:rPr>
        <w:t>onderzoeks</w:t>
      </w:r>
      <w:r w:rsidRPr="00836186">
        <w:rPr>
          <w:rFonts w:ascii="Times New Roman" w:hAnsi="Times New Roman" w:cs="Times New Roman"/>
          <w:sz w:val="24"/>
          <w:szCs w:val="24"/>
        </w:rPr>
        <w:t>bevoegdheden van A</w:t>
      </w:r>
      <w:r w:rsidRPr="00836186" w:rsidR="08386EE2">
        <w:rPr>
          <w:rFonts w:ascii="Times New Roman" w:hAnsi="Times New Roman" w:cs="Times New Roman"/>
          <w:sz w:val="24"/>
          <w:szCs w:val="24"/>
        </w:rPr>
        <w:t>cer</w:t>
      </w:r>
      <w:r w:rsidRPr="00836186">
        <w:rPr>
          <w:rFonts w:ascii="Times New Roman" w:hAnsi="Times New Roman" w:cs="Times New Roman"/>
          <w:sz w:val="24"/>
          <w:szCs w:val="24"/>
        </w:rPr>
        <w:t xml:space="preserve"> in de praktijk goed vorm te geven </w:t>
      </w:r>
      <w:r w:rsidRPr="00836186" w:rsidR="25EA02B1">
        <w:rPr>
          <w:rFonts w:ascii="Times New Roman" w:hAnsi="Times New Roman" w:cs="Times New Roman"/>
          <w:sz w:val="24"/>
          <w:szCs w:val="24"/>
        </w:rPr>
        <w:t>zijn er in de</w:t>
      </w:r>
      <w:r w:rsidRPr="00836186">
        <w:rPr>
          <w:rFonts w:ascii="Times New Roman" w:hAnsi="Times New Roman" w:cs="Times New Roman"/>
          <w:sz w:val="24"/>
          <w:szCs w:val="24"/>
        </w:rPr>
        <w:t xml:space="preserve"> </w:t>
      </w:r>
      <w:r w:rsidRPr="00836186" w:rsidR="32643655">
        <w:rPr>
          <w:rFonts w:ascii="Times New Roman" w:hAnsi="Times New Roman" w:cs="Times New Roman"/>
          <w:sz w:val="24"/>
          <w:szCs w:val="24"/>
        </w:rPr>
        <w:t>ge</w:t>
      </w:r>
      <w:r w:rsidRPr="00836186">
        <w:rPr>
          <w:rFonts w:ascii="Times New Roman" w:hAnsi="Times New Roman" w:cs="Times New Roman"/>
          <w:sz w:val="24"/>
          <w:szCs w:val="24"/>
        </w:rPr>
        <w:t>wijzig</w:t>
      </w:r>
      <w:r w:rsidRPr="00836186" w:rsidR="47A6A693">
        <w:rPr>
          <w:rFonts w:ascii="Times New Roman" w:hAnsi="Times New Roman" w:cs="Times New Roman"/>
          <w:sz w:val="24"/>
          <w:szCs w:val="24"/>
        </w:rPr>
        <w:t>de</w:t>
      </w:r>
      <w:r w:rsidRPr="00836186" w:rsidR="14743E0F">
        <w:rPr>
          <w:rFonts w:ascii="Times New Roman" w:hAnsi="Times New Roman" w:cs="Times New Roman"/>
          <w:sz w:val="24"/>
          <w:szCs w:val="24"/>
        </w:rPr>
        <w:t xml:space="preserve"> </w:t>
      </w:r>
      <w:r w:rsidRPr="00836186">
        <w:rPr>
          <w:rFonts w:ascii="Times New Roman" w:hAnsi="Times New Roman" w:cs="Times New Roman"/>
          <w:sz w:val="24"/>
          <w:szCs w:val="24"/>
        </w:rPr>
        <w:t>REMIT</w:t>
      </w:r>
      <w:r w:rsidRPr="00836186" w:rsidR="097E2D8B">
        <w:rPr>
          <w:rFonts w:ascii="Times New Roman" w:hAnsi="Times New Roman" w:cs="Times New Roman"/>
          <w:sz w:val="24"/>
          <w:szCs w:val="24"/>
        </w:rPr>
        <w:t xml:space="preserve"> </w:t>
      </w:r>
      <w:r w:rsidRPr="00836186" w:rsidR="73880E7D">
        <w:rPr>
          <w:rFonts w:ascii="Times New Roman" w:hAnsi="Times New Roman" w:cs="Times New Roman"/>
          <w:sz w:val="24"/>
          <w:szCs w:val="24"/>
        </w:rPr>
        <w:t xml:space="preserve">bepalingen </w:t>
      </w:r>
      <w:r w:rsidRPr="00836186">
        <w:rPr>
          <w:rFonts w:ascii="Times New Roman" w:hAnsi="Times New Roman" w:cs="Times New Roman"/>
          <w:sz w:val="24"/>
          <w:szCs w:val="24"/>
        </w:rPr>
        <w:t>opgenomen die zien op de samenwerking en bijstand tussen de ACM</w:t>
      </w:r>
      <w:r w:rsidRPr="00836186" w:rsidR="59178A4C">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59178A4C">
        <w:rPr>
          <w:rFonts w:ascii="Times New Roman" w:hAnsi="Times New Roman" w:cs="Times New Roman"/>
          <w:sz w:val="24"/>
          <w:szCs w:val="24"/>
        </w:rPr>
        <w:t>andere NRI's</w:t>
      </w:r>
      <w:r w:rsidRPr="00836186">
        <w:rPr>
          <w:rFonts w:ascii="Times New Roman" w:hAnsi="Times New Roman" w:cs="Times New Roman"/>
          <w:sz w:val="24"/>
          <w:szCs w:val="24"/>
        </w:rPr>
        <w:t xml:space="preserve"> en </w:t>
      </w:r>
      <w:r w:rsidRPr="00836186" w:rsidR="08386EE2">
        <w:rPr>
          <w:rFonts w:ascii="Times New Roman" w:hAnsi="Times New Roman" w:cs="Times New Roman"/>
          <w:sz w:val="24"/>
          <w:szCs w:val="24"/>
        </w:rPr>
        <w:t>Acer</w:t>
      </w:r>
      <w:r w:rsidRPr="00836186">
        <w:rPr>
          <w:rFonts w:ascii="Times New Roman" w:hAnsi="Times New Roman" w:cs="Times New Roman"/>
          <w:sz w:val="24"/>
          <w:szCs w:val="24"/>
        </w:rPr>
        <w:t>.</w:t>
      </w:r>
      <w:r w:rsidRPr="00836186" w:rsidR="1FA6A087">
        <w:rPr>
          <w:rFonts w:ascii="Times New Roman" w:hAnsi="Times New Roman" w:cs="Times New Roman"/>
          <w:sz w:val="24"/>
          <w:szCs w:val="24"/>
        </w:rPr>
        <w:t xml:space="preserve"> </w:t>
      </w:r>
      <w:r w:rsidRPr="00836186" w:rsidR="652C8B41">
        <w:rPr>
          <w:rFonts w:ascii="Times New Roman" w:hAnsi="Times New Roman" w:cs="Times New Roman"/>
          <w:sz w:val="24"/>
          <w:szCs w:val="24"/>
        </w:rPr>
        <w:t>Voor de toezichtsbevoegdheden van A</w:t>
      </w:r>
      <w:r w:rsidRPr="00836186" w:rsidR="08386EE2">
        <w:rPr>
          <w:rFonts w:ascii="Times New Roman" w:hAnsi="Times New Roman" w:cs="Times New Roman"/>
          <w:sz w:val="24"/>
          <w:szCs w:val="24"/>
        </w:rPr>
        <w:t>cer</w:t>
      </w:r>
      <w:r w:rsidRPr="00836186" w:rsidR="652C8B41">
        <w:rPr>
          <w:rFonts w:ascii="Times New Roman" w:hAnsi="Times New Roman" w:cs="Times New Roman"/>
          <w:sz w:val="24"/>
          <w:szCs w:val="24"/>
        </w:rPr>
        <w:t xml:space="preserve"> geldt dat de nationale regulerende instanties, in Nederland dus de ACM, </w:t>
      </w:r>
      <w:r w:rsidRPr="00836186" w:rsidR="1465B04F">
        <w:rPr>
          <w:rFonts w:ascii="Times New Roman" w:hAnsi="Times New Roman" w:cs="Times New Roman"/>
          <w:sz w:val="24"/>
          <w:szCs w:val="24"/>
        </w:rPr>
        <w:t>A</w:t>
      </w:r>
      <w:r w:rsidRPr="00836186" w:rsidR="08386EE2">
        <w:rPr>
          <w:rFonts w:ascii="Times New Roman" w:hAnsi="Times New Roman" w:cs="Times New Roman"/>
          <w:sz w:val="24"/>
          <w:szCs w:val="24"/>
        </w:rPr>
        <w:t>cer</w:t>
      </w:r>
      <w:r w:rsidRPr="00836186" w:rsidR="1465B04F">
        <w:rPr>
          <w:rFonts w:ascii="Times New Roman" w:hAnsi="Times New Roman" w:cs="Times New Roman"/>
          <w:sz w:val="24"/>
          <w:szCs w:val="24"/>
        </w:rPr>
        <w:t xml:space="preserve"> </w:t>
      </w:r>
      <w:r w:rsidRPr="00836186" w:rsidR="652C8B41">
        <w:rPr>
          <w:rFonts w:ascii="Times New Roman" w:hAnsi="Times New Roman" w:cs="Times New Roman"/>
          <w:sz w:val="24"/>
          <w:szCs w:val="24"/>
        </w:rPr>
        <w:t xml:space="preserve">bijstand moeten verlenen tijdens een </w:t>
      </w:r>
      <w:r w:rsidRPr="00836186" w:rsidR="652C8B41">
        <w:rPr>
          <w:rFonts w:ascii="Times New Roman" w:hAnsi="Times New Roman" w:cs="Times New Roman"/>
          <w:sz w:val="24"/>
          <w:szCs w:val="24"/>
        </w:rPr>
        <w:lastRenderedPageBreak/>
        <w:t>onderzoek.</w:t>
      </w:r>
      <w:r w:rsidRPr="00836186" w:rsidR="002E4404">
        <w:rPr>
          <w:rStyle w:val="Voetnootmarkering"/>
          <w:rFonts w:ascii="Times New Roman" w:hAnsi="Times New Roman" w:cs="Times New Roman"/>
          <w:sz w:val="24"/>
          <w:szCs w:val="24"/>
        </w:rPr>
        <w:footnoteReference w:id="47"/>
      </w:r>
      <w:r w:rsidRPr="00836186" w:rsidR="652C8B41">
        <w:rPr>
          <w:rFonts w:ascii="Times New Roman" w:hAnsi="Times New Roman" w:cs="Times New Roman"/>
          <w:sz w:val="24"/>
          <w:szCs w:val="24"/>
        </w:rPr>
        <w:t xml:space="preserve"> </w:t>
      </w:r>
      <w:r w:rsidRPr="00836186" w:rsidR="4735E791">
        <w:rPr>
          <w:rFonts w:ascii="Times New Roman" w:hAnsi="Times New Roman" w:cs="Times New Roman"/>
          <w:sz w:val="24"/>
          <w:szCs w:val="24"/>
        </w:rPr>
        <w:t xml:space="preserve">De ACM </w:t>
      </w:r>
      <w:r w:rsidRPr="00836186" w:rsidR="652C8B41">
        <w:rPr>
          <w:rFonts w:ascii="Times New Roman" w:hAnsi="Times New Roman" w:cs="Times New Roman"/>
          <w:sz w:val="24"/>
          <w:szCs w:val="24"/>
        </w:rPr>
        <w:t>moet</w:t>
      </w:r>
      <w:r w:rsidRPr="00836186" w:rsidDel="00DD454B" w:rsidR="4735E791">
        <w:rPr>
          <w:rFonts w:ascii="Times New Roman" w:hAnsi="Times New Roman" w:cs="Times New Roman"/>
          <w:sz w:val="24"/>
          <w:szCs w:val="24"/>
        </w:rPr>
        <w:t xml:space="preserve"> op </w:t>
      </w:r>
      <w:r w:rsidRPr="00836186" w:rsidR="4735E791">
        <w:rPr>
          <w:rFonts w:ascii="Times New Roman" w:hAnsi="Times New Roman" w:cs="Times New Roman"/>
          <w:sz w:val="24"/>
          <w:szCs w:val="24"/>
        </w:rPr>
        <w:t>verzoek van A</w:t>
      </w:r>
      <w:r w:rsidRPr="00836186" w:rsidR="08386EE2">
        <w:rPr>
          <w:rFonts w:ascii="Times New Roman" w:hAnsi="Times New Roman" w:cs="Times New Roman"/>
          <w:sz w:val="24"/>
          <w:szCs w:val="24"/>
        </w:rPr>
        <w:t>cer</w:t>
      </w:r>
      <w:r w:rsidRPr="00836186" w:rsidR="0DCF9BC9">
        <w:rPr>
          <w:rFonts w:ascii="Times New Roman" w:hAnsi="Times New Roman" w:cs="Times New Roman"/>
          <w:sz w:val="24"/>
          <w:szCs w:val="24"/>
        </w:rPr>
        <w:t>,</w:t>
      </w:r>
      <w:r w:rsidRPr="00836186" w:rsidR="4735E791">
        <w:rPr>
          <w:rFonts w:ascii="Times New Roman" w:hAnsi="Times New Roman" w:cs="Times New Roman"/>
          <w:sz w:val="24"/>
          <w:szCs w:val="24"/>
        </w:rPr>
        <w:t xml:space="preserve"> of </w:t>
      </w:r>
      <w:r w:rsidRPr="00836186" w:rsidR="58DA4179">
        <w:rPr>
          <w:rFonts w:ascii="Times New Roman" w:hAnsi="Times New Roman" w:cs="Times New Roman"/>
          <w:sz w:val="24"/>
          <w:szCs w:val="24"/>
        </w:rPr>
        <w:t>na een</w:t>
      </w:r>
      <w:r w:rsidRPr="00836186" w:rsidR="4735E791">
        <w:rPr>
          <w:rFonts w:ascii="Times New Roman" w:hAnsi="Times New Roman" w:cs="Times New Roman"/>
          <w:sz w:val="24"/>
          <w:szCs w:val="24"/>
        </w:rPr>
        <w:t xml:space="preserve"> eigen verzoek </w:t>
      </w:r>
      <w:r w:rsidRPr="00836186" w:rsidR="4F073F89">
        <w:rPr>
          <w:rFonts w:ascii="Times New Roman" w:hAnsi="Times New Roman" w:cs="Times New Roman"/>
          <w:sz w:val="24"/>
          <w:szCs w:val="24"/>
        </w:rPr>
        <w:t>daartoe aan Acer,</w:t>
      </w:r>
      <w:r w:rsidRPr="00836186" w:rsidR="4735E791">
        <w:rPr>
          <w:rFonts w:ascii="Times New Roman" w:hAnsi="Times New Roman" w:cs="Times New Roman"/>
          <w:sz w:val="24"/>
          <w:szCs w:val="24"/>
        </w:rPr>
        <w:t xml:space="preserve"> bijstand verlenen</w:t>
      </w:r>
      <w:r w:rsidRPr="00836186" w:rsidR="22027CA0">
        <w:rPr>
          <w:rFonts w:ascii="Times New Roman" w:hAnsi="Times New Roman" w:cs="Times New Roman"/>
          <w:sz w:val="24"/>
          <w:szCs w:val="24"/>
        </w:rPr>
        <w:t xml:space="preserve"> bij een inspectie ter plaatse</w:t>
      </w:r>
      <w:r w:rsidRPr="00836186" w:rsidR="2B6FF595">
        <w:rPr>
          <w:rFonts w:ascii="Times New Roman" w:hAnsi="Times New Roman" w:cs="Times New Roman"/>
          <w:sz w:val="24"/>
          <w:szCs w:val="24"/>
        </w:rPr>
        <w:t xml:space="preserve"> door Acer</w:t>
      </w:r>
      <w:r w:rsidRPr="00836186" w:rsidR="4735E791">
        <w:rPr>
          <w:rFonts w:ascii="Times New Roman" w:hAnsi="Times New Roman" w:cs="Times New Roman"/>
          <w:sz w:val="24"/>
          <w:szCs w:val="24"/>
        </w:rPr>
        <w:t>. Voorts moet de ACM, wanneer een persoon zich tegen de inspectie verzet, bijstand verlenen zodat A</w:t>
      </w:r>
      <w:r w:rsidRPr="00836186" w:rsidR="08386EE2">
        <w:rPr>
          <w:rFonts w:ascii="Times New Roman" w:hAnsi="Times New Roman" w:cs="Times New Roman"/>
          <w:sz w:val="24"/>
          <w:szCs w:val="24"/>
        </w:rPr>
        <w:t>cer</w:t>
      </w:r>
      <w:r w:rsidRPr="00836186" w:rsidR="4735E791">
        <w:rPr>
          <w:rFonts w:ascii="Times New Roman" w:hAnsi="Times New Roman" w:cs="Times New Roman"/>
          <w:sz w:val="24"/>
          <w:szCs w:val="24"/>
        </w:rPr>
        <w:t xml:space="preserve"> de inspectie uit kan oefenen en indien passend een beroep doen op de politie of een gelijkwaardige rechtshandhavingsautoriteit.</w:t>
      </w:r>
      <w:r w:rsidRPr="00836186" w:rsidR="652C8B41">
        <w:rPr>
          <w:rFonts w:ascii="Times New Roman" w:hAnsi="Times New Roman" w:cs="Times New Roman"/>
          <w:sz w:val="24"/>
          <w:szCs w:val="24"/>
        </w:rPr>
        <w:t xml:space="preserve"> </w:t>
      </w:r>
      <w:r w:rsidRPr="00836186" w:rsidR="1B772280">
        <w:rPr>
          <w:rFonts w:ascii="Times New Roman" w:hAnsi="Times New Roman" w:cs="Times New Roman"/>
          <w:sz w:val="24"/>
          <w:szCs w:val="24"/>
        </w:rPr>
        <w:t>De ACM moet A</w:t>
      </w:r>
      <w:r w:rsidRPr="00836186" w:rsidR="08386EE2">
        <w:rPr>
          <w:rFonts w:ascii="Times New Roman" w:hAnsi="Times New Roman" w:cs="Times New Roman"/>
          <w:sz w:val="24"/>
          <w:szCs w:val="24"/>
        </w:rPr>
        <w:t>cer</w:t>
      </w:r>
      <w:r w:rsidRPr="00836186" w:rsidR="1B772280">
        <w:rPr>
          <w:rFonts w:ascii="Times New Roman" w:hAnsi="Times New Roman" w:cs="Times New Roman"/>
          <w:sz w:val="24"/>
          <w:szCs w:val="24"/>
        </w:rPr>
        <w:t xml:space="preserve"> ook bijstand verlenen bij een verzoek om informatie</w:t>
      </w:r>
      <w:r w:rsidRPr="00836186" w:rsidR="2685D4D8">
        <w:rPr>
          <w:rFonts w:ascii="Times New Roman" w:hAnsi="Times New Roman" w:cs="Times New Roman"/>
          <w:sz w:val="24"/>
          <w:szCs w:val="24"/>
        </w:rPr>
        <w:t xml:space="preserve"> van Acer</w:t>
      </w:r>
      <w:r w:rsidRPr="00836186" w:rsidR="1B772280">
        <w:rPr>
          <w:rFonts w:ascii="Times New Roman" w:hAnsi="Times New Roman" w:cs="Times New Roman"/>
          <w:sz w:val="24"/>
          <w:szCs w:val="24"/>
        </w:rPr>
        <w:t>. Zo stelt</w:t>
      </w:r>
      <w:r w:rsidRPr="00836186" w:rsidDel="00DD454B" w:rsidR="48E5797F">
        <w:rPr>
          <w:rFonts w:ascii="Times New Roman" w:hAnsi="Times New Roman" w:cs="Times New Roman"/>
          <w:sz w:val="24"/>
          <w:szCs w:val="24"/>
        </w:rPr>
        <w:t xml:space="preserve"> </w:t>
      </w:r>
      <w:r w:rsidRPr="00836186" w:rsidR="2DB82FE4">
        <w:rPr>
          <w:rFonts w:ascii="Times New Roman" w:hAnsi="Times New Roman" w:cs="Times New Roman"/>
          <w:sz w:val="24"/>
          <w:szCs w:val="24"/>
        </w:rPr>
        <w:t xml:space="preserve">de </w:t>
      </w:r>
      <w:r w:rsidRPr="00836186" w:rsidR="7C6F9FD1">
        <w:rPr>
          <w:rFonts w:ascii="Times New Roman" w:hAnsi="Times New Roman" w:cs="Times New Roman"/>
          <w:sz w:val="24"/>
          <w:szCs w:val="24"/>
        </w:rPr>
        <w:t xml:space="preserve">gewijzigde </w:t>
      </w:r>
      <w:r w:rsidRPr="00836186" w:rsidR="48E5797F">
        <w:rPr>
          <w:rFonts w:ascii="Times New Roman" w:hAnsi="Times New Roman" w:cs="Times New Roman"/>
          <w:sz w:val="24"/>
          <w:szCs w:val="24"/>
        </w:rPr>
        <w:t>REMIT</w:t>
      </w:r>
      <w:r w:rsidRPr="00836186" w:rsidR="2DB82FE4">
        <w:rPr>
          <w:rFonts w:ascii="Times New Roman" w:hAnsi="Times New Roman" w:cs="Times New Roman"/>
          <w:sz w:val="24"/>
          <w:szCs w:val="24"/>
        </w:rPr>
        <w:t xml:space="preserve"> </w:t>
      </w:r>
      <w:r w:rsidRPr="00836186" w:rsidR="48E5797F">
        <w:rPr>
          <w:rFonts w:ascii="Times New Roman" w:hAnsi="Times New Roman" w:cs="Times New Roman"/>
          <w:sz w:val="24"/>
          <w:szCs w:val="24"/>
        </w:rPr>
        <w:t>dat de ACM, indien</w:t>
      </w:r>
      <w:r w:rsidRPr="00836186" w:rsidR="652C8B41">
        <w:rPr>
          <w:rFonts w:ascii="Times New Roman" w:hAnsi="Times New Roman" w:cs="Times New Roman"/>
          <w:sz w:val="24"/>
          <w:szCs w:val="24"/>
        </w:rPr>
        <w:t xml:space="preserve"> een persoon </w:t>
      </w:r>
      <w:r w:rsidRPr="00836186" w:rsidR="376D499E">
        <w:rPr>
          <w:rFonts w:ascii="Times New Roman" w:hAnsi="Times New Roman" w:cs="Times New Roman"/>
          <w:sz w:val="24"/>
          <w:szCs w:val="24"/>
        </w:rPr>
        <w:t>geen</w:t>
      </w:r>
      <w:r w:rsidRPr="00836186" w:rsidR="6A30F6D1">
        <w:rPr>
          <w:rFonts w:ascii="Times New Roman" w:hAnsi="Times New Roman" w:cs="Times New Roman"/>
          <w:sz w:val="24"/>
          <w:szCs w:val="24"/>
        </w:rPr>
        <w:t xml:space="preserve"> </w:t>
      </w:r>
      <w:r w:rsidRPr="00836186" w:rsidR="652C8B41">
        <w:rPr>
          <w:rFonts w:ascii="Times New Roman" w:hAnsi="Times New Roman" w:cs="Times New Roman"/>
          <w:sz w:val="24"/>
          <w:szCs w:val="24"/>
        </w:rPr>
        <w:t xml:space="preserve">gevolg </w:t>
      </w:r>
      <w:r w:rsidRPr="00836186" w:rsidR="48E5797F">
        <w:rPr>
          <w:rFonts w:ascii="Times New Roman" w:hAnsi="Times New Roman" w:cs="Times New Roman"/>
          <w:sz w:val="24"/>
          <w:szCs w:val="24"/>
        </w:rPr>
        <w:t>geeft</w:t>
      </w:r>
      <w:r w:rsidRPr="00836186" w:rsidR="652C8B41">
        <w:rPr>
          <w:rFonts w:ascii="Times New Roman" w:hAnsi="Times New Roman" w:cs="Times New Roman"/>
          <w:sz w:val="24"/>
          <w:szCs w:val="24"/>
        </w:rPr>
        <w:t xml:space="preserve"> aan een verzoek om informatie </w:t>
      </w:r>
      <w:r w:rsidRPr="00836186" w:rsidR="48E5797F">
        <w:rPr>
          <w:rFonts w:ascii="Times New Roman" w:hAnsi="Times New Roman" w:cs="Times New Roman"/>
          <w:sz w:val="24"/>
          <w:szCs w:val="24"/>
        </w:rPr>
        <w:t>van A</w:t>
      </w:r>
      <w:r w:rsidRPr="00836186" w:rsidR="08386EE2">
        <w:rPr>
          <w:rFonts w:ascii="Times New Roman" w:hAnsi="Times New Roman" w:cs="Times New Roman"/>
          <w:sz w:val="24"/>
          <w:szCs w:val="24"/>
        </w:rPr>
        <w:t>cer</w:t>
      </w:r>
      <w:r w:rsidRPr="00836186" w:rsidR="48E5797F">
        <w:rPr>
          <w:rFonts w:ascii="Times New Roman" w:hAnsi="Times New Roman" w:cs="Times New Roman"/>
          <w:sz w:val="24"/>
          <w:szCs w:val="24"/>
        </w:rPr>
        <w:t xml:space="preserve">, de nodige bijstand moet verlenen om nakoming te verzekeren, onder meer door geldboetes op te leggen overeenkomstig het nationale recht. </w:t>
      </w:r>
      <w:r w:rsidRPr="00836186" w:rsidR="70A7772E">
        <w:rPr>
          <w:rFonts w:ascii="Times New Roman" w:hAnsi="Times New Roman" w:cs="Times New Roman"/>
          <w:sz w:val="24"/>
          <w:szCs w:val="24"/>
        </w:rPr>
        <w:t>Ook</w:t>
      </w:r>
      <w:r w:rsidRPr="00836186" w:rsidR="48E5797F">
        <w:rPr>
          <w:rFonts w:ascii="Times New Roman" w:hAnsi="Times New Roman" w:cs="Times New Roman"/>
          <w:sz w:val="24"/>
          <w:szCs w:val="24"/>
        </w:rPr>
        <w:t xml:space="preserve"> </w:t>
      </w:r>
      <w:r w:rsidRPr="00836186" w:rsidR="1420DA00">
        <w:rPr>
          <w:rFonts w:ascii="Times New Roman" w:hAnsi="Times New Roman" w:cs="Times New Roman"/>
          <w:sz w:val="24"/>
          <w:szCs w:val="24"/>
        </w:rPr>
        <w:t>kan de ACM</w:t>
      </w:r>
      <w:r w:rsidRPr="00836186" w:rsidDel="00DD454B" w:rsidR="1420DA00">
        <w:rPr>
          <w:rFonts w:ascii="Times New Roman" w:hAnsi="Times New Roman" w:cs="Times New Roman"/>
          <w:sz w:val="24"/>
          <w:szCs w:val="24"/>
        </w:rPr>
        <w:t xml:space="preserve"> </w:t>
      </w:r>
      <w:r w:rsidRPr="00836186" w:rsidR="1420DA00">
        <w:rPr>
          <w:rFonts w:ascii="Times New Roman" w:hAnsi="Times New Roman" w:cs="Times New Roman"/>
          <w:sz w:val="24"/>
          <w:szCs w:val="24"/>
        </w:rPr>
        <w:t>bijstand verlenen aan A</w:t>
      </w:r>
      <w:r w:rsidRPr="00836186" w:rsidR="08386EE2">
        <w:rPr>
          <w:rFonts w:ascii="Times New Roman" w:hAnsi="Times New Roman" w:cs="Times New Roman"/>
          <w:sz w:val="24"/>
          <w:szCs w:val="24"/>
        </w:rPr>
        <w:t>cer</w:t>
      </w:r>
      <w:r w:rsidRPr="00836186" w:rsidR="1420DA00">
        <w:rPr>
          <w:rFonts w:ascii="Times New Roman" w:hAnsi="Times New Roman" w:cs="Times New Roman"/>
          <w:sz w:val="24"/>
          <w:szCs w:val="24"/>
        </w:rPr>
        <w:t xml:space="preserve"> bij ondervragingen. </w:t>
      </w:r>
      <w:r w:rsidRPr="00836186" w:rsidR="05650253">
        <w:rPr>
          <w:rFonts w:ascii="Times New Roman" w:hAnsi="Times New Roman" w:cs="Times New Roman"/>
          <w:sz w:val="24"/>
          <w:szCs w:val="24"/>
        </w:rPr>
        <w:t>Om invulling aan deze bijstandsbepalingen uit REMIT te</w:t>
      </w:r>
      <w:r w:rsidRPr="00836186" w:rsidR="7210D97B">
        <w:rPr>
          <w:rFonts w:ascii="Times New Roman" w:hAnsi="Times New Roman" w:cs="Times New Roman"/>
          <w:sz w:val="24"/>
          <w:szCs w:val="24"/>
        </w:rPr>
        <w:t xml:space="preserve"> </w:t>
      </w:r>
      <w:r w:rsidRPr="00836186" w:rsidR="05650253">
        <w:rPr>
          <w:rFonts w:ascii="Times New Roman" w:hAnsi="Times New Roman" w:cs="Times New Roman"/>
          <w:sz w:val="24"/>
          <w:szCs w:val="24"/>
        </w:rPr>
        <w:t xml:space="preserve">geven </w:t>
      </w:r>
      <w:r w:rsidRPr="00836186" w:rsidR="02A5B930">
        <w:rPr>
          <w:rFonts w:ascii="Times New Roman" w:hAnsi="Times New Roman" w:cs="Times New Roman"/>
          <w:sz w:val="24"/>
          <w:szCs w:val="24"/>
        </w:rPr>
        <w:t>voorziet het wetsvoorstel in een nieuwe bepaling in</w:t>
      </w:r>
      <w:r w:rsidRPr="00836186" w:rsidR="358D9B7B">
        <w:rPr>
          <w:rFonts w:ascii="Times New Roman" w:hAnsi="Times New Roman" w:cs="Times New Roman"/>
          <w:sz w:val="24"/>
          <w:szCs w:val="24"/>
        </w:rPr>
        <w:t xml:space="preserve"> </w:t>
      </w:r>
      <w:r w:rsidRPr="00836186" w:rsidR="00424D13">
        <w:rPr>
          <w:rFonts w:ascii="Times New Roman" w:hAnsi="Times New Roman" w:cs="Times New Roman"/>
          <w:sz w:val="24"/>
          <w:szCs w:val="24"/>
        </w:rPr>
        <w:t>de Energiewet</w:t>
      </w:r>
      <w:r w:rsidRPr="00836186" w:rsidR="4A03E9E0">
        <w:rPr>
          <w:rFonts w:ascii="Times New Roman" w:hAnsi="Times New Roman" w:cs="Times New Roman"/>
          <w:sz w:val="24"/>
          <w:szCs w:val="24"/>
        </w:rPr>
        <w:t>,</w:t>
      </w:r>
      <w:r w:rsidRPr="00836186" w:rsidR="589D8D5B">
        <w:rPr>
          <w:rFonts w:ascii="Times New Roman" w:hAnsi="Times New Roman" w:cs="Times New Roman"/>
          <w:sz w:val="24"/>
          <w:szCs w:val="24"/>
        </w:rPr>
        <w:t xml:space="preserve"> artikel 5.17a</w:t>
      </w:r>
      <w:r w:rsidRPr="00836186" w:rsidR="6F88570E">
        <w:rPr>
          <w:rFonts w:ascii="Times New Roman" w:hAnsi="Times New Roman" w:cs="Times New Roman"/>
          <w:sz w:val="24"/>
          <w:szCs w:val="24"/>
        </w:rPr>
        <w:t>,</w:t>
      </w:r>
      <w:r w:rsidRPr="00836186" w:rsidR="00424D13">
        <w:rPr>
          <w:rFonts w:ascii="Times New Roman" w:hAnsi="Times New Roman" w:cs="Times New Roman"/>
          <w:sz w:val="24"/>
          <w:szCs w:val="24"/>
        </w:rPr>
        <w:t xml:space="preserve"> </w:t>
      </w:r>
      <w:r w:rsidRPr="00836186" w:rsidR="05650253">
        <w:rPr>
          <w:rFonts w:ascii="Times New Roman" w:hAnsi="Times New Roman" w:cs="Times New Roman"/>
          <w:sz w:val="24"/>
          <w:szCs w:val="24"/>
        </w:rPr>
        <w:t>dat</w:t>
      </w:r>
      <w:r w:rsidRPr="00836186" w:rsidR="10340729">
        <w:rPr>
          <w:rFonts w:ascii="Times New Roman" w:hAnsi="Times New Roman" w:cs="Times New Roman"/>
          <w:sz w:val="24"/>
          <w:szCs w:val="24"/>
        </w:rPr>
        <w:t xml:space="preserve"> </w:t>
      </w:r>
      <w:r w:rsidRPr="00836186" w:rsidR="5236E320">
        <w:rPr>
          <w:rFonts w:ascii="Times New Roman" w:hAnsi="Times New Roman" w:cs="Times New Roman"/>
          <w:sz w:val="24"/>
          <w:szCs w:val="24"/>
        </w:rPr>
        <w:t>toez</w:t>
      </w:r>
      <w:r w:rsidRPr="00836186" w:rsidR="504C0DA8">
        <w:rPr>
          <w:rFonts w:ascii="Times New Roman" w:hAnsi="Times New Roman" w:cs="Times New Roman"/>
          <w:sz w:val="24"/>
          <w:szCs w:val="24"/>
        </w:rPr>
        <w:t>i</w:t>
      </w:r>
      <w:r w:rsidRPr="00836186" w:rsidR="5236E320">
        <w:rPr>
          <w:rFonts w:ascii="Times New Roman" w:hAnsi="Times New Roman" w:cs="Times New Roman"/>
          <w:sz w:val="24"/>
          <w:szCs w:val="24"/>
        </w:rPr>
        <w:t>c</w:t>
      </w:r>
      <w:r w:rsidRPr="00836186" w:rsidR="504C0DA8">
        <w:rPr>
          <w:rFonts w:ascii="Times New Roman" w:hAnsi="Times New Roman" w:cs="Times New Roman"/>
          <w:sz w:val="24"/>
          <w:szCs w:val="24"/>
        </w:rPr>
        <w:t>h</w:t>
      </w:r>
      <w:r w:rsidRPr="00836186" w:rsidR="5236E320">
        <w:rPr>
          <w:rFonts w:ascii="Times New Roman" w:hAnsi="Times New Roman" w:cs="Times New Roman"/>
          <w:sz w:val="24"/>
          <w:szCs w:val="24"/>
        </w:rPr>
        <w:t>thoudende</w:t>
      </w:r>
      <w:r w:rsidRPr="00836186" w:rsidR="10340729">
        <w:rPr>
          <w:rStyle w:val="normaltextrun"/>
          <w:rFonts w:ascii="Times New Roman" w:hAnsi="Times New Roman" w:cs="Times New Roman"/>
          <w:sz w:val="24"/>
          <w:szCs w:val="24"/>
        </w:rPr>
        <w:t xml:space="preserve"> ambtenaren </w:t>
      </w:r>
      <w:r w:rsidRPr="00836186" w:rsidR="6443182E">
        <w:rPr>
          <w:rStyle w:val="normaltextrun"/>
          <w:rFonts w:ascii="Times New Roman" w:hAnsi="Times New Roman" w:cs="Times New Roman"/>
          <w:sz w:val="24"/>
          <w:szCs w:val="24"/>
        </w:rPr>
        <w:t xml:space="preserve">van de ACM </w:t>
      </w:r>
      <w:r w:rsidRPr="00836186" w:rsidR="10340729">
        <w:rPr>
          <w:rStyle w:val="normaltextrun"/>
          <w:rFonts w:ascii="Times New Roman" w:hAnsi="Times New Roman" w:cs="Times New Roman"/>
          <w:sz w:val="24"/>
          <w:szCs w:val="24"/>
        </w:rPr>
        <w:t>belast zijn met het verlenen van bijstand</w:t>
      </w:r>
      <w:r w:rsidRPr="00836186" w:rsidR="4CF23F72">
        <w:rPr>
          <w:rStyle w:val="normaltextrun"/>
          <w:rFonts w:ascii="Times New Roman" w:hAnsi="Times New Roman" w:cs="Times New Roman"/>
          <w:sz w:val="24"/>
          <w:szCs w:val="24"/>
        </w:rPr>
        <w:t xml:space="preserve"> aan A</w:t>
      </w:r>
      <w:r w:rsidRPr="00836186" w:rsidR="5EDFB0BD">
        <w:rPr>
          <w:rStyle w:val="normaltextrun"/>
          <w:rFonts w:ascii="Times New Roman" w:hAnsi="Times New Roman" w:cs="Times New Roman"/>
          <w:sz w:val="24"/>
          <w:szCs w:val="24"/>
        </w:rPr>
        <w:t>cer</w:t>
      </w:r>
      <w:r w:rsidRPr="00836186" w:rsidR="4CF23F72">
        <w:rPr>
          <w:rStyle w:val="normaltextrun"/>
          <w:rFonts w:ascii="Times New Roman" w:hAnsi="Times New Roman" w:cs="Times New Roman"/>
          <w:sz w:val="24"/>
          <w:szCs w:val="24"/>
        </w:rPr>
        <w:t xml:space="preserve"> bij uitvoering van inspecties,</w:t>
      </w:r>
      <w:r w:rsidRPr="00836186" w:rsidR="10340729">
        <w:rPr>
          <w:rStyle w:val="normaltextrun"/>
          <w:rFonts w:ascii="Times New Roman" w:hAnsi="Times New Roman" w:cs="Times New Roman"/>
          <w:sz w:val="24"/>
          <w:szCs w:val="24"/>
        </w:rPr>
        <w:t xml:space="preserve"> </w:t>
      </w:r>
      <w:r w:rsidRPr="00836186" w:rsidR="4CF23F72">
        <w:rPr>
          <w:rStyle w:val="normaltextrun"/>
          <w:rFonts w:ascii="Times New Roman" w:hAnsi="Times New Roman" w:cs="Times New Roman"/>
          <w:sz w:val="24"/>
          <w:szCs w:val="24"/>
        </w:rPr>
        <w:t xml:space="preserve">het opvragen van </w:t>
      </w:r>
      <w:r w:rsidRPr="00836186" w:rsidR="69648C1C">
        <w:rPr>
          <w:rStyle w:val="normaltextrun"/>
          <w:rFonts w:ascii="Times New Roman" w:hAnsi="Times New Roman" w:cs="Times New Roman"/>
          <w:sz w:val="24"/>
          <w:szCs w:val="24"/>
        </w:rPr>
        <w:t>informatie en het afnemen van verklaringen.</w:t>
      </w:r>
    </w:p>
    <w:p w:rsidRPr="00836186" w:rsidR="528BFF89" w:rsidP="00B44445" w:rsidRDefault="528BFF89" w14:paraId="40185F87" w14:textId="6D9FAE53">
      <w:pPr>
        <w:spacing w:line="240" w:lineRule="exact"/>
        <w:rPr>
          <w:rFonts w:ascii="Times New Roman" w:hAnsi="Times New Roman" w:cs="Times New Roman"/>
          <w:sz w:val="24"/>
          <w:szCs w:val="24"/>
        </w:rPr>
      </w:pPr>
      <w:r w:rsidRPr="00836186">
        <w:rPr>
          <w:rFonts w:ascii="Times New Roman" w:hAnsi="Times New Roman" w:cs="Times New Roman"/>
          <w:sz w:val="24"/>
          <w:szCs w:val="24"/>
        </w:rPr>
        <w:t>De procedurele waarborgen tegen uitoefening van onderzoeksbevoegdheden van Acer zijn geregeld in REMIT (zie artikel 13 quinquies van de gewijzigde REMIT). Dat geldt ook voor de procedurele waarborgen tegen besluiten van Acer tot het opleggen van een dwangsom om aan het onderzoek onderworpen personen te dwingen zich aan een inspectie ter plaatse te onderwerpen of door Acer gevraagde informatie te verstrekken (zie artikel 13 nonies van de gewijzigde REMIT). Het EU Hof van Justitie is bevoegd om dergelijke dwangsombesluiten van Acer te toetsen (zie artikel 13 undecies van de gewijzigde REMIT). Indien toezichthoudende ambtenaren van de ACM b</w:t>
      </w:r>
      <w:r w:rsidRPr="00836186" w:rsidR="00103DD6">
        <w:rPr>
          <w:rFonts w:ascii="Times New Roman" w:hAnsi="Times New Roman" w:cs="Times New Roman"/>
          <w:sz w:val="24"/>
          <w:szCs w:val="24"/>
        </w:rPr>
        <w:t>i</w:t>
      </w:r>
      <w:r w:rsidRPr="00836186">
        <w:rPr>
          <w:rFonts w:ascii="Times New Roman" w:hAnsi="Times New Roman" w:cs="Times New Roman"/>
          <w:sz w:val="24"/>
          <w:szCs w:val="24"/>
        </w:rPr>
        <w:t xml:space="preserve">jstand verlenen aan </w:t>
      </w:r>
      <w:r w:rsidRPr="00836186" w:rsidR="02AF8F5C">
        <w:rPr>
          <w:rFonts w:ascii="Times New Roman" w:hAnsi="Times New Roman" w:cs="Times New Roman"/>
          <w:sz w:val="24"/>
          <w:szCs w:val="24"/>
        </w:rPr>
        <w:t xml:space="preserve">een onderzoek van </w:t>
      </w:r>
      <w:r w:rsidRPr="00836186">
        <w:rPr>
          <w:rFonts w:ascii="Times New Roman" w:hAnsi="Times New Roman" w:cs="Times New Roman"/>
          <w:sz w:val="24"/>
          <w:szCs w:val="24"/>
        </w:rPr>
        <w:t>Acer en zijn zij eveneens gebonden aan de procedurele waarborgen die daarbij gelden.</w:t>
      </w:r>
    </w:p>
    <w:p w:rsidRPr="00836186" w:rsidR="00C9289D" w:rsidP="00B44445" w:rsidRDefault="2311825D" w14:paraId="0442E396" w14:textId="3F94F59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Daarnaast bevat de gewijzigde REMIT een bepaling dat NRI's en Acer elkaar bijstand verlenen tijdens een onderzoek. Ook kan een NRI </w:t>
      </w:r>
      <w:r w:rsidRPr="00836186" w:rsidR="442FF7D6">
        <w:rPr>
          <w:rFonts w:ascii="Times New Roman" w:hAnsi="Times New Roman" w:cs="Times New Roman"/>
          <w:sz w:val="24"/>
          <w:szCs w:val="24"/>
        </w:rPr>
        <w:t xml:space="preserve">taken en verantwoordelijkheden op grond van de verordening </w:t>
      </w:r>
      <w:r w:rsidRPr="00836186">
        <w:rPr>
          <w:rFonts w:ascii="Times New Roman" w:hAnsi="Times New Roman" w:cs="Times New Roman"/>
          <w:sz w:val="24"/>
          <w:szCs w:val="24"/>
        </w:rPr>
        <w:t>delegeren aan Acer of een andere NRI. Gelet hierop geeft het wetsvoorstel, met de voorgestelde toevoeging van artikel 5.17b aan de Energiewet, toezichthoudende ambtenaren van de ACM de bevoegdheid om, bij een verzoek daartoe van Acer of een andere NRI, namens en voor rekening van deze toezichthouder een inspectie te verrichten of een verklaring af te nemen. Toezichthoudende ambtenaren van de ACM kunnen ook bijstand verlenen om nakoming af te dwingen van verzoeken om informatie van een andere NRI aan in Nederland gevestigde partijen. Tot slot regelt het wetsvoorstel dat toezichthoudende ambtenaren van de ACM een taak of verantwoordelijkheid voor een andere NRI kunnen uitvoeren wanneer deze op grond van REMIT aan de ACM is gedelegeerd.</w:t>
      </w:r>
      <w:r w:rsidRPr="00836186" w:rsidR="6285F947">
        <w:rPr>
          <w:rFonts w:ascii="Times New Roman" w:hAnsi="Times New Roman" w:cs="Times New Roman"/>
          <w:sz w:val="24"/>
          <w:szCs w:val="24"/>
        </w:rPr>
        <w:t xml:space="preserve"> </w:t>
      </w:r>
      <w:r w:rsidRPr="00836186" w:rsidR="0C9CAF93">
        <w:rPr>
          <w:rFonts w:ascii="Times New Roman" w:hAnsi="Times New Roman" w:cs="Times New Roman"/>
          <w:sz w:val="24"/>
          <w:szCs w:val="24"/>
        </w:rPr>
        <w:t>B</w:t>
      </w:r>
      <w:r w:rsidRPr="00836186" w:rsidR="452FD213">
        <w:rPr>
          <w:rFonts w:ascii="Times New Roman" w:hAnsi="Times New Roman" w:cs="Times New Roman"/>
          <w:sz w:val="24"/>
          <w:szCs w:val="24"/>
        </w:rPr>
        <w:t xml:space="preserve">ij </w:t>
      </w:r>
      <w:r w:rsidRPr="00836186" w:rsidR="27E9B89C">
        <w:rPr>
          <w:rFonts w:ascii="Times New Roman" w:hAnsi="Times New Roman" w:cs="Times New Roman"/>
          <w:sz w:val="24"/>
          <w:szCs w:val="24"/>
        </w:rPr>
        <w:t xml:space="preserve">de uitvoering van deze taken </w:t>
      </w:r>
      <w:r w:rsidRPr="00836186" w:rsidR="452FD213">
        <w:rPr>
          <w:rFonts w:ascii="Times New Roman" w:hAnsi="Times New Roman" w:cs="Times New Roman"/>
          <w:sz w:val="24"/>
          <w:szCs w:val="24"/>
        </w:rPr>
        <w:t>maken de toezichthoudende ambtenaren van de ACM gebruik van de nationale bevoegdheden in de Instellingswet Autoriteit Consument en Markt en de Algemene wet bestuursrecht en gelden de daarbij behorende procedurele waarborgen.</w:t>
      </w:r>
    </w:p>
    <w:p w:rsidRPr="00836186" w:rsidR="007B181E" w:rsidP="00B44445" w:rsidRDefault="00C6765F" w14:paraId="10E20B69" w14:textId="3679EC43">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Handhavingsbevoegdheden</w:t>
      </w:r>
      <w:r w:rsidRPr="00836186" w:rsidR="00925D14">
        <w:rPr>
          <w:rFonts w:ascii="Times New Roman" w:hAnsi="Times New Roman" w:cs="Times New Roman"/>
          <w:i/>
          <w:iCs/>
          <w:sz w:val="24"/>
          <w:szCs w:val="24"/>
        </w:rPr>
        <w:t xml:space="preserve"> Acer</w:t>
      </w:r>
      <w:r w:rsidRPr="00836186">
        <w:rPr>
          <w:rFonts w:ascii="Times New Roman" w:hAnsi="Times New Roman" w:cs="Times New Roman"/>
          <w:i/>
          <w:iCs/>
          <w:sz w:val="24"/>
          <w:szCs w:val="24"/>
        </w:rPr>
        <w:t xml:space="preserve"> </w:t>
      </w:r>
      <w:r w:rsidRPr="00836186" w:rsidR="005410A1">
        <w:rPr>
          <w:rFonts w:ascii="Times New Roman" w:hAnsi="Times New Roman" w:cs="Times New Roman"/>
          <w:i/>
          <w:iCs/>
          <w:sz w:val="24"/>
          <w:szCs w:val="24"/>
        </w:rPr>
        <w:t>onder REMIT</w:t>
      </w:r>
    </w:p>
    <w:p w:rsidRPr="00836186" w:rsidR="0068024E" w:rsidP="00B44445" w:rsidRDefault="3369D2BC" w14:paraId="73958183" w14:textId="3C37746A">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28A10C3F">
        <w:rPr>
          <w:rFonts w:ascii="Times New Roman" w:hAnsi="Times New Roman" w:cs="Times New Roman"/>
          <w:sz w:val="24"/>
          <w:szCs w:val="24"/>
        </w:rPr>
        <w:t>cer</w:t>
      </w:r>
      <w:r w:rsidRPr="00836186">
        <w:rPr>
          <w:rFonts w:ascii="Times New Roman" w:hAnsi="Times New Roman" w:cs="Times New Roman"/>
          <w:sz w:val="24"/>
          <w:szCs w:val="24"/>
        </w:rPr>
        <w:t xml:space="preserve"> is</w:t>
      </w:r>
      <w:r w:rsidRPr="00836186" w:rsidR="28C46BC6">
        <w:rPr>
          <w:rFonts w:ascii="Times New Roman" w:hAnsi="Times New Roman" w:cs="Times New Roman"/>
          <w:sz w:val="24"/>
          <w:szCs w:val="24"/>
        </w:rPr>
        <w:t xml:space="preserve"> op grond van </w:t>
      </w:r>
      <w:r w:rsidRPr="00836186" w:rsidR="0E90D583">
        <w:rPr>
          <w:rFonts w:ascii="Times New Roman" w:hAnsi="Times New Roman" w:cs="Times New Roman"/>
          <w:sz w:val="24"/>
          <w:szCs w:val="24"/>
        </w:rPr>
        <w:t>de voormalige</w:t>
      </w:r>
      <w:r w:rsidRPr="00836186" w:rsidR="59B0028E">
        <w:rPr>
          <w:rFonts w:ascii="Times New Roman" w:hAnsi="Times New Roman" w:cs="Times New Roman"/>
          <w:sz w:val="24"/>
          <w:szCs w:val="24"/>
        </w:rPr>
        <w:t xml:space="preserve"> en de gewijzigde</w:t>
      </w:r>
      <w:r w:rsidRPr="00836186" w:rsidR="0E90D583">
        <w:rPr>
          <w:rFonts w:ascii="Times New Roman" w:hAnsi="Times New Roman" w:cs="Times New Roman"/>
          <w:sz w:val="24"/>
          <w:szCs w:val="24"/>
        </w:rPr>
        <w:t xml:space="preserve"> </w:t>
      </w:r>
      <w:r w:rsidRPr="00836186" w:rsidR="28C46BC6">
        <w:rPr>
          <w:rFonts w:ascii="Times New Roman" w:hAnsi="Times New Roman" w:cs="Times New Roman"/>
          <w:sz w:val="24"/>
          <w:szCs w:val="24"/>
        </w:rPr>
        <w:t>REMIT</w:t>
      </w:r>
      <w:r w:rsidRPr="00836186">
        <w:rPr>
          <w:rFonts w:ascii="Times New Roman" w:hAnsi="Times New Roman" w:cs="Times New Roman"/>
          <w:sz w:val="24"/>
          <w:szCs w:val="24"/>
        </w:rPr>
        <w:t xml:space="preserve"> </w:t>
      </w:r>
      <w:r w:rsidRPr="00836186" w:rsidR="50BD43C4">
        <w:rPr>
          <w:rFonts w:ascii="Times New Roman" w:hAnsi="Times New Roman" w:cs="Times New Roman"/>
          <w:sz w:val="24"/>
          <w:szCs w:val="24"/>
        </w:rPr>
        <w:t>niet bevoegd tot het handhaven van</w:t>
      </w:r>
      <w:r w:rsidRPr="00836186" w:rsidR="2BBDBAB6">
        <w:rPr>
          <w:rFonts w:ascii="Times New Roman" w:hAnsi="Times New Roman" w:cs="Times New Roman"/>
          <w:sz w:val="24"/>
          <w:szCs w:val="24"/>
        </w:rPr>
        <w:t xml:space="preserve"> inbreuken op</w:t>
      </w:r>
      <w:r w:rsidRPr="00836186" w:rsidR="75AF0A7A">
        <w:rPr>
          <w:rFonts w:ascii="Times New Roman" w:hAnsi="Times New Roman" w:cs="Times New Roman"/>
          <w:sz w:val="24"/>
          <w:szCs w:val="24"/>
        </w:rPr>
        <w:t xml:space="preserve"> </w:t>
      </w:r>
      <w:r w:rsidRPr="00836186" w:rsidR="5A1786B9">
        <w:rPr>
          <w:rFonts w:ascii="Times New Roman" w:hAnsi="Times New Roman" w:cs="Times New Roman"/>
          <w:sz w:val="24"/>
          <w:szCs w:val="24"/>
        </w:rPr>
        <w:t>het verbod op marktmanipulatie</w:t>
      </w:r>
      <w:r w:rsidRPr="00836186" w:rsidR="02B9D32A">
        <w:rPr>
          <w:rFonts w:ascii="Times New Roman" w:hAnsi="Times New Roman" w:cs="Times New Roman"/>
          <w:sz w:val="24"/>
          <w:szCs w:val="24"/>
        </w:rPr>
        <w:t>,</w:t>
      </w:r>
      <w:r w:rsidRPr="00836186" w:rsidR="75AF0A7A">
        <w:rPr>
          <w:rFonts w:ascii="Times New Roman" w:hAnsi="Times New Roman" w:cs="Times New Roman"/>
          <w:sz w:val="24"/>
          <w:szCs w:val="24"/>
        </w:rPr>
        <w:t xml:space="preserve"> </w:t>
      </w:r>
      <w:r w:rsidRPr="00836186" w:rsidR="02B9D32A">
        <w:rPr>
          <w:rFonts w:ascii="Times New Roman" w:hAnsi="Times New Roman" w:cs="Times New Roman"/>
          <w:sz w:val="24"/>
          <w:szCs w:val="24"/>
        </w:rPr>
        <w:t>het gebod voorwetenschap te publiceren en het verbod op handel op voorwetenschap</w:t>
      </w:r>
      <w:r w:rsidRPr="00836186" w:rsidR="5A1786B9">
        <w:rPr>
          <w:rFonts w:ascii="Times New Roman" w:hAnsi="Times New Roman" w:cs="Times New Roman"/>
          <w:sz w:val="24"/>
          <w:szCs w:val="24"/>
        </w:rPr>
        <w:t xml:space="preserve">. </w:t>
      </w:r>
      <w:r w:rsidRPr="00836186" w:rsidR="75AF0A7A">
        <w:rPr>
          <w:rFonts w:ascii="Times New Roman" w:hAnsi="Times New Roman" w:cs="Times New Roman"/>
          <w:sz w:val="24"/>
          <w:szCs w:val="24"/>
        </w:rPr>
        <w:t>A</w:t>
      </w:r>
      <w:r w:rsidRPr="00836186" w:rsidR="28A10C3F">
        <w:rPr>
          <w:rFonts w:ascii="Times New Roman" w:hAnsi="Times New Roman" w:cs="Times New Roman"/>
          <w:sz w:val="24"/>
          <w:szCs w:val="24"/>
        </w:rPr>
        <w:t>cer</w:t>
      </w:r>
      <w:r w:rsidRPr="00836186" w:rsidR="75AF0A7A">
        <w:rPr>
          <w:rFonts w:ascii="Times New Roman" w:hAnsi="Times New Roman" w:cs="Times New Roman"/>
          <w:sz w:val="24"/>
          <w:szCs w:val="24"/>
        </w:rPr>
        <w:t xml:space="preserve"> kan enkel toezicht houden en onderzoek doen naar inbreuken </w:t>
      </w:r>
      <w:r w:rsidRPr="00836186" w:rsidR="5C5CD713">
        <w:rPr>
          <w:rFonts w:ascii="Times New Roman" w:hAnsi="Times New Roman" w:cs="Times New Roman"/>
          <w:sz w:val="24"/>
          <w:szCs w:val="24"/>
        </w:rPr>
        <w:t>op die verboden of geboden</w:t>
      </w:r>
      <w:r w:rsidRPr="00836186" w:rsidR="75AF0A7A">
        <w:rPr>
          <w:rFonts w:ascii="Times New Roman" w:hAnsi="Times New Roman" w:cs="Times New Roman"/>
          <w:sz w:val="24"/>
          <w:szCs w:val="24"/>
        </w:rPr>
        <w:t>.</w:t>
      </w:r>
      <w:r w:rsidRPr="00836186" w:rsidR="335512BF">
        <w:rPr>
          <w:rFonts w:ascii="Times New Roman" w:hAnsi="Times New Roman" w:cs="Times New Roman"/>
          <w:sz w:val="24"/>
          <w:szCs w:val="24"/>
        </w:rPr>
        <w:t xml:space="preserve"> De handhaving </w:t>
      </w:r>
      <w:r w:rsidRPr="00836186" w:rsidR="27C3C75E">
        <w:rPr>
          <w:rFonts w:ascii="Times New Roman" w:hAnsi="Times New Roman" w:cs="Times New Roman"/>
          <w:sz w:val="24"/>
          <w:szCs w:val="24"/>
        </w:rPr>
        <w:t xml:space="preserve">van inbreuken op de verordening </w:t>
      </w:r>
      <w:r w:rsidRPr="00836186" w:rsidR="3EDF4ED6">
        <w:rPr>
          <w:rFonts w:ascii="Times New Roman" w:hAnsi="Times New Roman" w:cs="Times New Roman"/>
          <w:sz w:val="24"/>
          <w:szCs w:val="24"/>
        </w:rPr>
        <w:t>blijft</w:t>
      </w:r>
      <w:r w:rsidRPr="00836186" w:rsidR="47D59EA8">
        <w:rPr>
          <w:rFonts w:ascii="Times New Roman" w:hAnsi="Times New Roman" w:cs="Times New Roman"/>
          <w:sz w:val="24"/>
          <w:szCs w:val="24"/>
        </w:rPr>
        <w:t>, ook onder de gewijzigde REMIT,</w:t>
      </w:r>
      <w:r w:rsidRPr="00836186" w:rsidR="3C18E0B4">
        <w:rPr>
          <w:rFonts w:ascii="Times New Roman" w:hAnsi="Times New Roman" w:cs="Times New Roman"/>
          <w:sz w:val="24"/>
          <w:szCs w:val="24"/>
        </w:rPr>
        <w:t xml:space="preserve"> </w:t>
      </w:r>
      <w:r w:rsidRPr="00836186" w:rsidR="335512BF">
        <w:rPr>
          <w:rFonts w:ascii="Times New Roman" w:hAnsi="Times New Roman" w:cs="Times New Roman"/>
          <w:sz w:val="24"/>
          <w:szCs w:val="24"/>
        </w:rPr>
        <w:t xml:space="preserve">bij de </w:t>
      </w:r>
      <w:r w:rsidRPr="00836186" w:rsidR="63605440">
        <w:rPr>
          <w:rFonts w:ascii="Times New Roman" w:hAnsi="Times New Roman" w:cs="Times New Roman"/>
          <w:sz w:val="24"/>
          <w:szCs w:val="24"/>
        </w:rPr>
        <w:t>NRI’s</w:t>
      </w:r>
      <w:r w:rsidRPr="00836186" w:rsidR="3EDF4ED6">
        <w:rPr>
          <w:rFonts w:ascii="Times New Roman" w:hAnsi="Times New Roman" w:cs="Times New Roman"/>
          <w:sz w:val="24"/>
          <w:szCs w:val="24"/>
        </w:rPr>
        <w:t xml:space="preserve"> liggen</w:t>
      </w:r>
      <w:r w:rsidRPr="00836186" w:rsidR="63605440">
        <w:rPr>
          <w:rFonts w:ascii="Times New Roman" w:hAnsi="Times New Roman" w:cs="Times New Roman"/>
          <w:sz w:val="24"/>
          <w:szCs w:val="24"/>
        </w:rPr>
        <w:t>.</w:t>
      </w:r>
    </w:p>
    <w:p w:rsidRPr="00836186" w:rsidR="0068024E" w:rsidP="00B44445" w:rsidRDefault="7BF87577" w14:paraId="09287792" w14:textId="7FFE4961">
      <w:pPr>
        <w:spacing w:line="240" w:lineRule="exact"/>
        <w:rPr>
          <w:rFonts w:ascii="Times New Roman" w:hAnsi="Times New Roman" w:cs="Times New Roman"/>
          <w:sz w:val="24"/>
          <w:szCs w:val="24"/>
        </w:rPr>
      </w:pPr>
      <w:r w:rsidRPr="00836186">
        <w:rPr>
          <w:rFonts w:ascii="Times New Roman" w:hAnsi="Times New Roman" w:cs="Times New Roman"/>
          <w:sz w:val="24"/>
          <w:szCs w:val="24"/>
        </w:rPr>
        <w:t>Om A</w:t>
      </w:r>
      <w:r w:rsidRPr="00836186" w:rsidR="009B69E2">
        <w:rPr>
          <w:rFonts w:ascii="Times New Roman" w:hAnsi="Times New Roman" w:cs="Times New Roman"/>
          <w:sz w:val="24"/>
          <w:szCs w:val="24"/>
        </w:rPr>
        <w:t>cer</w:t>
      </w:r>
      <w:r w:rsidRPr="00836186" w:rsidR="007F75F7">
        <w:rPr>
          <w:rFonts w:ascii="Times New Roman" w:hAnsi="Times New Roman" w:cs="Times New Roman"/>
          <w:sz w:val="24"/>
          <w:szCs w:val="24"/>
        </w:rPr>
        <w:t xml:space="preserve"> in staat te stellen</w:t>
      </w:r>
      <w:r w:rsidRPr="00836186">
        <w:rPr>
          <w:rFonts w:ascii="Times New Roman" w:hAnsi="Times New Roman" w:cs="Times New Roman"/>
          <w:sz w:val="24"/>
          <w:szCs w:val="24"/>
        </w:rPr>
        <w:t xml:space="preserve"> effectief</w:t>
      </w:r>
      <w:r w:rsidRPr="00836186" w:rsidR="007F75F7">
        <w:rPr>
          <w:rFonts w:ascii="Times New Roman" w:hAnsi="Times New Roman" w:cs="Times New Roman"/>
          <w:sz w:val="24"/>
          <w:szCs w:val="24"/>
        </w:rPr>
        <w:t xml:space="preserve"> toezicht</w:t>
      </w:r>
      <w:r w:rsidRPr="00836186">
        <w:rPr>
          <w:rFonts w:ascii="Times New Roman" w:hAnsi="Times New Roman" w:cs="Times New Roman"/>
          <w:sz w:val="24"/>
          <w:szCs w:val="24"/>
        </w:rPr>
        <w:t xml:space="preserve"> te</w:t>
      </w:r>
      <w:r w:rsidRPr="00836186" w:rsidR="007F75F7">
        <w:rPr>
          <w:rFonts w:ascii="Times New Roman" w:hAnsi="Times New Roman" w:cs="Times New Roman"/>
          <w:sz w:val="24"/>
          <w:szCs w:val="24"/>
        </w:rPr>
        <w:t xml:space="preserve"> kunnen</w:t>
      </w:r>
      <w:r w:rsidRPr="00836186">
        <w:rPr>
          <w:rFonts w:ascii="Times New Roman" w:hAnsi="Times New Roman" w:cs="Times New Roman"/>
          <w:sz w:val="24"/>
          <w:szCs w:val="24"/>
        </w:rPr>
        <w:t xml:space="preserve"> houden is in </w:t>
      </w:r>
      <w:r w:rsidRPr="00836186" w:rsidR="00C22792">
        <w:rPr>
          <w:rFonts w:ascii="Times New Roman" w:hAnsi="Times New Roman" w:cs="Times New Roman"/>
          <w:sz w:val="24"/>
          <w:szCs w:val="24"/>
        </w:rPr>
        <w:t xml:space="preserve">de bij het EMD-pakket gewijzigde </w:t>
      </w:r>
      <w:r w:rsidRPr="00836186">
        <w:rPr>
          <w:rFonts w:ascii="Times New Roman" w:hAnsi="Times New Roman" w:cs="Times New Roman"/>
          <w:sz w:val="24"/>
          <w:szCs w:val="24"/>
        </w:rPr>
        <w:t>REMIT</w:t>
      </w:r>
      <w:r w:rsidRPr="00836186" w:rsidR="00C6765F">
        <w:rPr>
          <w:rFonts w:ascii="Times New Roman" w:hAnsi="Times New Roman" w:cs="Times New Roman"/>
          <w:sz w:val="24"/>
          <w:szCs w:val="24"/>
        </w:rPr>
        <w:t xml:space="preserve"> </w:t>
      </w:r>
      <w:r w:rsidRPr="00836186">
        <w:rPr>
          <w:rFonts w:ascii="Times New Roman" w:hAnsi="Times New Roman" w:cs="Times New Roman"/>
          <w:sz w:val="24"/>
          <w:szCs w:val="24"/>
        </w:rPr>
        <w:t xml:space="preserve">wel de </w:t>
      </w:r>
      <w:r w:rsidRPr="00836186" w:rsidR="627E6C6C">
        <w:rPr>
          <w:rFonts w:ascii="Times New Roman" w:hAnsi="Times New Roman" w:cs="Times New Roman"/>
          <w:sz w:val="24"/>
          <w:szCs w:val="24"/>
        </w:rPr>
        <w:t>bevoegdheid</w:t>
      </w:r>
      <w:r w:rsidRPr="00836186">
        <w:rPr>
          <w:rFonts w:ascii="Times New Roman" w:hAnsi="Times New Roman" w:cs="Times New Roman"/>
          <w:sz w:val="24"/>
          <w:szCs w:val="24"/>
        </w:rPr>
        <w:t xml:space="preserve"> opgenomen </w:t>
      </w:r>
      <w:r w:rsidRPr="00836186" w:rsidR="43BB0B5E">
        <w:rPr>
          <w:rFonts w:ascii="Times New Roman" w:hAnsi="Times New Roman" w:cs="Times New Roman"/>
          <w:sz w:val="24"/>
          <w:szCs w:val="24"/>
        </w:rPr>
        <w:t>voor</w:t>
      </w:r>
      <w:r w:rsidRPr="00836186">
        <w:rPr>
          <w:rFonts w:ascii="Times New Roman" w:hAnsi="Times New Roman" w:cs="Times New Roman"/>
          <w:sz w:val="24"/>
          <w:szCs w:val="24"/>
        </w:rPr>
        <w:t xml:space="preserve"> </w:t>
      </w:r>
      <w:r w:rsidRPr="00836186" w:rsidR="627E6C6C">
        <w:rPr>
          <w:rFonts w:ascii="Times New Roman" w:hAnsi="Times New Roman" w:cs="Times New Roman"/>
          <w:sz w:val="24"/>
          <w:szCs w:val="24"/>
        </w:rPr>
        <w:t>A</w:t>
      </w:r>
      <w:r w:rsidRPr="00836186" w:rsidR="009B69E2">
        <w:rPr>
          <w:rFonts w:ascii="Times New Roman" w:hAnsi="Times New Roman" w:cs="Times New Roman"/>
          <w:sz w:val="24"/>
          <w:szCs w:val="24"/>
        </w:rPr>
        <w:t>cer</w:t>
      </w:r>
      <w:r w:rsidRPr="00836186" w:rsidR="43BB0B5E">
        <w:rPr>
          <w:rFonts w:ascii="Times New Roman" w:hAnsi="Times New Roman" w:cs="Times New Roman"/>
          <w:sz w:val="24"/>
          <w:szCs w:val="24"/>
        </w:rPr>
        <w:t xml:space="preserve"> om</w:t>
      </w:r>
      <w:r w:rsidRPr="00836186" w:rsidR="627E6C6C">
        <w:rPr>
          <w:rFonts w:ascii="Times New Roman" w:hAnsi="Times New Roman" w:cs="Times New Roman"/>
          <w:sz w:val="24"/>
          <w:szCs w:val="24"/>
        </w:rPr>
        <w:t xml:space="preserve"> een last onder dwangsom</w:t>
      </w:r>
      <w:r w:rsidRPr="00836186" w:rsidR="43BB0B5E">
        <w:rPr>
          <w:rFonts w:ascii="Times New Roman" w:hAnsi="Times New Roman" w:cs="Times New Roman"/>
          <w:sz w:val="24"/>
          <w:szCs w:val="24"/>
        </w:rPr>
        <w:t xml:space="preserve"> </w:t>
      </w:r>
      <w:r w:rsidRPr="00836186" w:rsidR="5CBDEF27">
        <w:rPr>
          <w:rFonts w:ascii="Times New Roman" w:hAnsi="Times New Roman" w:cs="Times New Roman"/>
          <w:sz w:val="24"/>
          <w:szCs w:val="24"/>
        </w:rPr>
        <w:t xml:space="preserve">op </w:t>
      </w:r>
      <w:r w:rsidRPr="00836186" w:rsidR="43BB0B5E">
        <w:rPr>
          <w:rFonts w:ascii="Times New Roman" w:hAnsi="Times New Roman" w:cs="Times New Roman"/>
          <w:sz w:val="24"/>
          <w:szCs w:val="24"/>
        </w:rPr>
        <w:t>te</w:t>
      </w:r>
      <w:r w:rsidRPr="00836186" w:rsidR="007F75F7">
        <w:rPr>
          <w:rFonts w:ascii="Times New Roman" w:hAnsi="Times New Roman" w:cs="Times New Roman"/>
          <w:sz w:val="24"/>
          <w:szCs w:val="24"/>
        </w:rPr>
        <w:t xml:space="preserve"> </w:t>
      </w:r>
      <w:r w:rsidRPr="00836186" w:rsidR="43BB0B5E">
        <w:rPr>
          <w:rFonts w:ascii="Times New Roman" w:hAnsi="Times New Roman" w:cs="Times New Roman"/>
          <w:sz w:val="24"/>
          <w:szCs w:val="24"/>
        </w:rPr>
        <w:t>leggen</w:t>
      </w:r>
      <w:r w:rsidRPr="00836186" w:rsidR="627E6C6C">
        <w:rPr>
          <w:rFonts w:ascii="Times New Roman" w:hAnsi="Times New Roman" w:cs="Times New Roman"/>
          <w:sz w:val="24"/>
          <w:szCs w:val="24"/>
        </w:rPr>
        <w:t xml:space="preserve"> aan (rechts)personen die zich niet onderwerpen aan een inspectie ter plaatse van A</w:t>
      </w:r>
      <w:r w:rsidRPr="00836186" w:rsidR="009B69E2">
        <w:rPr>
          <w:rFonts w:ascii="Times New Roman" w:hAnsi="Times New Roman" w:cs="Times New Roman"/>
          <w:sz w:val="24"/>
          <w:szCs w:val="24"/>
        </w:rPr>
        <w:t>cer</w:t>
      </w:r>
      <w:r w:rsidRPr="00836186" w:rsidR="627E6C6C">
        <w:rPr>
          <w:rFonts w:ascii="Times New Roman" w:hAnsi="Times New Roman" w:cs="Times New Roman"/>
          <w:sz w:val="24"/>
          <w:szCs w:val="24"/>
        </w:rPr>
        <w:t xml:space="preserve">. Voorts </w:t>
      </w:r>
      <w:r w:rsidRPr="00836186" w:rsidR="5EBE0A28">
        <w:rPr>
          <w:rFonts w:ascii="Times New Roman" w:hAnsi="Times New Roman" w:cs="Times New Roman"/>
          <w:sz w:val="24"/>
          <w:szCs w:val="24"/>
        </w:rPr>
        <w:t>is A</w:t>
      </w:r>
      <w:r w:rsidRPr="00836186" w:rsidR="009B69E2">
        <w:rPr>
          <w:rFonts w:ascii="Times New Roman" w:hAnsi="Times New Roman" w:cs="Times New Roman"/>
          <w:sz w:val="24"/>
          <w:szCs w:val="24"/>
        </w:rPr>
        <w:t>cer</w:t>
      </w:r>
      <w:r w:rsidRPr="00836186" w:rsidR="5EBE0A28">
        <w:rPr>
          <w:rFonts w:ascii="Times New Roman" w:hAnsi="Times New Roman" w:cs="Times New Roman"/>
          <w:sz w:val="24"/>
          <w:szCs w:val="24"/>
        </w:rPr>
        <w:t xml:space="preserve"> bevoegd tot het opleggen van een last onder dwangsom aan (rechts)personen die niet het informatieverzoek van A</w:t>
      </w:r>
      <w:r w:rsidRPr="00836186" w:rsidR="009B69E2">
        <w:rPr>
          <w:rFonts w:ascii="Times New Roman" w:hAnsi="Times New Roman" w:cs="Times New Roman"/>
          <w:sz w:val="24"/>
          <w:szCs w:val="24"/>
        </w:rPr>
        <w:t>cer</w:t>
      </w:r>
      <w:r w:rsidRPr="00836186" w:rsidR="5EBE0A28">
        <w:rPr>
          <w:rFonts w:ascii="Times New Roman" w:hAnsi="Times New Roman" w:cs="Times New Roman"/>
          <w:sz w:val="24"/>
          <w:szCs w:val="24"/>
        </w:rPr>
        <w:t xml:space="preserve"> </w:t>
      </w:r>
      <w:r w:rsidRPr="00836186" w:rsidR="544D1A76">
        <w:rPr>
          <w:rFonts w:ascii="Times New Roman" w:hAnsi="Times New Roman" w:cs="Times New Roman"/>
          <w:sz w:val="24"/>
          <w:szCs w:val="24"/>
        </w:rPr>
        <w:t>(tijdig) beantwoorden</w:t>
      </w:r>
      <w:r w:rsidRPr="00836186" w:rsidR="163E381D">
        <w:rPr>
          <w:rFonts w:ascii="Times New Roman" w:hAnsi="Times New Roman" w:cs="Times New Roman"/>
          <w:sz w:val="24"/>
          <w:szCs w:val="24"/>
        </w:rPr>
        <w:t xml:space="preserve">. </w:t>
      </w:r>
      <w:r w:rsidRPr="00836186" w:rsidR="00756E30">
        <w:rPr>
          <w:rFonts w:ascii="Times New Roman" w:hAnsi="Times New Roman" w:cs="Times New Roman"/>
          <w:sz w:val="24"/>
          <w:szCs w:val="24"/>
        </w:rPr>
        <w:t xml:space="preserve">Het besluit tot oplegging van </w:t>
      </w:r>
      <w:r w:rsidRPr="00836186" w:rsidR="6CE9C7D2">
        <w:rPr>
          <w:rFonts w:ascii="Times New Roman" w:hAnsi="Times New Roman" w:cs="Times New Roman"/>
          <w:sz w:val="24"/>
          <w:szCs w:val="24"/>
        </w:rPr>
        <w:t xml:space="preserve">een </w:t>
      </w:r>
      <w:r w:rsidRPr="00836186" w:rsidR="00756E30">
        <w:rPr>
          <w:rFonts w:ascii="Times New Roman" w:hAnsi="Times New Roman" w:cs="Times New Roman"/>
          <w:sz w:val="24"/>
          <w:szCs w:val="24"/>
        </w:rPr>
        <w:t>de</w:t>
      </w:r>
      <w:r w:rsidRPr="00836186" w:rsidR="3F44F74B">
        <w:rPr>
          <w:rFonts w:ascii="Times New Roman" w:hAnsi="Times New Roman" w:cs="Times New Roman"/>
          <w:sz w:val="24"/>
          <w:szCs w:val="24"/>
        </w:rPr>
        <w:t>rgelijke</w:t>
      </w:r>
      <w:r w:rsidRPr="00836186" w:rsidR="00756E30">
        <w:rPr>
          <w:rFonts w:ascii="Times New Roman" w:hAnsi="Times New Roman" w:cs="Times New Roman"/>
          <w:sz w:val="24"/>
          <w:szCs w:val="24"/>
        </w:rPr>
        <w:t xml:space="preserve"> </w:t>
      </w:r>
      <w:r w:rsidRPr="00836186" w:rsidR="163E381D">
        <w:rPr>
          <w:rFonts w:ascii="Times New Roman" w:hAnsi="Times New Roman" w:cs="Times New Roman"/>
          <w:sz w:val="24"/>
          <w:szCs w:val="24"/>
        </w:rPr>
        <w:t>dwangsom kan worden aangevochten bij het Hof van Justitie van de Europese Unie</w:t>
      </w:r>
      <w:r w:rsidRPr="00836186" w:rsidR="003C0554">
        <w:rPr>
          <w:rFonts w:ascii="Times New Roman" w:hAnsi="Times New Roman" w:cs="Times New Roman"/>
          <w:sz w:val="24"/>
          <w:szCs w:val="24"/>
        </w:rPr>
        <w:t>. Dat besluit kan</w:t>
      </w:r>
      <w:r w:rsidRPr="00836186" w:rsidR="000D6687">
        <w:rPr>
          <w:rFonts w:ascii="Times New Roman" w:hAnsi="Times New Roman" w:cs="Times New Roman"/>
          <w:sz w:val="24"/>
          <w:szCs w:val="24"/>
        </w:rPr>
        <w:t xml:space="preserve"> </w:t>
      </w:r>
      <w:r w:rsidRPr="00836186" w:rsidR="61B1F1F0">
        <w:rPr>
          <w:rFonts w:ascii="Times New Roman" w:hAnsi="Times New Roman" w:cs="Times New Roman"/>
          <w:sz w:val="24"/>
          <w:szCs w:val="24"/>
        </w:rPr>
        <w:t>alleen door deze rechterlijke instantie worden getoetst</w:t>
      </w:r>
      <w:r w:rsidRPr="00836186" w:rsidR="163E381D">
        <w:rPr>
          <w:rFonts w:ascii="Times New Roman" w:hAnsi="Times New Roman" w:cs="Times New Roman"/>
          <w:sz w:val="24"/>
          <w:szCs w:val="24"/>
        </w:rPr>
        <w:t xml:space="preserve">. </w:t>
      </w:r>
      <w:r w:rsidRPr="00836186" w:rsidR="46442B89">
        <w:rPr>
          <w:rFonts w:ascii="Times New Roman" w:hAnsi="Times New Roman" w:cs="Times New Roman"/>
          <w:sz w:val="24"/>
          <w:szCs w:val="24"/>
        </w:rPr>
        <w:t xml:space="preserve">De tenuitvoerlegging van de </w:t>
      </w:r>
      <w:r w:rsidRPr="00836186" w:rsidR="29F2C97C">
        <w:rPr>
          <w:rFonts w:ascii="Times New Roman" w:hAnsi="Times New Roman" w:cs="Times New Roman"/>
          <w:sz w:val="24"/>
          <w:szCs w:val="24"/>
        </w:rPr>
        <w:t>last</w:t>
      </w:r>
      <w:r w:rsidRPr="00836186" w:rsidR="46442B89">
        <w:rPr>
          <w:rFonts w:ascii="Times New Roman" w:hAnsi="Times New Roman" w:cs="Times New Roman"/>
          <w:sz w:val="24"/>
          <w:szCs w:val="24"/>
        </w:rPr>
        <w:t xml:space="preserve"> onder dwangsom gebeurt in </w:t>
      </w:r>
      <w:r w:rsidRPr="00836186" w:rsidR="599244A9">
        <w:rPr>
          <w:rFonts w:ascii="Times New Roman" w:hAnsi="Times New Roman" w:cs="Times New Roman"/>
          <w:sz w:val="24"/>
          <w:szCs w:val="24"/>
        </w:rPr>
        <w:t>de lidstaten</w:t>
      </w:r>
      <w:r w:rsidRPr="00836186" w:rsidR="46442B89">
        <w:rPr>
          <w:rFonts w:ascii="Times New Roman" w:hAnsi="Times New Roman" w:cs="Times New Roman"/>
          <w:sz w:val="24"/>
          <w:szCs w:val="24"/>
        </w:rPr>
        <w:t xml:space="preserve"> overeenkomstig de toepasselijke nationale voorschriften</w:t>
      </w:r>
      <w:r w:rsidRPr="00836186" w:rsidR="72A5DBEB">
        <w:rPr>
          <w:rFonts w:ascii="Times New Roman" w:hAnsi="Times New Roman" w:cs="Times New Roman"/>
          <w:sz w:val="24"/>
          <w:szCs w:val="24"/>
        </w:rPr>
        <w:t xml:space="preserve">. </w:t>
      </w:r>
    </w:p>
    <w:p w:rsidRPr="00836186" w:rsidR="00831077" w:rsidP="00B44445" w:rsidRDefault="137BA451" w14:paraId="0F8B9477" w14:textId="62F00723">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lastRenderedPageBreak/>
        <w:t xml:space="preserve">Nederland moet op grond van artikel 13 decies, tweede lid, van REMIT een </w:t>
      </w:r>
      <w:r w:rsidRPr="00836186" w:rsidR="6A4F5CDA">
        <w:rPr>
          <w:rFonts w:ascii="Times New Roman" w:hAnsi="Times New Roman" w:cs="Times New Roman"/>
          <w:sz w:val="24"/>
          <w:szCs w:val="24"/>
        </w:rPr>
        <w:t xml:space="preserve">nationale </w:t>
      </w:r>
      <w:r w:rsidRPr="00836186">
        <w:rPr>
          <w:rFonts w:ascii="Times New Roman" w:hAnsi="Times New Roman" w:cs="Times New Roman"/>
          <w:sz w:val="24"/>
          <w:szCs w:val="24"/>
        </w:rPr>
        <w:t xml:space="preserve">instantie aanwijzen die verantwoordelijk </w:t>
      </w:r>
      <w:r w:rsidRPr="00836186" w:rsidR="1F316A05">
        <w:rPr>
          <w:rFonts w:ascii="Times New Roman" w:hAnsi="Times New Roman" w:cs="Times New Roman"/>
          <w:sz w:val="24"/>
          <w:szCs w:val="24"/>
        </w:rPr>
        <w:t>is</w:t>
      </w:r>
      <w:r w:rsidRPr="00836186">
        <w:rPr>
          <w:rFonts w:ascii="Times New Roman" w:hAnsi="Times New Roman" w:cs="Times New Roman"/>
          <w:sz w:val="24"/>
          <w:szCs w:val="24"/>
        </w:rPr>
        <w:t xml:space="preserve"> voor de inning van de</w:t>
      </w:r>
      <w:r w:rsidRPr="00836186" w:rsidR="6734DE32">
        <w:rPr>
          <w:rFonts w:ascii="Times New Roman" w:hAnsi="Times New Roman" w:cs="Times New Roman"/>
          <w:sz w:val="24"/>
          <w:szCs w:val="24"/>
        </w:rPr>
        <w:t xml:space="preserve"> door Acer opgelegde</w:t>
      </w:r>
      <w:r w:rsidRPr="00836186">
        <w:rPr>
          <w:rFonts w:ascii="Times New Roman" w:hAnsi="Times New Roman" w:cs="Times New Roman"/>
          <w:sz w:val="24"/>
          <w:szCs w:val="24"/>
        </w:rPr>
        <w:t xml:space="preserve"> last onder dwangsom en dit melden bij Acer en het Hof van Justitie van de Europese Unie. De ACM is de meest geschikte partij om deze taak </w:t>
      </w:r>
      <w:r w:rsidRPr="00836186" w:rsidR="0B132D5B">
        <w:rPr>
          <w:rFonts w:ascii="Times New Roman" w:hAnsi="Times New Roman" w:cs="Times New Roman"/>
          <w:sz w:val="24"/>
          <w:szCs w:val="24"/>
        </w:rPr>
        <w:t xml:space="preserve">tot inning </w:t>
      </w:r>
      <w:r w:rsidRPr="00836186">
        <w:rPr>
          <w:rFonts w:ascii="Times New Roman" w:hAnsi="Times New Roman" w:cs="Times New Roman"/>
          <w:sz w:val="24"/>
          <w:szCs w:val="24"/>
        </w:rPr>
        <w:t xml:space="preserve">op zich te nemen. Ten eerste is de ACM, op grond van artikel 5.1, eerste lid, van de Energiewet, de nationale regulerende instantie </w:t>
      </w:r>
      <w:r w:rsidRPr="00836186" w:rsidR="52B4BFB3">
        <w:rPr>
          <w:rFonts w:ascii="Times New Roman" w:hAnsi="Times New Roman" w:cs="Times New Roman"/>
          <w:sz w:val="24"/>
          <w:szCs w:val="24"/>
        </w:rPr>
        <w:t>onder</w:t>
      </w:r>
      <w:r w:rsidRPr="00836186">
        <w:rPr>
          <w:rFonts w:ascii="Times New Roman" w:hAnsi="Times New Roman" w:cs="Times New Roman"/>
          <w:sz w:val="24"/>
          <w:szCs w:val="24"/>
        </w:rPr>
        <w:t xml:space="preserve"> REMIT in Nederland en ligt het toezicht en de handhaving van overtredingen van REMIT bij de ACM. Door deze</w:t>
      </w:r>
      <w:r w:rsidRPr="00836186" w:rsidR="77E64A23">
        <w:rPr>
          <w:rFonts w:ascii="Times New Roman" w:hAnsi="Times New Roman" w:cs="Times New Roman"/>
          <w:sz w:val="24"/>
          <w:szCs w:val="24"/>
        </w:rPr>
        <w:t xml:space="preserve"> institutionele</w:t>
      </w:r>
      <w:r w:rsidRPr="00836186">
        <w:rPr>
          <w:rFonts w:ascii="Times New Roman" w:hAnsi="Times New Roman" w:cs="Times New Roman"/>
          <w:sz w:val="24"/>
          <w:szCs w:val="24"/>
        </w:rPr>
        <w:t xml:space="preserve"> positie ligt het voor de hand dat de ACM met deze taak belast wordt. Ten tweede is een individuele en onafhankelijke beoordeling van de last onder dwangsom</w:t>
      </w:r>
      <w:r w:rsidRPr="00836186" w:rsidR="7FCDBB68">
        <w:rPr>
          <w:rFonts w:ascii="Times New Roman" w:hAnsi="Times New Roman" w:cs="Times New Roman"/>
          <w:sz w:val="24"/>
          <w:szCs w:val="24"/>
        </w:rPr>
        <w:t xml:space="preserve"> opgelegd door Acer niet aan de orde</w:t>
      </w:r>
      <w:r w:rsidRPr="00836186">
        <w:rPr>
          <w:rFonts w:ascii="Times New Roman" w:hAnsi="Times New Roman" w:cs="Times New Roman"/>
          <w:sz w:val="24"/>
          <w:szCs w:val="24"/>
        </w:rPr>
        <w:t xml:space="preserve">. Artikel 13 decies, tweede lid, van </w:t>
      </w:r>
      <w:r w:rsidRPr="00836186" w:rsidR="4D3B392B">
        <w:rPr>
          <w:rFonts w:ascii="Times New Roman" w:hAnsi="Times New Roman" w:cs="Times New Roman"/>
          <w:sz w:val="24"/>
          <w:szCs w:val="24"/>
        </w:rPr>
        <w:t xml:space="preserve">de gewijzigde </w:t>
      </w:r>
      <w:r w:rsidRPr="00836186">
        <w:rPr>
          <w:rFonts w:ascii="Times New Roman" w:hAnsi="Times New Roman" w:cs="Times New Roman"/>
          <w:sz w:val="24"/>
          <w:szCs w:val="24"/>
        </w:rPr>
        <w:t>REMIT stelt immers dat enkel de authenticiteit van de titel geverifieerd mag worden. Het kabinet ziet daarom geen bezwaren om deze taak bij een zelfstandig bestuursorgaan te beleggen. Er is daarom voor gekozen om in het wetsvoorstel</w:t>
      </w:r>
      <w:r w:rsidRPr="00836186" w:rsidR="02C9D44E">
        <w:rPr>
          <w:rFonts w:ascii="Times New Roman" w:hAnsi="Times New Roman" w:cs="Times New Roman"/>
          <w:sz w:val="24"/>
          <w:szCs w:val="24"/>
        </w:rPr>
        <w:t>, met</w:t>
      </w:r>
      <w:r w:rsidRPr="00836186" w:rsidR="4FA0E83B">
        <w:rPr>
          <w:rFonts w:ascii="Times New Roman" w:hAnsi="Times New Roman" w:cs="Times New Roman"/>
          <w:sz w:val="24"/>
          <w:szCs w:val="24"/>
        </w:rPr>
        <w:t xml:space="preserve"> de voorgestelde</w:t>
      </w:r>
      <w:r w:rsidRPr="00836186" w:rsidR="02C9D44E">
        <w:rPr>
          <w:rFonts w:ascii="Times New Roman" w:hAnsi="Times New Roman" w:cs="Times New Roman"/>
          <w:sz w:val="24"/>
          <w:szCs w:val="24"/>
        </w:rPr>
        <w:t xml:space="preserve"> toevoeging van artikel 5.21a aan de Energiewet, </w:t>
      </w:r>
      <w:r w:rsidRPr="00836186">
        <w:rPr>
          <w:rFonts w:ascii="Times New Roman" w:hAnsi="Times New Roman" w:cs="Times New Roman"/>
          <w:sz w:val="24"/>
          <w:szCs w:val="24"/>
        </w:rPr>
        <w:t xml:space="preserve">de ACM als nationale instantie voor inning van de last onder dwangsom voor Acer aan te wijzen. Een door </w:t>
      </w:r>
      <w:r w:rsidRPr="00836186">
        <w:rPr>
          <w:rStyle w:val="normaltextrun"/>
          <w:rFonts w:ascii="Times New Roman" w:hAnsi="Times New Roman" w:cs="Times New Roman"/>
          <w:sz w:val="24"/>
          <w:szCs w:val="24"/>
        </w:rPr>
        <w:t xml:space="preserve">Acer genomen besluit tot oplegging van een dwangsom vormt op grond van </w:t>
      </w:r>
      <w:r w:rsidRPr="00836186" w:rsidR="3D7F48BD">
        <w:rPr>
          <w:rStyle w:val="normaltextrun"/>
          <w:rFonts w:ascii="Times New Roman" w:hAnsi="Times New Roman" w:cs="Times New Roman"/>
          <w:sz w:val="24"/>
          <w:szCs w:val="24"/>
        </w:rPr>
        <w:t xml:space="preserve">artikel 13 decies, tweede lid, van </w:t>
      </w:r>
      <w:r w:rsidRPr="00836186">
        <w:rPr>
          <w:rStyle w:val="normaltextrun"/>
          <w:rFonts w:ascii="Times New Roman" w:hAnsi="Times New Roman" w:cs="Times New Roman"/>
          <w:sz w:val="24"/>
          <w:szCs w:val="24"/>
        </w:rPr>
        <w:t>de gewijzigde REMIT een executoriale titel</w:t>
      </w:r>
      <w:r w:rsidRPr="00836186" w:rsidR="5F4D27A1">
        <w:rPr>
          <w:rStyle w:val="normaltextrun"/>
          <w:rFonts w:ascii="Times New Roman" w:hAnsi="Times New Roman" w:cs="Times New Roman"/>
          <w:sz w:val="24"/>
          <w:szCs w:val="24"/>
        </w:rPr>
        <w:t>.</w:t>
      </w:r>
      <w:r w:rsidRPr="00836186">
        <w:rPr>
          <w:rStyle w:val="normaltextrun"/>
          <w:rFonts w:ascii="Times New Roman" w:hAnsi="Times New Roman" w:cs="Times New Roman"/>
          <w:sz w:val="24"/>
          <w:szCs w:val="24"/>
        </w:rPr>
        <w:t xml:space="preserve"> </w:t>
      </w:r>
      <w:r w:rsidRPr="00836186" w:rsidR="57438E20">
        <w:rPr>
          <w:rStyle w:val="normaltextrun"/>
          <w:rFonts w:ascii="Times New Roman" w:hAnsi="Times New Roman" w:cs="Times New Roman"/>
          <w:sz w:val="24"/>
          <w:szCs w:val="24"/>
        </w:rPr>
        <w:t>Deze</w:t>
      </w:r>
      <w:r w:rsidRPr="00836186">
        <w:rPr>
          <w:rStyle w:val="normaltextrun"/>
          <w:rFonts w:ascii="Times New Roman" w:hAnsi="Times New Roman" w:cs="Times New Roman"/>
          <w:sz w:val="24"/>
          <w:szCs w:val="24"/>
        </w:rPr>
        <w:t xml:space="preserve"> kan aan de ACM worden overhandigd, waarna de ACM de authenticiteit van het besluit toetst en zij vervolgens het besluit volgens </w:t>
      </w:r>
      <w:r w:rsidRPr="00836186" w:rsidR="1018B46E">
        <w:rPr>
          <w:rFonts w:ascii="Times New Roman" w:hAnsi="Times New Roman" w:cs="Times New Roman"/>
          <w:sz w:val="24"/>
          <w:szCs w:val="24"/>
        </w:rPr>
        <w:t xml:space="preserve">de toepasselijke nationale procedurevoorschriften van de betrokken lidstaat </w:t>
      </w:r>
      <w:r w:rsidRPr="00836186">
        <w:rPr>
          <w:rStyle w:val="normaltextrun"/>
          <w:rFonts w:ascii="Times New Roman" w:hAnsi="Times New Roman" w:cs="Times New Roman"/>
          <w:sz w:val="24"/>
          <w:szCs w:val="24"/>
        </w:rPr>
        <w:t>ten uitvoer legt.</w:t>
      </w:r>
    </w:p>
    <w:p w:rsidRPr="00836186" w:rsidR="00AF7869" w:rsidP="00B44445" w:rsidRDefault="006E36C4" w14:paraId="4B2C4780" w14:textId="47E0A826">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Handhavingsbevoegdheden ACM</w:t>
      </w:r>
      <w:r w:rsidRPr="00836186" w:rsidR="00070153">
        <w:rPr>
          <w:rFonts w:ascii="Times New Roman" w:hAnsi="Times New Roman" w:cs="Times New Roman"/>
          <w:i/>
          <w:iCs/>
          <w:sz w:val="24"/>
          <w:szCs w:val="24"/>
        </w:rPr>
        <w:t xml:space="preserve"> </w:t>
      </w:r>
      <w:r w:rsidRPr="00836186" w:rsidR="00AF7869">
        <w:rPr>
          <w:rFonts w:ascii="Times New Roman" w:hAnsi="Times New Roman" w:cs="Times New Roman"/>
          <w:i/>
          <w:iCs/>
          <w:sz w:val="24"/>
          <w:szCs w:val="24"/>
        </w:rPr>
        <w:t>onder REMIT</w:t>
      </w:r>
    </w:p>
    <w:p w:rsidRPr="00836186" w:rsidR="00C62A27" w:rsidP="00B44445" w:rsidRDefault="1A23B9A3" w14:paraId="24FD6344" w14:textId="0AEF337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Handhaving </w:t>
      </w:r>
      <w:r w:rsidRPr="00836186" w:rsidR="4A7C1E63">
        <w:rPr>
          <w:rFonts w:ascii="Times New Roman" w:hAnsi="Times New Roman" w:cs="Times New Roman"/>
          <w:sz w:val="24"/>
          <w:szCs w:val="24"/>
        </w:rPr>
        <w:t xml:space="preserve">van de kernartikelen </w:t>
      </w:r>
      <w:r w:rsidRPr="00836186" w:rsidR="18C59D74">
        <w:rPr>
          <w:rFonts w:ascii="Times New Roman" w:hAnsi="Times New Roman" w:cs="Times New Roman"/>
          <w:sz w:val="24"/>
          <w:szCs w:val="24"/>
        </w:rPr>
        <w:t>van</w:t>
      </w:r>
      <w:r w:rsidRPr="00836186" w:rsidR="4A7C1E63">
        <w:rPr>
          <w:rFonts w:ascii="Times New Roman" w:hAnsi="Times New Roman" w:cs="Times New Roman"/>
          <w:sz w:val="24"/>
          <w:szCs w:val="24"/>
        </w:rPr>
        <w:t xml:space="preserve"> </w:t>
      </w:r>
      <w:r w:rsidRPr="00836186">
        <w:rPr>
          <w:rFonts w:ascii="Times New Roman" w:hAnsi="Times New Roman" w:cs="Times New Roman"/>
          <w:sz w:val="24"/>
          <w:szCs w:val="24"/>
        </w:rPr>
        <w:t>REMIT blijft bij de</w:t>
      </w:r>
      <w:r w:rsidRPr="00836186" w:rsidR="4A7C1E63">
        <w:rPr>
          <w:rFonts w:ascii="Times New Roman" w:hAnsi="Times New Roman" w:cs="Times New Roman"/>
          <w:sz w:val="24"/>
          <w:szCs w:val="24"/>
        </w:rPr>
        <w:t xml:space="preserve"> nationale regulerende instanties, waaronder de</w:t>
      </w:r>
      <w:r w:rsidRPr="00836186">
        <w:rPr>
          <w:rFonts w:ascii="Times New Roman" w:hAnsi="Times New Roman" w:cs="Times New Roman"/>
          <w:sz w:val="24"/>
          <w:szCs w:val="24"/>
        </w:rPr>
        <w:t xml:space="preserve"> ACM</w:t>
      </w:r>
      <w:r w:rsidRPr="00836186" w:rsidR="2B2CFD49">
        <w:rPr>
          <w:rFonts w:ascii="Times New Roman" w:hAnsi="Times New Roman" w:cs="Times New Roman"/>
          <w:sz w:val="24"/>
          <w:szCs w:val="24"/>
        </w:rPr>
        <w:t>,</w:t>
      </w:r>
      <w:r w:rsidRPr="00836186">
        <w:rPr>
          <w:rFonts w:ascii="Times New Roman" w:hAnsi="Times New Roman" w:cs="Times New Roman"/>
          <w:sz w:val="24"/>
          <w:szCs w:val="24"/>
        </w:rPr>
        <w:t xml:space="preserve"> belegd. </w:t>
      </w:r>
      <w:r w:rsidRPr="00836186" w:rsidR="60AB1CE1">
        <w:rPr>
          <w:rFonts w:ascii="Times New Roman" w:hAnsi="Times New Roman" w:cs="Times New Roman"/>
          <w:sz w:val="24"/>
          <w:szCs w:val="24"/>
        </w:rPr>
        <w:t>Dit geldt zowel voor</w:t>
      </w:r>
      <w:r w:rsidRPr="00836186" w:rsidR="69732512">
        <w:rPr>
          <w:rFonts w:ascii="Times New Roman" w:hAnsi="Times New Roman" w:cs="Times New Roman"/>
          <w:sz w:val="24"/>
          <w:szCs w:val="24"/>
        </w:rPr>
        <w:t xml:space="preserve"> de handhaving van</w:t>
      </w:r>
      <w:r w:rsidRPr="00836186" w:rsidR="60AB1CE1">
        <w:rPr>
          <w:rFonts w:ascii="Times New Roman" w:hAnsi="Times New Roman" w:cs="Times New Roman"/>
          <w:sz w:val="24"/>
          <w:szCs w:val="24"/>
        </w:rPr>
        <w:t xml:space="preserve"> </w:t>
      </w:r>
      <w:r w:rsidRPr="00836186" w:rsidR="69732512">
        <w:rPr>
          <w:rFonts w:ascii="Times New Roman" w:hAnsi="Times New Roman" w:cs="Times New Roman"/>
          <w:sz w:val="24"/>
          <w:szCs w:val="24"/>
        </w:rPr>
        <w:t>overtredingen</w:t>
      </w:r>
      <w:r w:rsidRPr="00836186" w:rsidR="60AB1CE1">
        <w:rPr>
          <w:rFonts w:ascii="Times New Roman" w:hAnsi="Times New Roman" w:cs="Times New Roman"/>
          <w:sz w:val="24"/>
          <w:szCs w:val="24"/>
        </w:rPr>
        <w:t xml:space="preserve"> </w:t>
      </w:r>
      <w:r w:rsidRPr="00836186" w:rsidR="325D2D16">
        <w:rPr>
          <w:rFonts w:ascii="Times New Roman" w:hAnsi="Times New Roman" w:cs="Times New Roman"/>
          <w:sz w:val="24"/>
          <w:szCs w:val="24"/>
        </w:rPr>
        <w:t>op het de nationale groothandelsmarkten</w:t>
      </w:r>
      <w:r w:rsidRPr="00836186" w:rsidR="60AB1CE1">
        <w:rPr>
          <w:rFonts w:ascii="Times New Roman" w:hAnsi="Times New Roman" w:cs="Times New Roman"/>
          <w:sz w:val="24"/>
          <w:szCs w:val="24"/>
        </w:rPr>
        <w:t xml:space="preserve"> als </w:t>
      </w:r>
      <w:r w:rsidRPr="00836186" w:rsidR="69732512">
        <w:rPr>
          <w:rFonts w:ascii="Times New Roman" w:hAnsi="Times New Roman" w:cs="Times New Roman"/>
          <w:sz w:val="24"/>
          <w:szCs w:val="24"/>
        </w:rPr>
        <w:t>overtredingen</w:t>
      </w:r>
      <w:r w:rsidRPr="00836186" w:rsidR="60AB1CE1">
        <w:rPr>
          <w:rFonts w:ascii="Times New Roman" w:hAnsi="Times New Roman" w:cs="Times New Roman"/>
          <w:sz w:val="24"/>
          <w:szCs w:val="24"/>
        </w:rPr>
        <w:t xml:space="preserve"> met grensoverschrijdende gevolgen</w:t>
      </w:r>
      <w:r w:rsidRPr="00836186" w:rsidR="69732512">
        <w:rPr>
          <w:rFonts w:ascii="Times New Roman" w:hAnsi="Times New Roman" w:cs="Times New Roman"/>
          <w:sz w:val="24"/>
          <w:szCs w:val="24"/>
        </w:rPr>
        <w:t xml:space="preserve"> waar Acer onderzoek naar heeft gedaan. Wat betreft dat laatste </w:t>
      </w:r>
      <w:r w:rsidRPr="00836186" w:rsidR="5A286D47">
        <w:rPr>
          <w:rFonts w:ascii="Times New Roman" w:hAnsi="Times New Roman" w:cs="Times New Roman"/>
          <w:sz w:val="24"/>
          <w:szCs w:val="24"/>
        </w:rPr>
        <w:t>stelt artikel 13, elfde lid</w:t>
      </w:r>
      <w:r w:rsidRPr="00836186" w:rsidR="15E5F41D">
        <w:rPr>
          <w:rFonts w:ascii="Times New Roman" w:hAnsi="Times New Roman" w:cs="Times New Roman"/>
          <w:sz w:val="24"/>
          <w:szCs w:val="24"/>
        </w:rPr>
        <w:t>,</w:t>
      </w:r>
      <w:r w:rsidRPr="00836186" w:rsidR="5A286D47">
        <w:rPr>
          <w:rFonts w:ascii="Times New Roman" w:hAnsi="Times New Roman" w:cs="Times New Roman"/>
          <w:sz w:val="24"/>
          <w:szCs w:val="24"/>
        </w:rPr>
        <w:t xml:space="preserve"> van </w:t>
      </w:r>
      <w:r w:rsidRPr="00836186" w:rsidR="488408E4">
        <w:rPr>
          <w:rFonts w:ascii="Times New Roman" w:hAnsi="Times New Roman" w:cs="Times New Roman"/>
          <w:sz w:val="24"/>
          <w:szCs w:val="24"/>
        </w:rPr>
        <w:t xml:space="preserve">de gewijzigde </w:t>
      </w:r>
      <w:r w:rsidRPr="00836186" w:rsidR="5A286D47">
        <w:rPr>
          <w:rFonts w:ascii="Times New Roman" w:hAnsi="Times New Roman" w:cs="Times New Roman"/>
          <w:sz w:val="24"/>
          <w:szCs w:val="24"/>
        </w:rPr>
        <w:t xml:space="preserve">REMIT dat Acer kan </w:t>
      </w:r>
      <w:r w:rsidRPr="00836186" w:rsidR="4DE873A9">
        <w:rPr>
          <w:rFonts w:ascii="Times New Roman" w:hAnsi="Times New Roman" w:cs="Times New Roman"/>
          <w:sz w:val="24"/>
          <w:szCs w:val="24"/>
        </w:rPr>
        <w:t>verlangen</w:t>
      </w:r>
      <w:r w:rsidRPr="00836186" w:rsidR="5A286D47">
        <w:rPr>
          <w:rFonts w:ascii="Times New Roman" w:hAnsi="Times New Roman" w:cs="Times New Roman"/>
          <w:sz w:val="24"/>
          <w:szCs w:val="24"/>
        </w:rPr>
        <w:t xml:space="preserve"> dat </w:t>
      </w:r>
      <w:r w:rsidRPr="00836186" w:rsidR="5CCE9D7B">
        <w:rPr>
          <w:rFonts w:ascii="Times New Roman" w:hAnsi="Times New Roman" w:cs="Times New Roman"/>
          <w:sz w:val="24"/>
          <w:szCs w:val="24"/>
        </w:rPr>
        <w:t>ee</w:t>
      </w:r>
      <w:r w:rsidRPr="00836186" w:rsidR="629A65F4">
        <w:rPr>
          <w:rFonts w:ascii="Times New Roman" w:hAnsi="Times New Roman" w:cs="Times New Roman"/>
          <w:sz w:val="24"/>
          <w:szCs w:val="24"/>
        </w:rPr>
        <w:t>n</w:t>
      </w:r>
      <w:r w:rsidRPr="00836186" w:rsidR="5CCE9D7B">
        <w:rPr>
          <w:rFonts w:ascii="Times New Roman" w:hAnsi="Times New Roman" w:cs="Times New Roman"/>
          <w:sz w:val="24"/>
          <w:szCs w:val="24"/>
        </w:rPr>
        <w:t xml:space="preserve"> nationale regulerende instantie zoals </w:t>
      </w:r>
      <w:r w:rsidRPr="00836186" w:rsidR="5A286D47">
        <w:rPr>
          <w:rFonts w:ascii="Times New Roman" w:hAnsi="Times New Roman" w:cs="Times New Roman"/>
          <w:sz w:val="24"/>
          <w:szCs w:val="24"/>
        </w:rPr>
        <w:t xml:space="preserve">de ACM </w:t>
      </w:r>
      <w:r w:rsidRPr="00836186" w:rsidR="7CE0A308">
        <w:rPr>
          <w:rFonts w:ascii="Times New Roman" w:hAnsi="Times New Roman" w:cs="Times New Roman"/>
          <w:sz w:val="24"/>
          <w:szCs w:val="24"/>
        </w:rPr>
        <w:t xml:space="preserve">de nodige </w:t>
      </w:r>
      <w:r w:rsidRPr="00836186" w:rsidR="0BD89970">
        <w:rPr>
          <w:rFonts w:ascii="Times New Roman" w:hAnsi="Times New Roman" w:cs="Times New Roman"/>
          <w:sz w:val="24"/>
          <w:szCs w:val="24"/>
        </w:rPr>
        <w:t xml:space="preserve">maatregelen </w:t>
      </w:r>
      <w:r w:rsidRPr="00836186" w:rsidR="54F73A9C">
        <w:rPr>
          <w:rFonts w:ascii="Times New Roman" w:hAnsi="Times New Roman" w:cs="Times New Roman"/>
          <w:sz w:val="24"/>
          <w:szCs w:val="24"/>
        </w:rPr>
        <w:t>neemt</w:t>
      </w:r>
      <w:r w:rsidRPr="00836186" w:rsidR="0BD89970">
        <w:rPr>
          <w:rFonts w:ascii="Times New Roman" w:hAnsi="Times New Roman" w:cs="Times New Roman"/>
          <w:sz w:val="24"/>
          <w:szCs w:val="24"/>
        </w:rPr>
        <w:t xml:space="preserve"> naar aanleiding van een onderzoeksrapport van Acer. Uiteraard blijft het de verantwoordelijkheid van de ACM </w:t>
      </w:r>
      <w:r w:rsidRPr="00836186" w:rsidR="419906C3">
        <w:rPr>
          <w:rFonts w:ascii="Times New Roman" w:hAnsi="Times New Roman" w:cs="Times New Roman"/>
          <w:sz w:val="24"/>
          <w:szCs w:val="24"/>
        </w:rPr>
        <w:t xml:space="preserve">dat er gehandhaafd wordt </w:t>
      </w:r>
      <w:r w:rsidRPr="00836186" w:rsidR="7F1018BD">
        <w:rPr>
          <w:rFonts w:ascii="Times New Roman" w:hAnsi="Times New Roman" w:cs="Times New Roman"/>
          <w:sz w:val="24"/>
          <w:szCs w:val="24"/>
        </w:rPr>
        <w:t xml:space="preserve">op basis van een </w:t>
      </w:r>
      <w:r w:rsidRPr="00836186" w:rsidR="41BB86F1">
        <w:rPr>
          <w:rFonts w:ascii="Times New Roman" w:hAnsi="Times New Roman" w:cs="Times New Roman"/>
          <w:sz w:val="24"/>
          <w:szCs w:val="24"/>
        </w:rPr>
        <w:t xml:space="preserve">gedegen onderzoeksrapport. </w:t>
      </w:r>
      <w:r w:rsidRPr="00836186" w:rsidR="78BE4717">
        <w:rPr>
          <w:rFonts w:ascii="Times New Roman" w:hAnsi="Times New Roman" w:cs="Times New Roman"/>
          <w:sz w:val="24"/>
          <w:szCs w:val="24"/>
        </w:rPr>
        <w:t>REMIT</w:t>
      </w:r>
      <w:r w:rsidRPr="00836186" w:rsidR="2800EB52">
        <w:rPr>
          <w:rFonts w:ascii="Times New Roman" w:hAnsi="Times New Roman" w:cs="Times New Roman"/>
          <w:sz w:val="24"/>
          <w:szCs w:val="24"/>
        </w:rPr>
        <w:t xml:space="preserve"> belet</w:t>
      </w:r>
      <w:r w:rsidRPr="00836186" w:rsidR="78BE4717">
        <w:rPr>
          <w:rFonts w:ascii="Times New Roman" w:hAnsi="Times New Roman" w:cs="Times New Roman"/>
          <w:sz w:val="24"/>
          <w:szCs w:val="24"/>
        </w:rPr>
        <w:t xml:space="preserve"> </w:t>
      </w:r>
      <w:r w:rsidRPr="00836186" w:rsidR="41BB86F1">
        <w:rPr>
          <w:rFonts w:ascii="Times New Roman" w:hAnsi="Times New Roman" w:cs="Times New Roman"/>
          <w:sz w:val="24"/>
          <w:szCs w:val="24"/>
        </w:rPr>
        <w:t xml:space="preserve">de ACM </w:t>
      </w:r>
      <w:r w:rsidRPr="00836186" w:rsidR="78BE4717">
        <w:rPr>
          <w:rFonts w:ascii="Times New Roman" w:hAnsi="Times New Roman" w:cs="Times New Roman"/>
          <w:sz w:val="24"/>
          <w:szCs w:val="24"/>
        </w:rPr>
        <w:t>niet om</w:t>
      </w:r>
      <w:r w:rsidRPr="00836186" w:rsidR="5A3BC4C6">
        <w:rPr>
          <w:rFonts w:ascii="Times New Roman" w:hAnsi="Times New Roman" w:cs="Times New Roman"/>
          <w:sz w:val="24"/>
          <w:szCs w:val="24"/>
        </w:rPr>
        <w:t>, indien nodig,</w:t>
      </w:r>
      <w:r w:rsidRPr="00836186" w:rsidR="78BE4717">
        <w:rPr>
          <w:rFonts w:ascii="Times New Roman" w:hAnsi="Times New Roman" w:cs="Times New Roman"/>
          <w:sz w:val="24"/>
          <w:szCs w:val="24"/>
        </w:rPr>
        <w:t xml:space="preserve"> </w:t>
      </w:r>
      <w:r w:rsidRPr="00836186" w:rsidR="41BB86F1">
        <w:rPr>
          <w:rFonts w:ascii="Times New Roman" w:hAnsi="Times New Roman" w:cs="Times New Roman"/>
          <w:sz w:val="24"/>
          <w:szCs w:val="24"/>
        </w:rPr>
        <w:t>het onderzoeksrapport van Acer aan te vullen.</w:t>
      </w:r>
    </w:p>
    <w:p w:rsidRPr="00836186" w:rsidR="00601CCE" w:rsidP="00B44445" w:rsidRDefault="579B2141" w14:paraId="59925986" w14:textId="17D79DE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 handhaving </w:t>
      </w:r>
      <w:r w:rsidRPr="00836186" w:rsidR="3A5D1C21">
        <w:rPr>
          <w:rFonts w:ascii="Times New Roman" w:hAnsi="Times New Roman" w:cs="Times New Roman"/>
          <w:sz w:val="24"/>
          <w:szCs w:val="24"/>
        </w:rPr>
        <w:t>van</w:t>
      </w:r>
      <w:r w:rsidRPr="00836186">
        <w:rPr>
          <w:rFonts w:ascii="Times New Roman" w:hAnsi="Times New Roman" w:cs="Times New Roman"/>
          <w:sz w:val="24"/>
          <w:szCs w:val="24"/>
        </w:rPr>
        <w:t xml:space="preserve"> REMIT geldt momenteel een duaal stelsel</w:t>
      </w:r>
      <w:r w:rsidRPr="00836186" w:rsidR="77EBB577">
        <w:rPr>
          <w:rFonts w:ascii="Times New Roman" w:hAnsi="Times New Roman" w:cs="Times New Roman"/>
          <w:sz w:val="24"/>
          <w:szCs w:val="24"/>
        </w:rPr>
        <w:t>;</w:t>
      </w:r>
      <w:r w:rsidRPr="00836186">
        <w:rPr>
          <w:rFonts w:ascii="Times New Roman" w:hAnsi="Times New Roman" w:cs="Times New Roman"/>
          <w:sz w:val="24"/>
          <w:szCs w:val="24"/>
        </w:rPr>
        <w:t xml:space="preserve"> er kan zowel bestuursrechtelijk als strafrechtelijk gehandhaafd worden. </w:t>
      </w:r>
      <w:r w:rsidRPr="00836186" w:rsidR="51946701">
        <w:rPr>
          <w:rFonts w:ascii="Times New Roman" w:hAnsi="Times New Roman" w:cs="Times New Roman"/>
          <w:sz w:val="24"/>
          <w:szCs w:val="24"/>
        </w:rPr>
        <w:t xml:space="preserve">Daar is tijdens de implementatie van REMIT </w:t>
      </w:r>
      <w:r w:rsidRPr="00836186" w:rsidR="0E379853">
        <w:rPr>
          <w:rFonts w:ascii="Times New Roman" w:hAnsi="Times New Roman" w:cs="Times New Roman"/>
          <w:sz w:val="24"/>
          <w:szCs w:val="24"/>
        </w:rPr>
        <w:t xml:space="preserve">in </w:t>
      </w:r>
      <w:r w:rsidRPr="00836186" w:rsidR="6DE82A50">
        <w:rPr>
          <w:rFonts w:ascii="Times New Roman" w:hAnsi="Times New Roman" w:cs="Times New Roman"/>
          <w:sz w:val="24"/>
          <w:szCs w:val="24"/>
        </w:rPr>
        <w:t>2013</w:t>
      </w:r>
      <w:r w:rsidRPr="00836186" w:rsidR="0E379853">
        <w:rPr>
          <w:rFonts w:ascii="Times New Roman" w:hAnsi="Times New Roman" w:cs="Times New Roman"/>
          <w:sz w:val="24"/>
          <w:szCs w:val="24"/>
        </w:rPr>
        <w:t xml:space="preserve"> </w:t>
      </w:r>
      <w:r w:rsidRPr="00836186" w:rsidR="51946701">
        <w:rPr>
          <w:rFonts w:ascii="Times New Roman" w:hAnsi="Times New Roman" w:cs="Times New Roman"/>
          <w:sz w:val="24"/>
          <w:szCs w:val="24"/>
        </w:rPr>
        <w:t xml:space="preserve">voor gekozen omdat op grond van artikel 13, tweede lid, onderdelen f en g, van </w:t>
      </w:r>
      <w:r w:rsidRPr="00836186" w:rsidR="6C0B696A">
        <w:rPr>
          <w:rFonts w:ascii="Times New Roman" w:hAnsi="Times New Roman" w:cs="Times New Roman"/>
          <w:sz w:val="24"/>
          <w:szCs w:val="24"/>
        </w:rPr>
        <w:t>REMIT</w:t>
      </w:r>
      <w:r w:rsidRPr="00836186" w:rsidR="51946701">
        <w:rPr>
          <w:rFonts w:ascii="Times New Roman" w:hAnsi="Times New Roman" w:cs="Times New Roman"/>
          <w:sz w:val="24"/>
          <w:szCs w:val="24"/>
        </w:rPr>
        <w:t xml:space="preserve"> een rechter moet kunnen worden gevraagd om vermogensbestanddelen te bevriezen of in beslag te nemen of een tijdelijk verbod op beroepsuitoefening op te leggen. In het Nederlandse rechtsstelsel zijn dit bevoegdheden die passen binnen een strafrechtelijke context. </w:t>
      </w:r>
      <w:r w:rsidRPr="00836186" w:rsidR="6771AA2C">
        <w:rPr>
          <w:rFonts w:ascii="Times New Roman" w:hAnsi="Times New Roman" w:cs="Times New Roman"/>
          <w:sz w:val="24"/>
          <w:szCs w:val="24"/>
        </w:rPr>
        <w:t xml:space="preserve">Op grond van de </w:t>
      </w:r>
      <w:r w:rsidRPr="00836186" w:rsidR="4F21DF78">
        <w:rPr>
          <w:rFonts w:ascii="Times New Roman" w:hAnsi="Times New Roman" w:cs="Times New Roman"/>
          <w:sz w:val="24"/>
          <w:szCs w:val="24"/>
        </w:rPr>
        <w:t xml:space="preserve">wijzigingsverordening </w:t>
      </w:r>
      <w:r w:rsidRPr="00836186" w:rsidR="6771AA2C">
        <w:rPr>
          <w:rFonts w:ascii="Times New Roman" w:hAnsi="Times New Roman" w:cs="Times New Roman"/>
          <w:sz w:val="24"/>
          <w:szCs w:val="24"/>
        </w:rPr>
        <w:t xml:space="preserve">REMIT wordt artikel 13 REMIT uitgebreid </w:t>
      </w:r>
      <w:r w:rsidRPr="00836186" w:rsidR="78A09383">
        <w:rPr>
          <w:rFonts w:ascii="Times New Roman" w:hAnsi="Times New Roman" w:cs="Times New Roman"/>
          <w:sz w:val="24"/>
          <w:szCs w:val="24"/>
        </w:rPr>
        <w:t>met</w:t>
      </w:r>
      <w:r w:rsidRPr="00836186" w:rsidR="6771AA2C">
        <w:rPr>
          <w:rFonts w:ascii="Times New Roman" w:hAnsi="Times New Roman" w:cs="Times New Roman"/>
          <w:sz w:val="24"/>
          <w:szCs w:val="24"/>
        </w:rPr>
        <w:t xml:space="preserve"> </w:t>
      </w:r>
      <w:r w:rsidRPr="00836186" w:rsidR="471DD062">
        <w:rPr>
          <w:rFonts w:ascii="Times New Roman" w:hAnsi="Times New Roman" w:cs="Times New Roman"/>
          <w:sz w:val="24"/>
          <w:szCs w:val="24"/>
        </w:rPr>
        <w:t xml:space="preserve">een aantal </w:t>
      </w:r>
      <w:r w:rsidRPr="00836186" w:rsidR="6771AA2C">
        <w:rPr>
          <w:rFonts w:ascii="Times New Roman" w:hAnsi="Times New Roman" w:cs="Times New Roman"/>
          <w:sz w:val="24"/>
          <w:szCs w:val="24"/>
        </w:rPr>
        <w:t xml:space="preserve">andere geboden en verboden. Om </w:t>
      </w:r>
      <w:r w:rsidRPr="00836186" w:rsidR="123FD1C9">
        <w:rPr>
          <w:rFonts w:ascii="Times New Roman" w:hAnsi="Times New Roman" w:cs="Times New Roman"/>
          <w:sz w:val="24"/>
          <w:szCs w:val="24"/>
        </w:rPr>
        <w:t>ook hiervoor mogelijk te maken</w:t>
      </w:r>
      <w:r w:rsidRPr="00836186" w:rsidR="4C0DFDB1">
        <w:rPr>
          <w:rFonts w:ascii="Times New Roman" w:hAnsi="Times New Roman" w:cs="Times New Roman"/>
          <w:sz w:val="24"/>
          <w:szCs w:val="24"/>
        </w:rPr>
        <w:t xml:space="preserve"> dat</w:t>
      </w:r>
      <w:r w:rsidRPr="00836186" w:rsidR="123FD1C9">
        <w:rPr>
          <w:rFonts w:ascii="Times New Roman" w:hAnsi="Times New Roman" w:cs="Times New Roman"/>
          <w:sz w:val="24"/>
          <w:szCs w:val="24"/>
        </w:rPr>
        <w:t xml:space="preserve"> vermogensbestanddelen </w:t>
      </w:r>
      <w:r w:rsidRPr="00836186" w:rsidR="4C0DFDB1">
        <w:rPr>
          <w:rFonts w:ascii="Times New Roman" w:hAnsi="Times New Roman" w:cs="Times New Roman"/>
          <w:sz w:val="24"/>
          <w:szCs w:val="24"/>
        </w:rPr>
        <w:t>kunnen worden</w:t>
      </w:r>
      <w:r w:rsidRPr="00836186" w:rsidR="123FD1C9">
        <w:rPr>
          <w:rFonts w:ascii="Times New Roman" w:hAnsi="Times New Roman" w:cs="Times New Roman"/>
          <w:sz w:val="24"/>
          <w:szCs w:val="24"/>
        </w:rPr>
        <w:t xml:space="preserve"> </w:t>
      </w:r>
      <w:r w:rsidRPr="00836186" w:rsidR="4C0DFDB1">
        <w:rPr>
          <w:rFonts w:ascii="Times New Roman" w:hAnsi="Times New Roman" w:cs="Times New Roman"/>
          <w:sz w:val="24"/>
          <w:szCs w:val="24"/>
        </w:rPr>
        <w:t>bevroren</w:t>
      </w:r>
      <w:r w:rsidRPr="00836186" w:rsidR="123FD1C9">
        <w:rPr>
          <w:rFonts w:ascii="Times New Roman" w:hAnsi="Times New Roman" w:cs="Times New Roman"/>
          <w:sz w:val="24"/>
          <w:szCs w:val="24"/>
        </w:rPr>
        <w:t xml:space="preserve"> of in beslag </w:t>
      </w:r>
      <w:r w:rsidRPr="00836186" w:rsidR="4C0DFDB1">
        <w:rPr>
          <w:rFonts w:ascii="Times New Roman" w:hAnsi="Times New Roman" w:cs="Times New Roman"/>
          <w:sz w:val="24"/>
          <w:szCs w:val="24"/>
        </w:rPr>
        <w:t>genomen kunnen worden</w:t>
      </w:r>
      <w:r w:rsidRPr="00836186" w:rsidR="123FD1C9">
        <w:rPr>
          <w:rFonts w:ascii="Times New Roman" w:hAnsi="Times New Roman" w:cs="Times New Roman"/>
          <w:sz w:val="24"/>
          <w:szCs w:val="24"/>
        </w:rPr>
        <w:t xml:space="preserve"> of een tijdelijk verbod op beroepsuitoefening </w:t>
      </w:r>
      <w:r w:rsidRPr="00836186" w:rsidR="4C0DFDB1">
        <w:rPr>
          <w:rFonts w:ascii="Times New Roman" w:hAnsi="Times New Roman" w:cs="Times New Roman"/>
          <w:sz w:val="24"/>
          <w:szCs w:val="24"/>
        </w:rPr>
        <w:t xml:space="preserve">opgelegd </w:t>
      </w:r>
      <w:r w:rsidRPr="00836186" w:rsidR="3F3C69BE">
        <w:rPr>
          <w:rFonts w:ascii="Times New Roman" w:hAnsi="Times New Roman" w:cs="Times New Roman"/>
          <w:sz w:val="24"/>
          <w:szCs w:val="24"/>
        </w:rPr>
        <w:t>kan</w:t>
      </w:r>
      <w:r w:rsidRPr="00836186" w:rsidR="4C0DFDB1">
        <w:rPr>
          <w:rFonts w:ascii="Times New Roman" w:hAnsi="Times New Roman" w:cs="Times New Roman"/>
          <w:sz w:val="24"/>
          <w:szCs w:val="24"/>
        </w:rPr>
        <w:t xml:space="preserve"> worden</w:t>
      </w:r>
      <w:r w:rsidRPr="00836186" w:rsidR="6904F0E4">
        <w:rPr>
          <w:rFonts w:ascii="Times New Roman" w:hAnsi="Times New Roman" w:cs="Times New Roman"/>
          <w:sz w:val="24"/>
          <w:szCs w:val="24"/>
        </w:rPr>
        <w:t>,</w:t>
      </w:r>
      <w:r w:rsidRPr="00836186" w:rsidR="3F3C69BE">
        <w:rPr>
          <w:rFonts w:ascii="Times New Roman" w:hAnsi="Times New Roman" w:cs="Times New Roman"/>
          <w:sz w:val="24"/>
          <w:szCs w:val="24"/>
        </w:rPr>
        <w:t xml:space="preserve"> wordt hiervoor </w:t>
      </w:r>
      <w:r w:rsidRPr="00836186" w:rsidR="0EC86D32">
        <w:rPr>
          <w:rFonts w:ascii="Times New Roman" w:hAnsi="Times New Roman" w:cs="Times New Roman"/>
          <w:sz w:val="24"/>
          <w:szCs w:val="24"/>
        </w:rPr>
        <w:t xml:space="preserve">met het wetsvoorstel </w:t>
      </w:r>
      <w:r w:rsidRPr="00836186" w:rsidR="3F3C69BE">
        <w:rPr>
          <w:rFonts w:ascii="Times New Roman" w:hAnsi="Times New Roman" w:cs="Times New Roman"/>
          <w:sz w:val="24"/>
          <w:szCs w:val="24"/>
        </w:rPr>
        <w:t>artikel 2.66 van de Energiewet aangepast.</w:t>
      </w:r>
    </w:p>
    <w:p w:rsidRPr="00836186" w:rsidR="0013288B" w:rsidP="00B44445" w:rsidRDefault="3743D5CD" w14:paraId="1769F9DA" w14:textId="3F5904B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18 van </w:t>
      </w:r>
      <w:r w:rsidRPr="00836186" w:rsidR="53398246">
        <w:rPr>
          <w:rFonts w:ascii="Times New Roman" w:hAnsi="Times New Roman" w:cs="Times New Roman"/>
          <w:sz w:val="24"/>
          <w:szCs w:val="24"/>
        </w:rPr>
        <w:t xml:space="preserve">de gewijzigde </w:t>
      </w:r>
      <w:r w:rsidRPr="00836186">
        <w:rPr>
          <w:rFonts w:ascii="Times New Roman" w:hAnsi="Times New Roman" w:cs="Times New Roman"/>
          <w:sz w:val="24"/>
          <w:szCs w:val="24"/>
        </w:rPr>
        <w:t xml:space="preserve">REMIT stelt eisen aan de hoogte van de bestuursrechtelijke boetemaxima voor bestuurlijke geldboetes die op grond van inbreuken van REMIT opgelegd </w:t>
      </w:r>
      <w:r w:rsidRPr="00836186" w:rsidR="27051201">
        <w:rPr>
          <w:rFonts w:ascii="Times New Roman" w:hAnsi="Times New Roman" w:cs="Times New Roman"/>
          <w:sz w:val="24"/>
          <w:szCs w:val="24"/>
        </w:rPr>
        <w:t xml:space="preserve">kunnen </w:t>
      </w:r>
      <w:r w:rsidRPr="00836186">
        <w:rPr>
          <w:rFonts w:ascii="Times New Roman" w:hAnsi="Times New Roman" w:cs="Times New Roman"/>
          <w:sz w:val="24"/>
          <w:szCs w:val="24"/>
        </w:rPr>
        <w:t>worden door de ACM.</w:t>
      </w:r>
      <w:r w:rsidRPr="00836186" w:rsidR="6EDEF1C2">
        <w:rPr>
          <w:rFonts w:ascii="Times New Roman" w:hAnsi="Times New Roman" w:cs="Times New Roman"/>
          <w:sz w:val="24"/>
          <w:szCs w:val="24"/>
        </w:rPr>
        <w:t xml:space="preserve"> </w:t>
      </w:r>
      <w:r w:rsidRPr="00836186" w:rsidR="08D66BA1">
        <w:rPr>
          <w:rFonts w:ascii="Times New Roman" w:hAnsi="Times New Roman" w:cs="Times New Roman"/>
          <w:sz w:val="24"/>
          <w:szCs w:val="24"/>
        </w:rPr>
        <w:t xml:space="preserve">Hiervoor </w:t>
      </w:r>
      <w:r w:rsidRPr="00836186" w:rsidR="11698081">
        <w:rPr>
          <w:rFonts w:ascii="Times New Roman" w:hAnsi="Times New Roman" w:cs="Times New Roman"/>
          <w:sz w:val="24"/>
          <w:szCs w:val="24"/>
        </w:rPr>
        <w:t>wordt voorge</w:t>
      </w:r>
      <w:r w:rsidRPr="00836186" w:rsidR="594B3009">
        <w:rPr>
          <w:rFonts w:ascii="Times New Roman" w:hAnsi="Times New Roman" w:cs="Times New Roman"/>
          <w:sz w:val="24"/>
          <w:szCs w:val="24"/>
        </w:rPr>
        <w:t>s</w:t>
      </w:r>
      <w:r w:rsidRPr="00836186" w:rsidR="11698081">
        <w:rPr>
          <w:rFonts w:ascii="Times New Roman" w:hAnsi="Times New Roman" w:cs="Times New Roman"/>
          <w:sz w:val="24"/>
          <w:szCs w:val="24"/>
        </w:rPr>
        <w:t>teld om</w:t>
      </w:r>
      <w:r w:rsidRPr="00836186" w:rsidR="08D66BA1">
        <w:rPr>
          <w:rFonts w:ascii="Times New Roman" w:hAnsi="Times New Roman" w:cs="Times New Roman"/>
          <w:sz w:val="24"/>
          <w:szCs w:val="24"/>
        </w:rPr>
        <w:t xml:space="preserve"> de </w:t>
      </w:r>
      <w:r w:rsidRPr="00836186" w:rsidR="11698081">
        <w:rPr>
          <w:rFonts w:ascii="Times New Roman" w:hAnsi="Times New Roman" w:cs="Times New Roman"/>
          <w:sz w:val="24"/>
          <w:szCs w:val="24"/>
        </w:rPr>
        <w:t xml:space="preserve">boetebepaling in </w:t>
      </w:r>
      <w:r w:rsidRPr="00836186" w:rsidR="08D66BA1">
        <w:rPr>
          <w:rFonts w:ascii="Times New Roman" w:hAnsi="Times New Roman" w:cs="Times New Roman"/>
          <w:sz w:val="24"/>
          <w:szCs w:val="24"/>
        </w:rPr>
        <w:t xml:space="preserve">de Energiewet </w:t>
      </w:r>
      <w:r w:rsidRPr="00836186" w:rsidR="7B81449D">
        <w:rPr>
          <w:rFonts w:ascii="Times New Roman" w:hAnsi="Times New Roman" w:cs="Times New Roman"/>
          <w:sz w:val="24"/>
          <w:szCs w:val="24"/>
        </w:rPr>
        <w:t>aan te passen</w:t>
      </w:r>
      <w:r w:rsidRPr="00836186" w:rsidR="6EDEF1C2">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72E2ECE1">
        <w:rPr>
          <w:rFonts w:ascii="Times New Roman" w:hAnsi="Times New Roman" w:cs="Times New Roman"/>
          <w:sz w:val="24"/>
          <w:szCs w:val="24"/>
        </w:rPr>
        <w:t xml:space="preserve">De gewijzigde REMIT stelt geen eisen </w:t>
      </w:r>
      <w:r w:rsidRPr="00836186" w:rsidR="3038AA5A">
        <w:rPr>
          <w:rFonts w:ascii="Times New Roman" w:hAnsi="Times New Roman" w:cs="Times New Roman"/>
          <w:sz w:val="24"/>
          <w:szCs w:val="24"/>
        </w:rPr>
        <w:t xml:space="preserve">aan de strafrechtelijke boetemaxima en de huidige boetemaxima onder de Wet economische delicten (WED) worden daarom </w:t>
      </w:r>
      <w:r w:rsidRPr="00836186" w:rsidR="34043930">
        <w:rPr>
          <w:rFonts w:ascii="Times New Roman" w:hAnsi="Times New Roman" w:cs="Times New Roman"/>
          <w:sz w:val="24"/>
          <w:szCs w:val="24"/>
        </w:rPr>
        <w:t xml:space="preserve">met </w:t>
      </w:r>
      <w:r w:rsidRPr="00836186" w:rsidR="5A9320B0">
        <w:rPr>
          <w:rFonts w:ascii="Times New Roman" w:hAnsi="Times New Roman" w:cs="Times New Roman"/>
          <w:sz w:val="24"/>
          <w:szCs w:val="24"/>
        </w:rPr>
        <w:t>dit</w:t>
      </w:r>
      <w:r w:rsidRPr="00836186" w:rsidR="34043930">
        <w:rPr>
          <w:rFonts w:ascii="Times New Roman" w:hAnsi="Times New Roman" w:cs="Times New Roman"/>
          <w:sz w:val="24"/>
          <w:szCs w:val="24"/>
        </w:rPr>
        <w:t xml:space="preserve"> wetsvoorstel</w:t>
      </w:r>
      <w:r w:rsidRPr="00836186" w:rsidR="3038AA5A">
        <w:rPr>
          <w:rFonts w:ascii="Times New Roman" w:hAnsi="Times New Roman" w:cs="Times New Roman"/>
          <w:sz w:val="24"/>
          <w:szCs w:val="24"/>
        </w:rPr>
        <w:t xml:space="preserve"> niet aangepast. </w:t>
      </w:r>
      <w:r w:rsidRPr="00836186" w:rsidR="6A6FFF89">
        <w:rPr>
          <w:rFonts w:ascii="Times New Roman" w:hAnsi="Times New Roman" w:cs="Times New Roman"/>
          <w:sz w:val="24"/>
          <w:szCs w:val="24"/>
        </w:rPr>
        <w:t xml:space="preserve">Ingevolge artikel 21 bis, tweede lid, van </w:t>
      </w:r>
      <w:r w:rsidRPr="00836186" w:rsidR="273D93C1">
        <w:rPr>
          <w:rFonts w:ascii="Times New Roman" w:hAnsi="Times New Roman" w:cs="Times New Roman"/>
          <w:sz w:val="24"/>
          <w:szCs w:val="24"/>
        </w:rPr>
        <w:t xml:space="preserve">de gewijzigde </w:t>
      </w:r>
      <w:r w:rsidRPr="00836186" w:rsidR="6A6FFF89">
        <w:rPr>
          <w:rFonts w:ascii="Times New Roman" w:hAnsi="Times New Roman" w:cs="Times New Roman"/>
          <w:sz w:val="24"/>
          <w:szCs w:val="24"/>
        </w:rPr>
        <w:t xml:space="preserve">REMIT </w:t>
      </w:r>
      <w:r w:rsidRPr="00836186" w:rsidR="2A01873B">
        <w:rPr>
          <w:rFonts w:ascii="Times New Roman" w:hAnsi="Times New Roman" w:cs="Times New Roman"/>
          <w:sz w:val="24"/>
          <w:szCs w:val="24"/>
        </w:rPr>
        <w:t>beoordeelt de Europese Commissie uiterlijk op 1 juni 2025 de doeltreffendheid van de invoering van strafrechtelijke sancties</w:t>
      </w:r>
      <w:r w:rsidRPr="00836186" w:rsidR="2996D724">
        <w:rPr>
          <w:rFonts w:ascii="Times New Roman" w:hAnsi="Times New Roman" w:cs="Times New Roman"/>
          <w:sz w:val="24"/>
          <w:szCs w:val="24"/>
        </w:rPr>
        <w:t xml:space="preserve">. </w:t>
      </w:r>
      <w:r w:rsidRPr="00836186" w:rsidR="1FAB3B22">
        <w:rPr>
          <w:rFonts w:ascii="Times New Roman" w:hAnsi="Times New Roman" w:cs="Times New Roman"/>
          <w:sz w:val="24"/>
          <w:szCs w:val="24"/>
        </w:rPr>
        <w:t xml:space="preserve">De Europese Commissie kan daarbij ook een wetgevingsvoorstel indienen. </w:t>
      </w:r>
      <w:r w:rsidRPr="00836186" w:rsidR="11337BEB">
        <w:rPr>
          <w:rFonts w:ascii="Times New Roman" w:hAnsi="Times New Roman" w:cs="Times New Roman"/>
          <w:sz w:val="24"/>
          <w:szCs w:val="24"/>
        </w:rPr>
        <w:t xml:space="preserve">Indien daaruit een verdere wijziging van REMIT volgt waarmee eisen worden gesteld aan de strafrechtelijke boetemaxima, dan zal </w:t>
      </w:r>
      <w:r w:rsidRPr="00836186" w:rsidR="7E0EC776">
        <w:rPr>
          <w:rFonts w:ascii="Times New Roman" w:hAnsi="Times New Roman" w:cs="Times New Roman"/>
          <w:sz w:val="24"/>
          <w:szCs w:val="24"/>
        </w:rPr>
        <w:t xml:space="preserve">worden bezien of en zo ja op welke wijze </w:t>
      </w:r>
      <w:r w:rsidRPr="00836186" w:rsidR="11337BEB">
        <w:rPr>
          <w:rFonts w:ascii="Times New Roman" w:hAnsi="Times New Roman" w:cs="Times New Roman"/>
          <w:sz w:val="24"/>
          <w:szCs w:val="24"/>
        </w:rPr>
        <w:t xml:space="preserve">de WED </w:t>
      </w:r>
      <w:r w:rsidRPr="00836186" w:rsidR="7E0EC776">
        <w:rPr>
          <w:rFonts w:ascii="Times New Roman" w:hAnsi="Times New Roman" w:cs="Times New Roman"/>
          <w:sz w:val="24"/>
          <w:szCs w:val="24"/>
        </w:rPr>
        <w:t>zou moeten</w:t>
      </w:r>
      <w:r w:rsidRPr="00836186" w:rsidR="11337BEB">
        <w:rPr>
          <w:rFonts w:ascii="Times New Roman" w:hAnsi="Times New Roman" w:cs="Times New Roman"/>
          <w:sz w:val="24"/>
          <w:szCs w:val="24"/>
        </w:rPr>
        <w:t xml:space="preserve"> worden aangepast.</w:t>
      </w:r>
    </w:p>
    <w:p w:rsidRPr="00836186" w:rsidR="003B18BF" w:rsidP="00B44445" w:rsidRDefault="6DBB3EA2" w14:paraId="7486B409"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Bij de harmonisering van de bestuursrechtelijke </w:t>
      </w:r>
      <w:r w:rsidRPr="00836186" w:rsidR="26EE4666">
        <w:rPr>
          <w:rFonts w:ascii="Times New Roman" w:hAnsi="Times New Roman" w:cs="Times New Roman"/>
          <w:sz w:val="24"/>
          <w:szCs w:val="24"/>
        </w:rPr>
        <w:t>boetemaxima</w:t>
      </w:r>
      <w:r w:rsidRPr="00836186">
        <w:rPr>
          <w:rFonts w:ascii="Times New Roman" w:hAnsi="Times New Roman" w:cs="Times New Roman"/>
          <w:sz w:val="24"/>
          <w:szCs w:val="24"/>
        </w:rPr>
        <w:t xml:space="preserve"> onder artikel </w:t>
      </w:r>
      <w:r w:rsidRPr="00836186" w:rsidR="26EE4666">
        <w:rPr>
          <w:rFonts w:ascii="Times New Roman" w:hAnsi="Times New Roman" w:cs="Times New Roman"/>
          <w:sz w:val="24"/>
          <w:szCs w:val="24"/>
        </w:rPr>
        <w:t>18, vierde en vijfde l</w:t>
      </w:r>
      <w:r w:rsidRPr="00836186" w:rsidR="36F95DDC">
        <w:rPr>
          <w:rFonts w:ascii="Times New Roman" w:hAnsi="Times New Roman" w:cs="Times New Roman"/>
          <w:sz w:val="24"/>
          <w:szCs w:val="24"/>
        </w:rPr>
        <w:t>id,</w:t>
      </w:r>
      <w:r w:rsidRPr="00836186" w:rsidR="26EE4666">
        <w:rPr>
          <w:rFonts w:ascii="Times New Roman" w:hAnsi="Times New Roman" w:cs="Times New Roman"/>
          <w:sz w:val="24"/>
          <w:szCs w:val="24"/>
        </w:rPr>
        <w:t xml:space="preserve"> van </w:t>
      </w:r>
      <w:r w:rsidRPr="00836186" w:rsidR="7343A6EC">
        <w:rPr>
          <w:rFonts w:ascii="Times New Roman" w:hAnsi="Times New Roman" w:cs="Times New Roman"/>
          <w:sz w:val="24"/>
          <w:szCs w:val="24"/>
        </w:rPr>
        <w:t xml:space="preserve">de gewijzigde </w:t>
      </w:r>
      <w:r w:rsidRPr="00836186" w:rsidR="3A0B419C">
        <w:rPr>
          <w:rFonts w:ascii="Times New Roman" w:hAnsi="Times New Roman" w:cs="Times New Roman"/>
          <w:sz w:val="24"/>
          <w:szCs w:val="24"/>
        </w:rPr>
        <w:t xml:space="preserve">REMIT </w:t>
      </w:r>
      <w:r w:rsidRPr="00836186" w:rsidR="26EE4666">
        <w:rPr>
          <w:rFonts w:ascii="Times New Roman" w:hAnsi="Times New Roman" w:cs="Times New Roman"/>
          <w:sz w:val="24"/>
          <w:szCs w:val="24"/>
        </w:rPr>
        <w:t>wordt ten eerste onderscheid gemaakt</w:t>
      </w:r>
      <w:r w:rsidRPr="00836186" w:rsidR="11AACD8C">
        <w:rPr>
          <w:rFonts w:ascii="Times New Roman" w:hAnsi="Times New Roman" w:cs="Times New Roman"/>
          <w:sz w:val="24"/>
          <w:szCs w:val="24"/>
        </w:rPr>
        <w:t xml:space="preserve"> </w:t>
      </w:r>
      <w:r w:rsidRPr="00836186" w:rsidR="3A0B419C">
        <w:rPr>
          <w:rFonts w:ascii="Times New Roman" w:hAnsi="Times New Roman" w:cs="Times New Roman"/>
          <w:sz w:val="24"/>
          <w:szCs w:val="24"/>
        </w:rPr>
        <w:t xml:space="preserve">tussen natuurlijke </w:t>
      </w:r>
      <w:r w:rsidRPr="00836186" w:rsidR="079CE697">
        <w:rPr>
          <w:rFonts w:ascii="Times New Roman" w:hAnsi="Times New Roman" w:cs="Times New Roman"/>
          <w:sz w:val="24"/>
          <w:szCs w:val="24"/>
        </w:rPr>
        <w:t xml:space="preserve">personen </w:t>
      </w:r>
      <w:r w:rsidRPr="00836186" w:rsidR="3A0B419C">
        <w:rPr>
          <w:rFonts w:ascii="Times New Roman" w:hAnsi="Times New Roman" w:cs="Times New Roman"/>
          <w:sz w:val="24"/>
          <w:szCs w:val="24"/>
        </w:rPr>
        <w:t>en rechtspersoon.</w:t>
      </w:r>
      <w:r w:rsidRPr="00836186" w:rsidR="3A0B419C">
        <w:rPr>
          <w:rFonts w:ascii="Times New Roman" w:hAnsi="Times New Roman" w:cs="Times New Roman"/>
          <w:sz w:val="24"/>
          <w:szCs w:val="24"/>
          <w:vertAlign w:val="superscript"/>
        </w:rPr>
        <w:t xml:space="preserve">3 </w:t>
      </w:r>
      <w:r w:rsidRPr="00836186" w:rsidR="3A0B419C">
        <w:rPr>
          <w:rFonts w:ascii="Times New Roman" w:hAnsi="Times New Roman" w:cs="Times New Roman"/>
          <w:sz w:val="24"/>
          <w:szCs w:val="24"/>
        </w:rPr>
        <w:t xml:space="preserve">Ten tweede </w:t>
      </w:r>
      <w:r w:rsidRPr="00836186" w:rsidR="419BC543">
        <w:rPr>
          <w:rFonts w:ascii="Times New Roman" w:hAnsi="Times New Roman" w:cs="Times New Roman"/>
          <w:sz w:val="24"/>
          <w:szCs w:val="24"/>
        </w:rPr>
        <w:t xml:space="preserve">dienen </w:t>
      </w:r>
      <w:r w:rsidRPr="00836186" w:rsidR="07ABB780">
        <w:rPr>
          <w:rFonts w:ascii="Times New Roman" w:hAnsi="Times New Roman" w:cs="Times New Roman"/>
          <w:sz w:val="24"/>
          <w:szCs w:val="24"/>
        </w:rPr>
        <w:t xml:space="preserve">de nationale bestuurlijke </w:t>
      </w:r>
      <w:r w:rsidRPr="00836186" w:rsidR="419BC543">
        <w:rPr>
          <w:rFonts w:ascii="Times New Roman" w:hAnsi="Times New Roman" w:cs="Times New Roman"/>
          <w:sz w:val="24"/>
          <w:szCs w:val="24"/>
        </w:rPr>
        <w:t xml:space="preserve">boetekaders </w:t>
      </w:r>
      <w:r w:rsidRPr="00836186" w:rsidR="07ABB780">
        <w:rPr>
          <w:rFonts w:ascii="Times New Roman" w:hAnsi="Times New Roman" w:cs="Times New Roman"/>
          <w:sz w:val="24"/>
          <w:szCs w:val="24"/>
        </w:rPr>
        <w:t xml:space="preserve">voor </w:t>
      </w:r>
      <w:r w:rsidRPr="00836186" w:rsidR="07ABB780">
        <w:rPr>
          <w:rFonts w:ascii="Times New Roman" w:hAnsi="Times New Roman" w:cs="Times New Roman"/>
          <w:sz w:val="24"/>
          <w:szCs w:val="24"/>
        </w:rPr>
        <w:lastRenderedPageBreak/>
        <w:t>REMIT</w:t>
      </w:r>
      <w:r w:rsidRPr="00836186" w:rsidR="419BC543">
        <w:rPr>
          <w:rFonts w:ascii="Times New Roman" w:hAnsi="Times New Roman" w:cs="Times New Roman"/>
          <w:sz w:val="24"/>
          <w:szCs w:val="24"/>
        </w:rPr>
        <w:t xml:space="preserve"> in overeenstemming </w:t>
      </w:r>
      <w:r w:rsidRPr="00836186" w:rsidR="07ABB780">
        <w:rPr>
          <w:rFonts w:ascii="Times New Roman" w:hAnsi="Times New Roman" w:cs="Times New Roman"/>
          <w:sz w:val="24"/>
          <w:szCs w:val="24"/>
        </w:rPr>
        <w:t>te worden gebracht</w:t>
      </w:r>
      <w:r w:rsidRPr="00836186" w:rsidR="419BC543">
        <w:rPr>
          <w:rFonts w:ascii="Times New Roman" w:hAnsi="Times New Roman" w:cs="Times New Roman"/>
          <w:sz w:val="24"/>
          <w:szCs w:val="24"/>
        </w:rPr>
        <w:t xml:space="preserve"> met gespecificeerde minimale maximumboetes </w:t>
      </w:r>
      <w:r w:rsidRPr="00836186" w:rsidR="07ABB780">
        <w:rPr>
          <w:rFonts w:ascii="Times New Roman" w:hAnsi="Times New Roman" w:cs="Times New Roman"/>
          <w:sz w:val="24"/>
          <w:szCs w:val="24"/>
        </w:rPr>
        <w:t>uit de gewijzigde REMIT.</w:t>
      </w:r>
      <w:r w:rsidRPr="00836186" w:rsidR="4D2BD416">
        <w:rPr>
          <w:rFonts w:ascii="Times New Roman" w:hAnsi="Times New Roman" w:cs="Times New Roman"/>
          <w:sz w:val="24"/>
          <w:szCs w:val="24"/>
        </w:rPr>
        <w:t xml:space="preserve"> De minimale maximumboetes </w:t>
      </w:r>
      <w:r w:rsidRPr="00836186" w:rsidR="78D087F5">
        <w:rPr>
          <w:rFonts w:ascii="Times New Roman" w:hAnsi="Times New Roman" w:cs="Times New Roman"/>
          <w:sz w:val="24"/>
          <w:szCs w:val="24"/>
        </w:rPr>
        <w:t>in REMIT zijn</w:t>
      </w:r>
      <w:r w:rsidRPr="00836186" w:rsidR="462E681F">
        <w:rPr>
          <w:rFonts w:ascii="Times New Roman" w:hAnsi="Times New Roman" w:cs="Times New Roman"/>
          <w:sz w:val="24"/>
          <w:szCs w:val="24"/>
        </w:rPr>
        <w:t xml:space="preserve"> </w:t>
      </w:r>
      <w:r w:rsidRPr="00836186" w:rsidR="4D2BD416">
        <w:rPr>
          <w:rFonts w:ascii="Times New Roman" w:hAnsi="Times New Roman" w:cs="Times New Roman"/>
          <w:sz w:val="24"/>
          <w:szCs w:val="24"/>
        </w:rPr>
        <w:t>voorgeschreven voor</w:t>
      </w:r>
      <w:r w:rsidRPr="00836186" w:rsidR="462E681F">
        <w:rPr>
          <w:rFonts w:ascii="Times New Roman" w:hAnsi="Times New Roman" w:cs="Times New Roman"/>
          <w:sz w:val="24"/>
          <w:szCs w:val="24"/>
        </w:rPr>
        <w:t xml:space="preserve"> </w:t>
      </w:r>
      <w:r w:rsidRPr="00836186" w:rsidR="33687C6E">
        <w:rPr>
          <w:rFonts w:ascii="Times New Roman" w:hAnsi="Times New Roman" w:cs="Times New Roman"/>
          <w:sz w:val="24"/>
          <w:szCs w:val="24"/>
        </w:rPr>
        <w:t>overtredingen op</w:t>
      </w:r>
      <w:r w:rsidRPr="00836186" w:rsidR="003B18BF">
        <w:rPr>
          <w:rFonts w:ascii="Times New Roman" w:hAnsi="Times New Roman" w:cs="Times New Roman"/>
          <w:sz w:val="24"/>
          <w:szCs w:val="24"/>
        </w:rPr>
        <w:t>:</w:t>
      </w:r>
    </w:p>
    <w:p w:rsidRPr="00836186" w:rsidR="00B7618E" w:rsidP="005A406D" w:rsidRDefault="774672FC" w14:paraId="7020633E" w14:textId="3DF903BC">
      <w:pPr>
        <w:pStyle w:val="Lijstalinea"/>
        <w:numPr>
          <w:ilvl w:val="0"/>
          <w:numId w:val="74"/>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verboden </w:t>
      </w:r>
      <w:r w:rsidRPr="00836186" w:rsidR="7B4BC020">
        <w:rPr>
          <w:rFonts w:ascii="Times New Roman" w:hAnsi="Times New Roman" w:cs="Times New Roman"/>
          <w:sz w:val="24"/>
          <w:szCs w:val="24"/>
        </w:rPr>
        <w:t xml:space="preserve">op </w:t>
      </w:r>
      <w:r w:rsidRPr="00836186" w:rsidR="729A1007">
        <w:rPr>
          <w:rFonts w:ascii="Times New Roman" w:hAnsi="Times New Roman" w:cs="Times New Roman"/>
          <w:sz w:val="24"/>
          <w:szCs w:val="24"/>
        </w:rPr>
        <w:t xml:space="preserve">handel met voorwetenschap (artikel 3 REMIT) </w:t>
      </w:r>
      <w:r w:rsidRPr="00836186" w:rsidR="01E04240">
        <w:rPr>
          <w:rFonts w:ascii="Times New Roman" w:hAnsi="Times New Roman" w:cs="Times New Roman"/>
          <w:sz w:val="24"/>
          <w:szCs w:val="24"/>
        </w:rPr>
        <w:t>en marktmanipulatie (artikel 5 REMIT)</w:t>
      </w:r>
      <w:r w:rsidRPr="00836186" w:rsidR="00B7618E">
        <w:rPr>
          <w:rFonts w:ascii="Times New Roman" w:hAnsi="Times New Roman" w:cs="Times New Roman"/>
          <w:sz w:val="24"/>
          <w:szCs w:val="24"/>
        </w:rPr>
        <w:t>;</w:t>
      </w:r>
    </w:p>
    <w:p w:rsidRPr="00836186" w:rsidR="00B7618E" w:rsidP="005A406D" w:rsidRDefault="176786E3" w14:paraId="51465B83" w14:textId="73EE1F35">
      <w:pPr>
        <w:pStyle w:val="Lijstalinea"/>
        <w:numPr>
          <w:ilvl w:val="0"/>
          <w:numId w:val="74"/>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verplichting </w:t>
      </w:r>
      <w:r w:rsidRPr="00836186" w:rsidR="66AE6F65">
        <w:rPr>
          <w:rFonts w:ascii="Times New Roman" w:hAnsi="Times New Roman" w:cs="Times New Roman"/>
          <w:sz w:val="24"/>
          <w:szCs w:val="24"/>
        </w:rPr>
        <w:t>voor marktdeelnemers o</w:t>
      </w:r>
      <w:r w:rsidRPr="00836186">
        <w:rPr>
          <w:rFonts w:ascii="Times New Roman" w:hAnsi="Times New Roman" w:cs="Times New Roman"/>
          <w:sz w:val="24"/>
          <w:szCs w:val="24"/>
        </w:rPr>
        <w:t>m</w:t>
      </w:r>
      <w:r w:rsidRPr="00836186" w:rsidR="66AE6F65">
        <w:rPr>
          <w:rFonts w:ascii="Times New Roman" w:hAnsi="Times New Roman" w:cs="Times New Roman"/>
          <w:sz w:val="24"/>
          <w:szCs w:val="24"/>
        </w:rPr>
        <w:t xml:space="preserve"> voorwetenschap te openbaren</w:t>
      </w:r>
      <w:r w:rsidRPr="00836186" w:rsidR="78D087F5">
        <w:rPr>
          <w:rFonts w:ascii="Times New Roman" w:hAnsi="Times New Roman" w:cs="Times New Roman"/>
          <w:sz w:val="24"/>
          <w:szCs w:val="24"/>
        </w:rPr>
        <w:t xml:space="preserve"> (artikel 4 REMIT)</w:t>
      </w:r>
      <w:r w:rsidRPr="00836186">
        <w:rPr>
          <w:rFonts w:ascii="Times New Roman" w:hAnsi="Times New Roman" w:cs="Times New Roman"/>
          <w:sz w:val="24"/>
          <w:szCs w:val="24"/>
        </w:rPr>
        <w:t xml:space="preserve"> en </w:t>
      </w:r>
      <w:r w:rsidRPr="00836186" w:rsidR="15988C18">
        <w:rPr>
          <w:rFonts w:ascii="Times New Roman" w:hAnsi="Times New Roman" w:cs="Times New Roman"/>
          <w:sz w:val="24"/>
          <w:szCs w:val="24"/>
        </w:rPr>
        <w:t>verplichtingen van personen die beroepshalve transacties tot stand brengen of uitvoeren</w:t>
      </w:r>
      <w:r w:rsidRPr="00836186" w:rsidR="554F4BE5">
        <w:rPr>
          <w:rFonts w:ascii="Times New Roman" w:hAnsi="Times New Roman" w:cs="Times New Roman"/>
          <w:sz w:val="24"/>
          <w:szCs w:val="24"/>
        </w:rPr>
        <w:t xml:space="preserve"> </w:t>
      </w:r>
      <w:r w:rsidRPr="00836186" w:rsidR="71BE504C">
        <w:rPr>
          <w:rFonts w:ascii="Times New Roman" w:hAnsi="Times New Roman" w:cs="Times New Roman"/>
          <w:sz w:val="24"/>
          <w:szCs w:val="24"/>
        </w:rPr>
        <w:t xml:space="preserve">(artikel 15 REMIT) </w:t>
      </w:r>
      <w:r w:rsidRPr="00836186" w:rsidR="554F4BE5">
        <w:rPr>
          <w:rFonts w:ascii="Times New Roman" w:hAnsi="Times New Roman" w:cs="Times New Roman"/>
          <w:sz w:val="24"/>
          <w:szCs w:val="24"/>
        </w:rPr>
        <w:t>en</w:t>
      </w:r>
      <w:r w:rsidRPr="00836186" w:rsidR="00B7618E">
        <w:rPr>
          <w:rFonts w:ascii="Times New Roman" w:hAnsi="Times New Roman" w:cs="Times New Roman"/>
          <w:sz w:val="24"/>
          <w:szCs w:val="24"/>
        </w:rPr>
        <w:t>;</w:t>
      </w:r>
    </w:p>
    <w:p w:rsidRPr="00836186" w:rsidR="00C048E5" w:rsidP="005A406D" w:rsidRDefault="4223EFDF" w14:paraId="12322A43" w14:textId="4893BD02">
      <w:pPr>
        <w:pStyle w:val="Lijstalinea"/>
        <w:numPr>
          <w:ilvl w:val="0"/>
          <w:numId w:val="74"/>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plicht voor marktpartijen tot gegevensverzameling </w:t>
      </w:r>
      <w:r w:rsidRPr="00836186" w:rsidR="59B123F5">
        <w:rPr>
          <w:rFonts w:ascii="Times New Roman" w:hAnsi="Times New Roman" w:cs="Times New Roman"/>
          <w:sz w:val="24"/>
          <w:szCs w:val="24"/>
        </w:rPr>
        <w:t>(</w:t>
      </w:r>
      <w:r w:rsidRPr="00836186">
        <w:rPr>
          <w:rFonts w:ascii="Times New Roman" w:hAnsi="Times New Roman" w:cs="Times New Roman"/>
          <w:sz w:val="24"/>
          <w:szCs w:val="24"/>
        </w:rPr>
        <w:t>artikel 8 REMIT) en registratie</w:t>
      </w:r>
      <w:r w:rsidRPr="00836186" w:rsidR="59B123F5">
        <w:rPr>
          <w:rFonts w:ascii="Times New Roman" w:hAnsi="Times New Roman" w:cs="Times New Roman"/>
          <w:sz w:val="24"/>
          <w:szCs w:val="24"/>
        </w:rPr>
        <w:t xml:space="preserve"> bij d</w:t>
      </w:r>
      <w:r w:rsidRPr="00836186" w:rsidR="5F1603BF">
        <w:rPr>
          <w:rFonts w:ascii="Times New Roman" w:hAnsi="Times New Roman" w:cs="Times New Roman"/>
          <w:sz w:val="24"/>
          <w:szCs w:val="24"/>
        </w:rPr>
        <w:t>e NRI</w:t>
      </w:r>
      <w:r w:rsidRPr="00836186" w:rsidR="305A272D">
        <w:rPr>
          <w:rFonts w:ascii="Times New Roman" w:hAnsi="Times New Roman" w:cs="Times New Roman"/>
          <w:sz w:val="24"/>
          <w:szCs w:val="24"/>
        </w:rPr>
        <w:t>’s</w:t>
      </w:r>
      <w:r w:rsidRPr="00836186">
        <w:rPr>
          <w:rFonts w:ascii="Times New Roman" w:hAnsi="Times New Roman" w:cs="Times New Roman"/>
          <w:sz w:val="24"/>
          <w:szCs w:val="24"/>
        </w:rPr>
        <w:t xml:space="preserve"> (artikel 9 REMIT)</w:t>
      </w:r>
      <w:r w:rsidRPr="00836186" w:rsidR="3093C33D">
        <w:rPr>
          <w:rFonts w:ascii="Times New Roman" w:hAnsi="Times New Roman" w:cs="Times New Roman"/>
          <w:sz w:val="24"/>
          <w:szCs w:val="24"/>
        </w:rPr>
        <w:t>.</w:t>
      </w:r>
    </w:p>
    <w:p w:rsidRPr="00836186" w:rsidR="00313BF3" w:rsidP="00B44445" w:rsidRDefault="69F2339C" w14:paraId="12824C00" w14:textId="6D595AC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w:t>
      </w:r>
      <w:r w:rsidRPr="00836186" w:rsidR="7BD43EC7">
        <w:rPr>
          <w:rFonts w:ascii="Times New Roman" w:hAnsi="Times New Roman" w:cs="Times New Roman"/>
          <w:sz w:val="24"/>
          <w:szCs w:val="24"/>
        </w:rPr>
        <w:t>behoeve</w:t>
      </w:r>
      <w:r w:rsidRPr="00836186">
        <w:rPr>
          <w:rFonts w:ascii="Times New Roman" w:hAnsi="Times New Roman" w:cs="Times New Roman"/>
          <w:sz w:val="24"/>
          <w:szCs w:val="24"/>
        </w:rPr>
        <w:t xml:space="preserve"> van de tenuitvoerlegging van de gewijzigde REMIT </w:t>
      </w:r>
      <w:r w:rsidRPr="00836186" w:rsidR="40664D40">
        <w:rPr>
          <w:rFonts w:ascii="Times New Roman" w:hAnsi="Times New Roman" w:cs="Times New Roman"/>
          <w:sz w:val="24"/>
          <w:szCs w:val="24"/>
        </w:rPr>
        <w:t>wo</w:t>
      </w:r>
      <w:r w:rsidRPr="00836186" w:rsidR="13B989BB">
        <w:rPr>
          <w:rFonts w:ascii="Times New Roman" w:hAnsi="Times New Roman" w:cs="Times New Roman"/>
          <w:sz w:val="24"/>
          <w:szCs w:val="24"/>
        </w:rPr>
        <w:t>rd</w:t>
      </w:r>
      <w:r w:rsidRPr="00836186" w:rsidR="386692C4">
        <w:rPr>
          <w:rFonts w:ascii="Times New Roman" w:hAnsi="Times New Roman" w:cs="Times New Roman"/>
          <w:sz w:val="24"/>
          <w:szCs w:val="24"/>
        </w:rPr>
        <w:t>t</w:t>
      </w:r>
      <w:r w:rsidRPr="00836186" w:rsidR="13B989BB">
        <w:rPr>
          <w:rFonts w:ascii="Times New Roman" w:hAnsi="Times New Roman" w:cs="Times New Roman"/>
          <w:sz w:val="24"/>
          <w:szCs w:val="24"/>
        </w:rPr>
        <w:t xml:space="preserve"> </w:t>
      </w:r>
      <w:r w:rsidRPr="00836186" w:rsidR="386692C4">
        <w:rPr>
          <w:rFonts w:ascii="Times New Roman" w:hAnsi="Times New Roman" w:cs="Times New Roman"/>
          <w:sz w:val="24"/>
          <w:szCs w:val="24"/>
        </w:rPr>
        <w:t xml:space="preserve">in </w:t>
      </w:r>
      <w:r w:rsidRPr="00836186" w:rsidR="7FF75A98">
        <w:rPr>
          <w:rFonts w:ascii="Times New Roman" w:hAnsi="Times New Roman" w:cs="Times New Roman"/>
          <w:sz w:val="24"/>
          <w:szCs w:val="24"/>
        </w:rPr>
        <w:t xml:space="preserve">het wetsvoorstel </w:t>
      </w:r>
      <w:r w:rsidRPr="00836186">
        <w:rPr>
          <w:rFonts w:ascii="Times New Roman" w:hAnsi="Times New Roman" w:cs="Times New Roman"/>
          <w:sz w:val="24"/>
          <w:szCs w:val="24"/>
        </w:rPr>
        <w:t>on</w:t>
      </w:r>
      <w:r w:rsidRPr="00836186" w:rsidR="7BD43EC7">
        <w:rPr>
          <w:rFonts w:ascii="Times New Roman" w:hAnsi="Times New Roman" w:cs="Times New Roman"/>
          <w:sz w:val="24"/>
          <w:szCs w:val="24"/>
        </w:rPr>
        <w:t>derscheid</w:t>
      </w:r>
      <w:r w:rsidRPr="00836186">
        <w:rPr>
          <w:rFonts w:ascii="Times New Roman" w:hAnsi="Times New Roman" w:cs="Times New Roman"/>
          <w:sz w:val="24"/>
          <w:szCs w:val="24"/>
        </w:rPr>
        <w:t xml:space="preserve"> gemaakt </w:t>
      </w:r>
      <w:r w:rsidRPr="00836186" w:rsidR="386692C4">
        <w:rPr>
          <w:rFonts w:ascii="Times New Roman" w:hAnsi="Times New Roman" w:cs="Times New Roman"/>
          <w:sz w:val="24"/>
          <w:szCs w:val="24"/>
        </w:rPr>
        <w:t>t</w:t>
      </w:r>
      <w:r w:rsidRPr="00836186">
        <w:rPr>
          <w:rFonts w:ascii="Times New Roman" w:hAnsi="Times New Roman" w:cs="Times New Roman"/>
          <w:sz w:val="24"/>
          <w:szCs w:val="24"/>
        </w:rPr>
        <w:t>ussen bestuurlijke boetes voor natuurlij</w:t>
      </w:r>
      <w:r w:rsidRPr="00836186" w:rsidR="7BD43EC7">
        <w:rPr>
          <w:rFonts w:ascii="Times New Roman" w:hAnsi="Times New Roman" w:cs="Times New Roman"/>
          <w:sz w:val="24"/>
          <w:szCs w:val="24"/>
        </w:rPr>
        <w:t>ke personen</w:t>
      </w:r>
      <w:r w:rsidRPr="00836186" w:rsidR="2A70AFCB">
        <w:rPr>
          <w:rFonts w:ascii="Times New Roman" w:hAnsi="Times New Roman" w:cs="Times New Roman"/>
          <w:sz w:val="24"/>
          <w:szCs w:val="24"/>
        </w:rPr>
        <w:t xml:space="preserve"> (</w:t>
      </w:r>
      <w:r w:rsidRPr="00836186" w:rsidR="6F6A129B">
        <w:rPr>
          <w:rFonts w:ascii="Times New Roman" w:hAnsi="Times New Roman" w:cs="Times New Roman"/>
          <w:sz w:val="24"/>
          <w:szCs w:val="24"/>
        </w:rPr>
        <w:t>voorgesteld</w:t>
      </w:r>
      <w:r w:rsidRPr="00836186" w:rsidR="386692C4">
        <w:rPr>
          <w:rFonts w:ascii="Times New Roman" w:hAnsi="Times New Roman" w:cs="Times New Roman"/>
          <w:sz w:val="24"/>
          <w:szCs w:val="24"/>
        </w:rPr>
        <w:t xml:space="preserve"> artikel 5.21</w:t>
      </w:r>
      <w:r w:rsidRPr="00836186" w:rsidR="199BE977">
        <w:rPr>
          <w:rFonts w:ascii="Times New Roman" w:hAnsi="Times New Roman" w:cs="Times New Roman"/>
          <w:sz w:val="24"/>
          <w:szCs w:val="24"/>
        </w:rPr>
        <w:t xml:space="preserve">, </w:t>
      </w:r>
      <w:r w:rsidRPr="00836186" w:rsidR="51BBD969">
        <w:rPr>
          <w:rFonts w:ascii="Times New Roman" w:hAnsi="Times New Roman" w:cs="Times New Roman"/>
          <w:sz w:val="24"/>
          <w:szCs w:val="24"/>
        </w:rPr>
        <w:t xml:space="preserve">vijfde </w:t>
      </w:r>
      <w:r w:rsidRPr="00836186" w:rsidR="199BE977">
        <w:rPr>
          <w:rFonts w:ascii="Times New Roman" w:hAnsi="Times New Roman" w:cs="Times New Roman"/>
          <w:sz w:val="24"/>
          <w:szCs w:val="24"/>
        </w:rPr>
        <w:t>lid</w:t>
      </w:r>
      <w:r w:rsidRPr="00836186" w:rsidR="32C4567A">
        <w:rPr>
          <w:rFonts w:ascii="Times New Roman" w:hAnsi="Times New Roman" w:cs="Times New Roman"/>
          <w:sz w:val="24"/>
          <w:szCs w:val="24"/>
        </w:rPr>
        <w:t>,</w:t>
      </w:r>
      <w:r w:rsidRPr="00836186" w:rsidR="199BE977">
        <w:rPr>
          <w:rFonts w:ascii="Times New Roman" w:hAnsi="Times New Roman" w:cs="Times New Roman"/>
          <w:sz w:val="24"/>
          <w:szCs w:val="24"/>
        </w:rPr>
        <w:t xml:space="preserve"> </w:t>
      </w:r>
      <w:r w:rsidRPr="00836186" w:rsidR="2A70AFCB">
        <w:rPr>
          <w:rFonts w:ascii="Times New Roman" w:hAnsi="Times New Roman" w:cs="Times New Roman"/>
          <w:sz w:val="24"/>
          <w:szCs w:val="24"/>
        </w:rPr>
        <w:t>van de Energiewet)</w:t>
      </w:r>
      <w:r w:rsidRPr="00836186" w:rsidR="7BD43EC7">
        <w:rPr>
          <w:rFonts w:ascii="Times New Roman" w:hAnsi="Times New Roman" w:cs="Times New Roman"/>
          <w:sz w:val="24"/>
          <w:szCs w:val="24"/>
        </w:rPr>
        <w:t xml:space="preserve"> en </w:t>
      </w:r>
      <w:r w:rsidRPr="00836186" w:rsidR="56954425">
        <w:rPr>
          <w:rFonts w:ascii="Times New Roman" w:hAnsi="Times New Roman" w:cs="Times New Roman"/>
          <w:sz w:val="24"/>
          <w:szCs w:val="24"/>
        </w:rPr>
        <w:t xml:space="preserve">voor </w:t>
      </w:r>
      <w:r w:rsidRPr="00836186" w:rsidR="7BD43EC7">
        <w:rPr>
          <w:rFonts w:ascii="Times New Roman" w:hAnsi="Times New Roman" w:cs="Times New Roman"/>
          <w:sz w:val="24"/>
          <w:szCs w:val="24"/>
        </w:rPr>
        <w:t>rechtspersonen</w:t>
      </w:r>
      <w:r w:rsidRPr="00836186" w:rsidR="199BE977">
        <w:rPr>
          <w:rFonts w:ascii="Times New Roman" w:hAnsi="Times New Roman" w:cs="Times New Roman"/>
          <w:sz w:val="24"/>
          <w:szCs w:val="24"/>
        </w:rPr>
        <w:t xml:space="preserve"> </w:t>
      </w:r>
      <w:r w:rsidRPr="00836186" w:rsidR="2A70AFCB">
        <w:rPr>
          <w:rFonts w:ascii="Times New Roman" w:hAnsi="Times New Roman" w:cs="Times New Roman"/>
          <w:sz w:val="24"/>
          <w:szCs w:val="24"/>
        </w:rPr>
        <w:t>(</w:t>
      </w:r>
      <w:r w:rsidRPr="00836186" w:rsidR="707C3B06">
        <w:rPr>
          <w:rFonts w:ascii="Times New Roman" w:hAnsi="Times New Roman" w:cs="Times New Roman"/>
          <w:sz w:val="24"/>
          <w:szCs w:val="24"/>
        </w:rPr>
        <w:t xml:space="preserve">voorgesteld </w:t>
      </w:r>
      <w:r w:rsidRPr="00836186" w:rsidR="199BE977">
        <w:rPr>
          <w:rFonts w:ascii="Times New Roman" w:hAnsi="Times New Roman" w:cs="Times New Roman"/>
          <w:sz w:val="24"/>
          <w:szCs w:val="24"/>
        </w:rPr>
        <w:t xml:space="preserve">artikel 5.21, </w:t>
      </w:r>
      <w:r w:rsidRPr="00836186" w:rsidR="2B57802A">
        <w:rPr>
          <w:rFonts w:ascii="Times New Roman" w:hAnsi="Times New Roman" w:cs="Times New Roman"/>
          <w:sz w:val="24"/>
          <w:szCs w:val="24"/>
        </w:rPr>
        <w:t>zes</w:t>
      </w:r>
      <w:r w:rsidRPr="00836186" w:rsidR="5B8605EB">
        <w:rPr>
          <w:rFonts w:ascii="Times New Roman" w:hAnsi="Times New Roman" w:cs="Times New Roman"/>
          <w:sz w:val="24"/>
          <w:szCs w:val="24"/>
        </w:rPr>
        <w:t xml:space="preserve">de </w:t>
      </w:r>
      <w:r w:rsidRPr="00836186" w:rsidR="199BE977">
        <w:rPr>
          <w:rFonts w:ascii="Times New Roman" w:hAnsi="Times New Roman" w:cs="Times New Roman"/>
          <w:sz w:val="24"/>
          <w:szCs w:val="24"/>
        </w:rPr>
        <w:t>lid</w:t>
      </w:r>
      <w:r w:rsidRPr="00836186" w:rsidR="0120C985">
        <w:rPr>
          <w:rFonts w:ascii="Times New Roman" w:hAnsi="Times New Roman" w:cs="Times New Roman"/>
          <w:sz w:val="24"/>
          <w:szCs w:val="24"/>
        </w:rPr>
        <w:t>,</w:t>
      </w:r>
      <w:r w:rsidRPr="00836186" w:rsidR="199BE977">
        <w:rPr>
          <w:rFonts w:ascii="Times New Roman" w:hAnsi="Times New Roman" w:cs="Times New Roman"/>
          <w:sz w:val="24"/>
          <w:szCs w:val="24"/>
        </w:rPr>
        <w:t xml:space="preserve"> </w:t>
      </w:r>
      <w:r w:rsidRPr="00836186" w:rsidR="2A70AFCB">
        <w:rPr>
          <w:rFonts w:ascii="Times New Roman" w:hAnsi="Times New Roman" w:cs="Times New Roman"/>
          <w:sz w:val="24"/>
          <w:szCs w:val="24"/>
        </w:rPr>
        <w:t>van de Energiewet)</w:t>
      </w:r>
      <w:r w:rsidRPr="00836186" w:rsidR="7BD43EC7">
        <w:rPr>
          <w:rFonts w:ascii="Times New Roman" w:hAnsi="Times New Roman" w:cs="Times New Roman"/>
          <w:sz w:val="24"/>
          <w:szCs w:val="24"/>
        </w:rPr>
        <w:t xml:space="preserve">. </w:t>
      </w:r>
      <w:r w:rsidRPr="00836186" w:rsidR="355FE4D0">
        <w:rPr>
          <w:rFonts w:ascii="Times New Roman" w:hAnsi="Times New Roman" w:cs="Times New Roman"/>
          <w:sz w:val="24"/>
          <w:szCs w:val="24"/>
        </w:rPr>
        <w:t>Vervolgens</w:t>
      </w:r>
      <w:r w:rsidRPr="00836186" w:rsidR="4951FB8E">
        <w:rPr>
          <w:rFonts w:ascii="Times New Roman" w:hAnsi="Times New Roman" w:cs="Times New Roman"/>
          <w:sz w:val="24"/>
          <w:szCs w:val="24"/>
        </w:rPr>
        <w:t xml:space="preserve"> schrijft </w:t>
      </w:r>
      <w:r w:rsidRPr="00836186" w:rsidR="2A70AFCB">
        <w:rPr>
          <w:rFonts w:ascii="Times New Roman" w:hAnsi="Times New Roman" w:cs="Times New Roman"/>
          <w:sz w:val="24"/>
          <w:szCs w:val="24"/>
        </w:rPr>
        <w:t>het wetsvoorstel (</w:t>
      </w:r>
      <w:r w:rsidRPr="00836186" w:rsidR="210661E4">
        <w:rPr>
          <w:rFonts w:ascii="Times New Roman" w:hAnsi="Times New Roman" w:cs="Times New Roman"/>
          <w:sz w:val="24"/>
          <w:szCs w:val="24"/>
        </w:rPr>
        <w:t xml:space="preserve">door middel van een wijziging van </w:t>
      </w:r>
      <w:r w:rsidRPr="00836186" w:rsidR="4951FB8E">
        <w:rPr>
          <w:rFonts w:ascii="Times New Roman" w:hAnsi="Times New Roman" w:cs="Times New Roman"/>
          <w:sz w:val="24"/>
          <w:szCs w:val="24"/>
        </w:rPr>
        <w:t xml:space="preserve">artikel 5.21 </w:t>
      </w:r>
      <w:r w:rsidRPr="00836186" w:rsidR="2A70AFCB">
        <w:rPr>
          <w:rFonts w:ascii="Times New Roman" w:hAnsi="Times New Roman" w:cs="Times New Roman"/>
          <w:sz w:val="24"/>
          <w:szCs w:val="24"/>
        </w:rPr>
        <w:t xml:space="preserve">van de Energiewet) </w:t>
      </w:r>
      <w:r w:rsidRPr="00836186" w:rsidR="4951FB8E">
        <w:rPr>
          <w:rFonts w:ascii="Times New Roman" w:hAnsi="Times New Roman" w:cs="Times New Roman"/>
          <w:sz w:val="24"/>
          <w:szCs w:val="24"/>
        </w:rPr>
        <w:t xml:space="preserve">de bestuurlijke </w:t>
      </w:r>
      <w:r w:rsidRPr="00836186" w:rsidR="16F31DE9">
        <w:rPr>
          <w:rFonts w:ascii="Times New Roman" w:hAnsi="Times New Roman" w:cs="Times New Roman"/>
          <w:sz w:val="24"/>
          <w:szCs w:val="24"/>
        </w:rPr>
        <w:t>maximum</w:t>
      </w:r>
      <w:r w:rsidRPr="00836186" w:rsidR="4951FB8E">
        <w:rPr>
          <w:rFonts w:ascii="Times New Roman" w:hAnsi="Times New Roman" w:cs="Times New Roman"/>
          <w:sz w:val="24"/>
          <w:szCs w:val="24"/>
        </w:rPr>
        <w:t>boete</w:t>
      </w:r>
      <w:r w:rsidRPr="00836186" w:rsidR="41003580">
        <w:rPr>
          <w:rFonts w:ascii="Times New Roman" w:hAnsi="Times New Roman" w:cs="Times New Roman"/>
          <w:sz w:val="24"/>
          <w:szCs w:val="24"/>
        </w:rPr>
        <w:t>s</w:t>
      </w:r>
      <w:r w:rsidRPr="00836186" w:rsidR="4951FB8E">
        <w:rPr>
          <w:rFonts w:ascii="Times New Roman" w:hAnsi="Times New Roman" w:cs="Times New Roman"/>
          <w:sz w:val="24"/>
          <w:szCs w:val="24"/>
        </w:rPr>
        <w:t xml:space="preserve"> voor </w:t>
      </w:r>
      <w:r w:rsidRPr="00836186" w:rsidR="4F7B48BD">
        <w:rPr>
          <w:rFonts w:ascii="Times New Roman" w:hAnsi="Times New Roman" w:cs="Times New Roman"/>
          <w:sz w:val="24"/>
          <w:szCs w:val="24"/>
        </w:rPr>
        <w:t xml:space="preserve">de voornoemde </w:t>
      </w:r>
      <w:r w:rsidRPr="00836186" w:rsidR="09403541">
        <w:rPr>
          <w:rFonts w:ascii="Times New Roman" w:hAnsi="Times New Roman" w:cs="Times New Roman"/>
          <w:sz w:val="24"/>
          <w:szCs w:val="24"/>
        </w:rPr>
        <w:t>overtredingen onder I,</w:t>
      </w:r>
      <w:r w:rsidRPr="00836186" w:rsidR="5C81A119">
        <w:rPr>
          <w:rFonts w:ascii="Times New Roman" w:hAnsi="Times New Roman" w:cs="Times New Roman"/>
          <w:sz w:val="24"/>
          <w:szCs w:val="24"/>
        </w:rPr>
        <w:t xml:space="preserve"> </w:t>
      </w:r>
      <w:r w:rsidRPr="00836186" w:rsidR="09403541">
        <w:rPr>
          <w:rFonts w:ascii="Times New Roman" w:hAnsi="Times New Roman" w:cs="Times New Roman"/>
          <w:sz w:val="24"/>
          <w:szCs w:val="24"/>
        </w:rPr>
        <w:t>II en III voor</w:t>
      </w:r>
      <w:r w:rsidRPr="00836186" w:rsidR="5C81A119">
        <w:rPr>
          <w:rFonts w:ascii="Times New Roman" w:hAnsi="Times New Roman" w:cs="Times New Roman"/>
          <w:sz w:val="24"/>
          <w:szCs w:val="24"/>
        </w:rPr>
        <w:t xml:space="preserve">. </w:t>
      </w:r>
      <w:r w:rsidRPr="00836186" w:rsidR="06D8A573">
        <w:rPr>
          <w:rFonts w:ascii="Times New Roman" w:hAnsi="Times New Roman" w:cs="Times New Roman"/>
          <w:sz w:val="24"/>
          <w:szCs w:val="24"/>
        </w:rPr>
        <w:t xml:space="preserve">Hierbij wordt </w:t>
      </w:r>
      <w:r w:rsidRPr="00836186" w:rsidR="7F4D7759">
        <w:rPr>
          <w:rFonts w:ascii="Times New Roman" w:hAnsi="Times New Roman" w:cs="Times New Roman"/>
          <w:sz w:val="24"/>
          <w:szCs w:val="24"/>
        </w:rPr>
        <w:t xml:space="preserve">deels </w:t>
      </w:r>
      <w:r w:rsidRPr="00836186" w:rsidR="06D8A573">
        <w:rPr>
          <w:rFonts w:ascii="Times New Roman" w:hAnsi="Times New Roman" w:cs="Times New Roman"/>
          <w:sz w:val="24"/>
          <w:szCs w:val="24"/>
        </w:rPr>
        <w:t xml:space="preserve">afgeweken van </w:t>
      </w:r>
      <w:r w:rsidRPr="00836186" w:rsidR="0BBD146E">
        <w:rPr>
          <w:rFonts w:ascii="Times New Roman" w:hAnsi="Times New Roman" w:cs="Times New Roman"/>
          <w:sz w:val="24"/>
          <w:szCs w:val="24"/>
        </w:rPr>
        <w:t>de in de aanwijzingen voor de regelgeving</w:t>
      </w:r>
      <w:r w:rsidRPr="00836186" w:rsidR="2AEBABE7">
        <w:rPr>
          <w:rFonts w:ascii="Times New Roman" w:hAnsi="Times New Roman" w:cs="Times New Roman"/>
          <w:sz w:val="24"/>
          <w:szCs w:val="24"/>
        </w:rPr>
        <w:t xml:space="preserve"> voor de maximale bestuurlijke boetehoogte</w:t>
      </w:r>
      <w:r w:rsidRPr="00836186" w:rsidR="0BBD146E">
        <w:rPr>
          <w:rFonts w:ascii="Times New Roman" w:hAnsi="Times New Roman" w:cs="Times New Roman"/>
          <w:sz w:val="24"/>
          <w:szCs w:val="24"/>
        </w:rPr>
        <w:t xml:space="preserve"> voorgeschreven verwij</w:t>
      </w:r>
      <w:r w:rsidRPr="00836186" w:rsidR="6B7668DF">
        <w:rPr>
          <w:rFonts w:ascii="Times New Roman" w:hAnsi="Times New Roman" w:cs="Times New Roman"/>
          <w:sz w:val="24"/>
          <w:szCs w:val="24"/>
        </w:rPr>
        <w:t>z</w:t>
      </w:r>
      <w:r w:rsidRPr="00836186" w:rsidR="0BBD146E">
        <w:rPr>
          <w:rFonts w:ascii="Times New Roman" w:hAnsi="Times New Roman" w:cs="Times New Roman"/>
          <w:sz w:val="24"/>
          <w:szCs w:val="24"/>
        </w:rPr>
        <w:t>ing naar de boetecat</w:t>
      </w:r>
      <w:r w:rsidRPr="00836186" w:rsidR="4B5496EE">
        <w:rPr>
          <w:rFonts w:ascii="Times New Roman" w:hAnsi="Times New Roman" w:cs="Times New Roman"/>
          <w:sz w:val="24"/>
          <w:szCs w:val="24"/>
        </w:rPr>
        <w:t xml:space="preserve">egorieën van het </w:t>
      </w:r>
      <w:r w:rsidRPr="00836186" w:rsidR="788C4017">
        <w:rPr>
          <w:rFonts w:ascii="Times New Roman" w:hAnsi="Times New Roman" w:cs="Times New Roman"/>
          <w:sz w:val="24"/>
          <w:szCs w:val="24"/>
        </w:rPr>
        <w:t>W</w:t>
      </w:r>
      <w:r w:rsidRPr="00836186" w:rsidR="4B5496EE">
        <w:rPr>
          <w:rFonts w:ascii="Times New Roman" w:hAnsi="Times New Roman" w:cs="Times New Roman"/>
          <w:sz w:val="24"/>
          <w:szCs w:val="24"/>
        </w:rPr>
        <w:t xml:space="preserve">etboek van </w:t>
      </w:r>
      <w:r w:rsidRPr="00836186" w:rsidR="7E27804E">
        <w:rPr>
          <w:rFonts w:ascii="Times New Roman" w:hAnsi="Times New Roman" w:cs="Times New Roman"/>
          <w:sz w:val="24"/>
          <w:szCs w:val="24"/>
        </w:rPr>
        <w:t>S</w:t>
      </w:r>
      <w:r w:rsidRPr="00836186" w:rsidR="4B5496EE">
        <w:rPr>
          <w:rFonts w:ascii="Times New Roman" w:hAnsi="Times New Roman" w:cs="Times New Roman"/>
          <w:sz w:val="24"/>
          <w:szCs w:val="24"/>
        </w:rPr>
        <w:t>trafrecht</w:t>
      </w:r>
      <w:r w:rsidRPr="00836186" w:rsidR="0F3C7AE6">
        <w:rPr>
          <w:rFonts w:ascii="Times New Roman" w:hAnsi="Times New Roman" w:cs="Times New Roman"/>
          <w:sz w:val="24"/>
          <w:szCs w:val="24"/>
        </w:rPr>
        <w:t>.</w:t>
      </w:r>
      <w:r w:rsidRPr="00836186" w:rsidR="4B5496EE">
        <w:rPr>
          <w:rFonts w:ascii="Times New Roman" w:hAnsi="Times New Roman" w:cs="Times New Roman"/>
          <w:sz w:val="24"/>
          <w:szCs w:val="24"/>
        </w:rPr>
        <w:t xml:space="preserve"> </w:t>
      </w:r>
      <w:r w:rsidRPr="00836186" w:rsidR="467340D2">
        <w:rPr>
          <w:rFonts w:ascii="Times New Roman" w:hAnsi="Times New Roman" w:cs="Times New Roman"/>
          <w:sz w:val="24"/>
          <w:szCs w:val="24"/>
        </w:rPr>
        <w:t>Dit is noodzakelijk om te voldoen</w:t>
      </w:r>
      <w:r w:rsidRPr="00836186" w:rsidR="3DB58BEB">
        <w:rPr>
          <w:rFonts w:ascii="Times New Roman" w:hAnsi="Times New Roman" w:cs="Times New Roman"/>
          <w:sz w:val="24"/>
          <w:szCs w:val="24"/>
        </w:rPr>
        <w:t xml:space="preserve"> aan de </w:t>
      </w:r>
      <w:r w:rsidRPr="00836186" w:rsidR="5C81A119">
        <w:rPr>
          <w:rFonts w:ascii="Times New Roman" w:hAnsi="Times New Roman" w:cs="Times New Roman"/>
          <w:sz w:val="24"/>
          <w:szCs w:val="24"/>
        </w:rPr>
        <w:t xml:space="preserve">voorgeschreven regels voor </w:t>
      </w:r>
      <w:r w:rsidRPr="00836186" w:rsidR="3DB58BEB">
        <w:rPr>
          <w:rFonts w:ascii="Times New Roman" w:hAnsi="Times New Roman" w:cs="Times New Roman"/>
          <w:sz w:val="24"/>
          <w:szCs w:val="24"/>
        </w:rPr>
        <w:t xml:space="preserve">minimale boetemaxima onder </w:t>
      </w:r>
      <w:r w:rsidRPr="00836186" w:rsidR="5C81A119">
        <w:rPr>
          <w:rFonts w:ascii="Times New Roman" w:hAnsi="Times New Roman" w:cs="Times New Roman"/>
          <w:sz w:val="24"/>
          <w:szCs w:val="24"/>
        </w:rPr>
        <w:t xml:space="preserve">de gewijzigde </w:t>
      </w:r>
      <w:r w:rsidRPr="00836186" w:rsidR="3DB58BEB">
        <w:rPr>
          <w:rFonts w:ascii="Times New Roman" w:hAnsi="Times New Roman" w:cs="Times New Roman"/>
          <w:sz w:val="24"/>
          <w:szCs w:val="24"/>
        </w:rPr>
        <w:t>REMIT</w:t>
      </w:r>
      <w:r w:rsidRPr="00836186" w:rsidR="080C3DBF">
        <w:rPr>
          <w:rFonts w:ascii="Times New Roman" w:hAnsi="Times New Roman" w:cs="Times New Roman"/>
          <w:sz w:val="24"/>
          <w:szCs w:val="24"/>
        </w:rPr>
        <w:t>.</w:t>
      </w:r>
      <w:r w:rsidRPr="00836186" w:rsidR="3DB58BEB">
        <w:rPr>
          <w:rFonts w:ascii="Times New Roman" w:hAnsi="Times New Roman" w:cs="Times New Roman"/>
          <w:sz w:val="24"/>
          <w:szCs w:val="24"/>
        </w:rPr>
        <w:t xml:space="preserve"> </w:t>
      </w:r>
      <w:r w:rsidRPr="00836186" w:rsidR="1C65E304">
        <w:rPr>
          <w:rFonts w:ascii="Times New Roman" w:hAnsi="Times New Roman" w:cs="Times New Roman"/>
          <w:sz w:val="24"/>
          <w:szCs w:val="24"/>
        </w:rPr>
        <w:t>W</w:t>
      </w:r>
      <w:r w:rsidRPr="00836186" w:rsidR="7964CEBE">
        <w:rPr>
          <w:rFonts w:ascii="Times New Roman" w:hAnsi="Times New Roman" w:cs="Times New Roman"/>
          <w:sz w:val="24"/>
          <w:szCs w:val="24"/>
        </w:rPr>
        <w:t>aar</w:t>
      </w:r>
      <w:r w:rsidRPr="00836186" w:rsidR="3DB58BEB">
        <w:rPr>
          <w:rFonts w:ascii="Times New Roman" w:hAnsi="Times New Roman" w:cs="Times New Roman"/>
          <w:sz w:val="24"/>
          <w:szCs w:val="24"/>
        </w:rPr>
        <w:t xml:space="preserve"> mogelijk </w:t>
      </w:r>
      <w:r w:rsidRPr="00836186" w:rsidR="4744E6C6">
        <w:rPr>
          <w:rFonts w:ascii="Times New Roman" w:hAnsi="Times New Roman" w:cs="Times New Roman"/>
          <w:sz w:val="24"/>
          <w:szCs w:val="24"/>
        </w:rPr>
        <w:t xml:space="preserve">worden </w:t>
      </w:r>
      <w:r w:rsidRPr="00836186" w:rsidR="5C81A119">
        <w:rPr>
          <w:rFonts w:ascii="Times New Roman" w:hAnsi="Times New Roman" w:cs="Times New Roman"/>
          <w:sz w:val="24"/>
          <w:szCs w:val="24"/>
        </w:rPr>
        <w:t>de</w:t>
      </w:r>
      <w:r w:rsidRPr="00836186" w:rsidR="24FC89C2">
        <w:rPr>
          <w:rFonts w:ascii="Times New Roman" w:hAnsi="Times New Roman" w:cs="Times New Roman"/>
          <w:sz w:val="24"/>
          <w:szCs w:val="24"/>
        </w:rPr>
        <w:t xml:space="preserve"> bestaande</w:t>
      </w:r>
      <w:r w:rsidRPr="00836186" w:rsidR="3DB58BEB">
        <w:rPr>
          <w:rFonts w:ascii="Times New Roman" w:hAnsi="Times New Roman" w:cs="Times New Roman"/>
          <w:sz w:val="24"/>
          <w:szCs w:val="24"/>
        </w:rPr>
        <w:t xml:space="preserve"> boetecategorieën onder </w:t>
      </w:r>
      <w:r w:rsidRPr="00836186" w:rsidR="287AA091">
        <w:rPr>
          <w:rFonts w:ascii="Times New Roman" w:hAnsi="Times New Roman" w:cs="Times New Roman"/>
          <w:sz w:val="24"/>
          <w:szCs w:val="24"/>
        </w:rPr>
        <w:t>de Energiewet</w:t>
      </w:r>
      <w:r w:rsidRPr="00836186" w:rsidR="2FEF5470">
        <w:rPr>
          <w:rFonts w:ascii="Times New Roman" w:hAnsi="Times New Roman" w:cs="Times New Roman"/>
          <w:sz w:val="24"/>
          <w:szCs w:val="24"/>
        </w:rPr>
        <w:t xml:space="preserve"> met verwijzing naar de boetecategorieën van het Wetboek van Strafrecht</w:t>
      </w:r>
      <w:r w:rsidRPr="00836186" w:rsidR="493DB288">
        <w:rPr>
          <w:rFonts w:ascii="Times New Roman" w:hAnsi="Times New Roman" w:cs="Times New Roman"/>
          <w:sz w:val="24"/>
          <w:szCs w:val="24"/>
        </w:rPr>
        <w:t xml:space="preserve"> ongewijzigd gelaten</w:t>
      </w:r>
      <w:r w:rsidRPr="00836186" w:rsidR="09403541">
        <w:rPr>
          <w:rFonts w:ascii="Times New Roman" w:hAnsi="Times New Roman" w:cs="Times New Roman"/>
          <w:sz w:val="24"/>
          <w:szCs w:val="24"/>
        </w:rPr>
        <w:t xml:space="preserve">. </w:t>
      </w:r>
      <w:r w:rsidRPr="00836186" w:rsidR="2CCE5155">
        <w:rPr>
          <w:rFonts w:ascii="Times New Roman" w:hAnsi="Times New Roman" w:cs="Times New Roman"/>
          <w:sz w:val="24"/>
          <w:szCs w:val="24"/>
        </w:rPr>
        <w:t>De bestaande</w:t>
      </w:r>
      <w:r w:rsidRPr="00836186" w:rsidR="0E54EBB1">
        <w:rPr>
          <w:rFonts w:ascii="Times New Roman" w:hAnsi="Times New Roman" w:cs="Times New Roman"/>
          <w:sz w:val="24"/>
          <w:szCs w:val="24"/>
        </w:rPr>
        <w:t xml:space="preserve"> boetebepaling voor recidive </w:t>
      </w:r>
      <w:r w:rsidRPr="00836186" w:rsidR="03108A5F">
        <w:rPr>
          <w:rFonts w:ascii="Times New Roman" w:hAnsi="Times New Roman" w:cs="Times New Roman"/>
          <w:sz w:val="24"/>
          <w:szCs w:val="24"/>
        </w:rPr>
        <w:t>in de Energiewet wordt</w:t>
      </w:r>
      <w:r w:rsidRPr="00836186" w:rsidR="11CFEBBC">
        <w:rPr>
          <w:rFonts w:ascii="Times New Roman" w:hAnsi="Times New Roman" w:cs="Times New Roman"/>
          <w:sz w:val="24"/>
          <w:szCs w:val="24"/>
        </w:rPr>
        <w:t xml:space="preserve"> eveneens</w:t>
      </w:r>
      <w:r w:rsidRPr="00836186" w:rsidR="03108A5F">
        <w:rPr>
          <w:rFonts w:ascii="Times New Roman" w:hAnsi="Times New Roman" w:cs="Times New Roman"/>
          <w:sz w:val="24"/>
          <w:szCs w:val="24"/>
        </w:rPr>
        <w:t xml:space="preserve"> gehandhaafd en</w:t>
      </w:r>
      <w:r w:rsidRPr="00836186" w:rsidR="0F23BC05">
        <w:rPr>
          <w:rFonts w:ascii="Times New Roman" w:hAnsi="Times New Roman" w:cs="Times New Roman"/>
          <w:sz w:val="24"/>
          <w:szCs w:val="24"/>
        </w:rPr>
        <w:t xml:space="preserve"> uitgebreid voor de nieuwe </w:t>
      </w:r>
      <w:r w:rsidRPr="00836186" w:rsidR="407B6041">
        <w:rPr>
          <w:rFonts w:ascii="Times New Roman" w:hAnsi="Times New Roman" w:cs="Times New Roman"/>
          <w:sz w:val="24"/>
          <w:szCs w:val="24"/>
        </w:rPr>
        <w:t>beboetbare bepalingen uit de gewijzigde REMIT</w:t>
      </w:r>
      <w:r w:rsidRPr="00836186" w:rsidR="171D3441">
        <w:rPr>
          <w:rFonts w:ascii="Times New Roman" w:hAnsi="Times New Roman" w:cs="Times New Roman"/>
          <w:sz w:val="24"/>
          <w:szCs w:val="24"/>
        </w:rPr>
        <w:t xml:space="preserve"> (voorgesteld artikel 5.21, achtste lid, van de Energiewet)</w:t>
      </w:r>
      <w:r w:rsidRPr="00836186" w:rsidR="4765E350">
        <w:rPr>
          <w:rFonts w:ascii="Times New Roman" w:hAnsi="Times New Roman" w:cs="Times New Roman"/>
          <w:sz w:val="24"/>
          <w:szCs w:val="24"/>
        </w:rPr>
        <w:t xml:space="preserve">. </w:t>
      </w:r>
      <w:r w:rsidRPr="00836186" w:rsidR="2930E365">
        <w:rPr>
          <w:rFonts w:ascii="Times New Roman" w:hAnsi="Times New Roman" w:cs="Times New Roman"/>
          <w:sz w:val="24"/>
          <w:szCs w:val="24"/>
        </w:rPr>
        <w:t>Dit sluit aan bij</w:t>
      </w:r>
      <w:r w:rsidRPr="00836186" w:rsidR="4AE8EF15">
        <w:rPr>
          <w:rFonts w:ascii="Times New Roman" w:hAnsi="Times New Roman" w:cs="Times New Roman"/>
          <w:sz w:val="24"/>
          <w:szCs w:val="24"/>
        </w:rPr>
        <w:t xml:space="preserve"> het huidige</w:t>
      </w:r>
      <w:r w:rsidRPr="00836186" w:rsidR="1A51D3DE">
        <w:rPr>
          <w:rFonts w:ascii="Times New Roman" w:hAnsi="Times New Roman" w:cs="Times New Roman"/>
          <w:sz w:val="24"/>
          <w:szCs w:val="24"/>
        </w:rPr>
        <w:t xml:space="preserve"> artikel 5.21, vierde lid</w:t>
      </w:r>
      <w:r w:rsidRPr="00836186" w:rsidR="0E346BAA">
        <w:rPr>
          <w:rFonts w:ascii="Times New Roman" w:hAnsi="Times New Roman" w:cs="Times New Roman"/>
          <w:sz w:val="24"/>
          <w:szCs w:val="24"/>
        </w:rPr>
        <w:t>,</w:t>
      </w:r>
      <w:r w:rsidRPr="00836186" w:rsidR="1A51D3DE">
        <w:rPr>
          <w:rFonts w:ascii="Times New Roman" w:hAnsi="Times New Roman" w:cs="Times New Roman"/>
          <w:sz w:val="24"/>
          <w:szCs w:val="24"/>
        </w:rPr>
        <w:t xml:space="preserve"> van de </w:t>
      </w:r>
      <w:r w:rsidRPr="00836186" w:rsidR="528003ED">
        <w:rPr>
          <w:rFonts w:ascii="Times New Roman" w:hAnsi="Times New Roman" w:cs="Times New Roman"/>
          <w:sz w:val="24"/>
          <w:szCs w:val="24"/>
        </w:rPr>
        <w:t xml:space="preserve">Energiewet </w:t>
      </w:r>
      <w:r w:rsidRPr="00836186" w:rsidR="4C768B3C">
        <w:rPr>
          <w:rFonts w:ascii="Times New Roman" w:hAnsi="Times New Roman" w:cs="Times New Roman"/>
          <w:sz w:val="24"/>
          <w:szCs w:val="24"/>
        </w:rPr>
        <w:t xml:space="preserve">waarin </w:t>
      </w:r>
      <w:r w:rsidRPr="00836186" w:rsidR="1A51D3DE">
        <w:rPr>
          <w:rFonts w:ascii="Times New Roman" w:hAnsi="Times New Roman" w:cs="Times New Roman"/>
          <w:sz w:val="24"/>
          <w:szCs w:val="24"/>
        </w:rPr>
        <w:t xml:space="preserve">voor overtredingen van REMIT </w:t>
      </w:r>
      <w:r w:rsidRPr="00836186" w:rsidR="6A58B522">
        <w:rPr>
          <w:rFonts w:ascii="Times New Roman" w:hAnsi="Times New Roman" w:cs="Times New Roman"/>
          <w:sz w:val="24"/>
          <w:szCs w:val="24"/>
        </w:rPr>
        <w:t>al</w:t>
      </w:r>
      <w:r w:rsidRPr="00836186" w:rsidR="60A3F897">
        <w:rPr>
          <w:rFonts w:ascii="Times New Roman" w:hAnsi="Times New Roman" w:cs="Times New Roman"/>
          <w:sz w:val="24"/>
          <w:szCs w:val="24"/>
        </w:rPr>
        <w:t xml:space="preserve"> een dergelijke </w:t>
      </w:r>
      <w:r w:rsidRPr="00836186" w:rsidR="3EE837C9">
        <w:rPr>
          <w:rFonts w:ascii="Times New Roman" w:hAnsi="Times New Roman" w:cs="Times New Roman"/>
          <w:sz w:val="24"/>
          <w:szCs w:val="24"/>
        </w:rPr>
        <w:t>recidivebepaling is opgenomen</w:t>
      </w:r>
      <w:r w:rsidRPr="00836186" w:rsidR="528003ED">
        <w:rPr>
          <w:rFonts w:ascii="Times New Roman" w:hAnsi="Times New Roman" w:cs="Times New Roman"/>
          <w:sz w:val="24"/>
          <w:szCs w:val="24"/>
        </w:rPr>
        <w:t>.</w:t>
      </w:r>
    </w:p>
    <w:p w:rsidRPr="00836186" w:rsidR="00CE6256" w:rsidP="00B44445" w:rsidRDefault="3408F97B" w14:paraId="360111D3" w14:textId="4E5D876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Er gelden </w:t>
      </w:r>
      <w:r w:rsidRPr="00836186" w:rsidR="47F3215F">
        <w:rPr>
          <w:rFonts w:ascii="Times New Roman" w:hAnsi="Times New Roman" w:cs="Times New Roman"/>
          <w:sz w:val="24"/>
          <w:szCs w:val="24"/>
        </w:rPr>
        <w:t xml:space="preserve">onder de gewijzigde REMIT </w:t>
      </w:r>
      <w:r w:rsidRPr="00836186">
        <w:rPr>
          <w:rFonts w:ascii="Times New Roman" w:hAnsi="Times New Roman" w:cs="Times New Roman"/>
          <w:sz w:val="24"/>
          <w:szCs w:val="24"/>
        </w:rPr>
        <w:t xml:space="preserve">geen </w:t>
      </w:r>
      <w:r w:rsidRPr="00836186" w:rsidR="4AB5FBC6">
        <w:rPr>
          <w:rFonts w:ascii="Times New Roman" w:hAnsi="Times New Roman" w:cs="Times New Roman"/>
          <w:sz w:val="24"/>
          <w:szCs w:val="24"/>
        </w:rPr>
        <w:t xml:space="preserve">voorgeschreven </w:t>
      </w:r>
      <w:r w:rsidRPr="00836186">
        <w:rPr>
          <w:rFonts w:ascii="Times New Roman" w:hAnsi="Times New Roman" w:cs="Times New Roman"/>
          <w:sz w:val="24"/>
          <w:szCs w:val="24"/>
        </w:rPr>
        <w:t xml:space="preserve">boetemaxima wat betreft de boetebevoegdheid van NRI’s </w:t>
      </w:r>
      <w:r w:rsidRPr="00836186" w:rsidR="655D819D">
        <w:rPr>
          <w:rFonts w:ascii="Times New Roman" w:hAnsi="Times New Roman" w:cs="Times New Roman"/>
          <w:sz w:val="24"/>
          <w:szCs w:val="24"/>
        </w:rPr>
        <w:t>bij overtreding van</w:t>
      </w:r>
      <w:r w:rsidRPr="00836186">
        <w:rPr>
          <w:rFonts w:ascii="Times New Roman" w:hAnsi="Times New Roman" w:cs="Times New Roman"/>
          <w:sz w:val="24"/>
          <w:szCs w:val="24"/>
        </w:rPr>
        <w:t xml:space="preserve"> artikel 7 quater (verstrekken van lng-marktgegevens aan het Agentschap) of artikel 13</w:t>
      </w:r>
      <w:r w:rsidRPr="00836186" w:rsidR="05D8EEE4">
        <w:rPr>
          <w:rFonts w:ascii="Times New Roman" w:hAnsi="Times New Roman" w:cs="Times New Roman"/>
          <w:sz w:val="24"/>
          <w:szCs w:val="24"/>
        </w:rPr>
        <w:t xml:space="preserve"> </w:t>
      </w:r>
      <w:r w:rsidRPr="00836186">
        <w:rPr>
          <w:rFonts w:ascii="Times New Roman" w:hAnsi="Times New Roman" w:cs="Times New Roman"/>
          <w:sz w:val="24"/>
          <w:szCs w:val="24"/>
        </w:rPr>
        <w:t>ter, vierde lid, (geen gevolg geven aan verzoek om informatie van Acer) van de gewijzigde REMIT. Voor artikel 7 quater wordt aangesloten bij de minimale boetemaxima die artikel 18 van de gewijzigde REMIT voorschrijft. Voor artikel 13 ter, vierde lid, wordt aangesloten bij de boetemaxima die gelden onder de Instellingswet A</w:t>
      </w:r>
      <w:r w:rsidRPr="00836186" w:rsidR="02C63282">
        <w:rPr>
          <w:rFonts w:ascii="Times New Roman" w:hAnsi="Times New Roman" w:cs="Times New Roman"/>
          <w:sz w:val="24"/>
          <w:szCs w:val="24"/>
        </w:rPr>
        <w:t xml:space="preserve">utoriteit </w:t>
      </w:r>
      <w:r w:rsidRPr="00836186">
        <w:rPr>
          <w:rFonts w:ascii="Times New Roman" w:hAnsi="Times New Roman" w:cs="Times New Roman"/>
          <w:sz w:val="24"/>
          <w:szCs w:val="24"/>
        </w:rPr>
        <w:t>C</w:t>
      </w:r>
      <w:r w:rsidRPr="00836186" w:rsidR="28963685">
        <w:rPr>
          <w:rFonts w:ascii="Times New Roman" w:hAnsi="Times New Roman" w:cs="Times New Roman"/>
          <w:sz w:val="24"/>
          <w:szCs w:val="24"/>
        </w:rPr>
        <w:t xml:space="preserve">onsument en </w:t>
      </w:r>
      <w:r w:rsidRPr="00836186">
        <w:rPr>
          <w:rFonts w:ascii="Times New Roman" w:hAnsi="Times New Roman" w:cs="Times New Roman"/>
          <w:sz w:val="24"/>
          <w:szCs w:val="24"/>
        </w:rPr>
        <w:t>M</w:t>
      </w:r>
      <w:r w:rsidRPr="00836186" w:rsidR="34CB7AF0">
        <w:rPr>
          <w:rFonts w:ascii="Times New Roman" w:hAnsi="Times New Roman" w:cs="Times New Roman"/>
          <w:sz w:val="24"/>
          <w:szCs w:val="24"/>
        </w:rPr>
        <w:t>arkt</w:t>
      </w:r>
      <w:r w:rsidRPr="00836186">
        <w:rPr>
          <w:rFonts w:ascii="Times New Roman" w:hAnsi="Times New Roman" w:cs="Times New Roman"/>
          <w:sz w:val="24"/>
          <w:szCs w:val="24"/>
        </w:rPr>
        <w:t xml:space="preserve"> bij de uitoefening van vergelijkbare bevoegdheden op andere toezichtgebieden. </w:t>
      </w:r>
      <w:r w:rsidRPr="00836186" w:rsidR="5CA9F882">
        <w:rPr>
          <w:rFonts w:ascii="Times New Roman" w:hAnsi="Times New Roman" w:cs="Times New Roman"/>
          <w:sz w:val="24"/>
          <w:szCs w:val="24"/>
        </w:rPr>
        <w:t xml:space="preserve">Wat </w:t>
      </w:r>
      <w:r w:rsidRPr="00836186" w:rsidR="7F7CB7D7">
        <w:rPr>
          <w:rFonts w:ascii="Times New Roman" w:hAnsi="Times New Roman" w:cs="Times New Roman"/>
          <w:sz w:val="24"/>
          <w:szCs w:val="24"/>
        </w:rPr>
        <w:t xml:space="preserve">betreft het </w:t>
      </w:r>
      <w:r w:rsidRPr="00836186" w:rsidR="662CAAF7">
        <w:rPr>
          <w:rFonts w:ascii="Times New Roman" w:hAnsi="Times New Roman" w:cs="Times New Roman"/>
          <w:sz w:val="24"/>
          <w:szCs w:val="24"/>
        </w:rPr>
        <w:t>gebod</w:t>
      </w:r>
      <w:r w:rsidRPr="00836186" w:rsidR="7F7CB7D7">
        <w:rPr>
          <w:rFonts w:ascii="Times New Roman" w:hAnsi="Times New Roman" w:cs="Times New Roman"/>
          <w:sz w:val="24"/>
          <w:szCs w:val="24"/>
        </w:rPr>
        <w:t xml:space="preserve"> onder artikel 5</w:t>
      </w:r>
      <w:r w:rsidRPr="00836186" w:rsidR="66EA0541">
        <w:rPr>
          <w:rFonts w:ascii="Times New Roman" w:hAnsi="Times New Roman" w:cs="Times New Roman"/>
          <w:sz w:val="24"/>
          <w:szCs w:val="24"/>
        </w:rPr>
        <w:t xml:space="preserve"> </w:t>
      </w:r>
      <w:r w:rsidRPr="00836186" w:rsidR="7F7CB7D7">
        <w:rPr>
          <w:rFonts w:ascii="Times New Roman" w:hAnsi="Times New Roman" w:cs="Times New Roman"/>
          <w:sz w:val="24"/>
          <w:szCs w:val="24"/>
        </w:rPr>
        <w:t>bis</w:t>
      </w:r>
      <w:r w:rsidRPr="00836186" w:rsidR="662CAAF7">
        <w:rPr>
          <w:rFonts w:ascii="Times New Roman" w:hAnsi="Times New Roman" w:cs="Times New Roman"/>
          <w:sz w:val="24"/>
          <w:szCs w:val="24"/>
        </w:rPr>
        <w:t xml:space="preserve">, </w:t>
      </w:r>
      <w:r w:rsidRPr="00836186" w:rsidR="1589B0CA">
        <w:rPr>
          <w:rFonts w:ascii="Times New Roman" w:hAnsi="Times New Roman" w:cs="Times New Roman"/>
          <w:sz w:val="24"/>
          <w:szCs w:val="24"/>
        </w:rPr>
        <w:t>tweede lid</w:t>
      </w:r>
      <w:r w:rsidRPr="00836186" w:rsidR="680A1AF8">
        <w:rPr>
          <w:rFonts w:ascii="Times New Roman" w:hAnsi="Times New Roman" w:cs="Times New Roman"/>
          <w:sz w:val="24"/>
          <w:szCs w:val="24"/>
        </w:rPr>
        <w:t>,</w:t>
      </w:r>
      <w:r w:rsidRPr="00836186" w:rsidR="4175BBC1">
        <w:rPr>
          <w:rFonts w:ascii="Times New Roman" w:hAnsi="Times New Roman" w:cs="Times New Roman"/>
          <w:sz w:val="24"/>
          <w:szCs w:val="24"/>
        </w:rPr>
        <w:t xml:space="preserve"> van de gewijzigde REMIT</w:t>
      </w:r>
      <w:r w:rsidRPr="00836186" w:rsidR="1589B0CA">
        <w:rPr>
          <w:rFonts w:ascii="Times New Roman" w:hAnsi="Times New Roman" w:cs="Times New Roman"/>
          <w:sz w:val="24"/>
          <w:szCs w:val="24"/>
        </w:rPr>
        <w:t xml:space="preserve"> </w:t>
      </w:r>
      <w:r w:rsidRPr="00836186" w:rsidR="3868A370">
        <w:rPr>
          <w:rFonts w:ascii="Times New Roman" w:hAnsi="Times New Roman" w:cs="Times New Roman"/>
          <w:sz w:val="24"/>
          <w:szCs w:val="24"/>
        </w:rPr>
        <w:t>(</w:t>
      </w:r>
      <w:r w:rsidRPr="00836186" w:rsidR="30E8C3DB">
        <w:rPr>
          <w:rFonts w:ascii="Times New Roman" w:hAnsi="Times New Roman" w:cs="Times New Roman"/>
          <w:sz w:val="24"/>
          <w:szCs w:val="24"/>
        </w:rPr>
        <w:t>in kennis stellen</w:t>
      </w:r>
      <w:r w:rsidRPr="00836186" w:rsidR="1589B0CA">
        <w:rPr>
          <w:rFonts w:ascii="Times New Roman" w:hAnsi="Times New Roman" w:cs="Times New Roman"/>
          <w:sz w:val="24"/>
          <w:szCs w:val="24"/>
        </w:rPr>
        <w:t xml:space="preserve"> nationale regulerende instantie en Acer </w:t>
      </w:r>
      <w:r w:rsidRPr="00836186" w:rsidR="78DF2616">
        <w:rPr>
          <w:rFonts w:ascii="Times New Roman" w:hAnsi="Times New Roman" w:cs="Times New Roman"/>
          <w:sz w:val="24"/>
          <w:szCs w:val="24"/>
        </w:rPr>
        <w:t>dat de marktdeelnemer zich met algoritmische handel bezighoudt</w:t>
      </w:r>
      <w:r w:rsidRPr="00836186" w:rsidR="1F622386">
        <w:rPr>
          <w:rFonts w:ascii="Times New Roman" w:hAnsi="Times New Roman" w:cs="Times New Roman"/>
          <w:sz w:val="24"/>
          <w:szCs w:val="24"/>
        </w:rPr>
        <w:t>)</w:t>
      </w:r>
      <w:r w:rsidRPr="00836186" w:rsidR="78DF2616">
        <w:rPr>
          <w:rFonts w:ascii="Times New Roman" w:hAnsi="Times New Roman" w:cs="Times New Roman"/>
          <w:sz w:val="24"/>
          <w:szCs w:val="24"/>
        </w:rPr>
        <w:t>,</w:t>
      </w:r>
      <w:r w:rsidRPr="00836186" w:rsidR="2FE320CF">
        <w:rPr>
          <w:rFonts w:ascii="Times New Roman" w:hAnsi="Times New Roman" w:cs="Times New Roman"/>
          <w:sz w:val="24"/>
          <w:szCs w:val="24"/>
        </w:rPr>
        <w:t xml:space="preserve"> sch</w:t>
      </w:r>
      <w:r w:rsidRPr="00836186" w:rsidR="3662D485">
        <w:rPr>
          <w:rFonts w:ascii="Times New Roman" w:hAnsi="Times New Roman" w:cs="Times New Roman"/>
          <w:sz w:val="24"/>
          <w:szCs w:val="24"/>
        </w:rPr>
        <w:t>r</w:t>
      </w:r>
      <w:r w:rsidRPr="00836186" w:rsidR="2FE320CF">
        <w:rPr>
          <w:rFonts w:ascii="Times New Roman" w:hAnsi="Times New Roman" w:cs="Times New Roman"/>
          <w:sz w:val="24"/>
          <w:szCs w:val="24"/>
        </w:rPr>
        <w:t xml:space="preserve">ijft </w:t>
      </w:r>
      <w:r w:rsidRPr="00836186" w:rsidR="5DB32DD2">
        <w:rPr>
          <w:rFonts w:ascii="Times New Roman" w:hAnsi="Times New Roman" w:cs="Times New Roman"/>
          <w:sz w:val="24"/>
          <w:szCs w:val="24"/>
        </w:rPr>
        <w:t xml:space="preserve">de gewijzigde </w:t>
      </w:r>
      <w:r w:rsidRPr="00836186" w:rsidR="2FE320CF">
        <w:rPr>
          <w:rFonts w:ascii="Times New Roman" w:hAnsi="Times New Roman" w:cs="Times New Roman"/>
          <w:sz w:val="24"/>
          <w:szCs w:val="24"/>
        </w:rPr>
        <w:t xml:space="preserve">REMIT niet verplichtend voor dat deze </w:t>
      </w:r>
      <w:r w:rsidRPr="00836186" w:rsidR="608601CF">
        <w:rPr>
          <w:rFonts w:ascii="Times New Roman" w:hAnsi="Times New Roman" w:cs="Times New Roman"/>
          <w:sz w:val="24"/>
          <w:szCs w:val="24"/>
        </w:rPr>
        <w:t xml:space="preserve">met boetes gehandhaafd moeten </w:t>
      </w:r>
      <w:r w:rsidRPr="00836186" w:rsidR="773B9142">
        <w:rPr>
          <w:rFonts w:ascii="Times New Roman" w:hAnsi="Times New Roman" w:cs="Times New Roman"/>
          <w:sz w:val="24"/>
          <w:szCs w:val="24"/>
        </w:rPr>
        <w:t xml:space="preserve">kunnen </w:t>
      </w:r>
      <w:r w:rsidRPr="00836186" w:rsidR="608601CF">
        <w:rPr>
          <w:rFonts w:ascii="Times New Roman" w:hAnsi="Times New Roman" w:cs="Times New Roman"/>
          <w:sz w:val="24"/>
          <w:szCs w:val="24"/>
        </w:rPr>
        <w:t>worden en</w:t>
      </w:r>
      <w:r w:rsidRPr="00836186" w:rsidR="78DF2616">
        <w:rPr>
          <w:rFonts w:ascii="Times New Roman" w:hAnsi="Times New Roman" w:cs="Times New Roman"/>
          <w:sz w:val="24"/>
          <w:szCs w:val="24"/>
        </w:rPr>
        <w:t xml:space="preserve"> is </w:t>
      </w:r>
      <w:r w:rsidRPr="00836186" w:rsidR="34CEF213">
        <w:rPr>
          <w:rFonts w:ascii="Times New Roman" w:hAnsi="Times New Roman" w:cs="Times New Roman"/>
          <w:sz w:val="24"/>
          <w:szCs w:val="24"/>
        </w:rPr>
        <w:t>daarom</w:t>
      </w:r>
      <w:r w:rsidRPr="00836186" w:rsidR="78DF2616">
        <w:rPr>
          <w:rFonts w:ascii="Times New Roman" w:hAnsi="Times New Roman" w:cs="Times New Roman"/>
          <w:sz w:val="24"/>
          <w:szCs w:val="24"/>
        </w:rPr>
        <w:t xml:space="preserve"> geen boetebevoegdheid </w:t>
      </w:r>
      <w:r w:rsidRPr="00836186" w:rsidR="5438BA8B">
        <w:rPr>
          <w:rFonts w:ascii="Times New Roman" w:hAnsi="Times New Roman" w:cs="Times New Roman"/>
          <w:sz w:val="24"/>
          <w:szCs w:val="24"/>
        </w:rPr>
        <w:t xml:space="preserve">bij niet naleving </w:t>
      </w:r>
      <w:r w:rsidRPr="00836186" w:rsidR="78DF2616">
        <w:rPr>
          <w:rFonts w:ascii="Times New Roman" w:hAnsi="Times New Roman" w:cs="Times New Roman"/>
          <w:sz w:val="24"/>
          <w:szCs w:val="24"/>
        </w:rPr>
        <w:t>op</w:t>
      </w:r>
      <w:r w:rsidRPr="00836186" w:rsidR="42D4811E">
        <w:rPr>
          <w:rFonts w:ascii="Times New Roman" w:hAnsi="Times New Roman" w:cs="Times New Roman"/>
          <w:sz w:val="24"/>
          <w:szCs w:val="24"/>
        </w:rPr>
        <w:t>ge</w:t>
      </w:r>
      <w:r w:rsidRPr="00836186" w:rsidR="78DF2616">
        <w:rPr>
          <w:rFonts w:ascii="Times New Roman" w:hAnsi="Times New Roman" w:cs="Times New Roman"/>
          <w:sz w:val="24"/>
          <w:szCs w:val="24"/>
        </w:rPr>
        <w:t>n</w:t>
      </w:r>
      <w:r w:rsidRPr="00836186" w:rsidR="7C947781">
        <w:rPr>
          <w:rFonts w:ascii="Times New Roman" w:hAnsi="Times New Roman" w:cs="Times New Roman"/>
          <w:sz w:val="24"/>
          <w:szCs w:val="24"/>
        </w:rPr>
        <w:t>o</w:t>
      </w:r>
      <w:r w:rsidRPr="00836186" w:rsidR="78DF2616">
        <w:rPr>
          <w:rFonts w:ascii="Times New Roman" w:hAnsi="Times New Roman" w:cs="Times New Roman"/>
          <w:sz w:val="24"/>
          <w:szCs w:val="24"/>
        </w:rPr>
        <w:t>men.</w:t>
      </w:r>
      <w:r w:rsidRPr="00836186" w:rsidR="2E2BFEE2">
        <w:rPr>
          <w:rFonts w:ascii="Times New Roman" w:hAnsi="Times New Roman" w:cs="Times New Roman"/>
          <w:sz w:val="24"/>
          <w:szCs w:val="24"/>
        </w:rPr>
        <w:t xml:space="preserve"> Wel k</w:t>
      </w:r>
      <w:r w:rsidRPr="00836186" w:rsidR="283F83B6">
        <w:rPr>
          <w:rFonts w:ascii="Times New Roman" w:hAnsi="Times New Roman" w:cs="Times New Roman"/>
          <w:sz w:val="24"/>
          <w:szCs w:val="24"/>
        </w:rPr>
        <w:t xml:space="preserve">an een </w:t>
      </w:r>
      <w:r w:rsidRPr="00836186" w:rsidR="0D7BA030">
        <w:rPr>
          <w:rFonts w:ascii="Times New Roman" w:hAnsi="Times New Roman" w:cs="Times New Roman"/>
          <w:sz w:val="24"/>
          <w:szCs w:val="24"/>
        </w:rPr>
        <w:t>herstelsanctie</w:t>
      </w:r>
      <w:r w:rsidRPr="00836186" w:rsidR="5BEBE99C">
        <w:rPr>
          <w:rFonts w:ascii="Times New Roman" w:hAnsi="Times New Roman" w:cs="Times New Roman"/>
          <w:sz w:val="24"/>
          <w:szCs w:val="24"/>
        </w:rPr>
        <w:t>,</w:t>
      </w:r>
      <w:r w:rsidRPr="00836186" w:rsidR="0D7BA030">
        <w:rPr>
          <w:rFonts w:ascii="Times New Roman" w:hAnsi="Times New Roman" w:cs="Times New Roman"/>
          <w:sz w:val="24"/>
          <w:szCs w:val="24"/>
        </w:rPr>
        <w:t xml:space="preserve"> in de vorm van een last onder dwangsom</w:t>
      </w:r>
      <w:r w:rsidRPr="00836186" w:rsidR="3C0F7C85">
        <w:rPr>
          <w:rFonts w:ascii="Times New Roman" w:hAnsi="Times New Roman" w:cs="Times New Roman"/>
          <w:sz w:val="24"/>
          <w:szCs w:val="24"/>
        </w:rPr>
        <w:t>,</w:t>
      </w:r>
      <w:r w:rsidRPr="00836186" w:rsidR="0D7BA030">
        <w:rPr>
          <w:rFonts w:ascii="Times New Roman" w:hAnsi="Times New Roman" w:cs="Times New Roman"/>
          <w:sz w:val="24"/>
          <w:szCs w:val="24"/>
        </w:rPr>
        <w:t xml:space="preserve"> of een bindende gedragslijn worden opgelegd.</w:t>
      </w:r>
      <w:r w:rsidRPr="00836186" w:rsidR="414E87D3">
        <w:rPr>
          <w:rFonts w:ascii="Times New Roman" w:hAnsi="Times New Roman" w:cs="Times New Roman"/>
          <w:sz w:val="24"/>
          <w:szCs w:val="24"/>
        </w:rPr>
        <w:t xml:space="preserve"> Hiermee kan naleving van het voorschrift ook voldoende effectief worden afgedwongen.</w:t>
      </w:r>
    </w:p>
    <w:p w:rsidRPr="00836186" w:rsidR="00384A0E" w:rsidP="004170B9" w:rsidRDefault="467585DD" w14:paraId="0377F661" w14:textId="0675BC9F">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1075B679">
        <w:rPr>
          <w:rFonts w:ascii="Times New Roman" w:hAnsi="Times New Roman" w:cs="Times New Roman"/>
          <w:sz w:val="24"/>
          <w:szCs w:val="24"/>
        </w:rPr>
        <w:t>rtikel 18</w:t>
      </w:r>
      <w:r w:rsidRPr="00836186" w:rsidR="5B6D6016">
        <w:rPr>
          <w:rFonts w:ascii="Times New Roman" w:hAnsi="Times New Roman" w:cs="Times New Roman"/>
          <w:sz w:val="24"/>
          <w:szCs w:val="24"/>
        </w:rPr>
        <w:t>, zevende lid, van de gewijzigde REMIT</w:t>
      </w:r>
      <w:r w:rsidRPr="00836186">
        <w:rPr>
          <w:rFonts w:ascii="Times New Roman" w:hAnsi="Times New Roman" w:cs="Times New Roman"/>
          <w:sz w:val="24"/>
          <w:szCs w:val="24"/>
        </w:rPr>
        <w:t xml:space="preserve"> schrijft</w:t>
      </w:r>
      <w:r w:rsidRPr="00836186" w:rsidR="5B6D6016">
        <w:rPr>
          <w:rFonts w:ascii="Times New Roman" w:hAnsi="Times New Roman" w:cs="Times New Roman"/>
          <w:sz w:val="24"/>
          <w:szCs w:val="24"/>
        </w:rPr>
        <w:t xml:space="preserve"> </w:t>
      </w:r>
      <w:r w:rsidRPr="00836186" w:rsidR="4ED3ACE7">
        <w:rPr>
          <w:rFonts w:ascii="Times New Roman" w:hAnsi="Times New Roman" w:cs="Times New Roman"/>
          <w:sz w:val="24"/>
          <w:szCs w:val="24"/>
        </w:rPr>
        <w:t>voor</w:t>
      </w:r>
      <w:r w:rsidRPr="00836186" w:rsidR="45A48DE4">
        <w:rPr>
          <w:rFonts w:ascii="Times New Roman" w:hAnsi="Times New Roman" w:cs="Times New Roman"/>
          <w:sz w:val="24"/>
          <w:szCs w:val="24"/>
        </w:rPr>
        <w:t xml:space="preserve"> met welke</w:t>
      </w:r>
      <w:r w:rsidRPr="00836186" w:rsidR="4ED3ACE7">
        <w:rPr>
          <w:rFonts w:ascii="Times New Roman" w:hAnsi="Times New Roman" w:cs="Times New Roman"/>
          <w:sz w:val="24"/>
          <w:szCs w:val="24"/>
        </w:rPr>
        <w:t xml:space="preserve"> </w:t>
      </w:r>
      <w:r w:rsidRPr="00836186" w:rsidR="7D67CEFE">
        <w:rPr>
          <w:rFonts w:ascii="Times New Roman" w:hAnsi="Times New Roman" w:cs="Times New Roman"/>
          <w:sz w:val="24"/>
          <w:szCs w:val="24"/>
        </w:rPr>
        <w:t>omstandigheden</w:t>
      </w:r>
      <w:r w:rsidRPr="00836186" w:rsidR="4ED3ACE7">
        <w:rPr>
          <w:rFonts w:ascii="Times New Roman" w:hAnsi="Times New Roman" w:cs="Times New Roman"/>
          <w:sz w:val="24"/>
          <w:szCs w:val="24"/>
        </w:rPr>
        <w:t xml:space="preserve"> </w:t>
      </w:r>
      <w:r w:rsidRPr="00836186" w:rsidR="521061B8">
        <w:rPr>
          <w:rFonts w:ascii="Times New Roman" w:hAnsi="Times New Roman" w:cs="Times New Roman"/>
          <w:sz w:val="24"/>
          <w:szCs w:val="24"/>
        </w:rPr>
        <w:t>de nationale regulerende instanties bij het bepalen van het soort en het niveau van de bestuursrechtelijke geldboetes en andere bestuursrechtelijke maatregelen</w:t>
      </w:r>
      <w:r w:rsidRPr="00836186" w:rsidR="75A8599F">
        <w:rPr>
          <w:rFonts w:ascii="Times New Roman" w:hAnsi="Times New Roman" w:cs="Times New Roman"/>
          <w:sz w:val="24"/>
          <w:szCs w:val="24"/>
        </w:rPr>
        <w:t xml:space="preserve">, indien passend, rekening moeten houden. </w:t>
      </w:r>
      <w:r w:rsidRPr="00836186" w:rsidR="0089C2C8">
        <w:rPr>
          <w:rFonts w:ascii="Times New Roman" w:hAnsi="Times New Roman" w:cs="Times New Roman"/>
          <w:sz w:val="24"/>
          <w:szCs w:val="24"/>
        </w:rPr>
        <w:t xml:space="preserve">Zo moet de ACM bij het opleggen van boetes rekening </w:t>
      </w:r>
      <w:r w:rsidRPr="00836186" w:rsidR="11958F32">
        <w:rPr>
          <w:rFonts w:ascii="Times New Roman" w:hAnsi="Times New Roman" w:cs="Times New Roman"/>
          <w:sz w:val="24"/>
          <w:szCs w:val="24"/>
        </w:rPr>
        <w:t xml:space="preserve">kunnen </w:t>
      </w:r>
      <w:r w:rsidRPr="00836186" w:rsidR="0089C2C8">
        <w:rPr>
          <w:rFonts w:ascii="Times New Roman" w:hAnsi="Times New Roman" w:cs="Times New Roman"/>
          <w:sz w:val="24"/>
          <w:szCs w:val="24"/>
        </w:rPr>
        <w:t xml:space="preserve">houden </w:t>
      </w:r>
      <w:r w:rsidRPr="00836186" w:rsidR="5ABF6092">
        <w:rPr>
          <w:rFonts w:ascii="Times New Roman" w:hAnsi="Times New Roman" w:cs="Times New Roman"/>
          <w:sz w:val="24"/>
          <w:szCs w:val="24"/>
        </w:rPr>
        <w:t>met</w:t>
      </w:r>
      <w:r w:rsidRPr="00836186" w:rsidR="0089C2C8">
        <w:rPr>
          <w:rFonts w:ascii="Times New Roman" w:hAnsi="Times New Roman" w:cs="Times New Roman"/>
          <w:sz w:val="24"/>
          <w:szCs w:val="24"/>
        </w:rPr>
        <w:t xml:space="preserve"> de omvang van winsten of verliezen die de </w:t>
      </w:r>
      <w:r w:rsidRPr="00836186" w:rsidR="07A537F8">
        <w:rPr>
          <w:rFonts w:ascii="Times New Roman" w:hAnsi="Times New Roman" w:cs="Times New Roman"/>
          <w:sz w:val="24"/>
          <w:szCs w:val="24"/>
        </w:rPr>
        <w:t>overtreder</w:t>
      </w:r>
      <w:r w:rsidRPr="00836186" w:rsidR="0089C2C8">
        <w:rPr>
          <w:rFonts w:ascii="Times New Roman" w:hAnsi="Times New Roman" w:cs="Times New Roman"/>
          <w:sz w:val="24"/>
          <w:szCs w:val="24"/>
        </w:rPr>
        <w:t xml:space="preserve"> heeft gemaakt, respectievelijk vermeden, voor zover die kunnen worden bepaald. </w:t>
      </w:r>
      <w:r w:rsidRPr="00836186" w:rsidR="694B61E6">
        <w:rPr>
          <w:rFonts w:ascii="Times New Roman" w:hAnsi="Times New Roman" w:cs="Times New Roman"/>
          <w:sz w:val="24"/>
          <w:szCs w:val="24"/>
        </w:rPr>
        <w:t xml:space="preserve">Er zit hierin overlap met de </w:t>
      </w:r>
      <w:r w:rsidRPr="00836186" w:rsidR="52024F1E">
        <w:rPr>
          <w:rFonts w:ascii="Times New Roman" w:hAnsi="Times New Roman" w:cs="Times New Roman"/>
          <w:sz w:val="24"/>
          <w:szCs w:val="24"/>
        </w:rPr>
        <w:t>boetemaxima</w:t>
      </w:r>
      <w:r w:rsidRPr="00836186" w:rsidR="694B61E6">
        <w:rPr>
          <w:rFonts w:ascii="Times New Roman" w:hAnsi="Times New Roman" w:cs="Times New Roman"/>
          <w:sz w:val="24"/>
          <w:szCs w:val="24"/>
        </w:rPr>
        <w:t xml:space="preserve"> </w:t>
      </w:r>
      <w:r w:rsidRPr="00836186" w:rsidR="1CFB82D1">
        <w:rPr>
          <w:rFonts w:ascii="Times New Roman" w:hAnsi="Times New Roman" w:cs="Times New Roman"/>
          <w:sz w:val="24"/>
          <w:szCs w:val="24"/>
        </w:rPr>
        <w:t>die volgen</w:t>
      </w:r>
      <w:r w:rsidRPr="00836186" w:rsidR="694B61E6">
        <w:rPr>
          <w:rFonts w:ascii="Times New Roman" w:hAnsi="Times New Roman" w:cs="Times New Roman"/>
          <w:sz w:val="24"/>
          <w:szCs w:val="24"/>
        </w:rPr>
        <w:t xml:space="preserve"> uit </w:t>
      </w:r>
      <w:r w:rsidRPr="00836186" w:rsidR="281808FD">
        <w:rPr>
          <w:rFonts w:ascii="Times New Roman" w:hAnsi="Times New Roman" w:cs="Times New Roman"/>
          <w:sz w:val="24"/>
          <w:szCs w:val="24"/>
        </w:rPr>
        <w:t>artikel 18, derde en vierde l</w:t>
      </w:r>
      <w:r w:rsidRPr="00836186" w:rsidR="6CDD50EA">
        <w:rPr>
          <w:rFonts w:ascii="Times New Roman" w:hAnsi="Times New Roman" w:cs="Times New Roman"/>
          <w:sz w:val="24"/>
          <w:szCs w:val="24"/>
        </w:rPr>
        <w:t>id,</w:t>
      </w:r>
      <w:r w:rsidRPr="00836186" w:rsidR="281808FD">
        <w:rPr>
          <w:rFonts w:ascii="Times New Roman" w:hAnsi="Times New Roman" w:cs="Times New Roman"/>
          <w:sz w:val="24"/>
          <w:szCs w:val="24"/>
        </w:rPr>
        <w:t xml:space="preserve"> van de gewijzigde REMIT. </w:t>
      </w:r>
      <w:r w:rsidRPr="00836186" w:rsidR="6004D9FA">
        <w:rPr>
          <w:rFonts w:ascii="Times New Roman" w:hAnsi="Times New Roman" w:cs="Times New Roman"/>
          <w:sz w:val="24"/>
          <w:szCs w:val="24"/>
        </w:rPr>
        <w:t>Immers zijn d</w:t>
      </w:r>
      <w:r w:rsidRPr="00836186" w:rsidR="0E0185F4">
        <w:rPr>
          <w:rFonts w:ascii="Times New Roman" w:hAnsi="Times New Roman" w:cs="Times New Roman"/>
          <w:sz w:val="24"/>
          <w:szCs w:val="24"/>
        </w:rPr>
        <w:t xml:space="preserve">e </w:t>
      </w:r>
      <w:r w:rsidRPr="00836186" w:rsidR="52024F1E">
        <w:rPr>
          <w:rFonts w:ascii="Times New Roman" w:hAnsi="Times New Roman" w:cs="Times New Roman"/>
          <w:sz w:val="24"/>
          <w:szCs w:val="24"/>
        </w:rPr>
        <w:t>boetemaxima</w:t>
      </w:r>
      <w:r w:rsidRPr="00836186" w:rsidR="476E5A97">
        <w:rPr>
          <w:rFonts w:ascii="Times New Roman" w:hAnsi="Times New Roman" w:cs="Times New Roman"/>
          <w:sz w:val="24"/>
          <w:szCs w:val="24"/>
        </w:rPr>
        <w:t>, indien het</w:t>
      </w:r>
      <w:r w:rsidRPr="00836186" w:rsidR="0E0185F4">
        <w:rPr>
          <w:rFonts w:ascii="Times New Roman" w:hAnsi="Times New Roman" w:cs="Times New Roman"/>
          <w:sz w:val="24"/>
          <w:szCs w:val="24"/>
        </w:rPr>
        <w:t xml:space="preserve"> direct of indirect financieel voordeel</w:t>
      </w:r>
      <w:r w:rsidRPr="00836186" w:rsidR="476E5A97">
        <w:rPr>
          <w:rFonts w:ascii="Times New Roman" w:hAnsi="Times New Roman" w:cs="Times New Roman"/>
          <w:sz w:val="24"/>
          <w:szCs w:val="24"/>
        </w:rPr>
        <w:t xml:space="preserve"> hoger is dan de </w:t>
      </w:r>
      <w:r w:rsidRPr="00836186" w:rsidR="20402A3F">
        <w:rPr>
          <w:rFonts w:ascii="Times New Roman" w:hAnsi="Times New Roman" w:cs="Times New Roman"/>
          <w:sz w:val="24"/>
          <w:szCs w:val="24"/>
        </w:rPr>
        <w:t>boetemaxima</w:t>
      </w:r>
      <w:r w:rsidRPr="00836186" w:rsidR="476E5A97">
        <w:rPr>
          <w:rFonts w:ascii="Times New Roman" w:hAnsi="Times New Roman" w:cs="Times New Roman"/>
          <w:sz w:val="24"/>
          <w:szCs w:val="24"/>
        </w:rPr>
        <w:t xml:space="preserve"> genoemd in artikel 18, vierde lid en vijfde </w:t>
      </w:r>
      <w:r w:rsidRPr="00836186" w:rsidR="59D503C6">
        <w:rPr>
          <w:rFonts w:ascii="Times New Roman" w:hAnsi="Times New Roman" w:cs="Times New Roman"/>
          <w:sz w:val="24"/>
          <w:szCs w:val="24"/>
        </w:rPr>
        <w:t>l</w:t>
      </w:r>
      <w:r w:rsidRPr="00836186" w:rsidR="4AEADE0C">
        <w:rPr>
          <w:rFonts w:ascii="Times New Roman" w:hAnsi="Times New Roman" w:cs="Times New Roman"/>
          <w:sz w:val="24"/>
          <w:szCs w:val="24"/>
        </w:rPr>
        <w:t>id</w:t>
      </w:r>
      <w:r w:rsidRPr="00836186" w:rsidR="20402A3F">
        <w:rPr>
          <w:rFonts w:ascii="Times New Roman" w:hAnsi="Times New Roman" w:cs="Times New Roman"/>
          <w:sz w:val="24"/>
          <w:szCs w:val="24"/>
        </w:rPr>
        <w:t>,</w:t>
      </w:r>
      <w:r w:rsidRPr="00836186" w:rsidR="0E0185F4">
        <w:rPr>
          <w:rFonts w:ascii="Times New Roman" w:hAnsi="Times New Roman" w:cs="Times New Roman"/>
          <w:sz w:val="24"/>
          <w:szCs w:val="24"/>
        </w:rPr>
        <w:t xml:space="preserve"> gelijk aan het direct of indirect financieel voordeel</w:t>
      </w:r>
      <w:r w:rsidRPr="00836186" w:rsidR="20402A3F">
        <w:rPr>
          <w:rFonts w:ascii="Times New Roman" w:hAnsi="Times New Roman" w:cs="Times New Roman"/>
          <w:sz w:val="24"/>
          <w:szCs w:val="24"/>
        </w:rPr>
        <w:t xml:space="preserve">. </w:t>
      </w:r>
      <w:r w:rsidRPr="00836186" w:rsidR="6E5E2A7B">
        <w:rPr>
          <w:rFonts w:ascii="Times New Roman" w:hAnsi="Times New Roman" w:cs="Times New Roman"/>
          <w:sz w:val="24"/>
          <w:szCs w:val="24"/>
        </w:rPr>
        <w:t xml:space="preserve">Dit is ook in het wetsvoorstel overgenomen. </w:t>
      </w:r>
      <w:r w:rsidRPr="00836186" w:rsidR="5A7719DB">
        <w:rPr>
          <w:rFonts w:ascii="Times New Roman" w:hAnsi="Times New Roman" w:cs="Times New Roman"/>
          <w:sz w:val="24"/>
          <w:szCs w:val="24"/>
        </w:rPr>
        <w:t>E</w:t>
      </w:r>
      <w:r w:rsidRPr="00836186" w:rsidR="525D0D23">
        <w:rPr>
          <w:rFonts w:ascii="Times New Roman" w:hAnsi="Times New Roman" w:cs="Times New Roman"/>
          <w:sz w:val="24"/>
          <w:szCs w:val="24"/>
        </w:rPr>
        <w:t>en maximumboete gelijk aan het direct of indirect financieel voordeel</w:t>
      </w:r>
      <w:r w:rsidRPr="00836186" w:rsidR="5A7719DB">
        <w:rPr>
          <w:rFonts w:ascii="Times New Roman" w:hAnsi="Times New Roman" w:cs="Times New Roman"/>
          <w:sz w:val="24"/>
          <w:szCs w:val="24"/>
        </w:rPr>
        <w:t xml:space="preserve"> lijkt,</w:t>
      </w:r>
      <w:r w:rsidRPr="00836186" w:rsidR="525D0D23">
        <w:rPr>
          <w:rFonts w:ascii="Times New Roman" w:hAnsi="Times New Roman" w:cs="Times New Roman"/>
          <w:sz w:val="24"/>
          <w:szCs w:val="24"/>
        </w:rPr>
        <w:t xml:space="preserve"> indien deze boven de boetemaxima</w:t>
      </w:r>
      <w:r w:rsidRPr="00836186" w:rsidR="3CE84B79">
        <w:rPr>
          <w:rFonts w:ascii="Times New Roman" w:hAnsi="Times New Roman" w:cs="Times New Roman"/>
          <w:sz w:val="24"/>
          <w:szCs w:val="24"/>
        </w:rPr>
        <w:t xml:space="preserve"> </w:t>
      </w:r>
      <w:r w:rsidRPr="00836186" w:rsidR="6E5E2A7B">
        <w:rPr>
          <w:rFonts w:ascii="Times New Roman" w:hAnsi="Times New Roman" w:cs="Times New Roman"/>
          <w:sz w:val="24"/>
          <w:szCs w:val="24"/>
        </w:rPr>
        <w:t xml:space="preserve">zoals </w:t>
      </w:r>
      <w:r w:rsidRPr="00836186" w:rsidR="55CFF1D3">
        <w:rPr>
          <w:rFonts w:ascii="Times New Roman" w:hAnsi="Times New Roman" w:cs="Times New Roman"/>
          <w:sz w:val="24"/>
          <w:szCs w:val="24"/>
        </w:rPr>
        <w:t>bepaald</w:t>
      </w:r>
      <w:r w:rsidRPr="00836186" w:rsidR="5A7719DB">
        <w:rPr>
          <w:rFonts w:ascii="Times New Roman" w:hAnsi="Times New Roman" w:cs="Times New Roman"/>
          <w:sz w:val="24"/>
          <w:szCs w:val="24"/>
        </w:rPr>
        <w:t xml:space="preserve"> </w:t>
      </w:r>
      <w:r w:rsidRPr="00836186" w:rsidR="6E5E2A7B">
        <w:rPr>
          <w:rFonts w:ascii="Times New Roman" w:hAnsi="Times New Roman" w:cs="Times New Roman"/>
          <w:sz w:val="24"/>
          <w:szCs w:val="24"/>
        </w:rPr>
        <w:t xml:space="preserve">in </w:t>
      </w:r>
      <w:r w:rsidRPr="00836186" w:rsidR="7BFD3EAE">
        <w:rPr>
          <w:rFonts w:ascii="Times New Roman" w:hAnsi="Times New Roman" w:cs="Times New Roman"/>
          <w:sz w:val="24"/>
          <w:szCs w:val="24"/>
        </w:rPr>
        <w:t xml:space="preserve">de toegevoegde </w:t>
      </w:r>
      <w:r w:rsidRPr="00836186" w:rsidR="689672DE">
        <w:rPr>
          <w:rFonts w:ascii="Times New Roman" w:hAnsi="Times New Roman" w:cs="Times New Roman"/>
          <w:sz w:val="24"/>
          <w:szCs w:val="24"/>
        </w:rPr>
        <w:t xml:space="preserve">leden </w:t>
      </w:r>
      <w:r w:rsidRPr="00836186" w:rsidR="7BFD3EAE">
        <w:rPr>
          <w:rFonts w:ascii="Times New Roman" w:hAnsi="Times New Roman" w:cs="Times New Roman"/>
          <w:sz w:val="24"/>
          <w:szCs w:val="24"/>
        </w:rPr>
        <w:t>vijf en zes van</w:t>
      </w:r>
      <w:r w:rsidRPr="00836186" w:rsidR="525D0D23">
        <w:rPr>
          <w:rFonts w:ascii="Times New Roman" w:hAnsi="Times New Roman" w:cs="Times New Roman"/>
          <w:sz w:val="24"/>
          <w:szCs w:val="24"/>
        </w:rPr>
        <w:t xml:space="preserve"> </w:t>
      </w:r>
      <w:r w:rsidRPr="00836186" w:rsidR="7711831C">
        <w:rPr>
          <w:rFonts w:ascii="Times New Roman" w:hAnsi="Times New Roman" w:cs="Times New Roman"/>
          <w:sz w:val="24"/>
          <w:szCs w:val="24"/>
        </w:rPr>
        <w:t>artikel 5.21</w:t>
      </w:r>
      <w:r w:rsidRPr="00836186" w:rsidR="5A7719DB">
        <w:rPr>
          <w:rFonts w:ascii="Times New Roman" w:hAnsi="Times New Roman" w:cs="Times New Roman"/>
          <w:sz w:val="24"/>
          <w:szCs w:val="24"/>
        </w:rPr>
        <w:t>,</w:t>
      </w:r>
      <w:r w:rsidRPr="00836186" w:rsidR="7711831C">
        <w:rPr>
          <w:rFonts w:ascii="Times New Roman" w:hAnsi="Times New Roman" w:cs="Times New Roman"/>
          <w:sz w:val="24"/>
          <w:szCs w:val="24"/>
        </w:rPr>
        <w:t xml:space="preserve"> voldoende afschrikwekkend.</w:t>
      </w:r>
      <w:r w:rsidRPr="00836186" w:rsidR="6004D9FA">
        <w:rPr>
          <w:rFonts w:ascii="Times New Roman" w:hAnsi="Times New Roman" w:cs="Times New Roman"/>
          <w:sz w:val="24"/>
          <w:szCs w:val="24"/>
        </w:rPr>
        <w:t xml:space="preserve"> </w:t>
      </w:r>
      <w:r w:rsidRPr="00836186" w:rsidR="39EE7888">
        <w:rPr>
          <w:rFonts w:ascii="Times New Roman" w:hAnsi="Times New Roman" w:cs="Times New Roman"/>
          <w:sz w:val="24"/>
          <w:szCs w:val="24"/>
        </w:rPr>
        <w:t xml:space="preserve">Aan artikel 18, zevende lid, van de gewijzigde </w:t>
      </w:r>
      <w:r w:rsidRPr="00836186" w:rsidR="7711831C">
        <w:rPr>
          <w:rFonts w:ascii="Times New Roman" w:hAnsi="Times New Roman" w:cs="Times New Roman"/>
          <w:sz w:val="24"/>
          <w:szCs w:val="24"/>
        </w:rPr>
        <w:t>REMIT</w:t>
      </w:r>
      <w:r w:rsidRPr="00836186" w:rsidR="39EE7888">
        <w:rPr>
          <w:rFonts w:ascii="Times New Roman" w:hAnsi="Times New Roman" w:cs="Times New Roman"/>
          <w:sz w:val="24"/>
          <w:szCs w:val="24"/>
        </w:rPr>
        <w:t xml:space="preserve"> wordt, </w:t>
      </w:r>
      <w:r w:rsidRPr="00836186" w:rsidR="3771A0F6">
        <w:rPr>
          <w:rFonts w:ascii="Times New Roman" w:hAnsi="Times New Roman" w:cs="Times New Roman"/>
          <w:sz w:val="24"/>
          <w:szCs w:val="24"/>
        </w:rPr>
        <w:t>voor zover</w:t>
      </w:r>
      <w:r w:rsidRPr="00836186" w:rsidR="39EE7888">
        <w:rPr>
          <w:rFonts w:ascii="Times New Roman" w:hAnsi="Times New Roman" w:cs="Times New Roman"/>
          <w:sz w:val="24"/>
          <w:szCs w:val="24"/>
        </w:rPr>
        <w:t xml:space="preserve"> nodig, in de Boetebeleidsregel ACM 2014 verder uitvoering gegeven.</w:t>
      </w:r>
    </w:p>
    <w:p w:rsidRPr="00836186" w:rsidR="006756CB" w:rsidP="004170B9" w:rsidRDefault="6FC932C0" w14:paraId="47136083" w14:textId="02CCD8C4">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De ACM heeft in haar UHT-reactie aangegeven</w:t>
      </w:r>
      <w:r w:rsidRPr="00836186" w:rsidR="162DA564">
        <w:rPr>
          <w:rFonts w:ascii="Times New Roman" w:hAnsi="Times New Roman" w:cs="Times New Roman"/>
          <w:sz w:val="24"/>
          <w:szCs w:val="24"/>
        </w:rPr>
        <w:t xml:space="preserve"> </w:t>
      </w:r>
      <w:r w:rsidRPr="00836186" w:rsidR="2C37FDD7">
        <w:rPr>
          <w:rFonts w:ascii="Times New Roman" w:hAnsi="Times New Roman" w:cs="Times New Roman"/>
          <w:sz w:val="24"/>
          <w:szCs w:val="24"/>
        </w:rPr>
        <w:t>dat voor de effectieve handhaving het verlengen van de vervaltermijn gewenst</w:t>
      </w:r>
      <w:r w:rsidRPr="00836186" w:rsidR="4EF29E6D">
        <w:rPr>
          <w:rFonts w:ascii="Times New Roman" w:hAnsi="Times New Roman" w:cs="Times New Roman"/>
          <w:sz w:val="24"/>
          <w:szCs w:val="24"/>
        </w:rPr>
        <w:t xml:space="preserve"> is</w:t>
      </w:r>
      <w:r w:rsidRPr="00836186" w:rsidR="2C37FDD7">
        <w:rPr>
          <w:rFonts w:ascii="Times New Roman" w:hAnsi="Times New Roman" w:cs="Times New Roman"/>
          <w:sz w:val="24"/>
          <w:szCs w:val="24"/>
        </w:rPr>
        <w:t xml:space="preserve"> </w:t>
      </w:r>
      <w:r w:rsidRPr="00836186" w:rsidR="2EE45257">
        <w:rPr>
          <w:rFonts w:ascii="Times New Roman" w:hAnsi="Times New Roman" w:cs="Times New Roman"/>
          <w:sz w:val="24"/>
          <w:szCs w:val="24"/>
        </w:rPr>
        <w:t>(</w:t>
      </w:r>
      <w:r w:rsidRPr="00836186" w:rsidR="2C37FDD7">
        <w:rPr>
          <w:rFonts w:ascii="Times New Roman" w:hAnsi="Times New Roman" w:cs="Times New Roman"/>
          <w:sz w:val="24"/>
          <w:szCs w:val="24"/>
        </w:rPr>
        <w:t xml:space="preserve">zie paragraaf </w:t>
      </w:r>
      <w:r w:rsidRPr="00836186" w:rsidR="00AAC56B">
        <w:rPr>
          <w:rFonts w:ascii="Times New Roman" w:hAnsi="Times New Roman" w:cs="Times New Roman"/>
          <w:sz w:val="24"/>
          <w:szCs w:val="24"/>
        </w:rPr>
        <w:t>7.1 van de</w:t>
      </w:r>
      <w:r w:rsidRPr="00836186" w:rsidR="2C81ADC8">
        <w:rPr>
          <w:rFonts w:ascii="Times New Roman" w:hAnsi="Times New Roman" w:cs="Times New Roman"/>
          <w:sz w:val="24"/>
          <w:szCs w:val="24"/>
        </w:rPr>
        <w:t>ze</w:t>
      </w:r>
      <w:r w:rsidRPr="00836186" w:rsidR="00AAC56B">
        <w:rPr>
          <w:rFonts w:ascii="Times New Roman" w:hAnsi="Times New Roman" w:cs="Times New Roman"/>
          <w:sz w:val="24"/>
          <w:szCs w:val="24"/>
        </w:rPr>
        <w:t xml:space="preserve"> toelichting</w:t>
      </w:r>
      <w:r w:rsidRPr="00836186" w:rsidR="5586848B">
        <w:rPr>
          <w:rFonts w:ascii="Times New Roman" w:hAnsi="Times New Roman" w:cs="Times New Roman"/>
          <w:sz w:val="24"/>
          <w:szCs w:val="24"/>
        </w:rPr>
        <w:t>)</w:t>
      </w:r>
      <w:r w:rsidRPr="00836186" w:rsidR="00AAC56B">
        <w:rPr>
          <w:rFonts w:ascii="Times New Roman" w:hAnsi="Times New Roman" w:cs="Times New Roman"/>
          <w:sz w:val="24"/>
          <w:szCs w:val="24"/>
        </w:rPr>
        <w:t>. Het kabinet erkent dat bij grensoverschrijdende onderzoeken, waarin Acer onderzoek d</w:t>
      </w:r>
      <w:r w:rsidRPr="00836186" w:rsidR="710FA54B">
        <w:rPr>
          <w:rFonts w:ascii="Times New Roman" w:hAnsi="Times New Roman" w:cs="Times New Roman"/>
          <w:sz w:val="24"/>
          <w:szCs w:val="24"/>
        </w:rPr>
        <w:t>oet</w:t>
      </w:r>
      <w:r w:rsidRPr="00836186" w:rsidR="00AAC56B">
        <w:rPr>
          <w:rFonts w:ascii="Times New Roman" w:hAnsi="Times New Roman" w:cs="Times New Roman"/>
          <w:sz w:val="24"/>
          <w:szCs w:val="24"/>
        </w:rPr>
        <w:t xml:space="preserve"> en vervolgens handhaving van de ACM</w:t>
      </w:r>
      <w:r w:rsidRPr="00836186" w:rsidR="7DE79E87">
        <w:rPr>
          <w:rFonts w:ascii="Times New Roman" w:hAnsi="Times New Roman" w:cs="Times New Roman"/>
          <w:sz w:val="24"/>
          <w:szCs w:val="24"/>
        </w:rPr>
        <w:t xml:space="preserve"> en andere regulerende instanties</w:t>
      </w:r>
      <w:r w:rsidRPr="00836186" w:rsidR="00AAC56B">
        <w:rPr>
          <w:rFonts w:ascii="Times New Roman" w:hAnsi="Times New Roman" w:cs="Times New Roman"/>
          <w:sz w:val="24"/>
          <w:szCs w:val="24"/>
        </w:rPr>
        <w:t xml:space="preserve"> verlangd wordt, </w:t>
      </w:r>
      <w:r w:rsidRPr="00836186" w:rsidR="4E140E6D">
        <w:rPr>
          <w:rFonts w:ascii="Times New Roman" w:hAnsi="Times New Roman" w:cs="Times New Roman"/>
          <w:sz w:val="24"/>
          <w:szCs w:val="24"/>
        </w:rPr>
        <w:t xml:space="preserve">de uiteindelijke handhaving </w:t>
      </w:r>
      <w:r w:rsidRPr="00836186" w:rsidR="00AAC56B">
        <w:rPr>
          <w:rFonts w:ascii="Times New Roman" w:hAnsi="Times New Roman" w:cs="Times New Roman"/>
          <w:sz w:val="24"/>
          <w:szCs w:val="24"/>
        </w:rPr>
        <w:t xml:space="preserve">langer kan duren dan de huidige vervaltermijn van vijf jaar uit art. </w:t>
      </w:r>
      <w:r w:rsidRPr="00836186" w:rsidR="704264D4">
        <w:rPr>
          <w:rFonts w:ascii="Times New Roman" w:hAnsi="Times New Roman" w:cs="Times New Roman"/>
          <w:sz w:val="24"/>
          <w:szCs w:val="24"/>
        </w:rPr>
        <w:t xml:space="preserve">5:45 </w:t>
      </w:r>
      <w:r w:rsidRPr="00836186" w:rsidR="00AAC56B">
        <w:rPr>
          <w:rFonts w:ascii="Times New Roman" w:hAnsi="Times New Roman" w:cs="Times New Roman"/>
          <w:sz w:val="24"/>
          <w:szCs w:val="24"/>
        </w:rPr>
        <w:t xml:space="preserve">van de Awb. Om te verzekeren dat </w:t>
      </w:r>
      <w:r w:rsidRPr="00836186" w:rsidR="4E140E6D">
        <w:rPr>
          <w:rFonts w:ascii="Times New Roman" w:hAnsi="Times New Roman" w:cs="Times New Roman"/>
          <w:sz w:val="24"/>
          <w:szCs w:val="24"/>
        </w:rPr>
        <w:t xml:space="preserve">er effectief uitvoering kan worden gegeven aan de gewijzigde REMIT-verordening zullen onderzoekshandelingen van Acer de </w:t>
      </w:r>
      <w:r w:rsidRPr="00836186" w:rsidR="704264D4">
        <w:rPr>
          <w:rFonts w:ascii="Times New Roman" w:hAnsi="Times New Roman" w:cs="Times New Roman"/>
          <w:sz w:val="24"/>
          <w:szCs w:val="24"/>
        </w:rPr>
        <w:t>vervaltermijn</w:t>
      </w:r>
      <w:r w:rsidRPr="00836186" w:rsidR="4E140E6D">
        <w:rPr>
          <w:rFonts w:ascii="Times New Roman" w:hAnsi="Times New Roman" w:cs="Times New Roman"/>
          <w:sz w:val="24"/>
          <w:szCs w:val="24"/>
        </w:rPr>
        <w:t xml:space="preserve"> stuiten</w:t>
      </w:r>
      <w:r w:rsidRPr="00836186" w:rsidR="69AF93D3">
        <w:rPr>
          <w:rFonts w:ascii="Times New Roman" w:hAnsi="Times New Roman" w:cs="Times New Roman"/>
          <w:sz w:val="24"/>
          <w:szCs w:val="24"/>
        </w:rPr>
        <w:t>,</w:t>
      </w:r>
      <w:r w:rsidRPr="00836186" w:rsidR="22AE9894">
        <w:rPr>
          <w:rFonts w:ascii="Times New Roman" w:hAnsi="Times New Roman" w:cs="Times New Roman"/>
          <w:sz w:val="24"/>
          <w:szCs w:val="24"/>
        </w:rPr>
        <w:t xml:space="preserve"> zo</w:t>
      </w:r>
      <w:r w:rsidRPr="00836186" w:rsidR="6A141DA3">
        <w:rPr>
          <w:rFonts w:ascii="Times New Roman" w:hAnsi="Times New Roman" w:cs="Times New Roman"/>
          <w:sz w:val="24"/>
          <w:szCs w:val="24"/>
        </w:rPr>
        <w:t xml:space="preserve">dat </w:t>
      </w:r>
      <w:r w:rsidRPr="00836186" w:rsidR="40051519">
        <w:rPr>
          <w:rFonts w:ascii="Times New Roman" w:hAnsi="Times New Roman" w:cs="Times New Roman"/>
          <w:sz w:val="24"/>
          <w:szCs w:val="24"/>
        </w:rPr>
        <w:t>na overdracht van een onderzoeksver</w:t>
      </w:r>
      <w:r w:rsidRPr="00836186" w:rsidR="592C5A53">
        <w:rPr>
          <w:rFonts w:ascii="Times New Roman" w:hAnsi="Times New Roman" w:cs="Times New Roman"/>
          <w:sz w:val="24"/>
          <w:szCs w:val="24"/>
        </w:rPr>
        <w:t>s</w:t>
      </w:r>
      <w:r w:rsidRPr="00836186" w:rsidR="40051519">
        <w:rPr>
          <w:rFonts w:ascii="Times New Roman" w:hAnsi="Times New Roman" w:cs="Times New Roman"/>
          <w:sz w:val="24"/>
          <w:szCs w:val="24"/>
        </w:rPr>
        <w:t>l</w:t>
      </w:r>
      <w:r w:rsidRPr="00836186" w:rsidR="472AE8E1">
        <w:rPr>
          <w:rFonts w:ascii="Times New Roman" w:hAnsi="Times New Roman" w:cs="Times New Roman"/>
          <w:sz w:val="24"/>
          <w:szCs w:val="24"/>
        </w:rPr>
        <w:t>a</w:t>
      </w:r>
      <w:r w:rsidRPr="00836186" w:rsidR="40051519">
        <w:rPr>
          <w:rFonts w:ascii="Times New Roman" w:hAnsi="Times New Roman" w:cs="Times New Roman"/>
          <w:sz w:val="24"/>
          <w:szCs w:val="24"/>
        </w:rPr>
        <w:t xml:space="preserve">g door Acer aan de ACM </w:t>
      </w:r>
      <w:r w:rsidRPr="00836186" w:rsidR="6A141DA3">
        <w:rPr>
          <w:rFonts w:ascii="Times New Roman" w:hAnsi="Times New Roman" w:cs="Times New Roman"/>
          <w:sz w:val="24"/>
          <w:szCs w:val="24"/>
        </w:rPr>
        <w:t xml:space="preserve">nog handhaving kan </w:t>
      </w:r>
      <w:r w:rsidRPr="00836186" w:rsidR="7856D7A2">
        <w:rPr>
          <w:rFonts w:ascii="Times New Roman" w:hAnsi="Times New Roman" w:cs="Times New Roman"/>
          <w:sz w:val="24"/>
          <w:szCs w:val="24"/>
        </w:rPr>
        <w:t>p</w:t>
      </w:r>
      <w:r w:rsidRPr="00836186" w:rsidR="6A141DA3">
        <w:rPr>
          <w:rFonts w:ascii="Times New Roman" w:hAnsi="Times New Roman" w:cs="Times New Roman"/>
          <w:sz w:val="24"/>
          <w:szCs w:val="24"/>
        </w:rPr>
        <w:t>laatsvinden</w:t>
      </w:r>
      <w:r w:rsidRPr="00836186" w:rsidR="7DE79E87">
        <w:rPr>
          <w:rFonts w:ascii="Times New Roman" w:hAnsi="Times New Roman" w:cs="Times New Roman"/>
          <w:sz w:val="24"/>
          <w:szCs w:val="24"/>
        </w:rPr>
        <w:t>. Om de rechtszekerheid van marktpartijen te waarborgen wordt wel verlang</w:t>
      </w:r>
      <w:r w:rsidRPr="00836186" w:rsidR="37865B00">
        <w:rPr>
          <w:rFonts w:ascii="Times New Roman" w:hAnsi="Times New Roman" w:cs="Times New Roman"/>
          <w:sz w:val="24"/>
          <w:szCs w:val="24"/>
        </w:rPr>
        <w:t>d</w:t>
      </w:r>
      <w:r w:rsidRPr="00836186" w:rsidR="7DE79E87">
        <w:rPr>
          <w:rFonts w:ascii="Times New Roman" w:hAnsi="Times New Roman" w:cs="Times New Roman"/>
          <w:sz w:val="24"/>
          <w:szCs w:val="24"/>
        </w:rPr>
        <w:t xml:space="preserve"> dat de ACM binnen drie jaar </w:t>
      </w:r>
      <w:r w:rsidRPr="00836186" w:rsidR="0065E324">
        <w:rPr>
          <w:rFonts w:ascii="Times New Roman" w:hAnsi="Times New Roman" w:cs="Times New Roman"/>
          <w:sz w:val="24"/>
          <w:szCs w:val="24"/>
        </w:rPr>
        <w:t>na overdracht van het onderzoeksverslag door Acer een handhavingsbesluit neemt</w:t>
      </w:r>
      <w:r w:rsidRPr="00836186" w:rsidR="289D554C">
        <w:rPr>
          <w:rFonts w:ascii="Times New Roman" w:hAnsi="Times New Roman" w:cs="Times New Roman"/>
          <w:sz w:val="24"/>
          <w:szCs w:val="24"/>
        </w:rPr>
        <w:t xml:space="preserve"> en dat dit niet meer dan tien jaar na het einde van de overtreding, vermeerderd met de opschortingsperiode ingevolge artikel 5:45</w:t>
      </w:r>
      <w:r w:rsidRPr="00836186" w:rsidR="52F22C50">
        <w:rPr>
          <w:rFonts w:ascii="Times New Roman" w:hAnsi="Times New Roman" w:cs="Times New Roman"/>
          <w:sz w:val="24"/>
          <w:szCs w:val="24"/>
        </w:rPr>
        <w:t>, derde lid, van de</w:t>
      </w:r>
      <w:r w:rsidRPr="00836186" w:rsidR="289D554C">
        <w:rPr>
          <w:rFonts w:ascii="Times New Roman" w:hAnsi="Times New Roman" w:cs="Times New Roman"/>
          <w:sz w:val="24"/>
          <w:szCs w:val="24"/>
        </w:rPr>
        <w:t xml:space="preserve"> Awb, mag zijn</w:t>
      </w:r>
      <w:r w:rsidRPr="00836186" w:rsidR="0065E324">
        <w:rPr>
          <w:rFonts w:ascii="Times New Roman" w:hAnsi="Times New Roman" w:cs="Times New Roman"/>
          <w:sz w:val="24"/>
          <w:szCs w:val="24"/>
        </w:rPr>
        <w:t>.</w:t>
      </w:r>
      <w:r w:rsidRPr="00836186" w:rsidR="7DE79E87">
        <w:rPr>
          <w:rFonts w:ascii="Times New Roman" w:hAnsi="Times New Roman" w:cs="Times New Roman"/>
          <w:sz w:val="24"/>
          <w:szCs w:val="24"/>
        </w:rPr>
        <w:t xml:space="preserve"> Zo wordt voorkomen dat marktpartijen te lang in rechtsonzekerheid verkeren.</w:t>
      </w:r>
    </w:p>
    <w:p w:rsidRPr="00836186" w:rsidR="00B37F0E" w:rsidP="004170B9" w:rsidRDefault="00B37F0E" w14:paraId="51EE306D" w14:textId="77777777">
      <w:pPr>
        <w:spacing w:line="240" w:lineRule="exact"/>
        <w:rPr>
          <w:rFonts w:ascii="Times New Roman" w:hAnsi="Times New Roman" w:cs="Times New Roman"/>
          <w:sz w:val="24"/>
          <w:szCs w:val="24"/>
        </w:rPr>
      </w:pPr>
    </w:p>
    <w:p w:rsidRPr="00836186" w:rsidR="0016200B" w:rsidP="00836186" w:rsidRDefault="003C638F" w14:paraId="7D9CE576" w14:textId="66C6D482">
      <w:pPr>
        <w:rPr>
          <w:rFonts w:ascii="Times New Roman" w:hAnsi="Times New Roman" w:cs="Times New Roman"/>
          <w:b/>
          <w:bCs/>
          <w:sz w:val="24"/>
          <w:szCs w:val="24"/>
        </w:rPr>
      </w:pPr>
      <w:r w:rsidRPr="00836186">
        <w:rPr>
          <w:rFonts w:ascii="Times New Roman" w:hAnsi="Times New Roman" w:cs="Times New Roman"/>
          <w:b/>
          <w:bCs/>
          <w:sz w:val="24"/>
          <w:szCs w:val="24"/>
        </w:rPr>
        <w:t>Openbaredienstverplichting</w:t>
      </w:r>
    </w:p>
    <w:p w:rsidRPr="00836186" w:rsidR="0074168A" w:rsidP="00777DE2" w:rsidRDefault="0074168A" w14:paraId="7D8DDF34" w14:textId="77777777">
      <w:pPr>
        <w:spacing w:line="240" w:lineRule="exact"/>
        <w:rPr>
          <w:rFonts w:ascii="Times New Roman" w:hAnsi="Times New Roman" w:cs="Times New Roman"/>
          <w:sz w:val="24"/>
          <w:szCs w:val="24"/>
        </w:rPr>
      </w:pPr>
    </w:p>
    <w:p w:rsidRPr="00836186" w:rsidR="00065E33" w:rsidP="00777DE2" w:rsidRDefault="44419B32" w14:paraId="54E561A1" w14:textId="5F98A20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Zoals in paragraaf 1.1 </w:t>
      </w:r>
      <w:r w:rsidRPr="00836186" w:rsidR="4EB703A6">
        <w:rPr>
          <w:rFonts w:ascii="Times New Roman" w:hAnsi="Times New Roman" w:cs="Times New Roman"/>
          <w:sz w:val="24"/>
          <w:szCs w:val="24"/>
        </w:rPr>
        <w:t>benoemd,</w:t>
      </w:r>
      <w:r w:rsidRPr="00836186">
        <w:rPr>
          <w:rFonts w:ascii="Times New Roman" w:hAnsi="Times New Roman" w:cs="Times New Roman"/>
          <w:sz w:val="24"/>
          <w:szCs w:val="24"/>
        </w:rPr>
        <w:t xml:space="preserve"> is ervoor gekozen </w:t>
      </w:r>
      <w:r w:rsidRPr="00836186" w:rsidR="434A3813">
        <w:rPr>
          <w:rFonts w:ascii="Times New Roman" w:hAnsi="Times New Roman" w:cs="Times New Roman"/>
          <w:sz w:val="24"/>
          <w:szCs w:val="24"/>
        </w:rPr>
        <w:t xml:space="preserve">in dit wetsvoorstel tevens een voorstel </w:t>
      </w:r>
      <w:r w:rsidRPr="00836186" w:rsidR="2B604BC4">
        <w:rPr>
          <w:rFonts w:ascii="Times New Roman" w:hAnsi="Times New Roman" w:cs="Times New Roman"/>
          <w:sz w:val="24"/>
          <w:szCs w:val="24"/>
        </w:rPr>
        <w:t>op te nemen</w:t>
      </w:r>
      <w:r w:rsidRPr="00836186" w:rsidR="7F3A4949">
        <w:rPr>
          <w:rFonts w:ascii="Times New Roman" w:hAnsi="Times New Roman" w:cs="Times New Roman"/>
          <w:sz w:val="24"/>
          <w:szCs w:val="24"/>
        </w:rPr>
        <w:t xml:space="preserve"> voor een</w:t>
      </w:r>
      <w:r w:rsidRPr="00836186" w:rsidR="774D576E">
        <w:rPr>
          <w:rFonts w:ascii="Times New Roman" w:hAnsi="Times New Roman" w:cs="Times New Roman"/>
          <w:sz w:val="24"/>
          <w:szCs w:val="24"/>
        </w:rPr>
        <w:t xml:space="preserve"> bevoegdheid om een openbaredienstverplichting in het belang van nationale (economische) veiligheid op te leggen</w:t>
      </w:r>
      <w:r w:rsidRPr="00836186" w:rsidR="6A4331AA">
        <w:rPr>
          <w:rFonts w:ascii="Times New Roman" w:hAnsi="Times New Roman" w:cs="Times New Roman"/>
          <w:sz w:val="24"/>
          <w:szCs w:val="24"/>
        </w:rPr>
        <w:t xml:space="preserve"> (voorgesteld artikel 5.13a Energiewet)</w:t>
      </w:r>
      <w:r w:rsidRPr="00836186" w:rsidR="774D576E">
        <w:rPr>
          <w:rFonts w:ascii="Times New Roman" w:hAnsi="Times New Roman" w:cs="Times New Roman"/>
          <w:sz w:val="24"/>
          <w:szCs w:val="24"/>
        </w:rPr>
        <w:t>.</w:t>
      </w:r>
      <w:r w:rsidRPr="00836186" w:rsidR="4EB703A6">
        <w:rPr>
          <w:rFonts w:ascii="Times New Roman" w:hAnsi="Times New Roman" w:cs="Times New Roman"/>
          <w:sz w:val="24"/>
          <w:szCs w:val="24"/>
        </w:rPr>
        <w:t xml:space="preserve"> Deze bevoegdheid sluit aan </w:t>
      </w:r>
      <w:r w:rsidRPr="00836186" w:rsidR="6FDBE888">
        <w:rPr>
          <w:rFonts w:ascii="Times New Roman" w:hAnsi="Times New Roman" w:cs="Times New Roman"/>
          <w:sz w:val="24"/>
          <w:szCs w:val="24"/>
        </w:rPr>
        <w:t xml:space="preserve">bij </w:t>
      </w:r>
      <w:r w:rsidRPr="00836186" w:rsidR="4EB703A6">
        <w:rPr>
          <w:rFonts w:ascii="Times New Roman" w:hAnsi="Times New Roman" w:cs="Times New Roman"/>
          <w:sz w:val="24"/>
          <w:szCs w:val="24"/>
        </w:rPr>
        <w:t xml:space="preserve">de ambities van </w:t>
      </w:r>
      <w:r w:rsidRPr="00836186" w:rsidR="5AB62E3F">
        <w:rPr>
          <w:rFonts w:ascii="Times New Roman" w:hAnsi="Times New Roman" w:cs="Times New Roman"/>
          <w:sz w:val="24"/>
          <w:szCs w:val="24"/>
        </w:rPr>
        <w:t xml:space="preserve">het </w:t>
      </w:r>
      <w:r w:rsidRPr="00836186" w:rsidR="4EB703A6">
        <w:rPr>
          <w:rFonts w:ascii="Times New Roman" w:hAnsi="Times New Roman" w:cs="Times New Roman"/>
          <w:sz w:val="24"/>
          <w:szCs w:val="24"/>
        </w:rPr>
        <w:t>kabinet om de weerbaarheid van Nederland tegen dreigingen tegen de nationale veiligheid te vergroten</w:t>
      </w:r>
      <w:r w:rsidRPr="00836186" w:rsidR="6FDBE888">
        <w:rPr>
          <w:rFonts w:ascii="Times New Roman" w:hAnsi="Times New Roman" w:cs="Times New Roman"/>
          <w:sz w:val="24"/>
          <w:szCs w:val="24"/>
        </w:rPr>
        <w:t>.</w:t>
      </w:r>
    </w:p>
    <w:p w:rsidRPr="00836186" w:rsidR="00065E33" w:rsidP="00777DE2" w:rsidRDefault="3D2B2CEA" w14:paraId="558DF559" w14:textId="07C4AFCE">
      <w:pPr>
        <w:spacing w:line="240" w:lineRule="exact"/>
        <w:rPr>
          <w:rFonts w:ascii="Times New Roman" w:hAnsi="Times New Roman" w:cs="Times New Roman"/>
          <w:sz w:val="24"/>
          <w:szCs w:val="24"/>
        </w:rPr>
      </w:pPr>
      <w:r w:rsidRPr="00836186">
        <w:rPr>
          <w:rFonts w:ascii="Times New Roman" w:hAnsi="Times New Roman" w:cs="Times New Roman"/>
          <w:sz w:val="24"/>
          <w:szCs w:val="24"/>
        </w:rPr>
        <w:t>I</w:t>
      </w:r>
      <w:r w:rsidRPr="00836186" w:rsidR="6FC76D4D">
        <w:rPr>
          <w:rFonts w:ascii="Times New Roman" w:hAnsi="Times New Roman" w:cs="Times New Roman"/>
          <w:sz w:val="24"/>
          <w:szCs w:val="24"/>
        </w:rPr>
        <w:t>n tijden waar</w:t>
      </w:r>
      <w:r w:rsidRPr="00836186" w:rsidR="07832B6D">
        <w:rPr>
          <w:rFonts w:ascii="Times New Roman" w:hAnsi="Times New Roman" w:cs="Times New Roman"/>
          <w:sz w:val="24"/>
          <w:szCs w:val="24"/>
        </w:rPr>
        <w:t>in</w:t>
      </w:r>
      <w:r w:rsidRPr="00836186" w:rsidR="6FC76D4D">
        <w:rPr>
          <w:rFonts w:ascii="Times New Roman" w:hAnsi="Times New Roman" w:cs="Times New Roman"/>
          <w:sz w:val="24"/>
          <w:szCs w:val="24"/>
        </w:rPr>
        <w:t xml:space="preserve"> sprake is van zorgwekkende ontwikkelingen in binnen- en buitenland waardoor dreigingen tegen de nationale veiligheid zich opstapelen en elkaar versterken</w:t>
      </w:r>
      <w:r w:rsidRPr="00836186" w:rsidR="07832B6D">
        <w:rPr>
          <w:rFonts w:ascii="Times New Roman" w:hAnsi="Times New Roman" w:cs="Times New Roman"/>
          <w:sz w:val="24"/>
          <w:szCs w:val="24"/>
        </w:rPr>
        <w:t xml:space="preserve">, </w:t>
      </w:r>
      <w:r w:rsidRPr="00836186" w:rsidR="0B8E3545">
        <w:rPr>
          <w:rFonts w:ascii="Times New Roman" w:hAnsi="Times New Roman" w:cs="Times New Roman"/>
          <w:sz w:val="24"/>
          <w:szCs w:val="24"/>
        </w:rPr>
        <w:t xml:space="preserve">moet extra belang worden gehecht aan </w:t>
      </w:r>
      <w:r w:rsidRPr="00836186" w:rsidR="07832B6D">
        <w:rPr>
          <w:rFonts w:ascii="Times New Roman" w:hAnsi="Times New Roman" w:cs="Times New Roman"/>
          <w:sz w:val="24"/>
          <w:szCs w:val="24"/>
        </w:rPr>
        <w:t>het blijven functioneren van onze samenleving en economie</w:t>
      </w:r>
      <w:r w:rsidRPr="00836186" w:rsidR="6FC76D4D">
        <w:rPr>
          <w:rFonts w:ascii="Times New Roman" w:hAnsi="Times New Roman" w:cs="Times New Roman"/>
          <w:sz w:val="24"/>
          <w:szCs w:val="24"/>
        </w:rPr>
        <w:t xml:space="preserve">. Het kabinet zet daarom in op de versterking van de weerbaarheid van overheid, bedrijven en burgers tegen verhoogde militaire en hybride dreigingen, het waarborgen van de continuïteit van </w:t>
      </w:r>
      <w:r w:rsidRPr="00836186" w:rsidR="006F069B">
        <w:rPr>
          <w:rFonts w:ascii="Times New Roman" w:hAnsi="Times New Roman" w:cs="Times New Roman"/>
          <w:sz w:val="24"/>
          <w:szCs w:val="24"/>
        </w:rPr>
        <w:t xml:space="preserve">kritieke </w:t>
      </w:r>
      <w:r w:rsidRPr="00836186" w:rsidR="6FC76D4D">
        <w:rPr>
          <w:rFonts w:ascii="Times New Roman" w:hAnsi="Times New Roman" w:cs="Times New Roman"/>
          <w:sz w:val="24"/>
          <w:szCs w:val="24"/>
        </w:rPr>
        <w:t>infrastructuur en processen, en het blijven beschermen van de economische veiligheid. Leveringszekerheid en betrouwbaarheid van energievoorziening is hiervoor cruciaal. Het kabinet wil</w:t>
      </w:r>
      <w:r w:rsidRPr="00836186" w:rsidDel="6FC76D4D">
        <w:rPr>
          <w:rFonts w:ascii="Times New Roman" w:hAnsi="Times New Roman" w:cs="Times New Roman"/>
          <w:sz w:val="24"/>
          <w:szCs w:val="24"/>
        </w:rPr>
        <w:t xml:space="preserve"> </w:t>
      </w:r>
      <w:r w:rsidRPr="00836186" w:rsidR="006F069B">
        <w:rPr>
          <w:rFonts w:ascii="Times New Roman" w:hAnsi="Times New Roman" w:cs="Times New Roman"/>
          <w:sz w:val="24"/>
          <w:szCs w:val="24"/>
        </w:rPr>
        <w:t xml:space="preserve">kritieke </w:t>
      </w:r>
      <w:r w:rsidRPr="00836186" w:rsidR="6FC76D4D">
        <w:rPr>
          <w:rFonts w:ascii="Times New Roman" w:hAnsi="Times New Roman" w:cs="Times New Roman"/>
          <w:sz w:val="24"/>
          <w:szCs w:val="24"/>
        </w:rPr>
        <w:t xml:space="preserve">infrastructuur, waaronder defensielocaties en -materieel, zekerstellen en beter voorbereid zijn op – en weerbaar zijn voor - verstoringen door bijvoorbeeld cyberaanvallen. </w:t>
      </w:r>
      <w:r w:rsidRPr="00836186" w:rsidR="72B8C8A0">
        <w:rPr>
          <w:rFonts w:ascii="Times New Roman" w:hAnsi="Times New Roman" w:cs="Times New Roman"/>
          <w:sz w:val="24"/>
          <w:szCs w:val="24"/>
        </w:rPr>
        <w:t>De Veiligheidsstrategie voor het Koninkrijk der Nederlanden</w:t>
      </w:r>
      <w:r w:rsidRPr="00836186" w:rsidR="00805B38">
        <w:rPr>
          <w:rFonts w:ascii="Times New Roman" w:hAnsi="Times New Roman" w:cs="Times New Roman"/>
          <w:sz w:val="24"/>
          <w:szCs w:val="24"/>
          <w:vertAlign w:val="superscript"/>
        </w:rPr>
        <w:footnoteReference w:id="48"/>
      </w:r>
      <w:r w:rsidRPr="00836186" w:rsidR="72B8C8A0">
        <w:rPr>
          <w:rFonts w:ascii="Times New Roman" w:hAnsi="Times New Roman" w:cs="Times New Roman"/>
          <w:sz w:val="24"/>
          <w:szCs w:val="24"/>
        </w:rPr>
        <w:t xml:space="preserve"> blijft daarbij koersbepalend. </w:t>
      </w:r>
      <w:r w:rsidRPr="00836186" w:rsidR="774D576E">
        <w:rPr>
          <w:rFonts w:ascii="Times New Roman" w:hAnsi="Times New Roman" w:cs="Times New Roman"/>
          <w:sz w:val="24"/>
          <w:szCs w:val="24"/>
        </w:rPr>
        <w:t>In de Veiligheidsstrategie voor het Koninkrijk der Nederlanden zijn de zes nationale veiligheidsbelangen neergelegd</w:t>
      </w:r>
      <w:r w:rsidRPr="00836186" w:rsidR="00BB1A15">
        <w:rPr>
          <w:rFonts w:ascii="Times New Roman" w:hAnsi="Times New Roman" w:cs="Times New Roman"/>
          <w:sz w:val="24"/>
          <w:szCs w:val="24"/>
        </w:rPr>
        <w:t>;</w:t>
      </w:r>
      <w:r w:rsidRPr="00836186" w:rsidR="774D576E">
        <w:rPr>
          <w:rFonts w:ascii="Times New Roman" w:hAnsi="Times New Roman" w:cs="Times New Roman"/>
          <w:sz w:val="24"/>
          <w:szCs w:val="24"/>
        </w:rPr>
        <w:t xml:space="preserve"> economische veiligheid is er daar één van. Economische veiligheid is daarin gedefinieerd als het ongestoord functioneren van het Koninkrijk der Nederlanden als een effectieve en efficiënte economie. </w:t>
      </w:r>
    </w:p>
    <w:p w:rsidRPr="00836186" w:rsidR="00065E33" w:rsidP="11A79F02" w:rsidRDefault="00065E33" w14:paraId="71AF7B7A" w14:textId="1D2195DC">
      <w:pPr>
        <w:spacing w:line="240" w:lineRule="exact"/>
        <w:rPr>
          <w:rFonts w:ascii="Times New Roman" w:hAnsi="Times New Roman" w:cs="Times New Roman"/>
          <w:sz w:val="24"/>
          <w:szCs w:val="24"/>
        </w:rPr>
      </w:pPr>
      <w:r w:rsidRPr="00836186">
        <w:rPr>
          <w:rFonts w:ascii="Times New Roman" w:hAnsi="Times New Roman" w:cs="Times New Roman"/>
          <w:sz w:val="24"/>
          <w:szCs w:val="24"/>
        </w:rPr>
        <w:t>Een betrouwbare energievoorziening is</w:t>
      </w:r>
      <w:r w:rsidRPr="00836186" w:rsidDel="00B44D09">
        <w:rPr>
          <w:rFonts w:ascii="Times New Roman" w:hAnsi="Times New Roman" w:cs="Times New Roman"/>
          <w:sz w:val="24"/>
          <w:szCs w:val="24"/>
        </w:rPr>
        <w:t xml:space="preserve"> </w:t>
      </w:r>
      <w:r w:rsidRPr="00836186">
        <w:rPr>
          <w:rFonts w:ascii="Times New Roman" w:hAnsi="Times New Roman" w:cs="Times New Roman"/>
          <w:sz w:val="24"/>
          <w:szCs w:val="24"/>
        </w:rPr>
        <w:t>van cruciaal belang voor de bedrijfstakken en overheidsinstellingen die op essentiële wijze bijdragen aan de bescherming van de nationale</w:t>
      </w:r>
      <w:r w:rsidRPr="00836186" w:rsidR="4369F459">
        <w:rPr>
          <w:rFonts w:ascii="Times New Roman" w:hAnsi="Times New Roman" w:cs="Times New Roman"/>
          <w:sz w:val="24"/>
          <w:szCs w:val="24"/>
        </w:rPr>
        <w:t xml:space="preserve"> (economische)</w:t>
      </w:r>
      <w:r w:rsidRPr="00836186">
        <w:rPr>
          <w:rFonts w:ascii="Times New Roman" w:hAnsi="Times New Roman" w:cs="Times New Roman"/>
          <w:sz w:val="24"/>
          <w:szCs w:val="24"/>
        </w:rPr>
        <w:t xml:space="preserve"> veiligheid. Binnen de overheid betreft dit onder andere defensie, de nationale politie en andere opsporingsdiensten, alsook inlichtingen- en veiligheidsdiensten. Voor de uitoefening van hun taken en verantwoordelijkheden zijn zij ook afhankelijk van bepaalde ondernemingen. Dit betreft bedrijven of organisaties die binnen de geopolitieke context unieke productieprocessen, kennis of toelevering verzekeren. Een ongestoorde exploitatie door deze ondernemingen van deze unieke productieprocessen, kennis of toelevering, met inbegrip van doorontwikkeling van productiefaciliteiten en technologie, is belangrijk voor het beschermen van onze nationale veiligheid.</w:t>
      </w:r>
      <w:r w:rsidRPr="00836186" w:rsidR="15B8D5C7">
        <w:rPr>
          <w:rFonts w:ascii="Times New Roman" w:hAnsi="Times New Roman" w:cs="Times New Roman"/>
          <w:sz w:val="24"/>
          <w:szCs w:val="24"/>
        </w:rPr>
        <w:t xml:space="preserve"> </w:t>
      </w:r>
      <w:r w:rsidRPr="00836186" w:rsidR="00445B95">
        <w:rPr>
          <w:rFonts w:ascii="Times New Roman" w:hAnsi="Times New Roman" w:cs="Times New Roman"/>
          <w:sz w:val="24"/>
          <w:szCs w:val="24"/>
        </w:rPr>
        <w:t xml:space="preserve">In omstandigheden die nu nog niet kunnen worden voorzien </w:t>
      </w:r>
      <w:r w:rsidRPr="00836186" w:rsidR="00D153B4">
        <w:rPr>
          <w:rFonts w:ascii="Times New Roman" w:hAnsi="Times New Roman" w:cs="Times New Roman"/>
          <w:sz w:val="24"/>
          <w:szCs w:val="24"/>
        </w:rPr>
        <w:t>kunnen</w:t>
      </w:r>
      <w:r w:rsidRPr="00836186" w:rsidR="00445B95">
        <w:rPr>
          <w:rFonts w:ascii="Times New Roman" w:hAnsi="Times New Roman" w:cs="Times New Roman"/>
          <w:sz w:val="24"/>
          <w:szCs w:val="24"/>
        </w:rPr>
        <w:t xml:space="preserve"> </w:t>
      </w:r>
      <w:r w:rsidRPr="00836186" w:rsidR="00B05583">
        <w:rPr>
          <w:rFonts w:ascii="Times New Roman" w:hAnsi="Times New Roman" w:cs="Times New Roman"/>
          <w:sz w:val="24"/>
          <w:szCs w:val="24"/>
        </w:rPr>
        <w:t>ook andere partijen van cruciaal belang worden voor de nationale (economische) veiligheid, of kan het noodzakelijk zijn dat zij op korte termijn hun capaciteit opschalen</w:t>
      </w:r>
      <w:r w:rsidRPr="00836186" w:rsidR="00445B95">
        <w:rPr>
          <w:rFonts w:ascii="Times New Roman" w:hAnsi="Times New Roman" w:cs="Times New Roman"/>
          <w:sz w:val="24"/>
          <w:szCs w:val="24"/>
        </w:rPr>
        <w:t>. Te denken valt aan</w:t>
      </w:r>
      <w:r w:rsidRPr="00836186" w:rsidR="00B05583">
        <w:rPr>
          <w:rFonts w:ascii="Times New Roman" w:hAnsi="Times New Roman" w:cs="Times New Roman"/>
          <w:sz w:val="24"/>
          <w:szCs w:val="24"/>
        </w:rPr>
        <w:t xml:space="preserve"> een vaccinproducent tijdens een epidemie. </w:t>
      </w:r>
    </w:p>
    <w:p w:rsidRPr="00836186" w:rsidR="00065E33" w:rsidP="00777DE2" w:rsidRDefault="70282842" w14:paraId="73C6C65F" w14:textId="50D14F83">
      <w:pPr>
        <w:spacing w:line="240" w:lineRule="exact"/>
        <w:rPr>
          <w:rFonts w:ascii="Times New Roman" w:hAnsi="Times New Roman" w:cs="Times New Roman"/>
          <w:sz w:val="24"/>
          <w:szCs w:val="24"/>
        </w:rPr>
      </w:pPr>
      <w:r w:rsidRPr="00836186">
        <w:rPr>
          <w:rFonts w:ascii="Times New Roman" w:hAnsi="Times New Roman" w:cs="Times New Roman"/>
          <w:sz w:val="24"/>
          <w:szCs w:val="24"/>
        </w:rPr>
        <w:t>D</w:t>
      </w:r>
      <w:r w:rsidRPr="00836186" w:rsidR="774D576E">
        <w:rPr>
          <w:rFonts w:ascii="Times New Roman" w:hAnsi="Times New Roman" w:cs="Times New Roman"/>
          <w:sz w:val="24"/>
          <w:szCs w:val="24"/>
        </w:rPr>
        <w:t>e energievoorziening of</w:t>
      </w:r>
      <w:r w:rsidRPr="00836186" w:rsidDel="00065E33" w:rsidR="00065E33">
        <w:rPr>
          <w:rFonts w:ascii="Times New Roman" w:hAnsi="Times New Roman" w:cs="Times New Roman"/>
          <w:sz w:val="24"/>
          <w:szCs w:val="24"/>
        </w:rPr>
        <w:t xml:space="preserve"> </w:t>
      </w:r>
      <w:r w:rsidRPr="00836186" w:rsidR="774D576E">
        <w:rPr>
          <w:rFonts w:ascii="Times New Roman" w:hAnsi="Times New Roman" w:cs="Times New Roman"/>
          <w:sz w:val="24"/>
          <w:szCs w:val="24"/>
        </w:rPr>
        <w:t xml:space="preserve">de toelevering van energie voor bepaalde (groepen) aangeslotenen kan onder omstandigheden </w:t>
      </w:r>
      <w:r w:rsidRPr="00836186" w:rsidR="3B55556B">
        <w:rPr>
          <w:rFonts w:ascii="Times New Roman" w:hAnsi="Times New Roman" w:cs="Times New Roman"/>
          <w:sz w:val="24"/>
          <w:szCs w:val="24"/>
        </w:rPr>
        <w:t xml:space="preserve">van cruciaal belang zijn voor </w:t>
      </w:r>
      <w:r w:rsidRPr="00836186" w:rsidR="774D576E">
        <w:rPr>
          <w:rFonts w:ascii="Times New Roman" w:hAnsi="Times New Roman" w:cs="Times New Roman"/>
          <w:sz w:val="24"/>
          <w:szCs w:val="24"/>
        </w:rPr>
        <w:t xml:space="preserve">de nationale (economische) </w:t>
      </w:r>
      <w:r w:rsidRPr="00836186" w:rsidR="774D576E">
        <w:rPr>
          <w:rFonts w:ascii="Times New Roman" w:hAnsi="Times New Roman" w:cs="Times New Roman"/>
          <w:sz w:val="24"/>
          <w:szCs w:val="24"/>
        </w:rPr>
        <w:lastRenderedPageBreak/>
        <w:t>veiligheid.</w:t>
      </w:r>
      <w:r w:rsidRPr="00836186" w:rsidR="00065E33">
        <w:rPr>
          <w:rFonts w:ascii="Times New Roman" w:hAnsi="Times New Roman" w:cs="Times New Roman"/>
          <w:sz w:val="24"/>
          <w:szCs w:val="24"/>
          <w:vertAlign w:val="superscript"/>
        </w:rPr>
        <w:footnoteReference w:id="49"/>
      </w:r>
      <w:r w:rsidRPr="00836186" w:rsidR="774D576E">
        <w:rPr>
          <w:rFonts w:ascii="Times New Roman" w:hAnsi="Times New Roman" w:cs="Times New Roman"/>
          <w:sz w:val="24"/>
          <w:szCs w:val="24"/>
        </w:rPr>
        <w:t xml:space="preserve"> Voorstelbaar is dat </w:t>
      </w:r>
      <w:r w:rsidRPr="00836186" w:rsidR="05F10624">
        <w:rPr>
          <w:rFonts w:ascii="Times New Roman" w:hAnsi="Times New Roman" w:cs="Times New Roman"/>
          <w:sz w:val="24"/>
          <w:szCs w:val="24"/>
        </w:rPr>
        <w:t xml:space="preserve">zich situaties voordoen waarin de </w:t>
      </w:r>
      <w:r w:rsidRPr="00836186" w:rsidR="774D576E">
        <w:rPr>
          <w:rFonts w:ascii="Times New Roman" w:hAnsi="Times New Roman" w:cs="Times New Roman"/>
          <w:sz w:val="24"/>
          <w:szCs w:val="24"/>
        </w:rPr>
        <w:t xml:space="preserve">bestaande wettelijke sturingsinstrumenten ontoereikend zijn om </w:t>
      </w:r>
      <w:r w:rsidRPr="00836186" w:rsidR="4C6710AF">
        <w:rPr>
          <w:rFonts w:ascii="Times New Roman" w:hAnsi="Times New Roman" w:cs="Times New Roman"/>
          <w:sz w:val="24"/>
          <w:szCs w:val="24"/>
        </w:rPr>
        <w:t xml:space="preserve">de </w:t>
      </w:r>
      <w:r w:rsidRPr="00836186" w:rsidR="06499A34">
        <w:rPr>
          <w:rFonts w:ascii="Times New Roman" w:hAnsi="Times New Roman" w:cs="Times New Roman"/>
          <w:sz w:val="24"/>
          <w:szCs w:val="24"/>
        </w:rPr>
        <w:t>beschikbaarheid</w:t>
      </w:r>
      <w:r w:rsidRPr="00836186" w:rsidR="16D7CD8A">
        <w:rPr>
          <w:rFonts w:ascii="Times New Roman" w:hAnsi="Times New Roman" w:cs="Times New Roman"/>
          <w:sz w:val="24"/>
          <w:szCs w:val="24"/>
        </w:rPr>
        <w:t xml:space="preserve"> </w:t>
      </w:r>
      <w:r w:rsidRPr="00836186" w:rsidR="75869502">
        <w:rPr>
          <w:rFonts w:ascii="Times New Roman" w:hAnsi="Times New Roman" w:cs="Times New Roman"/>
          <w:sz w:val="24"/>
          <w:szCs w:val="24"/>
        </w:rPr>
        <w:t>of betrouwbaarheid</w:t>
      </w:r>
      <w:r w:rsidRPr="00836186" w:rsidR="774D576E">
        <w:rPr>
          <w:rFonts w:ascii="Times New Roman" w:hAnsi="Times New Roman" w:cs="Times New Roman"/>
          <w:sz w:val="24"/>
          <w:szCs w:val="24"/>
        </w:rPr>
        <w:t xml:space="preserve"> van de energievoorziening</w:t>
      </w:r>
      <w:r w:rsidRPr="00836186" w:rsidR="66B4C2C5">
        <w:rPr>
          <w:rFonts w:ascii="Times New Roman" w:hAnsi="Times New Roman" w:cs="Times New Roman"/>
          <w:sz w:val="24"/>
          <w:szCs w:val="24"/>
        </w:rPr>
        <w:t xml:space="preserve"> of toelevering van energie voor</w:t>
      </w:r>
      <w:r w:rsidRPr="00836186" w:rsidR="774D576E">
        <w:rPr>
          <w:rFonts w:ascii="Times New Roman" w:hAnsi="Times New Roman" w:cs="Times New Roman"/>
          <w:sz w:val="24"/>
          <w:szCs w:val="24"/>
        </w:rPr>
        <w:t xml:space="preserve"> </w:t>
      </w:r>
      <w:r w:rsidRPr="00836186" w:rsidR="0743A2E8">
        <w:rPr>
          <w:rFonts w:ascii="Times New Roman" w:hAnsi="Times New Roman" w:cs="Times New Roman"/>
          <w:sz w:val="24"/>
          <w:szCs w:val="24"/>
        </w:rPr>
        <w:t xml:space="preserve">specifieke aangeslotenen of afnemers die van belang zijn voor de nationale </w:t>
      </w:r>
      <w:r w:rsidRPr="00836186" w:rsidR="3E17DAA6">
        <w:rPr>
          <w:rFonts w:ascii="Times New Roman" w:hAnsi="Times New Roman" w:cs="Times New Roman"/>
          <w:sz w:val="24"/>
          <w:szCs w:val="24"/>
        </w:rPr>
        <w:t xml:space="preserve">(economische) </w:t>
      </w:r>
      <w:r w:rsidRPr="00836186" w:rsidR="0743A2E8">
        <w:rPr>
          <w:rFonts w:ascii="Times New Roman" w:hAnsi="Times New Roman" w:cs="Times New Roman"/>
          <w:sz w:val="24"/>
          <w:szCs w:val="24"/>
        </w:rPr>
        <w:t>veiligheid</w:t>
      </w:r>
      <w:r w:rsidRPr="00836186" w:rsidR="20AD392C">
        <w:rPr>
          <w:rFonts w:ascii="Times New Roman" w:hAnsi="Times New Roman" w:cs="Times New Roman"/>
          <w:sz w:val="24"/>
          <w:szCs w:val="24"/>
        </w:rPr>
        <w:t xml:space="preserve"> </w:t>
      </w:r>
      <w:r w:rsidRPr="00836186" w:rsidR="44177C92">
        <w:rPr>
          <w:rFonts w:ascii="Times New Roman" w:hAnsi="Times New Roman" w:cs="Times New Roman"/>
          <w:sz w:val="24"/>
          <w:szCs w:val="24"/>
        </w:rPr>
        <w:t xml:space="preserve">(in voldoende mate) </w:t>
      </w:r>
      <w:r w:rsidRPr="00836186" w:rsidR="6686538C">
        <w:rPr>
          <w:rFonts w:ascii="Times New Roman" w:hAnsi="Times New Roman" w:cs="Times New Roman"/>
          <w:sz w:val="24"/>
          <w:szCs w:val="24"/>
        </w:rPr>
        <w:t>te waarborgen</w:t>
      </w:r>
      <w:r w:rsidRPr="00836186" w:rsidR="774D576E">
        <w:rPr>
          <w:rFonts w:ascii="Times New Roman" w:hAnsi="Times New Roman" w:cs="Times New Roman"/>
          <w:sz w:val="24"/>
          <w:szCs w:val="24"/>
        </w:rPr>
        <w:t>.</w:t>
      </w:r>
      <w:r w:rsidRPr="00836186" w:rsidR="5095CE2F">
        <w:rPr>
          <w:rFonts w:ascii="Times New Roman" w:hAnsi="Times New Roman" w:cs="Times New Roman"/>
          <w:sz w:val="24"/>
          <w:szCs w:val="24"/>
        </w:rPr>
        <w:t xml:space="preserve"> </w:t>
      </w:r>
      <w:r w:rsidRPr="00836186" w:rsidR="0D9B2E1F">
        <w:rPr>
          <w:rFonts w:ascii="Times New Roman" w:hAnsi="Times New Roman" w:cs="Times New Roman"/>
          <w:sz w:val="24"/>
          <w:szCs w:val="24"/>
        </w:rPr>
        <w:t>Daarbij</w:t>
      </w:r>
      <w:r w:rsidRPr="00836186" w:rsidDel="00065E33" w:rsidR="00065E33">
        <w:rPr>
          <w:rFonts w:ascii="Times New Roman" w:hAnsi="Times New Roman" w:cs="Times New Roman"/>
          <w:sz w:val="24"/>
          <w:szCs w:val="24"/>
        </w:rPr>
        <w:t xml:space="preserve"> </w:t>
      </w:r>
      <w:r w:rsidRPr="00836186" w:rsidR="774D576E">
        <w:rPr>
          <w:rFonts w:ascii="Times New Roman" w:hAnsi="Times New Roman" w:cs="Times New Roman"/>
          <w:sz w:val="24"/>
          <w:szCs w:val="24"/>
        </w:rPr>
        <w:t xml:space="preserve">kan </w:t>
      </w:r>
      <w:r w:rsidRPr="00836186" w:rsidR="12B8C033">
        <w:rPr>
          <w:rFonts w:ascii="Times New Roman" w:hAnsi="Times New Roman" w:cs="Times New Roman"/>
          <w:sz w:val="24"/>
          <w:szCs w:val="24"/>
        </w:rPr>
        <w:t xml:space="preserve">het </w:t>
      </w:r>
      <w:r w:rsidRPr="00836186" w:rsidR="774D576E">
        <w:rPr>
          <w:rFonts w:ascii="Times New Roman" w:hAnsi="Times New Roman" w:cs="Times New Roman"/>
          <w:sz w:val="24"/>
          <w:szCs w:val="24"/>
        </w:rPr>
        <w:t xml:space="preserve">ook gaan om situaties waarin het, gelet op bijvoorbeeld de schaarse capaciteit op het transmissie- of distributiesysteem voor elektriciteit, binnen het reguliere wettelijke kader niet mogelijk is om een betrouwbare energievoorziening van een afnemer die voor de nationale economische veiligheid cruciaal is, tijdig </w:t>
      </w:r>
      <w:r w:rsidRPr="00836186" w:rsidR="066F6D7D">
        <w:rPr>
          <w:rFonts w:ascii="Times New Roman" w:hAnsi="Times New Roman" w:cs="Times New Roman"/>
          <w:sz w:val="24"/>
          <w:szCs w:val="24"/>
        </w:rPr>
        <w:t xml:space="preserve">of in voldoende mate </w:t>
      </w:r>
      <w:r w:rsidRPr="00836186" w:rsidR="774D576E">
        <w:rPr>
          <w:rFonts w:ascii="Times New Roman" w:hAnsi="Times New Roman" w:cs="Times New Roman"/>
          <w:sz w:val="24"/>
          <w:szCs w:val="24"/>
        </w:rPr>
        <w:t xml:space="preserve">te garanderen. Het is wenselijk om in die gevallen een openbaredienstverplichting op te kunnen leggen in de vorm van een bindende aanwijzing aan een of meer energiebedrijven, zoals systeembeheerders, energieleveranciers of producenten, teneinde de </w:t>
      </w:r>
      <w:r w:rsidRPr="00836186" w:rsidR="36C05540">
        <w:rPr>
          <w:rFonts w:ascii="Times New Roman" w:hAnsi="Times New Roman" w:cs="Times New Roman"/>
          <w:sz w:val="24"/>
          <w:szCs w:val="24"/>
        </w:rPr>
        <w:t>voorzieningszekerheid</w:t>
      </w:r>
      <w:r w:rsidRPr="00836186" w:rsidR="774D576E">
        <w:rPr>
          <w:rFonts w:ascii="Times New Roman" w:hAnsi="Times New Roman" w:cs="Times New Roman"/>
          <w:sz w:val="24"/>
          <w:szCs w:val="24"/>
        </w:rPr>
        <w:t xml:space="preserve"> of de leveringszekerheid voor bepaalde aangeslotenen</w:t>
      </w:r>
      <w:r w:rsidRPr="00836186" w:rsidR="2B818CE6">
        <w:rPr>
          <w:rFonts w:ascii="Times New Roman" w:hAnsi="Times New Roman" w:cs="Times New Roman"/>
          <w:sz w:val="24"/>
          <w:szCs w:val="24"/>
        </w:rPr>
        <w:t xml:space="preserve"> of afnemers</w:t>
      </w:r>
      <w:r w:rsidRPr="00836186" w:rsidR="774D576E">
        <w:rPr>
          <w:rFonts w:ascii="Times New Roman" w:hAnsi="Times New Roman" w:cs="Times New Roman"/>
          <w:sz w:val="24"/>
          <w:szCs w:val="24"/>
        </w:rPr>
        <w:t xml:space="preserve"> te garanderen. Een openbaredienstverplichting is een verplichting die van overheidswege aan een onderneming wordt opgelegd om bepaalde diensten of goederen te leveren. In het artikelsgewijze deel van deze toelichting wordt nader ingegaan op dit type verplichtingen.</w:t>
      </w:r>
    </w:p>
    <w:p w:rsidRPr="00836186" w:rsidR="00065E33" w:rsidP="00777DE2" w:rsidRDefault="00FB4DA7" w14:paraId="5EE42F6F" w14:textId="6DC254C6">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 een goed begrip van de reikwijdte van de bevoegdheid</w:t>
      </w:r>
      <w:r w:rsidRPr="00836186" w:rsidR="003F36E4">
        <w:rPr>
          <w:rFonts w:ascii="Times New Roman" w:hAnsi="Times New Roman" w:cs="Times New Roman"/>
          <w:sz w:val="24"/>
          <w:szCs w:val="24"/>
        </w:rPr>
        <w:t xml:space="preserve"> </w:t>
      </w:r>
      <w:r w:rsidRPr="00836186" w:rsidR="00564094">
        <w:rPr>
          <w:rFonts w:ascii="Times New Roman" w:hAnsi="Times New Roman" w:cs="Times New Roman"/>
          <w:sz w:val="24"/>
          <w:szCs w:val="24"/>
        </w:rPr>
        <w:t>is belangrijk te weten</w:t>
      </w:r>
      <w:r w:rsidRPr="00836186" w:rsidR="003F36E4">
        <w:rPr>
          <w:rFonts w:ascii="Times New Roman" w:hAnsi="Times New Roman" w:cs="Times New Roman"/>
          <w:sz w:val="24"/>
          <w:szCs w:val="24"/>
        </w:rPr>
        <w:t xml:space="preserve"> dat de aanwijzingsbevoegdheid niet </w:t>
      </w:r>
      <w:r w:rsidRPr="00836186" w:rsidR="00C2327B">
        <w:rPr>
          <w:rFonts w:ascii="Times New Roman" w:hAnsi="Times New Roman" w:cs="Times New Roman"/>
          <w:sz w:val="24"/>
          <w:szCs w:val="24"/>
        </w:rPr>
        <w:t>bedoeld is om</w:t>
      </w:r>
      <w:r w:rsidRPr="00836186" w:rsidR="003F36E4">
        <w:rPr>
          <w:rFonts w:ascii="Times New Roman" w:hAnsi="Times New Roman" w:cs="Times New Roman"/>
          <w:sz w:val="24"/>
          <w:szCs w:val="24"/>
        </w:rPr>
        <w:t xml:space="preserve"> </w:t>
      </w:r>
      <w:r w:rsidRPr="00836186" w:rsidR="00C2327B">
        <w:rPr>
          <w:rFonts w:ascii="Times New Roman" w:hAnsi="Times New Roman" w:cs="Times New Roman"/>
          <w:sz w:val="24"/>
          <w:szCs w:val="24"/>
        </w:rPr>
        <w:t>de</w:t>
      </w:r>
      <w:r w:rsidRPr="00836186" w:rsidR="003F36E4">
        <w:rPr>
          <w:rFonts w:ascii="Times New Roman" w:hAnsi="Times New Roman" w:cs="Times New Roman"/>
          <w:sz w:val="24"/>
          <w:szCs w:val="24"/>
        </w:rPr>
        <w:t xml:space="preserve"> </w:t>
      </w:r>
      <w:r w:rsidRPr="00836186" w:rsidR="004E4A45">
        <w:rPr>
          <w:rFonts w:ascii="Times New Roman" w:hAnsi="Times New Roman" w:cs="Times New Roman"/>
          <w:sz w:val="24"/>
          <w:szCs w:val="24"/>
        </w:rPr>
        <w:t>energie</w:t>
      </w:r>
      <w:r w:rsidRPr="00836186" w:rsidR="003F36E4">
        <w:rPr>
          <w:rFonts w:ascii="Times New Roman" w:hAnsi="Times New Roman" w:cs="Times New Roman"/>
          <w:sz w:val="24"/>
          <w:szCs w:val="24"/>
        </w:rPr>
        <w:t xml:space="preserve">sector als zodanig </w:t>
      </w:r>
      <w:r w:rsidRPr="00836186" w:rsidR="00C2327B">
        <w:rPr>
          <w:rFonts w:ascii="Times New Roman" w:hAnsi="Times New Roman" w:cs="Times New Roman"/>
          <w:sz w:val="24"/>
          <w:szCs w:val="24"/>
        </w:rPr>
        <w:t>te beschermen</w:t>
      </w:r>
      <w:r w:rsidRPr="00836186" w:rsidR="003F36E4">
        <w:rPr>
          <w:rFonts w:ascii="Times New Roman" w:hAnsi="Times New Roman" w:cs="Times New Roman"/>
          <w:sz w:val="24"/>
          <w:szCs w:val="24"/>
        </w:rPr>
        <w:t xml:space="preserve">. Het is </w:t>
      </w:r>
      <w:r w:rsidRPr="00836186" w:rsidR="00C2327B">
        <w:rPr>
          <w:rFonts w:ascii="Times New Roman" w:hAnsi="Times New Roman" w:cs="Times New Roman"/>
          <w:sz w:val="24"/>
          <w:szCs w:val="24"/>
        </w:rPr>
        <w:t xml:space="preserve">ook </w:t>
      </w:r>
      <w:r w:rsidRPr="00836186" w:rsidR="00564094">
        <w:rPr>
          <w:rFonts w:ascii="Times New Roman" w:hAnsi="Times New Roman" w:cs="Times New Roman"/>
          <w:sz w:val="24"/>
          <w:szCs w:val="24"/>
        </w:rPr>
        <w:t>niet een</w:t>
      </w:r>
      <w:r w:rsidRPr="00836186" w:rsidR="00C2327B">
        <w:rPr>
          <w:rFonts w:ascii="Times New Roman" w:hAnsi="Times New Roman" w:cs="Times New Roman"/>
          <w:sz w:val="24"/>
          <w:szCs w:val="24"/>
        </w:rPr>
        <w:t xml:space="preserve"> instrument</w:t>
      </w:r>
      <w:r w:rsidRPr="00836186" w:rsidR="00303E6F">
        <w:rPr>
          <w:rFonts w:ascii="Times New Roman" w:hAnsi="Times New Roman" w:cs="Times New Roman"/>
          <w:sz w:val="24"/>
          <w:szCs w:val="24"/>
        </w:rPr>
        <w:t xml:space="preserve"> om in te zetten bij</w:t>
      </w:r>
      <w:r w:rsidRPr="00836186" w:rsidR="003F36E4">
        <w:rPr>
          <w:rFonts w:ascii="Times New Roman" w:hAnsi="Times New Roman" w:cs="Times New Roman"/>
          <w:sz w:val="24"/>
          <w:szCs w:val="24"/>
        </w:rPr>
        <w:t xml:space="preserve"> een crisissituatie in de elektriciteit</w:t>
      </w:r>
      <w:r w:rsidRPr="00836186" w:rsidR="006A3374">
        <w:rPr>
          <w:rFonts w:ascii="Times New Roman" w:hAnsi="Times New Roman" w:cs="Times New Roman"/>
          <w:sz w:val="24"/>
          <w:szCs w:val="24"/>
        </w:rPr>
        <w:t>-</w:t>
      </w:r>
      <w:r w:rsidRPr="00836186" w:rsidR="003F36E4">
        <w:rPr>
          <w:rFonts w:ascii="Times New Roman" w:hAnsi="Times New Roman" w:cs="Times New Roman"/>
          <w:sz w:val="24"/>
          <w:szCs w:val="24"/>
        </w:rPr>
        <w:t xml:space="preserve"> of gas</w:t>
      </w:r>
      <w:r w:rsidRPr="00836186" w:rsidR="006A3374">
        <w:rPr>
          <w:rFonts w:ascii="Times New Roman" w:hAnsi="Times New Roman" w:cs="Times New Roman"/>
          <w:sz w:val="24"/>
          <w:szCs w:val="24"/>
        </w:rPr>
        <w:t>sector</w:t>
      </w:r>
      <w:r w:rsidRPr="00836186" w:rsidR="003F36E4">
        <w:rPr>
          <w:rFonts w:ascii="Times New Roman" w:hAnsi="Times New Roman" w:cs="Times New Roman"/>
          <w:sz w:val="24"/>
          <w:szCs w:val="24"/>
        </w:rPr>
        <w:t xml:space="preserve">. </w:t>
      </w:r>
      <w:r w:rsidRPr="00836186" w:rsidR="008863C7">
        <w:rPr>
          <w:rFonts w:ascii="Times New Roman" w:hAnsi="Times New Roman" w:cs="Times New Roman"/>
          <w:sz w:val="24"/>
          <w:szCs w:val="24"/>
        </w:rPr>
        <w:t xml:space="preserve">Deze bevoegdheid maakt het mogelijk om, in uitzonderlijke gevallen, één of meer partijen in de elektriciteits- of gassector een specifieke verplichting op te leggen, </w:t>
      </w:r>
      <w:r w:rsidRPr="00836186" w:rsidR="00567793">
        <w:rPr>
          <w:rFonts w:ascii="Times New Roman" w:hAnsi="Times New Roman" w:cs="Times New Roman"/>
          <w:sz w:val="24"/>
          <w:szCs w:val="24"/>
        </w:rPr>
        <w:t>naast of in afwijkin</w:t>
      </w:r>
      <w:r w:rsidRPr="00836186" w:rsidR="00500654">
        <w:rPr>
          <w:rFonts w:ascii="Times New Roman" w:hAnsi="Times New Roman" w:cs="Times New Roman"/>
          <w:sz w:val="24"/>
          <w:szCs w:val="24"/>
        </w:rPr>
        <w:t>g</w:t>
      </w:r>
      <w:r w:rsidRPr="00836186" w:rsidR="008863C7">
        <w:rPr>
          <w:rFonts w:ascii="Times New Roman" w:hAnsi="Times New Roman" w:cs="Times New Roman"/>
          <w:sz w:val="24"/>
          <w:szCs w:val="24"/>
        </w:rPr>
        <w:t xml:space="preserve"> van de normale regels. Dat gebeurt alleen wanneer dit nodig is voor de nationale veiligheid, waaronder de economische veiligheid</w:t>
      </w:r>
      <w:r w:rsidRPr="00836186" w:rsidR="003F36E4">
        <w:rPr>
          <w:rFonts w:ascii="Times New Roman" w:hAnsi="Times New Roman" w:cs="Times New Roman"/>
          <w:sz w:val="24"/>
          <w:szCs w:val="24"/>
        </w:rPr>
        <w:t xml:space="preserve">. </w:t>
      </w:r>
      <w:r w:rsidRPr="00836186" w:rsidR="000664E7">
        <w:rPr>
          <w:rFonts w:ascii="Times New Roman" w:hAnsi="Times New Roman" w:cs="Times New Roman"/>
          <w:sz w:val="24"/>
          <w:szCs w:val="24"/>
        </w:rPr>
        <w:t xml:space="preserve">Het gaat steeds om een concrete, afzonderlijke situatie waarin de nationale veiligheid in gevaar is en waarin de bestaande regels niet voldoende zijn. Zo’n situatie kan ook ontstaan buiten </w:t>
      </w:r>
      <w:r w:rsidRPr="00836186" w:rsidR="0E7A1C0C">
        <w:rPr>
          <w:rFonts w:ascii="Times New Roman" w:hAnsi="Times New Roman" w:cs="Times New Roman"/>
          <w:sz w:val="24"/>
          <w:szCs w:val="24"/>
        </w:rPr>
        <w:t xml:space="preserve">de situatie van </w:t>
      </w:r>
      <w:r w:rsidRPr="00836186" w:rsidR="000664E7">
        <w:rPr>
          <w:rFonts w:ascii="Times New Roman" w:hAnsi="Times New Roman" w:cs="Times New Roman"/>
          <w:sz w:val="24"/>
          <w:szCs w:val="24"/>
        </w:rPr>
        <w:t xml:space="preserve">een energiecrisis of buiten een noodsituatie of </w:t>
      </w:r>
      <w:r w:rsidRPr="00836186" w:rsidR="009846D7">
        <w:rPr>
          <w:rFonts w:ascii="Times New Roman" w:hAnsi="Times New Roman" w:cs="Times New Roman"/>
          <w:sz w:val="24"/>
          <w:szCs w:val="24"/>
        </w:rPr>
        <w:t>calamiteit in de voorzienings- of leveringszekerheid</w:t>
      </w:r>
      <w:r w:rsidRPr="00836186" w:rsidR="000664E7">
        <w:rPr>
          <w:rFonts w:ascii="Times New Roman" w:hAnsi="Times New Roman" w:cs="Times New Roman"/>
          <w:sz w:val="24"/>
          <w:szCs w:val="24"/>
        </w:rPr>
        <w:t>.</w:t>
      </w:r>
      <w:r w:rsidRPr="00836186" w:rsidR="009846D7">
        <w:rPr>
          <w:rFonts w:ascii="Times New Roman" w:hAnsi="Times New Roman" w:cs="Times New Roman"/>
          <w:sz w:val="24"/>
          <w:szCs w:val="24"/>
        </w:rPr>
        <w:t xml:space="preserve"> </w:t>
      </w:r>
      <w:r w:rsidRPr="00836186" w:rsidR="003F36E4">
        <w:rPr>
          <w:rFonts w:ascii="Times New Roman" w:hAnsi="Times New Roman" w:cs="Times New Roman"/>
          <w:sz w:val="24"/>
          <w:szCs w:val="24"/>
        </w:rPr>
        <w:t xml:space="preserve">De aanwijzingsbevoegdheid </w:t>
      </w:r>
      <w:r w:rsidRPr="00836186" w:rsidR="009846D7">
        <w:rPr>
          <w:rFonts w:ascii="Times New Roman" w:hAnsi="Times New Roman" w:cs="Times New Roman"/>
          <w:sz w:val="24"/>
          <w:szCs w:val="24"/>
        </w:rPr>
        <w:t>is dus</w:t>
      </w:r>
      <w:r w:rsidRPr="00836186" w:rsidR="003F36E4">
        <w:rPr>
          <w:rFonts w:ascii="Times New Roman" w:hAnsi="Times New Roman" w:cs="Times New Roman"/>
          <w:sz w:val="24"/>
          <w:szCs w:val="24"/>
        </w:rPr>
        <w:t xml:space="preserve"> geen maatregel of noodbevoegdheid in het kader van het staatsnoodrecht</w:t>
      </w:r>
      <w:r w:rsidRPr="00836186" w:rsidR="00E56370">
        <w:rPr>
          <w:rFonts w:ascii="Times New Roman" w:hAnsi="Times New Roman" w:cs="Times New Roman"/>
          <w:sz w:val="24"/>
          <w:szCs w:val="24"/>
        </w:rPr>
        <w:t xml:space="preserve"> en wordt niet opgelegd </w:t>
      </w:r>
      <w:r w:rsidRPr="00836186" w:rsidR="003F36E4">
        <w:rPr>
          <w:rFonts w:ascii="Times New Roman" w:hAnsi="Times New Roman" w:cs="Times New Roman"/>
          <w:sz w:val="24"/>
          <w:szCs w:val="24"/>
        </w:rPr>
        <w:t>in het kader van een crisis- of noodsituatie in de elektriciteits- of gassector</w:t>
      </w:r>
      <w:r w:rsidRPr="00836186" w:rsidR="00CB3054">
        <w:rPr>
          <w:rFonts w:ascii="Times New Roman" w:hAnsi="Times New Roman" w:cs="Times New Roman"/>
          <w:sz w:val="24"/>
          <w:szCs w:val="24"/>
        </w:rPr>
        <w:t xml:space="preserve">. </w:t>
      </w:r>
      <w:r w:rsidRPr="00836186" w:rsidR="001011D7">
        <w:rPr>
          <w:rFonts w:ascii="Times New Roman" w:hAnsi="Times New Roman" w:cs="Times New Roman"/>
          <w:sz w:val="24"/>
          <w:szCs w:val="24"/>
        </w:rPr>
        <w:t>Voor crisis- of noodsituaties in de elektriciteits- of gassector bestaan al regels en bevoegdheden. Deze volgen uit Europese verordeningen, die rechtstreeks geldende verplichtingen bevatten, vooral voor transmissiesysteembeheerders (TSB’s), en uit de Energiewet.</w:t>
      </w:r>
      <w:r w:rsidRPr="00836186" w:rsidR="003A4DD1">
        <w:rPr>
          <w:rFonts w:ascii="Times New Roman" w:hAnsi="Times New Roman" w:cs="Times New Roman"/>
          <w:sz w:val="24"/>
          <w:szCs w:val="24"/>
        </w:rPr>
        <w:t xml:space="preserve"> </w:t>
      </w:r>
      <w:r w:rsidRPr="00836186" w:rsidR="00065E33">
        <w:rPr>
          <w:rFonts w:ascii="Times New Roman" w:hAnsi="Times New Roman" w:cs="Times New Roman"/>
          <w:sz w:val="24"/>
          <w:szCs w:val="24"/>
        </w:rPr>
        <w:t xml:space="preserve">Aangezien niet is te voorzien welke situaties zich zullen voordoen en welke verplichting op dat moment het meest passend is, kunnen de openbaredienstverplichtingen niet op voorhand nader worden geconcretiseerd. </w:t>
      </w:r>
    </w:p>
    <w:p w:rsidRPr="00836186" w:rsidR="00065E33" w:rsidP="00777DE2" w:rsidRDefault="005B3104" w14:paraId="5D97353B" w14:textId="1F482A65">
      <w:pPr>
        <w:spacing w:line="240" w:lineRule="exact"/>
        <w:rPr>
          <w:rFonts w:ascii="Times New Roman" w:hAnsi="Times New Roman" w:cs="Times New Roman"/>
          <w:sz w:val="24"/>
          <w:szCs w:val="24"/>
        </w:rPr>
      </w:pPr>
      <w:r w:rsidRPr="00836186">
        <w:rPr>
          <w:rFonts w:ascii="Times New Roman" w:hAnsi="Times New Roman" w:cs="Times New Roman"/>
          <w:sz w:val="24"/>
          <w:szCs w:val="24"/>
        </w:rPr>
        <w:t>H</w:t>
      </w:r>
      <w:r w:rsidRPr="00836186" w:rsidR="00065E33">
        <w:rPr>
          <w:rFonts w:ascii="Times New Roman" w:hAnsi="Times New Roman" w:cs="Times New Roman"/>
          <w:sz w:val="24"/>
          <w:szCs w:val="24"/>
        </w:rPr>
        <w:t xml:space="preserve">et opleggen van een dergelijke verplichting gebeurt </w:t>
      </w:r>
      <w:r w:rsidRPr="00836186">
        <w:rPr>
          <w:rFonts w:ascii="Times New Roman" w:hAnsi="Times New Roman" w:cs="Times New Roman"/>
          <w:sz w:val="24"/>
          <w:szCs w:val="24"/>
        </w:rPr>
        <w:t xml:space="preserve">op basis van dit wetsvoorstel </w:t>
      </w:r>
      <w:r w:rsidRPr="00836186" w:rsidR="00065E33">
        <w:rPr>
          <w:rFonts w:ascii="Times New Roman" w:hAnsi="Times New Roman" w:cs="Times New Roman"/>
          <w:sz w:val="24"/>
          <w:szCs w:val="24"/>
        </w:rPr>
        <w:t xml:space="preserve">door het opleggen van een bindende aanwijzing van de </w:t>
      </w:r>
      <w:r w:rsidRPr="00836186" w:rsidR="00DC538C">
        <w:rPr>
          <w:rFonts w:ascii="Times New Roman" w:hAnsi="Times New Roman" w:cs="Times New Roman"/>
          <w:sz w:val="24"/>
          <w:szCs w:val="24"/>
        </w:rPr>
        <w:t>M</w:t>
      </w:r>
      <w:r w:rsidRPr="00836186" w:rsidR="00065E33">
        <w:rPr>
          <w:rFonts w:ascii="Times New Roman" w:hAnsi="Times New Roman" w:cs="Times New Roman"/>
          <w:sz w:val="24"/>
          <w:szCs w:val="24"/>
        </w:rPr>
        <w:t xml:space="preserve">inister van Klimaat en Groene Groei (hierna: KGG) in overeenstemming met </w:t>
      </w:r>
      <w:r w:rsidRPr="00836186" w:rsidR="0094034D">
        <w:rPr>
          <w:rFonts w:ascii="Times New Roman" w:hAnsi="Times New Roman" w:cs="Times New Roman"/>
          <w:sz w:val="24"/>
          <w:szCs w:val="24"/>
        </w:rPr>
        <w:t xml:space="preserve">de Minister van Justitie en Veiligheid en de </w:t>
      </w:r>
      <w:r w:rsidRPr="00836186" w:rsidR="00822921">
        <w:rPr>
          <w:rFonts w:ascii="Times New Roman" w:hAnsi="Times New Roman" w:cs="Times New Roman"/>
          <w:sz w:val="24"/>
          <w:szCs w:val="24"/>
        </w:rPr>
        <w:t>minister(s) die het mede aangaat</w:t>
      </w:r>
      <w:r w:rsidRPr="00836186" w:rsidR="00065E33">
        <w:rPr>
          <w:rFonts w:ascii="Times New Roman" w:hAnsi="Times New Roman" w:cs="Times New Roman"/>
          <w:sz w:val="24"/>
          <w:szCs w:val="24"/>
        </w:rPr>
        <w:t xml:space="preserve">. Bij de aanwijzing zal de Minister van KGG moeten motiveren waarom de aanwijzing is gerechtvaardigd ter bescherming van de nationale (economische) veiligheid en zal de concrete verplichting worden geformuleerd. </w:t>
      </w:r>
    </w:p>
    <w:p w:rsidRPr="00836186" w:rsidR="00065E33" w:rsidP="00777DE2" w:rsidRDefault="00065E33" w14:paraId="555CDEFA" w14:textId="2E8F3338">
      <w:pPr>
        <w:spacing w:line="240" w:lineRule="exact"/>
        <w:rPr>
          <w:rFonts w:ascii="Times New Roman" w:hAnsi="Times New Roman" w:cs="Times New Roman"/>
          <w:sz w:val="24"/>
          <w:szCs w:val="24"/>
        </w:rPr>
      </w:pPr>
      <w:r w:rsidRPr="00836186">
        <w:rPr>
          <w:rFonts w:ascii="Times New Roman" w:hAnsi="Times New Roman" w:cs="Times New Roman"/>
          <w:sz w:val="24"/>
          <w:szCs w:val="24"/>
        </w:rPr>
        <w:t>De uitoefening van de bevoegdheid om een openbaredienstverplichting op te leggen is aan (Europese) beperkingen onderhevig. In de artikelsgewijze toelichting wordt hierop en op</w:t>
      </w:r>
      <w:r w:rsidRPr="00836186" w:rsidR="00DC538C">
        <w:rPr>
          <w:rFonts w:ascii="Times New Roman" w:hAnsi="Times New Roman" w:cs="Times New Roman"/>
          <w:sz w:val="24"/>
          <w:szCs w:val="24"/>
        </w:rPr>
        <w:t xml:space="preserve"> </w:t>
      </w:r>
      <w:r w:rsidRPr="00836186">
        <w:rPr>
          <w:rFonts w:ascii="Times New Roman" w:hAnsi="Times New Roman" w:cs="Times New Roman"/>
          <w:sz w:val="24"/>
          <w:szCs w:val="24"/>
        </w:rPr>
        <w:t>een aantal andere aspecten ingegaan.</w:t>
      </w:r>
    </w:p>
    <w:p w:rsidRPr="00836186" w:rsidR="008C5233" w:rsidP="00777DE2" w:rsidRDefault="00065E33" w14:paraId="182E9574" w14:textId="3A2A97C8">
      <w:pPr>
        <w:spacing w:line="240" w:lineRule="exact"/>
        <w:rPr>
          <w:rFonts w:ascii="Times New Roman" w:hAnsi="Times New Roman" w:cs="Times New Roman"/>
          <w:sz w:val="24"/>
          <w:szCs w:val="24"/>
        </w:rPr>
      </w:pPr>
      <w:r w:rsidRPr="00836186">
        <w:rPr>
          <w:rFonts w:ascii="Times New Roman" w:hAnsi="Times New Roman" w:cs="Times New Roman"/>
          <w:sz w:val="24"/>
          <w:szCs w:val="24"/>
        </w:rPr>
        <w:t>Dit onderdeel van het wetsvoorstel is geen onderdeel geweest van de internetconsultatie. De uitvoering van deze bevoegdheid ligt bij de Minister van KGG. Uitvoerbaarheids- en handhaafbaarheidstoetsen zijn om die reden niet gevraagd. Over de bevoegdheid heeft ambtelijk afstemming plaatsgevonden met de ACM. Aangezien het voorgestelde artikel 5.13a enkel een bevoegdheid bevat, zijn er als gevolg van de introductie van dit artikel nog geen (regeldruk)effecten. Dit onderdeel wordt dan ook verder niet besproken in de navolgende paragrafen van het algemeen deel van deze toelichting.</w:t>
      </w:r>
    </w:p>
    <w:p w:rsidRPr="00836186" w:rsidR="00C71E7C" w:rsidP="00836186" w:rsidRDefault="00C71E7C" w14:paraId="2F3C9FDB" w14:textId="38ECE9C1">
      <w:pPr>
        <w:rPr>
          <w:rFonts w:ascii="Times New Roman" w:hAnsi="Times New Roman" w:cs="Times New Roman"/>
          <w:b/>
          <w:bCs/>
          <w:sz w:val="24"/>
          <w:szCs w:val="24"/>
        </w:rPr>
      </w:pPr>
      <w:bookmarkStart w:name="_Toc181272715" w:id="21"/>
      <w:r w:rsidRPr="00836186">
        <w:rPr>
          <w:rFonts w:ascii="Times New Roman" w:hAnsi="Times New Roman" w:cs="Times New Roman"/>
          <w:b/>
          <w:bCs/>
          <w:sz w:val="24"/>
          <w:szCs w:val="24"/>
        </w:rPr>
        <w:lastRenderedPageBreak/>
        <w:t>4</w:t>
      </w:r>
      <w:r w:rsidRPr="00836186" w:rsidR="00152565">
        <w:rPr>
          <w:rFonts w:ascii="Times New Roman" w:hAnsi="Times New Roman" w:cs="Times New Roman"/>
          <w:b/>
          <w:bCs/>
          <w:sz w:val="24"/>
          <w:szCs w:val="24"/>
        </w:rPr>
        <w:t xml:space="preserve">. </w:t>
      </w:r>
      <w:r w:rsidRPr="00836186" w:rsidR="003A414B">
        <w:rPr>
          <w:rFonts w:ascii="Times New Roman" w:hAnsi="Times New Roman" w:cs="Times New Roman"/>
          <w:b/>
          <w:bCs/>
          <w:sz w:val="24"/>
          <w:szCs w:val="24"/>
        </w:rPr>
        <w:t xml:space="preserve">Gevolgen voor </w:t>
      </w:r>
      <w:r w:rsidRPr="00836186" w:rsidR="005145A3">
        <w:rPr>
          <w:rFonts w:ascii="Times New Roman" w:hAnsi="Times New Roman" w:cs="Times New Roman"/>
          <w:b/>
          <w:bCs/>
          <w:sz w:val="24"/>
          <w:szCs w:val="24"/>
        </w:rPr>
        <w:t xml:space="preserve">burgers en </w:t>
      </w:r>
      <w:r w:rsidRPr="00836186" w:rsidR="003A414B">
        <w:rPr>
          <w:rFonts w:ascii="Times New Roman" w:hAnsi="Times New Roman" w:cs="Times New Roman"/>
          <w:b/>
          <w:bCs/>
          <w:sz w:val="24"/>
          <w:szCs w:val="24"/>
        </w:rPr>
        <w:t>bedrij</w:t>
      </w:r>
      <w:r w:rsidRPr="00836186" w:rsidR="005145A3">
        <w:rPr>
          <w:rFonts w:ascii="Times New Roman" w:hAnsi="Times New Roman" w:cs="Times New Roman"/>
          <w:b/>
          <w:bCs/>
          <w:sz w:val="24"/>
          <w:szCs w:val="24"/>
        </w:rPr>
        <w:t>ven</w:t>
      </w:r>
      <w:bookmarkEnd w:id="21"/>
    </w:p>
    <w:p w:rsidRPr="00836186" w:rsidR="0074168A" w:rsidP="00777DE2" w:rsidRDefault="0074168A" w14:paraId="3B65596E" w14:textId="77777777">
      <w:pPr>
        <w:spacing w:line="240" w:lineRule="exact"/>
        <w:rPr>
          <w:rFonts w:ascii="Times New Roman" w:hAnsi="Times New Roman" w:cs="Times New Roman"/>
          <w:sz w:val="24"/>
          <w:szCs w:val="24"/>
        </w:rPr>
      </w:pPr>
    </w:p>
    <w:p w:rsidRPr="00836186" w:rsidR="001723C2" w:rsidP="00777DE2" w:rsidRDefault="00332BDA" w14:paraId="410C6E17" w14:textId="46B8D237">
      <w:pPr>
        <w:spacing w:line="240" w:lineRule="exact"/>
        <w:rPr>
          <w:rFonts w:ascii="Times New Roman" w:hAnsi="Times New Roman" w:cs="Times New Roman"/>
          <w:sz w:val="24"/>
          <w:szCs w:val="24"/>
        </w:rPr>
      </w:pPr>
      <w:r w:rsidRPr="00836186">
        <w:rPr>
          <w:rFonts w:ascii="Times New Roman" w:hAnsi="Times New Roman" w:cs="Times New Roman"/>
          <w:sz w:val="24"/>
          <w:szCs w:val="24"/>
        </w:rPr>
        <w:t>De richtlijn en verordeningen bevatten rechtstreekse verplichtingen voor</w:t>
      </w:r>
      <w:r w:rsidRPr="00836186" w:rsidR="00EF046D">
        <w:rPr>
          <w:rFonts w:ascii="Times New Roman" w:hAnsi="Times New Roman" w:cs="Times New Roman"/>
          <w:sz w:val="24"/>
          <w:szCs w:val="24"/>
        </w:rPr>
        <w:t xml:space="preserve"> marktdeelnemers</w:t>
      </w:r>
      <w:r w:rsidRPr="00836186" w:rsidR="00A2542C">
        <w:rPr>
          <w:rFonts w:ascii="Times New Roman" w:hAnsi="Times New Roman" w:cs="Times New Roman"/>
          <w:sz w:val="24"/>
          <w:szCs w:val="24"/>
        </w:rPr>
        <w:t xml:space="preserve"> op de </w:t>
      </w:r>
      <w:r w:rsidRPr="00836186" w:rsidR="00F72472">
        <w:rPr>
          <w:rFonts w:ascii="Times New Roman" w:hAnsi="Times New Roman" w:cs="Times New Roman"/>
          <w:sz w:val="24"/>
          <w:szCs w:val="24"/>
        </w:rPr>
        <w:t>e</w:t>
      </w:r>
      <w:r w:rsidRPr="00836186" w:rsidR="00A2542C">
        <w:rPr>
          <w:rFonts w:ascii="Times New Roman" w:hAnsi="Times New Roman" w:cs="Times New Roman"/>
          <w:sz w:val="24"/>
          <w:szCs w:val="24"/>
        </w:rPr>
        <w:t>lektriciteits</w:t>
      </w:r>
      <w:r w:rsidRPr="00836186" w:rsidR="000F281A">
        <w:rPr>
          <w:rFonts w:ascii="Times New Roman" w:hAnsi="Times New Roman" w:cs="Times New Roman"/>
          <w:sz w:val="24"/>
          <w:szCs w:val="24"/>
        </w:rPr>
        <w:t>- en gas</w:t>
      </w:r>
      <w:r w:rsidRPr="00836186" w:rsidR="00A2542C">
        <w:rPr>
          <w:rFonts w:ascii="Times New Roman" w:hAnsi="Times New Roman" w:cs="Times New Roman"/>
          <w:sz w:val="24"/>
          <w:szCs w:val="24"/>
        </w:rPr>
        <w:t>markt</w:t>
      </w:r>
      <w:r w:rsidRPr="00836186" w:rsidR="00EF046D">
        <w:rPr>
          <w:rFonts w:ascii="Times New Roman" w:hAnsi="Times New Roman" w:cs="Times New Roman"/>
          <w:sz w:val="24"/>
          <w:szCs w:val="24"/>
        </w:rPr>
        <w:t>. Deze r</w:t>
      </w:r>
      <w:r w:rsidRPr="00836186" w:rsidR="001723C2">
        <w:rPr>
          <w:rFonts w:ascii="Times New Roman" w:hAnsi="Times New Roman" w:cs="Times New Roman"/>
          <w:sz w:val="24"/>
          <w:szCs w:val="24"/>
        </w:rPr>
        <w:t>echtstreeks werkend</w:t>
      </w:r>
      <w:r w:rsidRPr="00836186" w:rsidR="00B23A82">
        <w:rPr>
          <w:rFonts w:ascii="Times New Roman" w:hAnsi="Times New Roman" w:cs="Times New Roman"/>
          <w:sz w:val="24"/>
          <w:szCs w:val="24"/>
        </w:rPr>
        <w:t xml:space="preserve">e verplichtingen </w:t>
      </w:r>
      <w:r w:rsidRPr="00836186" w:rsidR="00EF046D">
        <w:rPr>
          <w:rFonts w:ascii="Times New Roman" w:hAnsi="Times New Roman" w:cs="Times New Roman"/>
          <w:sz w:val="24"/>
          <w:szCs w:val="24"/>
        </w:rPr>
        <w:t>vallen</w:t>
      </w:r>
      <w:r w:rsidRPr="00836186" w:rsidR="00B23A82">
        <w:rPr>
          <w:rFonts w:ascii="Times New Roman" w:hAnsi="Times New Roman" w:cs="Times New Roman"/>
          <w:sz w:val="24"/>
          <w:szCs w:val="24"/>
        </w:rPr>
        <w:t xml:space="preserve"> buiten de scope van het nationale beleid gericht op de vermindering van regeldruk. Tijdens de onderhandelingen</w:t>
      </w:r>
      <w:r w:rsidRPr="00836186">
        <w:rPr>
          <w:rFonts w:ascii="Times New Roman" w:hAnsi="Times New Roman" w:cs="Times New Roman"/>
          <w:sz w:val="24"/>
          <w:szCs w:val="24"/>
        </w:rPr>
        <w:t xml:space="preserve"> heeft Nederland gestreefd naar zo </w:t>
      </w:r>
      <w:r w:rsidRPr="00836186" w:rsidR="00EF046D">
        <w:rPr>
          <w:rFonts w:ascii="Times New Roman" w:hAnsi="Times New Roman" w:cs="Times New Roman"/>
          <w:sz w:val="24"/>
          <w:szCs w:val="24"/>
        </w:rPr>
        <w:t>efficiënt</w:t>
      </w:r>
      <w:r w:rsidRPr="00836186">
        <w:rPr>
          <w:rFonts w:ascii="Times New Roman" w:hAnsi="Times New Roman" w:cs="Times New Roman"/>
          <w:sz w:val="24"/>
          <w:szCs w:val="24"/>
        </w:rPr>
        <w:t xml:space="preserve"> mogelijk</w:t>
      </w:r>
      <w:r w:rsidRPr="00836186" w:rsidR="00EF046D">
        <w:rPr>
          <w:rFonts w:ascii="Times New Roman" w:hAnsi="Times New Roman" w:cs="Times New Roman"/>
          <w:sz w:val="24"/>
          <w:szCs w:val="24"/>
        </w:rPr>
        <w:t>e</w:t>
      </w:r>
      <w:r w:rsidRPr="00836186" w:rsidR="00240234">
        <w:rPr>
          <w:rFonts w:ascii="Times New Roman" w:hAnsi="Times New Roman" w:cs="Times New Roman"/>
          <w:sz w:val="24"/>
          <w:szCs w:val="24"/>
        </w:rPr>
        <w:t xml:space="preserve"> bepalingen</w:t>
      </w:r>
      <w:r w:rsidRPr="00836186" w:rsidR="002C7B78">
        <w:rPr>
          <w:rFonts w:ascii="Times New Roman" w:hAnsi="Times New Roman" w:cs="Times New Roman"/>
          <w:sz w:val="24"/>
          <w:szCs w:val="24"/>
        </w:rPr>
        <w:t xml:space="preserve"> om hiermee de</w:t>
      </w:r>
      <w:r w:rsidRPr="00836186" w:rsidR="00A7342D">
        <w:rPr>
          <w:rFonts w:ascii="Times New Roman" w:hAnsi="Times New Roman" w:cs="Times New Roman"/>
          <w:sz w:val="24"/>
          <w:szCs w:val="24"/>
        </w:rPr>
        <w:t xml:space="preserve"> administratieve verplichtingen zoveel mogelijk te beperken. </w:t>
      </w:r>
      <w:r w:rsidRPr="00836186" w:rsidR="00B36EDB">
        <w:rPr>
          <w:rFonts w:ascii="Times New Roman" w:hAnsi="Times New Roman" w:cs="Times New Roman"/>
          <w:sz w:val="24"/>
          <w:szCs w:val="24"/>
        </w:rPr>
        <w:t>O</w:t>
      </w:r>
      <w:r w:rsidRPr="00836186" w:rsidR="003C7FBA">
        <w:rPr>
          <w:rFonts w:ascii="Times New Roman" w:hAnsi="Times New Roman" w:cs="Times New Roman"/>
          <w:sz w:val="24"/>
          <w:szCs w:val="24"/>
        </w:rPr>
        <w:t>p</w:t>
      </w:r>
      <w:r w:rsidRPr="00836186" w:rsidR="00B36EDB">
        <w:rPr>
          <w:rFonts w:ascii="Times New Roman" w:hAnsi="Times New Roman" w:cs="Times New Roman"/>
          <w:sz w:val="24"/>
          <w:szCs w:val="24"/>
        </w:rPr>
        <w:t xml:space="preserve"> basis van de verordeningen </w:t>
      </w:r>
      <w:r w:rsidRPr="00836186" w:rsidR="003C7FBA">
        <w:rPr>
          <w:rFonts w:ascii="Times New Roman" w:hAnsi="Times New Roman" w:cs="Times New Roman"/>
          <w:sz w:val="24"/>
          <w:szCs w:val="24"/>
        </w:rPr>
        <w:t>dient de Europese Commissie nog uitvoeringshandelingen vast te stellen.</w:t>
      </w:r>
      <w:r w:rsidRPr="00836186" w:rsidR="0084628D">
        <w:rPr>
          <w:rFonts w:ascii="Times New Roman" w:hAnsi="Times New Roman" w:cs="Times New Roman"/>
          <w:sz w:val="24"/>
          <w:szCs w:val="24"/>
        </w:rPr>
        <w:t xml:space="preserve"> Nederland zal in de comitologieprocedure tot het vaststellen van deze uitvoeringshandelingen streven naar het zoveel mogelijk beperken van regeldruk voor marktpartijen. </w:t>
      </w:r>
      <w:r w:rsidRPr="00836186" w:rsidR="007747AD">
        <w:rPr>
          <w:rFonts w:ascii="Times New Roman" w:hAnsi="Times New Roman" w:cs="Times New Roman"/>
          <w:sz w:val="24"/>
          <w:szCs w:val="24"/>
        </w:rPr>
        <w:t xml:space="preserve">Onderstaand </w:t>
      </w:r>
      <w:r w:rsidRPr="00836186" w:rsidR="001C31ED">
        <w:rPr>
          <w:rFonts w:ascii="Times New Roman" w:hAnsi="Times New Roman" w:cs="Times New Roman"/>
          <w:sz w:val="24"/>
          <w:szCs w:val="24"/>
        </w:rPr>
        <w:t>wordt uiteengezet wat de gevolgen van het wetsvoorstel zijn voor burgers en bedrijven.</w:t>
      </w:r>
    </w:p>
    <w:p w:rsidRPr="00836186" w:rsidR="000F1B5B" w:rsidP="00B44445" w:rsidRDefault="000F1B5B" w14:paraId="44795C0B" w14:textId="77777777">
      <w:pPr>
        <w:spacing w:line="240" w:lineRule="exact"/>
        <w:rPr>
          <w:rFonts w:ascii="Times New Roman" w:hAnsi="Times New Roman" w:cs="Times New Roman"/>
          <w:sz w:val="24"/>
          <w:szCs w:val="24"/>
        </w:rPr>
      </w:pPr>
    </w:p>
    <w:p w:rsidRPr="00836186" w:rsidR="00367D58" w:rsidP="00836186" w:rsidRDefault="00C71E7C" w14:paraId="6951BBC5" w14:textId="0AC9B792">
      <w:pPr>
        <w:rPr>
          <w:rFonts w:ascii="Times New Roman" w:hAnsi="Times New Roman" w:cs="Times New Roman"/>
          <w:b/>
          <w:bCs/>
          <w:sz w:val="24"/>
          <w:szCs w:val="24"/>
        </w:rPr>
      </w:pPr>
      <w:bookmarkStart w:name="_Toc181272716" w:id="22"/>
      <w:r w:rsidRPr="00836186">
        <w:rPr>
          <w:rFonts w:ascii="Times New Roman" w:hAnsi="Times New Roman" w:cs="Times New Roman"/>
          <w:b/>
          <w:bCs/>
          <w:sz w:val="24"/>
          <w:szCs w:val="24"/>
        </w:rPr>
        <w:t>4</w:t>
      </w:r>
      <w:r w:rsidRPr="00836186" w:rsidR="00036E97">
        <w:rPr>
          <w:rFonts w:ascii="Times New Roman" w:hAnsi="Times New Roman" w:cs="Times New Roman"/>
          <w:b/>
          <w:bCs/>
          <w:sz w:val="24"/>
          <w:szCs w:val="24"/>
        </w:rPr>
        <w:t xml:space="preserve">.1 </w:t>
      </w:r>
      <w:r w:rsidRPr="00836186" w:rsidR="655A93F7">
        <w:rPr>
          <w:rFonts w:ascii="Times New Roman" w:hAnsi="Times New Roman" w:cs="Times New Roman"/>
          <w:b/>
          <w:bCs/>
          <w:sz w:val="24"/>
          <w:szCs w:val="24"/>
        </w:rPr>
        <w:t xml:space="preserve">Het doenvermogen </w:t>
      </w:r>
      <w:r w:rsidRPr="00836186" w:rsidR="00036E97">
        <w:rPr>
          <w:rFonts w:ascii="Times New Roman" w:hAnsi="Times New Roman" w:cs="Times New Roman"/>
          <w:b/>
          <w:bCs/>
          <w:sz w:val="24"/>
          <w:szCs w:val="24"/>
        </w:rPr>
        <w:t>voor bu</w:t>
      </w:r>
      <w:r w:rsidRPr="00836186" w:rsidR="003569C4">
        <w:rPr>
          <w:rFonts w:ascii="Times New Roman" w:hAnsi="Times New Roman" w:cs="Times New Roman"/>
          <w:b/>
          <w:bCs/>
          <w:sz w:val="24"/>
          <w:szCs w:val="24"/>
        </w:rPr>
        <w:t>rgers</w:t>
      </w:r>
      <w:bookmarkEnd w:id="22"/>
    </w:p>
    <w:p w:rsidRPr="00836186" w:rsidR="00297913" w:rsidP="00836186" w:rsidRDefault="00297913" w14:paraId="4396C894" w14:textId="77777777">
      <w:pPr>
        <w:rPr>
          <w:rFonts w:ascii="Times New Roman" w:hAnsi="Times New Roman" w:cs="Times New Roman"/>
          <w:b/>
          <w:bCs/>
          <w:sz w:val="24"/>
          <w:szCs w:val="24"/>
        </w:rPr>
      </w:pPr>
      <w:bookmarkStart w:name="_Toc181272717" w:id="23"/>
    </w:p>
    <w:p w:rsidRPr="00836186" w:rsidR="006A3C65" w:rsidP="00836186" w:rsidRDefault="006A3C65" w14:paraId="3DBBF3AF" w14:textId="2D8BC0DE">
      <w:pPr>
        <w:rPr>
          <w:rFonts w:ascii="Times New Roman" w:hAnsi="Times New Roman" w:cs="Times New Roman"/>
          <w:b/>
          <w:bCs/>
          <w:sz w:val="24"/>
          <w:szCs w:val="24"/>
        </w:rPr>
      </w:pPr>
      <w:r w:rsidRPr="00836186">
        <w:rPr>
          <w:rFonts w:ascii="Times New Roman" w:hAnsi="Times New Roman" w:cs="Times New Roman"/>
          <w:b/>
          <w:bCs/>
          <w:sz w:val="24"/>
          <w:szCs w:val="24"/>
        </w:rPr>
        <w:t>4.1.1 Algemeen</w:t>
      </w:r>
      <w:bookmarkEnd w:id="23"/>
      <w:r w:rsidRPr="00836186">
        <w:rPr>
          <w:rFonts w:ascii="Times New Roman" w:hAnsi="Times New Roman" w:cs="Times New Roman"/>
          <w:b/>
          <w:bCs/>
          <w:sz w:val="24"/>
          <w:szCs w:val="24"/>
        </w:rPr>
        <w:t xml:space="preserve"> </w:t>
      </w:r>
    </w:p>
    <w:p w:rsidRPr="00836186" w:rsidR="00AB4B8C" w:rsidP="00B44445" w:rsidRDefault="00E87CF3" w14:paraId="48627D31" w14:textId="09B68FC2">
      <w:pPr>
        <w:spacing w:line="240" w:lineRule="exact"/>
        <w:rPr>
          <w:rFonts w:ascii="Times New Roman" w:hAnsi="Times New Roman" w:cs="Times New Roman"/>
          <w:sz w:val="24"/>
          <w:szCs w:val="24"/>
        </w:rPr>
      </w:pPr>
      <w:r w:rsidRPr="00836186">
        <w:rPr>
          <w:rFonts w:ascii="Times New Roman" w:hAnsi="Times New Roman" w:cs="Times New Roman"/>
          <w:sz w:val="24"/>
          <w:szCs w:val="24"/>
        </w:rPr>
        <w:t>De ‘Aanwijzing</w:t>
      </w:r>
      <w:r w:rsidRPr="00836186" w:rsidR="00F72472">
        <w:rPr>
          <w:rFonts w:ascii="Times New Roman" w:hAnsi="Times New Roman" w:cs="Times New Roman"/>
          <w:sz w:val="24"/>
          <w:szCs w:val="24"/>
        </w:rPr>
        <w:t>en</w:t>
      </w:r>
      <w:r w:rsidRPr="00836186">
        <w:rPr>
          <w:rFonts w:ascii="Times New Roman" w:hAnsi="Times New Roman" w:cs="Times New Roman"/>
          <w:sz w:val="24"/>
          <w:szCs w:val="24"/>
        </w:rPr>
        <w:t xml:space="preserve"> voor de regelgeving’ vereis</w:t>
      </w:r>
      <w:r w:rsidRPr="00836186" w:rsidR="00F72472">
        <w:rPr>
          <w:rFonts w:ascii="Times New Roman" w:hAnsi="Times New Roman" w:cs="Times New Roman"/>
          <w:sz w:val="24"/>
          <w:szCs w:val="24"/>
        </w:rPr>
        <w:t>en</w:t>
      </w:r>
      <w:r w:rsidRPr="00836186">
        <w:rPr>
          <w:rFonts w:ascii="Times New Roman" w:hAnsi="Times New Roman" w:cs="Times New Roman"/>
          <w:sz w:val="24"/>
          <w:szCs w:val="24"/>
        </w:rPr>
        <w:t xml:space="preserve"> het in kaart brengen van de lasten voor burgers</w:t>
      </w:r>
      <w:r w:rsidRPr="00836186" w:rsidR="009650D1">
        <w:rPr>
          <w:rFonts w:ascii="Times New Roman" w:hAnsi="Times New Roman" w:cs="Times New Roman"/>
          <w:sz w:val="24"/>
          <w:szCs w:val="24"/>
        </w:rPr>
        <w:t>. Het gaat dan om de lasten die direct</w:t>
      </w:r>
      <w:r w:rsidRPr="00836186" w:rsidR="00271F86">
        <w:rPr>
          <w:rFonts w:ascii="Times New Roman" w:hAnsi="Times New Roman" w:cs="Times New Roman"/>
          <w:sz w:val="24"/>
          <w:szCs w:val="24"/>
        </w:rPr>
        <w:t xml:space="preserve"> voortvloeien uit het betreffende wetsvoorstel</w:t>
      </w:r>
      <w:r w:rsidRPr="00836186">
        <w:rPr>
          <w:rFonts w:ascii="Times New Roman" w:hAnsi="Times New Roman" w:cs="Times New Roman"/>
          <w:sz w:val="24"/>
          <w:szCs w:val="24"/>
        </w:rPr>
        <w:t>.</w:t>
      </w:r>
      <w:r w:rsidRPr="00836186" w:rsidR="00225336">
        <w:rPr>
          <w:rFonts w:ascii="Times New Roman" w:hAnsi="Times New Roman" w:cs="Times New Roman"/>
          <w:sz w:val="24"/>
          <w:szCs w:val="24"/>
        </w:rPr>
        <w:t xml:space="preserve"> </w:t>
      </w:r>
      <w:r w:rsidRPr="00836186" w:rsidR="002124BD">
        <w:rPr>
          <w:rFonts w:ascii="Times New Roman" w:hAnsi="Times New Roman" w:cs="Times New Roman"/>
          <w:sz w:val="24"/>
          <w:szCs w:val="24"/>
        </w:rPr>
        <w:t>Het</w:t>
      </w:r>
      <w:r w:rsidRPr="00836186" w:rsidR="00225336">
        <w:rPr>
          <w:rFonts w:ascii="Times New Roman" w:hAnsi="Times New Roman" w:cs="Times New Roman"/>
          <w:sz w:val="24"/>
          <w:szCs w:val="24"/>
        </w:rPr>
        <w:t xml:space="preserve"> gaat</w:t>
      </w:r>
      <w:r w:rsidRPr="00836186" w:rsidR="00F2674A">
        <w:rPr>
          <w:rFonts w:ascii="Times New Roman" w:hAnsi="Times New Roman" w:cs="Times New Roman"/>
          <w:sz w:val="24"/>
          <w:szCs w:val="24"/>
        </w:rPr>
        <w:t xml:space="preserve"> om </w:t>
      </w:r>
      <w:r w:rsidRPr="00836186" w:rsidR="002050F8">
        <w:rPr>
          <w:rFonts w:ascii="Times New Roman" w:hAnsi="Times New Roman" w:cs="Times New Roman"/>
          <w:sz w:val="24"/>
          <w:szCs w:val="24"/>
        </w:rPr>
        <w:t xml:space="preserve">de </w:t>
      </w:r>
      <w:r w:rsidRPr="00836186" w:rsidR="00F2674A">
        <w:rPr>
          <w:rFonts w:ascii="Times New Roman" w:hAnsi="Times New Roman" w:cs="Times New Roman"/>
          <w:sz w:val="24"/>
          <w:szCs w:val="24"/>
        </w:rPr>
        <w:t xml:space="preserve">gevolgen voor </w:t>
      </w:r>
      <w:r w:rsidRPr="00836186" w:rsidR="00770E7A">
        <w:rPr>
          <w:rFonts w:ascii="Times New Roman" w:hAnsi="Times New Roman" w:cs="Times New Roman"/>
          <w:sz w:val="24"/>
          <w:szCs w:val="24"/>
        </w:rPr>
        <w:t>(i)</w:t>
      </w:r>
      <w:r w:rsidRPr="00836186" w:rsidR="00F2674A">
        <w:rPr>
          <w:rFonts w:ascii="Times New Roman" w:hAnsi="Times New Roman" w:cs="Times New Roman"/>
          <w:sz w:val="24"/>
          <w:szCs w:val="24"/>
        </w:rPr>
        <w:t xml:space="preserve"> </w:t>
      </w:r>
      <w:r w:rsidRPr="00836186" w:rsidR="00302E3A">
        <w:rPr>
          <w:rFonts w:ascii="Times New Roman" w:hAnsi="Times New Roman" w:cs="Times New Roman"/>
          <w:sz w:val="24"/>
          <w:szCs w:val="24"/>
        </w:rPr>
        <w:t xml:space="preserve">burgers die ingeschreven in de </w:t>
      </w:r>
      <w:r w:rsidRPr="00836186" w:rsidR="00770E7A">
        <w:rPr>
          <w:rFonts w:ascii="Times New Roman" w:hAnsi="Times New Roman" w:cs="Times New Roman"/>
          <w:sz w:val="24"/>
          <w:szCs w:val="24"/>
        </w:rPr>
        <w:t>gemeentelijke b</w:t>
      </w:r>
      <w:r w:rsidRPr="00836186" w:rsidR="00302E3A">
        <w:rPr>
          <w:rFonts w:ascii="Times New Roman" w:hAnsi="Times New Roman" w:cs="Times New Roman"/>
          <w:sz w:val="24"/>
          <w:szCs w:val="24"/>
        </w:rPr>
        <w:t xml:space="preserve">asisregistratie en </w:t>
      </w:r>
      <w:r w:rsidRPr="00836186" w:rsidR="006316DB">
        <w:rPr>
          <w:rFonts w:ascii="Times New Roman" w:hAnsi="Times New Roman" w:cs="Times New Roman"/>
          <w:sz w:val="24"/>
          <w:szCs w:val="24"/>
        </w:rPr>
        <w:t>veertien</w:t>
      </w:r>
      <w:r w:rsidRPr="00836186" w:rsidR="00302E3A">
        <w:rPr>
          <w:rFonts w:ascii="Times New Roman" w:hAnsi="Times New Roman" w:cs="Times New Roman"/>
          <w:sz w:val="24"/>
          <w:szCs w:val="24"/>
        </w:rPr>
        <w:t xml:space="preserve"> jaar of ouder zijn</w:t>
      </w:r>
      <w:r w:rsidRPr="00836186" w:rsidR="00770E7A">
        <w:rPr>
          <w:rFonts w:ascii="Times New Roman" w:hAnsi="Times New Roman" w:cs="Times New Roman"/>
          <w:sz w:val="24"/>
          <w:szCs w:val="24"/>
        </w:rPr>
        <w:t>, en (ii)</w:t>
      </w:r>
      <w:r w:rsidRPr="00836186" w:rsidR="00F2674A">
        <w:rPr>
          <w:rFonts w:ascii="Times New Roman" w:hAnsi="Times New Roman" w:cs="Times New Roman"/>
          <w:sz w:val="24"/>
          <w:szCs w:val="24"/>
        </w:rPr>
        <w:t xml:space="preserve"> georganiseerde burgers: </w:t>
      </w:r>
      <w:r w:rsidRPr="00836186" w:rsidR="007E66CC">
        <w:rPr>
          <w:rFonts w:ascii="Times New Roman" w:hAnsi="Times New Roman" w:cs="Times New Roman"/>
          <w:sz w:val="24"/>
          <w:szCs w:val="24"/>
        </w:rPr>
        <w:t>instellingen zonder winstoogmerk zijnde stichtingen en verenigingen. In dit wetsvoorstel zijn verschillende gevolgen voor deze groep te onderscheiden, die hier</w:t>
      </w:r>
      <w:r w:rsidRPr="00836186" w:rsidR="00BF4EFD">
        <w:rPr>
          <w:rFonts w:ascii="Times New Roman" w:hAnsi="Times New Roman" w:cs="Times New Roman"/>
          <w:sz w:val="24"/>
          <w:szCs w:val="24"/>
        </w:rPr>
        <w:t>onder</w:t>
      </w:r>
      <w:r w:rsidRPr="00836186" w:rsidR="007E66CC">
        <w:rPr>
          <w:rFonts w:ascii="Times New Roman" w:hAnsi="Times New Roman" w:cs="Times New Roman"/>
          <w:sz w:val="24"/>
          <w:szCs w:val="24"/>
        </w:rPr>
        <w:t xml:space="preserve"> kort worden besproken. De term ‘burgers’ kent </w:t>
      </w:r>
      <w:r w:rsidRPr="00836186" w:rsidR="007B3AA7">
        <w:rPr>
          <w:rFonts w:ascii="Times New Roman" w:hAnsi="Times New Roman" w:cs="Times New Roman"/>
          <w:sz w:val="24"/>
          <w:szCs w:val="24"/>
        </w:rPr>
        <w:t>de Energiewet</w:t>
      </w:r>
      <w:r w:rsidRPr="00836186" w:rsidR="007E66CC">
        <w:rPr>
          <w:rFonts w:ascii="Times New Roman" w:hAnsi="Times New Roman" w:cs="Times New Roman"/>
          <w:sz w:val="24"/>
          <w:szCs w:val="24"/>
        </w:rPr>
        <w:t xml:space="preserve"> zelf niet, maar zal veelal samenvallen met de ‘huishoudelijke eindafnemer’ of met de ‘aangeslotene met een kleine aansluiting’. </w:t>
      </w:r>
      <w:bookmarkStart w:name="_Toc181272718" w:id="24"/>
    </w:p>
    <w:p w:rsidRPr="00836186" w:rsidR="00A805B6" w:rsidP="00B44445" w:rsidRDefault="00A805B6" w14:paraId="1F28B453" w14:textId="55290B26">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wetsvoorstel heeft op verschillende manieren effecten op de positie van burgers. Gedeeltelijk komen deze gevolgen ook al aan de orde in de paragraaf over doenvermogen (4.1.2)</w:t>
      </w:r>
      <w:r w:rsidRPr="00836186" w:rsidR="00AD31F3">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00AF5DD5">
        <w:rPr>
          <w:rFonts w:ascii="Times New Roman" w:hAnsi="Times New Roman" w:cs="Times New Roman"/>
          <w:sz w:val="24"/>
          <w:szCs w:val="24"/>
        </w:rPr>
        <w:t xml:space="preserve">Op </w:t>
      </w:r>
      <w:r w:rsidRPr="00836186">
        <w:rPr>
          <w:rFonts w:ascii="Times New Roman" w:hAnsi="Times New Roman" w:cs="Times New Roman"/>
          <w:sz w:val="24"/>
          <w:szCs w:val="24"/>
        </w:rPr>
        <w:t>de gevolgen voor de verwerking van persoonsgegevens gaat paragraaf 4.3 apart in.</w:t>
      </w:r>
    </w:p>
    <w:p w:rsidRPr="00836186" w:rsidR="00F31645" w:rsidP="00B44445" w:rsidRDefault="201F4FF6" w14:paraId="03FF5C1C" w14:textId="746BEB5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Specifiek voor eindafnemers bevat het wetsvoorstel op enkele punten extra bescherming. Deze bescherming ziet op de verruimde informatieplicht van energieleveranciers alvorens een eindafnemer een leveringsovereenkomst afsluit. </w:t>
      </w:r>
      <w:r w:rsidRPr="00836186" w:rsidR="387EBF01">
        <w:rPr>
          <w:rFonts w:ascii="Times New Roman" w:hAnsi="Times New Roman" w:cs="Times New Roman"/>
          <w:sz w:val="24"/>
          <w:szCs w:val="24"/>
        </w:rPr>
        <w:t>Ook moeten leveranciers zorgen voor passende afdekkingstrategieën voor de inkoop van</w:t>
      </w:r>
      <w:r w:rsidRPr="00836186" w:rsidR="0DA00EA1">
        <w:rPr>
          <w:rFonts w:ascii="Times New Roman" w:hAnsi="Times New Roman" w:cs="Times New Roman"/>
          <w:sz w:val="24"/>
          <w:szCs w:val="24"/>
        </w:rPr>
        <w:t xml:space="preserve"> hun energie</w:t>
      </w:r>
      <w:r w:rsidRPr="00836186" w:rsidR="674A47F3">
        <w:rPr>
          <w:rFonts w:ascii="Times New Roman" w:hAnsi="Times New Roman" w:cs="Times New Roman"/>
          <w:sz w:val="24"/>
          <w:szCs w:val="24"/>
        </w:rPr>
        <w:t xml:space="preserve"> teneinde </w:t>
      </w:r>
      <w:r w:rsidRPr="00836186" w:rsidR="209517A2">
        <w:rPr>
          <w:rFonts w:ascii="Times New Roman" w:hAnsi="Times New Roman" w:eastAsia="Verdana" w:cs="Times New Roman"/>
          <w:color w:val="000000" w:themeColor="text1"/>
          <w:sz w:val="24"/>
          <w:szCs w:val="24"/>
        </w:rPr>
        <w:t>risico’s voor de continuïteit van (leverings)overeenkomsten met eindafnemers te beperken</w:t>
      </w:r>
      <w:r w:rsidRPr="00836186" w:rsidR="674A47F3">
        <w:rPr>
          <w:rFonts w:ascii="Times New Roman" w:hAnsi="Times New Roman" w:eastAsia="Verdana" w:cs="Times New Roman"/>
          <w:color w:val="000000" w:themeColor="text1"/>
          <w:sz w:val="24"/>
          <w:szCs w:val="24"/>
        </w:rPr>
        <w:t>.</w:t>
      </w:r>
      <w:r w:rsidRPr="00836186" w:rsidR="0DA00EA1">
        <w:rPr>
          <w:rFonts w:ascii="Times New Roman" w:hAnsi="Times New Roman" w:cs="Times New Roman"/>
          <w:sz w:val="24"/>
          <w:szCs w:val="24"/>
        </w:rPr>
        <w:t xml:space="preserve"> </w:t>
      </w:r>
      <w:r w:rsidRPr="00836186">
        <w:rPr>
          <w:rFonts w:ascii="Times New Roman" w:hAnsi="Times New Roman" w:cs="Times New Roman"/>
          <w:sz w:val="24"/>
          <w:szCs w:val="24"/>
        </w:rPr>
        <w:t>Verder zorg</w:t>
      </w:r>
      <w:r w:rsidRPr="00836186" w:rsidR="056E384B">
        <w:rPr>
          <w:rFonts w:ascii="Times New Roman" w:hAnsi="Times New Roman" w:cs="Times New Roman"/>
          <w:sz w:val="24"/>
          <w:szCs w:val="24"/>
        </w:rPr>
        <w:t xml:space="preserve">en kleine aanpassingen in </w:t>
      </w:r>
      <w:r w:rsidRPr="00836186" w:rsidR="48FD07CA">
        <w:rPr>
          <w:rFonts w:ascii="Times New Roman" w:hAnsi="Times New Roman" w:cs="Times New Roman"/>
          <w:sz w:val="24"/>
          <w:szCs w:val="24"/>
        </w:rPr>
        <w:t xml:space="preserve">de gewijzigde </w:t>
      </w:r>
      <w:r w:rsidRPr="00836186" w:rsidR="442EC014">
        <w:rPr>
          <w:rFonts w:ascii="Times New Roman" w:hAnsi="Times New Roman" w:cs="Times New Roman"/>
          <w:sz w:val="24"/>
          <w:szCs w:val="24"/>
        </w:rPr>
        <w:t xml:space="preserve">Elektriciteitsrichtlijn </w:t>
      </w:r>
      <w:r w:rsidRPr="00836186">
        <w:rPr>
          <w:rFonts w:ascii="Times New Roman" w:hAnsi="Times New Roman" w:cs="Times New Roman"/>
          <w:sz w:val="24"/>
          <w:szCs w:val="24"/>
        </w:rPr>
        <w:t xml:space="preserve">op het terrein van afsluitbescherming en maatregelen in het kader van faillissement van een energieleverancier voor extra bescherming van eindafnemers. Deze zijn echter niet in het wetsvoorstel opgenomen, maar zijn reeds onderdeel van de </w:t>
      </w:r>
      <w:r w:rsidRPr="00836186" w:rsidR="00C239BF">
        <w:rPr>
          <w:rFonts w:ascii="Times New Roman" w:hAnsi="Times New Roman" w:cs="Times New Roman"/>
          <w:sz w:val="24"/>
          <w:szCs w:val="24"/>
        </w:rPr>
        <w:t>lagere regelgeving onder</w:t>
      </w:r>
      <w:r w:rsidRPr="00836186">
        <w:rPr>
          <w:rFonts w:ascii="Times New Roman" w:hAnsi="Times New Roman" w:cs="Times New Roman"/>
          <w:sz w:val="24"/>
          <w:szCs w:val="24"/>
        </w:rPr>
        <w:t xml:space="preserve"> de Energiewet (zie paragraaf 1.3.2). Hetzelfde geldt voor de gevolgen voor burgers volgend uit die regels.</w:t>
      </w:r>
      <w:r w:rsidRPr="00836186" w:rsidR="00F31645">
        <w:rPr>
          <w:rStyle w:val="Voetnootmarkering"/>
          <w:rFonts w:ascii="Times New Roman" w:hAnsi="Times New Roman" w:cs="Times New Roman"/>
          <w:sz w:val="24"/>
          <w:szCs w:val="24"/>
        </w:rPr>
        <w:footnoteReference w:id="50"/>
      </w:r>
      <w:r w:rsidRPr="00836186">
        <w:rPr>
          <w:rFonts w:ascii="Times New Roman" w:hAnsi="Times New Roman" w:cs="Times New Roman"/>
          <w:sz w:val="24"/>
          <w:szCs w:val="24"/>
        </w:rPr>
        <w:t xml:space="preserve"> </w:t>
      </w:r>
      <w:r w:rsidRPr="00836186" w:rsidR="5249C734">
        <w:rPr>
          <w:rFonts w:ascii="Times New Roman" w:hAnsi="Times New Roman" w:cs="Times New Roman"/>
          <w:sz w:val="24"/>
          <w:szCs w:val="24"/>
        </w:rPr>
        <w:t xml:space="preserve">In deze lagere regelgeving wordt </w:t>
      </w:r>
      <w:r w:rsidRPr="00836186" w:rsidR="7126A43D">
        <w:rPr>
          <w:rFonts w:ascii="Times New Roman" w:hAnsi="Times New Roman" w:cs="Times New Roman"/>
          <w:sz w:val="24"/>
          <w:szCs w:val="24"/>
        </w:rPr>
        <w:t>onder meer ingegaan op de gevolgen van de regels voor burgers.</w:t>
      </w:r>
    </w:p>
    <w:p w:rsidRPr="00836186" w:rsidR="00F31645" w:rsidP="00B44445" w:rsidRDefault="70A21A8B" w14:paraId="767D56F7" w14:textId="46ACAC9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Naast betere consumentenbescherming bevat het wetsvoorstel bepalingen waarmee de burger (en ook bedrijven) zelf opgewekte energie kan delen met andere burgers en bedrijven, juist ook wanneer beide partijen zijn aangesloten bij verschillende leveranciers. De individuele burger hoeft hier geen gebruik van te maken. De verwachting is dat individuele burgers, afhankelijk van hun keuzes, </w:t>
      </w:r>
      <w:r w:rsidRPr="00836186" w:rsidR="00BC6BC7">
        <w:rPr>
          <w:rFonts w:ascii="Times New Roman" w:hAnsi="Times New Roman" w:cs="Times New Roman"/>
          <w:sz w:val="24"/>
          <w:szCs w:val="24"/>
        </w:rPr>
        <w:t xml:space="preserve">in beperkte mate </w:t>
      </w:r>
      <w:r w:rsidRPr="00836186">
        <w:rPr>
          <w:rFonts w:ascii="Times New Roman" w:hAnsi="Times New Roman" w:cs="Times New Roman"/>
          <w:sz w:val="24"/>
          <w:szCs w:val="24"/>
        </w:rPr>
        <w:t>kunnen profiteren van deze maatregelen.</w:t>
      </w:r>
    </w:p>
    <w:p w:rsidRPr="00836186" w:rsidR="00F31645" w:rsidP="00B44445" w:rsidRDefault="70A21A8B" w14:paraId="417E35CB" w14:textId="1FE865A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Als actieve afnemers daadwerkelijk gebruik maken van het recht op energiedelen, dienen zij hiertoe een aantal stappen te zetten. Hoewel het gebruik van het recht op energiedelen </w:t>
      </w:r>
      <w:r w:rsidRPr="00836186">
        <w:rPr>
          <w:rFonts w:ascii="Times New Roman" w:hAnsi="Times New Roman" w:cs="Times New Roman"/>
          <w:sz w:val="24"/>
          <w:szCs w:val="24"/>
        </w:rPr>
        <w:lastRenderedPageBreak/>
        <w:t xml:space="preserve">facultatief is, zorgt de keuze om ervan gebruik te maken wel voor extra lasten voor burgers. In het kader van de doelgroep gaat het hier concreet om eindafnemers met een kleine aansluiting alsmede georganiseerde burgers in bijvoorbeeld een energiegemeenschap of in een </w:t>
      </w:r>
      <w:r w:rsidRPr="00836186" w:rsidR="20761BCA">
        <w:rPr>
          <w:rFonts w:ascii="Times New Roman" w:hAnsi="Times New Roman" w:cs="Times New Roman"/>
          <w:sz w:val="24"/>
          <w:szCs w:val="24"/>
        </w:rPr>
        <w:t>V</w:t>
      </w:r>
      <w:r w:rsidRPr="00836186" w:rsidR="683C9C3D">
        <w:rPr>
          <w:rFonts w:ascii="Times New Roman" w:hAnsi="Times New Roman" w:cs="Times New Roman"/>
          <w:sz w:val="24"/>
          <w:szCs w:val="24"/>
        </w:rPr>
        <w:t>v</w:t>
      </w:r>
      <w:r w:rsidRPr="00836186" w:rsidR="00E0637C">
        <w:rPr>
          <w:rFonts w:ascii="Times New Roman" w:hAnsi="Times New Roman" w:cs="Times New Roman"/>
          <w:sz w:val="24"/>
          <w:szCs w:val="24"/>
        </w:rPr>
        <w:t>E</w:t>
      </w:r>
      <w:r w:rsidRPr="00836186" w:rsidR="0376952B">
        <w:rPr>
          <w:rFonts w:ascii="Times New Roman" w:hAnsi="Times New Roman" w:cs="Times New Roman"/>
          <w:sz w:val="24"/>
          <w:szCs w:val="24"/>
        </w:rPr>
        <w:t>.</w:t>
      </w:r>
      <w:r w:rsidRPr="00836186">
        <w:rPr>
          <w:rFonts w:ascii="Times New Roman" w:hAnsi="Times New Roman" w:cs="Times New Roman"/>
          <w:sz w:val="24"/>
          <w:szCs w:val="24"/>
        </w:rPr>
        <w:t xml:space="preserve"> Zoals is toegelicht in paragraaf 3.2 (‘Belangrijkste wijzigingen van </w:t>
      </w:r>
      <w:r w:rsidRPr="00836186" w:rsidR="00D02A47">
        <w:rPr>
          <w:rFonts w:ascii="Times New Roman" w:hAnsi="Times New Roman" w:cs="Times New Roman"/>
          <w:sz w:val="24"/>
          <w:szCs w:val="24"/>
        </w:rPr>
        <w:t>de implementatie van het EMD-pakket</w:t>
      </w:r>
      <w:r w:rsidRPr="00836186">
        <w:rPr>
          <w:rFonts w:ascii="Times New Roman" w:hAnsi="Times New Roman" w:cs="Times New Roman"/>
          <w:sz w:val="24"/>
          <w:szCs w:val="24"/>
        </w:rPr>
        <w:t xml:space="preserve"> voor de praktijk’) </w:t>
      </w:r>
      <w:r w:rsidRPr="00836186" w:rsidR="1E23D702">
        <w:rPr>
          <w:rFonts w:ascii="Times New Roman" w:hAnsi="Times New Roman" w:cs="Times New Roman"/>
          <w:sz w:val="24"/>
          <w:szCs w:val="24"/>
        </w:rPr>
        <w:t xml:space="preserve">zijn er </w:t>
      </w:r>
      <w:r w:rsidRPr="00836186" w:rsidR="49321963">
        <w:rPr>
          <w:rFonts w:ascii="Times New Roman" w:hAnsi="Times New Roman" w:cs="Times New Roman"/>
          <w:sz w:val="24"/>
          <w:szCs w:val="24"/>
        </w:rPr>
        <w:t>diverse handelingen vereist voor het succesvol kunnen delen van energie.</w:t>
      </w:r>
    </w:p>
    <w:p w:rsidRPr="00836186" w:rsidR="00F63394" w:rsidP="00B44445" w:rsidRDefault="70A21A8B" w14:paraId="1DBA30C6" w14:textId="31900B03">
      <w:pPr>
        <w:spacing w:line="240" w:lineRule="exact"/>
        <w:rPr>
          <w:rFonts w:ascii="Times New Roman" w:hAnsi="Times New Roman" w:cs="Times New Roman"/>
          <w:sz w:val="24"/>
          <w:szCs w:val="24"/>
        </w:rPr>
      </w:pPr>
      <w:r w:rsidRPr="00836186">
        <w:rPr>
          <w:rFonts w:ascii="Times New Roman" w:hAnsi="Times New Roman" w:cs="Times New Roman"/>
          <w:sz w:val="24"/>
          <w:szCs w:val="24"/>
        </w:rPr>
        <w:t>Teneinde de lastendruk te beperken, kunnen actieve afnemers die energiedelen ervoor kiezen om gebruik te maken van een organisator voor energiedelen die de benodigde administratieve handelingen kan uitvoeren. Ook zorgt het in de Energiewet geïntroduceerde herziene stelsel van gegevensuitwisseling voor verlaging van administratieve lasten</w:t>
      </w:r>
      <w:r w:rsidRPr="00836186" w:rsidR="001576A0">
        <w:rPr>
          <w:rFonts w:ascii="Times New Roman" w:hAnsi="Times New Roman" w:cs="Times New Roman"/>
          <w:sz w:val="24"/>
          <w:szCs w:val="24"/>
        </w:rPr>
        <w:t>,</w:t>
      </w:r>
      <w:r w:rsidRPr="00836186">
        <w:rPr>
          <w:rFonts w:ascii="Times New Roman" w:hAnsi="Times New Roman" w:cs="Times New Roman"/>
          <w:sz w:val="24"/>
          <w:szCs w:val="24"/>
        </w:rPr>
        <w:t xml:space="preserve"> omdat hierin verschillende gegevensprocessen reeds worden vastgelegd die de individuele burger inzicht geeft in datagegevens en veel administratieve handelingen uit handen neemt.</w:t>
      </w:r>
      <w:r w:rsidRPr="00836186" w:rsidR="01F23627">
        <w:rPr>
          <w:rFonts w:ascii="Times New Roman" w:hAnsi="Times New Roman" w:cs="Times New Roman"/>
          <w:sz w:val="24"/>
          <w:szCs w:val="24"/>
        </w:rPr>
        <w:t xml:space="preserve"> Ten</w:t>
      </w:r>
      <w:r w:rsidRPr="00836186" w:rsidR="00AF4819">
        <w:rPr>
          <w:rFonts w:ascii="Times New Roman" w:hAnsi="Times New Roman" w:cs="Times New Roman"/>
          <w:sz w:val="24"/>
          <w:szCs w:val="24"/>
        </w:rPr>
        <w:t xml:space="preserve"> </w:t>
      </w:r>
      <w:r w:rsidRPr="00836186" w:rsidR="01F23627">
        <w:rPr>
          <w:rFonts w:ascii="Times New Roman" w:hAnsi="Times New Roman" w:cs="Times New Roman"/>
          <w:sz w:val="24"/>
          <w:szCs w:val="24"/>
        </w:rPr>
        <w:t xml:space="preserve">slotte </w:t>
      </w:r>
      <w:r w:rsidRPr="00836186" w:rsidR="5D7CFEB6">
        <w:rPr>
          <w:rFonts w:ascii="Times New Roman" w:hAnsi="Times New Roman" w:cs="Times New Roman"/>
          <w:sz w:val="24"/>
          <w:szCs w:val="24"/>
        </w:rPr>
        <w:t xml:space="preserve">wordt, om de </w:t>
      </w:r>
      <w:r w:rsidRPr="00836186" w:rsidR="174781E7">
        <w:rPr>
          <w:rFonts w:ascii="Times New Roman" w:hAnsi="Times New Roman" w:cs="Times New Roman"/>
          <w:sz w:val="24"/>
          <w:szCs w:val="24"/>
        </w:rPr>
        <w:t xml:space="preserve">administratieve lastendruk voor burgers </w:t>
      </w:r>
      <w:r w:rsidRPr="00836186" w:rsidR="30FF85B6">
        <w:rPr>
          <w:rFonts w:ascii="Times New Roman" w:hAnsi="Times New Roman" w:cs="Times New Roman"/>
          <w:sz w:val="24"/>
          <w:szCs w:val="24"/>
        </w:rPr>
        <w:t xml:space="preserve">bij het delen van energie </w:t>
      </w:r>
      <w:r w:rsidRPr="00836186" w:rsidR="174781E7">
        <w:rPr>
          <w:rFonts w:ascii="Times New Roman" w:hAnsi="Times New Roman" w:cs="Times New Roman"/>
          <w:sz w:val="24"/>
          <w:szCs w:val="24"/>
        </w:rPr>
        <w:t>te beperken, voorgesteld de</w:t>
      </w:r>
      <w:r w:rsidRPr="00836186" w:rsidR="15B346F8">
        <w:rPr>
          <w:rFonts w:ascii="Times New Roman" w:hAnsi="Times New Roman" w:cs="Times New Roman"/>
          <w:sz w:val="24"/>
          <w:szCs w:val="24"/>
        </w:rPr>
        <w:t xml:space="preserve"> </w:t>
      </w:r>
      <w:r w:rsidRPr="00836186" w:rsidR="30FF85B6">
        <w:rPr>
          <w:rFonts w:ascii="Times New Roman" w:hAnsi="Times New Roman" w:cs="Times New Roman"/>
          <w:sz w:val="24"/>
          <w:szCs w:val="24"/>
        </w:rPr>
        <w:t xml:space="preserve">belastingplicht </w:t>
      </w:r>
      <w:r w:rsidRPr="00836186" w:rsidR="00947560">
        <w:rPr>
          <w:rFonts w:ascii="Times New Roman" w:hAnsi="Times New Roman" w:cs="Times New Roman"/>
          <w:sz w:val="24"/>
          <w:szCs w:val="24"/>
        </w:rPr>
        <w:t xml:space="preserve">voor de energiebelasting </w:t>
      </w:r>
      <w:r w:rsidRPr="00836186" w:rsidR="30FF85B6">
        <w:rPr>
          <w:rFonts w:ascii="Times New Roman" w:hAnsi="Times New Roman" w:cs="Times New Roman"/>
          <w:sz w:val="24"/>
          <w:szCs w:val="24"/>
        </w:rPr>
        <w:t xml:space="preserve">neer te leggen bij de leverancier van de </w:t>
      </w:r>
      <w:r w:rsidRPr="00836186" w:rsidR="006D0E1B">
        <w:rPr>
          <w:rFonts w:ascii="Times New Roman" w:hAnsi="Times New Roman" w:cs="Times New Roman"/>
          <w:sz w:val="24"/>
          <w:szCs w:val="24"/>
        </w:rPr>
        <w:t>energie-ontvanger</w:t>
      </w:r>
      <w:r w:rsidRPr="00836186" w:rsidR="30FF85B6">
        <w:rPr>
          <w:rFonts w:ascii="Times New Roman" w:hAnsi="Times New Roman" w:cs="Times New Roman"/>
          <w:sz w:val="24"/>
          <w:szCs w:val="24"/>
        </w:rPr>
        <w:t xml:space="preserve"> (zie paragraaf 3.2.1, ‘</w:t>
      </w:r>
      <w:r w:rsidRPr="00836186" w:rsidR="000D76B5">
        <w:rPr>
          <w:rFonts w:ascii="Times New Roman" w:hAnsi="Times New Roman" w:cs="Times New Roman"/>
          <w:sz w:val="24"/>
          <w:szCs w:val="24"/>
        </w:rPr>
        <w:t>E</w:t>
      </w:r>
      <w:r w:rsidRPr="00836186" w:rsidR="003144B2">
        <w:rPr>
          <w:rFonts w:ascii="Times New Roman" w:hAnsi="Times New Roman" w:cs="Times New Roman"/>
          <w:sz w:val="24"/>
          <w:szCs w:val="24"/>
        </w:rPr>
        <w:t>nergiebelasting</w:t>
      </w:r>
      <w:r w:rsidRPr="00836186" w:rsidR="044E15AD">
        <w:rPr>
          <w:rFonts w:ascii="Times New Roman" w:hAnsi="Times New Roman" w:cs="Times New Roman"/>
          <w:sz w:val="24"/>
          <w:szCs w:val="24"/>
        </w:rPr>
        <w:t xml:space="preserve">, en ook </w:t>
      </w:r>
      <w:r w:rsidRPr="00836186" w:rsidR="650F681A">
        <w:rPr>
          <w:rFonts w:ascii="Times New Roman" w:hAnsi="Times New Roman" w:cs="Times New Roman"/>
          <w:sz w:val="24"/>
          <w:szCs w:val="24"/>
        </w:rPr>
        <w:t xml:space="preserve">hetgeen hierover wordt opgemerkt </w:t>
      </w:r>
      <w:r w:rsidRPr="00836186" w:rsidR="15B346F8">
        <w:rPr>
          <w:rFonts w:ascii="Times New Roman" w:hAnsi="Times New Roman" w:cs="Times New Roman"/>
          <w:sz w:val="24"/>
          <w:szCs w:val="24"/>
        </w:rPr>
        <w:t xml:space="preserve">bij de doenvermogentoets in paragraaf </w:t>
      </w:r>
      <w:r w:rsidRPr="00836186" w:rsidR="671537AB">
        <w:rPr>
          <w:rFonts w:ascii="Times New Roman" w:hAnsi="Times New Roman" w:cs="Times New Roman"/>
          <w:sz w:val="24"/>
          <w:szCs w:val="24"/>
        </w:rPr>
        <w:t>4.</w:t>
      </w:r>
      <w:r w:rsidRPr="00836186" w:rsidR="4927B255">
        <w:rPr>
          <w:rFonts w:ascii="Times New Roman" w:hAnsi="Times New Roman" w:cs="Times New Roman"/>
          <w:sz w:val="24"/>
          <w:szCs w:val="24"/>
        </w:rPr>
        <w:t>1</w:t>
      </w:r>
      <w:r w:rsidRPr="00836186" w:rsidR="671537AB">
        <w:rPr>
          <w:rFonts w:ascii="Times New Roman" w:hAnsi="Times New Roman" w:cs="Times New Roman"/>
          <w:sz w:val="24"/>
          <w:szCs w:val="24"/>
        </w:rPr>
        <w:t>.</w:t>
      </w:r>
      <w:r w:rsidRPr="00836186" w:rsidR="4927B255">
        <w:rPr>
          <w:rFonts w:ascii="Times New Roman" w:hAnsi="Times New Roman" w:cs="Times New Roman"/>
          <w:sz w:val="24"/>
          <w:szCs w:val="24"/>
        </w:rPr>
        <w:t>2</w:t>
      </w:r>
      <w:r w:rsidRPr="00836186" w:rsidR="30FF85B6">
        <w:rPr>
          <w:rFonts w:ascii="Times New Roman" w:hAnsi="Times New Roman" w:cs="Times New Roman"/>
          <w:sz w:val="24"/>
          <w:szCs w:val="24"/>
        </w:rPr>
        <w:t>).</w:t>
      </w:r>
      <w:r w:rsidRPr="00836186" w:rsidR="0089025E">
        <w:rPr>
          <w:rFonts w:ascii="Times New Roman" w:hAnsi="Times New Roman" w:cs="Times New Roman"/>
          <w:sz w:val="24"/>
          <w:szCs w:val="24"/>
        </w:rPr>
        <w:br/>
      </w:r>
    </w:p>
    <w:p w:rsidRPr="00836186" w:rsidR="00AB4B8C" w:rsidP="00836186" w:rsidRDefault="006A3C65" w14:paraId="4068BE44" w14:textId="77777777">
      <w:pPr>
        <w:rPr>
          <w:rFonts w:ascii="Times New Roman" w:hAnsi="Times New Roman" w:cs="Times New Roman"/>
          <w:b/>
          <w:bCs/>
          <w:sz w:val="24"/>
          <w:szCs w:val="24"/>
        </w:rPr>
      </w:pPr>
      <w:r w:rsidRPr="00836186">
        <w:rPr>
          <w:rFonts w:ascii="Times New Roman" w:hAnsi="Times New Roman" w:cs="Times New Roman"/>
          <w:b/>
          <w:bCs/>
          <w:sz w:val="24"/>
          <w:szCs w:val="24"/>
        </w:rPr>
        <w:t xml:space="preserve">4.1.2 </w:t>
      </w:r>
      <w:r w:rsidRPr="00836186" w:rsidR="00B56CDF">
        <w:rPr>
          <w:rFonts w:ascii="Times New Roman" w:hAnsi="Times New Roman" w:cs="Times New Roman"/>
          <w:b/>
          <w:bCs/>
          <w:sz w:val="24"/>
          <w:szCs w:val="24"/>
        </w:rPr>
        <w:t>Wijze waarop rekening is gehouden met het doenvermogen</w:t>
      </w:r>
      <w:bookmarkEnd w:id="24"/>
    </w:p>
    <w:p w:rsidRPr="00836186" w:rsidR="00AB4B8C" w:rsidP="00B44445" w:rsidRDefault="174D06FB" w14:paraId="663377E2" w14:textId="32E2986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Vanuit het perspectief dat de burger de wet niet alleen moet ‘kennen’, maar hem ook moet ‘kunnen’ </w:t>
      </w:r>
      <w:r w:rsidRPr="00836186" w:rsidR="4B8496CC">
        <w:rPr>
          <w:rFonts w:ascii="Times New Roman" w:hAnsi="Times New Roman" w:cs="Times New Roman"/>
          <w:sz w:val="24"/>
          <w:szCs w:val="24"/>
        </w:rPr>
        <w:t xml:space="preserve">is </w:t>
      </w:r>
      <w:r w:rsidRPr="00836186">
        <w:rPr>
          <w:rFonts w:ascii="Times New Roman" w:hAnsi="Times New Roman" w:cs="Times New Roman"/>
          <w:sz w:val="24"/>
          <w:szCs w:val="24"/>
        </w:rPr>
        <w:t>op het wetsvoorstel een doenvermogentoets uitgevoerd.</w:t>
      </w:r>
      <w:r w:rsidRPr="00836186" w:rsidR="00343CD6">
        <w:rPr>
          <w:rStyle w:val="Voetnootmarkering"/>
          <w:rFonts w:ascii="Times New Roman" w:hAnsi="Times New Roman" w:cs="Times New Roman"/>
          <w:sz w:val="24"/>
          <w:szCs w:val="24"/>
        </w:rPr>
        <w:footnoteReference w:id="51"/>
      </w:r>
    </w:p>
    <w:p w:rsidRPr="00836186" w:rsidR="00AB4B8C" w:rsidP="00B44445" w:rsidRDefault="1FEF7749" w14:paraId="0163483F" w14:textId="2A8F9AD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betreft de mate waarin regelingen en voorschriften </w:t>
      </w:r>
      <w:r w:rsidRPr="00836186" w:rsidR="7BB2E127">
        <w:rPr>
          <w:rFonts w:ascii="Times New Roman" w:hAnsi="Times New Roman" w:cs="Times New Roman"/>
          <w:sz w:val="24"/>
          <w:szCs w:val="24"/>
        </w:rPr>
        <w:t>‘</w:t>
      </w:r>
      <w:r w:rsidRPr="00836186">
        <w:rPr>
          <w:rFonts w:ascii="Times New Roman" w:hAnsi="Times New Roman" w:cs="Times New Roman"/>
          <w:sz w:val="24"/>
          <w:szCs w:val="24"/>
        </w:rPr>
        <w:t>doenlijk</w:t>
      </w:r>
      <w:r w:rsidRPr="00836186" w:rsidR="7BB2E127">
        <w:rPr>
          <w:rFonts w:ascii="Times New Roman" w:hAnsi="Times New Roman" w:cs="Times New Roman"/>
          <w:sz w:val="24"/>
          <w:szCs w:val="24"/>
        </w:rPr>
        <w:t>’</w:t>
      </w:r>
      <w:r w:rsidRPr="00836186">
        <w:rPr>
          <w:rFonts w:ascii="Times New Roman" w:hAnsi="Times New Roman" w:cs="Times New Roman"/>
          <w:sz w:val="24"/>
          <w:szCs w:val="24"/>
        </w:rPr>
        <w:t xml:space="preserve"> zijn voor de burgers ook wanneer zij een lastige periode doormaken en hun mentale vermogens zwaar worden belast. Belangrijke toetsvragen in dit kader zijn (i) of de (mentale) belastbaarheid van burgers goed wordt ingeschat en (ii) of en zo ja hoe er passende maatregelen worden getroffen om de mentale belasting te reduceren zodat burgers de regeling eenvoudig kunnen toepassen.</w:t>
      </w:r>
    </w:p>
    <w:p w:rsidRPr="00836186" w:rsidR="00AE0445" w:rsidP="00B44445" w:rsidRDefault="7762F10C" w14:paraId="68447A9B" w14:textId="05D40889">
      <w:pPr>
        <w:spacing w:line="240" w:lineRule="exact"/>
        <w:rPr>
          <w:rFonts w:ascii="Times New Roman" w:hAnsi="Times New Roman" w:cs="Times New Roman"/>
          <w:sz w:val="24"/>
          <w:szCs w:val="24"/>
        </w:rPr>
      </w:pPr>
      <w:r w:rsidRPr="00836186">
        <w:rPr>
          <w:rFonts w:ascii="Times New Roman" w:hAnsi="Times New Roman" w:cs="Times New Roman"/>
          <w:sz w:val="24"/>
          <w:szCs w:val="24"/>
        </w:rPr>
        <w:t>Bij de doenvermogentoets ten behoeve van voorliggend wetsvoorstel wordt waar mogelijk aangesloten bij de doenvermogentoets zoals deze is uitgevoerd ten behoeve van de Energiewet.</w:t>
      </w:r>
      <w:r w:rsidRPr="00836186" w:rsidR="00EF0168">
        <w:rPr>
          <w:rStyle w:val="Voetnootmarkering"/>
          <w:rFonts w:ascii="Times New Roman" w:hAnsi="Times New Roman" w:cs="Times New Roman"/>
          <w:sz w:val="24"/>
          <w:szCs w:val="24"/>
        </w:rPr>
        <w:footnoteReference w:id="52"/>
      </w:r>
      <w:r w:rsidRPr="00836186">
        <w:rPr>
          <w:rFonts w:ascii="Times New Roman" w:hAnsi="Times New Roman" w:cs="Times New Roman"/>
          <w:sz w:val="24"/>
          <w:szCs w:val="24"/>
        </w:rPr>
        <w:t xml:space="preserve"> </w:t>
      </w:r>
      <w:r w:rsidRPr="00836186" w:rsidR="5F1AAB69">
        <w:rPr>
          <w:rFonts w:ascii="Times New Roman" w:hAnsi="Times New Roman" w:cs="Times New Roman"/>
          <w:sz w:val="24"/>
          <w:szCs w:val="24"/>
        </w:rPr>
        <w:t xml:space="preserve">Hier is uitgebreid toegelicht dat het wetsvoorstel voor de reguliere leveringsovereenkomsten </w:t>
      </w:r>
      <w:r w:rsidRPr="00836186">
        <w:rPr>
          <w:rFonts w:ascii="Times New Roman" w:hAnsi="Times New Roman" w:cs="Times New Roman"/>
          <w:sz w:val="24"/>
          <w:szCs w:val="24"/>
        </w:rPr>
        <w:t xml:space="preserve">voor gas en elektriciteit </w:t>
      </w:r>
      <w:r w:rsidRPr="00836186" w:rsidR="5F1AAB69">
        <w:rPr>
          <w:rFonts w:ascii="Times New Roman" w:hAnsi="Times New Roman" w:cs="Times New Roman"/>
          <w:sz w:val="24"/>
          <w:szCs w:val="24"/>
        </w:rPr>
        <w:t>inzet op maximale ontzorging terwijl voor de actieve marktvormen vooral beoogd is dit zonder onnodige belemmeringen mogelijk te maken</w:t>
      </w:r>
      <w:r w:rsidRPr="00836186">
        <w:rPr>
          <w:rFonts w:ascii="Times New Roman" w:hAnsi="Times New Roman" w:cs="Times New Roman"/>
          <w:sz w:val="24"/>
          <w:szCs w:val="24"/>
        </w:rPr>
        <w:t xml:space="preserve">. </w:t>
      </w:r>
      <w:r w:rsidRPr="00836186" w:rsidR="5F1AAB69">
        <w:rPr>
          <w:rFonts w:ascii="Times New Roman" w:hAnsi="Times New Roman" w:cs="Times New Roman"/>
          <w:sz w:val="24"/>
          <w:szCs w:val="24"/>
        </w:rPr>
        <w:t xml:space="preserve">Voor consumenten die niet </w:t>
      </w:r>
      <w:r w:rsidRPr="00836186" w:rsidR="01788397">
        <w:rPr>
          <w:rFonts w:ascii="Times New Roman" w:hAnsi="Times New Roman" w:cs="Times New Roman"/>
          <w:sz w:val="24"/>
          <w:szCs w:val="24"/>
        </w:rPr>
        <w:t xml:space="preserve">actief </w:t>
      </w:r>
      <w:r w:rsidRPr="00836186" w:rsidR="5F1AAB69">
        <w:rPr>
          <w:rFonts w:ascii="Times New Roman" w:hAnsi="Times New Roman" w:cs="Times New Roman"/>
          <w:sz w:val="24"/>
          <w:szCs w:val="24"/>
        </w:rPr>
        <w:t>kunnen of willen deelnemen aan de markt gelden allerlei ‘standaard’ voorschriften die hun positie moeten beschermen.</w:t>
      </w:r>
    </w:p>
    <w:p w:rsidRPr="00836186" w:rsidR="00AB4B8C" w:rsidP="00B44445" w:rsidRDefault="096543E3" w14:paraId="1F3AB520" w14:textId="3CF4A1E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hiernavolgende beschrijving </w:t>
      </w:r>
      <w:r w:rsidRPr="00836186" w:rsidR="1574E603">
        <w:rPr>
          <w:rFonts w:ascii="Times New Roman" w:hAnsi="Times New Roman" w:cs="Times New Roman"/>
          <w:sz w:val="24"/>
          <w:szCs w:val="24"/>
        </w:rPr>
        <w:t xml:space="preserve">van de wijze waarop rekening is gehouden met het doenvermogen </w:t>
      </w:r>
      <w:r w:rsidRPr="00836186">
        <w:rPr>
          <w:rFonts w:ascii="Times New Roman" w:hAnsi="Times New Roman" w:cs="Times New Roman"/>
          <w:sz w:val="24"/>
          <w:szCs w:val="24"/>
        </w:rPr>
        <w:t>bevat twee invalshoeken. Ten eerste</w:t>
      </w:r>
      <w:r w:rsidRPr="00836186" w:rsidR="0FBA5DC5">
        <w:rPr>
          <w:rFonts w:ascii="Times New Roman" w:hAnsi="Times New Roman" w:cs="Times New Roman"/>
          <w:sz w:val="24"/>
          <w:szCs w:val="24"/>
        </w:rPr>
        <w:t>,</w:t>
      </w:r>
      <w:r w:rsidRPr="00836186">
        <w:rPr>
          <w:rFonts w:ascii="Times New Roman" w:hAnsi="Times New Roman" w:cs="Times New Roman"/>
          <w:sz w:val="24"/>
          <w:szCs w:val="24"/>
        </w:rPr>
        <w:t xml:space="preserve"> gelet op het belang van elektriciteit in de dagelijkse levensbehoeften biedt het wetsvoorstel een voorschrift d</w:t>
      </w:r>
      <w:r w:rsidRPr="00836186" w:rsidR="07EB138B">
        <w:rPr>
          <w:rFonts w:ascii="Times New Roman" w:hAnsi="Times New Roman" w:cs="Times New Roman"/>
          <w:sz w:val="24"/>
          <w:szCs w:val="24"/>
        </w:rPr>
        <w:t>at</w:t>
      </w:r>
      <w:r w:rsidRPr="00836186">
        <w:rPr>
          <w:rFonts w:ascii="Times New Roman" w:hAnsi="Times New Roman" w:cs="Times New Roman"/>
          <w:sz w:val="24"/>
          <w:szCs w:val="24"/>
        </w:rPr>
        <w:t xml:space="preserve"> de belangen van burgers bescherm</w:t>
      </w:r>
      <w:r w:rsidRPr="00836186" w:rsidR="727E9251">
        <w:rPr>
          <w:rFonts w:ascii="Times New Roman" w:hAnsi="Times New Roman" w:cs="Times New Roman"/>
          <w:sz w:val="24"/>
          <w:szCs w:val="24"/>
        </w:rPr>
        <w:t>t</w:t>
      </w:r>
      <w:r w:rsidRPr="00836186">
        <w:rPr>
          <w:rFonts w:ascii="Times New Roman" w:hAnsi="Times New Roman" w:cs="Times New Roman"/>
          <w:sz w:val="24"/>
          <w:szCs w:val="24"/>
        </w:rPr>
        <w:t xml:space="preserve"> bij het afsluiten van een </w:t>
      </w:r>
      <w:r w:rsidRPr="00836186" w:rsidR="00E030A7">
        <w:rPr>
          <w:rFonts w:ascii="Times New Roman" w:hAnsi="Times New Roman" w:cs="Times New Roman"/>
          <w:sz w:val="24"/>
          <w:szCs w:val="24"/>
        </w:rPr>
        <w:t>‘</w:t>
      </w:r>
      <w:r w:rsidRPr="00836186">
        <w:rPr>
          <w:rFonts w:ascii="Times New Roman" w:hAnsi="Times New Roman" w:cs="Times New Roman"/>
          <w:sz w:val="24"/>
          <w:szCs w:val="24"/>
        </w:rPr>
        <w:t>reguliere</w:t>
      </w:r>
      <w:r w:rsidRPr="00836186" w:rsidR="00E030A7">
        <w:rPr>
          <w:rFonts w:ascii="Times New Roman" w:hAnsi="Times New Roman" w:cs="Times New Roman"/>
          <w:sz w:val="24"/>
          <w:szCs w:val="24"/>
        </w:rPr>
        <w:t>’</w:t>
      </w:r>
      <w:r w:rsidRPr="00836186">
        <w:rPr>
          <w:rFonts w:ascii="Times New Roman" w:hAnsi="Times New Roman" w:cs="Times New Roman"/>
          <w:sz w:val="24"/>
          <w:szCs w:val="24"/>
        </w:rPr>
        <w:t xml:space="preserve"> leveringsovereenkomst voor elektriciteit en voor het handelen van de energieleverancier richting deze burgers (in hun rol van eindafnemer). </w:t>
      </w:r>
    </w:p>
    <w:p w:rsidRPr="00836186" w:rsidR="00AB4B8C" w:rsidP="00B44445" w:rsidRDefault="1FEF7749" w14:paraId="35BB63FB" w14:textId="2213FB3D">
      <w:pPr>
        <w:spacing w:line="240" w:lineRule="exact"/>
        <w:rPr>
          <w:rFonts w:ascii="Times New Roman" w:hAnsi="Times New Roman" w:cs="Times New Roman"/>
          <w:sz w:val="24"/>
          <w:szCs w:val="24"/>
        </w:rPr>
      </w:pPr>
      <w:r w:rsidRPr="00836186">
        <w:rPr>
          <w:rFonts w:ascii="Times New Roman" w:hAnsi="Times New Roman" w:cs="Times New Roman"/>
          <w:sz w:val="24"/>
          <w:szCs w:val="24"/>
        </w:rPr>
        <w:t>Te</w:t>
      </w:r>
      <w:r w:rsidRPr="00836186" w:rsidR="0AD5EFBF">
        <w:rPr>
          <w:rFonts w:ascii="Times New Roman" w:hAnsi="Times New Roman" w:cs="Times New Roman"/>
          <w:sz w:val="24"/>
          <w:szCs w:val="24"/>
        </w:rPr>
        <w:t>n tweede,</w:t>
      </w:r>
      <w:r w:rsidRPr="00836186">
        <w:rPr>
          <w:rFonts w:ascii="Times New Roman" w:hAnsi="Times New Roman" w:cs="Times New Roman"/>
          <w:sz w:val="24"/>
          <w:szCs w:val="24"/>
        </w:rPr>
        <w:t xml:space="preserve"> biedt het wetsvoorstel, in lijn met de voorschriften in de Europese regelgeving, </w:t>
      </w:r>
      <w:r w:rsidRPr="00836186" w:rsidR="567D67B4">
        <w:rPr>
          <w:rFonts w:ascii="Times New Roman" w:hAnsi="Times New Roman" w:cs="Times New Roman"/>
          <w:sz w:val="24"/>
          <w:szCs w:val="24"/>
        </w:rPr>
        <w:t xml:space="preserve">de </w:t>
      </w:r>
      <w:r w:rsidRPr="00836186">
        <w:rPr>
          <w:rFonts w:ascii="Times New Roman" w:hAnsi="Times New Roman" w:cs="Times New Roman"/>
          <w:sz w:val="24"/>
          <w:szCs w:val="24"/>
        </w:rPr>
        <w:t>mogelijkhe</w:t>
      </w:r>
      <w:r w:rsidRPr="00836186" w:rsidR="567D67B4">
        <w:rPr>
          <w:rFonts w:ascii="Times New Roman" w:hAnsi="Times New Roman" w:cs="Times New Roman"/>
          <w:sz w:val="24"/>
          <w:szCs w:val="24"/>
        </w:rPr>
        <w:t>i</w:t>
      </w:r>
      <w:r w:rsidRPr="00836186">
        <w:rPr>
          <w:rFonts w:ascii="Times New Roman" w:hAnsi="Times New Roman" w:cs="Times New Roman"/>
          <w:sz w:val="24"/>
          <w:szCs w:val="24"/>
        </w:rPr>
        <w:t>d om te kiezen voor een actievere rol op de energiemarkt. Het gaat hier om de mogelijkheid om energie te delen</w:t>
      </w:r>
      <w:r w:rsidRPr="00836186" w:rsidR="4C1AFA97">
        <w:rPr>
          <w:rFonts w:ascii="Times New Roman" w:hAnsi="Times New Roman" w:cs="Times New Roman"/>
          <w:sz w:val="24"/>
          <w:szCs w:val="24"/>
        </w:rPr>
        <w:t xml:space="preserve">, juist ook wanneer </w:t>
      </w:r>
      <w:r w:rsidRPr="00836186" w:rsidR="2BE4026E">
        <w:rPr>
          <w:rFonts w:ascii="Times New Roman" w:hAnsi="Times New Roman" w:cs="Times New Roman"/>
          <w:sz w:val="24"/>
          <w:szCs w:val="24"/>
        </w:rPr>
        <w:t xml:space="preserve">de energiegevende en </w:t>
      </w:r>
      <w:r w:rsidRPr="00836186" w:rsidR="1CA3E91E">
        <w:rPr>
          <w:rFonts w:ascii="Times New Roman" w:hAnsi="Times New Roman" w:cs="Times New Roman"/>
          <w:sz w:val="24"/>
          <w:szCs w:val="24"/>
        </w:rPr>
        <w:t>energie</w:t>
      </w:r>
      <w:r w:rsidRPr="00836186" w:rsidR="00395B0C">
        <w:rPr>
          <w:rFonts w:ascii="Times New Roman" w:hAnsi="Times New Roman" w:cs="Times New Roman"/>
          <w:sz w:val="24"/>
          <w:szCs w:val="24"/>
        </w:rPr>
        <w:t>-</w:t>
      </w:r>
      <w:r w:rsidRPr="00836186" w:rsidR="22F731B0">
        <w:rPr>
          <w:rFonts w:ascii="Times New Roman" w:hAnsi="Times New Roman" w:cs="Times New Roman"/>
          <w:sz w:val="24"/>
          <w:szCs w:val="24"/>
        </w:rPr>
        <w:t>ontvangende</w:t>
      </w:r>
      <w:r w:rsidRPr="00836186" w:rsidR="2BE4026E">
        <w:rPr>
          <w:rFonts w:ascii="Times New Roman" w:hAnsi="Times New Roman" w:cs="Times New Roman"/>
          <w:sz w:val="24"/>
          <w:szCs w:val="24"/>
        </w:rPr>
        <w:t xml:space="preserve"> partij bij verschillende leveranciers zijn aangesloten</w:t>
      </w:r>
      <w:r w:rsidRPr="00836186">
        <w:rPr>
          <w:rFonts w:ascii="Times New Roman" w:hAnsi="Times New Roman" w:cs="Times New Roman"/>
          <w:sz w:val="24"/>
          <w:szCs w:val="24"/>
        </w:rPr>
        <w:t>. Hierbij is het uitgangspunt dat het doenvermogen een rol speelt als er een handeling wordt verwacht.</w:t>
      </w:r>
      <w:r w:rsidRPr="00836186" w:rsidR="2C3D0010">
        <w:rPr>
          <w:rFonts w:ascii="Times New Roman" w:hAnsi="Times New Roman" w:cs="Times New Roman"/>
          <w:sz w:val="24"/>
          <w:szCs w:val="24"/>
        </w:rPr>
        <w:t xml:space="preserve"> </w:t>
      </w:r>
    </w:p>
    <w:p w:rsidRPr="00836186" w:rsidR="00343CD6" w:rsidP="00B44445" w:rsidRDefault="74D45F4D" w14:paraId="12A2E17B" w14:textId="12ED6DCF">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lastRenderedPageBreak/>
        <w:t>Informatieverplichting leverancier</w:t>
      </w:r>
      <w:r w:rsidRPr="00836186" w:rsidR="1FEF7749">
        <w:rPr>
          <w:rFonts w:ascii="Times New Roman" w:hAnsi="Times New Roman" w:cs="Times New Roman"/>
          <w:i/>
          <w:iCs/>
          <w:sz w:val="24"/>
          <w:szCs w:val="24"/>
        </w:rPr>
        <w:t xml:space="preserve"> leveringsovereenkomst </w:t>
      </w:r>
    </w:p>
    <w:p w:rsidRPr="00836186" w:rsidR="00B551D4" w:rsidP="00B7743C" w:rsidRDefault="096B71A6" w14:paraId="4AAA154C" w14:textId="4CE72E0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wetsvoorstel wijzigt artikel </w:t>
      </w:r>
      <w:r w:rsidRPr="00836186" w:rsidR="1FEF7749">
        <w:rPr>
          <w:rFonts w:ascii="Times New Roman" w:hAnsi="Times New Roman" w:cs="Times New Roman"/>
          <w:sz w:val="24"/>
          <w:szCs w:val="24"/>
        </w:rPr>
        <w:t xml:space="preserve">2.6 </w:t>
      </w:r>
      <w:r w:rsidRPr="00836186" w:rsidR="430DFA27">
        <w:rPr>
          <w:rFonts w:ascii="Times New Roman" w:hAnsi="Times New Roman" w:cs="Times New Roman"/>
          <w:sz w:val="24"/>
          <w:szCs w:val="24"/>
        </w:rPr>
        <w:t xml:space="preserve">van </w:t>
      </w:r>
      <w:r w:rsidRPr="00836186">
        <w:rPr>
          <w:rFonts w:ascii="Times New Roman" w:hAnsi="Times New Roman" w:cs="Times New Roman"/>
          <w:sz w:val="24"/>
          <w:szCs w:val="24"/>
        </w:rPr>
        <w:t xml:space="preserve">de Energiewet door </w:t>
      </w:r>
      <w:r w:rsidRPr="00836186" w:rsidR="00C408C8">
        <w:rPr>
          <w:rFonts w:ascii="Times New Roman" w:hAnsi="Times New Roman" w:cs="Times New Roman"/>
          <w:sz w:val="24"/>
          <w:szCs w:val="24"/>
        </w:rPr>
        <w:t>het</w:t>
      </w:r>
      <w:r w:rsidRPr="00836186" w:rsidR="40A3781D">
        <w:rPr>
          <w:rFonts w:ascii="Times New Roman" w:hAnsi="Times New Roman" w:cs="Times New Roman"/>
          <w:sz w:val="24"/>
          <w:szCs w:val="24"/>
        </w:rPr>
        <w:t xml:space="preserve"> </w:t>
      </w:r>
      <w:r w:rsidRPr="00836186" w:rsidR="1FEF7749">
        <w:rPr>
          <w:rFonts w:ascii="Times New Roman" w:hAnsi="Times New Roman" w:cs="Times New Roman"/>
          <w:sz w:val="24"/>
          <w:szCs w:val="24"/>
        </w:rPr>
        <w:t>vierde lid</w:t>
      </w:r>
      <w:r w:rsidRPr="00836186" w:rsidR="40A3781D">
        <w:rPr>
          <w:rFonts w:ascii="Times New Roman" w:hAnsi="Times New Roman" w:cs="Times New Roman"/>
          <w:sz w:val="24"/>
          <w:szCs w:val="24"/>
        </w:rPr>
        <w:t xml:space="preserve"> </w:t>
      </w:r>
      <w:r w:rsidRPr="00836186" w:rsidR="00C408C8">
        <w:rPr>
          <w:rFonts w:ascii="Times New Roman" w:hAnsi="Times New Roman" w:cs="Times New Roman"/>
          <w:sz w:val="24"/>
          <w:szCs w:val="24"/>
        </w:rPr>
        <w:t>uit te breiden</w:t>
      </w:r>
      <w:r w:rsidRPr="00836186" w:rsidR="200A88B3">
        <w:rPr>
          <w:rFonts w:ascii="Times New Roman" w:hAnsi="Times New Roman" w:cs="Times New Roman"/>
          <w:sz w:val="24"/>
          <w:szCs w:val="24"/>
        </w:rPr>
        <w:t>.</w:t>
      </w:r>
      <w:r w:rsidRPr="00836186" w:rsidR="0F8D7C45">
        <w:rPr>
          <w:rFonts w:ascii="Times New Roman" w:hAnsi="Times New Roman" w:cs="Times New Roman"/>
          <w:sz w:val="24"/>
          <w:szCs w:val="24"/>
        </w:rPr>
        <w:t xml:space="preserve"> Deze bepaling</w:t>
      </w:r>
      <w:r w:rsidRPr="00836186" w:rsidR="1FEF7749">
        <w:rPr>
          <w:rFonts w:ascii="Times New Roman" w:hAnsi="Times New Roman" w:cs="Times New Roman"/>
          <w:sz w:val="24"/>
          <w:szCs w:val="24"/>
        </w:rPr>
        <w:t xml:space="preserve"> schrijft voor dat leveranciers een eindafnemer voor het sluiten van een leveringsovereenkomst voor elektriciteit </w:t>
      </w:r>
      <w:r w:rsidRPr="00836186" w:rsidR="776970AF">
        <w:rPr>
          <w:rFonts w:ascii="Times New Roman" w:hAnsi="Times New Roman" w:cs="Times New Roman"/>
          <w:sz w:val="24"/>
          <w:szCs w:val="24"/>
        </w:rPr>
        <w:t xml:space="preserve">en gas </w:t>
      </w:r>
      <w:r w:rsidRPr="00836186" w:rsidR="1FEF7749">
        <w:rPr>
          <w:rFonts w:ascii="Times New Roman" w:hAnsi="Times New Roman" w:cs="Times New Roman"/>
          <w:sz w:val="24"/>
          <w:szCs w:val="24"/>
        </w:rPr>
        <w:t xml:space="preserve">informeren over de mogelijkheden, kosten en risico’s van deze contractvorm en dat leveranciers </w:t>
      </w:r>
      <w:r w:rsidRPr="00836186" w:rsidR="66629F89">
        <w:rPr>
          <w:rFonts w:ascii="Times New Roman" w:hAnsi="Times New Roman" w:cs="Times New Roman"/>
          <w:sz w:val="24"/>
          <w:szCs w:val="24"/>
        </w:rPr>
        <w:t>eindafnemers</w:t>
      </w:r>
      <w:r w:rsidRPr="00836186" w:rsidR="1FEF7749">
        <w:rPr>
          <w:rFonts w:ascii="Times New Roman" w:hAnsi="Times New Roman" w:cs="Times New Roman"/>
          <w:sz w:val="24"/>
          <w:szCs w:val="24"/>
        </w:rPr>
        <w:t xml:space="preserve"> dienovereenkomstig informeren, onder meer betreffende de noodzaak om een passende meter te laten installeren. Deze bepaling is een uitbreiding op de bestaande bepaling in artikel 2.9, tweede lid, van de Energiewet dat een gelijke informatieplicht bevat maar dan beperkt </w:t>
      </w:r>
      <w:r w:rsidRPr="00836186" w:rsidR="694B6C99">
        <w:rPr>
          <w:rFonts w:ascii="Times New Roman" w:hAnsi="Times New Roman" w:cs="Times New Roman"/>
          <w:sz w:val="24"/>
          <w:szCs w:val="24"/>
        </w:rPr>
        <w:t xml:space="preserve">is </w:t>
      </w:r>
      <w:r w:rsidRPr="00836186" w:rsidR="1FEF7749">
        <w:rPr>
          <w:rFonts w:ascii="Times New Roman" w:hAnsi="Times New Roman" w:cs="Times New Roman"/>
          <w:sz w:val="24"/>
          <w:szCs w:val="24"/>
        </w:rPr>
        <w:t xml:space="preserve">tot een plicht voor dynamische leveranciers. </w:t>
      </w:r>
      <w:r w:rsidRPr="00836186" w:rsidR="37B522AA">
        <w:rPr>
          <w:rFonts w:ascii="Times New Roman" w:hAnsi="Times New Roman" w:cs="Times New Roman"/>
          <w:sz w:val="24"/>
          <w:szCs w:val="24"/>
        </w:rPr>
        <w:t xml:space="preserve">De verplichting </w:t>
      </w:r>
      <w:r w:rsidRPr="00836186" w:rsidR="694B6C99">
        <w:rPr>
          <w:rFonts w:ascii="Times New Roman" w:hAnsi="Times New Roman" w:cs="Times New Roman"/>
          <w:sz w:val="24"/>
          <w:szCs w:val="24"/>
        </w:rPr>
        <w:t xml:space="preserve">in voorliggend wetsvoorstel </w:t>
      </w:r>
      <w:r w:rsidRPr="00836186" w:rsidR="054FBC18">
        <w:rPr>
          <w:rFonts w:ascii="Times New Roman" w:hAnsi="Times New Roman" w:cs="Times New Roman"/>
          <w:sz w:val="24"/>
          <w:szCs w:val="24"/>
        </w:rPr>
        <w:t xml:space="preserve">zorgt niet voor een extra actie of handeling voor de </w:t>
      </w:r>
      <w:r w:rsidRPr="00836186" w:rsidR="4E41E49B">
        <w:rPr>
          <w:rFonts w:ascii="Times New Roman" w:hAnsi="Times New Roman" w:cs="Times New Roman"/>
          <w:sz w:val="24"/>
          <w:szCs w:val="24"/>
        </w:rPr>
        <w:t>eindafnemer</w:t>
      </w:r>
      <w:r w:rsidRPr="00836186" w:rsidR="054FBC18">
        <w:rPr>
          <w:rFonts w:ascii="Times New Roman" w:hAnsi="Times New Roman" w:cs="Times New Roman"/>
          <w:sz w:val="24"/>
          <w:szCs w:val="24"/>
        </w:rPr>
        <w:t xml:space="preserve">. </w:t>
      </w:r>
      <w:r w:rsidRPr="00836186" w:rsidR="10306D0B">
        <w:rPr>
          <w:rFonts w:ascii="Times New Roman" w:hAnsi="Times New Roman" w:cs="Times New Roman"/>
          <w:sz w:val="24"/>
          <w:szCs w:val="24"/>
        </w:rPr>
        <w:t>Gelet op het bredere kader van het sluiten van een leveringsovereenkomst voor elektriciteit</w:t>
      </w:r>
      <w:r w:rsidRPr="00836186" w:rsidR="4284EA41">
        <w:rPr>
          <w:rFonts w:ascii="Times New Roman" w:hAnsi="Times New Roman" w:cs="Times New Roman"/>
          <w:sz w:val="24"/>
          <w:szCs w:val="24"/>
        </w:rPr>
        <w:t xml:space="preserve"> en gas</w:t>
      </w:r>
      <w:r w:rsidRPr="00836186" w:rsidR="7D7A4860">
        <w:rPr>
          <w:rFonts w:ascii="Times New Roman" w:hAnsi="Times New Roman" w:cs="Times New Roman"/>
          <w:sz w:val="24"/>
          <w:szCs w:val="24"/>
        </w:rPr>
        <w:t xml:space="preserve">, helpt de extra informatieplicht de eindafnemer juist bij het beter geïnformeerd zijn over alle ins en outs van de </w:t>
      </w:r>
      <w:r w:rsidRPr="00836186" w:rsidR="3598D263">
        <w:rPr>
          <w:rFonts w:ascii="Times New Roman" w:hAnsi="Times New Roman" w:cs="Times New Roman"/>
          <w:sz w:val="24"/>
          <w:szCs w:val="24"/>
        </w:rPr>
        <w:t xml:space="preserve">(mogelijk te sluiten) </w:t>
      </w:r>
      <w:r w:rsidRPr="00836186" w:rsidR="7D7A4860">
        <w:rPr>
          <w:rFonts w:ascii="Times New Roman" w:hAnsi="Times New Roman" w:cs="Times New Roman"/>
          <w:sz w:val="24"/>
          <w:szCs w:val="24"/>
        </w:rPr>
        <w:t>overeenkomst</w:t>
      </w:r>
      <w:r w:rsidRPr="00836186" w:rsidR="7ED7E039">
        <w:rPr>
          <w:rFonts w:ascii="Times New Roman" w:hAnsi="Times New Roman" w:cs="Times New Roman"/>
          <w:sz w:val="24"/>
          <w:szCs w:val="24"/>
        </w:rPr>
        <w:t xml:space="preserve">. </w:t>
      </w:r>
    </w:p>
    <w:p w:rsidRPr="00836186" w:rsidR="008A036A" w:rsidP="00B7743C" w:rsidRDefault="30E0F909" w14:paraId="30081089" w14:textId="749954F2">
      <w:pPr>
        <w:spacing w:line="240" w:lineRule="exact"/>
        <w:rPr>
          <w:rFonts w:ascii="Times New Roman" w:hAnsi="Times New Roman" w:eastAsia="Verdana" w:cs="Times New Roman"/>
          <w:b/>
          <w:bCs/>
          <w:color w:val="000000" w:themeColor="text1"/>
          <w:sz w:val="24"/>
          <w:szCs w:val="24"/>
        </w:rPr>
      </w:pPr>
      <w:r w:rsidRPr="00836186">
        <w:rPr>
          <w:rFonts w:ascii="Times New Roman" w:hAnsi="Times New Roman" w:cs="Times New Roman"/>
          <w:sz w:val="24"/>
          <w:szCs w:val="24"/>
        </w:rPr>
        <w:t>De doenvermogentoets voor het afsluiten van een bij leveringsovereenkomst</w:t>
      </w:r>
      <w:r w:rsidRPr="00836186" w:rsidR="054FBC18">
        <w:rPr>
          <w:rFonts w:ascii="Times New Roman" w:hAnsi="Times New Roman" w:cs="Times New Roman"/>
          <w:sz w:val="24"/>
          <w:szCs w:val="24"/>
        </w:rPr>
        <w:t xml:space="preserve"> </w:t>
      </w:r>
      <w:r w:rsidRPr="00836186" w:rsidR="557D449E">
        <w:rPr>
          <w:rFonts w:ascii="Times New Roman" w:hAnsi="Times New Roman" w:cs="Times New Roman"/>
          <w:sz w:val="24"/>
          <w:szCs w:val="24"/>
        </w:rPr>
        <w:t xml:space="preserve">voor gas of elektriciteit </w:t>
      </w:r>
      <w:r w:rsidRPr="00836186" w:rsidR="011964D7">
        <w:rPr>
          <w:rFonts w:ascii="Times New Roman" w:hAnsi="Times New Roman" w:cs="Times New Roman"/>
          <w:sz w:val="24"/>
          <w:szCs w:val="24"/>
        </w:rPr>
        <w:t xml:space="preserve">in den brede </w:t>
      </w:r>
      <w:r w:rsidRPr="00836186">
        <w:rPr>
          <w:rFonts w:ascii="Times New Roman" w:hAnsi="Times New Roman" w:cs="Times New Roman"/>
          <w:sz w:val="24"/>
          <w:szCs w:val="24"/>
        </w:rPr>
        <w:t>is uitgebreid aan bod gekomen bij</w:t>
      </w:r>
      <w:r w:rsidRPr="00836186" w:rsidR="6A1758D7">
        <w:rPr>
          <w:rFonts w:ascii="Times New Roman" w:hAnsi="Times New Roman" w:cs="Times New Roman"/>
          <w:sz w:val="24"/>
          <w:szCs w:val="24"/>
        </w:rPr>
        <w:t xml:space="preserve"> de memorie van toelichting van de Energiewet, alsmede het nader rapport en de nota’s naar aanleiding van het verslag. </w:t>
      </w:r>
      <w:r w:rsidRPr="00836186" w:rsidR="57055867">
        <w:rPr>
          <w:rFonts w:ascii="Times New Roman" w:hAnsi="Times New Roman" w:cs="Times New Roman"/>
          <w:sz w:val="24"/>
          <w:szCs w:val="24"/>
        </w:rPr>
        <w:t xml:space="preserve">De nieuwe informatieplicht </w:t>
      </w:r>
      <w:r w:rsidRPr="00836186" w:rsidR="5929E27E">
        <w:rPr>
          <w:rFonts w:ascii="Times New Roman" w:hAnsi="Times New Roman" w:cs="Times New Roman"/>
          <w:sz w:val="24"/>
          <w:szCs w:val="24"/>
        </w:rPr>
        <w:t xml:space="preserve">zorgt ervoor dat een </w:t>
      </w:r>
      <w:r w:rsidRPr="00836186" w:rsidR="6CAE0B8D">
        <w:rPr>
          <w:rFonts w:ascii="Times New Roman" w:hAnsi="Times New Roman" w:cs="Times New Roman"/>
          <w:sz w:val="24"/>
          <w:szCs w:val="24"/>
        </w:rPr>
        <w:t>eindafnemer</w:t>
      </w:r>
      <w:r w:rsidRPr="00836186" w:rsidR="57055867">
        <w:rPr>
          <w:rFonts w:ascii="Times New Roman" w:hAnsi="Times New Roman" w:cs="Times New Roman"/>
          <w:sz w:val="24"/>
          <w:szCs w:val="24"/>
        </w:rPr>
        <w:t xml:space="preserve"> beter in staat </w:t>
      </w:r>
      <w:r w:rsidRPr="00836186" w:rsidR="1874DCA5">
        <w:rPr>
          <w:rFonts w:ascii="Times New Roman" w:hAnsi="Times New Roman" w:cs="Times New Roman"/>
          <w:sz w:val="24"/>
          <w:szCs w:val="24"/>
        </w:rPr>
        <w:t xml:space="preserve">is </w:t>
      </w:r>
      <w:r w:rsidRPr="00836186" w:rsidR="57055867">
        <w:rPr>
          <w:rFonts w:ascii="Times New Roman" w:hAnsi="Times New Roman" w:cs="Times New Roman"/>
          <w:sz w:val="24"/>
          <w:szCs w:val="24"/>
        </w:rPr>
        <w:t xml:space="preserve">om een </w:t>
      </w:r>
      <w:r w:rsidRPr="00836186" w:rsidR="557D449E">
        <w:rPr>
          <w:rFonts w:ascii="Times New Roman" w:hAnsi="Times New Roman" w:cs="Times New Roman"/>
          <w:sz w:val="24"/>
          <w:szCs w:val="24"/>
        </w:rPr>
        <w:t>leverings</w:t>
      </w:r>
      <w:r w:rsidRPr="00836186" w:rsidR="57055867">
        <w:rPr>
          <w:rFonts w:ascii="Times New Roman" w:hAnsi="Times New Roman" w:cs="Times New Roman"/>
          <w:sz w:val="24"/>
          <w:szCs w:val="24"/>
        </w:rPr>
        <w:t xml:space="preserve">overeenkomst </w:t>
      </w:r>
      <w:r w:rsidRPr="00836186" w:rsidR="557D449E">
        <w:rPr>
          <w:rFonts w:ascii="Times New Roman" w:hAnsi="Times New Roman" w:cs="Times New Roman"/>
          <w:sz w:val="24"/>
          <w:szCs w:val="24"/>
        </w:rPr>
        <w:t xml:space="preserve">voor elektriciteit </w:t>
      </w:r>
      <w:r w:rsidRPr="00836186" w:rsidR="220BB9AF">
        <w:rPr>
          <w:rFonts w:ascii="Times New Roman" w:hAnsi="Times New Roman" w:cs="Times New Roman"/>
          <w:sz w:val="24"/>
          <w:szCs w:val="24"/>
        </w:rPr>
        <w:t>en gas</w:t>
      </w:r>
      <w:r w:rsidRPr="00836186" w:rsidR="557D449E">
        <w:rPr>
          <w:rFonts w:ascii="Times New Roman" w:hAnsi="Times New Roman" w:cs="Times New Roman"/>
          <w:sz w:val="24"/>
          <w:szCs w:val="24"/>
        </w:rPr>
        <w:t xml:space="preserve"> </w:t>
      </w:r>
      <w:r w:rsidRPr="00836186" w:rsidR="57055867">
        <w:rPr>
          <w:rFonts w:ascii="Times New Roman" w:hAnsi="Times New Roman" w:cs="Times New Roman"/>
          <w:sz w:val="24"/>
          <w:szCs w:val="24"/>
        </w:rPr>
        <w:t>te sluiten</w:t>
      </w:r>
      <w:r w:rsidRPr="00836186" w:rsidR="29B6CBB8">
        <w:rPr>
          <w:rFonts w:ascii="Times New Roman" w:hAnsi="Times New Roman" w:cs="Times New Roman"/>
          <w:sz w:val="24"/>
          <w:szCs w:val="24"/>
        </w:rPr>
        <w:t xml:space="preserve">. </w:t>
      </w:r>
      <w:r w:rsidRPr="00836186" w:rsidR="6F8EE095">
        <w:rPr>
          <w:rFonts w:ascii="Times New Roman" w:hAnsi="Times New Roman" w:cs="Times New Roman"/>
          <w:sz w:val="24"/>
          <w:szCs w:val="24"/>
        </w:rPr>
        <w:t xml:space="preserve">Verwacht wordt </w:t>
      </w:r>
      <w:r w:rsidRPr="00836186" w:rsidR="3324D043">
        <w:rPr>
          <w:rFonts w:ascii="Times New Roman" w:hAnsi="Times New Roman" w:cs="Times New Roman"/>
          <w:sz w:val="24"/>
          <w:szCs w:val="24"/>
        </w:rPr>
        <w:t xml:space="preserve">dan ook </w:t>
      </w:r>
      <w:r w:rsidRPr="00836186" w:rsidR="6F8EE095">
        <w:rPr>
          <w:rFonts w:ascii="Times New Roman" w:hAnsi="Times New Roman" w:cs="Times New Roman"/>
          <w:sz w:val="24"/>
          <w:szCs w:val="24"/>
        </w:rPr>
        <w:t>dat dit een</w:t>
      </w:r>
      <w:r w:rsidRPr="00836186" w:rsidR="0C8E7021">
        <w:rPr>
          <w:rFonts w:ascii="Times New Roman" w:hAnsi="Times New Roman" w:cs="Times New Roman"/>
          <w:sz w:val="24"/>
          <w:szCs w:val="24"/>
        </w:rPr>
        <w:t xml:space="preserve"> positieve bijdrage heeft op het </w:t>
      </w:r>
      <w:r w:rsidRPr="00836186" w:rsidR="7D11D424">
        <w:rPr>
          <w:rFonts w:ascii="Times New Roman" w:hAnsi="Times New Roman" w:cs="Times New Roman"/>
          <w:sz w:val="24"/>
          <w:szCs w:val="24"/>
        </w:rPr>
        <w:t xml:space="preserve">van de burger </w:t>
      </w:r>
      <w:r w:rsidRPr="00836186" w:rsidR="0C8E7021">
        <w:rPr>
          <w:rFonts w:ascii="Times New Roman" w:hAnsi="Times New Roman" w:cs="Times New Roman"/>
          <w:sz w:val="24"/>
          <w:szCs w:val="24"/>
        </w:rPr>
        <w:t>gevraagde doen</w:t>
      </w:r>
      <w:r w:rsidRPr="00836186" w:rsidR="0CCD1489">
        <w:rPr>
          <w:rFonts w:ascii="Times New Roman" w:hAnsi="Times New Roman" w:cs="Times New Roman"/>
          <w:sz w:val="24"/>
          <w:szCs w:val="24"/>
        </w:rPr>
        <w:t>vermogen</w:t>
      </w:r>
      <w:r w:rsidRPr="00836186" w:rsidR="03959FD7">
        <w:rPr>
          <w:rFonts w:ascii="Times New Roman" w:hAnsi="Times New Roman" w:cs="Times New Roman"/>
          <w:sz w:val="24"/>
          <w:szCs w:val="24"/>
        </w:rPr>
        <w:t xml:space="preserve">: </w:t>
      </w:r>
      <w:r w:rsidRPr="00836186" w:rsidR="3DF43A0C">
        <w:rPr>
          <w:rFonts w:ascii="Times New Roman" w:hAnsi="Times New Roman" w:cs="Times New Roman"/>
          <w:sz w:val="24"/>
          <w:szCs w:val="24"/>
        </w:rPr>
        <w:t xml:space="preserve">de extra informatievoorziening vermindert de vereiste mentale belasting </w:t>
      </w:r>
      <w:r w:rsidRPr="00836186" w:rsidR="03959FD7">
        <w:rPr>
          <w:rFonts w:ascii="Times New Roman" w:hAnsi="Times New Roman" w:cs="Times New Roman"/>
          <w:sz w:val="24"/>
          <w:szCs w:val="24"/>
        </w:rPr>
        <w:t xml:space="preserve">voor het maken van een keuze. </w:t>
      </w:r>
      <w:r w:rsidRPr="00836186" w:rsidR="5929E27E">
        <w:rPr>
          <w:rFonts w:ascii="Times New Roman" w:hAnsi="Times New Roman" w:cs="Times New Roman"/>
          <w:sz w:val="24"/>
          <w:szCs w:val="24"/>
        </w:rPr>
        <w:t xml:space="preserve">Dit </w:t>
      </w:r>
      <w:r w:rsidRPr="00836186" w:rsidR="08A8A0F6">
        <w:rPr>
          <w:rFonts w:ascii="Times New Roman" w:hAnsi="Times New Roman" w:cs="Times New Roman"/>
          <w:sz w:val="24"/>
          <w:szCs w:val="24"/>
        </w:rPr>
        <w:t xml:space="preserve">alles past </w:t>
      </w:r>
      <w:r w:rsidRPr="00836186" w:rsidR="5929E27E">
        <w:rPr>
          <w:rFonts w:ascii="Times New Roman" w:hAnsi="Times New Roman" w:cs="Times New Roman"/>
          <w:sz w:val="24"/>
          <w:szCs w:val="24"/>
        </w:rPr>
        <w:t>onder het kopje ‘mitigerende maatregelen</w:t>
      </w:r>
      <w:r w:rsidRPr="00836186" w:rsidR="66E7AB9F">
        <w:rPr>
          <w:rFonts w:ascii="Times New Roman" w:hAnsi="Times New Roman" w:cs="Times New Roman"/>
          <w:sz w:val="24"/>
          <w:szCs w:val="24"/>
        </w:rPr>
        <w:t>’</w:t>
      </w:r>
      <w:r w:rsidRPr="00836186" w:rsidR="256B4E80">
        <w:rPr>
          <w:rFonts w:ascii="Times New Roman" w:hAnsi="Times New Roman" w:cs="Times New Roman"/>
          <w:sz w:val="24"/>
          <w:szCs w:val="24"/>
        </w:rPr>
        <w:t xml:space="preserve">, zoals </w:t>
      </w:r>
      <w:r w:rsidRPr="00836186" w:rsidR="5929E27E">
        <w:rPr>
          <w:rFonts w:ascii="Times New Roman" w:hAnsi="Times New Roman" w:cs="Times New Roman"/>
          <w:sz w:val="24"/>
          <w:szCs w:val="24"/>
        </w:rPr>
        <w:t>opgenomen</w:t>
      </w:r>
      <w:r w:rsidRPr="00836186" w:rsidR="557D449E">
        <w:rPr>
          <w:rFonts w:ascii="Times New Roman" w:hAnsi="Times New Roman" w:cs="Times New Roman"/>
          <w:sz w:val="24"/>
          <w:szCs w:val="24"/>
        </w:rPr>
        <w:t xml:space="preserve"> bij de </w:t>
      </w:r>
      <w:r w:rsidRPr="00836186" w:rsidR="29EF0AD0">
        <w:rPr>
          <w:rFonts w:ascii="Times New Roman" w:hAnsi="Times New Roman" w:cs="Times New Roman"/>
          <w:sz w:val="24"/>
          <w:szCs w:val="24"/>
        </w:rPr>
        <w:t xml:space="preserve">reeds eerder </w:t>
      </w:r>
      <w:r w:rsidRPr="00836186" w:rsidR="557D449E">
        <w:rPr>
          <w:rFonts w:ascii="Times New Roman" w:hAnsi="Times New Roman" w:cs="Times New Roman"/>
          <w:sz w:val="24"/>
          <w:szCs w:val="24"/>
        </w:rPr>
        <w:t>uitgevoerde toets bij de Energiewet</w:t>
      </w:r>
      <w:r w:rsidRPr="00836186" w:rsidR="4829862E">
        <w:rPr>
          <w:rFonts w:ascii="Times New Roman" w:hAnsi="Times New Roman" w:cs="Times New Roman"/>
          <w:sz w:val="24"/>
          <w:szCs w:val="24"/>
        </w:rPr>
        <w:t>.</w:t>
      </w:r>
      <w:r w:rsidRPr="00836186" w:rsidR="5929E27E">
        <w:rPr>
          <w:rFonts w:ascii="Times New Roman" w:hAnsi="Times New Roman" w:cs="Times New Roman"/>
          <w:sz w:val="24"/>
          <w:szCs w:val="24"/>
        </w:rPr>
        <w:t xml:space="preserve"> </w:t>
      </w:r>
      <w:r w:rsidRPr="00836186" w:rsidR="05EC2275">
        <w:rPr>
          <w:rFonts w:ascii="Times New Roman" w:hAnsi="Times New Roman" w:cs="Times New Roman"/>
          <w:sz w:val="24"/>
          <w:szCs w:val="24"/>
        </w:rPr>
        <w:t>Gelet op de relatief beperkte aanpassing ten opzichte van deze eerdere toets, is het opnieuw weergeven van de toetsresultaten hier achterwege gelaten</w:t>
      </w:r>
    </w:p>
    <w:p w:rsidRPr="00836186" w:rsidR="00343CD6" w:rsidP="00B7743C" w:rsidRDefault="00727F14" w14:paraId="141AE1D7" w14:textId="379F6326">
      <w:pPr>
        <w:spacing w:after="0" w:line="240" w:lineRule="exact"/>
        <w:rPr>
          <w:rFonts w:ascii="Times New Roman" w:hAnsi="Times New Roman" w:cs="Times New Roman"/>
          <w:i/>
          <w:iCs/>
          <w:sz w:val="24"/>
          <w:szCs w:val="24"/>
        </w:rPr>
      </w:pPr>
      <w:r w:rsidRPr="00836186">
        <w:rPr>
          <w:rFonts w:ascii="Times New Roman" w:hAnsi="Times New Roman" w:cs="Times New Roman"/>
          <w:i/>
          <w:iCs/>
          <w:sz w:val="24"/>
          <w:szCs w:val="24"/>
        </w:rPr>
        <w:t xml:space="preserve">Mogelijkheid tot </w:t>
      </w:r>
      <w:r w:rsidRPr="00836186" w:rsidR="0014321D">
        <w:rPr>
          <w:rFonts w:ascii="Times New Roman" w:hAnsi="Times New Roman" w:cs="Times New Roman"/>
          <w:i/>
          <w:iCs/>
          <w:sz w:val="24"/>
          <w:szCs w:val="24"/>
        </w:rPr>
        <w:t xml:space="preserve">energiedelen </w:t>
      </w:r>
      <w:r w:rsidRPr="00836186" w:rsidR="00AC2FC4">
        <w:rPr>
          <w:rFonts w:ascii="Times New Roman" w:hAnsi="Times New Roman" w:cs="Times New Roman"/>
          <w:i/>
          <w:iCs/>
          <w:sz w:val="24"/>
          <w:szCs w:val="24"/>
        </w:rPr>
        <w:t>met vrije leverancierskeuze</w:t>
      </w:r>
    </w:p>
    <w:p w:rsidRPr="00836186" w:rsidR="00727F14" w:rsidP="00B7743C" w:rsidRDefault="00727F14" w14:paraId="346C9083" w14:textId="77777777">
      <w:pPr>
        <w:spacing w:after="0" w:line="240" w:lineRule="exact"/>
        <w:rPr>
          <w:rFonts w:ascii="Times New Roman" w:hAnsi="Times New Roman" w:cs="Times New Roman"/>
          <w:i/>
          <w:iCs/>
          <w:sz w:val="24"/>
          <w:szCs w:val="24"/>
        </w:rPr>
      </w:pPr>
    </w:p>
    <w:p w:rsidRPr="00836186" w:rsidR="00343CD6" w:rsidP="00B7743C" w:rsidRDefault="008A5B35" w14:paraId="4D6086DF" w14:textId="420D524A">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De gewijzigde Elektriciteitsrichtlijn geeft lidstaten de opdracht om ook energiedelen tussen afnemers van verschillende leveranciers mogelijk te maken</w:t>
      </w:r>
      <w:r w:rsidRPr="00836186" w:rsidR="008D0735">
        <w:rPr>
          <w:rFonts w:ascii="Times New Roman" w:hAnsi="Times New Roman" w:cs="Times New Roman"/>
          <w:sz w:val="24"/>
          <w:szCs w:val="24"/>
        </w:rPr>
        <w:t>. Zoals eerder aangegeven wordt dit</w:t>
      </w:r>
      <w:r w:rsidRPr="00836186" w:rsidR="00A05A9F">
        <w:rPr>
          <w:rFonts w:ascii="Times New Roman" w:hAnsi="Times New Roman" w:cs="Times New Roman"/>
          <w:sz w:val="24"/>
          <w:szCs w:val="24"/>
        </w:rPr>
        <w:t xml:space="preserve"> het</w:t>
      </w:r>
      <w:r w:rsidRPr="00836186">
        <w:rPr>
          <w:rFonts w:ascii="Times New Roman" w:hAnsi="Times New Roman" w:cs="Times New Roman"/>
          <w:sz w:val="24"/>
          <w:szCs w:val="24"/>
        </w:rPr>
        <w:t xml:space="preserve"> energiedelen met vrije leverancierskeuze</w:t>
      </w:r>
      <w:r w:rsidRPr="00836186" w:rsidR="008D0735">
        <w:rPr>
          <w:rFonts w:ascii="Times New Roman" w:hAnsi="Times New Roman" w:cs="Times New Roman"/>
          <w:sz w:val="24"/>
          <w:szCs w:val="24"/>
        </w:rPr>
        <w:t xml:space="preserve"> genoemd</w:t>
      </w:r>
      <w:r w:rsidRPr="00836186" w:rsidR="00A05A9F">
        <w:rPr>
          <w:rFonts w:ascii="Times New Roman" w:hAnsi="Times New Roman" w:cs="Times New Roman"/>
          <w:sz w:val="24"/>
          <w:szCs w:val="24"/>
        </w:rPr>
        <w:t>.</w:t>
      </w:r>
    </w:p>
    <w:p w:rsidRPr="00836186" w:rsidR="008A5B35" w:rsidP="00B7743C" w:rsidRDefault="008A5B35" w14:paraId="399E5A22" w14:textId="77777777">
      <w:pPr>
        <w:spacing w:line="240" w:lineRule="exact"/>
        <w:rPr>
          <w:rFonts w:ascii="Times New Roman" w:hAnsi="Times New Roman" w:cs="Times New Roman"/>
          <w:b/>
          <w:bCs/>
          <w:sz w:val="24"/>
          <w:szCs w:val="24"/>
        </w:rPr>
      </w:pPr>
    </w:p>
    <w:p w:rsidRPr="00836186" w:rsidR="008A036A" w:rsidP="00B7743C" w:rsidRDefault="008A036A" w14:paraId="10566790" w14:textId="6B61EDAD">
      <w:pPr>
        <w:spacing w:line="240" w:lineRule="exact"/>
        <w:rPr>
          <w:rFonts w:ascii="Times New Roman" w:hAnsi="Times New Roman" w:cs="Times New Roman"/>
          <w:b/>
          <w:bCs/>
          <w:sz w:val="24"/>
          <w:szCs w:val="24"/>
        </w:rPr>
      </w:pPr>
      <w:r w:rsidRPr="00836186">
        <w:rPr>
          <w:rFonts w:ascii="Times New Roman" w:hAnsi="Times New Roman" w:eastAsia="Verdana" w:cs="Times New Roman"/>
          <w:b/>
          <w:bCs/>
          <w:color w:val="000000" w:themeColor="text1"/>
          <w:sz w:val="24"/>
          <w:szCs w:val="24"/>
        </w:rPr>
        <w:t xml:space="preserve">Tabel </w:t>
      </w:r>
      <w:r w:rsidRPr="00836186" w:rsidR="00965701">
        <w:rPr>
          <w:rFonts w:ascii="Times New Roman" w:hAnsi="Times New Roman" w:eastAsia="Verdana" w:cs="Times New Roman"/>
          <w:b/>
          <w:bCs/>
          <w:color w:val="000000" w:themeColor="text1"/>
          <w:sz w:val="24"/>
          <w:szCs w:val="24"/>
        </w:rPr>
        <w:t>4</w:t>
      </w:r>
      <w:r w:rsidRPr="00836186">
        <w:rPr>
          <w:rFonts w:ascii="Times New Roman" w:hAnsi="Times New Roman" w:eastAsia="Verdana" w:cs="Times New Roman"/>
          <w:b/>
          <w:bCs/>
          <w:color w:val="000000" w:themeColor="text1"/>
          <w:sz w:val="24"/>
          <w:szCs w:val="24"/>
        </w:rPr>
        <w:t>: Energiedelen</w:t>
      </w:r>
      <w:r w:rsidRPr="00836186">
        <w:rPr>
          <w:rFonts w:ascii="Times New Roman" w:hAnsi="Times New Roman" w:cs="Times New Roman"/>
          <w:b/>
          <w:bCs/>
          <w:sz w:val="24"/>
          <w:szCs w:val="24"/>
        </w:rPr>
        <w:t xml:space="preserve"> - reactie op toetsvragen doenvermogen</w:t>
      </w:r>
    </w:p>
    <w:tbl>
      <w:tblPr>
        <w:tblStyle w:val="Tabelraster3"/>
        <w:tblpPr w:leftFromText="141" w:rightFromText="141" w:vertAnchor="text" w:tblpY="1"/>
        <w:tblW w:w="9060" w:type="dxa"/>
        <w:tblLook w:val="04A0" w:firstRow="1" w:lastRow="0" w:firstColumn="1" w:lastColumn="0" w:noHBand="0" w:noVBand="1"/>
      </w:tblPr>
      <w:tblGrid>
        <w:gridCol w:w="1830"/>
        <w:gridCol w:w="7230"/>
      </w:tblGrid>
      <w:tr w:rsidRPr="00836186" w:rsidR="008B2943" w:rsidTr="00BF7B26" w14:paraId="4E050B6B" w14:textId="77777777">
        <w:tc>
          <w:tcPr>
            <w:tcW w:w="1830" w:type="dxa"/>
          </w:tcPr>
          <w:p w:rsidRPr="00836186" w:rsidR="00343CD6" w:rsidP="00B7743C" w:rsidRDefault="00343CD6" w14:paraId="0B22FE3E" w14:textId="77777777">
            <w:pPr>
              <w:pStyle w:val="Geenafstand"/>
              <w:spacing w:line="240" w:lineRule="exact"/>
              <w:rPr>
                <w:rFonts w:ascii="Times New Roman" w:hAnsi="Times New Roman" w:cs="Times New Roman"/>
                <w:b/>
                <w:sz w:val="24"/>
                <w:szCs w:val="24"/>
              </w:rPr>
            </w:pPr>
            <w:r w:rsidRPr="00836186">
              <w:rPr>
                <w:rFonts w:ascii="Times New Roman" w:hAnsi="Times New Roman" w:cs="Times New Roman"/>
                <w:b/>
                <w:sz w:val="24"/>
                <w:szCs w:val="24"/>
              </w:rPr>
              <w:t>Doenvermogen</w:t>
            </w:r>
          </w:p>
        </w:tc>
        <w:tc>
          <w:tcPr>
            <w:tcW w:w="7230" w:type="dxa"/>
          </w:tcPr>
          <w:p w:rsidRPr="00836186" w:rsidR="00343CD6" w:rsidP="00B7743C" w:rsidRDefault="00343CD6" w14:paraId="58805335" w14:textId="21F5219C">
            <w:pPr>
              <w:pStyle w:val="Geenafstand"/>
              <w:spacing w:line="240" w:lineRule="exact"/>
              <w:rPr>
                <w:rFonts w:ascii="Times New Roman" w:hAnsi="Times New Roman" w:cs="Times New Roman"/>
                <w:b/>
                <w:sz w:val="24"/>
                <w:szCs w:val="24"/>
              </w:rPr>
            </w:pPr>
            <w:r w:rsidRPr="00836186">
              <w:rPr>
                <w:rFonts w:ascii="Times New Roman" w:hAnsi="Times New Roman" w:cs="Times New Roman"/>
                <w:b/>
                <w:sz w:val="24"/>
                <w:szCs w:val="24"/>
              </w:rPr>
              <w:t>Energiedelen - reactie op de toetsvragen</w:t>
            </w:r>
          </w:p>
        </w:tc>
      </w:tr>
      <w:tr w:rsidRPr="00836186" w:rsidR="00343CD6" w:rsidTr="00BF7B26" w14:paraId="1F21F72A" w14:textId="77777777">
        <w:tc>
          <w:tcPr>
            <w:tcW w:w="1830" w:type="dxa"/>
          </w:tcPr>
          <w:p w:rsidRPr="00836186" w:rsidR="00343CD6" w:rsidP="00B7743C" w:rsidRDefault="00343CD6" w14:paraId="3293E8AE" w14:textId="77777777">
            <w:pPr>
              <w:pStyle w:val="Geenafstand"/>
              <w:spacing w:line="240" w:lineRule="exact"/>
              <w:rPr>
                <w:rFonts w:ascii="Times New Roman" w:hAnsi="Times New Roman" w:cs="Times New Roman"/>
                <w:iCs/>
                <w:sz w:val="24"/>
                <w:szCs w:val="24"/>
              </w:rPr>
            </w:pPr>
            <w:r w:rsidRPr="00836186">
              <w:rPr>
                <w:rFonts w:ascii="Times New Roman" w:hAnsi="Times New Roman" w:cs="Times New Roman"/>
                <w:iCs/>
                <w:sz w:val="24"/>
                <w:szCs w:val="24"/>
              </w:rPr>
              <w:t>0. Proces vooraf</w:t>
            </w:r>
          </w:p>
        </w:tc>
        <w:tc>
          <w:tcPr>
            <w:tcW w:w="7230" w:type="dxa"/>
          </w:tcPr>
          <w:p w:rsidRPr="00836186" w:rsidR="00343CD6" w:rsidP="00B44445" w:rsidRDefault="1FEF7749" w14:paraId="6F5228C2" w14:textId="16AEB125">
            <w:pPr>
              <w:pStyle w:val="Geenafstand"/>
              <w:spacing w:line="240" w:lineRule="exact"/>
              <w:rPr>
                <w:rFonts w:ascii="Times New Roman" w:hAnsi="Times New Roman" w:cs="Times New Roman"/>
                <w:sz w:val="24"/>
                <w:szCs w:val="24"/>
              </w:rPr>
            </w:pPr>
            <w:r w:rsidRPr="00836186">
              <w:rPr>
                <w:rFonts w:ascii="Times New Roman" w:hAnsi="Times New Roman" w:cs="Times New Roman"/>
                <w:sz w:val="24"/>
                <w:szCs w:val="24"/>
              </w:rPr>
              <w:t>Onder de Energiewet is het reeds mogelijk om energie te delen als de energienemer en -gever bij dezelfde leverancier zijn aangesloten.</w:t>
            </w:r>
            <w:r w:rsidRPr="00836186" w:rsidR="24082551">
              <w:rPr>
                <w:rFonts w:ascii="Times New Roman" w:hAnsi="Times New Roman" w:cs="Times New Roman"/>
                <w:sz w:val="24"/>
                <w:szCs w:val="24"/>
              </w:rPr>
              <w:t xml:space="preserve"> </w:t>
            </w:r>
            <w:r w:rsidRPr="00836186" w:rsidR="422159D8">
              <w:rPr>
                <w:rFonts w:ascii="Times New Roman" w:hAnsi="Times New Roman" w:cs="Times New Roman"/>
                <w:sz w:val="24"/>
                <w:szCs w:val="24"/>
              </w:rPr>
              <w:t xml:space="preserve">Dit </w:t>
            </w:r>
            <w:r w:rsidRPr="00836186" w:rsidR="5F033773">
              <w:rPr>
                <w:rFonts w:ascii="Times New Roman" w:hAnsi="Times New Roman" w:cs="Times New Roman"/>
                <w:sz w:val="24"/>
                <w:szCs w:val="24"/>
              </w:rPr>
              <w:t>wetsvoorstel</w:t>
            </w:r>
            <w:r w:rsidRPr="00836186" w:rsidR="1333069D">
              <w:rPr>
                <w:rFonts w:ascii="Times New Roman" w:hAnsi="Times New Roman" w:cs="Times New Roman"/>
                <w:sz w:val="24"/>
                <w:szCs w:val="24"/>
              </w:rPr>
              <w:t xml:space="preserve"> maakt </w:t>
            </w:r>
            <w:r w:rsidRPr="00836186">
              <w:rPr>
                <w:rFonts w:ascii="Times New Roman" w:hAnsi="Times New Roman" w:cs="Times New Roman"/>
                <w:sz w:val="24"/>
                <w:szCs w:val="24"/>
              </w:rPr>
              <w:t xml:space="preserve">ook energiedelen tussen afnemers van verschillende leveranciers </w:t>
            </w:r>
            <w:r w:rsidRPr="00836186" w:rsidR="5B3D4286">
              <w:rPr>
                <w:rFonts w:ascii="Times New Roman" w:hAnsi="Times New Roman" w:cs="Times New Roman"/>
                <w:sz w:val="24"/>
                <w:szCs w:val="24"/>
              </w:rPr>
              <w:t xml:space="preserve">mogelijk. </w:t>
            </w:r>
            <w:r w:rsidRPr="00836186" w:rsidR="5B2AB9AF">
              <w:rPr>
                <w:rFonts w:ascii="Times New Roman" w:hAnsi="Times New Roman" w:cs="Times New Roman"/>
                <w:sz w:val="24"/>
                <w:szCs w:val="24"/>
              </w:rPr>
              <w:t xml:space="preserve">De opgenomen voorschriften over energiedelen vormen </w:t>
            </w:r>
            <w:r w:rsidRPr="00836186" w:rsidR="34FB99BF">
              <w:rPr>
                <w:rFonts w:ascii="Times New Roman" w:hAnsi="Times New Roman" w:cs="Times New Roman"/>
                <w:sz w:val="24"/>
                <w:szCs w:val="24"/>
              </w:rPr>
              <w:t xml:space="preserve">de </w:t>
            </w:r>
            <w:r w:rsidRPr="00836186" w:rsidR="5B2AB9AF">
              <w:rPr>
                <w:rFonts w:ascii="Times New Roman" w:hAnsi="Times New Roman" w:cs="Times New Roman"/>
                <w:sz w:val="24"/>
                <w:szCs w:val="24"/>
              </w:rPr>
              <w:t>implementatie van de verplichtingen uit de bij het EMD-pakket gewijzigde Elektriciteitsrichtlijn</w:t>
            </w:r>
            <w:r w:rsidRPr="00836186" w:rsidR="1C33927A">
              <w:rPr>
                <w:rFonts w:ascii="Times New Roman" w:hAnsi="Times New Roman" w:cs="Times New Roman"/>
                <w:sz w:val="24"/>
                <w:szCs w:val="24"/>
              </w:rPr>
              <w:t xml:space="preserve">. </w:t>
            </w:r>
            <w:r w:rsidRPr="00836186" w:rsidR="1BB7D59F">
              <w:rPr>
                <w:rFonts w:ascii="Times New Roman" w:hAnsi="Times New Roman" w:cs="Times New Roman"/>
                <w:sz w:val="24"/>
                <w:szCs w:val="24"/>
              </w:rPr>
              <w:t xml:space="preserve">Met betrekking tot doenvermogen is het belangrijk dat delen van energie een </w:t>
            </w:r>
            <w:r w:rsidRPr="00836186" w:rsidR="11F58016">
              <w:rPr>
                <w:rFonts w:ascii="Times New Roman" w:hAnsi="Times New Roman" w:cs="Times New Roman"/>
                <w:sz w:val="24"/>
                <w:szCs w:val="24"/>
              </w:rPr>
              <w:t>recht is</w:t>
            </w:r>
            <w:r w:rsidRPr="00836186" w:rsidR="35091E15">
              <w:rPr>
                <w:rFonts w:ascii="Times New Roman" w:hAnsi="Times New Roman" w:cs="Times New Roman"/>
                <w:sz w:val="24"/>
                <w:szCs w:val="24"/>
              </w:rPr>
              <w:t xml:space="preserve">, en dat eindafnemers </w:t>
            </w:r>
            <w:r w:rsidRPr="00836186" w:rsidR="07B5DF35">
              <w:rPr>
                <w:rFonts w:ascii="Times New Roman" w:hAnsi="Times New Roman" w:cs="Times New Roman"/>
                <w:sz w:val="24"/>
                <w:szCs w:val="24"/>
              </w:rPr>
              <w:t>hier</w:t>
            </w:r>
            <w:r w:rsidRPr="00836186" w:rsidR="35091E15">
              <w:rPr>
                <w:rFonts w:ascii="Times New Roman" w:hAnsi="Times New Roman" w:cs="Times New Roman"/>
                <w:sz w:val="24"/>
                <w:szCs w:val="24"/>
              </w:rPr>
              <w:t xml:space="preserve"> geen gebruik van hoeven te maken</w:t>
            </w:r>
            <w:r w:rsidRPr="00836186" w:rsidR="7010D7AA">
              <w:rPr>
                <w:rFonts w:ascii="Times New Roman" w:hAnsi="Times New Roman" w:cs="Times New Roman"/>
                <w:sz w:val="24"/>
                <w:szCs w:val="24"/>
              </w:rPr>
              <w:t xml:space="preserve"> en dat wanneer eindafnemers hier wel gebruik van </w:t>
            </w:r>
            <w:r w:rsidRPr="00836186" w:rsidR="08CDC66C">
              <w:rPr>
                <w:rFonts w:ascii="Times New Roman" w:hAnsi="Times New Roman" w:cs="Times New Roman"/>
                <w:sz w:val="24"/>
                <w:szCs w:val="24"/>
              </w:rPr>
              <w:t xml:space="preserve">maken dit naar verwachting bijna altijd via </w:t>
            </w:r>
            <w:r w:rsidRPr="00836186" w:rsidR="66CC7F11">
              <w:rPr>
                <w:rFonts w:ascii="Times New Roman" w:hAnsi="Times New Roman" w:cs="Times New Roman"/>
                <w:sz w:val="24"/>
                <w:szCs w:val="24"/>
              </w:rPr>
              <w:t xml:space="preserve">een </w:t>
            </w:r>
            <w:r w:rsidRPr="00836186" w:rsidR="76BFB4A0">
              <w:rPr>
                <w:rFonts w:ascii="Times New Roman" w:hAnsi="Times New Roman" w:cs="Times New Roman"/>
                <w:sz w:val="24"/>
                <w:szCs w:val="24"/>
              </w:rPr>
              <w:t>administratieve tussenpersoon zal gebeuren.</w:t>
            </w:r>
            <w:r w:rsidRPr="00836186" w:rsidR="007920CD">
              <w:rPr>
                <w:rFonts w:ascii="Times New Roman" w:hAnsi="Times New Roman" w:cs="Times New Roman"/>
                <w:sz w:val="24"/>
                <w:szCs w:val="24"/>
              </w:rPr>
              <w:t xml:space="preserve"> </w:t>
            </w:r>
          </w:p>
          <w:p w:rsidRPr="00836186" w:rsidR="00343CD6" w:rsidP="00B44445" w:rsidRDefault="00343CD6" w14:paraId="3DF29A9B" w14:textId="77777777">
            <w:pPr>
              <w:pStyle w:val="Geenafstand"/>
              <w:spacing w:line="240" w:lineRule="exact"/>
              <w:rPr>
                <w:rFonts w:ascii="Times New Roman" w:hAnsi="Times New Roman" w:cs="Times New Roman"/>
                <w:iCs/>
                <w:sz w:val="24"/>
                <w:szCs w:val="24"/>
                <w:highlight w:val="yellow"/>
              </w:rPr>
            </w:pPr>
          </w:p>
        </w:tc>
      </w:tr>
      <w:tr w:rsidRPr="00836186" w:rsidR="00343CD6" w:rsidTr="00BF7B26" w14:paraId="2924FD54" w14:textId="77777777">
        <w:tc>
          <w:tcPr>
            <w:tcW w:w="1830" w:type="dxa"/>
          </w:tcPr>
          <w:p w:rsidRPr="00836186" w:rsidR="00343CD6" w:rsidP="00B7743C" w:rsidRDefault="1FEF7749" w14:paraId="22EFD78E" w14:textId="27B3A824">
            <w:pPr>
              <w:pStyle w:val="Geenafstand"/>
              <w:spacing w:line="240" w:lineRule="exact"/>
              <w:rPr>
                <w:rFonts w:ascii="Times New Roman" w:hAnsi="Times New Roman" w:cs="Times New Roman"/>
                <w:sz w:val="24"/>
                <w:szCs w:val="24"/>
              </w:rPr>
            </w:pPr>
            <w:r w:rsidRPr="00836186">
              <w:rPr>
                <w:rFonts w:ascii="Times New Roman" w:hAnsi="Times New Roman" w:cs="Times New Roman"/>
                <w:sz w:val="24"/>
                <w:szCs w:val="24"/>
              </w:rPr>
              <w:t>1. Mentale belasting</w:t>
            </w:r>
          </w:p>
        </w:tc>
        <w:tc>
          <w:tcPr>
            <w:tcW w:w="7230" w:type="dxa"/>
          </w:tcPr>
          <w:p w:rsidRPr="00836186" w:rsidR="00343CD6" w:rsidP="00B44445" w:rsidRDefault="1FEF7749" w14:paraId="662D3694" w14:textId="5B69807B">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u w:val="single"/>
              </w:rPr>
              <w:t>Ad 1/2: inzake het doenvermogen en (mentale) belasting kan worden opgemerkt:</w:t>
            </w:r>
          </w:p>
          <w:p w:rsidRPr="00836186" w:rsidR="00343CD6" w:rsidP="00B44445" w:rsidRDefault="1FEF7749" w14:paraId="6F93BD5B" w14:textId="64D949BB">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In navolging van de verplichtingen in de Elektriciteitsrichtlijn maakt het EMD-wetsvoorstel energiedelen met vrije leverancierskeuze mogelijk.</w:t>
            </w:r>
          </w:p>
          <w:p w:rsidRPr="00836186" w:rsidR="00343CD6" w:rsidP="00B44445" w:rsidRDefault="1FEF7749" w14:paraId="11D433FD" w14:textId="424FD562">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Dit is vooral relevant voor aangeslotenen die ook beschikken over eigen elektriciteitsproductie, bijvoorbeeld via zonnepanelen</w:t>
            </w:r>
            <w:r w:rsidRPr="00836186" w:rsidR="5633AA9A">
              <w:rPr>
                <w:rFonts w:ascii="Times New Roman" w:hAnsi="Times New Roman" w:cs="Times New Roman"/>
                <w:sz w:val="24"/>
                <w:szCs w:val="24"/>
              </w:rPr>
              <w:t>,</w:t>
            </w:r>
            <w:r w:rsidRPr="00836186">
              <w:rPr>
                <w:rFonts w:ascii="Times New Roman" w:hAnsi="Times New Roman" w:cs="Times New Roman"/>
                <w:sz w:val="24"/>
                <w:szCs w:val="24"/>
              </w:rPr>
              <w:t xml:space="preserve"> of een thuisbatterij.</w:t>
            </w:r>
          </w:p>
          <w:p w:rsidRPr="00836186" w:rsidR="0089765C" w:rsidP="00B44445" w:rsidRDefault="66AA8717" w14:paraId="4A8E7976" w14:textId="2B36A659">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energiedelen vraagt om expliciete keuzes, het afsluiten van overeenkomsten, het aanwijzen van een vertegenwoordiger, </w:t>
            </w:r>
            <w:r w:rsidRPr="00836186">
              <w:rPr>
                <w:rFonts w:ascii="Times New Roman" w:hAnsi="Times New Roman" w:cs="Times New Roman"/>
                <w:sz w:val="24"/>
                <w:szCs w:val="24"/>
              </w:rPr>
              <w:lastRenderedPageBreak/>
              <w:t>eventueel het versturen van facturen en mogelijk het nemen incassomaatregelen.</w:t>
            </w:r>
          </w:p>
          <w:p w:rsidRPr="00836186" w:rsidR="00343CD6" w:rsidP="00B44445" w:rsidRDefault="1FEF7749" w14:paraId="14DB21FE" w14:textId="13FF9602">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mentale belasting van energiedelen kan </w:t>
            </w:r>
            <w:r w:rsidRPr="00836186" w:rsidR="66AA8717">
              <w:rPr>
                <w:rFonts w:ascii="Times New Roman" w:hAnsi="Times New Roman" w:cs="Times New Roman"/>
                <w:sz w:val="24"/>
                <w:szCs w:val="24"/>
              </w:rPr>
              <w:t xml:space="preserve">daarmee </w:t>
            </w:r>
            <w:r w:rsidRPr="00836186">
              <w:rPr>
                <w:rFonts w:ascii="Times New Roman" w:hAnsi="Times New Roman" w:cs="Times New Roman"/>
                <w:sz w:val="24"/>
                <w:szCs w:val="24"/>
              </w:rPr>
              <w:t xml:space="preserve">in potentie hoog zijn. Het zelf elektriciteit opwekken en </w:t>
            </w:r>
            <w:r w:rsidRPr="00836186" w:rsidR="00581BF6">
              <w:rPr>
                <w:rFonts w:ascii="Times New Roman" w:hAnsi="Times New Roman" w:cs="Times New Roman"/>
                <w:sz w:val="24"/>
                <w:szCs w:val="24"/>
              </w:rPr>
              <w:t>ver</w:t>
            </w:r>
            <w:r w:rsidRPr="00836186">
              <w:rPr>
                <w:rFonts w:ascii="Times New Roman" w:hAnsi="Times New Roman" w:cs="Times New Roman"/>
                <w:sz w:val="24"/>
                <w:szCs w:val="24"/>
              </w:rPr>
              <w:t>bruiken kent een zeer brede toepassing onder de Nederlandse bevolking en een beperkte mentale belasting. Het vervolgens delen van deze energie is administratief complex en kan daardoor weinig aantrekkelijk zijn voor burgers, zeker voor actieve afnemers die elkaar minder goed kennen.</w:t>
            </w:r>
          </w:p>
          <w:p w:rsidRPr="00836186" w:rsidR="00A84C99" w:rsidP="00B44445" w:rsidRDefault="75C690FC" w14:paraId="4606F23B" w14:textId="08A88BE3">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Hierbij geldt veelal dat de verhouding tussen de (extra) kosten en de potentiële baten een barrière vormt, maar dat verschilt per </w:t>
            </w:r>
            <w:r w:rsidRPr="00836186" w:rsidR="24EBEE01">
              <w:rPr>
                <w:rFonts w:ascii="Times New Roman" w:hAnsi="Times New Roman" w:cs="Times New Roman"/>
                <w:sz w:val="24"/>
                <w:szCs w:val="24"/>
              </w:rPr>
              <w:t>geval</w:t>
            </w:r>
            <w:r w:rsidRPr="00836186" w:rsidR="76C507FF">
              <w:rPr>
                <w:rFonts w:ascii="Times New Roman" w:hAnsi="Times New Roman" w:cs="Times New Roman"/>
                <w:sz w:val="24"/>
                <w:szCs w:val="24"/>
              </w:rPr>
              <w:t>.</w:t>
            </w:r>
          </w:p>
          <w:p w:rsidRPr="00836186" w:rsidR="002C169B" w:rsidP="00B44445" w:rsidRDefault="08179F0B" w14:paraId="0D7FFA67" w14:textId="36AA3690">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Wanneer er kosten in rekening worden gebracht door de energiegever </w:t>
            </w:r>
            <w:r w:rsidRPr="00836186" w:rsidR="789FE39B">
              <w:rPr>
                <w:rFonts w:ascii="Times New Roman" w:hAnsi="Times New Roman" w:cs="Times New Roman"/>
                <w:sz w:val="24"/>
                <w:szCs w:val="24"/>
              </w:rPr>
              <w:t xml:space="preserve">(dus niet </w:t>
            </w:r>
            <w:r w:rsidRPr="00836186" w:rsidR="5391A5B5">
              <w:rPr>
                <w:rFonts w:ascii="Times New Roman" w:hAnsi="Times New Roman" w:cs="Times New Roman"/>
                <w:sz w:val="24"/>
                <w:szCs w:val="24"/>
              </w:rPr>
              <w:t>‘</w:t>
            </w:r>
            <w:r w:rsidRPr="00836186" w:rsidR="789FE39B">
              <w:rPr>
                <w:rFonts w:ascii="Times New Roman" w:hAnsi="Times New Roman" w:cs="Times New Roman"/>
                <w:sz w:val="24"/>
                <w:szCs w:val="24"/>
              </w:rPr>
              <w:t>om niet</w:t>
            </w:r>
            <w:r w:rsidRPr="00836186" w:rsidR="5391A5B5">
              <w:rPr>
                <w:rFonts w:ascii="Times New Roman" w:hAnsi="Times New Roman" w:cs="Times New Roman"/>
                <w:sz w:val="24"/>
                <w:szCs w:val="24"/>
              </w:rPr>
              <w:t>’</w:t>
            </w:r>
            <w:r w:rsidRPr="00836186" w:rsidR="789FE39B">
              <w:rPr>
                <w:rFonts w:ascii="Times New Roman" w:hAnsi="Times New Roman" w:cs="Times New Roman"/>
                <w:sz w:val="24"/>
                <w:szCs w:val="24"/>
              </w:rPr>
              <w:t xml:space="preserve">), moet er in beginsel ook btw worden </w:t>
            </w:r>
            <w:r w:rsidRPr="00836186" w:rsidR="7E54A137">
              <w:rPr>
                <w:rFonts w:ascii="Times New Roman" w:hAnsi="Times New Roman" w:cs="Times New Roman"/>
                <w:sz w:val="24"/>
                <w:szCs w:val="24"/>
              </w:rPr>
              <w:t>g</w:t>
            </w:r>
            <w:r w:rsidRPr="00836186" w:rsidR="789FE39B">
              <w:rPr>
                <w:rFonts w:ascii="Times New Roman" w:hAnsi="Times New Roman" w:cs="Times New Roman"/>
                <w:sz w:val="24"/>
                <w:szCs w:val="24"/>
              </w:rPr>
              <w:t>ereken</w:t>
            </w:r>
            <w:r w:rsidRPr="00836186" w:rsidR="04EFCF1D">
              <w:rPr>
                <w:rFonts w:ascii="Times New Roman" w:hAnsi="Times New Roman" w:cs="Times New Roman"/>
                <w:sz w:val="24"/>
                <w:szCs w:val="24"/>
              </w:rPr>
              <w:t>d</w:t>
            </w:r>
            <w:r w:rsidRPr="00836186" w:rsidR="789FE39B">
              <w:rPr>
                <w:rFonts w:ascii="Times New Roman" w:hAnsi="Times New Roman" w:cs="Times New Roman"/>
                <w:sz w:val="24"/>
                <w:szCs w:val="24"/>
              </w:rPr>
              <w:t xml:space="preserve"> en afgedragen over de gedeelde elektriciteit.</w:t>
            </w:r>
          </w:p>
          <w:p w:rsidRPr="00836186" w:rsidR="00343CD6" w:rsidP="00B44445" w:rsidRDefault="1FEF7749" w14:paraId="04A5ECB8" w14:textId="7E034209">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Grotere energiegevers (geïnstalleerd vermogen boven de </w:t>
            </w:r>
            <w:r w:rsidRPr="00836186" w:rsidR="5B8CA01F">
              <w:rPr>
                <w:rFonts w:ascii="Times New Roman" w:hAnsi="Times New Roman" w:cs="Times New Roman"/>
                <w:sz w:val="24"/>
                <w:szCs w:val="24"/>
              </w:rPr>
              <w:t>55</w:t>
            </w:r>
            <w:r w:rsidRPr="00836186" w:rsidR="0BC32D93">
              <w:rPr>
                <w:rFonts w:ascii="Times New Roman" w:hAnsi="Times New Roman" w:cs="Times New Roman"/>
                <w:sz w:val="24"/>
                <w:szCs w:val="24"/>
              </w:rPr>
              <w:t xml:space="preserve"> </w:t>
            </w:r>
            <w:r w:rsidRPr="00836186" w:rsidR="5B8CA01F">
              <w:rPr>
                <w:rFonts w:ascii="Times New Roman" w:hAnsi="Times New Roman" w:cs="Times New Roman"/>
                <w:sz w:val="24"/>
                <w:szCs w:val="24"/>
              </w:rPr>
              <w:t>kW</w:t>
            </w:r>
            <w:r w:rsidRPr="00836186" w:rsidR="48DA5400">
              <w:rPr>
                <w:rFonts w:ascii="Times New Roman" w:hAnsi="Times New Roman" w:cs="Times New Roman"/>
                <w:sz w:val="24"/>
                <w:szCs w:val="24"/>
              </w:rPr>
              <w:t xml:space="preserve">, </w:t>
            </w:r>
            <w:r w:rsidRPr="00836186">
              <w:rPr>
                <w:rFonts w:ascii="Times New Roman" w:hAnsi="Times New Roman" w:cs="Times New Roman"/>
                <w:sz w:val="24"/>
                <w:szCs w:val="24"/>
              </w:rPr>
              <w:t>17 kW voor een huishouden) zijn gehouden aan een aantal maatregelen inzake consumentenbescherming o.a. inzake het informeren van de energienemer en het hanteren van een klachtenprocedures (artikel 2.</w:t>
            </w:r>
            <w:r w:rsidRPr="00836186" w:rsidR="00981269">
              <w:rPr>
                <w:rFonts w:ascii="Times New Roman" w:hAnsi="Times New Roman" w:cs="Times New Roman"/>
                <w:sz w:val="24"/>
                <w:szCs w:val="24"/>
              </w:rPr>
              <w:t>41c</w:t>
            </w:r>
            <w:r w:rsidRPr="00836186">
              <w:rPr>
                <w:rFonts w:ascii="Times New Roman" w:hAnsi="Times New Roman" w:cs="Times New Roman"/>
                <w:sz w:val="24"/>
                <w:szCs w:val="24"/>
              </w:rPr>
              <w:t xml:space="preserve"> van het wetsvoorstel).</w:t>
            </w:r>
          </w:p>
          <w:p w:rsidRPr="00836186" w:rsidR="00343CD6" w:rsidP="00B44445" w:rsidRDefault="00343CD6" w14:paraId="5AAF1910" w14:textId="77777777">
            <w:pPr>
              <w:pStyle w:val="Geenafstand"/>
              <w:spacing w:line="240" w:lineRule="exact"/>
              <w:rPr>
                <w:rFonts w:ascii="Times New Roman" w:hAnsi="Times New Roman" w:cs="Times New Roman"/>
                <w:iCs/>
                <w:sz w:val="24"/>
                <w:szCs w:val="24"/>
              </w:rPr>
            </w:pPr>
          </w:p>
          <w:p w:rsidRPr="00836186" w:rsidR="00343CD6" w:rsidP="00B44445" w:rsidRDefault="00343CD6" w14:paraId="0A615508" w14:textId="77777777">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u w:val="single"/>
              </w:rPr>
              <w:t>Ad 3: Gevolgen van niet in actie komen (of van fouten):</w:t>
            </w:r>
          </w:p>
          <w:p w:rsidRPr="00836186" w:rsidR="00343CD6" w:rsidP="00B44445" w:rsidRDefault="24D2E925" w14:paraId="5307BBB1" w14:textId="6A6038E4">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De effecten van eventuele inertie hangen af van de specifieke omstandigheden</w:t>
            </w:r>
            <w:r w:rsidRPr="00836186" w:rsidR="7DCFE301">
              <w:rPr>
                <w:rFonts w:ascii="Times New Roman" w:hAnsi="Times New Roman" w:cs="Times New Roman"/>
                <w:sz w:val="24"/>
                <w:szCs w:val="24"/>
              </w:rPr>
              <w:t xml:space="preserve">, maar vallen </w:t>
            </w:r>
            <w:r w:rsidRPr="00836186" w:rsidR="461E4F5B">
              <w:rPr>
                <w:rFonts w:ascii="Times New Roman" w:hAnsi="Times New Roman" w:cs="Times New Roman"/>
                <w:sz w:val="24"/>
                <w:szCs w:val="24"/>
              </w:rPr>
              <w:t>over het alg</w:t>
            </w:r>
            <w:r w:rsidRPr="00836186" w:rsidR="59DF7F65">
              <w:rPr>
                <w:rFonts w:ascii="Times New Roman" w:hAnsi="Times New Roman" w:cs="Times New Roman"/>
                <w:sz w:val="24"/>
                <w:szCs w:val="24"/>
              </w:rPr>
              <w:t xml:space="preserve">emeen mee, omdat </w:t>
            </w:r>
            <w:r w:rsidRPr="00836186" w:rsidR="1E658B30">
              <w:rPr>
                <w:rFonts w:ascii="Times New Roman" w:hAnsi="Times New Roman" w:cs="Times New Roman"/>
                <w:sz w:val="24"/>
                <w:szCs w:val="24"/>
              </w:rPr>
              <w:t>het delen van ene</w:t>
            </w:r>
            <w:r w:rsidRPr="00836186" w:rsidR="68D1AAC5">
              <w:rPr>
                <w:rFonts w:ascii="Times New Roman" w:hAnsi="Times New Roman" w:cs="Times New Roman"/>
                <w:sz w:val="24"/>
                <w:szCs w:val="24"/>
              </w:rPr>
              <w:t>rgie alleen mogelijk is naast een leverancier</w:t>
            </w:r>
            <w:r w:rsidRPr="00836186" w:rsidR="0B1C3099">
              <w:rPr>
                <w:rFonts w:ascii="Times New Roman" w:hAnsi="Times New Roman" w:cs="Times New Roman"/>
                <w:sz w:val="24"/>
                <w:szCs w:val="24"/>
              </w:rPr>
              <w:t xml:space="preserve"> (de reguliere energielevering </w:t>
            </w:r>
            <w:r w:rsidRPr="00836186" w:rsidR="147A232F">
              <w:rPr>
                <w:rFonts w:ascii="Times New Roman" w:hAnsi="Times New Roman" w:cs="Times New Roman"/>
                <w:sz w:val="24"/>
                <w:szCs w:val="24"/>
              </w:rPr>
              <w:t>blijft dus doorlopen)</w:t>
            </w:r>
            <w:r w:rsidRPr="00836186" w:rsidR="68D1AAC5">
              <w:rPr>
                <w:rFonts w:ascii="Times New Roman" w:hAnsi="Times New Roman" w:cs="Times New Roman"/>
                <w:sz w:val="24"/>
                <w:szCs w:val="24"/>
              </w:rPr>
              <w:t>.</w:t>
            </w:r>
          </w:p>
          <w:p w:rsidRPr="00836186" w:rsidR="00343CD6" w:rsidP="00B44445" w:rsidRDefault="00343CD6" w14:paraId="745DD0E1" w14:textId="77777777">
            <w:pPr>
              <w:pStyle w:val="Geenafstand"/>
              <w:spacing w:line="240" w:lineRule="exact"/>
              <w:rPr>
                <w:rFonts w:ascii="Times New Roman" w:hAnsi="Times New Roman" w:cs="Times New Roman"/>
                <w:iCs/>
                <w:sz w:val="24"/>
                <w:szCs w:val="24"/>
              </w:rPr>
            </w:pPr>
          </w:p>
          <w:p w:rsidRPr="00836186" w:rsidR="00343CD6" w:rsidP="00B44445" w:rsidRDefault="1FEF7749" w14:paraId="4E234624" w14:textId="2A717C96">
            <w:pPr>
              <w:pStyle w:val="Geenafstand"/>
              <w:spacing w:line="240" w:lineRule="exact"/>
              <w:rPr>
                <w:rFonts w:ascii="Times New Roman" w:hAnsi="Times New Roman" w:cs="Times New Roman"/>
                <w:sz w:val="24"/>
                <w:szCs w:val="24"/>
                <w:u w:val="single"/>
              </w:rPr>
            </w:pPr>
            <w:r w:rsidRPr="00836186">
              <w:rPr>
                <w:rFonts w:ascii="Times New Roman" w:hAnsi="Times New Roman" w:cs="Times New Roman"/>
                <w:sz w:val="24"/>
                <w:szCs w:val="24"/>
                <w:u w:val="single"/>
              </w:rPr>
              <w:t>Ad. 4: Mitigerende maatregelen:</w:t>
            </w:r>
          </w:p>
          <w:p w:rsidRPr="00836186" w:rsidR="00FD2CC8" w:rsidP="00B44445" w:rsidRDefault="74249688" w14:paraId="44671FEB" w14:textId="10A73873">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Energiedelen via tussenpersoon</w:t>
            </w:r>
            <w:r w:rsidRPr="00836186">
              <w:rPr>
                <w:rFonts w:ascii="Times New Roman" w:hAnsi="Times New Roman" w:cs="Times New Roman"/>
                <w:sz w:val="24"/>
                <w:szCs w:val="24"/>
              </w:rPr>
              <w:t>: d</w:t>
            </w:r>
            <w:r w:rsidRPr="00836186" w:rsidR="1FEF7749">
              <w:rPr>
                <w:rFonts w:ascii="Times New Roman" w:hAnsi="Times New Roman" w:cs="Times New Roman"/>
                <w:sz w:val="24"/>
                <w:szCs w:val="24"/>
              </w:rPr>
              <w:t>e introductie van de mogelijkheid om energiedelen via een administratieve tussenpersoon te doen</w:t>
            </w:r>
            <w:r w:rsidRPr="00836186" w:rsidR="3FA08830">
              <w:rPr>
                <w:rFonts w:ascii="Times New Roman" w:hAnsi="Times New Roman" w:cs="Times New Roman"/>
                <w:sz w:val="24"/>
                <w:szCs w:val="24"/>
              </w:rPr>
              <w:t xml:space="preserve"> (</w:t>
            </w:r>
            <w:r w:rsidRPr="00836186" w:rsidR="1FEF7749">
              <w:rPr>
                <w:rFonts w:ascii="Times New Roman" w:hAnsi="Times New Roman" w:cs="Times New Roman"/>
                <w:sz w:val="24"/>
                <w:szCs w:val="24"/>
              </w:rPr>
              <w:t>de organisator voor energiedelen</w:t>
            </w:r>
            <w:r w:rsidRPr="00836186" w:rsidR="3FA08830">
              <w:rPr>
                <w:rFonts w:ascii="Times New Roman" w:hAnsi="Times New Roman" w:cs="Times New Roman"/>
                <w:sz w:val="24"/>
                <w:szCs w:val="24"/>
              </w:rPr>
              <w:t>)</w:t>
            </w:r>
            <w:r w:rsidRPr="00836186" w:rsidR="1FEF7749">
              <w:rPr>
                <w:rFonts w:ascii="Times New Roman" w:hAnsi="Times New Roman" w:cs="Times New Roman"/>
                <w:sz w:val="24"/>
                <w:szCs w:val="24"/>
              </w:rPr>
              <w:t xml:space="preserve"> is de belangrijkste maatregel voor</w:t>
            </w:r>
            <w:r w:rsidRPr="00836186" w:rsidR="3FA08830">
              <w:rPr>
                <w:rFonts w:ascii="Times New Roman" w:hAnsi="Times New Roman" w:cs="Times New Roman"/>
                <w:sz w:val="24"/>
                <w:szCs w:val="24"/>
              </w:rPr>
              <w:t xml:space="preserve"> </w:t>
            </w:r>
            <w:r w:rsidRPr="00836186" w:rsidR="1FEF7749">
              <w:rPr>
                <w:rFonts w:ascii="Times New Roman" w:hAnsi="Times New Roman" w:cs="Times New Roman"/>
                <w:sz w:val="24"/>
                <w:szCs w:val="24"/>
              </w:rPr>
              <w:t>mitigatie van de hierboven geschetste nadelen (administratief complex, weinig aantrekkelijk, etc.). Bij energiedelen binnen een energiegemeenschap kan de energiegemeenschap zelf als organisator van energiedelen optreden.</w:t>
            </w:r>
            <w:r w:rsidRPr="00836186" w:rsidR="006B6EE4">
              <w:rPr>
                <w:rFonts w:ascii="Times New Roman" w:hAnsi="Times New Roman" w:cs="Times New Roman"/>
                <w:sz w:val="24"/>
                <w:szCs w:val="24"/>
              </w:rPr>
              <w:t xml:space="preserve"> In het wetsvoorstel is opgenomen dat de organisator voor energiedelen zijn diensten verleent op en niet-discriminerende wijze en tegen transparante </w:t>
            </w:r>
            <w:r w:rsidRPr="00836186" w:rsidR="00644330">
              <w:rPr>
                <w:rFonts w:ascii="Times New Roman" w:hAnsi="Times New Roman" w:cs="Times New Roman"/>
                <w:sz w:val="24"/>
                <w:szCs w:val="24"/>
              </w:rPr>
              <w:t xml:space="preserve">prijzen, </w:t>
            </w:r>
            <w:r w:rsidRPr="00836186" w:rsidR="006B6EE4">
              <w:rPr>
                <w:rFonts w:ascii="Times New Roman" w:hAnsi="Times New Roman" w:cs="Times New Roman"/>
                <w:sz w:val="24"/>
                <w:szCs w:val="24"/>
              </w:rPr>
              <w:t>tarieven en voorwaarden.</w:t>
            </w:r>
            <w:r w:rsidRPr="00836186" w:rsidR="1FEF7749">
              <w:rPr>
                <w:rFonts w:ascii="Times New Roman" w:hAnsi="Times New Roman" w:cs="Times New Roman"/>
                <w:sz w:val="24"/>
                <w:szCs w:val="24"/>
              </w:rPr>
              <w:t xml:space="preserve"> Bij of krachtens AMvB </w:t>
            </w:r>
            <w:r w:rsidRPr="00836186" w:rsidR="006B6EE4">
              <w:rPr>
                <w:rFonts w:ascii="Times New Roman" w:hAnsi="Times New Roman" w:cs="Times New Roman"/>
                <w:sz w:val="24"/>
                <w:szCs w:val="24"/>
              </w:rPr>
              <w:t>kunn</w:t>
            </w:r>
            <w:r w:rsidRPr="00836186" w:rsidR="1FEF7749">
              <w:rPr>
                <w:rFonts w:ascii="Times New Roman" w:hAnsi="Times New Roman" w:cs="Times New Roman"/>
                <w:sz w:val="24"/>
                <w:szCs w:val="24"/>
              </w:rPr>
              <w:t xml:space="preserve">en er nadere eisen worden opgenomen voor de organisator van energiedelen. </w:t>
            </w:r>
            <w:r w:rsidRPr="00836186" w:rsidR="713F3844">
              <w:rPr>
                <w:rFonts w:ascii="Times New Roman" w:hAnsi="Times New Roman" w:cs="Times New Roman"/>
                <w:sz w:val="24"/>
                <w:szCs w:val="24"/>
              </w:rPr>
              <w:t>Op deze manier kan de ‘gemiddelde burger’ via een professionele partij actief worden op de markt, zodat ook recht gedaan wordt aan de Elektriciteitsrichtlijn. Dit alles verlaagt de administratieve complexiteit sterk.</w:t>
            </w:r>
          </w:p>
          <w:p w:rsidRPr="00836186" w:rsidR="000041BB" w:rsidP="00B44445" w:rsidRDefault="71426F88" w14:paraId="5D3C9F16" w14:textId="25BD4753">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 xml:space="preserve">Heffing energiebelasting via </w:t>
            </w:r>
            <w:r w:rsidRPr="00836186" w:rsidR="71E3FC51">
              <w:rPr>
                <w:rFonts w:ascii="Times New Roman" w:hAnsi="Times New Roman" w:cs="Times New Roman"/>
                <w:sz w:val="24"/>
                <w:szCs w:val="24"/>
                <w:u w:val="single"/>
              </w:rPr>
              <w:t>energie</w:t>
            </w:r>
            <w:r w:rsidRPr="00836186">
              <w:rPr>
                <w:rFonts w:ascii="Times New Roman" w:hAnsi="Times New Roman" w:cs="Times New Roman"/>
                <w:sz w:val="24"/>
                <w:szCs w:val="24"/>
                <w:u w:val="single"/>
              </w:rPr>
              <w:t xml:space="preserve">leverancier </w:t>
            </w:r>
            <w:r w:rsidRPr="00836186" w:rsidR="71E3FC51">
              <w:rPr>
                <w:rFonts w:ascii="Times New Roman" w:hAnsi="Times New Roman" w:cs="Times New Roman"/>
                <w:sz w:val="24"/>
                <w:szCs w:val="24"/>
                <w:u w:val="single"/>
              </w:rPr>
              <w:t xml:space="preserve">van de </w:t>
            </w:r>
            <w:r w:rsidRPr="00836186" w:rsidR="006D0E1B">
              <w:rPr>
                <w:rFonts w:ascii="Times New Roman" w:hAnsi="Times New Roman" w:cs="Times New Roman"/>
                <w:sz w:val="24"/>
                <w:szCs w:val="24"/>
                <w:u w:val="single"/>
              </w:rPr>
              <w:t>energie-ontvanger</w:t>
            </w:r>
            <w:r w:rsidRPr="00836186" w:rsidR="71E3FC51">
              <w:rPr>
                <w:rFonts w:ascii="Times New Roman" w:hAnsi="Times New Roman" w:cs="Times New Roman"/>
                <w:sz w:val="24"/>
                <w:szCs w:val="24"/>
                <w:u w:val="single"/>
              </w:rPr>
              <w:t xml:space="preserve"> </w:t>
            </w:r>
            <w:r w:rsidRPr="00836186">
              <w:rPr>
                <w:rFonts w:ascii="Times New Roman" w:hAnsi="Times New Roman" w:cs="Times New Roman"/>
                <w:sz w:val="24"/>
                <w:szCs w:val="24"/>
                <w:u w:val="single"/>
              </w:rPr>
              <w:t xml:space="preserve">en niet </w:t>
            </w:r>
            <w:r w:rsidRPr="00836186" w:rsidR="622A7C91">
              <w:rPr>
                <w:rFonts w:ascii="Times New Roman" w:hAnsi="Times New Roman" w:cs="Times New Roman"/>
                <w:sz w:val="24"/>
                <w:szCs w:val="24"/>
                <w:u w:val="single"/>
              </w:rPr>
              <w:t>bij energiegever of -ontvanger</w:t>
            </w:r>
            <w:r w:rsidRPr="00836186">
              <w:rPr>
                <w:rFonts w:ascii="Times New Roman" w:hAnsi="Times New Roman" w:cs="Times New Roman"/>
                <w:sz w:val="24"/>
                <w:szCs w:val="24"/>
              </w:rPr>
              <w:t xml:space="preserve">: </w:t>
            </w:r>
            <w:r w:rsidRPr="00836186" w:rsidR="1FEF7749">
              <w:rPr>
                <w:rFonts w:ascii="Times New Roman" w:hAnsi="Times New Roman" w:cs="Times New Roman"/>
                <w:sz w:val="24"/>
                <w:szCs w:val="24"/>
              </w:rPr>
              <w:t xml:space="preserve">de belastingplicht </w:t>
            </w:r>
            <w:r w:rsidRPr="00836186" w:rsidR="1FFF1955">
              <w:rPr>
                <w:rFonts w:ascii="Times New Roman" w:hAnsi="Times New Roman" w:cs="Times New Roman"/>
                <w:sz w:val="24"/>
                <w:szCs w:val="24"/>
              </w:rPr>
              <w:t xml:space="preserve">bij energiedelen </w:t>
            </w:r>
            <w:r w:rsidRPr="00836186" w:rsidR="00090D15">
              <w:rPr>
                <w:rFonts w:ascii="Times New Roman" w:hAnsi="Times New Roman" w:cs="Times New Roman"/>
                <w:sz w:val="24"/>
                <w:szCs w:val="24"/>
              </w:rPr>
              <w:t xml:space="preserve">voor de energiebelasting </w:t>
            </w:r>
            <w:r w:rsidRPr="00836186" w:rsidR="1FFF1955">
              <w:rPr>
                <w:rFonts w:ascii="Times New Roman" w:hAnsi="Times New Roman" w:cs="Times New Roman"/>
                <w:sz w:val="24"/>
                <w:szCs w:val="24"/>
              </w:rPr>
              <w:t xml:space="preserve">wordt </w:t>
            </w:r>
            <w:r w:rsidRPr="00836186" w:rsidR="1FEF7749">
              <w:rPr>
                <w:rFonts w:ascii="Times New Roman" w:hAnsi="Times New Roman" w:cs="Times New Roman"/>
                <w:sz w:val="24"/>
                <w:szCs w:val="24"/>
              </w:rPr>
              <w:t>neer</w:t>
            </w:r>
            <w:r w:rsidRPr="00836186" w:rsidR="1FFF1955">
              <w:rPr>
                <w:rFonts w:ascii="Times New Roman" w:hAnsi="Times New Roman" w:cs="Times New Roman"/>
                <w:sz w:val="24"/>
                <w:szCs w:val="24"/>
              </w:rPr>
              <w:t>gelegd</w:t>
            </w:r>
            <w:r w:rsidRPr="00836186" w:rsidR="1FEF7749">
              <w:rPr>
                <w:rFonts w:ascii="Times New Roman" w:hAnsi="Times New Roman" w:cs="Times New Roman"/>
                <w:sz w:val="24"/>
                <w:szCs w:val="24"/>
              </w:rPr>
              <w:t xml:space="preserve"> bij de </w:t>
            </w:r>
            <w:r w:rsidRPr="00836186" w:rsidR="1FFF1955">
              <w:rPr>
                <w:rFonts w:ascii="Times New Roman" w:hAnsi="Times New Roman" w:cs="Times New Roman"/>
                <w:sz w:val="24"/>
                <w:szCs w:val="24"/>
              </w:rPr>
              <w:t>energie</w:t>
            </w:r>
            <w:r w:rsidRPr="00836186" w:rsidR="1FEF7749">
              <w:rPr>
                <w:rFonts w:ascii="Times New Roman" w:hAnsi="Times New Roman" w:cs="Times New Roman"/>
                <w:sz w:val="24"/>
                <w:szCs w:val="24"/>
              </w:rPr>
              <w:t xml:space="preserve">leverancier van de </w:t>
            </w:r>
            <w:r w:rsidRPr="00836186" w:rsidR="006D0E1B">
              <w:rPr>
                <w:rFonts w:ascii="Times New Roman" w:hAnsi="Times New Roman" w:cs="Times New Roman"/>
                <w:sz w:val="24"/>
                <w:szCs w:val="24"/>
              </w:rPr>
              <w:t>energie-ontvanger</w:t>
            </w:r>
            <w:r w:rsidRPr="00836186" w:rsidR="1FEF7749">
              <w:rPr>
                <w:rFonts w:ascii="Times New Roman" w:hAnsi="Times New Roman" w:cs="Times New Roman"/>
                <w:sz w:val="24"/>
                <w:szCs w:val="24"/>
              </w:rPr>
              <w:t xml:space="preserve"> (zie paragraaf 3.2.1, ‘</w:t>
            </w:r>
            <w:r w:rsidRPr="00836186" w:rsidR="004A511F">
              <w:rPr>
                <w:rFonts w:ascii="Times New Roman" w:hAnsi="Times New Roman" w:cs="Times New Roman"/>
                <w:sz w:val="24"/>
                <w:szCs w:val="24"/>
              </w:rPr>
              <w:t>E</w:t>
            </w:r>
            <w:r w:rsidRPr="00836186" w:rsidR="00F75111">
              <w:rPr>
                <w:rFonts w:ascii="Times New Roman" w:hAnsi="Times New Roman" w:cs="Times New Roman"/>
                <w:sz w:val="24"/>
                <w:szCs w:val="24"/>
              </w:rPr>
              <w:t>nergie</w:t>
            </w:r>
            <w:r w:rsidRPr="00836186" w:rsidR="1FEF7749">
              <w:rPr>
                <w:rFonts w:ascii="Times New Roman" w:hAnsi="Times New Roman" w:cs="Times New Roman"/>
                <w:sz w:val="24"/>
                <w:szCs w:val="24"/>
              </w:rPr>
              <w:t>belasting’). O</w:t>
            </w:r>
            <w:r w:rsidRPr="00836186" w:rsidR="30FF85B6">
              <w:rPr>
                <w:rFonts w:ascii="Times New Roman" w:hAnsi="Times New Roman" w:cs="Times New Roman"/>
                <w:sz w:val="24"/>
                <w:szCs w:val="24"/>
              </w:rPr>
              <w:t>p</w:t>
            </w:r>
            <w:r w:rsidRPr="00836186" w:rsidR="1FEF7749">
              <w:rPr>
                <w:rFonts w:ascii="Times New Roman" w:hAnsi="Times New Roman" w:cs="Times New Roman"/>
                <w:sz w:val="24"/>
                <w:szCs w:val="24"/>
              </w:rPr>
              <w:t xml:space="preserve"> deze manier wordt geborgd dat energiebelasting wordt geheven zonder dat dit leidt tot een potentieel enorme toename in het aantal belastingplichtigen voor de energiebelasting. </w:t>
            </w:r>
            <w:r w:rsidRPr="00836186" w:rsidR="7343F830">
              <w:rPr>
                <w:rFonts w:ascii="Times New Roman" w:hAnsi="Times New Roman" w:cs="Times New Roman"/>
                <w:sz w:val="24"/>
                <w:szCs w:val="24"/>
              </w:rPr>
              <w:t>Hiermee</w:t>
            </w:r>
            <w:r w:rsidRPr="00836186" w:rsidR="1FEF7749">
              <w:rPr>
                <w:rFonts w:ascii="Times New Roman" w:hAnsi="Times New Roman" w:cs="Times New Roman"/>
                <w:sz w:val="24"/>
                <w:szCs w:val="24"/>
              </w:rPr>
              <w:t xml:space="preserve"> wordt voorkomen dat een groot beroep wordt gedaan op het doenvermogen van huishoudens, bedrijven</w:t>
            </w:r>
            <w:r w:rsidRPr="00836186" w:rsidR="00984AC0">
              <w:rPr>
                <w:rFonts w:ascii="Times New Roman" w:hAnsi="Times New Roman" w:cs="Times New Roman"/>
                <w:sz w:val="24"/>
                <w:szCs w:val="24"/>
              </w:rPr>
              <w:t>, maatschappelijke organisaties</w:t>
            </w:r>
            <w:r w:rsidRPr="00836186" w:rsidR="1FEF7749">
              <w:rPr>
                <w:rFonts w:ascii="Times New Roman" w:hAnsi="Times New Roman" w:cs="Times New Roman"/>
                <w:sz w:val="24"/>
                <w:szCs w:val="24"/>
              </w:rPr>
              <w:t xml:space="preserve"> en overheidsinstellingen en dat deze groepen worden geconfronteerd met administratieve lasten vanwege de</w:t>
            </w:r>
            <w:r w:rsidRPr="00836186" w:rsidR="6C98DAF2">
              <w:rPr>
                <w:rFonts w:ascii="Times New Roman" w:hAnsi="Times New Roman" w:cs="Times New Roman"/>
                <w:sz w:val="24"/>
                <w:szCs w:val="24"/>
              </w:rPr>
              <w:t>ze</w:t>
            </w:r>
            <w:r w:rsidRPr="00836186" w:rsidR="1FEF7749">
              <w:rPr>
                <w:rFonts w:ascii="Times New Roman" w:hAnsi="Times New Roman" w:cs="Times New Roman"/>
                <w:sz w:val="24"/>
                <w:szCs w:val="24"/>
              </w:rPr>
              <w:t xml:space="preserve"> belastingplicht.</w:t>
            </w:r>
          </w:p>
          <w:p w:rsidRPr="00836186" w:rsidR="00343CD6" w:rsidP="00B44445" w:rsidRDefault="789FE39B" w14:paraId="46DCE897" w14:textId="69660C39">
            <w:pPr>
              <w:pStyle w:val="Geenafstand"/>
              <w:numPr>
                <w:ilvl w:val="0"/>
                <w:numId w:val="46"/>
              </w:numPr>
              <w:spacing w:line="240" w:lineRule="exact"/>
              <w:rPr>
                <w:rFonts w:ascii="Times New Roman" w:hAnsi="Times New Roman" w:cs="Times New Roman"/>
                <w:color w:val="474747"/>
                <w:sz w:val="24"/>
                <w:szCs w:val="24"/>
              </w:rPr>
            </w:pPr>
            <w:r w:rsidRPr="00836186">
              <w:rPr>
                <w:rFonts w:ascii="Times New Roman" w:hAnsi="Times New Roman" w:cs="Times New Roman"/>
                <w:sz w:val="24"/>
                <w:szCs w:val="24"/>
              </w:rPr>
              <w:t xml:space="preserve">Voor de afdracht van btw kan door </w:t>
            </w:r>
            <w:r w:rsidRPr="00836186" w:rsidR="2E39F193">
              <w:rPr>
                <w:rFonts w:ascii="Times New Roman" w:hAnsi="Times New Roman" w:cs="Times New Roman"/>
                <w:sz w:val="24"/>
                <w:szCs w:val="24"/>
              </w:rPr>
              <w:t xml:space="preserve">huishoudens (niet zakelijke actieve afnemers) vaak een beroep worden gedaan op de </w:t>
            </w:r>
            <w:r w:rsidRPr="00836186" w:rsidR="00703B20">
              <w:rPr>
                <w:rFonts w:ascii="Times New Roman" w:hAnsi="Times New Roman" w:cs="Times New Roman"/>
                <w:sz w:val="24"/>
                <w:szCs w:val="24"/>
              </w:rPr>
              <w:lastRenderedPageBreak/>
              <w:t>registratie</w:t>
            </w:r>
            <w:r w:rsidRPr="00836186" w:rsidR="0062703C">
              <w:rPr>
                <w:rFonts w:ascii="Times New Roman" w:hAnsi="Times New Roman" w:cs="Times New Roman"/>
                <w:sz w:val="24"/>
                <w:szCs w:val="24"/>
              </w:rPr>
              <w:t xml:space="preserve">drempel of de </w:t>
            </w:r>
            <w:r w:rsidRPr="00836186" w:rsidR="4DACD3C5">
              <w:rPr>
                <w:rFonts w:ascii="Times New Roman" w:hAnsi="Times New Roman" w:cs="Times New Roman"/>
                <w:sz w:val="24"/>
                <w:szCs w:val="24"/>
              </w:rPr>
              <w:t>kleineondernemersregeling</w:t>
            </w:r>
            <w:r w:rsidRPr="00836186" w:rsidR="02B8FD35">
              <w:rPr>
                <w:rFonts w:ascii="Times New Roman" w:hAnsi="Times New Roman" w:cs="Times New Roman"/>
                <w:sz w:val="24"/>
                <w:szCs w:val="24"/>
              </w:rPr>
              <w:t xml:space="preserve"> (KOR)</w:t>
            </w:r>
            <w:r w:rsidRPr="00836186" w:rsidR="4DACD3C5">
              <w:rPr>
                <w:rFonts w:ascii="Times New Roman" w:hAnsi="Times New Roman" w:cs="Times New Roman"/>
                <w:sz w:val="24"/>
                <w:szCs w:val="24"/>
              </w:rPr>
              <w:t>.</w:t>
            </w:r>
            <w:r w:rsidRPr="00836186" w:rsidDel="0055162A" w:rsidR="4DACD3C5">
              <w:rPr>
                <w:rFonts w:ascii="Times New Roman" w:hAnsi="Times New Roman" w:cs="Times New Roman"/>
                <w:sz w:val="24"/>
                <w:szCs w:val="24"/>
              </w:rPr>
              <w:t xml:space="preserve"> </w:t>
            </w:r>
            <w:r w:rsidRPr="00836186" w:rsidR="31E11E01">
              <w:rPr>
                <w:rFonts w:ascii="Times New Roman" w:hAnsi="Times New Roman" w:cs="Times New Roman"/>
                <w:sz w:val="24"/>
                <w:szCs w:val="24"/>
              </w:rPr>
              <w:t>Dit is een vrijstelling voor de btw.</w:t>
            </w:r>
          </w:p>
          <w:p w:rsidRPr="00836186" w:rsidR="00343CD6" w:rsidP="00B44445" w:rsidRDefault="456ADFC2" w14:paraId="0FEC20CD" w14:textId="1165D0F3">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u w:val="single"/>
              </w:rPr>
              <w:t>Rol systeembeheerders gegevensverwerking</w:t>
            </w:r>
            <w:r w:rsidRPr="00836186">
              <w:rPr>
                <w:rFonts w:ascii="Times New Roman" w:hAnsi="Times New Roman" w:cs="Times New Roman"/>
                <w:sz w:val="24"/>
                <w:szCs w:val="24"/>
              </w:rPr>
              <w:t>: d</w:t>
            </w:r>
            <w:r w:rsidRPr="00836186" w:rsidR="1FEF7749">
              <w:rPr>
                <w:rFonts w:ascii="Times New Roman" w:hAnsi="Times New Roman" w:cs="Times New Roman"/>
                <w:sz w:val="24"/>
                <w:szCs w:val="24"/>
              </w:rPr>
              <w:t>e systeembeheerders hebben bij het verwerken van gegevens ten behoeve van energiedelen een belangrijke rol. Zo bepaalt het EMD-wetsvoorstel dat de transmissie- of distributiesysteembeheerder in een contactpunt ten behoeve van energiedelen voorziet</w:t>
            </w:r>
            <w:r w:rsidRPr="00836186" w:rsidR="00781402">
              <w:rPr>
                <w:rFonts w:ascii="Times New Roman" w:hAnsi="Times New Roman" w:cs="Times New Roman"/>
                <w:sz w:val="24"/>
                <w:szCs w:val="24"/>
              </w:rPr>
              <w:t xml:space="preserve"> en toetst en </w:t>
            </w:r>
            <w:r w:rsidRPr="00836186" w:rsidR="1FEF7749">
              <w:rPr>
                <w:rFonts w:ascii="Times New Roman" w:hAnsi="Times New Roman" w:cs="Times New Roman"/>
                <w:sz w:val="24"/>
                <w:szCs w:val="24"/>
              </w:rPr>
              <w:t>registre</w:t>
            </w:r>
            <w:r w:rsidRPr="00836186" w:rsidR="00BA09BE">
              <w:rPr>
                <w:rFonts w:ascii="Times New Roman" w:hAnsi="Times New Roman" w:cs="Times New Roman"/>
                <w:sz w:val="24"/>
                <w:szCs w:val="24"/>
              </w:rPr>
              <w:t>e</w:t>
            </w:r>
            <w:r w:rsidRPr="00836186" w:rsidR="00781402">
              <w:rPr>
                <w:rFonts w:ascii="Times New Roman" w:hAnsi="Times New Roman" w:cs="Times New Roman"/>
                <w:sz w:val="24"/>
                <w:szCs w:val="24"/>
              </w:rPr>
              <w:t>rt</w:t>
            </w:r>
            <w:r w:rsidRPr="00836186" w:rsidR="1FEF7749">
              <w:rPr>
                <w:rFonts w:ascii="Times New Roman" w:hAnsi="Times New Roman" w:cs="Times New Roman"/>
                <w:sz w:val="24"/>
                <w:szCs w:val="24"/>
              </w:rPr>
              <w:t xml:space="preserve"> </w:t>
            </w:r>
            <w:r w:rsidRPr="00836186" w:rsidR="00BA09BE">
              <w:rPr>
                <w:rFonts w:ascii="Times New Roman" w:hAnsi="Times New Roman" w:cs="Times New Roman"/>
                <w:sz w:val="24"/>
                <w:szCs w:val="24"/>
              </w:rPr>
              <w:t>deze</w:t>
            </w:r>
            <w:r w:rsidRPr="00836186" w:rsidR="1FEF7749">
              <w:rPr>
                <w:rFonts w:ascii="Times New Roman" w:hAnsi="Times New Roman" w:cs="Times New Roman"/>
                <w:sz w:val="24"/>
                <w:szCs w:val="24"/>
              </w:rPr>
              <w:t xml:space="preserve"> de overeenkomst inzake energiedelen</w:t>
            </w:r>
            <w:r w:rsidRPr="00836186" w:rsidR="00BA09BE">
              <w:rPr>
                <w:rFonts w:ascii="Times New Roman" w:hAnsi="Times New Roman" w:cs="Times New Roman"/>
                <w:sz w:val="24"/>
                <w:szCs w:val="24"/>
              </w:rPr>
              <w:t xml:space="preserve">. </w:t>
            </w:r>
            <w:r w:rsidRPr="00836186" w:rsidR="00C657D4">
              <w:rPr>
                <w:rFonts w:ascii="Times New Roman" w:hAnsi="Times New Roman" w:cs="Times New Roman"/>
                <w:sz w:val="24"/>
                <w:szCs w:val="24"/>
              </w:rPr>
              <w:t xml:space="preserve">Het </w:t>
            </w:r>
            <w:r w:rsidRPr="00836186" w:rsidR="1FEF7749">
              <w:rPr>
                <w:rFonts w:ascii="Times New Roman" w:hAnsi="Times New Roman" w:cs="Times New Roman"/>
                <w:sz w:val="24"/>
                <w:szCs w:val="24"/>
              </w:rPr>
              <w:t>verzamelen</w:t>
            </w:r>
            <w:r w:rsidRPr="00836186" w:rsidR="00206049">
              <w:rPr>
                <w:rFonts w:ascii="Times New Roman" w:hAnsi="Times New Roman" w:cs="Times New Roman"/>
                <w:sz w:val="24"/>
                <w:szCs w:val="24"/>
              </w:rPr>
              <w:t>,</w:t>
            </w:r>
            <w:r w:rsidRPr="00836186" w:rsidDel="00206049" w:rsidR="1FEF7749">
              <w:rPr>
                <w:rFonts w:ascii="Times New Roman" w:hAnsi="Times New Roman" w:cs="Times New Roman"/>
                <w:sz w:val="24"/>
                <w:szCs w:val="24"/>
              </w:rPr>
              <w:t xml:space="preserve"> </w:t>
            </w:r>
            <w:r w:rsidRPr="00836186" w:rsidR="1FEF7749">
              <w:rPr>
                <w:rFonts w:ascii="Times New Roman" w:hAnsi="Times New Roman" w:cs="Times New Roman"/>
                <w:sz w:val="24"/>
                <w:szCs w:val="24"/>
              </w:rPr>
              <w:t>valideren</w:t>
            </w:r>
            <w:r w:rsidRPr="00836186" w:rsidR="00206049">
              <w:rPr>
                <w:rFonts w:ascii="Times New Roman" w:hAnsi="Times New Roman" w:cs="Times New Roman"/>
                <w:sz w:val="24"/>
                <w:szCs w:val="24"/>
              </w:rPr>
              <w:t xml:space="preserve">, berekenen en verstrekken van </w:t>
            </w:r>
            <w:r w:rsidRPr="00836186" w:rsidR="00834E99">
              <w:rPr>
                <w:rFonts w:ascii="Times New Roman" w:hAnsi="Times New Roman" w:cs="Times New Roman"/>
                <w:sz w:val="24"/>
                <w:szCs w:val="24"/>
              </w:rPr>
              <w:t xml:space="preserve">gegevens </w:t>
            </w:r>
            <w:r w:rsidRPr="00836186" w:rsidR="00FB5A10">
              <w:rPr>
                <w:rFonts w:ascii="Times New Roman" w:hAnsi="Times New Roman" w:cs="Times New Roman"/>
                <w:sz w:val="24"/>
                <w:szCs w:val="24"/>
              </w:rPr>
              <w:t xml:space="preserve">door de systeembeheerder wordt uitgewerkt bij </w:t>
            </w:r>
            <w:r w:rsidRPr="00836186" w:rsidR="000A4F24">
              <w:rPr>
                <w:rFonts w:ascii="Times New Roman" w:hAnsi="Times New Roman" w:cs="Times New Roman"/>
                <w:sz w:val="24"/>
                <w:szCs w:val="24"/>
              </w:rPr>
              <w:t>algemene maatregel van bestuur.</w:t>
            </w:r>
            <w:r w:rsidRPr="00836186" w:rsidDel="00206049" w:rsidR="1FEF7749">
              <w:rPr>
                <w:rFonts w:ascii="Times New Roman" w:hAnsi="Times New Roman" w:cs="Times New Roman"/>
                <w:sz w:val="24"/>
                <w:szCs w:val="24"/>
              </w:rPr>
              <w:t xml:space="preserve"> </w:t>
            </w:r>
            <w:r w:rsidRPr="00836186" w:rsidR="1FEF7749">
              <w:rPr>
                <w:rFonts w:ascii="Times New Roman" w:hAnsi="Times New Roman" w:cs="Times New Roman"/>
                <w:sz w:val="24"/>
                <w:szCs w:val="24"/>
              </w:rPr>
              <w:t>Doordat de transmissie- of distributiesysteembeheerder al deze taken op zich neemt, verlaagt dit de lasten van de energiedelers zelf.</w:t>
            </w:r>
          </w:p>
          <w:p w:rsidRPr="00836186" w:rsidR="00343CD6" w:rsidP="00B44445" w:rsidRDefault="1FEF7749" w14:paraId="70B31CBB" w14:textId="70461B50">
            <w:pPr>
              <w:pStyle w:val="Geenafstand"/>
              <w:numPr>
                <w:ilvl w:val="0"/>
                <w:numId w:val="46"/>
              </w:numPr>
              <w:spacing w:line="240" w:lineRule="exact"/>
              <w:rPr>
                <w:rFonts w:ascii="Times New Roman" w:hAnsi="Times New Roman" w:cs="Times New Roman"/>
                <w:sz w:val="24"/>
                <w:szCs w:val="24"/>
              </w:rPr>
            </w:pPr>
            <w:r w:rsidRPr="00836186">
              <w:rPr>
                <w:rFonts w:ascii="Times New Roman" w:hAnsi="Times New Roman" w:cs="Times New Roman"/>
                <w:sz w:val="24"/>
                <w:szCs w:val="24"/>
              </w:rPr>
              <w:t>Het uitlezen van meetinrichtingen en het uitwisselen van gegevens speelt bij het bovenstaand een grote rol. Dit is onder het wetsvoorstel Energiewet grotendeels gestandaardiseerd en gereguleerd, waarbij ook verschillende procedures bestaan om eventuele fouten achteraf te constateren en te corrigeren.</w:t>
            </w:r>
          </w:p>
          <w:p w:rsidRPr="00836186" w:rsidR="00343CD6" w:rsidP="00B44445" w:rsidRDefault="00343CD6" w14:paraId="22621DFB" w14:textId="77777777">
            <w:pPr>
              <w:pStyle w:val="Geenafstand"/>
              <w:spacing w:line="240" w:lineRule="exact"/>
              <w:rPr>
                <w:rFonts w:ascii="Times New Roman" w:hAnsi="Times New Roman" w:cs="Times New Roman"/>
                <w:iCs/>
                <w:sz w:val="24"/>
                <w:szCs w:val="24"/>
                <w:highlight w:val="yellow"/>
              </w:rPr>
            </w:pPr>
          </w:p>
        </w:tc>
      </w:tr>
    </w:tbl>
    <w:p w:rsidRPr="00836186" w:rsidR="265992B9" w:rsidP="00B7743C" w:rsidRDefault="265992B9" w14:paraId="21F92A0E" w14:textId="11CACA49">
      <w:pPr>
        <w:spacing w:line="240" w:lineRule="exact"/>
        <w:rPr>
          <w:rFonts w:ascii="Times New Roman" w:hAnsi="Times New Roman" w:cs="Times New Roman"/>
          <w:sz w:val="24"/>
          <w:szCs w:val="24"/>
        </w:rPr>
      </w:pPr>
    </w:p>
    <w:p w:rsidRPr="00836186" w:rsidR="00A00C66" w:rsidP="00836186" w:rsidRDefault="00C71E7C" w14:paraId="66AEDF16" w14:textId="7D927FC3">
      <w:pPr>
        <w:rPr>
          <w:rFonts w:ascii="Times New Roman" w:hAnsi="Times New Roman" w:cs="Times New Roman"/>
          <w:b/>
          <w:bCs/>
          <w:sz w:val="24"/>
          <w:szCs w:val="24"/>
        </w:rPr>
      </w:pPr>
      <w:bookmarkStart w:name="_Toc181272719" w:id="25"/>
      <w:r w:rsidRPr="00836186">
        <w:rPr>
          <w:rFonts w:ascii="Times New Roman" w:hAnsi="Times New Roman" w:cs="Times New Roman"/>
          <w:b/>
          <w:bCs/>
          <w:sz w:val="24"/>
          <w:szCs w:val="24"/>
        </w:rPr>
        <w:t>4</w:t>
      </w:r>
      <w:r w:rsidRPr="00836186" w:rsidR="00036E97">
        <w:rPr>
          <w:rFonts w:ascii="Times New Roman" w:hAnsi="Times New Roman" w:cs="Times New Roman"/>
          <w:b/>
          <w:bCs/>
          <w:sz w:val="24"/>
          <w:szCs w:val="24"/>
        </w:rPr>
        <w:t xml:space="preserve">.2 </w:t>
      </w:r>
      <w:r w:rsidRPr="00836186" w:rsidR="321ABD14">
        <w:rPr>
          <w:rFonts w:ascii="Times New Roman" w:hAnsi="Times New Roman" w:cs="Times New Roman"/>
          <w:b/>
          <w:bCs/>
          <w:sz w:val="24"/>
          <w:szCs w:val="24"/>
        </w:rPr>
        <w:t>Regeldrukeffecten</w:t>
      </w:r>
      <w:bookmarkEnd w:id="25"/>
      <w:r w:rsidRPr="00836186" w:rsidR="007920CD">
        <w:rPr>
          <w:rFonts w:ascii="Times New Roman" w:hAnsi="Times New Roman" w:cs="Times New Roman"/>
          <w:b/>
          <w:bCs/>
          <w:sz w:val="24"/>
          <w:szCs w:val="24"/>
        </w:rPr>
        <w:t xml:space="preserve"> </w:t>
      </w:r>
    </w:p>
    <w:p w:rsidRPr="00836186" w:rsidR="0074168A" w:rsidP="00B44445" w:rsidRDefault="0074168A" w14:paraId="28861101" w14:textId="77777777">
      <w:pPr>
        <w:spacing w:line="240" w:lineRule="exact"/>
        <w:rPr>
          <w:rFonts w:ascii="Times New Roman" w:hAnsi="Times New Roman" w:cs="Times New Roman"/>
          <w:sz w:val="24"/>
          <w:szCs w:val="24"/>
        </w:rPr>
      </w:pPr>
    </w:p>
    <w:p w:rsidRPr="00836186" w:rsidR="0051508D" w:rsidP="00B44445" w:rsidRDefault="6AA9E877" w14:paraId="5C6F75F4" w14:textId="3A24957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‘Aanwijzingen voor de regelgeving’ vereisen het in kaart brengen van de lasten voor bedrijven en instellingen. Het gaat hier om een inventarisatie van de gevolgen via de Bedrijfseffectentoets, waarin meerdere onderdelen aan bod komen: regeldruk voor bedrijven, onderzoek naar markteffecten, en onderzoek naar de gevolgen voor de innovatie door bedrijven. Er is geen uitgebreide MKB toets of Bedrijfseffectentoets uitgevoerd. Wel heeft de Europese Commissie bij de lancering van haar voorstellen van het EMD-pakket, een </w:t>
      </w:r>
      <w:r w:rsidRPr="00836186">
        <w:rPr>
          <w:rFonts w:ascii="Times New Roman" w:hAnsi="Times New Roman" w:cs="Times New Roman"/>
          <w:i/>
          <w:iCs/>
          <w:sz w:val="24"/>
          <w:szCs w:val="24"/>
        </w:rPr>
        <w:t>Staff Working Document</w:t>
      </w:r>
      <w:r w:rsidRPr="00836186">
        <w:rPr>
          <w:rFonts w:ascii="Times New Roman" w:hAnsi="Times New Roman" w:cs="Times New Roman"/>
          <w:sz w:val="24"/>
          <w:szCs w:val="24"/>
        </w:rPr>
        <w:t xml:space="preserve"> gepresenteerd waarin ze de rationale achter het EMD-pakket toelicht en onderbouwt met uitkomsten van marktonderzoek. Ten aanzien van de administratieve lasten die voortvloeien uit het wetsvoorstel is advies gevraagd aan het Adviescollege voor Toetsing en Regeldruk.</w:t>
      </w:r>
    </w:p>
    <w:p w:rsidRPr="00836186" w:rsidR="0051508D" w:rsidP="00B44445" w:rsidRDefault="7D29375F" w14:paraId="7A14CCE9" w14:textId="34320589">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EMD-wetsvoorstel bevat een aantal nieuwe verplichtingen voor marktdeelnemers op de energiemarkt. Het zijn verplichtingen voor leveranciers, systeembeheerders en eindafnemers.</w:t>
      </w:r>
    </w:p>
    <w:p w:rsidRPr="00836186" w:rsidR="0051508D" w:rsidP="00B7743C" w:rsidRDefault="7D29375F" w14:paraId="0B05FCCF" w14:textId="0A0DBD31">
      <w:pPr>
        <w:spacing w:line="240" w:lineRule="exact"/>
        <w:rPr>
          <w:rFonts w:ascii="Times New Roman" w:hAnsi="Times New Roman" w:cs="Times New Roman"/>
          <w:sz w:val="24"/>
          <w:szCs w:val="24"/>
        </w:rPr>
      </w:pPr>
      <w:r w:rsidRPr="00836186">
        <w:rPr>
          <w:rFonts w:ascii="Times New Roman" w:hAnsi="Times New Roman" w:cs="Times New Roman"/>
          <w:sz w:val="24"/>
          <w:szCs w:val="24"/>
        </w:rPr>
        <w:t>Allereerst</w:t>
      </w:r>
      <w:r w:rsidRPr="00836186" w:rsidDel="00044A76">
        <w:rPr>
          <w:rFonts w:ascii="Times New Roman" w:hAnsi="Times New Roman" w:cs="Times New Roman"/>
          <w:sz w:val="24"/>
          <w:szCs w:val="24"/>
        </w:rPr>
        <w:t xml:space="preserve"> </w:t>
      </w:r>
      <w:r w:rsidRPr="00836186" w:rsidR="00044A76">
        <w:rPr>
          <w:rFonts w:ascii="Times New Roman" w:hAnsi="Times New Roman" w:cs="Times New Roman"/>
          <w:sz w:val="24"/>
          <w:szCs w:val="24"/>
        </w:rPr>
        <w:t xml:space="preserve">is </w:t>
      </w:r>
      <w:r w:rsidRPr="00836186">
        <w:rPr>
          <w:rFonts w:ascii="Times New Roman" w:hAnsi="Times New Roman" w:cs="Times New Roman"/>
          <w:sz w:val="24"/>
          <w:szCs w:val="24"/>
        </w:rPr>
        <w:t>er een tweetal bepalingen op het terrein van eindafnemerbescherming die gevolgen hebben voor bedrijven, te weten energieleveranciers. Het wetsvoorstel schrijft voor leveranciers hun eindafnemers volledig informeren over de mogelijkheden, kosten en risico’s van de verschillende typen leveringsovereenkomsten voor elektriciteit en gas, en dat leveranciers onder meer moeten informeren betreffende de noodzaak om een passende meter te laten installeren. Ook moeten leveranciers die elektriciteit en gas leveren zorgen voor passende afdekkingstrategieën voor de inkoop van hun energie teneinde risico’s voor de continuïteit van (leverings)overeenkomsten met eindafnemers te beperken. Vergunninghoudende leveranciers (die elektriciteit of gas leveren aan eindafnemers met een kleine aansluiting) moeten al voldoen aan deze eis op basis van het vergunningstelsel dat in afdeling 2.2.4 van de Energiewet is opgenomen. Voor leveranciers die elektriciteit en gas leveren en niet vergunningplichtig zijn, is deze eis nieuw.</w:t>
      </w:r>
    </w:p>
    <w:p w:rsidRPr="00836186" w:rsidR="0051508D" w:rsidP="00B7743C" w:rsidRDefault="7D29375F" w14:paraId="7FC055E8" w14:textId="08A5B66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tweede zorgen de bepalingen over energiedelen met vrije leverancierskeuze voor gevolgen voor marktpartijen. De uitbreiding van het recht op energiedelen, i.e. nu ook met vrije leverancierskeuze, heeft gevolgen voor de betrokken marktpartijen ten opzichte van de huidige situatie. Energiedelen met vrije leverancierskeuze </w:t>
      </w:r>
      <w:r w:rsidRPr="00836186" w:rsidR="00676927">
        <w:rPr>
          <w:rFonts w:ascii="Times New Roman" w:hAnsi="Times New Roman" w:cs="Times New Roman"/>
          <w:sz w:val="24"/>
          <w:szCs w:val="24"/>
        </w:rPr>
        <w:t xml:space="preserve">is administratief </w:t>
      </w:r>
      <w:r w:rsidRPr="00836186" w:rsidR="00A97944">
        <w:rPr>
          <w:rFonts w:ascii="Times New Roman" w:hAnsi="Times New Roman" w:cs="Times New Roman"/>
          <w:sz w:val="24"/>
          <w:szCs w:val="24"/>
        </w:rPr>
        <w:t xml:space="preserve">ingewikkelder en </w:t>
      </w:r>
      <w:r w:rsidRPr="00836186">
        <w:rPr>
          <w:rFonts w:ascii="Times New Roman" w:hAnsi="Times New Roman" w:cs="Times New Roman"/>
          <w:sz w:val="24"/>
          <w:szCs w:val="24"/>
        </w:rPr>
        <w:t>raakt de inkoop- en balanceringsportefeuilles van verschillende marktdeelnemers.</w:t>
      </w:r>
    </w:p>
    <w:p w:rsidRPr="00836186" w:rsidR="00FA4657" w:rsidP="00B7743C" w:rsidRDefault="7D29375F" w14:paraId="46FA4CD2" w14:textId="4C1FBC25">
      <w:pPr>
        <w:spacing w:line="240" w:lineRule="exact"/>
        <w:rPr>
          <w:rFonts w:ascii="Times New Roman" w:hAnsi="Times New Roman" w:cs="Times New Roman"/>
          <w:sz w:val="24"/>
          <w:szCs w:val="24"/>
        </w:rPr>
      </w:pPr>
      <w:r w:rsidRPr="00836186">
        <w:rPr>
          <w:rFonts w:ascii="Times New Roman" w:hAnsi="Times New Roman" w:cs="Times New Roman"/>
          <w:sz w:val="24"/>
          <w:szCs w:val="24"/>
        </w:rPr>
        <w:t>Verder bevat het EMD-wetsvoorstel een aantal bepalingen die zien op taken van transmissie- en distributiesysteembeheerders. Z</w:t>
      </w:r>
      <w:r w:rsidRPr="00836186" w:rsidR="02E51A44">
        <w:rPr>
          <w:rFonts w:ascii="Times New Roman" w:hAnsi="Times New Roman" w:cs="Times New Roman"/>
          <w:sz w:val="24"/>
          <w:szCs w:val="24"/>
        </w:rPr>
        <w:t xml:space="preserve">o </w:t>
      </w:r>
      <w:r w:rsidRPr="00836186">
        <w:rPr>
          <w:rFonts w:ascii="Times New Roman" w:hAnsi="Times New Roman" w:cs="Times New Roman"/>
          <w:sz w:val="24"/>
          <w:szCs w:val="24"/>
        </w:rPr>
        <w:t xml:space="preserve">moeten </w:t>
      </w:r>
      <w:r w:rsidRPr="00836186" w:rsidR="02E51A44">
        <w:rPr>
          <w:rFonts w:ascii="Times New Roman" w:hAnsi="Times New Roman" w:cs="Times New Roman"/>
          <w:sz w:val="24"/>
          <w:szCs w:val="24"/>
        </w:rPr>
        <w:t xml:space="preserve">zij </w:t>
      </w:r>
      <w:r w:rsidRPr="00836186">
        <w:rPr>
          <w:rFonts w:ascii="Times New Roman" w:hAnsi="Times New Roman" w:cs="Times New Roman"/>
          <w:sz w:val="24"/>
          <w:szCs w:val="24"/>
        </w:rPr>
        <w:t xml:space="preserve">een flexibele aansluitovereenkomst aanbieden. </w:t>
      </w:r>
      <w:r w:rsidRPr="00836186">
        <w:rPr>
          <w:rFonts w:ascii="Times New Roman" w:hAnsi="Times New Roman" w:cs="Times New Roman"/>
          <w:sz w:val="24"/>
          <w:szCs w:val="24"/>
        </w:rPr>
        <w:lastRenderedPageBreak/>
        <w:t>Daarnaast wordt van hen verwacht dat ze informatie verschaffen over de situatie/bezetting van het elektriciteitssysteem</w:t>
      </w:r>
      <w:r w:rsidRPr="00836186" w:rsidR="02E51A44">
        <w:rPr>
          <w:rFonts w:ascii="Times New Roman" w:hAnsi="Times New Roman" w:cs="Times New Roman"/>
          <w:sz w:val="24"/>
          <w:szCs w:val="24"/>
        </w:rPr>
        <w:t xml:space="preserve"> en moeten zij bijvoorbeeld een contactpunt inrichten voor energiedelen</w:t>
      </w:r>
      <w:r w:rsidRPr="00836186">
        <w:rPr>
          <w:rFonts w:ascii="Times New Roman" w:hAnsi="Times New Roman" w:cs="Times New Roman"/>
          <w:sz w:val="24"/>
          <w:szCs w:val="24"/>
        </w:rPr>
        <w:t>.</w:t>
      </w:r>
      <w:r w:rsidRPr="00836186" w:rsidR="12763ECB">
        <w:rPr>
          <w:rFonts w:ascii="Times New Roman" w:hAnsi="Times New Roman" w:cs="Times New Roman"/>
          <w:sz w:val="24"/>
          <w:szCs w:val="24"/>
        </w:rPr>
        <w:t xml:space="preserve"> </w:t>
      </w:r>
      <w:r w:rsidRPr="00836186" w:rsidR="225E1BAA">
        <w:rPr>
          <w:rFonts w:ascii="Times New Roman" w:hAnsi="Times New Roman" w:cs="Times New Roman"/>
          <w:sz w:val="24"/>
          <w:szCs w:val="24"/>
        </w:rPr>
        <w:t>Hieronder wordt nader ingegaan op de kwantificering van de regeldruk van de handelingen die de verschillende marktpartijen en burgers moeten verrichten om te voldoen aan de bepalingen van het wetsvoorstel. Bij de implementatie van het EMD-pakket is terughoudendheid ten aanzien van de regeldruk beoogd. Op een aantal punten laat het EMD-pakket keuzes aan de lidstaten. Bij die keuzes is op de onderstaande wijze rekening gehouden met de regeldruk. Voor het in kaart brengen van de regeldruk is aangesloten bij het door het</w:t>
      </w:r>
      <w:r w:rsidRPr="00836186" w:rsidDel="00B76262" w:rsidR="449621E9">
        <w:rPr>
          <w:rFonts w:ascii="Times New Roman" w:hAnsi="Times New Roman" w:cs="Times New Roman"/>
          <w:sz w:val="24"/>
          <w:szCs w:val="24"/>
        </w:rPr>
        <w:t xml:space="preserve"> </w:t>
      </w:r>
      <w:r w:rsidRPr="00836186" w:rsidR="225E1BAA">
        <w:rPr>
          <w:rFonts w:ascii="Times New Roman" w:hAnsi="Times New Roman" w:cs="Times New Roman"/>
          <w:sz w:val="24"/>
          <w:szCs w:val="24"/>
        </w:rPr>
        <w:t>Ministerie van Economische Zaken en Klimaat (EZK) voorgeschreven Handboek meting regeldrukkosten. Voor het kwantificeren van de regeldruk is het Standaard Kostenmodel (SKM) gebruikt.</w:t>
      </w:r>
    </w:p>
    <w:p w:rsidRPr="00836186" w:rsidR="265992B9" w:rsidP="00B7743C" w:rsidRDefault="265992B9" w14:paraId="3A9F0C96" w14:textId="728F016A">
      <w:pPr>
        <w:spacing w:line="240" w:lineRule="exact"/>
        <w:rPr>
          <w:rFonts w:ascii="Times New Roman" w:hAnsi="Times New Roman" w:cs="Times New Roman"/>
          <w:sz w:val="24"/>
          <w:szCs w:val="24"/>
        </w:rPr>
      </w:pPr>
    </w:p>
    <w:p w:rsidRPr="00836186" w:rsidR="00B4711E" w:rsidP="00836186" w:rsidRDefault="00B4711E" w14:paraId="66DBE98D" w14:textId="24277583">
      <w:pPr>
        <w:rPr>
          <w:rFonts w:ascii="Times New Roman" w:hAnsi="Times New Roman" w:cs="Times New Roman"/>
          <w:b/>
          <w:bCs/>
          <w:sz w:val="24"/>
          <w:szCs w:val="24"/>
        </w:rPr>
      </w:pPr>
      <w:r w:rsidRPr="00836186">
        <w:rPr>
          <w:rFonts w:ascii="Times New Roman" w:hAnsi="Times New Roman" w:cs="Times New Roman"/>
          <w:b/>
          <w:bCs/>
          <w:sz w:val="24"/>
          <w:szCs w:val="24"/>
        </w:rPr>
        <w:t xml:space="preserve">4.2.1 </w:t>
      </w:r>
      <w:r w:rsidRPr="00836186" w:rsidR="00976F1A">
        <w:rPr>
          <w:rFonts w:ascii="Times New Roman" w:hAnsi="Times New Roman" w:cs="Times New Roman"/>
          <w:b/>
          <w:bCs/>
          <w:sz w:val="24"/>
          <w:szCs w:val="24"/>
        </w:rPr>
        <w:t>B</w:t>
      </w:r>
      <w:r w:rsidRPr="00836186">
        <w:rPr>
          <w:rFonts w:ascii="Times New Roman" w:hAnsi="Times New Roman" w:cs="Times New Roman"/>
          <w:b/>
          <w:bCs/>
          <w:sz w:val="24"/>
          <w:szCs w:val="24"/>
        </w:rPr>
        <w:t>escherming eindafnemers</w:t>
      </w:r>
    </w:p>
    <w:p w:rsidRPr="00836186" w:rsidR="00FA4657" w:rsidP="00B7743C" w:rsidRDefault="2A4BCB91" w14:paraId="734CEFA1" w14:textId="53C4A92F">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Informatieplicht</w:t>
      </w:r>
    </w:p>
    <w:p w:rsidRPr="00836186" w:rsidR="00FA4657" w:rsidP="00B7743C" w:rsidRDefault="005BAA42" w14:paraId="1E224B3C" w14:textId="08712E91">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informatieplicht van artikel 2.6, vierde lid regelt dat een leverancier aan een eindafnemer, voorafgaand aan het sluiten van de overeenkomst, een samenvatting verstrekt van de belangrijkste voorwaarden uit de overeenkomst. Dit moet in begrijpelijke taal en omvat informatie over de mogelijkheden, kosten en risico's van de soort overeenkomst voor de levering van elektriciteit.</w:t>
      </w:r>
    </w:p>
    <w:p w:rsidRPr="00836186" w:rsidR="00FA4657" w:rsidP="00B7743C" w:rsidRDefault="005BAA42" w14:paraId="6446C604" w14:textId="50224F27">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Een dergelijke verplichting heeft impact op alle saleskanalen en bijbehorende communicatie/documentatie. Voorbeelden van kanalen zijn; website, telemarketing, buiten de verkoopruimte. Voorbeelden van communicatie zijn; het </w:t>
      </w:r>
      <w:r w:rsidRPr="00836186" w:rsidR="51510C93">
        <w:rPr>
          <w:rFonts w:ascii="Times New Roman" w:hAnsi="Times New Roman" w:eastAsia="Verdana" w:cs="Times New Roman"/>
          <w:color w:val="000000" w:themeColor="text1"/>
          <w:sz w:val="24"/>
          <w:szCs w:val="24"/>
        </w:rPr>
        <w:t>verkoop</w:t>
      </w:r>
      <w:r w:rsidRPr="00836186">
        <w:rPr>
          <w:rFonts w:ascii="Times New Roman" w:hAnsi="Times New Roman" w:eastAsia="Verdana" w:cs="Times New Roman"/>
          <w:color w:val="000000" w:themeColor="text1"/>
          <w:sz w:val="24"/>
          <w:szCs w:val="24"/>
        </w:rPr>
        <w:t xml:space="preserve">gesprek dat aangepast moet worden, de </w:t>
      </w:r>
      <w:r w:rsidRPr="00836186">
        <w:rPr>
          <w:rFonts w:ascii="Times New Roman" w:hAnsi="Times New Roman" w:eastAsia="Verdana" w:cs="Times New Roman"/>
          <w:i/>
          <w:iCs/>
          <w:color w:val="000000" w:themeColor="text1"/>
          <w:sz w:val="24"/>
          <w:szCs w:val="24"/>
        </w:rPr>
        <w:t>voicelog</w:t>
      </w:r>
      <w:r w:rsidRPr="00836186">
        <w:rPr>
          <w:rFonts w:ascii="Times New Roman" w:hAnsi="Times New Roman" w:eastAsia="Verdana" w:cs="Times New Roman"/>
          <w:color w:val="000000" w:themeColor="text1"/>
          <w:sz w:val="24"/>
          <w:szCs w:val="24"/>
        </w:rPr>
        <w:t xml:space="preserve"> en de </w:t>
      </w:r>
      <w:r w:rsidRPr="00836186" w:rsidR="2BAE8763">
        <w:rPr>
          <w:rFonts w:ascii="Times New Roman" w:hAnsi="Times New Roman" w:eastAsia="Verdana" w:cs="Times New Roman"/>
          <w:color w:val="000000" w:themeColor="text1"/>
          <w:sz w:val="24"/>
          <w:szCs w:val="24"/>
        </w:rPr>
        <w:t>overeenkomsten</w:t>
      </w:r>
      <w:r w:rsidRPr="00836186">
        <w:rPr>
          <w:rFonts w:ascii="Times New Roman" w:hAnsi="Times New Roman" w:eastAsia="Verdana" w:cs="Times New Roman"/>
          <w:color w:val="000000" w:themeColor="text1"/>
          <w:sz w:val="24"/>
          <w:szCs w:val="24"/>
        </w:rPr>
        <w:t xml:space="preserve">, voor het meesturen van de samenvatting. Vaak zijn hier ook externe partners bij betrokken, wat tot </w:t>
      </w:r>
      <w:r w:rsidRPr="00836186">
        <w:rPr>
          <w:rFonts w:ascii="Times New Roman" w:hAnsi="Times New Roman" w:eastAsia="Verdana" w:cs="Times New Roman"/>
          <w:i/>
          <w:color w:val="000000" w:themeColor="text1"/>
          <w:sz w:val="24"/>
          <w:szCs w:val="24"/>
        </w:rPr>
        <w:t>out-of-pocket</w:t>
      </w:r>
      <w:r w:rsidRPr="00836186">
        <w:rPr>
          <w:rFonts w:ascii="Times New Roman" w:hAnsi="Times New Roman" w:eastAsia="Verdana" w:cs="Times New Roman"/>
          <w:color w:val="000000" w:themeColor="text1"/>
          <w:sz w:val="24"/>
          <w:szCs w:val="24"/>
        </w:rPr>
        <w:t>-kosten kan leiden. Het gaat hier dus om gegevens verwerken in de nieuwe communicatie en documentatie, en aangezien het om veel informatie gaat die in begrijpelijke taal omgezet moet worden, wordt er uitgegaan van een complexe handeling. De tijdsbesteding wordt dan geschat op 240 minuten, oftewel 4 uur, per handeling. Voor de kosten is ervan uitgegaan dat dit voornamelijk gedaan wordt door administratief personeel, dus een uurtarief van 39 euro. Voor de out-of-pocket-kosten wordt ook gedacht aan administratief personeel, met een uurtarief van 39 euro.</w:t>
      </w:r>
    </w:p>
    <w:p w:rsidRPr="00836186" w:rsidR="00FA4657" w:rsidP="00B7743C" w:rsidRDefault="005BAA42" w14:paraId="0C391EC1" w14:textId="7ECC4686">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Voor de eindafnemer zelf is het belangrijk om kennis te nemen en zich op de hoogte te stellen van de voorwaarden uit de overeenkomst, waarbij noodzakelijk is dat de eindafnemer een passende meetinrichting laat installeren. Aangezien het in de meeste gevallen al zo is dat de eindafnemer een passende meetinrichting heeft, behoeven de regeldrukkosten hier niet berekend te worden.</w:t>
      </w:r>
    </w:p>
    <w:p w:rsidRPr="00836186" w:rsidR="00FA4657" w:rsidP="00B7743C" w:rsidRDefault="005BAA42" w14:paraId="4E0D3870" w14:textId="16CD6B64">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w:t>
      </w:r>
      <w:r w:rsidRPr="00836186" w:rsidR="1CE434B8">
        <w:rPr>
          <w:rFonts w:ascii="Times New Roman" w:hAnsi="Times New Roman" w:eastAsia="Verdana" w:cs="Times New Roman"/>
          <w:color w:val="000000" w:themeColor="text1"/>
          <w:sz w:val="24"/>
          <w:szCs w:val="24"/>
        </w:rPr>
        <w:t xml:space="preserve">belangrijkste </w:t>
      </w:r>
      <w:r w:rsidRPr="00836186">
        <w:rPr>
          <w:rFonts w:ascii="Times New Roman" w:hAnsi="Times New Roman" w:eastAsia="Verdana" w:cs="Times New Roman"/>
          <w:color w:val="000000" w:themeColor="text1"/>
          <w:sz w:val="24"/>
          <w:szCs w:val="24"/>
        </w:rPr>
        <w:t xml:space="preserve">doelgroep is de </w:t>
      </w:r>
      <w:r w:rsidRPr="00836186" w:rsidR="45A3F8F9">
        <w:rPr>
          <w:rFonts w:ascii="Times New Roman" w:hAnsi="Times New Roman" w:eastAsia="Verdana" w:cs="Times New Roman"/>
          <w:color w:val="000000" w:themeColor="text1"/>
          <w:sz w:val="24"/>
          <w:szCs w:val="24"/>
        </w:rPr>
        <w:t xml:space="preserve">ongeveer </w:t>
      </w:r>
      <w:r w:rsidRPr="00836186">
        <w:rPr>
          <w:rFonts w:ascii="Times New Roman" w:hAnsi="Times New Roman" w:eastAsia="Verdana" w:cs="Times New Roman"/>
          <w:color w:val="000000" w:themeColor="text1"/>
          <w:sz w:val="24"/>
          <w:szCs w:val="24"/>
        </w:rPr>
        <w:t xml:space="preserve">60 </w:t>
      </w:r>
      <w:r w:rsidRPr="00836186" w:rsidR="6FF72A3F">
        <w:rPr>
          <w:rFonts w:ascii="Times New Roman" w:hAnsi="Times New Roman" w:eastAsia="Verdana" w:cs="Times New Roman"/>
          <w:color w:val="000000" w:themeColor="text1"/>
          <w:sz w:val="24"/>
          <w:szCs w:val="24"/>
        </w:rPr>
        <w:t xml:space="preserve">vergunninghoudende </w:t>
      </w:r>
      <w:r w:rsidRPr="00836186">
        <w:rPr>
          <w:rFonts w:ascii="Times New Roman" w:hAnsi="Times New Roman" w:eastAsia="Verdana" w:cs="Times New Roman"/>
          <w:color w:val="000000" w:themeColor="text1"/>
          <w:sz w:val="24"/>
          <w:szCs w:val="24"/>
        </w:rPr>
        <w:t>energieleveranciers die er zijn in Nederland.</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97CF4E4" w14:paraId="61EDC51E" w14:textId="77777777">
        <w:trPr>
          <w:trHeight w:val="300"/>
        </w:trPr>
        <w:tc>
          <w:tcPr>
            <w:tcW w:w="3000" w:type="dxa"/>
            <w:tcMar>
              <w:left w:w="105" w:type="dxa"/>
              <w:right w:w="105" w:type="dxa"/>
            </w:tcMar>
          </w:tcPr>
          <w:p w:rsidRPr="00836186" w:rsidR="265992B9" w:rsidP="00B7743C" w:rsidRDefault="265992B9" w14:paraId="60A21D82" w14:textId="3B71F39E">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Activiteit</w:t>
            </w:r>
          </w:p>
        </w:tc>
        <w:tc>
          <w:tcPr>
            <w:tcW w:w="3000" w:type="dxa"/>
            <w:tcMar>
              <w:left w:w="105" w:type="dxa"/>
              <w:right w:w="105" w:type="dxa"/>
            </w:tcMar>
          </w:tcPr>
          <w:p w:rsidRPr="00836186" w:rsidR="265992B9" w:rsidP="00B7743C" w:rsidRDefault="265992B9" w14:paraId="0C02BC63" w14:textId="0E211C9B">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Uren (Q)</w:t>
            </w:r>
          </w:p>
        </w:tc>
        <w:tc>
          <w:tcPr>
            <w:tcW w:w="3000" w:type="dxa"/>
            <w:tcMar>
              <w:left w:w="105" w:type="dxa"/>
              <w:right w:w="105" w:type="dxa"/>
            </w:tcMar>
          </w:tcPr>
          <w:p w:rsidRPr="00836186" w:rsidR="265992B9" w:rsidP="00B7743C" w:rsidRDefault="265992B9" w14:paraId="7C3E06EE" w14:textId="3DB48AB8">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Totaal (PxQ)</w:t>
            </w:r>
          </w:p>
        </w:tc>
      </w:tr>
      <w:tr w:rsidRPr="00836186" w:rsidR="00B01313" w:rsidTr="297CF4E4" w14:paraId="6511347C" w14:textId="77777777">
        <w:trPr>
          <w:trHeight w:val="300"/>
        </w:trPr>
        <w:tc>
          <w:tcPr>
            <w:tcW w:w="3000" w:type="dxa"/>
            <w:tcMar>
              <w:left w:w="105" w:type="dxa"/>
              <w:right w:w="105" w:type="dxa"/>
            </w:tcMar>
          </w:tcPr>
          <w:p w:rsidRPr="00836186" w:rsidR="265992B9" w:rsidP="00B7743C" w:rsidRDefault="265992B9" w14:paraId="23DE1C38" w14:textId="028B0B6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De communicatie en documentatie aanpassen (art. 2.6, vierde lid, eenmalig) </w:t>
            </w:r>
          </w:p>
        </w:tc>
        <w:tc>
          <w:tcPr>
            <w:tcW w:w="3000" w:type="dxa"/>
            <w:tcMar>
              <w:left w:w="105" w:type="dxa"/>
              <w:right w:w="105" w:type="dxa"/>
            </w:tcMar>
          </w:tcPr>
          <w:p w:rsidRPr="00836186" w:rsidR="265992B9" w:rsidP="00B7743C" w:rsidRDefault="265992B9" w14:paraId="66E396C3" w14:textId="23D2AEEF">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4 uur x 60 energieleveranciers = 240 </w:t>
            </w:r>
          </w:p>
        </w:tc>
        <w:tc>
          <w:tcPr>
            <w:tcW w:w="3000" w:type="dxa"/>
            <w:tcMar>
              <w:left w:w="105" w:type="dxa"/>
              <w:right w:w="105" w:type="dxa"/>
            </w:tcMar>
          </w:tcPr>
          <w:p w:rsidRPr="00836186" w:rsidR="265992B9" w:rsidP="00B7743C" w:rsidRDefault="265992B9" w14:paraId="33482720" w14:textId="5D021EB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€39 x 240 = €9.360</w:t>
            </w:r>
          </w:p>
        </w:tc>
      </w:tr>
      <w:tr w:rsidRPr="00836186" w:rsidR="00B01313" w:rsidTr="297CF4E4" w14:paraId="7D3B09F3" w14:textId="77777777">
        <w:trPr>
          <w:trHeight w:val="300"/>
        </w:trPr>
        <w:tc>
          <w:tcPr>
            <w:tcW w:w="3000" w:type="dxa"/>
            <w:tcMar>
              <w:left w:w="105" w:type="dxa"/>
              <w:right w:w="105" w:type="dxa"/>
            </w:tcMar>
          </w:tcPr>
          <w:p w:rsidRPr="00836186" w:rsidR="265992B9" w:rsidP="00B7743C" w:rsidRDefault="48A39355" w14:paraId="5F80713A" w14:textId="43206DF7">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Out-of-pocket kosten (art. 2.6, vierde lid, eenmalig) </w:t>
            </w:r>
          </w:p>
        </w:tc>
        <w:tc>
          <w:tcPr>
            <w:tcW w:w="3000" w:type="dxa"/>
            <w:tcMar>
              <w:left w:w="105" w:type="dxa"/>
              <w:right w:w="105" w:type="dxa"/>
            </w:tcMar>
          </w:tcPr>
          <w:p w:rsidRPr="00836186" w:rsidR="265992B9" w:rsidP="00B7743C" w:rsidRDefault="265992B9" w14:paraId="470499AE" w14:textId="5530213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4 uur x 60 energieleveranciers = 240 </w:t>
            </w:r>
          </w:p>
        </w:tc>
        <w:tc>
          <w:tcPr>
            <w:tcW w:w="3000" w:type="dxa"/>
            <w:tcMar>
              <w:left w:w="105" w:type="dxa"/>
              <w:right w:w="105" w:type="dxa"/>
            </w:tcMar>
          </w:tcPr>
          <w:p w:rsidRPr="00836186" w:rsidR="265992B9" w:rsidP="00B7743C" w:rsidRDefault="265992B9" w14:paraId="192ACC75" w14:textId="6CB2449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€39 x 240 = €9.360 </w:t>
            </w:r>
          </w:p>
        </w:tc>
      </w:tr>
      <w:tr w:rsidRPr="00836186" w:rsidR="00B01313" w:rsidTr="297CF4E4" w14:paraId="0A5CB525" w14:textId="77777777">
        <w:trPr>
          <w:trHeight w:val="300"/>
        </w:trPr>
        <w:tc>
          <w:tcPr>
            <w:tcW w:w="3000" w:type="dxa"/>
            <w:tcMar>
              <w:left w:w="105" w:type="dxa"/>
              <w:right w:w="105" w:type="dxa"/>
            </w:tcMar>
          </w:tcPr>
          <w:p w:rsidRPr="00836186" w:rsidR="265992B9" w:rsidP="00B7743C" w:rsidRDefault="265992B9" w14:paraId="1A312616" w14:textId="1E29BEDD">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i/>
                <w:iCs/>
                <w:sz w:val="24"/>
                <w:szCs w:val="24"/>
              </w:rPr>
              <w:t>Totaal</w:t>
            </w:r>
          </w:p>
        </w:tc>
        <w:tc>
          <w:tcPr>
            <w:tcW w:w="3000" w:type="dxa"/>
            <w:tcMar>
              <w:left w:w="105" w:type="dxa"/>
              <w:right w:w="105" w:type="dxa"/>
            </w:tcMar>
          </w:tcPr>
          <w:p w:rsidRPr="00836186" w:rsidR="265992B9" w:rsidP="00B7743C" w:rsidRDefault="265992B9" w14:paraId="444E4769" w14:textId="75930285">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2E8F43D7" w14:textId="1CED968A">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€18.720</w:t>
            </w:r>
          </w:p>
        </w:tc>
      </w:tr>
    </w:tbl>
    <w:p w:rsidRPr="00836186" w:rsidR="00FA4657" w:rsidP="00B7743C" w:rsidRDefault="00FA4657" w14:paraId="36B6372F" w14:textId="45FC46B4">
      <w:pPr>
        <w:keepNext/>
        <w:keepLines/>
        <w:spacing w:line="240" w:lineRule="exact"/>
        <w:rPr>
          <w:rFonts w:ascii="Times New Roman" w:hAnsi="Times New Roman" w:eastAsia="Verdana" w:cs="Times New Roman"/>
          <w:color w:val="000000" w:themeColor="text1"/>
          <w:sz w:val="24"/>
          <w:szCs w:val="24"/>
        </w:rPr>
      </w:pPr>
    </w:p>
    <w:p w:rsidRPr="00836186" w:rsidR="00FA4657" w:rsidP="00B7743C" w:rsidRDefault="2A4BCB91" w14:paraId="04550133" w14:textId="0EC2A2C3">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Afdekkingsstrategieën</w:t>
      </w:r>
    </w:p>
    <w:p w:rsidRPr="00836186" w:rsidR="00FA4657" w:rsidP="00B44445" w:rsidRDefault="005BAA42" w14:paraId="543A37C4" w14:textId="50713176">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In artikel 2.5, zevende lid, van het wetsvoorstel implementatie EMD wordt geregeld dat leveranciers van elektriciteit en gas over een passende afdekkingsstrategie moeten beschikken. De afdekkingsstrategie heeft als doel om risico’s voor de continuïteit van (leverings</w:t>
      </w:r>
      <w:r w:rsidRPr="00836186" w:rsidR="00F13BDA">
        <w:rPr>
          <w:rFonts w:ascii="Times New Roman" w:hAnsi="Times New Roman" w:eastAsia="Verdana" w:cs="Times New Roman"/>
          <w:color w:val="000000" w:themeColor="text1"/>
          <w:sz w:val="24"/>
          <w:szCs w:val="24"/>
        </w:rPr>
        <w:t>-</w:t>
      </w:r>
      <w:r w:rsidRPr="00836186">
        <w:rPr>
          <w:rFonts w:ascii="Times New Roman" w:hAnsi="Times New Roman" w:eastAsia="Verdana" w:cs="Times New Roman"/>
          <w:color w:val="000000" w:themeColor="text1"/>
          <w:sz w:val="24"/>
          <w:szCs w:val="24"/>
        </w:rPr>
        <w:t>)overeenkomsten met eindafnemers te beperken. Daarbij wordt opgemerkt dat dit lid ziet op alle leveranciers die elektriciteit en gas leveren aan eindafnemers, niet alleen op vergunninghouders. Voor vergunninghouders worden aanvullende eisen gesteld in kader van het vergunningstelsel. De ACM kan bij het toezicht op de naleving van deze bepaling rekening houden met de omvang van de leverancier of de marktstructuur.</w:t>
      </w:r>
    </w:p>
    <w:p w:rsidRPr="00836186" w:rsidR="00FA4657" w:rsidP="00B44445" w:rsidRDefault="005BAA42" w14:paraId="11DC579E" w14:textId="12EBC01C">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standaardhandeling uit de verplichting is het beschikken over een passende afdekkingsstrategie, om risico’s voor continuïteit van overeenkomsten met eindafnemers te beperken. Het afdekken van marktrisico’s (passende afdekkingstrategie) is voor leveranciers een kernactiviteit in de dagelijkse bedrijfsvoering. Elke leverancier heeft hiervoor al een eigen strategie, los van bovenstaande wettelijke verplichting. Leveranciers kopen tijdig elektriciteit en gas in, wanneer zij, bijvoorbeeld, </w:t>
      </w:r>
      <w:r w:rsidRPr="00836186" w:rsidR="5799E174">
        <w:rPr>
          <w:rFonts w:ascii="Times New Roman" w:hAnsi="Times New Roman" w:eastAsia="Verdana" w:cs="Times New Roman"/>
          <w:color w:val="000000" w:themeColor="text1"/>
          <w:sz w:val="24"/>
          <w:szCs w:val="24"/>
        </w:rPr>
        <w:t>overeenkoms</w:t>
      </w:r>
      <w:r w:rsidRPr="00836186">
        <w:rPr>
          <w:rFonts w:ascii="Times New Roman" w:hAnsi="Times New Roman" w:eastAsia="Verdana" w:cs="Times New Roman"/>
          <w:color w:val="000000" w:themeColor="text1"/>
          <w:sz w:val="24"/>
          <w:szCs w:val="24"/>
        </w:rPr>
        <w:t>ten aan kleinverbruikers hebben verkocht voor een periode waarin de prijs vast staat (bijvoorbeeld vaste jaarcontracten). Op die manier dekken ze zich in tegen prijsschommelingen op de markt.</w:t>
      </w:r>
    </w:p>
    <w:p w:rsidRPr="00836186" w:rsidR="00FA4657" w:rsidP="00B44445" w:rsidRDefault="005BAA42" w14:paraId="10F8841B" w14:textId="38F0DEC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Daarnaast is goed om te realiseren dat vergunninghouders die elektriciteit en gas mogen leveren aan kleinverbruikers (60) op dit moment al aan een vereiste voor een passende afdekkingstrategie moeten voldoen volgend uit de ACM Beleidsregel betrouwbare levering elektriciteit of gas en continuïteit van energieleveranciers (specifiek artikel 4, eerste en tweede lid).</w:t>
      </w:r>
    </w:p>
    <w:p w:rsidRPr="00836186" w:rsidR="00FA4657" w:rsidP="00B44445" w:rsidRDefault="005BAA42" w14:paraId="2E17C73B" w14:textId="2F6FC6B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In de praktijk dienen vergunninghouders – aan de hand van een template dat de ACM ter beschikking stelt – minimaal 1 keer per jaar informatie te verschaffen aan de ACM over de marktrisico’s die zij lopen en hoe zij deze risico’s afdekken. Inclusief eventuele vervolgvragen van de ACM, wordt ingeschat dat dit een vergunninghouder per keer ongeveer (4-8 uur) kost om dit aan te leveren. Er wordt vanuit gegaan dat dit door hoogopgeleide medewerkers wordt gedaan, dus het betreft dan een uurtarief van 54 euro. Ook hierbij geldt dat dit nu al gebeurt onder de genoemde Beleidsregel, dus het betreffende EMD-artikel zal niet leiden tot meer administratieve lasten/regeldruk. De toezichtlasten zullen incidenteel oplopen indien de ACM een vergunninghouder onder verscherpt toezicht plaatst, wanneer de afdekkingstrategie niet voldoet aan het hierboven genoemde artikel in de Beleidsregel.</w:t>
      </w:r>
    </w:p>
    <w:p w:rsidRPr="00836186" w:rsidR="00FA4657" w:rsidP="00B44445" w:rsidRDefault="005BAA42" w14:paraId="4DC34C55" w14:textId="04FCD561">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Tot slot blijkt uit de toelichting van dit artikel dat dit artikel voor alle leveranciers gaat gelden, niet alleen leveranciers die vergunningplichtig zijn. Daarmee komen ook energiegemeenschappen – voor zover zij elektriciteit leveren – in beeld en datzelfde geldt voor leveranciers die alleen leveren aan grootverbruikers in Nederland (niet-vergunningplichtig). Het is niet de verwachting dat de ACM in de praktijk prioriteit zal geven aan het toepassen van dit artikel op deze leveranciers, vanwege redenen van uitvoerbaarheid, proportionaliteit en omdat ze in het risico gebaseerde toezicht de focus zullen leggen op vergunninghouders die leveren aan kleinverbruikers, waaronder consumenten. Daarom verwachten ze voor niet-vergunning houdende leveranciers – zeker in eerste instantie – geen extra lasten en regeldruk volgend uit dit artikel.</w:t>
      </w:r>
    </w:p>
    <w:p w:rsidRPr="00836186" w:rsidR="00FA4657" w:rsidP="00B44445" w:rsidRDefault="2A4BCB91" w14:paraId="00413578" w14:textId="65556C35">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Er zijn op dit moment 60 vergunninghouders die elektriciteit leveren aan kleinverbruikers. Daarnaast gaan de verplichtingen voor wat betreft het hebben van passende afdekkingsstrategieën ook gelden voor leveranciers zonder vergunning. Dit zijn leveranciers die alleen leveren aan grootzakelijke afnemers en energiegemeenschappen. De ACM heeft geen zicht op de aantallen, omdat er bij deze leveranciers geen vergunningplicht en ook geen meldingsplicht (register) is.</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65992B9" w14:paraId="55CE4127" w14:textId="77777777">
        <w:trPr>
          <w:trHeight w:val="300"/>
        </w:trPr>
        <w:tc>
          <w:tcPr>
            <w:tcW w:w="3000" w:type="dxa"/>
            <w:tcMar>
              <w:left w:w="105" w:type="dxa"/>
              <w:right w:w="105" w:type="dxa"/>
            </w:tcMar>
          </w:tcPr>
          <w:p w:rsidRPr="00836186" w:rsidR="265992B9" w:rsidP="00B7743C" w:rsidRDefault="265992B9" w14:paraId="74F32824" w14:textId="121EB679">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Activiteit</w:t>
            </w:r>
          </w:p>
        </w:tc>
        <w:tc>
          <w:tcPr>
            <w:tcW w:w="3000" w:type="dxa"/>
            <w:tcMar>
              <w:left w:w="105" w:type="dxa"/>
              <w:right w:w="105" w:type="dxa"/>
            </w:tcMar>
          </w:tcPr>
          <w:p w:rsidRPr="00836186" w:rsidR="265992B9" w:rsidP="00B7743C" w:rsidRDefault="265992B9" w14:paraId="5A331477" w14:textId="14E8F206">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Uren (Q)</w:t>
            </w:r>
          </w:p>
        </w:tc>
        <w:tc>
          <w:tcPr>
            <w:tcW w:w="3000" w:type="dxa"/>
            <w:tcMar>
              <w:left w:w="105" w:type="dxa"/>
              <w:right w:w="105" w:type="dxa"/>
            </w:tcMar>
          </w:tcPr>
          <w:p w:rsidRPr="00836186" w:rsidR="265992B9" w:rsidP="00B7743C" w:rsidRDefault="265992B9" w14:paraId="2A52C008" w14:textId="5D5A9921">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 xml:space="preserve">Totaal (PxQ) </w:t>
            </w:r>
          </w:p>
        </w:tc>
      </w:tr>
      <w:tr w:rsidRPr="00836186" w:rsidR="00B01313" w:rsidTr="265992B9" w14:paraId="15404C4C" w14:textId="77777777">
        <w:trPr>
          <w:trHeight w:val="300"/>
        </w:trPr>
        <w:tc>
          <w:tcPr>
            <w:tcW w:w="3000" w:type="dxa"/>
            <w:tcMar>
              <w:left w:w="105" w:type="dxa"/>
              <w:right w:w="105" w:type="dxa"/>
            </w:tcMar>
          </w:tcPr>
          <w:p w:rsidRPr="00836186" w:rsidR="265992B9" w:rsidP="00B7743C" w:rsidRDefault="265992B9" w14:paraId="10FD7DF9" w14:textId="57D934B3">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lastRenderedPageBreak/>
              <w:t>Informatie verschaffen (art. 2.5 zevende lid)</w:t>
            </w:r>
          </w:p>
        </w:tc>
        <w:tc>
          <w:tcPr>
            <w:tcW w:w="3000" w:type="dxa"/>
            <w:tcMar>
              <w:left w:w="105" w:type="dxa"/>
              <w:right w:w="105" w:type="dxa"/>
            </w:tcMar>
          </w:tcPr>
          <w:p w:rsidRPr="00836186" w:rsidR="265992B9" w:rsidP="00B7743C" w:rsidRDefault="265992B9" w14:paraId="31D89871" w14:textId="7C3C11B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Bandbreedte 4-8 uur x 60 vergunninghouders = bandbreedte 240-480</w:t>
            </w:r>
          </w:p>
        </w:tc>
        <w:tc>
          <w:tcPr>
            <w:tcW w:w="3000" w:type="dxa"/>
            <w:tcMar>
              <w:left w:w="105" w:type="dxa"/>
              <w:right w:w="105" w:type="dxa"/>
            </w:tcMar>
          </w:tcPr>
          <w:p w:rsidRPr="00836186" w:rsidR="265992B9" w:rsidP="00B7743C" w:rsidRDefault="265992B9" w14:paraId="73E661CC" w14:textId="76DF8ED4">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Bandbreedte 240-480 x €54 = bandbreedte €12.960-25.920</w:t>
            </w:r>
          </w:p>
        </w:tc>
      </w:tr>
      <w:tr w:rsidRPr="00836186" w:rsidR="00B01313" w:rsidTr="265992B9" w14:paraId="4AF5A715" w14:textId="77777777">
        <w:trPr>
          <w:trHeight w:val="300"/>
        </w:trPr>
        <w:tc>
          <w:tcPr>
            <w:tcW w:w="3000" w:type="dxa"/>
            <w:tcMar>
              <w:left w:w="105" w:type="dxa"/>
              <w:right w:w="105" w:type="dxa"/>
            </w:tcMar>
          </w:tcPr>
          <w:p w:rsidRPr="00836186" w:rsidR="265992B9" w:rsidP="00B7743C" w:rsidRDefault="265992B9" w14:paraId="3BDF0B9B" w14:textId="41B820D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Out-of-pocket kosten</w:t>
            </w:r>
          </w:p>
        </w:tc>
        <w:tc>
          <w:tcPr>
            <w:tcW w:w="3000" w:type="dxa"/>
            <w:tcMar>
              <w:left w:w="105" w:type="dxa"/>
              <w:right w:w="105" w:type="dxa"/>
            </w:tcMar>
          </w:tcPr>
          <w:p w:rsidRPr="00836186" w:rsidR="265992B9" w:rsidP="00B7743C" w:rsidRDefault="265992B9" w14:paraId="2DC6E52C" w14:textId="4799B4B4">
            <w:pPr>
              <w:spacing w:line="240" w:lineRule="exact"/>
              <w:rPr>
                <w:rFonts w:ascii="Times New Roman" w:hAnsi="Times New Roman" w:eastAsia="Verdana" w:cs="Times New Roman"/>
                <w:color w:val="000000" w:themeColor="text1"/>
                <w:sz w:val="24"/>
                <w:szCs w:val="24"/>
              </w:rPr>
            </w:pPr>
          </w:p>
        </w:tc>
        <w:tc>
          <w:tcPr>
            <w:tcW w:w="3000" w:type="dxa"/>
            <w:tcMar>
              <w:left w:w="105" w:type="dxa"/>
              <w:right w:w="105" w:type="dxa"/>
            </w:tcMar>
          </w:tcPr>
          <w:p w:rsidRPr="00836186" w:rsidR="265992B9" w:rsidP="00B7743C" w:rsidRDefault="265992B9" w14:paraId="76E1DE5A" w14:textId="79A93453">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N.v.t.</w:t>
            </w:r>
          </w:p>
        </w:tc>
      </w:tr>
    </w:tbl>
    <w:p w:rsidRPr="00836186" w:rsidR="00FA4657" w:rsidP="00B44445" w:rsidRDefault="00FA4657" w14:paraId="6F809180" w14:textId="796D7397">
      <w:pPr>
        <w:spacing w:line="240" w:lineRule="exact"/>
        <w:rPr>
          <w:rFonts w:ascii="Times New Roman" w:hAnsi="Times New Roman" w:eastAsia="Verdana" w:cs="Times New Roman"/>
          <w:color w:val="000000" w:themeColor="text1"/>
          <w:sz w:val="24"/>
          <w:szCs w:val="24"/>
        </w:rPr>
      </w:pPr>
    </w:p>
    <w:p w:rsidRPr="00836186" w:rsidR="00FA4657" w:rsidP="00B44445" w:rsidRDefault="005BAA42" w14:paraId="07FD8E02" w14:textId="523CD914">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Deze regeldrukkosten zijn dus al staande praktijk en kunnen worden gezien als </w:t>
      </w:r>
      <w:r w:rsidRPr="00836186">
        <w:rPr>
          <w:rFonts w:ascii="Times New Roman" w:hAnsi="Times New Roman" w:eastAsia="Verdana" w:cs="Times New Roman"/>
          <w:i/>
          <w:iCs/>
          <w:color w:val="000000" w:themeColor="text1"/>
          <w:sz w:val="24"/>
          <w:szCs w:val="24"/>
        </w:rPr>
        <w:t>business as usual</w:t>
      </w:r>
      <w:r w:rsidRPr="00836186" w:rsidR="218643C8">
        <w:rPr>
          <w:rFonts w:ascii="Times New Roman" w:hAnsi="Times New Roman" w:eastAsia="Verdana" w:cs="Times New Roman"/>
          <w:i/>
          <w:iCs/>
          <w:color w:val="000000" w:themeColor="text1"/>
          <w:sz w:val="24"/>
          <w:szCs w:val="24"/>
        </w:rPr>
        <w:t>-</w:t>
      </w:r>
      <w:r w:rsidRPr="00836186">
        <w:rPr>
          <w:rFonts w:ascii="Times New Roman" w:hAnsi="Times New Roman" w:eastAsia="Verdana" w:cs="Times New Roman"/>
          <w:color w:val="000000" w:themeColor="text1"/>
          <w:sz w:val="24"/>
          <w:szCs w:val="24"/>
        </w:rPr>
        <w:t>kosten. Ze worden niet opgeteld bij het totaal aan regeldrukkosten.</w:t>
      </w:r>
    </w:p>
    <w:p w:rsidRPr="00836186" w:rsidR="265992B9" w:rsidP="00B44445" w:rsidRDefault="265992B9" w14:paraId="7E055F6A" w14:textId="3A9418E2">
      <w:pPr>
        <w:spacing w:line="240" w:lineRule="exact"/>
        <w:rPr>
          <w:rFonts w:ascii="Times New Roman" w:hAnsi="Times New Roman" w:eastAsia="Verdana" w:cs="Times New Roman"/>
          <w:color w:val="000000" w:themeColor="text1"/>
          <w:sz w:val="24"/>
          <w:szCs w:val="24"/>
        </w:rPr>
      </w:pPr>
    </w:p>
    <w:p w:rsidRPr="00836186" w:rsidR="007B166C" w:rsidP="00836186" w:rsidRDefault="007B166C" w14:paraId="637D1656" w14:textId="3B341F7E">
      <w:pPr>
        <w:rPr>
          <w:rFonts w:ascii="Times New Roman" w:hAnsi="Times New Roman" w:cs="Times New Roman"/>
          <w:b/>
          <w:bCs/>
          <w:sz w:val="24"/>
          <w:szCs w:val="24"/>
        </w:rPr>
      </w:pPr>
      <w:r w:rsidRPr="00836186">
        <w:rPr>
          <w:rFonts w:ascii="Times New Roman" w:hAnsi="Times New Roman" w:cs="Times New Roman"/>
          <w:b/>
          <w:bCs/>
          <w:sz w:val="24"/>
          <w:szCs w:val="24"/>
        </w:rPr>
        <w:t>4.2.2</w:t>
      </w:r>
      <w:r w:rsidRPr="00836186" w:rsidR="0036639D">
        <w:rPr>
          <w:rFonts w:ascii="Times New Roman" w:hAnsi="Times New Roman" w:cs="Times New Roman"/>
          <w:b/>
          <w:bCs/>
          <w:sz w:val="24"/>
          <w:szCs w:val="24"/>
        </w:rPr>
        <w:t xml:space="preserve"> </w:t>
      </w:r>
      <w:r w:rsidRPr="00836186" w:rsidR="00FA5296">
        <w:rPr>
          <w:rFonts w:ascii="Times New Roman" w:hAnsi="Times New Roman" w:cs="Times New Roman"/>
          <w:b/>
          <w:bCs/>
          <w:sz w:val="24"/>
          <w:szCs w:val="24"/>
        </w:rPr>
        <w:t>E</w:t>
      </w:r>
      <w:r w:rsidRPr="00836186">
        <w:rPr>
          <w:rFonts w:ascii="Times New Roman" w:hAnsi="Times New Roman" w:cs="Times New Roman"/>
          <w:b/>
          <w:bCs/>
          <w:sz w:val="24"/>
          <w:szCs w:val="24"/>
        </w:rPr>
        <w:t>nergiedelen met vrije leverancierskeuze</w:t>
      </w:r>
    </w:p>
    <w:p w:rsidRPr="00836186" w:rsidR="01D19780" w:rsidP="00B44445" w:rsidRDefault="01D19780" w14:paraId="62B18FBA" w14:textId="020F0BA0">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Algemeen</w:t>
      </w:r>
    </w:p>
    <w:p w:rsidRPr="00836186" w:rsidR="01D19780" w:rsidP="00B44445" w:rsidRDefault="24DDA370" w14:paraId="2CD4D0EC" w14:textId="3F4A9C3E">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Het delen van energie </w:t>
      </w:r>
      <w:r w:rsidRPr="00836186" w:rsidR="68119642">
        <w:rPr>
          <w:rFonts w:ascii="Times New Roman" w:hAnsi="Times New Roman" w:eastAsia="Verdana" w:cs="Times New Roman"/>
          <w:color w:val="000000" w:themeColor="text1"/>
          <w:sz w:val="24"/>
          <w:szCs w:val="24"/>
        </w:rPr>
        <w:t xml:space="preserve">met vrije leverancierskeuze </w:t>
      </w:r>
      <w:r w:rsidRPr="00836186">
        <w:rPr>
          <w:rFonts w:ascii="Times New Roman" w:hAnsi="Times New Roman" w:eastAsia="Verdana" w:cs="Times New Roman"/>
          <w:color w:val="000000" w:themeColor="text1"/>
          <w:sz w:val="24"/>
          <w:szCs w:val="24"/>
        </w:rPr>
        <w:t>is een contractuele afspraak tussen eindafnemers (actieve afnemers), maar raakt de processen van systeembeheerders en leveranciers, en heeft daarmee gevolgen voor deze marktpartijen.</w:t>
      </w:r>
      <w:r w:rsidRPr="00836186" w:rsidR="007920CD">
        <w:rPr>
          <w:rFonts w:ascii="Times New Roman" w:hAnsi="Times New Roman" w:eastAsia="Verdana" w:cs="Times New Roman"/>
          <w:color w:val="000000" w:themeColor="text1"/>
          <w:sz w:val="24"/>
          <w:szCs w:val="24"/>
        </w:rPr>
        <w:t xml:space="preserve"> </w:t>
      </w:r>
    </w:p>
    <w:p w:rsidRPr="00836186" w:rsidR="01D19780" w:rsidP="00B44445" w:rsidRDefault="24DDA370" w14:paraId="2D22A238" w14:textId="1C63C3CE">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Aan de kant van de energiegever moet gemeten worden hoeveel elektriciteit er per kwartier op het net is ingevoerd </w:t>
      </w:r>
      <w:r w:rsidRPr="00836186" w:rsidR="00574804">
        <w:rPr>
          <w:rFonts w:ascii="Times New Roman" w:hAnsi="Times New Roman" w:eastAsia="Verdana" w:cs="Times New Roman"/>
          <w:color w:val="000000" w:themeColor="text1"/>
          <w:sz w:val="24"/>
          <w:szCs w:val="24"/>
        </w:rPr>
        <w:t xml:space="preserve">en afhankelijk van de verdeelsleutel </w:t>
      </w:r>
      <w:r w:rsidRPr="00836186" w:rsidR="00FA6962">
        <w:rPr>
          <w:rFonts w:ascii="Times New Roman" w:hAnsi="Times New Roman" w:eastAsia="Verdana" w:cs="Times New Roman"/>
          <w:color w:val="000000" w:themeColor="text1"/>
          <w:sz w:val="24"/>
          <w:szCs w:val="24"/>
        </w:rPr>
        <w:t xml:space="preserve">moet bij </w:t>
      </w:r>
      <w:r w:rsidRPr="00836186" w:rsidR="00574804">
        <w:rPr>
          <w:rFonts w:ascii="Times New Roman" w:hAnsi="Times New Roman" w:eastAsia="Verdana" w:cs="Times New Roman"/>
          <w:color w:val="000000" w:themeColor="text1"/>
          <w:sz w:val="24"/>
          <w:szCs w:val="24"/>
        </w:rPr>
        <w:t>de energie-ontvanger</w:t>
      </w:r>
      <w:r w:rsidRPr="00836186" w:rsidR="00FA6962">
        <w:rPr>
          <w:rFonts w:ascii="Times New Roman" w:hAnsi="Times New Roman" w:eastAsia="Verdana" w:cs="Times New Roman"/>
          <w:color w:val="000000" w:themeColor="text1"/>
          <w:sz w:val="24"/>
          <w:szCs w:val="24"/>
        </w:rPr>
        <w:t xml:space="preserve">(s) gemeten worden hoeveel elektriciteit er </w:t>
      </w:r>
      <w:r w:rsidRPr="00836186" w:rsidR="00EB235E">
        <w:rPr>
          <w:rFonts w:ascii="Times New Roman" w:hAnsi="Times New Roman" w:eastAsia="Verdana" w:cs="Times New Roman"/>
          <w:color w:val="000000" w:themeColor="text1"/>
          <w:sz w:val="24"/>
          <w:szCs w:val="24"/>
        </w:rPr>
        <w:t>per kwartier is afgenomen</w:t>
      </w:r>
      <w:r w:rsidRPr="00836186">
        <w:rPr>
          <w:rFonts w:ascii="Times New Roman" w:hAnsi="Times New Roman" w:eastAsia="Verdana" w:cs="Times New Roman"/>
          <w:color w:val="000000" w:themeColor="text1"/>
          <w:sz w:val="24"/>
          <w:szCs w:val="24"/>
        </w:rPr>
        <w:t xml:space="preserve">. Op basis van deze </w:t>
      </w:r>
      <w:r w:rsidRPr="00836186" w:rsidR="00EB235E">
        <w:rPr>
          <w:rFonts w:ascii="Times New Roman" w:hAnsi="Times New Roman" w:eastAsia="Verdana" w:cs="Times New Roman"/>
          <w:color w:val="000000" w:themeColor="text1"/>
          <w:sz w:val="24"/>
          <w:szCs w:val="24"/>
        </w:rPr>
        <w:t xml:space="preserve">gegevens moet </w:t>
      </w:r>
      <w:r w:rsidRPr="00836186" w:rsidDel="005F3D70">
        <w:rPr>
          <w:rFonts w:ascii="Times New Roman" w:hAnsi="Times New Roman" w:eastAsia="Verdana" w:cs="Times New Roman"/>
          <w:color w:val="000000" w:themeColor="text1"/>
          <w:sz w:val="24"/>
          <w:szCs w:val="24"/>
        </w:rPr>
        <w:t xml:space="preserve">de systeembeheerder </w:t>
      </w:r>
      <w:r w:rsidRPr="00836186">
        <w:rPr>
          <w:rFonts w:ascii="Times New Roman" w:hAnsi="Times New Roman" w:eastAsia="Verdana" w:cs="Times New Roman"/>
          <w:color w:val="000000" w:themeColor="text1"/>
          <w:sz w:val="24"/>
          <w:szCs w:val="24"/>
        </w:rPr>
        <w:t xml:space="preserve">per kwartier </w:t>
      </w:r>
      <w:r w:rsidRPr="00836186" w:rsidR="001735BF">
        <w:rPr>
          <w:rFonts w:ascii="Times New Roman" w:hAnsi="Times New Roman" w:eastAsia="Verdana" w:cs="Times New Roman"/>
          <w:color w:val="000000" w:themeColor="text1"/>
          <w:sz w:val="24"/>
          <w:szCs w:val="24"/>
        </w:rPr>
        <w:t xml:space="preserve">vaststellen </w:t>
      </w:r>
      <w:r w:rsidRPr="00836186">
        <w:rPr>
          <w:rFonts w:ascii="Times New Roman" w:hAnsi="Times New Roman" w:eastAsia="Verdana" w:cs="Times New Roman"/>
          <w:color w:val="000000" w:themeColor="text1"/>
          <w:sz w:val="24"/>
          <w:szCs w:val="24"/>
        </w:rPr>
        <w:t xml:space="preserve">hoeveel elektriciteit er is gedeeld tussen de energiegever en de </w:t>
      </w:r>
      <w:r w:rsidRPr="00836186" w:rsidR="006D0E1B">
        <w:rPr>
          <w:rFonts w:ascii="Times New Roman" w:hAnsi="Times New Roman" w:eastAsia="Verdana" w:cs="Times New Roman"/>
          <w:color w:val="000000" w:themeColor="text1"/>
          <w:sz w:val="24"/>
          <w:szCs w:val="24"/>
        </w:rPr>
        <w:t>energie-ontvanger</w:t>
      </w:r>
      <w:r w:rsidRPr="00836186">
        <w:rPr>
          <w:rFonts w:ascii="Times New Roman" w:hAnsi="Times New Roman" w:eastAsia="Verdana" w:cs="Times New Roman"/>
          <w:color w:val="000000" w:themeColor="text1"/>
          <w:sz w:val="24"/>
          <w:szCs w:val="24"/>
        </w:rPr>
        <w:t>. De systeembeheerder geeft dit door aan de contactpersoon en de marktdeelnemers op de betrokken allocatiepunten en geaggregeerd per onbalansverrekenperiode en marktdeelnemer aan de betrokken balanceringsverantwoordelijken.</w:t>
      </w:r>
      <w:r w:rsidRPr="00836186" w:rsidR="2EE108CD">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Om dit mogelijk te maken moeten de systemen van de systeembeheerders en betrokken marktdeelnemers en de communicatie tussen deze partijen (het centrale berichtenverkeer) worden aangepast, zodat deze data geautomatiseerd bij de juiste partijen terecht komt.</w:t>
      </w:r>
    </w:p>
    <w:p w:rsidRPr="00836186" w:rsidR="00AB249E" w:rsidP="00B44445" w:rsidRDefault="24DDA370" w14:paraId="23A4F870" w14:textId="24C585FB">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hoeveelheid elektriciteit die is gedeeld wordt door de leverancier van de energiegever (of zijn terugleveraggregator) – per kwartier – afgetrokken van de hoeveelheid elektriciteit die de energiegever aan hem</w:t>
      </w:r>
      <w:r w:rsidRPr="00836186" w:rsidR="00AB4B33">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(terug)levert.</w:t>
      </w:r>
    </w:p>
    <w:p w:rsidRPr="00836186" w:rsidR="000C00AF" w:rsidP="00B44445" w:rsidRDefault="24DDA370" w14:paraId="5FE124C1" w14:textId="4A251C85">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leverancier van de </w:t>
      </w:r>
      <w:r w:rsidRPr="00836186" w:rsidR="006D0E1B">
        <w:rPr>
          <w:rFonts w:ascii="Times New Roman" w:hAnsi="Times New Roman" w:eastAsia="Verdana" w:cs="Times New Roman"/>
          <w:color w:val="000000" w:themeColor="text1"/>
          <w:sz w:val="24"/>
          <w:szCs w:val="24"/>
        </w:rPr>
        <w:t>energie-ontvanger</w:t>
      </w:r>
      <w:r w:rsidRPr="00836186">
        <w:rPr>
          <w:rFonts w:ascii="Times New Roman" w:hAnsi="Times New Roman" w:eastAsia="Verdana" w:cs="Times New Roman"/>
          <w:color w:val="000000" w:themeColor="text1"/>
          <w:sz w:val="24"/>
          <w:szCs w:val="24"/>
        </w:rPr>
        <w:t xml:space="preserve"> bepaalt op basis van de door de systeembeheerder doorgegeven hoeveelheden gedeelde elektriciteit en de door de </w:t>
      </w:r>
      <w:r w:rsidRPr="00836186" w:rsidR="006D0E1B">
        <w:rPr>
          <w:rFonts w:ascii="Times New Roman" w:hAnsi="Times New Roman" w:eastAsia="Verdana" w:cs="Times New Roman"/>
          <w:color w:val="000000" w:themeColor="text1"/>
          <w:sz w:val="24"/>
          <w:szCs w:val="24"/>
        </w:rPr>
        <w:t>energie-ontvanger</w:t>
      </w:r>
      <w:r w:rsidRPr="00836186">
        <w:rPr>
          <w:rFonts w:ascii="Times New Roman" w:hAnsi="Times New Roman" w:eastAsia="Verdana" w:cs="Times New Roman"/>
          <w:color w:val="000000" w:themeColor="text1"/>
          <w:sz w:val="24"/>
          <w:szCs w:val="24"/>
        </w:rPr>
        <w:t xml:space="preserve"> feitelijk afgenomen elektriciteit (kwartierverbruiken), hoeveel elektriciteit er dat kwartier nog door hem is geleverd</w:t>
      </w:r>
      <w:r w:rsidRPr="00836186" w:rsidR="00B81998">
        <w:rPr>
          <w:rFonts w:ascii="Times New Roman" w:hAnsi="Times New Roman" w:eastAsia="Verdana" w:cs="Times New Roman"/>
          <w:color w:val="000000" w:themeColor="text1"/>
          <w:sz w:val="24"/>
          <w:szCs w:val="24"/>
        </w:rPr>
        <w:t xml:space="preserve">. </w:t>
      </w:r>
    </w:p>
    <w:p w:rsidRPr="00836186" w:rsidR="00F71A12" w:rsidP="004901F4" w:rsidRDefault="24DDA370" w14:paraId="77DDAB6C" w14:textId="0CC404DE">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leverancier maakt in zijn facturering aan de eindafnemer duidelijk hoeveel elektriciteit er door hem is geleverd, hoeveel elektriciteit er is gedeeld en hoeveel gedeelde elektriciteit er eventueel aan hem is teruggeleverd. Hiervoor is een aanpassing van het facturatiesysteem van betrokken marktdeelnemers nodig.</w:t>
      </w:r>
      <w:r w:rsidRPr="00836186" w:rsidR="00ED7869">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Wanneer de elektriciteit anders dan om niet is gedeeld, factureert de energiegever of de organisator voor energiedelen de hoeveelheid gedeelde elektriciteit bij de </w:t>
      </w:r>
      <w:r w:rsidRPr="00836186" w:rsidR="006D0E1B">
        <w:rPr>
          <w:rFonts w:ascii="Times New Roman" w:hAnsi="Times New Roman" w:eastAsia="Verdana" w:cs="Times New Roman"/>
          <w:color w:val="000000" w:themeColor="text1"/>
          <w:sz w:val="24"/>
          <w:szCs w:val="24"/>
        </w:rPr>
        <w:t>energie-ontvanger</w:t>
      </w:r>
      <w:r w:rsidRPr="00836186">
        <w:rPr>
          <w:rFonts w:ascii="Times New Roman" w:hAnsi="Times New Roman" w:eastAsia="Verdana" w:cs="Times New Roman"/>
          <w:color w:val="000000" w:themeColor="text1"/>
          <w:sz w:val="24"/>
          <w:szCs w:val="24"/>
        </w:rPr>
        <w:t>.</w:t>
      </w:r>
    </w:p>
    <w:p w:rsidRPr="00836186" w:rsidR="01D19780" w:rsidP="00B7743C" w:rsidRDefault="24DDA370" w14:paraId="664D9EBB" w14:textId="67DF1950">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lastRenderedPageBreak/>
        <w:t>Systeembeheerders</w:t>
      </w:r>
    </w:p>
    <w:p w:rsidRPr="00836186" w:rsidR="01D19780" w:rsidP="00B7743C" w:rsidRDefault="24DDA370" w14:paraId="2AE34E01" w14:textId="0326A1F6">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Voor systeembeheerders</w:t>
      </w:r>
      <w:r w:rsidRPr="00836186" w:rsidR="004730C7">
        <w:rPr>
          <w:rFonts w:ascii="Times New Roman" w:hAnsi="Times New Roman" w:eastAsia="Verdana" w:cs="Times New Roman"/>
          <w:color w:val="000000" w:themeColor="text1"/>
          <w:sz w:val="24"/>
          <w:szCs w:val="24"/>
        </w:rPr>
        <w:t xml:space="preserve"> (SB)</w:t>
      </w:r>
      <w:r w:rsidRPr="00836186">
        <w:rPr>
          <w:rFonts w:ascii="Times New Roman" w:hAnsi="Times New Roman" w:eastAsia="Verdana" w:cs="Times New Roman"/>
          <w:color w:val="000000" w:themeColor="text1"/>
          <w:sz w:val="24"/>
          <w:szCs w:val="24"/>
        </w:rPr>
        <w:t xml:space="preserve"> zijn op grond van het wetsvoorstel en </w:t>
      </w:r>
      <w:r w:rsidRPr="00836186" w:rsidR="4D58004F">
        <w:rPr>
          <w:rFonts w:ascii="Times New Roman" w:hAnsi="Times New Roman" w:eastAsia="Verdana" w:cs="Times New Roman"/>
          <w:color w:val="000000" w:themeColor="text1"/>
          <w:sz w:val="24"/>
          <w:szCs w:val="24"/>
        </w:rPr>
        <w:t xml:space="preserve">de </w:t>
      </w:r>
      <w:r w:rsidRPr="00836186">
        <w:rPr>
          <w:rFonts w:ascii="Times New Roman" w:hAnsi="Times New Roman" w:eastAsia="Verdana" w:cs="Times New Roman"/>
          <w:color w:val="000000" w:themeColor="text1"/>
          <w:sz w:val="24"/>
          <w:szCs w:val="24"/>
        </w:rPr>
        <w:t>geschetste werkwijze op hoofdlijnen de volgende aanpassingen voorzien</w:t>
      </w:r>
      <w:r w:rsidRPr="00836186" w:rsidR="00A13F62">
        <w:rPr>
          <w:rFonts w:ascii="Times New Roman" w:hAnsi="Times New Roman" w:eastAsia="Verdana" w:cs="Times New Roman"/>
          <w:color w:val="000000" w:themeColor="text1"/>
          <w:sz w:val="24"/>
          <w:szCs w:val="24"/>
        </w:rPr>
        <w:t xml:space="preserve">. </w:t>
      </w:r>
      <w:r w:rsidRPr="00836186" w:rsidR="00E27CCF">
        <w:rPr>
          <w:rFonts w:ascii="Times New Roman" w:hAnsi="Times New Roman" w:eastAsia="Verdana" w:cs="Times New Roman"/>
          <w:color w:val="000000" w:themeColor="text1"/>
          <w:sz w:val="24"/>
          <w:szCs w:val="24"/>
        </w:rPr>
        <w:t xml:space="preserve">Bij de berekening van de administratieve lasten is uitgegaan van het eenvoudige </w:t>
      </w:r>
      <w:r w:rsidRPr="00836186" w:rsidR="005111AA">
        <w:rPr>
          <w:rFonts w:ascii="Times New Roman" w:hAnsi="Times New Roman" w:eastAsia="Verdana" w:cs="Times New Roman"/>
          <w:color w:val="000000" w:themeColor="text1"/>
          <w:sz w:val="24"/>
          <w:szCs w:val="24"/>
        </w:rPr>
        <w:t xml:space="preserve">model, waarbij energie gedeeld wordt op basis van een vaste verdeelsleutel. </w:t>
      </w:r>
      <w:r w:rsidRPr="00836186" w:rsidR="00DA6C36">
        <w:rPr>
          <w:rFonts w:ascii="Times New Roman" w:hAnsi="Times New Roman" w:eastAsia="Verdana" w:cs="Times New Roman"/>
          <w:color w:val="000000" w:themeColor="text1"/>
          <w:sz w:val="24"/>
          <w:szCs w:val="24"/>
        </w:rPr>
        <w:t xml:space="preserve">Bij een keuze voor een dynamische verdeelsleutel zullen deze kosten </w:t>
      </w:r>
      <w:r w:rsidRPr="00836186" w:rsidR="005B3A2E">
        <w:rPr>
          <w:rFonts w:ascii="Times New Roman" w:hAnsi="Times New Roman" w:eastAsia="Verdana" w:cs="Times New Roman"/>
          <w:color w:val="000000" w:themeColor="text1"/>
          <w:sz w:val="24"/>
          <w:szCs w:val="24"/>
        </w:rPr>
        <w:t>hoger zijn</w:t>
      </w:r>
      <w:r w:rsidRPr="00836186">
        <w:rPr>
          <w:rFonts w:ascii="Times New Roman" w:hAnsi="Times New Roman" w:eastAsia="Verdana" w:cs="Times New Roman"/>
          <w:color w:val="000000" w:themeColor="text1"/>
          <w:sz w:val="24"/>
          <w:szCs w:val="24"/>
        </w:rPr>
        <w:t>:</w:t>
      </w:r>
    </w:p>
    <w:p w:rsidRPr="00836186" w:rsidR="01D19780" w:rsidP="00B7743C" w:rsidRDefault="01D19780" w14:paraId="4D9334AB" w14:textId="7DC2DABB">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Aanpassen ICT-systeem (eenmalig)</w:t>
      </w:r>
    </w:p>
    <w:p w:rsidRPr="00836186" w:rsidR="01D19780" w:rsidP="00B7743C" w:rsidRDefault="01D19780" w14:paraId="65A10231" w14:textId="56FB775D">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Inrichten contactpunt/loket (artikel 3.6</w:t>
      </w:r>
      <w:r w:rsidRPr="00836186" w:rsidR="006D353C">
        <w:rPr>
          <w:rFonts w:ascii="Times New Roman" w:hAnsi="Times New Roman" w:eastAsia="Verdana" w:cs="Times New Roman"/>
          <w:color w:val="000000" w:themeColor="text1"/>
          <w:sz w:val="24"/>
          <w:szCs w:val="24"/>
        </w:rPr>
        <w:t>3</w:t>
      </w:r>
      <w:r w:rsidRPr="00836186">
        <w:rPr>
          <w:rFonts w:ascii="Times New Roman" w:hAnsi="Times New Roman" w:eastAsia="Verdana" w:cs="Times New Roman"/>
          <w:color w:val="000000" w:themeColor="text1"/>
          <w:sz w:val="24"/>
          <w:szCs w:val="24"/>
        </w:rPr>
        <w:t>a, eerste lid, eenmalig)</w:t>
      </w:r>
    </w:p>
    <w:p w:rsidRPr="00836186" w:rsidR="01D19780" w:rsidP="00B7743C" w:rsidRDefault="01D19780" w14:paraId="624E1CA5" w14:textId="3268F2F2">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Toetsen en registreren deelovereenkomsten (artikel 3.63a, tweede lid)</w:t>
      </w:r>
    </w:p>
    <w:p w:rsidRPr="00836186" w:rsidR="01D19780" w:rsidP="00B7743C" w:rsidRDefault="24DDA370" w14:paraId="6DAB5284" w14:textId="2550EE2E">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Monitoren, verzamelen en valideren gegevens i</w:t>
      </w:r>
      <w:r w:rsidRPr="00836186" w:rsidR="520C1844">
        <w:rPr>
          <w:rFonts w:ascii="Times New Roman" w:hAnsi="Times New Roman" w:eastAsia="Verdana" w:cs="Times New Roman"/>
          <w:color w:val="000000" w:themeColor="text1"/>
          <w:sz w:val="24"/>
          <w:szCs w:val="24"/>
        </w:rPr>
        <w:t>n verband met</w:t>
      </w:r>
      <w:r w:rsidRPr="00836186">
        <w:rPr>
          <w:rFonts w:ascii="Times New Roman" w:hAnsi="Times New Roman" w:eastAsia="Verdana" w:cs="Times New Roman"/>
          <w:color w:val="000000" w:themeColor="text1"/>
          <w:sz w:val="24"/>
          <w:szCs w:val="24"/>
        </w:rPr>
        <w:t xml:space="preserve"> gedeelde energie (artikel 3.63a, derde lid) </w:t>
      </w:r>
    </w:p>
    <w:p w:rsidRPr="00836186" w:rsidR="01D19780" w:rsidP="00B7743C" w:rsidRDefault="01D19780" w14:paraId="30717B29" w14:textId="081F05E7">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Berekenen hoeveelheid gedeelde elektriciteit (artikel 3.63a, </w:t>
      </w:r>
      <w:r w:rsidRPr="00836186" w:rsidR="005236BD">
        <w:rPr>
          <w:rFonts w:ascii="Times New Roman" w:hAnsi="Times New Roman" w:eastAsia="Verdana" w:cs="Times New Roman"/>
          <w:color w:val="000000" w:themeColor="text1"/>
          <w:sz w:val="24"/>
          <w:szCs w:val="24"/>
        </w:rPr>
        <w:t>derde</w:t>
      </w:r>
      <w:r w:rsidRPr="00836186">
        <w:rPr>
          <w:rFonts w:ascii="Times New Roman" w:hAnsi="Times New Roman" w:eastAsia="Verdana" w:cs="Times New Roman"/>
          <w:color w:val="000000" w:themeColor="text1"/>
          <w:sz w:val="24"/>
          <w:szCs w:val="24"/>
        </w:rPr>
        <w:t xml:space="preserve"> lid)</w:t>
      </w:r>
    </w:p>
    <w:p w:rsidRPr="00836186" w:rsidR="01D19780" w:rsidP="00B7743C" w:rsidRDefault="24DDA370" w14:paraId="06C81F74" w14:textId="02A656A5">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Verst</w:t>
      </w:r>
      <w:r w:rsidRPr="00836186" w:rsidR="005236BD">
        <w:rPr>
          <w:rFonts w:ascii="Times New Roman" w:hAnsi="Times New Roman" w:eastAsia="Verdana" w:cs="Times New Roman"/>
          <w:color w:val="000000" w:themeColor="text1"/>
          <w:sz w:val="24"/>
          <w:szCs w:val="24"/>
        </w:rPr>
        <w:t>r</w:t>
      </w:r>
      <w:r w:rsidRPr="00836186">
        <w:rPr>
          <w:rFonts w:ascii="Times New Roman" w:hAnsi="Times New Roman" w:eastAsia="Verdana" w:cs="Times New Roman"/>
          <w:color w:val="000000" w:themeColor="text1"/>
          <w:sz w:val="24"/>
          <w:szCs w:val="24"/>
        </w:rPr>
        <w:t>e</w:t>
      </w:r>
      <w:r w:rsidRPr="00836186" w:rsidR="005236BD">
        <w:rPr>
          <w:rFonts w:ascii="Times New Roman" w:hAnsi="Times New Roman" w:eastAsia="Verdana" w:cs="Times New Roman"/>
          <w:color w:val="000000" w:themeColor="text1"/>
          <w:sz w:val="24"/>
          <w:szCs w:val="24"/>
        </w:rPr>
        <w:t>k</w:t>
      </w:r>
      <w:r w:rsidRPr="00836186">
        <w:rPr>
          <w:rFonts w:ascii="Times New Roman" w:hAnsi="Times New Roman" w:eastAsia="Verdana" w:cs="Times New Roman"/>
          <w:color w:val="000000" w:themeColor="text1"/>
          <w:sz w:val="24"/>
          <w:szCs w:val="24"/>
        </w:rPr>
        <w:t>ken hoeveelheid gedeelde elektriciteit met bijbehorende m</w:t>
      </w:r>
      <w:r w:rsidRPr="00836186" w:rsidR="00E30A45">
        <w:rPr>
          <w:rFonts w:ascii="Times New Roman" w:hAnsi="Times New Roman" w:eastAsia="Verdana" w:cs="Times New Roman"/>
          <w:color w:val="000000" w:themeColor="text1"/>
          <w:sz w:val="24"/>
          <w:szCs w:val="24"/>
        </w:rPr>
        <w:t>ee</w:t>
      </w:r>
      <w:r w:rsidRPr="00836186">
        <w:rPr>
          <w:rFonts w:ascii="Times New Roman" w:hAnsi="Times New Roman" w:eastAsia="Verdana" w:cs="Times New Roman"/>
          <w:color w:val="000000" w:themeColor="text1"/>
          <w:sz w:val="24"/>
          <w:szCs w:val="24"/>
        </w:rPr>
        <w:t xml:space="preserve">tgegevens inzake invoeding (artikel 3.63a, </w:t>
      </w:r>
      <w:r w:rsidRPr="00836186" w:rsidR="005236BD">
        <w:rPr>
          <w:rFonts w:ascii="Times New Roman" w:hAnsi="Times New Roman" w:eastAsia="Verdana" w:cs="Times New Roman"/>
          <w:color w:val="000000" w:themeColor="text1"/>
          <w:sz w:val="24"/>
          <w:szCs w:val="24"/>
        </w:rPr>
        <w:t>derde</w:t>
      </w:r>
      <w:r w:rsidRPr="00836186">
        <w:rPr>
          <w:rFonts w:ascii="Times New Roman" w:hAnsi="Times New Roman" w:eastAsia="Verdana" w:cs="Times New Roman"/>
          <w:color w:val="000000" w:themeColor="text1"/>
          <w:sz w:val="24"/>
          <w:szCs w:val="24"/>
        </w:rPr>
        <w:t xml:space="preserve"> lid)</w:t>
      </w:r>
    </w:p>
    <w:p w:rsidRPr="00836186" w:rsidR="01D19780" w:rsidP="00B7743C" w:rsidRDefault="24DDA370" w14:paraId="051E448C" w14:textId="21E822AA">
      <w:pPr>
        <w:pStyle w:val="Lijstalinea"/>
        <w:keepNext/>
        <w:keepLines/>
        <w:numPr>
          <w:ilvl w:val="0"/>
          <w:numId w:val="3"/>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Vragen afnemers / helpdesk </w:t>
      </w:r>
    </w:p>
    <w:p w:rsidRPr="00836186" w:rsidR="265992B9" w:rsidP="00B7743C" w:rsidRDefault="265992B9" w14:paraId="471799FA" w14:textId="5C4C528D">
      <w:pPr>
        <w:keepNext/>
        <w:keepLines/>
        <w:spacing w:line="240" w:lineRule="exact"/>
        <w:ind w:left="720"/>
        <w:rPr>
          <w:rFonts w:ascii="Times New Roman" w:hAnsi="Times New Roman" w:eastAsia="Verdana" w:cs="Times New Roman"/>
          <w:color w:val="000000" w:themeColor="text1"/>
          <w:sz w:val="24"/>
          <w:szCs w:val="24"/>
        </w:rPr>
      </w:pP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65992B9" w14:paraId="4EF03325" w14:textId="77777777">
        <w:trPr>
          <w:trHeight w:val="300"/>
        </w:trPr>
        <w:tc>
          <w:tcPr>
            <w:tcW w:w="3000" w:type="dxa"/>
            <w:tcMar>
              <w:left w:w="105" w:type="dxa"/>
              <w:right w:w="105" w:type="dxa"/>
            </w:tcMar>
          </w:tcPr>
          <w:p w:rsidRPr="00836186" w:rsidR="265992B9" w:rsidP="00B7743C" w:rsidRDefault="265992B9" w14:paraId="3E640BEF" w14:textId="1252991E">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Activiteit</w:t>
            </w:r>
          </w:p>
        </w:tc>
        <w:tc>
          <w:tcPr>
            <w:tcW w:w="3000" w:type="dxa"/>
            <w:tcMar>
              <w:left w:w="105" w:type="dxa"/>
              <w:right w:w="105" w:type="dxa"/>
            </w:tcMar>
          </w:tcPr>
          <w:p w:rsidRPr="00836186" w:rsidR="265992B9" w:rsidP="00B7743C" w:rsidRDefault="265992B9" w14:paraId="1422F6A9" w14:textId="44B2C7B0">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Uren (Q)</w:t>
            </w:r>
          </w:p>
        </w:tc>
        <w:tc>
          <w:tcPr>
            <w:tcW w:w="3000" w:type="dxa"/>
            <w:tcMar>
              <w:left w:w="105" w:type="dxa"/>
              <w:right w:w="105" w:type="dxa"/>
            </w:tcMar>
          </w:tcPr>
          <w:p w:rsidRPr="00836186" w:rsidR="265992B9" w:rsidP="00B7743C" w:rsidRDefault="265992B9" w14:paraId="11A6336B" w14:textId="1D2C4DB5">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Totaal voor alle SB (PxQ)</w:t>
            </w:r>
          </w:p>
        </w:tc>
      </w:tr>
      <w:tr w:rsidRPr="00836186" w:rsidR="00B01313" w:rsidTr="265992B9" w14:paraId="29E14577" w14:textId="77777777">
        <w:trPr>
          <w:trHeight w:val="300"/>
        </w:trPr>
        <w:tc>
          <w:tcPr>
            <w:tcW w:w="3000" w:type="dxa"/>
            <w:tcMar>
              <w:left w:w="105" w:type="dxa"/>
              <w:right w:w="105" w:type="dxa"/>
            </w:tcMar>
          </w:tcPr>
          <w:p w:rsidRPr="00836186" w:rsidR="265992B9" w:rsidP="00B7743C" w:rsidRDefault="265992B9" w14:paraId="6420C46C" w14:textId="03A6F821">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 Aanpassen ICT-systeem ten behoeve van processen (3.63a, eenmalig)</w:t>
            </w:r>
          </w:p>
          <w:p w:rsidRPr="00836186" w:rsidR="265992B9" w:rsidP="00B7743C" w:rsidRDefault="265992B9" w14:paraId="7C18D7C4" w14:textId="0C38ABB9">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4C787611" w14:textId="4256A62C">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166.400 uur voor aanpassing </w:t>
            </w:r>
            <w:r w:rsidRPr="00836186" w:rsidR="00A41DFB">
              <w:rPr>
                <w:rFonts w:ascii="Times New Roman" w:hAnsi="Times New Roman" w:eastAsia="Verdana" w:cs="Times New Roman"/>
                <w:sz w:val="24"/>
                <w:szCs w:val="24"/>
              </w:rPr>
              <w:t>ICT</w:t>
            </w:r>
            <w:r w:rsidRPr="00836186">
              <w:rPr>
                <w:rFonts w:ascii="Times New Roman" w:hAnsi="Times New Roman" w:eastAsia="Verdana" w:cs="Times New Roman"/>
                <w:sz w:val="24"/>
                <w:szCs w:val="24"/>
              </w:rPr>
              <w:t>-systemen voor alle netbeheerders (40 FTE * 52 werkweken = 83.200 + 50% voor voorbereiding en 50% voor implementatie)</w:t>
            </w:r>
          </w:p>
          <w:p w:rsidRPr="00836186" w:rsidR="265992B9" w:rsidP="00B7743C" w:rsidRDefault="265992B9" w14:paraId="79894053" w14:textId="0B6FE1C9">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77BD8B5C" w14:textId="297EC5C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€33 x 166.400 = €5.491.200</w:t>
            </w:r>
          </w:p>
        </w:tc>
      </w:tr>
      <w:tr w:rsidRPr="00836186" w:rsidR="00B01313" w:rsidTr="265992B9" w14:paraId="23E48B8A" w14:textId="77777777">
        <w:trPr>
          <w:trHeight w:val="300"/>
        </w:trPr>
        <w:tc>
          <w:tcPr>
            <w:tcW w:w="3000" w:type="dxa"/>
            <w:tcMar>
              <w:left w:w="105" w:type="dxa"/>
              <w:right w:w="105" w:type="dxa"/>
            </w:tcMar>
          </w:tcPr>
          <w:p w:rsidRPr="00836186" w:rsidR="265992B9" w:rsidP="00B7743C" w:rsidRDefault="265992B9" w14:paraId="2992A7B1" w14:textId="70B6442F">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2. Inrichten contactpunt (3.63a, eerste lid, eenmalig)</w:t>
            </w:r>
          </w:p>
          <w:p w:rsidRPr="00836186" w:rsidR="265992B9" w:rsidP="00B7743C" w:rsidRDefault="265992B9" w14:paraId="032CD3D7" w14:textId="37F69FDA">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4AC9AB80" w14:textId="14DA63D2">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29.120 uur (4.160 uur per netbeheerder: 8 FTE 13 werkweken x 7 netbeheerders)</w:t>
            </w:r>
          </w:p>
          <w:p w:rsidRPr="00836186" w:rsidR="265992B9" w:rsidP="00B7743C" w:rsidRDefault="265992B9" w14:paraId="7A62FEE1" w14:textId="37355CF6">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478E5972" w14:textId="65E8155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€39 x 29.120 = €825.552</w:t>
            </w:r>
            <w:r w:rsidRPr="00836186" w:rsidR="007920CD">
              <w:rPr>
                <w:rFonts w:ascii="Times New Roman" w:hAnsi="Times New Roman" w:eastAsia="Verdana" w:cs="Times New Roman"/>
                <w:sz w:val="24"/>
                <w:szCs w:val="24"/>
              </w:rPr>
              <w:t xml:space="preserve"> </w:t>
            </w:r>
          </w:p>
        </w:tc>
      </w:tr>
      <w:tr w:rsidRPr="00836186" w:rsidR="00B01313" w:rsidTr="265992B9" w14:paraId="0468641D" w14:textId="77777777">
        <w:trPr>
          <w:trHeight w:val="300"/>
        </w:trPr>
        <w:tc>
          <w:tcPr>
            <w:tcW w:w="3000" w:type="dxa"/>
            <w:tcMar>
              <w:left w:w="105" w:type="dxa"/>
              <w:right w:w="105" w:type="dxa"/>
            </w:tcMar>
          </w:tcPr>
          <w:p w:rsidRPr="00836186" w:rsidR="265992B9" w:rsidP="00B7743C" w:rsidRDefault="265992B9" w14:paraId="4A6608F8" w14:textId="07BF93DD">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 4, 5 en 6. Registreren deelovereenkomsten, valideren, berekenen en versterken van de hoeveelheid gedeelde elektriciteit (3.63a, tweede tot en met vijfde lid)</w:t>
            </w:r>
          </w:p>
        </w:tc>
        <w:tc>
          <w:tcPr>
            <w:tcW w:w="3000" w:type="dxa"/>
            <w:tcMar>
              <w:left w:w="105" w:type="dxa"/>
              <w:right w:w="105" w:type="dxa"/>
            </w:tcMar>
          </w:tcPr>
          <w:p w:rsidRPr="00836186" w:rsidR="265992B9" w:rsidP="00B7743C" w:rsidRDefault="265992B9" w14:paraId="76C7DF58" w14:textId="18654D50">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16.640 uur per jaar voor alle netbeheerders</w:t>
            </w:r>
          </w:p>
          <w:p w:rsidRPr="00836186" w:rsidR="265992B9" w:rsidP="00B7743C" w:rsidRDefault="265992B9" w14:paraId="770B6D35" w14:textId="5D80B574">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7588F29A" w14:textId="283DF26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€39 x 16.640 = €648.960 p/j</w:t>
            </w:r>
          </w:p>
        </w:tc>
      </w:tr>
      <w:tr w:rsidRPr="00836186" w:rsidR="00B01313" w:rsidTr="265992B9" w14:paraId="5DA4E5F4" w14:textId="77777777">
        <w:trPr>
          <w:trHeight w:val="300"/>
        </w:trPr>
        <w:tc>
          <w:tcPr>
            <w:tcW w:w="3000" w:type="dxa"/>
            <w:tcMar>
              <w:left w:w="105" w:type="dxa"/>
              <w:right w:w="105" w:type="dxa"/>
            </w:tcMar>
          </w:tcPr>
          <w:p w:rsidRPr="00836186" w:rsidR="265992B9" w:rsidP="00B7743C" w:rsidRDefault="265992B9" w14:paraId="25E2A409" w14:textId="618D861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7. Vragen afnemers/ helpdesk.</w:t>
            </w:r>
          </w:p>
          <w:p w:rsidRPr="00836186" w:rsidR="265992B9" w:rsidP="00B7743C" w:rsidRDefault="265992B9" w14:paraId="58FC5019" w14:textId="6FE1A06D">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299E9B96" w14:textId="60F5A5C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6.000 uur (24.000 contact-momenten van 15 min)</w:t>
            </w:r>
          </w:p>
          <w:p w:rsidRPr="00836186" w:rsidR="265992B9" w:rsidP="00B7743C" w:rsidRDefault="265992B9" w14:paraId="420F3223" w14:textId="78E47618">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08B173A7" w14:textId="5D5112C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€23 x 6.000 = €138.000 p/j</w:t>
            </w:r>
          </w:p>
        </w:tc>
      </w:tr>
    </w:tbl>
    <w:p w:rsidRPr="00836186" w:rsidR="004475CD" w:rsidP="00B7743C" w:rsidRDefault="004475CD" w14:paraId="1862896C" w14:textId="77777777">
      <w:pPr>
        <w:keepNext/>
        <w:keepLines/>
        <w:spacing w:line="240" w:lineRule="exact"/>
        <w:rPr>
          <w:rFonts w:ascii="Times New Roman" w:hAnsi="Times New Roman" w:eastAsia="Verdana" w:cs="Times New Roman"/>
          <w:color w:val="000000" w:themeColor="text1"/>
          <w:sz w:val="24"/>
          <w:szCs w:val="24"/>
        </w:rPr>
      </w:pPr>
    </w:p>
    <w:p w:rsidRPr="00836186" w:rsidR="01D19780" w:rsidP="00B7743C" w:rsidRDefault="24DDA370" w14:paraId="4F242588" w14:textId="32AE3472">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T.a.v. onderdeel 1 Aanpassen ICT-systeem (eenmalig): Naast aanpassingen in de centrale klantprocessen is er impact op de processen rondom allocatie en reconciliatie en rapportage t.a.v. klant- en </w:t>
      </w:r>
      <w:r w:rsidRPr="00836186" w:rsidR="4B5C2AA8">
        <w:rPr>
          <w:rFonts w:ascii="Times New Roman" w:hAnsi="Times New Roman" w:eastAsia="Verdana" w:cs="Times New Roman"/>
          <w:color w:val="000000" w:themeColor="text1"/>
          <w:sz w:val="24"/>
          <w:szCs w:val="24"/>
        </w:rPr>
        <w:t>groothandels</w:t>
      </w:r>
      <w:r w:rsidRPr="00836186">
        <w:rPr>
          <w:rFonts w:ascii="Times New Roman" w:hAnsi="Times New Roman" w:eastAsia="Verdana" w:cs="Times New Roman"/>
          <w:color w:val="000000" w:themeColor="text1"/>
          <w:sz w:val="24"/>
          <w:szCs w:val="24"/>
        </w:rPr>
        <w:t xml:space="preserve">processen. Deze zijn meegenomen als onderdeel van de eerste activiteit. In het algemeen zit de meeste tijd erin dat bestaande centrale processen goed moeten blijven lopen. </w:t>
      </w:r>
      <w:r w:rsidRPr="00836186" w:rsidR="2D286ADF">
        <w:rPr>
          <w:rFonts w:ascii="Times New Roman" w:hAnsi="Times New Roman" w:eastAsia="Verdana" w:cs="Times New Roman"/>
          <w:color w:val="000000" w:themeColor="text1"/>
          <w:sz w:val="24"/>
          <w:szCs w:val="24"/>
        </w:rPr>
        <w:t>Omdat</w:t>
      </w:r>
      <w:r w:rsidRPr="00836186">
        <w:rPr>
          <w:rFonts w:ascii="Times New Roman" w:hAnsi="Times New Roman" w:eastAsia="Verdana" w:cs="Times New Roman"/>
          <w:color w:val="000000" w:themeColor="text1"/>
          <w:sz w:val="24"/>
          <w:szCs w:val="24"/>
        </w:rPr>
        <w:t xml:space="preserve"> energiedelen diverse centrale processen raakt zullen daar ook aanpassingen nodig zijn en moeten deze getest worden met andere marktpartijen, zodat alle processen en de uitwisseling van data goed blijven lopen. Boven op het aantal uren dat nodig is voor het aanpassen van ICT-systemen</w:t>
      </w:r>
      <w:r w:rsidRPr="00836186" w:rsidR="00123CAE">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(realisatie) is 50% voor (sector)voorbereidingen en 50% voor (sector)implementatie gehanteerd. Voor de aanpassing van de systemen is uitgegaan van het uurtarief voor technici en ander middelbaar geschoold persoon van €</w:t>
      </w:r>
      <w:r w:rsidRPr="00836186" w:rsidR="5E4AFFCA">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33, zoals opgenomen in het handboek meting regeldrukkosten.</w:t>
      </w:r>
    </w:p>
    <w:p w:rsidRPr="00836186" w:rsidR="01D19780" w:rsidP="00B7743C" w:rsidRDefault="24DDA370" w14:paraId="747DEABB" w14:textId="74DDD06B">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T.a.v. onderdeel 2 Inrichten contactpunt (eenmalig): Het gaat hier om de (eenmalige) kosten voor het opzetten van een contactpunt. De systeembeheerders schatten dat dit per systeembeheerder ongeveer 13 weken kost voor 8 Fte. In de berekening is uitgegaan van 7 systeembeheerder (6 regionale en één landelijke systeembeheerder). Voor de berekening is uitgegaan van administratief personeel met een uurtarief van €</w:t>
      </w:r>
      <w:r w:rsidRPr="00836186" w:rsidR="4BB80B90">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39 (zie handboek).</w:t>
      </w:r>
    </w:p>
    <w:p w:rsidRPr="00836186" w:rsidR="01D19780" w:rsidP="00B7743C" w:rsidRDefault="24DDA370" w14:paraId="0DBAD4D0" w14:textId="78076CFF">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T.a.v. onderdeel 3 </w:t>
      </w:r>
      <w:r w:rsidRPr="00836186" w:rsidR="300A2C0D">
        <w:rPr>
          <w:rFonts w:ascii="Times New Roman" w:hAnsi="Times New Roman" w:eastAsia="Verdana" w:cs="Times New Roman"/>
          <w:color w:val="000000" w:themeColor="text1"/>
          <w:sz w:val="24"/>
          <w:szCs w:val="24"/>
        </w:rPr>
        <w:t xml:space="preserve">t/m </w:t>
      </w:r>
      <w:r w:rsidRPr="00836186">
        <w:rPr>
          <w:rFonts w:ascii="Times New Roman" w:hAnsi="Times New Roman" w:eastAsia="Verdana" w:cs="Times New Roman"/>
          <w:color w:val="000000" w:themeColor="text1"/>
          <w:sz w:val="24"/>
          <w:szCs w:val="24"/>
        </w:rPr>
        <w:t>6: Voor de inschatting van uren voor de punten 3 t/m 6 is uitgegaan van 10% van de uren van het aanpassen van de systemen. Deze uren zijn dan jaarlijks. Voor het registreren, verwerken en doorgegeven van deze gegevens is uitgegaan van administratief personeel met een uurtarief van €</w:t>
      </w:r>
      <w:r w:rsidRPr="00836186" w:rsidR="157F978B">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39.</w:t>
      </w:r>
    </w:p>
    <w:p w:rsidRPr="00836186" w:rsidR="01D19780" w:rsidP="00B7743C" w:rsidRDefault="24DDA370" w14:paraId="33A6590B" w14:textId="45AD984F">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T.a.v. onderdeel 7: Het aantal vragen van afnemers/ helpdesk is grotendeel afhankelijk van de adoptie van energiedelen. In de berekening is uitgegaan van een percentage van 1,5% van alle afnemers in Nederland dat energie gaat delen. Dit zijn dan ongeveer 120.000 eindafnemers. De contactpersoon (een van hen of een organisator) meldt de overeenkomst met de bijbehorende gegevens bij het contactpunt. Omdat energiedelen relatief nieuw is, wordt een relatief groot aantal contactmomenten verwacht. De inschatting is dat energiedelen leidt tot 24.000 contactmomenten per jaar met een gemiddelde afhandeltijd van 15 minuten. In de berekening is uitgegaan van laag- en ongeschoold personeel, met een uurtarief van €</w:t>
      </w:r>
      <w:r w:rsidRPr="00836186" w:rsidR="6667E27D">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23.</w:t>
      </w:r>
    </w:p>
    <w:p w:rsidRPr="00836186" w:rsidR="01D19780" w:rsidP="00B7743C" w:rsidRDefault="24DDA370" w14:paraId="4BB59A1D" w14:textId="1CAD8712">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Leveranciers</w:t>
      </w:r>
    </w:p>
    <w:p w:rsidRPr="00836186" w:rsidR="01D19780" w:rsidP="00B7743C" w:rsidRDefault="24DDA370" w14:paraId="6D606BA9" w14:textId="63BC6414">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Voor leveranciers zijn op grond van het wetsvoorstel en geschetste werkwijze op hoofdlijnen de volgende aanpassingen voorzien:</w:t>
      </w:r>
    </w:p>
    <w:p w:rsidRPr="00836186" w:rsidR="01D19780" w:rsidP="00B7743C" w:rsidRDefault="01D19780" w14:paraId="2175602B" w14:textId="525C7E0E">
      <w:pPr>
        <w:pStyle w:val="Lijstalinea"/>
        <w:keepNext/>
        <w:keepLines/>
        <w:numPr>
          <w:ilvl w:val="0"/>
          <w:numId w:val="2"/>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Aanpassen ICT-systeem (eenmalig)</w:t>
      </w:r>
    </w:p>
    <w:p w:rsidRPr="00836186" w:rsidR="01D19780" w:rsidP="00B7743C" w:rsidRDefault="01D19780" w14:paraId="39D5A4C5" w14:textId="7BC95B49">
      <w:pPr>
        <w:pStyle w:val="Lijstalinea"/>
        <w:keepNext/>
        <w:keepLines/>
        <w:numPr>
          <w:ilvl w:val="0"/>
          <w:numId w:val="2"/>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Aanpassen facturering (eenmalig) </w:t>
      </w:r>
    </w:p>
    <w:p w:rsidRPr="00836186" w:rsidR="01D19780" w:rsidP="00B7743C" w:rsidRDefault="24DDA370" w14:paraId="028BD78A" w14:textId="0CE06B88">
      <w:pPr>
        <w:pStyle w:val="Lijstalinea"/>
        <w:keepNext/>
        <w:keepLines/>
        <w:numPr>
          <w:ilvl w:val="0"/>
          <w:numId w:val="2"/>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Vragen afnemers / helpdesk </w:t>
      </w:r>
    </w:p>
    <w:p w:rsidRPr="00836186" w:rsidR="00924894" w:rsidP="00B7743C" w:rsidRDefault="24DDA370" w14:paraId="1B500226" w14:textId="039525D8">
      <w:pPr>
        <w:pStyle w:val="Lijstalinea"/>
        <w:keepNext/>
        <w:keepLines/>
        <w:numPr>
          <w:ilvl w:val="0"/>
          <w:numId w:val="2"/>
        </w:num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Afdragen </w:t>
      </w:r>
      <w:r w:rsidRPr="00836186" w:rsidR="5FA90776">
        <w:rPr>
          <w:rFonts w:ascii="Times New Roman" w:hAnsi="Times New Roman" w:eastAsia="Verdana" w:cs="Times New Roman"/>
          <w:color w:val="000000" w:themeColor="text1"/>
          <w:sz w:val="24"/>
          <w:szCs w:val="24"/>
        </w:rPr>
        <w:t>energiebelasting</w:t>
      </w:r>
      <w:r w:rsidRPr="00836186">
        <w:rPr>
          <w:rFonts w:ascii="Times New Roman" w:hAnsi="Times New Roman" w:eastAsia="Verdana" w:cs="Times New Roman"/>
          <w:color w:val="000000" w:themeColor="text1"/>
          <w:sz w:val="24"/>
          <w:szCs w:val="24"/>
        </w:rPr>
        <w:t xml:space="preserve"> over gedeelde elektriciteit</w:t>
      </w:r>
    </w:p>
    <w:p w:rsidRPr="00836186" w:rsidR="00924894" w:rsidP="00B7743C" w:rsidRDefault="00924894" w14:paraId="674131F2" w14:textId="7777777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br w:type="page"/>
      </w:r>
    </w:p>
    <w:p w:rsidRPr="00836186" w:rsidR="01D19780" w:rsidP="00B7743C" w:rsidRDefault="01D19780" w14:paraId="40E8060F" w14:textId="77777777">
      <w:pPr>
        <w:keepNext/>
        <w:keepLines/>
        <w:spacing w:line="240" w:lineRule="exact"/>
        <w:rPr>
          <w:rFonts w:ascii="Times New Roman" w:hAnsi="Times New Roman" w:eastAsia="Verdana" w:cs="Times New Roman"/>
          <w:color w:val="000000" w:themeColor="text1"/>
          <w:sz w:val="24"/>
          <w:szCs w:val="24"/>
        </w:rPr>
      </w:pP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65992B9" w14:paraId="36C2BC62" w14:textId="77777777">
        <w:trPr>
          <w:trHeight w:val="300"/>
        </w:trPr>
        <w:tc>
          <w:tcPr>
            <w:tcW w:w="3000" w:type="dxa"/>
            <w:tcMar>
              <w:left w:w="105" w:type="dxa"/>
              <w:right w:w="105" w:type="dxa"/>
            </w:tcMar>
          </w:tcPr>
          <w:p w:rsidRPr="00836186" w:rsidR="265992B9" w:rsidP="00B7743C" w:rsidRDefault="265992B9" w14:paraId="0E111006" w14:textId="63A2EB9A">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Activiteit</w:t>
            </w:r>
          </w:p>
        </w:tc>
        <w:tc>
          <w:tcPr>
            <w:tcW w:w="3000" w:type="dxa"/>
            <w:tcMar>
              <w:left w:w="105" w:type="dxa"/>
              <w:right w:w="105" w:type="dxa"/>
            </w:tcMar>
          </w:tcPr>
          <w:p w:rsidRPr="00836186" w:rsidR="265992B9" w:rsidP="00B7743C" w:rsidRDefault="265992B9" w14:paraId="29DD6A83" w14:textId="51B71998">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Uren (Q)</w:t>
            </w:r>
          </w:p>
        </w:tc>
        <w:tc>
          <w:tcPr>
            <w:tcW w:w="3000" w:type="dxa"/>
            <w:tcMar>
              <w:left w:w="105" w:type="dxa"/>
              <w:right w:w="105" w:type="dxa"/>
            </w:tcMar>
          </w:tcPr>
          <w:p w:rsidRPr="00836186" w:rsidR="265992B9" w:rsidP="00B7743C" w:rsidRDefault="265992B9" w14:paraId="5DAA48DA" w14:textId="2A5B25DC">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Totaal 60 leveranciers (PxQ)</w:t>
            </w:r>
          </w:p>
        </w:tc>
      </w:tr>
      <w:tr w:rsidRPr="00836186" w:rsidR="00B01313" w:rsidTr="265992B9" w14:paraId="0A959E24" w14:textId="77777777">
        <w:trPr>
          <w:trHeight w:val="300"/>
        </w:trPr>
        <w:tc>
          <w:tcPr>
            <w:tcW w:w="3000" w:type="dxa"/>
            <w:tcMar>
              <w:left w:w="105" w:type="dxa"/>
              <w:right w:w="105" w:type="dxa"/>
            </w:tcMar>
          </w:tcPr>
          <w:p w:rsidRPr="00836186" w:rsidR="265992B9" w:rsidP="00B7743C" w:rsidRDefault="265992B9" w14:paraId="6E5D5113" w14:textId="7F402B8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 Aanpassen ICT-systeem (eenmalig)</w:t>
            </w:r>
          </w:p>
          <w:p w:rsidRPr="00836186" w:rsidR="265992B9" w:rsidP="00B7743C" w:rsidRDefault="265992B9" w14:paraId="01140B23" w14:textId="05AF8959">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0B1BEA36" w14:textId="0108F701">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1.920 uur (6 FTE * 8 werkweken) per leverancier (60 leveranciers)</w:t>
            </w:r>
          </w:p>
          <w:p w:rsidRPr="00836186" w:rsidR="265992B9" w:rsidP="00B7743C" w:rsidRDefault="265992B9" w14:paraId="63F3A79C" w14:textId="70B695B2">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2BCFFE93" w14:textId="126D861A">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€33 x 115.200 = €3.801.600</w:t>
            </w:r>
          </w:p>
        </w:tc>
      </w:tr>
      <w:tr w:rsidRPr="00836186" w:rsidR="00B01313" w:rsidTr="265992B9" w14:paraId="44D68CF1" w14:textId="77777777">
        <w:trPr>
          <w:trHeight w:val="300"/>
        </w:trPr>
        <w:tc>
          <w:tcPr>
            <w:tcW w:w="3000" w:type="dxa"/>
            <w:tcMar>
              <w:left w:w="105" w:type="dxa"/>
              <w:right w:w="105" w:type="dxa"/>
            </w:tcMar>
          </w:tcPr>
          <w:p w:rsidRPr="00836186" w:rsidR="265992B9" w:rsidP="00B7743C" w:rsidRDefault="265992B9" w14:paraId="50DBF501" w14:textId="052E636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2. Aanpassen facturering (eenmalig)</w:t>
            </w:r>
          </w:p>
          <w:p w:rsidRPr="00836186" w:rsidR="265992B9" w:rsidP="00B7743C" w:rsidRDefault="265992B9" w14:paraId="1F45135D" w14:textId="7C65E63E">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67577FB6" w14:textId="160F64C0">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5.120 uur (8 FTE * 16 werkweken) per leverancier (60 leveranciers)</w:t>
            </w:r>
          </w:p>
          <w:p w:rsidRPr="00836186" w:rsidR="265992B9" w:rsidP="00B7743C" w:rsidRDefault="265992B9" w14:paraId="7FF0BB3D" w14:textId="7BB6853D">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6F04B415" w14:textId="5DEAE00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€39 x 307.200 = €11.980.800</w:t>
            </w:r>
          </w:p>
        </w:tc>
      </w:tr>
      <w:tr w:rsidRPr="00836186" w:rsidR="00B01313" w:rsidTr="265992B9" w14:paraId="46ED7E11" w14:textId="77777777">
        <w:trPr>
          <w:trHeight w:val="300"/>
        </w:trPr>
        <w:tc>
          <w:tcPr>
            <w:tcW w:w="3000" w:type="dxa"/>
            <w:tcMar>
              <w:left w:w="105" w:type="dxa"/>
              <w:right w:w="105" w:type="dxa"/>
            </w:tcMar>
          </w:tcPr>
          <w:p w:rsidRPr="00836186" w:rsidR="265992B9" w:rsidP="00B7743C" w:rsidRDefault="00581BF6" w14:paraId="6BF88322" w14:textId="0B63825E">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3. </w:t>
            </w:r>
            <w:r w:rsidRPr="00836186" w:rsidR="265992B9">
              <w:rPr>
                <w:rFonts w:ascii="Times New Roman" w:hAnsi="Times New Roman" w:eastAsia="Verdana" w:cs="Times New Roman"/>
                <w:sz w:val="24"/>
                <w:szCs w:val="24"/>
              </w:rPr>
              <w:t>Vragen afnemers / helpdesk</w:t>
            </w:r>
          </w:p>
        </w:tc>
        <w:tc>
          <w:tcPr>
            <w:tcW w:w="3000" w:type="dxa"/>
            <w:tcMar>
              <w:left w:w="105" w:type="dxa"/>
              <w:right w:w="105" w:type="dxa"/>
            </w:tcMar>
          </w:tcPr>
          <w:p w:rsidRPr="00836186" w:rsidR="265992B9" w:rsidP="00B7743C" w:rsidRDefault="265992B9" w14:paraId="3F353286" w14:textId="5C3507A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120.000 klanten die delen / kwartier per klant: 40.000uur</w:t>
            </w:r>
          </w:p>
          <w:p w:rsidRPr="00836186" w:rsidR="265992B9" w:rsidP="00B7743C" w:rsidRDefault="265992B9" w14:paraId="6C6D0565" w14:textId="2861B4FA">
            <w:pPr>
              <w:spacing w:line="240" w:lineRule="exact"/>
              <w:rPr>
                <w:rFonts w:ascii="Times New Roman" w:hAnsi="Times New Roman" w:eastAsia="Verdana" w:cs="Times New Roman"/>
                <w:sz w:val="24"/>
                <w:szCs w:val="24"/>
              </w:rPr>
            </w:pPr>
          </w:p>
        </w:tc>
        <w:tc>
          <w:tcPr>
            <w:tcW w:w="3000" w:type="dxa"/>
            <w:tcMar>
              <w:left w:w="105" w:type="dxa"/>
              <w:right w:w="105" w:type="dxa"/>
            </w:tcMar>
          </w:tcPr>
          <w:p w:rsidRPr="00836186" w:rsidR="265992B9" w:rsidP="00B7743C" w:rsidRDefault="265992B9" w14:paraId="43CABA27" w14:textId="179D54F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€23 x 40.000 = €920.000 p/j</w:t>
            </w:r>
          </w:p>
        </w:tc>
      </w:tr>
      <w:tr w:rsidRPr="00836186" w:rsidR="00B01313" w:rsidTr="265992B9" w14:paraId="22221C40" w14:textId="77777777">
        <w:trPr>
          <w:trHeight w:val="300"/>
        </w:trPr>
        <w:tc>
          <w:tcPr>
            <w:tcW w:w="3000" w:type="dxa"/>
            <w:tcMar>
              <w:left w:w="105" w:type="dxa"/>
              <w:right w:w="105" w:type="dxa"/>
            </w:tcMar>
          </w:tcPr>
          <w:p w:rsidRPr="00836186" w:rsidR="265992B9" w:rsidP="00B7743C" w:rsidRDefault="00581BF6" w14:paraId="0DE3A515" w14:textId="45239F2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4. </w:t>
            </w:r>
            <w:r w:rsidRPr="00836186" w:rsidR="265992B9">
              <w:rPr>
                <w:rFonts w:ascii="Times New Roman" w:hAnsi="Times New Roman" w:eastAsia="Verdana" w:cs="Times New Roman"/>
                <w:sz w:val="24"/>
                <w:szCs w:val="24"/>
              </w:rPr>
              <w:t xml:space="preserve">Afdragen </w:t>
            </w:r>
            <w:r w:rsidRPr="00836186" w:rsidR="001542B6">
              <w:rPr>
                <w:rFonts w:ascii="Times New Roman" w:hAnsi="Times New Roman" w:eastAsia="Verdana" w:cs="Times New Roman"/>
                <w:sz w:val="24"/>
                <w:szCs w:val="24"/>
              </w:rPr>
              <w:t>energiebelasting</w:t>
            </w:r>
            <w:r w:rsidRPr="00836186" w:rsidR="265992B9">
              <w:rPr>
                <w:rFonts w:ascii="Times New Roman" w:hAnsi="Times New Roman" w:eastAsia="Verdana" w:cs="Times New Roman"/>
                <w:sz w:val="24"/>
                <w:szCs w:val="24"/>
              </w:rPr>
              <w:t xml:space="preserve"> over gedeelde elektriciteit</w:t>
            </w:r>
            <w:r w:rsidRPr="00836186" w:rsidR="007920CD">
              <w:rPr>
                <w:rFonts w:ascii="Times New Roman" w:hAnsi="Times New Roman" w:eastAsia="Verdana" w:cs="Times New Roman"/>
                <w:sz w:val="24"/>
                <w:szCs w:val="24"/>
              </w:rPr>
              <w:t xml:space="preserve"> </w:t>
            </w:r>
          </w:p>
        </w:tc>
        <w:tc>
          <w:tcPr>
            <w:tcW w:w="3000" w:type="dxa"/>
            <w:tcMar>
              <w:left w:w="105" w:type="dxa"/>
              <w:right w:w="105" w:type="dxa"/>
            </w:tcMar>
          </w:tcPr>
          <w:p w:rsidRPr="00836186" w:rsidR="265992B9" w:rsidP="00B7743C" w:rsidRDefault="265992B9" w14:paraId="426C4F82" w14:textId="3EA794D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0 uur</w:t>
            </w:r>
          </w:p>
        </w:tc>
        <w:tc>
          <w:tcPr>
            <w:tcW w:w="3000" w:type="dxa"/>
            <w:tcMar>
              <w:left w:w="105" w:type="dxa"/>
              <w:right w:w="105" w:type="dxa"/>
            </w:tcMar>
          </w:tcPr>
          <w:p w:rsidRPr="00836186" w:rsidR="265992B9" w:rsidP="00B7743C" w:rsidRDefault="265992B9" w14:paraId="770944F9" w14:textId="05485205">
            <w:pPr>
              <w:spacing w:line="240" w:lineRule="exact"/>
              <w:rPr>
                <w:rFonts w:ascii="Times New Roman" w:hAnsi="Times New Roman" w:eastAsia="Verdana" w:cs="Times New Roman"/>
                <w:sz w:val="24"/>
                <w:szCs w:val="24"/>
              </w:rPr>
            </w:pPr>
          </w:p>
        </w:tc>
      </w:tr>
    </w:tbl>
    <w:p w:rsidRPr="00836186" w:rsidR="01D19780" w:rsidP="00B7743C" w:rsidRDefault="01D19780" w14:paraId="784CBDC4" w14:textId="632AE3ED">
      <w:pPr>
        <w:keepNext/>
        <w:keepLines/>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 xml:space="preserve"> </w:t>
      </w:r>
    </w:p>
    <w:p w:rsidRPr="00836186" w:rsidR="01D19780" w:rsidP="00B44445" w:rsidRDefault="24DDA370" w14:paraId="1D35DE96" w14:textId="0C123390">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T.a.v. onderdeel 1 Aanpassen ICT-systeem (eenmalig): Onder ‘Aanpassen ICT-systeem’ (categorie 1) vallen de sectorprocessen met de systeembeheerder, voor zover zij de leverancier raken. Het meeste werk zit hier bij de systeembeheerders. Voor het aanpassen van het ICT-systeem is uitgegaan van het uurtarief voor technici en ander middelbaar geschoold persoon van €</w:t>
      </w:r>
      <w:r w:rsidRPr="00836186" w:rsidR="055DAD04">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33. </w:t>
      </w:r>
    </w:p>
    <w:p w:rsidRPr="00836186" w:rsidR="01D19780" w:rsidP="00B44445" w:rsidRDefault="24DDA370" w14:paraId="0260CCE8" w14:textId="2952422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T.a.v. onderdeel 2 Aanpassen facturering (eenmalig): Voor de leveranciers heeft aanpassen facturering (categorie 2) de grootste IT-impact. Energiedelen raakt veel kernprocessen en daarom moet goed getest worden zodat alle processen goed blijven lopen en kloppen. Dit vergt tijd van procesexperts (die ook nieuwe en bestaande processen moeten beschrijven/aanpassen</w:t>
      </w:r>
      <w:r w:rsidRPr="00836186" w:rsidR="003D5159">
        <w:rPr>
          <w:rFonts w:ascii="Times New Roman" w:hAnsi="Times New Roman" w:eastAsia="Verdana" w:cs="Times New Roman"/>
          <w:color w:val="000000" w:themeColor="text1"/>
          <w:sz w:val="24"/>
          <w:szCs w:val="24"/>
        </w:rPr>
        <w:t>)</w:t>
      </w:r>
      <w:r w:rsidRPr="00836186">
        <w:rPr>
          <w:rFonts w:ascii="Times New Roman" w:hAnsi="Times New Roman" w:eastAsia="Verdana" w:cs="Times New Roman"/>
          <w:color w:val="000000" w:themeColor="text1"/>
          <w:sz w:val="24"/>
          <w:szCs w:val="24"/>
        </w:rPr>
        <w:t xml:space="preserve">, ontwikkelaars en testers. Voorbeelden zijn bijvoorbeeld een impact op het verbruikskostenoverzicht, online dossier, termijnbedrag berekening etc. Van de gedeelde elektriciteit moet worden bepaald hoeveel gelijktijdig </w:t>
      </w:r>
      <w:r w:rsidRPr="00836186" w:rsidR="00581BF6">
        <w:rPr>
          <w:rFonts w:ascii="Times New Roman" w:hAnsi="Times New Roman" w:eastAsia="Verdana" w:cs="Times New Roman"/>
          <w:color w:val="000000" w:themeColor="text1"/>
          <w:sz w:val="24"/>
          <w:szCs w:val="24"/>
        </w:rPr>
        <w:t>ver</w:t>
      </w:r>
      <w:r w:rsidRPr="00836186">
        <w:rPr>
          <w:rFonts w:ascii="Times New Roman" w:hAnsi="Times New Roman" w:eastAsia="Verdana" w:cs="Times New Roman"/>
          <w:color w:val="000000" w:themeColor="text1"/>
          <w:sz w:val="24"/>
          <w:szCs w:val="24"/>
        </w:rPr>
        <w:t xml:space="preserve">bruikt wordt en </w:t>
      </w:r>
      <w:r w:rsidRPr="00836186" w:rsidR="00995D95">
        <w:rPr>
          <w:rFonts w:ascii="Times New Roman" w:hAnsi="Times New Roman" w:eastAsia="Verdana" w:cs="Times New Roman"/>
          <w:color w:val="000000" w:themeColor="text1"/>
          <w:sz w:val="24"/>
          <w:szCs w:val="24"/>
        </w:rPr>
        <w:t xml:space="preserve">hoeveel eventueel </w:t>
      </w:r>
      <w:r w:rsidRPr="00836186">
        <w:rPr>
          <w:rFonts w:ascii="Times New Roman" w:hAnsi="Times New Roman" w:eastAsia="Verdana" w:cs="Times New Roman"/>
          <w:color w:val="000000" w:themeColor="text1"/>
          <w:sz w:val="24"/>
          <w:szCs w:val="24"/>
        </w:rPr>
        <w:t>wordt teruggeleverd aan de leverancier. Dit moet op een goede wijze verwerkt worden in de systemen. Bij de berekening is uitgegaan van het voorgeschreven uurloon voor administratief personeel; €</w:t>
      </w:r>
      <w:r w:rsidRPr="00836186" w:rsidR="19A4A813">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39. </w:t>
      </w:r>
    </w:p>
    <w:p w:rsidRPr="00836186" w:rsidR="01D19780" w:rsidP="00B44445" w:rsidRDefault="24DDA370" w14:paraId="44247351" w14:textId="416466A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T.a.v. onderdeel 3 Vragen afnemers / helpdesk: De kosten voor vragen van afnemers / helpdesk zijn grotendeels afhankelijk van de adoptie van energiedelen. In de berekening is uitgegaan van een percentage van 1,5% van de klanten dat uiteindelijk kiest voor energiedelen (</w:t>
      </w:r>
      <w:r w:rsidRPr="00836186" w:rsidR="006D0E1B">
        <w:rPr>
          <w:rFonts w:ascii="Times New Roman" w:hAnsi="Times New Roman" w:eastAsia="Verdana" w:cs="Times New Roman"/>
          <w:color w:val="000000" w:themeColor="text1"/>
          <w:sz w:val="24"/>
          <w:szCs w:val="24"/>
        </w:rPr>
        <w:t>energie-ontvanger</w:t>
      </w:r>
      <w:r w:rsidRPr="00836186">
        <w:rPr>
          <w:rFonts w:ascii="Times New Roman" w:hAnsi="Times New Roman" w:eastAsia="Verdana" w:cs="Times New Roman"/>
          <w:color w:val="000000" w:themeColor="text1"/>
          <w:sz w:val="24"/>
          <w:szCs w:val="24"/>
        </w:rPr>
        <w:t xml:space="preserve"> of deler).</w:t>
      </w:r>
    </w:p>
    <w:p w:rsidRPr="00836186" w:rsidR="01D19780" w:rsidP="00B44445" w:rsidRDefault="24DDA370" w14:paraId="43E51B2B" w14:textId="64977B4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Er is uitgegaan van een gemiddelde afhandeltijd van 15 minuten per klant. Het eerste jaar is dat mogelijk meer. In de berekening is uitgegaan van laag- en ongeschoold personeel, met een uurtarief van €</w:t>
      </w:r>
      <w:r w:rsidRPr="00836186" w:rsidR="57B96AE4">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23.</w:t>
      </w:r>
    </w:p>
    <w:p w:rsidRPr="00836186" w:rsidR="01D19780" w:rsidP="00B44445" w:rsidRDefault="24DDA370" w14:paraId="2F3A9895" w14:textId="35CF164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T.a.v. onderdeel 4 Afdragen energiebelasting: </w:t>
      </w:r>
      <w:r w:rsidRPr="00836186" w:rsidR="00581BF6">
        <w:rPr>
          <w:rFonts w:ascii="Times New Roman" w:hAnsi="Times New Roman" w:eastAsia="Verdana" w:cs="Times New Roman"/>
          <w:color w:val="000000" w:themeColor="text1"/>
          <w:sz w:val="24"/>
          <w:szCs w:val="24"/>
        </w:rPr>
        <w:t>De energiebelasting wordt berekend over het totale verbruik. Dit omvat de gedeelde elektriciteit en de regulier door de leverancier geleverde elektriciteit gezamenlijk. Voor specifiek de afdracht van de energiebelasting</w:t>
      </w:r>
      <w:r w:rsidRPr="00836186" w:rsidR="00433DE1">
        <w:rPr>
          <w:rFonts w:ascii="Times New Roman" w:hAnsi="Times New Roman" w:eastAsia="Verdana" w:cs="Times New Roman"/>
          <w:color w:val="000000" w:themeColor="text1"/>
          <w:sz w:val="24"/>
          <w:szCs w:val="24"/>
        </w:rPr>
        <w:t xml:space="preserve"> worden geen aanvullende administratieve lasten voorzien.</w:t>
      </w:r>
      <w:r w:rsidRPr="00836186">
        <w:rPr>
          <w:rFonts w:ascii="Times New Roman" w:hAnsi="Times New Roman" w:eastAsia="Verdana" w:cs="Times New Roman"/>
          <w:color w:val="000000" w:themeColor="text1"/>
          <w:sz w:val="24"/>
          <w:szCs w:val="24"/>
        </w:rPr>
        <w:t xml:space="preserve"> De IT aanpassingen </w:t>
      </w:r>
      <w:r w:rsidRPr="00836186" w:rsidR="0052197E">
        <w:rPr>
          <w:rFonts w:ascii="Times New Roman" w:hAnsi="Times New Roman" w:eastAsia="Verdana" w:cs="Times New Roman"/>
          <w:color w:val="000000" w:themeColor="text1"/>
          <w:sz w:val="24"/>
          <w:szCs w:val="24"/>
        </w:rPr>
        <w:t xml:space="preserve">voor o.a. de </w:t>
      </w:r>
      <w:r w:rsidRPr="00836186" w:rsidR="00755C63">
        <w:rPr>
          <w:rFonts w:ascii="Times New Roman" w:hAnsi="Times New Roman" w:eastAsia="Verdana" w:cs="Times New Roman"/>
          <w:color w:val="000000" w:themeColor="text1"/>
          <w:sz w:val="24"/>
          <w:szCs w:val="24"/>
        </w:rPr>
        <w:t xml:space="preserve">facturering richting de klanten </w:t>
      </w:r>
      <w:r w:rsidRPr="00836186">
        <w:rPr>
          <w:rFonts w:ascii="Times New Roman" w:hAnsi="Times New Roman" w:eastAsia="Verdana" w:cs="Times New Roman"/>
          <w:color w:val="000000" w:themeColor="text1"/>
          <w:sz w:val="24"/>
          <w:szCs w:val="24"/>
        </w:rPr>
        <w:t xml:space="preserve">zijn meegenomen in onderdeel 1. Klanten zullen vragen over </w:t>
      </w:r>
      <w:r w:rsidRPr="00836186" w:rsidR="00433DE1">
        <w:rPr>
          <w:rFonts w:ascii="Times New Roman" w:hAnsi="Times New Roman" w:eastAsia="Verdana" w:cs="Times New Roman"/>
          <w:color w:val="000000" w:themeColor="text1"/>
          <w:sz w:val="24"/>
          <w:szCs w:val="24"/>
        </w:rPr>
        <w:t xml:space="preserve">energiedelen </w:t>
      </w:r>
      <w:r w:rsidRPr="00836186">
        <w:rPr>
          <w:rFonts w:ascii="Times New Roman" w:hAnsi="Times New Roman" w:eastAsia="Verdana" w:cs="Times New Roman"/>
          <w:color w:val="000000" w:themeColor="text1"/>
          <w:sz w:val="24"/>
          <w:szCs w:val="24"/>
        </w:rPr>
        <w:t xml:space="preserve">hebben, maar deze zijn meegenomen </w:t>
      </w:r>
      <w:r w:rsidRPr="00836186" w:rsidR="00433DE1">
        <w:rPr>
          <w:rFonts w:ascii="Times New Roman" w:hAnsi="Times New Roman" w:eastAsia="Verdana" w:cs="Times New Roman"/>
          <w:color w:val="000000" w:themeColor="text1"/>
          <w:sz w:val="24"/>
          <w:szCs w:val="24"/>
        </w:rPr>
        <w:t xml:space="preserve">in </w:t>
      </w:r>
      <w:r w:rsidRPr="00836186">
        <w:rPr>
          <w:rFonts w:ascii="Times New Roman" w:hAnsi="Times New Roman" w:eastAsia="Verdana" w:cs="Times New Roman"/>
          <w:color w:val="000000" w:themeColor="text1"/>
          <w:sz w:val="24"/>
          <w:szCs w:val="24"/>
        </w:rPr>
        <w:t>onder</w:t>
      </w:r>
      <w:r w:rsidRPr="00836186" w:rsidR="00433DE1">
        <w:rPr>
          <w:rFonts w:ascii="Times New Roman" w:hAnsi="Times New Roman" w:eastAsia="Verdana" w:cs="Times New Roman"/>
          <w:color w:val="000000" w:themeColor="text1"/>
          <w:sz w:val="24"/>
          <w:szCs w:val="24"/>
        </w:rPr>
        <w:t>deel</w:t>
      </w:r>
      <w:r w:rsidRPr="00836186">
        <w:rPr>
          <w:rFonts w:ascii="Times New Roman" w:hAnsi="Times New Roman" w:eastAsia="Verdana" w:cs="Times New Roman"/>
          <w:color w:val="000000" w:themeColor="text1"/>
          <w:sz w:val="24"/>
          <w:szCs w:val="24"/>
        </w:rPr>
        <w:t xml:space="preserve"> 3. </w:t>
      </w:r>
    </w:p>
    <w:p w:rsidRPr="00836186" w:rsidR="01D19780" w:rsidP="00B44445" w:rsidRDefault="24DDA370" w14:paraId="0C3E30B9" w14:textId="6130E95E">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lastRenderedPageBreak/>
        <w:t>In totaal komen de kosten voor de sector (systeembeheerders en leveranciers) uit op eenmalig €</w:t>
      </w:r>
      <w:r w:rsidRPr="00836186" w:rsidR="3B3CD877">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22.099.152 en €</w:t>
      </w:r>
      <w:r w:rsidRPr="00836186" w:rsidR="757C310B">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1.706.960 structureel per jaar.</w:t>
      </w:r>
    </w:p>
    <w:p w:rsidRPr="00836186" w:rsidR="01D19780" w:rsidP="00B44445" w:rsidRDefault="01D19780" w14:paraId="2B03D910" w14:textId="2B7E35C0">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 xml:space="preserve">Actieve afnemers </w:t>
      </w:r>
    </w:p>
    <w:p w:rsidRPr="00836186" w:rsidR="01D19780" w:rsidP="00B44445" w:rsidRDefault="275C1851" w14:paraId="61CA219E" w14:textId="0685F561">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regeldrukkosten voor de actieve afnemers zelf zijn moeilijker in te schatten. Wat betreft de belasting van actieve afnemers die energiedelen is al veel gezegd onder de paragraaf over doenvermogen (paragraaf 4.1.2). Zoals daar ook opgemerkt is delen van energie een recht, </w:t>
      </w:r>
      <w:r w:rsidRPr="00836186" w:rsidR="7E6F9746">
        <w:rPr>
          <w:rFonts w:ascii="Times New Roman" w:hAnsi="Times New Roman" w:eastAsia="Verdana" w:cs="Times New Roman"/>
          <w:color w:val="000000" w:themeColor="text1"/>
          <w:sz w:val="24"/>
          <w:szCs w:val="24"/>
        </w:rPr>
        <w:t xml:space="preserve">en </w:t>
      </w:r>
      <w:r w:rsidRPr="00836186">
        <w:rPr>
          <w:rFonts w:ascii="Times New Roman" w:hAnsi="Times New Roman" w:eastAsia="Verdana" w:cs="Times New Roman"/>
          <w:color w:val="000000" w:themeColor="text1"/>
          <w:sz w:val="24"/>
          <w:szCs w:val="24"/>
        </w:rPr>
        <w:t xml:space="preserve">hoeven eindafnemers hier geen gebruik van te maken. Verder is het de verwachting dat wanneer eindafnemers hier wel gebruik van maken dit bijna altijd via een administratieve tussenpersoon </w:t>
      </w:r>
      <w:r w:rsidRPr="00836186" w:rsidR="5CA57F32">
        <w:rPr>
          <w:rFonts w:ascii="Times New Roman" w:hAnsi="Times New Roman" w:eastAsia="Verdana" w:cs="Times New Roman"/>
          <w:color w:val="000000" w:themeColor="text1"/>
          <w:sz w:val="24"/>
          <w:szCs w:val="24"/>
        </w:rPr>
        <w:t xml:space="preserve">of de betrokken VvE of energiegemeenschap </w:t>
      </w:r>
      <w:r w:rsidRPr="00836186">
        <w:rPr>
          <w:rFonts w:ascii="Times New Roman" w:hAnsi="Times New Roman" w:eastAsia="Verdana" w:cs="Times New Roman"/>
          <w:color w:val="000000" w:themeColor="text1"/>
          <w:sz w:val="24"/>
          <w:szCs w:val="24"/>
        </w:rPr>
        <w:t>zal gebeuren.</w:t>
      </w:r>
    </w:p>
    <w:p w:rsidRPr="00836186" w:rsidR="01D19780" w:rsidP="00B44445" w:rsidRDefault="24DDA370" w14:paraId="6554FBEE" w14:textId="2F5D712A">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inspanning van een actieve afnemer zal vooral bestaan in de afweging of hij energie wil gaan delen en of dit voordelig is voor hem of niet. Naar verwachting kost het wel enige tijd om inzicht te krijgen in de voor- en nadelen van energiedelen en de besparingen en kosten die hierbij komen kijken. Dit zal snel één tot twee uur kosten voor een actieve afnemer. Daarbij moet hij nog een afweging maken of hij gebruik wil maken van een organisator voor energiedelen, die hier ook weer kosten voor in rekening zal brengen. Wanneer 1,5% van de 8 miljoen eindafnemers energie gaat delen (als gever of nemer) gaat het bij een uurtarief van €</w:t>
      </w:r>
      <w:r w:rsidRPr="00836186" w:rsidR="6D00A74E">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17 (zie handboek) om 120.000 x 2 uur x €</w:t>
      </w:r>
      <w:r w:rsidRPr="00836186" w:rsidR="38CDA828">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17 = €</w:t>
      </w:r>
      <w:r w:rsidRPr="00836186" w:rsidR="01B9C0E2">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4.080.000 per jaar. Wanneer actieve afn</w:t>
      </w:r>
      <w:r w:rsidRPr="00836186" w:rsidR="00484C53">
        <w:rPr>
          <w:rFonts w:ascii="Times New Roman" w:hAnsi="Times New Roman" w:eastAsia="Verdana" w:cs="Times New Roman"/>
          <w:color w:val="000000" w:themeColor="text1"/>
          <w:sz w:val="24"/>
          <w:szCs w:val="24"/>
        </w:rPr>
        <w:t>e</w:t>
      </w:r>
      <w:r w:rsidRPr="00836186">
        <w:rPr>
          <w:rFonts w:ascii="Times New Roman" w:hAnsi="Times New Roman" w:eastAsia="Verdana" w:cs="Times New Roman"/>
          <w:color w:val="000000" w:themeColor="text1"/>
          <w:sz w:val="24"/>
          <w:szCs w:val="24"/>
        </w:rPr>
        <w:t>me</w:t>
      </w:r>
      <w:r w:rsidRPr="00836186" w:rsidR="00484C53">
        <w:rPr>
          <w:rFonts w:ascii="Times New Roman" w:hAnsi="Times New Roman" w:eastAsia="Verdana" w:cs="Times New Roman"/>
          <w:color w:val="000000" w:themeColor="text1"/>
          <w:sz w:val="24"/>
          <w:szCs w:val="24"/>
        </w:rPr>
        <w:t>r</w:t>
      </w:r>
      <w:r w:rsidRPr="00836186">
        <w:rPr>
          <w:rFonts w:ascii="Times New Roman" w:hAnsi="Times New Roman" w:eastAsia="Verdana" w:cs="Times New Roman"/>
          <w:color w:val="000000" w:themeColor="text1"/>
          <w:sz w:val="24"/>
          <w:szCs w:val="24"/>
        </w:rPr>
        <w:t>s geen gebruik maken van een organisator voor energiedelen zullen deze kosten verder oplopen, omdat er dan zelf een overeenkomst moet worden afgesloten tussen de energiegever en energie</w:t>
      </w:r>
      <w:r w:rsidRPr="00836186" w:rsidR="00D0059D">
        <w:rPr>
          <w:rFonts w:ascii="Times New Roman" w:hAnsi="Times New Roman" w:eastAsia="Verdana" w:cs="Times New Roman"/>
          <w:color w:val="000000" w:themeColor="text1"/>
          <w:sz w:val="24"/>
          <w:szCs w:val="24"/>
        </w:rPr>
        <w:t>-ontvanger</w:t>
      </w:r>
      <w:r w:rsidRPr="00836186">
        <w:rPr>
          <w:rFonts w:ascii="Times New Roman" w:hAnsi="Times New Roman" w:eastAsia="Verdana" w:cs="Times New Roman"/>
          <w:color w:val="000000" w:themeColor="text1"/>
          <w:sz w:val="24"/>
          <w:szCs w:val="24"/>
        </w:rPr>
        <w:t xml:space="preserve"> (er is wel voorzien in een modelovereenkomst) en de gedeelde elektriciteit dan door de energiegever zelf gefactureerd moet worden etc. Een energiedeler is hier dan snel 10 uur per jaar mee bezig. Omdat naar verwachting maar een klein percentage er</w:t>
      </w:r>
      <w:r w:rsidRPr="00836186" w:rsidR="205E36A0">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voor zal kiezen om hun deelovereenkomst zelf af te handelen en dit dan vaak in de familiaire sfeer zal liggen, waarbij vaak ook geen kosten in rekening worden gebracht, is hier geen nadere inschatting voor opgenomen. Aan het contracteren van een organisator voor energiedelen zijn echter ook weer kosten verbonden.</w:t>
      </w:r>
    </w:p>
    <w:p w:rsidRPr="00836186" w:rsidR="01D19780" w:rsidP="00B44445" w:rsidRDefault="24DDA370" w14:paraId="4B5AC372" w14:textId="2ECB35D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Doordat met dit voorstel de aangifteplicht voor de energiebelasting niet bij de </w:t>
      </w:r>
      <w:r w:rsidRPr="00836186" w:rsidR="00260231">
        <w:rPr>
          <w:rFonts w:ascii="Times New Roman" w:hAnsi="Times New Roman" w:eastAsia="Verdana" w:cs="Times New Roman"/>
          <w:color w:val="000000" w:themeColor="text1"/>
          <w:sz w:val="24"/>
          <w:szCs w:val="24"/>
        </w:rPr>
        <w:t xml:space="preserve">energiegever </w:t>
      </w:r>
      <w:r w:rsidRPr="00836186">
        <w:rPr>
          <w:rFonts w:ascii="Times New Roman" w:hAnsi="Times New Roman" w:eastAsia="Verdana" w:cs="Times New Roman"/>
          <w:color w:val="000000" w:themeColor="text1"/>
          <w:sz w:val="24"/>
          <w:szCs w:val="24"/>
        </w:rPr>
        <w:t>wordt gelegd maar bij de leveranciers, wordt een aanzienlijke administratieve last voor potentieel 40.000 tot 60.000 energiegevers voorkomen. Het is de inschatting dat een gemiddelde aangifte energiebelasting voor een energiegevende partij ca. 3 uur kost. Tegen het standaard uurtarief van €</w:t>
      </w:r>
      <w:r w:rsidRPr="00836186" w:rsidR="10B529A6">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17 (zie handboek) betekent dit dat door deze keuze een terugkerende administratieve last van </w:t>
      </w:r>
      <w:r w:rsidRPr="00836186" w:rsidR="410B7D46">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2.240.000 à </w:t>
      </w:r>
      <w:r w:rsidRPr="00836186" w:rsidR="0545528C">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3.360.000 per jaar wordt vermeden.</w:t>
      </w:r>
    </w:p>
    <w:p w:rsidRPr="00836186" w:rsidR="265992B9" w:rsidP="00B44445" w:rsidRDefault="265992B9" w14:paraId="0FFA44C4" w14:textId="5382D1B1">
      <w:pPr>
        <w:spacing w:line="240" w:lineRule="exact"/>
        <w:rPr>
          <w:rFonts w:ascii="Times New Roman" w:hAnsi="Times New Roman" w:eastAsia="Verdana" w:cs="Times New Roman"/>
          <w:color w:val="000000" w:themeColor="text1"/>
          <w:sz w:val="24"/>
          <w:szCs w:val="24"/>
        </w:rPr>
      </w:pPr>
    </w:p>
    <w:p w:rsidRPr="00836186" w:rsidR="009314D5" w:rsidP="00836186" w:rsidRDefault="009314D5" w14:paraId="4CDA9CB0" w14:textId="77777777">
      <w:pPr>
        <w:rPr>
          <w:rFonts w:ascii="Times New Roman" w:hAnsi="Times New Roman" w:cs="Times New Roman"/>
          <w:b/>
          <w:bCs/>
          <w:sz w:val="24"/>
          <w:szCs w:val="24"/>
        </w:rPr>
      </w:pPr>
      <w:r w:rsidRPr="00836186">
        <w:rPr>
          <w:rFonts w:ascii="Times New Roman" w:hAnsi="Times New Roman" w:cs="Times New Roman"/>
          <w:b/>
          <w:bCs/>
          <w:sz w:val="24"/>
          <w:szCs w:val="24"/>
        </w:rPr>
        <w:t>4.2.3 Verplichtingen systeembeheerders ten behoeve van flexibiliteit</w:t>
      </w:r>
    </w:p>
    <w:p w:rsidRPr="00836186" w:rsidR="40B5035F" w:rsidP="00B7743C" w:rsidRDefault="40B5035F" w14:paraId="03C81267" w14:textId="2D78C13B">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Aanbieden van een flexibele aansluitovereenkomst</w:t>
      </w:r>
    </w:p>
    <w:p w:rsidRPr="00836186" w:rsidR="40B5035F" w:rsidP="00B44445" w:rsidRDefault="4607FD90" w14:paraId="421E5DD4" w14:textId="05FBD16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Het wetsvoorstel maakt het voor transmissie- en distributiesysteembeheerders voor elektriciteit mogelijk om </w:t>
      </w:r>
      <w:r w:rsidRPr="00836186" w:rsidR="70CAB949">
        <w:rPr>
          <w:rFonts w:ascii="Times New Roman" w:hAnsi="Times New Roman" w:eastAsia="Verdana" w:cs="Times New Roman"/>
          <w:color w:val="000000" w:themeColor="text1"/>
          <w:sz w:val="24"/>
          <w:szCs w:val="24"/>
        </w:rPr>
        <w:t xml:space="preserve">naast de reeds beschikbare flexibele transportovereenkomsten </w:t>
      </w:r>
      <w:r w:rsidRPr="00836186" w:rsidR="607017DD">
        <w:rPr>
          <w:rFonts w:ascii="Times New Roman" w:hAnsi="Times New Roman" w:eastAsia="Verdana" w:cs="Times New Roman"/>
          <w:color w:val="000000" w:themeColor="text1"/>
          <w:sz w:val="24"/>
          <w:szCs w:val="24"/>
        </w:rPr>
        <w:t xml:space="preserve">voor de duur van de congestieperiode </w:t>
      </w:r>
      <w:r w:rsidRPr="00836186">
        <w:rPr>
          <w:rFonts w:ascii="Times New Roman" w:hAnsi="Times New Roman" w:eastAsia="Verdana" w:cs="Times New Roman"/>
          <w:color w:val="000000" w:themeColor="text1"/>
          <w:sz w:val="24"/>
          <w:szCs w:val="24"/>
        </w:rPr>
        <w:t xml:space="preserve">een flexibele aansluitovereenkomst aan te bieden (conform de regels uit de EMD-richtlijn en EMD-verordening). </w:t>
      </w:r>
      <w:r w:rsidRPr="00836186" w:rsidR="2C454C34">
        <w:rPr>
          <w:rFonts w:ascii="Times New Roman" w:hAnsi="Times New Roman" w:eastAsia="Verdana" w:cs="Times New Roman"/>
          <w:color w:val="000000" w:themeColor="text1"/>
          <w:sz w:val="24"/>
          <w:szCs w:val="24"/>
        </w:rPr>
        <w:t>Het gaat dan om een mogelijk alternatief voor een aansluiting die niet gefaciliteerd kan worden vanwege een gebrek aan voldoende transport</w:t>
      </w:r>
      <w:r w:rsidRPr="00836186" w:rsidR="26D6E6D9">
        <w:rPr>
          <w:rFonts w:ascii="Times New Roman" w:hAnsi="Times New Roman" w:eastAsia="Verdana" w:cs="Times New Roman"/>
          <w:color w:val="000000" w:themeColor="text1"/>
          <w:sz w:val="24"/>
          <w:szCs w:val="24"/>
        </w:rPr>
        <w:t xml:space="preserve">capaciteit voor de gevraagd aansluiting. Het is aan de transmissie- of distributiesysteembeheerder om te beoordelen of </w:t>
      </w:r>
      <w:r w:rsidRPr="00836186" w:rsidR="0601F762">
        <w:rPr>
          <w:rFonts w:ascii="Times New Roman" w:hAnsi="Times New Roman" w:eastAsia="Verdana" w:cs="Times New Roman"/>
          <w:color w:val="000000" w:themeColor="text1"/>
          <w:sz w:val="24"/>
          <w:szCs w:val="24"/>
        </w:rPr>
        <w:t>een dergelijke flexibele aansluiting in de betreffende omstandigheden een mogelijk alternatief vormt voor de gevraagde aansluiting. Als dat zo is dan dient</w:t>
      </w:r>
      <w:r w:rsidRPr="00836186" w:rsidR="0577A753">
        <w:rPr>
          <w:rFonts w:ascii="Times New Roman" w:hAnsi="Times New Roman" w:eastAsia="Verdana" w:cs="Times New Roman"/>
          <w:color w:val="000000" w:themeColor="text1"/>
          <w:sz w:val="24"/>
          <w:szCs w:val="24"/>
        </w:rPr>
        <w:t xml:space="preserve"> dit als </w:t>
      </w:r>
      <w:r w:rsidRPr="00836186" w:rsidR="2ED6B7A5">
        <w:rPr>
          <w:rFonts w:ascii="Times New Roman" w:hAnsi="Times New Roman" w:eastAsia="Verdana" w:cs="Times New Roman"/>
          <w:color w:val="000000" w:themeColor="text1"/>
          <w:sz w:val="24"/>
          <w:szCs w:val="24"/>
        </w:rPr>
        <w:t xml:space="preserve">een mogelijk </w:t>
      </w:r>
      <w:r w:rsidRPr="00836186" w:rsidR="0577A753">
        <w:rPr>
          <w:rFonts w:ascii="Times New Roman" w:hAnsi="Times New Roman" w:eastAsia="Verdana" w:cs="Times New Roman"/>
          <w:color w:val="000000" w:themeColor="text1"/>
          <w:sz w:val="24"/>
          <w:szCs w:val="24"/>
        </w:rPr>
        <w:t>alternatief te worden aangeboden aan de verzoeker.</w:t>
      </w:r>
    </w:p>
    <w:p w:rsidRPr="00836186" w:rsidR="40B5035F" w:rsidP="00B44445" w:rsidRDefault="1B3B4249" w14:paraId="551E56DA" w14:textId="64D34FE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manier waarop vormgegeven wordt aan deze contractvorm, zowel ten aanzien van de contractuele uitwerking als de technische eisen waar een aansluiting al dan niet aanvullend aan moet voldoen</w:t>
      </w:r>
      <w:r w:rsidRPr="00836186" w:rsidR="432C5043">
        <w:rPr>
          <w:rFonts w:ascii="Times New Roman" w:hAnsi="Times New Roman" w:eastAsia="Verdana" w:cs="Times New Roman"/>
          <w:color w:val="000000" w:themeColor="text1"/>
          <w:sz w:val="24"/>
          <w:szCs w:val="24"/>
        </w:rPr>
        <w:t>,</w:t>
      </w:r>
      <w:r w:rsidRPr="00836186">
        <w:rPr>
          <w:rFonts w:ascii="Times New Roman" w:hAnsi="Times New Roman" w:eastAsia="Verdana" w:cs="Times New Roman"/>
          <w:color w:val="000000" w:themeColor="text1"/>
          <w:sz w:val="24"/>
          <w:szCs w:val="24"/>
        </w:rPr>
        <w:t xml:space="preserve"> is aan de </w:t>
      </w:r>
      <w:r w:rsidRPr="00836186" w:rsidR="351B04D3">
        <w:rPr>
          <w:rFonts w:ascii="Times New Roman" w:hAnsi="Times New Roman" w:eastAsia="Verdana" w:cs="Times New Roman"/>
          <w:color w:val="000000" w:themeColor="text1"/>
          <w:sz w:val="24"/>
          <w:szCs w:val="24"/>
        </w:rPr>
        <w:t>transmissie- en distributie</w:t>
      </w:r>
      <w:r w:rsidRPr="00836186">
        <w:rPr>
          <w:rFonts w:ascii="Times New Roman" w:hAnsi="Times New Roman" w:eastAsia="Verdana" w:cs="Times New Roman"/>
          <w:color w:val="000000" w:themeColor="text1"/>
          <w:sz w:val="24"/>
          <w:szCs w:val="24"/>
        </w:rPr>
        <w:t>systeembeheerders om in de methoden en voorwaarden verder uit te werken</w:t>
      </w:r>
      <w:r w:rsidRPr="00836186" w:rsidR="25FD0029">
        <w:rPr>
          <w:rFonts w:ascii="Times New Roman" w:hAnsi="Times New Roman" w:eastAsia="Verdana" w:cs="Times New Roman"/>
          <w:color w:val="000000" w:themeColor="text1"/>
          <w:sz w:val="24"/>
          <w:szCs w:val="24"/>
        </w:rPr>
        <w:t xml:space="preserve"> en ter goedkeuring aan de ACM voor te leggen</w:t>
      </w:r>
      <w:r w:rsidRPr="00836186">
        <w:rPr>
          <w:rFonts w:ascii="Times New Roman" w:hAnsi="Times New Roman" w:eastAsia="Verdana" w:cs="Times New Roman"/>
          <w:color w:val="000000" w:themeColor="text1"/>
          <w:sz w:val="24"/>
          <w:szCs w:val="24"/>
        </w:rPr>
        <w:t xml:space="preserve">. Afhankelijk van deze wijze waarop de systeembeheerders vormgeven aan de beperking op de aansluiting, is een mogelijk gevolg dat een technische aanpassing bij de aansluiting moet </w:t>
      </w:r>
      <w:r w:rsidRPr="00836186">
        <w:rPr>
          <w:rFonts w:ascii="Times New Roman" w:hAnsi="Times New Roman" w:eastAsia="Verdana" w:cs="Times New Roman"/>
          <w:color w:val="000000" w:themeColor="text1"/>
          <w:sz w:val="24"/>
          <w:szCs w:val="24"/>
        </w:rPr>
        <w:lastRenderedPageBreak/>
        <w:t xml:space="preserve">worden uitgevoerd. </w:t>
      </w:r>
      <w:r w:rsidRPr="00836186" w:rsidR="4D4E7EC2">
        <w:rPr>
          <w:rFonts w:ascii="Times New Roman" w:hAnsi="Times New Roman" w:eastAsia="Verdana" w:cs="Times New Roman"/>
          <w:color w:val="000000" w:themeColor="text1"/>
          <w:sz w:val="24"/>
          <w:szCs w:val="24"/>
        </w:rPr>
        <w:t xml:space="preserve">Wanneer dit geen aspect is van het regulier aansluitproces van de transmissie- of distributiesysteembeheerder, </w:t>
      </w:r>
      <w:r w:rsidRPr="00836186" w:rsidR="6C40E9B5">
        <w:rPr>
          <w:rFonts w:ascii="Times New Roman" w:hAnsi="Times New Roman" w:eastAsia="Verdana" w:cs="Times New Roman"/>
          <w:color w:val="000000" w:themeColor="text1"/>
          <w:sz w:val="24"/>
          <w:szCs w:val="24"/>
        </w:rPr>
        <w:t>zoals bij bepaalde</w:t>
      </w:r>
      <w:r w:rsidRPr="00836186">
        <w:rPr>
          <w:rFonts w:ascii="Times New Roman" w:hAnsi="Times New Roman" w:eastAsia="Verdana" w:cs="Times New Roman"/>
          <w:color w:val="000000" w:themeColor="text1"/>
          <w:sz w:val="24"/>
          <w:szCs w:val="24"/>
        </w:rPr>
        <w:t xml:space="preserve"> aansluiting</w:t>
      </w:r>
      <w:r w:rsidRPr="00836186" w:rsidR="25B6FCE9">
        <w:rPr>
          <w:rFonts w:ascii="Times New Roman" w:hAnsi="Times New Roman" w:eastAsia="Verdana" w:cs="Times New Roman"/>
          <w:color w:val="000000" w:themeColor="text1"/>
          <w:sz w:val="24"/>
          <w:szCs w:val="24"/>
        </w:rPr>
        <w:t>en</w:t>
      </w:r>
      <w:r w:rsidRPr="00836186" w:rsidR="007920CD">
        <w:rPr>
          <w:rFonts w:ascii="Times New Roman" w:hAnsi="Times New Roman" w:eastAsia="Verdana" w:cs="Times New Roman"/>
          <w:color w:val="000000" w:themeColor="text1"/>
          <w:sz w:val="24"/>
          <w:szCs w:val="24"/>
        </w:rPr>
        <w:t xml:space="preserve"> </w:t>
      </w:r>
      <w:r w:rsidRPr="00836186" w:rsidR="71F67837">
        <w:rPr>
          <w:rFonts w:ascii="Times New Roman" w:hAnsi="Times New Roman" w:eastAsia="Verdana" w:cs="Times New Roman"/>
          <w:color w:val="000000" w:themeColor="text1"/>
          <w:sz w:val="24"/>
          <w:szCs w:val="24"/>
        </w:rPr>
        <w:t>voor</w:t>
      </w:r>
      <w:r w:rsidRPr="00836186">
        <w:rPr>
          <w:rFonts w:ascii="Times New Roman" w:hAnsi="Times New Roman" w:eastAsia="Verdana" w:cs="Times New Roman"/>
          <w:color w:val="000000" w:themeColor="text1"/>
          <w:sz w:val="24"/>
          <w:szCs w:val="24"/>
        </w:rPr>
        <w:t xml:space="preserve"> een bedrijf of instelling, </w:t>
      </w:r>
      <w:r w:rsidRPr="00836186" w:rsidR="0143AE08">
        <w:rPr>
          <w:rFonts w:ascii="Times New Roman" w:hAnsi="Times New Roman" w:eastAsia="Verdana" w:cs="Times New Roman"/>
          <w:color w:val="000000" w:themeColor="text1"/>
          <w:sz w:val="24"/>
          <w:szCs w:val="24"/>
        </w:rPr>
        <w:t xml:space="preserve">zal voor deze werkzaamheden </w:t>
      </w:r>
      <w:r w:rsidRPr="00836186">
        <w:rPr>
          <w:rFonts w:ascii="Times New Roman" w:hAnsi="Times New Roman" w:eastAsia="Verdana" w:cs="Times New Roman"/>
          <w:color w:val="000000" w:themeColor="text1"/>
          <w:sz w:val="24"/>
          <w:szCs w:val="24"/>
        </w:rPr>
        <w:t xml:space="preserve">een door de systeembeheerder gecertificeerde partij </w:t>
      </w:r>
      <w:r w:rsidRPr="00836186" w:rsidR="08150705">
        <w:rPr>
          <w:rFonts w:ascii="Times New Roman" w:hAnsi="Times New Roman" w:eastAsia="Verdana" w:cs="Times New Roman"/>
          <w:color w:val="000000" w:themeColor="text1"/>
          <w:sz w:val="24"/>
          <w:szCs w:val="24"/>
        </w:rPr>
        <w:t xml:space="preserve">moeten worden </w:t>
      </w:r>
      <w:r w:rsidRPr="00836186" w:rsidR="23D2780F">
        <w:rPr>
          <w:rFonts w:ascii="Times New Roman" w:hAnsi="Times New Roman" w:eastAsia="Verdana" w:cs="Times New Roman"/>
          <w:color w:val="000000" w:themeColor="text1"/>
          <w:sz w:val="24"/>
          <w:szCs w:val="24"/>
        </w:rPr>
        <w:t>ge</w:t>
      </w:r>
      <w:r w:rsidRPr="00836186">
        <w:rPr>
          <w:rFonts w:ascii="Times New Roman" w:hAnsi="Times New Roman" w:eastAsia="Verdana" w:cs="Times New Roman"/>
          <w:color w:val="000000" w:themeColor="text1"/>
          <w:sz w:val="24"/>
          <w:szCs w:val="24"/>
        </w:rPr>
        <w:t>contracte</w:t>
      </w:r>
      <w:r w:rsidRPr="00836186" w:rsidR="1A0F9646">
        <w:rPr>
          <w:rFonts w:ascii="Times New Roman" w:hAnsi="Times New Roman" w:eastAsia="Verdana" w:cs="Times New Roman"/>
          <w:color w:val="000000" w:themeColor="text1"/>
          <w:sz w:val="24"/>
          <w:szCs w:val="24"/>
        </w:rPr>
        <w:t>e</w:t>
      </w:r>
      <w:r w:rsidRPr="00836186">
        <w:rPr>
          <w:rFonts w:ascii="Times New Roman" w:hAnsi="Times New Roman" w:eastAsia="Verdana" w:cs="Times New Roman"/>
          <w:color w:val="000000" w:themeColor="text1"/>
          <w:sz w:val="24"/>
          <w:szCs w:val="24"/>
        </w:rPr>
        <w:t>r</w:t>
      </w:r>
      <w:r w:rsidRPr="00836186" w:rsidR="4123E163">
        <w:rPr>
          <w:rFonts w:ascii="Times New Roman" w:hAnsi="Times New Roman" w:eastAsia="Verdana" w:cs="Times New Roman"/>
          <w:color w:val="000000" w:themeColor="text1"/>
          <w:sz w:val="24"/>
          <w:szCs w:val="24"/>
        </w:rPr>
        <w:t>d</w:t>
      </w:r>
      <w:r w:rsidRPr="00836186">
        <w:rPr>
          <w:rFonts w:ascii="Times New Roman" w:hAnsi="Times New Roman" w:eastAsia="Verdana" w:cs="Times New Roman"/>
          <w:color w:val="000000" w:themeColor="text1"/>
          <w:sz w:val="24"/>
          <w:szCs w:val="24"/>
        </w:rPr>
        <w:t>.</w:t>
      </w:r>
    </w:p>
    <w:p w:rsidRPr="00836186" w:rsidR="265992B9" w:rsidP="00B44445" w:rsidRDefault="1B3B4249" w14:paraId="47F49565" w14:textId="77DEB20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Of, en zo ja, hoeveel regeldruk deze contractvorm behelst is sterk afhankelijk van de uitwerking in de methoden en voorwaarden. Door de vele onbekende factoren ten aanzien van de uitwerking kan de impact in deze fase van de implementatie niet worden bepaald. Het ministerie zal echter toezien op een zo effectief mogelijke implementatie met minimale regeldruk.</w:t>
      </w:r>
    </w:p>
    <w:p w:rsidRPr="00836186" w:rsidR="40B5035F" w:rsidP="00B44445" w:rsidRDefault="40B5035F" w14:paraId="3481BC04" w14:textId="103B4E60">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Informatieplichten systeembeheerders</w:t>
      </w:r>
    </w:p>
    <w:p w:rsidRPr="00836186" w:rsidR="40B5035F" w:rsidP="00B44445" w:rsidRDefault="1B3B4249" w14:paraId="70D81EE5" w14:textId="7A7036AD">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bij het EMD-pakket gewijzigde Elektriciteitsrichtlijn verplicht de distributiesysteembeheerders (hierna ook: DSB’s) voor elektriciteit transparant te zijn in de situatie op het transportsysteem voor elektriciteit. Momenteel worden door de </w:t>
      </w:r>
      <w:r w:rsidRPr="00836186" w:rsidR="021A8A36">
        <w:rPr>
          <w:rFonts w:ascii="Times New Roman" w:hAnsi="Times New Roman" w:eastAsia="Verdana" w:cs="Times New Roman"/>
          <w:color w:val="000000" w:themeColor="text1"/>
          <w:sz w:val="24"/>
          <w:szCs w:val="24"/>
        </w:rPr>
        <w:t>DSB's</w:t>
      </w:r>
      <w:r w:rsidRPr="00836186">
        <w:rPr>
          <w:rFonts w:ascii="Times New Roman" w:hAnsi="Times New Roman" w:eastAsia="Verdana" w:cs="Times New Roman"/>
          <w:color w:val="000000" w:themeColor="text1"/>
          <w:sz w:val="24"/>
          <w:szCs w:val="24"/>
        </w:rPr>
        <w:t xml:space="preserve"> gezamenlijk al inzichten verschaft. De verplichting die het EMD-pakket oplegt heeft daarmee dus geen aanvullende regeldruk boven op de al bestaande werkzaamheden van </w:t>
      </w:r>
      <w:r w:rsidRPr="00836186" w:rsidR="5DC0CB05">
        <w:rPr>
          <w:rFonts w:ascii="Times New Roman" w:hAnsi="Times New Roman" w:eastAsia="Verdana" w:cs="Times New Roman"/>
          <w:color w:val="000000" w:themeColor="text1"/>
          <w:sz w:val="24"/>
          <w:szCs w:val="24"/>
        </w:rPr>
        <w:t xml:space="preserve">deze </w:t>
      </w:r>
      <w:r w:rsidRPr="00836186">
        <w:rPr>
          <w:rFonts w:ascii="Times New Roman" w:hAnsi="Times New Roman" w:eastAsia="Verdana" w:cs="Times New Roman"/>
          <w:color w:val="000000" w:themeColor="text1"/>
          <w:sz w:val="24"/>
          <w:szCs w:val="24"/>
        </w:rPr>
        <w:t>systeembeheerders.</w:t>
      </w:r>
    </w:p>
    <w:p w:rsidRPr="00836186" w:rsidR="40B5035F" w:rsidP="00B44445" w:rsidRDefault="1B3B4249" w14:paraId="5F525DA6" w14:textId="4ACCD4C6">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verordening stelt kaders voor de transmissiesysteembeheerder voor elektriciteit. De verschillende netvlakken binnen het Nederlandse </w:t>
      </w:r>
      <w:r w:rsidRPr="00836186" w:rsidR="4A09C982">
        <w:rPr>
          <w:rFonts w:ascii="Times New Roman" w:hAnsi="Times New Roman" w:eastAsia="Verdana" w:cs="Times New Roman"/>
          <w:color w:val="000000" w:themeColor="text1"/>
          <w:sz w:val="24"/>
          <w:szCs w:val="24"/>
        </w:rPr>
        <w:t>elektriciteitssysteem</w:t>
      </w:r>
      <w:r w:rsidRPr="00836186">
        <w:rPr>
          <w:rFonts w:ascii="Times New Roman" w:hAnsi="Times New Roman" w:eastAsia="Verdana" w:cs="Times New Roman"/>
          <w:color w:val="000000" w:themeColor="text1"/>
          <w:sz w:val="24"/>
          <w:szCs w:val="24"/>
        </w:rPr>
        <w:t xml:space="preserve"> zijn echter met elkaar verbonden. Hierdoor kan de situatie op een hoger netvlak zorgen voor congestie op lagere netvlakken. Zodoende is bij het verschaffen van inzicht enkel een correct beeld te geven wanneer zowel </w:t>
      </w:r>
      <w:r w:rsidRPr="00836186" w:rsidR="1861CCB7">
        <w:rPr>
          <w:rFonts w:ascii="Times New Roman" w:hAnsi="Times New Roman" w:eastAsia="Verdana" w:cs="Times New Roman"/>
          <w:color w:val="000000" w:themeColor="text1"/>
          <w:sz w:val="24"/>
          <w:szCs w:val="24"/>
        </w:rPr>
        <w:t xml:space="preserve">de </w:t>
      </w:r>
      <w:r w:rsidRPr="00836186">
        <w:rPr>
          <w:rFonts w:ascii="Times New Roman" w:hAnsi="Times New Roman" w:eastAsia="Verdana" w:cs="Times New Roman"/>
          <w:color w:val="000000" w:themeColor="text1"/>
          <w:sz w:val="24"/>
          <w:szCs w:val="24"/>
        </w:rPr>
        <w:t xml:space="preserve">transmissiesysteembeheerder (hierna ook: TSB) voor elektriciteit als DSB’s voor elektriciteit gezamenlijk deze inzichten weergeven. De verplichting in de EMD-richtlijn heeft zodoende tot gevolg dat ook de kaders uit de verordening gelijktijdig worden opgevolgd. </w:t>
      </w:r>
    </w:p>
    <w:p w:rsidRPr="00836186" w:rsidR="40B5035F" w:rsidP="00B44445" w:rsidRDefault="1B3B4249" w14:paraId="2ECC2377" w14:textId="171A62B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wijzigingen in de Energiewet als gevolg van de verplichte transparantie van de actuele situatie op het stroomnet heeft in de huidige praktijk voor transmissie- en distributiesysteembeheerders voor elektriciteit geen impact, aangezien zij de gevraagde inzichten momenteel al delen met systeemgebruikers, dan wel werken aan het inzichtelijk maken van nog niet gedeelde inzichten middels de capaciteitskaart.</w:t>
      </w:r>
    </w:p>
    <w:p w:rsidRPr="00836186" w:rsidR="40B5035F" w:rsidP="00B44445" w:rsidRDefault="1B3B4249" w14:paraId="5897A220" w14:textId="51CE3A0D">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Inzicht in handelingsperspectief is relevant omwille van onder meer mogelijkheden voor economische groei en verduurzaming, van belang voor zowel de Nederlandse klimaatdoelstellingen als de bedrijfsvoering van systeemgebruikers. De TSB’s en DSB’s voor elektriciteit zien dan ook de noodzaak om systeemgebruikers periodiek te informeren. Hierbij dient echter de kanttekening te worden geplaatst dat </w:t>
      </w:r>
      <w:r w:rsidRPr="00836186" w:rsidR="662B794F">
        <w:rPr>
          <w:rFonts w:ascii="Times New Roman" w:hAnsi="Times New Roman" w:eastAsia="Verdana" w:cs="Times New Roman"/>
          <w:color w:val="000000" w:themeColor="text1"/>
          <w:sz w:val="24"/>
          <w:szCs w:val="24"/>
        </w:rPr>
        <w:t xml:space="preserve">de </w:t>
      </w:r>
      <w:r w:rsidRPr="00836186">
        <w:rPr>
          <w:rFonts w:ascii="Times New Roman" w:hAnsi="Times New Roman" w:eastAsia="Verdana" w:cs="Times New Roman"/>
          <w:color w:val="000000" w:themeColor="text1"/>
          <w:sz w:val="24"/>
          <w:szCs w:val="24"/>
        </w:rPr>
        <w:t xml:space="preserve">TSB en DSB’s voor elektriciteit op dit moment te allen tijde vrij zijn deze werkzaamheden te beëindigen. Mochten zij dit wensen, dan zou de regeldruk als gevolg van de verplichting wel toenemen. Doordat </w:t>
      </w:r>
      <w:r w:rsidRPr="00836186" w:rsidR="48D99C9B">
        <w:rPr>
          <w:rFonts w:ascii="Times New Roman" w:hAnsi="Times New Roman" w:eastAsia="Verdana" w:cs="Times New Roman"/>
          <w:color w:val="000000" w:themeColor="text1"/>
          <w:sz w:val="24"/>
          <w:szCs w:val="24"/>
        </w:rPr>
        <w:t xml:space="preserve">de </w:t>
      </w:r>
      <w:r w:rsidRPr="00836186">
        <w:rPr>
          <w:rFonts w:ascii="Times New Roman" w:hAnsi="Times New Roman" w:eastAsia="Verdana" w:cs="Times New Roman"/>
          <w:color w:val="000000" w:themeColor="text1"/>
          <w:sz w:val="24"/>
          <w:szCs w:val="24"/>
        </w:rPr>
        <w:t>TSB en DSB’s eigenaar zijn van de benodigde data en verantwoordelijk zijn voor de verwerking is uitvoering en daarmee verplaatsing van regeldruk naar derden geen alternatief. </w:t>
      </w:r>
    </w:p>
    <w:p w:rsidRPr="00836186" w:rsidR="40B5035F" w:rsidP="00B44445" w:rsidRDefault="40B5035F" w14:paraId="1CEDA410" w14:textId="7DDA3E0E">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 xml:space="preserve">Eenmalige kosten t.b.v. implementatie </w:t>
      </w:r>
    </w:p>
    <w:p w:rsidRPr="00836186" w:rsidR="40B5035F" w:rsidP="00B44445" w:rsidRDefault="40B5035F" w14:paraId="32626FC0" w14:textId="359EECEF">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informatie die in de capaciteitskaart is weergegeven wordt gedurende de periode 2025-2027 uitgebreid, waardoor meer (gedetailleerde) inzichten kunnen worden verkregen ten aanzien van de situatie op het stroomnet en bijhorend handelingsperspectief. Een verplichting middels de Energiewet heeft dus geen impact op de huidige werkbelasting bij TSB en DSB’s. Mochten TSB en DSB’s echter besluiten niet langer in dit inzicht te willen voorzien, dan is dat nu hun vrije keuze. Alleen daarmee zou de implementatie van de EMD-richtlijnen impact hebben op de regeldruk. </w:t>
      </w:r>
    </w:p>
    <w:p w:rsidRPr="00836186" w:rsidR="40B5035F" w:rsidP="00B44445" w:rsidRDefault="40B5035F" w14:paraId="675814C5" w14:textId="5B6F3D2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Veel werkzaamheden zijn gemoeid met het ontsluiten van de benodigde data en verwerken van deze data in de systemen die de capaciteitskaart voeden. Tenminste tot en met 2027 is een team van 10 FTE verantwoordelijk voor het via meerdere releases uitbreiden van de capaciteitskaart en verschaffen van meer inzichten waarmee systeemgebruikers hun perspectief kunnen bepalen. De eenmalige regeldrukkosten kunnen worden verdeeld in kosten </w:t>
      </w:r>
      <w:r w:rsidRPr="00836186">
        <w:rPr>
          <w:rFonts w:ascii="Times New Roman" w:hAnsi="Times New Roman" w:eastAsia="Verdana" w:cs="Times New Roman"/>
          <w:color w:val="000000" w:themeColor="text1"/>
          <w:sz w:val="24"/>
          <w:szCs w:val="24"/>
        </w:rPr>
        <w:lastRenderedPageBreak/>
        <w:t>ten behoeve van het technische beschikbaar stellen van de data en de personele kosten ten behoeve van de werkzaamheden.</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97CF4E4" w14:paraId="00F457B3" w14:textId="77777777">
        <w:trPr>
          <w:trHeight w:val="300"/>
        </w:trPr>
        <w:tc>
          <w:tcPr>
            <w:tcW w:w="3000" w:type="dxa"/>
            <w:tcMar>
              <w:left w:w="105" w:type="dxa"/>
              <w:right w:w="105" w:type="dxa"/>
            </w:tcMar>
          </w:tcPr>
          <w:p w:rsidRPr="00836186" w:rsidR="265992B9" w:rsidP="00B7743C" w:rsidRDefault="265992B9" w14:paraId="61AAFA71" w14:textId="150FE570">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Activiteit</w:t>
            </w:r>
          </w:p>
        </w:tc>
        <w:tc>
          <w:tcPr>
            <w:tcW w:w="3000" w:type="dxa"/>
            <w:tcMar>
              <w:left w:w="105" w:type="dxa"/>
              <w:right w:w="105" w:type="dxa"/>
            </w:tcMar>
          </w:tcPr>
          <w:p w:rsidRPr="00836186" w:rsidR="265992B9" w:rsidP="00B7743C" w:rsidRDefault="265992B9" w14:paraId="25425098" w14:textId="64C745AA">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Uren (Q)</w:t>
            </w:r>
          </w:p>
        </w:tc>
        <w:tc>
          <w:tcPr>
            <w:tcW w:w="3000" w:type="dxa"/>
            <w:tcMar>
              <w:left w:w="105" w:type="dxa"/>
              <w:right w:w="105" w:type="dxa"/>
            </w:tcMar>
          </w:tcPr>
          <w:p w:rsidRPr="00836186" w:rsidR="265992B9" w:rsidP="00B7743C" w:rsidRDefault="265992B9" w14:paraId="39D10E9D" w14:textId="6B6E2573">
            <w:pPr>
              <w:spacing w:line="240" w:lineRule="exact"/>
              <w:rPr>
                <w:rFonts w:ascii="Times New Roman" w:hAnsi="Times New Roman" w:eastAsia="Verdana" w:cs="Times New Roman"/>
                <w:b/>
                <w:color w:val="000000" w:themeColor="text1"/>
                <w:sz w:val="24"/>
                <w:szCs w:val="24"/>
              </w:rPr>
            </w:pPr>
            <w:r w:rsidRPr="00836186">
              <w:rPr>
                <w:rFonts w:ascii="Times New Roman" w:hAnsi="Times New Roman" w:eastAsia="Verdana" w:cs="Times New Roman"/>
                <w:b/>
                <w:color w:val="000000" w:themeColor="text1"/>
                <w:sz w:val="24"/>
                <w:szCs w:val="24"/>
              </w:rPr>
              <w:t>Totaal (PxQ)</w:t>
            </w:r>
          </w:p>
        </w:tc>
      </w:tr>
      <w:tr w:rsidRPr="00836186" w:rsidR="00B01313" w:rsidTr="297CF4E4" w14:paraId="21D00CF5" w14:textId="77777777">
        <w:trPr>
          <w:trHeight w:val="300"/>
        </w:trPr>
        <w:tc>
          <w:tcPr>
            <w:tcW w:w="3000" w:type="dxa"/>
            <w:tcMar>
              <w:left w:w="105" w:type="dxa"/>
              <w:right w:w="105" w:type="dxa"/>
            </w:tcMar>
          </w:tcPr>
          <w:p w:rsidRPr="00836186" w:rsidR="265992B9" w:rsidP="00B7743C" w:rsidRDefault="265992B9" w14:paraId="0676EE43" w14:textId="0CCEDF5C">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Valideren en verwerken van data in capaciteitskaart</w:t>
            </w:r>
          </w:p>
        </w:tc>
        <w:tc>
          <w:tcPr>
            <w:tcW w:w="3000" w:type="dxa"/>
            <w:tcMar>
              <w:left w:w="105" w:type="dxa"/>
              <w:right w:w="105" w:type="dxa"/>
            </w:tcMar>
          </w:tcPr>
          <w:p w:rsidRPr="00836186" w:rsidR="265992B9" w:rsidP="00B7743C" w:rsidRDefault="265992B9" w14:paraId="2C6E7F0C" w14:textId="46F91149">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10 x 32 x 52 x 3 = 49 920 uur*</w:t>
            </w:r>
          </w:p>
        </w:tc>
        <w:tc>
          <w:tcPr>
            <w:tcW w:w="3000" w:type="dxa"/>
            <w:tcMar>
              <w:left w:w="105" w:type="dxa"/>
              <w:right w:w="105" w:type="dxa"/>
            </w:tcMar>
          </w:tcPr>
          <w:p w:rsidRPr="00836186" w:rsidR="265992B9" w:rsidP="00B7743C" w:rsidRDefault="265992B9" w14:paraId="6F17259C" w14:textId="4B5817B5">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€54 x 44.160 = €2.695.680</w:t>
            </w:r>
          </w:p>
        </w:tc>
      </w:tr>
      <w:tr w:rsidRPr="00836186" w:rsidR="00B01313" w:rsidTr="297CF4E4" w14:paraId="3DBD6739" w14:textId="77777777">
        <w:trPr>
          <w:trHeight w:val="300"/>
        </w:trPr>
        <w:tc>
          <w:tcPr>
            <w:tcW w:w="3000" w:type="dxa"/>
            <w:tcMar>
              <w:left w:w="105" w:type="dxa"/>
              <w:right w:w="105" w:type="dxa"/>
            </w:tcMar>
          </w:tcPr>
          <w:p w:rsidRPr="00836186" w:rsidR="265992B9" w:rsidP="00B7743C" w:rsidRDefault="265992B9" w14:paraId="38CA4628" w14:textId="2D2FB458">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Bemeteren van tienduizenden stations t.b.v. ontsluiten van de data</w:t>
            </w:r>
            <w:r w:rsidRPr="00836186" w:rsidR="007920CD">
              <w:rPr>
                <w:rFonts w:ascii="Times New Roman" w:hAnsi="Times New Roman" w:eastAsia="Verdana" w:cs="Times New Roman"/>
                <w:color w:val="000000" w:themeColor="text1"/>
                <w:sz w:val="24"/>
                <w:szCs w:val="24"/>
              </w:rPr>
              <w:t xml:space="preserve"> </w:t>
            </w:r>
          </w:p>
        </w:tc>
        <w:tc>
          <w:tcPr>
            <w:tcW w:w="3000" w:type="dxa"/>
            <w:tcMar>
              <w:left w:w="105" w:type="dxa"/>
              <w:right w:w="105" w:type="dxa"/>
            </w:tcMar>
          </w:tcPr>
          <w:p w:rsidRPr="00836186" w:rsidR="265992B9" w:rsidP="00B7743C" w:rsidRDefault="265992B9" w14:paraId="3D166990" w14:textId="561E22D9">
            <w:pPr>
              <w:spacing w:line="240" w:lineRule="exact"/>
              <w:rPr>
                <w:rFonts w:ascii="Times New Roman" w:hAnsi="Times New Roman" w:eastAsia="Verdana" w:cs="Times New Roman"/>
                <w:color w:val="000000" w:themeColor="text1"/>
                <w:sz w:val="24"/>
                <w:szCs w:val="24"/>
              </w:rPr>
            </w:pPr>
          </w:p>
        </w:tc>
        <w:tc>
          <w:tcPr>
            <w:tcW w:w="3000" w:type="dxa"/>
            <w:tcMar>
              <w:left w:w="105" w:type="dxa"/>
              <w:right w:w="105" w:type="dxa"/>
            </w:tcMar>
          </w:tcPr>
          <w:p w:rsidRPr="00836186" w:rsidR="265992B9" w:rsidP="00B7743C" w:rsidRDefault="48A39355" w14:paraId="36D3F5E9" w14:textId="5125873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N.t.b.**</w:t>
            </w:r>
          </w:p>
          <w:p w:rsidRPr="00836186" w:rsidR="265992B9" w:rsidP="00B7743C" w:rsidRDefault="265992B9" w14:paraId="066FCA22" w14:textId="44DA4B3F">
            <w:pPr>
              <w:spacing w:line="240" w:lineRule="exact"/>
              <w:rPr>
                <w:rFonts w:ascii="Times New Roman" w:hAnsi="Times New Roman" w:eastAsia="Verdana" w:cs="Times New Roman"/>
                <w:color w:val="000000" w:themeColor="text1"/>
                <w:sz w:val="24"/>
                <w:szCs w:val="24"/>
              </w:rPr>
            </w:pPr>
          </w:p>
        </w:tc>
      </w:tr>
    </w:tbl>
    <w:p w:rsidRPr="00836186" w:rsidR="40B5035F" w:rsidP="00B44445" w:rsidRDefault="40B5035F" w14:paraId="607FBB63" w14:textId="46ADFCF0">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*10 </w:t>
      </w:r>
      <w:r w:rsidRPr="00836186" w:rsidR="006B6EE4">
        <w:rPr>
          <w:rFonts w:ascii="Times New Roman" w:hAnsi="Times New Roman" w:eastAsia="Verdana" w:cs="Times New Roman"/>
          <w:color w:val="000000" w:themeColor="text1"/>
          <w:sz w:val="24"/>
          <w:szCs w:val="24"/>
        </w:rPr>
        <w:t>FTE</w:t>
      </w:r>
      <w:r w:rsidRPr="00836186">
        <w:rPr>
          <w:rFonts w:ascii="Times New Roman" w:hAnsi="Times New Roman" w:eastAsia="Verdana" w:cs="Times New Roman"/>
          <w:color w:val="000000" w:themeColor="text1"/>
          <w:sz w:val="24"/>
          <w:szCs w:val="24"/>
        </w:rPr>
        <w:t xml:space="preserve"> besteden gemiddeld 80% van hun tijd aan hun inhoudelijke taken, uitgaande van een 40-urige werkweek gedurende 52 weken per jaar in de periode 2025-2027.</w:t>
      </w:r>
    </w:p>
    <w:p w:rsidRPr="00836186" w:rsidR="265992B9" w:rsidP="00B7743C" w:rsidRDefault="1B3B4249" w14:paraId="75F9C8DF" w14:textId="09F403EA">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Het exact bepalen van de </w:t>
      </w:r>
      <w:r w:rsidRPr="00836186">
        <w:rPr>
          <w:rFonts w:ascii="Times New Roman" w:hAnsi="Times New Roman" w:eastAsia="Verdana" w:cs="Times New Roman"/>
          <w:i/>
          <w:color w:val="000000" w:themeColor="text1"/>
          <w:sz w:val="24"/>
          <w:szCs w:val="24"/>
        </w:rPr>
        <w:t>out-of-pocket</w:t>
      </w:r>
      <w:r w:rsidRPr="00836186">
        <w:rPr>
          <w:rFonts w:ascii="Times New Roman" w:hAnsi="Times New Roman" w:eastAsia="Verdana" w:cs="Times New Roman"/>
          <w:color w:val="000000" w:themeColor="text1"/>
          <w:sz w:val="24"/>
          <w:szCs w:val="24"/>
        </w:rPr>
        <w:t xml:space="preserve"> kosten om alle data te kunnen ontsluiten is niet mogelijk. Een grove schatting van de systeembeheerders stelt dat dit zeker enkele tientallen miljoenen euro’s kosten.</w:t>
      </w:r>
    </w:p>
    <w:p w:rsidRPr="00836186" w:rsidR="40B5035F" w:rsidP="00B7743C" w:rsidRDefault="40B5035F" w14:paraId="52145C9C" w14:textId="3580F6D1">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Structurele regeldrukkosten voor de uitvoering</w:t>
      </w:r>
    </w:p>
    <w:p w:rsidRPr="00836186" w:rsidR="40B5035F" w:rsidP="00B7743C" w:rsidRDefault="1B3B4249" w14:paraId="53E7D9E1" w14:textId="2CEF2DE4">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problemen op het stroomnet zullen nog zeker tot 2030 duren, waarmee de behoefte aan transparantie minimaal tot dan relevant blijft. De situatie en daarmee de relevante data voor systeemgebruikers verandert daarnaast snel. Dit is gevolg van o.a. veranderende vraag naar transportcapaciteit, uitgevoerde werkzaamheden door TSB en DSB’s en ontwikkelingen rondom andere modaliteiten als collectieve warmte en waterstof. Om juiste inzichten te blijven tonen is het dus van belang de congestie informatie met een frequentie van tenminste elke drie maanden bijgewerkt wordt en tussentijds indien er uit congestieonderzoek nieuwe informatie beschikbaar komt. Wachtrij informatie dient maandelijks bijgewerkt te worden.</w:t>
      </w:r>
    </w:p>
    <w:p w:rsidRPr="00836186" w:rsidR="40B5035F" w:rsidP="00B7743C" w:rsidRDefault="1B3B4249" w14:paraId="0189AA68" w14:textId="0D52DD48">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Het periodiek updaten van de data vraagt, in verhouding tot de implementatie, beperkte extra werkzaamheden, wanneer dit bij de implementatie correct is ingericht. Periodieke data ontsluiting en het testen en valideren van de data in de gebruikersinterface betreft dan naar verwachting zo’n 3 FTE.</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3000"/>
        <w:gridCol w:w="3000"/>
        <w:gridCol w:w="3000"/>
      </w:tblGrid>
      <w:tr w:rsidRPr="00836186" w:rsidR="00B01313" w:rsidTr="297CF4E4" w14:paraId="4A72D2C1" w14:textId="77777777">
        <w:trPr>
          <w:trHeight w:val="300"/>
        </w:trPr>
        <w:tc>
          <w:tcPr>
            <w:tcW w:w="3000" w:type="dxa"/>
            <w:tcMar>
              <w:left w:w="105" w:type="dxa"/>
              <w:right w:w="105" w:type="dxa"/>
            </w:tcMar>
          </w:tcPr>
          <w:p w:rsidRPr="00836186" w:rsidR="265992B9" w:rsidP="00B7743C" w:rsidRDefault="265992B9" w14:paraId="6AF48ACA" w14:textId="3309C39C">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 xml:space="preserve">Activiteit </w:t>
            </w:r>
          </w:p>
        </w:tc>
        <w:tc>
          <w:tcPr>
            <w:tcW w:w="3000" w:type="dxa"/>
            <w:tcMar>
              <w:left w:w="105" w:type="dxa"/>
              <w:right w:w="105" w:type="dxa"/>
            </w:tcMar>
          </w:tcPr>
          <w:p w:rsidRPr="00836186" w:rsidR="265992B9" w:rsidP="00B7743C" w:rsidRDefault="265992B9" w14:paraId="767684D3" w14:textId="687D69FD">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Uren (Q)</w:t>
            </w:r>
          </w:p>
        </w:tc>
        <w:tc>
          <w:tcPr>
            <w:tcW w:w="3000" w:type="dxa"/>
            <w:tcMar>
              <w:left w:w="105" w:type="dxa"/>
              <w:right w:w="105" w:type="dxa"/>
            </w:tcMar>
          </w:tcPr>
          <w:p w:rsidRPr="00836186" w:rsidR="265992B9" w:rsidP="00B7743C" w:rsidRDefault="265992B9" w14:paraId="73E8F8A7" w14:textId="483D88AA">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Totaal (PxQ)</w:t>
            </w:r>
          </w:p>
        </w:tc>
      </w:tr>
      <w:tr w:rsidRPr="00836186" w:rsidR="00B01313" w:rsidTr="297CF4E4" w14:paraId="7E82770F" w14:textId="77777777">
        <w:trPr>
          <w:trHeight w:val="300"/>
        </w:trPr>
        <w:tc>
          <w:tcPr>
            <w:tcW w:w="3000" w:type="dxa"/>
            <w:tcMar>
              <w:left w:w="105" w:type="dxa"/>
              <w:right w:w="105" w:type="dxa"/>
            </w:tcMar>
          </w:tcPr>
          <w:p w:rsidRPr="00836186" w:rsidR="265992B9" w:rsidP="00B7743C" w:rsidRDefault="265992B9" w14:paraId="4ADAAD24" w14:textId="7B6FF62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Valideren en verwerken van data in capaciteitskaart</w:t>
            </w:r>
          </w:p>
        </w:tc>
        <w:tc>
          <w:tcPr>
            <w:tcW w:w="3000" w:type="dxa"/>
            <w:tcMar>
              <w:left w:w="105" w:type="dxa"/>
              <w:right w:w="105" w:type="dxa"/>
            </w:tcMar>
          </w:tcPr>
          <w:p w:rsidRPr="00836186" w:rsidR="265992B9" w:rsidP="00B7743C" w:rsidRDefault="265992B9" w14:paraId="4009CDE3" w14:textId="4303B5C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3 x 28 x 52 = 4.368 uur***</w:t>
            </w:r>
          </w:p>
        </w:tc>
        <w:tc>
          <w:tcPr>
            <w:tcW w:w="3000" w:type="dxa"/>
            <w:tcMar>
              <w:left w:w="105" w:type="dxa"/>
              <w:right w:w="105" w:type="dxa"/>
            </w:tcMar>
          </w:tcPr>
          <w:p w:rsidRPr="00836186" w:rsidR="265992B9" w:rsidP="00B7743C" w:rsidRDefault="48A39355" w14:paraId="0EC30BCC" w14:textId="482BA7D1">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659D1F1D">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54 x 3.478 = € 235.872</w:t>
            </w:r>
          </w:p>
        </w:tc>
      </w:tr>
    </w:tbl>
    <w:p w:rsidRPr="00836186" w:rsidR="40B5035F" w:rsidP="00B7743C" w:rsidRDefault="40B5035F" w14:paraId="351C779B" w14:textId="09DB58FC">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3 </w:t>
      </w:r>
      <w:r w:rsidRPr="00836186" w:rsidR="006B6EE4">
        <w:rPr>
          <w:rFonts w:ascii="Times New Roman" w:hAnsi="Times New Roman" w:eastAsia="Verdana" w:cs="Times New Roman"/>
          <w:color w:val="000000" w:themeColor="text1"/>
          <w:sz w:val="24"/>
          <w:szCs w:val="24"/>
        </w:rPr>
        <w:t>FTE</w:t>
      </w:r>
      <w:r w:rsidRPr="00836186">
        <w:rPr>
          <w:rFonts w:ascii="Times New Roman" w:hAnsi="Times New Roman" w:eastAsia="Verdana" w:cs="Times New Roman"/>
          <w:color w:val="000000" w:themeColor="text1"/>
          <w:sz w:val="24"/>
          <w:szCs w:val="24"/>
        </w:rPr>
        <w:t xml:space="preserve"> besteden jaarlijks gemiddeld 70% van hun tijd aan hun inhoudelijke taken spenderen, uitgaande van een 40-urige werkweek gedurende 52 weken per jaar. </w:t>
      </w:r>
    </w:p>
    <w:p w:rsidRPr="00836186" w:rsidR="007561D0" w:rsidP="0074168A" w:rsidRDefault="40B5035F" w14:paraId="429DD549" w14:textId="04981F7D">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Zowel de eenmalige kosten t.b.v. implementatie als de structurele regeldrukkosten voor de uitvoering zijn kosten die ook zonder het EMD-wetsvoorstel al plaatsvonden of plaats zouden vinden, zo luidt de verwachting. Met het EMD-wetsvoorstel wordt de keuzevrijheid om deze handelingen wel of niet te doen natuurlijk beperkt, aangezien het verplichtingen worden. Aangezien we hier toch spreken van staande praktijk of handelingen die naar verwachting al plaats zouden vinden zonder het EMD-wetsvoorstel, worden deze regeldrukkosten niet opgeteld bij de totaal geraamde regeldrukkosten.</w:t>
      </w:r>
    </w:p>
    <w:p w:rsidRPr="00836186" w:rsidR="0074168A" w:rsidP="0074168A" w:rsidRDefault="0074168A" w14:paraId="378569F4" w14:textId="77777777">
      <w:pPr>
        <w:spacing w:line="240" w:lineRule="exact"/>
        <w:rPr>
          <w:rFonts w:ascii="Times New Roman" w:hAnsi="Times New Roman" w:eastAsia="Verdana" w:cs="Times New Roman"/>
          <w:color w:val="000000" w:themeColor="text1"/>
          <w:sz w:val="24"/>
          <w:szCs w:val="24"/>
        </w:rPr>
      </w:pPr>
    </w:p>
    <w:p w:rsidRPr="00836186" w:rsidR="003624AD" w:rsidP="00836186" w:rsidRDefault="003624AD" w14:paraId="5030F02F" w14:textId="77777777">
      <w:pPr>
        <w:rPr>
          <w:rFonts w:ascii="Times New Roman" w:hAnsi="Times New Roman" w:cs="Times New Roman"/>
          <w:b/>
          <w:bCs/>
          <w:sz w:val="24"/>
          <w:szCs w:val="24"/>
        </w:rPr>
      </w:pPr>
      <w:r w:rsidRPr="00836186">
        <w:rPr>
          <w:rFonts w:ascii="Times New Roman" w:hAnsi="Times New Roman" w:cs="Times New Roman"/>
          <w:b/>
          <w:bCs/>
          <w:sz w:val="24"/>
          <w:szCs w:val="24"/>
        </w:rPr>
        <w:t>4.2.4 Totale regeldrukkosten</w:t>
      </w:r>
    </w:p>
    <w:p w:rsidRPr="00836186" w:rsidR="003624AD" w:rsidP="00B7743C" w:rsidRDefault="3E517A1B" w14:paraId="7B4B64DB" w14:textId="696C82C2">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In onderstaande tabellen wordt de regeldruk van de verschillende handelingen bij elkaar opgeteld, respectievelijk in een tabel voor eenmalige kosten en in een tabel voor jaarlijkse </w:t>
      </w:r>
      <w:r w:rsidRPr="00836186">
        <w:rPr>
          <w:rFonts w:ascii="Times New Roman" w:hAnsi="Times New Roman" w:eastAsia="Verdana" w:cs="Times New Roman"/>
          <w:color w:val="000000" w:themeColor="text1"/>
          <w:sz w:val="24"/>
          <w:szCs w:val="24"/>
        </w:rPr>
        <w:lastRenderedPageBreak/>
        <w:t xml:space="preserve">kosten. De </w:t>
      </w:r>
      <w:r w:rsidRPr="00836186">
        <w:rPr>
          <w:rFonts w:ascii="Times New Roman" w:hAnsi="Times New Roman" w:eastAsia="Verdana" w:cs="Times New Roman"/>
          <w:i/>
          <w:iCs/>
          <w:color w:val="000000" w:themeColor="text1"/>
          <w:sz w:val="24"/>
          <w:szCs w:val="24"/>
        </w:rPr>
        <w:t>business as usual</w:t>
      </w:r>
      <w:r w:rsidRPr="00836186">
        <w:rPr>
          <w:rFonts w:ascii="Times New Roman" w:hAnsi="Times New Roman" w:eastAsia="Verdana" w:cs="Times New Roman"/>
          <w:color w:val="000000" w:themeColor="text1"/>
          <w:sz w:val="24"/>
          <w:szCs w:val="24"/>
        </w:rPr>
        <w:t xml:space="preserve"> kosten, of kosten voor handelingen die al staande praktijk zijn of zouden zijn, worden hier dus niet in opgenomen.</w:t>
      </w:r>
    </w:p>
    <w:p w:rsidRPr="00836186" w:rsidR="003624AD" w:rsidP="00B7743C" w:rsidRDefault="32073EAF" w14:paraId="14FCED95" w14:textId="13B3BEA6">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 xml:space="preserve">Eenmalige kosten </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5946"/>
        <w:gridCol w:w="3005"/>
      </w:tblGrid>
      <w:tr w:rsidRPr="00836186" w:rsidR="00B01313" w:rsidTr="007A157D" w14:paraId="34AC6EE5" w14:textId="77777777">
        <w:trPr>
          <w:trHeight w:val="300"/>
        </w:trPr>
        <w:tc>
          <w:tcPr>
            <w:tcW w:w="5946" w:type="dxa"/>
            <w:tcMar>
              <w:left w:w="105" w:type="dxa"/>
              <w:right w:w="105" w:type="dxa"/>
            </w:tcMar>
          </w:tcPr>
          <w:p w:rsidRPr="00836186" w:rsidR="265992B9" w:rsidP="00B7743C" w:rsidRDefault="265992B9" w14:paraId="569DFAC2" w14:textId="3F689B21">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Verplichting / handeling</w:t>
            </w:r>
          </w:p>
        </w:tc>
        <w:tc>
          <w:tcPr>
            <w:tcW w:w="3005" w:type="dxa"/>
            <w:tcMar>
              <w:left w:w="105" w:type="dxa"/>
              <w:right w:w="105" w:type="dxa"/>
            </w:tcMar>
          </w:tcPr>
          <w:p w:rsidRPr="00836186" w:rsidR="265992B9" w:rsidP="00B7743C" w:rsidRDefault="265992B9" w14:paraId="389D644F" w14:textId="184E91A4">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Regeldruk (PxQ)</w:t>
            </w:r>
          </w:p>
        </w:tc>
      </w:tr>
      <w:tr w:rsidRPr="00836186" w:rsidR="00B01313" w:rsidTr="007A157D" w14:paraId="4F90FCD1" w14:textId="77777777">
        <w:trPr>
          <w:trHeight w:val="300"/>
        </w:trPr>
        <w:tc>
          <w:tcPr>
            <w:tcW w:w="5946" w:type="dxa"/>
            <w:tcMar>
              <w:left w:w="105" w:type="dxa"/>
              <w:right w:w="105" w:type="dxa"/>
            </w:tcMar>
          </w:tcPr>
          <w:p w:rsidRPr="00836186" w:rsidR="265992B9" w:rsidP="00B7743C" w:rsidRDefault="265992B9" w14:paraId="6731D912" w14:textId="14114CFE">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Informatieplicht handelingen</w:t>
            </w:r>
          </w:p>
        </w:tc>
        <w:tc>
          <w:tcPr>
            <w:tcW w:w="3005" w:type="dxa"/>
            <w:tcMar>
              <w:left w:w="105" w:type="dxa"/>
              <w:right w:w="105" w:type="dxa"/>
            </w:tcMar>
          </w:tcPr>
          <w:p w:rsidRPr="00836186" w:rsidR="265992B9" w:rsidP="00B7743C" w:rsidRDefault="48A39355" w14:paraId="6909E969" w14:textId="44DD744A">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5951D3FB">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18</w:t>
            </w:r>
            <w:r w:rsidRPr="00836186" w:rsidR="007D7C85">
              <w:rPr>
                <w:rFonts w:ascii="Times New Roman" w:hAnsi="Times New Roman" w:eastAsia="Verdana" w:cs="Times New Roman"/>
                <w:sz w:val="24"/>
                <w:szCs w:val="24"/>
              </w:rPr>
              <w:t>.</w:t>
            </w:r>
            <w:r w:rsidRPr="00836186">
              <w:rPr>
                <w:rFonts w:ascii="Times New Roman" w:hAnsi="Times New Roman" w:eastAsia="Verdana" w:cs="Times New Roman"/>
                <w:sz w:val="24"/>
                <w:szCs w:val="24"/>
              </w:rPr>
              <w:t>720</w:t>
            </w:r>
          </w:p>
        </w:tc>
      </w:tr>
      <w:tr w:rsidRPr="00836186" w:rsidR="00B01313" w:rsidTr="007A157D" w14:paraId="3D9CEE8D" w14:textId="77777777">
        <w:trPr>
          <w:trHeight w:val="300"/>
        </w:trPr>
        <w:tc>
          <w:tcPr>
            <w:tcW w:w="5946" w:type="dxa"/>
            <w:tcMar>
              <w:left w:w="105" w:type="dxa"/>
              <w:right w:w="105" w:type="dxa"/>
            </w:tcMar>
          </w:tcPr>
          <w:p w:rsidRPr="00836186" w:rsidR="265992B9" w:rsidP="00B7743C" w:rsidRDefault="265992B9" w14:paraId="0D1BC709" w14:textId="7AEA7E1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Aanpassen ICT-systeem ten behoeve van processen</w:t>
            </w:r>
          </w:p>
        </w:tc>
        <w:tc>
          <w:tcPr>
            <w:tcW w:w="3005" w:type="dxa"/>
            <w:tcMar>
              <w:left w:w="105" w:type="dxa"/>
              <w:right w:w="105" w:type="dxa"/>
            </w:tcMar>
          </w:tcPr>
          <w:p w:rsidRPr="00836186" w:rsidR="265992B9" w:rsidP="00B7743C" w:rsidRDefault="48A39355" w14:paraId="10F3C118" w14:textId="411EFA1D">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006B6B85">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5.491.200</w:t>
            </w:r>
          </w:p>
        </w:tc>
      </w:tr>
      <w:tr w:rsidRPr="00836186" w:rsidR="00B01313" w:rsidTr="007A157D" w14:paraId="063BBDE9" w14:textId="77777777">
        <w:trPr>
          <w:trHeight w:val="300"/>
        </w:trPr>
        <w:tc>
          <w:tcPr>
            <w:tcW w:w="5946" w:type="dxa"/>
            <w:tcMar>
              <w:left w:w="105" w:type="dxa"/>
              <w:right w:w="105" w:type="dxa"/>
            </w:tcMar>
          </w:tcPr>
          <w:p w:rsidRPr="00836186" w:rsidR="265992B9" w:rsidP="00B7743C" w:rsidRDefault="265992B9" w14:paraId="7B35A3B6" w14:textId="29937FBB">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Inrichten contactpunt</w:t>
            </w:r>
          </w:p>
        </w:tc>
        <w:tc>
          <w:tcPr>
            <w:tcW w:w="3005" w:type="dxa"/>
            <w:tcMar>
              <w:left w:w="105" w:type="dxa"/>
              <w:right w:w="105" w:type="dxa"/>
            </w:tcMar>
          </w:tcPr>
          <w:p w:rsidRPr="00836186" w:rsidR="265992B9" w:rsidP="00B7743C" w:rsidRDefault="48A39355" w14:paraId="0D554B28" w14:textId="61469974">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421F9FF9">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825.552</w:t>
            </w:r>
          </w:p>
        </w:tc>
      </w:tr>
      <w:tr w:rsidRPr="00836186" w:rsidR="00B01313" w:rsidTr="007A157D" w14:paraId="1AA48342" w14:textId="77777777">
        <w:trPr>
          <w:trHeight w:val="300"/>
        </w:trPr>
        <w:tc>
          <w:tcPr>
            <w:tcW w:w="5946" w:type="dxa"/>
            <w:tcMar>
              <w:left w:w="105" w:type="dxa"/>
              <w:right w:w="105" w:type="dxa"/>
            </w:tcMar>
          </w:tcPr>
          <w:p w:rsidRPr="00836186" w:rsidR="265992B9" w:rsidP="00B7743C" w:rsidRDefault="265992B9" w14:paraId="55F2B484" w14:textId="4AE068B0">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Aanpassen ICT-systeem</w:t>
            </w:r>
          </w:p>
        </w:tc>
        <w:tc>
          <w:tcPr>
            <w:tcW w:w="3005" w:type="dxa"/>
            <w:tcMar>
              <w:left w:w="105" w:type="dxa"/>
              <w:right w:w="105" w:type="dxa"/>
            </w:tcMar>
          </w:tcPr>
          <w:p w:rsidRPr="00836186" w:rsidR="265992B9" w:rsidP="00B7743C" w:rsidRDefault="48A39355" w14:paraId="2AD67DCD" w14:textId="525DBB9E">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75FF56E4">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3.801.600</w:t>
            </w:r>
          </w:p>
        </w:tc>
      </w:tr>
      <w:tr w:rsidRPr="00836186" w:rsidR="00B01313" w:rsidTr="007A157D" w14:paraId="160E2315" w14:textId="77777777">
        <w:trPr>
          <w:trHeight w:val="300"/>
        </w:trPr>
        <w:tc>
          <w:tcPr>
            <w:tcW w:w="5946" w:type="dxa"/>
            <w:tcMar>
              <w:left w:w="105" w:type="dxa"/>
              <w:right w:w="105" w:type="dxa"/>
            </w:tcMar>
          </w:tcPr>
          <w:p w:rsidRPr="00836186" w:rsidR="265992B9" w:rsidP="00B7743C" w:rsidRDefault="265992B9" w14:paraId="576DB661" w14:textId="666935C2">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Aanpassen facturering</w:t>
            </w:r>
          </w:p>
        </w:tc>
        <w:tc>
          <w:tcPr>
            <w:tcW w:w="3005" w:type="dxa"/>
            <w:tcMar>
              <w:left w:w="105" w:type="dxa"/>
              <w:right w:w="105" w:type="dxa"/>
            </w:tcMar>
          </w:tcPr>
          <w:p w:rsidRPr="00836186" w:rsidR="265992B9" w:rsidP="00B7743C" w:rsidRDefault="48A39355" w14:paraId="50B092A4" w14:textId="2E7D335A">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4B166D3E">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11.980.800</w:t>
            </w:r>
          </w:p>
        </w:tc>
      </w:tr>
      <w:tr w:rsidRPr="00836186" w:rsidR="00B01313" w:rsidTr="007A157D" w14:paraId="4119DD9B" w14:textId="77777777">
        <w:trPr>
          <w:trHeight w:val="300"/>
        </w:trPr>
        <w:tc>
          <w:tcPr>
            <w:tcW w:w="5946" w:type="dxa"/>
            <w:tcMar>
              <w:left w:w="105" w:type="dxa"/>
              <w:right w:w="105" w:type="dxa"/>
            </w:tcMar>
          </w:tcPr>
          <w:p w:rsidRPr="00836186" w:rsidR="265992B9" w:rsidP="00B7743C" w:rsidRDefault="265992B9" w14:paraId="2EC08701" w14:textId="3A424522">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i/>
                <w:iCs/>
                <w:sz w:val="24"/>
                <w:szCs w:val="24"/>
              </w:rPr>
              <w:t>Totaal</w:t>
            </w:r>
          </w:p>
        </w:tc>
        <w:tc>
          <w:tcPr>
            <w:tcW w:w="3005" w:type="dxa"/>
            <w:tcMar>
              <w:left w:w="105" w:type="dxa"/>
              <w:right w:w="105" w:type="dxa"/>
            </w:tcMar>
          </w:tcPr>
          <w:p w:rsidRPr="00836186" w:rsidR="265992B9" w:rsidP="00B7743C" w:rsidRDefault="48A39355" w14:paraId="50F4FE5C" w14:textId="65E4B34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4B166D3E">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22.117.872</w:t>
            </w:r>
          </w:p>
        </w:tc>
      </w:tr>
    </w:tbl>
    <w:p w:rsidRPr="00836186" w:rsidR="003624AD" w:rsidP="00B7743C" w:rsidRDefault="32073EAF" w14:paraId="709E35E6" w14:textId="3C88C6AA">
      <w:pPr>
        <w:spacing w:before="240" w:after="240"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i/>
          <w:iCs/>
          <w:color w:val="000000" w:themeColor="text1"/>
          <w:sz w:val="24"/>
          <w:szCs w:val="24"/>
        </w:rPr>
        <w:t>Jaarlijkse kosten</w:t>
      </w:r>
    </w:p>
    <w:tbl>
      <w:tblPr>
        <w:tblW w:w="0" w:type="auto"/>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6A0" w:firstRow="1" w:lastRow="0" w:firstColumn="1" w:lastColumn="0" w:noHBand="1" w:noVBand="1"/>
      </w:tblPr>
      <w:tblGrid>
        <w:gridCol w:w="5946"/>
        <w:gridCol w:w="3005"/>
      </w:tblGrid>
      <w:tr w:rsidRPr="00836186" w:rsidR="00B01313" w:rsidTr="007A157D" w14:paraId="4575A0B4" w14:textId="77777777">
        <w:trPr>
          <w:trHeight w:val="300"/>
        </w:trPr>
        <w:tc>
          <w:tcPr>
            <w:tcW w:w="5946" w:type="dxa"/>
            <w:tcMar>
              <w:left w:w="105" w:type="dxa"/>
              <w:right w:w="105" w:type="dxa"/>
            </w:tcMar>
          </w:tcPr>
          <w:p w:rsidRPr="00836186" w:rsidR="265992B9" w:rsidP="00B7743C" w:rsidRDefault="265992B9" w14:paraId="75B546A0" w14:textId="3CDBEC9F">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Verplichting / handeling</w:t>
            </w:r>
          </w:p>
        </w:tc>
        <w:tc>
          <w:tcPr>
            <w:tcW w:w="3005" w:type="dxa"/>
            <w:tcMar>
              <w:left w:w="105" w:type="dxa"/>
              <w:right w:w="105" w:type="dxa"/>
            </w:tcMar>
          </w:tcPr>
          <w:p w:rsidRPr="00836186" w:rsidR="265992B9" w:rsidP="00B7743C" w:rsidRDefault="265992B9" w14:paraId="7301A829" w14:textId="6D5B2FFE">
            <w:pPr>
              <w:spacing w:line="240" w:lineRule="exact"/>
              <w:rPr>
                <w:rFonts w:ascii="Times New Roman" w:hAnsi="Times New Roman" w:eastAsia="Verdana" w:cs="Times New Roman"/>
                <w:b/>
                <w:sz w:val="24"/>
                <w:szCs w:val="24"/>
              </w:rPr>
            </w:pPr>
            <w:r w:rsidRPr="00836186">
              <w:rPr>
                <w:rFonts w:ascii="Times New Roman" w:hAnsi="Times New Roman" w:eastAsia="Verdana" w:cs="Times New Roman"/>
                <w:b/>
                <w:sz w:val="24"/>
                <w:szCs w:val="24"/>
              </w:rPr>
              <w:t>Regeldruk (PxQ)</w:t>
            </w:r>
          </w:p>
        </w:tc>
      </w:tr>
      <w:tr w:rsidRPr="00836186" w:rsidR="00B01313" w:rsidTr="007A157D" w14:paraId="048462FB" w14:textId="77777777">
        <w:trPr>
          <w:trHeight w:val="300"/>
        </w:trPr>
        <w:tc>
          <w:tcPr>
            <w:tcW w:w="5946" w:type="dxa"/>
            <w:tcMar>
              <w:left w:w="105" w:type="dxa"/>
              <w:right w:w="105" w:type="dxa"/>
            </w:tcMar>
          </w:tcPr>
          <w:p w:rsidRPr="00836186" w:rsidR="265992B9" w:rsidP="00B7743C" w:rsidRDefault="265992B9" w14:paraId="732CAFA8" w14:textId="35D59EC1">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Registreren deelovereenkomsten, valideren, berekenen en versterken van de hoeveelheid gedeelde elektriciteit</w:t>
            </w:r>
          </w:p>
        </w:tc>
        <w:tc>
          <w:tcPr>
            <w:tcW w:w="3005" w:type="dxa"/>
            <w:tcMar>
              <w:left w:w="105" w:type="dxa"/>
              <w:right w:w="105" w:type="dxa"/>
            </w:tcMar>
          </w:tcPr>
          <w:p w:rsidRPr="00836186" w:rsidR="265992B9" w:rsidP="00B7743C" w:rsidRDefault="48A39355" w14:paraId="44666B73" w14:textId="00C9F8CC">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2A229525">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648.960 p/jaar</w:t>
            </w:r>
          </w:p>
        </w:tc>
      </w:tr>
      <w:tr w:rsidRPr="00836186" w:rsidR="00B01313" w:rsidTr="007A157D" w14:paraId="6479D1C8" w14:textId="77777777">
        <w:trPr>
          <w:trHeight w:val="300"/>
        </w:trPr>
        <w:tc>
          <w:tcPr>
            <w:tcW w:w="5946" w:type="dxa"/>
            <w:tcMar>
              <w:left w:w="105" w:type="dxa"/>
              <w:right w:w="105" w:type="dxa"/>
            </w:tcMar>
          </w:tcPr>
          <w:p w:rsidRPr="00836186" w:rsidR="265992B9" w:rsidP="00B7743C" w:rsidRDefault="265992B9" w14:paraId="7D4ED6BE" w14:textId="7AB40FF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Vragen afnemers/helpdesk</w:t>
            </w:r>
          </w:p>
        </w:tc>
        <w:tc>
          <w:tcPr>
            <w:tcW w:w="3005" w:type="dxa"/>
            <w:tcMar>
              <w:left w:w="105" w:type="dxa"/>
              <w:right w:w="105" w:type="dxa"/>
            </w:tcMar>
          </w:tcPr>
          <w:p w:rsidRPr="00836186" w:rsidR="265992B9" w:rsidP="00B7743C" w:rsidRDefault="48A39355" w14:paraId="7B28048A" w14:textId="0F34CEA6">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497F6DE0">
              <w:rPr>
                <w:rFonts w:ascii="Times New Roman" w:hAnsi="Times New Roman" w:eastAsia="Verdana" w:cs="Times New Roman"/>
                <w:sz w:val="24"/>
                <w:szCs w:val="24"/>
              </w:rPr>
              <w:t xml:space="preserve"> </w:t>
            </w:r>
            <w:r w:rsidRPr="00836186" w:rsidR="00D1614C">
              <w:rPr>
                <w:rFonts w:ascii="Times New Roman" w:hAnsi="Times New Roman" w:eastAsia="Verdana" w:cs="Times New Roman"/>
                <w:sz w:val="24"/>
                <w:szCs w:val="24"/>
              </w:rPr>
              <w:t>1</w:t>
            </w:r>
            <w:r w:rsidRPr="00836186" w:rsidR="00587CF7">
              <w:rPr>
                <w:rFonts w:ascii="Times New Roman" w:hAnsi="Times New Roman" w:eastAsia="Verdana" w:cs="Times New Roman"/>
                <w:sz w:val="24"/>
                <w:szCs w:val="24"/>
              </w:rPr>
              <w:t>.</w:t>
            </w:r>
            <w:r w:rsidRPr="00836186" w:rsidR="00C35691">
              <w:rPr>
                <w:rFonts w:ascii="Times New Roman" w:hAnsi="Times New Roman" w:eastAsia="Verdana" w:cs="Times New Roman"/>
                <w:sz w:val="24"/>
                <w:szCs w:val="24"/>
              </w:rPr>
              <w:t>0</w:t>
            </w:r>
            <w:r w:rsidRPr="00836186" w:rsidR="00587CF7">
              <w:rPr>
                <w:rFonts w:ascii="Times New Roman" w:hAnsi="Times New Roman" w:eastAsia="Verdana" w:cs="Times New Roman"/>
                <w:sz w:val="24"/>
                <w:szCs w:val="24"/>
              </w:rPr>
              <w:t>58</w:t>
            </w:r>
            <w:r w:rsidRPr="00836186">
              <w:rPr>
                <w:rFonts w:ascii="Times New Roman" w:hAnsi="Times New Roman" w:eastAsia="Verdana" w:cs="Times New Roman"/>
                <w:sz w:val="24"/>
                <w:szCs w:val="24"/>
              </w:rPr>
              <w:t>.000 p/jaar</w:t>
            </w:r>
          </w:p>
        </w:tc>
      </w:tr>
      <w:tr w:rsidRPr="00836186" w:rsidR="00B01313" w:rsidTr="007A157D" w14:paraId="1F9073FE" w14:textId="77777777">
        <w:trPr>
          <w:trHeight w:val="300"/>
        </w:trPr>
        <w:tc>
          <w:tcPr>
            <w:tcW w:w="5946" w:type="dxa"/>
            <w:tcMar>
              <w:left w:w="105" w:type="dxa"/>
              <w:right w:w="105" w:type="dxa"/>
            </w:tcMar>
          </w:tcPr>
          <w:p w:rsidRPr="00836186" w:rsidR="265992B9" w:rsidP="00B7743C" w:rsidRDefault="265992B9" w14:paraId="0391BD98" w14:textId="5DBBDCE8">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i/>
                <w:iCs/>
                <w:sz w:val="24"/>
                <w:szCs w:val="24"/>
              </w:rPr>
              <w:t>Totaal</w:t>
            </w:r>
          </w:p>
        </w:tc>
        <w:tc>
          <w:tcPr>
            <w:tcW w:w="3005" w:type="dxa"/>
            <w:tcMar>
              <w:left w:w="105" w:type="dxa"/>
              <w:right w:w="105" w:type="dxa"/>
            </w:tcMar>
          </w:tcPr>
          <w:p w:rsidRPr="00836186" w:rsidR="265992B9" w:rsidP="00B7743C" w:rsidRDefault="48A39355" w14:paraId="18EA2F0C" w14:textId="5E062B0F">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w:t>
            </w:r>
            <w:r w:rsidRPr="00836186" w:rsidR="765E5284">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1.706.960</w:t>
            </w:r>
            <w:r w:rsidRPr="00836186" w:rsidR="007D7C85">
              <w:rPr>
                <w:rFonts w:ascii="Times New Roman" w:hAnsi="Times New Roman" w:eastAsia="Verdana" w:cs="Times New Roman"/>
                <w:sz w:val="24"/>
                <w:szCs w:val="24"/>
              </w:rPr>
              <w:t xml:space="preserve"> p/jaar</w:t>
            </w:r>
          </w:p>
        </w:tc>
      </w:tr>
    </w:tbl>
    <w:p w:rsidRPr="00836186" w:rsidR="003624AD" w:rsidP="00B7743C" w:rsidRDefault="003624AD" w14:paraId="74DE8DD6" w14:textId="167D7280">
      <w:pPr>
        <w:keepNext/>
        <w:keepLines/>
        <w:spacing w:line="240" w:lineRule="exact"/>
        <w:rPr>
          <w:rFonts w:ascii="Times New Roman" w:hAnsi="Times New Roman" w:eastAsia="Verdana" w:cs="Times New Roman"/>
          <w:color w:val="000000" w:themeColor="text1"/>
          <w:sz w:val="24"/>
          <w:szCs w:val="24"/>
        </w:rPr>
      </w:pPr>
    </w:p>
    <w:p w:rsidRPr="00836186" w:rsidR="003624AD" w:rsidP="00836186" w:rsidRDefault="5826A7BA" w14:paraId="2EE7AF3F" w14:textId="3F503325">
      <w:pPr>
        <w:rPr>
          <w:rFonts w:ascii="Times New Roman" w:hAnsi="Times New Roman" w:cs="Times New Roman"/>
          <w:b/>
          <w:bCs/>
          <w:sz w:val="24"/>
          <w:szCs w:val="24"/>
        </w:rPr>
      </w:pPr>
      <w:r w:rsidRPr="00836186">
        <w:rPr>
          <w:rFonts w:ascii="Times New Roman" w:hAnsi="Times New Roman" w:cs="Times New Roman"/>
          <w:b/>
          <w:bCs/>
          <w:sz w:val="24"/>
          <w:szCs w:val="24"/>
        </w:rPr>
        <w:t>4.3 Privacy-aspecten</w:t>
      </w:r>
    </w:p>
    <w:p w:rsidRPr="00836186" w:rsidR="00A223DF" w:rsidP="00A223DF" w:rsidRDefault="00A223DF" w14:paraId="47751D99" w14:textId="77777777">
      <w:pPr>
        <w:rPr>
          <w:rFonts w:ascii="Times New Roman" w:hAnsi="Times New Roman" w:cs="Times New Roman"/>
          <w:sz w:val="24"/>
          <w:szCs w:val="24"/>
        </w:rPr>
      </w:pPr>
    </w:p>
    <w:p w:rsidRPr="00836186" w:rsidR="003624AD" w:rsidP="00836186" w:rsidRDefault="5826A7BA" w14:paraId="6CF8F836" w14:textId="5BDF6AD1">
      <w:pPr>
        <w:rPr>
          <w:rFonts w:ascii="Times New Roman" w:hAnsi="Times New Roman" w:cs="Times New Roman"/>
          <w:b/>
          <w:bCs/>
          <w:sz w:val="24"/>
          <w:szCs w:val="24"/>
        </w:rPr>
      </w:pPr>
      <w:r w:rsidRPr="00836186">
        <w:rPr>
          <w:rFonts w:ascii="Times New Roman" w:hAnsi="Times New Roman" w:cs="Times New Roman"/>
          <w:b/>
          <w:bCs/>
          <w:sz w:val="24"/>
          <w:szCs w:val="24"/>
        </w:rPr>
        <w:t>4.3.1 Algemeen</w:t>
      </w:r>
    </w:p>
    <w:p w:rsidRPr="00836186" w:rsidR="003624AD" w:rsidP="00B7743C" w:rsidRDefault="5826A7BA" w14:paraId="563CD19A" w14:textId="5D518C23">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privacy-aspecten worden beoordeeld aan de hand van de DPIA, oftewel de gegevensbeschermingseffectbeoordeling. Met de DPIA is ingegaan op 5 verschillende onderdelen van het EMD-wetsvoorstel om de privacy effecten van elk onderdeel te beoordelen. </w:t>
      </w:r>
    </w:p>
    <w:p w:rsidRPr="00836186" w:rsidR="003624AD" w:rsidP="00B7743C" w:rsidRDefault="68517DDD" w14:paraId="63351223" w14:textId="52361263">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Bij de bepalingen die onder het onderdeel consumentenbescherming vallen is </w:t>
      </w:r>
      <w:r w:rsidRPr="00836186" w:rsidR="21949A70">
        <w:rPr>
          <w:rFonts w:ascii="Times New Roman" w:hAnsi="Times New Roman" w:eastAsia="Verdana" w:cs="Times New Roman"/>
          <w:color w:val="000000" w:themeColor="text1"/>
          <w:sz w:val="24"/>
          <w:szCs w:val="24"/>
        </w:rPr>
        <w:t>het oordeel</w:t>
      </w:r>
      <w:r w:rsidRPr="00836186">
        <w:rPr>
          <w:rFonts w:ascii="Times New Roman" w:hAnsi="Times New Roman" w:eastAsia="Verdana" w:cs="Times New Roman"/>
          <w:color w:val="000000" w:themeColor="text1"/>
          <w:sz w:val="24"/>
          <w:szCs w:val="24"/>
        </w:rPr>
        <w:t xml:space="preserve"> dat er geen sprake is van verwerking van persoonsgegevens. </w:t>
      </w:r>
    </w:p>
    <w:p w:rsidRPr="00836186" w:rsidR="003624AD" w:rsidP="00B7743C" w:rsidRDefault="5826A7BA" w14:paraId="4CAA0458" w14:textId="1DAF4A43">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6972BC05" w14:textId="77E8825B">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Bij de bepalingen die onder het onderdeel energiedelen vallen is gevonden dat er</w:t>
      </w:r>
      <w:r w:rsidRPr="00836186" w:rsidR="00393FE6">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 xml:space="preserve">sprake is van verwerking van persoonsgegevens. Hier zijn de benodigde gegevens niet nieuw, aangezien energiedelen al mogelijk is onder de Energiewet, maar er kan wel gesproken worden van een uitbreiding van gegevensverwerking. Er is hier ook sprake van de verwerking van persoonsgegevens, in verband met de gegevens ter identificatie van de marktpartijen. </w:t>
      </w:r>
    </w:p>
    <w:p w:rsidRPr="00836186" w:rsidR="003624AD" w:rsidP="00B7743C" w:rsidRDefault="5826A7BA" w14:paraId="1AFF9E7B" w14:textId="6679557B">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6CF07D02" w14:textId="5BD537DD">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Bij de bepalingen die vallen onder flexibiliteit in het elektriciteitssysteem is er ook geen sprake van de verwerking van persoonsgegevens. De transparantieverplichtingen door de systeembeheerders zullen ook geen persoonsgegevens omvatten, aangezien deze niet te herleiden zijn tot individuele aansluitingen. </w:t>
      </w:r>
    </w:p>
    <w:p w:rsidRPr="00836186" w:rsidR="003624AD" w:rsidP="00B7743C" w:rsidRDefault="5826A7BA" w14:paraId="661A73BB" w14:textId="6E0A31F5">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0B6D30E7" w14:textId="4CD9D311">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Bij de bepalingen die vallen onder leveringszekerheid wordt ook geen gebruik gemaakt van persoonsgegevens. </w:t>
      </w:r>
    </w:p>
    <w:p w:rsidRPr="00836186" w:rsidR="003624AD" w:rsidP="00B7743C" w:rsidRDefault="5826A7BA" w14:paraId="0A779AF9" w14:textId="03497218">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3E5387CA" w14:textId="6F9E5739">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lastRenderedPageBreak/>
        <w:t xml:space="preserve">Als laatste, bij de bepalingen die vallen onder de versterking van toezicht op de groothandelsmarkt voor energie, is ingegaan op de gegevensverwerking die mogelijk wordt gemaakt in de delegatiegrondslag. De gegevens die hier uitgewisseld kunnen worden zullen hoofdzakelijk bedrijfsgegevens zijn, maar kunnen mogelijk te herleiden zijn tot persoonsgegevens. </w:t>
      </w:r>
    </w:p>
    <w:p w:rsidRPr="00836186" w:rsidR="003624AD" w:rsidP="00B7743C" w:rsidRDefault="5826A7BA" w14:paraId="0867BA6C" w14:textId="4287D44D">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2554183E" w14:textId="636FC84B">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Er kan dus geconcludeerd worden dat het EMD-wetsvoorstel op twee onderdelen voor verwerking van persoonsgegevens leidt, namelijk bij energiedelen en bij gegevensuitwisseling door de ACM in het kader van het toezicht op de groothandelsmarkt voor energie.</w:t>
      </w:r>
    </w:p>
    <w:p w:rsidRPr="00836186" w:rsidR="003624AD" w:rsidP="00B7743C" w:rsidRDefault="003624AD" w14:paraId="096DBBEA" w14:textId="20900191">
      <w:pPr>
        <w:spacing w:after="0" w:line="240" w:lineRule="exact"/>
        <w:rPr>
          <w:rFonts w:ascii="Times New Roman" w:hAnsi="Times New Roman" w:eastAsia="Verdana" w:cs="Times New Roman"/>
          <w:color w:val="000000" w:themeColor="text1"/>
          <w:sz w:val="24"/>
          <w:szCs w:val="24"/>
        </w:rPr>
      </w:pPr>
    </w:p>
    <w:p w:rsidRPr="00836186" w:rsidR="003624AD" w:rsidP="00836186" w:rsidRDefault="5826A7BA" w14:paraId="378FCF85" w14:textId="5562D2D0">
      <w:pPr>
        <w:rPr>
          <w:rFonts w:ascii="Times New Roman" w:hAnsi="Times New Roman" w:cs="Times New Roman"/>
          <w:b/>
          <w:bCs/>
          <w:sz w:val="24"/>
          <w:szCs w:val="24"/>
        </w:rPr>
      </w:pPr>
      <w:r w:rsidRPr="00836186">
        <w:rPr>
          <w:rFonts w:ascii="Times New Roman" w:hAnsi="Times New Roman" w:cs="Times New Roman"/>
          <w:b/>
          <w:bCs/>
          <w:sz w:val="24"/>
          <w:szCs w:val="24"/>
        </w:rPr>
        <w:t xml:space="preserve">4.3.2 Beoordeling risico's </w:t>
      </w:r>
    </w:p>
    <w:p w:rsidRPr="00836186" w:rsidR="003624AD" w:rsidP="00B7743C" w:rsidRDefault="5826A7BA" w14:paraId="2DF22D22" w14:textId="059FD816">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mogelijke risico’s die hier gesignaleerd worden hebben primair te maken met een inbreuk op het recht op privacy. De schade van die risico’s zal hier dan gezocht worden in materiele of immateriële schade, maar niet lichamelijke schade. </w:t>
      </w:r>
    </w:p>
    <w:p w:rsidRPr="00836186" w:rsidR="003624AD" w:rsidP="00B7743C" w:rsidRDefault="5826A7BA" w14:paraId="0BCBA700" w14:textId="65E183CC">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 </w:t>
      </w:r>
    </w:p>
    <w:p w:rsidRPr="00836186" w:rsidR="003624AD" w:rsidP="00B7743C" w:rsidRDefault="5826A7BA" w14:paraId="5F41BB68" w14:textId="43917860">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De persoonsgegevens die verwerkt worden in het kader van energiedelen zijn mogelijk de contactgegevens en identificatienummer van de aansluiting. De analyse hier sluit aan op de risicoanalyse van de Energiewet waarbij gekeken wordt naar optredende cybersecurity risicio’s, als gevolg van destructief gedrag van onbevoegde externe partijen, en optredende risico’s als gevolg van keuzes van en gedrag door partijen met een zekere relatie tot het datastelsel of de gegevens. </w:t>
      </w:r>
    </w:p>
    <w:p w:rsidRPr="00836186" w:rsidR="003624AD" w:rsidP="00B7743C" w:rsidRDefault="68517DDD" w14:paraId="677B0898" w14:textId="47FD5F56">
      <w:pPr>
        <w:pStyle w:val="Geenafstand"/>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Omtrent de gegevens die de ACM zou mogen gaan delen met Acer, ESMA en Eurofisc, blijven de risico’s gelijk met de risico’s die er al waren bij de gegevensverwerking in de relatie met de Belastingdienst en AFM.</w:t>
      </w:r>
    </w:p>
    <w:p w:rsidRPr="00836186" w:rsidR="2F13AF26" w:rsidP="00B7743C" w:rsidRDefault="2F13AF26" w14:paraId="28C683B4" w14:textId="3975D305">
      <w:pPr>
        <w:pStyle w:val="Geenafstand"/>
        <w:spacing w:line="240" w:lineRule="exact"/>
        <w:rPr>
          <w:rFonts w:ascii="Times New Roman" w:hAnsi="Times New Roman" w:eastAsia="Verdana" w:cs="Times New Roman"/>
          <w:sz w:val="24"/>
          <w:szCs w:val="24"/>
        </w:rPr>
      </w:pPr>
    </w:p>
    <w:p w:rsidRPr="00836186" w:rsidR="00C15B57" w:rsidP="00836186" w:rsidRDefault="00C15B57" w14:paraId="2D7004BE" w14:textId="21A440C3">
      <w:pPr>
        <w:rPr>
          <w:rFonts w:ascii="Times New Roman" w:hAnsi="Times New Roman" w:cs="Times New Roman"/>
          <w:b/>
          <w:bCs/>
          <w:sz w:val="24"/>
          <w:szCs w:val="24"/>
        </w:rPr>
      </w:pPr>
      <w:bookmarkStart w:name="_Toc199324144" w:id="26"/>
      <w:r w:rsidRPr="00836186">
        <w:rPr>
          <w:rFonts w:ascii="Times New Roman" w:hAnsi="Times New Roman" w:cs="Times New Roman"/>
          <w:b/>
          <w:bCs/>
          <w:sz w:val="24"/>
          <w:szCs w:val="24"/>
        </w:rPr>
        <w:t xml:space="preserve">4.3.3 </w:t>
      </w:r>
      <w:r w:rsidRPr="00836186" w:rsidR="00CF3F9C">
        <w:rPr>
          <w:rFonts w:ascii="Times New Roman" w:hAnsi="Times New Roman" w:cs="Times New Roman"/>
          <w:b/>
          <w:bCs/>
          <w:sz w:val="24"/>
          <w:szCs w:val="24"/>
        </w:rPr>
        <w:t xml:space="preserve">Advies </w:t>
      </w:r>
      <w:r w:rsidRPr="00836186" w:rsidR="008A7B1B">
        <w:rPr>
          <w:rFonts w:ascii="Times New Roman" w:hAnsi="Times New Roman" w:cs="Times New Roman"/>
          <w:b/>
          <w:bCs/>
          <w:sz w:val="24"/>
          <w:szCs w:val="24"/>
        </w:rPr>
        <w:t>persoonsgegevens</w:t>
      </w:r>
    </w:p>
    <w:p w:rsidRPr="00836186" w:rsidR="0085321A" w:rsidP="00032E24" w:rsidRDefault="0085321A" w14:paraId="40C74252" w14:textId="4388444D">
      <w:pPr>
        <w:spacing w:line="240" w:lineRule="exact"/>
        <w:rPr>
          <w:rFonts w:ascii="Times New Roman" w:hAnsi="Times New Roman" w:cs="Times New Roman"/>
          <w:sz w:val="24"/>
          <w:szCs w:val="24"/>
        </w:rPr>
      </w:pPr>
      <w:bookmarkStart w:name="_Toc199324405" w:id="27"/>
      <w:r w:rsidRPr="00836186">
        <w:rPr>
          <w:rFonts w:ascii="Times New Roman" w:hAnsi="Times New Roman" w:cs="Times New Roman"/>
          <w:sz w:val="24"/>
          <w:szCs w:val="24"/>
        </w:rPr>
        <w:t xml:space="preserve">Het advies van de </w:t>
      </w:r>
      <w:r w:rsidRPr="00836186" w:rsidR="00682EF3">
        <w:rPr>
          <w:rFonts w:ascii="Times New Roman" w:hAnsi="Times New Roman" w:cs="Times New Roman"/>
          <w:sz w:val="24"/>
          <w:szCs w:val="24"/>
        </w:rPr>
        <w:t xml:space="preserve">Functionaris voor Gegevensbescherming </w:t>
      </w:r>
      <w:r w:rsidRPr="00836186">
        <w:rPr>
          <w:rFonts w:ascii="Times New Roman" w:hAnsi="Times New Roman" w:cs="Times New Roman"/>
          <w:sz w:val="24"/>
          <w:szCs w:val="24"/>
        </w:rPr>
        <w:t>op de DPIA was positief, met enkel het advies om de DPIA aan te passen op het punt van de definitie van persoonsgegevens. Aangezien de materiële uitbreiding van gegevensverwerking beperkt is, is het voorstel niet voorgelegd aan de A</w:t>
      </w:r>
      <w:r w:rsidRPr="00836186" w:rsidR="00682EF3">
        <w:rPr>
          <w:rFonts w:ascii="Times New Roman" w:hAnsi="Times New Roman" w:cs="Times New Roman"/>
          <w:sz w:val="24"/>
          <w:szCs w:val="24"/>
        </w:rPr>
        <w:t xml:space="preserve">utoriteit </w:t>
      </w:r>
      <w:r w:rsidRPr="00836186">
        <w:rPr>
          <w:rFonts w:ascii="Times New Roman" w:hAnsi="Times New Roman" w:cs="Times New Roman"/>
          <w:sz w:val="24"/>
          <w:szCs w:val="24"/>
        </w:rPr>
        <w:t>P</w:t>
      </w:r>
      <w:r w:rsidRPr="00836186" w:rsidR="00682EF3">
        <w:rPr>
          <w:rFonts w:ascii="Times New Roman" w:hAnsi="Times New Roman" w:cs="Times New Roman"/>
          <w:sz w:val="24"/>
          <w:szCs w:val="24"/>
        </w:rPr>
        <w:t>ersoonsgege</w:t>
      </w:r>
      <w:r w:rsidRPr="00836186" w:rsidR="00AB3A19">
        <w:rPr>
          <w:rFonts w:ascii="Times New Roman" w:hAnsi="Times New Roman" w:cs="Times New Roman"/>
          <w:sz w:val="24"/>
          <w:szCs w:val="24"/>
        </w:rPr>
        <w:t>vens</w:t>
      </w:r>
      <w:r w:rsidRPr="00836186">
        <w:rPr>
          <w:rFonts w:ascii="Times New Roman" w:hAnsi="Times New Roman" w:cs="Times New Roman"/>
          <w:sz w:val="24"/>
          <w:szCs w:val="24"/>
        </w:rPr>
        <w:t>.</w:t>
      </w:r>
      <w:bookmarkEnd w:id="26"/>
      <w:bookmarkEnd w:id="27"/>
    </w:p>
    <w:p w:rsidRPr="00836186" w:rsidR="00D7259E" w:rsidP="00B7743C" w:rsidRDefault="00D7259E" w14:paraId="7BD37BCB" w14:textId="4050871A">
      <w:pPr>
        <w:spacing w:line="240" w:lineRule="exact"/>
        <w:rPr>
          <w:rFonts w:ascii="Times New Roman" w:hAnsi="Times New Roman" w:cs="Times New Roman"/>
          <w:sz w:val="24"/>
          <w:szCs w:val="24"/>
        </w:rPr>
      </w:pPr>
    </w:p>
    <w:p w:rsidRPr="00836186" w:rsidR="00596F7A" w:rsidP="00836186" w:rsidRDefault="009E58CD" w14:paraId="6BC0C85D" w14:textId="014B497A">
      <w:pPr>
        <w:rPr>
          <w:rFonts w:ascii="Times New Roman" w:hAnsi="Times New Roman" w:cs="Times New Roman"/>
          <w:b/>
          <w:bCs/>
          <w:sz w:val="24"/>
          <w:szCs w:val="24"/>
        </w:rPr>
      </w:pPr>
      <w:bookmarkStart w:name="_Toc181272726" w:id="28"/>
      <w:r w:rsidRPr="00836186">
        <w:rPr>
          <w:rFonts w:ascii="Times New Roman" w:hAnsi="Times New Roman" w:cs="Times New Roman"/>
          <w:b/>
          <w:bCs/>
          <w:sz w:val="24"/>
          <w:szCs w:val="24"/>
        </w:rPr>
        <w:t>5</w:t>
      </w:r>
      <w:r w:rsidRPr="00836186" w:rsidR="00152565">
        <w:rPr>
          <w:rFonts w:ascii="Times New Roman" w:hAnsi="Times New Roman" w:cs="Times New Roman"/>
          <w:b/>
          <w:bCs/>
          <w:sz w:val="24"/>
          <w:szCs w:val="24"/>
        </w:rPr>
        <w:t xml:space="preserve">. </w:t>
      </w:r>
      <w:r w:rsidRPr="00836186" w:rsidR="00596F7A">
        <w:rPr>
          <w:rFonts w:ascii="Times New Roman" w:hAnsi="Times New Roman" w:cs="Times New Roman"/>
          <w:b/>
          <w:bCs/>
          <w:sz w:val="24"/>
          <w:szCs w:val="24"/>
        </w:rPr>
        <w:t>Toezicht, handhaving en sanctionering</w:t>
      </w:r>
      <w:bookmarkEnd w:id="28"/>
    </w:p>
    <w:p w:rsidRPr="00836186" w:rsidR="0074168A" w:rsidP="00B44445" w:rsidRDefault="0074168A" w14:paraId="52ED2DCF" w14:textId="77777777">
      <w:pPr>
        <w:spacing w:line="240" w:lineRule="exact"/>
        <w:rPr>
          <w:rFonts w:ascii="Times New Roman" w:hAnsi="Times New Roman" w:cs="Times New Roman"/>
          <w:sz w:val="24"/>
          <w:szCs w:val="24"/>
        </w:rPr>
      </w:pPr>
    </w:p>
    <w:p w:rsidRPr="00836186" w:rsidR="00610B0B" w:rsidP="00B44445" w:rsidRDefault="00325C29" w14:paraId="05CEFD2F" w14:textId="7074FBCF">
      <w:pPr>
        <w:spacing w:line="240" w:lineRule="exact"/>
        <w:rPr>
          <w:rFonts w:ascii="Times New Roman" w:hAnsi="Times New Roman" w:cs="Times New Roman"/>
          <w:sz w:val="24"/>
          <w:szCs w:val="24"/>
        </w:rPr>
      </w:pPr>
      <w:r w:rsidRPr="00836186">
        <w:rPr>
          <w:rFonts w:ascii="Times New Roman" w:hAnsi="Times New Roman" w:cs="Times New Roman"/>
          <w:sz w:val="24"/>
          <w:szCs w:val="24"/>
        </w:rPr>
        <w:t>De ACM wordt</w:t>
      </w:r>
      <w:r w:rsidRPr="00836186" w:rsidR="008077F7">
        <w:rPr>
          <w:rFonts w:ascii="Times New Roman" w:hAnsi="Times New Roman" w:cs="Times New Roman"/>
          <w:sz w:val="24"/>
          <w:szCs w:val="24"/>
        </w:rPr>
        <w:t xml:space="preserve">, net zoals nu ook het geval is, </w:t>
      </w:r>
      <w:r w:rsidRPr="00836186">
        <w:rPr>
          <w:rFonts w:ascii="Times New Roman" w:hAnsi="Times New Roman" w:cs="Times New Roman"/>
          <w:sz w:val="24"/>
          <w:szCs w:val="24"/>
        </w:rPr>
        <w:t xml:space="preserve">als </w:t>
      </w:r>
      <w:r w:rsidRPr="00836186" w:rsidR="006A0C47">
        <w:rPr>
          <w:rFonts w:ascii="Times New Roman" w:hAnsi="Times New Roman" w:cs="Times New Roman"/>
          <w:sz w:val="24"/>
          <w:szCs w:val="24"/>
        </w:rPr>
        <w:t>NRI</w:t>
      </w:r>
      <w:r w:rsidRPr="00836186">
        <w:rPr>
          <w:rFonts w:ascii="Times New Roman" w:hAnsi="Times New Roman" w:cs="Times New Roman"/>
          <w:sz w:val="24"/>
          <w:szCs w:val="24"/>
        </w:rPr>
        <w:t xml:space="preserve"> primair belast met het toezicht op de naleving en handhaving van de </w:t>
      </w:r>
      <w:r w:rsidRPr="00836186" w:rsidR="009C6E10">
        <w:rPr>
          <w:rFonts w:ascii="Times New Roman" w:hAnsi="Times New Roman" w:cs="Times New Roman"/>
          <w:sz w:val="24"/>
          <w:szCs w:val="24"/>
        </w:rPr>
        <w:t>gewijzigde Elektriciteitsrichtlijn, Elektriciteitsverordening</w:t>
      </w:r>
      <w:r w:rsidRPr="00836186" w:rsidR="008077F7">
        <w:rPr>
          <w:rFonts w:ascii="Times New Roman" w:hAnsi="Times New Roman" w:cs="Times New Roman"/>
          <w:sz w:val="24"/>
          <w:szCs w:val="24"/>
        </w:rPr>
        <w:t>,</w:t>
      </w:r>
      <w:r w:rsidRPr="00836186" w:rsidR="009C6E10">
        <w:rPr>
          <w:rFonts w:ascii="Times New Roman" w:hAnsi="Times New Roman" w:cs="Times New Roman"/>
          <w:sz w:val="24"/>
          <w:szCs w:val="24"/>
        </w:rPr>
        <w:t xml:space="preserve"> </w:t>
      </w:r>
      <w:r w:rsidRPr="00836186" w:rsidR="006A0C47">
        <w:rPr>
          <w:rFonts w:ascii="Times New Roman" w:hAnsi="Times New Roman" w:cs="Times New Roman"/>
          <w:sz w:val="24"/>
          <w:szCs w:val="24"/>
        </w:rPr>
        <w:t xml:space="preserve">de </w:t>
      </w:r>
      <w:r w:rsidRPr="00836186" w:rsidR="003E00A8">
        <w:rPr>
          <w:rFonts w:ascii="Times New Roman" w:hAnsi="Times New Roman" w:cs="Times New Roman"/>
          <w:sz w:val="24"/>
          <w:szCs w:val="24"/>
        </w:rPr>
        <w:t xml:space="preserve">gewijzigde </w:t>
      </w:r>
      <w:r w:rsidRPr="00836186" w:rsidR="009C6E10">
        <w:rPr>
          <w:rFonts w:ascii="Times New Roman" w:hAnsi="Times New Roman" w:cs="Times New Roman"/>
          <w:sz w:val="24"/>
          <w:szCs w:val="24"/>
        </w:rPr>
        <w:t>REMI</w:t>
      </w:r>
      <w:r w:rsidRPr="00836186" w:rsidR="008077F7">
        <w:rPr>
          <w:rFonts w:ascii="Times New Roman" w:hAnsi="Times New Roman" w:cs="Times New Roman"/>
          <w:sz w:val="24"/>
          <w:szCs w:val="24"/>
        </w:rPr>
        <w:t>T</w:t>
      </w:r>
      <w:r w:rsidRPr="00836186" w:rsidR="003E00A8">
        <w:rPr>
          <w:rFonts w:ascii="Times New Roman" w:hAnsi="Times New Roman" w:cs="Times New Roman"/>
          <w:sz w:val="24"/>
          <w:szCs w:val="24"/>
        </w:rPr>
        <w:t xml:space="preserve"> en </w:t>
      </w:r>
      <w:r w:rsidRPr="00836186" w:rsidR="006821C7">
        <w:rPr>
          <w:rFonts w:ascii="Times New Roman" w:hAnsi="Times New Roman" w:cs="Times New Roman"/>
          <w:sz w:val="24"/>
          <w:szCs w:val="24"/>
        </w:rPr>
        <w:t xml:space="preserve">de </w:t>
      </w:r>
      <w:r w:rsidRPr="00836186" w:rsidR="003E00A8">
        <w:rPr>
          <w:rFonts w:ascii="Times New Roman" w:hAnsi="Times New Roman" w:cs="Times New Roman"/>
          <w:sz w:val="24"/>
          <w:szCs w:val="24"/>
        </w:rPr>
        <w:t>gewijzigde A</w:t>
      </w:r>
      <w:r w:rsidRPr="00836186" w:rsidR="002C6DE7">
        <w:rPr>
          <w:rFonts w:ascii="Times New Roman" w:hAnsi="Times New Roman" w:cs="Times New Roman"/>
          <w:sz w:val="24"/>
          <w:szCs w:val="24"/>
        </w:rPr>
        <w:t>cer</w:t>
      </w:r>
      <w:r w:rsidRPr="00836186" w:rsidR="003E00A8">
        <w:rPr>
          <w:rFonts w:ascii="Times New Roman" w:hAnsi="Times New Roman" w:cs="Times New Roman"/>
          <w:sz w:val="24"/>
          <w:szCs w:val="24"/>
        </w:rPr>
        <w:t>-verordening</w:t>
      </w:r>
      <w:r w:rsidRPr="00836186" w:rsidR="008077F7">
        <w:rPr>
          <w:rFonts w:ascii="Times New Roman" w:hAnsi="Times New Roman" w:cs="Times New Roman"/>
          <w:sz w:val="24"/>
          <w:szCs w:val="24"/>
        </w:rPr>
        <w:t>. D</w:t>
      </w:r>
      <w:r w:rsidRPr="00836186" w:rsidR="00DB7240">
        <w:rPr>
          <w:rFonts w:ascii="Times New Roman" w:hAnsi="Times New Roman" w:cs="Times New Roman"/>
          <w:sz w:val="24"/>
          <w:szCs w:val="24"/>
        </w:rPr>
        <w:t>it vereist geen aanpassingen in de Energiewet</w:t>
      </w:r>
      <w:r w:rsidRPr="00836186" w:rsidR="003E00A8">
        <w:rPr>
          <w:rFonts w:ascii="Times New Roman" w:hAnsi="Times New Roman" w:cs="Times New Roman"/>
          <w:sz w:val="24"/>
          <w:szCs w:val="24"/>
        </w:rPr>
        <w:t xml:space="preserve">, </w:t>
      </w:r>
      <w:r w:rsidRPr="00836186" w:rsidR="006B369E">
        <w:rPr>
          <w:rFonts w:ascii="Times New Roman" w:hAnsi="Times New Roman" w:cs="Times New Roman"/>
          <w:sz w:val="24"/>
          <w:szCs w:val="24"/>
        </w:rPr>
        <w:t xml:space="preserve">deze taken zijn reeds vastgelegd in </w:t>
      </w:r>
      <w:r w:rsidRPr="00836186" w:rsidR="003E00A8">
        <w:rPr>
          <w:rFonts w:ascii="Times New Roman" w:hAnsi="Times New Roman" w:cs="Times New Roman"/>
          <w:sz w:val="24"/>
          <w:szCs w:val="24"/>
        </w:rPr>
        <w:t xml:space="preserve">artikel </w:t>
      </w:r>
      <w:r w:rsidRPr="00836186" w:rsidR="00F74A34">
        <w:rPr>
          <w:rFonts w:ascii="Times New Roman" w:hAnsi="Times New Roman" w:cs="Times New Roman"/>
          <w:sz w:val="24"/>
          <w:szCs w:val="24"/>
        </w:rPr>
        <w:t>5.1 van de Energiewet</w:t>
      </w:r>
      <w:r w:rsidRPr="00836186" w:rsidR="00DB7240">
        <w:rPr>
          <w:rFonts w:ascii="Times New Roman" w:hAnsi="Times New Roman" w:cs="Times New Roman"/>
          <w:sz w:val="24"/>
          <w:szCs w:val="24"/>
        </w:rPr>
        <w:t xml:space="preserve">. </w:t>
      </w:r>
    </w:p>
    <w:p w:rsidRPr="00836186" w:rsidR="001905EB" w:rsidP="00AB3A19" w:rsidRDefault="00325C29" w14:paraId="61DC4E3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meeste bevoegdheden die voor het toezicht op de naleving en handhaving van de </w:t>
      </w:r>
      <w:r w:rsidRPr="00836186" w:rsidR="00BB32F5">
        <w:rPr>
          <w:rFonts w:ascii="Times New Roman" w:hAnsi="Times New Roman" w:cs="Times New Roman"/>
          <w:sz w:val="24"/>
          <w:szCs w:val="24"/>
        </w:rPr>
        <w:t xml:space="preserve">nieuwe regels </w:t>
      </w:r>
      <w:r w:rsidRPr="00836186">
        <w:rPr>
          <w:rFonts w:ascii="Times New Roman" w:hAnsi="Times New Roman" w:cs="Times New Roman"/>
          <w:sz w:val="24"/>
          <w:szCs w:val="24"/>
        </w:rPr>
        <w:t>noodzakelijk zijn, zijn al in de Algemene wet bestuursrecht respectievelijk de Energiewet</w:t>
      </w:r>
      <w:r w:rsidRPr="00836186" w:rsidR="001D0EE0">
        <w:rPr>
          <w:rFonts w:ascii="Times New Roman" w:hAnsi="Times New Roman" w:cs="Times New Roman"/>
          <w:sz w:val="24"/>
          <w:szCs w:val="24"/>
        </w:rPr>
        <w:t xml:space="preserve"> opgenomen</w:t>
      </w:r>
      <w:r w:rsidRPr="00836186">
        <w:rPr>
          <w:rFonts w:ascii="Times New Roman" w:hAnsi="Times New Roman" w:cs="Times New Roman"/>
          <w:sz w:val="24"/>
          <w:szCs w:val="24"/>
        </w:rPr>
        <w:t xml:space="preserve">. </w:t>
      </w:r>
      <w:r w:rsidRPr="00836186" w:rsidR="00CA2891">
        <w:rPr>
          <w:rFonts w:ascii="Times New Roman" w:hAnsi="Times New Roman" w:cs="Times New Roman"/>
          <w:sz w:val="24"/>
          <w:szCs w:val="24"/>
        </w:rPr>
        <w:t xml:space="preserve">Zoals uit paragraaf </w:t>
      </w:r>
      <w:r w:rsidRPr="00836186" w:rsidR="00C8554D">
        <w:rPr>
          <w:rFonts w:ascii="Times New Roman" w:hAnsi="Times New Roman" w:cs="Times New Roman"/>
          <w:sz w:val="24"/>
          <w:szCs w:val="24"/>
        </w:rPr>
        <w:t>3.2.2</w:t>
      </w:r>
      <w:r w:rsidRPr="00836186" w:rsidR="00CA2891">
        <w:rPr>
          <w:rFonts w:ascii="Times New Roman" w:hAnsi="Times New Roman" w:cs="Times New Roman"/>
          <w:sz w:val="24"/>
          <w:szCs w:val="24"/>
        </w:rPr>
        <w:t xml:space="preserve"> blijkt, zijn hiertoe</w:t>
      </w:r>
      <w:r w:rsidRPr="00836186" w:rsidR="00F82C4D">
        <w:rPr>
          <w:rFonts w:ascii="Times New Roman" w:hAnsi="Times New Roman" w:cs="Times New Roman"/>
          <w:sz w:val="24"/>
          <w:szCs w:val="24"/>
        </w:rPr>
        <w:t xml:space="preserve"> in het wetsvoorstel</w:t>
      </w:r>
      <w:r w:rsidRPr="00836186" w:rsidR="00CA2891">
        <w:rPr>
          <w:rFonts w:ascii="Times New Roman" w:hAnsi="Times New Roman" w:cs="Times New Roman"/>
          <w:sz w:val="24"/>
          <w:szCs w:val="24"/>
        </w:rPr>
        <w:t xml:space="preserve"> een aantal </w:t>
      </w:r>
      <w:r w:rsidRPr="00836186" w:rsidR="00437023">
        <w:rPr>
          <w:rFonts w:ascii="Times New Roman" w:hAnsi="Times New Roman" w:cs="Times New Roman"/>
          <w:sz w:val="24"/>
          <w:szCs w:val="24"/>
        </w:rPr>
        <w:t>aanvullingen</w:t>
      </w:r>
      <w:r w:rsidRPr="00836186" w:rsidR="00CA2891">
        <w:rPr>
          <w:rFonts w:ascii="Times New Roman" w:hAnsi="Times New Roman" w:cs="Times New Roman"/>
          <w:sz w:val="24"/>
          <w:szCs w:val="24"/>
        </w:rPr>
        <w:t xml:space="preserve"> opgenomen </w:t>
      </w:r>
      <w:r w:rsidRPr="00836186" w:rsidR="0098672E">
        <w:rPr>
          <w:rFonts w:ascii="Times New Roman" w:hAnsi="Times New Roman" w:cs="Times New Roman"/>
          <w:sz w:val="24"/>
          <w:szCs w:val="24"/>
        </w:rPr>
        <w:t>om de ACM in staat te stellen</w:t>
      </w:r>
      <w:r w:rsidRPr="00836186" w:rsidR="00CA2891">
        <w:rPr>
          <w:rFonts w:ascii="Times New Roman" w:hAnsi="Times New Roman" w:cs="Times New Roman"/>
          <w:sz w:val="24"/>
          <w:szCs w:val="24"/>
        </w:rPr>
        <w:t xml:space="preserve"> </w:t>
      </w:r>
      <w:r w:rsidRPr="00836186" w:rsidR="00E2559C">
        <w:rPr>
          <w:rFonts w:ascii="Times New Roman" w:hAnsi="Times New Roman" w:cs="Times New Roman"/>
          <w:sz w:val="24"/>
          <w:szCs w:val="24"/>
        </w:rPr>
        <w:t xml:space="preserve">effectief toezicht op de energiegroothandelsmarkt te houden en </w:t>
      </w:r>
      <w:r w:rsidRPr="00836186" w:rsidR="00E77697">
        <w:rPr>
          <w:rFonts w:ascii="Times New Roman" w:hAnsi="Times New Roman" w:cs="Times New Roman"/>
          <w:sz w:val="24"/>
          <w:szCs w:val="24"/>
        </w:rPr>
        <w:t xml:space="preserve">de regels uit de gewijzigde REMIT adequaat te kunnen handhaven. </w:t>
      </w:r>
      <w:r w:rsidRPr="00836186" w:rsidR="007E1305">
        <w:rPr>
          <w:rFonts w:ascii="Times New Roman" w:hAnsi="Times New Roman" w:cs="Times New Roman"/>
          <w:sz w:val="24"/>
          <w:szCs w:val="24"/>
        </w:rPr>
        <w:t>Deze aanvullingen bestaan uit</w:t>
      </w:r>
      <w:r w:rsidRPr="00836186" w:rsidR="56DF7A61">
        <w:rPr>
          <w:rFonts w:ascii="Times New Roman" w:hAnsi="Times New Roman" w:cs="Times New Roman"/>
          <w:sz w:val="24"/>
          <w:szCs w:val="24"/>
        </w:rPr>
        <w:t>:</w:t>
      </w:r>
    </w:p>
    <w:p w:rsidRPr="00836186" w:rsidR="001905EB" w:rsidP="005A406D" w:rsidRDefault="007E1305" w14:paraId="7BE27E9D" w14:textId="0A000EC2">
      <w:pPr>
        <w:pStyle w:val="Lijstalinea"/>
        <w:numPr>
          <w:ilvl w:val="0"/>
          <w:numId w:val="70"/>
        </w:numPr>
        <w:spacing w:line="240" w:lineRule="exact"/>
        <w:rPr>
          <w:rFonts w:ascii="Times New Roman" w:hAnsi="Times New Roman" w:cs="Times New Roman"/>
          <w:sz w:val="24"/>
          <w:szCs w:val="24"/>
        </w:rPr>
      </w:pPr>
      <w:r w:rsidRPr="00836186">
        <w:rPr>
          <w:rFonts w:ascii="Times New Roman" w:hAnsi="Times New Roman" w:cs="Times New Roman"/>
          <w:sz w:val="24"/>
          <w:szCs w:val="24"/>
        </w:rPr>
        <w:t>het creëren van een grondslag voor informatie-uitwisseling tussen de ACM met ESMA en Eurofisc;</w:t>
      </w:r>
    </w:p>
    <w:p w:rsidRPr="00836186" w:rsidR="00377D42" w:rsidP="000D7F91" w:rsidRDefault="007E1305" w14:paraId="5ED05382" w14:textId="4C37BE2D">
      <w:pPr>
        <w:pStyle w:val="Lijstalinea"/>
        <w:numPr>
          <w:ilvl w:val="0"/>
          <w:numId w:val="70"/>
        </w:numPr>
        <w:spacing w:line="240" w:lineRule="exact"/>
        <w:rPr>
          <w:rFonts w:ascii="Times New Roman" w:hAnsi="Times New Roman" w:cs="Times New Roman"/>
          <w:sz w:val="24"/>
          <w:szCs w:val="24"/>
        </w:rPr>
      </w:pPr>
      <w:r w:rsidRPr="00836186">
        <w:rPr>
          <w:rFonts w:ascii="Times New Roman" w:hAnsi="Times New Roman" w:cs="Times New Roman"/>
          <w:sz w:val="24"/>
          <w:szCs w:val="24"/>
        </w:rPr>
        <w:t>een delegatiegrondslag om nadere regels te stellen aan de mogelijkheid van de ACM om delegatieovereenkomsten te sluiten;</w:t>
      </w:r>
    </w:p>
    <w:p w:rsidRPr="00836186" w:rsidR="001905EB" w:rsidP="005A406D" w:rsidRDefault="007E1305" w14:paraId="6FCAF172" w14:textId="2ABE111D">
      <w:pPr>
        <w:pStyle w:val="Lijstalinea"/>
        <w:numPr>
          <w:ilvl w:val="0"/>
          <w:numId w:val="70"/>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mogelijk maken voor de ACM om bijstand aan Acer of andere NRI’s te verlenen </w:t>
      </w:r>
      <w:r w:rsidRPr="00836186" w:rsidR="000910F5">
        <w:rPr>
          <w:rFonts w:ascii="Times New Roman" w:hAnsi="Times New Roman" w:cs="Times New Roman"/>
          <w:sz w:val="24"/>
          <w:szCs w:val="24"/>
        </w:rPr>
        <w:t>bij inspecties</w:t>
      </w:r>
      <w:r w:rsidRPr="00836186">
        <w:rPr>
          <w:rFonts w:ascii="Times New Roman" w:hAnsi="Times New Roman" w:cs="Times New Roman"/>
          <w:sz w:val="24"/>
          <w:szCs w:val="24"/>
        </w:rPr>
        <w:t xml:space="preserve"> en</w:t>
      </w:r>
      <w:r w:rsidRPr="00836186" w:rsidR="001905EB">
        <w:rPr>
          <w:rFonts w:ascii="Times New Roman" w:hAnsi="Times New Roman" w:cs="Times New Roman"/>
          <w:sz w:val="24"/>
          <w:szCs w:val="24"/>
        </w:rPr>
        <w:t>;</w:t>
      </w:r>
    </w:p>
    <w:p w:rsidRPr="00836186" w:rsidR="00325C29" w:rsidP="005A406D" w:rsidRDefault="341C1A88" w14:paraId="6661B68F" w14:textId="0DF93E46">
      <w:pPr>
        <w:pStyle w:val="Lijstalinea"/>
        <w:numPr>
          <w:ilvl w:val="0"/>
          <w:numId w:val="70"/>
        </w:num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mogelijkheid </w:t>
      </w:r>
      <w:r w:rsidRPr="00836186" w:rsidR="000910F5">
        <w:rPr>
          <w:rFonts w:ascii="Times New Roman" w:hAnsi="Times New Roman" w:cs="Times New Roman"/>
          <w:sz w:val="24"/>
          <w:szCs w:val="24"/>
        </w:rPr>
        <w:t>om</w:t>
      </w:r>
      <w:r w:rsidRPr="00836186" w:rsidR="007E1305">
        <w:rPr>
          <w:rFonts w:ascii="Times New Roman" w:hAnsi="Times New Roman" w:cs="Times New Roman"/>
          <w:sz w:val="24"/>
          <w:szCs w:val="24"/>
        </w:rPr>
        <w:t xml:space="preserve"> de juiste bestuurlijke boetekaders en maatregelen </w:t>
      </w:r>
      <w:r w:rsidRPr="00836186" w:rsidR="0067360E">
        <w:rPr>
          <w:rFonts w:ascii="Times New Roman" w:hAnsi="Times New Roman" w:cs="Times New Roman"/>
          <w:sz w:val="24"/>
          <w:szCs w:val="24"/>
        </w:rPr>
        <w:t xml:space="preserve">ten behoeve van het REMIT-toezicht </w:t>
      </w:r>
      <w:r w:rsidRPr="00836186" w:rsidR="007E1305">
        <w:rPr>
          <w:rFonts w:ascii="Times New Roman" w:hAnsi="Times New Roman" w:cs="Times New Roman"/>
          <w:sz w:val="24"/>
          <w:szCs w:val="24"/>
        </w:rPr>
        <w:t xml:space="preserve">in te regelen. </w:t>
      </w:r>
    </w:p>
    <w:p w:rsidRPr="00836186" w:rsidR="00B46F87" w:rsidP="00B44445" w:rsidRDefault="047BF916" w14:paraId="5774EE35"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In verband met gecoördineerde handhaving van REMIT en toepasselijke wet- en regelgeving voor de financiële markten, werken de ACM en de AFM reeds samen op basis van een sinds 2014 bestaand samenwerkingsprotocol.</w:t>
      </w:r>
      <w:r w:rsidRPr="00836186" w:rsidR="00B46F87">
        <w:rPr>
          <w:rStyle w:val="Voetnootmarkering"/>
          <w:rFonts w:ascii="Times New Roman" w:hAnsi="Times New Roman" w:cs="Times New Roman"/>
          <w:sz w:val="24"/>
          <w:szCs w:val="24"/>
        </w:rPr>
        <w:footnoteReference w:id="53"/>
      </w:r>
      <w:r w:rsidRPr="00836186">
        <w:rPr>
          <w:rFonts w:ascii="Times New Roman" w:hAnsi="Times New Roman" w:cs="Times New Roman"/>
          <w:sz w:val="24"/>
          <w:szCs w:val="24"/>
        </w:rPr>
        <w:t xml:space="preserve"> De instrumenten die ACM kan toepassen bij overtreding van REMIT, zoals het opleggen van een bestuurlijke boete, last onder dwangsom of het geven van een bindende aanwijzing, heeft de AFM ook ter beschikking. </w:t>
      </w:r>
    </w:p>
    <w:p w:rsidRPr="00836186" w:rsidR="00F172A8" w:rsidP="00B44445" w:rsidRDefault="00F172A8" w14:paraId="5AA0CE66" w14:textId="2FC686C2">
      <w:pPr>
        <w:spacing w:line="240" w:lineRule="exact"/>
        <w:rPr>
          <w:rFonts w:ascii="Times New Roman" w:hAnsi="Times New Roman" w:cs="Times New Roman"/>
          <w:sz w:val="24"/>
          <w:szCs w:val="24"/>
        </w:rPr>
      </w:pPr>
    </w:p>
    <w:p w:rsidRPr="00836186" w:rsidR="00384A0E" w:rsidP="00836186" w:rsidRDefault="009E58CD" w14:paraId="5A924266" w14:textId="42AB76E6">
      <w:pPr>
        <w:rPr>
          <w:rFonts w:ascii="Times New Roman" w:hAnsi="Times New Roman" w:cs="Times New Roman"/>
          <w:b/>
          <w:bCs/>
          <w:sz w:val="24"/>
          <w:szCs w:val="24"/>
        </w:rPr>
      </w:pPr>
      <w:r w:rsidRPr="00836186">
        <w:rPr>
          <w:rFonts w:ascii="Times New Roman" w:hAnsi="Times New Roman" w:cs="Times New Roman"/>
          <w:b/>
          <w:bCs/>
          <w:sz w:val="24"/>
          <w:szCs w:val="24"/>
        </w:rPr>
        <w:t>6</w:t>
      </w:r>
      <w:r w:rsidRPr="00836186" w:rsidR="00596F7A">
        <w:rPr>
          <w:rFonts w:ascii="Times New Roman" w:hAnsi="Times New Roman" w:cs="Times New Roman"/>
          <w:b/>
          <w:bCs/>
          <w:sz w:val="24"/>
          <w:szCs w:val="24"/>
        </w:rPr>
        <w:t xml:space="preserve">. </w:t>
      </w:r>
      <w:bookmarkStart w:name="_Toc181272727" w:id="29"/>
      <w:r w:rsidRPr="00836186" w:rsidR="0047141A">
        <w:rPr>
          <w:rFonts w:ascii="Times New Roman" w:hAnsi="Times New Roman" w:cs="Times New Roman"/>
          <w:b/>
          <w:bCs/>
          <w:sz w:val="24"/>
          <w:szCs w:val="24"/>
        </w:rPr>
        <w:t xml:space="preserve">Publieke </w:t>
      </w:r>
      <w:r w:rsidRPr="00836186" w:rsidR="00C93461">
        <w:rPr>
          <w:rFonts w:ascii="Times New Roman" w:hAnsi="Times New Roman" w:cs="Times New Roman"/>
          <w:b/>
          <w:bCs/>
          <w:sz w:val="24"/>
          <w:szCs w:val="24"/>
        </w:rPr>
        <w:t>(</w:t>
      </w:r>
      <w:r w:rsidRPr="00836186" w:rsidR="00C2229B">
        <w:rPr>
          <w:rFonts w:ascii="Times New Roman" w:hAnsi="Times New Roman" w:cs="Times New Roman"/>
          <w:b/>
          <w:bCs/>
          <w:sz w:val="24"/>
          <w:szCs w:val="24"/>
        </w:rPr>
        <w:t>internet</w:t>
      </w:r>
      <w:r w:rsidRPr="00836186" w:rsidR="00C93461">
        <w:rPr>
          <w:rFonts w:ascii="Times New Roman" w:hAnsi="Times New Roman" w:cs="Times New Roman"/>
          <w:b/>
          <w:bCs/>
          <w:sz w:val="24"/>
          <w:szCs w:val="24"/>
        </w:rPr>
        <w:t>)</w:t>
      </w:r>
      <w:bookmarkEnd w:id="29"/>
      <w:r w:rsidRPr="00836186" w:rsidR="00C2229B">
        <w:rPr>
          <w:rFonts w:ascii="Times New Roman" w:hAnsi="Times New Roman" w:cs="Times New Roman"/>
          <w:b/>
          <w:bCs/>
          <w:sz w:val="24"/>
          <w:szCs w:val="24"/>
        </w:rPr>
        <w:t>c</w:t>
      </w:r>
      <w:r w:rsidRPr="00836186" w:rsidR="002F53D6">
        <w:rPr>
          <w:rFonts w:ascii="Times New Roman" w:hAnsi="Times New Roman" w:cs="Times New Roman"/>
          <w:b/>
          <w:bCs/>
          <w:sz w:val="24"/>
          <w:szCs w:val="24"/>
        </w:rPr>
        <w:t>onsultatie</w:t>
      </w:r>
    </w:p>
    <w:p w:rsidRPr="00836186" w:rsidR="00A223DF" w:rsidP="00A223DF" w:rsidRDefault="00A223DF" w14:paraId="797F025D" w14:textId="77777777">
      <w:pPr>
        <w:rPr>
          <w:rFonts w:ascii="Times New Roman" w:hAnsi="Times New Roman" w:cs="Times New Roman"/>
          <w:sz w:val="24"/>
          <w:szCs w:val="24"/>
        </w:rPr>
      </w:pPr>
    </w:p>
    <w:p w:rsidRPr="00836186" w:rsidR="00F43AA1" w:rsidP="00836186" w:rsidRDefault="186D1511" w14:paraId="6323B7A4" w14:textId="70F6E5C0">
      <w:pPr>
        <w:rPr>
          <w:rFonts w:ascii="Times New Roman" w:hAnsi="Times New Roman" w:cs="Times New Roman"/>
          <w:b/>
          <w:bCs/>
          <w:sz w:val="24"/>
          <w:szCs w:val="24"/>
        </w:rPr>
      </w:pPr>
      <w:r w:rsidRPr="00836186">
        <w:rPr>
          <w:rFonts w:ascii="Times New Roman" w:hAnsi="Times New Roman" w:cs="Times New Roman"/>
          <w:b/>
          <w:bCs/>
          <w:sz w:val="24"/>
          <w:szCs w:val="24"/>
        </w:rPr>
        <w:t xml:space="preserve">6.1 </w:t>
      </w:r>
      <w:r w:rsidRPr="00836186" w:rsidR="6F56C387">
        <w:rPr>
          <w:rFonts w:ascii="Times New Roman" w:hAnsi="Times New Roman" w:cs="Times New Roman"/>
          <w:b/>
          <w:bCs/>
          <w:sz w:val="24"/>
          <w:szCs w:val="24"/>
        </w:rPr>
        <w:t>Proces</w:t>
      </w:r>
    </w:p>
    <w:p w:rsidRPr="00836186" w:rsidR="0074168A" w:rsidP="00B44445" w:rsidRDefault="0074168A" w14:paraId="78567E2E" w14:textId="77777777">
      <w:pPr>
        <w:spacing w:line="240" w:lineRule="exact"/>
        <w:rPr>
          <w:rFonts w:ascii="Times New Roman" w:hAnsi="Times New Roman" w:cs="Times New Roman"/>
          <w:sz w:val="24"/>
          <w:szCs w:val="24"/>
        </w:rPr>
      </w:pPr>
    </w:p>
    <w:p w:rsidRPr="00836186" w:rsidR="00DD25D5" w:rsidP="00B44445" w:rsidRDefault="7A998CBD" w14:paraId="7B189C96" w14:textId="56683F7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Bij de voorbereiding </w:t>
      </w:r>
      <w:r w:rsidRPr="00836186" w:rsidR="31BCF293">
        <w:rPr>
          <w:rFonts w:ascii="Times New Roman" w:hAnsi="Times New Roman" w:cs="Times New Roman"/>
          <w:sz w:val="24"/>
          <w:szCs w:val="24"/>
        </w:rPr>
        <w:t>van dit wetsvoorstel is samengewerkt</w:t>
      </w:r>
      <w:r w:rsidRPr="00836186" w:rsidR="6A1A72E6">
        <w:rPr>
          <w:rFonts w:ascii="Times New Roman" w:hAnsi="Times New Roman" w:cs="Times New Roman"/>
          <w:sz w:val="24"/>
          <w:szCs w:val="24"/>
        </w:rPr>
        <w:t xml:space="preserve"> met belangenorganisaties</w:t>
      </w:r>
      <w:r w:rsidRPr="00836186" w:rsidR="008E4DD3">
        <w:rPr>
          <w:rFonts w:ascii="Times New Roman" w:hAnsi="Times New Roman" w:cs="Times New Roman"/>
          <w:sz w:val="24"/>
          <w:szCs w:val="24"/>
        </w:rPr>
        <w:t xml:space="preserve">, </w:t>
      </w:r>
      <w:r w:rsidRPr="00836186" w:rsidR="6A1A72E6">
        <w:rPr>
          <w:rFonts w:ascii="Times New Roman" w:hAnsi="Times New Roman" w:cs="Times New Roman"/>
          <w:sz w:val="24"/>
          <w:szCs w:val="24"/>
        </w:rPr>
        <w:t>waaronder Energie</w:t>
      </w:r>
      <w:r w:rsidRPr="00836186" w:rsidR="2D03A85D">
        <w:rPr>
          <w:rFonts w:ascii="Times New Roman" w:hAnsi="Times New Roman" w:cs="Times New Roman"/>
          <w:sz w:val="24"/>
          <w:szCs w:val="24"/>
        </w:rPr>
        <w:t xml:space="preserve"> </w:t>
      </w:r>
      <w:r w:rsidRPr="00836186" w:rsidR="6A1A72E6">
        <w:rPr>
          <w:rFonts w:ascii="Times New Roman" w:hAnsi="Times New Roman" w:cs="Times New Roman"/>
          <w:sz w:val="24"/>
          <w:szCs w:val="24"/>
        </w:rPr>
        <w:t xml:space="preserve">Nederland, </w:t>
      </w:r>
      <w:r w:rsidRPr="00836186" w:rsidR="0E7FCDF9">
        <w:rPr>
          <w:rFonts w:ascii="Times New Roman" w:hAnsi="Times New Roman" w:cs="Times New Roman"/>
          <w:sz w:val="24"/>
          <w:szCs w:val="24"/>
        </w:rPr>
        <w:t>Netbeheer Nederland</w:t>
      </w:r>
      <w:r w:rsidRPr="00836186" w:rsidR="7CF71CD6">
        <w:rPr>
          <w:rFonts w:ascii="Times New Roman" w:hAnsi="Times New Roman" w:cs="Times New Roman"/>
          <w:sz w:val="24"/>
          <w:szCs w:val="24"/>
        </w:rPr>
        <w:t xml:space="preserve"> en</w:t>
      </w:r>
      <w:r w:rsidRPr="00836186" w:rsidR="32216608">
        <w:rPr>
          <w:rFonts w:ascii="Times New Roman" w:hAnsi="Times New Roman" w:cs="Times New Roman"/>
          <w:sz w:val="24"/>
          <w:szCs w:val="24"/>
        </w:rPr>
        <w:t xml:space="preserve"> de</w:t>
      </w:r>
      <w:r w:rsidRPr="00836186" w:rsidR="7CF71CD6">
        <w:rPr>
          <w:rFonts w:ascii="Times New Roman" w:hAnsi="Times New Roman" w:cs="Times New Roman"/>
          <w:sz w:val="24"/>
          <w:szCs w:val="24"/>
        </w:rPr>
        <w:t xml:space="preserve"> Nederlandse Vereniging voor Duurzame Energie</w:t>
      </w:r>
      <w:r w:rsidRPr="00836186" w:rsidR="0E7FCDF9">
        <w:rPr>
          <w:rFonts w:ascii="Times New Roman" w:hAnsi="Times New Roman" w:cs="Times New Roman"/>
          <w:sz w:val="24"/>
          <w:szCs w:val="24"/>
        </w:rPr>
        <w:t xml:space="preserve"> om hun stand</w:t>
      </w:r>
      <w:r w:rsidRPr="00836186" w:rsidR="2D03A85D">
        <w:rPr>
          <w:rFonts w:ascii="Times New Roman" w:hAnsi="Times New Roman" w:cs="Times New Roman"/>
          <w:sz w:val="24"/>
          <w:szCs w:val="24"/>
        </w:rPr>
        <w:t>p</w:t>
      </w:r>
      <w:r w:rsidRPr="00836186" w:rsidR="0E7FCDF9">
        <w:rPr>
          <w:rFonts w:ascii="Times New Roman" w:hAnsi="Times New Roman" w:cs="Times New Roman"/>
          <w:sz w:val="24"/>
          <w:szCs w:val="24"/>
        </w:rPr>
        <w:t xml:space="preserve">unten en advies in te winnen. </w:t>
      </w:r>
      <w:r w:rsidRPr="00836186" w:rsidR="5790A41F">
        <w:rPr>
          <w:rFonts w:ascii="Times New Roman" w:hAnsi="Times New Roman" w:cs="Times New Roman"/>
          <w:sz w:val="24"/>
          <w:szCs w:val="24"/>
        </w:rPr>
        <w:t>Vanaf het begin van de implementatie van het EMD-pakket is de samenwerking gezocht tussen de ministeries van Klimaat en Groene Groei en van Financiën, samen met de Belastingdienst, en</w:t>
      </w:r>
      <w:r w:rsidRPr="00836186" w:rsidR="5451020B">
        <w:rPr>
          <w:rFonts w:ascii="Times New Roman" w:hAnsi="Times New Roman" w:cs="Times New Roman"/>
          <w:sz w:val="24"/>
          <w:szCs w:val="24"/>
        </w:rPr>
        <w:t xml:space="preserve"> de</w:t>
      </w:r>
      <w:r w:rsidRPr="00836186" w:rsidR="5790A41F">
        <w:rPr>
          <w:rFonts w:ascii="Times New Roman" w:hAnsi="Times New Roman" w:cs="Times New Roman"/>
          <w:sz w:val="24"/>
          <w:szCs w:val="24"/>
        </w:rPr>
        <w:t xml:space="preserve"> ACM. Hierbij is getracht om ook vanaf het begin veel aandacht te hebben voor de uitvoering en handhaafbaarheid van het wetsvoorstel. </w:t>
      </w:r>
    </w:p>
    <w:p w:rsidRPr="00836186" w:rsidR="0081457C" w:rsidP="00B44445" w:rsidRDefault="47C4863E" w14:paraId="55619D5B" w14:textId="5E976230">
      <w:pPr>
        <w:spacing w:line="240" w:lineRule="exact"/>
        <w:rPr>
          <w:rFonts w:ascii="Times New Roman" w:hAnsi="Times New Roman" w:cs="Times New Roman"/>
          <w:sz w:val="24"/>
          <w:szCs w:val="24"/>
        </w:rPr>
      </w:pPr>
      <w:r w:rsidRPr="00836186">
        <w:rPr>
          <w:rFonts w:ascii="Times New Roman" w:hAnsi="Times New Roman" w:cs="Times New Roman"/>
          <w:sz w:val="24"/>
          <w:szCs w:val="24"/>
        </w:rPr>
        <w:t>H</w:t>
      </w:r>
      <w:r w:rsidRPr="00836186" w:rsidR="7ADCE612">
        <w:rPr>
          <w:rFonts w:ascii="Times New Roman" w:hAnsi="Times New Roman" w:cs="Times New Roman"/>
          <w:sz w:val="24"/>
          <w:szCs w:val="24"/>
        </w:rPr>
        <w:t xml:space="preserve">et conceptwetsvoorstel, inclusief het algemeen deel van de toelichting, </w:t>
      </w:r>
      <w:r w:rsidRPr="00836186">
        <w:rPr>
          <w:rFonts w:ascii="Times New Roman" w:hAnsi="Times New Roman" w:cs="Times New Roman"/>
          <w:sz w:val="24"/>
          <w:szCs w:val="24"/>
        </w:rPr>
        <w:t xml:space="preserve">is </w:t>
      </w:r>
      <w:r w:rsidRPr="00836186" w:rsidR="7ADCE612">
        <w:rPr>
          <w:rFonts w:ascii="Times New Roman" w:hAnsi="Times New Roman" w:cs="Times New Roman"/>
          <w:sz w:val="24"/>
          <w:szCs w:val="24"/>
        </w:rPr>
        <w:t>van 8 november 2024 tot en met 5 december 2024 via internetconsultatie.nl geconsulteerd.</w:t>
      </w:r>
      <w:r w:rsidRPr="00836186" w:rsidR="009B5D6D">
        <w:rPr>
          <w:rStyle w:val="Voetnootmarkering"/>
          <w:rFonts w:ascii="Times New Roman" w:hAnsi="Times New Roman" w:cs="Times New Roman"/>
          <w:sz w:val="24"/>
          <w:szCs w:val="24"/>
        </w:rPr>
        <w:footnoteReference w:id="54"/>
      </w:r>
      <w:r w:rsidRPr="00836186" w:rsidR="4690C889">
        <w:rPr>
          <w:rFonts w:ascii="Times New Roman" w:hAnsi="Times New Roman" w:cs="Times New Roman"/>
          <w:sz w:val="24"/>
          <w:szCs w:val="24"/>
        </w:rPr>
        <w:t xml:space="preserve"> </w:t>
      </w:r>
      <w:r w:rsidRPr="00836186" w:rsidR="2C54197B">
        <w:rPr>
          <w:rFonts w:ascii="Times New Roman" w:hAnsi="Times New Roman" w:cs="Times New Roman"/>
          <w:sz w:val="24"/>
          <w:szCs w:val="24"/>
        </w:rPr>
        <w:t>Daarnaast is</w:t>
      </w:r>
      <w:r w:rsidRPr="00836186" w:rsidR="6406D8E0">
        <w:rPr>
          <w:rFonts w:ascii="Times New Roman" w:hAnsi="Times New Roman" w:cs="Times New Roman"/>
          <w:sz w:val="24"/>
          <w:szCs w:val="24"/>
        </w:rPr>
        <w:t xml:space="preserve"> het Adviescollege Toetsing en Regeldruk schriftelijk om advies gevraagd</w:t>
      </w:r>
      <w:r w:rsidRPr="00836186" w:rsidR="5588CB12">
        <w:rPr>
          <w:rFonts w:ascii="Times New Roman" w:hAnsi="Times New Roman" w:cs="Times New Roman"/>
          <w:sz w:val="24"/>
          <w:szCs w:val="24"/>
        </w:rPr>
        <w:t>, i</w:t>
      </w:r>
      <w:r w:rsidRPr="00836186" w:rsidR="6406D8E0">
        <w:rPr>
          <w:rFonts w:ascii="Times New Roman" w:hAnsi="Times New Roman" w:cs="Times New Roman"/>
          <w:sz w:val="24"/>
          <w:szCs w:val="24"/>
        </w:rPr>
        <w:t>s de Belastingdienst om een uitvoeringstoets gevraagd</w:t>
      </w:r>
      <w:r w:rsidRPr="00836186" w:rsidR="5588CB12">
        <w:rPr>
          <w:rFonts w:ascii="Times New Roman" w:hAnsi="Times New Roman" w:cs="Times New Roman"/>
          <w:sz w:val="24"/>
          <w:szCs w:val="24"/>
        </w:rPr>
        <w:t xml:space="preserve">, en is </w:t>
      </w:r>
      <w:r w:rsidRPr="00836186" w:rsidR="2EFC124D">
        <w:rPr>
          <w:rFonts w:ascii="Times New Roman" w:hAnsi="Times New Roman" w:cs="Times New Roman"/>
          <w:sz w:val="24"/>
          <w:szCs w:val="24"/>
        </w:rPr>
        <w:t xml:space="preserve">de </w:t>
      </w:r>
      <w:r w:rsidRPr="00836186" w:rsidR="5588CB12">
        <w:rPr>
          <w:rFonts w:ascii="Times New Roman" w:hAnsi="Times New Roman" w:cs="Times New Roman"/>
          <w:sz w:val="24"/>
          <w:szCs w:val="24"/>
        </w:rPr>
        <w:t>ACM gevraagd een uitvoerbaarheids- en handhaafbaarheidstoets</w:t>
      </w:r>
      <w:r w:rsidRPr="00836186" w:rsidR="426CD0DF">
        <w:rPr>
          <w:rFonts w:ascii="Times New Roman" w:hAnsi="Times New Roman" w:cs="Times New Roman"/>
          <w:sz w:val="24"/>
          <w:szCs w:val="24"/>
        </w:rPr>
        <w:t xml:space="preserve"> uit te voeren</w:t>
      </w:r>
      <w:r w:rsidRPr="00836186" w:rsidR="6406D8E0">
        <w:rPr>
          <w:rFonts w:ascii="Times New Roman" w:hAnsi="Times New Roman" w:cs="Times New Roman"/>
          <w:sz w:val="24"/>
          <w:szCs w:val="24"/>
        </w:rPr>
        <w:t xml:space="preserve">. </w:t>
      </w:r>
      <w:r w:rsidRPr="00836186" w:rsidR="426CD0DF">
        <w:rPr>
          <w:rFonts w:ascii="Times New Roman" w:hAnsi="Times New Roman" w:cs="Times New Roman"/>
          <w:sz w:val="24"/>
          <w:szCs w:val="24"/>
        </w:rPr>
        <w:t>Alle</w:t>
      </w:r>
      <w:r w:rsidRPr="00836186" w:rsidR="49E36A2C">
        <w:rPr>
          <w:rFonts w:ascii="Times New Roman" w:hAnsi="Times New Roman" w:cs="Times New Roman"/>
          <w:sz w:val="24"/>
          <w:szCs w:val="24"/>
        </w:rPr>
        <w:t xml:space="preserve"> consultatiereacties</w:t>
      </w:r>
      <w:r w:rsidRPr="00836186" w:rsidR="7CD86279">
        <w:rPr>
          <w:rFonts w:ascii="Times New Roman" w:hAnsi="Times New Roman" w:cs="Times New Roman"/>
          <w:sz w:val="24"/>
          <w:szCs w:val="24"/>
        </w:rPr>
        <w:t>, adviezen en toet</w:t>
      </w:r>
      <w:r w:rsidRPr="00836186" w:rsidR="597190E7">
        <w:rPr>
          <w:rFonts w:ascii="Times New Roman" w:hAnsi="Times New Roman" w:cs="Times New Roman"/>
          <w:sz w:val="24"/>
          <w:szCs w:val="24"/>
        </w:rPr>
        <w:t>s</w:t>
      </w:r>
      <w:r w:rsidRPr="00836186" w:rsidR="7CD86279">
        <w:rPr>
          <w:rFonts w:ascii="Times New Roman" w:hAnsi="Times New Roman" w:cs="Times New Roman"/>
          <w:sz w:val="24"/>
          <w:szCs w:val="24"/>
        </w:rPr>
        <w:t xml:space="preserve">en </w:t>
      </w:r>
      <w:r w:rsidRPr="00836186" w:rsidR="49E36A2C">
        <w:rPr>
          <w:rFonts w:ascii="Times New Roman" w:hAnsi="Times New Roman" w:cs="Times New Roman"/>
          <w:sz w:val="24"/>
          <w:szCs w:val="24"/>
        </w:rPr>
        <w:t>zijn gewogen en naar aanleiding daa</w:t>
      </w:r>
      <w:r w:rsidRPr="00836186" w:rsidR="6A46AEA1">
        <w:rPr>
          <w:rFonts w:ascii="Times New Roman" w:hAnsi="Times New Roman" w:cs="Times New Roman"/>
          <w:sz w:val="24"/>
          <w:szCs w:val="24"/>
        </w:rPr>
        <w:t>r</w:t>
      </w:r>
      <w:r w:rsidRPr="00836186" w:rsidR="49E36A2C">
        <w:rPr>
          <w:rFonts w:ascii="Times New Roman" w:hAnsi="Times New Roman" w:cs="Times New Roman"/>
          <w:sz w:val="24"/>
          <w:szCs w:val="24"/>
        </w:rPr>
        <w:t xml:space="preserve">van is het wetsvoorstel op diverse </w:t>
      </w:r>
      <w:r w:rsidRPr="00836186" w:rsidR="6A46AEA1">
        <w:rPr>
          <w:rFonts w:ascii="Times New Roman" w:hAnsi="Times New Roman" w:cs="Times New Roman"/>
          <w:sz w:val="24"/>
          <w:szCs w:val="24"/>
        </w:rPr>
        <w:t>p</w:t>
      </w:r>
      <w:r w:rsidRPr="00836186" w:rsidR="49E36A2C">
        <w:rPr>
          <w:rFonts w:ascii="Times New Roman" w:hAnsi="Times New Roman" w:cs="Times New Roman"/>
          <w:sz w:val="24"/>
          <w:szCs w:val="24"/>
        </w:rPr>
        <w:t>unten aangepast</w:t>
      </w:r>
      <w:r w:rsidRPr="00836186" w:rsidR="09F8526E">
        <w:rPr>
          <w:rFonts w:ascii="Times New Roman" w:hAnsi="Times New Roman" w:cs="Times New Roman"/>
          <w:sz w:val="24"/>
          <w:szCs w:val="24"/>
        </w:rPr>
        <w:t xml:space="preserve">. </w:t>
      </w:r>
    </w:p>
    <w:p w:rsidRPr="00836186" w:rsidR="009B278F" w:rsidP="007B035C" w:rsidRDefault="009B278F" w14:paraId="11D02868" w14:textId="1A80FF4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00DD25D5">
        <w:rPr>
          <w:rFonts w:ascii="Times New Roman" w:hAnsi="Times New Roman" w:cs="Times New Roman"/>
          <w:sz w:val="24"/>
          <w:szCs w:val="24"/>
        </w:rPr>
        <w:t xml:space="preserve">adviezen, </w:t>
      </w:r>
      <w:r w:rsidRPr="00836186">
        <w:rPr>
          <w:rFonts w:ascii="Times New Roman" w:hAnsi="Times New Roman" w:cs="Times New Roman"/>
          <w:sz w:val="24"/>
          <w:szCs w:val="24"/>
        </w:rPr>
        <w:t xml:space="preserve">reacties en aanpassingen worden in onderstaande paragrafen nader toegelicht. </w:t>
      </w:r>
    </w:p>
    <w:p w:rsidRPr="00836186" w:rsidR="00C27B05" w:rsidP="007B035C" w:rsidRDefault="00C27B05" w14:paraId="4D39D280" w14:textId="77777777">
      <w:pPr>
        <w:spacing w:line="240" w:lineRule="exact"/>
        <w:rPr>
          <w:rFonts w:ascii="Times New Roman" w:hAnsi="Times New Roman" w:cs="Times New Roman"/>
          <w:sz w:val="24"/>
          <w:szCs w:val="24"/>
        </w:rPr>
      </w:pPr>
    </w:p>
    <w:p w:rsidRPr="00836186" w:rsidR="009B278F" w:rsidP="00836186" w:rsidRDefault="009E58CD" w14:paraId="2A0A6576" w14:textId="3A220A3A">
      <w:pPr>
        <w:rPr>
          <w:rFonts w:ascii="Times New Roman" w:hAnsi="Times New Roman" w:cs="Times New Roman"/>
          <w:b/>
          <w:bCs/>
          <w:sz w:val="24"/>
          <w:szCs w:val="24"/>
        </w:rPr>
      </w:pPr>
      <w:r w:rsidRPr="00836186">
        <w:rPr>
          <w:rFonts w:ascii="Times New Roman" w:hAnsi="Times New Roman" w:cs="Times New Roman"/>
          <w:b/>
          <w:bCs/>
          <w:sz w:val="24"/>
          <w:szCs w:val="24"/>
        </w:rPr>
        <w:t>6</w:t>
      </w:r>
      <w:r w:rsidRPr="00836186" w:rsidR="002F5DF4">
        <w:rPr>
          <w:rFonts w:ascii="Times New Roman" w:hAnsi="Times New Roman" w:cs="Times New Roman"/>
          <w:b/>
          <w:bCs/>
          <w:sz w:val="24"/>
          <w:szCs w:val="24"/>
        </w:rPr>
        <w:t>.</w:t>
      </w:r>
      <w:r w:rsidRPr="00836186" w:rsidR="00545206">
        <w:rPr>
          <w:rFonts w:ascii="Times New Roman" w:hAnsi="Times New Roman" w:cs="Times New Roman"/>
          <w:b/>
          <w:bCs/>
          <w:sz w:val="24"/>
          <w:szCs w:val="24"/>
        </w:rPr>
        <w:t>2</w:t>
      </w:r>
      <w:r w:rsidRPr="00836186" w:rsidR="002F5DF4">
        <w:rPr>
          <w:rFonts w:ascii="Times New Roman" w:hAnsi="Times New Roman" w:cs="Times New Roman"/>
          <w:b/>
          <w:bCs/>
          <w:sz w:val="24"/>
          <w:szCs w:val="24"/>
        </w:rPr>
        <w:t xml:space="preserve"> </w:t>
      </w:r>
      <w:r w:rsidRPr="00836186" w:rsidR="00D73B9B">
        <w:rPr>
          <w:rFonts w:ascii="Times New Roman" w:hAnsi="Times New Roman" w:cs="Times New Roman"/>
          <w:b/>
          <w:bCs/>
          <w:sz w:val="24"/>
          <w:szCs w:val="24"/>
        </w:rPr>
        <w:t xml:space="preserve">Ontvangen reacties </w:t>
      </w:r>
      <w:r w:rsidRPr="00836186" w:rsidR="00C93461">
        <w:rPr>
          <w:rFonts w:ascii="Times New Roman" w:hAnsi="Times New Roman" w:cs="Times New Roman"/>
          <w:b/>
          <w:bCs/>
          <w:sz w:val="24"/>
          <w:szCs w:val="24"/>
        </w:rPr>
        <w:t>p</w:t>
      </w:r>
      <w:r w:rsidRPr="00836186" w:rsidR="009B278F">
        <w:rPr>
          <w:rFonts w:ascii="Times New Roman" w:hAnsi="Times New Roman" w:cs="Times New Roman"/>
          <w:b/>
          <w:bCs/>
          <w:sz w:val="24"/>
          <w:szCs w:val="24"/>
        </w:rPr>
        <w:t>ublieke internetconsultatie</w:t>
      </w:r>
    </w:p>
    <w:p w:rsidRPr="00836186" w:rsidR="0074168A" w:rsidP="007B035C" w:rsidRDefault="0074168A" w14:paraId="417E30C0" w14:textId="77777777">
      <w:pPr>
        <w:spacing w:line="240" w:lineRule="exact"/>
        <w:rPr>
          <w:rFonts w:ascii="Times New Roman" w:hAnsi="Times New Roman" w:cs="Times New Roman"/>
          <w:sz w:val="24"/>
          <w:szCs w:val="24"/>
        </w:rPr>
      </w:pPr>
    </w:p>
    <w:p w:rsidRPr="00836186" w:rsidR="009906A9" w:rsidP="007B035C" w:rsidRDefault="009906A9" w14:paraId="3DA2FEEB" w14:textId="673D9B5D">
      <w:pPr>
        <w:spacing w:line="240" w:lineRule="exact"/>
        <w:rPr>
          <w:rFonts w:ascii="Times New Roman" w:hAnsi="Times New Roman" w:cs="Times New Roman"/>
          <w:sz w:val="24"/>
          <w:szCs w:val="24"/>
        </w:rPr>
      </w:pPr>
      <w:r w:rsidRPr="00836186">
        <w:rPr>
          <w:rFonts w:ascii="Times New Roman" w:hAnsi="Times New Roman" w:cs="Times New Roman"/>
          <w:sz w:val="24"/>
          <w:szCs w:val="24"/>
        </w:rPr>
        <w:t>O</w:t>
      </w:r>
      <w:r w:rsidRPr="00836186" w:rsidR="0007706F">
        <w:rPr>
          <w:rFonts w:ascii="Times New Roman" w:hAnsi="Times New Roman" w:cs="Times New Roman"/>
          <w:sz w:val="24"/>
          <w:szCs w:val="24"/>
        </w:rPr>
        <w:t>p</w:t>
      </w:r>
      <w:r w:rsidRPr="00836186">
        <w:rPr>
          <w:rFonts w:ascii="Times New Roman" w:hAnsi="Times New Roman" w:cs="Times New Roman"/>
          <w:sz w:val="24"/>
          <w:szCs w:val="24"/>
        </w:rPr>
        <w:t xml:space="preserve"> de internetconsultatie zijn in totaal 17 reacties ontvangen, waarvan er 13 door de respondenten als openbaar zijn aangemerkt. Deze reacties zijn te vinden op de website van internetconsultatie.nl. De reacties op de internetconsultatie hebben een waardevolle bijdrage geleverd aan de totstandkoming van het wetsvoorstel. Tijdens de internetconsultatie is </w:t>
      </w:r>
      <w:r w:rsidRPr="00836186" w:rsidR="00230A53">
        <w:rPr>
          <w:rFonts w:ascii="Times New Roman" w:hAnsi="Times New Roman" w:cs="Times New Roman"/>
          <w:sz w:val="24"/>
          <w:szCs w:val="24"/>
        </w:rPr>
        <w:t xml:space="preserve">tevens </w:t>
      </w:r>
      <w:r w:rsidRPr="00836186">
        <w:rPr>
          <w:rFonts w:ascii="Times New Roman" w:hAnsi="Times New Roman" w:cs="Times New Roman"/>
          <w:sz w:val="24"/>
          <w:szCs w:val="24"/>
        </w:rPr>
        <w:t xml:space="preserve">gevraagd om te reageren op een bij de consultatie gevoegd document met vragen over de zogenoemde </w:t>
      </w:r>
      <w:r w:rsidRPr="00836186">
        <w:rPr>
          <w:rFonts w:ascii="Times New Roman" w:hAnsi="Times New Roman" w:cs="Times New Roman"/>
          <w:i/>
          <w:sz w:val="24"/>
          <w:szCs w:val="24"/>
        </w:rPr>
        <w:t>Power Purchase Agreements</w:t>
      </w:r>
      <w:r w:rsidRPr="00836186">
        <w:rPr>
          <w:rFonts w:ascii="Times New Roman" w:hAnsi="Times New Roman" w:cs="Times New Roman"/>
          <w:sz w:val="24"/>
          <w:szCs w:val="24"/>
        </w:rPr>
        <w:t xml:space="preserve"> (PPA-document). </w:t>
      </w:r>
      <w:r w:rsidRPr="00836186" w:rsidR="008E7E53">
        <w:rPr>
          <w:rFonts w:ascii="Times New Roman" w:hAnsi="Times New Roman" w:cs="Times New Roman"/>
          <w:sz w:val="24"/>
          <w:szCs w:val="24"/>
        </w:rPr>
        <w:t>Vijf</w:t>
      </w:r>
      <w:r w:rsidRPr="00836186">
        <w:rPr>
          <w:rFonts w:ascii="Times New Roman" w:hAnsi="Times New Roman" w:cs="Times New Roman"/>
          <w:sz w:val="24"/>
          <w:szCs w:val="24"/>
        </w:rPr>
        <w:t xml:space="preserve"> van de 17 consultatiereacties zien volledig op de beantwoording van de in het PPA-document gestelde vragen. </w:t>
      </w:r>
    </w:p>
    <w:p w:rsidRPr="00836186" w:rsidR="009906A9" w:rsidP="00B44445" w:rsidRDefault="009906A9" w14:paraId="311A5689"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Hieronder wordt allereerst aangegeven welke algemene opmerkingen door respondenten zijn geplaatst. Vervolgens wordt per onderwerp aangegeven wat met de reacties is gedaan, tot welke overwegingen dat heeft geleid en of dit tot aanpassing van het wetsvoorstel en de toelichting heeft geleid. </w:t>
      </w:r>
    </w:p>
    <w:p w:rsidRPr="00836186" w:rsidR="00E07417" w:rsidP="00B44445" w:rsidRDefault="00E07417" w14:paraId="6F8FD813" w14:textId="77777777">
      <w:pPr>
        <w:spacing w:line="240" w:lineRule="exact"/>
        <w:rPr>
          <w:rFonts w:ascii="Times New Roman" w:hAnsi="Times New Roman" w:cs="Times New Roman"/>
          <w:sz w:val="24"/>
          <w:szCs w:val="24"/>
        </w:rPr>
      </w:pPr>
    </w:p>
    <w:p w:rsidRPr="00836186" w:rsidR="0007706F" w:rsidP="00836186" w:rsidRDefault="009E58CD" w14:paraId="05DF525B" w14:textId="147890F2">
      <w:pPr>
        <w:rPr>
          <w:rFonts w:ascii="Times New Roman" w:hAnsi="Times New Roman" w:cs="Times New Roman"/>
          <w:b/>
          <w:bCs/>
          <w:sz w:val="24"/>
          <w:szCs w:val="24"/>
        </w:rPr>
      </w:pPr>
      <w:r w:rsidRPr="00836186">
        <w:rPr>
          <w:rFonts w:ascii="Times New Roman" w:hAnsi="Times New Roman" w:cs="Times New Roman"/>
          <w:b/>
          <w:bCs/>
          <w:sz w:val="24"/>
          <w:szCs w:val="24"/>
        </w:rPr>
        <w:t>6</w:t>
      </w:r>
      <w:r w:rsidRPr="00836186" w:rsidR="0007706F">
        <w:rPr>
          <w:rFonts w:ascii="Times New Roman" w:hAnsi="Times New Roman" w:cs="Times New Roman"/>
          <w:b/>
          <w:bCs/>
          <w:sz w:val="24"/>
          <w:szCs w:val="24"/>
        </w:rPr>
        <w:t>.</w:t>
      </w:r>
      <w:r w:rsidRPr="00836186" w:rsidR="00D73B9B">
        <w:rPr>
          <w:rFonts w:ascii="Times New Roman" w:hAnsi="Times New Roman" w:cs="Times New Roman"/>
          <w:b/>
          <w:bCs/>
          <w:sz w:val="24"/>
          <w:szCs w:val="24"/>
        </w:rPr>
        <w:t>3</w:t>
      </w:r>
      <w:r w:rsidRPr="00836186" w:rsidR="0007706F">
        <w:rPr>
          <w:rFonts w:ascii="Times New Roman" w:hAnsi="Times New Roman" w:cs="Times New Roman"/>
          <w:b/>
          <w:bCs/>
          <w:sz w:val="24"/>
          <w:szCs w:val="24"/>
        </w:rPr>
        <w:t xml:space="preserve"> Algemene uitkomsten </w:t>
      </w:r>
    </w:p>
    <w:p w:rsidRPr="00836186" w:rsidR="0074168A" w:rsidP="00AE7A9F" w:rsidRDefault="0074168A" w14:paraId="3E1C8596" w14:textId="77777777">
      <w:pPr>
        <w:spacing w:line="240" w:lineRule="exact"/>
        <w:rPr>
          <w:rFonts w:ascii="Times New Roman" w:hAnsi="Times New Roman" w:cs="Times New Roman"/>
          <w:sz w:val="24"/>
          <w:szCs w:val="24"/>
        </w:rPr>
      </w:pPr>
    </w:p>
    <w:p w:rsidRPr="00836186" w:rsidR="00F64FD0" w:rsidP="00AE7A9F" w:rsidRDefault="4BA5066E" w14:paraId="4D24644B" w14:textId="3A242062">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 xml:space="preserve">De reacties van </w:t>
      </w:r>
      <w:r w:rsidRPr="00836186" w:rsidR="26DD51E9">
        <w:rPr>
          <w:rFonts w:ascii="Times New Roman" w:hAnsi="Times New Roman" w:cs="Times New Roman"/>
          <w:sz w:val="24"/>
          <w:szCs w:val="24"/>
        </w:rPr>
        <w:t xml:space="preserve">respondenten </w:t>
      </w:r>
      <w:r w:rsidRPr="00836186">
        <w:rPr>
          <w:rFonts w:ascii="Times New Roman" w:hAnsi="Times New Roman" w:cs="Times New Roman"/>
          <w:sz w:val="24"/>
          <w:szCs w:val="24"/>
        </w:rPr>
        <w:t xml:space="preserve">zijn </w:t>
      </w:r>
      <w:r w:rsidRPr="00836186" w:rsidR="1A386328">
        <w:rPr>
          <w:rFonts w:ascii="Times New Roman" w:hAnsi="Times New Roman" w:cs="Times New Roman"/>
          <w:sz w:val="24"/>
          <w:szCs w:val="24"/>
        </w:rPr>
        <w:t>overwegend positief</w:t>
      </w:r>
      <w:r w:rsidRPr="00836186" w:rsidR="47AB54C1">
        <w:rPr>
          <w:rFonts w:ascii="Times New Roman" w:hAnsi="Times New Roman" w:cs="Times New Roman"/>
          <w:sz w:val="24"/>
          <w:szCs w:val="24"/>
        </w:rPr>
        <w:t xml:space="preserve">. </w:t>
      </w:r>
      <w:r w:rsidRPr="00836186" w:rsidR="0C8FC659">
        <w:rPr>
          <w:rFonts w:ascii="Times New Roman" w:hAnsi="Times New Roman" w:cs="Times New Roman"/>
          <w:sz w:val="24"/>
          <w:szCs w:val="24"/>
        </w:rPr>
        <w:t xml:space="preserve">In meerdere reacties is te lezen dat </w:t>
      </w:r>
      <w:r w:rsidRPr="00836186" w:rsidR="435E2AF0">
        <w:rPr>
          <w:rFonts w:ascii="Times New Roman" w:hAnsi="Times New Roman" w:cs="Times New Roman"/>
          <w:sz w:val="24"/>
          <w:szCs w:val="24"/>
        </w:rPr>
        <w:t xml:space="preserve">het </w:t>
      </w:r>
      <w:r w:rsidRPr="00836186" w:rsidR="0C8FC659">
        <w:rPr>
          <w:rFonts w:ascii="Times New Roman" w:hAnsi="Times New Roman" w:cs="Times New Roman"/>
          <w:sz w:val="24"/>
          <w:szCs w:val="24"/>
        </w:rPr>
        <w:t>EMD-</w:t>
      </w:r>
      <w:r w:rsidRPr="00836186" w:rsidR="435E2AF0">
        <w:rPr>
          <w:rFonts w:ascii="Times New Roman" w:hAnsi="Times New Roman" w:cs="Times New Roman"/>
          <w:sz w:val="24"/>
          <w:szCs w:val="24"/>
        </w:rPr>
        <w:t>wetsvoorstel de energietransitie een stap vooruit helpt</w:t>
      </w:r>
      <w:r w:rsidRPr="00836186" w:rsidR="4F3135B0">
        <w:rPr>
          <w:rFonts w:ascii="Times New Roman" w:hAnsi="Times New Roman" w:cs="Times New Roman"/>
          <w:sz w:val="24"/>
          <w:szCs w:val="24"/>
        </w:rPr>
        <w:t xml:space="preserve"> en dat het goed is </w:t>
      </w:r>
      <w:r w:rsidRPr="00836186" w:rsidR="45524AA6">
        <w:rPr>
          <w:rFonts w:ascii="Times New Roman" w:hAnsi="Times New Roman" w:cs="Times New Roman"/>
          <w:sz w:val="24"/>
          <w:szCs w:val="24"/>
        </w:rPr>
        <w:t xml:space="preserve">dat daarbij de positie van de </w:t>
      </w:r>
      <w:r w:rsidRPr="00836186" w:rsidR="4615D37E">
        <w:rPr>
          <w:rFonts w:ascii="Times New Roman" w:hAnsi="Times New Roman" w:cs="Times New Roman"/>
          <w:sz w:val="24"/>
          <w:szCs w:val="24"/>
        </w:rPr>
        <w:t>eindafnemer</w:t>
      </w:r>
      <w:r w:rsidRPr="00836186" w:rsidR="45524AA6">
        <w:rPr>
          <w:rFonts w:ascii="Times New Roman" w:hAnsi="Times New Roman" w:cs="Times New Roman"/>
          <w:sz w:val="24"/>
          <w:szCs w:val="24"/>
        </w:rPr>
        <w:t xml:space="preserve"> wordt versterkt</w:t>
      </w:r>
      <w:r w:rsidRPr="00836186" w:rsidR="1A386328">
        <w:rPr>
          <w:rFonts w:ascii="Times New Roman" w:hAnsi="Times New Roman" w:cs="Times New Roman"/>
          <w:sz w:val="24"/>
          <w:szCs w:val="24"/>
        </w:rPr>
        <w:t xml:space="preserve">. </w:t>
      </w:r>
      <w:r w:rsidRPr="00836186" w:rsidR="121144E5">
        <w:rPr>
          <w:rFonts w:ascii="Times New Roman" w:hAnsi="Times New Roman" w:cs="Times New Roman"/>
          <w:sz w:val="24"/>
          <w:szCs w:val="24"/>
        </w:rPr>
        <w:t xml:space="preserve">Veel partijen besteden </w:t>
      </w:r>
      <w:r w:rsidRPr="00836186" w:rsidR="0C8FC659">
        <w:rPr>
          <w:rFonts w:ascii="Times New Roman" w:hAnsi="Times New Roman" w:cs="Times New Roman"/>
          <w:sz w:val="24"/>
          <w:szCs w:val="24"/>
        </w:rPr>
        <w:t xml:space="preserve">daarbij </w:t>
      </w:r>
      <w:r w:rsidRPr="00836186" w:rsidR="121144E5">
        <w:rPr>
          <w:rFonts w:ascii="Times New Roman" w:hAnsi="Times New Roman" w:cs="Times New Roman"/>
          <w:sz w:val="24"/>
          <w:szCs w:val="24"/>
        </w:rPr>
        <w:t xml:space="preserve">aandacht aan het concept van energiedelen met vrije leverancierskeuze. </w:t>
      </w:r>
      <w:r w:rsidRPr="00836186" w:rsidR="73AD9D59">
        <w:rPr>
          <w:rFonts w:ascii="Times New Roman" w:hAnsi="Times New Roman" w:cs="Times New Roman"/>
          <w:sz w:val="24"/>
          <w:szCs w:val="24"/>
        </w:rPr>
        <w:t xml:space="preserve">Het wordt positief bevonden dat energiedelen met vrije leverancierskeuze met het EMD-wetsvoorstel mogelijk wordt gemaakt. </w:t>
      </w:r>
      <w:r w:rsidRPr="00836186" w:rsidR="121144E5">
        <w:rPr>
          <w:rFonts w:ascii="Times New Roman" w:hAnsi="Times New Roman" w:cs="Times New Roman"/>
          <w:sz w:val="24"/>
          <w:szCs w:val="24"/>
        </w:rPr>
        <w:t xml:space="preserve">Hierbij </w:t>
      </w:r>
      <w:r w:rsidRPr="00836186" w:rsidR="0E26965C">
        <w:rPr>
          <w:rFonts w:ascii="Times New Roman" w:hAnsi="Times New Roman" w:cs="Times New Roman"/>
          <w:sz w:val="24"/>
          <w:szCs w:val="24"/>
        </w:rPr>
        <w:t xml:space="preserve">is steun te vinden voor de </w:t>
      </w:r>
      <w:r w:rsidRPr="00836186" w:rsidR="00B24020">
        <w:rPr>
          <w:rFonts w:ascii="Times New Roman" w:hAnsi="Times New Roman" w:cs="Times New Roman"/>
          <w:sz w:val="24"/>
          <w:szCs w:val="24"/>
        </w:rPr>
        <w:t xml:space="preserve">voorgestelde </w:t>
      </w:r>
      <w:r w:rsidRPr="00836186" w:rsidR="0E26965C">
        <w:rPr>
          <w:rFonts w:ascii="Times New Roman" w:hAnsi="Times New Roman" w:cs="Times New Roman"/>
          <w:sz w:val="24"/>
          <w:szCs w:val="24"/>
        </w:rPr>
        <w:t xml:space="preserve">invulling ervan in het wetsvoorstel maar </w:t>
      </w:r>
      <w:r w:rsidRPr="00836186" w:rsidR="32F7B3F0">
        <w:rPr>
          <w:rFonts w:ascii="Times New Roman" w:hAnsi="Times New Roman" w:cs="Times New Roman"/>
          <w:sz w:val="24"/>
          <w:szCs w:val="24"/>
        </w:rPr>
        <w:t xml:space="preserve">er </w:t>
      </w:r>
      <w:r w:rsidRPr="00836186" w:rsidR="0E26965C">
        <w:rPr>
          <w:rFonts w:ascii="Times New Roman" w:hAnsi="Times New Roman" w:cs="Times New Roman"/>
          <w:sz w:val="24"/>
          <w:szCs w:val="24"/>
        </w:rPr>
        <w:t xml:space="preserve">worden ook </w:t>
      </w:r>
      <w:r w:rsidRPr="00836186" w:rsidR="0C84ADB6">
        <w:rPr>
          <w:rFonts w:ascii="Times New Roman" w:hAnsi="Times New Roman" w:cs="Times New Roman"/>
          <w:sz w:val="24"/>
          <w:szCs w:val="24"/>
        </w:rPr>
        <w:t>vragen gesteld.</w:t>
      </w:r>
      <w:r w:rsidRPr="00836186" w:rsidR="2EF1B450">
        <w:rPr>
          <w:rFonts w:ascii="Times New Roman" w:hAnsi="Times New Roman" w:cs="Times New Roman"/>
          <w:sz w:val="24"/>
          <w:szCs w:val="24"/>
        </w:rPr>
        <w:t xml:space="preserve"> Deze zien</w:t>
      </w:r>
      <w:r w:rsidRPr="00836186" w:rsidR="3C407FC8">
        <w:rPr>
          <w:rFonts w:ascii="Times New Roman" w:hAnsi="Times New Roman" w:cs="Times New Roman"/>
          <w:sz w:val="24"/>
          <w:szCs w:val="24"/>
        </w:rPr>
        <w:t xml:space="preserve"> onder meer </w:t>
      </w:r>
      <w:r w:rsidRPr="00836186" w:rsidR="5BAFDD92">
        <w:rPr>
          <w:rFonts w:ascii="Times New Roman" w:hAnsi="Times New Roman" w:cs="Times New Roman"/>
          <w:sz w:val="24"/>
          <w:szCs w:val="24"/>
        </w:rPr>
        <w:t>op</w:t>
      </w:r>
      <w:r w:rsidRPr="00836186" w:rsidR="0FCE3B6D">
        <w:rPr>
          <w:rFonts w:ascii="Times New Roman" w:hAnsi="Times New Roman" w:cs="Times New Roman"/>
          <w:sz w:val="24"/>
          <w:szCs w:val="24"/>
        </w:rPr>
        <w:t xml:space="preserve"> de rol van de </w:t>
      </w:r>
      <w:r w:rsidRPr="00836186" w:rsidR="2EC01B6E">
        <w:rPr>
          <w:rFonts w:ascii="Times New Roman" w:hAnsi="Times New Roman" w:cs="Times New Roman"/>
          <w:sz w:val="24"/>
          <w:szCs w:val="24"/>
        </w:rPr>
        <w:t>transmissie- en distributie</w:t>
      </w:r>
      <w:r w:rsidRPr="00836186" w:rsidR="0FCE3B6D">
        <w:rPr>
          <w:rFonts w:ascii="Times New Roman" w:hAnsi="Times New Roman" w:cs="Times New Roman"/>
          <w:sz w:val="24"/>
          <w:szCs w:val="24"/>
        </w:rPr>
        <w:t>systeembeheerder</w:t>
      </w:r>
      <w:r w:rsidRPr="00836186" w:rsidR="355669D4">
        <w:rPr>
          <w:rFonts w:ascii="Times New Roman" w:hAnsi="Times New Roman" w:cs="Times New Roman"/>
          <w:sz w:val="24"/>
          <w:szCs w:val="24"/>
        </w:rPr>
        <w:t xml:space="preserve"> </w:t>
      </w:r>
      <w:r w:rsidRPr="00836186" w:rsidR="4911F4AA">
        <w:rPr>
          <w:rFonts w:ascii="Times New Roman" w:hAnsi="Times New Roman" w:cs="Times New Roman"/>
          <w:sz w:val="24"/>
          <w:szCs w:val="24"/>
        </w:rPr>
        <w:t xml:space="preserve">voor elektriciteit </w:t>
      </w:r>
      <w:r w:rsidRPr="00836186" w:rsidR="355669D4">
        <w:rPr>
          <w:rFonts w:ascii="Times New Roman" w:hAnsi="Times New Roman" w:cs="Times New Roman"/>
          <w:sz w:val="24"/>
          <w:szCs w:val="24"/>
        </w:rPr>
        <w:t>bij het vast</w:t>
      </w:r>
      <w:r w:rsidRPr="00836186" w:rsidR="652B2364">
        <w:rPr>
          <w:rFonts w:ascii="Times New Roman" w:hAnsi="Times New Roman" w:cs="Times New Roman"/>
          <w:sz w:val="24"/>
          <w:szCs w:val="24"/>
        </w:rPr>
        <w:t>stellen</w:t>
      </w:r>
      <w:r w:rsidRPr="00836186" w:rsidR="5E185D12">
        <w:rPr>
          <w:rFonts w:ascii="Times New Roman" w:hAnsi="Times New Roman" w:cs="Times New Roman"/>
          <w:sz w:val="24"/>
          <w:szCs w:val="24"/>
        </w:rPr>
        <w:t xml:space="preserve"> van</w:t>
      </w:r>
      <w:r w:rsidRPr="00836186" w:rsidR="652B2364">
        <w:rPr>
          <w:rFonts w:ascii="Times New Roman" w:hAnsi="Times New Roman" w:cs="Times New Roman"/>
          <w:sz w:val="24"/>
          <w:szCs w:val="24"/>
        </w:rPr>
        <w:t xml:space="preserve"> </w:t>
      </w:r>
      <w:r w:rsidRPr="00836186" w:rsidR="1E63D24C">
        <w:rPr>
          <w:rFonts w:ascii="Times New Roman" w:hAnsi="Times New Roman" w:cs="Times New Roman"/>
          <w:sz w:val="24"/>
          <w:szCs w:val="24"/>
        </w:rPr>
        <w:t>de hoeveelheid elektriciteit die is gedeeld</w:t>
      </w:r>
      <w:r w:rsidRPr="00836186" w:rsidR="355669D4">
        <w:rPr>
          <w:rFonts w:ascii="Times New Roman" w:hAnsi="Times New Roman" w:cs="Times New Roman"/>
          <w:sz w:val="24"/>
          <w:szCs w:val="24"/>
        </w:rPr>
        <w:t xml:space="preserve">, </w:t>
      </w:r>
      <w:r w:rsidRPr="00836186" w:rsidR="15016DC8">
        <w:rPr>
          <w:rFonts w:ascii="Times New Roman" w:hAnsi="Times New Roman" w:cs="Times New Roman"/>
          <w:sz w:val="24"/>
          <w:szCs w:val="24"/>
        </w:rPr>
        <w:t>de keuze om</w:t>
      </w:r>
      <w:r w:rsidRPr="00836186" w:rsidR="7DD9FC00">
        <w:rPr>
          <w:rFonts w:ascii="Times New Roman" w:hAnsi="Times New Roman" w:cs="Times New Roman"/>
          <w:sz w:val="24"/>
          <w:szCs w:val="24"/>
        </w:rPr>
        <w:t xml:space="preserve"> </w:t>
      </w:r>
      <w:r w:rsidRPr="00836186" w:rsidR="1B896DF6">
        <w:rPr>
          <w:rFonts w:ascii="Times New Roman" w:hAnsi="Times New Roman" w:cs="Times New Roman"/>
          <w:sz w:val="24"/>
          <w:szCs w:val="24"/>
        </w:rPr>
        <w:t>uit t</w:t>
      </w:r>
      <w:r w:rsidRPr="00836186" w:rsidR="1F1C9384">
        <w:rPr>
          <w:rFonts w:ascii="Times New Roman" w:hAnsi="Times New Roman" w:cs="Times New Roman"/>
          <w:sz w:val="24"/>
          <w:szCs w:val="24"/>
        </w:rPr>
        <w:t>e</w:t>
      </w:r>
      <w:r w:rsidRPr="00836186" w:rsidR="1B896DF6">
        <w:rPr>
          <w:rFonts w:ascii="Times New Roman" w:hAnsi="Times New Roman" w:cs="Times New Roman"/>
          <w:sz w:val="24"/>
          <w:szCs w:val="24"/>
        </w:rPr>
        <w:t xml:space="preserve"> gaan van een vast (afgesp</w:t>
      </w:r>
      <w:r w:rsidRPr="00836186" w:rsidR="4E4593FF">
        <w:rPr>
          <w:rFonts w:ascii="Times New Roman" w:hAnsi="Times New Roman" w:cs="Times New Roman"/>
          <w:sz w:val="24"/>
          <w:szCs w:val="24"/>
        </w:rPr>
        <w:t>r</w:t>
      </w:r>
      <w:r w:rsidRPr="00836186" w:rsidR="1B896DF6">
        <w:rPr>
          <w:rFonts w:ascii="Times New Roman" w:hAnsi="Times New Roman" w:cs="Times New Roman"/>
          <w:sz w:val="24"/>
          <w:szCs w:val="24"/>
        </w:rPr>
        <w:t>oken</w:t>
      </w:r>
      <w:r w:rsidRPr="00836186" w:rsidR="3AE67E58">
        <w:rPr>
          <w:rFonts w:ascii="Times New Roman" w:hAnsi="Times New Roman" w:cs="Times New Roman"/>
          <w:sz w:val="24"/>
          <w:szCs w:val="24"/>
        </w:rPr>
        <w:t xml:space="preserve">) deel van de invoeding en om niet </w:t>
      </w:r>
      <w:r w:rsidRPr="00836186" w:rsidR="00433DE1">
        <w:rPr>
          <w:rFonts w:ascii="Times New Roman" w:hAnsi="Times New Roman" w:cs="Times New Roman"/>
          <w:sz w:val="24"/>
          <w:szCs w:val="24"/>
        </w:rPr>
        <w:t>ver</w:t>
      </w:r>
      <w:r w:rsidRPr="00836186" w:rsidR="3AE67E58">
        <w:rPr>
          <w:rFonts w:ascii="Times New Roman" w:hAnsi="Times New Roman" w:cs="Times New Roman"/>
          <w:sz w:val="24"/>
          <w:szCs w:val="24"/>
        </w:rPr>
        <w:t xml:space="preserve">bruikte gedeelde </w:t>
      </w:r>
      <w:r w:rsidRPr="00836186" w:rsidR="128E52D0">
        <w:rPr>
          <w:rFonts w:ascii="Times New Roman" w:hAnsi="Times New Roman" w:cs="Times New Roman"/>
          <w:sz w:val="24"/>
          <w:szCs w:val="24"/>
        </w:rPr>
        <w:t>elektriciteit</w:t>
      </w:r>
      <w:r w:rsidRPr="00836186" w:rsidR="3AE67E58">
        <w:rPr>
          <w:rFonts w:ascii="Times New Roman" w:hAnsi="Times New Roman" w:cs="Times New Roman"/>
          <w:sz w:val="24"/>
          <w:szCs w:val="24"/>
        </w:rPr>
        <w:t xml:space="preserve"> </w:t>
      </w:r>
      <w:r w:rsidRPr="00836186" w:rsidR="128E52D0">
        <w:rPr>
          <w:rFonts w:ascii="Times New Roman" w:hAnsi="Times New Roman" w:cs="Times New Roman"/>
          <w:sz w:val="24"/>
          <w:szCs w:val="24"/>
        </w:rPr>
        <w:t>terug</w:t>
      </w:r>
      <w:r w:rsidRPr="00836186" w:rsidR="3AE67E58">
        <w:rPr>
          <w:rFonts w:ascii="Times New Roman" w:hAnsi="Times New Roman" w:cs="Times New Roman"/>
          <w:sz w:val="24"/>
          <w:szCs w:val="24"/>
        </w:rPr>
        <w:t xml:space="preserve"> te leveren aan de leverancier van de ontvanger</w:t>
      </w:r>
      <w:r w:rsidRPr="00836186" w:rsidR="50B522F8">
        <w:rPr>
          <w:rFonts w:ascii="Times New Roman" w:hAnsi="Times New Roman" w:cs="Times New Roman"/>
          <w:sz w:val="24"/>
          <w:szCs w:val="24"/>
        </w:rPr>
        <w:t xml:space="preserve">, </w:t>
      </w:r>
      <w:r w:rsidRPr="00836186" w:rsidR="00FA4EEF">
        <w:rPr>
          <w:rFonts w:ascii="Times New Roman" w:hAnsi="Times New Roman" w:cs="Times New Roman"/>
          <w:sz w:val="24"/>
          <w:szCs w:val="24"/>
        </w:rPr>
        <w:t xml:space="preserve">en </w:t>
      </w:r>
      <w:r w:rsidRPr="00836186" w:rsidR="50B522F8">
        <w:rPr>
          <w:rFonts w:ascii="Times New Roman" w:hAnsi="Times New Roman" w:cs="Times New Roman"/>
          <w:sz w:val="24"/>
          <w:szCs w:val="24"/>
        </w:rPr>
        <w:t xml:space="preserve">de </w:t>
      </w:r>
      <w:r w:rsidRPr="00836186" w:rsidR="4215CCE6">
        <w:rPr>
          <w:rFonts w:ascii="Times New Roman" w:hAnsi="Times New Roman" w:cs="Times New Roman"/>
          <w:sz w:val="24"/>
          <w:szCs w:val="24"/>
        </w:rPr>
        <w:t>(</w:t>
      </w:r>
      <w:r w:rsidRPr="00836186" w:rsidR="307C9D07">
        <w:rPr>
          <w:rFonts w:ascii="Times New Roman" w:hAnsi="Times New Roman" w:cs="Times New Roman"/>
          <w:sz w:val="24"/>
          <w:szCs w:val="24"/>
        </w:rPr>
        <w:t>maatschappelijke</w:t>
      </w:r>
      <w:r w:rsidRPr="00836186" w:rsidR="4215CCE6">
        <w:rPr>
          <w:rFonts w:ascii="Times New Roman" w:hAnsi="Times New Roman" w:cs="Times New Roman"/>
          <w:sz w:val="24"/>
          <w:szCs w:val="24"/>
        </w:rPr>
        <w:t xml:space="preserve">) </w:t>
      </w:r>
      <w:r w:rsidRPr="00836186" w:rsidR="50B522F8">
        <w:rPr>
          <w:rFonts w:ascii="Times New Roman" w:hAnsi="Times New Roman" w:cs="Times New Roman"/>
          <w:sz w:val="24"/>
          <w:szCs w:val="24"/>
        </w:rPr>
        <w:t>kosten gepaard gaande met ener</w:t>
      </w:r>
      <w:r w:rsidRPr="00836186" w:rsidR="4215CCE6">
        <w:rPr>
          <w:rFonts w:ascii="Times New Roman" w:hAnsi="Times New Roman" w:cs="Times New Roman"/>
          <w:sz w:val="24"/>
          <w:szCs w:val="24"/>
        </w:rPr>
        <w:t>g</w:t>
      </w:r>
      <w:r w:rsidRPr="00836186" w:rsidR="50B522F8">
        <w:rPr>
          <w:rFonts w:ascii="Times New Roman" w:hAnsi="Times New Roman" w:cs="Times New Roman"/>
          <w:sz w:val="24"/>
          <w:szCs w:val="24"/>
        </w:rPr>
        <w:t>iedelen</w:t>
      </w:r>
      <w:r w:rsidRPr="00836186" w:rsidR="008E7E53">
        <w:rPr>
          <w:rFonts w:ascii="Times New Roman" w:hAnsi="Times New Roman" w:cs="Times New Roman"/>
          <w:sz w:val="24"/>
          <w:szCs w:val="24"/>
        </w:rPr>
        <w:t>.</w:t>
      </w:r>
    </w:p>
    <w:p w:rsidRPr="00836186" w:rsidR="0007706F" w:rsidP="00AE7A9F" w:rsidRDefault="00D71BD0" w14:paraId="287068D8" w14:textId="3F6632D1">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onderwerp bescherming</w:t>
      </w:r>
      <w:r w:rsidRPr="00836186" w:rsidR="565EB0DE">
        <w:rPr>
          <w:rFonts w:ascii="Times New Roman" w:hAnsi="Times New Roman" w:cs="Times New Roman"/>
          <w:sz w:val="24"/>
          <w:szCs w:val="24"/>
        </w:rPr>
        <w:t xml:space="preserve"> van eindafnemers</w:t>
      </w:r>
      <w:r w:rsidRPr="00836186">
        <w:rPr>
          <w:rFonts w:ascii="Times New Roman" w:hAnsi="Times New Roman" w:cs="Times New Roman"/>
          <w:sz w:val="24"/>
          <w:szCs w:val="24"/>
        </w:rPr>
        <w:t xml:space="preserve"> komt een enkele keer aan bod in relatie tot energiearmoede en </w:t>
      </w:r>
      <w:r w:rsidRPr="00836186" w:rsidR="00DB463E">
        <w:rPr>
          <w:rFonts w:ascii="Times New Roman" w:hAnsi="Times New Roman" w:cs="Times New Roman"/>
          <w:sz w:val="24"/>
          <w:szCs w:val="24"/>
        </w:rPr>
        <w:t xml:space="preserve">(informatie)verplichtingen voor de leverancier. </w:t>
      </w:r>
      <w:r w:rsidRPr="00836186" w:rsidR="003F58D9">
        <w:rPr>
          <w:rFonts w:ascii="Times New Roman" w:hAnsi="Times New Roman" w:cs="Times New Roman"/>
          <w:sz w:val="24"/>
          <w:szCs w:val="24"/>
        </w:rPr>
        <w:t xml:space="preserve">Respondenten besteden aandacht aan de </w:t>
      </w:r>
      <w:r w:rsidRPr="00836186" w:rsidR="00DB463E">
        <w:rPr>
          <w:rFonts w:ascii="Times New Roman" w:hAnsi="Times New Roman" w:cs="Times New Roman"/>
          <w:sz w:val="24"/>
          <w:szCs w:val="24"/>
        </w:rPr>
        <w:t xml:space="preserve">rol van de </w:t>
      </w:r>
      <w:r w:rsidRPr="00836186" w:rsidR="003F58D9">
        <w:rPr>
          <w:rFonts w:ascii="Times New Roman" w:hAnsi="Times New Roman" w:cs="Times New Roman"/>
          <w:sz w:val="24"/>
          <w:szCs w:val="24"/>
        </w:rPr>
        <w:t xml:space="preserve">distributie- en transmissiesysteembeheerders </w:t>
      </w:r>
      <w:r w:rsidRPr="00836186" w:rsidR="006B3913">
        <w:rPr>
          <w:rFonts w:ascii="Times New Roman" w:hAnsi="Times New Roman" w:cs="Times New Roman"/>
          <w:sz w:val="24"/>
          <w:szCs w:val="24"/>
        </w:rPr>
        <w:t xml:space="preserve">bij </w:t>
      </w:r>
      <w:r w:rsidRPr="00836186" w:rsidR="00C53B20">
        <w:rPr>
          <w:rFonts w:ascii="Times New Roman" w:hAnsi="Times New Roman" w:cs="Times New Roman"/>
          <w:sz w:val="24"/>
          <w:szCs w:val="24"/>
        </w:rPr>
        <w:t xml:space="preserve">onder meer </w:t>
      </w:r>
      <w:r w:rsidRPr="00836186" w:rsidR="006B3913">
        <w:rPr>
          <w:rFonts w:ascii="Times New Roman" w:hAnsi="Times New Roman" w:cs="Times New Roman"/>
          <w:sz w:val="24"/>
          <w:szCs w:val="24"/>
        </w:rPr>
        <w:t>energiedelen, flexibele aansluitovereenkomsten</w:t>
      </w:r>
      <w:r w:rsidRPr="00836186" w:rsidR="00B201BE">
        <w:rPr>
          <w:rFonts w:ascii="Times New Roman" w:hAnsi="Times New Roman" w:cs="Times New Roman"/>
          <w:sz w:val="24"/>
          <w:szCs w:val="24"/>
        </w:rPr>
        <w:t>, data-uitwisseling</w:t>
      </w:r>
      <w:r w:rsidRPr="00836186" w:rsidR="00402AD8">
        <w:rPr>
          <w:rFonts w:ascii="Times New Roman" w:hAnsi="Times New Roman" w:cs="Times New Roman"/>
          <w:sz w:val="24"/>
          <w:szCs w:val="24"/>
        </w:rPr>
        <w:t xml:space="preserve"> en </w:t>
      </w:r>
      <w:r w:rsidRPr="00836186" w:rsidR="00F2397F">
        <w:rPr>
          <w:rFonts w:ascii="Times New Roman" w:hAnsi="Times New Roman" w:cs="Times New Roman"/>
          <w:sz w:val="24"/>
          <w:szCs w:val="24"/>
        </w:rPr>
        <w:t xml:space="preserve">de </w:t>
      </w:r>
      <w:r w:rsidRPr="00836186" w:rsidR="00C53B20">
        <w:rPr>
          <w:rFonts w:ascii="Times New Roman" w:hAnsi="Times New Roman" w:cs="Times New Roman"/>
          <w:sz w:val="24"/>
          <w:szCs w:val="24"/>
        </w:rPr>
        <w:t>inricht</w:t>
      </w:r>
      <w:r w:rsidRPr="00836186" w:rsidR="00F2397F">
        <w:rPr>
          <w:rFonts w:ascii="Times New Roman" w:hAnsi="Times New Roman" w:cs="Times New Roman"/>
          <w:sz w:val="24"/>
          <w:szCs w:val="24"/>
        </w:rPr>
        <w:t>ing</w:t>
      </w:r>
      <w:r w:rsidRPr="00836186" w:rsidR="00C53B20">
        <w:rPr>
          <w:rFonts w:ascii="Times New Roman" w:hAnsi="Times New Roman" w:cs="Times New Roman"/>
          <w:sz w:val="24"/>
          <w:szCs w:val="24"/>
        </w:rPr>
        <w:t xml:space="preserve"> van een capaciteitsmechanisme. </w:t>
      </w:r>
      <w:r w:rsidRPr="00836186" w:rsidR="006E03DF">
        <w:rPr>
          <w:rFonts w:ascii="Times New Roman" w:hAnsi="Times New Roman" w:cs="Times New Roman"/>
          <w:sz w:val="24"/>
          <w:szCs w:val="24"/>
        </w:rPr>
        <w:t xml:space="preserve">Slechts </w:t>
      </w:r>
      <w:r w:rsidRPr="00836186" w:rsidR="21CD42A8">
        <w:rPr>
          <w:rFonts w:ascii="Times New Roman" w:hAnsi="Times New Roman" w:cs="Times New Roman"/>
          <w:sz w:val="24"/>
          <w:szCs w:val="24"/>
        </w:rPr>
        <w:t>éé</w:t>
      </w:r>
      <w:r w:rsidRPr="00836186" w:rsidR="006E03DF">
        <w:rPr>
          <w:rFonts w:ascii="Times New Roman" w:hAnsi="Times New Roman" w:cs="Times New Roman"/>
          <w:sz w:val="24"/>
          <w:szCs w:val="24"/>
        </w:rPr>
        <w:t>n reactie ziet op d</w:t>
      </w:r>
      <w:r w:rsidRPr="00836186" w:rsidR="00DA680E">
        <w:rPr>
          <w:rFonts w:ascii="Times New Roman" w:hAnsi="Times New Roman" w:cs="Times New Roman"/>
          <w:sz w:val="24"/>
          <w:szCs w:val="24"/>
        </w:rPr>
        <w:t xml:space="preserve">e bepalingen uit het EMD-wetsvoorstel </w:t>
      </w:r>
      <w:r w:rsidRPr="00836186" w:rsidR="006E03DF">
        <w:rPr>
          <w:rFonts w:ascii="Times New Roman" w:hAnsi="Times New Roman" w:cs="Times New Roman"/>
          <w:sz w:val="24"/>
          <w:szCs w:val="24"/>
        </w:rPr>
        <w:t xml:space="preserve">met betrekking tot de </w:t>
      </w:r>
      <w:r w:rsidRPr="00836186" w:rsidR="00DA680E">
        <w:rPr>
          <w:rFonts w:ascii="Times New Roman" w:hAnsi="Times New Roman" w:cs="Times New Roman"/>
          <w:sz w:val="24"/>
          <w:szCs w:val="24"/>
        </w:rPr>
        <w:t>gewijzigde REM</w:t>
      </w:r>
      <w:r w:rsidRPr="00836186" w:rsidR="006E03DF">
        <w:rPr>
          <w:rFonts w:ascii="Times New Roman" w:hAnsi="Times New Roman" w:cs="Times New Roman"/>
          <w:sz w:val="24"/>
          <w:szCs w:val="24"/>
        </w:rPr>
        <w:t xml:space="preserve">IT. </w:t>
      </w:r>
      <w:r w:rsidRPr="00836186" w:rsidR="00CD3DFD">
        <w:rPr>
          <w:rFonts w:ascii="Times New Roman" w:hAnsi="Times New Roman" w:cs="Times New Roman"/>
          <w:sz w:val="24"/>
          <w:szCs w:val="24"/>
        </w:rPr>
        <w:t>Hierin wordt met name aandacht gevraagd voor</w:t>
      </w:r>
      <w:r w:rsidRPr="00836186" w:rsidR="002021A8">
        <w:rPr>
          <w:rFonts w:ascii="Times New Roman" w:hAnsi="Times New Roman" w:cs="Times New Roman"/>
          <w:sz w:val="24"/>
          <w:szCs w:val="24"/>
        </w:rPr>
        <w:t xml:space="preserve"> de </w:t>
      </w:r>
      <w:r w:rsidRPr="00836186" w:rsidR="00181AFB">
        <w:rPr>
          <w:rFonts w:ascii="Times New Roman" w:hAnsi="Times New Roman" w:cs="Times New Roman"/>
          <w:sz w:val="24"/>
          <w:szCs w:val="24"/>
        </w:rPr>
        <w:t xml:space="preserve">rechtsbescherming </w:t>
      </w:r>
      <w:r w:rsidRPr="00836186" w:rsidR="00781AD3">
        <w:rPr>
          <w:rFonts w:ascii="Times New Roman" w:hAnsi="Times New Roman" w:cs="Times New Roman"/>
          <w:sz w:val="24"/>
          <w:szCs w:val="24"/>
        </w:rPr>
        <w:t xml:space="preserve">van marktpartijen </w:t>
      </w:r>
      <w:r w:rsidRPr="00836186" w:rsidR="00181AFB">
        <w:rPr>
          <w:rFonts w:ascii="Times New Roman" w:hAnsi="Times New Roman" w:cs="Times New Roman"/>
          <w:sz w:val="24"/>
          <w:szCs w:val="24"/>
        </w:rPr>
        <w:t>en</w:t>
      </w:r>
      <w:r w:rsidRPr="00836186" w:rsidR="00357067">
        <w:rPr>
          <w:rFonts w:ascii="Times New Roman" w:hAnsi="Times New Roman" w:cs="Times New Roman"/>
          <w:sz w:val="24"/>
          <w:szCs w:val="24"/>
        </w:rPr>
        <w:t xml:space="preserve"> </w:t>
      </w:r>
      <w:r w:rsidRPr="00836186" w:rsidR="00AD1895">
        <w:rPr>
          <w:rFonts w:ascii="Times New Roman" w:hAnsi="Times New Roman" w:cs="Times New Roman"/>
          <w:sz w:val="24"/>
          <w:szCs w:val="24"/>
        </w:rPr>
        <w:t xml:space="preserve">de </w:t>
      </w:r>
      <w:r w:rsidRPr="00836186" w:rsidR="00181AFB">
        <w:rPr>
          <w:rFonts w:ascii="Times New Roman" w:hAnsi="Times New Roman" w:cs="Times New Roman"/>
          <w:sz w:val="24"/>
          <w:szCs w:val="24"/>
        </w:rPr>
        <w:t xml:space="preserve">naleving van juridische beginselen onder </w:t>
      </w:r>
      <w:r w:rsidRPr="00836186" w:rsidR="0023053F">
        <w:rPr>
          <w:rFonts w:ascii="Times New Roman" w:hAnsi="Times New Roman" w:cs="Times New Roman"/>
          <w:sz w:val="24"/>
          <w:szCs w:val="24"/>
        </w:rPr>
        <w:t xml:space="preserve">de nationale implementatie van de gewijzigde REMIT, </w:t>
      </w:r>
      <w:r w:rsidRPr="00836186" w:rsidR="00181AFB">
        <w:rPr>
          <w:rFonts w:ascii="Times New Roman" w:hAnsi="Times New Roman" w:cs="Times New Roman"/>
          <w:sz w:val="24"/>
          <w:szCs w:val="24"/>
        </w:rPr>
        <w:t xml:space="preserve">zoals het </w:t>
      </w:r>
      <w:r w:rsidRPr="00836186" w:rsidR="37947FC7">
        <w:rPr>
          <w:rFonts w:ascii="Times New Roman" w:hAnsi="Times New Roman" w:cs="Times New Roman"/>
          <w:sz w:val="24"/>
          <w:szCs w:val="24"/>
        </w:rPr>
        <w:t>“</w:t>
      </w:r>
      <w:r w:rsidRPr="00836186" w:rsidR="00181AFB">
        <w:rPr>
          <w:rFonts w:ascii="Times New Roman" w:hAnsi="Times New Roman" w:cs="Times New Roman"/>
          <w:sz w:val="24"/>
          <w:szCs w:val="24"/>
        </w:rPr>
        <w:t>nemo-tenetur</w:t>
      </w:r>
      <w:r w:rsidRPr="00836186" w:rsidR="38BDAA12">
        <w:rPr>
          <w:rFonts w:ascii="Times New Roman" w:hAnsi="Times New Roman" w:cs="Times New Roman"/>
          <w:sz w:val="24"/>
          <w:szCs w:val="24"/>
        </w:rPr>
        <w:t>”</w:t>
      </w:r>
      <w:r w:rsidRPr="00836186" w:rsidR="00181AFB">
        <w:rPr>
          <w:rFonts w:ascii="Times New Roman" w:hAnsi="Times New Roman" w:cs="Times New Roman"/>
          <w:sz w:val="24"/>
          <w:szCs w:val="24"/>
        </w:rPr>
        <w:t xml:space="preserve"> en </w:t>
      </w:r>
      <w:r w:rsidRPr="00836186" w:rsidR="0023053F">
        <w:rPr>
          <w:rFonts w:ascii="Times New Roman" w:hAnsi="Times New Roman" w:cs="Times New Roman"/>
          <w:sz w:val="24"/>
          <w:szCs w:val="24"/>
        </w:rPr>
        <w:t xml:space="preserve">het </w:t>
      </w:r>
      <w:r w:rsidRPr="00836186" w:rsidR="37C90A31">
        <w:rPr>
          <w:rFonts w:ascii="Times New Roman" w:hAnsi="Times New Roman" w:cs="Times New Roman"/>
          <w:sz w:val="24"/>
          <w:szCs w:val="24"/>
        </w:rPr>
        <w:t>“</w:t>
      </w:r>
      <w:r w:rsidRPr="00836186" w:rsidR="00181AFB">
        <w:rPr>
          <w:rFonts w:ascii="Times New Roman" w:hAnsi="Times New Roman" w:cs="Times New Roman"/>
          <w:sz w:val="24"/>
          <w:szCs w:val="24"/>
        </w:rPr>
        <w:t>ne bis in idem</w:t>
      </w:r>
      <w:r w:rsidRPr="00836186" w:rsidR="4EB9EBB3">
        <w:rPr>
          <w:rFonts w:ascii="Times New Roman" w:hAnsi="Times New Roman" w:cs="Times New Roman"/>
          <w:sz w:val="24"/>
          <w:szCs w:val="24"/>
        </w:rPr>
        <w:t>”</w:t>
      </w:r>
      <w:r w:rsidRPr="00836186" w:rsidR="0023053F">
        <w:rPr>
          <w:rFonts w:ascii="Times New Roman" w:hAnsi="Times New Roman" w:cs="Times New Roman"/>
          <w:sz w:val="24"/>
          <w:szCs w:val="24"/>
        </w:rPr>
        <w:t xml:space="preserve"> principe.</w:t>
      </w:r>
      <w:r w:rsidRPr="00836186" w:rsidR="00D57FE7">
        <w:rPr>
          <w:rFonts w:ascii="Times New Roman" w:hAnsi="Times New Roman" w:cs="Times New Roman"/>
          <w:sz w:val="24"/>
          <w:szCs w:val="24"/>
        </w:rPr>
        <w:t xml:space="preserve"> </w:t>
      </w:r>
    </w:p>
    <w:p w:rsidRPr="00836186" w:rsidR="53D3F982" w:rsidP="00AE7A9F" w:rsidRDefault="53D3F982" w14:paraId="680CBD1B" w14:textId="06A4F9D7">
      <w:pPr>
        <w:spacing w:line="240" w:lineRule="exact"/>
        <w:rPr>
          <w:rFonts w:ascii="Times New Roman" w:hAnsi="Times New Roman" w:eastAsia="Verdana" w:cs="Times New Roman"/>
          <w:sz w:val="24"/>
          <w:szCs w:val="24"/>
        </w:rPr>
      </w:pPr>
    </w:p>
    <w:p w:rsidRPr="00836186" w:rsidR="00AE4619" w:rsidP="00836186" w:rsidRDefault="009E58CD" w14:paraId="6F119B0D" w14:textId="77EE8662">
      <w:pPr>
        <w:rPr>
          <w:rFonts w:ascii="Times New Roman" w:hAnsi="Times New Roman" w:cs="Times New Roman"/>
          <w:b/>
          <w:bCs/>
          <w:sz w:val="24"/>
          <w:szCs w:val="24"/>
        </w:rPr>
      </w:pPr>
      <w:r w:rsidRPr="00836186">
        <w:rPr>
          <w:rFonts w:ascii="Times New Roman" w:hAnsi="Times New Roman" w:cs="Times New Roman"/>
          <w:b/>
          <w:bCs/>
          <w:sz w:val="24"/>
          <w:szCs w:val="24"/>
        </w:rPr>
        <w:t>6</w:t>
      </w:r>
      <w:r w:rsidRPr="00836186" w:rsidR="00AE4619">
        <w:rPr>
          <w:rFonts w:ascii="Times New Roman" w:hAnsi="Times New Roman" w:cs="Times New Roman"/>
          <w:b/>
          <w:bCs/>
          <w:sz w:val="24"/>
          <w:szCs w:val="24"/>
        </w:rPr>
        <w:t>.</w:t>
      </w:r>
      <w:r w:rsidRPr="00836186" w:rsidR="00447A90">
        <w:rPr>
          <w:rFonts w:ascii="Times New Roman" w:hAnsi="Times New Roman" w:cs="Times New Roman"/>
          <w:b/>
          <w:bCs/>
          <w:sz w:val="24"/>
          <w:szCs w:val="24"/>
        </w:rPr>
        <w:t>4</w:t>
      </w:r>
      <w:r w:rsidRPr="00836186" w:rsidR="00AE4619">
        <w:rPr>
          <w:rFonts w:ascii="Times New Roman" w:hAnsi="Times New Roman" w:cs="Times New Roman"/>
          <w:b/>
          <w:bCs/>
          <w:sz w:val="24"/>
          <w:szCs w:val="24"/>
        </w:rPr>
        <w:t xml:space="preserve"> </w:t>
      </w:r>
      <w:r w:rsidRPr="00836186" w:rsidR="000779CF">
        <w:rPr>
          <w:rFonts w:ascii="Times New Roman" w:hAnsi="Times New Roman" w:cs="Times New Roman"/>
          <w:b/>
          <w:bCs/>
          <w:sz w:val="24"/>
          <w:szCs w:val="24"/>
        </w:rPr>
        <w:t>R</w:t>
      </w:r>
      <w:r w:rsidRPr="00836186" w:rsidR="00AE4619">
        <w:rPr>
          <w:rFonts w:ascii="Times New Roman" w:hAnsi="Times New Roman" w:cs="Times New Roman"/>
          <w:b/>
          <w:bCs/>
          <w:sz w:val="24"/>
          <w:szCs w:val="24"/>
        </w:rPr>
        <w:t>eacties per onderwerp</w:t>
      </w:r>
    </w:p>
    <w:p w:rsidRPr="00836186" w:rsidR="0074168A" w:rsidP="00836186" w:rsidRDefault="0074168A" w14:paraId="0DF5334C" w14:textId="77777777">
      <w:pPr>
        <w:rPr>
          <w:rFonts w:ascii="Times New Roman" w:hAnsi="Times New Roman" w:cs="Times New Roman"/>
          <w:b/>
          <w:bCs/>
          <w:sz w:val="24"/>
          <w:szCs w:val="24"/>
        </w:rPr>
      </w:pPr>
    </w:p>
    <w:p w:rsidRPr="00836186" w:rsidR="00AB3528" w:rsidP="00836186" w:rsidRDefault="00D455A7" w14:paraId="2C2E26A9" w14:textId="21211A28">
      <w:pPr>
        <w:rPr>
          <w:rFonts w:ascii="Times New Roman" w:hAnsi="Times New Roman" w:cs="Times New Roman"/>
          <w:b/>
          <w:bCs/>
          <w:sz w:val="24"/>
          <w:szCs w:val="24"/>
        </w:rPr>
      </w:pPr>
      <w:r w:rsidRPr="00836186">
        <w:rPr>
          <w:rFonts w:ascii="Times New Roman" w:hAnsi="Times New Roman" w:cs="Times New Roman"/>
          <w:b/>
          <w:bCs/>
          <w:sz w:val="24"/>
          <w:szCs w:val="24"/>
        </w:rPr>
        <w:t>6.</w:t>
      </w:r>
      <w:r w:rsidRPr="00836186" w:rsidR="00447A90">
        <w:rPr>
          <w:rFonts w:ascii="Times New Roman" w:hAnsi="Times New Roman" w:cs="Times New Roman"/>
          <w:b/>
          <w:bCs/>
          <w:sz w:val="24"/>
          <w:szCs w:val="24"/>
        </w:rPr>
        <w:t>4.1</w:t>
      </w:r>
      <w:r w:rsidRPr="00836186" w:rsidR="00C9608E">
        <w:rPr>
          <w:rFonts w:ascii="Times New Roman" w:hAnsi="Times New Roman" w:cs="Times New Roman"/>
          <w:b/>
          <w:bCs/>
          <w:sz w:val="24"/>
          <w:szCs w:val="24"/>
        </w:rPr>
        <w:t xml:space="preserve"> </w:t>
      </w:r>
      <w:r w:rsidRPr="00836186" w:rsidR="00EC5EE9">
        <w:rPr>
          <w:rFonts w:ascii="Times New Roman" w:hAnsi="Times New Roman" w:cs="Times New Roman"/>
          <w:b/>
          <w:bCs/>
          <w:sz w:val="24"/>
          <w:szCs w:val="24"/>
        </w:rPr>
        <w:t>Reikwijdte implementatie</w:t>
      </w:r>
    </w:p>
    <w:p w:rsidRPr="00836186" w:rsidR="00EC5EE9" w:rsidP="00B44445" w:rsidRDefault="50E60CDE" w14:paraId="6CCA92B1" w14:textId="75CC9D67">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 xml:space="preserve">In een aantal reacties wordt ingegaan op onderwerpen die </w:t>
      </w:r>
      <w:r w:rsidRPr="00836186" w:rsidR="64385055">
        <w:rPr>
          <w:rFonts w:ascii="Times New Roman" w:hAnsi="Times New Roman" w:cs="Times New Roman"/>
          <w:sz w:val="24"/>
          <w:szCs w:val="24"/>
        </w:rPr>
        <w:t xml:space="preserve">niet in </w:t>
      </w:r>
      <w:r w:rsidRPr="00836186">
        <w:rPr>
          <w:rFonts w:ascii="Times New Roman" w:hAnsi="Times New Roman" w:cs="Times New Roman"/>
          <w:sz w:val="24"/>
          <w:szCs w:val="24"/>
        </w:rPr>
        <w:t xml:space="preserve">het EMD-wetsvoorstel </w:t>
      </w:r>
      <w:r w:rsidRPr="00836186" w:rsidR="64385055">
        <w:rPr>
          <w:rFonts w:ascii="Times New Roman" w:hAnsi="Times New Roman" w:cs="Times New Roman"/>
          <w:sz w:val="24"/>
          <w:szCs w:val="24"/>
        </w:rPr>
        <w:t>zijn opgenomen</w:t>
      </w:r>
      <w:r w:rsidRPr="00836186">
        <w:rPr>
          <w:rFonts w:ascii="Times New Roman" w:hAnsi="Times New Roman" w:cs="Times New Roman"/>
          <w:sz w:val="24"/>
          <w:szCs w:val="24"/>
        </w:rPr>
        <w:t xml:space="preserve">. Zo </w:t>
      </w:r>
      <w:r w:rsidRPr="00836186" w:rsidR="33B7BB86">
        <w:rPr>
          <w:rFonts w:ascii="Times New Roman" w:hAnsi="Times New Roman" w:cs="Times New Roman"/>
          <w:sz w:val="24"/>
          <w:szCs w:val="24"/>
        </w:rPr>
        <w:t xml:space="preserve">wordt aangegeven dat </w:t>
      </w:r>
      <w:r w:rsidRPr="00836186">
        <w:rPr>
          <w:rFonts w:ascii="Times New Roman" w:hAnsi="Times New Roman" w:cs="Times New Roman"/>
          <w:sz w:val="24"/>
          <w:szCs w:val="24"/>
        </w:rPr>
        <w:t>artikel 3.50 van de Energiewet</w:t>
      </w:r>
      <w:r w:rsidRPr="00836186" w:rsidR="713747B8">
        <w:rPr>
          <w:rFonts w:ascii="Times New Roman" w:hAnsi="Times New Roman" w:cs="Times New Roman"/>
          <w:sz w:val="24"/>
          <w:szCs w:val="24"/>
        </w:rPr>
        <w:t xml:space="preserve"> (</w:t>
      </w:r>
      <w:r w:rsidRPr="00836186">
        <w:rPr>
          <w:rFonts w:ascii="Times New Roman" w:hAnsi="Times New Roman" w:cs="Times New Roman"/>
          <w:sz w:val="24"/>
          <w:szCs w:val="24"/>
        </w:rPr>
        <w:t>balancering voor gas</w:t>
      </w:r>
      <w:r w:rsidRPr="00836186" w:rsidR="713747B8">
        <w:rPr>
          <w:rFonts w:ascii="Times New Roman" w:hAnsi="Times New Roman" w:cs="Times New Roman"/>
          <w:sz w:val="24"/>
          <w:szCs w:val="24"/>
        </w:rPr>
        <w:t>)</w:t>
      </w:r>
      <w:r w:rsidRPr="00836186">
        <w:rPr>
          <w:rFonts w:ascii="Times New Roman" w:hAnsi="Times New Roman" w:cs="Times New Roman"/>
          <w:sz w:val="24"/>
          <w:szCs w:val="24"/>
        </w:rPr>
        <w:t xml:space="preserve">, gewijzigd zou moeten zodat het enkel beperkt zou zijn tot kleine aansluitingen (conform artikel 3.49 van de Energiewet). Daarnaast adresseert een andere respondent een aantal nationale thema’s waarvoor het voor 2025 van belang zou zijn deze nu al in energiewetgeving </w:t>
      </w:r>
      <w:r w:rsidRPr="00836186" w:rsidR="713747B8">
        <w:rPr>
          <w:rFonts w:ascii="Times New Roman" w:hAnsi="Times New Roman" w:cs="Times New Roman"/>
          <w:sz w:val="24"/>
          <w:szCs w:val="24"/>
        </w:rPr>
        <w:t>te vertalen</w:t>
      </w:r>
      <w:r w:rsidRPr="00836186">
        <w:rPr>
          <w:rFonts w:ascii="Times New Roman" w:hAnsi="Times New Roman" w:cs="Times New Roman"/>
          <w:sz w:val="24"/>
          <w:szCs w:val="24"/>
        </w:rPr>
        <w:t>.</w:t>
      </w:r>
      <w:r w:rsidRPr="00836186" w:rsidR="00397739">
        <w:rPr>
          <w:rStyle w:val="Voetnootmarkering"/>
          <w:rFonts w:ascii="Times New Roman" w:hAnsi="Times New Roman" w:cs="Times New Roman"/>
          <w:sz w:val="24"/>
          <w:szCs w:val="24"/>
        </w:rPr>
        <w:footnoteReference w:id="55"/>
      </w:r>
      <w:r w:rsidRPr="00836186">
        <w:rPr>
          <w:rFonts w:ascii="Times New Roman" w:hAnsi="Times New Roman" w:cs="Times New Roman"/>
          <w:sz w:val="24"/>
          <w:szCs w:val="24"/>
        </w:rPr>
        <w:t xml:space="preserve"> In algemene zin kan hierop geantwoord worden dat het EMD-wetsvoorstel een implementatiewetsvoorstel is</w:t>
      </w:r>
      <w:r w:rsidRPr="00836186" w:rsidR="452F0C5B">
        <w:rPr>
          <w:rFonts w:ascii="Times New Roman" w:hAnsi="Times New Roman" w:cs="Times New Roman"/>
          <w:sz w:val="24"/>
          <w:szCs w:val="24"/>
        </w:rPr>
        <w:t xml:space="preserve">, </w:t>
      </w:r>
      <w:r w:rsidRPr="00836186" w:rsidR="7963CAD9">
        <w:rPr>
          <w:rFonts w:ascii="Times New Roman" w:hAnsi="Times New Roman" w:cs="Times New Roman"/>
          <w:sz w:val="24"/>
          <w:szCs w:val="24"/>
        </w:rPr>
        <w:t xml:space="preserve">waarbij </w:t>
      </w:r>
      <w:r w:rsidRPr="00836186" w:rsidR="6055D029">
        <w:rPr>
          <w:rFonts w:ascii="Times New Roman" w:hAnsi="Times New Roman" w:cs="Times New Roman"/>
          <w:sz w:val="24"/>
          <w:szCs w:val="24"/>
        </w:rPr>
        <w:t xml:space="preserve">ten opzichte van de te implementeren bepalingengeen extra beleidswensen </w:t>
      </w:r>
      <w:r w:rsidRPr="00836186" w:rsidR="00CC0CD9">
        <w:rPr>
          <w:rFonts w:ascii="Times New Roman" w:hAnsi="Times New Roman" w:cs="Times New Roman"/>
          <w:sz w:val="24"/>
          <w:szCs w:val="24"/>
        </w:rPr>
        <w:t xml:space="preserve">zijn </w:t>
      </w:r>
      <w:r w:rsidRPr="00836186" w:rsidR="6055D029">
        <w:rPr>
          <w:rFonts w:ascii="Times New Roman" w:hAnsi="Times New Roman" w:cs="Times New Roman"/>
          <w:sz w:val="24"/>
          <w:szCs w:val="24"/>
        </w:rPr>
        <w:t>opgenomen</w:t>
      </w:r>
      <w:r w:rsidRPr="00836186">
        <w:rPr>
          <w:rFonts w:ascii="Times New Roman" w:hAnsi="Times New Roman" w:cs="Times New Roman"/>
          <w:sz w:val="24"/>
          <w:szCs w:val="24"/>
        </w:rPr>
        <w:t xml:space="preserve">. </w:t>
      </w:r>
      <w:r w:rsidRPr="00836186" w:rsidR="00CC0CD9">
        <w:rPr>
          <w:rFonts w:ascii="Times New Roman" w:hAnsi="Times New Roman" w:cs="Times New Roman"/>
          <w:sz w:val="24"/>
          <w:szCs w:val="24"/>
        </w:rPr>
        <w:t>De</w:t>
      </w:r>
      <w:r w:rsidRPr="00836186" w:rsidR="00156BD2">
        <w:rPr>
          <w:rFonts w:ascii="Times New Roman" w:hAnsi="Times New Roman" w:cs="Times New Roman"/>
          <w:sz w:val="24"/>
          <w:szCs w:val="24"/>
        </w:rPr>
        <w:t xml:space="preserve"> implementatie van de openbaredienstverplichting </w:t>
      </w:r>
      <w:r w:rsidRPr="00836186" w:rsidR="6325D257">
        <w:rPr>
          <w:rFonts w:ascii="Times New Roman" w:hAnsi="Times New Roman" w:cs="Times New Roman"/>
          <w:sz w:val="24"/>
          <w:szCs w:val="24"/>
        </w:rPr>
        <w:t xml:space="preserve">si echter </w:t>
      </w:r>
      <w:r w:rsidRPr="00836186" w:rsidR="00156BD2">
        <w:rPr>
          <w:rFonts w:ascii="Times New Roman" w:hAnsi="Times New Roman" w:cs="Times New Roman"/>
          <w:sz w:val="24"/>
          <w:szCs w:val="24"/>
        </w:rPr>
        <w:t>geen onderdeel van het EMD-pakket</w:t>
      </w:r>
      <w:r w:rsidRPr="00836186" w:rsidR="002B146C">
        <w:rPr>
          <w:rFonts w:ascii="Times New Roman" w:hAnsi="Times New Roman" w:cs="Times New Roman"/>
          <w:sz w:val="24"/>
          <w:szCs w:val="24"/>
        </w:rPr>
        <w:t xml:space="preserve">, maar </w:t>
      </w:r>
      <w:r w:rsidRPr="00836186" w:rsidR="637C8FC5">
        <w:rPr>
          <w:rFonts w:ascii="Times New Roman" w:hAnsi="Times New Roman" w:cs="Times New Roman"/>
          <w:sz w:val="24"/>
          <w:szCs w:val="24"/>
        </w:rPr>
        <w:t xml:space="preserve">betreft </w:t>
      </w:r>
      <w:r w:rsidRPr="00836186" w:rsidR="00635FDD">
        <w:rPr>
          <w:rFonts w:ascii="Times New Roman" w:hAnsi="Times New Roman" w:cs="Times New Roman"/>
          <w:sz w:val="24"/>
          <w:szCs w:val="24"/>
        </w:rPr>
        <w:t xml:space="preserve">een niet eerder geïmplementeerde </w:t>
      </w:r>
      <w:r w:rsidRPr="00836186" w:rsidR="3E1E83DD">
        <w:rPr>
          <w:rFonts w:ascii="Times New Roman" w:hAnsi="Times New Roman" w:cs="Times New Roman"/>
          <w:sz w:val="24"/>
          <w:szCs w:val="24"/>
        </w:rPr>
        <w:t xml:space="preserve">reeds bestaande </w:t>
      </w:r>
      <w:r w:rsidRPr="00836186" w:rsidR="00AB3F5B">
        <w:rPr>
          <w:rFonts w:ascii="Times New Roman" w:hAnsi="Times New Roman" w:cs="Times New Roman"/>
          <w:sz w:val="24"/>
          <w:szCs w:val="24"/>
        </w:rPr>
        <w:t>lidstaatoptie</w:t>
      </w:r>
      <w:r w:rsidRPr="00836186" w:rsidR="00635FDD">
        <w:rPr>
          <w:rFonts w:ascii="Times New Roman" w:hAnsi="Times New Roman" w:cs="Times New Roman"/>
          <w:sz w:val="24"/>
          <w:szCs w:val="24"/>
        </w:rPr>
        <w:t xml:space="preserve"> uit de Elektriciteits- en Gasrichtlijn</w:t>
      </w:r>
      <w:r w:rsidRPr="00836186">
        <w:rPr>
          <w:rFonts w:ascii="Times New Roman" w:hAnsi="Times New Roman" w:cs="Times New Roman"/>
          <w:sz w:val="24"/>
          <w:szCs w:val="24"/>
        </w:rPr>
        <w:t xml:space="preserve">. </w:t>
      </w:r>
      <w:r w:rsidRPr="00836186" w:rsidR="00635FDD">
        <w:rPr>
          <w:rFonts w:ascii="Times New Roman" w:hAnsi="Times New Roman" w:cs="Times New Roman"/>
          <w:sz w:val="24"/>
          <w:szCs w:val="24"/>
        </w:rPr>
        <w:t>Voorts</w:t>
      </w:r>
      <w:r w:rsidRPr="00836186" w:rsidR="00FD6DFA">
        <w:rPr>
          <w:rFonts w:ascii="Times New Roman" w:hAnsi="Times New Roman" w:cs="Times New Roman"/>
          <w:sz w:val="24"/>
          <w:szCs w:val="24"/>
        </w:rPr>
        <w:t xml:space="preserve"> </w:t>
      </w:r>
      <w:r w:rsidRPr="00836186" w:rsidR="004F441C">
        <w:rPr>
          <w:rFonts w:ascii="Times New Roman" w:hAnsi="Times New Roman" w:cs="Times New Roman"/>
          <w:sz w:val="24"/>
          <w:szCs w:val="24"/>
        </w:rPr>
        <w:t>worden</w:t>
      </w:r>
      <w:r w:rsidRPr="00836186" w:rsidR="00FD6DFA">
        <w:rPr>
          <w:rFonts w:ascii="Times New Roman" w:hAnsi="Times New Roman" w:cs="Times New Roman"/>
          <w:sz w:val="24"/>
          <w:szCs w:val="24"/>
        </w:rPr>
        <w:t xml:space="preserve"> </w:t>
      </w:r>
      <w:r w:rsidRPr="00836186" w:rsidR="00933412">
        <w:rPr>
          <w:rFonts w:ascii="Times New Roman" w:hAnsi="Times New Roman" w:cs="Times New Roman"/>
          <w:sz w:val="24"/>
          <w:szCs w:val="24"/>
        </w:rPr>
        <w:t xml:space="preserve">enkele technische verbeteringen </w:t>
      </w:r>
      <w:r w:rsidRPr="00836186" w:rsidR="00FD6DFA">
        <w:rPr>
          <w:rFonts w:ascii="Times New Roman" w:hAnsi="Times New Roman" w:cs="Times New Roman"/>
          <w:sz w:val="24"/>
          <w:szCs w:val="24"/>
        </w:rPr>
        <w:t xml:space="preserve">in een aantal artikelen van de Energiewet </w:t>
      </w:r>
      <w:r w:rsidRPr="00836186" w:rsidR="00E9499B">
        <w:rPr>
          <w:rFonts w:ascii="Times New Roman" w:hAnsi="Times New Roman" w:cs="Times New Roman"/>
          <w:sz w:val="24"/>
          <w:szCs w:val="24"/>
        </w:rPr>
        <w:t>meegenomen</w:t>
      </w:r>
      <w:r w:rsidRPr="00836186" w:rsidR="00FD6DFA">
        <w:rPr>
          <w:rFonts w:ascii="Times New Roman" w:hAnsi="Times New Roman" w:cs="Times New Roman"/>
          <w:sz w:val="24"/>
          <w:szCs w:val="24"/>
        </w:rPr>
        <w:t xml:space="preserve">. </w:t>
      </w:r>
      <w:r w:rsidRPr="00836186">
        <w:rPr>
          <w:rFonts w:ascii="Times New Roman" w:hAnsi="Times New Roman" w:cs="Times New Roman"/>
          <w:sz w:val="24"/>
          <w:szCs w:val="24"/>
        </w:rPr>
        <w:t>Momenteel wordt bi</w:t>
      </w:r>
      <w:r w:rsidRPr="00836186" w:rsidR="4DC1E2DB">
        <w:rPr>
          <w:rFonts w:ascii="Times New Roman" w:hAnsi="Times New Roman" w:cs="Times New Roman"/>
          <w:sz w:val="24"/>
          <w:szCs w:val="24"/>
        </w:rPr>
        <w:t>nnen</w:t>
      </w:r>
      <w:r w:rsidRPr="00836186">
        <w:rPr>
          <w:rFonts w:ascii="Times New Roman" w:hAnsi="Times New Roman" w:cs="Times New Roman"/>
          <w:sz w:val="24"/>
          <w:szCs w:val="24"/>
        </w:rPr>
        <w:t xml:space="preserve"> het ministerie </w:t>
      </w:r>
      <w:r w:rsidRPr="00836186" w:rsidR="296EC9CC">
        <w:rPr>
          <w:rFonts w:ascii="Times New Roman" w:hAnsi="Times New Roman" w:cs="Times New Roman"/>
          <w:sz w:val="24"/>
          <w:szCs w:val="24"/>
        </w:rPr>
        <w:t xml:space="preserve">ook </w:t>
      </w:r>
      <w:r w:rsidRPr="00836186">
        <w:rPr>
          <w:rFonts w:ascii="Times New Roman" w:hAnsi="Times New Roman" w:cs="Times New Roman"/>
          <w:sz w:val="24"/>
          <w:szCs w:val="24"/>
        </w:rPr>
        <w:t xml:space="preserve">gewerkt aan implementatie van het decarbonisatiepakket. </w:t>
      </w:r>
      <w:r w:rsidRPr="00836186" w:rsidR="3D2D5D3E">
        <w:rPr>
          <w:rFonts w:ascii="Times New Roman" w:hAnsi="Times New Roman" w:cs="Times New Roman"/>
          <w:sz w:val="24"/>
          <w:szCs w:val="24"/>
        </w:rPr>
        <w:t xml:space="preserve">Ook hier </w:t>
      </w:r>
      <w:r w:rsidRPr="00836186" w:rsidR="3AB0D22D">
        <w:rPr>
          <w:rFonts w:ascii="Times New Roman" w:hAnsi="Times New Roman" w:cs="Times New Roman"/>
          <w:sz w:val="24"/>
          <w:szCs w:val="24"/>
        </w:rPr>
        <w:t>geldt het uitgangspunt van zuivere implementatie</w:t>
      </w:r>
      <w:r w:rsidRPr="00836186" w:rsidR="6176B33F">
        <w:rPr>
          <w:rFonts w:ascii="Times New Roman" w:hAnsi="Times New Roman" w:cs="Times New Roman"/>
          <w:sz w:val="24"/>
          <w:szCs w:val="24"/>
        </w:rPr>
        <w:t xml:space="preserve">. </w:t>
      </w:r>
      <w:r w:rsidRPr="00836186" w:rsidR="0C38E7A3">
        <w:rPr>
          <w:rFonts w:ascii="Times New Roman" w:hAnsi="Times New Roman" w:cs="Times New Roman"/>
          <w:sz w:val="24"/>
          <w:szCs w:val="24"/>
        </w:rPr>
        <w:t xml:space="preserve">Nationale </w:t>
      </w:r>
      <w:r w:rsidRPr="00836186" w:rsidR="67C44A11">
        <w:rPr>
          <w:rFonts w:ascii="Times New Roman" w:hAnsi="Times New Roman" w:cs="Times New Roman"/>
          <w:sz w:val="24"/>
          <w:szCs w:val="24"/>
        </w:rPr>
        <w:t xml:space="preserve">beleidswensen </w:t>
      </w:r>
      <w:r w:rsidRPr="00836186" w:rsidR="077C638E">
        <w:rPr>
          <w:rFonts w:ascii="Times New Roman" w:hAnsi="Times New Roman" w:cs="Times New Roman"/>
          <w:sz w:val="24"/>
          <w:szCs w:val="24"/>
        </w:rPr>
        <w:t xml:space="preserve">zullen worden </w:t>
      </w:r>
      <w:r w:rsidRPr="00836186" w:rsidR="750B863A">
        <w:rPr>
          <w:rFonts w:ascii="Times New Roman" w:hAnsi="Times New Roman" w:cs="Times New Roman"/>
          <w:sz w:val="24"/>
          <w:szCs w:val="24"/>
        </w:rPr>
        <w:t xml:space="preserve">meegenomen in </w:t>
      </w:r>
      <w:r w:rsidRPr="00836186" w:rsidR="23AB8336">
        <w:rPr>
          <w:rFonts w:ascii="Times New Roman" w:hAnsi="Times New Roman" w:cs="Times New Roman"/>
          <w:sz w:val="24"/>
          <w:szCs w:val="24"/>
        </w:rPr>
        <w:t xml:space="preserve">een eerstvolgend nationaal herzieningstraject van de Energiewet. </w:t>
      </w:r>
    </w:p>
    <w:p w:rsidRPr="00836186" w:rsidR="008E504C" w:rsidP="00AE7A9F" w:rsidRDefault="0F8D94A3" w14:paraId="692971EF" w14:textId="6A36965D">
      <w:pPr>
        <w:spacing w:line="240" w:lineRule="exact"/>
        <w:rPr>
          <w:rFonts w:ascii="Times New Roman" w:hAnsi="Times New Roman" w:cs="Times New Roman"/>
          <w:sz w:val="24"/>
          <w:szCs w:val="24"/>
        </w:rPr>
      </w:pPr>
      <w:r w:rsidRPr="00836186">
        <w:rPr>
          <w:rFonts w:ascii="Times New Roman" w:hAnsi="Times New Roman" w:cs="Times New Roman"/>
          <w:sz w:val="24"/>
          <w:szCs w:val="24"/>
        </w:rPr>
        <w:t>Zowel</w:t>
      </w:r>
      <w:r w:rsidRPr="00836186" w:rsidR="00EC5EE9">
        <w:rPr>
          <w:rFonts w:ascii="Times New Roman" w:hAnsi="Times New Roman" w:cs="Times New Roman"/>
          <w:sz w:val="24"/>
          <w:szCs w:val="24"/>
        </w:rPr>
        <w:t xml:space="preserve"> </w:t>
      </w:r>
      <w:r w:rsidRPr="00836186" w:rsidR="492601CA">
        <w:rPr>
          <w:rFonts w:ascii="Times New Roman" w:hAnsi="Times New Roman" w:cs="Times New Roman"/>
          <w:sz w:val="24"/>
          <w:szCs w:val="24"/>
        </w:rPr>
        <w:t>Energie</w:t>
      </w:r>
      <w:r w:rsidRPr="00836186" w:rsidR="2DC89D6E">
        <w:rPr>
          <w:rFonts w:ascii="Times New Roman" w:hAnsi="Times New Roman" w:cs="Times New Roman"/>
          <w:sz w:val="24"/>
          <w:szCs w:val="24"/>
        </w:rPr>
        <w:t>-</w:t>
      </w:r>
      <w:r w:rsidRPr="00836186" w:rsidR="492601CA">
        <w:rPr>
          <w:rFonts w:ascii="Times New Roman" w:hAnsi="Times New Roman" w:cs="Times New Roman"/>
          <w:sz w:val="24"/>
          <w:szCs w:val="24"/>
        </w:rPr>
        <w:t>Nederland</w:t>
      </w:r>
      <w:r w:rsidRPr="00836186" w:rsidR="00BB070C">
        <w:rPr>
          <w:rFonts w:ascii="Times New Roman" w:hAnsi="Times New Roman" w:cs="Times New Roman"/>
          <w:sz w:val="24"/>
          <w:szCs w:val="24"/>
        </w:rPr>
        <w:t xml:space="preserve">, </w:t>
      </w:r>
      <w:r w:rsidRPr="00836186" w:rsidR="492601CA">
        <w:rPr>
          <w:rFonts w:ascii="Times New Roman" w:hAnsi="Times New Roman" w:cs="Times New Roman"/>
          <w:sz w:val="24"/>
          <w:szCs w:val="24"/>
        </w:rPr>
        <w:t>Netbeheer Nederland</w:t>
      </w:r>
      <w:r w:rsidRPr="00836186" w:rsidR="7F5FC844">
        <w:rPr>
          <w:rFonts w:ascii="Times New Roman" w:hAnsi="Times New Roman" w:cs="Times New Roman"/>
          <w:sz w:val="24"/>
          <w:szCs w:val="24"/>
        </w:rPr>
        <w:t xml:space="preserve">, </w:t>
      </w:r>
      <w:r w:rsidRPr="00836186" w:rsidR="492601CA">
        <w:rPr>
          <w:rFonts w:ascii="Times New Roman" w:hAnsi="Times New Roman" w:cs="Times New Roman"/>
          <w:sz w:val="24"/>
          <w:szCs w:val="24"/>
        </w:rPr>
        <w:t>GTS</w:t>
      </w:r>
      <w:r w:rsidRPr="00836186" w:rsidR="21EA33C5">
        <w:rPr>
          <w:rFonts w:ascii="Times New Roman" w:hAnsi="Times New Roman" w:cs="Times New Roman"/>
          <w:sz w:val="24"/>
          <w:szCs w:val="24"/>
        </w:rPr>
        <w:t xml:space="preserve"> </w:t>
      </w:r>
      <w:r w:rsidRPr="00836186" w:rsidR="4CB941B3">
        <w:rPr>
          <w:rFonts w:ascii="Times New Roman" w:hAnsi="Times New Roman" w:cs="Times New Roman"/>
          <w:sz w:val="24"/>
          <w:szCs w:val="24"/>
        </w:rPr>
        <w:t xml:space="preserve">als </w:t>
      </w:r>
      <w:r w:rsidRPr="00836186" w:rsidR="21EA33C5">
        <w:rPr>
          <w:rFonts w:ascii="Times New Roman" w:hAnsi="Times New Roman" w:cs="Times New Roman"/>
          <w:sz w:val="24"/>
          <w:szCs w:val="24"/>
        </w:rPr>
        <w:t>een anonieme respondent</w:t>
      </w:r>
      <w:r w:rsidRPr="00836186" w:rsidR="520EFBAE">
        <w:rPr>
          <w:rFonts w:ascii="Times New Roman" w:hAnsi="Times New Roman" w:cs="Times New Roman"/>
          <w:sz w:val="24"/>
          <w:szCs w:val="24"/>
        </w:rPr>
        <w:t xml:space="preserve"> </w:t>
      </w:r>
      <w:r w:rsidRPr="00836186" w:rsidR="00EC5EE9">
        <w:rPr>
          <w:rFonts w:ascii="Times New Roman" w:hAnsi="Times New Roman" w:cs="Times New Roman"/>
          <w:sz w:val="24"/>
          <w:szCs w:val="24"/>
        </w:rPr>
        <w:t>geven aan</w:t>
      </w:r>
      <w:r w:rsidRPr="00836186" w:rsidR="4508C4DD">
        <w:rPr>
          <w:rFonts w:ascii="Times New Roman" w:hAnsi="Times New Roman" w:cs="Times New Roman"/>
          <w:sz w:val="24"/>
          <w:szCs w:val="24"/>
        </w:rPr>
        <w:t xml:space="preserve"> dat het logischer lijkt</w:t>
      </w:r>
      <w:r w:rsidRPr="00836186" w:rsidR="3EE9ED6B">
        <w:rPr>
          <w:rFonts w:ascii="Times New Roman" w:hAnsi="Times New Roman" w:cs="Times New Roman"/>
          <w:sz w:val="24"/>
          <w:szCs w:val="24"/>
        </w:rPr>
        <w:t xml:space="preserve"> om de bepalingen die enkel zien op de levering van elektriciteit</w:t>
      </w:r>
      <w:r w:rsidRPr="00836186" w:rsidR="358DD27B">
        <w:rPr>
          <w:rFonts w:ascii="Times New Roman" w:hAnsi="Times New Roman" w:cs="Times New Roman"/>
          <w:sz w:val="24"/>
          <w:szCs w:val="24"/>
        </w:rPr>
        <w:t xml:space="preserve"> (onderdelen </w:t>
      </w:r>
      <w:r w:rsidRPr="00836186" w:rsidR="206D0243">
        <w:rPr>
          <w:rFonts w:ascii="Times New Roman" w:hAnsi="Times New Roman" w:cs="Times New Roman"/>
          <w:sz w:val="24"/>
          <w:szCs w:val="24"/>
        </w:rPr>
        <w:t>D</w:t>
      </w:r>
      <w:r w:rsidRPr="00836186" w:rsidR="358DD27B">
        <w:rPr>
          <w:rFonts w:ascii="Times New Roman" w:hAnsi="Times New Roman" w:cs="Times New Roman"/>
          <w:sz w:val="24"/>
          <w:szCs w:val="24"/>
        </w:rPr>
        <w:t xml:space="preserve"> </w:t>
      </w:r>
      <w:r w:rsidRPr="00836186" w:rsidR="520EFBAE">
        <w:rPr>
          <w:rFonts w:ascii="Times New Roman" w:hAnsi="Times New Roman" w:cs="Times New Roman"/>
          <w:sz w:val="24"/>
          <w:szCs w:val="24"/>
        </w:rPr>
        <w:t xml:space="preserve">en E </w:t>
      </w:r>
      <w:r w:rsidRPr="00836186" w:rsidR="358DD27B">
        <w:rPr>
          <w:rFonts w:ascii="Times New Roman" w:hAnsi="Times New Roman" w:cs="Times New Roman"/>
          <w:sz w:val="24"/>
          <w:szCs w:val="24"/>
        </w:rPr>
        <w:t>met betrekking tot respectievelijk artikel 2.5,</w:t>
      </w:r>
      <w:r w:rsidRPr="00836186" w:rsidR="520EFBAE">
        <w:rPr>
          <w:rFonts w:ascii="Times New Roman" w:hAnsi="Times New Roman" w:cs="Times New Roman"/>
          <w:sz w:val="24"/>
          <w:szCs w:val="24"/>
        </w:rPr>
        <w:t xml:space="preserve"> zevende lid en </w:t>
      </w:r>
      <w:r w:rsidRPr="00836186" w:rsidR="358DD27B">
        <w:rPr>
          <w:rFonts w:ascii="Times New Roman" w:hAnsi="Times New Roman" w:cs="Times New Roman"/>
          <w:sz w:val="24"/>
          <w:szCs w:val="24"/>
        </w:rPr>
        <w:t>2.6</w:t>
      </w:r>
      <w:r w:rsidRPr="00836186" w:rsidR="520EFBAE">
        <w:rPr>
          <w:rFonts w:ascii="Times New Roman" w:hAnsi="Times New Roman" w:cs="Times New Roman"/>
          <w:sz w:val="24"/>
          <w:szCs w:val="24"/>
        </w:rPr>
        <w:t>, vierde lid, onder b)</w:t>
      </w:r>
      <w:r w:rsidRPr="00836186" w:rsidR="03C09373">
        <w:rPr>
          <w:rFonts w:ascii="Times New Roman" w:hAnsi="Times New Roman" w:cs="Times New Roman"/>
          <w:sz w:val="24"/>
          <w:szCs w:val="24"/>
        </w:rPr>
        <w:t xml:space="preserve"> </w:t>
      </w:r>
      <w:r w:rsidRPr="00836186" w:rsidR="3EE9ED6B">
        <w:rPr>
          <w:rFonts w:ascii="Times New Roman" w:hAnsi="Times New Roman" w:cs="Times New Roman"/>
          <w:sz w:val="24"/>
          <w:szCs w:val="24"/>
        </w:rPr>
        <w:t>uit te breiden naar levering van gas.</w:t>
      </w:r>
      <w:r w:rsidRPr="00836186" w:rsidR="4FEF48F3">
        <w:rPr>
          <w:rFonts w:ascii="Times New Roman" w:hAnsi="Times New Roman" w:cs="Times New Roman"/>
          <w:sz w:val="24"/>
          <w:szCs w:val="24"/>
        </w:rPr>
        <w:t xml:space="preserve"> </w:t>
      </w:r>
      <w:r w:rsidRPr="00836186" w:rsidR="1D5C44FC">
        <w:rPr>
          <w:rFonts w:ascii="Times New Roman" w:hAnsi="Times New Roman" w:cs="Times New Roman"/>
          <w:sz w:val="24"/>
          <w:szCs w:val="24"/>
        </w:rPr>
        <w:t xml:space="preserve">De </w:t>
      </w:r>
      <w:r w:rsidRPr="00836186" w:rsidR="38883E3D">
        <w:rPr>
          <w:rFonts w:ascii="Times New Roman" w:hAnsi="Times New Roman" w:cs="Times New Roman"/>
          <w:sz w:val="24"/>
          <w:szCs w:val="24"/>
        </w:rPr>
        <w:t xml:space="preserve">bij het EMD-pakket gewijzigde Elektriciteitsrichtlijn </w:t>
      </w:r>
      <w:r w:rsidRPr="00836186" w:rsidR="73AE090D">
        <w:rPr>
          <w:rFonts w:ascii="Times New Roman" w:hAnsi="Times New Roman" w:cs="Times New Roman"/>
          <w:sz w:val="24"/>
          <w:szCs w:val="24"/>
        </w:rPr>
        <w:t xml:space="preserve">en Elektriciteitsverordening </w:t>
      </w:r>
      <w:r w:rsidRPr="00836186" w:rsidR="1608A6EE">
        <w:rPr>
          <w:rFonts w:ascii="Times New Roman" w:hAnsi="Times New Roman" w:cs="Times New Roman"/>
          <w:sz w:val="24"/>
          <w:szCs w:val="24"/>
        </w:rPr>
        <w:t>zie</w:t>
      </w:r>
      <w:r w:rsidRPr="00836186" w:rsidR="764AEF29">
        <w:rPr>
          <w:rFonts w:ascii="Times New Roman" w:hAnsi="Times New Roman" w:cs="Times New Roman"/>
          <w:sz w:val="24"/>
          <w:szCs w:val="24"/>
        </w:rPr>
        <w:t>n</w:t>
      </w:r>
      <w:r w:rsidRPr="00836186" w:rsidR="1608A6EE">
        <w:rPr>
          <w:rFonts w:ascii="Times New Roman" w:hAnsi="Times New Roman" w:cs="Times New Roman"/>
          <w:sz w:val="24"/>
          <w:szCs w:val="24"/>
        </w:rPr>
        <w:t xml:space="preserve"> enkel op de levering/transport van elektriciteit. </w:t>
      </w:r>
      <w:r w:rsidRPr="00836186" w:rsidR="00184A8C">
        <w:rPr>
          <w:rFonts w:ascii="Times New Roman" w:hAnsi="Times New Roman" w:cs="Times New Roman"/>
          <w:sz w:val="24"/>
          <w:szCs w:val="24"/>
        </w:rPr>
        <w:t xml:space="preserve">Er is ook geen logische reden, bijvoorbeeld vanuit het onderscheid tussen elektriciteit en gas, om de bepalingen uitsluitend op elektriciteit te laten zien. Het gaat immers om de bescherming van eindafnemers. </w:t>
      </w:r>
      <w:r w:rsidRPr="00836186" w:rsidR="232AAB51">
        <w:rPr>
          <w:rFonts w:ascii="Times New Roman" w:hAnsi="Times New Roman" w:cs="Times New Roman"/>
          <w:sz w:val="24"/>
          <w:szCs w:val="24"/>
        </w:rPr>
        <w:t xml:space="preserve">Gezien de consistentie met </w:t>
      </w:r>
      <w:r w:rsidRPr="00836186" w:rsidR="6F2D6D5E">
        <w:rPr>
          <w:rFonts w:ascii="Times New Roman" w:hAnsi="Times New Roman" w:cs="Times New Roman"/>
          <w:sz w:val="24"/>
          <w:szCs w:val="24"/>
        </w:rPr>
        <w:t xml:space="preserve">de </w:t>
      </w:r>
      <w:r w:rsidRPr="00836186" w:rsidR="00F77206">
        <w:rPr>
          <w:rFonts w:ascii="Times New Roman" w:hAnsi="Times New Roman" w:cs="Times New Roman"/>
          <w:sz w:val="24"/>
          <w:szCs w:val="24"/>
        </w:rPr>
        <w:t xml:space="preserve">doelstelling van </w:t>
      </w:r>
      <w:r w:rsidRPr="00836186" w:rsidR="232AAB51">
        <w:rPr>
          <w:rFonts w:ascii="Times New Roman" w:hAnsi="Times New Roman" w:cs="Times New Roman"/>
          <w:sz w:val="24"/>
          <w:szCs w:val="24"/>
        </w:rPr>
        <w:t xml:space="preserve">de Energiewet, te weten het zoveel mogelijk harmoniseren van de bepalingen voor elektriciteit en gas, is besloten </w:t>
      </w:r>
      <w:r w:rsidRPr="00836186" w:rsidR="7EC48C07">
        <w:rPr>
          <w:rFonts w:ascii="Times New Roman" w:hAnsi="Times New Roman" w:cs="Times New Roman"/>
          <w:sz w:val="24"/>
          <w:szCs w:val="24"/>
        </w:rPr>
        <w:t xml:space="preserve">genoemde twee bepalingen inderdaad uit te breiden naar de levering van </w:t>
      </w:r>
      <w:r w:rsidRPr="00836186" w:rsidR="7EC48C07">
        <w:rPr>
          <w:rFonts w:ascii="Times New Roman" w:hAnsi="Times New Roman" w:cs="Times New Roman"/>
          <w:sz w:val="24"/>
          <w:szCs w:val="24"/>
        </w:rPr>
        <w:lastRenderedPageBreak/>
        <w:t>gas aan eindafnemers.</w:t>
      </w:r>
      <w:r w:rsidRPr="00836186" w:rsidR="008318A4">
        <w:rPr>
          <w:rFonts w:ascii="Times New Roman" w:hAnsi="Times New Roman" w:cs="Times New Roman"/>
          <w:sz w:val="24"/>
          <w:szCs w:val="24"/>
        </w:rPr>
        <w:t xml:space="preserve"> Het wetsvoorstel </w:t>
      </w:r>
      <w:r w:rsidRPr="00836186" w:rsidR="003B0D37">
        <w:rPr>
          <w:rFonts w:ascii="Times New Roman" w:hAnsi="Times New Roman" w:cs="Times New Roman"/>
          <w:sz w:val="24"/>
          <w:szCs w:val="24"/>
        </w:rPr>
        <w:t xml:space="preserve">(en bijbehorende toelichting) </w:t>
      </w:r>
      <w:r w:rsidRPr="00836186" w:rsidR="008318A4">
        <w:rPr>
          <w:rFonts w:ascii="Times New Roman" w:hAnsi="Times New Roman" w:cs="Times New Roman"/>
          <w:sz w:val="24"/>
          <w:szCs w:val="24"/>
        </w:rPr>
        <w:t>is hierop aang</w:t>
      </w:r>
      <w:r w:rsidRPr="00836186" w:rsidR="00A211F0">
        <w:rPr>
          <w:rFonts w:ascii="Times New Roman" w:hAnsi="Times New Roman" w:cs="Times New Roman"/>
          <w:sz w:val="24"/>
          <w:szCs w:val="24"/>
        </w:rPr>
        <w:t>e</w:t>
      </w:r>
      <w:r w:rsidRPr="00836186" w:rsidR="008318A4">
        <w:rPr>
          <w:rFonts w:ascii="Times New Roman" w:hAnsi="Times New Roman" w:cs="Times New Roman"/>
          <w:sz w:val="24"/>
          <w:szCs w:val="24"/>
        </w:rPr>
        <w:t>past.</w:t>
      </w:r>
      <w:r w:rsidRPr="00836186" w:rsidR="7EC48C07">
        <w:rPr>
          <w:rFonts w:ascii="Times New Roman" w:hAnsi="Times New Roman" w:cs="Times New Roman"/>
          <w:sz w:val="24"/>
          <w:szCs w:val="24"/>
        </w:rPr>
        <w:t xml:space="preserve"> Het betreft hier geen </w:t>
      </w:r>
      <w:r w:rsidRPr="00836186" w:rsidR="00557DE6">
        <w:rPr>
          <w:rFonts w:ascii="Times New Roman" w:hAnsi="Times New Roman" w:cs="Times New Roman"/>
          <w:sz w:val="24"/>
          <w:szCs w:val="24"/>
        </w:rPr>
        <w:t xml:space="preserve">nationale </w:t>
      </w:r>
      <w:r w:rsidRPr="00836186" w:rsidR="7EC48C07">
        <w:rPr>
          <w:rFonts w:ascii="Times New Roman" w:hAnsi="Times New Roman" w:cs="Times New Roman"/>
          <w:sz w:val="24"/>
          <w:szCs w:val="24"/>
        </w:rPr>
        <w:t>beleid</w:t>
      </w:r>
      <w:r w:rsidRPr="00836186" w:rsidR="4D8A03DD">
        <w:rPr>
          <w:rFonts w:ascii="Times New Roman" w:hAnsi="Times New Roman" w:cs="Times New Roman"/>
          <w:sz w:val="24"/>
          <w:szCs w:val="24"/>
        </w:rPr>
        <w:t>s</w:t>
      </w:r>
      <w:r w:rsidRPr="00836186" w:rsidR="7EC48C07">
        <w:rPr>
          <w:rFonts w:ascii="Times New Roman" w:hAnsi="Times New Roman" w:cs="Times New Roman"/>
          <w:sz w:val="24"/>
          <w:szCs w:val="24"/>
        </w:rPr>
        <w:t>wens</w:t>
      </w:r>
      <w:r w:rsidRPr="00836186" w:rsidR="230F56A5">
        <w:rPr>
          <w:rFonts w:ascii="Times New Roman" w:hAnsi="Times New Roman" w:cs="Times New Roman"/>
          <w:sz w:val="24"/>
          <w:szCs w:val="24"/>
        </w:rPr>
        <w:t>,</w:t>
      </w:r>
      <w:r w:rsidRPr="00836186" w:rsidR="7EC48C07">
        <w:rPr>
          <w:rFonts w:ascii="Times New Roman" w:hAnsi="Times New Roman" w:cs="Times New Roman"/>
          <w:sz w:val="24"/>
          <w:szCs w:val="24"/>
        </w:rPr>
        <w:t xml:space="preserve"> maar een logische keuze voor implementatie omwille van de doelstellingen van de Energiewet. </w:t>
      </w:r>
    </w:p>
    <w:p w:rsidRPr="00836186" w:rsidR="0098281F" w:rsidP="00AE7A9F" w:rsidRDefault="004E3EF6" w14:paraId="650972F0" w14:textId="5C2B395F">
      <w:pPr>
        <w:spacing w:line="240" w:lineRule="exact"/>
        <w:rPr>
          <w:rFonts w:ascii="Times New Roman" w:hAnsi="Times New Roman" w:eastAsia="Verdana" w:cs="Times New Roman"/>
          <w:sz w:val="24"/>
          <w:szCs w:val="24"/>
        </w:rPr>
      </w:pPr>
      <w:r w:rsidRPr="00836186">
        <w:rPr>
          <w:rFonts w:ascii="Times New Roman" w:hAnsi="Times New Roman" w:cs="Times New Roman"/>
          <w:sz w:val="24"/>
          <w:szCs w:val="24"/>
        </w:rPr>
        <w:t xml:space="preserve">GTS en </w:t>
      </w:r>
      <w:r w:rsidRPr="00836186" w:rsidR="00D67769">
        <w:rPr>
          <w:rFonts w:ascii="Times New Roman" w:hAnsi="Times New Roman" w:cs="Times New Roman"/>
          <w:sz w:val="24"/>
          <w:szCs w:val="24"/>
        </w:rPr>
        <w:t>Netbeheer Nederland stellen op hun beurt dat de bepalin</w:t>
      </w:r>
      <w:r w:rsidRPr="00836186" w:rsidR="00CD4F22">
        <w:rPr>
          <w:rFonts w:ascii="Times New Roman" w:hAnsi="Times New Roman" w:cs="Times New Roman"/>
          <w:sz w:val="24"/>
          <w:szCs w:val="24"/>
        </w:rPr>
        <w:t>g</w:t>
      </w:r>
      <w:r w:rsidRPr="00836186" w:rsidR="0039317D">
        <w:rPr>
          <w:rFonts w:ascii="Times New Roman" w:hAnsi="Times New Roman" w:cs="Times New Roman"/>
          <w:sz w:val="24"/>
          <w:szCs w:val="24"/>
        </w:rPr>
        <w:t>en</w:t>
      </w:r>
      <w:r w:rsidRPr="00836186" w:rsidR="00D67769">
        <w:rPr>
          <w:rFonts w:ascii="Times New Roman" w:hAnsi="Times New Roman" w:cs="Times New Roman"/>
          <w:sz w:val="24"/>
          <w:szCs w:val="24"/>
        </w:rPr>
        <w:t xml:space="preserve"> die </w:t>
      </w:r>
      <w:r w:rsidRPr="00836186" w:rsidR="00AE5C6B">
        <w:rPr>
          <w:rFonts w:ascii="Times New Roman" w:hAnsi="Times New Roman" w:cs="Times New Roman"/>
          <w:sz w:val="24"/>
          <w:szCs w:val="24"/>
        </w:rPr>
        <w:t xml:space="preserve">zien op verplichtingen voor systeembeheerders </w:t>
      </w:r>
      <w:r w:rsidRPr="00836186" w:rsidR="0DB0BC1C">
        <w:rPr>
          <w:rFonts w:ascii="Times New Roman" w:hAnsi="Times New Roman" w:cs="Times New Roman"/>
          <w:sz w:val="24"/>
          <w:szCs w:val="24"/>
        </w:rPr>
        <w:t xml:space="preserve">te weten </w:t>
      </w:r>
      <w:r w:rsidRPr="00836186" w:rsidR="00AE5C6B">
        <w:rPr>
          <w:rFonts w:ascii="Times New Roman" w:hAnsi="Times New Roman" w:cs="Times New Roman"/>
          <w:sz w:val="24"/>
          <w:szCs w:val="24"/>
        </w:rPr>
        <w:t>artikel 3.77, derde lid (</w:t>
      </w:r>
      <w:r w:rsidRPr="00836186" w:rsidR="0098281F">
        <w:rPr>
          <w:rFonts w:ascii="Times New Roman" w:hAnsi="Times New Roman" w:eastAsia="Verdana" w:cs="Times New Roman"/>
          <w:sz w:val="24"/>
          <w:szCs w:val="24"/>
        </w:rPr>
        <w:t>verschaffen van transparantie naar systeemgebruikers</w:t>
      </w:r>
      <w:r w:rsidRPr="00836186" w:rsidR="00AE5C6B">
        <w:rPr>
          <w:rFonts w:ascii="Times New Roman" w:hAnsi="Times New Roman" w:eastAsia="Verdana" w:cs="Times New Roman"/>
          <w:sz w:val="24"/>
          <w:szCs w:val="24"/>
        </w:rPr>
        <w:t>), artikel 4.8, achtste lid (aanleveren gegevens)</w:t>
      </w:r>
      <w:r w:rsidRPr="00836186" w:rsidR="00C318B4">
        <w:rPr>
          <w:rFonts w:ascii="Times New Roman" w:hAnsi="Times New Roman" w:eastAsia="Verdana" w:cs="Times New Roman"/>
          <w:sz w:val="24"/>
          <w:szCs w:val="24"/>
        </w:rPr>
        <w:t xml:space="preserve"> alsmede artikel 3.63a (opmerking GTS</w:t>
      </w:r>
      <w:r w:rsidRPr="00836186" w:rsidDel="00FF05B2">
        <w:rPr>
          <w:rFonts w:ascii="Times New Roman" w:hAnsi="Times New Roman" w:eastAsia="Verdana" w:cs="Times New Roman"/>
          <w:sz w:val="24"/>
          <w:szCs w:val="24"/>
        </w:rPr>
        <w:t>)</w:t>
      </w:r>
      <w:r w:rsidRPr="00836186" w:rsidR="0098281F">
        <w:rPr>
          <w:rFonts w:ascii="Times New Roman" w:hAnsi="Times New Roman" w:eastAsia="Verdana" w:cs="Times New Roman"/>
          <w:sz w:val="24"/>
          <w:szCs w:val="24"/>
        </w:rPr>
        <w:t xml:space="preserve"> </w:t>
      </w:r>
      <w:r w:rsidRPr="00836186" w:rsidR="00CD4F22">
        <w:rPr>
          <w:rFonts w:ascii="Times New Roman" w:hAnsi="Times New Roman" w:eastAsia="Verdana" w:cs="Times New Roman"/>
          <w:sz w:val="24"/>
          <w:szCs w:val="24"/>
        </w:rPr>
        <w:t xml:space="preserve">ten onrechte ook van toepassing </w:t>
      </w:r>
      <w:r w:rsidRPr="00836186" w:rsidR="002E6FAF">
        <w:rPr>
          <w:rFonts w:ascii="Times New Roman" w:hAnsi="Times New Roman" w:eastAsia="Verdana" w:cs="Times New Roman"/>
          <w:sz w:val="24"/>
          <w:szCs w:val="24"/>
        </w:rPr>
        <w:t>zijn</w:t>
      </w:r>
      <w:r w:rsidRPr="00836186" w:rsidR="00CD4F22">
        <w:rPr>
          <w:rFonts w:ascii="Times New Roman" w:hAnsi="Times New Roman" w:eastAsia="Verdana" w:cs="Times New Roman"/>
          <w:sz w:val="24"/>
          <w:szCs w:val="24"/>
        </w:rPr>
        <w:t xml:space="preserve"> op </w:t>
      </w:r>
      <w:r w:rsidRPr="00836186" w:rsidR="0098281F">
        <w:rPr>
          <w:rFonts w:ascii="Times New Roman" w:hAnsi="Times New Roman" w:eastAsia="Verdana" w:cs="Times New Roman"/>
          <w:sz w:val="24"/>
          <w:szCs w:val="24"/>
        </w:rPr>
        <w:t xml:space="preserve">systeembeheerders voor </w:t>
      </w:r>
      <w:r w:rsidRPr="00836186" w:rsidR="00CD4F22">
        <w:rPr>
          <w:rFonts w:ascii="Times New Roman" w:hAnsi="Times New Roman" w:eastAsia="Verdana" w:cs="Times New Roman"/>
          <w:sz w:val="24"/>
          <w:szCs w:val="24"/>
        </w:rPr>
        <w:t>gas</w:t>
      </w:r>
      <w:r w:rsidRPr="00836186" w:rsidR="0098281F">
        <w:rPr>
          <w:rFonts w:ascii="Times New Roman" w:hAnsi="Times New Roman" w:eastAsia="Verdana" w:cs="Times New Roman"/>
          <w:sz w:val="24"/>
          <w:szCs w:val="24"/>
        </w:rPr>
        <w:t xml:space="preserve">. </w:t>
      </w:r>
      <w:r w:rsidRPr="00836186" w:rsidR="00467099">
        <w:rPr>
          <w:rFonts w:ascii="Times New Roman" w:hAnsi="Times New Roman" w:eastAsia="Verdana" w:cs="Times New Roman"/>
          <w:sz w:val="24"/>
          <w:szCs w:val="24"/>
        </w:rPr>
        <w:t>De bepaling</w:t>
      </w:r>
      <w:r w:rsidRPr="00836186" w:rsidR="001543AD">
        <w:rPr>
          <w:rFonts w:ascii="Times New Roman" w:hAnsi="Times New Roman" w:eastAsia="Verdana" w:cs="Times New Roman"/>
          <w:sz w:val="24"/>
          <w:szCs w:val="24"/>
        </w:rPr>
        <w:t xml:space="preserve">en </w:t>
      </w:r>
      <w:r w:rsidRPr="00836186" w:rsidR="00DE543E">
        <w:rPr>
          <w:rFonts w:ascii="Times New Roman" w:hAnsi="Times New Roman" w:eastAsia="Verdana" w:cs="Times New Roman"/>
          <w:sz w:val="24"/>
          <w:szCs w:val="24"/>
        </w:rPr>
        <w:t xml:space="preserve">(en bijbehorende toelichting) </w:t>
      </w:r>
      <w:r w:rsidRPr="00836186" w:rsidR="001543AD">
        <w:rPr>
          <w:rFonts w:ascii="Times New Roman" w:hAnsi="Times New Roman" w:eastAsia="Verdana" w:cs="Times New Roman"/>
          <w:sz w:val="24"/>
          <w:szCs w:val="24"/>
        </w:rPr>
        <w:t xml:space="preserve">zijn </w:t>
      </w:r>
      <w:r w:rsidRPr="00836186" w:rsidR="00DE543E">
        <w:rPr>
          <w:rFonts w:ascii="Times New Roman" w:hAnsi="Times New Roman" w:eastAsia="Verdana" w:cs="Times New Roman"/>
          <w:sz w:val="24"/>
          <w:szCs w:val="24"/>
        </w:rPr>
        <w:t xml:space="preserve">naar aanleiding hiervan </w:t>
      </w:r>
      <w:r w:rsidRPr="00836186" w:rsidR="001543AD">
        <w:rPr>
          <w:rFonts w:ascii="Times New Roman" w:hAnsi="Times New Roman" w:eastAsia="Verdana" w:cs="Times New Roman"/>
          <w:sz w:val="24"/>
          <w:szCs w:val="24"/>
        </w:rPr>
        <w:t>aangepast</w:t>
      </w:r>
      <w:r w:rsidRPr="00836186" w:rsidR="00DE543E">
        <w:rPr>
          <w:rFonts w:ascii="Times New Roman" w:hAnsi="Times New Roman" w:eastAsia="Verdana" w:cs="Times New Roman"/>
          <w:sz w:val="24"/>
          <w:szCs w:val="24"/>
        </w:rPr>
        <w:t>.</w:t>
      </w:r>
    </w:p>
    <w:p w:rsidRPr="00836186" w:rsidR="00A61E61" w:rsidP="00AE7A9F" w:rsidRDefault="21358076" w14:paraId="046E5F49" w14:textId="26557877">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GTS merkt verder op dat artikel 2.30</w:t>
      </w:r>
      <w:r w:rsidRPr="00836186" w:rsidR="00981269">
        <w:rPr>
          <w:rFonts w:ascii="Times New Roman" w:hAnsi="Times New Roman" w:eastAsia="Verdana" w:cs="Times New Roman"/>
          <w:sz w:val="24"/>
          <w:szCs w:val="24"/>
        </w:rPr>
        <w:t xml:space="preserve"> (bij het nader rapport hernummerd tot artikel </w:t>
      </w:r>
      <w:r w:rsidRPr="00836186" w:rsidR="00B617D8">
        <w:rPr>
          <w:rFonts w:ascii="Times New Roman" w:hAnsi="Times New Roman" w:eastAsia="Verdana" w:cs="Times New Roman"/>
          <w:sz w:val="24"/>
          <w:szCs w:val="24"/>
        </w:rPr>
        <w:t>2.41a)</w:t>
      </w:r>
      <w:r w:rsidRPr="00836186">
        <w:rPr>
          <w:rFonts w:ascii="Times New Roman" w:hAnsi="Times New Roman" w:eastAsia="Verdana" w:cs="Times New Roman"/>
          <w:sz w:val="24"/>
          <w:szCs w:val="24"/>
        </w:rPr>
        <w:t xml:space="preserve"> ten onrechte niet duidelijk maakt dat energiedelen beperkt is tot het delen van elektriciteit</w:t>
      </w:r>
      <w:r w:rsidRPr="00836186" w:rsidR="2E6B4B17">
        <w:rPr>
          <w:rFonts w:ascii="Times New Roman" w:hAnsi="Times New Roman" w:eastAsia="Verdana" w:cs="Times New Roman"/>
          <w:sz w:val="24"/>
          <w:szCs w:val="24"/>
        </w:rPr>
        <w:t>.</w:t>
      </w:r>
      <w:r w:rsidRPr="00836186" w:rsidR="3A55F5F4">
        <w:rPr>
          <w:rFonts w:ascii="Times New Roman" w:hAnsi="Times New Roman" w:eastAsia="Verdana" w:cs="Times New Roman"/>
          <w:sz w:val="24"/>
          <w:szCs w:val="24"/>
        </w:rPr>
        <w:t xml:space="preserve"> </w:t>
      </w:r>
      <w:r w:rsidRPr="00836186" w:rsidR="7529F0DB">
        <w:rPr>
          <w:rFonts w:ascii="Times New Roman" w:hAnsi="Times New Roman" w:eastAsia="Verdana" w:cs="Times New Roman"/>
          <w:sz w:val="24"/>
          <w:szCs w:val="24"/>
        </w:rPr>
        <w:t xml:space="preserve">GTS is van mening dat de definitie van energiedelen aangepast moet worden zodanig dat hieruit al blijkt dat energiedelen </w:t>
      </w:r>
      <w:r w:rsidRPr="00836186" w:rsidR="1E2B493F">
        <w:rPr>
          <w:rFonts w:ascii="Times New Roman" w:hAnsi="Times New Roman" w:eastAsia="Verdana" w:cs="Times New Roman"/>
          <w:sz w:val="24"/>
          <w:szCs w:val="24"/>
        </w:rPr>
        <w:t xml:space="preserve">enkel gaat om het delen van elektriciteit. </w:t>
      </w:r>
      <w:r w:rsidRPr="00836186" w:rsidR="13B3FBE7">
        <w:rPr>
          <w:rFonts w:ascii="Times New Roman" w:hAnsi="Times New Roman" w:eastAsia="Verdana" w:cs="Times New Roman"/>
          <w:sz w:val="24"/>
          <w:szCs w:val="24"/>
        </w:rPr>
        <w:t>O</w:t>
      </w:r>
      <w:r w:rsidRPr="00836186" w:rsidR="3BA22268">
        <w:rPr>
          <w:rFonts w:ascii="Times New Roman" w:hAnsi="Times New Roman" w:eastAsia="Verdana" w:cs="Times New Roman"/>
          <w:sz w:val="24"/>
          <w:szCs w:val="24"/>
        </w:rPr>
        <w:t xml:space="preserve">ok anderen (o.a. Netbeheer Nederland) wezen hier op. </w:t>
      </w:r>
      <w:r w:rsidRPr="00836186" w:rsidR="34E41B7D">
        <w:rPr>
          <w:rFonts w:ascii="Times New Roman" w:hAnsi="Times New Roman" w:eastAsia="Verdana" w:cs="Times New Roman"/>
          <w:sz w:val="24"/>
          <w:szCs w:val="24"/>
        </w:rPr>
        <w:t>In het wetsvoorstel is dit aangepast.</w:t>
      </w:r>
    </w:p>
    <w:p w:rsidRPr="00836186" w:rsidR="00506DE4" w:rsidP="00AE7A9F" w:rsidRDefault="7E0FFA99" w14:paraId="11906C52" w14:textId="6E00845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Tenslotte merkt Energie</w:t>
      </w:r>
      <w:r w:rsidRPr="00836186" w:rsidR="2DA657BE">
        <w:rPr>
          <w:rFonts w:ascii="Times New Roman" w:hAnsi="Times New Roman" w:eastAsia="Verdana" w:cs="Times New Roman"/>
          <w:sz w:val="24"/>
          <w:szCs w:val="24"/>
        </w:rPr>
        <w:t>-</w:t>
      </w:r>
      <w:r w:rsidRPr="00836186" w:rsidR="0BAF156F">
        <w:rPr>
          <w:rFonts w:ascii="Times New Roman" w:hAnsi="Times New Roman" w:eastAsia="Verdana" w:cs="Times New Roman"/>
          <w:sz w:val="24"/>
          <w:szCs w:val="24"/>
        </w:rPr>
        <w:t xml:space="preserve">Nederland </w:t>
      </w:r>
      <w:r w:rsidRPr="00836186" w:rsidR="4A03CF18">
        <w:rPr>
          <w:rFonts w:ascii="Times New Roman" w:hAnsi="Times New Roman" w:eastAsia="Verdana" w:cs="Times New Roman"/>
          <w:sz w:val="24"/>
          <w:szCs w:val="24"/>
        </w:rPr>
        <w:t xml:space="preserve">op dat een groot deel van de </w:t>
      </w:r>
      <w:r w:rsidRPr="00836186" w:rsidR="4239935A">
        <w:rPr>
          <w:rFonts w:ascii="Times New Roman" w:hAnsi="Times New Roman" w:eastAsia="Verdana" w:cs="Times New Roman"/>
          <w:sz w:val="24"/>
          <w:szCs w:val="24"/>
        </w:rPr>
        <w:t xml:space="preserve">artikelen van </w:t>
      </w:r>
      <w:r w:rsidRPr="00836186" w:rsidR="4A03CF18">
        <w:rPr>
          <w:rFonts w:ascii="Times New Roman" w:hAnsi="Times New Roman" w:eastAsia="Verdana" w:cs="Times New Roman"/>
          <w:sz w:val="24"/>
          <w:szCs w:val="24"/>
        </w:rPr>
        <w:t xml:space="preserve">de </w:t>
      </w:r>
      <w:r w:rsidRPr="00836186" w:rsidR="39ABD30B">
        <w:rPr>
          <w:rFonts w:ascii="Times New Roman" w:hAnsi="Times New Roman" w:eastAsia="Verdana" w:cs="Times New Roman"/>
          <w:sz w:val="24"/>
          <w:szCs w:val="24"/>
        </w:rPr>
        <w:t>EMD-</w:t>
      </w:r>
      <w:r w:rsidRPr="00836186" w:rsidR="4239935A">
        <w:rPr>
          <w:rFonts w:ascii="Times New Roman" w:hAnsi="Times New Roman" w:eastAsia="Verdana" w:cs="Times New Roman"/>
          <w:sz w:val="24"/>
          <w:szCs w:val="24"/>
        </w:rPr>
        <w:t>Verordening</w:t>
      </w:r>
      <w:r w:rsidRPr="00836186" w:rsidR="39ABD30B">
        <w:rPr>
          <w:rFonts w:ascii="Times New Roman" w:hAnsi="Times New Roman" w:eastAsia="Verdana" w:cs="Times New Roman"/>
          <w:sz w:val="24"/>
          <w:szCs w:val="24"/>
        </w:rPr>
        <w:t xml:space="preserve"> </w:t>
      </w:r>
      <w:r w:rsidRPr="00836186" w:rsidR="080E81C7">
        <w:rPr>
          <w:rFonts w:ascii="Times New Roman" w:hAnsi="Times New Roman" w:eastAsia="Verdana" w:cs="Times New Roman"/>
          <w:sz w:val="24"/>
          <w:szCs w:val="24"/>
        </w:rPr>
        <w:t xml:space="preserve">ten onrechte niet in het wetsvoorstel opgenomen zijn. </w:t>
      </w:r>
      <w:r w:rsidRPr="00836186" w:rsidR="71CD60B2">
        <w:rPr>
          <w:rFonts w:ascii="Times New Roman" w:hAnsi="Times New Roman" w:eastAsia="Verdana" w:cs="Times New Roman"/>
          <w:sz w:val="24"/>
          <w:szCs w:val="24"/>
        </w:rPr>
        <w:t xml:space="preserve">Een </w:t>
      </w:r>
      <w:r w:rsidRPr="00836186" w:rsidR="0937A416">
        <w:rPr>
          <w:rFonts w:ascii="Times New Roman" w:hAnsi="Times New Roman" w:eastAsia="Verdana" w:cs="Times New Roman"/>
          <w:sz w:val="24"/>
          <w:szCs w:val="24"/>
        </w:rPr>
        <w:t>overzicht van de te ontbreken artikelen</w:t>
      </w:r>
      <w:r w:rsidRPr="00836186" w:rsidR="71CD60B2">
        <w:rPr>
          <w:rFonts w:ascii="Times New Roman" w:hAnsi="Times New Roman" w:eastAsia="Verdana" w:cs="Times New Roman"/>
          <w:sz w:val="24"/>
          <w:szCs w:val="24"/>
        </w:rPr>
        <w:t xml:space="preserve">, is niet in </w:t>
      </w:r>
      <w:r w:rsidRPr="00836186" w:rsidR="4AC7E55A">
        <w:rPr>
          <w:rFonts w:ascii="Times New Roman" w:hAnsi="Times New Roman" w:eastAsia="Verdana" w:cs="Times New Roman"/>
          <w:sz w:val="24"/>
          <w:szCs w:val="24"/>
        </w:rPr>
        <w:t>het document</w:t>
      </w:r>
      <w:r w:rsidRPr="00836186" w:rsidR="71CD60B2">
        <w:rPr>
          <w:rFonts w:ascii="Times New Roman" w:hAnsi="Times New Roman" w:eastAsia="Verdana" w:cs="Times New Roman"/>
          <w:sz w:val="24"/>
          <w:szCs w:val="24"/>
        </w:rPr>
        <w:t xml:space="preserve"> van </w:t>
      </w:r>
      <w:r w:rsidRPr="00836186" w:rsidR="4AC7E55A">
        <w:rPr>
          <w:rFonts w:ascii="Times New Roman" w:hAnsi="Times New Roman" w:eastAsia="Verdana" w:cs="Times New Roman"/>
          <w:sz w:val="24"/>
          <w:szCs w:val="24"/>
        </w:rPr>
        <w:t>Energie</w:t>
      </w:r>
      <w:r w:rsidRPr="00836186" w:rsidR="3280E645">
        <w:rPr>
          <w:rFonts w:ascii="Times New Roman" w:hAnsi="Times New Roman" w:eastAsia="Verdana" w:cs="Times New Roman"/>
          <w:sz w:val="24"/>
          <w:szCs w:val="24"/>
        </w:rPr>
        <w:t xml:space="preserve"> </w:t>
      </w:r>
      <w:r w:rsidRPr="00836186" w:rsidR="4AC7E55A">
        <w:rPr>
          <w:rFonts w:ascii="Times New Roman" w:hAnsi="Times New Roman" w:eastAsia="Verdana" w:cs="Times New Roman"/>
          <w:sz w:val="24"/>
          <w:szCs w:val="24"/>
        </w:rPr>
        <w:t>Nederland opgenomen. In reactie hiero</w:t>
      </w:r>
      <w:r w:rsidRPr="00836186" w:rsidR="39DCCF99">
        <w:rPr>
          <w:rFonts w:ascii="Times New Roman" w:hAnsi="Times New Roman" w:eastAsia="Verdana" w:cs="Times New Roman"/>
          <w:sz w:val="24"/>
          <w:szCs w:val="24"/>
        </w:rPr>
        <w:t xml:space="preserve">p </w:t>
      </w:r>
      <w:r w:rsidRPr="00836186" w:rsidR="233E696D">
        <w:rPr>
          <w:rFonts w:ascii="Times New Roman" w:hAnsi="Times New Roman" w:eastAsia="Verdana" w:cs="Times New Roman"/>
          <w:sz w:val="24"/>
          <w:szCs w:val="24"/>
        </w:rPr>
        <w:t xml:space="preserve">kan </w:t>
      </w:r>
      <w:r w:rsidRPr="00836186" w:rsidR="39DCCF99">
        <w:rPr>
          <w:rFonts w:ascii="Times New Roman" w:hAnsi="Times New Roman" w:eastAsia="Verdana" w:cs="Times New Roman"/>
          <w:sz w:val="24"/>
          <w:szCs w:val="24"/>
        </w:rPr>
        <w:t>het volgende</w:t>
      </w:r>
      <w:r w:rsidRPr="00836186" w:rsidR="233E696D">
        <w:rPr>
          <w:rFonts w:ascii="Times New Roman" w:hAnsi="Times New Roman" w:eastAsia="Verdana" w:cs="Times New Roman"/>
          <w:sz w:val="24"/>
          <w:szCs w:val="24"/>
        </w:rPr>
        <w:t xml:space="preserve"> worden opgemerkt</w:t>
      </w:r>
      <w:r w:rsidRPr="00836186" w:rsidR="39DCCF99">
        <w:rPr>
          <w:rFonts w:ascii="Times New Roman" w:hAnsi="Times New Roman" w:eastAsia="Verdana" w:cs="Times New Roman"/>
          <w:sz w:val="24"/>
          <w:szCs w:val="24"/>
        </w:rPr>
        <w:t xml:space="preserve">. </w:t>
      </w:r>
      <w:r w:rsidRPr="00836186" w:rsidR="7FA52888">
        <w:rPr>
          <w:rFonts w:ascii="Times New Roman" w:hAnsi="Times New Roman" w:eastAsia="Verdana" w:cs="Times New Roman"/>
          <w:sz w:val="24"/>
          <w:szCs w:val="24"/>
        </w:rPr>
        <w:t>Het klopt dat niet alle artikelen van de desbetreffende wijzigingsverordening terug te vinden zijn in het EMD-wetsvoorstel. Een ve</w:t>
      </w:r>
      <w:r w:rsidRPr="00836186" w:rsidR="29B506C5">
        <w:rPr>
          <w:rFonts w:ascii="Times New Roman" w:hAnsi="Times New Roman" w:eastAsia="Verdana" w:cs="Times New Roman"/>
          <w:sz w:val="24"/>
          <w:szCs w:val="24"/>
        </w:rPr>
        <w:t xml:space="preserve">rordening </w:t>
      </w:r>
      <w:r w:rsidRPr="00836186" w:rsidR="16979BC2">
        <w:rPr>
          <w:rFonts w:ascii="Times New Roman" w:hAnsi="Times New Roman" w:eastAsia="Verdana" w:cs="Times New Roman"/>
          <w:sz w:val="24"/>
          <w:szCs w:val="24"/>
        </w:rPr>
        <w:t>is op grond van artikel 288 van het EU-verdrag</w:t>
      </w:r>
      <w:r w:rsidRPr="00836186" w:rsidR="5A44F5C9">
        <w:rPr>
          <w:rFonts w:ascii="Times New Roman" w:hAnsi="Times New Roman" w:eastAsia="Verdana" w:cs="Times New Roman"/>
          <w:sz w:val="24"/>
          <w:szCs w:val="24"/>
        </w:rPr>
        <w:t xml:space="preserve"> verbindend in al haar onderdelen en vanaf </w:t>
      </w:r>
      <w:r w:rsidRPr="00836186" w:rsidR="0D7448D0">
        <w:rPr>
          <w:rFonts w:ascii="Times New Roman" w:hAnsi="Times New Roman" w:eastAsia="Verdana" w:cs="Times New Roman"/>
          <w:sz w:val="24"/>
          <w:szCs w:val="24"/>
        </w:rPr>
        <w:t xml:space="preserve">het </w:t>
      </w:r>
      <w:r w:rsidRPr="00836186" w:rsidR="5A44F5C9">
        <w:rPr>
          <w:rFonts w:ascii="Times New Roman" w:hAnsi="Times New Roman" w:eastAsia="Verdana" w:cs="Times New Roman"/>
          <w:sz w:val="24"/>
          <w:szCs w:val="24"/>
        </w:rPr>
        <w:t xml:space="preserve">moment van inwerkingtreding rechtstreeks van toepassing in alle lidstaten. </w:t>
      </w:r>
      <w:r w:rsidRPr="00836186" w:rsidR="0E0574EB">
        <w:rPr>
          <w:rFonts w:ascii="Times New Roman" w:hAnsi="Times New Roman" w:eastAsia="Verdana" w:cs="Times New Roman"/>
          <w:sz w:val="24"/>
          <w:szCs w:val="24"/>
        </w:rPr>
        <w:t>Met andere woorden, de verordening maakt na inwerkingtreding automatisch deel uit van de nationale rechtsorde</w:t>
      </w:r>
      <w:r w:rsidRPr="00836186" w:rsidR="647FEBA9">
        <w:rPr>
          <w:rFonts w:ascii="Times New Roman" w:hAnsi="Times New Roman" w:eastAsia="Verdana" w:cs="Times New Roman"/>
          <w:sz w:val="24"/>
          <w:szCs w:val="24"/>
        </w:rPr>
        <w:t xml:space="preserve">. </w:t>
      </w:r>
      <w:r w:rsidRPr="00836186" w:rsidR="6FF2E0B7">
        <w:rPr>
          <w:rFonts w:ascii="Times New Roman" w:hAnsi="Times New Roman" w:eastAsia="Verdana" w:cs="Times New Roman"/>
          <w:sz w:val="24"/>
          <w:szCs w:val="24"/>
        </w:rPr>
        <w:t>Het gevolg van deze rechtstreekse toepasselijkheid is dat het lidstaten verboden is</w:t>
      </w:r>
      <w:r w:rsidRPr="00836186" w:rsidR="6265E591">
        <w:rPr>
          <w:rFonts w:ascii="Times New Roman" w:hAnsi="Times New Roman" w:eastAsia="Verdana" w:cs="Times New Roman"/>
          <w:sz w:val="24"/>
          <w:szCs w:val="24"/>
        </w:rPr>
        <w:t xml:space="preserve"> om de bepalingen om te zetten in nationaal recht. Dit wordt ook wel het ‘overschrijfverbod’ genoemd. </w:t>
      </w:r>
      <w:r w:rsidRPr="00836186" w:rsidR="1C07F9E6">
        <w:rPr>
          <w:rFonts w:ascii="Times New Roman" w:hAnsi="Times New Roman" w:eastAsia="Verdana" w:cs="Times New Roman"/>
          <w:sz w:val="24"/>
          <w:szCs w:val="24"/>
        </w:rPr>
        <w:t xml:space="preserve">Een van de redenen hiervoor is dat </w:t>
      </w:r>
      <w:r w:rsidRPr="00836186" w:rsidR="1532D3A8">
        <w:rPr>
          <w:rFonts w:ascii="Times New Roman" w:hAnsi="Times New Roman" w:eastAsia="Verdana" w:cs="Times New Roman"/>
          <w:sz w:val="24"/>
          <w:szCs w:val="24"/>
        </w:rPr>
        <w:t>bij het opnemen van (delen van) een verordening i</w:t>
      </w:r>
      <w:r w:rsidRPr="00836186" w:rsidR="1A0B9B9D">
        <w:rPr>
          <w:rFonts w:ascii="Times New Roman" w:hAnsi="Times New Roman" w:eastAsia="Verdana" w:cs="Times New Roman"/>
          <w:sz w:val="24"/>
          <w:szCs w:val="24"/>
        </w:rPr>
        <w:t>n</w:t>
      </w:r>
      <w:r w:rsidRPr="00836186" w:rsidR="1532D3A8">
        <w:rPr>
          <w:rFonts w:ascii="Times New Roman" w:hAnsi="Times New Roman" w:eastAsia="Verdana" w:cs="Times New Roman"/>
          <w:sz w:val="24"/>
          <w:szCs w:val="24"/>
        </w:rPr>
        <w:t xml:space="preserve"> nationaal recht verwarring zou kunnen ontstaan over de herkomst van de regel</w:t>
      </w:r>
      <w:r w:rsidRPr="00836186" w:rsidR="2F556DDE">
        <w:rPr>
          <w:rFonts w:ascii="Times New Roman" w:hAnsi="Times New Roman" w:eastAsia="Verdana" w:cs="Times New Roman"/>
          <w:sz w:val="24"/>
          <w:szCs w:val="24"/>
        </w:rPr>
        <w:t>,</w:t>
      </w:r>
      <w:r w:rsidRPr="00836186" w:rsidR="1532D3A8">
        <w:rPr>
          <w:rFonts w:ascii="Times New Roman" w:hAnsi="Times New Roman" w:eastAsia="Verdana" w:cs="Times New Roman"/>
          <w:sz w:val="24"/>
          <w:szCs w:val="24"/>
        </w:rPr>
        <w:t xml:space="preserve"> wat de rechtszekerheid van individuen aantast.</w:t>
      </w:r>
      <w:r w:rsidRPr="00836186" w:rsidR="1A0B9B9D">
        <w:rPr>
          <w:rFonts w:ascii="Times New Roman" w:hAnsi="Times New Roman" w:eastAsia="Verdana" w:cs="Times New Roman"/>
          <w:sz w:val="24"/>
          <w:szCs w:val="24"/>
        </w:rPr>
        <w:t xml:space="preserve"> Dit brengt de rechtstreekse werking en uniforme toepassing van de verordening in gev</w:t>
      </w:r>
      <w:r w:rsidRPr="00836186" w:rsidR="4C08A3ED">
        <w:rPr>
          <w:rFonts w:ascii="Times New Roman" w:hAnsi="Times New Roman" w:eastAsia="Verdana" w:cs="Times New Roman"/>
          <w:sz w:val="24"/>
          <w:szCs w:val="24"/>
        </w:rPr>
        <w:t>aar. Op grond van het begin</w:t>
      </w:r>
      <w:r w:rsidRPr="00836186" w:rsidR="0958BCB2">
        <w:rPr>
          <w:rFonts w:ascii="Times New Roman" w:hAnsi="Times New Roman" w:eastAsia="Verdana" w:cs="Times New Roman"/>
          <w:sz w:val="24"/>
          <w:szCs w:val="24"/>
        </w:rPr>
        <w:t>s</w:t>
      </w:r>
      <w:r w:rsidRPr="00836186" w:rsidR="4C08A3ED">
        <w:rPr>
          <w:rFonts w:ascii="Times New Roman" w:hAnsi="Times New Roman" w:eastAsia="Verdana" w:cs="Times New Roman"/>
          <w:sz w:val="24"/>
          <w:szCs w:val="24"/>
        </w:rPr>
        <w:t>el van Unietrouw rust op lidstaten dus de plicht zich ten aanzien van verordeningen te onthouden van omzettingshandelingen.</w:t>
      </w:r>
      <w:r w:rsidRPr="00836186" w:rsidR="00FF4816">
        <w:rPr>
          <w:rStyle w:val="Voetnootmarkering"/>
          <w:rFonts w:ascii="Times New Roman" w:hAnsi="Times New Roman" w:eastAsia="Verdana" w:cs="Times New Roman"/>
          <w:sz w:val="24"/>
          <w:szCs w:val="24"/>
        </w:rPr>
        <w:footnoteReference w:id="56"/>
      </w:r>
    </w:p>
    <w:p w:rsidRPr="00836186" w:rsidR="009307B9" w:rsidP="00AE7A9F" w:rsidRDefault="161BBD51" w14:paraId="28DBA215" w14:textId="4A17750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Wel is het toegestaan dat lidstaten maatregelen ter uitvoering van een verordening vaststellen </w:t>
      </w:r>
      <w:r w:rsidRPr="00836186" w:rsidR="05DD1A42">
        <w:rPr>
          <w:rFonts w:ascii="Times New Roman" w:hAnsi="Times New Roman" w:eastAsia="Verdana" w:cs="Times New Roman"/>
          <w:sz w:val="24"/>
          <w:szCs w:val="24"/>
        </w:rPr>
        <w:t xml:space="preserve">als </w:t>
      </w:r>
      <w:r w:rsidRPr="00836186">
        <w:rPr>
          <w:rFonts w:ascii="Times New Roman" w:hAnsi="Times New Roman" w:eastAsia="Verdana" w:cs="Times New Roman"/>
          <w:sz w:val="24"/>
          <w:szCs w:val="24"/>
        </w:rPr>
        <w:t>deze de rechtstreekse werking ervan niet belemmeren, het karakter van rechtshandeling van de Unie ervan niet verbergen en, binnen de grenzen van de bepalingen ervan, het gebruik </w:t>
      </w:r>
      <w:r w:rsidRPr="00836186" w:rsidR="06B35008">
        <w:rPr>
          <w:rFonts w:ascii="Times New Roman" w:hAnsi="Times New Roman" w:eastAsia="Verdana" w:cs="Times New Roman"/>
          <w:sz w:val="24"/>
          <w:szCs w:val="24"/>
        </w:rPr>
        <w:t>v</w:t>
      </w:r>
      <w:r w:rsidRPr="00836186" w:rsidR="5B51763C">
        <w:rPr>
          <w:rFonts w:ascii="Times New Roman" w:hAnsi="Times New Roman" w:eastAsia="Verdana" w:cs="Times New Roman"/>
          <w:sz w:val="24"/>
          <w:szCs w:val="24"/>
        </w:rPr>
        <w:t>an de bij die verordening toegekende beoordelingsmarge preciseren.</w:t>
      </w:r>
      <w:r w:rsidRPr="00836186" w:rsidR="00D926EB">
        <w:rPr>
          <w:rStyle w:val="Voetnootmarkering"/>
          <w:rFonts w:ascii="Times New Roman" w:hAnsi="Times New Roman" w:eastAsia="Verdana" w:cs="Times New Roman"/>
          <w:sz w:val="24"/>
          <w:szCs w:val="24"/>
        </w:rPr>
        <w:footnoteReference w:id="57"/>
      </w:r>
      <w:r w:rsidRPr="00836186" w:rsidR="5B51763C">
        <w:rPr>
          <w:rFonts w:ascii="Times New Roman" w:hAnsi="Times New Roman" w:eastAsia="Verdana" w:cs="Times New Roman"/>
          <w:sz w:val="24"/>
          <w:szCs w:val="24"/>
        </w:rPr>
        <w:t xml:space="preserve"> </w:t>
      </w:r>
      <w:r w:rsidRPr="00836186" w:rsidR="48965B36">
        <w:rPr>
          <w:rFonts w:ascii="Times New Roman" w:hAnsi="Times New Roman" w:eastAsia="Verdana" w:cs="Times New Roman"/>
          <w:sz w:val="24"/>
          <w:szCs w:val="24"/>
        </w:rPr>
        <w:t xml:space="preserve">Jurisprudentie laat zien dat </w:t>
      </w:r>
      <w:r w:rsidRPr="00836186" w:rsidR="6F68D834">
        <w:rPr>
          <w:rFonts w:ascii="Times New Roman" w:hAnsi="Times New Roman" w:eastAsia="Verdana" w:cs="Times New Roman"/>
          <w:sz w:val="24"/>
          <w:szCs w:val="24"/>
        </w:rPr>
        <w:t xml:space="preserve">bepalingen uit verordeningen </w:t>
      </w:r>
      <w:r w:rsidRPr="00836186" w:rsidR="4549C9A5">
        <w:rPr>
          <w:rFonts w:ascii="Times New Roman" w:hAnsi="Times New Roman" w:eastAsia="Verdana" w:cs="Times New Roman"/>
          <w:sz w:val="24"/>
          <w:szCs w:val="24"/>
        </w:rPr>
        <w:t>vaak nationale uitvoeringsmaatregelen vergen</w:t>
      </w:r>
      <w:r w:rsidRPr="00836186" w:rsidR="5BE8A164">
        <w:rPr>
          <w:rFonts w:ascii="Times New Roman" w:hAnsi="Times New Roman" w:eastAsia="Verdana" w:cs="Times New Roman"/>
          <w:sz w:val="24"/>
          <w:szCs w:val="24"/>
        </w:rPr>
        <w:t>.</w:t>
      </w:r>
      <w:r w:rsidRPr="00836186" w:rsidR="00660B13">
        <w:rPr>
          <w:rStyle w:val="Voetnootmarkering"/>
          <w:rFonts w:ascii="Times New Roman" w:hAnsi="Times New Roman" w:eastAsia="Verdana" w:cs="Times New Roman"/>
          <w:sz w:val="24"/>
          <w:szCs w:val="24"/>
        </w:rPr>
        <w:footnoteReference w:id="58"/>
      </w:r>
      <w:r w:rsidRPr="00836186" w:rsidR="065F6A96">
        <w:rPr>
          <w:rFonts w:ascii="Times New Roman" w:hAnsi="Times New Roman" w:eastAsia="Verdana" w:cs="Times New Roman"/>
          <w:sz w:val="24"/>
          <w:szCs w:val="24"/>
        </w:rPr>
        <w:t xml:space="preserve"> </w:t>
      </w:r>
      <w:r w:rsidRPr="00836186" w:rsidR="73668BE0">
        <w:rPr>
          <w:rFonts w:ascii="Times New Roman" w:hAnsi="Times New Roman" w:eastAsia="Verdana" w:cs="Times New Roman"/>
          <w:sz w:val="24"/>
          <w:szCs w:val="24"/>
        </w:rPr>
        <w:t xml:space="preserve">In het </w:t>
      </w:r>
      <w:r w:rsidRPr="00836186" w:rsidR="5B51763C">
        <w:rPr>
          <w:rFonts w:ascii="Times New Roman" w:hAnsi="Times New Roman" w:eastAsia="Verdana" w:cs="Times New Roman"/>
          <w:sz w:val="24"/>
          <w:szCs w:val="24"/>
        </w:rPr>
        <w:t>EMD-</w:t>
      </w:r>
      <w:r w:rsidRPr="00836186" w:rsidR="73668BE0">
        <w:rPr>
          <w:rFonts w:ascii="Times New Roman" w:hAnsi="Times New Roman" w:eastAsia="Verdana" w:cs="Times New Roman"/>
          <w:sz w:val="24"/>
          <w:szCs w:val="24"/>
        </w:rPr>
        <w:t xml:space="preserve">wetsvoorstel zijn </w:t>
      </w:r>
      <w:r w:rsidRPr="00836186" w:rsidR="5B51763C">
        <w:rPr>
          <w:rFonts w:ascii="Times New Roman" w:hAnsi="Times New Roman" w:eastAsia="Verdana" w:cs="Times New Roman"/>
          <w:sz w:val="24"/>
          <w:szCs w:val="24"/>
        </w:rPr>
        <w:t xml:space="preserve">daarom </w:t>
      </w:r>
      <w:r w:rsidRPr="00836186" w:rsidR="73668BE0">
        <w:rPr>
          <w:rFonts w:ascii="Times New Roman" w:hAnsi="Times New Roman" w:eastAsia="Verdana" w:cs="Times New Roman"/>
          <w:sz w:val="24"/>
          <w:szCs w:val="24"/>
        </w:rPr>
        <w:t xml:space="preserve">enkel die artikelen opgenomen </w:t>
      </w:r>
      <w:r w:rsidRPr="00836186" w:rsidR="1F2C90B1">
        <w:rPr>
          <w:rFonts w:ascii="Times New Roman" w:hAnsi="Times New Roman" w:eastAsia="Verdana" w:cs="Times New Roman"/>
          <w:sz w:val="24"/>
          <w:szCs w:val="24"/>
        </w:rPr>
        <w:t xml:space="preserve">die nodig zijn voor een goede uitvoering van de </w:t>
      </w:r>
      <w:r w:rsidRPr="00836186" w:rsidR="10B0D919">
        <w:rPr>
          <w:rFonts w:ascii="Times New Roman" w:hAnsi="Times New Roman" w:eastAsia="Verdana" w:cs="Times New Roman"/>
          <w:sz w:val="24"/>
          <w:szCs w:val="24"/>
        </w:rPr>
        <w:t>EMD-</w:t>
      </w:r>
      <w:r w:rsidRPr="00836186" w:rsidR="1F2C90B1">
        <w:rPr>
          <w:rFonts w:ascii="Times New Roman" w:hAnsi="Times New Roman" w:eastAsia="Verdana" w:cs="Times New Roman"/>
          <w:sz w:val="24"/>
          <w:szCs w:val="24"/>
        </w:rPr>
        <w:t>verordening.</w:t>
      </w:r>
      <w:r w:rsidRPr="00836186" w:rsidR="549DC16F">
        <w:rPr>
          <w:rFonts w:ascii="Times New Roman" w:hAnsi="Times New Roman" w:eastAsia="Verdana" w:cs="Times New Roman"/>
          <w:sz w:val="24"/>
          <w:szCs w:val="24"/>
        </w:rPr>
        <w:t xml:space="preserve"> </w:t>
      </w:r>
      <w:r w:rsidRPr="00836186" w:rsidR="5E92AEAC">
        <w:rPr>
          <w:rFonts w:ascii="Times New Roman" w:hAnsi="Times New Roman" w:eastAsia="Verdana" w:cs="Times New Roman"/>
          <w:sz w:val="24"/>
          <w:szCs w:val="24"/>
        </w:rPr>
        <w:t xml:space="preserve">In de transponeringstabellen onder deel III van de </w:t>
      </w:r>
      <w:r w:rsidRPr="00836186" w:rsidR="30549413">
        <w:rPr>
          <w:rFonts w:ascii="Times New Roman" w:hAnsi="Times New Roman" w:eastAsia="Verdana" w:cs="Times New Roman"/>
          <w:sz w:val="24"/>
          <w:szCs w:val="24"/>
        </w:rPr>
        <w:t xml:space="preserve">memorie van </w:t>
      </w:r>
      <w:r w:rsidRPr="00836186" w:rsidR="5E92AEAC">
        <w:rPr>
          <w:rFonts w:ascii="Times New Roman" w:hAnsi="Times New Roman" w:eastAsia="Verdana" w:cs="Times New Roman"/>
          <w:sz w:val="24"/>
          <w:szCs w:val="24"/>
        </w:rPr>
        <w:t xml:space="preserve">toelichting is </w:t>
      </w:r>
      <w:r w:rsidRPr="00836186" w:rsidR="445C1B3D">
        <w:rPr>
          <w:rFonts w:ascii="Times New Roman" w:hAnsi="Times New Roman" w:eastAsia="Verdana" w:cs="Times New Roman"/>
          <w:sz w:val="24"/>
          <w:szCs w:val="24"/>
        </w:rPr>
        <w:t xml:space="preserve">voor ieder artikel(lid) van de wijzigingsverordening </w:t>
      </w:r>
      <w:r w:rsidRPr="00836186" w:rsidR="0568DDC6">
        <w:rPr>
          <w:rFonts w:ascii="Times New Roman" w:hAnsi="Times New Roman" w:eastAsia="Verdana" w:cs="Times New Roman"/>
          <w:sz w:val="24"/>
          <w:szCs w:val="24"/>
        </w:rPr>
        <w:t>te lezen</w:t>
      </w:r>
      <w:r w:rsidRPr="00836186" w:rsidR="445C1B3D">
        <w:rPr>
          <w:rFonts w:ascii="Times New Roman" w:hAnsi="Times New Roman" w:eastAsia="Verdana" w:cs="Times New Roman"/>
          <w:sz w:val="24"/>
          <w:szCs w:val="24"/>
        </w:rPr>
        <w:t xml:space="preserve"> </w:t>
      </w:r>
      <w:r w:rsidRPr="00836186" w:rsidR="7A054810">
        <w:rPr>
          <w:rFonts w:ascii="Times New Roman" w:hAnsi="Times New Roman" w:eastAsia="Verdana" w:cs="Times New Roman"/>
          <w:sz w:val="24"/>
          <w:szCs w:val="24"/>
        </w:rPr>
        <w:t xml:space="preserve">of er nadere uitvoering </w:t>
      </w:r>
      <w:r w:rsidRPr="00836186" w:rsidR="0F24EE14">
        <w:rPr>
          <w:rFonts w:ascii="Times New Roman" w:hAnsi="Times New Roman" w:eastAsia="Verdana" w:cs="Times New Roman"/>
          <w:sz w:val="24"/>
          <w:szCs w:val="24"/>
        </w:rPr>
        <w:t xml:space="preserve">aan </w:t>
      </w:r>
      <w:r w:rsidRPr="00836186" w:rsidR="7A054810">
        <w:rPr>
          <w:rFonts w:ascii="Times New Roman" w:hAnsi="Times New Roman" w:eastAsia="Verdana" w:cs="Times New Roman"/>
          <w:sz w:val="24"/>
          <w:szCs w:val="24"/>
        </w:rPr>
        <w:t>is gege</w:t>
      </w:r>
      <w:r w:rsidRPr="00836186" w:rsidR="3CF7515B">
        <w:rPr>
          <w:rFonts w:ascii="Times New Roman" w:hAnsi="Times New Roman" w:eastAsia="Verdana" w:cs="Times New Roman"/>
          <w:sz w:val="24"/>
          <w:szCs w:val="24"/>
        </w:rPr>
        <w:t xml:space="preserve">ven in het wetsvoorstel en </w:t>
      </w:r>
      <w:r w:rsidRPr="00836186" w:rsidR="7032CCD4">
        <w:rPr>
          <w:rFonts w:ascii="Times New Roman" w:hAnsi="Times New Roman" w:eastAsia="Verdana" w:cs="Times New Roman"/>
          <w:sz w:val="24"/>
          <w:szCs w:val="24"/>
        </w:rPr>
        <w:t>-</w:t>
      </w:r>
      <w:r w:rsidRPr="00836186" w:rsidR="007C74EA">
        <w:rPr>
          <w:rFonts w:ascii="Times New Roman" w:hAnsi="Times New Roman" w:eastAsia="Verdana" w:cs="Times New Roman"/>
          <w:sz w:val="24"/>
          <w:szCs w:val="24"/>
        </w:rPr>
        <w:t xml:space="preserve"> </w:t>
      </w:r>
      <w:r w:rsidRPr="00836186" w:rsidR="3CF7515B">
        <w:rPr>
          <w:rFonts w:ascii="Times New Roman" w:hAnsi="Times New Roman" w:eastAsia="Verdana" w:cs="Times New Roman"/>
          <w:sz w:val="24"/>
          <w:szCs w:val="24"/>
        </w:rPr>
        <w:t>zo ja</w:t>
      </w:r>
      <w:r w:rsidRPr="00836186" w:rsidR="15380501">
        <w:rPr>
          <w:rFonts w:ascii="Times New Roman" w:hAnsi="Times New Roman" w:eastAsia="Verdana" w:cs="Times New Roman"/>
          <w:sz w:val="24"/>
          <w:szCs w:val="24"/>
        </w:rPr>
        <w:t xml:space="preserve"> -</w:t>
      </w:r>
      <w:r w:rsidRPr="00836186" w:rsidR="3CF7515B">
        <w:rPr>
          <w:rFonts w:ascii="Times New Roman" w:hAnsi="Times New Roman" w:eastAsia="Verdana" w:cs="Times New Roman"/>
          <w:sz w:val="24"/>
          <w:szCs w:val="24"/>
        </w:rPr>
        <w:t xml:space="preserve"> in welk artikel dit is gebeurd.</w:t>
      </w:r>
    </w:p>
    <w:p w:rsidRPr="00836186" w:rsidR="008E504C" w:rsidP="00B44445" w:rsidRDefault="008E504C" w14:paraId="3C0A24E3" w14:textId="77777777">
      <w:pPr>
        <w:spacing w:line="240" w:lineRule="exact"/>
        <w:rPr>
          <w:rFonts w:ascii="Times New Roman" w:hAnsi="Times New Roman" w:cs="Times New Roman"/>
          <w:i/>
          <w:iCs/>
          <w:sz w:val="24"/>
          <w:szCs w:val="24"/>
        </w:rPr>
      </w:pPr>
    </w:p>
    <w:p w:rsidRPr="00836186" w:rsidR="00811044" w:rsidP="00836186" w:rsidRDefault="00447A90" w14:paraId="3A792930" w14:textId="7F05B752">
      <w:pPr>
        <w:rPr>
          <w:rFonts w:ascii="Times New Roman" w:hAnsi="Times New Roman" w:cs="Times New Roman"/>
          <w:b/>
          <w:bCs/>
          <w:sz w:val="24"/>
          <w:szCs w:val="24"/>
        </w:rPr>
      </w:pPr>
      <w:r w:rsidRPr="00836186">
        <w:rPr>
          <w:rFonts w:ascii="Times New Roman" w:hAnsi="Times New Roman" w:cs="Times New Roman"/>
          <w:b/>
          <w:bCs/>
          <w:sz w:val="24"/>
          <w:szCs w:val="24"/>
        </w:rPr>
        <w:t xml:space="preserve">6.4.2 </w:t>
      </w:r>
      <w:r w:rsidRPr="00836186" w:rsidR="00D279B2">
        <w:rPr>
          <w:rFonts w:ascii="Times New Roman" w:hAnsi="Times New Roman" w:cs="Times New Roman"/>
          <w:b/>
          <w:bCs/>
          <w:sz w:val="24"/>
          <w:szCs w:val="24"/>
        </w:rPr>
        <w:t>B</w:t>
      </w:r>
      <w:r w:rsidRPr="00836186" w:rsidR="29D5D771">
        <w:rPr>
          <w:rFonts w:ascii="Times New Roman" w:hAnsi="Times New Roman" w:cs="Times New Roman"/>
          <w:b/>
          <w:bCs/>
          <w:sz w:val="24"/>
          <w:szCs w:val="24"/>
        </w:rPr>
        <w:t>escherming</w:t>
      </w:r>
      <w:r w:rsidRPr="00836186" w:rsidR="00D279B2">
        <w:rPr>
          <w:rFonts w:ascii="Times New Roman" w:hAnsi="Times New Roman" w:cs="Times New Roman"/>
          <w:b/>
          <w:bCs/>
          <w:sz w:val="24"/>
          <w:szCs w:val="24"/>
        </w:rPr>
        <w:t xml:space="preserve"> eindafnemers</w:t>
      </w:r>
    </w:p>
    <w:p w:rsidRPr="00836186" w:rsidR="002D1C46" w:rsidP="00B44445" w:rsidRDefault="1A71DF2A" w14:paraId="0E33DEC1"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Passende afdekkingsstrategi</w:t>
      </w:r>
      <w:r w:rsidRPr="00836186" w:rsidR="13D24D52">
        <w:rPr>
          <w:rFonts w:ascii="Times New Roman" w:hAnsi="Times New Roman" w:cs="Times New Roman"/>
          <w:i/>
          <w:iCs/>
          <w:sz w:val="24"/>
          <w:szCs w:val="24"/>
        </w:rPr>
        <w:t>e</w:t>
      </w:r>
      <w:r w:rsidRPr="00836186">
        <w:rPr>
          <w:rFonts w:ascii="Times New Roman" w:hAnsi="Times New Roman" w:cs="Times New Roman"/>
          <w:i/>
          <w:iCs/>
          <w:sz w:val="24"/>
          <w:szCs w:val="24"/>
        </w:rPr>
        <w:t>ën</w:t>
      </w:r>
    </w:p>
    <w:p w:rsidRPr="00836186" w:rsidR="00811044" w:rsidP="00B44445" w:rsidRDefault="284624CE" w14:paraId="395F87C5" w14:textId="1CBED5A0">
      <w:pPr>
        <w:spacing w:line="240" w:lineRule="exact"/>
        <w:rPr>
          <w:rFonts w:ascii="Times New Roman" w:hAnsi="Times New Roman" w:cs="Times New Roman"/>
          <w:sz w:val="24"/>
          <w:szCs w:val="24"/>
        </w:rPr>
      </w:pPr>
      <w:r w:rsidRPr="00836186">
        <w:rPr>
          <w:rFonts w:ascii="Times New Roman" w:hAnsi="Times New Roman" w:cs="Times New Roman"/>
          <w:sz w:val="24"/>
          <w:szCs w:val="24"/>
        </w:rPr>
        <w:t>Ten aanzien van artikel 2.5, zevende lid, benoemt Energie</w:t>
      </w:r>
      <w:r w:rsidRPr="00836186" w:rsidR="38175B3C">
        <w:rPr>
          <w:rFonts w:ascii="Times New Roman" w:hAnsi="Times New Roman" w:cs="Times New Roman"/>
          <w:sz w:val="24"/>
          <w:szCs w:val="24"/>
        </w:rPr>
        <w:t xml:space="preserve"> </w:t>
      </w:r>
      <w:r w:rsidRPr="00836186">
        <w:rPr>
          <w:rFonts w:ascii="Times New Roman" w:hAnsi="Times New Roman" w:cs="Times New Roman"/>
          <w:sz w:val="24"/>
          <w:szCs w:val="24"/>
        </w:rPr>
        <w:t>Nederland dat dit artikel betrekking heeft op alle eindafnemers en dat dit</w:t>
      </w:r>
      <w:r w:rsidRPr="00836186" w:rsidR="471294FC">
        <w:rPr>
          <w:rFonts w:ascii="Times New Roman" w:hAnsi="Times New Roman" w:cs="Times New Roman"/>
          <w:sz w:val="24"/>
          <w:szCs w:val="24"/>
        </w:rPr>
        <w:t xml:space="preserve"> aanzienlijk</w:t>
      </w:r>
      <w:r w:rsidRPr="00836186">
        <w:rPr>
          <w:rFonts w:ascii="Times New Roman" w:hAnsi="Times New Roman" w:cs="Times New Roman"/>
          <w:sz w:val="24"/>
          <w:szCs w:val="24"/>
        </w:rPr>
        <w:t xml:space="preserve"> verder strekt dan </w:t>
      </w:r>
      <w:r w:rsidRPr="00836186" w:rsidR="05B5C203">
        <w:rPr>
          <w:rFonts w:ascii="Times New Roman" w:hAnsi="Times New Roman" w:cs="Times New Roman"/>
          <w:sz w:val="24"/>
          <w:szCs w:val="24"/>
        </w:rPr>
        <w:t xml:space="preserve">de bekende regels over afdekkingsstrategieën die momenteel verankerd zijn in </w:t>
      </w:r>
      <w:r w:rsidRPr="00836186">
        <w:rPr>
          <w:rFonts w:ascii="Times New Roman" w:hAnsi="Times New Roman" w:cs="Times New Roman"/>
          <w:sz w:val="24"/>
          <w:szCs w:val="24"/>
        </w:rPr>
        <w:t xml:space="preserve">de Beleidsregel betrouwbare levering van elektriciteit of gas en continuïteit van energieleveranciers, </w:t>
      </w:r>
      <w:r w:rsidRPr="00836186" w:rsidR="55220850">
        <w:rPr>
          <w:rFonts w:ascii="Times New Roman" w:hAnsi="Times New Roman" w:cs="Times New Roman"/>
          <w:sz w:val="24"/>
          <w:szCs w:val="24"/>
        </w:rPr>
        <w:t>die</w:t>
      </w:r>
      <w:r w:rsidRPr="00836186">
        <w:rPr>
          <w:rFonts w:ascii="Times New Roman" w:hAnsi="Times New Roman" w:cs="Times New Roman"/>
          <w:sz w:val="24"/>
          <w:szCs w:val="24"/>
        </w:rPr>
        <w:t xml:space="preserve"> enkel van to</w:t>
      </w:r>
      <w:r w:rsidRPr="00836186" w:rsidR="7A584479">
        <w:rPr>
          <w:rFonts w:ascii="Times New Roman" w:hAnsi="Times New Roman" w:cs="Times New Roman"/>
          <w:sz w:val="24"/>
          <w:szCs w:val="24"/>
        </w:rPr>
        <w:t xml:space="preserve">epassing </w:t>
      </w:r>
      <w:r w:rsidRPr="00836186" w:rsidR="2B662E97">
        <w:rPr>
          <w:rFonts w:ascii="Times New Roman" w:hAnsi="Times New Roman" w:cs="Times New Roman"/>
          <w:sz w:val="24"/>
          <w:szCs w:val="24"/>
        </w:rPr>
        <w:t>zijn</w:t>
      </w:r>
      <w:r w:rsidRPr="00836186" w:rsidR="7A584479">
        <w:rPr>
          <w:rFonts w:ascii="Times New Roman" w:hAnsi="Times New Roman" w:cs="Times New Roman"/>
          <w:sz w:val="24"/>
          <w:szCs w:val="24"/>
        </w:rPr>
        <w:t xml:space="preserve"> </w:t>
      </w:r>
      <w:r w:rsidRPr="00836186" w:rsidR="7A584479">
        <w:rPr>
          <w:rFonts w:ascii="Times New Roman" w:hAnsi="Times New Roman" w:cs="Times New Roman"/>
          <w:sz w:val="24"/>
          <w:szCs w:val="24"/>
        </w:rPr>
        <w:lastRenderedPageBreak/>
        <w:t xml:space="preserve">op </w:t>
      </w:r>
      <w:r w:rsidRPr="00836186" w:rsidR="046C0B57">
        <w:rPr>
          <w:rFonts w:ascii="Times New Roman" w:hAnsi="Times New Roman" w:cs="Times New Roman"/>
          <w:sz w:val="24"/>
          <w:szCs w:val="24"/>
        </w:rPr>
        <w:t xml:space="preserve">leveranciers die leveren aan </w:t>
      </w:r>
      <w:r w:rsidRPr="00836186" w:rsidR="7A584479">
        <w:rPr>
          <w:rFonts w:ascii="Times New Roman" w:hAnsi="Times New Roman" w:cs="Times New Roman"/>
          <w:sz w:val="24"/>
          <w:szCs w:val="24"/>
        </w:rPr>
        <w:t>kleinverbruikers</w:t>
      </w:r>
      <w:r w:rsidRPr="00836186" w:rsidR="558651A9">
        <w:rPr>
          <w:rFonts w:ascii="Times New Roman" w:hAnsi="Times New Roman" w:cs="Times New Roman"/>
          <w:sz w:val="24"/>
          <w:szCs w:val="24"/>
        </w:rPr>
        <w:t>, te weten vergunning houdende leveranciers</w:t>
      </w:r>
      <w:r w:rsidRPr="00836186" w:rsidR="7A584479">
        <w:rPr>
          <w:rFonts w:ascii="Times New Roman" w:hAnsi="Times New Roman" w:cs="Times New Roman"/>
          <w:sz w:val="24"/>
          <w:szCs w:val="24"/>
        </w:rPr>
        <w:t xml:space="preserve">. </w:t>
      </w:r>
      <w:r w:rsidRPr="00836186" w:rsidR="2D3F75B7">
        <w:rPr>
          <w:rFonts w:ascii="Times New Roman" w:hAnsi="Times New Roman" w:cs="Times New Roman"/>
          <w:sz w:val="24"/>
          <w:szCs w:val="24"/>
        </w:rPr>
        <w:t>Energie-Nederland verzoekt daarom om de term 'eindafnemer' te vervangen door 'huishoudelijke eindafnemer en micro-onder</w:t>
      </w:r>
      <w:r w:rsidRPr="00836186" w:rsidR="02A64A9E">
        <w:rPr>
          <w:rFonts w:ascii="Times New Roman" w:hAnsi="Times New Roman" w:cs="Times New Roman"/>
          <w:sz w:val="24"/>
          <w:szCs w:val="24"/>
        </w:rPr>
        <w:t>nemingen</w:t>
      </w:r>
      <w:r w:rsidRPr="00836186" w:rsidR="2D3F75B7">
        <w:rPr>
          <w:rFonts w:ascii="Times New Roman" w:hAnsi="Times New Roman" w:cs="Times New Roman"/>
          <w:sz w:val="24"/>
          <w:szCs w:val="24"/>
        </w:rPr>
        <w:t>'</w:t>
      </w:r>
      <w:r w:rsidRPr="00836186" w:rsidR="5210DE57">
        <w:rPr>
          <w:rFonts w:ascii="Times New Roman" w:hAnsi="Times New Roman" w:cs="Times New Roman"/>
          <w:sz w:val="24"/>
          <w:szCs w:val="24"/>
        </w:rPr>
        <w:t xml:space="preserve">. Dit verzoek wordt niet overgenomen, gezien </w:t>
      </w:r>
      <w:r w:rsidRPr="00836186" w:rsidR="1B4901D3">
        <w:rPr>
          <w:rFonts w:ascii="Times New Roman" w:hAnsi="Times New Roman" w:cs="Times New Roman"/>
          <w:sz w:val="24"/>
          <w:szCs w:val="24"/>
        </w:rPr>
        <w:t xml:space="preserve">het feit dat </w:t>
      </w:r>
      <w:r w:rsidRPr="00836186" w:rsidR="5210DE57">
        <w:rPr>
          <w:rFonts w:ascii="Times New Roman" w:hAnsi="Times New Roman" w:cs="Times New Roman"/>
          <w:sz w:val="24"/>
          <w:szCs w:val="24"/>
        </w:rPr>
        <w:t>de Europese Commissie expliciet heeft aangegeven dat de reikwijdte van dit artikel moet strekken tot alle leveranciers</w:t>
      </w:r>
      <w:r w:rsidRPr="00836186" w:rsidR="45C39223">
        <w:rPr>
          <w:rFonts w:ascii="Times New Roman" w:hAnsi="Times New Roman" w:cs="Times New Roman"/>
          <w:sz w:val="24"/>
          <w:szCs w:val="24"/>
        </w:rPr>
        <w:t>. Wel geldt dat de toezichthouder zelf mag prioriteren in haar toezicht ten aanzien van afdekkingsstrategieën</w:t>
      </w:r>
      <w:r w:rsidRPr="00836186" w:rsidR="12DB311A">
        <w:rPr>
          <w:rFonts w:ascii="Times New Roman" w:hAnsi="Times New Roman" w:cs="Times New Roman"/>
          <w:sz w:val="24"/>
          <w:szCs w:val="24"/>
        </w:rPr>
        <w:t xml:space="preserve">. Dit is ook opgenomen bij de toelichting </w:t>
      </w:r>
      <w:r w:rsidRPr="00836186" w:rsidR="6252CE60">
        <w:rPr>
          <w:rFonts w:ascii="Times New Roman" w:hAnsi="Times New Roman" w:cs="Times New Roman"/>
          <w:sz w:val="24"/>
          <w:szCs w:val="24"/>
        </w:rPr>
        <w:t xml:space="preserve">bij </w:t>
      </w:r>
      <w:r w:rsidRPr="00836186" w:rsidR="12DB311A">
        <w:rPr>
          <w:rFonts w:ascii="Times New Roman" w:hAnsi="Times New Roman" w:cs="Times New Roman"/>
          <w:sz w:val="24"/>
          <w:szCs w:val="24"/>
        </w:rPr>
        <w:t>dit artikel</w:t>
      </w:r>
      <w:r w:rsidRPr="00836186" w:rsidR="28269622">
        <w:rPr>
          <w:rFonts w:ascii="Times New Roman" w:hAnsi="Times New Roman" w:cs="Times New Roman"/>
          <w:sz w:val="24"/>
          <w:szCs w:val="24"/>
        </w:rPr>
        <w:t xml:space="preserve">, alsook </w:t>
      </w:r>
      <w:r w:rsidRPr="00836186" w:rsidR="12DB311A">
        <w:rPr>
          <w:rFonts w:ascii="Times New Roman" w:hAnsi="Times New Roman" w:cs="Times New Roman"/>
          <w:sz w:val="24"/>
          <w:szCs w:val="24"/>
        </w:rPr>
        <w:t>de samenhang met de vereisten bij afdekkingsstrategieën</w:t>
      </w:r>
      <w:r w:rsidRPr="00836186" w:rsidR="6087932D">
        <w:rPr>
          <w:rFonts w:ascii="Times New Roman" w:hAnsi="Times New Roman" w:cs="Times New Roman"/>
          <w:sz w:val="24"/>
          <w:szCs w:val="24"/>
        </w:rPr>
        <w:t xml:space="preserve"> voor vergunning houdende leveranciers</w:t>
      </w:r>
      <w:r w:rsidRPr="00836186" w:rsidR="32FECE2B">
        <w:rPr>
          <w:rFonts w:ascii="Times New Roman" w:hAnsi="Times New Roman" w:cs="Times New Roman"/>
          <w:sz w:val="24"/>
          <w:szCs w:val="24"/>
        </w:rPr>
        <w:t>.</w:t>
      </w:r>
    </w:p>
    <w:p w:rsidRPr="00836186" w:rsidR="00811044" w:rsidP="00B44445" w:rsidRDefault="212FC79B" w14:paraId="6DCE3913" w14:textId="147A9C61">
      <w:pPr>
        <w:spacing w:line="240" w:lineRule="exact"/>
        <w:rPr>
          <w:rFonts w:ascii="Times New Roman" w:hAnsi="Times New Roman" w:cs="Times New Roman"/>
          <w:sz w:val="24"/>
          <w:szCs w:val="24"/>
        </w:rPr>
      </w:pPr>
      <w:r w:rsidRPr="00836186">
        <w:rPr>
          <w:rFonts w:ascii="Times New Roman" w:hAnsi="Times New Roman" w:cs="Times New Roman"/>
          <w:sz w:val="24"/>
          <w:szCs w:val="24"/>
        </w:rPr>
        <w:t>Ook heeft Energie</w:t>
      </w:r>
      <w:r w:rsidRPr="00836186" w:rsidR="38175B3C">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verzocht om in de toelichting op te nemen dat het kader van het toezicht door de ACM op passende afdekkingsstrategieën wordt ingevuld door hetgeen in paragraaf 18 van de overwegingen van </w:t>
      </w:r>
      <w:r w:rsidRPr="00836186" w:rsidR="1B4901D3">
        <w:rPr>
          <w:rFonts w:ascii="Times New Roman" w:hAnsi="Times New Roman" w:cs="Times New Roman"/>
          <w:sz w:val="24"/>
          <w:szCs w:val="24"/>
        </w:rPr>
        <w:t xml:space="preserve">de bij het </w:t>
      </w:r>
      <w:r w:rsidRPr="00836186">
        <w:rPr>
          <w:rFonts w:ascii="Times New Roman" w:hAnsi="Times New Roman" w:cs="Times New Roman"/>
          <w:sz w:val="24"/>
          <w:szCs w:val="24"/>
        </w:rPr>
        <w:t>EMD</w:t>
      </w:r>
      <w:r w:rsidRPr="00836186" w:rsidR="1B4901D3">
        <w:rPr>
          <w:rFonts w:ascii="Times New Roman" w:hAnsi="Times New Roman" w:cs="Times New Roman"/>
          <w:sz w:val="24"/>
          <w:szCs w:val="24"/>
        </w:rPr>
        <w:t>-pakket gewijzigde Elektriciteitsrichtlijn</w:t>
      </w:r>
      <w:r w:rsidRPr="00836186">
        <w:rPr>
          <w:rFonts w:ascii="Times New Roman" w:hAnsi="Times New Roman" w:cs="Times New Roman"/>
          <w:sz w:val="24"/>
          <w:szCs w:val="24"/>
        </w:rPr>
        <w:t xml:space="preserve"> is opge</w:t>
      </w:r>
      <w:r w:rsidRPr="00836186" w:rsidR="46619C57">
        <w:rPr>
          <w:rFonts w:ascii="Times New Roman" w:hAnsi="Times New Roman" w:cs="Times New Roman"/>
          <w:sz w:val="24"/>
          <w:szCs w:val="24"/>
        </w:rPr>
        <w:t xml:space="preserve">nomen. </w:t>
      </w:r>
      <w:r w:rsidRPr="00836186" w:rsidR="354214B2">
        <w:rPr>
          <w:rFonts w:ascii="Times New Roman" w:hAnsi="Times New Roman" w:cs="Times New Roman"/>
          <w:sz w:val="24"/>
          <w:szCs w:val="24"/>
        </w:rPr>
        <w:t xml:space="preserve">Dit is niet overgenomen, omdat in </w:t>
      </w:r>
      <w:r w:rsidRPr="00836186" w:rsidR="6A99EB1C">
        <w:rPr>
          <w:rFonts w:ascii="Times New Roman" w:hAnsi="Times New Roman" w:cs="Times New Roman"/>
          <w:sz w:val="24"/>
          <w:szCs w:val="24"/>
        </w:rPr>
        <w:t xml:space="preserve">de desbetreffende </w:t>
      </w:r>
      <w:r w:rsidRPr="00836186" w:rsidR="354214B2">
        <w:rPr>
          <w:rFonts w:ascii="Times New Roman" w:hAnsi="Times New Roman" w:cs="Times New Roman"/>
          <w:sz w:val="24"/>
          <w:szCs w:val="24"/>
        </w:rPr>
        <w:t xml:space="preserve">paragraaf 18 van de overwegingen van </w:t>
      </w:r>
      <w:r w:rsidRPr="00836186" w:rsidR="1B4901D3">
        <w:rPr>
          <w:rFonts w:ascii="Times New Roman" w:hAnsi="Times New Roman" w:cs="Times New Roman"/>
          <w:sz w:val="24"/>
          <w:szCs w:val="24"/>
        </w:rPr>
        <w:t xml:space="preserve">de richtlijn </w:t>
      </w:r>
      <w:r w:rsidRPr="00836186" w:rsidR="354214B2">
        <w:rPr>
          <w:rFonts w:ascii="Times New Roman" w:hAnsi="Times New Roman" w:cs="Times New Roman"/>
          <w:sz w:val="24"/>
          <w:szCs w:val="24"/>
        </w:rPr>
        <w:t xml:space="preserve">mogelijke middelen staan </w:t>
      </w:r>
      <w:r w:rsidRPr="00836186" w:rsidR="2E86EABA">
        <w:rPr>
          <w:rFonts w:ascii="Times New Roman" w:hAnsi="Times New Roman" w:cs="Times New Roman"/>
          <w:sz w:val="24"/>
          <w:szCs w:val="24"/>
        </w:rPr>
        <w:t>om dit toezicht in te vullen</w:t>
      </w:r>
      <w:r w:rsidRPr="00836186" w:rsidR="7AB27949">
        <w:rPr>
          <w:rFonts w:ascii="Times New Roman" w:hAnsi="Times New Roman" w:cs="Times New Roman"/>
          <w:sz w:val="24"/>
          <w:szCs w:val="24"/>
        </w:rPr>
        <w:t xml:space="preserve">. Bij de invulling van het kader van het toezicht door de ACM bestaat dus vanuit </w:t>
      </w:r>
      <w:r w:rsidRPr="00836186" w:rsidR="1B4901D3">
        <w:rPr>
          <w:rFonts w:ascii="Times New Roman" w:hAnsi="Times New Roman" w:cs="Times New Roman"/>
          <w:sz w:val="24"/>
          <w:szCs w:val="24"/>
        </w:rPr>
        <w:t xml:space="preserve">de wijzigingsrichtlijn </w:t>
      </w:r>
      <w:r w:rsidRPr="00836186" w:rsidR="0F6201FB">
        <w:rPr>
          <w:rFonts w:ascii="Times New Roman" w:hAnsi="Times New Roman" w:cs="Times New Roman"/>
          <w:sz w:val="24"/>
          <w:szCs w:val="24"/>
        </w:rPr>
        <w:t>v</w:t>
      </w:r>
      <w:r w:rsidRPr="00836186" w:rsidR="2E86EABA">
        <w:rPr>
          <w:rFonts w:ascii="Times New Roman" w:hAnsi="Times New Roman" w:cs="Times New Roman"/>
          <w:sz w:val="24"/>
          <w:szCs w:val="24"/>
        </w:rPr>
        <w:t>rijheid voor de toezichthouder</w:t>
      </w:r>
      <w:r w:rsidRPr="00836186" w:rsidR="0A2877FB">
        <w:rPr>
          <w:rFonts w:ascii="Times New Roman" w:hAnsi="Times New Roman" w:cs="Times New Roman"/>
          <w:sz w:val="24"/>
          <w:szCs w:val="24"/>
        </w:rPr>
        <w:t xml:space="preserve"> en die ruimte willen we op nationaal niveau ook behouden</w:t>
      </w:r>
      <w:r w:rsidRPr="00836186" w:rsidR="2E86EABA">
        <w:rPr>
          <w:rFonts w:ascii="Times New Roman" w:hAnsi="Times New Roman" w:cs="Times New Roman"/>
          <w:sz w:val="24"/>
          <w:szCs w:val="24"/>
        </w:rPr>
        <w:t>.</w:t>
      </w:r>
    </w:p>
    <w:p w:rsidRPr="00836186" w:rsidR="00811044" w:rsidP="00B44445" w:rsidRDefault="1724AF9A" w14:paraId="79300E83" w14:textId="74F1A7B3">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46A68F93">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heeft verzocht om de term 'overeenkomst' </w:t>
      </w:r>
      <w:r w:rsidRPr="00836186" w:rsidR="169B267C">
        <w:rPr>
          <w:rFonts w:ascii="Times New Roman" w:hAnsi="Times New Roman" w:cs="Times New Roman"/>
          <w:sz w:val="24"/>
          <w:szCs w:val="24"/>
        </w:rPr>
        <w:t xml:space="preserve">in de wettekst </w:t>
      </w:r>
      <w:r w:rsidRPr="00836186">
        <w:rPr>
          <w:rFonts w:ascii="Times New Roman" w:hAnsi="Times New Roman" w:cs="Times New Roman"/>
          <w:sz w:val="24"/>
          <w:szCs w:val="24"/>
        </w:rPr>
        <w:t xml:space="preserve">aan te passen naar </w:t>
      </w:r>
      <w:r w:rsidRPr="00836186" w:rsidR="75192734">
        <w:rPr>
          <w:rFonts w:ascii="Times New Roman" w:hAnsi="Times New Roman" w:cs="Times New Roman"/>
          <w:sz w:val="24"/>
          <w:szCs w:val="24"/>
        </w:rPr>
        <w:t>'</w:t>
      </w:r>
      <w:r w:rsidRPr="00836186" w:rsidR="7D4D8FB2">
        <w:rPr>
          <w:rFonts w:ascii="Times New Roman" w:hAnsi="Times New Roman" w:cs="Times New Roman"/>
          <w:sz w:val="24"/>
          <w:szCs w:val="24"/>
        </w:rPr>
        <w:t>leveringsovereenkomst</w:t>
      </w:r>
      <w:r w:rsidRPr="00836186" w:rsidR="55AEECB9">
        <w:rPr>
          <w:rFonts w:ascii="Times New Roman" w:hAnsi="Times New Roman" w:cs="Times New Roman"/>
          <w:sz w:val="24"/>
          <w:szCs w:val="24"/>
        </w:rPr>
        <w:t>'</w:t>
      </w:r>
      <w:r w:rsidRPr="00836186" w:rsidR="7D4D8FB2">
        <w:rPr>
          <w:rFonts w:ascii="Times New Roman" w:hAnsi="Times New Roman" w:cs="Times New Roman"/>
          <w:sz w:val="24"/>
          <w:szCs w:val="24"/>
        </w:rPr>
        <w:t>. Dit is aangepast</w:t>
      </w:r>
      <w:r w:rsidRPr="00836186" w:rsidR="6C37820F">
        <w:rPr>
          <w:rFonts w:ascii="Times New Roman" w:hAnsi="Times New Roman" w:cs="Times New Roman"/>
          <w:sz w:val="24"/>
          <w:szCs w:val="24"/>
        </w:rPr>
        <w:t xml:space="preserve"> in het wetsvoorstel</w:t>
      </w:r>
      <w:r w:rsidRPr="00836186" w:rsidR="7D4D8FB2">
        <w:rPr>
          <w:rFonts w:ascii="Times New Roman" w:hAnsi="Times New Roman" w:cs="Times New Roman"/>
          <w:sz w:val="24"/>
          <w:szCs w:val="24"/>
        </w:rPr>
        <w:t>.</w:t>
      </w:r>
    </w:p>
    <w:p w:rsidRPr="00836186" w:rsidR="00811044" w:rsidP="00B44445" w:rsidRDefault="5560280B" w14:paraId="52A61E4C" w14:textId="48094EE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Netbeheer Nederland heeft opgemerkt dat, door de volgorde van artikel 2.5, geen nadere regels bij AMvB kunnen worden gesteld aan artikel 2.5, zevende lid. </w:t>
      </w:r>
      <w:r w:rsidRPr="00836186" w:rsidR="3A3966F2">
        <w:rPr>
          <w:rFonts w:ascii="Times New Roman" w:hAnsi="Times New Roman" w:cs="Times New Roman"/>
          <w:sz w:val="24"/>
          <w:szCs w:val="24"/>
        </w:rPr>
        <w:t xml:space="preserve">De wet is zodanig aangepast </w:t>
      </w:r>
      <w:r w:rsidRPr="00836186" w:rsidR="6BC712B6">
        <w:rPr>
          <w:rFonts w:ascii="Times New Roman" w:hAnsi="Times New Roman" w:cs="Times New Roman"/>
          <w:sz w:val="24"/>
          <w:szCs w:val="24"/>
        </w:rPr>
        <w:t xml:space="preserve">(de volgorde van de leden is omgedraaid) </w:t>
      </w:r>
      <w:r w:rsidRPr="00836186" w:rsidR="3A3966F2">
        <w:rPr>
          <w:rFonts w:ascii="Times New Roman" w:hAnsi="Times New Roman" w:cs="Times New Roman"/>
          <w:sz w:val="24"/>
          <w:szCs w:val="24"/>
        </w:rPr>
        <w:t xml:space="preserve">dat </w:t>
      </w:r>
      <w:r w:rsidRPr="00836186" w:rsidR="066D3661">
        <w:rPr>
          <w:rFonts w:ascii="Times New Roman" w:hAnsi="Times New Roman" w:cs="Times New Roman"/>
          <w:sz w:val="24"/>
          <w:szCs w:val="24"/>
        </w:rPr>
        <w:t>er wel nadere regels gesteld kunnen worden bij AMvB.</w:t>
      </w:r>
    </w:p>
    <w:p w:rsidRPr="00836186" w:rsidR="00811044" w:rsidP="00B44445" w:rsidRDefault="36E2266B" w14:paraId="389DE32A" w14:textId="40B4FFDB">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Informatieplicht leveranciers</w:t>
      </w:r>
    </w:p>
    <w:p w:rsidRPr="00836186" w:rsidR="00811044" w:rsidP="00B44445" w:rsidRDefault="19C1E591" w14:paraId="0CCDCB75" w14:textId="42E6F71F">
      <w:pPr>
        <w:spacing w:line="240" w:lineRule="exact"/>
        <w:rPr>
          <w:rFonts w:ascii="Times New Roman" w:hAnsi="Times New Roman" w:cs="Times New Roman"/>
          <w:sz w:val="24"/>
          <w:szCs w:val="24"/>
        </w:rPr>
      </w:pPr>
      <w:r w:rsidRPr="00836186">
        <w:rPr>
          <w:rFonts w:ascii="Times New Roman" w:hAnsi="Times New Roman" w:cs="Times New Roman"/>
          <w:sz w:val="24"/>
          <w:szCs w:val="24"/>
        </w:rPr>
        <w:t>Over de reikwijdte van artikel 2.6</w:t>
      </w:r>
      <w:r w:rsidRPr="00836186" w:rsidR="4C9F02E4">
        <w:rPr>
          <w:rFonts w:ascii="Times New Roman" w:hAnsi="Times New Roman" w:cs="Times New Roman"/>
          <w:sz w:val="24"/>
          <w:szCs w:val="24"/>
        </w:rPr>
        <w:t>,</w:t>
      </w:r>
      <w:r w:rsidRPr="00836186">
        <w:rPr>
          <w:rFonts w:ascii="Times New Roman" w:hAnsi="Times New Roman" w:cs="Times New Roman"/>
          <w:sz w:val="24"/>
          <w:szCs w:val="24"/>
        </w:rPr>
        <w:t xml:space="preserve"> vierde lid</w:t>
      </w:r>
      <w:r w:rsidRPr="00836186" w:rsidR="4C9F02E4">
        <w:rPr>
          <w:rFonts w:ascii="Times New Roman" w:hAnsi="Times New Roman" w:cs="Times New Roman"/>
          <w:sz w:val="24"/>
          <w:szCs w:val="24"/>
        </w:rPr>
        <w:t>,</w:t>
      </w:r>
      <w:r w:rsidRPr="00836186">
        <w:rPr>
          <w:rFonts w:ascii="Times New Roman" w:hAnsi="Times New Roman" w:cs="Times New Roman"/>
          <w:sz w:val="24"/>
          <w:szCs w:val="24"/>
        </w:rPr>
        <w:t xml:space="preserve"> sub b heeft Energie</w:t>
      </w:r>
      <w:r w:rsidRPr="00836186" w:rsidR="40927A55">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opgemerkt dat deze niet verder zou moeten strekken dan 'huishoudelijke afnemers'. </w:t>
      </w:r>
      <w:r w:rsidRPr="00836186" w:rsidR="45C3AEA7">
        <w:rPr>
          <w:rFonts w:ascii="Times New Roman" w:hAnsi="Times New Roman" w:cs="Times New Roman"/>
          <w:sz w:val="24"/>
          <w:szCs w:val="24"/>
        </w:rPr>
        <w:t xml:space="preserve">De reikwijdte van dit artikel strekt tot 'eindafnemers', omdat dit </w:t>
      </w:r>
      <w:r w:rsidRPr="00836186" w:rsidR="5CB7D958">
        <w:rPr>
          <w:rFonts w:ascii="Times New Roman" w:hAnsi="Times New Roman" w:cs="Times New Roman"/>
          <w:sz w:val="24"/>
          <w:szCs w:val="24"/>
        </w:rPr>
        <w:t xml:space="preserve">ook als zodanig </w:t>
      </w:r>
      <w:r w:rsidRPr="00836186" w:rsidR="45C3AEA7">
        <w:rPr>
          <w:rFonts w:ascii="Times New Roman" w:hAnsi="Times New Roman" w:cs="Times New Roman"/>
          <w:sz w:val="24"/>
          <w:szCs w:val="24"/>
        </w:rPr>
        <w:t xml:space="preserve">in de tekst van </w:t>
      </w:r>
      <w:r w:rsidRPr="00836186" w:rsidR="5CB7D958">
        <w:rPr>
          <w:rFonts w:ascii="Times New Roman" w:hAnsi="Times New Roman" w:cs="Times New Roman"/>
          <w:sz w:val="24"/>
          <w:szCs w:val="24"/>
        </w:rPr>
        <w:t xml:space="preserve">de wijzigingsrichtlijn </w:t>
      </w:r>
      <w:r w:rsidRPr="00836186" w:rsidR="3D849AC4">
        <w:rPr>
          <w:rFonts w:ascii="Times New Roman" w:hAnsi="Times New Roman" w:cs="Times New Roman"/>
          <w:sz w:val="24"/>
          <w:szCs w:val="24"/>
        </w:rPr>
        <w:t>is opgenomen.</w:t>
      </w:r>
      <w:r w:rsidRPr="00836186" w:rsidR="45C3AEA7">
        <w:rPr>
          <w:rFonts w:ascii="Times New Roman" w:hAnsi="Times New Roman" w:cs="Times New Roman"/>
          <w:sz w:val="24"/>
          <w:szCs w:val="24"/>
        </w:rPr>
        <w:t xml:space="preserve"> </w:t>
      </w:r>
      <w:r w:rsidRPr="00836186" w:rsidR="5CB7D958">
        <w:rPr>
          <w:rFonts w:ascii="Times New Roman" w:hAnsi="Times New Roman" w:cs="Times New Roman"/>
          <w:sz w:val="24"/>
          <w:szCs w:val="24"/>
        </w:rPr>
        <w:t>Artikel 2</w:t>
      </w:r>
      <w:r w:rsidRPr="00836186" w:rsidR="6F13C320">
        <w:rPr>
          <w:rFonts w:ascii="Times New Roman" w:hAnsi="Times New Roman" w:cs="Times New Roman"/>
          <w:sz w:val="24"/>
          <w:szCs w:val="24"/>
        </w:rPr>
        <w:t>.</w:t>
      </w:r>
      <w:r w:rsidRPr="00836186" w:rsidR="5CB7D958">
        <w:rPr>
          <w:rFonts w:ascii="Times New Roman" w:hAnsi="Times New Roman" w:cs="Times New Roman"/>
          <w:sz w:val="24"/>
          <w:szCs w:val="24"/>
        </w:rPr>
        <w:t xml:space="preserve">6, vierde lid wordt op dit punt niet </w:t>
      </w:r>
      <w:r w:rsidRPr="00836186" w:rsidR="45C3AEA7">
        <w:rPr>
          <w:rFonts w:ascii="Times New Roman" w:hAnsi="Times New Roman" w:cs="Times New Roman"/>
          <w:sz w:val="24"/>
          <w:szCs w:val="24"/>
        </w:rPr>
        <w:t>aangepast.</w:t>
      </w:r>
    </w:p>
    <w:p w:rsidRPr="00836186" w:rsidR="00811044" w:rsidP="00B44445" w:rsidRDefault="5ACFFE9A" w14:paraId="5F57466E" w14:textId="74F7D2C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Ook is door Energie-Nederland het voorstel gedaan om de term 'overeenkomst' in de wettekst aan te passen naar 'leveringsovereenkomst'. </w:t>
      </w:r>
      <w:r w:rsidRPr="00836186" w:rsidR="2586662F">
        <w:rPr>
          <w:rFonts w:ascii="Times New Roman" w:hAnsi="Times New Roman" w:cs="Times New Roman"/>
          <w:sz w:val="24"/>
          <w:szCs w:val="24"/>
        </w:rPr>
        <w:t>Het wetsvoorstel is hierop</w:t>
      </w:r>
      <w:r w:rsidRPr="00836186">
        <w:rPr>
          <w:rFonts w:ascii="Times New Roman" w:hAnsi="Times New Roman" w:cs="Times New Roman"/>
          <w:sz w:val="24"/>
          <w:szCs w:val="24"/>
        </w:rPr>
        <w:t xml:space="preserve"> aangepast.</w:t>
      </w:r>
    </w:p>
    <w:p w:rsidRPr="00836186" w:rsidR="00811044" w:rsidP="00B44445" w:rsidRDefault="48582FE8" w14:paraId="1486A434" w14:textId="07C81F4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Netbeheer Nederland </w:t>
      </w:r>
      <w:r w:rsidRPr="00836186" w:rsidR="1AF27F61">
        <w:rPr>
          <w:rFonts w:ascii="Times New Roman" w:hAnsi="Times New Roman" w:cs="Times New Roman"/>
          <w:sz w:val="24"/>
          <w:szCs w:val="24"/>
        </w:rPr>
        <w:t>heeft ten aanzien van de informatieplicht in artikel 2.6</w:t>
      </w:r>
      <w:r w:rsidRPr="00836186" w:rsidR="2F604938">
        <w:rPr>
          <w:rFonts w:ascii="Times New Roman" w:hAnsi="Times New Roman" w:cs="Times New Roman"/>
          <w:sz w:val="24"/>
          <w:szCs w:val="24"/>
        </w:rPr>
        <w:t>,</w:t>
      </w:r>
      <w:r w:rsidRPr="00836186" w:rsidR="1AF27F61">
        <w:rPr>
          <w:rFonts w:ascii="Times New Roman" w:hAnsi="Times New Roman" w:cs="Times New Roman"/>
          <w:sz w:val="24"/>
          <w:szCs w:val="24"/>
        </w:rPr>
        <w:t xml:space="preserve"> vierde lid</w:t>
      </w:r>
      <w:r w:rsidRPr="00836186" w:rsidR="2F604938">
        <w:rPr>
          <w:rFonts w:ascii="Times New Roman" w:hAnsi="Times New Roman" w:cs="Times New Roman"/>
          <w:sz w:val="24"/>
          <w:szCs w:val="24"/>
        </w:rPr>
        <w:t>,</w:t>
      </w:r>
      <w:r w:rsidRPr="00836186" w:rsidR="1AF27F61">
        <w:rPr>
          <w:rFonts w:ascii="Times New Roman" w:hAnsi="Times New Roman" w:cs="Times New Roman"/>
          <w:sz w:val="24"/>
          <w:szCs w:val="24"/>
        </w:rPr>
        <w:t xml:space="preserve"> sub b</w:t>
      </w:r>
      <w:r w:rsidRPr="00836186" w:rsidR="6B62921B">
        <w:rPr>
          <w:rFonts w:ascii="Times New Roman" w:hAnsi="Times New Roman" w:cs="Times New Roman"/>
          <w:sz w:val="24"/>
          <w:szCs w:val="24"/>
        </w:rPr>
        <w:t xml:space="preserve"> opgemerkt dat bij het informeren over </w:t>
      </w:r>
      <w:r w:rsidRPr="00836186" w:rsidR="5673D3C1">
        <w:rPr>
          <w:rFonts w:ascii="Times New Roman" w:hAnsi="Times New Roman" w:cs="Times New Roman"/>
          <w:sz w:val="24"/>
          <w:szCs w:val="24"/>
        </w:rPr>
        <w:t>'</w:t>
      </w:r>
      <w:r w:rsidRPr="00836186" w:rsidR="6B62921B">
        <w:rPr>
          <w:rFonts w:ascii="Times New Roman" w:hAnsi="Times New Roman" w:cs="Times New Roman"/>
          <w:sz w:val="24"/>
          <w:szCs w:val="24"/>
        </w:rPr>
        <w:t>de noodzaak om een passende meetinrichting te installeren</w:t>
      </w:r>
      <w:r w:rsidRPr="00836186" w:rsidR="185D5E3C">
        <w:rPr>
          <w:rFonts w:ascii="Times New Roman" w:hAnsi="Times New Roman" w:cs="Times New Roman"/>
          <w:sz w:val="24"/>
          <w:szCs w:val="24"/>
        </w:rPr>
        <w:t xml:space="preserve">' niet duidelijk is wat een passende meetinrichting is. Netbeheer Nederland heeft voorgesteld om in de </w:t>
      </w:r>
      <w:r w:rsidRPr="00836186" w:rsidR="50EAB2DC">
        <w:rPr>
          <w:rFonts w:ascii="Times New Roman" w:hAnsi="Times New Roman" w:cs="Times New Roman"/>
          <w:sz w:val="24"/>
          <w:szCs w:val="24"/>
        </w:rPr>
        <w:t xml:space="preserve">artikelsgewijze </w:t>
      </w:r>
      <w:r w:rsidRPr="00836186" w:rsidR="185D5E3C">
        <w:rPr>
          <w:rFonts w:ascii="Times New Roman" w:hAnsi="Times New Roman" w:cs="Times New Roman"/>
          <w:sz w:val="24"/>
          <w:szCs w:val="24"/>
        </w:rPr>
        <w:t xml:space="preserve">toelichting een verwijzing op te nemen naar artikel 2.46 </w:t>
      </w:r>
      <w:r w:rsidRPr="00836186" w:rsidR="634F551B">
        <w:rPr>
          <w:rFonts w:ascii="Times New Roman" w:hAnsi="Times New Roman" w:cs="Times New Roman"/>
          <w:sz w:val="24"/>
          <w:szCs w:val="24"/>
        </w:rPr>
        <w:t xml:space="preserve">van de </w:t>
      </w:r>
      <w:r w:rsidRPr="00836186" w:rsidR="185D5E3C">
        <w:rPr>
          <w:rFonts w:ascii="Times New Roman" w:hAnsi="Times New Roman" w:cs="Times New Roman"/>
          <w:sz w:val="24"/>
          <w:szCs w:val="24"/>
        </w:rPr>
        <w:t>Energiewet dat gaat over meetinrichtingen. Dit voorstel is overgenomen.</w:t>
      </w:r>
    </w:p>
    <w:p w:rsidRPr="00836186" w:rsidR="3E1FF368" w:rsidP="00B44445" w:rsidRDefault="4397A5F0" w14:paraId="18522DC5" w14:textId="2CDA49BC">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Definities</w:t>
      </w:r>
    </w:p>
    <w:p w:rsidRPr="00836186" w:rsidR="00811044" w:rsidP="00B44445" w:rsidRDefault="1FADA17C" w14:paraId="752926CD" w14:textId="23AD45D9">
      <w:pPr>
        <w:spacing w:line="240" w:lineRule="exact"/>
        <w:rPr>
          <w:rFonts w:ascii="Times New Roman" w:hAnsi="Times New Roman" w:eastAsia="Verdana" w:cs="Times New Roman"/>
          <w:sz w:val="24"/>
          <w:szCs w:val="24"/>
        </w:rPr>
      </w:pPr>
      <w:r w:rsidRPr="00836186">
        <w:rPr>
          <w:rFonts w:ascii="Times New Roman" w:hAnsi="Times New Roman" w:cs="Times New Roman"/>
          <w:sz w:val="24"/>
          <w:szCs w:val="24"/>
        </w:rPr>
        <w:t>Door Energie Nederland is benoemd dat</w:t>
      </w:r>
      <w:r w:rsidRPr="00836186" w:rsidR="110A9880">
        <w:rPr>
          <w:rFonts w:ascii="Times New Roman" w:hAnsi="Times New Roman" w:eastAsia="Verdana" w:cs="Times New Roman"/>
          <w:sz w:val="24"/>
          <w:szCs w:val="24"/>
        </w:rPr>
        <w:t xml:space="preserve"> de definities ‘elektriciteitsleveringscontact met een vaste looptijd en een vaste prijs’ en ‘noodleverancier’ ontbreken.</w:t>
      </w:r>
      <w:r w:rsidRPr="00836186" w:rsidR="1D0F7CDE">
        <w:rPr>
          <w:rFonts w:ascii="Times New Roman" w:hAnsi="Times New Roman" w:eastAsia="Verdana" w:cs="Times New Roman"/>
          <w:sz w:val="24"/>
          <w:szCs w:val="24"/>
        </w:rPr>
        <w:t xml:space="preserve"> In de </w:t>
      </w:r>
      <w:r w:rsidRPr="00836186" w:rsidR="1DEF9050">
        <w:rPr>
          <w:rFonts w:ascii="Times New Roman" w:hAnsi="Times New Roman" w:cs="Times New Roman"/>
          <w:sz w:val="24"/>
          <w:szCs w:val="24"/>
        </w:rPr>
        <w:t>transponeringstabellen opgenomen in onderdeel III van deze toelichting</w:t>
      </w:r>
      <w:r w:rsidRPr="00836186" w:rsidR="0D57E59A">
        <w:rPr>
          <w:rFonts w:ascii="Times New Roman" w:hAnsi="Times New Roman" w:eastAsia="Verdana" w:cs="Times New Roman"/>
          <w:sz w:val="24"/>
          <w:szCs w:val="24"/>
        </w:rPr>
        <w:t xml:space="preserve"> </w:t>
      </w:r>
      <w:r w:rsidRPr="00836186" w:rsidR="1D0F7CDE">
        <w:rPr>
          <w:rFonts w:ascii="Times New Roman" w:hAnsi="Times New Roman" w:eastAsia="Verdana" w:cs="Times New Roman"/>
          <w:sz w:val="24"/>
          <w:szCs w:val="24"/>
        </w:rPr>
        <w:t>wordt verwezen naar de artikelen waarin uitvoering gegeven wordt aan deze definities.</w:t>
      </w:r>
    </w:p>
    <w:p w:rsidRPr="00836186" w:rsidR="001A5FB7" w:rsidP="00B44445" w:rsidRDefault="001A5FB7" w14:paraId="407AFA0C" w14:textId="77777777">
      <w:pPr>
        <w:spacing w:line="240" w:lineRule="exact"/>
        <w:rPr>
          <w:rFonts w:ascii="Times New Roman" w:hAnsi="Times New Roman" w:cs="Times New Roman"/>
          <w:b/>
          <w:bCs/>
          <w:sz w:val="24"/>
          <w:szCs w:val="24"/>
        </w:rPr>
      </w:pPr>
    </w:p>
    <w:p w:rsidRPr="00836186" w:rsidR="00610DF1" w:rsidP="00836186" w:rsidRDefault="00610DF1" w14:paraId="6BFEF903" w14:textId="77777777">
      <w:pPr>
        <w:rPr>
          <w:rFonts w:ascii="Times New Roman" w:hAnsi="Times New Roman" w:cs="Times New Roman"/>
          <w:b/>
          <w:bCs/>
          <w:sz w:val="24"/>
          <w:szCs w:val="24"/>
        </w:rPr>
      </w:pPr>
      <w:r w:rsidRPr="00836186">
        <w:rPr>
          <w:rFonts w:ascii="Times New Roman" w:hAnsi="Times New Roman" w:cs="Times New Roman"/>
          <w:b/>
          <w:bCs/>
          <w:sz w:val="24"/>
          <w:szCs w:val="24"/>
        </w:rPr>
        <w:t>6.4.3 Energiedelen</w:t>
      </w:r>
    </w:p>
    <w:p w:rsidRPr="00836186" w:rsidR="00610DF1" w:rsidP="00610DF1" w:rsidRDefault="00610DF1" w14:paraId="2FA3E7EB"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Rol transmissie- en distributiesysteembeheerders</w:t>
      </w:r>
    </w:p>
    <w:p w:rsidRPr="00836186" w:rsidR="00610DF1" w:rsidP="00610DF1" w:rsidRDefault="00610DF1" w14:paraId="3E04F7B7" w14:textId="054D181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Zowel Energie Nederland als Netbeheerder Nederland, als een niet openbare reactie, geven aan dat er meer systeembeheerders betrokken kunnen zijn bij het delen van energie, namelijk de systeembeheerder van de energiegever en die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Zij geven aan dat de systeembeheerder gedetailleerde informatie moet hebben over het verbruik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om op kwartierniveau de te kunnen vaststellen hoeveel van de gedeelde elektriciteit </w:t>
      </w:r>
      <w:r w:rsidRPr="00836186">
        <w:rPr>
          <w:rFonts w:ascii="Times New Roman" w:hAnsi="Times New Roman" w:cs="Times New Roman"/>
          <w:sz w:val="24"/>
          <w:szCs w:val="24"/>
        </w:rPr>
        <w:lastRenderedPageBreak/>
        <w:t xml:space="preserve">gelijktijdig is </w:t>
      </w:r>
      <w:r w:rsidRPr="00836186" w:rsidR="00433DE1">
        <w:rPr>
          <w:rFonts w:ascii="Times New Roman" w:hAnsi="Times New Roman" w:cs="Times New Roman"/>
          <w:sz w:val="24"/>
          <w:szCs w:val="24"/>
        </w:rPr>
        <w:t>ver</w:t>
      </w:r>
      <w:r w:rsidRPr="00836186">
        <w:rPr>
          <w:rFonts w:ascii="Times New Roman" w:hAnsi="Times New Roman" w:cs="Times New Roman"/>
          <w:sz w:val="24"/>
          <w:szCs w:val="24"/>
        </w:rPr>
        <w:t>bruikt en hoeveel (virtueel) is teruggeleverd. Hiervoor zouden de nodige grondslagen ontbreken in het wetsvoorstel.</w:t>
      </w:r>
    </w:p>
    <w:p w:rsidRPr="007A157D" w:rsidR="00610DF1" w:rsidP="00610DF1" w:rsidRDefault="00610DF1" w14:paraId="5F9FFD0C" w14:textId="59B2F09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Of er meer systeembeheerders betrokken kunnen zijn bij het delen van energie is afhankelijk van de voorgeschreven wijze van energiedelen. De wijze van het faciliteren van energiedelen wordt voorgeschreven bij algemene maatregel van bestuur. Wanneer wordt uitgegaan van een vaste verdeelsleutel is de systeembeheerder alleen verantwoordelijk voor het registreren en doorgeven van hoeveelheid door de energiegever per kwartier gedeelde elektriciteit (eenvoudig model). De systeembeheerder is dan niet verantwoordelijk voor de vaststelling van welk deel van deze gedeelde elektriciteit per kwartier gelijktijdig door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is </w:t>
      </w:r>
      <w:r w:rsidRPr="00836186" w:rsidR="00433DE1">
        <w:rPr>
          <w:rFonts w:ascii="Times New Roman" w:hAnsi="Times New Roman" w:cs="Times New Roman"/>
          <w:sz w:val="24"/>
          <w:szCs w:val="24"/>
        </w:rPr>
        <w:t>ver</w:t>
      </w:r>
      <w:r w:rsidRPr="00836186">
        <w:rPr>
          <w:rFonts w:ascii="Times New Roman" w:hAnsi="Times New Roman" w:cs="Times New Roman"/>
          <w:sz w:val="24"/>
          <w:szCs w:val="24"/>
        </w:rPr>
        <w:t xml:space="preserve">bruikt (en dus niet geleverd door de leverancier) en hoeveel kWh eventueel </w:t>
      </w:r>
      <w:r w:rsidRPr="00836186" w:rsidR="0083451A">
        <w:rPr>
          <w:rFonts w:ascii="Times New Roman" w:hAnsi="Times New Roman" w:cs="Times New Roman"/>
          <w:sz w:val="24"/>
          <w:szCs w:val="24"/>
        </w:rPr>
        <w:t xml:space="preserve">is </w:t>
      </w:r>
      <w:r w:rsidRPr="00836186">
        <w:rPr>
          <w:rFonts w:ascii="Times New Roman" w:hAnsi="Times New Roman" w:cs="Times New Roman"/>
          <w:sz w:val="24"/>
          <w:szCs w:val="24"/>
        </w:rPr>
        <w:t xml:space="preserve">teruggeleverd. Bij een dynamisch verdeelsleutel is dit wel nodig en is inderdaad toegang tot gedetailleerde verbruiksdata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vereist en daarmee het uitwisselen van een grote hoeveelheid aanvullende data. Het voornemen bestaat om in de algemene maatregel van bestuur in eerste instantie te kiezen voor een vaste verdeelsleutel. De belangrijkste reden is dat dit eenvoudiger en goedkoper is om in te voeren. Wel bestaat het voornemen om de verdeelsleutel na enkele jaren te evalueren en om op basis van ervaringen en een kosten-batenanalyse te beoordelen of een andere verdeelsleutel wenselijk is. </w:t>
      </w:r>
    </w:p>
    <w:p w:rsidRPr="00836186" w:rsidR="00610DF1" w:rsidP="00610DF1" w:rsidRDefault="00610DF1" w14:paraId="17BB9FD6"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 xml:space="preserve">Weigeren registraties </w:t>
      </w:r>
    </w:p>
    <w:p w:rsidRPr="00836186" w:rsidR="00610DF1" w:rsidP="00610DF1" w:rsidRDefault="00610DF1" w14:paraId="13EF8C7E"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 Nederland en een anonieme partij wijzen er ook op dat het wenselijk kan zijn dat de systeembeheerder in bepaalde gevallen een registratie van energiedelen kan weigeren, bijvoorbeeld wanneer het totale percentage van de gedeelde energie vanuit de energiegevende partij de 100% overschrijdt, of wanneer de meetinrichting niet geschikt is voor energiedelen. Ook kan de systeembeheerder een registratie op verzoek wijzigen.</w:t>
      </w:r>
    </w:p>
    <w:p w:rsidRPr="00836186" w:rsidR="00DA076C" w:rsidP="00610DF1" w:rsidRDefault="00DA076C" w14:paraId="7639F92F" w14:textId="39F226A6">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wetsvoorstel is naar aanleiding van deze opmerking aangepast</w:t>
      </w:r>
      <w:r w:rsidRPr="00836186" w:rsidR="007A0088">
        <w:rPr>
          <w:rFonts w:ascii="Times New Roman" w:hAnsi="Times New Roman" w:cs="Times New Roman"/>
          <w:sz w:val="24"/>
          <w:szCs w:val="24"/>
        </w:rPr>
        <w:t xml:space="preserve">. In artikel 3.63a, tweede lid, is toegevoegd dat de systeembeheerder </w:t>
      </w:r>
      <w:r w:rsidRPr="00836186" w:rsidR="00454D3C">
        <w:rPr>
          <w:rFonts w:ascii="Times New Roman" w:hAnsi="Times New Roman" w:cs="Times New Roman"/>
          <w:sz w:val="24"/>
          <w:szCs w:val="24"/>
        </w:rPr>
        <w:t>de overeenkomst in zake energiedelen niet alleen registreert, maar deze ook toetst</w:t>
      </w:r>
      <w:r w:rsidRPr="00836186" w:rsidR="00251C23">
        <w:rPr>
          <w:rFonts w:ascii="Times New Roman" w:hAnsi="Times New Roman" w:cs="Times New Roman"/>
          <w:sz w:val="24"/>
          <w:szCs w:val="24"/>
        </w:rPr>
        <w:t xml:space="preserve">. Ook in de toelichting is dit verduidelijkt. </w:t>
      </w:r>
    </w:p>
    <w:p w:rsidRPr="00836186" w:rsidR="00610DF1" w:rsidP="00610DF1" w:rsidRDefault="00610DF1" w14:paraId="1BED6C9D"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Gekozen model</w:t>
      </w:r>
    </w:p>
    <w:p w:rsidRPr="00836186" w:rsidR="00610DF1" w:rsidP="00610DF1" w:rsidRDefault="00610DF1" w14:paraId="26FB1684" w14:textId="50AFF24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Vereniging eigen huis vraagt om een nadere toelichting en onderbouwing van het gekozen </w:t>
      </w:r>
      <w:r w:rsidRPr="00836186" w:rsidR="41ABF24B">
        <w:rPr>
          <w:rFonts w:ascii="Times New Roman" w:hAnsi="Times New Roman" w:cs="Times New Roman"/>
          <w:sz w:val="24"/>
          <w:szCs w:val="24"/>
        </w:rPr>
        <w:t>standaard</w:t>
      </w:r>
      <w:r w:rsidRPr="00836186">
        <w:rPr>
          <w:rFonts w:ascii="Times New Roman" w:hAnsi="Times New Roman" w:cs="Times New Roman"/>
          <w:sz w:val="24"/>
          <w:szCs w:val="24"/>
        </w:rPr>
        <w:t xml:space="preserve">model. De vereniging is met name bang dat de kosten van virtuele teruglevering hoger zijn dan de voordelen van energiedelen en dat energiedelen voor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niet voordelig zal zijn. Ook EnergySwap en een particuliere respondent zijn van oordeel dat het voor de energie</w:t>
      </w:r>
      <w:r w:rsidRPr="00836186" w:rsidR="0517E086">
        <w:rPr>
          <w:rFonts w:ascii="Times New Roman" w:hAnsi="Times New Roman" w:cs="Times New Roman"/>
          <w:sz w:val="24"/>
          <w:szCs w:val="24"/>
        </w:rPr>
        <w:t>-</w:t>
      </w:r>
      <w:r w:rsidRPr="00836186">
        <w:rPr>
          <w:rFonts w:ascii="Times New Roman" w:hAnsi="Times New Roman" w:cs="Times New Roman"/>
          <w:sz w:val="24"/>
          <w:szCs w:val="24"/>
        </w:rPr>
        <w:t>ontvangende partij moeilijk is om zich een goed beeld te vormen van de te verwachten financiële gevolgen van energiedelen. Zij zijn geen voorstander van het gekozen model met fictieve teruglevering en pleiten er voor om geen geografische beperkingen op te nemen voor het delen van energie.</w:t>
      </w:r>
      <w:r w:rsidRPr="00836186" w:rsidR="00251C23">
        <w:rPr>
          <w:rFonts w:ascii="Times New Roman" w:hAnsi="Times New Roman" w:cs="Times New Roman"/>
          <w:sz w:val="24"/>
          <w:szCs w:val="24"/>
        </w:rPr>
        <w:t xml:space="preserve"> </w:t>
      </w:r>
      <w:r w:rsidRPr="00836186">
        <w:rPr>
          <w:rFonts w:ascii="Times New Roman" w:hAnsi="Times New Roman" w:cs="Times New Roman"/>
          <w:sz w:val="24"/>
          <w:szCs w:val="24"/>
        </w:rPr>
        <w:t xml:space="preserve">Naar aanleiding van het advies van de Raad van State zijn de voor- en nadelen van de vaste vs. de dynamische verdeelsleutel nog een keer overzichtelijk in kaart gebracht. Een vaste verdeelsleutel lijkt nog steeds de beste keuze. Maar omdat er nog weinig ervaring is met het delen van energie en er uiteenlopende beelden en verwachtingen bestaan van het delen van energie, is het wenselijk om de </w:t>
      </w:r>
      <w:r w:rsidRPr="00836186" w:rsidR="00A69747">
        <w:rPr>
          <w:rFonts w:ascii="Times New Roman" w:hAnsi="Times New Roman" w:cs="Times New Roman"/>
          <w:sz w:val="24"/>
          <w:szCs w:val="24"/>
        </w:rPr>
        <w:t>standaard</w:t>
      </w:r>
      <w:r w:rsidRPr="00836186">
        <w:rPr>
          <w:rFonts w:ascii="Times New Roman" w:hAnsi="Times New Roman" w:cs="Times New Roman"/>
          <w:sz w:val="24"/>
          <w:szCs w:val="24"/>
        </w:rPr>
        <w:t xml:space="preserve">wijze </w:t>
      </w:r>
      <w:r w:rsidRPr="00836186" w:rsidDel="00610DF1">
        <w:rPr>
          <w:rFonts w:ascii="Times New Roman" w:hAnsi="Times New Roman" w:cs="Times New Roman"/>
          <w:sz w:val="24"/>
          <w:szCs w:val="24"/>
        </w:rPr>
        <w:t xml:space="preserve">van </w:t>
      </w:r>
      <w:r w:rsidRPr="00836186">
        <w:rPr>
          <w:rFonts w:ascii="Times New Roman" w:hAnsi="Times New Roman" w:cs="Times New Roman"/>
          <w:sz w:val="24"/>
          <w:szCs w:val="24"/>
        </w:rPr>
        <w:t xml:space="preserve">energiedelen over een aantal jaren te evalueren. Door de wijze waarop het delen van energie moet worden gefacilieerd bij algemene maatregel van bestuur te regelen en niet in de wet zelf kan </w:t>
      </w:r>
      <w:r w:rsidRPr="00836186" w:rsidR="595E9BC1">
        <w:rPr>
          <w:rFonts w:ascii="Times New Roman" w:hAnsi="Times New Roman" w:cs="Times New Roman"/>
          <w:sz w:val="24"/>
          <w:szCs w:val="24"/>
        </w:rPr>
        <w:t>het</w:t>
      </w:r>
      <w:r w:rsidRPr="00836186">
        <w:rPr>
          <w:rFonts w:ascii="Times New Roman" w:hAnsi="Times New Roman" w:cs="Times New Roman"/>
          <w:sz w:val="24"/>
          <w:szCs w:val="24"/>
        </w:rPr>
        <w:t xml:space="preserve"> voorgeschreven </w:t>
      </w:r>
      <w:r w:rsidRPr="00836186" w:rsidR="6912F8DB">
        <w:rPr>
          <w:rFonts w:ascii="Times New Roman" w:hAnsi="Times New Roman" w:cs="Times New Roman"/>
          <w:sz w:val="24"/>
          <w:szCs w:val="24"/>
        </w:rPr>
        <w:t>standaardmodel</w:t>
      </w:r>
      <w:r w:rsidRPr="00836186">
        <w:rPr>
          <w:rFonts w:ascii="Times New Roman" w:hAnsi="Times New Roman" w:cs="Times New Roman"/>
          <w:sz w:val="24"/>
          <w:szCs w:val="24"/>
        </w:rPr>
        <w:t xml:space="preserve"> over enkele jaren eenvoudig worden aangepast. Het voornemen is wanneer er ervaring is opgedaan met het delen van energie de regeling in de algemene maatregel van bestuur te evalueren en mede op basis van een kosten-batenanalyse en andere inzichten te beoordelen of een andere verdeelsleutel </w:t>
      </w:r>
      <w:r w:rsidRPr="00836186" w:rsidR="4DCFDC8E">
        <w:rPr>
          <w:rFonts w:ascii="Times New Roman" w:hAnsi="Times New Roman" w:cs="Times New Roman"/>
          <w:sz w:val="24"/>
          <w:szCs w:val="24"/>
        </w:rPr>
        <w:t xml:space="preserve">als standaardmodel </w:t>
      </w:r>
      <w:r w:rsidRPr="00836186">
        <w:rPr>
          <w:rFonts w:ascii="Times New Roman" w:hAnsi="Times New Roman" w:cs="Times New Roman"/>
          <w:sz w:val="24"/>
          <w:szCs w:val="24"/>
        </w:rPr>
        <w:t>wenselijk is.</w:t>
      </w:r>
    </w:p>
    <w:p w:rsidRPr="00836186" w:rsidR="00610DF1" w:rsidP="00610DF1" w:rsidRDefault="00610DF1" w14:paraId="099B9E86"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Wat betreft de opmerking over het niet opnemen van geografische beperkingen voor het delen van energie (behoudens voor grote afnemers), wordt opgemerkt dat hier onderzoek naar is gedaan</w:t>
      </w:r>
      <w:r w:rsidRPr="00836186">
        <w:rPr>
          <w:rStyle w:val="Voetnootmarkering"/>
          <w:rFonts w:ascii="Times New Roman" w:hAnsi="Times New Roman" w:cs="Times New Roman"/>
          <w:sz w:val="24"/>
          <w:szCs w:val="24"/>
        </w:rPr>
        <w:footnoteReference w:id="59"/>
      </w:r>
      <w:r w:rsidRPr="00836186">
        <w:rPr>
          <w:rFonts w:ascii="Times New Roman" w:hAnsi="Times New Roman" w:cs="Times New Roman"/>
          <w:sz w:val="24"/>
          <w:szCs w:val="24"/>
        </w:rPr>
        <w:t xml:space="preserve">. Bij algemene maatregel van bestuur kan worden besloten om het delen van energie geografisch te beperken. Hiertoe zal worden besloten indien de voordelen van het beperken </w:t>
      </w:r>
      <w:r w:rsidRPr="00836186">
        <w:rPr>
          <w:rFonts w:ascii="Times New Roman" w:hAnsi="Times New Roman" w:cs="Times New Roman"/>
          <w:sz w:val="24"/>
          <w:szCs w:val="24"/>
        </w:rPr>
        <w:lastRenderedPageBreak/>
        <w:t xml:space="preserve">van energiedelen opwegen tegen de nadelen hiervan. Gelet op dit onderzoek ligt dit niet voor de hand. </w:t>
      </w:r>
    </w:p>
    <w:p w:rsidRPr="00836186" w:rsidR="00610DF1" w:rsidP="00610DF1" w:rsidRDefault="00610DF1" w14:paraId="22C5DA1F"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Overige opmerkingen</w:t>
      </w:r>
    </w:p>
    <w:p w:rsidRPr="00836186" w:rsidR="00610DF1" w:rsidP="00610DF1" w:rsidRDefault="00610DF1" w14:paraId="1B4D9F1F"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Door Energie Nederland en in een niet-openbare reactie worden vragen gesteld over het meten van virtuele teruglevering en het gebruik van een fysieke teruglevermeter. Virtuele teruglevering staat los van eventuele fysieke teruglevering, die wel aan een andere marktdeelnemer kan zijn verkocht. Virtuele teruglevering wordt niet fysiek gemeten, maar berekend. Hiervoor is dan ook geen fysieke (teruglever)meter nodig.</w:t>
      </w:r>
    </w:p>
    <w:p w:rsidRPr="00836186" w:rsidR="00610DF1" w:rsidP="00610DF1" w:rsidRDefault="00610DF1" w14:paraId="0BDE2329" w14:textId="5E41B95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de anonieme reactie worden drie categorieën van ‘redelijke kosten’ onderkend: 1) Kosten als gevolg van aanpassing inning belastingen, 2) kosten als gevolg van hogere profiel- en onbalanskosten en 3) overige kosten (bijv. aanpassing ICT-systeem). Deze opsomming is herkenbaar. Dat geldt niet voor de toelichting die bij deze kosten wordt gegeven. </w:t>
      </w:r>
      <w:r w:rsidRPr="00836186" w:rsidR="009A0B2E">
        <w:rPr>
          <w:rFonts w:ascii="Times New Roman" w:hAnsi="Times New Roman" w:cs="Times New Roman"/>
          <w:sz w:val="24"/>
          <w:szCs w:val="24"/>
        </w:rPr>
        <w:t>Met betrekking tot het eerste punt wordt opgemerkt dat de belastingplicht wordt gelegd bij professionele partijen die gewend zijn om aangifte energiebelasting te doen: de energieleveranciers. Hiermee worden administratieve lasten voor en een beroep op het doenvermogen van energiegevers en -ontvangers voorkomen. Voorts wordt voorkomen dat de uitvoering en handhaving van de energiebelasting door de Belastingdienst onder druk komt te staan.</w:t>
      </w:r>
      <w:r w:rsidRPr="00836186">
        <w:rPr>
          <w:rFonts w:ascii="Times New Roman" w:hAnsi="Times New Roman" w:cs="Times New Roman"/>
          <w:sz w:val="24"/>
          <w:szCs w:val="24"/>
        </w:rPr>
        <w:t xml:space="preserve"> Met betrekking tot de tweede categorie wordt in de reactie onderkend dat het gebruik van een statische verdeelsleutel inkoop en balancering beter voorspelbaar maakt, maar dit betekent niet dat er helemaal geen extra inkoop- en onbalanskosten ontstaan door het delen van energie met vrije leverancierskeuze. Deze kosten mogen in redelijkheid in rekening worden gebracht. Ook de overige kosten, zoals kosten voor aanpassing factureringssysteem etc. mogen in redelijkheid in rekening worden gebracht. De ACM </w:t>
      </w:r>
      <w:r w:rsidRPr="00836186" w:rsidR="00AE4360">
        <w:rPr>
          <w:rFonts w:ascii="Times New Roman" w:hAnsi="Times New Roman" w:cs="Times New Roman"/>
          <w:sz w:val="24"/>
          <w:szCs w:val="24"/>
        </w:rPr>
        <w:t>kan</w:t>
      </w:r>
      <w:r w:rsidRPr="00836186">
        <w:rPr>
          <w:rFonts w:ascii="Times New Roman" w:hAnsi="Times New Roman" w:cs="Times New Roman"/>
          <w:sz w:val="24"/>
          <w:szCs w:val="24"/>
        </w:rPr>
        <w:t xml:space="preserve"> op basis van onderzoek naar de onderliggende kosten toetsen of deze kosten redelijk zijn en of er niet meer kosten in rekening worden gebracht dan gelet op de onderliggende kosten redelijk kan worden geacht.</w:t>
      </w:r>
    </w:p>
    <w:p w:rsidRPr="00836186" w:rsidR="00610DF1" w:rsidP="00610DF1" w:rsidRDefault="00610DF1" w14:paraId="63F78687"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Met betrekking tot de opmerking van Koers e.a. dat het wetsvoorstel niet voorziet in de mogelijkheid dat energiegemeenschappen een eigen netwerk (gesloten systeem) beheren, kan worden opgemerkt dat dit buiten de scope van dit implementatiewetsvoorstel valt. In de elektriciteitsrichtlijn (2019/944) wordt deze mogelijkheid wel genoemd, maar wordt het aan de lidstaat gelaten om te bepalen of energiegemeenschappen het recht hebben om distributienetten te bezitten (artikel 16, tweede lid, onder b). In Nederland loopt een aantal experimenten waarin energiegemeenschappen ook het distributienet beheren (waaronder het in de reactie van Koers genoemde Amsterdamse Schoonschip). Naar aanleiding van de evaluatie van deze experimenten zal in de komende jaren besloten worden of het wenselijk is dat energiegemeenschappen onder voorwaarden ook een distributienet mogen beheren. De richtlijn biedt hiertoe de ruimte, maar verplicht Nederland hier niet toe.</w:t>
      </w:r>
    </w:p>
    <w:p w:rsidRPr="00836186" w:rsidR="00610DF1" w:rsidP="00610DF1" w:rsidRDefault="00610DF1" w14:paraId="29F0D07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Verder zijn door verschillen partijen (o.a. Netbeheer Nederland) voorstellen gedaan om het wetsvoorstel te verduidelijken. Veel van deze suggesties zijn overgenomen.</w:t>
      </w:r>
    </w:p>
    <w:p w:rsidRPr="00836186" w:rsidR="008E4CBD" w:rsidP="00B44445" w:rsidRDefault="008E4CBD" w14:paraId="52040472" w14:textId="77777777">
      <w:pPr>
        <w:spacing w:line="240" w:lineRule="exact"/>
        <w:rPr>
          <w:rFonts w:ascii="Times New Roman" w:hAnsi="Times New Roman" w:cs="Times New Roman"/>
          <w:i/>
          <w:iCs/>
          <w:sz w:val="24"/>
          <w:szCs w:val="24"/>
        </w:rPr>
      </w:pPr>
    </w:p>
    <w:p w:rsidRPr="00836186" w:rsidR="008E4CBD" w:rsidP="00836186" w:rsidRDefault="55235823" w14:paraId="534727E3" w14:textId="72EEC318">
      <w:pPr>
        <w:rPr>
          <w:rFonts w:ascii="Times New Roman" w:hAnsi="Times New Roman" w:cs="Times New Roman"/>
          <w:b/>
          <w:bCs/>
          <w:sz w:val="24"/>
          <w:szCs w:val="24"/>
        </w:rPr>
      </w:pPr>
      <w:r w:rsidRPr="00836186">
        <w:rPr>
          <w:rFonts w:ascii="Times New Roman" w:hAnsi="Times New Roman" w:cs="Times New Roman"/>
          <w:b/>
          <w:bCs/>
          <w:sz w:val="24"/>
          <w:szCs w:val="24"/>
        </w:rPr>
        <w:t>6.4.</w:t>
      </w:r>
      <w:r w:rsidRPr="00836186" w:rsidR="7343F830">
        <w:rPr>
          <w:rFonts w:ascii="Times New Roman" w:hAnsi="Times New Roman" w:cs="Times New Roman"/>
          <w:b/>
          <w:bCs/>
          <w:sz w:val="24"/>
          <w:szCs w:val="24"/>
        </w:rPr>
        <w:t>4</w:t>
      </w:r>
      <w:r w:rsidRPr="00836186">
        <w:rPr>
          <w:rFonts w:ascii="Times New Roman" w:hAnsi="Times New Roman" w:cs="Times New Roman"/>
          <w:b/>
          <w:bCs/>
          <w:sz w:val="24"/>
          <w:szCs w:val="24"/>
        </w:rPr>
        <w:t xml:space="preserve"> </w:t>
      </w:r>
      <w:r w:rsidRPr="00836186" w:rsidR="70FB6D36">
        <w:rPr>
          <w:rFonts w:ascii="Times New Roman" w:hAnsi="Times New Roman" w:cs="Times New Roman"/>
          <w:b/>
          <w:bCs/>
          <w:sz w:val="24"/>
          <w:szCs w:val="24"/>
        </w:rPr>
        <w:t>Wet belastingen op milieugrondslag</w:t>
      </w:r>
    </w:p>
    <w:p w:rsidRPr="00836186" w:rsidR="003A2087" w:rsidP="003A2087" w:rsidRDefault="002373E5" w14:paraId="06E6522A" w14:textId="77777777">
      <w:pPr>
        <w:spacing w:line="276" w:lineRule="auto"/>
        <w:rPr>
          <w:rFonts w:ascii="Times New Roman" w:hAnsi="Times New Roman" w:cs="Times New Roman"/>
          <w:i/>
          <w:iCs/>
          <w:sz w:val="24"/>
          <w:szCs w:val="24"/>
        </w:rPr>
      </w:pPr>
      <w:r w:rsidRPr="00836186">
        <w:rPr>
          <w:rFonts w:ascii="Times New Roman" w:hAnsi="Times New Roman" w:cs="Times New Roman"/>
          <w:i/>
          <w:iCs/>
          <w:sz w:val="24"/>
          <w:szCs w:val="24"/>
        </w:rPr>
        <w:t>Energiedelen en belastingheffing</w:t>
      </w:r>
    </w:p>
    <w:p w:rsidRPr="00836186" w:rsidR="002373E5" w:rsidP="003A2087" w:rsidRDefault="002373E5" w14:paraId="1076009E" w14:textId="4CEAB733">
      <w:pPr>
        <w:spacing w:line="276" w:lineRule="auto"/>
        <w:rPr>
          <w:rFonts w:ascii="Times New Roman" w:hAnsi="Times New Roman" w:cs="Times New Roman"/>
          <w:sz w:val="24"/>
          <w:szCs w:val="24"/>
        </w:rPr>
      </w:pPr>
      <w:r w:rsidRPr="00836186">
        <w:rPr>
          <w:rFonts w:ascii="Times New Roman" w:hAnsi="Times New Roman" w:cs="Times New Roman"/>
          <w:sz w:val="24"/>
          <w:szCs w:val="24"/>
        </w:rPr>
        <w:t>Energie</w:t>
      </w:r>
      <w:r w:rsidRPr="00836186" w:rsidR="004C5C33">
        <w:rPr>
          <w:rFonts w:ascii="Times New Roman" w:hAnsi="Times New Roman" w:cs="Times New Roman"/>
          <w:sz w:val="24"/>
          <w:szCs w:val="24"/>
        </w:rPr>
        <w:t xml:space="preserve"> </w:t>
      </w:r>
      <w:r w:rsidRPr="00836186">
        <w:rPr>
          <w:rFonts w:ascii="Times New Roman" w:hAnsi="Times New Roman" w:cs="Times New Roman"/>
          <w:sz w:val="24"/>
          <w:szCs w:val="24"/>
        </w:rPr>
        <w:t>Nederland vraagt waarom in het wetvoorstel is opgenomen dat energiedelen geen levering van elektriciteit is, terwijl dit in de Wbm wel als levering wordt beschouwd. Volgens hen kan de huidige formulering verwarrend overkomen. Daarnaast vraagt N</w:t>
      </w:r>
      <w:r w:rsidRPr="00836186" w:rsidR="004F6503">
        <w:rPr>
          <w:rFonts w:ascii="Times New Roman" w:hAnsi="Times New Roman" w:cs="Times New Roman"/>
          <w:sz w:val="24"/>
          <w:szCs w:val="24"/>
        </w:rPr>
        <w:t>etbeheer Nederland</w:t>
      </w:r>
      <w:r w:rsidRPr="00836186" w:rsidR="002F7FB3">
        <w:rPr>
          <w:rFonts w:ascii="Times New Roman" w:hAnsi="Times New Roman" w:cs="Times New Roman"/>
          <w:sz w:val="24"/>
          <w:szCs w:val="24"/>
        </w:rPr>
        <w:t xml:space="preserve"> </w:t>
      </w:r>
      <w:r w:rsidRPr="00836186">
        <w:rPr>
          <w:rFonts w:ascii="Times New Roman" w:hAnsi="Times New Roman" w:cs="Times New Roman"/>
          <w:sz w:val="24"/>
          <w:szCs w:val="24"/>
        </w:rPr>
        <w:t>of de formulering zoals opgenomen in het wetsvoorstel kan worden aangepast om consistentie in de toepassing van de belastingheffing bij energiedelen te waarborgen.</w:t>
      </w:r>
    </w:p>
    <w:p w:rsidRPr="00836186" w:rsidR="002373E5" w:rsidP="00B44445" w:rsidRDefault="002373E5" w14:paraId="429CBC14"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 xml:space="preserve">Mede naar aanleiding van deze reacties is het wetsvoorstel aangepast, zodat energiedelen het belastbare feit vormt. Hiermee wordt helder vastgelegd hoe energiedelen in de Wbm wordt behandeld. </w:t>
      </w:r>
    </w:p>
    <w:p w:rsidRPr="00836186" w:rsidR="003A2087" w:rsidP="00B44445" w:rsidRDefault="6C73A7B2" w14:paraId="6DFA5224"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Wanbetaling energiebelasting energiedelen</w:t>
      </w:r>
    </w:p>
    <w:p w:rsidRPr="00836186" w:rsidR="002373E5" w:rsidP="00B44445" w:rsidRDefault="6C73A7B2" w14:paraId="69763598" w14:textId="7E431144">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vraagt of energieleveranciers bij wanbetaling vrijgesteld zijn van de verplichting om energiebelasting af te dragen. Daarnaast vragen zij welke wettelijke verplichtingen leveranciers hebben jegens wanbetalers.</w:t>
      </w:r>
    </w:p>
    <w:p w:rsidRPr="00836186" w:rsidR="002373E5" w:rsidP="00B44445" w:rsidRDefault="6C73A7B2" w14:paraId="11E81C91" w14:textId="6B1B3D2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de gekozen vormgeving blijft de </w:t>
      </w:r>
      <w:r w:rsidRPr="00836186" w:rsidR="01D8D048">
        <w:rPr>
          <w:rFonts w:ascii="Times New Roman" w:hAnsi="Times New Roman" w:cs="Times New Roman"/>
          <w:sz w:val="24"/>
          <w:szCs w:val="24"/>
        </w:rPr>
        <w:t>energie</w:t>
      </w:r>
      <w:r w:rsidRPr="00836186">
        <w:rPr>
          <w:rFonts w:ascii="Times New Roman" w:hAnsi="Times New Roman" w:cs="Times New Roman"/>
          <w:sz w:val="24"/>
          <w:szCs w:val="24"/>
        </w:rPr>
        <w:t>leverancier verantwoordelijk voor het innen en afdragen van de energiebelasting, ook in het geval van wanbetaling van de klant. Dit geldt onverkort bij energiedelen. Bij wanbetaling kan de energieleverancier via de bestaande inningstrajecten gebruikmaken van procedures zoals herinneringen, aanmaningen en de inschakeling van incassobureaus om het openstaande bedrag te innen</w:t>
      </w:r>
      <w:r w:rsidRPr="00836186" w:rsidR="59470511">
        <w:rPr>
          <w:rFonts w:ascii="Times New Roman" w:hAnsi="Times New Roman" w:cs="Times New Roman"/>
          <w:sz w:val="24"/>
          <w:szCs w:val="24"/>
        </w:rPr>
        <w:t>.</w:t>
      </w:r>
      <w:r w:rsidRPr="00836186">
        <w:rPr>
          <w:rFonts w:ascii="Times New Roman" w:hAnsi="Times New Roman" w:cs="Times New Roman"/>
          <w:sz w:val="24"/>
          <w:szCs w:val="24"/>
        </w:rPr>
        <w:t xml:space="preserve"> De prikkel om gebruik te maken van deze inningstrajecten voor het innen van energiebelasting en het afdragen van de energiebelasting bij energiedelen zou verdwijnen als de verplichting tot afdracht bij wanbetaling bij energiedelen niet onverkort zou gelden.</w:t>
      </w:r>
    </w:p>
    <w:p w:rsidRPr="00836186" w:rsidR="003A2087" w:rsidP="00B44445" w:rsidRDefault="002373E5" w14:paraId="3268D4F3"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Belastingheffing en eenvoud</w:t>
      </w:r>
    </w:p>
    <w:p w:rsidRPr="00836186" w:rsidR="002373E5" w:rsidP="00B44445" w:rsidRDefault="002373E5" w14:paraId="6388B510" w14:textId="7DAB5F02">
      <w:pPr>
        <w:spacing w:line="240" w:lineRule="exact"/>
        <w:rPr>
          <w:rFonts w:ascii="Times New Roman" w:hAnsi="Times New Roman" w:cs="Times New Roman"/>
          <w:sz w:val="24"/>
          <w:szCs w:val="24"/>
        </w:rPr>
      </w:pPr>
      <w:r w:rsidRPr="00836186">
        <w:rPr>
          <w:rFonts w:ascii="Times New Roman" w:hAnsi="Times New Roman" w:cs="Times New Roman"/>
          <w:sz w:val="24"/>
          <w:szCs w:val="24"/>
        </w:rPr>
        <w:t>Koers wijst erop dat de belastingheffing bij energiedelen lijkt te worden vormgegeven vanuit eenvoud, mogelijk ten koste van de ruimte voor burgers en bedrijven om maximaal te profiteren van energiedelen.</w:t>
      </w:r>
    </w:p>
    <w:p w:rsidRPr="00836186" w:rsidR="002373E5" w:rsidP="00B44445" w:rsidRDefault="002373E5" w14:paraId="109CB43B"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Eenvoud in belastingheffing wordt altijd meegenomen in de vormgeving en is een belangrijk uitgangspunt, aangezien het bijdraagt aan de uitvoerbaarheid, handhaafbaarheid en begrijpelijkheid van het stelsel. Tegelijkertijd wordt, waar mogelijk, gestreefd naar maximale ruimte voor de bredere beleidsmatige wensen waar mogelijk, zoals ook hier, bij energiedelen. </w:t>
      </w:r>
    </w:p>
    <w:p w:rsidRPr="00836186" w:rsidR="0074168A" w:rsidP="00B44445" w:rsidRDefault="0074168A" w14:paraId="0E7DAE25" w14:textId="77777777">
      <w:pPr>
        <w:spacing w:line="240" w:lineRule="exact"/>
        <w:rPr>
          <w:rFonts w:ascii="Times New Roman" w:hAnsi="Times New Roman" w:cs="Times New Roman"/>
          <w:i/>
          <w:iCs/>
          <w:sz w:val="24"/>
          <w:szCs w:val="24"/>
        </w:rPr>
      </w:pPr>
    </w:p>
    <w:p w:rsidRPr="00836186" w:rsidR="003A2087" w:rsidP="00B44445" w:rsidRDefault="6C73A7B2" w14:paraId="775B0CC3" w14:textId="12BD9805">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Btw</w:t>
      </w:r>
    </w:p>
    <w:p w:rsidRPr="00836186" w:rsidR="6C73A7B2" w:rsidP="00B44445" w:rsidRDefault="6C73A7B2" w14:paraId="21DCAF87" w14:textId="70A7FB27">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heeft verschillende vragen gesteld met betrekking tot de toepassing van btw bij energiedelen. 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vraagt zich af of het de bedoeling is dat over het geleverde volume btw in rekening wordt gebracht en, zo ja, wie verantwoordelijk is voor de inning en afdracht hiervan. Daarnaast vraagt 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zich af of energiedelen een sluiproute kan vormen om btw te ontwijken in het geval dat geen btw wordt geheven. Verder wil zij weten of de energiedeler btw-plichtig wordt door het delen van energie en of deze eventueel onder de kleineondernemersregeling kan vallen. Ook vraagt 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of er btw verschuldigd is over de door de leverancier af te dragen energiebelasting en, zo ja, wie deze btw moet afdragen. Tot slot vraagt 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of leveranciers inzicht moeten hebben in de btw-status van energiedelers.</w:t>
      </w:r>
    </w:p>
    <w:p w:rsidRPr="00836186" w:rsidR="002373E5" w:rsidP="00B44445" w:rsidRDefault="002373E5" w14:paraId="2C695272" w14:textId="6902E2C3">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kabinet begrijpt de wens om in algemene zin duidelijkheid te geven over de btw-positie van energiedelers. Het geven van duidelijkheid wordt bemoeilijkt door de omstandigheid dat het individuele gevallen zal betreffen. Het is aan de belastinginspecteur om in een individueel geval, op basis van de dan voorliggende feiten, een afweging te maken van de btw-gevolgen. Immers, afhankelijk van de voorliggende feiten kunnen de uitkomsten voor de btw verschillend uitpakken. Kort gezegd, door iets in algemene zin op te nemen, lijk</w:t>
      </w:r>
      <w:r w:rsidRPr="00836186" w:rsidR="0CB570FB">
        <w:rPr>
          <w:rFonts w:ascii="Times New Roman" w:hAnsi="Times New Roman" w:cs="Times New Roman"/>
          <w:sz w:val="24"/>
          <w:szCs w:val="24"/>
        </w:rPr>
        <w:t>t</w:t>
      </w:r>
      <w:r w:rsidRPr="00836186">
        <w:rPr>
          <w:rFonts w:ascii="Times New Roman" w:hAnsi="Times New Roman" w:cs="Times New Roman"/>
          <w:sz w:val="24"/>
          <w:szCs w:val="24"/>
        </w:rPr>
        <w:t xml:space="preserve"> </w:t>
      </w:r>
      <w:r w:rsidRPr="00836186" w:rsidR="69668BE9">
        <w:rPr>
          <w:rFonts w:ascii="Times New Roman" w:hAnsi="Times New Roman" w:cs="Times New Roman"/>
          <w:sz w:val="24"/>
          <w:szCs w:val="24"/>
        </w:rPr>
        <w:t xml:space="preserve">aan </w:t>
      </w:r>
      <w:r w:rsidRPr="00836186">
        <w:rPr>
          <w:rFonts w:ascii="Times New Roman" w:hAnsi="Times New Roman" w:cs="Times New Roman"/>
          <w:sz w:val="24"/>
          <w:szCs w:val="24"/>
        </w:rPr>
        <w:t xml:space="preserve">betrokken partijen in eerste instantie een dienst te worden bewezen, maar als een individuele casus toch anders uitwerkt, kan sprake zijn van schijnzekerheid, </w:t>
      </w:r>
      <w:r w:rsidRPr="00836186" w:rsidR="000F4FA7">
        <w:rPr>
          <w:rFonts w:ascii="Times New Roman" w:hAnsi="Times New Roman" w:cs="Times New Roman"/>
          <w:sz w:val="24"/>
          <w:szCs w:val="24"/>
        </w:rPr>
        <w:t xml:space="preserve">hetgeen </w:t>
      </w:r>
      <w:r w:rsidRPr="00836186">
        <w:rPr>
          <w:rFonts w:ascii="Times New Roman" w:hAnsi="Times New Roman" w:cs="Times New Roman"/>
          <w:sz w:val="24"/>
          <w:szCs w:val="24"/>
        </w:rPr>
        <w:t xml:space="preserve">ongewenst is. Daarom is hieronder op hoofdlijnen een antwoord opgenomen op de gestelde vragen. </w:t>
      </w:r>
    </w:p>
    <w:p w:rsidRPr="00836186" w:rsidR="002373E5" w:rsidP="00B44445" w:rsidRDefault="6C73A7B2" w14:paraId="5F8CBCEC" w14:textId="49DC307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leveren van energie aan (energie)bedrijven of consumenten tegen vergoeding is een levering waarover btw verschuldigd is. De verschuldigde btw wordt berekend over de vergoeding. De vergoeding is het totale bedrag dat ter zake van de levering in rekening wordt gebracht. Over andere belastingen of heffingen die in de vergoeding zijn begrepen (zoals energiebelasting) dient derhalve ook btw te worden berekend. De hoofdregel is dat de btw </w:t>
      </w:r>
      <w:r w:rsidRPr="00836186">
        <w:rPr>
          <w:rFonts w:ascii="Times New Roman" w:hAnsi="Times New Roman" w:cs="Times New Roman"/>
          <w:sz w:val="24"/>
          <w:szCs w:val="24"/>
        </w:rPr>
        <w:lastRenderedPageBreak/>
        <w:t>wordt geheven van de ondernemer die de prestatie verricht. Een zogenoemde energiedeler is zodoende zelf verantwoordelijk voor een juiste aangifte, afdracht, en voor voldoening aan zijn overige btw-verplichtingen. Indien een energiedeler door zijn activiteiten btw-plichtig wordt, kan hij mogelijk gebruikmaken van de kleineondernemersregeling, mits de jaarlijkse omzet onder de daarvoor geldende drempel blijft (net zoals bij veel particuliere zonnepaneeleigenaren die leveren aan energiebedrijven).</w:t>
      </w:r>
      <w:r w:rsidRPr="00836186" w:rsidR="006A687B">
        <w:rPr>
          <w:rFonts w:ascii="Times New Roman" w:hAnsi="Times New Roman" w:cs="Times New Roman"/>
          <w:sz w:val="24"/>
          <w:szCs w:val="24"/>
        </w:rPr>
        <w:t xml:space="preserve"> </w:t>
      </w:r>
      <w:r w:rsidRPr="00836186" w:rsidR="00C8149B">
        <w:rPr>
          <w:rFonts w:ascii="Times New Roman" w:hAnsi="Times New Roman" w:cs="Times New Roman"/>
          <w:sz w:val="24"/>
          <w:szCs w:val="24"/>
        </w:rPr>
        <w:t xml:space="preserve">Ook geldt er een registratiedrempel. </w:t>
      </w:r>
      <w:r w:rsidRPr="00836186" w:rsidR="001F54F8">
        <w:rPr>
          <w:rFonts w:ascii="Times New Roman" w:hAnsi="Times New Roman" w:cs="Times New Roman"/>
          <w:sz w:val="24"/>
          <w:szCs w:val="24"/>
        </w:rPr>
        <w:t>Omdat het bij energiedelen vaak om kleine bedragen gaat zullen vee</w:t>
      </w:r>
      <w:r w:rsidRPr="00836186" w:rsidR="00FA28DF">
        <w:rPr>
          <w:rFonts w:ascii="Times New Roman" w:hAnsi="Times New Roman" w:cs="Times New Roman"/>
          <w:sz w:val="24"/>
          <w:szCs w:val="24"/>
        </w:rPr>
        <w:t>l</w:t>
      </w:r>
      <w:r w:rsidRPr="00836186" w:rsidR="001F54F8">
        <w:rPr>
          <w:rFonts w:ascii="Times New Roman" w:hAnsi="Times New Roman" w:cs="Times New Roman"/>
          <w:sz w:val="24"/>
          <w:szCs w:val="24"/>
        </w:rPr>
        <w:t xml:space="preserve"> partijen die energiedelen onder de registratiedrempel </w:t>
      </w:r>
      <w:r w:rsidRPr="00836186" w:rsidR="00FA28DF">
        <w:rPr>
          <w:rFonts w:ascii="Times New Roman" w:hAnsi="Times New Roman" w:cs="Times New Roman"/>
          <w:sz w:val="24"/>
          <w:szCs w:val="24"/>
        </w:rPr>
        <w:t>vallen en hoeven zij zich niet te melden bij de belastingdienst.</w:t>
      </w:r>
    </w:p>
    <w:p w:rsidRPr="00836186" w:rsidR="00983C06" w:rsidP="00B44445" w:rsidRDefault="00983C06" w14:paraId="7AFF478F" w14:textId="77777777">
      <w:pPr>
        <w:spacing w:line="240" w:lineRule="exact"/>
        <w:rPr>
          <w:rFonts w:ascii="Times New Roman" w:hAnsi="Times New Roman" w:cs="Times New Roman"/>
          <w:sz w:val="24"/>
          <w:szCs w:val="24"/>
        </w:rPr>
      </w:pPr>
    </w:p>
    <w:p w:rsidRPr="00836186" w:rsidR="00AB3528" w:rsidP="00836186" w:rsidRDefault="55235823" w14:paraId="6C1C70C2" w14:textId="18D4DC3E">
      <w:pPr>
        <w:rPr>
          <w:rFonts w:ascii="Times New Roman" w:hAnsi="Times New Roman" w:cs="Times New Roman"/>
          <w:b/>
          <w:bCs/>
          <w:sz w:val="24"/>
          <w:szCs w:val="24"/>
        </w:rPr>
      </w:pPr>
      <w:r w:rsidRPr="00836186">
        <w:rPr>
          <w:rFonts w:ascii="Times New Roman" w:hAnsi="Times New Roman" w:cs="Times New Roman"/>
          <w:b/>
          <w:bCs/>
          <w:sz w:val="24"/>
          <w:szCs w:val="24"/>
        </w:rPr>
        <w:t>6.4.</w:t>
      </w:r>
      <w:r w:rsidRPr="00836186" w:rsidR="7343F830">
        <w:rPr>
          <w:rFonts w:ascii="Times New Roman" w:hAnsi="Times New Roman" w:cs="Times New Roman"/>
          <w:b/>
          <w:bCs/>
          <w:sz w:val="24"/>
          <w:szCs w:val="24"/>
        </w:rPr>
        <w:t>5</w:t>
      </w:r>
      <w:r w:rsidRPr="00836186">
        <w:rPr>
          <w:rFonts w:ascii="Times New Roman" w:hAnsi="Times New Roman" w:cs="Times New Roman"/>
          <w:b/>
          <w:bCs/>
          <w:sz w:val="24"/>
          <w:szCs w:val="24"/>
        </w:rPr>
        <w:t xml:space="preserve"> </w:t>
      </w:r>
      <w:r w:rsidRPr="00836186" w:rsidR="510E48CE">
        <w:rPr>
          <w:rFonts w:ascii="Times New Roman" w:hAnsi="Times New Roman" w:cs="Times New Roman"/>
          <w:b/>
          <w:bCs/>
          <w:sz w:val="24"/>
          <w:szCs w:val="24"/>
        </w:rPr>
        <w:t>Flexibiliteit in het elektriciteitssysteem</w:t>
      </w:r>
    </w:p>
    <w:p w:rsidRPr="00836186" w:rsidR="0076506E" w:rsidP="00B44445" w:rsidRDefault="0076506E" w14:paraId="68E690AD" w14:textId="77777777">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Informatieverplichtingen TSB/DSB’s</w:t>
      </w:r>
    </w:p>
    <w:p w:rsidRPr="00836186" w:rsidR="0076506E" w:rsidP="00C276AB" w:rsidRDefault="0076506E" w14:paraId="70492F8F" w14:textId="092B2B55">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Zowel GTS als Netbeheer Nederland geven aan dat de informatieverplichting </w:t>
      </w:r>
      <w:r w:rsidRPr="00836186" w:rsidR="00AC6D20">
        <w:rPr>
          <w:rFonts w:ascii="Times New Roman" w:hAnsi="Times New Roman" w:eastAsia="Verdana" w:cs="Times New Roman"/>
          <w:sz w:val="24"/>
          <w:szCs w:val="24"/>
        </w:rPr>
        <w:t xml:space="preserve">in artikel 3.77, derde lid, </w:t>
      </w:r>
      <w:r w:rsidRPr="00836186">
        <w:rPr>
          <w:rFonts w:ascii="Times New Roman" w:hAnsi="Times New Roman" w:eastAsia="Verdana" w:cs="Times New Roman"/>
          <w:sz w:val="24"/>
          <w:szCs w:val="24"/>
        </w:rPr>
        <w:t xml:space="preserve">niet van toepassing </w:t>
      </w:r>
      <w:r w:rsidRPr="00836186" w:rsidR="009645B5">
        <w:rPr>
          <w:rFonts w:ascii="Times New Roman" w:hAnsi="Times New Roman" w:eastAsia="Verdana" w:cs="Times New Roman"/>
          <w:sz w:val="24"/>
          <w:szCs w:val="24"/>
        </w:rPr>
        <w:t>moet zijn</w:t>
      </w:r>
      <w:r w:rsidRPr="00836186">
        <w:rPr>
          <w:rFonts w:ascii="Times New Roman" w:hAnsi="Times New Roman" w:eastAsia="Verdana" w:cs="Times New Roman"/>
          <w:sz w:val="24"/>
          <w:szCs w:val="24"/>
        </w:rPr>
        <w:t xml:space="preserve"> op de systeembeheerders voor gas. Zoals aangegeven in </w:t>
      </w:r>
      <w:r w:rsidRPr="00836186" w:rsidR="00436E93">
        <w:rPr>
          <w:rFonts w:ascii="Times New Roman" w:hAnsi="Times New Roman" w:eastAsia="Verdana" w:cs="Times New Roman"/>
          <w:sz w:val="24"/>
          <w:szCs w:val="24"/>
        </w:rPr>
        <w:t>paragraaf 6.</w:t>
      </w:r>
      <w:r w:rsidRPr="00836186" w:rsidR="00A211F0">
        <w:rPr>
          <w:rFonts w:ascii="Times New Roman" w:hAnsi="Times New Roman" w:eastAsia="Verdana" w:cs="Times New Roman"/>
          <w:sz w:val="24"/>
          <w:szCs w:val="24"/>
        </w:rPr>
        <w:t>4.1</w:t>
      </w:r>
      <w:r w:rsidRPr="00836186" w:rsidR="00436E93">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reikwijdte implementatie”</w:t>
      </w:r>
      <w:r w:rsidRPr="00836186" w:rsidR="00436E93">
        <w:rPr>
          <w:rFonts w:ascii="Times New Roman" w:hAnsi="Times New Roman" w:eastAsia="Verdana" w:cs="Times New Roman"/>
          <w:sz w:val="24"/>
          <w:szCs w:val="24"/>
        </w:rPr>
        <w:t>’)</w:t>
      </w:r>
      <w:r w:rsidRPr="00836186">
        <w:rPr>
          <w:rFonts w:ascii="Times New Roman" w:hAnsi="Times New Roman" w:eastAsia="Verdana" w:cs="Times New Roman"/>
          <w:sz w:val="24"/>
          <w:szCs w:val="24"/>
        </w:rPr>
        <w:t xml:space="preserve"> </w:t>
      </w:r>
      <w:r w:rsidRPr="00836186" w:rsidR="00D57514">
        <w:rPr>
          <w:rFonts w:ascii="Times New Roman" w:hAnsi="Times New Roman" w:eastAsia="Verdana" w:cs="Times New Roman"/>
          <w:sz w:val="24"/>
          <w:szCs w:val="24"/>
        </w:rPr>
        <w:t>is dit</w:t>
      </w:r>
      <w:r w:rsidRPr="00836186">
        <w:rPr>
          <w:rFonts w:ascii="Times New Roman" w:hAnsi="Times New Roman" w:eastAsia="Verdana" w:cs="Times New Roman"/>
          <w:sz w:val="24"/>
          <w:szCs w:val="24"/>
        </w:rPr>
        <w:t xml:space="preserve"> </w:t>
      </w:r>
      <w:r w:rsidRPr="00836186" w:rsidR="00D57514">
        <w:rPr>
          <w:rFonts w:ascii="Times New Roman" w:hAnsi="Times New Roman" w:eastAsia="Verdana" w:cs="Times New Roman"/>
          <w:sz w:val="24"/>
          <w:szCs w:val="24"/>
        </w:rPr>
        <w:t>in het wetsvoorstel aangepast.</w:t>
      </w:r>
    </w:p>
    <w:p w:rsidRPr="00836186" w:rsidR="0076506E" w:rsidP="00C276AB" w:rsidRDefault="2E517818" w14:paraId="47728778" w14:textId="129C6B75">
      <w:pPr>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Energie Nederland stelt inhoudelijke vragen bij de Memorie van Toelichting en of de extra informatieplicht over beschikbare capaciteit kan zorgen voor minder benodigde uitbreiding van het stroomnet. Het kabinet geeft aan dat door actuele informatie over de beschikbare capaciteit (toekomstig) systeemgeb</w:t>
      </w:r>
      <w:r w:rsidRPr="00836186" w:rsidR="14EB6F48">
        <w:rPr>
          <w:rFonts w:ascii="Times New Roman" w:hAnsi="Times New Roman" w:eastAsia="Verdana" w:cs="Times New Roman"/>
          <w:sz w:val="24"/>
          <w:szCs w:val="24"/>
        </w:rPr>
        <w:t>r</w:t>
      </w:r>
      <w:r w:rsidRPr="00836186">
        <w:rPr>
          <w:rFonts w:ascii="Times New Roman" w:hAnsi="Times New Roman" w:eastAsia="Verdana" w:cs="Times New Roman"/>
          <w:sz w:val="24"/>
          <w:szCs w:val="24"/>
        </w:rPr>
        <w:t xml:space="preserve">uikers inzicht kunnen hebben waar zij aan toe zijn. Mogelijk draagt dit eraan bij dat zij actief werk maken van het flexibiliseren van hun capaciteitsvraag. Dan hoeven zij immers minder lang te wachten op de </w:t>
      </w:r>
      <w:r w:rsidRPr="00836186" w:rsidR="2E4A65AF">
        <w:rPr>
          <w:rFonts w:ascii="Times New Roman" w:hAnsi="Times New Roman" w:eastAsia="Verdana" w:cs="Times New Roman"/>
          <w:sz w:val="24"/>
          <w:szCs w:val="24"/>
        </w:rPr>
        <w:t>in</w:t>
      </w:r>
      <w:r w:rsidRPr="00836186" w:rsidR="3A11D579">
        <w:rPr>
          <w:rFonts w:ascii="Times New Roman" w:hAnsi="Times New Roman" w:eastAsia="Verdana" w:cs="Times New Roman"/>
          <w:sz w:val="24"/>
          <w:szCs w:val="24"/>
        </w:rPr>
        <w:t>i</w:t>
      </w:r>
      <w:r w:rsidRPr="00836186" w:rsidR="2E4A65AF">
        <w:rPr>
          <w:rFonts w:ascii="Times New Roman" w:hAnsi="Times New Roman" w:eastAsia="Verdana" w:cs="Times New Roman"/>
          <w:sz w:val="24"/>
          <w:szCs w:val="24"/>
        </w:rPr>
        <w:t>ti</w:t>
      </w:r>
      <w:r w:rsidRPr="00836186" w:rsidR="42777751">
        <w:rPr>
          <w:rFonts w:ascii="Times New Roman" w:hAnsi="Times New Roman" w:eastAsia="Verdana" w:cs="Times New Roman"/>
          <w:sz w:val="24"/>
          <w:szCs w:val="24"/>
        </w:rPr>
        <w:t>ë</w:t>
      </w:r>
      <w:r w:rsidRPr="00836186" w:rsidR="2E4A65AF">
        <w:rPr>
          <w:rFonts w:ascii="Times New Roman" w:hAnsi="Times New Roman" w:eastAsia="Verdana" w:cs="Times New Roman"/>
          <w:sz w:val="24"/>
          <w:szCs w:val="24"/>
        </w:rPr>
        <w:t>le</w:t>
      </w:r>
      <w:r w:rsidRPr="00836186">
        <w:rPr>
          <w:rFonts w:ascii="Times New Roman" w:hAnsi="Times New Roman" w:eastAsia="Verdana" w:cs="Times New Roman"/>
          <w:sz w:val="24"/>
          <w:szCs w:val="24"/>
        </w:rPr>
        <w:t xml:space="preserve"> capaciteitsvraag.</w:t>
      </w:r>
    </w:p>
    <w:p w:rsidRPr="00836186" w:rsidR="00D00F9E" w:rsidP="00C276AB" w:rsidRDefault="00D00F9E" w14:paraId="7531C3E4" w14:textId="78798517">
      <w:pPr>
        <w:spacing w:after="0" w:line="240" w:lineRule="exact"/>
        <w:rPr>
          <w:rFonts w:ascii="Times New Roman" w:hAnsi="Times New Roman" w:eastAsia="Verdana" w:cs="Times New Roman"/>
          <w:sz w:val="24"/>
          <w:szCs w:val="24"/>
        </w:rPr>
      </w:pPr>
    </w:p>
    <w:p w:rsidRPr="00836186" w:rsidR="0076506E" w:rsidP="003A2087" w:rsidRDefault="0076506E" w14:paraId="3BDE6597" w14:textId="2BC370E5">
      <w:pPr>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Flexibel gebruik en dan met name gebruik buiten de piekmomenten kan eraan bijdragen dat binnen de huidige fysieke grenzen van </w:t>
      </w:r>
      <w:r w:rsidRPr="00836186" w:rsidR="74AF42CC">
        <w:rPr>
          <w:rFonts w:ascii="Times New Roman" w:hAnsi="Times New Roman" w:eastAsia="Verdana" w:cs="Times New Roman"/>
          <w:sz w:val="24"/>
          <w:szCs w:val="24"/>
        </w:rPr>
        <w:t>de transmissie- en</w:t>
      </w:r>
      <w:r w:rsidRPr="00836186" w:rsidR="5EAE786B">
        <w:rPr>
          <w:rFonts w:ascii="Times New Roman" w:hAnsi="Times New Roman" w:eastAsia="Verdana" w:cs="Times New Roman"/>
          <w:sz w:val="24"/>
          <w:szCs w:val="24"/>
        </w:rPr>
        <w:t xml:space="preserve"> </w:t>
      </w:r>
      <w:r w:rsidRPr="00836186" w:rsidR="33F4A464">
        <w:rPr>
          <w:rFonts w:ascii="Times New Roman" w:hAnsi="Times New Roman" w:eastAsia="Verdana" w:cs="Times New Roman"/>
          <w:sz w:val="24"/>
          <w:szCs w:val="24"/>
        </w:rPr>
        <w:t>distributiesystemen voor elektriciteit</w:t>
      </w:r>
      <w:r w:rsidRPr="00836186">
        <w:rPr>
          <w:rFonts w:ascii="Times New Roman" w:hAnsi="Times New Roman" w:eastAsia="Verdana" w:cs="Times New Roman"/>
          <w:sz w:val="24"/>
          <w:szCs w:val="24"/>
        </w:rPr>
        <w:t xml:space="preserve"> meer gebruikers bediend kunnen worden. Het kabinet benadrukt echter ook dat flexibel gebruik niet voor iedere systeemgebruiker mogelijk is, of dat het mogelijke flexibel gebruik niet altijd aansluit bij de flexibiliteit </w:t>
      </w:r>
      <w:r w:rsidRPr="00836186" w:rsidR="5EAE786B">
        <w:rPr>
          <w:rFonts w:ascii="Times New Roman" w:hAnsi="Times New Roman" w:eastAsia="Verdana" w:cs="Times New Roman"/>
          <w:sz w:val="24"/>
          <w:szCs w:val="24"/>
        </w:rPr>
        <w:t>di</w:t>
      </w:r>
      <w:r w:rsidRPr="00836186" w:rsidR="35958CE4">
        <w:rPr>
          <w:rFonts w:ascii="Times New Roman" w:hAnsi="Times New Roman" w:eastAsia="Verdana" w:cs="Times New Roman"/>
          <w:sz w:val="24"/>
          <w:szCs w:val="24"/>
        </w:rPr>
        <w:t>e</w:t>
      </w:r>
      <w:r w:rsidRPr="00836186">
        <w:rPr>
          <w:rFonts w:ascii="Times New Roman" w:hAnsi="Times New Roman" w:eastAsia="Verdana" w:cs="Times New Roman"/>
          <w:sz w:val="24"/>
          <w:szCs w:val="24"/>
        </w:rPr>
        <w:t xml:space="preserve"> het </w:t>
      </w:r>
      <w:r w:rsidRPr="00836186" w:rsidR="6FE1F74D">
        <w:rPr>
          <w:rFonts w:ascii="Times New Roman" w:hAnsi="Times New Roman" w:eastAsia="Verdana" w:cs="Times New Roman"/>
          <w:sz w:val="24"/>
          <w:szCs w:val="24"/>
        </w:rPr>
        <w:t>transmissie- of distributiesysteem voor elektriciteit</w:t>
      </w:r>
      <w:r w:rsidRPr="00836186" w:rsidR="5EAE786B">
        <w:rPr>
          <w:rFonts w:ascii="Times New Roman" w:hAnsi="Times New Roman" w:eastAsia="Verdana" w:cs="Times New Roman"/>
          <w:sz w:val="24"/>
          <w:szCs w:val="24"/>
        </w:rPr>
        <w:t xml:space="preserve"> vraagt.</w:t>
      </w:r>
      <w:r w:rsidRPr="00836186">
        <w:rPr>
          <w:rFonts w:ascii="Times New Roman" w:hAnsi="Times New Roman" w:eastAsia="Verdana" w:cs="Times New Roman"/>
          <w:sz w:val="24"/>
          <w:szCs w:val="24"/>
        </w:rPr>
        <w:t xml:space="preserve"> Tevens geldt dat naarmate er maar genoeg restruimte is benut, ook met flexibel gebruik geen nieuwe aansluitingen kunnen worden gerealiseerd. De aanname dat </w:t>
      </w:r>
      <w:r w:rsidRPr="00836186" w:rsidR="4636825F">
        <w:rPr>
          <w:rFonts w:ascii="Times New Roman" w:hAnsi="Times New Roman" w:eastAsia="Verdana" w:cs="Times New Roman"/>
          <w:sz w:val="24"/>
          <w:szCs w:val="24"/>
        </w:rPr>
        <w:t>de</w:t>
      </w:r>
      <w:r w:rsidRPr="00836186" w:rsidR="5EAE786B">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 xml:space="preserve">informatieplicht leidt tot beperktere uitbreiding van </w:t>
      </w:r>
      <w:r w:rsidRPr="00836186" w:rsidR="16F2515F">
        <w:rPr>
          <w:rFonts w:ascii="Times New Roman" w:hAnsi="Times New Roman" w:eastAsia="Verdana" w:cs="Times New Roman"/>
          <w:sz w:val="24"/>
          <w:szCs w:val="24"/>
        </w:rPr>
        <w:t>transmissie- of distributiesystemen voor elektriciteit</w:t>
      </w:r>
      <w:r w:rsidRPr="00836186">
        <w:rPr>
          <w:rFonts w:ascii="Times New Roman" w:hAnsi="Times New Roman" w:eastAsia="Verdana" w:cs="Times New Roman"/>
          <w:sz w:val="24"/>
          <w:szCs w:val="24"/>
        </w:rPr>
        <w:t xml:space="preserve"> is dus slechts ten dele correct.</w:t>
      </w:r>
    </w:p>
    <w:p w:rsidRPr="00836186" w:rsidR="003A2087" w:rsidP="003A2087" w:rsidRDefault="003A2087" w14:paraId="2C93EEAE" w14:textId="77777777">
      <w:pPr>
        <w:spacing w:after="0" w:line="240" w:lineRule="exact"/>
        <w:rPr>
          <w:rFonts w:ascii="Times New Roman" w:hAnsi="Times New Roman" w:eastAsia="Verdana" w:cs="Times New Roman"/>
          <w:sz w:val="24"/>
          <w:szCs w:val="24"/>
        </w:rPr>
      </w:pPr>
    </w:p>
    <w:p w:rsidRPr="00836186" w:rsidR="00AB3528" w:rsidP="00B44445" w:rsidRDefault="4255F426" w14:paraId="76079918" w14:textId="0FD5634C">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Flexibele aansluitovereenkomst</w:t>
      </w:r>
    </w:p>
    <w:p w:rsidRPr="00836186" w:rsidR="0018769F" w:rsidP="00225551" w:rsidRDefault="0542A227" w14:paraId="5DBE2D83" w14:textId="40E86BFB">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Energie Nederland </w:t>
      </w:r>
      <w:r w:rsidRPr="00836186" w:rsidR="1DF0FE47">
        <w:rPr>
          <w:rFonts w:ascii="Times New Roman" w:hAnsi="Times New Roman" w:eastAsia="Verdana" w:cs="Times New Roman"/>
          <w:sz w:val="24"/>
          <w:szCs w:val="24"/>
        </w:rPr>
        <w:t xml:space="preserve">stelt vast dat in het wetsvoorstel de definitie van een flexibele aansluitovereenkomst ontbreekt. </w:t>
      </w:r>
      <w:r w:rsidRPr="00836186" w:rsidR="72EB4FDD">
        <w:rPr>
          <w:rFonts w:ascii="Times New Roman" w:hAnsi="Times New Roman" w:eastAsia="Verdana" w:cs="Times New Roman"/>
          <w:sz w:val="24"/>
          <w:szCs w:val="24"/>
        </w:rPr>
        <w:t>Een defin</w:t>
      </w:r>
      <w:r w:rsidRPr="00836186" w:rsidR="39E2BB49">
        <w:rPr>
          <w:rFonts w:ascii="Times New Roman" w:hAnsi="Times New Roman" w:eastAsia="Verdana" w:cs="Times New Roman"/>
          <w:sz w:val="24"/>
          <w:szCs w:val="24"/>
        </w:rPr>
        <w:t>i</w:t>
      </w:r>
      <w:r w:rsidRPr="00836186" w:rsidR="72EB4FDD">
        <w:rPr>
          <w:rFonts w:ascii="Times New Roman" w:hAnsi="Times New Roman" w:eastAsia="Verdana" w:cs="Times New Roman"/>
          <w:sz w:val="24"/>
          <w:szCs w:val="24"/>
        </w:rPr>
        <w:t>tie van deze aansluitovereenkomst</w:t>
      </w:r>
      <w:r w:rsidRPr="00836186" w:rsidR="60AED086">
        <w:rPr>
          <w:rFonts w:ascii="Times New Roman" w:hAnsi="Times New Roman" w:eastAsia="Verdana" w:cs="Times New Roman"/>
          <w:sz w:val="24"/>
          <w:szCs w:val="24"/>
        </w:rPr>
        <w:t>, inclusief het stroombeheersingssysteem,</w:t>
      </w:r>
      <w:r w:rsidRPr="00836186" w:rsidR="72EB4FDD">
        <w:rPr>
          <w:rFonts w:ascii="Times New Roman" w:hAnsi="Times New Roman" w:eastAsia="Verdana" w:cs="Times New Roman"/>
          <w:sz w:val="24"/>
          <w:szCs w:val="24"/>
        </w:rPr>
        <w:t xml:space="preserve"> </w:t>
      </w:r>
      <w:r w:rsidRPr="00836186" w:rsidR="5182142A">
        <w:rPr>
          <w:rFonts w:ascii="Times New Roman" w:hAnsi="Times New Roman" w:eastAsia="Verdana" w:cs="Times New Roman"/>
          <w:sz w:val="24"/>
          <w:szCs w:val="24"/>
        </w:rPr>
        <w:t xml:space="preserve">was opgenomen in de </w:t>
      </w:r>
      <w:r w:rsidRPr="00836186" w:rsidR="0EC4FD9A">
        <w:rPr>
          <w:rFonts w:ascii="Times New Roman" w:hAnsi="Times New Roman" w:eastAsia="Verdana" w:cs="Times New Roman"/>
          <w:sz w:val="24"/>
          <w:szCs w:val="24"/>
        </w:rPr>
        <w:t xml:space="preserve">voorgestelde </w:t>
      </w:r>
      <w:r w:rsidRPr="00836186" w:rsidR="5182142A">
        <w:rPr>
          <w:rFonts w:ascii="Times New Roman" w:hAnsi="Times New Roman" w:eastAsia="Verdana" w:cs="Times New Roman"/>
          <w:sz w:val="24"/>
          <w:szCs w:val="24"/>
        </w:rPr>
        <w:t xml:space="preserve">wijziging van artikel 3.38 </w:t>
      </w:r>
      <w:r w:rsidRPr="00836186" w:rsidR="7792B2C7">
        <w:rPr>
          <w:rFonts w:ascii="Times New Roman" w:hAnsi="Times New Roman" w:eastAsia="Verdana" w:cs="Times New Roman"/>
          <w:sz w:val="24"/>
          <w:szCs w:val="24"/>
        </w:rPr>
        <w:t xml:space="preserve">van de Energiewet maar </w:t>
      </w:r>
      <w:r w:rsidRPr="00836186" w:rsidR="44780632">
        <w:rPr>
          <w:rFonts w:ascii="Times New Roman" w:hAnsi="Times New Roman" w:eastAsia="Verdana" w:cs="Times New Roman"/>
          <w:sz w:val="24"/>
          <w:szCs w:val="24"/>
        </w:rPr>
        <w:t>wordt</w:t>
      </w:r>
      <w:r w:rsidRPr="00836186" w:rsidR="72EB4FDD">
        <w:rPr>
          <w:rFonts w:ascii="Times New Roman" w:hAnsi="Times New Roman" w:eastAsia="Verdana" w:cs="Times New Roman"/>
          <w:sz w:val="24"/>
          <w:szCs w:val="24"/>
        </w:rPr>
        <w:t xml:space="preserve"> </w:t>
      </w:r>
      <w:r w:rsidRPr="00836186" w:rsidR="65479CD4">
        <w:rPr>
          <w:rFonts w:ascii="Times New Roman" w:hAnsi="Times New Roman" w:eastAsia="Verdana" w:cs="Times New Roman"/>
          <w:sz w:val="24"/>
          <w:szCs w:val="24"/>
        </w:rPr>
        <w:t xml:space="preserve">nu </w:t>
      </w:r>
      <w:r w:rsidRPr="00836186" w:rsidR="75C33C3D">
        <w:rPr>
          <w:rFonts w:ascii="Times New Roman" w:hAnsi="Times New Roman" w:eastAsia="Verdana" w:cs="Times New Roman"/>
          <w:sz w:val="24"/>
          <w:szCs w:val="24"/>
        </w:rPr>
        <w:t>t</w:t>
      </w:r>
      <w:r w:rsidRPr="00836186" w:rsidR="36915AD9">
        <w:rPr>
          <w:rFonts w:ascii="Times New Roman" w:hAnsi="Times New Roman" w:eastAsia="Verdana" w:cs="Times New Roman"/>
          <w:sz w:val="24"/>
          <w:szCs w:val="24"/>
        </w:rPr>
        <w:t>oegevoegd aan de begripsbepalingen in artikel 1.1 van de Energiewet</w:t>
      </w:r>
      <w:r w:rsidRPr="00836186" w:rsidR="72EB4FDD">
        <w:rPr>
          <w:rFonts w:ascii="Times New Roman" w:hAnsi="Times New Roman" w:eastAsia="Verdana" w:cs="Times New Roman"/>
          <w:sz w:val="24"/>
          <w:szCs w:val="24"/>
        </w:rPr>
        <w:t>.</w:t>
      </w:r>
    </w:p>
    <w:p w:rsidRPr="00836186" w:rsidR="00A25DC0" w:rsidP="00225551" w:rsidRDefault="00A25DC0" w14:paraId="48D65498" w14:textId="096502FA">
      <w:pPr>
        <w:pStyle w:val="Lijstalinea"/>
        <w:spacing w:after="0" w:line="240" w:lineRule="exact"/>
        <w:ind w:left="0"/>
        <w:rPr>
          <w:rFonts w:ascii="Times New Roman" w:hAnsi="Times New Roman" w:eastAsia="Verdana" w:cs="Times New Roman"/>
          <w:sz w:val="24"/>
          <w:szCs w:val="24"/>
        </w:rPr>
      </w:pPr>
    </w:p>
    <w:p w:rsidRPr="00836186" w:rsidR="62982CD1" w:rsidP="00225551" w:rsidRDefault="14BC0804" w14:paraId="53BCB3EB" w14:textId="19926B27">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Energie Nederland vraagt </w:t>
      </w:r>
      <w:r w:rsidRPr="00836186" w:rsidR="0B3AF034">
        <w:rPr>
          <w:rFonts w:ascii="Times New Roman" w:hAnsi="Times New Roman" w:eastAsia="Verdana" w:cs="Times New Roman"/>
          <w:sz w:val="24"/>
          <w:szCs w:val="24"/>
        </w:rPr>
        <w:t xml:space="preserve">bij </w:t>
      </w:r>
      <w:r w:rsidRPr="00836186" w:rsidR="57C71DAB">
        <w:rPr>
          <w:rFonts w:ascii="Times New Roman" w:hAnsi="Times New Roman" w:eastAsia="Verdana" w:cs="Times New Roman"/>
          <w:sz w:val="24"/>
          <w:szCs w:val="24"/>
        </w:rPr>
        <w:t xml:space="preserve">de voorgestelde wijziging van </w:t>
      </w:r>
      <w:r w:rsidRPr="00836186" w:rsidR="0B3AF034">
        <w:rPr>
          <w:rFonts w:ascii="Times New Roman" w:hAnsi="Times New Roman" w:eastAsia="Verdana" w:cs="Times New Roman"/>
          <w:sz w:val="24"/>
          <w:szCs w:val="24"/>
        </w:rPr>
        <w:t>artikel 3.38</w:t>
      </w:r>
      <w:r w:rsidRPr="00836186" w:rsidR="7CC72CCC">
        <w:rPr>
          <w:rFonts w:ascii="Times New Roman" w:hAnsi="Times New Roman" w:eastAsia="Verdana" w:cs="Times New Roman"/>
          <w:sz w:val="24"/>
          <w:szCs w:val="24"/>
        </w:rPr>
        <w:t>, vijfde lid</w:t>
      </w:r>
      <w:r w:rsidRPr="00836186" w:rsidR="6F04E53C">
        <w:rPr>
          <w:rFonts w:ascii="Times New Roman" w:hAnsi="Times New Roman" w:eastAsia="Verdana" w:cs="Times New Roman"/>
          <w:sz w:val="24"/>
          <w:szCs w:val="24"/>
        </w:rPr>
        <w:t>,</w:t>
      </w:r>
      <w:r w:rsidRPr="00836186" w:rsidR="0B3AF034">
        <w:rPr>
          <w:rFonts w:ascii="Times New Roman" w:hAnsi="Times New Roman" w:eastAsia="Verdana" w:cs="Times New Roman"/>
          <w:sz w:val="24"/>
          <w:szCs w:val="24"/>
        </w:rPr>
        <w:t xml:space="preserve"> </w:t>
      </w:r>
      <w:r w:rsidRPr="00836186" w:rsidR="729F8BD7">
        <w:rPr>
          <w:rFonts w:ascii="Times New Roman" w:hAnsi="Times New Roman" w:eastAsia="Verdana" w:cs="Times New Roman"/>
          <w:sz w:val="24"/>
          <w:szCs w:val="24"/>
        </w:rPr>
        <w:t xml:space="preserve">van de Energiewet </w:t>
      </w:r>
      <w:r w:rsidRPr="00836186">
        <w:rPr>
          <w:rFonts w:ascii="Times New Roman" w:hAnsi="Times New Roman" w:eastAsia="Verdana" w:cs="Times New Roman"/>
          <w:sz w:val="24"/>
          <w:szCs w:val="24"/>
        </w:rPr>
        <w:t>naar de verdere uitwerking van het</w:t>
      </w:r>
      <w:r w:rsidRPr="00836186" w:rsidR="2D00BBF0">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berichtenverkeer, wanneer een systeemgebruiker</w:t>
      </w:r>
      <w:r w:rsidRPr="00836186" w:rsidR="7ADA6D4E">
        <w:rPr>
          <w:rFonts w:ascii="Times New Roman" w:hAnsi="Times New Roman" w:eastAsia="Verdana" w:cs="Times New Roman"/>
          <w:sz w:val="24"/>
          <w:szCs w:val="24"/>
        </w:rPr>
        <w:t xml:space="preserve"> een</w:t>
      </w:r>
      <w:r w:rsidRPr="00836186">
        <w:rPr>
          <w:rFonts w:ascii="Times New Roman" w:hAnsi="Times New Roman" w:eastAsia="Verdana" w:cs="Times New Roman"/>
          <w:sz w:val="24"/>
          <w:szCs w:val="24"/>
        </w:rPr>
        <w:t xml:space="preserve"> flexibele aan</w:t>
      </w:r>
      <w:r w:rsidRPr="00836186" w:rsidR="2EF95D68">
        <w:rPr>
          <w:rFonts w:ascii="Times New Roman" w:hAnsi="Times New Roman" w:eastAsia="Verdana" w:cs="Times New Roman"/>
          <w:sz w:val="24"/>
          <w:szCs w:val="24"/>
        </w:rPr>
        <w:t xml:space="preserve">sluitovereenkomst afsluit. Het kabinet merkt op dat implementatie van de </w:t>
      </w:r>
      <w:r w:rsidRPr="00836186" w:rsidR="7162027A">
        <w:rPr>
          <w:rFonts w:ascii="Times New Roman" w:hAnsi="Times New Roman" w:eastAsia="Verdana" w:cs="Times New Roman"/>
          <w:sz w:val="24"/>
          <w:szCs w:val="24"/>
        </w:rPr>
        <w:t xml:space="preserve">bij het </w:t>
      </w:r>
      <w:r w:rsidRPr="00836186" w:rsidR="2EF95D68">
        <w:rPr>
          <w:rFonts w:ascii="Times New Roman" w:hAnsi="Times New Roman" w:eastAsia="Verdana" w:cs="Times New Roman"/>
          <w:sz w:val="24"/>
          <w:szCs w:val="24"/>
        </w:rPr>
        <w:t>EMD</w:t>
      </w:r>
      <w:r w:rsidRPr="00836186" w:rsidR="7162027A">
        <w:rPr>
          <w:rFonts w:ascii="Times New Roman" w:hAnsi="Times New Roman" w:eastAsia="Verdana" w:cs="Times New Roman"/>
          <w:sz w:val="24"/>
          <w:szCs w:val="24"/>
        </w:rPr>
        <w:t>-pakket gewijzigde richtlijn</w:t>
      </w:r>
      <w:r w:rsidRPr="00836186" w:rsidR="2EF95D68">
        <w:rPr>
          <w:rFonts w:ascii="Times New Roman" w:hAnsi="Times New Roman" w:eastAsia="Verdana" w:cs="Times New Roman"/>
          <w:sz w:val="24"/>
          <w:szCs w:val="24"/>
        </w:rPr>
        <w:t xml:space="preserve"> </w:t>
      </w:r>
      <w:r w:rsidRPr="00836186" w:rsidR="110AB842">
        <w:rPr>
          <w:rFonts w:ascii="Times New Roman" w:hAnsi="Times New Roman" w:eastAsia="Verdana" w:cs="Times New Roman"/>
          <w:sz w:val="24"/>
          <w:szCs w:val="24"/>
        </w:rPr>
        <w:t xml:space="preserve">enkel </w:t>
      </w:r>
      <w:r w:rsidRPr="00836186" w:rsidR="18BCCE08">
        <w:rPr>
          <w:rFonts w:ascii="Times New Roman" w:hAnsi="Times New Roman" w:eastAsia="Verdana" w:cs="Times New Roman"/>
          <w:sz w:val="24"/>
          <w:szCs w:val="24"/>
        </w:rPr>
        <w:t>voorschrijft</w:t>
      </w:r>
      <w:r w:rsidRPr="00836186" w:rsidR="055B05D3">
        <w:rPr>
          <w:rFonts w:ascii="Times New Roman" w:hAnsi="Times New Roman" w:eastAsia="Verdana" w:cs="Times New Roman"/>
          <w:sz w:val="24"/>
          <w:szCs w:val="24"/>
        </w:rPr>
        <w:t xml:space="preserve"> </w:t>
      </w:r>
      <w:r w:rsidRPr="00836186" w:rsidR="59081170">
        <w:rPr>
          <w:rFonts w:ascii="Times New Roman" w:hAnsi="Times New Roman" w:eastAsia="Verdana" w:cs="Times New Roman"/>
          <w:sz w:val="24"/>
          <w:szCs w:val="24"/>
        </w:rPr>
        <w:t>dat d</w:t>
      </w:r>
      <w:r w:rsidRPr="00836186" w:rsidR="11F8B3F0">
        <w:rPr>
          <w:rFonts w:ascii="Times New Roman" w:hAnsi="Times New Roman" w:eastAsia="Verdana" w:cs="Times New Roman"/>
          <w:sz w:val="24"/>
          <w:szCs w:val="24"/>
        </w:rPr>
        <w:t>eze overeenkomst</w:t>
      </w:r>
      <w:r w:rsidRPr="00836186" w:rsidR="59081170">
        <w:rPr>
          <w:rFonts w:ascii="Times New Roman" w:hAnsi="Times New Roman" w:eastAsia="Verdana" w:cs="Times New Roman"/>
          <w:sz w:val="24"/>
          <w:szCs w:val="24"/>
        </w:rPr>
        <w:t xml:space="preserve"> </w:t>
      </w:r>
      <w:r w:rsidRPr="00836186" w:rsidR="58D096A2">
        <w:rPr>
          <w:rFonts w:ascii="Times New Roman" w:hAnsi="Times New Roman" w:eastAsia="Verdana" w:cs="Times New Roman"/>
          <w:sz w:val="24"/>
          <w:szCs w:val="24"/>
        </w:rPr>
        <w:t>moet kunnen</w:t>
      </w:r>
      <w:r w:rsidRPr="00836186" w:rsidR="59081170">
        <w:rPr>
          <w:rFonts w:ascii="Times New Roman" w:hAnsi="Times New Roman" w:eastAsia="Verdana" w:cs="Times New Roman"/>
          <w:sz w:val="24"/>
          <w:szCs w:val="24"/>
        </w:rPr>
        <w:t xml:space="preserve"> worden aangeboden door de </w:t>
      </w:r>
      <w:r w:rsidRPr="00836186" w:rsidR="09DA03F8">
        <w:rPr>
          <w:rFonts w:ascii="Times New Roman" w:hAnsi="Times New Roman" w:eastAsia="Verdana" w:cs="Times New Roman"/>
          <w:sz w:val="24"/>
          <w:szCs w:val="24"/>
        </w:rPr>
        <w:t xml:space="preserve">transmissiesysteembeheerder (hierna ook: </w:t>
      </w:r>
      <w:r w:rsidRPr="00836186" w:rsidR="59081170">
        <w:rPr>
          <w:rFonts w:ascii="Times New Roman" w:hAnsi="Times New Roman" w:eastAsia="Verdana" w:cs="Times New Roman"/>
          <w:sz w:val="24"/>
          <w:szCs w:val="24"/>
        </w:rPr>
        <w:t>TSB</w:t>
      </w:r>
      <w:r w:rsidRPr="00836186" w:rsidR="09DA03F8">
        <w:rPr>
          <w:rFonts w:ascii="Times New Roman" w:hAnsi="Times New Roman" w:eastAsia="Verdana" w:cs="Times New Roman"/>
          <w:sz w:val="24"/>
          <w:szCs w:val="24"/>
        </w:rPr>
        <w:t>) voor elektriciteit</w:t>
      </w:r>
      <w:r w:rsidRPr="00836186" w:rsidR="59081170">
        <w:rPr>
          <w:rFonts w:ascii="Times New Roman" w:hAnsi="Times New Roman" w:eastAsia="Verdana" w:cs="Times New Roman"/>
          <w:sz w:val="24"/>
          <w:szCs w:val="24"/>
        </w:rPr>
        <w:t xml:space="preserve"> en </w:t>
      </w:r>
      <w:r w:rsidRPr="00836186" w:rsidR="09DA03F8">
        <w:rPr>
          <w:rFonts w:ascii="Times New Roman" w:hAnsi="Times New Roman" w:eastAsia="Verdana" w:cs="Times New Roman"/>
          <w:sz w:val="24"/>
          <w:szCs w:val="24"/>
        </w:rPr>
        <w:t xml:space="preserve">de distributiesysteembeheerder (hierna ook: </w:t>
      </w:r>
      <w:r w:rsidRPr="00836186" w:rsidR="59081170">
        <w:rPr>
          <w:rFonts w:ascii="Times New Roman" w:hAnsi="Times New Roman" w:eastAsia="Verdana" w:cs="Times New Roman"/>
          <w:sz w:val="24"/>
          <w:szCs w:val="24"/>
        </w:rPr>
        <w:t>DSB</w:t>
      </w:r>
      <w:r w:rsidRPr="00836186" w:rsidR="09DA03F8">
        <w:rPr>
          <w:rFonts w:ascii="Times New Roman" w:hAnsi="Times New Roman" w:eastAsia="Verdana" w:cs="Times New Roman"/>
          <w:sz w:val="24"/>
          <w:szCs w:val="24"/>
        </w:rPr>
        <w:t>) voor elektriciteit</w:t>
      </w:r>
      <w:r w:rsidRPr="00836186" w:rsidR="59081170">
        <w:rPr>
          <w:rFonts w:ascii="Times New Roman" w:hAnsi="Times New Roman" w:eastAsia="Verdana" w:cs="Times New Roman"/>
          <w:sz w:val="24"/>
          <w:szCs w:val="24"/>
        </w:rPr>
        <w:t xml:space="preserve">. De verdere uitwerking zal </w:t>
      </w:r>
      <w:r w:rsidRPr="00836186" w:rsidR="4FC7D7E2">
        <w:rPr>
          <w:rFonts w:ascii="Times New Roman" w:hAnsi="Times New Roman" w:eastAsia="Verdana" w:cs="Times New Roman"/>
          <w:sz w:val="24"/>
          <w:szCs w:val="24"/>
        </w:rPr>
        <w:t>in de methoden en voorw</w:t>
      </w:r>
      <w:r w:rsidRPr="00836186" w:rsidR="2D00BBF0">
        <w:rPr>
          <w:rFonts w:ascii="Times New Roman" w:hAnsi="Times New Roman" w:eastAsia="Verdana" w:cs="Times New Roman"/>
          <w:sz w:val="24"/>
          <w:szCs w:val="24"/>
        </w:rPr>
        <w:t>a</w:t>
      </w:r>
      <w:r w:rsidRPr="00836186" w:rsidR="4FC7D7E2">
        <w:rPr>
          <w:rFonts w:ascii="Times New Roman" w:hAnsi="Times New Roman" w:eastAsia="Verdana" w:cs="Times New Roman"/>
          <w:sz w:val="24"/>
          <w:szCs w:val="24"/>
        </w:rPr>
        <w:t xml:space="preserve">arden </w:t>
      </w:r>
      <w:r w:rsidRPr="00836186" w:rsidR="52C2E58C">
        <w:rPr>
          <w:rFonts w:ascii="Times New Roman" w:hAnsi="Times New Roman" w:eastAsia="Verdana" w:cs="Times New Roman"/>
          <w:sz w:val="24"/>
          <w:szCs w:val="24"/>
        </w:rPr>
        <w:t>voor aansluiting en transport</w:t>
      </w:r>
      <w:r w:rsidRPr="00836186" w:rsidR="4FC7D7E2">
        <w:rPr>
          <w:rFonts w:ascii="Times New Roman" w:hAnsi="Times New Roman" w:eastAsia="Verdana" w:cs="Times New Roman"/>
          <w:sz w:val="24"/>
          <w:szCs w:val="24"/>
        </w:rPr>
        <w:t xml:space="preserve"> </w:t>
      </w:r>
      <w:r w:rsidRPr="00836186" w:rsidR="6C6966C6">
        <w:rPr>
          <w:rFonts w:ascii="Times New Roman" w:hAnsi="Times New Roman" w:eastAsia="Verdana" w:cs="Times New Roman"/>
          <w:sz w:val="24"/>
          <w:szCs w:val="24"/>
        </w:rPr>
        <w:t xml:space="preserve">worden vastgelegd </w:t>
      </w:r>
      <w:r w:rsidRPr="00836186" w:rsidR="4FC7D7E2">
        <w:rPr>
          <w:rFonts w:ascii="Times New Roman" w:hAnsi="Times New Roman" w:eastAsia="Verdana" w:cs="Times New Roman"/>
          <w:sz w:val="24"/>
          <w:szCs w:val="24"/>
        </w:rPr>
        <w:t xml:space="preserve">en middels processen </w:t>
      </w:r>
      <w:r w:rsidRPr="00836186" w:rsidR="02FA3AEC">
        <w:rPr>
          <w:rFonts w:ascii="Times New Roman" w:hAnsi="Times New Roman" w:eastAsia="Verdana" w:cs="Times New Roman"/>
          <w:sz w:val="24"/>
          <w:szCs w:val="24"/>
        </w:rPr>
        <w:t xml:space="preserve">over het beheren en uitwisselen van gegevens gebaseerd op hoofdstuk 4 van de Energiewet </w:t>
      </w:r>
      <w:r w:rsidRPr="00836186" w:rsidR="4FC7D7E2">
        <w:rPr>
          <w:rFonts w:ascii="Times New Roman" w:hAnsi="Times New Roman" w:eastAsia="Verdana" w:cs="Times New Roman"/>
          <w:sz w:val="24"/>
          <w:szCs w:val="24"/>
        </w:rPr>
        <w:t xml:space="preserve">worden </w:t>
      </w:r>
      <w:r w:rsidRPr="00836186" w:rsidR="6C6966C6">
        <w:rPr>
          <w:rFonts w:ascii="Times New Roman" w:hAnsi="Times New Roman" w:eastAsia="Verdana" w:cs="Times New Roman"/>
          <w:sz w:val="24"/>
          <w:szCs w:val="24"/>
        </w:rPr>
        <w:t>uitgevoerd</w:t>
      </w:r>
      <w:r w:rsidRPr="00836186" w:rsidR="4FC7D7E2">
        <w:rPr>
          <w:rFonts w:ascii="Times New Roman" w:hAnsi="Times New Roman" w:eastAsia="Verdana" w:cs="Times New Roman"/>
          <w:sz w:val="24"/>
          <w:szCs w:val="24"/>
        </w:rPr>
        <w:t>.</w:t>
      </w:r>
    </w:p>
    <w:p w:rsidRPr="00836186" w:rsidR="297CF4E4" w:rsidP="00225551" w:rsidRDefault="297CF4E4" w14:paraId="4A520CE0" w14:textId="4263FFB2">
      <w:pPr>
        <w:pStyle w:val="Lijstalinea"/>
        <w:spacing w:after="0" w:line="240" w:lineRule="exact"/>
        <w:ind w:left="0"/>
        <w:rPr>
          <w:rFonts w:ascii="Times New Roman" w:hAnsi="Times New Roman" w:eastAsia="Verdana" w:cs="Times New Roman"/>
          <w:sz w:val="24"/>
          <w:szCs w:val="24"/>
        </w:rPr>
      </w:pPr>
    </w:p>
    <w:p w:rsidRPr="00836186" w:rsidR="2AC04AD8" w:rsidP="00225551" w:rsidRDefault="008506FC" w14:paraId="4AB8FF9D" w14:textId="63B36799">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Daarnaast heeft Ene</w:t>
      </w:r>
      <w:r w:rsidRPr="00836186" w:rsidR="009C4FDE">
        <w:rPr>
          <w:rFonts w:ascii="Times New Roman" w:hAnsi="Times New Roman" w:eastAsia="Verdana" w:cs="Times New Roman"/>
          <w:sz w:val="24"/>
          <w:szCs w:val="24"/>
        </w:rPr>
        <w:t>rgie</w:t>
      </w:r>
      <w:r w:rsidRPr="00836186">
        <w:rPr>
          <w:rFonts w:ascii="Times New Roman" w:hAnsi="Times New Roman" w:eastAsia="Verdana" w:cs="Times New Roman"/>
          <w:sz w:val="24"/>
          <w:szCs w:val="24"/>
        </w:rPr>
        <w:t xml:space="preserve"> Nederland ook </w:t>
      </w:r>
      <w:r w:rsidRPr="00836186" w:rsidR="00707F2E">
        <w:rPr>
          <w:rFonts w:ascii="Times New Roman" w:hAnsi="Times New Roman" w:eastAsia="Verdana" w:cs="Times New Roman"/>
          <w:sz w:val="24"/>
          <w:szCs w:val="24"/>
        </w:rPr>
        <w:t>geïnformeerd</w:t>
      </w:r>
      <w:r w:rsidRPr="00836186">
        <w:rPr>
          <w:rFonts w:ascii="Times New Roman" w:hAnsi="Times New Roman" w:eastAsia="Verdana" w:cs="Times New Roman"/>
          <w:sz w:val="24"/>
          <w:szCs w:val="24"/>
        </w:rPr>
        <w:t xml:space="preserve"> naar </w:t>
      </w:r>
      <w:r w:rsidRPr="00836186" w:rsidR="00BF6BB0">
        <w:rPr>
          <w:rFonts w:ascii="Times New Roman" w:hAnsi="Times New Roman" w:eastAsia="Verdana" w:cs="Times New Roman"/>
          <w:sz w:val="24"/>
          <w:szCs w:val="24"/>
        </w:rPr>
        <w:t xml:space="preserve">de in </w:t>
      </w:r>
      <w:r w:rsidRPr="00836186" w:rsidR="5FC11F08">
        <w:rPr>
          <w:rFonts w:ascii="Times New Roman" w:hAnsi="Times New Roman" w:eastAsia="Verdana" w:cs="Times New Roman"/>
          <w:sz w:val="24"/>
          <w:szCs w:val="24"/>
        </w:rPr>
        <w:t xml:space="preserve">de voorgestelde wijziging van </w:t>
      </w:r>
      <w:r w:rsidRPr="00836186" w:rsidR="00BF6BB0">
        <w:rPr>
          <w:rFonts w:ascii="Times New Roman" w:hAnsi="Times New Roman" w:eastAsia="Verdana" w:cs="Times New Roman"/>
          <w:sz w:val="24"/>
          <w:szCs w:val="24"/>
        </w:rPr>
        <w:t>artikel 3.38</w:t>
      </w:r>
      <w:r w:rsidRPr="00836186" w:rsidR="1D038F42">
        <w:rPr>
          <w:rFonts w:ascii="Times New Roman" w:hAnsi="Times New Roman" w:eastAsia="Verdana" w:cs="Times New Roman"/>
          <w:sz w:val="24"/>
          <w:szCs w:val="24"/>
        </w:rPr>
        <w:t xml:space="preserve"> van de Energiewet</w:t>
      </w:r>
      <w:r w:rsidRPr="00836186" w:rsidR="00BF6BB0">
        <w:rPr>
          <w:rFonts w:ascii="Times New Roman" w:hAnsi="Times New Roman" w:eastAsia="Verdana" w:cs="Times New Roman"/>
          <w:sz w:val="24"/>
          <w:szCs w:val="24"/>
        </w:rPr>
        <w:t xml:space="preserve"> ontbrekende criteria die nodig zijn om</w:t>
      </w:r>
      <w:r w:rsidRPr="00836186" w:rsidR="00D51B74">
        <w:rPr>
          <w:rFonts w:ascii="Times New Roman" w:hAnsi="Times New Roman" w:eastAsia="Verdana" w:cs="Times New Roman"/>
          <w:sz w:val="24"/>
          <w:szCs w:val="24"/>
        </w:rPr>
        <w:t xml:space="preserve"> de beschikbare capaciteit op het </w:t>
      </w:r>
      <w:r w:rsidRPr="00836186" w:rsidR="462B2BC4">
        <w:rPr>
          <w:rFonts w:ascii="Times New Roman" w:hAnsi="Times New Roman" w:eastAsia="Verdana" w:cs="Times New Roman"/>
          <w:sz w:val="24"/>
          <w:szCs w:val="24"/>
        </w:rPr>
        <w:t>transmissie- of distributiesysteem voor elektriciteit</w:t>
      </w:r>
      <w:r w:rsidRPr="00836186" w:rsidR="00D51B74">
        <w:rPr>
          <w:rFonts w:ascii="Times New Roman" w:hAnsi="Times New Roman" w:eastAsia="Verdana" w:cs="Times New Roman"/>
          <w:sz w:val="24"/>
          <w:szCs w:val="24"/>
        </w:rPr>
        <w:t xml:space="preserve"> te bereken</w:t>
      </w:r>
      <w:r w:rsidRPr="00836186" w:rsidR="6E1A4180">
        <w:rPr>
          <w:rFonts w:ascii="Times New Roman" w:hAnsi="Times New Roman" w:eastAsia="Verdana" w:cs="Times New Roman"/>
          <w:sz w:val="24"/>
          <w:szCs w:val="24"/>
        </w:rPr>
        <w:t>en</w:t>
      </w:r>
      <w:r w:rsidRPr="00836186" w:rsidR="00E73CF3">
        <w:rPr>
          <w:rFonts w:ascii="Times New Roman" w:hAnsi="Times New Roman" w:eastAsia="Verdana" w:cs="Times New Roman"/>
          <w:sz w:val="24"/>
          <w:szCs w:val="24"/>
        </w:rPr>
        <w:t xml:space="preserve"> e</w:t>
      </w:r>
      <w:r w:rsidRPr="00836186" w:rsidR="00D64ABB">
        <w:rPr>
          <w:rFonts w:ascii="Times New Roman" w:hAnsi="Times New Roman" w:eastAsia="Verdana" w:cs="Times New Roman"/>
          <w:sz w:val="24"/>
          <w:szCs w:val="24"/>
        </w:rPr>
        <w:t xml:space="preserve">n of dit </w:t>
      </w:r>
      <w:r w:rsidRPr="00836186" w:rsidR="00D64ABB">
        <w:rPr>
          <w:rFonts w:ascii="Times New Roman" w:hAnsi="Times New Roman" w:eastAsia="Verdana" w:cs="Times New Roman"/>
          <w:sz w:val="24"/>
          <w:szCs w:val="24"/>
        </w:rPr>
        <w:lastRenderedPageBreak/>
        <w:t>raakt aan de gegevens die artikel 3.77</w:t>
      </w:r>
      <w:r w:rsidRPr="00836186" w:rsidR="00F26702">
        <w:rPr>
          <w:rFonts w:ascii="Times New Roman" w:hAnsi="Times New Roman" w:eastAsia="Verdana" w:cs="Times New Roman"/>
          <w:sz w:val="24"/>
          <w:szCs w:val="24"/>
        </w:rPr>
        <w:t>, vierde lid</w:t>
      </w:r>
      <w:r w:rsidRPr="00836186" w:rsidR="55F0509C">
        <w:rPr>
          <w:rFonts w:ascii="Times New Roman" w:hAnsi="Times New Roman" w:eastAsia="Verdana" w:cs="Times New Roman"/>
          <w:sz w:val="24"/>
          <w:szCs w:val="24"/>
        </w:rPr>
        <w:t>,</w:t>
      </w:r>
      <w:r w:rsidRPr="00836186" w:rsidR="00D64ABB">
        <w:rPr>
          <w:rFonts w:ascii="Times New Roman" w:hAnsi="Times New Roman" w:eastAsia="Verdana" w:cs="Times New Roman"/>
          <w:sz w:val="24"/>
          <w:szCs w:val="24"/>
        </w:rPr>
        <w:t xml:space="preserve"> b</w:t>
      </w:r>
      <w:r w:rsidRPr="00836186" w:rsidR="00A97E30">
        <w:rPr>
          <w:rFonts w:ascii="Times New Roman" w:hAnsi="Times New Roman" w:eastAsia="Verdana" w:cs="Times New Roman"/>
          <w:sz w:val="24"/>
          <w:szCs w:val="24"/>
        </w:rPr>
        <w:t>e</w:t>
      </w:r>
      <w:r w:rsidRPr="00836186" w:rsidR="00D64ABB">
        <w:rPr>
          <w:rFonts w:ascii="Times New Roman" w:hAnsi="Times New Roman" w:eastAsia="Verdana" w:cs="Times New Roman"/>
          <w:sz w:val="24"/>
          <w:szCs w:val="24"/>
        </w:rPr>
        <w:t>n</w:t>
      </w:r>
      <w:r w:rsidRPr="00836186" w:rsidR="00A97E30">
        <w:rPr>
          <w:rFonts w:ascii="Times New Roman" w:hAnsi="Times New Roman" w:eastAsia="Verdana" w:cs="Times New Roman"/>
          <w:sz w:val="24"/>
          <w:szCs w:val="24"/>
        </w:rPr>
        <w:t>oe</w:t>
      </w:r>
      <w:r w:rsidRPr="00836186" w:rsidR="00D64ABB">
        <w:rPr>
          <w:rFonts w:ascii="Times New Roman" w:hAnsi="Times New Roman" w:eastAsia="Verdana" w:cs="Times New Roman"/>
          <w:sz w:val="24"/>
          <w:szCs w:val="24"/>
        </w:rPr>
        <w:t>mt</w:t>
      </w:r>
      <w:r w:rsidRPr="00836186" w:rsidR="00D51B74">
        <w:rPr>
          <w:rFonts w:ascii="Times New Roman" w:hAnsi="Times New Roman" w:eastAsia="Verdana" w:cs="Times New Roman"/>
          <w:sz w:val="24"/>
          <w:szCs w:val="24"/>
        </w:rPr>
        <w:t xml:space="preserve">. </w:t>
      </w:r>
      <w:r w:rsidRPr="00836186" w:rsidR="00BD5AFC">
        <w:rPr>
          <w:rFonts w:ascii="Times New Roman" w:hAnsi="Times New Roman" w:eastAsia="Verdana" w:cs="Times New Roman"/>
          <w:sz w:val="24"/>
          <w:szCs w:val="24"/>
        </w:rPr>
        <w:t>Het kabinet bevestig</w:t>
      </w:r>
      <w:r w:rsidRPr="00836186" w:rsidR="00F4378A">
        <w:rPr>
          <w:rFonts w:ascii="Times New Roman" w:hAnsi="Times New Roman" w:eastAsia="Verdana" w:cs="Times New Roman"/>
          <w:sz w:val="24"/>
          <w:szCs w:val="24"/>
        </w:rPr>
        <w:t>t</w:t>
      </w:r>
      <w:r w:rsidRPr="00836186" w:rsidR="00BD5AFC">
        <w:rPr>
          <w:rFonts w:ascii="Times New Roman" w:hAnsi="Times New Roman" w:eastAsia="Verdana" w:cs="Times New Roman"/>
          <w:sz w:val="24"/>
          <w:szCs w:val="24"/>
        </w:rPr>
        <w:t xml:space="preserve"> </w:t>
      </w:r>
      <w:r w:rsidRPr="00836186" w:rsidR="00A97E30">
        <w:rPr>
          <w:rFonts w:ascii="Times New Roman" w:hAnsi="Times New Roman" w:eastAsia="Verdana" w:cs="Times New Roman"/>
          <w:sz w:val="24"/>
          <w:szCs w:val="24"/>
        </w:rPr>
        <w:t xml:space="preserve">dit en geeft aan </w:t>
      </w:r>
      <w:r w:rsidRPr="00836186" w:rsidR="00BD5AFC">
        <w:rPr>
          <w:rFonts w:ascii="Times New Roman" w:hAnsi="Times New Roman" w:eastAsia="Verdana" w:cs="Times New Roman"/>
          <w:sz w:val="24"/>
          <w:szCs w:val="24"/>
        </w:rPr>
        <w:t xml:space="preserve">dat </w:t>
      </w:r>
      <w:r w:rsidRPr="00836186" w:rsidR="0950B02D">
        <w:rPr>
          <w:rFonts w:ascii="Times New Roman" w:hAnsi="Times New Roman" w:eastAsia="Verdana" w:cs="Times New Roman"/>
          <w:sz w:val="24"/>
          <w:szCs w:val="24"/>
        </w:rPr>
        <w:t xml:space="preserve">dit </w:t>
      </w:r>
      <w:r w:rsidRPr="00836186" w:rsidR="07FF5C51">
        <w:rPr>
          <w:rFonts w:ascii="Times New Roman" w:hAnsi="Times New Roman" w:eastAsia="Verdana" w:cs="Times New Roman"/>
          <w:sz w:val="24"/>
          <w:szCs w:val="24"/>
        </w:rPr>
        <w:t>voor tra</w:t>
      </w:r>
      <w:r w:rsidRPr="00836186" w:rsidR="0950B02D">
        <w:rPr>
          <w:rFonts w:ascii="Times New Roman" w:hAnsi="Times New Roman" w:eastAsia="Verdana" w:cs="Times New Roman"/>
          <w:sz w:val="24"/>
          <w:szCs w:val="24"/>
        </w:rPr>
        <w:t>n</w:t>
      </w:r>
      <w:r w:rsidRPr="00836186" w:rsidR="07FF5C51">
        <w:rPr>
          <w:rFonts w:ascii="Times New Roman" w:hAnsi="Times New Roman" w:eastAsia="Verdana" w:cs="Times New Roman"/>
          <w:sz w:val="24"/>
          <w:szCs w:val="24"/>
        </w:rPr>
        <w:t xml:space="preserve">smissiesysteembeheerders voor elektriciteit </w:t>
      </w:r>
      <w:r w:rsidRPr="00836186" w:rsidR="0950B02D">
        <w:rPr>
          <w:rFonts w:ascii="Times New Roman" w:hAnsi="Times New Roman" w:eastAsia="Verdana" w:cs="Times New Roman"/>
          <w:sz w:val="24"/>
          <w:szCs w:val="24"/>
        </w:rPr>
        <w:t xml:space="preserve">nader is uitgewerkt in artikel 50, lid 4 bis, van de gewijzigde Elektriciteitsverordening </w:t>
      </w:r>
      <w:r w:rsidRPr="00836186" w:rsidR="6BEB35DF">
        <w:rPr>
          <w:rFonts w:ascii="Times New Roman" w:hAnsi="Times New Roman" w:eastAsia="Verdana" w:cs="Times New Roman"/>
          <w:sz w:val="24"/>
          <w:szCs w:val="24"/>
        </w:rPr>
        <w:t>(</w:t>
      </w:r>
      <w:r w:rsidRPr="00836186" w:rsidR="0950B02D">
        <w:rPr>
          <w:rFonts w:ascii="Times New Roman" w:hAnsi="Times New Roman" w:eastAsia="Verdana" w:cs="Times New Roman"/>
          <w:sz w:val="24"/>
          <w:szCs w:val="24"/>
        </w:rPr>
        <w:t>verordening 2019/943</w:t>
      </w:r>
      <w:r w:rsidRPr="00836186" w:rsidR="0D9D1252">
        <w:rPr>
          <w:rFonts w:ascii="Times New Roman" w:hAnsi="Times New Roman" w:eastAsia="Verdana" w:cs="Times New Roman"/>
          <w:sz w:val="24"/>
          <w:szCs w:val="24"/>
        </w:rPr>
        <w:t>)</w:t>
      </w:r>
      <w:r w:rsidRPr="00836186" w:rsidR="4A84EF90">
        <w:rPr>
          <w:rFonts w:ascii="Times New Roman" w:hAnsi="Times New Roman" w:eastAsia="Verdana" w:cs="Times New Roman"/>
          <w:sz w:val="24"/>
          <w:szCs w:val="24"/>
        </w:rPr>
        <w:t>.</w:t>
      </w:r>
      <w:r w:rsidRPr="00836186" w:rsidR="27B7AA7E">
        <w:rPr>
          <w:rFonts w:ascii="Times New Roman" w:hAnsi="Times New Roman" w:eastAsia="Verdana" w:cs="Times New Roman"/>
          <w:sz w:val="24"/>
          <w:szCs w:val="24"/>
        </w:rPr>
        <w:t xml:space="preserve"> </w:t>
      </w:r>
      <w:r w:rsidRPr="00836186" w:rsidR="4683F11F">
        <w:rPr>
          <w:rFonts w:ascii="Times New Roman" w:hAnsi="Times New Roman" w:eastAsia="Verdana" w:cs="Times New Roman"/>
          <w:sz w:val="24"/>
          <w:szCs w:val="24"/>
        </w:rPr>
        <w:t>D</w:t>
      </w:r>
      <w:r w:rsidRPr="00836186" w:rsidR="27B7AA7E">
        <w:rPr>
          <w:rFonts w:ascii="Times New Roman" w:hAnsi="Times New Roman" w:eastAsia="Verdana" w:cs="Times New Roman"/>
          <w:sz w:val="24"/>
          <w:szCs w:val="24"/>
        </w:rPr>
        <w:t xml:space="preserve">ie </w:t>
      </w:r>
      <w:r w:rsidRPr="00836186" w:rsidR="0F6B41F6">
        <w:rPr>
          <w:rFonts w:ascii="Times New Roman" w:hAnsi="Times New Roman" w:eastAsia="Verdana" w:cs="Times New Roman"/>
          <w:sz w:val="24"/>
          <w:szCs w:val="24"/>
        </w:rPr>
        <w:t xml:space="preserve">bepaling wordt </w:t>
      </w:r>
      <w:r w:rsidRPr="00836186" w:rsidR="27B7AA7E">
        <w:rPr>
          <w:rFonts w:ascii="Times New Roman" w:hAnsi="Times New Roman" w:eastAsia="Verdana" w:cs="Times New Roman"/>
          <w:sz w:val="24"/>
          <w:szCs w:val="24"/>
        </w:rPr>
        <w:t>met dit wetsvoorstel van overeenkomstige</w:t>
      </w:r>
      <w:r w:rsidRPr="00836186" w:rsidR="0950B02D">
        <w:rPr>
          <w:rFonts w:ascii="Times New Roman" w:hAnsi="Times New Roman" w:eastAsia="Verdana" w:cs="Times New Roman"/>
          <w:sz w:val="24"/>
          <w:szCs w:val="24"/>
        </w:rPr>
        <w:t xml:space="preserve"> </w:t>
      </w:r>
      <w:r w:rsidRPr="00836186" w:rsidR="3265E0DB">
        <w:rPr>
          <w:rFonts w:ascii="Times New Roman" w:hAnsi="Times New Roman" w:eastAsia="Verdana" w:cs="Times New Roman"/>
          <w:sz w:val="24"/>
          <w:szCs w:val="24"/>
        </w:rPr>
        <w:t>toepassing verklaard op</w:t>
      </w:r>
      <w:r w:rsidRPr="00836186" w:rsidR="0950B02D">
        <w:rPr>
          <w:rFonts w:ascii="Times New Roman" w:hAnsi="Times New Roman" w:eastAsia="Verdana" w:cs="Times New Roman"/>
          <w:sz w:val="24"/>
          <w:szCs w:val="24"/>
        </w:rPr>
        <w:t xml:space="preserve"> </w:t>
      </w:r>
      <w:r w:rsidRPr="00836186" w:rsidR="740533E1">
        <w:rPr>
          <w:rFonts w:ascii="Times New Roman" w:hAnsi="Times New Roman" w:eastAsia="Verdana" w:cs="Times New Roman"/>
          <w:sz w:val="24"/>
          <w:szCs w:val="24"/>
        </w:rPr>
        <w:t>distributiesysteembeheerders voor elektriciteit.</w:t>
      </w:r>
      <w:r w:rsidRPr="00836186" w:rsidR="15468E0C">
        <w:rPr>
          <w:rFonts w:ascii="Times New Roman" w:hAnsi="Times New Roman" w:eastAsia="Verdana" w:cs="Times New Roman"/>
          <w:sz w:val="24"/>
          <w:szCs w:val="24"/>
        </w:rPr>
        <w:t xml:space="preserve"> Dit is aangepast ten opzichte van de consultatieversie</w:t>
      </w:r>
      <w:r w:rsidRPr="00836186" w:rsidR="00E73CF3">
        <w:rPr>
          <w:rFonts w:ascii="Times New Roman" w:hAnsi="Times New Roman" w:eastAsia="Verdana" w:cs="Times New Roman"/>
          <w:sz w:val="24"/>
          <w:szCs w:val="24"/>
        </w:rPr>
        <w:t>.</w:t>
      </w:r>
    </w:p>
    <w:p w:rsidRPr="00836186" w:rsidR="00C86EB3" w:rsidP="00225551" w:rsidRDefault="00C86EB3" w14:paraId="1D60AE49" w14:textId="77777777">
      <w:pPr>
        <w:pStyle w:val="Lijstalinea"/>
        <w:spacing w:after="0" w:line="240" w:lineRule="exact"/>
        <w:ind w:left="0"/>
        <w:rPr>
          <w:rFonts w:ascii="Times New Roman" w:hAnsi="Times New Roman" w:eastAsia="Verdana" w:cs="Times New Roman"/>
          <w:sz w:val="24"/>
          <w:szCs w:val="24"/>
        </w:rPr>
      </w:pPr>
    </w:p>
    <w:p w:rsidRPr="00836186" w:rsidR="001B3CDF" w:rsidP="00225551" w:rsidRDefault="653DECB3" w14:paraId="3EFB7D7F" w14:textId="04322E37">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Ook Netbeheer Nederland stelt kritische vragen bij </w:t>
      </w:r>
      <w:r w:rsidRPr="00836186" w:rsidR="09E39F22">
        <w:rPr>
          <w:rFonts w:ascii="Times New Roman" w:hAnsi="Times New Roman" w:eastAsia="Verdana" w:cs="Times New Roman"/>
          <w:sz w:val="24"/>
          <w:szCs w:val="24"/>
        </w:rPr>
        <w:t xml:space="preserve">de voorgestelde wijziging van </w:t>
      </w:r>
      <w:r w:rsidRPr="00836186" w:rsidR="385615E6">
        <w:rPr>
          <w:rFonts w:ascii="Times New Roman" w:hAnsi="Times New Roman" w:eastAsia="Verdana" w:cs="Times New Roman"/>
          <w:sz w:val="24"/>
          <w:szCs w:val="24"/>
        </w:rPr>
        <w:t>artikel 3.38</w:t>
      </w:r>
      <w:r w:rsidRPr="00836186" w:rsidR="54267CCF">
        <w:rPr>
          <w:rFonts w:ascii="Times New Roman" w:hAnsi="Times New Roman" w:eastAsia="Verdana" w:cs="Times New Roman"/>
          <w:sz w:val="24"/>
          <w:szCs w:val="24"/>
        </w:rPr>
        <w:t xml:space="preserve"> van de Energiewet</w:t>
      </w:r>
      <w:r w:rsidRPr="00836186" w:rsidR="385615E6">
        <w:rPr>
          <w:rFonts w:ascii="Times New Roman" w:hAnsi="Times New Roman" w:eastAsia="Verdana" w:cs="Times New Roman"/>
          <w:sz w:val="24"/>
          <w:szCs w:val="24"/>
        </w:rPr>
        <w:t xml:space="preserve">. Allereerst stellen zij voor om de frequentie waarop </w:t>
      </w:r>
      <w:r w:rsidRPr="00836186" w:rsidR="0749A953">
        <w:rPr>
          <w:rFonts w:ascii="Times New Roman" w:hAnsi="Times New Roman" w:eastAsia="Verdana" w:cs="Times New Roman"/>
          <w:sz w:val="24"/>
          <w:szCs w:val="24"/>
        </w:rPr>
        <w:t xml:space="preserve">ontwikkelingen rondom het </w:t>
      </w:r>
      <w:r w:rsidRPr="00836186" w:rsidR="1D514F97">
        <w:rPr>
          <w:rFonts w:ascii="Times New Roman" w:hAnsi="Times New Roman" w:eastAsia="Verdana" w:cs="Times New Roman"/>
          <w:sz w:val="24"/>
          <w:szCs w:val="24"/>
        </w:rPr>
        <w:t>transmissie- of distributiesysteem voor elektriciteit</w:t>
      </w:r>
      <w:r w:rsidRPr="00836186" w:rsidR="0749A953">
        <w:rPr>
          <w:rFonts w:ascii="Times New Roman" w:hAnsi="Times New Roman" w:eastAsia="Verdana" w:cs="Times New Roman"/>
          <w:sz w:val="24"/>
          <w:szCs w:val="24"/>
        </w:rPr>
        <w:t xml:space="preserve"> moeten worden bijgewerkt</w:t>
      </w:r>
      <w:r w:rsidRPr="00836186" w:rsidR="1A8A8D16">
        <w:rPr>
          <w:rFonts w:ascii="Times New Roman" w:hAnsi="Times New Roman" w:eastAsia="Verdana" w:cs="Times New Roman"/>
          <w:sz w:val="24"/>
          <w:szCs w:val="24"/>
        </w:rPr>
        <w:t xml:space="preserve">, vastgelegd in </w:t>
      </w:r>
      <w:r w:rsidRPr="00836186" w:rsidR="30DC9527">
        <w:rPr>
          <w:rFonts w:ascii="Times New Roman" w:hAnsi="Times New Roman" w:eastAsia="Verdana" w:cs="Times New Roman"/>
          <w:sz w:val="24"/>
          <w:szCs w:val="24"/>
        </w:rPr>
        <w:t xml:space="preserve">het voorgestelde </w:t>
      </w:r>
      <w:r w:rsidRPr="00836186" w:rsidR="1A8A8D16">
        <w:rPr>
          <w:rFonts w:ascii="Times New Roman" w:hAnsi="Times New Roman" w:eastAsia="Verdana" w:cs="Times New Roman"/>
          <w:sz w:val="24"/>
          <w:szCs w:val="24"/>
        </w:rPr>
        <w:t>artikel 3.38</w:t>
      </w:r>
      <w:r w:rsidRPr="00836186" w:rsidR="7C3723CB">
        <w:rPr>
          <w:rFonts w:ascii="Times New Roman" w:hAnsi="Times New Roman" w:eastAsia="Verdana" w:cs="Times New Roman"/>
          <w:sz w:val="24"/>
          <w:szCs w:val="24"/>
        </w:rPr>
        <w:t>, vijfde lid,</w:t>
      </w:r>
      <w:r w:rsidRPr="00836186" w:rsidR="1A8A8D16">
        <w:rPr>
          <w:rFonts w:ascii="Times New Roman" w:hAnsi="Times New Roman" w:eastAsia="Verdana" w:cs="Times New Roman"/>
          <w:sz w:val="24"/>
          <w:szCs w:val="24"/>
        </w:rPr>
        <w:t xml:space="preserve"> onderdeel b</w:t>
      </w:r>
      <w:r w:rsidRPr="00836186" w:rsidR="2D979981">
        <w:rPr>
          <w:rFonts w:ascii="Times New Roman" w:hAnsi="Times New Roman" w:eastAsia="Verdana" w:cs="Times New Roman"/>
          <w:sz w:val="24"/>
          <w:szCs w:val="24"/>
        </w:rPr>
        <w:t>,</w:t>
      </w:r>
      <w:r w:rsidRPr="00836186" w:rsidR="1DC5E504">
        <w:rPr>
          <w:rFonts w:ascii="Times New Roman" w:hAnsi="Times New Roman" w:eastAsia="Verdana" w:cs="Times New Roman"/>
          <w:sz w:val="24"/>
          <w:szCs w:val="24"/>
        </w:rPr>
        <w:t xml:space="preserve"> van de Energiewet</w:t>
      </w:r>
      <w:r w:rsidRPr="00836186" w:rsidR="0749A953">
        <w:rPr>
          <w:rFonts w:ascii="Times New Roman" w:hAnsi="Times New Roman" w:eastAsia="Verdana" w:cs="Times New Roman"/>
          <w:sz w:val="24"/>
          <w:szCs w:val="24"/>
        </w:rPr>
        <w:t xml:space="preserve"> niet in de wet vast te leggen, maar in de methoden en voorwaarden</w:t>
      </w:r>
      <w:r w:rsidRPr="00836186" w:rsidR="1A8A8D16">
        <w:rPr>
          <w:rFonts w:ascii="Times New Roman" w:hAnsi="Times New Roman" w:eastAsia="Verdana" w:cs="Times New Roman"/>
          <w:sz w:val="24"/>
          <w:szCs w:val="24"/>
        </w:rPr>
        <w:t xml:space="preserve"> </w:t>
      </w:r>
      <w:r w:rsidRPr="00836186" w:rsidR="10CC97B5">
        <w:rPr>
          <w:rFonts w:ascii="Times New Roman" w:hAnsi="Times New Roman" w:eastAsia="Verdana" w:cs="Times New Roman"/>
          <w:sz w:val="24"/>
          <w:szCs w:val="24"/>
        </w:rPr>
        <w:t>voor aansluiting en transport</w:t>
      </w:r>
      <w:r w:rsidRPr="00836186" w:rsidR="1A8A8D16">
        <w:rPr>
          <w:rFonts w:ascii="Times New Roman" w:hAnsi="Times New Roman" w:eastAsia="Verdana" w:cs="Times New Roman"/>
          <w:sz w:val="24"/>
          <w:szCs w:val="24"/>
        </w:rPr>
        <w:t xml:space="preserve">. De onderbouwing die zij geeft is dat aanpassing van de regels dan eenvoudiger zijn door te voeren, wanneer de situatie op </w:t>
      </w:r>
      <w:r w:rsidRPr="00836186" w:rsidR="372CACAF">
        <w:rPr>
          <w:rFonts w:ascii="Times New Roman" w:hAnsi="Times New Roman" w:eastAsia="Verdana" w:cs="Times New Roman"/>
          <w:sz w:val="24"/>
          <w:szCs w:val="24"/>
        </w:rPr>
        <w:t>de transmissie- of distributiesystemen voor elektricitei</w:t>
      </w:r>
      <w:r w:rsidRPr="00836186" w:rsidR="1A8A8D16">
        <w:rPr>
          <w:rFonts w:ascii="Times New Roman" w:hAnsi="Times New Roman" w:eastAsia="Verdana" w:cs="Times New Roman"/>
          <w:sz w:val="24"/>
          <w:szCs w:val="24"/>
        </w:rPr>
        <w:t>t om aanpassing vraagt.</w:t>
      </w:r>
      <w:r w:rsidRPr="00836186" w:rsidR="094CC3D7">
        <w:rPr>
          <w:rFonts w:ascii="Times New Roman" w:hAnsi="Times New Roman" w:eastAsia="Verdana" w:cs="Times New Roman"/>
          <w:sz w:val="24"/>
          <w:szCs w:val="24"/>
        </w:rPr>
        <w:t xml:space="preserve"> </w:t>
      </w:r>
      <w:r w:rsidRPr="00836186" w:rsidR="0670CFAA">
        <w:rPr>
          <w:rFonts w:ascii="Times New Roman" w:hAnsi="Times New Roman" w:eastAsia="Verdana" w:cs="Times New Roman"/>
          <w:sz w:val="24"/>
          <w:szCs w:val="24"/>
        </w:rPr>
        <w:t xml:space="preserve">Het wetsvoorstel is op dit punt aangepast, in zoverre dat </w:t>
      </w:r>
      <w:r w:rsidRPr="00836186" w:rsidR="6C6F5DFC">
        <w:rPr>
          <w:rFonts w:ascii="Times New Roman" w:hAnsi="Times New Roman" w:eastAsia="Verdana" w:cs="Times New Roman"/>
          <w:sz w:val="24"/>
          <w:szCs w:val="24"/>
        </w:rPr>
        <w:t xml:space="preserve">voor </w:t>
      </w:r>
      <w:r w:rsidRPr="00836186" w:rsidR="0D8CE52D">
        <w:rPr>
          <w:rFonts w:ascii="Times New Roman" w:hAnsi="Times New Roman" w:eastAsia="Verdana" w:cs="Times New Roman"/>
          <w:sz w:val="24"/>
          <w:szCs w:val="24"/>
        </w:rPr>
        <w:t xml:space="preserve">de frequentie voor actualiseren van informatie </w:t>
      </w:r>
      <w:r w:rsidRPr="00836186" w:rsidR="780D5A28">
        <w:rPr>
          <w:rFonts w:ascii="Times New Roman" w:hAnsi="Times New Roman" w:eastAsia="Verdana" w:cs="Times New Roman"/>
          <w:sz w:val="24"/>
          <w:szCs w:val="24"/>
        </w:rPr>
        <w:t xml:space="preserve">wordt verwezen naar de bepaling hierover in de gewijzigde Elektriciteitsverordening. Die </w:t>
      </w:r>
      <w:r w:rsidRPr="00836186" w:rsidR="25AAEB88">
        <w:rPr>
          <w:rFonts w:ascii="Times New Roman" w:hAnsi="Times New Roman" w:eastAsia="Verdana" w:cs="Times New Roman"/>
          <w:sz w:val="24"/>
          <w:szCs w:val="24"/>
        </w:rPr>
        <w:t xml:space="preserve">bepaling </w:t>
      </w:r>
      <w:r w:rsidRPr="00836186" w:rsidR="780D5A28">
        <w:rPr>
          <w:rFonts w:ascii="Times New Roman" w:hAnsi="Times New Roman" w:eastAsia="Verdana" w:cs="Times New Roman"/>
          <w:sz w:val="24"/>
          <w:szCs w:val="24"/>
        </w:rPr>
        <w:t>geldt rechtstreeks voor transmissiesyst</w:t>
      </w:r>
      <w:r w:rsidRPr="00836186" w:rsidR="67AD2BEC">
        <w:rPr>
          <w:rFonts w:ascii="Times New Roman" w:hAnsi="Times New Roman" w:eastAsia="Verdana" w:cs="Times New Roman"/>
          <w:sz w:val="24"/>
          <w:szCs w:val="24"/>
        </w:rPr>
        <w:t>eembeheerders voor elektriciteit</w:t>
      </w:r>
      <w:r w:rsidRPr="00836186" w:rsidR="3A07F5E8">
        <w:rPr>
          <w:rFonts w:ascii="Times New Roman" w:hAnsi="Times New Roman" w:eastAsia="Verdana" w:cs="Times New Roman"/>
          <w:sz w:val="24"/>
          <w:szCs w:val="24"/>
        </w:rPr>
        <w:t>.</w:t>
      </w:r>
      <w:r w:rsidRPr="00836186" w:rsidR="67AD2BEC">
        <w:rPr>
          <w:rFonts w:ascii="Times New Roman" w:hAnsi="Times New Roman" w:eastAsia="Verdana" w:cs="Times New Roman"/>
          <w:sz w:val="24"/>
          <w:szCs w:val="24"/>
        </w:rPr>
        <w:t xml:space="preserve"> </w:t>
      </w:r>
      <w:r w:rsidRPr="00836186" w:rsidR="306A5F58">
        <w:rPr>
          <w:rFonts w:ascii="Times New Roman" w:hAnsi="Times New Roman" w:eastAsia="Verdana" w:cs="Times New Roman"/>
          <w:sz w:val="24"/>
          <w:szCs w:val="24"/>
        </w:rPr>
        <w:t>M</w:t>
      </w:r>
      <w:r w:rsidRPr="00836186" w:rsidR="67AD2BEC">
        <w:rPr>
          <w:rFonts w:ascii="Times New Roman" w:hAnsi="Times New Roman" w:eastAsia="Verdana" w:cs="Times New Roman"/>
          <w:sz w:val="24"/>
          <w:szCs w:val="24"/>
        </w:rPr>
        <w:t>iddels het wetsvoorstel van</w:t>
      </w:r>
      <w:r w:rsidRPr="00836186" w:rsidR="642AEACE">
        <w:rPr>
          <w:rFonts w:ascii="Times New Roman" w:hAnsi="Times New Roman" w:eastAsia="Verdana" w:cs="Times New Roman"/>
          <w:sz w:val="24"/>
          <w:szCs w:val="24"/>
        </w:rPr>
        <w:t xml:space="preserve"> wordt deze van</w:t>
      </w:r>
      <w:r w:rsidRPr="00836186" w:rsidR="67AD2BEC">
        <w:rPr>
          <w:rFonts w:ascii="Times New Roman" w:hAnsi="Times New Roman" w:eastAsia="Verdana" w:cs="Times New Roman"/>
          <w:sz w:val="24"/>
          <w:szCs w:val="24"/>
        </w:rPr>
        <w:t xml:space="preserve"> overeenkomstige toepassing verklaard op distributiesysteembeheerders voor elektriciteit</w:t>
      </w:r>
      <w:r w:rsidRPr="00836186" w:rsidR="62C43A80">
        <w:rPr>
          <w:rFonts w:ascii="Times New Roman" w:hAnsi="Times New Roman" w:eastAsia="Verdana" w:cs="Times New Roman"/>
          <w:sz w:val="24"/>
          <w:szCs w:val="24"/>
        </w:rPr>
        <w:t xml:space="preserve"> zodat die gelijk wordt getrokken met de verplichting die als voor de transmissiesysteembeheerders voor elektriciteit geldt</w:t>
      </w:r>
      <w:r w:rsidRPr="00836186" w:rsidR="67AD2BEC">
        <w:rPr>
          <w:rFonts w:ascii="Times New Roman" w:hAnsi="Times New Roman" w:eastAsia="Verdana" w:cs="Times New Roman"/>
          <w:sz w:val="24"/>
          <w:szCs w:val="24"/>
        </w:rPr>
        <w:t>.</w:t>
      </w:r>
    </w:p>
    <w:p w:rsidRPr="00836186" w:rsidR="00DE1E52" w:rsidP="00225551" w:rsidRDefault="00DE1E52" w14:paraId="73DC1D22" w14:textId="77777777">
      <w:pPr>
        <w:pStyle w:val="Lijstalinea"/>
        <w:spacing w:after="0" w:line="240" w:lineRule="exact"/>
        <w:ind w:left="0"/>
        <w:rPr>
          <w:rFonts w:ascii="Times New Roman" w:hAnsi="Times New Roman" w:eastAsia="Verdana" w:cs="Times New Roman"/>
          <w:sz w:val="24"/>
          <w:szCs w:val="24"/>
        </w:rPr>
      </w:pPr>
    </w:p>
    <w:p w:rsidRPr="00836186" w:rsidR="00F85872" w:rsidP="00225551" w:rsidRDefault="40301E39" w14:paraId="00F43296" w14:textId="0CEFA7F1">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Daarnaast plaatst Netbeheer Nederland kritische opmerkingen bij </w:t>
      </w:r>
      <w:r w:rsidRPr="00836186" w:rsidR="345D155B">
        <w:rPr>
          <w:rFonts w:ascii="Times New Roman" w:hAnsi="Times New Roman" w:eastAsia="Verdana" w:cs="Times New Roman"/>
          <w:sz w:val="24"/>
          <w:szCs w:val="24"/>
        </w:rPr>
        <w:t xml:space="preserve">het voorgestelde </w:t>
      </w:r>
      <w:r w:rsidRPr="00836186">
        <w:rPr>
          <w:rFonts w:ascii="Times New Roman" w:hAnsi="Times New Roman" w:eastAsia="Verdana" w:cs="Times New Roman"/>
          <w:sz w:val="24"/>
          <w:szCs w:val="24"/>
        </w:rPr>
        <w:t>artikel 3.38</w:t>
      </w:r>
      <w:r w:rsidRPr="00836186" w:rsidR="08E6A06A">
        <w:rPr>
          <w:rFonts w:ascii="Times New Roman" w:hAnsi="Times New Roman" w:eastAsia="Verdana" w:cs="Times New Roman"/>
          <w:sz w:val="24"/>
          <w:szCs w:val="24"/>
        </w:rPr>
        <w:t>, vijfde lid</w:t>
      </w:r>
      <w:r w:rsidRPr="00836186" w:rsidR="6E0FEC4A">
        <w:rPr>
          <w:rFonts w:ascii="Times New Roman" w:hAnsi="Times New Roman" w:eastAsia="Verdana" w:cs="Times New Roman"/>
          <w:sz w:val="24"/>
          <w:szCs w:val="24"/>
        </w:rPr>
        <w:t>,</w:t>
      </w:r>
      <w:r w:rsidRPr="00836186">
        <w:rPr>
          <w:rFonts w:ascii="Times New Roman" w:hAnsi="Times New Roman" w:eastAsia="Verdana" w:cs="Times New Roman"/>
          <w:sz w:val="24"/>
          <w:szCs w:val="24"/>
        </w:rPr>
        <w:t xml:space="preserve"> onderdeel c</w:t>
      </w:r>
      <w:r w:rsidRPr="00836186" w:rsidR="6AE362C0">
        <w:rPr>
          <w:rFonts w:ascii="Times New Roman" w:hAnsi="Times New Roman" w:eastAsia="Verdana" w:cs="Times New Roman"/>
          <w:sz w:val="24"/>
          <w:szCs w:val="24"/>
        </w:rPr>
        <w:t>,</w:t>
      </w:r>
      <w:r w:rsidRPr="00836186">
        <w:rPr>
          <w:rFonts w:ascii="Times New Roman" w:hAnsi="Times New Roman" w:eastAsia="Verdana" w:cs="Times New Roman"/>
          <w:sz w:val="24"/>
          <w:szCs w:val="24"/>
        </w:rPr>
        <w:t xml:space="preserve"> en de daarin opgenomen flexibele aansluitovereenkomst. Zij zien geen noodzaak deze contractvorm op te nemen en wensen aan te sluiten bij de huidige alternatieve transportrechten waartoe recent meerdere aanpassingen in de methoden en voorwaarden zijn opgenomen. Zij zien </w:t>
      </w:r>
      <w:r w:rsidRPr="00836186" w:rsidR="6C80B5D3">
        <w:rPr>
          <w:rFonts w:ascii="Times New Roman" w:hAnsi="Times New Roman" w:eastAsia="Verdana" w:cs="Times New Roman"/>
          <w:sz w:val="24"/>
          <w:szCs w:val="24"/>
        </w:rPr>
        <w:t xml:space="preserve">geen extra </w:t>
      </w:r>
      <w:r w:rsidRPr="00836186">
        <w:rPr>
          <w:rFonts w:ascii="Times New Roman" w:hAnsi="Times New Roman" w:eastAsia="Verdana" w:cs="Times New Roman"/>
          <w:sz w:val="24"/>
          <w:szCs w:val="24"/>
        </w:rPr>
        <w:t xml:space="preserve">mogelijkheden </w:t>
      </w:r>
      <w:r w:rsidRPr="00836186" w:rsidR="6C80B5D3">
        <w:rPr>
          <w:rFonts w:ascii="Times New Roman" w:hAnsi="Times New Roman" w:eastAsia="Verdana" w:cs="Times New Roman"/>
          <w:sz w:val="24"/>
          <w:szCs w:val="24"/>
        </w:rPr>
        <w:t xml:space="preserve">in </w:t>
      </w:r>
      <w:r w:rsidRPr="00836186" w:rsidR="6502222F">
        <w:rPr>
          <w:rFonts w:ascii="Times New Roman" w:hAnsi="Times New Roman" w:eastAsia="Verdana" w:cs="Times New Roman"/>
          <w:sz w:val="24"/>
          <w:szCs w:val="24"/>
        </w:rPr>
        <w:t xml:space="preserve">de flexibele aansluitovereenkomst </w:t>
      </w:r>
      <w:r w:rsidRPr="00836186" w:rsidR="6C80B5D3">
        <w:rPr>
          <w:rFonts w:ascii="Times New Roman" w:hAnsi="Times New Roman" w:eastAsia="Verdana" w:cs="Times New Roman"/>
          <w:sz w:val="24"/>
          <w:szCs w:val="24"/>
        </w:rPr>
        <w:t xml:space="preserve">ten opzichte van </w:t>
      </w:r>
      <w:r w:rsidRPr="00836186">
        <w:rPr>
          <w:rFonts w:ascii="Times New Roman" w:hAnsi="Times New Roman" w:eastAsia="Verdana" w:cs="Times New Roman"/>
          <w:sz w:val="24"/>
          <w:szCs w:val="24"/>
        </w:rPr>
        <w:t xml:space="preserve">de huidige alternatieve transportrechten en zien </w:t>
      </w:r>
      <w:r w:rsidRPr="00836186" w:rsidR="222757BF">
        <w:rPr>
          <w:rFonts w:ascii="Times New Roman" w:hAnsi="Times New Roman" w:eastAsia="Verdana" w:cs="Times New Roman"/>
          <w:sz w:val="24"/>
          <w:szCs w:val="24"/>
        </w:rPr>
        <w:t>potentieel risico dat eerder werk teniet wordt gedaan wanneer de flexibele aansluitovereenkomst in de Energiewet wordt opgenomen.</w:t>
      </w:r>
    </w:p>
    <w:p w:rsidRPr="00836186" w:rsidR="297CF4E4" w:rsidP="00225551" w:rsidRDefault="297CF4E4" w14:paraId="3C62A7D1" w14:textId="0ED1698D">
      <w:pPr>
        <w:pStyle w:val="Lijstalinea"/>
        <w:spacing w:after="0" w:line="240" w:lineRule="exact"/>
        <w:ind w:left="0"/>
        <w:rPr>
          <w:rFonts w:ascii="Times New Roman" w:hAnsi="Times New Roman" w:eastAsia="Verdana" w:cs="Times New Roman"/>
          <w:sz w:val="24"/>
          <w:szCs w:val="24"/>
        </w:rPr>
      </w:pPr>
    </w:p>
    <w:p w:rsidRPr="00836186" w:rsidR="00F85872" w:rsidP="00225551" w:rsidRDefault="6C80B5D3" w14:paraId="2E258F23" w14:textId="37FD25EA">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Het kabinet bevestigt dat het primaire doel </w:t>
      </w:r>
      <w:r w:rsidRPr="00836186" w:rsidR="0BFF420E">
        <w:rPr>
          <w:rFonts w:ascii="Times New Roman" w:hAnsi="Times New Roman" w:eastAsia="Verdana" w:cs="Times New Roman"/>
          <w:sz w:val="24"/>
          <w:szCs w:val="24"/>
        </w:rPr>
        <w:t xml:space="preserve">van de flexibele aansluitovereenkomst </w:t>
      </w:r>
      <w:r w:rsidRPr="00836186">
        <w:rPr>
          <w:rFonts w:ascii="Times New Roman" w:hAnsi="Times New Roman" w:eastAsia="Verdana" w:cs="Times New Roman"/>
          <w:sz w:val="24"/>
          <w:szCs w:val="24"/>
        </w:rPr>
        <w:t>sterk overeen</w:t>
      </w:r>
      <w:r w:rsidRPr="00836186" w:rsidR="1197EDEF">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komt</w:t>
      </w:r>
      <w:r w:rsidRPr="00836186" w:rsidR="70F9F26C">
        <w:rPr>
          <w:rFonts w:ascii="Times New Roman" w:hAnsi="Times New Roman" w:eastAsia="Verdana" w:cs="Times New Roman"/>
          <w:sz w:val="24"/>
          <w:szCs w:val="24"/>
        </w:rPr>
        <w:t xml:space="preserve"> met die van de alternatieve transportrechten</w:t>
      </w:r>
      <w:r w:rsidRPr="00836186">
        <w:rPr>
          <w:rFonts w:ascii="Times New Roman" w:hAnsi="Times New Roman" w:eastAsia="Verdana" w:cs="Times New Roman"/>
          <w:sz w:val="24"/>
          <w:szCs w:val="24"/>
        </w:rPr>
        <w:t xml:space="preserve">, namelijk voorkomen dat </w:t>
      </w:r>
      <w:r w:rsidRPr="00836186" w:rsidR="7C8E8040">
        <w:rPr>
          <w:rFonts w:ascii="Times New Roman" w:hAnsi="Times New Roman" w:eastAsia="Verdana" w:cs="Times New Roman"/>
          <w:sz w:val="24"/>
          <w:szCs w:val="24"/>
        </w:rPr>
        <w:t>aangeslotenen</w:t>
      </w:r>
      <w:r w:rsidRPr="00836186">
        <w:rPr>
          <w:rFonts w:ascii="Times New Roman" w:hAnsi="Times New Roman" w:eastAsia="Verdana" w:cs="Times New Roman"/>
          <w:sz w:val="24"/>
          <w:szCs w:val="24"/>
        </w:rPr>
        <w:t xml:space="preserve"> meer transportcapaciteit benutten dan beschikbaar is. De nieuwe variant die</w:t>
      </w:r>
      <w:r w:rsidRPr="00836186" w:rsidR="2718528E">
        <w:rPr>
          <w:rFonts w:ascii="Times New Roman" w:hAnsi="Times New Roman" w:eastAsia="Verdana" w:cs="Times New Roman"/>
          <w:sz w:val="24"/>
          <w:szCs w:val="24"/>
        </w:rPr>
        <w:t xml:space="preserve"> transmissie- en distributiesysteembeheerder voor elektriciteit</w:t>
      </w:r>
      <w:r w:rsidRPr="00836186">
        <w:rPr>
          <w:rFonts w:ascii="Times New Roman" w:hAnsi="Times New Roman" w:eastAsia="Verdana" w:cs="Times New Roman"/>
          <w:sz w:val="24"/>
          <w:szCs w:val="24"/>
        </w:rPr>
        <w:t xml:space="preserve"> </w:t>
      </w:r>
      <w:r w:rsidRPr="00836186" w:rsidR="44A63E34">
        <w:rPr>
          <w:rFonts w:ascii="Times New Roman" w:hAnsi="Times New Roman" w:eastAsia="Verdana" w:cs="Times New Roman"/>
          <w:sz w:val="24"/>
          <w:szCs w:val="24"/>
        </w:rPr>
        <w:t xml:space="preserve">ingevolge </w:t>
      </w:r>
      <w:r w:rsidRPr="00836186" w:rsidR="7EBD03F6">
        <w:rPr>
          <w:rFonts w:ascii="Times New Roman" w:hAnsi="Times New Roman" w:eastAsia="Verdana" w:cs="Times New Roman"/>
          <w:sz w:val="24"/>
          <w:szCs w:val="24"/>
        </w:rPr>
        <w:t>de bij het</w:t>
      </w:r>
      <w:r w:rsidRPr="00836186">
        <w:rPr>
          <w:rFonts w:ascii="Times New Roman" w:hAnsi="Times New Roman" w:eastAsia="Verdana" w:cs="Times New Roman"/>
          <w:sz w:val="24"/>
          <w:szCs w:val="24"/>
        </w:rPr>
        <w:t xml:space="preserve"> EMD</w:t>
      </w:r>
      <w:r w:rsidRPr="00836186" w:rsidR="4B1E65BD">
        <w:rPr>
          <w:rFonts w:ascii="Times New Roman" w:hAnsi="Times New Roman" w:eastAsia="Verdana" w:cs="Times New Roman"/>
          <w:sz w:val="24"/>
          <w:szCs w:val="24"/>
        </w:rPr>
        <w:t>-pakket</w:t>
      </w:r>
      <w:r w:rsidRPr="00836186">
        <w:rPr>
          <w:rFonts w:ascii="Times New Roman" w:hAnsi="Times New Roman" w:eastAsia="Verdana" w:cs="Times New Roman"/>
          <w:sz w:val="24"/>
          <w:szCs w:val="24"/>
        </w:rPr>
        <w:t xml:space="preserve"> </w:t>
      </w:r>
      <w:r w:rsidRPr="00836186" w:rsidR="7EBD03F6">
        <w:rPr>
          <w:rFonts w:ascii="Times New Roman" w:hAnsi="Times New Roman" w:eastAsia="Verdana" w:cs="Times New Roman"/>
          <w:sz w:val="24"/>
          <w:szCs w:val="24"/>
        </w:rPr>
        <w:t>gewijzigde Elektri</w:t>
      </w:r>
      <w:r w:rsidRPr="00836186" w:rsidR="2B3DB55A">
        <w:rPr>
          <w:rFonts w:ascii="Times New Roman" w:hAnsi="Times New Roman" w:eastAsia="Verdana" w:cs="Times New Roman"/>
          <w:sz w:val="24"/>
          <w:szCs w:val="24"/>
        </w:rPr>
        <w:t xml:space="preserve">citeitsrichtlijn </w:t>
      </w:r>
      <w:r w:rsidRPr="00836186" w:rsidR="6E6F2FE6">
        <w:rPr>
          <w:rFonts w:ascii="Times New Roman" w:hAnsi="Times New Roman" w:eastAsia="Verdana" w:cs="Times New Roman"/>
          <w:sz w:val="24"/>
          <w:szCs w:val="24"/>
        </w:rPr>
        <w:t>moeten kunnen aanbieden,</w:t>
      </w:r>
      <w:r w:rsidRPr="00836186">
        <w:rPr>
          <w:rFonts w:ascii="Times New Roman" w:hAnsi="Times New Roman" w:eastAsia="Verdana" w:cs="Times New Roman"/>
          <w:sz w:val="24"/>
          <w:szCs w:val="24"/>
        </w:rPr>
        <w:t xml:space="preserve"> </w:t>
      </w:r>
      <w:r w:rsidRPr="00836186" w:rsidR="5D9F3C7A">
        <w:rPr>
          <w:rFonts w:ascii="Times New Roman" w:hAnsi="Times New Roman" w:eastAsia="Verdana" w:cs="Times New Roman"/>
          <w:sz w:val="24"/>
          <w:szCs w:val="24"/>
        </w:rPr>
        <w:t>betreft</w:t>
      </w:r>
      <w:r w:rsidRPr="00836186">
        <w:rPr>
          <w:rFonts w:ascii="Times New Roman" w:hAnsi="Times New Roman" w:eastAsia="Verdana" w:cs="Times New Roman"/>
          <w:sz w:val="24"/>
          <w:szCs w:val="24"/>
        </w:rPr>
        <w:t xml:space="preserve"> </w:t>
      </w:r>
      <w:r w:rsidRPr="00836186" w:rsidR="4693B82F">
        <w:rPr>
          <w:rFonts w:ascii="Times New Roman" w:hAnsi="Times New Roman" w:eastAsia="Verdana" w:cs="Times New Roman"/>
          <w:sz w:val="24"/>
          <w:szCs w:val="24"/>
        </w:rPr>
        <w:t xml:space="preserve">een aansluiting met flexibele aansluitovereenkomst waarbij </w:t>
      </w:r>
      <w:r w:rsidRPr="00836186" w:rsidR="3CD6ED4C">
        <w:rPr>
          <w:rFonts w:ascii="Times New Roman" w:hAnsi="Times New Roman" w:eastAsia="Verdana" w:cs="Times New Roman"/>
          <w:sz w:val="24"/>
          <w:szCs w:val="24"/>
        </w:rPr>
        <w:t xml:space="preserve">naast de alternatieve niet vaste transportrechten </w:t>
      </w:r>
      <w:r w:rsidRPr="00836186" w:rsidR="4D2AF759">
        <w:rPr>
          <w:rFonts w:ascii="Times New Roman" w:hAnsi="Times New Roman" w:eastAsia="Verdana" w:cs="Times New Roman"/>
          <w:sz w:val="24"/>
          <w:szCs w:val="24"/>
        </w:rPr>
        <w:t>middels</w:t>
      </w:r>
      <w:r w:rsidRPr="00836186" w:rsidR="58EBE736">
        <w:rPr>
          <w:rFonts w:ascii="Times New Roman" w:hAnsi="Times New Roman" w:eastAsia="Verdana" w:cs="Times New Roman"/>
          <w:sz w:val="24"/>
          <w:szCs w:val="24"/>
        </w:rPr>
        <w:t xml:space="preserve"> een technische voorziening</w:t>
      </w:r>
      <w:r w:rsidRPr="00836186" w:rsidR="6BF8E429">
        <w:rPr>
          <w:rFonts w:ascii="Times New Roman" w:hAnsi="Times New Roman" w:eastAsia="Verdana" w:cs="Times New Roman"/>
          <w:sz w:val="24"/>
          <w:szCs w:val="24"/>
        </w:rPr>
        <w:t>,</w:t>
      </w:r>
      <w:r w:rsidRPr="00836186" w:rsidR="58EBE736">
        <w:rPr>
          <w:rFonts w:ascii="Times New Roman" w:hAnsi="Times New Roman" w:eastAsia="Verdana" w:cs="Times New Roman"/>
          <w:sz w:val="24"/>
          <w:szCs w:val="24"/>
        </w:rPr>
        <w:t xml:space="preserve"> een zogeheten stroombeheersingssysteem, bij de aangeslotene </w:t>
      </w:r>
      <w:r w:rsidRPr="00836186" w:rsidR="13087BAB">
        <w:rPr>
          <w:rFonts w:ascii="Times New Roman" w:hAnsi="Times New Roman" w:eastAsia="Verdana" w:cs="Times New Roman"/>
          <w:sz w:val="24"/>
          <w:szCs w:val="24"/>
        </w:rPr>
        <w:t xml:space="preserve">ook </w:t>
      </w:r>
      <w:r w:rsidRPr="00836186" w:rsidR="58EBE736">
        <w:rPr>
          <w:rFonts w:ascii="Times New Roman" w:hAnsi="Times New Roman" w:eastAsia="Verdana" w:cs="Times New Roman"/>
          <w:sz w:val="24"/>
          <w:szCs w:val="24"/>
        </w:rPr>
        <w:t xml:space="preserve">het invoeden of afnemen van elektriciteit kan worden </w:t>
      </w:r>
      <w:r w:rsidRPr="00836186" w:rsidR="60F61280">
        <w:rPr>
          <w:rFonts w:ascii="Times New Roman" w:hAnsi="Times New Roman" w:eastAsia="Verdana" w:cs="Times New Roman"/>
          <w:sz w:val="24"/>
          <w:szCs w:val="24"/>
        </w:rPr>
        <w:t>geregeld of beperkt</w:t>
      </w:r>
      <w:r w:rsidRPr="00836186" w:rsidR="2F43BED7">
        <w:rPr>
          <w:rFonts w:ascii="Times New Roman" w:hAnsi="Times New Roman" w:eastAsia="Verdana" w:cs="Times New Roman"/>
          <w:sz w:val="24"/>
          <w:szCs w:val="24"/>
        </w:rPr>
        <w:t>.</w:t>
      </w:r>
      <w:r w:rsidRPr="00836186" w:rsidR="14D89509">
        <w:rPr>
          <w:rFonts w:ascii="Times New Roman" w:hAnsi="Times New Roman" w:eastAsia="Verdana" w:cs="Times New Roman"/>
          <w:sz w:val="24"/>
          <w:szCs w:val="24"/>
        </w:rPr>
        <w:t xml:space="preserve"> </w:t>
      </w:r>
      <w:r w:rsidRPr="00836186" w:rsidR="4A3C7481">
        <w:rPr>
          <w:rFonts w:ascii="Times New Roman" w:hAnsi="Times New Roman" w:eastAsia="Verdana" w:cs="Times New Roman"/>
          <w:sz w:val="24"/>
          <w:szCs w:val="24"/>
        </w:rPr>
        <w:t>D</w:t>
      </w:r>
      <w:r w:rsidRPr="00836186" w:rsidR="0ECD8197">
        <w:rPr>
          <w:rFonts w:ascii="Times New Roman" w:hAnsi="Times New Roman" w:eastAsia="Verdana" w:cs="Times New Roman"/>
          <w:sz w:val="24"/>
          <w:szCs w:val="24"/>
        </w:rPr>
        <w:t>eze variant</w:t>
      </w:r>
      <w:r w:rsidRPr="00836186" w:rsidR="14D89509">
        <w:rPr>
          <w:rFonts w:ascii="Times New Roman" w:hAnsi="Times New Roman" w:eastAsia="Verdana" w:cs="Times New Roman"/>
          <w:sz w:val="24"/>
          <w:szCs w:val="24"/>
        </w:rPr>
        <w:t xml:space="preserve"> heeft betrekking op verzoeken om een</w:t>
      </w:r>
      <w:r w:rsidRPr="00836186" w:rsidR="2B2CBA65">
        <w:rPr>
          <w:rFonts w:ascii="Times New Roman" w:hAnsi="Times New Roman" w:eastAsia="Verdana" w:cs="Times New Roman"/>
          <w:sz w:val="24"/>
          <w:szCs w:val="24"/>
        </w:rPr>
        <w:t xml:space="preserve"> (nieuwe)</w:t>
      </w:r>
      <w:r w:rsidRPr="00836186" w:rsidR="14D89509">
        <w:rPr>
          <w:rFonts w:ascii="Times New Roman" w:hAnsi="Times New Roman" w:eastAsia="Verdana" w:cs="Times New Roman"/>
          <w:sz w:val="24"/>
          <w:szCs w:val="24"/>
        </w:rPr>
        <w:t xml:space="preserve"> aansluiting</w:t>
      </w:r>
      <w:r w:rsidRPr="00836186" w:rsidR="3B1F3609">
        <w:rPr>
          <w:rFonts w:ascii="Times New Roman" w:hAnsi="Times New Roman" w:eastAsia="Verdana" w:cs="Times New Roman"/>
          <w:sz w:val="24"/>
          <w:szCs w:val="24"/>
        </w:rPr>
        <w:t xml:space="preserve"> waarvoor onvoldoende </w:t>
      </w:r>
      <w:r w:rsidRPr="00836186" w:rsidR="0AC4B999">
        <w:rPr>
          <w:rFonts w:ascii="Times New Roman" w:hAnsi="Times New Roman" w:eastAsia="Verdana" w:cs="Times New Roman"/>
          <w:sz w:val="24"/>
          <w:szCs w:val="24"/>
        </w:rPr>
        <w:t>transportcapaciteit beschikbaar is</w:t>
      </w:r>
      <w:r w:rsidRPr="00836186" w:rsidR="0BAD8BBD">
        <w:rPr>
          <w:rFonts w:ascii="Times New Roman" w:hAnsi="Times New Roman" w:eastAsia="Verdana" w:cs="Times New Roman"/>
          <w:sz w:val="24"/>
          <w:szCs w:val="24"/>
        </w:rPr>
        <w:t xml:space="preserve"> op het transmissie- of distributiesysteem voor elektriciteit</w:t>
      </w:r>
      <w:r w:rsidRPr="00836186" w:rsidR="5DD595FD">
        <w:rPr>
          <w:rFonts w:ascii="Times New Roman" w:hAnsi="Times New Roman" w:eastAsia="Verdana" w:cs="Times New Roman"/>
          <w:sz w:val="24"/>
          <w:szCs w:val="24"/>
        </w:rPr>
        <w:t xml:space="preserve"> en daarom niet kunnen worden gefaciliteerd door de transmissie- of distributiesysteembeheerder</w:t>
      </w:r>
      <w:r w:rsidRPr="00836186" w:rsidR="4A3C7481">
        <w:rPr>
          <w:rFonts w:ascii="Times New Roman" w:hAnsi="Times New Roman" w:eastAsia="Verdana" w:cs="Times New Roman"/>
          <w:sz w:val="24"/>
          <w:szCs w:val="24"/>
        </w:rPr>
        <w:t>.</w:t>
      </w:r>
      <w:r w:rsidRPr="00836186" w:rsidR="5275B219">
        <w:rPr>
          <w:rFonts w:ascii="Times New Roman" w:hAnsi="Times New Roman" w:eastAsia="Verdana" w:cs="Times New Roman"/>
          <w:sz w:val="24"/>
          <w:szCs w:val="24"/>
        </w:rPr>
        <w:t xml:space="preserve"> </w:t>
      </w:r>
      <w:r w:rsidRPr="00836186" w:rsidR="64CC4B7A">
        <w:rPr>
          <w:rFonts w:ascii="Times New Roman" w:hAnsi="Times New Roman" w:eastAsia="Verdana" w:cs="Times New Roman"/>
          <w:sz w:val="24"/>
          <w:szCs w:val="24"/>
        </w:rPr>
        <w:t xml:space="preserve">Als alternatief </w:t>
      </w:r>
      <w:r w:rsidRPr="00836186" w:rsidR="2EDF29A2">
        <w:rPr>
          <w:rFonts w:ascii="Times New Roman" w:hAnsi="Times New Roman" w:eastAsia="Verdana" w:cs="Times New Roman"/>
          <w:sz w:val="24"/>
          <w:szCs w:val="24"/>
        </w:rPr>
        <w:t xml:space="preserve">kan de transmissie- of distributiesysteembeheerder voor elektriciteit </w:t>
      </w:r>
      <w:r w:rsidRPr="00836186" w:rsidR="1F622E96">
        <w:rPr>
          <w:rFonts w:ascii="Times New Roman" w:hAnsi="Times New Roman" w:eastAsia="Verdana" w:cs="Times New Roman"/>
          <w:sz w:val="24"/>
          <w:szCs w:val="24"/>
        </w:rPr>
        <w:t xml:space="preserve">een aansluiting met een flexibele aansluitovereenkomst </w:t>
      </w:r>
      <w:r w:rsidRPr="00836186" w:rsidR="2A17577F">
        <w:rPr>
          <w:rFonts w:ascii="Times New Roman" w:hAnsi="Times New Roman" w:eastAsia="Verdana" w:cs="Times New Roman"/>
          <w:sz w:val="24"/>
          <w:szCs w:val="24"/>
        </w:rPr>
        <w:t>aanb</w:t>
      </w:r>
      <w:r w:rsidRPr="00836186" w:rsidR="6C5E840E">
        <w:rPr>
          <w:rFonts w:ascii="Times New Roman" w:hAnsi="Times New Roman" w:eastAsia="Verdana" w:cs="Times New Roman"/>
          <w:sz w:val="24"/>
          <w:szCs w:val="24"/>
        </w:rPr>
        <w:t>ie</w:t>
      </w:r>
      <w:r w:rsidRPr="00836186" w:rsidR="2A17577F">
        <w:rPr>
          <w:rFonts w:ascii="Times New Roman" w:hAnsi="Times New Roman" w:eastAsia="Verdana" w:cs="Times New Roman"/>
          <w:sz w:val="24"/>
          <w:szCs w:val="24"/>
        </w:rPr>
        <w:t>den</w:t>
      </w:r>
      <w:r w:rsidRPr="00836186" w:rsidR="71A554E9">
        <w:rPr>
          <w:rFonts w:ascii="Times New Roman" w:hAnsi="Times New Roman" w:eastAsia="Verdana" w:cs="Times New Roman"/>
          <w:sz w:val="24"/>
          <w:szCs w:val="24"/>
        </w:rPr>
        <w:t xml:space="preserve"> indien aansluiting met een beperktere transportcapaciteit</w:t>
      </w:r>
      <w:r w:rsidRPr="00836186" w:rsidR="15E8F389">
        <w:rPr>
          <w:rFonts w:ascii="Times New Roman" w:hAnsi="Times New Roman" w:eastAsia="Verdana" w:cs="Times New Roman"/>
          <w:sz w:val="24"/>
          <w:szCs w:val="24"/>
        </w:rPr>
        <w:t xml:space="preserve"> of transportrechten</w:t>
      </w:r>
      <w:r w:rsidRPr="00836186" w:rsidR="71A554E9">
        <w:rPr>
          <w:rFonts w:ascii="Times New Roman" w:hAnsi="Times New Roman" w:eastAsia="Verdana" w:cs="Times New Roman"/>
          <w:sz w:val="24"/>
          <w:szCs w:val="24"/>
        </w:rPr>
        <w:t xml:space="preserve"> </w:t>
      </w:r>
      <w:r w:rsidRPr="00836186" w:rsidR="6AE5F53C">
        <w:rPr>
          <w:rFonts w:ascii="Times New Roman" w:hAnsi="Times New Roman" w:eastAsia="Verdana" w:cs="Times New Roman"/>
          <w:sz w:val="24"/>
          <w:szCs w:val="24"/>
        </w:rPr>
        <w:t>dan verzocht</w:t>
      </w:r>
      <w:r w:rsidRPr="00836186" w:rsidR="71A554E9">
        <w:rPr>
          <w:rFonts w:ascii="Times New Roman" w:hAnsi="Times New Roman" w:eastAsia="Verdana" w:cs="Times New Roman"/>
          <w:sz w:val="24"/>
          <w:szCs w:val="24"/>
        </w:rPr>
        <w:t xml:space="preserve"> wel mogelijk is</w:t>
      </w:r>
      <w:r w:rsidRPr="00836186" w:rsidR="2A17577F">
        <w:rPr>
          <w:rFonts w:ascii="Times New Roman" w:hAnsi="Times New Roman" w:eastAsia="Verdana" w:cs="Times New Roman"/>
          <w:sz w:val="24"/>
          <w:szCs w:val="24"/>
        </w:rPr>
        <w:t>.</w:t>
      </w:r>
      <w:r w:rsidRPr="00836186" w:rsidR="5275B219">
        <w:rPr>
          <w:rFonts w:ascii="Times New Roman" w:hAnsi="Times New Roman" w:eastAsia="Verdana" w:cs="Times New Roman"/>
          <w:sz w:val="24"/>
          <w:szCs w:val="24"/>
        </w:rPr>
        <w:t xml:space="preserve"> Het kabinet benadrukt dat wanneer extreme situaties op het </w:t>
      </w:r>
      <w:r w:rsidRPr="00836186" w:rsidR="3C592F6A">
        <w:rPr>
          <w:rFonts w:ascii="Times New Roman" w:hAnsi="Times New Roman" w:eastAsia="Verdana" w:cs="Times New Roman"/>
          <w:sz w:val="24"/>
          <w:szCs w:val="24"/>
        </w:rPr>
        <w:t>transmissie- of distributiesysteem voor elektriciteit</w:t>
      </w:r>
      <w:r w:rsidRPr="00836186" w:rsidR="5275B219">
        <w:rPr>
          <w:rFonts w:ascii="Times New Roman" w:hAnsi="Times New Roman" w:eastAsia="Verdana" w:cs="Times New Roman"/>
          <w:sz w:val="24"/>
          <w:szCs w:val="24"/>
        </w:rPr>
        <w:t xml:space="preserve"> daarom vragen, dit wenselijk kan zijn aangezien daarmee </w:t>
      </w:r>
      <w:r w:rsidRPr="00836186" w:rsidR="1D4AFEA8">
        <w:rPr>
          <w:rFonts w:ascii="Times New Roman" w:hAnsi="Times New Roman" w:eastAsia="Verdana" w:cs="Times New Roman"/>
          <w:sz w:val="24"/>
          <w:szCs w:val="24"/>
        </w:rPr>
        <w:t xml:space="preserve">aansluiting op het transmissie- of distributiesysteem </w:t>
      </w:r>
      <w:r w:rsidRPr="00836186" w:rsidR="537AA3F3">
        <w:rPr>
          <w:rFonts w:ascii="Times New Roman" w:hAnsi="Times New Roman" w:eastAsia="Verdana" w:cs="Times New Roman"/>
          <w:sz w:val="24"/>
          <w:szCs w:val="24"/>
        </w:rPr>
        <w:t>met een beperktere transportcapaciteit</w:t>
      </w:r>
      <w:r w:rsidRPr="00836186" w:rsidR="64F1F770">
        <w:rPr>
          <w:rFonts w:ascii="Times New Roman" w:hAnsi="Times New Roman" w:eastAsia="Verdana" w:cs="Times New Roman"/>
          <w:sz w:val="24"/>
          <w:szCs w:val="24"/>
        </w:rPr>
        <w:t xml:space="preserve"> of transportrechten</w:t>
      </w:r>
      <w:r w:rsidRPr="00836186" w:rsidR="1E191458">
        <w:rPr>
          <w:rFonts w:ascii="Times New Roman" w:hAnsi="Times New Roman" w:eastAsia="Verdana" w:cs="Times New Roman"/>
          <w:sz w:val="24"/>
          <w:szCs w:val="24"/>
        </w:rPr>
        <w:t xml:space="preserve"> </w:t>
      </w:r>
      <w:r w:rsidRPr="00836186" w:rsidR="1D4AFEA8">
        <w:rPr>
          <w:rFonts w:ascii="Times New Roman" w:hAnsi="Times New Roman" w:eastAsia="Verdana" w:cs="Times New Roman"/>
          <w:sz w:val="24"/>
          <w:szCs w:val="24"/>
        </w:rPr>
        <w:t xml:space="preserve">kan worden aangeboden waarbij </w:t>
      </w:r>
      <w:r w:rsidRPr="00836186" w:rsidR="2B06B9AD">
        <w:rPr>
          <w:rFonts w:ascii="Times New Roman" w:hAnsi="Times New Roman" w:eastAsia="Verdana" w:cs="Times New Roman"/>
          <w:sz w:val="24"/>
          <w:szCs w:val="24"/>
        </w:rPr>
        <w:t xml:space="preserve">overbelasting van het </w:t>
      </w:r>
      <w:r w:rsidRPr="00836186" w:rsidR="6CA60305">
        <w:rPr>
          <w:rFonts w:ascii="Times New Roman" w:hAnsi="Times New Roman" w:eastAsia="Verdana" w:cs="Times New Roman"/>
          <w:sz w:val="24"/>
          <w:szCs w:val="24"/>
        </w:rPr>
        <w:t>systeem</w:t>
      </w:r>
      <w:r w:rsidRPr="00836186" w:rsidR="2B06B9AD">
        <w:rPr>
          <w:rFonts w:ascii="Times New Roman" w:hAnsi="Times New Roman" w:eastAsia="Verdana" w:cs="Times New Roman"/>
          <w:sz w:val="24"/>
          <w:szCs w:val="24"/>
        </w:rPr>
        <w:t xml:space="preserve"> kan worden </w:t>
      </w:r>
      <w:r w:rsidRPr="00836186" w:rsidR="1404A3E4">
        <w:rPr>
          <w:rFonts w:ascii="Times New Roman" w:hAnsi="Times New Roman" w:eastAsia="Verdana" w:cs="Times New Roman"/>
          <w:sz w:val="24"/>
          <w:szCs w:val="24"/>
        </w:rPr>
        <w:t>voorkomen</w:t>
      </w:r>
      <w:r w:rsidRPr="00836186" w:rsidR="54D44501">
        <w:rPr>
          <w:rFonts w:ascii="Times New Roman" w:hAnsi="Times New Roman" w:eastAsia="Verdana" w:cs="Times New Roman"/>
          <w:sz w:val="24"/>
          <w:szCs w:val="24"/>
        </w:rPr>
        <w:t xml:space="preserve"> </w:t>
      </w:r>
      <w:r w:rsidRPr="00836186" w:rsidR="0340B596">
        <w:rPr>
          <w:rFonts w:ascii="Times New Roman" w:hAnsi="Times New Roman" w:eastAsia="Verdana" w:cs="Times New Roman"/>
          <w:sz w:val="24"/>
          <w:szCs w:val="24"/>
        </w:rPr>
        <w:t>zonder</w:t>
      </w:r>
      <w:r w:rsidRPr="00836186" w:rsidR="54D44501">
        <w:rPr>
          <w:rFonts w:ascii="Times New Roman" w:hAnsi="Times New Roman" w:eastAsia="Verdana" w:cs="Times New Roman"/>
          <w:sz w:val="24"/>
          <w:szCs w:val="24"/>
        </w:rPr>
        <w:t xml:space="preserve"> het risico dat </w:t>
      </w:r>
      <w:r w:rsidRPr="00836186" w:rsidR="27B3D846">
        <w:rPr>
          <w:rFonts w:ascii="Times New Roman" w:hAnsi="Times New Roman" w:eastAsia="Verdana" w:cs="Times New Roman"/>
          <w:sz w:val="24"/>
          <w:szCs w:val="24"/>
        </w:rPr>
        <w:t>de aangeslotene</w:t>
      </w:r>
      <w:r w:rsidRPr="00836186" w:rsidR="54D44501">
        <w:rPr>
          <w:rFonts w:ascii="Times New Roman" w:hAnsi="Times New Roman" w:eastAsia="Verdana" w:cs="Times New Roman"/>
          <w:sz w:val="24"/>
          <w:szCs w:val="24"/>
        </w:rPr>
        <w:t xml:space="preserve"> </w:t>
      </w:r>
      <w:r w:rsidRPr="00836186" w:rsidR="5CAA111B">
        <w:rPr>
          <w:rFonts w:ascii="Times New Roman" w:hAnsi="Times New Roman" w:eastAsia="Verdana" w:cs="Times New Roman"/>
          <w:sz w:val="24"/>
          <w:szCs w:val="24"/>
        </w:rPr>
        <w:t>de</w:t>
      </w:r>
      <w:r w:rsidRPr="00836186" w:rsidR="54D44501">
        <w:rPr>
          <w:rFonts w:ascii="Times New Roman" w:hAnsi="Times New Roman" w:eastAsia="Verdana" w:cs="Times New Roman"/>
          <w:sz w:val="24"/>
          <w:szCs w:val="24"/>
        </w:rPr>
        <w:t xml:space="preserve"> contractuele transport</w:t>
      </w:r>
      <w:r w:rsidRPr="00836186" w:rsidR="09DFFDA4">
        <w:rPr>
          <w:rFonts w:ascii="Times New Roman" w:hAnsi="Times New Roman" w:eastAsia="Verdana" w:cs="Times New Roman"/>
          <w:sz w:val="24"/>
          <w:szCs w:val="24"/>
        </w:rPr>
        <w:t>capaciteit</w:t>
      </w:r>
      <w:r w:rsidRPr="00836186" w:rsidR="1987DFAA">
        <w:rPr>
          <w:rFonts w:ascii="Times New Roman" w:hAnsi="Times New Roman" w:eastAsia="Verdana" w:cs="Times New Roman"/>
          <w:sz w:val="24"/>
          <w:szCs w:val="24"/>
        </w:rPr>
        <w:t xml:space="preserve"> of transportrechten</w:t>
      </w:r>
      <w:r w:rsidRPr="00836186" w:rsidR="09DFFDA4">
        <w:rPr>
          <w:rFonts w:ascii="Times New Roman" w:hAnsi="Times New Roman" w:eastAsia="Verdana" w:cs="Times New Roman"/>
          <w:sz w:val="24"/>
          <w:szCs w:val="24"/>
        </w:rPr>
        <w:t xml:space="preserve"> overschrijdt</w:t>
      </w:r>
      <w:r w:rsidRPr="00836186" w:rsidR="047E4C38">
        <w:rPr>
          <w:rFonts w:ascii="Times New Roman" w:hAnsi="Times New Roman" w:eastAsia="Verdana" w:cs="Times New Roman"/>
          <w:sz w:val="24"/>
          <w:szCs w:val="24"/>
        </w:rPr>
        <w:t>.</w:t>
      </w:r>
    </w:p>
    <w:p w:rsidRPr="00836186" w:rsidR="00F85872" w:rsidP="00225551" w:rsidRDefault="00F85872" w14:paraId="61AE6797" w14:textId="30CAA497">
      <w:pPr>
        <w:pStyle w:val="Lijstalinea"/>
        <w:spacing w:after="0" w:line="240" w:lineRule="exact"/>
        <w:ind w:left="0"/>
        <w:rPr>
          <w:rFonts w:ascii="Times New Roman" w:hAnsi="Times New Roman" w:eastAsia="Verdana" w:cs="Times New Roman"/>
          <w:sz w:val="24"/>
          <w:szCs w:val="24"/>
        </w:rPr>
      </w:pPr>
    </w:p>
    <w:p w:rsidRPr="00836186" w:rsidR="00F85872" w:rsidP="00225551" w:rsidRDefault="2B06B9AD" w14:paraId="03641844" w14:textId="6D773CB2">
      <w:pPr>
        <w:pStyle w:val="Lijstalinea"/>
        <w:spacing w:after="0" w:line="240" w:lineRule="exact"/>
        <w:ind w:left="0"/>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Tot slot benadrukt het kabinet dat </w:t>
      </w:r>
      <w:r w:rsidRPr="00836186" w:rsidR="6A868EC2">
        <w:rPr>
          <w:rFonts w:ascii="Times New Roman" w:hAnsi="Times New Roman" w:eastAsia="Verdana" w:cs="Times New Roman"/>
          <w:sz w:val="24"/>
          <w:szCs w:val="24"/>
        </w:rPr>
        <w:t>het wetsvoorstel</w:t>
      </w:r>
      <w:r w:rsidRPr="00836186">
        <w:rPr>
          <w:rFonts w:ascii="Times New Roman" w:hAnsi="Times New Roman" w:eastAsia="Verdana" w:cs="Times New Roman"/>
          <w:sz w:val="24"/>
          <w:szCs w:val="24"/>
        </w:rPr>
        <w:t xml:space="preserve"> deze </w:t>
      </w:r>
      <w:r w:rsidRPr="00836186" w:rsidR="28A03BAE">
        <w:rPr>
          <w:rFonts w:ascii="Times New Roman" w:hAnsi="Times New Roman" w:eastAsia="Verdana" w:cs="Times New Roman"/>
          <w:sz w:val="24"/>
          <w:szCs w:val="24"/>
        </w:rPr>
        <w:t>vorm van aansluitovereenkomst</w:t>
      </w:r>
      <w:r w:rsidRPr="00836186">
        <w:rPr>
          <w:rFonts w:ascii="Times New Roman" w:hAnsi="Times New Roman" w:eastAsia="Verdana" w:cs="Times New Roman"/>
          <w:sz w:val="24"/>
          <w:szCs w:val="24"/>
        </w:rPr>
        <w:t xml:space="preserve"> enkel mogelijk maakt. De wijze waarop </w:t>
      </w:r>
      <w:r w:rsidRPr="00836186" w:rsidR="41F04DC1">
        <w:rPr>
          <w:rFonts w:ascii="Times New Roman" w:hAnsi="Times New Roman" w:eastAsia="Verdana" w:cs="Times New Roman"/>
          <w:sz w:val="24"/>
          <w:szCs w:val="24"/>
        </w:rPr>
        <w:t>transmissie- en distributie</w:t>
      </w:r>
      <w:r w:rsidRPr="00836186">
        <w:rPr>
          <w:rFonts w:ascii="Times New Roman" w:hAnsi="Times New Roman" w:eastAsia="Verdana" w:cs="Times New Roman"/>
          <w:sz w:val="24"/>
          <w:szCs w:val="24"/>
        </w:rPr>
        <w:t>systeembeheerders</w:t>
      </w:r>
      <w:r w:rsidRPr="00836186" w:rsidR="5A4275B9">
        <w:rPr>
          <w:rFonts w:ascii="Times New Roman" w:hAnsi="Times New Roman" w:eastAsia="Verdana" w:cs="Times New Roman"/>
          <w:sz w:val="24"/>
          <w:szCs w:val="24"/>
        </w:rPr>
        <w:t xml:space="preserve"> voor elektriciteit</w:t>
      </w:r>
      <w:r w:rsidRPr="00836186">
        <w:rPr>
          <w:rFonts w:ascii="Times New Roman" w:hAnsi="Times New Roman" w:eastAsia="Verdana" w:cs="Times New Roman"/>
          <w:sz w:val="24"/>
          <w:szCs w:val="24"/>
        </w:rPr>
        <w:t xml:space="preserve"> </w:t>
      </w:r>
      <w:r w:rsidRPr="00836186" w:rsidR="375631ED">
        <w:rPr>
          <w:rFonts w:ascii="Times New Roman" w:hAnsi="Times New Roman" w:eastAsia="Verdana" w:cs="Times New Roman"/>
          <w:sz w:val="24"/>
          <w:szCs w:val="24"/>
        </w:rPr>
        <w:t xml:space="preserve">nader </w:t>
      </w:r>
      <w:r w:rsidRPr="00836186">
        <w:rPr>
          <w:rFonts w:ascii="Times New Roman" w:hAnsi="Times New Roman" w:eastAsia="Verdana" w:cs="Times New Roman"/>
          <w:sz w:val="24"/>
          <w:szCs w:val="24"/>
        </w:rPr>
        <w:t>vorm</w:t>
      </w:r>
      <w:r w:rsidRPr="00836186" w:rsidR="3CF63FE0">
        <w:rPr>
          <w:rFonts w:ascii="Times New Roman" w:hAnsi="Times New Roman" w:eastAsia="Verdana" w:cs="Times New Roman"/>
          <w:sz w:val="24"/>
          <w:szCs w:val="24"/>
        </w:rPr>
        <w:t>geven</w:t>
      </w:r>
      <w:r w:rsidRPr="00836186">
        <w:rPr>
          <w:rFonts w:ascii="Times New Roman" w:hAnsi="Times New Roman" w:eastAsia="Verdana" w:cs="Times New Roman"/>
          <w:sz w:val="24"/>
          <w:szCs w:val="24"/>
        </w:rPr>
        <w:t xml:space="preserve"> aan de uitwerking </w:t>
      </w:r>
      <w:r w:rsidRPr="00836186" w:rsidR="42DE8C93">
        <w:rPr>
          <w:rFonts w:ascii="Times New Roman" w:hAnsi="Times New Roman" w:eastAsia="Verdana" w:cs="Times New Roman"/>
          <w:sz w:val="24"/>
          <w:szCs w:val="24"/>
        </w:rPr>
        <w:t>daarvan</w:t>
      </w:r>
      <w:r w:rsidRPr="00836186">
        <w:rPr>
          <w:rFonts w:ascii="Times New Roman" w:hAnsi="Times New Roman" w:eastAsia="Verdana" w:cs="Times New Roman"/>
          <w:sz w:val="24"/>
          <w:szCs w:val="24"/>
        </w:rPr>
        <w:t xml:space="preserve"> </w:t>
      </w:r>
      <w:r w:rsidRPr="00836186" w:rsidR="3DE9F194">
        <w:rPr>
          <w:rFonts w:ascii="Times New Roman" w:hAnsi="Times New Roman" w:eastAsia="Verdana" w:cs="Times New Roman"/>
          <w:sz w:val="24"/>
          <w:szCs w:val="24"/>
        </w:rPr>
        <w:t>in de methoden en voorwaarden voor aansluiting e</w:t>
      </w:r>
      <w:r w:rsidRPr="00836186" w:rsidR="08F95A84">
        <w:rPr>
          <w:rFonts w:ascii="Times New Roman" w:hAnsi="Times New Roman" w:eastAsia="Verdana" w:cs="Times New Roman"/>
          <w:sz w:val="24"/>
          <w:szCs w:val="24"/>
        </w:rPr>
        <w:t>n</w:t>
      </w:r>
      <w:r w:rsidRPr="00836186" w:rsidR="3DE9F194">
        <w:rPr>
          <w:rFonts w:ascii="Times New Roman" w:hAnsi="Times New Roman" w:eastAsia="Verdana" w:cs="Times New Roman"/>
          <w:sz w:val="24"/>
          <w:szCs w:val="24"/>
        </w:rPr>
        <w:t xml:space="preserve"> transport </w:t>
      </w:r>
      <w:r w:rsidRPr="00836186" w:rsidR="1EE69196">
        <w:rPr>
          <w:rFonts w:ascii="Times New Roman" w:hAnsi="Times New Roman" w:eastAsia="Verdana" w:cs="Times New Roman"/>
          <w:sz w:val="24"/>
          <w:szCs w:val="24"/>
        </w:rPr>
        <w:t>hebben zij zelf in de hand.</w:t>
      </w:r>
    </w:p>
    <w:p w:rsidRPr="00836186" w:rsidR="00F90782" w:rsidP="00225551" w:rsidRDefault="00F90782" w14:paraId="3CBBB0C8" w14:textId="77777777">
      <w:pPr>
        <w:pStyle w:val="Lijstalinea"/>
        <w:spacing w:after="0" w:line="240" w:lineRule="exact"/>
        <w:ind w:left="0"/>
        <w:rPr>
          <w:rFonts w:ascii="Times New Roman" w:hAnsi="Times New Roman" w:eastAsia="Verdana" w:cs="Times New Roman"/>
          <w:sz w:val="24"/>
          <w:szCs w:val="24"/>
        </w:rPr>
      </w:pPr>
    </w:p>
    <w:p w:rsidRPr="00836186" w:rsidR="00AB3528" w:rsidP="00B44445" w:rsidRDefault="003075FF" w14:paraId="1880E884" w14:textId="31C6A076">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Verslag f</w:t>
      </w:r>
      <w:r w:rsidRPr="00836186" w:rsidR="00AB3528">
        <w:rPr>
          <w:rFonts w:ascii="Times New Roman" w:hAnsi="Times New Roman" w:cs="Times New Roman"/>
          <w:i/>
          <w:iCs/>
          <w:sz w:val="24"/>
          <w:szCs w:val="24"/>
        </w:rPr>
        <w:t>lexibiliteitsbe</w:t>
      </w:r>
      <w:r w:rsidRPr="00836186">
        <w:rPr>
          <w:rFonts w:ascii="Times New Roman" w:hAnsi="Times New Roman" w:cs="Times New Roman"/>
          <w:i/>
          <w:iCs/>
          <w:sz w:val="24"/>
          <w:szCs w:val="24"/>
        </w:rPr>
        <w:t>hoeften</w:t>
      </w:r>
    </w:p>
    <w:p w:rsidRPr="00836186" w:rsidR="00B423CE" w:rsidP="00225551" w:rsidRDefault="4987EEB4" w14:paraId="5DD2518C" w14:textId="4364347E">
      <w:pPr>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lastRenderedPageBreak/>
        <w:t xml:space="preserve">Eneco en Energie-Nederland geven </w:t>
      </w:r>
      <w:r w:rsidRPr="00836186" w:rsidR="482D5AA8">
        <w:rPr>
          <w:rFonts w:ascii="Times New Roman" w:hAnsi="Times New Roman" w:eastAsia="Verdana" w:cs="Times New Roman"/>
          <w:sz w:val="24"/>
          <w:szCs w:val="24"/>
        </w:rPr>
        <w:t xml:space="preserve">in hun reacties </w:t>
      </w:r>
      <w:r w:rsidRPr="00836186">
        <w:rPr>
          <w:rFonts w:ascii="Times New Roman" w:hAnsi="Times New Roman" w:eastAsia="Verdana" w:cs="Times New Roman"/>
          <w:sz w:val="24"/>
          <w:szCs w:val="24"/>
        </w:rPr>
        <w:t xml:space="preserve">aan dat </w:t>
      </w:r>
      <w:r w:rsidRPr="00836186" w:rsidR="29296B75">
        <w:rPr>
          <w:rFonts w:ascii="Times New Roman" w:hAnsi="Times New Roman" w:eastAsia="Verdana" w:cs="Times New Roman"/>
          <w:sz w:val="24"/>
          <w:szCs w:val="24"/>
        </w:rPr>
        <w:t>i</w:t>
      </w:r>
      <w:r w:rsidRPr="00836186" w:rsidR="086527FC">
        <w:rPr>
          <w:rFonts w:ascii="Times New Roman" w:hAnsi="Times New Roman" w:eastAsia="Verdana" w:cs="Times New Roman"/>
          <w:sz w:val="24"/>
          <w:szCs w:val="24"/>
        </w:rPr>
        <w:t>n de consultatie</w:t>
      </w:r>
      <w:r w:rsidRPr="00836186" w:rsidR="29296B75">
        <w:rPr>
          <w:rFonts w:ascii="Times New Roman" w:hAnsi="Times New Roman" w:eastAsia="Verdana" w:cs="Times New Roman"/>
          <w:sz w:val="24"/>
          <w:szCs w:val="24"/>
        </w:rPr>
        <w:t xml:space="preserve">versie van de Memorie van Toelichting </w:t>
      </w:r>
      <w:r w:rsidRPr="00836186" w:rsidR="086527FC">
        <w:rPr>
          <w:rFonts w:ascii="Times New Roman" w:hAnsi="Times New Roman" w:eastAsia="Verdana" w:cs="Times New Roman"/>
          <w:sz w:val="24"/>
          <w:szCs w:val="24"/>
        </w:rPr>
        <w:t xml:space="preserve">geen invulling </w:t>
      </w:r>
      <w:r w:rsidRPr="00836186" w:rsidR="482D5AA8">
        <w:rPr>
          <w:rFonts w:ascii="Times New Roman" w:hAnsi="Times New Roman" w:eastAsia="Verdana" w:cs="Times New Roman"/>
          <w:sz w:val="24"/>
          <w:szCs w:val="24"/>
        </w:rPr>
        <w:t>wordt</w:t>
      </w:r>
      <w:r w:rsidRPr="00836186" w:rsidR="086527FC">
        <w:rPr>
          <w:rFonts w:ascii="Times New Roman" w:hAnsi="Times New Roman" w:eastAsia="Verdana" w:cs="Times New Roman"/>
          <w:sz w:val="24"/>
          <w:szCs w:val="24"/>
        </w:rPr>
        <w:t xml:space="preserve"> </w:t>
      </w:r>
      <w:r w:rsidRPr="00836186" w:rsidR="482D5AA8">
        <w:rPr>
          <w:rFonts w:ascii="Times New Roman" w:hAnsi="Times New Roman" w:eastAsia="Verdana" w:cs="Times New Roman"/>
          <w:sz w:val="24"/>
          <w:szCs w:val="24"/>
        </w:rPr>
        <w:t>ge</w:t>
      </w:r>
      <w:r w:rsidRPr="00836186" w:rsidR="086527FC">
        <w:rPr>
          <w:rFonts w:ascii="Times New Roman" w:hAnsi="Times New Roman" w:eastAsia="Verdana" w:cs="Times New Roman"/>
          <w:sz w:val="24"/>
          <w:szCs w:val="24"/>
        </w:rPr>
        <w:t xml:space="preserve">geven aan artikel 19 septies en </w:t>
      </w:r>
      <w:r w:rsidRPr="00836186" w:rsidR="74E9C585">
        <w:rPr>
          <w:rFonts w:ascii="Times New Roman" w:hAnsi="Times New Roman" w:eastAsia="Verdana" w:cs="Times New Roman"/>
          <w:sz w:val="24"/>
          <w:szCs w:val="24"/>
        </w:rPr>
        <w:t>a</w:t>
      </w:r>
      <w:r w:rsidRPr="00836186" w:rsidR="086527FC">
        <w:rPr>
          <w:rFonts w:ascii="Times New Roman" w:hAnsi="Times New Roman" w:eastAsia="Verdana" w:cs="Times New Roman"/>
          <w:sz w:val="24"/>
          <w:szCs w:val="24"/>
        </w:rPr>
        <w:t xml:space="preserve">rtikel 19 octies van de </w:t>
      </w:r>
      <w:r w:rsidRPr="00836186" w:rsidR="0AFFAADE">
        <w:rPr>
          <w:rFonts w:ascii="Times New Roman" w:hAnsi="Times New Roman" w:eastAsia="Verdana" w:cs="Times New Roman"/>
          <w:sz w:val="24"/>
          <w:szCs w:val="24"/>
        </w:rPr>
        <w:t xml:space="preserve">bij het EMD-pakket </w:t>
      </w:r>
      <w:r w:rsidRPr="00836186" w:rsidR="4D74D6F2">
        <w:rPr>
          <w:rFonts w:ascii="Times New Roman" w:hAnsi="Times New Roman" w:eastAsia="Verdana" w:cs="Times New Roman"/>
          <w:sz w:val="24"/>
          <w:szCs w:val="24"/>
        </w:rPr>
        <w:t>gewijzigde Elektriciteitsv</w:t>
      </w:r>
      <w:r w:rsidRPr="00836186" w:rsidR="086527FC">
        <w:rPr>
          <w:rFonts w:ascii="Times New Roman" w:hAnsi="Times New Roman" w:eastAsia="Verdana" w:cs="Times New Roman"/>
          <w:sz w:val="24"/>
          <w:szCs w:val="24"/>
        </w:rPr>
        <w:t>erordening</w:t>
      </w:r>
      <w:r w:rsidRPr="00836186" w:rsidR="6AAEB50D">
        <w:rPr>
          <w:rFonts w:ascii="Times New Roman" w:hAnsi="Times New Roman" w:eastAsia="Verdana" w:cs="Times New Roman"/>
          <w:sz w:val="24"/>
          <w:szCs w:val="24"/>
        </w:rPr>
        <w:t xml:space="preserve"> </w:t>
      </w:r>
      <w:r w:rsidRPr="00836186" w:rsidR="64ACAA58">
        <w:rPr>
          <w:rFonts w:ascii="Times New Roman" w:hAnsi="Times New Roman" w:eastAsia="Verdana" w:cs="Times New Roman"/>
          <w:sz w:val="24"/>
          <w:szCs w:val="24"/>
        </w:rPr>
        <w:t>namelijk dat</w:t>
      </w:r>
      <w:r w:rsidRPr="00836186" w:rsidR="1FBB3F5A">
        <w:rPr>
          <w:rFonts w:ascii="Times New Roman" w:hAnsi="Times New Roman" w:eastAsia="Verdana" w:cs="Times New Roman"/>
          <w:sz w:val="24"/>
          <w:szCs w:val="24"/>
        </w:rPr>
        <w:t>:</w:t>
      </w:r>
      <w:r w:rsidRPr="00836186" w:rsidR="64ACAA58">
        <w:rPr>
          <w:rFonts w:ascii="Times New Roman" w:hAnsi="Times New Roman" w:eastAsia="Verdana" w:cs="Times New Roman"/>
          <w:sz w:val="24"/>
          <w:szCs w:val="24"/>
        </w:rPr>
        <w:t xml:space="preserve"> </w:t>
      </w:r>
    </w:p>
    <w:p w:rsidRPr="00836186" w:rsidR="00B423CE" w:rsidP="00225551" w:rsidRDefault="2CB6B8EB" w14:paraId="688F534E" w14:textId="723DEA5C">
      <w:pPr>
        <w:pStyle w:val="Lijstalinea"/>
        <w:numPr>
          <w:ilvl w:val="0"/>
          <w:numId w:val="49"/>
        </w:numPr>
        <w:spacing w:after="0" w:line="240" w:lineRule="exact"/>
        <w:ind w:left="360"/>
        <w:rPr>
          <w:rFonts w:ascii="Times New Roman" w:hAnsi="Times New Roman" w:eastAsia="Verdana" w:cs="Times New Roman"/>
          <w:sz w:val="24"/>
          <w:szCs w:val="24"/>
        </w:rPr>
      </w:pPr>
      <w:r w:rsidRPr="00836186">
        <w:rPr>
          <w:rFonts w:ascii="Times New Roman" w:hAnsi="Times New Roman" w:eastAsia="Verdana" w:cs="Times New Roman"/>
          <w:sz w:val="24"/>
          <w:szCs w:val="24"/>
        </w:rPr>
        <w:t>l</w:t>
      </w:r>
      <w:r w:rsidRPr="00836186" w:rsidR="086527FC">
        <w:rPr>
          <w:rFonts w:ascii="Times New Roman" w:hAnsi="Times New Roman" w:eastAsia="Verdana" w:cs="Times New Roman"/>
          <w:sz w:val="24"/>
          <w:szCs w:val="24"/>
        </w:rPr>
        <w:t xml:space="preserve">idstaten </w:t>
      </w:r>
      <w:r w:rsidRPr="00836186" w:rsidR="251D4A1F">
        <w:rPr>
          <w:rFonts w:ascii="Times New Roman" w:hAnsi="Times New Roman" w:eastAsia="Verdana" w:cs="Times New Roman"/>
          <w:sz w:val="24"/>
          <w:szCs w:val="24"/>
        </w:rPr>
        <w:t xml:space="preserve">een </w:t>
      </w:r>
      <w:r w:rsidRPr="00836186" w:rsidR="086527FC">
        <w:rPr>
          <w:rFonts w:ascii="Times New Roman" w:hAnsi="Times New Roman" w:eastAsia="Verdana" w:cs="Times New Roman"/>
          <w:sz w:val="24"/>
          <w:szCs w:val="24"/>
        </w:rPr>
        <w:t xml:space="preserve">voorlopige indicatieve nationale doelstellingen </w:t>
      </w:r>
      <w:r w:rsidRPr="00836186" w:rsidR="251D4A1F">
        <w:rPr>
          <w:rFonts w:ascii="Times New Roman" w:hAnsi="Times New Roman" w:eastAsia="Verdana" w:cs="Times New Roman"/>
          <w:sz w:val="24"/>
          <w:szCs w:val="24"/>
        </w:rPr>
        <w:t xml:space="preserve">kunnen </w:t>
      </w:r>
      <w:r w:rsidRPr="00836186" w:rsidR="086527FC">
        <w:rPr>
          <w:rFonts w:ascii="Times New Roman" w:hAnsi="Times New Roman" w:eastAsia="Verdana" w:cs="Times New Roman"/>
          <w:sz w:val="24"/>
          <w:szCs w:val="24"/>
        </w:rPr>
        <w:t>bepalen tot goedkeuring van het verslag</w:t>
      </w:r>
      <w:r w:rsidRPr="00836186" w:rsidR="251D4A1F">
        <w:rPr>
          <w:rFonts w:ascii="Times New Roman" w:hAnsi="Times New Roman" w:eastAsia="Verdana" w:cs="Times New Roman"/>
          <w:sz w:val="24"/>
          <w:szCs w:val="24"/>
        </w:rPr>
        <w:t xml:space="preserve">; en </w:t>
      </w:r>
    </w:p>
    <w:p w:rsidRPr="00836186" w:rsidR="00B423CE" w:rsidP="00225551" w:rsidRDefault="251D4A1F" w14:paraId="5D7BC34E" w14:textId="5E3BC6E5">
      <w:pPr>
        <w:pStyle w:val="Lijstalinea"/>
        <w:numPr>
          <w:ilvl w:val="0"/>
          <w:numId w:val="49"/>
        </w:numPr>
        <w:spacing w:after="0" w:line="240" w:lineRule="exact"/>
        <w:ind w:left="360"/>
        <w:rPr>
          <w:rFonts w:ascii="Times New Roman" w:hAnsi="Times New Roman" w:eastAsia="Verdana" w:cs="Times New Roman"/>
          <w:sz w:val="24"/>
          <w:szCs w:val="24"/>
        </w:rPr>
      </w:pPr>
      <w:r w:rsidRPr="00836186">
        <w:rPr>
          <w:rFonts w:ascii="Times New Roman" w:hAnsi="Times New Roman" w:eastAsia="Verdana" w:cs="Times New Roman"/>
          <w:sz w:val="24"/>
          <w:szCs w:val="24"/>
        </w:rPr>
        <w:t>a</w:t>
      </w:r>
      <w:r w:rsidRPr="00836186" w:rsidR="086527FC">
        <w:rPr>
          <w:rFonts w:ascii="Times New Roman" w:hAnsi="Times New Roman" w:eastAsia="Verdana" w:cs="Times New Roman"/>
          <w:sz w:val="24"/>
          <w:szCs w:val="24"/>
        </w:rPr>
        <w:t xml:space="preserve">ls investeringen in niet-fossiele flexibiliteit onvoldoende zijn om te voldoen aan (voorlopige) indicatieve nationale doelstellingen, </w:t>
      </w:r>
      <w:r w:rsidRPr="00836186" w:rsidR="468FAA96">
        <w:rPr>
          <w:rFonts w:ascii="Times New Roman" w:hAnsi="Times New Roman" w:eastAsia="Verdana" w:cs="Times New Roman"/>
          <w:sz w:val="24"/>
          <w:szCs w:val="24"/>
        </w:rPr>
        <w:t>l</w:t>
      </w:r>
      <w:r w:rsidRPr="00836186" w:rsidR="086527FC">
        <w:rPr>
          <w:rFonts w:ascii="Times New Roman" w:hAnsi="Times New Roman" w:eastAsia="Verdana" w:cs="Times New Roman"/>
          <w:sz w:val="24"/>
          <w:szCs w:val="24"/>
        </w:rPr>
        <w:t xml:space="preserve">idstaten steunregelingen voor niet-fossiele flexibiliteit </w:t>
      </w:r>
      <w:r w:rsidRPr="00836186" w:rsidR="0F5080D4">
        <w:rPr>
          <w:rFonts w:ascii="Times New Roman" w:hAnsi="Times New Roman" w:eastAsia="Verdana" w:cs="Times New Roman"/>
          <w:sz w:val="24"/>
          <w:szCs w:val="24"/>
        </w:rPr>
        <w:t xml:space="preserve">kunnen </w:t>
      </w:r>
      <w:r w:rsidRPr="00836186" w:rsidR="086527FC">
        <w:rPr>
          <w:rFonts w:ascii="Times New Roman" w:hAnsi="Times New Roman" w:eastAsia="Verdana" w:cs="Times New Roman"/>
          <w:sz w:val="24"/>
          <w:szCs w:val="24"/>
        </w:rPr>
        <w:t>toepassen in de vorm van betalingen</w:t>
      </w:r>
      <w:r w:rsidRPr="00836186" w:rsidR="3C619110">
        <w:rPr>
          <w:rFonts w:ascii="Times New Roman" w:hAnsi="Times New Roman" w:eastAsia="Verdana" w:cs="Times New Roman"/>
          <w:sz w:val="24"/>
          <w:szCs w:val="24"/>
        </w:rPr>
        <w:t>.</w:t>
      </w:r>
    </w:p>
    <w:p w:rsidRPr="00836186" w:rsidR="00237C2E" w:rsidP="00225551" w:rsidRDefault="00E36949" w14:paraId="4A9183F4" w14:textId="33639E7C">
      <w:pPr>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Verder merken Ene</w:t>
      </w:r>
      <w:r w:rsidRPr="00836186" w:rsidR="00906A96">
        <w:rPr>
          <w:rFonts w:ascii="Times New Roman" w:hAnsi="Times New Roman" w:eastAsia="Verdana" w:cs="Times New Roman"/>
          <w:sz w:val="24"/>
          <w:szCs w:val="24"/>
        </w:rPr>
        <w:t>c</w:t>
      </w:r>
      <w:r w:rsidRPr="00836186">
        <w:rPr>
          <w:rFonts w:ascii="Times New Roman" w:hAnsi="Times New Roman" w:eastAsia="Verdana" w:cs="Times New Roman"/>
          <w:sz w:val="24"/>
          <w:szCs w:val="24"/>
        </w:rPr>
        <w:t>o en Energie</w:t>
      </w:r>
      <w:r w:rsidRPr="00836186" w:rsidR="004C5C33">
        <w:rPr>
          <w:rFonts w:ascii="Times New Roman" w:hAnsi="Times New Roman" w:eastAsia="Verdana" w:cs="Times New Roman"/>
          <w:sz w:val="24"/>
          <w:szCs w:val="24"/>
        </w:rPr>
        <w:t xml:space="preserve"> </w:t>
      </w:r>
      <w:r w:rsidRPr="00836186">
        <w:rPr>
          <w:rFonts w:ascii="Times New Roman" w:hAnsi="Times New Roman" w:eastAsia="Verdana" w:cs="Times New Roman"/>
          <w:sz w:val="24"/>
          <w:szCs w:val="24"/>
        </w:rPr>
        <w:t xml:space="preserve">Nederland op </w:t>
      </w:r>
      <w:r w:rsidRPr="00836186" w:rsidR="00B53D26">
        <w:rPr>
          <w:rFonts w:ascii="Times New Roman" w:hAnsi="Times New Roman" w:eastAsia="Verdana" w:cs="Times New Roman"/>
          <w:sz w:val="24"/>
          <w:szCs w:val="24"/>
        </w:rPr>
        <w:t>dat door deze bepalingen niet op te nemen in de Energiewet er onvoldoende opvolging wordt gegeven aan de Europese aanbevelingen</w:t>
      </w:r>
      <w:r w:rsidRPr="00836186" w:rsidR="00B5368E">
        <w:rPr>
          <w:rFonts w:ascii="Times New Roman" w:hAnsi="Times New Roman" w:eastAsia="Verdana" w:cs="Times New Roman"/>
          <w:sz w:val="24"/>
          <w:szCs w:val="24"/>
        </w:rPr>
        <w:t>. Zowel Ene</w:t>
      </w:r>
      <w:r w:rsidRPr="00836186" w:rsidR="00906A96">
        <w:rPr>
          <w:rFonts w:ascii="Times New Roman" w:hAnsi="Times New Roman" w:eastAsia="Verdana" w:cs="Times New Roman"/>
          <w:sz w:val="24"/>
          <w:szCs w:val="24"/>
        </w:rPr>
        <w:t>c</w:t>
      </w:r>
      <w:r w:rsidRPr="00836186" w:rsidR="00B5368E">
        <w:rPr>
          <w:rFonts w:ascii="Times New Roman" w:hAnsi="Times New Roman" w:eastAsia="Verdana" w:cs="Times New Roman"/>
          <w:sz w:val="24"/>
          <w:szCs w:val="24"/>
        </w:rPr>
        <w:t>o als Energie</w:t>
      </w:r>
      <w:r w:rsidRPr="00836186" w:rsidR="004C5C33">
        <w:rPr>
          <w:rFonts w:ascii="Times New Roman" w:hAnsi="Times New Roman" w:eastAsia="Verdana" w:cs="Times New Roman"/>
          <w:sz w:val="24"/>
          <w:szCs w:val="24"/>
        </w:rPr>
        <w:t xml:space="preserve"> </w:t>
      </w:r>
      <w:r w:rsidRPr="00836186" w:rsidR="00B5368E">
        <w:rPr>
          <w:rFonts w:ascii="Times New Roman" w:hAnsi="Times New Roman" w:eastAsia="Verdana" w:cs="Times New Roman"/>
          <w:sz w:val="24"/>
          <w:szCs w:val="24"/>
        </w:rPr>
        <w:t xml:space="preserve">Nederland onderschrijven het belang van een </w:t>
      </w:r>
      <w:r w:rsidRPr="00836186" w:rsidR="00237C2E">
        <w:rPr>
          <w:rFonts w:ascii="Times New Roman" w:hAnsi="Times New Roman" w:eastAsia="Verdana" w:cs="Times New Roman"/>
          <w:sz w:val="24"/>
          <w:szCs w:val="24"/>
        </w:rPr>
        <w:t>indicatie</w:t>
      </w:r>
      <w:r w:rsidRPr="00836186" w:rsidR="00906A96">
        <w:rPr>
          <w:rFonts w:ascii="Times New Roman" w:hAnsi="Times New Roman" w:eastAsia="Verdana" w:cs="Times New Roman"/>
          <w:sz w:val="24"/>
          <w:szCs w:val="24"/>
        </w:rPr>
        <w:t>f</w:t>
      </w:r>
      <w:r w:rsidRPr="00836186" w:rsidR="00237C2E">
        <w:rPr>
          <w:rFonts w:ascii="Times New Roman" w:hAnsi="Times New Roman" w:eastAsia="Verdana" w:cs="Times New Roman"/>
          <w:sz w:val="24"/>
          <w:szCs w:val="24"/>
        </w:rPr>
        <w:t xml:space="preserve"> doel en een ondersteuningsmechanisme.</w:t>
      </w:r>
    </w:p>
    <w:p w:rsidRPr="00836186" w:rsidR="00F4567D" w:rsidP="00225551" w:rsidRDefault="00F4567D" w14:paraId="4CDC297F" w14:textId="77777777">
      <w:pPr>
        <w:spacing w:after="0" w:line="240" w:lineRule="exact"/>
        <w:rPr>
          <w:rFonts w:ascii="Times New Roman" w:hAnsi="Times New Roman" w:eastAsia="Verdana" w:cs="Times New Roman"/>
          <w:sz w:val="24"/>
          <w:szCs w:val="24"/>
        </w:rPr>
      </w:pPr>
    </w:p>
    <w:p w:rsidRPr="00836186" w:rsidR="0047319D" w:rsidP="00B44445" w:rsidRDefault="79429333" w14:paraId="6DB13C62" w14:textId="6371291F">
      <w:pPr>
        <w:spacing w:after="0"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Met betrekking tot het eerste punt merkt het </w:t>
      </w:r>
      <w:r w:rsidRPr="00836186" w:rsidR="69198C1C">
        <w:rPr>
          <w:rFonts w:ascii="Times New Roman" w:hAnsi="Times New Roman" w:eastAsia="Verdana" w:cs="Times New Roman"/>
          <w:sz w:val="24"/>
          <w:szCs w:val="24"/>
        </w:rPr>
        <w:t>k</w:t>
      </w:r>
      <w:r w:rsidRPr="00836186">
        <w:rPr>
          <w:rFonts w:ascii="Times New Roman" w:hAnsi="Times New Roman" w:eastAsia="Verdana" w:cs="Times New Roman"/>
          <w:sz w:val="24"/>
          <w:szCs w:val="24"/>
        </w:rPr>
        <w:t xml:space="preserve">abinet op dat artikel 19 septies, eerste lid, </w:t>
      </w:r>
      <w:r w:rsidRPr="00836186" w:rsidR="1B5050BE">
        <w:rPr>
          <w:rFonts w:ascii="Times New Roman" w:hAnsi="Times New Roman" w:eastAsia="Verdana" w:cs="Times New Roman"/>
          <w:sz w:val="24"/>
          <w:szCs w:val="24"/>
        </w:rPr>
        <w:t xml:space="preserve">van de wijzigingsverordening </w:t>
      </w:r>
      <w:r w:rsidRPr="00836186">
        <w:rPr>
          <w:rFonts w:ascii="Times New Roman" w:hAnsi="Times New Roman" w:eastAsia="Verdana" w:cs="Times New Roman"/>
          <w:sz w:val="24"/>
          <w:szCs w:val="24"/>
        </w:rPr>
        <w:t xml:space="preserve">voorschrijft dat uiterlijk zes maanden na de indiening van het verslag over flexibiliteitsbehoeften de </w:t>
      </w:r>
      <w:r w:rsidRPr="00836186" w:rsidR="1B5050BE">
        <w:rPr>
          <w:rFonts w:ascii="Times New Roman" w:hAnsi="Times New Roman" w:eastAsia="Verdana" w:cs="Times New Roman"/>
          <w:sz w:val="24"/>
          <w:szCs w:val="24"/>
        </w:rPr>
        <w:t>l</w:t>
      </w:r>
      <w:r w:rsidRPr="00836186">
        <w:rPr>
          <w:rFonts w:ascii="Times New Roman" w:hAnsi="Times New Roman" w:eastAsia="Verdana" w:cs="Times New Roman"/>
          <w:sz w:val="24"/>
          <w:szCs w:val="24"/>
        </w:rPr>
        <w:t xml:space="preserve">idstaat een indicatieve nationale doelstelling voor niet-fossiele flexibiliteit bepaalt. </w:t>
      </w:r>
      <w:r w:rsidRPr="00836186" w:rsidR="759CE6BE">
        <w:rPr>
          <w:rFonts w:ascii="Times New Roman" w:hAnsi="Times New Roman" w:eastAsia="Verdana" w:cs="Times New Roman"/>
          <w:sz w:val="24"/>
          <w:szCs w:val="24"/>
        </w:rPr>
        <w:t xml:space="preserve">Vooruitlopend daarop </w:t>
      </w:r>
      <w:r w:rsidRPr="00836186" w:rsidR="790B94DF">
        <w:rPr>
          <w:rFonts w:ascii="Times New Roman" w:hAnsi="Times New Roman" w:eastAsia="Verdana" w:cs="Times New Roman"/>
          <w:sz w:val="24"/>
          <w:szCs w:val="24"/>
        </w:rPr>
        <w:t xml:space="preserve">biedt </w:t>
      </w:r>
      <w:r w:rsidRPr="00836186" w:rsidR="27C2B929">
        <w:rPr>
          <w:rFonts w:ascii="Times New Roman" w:hAnsi="Times New Roman" w:eastAsia="Verdana" w:cs="Times New Roman"/>
          <w:sz w:val="24"/>
          <w:szCs w:val="24"/>
        </w:rPr>
        <w:t xml:space="preserve">artikel 19 septies, eerste lid, de mogelijkheid </w:t>
      </w:r>
      <w:r w:rsidRPr="00836186" w:rsidR="29D4299C">
        <w:rPr>
          <w:rFonts w:ascii="Times New Roman" w:hAnsi="Times New Roman" w:eastAsia="Verdana" w:cs="Times New Roman"/>
          <w:sz w:val="24"/>
          <w:szCs w:val="24"/>
        </w:rPr>
        <w:t xml:space="preserve">om </w:t>
      </w:r>
      <w:r w:rsidRPr="00836186" w:rsidR="6C13ADD7">
        <w:rPr>
          <w:rFonts w:ascii="Times New Roman" w:hAnsi="Times New Roman" w:eastAsia="Verdana" w:cs="Times New Roman"/>
          <w:sz w:val="24"/>
          <w:szCs w:val="24"/>
        </w:rPr>
        <w:t xml:space="preserve">een </w:t>
      </w:r>
      <w:r w:rsidRPr="00836186" w:rsidR="29D4299C">
        <w:rPr>
          <w:rFonts w:ascii="Times New Roman" w:hAnsi="Times New Roman" w:eastAsia="Verdana" w:cs="Times New Roman"/>
          <w:sz w:val="24"/>
          <w:szCs w:val="24"/>
        </w:rPr>
        <w:t>voorlopige indicatieve nationale doelstelling te bepalen</w:t>
      </w:r>
      <w:r w:rsidRPr="00836186" w:rsidR="790B94DF">
        <w:rPr>
          <w:rFonts w:ascii="Times New Roman" w:hAnsi="Times New Roman" w:eastAsia="Verdana" w:cs="Times New Roman"/>
          <w:sz w:val="24"/>
          <w:szCs w:val="24"/>
        </w:rPr>
        <w:t xml:space="preserve">. Het </w:t>
      </w:r>
      <w:r w:rsidRPr="00836186" w:rsidR="6C13ADD7">
        <w:rPr>
          <w:rFonts w:ascii="Times New Roman" w:hAnsi="Times New Roman" w:eastAsia="Verdana" w:cs="Times New Roman"/>
          <w:sz w:val="24"/>
          <w:szCs w:val="24"/>
        </w:rPr>
        <w:t>k</w:t>
      </w:r>
      <w:r w:rsidRPr="00836186" w:rsidR="790B94DF">
        <w:rPr>
          <w:rFonts w:ascii="Times New Roman" w:hAnsi="Times New Roman" w:eastAsia="Verdana" w:cs="Times New Roman"/>
          <w:sz w:val="24"/>
          <w:szCs w:val="24"/>
        </w:rPr>
        <w:t xml:space="preserve">abinet </w:t>
      </w:r>
      <w:r w:rsidRPr="00836186" w:rsidR="0E2770D0">
        <w:rPr>
          <w:rFonts w:ascii="Times New Roman" w:hAnsi="Times New Roman" w:eastAsia="Verdana" w:cs="Times New Roman"/>
          <w:sz w:val="24"/>
          <w:szCs w:val="24"/>
        </w:rPr>
        <w:t xml:space="preserve">vindt het </w:t>
      </w:r>
      <w:r w:rsidRPr="00836186" w:rsidR="5805A05C">
        <w:rPr>
          <w:rFonts w:ascii="Times New Roman" w:hAnsi="Times New Roman" w:eastAsia="Verdana" w:cs="Times New Roman"/>
          <w:sz w:val="24"/>
          <w:szCs w:val="24"/>
        </w:rPr>
        <w:t>echter</w:t>
      </w:r>
      <w:r w:rsidRPr="00836186" w:rsidR="0E2770D0">
        <w:rPr>
          <w:rFonts w:ascii="Times New Roman" w:hAnsi="Times New Roman" w:eastAsia="Verdana" w:cs="Times New Roman"/>
          <w:sz w:val="24"/>
          <w:szCs w:val="24"/>
        </w:rPr>
        <w:t xml:space="preserve"> van belang dat </w:t>
      </w:r>
      <w:r w:rsidRPr="00836186" w:rsidR="783A4106">
        <w:rPr>
          <w:rFonts w:ascii="Times New Roman" w:hAnsi="Times New Roman" w:eastAsia="Verdana" w:cs="Times New Roman"/>
          <w:sz w:val="24"/>
          <w:szCs w:val="24"/>
        </w:rPr>
        <w:t>de flexibil</w:t>
      </w:r>
      <w:r w:rsidRPr="00836186" w:rsidR="2690FBD8">
        <w:rPr>
          <w:rFonts w:ascii="Times New Roman" w:hAnsi="Times New Roman" w:eastAsia="Verdana" w:cs="Times New Roman"/>
          <w:sz w:val="24"/>
          <w:szCs w:val="24"/>
        </w:rPr>
        <w:t>i</w:t>
      </w:r>
      <w:r w:rsidRPr="00836186" w:rsidR="783A4106">
        <w:rPr>
          <w:rFonts w:ascii="Times New Roman" w:hAnsi="Times New Roman" w:eastAsia="Verdana" w:cs="Times New Roman"/>
          <w:sz w:val="24"/>
          <w:szCs w:val="24"/>
        </w:rPr>
        <w:t xml:space="preserve">teitsbehoeften </w:t>
      </w:r>
      <w:r w:rsidRPr="00836186" w:rsidR="5B512C14">
        <w:rPr>
          <w:rFonts w:ascii="Times New Roman" w:hAnsi="Times New Roman" w:eastAsia="Verdana" w:cs="Times New Roman"/>
          <w:sz w:val="24"/>
          <w:szCs w:val="24"/>
        </w:rPr>
        <w:t xml:space="preserve">op basis van een zorgvuldige </w:t>
      </w:r>
      <w:r w:rsidRPr="00836186" w:rsidR="783A4106">
        <w:rPr>
          <w:rFonts w:ascii="Times New Roman" w:hAnsi="Times New Roman" w:eastAsia="Verdana" w:cs="Times New Roman"/>
          <w:sz w:val="24"/>
          <w:szCs w:val="24"/>
        </w:rPr>
        <w:t>beoordeling worden geanalyseer</w:t>
      </w:r>
      <w:r w:rsidRPr="00836186" w:rsidR="4801D73C">
        <w:rPr>
          <w:rFonts w:ascii="Times New Roman" w:hAnsi="Times New Roman" w:eastAsia="Verdana" w:cs="Times New Roman"/>
          <w:sz w:val="24"/>
          <w:szCs w:val="24"/>
        </w:rPr>
        <w:t>d en bepaald</w:t>
      </w:r>
      <w:r w:rsidRPr="00836186" w:rsidR="2690FBD8">
        <w:rPr>
          <w:rFonts w:ascii="Times New Roman" w:hAnsi="Times New Roman" w:eastAsia="Verdana" w:cs="Times New Roman"/>
          <w:sz w:val="24"/>
          <w:szCs w:val="24"/>
        </w:rPr>
        <w:t xml:space="preserve">. </w:t>
      </w:r>
      <w:r w:rsidRPr="00836186" w:rsidR="147E18AD">
        <w:rPr>
          <w:rFonts w:ascii="Times New Roman" w:hAnsi="Times New Roman" w:eastAsia="Verdana" w:cs="Times New Roman"/>
          <w:sz w:val="24"/>
          <w:szCs w:val="24"/>
        </w:rPr>
        <w:t xml:space="preserve">Het reguliere proces borgt dit door de totstandkoming </w:t>
      </w:r>
      <w:r w:rsidRPr="00836186" w:rsidR="6ABD67B1">
        <w:rPr>
          <w:rFonts w:ascii="Times New Roman" w:hAnsi="Times New Roman" w:eastAsia="Verdana" w:cs="Times New Roman"/>
          <w:sz w:val="24"/>
          <w:szCs w:val="24"/>
        </w:rPr>
        <w:t>en toepassing</w:t>
      </w:r>
      <w:r w:rsidRPr="00836186" w:rsidR="147E18AD">
        <w:rPr>
          <w:rFonts w:ascii="Times New Roman" w:hAnsi="Times New Roman" w:eastAsia="Verdana" w:cs="Times New Roman"/>
          <w:sz w:val="24"/>
          <w:szCs w:val="24"/>
        </w:rPr>
        <w:t xml:space="preserve"> van een methodologie voor d</w:t>
      </w:r>
      <w:r w:rsidRPr="00836186" w:rsidR="101D17D5">
        <w:rPr>
          <w:rFonts w:ascii="Times New Roman" w:hAnsi="Times New Roman" w:eastAsia="Verdana" w:cs="Times New Roman"/>
          <w:sz w:val="24"/>
          <w:szCs w:val="24"/>
        </w:rPr>
        <w:t>e analyse van de flexibil</w:t>
      </w:r>
      <w:r w:rsidRPr="00836186" w:rsidR="6ED84349">
        <w:rPr>
          <w:rFonts w:ascii="Times New Roman" w:hAnsi="Times New Roman" w:eastAsia="Verdana" w:cs="Times New Roman"/>
          <w:sz w:val="24"/>
          <w:szCs w:val="24"/>
        </w:rPr>
        <w:t>i</w:t>
      </w:r>
      <w:r w:rsidRPr="00836186" w:rsidR="101D17D5">
        <w:rPr>
          <w:rFonts w:ascii="Times New Roman" w:hAnsi="Times New Roman" w:eastAsia="Verdana" w:cs="Times New Roman"/>
          <w:sz w:val="24"/>
          <w:szCs w:val="24"/>
        </w:rPr>
        <w:t>teitsbehoeften</w:t>
      </w:r>
      <w:r w:rsidRPr="00836186" w:rsidR="39485AFE">
        <w:rPr>
          <w:rFonts w:ascii="Times New Roman" w:hAnsi="Times New Roman" w:eastAsia="Verdana" w:cs="Times New Roman"/>
          <w:sz w:val="24"/>
          <w:szCs w:val="24"/>
        </w:rPr>
        <w:t xml:space="preserve"> door de tran</w:t>
      </w:r>
      <w:r w:rsidRPr="00836186" w:rsidR="3EB393E3">
        <w:rPr>
          <w:rFonts w:ascii="Times New Roman" w:hAnsi="Times New Roman" w:eastAsia="Verdana" w:cs="Times New Roman"/>
          <w:sz w:val="24"/>
          <w:szCs w:val="24"/>
        </w:rPr>
        <w:t>s</w:t>
      </w:r>
      <w:r w:rsidRPr="00836186" w:rsidR="39485AFE">
        <w:rPr>
          <w:rFonts w:ascii="Times New Roman" w:hAnsi="Times New Roman" w:eastAsia="Verdana" w:cs="Times New Roman"/>
          <w:sz w:val="24"/>
          <w:szCs w:val="24"/>
        </w:rPr>
        <w:t xml:space="preserve">missiesysteembeheerder </w:t>
      </w:r>
      <w:r w:rsidRPr="00836186" w:rsidR="2D56BC70">
        <w:rPr>
          <w:rFonts w:ascii="Times New Roman" w:hAnsi="Times New Roman" w:eastAsia="Verdana" w:cs="Times New Roman"/>
          <w:sz w:val="24"/>
          <w:szCs w:val="24"/>
        </w:rPr>
        <w:t xml:space="preserve">elektriciteit </w:t>
      </w:r>
      <w:r w:rsidRPr="00836186" w:rsidR="39485AFE">
        <w:rPr>
          <w:rFonts w:ascii="Times New Roman" w:hAnsi="Times New Roman" w:eastAsia="Verdana" w:cs="Times New Roman"/>
          <w:sz w:val="24"/>
          <w:szCs w:val="24"/>
        </w:rPr>
        <w:t xml:space="preserve">en </w:t>
      </w:r>
      <w:r w:rsidRPr="00836186" w:rsidR="3EB393E3">
        <w:rPr>
          <w:rFonts w:ascii="Times New Roman" w:hAnsi="Times New Roman" w:eastAsia="Verdana" w:cs="Times New Roman"/>
          <w:sz w:val="24"/>
          <w:szCs w:val="24"/>
        </w:rPr>
        <w:t>distributiesysteembeheerders elektriciteit</w:t>
      </w:r>
      <w:r w:rsidRPr="00836186" w:rsidR="6ABD67B1">
        <w:rPr>
          <w:rFonts w:ascii="Times New Roman" w:hAnsi="Times New Roman" w:eastAsia="Verdana" w:cs="Times New Roman"/>
          <w:sz w:val="24"/>
          <w:szCs w:val="24"/>
        </w:rPr>
        <w:t xml:space="preserve">. </w:t>
      </w:r>
      <w:r w:rsidRPr="00836186" w:rsidR="5D37AA22">
        <w:rPr>
          <w:rFonts w:ascii="Times New Roman" w:hAnsi="Times New Roman" w:eastAsia="Verdana" w:cs="Times New Roman"/>
          <w:sz w:val="24"/>
          <w:szCs w:val="24"/>
        </w:rPr>
        <w:t xml:space="preserve">Het </w:t>
      </w:r>
      <w:r w:rsidRPr="00836186" w:rsidR="7BF18E1B">
        <w:rPr>
          <w:rFonts w:ascii="Times New Roman" w:hAnsi="Times New Roman" w:eastAsia="Verdana" w:cs="Times New Roman"/>
          <w:sz w:val="24"/>
          <w:szCs w:val="24"/>
        </w:rPr>
        <w:t>k</w:t>
      </w:r>
      <w:r w:rsidRPr="00836186" w:rsidR="5D37AA22">
        <w:rPr>
          <w:rFonts w:ascii="Times New Roman" w:hAnsi="Times New Roman" w:eastAsia="Verdana" w:cs="Times New Roman"/>
          <w:sz w:val="24"/>
          <w:szCs w:val="24"/>
        </w:rPr>
        <w:t>abine</w:t>
      </w:r>
      <w:r w:rsidRPr="00836186" w:rsidR="4B81FEBB">
        <w:rPr>
          <w:rFonts w:ascii="Times New Roman" w:hAnsi="Times New Roman" w:eastAsia="Verdana" w:cs="Times New Roman"/>
          <w:sz w:val="24"/>
          <w:szCs w:val="24"/>
        </w:rPr>
        <w:t>t</w:t>
      </w:r>
      <w:r w:rsidRPr="00836186" w:rsidR="075580EF">
        <w:rPr>
          <w:rFonts w:ascii="Times New Roman" w:hAnsi="Times New Roman" w:eastAsia="Verdana" w:cs="Times New Roman"/>
          <w:sz w:val="24"/>
          <w:szCs w:val="24"/>
        </w:rPr>
        <w:t xml:space="preserve"> </w:t>
      </w:r>
      <w:r w:rsidRPr="00836186" w:rsidR="6F7E3F88">
        <w:rPr>
          <w:rFonts w:ascii="Times New Roman" w:hAnsi="Times New Roman" w:eastAsia="Verdana" w:cs="Times New Roman"/>
          <w:sz w:val="24"/>
          <w:szCs w:val="24"/>
        </w:rPr>
        <w:t xml:space="preserve">ziet geen reden om </w:t>
      </w:r>
      <w:r w:rsidRPr="00836186" w:rsidR="5EAAA65A">
        <w:rPr>
          <w:rFonts w:ascii="Times New Roman" w:hAnsi="Times New Roman" w:eastAsia="Verdana" w:cs="Times New Roman"/>
          <w:sz w:val="24"/>
          <w:szCs w:val="24"/>
        </w:rPr>
        <w:t>vooruit te</w:t>
      </w:r>
      <w:r w:rsidRPr="00836186" w:rsidR="4A2DDFD6">
        <w:rPr>
          <w:rFonts w:ascii="Times New Roman" w:hAnsi="Times New Roman" w:eastAsia="Verdana" w:cs="Times New Roman"/>
          <w:sz w:val="24"/>
          <w:szCs w:val="24"/>
        </w:rPr>
        <w:t xml:space="preserve"> </w:t>
      </w:r>
      <w:r w:rsidRPr="00836186" w:rsidR="5EAAA65A">
        <w:rPr>
          <w:rFonts w:ascii="Times New Roman" w:hAnsi="Times New Roman" w:eastAsia="Verdana" w:cs="Times New Roman"/>
          <w:sz w:val="24"/>
          <w:szCs w:val="24"/>
        </w:rPr>
        <w:t xml:space="preserve">lopen </w:t>
      </w:r>
      <w:r w:rsidRPr="00836186" w:rsidR="4A2DDFD6">
        <w:rPr>
          <w:rFonts w:ascii="Times New Roman" w:hAnsi="Times New Roman" w:eastAsia="Verdana" w:cs="Times New Roman"/>
          <w:sz w:val="24"/>
          <w:szCs w:val="24"/>
        </w:rPr>
        <w:t xml:space="preserve">op </w:t>
      </w:r>
      <w:r w:rsidRPr="00836186" w:rsidR="624498A7">
        <w:rPr>
          <w:rFonts w:ascii="Times New Roman" w:hAnsi="Times New Roman" w:eastAsia="Verdana" w:cs="Times New Roman"/>
          <w:sz w:val="24"/>
          <w:szCs w:val="24"/>
        </w:rPr>
        <w:t>het reguliere</w:t>
      </w:r>
      <w:r w:rsidRPr="00836186" w:rsidR="4A2DDFD6">
        <w:rPr>
          <w:rFonts w:ascii="Times New Roman" w:hAnsi="Times New Roman" w:eastAsia="Verdana" w:cs="Times New Roman"/>
          <w:sz w:val="24"/>
          <w:szCs w:val="24"/>
        </w:rPr>
        <w:t xml:space="preserve"> proces </w:t>
      </w:r>
      <w:r w:rsidRPr="00836186" w:rsidR="6663E71B">
        <w:rPr>
          <w:rFonts w:ascii="Times New Roman" w:hAnsi="Times New Roman" w:eastAsia="Verdana" w:cs="Times New Roman"/>
          <w:sz w:val="24"/>
          <w:szCs w:val="24"/>
        </w:rPr>
        <w:t xml:space="preserve">dat artikel 19 sexies voorschrijft, </w:t>
      </w:r>
      <w:r w:rsidRPr="00836186" w:rsidR="624498A7">
        <w:rPr>
          <w:rFonts w:ascii="Times New Roman" w:hAnsi="Times New Roman" w:eastAsia="Verdana" w:cs="Times New Roman"/>
          <w:sz w:val="24"/>
          <w:szCs w:val="24"/>
        </w:rPr>
        <w:t xml:space="preserve">en </w:t>
      </w:r>
      <w:r w:rsidRPr="00836186" w:rsidR="2232DBBD">
        <w:rPr>
          <w:rFonts w:ascii="Times New Roman" w:hAnsi="Times New Roman" w:eastAsia="Verdana" w:cs="Times New Roman"/>
          <w:sz w:val="24"/>
          <w:szCs w:val="24"/>
        </w:rPr>
        <w:t>neemt daarom</w:t>
      </w:r>
      <w:r w:rsidRPr="00836186" w:rsidR="77CE61B7">
        <w:rPr>
          <w:rFonts w:ascii="Times New Roman" w:hAnsi="Times New Roman" w:eastAsia="Verdana" w:cs="Times New Roman"/>
          <w:sz w:val="24"/>
          <w:szCs w:val="24"/>
        </w:rPr>
        <w:t xml:space="preserve"> </w:t>
      </w:r>
      <w:r w:rsidRPr="00836186" w:rsidR="737A93C0">
        <w:rPr>
          <w:rFonts w:ascii="Times New Roman" w:hAnsi="Times New Roman" w:eastAsia="Verdana" w:cs="Times New Roman"/>
          <w:sz w:val="24"/>
          <w:szCs w:val="24"/>
        </w:rPr>
        <w:t>in d</w:t>
      </w:r>
      <w:r w:rsidRPr="00836186" w:rsidR="69198C1C">
        <w:rPr>
          <w:rFonts w:ascii="Times New Roman" w:hAnsi="Times New Roman" w:eastAsia="Verdana" w:cs="Times New Roman"/>
          <w:sz w:val="24"/>
          <w:szCs w:val="24"/>
        </w:rPr>
        <w:t>it wetsvoorstel</w:t>
      </w:r>
      <w:r w:rsidRPr="00836186" w:rsidR="737A93C0">
        <w:rPr>
          <w:rFonts w:ascii="Times New Roman" w:hAnsi="Times New Roman" w:eastAsia="Verdana" w:cs="Times New Roman"/>
          <w:sz w:val="24"/>
          <w:szCs w:val="24"/>
        </w:rPr>
        <w:t xml:space="preserve"> </w:t>
      </w:r>
      <w:r w:rsidRPr="00836186" w:rsidR="4F6C669C">
        <w:rPr>
          <w:rFonts w:ascii="Times New Roman" w:hAnsi="Times New Roman" w:eastAsia="Verdana" w:cs="Times New Roman"/>
          <w:sz w:val="24"/>
          <w:szCs w:val="24"/>
        </w:rPr>
        <w:t xml:space="preserve">niet </w:t>
      </w:r>
      <w:r w:rsidRPr="00836186" w:rsidR="737A93C0">
        <w:rPr>
          <w:rFonts w:ascii="Times New Roman" w:hAnsi="Times New Roman" w:eastAsia="Verdana" w:cs="Times New Roman"/>
          <w:sz w:val="24"/>
          <w:szCs w:val="24"/>
        </w:rPr>
        <w:t>de mogelijkheid op v</w:t>
      </w:r>
      <w:r w:rsidRPr="00836186" w:rsidR="6BEDE6EE">
        <w:rPr>
          <w:rFonts w:ascii="Times New Roman" w:hAnsi="Times New Roman" w:eastAsia="Verdana" w:cs="Times New Roman"/>
          <w:sz w:val="24"/>
          <w:szCs w:val="24"/>
        </w:rPr>
        <w:t xml:space="preserve">oor vaststelling </w:t>
      </w:r>
      <w:r w:rsidRPr="00836186" w:rsidR="737A93C0">
        <w:rPr>
          <w:rFonts w:ascii="Times New Roman" w:hAnsi="Times New Roman" w:eastAsia="Verdana" w:cs="Times New Roman"/>
          <w:sz w:val="24"/>
          <w:szCs w:val="24"/>
        </w:rPr>
        <w:t xml:space="preserve">van </w:t>
      </w:r>
      <w:r w:rsidRPr="00836186" w:rsidR="4CD8FAA4">
        <w:rPr>
          <w:rFonts w:ascii="Times New Roman" w:hAnsi="Times New Roman" w:eastAsia="Verdana" w:cs="Times New Roman"/>
          <w:sz w:val="24"/>
          <w:szCs w:val="24"/>
        </w:rPr>
        <w:t>voor</w:t>
      </w:r>
      <w:r w:rsidRPr="00836186" w:rsidR="7DC3E649">
        <w:rPr>
          <w:rFonts w:ascii="Times New Roman" w:hAnsi="Times New Roman" w:eastAsia="Verdana" w:cs="Times New Roman"/>
          <w:sz w:val="24"/>
          <w:szCs w:val="24"/>
        </w:rPr>
        <w:t>lopige indicatieve</w:t>
      </w:r>
      <w:r w:rsidRPr="00836186" w:rsidR="0E3EFA57">
        <w:rPr>
          <w:rFonts w:ascii="Times New Roman" w:hAnsi="Times New Roman" w:eastAsia="Verdana" w:cs="Times New Roman"/>
          <w:sz w:val="24"/>
          <w:szCs w:val="24"/>
        </w:rPr>
        <w:t xml:space="preserve"> nationale doestelling</w:t>
      </w:r>
      <w:r w:rsidRPr="00836186" w:rsidR="69198C1C">
        <w:rPr>
          <w:rFonts w:ascii="Times New Roman" w:hAnsi="Times New Roman" w:eastAsia="Verdana" w:cs="Times New Roman"/>
          <w:sz w:val="24"/>
          <w:szCs w:val="24"/>
        </w:rPr>
        <w:t>en</w:t>
      </w:r>
      <w:r w:rsidRPr="00836186" w:rsidR="0E3EFA57">
        <w:rPr>
          <w:rFonts w:ascii="Times New Roman" w:hAnsi="Times New Roman" w:eastAsia="Verdana" w:cs="Times New Roman"/>
          <w:sz w:val="24"/>
          <w:szCs w:val="24"/>
        </w:rPr>
        <w:t>.</w:t>
      </w:r>
    </w:p>
    <w:p w:rsidRPr="00836186" w:rsidR="00D231E9" w:rsidP="00B44445" w:rsidRDefault="00D231E9" w14:paraId="46F99103" w14:textId="77777777">
      <w:pPr>
        <w:spacing w:after="0" w:line="240" w:lineRule="exact"/>
        <w:rPr>
          <w:rFonts w:ascii="Times New Roman" w:hAnsi="Times New Roman" w:eastAsia="Verdana" w:cs="Times New Roman"/>
          <w:sz w:val="24"/>
          <w:szCs w:val="24"/>
        </w:rPr>
      </w:pPr>
    </w:p>
    <w:p w:rsidRPr="00836186" w:rsidR="00D231E9" w:rsidP="00B44445" w:rsidRDefault="00D231E9" w14:paraId="1427274A" w14:textId="238DF7C4">
      <w:pPr>
        <w:spacing w:after="0" w:line="240" w:lineRule="exact"/>
        <w:rPr>
          <w:rFonts w:ascii="Times New Roman" w:hAnsi="Times New Roman" w:eastAsia="Verdana" w:cs="Times New Roman"/>
          <w:sz w:val="24"/>
          <w:szCs w:val="24"/>
        </w:rPr>
      </w:pPr>
      <w:r w:rsidRPr="00836186">
        <w:rPr>
          <w:rFonts w:ascii="Times New Roman" w:hAnsi="Times New Roman" w:cs="Times New Roman"/>
          <w:sz w:val="24"/>
          <w:szCs w:val="24"/>
        </w:rPr>
        <w:t xml:space="preserve">Met betrekking tot het tweede punt </w:t>
      </w:r>
      <w:r w:rsidRPr="00836186" w:rsidR="006E2C7A">
        <w:rPr>
          <w:rFonts w:ascii="Times New Roman" w:hAnsi="Times New Roman" w:cs="Times New Roman"/>
          <w:sz w:val="24"/>
          <w:szCs w:val="24"/>
        </w:rPr>
        <w:t xml:space="preserve">merkt het kabinet op dat </w:t>
      </w:r>
      <w:r w:rsidRPr="00836186">
        <w:rPr>
          <w:rFonts w:ascii="Times New Roman" w:hAnsi="Times New Roman" w:cs="Times New Roman"/>
          <w:sz w:val="24"/>
          <w:szCs w:val="24"/>
        </w:rPr>
        <w:t xml:space="preserve">het niet nodig </w:t>
      </w:r>
      <w:r w:rsidRPr="00836186" w:rsidR="00DF0147">
        <w:rPr>
          <w:rFonts w:ascii="Times New Roman" w:hAnsi="Times New Roman" w:cs="Times New Roman"/>
          <w:sz w:val="24"/>
          <w:szCs w:val="24"/>
        </w:rPr>
        <w:t xml:space="preserve">is </w:t>
      </w:r>
      <w:r w:rsidRPr="00836186">
        <w:rPr>
          <w:rFonts w:ascii="Times New Roman" w:hAnsi="Times New Roman" w:cs="Times New Roman"/>
          <w:sz w:val="24"/>
          <w:szCs w:val="24"/>
        </w:rPr>
        <w:t>om, als investeringen in niet-fossiele flexibiliteit onvoldoende zijn om te voldoen aan de indicatieve nationale doelstelling, in het wetsvoorstel te voorzien in de mogelijkheid van introductie van een steunregeling voor niet-fossiele flexibiliteit. De Kaderwet EZK- en LNV-subsidies kan daar indien nodig, voor worden toegepast.</w:t>
      </w:r>
    </w:p>
    <w:p w:rsidRPr="00836186" w:rsidR="27940446" w:rsidP="00B44445" w:rsidRDefault="27940446" w14:paraId="01FD7CC1" w14:textId="23924F65">
      <w:pPr>
        <w:spacing w:after="0" w:line="240" w:lineRule="exact"/>
        <w:rPr>
          <w:rFonts w:ascii="Times New Roman" w:hAnsi="Times New Roman" w:cs="Times New Roman"/>
          <w:b/>
          <w:bCs/>
          <w:sz w:val="24"/>
          <w:szCs w:val="24"/>
        </w:rPr>
      </w:pPr>
    </w:p>
    <w:p w:rsidRPr="00836186" w:rsidR="00B87E5B" w:rsidP="00B44445" w:rsidRDefault="00CF5A5A" w14:paraId="349203AB" w14:textId="72F56866">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003075FF">
        <w:rPr>
          <w:rFonts w:ascii="Times New Roman" w:hAnsi="Times New Roman" w:cs="Times New Roman"/>
          <w:sz w:val="24"/>
          <w:szCs w:val="24"/>
        </w:rPr>
        <w:t>-</w:t>
      </w:r>
      <w:r w:rsidRPr="00836186">
        <w:rPr>
          <w:rFonts w:ascii="Times New Roman" w:hAnsi="Times New Roman" w:cs="Times New Roman"/>
          <w:sz w:val="24"/>
          <w:szCs w:val="24"/>
        </w:rPr>
        <w:t xml:space="preserve">Nederland merkt </w:t>
      </w:r>
      <w:r w:rsidRPr="00836186" w:rsidR="00D35F37">
        <w:rPr>
          <w:rFonts w:ascii="Times New Roman" w:hAnsi="Times New Roman" w:cs="Times New Roman"/>
          <w:sz w:val="24"/>
          <w:szCs w:val="24"/>
        </w:rPr>
        <w:t xml:space="preserve">op dat het besluit om </w:t>
      </w:r>
      <w:r w:rsidRPr="00836186" w:rsidR="003157A1">
        <w:rPr>
          <w:rFonts w:ascii="Times New Roman" w:hAnsi="Times New Roman" w:cs="Times New Roman"/>
          <w:sz w:val="24"/>
          <w:szCs w:val="24"/>
        </w:rPr>
        <w:t xml:space="preserve">het </w:t>
      </w:r>
      <w:r w:rsidRPr="00836186" w:rsidR="00671931">
        <w:rPr>
          <w:rFonts w:ascii="Times New Roman" w:hAnsi="Times New Roman" w:cs="Times New Roman"/>
          <w:sz w:val="24"/>
          <w:szCs w:val="24"/>
        </w:rPr>
        <w:t xml:space="preserve">in het wetsvoorstel het </w:t>
      </w:r>
      <w:r w:rsidRPr="00836186" w:rsidR="003157A1">
        <w:rPr>
          <w:rFonts w:ascii="Times New Roman" w:hAnsi="Times New Roman" w:cs="Times New Roman"/>
          <w:sz w:val="24"/>
          <w:szCs w:val="24"/>
        </w:rPr>
        <w:t xml:space="preserve">product </w:t>
      </w:r>
      <w:r w:rsidRPr="00836186">
        <w:rPr>
          <w:rFonts w:ascii="Times New Roman" w:hAnsi="Times New Roman" w:cs="Times New Roman"/>
          <w:i/>
          <w:iCs/>
          <w:sz w:val="24"/>
          <w:szCs w:val="24"/>
        </w:rPr>
        <w:t>peak-shaving</w:t>
      </w:r>
      <w:r w:rsidRPr="00836186">
        <w:rPr>
          <w:rFonts w:ascii="Times New Roman" w:hAnsi="Times New Roman" w:cs="Times New Roman"/>
          <w:sz w:val="24"/>
          <w:szCs w:val="24"/>
        </w:rPr>
        <w:t xml:space="preserve"> </w:t>
      </w:r>
      <w:r w:rsidRPr="00836186" w:rsidR="00595BB2">
        <w:rPr>
          <w:rFonts w:ascii="Times New Roman" w:hAnsi="Times New Roman" w:cs="Times New Roman"/>
          <w:sz w:val="24"/>
          <w:szCs w:val="24"/>
        </w:rPr>
        <w:t xml:space="preserve">niet op te nemen </w:t>
      </w:r>
      <w:r w:rsidRPr="00836186">
        <w:rPr>
          <w:rFonts w:ascii="Times New Roman" w:hAnsi="Times New Roman" w:cs="Times New Roman"/>
          <w:sz w:val="24"/>
          <w:szCs w:val="24"/>
        </w:rPr>
        <w:t>in het wetsvoorstel</w:t>
      </w:r>
      <w:r w:rsidRPr="00836186" w:rsidR="00595BB2">
        <w:rPr>
          <w:rFonts w:ascii="Times New Roman" w:hAnsi="Times New Roman" w:cs="Times New Roman"/>
          <w:sz w:val="24"/>
          <w:szCs w:val="24"/>
        </w:rPr>
        <w:t xml:space="preserve">, haaks staat op </w:t>
      </w:r>
      <w:r w:rsidRPr="00836186">
        <w:rPr>
          <w:rFonts w:ascii="Times New Roman" w:hAnsi="Times New Roman" w:cs="Times New Roman"/>
          <w:sz w:val="24"/>
          <w:szCs w:val="24"/>
        </w:rPr>
        <w:t xml:space="preserve">de praktijk. </w:t>
      </w:r>
      <w:r w:rsidRPr="00836186" w:rsidR="00595BB2">
        <w:rPr>
          <w:rFonts w:ascii="Times New Roman" w:hAnsi="Times New Roman" w:cs="Times New Roman"/>
          <w:sz w:val="24"/>
          <w:szCs w:val="24"/>
        </w:rPr>
        <w:t>Zij voert hierbij aan dat i</w:t>
      </w:r>
      <w:r w:rsidRPr="00836186">
        <w:rPr>
          <w:rFonts w:ascii="Times New Roman" w:hAnsi="Times New Roman" w:cs="Times New Roman"/>
          <w:sz w:val="24"/>
          <w:szCs w:val="24"/>
        </w:rPr>
        <w:t>n de huidige Netcode</w:t>
      </w:r>
      <w:r w:rsidRPr="00836186" w:rsidR="00595BB2">
        <w:rPr>
          <w:rFonts w:ascii="Times New Roman" w:hAnsi="Times New Roman" w:cs="Times New Roman"/>
          <w:sz w:val="24"/>
          <w:szCs w:val="24"/>
        </w:rPr>
        <w:t xml:space="preserve"> </w:t>
      </w:r>
      <w:r w:rsidRPr="00836186" w:rsidR="00595BB2">
        <w:rPr>
          <w:rFonts w:ascii="Times New Roman" w:hAnsi="Times New Roman" w:cs="Times New Roman"/>
          <w:i/>
          <w:iCs/>
          <w:sz w:val="24"/>
          <w:szCs w:val="24"/>
        </w:rPr>
        <w:t>peak-</w:t>
      </w:r>
      <w:r w:rsidRPr="00836186">
        <w:rPr>
          <w:rFonts w:ascii="Times New Roman" w:hAnsi="Times New Roman" w:cs="Times New Roman"/>
          <w:i/>
          <w:iCs/>
          <w:sz w:val="24"/>
          <w:szCs w:val="24"/>
        </w:rPr>
        <w:t>shaving</w:t>
      </w:r>
      <w:r w:rsidRPr="00836186">
        <w:rPr>
          <w:rFonts w:ascii="Times New Roman" w:hAnsi="Times New Roman" w:cs="Times New Roman"/>
          <w:sz w:val="24"/>
          <w:szCs w:val="24"/>
        </w:rPr>
        <w:t xml:space="preserve"> </w:t>
      </w:r>
      <w:r w:rsidRPr="00836186" w:rsidR="00595BB2">
        <w:rPr>
          <w:rFonts w:ascii="Times New Roman" w:hAnsi="Times New Roman" w:cs="Times New Roman"/>
          <w:sz w:val="24"/>
          <w:szCs w:val="24"/>
        </w:rPr>
        <w:t xml:space="preserve">is </w:t>
      </w:r>
      <w:r w:rsidRPr="00836186">
        <w:rPr>
          <w:rFonts w:ascii="Times New Roman" w:hAnsi="Times New Roman" w:cs="Times New Roman"/>
          <w:sz w:val="24"/>
          <w:szCs w:val="24"/>
        </w:rPr>
        <w:t xml:space="preserve">toegestaan als onderdeel van congestiemanagement. Door het wettelijk vastleggen van </w:t>
      </w:r>
      <w:r w:rsidRPr="00836186">
        <w:rPr>
          <w:rFonts w:ascii="Times New Roman" w:hAnsi="Times New Roman" w:cs="Times New Roman"/>
          <w:i/>
          <w:iCs/>
          <w:sz w:val="24"/>
          <w:szCs w:val="24"/>
        </w:rPr>
        <w:t>peak-shaving</w:t>
      </w:r>
      <w:r w:rsidRPr="00836186">
        <w:rPr>
          <w:rFonts w:ascii="Times New Roman" w:hAnsi="Times New Roman" w:cs="Times New Roman"/>
          <w:sz w:val="24"/>
          <w:szCs w:val="24"/>
        </w:rPr>
        <w:t xml:space="preserve"> en het standaardiseren van congestiemanagement kan meer zekerheid worden geboden</w:t>
      </w:r>
      <w:r w:rsidRPr="00836186" w:rsidR="00CD5B7E">
        <w:rPr>
          <w:rFonts w:ascii="Times New Roman" w:hAnsi="Times New Roman" w:cs="Times New Roman"/>
          <w:sz w:val="24"/>
          <w:szCs w:val="24"/>
        </w:rPr>
        <w:t xml:space="preserve">, zo stelt Energie Nederland. </w:t>
      </w:r>
      <w:r w:rsidRPr="00836186" w:rsidR="00460DD8">
        <w:rPr>
          <w:rFonts w:ascii="Times New Roman" w:hAnsi="Times New Roman" w:cs="Times New Roman"/>
          <w:sz w:val="24"/>
          <w:szCs w:val="24"/>
        </w:rPr>
        <w:t xml:space="preserve">In reactie </w:t>
      </w:r>
      <w:r w:rsidRPr="00836186" w:rsidR="008C2618">
        <w:rPr>
          <w:rFonts w:ascii="Times New Roman" w:hAnsi="Times New Roman" w:cs="Times New Roman"/>
          <w:sz w:val="24"/>
          <w:szCs w:val="24"/>
        </w:rPr>
        <w:t xml:space="preserve">hierop </w:t>
      </w:r>
      <w:r w:rsidRPr="00836186" w:rsidR="00460DD8">
        <w:rPr>
          <w:rFonts w:ascii="Times New Roman" w:hAnsi="Times New Roman" w:cs="Times New Roman"/>
          <w:sz w:val="24"/>
          <w:szCs w:val="24"/>
        </w:rPr>
        <w:t xml:space="preserve">kan worden gesteld dat </w:t>
      </w:r>
      <w:r w:rsidRPr="00836186" w:rsidR="00B87E5B">
        <w:rPr>
          <w:rFonts w:ascii="Times New Roman" w:hAnsi="Times New Roman" w:cs="Times New Roman"/>
          <w:sz w:val="24"/>
          <w:szCs w:val="24"/>
        </w:rPr>
        <w:t>Energie Nederland</w:t>
      </w:r>
      <w:r w:rsidRPr="00836186" w:rsidR="00460DD8">
        <w:rPr>
          <w:rFonts w:ascii="Times New Roman" w:hAnsi="Times New Roman" w:cs="Times New Roman"/>
          <w:sz w:val="24"/>
          <w:szCs w:val="24"/>
        </w:rPr>
        <w:t xml:space="preserve"> hier tw</w:t>
      </w:r>
      <w:r w:rsidRPr="00836186" w:rsidR="001C575D">
        <w:rPr>
          <w:rFonts w:ascii="Times New Roman" w:hAnsi="Times New Roman" w:cs="Times New Roman"/>
          <w:sz w:val="24"/>
          <w:szCs w:val="24"/>
        </w:rPr>
        <w:t>e</w:t>
      </w:r>
      <w:r w:rsidRPr="00836186" w:rsidR="00460DD8">
        <w:rPr>
          <w:rFonts w:ascii="Times New Roman" w:hAnsi="Times New Roman" w:cs="Times New Roman"/>
          <w:sz w:val="24"/>
          <w:szCs w:val="24"/>
        </w:rPr>
        <w:t xml:space="preserve">e zaken </w:t>
      </w:r>
      <w:r w:rsidRPr="00836186" w:rsidR="001C575D">
        <w:rPr>
          <w:rFonts w:ascii="Times New Roman" w:hAnsi="Times New Roman" w:cs="Times New Roman"/>
          <w:sz w:val="24"/>
          <w:szCs w:val="24"/>
        </w:rPr>
        <w:t>door elkaar lijkt te halen.</w:t>
      </w:r>
      <w:r w:rsidRPr="00836186" w:rsidR="00B87E5B">
        <w:rPr>
          <w:rFonts w:ascii="Times New Roman" w:hAnsi="Times New Roman" w:cs="Times New Roman"/>
          <w:sz w:val="24"/>
          <w:szCs w:val="24"/>
        </w:rPr>
        <w:t xml:space="preserve"> </w:t>
      </w:r>
      <w:r w:rsidRPr="00836186" w:rsidR="00B87E5B">
        <w:rPr>
          <w:rFonts w:ascii="Times New Roman" w:hAnsi="Times New Roman" w:cs="Times New Roman"/>
          <w:i/>
          <w:iCs/>
          <w:sz w:val="24"/>
          <w:szCs w:val="24"/>
        </w:rPr>
        <w:t>Peak</w:t>
      </w:r>
      <w:r w:rsidRPr="00836186" w:rsidR="00AD7A08">
        <w:rPr>
          <w:rFonts w:ascii="Times New Roman" w:hAnsi="Times New Roman" w:cs="Times New Roman"/>
          <w:i/>
          <w:iCs/>
          <w:sz w:val="24"/>
          <w:szCs w:val="24"/>
        </w:rPr>
        <w:t>-</w:t>
      </w:r>
      <w:r w:rsidRPr="00836186" w:rsidR="00B87E5B">
        <w:rPr>
          <w:rFonts w:ascii="Times New Roman" w:hAnsi="Times New Roman" w:cs="Times New Roman"/>
          <w:i/>
          <w:iCs/>
          <w:sz w:val="24"/>
          <w:szCs w:val="24"/>
        </w:rPr>
        <w:t>shaving</w:t>
      </w:r>
      <w:r w:rsidRPr="00836186" w:rsidR="00B87E5B">
        <w:rPr>
          <w:rFonts w:ascii="Times New Roman" w:hAnsi="Times New Roman" w:cs="Times New Roman"/>
          <w:sz w:val="24"/>
          <w:szCs w:val="24"/>
        </w:rPr>
        <w:t xml:space="preserve"> voor de markt (zoals voorgesteld in </w:t>
      </w:r>
      <w:r w:rsidRPr="00836186" w:rsidR="001C575D">
        <w:rPr>
          <w:rFonts w:ascii="Times New Roman" w:hAnsi="Times New Roman" w:cs="Times New Roman"/>
          <w:sz w:val="24"/>
          <w:szCs w:val="24"/>
        </w:rPr>
        <w:t>de EMD-Verordening</w:t>
      </w:r>
      <w:r w:rsidRPr="00836186" w:rsidR="00B87E5B">
        <w:rPr>
          <w:rFonts w:ascii="Times New Roman" w:hAnsi="Times New Roman" w:cs="Times New Roman"/>
          <w:sz w:val="24"/>
          <w:szCs w:val="24"/>
        </w:rPr>
        <w:t xml:space="preserve">) en </w:t>
      </w:r>
      <w:r w:rsidRPr="00836186" w:rsidR="00B87E5B">
        <w:rPr>
          <w:rFonts w:ascii="Times New Roman" w:hAnsi="Times New Roman" w:cs="Times New Roman"/>
          <w:i/>
          <w:iCs/>
          <w:sz w:val="24"/>
          <w:szCs w:val="24"/>
        </w:rPr>
        <w:t>peak</w:t>
      </w:r>
      <w:r w:rsidRPr="00836186" w:rsidR="00CB5121">
        <w:rPr>
          <w:rFonts w:ascii="Times New Roman" w:hAnsi="Times New Roman" w:cs="Times New Roman"/>
          <w:i/>
          <w:iCs/>
          <w:sz w:val="24"/>
          <w:szCs w:val="24"/>
        </w:rPr>
        <w:t>-</w:t>
      </w:r>
      <w:r w:rsidRPr="00836186" w:rsidR="00B87E5B">
        <w:rPr>
          <w:rFonts w:ascii="Times New Roman" w:hAnsi="Times New Roman" w:cs="Times New Roman"/>
          <w:i/>
          <w:iCs/>
          <w:sz w:val="24"/>
          <w:szCs w:val="24"/>
        </w:rPr>
        <w:t>shaving</w:t>
      </w:r>
      <w:r w:rsidRPr="00836186" w:rsidR="00B87E5B">
        <w:rPr>
          <w:rFonts w:ascii="Times New Roman" w:hAnsi="Times New Roman" w:cs="Times New Roman"/>
          <w:sz w:val="24"/>
          <w:szCs w:val="24"/>
        </w:rPr>
        <w:t xml:space="preserve"> voor transportcapaciteit (waar E</w:t>
      </w:r>
      <w:r w:rsidRPr="00836186" w:rsidR="001C575D">
        <w:rPr>
          <w:rFonts w:ascii="Times New Roman" w:hAnsi="Times New Roman" w:cs="Times New Roman"/>
          <w:sz w:val="24"/>
          <w:szCs w:val="24"/>
        </w:rPr>
        <w:t xml:space="preserve">nergie Nederland </w:t>
      </w:r>
      <w:r w:rsidRPr="00836186" w:rsidR="00B87E5B">
        <w:rPr>
          <w:rFonts w:ascii="Times New Roman" w:hAnsi="Times New Roman" w:cs="Times New Roman"/>
          <w:sz w:val="24"/>
          <w:szCs w:val="24"/>
        </w:rPr>
        <w:t>aan refereert).</w:t>
      </w:r>
      <w:r w:rsidRPr="00836186" w:rsidR="001C575D">
        <w:rPr>
          <w:rFonts w:ascii="Times New Roman" w:hAnsi="Times New Roman" w:cs="Times New Roman"/>
          <w:sz w:val="24"/>
          <w:szCs w:val="24"/>
        </w:rPr>
        <w:t xml:space="preserve"> </w:t>
      </w:r>
      <w:r w:rsidRPr="00836186" w:rsidR="00B87E5B">
        <w:rPr>
          <w:rFonts w:ascii="Times New Roman" w:hAnsi="Times New Roman" w:cs="Times New Roman"/>
          <w:sz w:val="24"/>
          <w:szCs w:val="24"/>
        </w:rPr>
        <w:t xml:space="preserve">Het </w:t>
      </w:r>
      <w:r w:rsidRPr="00836186" w:rsidR="00B87E5B">
        <w:rPr>
          <w:rFonts w:ascii="Times New Roman" w:hAnsi="Times New Roman" w:cs="Times New Roman"/>
          <w:i/>
          <w:iCs/>
          <w:sz w:val="24"/>
          <w:szCs w:val="24"/>
        </w:rPr>
        <w:t>peak</w:t>
      </w:r>
      <w:r w:rsidRPr="00836186" w:rsidR="00D66FE7">
        <w:rPr>
          <w:rFonts w:ascii="Times New Roman" w:hAnsi="Times New Roman" w:cs="Times New Roman"/>
          <w:i/>
          <w:iCs/>
          <w:sz w:val="24"/>
          <w:szCs w:val="24"/>
        </w:rPr>
        <w:t>-</w:t>
      </w:r>
      <w:r w:rsidRPr="00836186" w:rsidR="00B87E5B">
        <w:rPr>
          <w:rFonts w:ascii="Times New Roman" w:hAnsi="Times New Roman" w:cs="Times New Roman"/>
          <w:i/>
          <w:iCs/>
          <w:sz w:val="24"/>
          <w:szCs w:val="24"/>
        </w:rPr>
        <w:t>shaving</w:t>
      </w:r>
      <w:r w:rsidRPr="00836186" w:rsidR="00B87E5B">
        <w:rPr>
          <w:rFonts w:ascii="Times New Roman" w:hAnsi="Times New Roman" w:cs="Times New Roman"/>
          <w:sz w:val="24"/>
          <w:szCs w:val="24"/>
        </w:rPr>
        <w:t xml:space="preserve"> product, zoals voorgesteld in artikel 7</w:t>
      </w:r>
      <w:r w:rsidRPr="00836186" w:rsidR="0034363B">
        <w:rPr>
          <w:rFonts w:ascii="Times New Roman" w:hAnsi="Times New Roman" w:cs="Times New Roman"/>
          <w:sz w:val="24"/>
          <w:szCs w:val="24"/>
        </w:rPr>
        <w:t xml:space="preserve">bis van de gewijzigde </w:t>
      </w:r>
      <w:r w:rsidRPr="00836186" w:rsidR="00530D47">
        <w:rPr>
          <w:rFonts w:ascii="Times New Roman" w:hAnsi="Times New Roman" w:cs="Times New Roman"/>
          <w:sz w:val="24"/>
          <w:szCs w:val="24"/>
        </w:rPr>
        <w:t>Elektriciteitsverordening</w:t>
      </w:r>
      <w:r w:rsidRPr="00836186" w:rsidR="00B87E5B">
        <w:rPr>
          <w:rFonts w:ascii="Times New Roman" w:hAnsi="Times New Roman" w:cs="Times New Roman"/>
          <w:sz w:val="24"/>
          <w:szCs w:val="24"/>
        </w:rPr>
        <w:t xml:space="preserve"> kent een ander toepassingsbereik dan congestiemanagement. Het </w:t>
      </w:r>
      <w:r w:rsidRPr="00836186" w:rsidR="00B87E5B">
        <w:rPr>
          <w:rFonts w:ascii="Times New Roman" w:hAnsi="Times New Roman" w:cs="Times New Roman"/>
          <w:i/>
          <w:iCs/>
          <w:sz w:val="24"/>
          <w:szCs w:val="24"/>
        </w:rPr>
        <w:t>peak</w:t>
      </w:r>
      <w:r w:rsidRPr="00836186" w:rsidR="00265A99">
        <w:rPr>
          <w:rFonts w:ascii="Times New Roman" w:hAnsi="Times New Roman" w:cs="Times New Roman"/>
          <w:i/>
          <w:iCs/>
          <w:sz w:val="24"/>
          <w:szCs w:val="24"/>
        </w:rPr>
        <w:t>-</w:t>
      </w:r>
      <w:r w:rsidRPr="00836186" w:rsidR="00B87E5B">
        <w:rPr>
          <w:rFonts w:ascii="Times New Roman" w:hAnsi="Times New Roman" w:cs="Times New Roman"/>
          <w:i/>
          <w:iCs/>
          <w:sz w:val="24"/>
          <w:szCs w:val="24"/>
        </w:rPr>
        <w:t>shaving</w:t>
      </w:r>
      <w:r w:rsidRPr="00836186" w:rsidR="00B87E5B">
        <w:rPr>
          <w:rFonts w:ascii="Times New Roman" w:hAnsi="Times New Roman" w:cs="Times New Roman"/>
          <w:sz w:val="24"/>
          <w:szCs w:val="24"/>
        </w:rPr>
        <w:t xml:space="preserve"> product richt zich op een meer generieke verlaging van de elektriciteitsvraag op de groothandelsmarkt. Bovendien mag dit product alleen gebruikt worden ten tijde van een prijscrisis</w:t>
      </w:r>
      <w:r w:rsidRPr="00836186" w:rsidR="00265A99">
        <w:rPr>
          <w:rFonts w:ascii="Times New Roman" w:hAnsi="Times New Roman" w:cs="Times New Roman"/>
          <w:sz w:val="24"/>
          <w:szCs w:val="24"/>
        </w:rPr>
        <w:t>, op verzoek van lidstaten</w:t>
      </w:r>
      <w:r w:rsidRPr="00836186" w:rsidR="00B87E5B">
        <w:rPr>
          <w:rFonts w:ascii="Times New Roman" w:hAnsi="Times New Roman" w:cs="Times New Roman"/>
          <w:sz w:val="24"/>
          <w:szCs w:val="24"/>
        </w:rPr>
        <w:t xml:space="preserve"> (zie artikel 66</w:t>
      </w:r>
      <w:r w:rsidRPr="00836186" w:rsidR="00530D47">
        <w:rPr>
          <w:rFonts w:ascii="Times New Roman" w:hAnsi="Times New Roman" w:cs="Times New Roman"/>
          <w:sz w:val="24"/>
          <w:szCs w:val="24"/>
        </w:rPr>
        <w:t>bis van de gewijzigde Elektriciteits</w:t>
      </w:r>
      <w:r w:rsidRPr="00836186" w:rsidR="00B87E5B">
        <w:rPr>
          <w:rFonts w:ascii="Times New Roman" w:hAnsi="Times New Roman" w:cs="Times New Roman"/>
          <w:sz w:val="24"/>
          <w:szCs w:val="24"/>
        </w:rPr>
        <w:t xml:space="preserve">richtlijn). </w:t>
      </w:r>
      <w:r w:rsidRPr="00836186" w:rsidR="00B87E5B">
        <w:rPr>
          <w:rFonts w:ascii="Times New Roman" w:hAnsi="Times New Roman" w:cs="Times New Roman"/>
          <w:i/>
          <w:iCs/>
          <w:sz w:val="24"/>
          <w:szCs w:val="24"/>
        </w:rPr>
        <w:t>Peak</w:t>
      </w:r>
      <w:r w:rsidRPr="00836186" w:rsidR="0050338F">
        <w:rPr>
          <w:rFonts w:ascii="Times New Roman" w:hAnsi="Times New Roman" w:cs="Times New Roman"/>
          <w:i/>
          <w:iCs/>
          <w:sz w:val="24"/>
          <w:szCs w:val="24"/>
        </w:rPr>
        <w:t>-</w:t>
      </w:r>
      <w:r w:rsidRPr="00836186" w:rsidR="00B87E5B">
        <w:rPr>
          <w:rFonts w:ascii="Times New Roman" w:hAnsi="Times New Roman" w:cs="Times New Roman"/>
          <w:i/>
          <w:iCs/>
          <w:sz w:val="24"/>
          <w:szCs w:val="24"/>
        </w:rPr>
        <w:t>shaving</w:t>
      </w:r>
      <w:r w:rsidRPr="00836186" w:rsidR="00B87E5B">
        <w:rPr>
          <w:rFonts w:ascii="Times New Roman" w:hAnsi="Times New Roman" w:cs="Times New Roman"/>
          <w:sz w:val="24"/>
          <w:szCs w:val="24"/>
        </w:rPr>
        <w:t xml:space="preserve"> voor congestiemanagement kent een veel locatie-specifieker toepassingsbereik en kan altijd worden ingezet (dus ook buiten een prijscrisis). Daarmee is het dus een ander product.</w:t>
      </w:r>
    </w:p>
    <w:p w:rsidRPr="00836186" w:rsidR="003F34FE" w:rsidP="00B44445" w:rsidRDefault="003F34FE" w14:paraId="496F98A1" w14:textId="77777777">
      <w:pPr>
        <w:spacing w:line="240" w:lineRule="exact"/>
        <w:rPr>
          <w:rFonts w:ascii="Times New Roman" w:hAnsi="Times New Roman" w:cs="Times New Roman"/>
          <w:sz w:val="24"/>
          <w:szCs w:val="24"/>
        </w:rPr>
      </w:pPr>
    </w:p>
    <w:p w:rsidRPr="00836186" w:rsidR="00AB3528" w:rsidP="00836186" w:rsidRDefault="7E4B481F" w14:paraId="22221749" w14:textId="4CBF710B">
      <w:pPr>
        <w:rPr>
          <w:rFonts w:ascii="Times New Roman" w:hAnsi="Times New Roman" w:cs="Times New Roman"/>
          <w:b/>
          <w:bCs/>
          <w:sz w:val="24"/>
          <w:szCs w:val="24"/>
        </w:rPr>
      </w:pPr>
      <w:r w:rsidRPr="00836186">
        <w:rPr>
          <w:rFonts w:ascii="Times New Roman" w:hAnsi="Times New Roman" w:cs="Times New Roman"/>
          <w:b/>
          <w:bCs/>
          <w:sz w:val="24"/>
          <w:szCs w:val="24"/>
        </w:rPr>
        <w:t>6.4.</w:t>
      </w:r>
      <w:r w:rsidRPr="00836186" w:rsidR="7343F830">
        <w:rPr>
          <w:rFonts w:ascii="Times New Roman" w:hAnsi="Times New Roman" w:cs="Times New Roman"/>
          <w:b/>
          <w:bCs/>
          <w:sz w:val="24"/>
          <w:szCs w:val="24"/>
        </w:rPr>
        <w:t>6</w:t>
      </w:r>
      <w:r w:rsidRPr="00836186">
        <w:rPr>
          <w:rFonts w:ascii="Times New Roman" w:hAnsi="Times New Roman" w:cs="Times New Roman"/>
          <w:b/>
          <w:bCs/>
          <w:sz w:val="24"/>
          <w:szCs w:val="24"/>
        </w:rPr>
        <w:t xml:space="preserve"> </w:t>
      </w:r>
      <w:r w:rsidRPr="00836186" w:rsidR="00A815D2">
        <w:rPr>
          <w:rFonts w:ascii="Times New Roman" w:hAnsi="Times New Roman" w:cs="Times New Roman"/>
          <w:b/>
          <w:bCs/>
          <w:sz w:val="24"/>
          <w:szCs w:val="24"/>
        </w:rPr>
        <w:t>Voorzienings</w:t>
      </w:r>
      <w:r w:rsidRPr="00836186" w:rsidR="03831F34">
        <w:rPr>
          <w:rFonts w:ascii="Times New Roman" w:hAnsi="Times New Roman" w:cs="Times New Roman"/>
          <w:b/>
          <w:bCs/>
          <w:sz w:val="24"/>
          <w:szCs w:val="24"/>
        </w:rPr>
        <w:t>zekerheid</w:t>
      </w:r>
      <w:r w:rsidRPr="00836186" w:rsidR="565D6799">
        <w:rPr>
          <w:rFonts w:ascii="Times New Roman" w:hAnsi="Times New Roman" w:cs="Times New Roman"/>
          <w:b/>
          <w:bCs/>
          <w:sz w:val="24"/>
          <w:szCs w:val="24"/>
        </w:rPr>
        <w:t>/capaciteitsmechanismen</w:t>
      </w:r>
    </w:p>
    <w:p w:rsidRPr="00836186" w:rsidR="00640A7C" w:rsidP="00B44445" w:rsidRDefault="577B8398" w14:paraId="4D622434" w14:textId="067D1321">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036839DE">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w:t>
      </w:r>
      <w:r w:rsidRPr="00836186" w:rsidR="0D7B3A78">
        <w:rPr>
          <w:rFonts w:ascii="Times New Roman" w:hAnsi="Times New Roman" w:cs="Times New Roman"/>
          <w:sz w:val="24"/>
          <w:szCs w:val="24"/>
        </w:rPr>
        <w:t>benoem</w:t>
      </w:r>
      <w:r w:rsidRPr="00836186" w:rsidR="571681AF">
        <w:rPr>
          <w:rFonts w:ascii="Times New Roman" w:hAnsi="Times New Roman" w:cs="Times New Roman"/>
          <w:sz w:val="24"/>
          <w:szCs w:val="24"/>
        </w:rPr>
        <w:t>t</w:t>
      </w:r>
      <w:r w:rsidRPr="00836186" w:rsidR="0D7B3A78">
        <w:rPr>
          <w:rFonts w:ascii="Times New Roman" w:hAnsi="Times New Roman" w:cs="Times New Roman"/>
          <w:sz w:val="24"/>
          <w:szCs w:val="24"/>
        </w:rPr>
        <w:t xml:space="preserve"> daarnaast in haar reactie dat de urg</w:t>
      </w:r>
      <w:r w:rsidRPr="00836186" w:rsidR="1D0E858A">
        <w:rPr>
          <w:rFonts w:ascii="Times New Roman" w:hAnsi="Times New Roman" w:cs="Times New Roman"/>
          <w:sz w:val="24"/>
          <w:szCs w:val="24"/>
        </w:rPr>
        <w:t>e</w:t>
      </w:r>
      <w:r w:rsidRPr="00836186" w:rsidR="0D7B3A78">
        <w:rPr>
          <w:rFonts w:ascii="Times New Roman" w:hAnsi="Times New Roman" w:cs="Times New Roman"/>
          <w:sz w:val="24"/>
          <w:szCs w:val="24"/>
        </w:rPr>
        <w:t>ntie om een capaciteitsmechanisme in te richten ontbreekt</w:t>
      </w:r>
      <w:r w:rsidRPr="00836186" w:rsidR="23824E46">
        <w:rPr>
          <w:rFonts w:ascii="Times New Roman" w:hAnsi="Times New Roman" w:cs="Times New Roman"/>
          <w:sz w:val="24"/>
          <w:szCs w:val="24"/>
        </w:rPr>
        <w:t xml:space="preserve"> en roept op om </w:t>
      </w:r>
      <w:r w:rsidRPr="00836186" w:rsidR="2BC468AD">
        <w:rPr>
          <w:rFonts w:ascii="Times New Roman" w:hAnsi="Times New Roman" w:cs="Times New Roman"/>
          <w:sz w:val="24"/>
          <w:szCs w:val="24"/>
        </w:rPr>
        <w:t>een duidelijke politieke keuze te maken</w:t>
      </w:r>
      <w:r w:rsidRPr="00836186" w:rsidR="0D7B3A78">
        <w:rPr>
          <w:rFonts w:ascii="Times New Roman" w:hAnsi="Times New Roman" w:cs="Times New Roman"/>
          <w:sz w:val="24"/>
          <w:szCs w:val="24"/>
        </w:rPr>
        <w:t xml:space="preserve">. </w:t>
      </w:r>
      <w:r w:rsidRPr="00836186" w:rsidR="3BBD3E46">
        <w:rPr>
          <w:rFonts w:ascii="Times New Roman" w:hAnsi="Times New Roman" w:cs="Times New Roman"/>
          <w:sz w:val="24"/>
          <w:szCs w:val="24"/>
        </w:rPr>
        <w:t>Energie</w:t>
      </w:r>
      <w:r w:rsidRPr="00836186" w:rsidR="036839DE">
        <w:rPr>
          <w:rFonts w:ascii="Times New Roman" w:hAnsi="Times New Roman" w:cs="Times New Roman"/>
          <w:sz w:val="24"/>
          <w:szCs w:val="24"/>
        </w:rPr>
        <w:t xml:space="preserve"> </w:t>
      </w:r>
      <w:r w:rsidRPr="00836186" w:rsidR="3BBD3E46">
        <w:rPr>
          <w:rFonts w:ascii="Times New Roman" w:hAnsi="Times New Roman" w:cs="Times New Roman"/>
          <w:sz w:val="24"/>
          <w:szCs w:val="24"/>
        </w:rPr>
        <w:t xml:space="preserve">Nederland vreest </w:t>
      </w:r>
      <w:r w:rsidRPr="00836186" w:rsidR="74FBAD1E">
        <w:rPr>
          <w:rFonts w:ascii="Times New Roman" w:hAnsi="Times New Roman" w:cs="Times New Roman"/>
          <w:sz w:val="24"/>
          <w:szCs w:val="24"/>
        </w:rPr>
        <w:t>een toename van capacitei</w:t>
      </w:r>
      <w:r w:rsidRPr="00836186" w:rsidR="136E7347">
        <w:rPr>
          <w:rFonts w:ascii="Times New Roman" w:hAnsi="Times New Roman" w:cs="Times New Roman"/>
          <w:sz w:val="24"/>
          <w:szCs w:val="24"/>
        </w:rPr>
        <w:t>t</w:t>
      </w:r>
      <w:r w:rsidRPr="00836186" w:rsidR="74FBAD1E">
        <w:rPr>
          <w:rFonts w:ascii="Times New Roman" w:hAnsi="Times New Roman" w:cs="Times New Roman"/>
          <w:sz w:val="24"/>
          <w:szCs w:val="24"/>
        </w:rPr>
        <w:t>stekorten</w:t>
      </w:r>
      <w:r w:rsidRPr="00836186" w:rsidR="136E7347">
        <w:rPr>
          <w:rFonts w:ascii="Times New Roman" w:hAnsi="Times New Roman" w:cs="Times New Roman"/>
          <w:sz w:val="24"/>
          <w:szCs w:val="24"/>
        </w:rPr>
        <w:t xml:space="preserve"> </w:t>
      </w:r>
      <w:r w:rsidRPr="00836186" w:rsidR="2D3CCFE3">
        <w:rPr>
          <w:rFonts w:ascii="Times New Roman" w:hAnsi="Times New Roman" w:cs="Times New Roman"/>
          <w:sz w:val="24"/>
          <w:szCs w:val="24"/>
        </w:rPr>
        <w:t>bij</w:t>
      </w:r>
      <w:r w:rsidRPr="00836186" w:rsidR="136E7347">
        <w:rPr>
          <w:rFonts w:ascii="Times New Roman" w:hAnsi="Times New Roman" w:cs="Times New Roman"/>
          <w:sz w:val="24"/>
          <w:szCs w:val="24"/>
        </w:rPr>
        <w:t xml:space="preserve"> het uitblijven van politieke besluitvorming</w:t>
      </w:r>
      <w:r w:rsidRPr="00836186" w:rsidR="2D3CCFE3">
        <w:rPr>
          <w:rFonts w:ascii="Times New Roman" w:hAnsi="Times New Roman" w:cs="Times New Roman"/>
          <w:sz w:val="24"/>
          <w:szCs w:val="24"/>
        </w:rPr>
        <w:t>.</w:t>
      </w:r>
      <w:r w:rsidRPr="00836186" w:rsidR="74FBAD1E">
        <w:rPr>
          <w:rFonts w:ascii="Times New Roman" w:hAnsi="Times New Roman" w:cs="Times New Roman"/>
          <w:sz w:val="24"/>
          <w:szCs w:val="24"/>
        </w:rPr>
        <w:t xml:space="preserve"> </w:t>
      </w:r>
      <w:r w:rsidRPr="00836186" w:rsidR="00F968B7">
        <w:rPr>
          <w:rFonts w:ascii="Times New Roman" w:hAnsi="Times New Roman" w:cs="Times New Roman"/>
          <w:sz w:val="24"/>
          <w:szCs w:val="24"/>
        </w:rPr>
        <w:t>Ondertussen heeft</w:t>
      </w:r>
      <w:r w:rsidRPr="00836186" w:rsidR="7DE0784A">
        <w:rPr>
          <w:rFonts w:ascii="Times New Roman" w:hAnsi="Times New Roman" w:cs="Times New Roman"/>
          <w:sz w:val="24"/>
          <w:szCs w:val="24"/>
        </w:rPr>
        <w:t xml:space="preserve"> het kabinet</w:t>
      </w:r>
      <w:r w:rsidRPr="00836186" w:rsidR="79AD4464">
        <w:rPr>
          <w:rFonts w:ascii="Times New Roman" w:hAnsi="Times New Roman" w:cs="Times New Roman"/>
          <w:sz w:val="24"/>
          <w:szCs w:val="24"/>
        </w:rPr>
        <w:t xml:space="preserve"> </w:t>
      </w:r>
      <w:r w:rsidRPr="00836186" w:rsidR="6EDD7556">
        <w:rPr>
          <w:rFonts w:ascii="Times New Roman" w:hAnsi="Times New Roman" w:cs="Times New Roman"/>
          <w:sz w:val="24"/>
          <w:szCs w:val="24"/>
        </w:rPr>
        <w:t xml:space="preserve">nader onderzoek laten uitvoeren naar de invoering van capaciteitsmechanismen die geschikt kunnen zijn voor de Nederlandse </w:t>
      </w:r>
      <w:r w:rsidRPr="00836186" w:rsidR="6EDD7556">
        <w:rPr>
          <w:rFonts w:ascii="Times New Roman" w:hAnsi="Times New Roman" w:cs="Times New Roman"/>
          <w:sz w:val="24"/>
          <w:szCs w:val="24"/>
        </w:rPr>
        <w:lastRenderedPageBreak/>
        <w:t>situatie.</w:t>
      </w:r>
      <w:r w:rsidRPr="00836186" w:rsidR="00B44586">
        <w:rPr>
          <w:rFonts w:ascii="Times New Roman" w:hAnsi="Times New Roman" w:cs="Times New Roman"/>
          <w:sz w:val="24"/>
          <w:szCs w:val="24"/>
        </w:rPr>
        <w:t xml:space="preserve"> In het regeerakkoord is het invoeren van een capaciteitsmechanisme als maatregel opgenomen. </w:t>
      </w:r>
    </w:p>
    <w:p w:rsidRPr="00836186" w:rsidR="00AB3528" w:rsidP="00B44445" w:rsidRDefault="0F47517C" w14:paraId="66D72309" w14:textId="56855120">
      <w:pPr>
        <w:spacing w:line="240" w:lineRule="exact"/>
        <w:rPr>
          <w:rFonts w:ascii="Times New Roman" w:hAnsi="Times New Roman" w:cs="Times New Roman"/>
          <w:sz w:val="24"/>
          <w:szCs w:val="24"/>
        </w:rPr>
      </w:pPr>
      <w:r w:rsidRPr="00836186">
        <w:rPr>
          <w:rFonts w:ascii="Times New Roman" w:hAnsi="Times New Roman" w:cs="Times New Roman"/>
          <w:sz w:val="24"/>
          <w:szCs w:val="24"/>
        </w:rPr>
        <w:t>Netbeheer</w:t>
      </w:r>
      <w:r w:rsidRPr="00836186" w:rsidR="746109C2">
        <w:rPr>
          <w:rFonts w:ascii="Times New Roman" w:hAnsi="Times New Roman" w:cs="Times New Roman"/>
          <w:sz w:val="24"/>
          <w:szCs w:val="24"/>
        </w:rPr>
        <w:t xml:space="preserve"> </w:t>
      </w:r>
      <w:r w:rsidRPr="00836186">
        <w:rPr>
          <w:rFonts w:ascii="Times New Roman" w:hAnsi="Times New Roman" w:cs="Times New Roman"/>
          <w:sz w:val="24"/>
          <w:szCs w:val="24"/>
        </w:rPr>
        <w:t>Nederland verwijst in h</w:t>
      </w:r>
      <w:r w:rsidRPr="00836186" w:rsidR="00A12C0B">
        <w:rPr>
          <w:rFonts w:ascii="Times New Roman" w:hAnsi="Times New Roman" w:cs="Times New Roman"/>
          <w:sz w:val="24"/>
          <w:szCs w:val="24"/>
        </w:rPr>
        <w:t>aar</w:t>
      </w:r>
      <w:r w:rsidRPr="00836186">
        <w:rPr>
          <w:rFonts w:ascii="Times New Roman" w:hAnsi="Times New Roman" w:cs="Times New Roman"/>
          <w:sz w:val="24"/>
          <w:szCs w:val="24"/>
        </w:rPr>
        <w:t xml:space="preserve"> reactie naar artikel 5.12, waarin </w:t>
      </w:r>
      <w:r w:rsidRPr="00836186" w:rsidR="14D030A4">
        <w:rPr>
          <w:rFonts w:ascii="Times New Roman" w:hAnsi="Times New Roman" w:cs="Times New Roman"/>
          <w:sz w:val="24"/>
          <w:szCs w:val="24"/>
        </w:rPr>
        <w:t xml:space="preserve">de mogelijkheden om </w:t>
      </w:r>
      <w:r w:rsidRPr="00836186" w:rsidR="278995D6">
        <w:rPr>
          <w:rFonts w:ascii="Times New Roman" w:hAnsi="Times New Roman" w:cs="Times New Roman"/>
          <w:sz w:val="24"/>
          <w:szCs w:val="24"/>
        </w:rPr>
        <w:t xml:space="preserve">opdracht aan TenneT te verstrekken voor een </w:t>
      </w:r>
      <w:r w:rsidRPr="00836186" w:rsidR="14D030A4">
        <w:rPr>
          <w:rFonts w:ascii="Times New Roman" w:hAnsi="Times New Roman" w:cs="Times New Roman"/>
          <w:sz w:val="24"/>
          <w:szCs w:val="24"/>
        </w:rPr>
        <w:t xml:space="preserve">strategische reserve </w:t>
      </w:r>
      <w:r w:rsidRPr="00836186" w:rsidR="278995D6">
        <w:rPr>
          <w:rFonts w:ascii="Times New Roman" w:hAnsi="Times New Roman" w:cs="Times New Roman"/>
          <w:sz w:val="24"/>
          <w:szCs w:val="24"/>
        </w:rPr>
        <w:t xml:space="preserve">wordt verruimd naar ook andere vormen van capaciteitsmechanismen. </w:t>
      </w:r>
      <w:r w:rsidRPr="00836186" w:rsidR="07A5895E">
        <w:rPr>
          <w:rFonts w:ascii="Times New Roman" w:hAnsi="Times New Roman" w:cs="Times New Roman"/>
          <w:sz w:val="24"/>
          <w:szCs w:val="24"/>
        </w:rPr>
        <w:t xml:space="preserve">Netbeheer Nederland </w:t>
      </w:r>
      <w:r w:rsidRPr="00836186" w:rsidR="6F6026CF">
        <w:rPr>
          <w:rFonts w:ascii="Times New Roman" w:hAnsi="Times New Roman" w:cs="Times New Roman"/>
          <w:sz w:val="24"/>
          <w:szCs w:val="24"/>
        </w:rPr>
        <w:t>geeft aan positief te staan tegenover deze verruiming en graag in gesprek te gaan over nadere invulling in lagere regel</w:t>
      </w:r>
      <w:r w:rsidRPr="00836186" w:rsidR="006B6EE4">
        <w:rPr>
          <w:rFonts w:ascii="Times New Roman" w:hAnsi="Times New Roman" w:cs="Times New Roman"/>
          <w:sz w:val="24"/>
          <w:szCs w:val="24"/>
        </w:rPr>
        <w:t>gev</w:t>
      </w:r>
      <w:r w:rsidRPr="00836186" w:rsidR="6F6026CF">
        <w:rPr>
          <w:rFonts w:ascii="Times New Roman" w:hAnsi="Times New Roman" w:cs="Times New Roman"/>
          <w:sz w:val="24"/>
          <w:szCs w:val="24"/>
        </w:rPr>
        <w:t xml:space="preserve">ing. </w:t>
      </w:r>
      <w:r w:rsidRPr="00836186" w:rsidR="574D04D2">
        <w:rPr>
          <w:rFonts w:ascii="Times New Roman" w:hAnsi="Times New Roman" w:cs="Times New Roman"/>
          <w:sz w:val="24"/>
          <w:szCs w:val="24"/>
        </w:rPr>
        <w:t>Deze reactie wordt door het kabinet goed ontvangen</w:t>
      </w:r>
      <w:r w:rsidRPr="00836186" w:rsidR="0358EBC1">
        <w:rPr>
          <w:rFonts w:ascii="Times New Roman" w:hAnsi="Times New Roman" w:cs="Times New Roman"/>
          <w:sz w:val="24"/>
          <w:szCs w:val="24"/>
        </w:rPr>
        <w:t>.</w:t>
      </w:r>
    </w:p>
    <w:p w:rsidRPr="00836186" w:rsidR="00F50E24" w:rsidP="00B44445" w:rsidRDefault="6C75B470" w14:paraId="63414679" w14:textId="7872EEBD">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 xml:space="preserve">Eneco </w:t>
      </w:r>
      <w:r w:rsidRPr="00836186" w:rsidR="3F73BD6F">
        <w:rPr>
          <w:rFonts w:ascii="Times New Roman" w:hAnsi="Times New Roman" w:cs="Times New Roman"/>
          <w:sz w:val="24"/>
          <w:szCs w:val="24"/>
        </w:rPr>
        <w:t xml:space="preserve">geeft aan de verruiming van artikel 5.12 te verwelkomen, en TenneT als de juiste entiteit te zien om een </w:t>
      </w:r>
      <w:r w:rsidRPr="00836186" w:rsidR="5AECF8C8">
        <w:rPr>
          <w:rFonts w:ascii="Times New Roman" w:hAnsi="Times New Roman" w:cs="Times New Roman"/>
          <w:sz w:val="24"/>
          <w:szCs w:val="24"/>
        </w:rPr>
        <w:t>capaciteits</w:t>
      </w:r>
      <w:r w:rsidRPr="00836186" w:rsidR="3F73BD6F">
        <w:rPr>
          <w:rFonts w:ascii="Times New Roman" w:hAnsi="Times New Roman" w:cs="Times New Roman"/>
          <w:sz w:val="24"/>
          <w:szCs w:val="24"/>
        </w:rPr>
        <w:t>mechanisme vorm te geven</w:t>
      </w:r>
      <w:r w:rsidRPr="00836186" w:rsidR="616CDFDF">
        <w:rPr>
          <w:rFonts w:ascii="Times New Roman" w:hAnsi="Times New Roman" w:cs="Times New Roman"/>
          <w:sz w:val="24"/>
          <w:szCs w:val="24"/>
        </w:rPr>
        <w:t xml:space="preserve"> en onderschrijft de keuze om geen decentraal capaciteitsmechanisme in de wet op te nemen, maar geeft hierbij, net als Energie</w:t>
      </w:r>
      <w:r w:rsidRPr="00836186" w:rsidR="706652C5">
        <w:rPr>
          <w:rFonts w:ascii="Times New Roman" w:hAnsi="Times New Roman" w:cs="Times New Roman"/>
          <w:sz w:val="24"/>
          <w:szCs w:val="24"/>
        </w:rPr>
        <w:t xml:space="preserve"> </w:t>
      </w:r>
      <w:r w:rsidRPr="00836186" w:rsidR="616CDFDF">
        <w:rPr>
          <w:rFonts w:ascii="Times New Roman" w:hAnsi="Times New Roman" w:cs="Times New Roman"/>
          <w:sz w:val="24"/>
          <w:szCs w:val="24"/>
        </w:rPr>
        <w:t xml:space="preserve">Nederland aan dat er onvoldoende urgentie is om de </w:t>
      </w:r>
      <w:r w:rsidRPr="00836186" w:rsidR="004F4552">
        <w:rPr>
          <w:rFonts w:ascii="Times New Roman" w:hAnsi="Times New Roman" w:cs="Times New Roman"/>
          <w:sz w:val="24"/>
          <w:szCs w:val="24"/>
        </w:rPr>
        <w:t>voorzienings</w:t>
      </w:r>
      <w:r w:rsidRPr="00836186" w:rsidR="616CDFDF">
        <w:rPr>
          <w:rFonts w:ascii="Times New Roman" w:hAnsi="Times New Roman" w:cs="Times New Roman"/>
          <w:sz w:val="24"/>
          <w:szCs w:val="24"/>
        </w:rPr>
        <w:t xml:space="preserve">zekerheid na 2030 te borgen. </w:t>
      </w:r>
      <w:r w:rsidRPr="00836186" w:rsidR="0FF1D65F">
        <w:rPr>
          <w:rFonts w:ascii="Times New Roman" w:hAnsi="Times New Roman" w:cs="Times New Roman"/>
          <w:sz w:val="24"/>
          <w:szCs w:val="24"/>
        </w:rPr>
        <w:t>Eneco suggereert om TenneT de opdracht te geven het mechanisme</w:t>
      </w:r>
      <w:r w:rsidRPr="00836186" w:rsidR="4DAED7D7">
        <w:rPr>
          <w:rFonts w:ascii="Times New Roman" w:hAnsi="Times New Roman" w:cs="Times New Roman"/>
          <w:sz w:val="24"/>
          <w:szCs w:val="24"/>
        </w:rPr>
        <w:t xml:space="preserve">, naast </w:t>
      </w:r>
      <w:r w:rsidRPr="00836186" w:rsidR="004F4552">
        <w:rPr>
          <w:rFonts w:ascii="Times New Roman" w:hAnsi="Times New Roman" w:cs="Times New Roman"/>
          <w:sz w:val="24"/>
          <w:szCs w:val="24"/>
        </w:rPr>
        <w:t>voorzienings</w:t>
      </w:r>
      <w:r w:rsidRPr="00836186" w:rsidR="4DAED7D7">
        <w:rPr>
          <w:rFonts w:ascii="Times New Roman" w:hAnsi="Times New Roman" w:cs="Times New Roman"/>
          <w:sz w:val="24"/>
          <w:szCs w:val="24"/>
        </w:rPr>
        <w:t>zekerheid, ook te focussen op andere lokale systeemfuncties</w:t>
      </w:r>
      <w:r w:rsidRPr="00836186" w:rsidR="73E43B00">
        <w:rPr>
          <w:rFonts w:ascii="Times New Roman" w:hAnsi="Times New Roman" w:cs="Times New Roman" w:eastAsiaTheme="minorEastAsia"/>
          <w:sz w:val="24"/>
          <w:szCs w:val="24"/>
        </w:rPr>
        <w:t xml:space="preserve"> en zo de mogelijkheid te geven om ook een lokale variant van een capaciteitsmechanisme te introduceren. </w:t>
      </w:r>
      <w:r w:rsidRPr="00836186" w:rsidR="1B9FEDA5">
        <w:rPr>
          <w:rFonts w:ascii="Times New Roman" w:hAnsi="Times New Roman" w:cs="Times New Roman" w:eastAsiaTheme="minorEastAsia"/>
          <w:sz w:val="24"/>
          <w:szCs w:val="24"/>
        </w:rPr>
        <w:t>Ook zou hierbij een CO</w:t>
      </w:r>
      <w:r w:rsidRPr="00836186" w:rsidR="1B9FEDA5">
        <w:rPr>
          <w:rFonts w:ascii="Times New Roman" w:hAnsi="Times New Roman" w:cs="Times New Roman" w:eastAsiaTheme="minorEastAsia"/>
          <w:sz w:val="24"/>
          <w:szCs w:val="24"/>
          <w:vertAlign w:val="subscript"/>
        </w:rPr>
        <w:t>2</w:t>
      </w:r>
      <w:r w:rsidRPr="00836186" w:rsidR="1B9FEDA5">
        <w:rPr>
          <w:rFonts w:ascii="Times New Roman" w:hAnsi="Times New Roman" w:cs="Times New Roman" w:eastAsiaTheme="minorEastAsia"/>
          <w:sz w:val="24"/>
          <w:szCs w:val="24"/>
        </w:rPr>
        <w:t>-criterium opgenomen kunnen worden om marktpartijen voldoende zekerheid te bieden bij investeringen in CO</w:t>
      </w:r>
      <w:r w:rsidRPr="00836186" w:rsidR="1B9FEDA5">
        <w:rPr>
          <w:rFonts w:ascii="Times New Roman" w:hAnsi="Times New Roman" w:cs="Times New Roman" w:eastAsiaTheme="minorEastAsia"/>
          <w:sz w:val="24"/>
          <w:szCs w:val="24"/>
          <w:vertAlign w:val="subscript"/>
        </w:rPr>
        <w:t>2</w:t>
      </w:r>
      <w:r w:rsidRPr="00836186" w:rsidR="1B9FEDA5">
        <w:rPr>
          <w:rFonts w:ascii="Times New Roman" w:hAnsi="Times New Roman" w:cs="Times New Roman" w:eastAsiaTheme="minorEastAsia"/>
          <w:sz w:val="24"/>
          <w:szCs w:val="24"/>
        </w:rPr>
        <w:t xml:space="preserve">-vrij regelbaar vermogen. </w:t>
      </w:r>
      <w:r w:rsidRPr="00836186" w:rsidR="306CE644">
        <w:rPr>
          <w:rFonts w:ascii="Times New Roman" w:hAnsi="Times New Roman" w:cs="Times New Roman" w:eastAsiaTheme="minorEastAsia"/>
          <w:sz w:val="24"/>
          <w:szCs w:val="24"/>
        </w:rPr>
        <w:t xml:space="preserve">Gelet op de </w:t>
      </w:r>
      <w:r w:rsidRPr="00836186" w:rsidR="5AECF8C8">
        <w:rPr>
          <w:rFonts w:ascii="Times New Roman" w:hAnsi="Times New Roman" w:cs="Times New Roman" w:eastAsiaTheme="minorEastAsia"/>
          <w:sz w:val="24"/>
          <w:szCs w:val="24"/>
        </w:rPr>
        <w:t>E</w:t>
      </w:r>
      <w:r w:rsidRPr="00836186" w:rsidR="306CE644">
        <w:rPr>
          <w:rFonts w:ascii="Times New Roman" w:hAnsi="Times New Roman" w:cs="Times New Roman" w:eastAsiaTheme="minorEastAsia"/>
          <w:sz w:val="24"/>
          <w:szCs w:val="24"/>
        </w:rPr>
        <w:t>lektriciteitsverordening kunnen capaciteitsmechanismen (onder voorwaarden) uitsluitend worden ingezet indien er een risico wordt voorzien ter</w:t>
      </w:r>
      <w:r w:rsidRPr="00836186" w:rsidR="00C974F4">
        <w:rPr>
          <w:rFonts w:ascii="Times New Roman" w:hAnsi="Times New Roman" w:cs="Times New Roman" w:eastAsiaTheme="minorEastAsia"/>
          <w:sz w:val="24"/>
          <w:szCs w:val="24"/>
        </w:rPr>
        <w:t xml:space="preserve"> </w:t>
      </w:r>
      <w:r w:rsidRPr="00836186" w:rsidR="306CE644">
        <w:rPr>
          <w:rFonts w:ascii="Times New Roman" w:hAnsi="Times New Roman" w:cs="Times New Roman" w:eastAsiaTheme="minorEastAsia"/>
          <w:sz w:val="24"/>
          <w:szCs w:val="24"/>
        </w:rPr>
        <w:t xml:space="preserve">zake de “toereikendheid van de elektriciteitsvoorziening”. Capaciteitsmechanismen kunnen dus niet zoals door </w:t>
      </w:r>
      <w:r w:rsidRPr="00836186" w:rsidR="269B6AD9">
        <w:rPr>
          <w:rFonts w:ascii="Times New Roman" w:hAnsi="Times New Roman" w:cs="Times New Roman" w:eastAsiaTheme="minorEastAsia"/>
          <w:sz w:val="24"/>
          <w:szCs w:val="24"/>
        </w:rPr>
        <w:t>Eneco</w:t>
      </w:r>
      <w:r w:rsidRPr="00836186" w:rsidR="306CE644">
        <w:rPr>
          <w:rFonts w:ascii="Times New Roman" w:hAnsi="Times New Roman" w:cs="Times New Roman" w:eastAsiaTheme="minorEastAsia"/>
          <w:sz w:val="24"/>
          <w:szCs w:val="24"/>
        </w:rPr>
        <w:t xml:space="preserve"> bepleit worden ingezet voor het oplossen van netcongestie. Los van deze overweging geven de aanpassingen op grond van de </w:t>
      </w:r>
      <w:r w:rsidRPr="00836186" w:rsidR="7D90571A">
        <w:rPr>
          <w:rFonts w:ascii="Times New Roman" w:hAnsi="Times New Roman" w:cs="Times New Roman" w:eastAsiaTheme="minorEastAsia"/>
          <w:sz w:val="24"/>
          <w:szCs w:val="24"/>
        </w:rPr>
        <w:t xml:space="preserve">bij het </w:t>
      </w:r>
      <w:r w:rsidRPr="00836186" w:rsidR="306CE644">
        <w:rPr>
          <w:rFonts w:ascii="Times New Roman" w:hAnsi="Times New Roman" w:cs="Times New Roman" w:eastAsiaTheme="minorEastAsia"/>
          <w:sz w:val="24"/>
          <w:szCs w:val="24"/>
        </w:rPr>
        <w:t>EMD</w:t>
      </w:r>
      <w:r w:rsidRPr="00836186" w:rsidR="7D90571A">
        <w:rPr>
          <w:rFonts w:ascii="Times New Roman" w:hAnsi="Times New Roman" w:cs="Times New Roman" w:eastAsiaTheme="minorEastAsia"/>
          <w:sz w:val="24"/>
          <w:szCs w:val="24"/>
        </w:rPr>
        <w:t>-pakket gewijzigde Elektriciteitsverordening</w:t>
      </w:r>
      <w:r w:rsidRPr="00836186" w:rsidR="306CE644">
        <w:rPr>
          <w:rFonts w:ascii="Times New Roman" w:hAnsi="Times New Roman" w:cs="Times New Roman" w:eastAsiaTheme="minorEastAsia"/>
          <w:sz w:val="24"/>
          <w:szCs w:val="24"/>
        </w:rPr>
        <w:t xml:space="preserve"> </w:t>
      </w:r>
      <w:r w:rsidRPr="00836186" w:rsidR="57F1FEFF">
        <w:rPr>
          <w:rFonts w:ascii="Times New Roman" w:hAnsi="Times New Roman" w:cs="Times New Roman" w:eastAsiaTheme="minorEastAsia"/>
          <w:sz w:val="24"/>
          <w:szCs w:val="24"/>
        </w:rPr>
        <w:t>-</w:t>
      </w:r>
      <w:r w:rsidRPr="00836186" w:rsidR="57F1FEFF">
        <w:rPr>
          <w:rFonts w:ascii="Times New Roman" w:hAnsi="Times New Roman" w:cs="Times New Roman"/>
          <w:sz w:val="24"/>
          <w:szCs w:val="24"/>
        </w:rPr>
        <w:t xml:space="preserve"> </w:t>
      </w:r>
      <w:r w:rsidRPr="00836186" w:rsidR="306CE644">
        <w:rPr>
          <w:rFonts w:ascii="Times New Roman" w:hAnsi="Times New Roman" w:cs="Times New Roman"/>
          <w:sz w:val="24"/>
          <w:szCs w:val="24"/>
        </w:rPr>
        <w:t xml:space="preserve">waar dit voorstel tot wijziging van de </w:t>
      </w:r>
      <w:r w:rsidRPr="00836186" w:rsidR="7D90571A">
        <w:rPr>
          <w:rFonts w:ascii="Times New Roman" w:hAnsi="Times New Roman" w:cs="Times New Roman"/>
          <w:sz w:val="24"/>
          <w:szCs w:val="24"/>
        </w:rPr>
        <w:t>E</w:t>
      </w:r>
      <w:r w:rsidRPr="00836186" w:rsidR="306CE644">
        <w:rPr>
          <w:rFonts w:ascii="Times New Roman" w:hAnsi="Times New Roman" w:cs="Times New Roman"/>
          <w:sz w:val="24"/>
          <w:szCs w:val="24"/>
        </w:rPr>
        <w:t>nergiewet op gebaseerd is</w:t>
      </w:r>
      <w:r w:rsidRPr="00836186" w:rsidR="5EB5379A">
        <w:rPr>
          <w:rFonts w:ascii="Times New Roman" w:hAnsi="Times New Roman" w:cs="Times New Roman"/>
          <w:sz w:val="24"/>
          <w:szCs w:val="24"/>
        </w:rPr>
        <w:t xml:space="preserve"> -</w:t>
      </w:r>
      <w:r w:rsidRPr="00836186" w:rsidR="306CE644">
        <w:rPr>
          <w:rFonts w:ascii="Times New Roman" w:hAnsi="Times New Roman" w:cs="Times New Roman"/>
          <w:sz w:val="24"/>
          <w:szCs w:val="24"/>
        </w:rPr>
        <w:t xml:space="preserve"> ook geen aanleiding tot het in de </w:t>
      </w:r>
      <w:r w:rsidRPr="00836186" w:rsidR="4A06D145">
        <w:rPr>
          <w:rFonts w:ascii="Times New Roman" w:hAnsi="Times New Roman" w:cs="Times New Roman"/>
          <w:sz w:val="24"/>
          <w:szCs w:val="24"/>
        </w:rPr>
        <w:t>E</w:t>
      </w:r>
      <w:r w:rsidRPr="00836186" w:rsidR="306CE644">
        <w:rPr>
          <w:rFonts w:ascii="Times New Roman" w:hAnsi="Times New Roman" w:cs="Times New Roman"/>
          <w:sz w:val="24"/>
          <w:szCs w:val="24"/>
        </w:rPr>
        <w:t>nergiewet opnemen van de mogelijkheid om TenneT op te dragen een lokale op netcongestie gerichte variant van een capaciteitsmechanisme in te richten.</w:t>
      </w:r>
    </w:p>
    <w:p w:rsidRPr="00836186" w:rsidR="002C06F1" w:rsidP="00B44445" w:rsidRDefault="002C06F1" w14:paraId="26ACDA7F" w14:textId="77777777">
      <w:pPr>
        <w:spacing w:line="240" w:lineRule="exact"/>
        <w:rPr>
          <w:rFonts w:ascii="Times New Roman" w:hAnsi="Times New Roman" w:cs="Times New Roman"/>
          <w:i/>
          <w:iCs/>
          <w:sz w:val="24"/>
          <w:szCs w:val="24"/>
        </w:rPr>
      </w:pPr>
    </w:p>
    <w:p w:rsidRPr="00836186" w:rsidR="00941F44" w:rsidP="00836186" w:rsidRDefault="7E4B481F" w14:paraId="067B6E7C" w14:textId="0ACC255C">
      <w:pPr>
        <w:rPr>
          <w:rFonts w:ascii="Times New Roman" w:hAnsi="Times New Roman" w:cs="Times New Roman"/>
          <w:b/>
          <w:bCs/>
          <w:sz w:val="24"/>
          <w:szCs w:val="24"/>
          <w:lang w:val="en-US"/>
        </w:rPr>
      </w:pPr>
      <w:r w:rsidRPr="00836186">
        <w:rPr>
          <w:rFonts w:ascii="Times New Roman" w:hAnsi="Times New Roman" w:cs="Times New Roman"/>
          <w:b/>
          <w:bCs/>
          <w:sz w:val="24"/>
          <w:szCs w:val="24"/>
          <w:lang w:val="en-US"/>
        </w:rPr>
        <w:t>6.4.</w:t>
      </w:r>
      <w:r w:rsidRPr="00836186" w:rsidR="7343F830">
        <w:rPr>
          <w:rFonts w:ascii="Times New Roman" w:hAnsi="Times New Roman" w:cs="Times New Roman"/>
          <w:b/>
          <w:bCs/>
          <w:sz w:val="24"/>
          <w:szCs w:val="24"/>
          <w:lang w:val="en-US"/>
        </w:rPr>
        <w:t>7</w:t>
      </w:r>
      <w:r w:rsidRPr="00836186">
        <w:rPr>
          <w:rFonts w:ascii="Times New Roman" w:hAnsi="Times New Roman" w:cs="Times New Roman"/>
          <w:b/>
          <w:bCs/>
          <w:sz w:val="24"/>
          <w:szCs w:val="24"/>
          <w:lang w:val="en-US"/>
        </w:rPr>
        <w:t xml:space="preserve"> </w:t>
      </w:r>
      <w:r w:rsidRPr="00836186" w:rsidR="4F1BA255">
        <w:rPr>
          <w:rFonts w:ascii="Times New Roman" w:hAnsi="Times New Roman" w:cs="Times New Roman"/>
          <w:b/>
          <w:bCs/>
          <w:sz w:val="24"/>
          <w:szCs w:val="24"/>
          <w:lang w:val="en-US"/>
        </w:rPr>
        <w:t>P</w:t>
      </w:r>
      <w:r w:rsidRPr="00836186" w:rsidR="63B42A6B">
        <w:rPr>
          <w:rFonts w:ascii="Times New Roman" w:hAnsi="Times New Roman" w:cs="Times New Roman"/>
          <w:b/>
          <w:bCs/>
          <w:sz w:val="24"/>
          <w:szCs w:val="24"/>
          <w:lang w:val="en-US"/>
        </w:rPr>
        <w:t>ower Purchase Agreements (</w:t>
      </w:r>
      <w:r w:rsidRPr="00836186" w:rsidR="3394FD95">
        <w:rPr>
          <w:rFonts w:ascii="Times New Roman" w:hAnsi="Times New Roman" w:cs="Times New Roman"/>
          <w:b/>
          <w:bCs/>
          <w:sz w:val="24"/>
          <w:szCs w:val="24"/>
          <w:lang w:val="en-US"/>
        </w:rPr>
        <w:t xml:space="preserve">PPA's of </w:t>
      </w:r>
      <w:r w:rsidRPr="00836186" w:rsidR="58AF82BA">
        <w:rPr>
          <w:rFonts w:ascii="Times New Roman" w:hAnsi="Times New Roman" w:cs="Times New Roman"/>
          <w:b/>
          <w:bCs/>
          <w:sz w:val="24"/>
          <w:szCs w:val="24"/>
          <w:lang w:val="en-US"/>
        </w:rPr>
        <w:t>s</w:t>
      </w:r>
      <w:r w:rsidRPr="00836186" w:rsidR="63B42A6B">
        <w:rPr>
          <w:rFonts w:ascii="Times New Roman" w:hAnsi="Times New Roman" w:cs="Times New Roman"/>
          <w:b/>
          <w:bCs/>
          <w:sz w:val="24"/>
          <w:szCs w:val="24"/>
          <w:lang w:val="en-US"/>
        </w:rPr>
        <w:t>troomafnameovereenkomsten)</w:t>
      </w:r>
    </w:p>
    <w:p w:rsidRPr="00836186" w:rsidR="547998E1" w:rsidP="00B44445" w:rsidRDefault="547998E1" w14:paraId="4C51E9E1" w14:textId="7F9D252E">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Om een beter beeld te krijgen van eventuele belemmeringen </w:t>
      </w:r>
      <w:r w:rsidRPr="00836186" w:rsidR="6EFDD5E4">
        <w:rPr>
          <w:rFonts w:ascii="Times New Roman" w:hAnsi="Times New Roman" w:eastAsia="Verdana" w:cs="Times New Roman"/>
          <w:sz w:val="24"/>
          <w:szCs w:val="24"/>
        </w:rPr>
        <w:t xml:space="preserve">voor </w:t>
      </w:r>
      <w:r w:rsidRPr="00836186">
        <w:rPr>
          <w:rFonts w:ascii="Times New Roman" w:hAnsi="Times New Roman" w:eastAsia="Verdana" w:cs="Times New Roman"/>
          <w:sz w:val="24"/>
          <w:szCs w:val="24"/>
        </w:rPr>
        <w:t xml:space="preserve">het sluiten van PPA’s, bevatte de internetconsultatie een document </w:t>
      </w:r>
      <w:r w:rsidRPr="00836186" w:rsidR="1CC96B0A">
        <w:rPr>
          <w:rFonts w:ascii="Times New Roman" w:hAnsi="Times New Roman" w:eastAsia="Verdana" w:cs="Times New Roman"/>
          <w:sz w:val="24"/>
          <w:szCs w:val="24"/>
        </w:rPr>
        <w:t>met d</w:t>
      </w:r>
      <w:r w:rsidRPr="00836186">
        <w:rPr>
          <w:rFonts w:ascii="Times New Roman" w:hAnsi="Times New Roman" w:eastAsia="Verdana" w:cs="Times New Roman"/>
          <w:sz w:val="24"/>
          <w:szCs w:val="24"/>
        </w:rPr>
        <w:t>aarin een aantal vragen</w:t>
      </w:r>
      <w:r w:rsidRPr="00836186" w:rsidR="1496B56D">
        <w:rPr>
          <w:rFonts w:ascii="Times New Roman" w:hAnsi="Times New Roman" w:eastAsia="Verdana" w:cs="Times New Roman"/>
          <w:sz w:val="24"/>
          <w:szCs w:val="24"/>
        </w:rPr>
        <w:t xml:space="preserve"> over de PPA-markt.</w:t>
      </w:r>
      <w:r w:rsidRPr="00836186">
        <w:rPr>
          <w:rFonts w:ascii="Times New Roman" w:hAnsi="Times New Roman" w:eastAsia="Verdana" w:cs="Times New Roman"/>
          <w:sz w:val="24"/>
          <w:szCs w:val="24"/>
        </w:rPr>
        <w:t xml:space="preserve"> </w:t>
      </w:r>
      <w:r w:rsidRPr="00836186" w:rsidR="5A4A3F30">
        <w:rPr>
          <w:rFonts w:ascii="Times New Roman" w:hAnsi="Times New Roman" w:eastAsia="Verdana" w:cs="Times New Roman"/>
          <w:color w:val="000000" w:themeColor="text1"/>
          <w:sz w:val="24"/>
          <w:szCs w:val="24"/>
        </w:rPr>
        <w:t>V</w:t>
      </w:r>
      <w:r w:rsidRPr="00836186" w:rsidR="418F6B5E">
        <w:rPr>
          <w:rFonts w:ascii="Times New Roman" w:hAnsi="Times New Roman" w:eastAsia="Verdana" w:cs="Times New Roman"/>
          <w:color w:val="000000" w:themeColor="text1"/>
          <w:sz w:val="24"/>
          <w:szCs w:val="24"/>
        </w:rPr>
        <w:t xml:space="preserve">ijf volledige reacties </w:t>
      </w:r>
      <w:r w:rsidRPr="00836186" w:rsidR="55E34FD6">
        <w:rPr>
          <w:rFonts w:ascii="Times New Roman" w:hAnsi="Times New Roman" w:eastAsia="Verdana" w:cs="Times New Roman"/>
          <w:color w:val="000000" w:themeColor="text1"/>
          <w:sz w:val="24"/>
          <w:szCs w:val="24"/>
        </w:rPr>
        <w:t xml:space="preserve">werden </w:t>
      </w:r>
      <w:r w:rsidRPr="00836186" w:rsidR="418F6B5E">
        <w:rPr>
          <w:rFonts w:ascii="Times New Roman" w:hAnsi="Times New Roman" w:eastAsia="Verdana" w:cs="Times New Roman"/>
          <w:color w:val="000000" w:themeColor="text1"/>
          <w:sz w:val="24"/>
          <w:szCs w:val="24"/>
        </w:rPr>
        <w:t xml:space="preserve">ontvangen, waarvan twee openbaar zijn. </w:t>
      </w:r>
      <w:r w:rsidRPr="00836186" w:rsidR="11980CEA">
        <w:rPr>
          <w:rFonts w:ascii="Times New Roman" w:hAnsi="Times New Roman" w:eastAsia="Verdana" w:cs="Times New Roman"/>
          <w:sz w:val="24"/>
          <w:szCs w:val="24"/>
        </w:rPr>
        <w:t>Hieronder volgt een korte samenvatting van de reacties.</w:t>
      </w:r>
    </w:p>
    <w:p w:rsidRPr="00836186" w:rsidR="46A84731" w:rsidP="00B44445" w:rsidRDefault="3BDE877E" w14:paraId="1A2C6330" w14:textId="789D9F19">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Uit de consultatiereacties blijkt dat de belangrijkste belemmering voor de adoptie van PPA's ligt in de huidige marktfundamenten. Een centrale uitdaging is dat de belangen van producenten en afnemers niet altijd volledig op elkaar aansluiten. Producenten hebben vaak een voorkeur voor langetermijnovereenkomsten met vaste prijzen om inkomsten te stabiliseren, terwijl afnemers vaker de voorkeur geven aan kortere looptijden of variabele prijzen.</w:t>
      </w:r>
    </w:p>
    <w:p w:rsidRPr="00836186" w:rsidR="46A84731" w:rsidP="00B44445" w:rsidRDefault="3BDE877E" w14:paraId="43C166EA" w14:textId="2EA770F1">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Daarnaast is er momenteel de verwachting dat het voor afnemers voordeliger kan zijn om elektriciteit via de spotmarkt in te kopen dan om deze via PPA's vast te leggen. Deze dynamiek verlaagt de prikkel voor consumenten om langdurige PPA-overeenkomsten aan te gaan. Deze situatie wordt</w:t>
      </w:r>
      <w:r w:rsidRPr="00836186" w:rsidR="115D754A">
        <w:rPr>
          <w:rFonts w:ascii="Times New Roman" w:hAnsi="Times New Roman" w:eastAsia="Verdana" w:cs="Times New Roman"/>
          <w:sz w:val="24"/>
          <w:szCs w:val="24"/>
        </w:rPr>
        <w:t xml:space="preserve"> volgens </w:t>
      </w:r>
      <w:r w:rsidRPr="00836186" w:rsidR="2335C7BD">
        <w:rPr>
          <w:rFonts w:ascii="Times New Roman" w:hAnsi="Times New Roman" w:eastAsia="Verdana" w:cs="Times New Roman"/>
          <w:sz w:val="24"/>
          <w:szCs w:val="24"/>
        </w:rPr>
        <w:t xml:space="preserve">BP </w:t>
      </w:r>
      <w:r w:rsidRPr="00836186">
        <w:rPr>
          <w:rFonts w:ascii="Times New Roman" w:hAnsi="Times New Roman" w:eastAsia="Verdana" w:cs="Times New Roman"/>
          <w:sz w:val="24"/>
          <w:szCs w:val="24"/>
        </w:rPr>
        <w:t>veroorzaakt door een structurele onevenwichtigheid in de markt: de groei van de elektriciteitsvraag blijft achter bij de toename van het aanbod.</w:t>
      </w:r>
    </w:p>
    <w:p w:rsidRPr="00836186" w:rsidR="7F80DDCE" w:rsidP="00B44445" w:rsidRDefault="7F80DDCE" w14:paraId="1BCF6F61" w14:textId="55D6302F">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Uit de consultatiereacties blijkt ook dat de beschikbaarheid van garantieregelingen een rol kan spelen bij het verbeteren van toegang tot de PPA-markt voor afnemers die daar momenteel geen of beperkt toegang toe hebben. Dergelijke instrumenten, zoals beschreven in de EU-wetgeving, kunnen bestaan uit door de staat gedekte garanties tegen marktprijzen, private garanties of faciliteiten die de vraag naar PPA's bundelen. Hoewel vormen van vraagbundeling al bestaan en mogelijk zijn, geven de reacties aan dat een door de staat gedekte garantieregeling een extra financiële ruimte kan bieden door een deel van de huidige druk op afnemers weg te nemen. Met name VEMW benadrukte dat de hoge financiële </w:t>
      </w:r>
      <w:r w:rsidRPr="00836186">
        <w:rPr>
          <w:rFonts w:ascii="Times New Roman" w:hAnsi="Times New Roman" w:eastAsia="Verdana" w:cs="Times New Roman"/>
          <w:sz w:val="24"/>
          <w:szCs w:val="24"/>
        </w:rPr>
        <w:lastRenderedPageBreak/>
        <w:t>garanties die producenten vragen een aanzienlijke belemmering vormen voor industriële afnemers, omdat deze garanties hun leenvermogen beperken.</w:t>
      </w:r>
    </w:p>
    <w:p w:rsidRPr="00836186" w:rsidR="6CDA2927" w:rsidP="00B44445" w:rsidRDefault="7F80DDCE" w14:paraId="107E0ABD" w14:textId="2F4153C2">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sz w:val="24"/>
          <w:szCs w:val="24"/>
        </w:rPr>
        <w:t xml:space="preserve">Kortom, vraagbundeling draagt bij aan risicospreiding en biedt enige verlichting, maar beperkt in de huidige vorm nog steeds het leenvermogen van afnemers, waardoor verdere maatregelen zoals een garantieregeling waardevol kunnen zijn. </w:t>
      </w:r>
      <w:r w:rsidRPr="00836186" w:rsidR="62463248">
        <w:rPr>
          <w:rFonts w:ascii="Times New Roman" w:hAnsi="Times New Roman" w:eastAsia="Verdana" w:cs="Times New Roman"/>
          <w:sz w:val="24"/>
          <w:szCs w:val="24"/>
        </w:rPr>
        <w:t xml:space="preserve">Terwijl de reacties op dit moment geen aanleiding </w:t>
      </w:r>
      <w:r w:rsidRPr="00836186" w:rsidR="62DC7DB3">
        <w:rPr>
          <w:rFonts w:ascii="Times New Roman" w:hAnsi="Times New Roman" w:eastAsia="Verdana" w:cs="Times New Roman"/>
          <w:sz w:val="24"/>
          <w:szCs w:val="24"/>
        </w:rPr>
        <w:t>geven</w:t>
      </w:r>
      <w:r w:rsidRPr="00836186" w:rsidR="62463248">
        <w:rPr>
          <w:rFonts w:ascii="Times New Roman" w:hAnsi="Times New Roman" w:eastAsia="Verdana" w:cs="Times New Roman"/>
          <w:sz w:val="24"/>
          <w:szCs w:val="24"/>
        </w:rPr>
        <w:t xml:space="preserve"> tot aanpassing van de wetgeving, zal het gesprek met de sector worden voortgezet, zodat haar ervaring en kennis verder kunnen worden meegenomen in de evaluatie en vormgeving van dergelijke beleidsopties. </w:t>
      </w:r>
    </w:p>
    <w:p w:rsidRPr="00836186" w:rsidR="00056C06" w:rsidP="00B44445" w:rsidRDefault="00056C06" w14:paraId="30171438" w14:textId="77777777">
      <w:pPr>
        <w:spacing w:line="240" w:lineRule="exact"/>
        <w:rPr>
          <w:rFonts w:ascii="Times New Roman" w:hAnsi="Times New Roman" w:eastAsia="Verdana" w:cs="Times New Roman"/>
          <w:sz w:val="24"/>
          <w:szCs w:val="24"/>
        </w:rPr>
      </w:pPr>
    </w:p>
    <w:p w:rsidRPr="00836186" w:rsidR="00AB3528" w:rsidP="00836186" w:rsidRDefault="7E4B481F" w14:paraId="6BE1E410" w14:textId="439F94C4">
      <w:pPr>
        <w:rPr>
          <w:rFonts w:ascii="Times New Roman" w:hAnsi="Times New Roman" w:cs="Times New Roman"/>
          <w:b/>
          <w:bCs/>
          <w:sz w:val="24"/>
          <w:szCs w:val="24"/>
        </w:rPr>
      </w:pPr>
      <w:r w:rsidRPr="00836186">
        <w:rPr>
          <w:rFonts w:ascii="Times New Roman" w:hAnsi="Times New Roman" w:cs="Times New Roman"/>
          <w:b/>
          <w:bCs/>
          <w:sz w:val="24"/>
          <w:szCs w:val="24"/>
        </w:rPr>
        <w:t>6.4.</w:t>
      </w:r>
      <w:r w:rsidRPr="00836186" w:rsidR="7343F830">
        <w:rPr>
          <w:rFonts w:ascii="Times New Roman" w:hAnsi="Times New Roman" w:cs="Times New Roman"/>
          <w:b/>
          <w:bCs/>
          <w:sz w:val="24"/>
          <w:szCs w:val="24"/>
        </w:rPr>
        <w:t>8</w:t>
      </w:r>
      <w:r w:rsidRPr="00836186">
        <w:rPr>
          <w:rFonts w:ascii="Times New Roman" w:hAnsi="Times New Roman" w:cs="Times New Roman"/>
          <w:b/>
          <w:bCs/>
          <w:sz w:val="24"/>
          <w:szCs w:val="24"/>
        </w:rPr>
        <w:t xml:space="preserve"> </w:t>
      </w:r>
      <w:r w:rsidRPr="00836186" w:rsidR="03831F34">
        <w:rPr>
          <w:rFonts w:ascii="Times New Roman" w:hAnsi="Times New Roman" w:cs="Times New Roman"/>
          <w:b/>
          <w:bCs/>
          <w:sz w:val="24"/>
          <w:szCs w:val="24"/>
        </w:rPr>
        <w:t>REMIT</w:t>
      </w:r>
    </w:p>
    <w:p w:rsidRPr="00836186" w:rsidR="008526C3" w:rsidP="00B44445" w:rsidRDefault="728B61D0" w14:paraId="16E88111" w14:textId="3B8AE5AC">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geeft in reactie op artikel I, onderdeel T van het voorstel (artikel </w:t>
      </w:r>
      <w:r w:rsidRPr="00836186" w:rsidR="0243A5A9">
        <w:rPr>
          <w:rFonts w:ascii="Times New Roman" w:hAnsi="Times New Roman" w:cs="Times New Roman"/>
          <w:sz w:val="24"/>
          <w:szCs w:val="24"/>
        </w:rPr>
        <w:t>5.17, derde lid,</w:t>
      </w:r>
      <w:r w:rsidRPr="00836186">
        <w:rPr>
          <w:rFonts w:ascii="Times New Roman" w:hAnsi="Times New Roman" w:cs="Times New Roman"/>
          <w:sz w:val="24"/>
          <w:szCs w:val="24"/>
        </w:rPr>
        <w:t xml:space="preserve"> van de Energiewet) aan dat minimaal moet worden </w:t>
      </w:r>
      <w:r w:rsidRPr="00836186" w:rsidR="646CC7F3">
        <w:rPr>
          <w:rFonts w:ascii="Times New Roman" w:hAnsi="Times New Roman" w:cs="Times New Roman"/>
          <w:sz w:val="24"/>
          <w:szCs w:val="24"/>
        </w:rPr>
        <w:t>vastgelegd</w:t>
      </w:r>
      <w:r w:rsidRPr="00836186">
        <w:rPr>
          <w:rFonts w:ascii="Times New Roman" w:hAnsi="Times New Roman" w:cs="Times New Roman"/>
          <w:sz w:val="24"/>
          <w:szCs w:val="24"/>
        </w:rPr>
        <w:t xml:space="preserve"> dat de partijen, die onderzocht worden, niet blootgesteld kunnen worden aan een andere set van handhavings- en opsporingsregels dan toegestaan onder de Nederlandse wet. </w:t>
      </w:r>
      <w:r w:rsidRPr="00836186" w:rsidR="646CC7F3">
        <w:rPr>
          <w:rFonts w:ascii="Times New Roman" w:hAnsi="Times New Roman" w:cs="Times New Roman"/>
          <w:sz w:val="24"/>
          <w:szCs w:val="24"/>
        </w:rPr>
        <w:t xml:space="preserve">Het kabinet erkent het belang dat marktpartijen </w:t>
      </w:r>
      <w:r w:rsidRPr="00836186" w:rsidR="32FF743C">
        <w:rPr>
          <w:rFonts w:ascii="Times New Roman" w:hAnsi="Times New Roman" w:cs="Times New Roman"/>
          <w:sz w:val="24"/>
          <w:szCs w:val="24"/>
        </w:rPr>
        <w:t>hechten</w:t>
      </w:r>
      <w:r w:rsidRPr="00836186" w:rsidR="646CC7F3">
        <w:rPr>
          <w:rFonts w:ascii="Times New Roman" w:hAnsi="Times New Roman" w:cs="Times New Roman"/>
          <w:sz w:val="24"/>
          <w:szCs w:val="24"/>
        </w:rPr>
        <w:t xml:space="preserve"> aan één set </w:t>
      </w:r>
      <w:r w:rsidRPr="00836186" w:rsidR="7E2AC2C6">
        <w:rPr>
          <w:rFonts w:ascii="Times New Roman" w:hAnsi="Times New Roman" w:cs="Times New Roman"/>
          <w:sz w:val="24"/>
          <w:szCs w:val="24"/>
        </w:rPr>
        <w:t>toepasselijke</w:t>
      </w:r>
      <w:r w:rsidRPr="00836186" w:rsidR="57D7B00D">
        <w:rPr>
          <w:rFonts w:ascii="Times New Roman" w:hAnsi="Times New Roman" w:cs="Times New Roman"/>
          <w:sz w:val="24"/>
          <w:szCs w:val="24"/>
        </w:rPr>
        <w:t xml:space="preserve"> </w:t>
      </w:r>
      <w:r w:rsidRPr="00836186" w:rsidR="646CC7F3">
        <w:rPr>
          <w:rFonts w:ascii="Times New Roman" w:hAnsi="Times New Roman" w:cs="Times New Roman"/>
          <w:sz w:val="24"/>
          <w:szCs w:val="24"/>
        </w:rPr>
        <w:t xml:space="preserve">toezichts- en handhavingsregels. </w:t>
      </w:r>
      <w:r w:rsidRPr="00836186" w:rsidR="30728B71">
        <w:rPr>
          <w:rFonts w:ascii="Times New Roman" w:hAnsi="Times New Roman" w:cs="Times New Roman"/>
          <w:sz w:val="24"/>
          <w:szCs w:val="24"/>
        </w:rPr>
        <w:t>Artikel 16 bis, tweede lid,</w:t>
      </w:r>
      <w:r w:rsidRPr="00836186" w:rsidR="646CC7F3">
        <w:rPr>
          <w:rFonts w:ascii="Times New Roman" w:hAnsi="Times New Roman" w:cs="Times New Roman"/>
          <w:sz w:val="24"/>
          <w:szCs w:val="24"/>
        </w:rPr>
        <w:t xml:space="preserve"> van de </w:t>
      </w:r>
      <w:r w:rsidRPr="00836186" w:rsidR="20D89059">
        <w:rPr>
          <w:rFonts w:ascii="Times New Roman" w:hAnsi="Times New Roman" w:cs="Times New Roman"/>
          <w:sz w:val="24"/>
          <w:szCs w:val="24"/>
        </w:rPr>
        <w:t>gewijzigde</w:t>
      </w:r>
      <w:r w:rsidRPr="00836186" w:rsidR="646CC7F3">
        <w:rPr>
          <w:rFonts w:ascii="Times New Roman" w:hAnsi="Times New Roman" w:cs="Times New Roman"/>
          <w:sz w:val="24"/>
          <w:szCs w:val="24"/>
        </w:rPr>
        <w:t xml:space="preserve"> REMI</w:t>
      </w:r>
      <w:r w:rsidRPr="00836186" w:rsidR="20D89059">
        <w:rPr>
          <w:rFonts w:ascii="Times New Roman" w:hAnsi="Times New Roman" w:cs="Times New Roman"/>
          <w:sz w:val="24"/>
          <w:szCs w:val="24"/>
        </w:rPr>
        <w:t>T</w:t>
      </w:r>
      <w:r w:rsidRPr="00836186" w:rsidR="30728B71">
        <w:rPr>
          <w:rFonts w:ascii="Times New Roman" w:hAnsi="Times New Roman" w:cs="Times New Roman"/>
          <w:sz w:val="24"/>
          <w:szCs w:val="24"/>
        </w:rPr>
        <w:t xml:space="preserve">, </w:t>
      </w:r>
      <w:r w:rsidRPr="00836186" w:rsidR="4B7F1B9D">
        <w:rPr>
          <w:rFonts w:ascii="Times New Roman" w:hAnsi="Times New Roman" w:cs="Times New Roman"/>
          <w:sz w:val="24"/>
          <w:szCs w:val="24"/>
        </w:rPr>
        <w:t>bepaal</w:t>
      </w:r>
      <w:r w:rsidRPr="00836186" w:rsidR="5ED3C557">
        <w:rPr>
          <w:rFonts w:ascii="Times New Roman" w:hAnsi="Times New Roman" w:cs="Times New Roman"/>
          <w:sz w:val="24"/>
          <w:szCs w:val="24"/>
        </w:rPr>
        <w:t>t</w:t>
      </w:r>
      <w:r w:rsidRPr="00836186" w:rsidR="30728B71">
        <w:rPr>
          <w:rFonts w:ascii="Times New Roman" w:hAnsi="Times New Roman" w:cs="Times New Roman"/>
          <w:sz w:val="24"/>
          <w:szCs w:val="24"/>
        </w:rPr>
        <w:t xml:space="preserve"> echter </w:t>
      </w:r>
      <w:r w:rsidRPr="00836186" w:rsidR="646CC7F3">
        <w:rPr>
          <w:rFonts w:ascii="Times New Roman" w:hAnsi="Times New Roman" w:cs="Times New Roman"/>
          <w:sz w:val="24"/>
          <w:szCs w:val="24"/>
        </w:rPr>
        <w:t xml:space="preserve">dat </w:t>
      </w:r>
      <w:r w:rsidRPr="00836186" w:rsidR="30728B71">
        <w:rPr>
          <w:rFonts w:ascii="Times New Roman" w:hAnsi="Times New Roman" w:cs="Times New Roman"/>
          <w:sz w:val="24"/>
          <w:szCs w:val="24"/>
        </w:rPr>
        <w:t xml:space="preserve">de delegatie van taken en verantwoordelijkheden leidt tot een herverdeling van bevoegdheden en </w:t>
      </w:r>
      <w:r w:rsidRPr="00836186" w:rsidR="4C24B359">
        <w:rPr>
          <w:rFonts w:ascii="Times New Roman" w:hAnsi="Times New Roman" w:cs="Times New Roman"/>
          <w:sz w:val="24"/>
          <w:szCs w:val="24"/>
        </w:rPr>
        <w:t xml:space="preserve">dat </w:t>
      </w:r>
      <w:r w:rsidRPr="00836186" w:rsidR="30728B71">
        <w:rPr>
          <w:rFonts w:ascii="Times New Roman" w:hAnsi="Times New Roman" w:cs="Times New Roman"/>
          <w:sz w:val="24"/>
          <w:szCs w:val="24"/>
        </w:rPr>
        <w:t>het recht van de lidstaat waar de gedelegeerde zich bevindt van toepassing is</w:t>
      </w:r>
      <w:r w:rsidRPr="00836186" w:rsidR="646CC7F3">
        <w:rPr>
          <w:rFonts w:ascii="Times New Roman" w:hAnsi="Times New Roman" w:cs="Times New Roman"/>
          <w:sz w:val="24"/>
          <w:szCs w:val="24"/>
        </w:rPr>
        <w:t xml:space="preserve">. </w:t>
      </w:r>
      <w:r w:rsidRPr="00836186" w:rsidR="5BCD4F1F">
        <w:rPr>
          <w:rFonts w:ascii="Times New Roman" w:hAnsi="Times New Roman" w:cs="Times New Roman"/>
          <w:sz w:val="24"/>
          <w:szCs w:val="24"/>
        </w:rPr>
        <w:t xml:space="preserve">Indien de ACM </w:t>
      </w:r>
      <w:r w:rsidRPr="00836186" w:rsidR="533A7FA0">
        <w:rPr>
          <w:rFonts w:ascii="Times New Roman" w:hAnsi="Times New Roman" w:cs="Times New Roman"/>
          <w:sz w:val="24"/>
          <w:szCs w:val="24"/>
        </w:rPr>
        <w:t xml:space="preserve">uitoefening van </w:t>
      </w:r>
      <w:r w:rsidRPr="00836186" w:rsidR="1C54CDEE">
        <w:rPr>
          <w:rFonts w:ascii="Times New Roman" w:hAnsi="Times New Roman" w:cs="Times New Roman"/>
          <w:sz w:val="24"/>
          <w:szCs w:val="24"/>
        </w:rPr>
        <w:t xml:space="preserve">het </w:t>
      </w:r>
      <w:r w:rsidRPr="00836186" w:rsidR="5BCD4F1F">
        <w:rPr>
          <w:rFonts w:ascii="Times New Roman" w:hAnsi="Times New Roman" w:cs="Times New Roman"/>
          <w:sz w:val="24"/>
          <w:szCs w:val="24"/>
        </w:rPr>
        <w:t xml:space="preserve">toezicht </w:t>
      </w:r>
      <w:r w:rsidRPr="00836186" w:rsidR="6E1BD300">
        <w:rPr>
          <w:rFonts w:ascii="Times New Roman" w:hAnsi="Times New Roman" w:cs="Times New Roman"/>
          <w:sz w:val="24"/>
          <w:szCs w:val="24"/>
        </w:rPr>
        <w:t>overdraagt</w:t>
      </w:r>
      <w:r w:rsidRPr="00836186" w:rsidR="60B3B4EB">
        <w:rPr>
          <w:rFonts w:ascii="Times New Roman" w:hAnsi="Times New Roman" w:cs="Times New Roman"/>
          <w:sz w:val="24"/>
          <w:szCs w:val="24"/>
        </w:rPr>
        <w:t xml:space="preserve"> aan een andere </w:t>
      </w:r>
      <w:r w:rsidRPr="00836186" w:rsidR="11078038">
        <w:rPr>
          <w:rFonts w:ascii="Times New Roman" w:hAnsi="Times New Roman" w:cs="Times New Roman"/>
          <w:sz w:val="24"/>
          <w:szCs w:val="24"/>
        </w:rPr>
        <w:t>nationale regulerende instantie</w:t>
      </w:r>
      <w:r w:rsidRPr="00836186" w:rsidR="5BCD4F1F">
        <w:rPr>
          <w:rFonts w:ascii="Times New Roman" w:hAnsi="Times New Roman" w:cs="Times New Roman"/>
          <w:sz w:val="24"/>
          <w:szCs w:val="24"/>
        </w:rPr>
        <w:t xml:space="preserve">, dan is het recht van de lidstaat waarin de gedelegeerde </w:t>
      </w:r>
      <w:r w:rsidRPr="00836186" w:rsidR="14C5D594">
        <w:rPr>
          <w:rFonts w:ascii="Times New Roman" w:hAnsi="Times New Roman" w:cs="Times New Roman"/>
          <w:sz w:val="24"/>
          <w:szCs w:val="24"/>
        </w:rPr>
        <w:t>nationale regulerende instantie</w:t>
      </w:r>
      <w:r w:rsidRPr="00836186" w:rsidR="5BCD4F1F">
        <w:rPr>
          <w:rFonts w:ascii="Times New Roman" w:hAnsi="Times New Roman" w:cs="Times New Roman"/>
          <w:sz w:val="24"/>
          <w:szCs w:val="24"/>
        </w:rPr>
        <w:t xml:space="preserve"> zich bevindt, van toepassing.</w:t>
      </w:r>
      <w:r w:rsidRPr="00836186" w:rsidR="646CC7F3">
        <w:rPr>
          <w:rFonts w:ascii="Times New Roman" w:hAnsi="Times New Roman" w:cs="Times New Roman"/>
          <w:sz w:val="24"/>
          <w:szCs w:val="24"/>
        </w:rPr>
        <w:t xml:space="preserve"> </w:t>
      </w:r>
      <w:r w:rsidRPr="00836186" w:rsidR="0F49D9A3">
        <w:rPr>
          <w:rFonts w:ascii="Times New Roman" w:hAnsi="Times New Roman" w:cs="Times New Roman"/>
          <w:sz w:val="24"/>
          <w:szCs w:val="24"/>
        </w:rPr>
        <w:t xml:space="preserve">Indien de ACM </w:t>
      </w:r>
      <w:r w:rsidRPr="00836186" w:rsidR="0FD3D5E9">
        <w:rPr>
          <w:rFonts w:ascii="Times New Roman" w:hAnsi="Times New Roman" w:cs="Times New Roman"/>
          <w:sz w:val="24"/>
          <w:szCs w:val="24"/>
        </w:rPr>
        <w:t xml:space="preserve">uitoefening van </w:t>
      </w:r>
      <w:r w:rsidRPr="00836186" w:rsidR="0DE05FA4">
        <w:rPr>
          <w:rFonts w:ascii="Times New Roman" w:hAnsi="Times New Roman" w:cs="Times New Roman"/>
          <w:sz w:val="24"/>
          <w:szCs w:val="24"/>
        </w:rPr>
        <w:t xml:space="preserve">het </w:t>
      </w:r>
      <w:r w:rsidRPr="00836186" w:rsidR="0F49D9A3">
        <w:rPr>
          <w:rFonts w:ascii="Times New Roman" w:hAnsi="Times New Roman" w:cs="Times New Roman"/>
          <w:sz w:val="24"/>
          <w:szCs w:val="24"/>
        </w:rPr>
        <w:t xml:space="preserve">toezicht overdraagt aan Acer </w:t>
      </w:r>
      <w:r w:rsidRPr="00836186" w:rsidR="76907507">
        <w:rPr>
          <w:rFonts w:ascii="Times New Roman" w:hAnsi="Times New Roman" w:cs="Times New Roman"/>
          <w:sz w:val="24"/>
          <w:szCs w:val="24"/>
        </w:rPr>
        <w:t xml:space="preserve">dan maakt Acer gebruik van de bevoegdheden </w:t>
      </w:r>
      <w:r w:rsidRPr="00836186" w:rsidR="0477FE64">
        <w:rPr>
          <w:rFonts w:ascii="Times New Roman" w:hAnsi="Times New Roman" w:cs="Times New Roman"/>
          <w:sz w:val="24"/>
          <w:szCs w:val="24"/>
        </w:rPr>
        <w:t>die Acer onder REMIT heeft.</w:t>
      </w:r>
      <w:r w:rsidRPr="00836186" w:rsidR="76907507">
        <w:rPr>
          <w:rFonts w:ascii="Times New Roman" w:hAnsi="Times New Roman" w:cs="Times New Roman"/>
          <w:sz w:val="24"/>
          <w:szCs w:val="24"/>
        </w:rPr>
        <w:t xml:space="preserve"> </w:t>
      </w:r>
      <w:r w:rsidRPr="00836186" w:rsidR="7D184BE0">
        <w:rPr>
          <w:rFonts w:ascii="Times New Roman" w:hAnsi="Times New Roman" w:cs="Times New Roman"/>
          <w:sz w:val="24"/>
          <w:szCs w:val="24"/>
        </w:rPr>
        <w:t>Zoals beschreven onder paragraaf 3.2.2. is het kabinet niet voornemens om de ACM toe te staan handhavingsbevoegdheden te delegeren aan een andere nationale regulerende instantie of A</w:t>
      </w:r>
      <w:r w:rsidRPr="00836186" w:rsidR="22B66B20">
        <w:rPr>
          <w:rFonts w:ascii="Times New Roman" w:hAnsi="Times New Roman" w:cs="Times New Roman"/>
          <w:sz w:val="24"/>
          <w:szCs w:val="24"/>
        </w:rPr>
        <w:t>cer</w:t>
      </w:r>
      <w:r w:rsidRPr="00836186" w:rsidR="378EDDC1">
        <w:rPr>
          <w:rFonts w:ascii="Times New Roman" w:hAnsi="Times New Roman" w:cs="Times New Roman"/>
          <w:sz w:val="24"/>
          <w:szCs w:val="24"/>
        </w:rPr>
        <w:t>.</w:t>
      </w:r>
      <w:r w:rsidRPr="00836186" w:rsidR="7D184BE0">
        <w:rPr>
          <w:rFonts w:ascii="Times New Roman" w:hAnsi="Times New Roman" w:cs="Times New Roman"/>
          <w:sz w:val="24"/>
          <w:szCs w:val="24"/>
        </w:rPr>
        <w:t xml:space="preserve"> Er </w:t>
      </w:r>
      <w:r w:rsidRPr="00836186" w:rsidR="378EDDC1">
        <w:rPr>
          <w:rFonts w:ascii="Times New Roman" w:hAnsi="Times New Roman" w:cs="Times New Roman"/>
          <w:sz w:val="24"/>
          <w:szCs w:val="24"/>
        </w:rPr>
        <w:t>z</w:t>
      </w:r>
      <w:r w:rsidRPr="00836186" w:rsidR="6E393C0F">
        <w:rPr>
          <w:rFonts w:ascii="Times New Roman" w:hAnsi="Times New Roman" w:cs="Times New Roman"/>
          <w:sz w:val="24"/>
          <w:szCs w:val="24"/>
        </w:rPr>
        <w:t>al</w:t>
      </w:r>
      <w:r w:rsidRPr="00836186" w:rsidR="7D184BE0">
        <w:rPr>
          <w:rFonts w:ascii="Times New Roman" w:hAnsi="Times New Roman" w:cs="Times New Roman"/>
          <w:sz w:val="24"/>
          <w:szCs w:val="24"/>
        </w:rPr>
        <w:t xml:space="preserve"> daarmee in principe maar één set handhavingsregels van toepassing zijn</w:t>
      </w:r>
      <w:r w:rsidRPr="00836186" w:rsidR="11DAA6F2">
        <w:rPr>
          <w:rFonts w:ascii="Times New Roman" w:hAnsi="Times New Roman" w:cs="Times New Roman"/>
          <w:sz w:val="24"/>
          <w:szCs w:val="24"/>
        </w:rPr>
        <w:t xml:space="preserve"> </w:t>
      </w:r>
      <w:r w:rsidRPr="00836186" w:rsidR="4CFCED54">
        <w:rPr>
          <w:rFonts w:ascii="Times New Roman" w:hAnsi="Times New Roman" w:cs="Times New Roman"/>
          <w:sz w:val="24"/>
          <w:szCs w:val="24"/>
        </w:rPr>
        <w:t>op</w:t>
      </w:r>
      <w:r w:rsidRPr="00836186" w:rsidR="11DAA6F2">
        <w:rPr>
          <w:rFonts w:ascii="Times New Roman" w:hAnsi="Times New Roman" w:cs="Times New Roman"/>
          <w:sz w:val="24"/>
          <w:szCs w:val="24"/>
        </w:rPr>
        <w:t xml:space="preserve"> overtredingen die de ACM bevoegd is te handhaven</w:t>
      </w:r>
      <w:r w:rsidRPr="00836186" w:rsidR="07D24DA3">
        <w:rPr>
          <w:rFonts w:ascii="Times New Roman" w:hAnsi="Times New Roman" w:cs="Times New Roman"/>
          <w:sz w:val="24"/>
          <w:szCs w:val="24"/>
        </w:rPr>
        <w:t xml:space="preserve"> op grond van de gewijzigde REMIT</w:t>
      </w:r>
      <w:r w:rsidRPr="00836186" w:rsidR="7D184BE0">
        <w:rPr>
          <w:rFonts w:ascii="Times New Roman" w:hAnsi="Times New Roman" w:cs="Times New Roman"/>
          <w:sz w:val="24"/>
          <w:szCs w:val="24"/>
        </w:rPr>
        <w:t xml:space="preserve"> </w:t>
      </w:r>
      <w:r w:rsidRPr="00836186" w:rsidR="5BCD4F1F">
        <w:rPr>
          <w:rFonts w:ascii="Times New Roman" w:hAnsi="Times New Roman" w:cs="Times New Roman"/>
          <w:sz w:val="24"/>
          <w:szCs w:val="24"/>
        </w:rPr>
        <w:t xml:space="preserve">– behalve indien </w:t>
      </w:r>
      <w:r w:rsidRPr="00836186" w:rsidR="1E1108B8">
        <w:rPr>
          <w:rFonts w:ascii="Times New Roman" w:hAnsi="Times New Roman" w:cs="Times New Roman"/>
          <w:sz w:val="24"/>
          <w:szCs w:val="24"/>
        </w:rPr>
        <w:t>een overtreding van REMIT ook handhaafbaar is in andere lidstaten.</w:t>
      </w:r>
    </w:p>
    <w:p w:rsidRPr="00836186" w:rsidR="0037116F" w:rsidP="00B44445" w:rsidRDefault="502ABC74" w14:paraId="35D49F64" w14:textId="5A726DEE">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Nederland geef</w:t>
      </w:r>
      <w:r w:rsidRPr="00836186" w:rsidR="706652C5">
        <w:rPr>
          <w:rFonts w:ascii="Times New Roman" w:hAnsi="Times New Roman" w:cs="Times New Roman"/>
          <w:sz w:val="24"/>
          <w:szCs w:val="24"/>
        </w:rPr>
        <w:t>t</w:t>
      </w:r>
      <w:r w:rsidRPr="00836186">
        <w:rPr>
          <w:rFonts w:ascii="Times New Roman" w:hAnsi="Times New Roman" w:cs="Times New Roman"/>
          <w:sz w:val="24"/>
          <w:szCs w:val="24"/>
        </w:rPr>
        <w:t xml:space="preserve"> in reactie op artikel I, onderdeel U van het voorstel (artikel 5.17a</w:t>
      </w:r>
      <w:r w:rsidRPr="00836186" w:rsidR="67378330">
        <w:rPr>
          <w:rFonts w:ascii="Times New Roman" w:hAnsi="Times New Roman" w:cs="Times New Roman"/>
          <w:sz w:val="24"/>
          <w:szCs w:val="24"/>
        </w:rPr>
        <w:t xml:space="preserve">, </w:t>
      </w:r>
      <w:r w:rsidRPr="00836186">
        <w:rPr>
          <w:rFonts w:ascii="Times New Roman" w:hAnsi="Times New Roman" w:cs="Times New Roman"/>
          <w:sz w:val="24"/>
          <w:szCs w:val="24"/>
        </w:rPr>
        <w:t>5.17b en 5.</w:t>
      </w:r>
      <w:r w:rsidRPr="00836186" w:rsidR="67378330">
        <w:rPr>
          <w:rFonts w:ascii="Times New Roman" w:hAnsi="Times New Roman" w:cs="Times New Roman"/>
          <w:sz w:val="24"/>
          <w:szCs w:val="24"/>
        </w:rPr>
        <w:t>17c</w:t>
      </w:r>
      <w:r w:rsidRPr="00836186">
        <w:rPr>
          <w:rFonts w:ascii="Times New Roman" w:hAnsi="Times New Roman" w:cs="Times New Roman"/>
          <w:sz w:val="24"/>
          <w:szCs w:val="24"/>
        </w:rPr>
        <w:t xml:space="preserve"> van de Energiewet) aan meerdere problemen te zien, die zien op de rechtsbescherming van marktpartijen.</w:t>
      </w:r>
    </w:p>
    <w:p w:rsidRPr="00836186" w:rsidR="002A3955" w:rsidP="00B44445" w:rsidRDefault="0037116F" w14:paraId="6DBAADF2" w14:textId="554360A8">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004C5C33">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geeft aan dat aangezien bepaalde gedragingen gezien zullen worden als misdrijven, tevens </w:t>
      </w:r>
      <w:r w:rsidRPr="00836186" w:rsidR="00DF1024">
        <w:rPr>
          <w:rFonts w:ascii="Times New Roman" w:hAnsi="Times New Roman" w:cs="Times New Roman"/>
          <w:sz w:val="24"/>
          <w:szCs w:val="24"/>
        </w:rPr>
        <w:t>het</w:t>
      </w:r>
      <w:r w:rsidRPr="00836186">
        <w:rPr>
          <w:rFonts w:ascii="Times New Roman" w:hAnsi="Times New Roman" w:cs="Times New Roman"/>
          <w:sz w:val="24"/>
          <w:szCs w:val="24"/>
        </w:rPr>
        <w:t xml:space="preserve"> </w:t>
      </w:r>
      <w:r w:rsidRPr="00836186" w:rsidR="35897A14">
        <w:rPr>
          <w:rFonts w:ascii="Times New Roman" w:hAnsi="Times New Roman" w:cs="Times New Roman"/>
          <w:sz w:val="24"/>
          <w:szCs w:val="24"/>
        </w:rPr>
        <w:t>“</w:t>
      </w:r>
      <w:r w:rsidRPr="00836186">
        <w:rPr>
          <w:rFonts w:ascii="Times New Roman" w:hAnsi="Times New Roman" w:cs="Times New Roman"/>
          <w:sz w:val="24"/>
          <w:szCs w:val="24"/>
        </w:rPr>
        <w:t>nemo</w:t>
      </w:r>
      <w:r w:rsidRPr="00836186" w:rsidR="4B06BFEA">
        <w:rPr>
          <w:rFonts w:ascii="Times New Roman" w:hAnsi="Times New Roman" w:cs="Times New Roman"/>
          <w:sz w:val="24"/>
          <w:szCs w:val="24"/>
        </w:rPr>
        <w:t xml:space="preserve"> </w:t>
      </w:r>
      <w:r w:rsidRPr="00836186">
        <w:rPr>
          <w:rFonts w:ascii="Times New Roman" w:hAnsi="Times New Roman" w:cs="Times New Roman"/>
          <w:sz w:val="24"/>
          <w:szCs w:val="24"/>
        </w:rPr>
        <w:t>tenetur</w:t>
      </w:r>
      <w:r w:rsidRPr="00836186" w:rsidR="08E8BBD8">
        <w:rPr>
          <w:rFonts w:ascii="Times New Roman" w:hAnsi="Times New Roman" w:cs="Times New Roman"/>
          <w:sz w:val="24"/>
          <w:szCs w:val="24"/>
        </w:rPr>
        <w:t>”</w:t>
      </w:r>
      <w:r w:rsidRPr="00836186" w:rsidR="51F470F8">
        <w:rPr>
          <w:rFonts w:ascii="Times New Roman" w:hAnsi="Times New Roman" w:cs="Times New Roman"/>
          <w:sz w:val="24"/>
          <w:szCs w:val="24"/>
        </w:rPr>
        <w:t>-</w:t>
      </w:r>
      <w:r w:rsidRPr="00836186">
        <w:rPr>
          <w:rFonts w:ascii="Times New Roman" w:hAnsi="Times New Roman" w:cs="Times New Roman"/>
          <w:sz w:val="24"/>
          <w:szCs w:val="24"/>
        </w:rPr>
        <w:t>beginsel en de onschuldpres</w:t>
      </w:r>
      <w:r w:rsidRPr="00836186" w:rsidR="00DF1024">
        <w:rPr>
          <w:rFonts w:ascii="Times New Roman" w:hAnsi="Times New Roman" w:cs="Times New Roman"/>
          <w:sz w:val="24"/>
          <w:szCs w:val="24"/>
        </w:rPr>
        <w:t>umptie moet</w:t>
      </w:r>
      <w:r w:rsidRPr="00836186" w:rsidR="363B1E18">
        <w:rPr>
          <w:rFonts w:ascii="Times New Roman" w:hAnsi="Times New Roman" w:cs="Times New Roman"/>
          <w:sz w:val="24"/>
          <w:szCs w:val="24"/>
        </w:rPr>
        <w:t>en</w:t>
      </w:r>
      <w:r w:rsidRPr="00836186" w:rsidR="00DF1024">
        <w:rPr>
          <w:rFonts w:ascii="Times New Roman" w:hAnsi="Times New Roman" w:cs="Times New Roman"/>
          <w:sz w:val="24"/>
          <w:szCs w:val="24"/>
        </w:rPr>
        <w:t xml:space="preserve"> worden vastgelegd. </w:t>
      </w:r>
      <w:r w:rsidRPr="00836186" w:rsidR="1E3C8092">
        <w:rPr>
          <w:rFonts w:ascii="Times New Roman" w:hAnsi="Times New Roman" w:cs="Times New Roman"/>
          <w:sz w:val="24"/>
          <w:szCs w:val="24"/>
        </w:rPr>
        <w:t>Ook bij uitoefening van bevoegdheden door toezichthoude</w:t>
      </w:r>
      <w:r w:rsidRPr="00836186" w:rsidR="1448006C">
        <w:rPr>
          <w:rFonts w:ascii="Times New Roman" w:hAnsi="Times New Roman" w:cs="Times New Roman"/>
          <w:sz w:val="24"/>
          <w:szCs w:val="24"/>
        </w:rPr>
        <w:t>n</w:t>
      </w:r>
      <w:r w:rsidRPr="00836186" w:rsidR="1E3C8092">
        <w:rPr>
          <w:rFonts w:ascii="Times New Roman" w:hAnsi="Times New Roman" w:cs="Times New Roman"/>
          <w:sz w:val="24"/>
          <w:szCs w:val="24"/>
        </w:rPr>
        <w:t>de ambtenaren van de ACM</w:t>
      </w:r>
      <w:r w:rsidRPr="00836186" w:rsidR="5D8E7B91">
        <w:rPr>
          <w:rFonts w:ascii="Times New Roman" w:hAnsi="Times New Roman" w:cs="Times New Roman"/>
          <w:sz w:val="24"/>
          <w:szCs w:val="24"/>
        </w:rPr>
        <w:t xml:space="preserve"> op verzoek van Acer of een andere NRI in het kader van wederzijdse bijstand of op grond van artikel 16 bis van de verordening gedelegeerde bevoegdheden, zou dit </w:t>
      </w:r>
      <w:r w:rsidRPr="00836186" w:rsidR="27146346">
        <w:rPr>
          <w:rFonts w:ascii="Times New Roman" w:hAnsi="Times New Roman" w:cs="Times New Roman"/>
          <w:sz w:val="24"/>
          <w:szCs w:val="24"/>
        </w:rPr>
        <w:t>moeten worden vastgelegd.</w:t>
      </w:r>
      <w:r w:rsidRPr="00836186" w:rsidR="1E3C8092">
        <w:rPr>
          <w:rFonts w:ascii="Times New Roman" w:hAnsi="Times New Roman" w:cs="Times New Roman"/>
          <w:sz w:val="24"/>
          <w:szCs w:val="24"/>
        </w:rPr>
        <w:t xml:space="preserve"> </w:t>
      </w:r>
    </w:p>
    <w:p w:rsidRPr="00836186" w:rsidR="002A3955" w:rsidP="00B44445" w:rsidRDefault="185A5C54" w14:paraId="704F73D5" w14:textId="3DA9BCF6">
      <w:pPr>
        <w:spacing w:line="240" w:lineRule="exact"/>
        <w:rPr>
          <w:rFonts w:ascii="Times New Roman" w:hAnsi="Times New Roman" w:cs="Times New Roman"/>
          <w:sz w:val="24"/>
          <w:szCs w:val="24"/>
        </w:rPr>
      </w:pPr>
      <w:r w:rsidRPr="00836186">
        <w:rPr>
          <w:rFonts w:ascii="Times New Roman" w:hAnsi="Times New Roman" w:cs="Times New Roman"/>
          <w:sz w:val="24"/>
          <w:szCs w:val="24"/>
        </w:rPr>
        <w:t>Ten eerste is in artikel 13 quinquies van de gewijzigde REMIT vastge</w:t>
      </w:r>
      <w:r w:rsidRPr="00836186" w:rsidR="2DD53190">
        <w:rPr>
          <w:rFonts w:ascii="Times New Roman" w:hAnsi="Times New Roman" w:cs="Times New Roman"/>
          <w:sz w:val="24"/>
          <w:szCs w:val="24"/>
        </w:rPr>
        <w:t>legd</w:t>
      </w:r>
      <w:r w:rsidRPr="00836186">
        <w:rPr>
          <w:rFonts w:ascii="Times New Roman" w:hAnsi="Times New Roman" w:cs="Times New Roman"/>
          <w:sz w:val="24"/>
          <w:szCs w:val="24"/>
        </w:rPr>
        <w:t xml:space="preserve"> dat Acer moet voldoen aan een aantal procedurele waarborgen, waaronder de inachtneming van het vermoeden van onschuld</w:t>
      </w:r>
      <w:r w:rsidRPr="00836186" w:rsidR="2217410D">
        <w:rPr>
          <w:rFonts w:ascii="Times New Roman" w:hAnsi="Times New Roman" w:cs="Times New Roman"/>
          <w:sz w:val="24"/>
          <w:szCs w:val="24"/>
        </w:rPr>
        <w:t xml:space="preserve"> (tweede lid)</w:t>
      </w:r>
      <w:r w:rsidRPr="00836186">
        <w:rPr>
          <w:rFonts w:ascii="Times New Roman" w:hAnsi="Times New Roman" w:cs="Times New Roman"/>
          <w:sz w:val="24"/>
          <w:szCs w:val="24"/>
        </w:rPr>
        <w:t xml:space="preserve">. </w:t>
      </w:r>
      <w:r w:rsidRPr="00836186" w:rsidR="22CF5434">
        <w:rPr>
          <w:rFonts w:ascii="Times New Roman" w:hAnsi="Times New Roman" w:cs="Times New Roman"/>
          <w:sz w:val="24"/>
          <w:szCs w:val="24"/>
        </w:rPr>
        <w:t xml:space="preserve">Ten </w:t>
      </w:r>
      <w:r w:rsidRPr="00836186" w:rsidR="4228CD9E">
        <w:rPr>
          <w:rFonts w:ascii="Times New Roman" w:hAnsi="Times New Roman" w:cs="Times New Roman"/>
          <w:sz w:val="24"/>
          <w:szCs w:val="24"/>
        </w:rPr>
        <w:t xml:space="preserve">tweede, schrijft </w:t>
      </w:r>
      <w:r w:rsidRPr="00836186" w:rsidR="4839D38B">
        <w:rPr>
          <w:rFonts w:ascii="Times New Roman" w:hAnsi="Times New Roman" w:cs="Times New Roman"/>
          <w:sz w:val="24"/>
          <w:szCs w:val="24"/>
        </w:rPr>
        <w:t>artikel 13 quinquies</w:t>
      </w:r>
      <w:r w:rsidRPr="00836186" w:rsidR="7450B13D">
        <w:rPr>
          <w:rFonts w:ascii="Times New Roman" w:hAnsi="Times New Roman" w:cs="Times New Roman"/>
          <w:sz w:val="24"/>
          <w:szCs w:val="24"/>
        </w:rPr>
        <w:t xml:space="preserve"> van de gewijzigde REMIT</w:t>
      </w:r>
      <w:r w:rsidRPr="00836186" w:rsidR="4839D38B">
        <w:rPr>
          <w:rFonts w:ascii="Times New Roman" w:hAnsi="Times New Roman" w:cs="Times New Roman"/>
          <w:sz w:val="24"/>
          <w:szCs w:val="24"/>
        </w:rPr>
        <w:t xml:space="preserve"> voor</w:t>
      </w:r>
      <w:r w:rsidRPr="00836186" w:rsidR="3D24C921">
        <w:rPr>
          <w:rFonts w:ascii="Times New Roman" w:hAnsi="Times New Roman" w:cs="Times New Roman"/>
          <w:sz w:val="24"/>
          <w:szCs w:val="24"/>
        </w:rPr>
        <w:t xml:space="preserve"> dat</w:t>
      </w:r>
      <w:r w:rsidRPr="00836186" w:rsidR="4839D38B">
        <w:rPr>
          <w:rFonts w:ascii="Times New Roman" w:hAnsi="Times New Roman" w:cs="Times New Roman"/>
          <w:sz w:val="24"/>
          <w:szCs w:val="24"/>
        </w:rPr>
        <w:t xml:space="preserve"> Acer bij het uitvoeren van zijn inspecties ter plaatse</w:t>
      </w:r>
      <w:r w:rsidRPr="00836186" w:rsidR="3D24C921">
        <w:rPr>
          <w:rFonts w:ascii="Times New Roman" w:hAnsi="Times New Roman" w:cs="Times New Roman"/>
          <w:sz w:val="24"/>
          <w:szCs w:val="24"/>
        </w:rPr>
        <w:t xml:space="preserve"> waarborgt dat personen het recht hebben om geen zelfincriminerende verklaringen af te leggen. </w:t>
      </w:r>
      <w:r w:rsidRPr="00836186" w:rsidR="2B2E1F5F">
        <w:rPr>
          <w:rFonts w:ascii="Times New Roman" w:hAnsi="Times New Roman" w:cs="Times New Roman"/>
          <w:sz w:val="24"/>
          <w:szCs w:val="24"/>
        </w:rPr>
        <w:t xml:space="preserve">Voorts geldt op basis van artikel 48, eerste lid, van het Handvest van de Grondrechten van de Europese Unie (hierna: Handvest) – hetgeen van toepassing is op instellingen van de Unie alsmede lidstaten wanneer zij Unierecht tot uitvoering brengen – en artikel 6, paragraaf 2 van het op 4 november 1950 te Rome tot stand gekomen Verdrag tot bescherming van de rechten van de mens en de fundamentele vrijheden (Trb. 1951, </w:t>
      </w:r>
      <w:r w:rsidRPr="00836186" w:rsidR="2B2E1F5F">
        <w:rPr>
          <w:rFonts w:ascii="Times New Roman" w:hAnsi="Times New Roman" w:cs="Times New Roman" w:eastAsiaTheme="minorEastAsia"/>
          <w:sz w:val="24"/>
          <w:szCs w:val="24"/>
        </w:rPr>
        <w:t>154</w:t>
      </w:r>
      <w:r w:rsidRPr="00836186" w:rsidR="3238B8DD">
        <w:rPr>
          <w:rFonts w:ascii="Times New Roman" w:hAnsi="Times New Roman" w:cs="Times New Roman" w:eastAsiaTheme="minorEastAsia"/>
          <w:sz w:val="24"/>
          <w:szCs w:val="24"/>
        </w:rPr>
        <w:t xml:space="preserve">; </w:t>
      </w:r>
      <w:r w:rsidRPr="00836186" w:rsidR="2B2E1F5F">
        <w:rPr>
          <w:rFonts w:ascii="Times New Roman" w:hAnsi="Times New Roman" w:cs="Times New Roman" w:eastAsiaTheme="minorEastAsia"/>
          <w:sz w:val="24"/>
          <w:szCs w:val="24"/>
        </w:rPr>
        <w:t>hierna: EVRM)</w:t>
      </w:r>
      <w:r w:rsidRPr="00836186" w:rsidR="0E9BEEE8">
        <w:rPr>
          <w:rFonts w:ascii="Times New Roman" w:hAnsi="Times New Roman" w:cs="Times New Roman" w:eastAsiaTheme="minorEastAsia"/>
          <w:sz w:val="24"/>
          <w:szCs w:val="24"/>
        </w:rPr>
        <w:t xml:space="preserve"> </w:t>
      </w:r>
      <w:r w:rsidRPr="00836186" w:rsidR="2B2E1F5F">
        <w:rPr>
          <w:rFonts w:ascii="Times New Roman" w:hAnsi="Times New Roman" w:cs="Times New Roman" w:eastAsiaTheme="minorEastAsia"/>
          <w:sz w:val="24"/>
          <w:szCs w:val="24"/>
        </w:rPr>
        <w:t xml:space="preserve">de onschuldpresumptie bij een </w:t>
      </w:r>
      <w:r w:rsidRPr="00836186" w:rsidR="2B2E1F5F">
        <w:rPr>
          <w:rFonts w:ascii="Times New Roman" w:hAnsi="Times New Roman" w:cs="Times New Roman" w:eastAsiaTheme="minorEastAsia"/>
          <w:i/>
          <w:iCs/>
          <w:sz w:val="24"/>
          <w:szCs w:val="24"/>
        </w:rPr>
        <w:t>criminal charge</w:t>
      </w:r>
      <w:r w:rsidRPr="00836186" w:rsidR="2B2E1F5F">
        <w:rPr>
          <w:rFonts w:ascii="Times New Roman" w:hAnsi="Times New Roman" w:cs="Times New Roman" w:eastAsiaTheme="minorEastAsia"/>
          <w:sz w:val="24"/>
          <w:szCs w:val="24"/>
        </w:rPr>
        <w:t xml:space="preserve">. </w:t>
      </w:r>
      <w:r w:rsidRPr="00836186" w:rsidR="208AA700">
        <w:rPr>
          <w:rFonts w:ascii="Times New Roman" w:hAnsi="Times New Roman" w:cs="Times New Roman" w:eastAsiaTheme="minorEastAsia"/>
          <w:sz w:val="24"/>
          <w:szCs w:val="24"/>
        </w:rPr>
        <w:t xml:space="preserve">Ook </w:t>
      </w:r>
      <w:r w:rsidRPr="00836186" w:rsidR="6403754E">
        <w:rPr>
          <w:rFonts w:ascii="Times New Roman" w:hAnsi="Times New Roman" w:cs="Times New Roman" w:eastAsiaTheme="minorEastAsia"/>
          <w:sz w:val="24"/>
          <w:szCs w:val="24"/>
        </w:rPr>
        <w:t>omvat</w:t>
      </w:r>
      <w:r w:rsidRPr="00836186" w:rsidR="208AA700">
        <w:rPr>
          <w:rFonts w:ascii="Times New Roman" w:hAnsi="Times New Roman" w:cs="Times New Roman" w:eastAsiaTheme="minorEastAsia"/>
          <w:sz w:val="24"/>
          <w:szCs w:val="24"/>
        </w:rPr>
        <w:t xml:space="preserve"> artikel 6 van het EVRM </w:t>
      </w:r>
      <w:r w:rsidRPr="00836186" w:rsidR="28608B51">
        <w:rPr>
          <w:rFonts w:ascii="Times New Roman" w:hAnsi="Times New Roman" w:cs="Times New Roman" w:eastAsiaTheme="minorEastAsia"/>
          <w:sz w:val="24"/>
          <w:szCs w:val="24"/>
        </w:rPr>
        <w:t xml:space="preserve">het zwijgrecht en </w:t>
      </w:r>
      <w:r w:rsidRPr="00836186" w:rsidR="7658CB74">
        <w:rPr>
          <w:rFonts w:ascii="Times New Roman" w:hAnsi="Times New Roman" w:cs="Times New Roman" w:eastAsiaTheme="minorEastAsia"/>
          <w:sz w:val="24"/>
          <w:szCs w:val="24"/>
        </w:rPr>
        <w:t>het</w:t>
      </w:r>
      <w:r w:rsidRPr="00836186" w:rsidR="28608B51">
        <w:rPr>
          <w:rFonts w:ascii="Times New Roman" w:hAnsi="Times New Roman" w:cs="Times New Roman" w:eastAsiaTheme="minorEastAsia"/>
          <w:sz w:val="24"/>
          <w:szCs w:val="24"/>
        </w:rPr>
        <w:t xml:space="preserve"> recht </w:t>
      </w:r>
      <w:r w:rsidRPr="00836186" w:rsidR="7658CB74">
        <w:rPr>
          <w:rFonts w:ascii="Times New Roman" w:hAnsi="Times New Roman" w:cs="Times New Roman" w:eastAsiaTheme="minorEastAsia"/>
          <w:sz w:val="24"/>
          <w:szCs w:val="24"/>
        </w:rPr>
        <w:t>om geen zelf incriminerende verklaringen af te leggen</w:t>
      </w:r>
      <w:r w:rsidRPr="00836186" w:rsidR="3CCE3A24">
        <w:rPr>
          <w:rFonts w:ascii="Times New Roman" w:hAnsi="Times New Roman" w:cs="Times New Roman" w:eastAsiaTheme="minorEastAsia"/>
          <w:sz w:val="24"/>
          <w:szCs w:val="24"/>
        </w:rPr>
        <w:t xml:space="preserve"> bij een</w:t>
      </w:r>
      <w:r w:rsidRPr="00836186" w:rsidR="3CCE3A24">
        <w:rPr>
          <w:rFonts w:ascii="Times New Roman" w:hAnsi="Times New Roman" w:cs="Times New Roman" w:eastAsiaTheme="minorEastAsia"/>
          <w:i/>
          <w:iCs/>
          <w:sz w:val="24"/>
          <w:szCs w:val="24"/>
        </w:rPr>
        <w:t xml:space="preserve"> criminal charge</w:t>
      </w:r>
      <w:r w:rsidRPr="00836186" w:rsidR="7658CB74">
        <w:rPr>
          <w:rFonts w:ascii="Times New Roman" w:hAnsi="Times New Roman" w:cs="Times New Roman" w:eastAsiaTheme="minorEastAsia"/>
          <w:sz w:val="24"/>
          <w:szCs w:val="24"/>
        </w:rPr>
        <w:t xml:space="preserve">. </w:t>
      </w:r>
      <w:r w:rsidRPr="00836186" w:rsidR="3CCE3A24">
        <w:rPr>
          <w:rFonts w:ascii="Times New Roman" w:hAnsi="Times New Roman" w:cs="Times New Roman" w:eastAsiaTheme="minorEastAsia"/>
          <w:sz w:val="24"/>
          <w:szCs w:val="24"/>
        </w:rPr>
        <w:t>Artikel 47, tweede alinea en artikel 48 van het Handvest hebben dezelfde waarborgen</w:t>
      </w:r>
      <w:r w:rsidRPr="00836186" w:rsidR="7FB6407F">
        <w:rPr>
          <w:rFonts w:ascii="Times New Roman" w:hAnsi="Times New Roman" w:cs="Times New Roman" w:eastAsiaTheme="minorEastAsia"/>
          <w:sz w:val="24"/>
          <w:szCs w:val="24"/>
        </w:rPr>
        <w:t xml:space="preserve"> als artikel 6 van het EVRM</w:t>
      </w:r>
      <w:r w:rsidRPr="00836186" w:rsidR="3CCE3A24">
        <w:rPr>
          <w:rFonts w:ascii="Times New Roman" w:hAnsi="Times New Roman" w:cs="Times New Roman" w:eastAsiaTheme="minorEastAsia"/>
          <w:sz w:val="24"/>
          <w:szCs w:val="24"/>
        </w:rPr>
        <w:t xml:space="preserve">, indien er sprake is van een </w:t>
      </w:r>
      <w:r w:rsidRPr="00836186" w:rsidR="3CCE3A24">
        <w:rPr>
          <w:rFonts w:ascii="Times New Roman" w:hAnsi="Times New Roman" w:cs="Times New Roman" w:eastAsiaTheme="minorEastAsia"/>
          <w:i/>
          <w:iCs/>
          <w:sz w:val="24"/>
          <w:szCs w:val="24"/>
        </w:rPr>
        <w:t>criminal charge</w:t>
      </w:r>
      <w:r w:rsidRPr="00836186" w:rsidR="3CCE3A24">
        <w:rPr>
          <w:rFonts w:ascii="Times New Roman" w:hAnsi="Times New Roman" w:cs="Times New Roman" w:eastAsiaTheme="minorEastAsia"/>
          <w:sz w:val="24"/>
          <w:szCs w:val="24"/>
        </w:rPr>
        <w:t>.</w:t>
      </w:r>
      <w:r w:rsidRPr="00836186" w:rsidR="1F351889">
        <w:rPr>
          <w:rFonts w:ascii="Times New Roman" w:hAnsi="Times New Roman" w:cs="Times New Roman" w:eastAsiaTheme="minorEastAsia"/>
          <w:sz w:val="24"/>
          <w:szCs w:val="24"/>
        </w:rPr>
        <w:t xml:space="preserve"> </w:t>
      </w:r>
      <w:r w:rsidRPr="00836186" w:rsidR="57C34942">
        <w:rPr>
          <w:rFonts w:ascii="Times New Roman" w:hAnsi="Times New Roman" w:cs="Times New Roman"/>
          <w:sz w:val="24"/>
          <w:szCs w:val="24"/>
        </w:rPr>
        <w:t xml:space="preserve">Ambtenaren van de ACM die bijstand verlenen aan Acer maken daarbij gebruik van de bevoegdheden van Acer en zijn ook gebonden aan de </w:t>
      </w:r>
      <w:r w:rsidRPr="00836186" w:rsidR="001657EC">
        <w:rPr>
          <w:rFonts w:ascii="Times New Roman" w:hAnsi="Times New Roman" w:cs="Times New Roman"/>
          <w:sz w:val="24"/>
          <w:szCs w:val="24"/>
        </w:rPr>
        <w:t>procedurele</w:t>
      </w:r>
      <w:r w:rsidRPr="00836186" w:rsidR="57C34942">
        <w:rPr>
          <w:rFonts w:ascii="Times New Roman" w:hAnsi="Times New Roman" w:cs="Times New Roman"/>
          <w:sz w:val="24"/>
          <w:szCs w:val="24"/>
        </w:rPr>
        <w:t xml:space="preserve"> waarborgen d</w:t>
      </w:r>
      <w:r w:rsidRPr="00836186" w:rsidR="5A4906E0">
        <w:rPr>
          <w:rFonts w:ascii="Times New Roman" w:hAnsi="Times New Roman" w:cs="Times New Roman"/>
          <w:sz w:val="24"/>
          <w:szCs w:val="24"/>
        </w:rPr>
        <w:t xml:space="preserve">ie Acer daarbij in acht moet nemen. </w:t>
      </w:r>
      <w:r w:rsidRPr="00836186" w:rsidR="5A4906E0">
        <w:rPr>
          <w:rFonts w:ascii="Times New Roman" w:hAnsi="Times New Roman" w:cs="Times New Roman"/>
          <w:sz w:val="24"/>
          <w:szCs w:val="24"/>
        </w:rPr>
        <w:lastRenderedPageBreak/>
        <w:t xml:space="preserve">Indien ambtenaren </w:t>
      </w:r>
      <w:r w:rsidRPr="00836186" w:rsidR="178B4777">
        <w:rPr>
          <w:rFonts w:ascii="Times New Roman" w:hAnsi="Times New Roman" w:cs="Times New Roman"/>
          <w:sz w:val="24"/>
          <w:szCs w:val="24"/>
        </w:rPr>
        <w:t>van de ACM op verzoek van Acer of</w:t>
      </w:r>
      <w:r w:rsidRPr="00836186" w:rsidR="5A4906E0">
        <w:rPr>
          <w:rFonts w:ascii="Times New Roman" w:hAnsi="Times New Roman" w:cs="Times New Roman"/>
          <w:sz w:val="24"/>
          <w:szCs w:val="24"/>
        </w:rPr>
        <w:t xml:space="preserve"> </w:t>
      </w:r>
      <w:r w:rsidRPr="00836186" w:rsidR="178B4777">
        <w:rPr>
          <w:rFonts w:ascii="Times New Roman" w:hAnsi="Times New Roman" w:cs="Times New Roman"/>
          <w:sz w:val="24"/>
          <w:szCs w:val="24"/>
        </w:rPr>
        <w:t xml:space="preserve">een andere nationale regulerende instantie </w:t>
      </w:r>
      <w:r w:rsidRPr="00836186" w:rsidR="0EE28754">
        <w:rPr>
          <w:rFonts w:ascii="Times New Roman" w:hAnsi="Times New Roman" w:cs="Times New Roman"/>
          <w:sz w:val="24"/>
          <w:szCs w:val="24"/>
        </w:rPr>
        <w:t xml:space="preserve">toezichthandelingen verrichten maken zij gebruik van de </w:t>
      </w:r>
      <w:r w:rsidRPr="00836186" w:rsidR="5A4906E0">
        <w:rPr>
          <w:rFonts w:ascii="Times New Roman" w:hAnsi="Times New Roman" w:cs="Times New Roman"/>
          <w:sz w:val="24"/>
          <w:szCs w:val="24"/>
        </w:rPr>
        <w:t xml:space="preserve">bevoegdheden </w:t>
      </w:r>
      <w:r w:rsidRPr="00836186" w:rsidR="535C438C">
        <w:rPr>
          <w:rFonts w:ascii="Times New Roman" w:hAnsi="Times New Roman" w:cs="Times New Roman"/>
          <w:sz w:val="24"/>
          <w:szCs w:val="24"/>
        </w:rPr>
        <w:t>die hen ingevolge titel 5.2 van de Algemene wet bestuursrecht of hoofdstuk 3, paragraaf 1, van de In</w:t>
      </w:r>
      <w:r w:rsidRPr="00836186" w:rsidR="41942CCF">
        <w:rPr>
          <w:rFonts w:ascii="Times New Roman" w:hAnsi="Times New Roman" w:cs="Times New Roman"/>
          <w:sz w:val="24"/>
          <w:szCs w:val="24"/>
        </w:rPr>
        <w:t>s</w:t>
      </w:r>
      <w:r w:rsidRPr="00836186" w:rsidR="535C438C">
        <w:rPr>
          <w:rFonts w:ascii="Times New Roman" w:hAnsi="Times New Roman" w:cs="Times New Roman"/>
          <w:sz w:val="24"/>
          <w:szCs w:val="24"/>
        </w:rPr>
        <w:t xml:space="preserve">tellingswet Autoriteit Consument en markt zijn toegekend. </w:t>
      </w:r>
      <w:r w:rsidRPr="00836186" w:rsidR="709D46CF">
        <w:rPr>
          <w:rFonts w:ascii="Times New Roman" w:hAnsi="Times New Roman" w:cs="Times New Roman"/>
          <w:sz w:val="24"/>
          <w:szCs w:val="24"/>
        </w:rPr>
        <w:t xml:space="preserve">Daarbij gelden ook de </w:t>
      </w:r>
      <w:r w:rsidRPr="00836186" w:rsidR="001657EC">
        <w:rPr>
          <w:rFonts w:ascii="Times New Roman" w:hAnsi="Times New Roman" w:cs="Times New Roman"/>
          <w:sz w:val="24"/>
          <w:szCs w:val="24"/>
        </w:rPr>
        <w:t>procedurele</w:t>
      </w:r>
      <w:r w:rsidRPr="00836186" w:rsidR="709D46CF">
        <w:rPr>
          <w:rFonts w:ascii="Times New Roman" w:hAnsi="Times New Roman" w:cs="Times New Roman"/>
          <w:sz w:val="24"/>
          <w:szCs w:val="24"/>
        </w:rPr>
        <w:t xml:space="preserve"> waarborgen die in de betreffende onderdelen</w:t>
      </w:r>
      <w:r w:rsidRPr="00836186" w:rsidR="535C438C">
        <w:rPr>
          <w:rFonts w:ascii="Times New Roman" w:hAnsi="Times New Roman" w:cs="Times New Roman"/>
          <w:sz w:val="24"/>
          <w:szCs w:val="24"/>
        </w:rPr>
        <w:t xml:space="preserve"> </w:t>
      </w:r>
      <w:r w:rsidRPr="00836186" w:rsidR="709D46CF">
        <w:rPr>
          <w:rFonts w:ascii="Times New Roman" w:hAnsi="Times New Roman" w:cs="Times New Roman"/>
          <w:sz w:val="24"/>
          <w:szCs w:val="24"/>
        </w:rPr>
        <w:t xml:space="preserve">van die wetten zijn </w:t>
      </w:r>
      <w:r w:rsidRPr="00836186" w:rsidR="29C5EB39">
        <w:rPr>
          <w:rFonts w:ascii="Times New Roman" w:hAnsi="Times New Roman" w:cs="Times New Roman"/>
          <w:sz w:val="24"/>
          <w:szCs w:val="24"/>
        </w:rPr>
        <w:t xml:space="preserve">opgenomen. </w:t>
      </w:r>
      <w:r w:rsidRPr="00836186" w:rsidR="060F9FB4">
        <w:rPr>
          <w:rFonts w:ascii="Times New Roman" w:hAnsi="Times New Roman" w:cs="Times New Roman"/>
          <w:sz w:val="24"/>
          <w:szCs w:val="24"/>
        </w:rPr>
        <w:t>H</w:t>
      </w:r>
      <w:r w:rsidRPr="00836186" w:rsidR="29C5EB39">
        <w:rPr>
          <w:rFonts w:ascii="Times New Roman" w:hAnsi="Times New Roman" w:cs="Times New Roman"/>
          <w:sz w:val="24"/>
          <w:szCs w:val="24"/>
        </w:rPr>
        <w:t xml:space="preserve">et </w:t>
      </w:r>
      <w:r w:rsidRPr="00836186" w:rsidR="250C5AD0">
        <w:rPr>
          <w:rFonts w:ascii="Times New Roman" w:hAnsi="Times New Roman" w:cs="Times New Roman"/>
          <w:sz w:val="24"/>
          <w:szCs w:val="24"/>
        </w:rPr>
        <w:t xml:space="preserve">recht om geen zelfincriminerende verklaring af te leggen </w:t>
      </w:r>
      <w:r w:rsidRPr="00836186" w:rsidR="4FD61F68">
        <w:rPr>
          <w:rFonts w:ascii="Times New Roman" w:hAnsi="Times New Roman" w:cs="Times New Roman"/>
          <w:sz w:val="24"/>
          <w:szCs w:val="24"/>
        </w:rPr>
        <w:t>is echter</w:t>
      </w:r>
      <w:r w:rsidRPr="00836186" w:rsidR="250C5AD0">
        <w:rPr>
          <w:rFonts w:ascii="Times New Roman" w:hAnsi="Times New Roman" w:cs="Times New Roman"/>
          <w:sz w:val="24"/>
          <w:szCs w:val="24"/>
        </w:rPr>
        <w:t xml:space="preserve"> in andere</w:t>
      </w:r>
      <w:r w:rsidRPr="00836186" w:rsidR="29C5EB39">
        <w:rPr>
          <w:rFonts w:ascii="Times New Roman" w:hAnsi="Times New Roman" w:cs="Times New Roman"/>
          <w:sz w:val="24"/>
          <w:szCs w:val="24"/>
        </w:rPr>
        <w:t xml:space="preserve"> </w:t>
      </w:r>
      <w:r w:rsidRPr="00836186" w:rsidR="062FC306">
        <w:rPr>
          <w:rFonts w:ascii="Times New Roman" w:hAnsi="Times New Roman" w:cs="Times New Roman"/>
          <w:sz w:val="24"/>
          <w:szCs w:val="24"/>
        </w:rPr>
        <w:t>onderdelen van die wetten geregeld.</w:t>
      </w:r>
      <w:r w:rsidRPr="00836186" w:rsidR="535C438C">
        <w:rPr>
          <w:rFonts w:ascii="Times New Roman" w:hAnsi="Times New Roman" w:cs="Times New Roman"/>
          <w:sz w:val="24"/>
          <w:szCs w:val="24"/>
        </w:rPr>
        <w:t xml:space="preserve"> </w:t>
      </w:r>
      <w:r w:rsidRPr="00836186" w:rsidR="76584B06">
        <w:rPr>
          <w:rFonts w:ascii="Times New Roman" w:hAnsi="Times New Roman" w:cs="Times New Roman"/>
          <w:sz w:val="24"/>
          <w:szCs w:val="24"/>
        </w:rPr>
        <w:t xml:space="preserve">Mede gelet op de opmerkingen van Energie Nederland is </w:t>
      </w:r>
      <w:r w:rsidRPr="00836186" w:rsidR="589FA167">
        <w:rPr>
          <w:rFonts w:ascii="Times New Roman" w:hAnsi="Times New Roman" w:cs="Times New Roman"/>
          <w:sz w:val="24"/>
          <w:szCs w:val="24"/>
        </w:rPr>
        <w:t xml:space="preserve">daarom </w:t>
      </w:r>
      <w:r w:rsidRPr="00836186" w:rsidR="69BDE70E">
        <w:rPr>
          <w:rFonts w:ascii="Times New Roman" w:hAnsi="Times New Roman" w:cs="Times New Roman"/>
          <w:sz w:val="24"/>
          <w:szCs w:val="24"/>
        </w:rPr>
        <w:t xml:space="preserve">aan het voorgestelde artikel 5.17b van het wetsvoorstel </w:t>
      </w:r>
      <w:r w:rsidRPr="00836186" w:rsidR="76584B06">
        <w:rPr>
          <w:rFonts w:ascii="Times New Roman" w:hAnsi="Times New Roman" w:cs="Times New Roman"/>
          <w:sz w:val="24"/>
          <w:szCs w:val="24"/>
        </w:rPr>
        <w:t>toegevoegd dat</w:t>
      </w:r>
      <w:r w:rsidRPr="00836186" w:rsidR="0ED4E35F">
        <w:rPr>
          <w:rFonts w:ascii="Times New Roman" w:hAnsi="Times New Roman" w:cs="Times New Roman"/>
          <w:sz w:val="24"/>
          <w:szCs w:val="24"/>
        </w:rPr>
        <w:t xml:space="preserve"> die bepalingen -</w:t>
      </w:r>
      <w:r w:rsidRPr="00836186" w:rsidR="76584B06">
        <w:rPr>
          <w:rFonts w:ascii="Times New Roman" w:hAnsi="Times New Roman" w:cs="Times New Roman"/>
          <w:sz w:val="24"/>
          <w:szCs w:val="24"/>
        </w:rPr>
        <w:t xml:space="preserve"> </w:t>
      </w:r>
      <w:r w:rsidRPr="00836186" w:rsidR="57C34942">
        <w:rPr>
          <w:rFonts w:ascii="Times New Roman" w:hAnsi="Times New Roman" w:cs="Times New Roman"/>
          <w:sz w:val="24"/>
          <w:szCs w:val="24"/>
        </w:rPr>
        <w:t>artikel 5:10a</w:t>
      </w:r>
      <w:r w:rsidRPr="00836186" w:rsidR="7E6206F9">
        <w:rPr>
          <w:rFonts w:ascii="Times New Roman" w:hAnsi="Times New Roman" w:cs="Times New Roman"/>
          <w:sz w:val="24"/>
          <w:szCs w:val="24"/>
        </w:rPr>
        <w:t>,</w:t>
      </w:r>
      <w:r w:rsidRPr="00836186" w:rsidR="57C34942">
        <w:rPr>
          <w:rFonts w:ascii="Times New Roman" w:hAnsi="Times New Roman" w:cs="Times New Roman"/>
          <w:sz w:val="24"/>
          <w:szCs w:val="24"/>
        </w:rPr>
        <w:t xml:space="preserve"> van de Algemene wet bestuursrecht</w:t>
      </w:r>
      <w:r w:rsidRPr="00836186" w:rsidR="673A8D87">
        <w:rPr>
          <w:rFonts w:ascii="Times New Roman" w:hAnsi="Times New Roman" w:cs="Times New Roman"/>
          <w:sz w:val="24"/>
          <w:szCs w:val="24"/>
        </w:rPr>
        <w:t xml:space="preserve"> (opgenomen</w:t>
      </w:r>
      <w:r w:rsidRPr="00836186" w:rsidR="76584B06">
        <w:rPr>
          <w:rFonts w:ascii="Times New Roman" w:hAnsi="Times New Roman" w:cs="Times New Roman"/>
          <w:sz w:val="24"/>
          <w:szCs w:val="24"/>
        </w:rPr>
        <w:t xml:space="preserve"> in titel </w:t>
      </w:r>
      <w:r w:rsidRPr="00836186" w:rsidR="673A8D87">
        <w:rPr>
          <w:rFonts w:ascii="Times New Roman" w:hAnsi="Times New Roman" w:cs="Times New Roman"/>
          <w:sz w:val="24"/>
          <w:szCs w:val="24"/>
        </w:rPr>
        <w:t>5.1)</w:t>
      </w:r>
      <w:r w:rsidRPr="00836186" w:rsidR="57C34942">
        <w:rPr>
          <w:rFonts w:ascii="Times New Roman" w:hAnsi="Times New Roman" w:cs="Times New Roman"/>
          <w:sz w:val="24"/>
          <w:szCs w:val="24"/>
        </w:rPr>
        <w:t xml:space="preserve"> en</w:t>
      </w:r>
      <w:r w:rsidRPr="00836186" w:rsidR="35EEF314">
        <w:rPr>
          <w:rFonts w:ascii="Times New Roman" w:hAnsi="Times New Roman" w:cs="Times New Roman"/>
          <w:sz w:val="24"/>
          <w:szCs w:val="24"/>
        </w:rPr>
        <w:t xml:space="preserve"> artikel 12i</w:t>
      </w:r>
      <w:r w:rsidRPr="00836186" w:rsidR="7E6206F9">
        <w:rPr>
          <w:rFonts w:ascii="Times New Roman" w:hAnsi="Times New Roman" w:cs="Times New Roman"/>
          <w:sz w:val="24"/>
          <w:szCs w:val="24"/>
        </w:rPr>
        <w:t>,</w:t>
      </w:r>
      <w:r w:rsidRPr="00836186" w:rsidR="35EEF314">
        <w:rPr>
          <w:rFonts w:ascii="Times New Roman" w:hAnsi="Times New Roman" w:cs="Times New Roman"/>
          <w:sz w:val="24"/>
          <w:szCs w:val="24"/>
        </w:rPr>
        <w:t xml:space="preserve"> van de Instellingswet Autoriteit Consument en Markt (opgenomen in hoofdstuk 3, paragr</w:t>
      </w:r>
      <w:r w:rsidRPr="00836186" w:rsidR="6DBA1C6F">
        <w:rPr>
          <w:rFonts w:ascii="Times New Roman" w:hAnsi="Times New Roman" w:cs="Times New Roman"/>
          <w:sz w:val="24"/>
          <w:szCs w:val="24"/>
        </w:rPr>
        <w:t xml:space="preserve">aaf 3) </w:t>
      </w:r>
      <w:r w:rsidRPr="00836186" w:rsidR="7B05AC2E">
        <w:rPr>
          <w:rFonts w:ascii="Times New Roman" w:hAnsi="Times New Roman" w:cs="Times New Roman"/>
          <w:sz w:val="24"/>
          <w:szCs w:val="24"/>
        </w:rPr>
        <w:t xml:space="preserve">- </w:t>
      </w:r>
      <w:r w:rsidRPr="00836186" w:rsidR="6DBA1C6F">
        <w:rPr>
          <w:rFonts w:ascii="Times New Roman" w:hAnsi="Times New Roman" w:cs="Times New Roman"/>
          <w:sz w:val="24"/>
          <w:szCs w:val="24"/>
        </w:rPr>
        <w:t xml:space="preserve">van overeenkomstige toepassing zijn. </w:t>
      </w:r>
      <w:r w:rsidRPr="00836186" w:rsidR="44886E7C">
        <w:rPr>
          <w:rFonts w:ascii="Times New Roman" w:hAnsi="Times New Roman" w:cs="Times New Roman"/>
          <w:sz w:val="24"/>
          <w:szCs w:val="24"/>
        </w:rPr>
        <w:t>Te</w:t>
      </w:r>
      <w:r w:rsidRPr="00836186" w:rsidR="17EBF175">
        <w:rPr>
          <w:rFonts w:ascii="Times New Roman" w:hAnsi="Times New Roman" w:cs="Times New Roman"/>
          <w:sz w:val="24"/>
          <w:szCs w:val="24"/>
        </w:rPr>
        <w:t xml:space="preserve">n slotte </w:t>
      </w:r>
      <w:r w:rsidRPr="00836186" w:rsidR="44886E7C">
        <w:rPr>
          <w:rFonts w:ascii="Times New Roman" w:hAnsi="Times New Roman" w:cs="Times New Roman"/>
          <w:sz w:val="24"/>
          <w:szCs w:val="24"/>
        </w:rPr>
        <w:t>schrij</w:t>
      </w:r>
      <w:r w:rsidRPr="00836186" w:rsidR="29F68838">
        <w:rPr>
          <w:rFonts w:ascii="Times New Roman" w:hAnsi="Times New Roman" w:cs="Times New Roman"/>
          <w:sz w:val="24"/>
          <w:szCs w:val="24"/>
        </w:rPr>
        <w:t>ft</w:t>
      </w:r>
      <w:r w:rsidRPr="00836186" w:rsidR="474DE918">
        <w:rPr>
          <w:rFonts w:ascii="Times New Roman" w:hAnsi="Times New Roman" w:cs="Times New Roman"/>
          <w:sz w:val="24"/>
          <w:szCs w:val="24"/>
        </w:rPr>
        <w:t xml:space="preserve"> </w:t>
      </w:r>
      <w:r w:rsidRPr="00836186" w:rsidR="44886E7C">
        <w:rPr>
          <w:rFonts w:ascii="Times New Roman" w:hAnsi="Times New Roman" w:cs="Times New Roman"/>
          <w:sz w:val="24"/>
          <w:szCs w:val="24"/>
        </w:rPr>
        <w:t>artikel 29 van het Wetboek van Strafvo</w:t>
      </w:r>
      <w:r w:rsidRPr="00836186" w:rsidR="2AD9AB34">
        <w:rPr>
          <w:rFonts w:ascii="Times New Roman" w:hAnsi="Times New Roman" w:cs="Times New Roman"/>
          <w:sz w:val="24"/>
          <w:szCs w:val="24"/>
        </w:rPr>
        <w:t>rdering het zwijgrecht voor</w:t>
      </w:r>
      <w:r w:rsidRPr="00836186" w:rsidR="2F484FEF">
        <w:rPr>
          <w:rFonts w:ascii="Times New Roman" w:hAnsi="Times New Roman" w:cs="Times New Roman"/>
          <w:sz w:val="24"/>
          <w:szCs w:val="24"/>
        </w:rPr>
        <w:t xml:space="preserve"> </w:t>
      </w:r>
      <w:r w:rsidRPr="00836186" w:rsidR="2897B48D">
        <w:rPr>
          <w:rFonts w:ascii="Times New Roman" w:hAnsi="Times New Roman" w:cs="Times New Roman"/>
          <w:sz w:val="24"/>
          <w:szCs w:val="24"/>
        </w:rPr>
        <w:t xml:space="preserve">en is </w:t>
      </w:r>
      <w:r w:rsidRPr="00836186" w:rsidR="474DE918">
        <w:rPr>
          <w:rFonts w:ascii="Times New Roman" w:hAnsi="Times New Roman" w:cs="Times New Roman"/>
          <w:sz w:val="24"/>
          <w:szCs w:val="24"/>
        </w:rPr>
        <w:t xml:space="preserve">het </w:t>
      </w:r>
      <w:r w:rsidRPr="00836186" w:rsidR="37CA98D8">
        <w:rPr>
          <w:rFonts w:ascii="Times New Roman" w:hAnsi="Times New Roman" w:cs="Times New Roman"/>
          <w:sz w:val="24"/>
          <w:szCs w:val="24"/>
        </w:rPr>
        <w:t>O</w:t>
      </w:r>
      <w:r w:rsidRPr="00836186" w:rsidR="21139881">
        <w:rPr>
          <w:rFonts w:ascii="Times New Roman" w:hAnsi="Times New Roman" w:cs="Times New Roman"/>
          <w:sz w:val="24"/>
          <w:szCs w:val="24"/>
        </w:rPr>
        <w:t xml:space="preserve">penbaar </w:t>
      </w:r>
      <w:r w:rsidRPr="00836186" w:rsidR="37CA98D8">
        <w:rPr>
          <w:rFonts w:ascii="Times New Roman" w:hAnsi="Times New Roman" w:cs="Times New Roman"/>
          <w:sz w:val="24"/>
          <w:szCs w:val="24"/>
        </w:rPr>
        <w:t>M</w:t>
      </w:r>
      <w:r w:rsidRPr="00836186" w:rsidR="78A8844F">
        <w:rPr>
          <w:rFonts w:ascii="Times New Roman" w:hAnsi="Times New Roman" w:cs="Times New Roman"/>
          <w:sz w:val="24"/>
          <w:szCs w:val="24"/>
        </w:rPr>
        <w:t>inisterie</w:t>
      </w:r>
      <w:r w:rsidRPr="00836186" w:rsidR="474DE918">
        <w:rPr>
          <w:rFonts w:ascii="Times New Roman" w:hAnsi="Times New Roman" w:cs="Times New Roman"/>
          <w:sz w:val="24"/>
          <w:szCs w:val="24"/>
        </w:rPr>
        <w:t xml:space="preserve"> (op grond van het Handvest, EVRM en het Wetboek van Strafvordering) </w:t>
      </w:r>
      <w:r w:rsidRPr="00836186" w:rsidR="39D44666">
        <w:rPr>
          <w:rFonts w:ascii="Times New Roman" w:hAnsi="Times New Roman" w:cs="Times New Roman"/>
          <w:sz w:val="24"/>
          <w:szCs w:val="24"/>
        </w:rPr>
        <w:t xml:space="preserve">ook </w:t>
      </w:r>
      <w:r w:rsidRPr="00836186" w:rsidR="474DE918">
        <w:rPr>
          <w:rFonts w:ascii="Times New Roman" w:hAnsi="Times New Roman" w:cs="Times New Roman"/>
          <w:sz w:val="24"/>
          <w:szCs w:val="24"/>
        </w:rPr>
        <w:t xml:space="preserve">gehouden aan </w:t>
      </w:r>
      <w:r w:rsidRPr="00836186" w:rsidR="639F7844">
        <w:rPr>
          <w:rFonts w:ascii="Times New Roman" w:hAnsi="Times New Roman" w:cs="Times New Roman"/>
          <w:sz w:val="24"/>
          <w:szCs w:val="24"/>
        </w:rPr>
        <w:t xml:space="preserve">de onschuldpresumptie en </w:t>
      </w:r>
      <w:r w:rsidRPr="00836186" w:rsidR="474DE918">
        <w:rPr>
          <w:rFonts w:ascii="Times New Roman" w:hAnsi="Times New Roman" w:cs="Times New Roman"/>
          <w:sz w:val="24"/>
          <w:szCs w:val="24"/>
        </w:rPr>
        <w:t xml:space="preserve">het </w:t>
      </w:r>
      <w:r w:rsidRPr="00836186" w:rsidR="474DE918">
        <w:rPr>
          <w:rFonts w:ascii="Times New Roman" w:hAnsi="Times New Roman" w:cs="Times New Roman"/>
          <w:i/>
          <w:iCs/>
          <w:sz w:val="24"/>
          <w:szCs w:val="24"/>
        </w:rPr>
        <w:t>nemo</w:t>
      </w:r>
      <w:r w:rsidRPr="00836186" w:rsidR="65C144FF">
        <w:rPr>
          <w:rFonts w:ascii="Times New Roman" w:hAnsi="Times New Roman" w:cs="Times New Roman"/>
          <w:i/>
          <w:iCs/>
          <w:sz w:val="24"/>
          <w:szCs w:val="24"/>
        </w:rPr>
        <w:t xml:space="preserve"> </w:t>
      </w:r>
      <w:r w:rsidRPr="00836186" w:rsidR="474DE918">
        <w:rPr>
          <w:rFonts w:ascii="Times New Roman" w:hAnsi="Times New Roman" w:cs="Times New Roman"/>
          <w:i/>
          <w:iCs/>
          <w:sz w:val="24"/>
          <w:szCs w:val="24"/>
        </w:rPr>
        <w:t>tenetur</w:t>
      </w:r>
      <w:r w:rsidRPr="00836186" w:rsidR="4FB0F082">
        <w:rPr>
          <w:rFonts w:ascii="Times New Roman" w:hAnsi="Times New Roman" w:cs="Times New Roman"/>
          <w:sz w:val="24"/>
          <w:szCs w:val="24"/>
        </w:rPr>
        <w:t>-</w:t>
      </w:r>
      <w:r w:rsidRPr="00836186" w:rsidR="474DE918">
        <w:rPr>
          <w:rFonts w:ascii="Times New Roman" w:hAnsi="Times New Roman" w:cs="Times New Roman"/>
          <w:sz w:val="24"/>
          <w:szCs w:val="24"/>
        </w:rPr>
        <w:t>beginsel</w:t>
      </w:r>
      <w:r w:rsidRPr="00836186" w:rsidR="7FB6407F">
        <w:rPr>
          <w:rFonts w:ascii="Times New Roman" w:hAnsi="Times New Roman" w:cs="Times New Roman"/>
          <w:sz w:val="24"/>
          <w:szCs w:val="24"/>
        </w:rPr>
        <w:t>.</w:t>
      </w:r>
    </w:p>
    <w:p w:rsidRPr="00836186" w:rsidR="00811044" w:rsidP="00B44445" w:rsidRDefault="4F2C8D9E" w14:paraId="5DF4C0C1" w14:textId="0C22C537">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706652C5">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geeft aan dat de ambtenaren van Acer – overeenkomstig artikel 5:12 van de Awb </w:t>
      </w:r>
      <w:r w:rsidRPr="00836186" w:rsidR="2EEA3E6E">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2EEA3E6E">
        <w:rPr>
          <w:rFonts w:ascii="Times New Roman" w:hAnsi="Times New Roman" w:cs="Times New Roman"/>
          <w:sz w:val="24"/>
          <w:szCs w:val="24"/>
        </w:rPr>
        <w:t xml:space="preserve">een legitimatieplicht moeten hebben. </w:t>
      </w:r>
      <w:r w:rsidRPr="00836186" w:rsidR="2D34C1A8">
        <w:rPr>
          <w:rFonts w:ascii="Times New Roman" w:hAnsi="Times New Roman" w:cs="Times New Roman"/>
          <w:sz w:val="24"/>
          <w:szCs w:val="24"/>
        </w:rPr>
        <w:t xml:space="preserve">Het kabinet kan </w:t>
      </w:r>
      <w:r w:rsidRPr="00836186" w:rsidR="6E0AB87E">
        <w:rPr>
          <w:rFonts w:ascii="Times New Roman" w:hAnsi="Times New Roman" w:cs="Times New Roman"/>
          <w:sz w:val="24"/>
          <w:szCs w:val="24"/>
        </w:rPr>
        <w:t>met</w:t>
      </w:r>
      <w:r w:rsidRPr="00836186" w:rsidR="2D34C1A8">
        <w:rPr>
          <w:rFonts w:ascii="Times New Roman" w:hAnsi="Times New Roman" w:cs="Times New Roman"/>
          <w:sz w:val="24"/>
          <w:szCs w:val="24"/>
        </w:rPr>
        <w:t xml:space="preserve"> onderhavig voorstel</w:t>
      </w:r>
      <w:r w:rsidRPr="00836186" w:rsidR="6E0AB87E">
        <w:rPr>
          <w:rFonts w:ascii="Times New Roman" w:hAnsi="Times New Roman" w:cs="Times New Roman"/>
          <w:sz w:val="24"/>
          <w:szCs w:val="24"/>
        </w:rPr>
        <w:t xml:space="preserve"> geen legitimatieplicht voorschrijven aan ambtenaren van Acer</w:t>
      </w:r>
      <w:r w:rsidRPr="00836186" w:rsidR="2D34C1A8">
        <w:rPr>
          <w:rFonts w:ascii="Times New Roman" w:hAnsi="Times New Roman" w:cs="Times New Roman"/>
          <w:sz w:val="24"/>
          <w:szCs w:val="24"/>
        </w:rPr>
        <w:t xml:space="preserve">. </w:t>
      </w:r>
      <w:r w:rsidRPr="00836186" w:rsidR="24BA54BE">
        <w:rPr>
          <w:rFonts w:ascii="Times New Roman" w:hAnsi="Times New Roman" w:cs="Times New Roman"/>
          <w:sz w:val="24"/>
          <w:szCs w:val="24"/>
        </w:rPr>
        <w:t xml:space="preserve">De Nederlandse wetgever is niet </w:t>
      </w:r>
      <w:r w:rsidRPr="00836186" w:rsidR="63C28708">
        <w:rPr>
          <w:rFonts w:ascii="Times New Roman" w:hAnsi="Times New Roman" w:cs="Times New Roman"/>
          <w:sz w:val="24"/>
          <w:szCs w:val="24"/>
        </w:rPr>
        <w:t>bevoegd</w:t>
      </w:r>
      <w:r w:rsidRPr="00836186" w:rsidR="24BA54BE">
        <w:rPr>
          <w:rFonts w:ascii="Times New Roman" w:hAnsi="Times New Roman" w:cs="Times New Roman"/>
          <w:sz w:val="24"/>
          <w:szCs w:val="24"/>
        </w:rPr>
        <w:t xml:space="preserve"> om eisen op te leggen aan (</w:t>
      </w:r>
      <w:r w:rsidRPr="00836186" w:rsidR="6041CBAD">
        <w:rPr>
          <w:rFonts w:ascii="Times New Roman" w:hAnsi="Times New Roman" w:cs="Times New Roman"/>
          <w:sz w:val="24"/>
          <w:szCs w:val="24"/>
        </w:rPr>
        <w:t>ambtenaren</w:t>
      </w:r>
      <w:r w:rsidRPr="00836186" w:rsidR="24BA54BE">
        <w:rPr>
          <w:rFonts w:ascii="Times New Roman" w:hAnsi="Times New Roman" w:cs="Times New Roman"/>
          <w:sz w:val="24"/>
          <w:szCs w:val="24"/>
        </w:rPr>
        <w:t xml:space="preserve"> van) Acer</w:t>
      </w:r>
      <w:r w:rsidRPr="00836186" w:rsidR="1BD192F5">
        <w:rPr>
          <w:rFonts w:ascii="Times New Roman" w:hAnsi="Times New Roman" w:cs="Times New Roman"/>
          <w:sz w:val="24"/>
          <w:szCs w:val="24"/>
        </w:rPr>
        <w:t xml:space="preserve"> omdat zij buiten de rechtsmacht vallen van de Nederlandse wetgever</w:t>
      </w:r>
      <w:r w:rsidRPr="00836186" w:rsidR="24BA54BE">
        <w:rPr>
          <w:rFonts w:ascii="Times New Roman" w:hAnsi="Times New Roman" w:cs="Times New Roman"/>
          <w:sz w:val="24"/>
          <w:szCs w:val="24"/>
        </w:rPr>
        <w:t>.</w:t>
      </w:r>
    </w:p>
    <w:p w:rsidRPr="00836186" w:rsidR="647D7429" w:rsidP="00B44445" w:rsidRDefault="0018B939" w14:paraId="1F7D9C3F" w14:textId="64C817B8">
      <w:pPr>
        <w:spacing w:line="240" w:lineRule="exact"/>
        <w:rPr>
          <w:rFonts w:ascii="Times New Roman" w:hAnsi="Times New Roman" w:cs="Times New Roman"/>
          <w:sz w:val="24"/>
          <w:szCs w:val="24"/>
        </w:rPr>
      </w:pPr>
      <w:r w:rsidRPr="00836186">
        <w:rPr>
          <w:rFonts w:ascii="Times New Roman" w:hAnsi="Times New Roman" w:cs="Times New Roman"/>
          <w:sz w:val="24"/>
          <w:szCs w:val="24"/>
        </w:rPr>
        <w:t>Energie</w:t>
      </w:r>
      <w:r w:rsidRPr="00836186" w:rsidR="0ED45122">
        <w:rPr>
          <w:rFonts w:ascii="Times New Roman" w:hAnsi="Times New Roman" w:cs="Times New Roman"/>
          <w:sz w:val="24"/>
          <w:szCs w:val="24"/>
        </w:rPr>
        <w:t xml:space="preserve"> </w:t>
      </w:r>
      <w:r w:rsidRPr="00836186">
        <w:rPr>
          <w:rFonts w:ascii="Times New Roman" w:hAnsi="Times New Roman" w:cs="Times New Roman"/>
          <w:sz w:val="24"/>
          <w:szCs w:val="24"/>
        </w:rPr>
        <w:t xml:space="preserve">Nederland merkt op dat bij </w:t>
      </w:r>
      <w:r w:rsidRPr="00836186" w:rsidR="50F060FB">
        <w:rPr>
          <w:rFonts w:ascii="Times New Roman" w:hAnsi="Times New Roman" w:cs="Times New Roman"/>
          <w:sz w:val="24"/>
          <w:szCs w:val="24"/>
        </w:rPr>
        <w:t>het voor</w:t>
      </w:r>
      <w:r w:rsidRPr="00836186" w:rsidR="3A1E68CF">
        <w:rPr>
          <w:rFonts w:ascii="Times New Roman" w:hAnsi="Times New Roman" w:cs="Times New Roman"/>
          <w:sz w:val="24"/>
          <w:szCs w:val="24"/>
        </w:rPr>
        <w:t>gestelde</w:t>
      </w:r>
      <w:r w:rsidRPr="00836186" w:rsidR="50F060FB">
        <w:rPr>
          <w:rFonts w:ascii="Times New Roman" w:hAnsi="Times New Roman" w:cs="Times New Roman"/>
          <w:sz w:val="24"/>
          <w:szCs w:val="24"/>
        </w:rPr>
        <w:t xml:space="preserve"> </w:t>
      </w:r>
      <w:r w:rsidRPr="00836186">
        <w:rPr>
          <w:rFonts w:ascii="Times New Roman" w:hAnsi="Times New Roman" w:cs="Times New Roman"/>
          <w:sz w:val="24"/>
          <w:szCs w:val="24"/>
        </w:rPr>
        <w:t xml:space="preserve">artikel 5.17a, vijfde lid, van de </w:t>
      </w:r>
      <w:r w:rsidRPr="00836186" w:rsidR="1D18D545">
        <w:rPr>
          <w:rFonts w:ascii="Times New Roman" w:hAnsi="Times New Roman" w:cs="Times New Roman"/>
          <w:sz w:val="24"/>
          <w:szCs w:val="24"/>
        </w:rPr>
        <w:t>E</w:t>
      </w:r>
      <w:r w:rsidRPr="00836186">
        <w:rPr>
          <w:rFonts w:ascii="Times New Roman" w:hAnsi="Times New Roman" w:cs="Times New Roman"/>
          <w:sz w:val="24"/>
          <w:szCs w:val="24"/>
        </w:rPr>
        <w:t xml:space="preserve">nergiewet ook artikel 5:17 van de Awb van toepassing zou moeten worden verklaard. </w:t>
      </w:r>
      <w:r w:rsidRPr="00836186" w:rsidR="2EB3536C">
        <w:rPr>
          <w:rFonts w:ascii="Times New Roman" w:hAnsi="Times New Roman" w:cs="Times New Roman"/>
          <w:sz w:val="24"/>
          <w:szCs w:val="24"/>
        </w:rPr>
        <w:t xml:space="preserve">Op grond van </w:t>
      </w:r>
      <w:r w:rsidRPr="00836186" w:rsidR="1FE12507">
        <w:rPr>
          <w:rFonts w:ascii="Times New Roman" w:hAnsi="Times New Roman" w:cs="Times New Roman"/>
          <w:sz w:val="24"/>
          <w:szCs w:val="24"/>
        </w:rPr>
        <w:t xml:space="preserve">het voorgestelde </w:t>
      </w:r>
      <w:r w:rsidRPr="00836186" w:rsidR="2EB3536C">
        <w:rPr>
          <w:rFonts w:ascii="Times New Roman" w:hAnsi="Times New Roman" w:cs="Times New Roman"/>
          <w:sz w:val="24"/>
          <w:szCs w:val="24"/>
        </w:rPr>
        <w:t xml:space="preserve">artikel 5.17a, </w:t>
      </w:r>
      <w:r w:rsidRPr="00836186">
        <w:rPr>
          <w:rFonts w:ascii="Times New Roman" w:hAnsi="Times New Roman" w:cs="Times New Roman"/>
          <w:sz w:val="24"/>
          <w:szCs w:val="24"/>
        </w:rPr>
        <w:t>derde</w:t>
      </w:r>
      <w:r w:rsidRPr="00836186" w:rsidR="167A5BD9">
        <w:rPr>
          <w:rFonts w:ascii="Times New Roman" w:hAnsi="Times New Roman" w:cs="Times New Roman"/>
          <w:sz w:val="24"/>
          <w:szCs w:val="24"/>
        </w:rPr>
        <w:t xml:space="preserve"> </w:t>
      </w:r>
      <w:r w:rsidRPr="00836186" w:rsidR="4958AE7A">
        <w:rPr>
          <w:rFonts w:ascii="Times New Roman" w:hAnsi="Times New Roman" w:cs="Times New Roman"/>
          <w:sz w:val="24"/>
          <w:szCs w:val="24"/>
        </w:rPr>
        <w:t>en vierde</w:t>
      </w:r>
      <w:r w:rsidRPr="00836186" w:rsidR="2EB3536C">
        <w:rPr>
          <w:rFonts w:ascii="Times New Roman" w:hAnsi="Times New Roman" w:cs="Times New Roman"/>
          <w:sz w:val="24"/>
          <w:szCs w:val="24"/>
        </w:rPr>
        <w:t xml:space="preserve"> lid,</w:t>
      </w:r>
      <w:r w:rsidRPr="00836186" w:rsidR="31E63BF9">
        <w:rPr>
          <w:rFonts w:ascii="Times New Roman" w:hAnsi="Times New Roman" w:cs="Times New Roman"/>
          <w:sz w:val="24"/>
          <w:szCs w:val="24"/>
        </w:rPr>
        <w:t xml:space="preserve"> van de</w:t>
      </w:r>
      <w:r w:rsidRPr="00836186" w:rsidR="2EB3536C">
        <w:rPr>
          <w:rFonts w:ascii="Times New Roman" w:hAnsi="Times New Roman" w:cs="Times New Roman"/>
          <w:sz w:val="24"/>
          <w:szCs w:val="24"/>
        </w:rPr>
        <w:t xml:space="preserve"> Energiewet </w:t>
      </w:r>
      <w:r w:rsidRPr="00836186" w:rsidR="4D4E91C4">
        <w:rPr>
          <w:rFonts w:ascii="Times New Roman" w:hAnsi="Times New Roman" w:cs="Times New Roman"/>
          <w:sz w:val="24"/>
          <w:szCs w:val="24"/>
        </w:rPr>
        <w:t xml:space="preserve">kunnen </w:t>
      </w:r>
      <w:r w:rsidRPr="00836186" w:rsidR="0E9BB280">
        <w:rPr>
          <w:rFonts w:ascii="Times New Roman" w:hAnsi="Times New Roman" w:cs="Times New Roman"/>
          <w:sz w:val="24"/>
          <w:szCs w:val="24"/>
        </w:rPr>
        <w:t>toezichthoudende</w:t>
      </w:r>
      <w:r w:rsidRPr="00836186" w:rsidR="53705AAE">
        <w:rPr>
          <w:rFonts w:ascii="Times New Roman" w:hAnsi="Times New Roman" w:cs="Times New Roman"/>
          <w:sz w:val="24"/>
          <w:szCs w:val="24"/>
        </w:rPr>
        <w:t xml:space="preserve"> ambtenaren</w:t>
      </w:r>
      <w:r w:rsidRPr="00836186" w:rsidR="449E2CB0">
        <w:rPr>
          <w:rFonts w:ascii="Times New Roman" w:hAnsi="Times New Roman" w:cs="Times New Roman"/>
          <w:sz w:val="24"/>
          <w:szCs w:val="24"/>
        </w:rPr>
        <w:t xml:space="preserve"> van de ACM</w:t>
      </w:r>
      <w:r w:rsidRPr="00836186" w:rsidR="4D4E91C4">
        <w:rPr>
          <w:rFonts w:ascii="Times New Roman" w:hAnsi="Times New Roman" w:cs="Times New Roman"/>
          <w:sz w:val="24"/>
          <w:szCs w:val="24"/>
        </w:rPr>
        <w:t xml:space="preserve"> bijstand verlenen </w:t>
      </w:r>
      <w:r w:rsidRPr="00836186" w:rsidR="167A5BD9">
        <w:rPr>
          <w:rFonts w:ascii="Times New Roman" w:hAnsi="Times New Roman" w:cs="Times New Roman"/>
          <w:sz w:val="24"/>
          <w:szCs w:val="24"/>
        </w:rPr>
        <w:t>aan Acer</w:t>
      </w:r>
      <w:r w:rsidRPr="00836186">
        <w:rPr>
          <w:rFonts w:ascii="Times New Roman" w:hAnsi="Times New Roman" w:cs="Times New Roman"/>
          <w:sz w:val="24"/>
          <w:szCs w:val="24"/>
        </w:rPr>
        <w:t xml:space="preserve">, </w:t>
      </w:r>
      <w:r w:rsidRPr="00836186" w:rsidR="4958AE7A">
        <w:rPr>
          <w:rFonts w:ascii="Times New Roman" w:hAnsi="Times New Roman" w:cs="Times New Roman"/>
          <w:sz w:val="24"/>
          <w:szCs w:val="24"/>
        </w:rPr>
        <w:t xml:space="preserve">meer specifiek bij </w:t>
      </w:r>
      <w:r w:rsidRPr="00836186" w:rsidR="11D1098A">
        <w:rPr>
          <w:rFonts w:ascii="Times New Roman" w:hAnsi="Times New Roman" w:cs="Times New Roman"/>
          <w:sz w:val="24"/>
          <w:szCs w:val="24"/>
        </w:rPr>
        <w:t xml:space="preserve">een verzoek van informatie op grond van artikel 13 ter en het afnemen van verklaringen op grond van artikel 13 quater van de gewijzigde REMIT. </w:t>
      </w:r>
      <w:r w:rsidRPr="00836186" w:rsidR="7D726505">
        <w:rPr>
          <w:rFonts w:ascii="Times New Roman" w:hAnsi="Times New Roman" w:cs="Times New Roman"/>
          <w:sz w:val="24"/>
          <w:szCs w:val="24"/>
        </w:rPr>
        <w:t xml:space="preserve">Het kabinet acht het niet nodig om daarbij </w:t>
      </w:r>
      <w:r w:rsidRPr="00836186" w:rsidR="1D49CC33">
        <w:rPr>
          <w:rFonts w:ascii="Times New Roman" w:hAnsi="Times New Roman" w:cs="Times New Roman"/>
          <w:sz w:val="24"/>
          <w:szCs w:val="24"/>
        </w:rPr>
        <w:t xml:space="preserve">naast </w:t>
      </w:r>
      <w:r w:rsidRPr="00836186" w:rsidR="6999ED28">
        <w:rPr>
          <w:rFonts w:ascii="Times New Roman" w:hAnsi="Times New Roman" w:cs="Times New Roman"/>
          <w:sz w:val="24"/>
          <w:szCs w:val="24"/>
        </w:rPr>
        <w:t xml:space="preserve">de </w:t>
      </w:r>
      <w:r w:rsidRPr="00836186" w:rsidR="1D49CC33">
        <w:rPr>
          <w:rFonts w:ascii="Times New Roman" w:hAnsi="Times New Roman" w:cs="Times New Roman"/>
          <w:sz w:val="24"/>
          <w:szCs w:val="24"/>
        </w:rPr>
        <w:t>artikel</w:t>
      </w:r>
      <w:r w:rsidRPr="00836186" w:rsidR="78E0AB5C">
        <w:rPr>
          <w:rFonts w:ascii="Times New Roman" w:hAnsi="Times New Roman" w:cs="Times New Roman"/>
          <w:sz w:val="24"/>
          <w:szCs w:val="24"/>
        </w:rPr>
        <w:t>en</w:t>
      </w:r>
      <w:r w:rsidRPr="00836186" w:rsidR="1D49CC33">
        <w:rPr>
          <w:rFonts w:ascii="Times New Roman" w:hAnsi="Times New Roman" w:cs="Times New Roman"/>
          <w:sz w:val="24"/>
          <w:szCs w:val="24"/>
        </w:rPr>
        <w:t xml:space="preserve"> 5:1</w:t>
      </w:r>
      <w:r w:rsidRPr="00836186" w:rsidR="784E7528">
        <w:rPr>
          <w:rFonts w:ascii="Times New Roman" w:hAnsi="Times New Roman" w:cs="Times New Roman"/>
          <w:sz w:val="24"/>
          <w:szCs w:val="24"/>
        </w:rPr>
        <w:t>5 (betreden van plaatsen)</w:t>
      </w:r>
      <w:r w:rsidRPr="00836186" w:rsidR="1D49CC33">
        <w:rPr>
          <w:rFonts w:ascii="Times New Roman" w:hAnsi="Times New Roman" w:cs="Times New Roman"/>
          <w:sz w:val="24"/>
          <w:szCs w:val="24"/>
        </w:rPr>
        <w:t xml:space="preserve"> </w:t>
      </w:r>
      <w:r w:rsidRPr="00836186" w:rsidR="177E8A91">
        <w:rPr>
          <w:rFonts w:ascii="Times New Roman" w:hAnsi="Times New Roman" w:cs="Times New Roman"/>
          <w:sz w:val="24"/>
          <w:szCs w:val="24"/>
        </w:rPr>
        <w:t xml:space="preserve">en 5:16 </w:t>
      </w:r>
      <w:r w:rsidRPr="00836186" w:rsidR="2E190340">
        <w:rPr>
          <w:rFonts w:ascii="Times New Roman" w:hAnsi="Times New Roman" w:cs="Times New Roman"/>
          <w:sz w:val="24"/>
          <w:szCs w:val="24"/>
        </w:rPr>
        <w:t xml:space="preserve">(vorderen van inlichtingen) </w:t>
      </w:r>
      <w:r w:rsidRPr="00836186" w:rsidR="1D49CC33">
        <w:rPr>
          <w:rFonts w:ascii="Times New Roman" w:hAnsi="Times New Roman" w:cs="Times New Roman"/>
          <w:sz w:val="24"/>
          <w:szCs w:val="24"/>
        </w:rPr>
        <w:t xml:space="preserve">van de Awb ook </w:t>
      </w:r>
      <w:r w:rsidRPr="00836186" w:rsidR="7D726505">
        <w:rPr>
          <w:rFonts w:ascii="Times New Roman" w:hAnsi="Times New Roman" w:cs="Times New Roman"/>
          <w:sz w:val="24"/>
          <w:szCs w:val="24"/>
        </w:rPr>
        <w:t xml:space="preserve">artikel 5.17 </w:t>
      </w:r>
      <w:r w:rsidRPr="00836186" w:rsidR="05830508">
        <w:rPr>
          <w:rFonts w:ascii="Times New Roman" w:hAnsi="Times New Roman" w:cs="Times New Roman"/>
          <w:sz w:val="24"/>
          <w:szCs w:val="24"/>
        </w:rPr>
        <w:t xml:space="preserve">(inzage vordering van zakelijke gegevens en bescheiden) </w:t>
      </w:r>
      <w:r w:rsidRPr="00836186" w:rsidR="3B961B5B">
        <w:rPr>
          <w:rFonts w:ascii="Times New Roman" w:hAnsi="Times New Roman" w:cs="Times New Roman"/>
          <w:sz w:val="24"/>
          <w:szCs w:val="24"/>
        </w:rPr>
        <w:t xml:space="preserve">van de Awb </w:t>
      </w:r>
      <w:r w:rsidRPr="00836186" w:rsidR="7D726505">
        <w:rPr>
          <w:rFonts w:ascii="Times New Roman" w:hAnsi="Times New Roman" w:cs="Times New Roman"/>
          <w:sz w:val="24"/>
          <w:szCs w:val="24"/>
        </w:rPr>
        <w:t xml:space="preserve">van overeenkomstige toepassing te verklaren. </w:t>
      </w:r>
      <w:r w:rsidRPr="00836186" w:rsidR="5FABD408">
        <w:rPr>
          <w:rFonts w:ascii="Times New Roman" w:hAnsi="Times New Roman" w:cs="Times New Roman"/>
          <w:sz w:val="24"/>
          <w:szCs w:val="24"/>
        </w:rPr>
        <w:t xml:space="preserve">Mocht Acer </w:t>
      </w:r>
      <w:r w:rsidRPr="00836186" w:rsidR="70AEBC4D">
        <w:rPr>
          <w:rFonts w:ascii="Times New Roman" w:hAnsi="Times New Roman" w:cs="Times New Roman"/>
          <w:sz w:val="24"/>
          <w:szCs w:val="24"/>
        </w:rPr>
        <w:t>behoefte</w:t>
      </w:r>
      <w:r w:rsidRPr="00836186" w:rsidR="5FABD408">
        <w:rPr>
          <w:rFonts w:ascii="Times New Roman" w:hAnsi="Times New Roman" w:cs="Times New Roman"/>
          <w:sz w:val="24"/>
          <w:szCs w:val="24"/>
        </w:rPr>
        <w:t xml:space="preserve"> hebben</w:t>
      </w:r>
      <w:r w:rsidRPr="00836186" w:rsidR="48A1F2AA">
        <w:rPr>
          <w:rFonts w:ascii="Times New Roman" w:hAnsi="Times New Roman" w:cs="Times New Roman"/>
          <w:sz w:val="24"/>
          <w:szCs w:val="24"/>
        </w:rPr>
        <w:t xml:space="preserve"> aan inzage </w:t>
      </w:r>
      <w:r w:rsidRPr="00836186" w:rsidR="629B643B">
        <w:rPr>
          <w:rFonts w:ascii="Times New Roman" w:hAnsi="Times New Roman" w:cs="Times New Roman"/>
          <w:sz w:val="24"/>
          <w:szCs w:val="24"/>
        </w:rPr>
        <w:t>i</w:t>
      </w:r>
      <w:r w:rsidRPr="00836186" w:rsidR="6F82CC42">
        <w:rPr>
          <w:rFonts w:ascii="Times New Roman" w:hAnsi="Times New Roman" w:cs="Times New Roman"/>
          <w:sz w:val="24"/>
          <w:szCs w:val="24"/>
        </w:rPr>
        <w:t>n</w:t>
      </w:r>
      <w:r w:rsidRPr="00836186" w:rsidR="48A1F2AA">
        <w:rPr>
          <w:rFonts w:ascii="Times New Roman" w:hAnsi="Times New Roman" w:cs="Times New Roman"/>
          <w:sz w:val="24"/>
          <w:szCs w:val="24"/>
        </w:rPr>
        <w:t xml:space="preserve"> gegevens dan</w:t>
      </w:r>
      <w:r w:rsidRPr="00836186" w:rsidR="5FABD408">
        <w:rPr>
          <w:rFonts w:ascii="Times New Roman" w:hAnsi="Times New Roman" w:cs="Times New Roman"/>
          <w:sz w:val="24"/>
          <w:szCs w:val="24"/>
        </w:rPr>
        <w:t xml:space="preserve"> kan dit middels </w:t>
      </w:r>
      <w:r w:rsidRPr="00836186" w:rsidR="462D77AA">
        <w:rPr>
          <w:rFonts w:ascii="Times New Roman" w:hAnsi="Times New Roman" w:cs="Times New Roman"/>
          <w:sz w:val="24"/>
          <w:szCs w:val="24"/>
        </w:rPr>
        <w:t xml:space="preserve">gebruikmaking van </w:t>
      </w:r>
      <w:r w:rsidRPr="00836186" w:rsidR="5FABD408">
        <w:rPr>
          <w:rFonts w:ascii="Times New Roman" w:hAnsi="Times New Roman" w:cs="Times New Roman"/>
          <w:sz w:val="24"/>
          <w:szCs w:val="24"/>
        </w:rPr>
        <w:t xml:space="preserve">haar bevoegdheid op grond van artikel </w:t>
      </w:r>
      <w:r w:rsidRPr="00836186" w:rsidR="48A1F2AA">
        <w:rPr>
          <w:rFonts w:ascii="Times New Roman" w:hAnsi="Times New Roman" w:cs="Times New Roman"/>
          <w:sz w:val="24"/>
          <w:szCs w:val="24"/>
        </w:rPr>
        <w:t xml:space="preserve">13 bis </w:t>
      </w:r>
      <w:r w:rsidRPr="00836186" w:rsidR="58185B36">
        <w:rPr>
          <w:rFonts w:ascii="Times New Roman" w:hAnsi="Times New Roman" w:cs="Times New Roman"/>
          <w:sz w:val="24"/>
          <w:szCs w:val="24"/>
        </w:rPr>
        <w:t>van de gewijzigde REMIT</w:t>
      </w:r>
      <w:r w:rsidRPr="00836186" w:rsidR="48A1F2AA">
        <w:rPr>
          <w:rFonts w:ascii="Times New Roman" w:hAnsi="Times New Roman" w:cs="Times New Roman"/>
          <w:sz w:val="24"/>
          <w:szCs w:val="24"/>
        </w:rPr>
        <w:t xml:space="preserve"> </w:t>
      </w:r>
      <w:r w:rsidRPr="00836186" w:rsidR="6374149F">
        <w:rPr>
          <w:rFonts w:ascii="Times New Roman" w:hAnsi="Times New Roman" w:cs="Times New Roman"/>
          <w:sz w:val="24"/>
          <w:szCs w:val="24"/>
        </w:rPr>
        <w:t>(inspecties ter plaatse door Acer)</w:t>
      </w:r>
      <w:r w:rsidRPr="00836186" w:rsidR="6F82CC42">
        <w:rPr>
          <w:rFonts w:ascii="Times New Roman" w:hAnsi="Times New Roman" w:cs="Times New Roman"/>
          <w:sz w:val="24"/>
          <w:szCs w:val="24"/>
        </w:rPr>
        <w:t xml:space="preserve">. </w:t>
      </w:r>
      <w:r w:rsidRPr="00836186" w:rsidR="0796A2AF">
        <w:rPr>
          <w:rFonts w:ascii="Times New Roman" w:hAnsi="Times New Roman" w:cs="Times New Roman"/>
          <w:sz w:val="24"/>
          <w:szCs w:val="24"/>
        </w:rPr>
        <w:t xml:space="preserve">Ook kan Acer de ACM eventueel verzoeken om voor haar een inspectie ter plaatse te verrichten op grond van artikel </w:t>
      </w:r>
      <w:r w:rsidRPr="00836186" w:rsidR="4F3A6129">
        <w:rPr>
          <w:rFonts w:ascii="Times New Roman" w:hAnsi="Times New Roman" w:cs="Times New Roman"/>
          <w:sz w:val="24"/>
          <w:szCs w:val="24"/>
        </w:rPr>
        <w:t xml:space="preserve">13 sexies of </w:t>
      </w:r>
      <w:r w:rsidRPr="00836186" w:rsidR="4947C778">
        <w:rPr>
          <w:rFonts w:ascii="Times New Roman" w:hAnsi="Times New Roman" w:cs="Times New Roman"/>
          <w:sz w:val="24"/>
          <w:szCs w:val="24"/>
        </w:rPr>
        <w:t xml:space="preserve">artikel </w:t>
      </w:r>
      <w:r w:rsidRPr="00836186" w:rsidR="4F3A6129">
        <w:rPr>
          <w:rFonts w:ascii="Times New Roman" w:hAnsi="Times New Roman" w:cs="Times New Roman"/>
          <w:sz w:val="24"/>
          <w:szCs w:val="24"/>
        </w:rPr>
        <w:t>16 bis van de gewijzigde REMIT (wederzijdse bijstand of delegatie van taken en verantwoordelijkheden)</w:t>
      </w:r>
      <w:r w:rsidRPr="00836186" w:rsidR="629AF188">
        <w:rPr>
          <w:rFonts w:ascii="Times New Roman" w:hAnsi="Times New Roman" w:cs="Times New Roman"/>
          <w:sz w:val="24"/>
          <w:szCs w:val="24"/>
        </w:rPr>
        <w:t>; zie voorgesteld artikel 5:17b, eerste lid, van de Energiewet</w:t>
      </w:r>
      <w:r w:rsidRPr="00836186" w:rsidR="0796A2AF">
        <w:rPr>
          <w:rFonts w:ascii="Times New Roman" w:hAnsi="Times New Roman" w:cs="Times New Roman"/>
          <w:sz w:val="24"/>
          <w:szCs w:val="24"/>
        </w:rPr>
        <w:t>.</w:t>
      </w:r>
      <w:r w:rsidRPr="00836186" w:rsidR="7E73061F">
        <w:rPr>
          <w:rFonts w:ascii="Times New Roman" w:hAnsi="Times New Roman" w:cs="Times New Roman"/>
          <w:sz w:val="24"/>
          <w:szCs w:val="24"/>
        </w:rPr>
        <w:t xml:space="preserve"> In dat kader kan inzage in zakelijke gegevens en bescheiden worden gevorderd</w:t>
      </w:r>
      <w:r w:rsidRPr="00836186" w:rsidR="33046896">
        <w:rPr>
          <w:rFonts w:ascii="Times New Roman" w:hAnsi="Times New Roman" w:cs="Times New Roman"/>
          <w:sz w:val="24"/>
          <w:szCs w:val="24"/>
        </w:rPr>
        <w:t>; zo nodig kan nog om bijstand van de ACM bij een inspectie worden verzocht (zie voorgesteld artikel 5:17a, eerste lid, van de Energiewet)</w:t>
      </w:r>
      <w:r w:rsidRPr="00836186" w:rsidR="7E73061F">
        <w:rPr>
          <w:rFonts w:ascii="Times New Roman" w:hAnsi="Times New Roman" w:cs="Times New Roman"/>
          <w:sz w:val="24"/>
          <w:szCs w:val="24"/>
        </w:rPr>
        <w:t>.</w:t>
      </w:r>
      <w:r w:rsidRPr="00836186" w:rsidR="48A1F2AA">
        <w:rPr>
          <w:rFonts w:ascii="Times New Roman" w:hAnsi="Times New Roman" w:cs="Times New Roman"/>
          <w:sz w:val="24"/>
          <w:szCs w:val="24"/>
        </w:rPr>
        <w:t xml:space="preserve"> Voorts zijn de </w:t>
      </w:r>
      <w:r w:rsidRPr="00836186" w:rsidR="6DD2E13C">
        <w:rPr>
          <w:rFonts w:ascii="Times New Roman" w:hAnsi="Times New Roman" w:cs="Times New Roman"/>
          <w:sz w:val="24"/>
          <w:szCs w:val="24"/>
        </w:rPr>
        <w:t xml:space="preserve">toezichthoudende </w:t>
      </w:r>
      <w:r w:rsidRPr="00836186" w:rsidR="48A1F2AA">
        <w:rPr>
          <w:rFonts w:ascii="Times New Roman" w:hAnsi="Times New Roman" w:cs="Times New Roman"/>
          <w:sz w:val="24"/>
          <w:szCs w:val="24"/>
        </w:rPr>
        <w:t xml:space="preserve">ambtenaren van de ACM wel bevoegd </w:t>
      </w:r>
      <w:r w:rsidRPr="00836186" w:rsidR="5656C5F1">
        <w:rPr>
          <w:rFonts w:ascii="Times New Roman" w:hAnsi="Times New Roman" w:cs="Times New Roman"/>
          <w:sz w:val="24"/>
          <w:szCs w:val="24"/>
        </w:rPr>
        <w:t xml:space="preserve">om </w:t>
      </w:r>
      <w:r w:rsidRPr="00836186" w:rsidR="48A1F2AA">
        <w:rPr>
          <w:rFonts w:ascii="Times New Roman" w:hAnsi="Times New Roman" w:cs="Times New Roman"/>
          <w:sz w:val="24"/>
          <w:szCs w:val="24"/>
        </w:rPr>
        <w:t>bij h</w:t>
      </w:r>
      <w:r w:rsidRPr="00836186" w:rsidR="006961E1">
        <w:rPr>
          <w:rFonts w:ascii="Times New Roman" w:hAnsi="Times New Roman" w:cs="Times New Roman"/>
          <w:sz w:val="24"/>
          <w:szCs w:val="24"/>
        </w:rPr>
        <w:t>e</w:t>
      </w:r>
      <w:r w:rsidRPr="00836186" w:rsidR="48A1F2AA">
        <w:rPr>
          <w:rFonts w:ascii="Times New Roman" w:hAnsi="Times New Roman" w:cs="Times New Roman"/>
          <w:sz w:val="24"/>
          <w:szCs w:val="24"/>
        </w:rPr>
        <w:t xml:space="preserve">n bijstand </w:t>
      </w:r>
      <w:r w:rsidRPr="00836186" w:rsidR="1D18D545">
        <w:rPr>
          <w:rFonts w:ascii="Times New Roman" w:hAnsi="Times New Roman" w:cs="Times New Roman"/>
          <w:sz w:val="24"/>
          <w:szCs w:val="24"/>
        </w:rPr>
        <w:t xml:space="preserve">inlichtingen te vorderen op grond van artikel 5:16 van de Awb </w:t>
      </w:r>
      <w:r w:rsidRPr="00836186" w:rsidR="63DE2777">
        <w:rPr>
          <w:rFonts w:ascii="Times New Roman" w:hAnsi="Times New Roman" w:cs="Times New Roman"/>
          <w:sz w:val="24"/>
          <w:szCs w:val="24"/>
        </w:rPr>
        <w:t>hetgeen met dit voorstel van overeenkomstige toepassing wordt verklaard</w:t>
      </w:r>
      <w:r w:rsidRPr="00836186" w:rsidR="151ABFAB">
        <w:rPr>
          <w:rFonts w:ascii="Times New Roman" w:hAnsi="Times New Roman" w:cs="Times New Roman"/>
          <w:sz w:val="24"/>
          <w:szCs w:val="24"/>
        </w:rPr>
        <w:t xml:space="preserve"> </w:t>
      </w:r>
      <w:r w:rsidRPr="00836186" w:rsidR="1D18D545">
        <w:rPr>
          <w:rFonts w:ascii="Times New Roman" w:hAnsi="Times New Roman" w:cs="Times New Roman"/>
          <w:sz w:val="24"/>
          <w:szCs w:val="24"/>
        </w:rPr>
        <w:t>(</w:t>
      </w:r>
      <w:r w:rsidRPr="00836186" w:rsidR="15470C03">
        <w:rPr>
          <w:rFonts w:ascii="Times New Roman" w:hAnsi="Times New Roman" w:cs="Times New Roman"/>
          <w:sz w:val="24"/>
          <w:szCs w:val="24"/>
        </w:rPr>
        <w:t>voorgesteld</w:t>
      </w:r>
      <w:r w:rsidRPr="00836186" w:rsidR="1D18D545">
        <w:rPr>
          <w:rFonts w:ascii="Times New Roman" w:hAnsi="Times New Roman" w:cs="Times New Roman"/>
          <w:sz w:val="24"/>
          <w:szCs w:val="24"/>
        </w:rPr>
        <w:t xml:space="preserve"> artikel 5.17a, vijfde lid, van de Energiewet). </w:t>
      </w:r>
      <w:r w:rsidRPr="00836186" w:rsidR="5262BC0E">
        <w:rPr>
          <w:rFonts w:ascii="Times New Roman" w:hAnsi="Times New Roman" w:cs="Times New Roman"/>
          <w:sz w:val="24"/>
          <w:szCs w:val="24"/>
        </w:rPr>
        <w:t xml:space="preserve">Voorts merkt Energie Nederland op dat aan het voorgestelde artikel 5.17b van de Energiewet moet worden toegevoegd dat </w:t>
      </w:r>
      <w:r w:rsidRPr="00836186" w:rsidR="35526E7C">
        <w:rPr>
          <w:rFonts w:ascii="Times New Roman" w:hAnsi="Times New Roman" w:cs="Times New Roman"/>
          <w:sz w:val="24"/>
          <w:szCs w:val="24"/>
        </w:rPr>
        <w:t xml:space="preserve">diverse </w:t>
      </w:r>
      <w:r w:rsidRPr="00836186" w:rsidR="001657EC">
        <w:rPr>
          <w:rFonts w:ascii="Times New Roman" w:hAnsi="Times New Roman" w:cs="Times New Roman"/>
          <w:sz w:val="24"/>
          <w:szCs w:val="24"/>
        </w:rPr>
        <w:t>procedurele</w:t>
      </w:r>
      <w:r w:rsidRPr="00836186" w:rsidR="35526E7C">
        <w:rPr>
          <w:rFonts w:ascii="Times New Roman" w:hAnsi="Times New Roman" w:cs="Times New Roman"/>
          <w:sz w:val="24"/>
          <w:szCs w:val="24"/>
        </w:rPr>
        <w:t xml:space="preserve"> waarborgen met betrekking tot de uitwisseling van verkregen informatie of gegevens in acht moeten worden genomen.</w:t>
      </w:r>
      <w:r w:rsidRPr="00836186" w:rsidR="54C69E27">
        <w:rPr>
          <w:rFonts w:ascii="Times New Roman" w:hAnsi="Times New Roman" w:cs="Times New Roman"/>
          <w:sz w:val="24"/>
          <w:szCs w:val="24"/>
        </w:rPr>
        <w:t xml:space="preserve"> Zij stelt hiertoe onder meer voor om ook artikel 7, vierde lid, van de Instellingwet Autoriteit Consument en Markt van overeenkomstige toepassing te verklaren.</w:t>
      </w:r>
      <w:r w:rsidRPr="00836186" w:rsidR="3CE7BB38">
        <w:rPr>
          <w:rFonts w:ascii="Times New Roman" w:hAnsi="Times New Roman" w:cs="Times New Roman"/>
          <w:sz w:val="24"/>
          <w:szCs w:val="24"/>
        </w:rPr>
        <w:t xml:space="preserve"> Het kabinet acht dit niet nodig omdat </w:t>
      </w:r>
      <w:r w:rsidRPr="00836186" w:rsidR="0C682CCE">
        <w:rPr>
          <w:rFonts w:ascii="Times New Roman" w:hAnsi="Times New Roman" w:cs="Times New Roman"/>
          <w:sz w:val="24"/>
          <w:szCs w:val="24"/>
        </w:rPr>
        <w:t xml:space="preserve">het delen van door </w:t>
      </w:r>
      <w:r w:rsidRPr="00836186" w:rsidR="3CE7BB38">
        <w:rPr>
          <w:rFonts w:ascii="Times New Roman" w:hAnsi="Times New Roman" w:cs="Times New Roman"/>
          <w:sz w:val="24"/>
          <w:szCs w:val="24"/>
        </w:rPr>
        <w:t>de toezichthoudende ambtenare</w:t>
      </w:r>
      <w:r w:rsidRPr="00836186" w:rsidR="31ECD272">
        <w:rPr>
          <w:rFonts w:ascii="Times New Roman" w:hAnsi="Times New Roman" w:cs="Times New Roman"/>
          <w:sz w:val="24"/>
          <w:szCs w:val="24"/>
        </w:rPr>
        <w:t xml:space="preserve">n verkregen informatie of gegevens </w:t>
      </w:r>
      <w:r w:rsidRPr="00836186" w:rsidR="3E1567B9">
        <w:rPr>
          <w:rFonts w:ascii="Times New Roman" w:hAnsi="Times New Roman" w:cs="Times New Roman"/>
          <w:sz w:val="24"/>
          <w:szCs w:val="24"/>
        </w:rPr>
        <w:t xml:space="preserve">met Acer of een andere NRI zal plaatsvinden door de ACM (en niet de toezichthoudende ambtenaren zelf). Artikel </w:t>
      </w:r>
      <w:r w:rsidRPr="00836186" w:rsidR="34195C29">
        <w:rPr>
          <w:rFonts w:ascii="Times New Roman" w:hAnsi="Times New Roman" w:cs="Times New Roman"/>
          <w:sz w:val="24"/>
          <w:szCs w:val="24"/>
        </w:rPr>
        <w:t xml:space="preserve">7, vierde lid, van de Instellingswet Autoriteit Consument en Markt is dan al van toepassing, evenals artikel </w:t>
      </w:r>
      <w:r w:rsidRPr="00836186" w:rsidR="5DF97265">
        <w:rPr>
          <w:rFonts w:ascii="Times New Roman" w:hAnsi="Times New Roman" w:cs="Times New Roman"/>
          <w:sz w:val="24"/>
          <w:szCs w:val="24"/>
        </w:rPr>
        <w:t>5.25 van de Energiewet. Voor wat bet</w:t>
      </w:r>
      <w:r w:rsidRPr="00836186" w:rsidR="6108039E">
        <w:rPr>
          <w:rFonts w:ascii="Times New Roman" w:hAnsi="Times New Roman" w:cs="Times New Roman"/>
          <w:sz w:val="24"/>
          <w:szCs w:val="24"/>
        </w:rPr>
        <w:t xml:space="preserve">reft de </w:t>
      </w:r>
      <w:r w:rsidRPr="00836186" w:rsidR="001657EC">
        <w:rPr>
          <w:rFonts w:ascii="Times New Roman" w:hAnsi="Times New Roman" w:cs="Times New Roman"/>
          <w:sz w:val="24"/>
          <w:szCs w:val="24"/>
        </w:rPr>
        <w:t>procedurele</w:t>
      </w:r>
      <w:r w:rsidRPr="00836186" w:rsidR="6108039E">
        <w:rPr>
          <w:rFonts w:ascii="Times New Roman" w:hAnsi="Times New Roman" w:cs="Times New Roman"/>
          <w:sz w:val="24"/>
          <w:szCs w:val="24"/>
        </w:rPr>
        <w:t xml:space="preserve"> waarborgen wordt voorts verwezen naar het voorgaande.</w:t>
      </w:r>
    </w:p>
    <w:p w:rsidRPr="00836186" w:rsidR="007E4FD3" w:rsidP="00225551" w:rsidRDefault="1CBC07EC" w14:paraId="535995A2" w14:textId="7F688A8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Energie Nederland merkt bij </w:t>
      </w:r>
      <w:r w:rsidRPr="00836186" w:rsidR="5AE7D88E">
        <w:rPr>
          <w:rFonts w:ascii="Times New Roman" w:hAnsi="Times New Roman" w:cs="Times New Roman"/>
          <w:sz w:val="24"/>
          <w:szCs w:val="24"/>
        </w:rPr>
        <w:t xml:space="preserve">het voorgestelde </w:t>
      </w:r>
      <w:r w:rsidRPr="00836186">
        <w:rPr>
          <w:rFonts w:ascii="Times New Roman" w:hAnsi="Times New Roman" w:cs="Times New Roman"/>
          <w:sz w:val="24"/>
          <w:szCs w:val="24"/>
        </w:rPr>
        <w:t xml:space="preserve">artikel 5:21 van de Energiewet op dat hier het </w:t>
      </w:r>
      <w:r w:rsidRPr="00836186" w:rsidR="003E1388">
        <w:rPr>
          <w:rFonts w:ascii="Times New Roman" w:hAnsi="Times New Roman" w:cs="Times New Roman"/>
          <w:i/>
          <w:iCs/>
          <w:sz w:val="24"/>
          <w:szCs w:val="24"/>
        </w:rPr>
        <w:t>ne bis in idem</w:t>
      </w:r>
      <w:r w:rsidRPr="00836186" w:rsidR="1D4B45BC">
        <w:rPr>
          <w:rFonts w:ascii="Times New Roman" w:hAnsi="Times New Roman" w:cs="Times New Roman"/>
          <w:sz w:val="24"/>
          <w:szCs w:val="24"/>
        </w:rPr>
        <w:t>-</w:t>
      </w:r>
      <w:r w:rsidRPr="00836186">
        <w:rPr>
          <w:rFonts w:ascii="Times New Roman" w:hAnsi="Times New Roman" w:cs="Times New Roman"/>
          <w:sz w:val="24"/>
          <w:szCs w:val="24"/>
        </w:rPr>
        <w:t xml:space="preserve">beginsel moet worden opgenomen, zoals vastgesteld in artikel 18, derde lid, van de gewijzigde REMIT. </w:t>
      </w:r>
      <w:r w:rsidRPr="00836186" w:rsidR="76A067FF">
        <w:rPr>
          <w:rFonts w:ascii="Times New Roman" w:hAnsi="Times New Roman" w:cs="Times New Roman"/>
          <w:sz w:val="24"/>
          <w:szCs w:val="24"/>
        </w:rPr>
        <w:t>Artikel 18, derde lid, van de gewijzigde REMIT</w:t>
      </w:r>
      <w:r w:rsidRPr="00836186" w:rsidR="3AA43A3A">
        <w:rPr>
          <w:rFonts w:ascii="Times New Roman" w:hAnsi="Times New Roman" w:cs="Times New Roman"/>
          <w:sz w:val="24"/>
          <w:szCs w:val="24"/>
        </w:rPr>
        <w:t xml:space="preserve">, stelt dat </w:t>
      </w:r>
      <w:r w:rsidRPr="00836186" w:rsidR="57F4FF14">
        <w:rPr>
          <w:rFonts w:ascii="Times New Roman" w:hAnsi="Times New Roman" w:cs="Times New Roman"/>
          <w:sz w:val="24"/>
          <w:szCs w:val="24"/>
        </w:rPr>
        <w:t xml:space="preserve">de </w:t>
      </w:r>
      <w:r w:rsidRPr="00836186" w:rsidR="065C4AB1">
        <w:rPr>
          <w:rFonts w:ascii="Times New Roman" w:hAnsi="Times New Roman" w:cs="Times New Roman"/>
          <w:sz w:val="24"/>
          <w:szCs w:val="24"/>
        </w:rPr>
        <w:t xml:space="preserve">lidstaten moeten waarborgen dat de </w:t>
      </w:r>
      <w:r w:rsidRPr="00836186" w:rsidR="57F4FF14">
        <w:rPr>
          <w:rFonts w:ascii="Times New Roman" w:hAnsi="Times New Roman" w:cs="Times New Roman"/>
          <w:sz w:val="24"/>
          <w:szCs w:val="24"/>
        </w:rPr>
        <w:t xml:space="preserve">nationale regulerende instantie met inachtneming van het </w:t>
      </w:r>
      <w:r w:rsidRPr="00836186" w:rsidR="57F4FF14">
        <w:rPr>
          <w:rFonts w:ascii="Times New Roman" w:hAnsi="Times New Roman" w:cs="Times New Roman"/>
          <w:i/>
          <w:iCs/>
          <w:sz w:val="24"/>
          <w:szCs w:val="24"/>
        </w:rPr>
        <w:t>ne bis in idem</w:t>
      </w:r>
      <w:r w:rsidRPr="00836186" w:rsidR="57F4FF14">
        <w:rPr>
          <w:rFonts w:ascii="Times New Roman" w:hAnsi="Times New Roman" w:cs="Times New Roman"/>
          <w:sz w:val="24"/>
          <w:szCs w:val="24"/>
        </w:rPr>
        <w:t>-beginsel bepaalde bestuursrechtelijke maatregelen mag treffen</w:t>
      </w:r>
      <w:r w:rsidRPr="00836186" w:rsidR="30A3F868">
        <w:rPr>
          <w:rFonts w:ascii="Times New Roman" w:hAnsi="Times New Roman" w:cs="Times New Roman"/>
          <w:sz w:val="24"/>
          <w:szCs w:val="24"/>
        </w:rPr>
        <w:t xml:space="preserve">. </w:t>
      </w:r>
      <w:r w:rsidRPr="00836186" w:rsidR="0DCB4590">
        <w:rPr>
          <w:rFonts w:ascii="Times New Roman" w:hAnsi="Times New Roman" w:cs="Times New Roman"/>
          <w:sz w:val="24"/>
          <w:szCs w:val="24"/>
        </w:rPr>
        <w:t xml:space="preserve">Dit is al geregeld. </w:t>
      </w:r>
      <w:r w:rsidRPr="00836186" w:rsidR="16DB909F">
        <w:rPr>
          <w:rFonts w:ascii="Times New Roman" w:hAnsi="Times New Roman" w:cs="Times New Roman"/>
          <w:sz w:val="24"/>
          <w:szCs w:val="24"/>
        </w:rPr>
        <w:t>A</w:t>
      </w:r>
      <w:r w:rsidRPr="00836186" w:rsidR="0B744254">
        <w:rPr>
          <w:rFonts w:ascii="Times New Roman" w:hAnsi="Times New Roman" w:cs="Times New Roman"/>
          <w:sz w:val="24"/>
          <w:szCs w:val="24"/>
        </w:rPr>
        <w:t xml:space="preserve">rtikel 5:43 van de Awb </w:t>
      </w:r>
      <w:r w:rsidRPr="00836186" w:rsidR="52A9890B">
        <w:rPr>
          <w:rFonts w:ascii="Times New Roman" w:hAnsi="Times New Roman" w:cs="Times New Roman"/>
          <w:sz w:val="24"/>
          <w:szCs w:val="24"/>
        </w:rPr>
        <w:t>bepaal</w:t>
      </w:r>
      <w:r w:rsidRPr="00836186" w:rsidR="5E8D6394">
        <w:rPr>
          <w:rFonts w:ascii="Times New Roman" w:hAnsi="Times New Roman" w:cs="Times New Roman"/>
          <w:sz w:val="24"/>
          <w:szCs w:val="24"/>
        </w:rPr>
        <w:t>t</w:t>
      </w:r>
      <w:r w:rsidRPr="00836186" w:rsidR="52A9890B">
        <w:rPr>
          <w:rFonts w:ascii="Times New Roman" w:hAnsi="Times New Roman" w:cs="Times New Roman"/>
          <w:sz w:val="24"/>
          <w:szCs w:val="24"/>
        </w:rPr>
        <w:t xml:space="preserve"> dat</w:t>
      </w:r>
      <w:r w:rsidRPr="00836186" w:rsidR="0B744254">
        <w:rPr>
          <w:rFonts w:ascii="Times New Roman" w:hAnsi="Times New Roman" w:cs="Times New Roman"/>
          <w:sz w:val="24"/>
          <w:szCs w:val="24"/>
        </w:rPr>
        <w:t xml:space="preserve"> een bestuursorgaan geen bestuurlijke boete mag </w:t>
      </w:r>
      <w:r w:rsidRPr="00836186" w:rsidR="0B744254">
        <w:rPr>
          <w:rFonts w:ascii="Times New Roman" w:hAnsi="Times New Roman" w:cs="Times New Roman"/>
          <w:sz w:val="24"/>
          <w:szCs w:val="24"/>
        </w:rPr>
        <w:lastRenderedPageBreak/>
        <w:t xml:space="preserve">opleggen aan een overtreder wegens dezelfde overtreding waarvoor reeds eerder een bestuurlijke boete is opgelegd. </w:t>
      </w:r>
      <w:r w:rsidRPr="00836186" w:rsidR="0DCB4590">
        <w:rPr>
          <w:rFonts w:ascii="Times New Roman" w:hAnsi="Times New Roman" w:cs="Times New Roman"/>
          <w:sz w:val="24"/>
          <w:szCs w:val="24"/>
        </w:rPr>
        <w:t xml:space="preserve">Daarnaast is de ACM bij handhaving van REMIT gehouden aan het </w:t>
      </w:r>
      <w:r w:rsidRPr="00836186" w:rsidR="0DCB4590">
        <w:rPr>
          <w:rFonts w:ascii="Times New Roman" w:hAnsi="Times New Roman" w:cs="Times New Roman"/>
          <w:i/>
          <w:iCs/>
          <w:sz w:val="24"/>
          <w:szCs w:val="24"/>
        </w:rPr>
        <w:t>ne bis in idem</w:t>
      </w:r>
      <w:r w:rsidRPr="00836186" w:rsidR="0DCB4590">
        <w:rPr>
          <w:rFonts w:ascii="Times New Roman" w:hAnsi="Times New Roman" w:cs="Times New Roman"/>
          <w:sz w:val="24"/>
          <w:szCs w:val="24"/>
        </w:rPr>
        <w:t xml:space="preserve">-beginsel bij een </w:t>
      </w:r>
      <w:r w:rsidRPr="00836186" w:rsidR="0DCB4590">
        <w:rPr>
          <w:rFonts w:ascii="Times New Roman" w:hAnsi="Times New Roman" w:cs="Times New Roman"/>
          <w:i/>
          <w:iCs/>
          <w:sz w:val="24"/>
          <w:szCs w:val="24"/>
        </w:rPr>
        <w:t>criminal charge</w:t>
      </w:r>
      <w:r w:rsidRPr="00836186" w:rsidR="0DCB4590">
        <w:rPr>
          <w:rFonts w:ascii="Times New Roman" w:hAnsi="Times New Roman" w:cs="Times New Roman"/>
          <w:sz w:val="24"/>
          <w:szCs w:val="24"/>
        </w:rPr>
        <w:t xml:space="preserve"> (waaronder een bestuurlijke boete) gelet op artikel 50 van het Handvest en artikel 4 van het Zevende Protocol bij het EVRM. </w:t>
      </w:r>
      <w:r w:rsidRPr="00836186" w:rsidR="09C2D7E4">
        <w:rPr>
          <w:rFonts w:ascii="Times New Roman" w:hAnsi="Times New Roman" w:cs="Times New Roman"/>
          <w:sz w:val="24"/>
          <w:szCs w:val="24"/>
        </w:rPr>
        <w:t xml:space="preserve">Het kabinet acht dat daarmee voldoende </w:t>
      </w:r>
      <w:r w:rsidRPr="00836186" w:rsidR="1F76E59E">
        <w:rPr>
          <w:rFonts w:ascii="Times New Roman" w:hAnsi="Times New Roman" w:cs="Times New Roman"/>
          <w:sz w:val="24"/>
          <w:szCs w:val="24"/>
        </w:rPr>
        <w:t xml:space="preserve">bepalingen </w:t>
      </w:r>
      <w:r w:rsidRPr="00836186" w:rsidR="0C4BDAA2">
        <w:rPr>
          <w:rFonts w:ascii="Times New Roman" w:hAnsi="Times New Roman" w:cs="Times New Roman"/>
          <w:sz w:val="24"/>
          <w:szCs w:val="24"/>
        </w:rPr>
        <w:t xml:space="preserve">in reeds geldende </w:t>
      </w:r>
      <w:r w:rsidRPr="00836186" w:rsidR="0DCB4590">
        <w:rPr>
          <w:rFonts w:ascii="Times New Roman" w:hAnsi="Times New Roman" w:cs="Times New Roman"/>
          <w:sz w:val="24"/>
          <w:szCs w:val="24"/>
        </w:rPr>
        <w:t xml:space="preserve">(Europese) </w:t>
      </w:r>
      <w:r w:rsidRPr="00836186" w:rsidR="0C4BDAA2">
        <w:rPr>
          <w:rFonts w:ascii="Times New Roman" w:hAnsi="Times New Roman" w:cs="Times New Roman"/>
          <w:sz w:val="24"/>
          <w:szCs w:val="24"/>
        </w:rPr>
        <w:t xml:space="preserve">wet- en regelgeving </w:t>
      </w:r>
      <w:r w:rsidRPr="00836186" w:rsidR="30DEE3C1">
        <w:rPr>
          <w:rFonts w:ascii="Times New Roman" w:hAnsi="Times New Roman" w:cs="Times New Roman"/>
          <w:sz w:val="24"/>
          <w:szCs w:val="24"/>
        </w:rPr>
        <w:t>zijn</w:t>
      </w:r>
      <w:r w:rsidRPr="00836186" w:rsidR="0C4BDAA2">
        <w:rPr>
          <w:rFonts w:ascii="Times New Roman" w:hAnsi="Times New Roman" w:cs="Times New Roman"/>
          <w:sz w:val="24"/>
          <w:szCs w:val="24"/>
        </w:rPr>
        <w:t xml:space="preserve"> opgenomen</w:t>
      </w:r>
      <w:r w:rsidRPr="00836186" w:rsidR="09C2D7E4">
        <w:rPr>
          <w:rFonts w:ascii="Times New Roman" w:hAnsi="Times New Roman" w:cs="Times New Roman"/>
          <w:sz w:val="24"/>
          <w:szCs w:val="24"/>
        </w:rPr>
        <w:t xml:space="preserve"> ter </w:t>
      </w:r>
      <w:r w:rsidRPr="00836186" w:rsidR="07E756D5">
        <w:rPr>
          <w:rFonts w:ascii="Times New Roman" w:hAnsi="Times New Roman" w:cs="Times New Roman"/>
          <w:sz w:val="24"/>
          <w:szCs w:val="24"/>
        </w:rPr>
        <w:t>waarborging</w:t>
      </w:r>
      <w:r w:rsidRPr="00836186" w:rsidR="09C2D7E4">
        <w:rPr>
          <w:rFonts w:ascii="Times New Roman" w:hAnsi="Times New Roman" w:cs="Times New Roman"/>
          <w:sz w:val="24"/>
          <w:szCs w:val="24"/>
        </w:rPr>
        <w:t xml:space="preserve"> van het </w:t>
      </w:r>
      <w:r w:rsidRPr="00836186" w:rsidR="09C2D7E4">
        <w:rPr>
          <w:rFonts w:ascii="Times New Roman" w:hAnsi="Times New Roman" w:cs="Times New Roman"/>
          <w:i/>
          <w:iCs/>
          <w:sz w:val="24"/>
          <w:szCs w:val="24"/>
        </w:rPr>
        <w:t>ne bis in idem</w:t>
      </w:r>
      <w:r w:rsidRPr="00836186" w:rsidR="4D1FB67B">
        <w:rPr>
          <w:rFonts w:ascii="Times New Roman" w:hAnsi="Times New Roman" w:cs="Times New Roman"/>
          <w:sz w:val="24"/>
          <w:szCs w:val="24"/>
        </w:rPr>
        <w:t>-</w:t>
      </w:r>
      <w:r w:rsidRPr="00836186" w:rsidR="09C2D7E4">
        <w:rPr>
          <w:rFonts w:ascii="Times New Roman" w:hAnsi="Times New Roman" w:cs="Times New Roman"/>
          <w:sz w:val="24"/>
          <w:szCs w:val="24"/>
        </w:rPr>
        <w:t xml:space="preserve"> beginsel</w:t>
      </w:r>
      <w:r w:rsidRPr="00836186" w:rsidR="07E756D5">
        <w:rPr>
          <w:rFonts w:ascii="Times New Roman" w:hAnsi="Times New Roman" w:cs="Times New Roman"/>
          <w:sz w:val="24"/>
          <w:szCs w:val="24"/>
        </w:rPr>
        <w:t xml:space="preserve"> bij handhaving van REMIT.</w:t>
      </w:r>
    </w:p>
    <w:p w:rsidRPr="00836186" w:rsidR="00FA6DD8" w:rsidP="00225551" w:rsidRDefault="00FA6DD8" w14:paraId="605010C3" w14:textId="2975D761">
      <w:pPr>
        <w:spacing w:line="240" w:lineRule="exact"/>
        <w:rPr>
          <w:rFonts w:ascii="Times New Roman" w:hAnsi="Times New Roman" w:cs="Times New Roman"/>
          <w:sz w:val="24"/>
          <w:szCs w:val="24"/>
        </w:rPr>
      </w:pPr>
    </w:p>
    <w:p w:rsidRPr="00836186" w:rsidR="000907B6" w:rsidP="00836186" w:rsidRDefault="000907B6" w14:paraId="32A4A6BC" w14:textId="20177E2F">
      <w:pPr>
        <w:rPr>
          <w:rFonts w:ascii="Times New Roman" w:hAnsi="Times New Roman" w:cs="Times New Roman"/>
          <w:b/>
          <w:bCs/>
          <w:sz w:val="24"/>
          <w:szCs w:val="24"/>
        </w:rPr>
      </w:pPr>
      <w:r w:rsidRPr="00836186">
        <w:rPr>
          <w:rFonts w:ascii="Times New Roman" w:hAnsi="Times New Roman" w:cs="Times New Roman"/>
          <w:b/>
          <w:bCs/>
          <w:sz w:val="24"/>
          <w:szCs w:val="24"/>
        </w:rPr>
        <w:t>7</w:t>
      </w:r>
      <w:r w:rsidRPr="00836186" w:rsidR="00B314D9">
        <w:rPr>
          <w:rFonts w:ascii="Times New Roman" w:hAnsi="Times New Roman" w:cs="Times New Roman"/>
          <w:b/>
          <w:bCs/>
          <w:sz w:val="24"/>
          <w:szCs w:val="24"/>
        </w:rPr>
        <w:t xml:space="preserve">. </w:t>
      </w:r>
      <w:r w:rsidRPr="00836186">
        <w:rPr>
          <w:rFonts w:ascii="Times New Roman" w:hAnsi="Times New Roman" w:cs="Times New Roman"/>
          <w:b/>
          <w:bCs/>
          <w:sz w:val="24"/>
          <w:szCs w:val="24"/>
        </w:rPr>
        <w:t xml:space="preserve">Toetsing en </w:t>
      </w:r>
      <w:r w:rsidRPr="00836186" w:rsidR="00B314D9">
        <w:rPr>
          <w:rFonts w:ascii="Times New Roman" w:hAnsi="Times New Roman" w:cs="Times New Roman"/>
          <w:b/>
          <w:bCs/>
          <w:sz w:val="24"/>
          <w:szCs w:val="24"/>
        </w:rPr>
        <w:t>Advie</w:t>
      </w:r>
      <w:r w:rsidRPr="00836186">
        <w:rPr>
          <w:rFonts w:ascii="Times New Roman" w:hAnsi="Times New Roman" w:cs="Times New Roman"/>
          <w:b/>
          <w:bCs/>
          <w:sz w:val="24"/>
          <w:szCs w:val="24"/>
        </w:rPr>
        <w:t>zen</w:t>
      </w:r>
    </w:p>
    <w:p w:rsidRPr="00836186" w:rsidR="00724FE1" w:rsidP="00B44445" w:rsidRDefault="00724FE1" w14:paraId="3F483208" w14:textId="77777777">
      <w:pPr>
        <w:spacing w:line="240" w:lineRule="exact"/>
        <w:rPr>
          <w:rFonts w:ascii="Times New Roman" w:hAnsi="Times New Roman" w:cs="Times New Roman"/>
          <w:sz w:val="24"/>
          <w:szCs w:val="24"/>
        </w:rPr>
      </w:pPr>
    </w:p>
    <w:p w:rsidRPr="00836186" w:rsidR="00026DFD" w:rsidP="00836186" w:rsidRDefault="000907B6" w14:paraId="5F335A0F" w14:textId="098F92F4">
      <w:pPr>
        <w:rPr>
          <w:rFonts w:ascii="Times New Roman" w:hAnsi="Times New Roman" w:cs="Times New Roman"/>
          <w:b/>
          <w:bCs/>
          <w:sz w:val="24"/>
          <w:szCs w:val="24"/>
        </w:rPr>
      </w:pPr>
      <w:r w:rsidRPr="00836186">
        <w:rPr>
          <w:rFonts w:ascii="Times New Roman" w:hAnsi="Times New Roman" w:cs="Times New Roman"/>
          <w:b/>
          <w:bCs/>
          <w:sz w:val="24"/>
          <w:szCs w:val="24"/>
        </w:rPr>
        <w:t>7</w:t>
      </w:r>
      <w:r w:rsidRPr="00836186" w:rsidR="00724FE1">
        <w:rPr>
          <w:rFonts w:ascii="Times New Roman" w:hAnsi="Times New Roman" w:cs="Times New Roman"/>
          <w:b/>
          <w:bCs/>
          <w:sz w:val="24"/>
          <w:szCs w:val="24"/>
        </w:rPr>
        <w:t>.</w:t>
      </w:r>
      <w:r w:rsidRPr="00836186" w:rsidR="0035677B">
        <w:rPr>
          <w:rFonts w:ascii="Times New Roman" w:hAnsi="Times New Roman" w:cs="Times New Roman"/>
          <w:b/>
          <w:bCs/>
          <w:sz w:val="24"/>
          <w:szCs w:val="24"/>
        </w:rPr>
        <w:t>1</w:t>
      </w:r>
      <w:r w:rsidRPr="00836186" w:rsidR="00026DFD">
        <w:rPr>
          <w:rFonts w:ascii="Times New Roman" w:hAnsi="Times New Roman" w:cs="Times New Roman"/>
          <w:b/>
          <w:bCs/>
          <w:sz w:val="24"/>
          <w:szCs w:val="24"/>
        </w:rPr>
        <w:t xml:space="preserve"> Uitvoerbaarheid- en handhaafbaarheidstoets ACM</w:t>
      </w:r>
    </w:p>
    <w:p w:rsidRPr="00836186" w:rsidR="0074168A" w:rsidP="00B44445" w:rsidRDefault="0074168A" w14:paraId="205F219C" w14:textId="77777777">
      <w:pPr>
        <w:spacing w:line="240" w:lineRule="exact"/>
        <w:rPr>
          <w:rFonts w:ascii="Times New Roman" w:hAnsi="Times New Roman" w:cs="Times New Roman"/>
          <w:sz w:val="24"/>
          <w:szCs w:val="24"/>
        </w:rPr>
      </w:pPr>
    </w:p>
    <w:p w:rsidRPr="00836186" w:rsidR="0035677B" w:rsidP="00B44445" w:rsidRDefault="1CCD6E53" w14:paraId="23E9789C" w14:textId="068E6902">
      <w:pPr>
        <w:spacing w:line="240" w:lineRule="exact"/>
        <w:rPr>
          <w:rFonts w:ascii="Times New Roman" w:hAnsi="Times New Roman" w:cs="Times New Roman"/>
          <w:b/>
          <w:bCs/>
          <w:sz w:val="24"/>
          <w:szCs w:val="24"/>
        </w:rPr>
      </w:pPr>
      <w:r w:rsidRPr="00836186">
        <w:rPr>
          <w:rFonts w:ascii="Times New Roman" w:hAnsi="Times New Roman" w:cs="Times New Roman"/>
          <w:sz w:val="24"/>
          <w:szCs w:val="24"/>
        </w:rPr>
        <w:t xml:space="preserve">ACM </w:t>
      </w:r>
      <w:r w:rsidRPr="00836186" w:rsidR="0681AD3B">
        <w:rPr>
          <w:rFonts w:ascii="Times New Roman" w:hAnsi="Times New Roman" w:cs="Times New Roman"/>
          <w:sz w:val="24"/>
          <w:szCs w:val="24"/>
        </w:rPr>
        <w:t xml:space="preserve">heeft </w:t>
      </w:r>
      <w:r w:rsidRPr="00836186">
        <w:rPr>
          <w:rFonts w:ascii="Times New Roman" w:hAnsi="Times New Roman" w:cs="Times New Roman"/>
          <w:sz w:val="24"/>
          <w:szCs w:val="24"/>
        </w:rPr>
        <w:t>een uitvoer</w:t>
      </w:r>
      <w:r w:rsidRPr="00836186" w:rsidR="208E105C">
        <w:rPr>
          <w:rFonts w:ascii="Times New Roman" w:hAnsi="Times New Roman" w:cs="Times New Roman"/>
          <w:sz w:val="24"/>
          <w:szCs w:val="24"/>
        </w:rPr>
        <w:t>baarheids</w:t>
      </w:r>
      <w:r w:rsidRPr="00836186">
        <w:rPr>
          <w:rFonts w:ascii="Times New Roman" w:hAnsi="Times New Roman" w:cs="Times New Roman"/>
          <w:sz w:val="24"/>
          <w:szCs w:val="24"/>
        </w:rPr>
        <w:t>- en handha</w:t>
      </w:r>
      <w:r w:rsidRPr="00836186" w:rsidR="208E105C">
        <w:rPr>
          <w:rFonts w:ascii="Times New Roman" w:hAnsi="Times New Roman" w:cs="Times New Roman"/>
          <w:sz w:val="24"/>
          <w:szCs w:val="24"/>
        </w:rPr>
        <w:t>afbaarheids</w:t>
      </w:r>
      <w:r w:rsidRPr="00836186">
        <w:rPr>
          <w:rFonts w:ascii="Times New Roman" w:hAnsi="Times New Roman" w:cs="Times New Roman"/>
          <w:sz w:val="24"/>
          <w:szCs w:val="24"/>
        </w:rPr>
        <w:t>toets uit</w:t>
      </w:r>
      <w:r w:rsidRPr="00836186" w:rsidR="0681AD3B">
        <w:rPr>
          <w:rFonts w:ascii="Times New Roman" w:hAnsi="Times New Roman" w:cs="Times New Roman"/>
          <w:sz w:val="24"/>
          <w:szCs w:val="24"/>
        </w:rPr>
        <w:t>ge</w:t>
      </w:r>
      <w:r w:rsidRPr="00836186">
        <w:rPr>
          <w:rFonts w:ascii="Times New Roman" w:hAnsi="Times New Roman" w:cs="Times New Roman"/>
          <w:sz w:val="24"/>
          <w:szCs w:val="24"/>
        </w:rPr>
        <w:t>voer</w:t>
      </w:r>
      <w:r w:rsidRPr="00836186" w:rsidR="0681AD3B">
        <w:rPr>
          <w:rFonts w:ascii="Times New Roman" w:hAnsi="Times New Roman" w:cs="Times New Roman"/>
          <w:sz w:val="24"/>
          <w:szCs w:val="24"/>
        </w:rPr>
        <w:t>d</w:t>
      </w:r>
      <w:r w:rsidRPr="00836186" w:rsidR="553D2584">
        <w:rPr>
          <w:rFonts w:ascii="Times New Roman" w:hAnsi="Times New Roman" w:cs="Times New Roman"/>
          <w:sz w:val="24"/>
          <w:szCs w:val="24"/>
        </w:rPr>
        <w:t xml:space="preserve"> </w:t>
      </w:r>
      <w:r w:rsidRPr="00836186">
        <w:rPr>
          <w:rFonts w:ascii="Times New Roman" w:hAnsi="Times New Roman" w:cs="Times New Roman"/>
          <w:sz w:val="24"/>
          <w:szCs w:val="24"/>
        </w:rPr>
        <w:t xml:space="preserve">op het wetsvoorstel. Deze toets is opgeleverd op </w:t>
      </w:r>
      <w:r w:rsidRPr="00836186" w:rsidR="690E0B25">
        <w:rPr>
          <w:rFonts w:ascii="Times New Roman" w:hAnsi="Times New Roman" w:cs="Times New Roman"/>
          <w:sz w:val="24"/>
          <w:szCs w:val="24"/>
        </w:rPr>
        <w:t>24 maart 2025</w:t>
      </w:r>
      <w:r w:rsidRPr="00836186" w:rsidR="690E0B25">
        <w:rPr>
          <w:rFonts w:ascii="Times New Roman" w:hAnsi="Times New Roman" w:cs="Times New Roman"/>
          <w:b/>
          <w:bCs/>
          <w:sz w:val="24"/>
          <w:szCs w:val="24"/>
        </w:rPr>
        <w:t>.</w:t>
      </w:r>
      <w:r w:rsidRPr="00836186">
        <w:rPr>
          <w:rFonts w:ascii="Times New Roman" w:hAnsi="Times New Roman" w:cs="Times New Roman"/>
          <w:b/>
          <w:bCs/>
          <w:sz w:val="24"/>
          <w:szCs w:val="24"/>
        </w:rPr>
        <w:t xml:space="preserve"> </w:t>
      </w:r>
    </w:p>
    <w:p w:rsidRPr="00836186" w:rsidR="00DA4DDA" w:rsidP="00225551" w:rsidRDefault="3F279B24" w14:paraId="22F7CDAD" w14:textId="679958A3">
      <w:pPr>
        <w:spacing w:line="240" w:lineRule="exact"/>
        <w:rPr>
          <w:rFonts w:ascii="Times New Roman" w:hAnsi="Times New Roman" w:cs="Times New Roman"/>
          <w:sz w:val="24"/>
          <w:szCs w:val="24"/>
        </w:rPr>
      </w:pPr>
      <w:r w:rsidRPr="00836186">
        <w:rPr>
          <w:rFonts w:ascii="Times New Roman" w:hAnsi="Times New Roman" w:cs="Times New Roman"/>
          <w:sz w:val="24"/>
          <w:szCs w:val="24"/>
        </w:rPr>
        <w:t>ACM acht het wetsvoorstel uitvoerbaar en handhaafbaar</w:t>
      </w:r>
      <w:r w:rsidRPr="00836186" w:rsidR="6A83D748">
        <w:rPr>
          <w:rFonts w:ascii="Times New Roman" w:hAnsi="Times New Roman" w:cs="Times New Roman"/>
          <w:sz w:val="24"/>
          <w:szCs w:val="24"/>
        </w:rPr>
        <w:t>. Wel</w:t>
      </w:r>
      <w:r w:rsidRPr="00836186">
        <w:rPr>
          <w:rFonts w:ascii="Times New Roman" w:hAnsi="Times New Roman" w:cs="Times New Roman"/>
          <w:sz w:val="24"/>
          <w:szCs w:val="24"/>
        </w:rPr>
        <w:t xml:space="preserve"> heeft </w:t>
      </w:r>
      <w:r w:rsidRPr="00836186" w:rsidR="473692A5">
        <w:rPr>
          <w:rFonts w:ascii="Times New Roman" w:hAnsi="Times New Roman" w:cs="Times New Roman"/>
          <w:sz w:val="24"/>
          <w:szCs w:val="24"/>
        </w:rPr>
        <w:t>ACM enkele</w:t>
      </w:r>
      <w:r w:rsidRPr="00836186">
        <w:rPr>
          <w:rFonts w:ascii="Times New Roman" w:hAnsi="Times New Roman" w:cs="Times New Roman"/>
          <w:sz w:val="24"/>
          <w:szCs w:val="24"/>
        </w:rPr>
        <w:t xml:space="preserve"> opmerkingen. </w:t>
      </w:r>
      <w:r w:rsidRPr="00836186" w:rsidR="1796C846">
        <w:rPr>
          <w:rFonts w:ascii="Times New Roman" w:hAnsi="Times New Roman" w:cs="Times New Roman"/>
          <w:sz w:val="24"/>
          <w:szCs w:val="24"/>
        </w:rPr>
        <w:t xml:space="preserve">Naast een aantal inhoudelijke </w:t>
      </w:r>
      <w:r w:rsidRPr="00836186">
        <w:rPr>
          <w:rFonts w:ascii="Times New Roman" w:hAnsi="Times New Roman" w:cs="Times New Roman"/>
          <w:sz w:val="24"/>
          <w:szCs w:val="24"/>
        </w:rPr>
        <w:t xml:space="preserve">opmerkingen </w:t>
      </w:r>
      <w:r w:rsidRPr="00836186" w:rsidR="1796C846">
        <w:rPr>
          <w:rFonts w:ascii="Times New Roman" w:hAnsi="Times New Roman" w:cs="Times New Roman"/>
          <w:sz w:val="24"/>
          <w:szCs w:val="24"/>
        </w:rPr>
        <w:t>heef</w:t>
      </w:r>
      <w:r w:rsidRPr="00836186" w:rsidR="350C0286">
        <w:rPr>
          <w:rFonts w:ascii="Times New Roman" w:hAnsi="Times New Roman" w:cs="Times New Roman"/>
          <w:sz w:val="24"/>
          <w:szCs w:val="24"/>
        </w:rPr>
        <w:t xml:space="preserve">t </w:t>
      </w:r>
      <w:r w:rsidRPr="00836186" w:rsidR="67FA4B6E">
        <w:rPr>
          <w:rFonts w:ascii="Times New Roman" w:hAnsi="Times New Roman" w:cs="Times New Roman"/>
          <w:sz w:val="24"/>
          <w:szCs w:val="24"/>
        </w:rPr>
        <w:t xml:space="preserve">ACM nog </w:t>
      </w:r>
      <w:r w:rsidRPr="00836186">
        <w:rPr>
          <w:rFonts w:ascii="Times New Roman" w:hAnsi="Times New Roman" w:cs="Times New Roman"/>
          <w:sz w:val="24"/>
          <w:szCs w:val="24"/>
        </w:rPr>
        <w:t>enkele verbetersuggesties en verzoeken om verduidelijking in de toelichting.</w:t>
      </w:r>
      <w:r w:rsidRPr="00836186" w:rsidR="7DC803C5">
        <w:rPr>
          <w:rFonts w:ascii="Times New Roman" w:hAnsi="Times New Roman" w:cs="Times New Roman"/>
          <w:sz w:val="24"/>
          <w:szCs w:val="24"/>
        </w:rPr>
        <w:t xml:space="preserve"> De belangrijkste </w:t>
      </w:r>
      <w:r w:rsidRPr="00836186" w:rsidR="25F0CA55">
        <w:rPr>
          <w:rFonts w:ascii="Times New Roman" w:hAnsi="Times New Roman" w:cs="Times New Roman"/>
          <w:sz w:val="24"/>
          <w:szCs w:val="24"/>
        </w:rPr>
        <w:t>opmerkingen zien op</w:t>
      </w:r>
      <w:r w:rsidRPr="00836186" w:rsidR="47C35DF4">
        <w:rPr>
          <w:rFonts w:ascii="Times New Roman" w:hAnsi="Times New Roman" w:cs="Times New Roman"/>
          <w:sz w:val="24"/>
          <w:szCs w:val="24"/>
        </w:rPr>
        <w:t xml:space="preserve"> de volgende onderwerpen.</w:t>
      </w:r>
    </w:p>
    <w:p w:rsidRPr="00836186" w:rsidR="003A2087" w:rsidP="00225551" w:rsidRDefault="0D049460" w14:paraId="4634E099"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Consumentenbescherming</w:t>
      </w:r>
    </w:p>
    <w:p w:rsidRPr="00836186" w:rsidR="00DA4DDA" w:rsidP="00225551" w:rsidRDefault="0D049460" w14:paraId="15CA36C6" w14:textId="08B2961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ACM merkt </w:t>
      </w:r>
      <w:r w:rsidRPr="00836186" w:rsidR="50158170">
        <w:rPr>
          <w:rFonts w:ascii="Times New Roman" w:hAnsi="Times New Roman" w:cs="Times New Roman"/>
          <w:sz w:val="24"/>
          <w:szCs w:val="24"/>
        </w:rPr>
        <w:t xml:space="preserve">op </w:t>
      </w:r>
      <w:r w:rsidRPr="00836186">
        <w:rPr>
          <w:rFonts w:ascii="Times New Roman" w:hAnsi="Times New Roman" w:cs="Times New Roman"/>
          <w:sz w:val="24"/>
          <w:szCs w:val="24"/>
        </w:rPr>
        <w:t>dat</w:t>
      </w:r>
      <w:r w:rsidRPr="00836186" w:rsidR="32DFFE97">
        <w:rPr>
          <w:rFonts w:ascii="Times New Roman" w:hAnsi="Times New Roman" w:cs="Times New Roman"/>
          <w:sz w:val="24"/>
          <w:szCs w:val="24"/>
        </w:rPr>
        <w:t xml:space="preserve"> van belang is dat de informatie die leveranciers moeten verstrekken in het kader van hun informatieplicht eenduidig is en dat dit niet blijkt uit de wet en toelichting. Daarnaast merkt de ACM op dat</w:t>
      </w:r>
      <w:r w:rsidRPr="00836186">
        <w:rPr>
          <w:rFonts w:ascii="Times New Roman" w:hAnsi="Times New Roman" w:cs="Times New Roman"/>
          <w:sz w:val="24"/>
          <w:szCs w:val="24"/>
        </w:rPr>
        <w:t xml:space="preserve"> uit de toelichting niet duidelijk blijkt over welke mogelijkheden en risico’s leveranciers hun klanten moeten informeren</w:t>
      </w:r>
      <w:r w:rsidRPr="00836186" w:rsidR="0FAD7704">
        <w:rPr>
          <w:rFonts w:ascii="Times New Roman" w:hAnsi="Times New Roman" w:cs="Times New Roman"/>
          <w:sz w:val="24"/>
          <w:szCs w:val="24"/>
        </w:rPr>
        <w:t xml:space="preserve">. In de toelichting is verduidelijkt dat het voor de hand ligt dat deze informatieplicht door leveranciers ingevuld wordt door voorafgaand aan het sluiten van de leveringsovereenkomst een informatieblad te verstrekken met daarop eenduidige informatie. Bovendien is in de toelichting meer </w:t>
      </w:r>
      <w:r w:rsidRPr="00836186" w:rsidR="34ACE361">
        <w:rPr>
          <w:rFonts w:ascii="Times New Roman" w:hAnsi="Times New Roman" w:cs="Times New Roman"/>
          <w:sz w:val="24"/>
          <w:szCs w:val="24"/>
        </w:rPr>
        <w:t>aandacht gegeven aan waaraan gedacht kan worden bij</w:t>
      </w:r>
      <w:r w:rsidRPr="00836186" w:rsidR="0FAD7704">
        <w:rPr>
          <w:rFonts w:ascii="Times New Roman" w:hAnsi="Times New Roman" w:cs="Times New Roman"/>
          <w:sz w:val="24"/>
          <w:szCs w:val="24"/>
        </w:rPr>
        <w:t xml:space="preserve"> informeren over mogelijkheden en risico’s bij verschillende contractvormen. </w:t>
      </w:r>
      <w:r w:rsidRPr="00836186">
        <w:rPr>
          <w:rFonts w:ascii="Times New Roman" w:hAnsi="Times New Roman" w:cs="Times New Roman"/>
          <w:sz w:val="24"/>
          <w:szCs w:val="24"/>
        </w:rPr>
        <w:t xml:space="preserve">ACM merkt </w:t>
      </w:r>
      <w:r w:rsidRPr="00836186" w:rsidR="550831FC">
        <w:rPr>
          <w:rFonts w:ascii="Times New Roman" w:hAnsi="Times New Roman" w:cs="Times New Roman"/>
          <w:sz w:val="24"/>
          <w:szCs w:val="24"/>
        </w:rPr>
        <w:t xml:space="preserve">verder nog </w:t>
      </w:r>
      <w:r w:rsidRPr="00836186">
        <w:rPr>
          <w:rFonts w:ascii="Times New Roman" w:hAnsi="Times New Roman" w:cs="Times New Roman"/>
          <w:sz w:val="24"/>
          <w:szCs w:val="24"/>
        </w:rPr>
        <w:t>op dat zij het toezicht op de afdekkingsstrategieën vooral zal richten op vergunninghoudende leveranciers.</w:t>
      </w:r>
      <w:r w:rsidRPr="00836186" w:rsidR="65DBECC6">
        <w:rPr>
          <w:rFonts w:ascii="Times New Roman" w:hAnsi="Times New Roman" w:cs="Times New Roman"/>
          <w:sz w:val="24"/>
          <w:szCs w:val="24"/>
        </w:rPr>
        <w:t xml:space="preserve"> </w:t>
      </w:r>
    </w:p>
    <w:p w:rsidRPr="00836186" w:rsidR="003A2087" w:rsidP="00225551" w:rsidRDefault="0D049460" w14:paraId="4C83EB34"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Capaciteitsmechanisme</w:t>
      </w:r>
    </w:p>
    <w:p w:rsidRPr="00836186" w:rsidR="00DA4DDA" w:rsidP="00225551" w:rsidRDefault="0D049460" w14:paraId="59987733" w14:textId="1019E571">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 xml:space="preserve">ACM merkt op dat capaciteitsmechanismen ingrijpen in de marktordening en kosten met zich meebrengen. De uitvoeringslasten voor de toezichthouder hangen sterk af van de gekozen variant en de ACM wordt hier graag bij betrokken. </w:t>
      </w:r>
      <w:r w:rsidRPr="00836186" w:rsidR="0390E4B7">
        <w:rPr>
          <w:rFonts w:ascii="Times New Roman" w:hAnsi="Times New Roman" w:cs="Times New Roman"/>
          <w:sz w:val="24"/>
          <w:szCs w:val="24"/>
        </w:rPr>
        <w:t>Dit zal het geval zijn.</w:t>
      </w:r>
      <w:r w:rsidRPr="00836186" w:rsidR="16C85722">
        <w:rPr>
          <w:rFonts w:ascii="Times New Roman" w:hAnsi="Times New Roman" w:cs="Times New Roman"/>
          <w:sz w:val="24"/>
          <w:szCs w:val="24"/>
        </w:rPr>
        <w:t xml:space="preserve"> </w:t>
      </w:r>
    </w:p>
    <w:p w:rsidRPr="00836186" w:rsidR="003A2087" w:rsidP="00225551" w:rsidRDefault="0D049460" w14:paraId="1079D564"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 xml:space="preserve">REMIT </w:t>
      </w:r>
    </w:p>
    <w:p w:rsidRPr="00836186" w:rsidR="0045572A" w:rsidP="00225551" w:rsidRDefault="241319AB" w14:paraId="4BC5B692" w14:textId="5024025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ACM </w:t>
      </w:r>
      <w:r w:rsidRPr="00836186" w:rsidR="1E8242B2">
        <w:rPr>
          <w:rFonts w:ascii="Times New Roman" w:hAnsi="Times New Roman" w:cs="Times New Roman"/>
          <w:sz w:val="24"/>
          <w:szCs w:val="24"/>
        </w:rPr>
        <w:t>heeft in haar UHT</w:t>
      </w:r>
      <w:r w:rsidRPr="00836186" w:rsidR="58386EE8">
        <w:rPr>
          <w:rFonts w:ascii="Times New Roman" w:hAnsi="Times New Roman" w:cs="Times New Roman"/>
          <w:sz w:val="24"/>
          <w:szCs w:val="24"/>
        </w:rPr>
        <w:t xml:space="preserve"> </w:t>
      </w:r>
      <w:r w:rsidRPr="00836186" w:rsidR="1E8242B2">
        <w:rPr>
          <w:rFonts w:ascii="Times New Roman" w:hAnsi="Times New Roman" w:cs="Times New Roman"/>
          <w:sz w:val="24"/>
          <w:szCs w:val="24"/>
        </w:rPr>
        <w:t xml:space="preserve">opmerkingen gemaakt waarmee wijzigingen in onderhavig wetsvoorstel worden beoogd, om marktmisbruik nog beter </w:t>
      </w:r>
      <w:r w:rsidRPr="00836186" w:rsidR="3625B7FD">
        <w:rPr>
          <w:rFonts w:ascii="Times New Roman" w:hAnsi="Times New Roman" w:cs="Times New Roman"/>
          <w:sz w:val="24"/>
          <w:szCs w:val="24"/>
        </w:rPr>
        <w:t>te kunnen tegengaan.</w:t>
      </w:r>
    </w:p>
    <w:p w:rsidRPr="00836186" w:rsidR="00191838" w:rsidP="00225551" w:rsidRDefault="330864FC" w14:paraId="3473F9CF" w14:textId="0440741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eerste verzoekt de ACM </w:t>
      </w:r>
      <w:r w:rsidRPr="00836186" w:rsidR="2EB0D0B4">
        <w:rPr>
          <w:rFonts w:ascii="Times New Roman" w:hAnsi="Times New Roman" w:cs="Times New Roman"/>
          <w:sz w:val="24"/>
          <w:szCs w:val="24"/>
        </w:rPr>
        <w:t xml:space="preserve">om </w:t>
      </w:r>
      <w:r w:rsidRPr="00836186">
        <w:rPr>
          <w:rFonts w:ascii="Times New Roman" w:hAnsi="Times New Roman" w:cs="Times New Roman"/>
          <w:sz w:val="24"/>
          <w:szCs w:val="24"/>
        </w:rPr>
        <w:t xml:space="preserve">risicovolle marktpartijen </w:t>
      </w:r>
      <w:r w:rsidRPr="00836186" w:rsidR="674CFF5F">
        <w:rPr>
          <w:rFonts w:ascii="Times New Roman" w:hAnsi="Times New Roman" w:cs="Times New Roman"/>
          <w:sz w:val="24"/>
          <w:szCs w:val="24"/>
        </w:rPr>
        <w:t xml:space="preserve">te </w:t>
      </w:r>
      <w:r w:rsidRPr="00836186" w:rsidR="33EAF69E">
        <w:rPr>
          <w:rFonts w:ascii="Times New Roman" w:hAnsi="Times New Roman" w:cs="Times New Roman"/>
          <w:sz w:val="24"/>
          <w:szCs w:val="24"/>
        </w:rPr>
        <w:t xml:space="preserve">kunnen </w:t>
      </w:r>
      <w:r w:rsidRPr="00836186">
        <w:rPr>
          <w:rFonts w:ascii="Times New Roman" w:hAnsi="Times New Roman" w:cs="Times New Roman"/>
          <w:sz w:val="24"/>
          <w:szCs w:val="24"/>
        </w:rPr>
        <w:t>weren door een toets te verrichten voordat zij een partij ingevolge artikel 9</w:t>
      </w:r>
      <w:r w:rsidRPr="00836186" w:rsidR="5F271841">
        <w:rPr>
          <w:rFonts w:ascii="Times New Roman" w:hAnsi="Times New Roman" w:cs="Times New Roman"/>
          <w:sz w:val="24"/>
          <w:szCs w:val="24"/>
        </w:rPr>
        <w:t>, eerste lid,</w:t>
      </w:r>
      <w:r w:rsidRPr="00836186">
        <w:rPr>
          <w:rFonts w:ascii="Times New Roman" w:hAnsi="Times New Roman" w:cs="Times New Roman"/>
          <w:sz w:val="24"/>
          <w:szCs w:val="24"/>
        </w:rPr>
        <w:t xml:space="preserve"> van de gewijzigde REMIT </w:t>
      </w:r>
      <w:r w:rsidRPr="00836186" w:rsidR="6CDE3121">
        <w:rPr>
          <w:rFonts w:ascii="Times New Roman" w:hAnsi="Times New Roman" w:cs="Times New Roman"/>
          <w:sz w:val="24"/>
          <w:szCs w:val="24"/>
        </w:rPr>
        <w:t>registre</w:t>
      </w:r>
      <w:r w:rsidRPr="00836186" w:rsidR="753CB5DE">
        <w:rPr>
          <w:rFonts w:ascii="Times New Roman" w:hAnsi="Times New Roman" w:cs="Times New Roman"/>
          <w:sz w:val="24"/>
          <w:szCs w:val="24"/>
        </w:rPr>
        <w:t>ert.</w:t>
      </w:r>
      <w:r w:rsidRPr="00836186" w:rsidR="6CDE3121">
        <w:rPr>
          <w:rFonts w:ascii="Times New Roman" w:hAnsi="Times New Roman" w:cs="Times New Roman"/>
          <w:sz w:val="24"/>
          <w:szCs w:val="24"/>
        </w:rPr>
        <w:t xml:space="preserve"> </w:t>
      </w:r>
      <w:r w:rsidRPr="00836186" w:rsidR="2F0AA6D9">
        <w:rPr>
          <w:rFonts w:ascii="Times New Roman" w:hAnsi="Times New Roman" w:cs="Times New Roman"/>
          <w:sz w:val="24"/>
          <w:szCs w:val="24"/>
        </w:rPr>
        <w:t xml:space="preserve">Het Europeesrechtelijke kader geeft de ACM thans geen bevoegdheid om risicovolle marktdeelnemers vooraf (ex-ante) te weren door ze niet te registreren. </w:t>
      </w:r>
      <w:r w:rsidRPr="00836186" w:rsidR="12B89D04">
        <w:rPr>
          <w:rFonts w:ascii="Times New Roman" w:hAnsi="Times New Roman" w:cs="Times New Roman"/>
          <w:sz w:val="24"/>
          <w:szCs w:val="24"/>
        </w:rPr>
        <w:t xml:space="preserve">Het inregelen daarvan in dit wetsvoorstel zou resulteren in een nationale beleidswens die verder gaat dan voorgeschreven door Europese wet- en regelgeving. </w:t>
      </w:r>
      <w:r w:rsidRPr="00836186" w:rsidR="2F0AA6D9">
        <w:rPr>
          <w:rFonts w:ascii="Times New Roman" w:hAnsi="Times New Roman" w:cs="Times New Roman"/>
          <w:sz w:val="24"/>
          <w:szCs w:val="24"/>
        </w:rPr>
        <w:t xml:space="preserve">Wel </w:t>
      </w:r>
      <w:r w:rsidRPr="00836186" w:rsidR="48CDAD9A">
        <w:rPr>
          <w:rFonts w:ascii="Times New Roman" w:hAnsi="Times New Roman" w:cs="Times New Roman"/>
          <w:sz w:val="24"/>
          <w:szCs w:val="24"/>
        </w:rPr>
        <w:t xml:space="preserve">vereist </w:t>
      </w:r>
      <w:r w:rsidRPr="00836186" w:rsidR="2F0AA6D9">
        <w:rPr>
          <w:rFonts w:ascii="Times New Roman" w:hAnsi="Times New Roman" w:cs="Times New Roman"/>
          <w:sz w:val="24"/>
          <w:szCs w:val="24"/>
        </w:rPr>
        <w:t xml:space="preserve">de gewijzigde REMIT </w:t>
      </w:r>
      <w:r w:rsidRPr="00836186" w:rsidR="507F2758">
        <w:rPr>
          <w:rFonts w:ascii="Times New Roman" w:hAnsi="Times New Roman" w:cs="Times New Roman"/>
          <w:sz w:val="24"/>
          <w:szCs w:val="24"/>
        </w:rPr>
        <w:t>dat de nationale regulerende instantie een rechtbank of bevoegde instantie kan vragen om een tijdelijk beroepsverbod op te leggen</w:t>
      </w:r>
      <w:r w:rsidRPr="00836186" w:rsidR="581B6DE2">
        <w:rPr>
          <w:rFonts w:ascii="Times New Roman" w:hAnsi="Times New Roman" w:cs="Times New Roman"/>
          <w:sz w:val="24"/>
          <w:szCs w:val="24"/>
        </w:rPr>
        <w:t xml:space="preserve"> </w:t>
      </w:r>
      <w:r w:rsidRPr="00836186" w:rsidR="507F2758">
        <w:rPr>
          <w:rFonts w:ascii="Times New Roman" w:hAnsi="Times New Roman" w:cs="Times New Roman"/>
          <w:sz w:val="24"/>
          <w:szCs w:val="24"/>
        </w:rPr>
        <w:t xml:space="preserve">(zie </w:t>
      </w:r>
      <w:r w:rsidRPr="00836186" w:rsidR="2F0AA6D9">
        <w:rPr>
          <w:rFonts w:ascii="Times New Roman" w:hAnsi="Times New Roman" w:cs="Times New Roman"/>
          <w:sz w:val="24"/>
          <w:szCs w:val="24"/>
        </w:rPr>
        <w:t xml:space="preserve">artikel </w:t>
      </w:r>
      <w:r w:rsidRPr="00836186" w:rsidR="0F2A2B08">
        <w:rPr>
          <w:rFonts w:ascii="Times New Roman" w:hAnsi="Times New Roman" w:cs="Times New Roman"/>
          <w:sz w:val="24"/>
          <w:szCs w:val="24"/>
        </w:rPr>
        <w:t>13, tweede lid,</w:t>
      </w:r>
      <w:r w:rsidRPr="00836186" w:rsidR="17C8584A">
        <w:rPr>
          <w:rFonts w:ascii="Times New Roman" w:hAnsi="Times New Roman" w:cs="Times New Roman"/>
          <w:sz w:val="24"/>
          <w:szCs w:val="24"/>
        </w:rPr>
        <w:t xml:space="preserve"> </w:t>
      </w:r>
      <w:r w:rsidRPr="00836186" w:rsidR="0F2A2B08">
        <w:rPr>
          <w:rFonts w:ascii="Times New Roman" w:hAnsi="Times New Roman" w:cs="Times New Roman"/>
          <w:sz w:val="24"/>
          <w:szCs w:val="24"/>
        </w:rPr>
        <w:t>onderdeel g</w:t>
      </w:r>
      <w:r w:rsidRPr="00836186" w:rsidR="507F2758">
        <w:rPr>
          <w:rFonts w:ascii="Times New Roman" w:hAnsi="Times New Roman" w:cs="Times New Roman"/>
          <w:sz w:val="24"/>
          <w:szCs w:val="24"/>
        </w:rPr>
        <w:t xml:space="preserve"> van de gewijzigde REMIT). In 2013 is dat </w:t>
      </w:r>
      <w:r w:rsidRPr="00836186" w:rsidR="4209DE3E">
        <w:rPr>
          <w:rFonts w:ascii="Times New Roman" w:hAnsi="Times New Roman" w:cs="Times New Roman"/>
          <w:sz w:val="24"/>
          <w:szCs w:val="24"/>
        </w:rPr>
        <w:t>uitgevoerd</w:t>
      </w:r>
      <w:r w:rsidRPr="00836186" w:rsidR="507F2758">
        <w:rPr>
          <w:rFonts w:ascii="Times New Roman" w:hAnsi="Times New Roman" w:cs="Times New Roman"/>
          <w:sz w:val="24"/>
          <w:szCs w:val="24"/>
        </w:rPr>
        <w:t xml:space="preserve"> </w:t>
      </w:r>
      <w:r w:rsidRPr="00836186" w:rsidR="581B6DE2">
        <w:rPr>
          <w:rFonts w:ascii="Times New Roman" w:hAnsi="Times New Roman" w:cs="Times New Roman"/>
          <w:sz w:val="24"/>
          <w:szCs w:val="24"/>
        </w:rPr>
        <w:t>met</w:t>
      </w:r>
      <w:r w:rsidRPr="00836186" w:rsidR="507F2758">
        <w:rPr>
          <w:rFonts w:ascii="Times New Roman" w:hAnsi="Times New Roman" w:cs="Times New Roman"/>
          <w:sz w:val="24"/>
          <w:szCs w:val="24"/>
        </w:rPr>
        <w:t xml:space="preserve"> de introductie van een duaal stelsel</w:t>
      </w:r>
      <w:r w:rsidRPr="00836186" w:rsidR="581B6DE2">
        <w:rPr>
          <w:rFonts w:ascii="Times New Roman" w:hAnsi="Times New Roman" w:cs="Times New Roman"/>
          <w:sz w:val="24"/>
          <w:szCs w:val="24"/>
        </w:rPr>
        <w:t xml:space="preserve"> voor de handhaving van REMIT</w:t>
      </w:r>
      <w:r w:rsidRPr="00836186" w:rsidR="507F2758">
        <w:rPr>
          <w:rFonts w:ascii="Times New Roman" w:hAnsi="Times New Roman" w:cs="Times New Roman"/>
          <w:sz w:val="24"/>
          <w:szCs w:val="24"/>
        </w:rPr>
        <w:t>:</w:t>
      </w:r>
      <w:r w:rsidRPr="00836186" w:rsidR="26460EDB">
        <w:rPr>
          <w:rFonts w:ascii="Times New Roman" w:hAnsi="Times New Roman" w:cs="Times New Roman"/>
          <w:sz w:val="24"/>
          <w:szCs w:val="24"/>
        </w:rPr>
        <w:t xml:space="preserve"> er kan naast bestuursrechtelijke handhaving ook strafrechtelijk </w:t>
      </w:r>
      <w:r w:rsidRPr="00836186" w:rsidR="4DAF05D3">
        <w:rPr>
          <w:rFonts w:ascii="Times New Roman" w:hAnsi="Times New Roman" w:cs="Times New Roman"/>
          <w:sz w:val="24"/>
          <w:szCs w:val="24"/>
        </w:rPr>
        <w:t>handhaving</w:t>
      </w:r>
      <w:r w:rsidRPr="00836186" w:rsidR="26460EDB">
        <w:rPr>
          <w:rFonts w:ascii="Times New Roman" w:hAnsi="Times New Roman" w:cs="Times New Roman"/>
          <w:sz w:val="24"/>
          <w:szCs w:val="24"/>
        </w:rPr>
        <w:t xml:space="preserve"> plaatsvinde</w:t>
      </w:r>
      <w:r w:rsidRPr="00836186" w:rsidR="4DAF05D3">
        <w:rPr>
          <w:rFonts w:ascii="Times New Roman" w:hAnsi="Times New Roman" w:cs="Times New Roman"/>
          <w:sz w:val="24"/>
          <w:szCs w:val="24"/>
        </w:rPr>
        <w:t xml:space="preserve">n. Het was daarbij uitdrukkelijk de bedoeling dat de strafrechtelijke </w:t>
      </w:r>
      <w:r w:rsidRPr="00836186" w:rsidR="4DAF05D3">
        <w:rPr>
          <w:rFonts w:ascii="Times New Roman" w:hAnsi="Times New Roman" w:cs="Times New Roman"/>
          <w:sz w:val="24"/>
          <w:szCs w:val="24"/>
        </w:rPr>
        <w:lastRenderedPageBreak/>
        <w:t xml:space="preserve">weg alleen bewandeld werd </w:t>
      </w:r>
      <w:r w:rsidRPr="00836186" w:rsidR="7CDC0158">
        <w:rPr>
          <w:rFonts w:ascii="Times New Roman" w:hAnsi="Times New Roman" w:cs="Times New Roman"/>
          <w:sz w:val="24"/>
          <w:szCs w:val="24"/>
        </w:rPr>
        <w:t>voor</w:t>
      </w:r>
      <w:r w:rsidRPr="00836186" w:rsidR="2B0F5630">
        <w:rPr>
          <w:rFonts w:ascii="Times New Roman" w:hAnsi="Times New Roman" w:cs="Times New Roman"/>
          <w:sz w:val="24"/>
          <w:szCs w:val="24"/>
        </w:rPr>
        <w:t xml:space="preserve"> de maatregelen</w:t>
      </w:r>
      <w:r w:rsidRPr="00836186" w:rsidR="7CDC0158">
        <w:rPr>
          <w:rFonts w:ascii="Times New Roman" w:hAnsi="Times New Roman" w:cs="Times New Roman"/>
          <w:sz w:val="24"/>
          <w:szCs w:val="24"/>
        </w:rPr>
        <w:t xml:space="preserve"> het bevriezen van vermogensbestanddelen of bij het opleggen van een tijdelijk verbod </w:t>
      </w:r>
      <w:r w:rsidRPr="00836186" w:rsidR="17C8584A">
        <w:rPr>
          <w:rFonts w:ascii="Times New Roman" w:hAnsi="Times New Roman" w:cs="Times New Roman"/>
          <w:sz w:val="24"/>
          <w:szCs w:val="24"/>
        </w:rPr>
        <w:t>op beroepsuitoefening.</w:t>
      </w:r>
      <w:r w:rsidRPr="00836186" w:rsidR="5A5714C5">
        <w:rPr>
          <w:rFonts w:ascii="Times New Roman" w:hAnsi="Times New Roman" w:cs="Times New Roman"/>
          <w:sz w:val="24"/>
          <w:szCs w:val="24"/>
        </w:rPr>
        <w:t xml:space="preserve"> Het duale stelsel blijft behouden met dit voorstel en wordt – waar </w:t>
      </w:r>
      <w:r w:rsidRPr="00836186" w:rsidR="20A240C3">
        <w:rPr>
          <w:rFonts w:ascii="Times New Roman" w:hAnsi="Times New Roman" w:cs="Times New Roman"/>
          <w:sz w:val="24"/>
          <w:szCs w:val="24"/>
        </w:rPr>
        <w:t>de</w:t>
      </w:r>
      <w:r w:rsidRPr="00836186" w:rsidR="5A5714C5">
        <w:rPr>
          <w:rFonts w:ascii="Times New Roman" w:hAnsi="Times New Roman" w:cs="Times New Roman"/>
          <w:sz w:val="24"/>
          <w:szCs w:val="24"/>
        </w:rPr>
        <w:t xml:space="preserve"> wijzigingen in REMIT</w:t>
      </w:r>
      <w:r w:rsidRPr="00836186" w:rsidR="6E38A5D8">
        <w:rPr>
          <w:rFonts w:ascii="Times New Roman" w:hAnsi="Times New Roman" w:cs="Times New Roman"/>
          <w:sz w:val="24"/>
          <w:szCs w:val="24"/>
        </w:rPr>
        <w:t xml:space="preserve"> dit vereisen</w:t>
      </w:r>
      <w:r w:rsidRPr="00836186" w:rsidR="5A5714C5">
        <w:rPr>
          <w:rFonts w:ascii="Times New Roman" w:hAnsi="Times New Roman" w:cs="Times New Roman"/>
          <w:sz w:val="24"/>
          <w:szCs w:val="24"/>
        </w:rPr>
        <w:t xml:space="preserve"> – verder uitgebreid.</w:t>
      </w:r>
      <w:r w:rsidRPr="00836186" w:rsidR="17C8584A">
        <w:rPr>
          <w:rFonts w:ascii="Times New Roman" w:hAnsi="Times New Roman" w:cs="Times New Roman"/>
          <w:sz w:val="24"/>
          <w:szCs w:val="24"/>
        </w:rPr>
        <w:t xml:space="preserve"> </w:t>
      </w:r>
      <w:r w:rsidRPr="00836186" w:rsidR="12297F09">
        <w:rPr>
          <w:rFonts w:ascii="Times New Roman" w:hAnsi="Times New Roman" w:cs="Times New Roman"/>
          <w:sz w:val="24"/>
          <w:szCs w:val="24"/>
        </w:rPr>
        <w:t>Er bestaat</w:t>
      </w:r>
      <w:r w:rsidRPr="00836186" w:rsidR="507F2758">
        <w:rPr>
          <w:rFonts w:ascii="Times New Roman" w:hAnsi="Times New Roman" w:cs="Times New Roman"/>
          <w:sz w:val="24"/>
          <w:szCs w:val="24"/>
        </w:rPr>
        <w:t xml:space="preserve"> </w:t>
      </w:r>
      <w:r w:rsidRPr="00836186" w:rsidR="5A5714C5">
        <w:rPr>
          <w:rFonts w:ascii="Times New Roman" w:hAnsi="Times New Roman" w:cs="Times New Roman"/>
          <w:sz w:val="24"/>
          <w:szCs w:val="24"/>
        </w:rPr>
        <w:t xml:space="preserve">dus </w:t>
      </w:r>
      <w:r w:rsidRPr="00836186" w:rsidR="507F2758">
        <w:rPr>
          <w:rFonts w:ascii="Times New Roman" w:hAnsi="Times New Roman" w:cs="Times New Roman"/>
          <w:sz w:val="24"/>
          <w:szCs w:val="24"/>
        </w:rPr>
        <w:t xml:space="preserve">de </w:t>
      </w:r>
      <w:r w:rsidRPr="00836186" w:rsidR="708EDAC0">
        <w:rPr>
          <w:rFonts w:ascii="Times New Roman" w:hAnsi="Times New Roman" w:cs="Times New Roman"/>
          <w:sz w:val="24"/>
          <w:szCs w:val="24"/>
        </w:rPr>
        <w:t>mogelijkheid</w:t>
      </w:r>
      <w:r w:rsidRPr="00836186" w:rsidR="5FA08859">
        <w:rPr>
          <w:rFonts w:ascii="Times New Roman" w:hAnsi="Times New Roman" w:cs="Times New Roman"/>
          <w:sz w:val="24"/>
          <w:szCs w:val="24"/>
        </w:rPr>
        <w:t xml:space="preserve"> om</w:t>
      </w:r>
      <w:r w:rsidRPr="00836186" w:rsidR="507F2758">
        <w:rPr>
          <w:rFonts w:ascii="Times New Roman" w:hAnsi="Times New Roman" w:cs="Times New Roman"/>
          <w:sz w:val="24"/>
          <w:szCs w:val="24"/>
        </w:rPr>
        <w:t xml:space="preserve"> middels tussenkomst van </w:t>
      </w:r>
      <w:r w:rsidRPr="00836186" w:rsidR="5F7FCAB8">
        <w:rPr>
          <w:rFonts w:ascii="Times New Roman" w:hAnsi="Times New Roman" w:cs="Times New Roman"/>
          <w:sz w:val="24"/>
          <w:szCs w:val="24"/>
        </w:rPr>
        <w:t>de straf</w:t>
      </w:r>
      <w:r w:rsidRPr="00836186" w:rsidR="507F2758">
        <w:rPr>
          <w:rFonts w:ascii="Times New Roman" w:hAnsi="Times New Roman" w:cs="Times New Roman"/>
          <w:sz w:val="24"/>
          <w:szCs w:val="24"/>
        </w:rPr>
        <w:t>rechter een beroepsverbod op te leggen</w:t>
      </w:r>
      <w:r w:rsidRPr="00836186" w:rsidR="5A5714C5">
        <w:rPr>
          <w:rFonts w:ascii="Times New Roman" w:hAnsi="Times New Roman" w:cs="Times New Roman"/>
          <w:sz w:val="24"/>
          <w:szCs w:val="24"/>
        </w:rPr>
        <w:t xml:space="preserve"> (zie </w:t>
      </w:r>
      <w:r w:rsidRPr="00836186" w:rsidR="30361CA4">
        <w:rPr>
          <w:rFonts w:ascii="Times New Roman" w:hAnsi="Times New Roman" w:cs="Times New Roman"/>
          <w:sz w:val="24"/>
          <w:szCs w:val="24"/>
        </w:rPr>
        <w:t xml:space="preserve">artikel 7, onderdeel a van de Wet op de economische delicten jo. </w:t>
      </w:r>
      <w:r w:rsidRPr="00836186" w:rsidR="5A5714C5">
        <w:rPr>
          <w:rFonts w:ascii="Times New Roman" w:hAnsi="Times New Roman" w:cs="Times New Roman"/>
          <w:sz w:val="24"/>
          <w:szCs w:val="24"/>
        </w:rPr>
        <w:t xml:space="preserve">artikel </w:t>
      </w:r>
      <w:r w:rsidRPr="00836186" w:rsidR="44161699">
        <w:rPr>
          <w:rFonts w:ascii="Times New Roman" w:hAnsi="Times New Roman" w:cs="Times New Roman"/>
          <w:sz w:val="24"/>
          <w:szCs w:val="24"/>
        </w:rPr>
        <w:t>28, eerste lid, onderdeel 5</w:t>
      </w:r>
      <w:r w:rsidRPr="00836186" w:rsidR="0C6C9905">
        <w:rPr>
          <w:rFonts w:ascii="Times New Roman" w:hAnsi="Times New Roman" w:cs="Times New Roman"/>
          <w:sz w:val="24"/>
          <w:szCs w:val="24"/>
        </w:rPr>
        <w:t xml:space="preserve"> van het Wetboek van Strafrecht</w:t>
      </w:r>
      <w:r w:rsidRPr="00836186" w:rsidR="44161699">
        <w:rPr>
          <w:rFonts w:ascii="Times New Roman" w:hAnsi="Times New Roman" w:cs="Times New Roman"/>
          <w:sz w:val="24"/>
          <w:szCs w:val="24"/>
        </w:rPr>
        <w:t>)</w:t>
      </w:r>
      <w:r w:rsidRPr="00836186" w:rsidR="507F2758">
        <w:rPr>
          <w:rFonts w:ascii="Times New Roman" w:hAnsi="Times New Roman" w:cs="Times New Roman"/>
          <w:sz w:val="24"/>
          <w:szCs w:val="24"/>
        </w:rPr>
        <w:t xml:space="preserve">. </w:t>
      </w:r>
      <w:r w:rsidRPr="00836186" w:rsidR="719F2DF6">
        <w:rPr>
          <w:rFonts w:ascii="Times New Roman" w:hAnsi="Times New Roman" w:cs="Times New Roman"/>
          <w:sz w:val="24"/>
          <w:szCs w:val="24"/>
        </w:rPr>
        <w:t>Daar</w:t>
      </w:r>
      <w:r w:rsidRPr="00836186" w:rsidR="7A60EBA8">
        <w:rPr>
          <w:rFonts w:ascii="Times New Roman" w:hAnsi="Times New Roman" w:cs="Times New Roman"/>
          <w:sz w:val="24"/>
          <w:szCs w:val="24"/>
        </w:rPr>
        <w:t xml:space="preserve">naast </w:t>
      </w:r>
      <w:r w:rsidRPr="00836186" w:rsidR="7CA98F28">
        <w:rPr>
          <w:rFonts w:ascii="Times New Roman" w:hAnsi="Times New Roman" w:cs="Times New Roman"/>
          <w:sz w:val="24"/>
          <w:szCs w:val="24"/>
        </w:rPr>
        <w:t>acht</w:t>
      </w:r>
      <w:r w:rsidRPr="00836186" w:rsidR="719F2DF6">
        <w:rPr>
          <w:rFonts w:ascii="Times New Roman" w:hAnsi="Times New Roman" w:cs="Times New Roman"/>
          <w:sz w:val="24"/>
          <w:szCs w:val="24"/>
        </w:rPr>
        <w:t xml:space="preserve"> het kabinet </w:t>
      </w:r>
      <w:r w:rsidRPr="00836186" w:rsidR="630F8EC4">
        <w:rPr>
          <w:rFonts w:ascii="Times New Roman" w:hAnsi="Times New Roman" w:cs="Times New Roman"/>
          <w:sz w:val="24"/>
          <w:szCs w:val="24"/>
        </w:rPr>
        <w:t xml:space="preserve">het niet passend om </w:t>
      </w:r>
      <w:r w:rsidRPr="00836186" w:rsidR="719F2DF6">
        <w:rPr>
          <w:rFonts w:ascii="Times New Roman" w:hAnsi="Times New Roman" w:cs="Times New Roman"/>
          <w:sz w:val="24"/>
          <w:szCs w:val="24"/>
        </w:rPr>
        <w:t xml:space="preserve">een </w:t>
      </w:r>
      <w:r w:rsidRPr="00836186" w:rsidR="3F9DBB8E">
        <w:rPr>
          <w:rFonts w:ascii="Times New Roman" w:hAnsi="Times New Roman" w:cs="Times New Roman"/>
          <w:sz w:val="24"/>
          <w:szCs w:val="24"/>
        </w:rPr>
        <w:t xml:space="preserve">bevoegdheid tot het vooraf weren van marktpartijen </w:t>
      </w:r>
      <w:r w:rsidRPr="00836186" w:rsidR="41252893">
        <w:rPr>
          <w:rFonts w:ascii="Times New Roman" w:hAnsi="Times New Roman" w:cs="Times New Roman"/>
          <w:sz w:val="24"/>
          <w:szCs w:val="24"/>
        </w:rPr>
        <w:t xml:space="preserve">zonder nadere wettelijke inkadering van </w:t>
      </w:r>
      <w:r w:rsidRPr="00836186" w:rsidR="1D17D0AF">
        <w:rPr>
          <w:rFonts w:ascii="Times New Roman" w:hAnsi="Times New Roman" w:cs="Times New Roman"/>
          <w:sz w:val="24"/>
          <w:szCs w:val="24"/>
        </w:rPr>
        <w:t>het toetsingskader</w:t>
      </w:r>
      <w:r w:rsidRPr="00836186" w:rsidR="75251F83">
        <w:rPr>
          <w:rFonts w:ascii="Times New Roman" w:hAnsi="Times New Roman" w:cs="Times New Roman"/>
          <w:sz w:val="24"/>
          <w:szCs w:val="24"/>
        </w:rPr>
        <w:t xml:space="preserve"> </w:t>
      </w:r>
      <w:r w:rsidRPr="00836186" w:rsidR="3F9DBB8E">
        <w:rPr>
          <w:rFonts w:ascii="Times New Roman" w:hAnsi="Times New Roman" w:cs="Times New Roman"/>
          <w:sz w:val="24"/>
          <w:szCs w:val="24"/>
        </w:rPr>
        <w:t xml:space="preserve">bij de ACM </w:t>
      </w:r>
      <w:r w:rsidRPr="00836186" w:rsidR="5B2CC407">
        <w:rPr>
          <w:rFonts w:ascii="Times New Roman" w:hAnsi="Times New Roman" w:cs="Times New Roman"/>
          <w:sz w:val="24"/>
          <w:szCs w:val="24"/>
        </w:rPr>
        <w:t xml:space="preserve">te </w:t>
      </w:r>
      <w:r w:rsidRPr="00836186" w:rsidR="3F9DBB8E">
        <w:rPr>
          <w:rFonts w:ascii="Times New Roman" w:hAnsi="Times New Roman" w:cs="Times New Roman"/>
          <w:sz w:val="24"/>
          <w:szCs w:val="24"/>
        </w:rPr>
        <w:t>beleg</w:t>
      </w:r>
      <w:r w:rsidRPr="00836186" w:rsidR="7042225E">
        <w:rPr>
          <w:rFonts w:ascii="Times New Roman" w:hAnsi="Times New Roman" w:cs="Times New Roman"/>
          <w:sz w:val="24"/>
          <w:szCs w:val="24"/>
        </w:rPr>
        <w:t>gen</w:t>
      </w:r>
      <w:r w:rsidRPr="00836186" w:rsidR="3F9DBB8E">
        <w:rPr>
          <w:rFonts w:ascii="Times New Roman" w:hAnsi="Times New Roman" w:cs="Times New Roman"/>
          <w:sz w:val="24"/>
          <w:szCs w:val="24"/>
        </w:rPr>
        <w:t>. De Minister</w:t>
      </w:r>
      <w:r w:rsidRPr="00836186" w:rsidR="7BD4A597">
        <w:rPr>
          <w:rFonts w:ascii="Times New Roman" w:hAnsi="Times New Roman" w:cs="Times New Roman"/>
          <w:sz w:val="24"/>
          <w:szCs w:val="24"/>
        </w:rPr>
        <w:t xml:space="preserve"> kan immers</w:t>
      </w:r>
      <w:r w:rsidRPr="00836186" w:rsidR="3F9DBB8E">
        <w:rPr>
          <w:rFonts w:ascii="Times New Roman" w:hAnsi="Times New Roman" w:cs="Times New Roman"/>
          <w:sz w:val="24"/>
          <w:szCs w:val="24"/>
        </w:rPr>
        <w:t>, gezien de onafhankelijkheid van de ACM, geen controle uitoefenen</w:t>
      </w:r>
      <w:r w:rsidRPr="00836186" w:rsidR="00881FDF">
        <w:rPr>
          <w:rFonts w:ascii="Times New Roman" w:hAnsi="Times New Roman" w:cs="Times New Roman"/>
          <w:sz w:val="24"/>
          <w:szCs w:val="24"/>
        </w:rPr>
        <w:t xml:space="preserve"> op de invulling van de bevoegdheid</w:t>
      </w:r>
      <w:r w:rsidRPr="00836186" w:rsidR="3F9DBB8E">
        <w:rPr>
          <w:rFonts w:ascii="Times New Roman" w:hAnsi="Times New Roman" w:cs="Times New Roman"/>
          <w:sz w:val="24"/>
          <w:szCs w:val="24"/>
        </w:rPr>
        <w:t>, maar</w:t>
      </w:r>
      <w:r w:rsidRPr="00836186" w:rsidR="13604B86">
        <w:rPr>
          <w:rFonts w:ascii="Times New Roman" w:hAnsi="Times New Roman" w:cs="Times New Roman"/>
          <w:sz w:val="24"/>
          <w:szCs w:val="24"/>
        </w:rPr>
        <w:t xml:space="preserve"> is</w:t>
      </w:r>
      <w:r w:rsidRPr="00836186" w:rsidR="3F9DBB8E">
        <w:rPr>
          <w:rFonts w:ascii="Times New Roman" w:hAnsi="Times New Roman" w:cs="Times New Roman"/>
          <w:sz w:val="24"/>
          <w:szCs w:val="24"/>
        </w:rPr>
        <w:t xml:space="preserve"> wel politiek verantwoordelijk. </w:t>
      </w:r>
      <w:r w:rsidRPr="00836186" w:rsidR="3B0F00AE">
        <w:rPr>
          <w:rFonts w:ascii="Times New Roman" w:hAnsi="Times New Roman" w:cs="Times New Roman"/>
          <w:sz w:val="24"/>
          <w:szCs w:val="24"/>
        </w:rPr>
        <w:t>Het kabinet erkent wel dat het vooraf kunnen weren van risicovolle marktpartijen</w:t>
      </w:r>
      <w:r w:rsidRPr="00836186" w:rsidR="529F25E6">
        <w:rPr>
          <w:rFonts w:ascii="Times New Roman" w:hAnsi="Times New Roman" w:cs="Times New Roman"/>
          <w:sz w:val="24"/>
          <w:szCs w:val="24"/>
        </w:rPr>
        <w:t xml:space="preserve"> een bijdrage zou kunnen leveren aan een weerbaar energiesysteem</w:t>
      </w:r>
      <w:r w:rsidRPr="00836186" w:rsidR="3B0F00AE">
        <w:rPr>
          <w:rFonts w:ascii="Times New Roman" w:hAnsi="Times New Roman" w:cs="Times New Roman"/>
          <w:sz w:val="24"/>
          <w:szCs w:val="24"/>
        </w:rPr>
        <w:t xml:space="preserve"> en is bereid dit op Europees niveau </w:t>
      </w:r>
      <w:r w:rsidRPr="00836186" w:rsidR="529F25E6">
        <w:rPr>
          <w:rFonts w:ascii="Times New Roman" w:hAnsi="Times New Roman" w:cs="Times New Roman"/>
          <w:sz w:val="24"/>
          <w:szCs w:val="24"/>
        </w:rPr>
        <w:t>aan te kaarten bij een volgende herziening van REMIT</w:t>
      </w:r>
      <w:r w:rsidRPr="00836186" w:rsidR="3B0F00AE">
        <w:rPr>
          <w:rFonts w:ascii="Times New Roman" w:hAnsi="Times New Roman" w:cs="Times New Roman"/>
          <w:sz w:val="24"/>
          <w:szCs w:val="24"/>
        </w:rPr>
        <w:t>.</w:t>
      </w:r>
    </w:p>
    <w:p w:rsidRPr="00836186" w:rsidR="00205576" w:rsidP="00225551" w:rsidRDefault="7E6B4378" w14:paraId="66AB32F2" w14:textId="0D3BE29C">
      <w:pPr>
        <w:spacing w:line="240" w:lineRule="exact"/>
        <w:rPr>
          <w:rFonts w:ascii="Times New Roman" w:hAnsi="Times New Roman" w:cs="Times New Roman"/>
          <w:sz w:val="24"/>
          <w:szCs w:val="24"/>
        </w:rPr>
      </w:pPr>
      <w:r w:rsidRPr="00836186">
        <w:rPr>
          <w:rFonts w:ascii="Times New Roman" w:hAnsi="Times New Roman" w:cs="Times New Roman"/>
          <w:sz w:val="24"/>
          <w:szCs w:val="24"/>
        </w:rPr>
        <w:t>De ACM heeft in haar UHT verzocht om een mogelijkheid in de wet te creëren om de verjaringstermijn ten behoeve van het REMIT-toezicht te kunnen stuiten. Voor een onderzoek naar een overtreding van REMIT geldt momenteel de standaard ver</w:t>
      </w:r>
      <w:r w:rsidRPr="00836186" w:rsidR="60158331">
        <w:rPr>
          <w:rFonts w:ascii="Times New Roman" w:hAnsi="Times New Roman" w:cs="Times New Roman"/>
          <w:sz w:val="24"/>
          <w:szCs w:val="24"/>
        </w:rPr>
        <w:t>val</w:t>
      </w:r>
      <w:r w:rsidRPr="00836186">
        <w:rPr>
          <w:rFonts w:ascii="Times New Roman" w:hAnsi="Times New Roman" w:cs="Times New Roman"/>
          <w:sz w:val="24"/>
          <w:szCs w:val="24"/>
        </w:rPr>
        <w:t xml:space="preserve">termijn van vijf jaar </w:t>
      </w:r>
      <w:r w:rsidRPr="00836186" w:rsidR="4F6BCD39">
        <w:rPr>
          <w:rFonts w:ascii="Times New Roman" w:hAnsi="Times New Roman" w:cs="Times New Roman"/>
          <w:sz w:val="24"/>
          <w:szCs w:val="24"/>
        </w:rPr>
        <w:t>van</w:t>
      </w:r>
      <w:r w:rsidRPr="00836186">
        <w:rPr>
          <w:rFonts w:ascii="Times New Roman" w:hAnsi="Times New Roman" w:cs="Times New Roman"/>
          <w:sz w:val="24"/>
          <w:szCs w:val="24"/>
        </w:rPr>
        <w:t xml:space="preserve"> artikel 5:45 van de Algemene wet bestuursrecht (Awb). Deze termijn is volgens de ACM in geval van complex, data-intensief en internationaal onderzoek ontoereikend. </w:t>
      </w:r>
      <w:r w:rsidRPr="00836186" w:rsidR="5AE50F63">
        <w:rPr>
          <w:rFonts w:ascii="Times New Roman" w:hAnsi="Times New Roman" w:cs="Times New Roman"/>
          <w:sz w:val="24"/>
          <w:szCs w:val="24"/>
        </w:rPr>
        <w:t>Daarnaast zou</w:t>
      </w:r>
      <w:r w:rsidRPr="00836186">
        <w:rPr>
          <w:rFonts w:ascii="Times New Roman" w:hAnsi="Times New Roman" w:cs="Times New Roman"/>
          <w:sz w:val="24"/>
          <w:szCs w:val="24"/>
        </w:rPr>
        <w:t xml:space="preserve"> in andere lidstaten, zoals België, wel een stuitingsmogelijkheid voor REMIT bestaa</w:t>
      </w:r>
      <w:r w:rsidRPr="00836186" w:rsidR="69E16ED5">
        <w:rPr>
          <w:rFonts w:ascii="Times New Roman" w:hAnsi="Times New Roman" w:cs="Times New Roman"/>
          <w:sz w:val="24"/>
          <w:szCs w:val="24"/>
        </w:rPr>
        <w:t>n</w:t>
      </w:r>
      <w:r w:rsidRPr="00836186">
        <w:rPr>
          <w:rFonts w:ascii="Times New Roman" w:hAnsi="Times New Roman" w:cs="Times New Roman"/>
          <w:sz w:val="24"/>
          <w:szCs w:val="24"/>
        </w:rPr>
        <w:t xml:space="preserve">. </w:t>
      </w:r>
      <w:r w:rsidRPr="00836186" w:rsidR="4BC78E3E">
        <w:rPr>
          <w:rFonts w:ascii="Times New Roman" w:hAnsi="Times New Roman" w:cs="Times New Roman"/>
          <w:sz w:val="24"/>
          <w:szCs w:val="24"/>
        </w:rPr>
        <w:t xml:space="preserve">Het kabinet </w:t>
      </w:r>
      <w:r w:rsidRPr="00836186" w:rsidR="1D179D39">
        <w:rPr>
          <w:rFonts w:ascii="Times New Roman" w:hAnsi="Times New Roman" w:cs="Times New Roman"/>
          <w:sz w:val="24"/>
          <w:szCs w:val="24"/>
        </w:rPr>
        <w:t>is het met de ACM eens dat bij internationaal onderzoek, waarbij Acer onderzoek doet</w:t>
      </w:r>
      <w:r w:rsidRPr="00836186" w:rsidR="66DDE436">
        <w:rPr>
          <w:rFonts w:ascii="Times New Roman" w:hAnsi="Times New Roman" w:cs="Times New Roman"/>
          <w:sz w:val="24"/>
          <w:szCs w:val="24"/>
        </w:rPr>
        <w:t xml:space="preserve"> en het onderzoeksverslag aan de ACM overdraagt voor handhaving</w:t>
      </w:r>
      <w:r w:rsidRPr="00836186" w:rsidR="56B290BB">
        <w:rPr>
          <w:rFonts w:ascii="Times New Roman" w:hAnsi="Times New Roman" w:cs="Times New Roman"/>
          <w:sz w:val="24"/>
          <w:szCs w:val="24"/>
        </w:rPr>
        <w:t xml:space="preserve">, een verjaringstermijn van vijf jaar onvoldoende zou </w:t>
      </w:r>
      <w:r w:rsidRPr="00836186" w:rsidR="57423C15">
        <w:rPr>
          <w:rFonts w:ascii="Times New Roman" w:hAnsi="Times New Roman" w:cs="Times New Roman"/>
          <w:sz w:val="24"/>
          <w:szCs w:val="24"/>
        </w:rPr>
        <w:t xml:space="preserve">kunnen </w:t>
      </w:r>
      <w:r w:rsidRPr="00836186" w:rsidR="56B290BB">
        <w:rPr>
          <w:rFonts w:ascii="Times New Roman" w:hAnsi="Times New Roman" w:cs="Times New Roman"/>
          <w:sz w:val="24"/>
          <w:szCs w:val="24"/>
        </w:rPr>
        <w:t xml:space="preserve">zijn. </w:t>
      </w:r>
      <w:r w:rsidRPr="00836186" w:rsidR="3EA28DAF">
        <w:rPr>
          <w:rFonts w:ascii="Times New Roman" w:hAnsi="Times New Roman" w:cs="Times New Roman"/>
          <w:sz w:val="24"/>
          <w:szCs w:val="24"/>
        </w:rPr>
        <w:t xml:space="preserve">Te meer omdat de ACM geen invloed heeft op de duur van een onderzoek door Acer en er na overdracht van </w:t>
      </w:r>
      <w:r w:rsidRPr="00836186" w:rsidR="49E2C69E">
        <w:rPr>
          <w:rFonts w:ascii="Times New Roman" w:hAnsi="Times New Roman" w:cs="Times New Roman"/>
          <w:sz w:val="24"/>
          <w:szCs w:val="24"/>
        </w:rPr>
        <w:t>een</w:t>
      </w:r>
      <w:r w:rsidRPr="00836186" w:rsidR="3EA28DAF">
        <w:rPr>
          <w:rFonts w:ascii="Times New Roman" w:hAnsi="Times New Roman" w:cs="Times New Roman"/>
          <w:sz w:val="24"/>
          <w:szCs w:val="24"/>
        </w:rPr>
        <w:t xml:space="preserve"> onderzoeksrapport van Acer aanleiding kan </w:t>
      </w:r>
      <w:r w:rsidRPr="00836186" w:rsidR="5C238031">
        <w:rPr>
          <w:rFonts w:ascii="Times New Roman" w:hAnsi="Times New Roman" w:cs="Times New Roman"/>
          <w:sz w:val="24"/>
          <w:szCs w:val="24"/>
        </w:rPr>
        <w:t xml:space="preserve">zijn voor aanvullend onderzoek door de ACM. </w:t>
      </w:r>
      <w:r w:rsidRPr="00836186" w:rsidR="56B290BB">
        <w:rPr>
          <w:rFonts w:ascii="Times New Roman" w:hAnsi="Times New Roman" w:cs="Times New Roman"/>
          <w:sz w:val="24"/>
          <w:szCs w:val="24"/>
        </w:rPr>
        <w:t xml:space="preserve">Daarom voegt het kabinet </w:t>
      </w:r>
      <w:r w:rsidRPr="00836186" w:rsidR="111670E6">
        <w:rPr>
          <w:rFonts w:ascii="Times New Roman" w:hAnsi="Times New Roman" w:cs="Times New Roman"/>
          <w:sz w:val="24"/>
          <w:szCs w:val="24"/>
        </w:rPr>
        <w:t xml:space="preserve">een </w:t>
      </w:r>
      <w:r w:rsidRPr="00836186" w:rsidR="56B290BB">
        <w:rPr>
          <w:rFonts w:ascii="Times New Roman" w:hAnsi="Times New Roman" w:cs="Times New Roman"/>
          <w:sz w:val="24"/>
          <w:szCs w:val="24"/>
        </w:rPr>
        <w:t xml:space="preserve">artikel </w:t>
      </w:r>
      <w:r w:rsidRPr="00836186" w:rsidR="1C61A5C6">
        <w:rPr>
          <w:rFonts w:ascii="Times New Roman" w:hAnsi="Times New Roman" w:cs="Times New Roman"/>
          <w:sz w:val="24"/>
          <w:szCs w:val="24"/>
        </w:rPr>
        <w:t xml:space="preserve">aan het wetsvoorstel toe </w:t>
      </w:r>
      <w:r w:rsidRPr="00836186" w:rsidR="7A1197B7">
        <w:rPr>
          <w:rFonts w:ascii="Times New Roman" w:hAnsi="Times New Roman" w:cs="Times New Roman"/>
          <w:sz w:val="24"/>
          <w:szCs w:val="24"/>
        </w:rPr>
        <w:t xml:space="preserve">waarin wordt geregeld dat </w:t>
      </w:r>
      <w:r w:rsidRPr="00836186" w:rsidR="56B290BB">
        <w:rPr>
          <w:rFonts w:ascii="Times New Roman" w:hAnsi="Times New Roman" w:cs="Times New Roman"/>
          <w:sz w:val="24"/>
          <w:szCs w:val="24"/>
        </w:rPr>
        <w:t xml:space="preserve">onderzoekshandelingen van Acer </w:t>
      </w:r>
      <w:r w:rsidRPr="00836186" w:rsidR="4A62813B">
        <w:rPr>
          <w:rFonts w:ascii="Times New Roman" w:hAnsi="Times New Roman" w:cs="Times New Roman"/>
          <w:sz w:val="24"/>
          <w:szCs w:val="24"/>
        </w:rPr>
        <w:t>de ver</w:t>
      </w:r>
      <w:r w:rsidRPr="00836186" w:rsidR="0427239F">
        <w:rPr>
          <w:rFonts w:ascii="Times New Roman" w:hAnsi="Times New Roman" w:cs="Times New Roman"/>
          <w:sz w:val="24"/>
          <w:szCs w:val="24"/>
        </w:rPr>
        <w:t>valtermijn</w:t>
      </w:r>
      <w:r w:rsidRPr="00836186" w:rsidR="4A62813B">
        <w:rPr>
          <w:rFonts w:ascii="Times New Roman" w:hAnsi="Times New Roman" w:cs="Times New Roman"/>
          <w:sz w:val="24"/>
          <w:szCs w:val="24"/>
        </w:rPr>
        <w:t xml:space="preserve"> stuiten</w:t>
      </w:r>
      <w:r w:rsidRPr="00836186" w:rsidR="02ED882C">
        <w:rPr>
          <w:rFonts w:ascii="Times New Roman" w:hAnsi="Times New Roman" w:cs="Times New Roman"/>
          <w:sz w:val="24"/>
          <w:szCs w:val="24"/>
        </w:rPr>
        <w:t xml:space="preserve"> tot drie jaar na overdracht van het onderzoeksrapport door Acer</w:t>
      </w:r>
      <w:r w:rsidRPr="00836186" w:rsidR="4A62813B">
        <w:rPr>
          <w:rFonts w:ascii="Times New Roman" w:hAnsi="Times New Roman" w:cs="Times New Roman"/>
          <w:sz w:val="24"/>
          <w:szCs w:val="24"/>
        </w:rPr>
        <w:t xml:space="preserve">. </w:t>
      </w:r>
      <w:r w:rsidRPr="00836186" w:rsidR="57423C15">
        <w:rPr>
          <w:rFonts w:ascii="Times New Roman" w:hAnsi="Times New Roman" w:cs="Times New Roman"/>
          <w:sz w:val="24"/>
          <w:szCs w:val="24"/>
        </w:rPr>
        <w:t xml:space="preserve">Zo wordt effectieve handhaving op nationaal niveau </w:t>
      </w:r>
      <w:r w:rsidRPr="00836186" w:rsidR="2FB52789">
        <w:rPr>
          <w:rFonts w:ascii="Times New Roman" w:hAnsi="Times New Roman" w:cs="Times New Roman"/>
          <w:sz w:val="24"/>
          <w:szCs w:val="24"/>
        </w:rPr>
        <w:t xml:space="preserve">na een onderzoek op Europees niveau </w:t>
      </w:r>
      <w:r w:rsidRPr="00836186" w:rsidR="57423C15">
        <w:rPr>
          <w:rFonts w:ascii="Times New Roman" w:hAnsi="Times New Roman" w:cs="Times New Roman"/>
          <w:sz w:val="24"/>
          <w:szCs w:val="24"/>
        </w:rPr>
        <w:t xml:space="preserve">gewaarborgd. </w:t>
      </w:r>
      <w:r w:rsidRPr="00836186" w:rsidR="734A6AF3">
        <w:rPr>
          <w:rFonts w:ascii="Times New Roman" w:hAnsi="Times New Roman" w:cs="Times New Roman"/>
          <w:sz w:val="24"/>
          <w:szCs w:val="24"/>
        </w:rPr>
        <w:t>Voor</w:t>
      </w:r>
      <w:r w:rsidRPr="00836186" w:rsidR="4C62E0B6">
        <w:rPr>
          <w:rFonts w:ascii="Times New Roman" w:hAnsi="Times New Roman" w:cs="Times New Roman"/>
          <w:sz w:val="24"/>
          <w:szCs w:val="24"/>
        </w:rPr>
        <w:t xml:space="preserve"> situaties waarin uitslu</w:t>
      </w:r>
      <w:r w:rsidRPr="00836186" w:rsidR="72942069">
        <w:rPr>
          <w:rFonts w:ascii="Times New Roman" w:hAnsi="Times New Roman" w:cs="Times New Roman"/>
          <w:sz w:val="24"/>
          <w:szCs w:val="24"/>
        </w:rPr>
        <w:t>i</w:t>
      </w:r>
      <w:r w:rsidRPr="00836186" w:rsidR="4C62E0B6">
        <w:rPr>
          <w:rFonts w:ascii="Times New Roman" w:hAnsi="Times New Roman" w:cs="Times New Roman"/>
          <w:sz w:val="24"/>
          <w:szCs w:val="24"/>
        </w:rPr>
        <w:t>tend onderzoek wordt ge</w:t>
      </w:r>
      <w:r w:rsidRPr="00836186" w:rsidR="6FAE24AB">
        <w:rPr>
          <w:rFonts w:ascii="Times New Roman" w:hAnsi="Times New Roman" w:cs="Times New Roman"/>
          <w:sz w:val="24"/>
          <w:szCs w:val="24"/>
        </w:rPr>
        <w:t>daan door de ACM ziet het kabinet</w:t>
      </w:r>
      <w:r w:rsidRPr="00836186" w:rsidR="04879B56">
        <w:rPr>
          <w:rFonts w:ascii="Times New Roman" w:hAnsi="Times New Roman" w:cs="Times New Roman"/>
          <w:sz w:val="24"/>
          <w:szCs w:val="24"/>
        </w:rPr>
        <w:t xml:space="preserve"> in de gewijzigde REMIT</w:t>
      </w:r>
      <w:r w:rsidRPr="00836186" w:rsidR="6FAE24AB">
        <w:rPr>
          <w:rFonts w:ascii="Times New Roman" w:hAnsi="Times New Roman" w:cs="Times New Roman"/>
          <w:sz w:val="24"/>
          <w:szCs w:val="24"/>
        </w:rPr>
        <w:t xml:space="preserve"> </w:t>
      </w:r>
      <w:r w:rsidRPr="00836186" w:rsidR="34C01590">
        <w:rPr>
          <w:rFonts w:ascii="Times New Roman" w:hAnsi="Times New Roman" w:cs="Times New Roman"/>
          <w:sz w:val="24"/>
          <w:szCs w:val="24"/>
        </w:rPr>
        <w:t>en gelet op de praktijk tot nog toe</w:t>
      </w:r>
      <w:r w:rsidRPr="00836186" w:rsidR="632ABD34">
        <w:rPr>
          <w:rFonts w:ascii="Times New Roman" w:hAnsi="Times New Roman" w:cs="Times New Roman"/>
          <w:sz w:val="24"/>
          <w:szCs w:val="24"/>
        </w:rPr>
        <w:t>,</w:t>
      </w:r>
      <w:r w:rsidRPr="00836186" w:rsidR="34C01590">
        <w:rPr>
          <w:rFonts w:ascii="Times New Roman" w:hAnsi="Times New Roman" w:cs="Times New Roman"/>
          <w:sz w:val="24"/>
          <w:szCs w:val="24"/>
        </w:rPr>
        <w:t xml:space="preserve"> </w:t>
      </w:r>
      <w:r w:rsidRPr="00836186" w:rsidR="6FAE24AB">
        <w:rPr>
          <w:rFonts w:ascii="Times New Roman" w:hAnsi="Times New Roman" w:cs="Times New Roman"/>
          <w:sz w:val="24"/>
          <w:szCs w:val="24"/>
        </w:rPr>
        <w:t xml:space="preserve">geen </w:t>
      </w:r>
      <w:r w:rsidRPr="00836186" w:rsidR="2B816314">
        <w:rPr>
          <w:rFonts w:ascii="Times New Roman" w:hAnsi="Times New Roman" w:cs="Times New Roman"/>
          <w:sz w:val="24"/>
          <w:szCs w:val="24"/>
        </w:rPr>
        <w:t>noodzaak</w:t>
      </w:r>
      <w:r w:rsidRPr="00836186" w:rsidR="6FAE24AB">
        <w:rPr>
          <w:rFonts w:ascii="Times New Roman" w:hAnsi="Times New Roman" w:cs="Times New Roman"/>
          <w:sz w:val="24"/>
          <w:szCs w:val="24"/>
        </w:rPr>
        <w:t xml:space="preserve"> om de </w:t>
      </w:r>
      <w:r w:rsidRPr="00836186" w:rsidR="4137B6A9">
        <w:rPr>
          <w:rFonts w:ascii="Times New Roman" w:hAnsi="Times New Roman" w:cs="Times New Roman"/>
          <w:sz w:val="24"/>
          <w:szCs w:val="24"/>
        </w:rPr>
        <w:t>bestaande verjaringsregels aan te passen.</w:t>
      </w:r>
    </w:p>
    <w:p w:rsidRPr="00836186" w:rsidR="00D9557C" w:rsidP="00225551" w:rsidRDefault="5F5B3283" w14:paraId="4E6C70A6" w14:textId="36172A9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ACM heeft in haar UHT verzocht om de bevoegdheid voor de ACM op te nemen </w:t>
      </w:r>
      <w:r w:rsidRPr="00836186" w:rsidR="65179C14">
        <w:rPr>
          <w:rFonts w:ascii="Times New Roman" w:hAnsi="Times New Roman" w:cs="Times New Roman"/>
          <w:sz w:val="24"/>
          <w:szCs w:val="24"/>
        </w:rPr>
        <w:t>om</w:t>
      </w:r>
      <w:r w:rsidRPr="00836186">
        <w:rPr>
          <w:rFonts w:ascii="Times New Roman" w:hAnsi="Times New Roman" w:cs="Times New Roman"/>
          <w:sz w:val="24"/>
          <w:szCs w:val="24"/>
        </w:rPr>
        <w:t xml:space="preserve"> een bestuurlijke boete op </w:t>
      </w:r>
      <w:r w:rsidRPr="00836186" w:rsidR="4D348F30">
        <w:rPr>
          <w:rFonts w:ascii="Times New Roman" w:hAnsi="Times New Roman" w:cs="Times New Roman"/>
          <w:sz w:val="24"/>
          <w:szCs w:val="24"/>
        </w:rPr>
        <w:t>te</w:t>
      </w:r>
      <w:r w:rsidRPr="00836186" w:rsidR="00C72E9B">
        <w:rPr>
          <w:rFonts w:ascii="Times New Roman" w:hAnsi="Times New Roman" w:cs="Times New Roman"/>
          <w:sz w:val="24"/>
          <w:szCs w:val="24"/>
        </w:rPr>
        <w:t xml:space="preserve"> </w:t>
      </w:r>
      <w:r w:rsidRPr="00836186">
        <w:rPr>
          <w:rFonts w:ascii="Times New Roman" w:hAnsi="Times New Roman" w:cs="Times New Roman"/>
          <w:sz w:val="24"/>
          <w:szCs w:val="24"/>
        </w:rPr>
        <w:t xml:space="preserve">leggen aan marktdeelnemers die zich niet houden aan verplichtingen inzake algoritmische handel. REMIT regelt voor welke overtredingen lidstaten bevoegd </w:t>
      </w:r>
      <w:r w:rsidRPr="00836186" w:rsidR="74C4BA1A">
        <w:rPr>
          <w:rFonts w:ascii="Times New Roman" w:hAnsi="Times New Roman" w:cs="Times New Roman"/>
          <w:sz w:val="24"/>
          <w:szCs w:val="24"/>
        </w:rPr>
        <w:t xml:space="preserve">moeten </w:t>
      </w:r>
      <w:r w:rsidRPr="00836186">
        <w:rPr>
          <w:rFonts w:ascii="Times New Roman" w:hAnsi="Times New Roman" w:cs="Times New Roman"/>
          <w:sz w:val="24"/>
          <w:szCs w:val="24"/>
        </w:rPr>
        <w:t>zijn</w:t>
      </w:r>
      <w:r w:rsidRPr="00836186" w:rsidR="1F4F215D">
        <w:rPr>
          <w:rFonts w:ascii="Times New Roman" w:hAnsi="Times New Roman" w:cs="Times New Roman"/>
          <w:sz w:val="24"/>
          <w:szCs w:val="24"/>
        </w:rPr>
        <w:t xml:space="preserve"> om</w:t>
      </w:r>
      <w:r w:rsidRPr="00836186">
        <w:rPr>
          <w:rFonts w:ascii="Times New Roman" w:hAnsi="Times New Roman" w:cs="Times New Roman"/>
          <w:sz w:val="24"/>
          <w:szCs w:val="24"/>
        </w:rPr>
        <w:t xml:space="preserve"> een bestuurlijke boete op te leggen (artikel 18, eerste lid jo. artikel 13, eerste lid van de gewijzigde REMIT). Hier zijn de verplichtingen voor marktdeelnemers die zien op algoritmische handel (artikel 5 bis REMIT)</w:t>
      </w:r>
      <w:r w:rsidRPr="00836186" w:rsidR="412E5831">
        <w:rPr>
          <w:rFonts w:ascii="Times New Roman" w:hAnsi="Times New Roman" w:cs="Times New Roman"/>
          <w:sz w:val="24"/>
          <w:szCs w:val="24"/>
        </w:rPr>
        <w:t xml:space="preserve"> niet in meegenomen</w:t>
      </w:r>
      <w:r w:rsidRPr="00836186">
        <w:rPr>
          <w:rFonts w:ascii="Times New Roman" w:hAnsi="Times New Roman" w:cs="Times New Roman"/>
          <w:sz w:val="24"/>
          <w:szCs w:val="24"/>
        </w:rPr>
        <w:t xml:space="preserve">. Het opnemen van </w:t>
      </w:r>
      <w:r w:rsidRPr="00836186" w:rsidR="6D6B3EE5">
        <w:rPr>
          <w:rFonts w:ascii="Times New Roman" w:hAnsi="Times New Roman" w:cs="Times New Roman"/>
          <w:sz w:val="24"/>
          <w:szCs w:val="24"/>
        </w:rPr>
        <w:t xml:space="preserve">een dergelijke </w:t>
      </w:r>
      <w:r w:rsidRPr="00836186">
        <w:rPr>
          <w:rFonts w:ascii="Times New Roman" w:hAnsi="Times New Roman" w:cs="Times New Roman"/>
          <w:sz w:val="24"/>
          <w:szCs w:val="24"/>
        </w:rPr>
        <w:t xml:space="preserve">bevoegdheid voor de ACM zou </w:t>
      </w:r>
      <w:r w:rsidRPr="00836186" w:rsidR="2299BA48">
        <w:rPr>
          <w:rFonts w:ascii="Times New Roman" w:hAnsi="Times New Roman" w:cs="Times New Roman"/>
          <w:sz w:val="24"/>
          <w:szCs w:val="24"/>
        </w:rPr>
        <w:t>dus</w:t>
      </w:r>
      <w:r w:rsidRPr="00836186">
        <w:rPr>
          <w:rFonts w:ascii="Times New Roman" w:hAnsi="Times New Roman" w:cs="Times New Roman"/>
          <w:sz w:val="24"/>
          <w:szCs w:val="24"/>
        </w:rPr>
        <w:t xml:space="preserve"> een </w:t>
      </w:r>
      <w:r w:rsidRPr="00836186" w:rsidR="4F48D2D2">
        <w:rPr>
          <w:rFonts w:ascii="Times New Roman" w:hAnsi="Times New Roman" w:cs="Times New Roman"/>
          <w:sz w:val="24"/>
          <w:szCs w:val="24"/>
        </w:rPr>
        <w:t xml:space="preserve">additionele </w:t>
      </w:r>
      <w:r w:rsidRPr="00836186">
        <w:rPr>
          <w:rFonts w:ascii="Times New Roman" w:hAnsi="Times New Roman" w:cs="Times New Roman"/>
          <w:sz w:val="24"/>
          <w:szCs w:val="24"/>
        </w:rPr>
        <w:t xml:space="preserve">nationale </w:t>
      </w:r>
      <w:r w:rsidRPr="00836186" w:rsidR="192434EC">
        <w:rPr>
          <w:rFonts w:ascii="Times New Roman" w:hAnsi="Times New Roman" w:cs="Times New Roman"/>
          <w:sz w:val="24"/>
          <w:szCs w:val="24"/>
        </w:rPr>
        <w:t>regel</w:t>
      </w:r>
      <w:r w:rsidRPr="00836186" w:rsidR="50B3C389">
        <w:rPr>
          <w:rFonts w:ascii="Times New Roman" w:hAnsi="Times New Roman" w:cs="Times New Roman"/>
          <w:sz w:val="24"/>
          <w:szCs w:val="24"/>
        </w:rPr>
        <w:t xml:space="preserve"> betreffen</w:t>
      </w:r>
      <w:r w:rsidRPr="00836186" w:rsidR="175AE4FC">
        <w:rPr>
          <w:rFonts w:ascii="Times New Roman" w:hAnsi="Times New Roman" w:cs="Times New Roman"/>
          <w:sz w:val="24"/>
          <w:szCs w:val="24"/>
        </w:rPr>
        <w:t>, hetgeen in beginsel moet worden vermeden bij implementatie</w:t>
      </w:r>
      <w:r w:rsidRPr="00836186">
        <w:rPr>
          <w:rFonts w:ascii="Times New Roman" w:hAnsi="Times New Roman" w:cs="Times New Roman"/>
          <w:sz w:val="24"/>
          <w:szCs w:val="24"/>
        </w:rPr>
        <w:t xml:space="preserve">. Het kabinet </w:t>
      </w:r>
      <w:r w:rsidRPr="00836186" w:rsidR="61044526">
        <w:rPr>
          <w:rFonts w:ascii="Times New Roman" w:hAnsi="Times New Roman" w:cs="Times New Roman"/>
          <w:sz w:val="24"/>
          <w:szCs w:val="24"/>
        </w:rPr>
        <w:t>deelt</w:t>
      </w:r>
      <w:r w:rsidRPr="00836186">
        <w:rPr>
          <w:rFonts w:ascii="Times New Roman" w:hAnsi="Times New Roman" w:cs="Times New Roman"/>
          <w:sz w:val="24"/>
          <w:szCs w:val="24"/>
        </w:rPr>
        <w:t xml:space="preserve"> </w:t>
      </w:r>
      <w:r w:rsidRPr="00836186" w:rsidR="5A83E007">
        <w:rPr>
          <w:rFonts w:ascii="Times New Roman" w:hAnsi="Times New Roman" w:cs="Times New Roman"/>
          <w:sz w:val="24"/>
          <w:szCs w:val="24"/>
        </w:rPr>
        <w:t>voorts</w:t>
      </w:r>
      <w:r w:rsidRPr="00836186" w:rsidR="5D622DFE">
        <w:rPr>
          <w:rFonts w:ascii="Times New Roman" w:hAnsi="Times New Roman" w:cs="Times New Roman"/>
          <w:sz w:val="24"/>
          <w:szCs w:val="24"/>
        </w:rPr>
        <w:t xml:space="preserve"> niet</w:t>
      </w:r>
      <w:r w:rsidRPr="00836186" w:rsidR="5A83E007">
        <w:rPr>
          <w:rFonts w:ascii="Times New Roman" w:hAnsi="Times New Roman" w:cs="Times New Roman"/>
          <w:sz w:val="24"/>
          <w:szCs w:val="24"/>
        </w:rPr>
        <w:t xml:space="preserve"> </w:t>
      </w:r>
      <w:r w:rsidRPr="00836186" w:rsidR="5439FE40">
        <w:rPr>
          <w:rFonts w:ascii="Times New Roman" w:hAnsi="Times New Roman" w:cs="Times New Roman"/>
          <w:sz w:val="24"/>
          <w:szCs w:val="24"/>
        </w:rPr>
        <w:t>de opvatting van de ACM</w:t>
      </w:r>
      <w:r w:rsidRPr="00836186">
        <w:rPr>
          <w:rFonts w:ascii="Times New Roman" w:hAnsi="Times New Roman" w:cs="Times New Roman"/>
          <w:sz w:val="24"/>
          <w:szCs w:val="24"/>
        </w:rPr>
        <w:t xml:space="preserve"> dat een </w:t>
      </w:r>
      <w:r w:rsidRPr="00836186" w:rsidR="5A83E007">
        <w:rPr>
          <w:rFonts w:ascii="Times New Roman" w:hAnsi="Times New Roman" w:cs="Times New Roman"/>
          <w:sz w:val="24"/>
          <w:szCs w:val="24"/>
        </w:rPr>
        <w:t>boetebevoegdheid</w:t>
      </w:r>
      <w:r w:rsidRPr="00836186">
        <w:rPr>
          <w:rFonts w:ascii="Times New Roman" w:hAnsi="Times New Roman" w:cs="Times New Roman"/>
          <w:sz w:val="24"/>
          <w:szCs w:val="24"/>
        </w:rPr>
        <w:t xml:space="preserve"> de effectiviteit van de handhaving van dit artikel </w:t>
      </w:r>
      <w:r w:rsidRPr="00836186" w:rsidR="1426A9B2">
        <w:rPr>
          <w:rFonts w:ascii="Times New Roman" w:hAnsi="Times New Roman" w:cs="Times New Roman"/>
          <w:sz w:val="24"/>
          <w:szCs w:val="24"/>
        </w:rPr>
        <w:t xml:space="preserve">zou </w:t>
      </w:r>
      <w:r w:rsidRPr="00836186" w:rsidR="5A83E007">
        <w:rPr>
          <w:rFonts w:ascii="Times New Roman" w:hAnsi="Times New Roman" w:cs="Times New Roman"/>
          <w:sz w:val="24"/>
          <w:szCs w:val="24"/>
        </w:rPr>
        <w:t>verbeter</w:t>
      </w:r>
      <w:r w:rsidRPr="00836186" w:rsidR="2B520F63">
        <w:rPr>
          <w:rFonts w:ascii="Times New Roman" w:hAnsi="Times New Roman" w:cs="Times New Roman"/>
          <w:sz w:val="24"/>
          <w:szCs w:val="24"/>
        </w:rPr>
        <w:t>en</w:t>
      </w:r>
      <w:r w:rsidRPr="00836186">
        <w:rPr>
          <w:rFonts w:ascii="Times New Roman" w:hAnsi="Times New Roman" w:cs="Times New Roman"/>
          <w:sz w:val="24"/>
          <w:szCs w:val="24"/>
        </w:rPr>
        <w:t xml:space="preserve">. De ACM is </w:t>
      </w:r>
      <w:r w:rsidRPr="00836186" w:rsidR="5A83E007">
        <w:rPr>
          <w:rFonts w:ascii="Times New Roman" w:hAnsi="Times New Roman" w:cs="Times New Roman"/>
          <w:sz w:val="24"/>
          <w:szCs w:val="24"/>
        </w:rPr>
        <w:t>namelijk wel</w:t>
      </w:r>
      <w:r w:rsidRPr="00836186">
        <w:rPr>
          <w:rFonts w:ascii="Times New Roman" w:hAnsi="Times New Roman" w:cs="Times New Roman"/>
          <w:sz w:val="24"/>
          <w:szCs w:val="24"/>
        </w:rPr>
        <w:t xml:space="preserve"> bevoegd een last onder dwangsom op te leggen. </w:t>
      </w:r>
      <w:r w:rsidRPr="00836186" w:rsidR="652E5376">
        <w:rPr>
          <w:rFonts w:ascii="Times New Roman" w:hAnsi="Times New Roman" w:cs="Times New Roman"/>
          <w:sz w:val="24"/>
          <w:szCs w:val="24"/>
        </w:rPr>
        <w:t>Daar gaat reeds een afschrikkende werking vanuit</w:t>
      </w:r>
      <w:r w:rsidRPr="00836186" w:rsidR="7564ADD1">
        <w:rPr>
          <w:rFonts w:ascii="Times New Roman" w:hAnsi="Times New Roman" w:cs="Times New Roman"/>
          <w:sz w:val="24"/>
          <w:szCs w:val="24"/>
        </w:rPr>
        <w:t xml:space="preserve"> omdat d</w:t>
      </w:r>
      <w:r w:rsidRPr="00836186" w:rsidR="652E5376">
        <w:rPr>
          <w:rFonts w:ascii="Times New Roman" w:hAnsi="Times New Roman" w:cs="Times New Roman"/>
          <w:sz w:val="24"/>
          <w:szCs w:val="24"/>
        </w:rPr>
        <w:t xml:space="preserve">e dwangsom bij niet naleving ook hoog </w:t>
      </w:r>
      <w:r w:rsidRPr="00836186" w:rsidR="3D1FD3B1">
        <w:rPr>
          <w:rFonts w:ascii="Times New Roman" w:hAnsi="Times New Roman" w:cs="Times New Roman"/>
          <w:sz w:val="24"/>
          <w:szCs w:val="24"/>
        </w:rPr>
        <w:t xml:space="preserve">kan </w:t>
      </w:r>
      <w:r w:rsidRPr="00836186" w:rsidR="652E5376">
        <w:rPr>
          <w:rFonts w:ascii="Times New Roman" w:hAnsi="Times New Roman" w:cs="Times New Roman"/>
          <w:sz w:val="24"/>
          <w:szCs w:val="24"/>
        </w:rPr>
        <w:t xml:space="preserve">oplopen. </w:t>
      </w:r>
      <w:r w:rsidRPr="00836186" w:rsidR="0D722755">
        <w:rPr>
          <w:rFonts w:ascii="Times New Roman" w:hAnsi="Times New Roman" w:cs="Times New Roman"/>
          <w:sz w:val="24"/>
          <w:szCs w:val="24"/>
        </w:rPr>
        <w:t>Voorts betreft het niet nal</w:t>
      </w:r>
      <w:r w:rsidRPr="00836186" w:rsidR="16B408FF">
        <w:rPr>
          <w:rFonts w:ascii="Times New Roman" w:hAnsi="Times New Roman" w:cs="Times New Roman"/>
          <w:sz w:val="24"/>
          <w:szCs w:val="24"/>
        </w:rPr>
        <w:t>e</w:t>
      </w:r>
      <w:r w:rsidRPr="00836186" w:rsidR="0D722755">
        <w:rPr>
          <w:rFonts w:ascii="Times New Roman" w:hAnsi="Times New Roman" w:cs="Times New Roman"/>
          <w:sz w:val="24"/>
          <w:szCs w:val="24"/>
        </w:rPr>
        <w:t>ven van</w:t>
      </w:r>
      <w:r w:rsidRPr="00836186">
        <w:rPr>
          <w:rFonts w:ascii="Times New Roman" w:hAnsi="Times New Roman" w:cs="Times New Roman"/>
          <w:sz w:val="24"/>
          <w:szCs w:val="24"/>
        </w:rPr>
        <w:t xml:space="preserve"> de verplichtingen ter zake</w:t>
      </w:r>
      <w:r w:rsidRPr="00836186" w:rsidR="0B53C532">
        <w:rPr>
          <w:rFonts w:ascii="Times New Roman" w:hAnsi="Times New Roman" w:cs="Times New Roman"/>
          <w:sz w:val="24"/>
          <w:szCs w:val="24"/>
        </w:rPr>
        <w:t xml:space="preserve"> van</w:t>
      </w:r>
      <w:r w:rsidRPr="00836186">
        <w:rPr>
          <w:rFonts w:ascii="Times New Roman" w:hAnsi="Times New Roman" w:cs="Times New Roman"/>
          <w:sz w:val="24"/>
          <w:szCs w:val="24"/>
        </w:rPr>
        <w:t xml:space="preserve"> algoritmische handel een relatief lichte overtreding waarmee geen schade hoeft te zijn aangebracht aan de energiemarkt</w:t>
      </w:r>
      <w:r w:rsidRPr="00836186" w:rsidR="38211D16">
        <w:rPr>
          <w:rFonts w:ascii="Times New Roman" w:hAnsi="Times New Roman" w:cs="Times New Roman"/>
          <w:sz w:val="24"/>
          <w:szCs w:val="24"/>
        </w:rPr>
        <w:t>. Daarom</w:t>
      </w:r>
      <w:r w:rsidRPr="00836186">
        <w:rPr>
          <w:rFonts w:ascii="Times New Roman" w:hAnsi="Times New Roman" w:cs="Times New Roman"/>
          <w:sz w:val="24"/>
          <w:szCs w:val="24"/>
        </w:rPr>
        <w:t xml:space="preserve"> acht </w:t>
      </w:r>
      <w:r w:rsidRPr="00836186" w:rsidR="72C80E6D">
        <w:rPr>
          <w:rFonts w:ascii="Times New Roman" w:hAnsi="Times New Roman" w:cs="Times New Roman"/>
          <w:sz w:val="24"/>
          <w:szCs w:val="24"/>
        </w:rPr>
        <w:t>het kabinet</w:t>
      </w:r>
      <w:r w:rsidRPr="00836186">
        <w:rPr>
          <w:rFonts w:ascii="Times New Roman" w:hAnsi="Times New Roman" w:cs="Times New Roman"/>
          <w:sz w:val="24"/>
          <w:szCs w:val="24"/>
        </w:rPr>
        <w:t xml:space="preserve"> een herstelsanctie een geschikt</w:t>
      </w:r>
      <w:r w:rsidRPr="00836186" w:rsidR="67137788">
        <w:rPr>
          <w:rFonts w:ascii="Times New Roman" w:hAnsi="Times New Roman" w:cs="Times New Roman"/>
          <w:sz w:val="24"/>
          <w:szCs w:val="24"/>
        </w:rPr>
        <w:t xml:space="preserve"> en voldoende afschrikwekkend</w:t>
      </w:r>
      <w:r w:rsidRPr="00836186">
        <w:rPr>
          <w:rFonts w:ascii="Times New Roman" w:hAnsi="Times New Roman" w:cs="Times New Roman"/>
          <w:sz w:val="24"/>
          <w:szCs w:val="24"/>
        </w:rPr>
        <w:t xml:space="preserve"> </w:t>
      </w:r>
      <w:r w:rsidRPr="00836186" w:rsidR="7D6C040A">
        <w:rPr>
          <w:rFonts w:ascii="Times New Roman" w:hAnsi="Times New Roman" w:cs="Times New Roman"/>
          <w:sz w:val="24"/>
          <w:szCs w:val="24"/>
        </w:rPr>
        <w:t>handhavings</w:t>
      </w:r>
      <w:r w:rsidRPr="00836186">
        <w:rPr>
          <w:rFonts w:ascii="Times New Roman" w:hAnsi="Times New Roman" w:cs="Times New Roman"/>
          <w:sz w:val="24"/>
          <w:szCs w:val="24"/>
        </w:rPr>
        <w:t>instrument.</w:t>
      </w:r>
    </w:p>
    <w:p w:rsidRPr="00836186" w:rsidR="00D9557C" w:rsidP="00225551" w:rsidRDefault="67817CB9" w14:paraId="424569FA" w14:textId="6064850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slotte heeft de ACM een </w:t>
      </w:r>
      <w:r w:rsidRPr="00836186" w:rsidR="001328AC">
        <w:rPr>
          <w:rFonts w:ascii="Times New Roman" w:hAnsi="Times New Roman" w:cs="Times New Roman"/>
          <w:sz w:val="24"/>
          <w:szCs w:val="24"/>
        </w:rPr>
        <w:t>aantal</w:t>
      </w:r>
      <w:r w:rsidRPr="00836186">
        <w:rPr>
          <w:rFonts w:ascii="Times New Roman" w:hAnsi="Times New Roman" w:cs="Times New Roman"/>
          <w:sz w:val="24"/>
          <w:szCs w:val="24"/>
        </w:rPr>
        <w:t xml:space="preserve"> wet</w:t>
      </w:r>
      <w:r w:rsidRPr="00836186" w:rsidR="3C6650F3">
        <w:rPr>
          <w:rFonts w:ascii="Times New Roman" w:hAnsi="Times New Roman" w:cs="Times New Roman"/>
          <w:sz w:val="24"/>
          <w:szCs w:val="24"/>
        </w:rPr>
        <w:t>s</w:t>
      </w:r>
      <w:r w:rsidRPr="00836186">
        <w:rPr>
          <w:rFonts w:ascii="Times New Roman" w:hAnsi="Times New Roman" w:cs="Times New Roman"/>
          <w:sz w:val="24"/>
          <w:szCs w:val="24"/>
        </w:rPr>
        <w:t>technische wijzigingen voorgesteld die – waar gepast – zijn overgenomen.</w:t>
      </w:r>
    </w:p>
    <w:p w:rsidRPr="00836186" w:rsidR="003A2087" w:rsidP="00225551" w:rsidRDefault="3F279B24" w14:paraId="2A9CE171" w14:textId="77777777">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Energiedelen</w:t>
      </w:r>
    </w:p>
    <w:p w:rsidRPr="00836186" w:rsidR="00DA4DDA" w:rsidP="00225551" w:rsidRDefault="3F279B24" w14:paraId="4B1F450C" w14:textId="5C00ED4F">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 xml:space="preserve">De ACM merkt op dat het wetsvoorstel geen specifieke regeling voor energiearmoede bevat. </w:t>
      </w:r>
      <w:r w:rsidRPr="00836186" w:rsidR="49FC2BBE">
        <w:rPr>
          <w:rFonts w:ascii="Times New Roman" w:hAnsi="Times New Roman" w:cs="Times New Roman"/>
          <w:sz w:val="24"/>
          <w:szCs w:val="24"/>
        </w:rPr>
        <w:t xml:space="preserve">In het wetsvoorstel is </w:t>
      </w:r>
      <w:r w:rsidRPr="00836186" w:rsidR="00EA20AE">
        <w:rPr>
          <w:rFonts w:ascii="Times New Roman" w:hAnsi="Times New Roman" w:cs="Times New Roman"/>
          <w:sz w:val="24"/>
          <w:szCs w:val="24"/>
        </w:rPr>
        <w:t>wel</w:t>
      </w:r>
      <w:r w:rsidRPr="00836186" w:rsidR="49FC2BBE">
        <w:rPr>
          <w:rFonts w:ascii="Times New Roman" w:hAnsi="Times New Roman" w:cs="Times New Roman"/>
          <w:sz w:val="24"/>
          <w:szCs w:val="24"/>
        </w:rPr>
        <w:t xml:space="preserve"> voorzien in een verplichting om het toegankelijk maken van gedeelde energie</w:t>
      </w:r>
      <w:r w:rsidRPr="00836186" w:rsidR="15FB20D2">
        <w:rPr>
          <w:rFonts w:ascii="Times New Roman" w:hAnsi="Times New Roman" w:cs="Times New Roman"/>
          <w:sz w:val="24"/>
          <w:szCs w:val="24"/>
        </w:rPr>
        <w:t xml:space="preserve"> aa</w:t>
      </w:r>
      <w:r w:rsidRPr="00836186" w:rsidR="66C48303">
        <w:rPr>
          <w:rFonts w:ascii="Times New Roman" w:hAnsi="Times New Roman" w:cs="Times New Roman"/>
          <w:sz w:val="24"/>
          <w:szCs w:val="24"/>
        </w:rPr>
        <w:t>n</w:t>
      </w:r>
      <w:r w:rsidRPr="00836186" w:rsidR="15FB20D2">
        <w:rPr>
          <w:rFonts w:ascii="Times New Roman" w:hAnsi="Times New Roman" w:cs="Times New Roman"/>
          <w:sz w:val="24"/>
          <w:szCs w:val="24"/>
        </w:rPr>
        <w:t xml:space="preserve"> kwetsbare of energiearme afnemers</w:t>
      </w:r>
      <w:r w:rsidRPr="00836186" w:rsidR="49FC2BBE">
        <w:rPr>
          <w:rFonts w:ascii="Times New Roman" w:hAnsi="Times New Roman" w:cs="Times New Roman"/>
          <w:sz w:val="24"/>
          <w:szCs w:val="24"/>
        </w:rPr>
        <w:t xml:space="preserve"> te stimuleren.</w:t>
      </w:r>
      <w:r w:rsidRPr="00836186" w:rsidR="15C2B4A2">
        <w:rPr>
          <w:rFonts w:ascii="Times New Roman" w:hAnsi="Times New Roman" w:cs="Times New Roman"/>
          <w:sz w:val="24"/>
          <w:szCs w:val="24"/>
        </w:rPr>
        <w:t xml:space="preserve"> </w:t>
      </w:r>
      <w:r w:rsidRPr="00836186" w:rsidR="467C216B">
        <w:rPr>
          <w:rFonts w:ascii="Times New Roman" w:hAnsi="Times New Roman" w:cs="Times New Roman"/>
          <w:sz w:val="24"/>
          <w:szCs w:val="24"/>
        </w:rPr>
        <w:br/>
      </w:r>
      <w:r w:rsidRPr="00836186" w:rsidR="158CED8C">
        <w:rPr>
          <w:rFonts w:ascii="Times New Roman" w:hAnsi="Times New Roman" w:cs="Times New Roman"/>
          <w:sz w:val="24"/>
          <w:szCs w:val="24"/>
        </w:rPr>
        <w:t xml:space="preserve">Het wetsvoorstel bepaald in artikel 2.30, </w:t>
      </w:r>
      <w:r w:rsidRPr="00836186" w:rsidR="5CEFADFD">
        <w:rPr>
          <w:rFonts w:ascii="Times New Roman" w:hAnsi="Times New Roman" w:cs="Times New Roman"/>
          <w:sz w:val="24"/>
          <w:szCs w:val="24"/>
        </w:rPr>
        <w:t>zevende lid,</w:t>
      </w:r>
      <w:r w:rsidRPr="00836186" w:rsidR="00B617D8">
        <w:rPr>
          <w:rFonts w:ascii="Times New Roman" w:hAnsi="Times New Roman" w:cs="Times New Roman"/>
          <w:sz w:val="24"/>
          <w:szCs w:val="24"/>
        </w:rPr>
        <w:t xml:space="preserve"> (bij het nader rapport hernummerd tot artikel 2.41a</w:t>
      </w:r>
      <w:r w:rsidRPr="00836186" w:rsidR="00C37887">
        <w:rPr>
          <w:rFonts w:ascii="Times New Roman" w:hAnsi="Times New Roman" w:cs="Times New Roman"/>
          <w:sz w:val="24"/>
          <w:szCs w:val="24"/>
        </w:rPr>
        <w:t>, zesde lid)</w:t>
      </w:r>
      <w:r w:rsidRPr="00836186" w:rsidR="5CEFADFD">
        <w:rPr>
          <w:rFonts w:ascii="Times New Roman" w:hAnsi="Times New Roman" w:cs="Times New Roman"/>
          <w:sz w:val="24"/>
          <w:szCs w:val="24"/>
        </w:rPr>
        <w:t xml:space="preserve"> dat bij een pr</w:t>
      </w:r>
      <w:r w:rsidRPr="00836186" w:rsidR="5AFE1C84">
        <w:rPr>
          <w:rFonts w:ascii="Times New Roman" w:hAnsi="Times New Roman" w:cs="Times New Roman"/>
          <w:sz w:val="24"/>
          <w:szCs w:val="24"/>
        </w:rPr>
        <w:t>o</w:t>
      </w:r>
      <w:r w:rsidRPr="00836186" w:rsidR="5CEFADFD">
        <w:rPr>
          <w:rFonts w:ascii="Times New Roman" w:hAnsi="Times New Roman" w:cs="Times New Roman"/>
          <w:sz w:val="24"/>
          <w:szCs w:val="24"/>
        </w:rPr>
        <w:t>ject inzake energiedelen, waar</w:t>
      </w:r>
      <w:r w:rsidRPr="00836186" w:rsidR="5AFE1C84">
        <w:rPr>
          <w:rFonts w:ascii="Times New Roman" w:hAnsi="Times New Roman" w:cs="Times New Roman"/>
          <w:sz w:val="24"/>
          <w:szCs w:val="24"/>
        </w:rPr>
        <w:t>b</w:t>
      </w:r>
      <w:r w:rsidRPr="00836186" w:rsidR="5CEFADFD">
        <w:rPr>
          <w:rFonts w:ascii="Times New Roman" w:hAnsi="Times New Roman" w:cs="Times New Roman"/>
          <w:sz w:val="24"/>
          <w:szCs w:val="24"/>
        </w:rPr>
        <w:t xml:space="preserve">ij een </w:t>
      </w:r>
      <w:r w:rsidRPr="00836186" w:rsidR="5AFE1C84">
        <w:rPr>
          <w:rFonts w:ascii="Times New Roman" w:hAnsi="Times New Roman" w:cs="Times New Roman"/>
          <w:sz w:val="24"/>
          <w:szCs w:val="24"/>
        </w:rPr>
        <w:t xml:space="preserve">overheidsinstantie </w:t>
      </w:r>
      <w:r w:rsidRPr="00836186" w:rsidR="5AFE1C84">
        <w:rPr>
          <w:rFonts w:ascii="Times New Roman" w:hAnsi="Times New Roman" w:cs="Times New Roman"/>
          <w:sz w:val="24"/>
          <w:szCs w:val="24"/>
        </w:rPr>
        <w:lastRenderedPageBreak/>
        <w:t xml:space="preserve">betrokken is, </w:t>
      </w:r>
      <w:r w:rsidRPr="00836186" w:rsidR="64C55268">
        <w:rPr>
          <w:rFonts w:ascii="Times New Roman" w:hAnsi="Times New Roman" w:cs="Times New Roman"/>
          <w:sz w:val="24"/>
          <w:szCs w:val="24"/>
        </w:rPr>
        <w:t xml:space="preserve">moet worden </w:t>
      </w:r>
      <w:r w:rsidRPr="00836186" w:rsidR="7CDC5B5E">
        <w:rPr>
          <w:rFonts w:ascii="Times New Roman" w:hAnsi="Times New Roman" w:cs="Times New Roman"/>
          <w:sz w:val="24"/>
          <w:szCs w:val="24"/>
        </w:rPr>
        <w:t>na</w:t>
      </w:r>
      <w:r w:rsidRPr="00836186" w:rsidR="64C55268">
        <w:rPr>
          <w:rFonts w:ascii="Times New Roman" w:hAnsi="Times New Roman" w:cs="Times New Roman"/>
          <w:sz w:val="24"/>
          <w:szCs w:val="24"/>
        </w:rPr>
        <w:t xml:space="preserve">gestreefd om ten minste tien procent van </w:t>
      </w:r>
      <w:r w:rsidRPr="00836186" w:rsidR="44A2434C">
        <w:rPr>
          <w:rFonts w:ascii="Times New Roman" w:hAnsi="Times New Roman" w:cs="Times New Roman"/>
          <w:sz w:val="24"/>
          <w:szCs w:val="24"/>
        </w:rPr>
        <w:t>de elektriciteit die wordt gedeeld to</w:t>
      </w:r>
      <w:r w:rsidRPr="00836186" w:rsidR="5DECA22B">
        <w:rPr>
          <w:rFonts w:ascii="Times New Roman" w:hAnsi="Times New Roman" w:cs="Times New Roman"/>
          <w:sz w:val="24"/>
          <w:szCs w:val="24"/>
        </w:rPr>
        <w:t>e</w:t>
      </w:r>
      <w:r w:rsidRPr="00836186" w:rsidR="44A2434C">
        <w:rPr>
          <w:rFonts w:ascii="Times New Roman" w:hAnsi="Times New Roman" w:cs="Times New Roman"/>
          <w:sz w:val="24"/>
          <w:szCs w:val="24"/>
        </w:rPr>
        <w:t>g</w:t>
      </w:r>
      <w:r w:rsidRPr="00836186" w:rsidR="5DECA22B">
        <w:rPr>
          <w:rFonts w:ascii="Times New Roman" w:hAnsi="Times New Roman" w:cs="Times New Roman"/>
          <w:sz w:val="24"/>
          <w:szCs w:val="24"/>
        </w:rPr>
        <w:t>ankel</w:t>
      </w:r>
      <w:r w:rsidRPr="00836186" w:rsidR="44A2434C">
        <w:rPr>
          <w:rFonts w:ascii="Times New Roman" w:hAnsi="Times New Roman" w:cs="Times New Roman"/>
          <w:sz w:val="24"/>
          <w:szCs w:val="24"/>
        </w:rPr>
        <w:t xml:space="preserve">ijk te maken voor </w:t>
      </w:r>
      <w:r w:rsidRPr="00836186" w:rsidR="5DECA22B">
        <w:rPr>
          <w:rFonts w:ascii="Times New Roman" w:hAnsi="Times New Roman" w:cs="Times New Roman"/>
          <w:sz w:val="24"/>
          <w:szCs w:val="24"/>
        </w:rPr>
        <w:t xml:space="preserve">kwetsbare of energiearme afnemers. </w:t>
      </w:r>
      <w:r w:rsidRPr="00836186" w:rsidR="06D0E43F">
        <w:rPr>
          <w:rFonts w:ascii="Times New Roman" w:hAnsi="Times New Roman" w:cs="Times New Roman"/>
          <w:sz w:val="24"/>
          <w:szCs w:val="24"/>
        </w:rPr>
        <w:t>Overheidsinstanties hebben vaak ook een beter beeld welke huishoudens kwetsbaar of energie</w:t>
      </w:r>
      <w:r w:rsidRPr="00836186" w:rsidR="400807BC">
        <w:rPr>
          <w:rFonts w:ascii="Times New Roman" w:hAnsi="Times New Roman" w:cs="Times New Roman"/>
          <w:sz w:val="24"/>
          <w:szCs w:val="24"/>
        </w:rPr>
        <w:t xml:space="preserve">arm zijn. </w:t>
      </w:r>
    </w:p>
    <w:p w:rsidRPr="00836186" w:rsidR="00DA4DDA" w:rsidP="00225551" w:rsidRDefault="3F279B24" w14:paraId="056B266A" w14:textId="43B27D7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ACM </w:t>
      </w:r>
      <w:r w:rsidRPr="00836186" w:rsidR="3934311C">
        <w:rPr>
          <w:rFonts w:ascii="Times New Roman" w:hAnsi="Times New Roman" w:cs="Times New Roman"/>
          <w:sz w:val="24"/>
          <w:szCs w:val="24"/>
        </w:rPr>
        <w:t>constateert</w:t>
      </w:r>
      <w:r w:rsidRPr="00836186" w:rsidR="2E4E7B9E">
        <w:rPr>
          <w:rFonts w:ascii="Times New Roman" w:hAnsi="Times New Roman" w:cs="Times New Roman"/>
          <w:sz w:val="24"/>
          <w:szCs w:val="24"/>
        </w:rPr>
        <w:t xml:space="preserve"> </w:t>
      </w:r>
      <w:r w:rsidRPr="00836186" w:rsidR="0DFDEDC9">
        <w:rPr>
          <w:rFonts w:ascii="Times New Roman" w:hAnsi="Times New Roman" w:cs="Times New Roman"/>
          <w:sz w:val="24"/>
          <w:szCs w:val="24"/>
        </w:rPr>
        <w:t xml:space="preserve">dat zij </w:t>
      </w:r>
      <w:r w:rsidRPr="00836186">
        <w:rPr>
          <w:rFonts w:ascii="Times New Roman" w:hAnsi="Times New Roman" w:cs="Times New Roman"/>
          <w:sz w:val="24"/>
          <w:szCs w:val="24"/>
        </w:rPr>
        <w:t xml:space="preserve">haar toezicht op de redelijke kosten van energiedelen risico-gestuurd </w:t>
      </w:r>
      <w:r w:rsidRPr="00836186" w:rsidR="0DFDEDC9">
        <w:rPr>
          <w:rFonts w:ascii="Times New Roman" w:hAnsi="Times New Roman" w:cs="Times New Roman"/>
          <w:sz w:val="24"/>
          <w:szCs w:val="24"/>
        </w:rPr>
        <w:t xml:space="preserve">zal </w:t>
      </w:r>
      <w:r w:rsidRPr="00836186">
        <w:rPr>
          <w:rFonts w:ascii="Times New Roman" w:hAnsi="Times New Roman" w:cs="Times New Roman"/>
          <w:sz w:val="24"/>
          <w:szCs w:val="24"/>
        </w:rPr>
        <w:t>inrichten</w:t>
      </w:r>
      <w:r w:rsidRPr="00836186" w:rsidR="56AF15B4">
        <w:rPr>
          <w:rFonts w:ascii="Times New Roman" w:hAnsi="Times New Roman" w:cs="Times New Roman"/>
          <w:sz w:val="24"/>
          <w:szCs w:val="24"/>
        </w:rPr>
        <w:t xml:space="preserve"> en dat zij geen toezicht houdt op individuele </w:t>
      </w:r>
      <w:r w:rsidRPr="00836186" w:rsidR="4190CABF">
        <w:rPr>
          <w:rFonts w:ascii="Times New Roman" w:hAnsi="Times New Roman" w:cs="Times New Roman"/>
          <w:sz w:val="24"/>
          <w:szCs w:val="24"/>
        </w:rPr>
        <w:t>overeenkomste</w:t>
      </w:r>
      <w:r w:rsidRPr="00836186" w:rsidR="56AF15B4">
        <w:rPr>
          <w:rFonts w:ascii="Times New Roman" w:hAnsi="Times New Roman" w:cs="Times New Roman"/>
          <w:sz w:val="24"/>
          <w:szCs w:val="24"/>
        </w:rPr>
        <w:t>n</w:t>
      </w:r>
      <w:r w:rsidRPr="00836186" w:rsidR="0DFDEDC9">
        <w:rPr>
          <w:rFonts w:ascii="Times New Roman" w:hAnsi="Times New Roman" w:cs="Times New Roman"/>
          <w:sz w:val="24"/>
          <w:szCs w:val="24"/>
        </w:rPr>
        <w:t>.</w:t>
      </w:r>
      <w:r w:rsidRPr="00836186" w:rsidR="06B0C798">
        <w:rPr>
          <w:rFonts w:ascii="Times New Roman" w:hAnsi="Times New Roman" w:cs="Times New Roman"/>
          <w:sz w:val="24"/>
          <w:szCs w:val="24"/>
        </w:rPr>
        <w:t xml:space="preserve"> </w:t>
      </w:r>
      <w:r w:rsidRPr="00836186" w:rsidR="1F63FAF3">
        <w:rPr>
          <w:rFonts w:ascii="Times New Roman" w:hAnsi="Times New Roman" w:cs="Times New Roman"/>
          <w:sz w:val="24"/>
          <w:szCs w:val="24"/>
        </w:rPr>
        <w:t>Het is aan de toezichthouder hoe zij haar toezicht vorm</w:t>
      </w:r>
      <w:r w:rsidRPr="00836186" w:rsidR="08CAA08B">
        <w:rPr>
          <w:rFonts w:ascii="Times New Roman" w:hAnsi="Times New Roman" w:cs="Times New Roman"/>
          <w:sz w:val="24"/>
          <w:szCs w:val="24"/>
        </w:rPr>
        <w:t xml:space="preserve"> </w:t>
      </w:r>
      <w:r w:rsidRPr="00836186" w:rsidR="1F63FAF3">
        <w:rPr>
          <w:rFonts w:ascii="Times New Roman" w:hAnsi="Times New Roman" w:cs="Times New Roman"/>
          <w:sz w:val="24"/>
          <w:szCs w:val="24"/>
        </w:rPr>
        <w:t xml:space="preserve">geeft. </w:t>
      </w:r>
      <w:r w:rsidRPr="00836186" w:rsidR="61FB6B0D">
        <w:rPr>
          <w:rFonts w:ascii="Times New Roman" w:hAnsi="Times New Roman" w:cs="Times New Roman"/>
          <w:sz w:val="24"/>
          <w:szCs w:val="24"/>
        </w:rPr>
        <w:t>Het klopt dat</w:t>
      </w:r>
      <w:r w:rsidRPr="00836186" w:rsidR="06810B88">
        <w:rPr>
          <w:rFonts w:ascii="Times New Roman" w:hAnsi="Times New Roman" w:cs="Times New Roman"/>
          <w:sz w:val="24"/>
          <w:szCs w:val="24"/>
        </w:rPr>
        <w:t xml:space="preserve"> </w:t>
      </w:r>
      <w:r w:rsidRPr="00836186" w:rsidR="614D3A8E">
        <w:rPr>
          <w:rFonts w:ascii="Times New Roman" w:hAnsi="Times New Roman" w:cs="Times New Roman"/>
          <w:sz w:val="24"/>
          <w:szCs w:val="24"/>
        </w:rPr>
        <w:t xml:space="preserve">geschillen over </w:t>
      </w:r>
      <w:r w:rsidRPr="00836186" w:rsidR="73F0A5D9">
        <w:rPr>
          <w:rFonts w:ascii="Times New Roman" w:hAnsi="Times New Roman" w:cs="Times New Roman"/>
          <w:sz w:val="24"/>
          <w:szCs w:val="24"/>
        </w:rPr>
        <w:t xml:space="preserve">individuele </w:t>
      </w:r>
      <w:r w:rsidRPr="00836186" w:rsidR="15BB2A3A">
        <w:rPr>
          <w:rFonts w:ascii="Times New Roman" w:hAnsi="Times New Roman" w:cs="Times New Roman"/>
          <w:sz w:val="24"/>
          <w:szCs w:val="24"/>
        </w:rPr>
        <w:t>overeenkomst</w:t>
      </w:r>
      <w:r w:rsidRPr="00836186" w:rsidR="61FB6B0D">
        <w:rPr>
          <w:rFonts w:ascii="Times New Roman" w:hAnsi="Times New Roman" w:cs="Times New Roman"/>
          <w:sz w:val="24"/>
          <w:szCs w:val="24"/>
        </w:rPr>
        <w:t xml:space="preserve">en, </w:t>
      </w:r>
      <w:r w:rsidRPr="00836186" w:rsidR="614D3A8E">
        <w:rPr>
          <w:rFonts w:ascii="Times New Roman" w:hAnsi="Times New Roman" w:cs="Times New Roman"/>
          <w:sz w:val="24"/>
          <w:szCs w:val="24"/>
        </w:rPr>
        <w:t xml:space="preserve">waaronder </w:t>
      </w:r>
      <w:r w:rsidRPr="00836186" w:rsidR="61FB6B0D">
        <w:rPr>
          <w:rFonts w:ascii="Times New Roman" w:hAnsi="Times New Roman" w:cs="Times New Roman"/>
          <w:sz w:val="24"/>
          <w:szCs w:val="24"/>
        </w:rPr>
        <w:t>het voorbeeldcontr</w:t>
      </w:r>
      <w:r w:rsidRPr="00836186" w:rsidR="7CF53E6E">
        <w:rPr>
          <w:rFonts w:ascii="Times New Roman" w:hAnsi="Times New Roman" w:cs="Times New Roman"/>
          <w:sz w:val="24"/>
          <w:szCs w:val="24"/>
        </w:rPr>
        <w:t>a</w:t>
      </w:r>
      <w:r w:rsidRPr="00836186" w:rsidR="61FB6B0D">
        <w:rPr>
          <w:rFonts w:ascii="Times New Roman" w:hAnsi="Times New Roman" w:cs="Times New Roman"/>
          <w:sz w:val="24"/>
          <w:szCs w:val="24"/>
        </w:rPr>
        <w:t>ct,</w:t>
      </w:r>
      <w:r w:rsidRPr="00836186" w:rsidR="73F0A5D9">
        <w:rPr>
          <w:rFonts w:ascii="Times New Roman" w:hAnsi="Times New Roman" w:cs="Times New Roman"/>
          <w:sz w:val="24"/>
          <w:szCs w:val="24"/>
        </w:rPr>
        <w:t xml:space="preserve"> in eerste instantie moete</w:t>
      </w:r>
      <w:r w:rsidRPr="00836186" w:rsidR="7CF53E6E">
        <w:rPr>
          <w:rFonts w:ascii="Times New Roman" w:hAnsi="Times New Roman" w:cs="Times New Roman"/>
          <w:sz w:val="24"/>
          <w:szCs w:val="24"/>
        </w:rPr>
        <w:t xml:space="preserve">n worden voorgelegd aan de </w:t>
      </w:r>
      <w:r w:rsidRPr="00836186">
        <w:rPr>
          <w:rFonts w:ascii="Times New Roman" w:hAnsi="Times New Roman" w:cs="Times New Roman"/>
          <w:sz w:val="24"/>
          <w:szCs w:val="24"/>
        </w:rPr>
        <w:t xml:space="preserve">geschillencommissie. </w:t>
      </w:r>
    </w:p>
    <w:p w:rsidRPr="00836186" w:rsidR="00DA4DDA" w:rsidP="00225551" w:rsidRDefault="79A1C4A5" w14:paraId="4F110158" w14:textId="1D12AD9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Verder merkt de ACM </w:t>
      </w:r>
      <w:r w:rsidRPr="00836186" w:rsidR="416C287B">
        <w:rPr>
          <w:rFonts w:ascii="Times New Roman" w:hAnsi="Times New Roman" w:cs="Times New Roman"/>
          <w:sz w:val="24"/>
          <w:szCs w:val="24"/>
        </w:rPr>
        <w:t xml:space="preserve">op dat het wetsvoorstel </w:t>
      </w:r>
      <w:r w:rsidRPr="00836186" w:rsidR="0B562893">
        <w:rPr>
          <w:rFonts w:ascii="Times New Roman" w:hAnsi="Times New Roman" w:cs="Times New Roman"/>
          <w:sz w:val="24"/>
          <w:szCs w:val="24"/>
        </w:rPr>
        <w:t>geen duidelijkheid geeft o</w:t>
      </w:r>
      <w:r w:rsidRPr="00836186">
        <w:rPr>
          <w:rFonts w:ascii="Times New Roman" w:hAnsi="Times New Roman" w:cs="Times New Roman"/>
          <w:sz w:val="24"/>
          <w:szCs w:val="24"/>
        </w:rPr>
        <w:t>f lopende overeenkomsten voor bepaalde tijd mogen worden opengebroken als de afnemer gebruik wil maken van energiedelen gedurende de looptijd, en of dan een opzegvergoeding is verschuldigd.</w:t>
      </w:r>
      <w:r w:rsidRPr="00836186" w:rsidR="531242E3">
        <w:rPr>
          <w:rFonts w:ascii="Times New Roman" w:hAnsi="Times New Roman" w:cs="Times New Roman"/>
          <w:sz w:val="24"/>
          <w:szCs w:val="24"/>
        </w:rPr>
        <w:t xml:space="preserve"> </w:t>
      </w:r>
      <w:r w:rsidRPr="00836186" w:rsidR="42D0B6EB">
        <w:rPr>
          <w:rFonts w:ascii="Times New Roman" w:hAnsi="Times New Roman" w:cs="Times New Roman"/>
          <w:sz w:val="24"/>
          <w:szCs w:val="24"/>
        </w:rPr>
        <w:t xml:space="preserve">In het wetsvoorstel is opgenomen dat </w:t>
      </w:r>
      <w:r w:rsidRPr="00836186" w:rsidR="28875E1E">
        <w:rPr>
          <w:rFonts w:ascii="Times New Roman" w:hAnsi="Times New Roman" w:cs="Times New Roman"/>
          <w:sz w:val="24"/>
          <w:szCs w:val="24"/>
        </w:rPr>
        <w:t>af</w:t>
      </w:r>
      <w:r w:rsidRPr="00836186">
        <w:rPr>
          <w:rFonts w:ascii="Times New Roman" w:hAnsi="Times New Roman" w:cs="Times New Roman"/>
          <w:sz w:val="24"/>
          <w:szCs w:val="24"/>
        </w:rPr>
        <w:t xml:space="preserve">nemers het recht hebben om energie te delen </w:t>
      </w:r>
      <w:r w:rsidRPr="00836186" w:rsidR="28875E1E">
        <w:rPr>
          <w:rFonts w:ascii="Times New Roman" w:hAnsi="Times New Roman" w:cs="Times New Roman"/>
          <w:sz w:val="24"/>
          <w:szCs w:val="24"/>
        </w:rPr>
        <w:t>en d</w:t>
      </w:r>
      <w:r w:rsidRPr="00836186">
        <w:rPr>
          <w:rFonts w:ascii="Times New Roman" w:hAnsi="Times New Roman" w:cs="Times New Roman"/>
          <w:sz w:val="24"/>
          <w:szCs w:val="24"/>
        </w:rPr>
        <w:t>at een marktdeelnemer een afnemer er niet mag van weerhouden om energie te delen</w:t>
      </w:r>
      <w:r w:rsidRPr="00836186" w:rsidR="68080C03">
        <w:rPr>
          <w:rFonts w:ascii="Times New Roman" w:hAnsi="Times New Roman" w:cs="Times New Roman"/>
          <w:sz w:val="24"/>
          <w:szCs w:val="24"/>
        </w:rPr>
        <w:t xml:space="preserve"> (artikel 2.3)</w:t>
      </w:r>
      <w:r w:rsidRPr="00836186" w:rsidR="4E0F993B">
        <w:rPr>
          <w:rFonts w:ascii="Times New Roman" w:hAnsi="Times New Roman" w:cs="Times New Roman"/>
          <w:sz w:val="24"/>
          <w:szCs w:val="24"/>
        </w:rPr>
        <w:t>.</w:t>
      </w:r>
      <w:r w:rsidRPr="00836186" w:rsidR="28875E1E">
        <w:rPr>
          <w:rFonts w:ascii="Times New Roman" w:hAnsi="Times New Roman" w:cs="Times New Roman"/>
          <w:sz w:val="24"/>
          <w:szCs w:val="24"/>
        </w:rPr>
        <w:t xml:space="preserve"> Een </w:t>
      </w:r>
      <w:r w:rsidRPr="00836186">
        <w:rPr>
          <w:rFonts w:ascii="Times New Roman" w:hAnsi="Times New Roman" w:cs="Times New Roman"/>
          <w:sz w:val="24"/>
          <w:szCs w:val="24"/>
        </w:rPr>
        <w:t xml:space="preserve">leverancier </w:t>
      </w:r>
      <w:r w:rsidRPr="00836186" w:rsidR="7756DDDD">
        <w:rPr>
          <w:rFonts w:ascii="Times New Roman" w:hAnsi="Times New Roman" w:cs="Times New Roman"/>
          <w:sz w:val="24"/>
          <w:szCs w:val="24"/>
        </w:rPr>
        <w:t xml:space="preserve">is dus </w:t>
      </w:r>
      <w:r w:rsidRPr="00836186">
        <w:rPr>
          <w:rFonts w:ascii="Times New Roman" w:hAnsi="Times New Roman" w:cs="Times New Roman"/>
          <w:sz w:val="24"/>
          <w:szCs w:val="24"/>
        </w:rPr>
        <w:t>verplicht om hieraan mee te werken.</w:t>
      </w:r>
      <w:r w:rsidRPr="00836186" w:rsidR="129FCB44">
        <w:rPr>
          <w:rFonts w:ascii="Times New Roman" w:hAnsi="Times New Roman" w:cs="Times New Roman"/>
          <w:sz w:val="24"/>
          <w:szCs w:val="24"/>
        </w:rPr>
        <w:t xml:space="preserve"> </w:t>
      </w:r>
      <w:r w:rsidRPr="00836186" w:rsidR="7838C5A9">
        <w:rPr>
          <w:rFonts w:ascii="Times New Roman" w:hAnsi="Times New Roman" w:cs="Times New Roman"/>
          <w:sz w:val="24"/>
          <w:szCs w:val="24"/>
        </w:rPr>
        <w:t xml:space="preserve">Ook ingeval van een lopende overeenkomst. Er kan geen opzegvergoeding in rekening worden gebracht door de leverancier. Er is immers geen sprake van opzegging door een eindafnemer. </w:t>
      </w:r>
      <w:r w:rsidRPr="00836186" w:rsidR="233D141C">
        <w:rPr>
          <w:rFonts w:ascii="Times New Roman" w:hAnsi="Times New Roman" w:cs="Times New Roman"/>
          <w:sz w:val="24"/>
          <w:szCs w:val="24"/>
        </w:rPr>
        <w:t>Lopende</w:t>
      </w:r>
      <w:r w:rsidRPr="00836186" w:rsidR="140BF37D">
        <w:rPr>
          <w:rFonts w:ascii="Times New Roman" w:hAnsi="Times New Roman" w:cs="Times New Roman"/>
          <w:sz w:val="24"/>
          <w:szCs w:val="24"/>
        </w:rPr>
        <w:t xml:space="preserve"> overeenkomsten met afnemers die energie willen gaan delen mogen daarom niet worden </w:t>
      </w:r>
      <w:r w:rsidRPr="00836186" w:rsidR="3E5FC775">
        <w:rPr>
          <w:rFonts w:ascii="Times New Roman" w:hAnsi="Times New Roman" w:cs="Times New Roman"/>
          <w:sz w:val="24"/>
          <w:szCs w:val="24"/>
        </w:rPr>
        <w:t>ontbonden en een leverancier mag geen kosten in rekening brengen tenzij hierover in de overeenkomst afspraken zijn gemaakt.</w:t>
      </w:r>
    </w:p>
    <w:p w:rsidRPr="00836186" w:rsidR="0035677B" w:rsidP="00B44445" w:rsidRDefault="0035677B" w14:paraId="47EF6E97" w14:textId="77777777">
      <w:pPr>
        <w:spacing w:line="240" w:lineRule="exact"/>
        <w:rPr>
          <w:rFonts w:ascii="Times New Roman" w:hAnsi="Times New Roman" w:cs="Times New Roman"/>
          <w:sz w:val="24"/>
          <w:szCs w:val="24"/>
        </w:rPr>
      </w:pPr>
    </w:p>
    <w:p w:rsidRPr="00836186" w:rsidR="0035677B" w:rsidP="00836186" w:rsidRDefault="0035677B" w14:paraId="47726FA5" w14:textId="0694A5E7">
      <w:pPr>
        <w:rPr>
          <w:rFonts w:ascii="Times New Roman" w:hAnsi="Times New Roman" w:cs="Times New Roman"/>
          <w:b/>
          <w:bCs/>
          <w:sz w:val="24"/>
          <w:szCs w:val="24"/>
        </w:rPr>
      </w:pPr>
      <w:r w:rsidRPr="00836186">
        <w:rPr>
          <w:rFonts w:ascii="Times New Roman" w:hAnsi="Times New Roman" w:cs="Times New Roman"/>
          <w:b/>
          <w:bCs/>
          <w:sz w:val="24"/>
          <w:szCs w:val="24"/>
        </w:rPr>
        <w:t>7.2 Uitvoeringstoets Belastingdienst</w:t>
      </w:r>
    </w:p>
    <w:p w:rsidRPr="00836186" w:rsidR="0074168A" w:rsidP="00B44445" w:rsidRDefault="0074168A" w14:paraId="17984BF4" w14:textId="77777777">
      <w:pPr>
        <w:spacing w:line="240" w:lineRule="exact"/>
        <w:rPr>
          <w:rFonts w:ascii="Times New Roman" w:hAnsi="Times New Roman" w:cs="Times New Roman"/>
          <w:sz w:val="24"/>
          <w:szCs w:val="24"/>
        </w:rPr>
      </w:pPr>
    </w:p>
    <w:p w:rsidRPr="00836186" w:rsidR="00271922" w:rsidP="00B44445" w:rsidRDefault="51EF7F35" w14:paraId="6DF782A7" w14:textId="7C9913C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Belastingdienst </w:t>
      </w:r>
      <w:r w:rsidRPr="00836186" w:rsidR="35DBC81B">
        <w:rPr>
          <w:rFonts w:ascii="Times New Roman" w:hAnsi="Times New Roman" w:cs="Times New Roman"/>
          <w:sz w:val="24"/>
          <w:szCs w:val="24"/>
        </w:rPr>
        <w:t>heeft vanuit</w:t>
      </w:r>
      <w:r w:rsidRPr="00836186">
        <w:rPr>
          <w:rFonts w:ascii="Times New Roman" w:hAnsi="Times New Roman" w:cs="Times New Roman"/>
          <w:sz w:val="24"/>
          <w:szCs w:val="24"/>
        </w:rPr>
        <w:t xml:space="preserve"> haar verantwoordelijkheid van de Wet belastingen op de milieugrondslag </w:t>
      </w:r>
      <w:r w:rsidRPr="00836186" w:rsidR="35DBC81B">
        <w:rPr>
          <w:rFonts w:ascii="Times New Roman" w:hAnsi="Times New Roman" w:cs="Times New Roman"/>
          <w:sz w:val="24"/>
          <w:szCs w:val="24"/>
        </w:rPr>
        <w:t xml:space="preserve">gekeken </w:t>
      </w:r>
      <w:r w:rsidRPr="00836186">
        <w:rPr>
          <w:rFonts w:ascii="Times New Roman" w:hAnsi="Times New Roman" w:cs="Times New Roman"/>
          <w:sz w:val="24"/>
          <w:szCs w:val="24"/>
        </w:rPr>
        <w:t xml:space="preserve">naar de uitvoerbaarheid van het wetsvoorstel. Deze toets </w:t>
      </w:r>
      <w:r w:rsidRPr="00836186" w:rsidR="299B657D">
        <w:rPr>
          <w:rFonts w:ascii="Times New Roman" w:hAnsi="Times New Roman" w:cs="Times New Roman"/>
          <w:sz w:val="24"/>
          <w:szCs w:val="24"/>
        </w:rPr>
        <w:t xml:space="preserve">is </w:t>
      </w:r>
      <w:r w:rsidRPr="00836186" w:rsidR="00A53569">
        <w:rPr>
          <w:rFonts w:ascii="Times New Roman" w:hAnsi="Times New Roman" w:cs="Times New Roman"/>
          <w:sz w:val="24"/>
          <w:szCs w:val="24"/>
        </w:rPr>
        <w:t>vastgesteld</w:t>
      </w:r>
      <w:r w:rsidRPr="00836186" w:rsidR="007920CD">
        <w:rPr>
          <w:rFonts w:ascii="Times New Roman" w:hAnsi="Times New Roman" w:cs="Times New Roman"/>
          <w:sz w:val="24"/>
          <w:szCs w:val="24"/>
        </w:rPr>
        <w:t xml:space="preserve"> </w:t>
      </w:r>
      <w:r w:rsidRPr="00836186">
        <w:rPr>
          <w:rFonts w:ascii="Times New Roman" w:hAnsi="Times New Roman" w:cs="Times New Roman"/>
          <w:sz w:val="24"/>
          <w:szCs w:val="24"/>
        </w:rPr>
        <w:t xml:space="preserve">op </w:t>
      </w:r>
      <w:r w:rsidRPr="00836186" w:rsidR="00A53569">
        <w:rPr>
          <w:rFonts w:ascii="Times New Roman" w:hAnsi="Times New Roman" w:cs="Times New Roman"/>
          <w:sz w:val="24"/>
          <w:szCs w:val="24"/>
        </w:rPr>
        <w:t>15 april 2025</w:t>
      </w:r>
      <w:r w:rsidRPr="00836186">
        <w:rPr>
          <w:rFonts w:ascii="Times New Roman" w:hAnsi="Times New Roman" w:cs="Times New Roman"/>
          <w:b/>
          <w:bCs/>
          <w:sz w:val="24"/>
          <w:szCs w:val="24"/>
        </w:rPr>
        <w:t>.</w:t>
      </w:r>
      <w:r w:rsidRPr="00836186">
        <w:rPr>
          <w:rFonts w:ascii="Times New Roman" w:hAnsi="Times New Roman" w:cs="Times New Roman"/>
          <w:sz w:val="24"/>
          <w:szCs w:val="24"/>
        </w:rPr>
        <w:t xml:space="preserve"> </w:t>
      </w:r>
      <w:r w:rsidRPr="00836186" w:rsidR="37C4C87C">
        <w:rPr>
          <w:rFonts w:ascii="Times New Roman" w:hAnsi="Times New Roman" w:cs="Times New Roman"/>
          <w:sz w:val="24"/>
          <w:szCs w:val="24"/>
        </w:rPr>
        <w:t>H</w:t>
      </w:r>
      <w:r w:rsidRPr="00836186" w:rsidR="364508FA">
        <w:rPr>
          <w:rFonts w:ascii="Times New Roman" w:hAnsi="Times New Roman" w:cs="Times New Roman"/>
          <w:sz w:val="24"/>
          <w:szCs w:val="24"/>
        </w:rPr>
        <w:t xml:space="preserve">et </w:t>
      </w:r>
      <w:r w:rsidRPr="00836186" w:rsidR="565B9785">
        <w:rPr>
          <w:rFonts w:ascii="Times New Roman" w:hAnsi="Times New Roman" w:cs="Times New Roman"/>
          <w:sz w:val="24"/>
          <w:szCs w:val="24"/>
        </w:rPr>
        <w:t>oordeel</w:t>
      </w:r>
      <w:r w:rsidRPr="00836186" w:rsidR="364508FA">
        <w:rPr>
          <w:rFonts w:ascii="Times New Roman" w:hAnsi="Times New Roman" w:cs="Times New Roman"/>
          <w:sz w:val="24"/>
          <w:szCs w:val="24"/>
        </w:rPr>
        <w:t xml:space="preserve"> van de Belastingdienst is dat het wetvoorstel uitvoerbaar is en de dienst verwacht geen uitvoeringskosten of personele gevolgen. De inning van de energiebelasting is </w:t>
      </w:r>
      <w:r w:rsidRPr="00836186" w:rsidR="21942F2F">
        <w:rPr>
          <w:rFonts w:ascii="Times New Roman" w:hAnsi="Times New Roman" w:cs="Times New Roman"/>
          <w:sz w:val="24"/>
          <w:szCs w:val="24"/>
        </w:rPr>
        <w:t>verlegd</w:t>
      </w:r>
      <w:r w:rsidRPr="00836186" w:rsidR="0F43466D">
        <w:rPr>
          <w:rFonts w:ascii="Times New Roman" w:hAnsi="Times New Roman" w:cs="Times New Roman"/>
          <w:sz w:val="24"/>
          <w:szCs w:val="24"/>
        </w:rPr>
        <w:t xml:space="preserve"> van de huishoudens en bedrijven die energiedelen naar </w:t>
      </w:r>
      <w:r w:rsidRPr="00836186" w:rsidR="0ACA6CD7">
        <w:rPr>
          <w:rFonts w:ascii="Times New Roman" w:hAnsi="Times New Roman" w:cs="Times New Roman"/>
          <w:sz w:val="24"/>
          <w:szCs w:val="24"/>
        </w:rPr>
        <w:t xml:space="preserve">de energieleverancier van de </w:t>
      </w:r>
      <w:r w:rsidRPr="00836186" w:rsidR="4FA8B486">
        <w:rPr>
          <w:rFonts w:ascii="Times New Roman" w:hAnsi="Times New Roman" w:cs="Times New Roman"/>
          <w:sz w:val="24"/>
          <w:szCs w:val="24"/>
        </w:rPr>
        <w:t>ontvanger van de en</w:t>
      </w:r>
      <w:r w:rsidRPr="00836186" w:rsidR="70C1AF65">
        <w:rPr>
          <w:rFonts w:ascii="Times New Roman" w:hAnsi="Times New Roman" w:cs="Times New Roman"/>
          <w:sz w:val="24"/>
          <w:szCs w:val="24"/>
        </w:rPr>
        <w:t>ergie.</w:t>
      </w:r>
      <w:r w:rsidRPr="00836186" w:rsidR="364508FA">
        <w:rPr>
          <w:rFonts w:ascii="Times New Roman" w:hAnsi="Times New Roman" w:cs="Times New Roman"/>
          <w:sz w:val="24"/>
          <w:szCs w:val="24"/>
        </w:rPr>
        <w:t xml:space="preserve"> </w:t>
      </w:r>
      <w:r w:rsidRPr="00836186" w:rsidR="70C1AF65">
        <w:rPr>
          <w:rFonts w:ascii="Times New Roman" w:hAnsi="Times New Roman" w:cs="Times New Roman"/>
          <w:sz w:val="24"/>
          <w:szCs w:val="24"/>
        </w:rPr>
        <w:t xml:space="preserve">De </w:t>
      </w:r>
      <w:r w:rsidRPr="00836186" w:rsidR="7C38AE1A">
        <w:rPr>
          <w:rFonts w:ascii="Times New Roman" w:hAnsi="Times New Roman" w:cs="Times New Roman"/>
          <w:sz w:val="24"/>
          <w:szCs w:val="24"/>
        </w:rPr>
        <w:t>B</w:t>
      </w:r>
      <w:r w:rsidRPr="00836186" w:rsidR="70C1AF65">
        <w:rPr>
          <w:rFonts w:ascii="Times New Roman" w:hAnsi="Times New Roman" w:cs="Times New Roman"/>
          <w:sz w:val="24"/>
          <w:szCs w:val="24"/>
        </w:rPr>
        <w:t>ela</w:t>
      </w:r>
      <w:r w:rsidRPr="00836186" w:rsidR="7C38AE1A">
        <w:rPr>
          <w:rFonts w:ascii="Times New Roman" w:hAnsi="Times New Roman" w:cs="Times New Roman"/>
          <w:sz w:val="24"/>
          <w:szCs w:val="24"/>
        </w:rPr>
        <w:t xml:space="preserve">stingdienst merkt nog wel op dat </w:t>
      </w:r>
      <w:r w:rsidRPr="00836186" w:rsidR="364508FA">
        <w:rPr>
          <w:rFonts w:ascii="Times New Roman" w:hAnsi="Times New Roman" w:cs="Times New Roman"/>
          <w:sz w:val="24"/>
          <w:szCs w:val="24"/>
        </w:rPr>
        <w:t xml:space="preserve">energiedelen ook invloed </w:t>
      </w:r>
      <w:r w:rsidRPr="00836186" w:rsidR="3951E6A4">
        <w:rPr>
          <w:rFonts w:ascii="Times New Roman" w:hAnsi="Times New Roman" w:cs="Times New Roman"/>
          <w:sz w:val="24"/>
          <w:szCs w:val="24"/>
        </w:rPr>
        <w:t xml:space="preserve">kan </w:t>
      </w:r>
      <w:r w:rsidRPr="00836186" w:rsidR="364508FA">
        <w:rPr>
          <w:rFonts w:ascii="Times New Roman" w:hAnsi="Times New Roman" w:cs="Times New Roman"/>
          <w:sz w:val="24"/>
          <w:szCs w:val="24"/>
        </w:rPr>
        <w:t>hebben op de inkomstenbelasting, vennootschapsbelasting en schenk- en erfbelasting.</w:t>
      </w:r>
    </w:p>
    <w:p w:rsidRPr="00836186" w:rsidR="0035677B" w:rsidP="00B44445" w:rsidRDefault="0035677B" w14:paraId="6F5F822C" w14:textId="60D2079E">
      <w:pPr>
        <w:spacing w:line="240" w:lineRule="exact"/>
        <w:rPr>
          <w:rFonts w:ascii="Times New Roman" w:hAnsi="Times New Roman" w:cs="Times New Roman"/>
          <w:sz w:val="24"/>
          <w:szCs w:val="24"/>
        </w:rPr>
      </w:pPr>
    </w:p>
    <w:p w:rsidRPr="00836186" w:rsidR="00873F23" w:rsidP="00836186" w:rsidRDefault="0035677B" w14:paraId="1505D125" w14:textId="77777777">
      <w:pPr>
        <w:rPr>
          <w:rFonts w:ascii="Times New Roman" w:hAnsi="Times New Roman" w:cs="Times New Roman"/>
          <w:b/>
          <w:bCs/>
          <w:sz w:val="24"/>
          <w:szCs w:val="24"/>
        </w:rPr>
      </w:pPr>
      <w:r w:rsidRPr="00836186">
        <w:rPr>
          <w:rFonts w:ascii="Times New Roman" w:hAnsi="Times New Roman" w:cs="Times New Roman"/>
          <w:b/>
          <w:bCs/>
          <w:sz w:val="24"/>
          <w:szCs w:val="24"/>
        </w:rPr>
        <w:t>7.</w:t>
      </w:r>
      <w:r w:rsidRPr="00836186" w:rsidR="001E46C0">
        <w:rPr>
          <w:rFonts w:ascii="Times New Roman" w:hAnsi="Times New Roman" w:cs="Times New Roman"/>
          <w:b/>
          <w:bCs/>
          <w:sz w:val="24"/>
          <w:szCs w:val="24"/>
        </w:rPr>
        <w:t>3</w:t>
      </w:r>
      <w:r w:rsidRPr="00836186">
        <w:rPr>
          <w:rFonts w:ascii="Times New Roman" w:hAnsi="Times New Roman" w:cs="Times New Roman"/>
          <w:b/>
          <w:bCs/>
          <w:sz w:val="24"/>
          <w:szCs w:val="24"/>
        </w:rPr>
        <w:t xml:space="preserve"> Advies van de Adviescommissie Toetsing Regeldruk</w:t>
      </w:r>
    </w:p>
    <w:p w:rsidRPr="00836186" w:rsidR="0074168A" w:rsidP="006B57A3" w:rsidRDefault="0074168A" w14:paraId="38541850" w14:textId="77777777">
      <w:pPr>
        <w:spacing w:line="240" w:lineRule="exact"/>
        <w:rPr>
          <w:rFonts w:ascii="Times New Roman" w:hAnsi="Times New Roman" w:cs="Times New Roman"/>
          <w:sz w:val="24"/>
          <w:szCs w:val="24"/>
        </w:rPr>
      </w:pPr>
    </w:p>
    <w:p w:rsidRPr="00836186" w:rsidR="00911586" w:rsidP="006B57A3" w:rsidRDefault="15A95B34" w14:paraId="0310D99A" w14:textId="48A68BF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w:t>
      </w:r>
      <w:r w:rsidRPr="00836186" w:rsidR="4B6CCC10">
        <w:rPr>
          <w:rFonts w:ascii="Times New Roman" w:hAnsi="Times New Roman" w:cs="Times New Roman"/>
          <w:sz w:val="24"/>
          <w:szCs w:val="24"/>
        </w:rPr>
        <w:t>Adviesco</w:t>
      </w:r>
      <w:r w:rsidRPr="00836186">
        <w:rPr>
          <w:rFonts w:ascii="Times New Roman" w:hAnsi="Times New Roman" w:cs="Times New Roman"/>
          <w:sz w:val="24"/>
          <w:szCs w:val="24"/>
        </w:rPr>
        <w:t>llege</w:t>
      </w:r>
      <w:r w:rsidRPr="00836186" w:rsidR="4B6CCC10">
        <w:rPr>
          <w:rFonts w:ascii="Times New Roman" w:hAnsi="Times New Roman" w:cs="Times New Roman"/>
          <w:sz w:val="24"/>
          <w:szCs w:val="24"/>
        </w:rPr>
        <w:t xml:space="preserve"> voor </w:t>
      </w:r>
      <w:r w:rsidRPr="00836186" w:rsidR="128CDA3C">
        <w:rPr>
          <w:rFonts w:ascii="Times New Roman" w:hAnsi="Times New Roman" w:cs="Times New Roman"/>
          <w:sz w:val="24"/>
          <w:szCs w:val="24"/>
        </w:rPr>
        <w:t>Toetsing Regeldruk</w:t>
      </w:r>
      <w:r w:rsidRPr="00836186" w:rsidR="4041D084">
        <w:rPr>
          <w:rFonts w:ascii="Times New Roman" w:hAnsi="Times New Roman" w:cs="Times New Roman"/>
          <w:sz w:val="24"/>
          <w:szCs w:val="24"/>
        </w:rPr>
        <w:t xml:space="preserve"> </w:t>
      </w:r>
      <w:r w:rsidRPr="00836186" w:rsidR="0CBF7FAF">
        <w:rPr>
          <w:rFonts w:ascii="Times New Roman" w:hAnsi="Times New Roman" w:cs="Times New Roman"/>
          <w:sz w:val="24"/>
          <w:szCs w:val="24"/>
        </w:rPr>
        <w:t xml:space="preserve">(hierna: ATR) </w:t>
      </w:r>
      <w:r w:rsidRPr="00836186" w:rsidR="4041D084">
        <w:rPr>
          <w:rFonts w:ascii="Times New Roman" w:hAnsi="Times New Roman" w:cs="Times New Roman"/>
          <w:sz w:val="24"/>
          <w:szCs w:val="24"/>
        </w:rPr>
        <w:t xml:space="preserve">is </w:t>
      </w:r>
      <w:r w:rsidRPr="00836186" w:rsidR="406E670D">
        <w:rPr>
          <w:rFonts w:ascii="Times New Roman" w:hAnsi="Times New Roman" w:cs="Times New Roman"/>
          <w:sz w:val="24"/>
          <w:szCs w:val="24"/>
        </w:rPr>
        <w:t>gevraagd advies te geven.</w:t>
      </w:r>
      <w:r w:rsidRPr="00836186" w:rsidR="66F2EC39">
        <w:rPr>
          <w:rFonts w:ascii="Times New Roman" w:hAnsi="Times New Roman" w:cs="Times New Roman"/>
          <w:sz w:val="24"/>
          <w:szCs w:val="24"/>
        </w:rPr>
        <w:t xml:space="preserve"> Dit advies is uitgebracht op </w:t>
      </w:r>
      <w:r w:rsidRPr="00836186" w:rsidR="48CA166A">
        <w:rPr>
          <w:rFonts w:ascii="Times New Roman" w:hAnsi="Times New Roman" w:cs="Times New Roman"/>
          <w:sz w:val="24"/>
          <w:szCs w:val="24"/>
        </w:rPr>
        <w:t>17 ma</w:t>
      </w:r>
      <w:r w:rsidRPr="00836186" w:rsidR="57F131B1">
        <w:rPr>
          <w:rFonts w:ascii="Times New Roman" w:hAnsi="Times New Roman" w:cs="Times New Roman"/>
          <w:sz w:val="24"/>
          <w:szCs w:val="24"/>
        </w:rPr>
        <w:t xml:space="preserve">art 2025. </w:t>
      </w:r>
      <w:r w:rsidRPr="00836186" w:rsidR="735C82CD">
        <w:rPr>
          <w:rFonts w:ascii="Times New Roman" w:hAnsi="Times New Roman" w:cs="Times New Roman"/>
          <w:sz w:val="24"/>
          <w:szCs w:val="24"/>
        </w:rPr>
        <w:t xml:space="preserve">ATR </w:t>
      </w:r>
      <w:r w:rsidRPr="00836186" w:rsidR="24D0DEDB">
        <w:rPr>
          <w:rFonts w:ascii="Times New Roman" w:hAnsi="Times New Roman" w:cs="Times New Roman"/>
          <w:sz w:val="24"/>
          <w:szCs w:val="24"/>
        </w:rPr>
        <w:t xml:space="preserve">heeft </w:t>
      </w:r>
      <w:r w:rsidRPr="00836186" w:rsidR="3ECF75E0">
        <w:rPr>
          <w:rFonts w:ascii="Times New Roman" w:hAnsi="Times New Roman" w:cs="Times New Roman"/>
          <w:sz w:val="24"/>
          <w:szCs w:val="24"/>
        </w:rPr>
        <w:t xml:space="preserve">bedenkingen bij het wetsvoorstel en doet een </w:t>
      </w:r>
      <w:r w:rsidRPr="00836186" w:rsidR="24D0DEDB">
        <w:rPr>
          <w:rFonts w:ascii="Times New Roman" w:hAnsi="Times New Roman" w:cs="Times New Roman"/>
          <w:sz w:val="24"/>
          <w:szCs w:val="24"/>
        </w:rPr>
        <w:t xml:space="preserve">aantal </w:t>
      </w:r>
      <w:r w:rsidRPr="00836186" w:rsidR="14F5C2E2">
        <w:rPr>
          <w:rFonts w:ascii="Times New Roman" w:hAnsi="Times New Roman" w:cs="Times New Roman"/>
          <w:sz w:val="24"/>
          <w:szCs w:val="24"/>
        </w:rPr>
        <w:t>aanbevelingen</w:t>
      </w:r>
      <w:r w:rsidRPr="00836186" w:rsidR="735C82CD">
        <w:rPr>
          <w:rFonts w:ascii="Times New Roman" w:hAnsi="Times New Roman" w:cs="Times New Roman"/>
          <w:sz w:val="24"/>
          <w:szCs w:val="24"/>
        </w:rPr>
        <w:t xml:space="preserve">. De aanbevelingen zien op het explicieter benoemen van de doelen van het wetsvoorstel en verder op het delen van energie: o.a. de afweging tussen het beperken van kosten en het gebruikersgemak van actieve afnemers en welke alternatieven overwogen zijn bij de keuze van het uitgewerkte model. Verder adviseert ATR om een MKB-toets te houden. </w:t>
      </w:r>
    </w:p>
    <w:p w:rsidRPr="00836186" w:rsidR="00D35157" w:rsidP="006B57A3" w:rsidRDefault="10C75DE4" w14:paraId="3CC308CC" w14:textId="30200C8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Naar aanleiding van het advies van ATR is de </w:t>
      </w:r>
      <w:r w:rsidRPr="00836186" w:rsidR="735C82CD">
        <w:rPr>
          <w:rFonts w:ascii="Times New Roman" w:hAnsi="Times New Roman" w:cs="Times New Roman"/>
          <w:sz w:val="24"/>
          <w:szCs w:val="24"/>
        </w:rPr>
        <w:t xml:space="preserve">toelichting </w:t>
      </w:r>
      <w:r w:rsidRPr="00836186" w:rsidR="57491F55">
        <w:rPr>
          <w:rFonts w:ascii="Times New Roman" w:hAnsi="Times New Roman" w:cs="Times New Roman"/>
          <w:sz w:val="24"/>
          <w:szCs w:val="24"/>
        </w:rPr>
        <w:t xml:space="preserve">van het wetsvoorstel </w:t>
      </w:r>
      <w:r w:rsidRPr="00836186" w:rsidR="735C82CD">
        <w:rPr>
          <w:rFonts w:ascii="Times New Roman" w:hAnsi="Times New Roman" w:cs="Times New Roman"/>
          <w:sz w:val="24"/>
          <w:szCs w:val="24"/>
        </w:rPr>
        <w:t xml:space="preserve">op een aantal punten </w:t>
      </w:r>
      <w:r w:rsidRPr="00836186" w:rsidR="65189492">
        <w:rPr>
          <w:rFonts w:ascii="Times New Roman" w:hAnsi="Times New Roman" w:cs="Times New Roman"/>
          <w:sz w:val="24"/>
          <w:szCs w:val="24"/>
        </w:rPr>
        <w:t>u</w:t>
      </w:r>
      <w:r w:rsidRPr="00836186" w:rsidR="735C82CD">
        <w:rPr>
          <w:rFonts w:ascii="Times New Roman" w:hAnsi="Times New Roman" w:cs="Times New Roman"/>
          <w:sz w:val="24"/>
          <w:szCs w:val="24"/>
        </w:rPr>
        <w:t>itgebreid.</w:t>
      </w:r>
      <w:r w:rsidRPr="00836186" w:rsidR="65189492">
        <w:rPr>
          <w:rFonts w:ascii="Times New Roman" w:hAnsi="Times New Roman" w:cs="Times New Roman"/>
          <w:sz w:val="24"/>
          <w:szCs w:val="24"/>
        </w:rPr>
        <w:t xml:space="preserve"> </w:t>
      </w:r>
      <w:r w:rsidRPr="00836186" w:rsidR="0FAEFBCD">
        <w:rPr>
          <w:rFonts w:ascii="Times New Roman" w:hAnsi="Times New Roman" w:cs="Times New Roman"/>
          <w:sz w:val="24"/>
          <w:szCs w:val="24"/>
        </w:rPr>
        <w:t>De doelen van het wetsvoorstel zijn explicieter benoemd</w:t>
      </w:r>
      <w:r w:rsidRPr="00836186" w:rsidR="78E6B91E">
        <w:rPr>
          <w:rFonts w:ascii="Times New Roman" w:hAnsi="Times New Roman" w:cs="Times New Roman"/>
          <w:sz w:val="24"/>
          <w:szCs w:val="24"/>
        </w:rPr>
        <w:t xml:space="preserve"> </w:t>
      </w:r>
      <w:r w:rsidRPr="00836186" w:rsidR="64FD8EE2">
        <w:rPr>
          <w:rFonts w:ascii="Times New Roman" w:hAnsi="Times New Roman" w:cs="Times New Roman"/>
          <w:sz w:val="24"/>
          <w:szCs w:val="24"/>
        </w:rPr>
        <w:t xml:space="preserve">en in de toelichting </w:t>
      </w:r>
      <w:r w:rsidRPr="00836186" w:rsidR="00E107E5">
        <w:rPr>
          <w:rFonts w:ascii="Times New Roman" w:hAnsi="Times New Roman" w:cs="Times New Roman"/>
          <w:sz w:val="24"/>
          <w:szCs w:val="24"/>
        </w:rPr>
        <w:t xml:space="preserve">zijn </w:t>
      </w:r>
      <w:r w:rsidRPr="00836186" w:rsidR="006A13E7">
        <w:rPr>
          <w:rFonts w:ascii="Times New Roman" w:hAnsi="Times New Roman" w:cs="Times New Roman"/>
          <w:sz w:val="24"/>
          <w:szCs w:val="24"/>
        </w:rPr>
        <w:t xml:space="preserve">de voor- en nadelen van </w:t>
      </w:r>
      <w:r w:rsidRPr="00836186" w:rsidR="00F8430C">
        <w:rPr>
          <w:rFonts w:ascii="Times New Roman" w:hAnsi="Times New Roman" w:cs="Times New Roman"/>
          <w:sz w:val="24"/>
          <w:szCs w:val="24"/>
        </w:rPr>
        <w:t>een vaste vs. een dynamische verdeelsleutel o</w:t>
      </w:r>
      <w:r w:rsidRPr="00836186" w:rsidR="003019CE">
        <w:rPr>
          <w:rFonts w:ascii="Times New Roman" w:hAnsi="Times New Roman" w:cs="Times New Roman"/>
          <w:sz w:val="24"/>
          <w:szCs w:val="24"/>
        </w:rPr>
        <w:t>pgenomen</w:t>
      </w:r>
      <w:r w:rsidRPr="00836186" w:rsidR="4C660F9B">
        <w:rPr>
          <w:rFonts w:ascii="Times New Roman" w:hAnsi="Times New Roman" w:cs="Times New Roman"/>
          <w:sz w:val="24"/>
          <w:szCs w:val="24"/>
        </w:rPr>
        <w:t>.</w:t>
      </w:r>
      <w:r w:rsidRPr="00836186" w:rsidR="6E7A49C5">
        <w:rPr>
          <w:rFonts w:ascii="Times New Roman" w:hAnsi="Times New Roman" w:cs="Times New Roman"/>
          <w:sz w:val="24"/>
          <w:szCs w:val="24"/>
        </w:rPr>
        <w:t xml:space="preserve"> </w:t>
      </w:r>
      <w:r w:rsidRPr="00836186" w:rsidR="00A1733A">
        <w:rPr>
          <w:rFonts w:ascii="Times New Roman" w:hAnsi="Times New Roman" w:cs="Times New Roman"/>
          <w:sz w:val="24"/>
          <w:szCs w:val="24"/>
        </w:rPr>
        <w:t xml:space="preserve">De keuze voor de verdeelsleutel zelf zal bij algemene maatregel van bestuur worden vastgelegd. </w:t>
      </w:r>
      <w:r w:rsidRPr="00836186" w:rsidR="17D69C08">
        <w:rPr>
          <w:rFonts w:ascii="Times New Roman" w:hAnsi="Times New Roman" w:cs="Times New Roman"/>
          <w:sz w:val="24"/>
          <w:szCs w:val="24"/>
        </w:rPr>
        <w:t xml:space="preserve">Er is voor gekozen om </w:t>
      </w:r>
      <w:r w:rsidRPr="00836186" w:rsidR="735C82CD">
        <w:rPr>
          <w:rFonts w:ascii="Times New Roman" w:hAnsi="Times New Roman" w:cs="Times New Roman"/>
          <w:sz w:val="24"/>
          <w:szCs w:val="24"/>
        </w:rPr>
        <w:t xml:space="preserve">geen MKB-toets meer te doen. </w:t>
      </w:r>
      <w:r w:rsidRPr="00836186" w:rsidR="681B9472">
        <w:rPr>
          <w:rFonts w:ascii="Times New Roman" w:hAnsi="Times New Roman" w:cs="Times New Roman"/>
          <w:sz w:val="24"/>
          <w:szCs w:val="24"/>
        </w:rPr>
        <w:t>De reden hiervoor is dat gaat o</w:t>
      </w:r>
      <w:r w:rsidRPr="00836186" w:rsidR="735C82CD">
        <w:rPr>
          <w:rFonts w:ascii="Times New Roman" w:hAnsi="Times New Roman" w:cs="Times New Roman"/>
          <w:sz w:val="24"/>
          <w:szCs w:val="24"/>
        </w:rPr>
        <w:t xml:space="preserve">m </w:t>
      </w:r>
      <w:r w:rsidRPr="00836186" w:rsidR="681B9472">
        <w:rPr>
          <w:rFonts w:ascii="Times New Roman" w:hAnsi="Times New Roman" w:cs="Times New Roman"/>
          <w:sz w:val="24"/>
          <w:szCs w:val="24"/>
        </w:rPr>
        <w:t xml:space="preserve">een wetsvoorstel ter </w:t>
      </w:r>
      <w:r w:rsidRPr="00836186" w:rsidR="735C82CD">
        <w:rPr>
          <w:rFonts w:ascii="Times New Roman" w:hAnsi="Times New Roman" w:cs="Times New Roman"/>
          <w:sz w:val="24"/>
          <w:szCs w:val="24"/>
        </w:rPr>
        <w:t>implementatie van Europese regelgevi</w:t>
      </w:r>
      <w:r w:rsidRPr="00836186" w:rsidR="3C62FF53">
        <w:rPr>
          <w:rFonts w:ascii="Times New Roman" w:hAnsi="Times New Roman" w:cs="Times New Roman"/>
          <w:sz w:val="24"/>
          <w:szCs w:val="24"/>
        </w:rPr>
        <w:t>ng</w:t>
      </w:r>
      <w:r w:rsidRPr="00836186" w:rsidR="03ED829A">
        <w:rPr>
          <w:rFonts w:ascii="Times New Roman" w:hAnsi="Times New Roman" w:cs="Times New Roman"/>
          <w:sz w:val="24"/>
          <w:szCs w:val="24"/>
        </w:rPr>
        <w:t>.</w:t>
      </w:r>
      <w:r w:rsidRPr="00836186" w:rsidR="3C62FF53">
        <w:rPr>
          <w:rFonts w:ascii="Times New Roman" w:hAnsi="Times New Roman" w:cs="Times New Roman"/>
          <w:sz w:val="24"/>
          <w:szCs w:val="24"/>
        </w:rPr>
        <w:t xml:space="preserve"> </w:t>
      </w:r>
      <w:r w:rsidRPr="00836186" w:rsidR="56A20339">
        <w:rPr>
          <w:rFonts w:ascii="Times New Roman" w:hAnsi="Times New Roman" w:cs="Times New Roman"/>
          <w:sz w:val="24"/>
          <w:szCs w:val="24"/>
        </w:rPr>
        <w:t xml:space="preserve">De inhoud van </w:t>
      </w:r>
      <w:r w:rsidRPr="00836186" w:rsidR="735C82CD">
        <w:rPr>
          <w:rFonts w:ascii="Times New Roman" w:hAnsi="Times New Roman" w:cs="Times New Roman"/>
          <w:sz w:val="24"/>
          <w:szCs w:val="24"/>
        </w:rPr>
        <w:t>het wetvoorstel is</w:t>
      </w:r>
      <w:r w:rsidRPr="00836186" w:rsidR="17D69C08">
        <w:rPr>
          <w:rFonts w:ascii="Times New Roman" w:hAnsi="Times New Roman" w:cs="Times New Roman"/>
          <w:sz w:val="24"/>
          <w:szCs w:val="24"/>
        </w:rPr>
        <w:t>, z</w:t>
      </w:r>
      <w:r w:rsidRPr="00836186" w:rsidR="735C82CD">
        <w:rPr>
          <w:rFonts w:ascii="Times New Roman" w:hAnsi="Times New Roman" w:cs="Times New Roman"/>
          <w:sz w:val="24"/>
          <w:szCs w:val="24"/>
        </w:rPr>
        <w:t xml:space="preserve">eker voor </w:t>
      </w:r>
      <w:r w:rsidRPr="00836186" w:rsidR="17D69C08">
        <w:rPr>
          <w:rFonts w:ascii="Times New Roman" w:hAnsi="Times New Roman" w:cs="Times New Roman"/>
          <w:sz w:val="24"/>
          <w:szCs w:val="24"/>
        </w:rPr>
        <w:t xml:space="preserve">het onderdeel </w:t>
      </w:r>
      <w:r w:rsidRPr="00836186" w:rsidR="735C82CD">
        <w:rPr>
          <w:rFonts w:ascii="Times New Roman" w:hAnsi="Times New Roman" w:cs="Times New Roman"/>
          <w:sz w:val="24"/>
          <w:szCs w:val="24"/>
        </w:rPr>
        <w:t>energiedelen</w:t>
      </w:r>
      <w:r w:rsidRPr="00836186" w:rsidR="17D69C08">
        <w:rPr>
          <w:rFonts w:ascii="Times New Roman" w:hAnsi="Times New Roman" w:cs="Times New Roman"/>
          <w:sz w:val="24"/>
          <w:szCs w:val="24"/>
        </w:rPr>
        <w:t xml:space="preserve">, </w:t>
      </w:r>
      <w:r w:rsidRPr="00836186" w:rsidR="735C82CD">
        <w:rPr>
          <w:rFonts w:ascii="Times New Roman" w:hAnsi="Times New Roman" w:cs="Times New Roman"/>
          <w:sz w:val="24"/>
          <w:szCs w:val="24"/>
        </w:rPr>
        <w:t xml:space="preserve">uitgebreid besproken </w:t>
      </w:r>
      <w:r w:rsidRPr="00836186" w:rsidR="17D69C08">
        <w:rPr>
          <w:rFonts w:ascii="Times New Roman" w:hAnsi="Times New Roman" w:cs="Times New Roman"/>
          <w:sz w:val="24"/>
          <w:szCs w:val="24"/>
        </w:rPr>
        <w:t xml:space="preserve">met </w:t>
      </w:r>
      <w:r w:rsidRPr="00836186" w:rsidR="315509FA">
        <w:rPr>
          <w:rFonts w:ascii="Times New Roman" w:hAnsi="Times New Roman" w:cs="Times New Roman"/>
          <w:sz w:val="24"/>
          <w:szCs w:val="24"/>
        </w:rPr>
        <w:t>een werkgroep van de NVDE</w:t>
      </w:r>
      <w:r w:rsidRPr="00836186" w:rsidR="1CB6E18F">
        <w:rPr>
          <w:rFonts w:ascii="Times New Roman" w:hAnsi="Times New Roman" w:cs="Times New Roman"/>
          <w:sz w:val="24"/>
          <w:szCs w:val="24"/>
        </w:rPr>
        <w:t xml:space="preserve"> waaraan </w:t>
      </w:r>
      <w:r w:rsidRPr="00836186" w:rsidR="662953B9">
        <w:rPr>
          <w:rFonts w:ascii="Times New Roman" w:hAnsi="Times New Roman" w:cs="Times New Roman"/>
          <w:sz w:val="24"/>
          <w:szCs w:val="24"/>
        </w:rPr>
        <w:t>ve</w:t>
      </w:r>
      <w:r w:rsidRPr="00836186" w:rsidR="735C82CD">
        <w:rPr>
          <w:rFonts w:ascii="Times New Roman" w:hAnsi="Times New Roman" w:cs="Times New Roman"/>
          <w:sz w:val="24"/>
          <w:szCs w:val="24"/>
        </w:rPr>
        <w:t xml:space="preserve">rtegenwoordigers van de energiebedrijven en </w:t>
      </w:r>
      <w:r w:rsidRPr="00836186" w:rsidR="735C82CD">
        <w:rPr>
          <w:rFonts w:ascii="Times New Roman" w:hAnsi="Times New Roman" w:cs="Times New Roman"/>
          <w:sz w:val="24"/>
          <w:szCs w:val="24"/>
        </w:rPr>
        <w:lastRenderedPageBreak/>
        <w:t>energiecoöperaties</w:t>
      </w:r>
      <w:r w:rsidRPr="00836186" w:rsidR="1CB6E18F">
        <w:rPr>
          <w:rFonts w:ascii="Times New Roman" w:hAnsi="Times New Roman" w:cs="Times New Roman"/>
          <w:sz w:val="24"/>
          <w:szCs w:val="24"/>
        </w:rPr>
        <w:t xml:space="preserve"> hebben deelgenomen. </w:t>
      </w:r>
      <w:r w:rsidRPr="00836186" w:rsidR="59E06F59">
        <w:rPr>
          <w:rFonts w:ascii="Times New Roman" w:hAnsi="Times New Roman" w:cs="Times New Roman"/>
          <w:sz w:val="24"/>
          <w:szCs w:val="24"/>
        </w:rPr>
        <w:t>Vrijwel alle bedrijven die</w:t>
      </w:r>
      <w:r w:rsidRPr="00836186" w:rsidR="633A4E19">
        <w:rPr>
          <w:rFonts w:ascii="Times New Roman" w:hAnsi="Times New Roman" w:cs="Times New Roman"/>
          <w:sz w:val="24"/>
          <w:szCs w:val="24"/>
        </w:rPr>
        <w:t xml:space="preserve"> betrokken zijn bij de verduurzaming van de energiesector zijn lid van de NVDE</w:t>
      </w:r>
      <w:r w:rsidRPr="00836186" w:rsidR="0C87142E">
        <w:rPr>
          <w:rFonts w:ascii="Times New Roman" w:hAnsi="Times New Roman" w:cs="Times New Roman"/>
          <w:sz w:val="24"/>
          <w:szCs w:val="24"/>
        </w:rPr>
        <w:t>.</w:t>
      </w:r>
      <w:r w:rsidRPr="00836186" w:rsidR="735C82CD">
        <w:rPr>
          <w:rFonts w:ascii="Times New Roman" w:hAnsi="Times New Roman" w:cs="Times New Roman"/>
          <w:sz w:val="24"/>
          <w:szCs w:val="24"/>
        </w:rPr>
        <w:t xml:space="preserve"> </w:t>
      </w:r>
      <w:r w:rsidRPr="00836186" w:rsidR="0CF2C81C">
        <w:rPr>
          <w:rFonts w:ascii="Times New Roman" w:hAnsi="Times New Roman" w:cs="Times New Roman"/>
          <w:sz w:val="24"/>
          <w:szCs w:val="24"/>
        </w:rPr>
        <w:t xml:space="preserve">Verder is relevant dat het delen van energie voor huishouden en </w:t>
      </w:r>
      <w:r w:rsidRPr="00836186" w:rsidR="129B07A5">
        <w:rPr>
          <w:rFonts w:ascii="Times New Roman" w:hAnsi="Times New Roman" w:cs="Times New Roman"/>
          <w:sz w:val="24"/>
          <w:szCs w:val="24"/>
        </w:rPr>
        <w:t>bedrijven die niet actief zijn in de energiesector vrijwilli</w:t>
      </w:r>
      <w:r w:rsidRPr="00836186" w:rsidR="55BE92F8">
        <w:rPr>
          <w:rFonts w:ascii="Times New Roman" w:hAnsi="Times New Roman" w:cs="Times New Roman"/>
          <w:sz w:val="24"/>
          <w:szCs w:val="24"/>
        </w:rPr>
        <w:t xml:space="preserve">g is en dus </w:t>
      </w:r>
      <w:r w:rsidRPr="00836186" w:rsidR="22E9CF24">
        <w:rPr>
          <w:rFonts w:ascii="Times New Roman" w:hAnsi="Times New Roman" w:cs="Times New Roman"/>
          <w:sz w:val="24"/>
          <w:szCs w:val="24"/>
        </w:rPr>
        <w:t>niet noodzake</w:t>
      </w:r>
      <w:r w:rsidRPr="00836186" w:rsidR="397D176D">
        <w:rPr>
          <w:rFonts w:ascii="Times New Roman" w:hAnsi="Times New Roman" w:cs="Times New Roman"/>
          <w:sz w:val="24"/>
          <w:szCs w:val="24"/>
        </w:rPr>
        <w:t>l</w:t>
      </w:r>
      <w:r w:rsidRPr="00836186" w:rsidR="22E9CF24">
        <w:rPr>
          <w:rFonts w:ascii="Times New Roman" w:hAnsi="Times New Roman" w:cs="Times New Roman"/>
          <w:sz w:val="24"/>
          <w:szCs w:val="24"/>
        </w:rPr>
        <w:t xml:space="preserve">ijk leidt tot </w:t>
      </w:r>
      <w:r w:rsidRPr="00836186" w:rsidR="18686797">
        <w:rPr>
          <w:rFonts w:ascii="Times New Roman" w:hAnsi="Times New Roman" w:cs="Times New Roman"/>
          <w:sz w:val="24"/>
          <w:szCs w:val="24"/>
        </w:rPr>
        <w:t>hogere administra</w:t>
      </w:r>
      <w:r w:rsidRPr="00836186" w:rsidR="397D176D">
        <w:rPr>
          <w:rFonts w:ascii="Times New Roman" w:hAnsi="Times New Roman" w:cs="Times New Roman"/>
          <w:sz w:val="24"/>
          <w:szCs w:val="24"/>
        </w:rPr>
        <w:t>t</w:t>
      </w:r>
      <w:r w:rsidRPr="00836186" w:rsidR="18686797">
        <w:rPr>
          <w:rFonts w:ascii="Times New Roman" w:hAnsi="Times New Roman" w:cs="Times New Roman"/>
          <w:sz w:val="24"/>
          <w:szCs w:val="24"/>
        </w:rPr>
        <w:t>ieve lasten</w:t>
      </w:r>
      <w:r w:rsidRPr="00836186" w:rsidR="397D176D">
        <w:rPr>
          <w:rFonts w:ascii="Times New Roman" w:hAnsi="Times New Roman" w:cs="Times New Roman"/>
          <w:sz w:val="24"/>
          <w:szCs w:val="24"/>
        </w:rPr>
        <w:t xml:space="preserve">. </w:t>
      </w:r>
      <w:r w:rsidRPr="00836186" w:rsidR="2B1CDCCF">
        <w:rPr>
          <w:rFonts w:ascii="Times New Roman" w:hAnsi="Times New Roman" w:cs="Times New Roman"/>
          <w:sz w:val="24"/>
          <w:szCs w:val="24"/>
        </w:rPr>
        <w:t xml:space="preserve">Een laatste reden is dat het alsnog uitvoeren van </w:t>
      </w:r>
      <w:r w:rsidRPr="00836186" w:rsidR="735C82CD">
        <w:rPr>
          <w:rFonts w:ascii="Times New Roman" w:hAnsi="Times New Roman" w:cs="Times New Roman"/>
          <w:sz w:val="24"/>
          <w:szCs w:val="24"/>
        </w:rPr>
        <w:t xml:space="preserve">een MKB-toets tot vertraging bij de implementatie </w:t>
      </w:r>
      <w:r w:rsidRPr="00836186" w:rsidR="2B1CDCCF">
        <w:rPr>
          <w:rFonts w:ascii="Times New Roman" w:hAnsi="Times New Roman" w:cs="Times New Roman"/>
          <w:sz w:val="24"/>
          <w:szCs w:val="24"/>
        </w:rPr>
        <w:t xml:space="preserve">van de EMD-richtlijn zou </w:t>
      </w:r>
      <w:r w:rsidRPr="00836186" w:rsidR="735C82CD">
        <w:rPr>
          <w:rFonts w:ascii="Times New Roman" w:hAnsi="Times New Roman" w:cs="Times New Roman"/>
          <w:sz w:val="24"/>
          <w:szCs w:val="24"/>
        </w:rPr>
        <w:t>leiden.</w:t>
      </w:r>
    </w:p>
    <w:p w:rsidRPr="00836186" w:rsidR="00AD4125" w:rsidP="00B44445" w:rsidRDefault="00AD4125" w14:paraId="2DA6CA2E" w14:textId="77777777">
      <w:pPr>
        <w:spacing w:line="240" w:lineRule="exact"/>
        <w:rPr>
          <w:rFonts w:ascii="Times New Roman" w:hAnsi="Times New Roman" w:cs="Times New Roman"/>
          <w:sz w:val="24"/>
          <w:szCs w:val="24"/>
        </w:rPr>
      </w:pPr>
    </w:p>
    <w:p w:rsidRPr="00836186" w:rsidR="00052CC8" w:rsidP="00836186" w:rsidRDefault="4EC3741D" w14:paraId="4FF57609" w14:textId="222E5F7D">
      <w:pPr>
        <w:rPr>
          <w:rFonts w:ascii="Times New Roman" w:hAnsi="Times New Roman" w:cs="Times New Roman"/>
          <w:b/>
          <w:bCs/>
          <w:sz w:val="24"/>
          <w:szCs w:val="24"/>
        </w:rPr>
      </w:pPr>
      <w:r w:rsidRPr="00836186">
        <w:rPr>
          <w:rFonts w:ascii="Times New Roman" w:hAnsi="Times New Roman" w:cs="Times New Roman"/>
          <w:b/>
          <w:bCs/>
          <w:sz w:val="24"/>
          <w:szCs w:val="24"/>
        </w:rPr>
        <w:t>7.4 Raad voor de Rechtspraak</w:t>
      </w:r>
    </w:p>
    <w:p w:rsidRPr="00836186" w:rsidR="0074168A" w:rsidP="00B44445" w:rsidRDefault="0074168A" w14:paraId="56C4331D" w14:textId="77777777">
      <w:pPr>
        <w:spacing w:line="240" w:lineRule="exact"/>
        <w:rPr>
          <w:rFonts w:ascii="Times New Roman" w:hAnsi="Times New Roman" w:cs="Times New Roman"/>
          <w:sz w:val="24"/>
          <w:szCs w:val="24"/>
        </w:rPr>
      </w:pPr>
    </w:p>
    <w:p w:rsidRPr="00836186" w:rsidR="005217A6" w:rsidP="00B44445" w:rsidRDefault="1D8C84CB" w14:paraId="786C7031" w14:textId="0D35748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Raad voor de Rechtspraak kan zich vinden in het wetsvoorstel en heeft enkele opmerkingen. Deze gaan over betreden van woningen of </w:t>
      </w:r>
      <w:r w:rsidRPr="00836186" w:rsidR="02646A53">
        <w:rPr>
          <w:rFonts w:ascii="Times New Roman" w:hAnsi="Times New Roman" w:cs="Times New Roman"/>
          <w:sz w:val="24"/>
          <w:szCs w:val="24"/>
        </w:rPr>
        <w:t xml:space="preserve">andere </w:t>
      </w:r>
      <w:r w:rsidRPr="00836186">
        <w:rPr>
          <w:rFonts w:ascii="Times New Roman" w:hAnsi="Times New Roman" w:cs="Times New Roman"/>
          <w:sz w:val="24"/>
          <w:szCs w:val="24"/>
        </w:rPr>
        <w:t>particuliere gebouwen bij onderzoek (REMIT) en verzoeken hier verduidelijking van de toelichting</w:t>
      </w:r>
      <w:r w:rsidRPr="00836186" w:rsidR="4F602E40">
        <w:rPr>
          <w:rFonts w:ascii="Times New Roman" w:hAnsi="Times New Roman" w:cs="Times New Roman"/>
          <w:sz w:val="24"/>
          <w:szCs w:val="24"/>
        </w:rPr>
        <w:t xml:space="preserve">. </w:t>
      </w:r>
      <w:r w:rsidRPr="00836186" w:rsidR="59418B75">
        <w:rPr>
          <w:rFonts w:ascii="Times New Roman" w:hAnsi="Times New Roman" w:cs="Times New Roman"/>
          <w:sz w:val="24"/>
          <w:szCs w:val="24"/>
        </w:rPr>
        <w:t xml:space="preserve">Mede naar aanleiding van de opmerking van de Raad voor de Rechtspraak is </w:t>
      </w:r>
      <w:r w:rsidRPr="00836186" w:rsidR="596376A3">
        <w:rPr>
          <w:rFonts w:ascii="Times New Roman" w:hAnsi="Times New Roman" w:cs="Times New Roman"/>
          <w:sz w:val="24"/>
          <w:szCs w:val="24"/>
        </w:rPr>
        <w:t>het betreffende artikel</w:t>
      </w:r>
      <w:r w:rsidRPr="00836186" w:rsidR="59418B75">
        <w:rPr>
          <w:rFonts w:ascii="Times New Roman" w:hAnsi="Times New Roman" w:cs="Times New Roman"/>
          <w:sz w:val="24"/>
          <w:szCs w:val="24"/>
        </w:rPr>
        <w:t xml:space="preserve"> in het wetsvoorstel aangepast en </w:t>
      </w:r>
      <w:r w:rsidRPr="00836186" w:rsidR="7AAD8357">
        <w:rPr>
          <w:rFonts w:ascii="Times New Roman" w:hAnsi="Times New Roman" w:cs="Times New Roman"/>
          <w:sz w:val="24"/>
          <w:szCs w:val="24"/>
        </w:rPr>
        <w:t xml:space="preserve">de verplichte voorafgaande toestemming van de rechter-commissaris </w:t>
      </w:r>
      <w:r w:rsidRPr="00836186" w:rsidR="7AAD8357">
        <w:rPr>
          <w:rStyle w:val="normaltextrun"/>
          <w:rFonts w:ascii="Times New Roman" w:hAnsi="Times New Roman" w:eastAsia="Verdana" w:cs="Times New Roman"/>
          <w:color w:val="000000" w:themeColor="text1"/>
          <w:sz w:val="24"/>
          <w:szCs w:val="24"/>
        </w:rPr>
        <w:t>belast met de behandeling van strafzaken van de rechtbank Rotterdam</w:t>
      </w:r>
      <w:r w:rsidRPr="00836186" w:rsidR="7AAD8357">
        <w:rPr>
          <w:rFonts w:ascii="Times New Roman" w:hAnsi="Times New Roman" w:eastAsia="Verdana" w:cs="Times New Roman"/>
          <w:sz w:val="24"/>
          <w:szCs w:val="24"/>
        </w:rPr>
        <w:t xml:space="preserve"> </w:t>
      </w:r>
      <w:r w:rsidRPr="00836186" w:rsidR="59418B75">
        <w:rPr>
          <w:rFonts w:ascii="Times New Roman" w:hAnsi="Times New Roman" w:cs="Times New Roman"/>
          <w:sz w:val="24"/>
          <w:szCs w:val="24"/>
        </w:rPr>
        <w:t xml:space="preserve">beperkt tot </w:t>
      </w:r>
      <w:r w:rsidRPr="00836186" w:rsidR="7D548C99">
        <w:rPr>
          <w:rFonts w:ascii="Times New Roman" w:hAnsi="Times New Roman" w:cs="Times New Roman"/>
          <w:sz w:val="24"/>
          <w:szCs w:val="24"/>
        </w:rPr>
        <w:t>het</w:t>
      </w:r>
      <w:r w:rsidRPr="00836186" w:rsidR="1140F916">
        <w:rPr>
          <w:rFonts w:ascii="Times New Roman" w:hAnsi="Times New Roman" w:cs="Times New Roman"/>
          <w:sz w:val="24"/>
          <w:szCs w:val="24"/>
        </w:rPr>
        <w:t xml:space="preserve"> bij een inspectie</w:t>
      </w:r>
      <w:r w:rsidRPr="00836186" w:rsidR="7D548C99">
        <w:rPr>
          <w:rFonts w:ascii="Times New Roman" w:hAnsi="Times New Roman" w:cs="Times New Roman"/>
          <w:sz w:val="24"/>
          <w:szCs w:val="24"/>
        </w:rPr>
        <w:t xml:space="preserve"> betreden van </w:t>
      </w:r>
      <w:r w:rsidRPr="00836186" w:rsidR="71545AC3">
        <w:rPr>
          <w:rFonts w:ascii="Times New Roman" w:hAnsi="Times New Roman" w:cs="Times New Roman"/>
          <w:sz w:val="24"/>
          <w:szCs w:val="24"/>
        </w:rPr>
        <w:t xml:space="preserve">een </w:t>
      </w:r>
      <w:r w:rsidRPr="00836186" w:rsidR="7D548C99">
        <w:rPr>
          <w:rFonts w:ascii="Times New Roman" w:hAnsi="Times New Roman" w:cs="Times New Roman"/>
          <w:sz w:val="24"/>
          <w:szCs w:val="24"/>
        </w:rPr>
        <w:t>woning zonder toestemming van de bewoner.</w:t>
      </w:r>
    </w:p>
    <w:p w:rsidRPr="00836186" w:rsidR="005217A6" w:rsidP="00B44445" w:rsidRDefault="005217A6" w14:paraId="21C52694" w14:textId="77777777">
      <w:pPr>
        <w:spacing w:line="240" w:lineRule="exact"/>
        <w:rPr>
          <w:rFonts w:ascii="Times New Roman" w:hAnsi="Times New Roman" w:cs="Times New Roman"/>
          <w:sz w:val="24"/>
          <w:szCs w:val="24"/>
        </w:rPr>
      </w:pPr>
    </w:p>
    <w:p w:rsidRPr="00836186" w:rsidR="00384A0E" w:rsidP="00836186" w:rsidRDefault="000907B6" w14:paraId="26066143" w14:textId="0E748DD1">
      <w:pPr>
        <w:rPr>
          <w:rFonts w:ascii="Times New Roman" w:hAnsi="Times New Roman" w:cs="Times New Roman"/>
          <w:b/>
          <w:bCs/>
          <w:sz w:val="24"/>
          <w:szCs w:val="24"/>
        </w:rPr>
      </w:pPr>
      <w:bookmarkStart w:name="_Toc181272728" w:id="30"/>
      <w:r w:rsidRPr="00836186">
        <w:rPr>
          <w:rFonts w:ascii="Times New Roman" w:hAnsi="Times New Roman" w:cs="Times New Roman"/>
          <w:b/>
          <w:bCs/>
          <w:sz w:val="24"/>
          <w:szCs w:val="24"/>
        </w:rPr>
        <w:t>8</w:t>
      </w:r>
      <w:r w:rsidRPr="00836186" w:rsidR="00152565">
        <w:rPr>
          <w:rFonts w:ascii="Times New Roman" w:hAnsi="Times New Roman" w:cs="Times New Roman"/>
          <w:b/>
          <w:bCs/>
          <w:sz w:val="24"/>
          <w:szCs w:val="24"/>
        </w:rPr>
        <w:t xml:space="preserve">. </w:t>
      </w:r>
      <w:r w:rsidRPr="00836186" w:rsidR="00384A0E">
        <w:rPr>
          <w:rFonts w:ascii="Times New Roman" w:hAnsi="Times New Roman" w:cs="Times New Roman"/>
          <w:b/>
          <w:bCs/>
          <w:sz w:val="24"/>
          <w:szCs w:val="24"/>
        </w:rPr>
        <w:t>Overgangsrecht en inwerkingtreding</w:t>
      </w:r>
      <w:bookmarkEnd w:id="30"/>
    </w:p>
    <w:p w:rsidRPr="00836186" w:rsidR="0074168A" w:rsidP="00B44445" w:rsidRDefault="0074168A" w14:paraId="035436BE" w14:textId="77777777">
      <w:pPr>
        <w:spacing w:line="240" w:lineRule="exact"/>
        <w:rPr>
          <w:rFonts w:ascii="Times New Roman" w:hAnsi="Times New Roman" w:cs="Times New Roman"/>
          <w:sz w:val="24"/>
          <w:szCs w:val="24"/>
        </w:rPr>
      </w:pPr>
    </w:p>
    <w:p w:rsidR="00545CE6" w:rsidP="00B44445" w:rsidRDefault="49625FDC" w14:paraId="7E202F85" w14:textId="3FE9B1BB">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w:t>
      </w:r>
      <w:r w:rsidRPr="00836186" w:rsidR="15F8F139">
        <w:rPr>
          <w:rFonts w:ascii="Times New Roman" w:hAnsi="Times New Roman" w:cs="Times New Roman"/>
          <w:sz w:val="24"/>
          <w:szCs w:val="24"/>
        </w:rPr>
        <w:t xml:space="preserve"> </w:t>
      </w:r>
      <w:r w:rsidRPr="00836186" w:rsidR="00380C51">
        <w:rPr>
          <w:rFonts w:ascii="Times New Roman" w:hAnsi="Times New Roman" w:cs="Times New Roman"/>
          <w:sz w:val="24"/>
          <w:szCs w:val="24"/>
        </w:rPr>
        <w:t>IV</w:t>
      </w:r>
      <w:r w:rsidRPr="00836186">
        <w:rPr>
          <w:rFonts w:ascii="Times New Roman" w:hAnsi="Times New Roman" w:cs="Times New Roman"/>
          <w:sz w:val="24"/>
          <w:szCs w:val="24"/>
        </w:rPr>
        <w:t xml:space="preserve"> voorziet in inwerkingtreding van het wetsvoorstel. In verband met de noodzaak van tijdige uitvoering van de richtlijn en de verordeningen is inwerkingtreding van de wet op zo kort mogelijke termijn aangewezen en wordt </w:t>
      </w:r>
      <w:r w:rsidRPr="00836186" w:rsidR="00380C51">
        <w:rPr>
          <w:rFonts w:ascii="Times New Roman" w:hAnsi="Times New Roman" w:cs="Times New Roman"/>
          <w:sz w:val="24"/>
          <w:szCs w:val="24"/>
        </w:rPr>
        <w:t xml:space="preserve">mogelijk </w:t>
      </w:r>
      <w:r w:rsidRPr="00836186">
        <w:rPr>
          <w:rFonts w:ascii="Times New Roman" w:hAnsi="Times New Roman" w:cs="Times New Roman"/>
          <w:sz w:val="24"/>
          <w:szCs w:val="24"/>
        </w:rPr>
        <w:t>niet aangesloten bij een vast inwerkingtredingsmoment, zoals opgenomen in het kabinetsbeleid inzake vaste verandermomenten</w:t>
      </w:r>
      <w:r w:rsidRPr="00836186" w:rsidR="0D7F973E">
        <w:rPr>
          <w:rFonts w:ascii="Times New Roman" w:hAnsi="Times New Roman" w:cs="Times New Roman"/>
          <w:sz w:val="24"/>
          <w:szCs w:val="24"/>
        </w:rPr>
        <w:t>.</w:t>
      </w:r>
      <w:r w:rsidRPr="00836186" w:rsidR="00334455">
        <w:rPr>
          <w:rStyle w:val="Voetnootmarkering"/>
          <w:rFonts w:ascii="Times New Roman" w:hAnsi="Times New Roman" w:cs="Times New Roman"/>
          <w:sz w:val="24"/>
          <w:szCs w:val="24"/>
        </w:rPr>
        <w:footnoteReference w:id="60"/>
      </w:r>
    </w:p>
    <w:p w:rsidRPr="00836186" w:rsidR="007A157D" w:rsidP="00B44445" w:rsidRDefault="007A157D" w14:paraId="79BFAAF8" w14:textId="77777777">
      <w:pPr>
        <w:spacing w:line="240" w:lineRule="exact"/>
        <w:rPr>
          <w:rFonts w:ascii="Times New Roman" w:hAnsi="Times New Roman" w:cs="Times New Roman"/>
          <w:sz w:val="24"/>
          <w:szCs w:val="24"/>
        </w:rPr>
      </w:pPr>
    </w:p>
    <w:p w:rsidRPr="00836186" w:rsidR="00545CE6" w:rsidP="006B57A3" w:rsidRDefault="00545CE6" w14:paraId="49B752C2" w14:textId="43CC3086">
      <w:pPr>
        <w:spacing w:line="240" w:lineRule="exact"/>
        <w:rPr>
          <w:rFonts w:ascii="Times New Roman" w:hAnsi="Times New Roman" w:cs="Times New Roman"/>
          <w:sz w:val="24"/>
          <w:szCs w:val="24"/>
        </w:rPr>
      </w:pPr>
      <w:r w:rsidRPr="00836186">
        <w:rPr>
          <w:rFonts w:ascii="Times New Roman" w:hAnsi="Times New Roman" w:cs="Times New Roman"/>
          <w:sz w:val="24"/>
          <w:szCs w:val="24"/>
        </w:rPr>
        <w:br w:type="page"/>
      </w:r>
    </w:p>
    <w:p w:rsidRPr="00836186" w:rsidR="00257E83" w:rsidP="00836186" w:rsidRDefault="00257E83" w14:paraId="08DFD336" w14:textId="77777777">
      <w:pPr>
        <w:rPr>
          <w:rFonts w:ascii="Times New Roman" w:hAnsi="Times New Roman" w:cs="Times New Roman"/>
          <w:b/>
          <w:bCs/>
          <w:sz w:val="24"/>
          <w:szCs w:val="24"/>
        </w:rPr>
      </w:pPr>
    </w:p>
    <w:p w:rsidRPr="00836186" w:rsidR="00384A0E" w:rsidP="00836186" w:rsidRDefault="2CA3C200" w14:paraId="36CF0458" w14:textId="69F81E84">
      <w:pPr>
        <w:rPr>
          <w:rFonts w:ascii="Times New Roman" w:hAnsi="Times New Roman" w:cs="Times New Roman"/>
          <w:b/>
          <w:bCs/>
          <w:sz w:val="24"/>
          <w:szCs w:val="24"/>
        </w:rPr>
      </w:pPr>
      <w:bookmarkStart w:name="_Toc181272729" w:id="31"/>
      <w:r w:rsidRPr="00836186">
        <w:rPr>
          <w:rFonts w:ascii="Times New Roman" w:hAnsi="Times New Roman" w:cs="Times New Roman"/>
          <w:b/>
          <w:bCs/>
          <w:sz w:val="24"/>
          <w:szCs w:val="24"/>
        </w:rPr>
        <w:t>II</w:t>
      </w:r>
      <w:r w:rsidRPr="00836186" w:rsidR="1CE66CAC">
        <w:rPr>
          <w:rFonts w:ascii="Times New Roman" w:hAnsi="Times New Roman" w:cs="Times New Roman"/>
          <w:b/>
          <w:bCs/>
          <w:sz w:val="24"/>
          <w:szCs w:val="24"/>
        </w:rPr>
        <w:t xml:space="preserve">. </w:t>
      </w:r>
      <w:r w:rsidRPr="00836186" w:rsidR="00870717">
        <w:rPr>
          <w:rFonts w:ascii="Times New Roman" w:hAnsi="Times New Roman" w:cs="Times New Roman"/>
          <w:b/>
          <w:bCs/>
          <w:sz w:val="24"/>
          <w:szCs w:val="24"/>
        </w:rPr>
        <w:t>ARTIKELSGEWIJZE TOELICHTING</w:t>
      </w:r>
      <w:bookmarkEnd w:id="31"/>
    </w:p>
    <w:p w:rsidRPr="00836186" w:rsidR="14FD6760" w:rsidP="00B44445" w:rsidRDefault="14FD6760" w14:paraId="6169071E" w14:textId="7BD4DA3B">
      <w:pPr>
        <w:spacing w:line="240" w:lineRule="exact"/>
        <w:rPr>
          <w:rFonts w:ascii="Times New Roman" w:hAnsi="Times New Roman" w:eastAsia="Verdana" w:cs="Times New Roman"/>
          <w:color w:val="000000" w:themeColor="text1"/>
          <w:sz w:val="24"/>
          <w:szCs w:val="24"/>
        </w:rPr>
      </w:pPr>
    </w:p>
    <w:p w:rsidRPr="00836186" w:rsidR="6F4B883A" w:rsidP="00B44445" w:rsidRDefault="6F4B883A" w14:paraId="055A7DEF" w14:textId="06D21E95">
      <w:pPr>
        <w:spacing w:line="240" w:lineRule="exact"/>
        <w:rPr>
          <w:rFonts w:ascii="Times New Roman" w:hAnsi="Times New Roman" w:eastAsia="Verdana" w:cs="Times New Roman"/>
          <w:b/>
          <w:bCs/>
          <w:color w:val="000000" w:themeColor="text1"/>
          <w:sz w:val="24"/>
          <w:szCs w:val="24"/>
        </w:rPr>
      </w:pPr>
      <w:r w:rsidRPr="00836186">
        <w:rPr>
          <w:rFonts w:ascii="Times New Roman" w:hAnsi="Times New Roman" w:eastAsia="Verdana" w:cs="Times New Roman"/>
          <w:b/>
          <w:bCs/>
          <w:color w:val="000000" w:themeColor="text1"/>
          <w:sz w:val="24"/>
          <w:szCs w:val="24"/>
        </w:rPr>
        <w:t>Artikel I</w:t>
      </w:r>
    </w:p>
    <w:p w:rsidRPr="00836186" w:rsidR="6F4B883A" w:rsidP="00B44445" w:rsidRDefault="6F4B883A" w14:paraId="76E81C1E" w14:textId="16B35572">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A</w:t>
      </w:r>
      <w:r w:rsidRPr="00836186">
        <w:rPr>
          <w:rFonts w:ascii="Times New Roman" w:hAnsi="Times New Roman" w:eastAsia="Verdana" w:cs="Times New Roman"/>
          <w:i/>
          <w:iCs/>
          <w:color w:val="000000" w:themeColor="text1"/>
          <w:sz w:val="24"/>
          <w:szCs w:val="24"/>
        </w:rPr>
        <w:t xml:space="preserve"> (artikel 1.1</w:t>
      </w:r>
      <w:r w:rsidRPr="00836186" w:rsidR="000E1520">
        <w:rPr>
          <w:rFonts w:ascii="Times New Roman" w:hAnsi="Times New Roman" w:eastAsia="Verdana" w:cs="Times New Roman"/>
          <w:i/>
          <w:iCs/>
          <w:color w:val="000000" w:themeColor="text1"/>
          <w:sz w:val="24"/>
          <w:szCs w:val="24"/>
        </w:rPr>
        <w:t xml:space="preserve"> begripsbepalingen</w:t>
      </w:r>
      <w:r w:rsidRPr="00836186">
        <w:rPr>
          <w:rFonts w:ascii="Times New Roman" w:hAnsi="Times New Roman" w:eastAsia="Verdana" w:cs="Times New Roman"/>
          <w:i/>
          <w:iCs/>
          <w:color w:val="000000" w:themeColor="text1"/>
          <w:sz w:val="24"/>
          <w:szCs w:val="24"/>
        </w:rPr>
        <w:t xml:space="preserve">) </w:t>
      </w:r>
    </w:p>
    <w:p w:rsidRPr="00836186" w:rsidR="00CB7301" w:rsidP="037A228D" w:rsidRDefault="0DC39EC6" w14:paraId="62943793" w14:textId="03A42B44">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 begripsomschrijving van delen van energie vervalt en wordt vervangen door de begripsomschrijving van energiedelen</w:t>
      </w:r>
      <w:r w:rsidRPr="00836186" w:rsidR="3EFA6764">
        <w:rPr>
          <w:rFonts w:ascii="Times New Roman" w:hAnsi="Times New Roman" w:eastAsia="Verdana" w:cs="Times New Roman"/>
          <w:color w:val="000000" w:themeColor="text1"/>
          <w:sz w:val="24"/>
          <w:szCs w:val="24"/>
        </w:rPr>
        <w:t>.</w:t>
      </w:r>
      <w:r w:rsidRPr="00836186">
        <w:rPr>
          <w:rFonts w:ascii="Times New Roman" w:hAnsi="Times New Roman" w:eastAsia="Verdana" w:cs="Times New Roman"/>
          <w:color w:val="000000" w:themeColor="text1"/>
          <w:sz w:val="24"/>
          <w:szCs w:val="24"/>
        </w:rPr>
        <w:t xml:space="preserve"> </w:t>
      </w:r>
      <w:r w:rsidRPr="00836186" w:rsidR="3EFA6764">
        <w:rPr>
          <w:rFonts w:ascii="Times New Roman" w:hAnsi="Times New Roman" w:eastAsia="Verdana" w:cs="Times New Roman"/>
          <w:color w:val="000000" w:themeColor="text1"/>
          <w:sz w:val="24"/>
          <w:szCs w:val="24"/>
        </w:rPr>
        <w:t xml:space="preserve">Dit sluit beter aan bij de begripsbepaling in de </w:t>
      </w:r>
      <w:r w:rsidRPr="00836186" w:rsidR="00325DD9">
        <w:rPr>
          <w:rFonts w:ascii="Times New Roman" w:hAnsi="Times New Roman" w:eastAsia="Verdana" w:cs="Times New Roman"/>
          <w:color w:val="000000" w:themeColor="text1"/>
          <w:sz w:val="24"/>
          <w:szCs w:val="24"/>
        </w:rPr>
        <w:t>Elektriciteits</w:t>
      </w:r>
      <w:r w:rsidRPr="00836186" w:rsidR="3EFA6764">
        <w:rPr>
          <w:rFonts w:ascii="Times New Roman" w:hAnsi="Times New Roman" w:eastAsia="Verdana" w:cs="Times New Roman"/>
          <w:color w:val="000000" w:themeColor="text1"/>
          <w:sz w:val="24"/>
          <w:szCs w:val="24"/>
        </w:rPr>
        <w:t xml:space="preserve">richtlijn. Daarnaast wordt in de begripsomschrijving </w:t>
      </w:r>
      <w:r w:rsidRPr="00836186">
        <w:rPr>
          <w:rFonts w:ascii="Times New Roman" w:hAnsi="Times New Roman" w:eastAsia="Verdana" w:cs="Times New Roman"/>
          <w:color w:val="000000" w:themeColor="text1"/>
          <w:sz w:val="24"/>
          <w:szCs w:val="24"/>
        </w:rPr>
        <w:t>verduidelijk</w:t>
      </w:r>
      <w:r w:rsidRPr="00836186" w:rsidR="4075C644">
        <w:rPr>
          <w:rFonts w:ascii="Times New Roman" w:hAnsi="Times New Roman" w:eastAsia="Verdana" w:cs="Times New Roman"/>
          <w:color w:val="000000" w:themeColor="text1"/>
          <w:sz w:val="24"/>
          <w:szCs w:val="24"/>
        </w:rPr>
        <w:t>t</w:t>
      </w:r>
      <w:r w:rsidRPr="00836186">
        <w:rPr>
          <w:rFonts w:ascii="Times New Roman" w:hAnsi="Times New Roman" w:eastAsia="Verdana" w:cs="Times New Roman"/>
          <w:color w:val="000000" w:themeColor="text1"/>
          <w:sz w:val="24"/>
          <w:szCs w:val="24"/>
        </w:rPr>
        <w:t xml:space="preserve"> dat </w:t>
      </w:r>
      <w:r w:rsidRPr="00836186" w:rsidR="3E5468FD">
        <w:rPr>
          <w:rFonts w:ascii="Times New Roman" w:hAnsi="Times New Roman" w:eastAsia="Verdana" w:cs="Times New Roman"/>
          <w:color w:val="000000" w:themeColor="text1"/>
          <w:sz w:val="24"/>
          <w:szCs w:val="24"/>
        </w:rPr>
        <w:t>energiedelen</w:t>
      </w:r>
      <w:r w:rsidRPr="00836186">
        <w:rPr>
          <w:rFonts w:ascii="Times New Roman" w:hAnsi="Times New Roman" w:eastAsia="Verdana" w:cs="Times New Roman"/>
          <w:color w:val="000000" w:themeColor="text1"/>
          <w:sz w:val="24"/>
          <w:szCs w:val="24"/>
        </w:rPr>
        <w:t xml:space="preserve"> alleen op elektriciteit betrekking heeft. </w:t>
      </w:r>
    </w:p>
    <w:p w:rsidRPr="00836186" w:rsidR="7E64D340" w:rsidP="037A228D" w:rsidRDefault="319F8C2C" w14:paraId="76C9AFEA" w14:textId="45BF6643">
      <w:pPr>
        <w:spacing w:line="240" w:lineRule="exact"/>
        <w:rPr>
          <w:rFonts w:ascii="Times New Roman" w:hAnsi="Times New Roman" w:eastAsia="Verdana" w:cs="Times New Roman"/>
          <w:sz w:val="24"/>
          <w:szCs w:val="24"/>
        </w:rPr>
      </w:pPr>
      <w:r w:rsidRPr="00836186">
        <w:rPr>
          <w:rFonts w:ascii="Times New Roman" w:hAnsi="Times New Roman" w:eastAsia="Verdana" w:cs="Times New Roman"/>
          <w:color w:val="000000" w:themeColor="text1"/>
          <w:sz w:val="24"/>
          <w:szCs w:val="24"/>
        </w:rPr>
        <w:t xml:space="preserve">Ook de begripsbepaling voor vraagrespons is </w:t>
      </w:r>
      <w:r w:rsidRPr="00836186" w:rsidR="1C5314B6">
        <w:rPr>
          <w:rFonts w:ascii="Times New Roman" w:hAnsi="Times New Roman" w:eastAsia="Verdana" w:cs="Times New Roman"/>
          <w:color w:val="000000" w:themeColor="text1"/>
          <w:sz w:val="24"/>
          <w:szCs w:val="24"/>
        </w:rPr>
        <w:t>aangepast</w:t>
      </w:r>
      <w:r w:rsidRPr="00836186" w:rsidR="7E970714">
        <w:rPr>
          <w:rFonts w:ascii="Times New Roman" w:hAnsi="Times New Roman" w:eastAsia="Verdana" w:cs="Times New Roman"/>
          <w:color w:val="000000" w:themeColor="text1"/>
          <w:sz w:val="24"/>
          <w:szCs w:val="24"/>
        </w:rPr>
        <w:t xml:space="preserve">. </w:t>
      </w:r>
      <w:r w:rsidRPr="00836186" w:rsidR="75A105E0">
        <w:rPr>
          <w:rFonts w:ascii="Times New Roman" w:hAnsi="Times New Roman" w:eastAsia="Verdana" w:cs="Times New Roman"/>
          <w:color w:val="000000" w:themeColor="text1"/>
          <w:sz w:val="24"/>
          <w:szCs w:val="24"/>
        </w:rPr>
        <w:t>D</w:t>
      </w:r>
      <w:r w:rsidRPr="00836186" w:rsidR="103B34BC">
        <w:rPr>
          <w:rFonts w:ascii="Times New Roman" w:hAnsi="Times New Roman" w:eastAsia="Verdana" w:cs="Times New Roman"/>
          <w:color w:val="000000" w:themeColor="text1"/>
          <w:sz w:val="24"/>
          <w:szCs w:val="24"/>
        </w:rPr>
        <w:t>it betreft een technische verbetering waarbij d</w:t>
      </w:r>
      <w:r w:rsidRPr="00836186" w:rsidR="75A105E0">
        <w:rPr>
          <w:rFonts w:ascii="Times New Roman" w:hAnsi="Times New Roman" w:eastAsia="Verdana" w:cs="Times New Roman"/>
          <w:color w:val="000000" w:themeColor="text1"/>
          <w:sz w:val="24"/>
          <w:szCs w:val="24"/>
        </w:rPr>
        <w:t xml:space="preserve">e begripsbepaling </w:t>
      </w:r>
      <w:r w:rsidRPr="00836186" w:rsidR="114F31D9">
        <w:rPr>
          <w:rFonts w:ascii="Times New Roman" w:hAnsi="Times New Roman" w:eastAsia="Verdana" w:cs="Times New Roman"/>
          <w:color w:val="000000" w:themeColor="text1"/>
          <w:sz w:val="24"/>
          <w:szCs w:val="24"/>
        </w:rPr>
        <w:t>meer in lijn</w:t>
      </w:r>
      <w:r w:rsidRPr="00836186" w:rsidR="6BE80A17">
        <w:rPr>
          <w:rFonts w:ascii="Times New Roman" w:hAnsi="Times New Roman" w:eastAsia="Verdana" w:cs="Times New Roman"/>
          <w:color w:val="000000" w:themeColor="text1"/>
          <w:sz w:val="24"/>
          <w:szCs w:val="24"/>
        </w:rPr>
        <w:t xml:space="preserve"> is</w:t>
      </w:r>
      <w:r w:rsidRPr="00836186" w:rsidR="114F31D9">
        <w:rPr>
          <w:rFonts w:ascii="Times New Roman" w:hAnsi="Times New Roman" w:eastAsia="Verdana" w:cs="Times New Roman"/>
          <w:color w:val="000000" w:themeColor="text1"/>
          <w:sz w:val="24"/>
          <w:szCs w:val="24"/>
        </w:rPr>
        <w:t xml:space="preserve"> gebracht met </w:t>
      </w:r>
      <w:r w:rsidRPr="00836186" w:rsidR="75A105E0">
        <w:rPr>
          <w:rFonts w:ascii="Times New Roman" w:hAnsi="Times New Roman" w:eastAsia="Verdana" w:cs="Times New Roman"/>
          <w:color w:val="000000" w:themeColor="text1"/>
          <w:sz w:val="24"/>
          <w:szCs w:val="24"/>
        </w:rPr>
        <w:t>de begripsbepaling in de Elektriciteitsrichtlijn.</w:t>
      </w:r>
      <w:r w:rsidRPr="00836186" w:rsidR="00B40AFE">
        <w:rPr>
          <w:rFonts w:ascii="Times New Roman" w:hAnsi="Times New Roman" w:eastAsia="Verdana" w:cs="Times New Roman"/>
          <w:color w:val="000000" w:themeColor="text1"/>
          <w:sz w:val="24"/>
          <w:szCs w:val="24"/>
        </w:rPr>
        <w:t xml:space="preserve"> </w:t>
      </w:r>
      <w:r w:rsidRPr="00836186" w:rsidR="4166FA1E">
        <w:rPr>
          <w:rFonts w:ascii="Times New Roman" w:hAnsi="Times New Roman" w:eastAsia="Verdana" w:cs="Times New Roman"/>
          <w:color w:val="000000" w:themeColor="text1"/>
          <w:sz w:val="24"/>
          <w:szCs w:val="24"/>
        </w:rPr>
        <w:t xml:space="preserve">In de Energiewet waren de voorwaarden </w:t>
      </w:r>
      <w:r w:rsidRPr="00836186" w:rsidR="7A07B715">
        <w:rPr>
          <w:rFonts w:ascii="Times New Roman" w:hAnsi="Times New Roman" w:eastAsia="Verdana" w:cs="Times New Roman"/>
          <w:color w:val="000000" w:themeColor="text1"/>
          <w:sz w:val="24"/>
          <w:szCs w:val="24"/>
        </w:rPr>
        <w:t>cumulatief geformuleer</w:t>
      </w:r>
      <w:r w:rsidRPr="00836186" w:rsidR="09E8DF93">
        <w:rPr>
          <w:rFonts w:ascii="Times New Roman" w:hAnsi="Times New Roman" w:eastAsia="Verdana" w:cs="Times New Roman"/>
          <w:color w:val="000000" w:themeColor="text1"/>
          <w:sz w:val="24"/>
          <w:szCs w:val="24"/>
        </w:rPr>
        <w:t>d</w:t>
      </w:r>
      <w:r w:rsidRPr="00836186" w:rsidR="0E784562">
        <w:rPr>
          <w:rFonts w:ascii="Times New Roman" w:hAnsi="Times New Roman" w:eastAsia="Verdana" w:cs="Times New Roman"/>
          <w:color w:val="000000" w:themeColor="text1"/>
          <w:sz w:val="24"/>
          <w:szCs w:val="24"/>
        </w:rPr>
        <w:t xml:space="preserve">, dit is aangepast zodat de opsomming </w:t>
      </w:r>
      <w:r w:rsidRPr="00836186" w:rsidR="6C37F03A">
        <w:rPr>
          <w:rFonts w:ascii="Times New Roman" w:hAnsi="Times New Roman" w:eastAsia="Verdana" w:cs="Times New Roman"/>
          <w:color w:val="000000" w:themeColor="text1"/>
          <w:sz w:val="24"/>
          <w:szCs w:val="24"/>
        </w:rPr>
        <w:t>alternatief is</w:t>
      </w:r>
      <w:r w:rsidRPr="00836186" w:rsidR="0635F564">
        <w:rPr>
          <w:rFonts w:ascii="Times New Roman" w:hAnsi="Times New Roman" w:eastAsia="Verdana" w:cs="Times New Roman"/>
          <w:color w:val="000000" w:themeColor="text1"/>
          <w:sz w:val="24"/>
          <w:szCs w:val="24"/>
        </w:rPr>
        <w:t xml:space="preserve"> zoals in de richtlijn</w:t>
      </w:r>
      <w:r w:rsidRPr="00836186" w:rsidR="09E8DF93">
        <w:rPr>
          <w:rFonts w:ascii="Times New Roman" w:hAnsi="Times New Roman" w:eastAsia="Verdana" w:cs="Times New Roman"/>
          <w:color w:val="000000" w:themeColor="text1"/>
          <w:sz w:val="24"/>
          <w:szCs w:val="24"/>
        </w:rPr>
        <w:t>.</w:t>
      </w:r>
      <w:r w:rsidRPr="00836186" w:rsidR="7A07B715">
        <w:rPr>
          <w:rFonts w:ascii="Times New Roman" w:hAnsi="Times New Roman" w:eastAsia="Verdana" w:cs="Times New Roman"/>
          <w:color w:val="000000" w:themeColor="text1"/>
          <w:sz w:val="24"/>
          <w:szCs w:val="24"/>
        </w:rPr>
        <w:t xml:space="preserve"> </w:t>
      </w:r>
      <w:r w:rsidRPr="00836186" w:rsidR="6848D11E">
        <w:rPr>
          <w:rFonts w:ascii="Times New Roman" w:hAnsi="Times New Roman" w:eastAsia="Verdana" w:cs="Times New Roman"/>
          <w:color w:val="000000" w:themeColor="text1"/>
          <w:sz w:val="24"/>
          <w:szCs w:val="24"/>
        </w:rPr>
        <w:t>Het is goed om op te merken da</w:t>
      </w:r>
      <w:r w:rsidRPr="00836186" w:rsidR="1C5314B6">
        <w:rPr>
          <w:rFonts w:ascii="Times New Roman" w:hAnsi="Times New Roman" w:eastAsia="Verdana" w:cs="Times New Roman"/>
          <w:color w:val="000000" w:themeColor="text1"/>
          <w:sz w:val="24"/>
          <w:szCs w:val="24"/>
        </w:rPr>
        <w:t xml:space="preserve">t </w:t>
      </w:r>
      <w:r w:rsidRPr="00836186" w:rsidR="74457237">
        <w:rPr>
          <w:rFonts w:ascii="Times New Roman" w:hAnsi="Times New Roman" w:eastAsia="Verdana" w:cs="Times New Roman"/>
          <w:color w:val="000000" w:themeColor="text1"/>
          <w:sz w:val="24"/>
          <w:szCs w:val="24"/>
        </w:rPr>
        <w:t>de tweede vorm van vraagrespons</w:t>
      </w:r>
      <w:r w:rsidRPr="00836186" w:rsidR="7FCCEF02">
        <w:rPr>
          <w:rFonts w:ascii="Times New Roman" w:hAnsi="Times New Roman" w:eastAsia="Verdana" w:cs="Times New Roman"/>
          <w:color w:val="000000" w:themeColor="text1"/>
          <w:sz w:val="24"/>
          <w:szCs w:val="24"/>
        </w:rPr>
        <w:t>, waar</w:t>
      </w:r>
      <w:r w:rsidRPr="00836186" w:rsidR="3EBA5F0A">
        <w:rPr>
          <w:rFonts w:ascii="Times New Roman" w:hAnsi="Times New Roman" w:eastAsia="Verdana" w:cs="Times New Roman"/>
          <w:color w:val="000000" w:themeColor="text1"/>
          <w:sz w:val="24"/>
          <w:szCs w:val="24"/>
        </w:rPr>
        <w:t>bi</w:t>
      </w:r>
      <w:r w:rsidRPr="00836186" w:rsidR="676E73D5">
        <w:rPr>
          <w:rFonts w:ascii="Times New Roman" w:hAnsi="Times New Roman" w:eastAsia="Verdana" w:cs="Times New Roman"/>
          <w:color w:val="000000" w:themeColor="text1"/>
          <w:sz w:val="24"/>
          <w:szCs w:val="24"/>
        </w:rPr>
        <w:t>j</w:t>
      </w:r>
      <w:r w:rsidRPr="00836186" w:rsidR="3EBA5F0A">
        <w:rPr>
          <w:rFonts w:ascii="Times New Roman" w:hAnsi="Times New Roman" w:eastAsia="Verdana" w:cs="Times New Roman"/>
          <w:color w:val="000000" w:themeColor="text1"/>
          <w:sz w:val="24"/>
          <w:szCs w:val="24"/>
        </w:rPr>
        <w:t xml:space="preserve"> </w:t>
      </w:r>
      <w:r w:rsidRPr="00836186" w:rsidR="7FCCEF02">
        <w:rPr>
          <w:rFonts w:ascii="Times New Roman" w:hAnsi="Times New Roman" w:eastAsia="Verdana" w:cs="Times New Roman"/>
          <w:color w:val="000000" w:themeColor="text1"/>
          <w:sz w:val="24"/>
          <w:szCs w:val="24"/>
        </w:rPr>
        <w:t xml:space="preserve">de vraagvermindering of – verhoging </w:t>
      </w:r>
      <w:r w:rsidRPr="00836186" w:rsidR="3EBA5F0A">
        <w:rPr>
          <w:rFonts w:ascii="Times New Roman" w:hAnsi="Times New Roman" w:eastAsia="Verdana" w:cs="Times New Roman"/>
          <w:color w:val="000000" w:themeColor="text1"/>
          <w:sz w:val="24"/>
          <w:szCs w:val="24"/>
        </w:rPr>
        <w:t>o</w:t>
      </w:r>
      <w:r w:rsidRPr="00836186" w:rsidR="7FCCEF02">
        <w:rPr>
          <w:rFonts w:ascii="Times New Roman" w:hAnsi="Times New Roman" w:eastAsia="Verdana" w:cs="Times New Roman"/>
          <w:color w:val="000000" w:themeColor="text1"/>
          <w:sz w:val="24"/>
          <w:szCs w:val="24"/>
        </w:rPr>
        <w:t>p ba</w:t>
      </w:r>
      <w:r w:rsidRPr="00836186" w:rsidR="3EBA5F0A">
        <w:rPr>
          <w:rFonts w:ascii="Times New Roman" w:hAnsi="Times New Roman" w:eastAsia="Verdana" w:cs="Times New Roman"/>
          <w:color w:val="000000" w:themeColor="text1"/>
          <w:sz w:val="24"/>
          <w:szCs w:val="24"/>
        </w:rPr>
        <w:t>s</w:t>
      </w:r>
      <w:r w:rsidRPr="00836186" w:rsidR="7FCCEF02">
        <w:rPr>
          <w:rFonts w:ascii="Times New Roman" w:hAnsi="Times New Roman" w:eastAsia="Verdana" w:cs="Times New Roman"/>
          <w:color w:val="000000" w:themeColor="text1"/>
          <w:sz w:val="24"/>
          <w:szCs w:val="24"/>
        </w:rPr>
        <w:t>is van een overeenkom</w:t>
      </w:r>
      <w:r w:rsidRPr="00836186" w:rsidR="3EBA5F0A">
        <w:rPr>
          <w:rFonts w:ascii="Times New Roman" w:hAnsi="Times New Roman" w:eastAsia="Verdana" w:cs="Times New Roman"/>
          <w:color w:val="000000" w:themeColor="text1"/>
          <w:sz w:val="24"/>
          <w:szCs w:val="24"/>
        </w:rPr>
        <w:t>s</w:t>
      </w:r>
      <w:r w:rsidRPr="00836186" w:rsidR="7FCCEF02">
        <w:rPr>
          <w:rFonts w:ascii="Times New Roman" w:hAnsi="Times New Roman" w:eastAsia="Verdana" w:cs="Times New Roman"/>
          <w:color w:val="000000" w:themeColor="text1"/>
          <w:sz w:val="24"/>
          <w:szCs w:val="24"/>
        </w:rPr>
        <w:t>t wordt verkocht op een energiehandelsmarkt</w:t>
      </w:r>
      <w:r w:rsidRPr="00836186" w:rsidR="676E73D5">
        <w:rPr>
          <w:rFonts w:ascii="Times New Roman" w:hAnsi="Times New Roman" w:eastAsia="Verdana" w:cs="Times New Roman"/>
          <w:color w:val="000000" w:themeColor="text1"/>
          <w:sz w:val="24"/>
          <w:szCs w:val="24"/>
        </w:rPr>
        <w:t xml:space="preserve">, </w:t>
      </w:r>
      <w:r w:rsidRPr="00836186" w:rsidR="1C5314B6">
        <w:rPr>
          <w:rFonts w:ascii="Times New Roman" w:hAnsi="Times New Roman" w:eastAsia="Verdana" w:cs="Times New Roman"/>
          <w:color w:val="000000" w:themeColor="text1"/>
          <w:sz w:val="24"/>
          <w:szCs w:val="24"/>
        </w:rPr>
        <w:t>in beginsel via een marktdeelnemer loopt (</w:t>
      </w:r>
      <w:r w:rsidRPr="00836186" w:rsidR="65FDF0EE">
        <w:rPr>
          <w:rFonts w:ascii="Times New Roman" w:hAnsi="Times New Roman" w:eastAsia="Verdana" w:cs="Times New Roman"/>
          <w:color w:val="000000" w:themeColor="text1"/>
          <w:sz w:val="24"/>
          <w:szCs w:val="24"/>
        </w:rPr>
        <w:t xml:space="preserve">in de praktijk is dit meestal een </w:t>
      </w:r>
      <w:r w:rsidRPr="00836186" w:rsidR="3B45A3B8">
        <w:rPr>
          <w:rFonts w:ascii="Times New Roman" w:hAnsi="Times New Roman" w:eastAsia="Verdana" w:cs="Times New Roman"/>
          <w:color w:val="000000" w:themeColor="text1"/>
          <w:sz w:val="24"/>
          <w:szCs w:val="24"/>
        </w:rPr>
        <w:t>balanceringsdienstverlener</w:t>
      </w:r>
      <w:r w:rsidRPr="00836186" w:rsidR="65FDF0EE">
        <w:rPr>
          <w:rFonts w:ascii="Times New Roman" w:hAnsi="Times New Roman" w:eastAsia="Verdana" w:cs="Times New Roman"/>
          <w:color w:val="000000" w:themeColor="text1"/>
          <w:sz w:val="24"/>
          <w:szCs w:val="24"/>
        </w:rPr>
        <w:t xml:space="preserve"> of </w:t>
      </w:r>
      <w:r w:rsidRPr="00836186" w:rsidR="5CD1D4C8">
        <w:rPr>
          <w:rFonts w:ascii="Times New Roman" w:hAnsi="Times New Roman" w:eastAsia="Verdana" w:cs="Times New Roman"/>
          <w:color w:val="000000" w:themeColor="text1"/>
          <w:sz w:val="24"/>
          <w:szCs w:val="24"/>
        </w:rPr>
        <w:t>e</w:t>
      </w:r>
      <w:r w:rsidRPr="00836186" w:rsidR="005F0127">
        <w:rPr>
          <w:rFonts w:ascii="Times New Roman" w:hAnsi="Times New Roman" w:eastAsia="Verdana" w:cs="Times New Roman"/>
          <w:color w:val="000000" w:themeColor="text1"/>
          <w:sz w:val="24"/>
          <w:szCs w:val="24"/>
        </w:rPr>
        <w:t>en</w:t>
      </w:r>
      <w:r w:rsidRPr="00836186" w:rsidR="65FDF0EE">
        <w:rPr>
          <w:rFonts w:ascii="Times New Roman" w:hAnsi="Times New Roman" w:eastAsia="Verdana" w:cs="Times New Roman"/>
          <w:color w:val="000000" w:themeColor="text1"/>
          <w:sz w:val="24"/>
          <w:szCs w:val="24"/>
        </w:rPr>
        <w:t xml:space="preserve"> </w:t>
      </w:r>
      <w:r w:rsidRPr="00836186" w:rsidR="51B66011">
        <w:rPr>
          <w:rFonts w:ascii="Times New Roman" w:hAnsi="Times New Roman" w:eastAsia="Verdana" w:cs="Times New Roman"/>
          <w:color w:val="000000" w:themeColor="text1"/>
          <w:sz w:val="24"/>
          <w:szCs w:val="24"/>
        </w:rPr>
        <w:t>congestiedienstverlener</w:t>
      </w:r>
      <w:r w:rsidRPr="00836186" w:rsidR="00A732A0">
        <w:rPr>
          <w:rFonts w:ascii="Times New Roman" w:hAnsi="Times New Roman" w:eastAsia="Verdana" w:cs="Times New Roman"/>
          <w:color w:val="000000" w:themeColor="text1"/>
          <w:sz w:val="24"/>
          <w:szCs w:val="24"/>
        </w:rPr>
        <w:t>)</w:t>
      </w:r>
      <w:r w:rsidRPr="00836186" w:rsidR="007177DF">
        <w:rPr>
          <w:rFonts w:ascii="Times New Roman" w:hAnsi="Times New Roman" w:eastAsia="Verdana" w:cs="Times New Roman"/>
          <w:color w:val="000000" w:themeColor="text1"/>
          <w:sz w:val="24"/>
          <w:szCs w:val="24"/>
        </w:rPr>
        <w:t>.</w:t>
      </w:r>
      <w:r w:rsidRPr="00836186" w:rsidR="1C5314B6">
        <w:rPr>
          <w:rFonts w:ascii="Times New Roman" w:hAnsi="Times New Roman" w:eastAsia="Verdana" w:cs="Times New Roman"/>
          <w:color w:val="000000" w:themeColor="text1"/>
          <w:sz w:val="24"/>
          <w:szCs w:val="24"/>
        </w:rPr>
        <w:t xml:space="preserve"> </w:t>
      </w:r>
      <w:r w:rsidRPr="00836186" w:rsidR="519DFC39">
        <w:rPr>
          <w:rFonts w:ascii="Times New Roman" w:hAnsi="Times New Roman" w:eastAsia="Verdana" w:cs="Times New Roman"/>
          <w:sz w:val="24"/>
          <w:szCs w:val="24"/>
        </w:rPr>
        <w:t xml:space="preserve">Ook de begripsbepaling van energiehandelsmarkt is aangepast om </w:t>
      </w:r>
      <w:r w:rsidRPr="00836186" w:rsidR="0D375EA6">
        <w:rPr>
          <w:rFonts w:ascii="Times New Roman" w:hAnsi="Times New Roman" w:eastAsia="Verdana" w:cs="Times New Roman"/>
          <w:sz w:val="24"/>
          <w:szCs w:val="24"/>
        </w:rPr>
        <w:t>deze beter in lijn te brengen met de richtlijn. Balanceringsdiensten</w:t>
      </w:r>
      <w:r w:rsidRPr="00836186" w:rsidR="23DBF600">
        <w:rPr>
          <w:rFonts w:ascii="Times New Roman" w:hAnsi="Times New Roman" w:eastAsia="Verdana" w:cs="Times New Roman"/>
          <w:sz w:val="24"/>
          <w:szCs w:val="24"/>
        </w:rPr>
        <w:t xml:space="preserve"> vallen onder het begrip ondersteunende dienst en hoeven daarom niet apart te worden genoem</w:t>
      </w:r>
      <w:r w:rsidRPr="00836186" w:rsidR="55E553AB">
        <w:rPr>
          <w:rFonts w:ascii="Times New Roman" w:hAnsi="Times New Roman" w:eastAsia="Verdana" w:cs="Times New Roman"/>
          <w:sz w:val="24"/>
          <w:szCs w:val="24"/>
        </w:rPr>
        <w:t>d. Daarnaast wordt ver</w:t>
      </w:r>
      <w:r w:rsidRPr="00836186" w:rsidR="59571970">
        <w:rPr>
          <w:rFonts w:ascii="Times New Roman" w:hAnsi="Times New Roman" w:eastAsia="Verdana" w:cs="Times New Roman"/>
          <w:sz w:val="24"/>
          <w:szCs w:val="24"/>
        </w:rPr>
        <w:t>duidelijk</w:t>
      </w:r>
      <w:r w:rsidRPr="00836186" w:rsidR="47F7547D">
        <w:rPr>
          <w:rFonts w:ascii="Times New Roman" w:hAnsi="Times New Roman" w:eastAsia="Verdana" w:cs="Times New Roman"/>
          <w:sz w:val="24"/>
          <w:szCs w:val="24"/>
        </w:rPr>
        <w:t>t</w:t>
      </w:r>
      <w:r w:rsidRPr="00836186" w:rsidR="519DFC39">
        <w:rPr>
          <w:rFonts w:ascii="Times New Roman" w:hAnsi="Times New Roman" w:eastAsia="Verdana" w:cs="Times New Roman"/>
          <w:sz w:val="24"/>
          <w:szCs w:val="24"/>
        </w:rPr>
        <w:t xml:space="preserve"> dat de inkoop van </w:t>
      </w:r>
      <w:r w:rsidRPr="00836186" w:rsidR="211A9E06">
        <w:rPr>
          <w:rFonts w:ascii="Times New Roman" w:hAnsi="Times New Roman" w:eastAsia="Verdana" w:cs="Times New Roman"/>
          <w:sz w:val="24"/>
          <w:szCs w:val="24"/>
        </w:rPr>
        <w:t xml:space="preserve">congestie- of </w:t>
      </w:r>
      <w:r w:rsidRPr="00836186" w:rsidR="59571970">
        <w:rPr>
          <w:rFonts w:ascii="Times New Roman" w:hAnsi="Times New Roman" w:eastAsia="Verdana" w:cs="Times New Roman"/>
          <w:sz w:val="24"/>
          <w:szCs w:val="24"/>
        </w:rPr>
        <w:t>systeem</w:t>
      </w:r>
      <w:r w:rsidRPr="00836186" w:rsidR="684A85CA">
        <w:rPr>
          <w:rFonts w:ascii="Times New Roman" w:hAnsi="Times New Roman" w:eastAsia="Verdana" w:cs="Times New Roman"/>
          <w:sz w:val="24"/>
          <w:szCs w:val="24"/>
        </w:rPr>
        <w:t>beheers</w:t>
      </w:r>
      <w:r w:rsidRPr="00836186" w:rsidR="59571970">
        <w:rPr>
          <w:rFonts w:ascii="Times New Roman" w:hAnsi="Times New Roman" w:eastAsia="Verdana" w:cs="Times New Roman"/>
          <w:sz w:val="24"/>
          <w:szCs w:val="24"/>
        </w:rPr>
        <w:t>diensten</w:t>
      </w:r>
      <w:r w:rsidRPr="00836186" w:rsidR="7F317E99">
        <w:rPr>
          <w:rFonts w:ascii="Times New Roman" w:hAnsi="Times New Roman" w:eastAsia="Verdana" w:cs="Times New Roman"/>
          <w:sz w:val="24"/>
          <w:szCs w:val="24"/>
        </w:rPr>
        <w:t xml:space="preserve"> (een gedefinieerd begrip)</w:t>
      </w:r>
      <w:r w:rsidRPr="00836186" w:rsidR="519DFC39">
        <w:rPr>
          <w:rFonts w:ascii="Times New Roman" w:hAnsi="Times New Roman" w:eastAsia="Verdana" w:cs="Times New Roman"/>
          <w:sz w:val="24"/>
          <w:szCs w:val="24"/>
        </w:rPr>
        <w:t xml:space="preserve"> onder het begrip energiehandelsmarkt valt. </w:t>
      </w:r>
    </w:p>
    <w:p w:rsidRPr="00836186" w:rsidR="7E64D340" w:rsidP="00B44445" w:rsidRDefault="765267E8" w14:paraId="49FC75D7" w14:textId="2956BBAB">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Er wordt een begripsbepaling toegevoegd van flexibele aansluitovereenkomst.</w:t>
      </w:r>
      <w:r w:rsidRPr="00836186" w:rsidR="6B4AE2D6">
        <w:rPr>
          <w:rFonts w:ascii="Times New Roman" w:hAnsi="Times New Roman" w:eastAsia="Verdana" w:cs="Times New Roman"/>
          <w:color w:val="000000" w:themeColor="text1"/>
          <w:sz w:val="24"/>
          <w:szCs w:val="24"/>
        </w:rPr>
        <w:t xml:space="preserve"> De herziene Elektriciteitsrichtlijn</w:t>
      </w:r>
      <w:r w:rsidRPr="00836186" w:rsidR="6BE89077">
        <w:rPr>
          <w:rFonts w:ascii="Times New Roman" w:hAnsi="Times New Roman" w:eastAsia="Verdana" w:cs="Times New Roman"/>
          <w:color w:val="000000" w:themeColor="text1"/>
          <w:sz w:val="24"/>
          <w:szCs w:val="24"/>
        </w:rPr>
        <w:t xml:space="preserve"> definieert dit begrip in</w:t>
      </w:r>
      <w:r w:rsidRPr="00836186" w:rsidR="6B4AE2D6">
        <w:rPr>
          <w:rFonts w:ascii="Times New Roman" w:hAnsi="Times New Roman" w:eastAsia="Verdana" w:cs="Times New Roman"/>
          <w:color w:val="000000" w:themeColor="text1"/>
          <w:sz w:val="24"/>
          <w:szCs w:val="24"/>
        </w:rPr>
        <w:t xml:space="preserve"> artikel 2, onderdeel 24 quater</w:t>
      </w:r>
      <w:r w:rsidRPr="00836186" w:rsidR="1054AE1E">
        <w:rPr>
          <w:rFonts w:ascii="Times New Roman" w:hAnsi="Times New Roman" w:eastAsia="Verdana" w:cs="Times New Roman"/>
          <w:color w:val="000000" w:themeColor="text1"/>
          <w:sz w:val="24"/>
          <w:szCs w:val="24"/>
        </w:rPr>
        <w:t>.</w:t>
      </w:r>
      <w:r w:rsidRPr="00836186" w:rsidR="6B4AE2D6">
        <w:rPr>
          <w:rFonts w:ascii="Times New Roman" w:hAnsi="Times New Roman" w:eastAsia="Verdana" w:cs="Times New Roman"/>
          <w:color w:val="000000" w:themeColor="text1"/>
          <w:sz w:val="24"/>
          <w:szCs w:val="24"/>
        </w:rPr>
        <w:t xml:space="preserve"> </w:t>
      </w:r>
      <w:r w:rsidRPr="00836186" w:rsidR="7BCD772A">
        <w:rPr>
          <w:rFonts w:ascii="Times New Roman" w:hAnsi="Times New Roman" w:eastAsia="Verdana" w:cs="Times New Roman"/>
          <w:color w:val="000000" w:themeColor="text1"/>
          <w:sz w:val="24"/>
          <w:szCs w:val="24"/>
        </w:rPr>
        <w:t>H</w:t>
      </w:r>
      <w:r w:rsidRPr="00836186" w:rsidR="16948CCE">
        <w:rPr>
          <w:rFonts w:ascii="Times New Roman" w:hAnsi="Times New Roman" w:eastAsia="Verdana" w:cs="Times New Roman"/>
          <w:color w:val="000000" w:themeColor="text1"/>
          <w:sz w:val="24"/>
          <w:szCs w:val="24"/>
        </w:rPr>
        <w:t xml:space="preserve">et gaat om een overeenkomst voor </w:t>
      </w:r>
      <w:r w:rsidRPr="00836186" w:rsidR="2BA105B0">
        <w:rPr>
          <w:rFonts w:ascii="Times New Roman" w:hAnsi="Times New Roman" w:eastAsia="Verdana" w:cs="Times New Roman"/>
          <w:color w:val="000000" w:themeColor="text1"/>
          <w:sz w:val="24"/>
          <w:szCs w:val="24"/>
        </w:rPr>
        <w:t>(</w:t>
      </w:r>
      <w:r w:rsidRPr="00836186" w:rsidR="16948CCE">
        <w:rPr>
          <w:rFonts w:ascii="Times New Roman" w:hAnsi="Times New Roman" w:eastAsia="Verdana" w:cs="Times New Roman"/>
          <w:color w:val="000000" w:themeColor="text1"/>
          <w:sz w:val="24"/>
          <w:szCs w:val="24"/>
        </w:rPr>
        <w:t>het in gebruik geven van</w:t>
      </w:r>
      <w:r w:rsidRPr="00836186" w:rsidR="5CA7C408">
        <w:rPr>
          <w:rFonts w:ascii="Times New Roman" w:hAnsi="Times New Roman" w:eastAsia="Verdana" w:cs="Times New Roman"/>
          <w:color w:val="000000" w:themeColor="text1"/>
          <w:sz w:val="24"/>
          <w:szCs w:val="24"/>
        </w:rPr>
        <w:t>)</w:t>
      </w:r>
      <w:r w:rsidRPr="00836186" w:rsidR="16948CCE">
        <w:rPr>
          <w:rFonts w:ascii="Times New Roman" w:hAnsi="Times New Roman" w:eastAsia="Verdana" w:cs="Times New Roman"/>
          <w:color w:val="000000" w:themeColor="text1"/>
          <w:sz w:val="24"/>
          <w:szCs w:val="24"/>
        </w:rPr>
        <w:t xml:space="preserve"> een aansluiting voor elektriciteit</w:t>
      </w:r>
      <w:r w:rsidRPr="00836186" w:rsidR="36091FE2">
        <w:rPr>
          <w:rFonts w:ascii="Times New Roman" w:hAnsi="Times New Roman" w:eastAsia="Verdana" w:cs="Times New Roman"/>
          <w:color w:val="000000" w:themeColor="text1"/>
          <w:sz w:val="24"/>
          <w:szCs w:val="24"/>
        </w:rPr>
        <w:t>,</w:t>
      </w:r>
      <w:r w:rsidRPr="00836186" w:rsidR="6CD34B6D">
        <w:rPr>
          <w:rFonts w:ascii="Times New Roman" w:hAnsi="Times New Roman" w:eastAsia="Verdana" w:cs="Times New Roman"/>
          <w:color w:val="000000" w:themeColor="text1"/>
          <w:sz w:val="24"/>
          <w:szCs w:val="24"/>
        </w:rPr>
        <w:t xml:space="preserve"> </w:t>
      </w:r>
      <w:r w:rsidRPr="00836186" w:rsidR="28DC8D99">
        <w:rPr>
          <w:rFonts w:ascii="Times New Roman" w:hAnsi="Times New Roman" w:eastAsia="Verdana" w:cs="Times New Roman"/>
          <w:color w:val="000000" w:themeColor="text1"/>
          <w:sz w:val="24"/>
          <w:szCs w:val="24"/>
        </w:rPr>
        <w:t>w</w:t>
      </w:r>
      <w:r w:rsidRPr="00836186" w:rsidR="6CD34B6D">
        <w:rPr>
          <w:rFonts w:ascii="Times New Roman" w:hAnsi="Times New Roman" w:eastAsia="Verdana" w:cs="Times New Roman"/>
          <w:color w:val="000000" w:themeColor="text1"/>
          <w:sz w:val="24"/>
          <w:szCs w:val="24"/>
        </w:rPr>
        <w:t>aarbij</w:t>
      </w:r>
      <w:r w:rsidRPr="00836186" w:rsidR="6E992C95">
        <w:rPr>
          <w:rFonts w:ascii="Times New Roman" w:hAnsi="Times New Roman" w:eastAsia="Verdana" w:cs="Times New Roman"/>
          <w:color w:val="000000" w:themeColor="text1"/>
          <w:sz w:val="24"/>
          <w:szCs w:val="24"/>
        </w:rPr>
        <w:t xml:space="preserve"> </w:t>
      </w:r>
      <w:r w:rsidRPr="00836186" w:rsidR="4F0C3125">
        <w:rPr>
          <w:rFonts w:ascii="Times New Roman" w:hAnsi="Times New Roman" w:eastAsia="Verdana" w:cs="Times New Roman"/>
          <w:color w:val="000000" w:themeColor="text1"/>
          <w:sz w:val="24"/>
          <w:szCs w:val="24"/>
        </w:rPr>
        <w:t xml:space="preserve">achter het overdrachtspunt van de aansluiting door de </w:t>
      </w:r>
      <w:r w:rsidRPr="00836186" w:rsidR="3DE8C246">
        <w:rPr>
          <w:rFonts w:ascii="Times New Roman" w:hAnsi="Times New Roman" w:eastAsia="Verdana" w:cs="Times New Roman"/>
          <w:color w:val="000000" w:themeColor="text1"/>
          <w:sz w:val="24"/>
          <w:szCs w:val="24"/>
        </w:rPr>
        <w:t xml:space="preserve">aangeslotene </w:t>
      </w:r>
      <w:r w:rsidRPr="00836186" w:rsidR="4F0C3125">
        <w:rPr>
          <w:rFonts w:ascii="Times New Roman" w:hAnsi="Times New Roman" w:eastAsia="Verdana" w:cs="Times New Roman"/>
          <w:color w:val="000000" w:themeColor="text1"/>
          <w:sz w:val="24"/>
          <w:szCs w:val="24"/>
        </w:rPr>
        <w:t>een</w:t>
      </w:r>
      <w:r w:rsidRPr="00836186" w:rsidR="09A96000">
        <w:rPr>
          <w:rFonts w:ascii="Times New Roman" w:hAnsi="Times New Roman" w:eastAsia="Verdana" w:cs="Times New Roman"/>
          <w:color w:val="000000" w:themeColor="text1"/>
          <w:sz w:val="24"/>
          <w:szCs w:val="24"/>
        </w:rPr>
        <w:t xml:space="preserve"> gecertificeerd</w:t>
      </w:r>
      <w:r w:rsidRPr="00836186" w:rsidR="4F0C3125">
        <w:rPr>
          <w:rFonts w:ascii="Times New Roman" w:hAnsi="Times New Roman" w:eastAsia="Verdana" w:cs="Times New Roman"/>
          <w:color w:val="000000" w:themeColor="text1"/>
          <w:sz w:val="24"/>
          <w:szCs w:val="24"/>
        </w:rPr>
        <w:t xml:space="preserve"> stroombeheersingssysteem wordt geïnstalleerd</w:t>
      </w:r>
      <w:r w:rsidRPr="00836186" w:rsidR="7E625345">
        <w:rPr>
          <w:rFonts w:ascii="Times New Roman" w:hAnsi="Times New Roman" w:eastAsia="Verdana" w:cs="Times New Roman"/>
          <w:color w:val="000000" w:themeColor="text1"/>
          <w:sz w:val="24"/>
          <w:szCs w:val="24"/>
        </w:rPr>
        <w:t xml:space="preserve"> </w:t>
      </w:r>
      <w:r w:rsidRPr="00836186" w:rsidR="15B8D46C">
        <w:rPr>
          <w:rFonts w:ascii="Times New Roman" w:hAnsi="Times New Roman" w:eastAsia="Verdana" w:cs="Times New Roman"/>
          <w:color w:val="000000" w:themeColor="text1"/>
          <w:sz w:val="24"/>
          <w:szCs w:val="24"/>
        </w:rPr>
        <w:t>die de</w:t>
      </w:r>
      <w:r w:rsidRPr="00836186" w:rsidR="7E625345">
        <w:rPr>
          <w:rFonts w:ascii="Times New Roman" w:hAnsi="Times New Roman" w:eastAsia="Verdana" w:cs="Times New Roman"/>
          <w:color w:val="000000" w:themeColor="text1"/>
          <w:sz w:val="24"/>
          <w:szCs w:val="24"/>
        </w:rPr>
        <w:t xml:space="preserve"> </w:t>
      </w:r>
      <w:r w:rsidRPr="00836186" w:rsidR="6263B0DB">
        <w:rPr>
          <w:rFonts w:ascii="Times New Roman" w:hAnsi="Times New Roman" w:eastAsia="Verdana" w:cs="Times New Roman"/>
          <w:color w:val="000000" w:themeColor="text1"/>
          <w:sz w:val="24"/>
          <w:szCs w:val="24"/>
        </w:rPr>
        <w:t>hoeveelheid</w:t>
      </w:r>
      <w:r w:rsidRPr="00836186" w:rsidR="15B8D46C">
        <w:rPr>
          <w:rFonts w:ascii="Times New Roman" w:hAnsi="Times New Roman" w:eastAsia="Verdana" w:cs="Times New Roman"/>
          <w:color w:val="000000" w:themeColor="text1"/>
          <w:sz w:val="24"/>
          <w:szCs w:val="24"/>
        </w:rPr>
        <w:t xml:space="preserve"> in</w:t>
      </w:r>
      <w:r w:rsidRPr="00836186" w:rsidR="74DE8010">
        <w:rPr>
          <w:rFonts w:ascii="Times New Roman" w:hAnsi="Times New Roman" w:eastAsia="Verdana" w:cs="Times New Roman"/>
          <w:color w:val="000000" w:themeColor="text1"/>
          <w:sz w:val="24"/>
          <w:szCs w:val="24"/>
        </w:rPr>
        <w:t xml:space="preserve"> te voeden of af te nemen</w:t>
      </w:r>
      <w:r w:rsidRPr="00836186" w:rsidR="15B8D46C">
        <w:rPr>
          <w:rFonts w:ascii="Times New Roman" w:hAnsi="Times New Roman" w:eastAsia="Verdana" w:cs="Times New Roman"/>
          <w:color w:val="000000" w:themeColor="text1"/>
          <w:sz w:val="24"/>
          <w:szCs w:val="24"/>
        </w:rPr>
        <w:t xml:space="preserve"> elektriciteit kan regelen of beperken. </w:t>
      </w:r>
      <w:r w:rsidRPr="00836186" w:rsidR="114ABBC9">
        <w:rPr>
          <w:rFonts w:ascii="Times New Roman" w:hAnsi="Times New Roman" w:eastAsia="Verdana" w:cs="Times New Roman"/>
          <w:color w:val="000000" w:themeColor="text1"/>
          <w:sz w:val="24"/>
          <w:szCs w:val="24"/>
        </w:rPr>
        <w:t xml:space="preserve">Tevens worden </w:t>
      </w:r>
      <w:r w:rsidRPr="00836186" w:rsidR="6E992C95">
        <w:rPr>
          <w:rFonts w:ascii="Times New Roman" w:hAnsi="Times New Roman" w:eastAsia="Verdana" w:cs="Times New Roman"/>
          <w:color w:val="000000" w:themeColor="text1"/>
          <w:sz w:val="24"/>
          <w:szCs w:val="24"/>
        </w:rPr>
        <w:t xml:space="preserve">beperkingen gesteld aan de </w:t>
      </w:r>
      <w:r w:rsidRPr="00836186" w:rsidR="451466B4">
        <w:rPr>
          <w:rFonts w:ascii="Times New Roman" w:hAnsi="Times New Roman" w:eastAsia="Verdana" w:cs="Times New Roman"/>
          <w:color w:val="000000" w:themeColor="text1"/>
          <w:sz w:val="24"/>
          <w:szCs w:val="24"/>
        </w:rPr>
        <w:t xml:space="preserve">transportcapaciteit (injectie van elektriciteit in en </w:t>
      </w:r>
      <w:r w:rsidRPr="00836186" w:rsidR="7E5A8F30">
        <w:rPr>
          <w:rFonts w:ascii="Times New Roman" w:hAnsi="Times New Roman" w:eastAsia="Verdana" w:cs="Times New Roman"/>
          <w:color w:val="000000" w:themeColor="text1"/>
          <w:sz w:val="24"/>
          <w:szCs w:val="24"/>
        </w:rPr>
        <w:t>afname van elektriciteit van het transmissie- of distributiesysteem)</w:t>
      </w:r>
      <w:r w:rsidRPr="00836186" w:rsidR="31631950">
        <w:rPr>
          <w:rFonts w:ascii="Times New Roman" w:hAnsi="Times New Roman" w:eastAsia="Verdana" w:cs="Times New Roman"/>
          <w:color w:val="000000" w:themeColor="text1"/>
          <w:sz w:val="24"/>
          <w:szCs w:val="24"/>
        </w:rPr>
        <w:t xml:space="preserve"> die kan worden gebruikt middels de bij die aansluiting behorende transportovereenkomst voor elektriciteit.</w:t>
      </w:r>
      <w:r w:rsidRPr="00836186" w:rsidR="5BA0D460">
        <w:rPr>
          <w:rFonts w:ascii="Times New Roman" w:hAnsi="Times New Roman" w:eastAsia="Verdana" w:cs="Times New Roman"/>
          <w:color w:val="000000" w:themeColor="text1"/>
          <w:sz w:val="24"/>
          <w:szCs w:val="24"/>
        </w:rPr>
        <w:t xml:space="preserve"> Dit wordt verder uitgewerkt in artikel 3.38, vijfde lid, onderdeel c, en artikel 3.46, derde lid, onderdeel </w:t>
      </w:r>
      <w:r w:rsidRPr="00836186" w:rsidR="3128E197">
        <w:rPr>
          <w:rFonts w:ascii="Times New Roman" w:hAnsi="Times New Roman" w:eastAsia="Verdana" w:cs="Times New Roman"/>
          <w:color w:val="000000" w:themeColor="text1"/>
          <w:sz w:val="24"/>
          <w:szCs w:val="24"/>
        </w:rPr>
        <w:t>b</w:t>
      </w:r>
      <w:r w:rsidRPr="00836186" w:rsidR="5BA0D460">
        <w:rPr>
          <w:rFonts w:ascii="Times New Roman" w:hAnsi="Times New Roman" w:eastAsia="Verdana" w:cs="Times New Roman"/>
          <w:color w:val="000000" w:themeColor="text1"/>
          <w:sz w:val="24"/>
          <w:szCs w:val="24"/>
        </w:rPr>
        <w:t>.</w:t>
      </w:r>
    </w:p>
    <w:p w:rsidRPr="00836186" w:rsidR="6F4B883A" w:rsidP="00B44445" w:rsidRDefault="7E043FFA" w14:paraId="764D4CC7" w14:textId="3692B027">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De definitie van onbalansverrekeningsperiode is nieuw. Op grond van de herziene Elektriciteitsrichtlijn zijn lidstaten van de Europese Unie verplicht om energiedelen mogelijk te maken binnen een tijdsbestek dat niet langer is dan de onbalansverrekeningsperiode (</w:t>
      </w:r>
      <w:r w:rsidRPr="00836186" w:rsidR="11126734">
        <w:rPr>
          <w:rFonts w:ascii="Times New Roman" w:hAnsi="Times New Roman" w:eastAsia="Verdana" w:cs="Times New Roman"/>
          <w:color w:val="000000" w:themeColor="text1"/>
          <w:sz w:val="24"/>
          <w:szCs w:val="24"/>
        </w:rPr>
        <w:t>zie het</w:t>
      </w:r>
      <w:r w:rsidRPr="00836186" w:rsidR="0C00A5D3">
        <w:rPr>
          <w:rFonts w:ascii="Times New Roman" w:hAnsi="Times New Roman" w:eastAsia="Verdana" w:cs="Times New Roman"/>
          <w:color w:val="000000" w:themeColor="text1"/>
          <w:sz w:val="24"/>
          <w:szCs w:val="24"/>
        </w:rPr>
        <w:t xml:space="preserve"> bij het EMD nieuw ingevoegde </w:t>
      </w:r>
      <w:r w:rsidRPr="00836186">
        <w:rPr>
          <w:rFonts w:ascii="Times New Roman" w:hAnsi="Times New Roman" w:eastAsia="Verdana" w:cs="Times New Roman"/>
          <w:color w:val="000000" w:themeColor="text1"/>
          <w:sz w:val="24"/>
          <w:szCs w:val="24"/>
        </w:rPr>
        <w:t>artikel 15 bis, vierde lid, onderdeel a, van de</w:t>
      </w:r>
      <w:r w:rsidRPr="00836186" w:rsidR="4DFFA39A">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Elektriciteitsrichtlijn), daartoe is een begripsomschrijving opgenomen.</w:t>
      </w:r>
      <w:r w:rsidRPr="00836186" w:rsidR="5C8DD28A">
        <w:rPr>
          <w:rFonts w:ascii="Times New Roman" w:hAnsi="Times New Roman" w:eastAsia="Verdana" w:cs="Times New Roman"/>
          <w:color w:val="000000" w:themeColor="text1"/>
          <w:sz w:val="24"/>
          <w:szCs w:val="24"/>
        </w:rPr>
        <w:t xml:space="preserve"> De onbalansverrekeningsperiode</w:t>
      </w:r>
      <w:r w:rsidRPr="00836186" w:rsidR="00D60F78">
        <w:rPr>
          <w:rFonts w:ascii="Times New Roman" w:hAnsi="Times New Roman" w:eastAsia="Verdana" w:cs="Times New Roman"/>
          <w:color w:val="000000" w:themeColor="text1"/>
          <w:sz w:val="24"/>
          <w:szCs w:val="24"/>
        </w:rPr>
        <w:t xml:space="preserve"> voor elektriciteit is</w:t>
      </w:r>
      <w:r w:rsidRPr="00836186" w:rsidR="5C8DD28A">
        <w:rPr>
          <w:rFonts w:ascii="Times New Roman" w:hAnsi="Times New Roman" w:eastAsia="Verdana" w:cs="Times New Roman"/>
          <w:color w:val="000000" w:themeColor="text1"/>
          <w:sz w:val="24"/>
          <w:szCs w:val="24"/>
        </w:rPr>
        <w:t xml:space="preserve"> in Nederland is </w:t>
      </w:r>
      <w:r w:rsidRPr="00836186" w:rsidR="69A1760D">
        <w:rPr>
          <w:rFonts w:ascii="Times New Roman" w:hAnsi="Times New Roman" w:eastAsia="Verdana" w:cs="Times New Roman"/>
          <w:color w:val="000000" w:themeColor="text1"/>
          <w:sz w:val="24"/>
          <w:szCs w:val="24"/>
        </w:rPr>
        <w:t xml:space="preserve">momenteel </w:t>
      </w:r>
      <w:r w:rsidRPr="00836186" w:rsidR="5C8DD28A">
        <w:rPr>
          <w:rFonts w:ascii="Times New Roman" w:hAnsi="Times New Roman" w:eastAsia="Verdana" w:cs="Times New Roman"/>
          <w:color w:val="000000" w:themeColor="text1"/>
          <w:sz w:val="24"/>
          <w:szCs w:val="24"/>
        </w:rPr>
        <w:t xml:space="preserve">een kwartier. </w:t>
      </w:r>
    </w:p>
    <w:p w:rsidRPr="00836186" w:rsidR="168FFEEF" w:rsidP="00B44445" w:rsidRDefault="168FFEEF" w14:paraId="7F96B182" w14:textId="2B521BAC">
      <w:pPr>
        <w:spacing w:line="240" w:lineRule="exact"/>
        <w:rPr>
          <w:rFonts w:ascii="Times New Roman" w:hAnsi="Times New Roman" w:eastAsia="Verdana" w:cs="Times New Roman"/>
          <w:color w:val="000000" w:themeColor="text1"/>
          <w:sz w:val="24"/>
          <w:szCs w:val="24"/>
        </w:rPr>
      </w:pPr>
    </w:p>
    <w:p w:rsidRPr="00836186" w:rsidR="6F4B883A" w:rsidP="00B44445" w:rsidRDefault="6F4B883A" w14:paraId="64288D12" w14:textId="5AA69218">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B</w:t>
      </w:r>
      <w:r w:rsidRPr="00836186">
        <w:rPr>
          <w:rFonts w:ascii="Times New Roman" w:hAnsi="Times New Roman" w:eastAsia="Verdana" w:cs="Times New Roman"/>
          <w:i/>
          <w:iCs/>
          <w:color w:val="000000" w:themeColor="text1"/>
          <w:sz w:val="24"/>
          <w:szCs w:val="24"/>
        </w:rPr>
        <w:t xml:space="preserve"> (artikel 2.2</w:t>
      </w:r>
      <w:r w:rsidRPr="00836186" w:rsidR="004236C9">
        <w:rPr>
          <w:rFonts w:ascii="Times New Roman" w:hAnsi="Times New Roman" w:eastAsia="Verdana" w:cs="Times New Roman"/>
          <w:i/>
          <w:iCs/>
          <w:color w:val="000000" w:themeColor="text1"/>
          <w:sz w:val="24"/>
          <w:szCs w:val="24"/>
        </w:rPr>
        <w:t xml:space="preserve"> meer marktdeelnemers op één aansluiting</w:t>
      </w:r>
      <w:r w:rsidRPr="00836186">
        <w:rPr>
          <w:rFonts w:ascii="Times New Roman" w:hAnsi="Times New Roman" w:eastAsia="Verdana" w:cs="Times New Roman"/>
          <w:i/>
          <w:iCs/>
          <w:color w:val="000000" w:themeColor="text1"/>
          <w:sz w:val="24"/>
          <w:szCs w:val="24"/>
        </w:rPr>
        <w:t xml:space="preserve">) </w:t>
      </w:r>
    </w:p>
    <w:p w:rsidRPr="00836186" w:rsidR="6F4B883A" w:rsidP="00B44445" w:rsidRDefault="6F4B883A" w14:paraId="341E92A4" w14:textId="53A383EA">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 xml:space="preserve">Ingevolge de Elektriciteitsrichtlijn moeten lidstaten aangeslotenen op het elektriciteitssysteem toestaan om meer dan één leverancier te contracteren. In artikel 2.2 zijn de voorwaarden neergelegd waaraan in een dergelijke situatie zal moeten worden voldaan om een deugdelijke registratie van de elektriciteitsstromen te borgen. </w:t>
      </w:r>
    </w:p>
    <w:p w:rsidRPr="00836186" w:rsidR="6F4B883A" w:rsidP="00B44445" w:rsidRDefault="2A479A16" w14:paraId="1DA05967" w14:textId="701A7F07">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 xml:space="preserve">Met onderhavige wijziging wordt voorgesteld het opschrift aan te passen en een nieuw tweede lid in te voegen. In het tweede lid wordt voorgeschreven dat indien een actieve afnemer op zijn aansluiting een vraagresponsovereenkomst sluit of die een overeenkomst sluit inzake het delen van energie, hij moet beschikken over een meetinrichting waarvan de communicatiefunctionaliteit wordt gebruikt. Dat betekent dat er een meter aanwezig is die op </w:t>
      </w:r>
      <w:r w:rsidRPr="00836186">
        <w:rPr>
          <w:rFonts w:ascii="Times New Roman" w:hAnsi="Times New Roman" w:eastAsia="Verdana" w:cs="Times New Roman"/>
          <w:color w:val="000000" w:themeColor="text1"/>
          <w:sz w:val="24"/>
          <w:szCs w:val="24"/>
        </w:rPr>
        <w:lastRenderedPageBreak/>
        <w:t xml:space="preserve">afstand kan worden uitgelezen. De functionaliteit om gegevens te verzenden, zal dus niet mogen zijn uitgeschakeld. </w:t>
      </w:r>
    </w:p>
    <w:p w:rsidRPr="00836186" w:rsidR="6F4B883A" w:rsidP="00B44445" w:rsidRDefault="6F4B883A" w14:paraId="77579306" w14:textId="5E454433">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 xml:space="preserve"> </w:t>
      </w:r>
    </w:p>
    <w:p w:rsidRPr="00836186" w:rsidR="6F4B883A" w:rsidP="00B44445" w:rsidRDefault="6F4B883A" w14:paraId="0F100C22" w14:textId="2CFB8608">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C</w:t>
      </w:r>
      <w:r w:rsidRPr="00836186">
        <w:rPr>
          <w:rFonts w:ascii="Times New Roman" w:hAnsi="Times New Roman" w:eastAsia="Verdana" w:cs="Times New Roman"/>
          <w:i/>
          <w:iCs/>
          <w:color w:val="000000" w:themeColor="text1"/>
          <w:sz w:val="24"/>
          <w:szCs w:val="24"/>
        </w:rPr>
        <w:t xml:space="preserve"> (artikel 2.3</w:t>
      </w:r>
      <w:r w:rsidRPr="00836186" w:rsidR="00F63253">
        <w:rPr>
          <w:rFonts w:ascii="Times New Roman" w:hAnsi="Times New Roman" w:eastAsia="Verdana" w:cs="Times New Roman"/>
          <w:i/>
          <w:iCs/>
          <w:color w:val="000000" w:themeColor="text1"/>
          <w:sz w:val="24"/>
          <w:szCs w:val="24"/>
        </w:rPr>
        <w:t xml:space="preserve"> algemene bepaling marktdeelnemers</w:t>
      </w:r>
      <w:r w:rsidRPr="00836186">
        <w:rPr>
          <w:rFonts w:ascii="Times New Roman" w:hAnsi="Times New Roman" w:eastAsia="Verdana" w:cs="Times New Roman"/>
          <w:i/>
          <w:iCs/>
          <w:color w:val="000000" w:themeColor="text1"/>
          <w:sz w:val="24"/>
          <w:szCs w:val="24"/>
        </w:rPr>
        <w:t xml:space="preserve">) </w:t>
      </w:r>
    </w:p>
    <w:p w:rsidRPr="00836186" w:rsidR="6F4B883A" w:rsidP="00B44445" w:rsidRDefault="2A844FF5" w14:paraId="3E3CBEB5" w14:textId="752C0A1F">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Artikel 2.3 waarborgt dat marktdeelnemers de rechten respecteren die de Elektriciteitsrichtlijn aan eindafnemers of aan actieve afnemers geeft. Voorgesteld wordt om in het eerste lid de aanhef aan te passen en een onderdeel toe te voegen om te regelen dat het een marktdeelnemer of een balanceringsverantwoordelijke verboden is om een eindafnemer of actieve afnemer ervan te weerhouden energie te delen. </w:t>
      </w:r>
      <w:r w:rsidRPr="00836186" w:rsidR="4550FDCE">
        <w:rPr>
          <w:rFonts w:ascii="Times New Roman" w:hAnsi="Times New Roman" w:eastAsia="Verdana" w:cs="Times New Roman"/>
          <w:color w:val="000000" w:themeColor="text1"/>
          <w:sz w:val="24"/>
          <w:szCs w:val="24"/>
        </w:rPr>
        <w:t>Dit lid is geformuleerd als een verbodsbepaling met een relatief open norm, aangezien het ‘weerhouden’ betrekking kan hebben op een tal van gedragingen, die niet allemaal op voorhand kunnen worden voorzien. Bij ‘weerhouden’ valt in de eerste plaats te denken aan contractuele beperkingen, zoals bepalingen in leveringsovereenkomsten waarin het actieve afnemers wordt verboden om een overeenkomst inzake energiedelen te sluiten.</w:t>
      </w:r>
    </w:p>
    <w:p w:rsidRPr="00836186" w:rsidR="6F4B883A" w:rsidP="00B44445" w:rsidRDefault="7E27807C" w14:paraId="5520DF1D" w14:textId="112C9CE0">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Onderdeel f wordt ook aangepast, zodat ook het onderdeel inzake energiedelen in de opsomming wordt opgenomen.</w:t>
      </w:r>
    </w:p>
    <w:p w:rsidRPr="00836186" w:rsidR="168FFEEF" w:rsidP="00B44445" w:rsidRDefault="7E27807C" w14:paraId="4A5B7AFB" w14:textId="0FC1BAFA">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Deze wijziging strekt ter implementatie van</w:t>
      </w:r>
      <w:r w:rsidRPr="00836186" w:rsidR="3E01145B">
        <w:rPr>
          <w:rFonts w:ascii="Times New Roman" w:hAnsi="Times New Roman" w:eastAsia="Verdana" w:cs="Times New Roman"/>
          <w:color w:val="000000" w:themeColor="text1"/>
          <w:sz w:val="24"/>
          <w:szCs w:val="24"/>
        </w:rPr>
        <w:t xml:space="preserve"> de bij het EMD nieuw ingevoegde</w:t>
      </w:r>
      <w:r w:rsidRPr="00836186">
        <w:rPr>
          <w:rFonts w:ascii="Times New Roman" w:hAnsi="Times New Roman" w:eastAsia="Verdana" w:cs="Times New Roman"/>
          <w:color w:val="000000" w:themeColor="text1"/>
          <w:sz w:val="24"/>
          <w:szCs w:val="24"/>
        </w:rPr>
        <w:t xml:space="preserve"> </w:t>
      </w:r>
      <w:r w:rsidRPr="00836186" w:rsidR="1295C1F5">
        <w:rPr>
          <w:rFonts w:ascii="Times New Roman" w:hAnsi="Times New Roman" w:eastAsia="Verdana" w:cs="Times New Roman"/>
          <w:color w:val="000000" w:themeColor="text1"/>
          <w:sz w:val="24"/>
          <w:szCs w:val="24"/>
        </w:rPr>
        <w:t>artikel 11, lid 1</w:t>
      </w:r>
      <w:r w:rsidRPr="00836186" w:rsidR="4ED249E5">
        <w:rPr>
          <w:rFonts w:ascii="Times New Roman" w:hAnsi="Times New Roman" w:eastAsia="Verdana" w:cs="Times New Roman"/>
          <w:color w:val="000000" w:themeColor="text1"/>
          <w:sz w:val="24"/>
          <w:szCs w:val="24"/>
        </w:rPr>
        <w:t xml:space="preserve"> </w:t>
      </w:r>
      <w:r w:rsidRPr="00836186" w:rsidR="1295C1F5">
        <w:rPr>
          <w:rFonts w:ascii="Times New Roman" w:hAnsi="Times New Roman" w:eastAsia="Verdana" w:cs="Times New Roman"/>
          <w:color w:val="000000" w:themeColor="text1"/>
          <w:sz w:val="24"/>
          <w:szCs w:val="24"/>
        </w:rPr>
        <w:t xml:space="preserve">ter, en </w:t>
      </w:r>
      <w:r w:rsidRPr="00836186">
        <w:rPr>
          <w:rFonts w:ascii="Times New Roman" w:hAnsi="Times New Roman" w:eastAsia="Verdana" w:cs="Times New Roman"/>
          <w:color w:val="000000" w:themeColor="text1"/>
          <w:sz w:val="24"/>
          <w:szCs w:val="24"/>
        </w:rPr>
        <w:t xml:space="preserve">artikel 15 bis, vierde lid, onderdeel f, van de Elektriciteitsrichtlijn. In die bepaling staat dat lidstaten ervoor zorgen dat actieve afnemers die deelnemen aan energiedelen niet oneerlijk of discriminerend worden behandeld door marktdeelnemers of hun balanceringsverantwoordelijken. </w:t>
      </w:r>
    </w:p>
    <w:p w:rsidRPr="00836186" w:rsidR="008C51FD" w:rsidP="00B44445" w:rsidRDefault="008C51FD" w14:paraId="4A0C3785" w14:textId="77777777">
      <w:pPr>
        <w:spacing w:line="240" w:lineRule="exact"/>
        <w:rPr>
          <w:rFonts w:ascii="Times New Roman" w:hAnsi="Times New Roman" w:eastAsia="Verdana" w:cs="Times New Roman"/>
          <w:i/>
          <w:color w:val="000000" w:themeColor="text1"/>
          <w:sz w:val="24"/>
          <w:szCs w:val="24"/>
        </w:rPr>
      </w:pPr>
    </w:p>
    <w:p w:rsidRPr="00836186" w:rsidR="4A2FE9F1" w:rsidP="00B44445" w:rsidRDefault="4A2FE9F1" w14:paraId="05E60DB1" w14:textId="2E03276C">
      <w:pPr>
        <w:spacing w:line="240" w:lineRule="exact"/>
        <w:rPr>
          <w:rFonts w:ascii="Times New Roman" w:hAnsi="Times New Roman" w:eastAsia="Verdana" w:cs="Times New Roman"/>
          <w:i/>
          <w:color w:val="000000" w:themeColor="text1"/>
          <w:sz w:val="24"/>
          <w:szCs w:val="24"/>
        </w:rPr>
      </w:pPr>
      <w:r w:rsidRPr="00836186">
        <w:rPr>
          <w:rFonts w:ascii="Times New Roman" w:hAnsi="Times New Roman" w:eastAsia="Verdana" w:cs="Times New Roman"/>
          <w:iCs/>
          <w:color w:val="000000" w:themeColor="text1"/>
          <w:sz w:val="24"/>
          <w:szCs w:val="24"/>
        </w:rPr>
        <w:t>D</w:t>
      </w:r>
      <w:r w:rsidRPr="00836186">
        <w:rPr>
          <w:rFonts w:ascii="Times New Roman" w:hAnsi="Times New Roman" w:eastAsia="Verdana" w:cs="Times New Roman"/>
          <w:i/>
          <w:color w:val="000000" w:themeColor="text1"/>
          <w:sz w:val="24"/>
          <w:szCs w:val="24"/>
        </w:rPr>
        <w:t xml:space="preserve"> (artikel 2.5 voorwaarden voor leveranciers)</w:t>
      </w:r>
    </w:p>
    <w:p w:rsidRPr="00836186" w:rsidR="557AADB2" w:rsidP="00B44445" w:rsidRDefault="4DF42D1F" w14:paraId="59867BC7" w14:textId="2A86C622">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Onderhavige wijziging strekt ter implementatie van </w:t>
      </w:r>
      <w:r w:rsidRPr="00836186" w:rsidR="117C8797">
        <w:rPr>
          <w:rFonts w:ascii="Times New Roman" w:hAnsi="Times New Roman" w:eastAsia="Verdana" w:cs="Times New Roman"/>
          <w:color w:val="000000" w:themeColor="text1"/>
          <w:sz w:val="24"/>
          <w:szCs w:val="24"/>
        </w:rPr>
        <w:t xml:space="preserve">de bij het EMD nieuw ingevoegde </w:t>
      </w:r>
      <w:r w:rsidRPr="00836186">
        <w:rPr>
          <w:rFonts w:ascii="Times New Roman" w:hAnsi="Times New Roman" w:eastAsia="Verdana" w:cs="Times New Roman"/>
          <w:color w:val="000000" w:themeColor="text1"/>
          <w:sz w:val="24"/>
          <w:szCs w:val="24"/>
        </w:rPr>
        <w:t xml:space="preserve">artikel 18 bis, eerste lid, van de Elektriciteitsrichtlijn. In het </w:t>
      </w:r>
      <w:r w:rsidRPr="00836186" w:rsidR="00623CB5">
        <w:rPr>
          <w:rFonts w:ascii="Times New Roman" w:hAnsi="Times New Roman" w:eastAsia="Verdana" w:cs="Times New Roman"/>
          <w:color w:val="000000" w:themeColor="text1"/>
          <w:sz w:val="24"/>
          <w:szCs w:val="24"/>
        </w:rPr>
        <w:t>voorgestelde</w:t>
      </w:r>
      <w:r w:rsidRPr="00836186">
        <w:rPr>
          <w:rFonts w:ascii="Times New Roman" w:hAnsi="Times New Roman" w:eastAsia="Verdana" w:cs="Times New Roman"/>
          <w:color w:val="000000" w:themeColor="text1"/>
          <w:sz w:val="24"/>
          <w:szCs w:val="24"/>
        </w:rPr>
        <w:t xml:space="preserve"> </w:t>
      </w:r>
      <w:r w:rsidRPr="00836186" w:rsidR="3CB3CE68">
        <w:rPr>
          <w:rFonts w:ascii="Times New Roman" w:hAnsi="Times New Roman" w:eastAsia="Verdana" w:cs="Times New Roman"/>
          <w:color w:val="000000" w:themeColor="text1"/>
          <w:sz w:val="24"/>
          <w:szCs w:val="24"/>
        </w:rPr>
        <w:t>zesde</w:t>
      </w:r>
      <w:r w:rsidRPr="00836186">
        <w:rPr>
          <w:rFonts w:ascii="Times New Roman" w:hAnsi="Times New Roman" w:eastAsia="Verdana" w:cs="Times New Roman"/>
          <w:color w:val="000000" w:themeColor="text1"/>
          <w:sz w:val="24"/>
          <w:szCs w:val="24"/>
        </w:rPr>
        <w:t xml:space="preserve"> lid wordt geregeld dat leveranciers </w:t>
      </w:r>
      <w:r w:rsidRPr="00836186" w:rsidR="0CA2BED3">
        <w:rPr>
          <w:rFonts w:ascii="Times New Roman" w:hAnsi="Times New Roman" w:eastAsia="Verdana" w:cs="Times New Roman"/>
          <w:color w:val="000000" w:themeColor="text1"/>
          <w:sz w:val="24"/>
          <w:szCs w:val="24"/>
        </w:rPr>
        <w:t>van elektriciteit</w:t>
      </w:r>
      <w:r w:rsidRPr="00836186">
        <w:rPr>
          <w:rFonts w:ascii="Times New Roman" w:hAnsi="Times New Roman" w:eastAsia="Verdana" w:cs="Times New Roman"/>
          <w:color w:val="000000" w:themeColor="text1"/>
          <w:sz w:val="24"/>
          <w:szCs w:val="24"/>
        </w:rPr>
        <w:t xml:space="preserve"> </w:t>
      </w:r>
      <w:r w:rsidRPr="00836186" w:rsidR="7386BE35">
        <w:rPr>
          <w:rFonts w:ascii="Times New Roman" w:hAnsi="Times New Roman" w:eastAsia="Verdana" w:cs="Times New Roman"/>
          <w:color w:val="000000" w:themeColor="text1"/>
          <w:sz w:val="24"/>
          <w:szCs w:val="24"/>
        </w:rPr>
        <w:t xml:space="preserve">en gas </w:t>
      </w:r>
      <w:r w:rsidRPr="00836186">
        <w:rPr>
          <w:rFonts w:ascii="Times New Roman" w:hAnsi="Times New Roman" w:eastAsia="Verdana" w:cs="Times New Roman"/>
          <w:color w:val="000000" w:themeColor="text1"/>
          <w:sz w:val="24"/>
          <w:szCs w:val="24"/>
        </w:rPr>
        <w:t xml:space="preserve">over een passende afdekkingsstrategie moeten beschikken. De afdekkingsstrategie heeft als doel om risico’s voor de continuïteit van leveringsovereenkomsten met eindafnemers te beperken. Daarbij wordt opgemerkt dat dit lid ziet op alle leveranciers die elektriciteit </w:t>
      </w:r>
      <w:r w:rsidRPr="00836186" w:rsidR="44A8704E">
        <w:rPr>
          <w:rFonts w:ascii="Times New Roman" w:hAnsi="Times New Roman" w:eastAsia="Verdana" w:cs="Times New Roman"/>
          <w:color w:val="000000" w:themeColor="text1"/>
          <w:sz w:val="24"/>
          <w:szCs w:val="24"/>
        </w:rPr>
        <w:t xml:space="preserve">en gas </w:t>
      </w:r>
      <w:r w:rsidRPr="00836186">
        <w:rPr>
          <w:rFonts w:ascii="Times New Roman" w:hAnsi="Times New Roman" w:eastAsia="Verdana" w:cs="Times New Roman"/>
          <w:color w:val="000000" w:themeColor="text1"/>
          <w:sz w:val="24"/>
          <w:szCs w:val="24"/>
        </w:rPr>
        <w:t>leveren aan eindafnemers, niet alleen op vergunninghouders. Voor vergunninghouders worden</w:t>
      </w:r>
      <w:r w:rsidRPr="00836186" w:rsidR="70EB8CF9">
        <w:rPr>
          <w:rFonts w:ascii="Times New Roman" w:hAnsi="Times New Roman" w:eastAsia="Verdana" w:cs="Times New Roman"/>
          <w:color w:val="000000" w:themeColor="text1"/>
          <w:sz w:val="24"/>
          <w:szCs w:val="24"/>
        </w:rPr>
        <w:t xml:space="preserve"> reeds</w:t>
      </w:r>
      <w:r w:rsidRPr="00836186">
        <w:rPr>
          <w:rFonts w:ascii="Times New Roman" w:hAnsi="Times New Roman" w:eastAsia="Verdana" w:cs="Times New Roman"/>
          <w:color w:val="000000" w:themeColor="text1"/>
          <w:sz w:val="24"/>
          <w:szCs w:val="24"/>
        </w:rPr>
        <w:t xml:space="preserve"> aanvullende eisen gesteld in kader van het vergunningstelsel</w:t>
      </w:r>
      <w:r w:rsidRPr="00836186" w:rsidR="4194F250">
        <w:rPr>
          <w:rFonts w:ascii="Times New Roman" w:hAnsi="Times New Roman" w:eastAsia="Verdana" w:cs="Times New Roman"/>
          <w:color w:val="000000" w:themeColor="text1"/>
          <w:sz w:val="24"/>
          <w:szCs w:val="24"/>
        </w:rPr>
        <w:t xml:space="preserve"> bij of krachtens artikel 2.18 van de Energiewet</w:t>
      </w:r>
      <w:r w:rsidRPr="00836186">
        <w:rPr>
          <w:rFonts w:ascii="Times New Roman" w:hAnsi="Times New Roman" w:eastAsia="Verdana" w:cs="Times New Roman"/>
          <w:color w:val="000000" w:themeColor="text1"/>
          <w:sz w:val="24"/>
          <w:szCs w:val="24"/>
        </w:rPr>
        <w:t xml:space="preserve">. De Autoriteit Consument en Markt kan bij </w:t>
      </w:r>
      <w:r w:rsidRPr="00836186" w:rsidR="56B23E4D">
        <w:rPr>
          <w:rFonts w:ascii="Times New Roman" w:hAnsi="Times New Roman" w:eastAsia="Verdana" w:cs="Times New Roman"/>
          <w:color w:val="000000" w:themeColor="text1"/>
          <w:sz w:val="24"/>
          <w:szCs w:val="24"/>
        </w:rPr>
        <w:t>het</w:t>
      </w:r>
      <w:r w:rsidRPr="00836186">
        <w:rPr>
          <w:rFonts w:ascii="Times New Roman" w:hAnsi="Times New Roman" w:eastAsia="Verdana" w:cs="Times New Roman"/>
          <w:color w:val="000000" w:themeColor="text1"/>
          <w:sz w:val="24"/>
          <w:szCs w:val="24"/>
        </w:rPr>
        <w:t xml:space="preserve"> toezicht op de naleving van deze bepaling rekening houden met de omvang van de leverancier of de marktstructuur.</w:t>
      </w:r>
      <w:r w:rsidRPr="00836186" w:rsidR="6D4C6E63">
        <w:rPr>
          <w:rFonts w:ascii="Times New Roman" w:hAnsi="Times New Roman" w:eastAsia="Verdana" w:cs="Times New Roman"/>
          <w:color w:val="000000" w:themeColor="text1"/>
          <w:sz w:val="24"/>
          <w:szCs w:val="24"/>
        </w:rPr>
        <w:t xml:space="preserve"> </w:t>
      </w:r>
      <w:r w:rsidRPr="00836186" w:rsidR="01776BF2">
        <w:rPr>
          <w:rFonts w:ascii="Times New Roman" w:hAnsi="Times New Roman" w:eastAsia="Verdana" w:cs="Times New Roman"/>
          <w:color w:val="000000" w:themeColor="text1"/>
          <w:sz w:val="24"/>
          <w:szCs w:val="24"/>
        </w:rPr>
        <w:t>Op grond van het</w:t>
      </w:r>
      <w:r w:rsidRPr="00836186" w:rsidR="6D4C6E63">
        <w:rPr>
          <w:rFonts w:ascii="Times New Roman" w:hAnsi="Times New Roman" w:eastAsia="Verdana" w:cs="Times New Roman"/>
          <w:color w:val="000000" w:themeColor="text1"/>
          <w:sz w:val="24"/>
          <w:szCs w:val="24"/>
        </w:rPr>
        <w:t xml:space="preserve"> zevende lid (nieuw) </w:t>
      </w:r>
      <w:r w:rsidRPr="00836186" w:rsidR="3EAA4035">
        <w:rPr>
          <w:rFonts w:ascii="Times New Roman" w:hAnsi="Times New Roman" w:eastAsia="Verdana" w:cs="Times New Roman"/>
          <w:color w:val="000000" w:themeColor="text1"/>
          <w:sz w:val="24"/>
          <w:szCs w:val="24"/>
        </w:rPr>
        <w:t xml:space="preserve">kunnen </w:t>
      </w:r>
      <w:r w:rsidRPr="00836186" w:rsidR="6D4C6E63">
        <w:rPr>
          <w:rFonts w:ascii="Times New Roman" w:hAnsi="Times New Roman" w:eastAsia="Verdana" w:cs="Times New Roman"/>
          <w:color w:val="000000" w:themeColor="text1"/>
          <w:sz w:val="24"/>
          <w:szCs w:val="24"/>
        </w:rPr>
        <w:t xml:space="preserve">bij of krachtens algemene maatregel van bestuur nadere </w:t>
      </w:r>
      <w:r w:rsidRPr="00836186" w:rsidR="48622476">
        <w:rPr>
          <w:rFonts w:ascii="Times New Roman" w:hAnsi="Times New Roman" w:eastAsia="Verdana" w:cs="Times New Roman"/>
          <w:color w:val="000000" w:themeColor="text1"/>
          <w:sz w:val="24"/>
          <w:szCs w:val="24"/>
        </w:rPr>
        <w:t xml:space="preserve">regels </w:t>
      </w:r>
      <w:r w:rsidRPr="00836186" w:rsidR="6D4C6E63">
        <w:rPr>
          <w:rFonts w:ascii="Times New Roman" w:hAnsi="Times New Roman" w:eastAsia="Verdana" w:cs="Times New Roman"/>
          <w:color w:val="000000" w:themeColor="text1"/>
          <w:sz w:val="24"/>
          <w:szCs w:val="24"/>
        </w:rPr>
        <w:t xml:space="preserve">worden gesteld </w:t>
      </w:r>
      <w:r w:rsidRPr="00836186" w:rsidR="00B65BAC">
        <w:rPr>
          <w:rFonts w:ascii="Times New Roman" w:hAnsi="Times New Roman" w:eastAsia="Verdana" w:cs="Times New Roman"/>
          <w:color w:val="000000" w:themeColor="text1"/>
          <w:sz w:val="24"/>
          <w:szCs w:val="24"/>
        </w:rPr>
        <w:t xml:space="preserve">over </w:t>
      </w:r>
      <w:r w:rsidRPr="00836186" w:rsidR="6D4C6E63">
        <w:rPr>
          <w:rFonts w:ascii="Times New Roman" w:hAnsi="Times New Roman" w:eastAsia="Verdana" w:cs="Times New Roman"/>
          <w:color w:val="000000" w:themeColor="text1"/>
          <w:sz w:val="24"/>
          <w:szCs w:val="24"/>
        </w:rPr>
        <w:t>de afdekkingsstrategie.</w:t>
      </w:r>
    </w:p>
    <w:p w:rsidRPr="00836186" w:rsidR="168FFEEF" w:rsidP="00B44445" w:rsidRDefault="168FFEEF" w14:paraId="5F7F45B5" w14:textId="07A882A3">
      <w:pPr>
        <w:spacing w:line="240" w:lineRule="exact"/>
        <w:rPr>
          <w:rFonts w:ascii="Times New Roman" w:hAnsi="Times New Roman" w:eastAsia="Verdana" w:cs="Times New Roman"/>
          <w:color w:val="000000" w:themeColor="text1"/>
          <w:sz w:val="24"/>
          <w:szCs w:val="24"/>
        </w:rPr>
      </w:pPr>
    </w:p>
    <w:p w:rsidRPr="00836186" w:rsidR="42ADAE6D" w:rsidP="00B44445" w:rsidRDefault="58587D31" w14:paraId="29100FE5" w14:textId="563CBD4F">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E</w:t>
      </w:r>
      <w:r w:rsidRPr="00836186" w:rsidR="672ADAAE">
        <w:rPr>
          <w:rFonts w:ascii="Times New Roman" w:hAnsi="Times New Roman" w:eastAsia="Verdana" w:cs="Times New Roman"/>
          <w:i/>
          <w:iCs/>
          <w:color w:val="000000" w:themeColor="text1"/>
          <w:sz w:val="24"/>
          <w:szCs w:val="24"/>
        </w:rPr>
        <w:t xml:space="preserve"> (artikel 2.6</w:t>
      </w:r>
      <w:r w:rsidRPr="00836186" w:rsidR="1A21DBC4">
        <w:rPr>
          <w:rFonts w:ascii="Times New Roman" w:hAnsi="Times New Roman" w:eastAsia="Verdana" w:cs="Times New Roman"/>
          <w:i/>
          <w:iCs/>
          <w:color w:val="000000" w:themeColor="text1"/>
          <w:sz w:val="24"/>
          <w:szCs w:val="24"/>
        </w:rPr>
        <w:t xml:space="preserve"> leveringsovereenkomst en </w:t>
      </w:r>
      <w:r w:rsidRPr="00836186" w:rsidR="674240D7">
        <w:rPr>
          <w:rFonts w:ascii="Times New Roman" w:hAnsi="Times New Roman" w:eastAsia="Verdana" w:cs="Times New Roman"/>
          <w:i/>
          <w:iCs/>
          <w:color w:val="000000" w:themeColor="text1"/>
          <w:sz w:val="24"/>
          <w:szCs w:val="24"/>
        </w:rPr>
        <w:t>leveringsovereenkomst inzake peer-to-peer-handel</w:t>
      </w:r>
      <w:r w:rsidRPr="00836186" w:rsidR="672ADAAE">
        <w:rPr>
          <w:rFonts w:ascii="Times New Roman" w:hAnsi="Times New Roman" w:eastAsia="Verdana" w:cs="Times New Roman"/>
          <w:i/>
          <w:iCs/>
          <w:color w:val="000000" w:themeColor="text1"/>
          <w:sz w:val="24"/>
          <w:szCs w:val="24"/>
        </w:rPr>
        <w:t>)</w:t>
      </w:r>
    </w:p>
    <w:p w:rsidRPr="00836186" w:rsidR="3201FA0A" w:rsidP="00B44445" w:rsidRDefault="6B89BA77" w14:paraId="4A0310F9" w14:textId="0F6BC24C">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In artikel 2.6</w:t>
      </w:r>
      <w:r w:rsidRPr="00836186" w:rsidR="0D03B050">
        <w:rPr>
          <w:rFonts w:ascii="Times New Roman" w:hAnsi="Times New Roman" w:eastAsia="Verdana" w:cs="Times New Roman"/>
          <w:color w:val="000000" w:themeColor="text1"/>
          <w:sz w:val="24"/>
          <w:szCs w:val="24"/>
        </w:rPr>
        <w:t>, vierde</w:t>
      </w:r>
      <w:r w:rsidRPr="00836186">
        <w:rPr>
          <w:rFonts w:ascii="Times New Roman" w:hAnsi="Times New Roman" w:eastAsia="Verdana" w:cs="Times New Roman"/>
          <w:color w:val="000000" w:themeColor="text1"/>
          <w:sz w:val="24"/>
          <w:szCs w:val="24"/>
        </w:rPr>
        <w:t xml:space="preserve"> lid</w:t>
      </w:r>
      <w:r w:rsidRPr="00836186" w:rsidR="4D1B81E9">
        <w:rPr>
          <w:rFonts w:ascii="Times New Roman" w:hAnsi="Times New Roman" w:eastAsia="Verdana" w:cs="Times New Roman"/>
          <w:color w:val="000000" w:themeColor="text1"/>
          <w:sz w:val="24"/>
          <w:szCs w:val="24"/>
        </w:rPr>
        <w:t>,</w:t>
      </w:r>
      <w:r w:rsidRPr="00836186">
        <w:rPr>
          <w:rFonts w:ascii="Times New Roman" w:hAnsi="Times New Roman" w:eastAsia="Verdana" w:cs="Times New Roman"/>
          <w:color w:val="000000" w:themeColor="text1"/>
          <w:sz w:val="24"/>
          <w:szCs w:val="24"/>
        </w:rPr>
        <w:t xml:space="preserve"> is ter implementatie van artikel 11</w:t>
      </w:r>
      <w:r w:rsidRPr="00836186" w:rsidR="0D03B050">
        <w:rPr>
          <w:rFonts w:ascii="Times New Roman" w:hAnsi="Times New Roman" w:eastAsia="Verdana" w:cs="Times New Roman"/>
          <w:color w:val="000000" w:themeColor="text1"/>
          <w:sz w:val="24"/>
          <w:szCs w:val="24"/>
        </w:rPr>
        <w:t>, tweede lid</w:t>
      </w:r>
      <w:r w:rsidRPr="00836186" w:rsidR="299C7C2B">
        <w:rPr>
          <w:rFonts w:ascii="Times New Roman" w:hAnsi="Times New Roman" w:eastAsia="Verdana" w:cs="Times New Roman"/>
          <w:color w:val="000000" w:themeColor="text1"/>
          <w:sz w:val="24"/>
          <w:szCs w:val="24"/>
        </w:rPr>
        <w:t>,</w:t>
      </w:r>
      <w:r w:rsidRPr="00836186" w:rsidR="563EB4B1">
        <w:rPr>
          <w:rFonts w:ascii="Times New Roman" w:hAnsi="Times New Roman" w:eastAsia="Verdana" w:cs="Times New Roman"/>
          <w:color w:val="000000" w:themeColor="text1"/>
          <w:sz w:val="24"/>
          <w:szCs w:val="24"/>
        </w:rPr>
        <w:t xml:space="preserve"> aanhef,</w:t>
      </w:r>
      <w:r w:rsidRPr="00836186">
        <w:rPr>
          <w:rFonts w:ascii="Times New Roman" w:hAnsi="Times New Roman" w:eastAsia="Verdana" w:cs="Times New Roman"/>
          <w:color w:val="000000" w:themeColor="text1"/>
          <w:sz w:val="24"/>
          <w:szCs w:val="24"/>
        </w:rPr>
        <w:t xml:space="preserve"> van </w:t>
      </w:r>
      <w:r w:rsidRPr="00836186" w:rsidR="0D03B050">
        <w:rPr>
          <w:rFonts w:ascii="Times New Roman" w:hAnsi="Times New Roman" w:eastAsia="Verdana" w:cs="Times New Roman"/>
          <w:color w:val="000000" w:themeColor="text1"/>
          <w:sz w:val="24"/>
          <w:szCs w:val="24"/>
        </w:rPr>
        <w:t>de bij het EMD-pakket gewijzigde Elektriciteitsrichtlijn</w:t>
      </w:r>
      <w:r w:rsidRPr="00836186">
        <w:rPr>
          <w:rFonts w:ascii="Times New Roman" w:hAnsi="Times New Roman" w:eastAsia="Verdana" w:cs="Times New Roman"/>
          <w:color w:val="000000" w:themeColor="text1"/>
          <w:sz w:val="24"/>
          <w:szCs w:val="24"/>
        </w:rPr>
        <w:t xml:space="preserve">, opgenomen </w:t>
      </w:r>
      <w:r w:rsidRPr="00836186" w:rsidR="233A91C8">
        <w:rPr>
          <w:rFonts w:ascii="Times New Roman" w:hAnsi="Times New Roman" w:eastAsia="Verdana" w:cs="Times New Roman"/>
          <w:color w:val="000000" w:themeColor="text1"/>
          <w:sz w:val="24"/>
          <w:szCs w:val="24"/>
        </w:rPr>
        <w:t xml:space="preserve">in onderdeel b </w:t>
      </w:r>
      <w:r w:rsidRPr="00836186">
        <w:rPr>
          <w:rFonts w:ascii="Times New Roman" w:hAnsi="Times New Roman" w:eastAsia="Verdana" w:cs="Times New Roman"/>
          <w:color w:val="000000" w:themeColor="text1"/>
          <w:sz w:val="24"/>
          <w:szCs w:val="24"/>
        </w:rPr>
        <w:t xml:space="preserve">dat leveranciers een eindafnemer voor het sluiten van een </w:t>
      </w:r>
      <w:r w:rsidRPr="00836186" w:rsidR="519FC2C5">
        <w:rPr>
          <w:rFonts w:ascii="Times New Roman" w:hAnsi="Times New Roman" w:eastAsia="Verdana" w:cs="Times New Roman"/>
          <w:color w:val="000000" w:themeColor="text1"/>
          <w:sz w:val="24"/>
          <w:szCs w:val="24"/>
        </w:rPr>
        <w:t>leverings</w:t>
      </w:r>
      <w:r w:rsidRPr="00836186">
        <w:rPr>
          <w:rFonts w:ascii="Times New Roman" w:hAnsi="Times New Roman" w:eastAsia="Verdana" w:cs="Times New Roman"/>
          <w:color w:val="000000" w:themeColor="text1"/>
          <w:sz w:val="24"/>
          <w:szCs w:val="24"/>
        </w:rPr>
        <w:t xml:space="preserve">overeenkomst </w:t>
      </w:r>
      <w:r w:rsidRPr="00836186" w:rsidR="519FC2C5">
        <w:rPr>
          <w:rFonts w:ascii="Times New Roman" w:hAnsi="Times New Roman" w:eastAsia="Verdana" w:cs="Times New Roman"/>
          <w:color w:val="000000" w:themeColor="text1"/>
          <w:sz w:val="24"/>
          <w:szCs w:val="24"/>
        </w:rPr>
        <w:t xml:space="preserve">voor elektriciteit </w:t>
      </w:r>
      <w:r w:rsidRPr="00836186" w:rsidR="56BE8172">
        <w:rPr>
          <w:rFonts w:ascii="Times New Roman" w:hAnsi="Times New Roman" w:eastAsia="Verdana" w:cs="Times New Roman"/>
          <w:color w:val="000000" w:themeColor="text1"/>
          <w:sz w:val="24"/>
          <w:szCs w:val="24"/>
        </w:rPr>
        <w:t xml:space="preserve">en gas </w:t>
      </w:r>
      <w:r w:rsidRPr="00836186">
        <w:rPr>
          <w:rFonts w:ascii="Times New Roman" w:hAnsi="Times New Roman" w:eastAsia="Verdana" w:cs="Times New Roman"/>
          <w:color w:val="000000" w:themeColor="text1"/>
          <w:sz w:val="24"/>
          <w:szCs w:val="24"/>
        </w:rPr>
        <w:t>informeren over de mogelijkheden, kosten en risico’s van deze contractvorm en dat leveranciers consumenten dienovereenkomstig informeren, onder meer betreffende de noodzaak om een passende meter</w:t>
      </w:r>
      <w:r w:rsidRPr="00836186" w:rsidR="19E9B6F3">
        <w:rPr>
          <w:rFonts w:ascii="Times New Roman" w:hAnsi="Times New Roman" w:eastAsia="Verdana" w:cs="Times New Roman"/>
          <w:color w:val="000000" w:themeColor="text1"/>
          <w:sz w:val="24"/>
          <w:szCs w:val="24"/>
        </w:rPr>
        <w:t>,</w:t>
      </w:r>
      <w:r w:rsidRPr="00836186" w:rsidR="569ABD05">
        <w:rPr>
          <w:rFonts w:ascii="Times New Roman" w:hAnsi="Times New Roman" w:eastAsia="Verdana" w:cs="Times New Roman"/>
          <w:color w:val="000000" w:themeColor="text1"/>
          <w:sz w:val="24"/>
          <w:szCs w:val="24"/>
        </w:rPr>
        <w:t xml:space="preserve"> </w:t>
      </w:r>
      <w:r w:rsidRPr="00836186" w:rsidR="2A5DE849">
        <w:rPr>
          <w:rFonts w:ascii="Times New Roman" w:hAnsi="Times New Roman" w:eastAsia="Verdana" w:cs="Times New Roman"/>
          <w:color w:val="000000" w:themeColor="text1"/>
          <w:sz w:val="24"/>
          <w:szCs w:val="24"/>
        </w:rPr>
        <w:t>als bedoeld in artikel 2.</w:t>
      </w:r>
      <w:r w:rsidRPr="00836186" w:rsidR="57070C8A">
        <w:rPr>
          <w:rFonts w:ascii="Times New Roman" w:hAnsi="Times New Roman" w:eastAsia="Verdana" w:cs="Times New Roman"/>
          <w:color w:val="000000" w:themeColor="text1"/>
          <w:sz w:val="24"/>
          <w:szCs w:val="24"/>
        </w:rPr>
        <w:t>4</w:t>
      </w:r>
      <w:r w:rsidRPr="00836186" w:rsidR="2A5DE849">
        <w:rPr>
          <w:rFonts w:ascii="Times New Roman" w:hAnsi="Times New Roman" w:eastAsia="Verdana" w:cs="Times New Roman"/>
          <w:color w:val="000000" w:themeColor="text1"/>
          <w:sz w:val="24"/>
          <w:szCs w:val="24"/>
        </w:rPr>
        <w:t>6</w:t>
      </w:r>
      <w:r w:rsidRPr="00836186" w:rsidR="0F132856">
        <w:rPr>
          <w:rFonts w:ascii="Times New Roman" w:hAnsi="Times New Roman" w:eastAsia="Verdana" w:cs="Times New Roman"/>
          <w:color w:val="000000" w:themeColor="text1"/>
          <w:sz w:val="24"/>
          <w:szCs w:val="24"/>
        </w:rPr>
        <w:t>, derde lid</w:t>
      </w:r>
      <w:r w:rsidRPr="00836186" w:rsidR="7AC96A1B">
        <w:rPr>
          <w:rFonts w:ascii="Times New Roman" w:hAnsi="Times New Roman" w:eastAsia="Verdana" w:cs="Times New Roman"/>
          <w:color w:val="000000" w:themeColor="text1"/>
          <w:sz w:val="24"/>
          <w:szCs w:val="24"/>
        </w:rPr>
        <w:t xml:space="preserve"> van de</w:t>
      </w:r>
      <w:r w:rsidRPr="00836186" w:rsidR="2A5DE849">
        <w:rPr>
          <w:rFonts w:ascii="Times New Roman" w:hAnsi="Times New Roman" w:eastAsia="Verdana" w:cs="Times New Roman"/>
          <w:color w:val="000000" w:themeColor="text1"/>
          <w:sz w:val="24"/>
          <w:szCs w:val="24"/>
        </w:rPr>
        <w:t xml:space="preserve"> Energiewet, </w:t>
      </w:r>
      <w:r w:rsidRPr="00836186">
        <w:rPr>
          <w:rFonts w:ascii="Times New Roman" w:hAnsi="Times New Roman" w:eastAsia="Verdana" w:cs="Times New Roman"/>
          <w:color w:val="000000" w:themeColor="text1"/>
          <w:sz w:val="24"/>
          <w:szCs w:val="24"/>
        </w:rPr>
        <w:t xml:space="preserve">te laten installeren. </w:t>
      </w:r>
      <w:r w:rsidRPr="00836186" w:rsidR="57E182DE">
        <w:rPr>
          <w:rFonts w:ascii="Times New Roman" w:hAnsi="Times New Roman" w:eastAsia="Verdana" w:cs="Times New Roman"/>
          <w:color w:val="000000" w:themeColor="text1"/>
          <w:sz w:val="24"/>
          <w:szCs w:val="24"/>
        </w:rPr>
        <w:t>Dit artikel is een uitbreiding van het bestaande artikel 2.9, tweede lid, van de Energiewet, waarin staat dat enkel dynamische leveranciers een eindafnemer voor het sluiten van een leveringsovereenkomst informeert over de mogelijkheden, kosten en risico’s van deze contractvorm.</w:t>
      </w:r>
      <w:r w:rsidRPr="00836186" w:rsidR="415C6347">
        <w:rPr>
          <w:rFonts w:ascii="Times New Roman" w:hAnsi="Times New Roman" w:eastAsia="Verdana" w:cs="Times New Roman"/>
          <w:color w:val="000000" w:themeColor="text1"/>
          <w:sz w:val="24"/>
          <w:szCs w:val="24"/>
        </w:rPr>
        <w:t xml:space="preserve"> </w:t>
      </w:r>
      <w:r w:rsidRPr="00836186" w:rsidR="57E182DE">
        <w:rPr>
          <w:rFonts w:ascii="Times New Roman" w:hAnsi="Times New Roman" w:eastAsia="Verdana" w:cs="Times New Roman"/>
          <w:color w:val="000000" w:themeColor="text1"/>
          <w:sz w:val="24"/>
          <w:szCs w:val="24"/>
        </w:rPr>
        <w:t>Ook bij andere</w:t>
      </w:r>
      <w:r w:rsidRPr="00836186" w:rsidR="5242CB9B">
        <w:rPr>
          <w:rFonts w:ascii="Times New Roman" w:hAnsi="Times New Roman" w:eastAsia="Verdana" w:cs="Times New Roman"/>
          <w:color w:val="000000" w:themeColor="text1"/>
          <w:sz w:val="24"/>
          <w:szCs w:val="24"/>
        </w:rPr>
        <w:t xml:space="preserve"> contractvormen</w:t>
      </w:r>
      <w:r w:rsidRPr="00836186" w:rsidR="57E182DE">
        <w:rPr>
          <w:rFonts w:ascii="Times New Roman" w:hAnsi="Times New Roman" w:eastAsia="Verdana" w:cs="Times New Roman"/>
          <w:color w:val="000000" w:themeColor="text1"/>
          <w:sz w:val="24"/>
          <w:szCs w:val="24"/>
        </w:rPr>
        <w:t xml:space="preserve"> dienen eindafnemers geïnformeerd te worden over de mogelijkheden, kosten en risico’s van de contractvorm. </w:t>
      </w:r>
    </w:p>
    <w:p w:rsidRPr="00836186" w:rsidR="65BCA209" w:rsidP="00B44445" w:rsidRDefault="1ECCBCC0" w14:paraId="18458DE4" w14:textId="33C61BF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lastRenderedPageBreak/>
        <w:t>Het ligt voor de hand dat deze informatieplicht door leveranciers ingevuld wordt door voorafgaand aan het sluiten van de leveringsovereenkomst een informatieblad te verstrekken met daarop eenduidige informatie. Hierbij kan meer specifiek gedacht worden aan informatie over de algemene werking van verschillende contractvormen</w:t>
      </w:r>
      <w:r w:rsidRPr="00836186" w:rsidR="191285DF">
        <w:rPr>
          <w:rFonts w:ascii="Times New Roman" w:hAnsi="Times New Roman" w:eastAsia="Verdana" w:cs="Times New Roman"/>
          <w:color w:val="000000" w:themeColor="text1"/>
          <w:sz w:val="24"/>
          <w:szCs w:val="24"/>
        </w:rPr>
        <w:t xml:space="preserve">, </w:t>
      </w:r>
      <w:r w:rsidRPr="00836186">
        <w:rPr>
          <w:rFonts w:ascii="Times New Roman" w:hAnsi="Times New Roman" w:eastAsia="Verdana" w:cs="Times New Roman"/>
          <w:color w:val="000000" w:themeColor="text1"/>
          <w:sz w:val="24"/>
          <w:szCs w:val="24"/>
        </w:rPr>
        <w:t>informatie betreft de kansen en risico’s met betrekking tot de hoogte van de energiefactuur</w:t>
      </w:r>
      <w:r w:rsidRPr="00836186" w:rsidR="42575C7C">
        <w:rPr>
          <w:rFonts w:ascii="Times New Roman" w:hAnsi="Times New Roman" w:eastAsia="Verdana" w:cs="Times New Roman"/>
          <w:color w:val="000000" w:themeColor="text1"/>
          <w:sz w:val="24"/>
          <w:szCs w:val="24"/>
        </w:rPr>
        <w:t xml:space="preserve"> en voortijdige beëindiging van een leveringsovereenkomst met vaste tarieven</w:t>
      </w:r>
      <w:r w:rsidRPr="00836186" w:rsidR="31A97E28">
        <w:rPr>
          <w:rFonts w:ascii="Times New Roman" w:hAnsi="Times New Roman" w:eastAsia="Verdana" w:cs="Times New Roman"/>
          <w:color w:val="000000" w:themeColor="text1"/>
          <w:sz w:val="24"/>
          <w:szCs w:val="24"/>
        </w:rPr>
        <w:t xml:space="preserve"> waarbij een opzegvergoeding verschuldigd kan zijn</w:t>
      </w:r>
      <w:r w:rsidRPr="00836186">
        <w:rPr>
          <w:rFonts w:ascii="Times New Roman" w:hAnsi="Times New Roman" w:eastAsia="Verdana" w:cs="Times New Roman"/>
          <w:color w:val="000000" w:themeColor="text1"/>
          <w:sz w:val="24"/>
          <w:szCs w:val="24"/>
        </w:rPr>
        <w:t>. Bij leveringsovereenkomsten met variabele tarieven, waaronder dynamische tarieven, bestaat bijvoorbeeld minder zekerheid over de hoogte van de energiefactuur dan bij een leveringsovereenkomst met vaste tarieven. Gezien de prijsonzekerheid bij een dynamische leveringsovereenkomst het grootst is, kan specifiek bij deze contractvorm gedacht worden aan het adviseren over een buffer om onverwachte prijsstijgingen op te vangen.</w:t>
      </w:r>
      <w:r w:rsidRPr="00836186" w:rsidR="65BCA209">
        <w:rPr>
          <w:rStyle w:val="Voetnootmarkering"/>
          <w:rFonts w:ascii="Times New Roman" w:hAnsi="Times New Roman" w:eastAsia="Verdana" w:cs="Times New Roman"/>
          <w:color w:val="000000" w:themeColor="text1"/>
          <w:sz w:val="24"/>
          <w:szCs w:val="24"/>
        </w:rPr>
        <w:footnoteReference w:id="61"/>
      </w:r>
      <w:r w:rsidRPr="00836186" w:rsidR="4C62694A">
        <w:rPr>
          <w:rFonts w:ascii="Times New Roman" w:hAnsi="Times New Roman" w:eastAsia="Verdana" w:cs="Times New Roman"/>
          <w:color w:val="000000" w:themeColor="text1"/>
          <w:sz w:val="24"/>
          <w:szCs w:val="24"/>
        </w:rPr>
        <w:t xml:space="preserve"> </w:t>
      </w:r>
    </w:p>
    <w:p w:rsidRPr="00836186" w:rsidR="36DED3F0" w:rsidP="00B44445" w:rsidRDefault="36DED3F0" w14:paraId="62FF5D8C" w14:textId="004E0477">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Met onderhavige wijziging wordt het bestaande vierde lid ten behoeve van de leesbaarheid in twee onderdelen opgesplitst. De aanhef en onderdeel a zijn gelijkluidend met het huidige vierde lid</w:t>
      </w:r>
      <w:r w:rsidRPr="00836186" w:rsidR="0A9FFB8F">
        <w:rPr>
          <w:rFonts w:ascii="Times New Roman" w:hAnsi="Times New Roman" w:eastAsia="Verdana" w:cs="Times New Roman"/>
          <w:color w:val="000000" w:themeColor="text1"/>
          <w:sz w:val="24"/>
          <w:szCs w:val="24"/>
        </w:rPr>
        <w:t>.</w:t>
      </w:r>
      <w:r w:rsidRPr="00836186" w:rsidR="41D0794B">
        <w:rPr>
          <w:rFonts w:ascii="Times New Roman" w:hAnsi="Times New Roman" w:eastAsia="Verdana" w:cs="Times New Roman"/>
          <w:color w:val="000000" w:themeColor="text1"/>
          <w:sz w:val="24"/>
          <w:szCs w:val="24"/>
        </w:rPr>
        <w:t xml:space="preserve"> </w:t>
      </w:r>
      <w:r w:rsidRPr="00836186" w:rsidR="56FEA01B">
        <w:rPr>
          <w:rFonts w:ascii="Times New Roman" w:hAnsi="Times New Roman" w:eastAsia="Verdana" w:cs="Times New Roman"/>
          <w:color w:val="000000" w:themeColor="text1"/>
          <w:sz w:val="24"/>
          <w:szCs w:val="24"/>
        </w:rPr>
        <w:t>O</w:t>
      </w:r>
      <w:r w:rsidRPr="00836186" w:rsidR="41D0794B">
        <w:rPr>
          <w:rFonts w:ascii="Times New Roman" w:hAnsi="Times New Roman" w:eastAsia="Verdana" w:cs="Times New Roman"/>
          <w:color w:val="000000" w:themeColor="text1"/>
          <w:sz w:val="24"/>
          <w:szCs w:val="24"/>
        </w:rPr>
        <w:t>nderdeel b is nieuw.</w:t>
      </w:r>
    </w:p>
    <w:p w:rsidRPr="00836186" w:rsidR="18A4D186" w:rsidP="00B44445" w:rsidRDefault="18A4D186" w14:paraId="5E3E9ADC" w14:textId="44B0CE7F">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Artikel 5.1, tweede lid, onderdeel a, </w:t>
      </w:r>
      <w:r w:rsidRPr="00836186" w:rsidR="007307D7">
        <w:rPr>
          <w:rFonts w:ascii="Times New Roman" w:hAnsi="Times New Roman" w:eastAsia="Verdana" w:cs="Times New Roman"/>
          <w:color w:val="000000" w:themeColor="text1"/>
          <w:sz w:val="24"/>
          <w:szCs w:val="24"/>
        </w:rPr>
        <w:t xml:space="preserve">van de </w:t>
      </w:r>
      <w:r w:rsidRPr="00836186" w:rsidR="00337192">
        <w:rPr>
          <w:rFonts w:ascii="Times New Roman" w:hAnsi="Times New Roman" w:eastAsia="Verdana" w:cs="Times New Roman"/>
          <w:color w:val="000000" w:themeColor="text1"/>
          <w:sz w:val="24"/>
          <w:szCs w:val="24"/>
        </w:rPr>
        <w:t xml:space="preserve">Energiewet </w:t>
      </w:r>
      <w:r w:rsidRPr="00836186">
        <w:rPr>
          <w:rFonts w:ascii="Times New Roman" w:hAnsi="Times New Roman" w:eastAsia="Verdana" w:cs="Times New Roman"/>
          <w:color w:val="000000" w:themeColor="text1"/>
          <w:sz w:val="24"/>
          <w:szCs w:val="24"/>
        </w:rPr>
        <w:t>biedt een grondslag voor de ACM om ontwikkelingen voor wat betreft verschillende overeenkomsten te monitoren en vormt hiermee de implementatie van artikel 11, tweede lid,</w:t>
      </w:r>
      <w:r w:rsidRPr="00836186" w:rsidR="0D03B68A">
        <w:rPr>
          <w:rFonts w:ascii="Times New Roman" w:hAnsi="Times New Roman" w:eastAsia="Verdana" w:cs="Times New Roman"/>
          <w:color w:val="000000" w:themeColor="text1"/>
          <w:sz w:val="24"/>
          <w:szCs w:val="24"/>
        </w:rPr>
        <w:t xml:space="preserve"> onderdeel a,</w:t>
      </w:r>
      <w:r w:rsidRPr="00836186">
        <w:rPr>
          <w:rFonts w:ascii="Times New Roman" w:hAnsi="Times New Roman" w:eastAsia="Verdana" w:cs="Times New Roman"/>
          <w:color w:val="000000" w:themeColor="text1"/>
          <w:sz w:val="24"/>
          <w:szCs w:val="24"/>
        </w:rPr>
        <w:t xml:space="preserve"> van de </w:t>
      </w:r>
      <w:r w:rsidRPr="00836186" w:rsidR="00337192">
        <w:rPr>
          <w:rFonts w:ascii="Times New Roman" w:hAnsi="Times New Roman" w:eastAsia="Verdana" w:cs="Times New Roman"/>
          <w:color w:val="000000" w:themeColor="text1"/>
          <w:sz w:val="24"/>
          <w:szCs w:val="24"/>
        </w:rPr>
        <w:t xml:space="preserve">gewijzigde </w:t>
      </w:r>
      <w:r w:rsidRPr="00836186">
        <w:rPr>
          <w:rFonts w:ascii="Times New Roman" w:hAnsi="Times New Roman" w:eastAsia="Verdana" w:cs="Times New Roman"/>
          <w:color w:val="000000" w:themeColor="text1"/>
          <w:sz w:val="24"/>
          <w:szCs w:val="24"/>
        </w:rPr>
        <w:t>Elektriciteitsrichtlijn.</w:t>
      </w:r>
      <w:r w:rsidRPr="00836186" w:rsidR="48BA3897">
        <w:rPr>
          <w:rFonts w:ascii="Times New Roman" w:hAnsi="Times New Roman" w:eastAsia="Verdana" w:cs="Times New Roman"/>
          <w:color w:val="000000" w:themeColor="text1"/>
          <w:sz w:val="24"/>
          <w:szCs w:val="24"/>
        </w:rPr>
        <w:t xml:space="preserve"> Dit wordt uitgewerkt in het Energiebesluit.</w:t>
      </w:r>
      <w:r w:rsidRPr="00836186">
        <w:rPr>
          <w:rFonts w:ascii="Times New Roman" w:hAnsi="Times New Roman" w:eastAsia="Verdana" w:cs="Times New Roman"/>
          <w:color w:val="000000" w:themeColor="text1"/>
          <w:sz w:val="24"/>
          <w:szCs w:val="24"/>
        </w:rPr>
        <w:t xml:space="preserve"> Deze monitorverplichting geldt al voor overeenkomsten op basis van een dynamische elektriciteitsprijs, en wordt naar aanleiding van de wijziging van de Elektriciteitsrichtlijn uitgebreid.</w:t>
      </w:r>
    </w:p>
    <w:p w:rsidRPr="00836186" w:rsidR="168FFEEF" w:rsidP="00B44445" w:rsidRDefault="168FFEEF" w14:paraId="57A758FD" w14:textId="116697AF">
      <w:pPr>
        <w:spacing w:line="240" w:lineRule="exact"/>
        <w:rPr>
          <w:rFonts w:ascii="Times New Roman" w:hAnsi="Times New Roman" w:eastAsia="Verdana" w:cs="Times New Roman"/>
          <w:color w:val="000000" w:themeColor="text1"/>
          <w:sz w:val="24"/>
          <w:szCs w:val="24"/>
        </w:rPr>
      </w:pPr>
    </w:p>
    <w:p w:rsidRPr="00836186" w:rsidR="18A4D186" w:rsidP="00B44445" w:rsidRDefault="19CF2971" w14:paraId="008EB5E0" w14:textId="00CBEBE2">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F</w:t>
      </w:r>
      <w:r w:rsidRPr="00836186" w:rsidR="18A4D186">
        <w:rPr>
          <w:rFonts w:ascii="Times New Roman" w:hAnsi="Times New Roman" w:eastAsia="Verdana" w:cs="Times New Roman"/>
          <w:i/>
          <w:iCs/>
          <w:color w:val="000000" w:themeColor="text1"/>
          <w:sz w:val="24"/>
          <w:szCs w:val="24"/>
        </w:rPr>
        <w:t xml:space="preserve"> (artikel 2.9</w:t>
      </w:r>
      <w:r w:rsidRPr="00836186" w:rsidR="00097993">
        <w:rPr>
          <w:rFonts w:ascii="Times New Roman" w:hAnsi="Times New Roman" w:eastAsia="Verdana" w:cs="Times New Roman"/>
          <w:i/>
          <w:iCs/>
          <w:color w:val="000000" w:themeColor="text1"/>
          <w:sz w:val="24"/>
          <w:szCs w:val="24"/>
        </w:rPr>
        <w:t xml:space="preserve"> dynamische elektriciteitsprijs</w:t>
      </w:r>
      <w:r w:rsidRPr="00836186" w:rsidR="18A4D186">
        <w:rPr>
          <w:rFonts w:ascii="Times New Roman" w:hAnsi="Times New Roman" w:eastAsia="Verdana" w:cs="Times New Roman"/>
          <w:i/>
          <w:iCs/>
          <w:color w:val="000000" w:themeColor="text1"/>
          <w:sz w:val="24"/>
          <w:szCs w:val="24"/>
        </w:rPr>
        <w:t>)</w:t>
      </w:r>
    </w:p>
    <w:p w:rsidRPr="00836186" w:rsidR="3201FA0A" w:rsidP="00B44445" w:rsidRDefault="3201FA0A" w14:paraId="0EF77A7B" w14:textId="214AE0C4">
      <w:pPr>
        <w:spacing w:line="240" w:lineRule="exact"/>
        <w:rPr>
          <w:rFonts w:ascii="Times New Roman" w:hAnsi="Times New Roman" w:eastAsia="Verdana" w:cs="Times New Roman"/>
          <w:color w:val="000000" w:themeColor="text1"/>
          <w:sz w:val="24"/>
          <w:szCs w:val="24"/>
        </w:rPr>
      </w:pPr>
      <w:r w:rsidRPr="00836186">
        <w:rPr>
          <w:rFonts w:ascii="Times New Roman" w:hAnsi="Times New Roman" w:eastAsia="Verdana" w:cs="Times New Roman"/>
          <w:color w:val="000000" w:themeColor="text1"/>
          <w:sz w:val="24"/>
          <w:szCs w:val="24"/>
        </w:rPr>
        <w:t xml:space="preserve">Het tweede lid van artikel 2.9 vervalt, omdat de informatieverplichting nu generiek is geregeld voor verschillende soorten overeenkomsten </w:t>
      </w:r>
      <w:r w:rsidRPr="00836186" w:rsidR="626A1548">
        <w:rPr>
          <w:rFonts w:ascii="Times New Roman" w:hAnsi="Times New Roman" w:eastAsia="Verdana" w:cs="Times New Roman"/>
          <w:color w:val="000000" w:themeColor="text1"/>
          <w:sz w:val="24"/>
          <w:szCs w:val="24"/>
        </w:rPr>
        <w:t xml:space="preserve">voor de levering van elektriciteit </w:t>
      </w:r>
      <w:r w:rsidRPr="00836186">
        <w:rPr>
          <w:rFonts w:ascii="Times New Roman" w:hAnsi="Times New Roman" w:eastAsia="Verdana" w:cs="Times New Roman"/>
          <w:color w:val="000000" w:themeColor="text1"/>
          <w:sz w:val="24"/>
          <w:szCs w:val="24"/>
        </w:rPr>
        <w:t>(met inbegrip van overeenkomsten met een dynamische elektriciteitsprijs) in artikel 2.6</w:t>
      </w:r>
      <w:r w:rsidRPr="00836186" w:rsidR="00337192">
        <w:rPr>
          <w:rFonts w:ascii="Times New Roman" w:hAnsi="Times New Roman" w:eastAsia="Verdana" w:cs="Times New Roman"/>
          <w:color w:val="000000" w:themeColor="text1"/>
          <w:sz w:val="24"/>
          <w:szCs w:val="24"/>
        </w:rPr>
        <w:t>.</w:t>
      </w:r>
      <w:r w:rsidRPr="00836186" w:rsidR="00124897">
        <w:rPr>
          <w:rFonts w:ascii="Times New Roman" w:hAnsi="Times New Roman" w:eastAsia="Verdana" w:cs="Times New Roman"/>
          <w:color w:val="000000" w:themeColor="text1"/>
          <w:sz w:val="24"/>
          <w:szCs w:val="24"/>
        </w:rPr>
        <w:t xml:space="preserve"> Zie voor een uitgebreidere toelichting hierop de artikelsgewijze toelichting bij artikel 2.6.</w:t>
      </w:r>
    </w:p>
    <w:p w:rsidRPr="00836186" w:rsidR="14FD6760" w:rsidP="00B44445" w:rsidRDefault="14FD6760" w14:paraId="6E4269D4" w14:textId="6632626F">
      <w:pPr>
        <w:spacing w:line="240" w:lineRule="exact"/>
        <w:rPr>
          <w:rFonts w:ascii="Times New Roman" w:hAnsi="Times New Roman" w:eastAsia="Verdana" w:cs="Times New Roman"/>
          <w:color w:val="000000" w:themeColor="text1"/>
          <w:sz w:val="24"/>
          <w:szCs w:val="24"/>
        </w:rPr>
      </w:pPr>
    </w:p>
    <w:p w:rsidRPr="00836186" w:rsidR="16656ABD" w:rsidP="00B44445" w:rsidRDefault="7DD92950" w14:paraId="4DC3DC58" w14:textId="34099D13">
      <w:pPr>
        <w:spacing w:line="240" w:lineRule="exact"/>
        <w:rPr>
          <w:rFonts w:ascii="Times New Roman" w:hAnsi="Times New Roman" w:eastAsia="Verdana" w:cs="Times New Roman"/>
          <w:i/>
          <w:iCs/>
          <w:color w:val="000000" w:themeColor="text1"/>
          <w:sz w:val="24"/>
          <w:szCs w:val="24"/>
        </w:rPr>
      </w:pPr>
      <w:r w:rsidRPr="00836186">
        <w:rPr>
          <w:rFonts w:ascii="Times New Roman" w:hAnsi="Times New Roman" w:eastAsia="Verdana" w:cs="Times New Roman"/>
          <w:color w:val="000000" w:themeColor="text1"/>
          <w:sz w:val="24"/>
          <w:szCs w:val="24"/>
        </w:rPr>
        <w:t>G</w:t>
      </w:r>
      <w:r w:rsidRPr="00836186" w:rsidR="002D1439">
        <w:rPr>
          <w:rFonts w:ascii="Times New Roman" w:hAnsi="Times New Roman" w:eastAsia="Verdana" w:cs="Times New Roman"/>
          <w:color w:val="000000" w:themeColor="text1"/>
          <w:sz w:val="24"/>
          <w:szCs w:val="24"/>
        </w:rPr>
        <w:t xml:space="preserve"> en H</w:t>
      </w:r>
      <w:r w:rsidRPr="00836186" w:rsidR="16656ABD">
        <w:rPr>
          <w:rFonts w:ascii="Times New Roman" w:hAnsi="Times New Roman" w:eastAsia="Verdana" w:cs="Times New Roman"/>
          <w:i/>
          <w:iCs/>
          <w:color w:val="000000" w:themeColor="text1"/>
          <w:sz w:val="24"/>
          <w:szCs w:val="24"/>
        </w:rPr>
        <w:t xml:space="preserve"> (afdeling 2.2) </w:t>
      </w:r>
    </w:p>
    <w:p w:rsidRPr="00836186" w:rsidR="348825E3" w:rsidP="002A5166" w:rsidRDefault="002D1439" w14:paraId="5FCBB57A" w14:textId="4B70EC54">
      <w:pPr>
        <w:spacing w:line="240" w:lineRule="exact"/>
        <w:rPr>
          <w:rFonts w:ascii="Times New Roman" w:hAnsi="Times New Roman" w:cs="Times New Roman"/>
          <w:sz w:val="24"/>
          <w:szCs w:val="24"/>
        </w:rPr>
      </w:pPr>
      <w:r w:rsidRPr="00836186">
        <w:rPr>
          <w:rFonts w:ascii="Times New Roman" w:hAnsi="Times New Roman" w:eastAsia="Verdana" w:cs="Times New Roman"/>
          <w:color w:val="000000" w:themeColor="text1"/>
          <w:sz w:val="24"/>
          <w:szCs w:val="24"/>
        </w:rPr>
        <w:t>De artikelen over energiedelen worden ondergebracht in een nieuwe afdeling 2.3a. Daartoe wordt het opschrift van afdeling 2.2 aangepast en vervalt paragraaf 2.2.6.</w:t>
      </w:r>
      <w:r w:rsidRPr="00836186" w:rsidR="006B0C4A">
        <w:rPr>
          <w:rFonts w:ascii="Times New Roman" w:hAnsi="Times New Roman" w:eastAsia="Verdana" w:cs="Times New Roman"/>
          <w:color w:val="000000" w:themeColor="text1"/>
          <w:sz w:val="24"/>
          <w:szCs w:val="24"/>
        </w:rPr>
        <w:t xml:space="preserve"> </w:t>
      </w:r>
    </w:p>
    <w:p w:rsidRPr="00836186" w:rsidR="1E154736" w:rsidP="00B44445" w:rsidRDefault="1E154736" w14:paraId="10C60E13" w14:textId="12F49285">
      <w:pPr>
        <w:spacing w:line="240" w:lineRule="exact"/>
        <w:rPr>
          <w:rFonts w:ascii="Times New Roman" w:hAnsi="Times New Roman" w:cs="Times New Roman"/>
          <w:sz w:val="24"/>
          <w:szCs w:val="24"/>
        </w:rPr>
      </w:pPr>
    </w:p>
    <w:p w:rsidRPr="00836186" w:rsidR="348825E3" w:rsidP="00B44445" w:rsidRDefault="00E45522" w14:paraId="433F6047" w14:textId="629F815C">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I</w:t>
      </w:r>
      <w:r w:rsidRPr="00836186" w:rsidR="348825E3">
        <w:rPr>
          <w:rFonts w:ascii="Times New Roman" w:hAnsi="Times New Roman" w:cs="Times New Roman"/>
          <w:i/>
          <w:iCs/>
          <w:sz w:val="24"/>
          <w:szCs w:val="24"/>
        </w:rPr>
        <w:t xml:space="preserve"> (artikel 2.34</w:t>
      </w:r>
      <w:r w:rsidRPr="00836186" w:rsidR="0028208C">
        <w:rPr>
          <w:rFonts w:ascii="Times New Roman" w:hAnsi="Times New Roman" w:cs="Times New Roman"/>
          <w:i/>
          <w:iCs/>
          <w:sz w:val="24"/>
          <w:szCs w:val="24"/>
        </w:rPr>
        <w:t xml:space="preserve"> aggregatieovereenkomsten</w:t>
      </w:r>
      <w:r w:rsidRPr="00836186" w:rsidR="348825E3">
        <w:rPr>
          <w:rFonts w:ascii="Times New Roman" w:hAnsi="Times New Roman" w:cs="Times New Roman"/>
          <w:i/>
          <w:iCs/>
          <w:sz w:val="24"/>
          <w:szCs w:val="24"/>
        </w:rPr>
        <w:t>)</w:t>
      </w:r>
    </w:p>
    <w:p w:rsidRPr="00836186" w:rsidR="348825E3" w:rsidP="00B44445" w:rsidRDefault="08D8DE53" w14:paraId="00F3EF36" w14:textId="21EE4B3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2.34 ziet op aggregatieovereenkomsten. </w:t>
      </w:r>
      <w:r w:rsidRPr="00836186" w:rsidR="1CC7A5F8">
        <w:rPr>
          <w:rFonts w:ascii="Times New Roman" w:hAnsi="Times New Roman" w:cs="Times New Roman"/>
          <w:sz w:val="24"/>
          <w:szCs w:val="24"/>
        </w:rPr>
        <w:t>In dit artikel</w:t>
      </w:r>
      <w:r w:rsidRPr="00836186" w:rsidR="0091534C">
        <w:rPr>
          <w:rFonts w:ascii="Times New Roman" w:hAnsi="Times New Roman" w:cs="Times New Roman"/>
          <w:sz w:val="24"/>
          <w:szCs w:val="24"/>
        </w:rPr>
        <w:t xml:space="preserve"> wordt een verwijzing in het </w:t>
      </w:r>
      <w:r w:rsidRPr="00836186" w:rsidR="59767D62">
        <w:rPr>
          <w:rFonts w:ascii="Times New Roman" w:hAnsi="Times New Roman" w:cs="Times New Roman"/>
          <w:sz w:val="24"/>
          <w:szCs w:val="24"/>
        </w:rPr>
        <w:t>zes</w:t>
      </w:r>
      <w:r w:rsidRPr="00836186" w:rsidR="0091534C">
        <w:rPr>
          <w:rFonts w:ascii="Times New Roman" w:hAnsi="Times New Roman" w:cs="Times New Roman"/>
          <w:sz w:val="24"/>
          <w:szCs w:val="24"/>
        </w:rPr>
        <w:t>de lid aangepast in verband met de vernummering in artikel 2.5.</w:t>
      </w:r>
    </w:p>
    <w:p w:rsidRPr="00836186" w:rsidR="00C663F5" w:rsidP="00B44445" w:rsidRDefault="00C663F5" w14:paraId="16B998E4" w14:textId="77777777">
      <w:pPr>
        <w:spacing w:line="240" w:lineRule="exact"/>
        <w:rPr>
          <w:rFonts w:ascii="Times New Roman" w:hAnsi="Times New Roman" w:cs="Times New Roman"/>
          <w:sz w:val="24"/>
          <w:szCs w:val="24"/>
        </w:rPr>
      </w:pPr>
    </w:p>
    <w:p w:rsidRPr="00836186" w:rsidR="00B34274" w:rsidP="00B44445" w:rsidRDefault="007E5DC5" w14:paraId="705F0E48" w14:textId="640FDC86">
      <w:pPr>
        <w:spacing w:line="240" w:lineRule="exact"/>
        <w:rPr>
          <w:rFonts w:ascii="Times New Roman" w:hAnsi="Times New Roman" w:cs="Times New Roman"/>
          <w:sz w:val="24"/>
          <w:szCs w:val="24"/>
        </w:rPr>
      </w:pPr>
      <w:r w:rsidRPr="00836186">
        <w:rPr>
          <w:rFonts w:ascii="Times New Roman" w:hAnsi="Times New Roman" w:cs="Times New Roman"/>
          <w:sz w:val="24"/>
          <w:szCs w:val="24"/>
        </w:rPr>
        <w:t>J</w:t>
      </w:r>
      <w:r w:rsidRPr="00836186" w:rsidR="003C384C">
        <w:rPr>
          <w:rFonts w:ascii="Times New Roman" w:hAnsi="Times New Roman" w:cs="Times New Roman"/>
          <w:sz w:val="24"/>
          <w:szCs w:val="24"/>
        </w:rPr>
        <w:t>, O en AA (</w:t>
      </w:r>
      <w:r w:rsidRPr="00836186" w:rsidR="003C384C">
        <w:rPr>
          <w:rFonts w:ascii="Times New Roman" w:hAnsi="Times New Roman" w:cs="Times New Roman"/>
          <w:i/>
          <w:sz w:val="24"/>
          <w:szCs w:val="24"/>
        </w:rPr>
        <w:t>artikel 2.41</w:t>
      </w:r>
      <w:r w:rsidRPr="00836186" w:rsidR="00080B73">
        <w:rPr>
          <w:rFonts w:ascii="Times New Roman" w:hAnsi="Times New Roman" w:cs="Times New Roman"/>
          <w:i/>
          <w:sz w:val="24"/>
          <w:szCs w:val="24"/>
        </w:rPr>
        <w:t xml:space="preserve"> vraagrespons en verrekening, artikel 3.49 balanceren elektriciteit en afhandelen vraagrespons en artikel 5.5</w:t>
      </w:r>
      <w:r w:rsidRPr="00836186" w:rsidR="00B34274">
        <w:rPr>
          <w:rFonts w:ascii="Times New Roman" w:hAnsi="Times New Roman" w:cs="Times New Roman"/>
          <w:i/>
          <w:sz w:val="24"/>
          <w:szCs w:val="24"/>
        </w:rPr>
        <w:t xml:space="preserve"> geschilbeslechting vraagrespons</w:t>
      </w:r>
      <w:r w:rsidRPr="00836186" w:rsidR="00B34274">
        <w:rPr>
          <w:rFonts w:ascii="Times New Roman" w:hAnsi="Times New Roman" w:cs="Times New Roman"/>
          <w:sz w:val="24"/>
          <w:szCs w:val="24"/>
        </w:rPr>
        <w:t>)</w:t>
      </w:r>
    </w:p>
    <w:p w:rsidRPr="00836186" w:rsidR="007E5DC5" w:rsidP="00B44445" w:rsidRDefault="00E46A83" w14:paraId="5B3AD45B" w14:textId="76E69E59">
      <w:pPr>
        <w:spacing w:line="240" w:lineRule="exact"/>
        <w:rPr>
          <w:rFonts w:ascii="Times New Roman" w:hAnsi="Times New Roman" w:cs="Times New Roman"/>
          <w:sz w:val="24"/>
          <w:szCs w:val="24"/>
        </w:rPr>
      </w:pPr>
      <w:r w:rsidRPr="00836186">
        <w:rPr>
          <w:rFonts w:ascii="Times New Roman" w:hAnsi="Times New Roman" w:cs="Times New Roman"/>
          <w:sz w:val="24"/>
          <w:szCs w:val="24"/>
        </w:rPr>
        <w:t>In</w:t>
      </w:r>
      <w:r w:rsidRPr="00836186" w:rsidDel="005A4050" w:rsidR="00B34274">
        <w:rPr>
          <w:rFonts w:ascii="Times New Roman" w:hAnsi="Times New Roman" w:cs="Times New Roman"/>
          <w:sz w:val="24"/>
          <w:szCs w:val="24"/>
        </w:rPr>
        <w:t xml:space="preserve"> </w:t>
      </w:r>
      <w:r w:rsidRPr="00836186" w:rsidR="00B34274">
        <w:rPr>
          <w:rFonts w:ascii="Times New Roman" w:hAnsi="Times New Roman" w:cs="Times New Roman"/>
          <w:sz w:val="24"/>
          <w:szCs w:val="24"/>
        </w:rPr>
        <w:t xml:space="preserve">de artikelen 2.41, 3.49 en 5.5 </w:t>
      </w:r>
      <w:r w:rsidRPr="00836186" w:rsidR="00BE3D17">
        <w:rPr>
          <w:rFonts w:ascii="Times New Roman" w:hAnsi="Times New Roman" w:cs="Times New Roman"/>
          <w:sz w:val="24"/>
          <w:szCs w:val="24"/>
        </w:rPr>
        <w:t xml:space="preserve">liepen de begrippen </w:t>
      </w:r>
      <w:r w:rsidRPr="00836186" w:rsidR="00701022">
        <w:rPr>
          <w:rFonts w:ascii="Times New Roman" w:hAnsi="Times New Roman" w:cs="Times New Roman"/>
          <w:sz w:val="24"/>
          <w:szCs w:val="24"/>
        </w:rPr>
        <w:t>marktdeelnemer</w:t>
      </w:r>
      <w:r w:rsidRPr="00836186" w:rsidR="00276B46">
        <w:rPr>
          <w:rFonts w:ascii="Times New Roman" w:hAnsi="Times New Roman" w:cs="Times New Roman"/>
          <w:sz w:val="24"/>
          <w:szCs w:val="24"/>
        </w:rPr>
        <w:t xml:space="preserve"> en </w:t>
      </w:r>
      <w:r w:rsidRPr="00836186" w:rsidR="00BE3D17">
        <w:rPr>
          <w:rFonts w:ascii="Times New Roman" w:hAnsi="Times New Roman" w:cs="Times New Roman"/>
          <w:sz w:val="24"/>
          <w:szCs w:val="24"/>
        </w:rPr>
        <w:t xml:space="preserve">balanceringsverantwoordelijke </w:t>
      </w:r>
      <w:r w:rsidRPr="00836186" w:rsidR="00276B46">
        <w:rPr>
          <w:rFonts w:ascii="Times New Roman" w:hAnsi="Times New Roman" w:cs="Times New Roman"/>
          <w:sz w:val="24"/>
          <w:szCs w:val="24"/>
        </w:rPr>
        <w:t xml:space="preserve">door elkaar en werden deze niet altijd juist gebruikt. </w:t>
      </w:r>
      <w:r w:rsidRPr="00836186" w:rsidR="00DC0986">
        <w:rPr>
          <w:rFonts w:ascii="Times New Roman" w:hAnsi="Times New Roman" w:cs="Times New Roman"/>
          <w:sz w:val="24"/>
          <w:szCs w:val="24"/>
        </w:rPr>
        <w:t xml:space="preserve">In </w:t>
      </w:r>
      <w:r w:rsidRPr="00836186" w:rsidR="005B6366">
        <w:rPr>
          <w:rFonts w:ascii="Times New Roman" w:hAnsi="Times New Roman" w:cs="Times New Roman"/>
          <w:sz w:val="24"/>
          <w:szCs w:val="24"/>
        </w:rPr>
        <w:t xml:space="preserve">de artikelen </w:t>
      </w:r>
      <w:r w:rsidRPr="00836186" w:rsidR="00DC0986">
        <w:rPr>
          <w:rFonts w:ascii="Times New Roman" w:hAnsi="Times New Roman" w:cs="Times New Roman"/>
          <w:sz w:val="24"/>
          <w:szCs w:val="24"/>
        </w:rPr>
        <w:t xml:space="preserve">wordt </w:t>
      </w:r>
      <w:r w:rsidRPr="00836186" w:rsidR="00841AE5">
        <w:rPr>
          <w:rFonts w:ascii="Times New Roman" w:hAnsi="Times New Roman" w:cs="Times New Roman"/>
          <w:sz w:val="24"/>
          <w:szCs w:val="24"/>
        </w:rPr>
        <w:t xml:space="preserve">onder meer </w:t>
      </w:r>
      <w:r w:rsidRPr="00836186" w:rsidR="00DC0986">
        <w:rPr>
          <w:rFonts w:ascii="Times New Roman" w:hAnsi="Times New Roman" w:cs="Times New Roman"/>
          <w:sz w:val="24"/>
          <w:szCs w:val="24"/>
        </w:rPr>
        <w:t xml:space="preserve">verduidelijkt dat </w:t>
      </w:r>
      <w:r w:rsidRPr="00836186" w:rsidR="00E559B4">
        <w:rPr>
          <w:rFonts w:ascii="Times New Roman" w:hAnsi="Times New Roman" w:cs="Times New Roman"/>
          <w:sz w:val="24"/>
          <w:szCs w:val="24"/>
        </w:rPr>
        <w:t xml:space="preserve">het gaat om de marktdeelnemer die actief is op het allocatiepunt, in plaats van de door de marktdeelnemer gecontracteerde balanceringsverantwoordelijke. </w:t>
      </w:r>
      <w:r w:rsidRPr="00836186" w:rsidR="00841AE5">
        <w:rPr>
          <w:rFonts w:ascii="Times New Roman" w:hAnsi="Times New Roman" w:cs="Times New Roman"/>
          <w:sz w:val="24"/>
          <w:szCs w:val="24"/>
        </w:rPr>
        <w:t xml:space="preserve">Daarnaast hangen de aanpassingen samen met de gewijzigde </w:t>
      </w:r>
      <w:r w:rsidRPr="00836186" w:rsidR="00124D46">
        <w:rPr>
          <w:rFonts w:ascii="Times New Roman" w:hAnsi="Times New Roman" w:cs="Times New Roman"/>
          <w:sz w:val="24"/>
          <w:szCs w:val="24"/>
        </w:rPr>
        <w:lastRenderedPageBreak/>
        <w:t xml:space="preserve">begripsomschrijvingen van energiehandelsmarkt en vraagrespons </w:t>
      </w:r>
      <w:r w:rsidRPr="00836186" w:rsidR="00841AE5">
        <w:rPr>
          <w:rFonts w:ascii="Times New Roman" w:hAnsi="Times New Roman" w:cs="Times New Roman"/>
          <w:sz w:val="24"/>
          <w:szCs w:val="24"/>
        </w:rPr>
        <w:t>in artikel 1.1.</w:t>
      </w:r>
      <w:r w:rsidRPr="00836186" w:rsidR="00876407">
        <w:rPr>
          <w:rFonts w:ascii="Times New Roman" w:hAnsi="Times New Roman" w:cs="Times New Roman"/>
          <w:sz w:val="24"/>
          <w:szCs w:val="24"/>
        </w:rPr>
        <w:t xml:space="preserve"> De wijzigingen betreffen een technische correctie</w:t>
      </w:r>
      <w:r w:rsidRPr="00836186" w:rsidR="003930F3">
        <w:rPr>
          <w:rFonts w:ascii="Times New Roman" w:hAnsi="Times New Roman" w:cs="Times New Roman"/>
          <w:sz w:val="24"/>
          <w:szCs w:val="24"/>
        </w:rPr>
        <w:t xml:space="preserve"> en verduidelijking.</w:t>
      </w:r>
    </w:p>
    <w:p w:rsidRPr="00836186" w:rsidR="003C55AA" w:rsidP="00B44445" w:rsidRDefault="003C55AA" w14:paraId="38C4E7A6" w14:textId="77777777">
      <w:pPr>
        <w:spacing w:line="240" w:lineRule="exact"/>
        <w:rPr>
          <w:rFonts w:ascii="Times New Roman" w:hAnsi="Times New Roman" w:cs="Times New Roman"/>
          <w:sz w:val="24"/>
          <w:szCs w:val="24"/>
        </w:rPr>
      </w:pPr>
    </w:p>
    <w:p w:rsidRPr="00836186" w:rsidR="00A242BE" w:rsidP="00B44445" w:rsidRDefault="007E5DC5" w14:paraId="632246D6" w14:textId="745DAD9E">
      <w:pPr>
        <w:spacing w:line="240" w:lineRule="exact"/>
        <w:rPr>
          <w:rFonts w:ascii="Times New Roman" w:hAnsi="Times New Roman" w:cs="Times New Roman"/>
          <w:sz w:val="24"/>
          <w:szCs w:val="24"/>
        </w:rPr>
      </w:pPr>
      <w:r w:rsidRPr="00836186">
        <w:rPr>
          <w:rFonts w:ascii="Times New Roman" w:hAnsi="Times New Roman" w:cs="Times New Roman"/>
          <w:sz w:val="24"/>
          <w:szCs w:val="24"/>
        </w:rPr>
        <w:t>K</w:t>
      </w:r>
      <w:r w:rsidRPr="00836186" w:rsidR="00A242BE">
        <w:rPr>
          <w:rFonts w:ascii="Times New Roman" w:hAnsi="Times New Roman" w:cs="Times New Roman"/>
          <w:sz w:val="24"/>
          <w:szCs w:val="24"/>
        </w:rPr>
        <w:t xml:space="preserve"> (</w:t>
      </w:r>
      <w:r w:rsidRPr="00836186" w:rsidR="00A242BE">
        <w:rPr>
          <w:rFonts w:ascii="Times New Roman" w:hAnsi="Times New Roman" w:cs="Times New Roman"/>
          <w:i/>
          <w:iCs/>
          <w:sz w:val="24"/>
          <w:szCs w:val="24"/>
        </w:rPr>
        <w:t>Afdeling 2.3a ENERGIEDELEN</w:t>
      </w:r>
      <w:r w:rsidRPr="00836186" w:rsidR="00A242BE">
        <w:rPr>
          <w:rFonts w:ascii="Times New Roman" w:hAnsi="Times New Roman" w:cs="Times New Roman"/>
          <w:sz w:val="24"/>
          <w:szCs w:val="24"/>
        </w:rPr>
        <w:t>)</w:t>
      </w:r>
    </w:p>
    <w:p w:rsidRPr="00836186" w:rsidR="00854D6E" w:rsidP="00B44445" w:rsidRDefault="00854D6E" w14:paraId="54CC949D" w14:textId="028125C8">
      <w:pPr>
        <w:spacing w:line="240" w:lineRule="exact"/>
        <w:rPr>
          <w:rFonts w:ascii="Times New Roman" w:hAnsi="Times New Roman" w:cs="Times New Roman"/>
          <w:sz w:val="24"/>
          <w:szCs w:val="24"/>
        </w:rPr>
      </w:pPr>
      <w:r w:rsidRPr="00836186">
        <w:rPr>
          <w:rFonts w:ascii="Times New Roman" w:hAnsi="Times New Roman" w:cs="Times New Roman"/>
          <w:sz w:val="24"/>
          <w:szCs w:val="24"/>
        </w:rPr>
        <w:t>Met voorgestelde wijziging wordt een nieuwe afdeling ingevoegd over energiedelen</w:t>
      </w:r>
      <w:r w:rsidRPr="00836186" w:rsidR="001E22F2">
        <w:rPr>
          <w:rFonts w:ascii="Times New Roman" w:hAnsi="Times New Roman" w:cs="Times New Roman"/>
          <w:sz w:val="24"/>
          <w:szCs w:val="24"/>
        </w:rPr>
        <w:t>, na de afdelingen over de verschillende diensten zoals leveren en terugleveren.</w:t>
      </w:r>
    </w:p>
    <w:p w:rsidRPr="00836186" w:rsidR="00937EA0" w:rsidP="00B44445" w:rsidRDefault="00937EA0" w14:paraId="680B91DD" w14:textId="77777777">
      <w:pPr>
        <w:spacing w:line="240" w:lineRule="exact"/>
        <w:rPr>
          <w:rFonts w:ascii="Times New Roman" w:hAnsi="Times New Roman" w:cs="Times New Roman"/>
          <w:sz w:val="24"/>
          <w:szCs w:val="24"/>
        </w:rPr>
      </w:pPr>
    </w:p>
    <w:p w:rsidRPr="00836186" w:rsidR="00FC15D9" w:rsidP="00FC15D9" w:rsidRDefault="008111F7" w14:paraId="1EDA883F" w14:textId="192B4FEF">
      <w:pPr>
        <w:spacing w:line="240" w:lineRule="exact"/>
        <w:rPr>
          <w:rFonts w:ascii="Times New Roman" w:hAnsi="Times New Roman" w:cs="Times New Roman"/>
          <w:sz w:val="24"/>
          <w:szCs w:val="24"/>
        </w:rPr>
      </w:pPr>
      <w:r w:rsidRPr="00836186">
        <w:rPr>
          <w:rFonts w:ascii="Times New Roman" w:hAnsi="Times New Roman" w:cs="Times New Roman"/>
          <w:i/>
          <w:sz w:val="24"/>
          <w:szCs w:val="24"/>
        </w:rPr>
        <w:t>A</w:t>
      </w:r>
      <w:r w:rsidRPr="00836186" w:rsidR="00FC15D9">
        <w:rPr>
          <w:rFonts w:ascii="Times New Roman" w:hAnsi="Times New Roman" w:cs="Times New Roman"/>
          <w:i/>
          <w:sz w:val="24"/>
          <w:szCs w:val="24"/>
        </w:rPr>
        <w:t>rtikel 2.41a energiedelen</w:t>
      </w:r>
      <w:r w:rsidRPr="00836186" w:rsidR="00FC15D9">
        <w:rPr>
          <w:rFonts w:ascii="Times New Roman" w:hAnsi="Times New Roman" w:cs="Times New Roman"/>
          <w:sz w:val="24"/>
          <w:szCs w:val="24"/>
        </w:rPr>
        <w:t xml:space="preserve"> </w:t>
      </w:r>
    </w:p>
    <w:p w:rsidRPr="00836186" w:rsidR="00FC15D9" w:rsidP="00FC15D9" w:rsidRDefault="00FC15D9" w14:paraId="40A98DF0"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dit artikel is het recht op energiedelen neergelegd. Dit artikel strekt ter implementatie van het bij het EMD nieuw ingevoegde artikel 15 bis van de Elektriciteitsrichtlijn. </w:t>
      </w:r>
    </w:p>
    <w:p w:rsidRPr="00836186" w:rsidR="00FC15D9" w:rsidP="00FC15D9" w:rsidRDefault="00FC15D9" w14:paraId="43B6FABE" w14:textId="0855B33F">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het voorgestelde eerste lid is het recht op energiedelen niet langer beperkt tot het delen van energie bij een leverancier die dit aanbiedt, maar kan energie worden gedeeld met vrije leverancierskeuze. Daartoe vervallen met deze wijziging de vereisten dat wordt gedeeld bij een leverancier die dit aanbiedt en dat zowel de energiegever als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een overeenkomst bij dezelfde leverancier hebben (</w:t>
      </w:r>
      <w:r w:rsidRPr="00836186" w:rsidR="000C02F9">
        <w:rPr>
          <w:rFonts w:ascii="Times New Roman" w:hAnsi="Times New Roman" w:cs="Times New Roman"/>
          <w:sz w:val="24"/>
          <w:szCs w:val="24"/>
        </w:rPr>
        <w:t xml:space="preserve">uit </w:t>
      </w:r>
      <w:r w:rsidRPr="00836186">
        <w:rPr>
          <w:rFonts w:ascii="Times New Roman" w:hAnsi="Times New Roman" w:cs="Times New Roman"/>
          <w:sz w:val="24"/>
          <w:szCs w:val="24"/>
        </w:rPr>
        <w:t xml:space="preserve">het oude </w:t>
      </w:r>
      <w:r w:rsidRPr="00836186" w:rsidR="000C02F9">
        <w:rPr>
          <w:rFonts w:ascii="Times New Roman" w:hAnsi="Times New Roman" w:cs="Times New Roman"/>
          <w:sz w:val="24"/>
          <w:szCs w:val="24"/>
        </w:rPr>
        <w:t>artikel 2.30,</w:t>
      </w:r>
      <w:r w:rsidRPr="00836186">
        <w:rPr>
          <w:rFonts w:ascii="Times New Roman" w:hAnsi="Times New Roman" w:cs="Times New Roman"/>
          <w:sz w:val="24"/>
          <w:szCs w:val="24"/>
        </w:rPr>
        <w:t xml:space="preserve"> eerste lid, onderdelen a en b). De eis over het beschikken over een meetinrichting waarvan de communicatiefunctionaliteit wordt gebruikt blijft bestaan, maar wordt verplaatst naar artikel 2.2. Ook de eis ten aanzien van het delen binnen de onbalansverrekeningsperiode blijft bestaan, maar </w:t>
      </w:r>
      <w:r w:rsidRPr="00836186" w:rsidR="008431BC">
        <w:rPr>
          <w:rFonts w:ascii="Times New Roman" w:hAnsi="Times New Roman" w:cs="Times New Roman"/>
          <w:sz w:val="24"/>
          <w:szCs w:val="24"/>
        </w:rPr>
        <w:t>wordt</w:t>
      </w:r>
      <w:r w:rsidRPr="00836186">
        <w:rPr>
          <w:rFonts w:ascii="Times New Roman" w:hAnsi="Times New Roman" w:cs="Times New Roman"/>
          <w:sz w:val="24"/>
          <w:szCs w:val="24"/>
        </w:rPr>
        <w:t xml:space="preserve"> verplaatst naar het </w:t>
      </w:r>
      <w:r w:rsidRPr="00836186" w:rsidR="008431BC">
        <w:rPr>
          <w:rFonts w:ascii="Times New Roman" w:hAnsi="Times New Roman" w:cs="Times New Roman"/>
          <w:sz w:val="24"/>
          <w:szCs w:val="24"/>
        </w:rPr>
        <w:t>Energiebesluit</w:t>
      </w:r>
      <w:r w:rsidRPr="00836186">
        <w:rPr>
          <w:rFonts w:ascii="Times New Roman" w:hAnsi="Times New Roman" w:cs="Times New Roman"/>
          <w:sz w:val="24"/>
          <w:szCs w:val="24"/>
        </w:rPr>
        <w:t>. In artikel 15 bis, eerste lid, van de Elektriciteitsrichtlijn is energiedelen beperkt tot de biedzone. Nederland bestaat momenteel uit één biedzone, dit betekent dat energiedelen binnen heel Nederland mogelijk wordt, tenzij op grond van het achtste lid energiedelen lokaal beperkt wordt.</w:t>
      </w:r>
    </w:p>
    <w:p w:rsidRPr="00836186" w:rsidR="00FC15D9" w:rsidP="00FC15D9" w:rsidRDefault="00FC15D9" w14:paraId="5DBE1A99"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tweede lid regelt dat een onderneming die groter is dan een middelgrote onderneming en die is aangesloten op het systeem van een distributiesysteembeheerder het recht heeft om energie te delen als aan bepaalde aanvullende voorwaarden wordt voldaan. Het gaat dan concreet om een eindafnemer die een onderneming is met 250 of meer werknemers en een jaaromzet van meer dan € 50 miljoen of een jaarlijks balanstotaal van meer dan € 43 miljoen. De eerste aanvullende voorwaarde is dat (de som van) de productie-installatie(s) op deze locatie een maximale capaciteit van 6 MW heeft. De tweede aanvullende voorwaarde schrijft voor dat alleen binnen een lokaal of beperkt geografisch gebied gedeeld mag worden. Er is een delegatiegrondslag opgenomen om bij of krachtens algemene maatregel van bestuur een lokaal of beperkt geografisch gebied aan te wijzen. Dit lid strekt ter implementatie van artikel 15 bis, vijfde lid, van de gewijzigde Elektriciteitsrichtlijn. </w:t>
      </w:r>
    </w:p>
    <w:p w:rsidRPr="00836186" w:rsidR="00FC15D9" w:rsidP="00FC15D9" w:rsidRDefault="00FC15D9" w14:paraId="610F35AC" w14:textId="5EF5C7D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derde lid bepaalt dat actieve afnemers energiedelen op basis van een overeenkomst inzake energiedelen of een bindend besluit van een energiegemeenschap. Ter implementatie van artikel 15 bis, vierde lid, onderdeel e, is </w:t>
      </w:r>
      <w:r w:rsidRPr="00836186" w:rsidR="008622F0">
        <w:rPr>
          <w:rFonts w:ascii="Times New Roman" w:hAnsi="Times New Roman" w:cs="Times New Roman"/>
          <w:sz w:val="24"/>
          <w:szCs w:val="24"/>
        </w:rPr>
        <w:t xml:space="preserve">in het vierde lid </w:t>
      </w:r>
      <w:r w:rsidRPr="00836186">
        <w:rPr>
          <w:rFonts w:ascii="Times New Roman" w:hAnsi="Times New Roman" w:cs="Times New Roman"/>
          <w:sz w:val="24"/>
          <w:szCs w:val="24"/>
        </w:rPr>
        <w:t xml:space="preserve">geregeld dat in de overeenkomst of het bindende besluit van een energiegemeenschap moet staan dat een instantie voor buitengerechtelijke geschilbeslechting bevoegd is kennis te nemen van een geschil over de overeenkomst. </w:t>
      </w:r>
    </w:p>
    <w:p w:rsidRPr="00836186" w:rsidR="00FC15D9" w:rsidP="00FC15D9" w:rsidRDefault="00FC15D9" w14:paraId="1F8AFC60"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grond van lid vijf stelt de ACM een voorbeeldovereenkomst ter beschikking, bijvoorbeeld op de website van de ACM, waar actieve afnemers gebruik van kunnen maken. </w:t>
      </w:r>
    </w:p>
    <w:p w:rsidRPr="00836186" w:rsidR="00FC15D9" w:rsidP="00FC15D9" w:rsidRDefault="00FC15D9" w14:paraId="3200B024"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zesde lid voorziet in een inspanningsverplichting voor overheidsinstanties om, wanneer een overheidsinstantie energie deelt, na te streven om gemiddeld ten minste tien procent van de gedeelde energie toegankelijk te maken voor kwetsbare of energiearme afnemers. In de Elektriciteitsrichtlijn wordt geen begripsomschrijving gegeven van het begrip ‘overheidsinstantie’. In de Richtlijn (EU) 2023/1971 van het Europees Parlement en de Raad van 13 september 2023 betreffende energie-efficiëntie en tot wijziging van Verordening (EU) 2023/955 wordt onder overheidsinstantie verstaan: ‘</w:t>
      </w:r>
      <w:r w:rsidRPr="00836186">
        <w:rPr>
          <w:rFonts w:ascii="Times New Roman" w:hAnsi="Times New Roman" w:cs="Times New Roman"/>
          <w:i/>
          <w:iCs/>
          <w:sz w:val="24"/>
          <w:szCs w:val="24"/>
        </w:rPr>
        <w:t xml:space="preserve">nationale, regionale of lokale autoriteiten </w:t>
      </w:r>
      <w:r w:rsidRPr="00836186">
        <w:rPr>
          <w:rFonts w:ascii="Times New Roman" w:hAnsi="Times New Roman" w:cs="Times New Roman"/>
          <w:i/>
          <w:iCs/>
          <w:sz w:val="24"/>
          <w:szCs w:val="24"/>
        </w:rPr>
        <w:lastRenderedPageBreak/>
        <w:t>en entiteiten die rechtstreeks door die autoriteiten worden gefinancierd en beheerd, maar die niet van industriële of commerciële aard zijn’</w:t>
      </w:r>
      <w:r w:rsidRPr="00836186">
        <w:rPr>
          <w:rFonts w:ascii="Times New Roman" w:hAnsi="Times New Roman" w:cs="Times New Roman"/>
          <w:sz w:val="24"/>
          <w:szCs w:val="24"/>
        </w:rPr>
        <w:t>.</w:t>
      </w:r>
    </w:p>
    <w:p w:rsidRPr="00836186" w:rsidR="00FC15D9" w:rsidP="00FC15D9" w:rsidRDefault="00FC15D9" w14:paraId="5F72109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In het zevende lid is een delegatiegrondslag opgenomen om bij of krachtens algemene maatregel van bestuur nadere regels te stellen over de voorwaarden waaronder energiedelen kan plaatsvinden. Daaronder valt onder meer het beperken van het geografisch gebied waarbinnen energie gedeeld kan worden en informatieverstrekking aan de energie-ontvanger.</w:t>
      </w:r>
    </w:p>
    <w:p w:rsidRPr="00836186" w:rsidR="00FC15D9" w:rsidP="00FC15D9" w:rsidRDefault="00FC15D9" w14:paraId="35F2936C" w14:textId="77777777">
      <w:pPr>
        <w:spacing w:line="240" w:lineRule="exact"/>
        <w:rPr>
          <w:rFonts w:ascii="Times New Roman" w:hAnsi="Times New Roman" w:cs="Times New Roman"/>
          <w:sz w:val="24"/>
          <w:szCs w:val="24"/>
        </w:rPr>
      </w:pPr>
    </w:p>
    <w:p w:rsidRPr="00836186" w:rsidR="00FC15D9" w:rsidP="00FC15D9" w:rsidRDefault="008111F7" w14:paraId="360E5CAB" w14:textId="7FD07BDA">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A</w:t>
      </w:r>
      <w:r w:rsidRPr="00836186" w:rsidR="00FC15D9">
        <w:rPr>
          <w:rFonts w:ascii="Times New Roman" w:hAnsi="Times New Roman" w:cs="Times New Roman"/>
          <w:i/>
          <w:iCs/>
          <w:sz w:val="24"/>
          <w:szCs w:val="24"/>
        </w:rPr>
        <w:t>rtikel 2.41b faciliteren van energiedelen</w:t>
      </w:r>
    </w:p>
    <w:p w:rsidRPr="00836186" w:rsidR="00FC15D9" w:rsidP="00FC15D9" w:rsidRDefault="00FC15D9" w14:paraId="6005DC11" w14:textId="5ACA358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artikel ziet op het faciliteren van energiedelen. Een leverancier faciliteert een eindafnemer met wie hij een leveringsovereenkomst heeft gesloten bij het energiedelen op basis van de leveringsovereenkomst (eerste lid). Een marktdeelnemer faciliteert energiedelen ten behoeve van een actieve afnemer met wie hij een terugleveringsovereenkomst heeft gesloten, en die zelfopgewekte elektriciteit wil delen, op basis van die terugleveringsovereenkomst (lid 2). </w:t>
      </w:r>
      <w:r w:rsidRPr="00836186" w:rsidR="00A819F8">
        <w:rPr>
          <w:rFonts w:ascii="Times New Roman" w:hAnsi="Times New Roman" w:cs="Times New Roman"/>
          <w:sz w:val="24"/>
          <w:szCs w:val="24"/>
        </w:rPr>
        <w:t>Het delen van energie moet in ieder geval worden gefaciliteerd op</w:t>
      </w:r>
      <w:r w:rsidRPr="00836186">
        <w:rPr>
          <w:rFonts w:ascii="Times New Roman" w:hAnsi="Times New Roman" w:cs="Times New Roman"/>
          <w:sz w:val="24"/>
          <w:szCs w:val="24"/>
        </w:rPr>
        <w:t xml:space="preserve"> een bij algemene maatregel van bestuur te bepalen wijze (lid 3). Bij algemene maatregel van bestuur zal de wijze van verdeling worden uitgewerkt. Zoals nader toegelicht in het algemeen deel van de toelichting, bestaat het voornemen om dit uit te werken in de vorm van een vaste verdeelsleutel. Het faciliteren vormt onderdeel van die leveringsovereenkomst respectievelijk terugleveringsovereenkomst. Dit betekent dat al hetgeen bij of krachtens de wet is bepaald over de leveringsovereenkomst respectievelijk terugleveringsovereenkomst ook van toepassing is op de voorwaarden voor het faciliteren van energiedelen. Hieruit volgt onder meer dat de kosten die een leverancier of andere marktdeelnemer in rekening kan brengen voor het faciliteren van energiedelen transparant en redelijk moeten zijn (artikel 2.5, eerste lid, en 2.34, zesde lid).</w:t>
      </w:r>
    </w:p>
    <w:p w:rsidRPr="00836186" w:rsidR="00FC15D9" w:rsidP="00FC15D9" w:rsidRDefault="00FC15D9" w14:paraId="5BD8711C" w14:textId="1A754EDF">
      <w:pPr>
        <w:spacing w:line="240" w:lineRule="exact"/>
        <w:rPr>
          <w:rFonts w:ascii="Times New Roman" w:hAnsi="Times New Roman" w:cs="Times New Roman"/>
          <w:sz w:val="24"/>
          <w:szCs w:val="24"/>
        </w:rPr>
      </w:pPr>
      <w:r w:rsidRPr="00836186">
        <w:rPr>
          <w:rFonts w:ascii="Times New Roman" w:hAnsi="Times New Roman" w:cs="Times New Roman"/>
          <w:sz w:val="24"/>
          <w:szCs w:val="24"/>
        </w:rPr>
        <w:t>Leveranciers en andere marktdeelnemers zijn verplicht om energiedelen te faciliteren volgens een in lagere regelgeving te bepalen wijze, maar mogen ook andere vormen van energiedelen aanbieden (lid 3). Dit ligt met name voor de hand wanneer zowel de energiegever en de energie-ontvanger een overeenkomst hebben met dezelfde marktdeelnemer (leverancier). In dat geval zijn alle relevante gegevens al beschikbaar bij de marktdeelnemer en maakt het voor de totale portefeuille van de leverancier niet uit hoeveel elektriciteit er wordt gedeeld. De wet</w:t>
      </w:r>
      <w:r w:rsidRPr="00836186">
        <w:rPr>
          <w:rFonts w:ascii="Times New Roman" w:hAnsi="Times New Roman" w:cs="Times New Roman"/>
          <w:sz w:val="24"/>
          <w:szCs w:val="24"/>
          <w:vertAlign w:val="superscript"/>
        </w:rPr>
        <w:t xml:space="preserve"> </w:t>
      </w:r>
      <w:r w:rsidRPr="00836186">
        <w:rPr>
          <w:rFonts w:ascii="Times New Roman" w:hAnsi="Times New Roman" w:cs="Times New Roman"/>
          <w:sz w:val="24"/>
          <w:szCs w:val="24"/>
        </w:rPr>
        <w:t>laat ook ruimte om energie te delen indien de energiegever en de energie-ontvanger een overeenkomst hebben met andere marktdeelnemers, maar het ligt minder voor de hand dat hier gebruik van wordt gemaakt omdat dit niet wordt gefaciliteerd door de systeembeheerder.</w:t>
      </w:r>
    </w:p>
    <w:p w:rsidRPr="00836186" w:rsidR="00FC15D9" w:rsidP="00FC15D9" w:rsidRDefault="00FC15D9" w14:paraId="19781F75" w14:textId="215F830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lid 4 is geregeld dat indien een energie-ontvanger in een onbalansverrekeningsperiode minder elektriciteit verbruikt dan is gedeeld door de energiegever, het restant wordt aangemerkt als aan de leverancier teruggeleverde elektriciteit. Of dit lid toepassing vindt is afhankelijk van welke verdeling wordt uitgewerkt bij algemene maatregel van bestuur. Ter illustratie, indien er wordt gekozen voor een uitwerking in de vorm van het delen van een vast percentage van de invoeding van elektriciteit is dit lid relevant, omdat dan mogelijk meer wordt gedeeld dan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verbruikt. Bij andere wijzen van verdeling kan het voorkomen dat dit lid niet relevant is</w:t>
      </w:r>
      <w:r w:rsidRPr="00836186" w:rsidR="00A22BAB">
        <w:rPr>
          <w:rFonts w:ascii="Times New Roman" w:hAnsi="Times New Roman" w:cs="Times New Roman"/>
          <w:sz w:val="24"/>
          <w:szCs w:val="24"/>
        </w:rPr>
        <w:t xml:space="preserve"> en geen toepassing vindt</w:t>
      </w:r>
      <w:r w:rsidRPr="00836186">
        <w:rPr>
          <w:rFonts w:ascii="Times New Roman" w:hAnsi="Times New Roman" w:cs="Times New Roman"/>
          <w:sz w:val="24"/>
          <w:szCs w:val="24"/>
        </w:rPr>
        <w:t>, bijvoorbeeld wanneer er niet meer wordt gedeeld dan de energie-ontvanger verbruikt.</w:t>
      </w:r>
    </w:p>
    <w:p w:rsidRPr="00836186" w:rsidR="00FC15D9" w:rsidP="00FC15D9" w:rsidRDefault="00FC15D9" w14:paraId="305B8EA4" w14:textId="064C0FD1">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Voorts is in lid 5 geregeld dat bepaalde artikelen niet van toepassing zijn indien zowel de energie-ontvanger als de energiegever een overeenkomst hebben met dezelfde marktdeelnemer. In dat geval is het namelijk niet nodig dat de overeenkomst bij de distributie- of transmissiesysteembeheerder wordt geregistreerd (2.41d) en dat de distributie-of transmissiesysteembeheerder gegevens verstrekt (3.63a) omdat de leverancier zelf al over alle relevante gegevens beschikt.</w:t>
      </w:r>
    </w:p>
    <w:p w:rsidRPr="00836186" w:rsidR="00FC15D9" w:rsidP="00FC15D9" w:rsidRDefault="00FC15D9" w14:paraId="437BF9D4"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zesde lid voorziet in een informatieverplichting. Een leverancier of andere marktdeelnemer moet de energie-ontvanger of energiegever informeren over de voorwaarden voor het faciliteren, met inbegrip van de kosten, zodat hij op basis van deze informatie nog </w:t>
      </w:r>
      <w:r w:rsidRPr="00836186">
        <w:rPr>
          <w:rFonts w:ascii="Times New Roman" w:hAnsi="Times New Roman" w:cs="Times New Roman"/>
          <w:sz w:val="24"/>
          <w:szCs w:val="24"/>
        </w:rPr>
        <w:lastRenderedPageBreak/>
        <w:t>kan beslissen om af te zien van de overeenkomst inzake energiedelen op basis van het recht op ontbinding uit het zevende lid.</w:t>
      </w:r>
    </w:p>
    <w:p w:rsidRPr="00836186" w:rsidR="00FC15D9" w:rsidP="00FC15D9" w:rsidRDefault="00FC15D9" w14:paraId="062C021A" w14:textId="77777777">
      <w:pPr>
        <w:spacing w:line="240" w:lineRule="exact"/>
        <w:rPr>
          <w:rFonts w:ascii="Times New Roman" w:hAnsi="Times New Roman" w:cs="Times New Roman"/>
          <w:sz w:val="24"/>
          <w:szCs w:val="24"/>
        </w:rPr>
      </w:pPr>
    </w:p>
    <w:p w:rsidRPr="00836186" w:rsidR="00FC15D9" w:rsidP="00FC15D9" w:rsidRDefault="008111F7" w14:paraId="615948E1" w14:textId="1F59E110">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FC15D9">
        <w:rPr>
          <w:rFonts w:ascii="Times New Roman" w:hAnsi="Times New Roman" w:cs="Times New Roman"/>
          <w:i/>
          <w:iCs/>
          <w:sz w:val="24"/>
          <w:szCs w:val="24"/>
        </w:rPr>
        <w:t>rtikel 2.41c voorwaarden actieve afnemers</w:t>
      </w:r>
      <w:r w:rsidRPr="00836186" w:rsidR="00FC15D9">
        <w:rPr>
          <w:rFonts w:ascii="Times New Roman" w:hAnsi="Times New Roman" w:cs="Times New Roman"/>
          <w:sz w:val="24"/>
          <w:szCs w:val="24"/>
        </w:rPr>
        <w:t xml:space="preserve"> </w:t>
      </w:r>
    </w:p>
    <w:p w:rsidRPr="00836186" w:rsidR="00FC15D9" w:rsidP="00FC15D9" w:rsidRDefault="00FC15D9" w14:paraId="394DCABD" w14:textId="2DC4CDB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artikel strekt ter implementatie van de bij het EMD nieuw ingevoegde artikel 15 bis, vierde lid, onderdelen b en c, van de Elektriciteitsrichtlijn. In </w:t>
      </w:r>
      <w:r w:rsidRPr="00836186" w:rsidR="00624584">
        <w:rPr>
          <w:rFonts w:ascii="Times New Roman" w:hAnsi="Times New Roman" w:cs="Times New Roman"/>
          <w:sz w:val="24"/>
          <w:szCs w:val="24"/>
        </w:rPr>
        <w:t>artikel 15 bis, vierde lid,</w:t>
      </w:r>
      <w:r w:rsidRPr="00836186">
        <w:rPr>
          <w:rFonts w:ascii="Times New Roman" w:hAnsi="Times New Roman" w:cs="Times New Roman"/>
          <w:sz w:val="24"/>
          <w:szCs w:val="24"/>
        </w:rPr>
        <w:t xml:space="preserve"> onderdeel b is voorgeschreven dat actieve afnemers die deelnemen aan energiedelen alle consumentenrechten genieten als eindafnemers op grond van de Elektriciteitsrichtlijn. In </w:t>
      </w:r>
      <w:r w:rsidRPr="00836186" w:rsidR="00624584">
        <w:rPr>
          <w:rFonts w:ascii="Times New Roman" w:hAnsi="Times New Roman" w:cs="Times New Roman"/>
          <w:sz w:val="24"/>
          <w:szCs w:val="24"/>
        </w:rPr>
        <w:t>artikel 15 bis, vierde lid,</w:t>
      </w:r>
      <w:r w:rsidRPr="00836186">
        <w:rPr>
          <w:rFonts w:ascii="Times New Roman" w:hAnsi="Times New Roman" w:cs="Times New Roman"/>
          <w:sz w:val="24"/>
          <w:szCs w:val="24"/>
        </w:rPr>
        <w:t xml:space="preserve"> onderdeel c is voorgeschreven dat actieve afnemers die energiedelen niet verplicht zijn om te voldoen aan de verplichtingen van leveranciers indien hernieuwbare energie wordt gedeeld tussen huishoudens met een geïnstalleerde capaciteit tot 10,8 kW voor huishoudens en tot 50kW voor appartementsgebouwen. Artikel 15bis, vierde lid, biedt de mogelijkheid om deze drempels te verhogen naar maximaal 30kW voor huishoudens en maximaal 100kW voor appartementsgebouwen. In het wetsvoorstel is ervoor gekozen om gedeeltelijk van deze mogelijkheid gebruik te maken. Het voorstel is aan te sluiten bij de doorlaatwaarde van de aansluiting. De meeste huishoudens hebben een 3x25 Ampère aansluiting, waarmee het mogelijk is om 17kW af te nemen of in te voeden. Voor appartementsgebouwen is gekozen voor de grens van klein- naar grootverbruik; 3x80 Ampère te hanteren. 3x80 Ampère komt overeen met een afname of invoeding van ongeveer 55kW. Ook is ervoor gekozen om de drempels voor consumentenbescherming voor appartementsgebouwen van toepassing te verklaren op energiegemeenschappen.</w:t>
      </w:r>
    </w:p>
    <w:p w:rsidRPr="00836186" w:rsidR="00FC15D9" w:rsidP="00FC15D9" w:rsidRDefault="00FC15D9" w14:paraId="786776D2" w14:textId="1AA67E65">
      <w:pPr>
        <w:spacing w:line="240" w:lineRule="exact"/>
        <w:rPr>
          <w:rFonts w:ascii="Times New Roman" w:hAnsi="Times New Roman" w:cs="Times New Roman"/>
          <w:sz w:val="24"/>
          <w:szCs w:val="24"/>
        </w:rPr>
      </w:pPr>
      <w:r w:rsidRPr="00836186">
        <w:rPr>
          <w:rFonts w:ascii="Times New Roman" w:hAnsi="Times New Roman" w:cs="Times New Roman"/>
          <w:sz w:val="24"/>
          <w:szCs w:val="24"/>
        </w:rPr>
        <w:t>Derhalve zijn, afhankelijk van de geïnstalleerde capaciteit van de invoedende actieve afnemer (energiegever), bepaalde consumentenrechten in de Energiewet die voortvloeien uit de Elektriciteitsrichtlijn van overeenkomstige toepassing verklaard. Het gaat onder meer om de eisen aan de overeenkomst in artikel 2.6 van de Energiewet die strekken ter implementatie van artikel 10 van de Elektriciteitsrichtlijn en de eisen aan het factureren en het informeren van afnemers in artikel 2.7 van de Energiewet die strekken ter implementatie van artikel 18, eerste lid, en bijlage I bij de Elektriciteitsrichtlijn.</w:t>
      </w:r>
    </w:p>
    <w:p w:rsidRPr="00836186" w:rsidR="00FC15D9" w:rsidP="00FC15D9" w:rsidRDefault="00FC15D9" w14:paraId="34463F0A" w14:textId="77777777">
      <w:pPr>
        <w:spacing w:line="240" w:lineRule="exact"/>
        <w:rPr>
          <w:rFonts w:ascii="Times New Roman" w:hAnsi="Times New Roman" w:cs="Times New Roman"/>
          <w:sz w:val="24"/>
          <w:szCs w:val="24"/>
        </w:rPr>
      </w:pPr>
    </w:p>
    <w:p w:rsidRPr="00836186" w:rsidR="00FC15D9" w:rsidP="00FC15D9" w:rsidRDefault="008111F7" w14:paraId="05ED3A14" w14:textId="2A47BFEA">
      <w:pPr>
        <w:spacing w:line="240" w:lineRule="exact"/>
        <w:rPr>
          <w:rFonts w:ascii="Times New Roman" w:hAnsi="Times New Roman" w:cs="Times New Roman" w:eastAsiaTheme="majorEastAsia"/>
          <w:sz w:val="24"/>
          <w:szCs w:val="24"/>
        </w:rPr>
      </w:pPr>
      <w:r w:rsidRPr="00836186">
        <w:rPr>
          <w:rFonts w:ascii="Times New Roman" w:hAnsi="Times New Roman" w:cs="Times New Roman"/>
          <w:sz w:val="24"/>
          <w:szCs w:val="24"/>
        </w:rPr>
        <w:t>A</w:t>
      </w:r>
      <w:r w:rsidRPr="00836186" w:rsidR="00FC15D9">
        <w:rPr>
          <w:rFonts w:ascii="Times New Roman" w:hAnsi="Times New Roman" w:cs="Times New Roman"/>
          <w:i/>
          <w:iCs/>
          <w:sz w:val="24"/>
          <w:szCs w:val="24"/>
        </w:rPr>
        <w:t>rtikel 2.41d contactpersoon en organisator van energiedelen</w:t>
      </w:r>
      <w:r w:rsidRPr="00836186" w:rsidR="00FC15D9">
        <w:rPr>
          <w:rFonts w:ascii="Times New Roman" w:hAnsi="Times New Roman" w:cs="Times New Roman"/>
          <w:sz w:val="24"/>
          <w:szCs w:val="24"/>
        </w:rPr>
        <w:t xml:space="preserve"> </w:t>
      </w:r>
    </w:p>
    <w:p w:rsidRPr="00836186" w:rsidR="00FC15D9" w:rsidP="00FC15D9" w:rsidRDefault="00FC15D9" w14:paraId="78D9C3C4"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het eerste lid is geregeld dat bij het delen van energie een contactpersoon wordt aangewezen die de overeenkomst inzake energiedelen registreert bij het contactpunt van de transmissie-of distributiesysteembeheerder van de energiegever. Ingeval van een gesloten systeem registreert de contactpersoon de overeenkomst bij de beheerder van een gesloten systeem. De contactpersoon kan een van de delende partijen zijn. De contactpersoon moet beschikken over toestemming van de andere actieve afnemer. Ook een organisator van energiedelen of een energiegemeenschap kan de rol van contactpersoon vervullen. </w:t>
      </w:r>
    </w:p>
    <w:p w:rsidRPr="00836186" w:rsidR="00FC15D9" w:rsidP="00FC15D9" w:rsidRDefault="00FC15D9" w14:paraId="55382060" w14:textId="24969A9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Het tweede en het derde lid dienen ter implementatie van de bij het EMD nieuw ingevoegde artikel 15 bis, derde lid, van de Elektriciteitsrichtlijn. Actieve afnemers kunnen ervoor kiezen een organisator van energiedelen aan te wijzen om het energiedelen te </w:t>
      </w:r>
      <w:r w:rsidRPr="00836186" w:rsidR="00AD6BEE">
        <w:rPr>
          <w:rFonts w:ascii="Times New Roman" w:hAnsi="Times New Roman" w:cs="Times New Roman"/>
          <w:sz w:val="24"/>
          <w:szCs w:val="24"/>
        </w:rPr>
        <w:t>organiseren</w:t>
      </w:r>
      <w:r w:rsidRPr="00836186">
        <w:rPr>
          <w:rFonts w:ascii="Times New Roman" w:hAnsi="Times New Roman" w:cs="Times New Roman"/>
          <w:sz w:val="24"/>
          <w:szCs w:val="24"/>
        </w:rPr>
        <w:t xml:space="preserve">. In het vierde lid is een delegatiegrondslag opgenomen om nadere regels te kunnen stellen over het faciliteren van energiedelen. </w:t>
      </w:r>
    </w:p>
    <w:p w:rsidRPr="00836186" w:rsidR="00FC15D9" w:rsidP="00E36DAD" w:rsidRDefault="00FC15D9" w14:paraId="77C4907F" w14:textId="77777777">
      <w:pPr>
        <w:spacing w:line="240" w:lineRule="exact"/>
        <w:rPr>
          <w:rFonts w:ascii="Times New Roman" w:hAnsi="Times New Roman" w:cs="Times New Roman"/>
          <w:sz w:val="24"/>
          <w:szCs w:val="24"/>
        </w:rPr>
      </w:pPr>
    </w:p>
    <w:p w:rsidRPr="00836186" w:rsidR="348825E3" w:rsidP="00B44445" w:rsidRDefault="00522C1C" w14:paraId="0009277B" w14:textId="210DEF84">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L</w:t>
      </w:r>
      <w:r w:rsidRPr="00836186" w:rsidR="348825E3">
        <w:rPr>
          <w:rFonts w:ascii="Times New Roman" w:hAnsi="Times New Roman" w:cs="Times New Roman"/>
          <w:i/>
          <w:iCs/>
          <w:sz w:val="24"/>
          <w:szCs w:val="24"/>
        </w:rPr>
        <w:t xml:space="preserve"> (artikel 2.66</w:t>
      </w:r>
      <w:r w:rsidRPr="00836186" w:rsidR="0028208C">
        <w:rPr>
          <w:rFonts w:ascii="Times New Roman" w:hAnsi="Times New Roman" w:cs="Times New Roman"/>
          <w:i/>
          <w:iCs/>
          <w:sz w:val="24"/>
          <w:szCs w:val="24"/>
        </w:rPr>
        <w:t xml:space="preserve"> </w:t>
      </w:r>
      <w:r w:rsidRPr="00836186" w:rsidR="00151299">
        <w:rPr>
          <w:rFonts w:ascii="Times New Roman" w:hAnsi="Times New Roman" w:cs="Times New Roman"/>
          <w:i/>
          <w:iCs/>
          <w:sz w:val="24"/>
          <w:szCs w:val="24"/>
        </w:rPr>
        <w:t>strafbaarstelling verordening 1227/2011</w:t>
      </w:r>
      <w:r w:rsidRPr="00836186" w:rsidR="348825E3">
        <w:rPr>
          <w:rFonts w:ascii="Times New Roman" w:hAnsi="Times New Roman" w:cs="Times New Roman"/>
          <w:i/>
          <w:iCs/>
          <w:sz w:val="24"/>
          <w:szCs w:val="24"/>
        </w:rPr>
        <w:t>)</w:t>
      </w:r>
    </w:p>
    <w:p w:rsidRPr="00836186" w:rsidR="00546D8A" w:rsidP="006B57A3" w:rsidRDefault="5A459335" w14:paraId="5D22286D" w14:textId="7DD7EF47">
      <w:pPr>
        <w:spacing w:line="240" w:lineRule="exact"/>
        <w:rPr>
          <w:rFonts w:ascii="Times New Roman" w:hAnsi="Times New Roman" w:cs="Times New Roman"/>
          <w:sz w:val="24"/>
          <w:szCs w:val="24"/>
        </w:rPr>
      </w:pPr>
      <w:r w:rsidRPr="00836186">
        <w:rPr>
          <w:rFonts w:ascii="Times New Roman" w:hAnsi="Times New Roman" w:eastAsia="Verdana" w:cs="Times New Roman"/>
          <w:sz w:val="24"/>
          <w:szCs w:val="24"/>
        </w:rPr>
        <w:t xml:space="preserve">De voorgestelde wijziging van </w:t>
      </w:r>
      <w:r w:rsidRPr="00836186" w:rsidR="093557B8">
        <w:rPr>
          <w:rFonts w:ascii="Times New Roman" w:hAnsi="Times New Roman" w:eastAsia="Verdana" w:cs="Times New Roman"/>
          <w:sz w:val="24"/>
          <w:szCs w:val="24"/>
        </w:rPr>
        <w:t xml:space="preserve">artikel </w:t>
      </w:r>
      <w:r w:rsidRPr="00836186" w:rsidR="240F89AE">
        <w:rPr>
          <w:rFonts w:ascii="Times New Roman" w:hAnsi="Times New Roman" w:eastAsia="Verdana" w:cs="Times New Roman"/>
          <w:sz w:val="24"/>
          <w:szCs w:val="24"/>
        </w:rPr>
        <w:t xml:space="preserve">2.66 </w:t>
      </w:r>
      <w:r w:rsidRPr="00836186" w:rsidR="0CDAA926">
        <w:rPr>
          <w:rFonts w:ascii="Times New Roman" w:hAnsi="Times New Roman" w:eastAsia="Verdana" w:cs="Times New Roman"/>
          <w:sz w:val="24"/>
          <w:szCs w:val="24"/>
        </w:rPr>
        <w:t xml:space="preserve">van de Energiewet </w:t>
      </w:r>
      <w:r w:rsidRPr="00836186" w:rsidR="093557B8">
        <w:rPr>
          <w:rFonts w:ascii="Times New Roman" w:hAnsi="Times New Roman" w:eastAsia="Verdana" w:cs="Times New Roman"/>
          <w:sz w:val="24"/>
          <w:szCs w:val="24"/>
        </w:rPr>
        <w:t xml:space="preserve">betreft implementatie van artikel 13, eerste lid, in combinatie met artikel 13, tweede lid, onderdelen f en g, van de gewijzigde </w:t>
      </w:r>
      <w:r w:rsidRPr="00836186" w:rsidR="04AAF6AD">
        <w:rPr>
          <w:rFonts w:ascii="Times New Roman" w:hAnsi="Times New Roman" w:eastAsia="Verdana" w:cs="Times New Roman"/>
          <w:sz w:val="24"/>
          <w:szCs w:val="24"/>
        </w:rPr>
        <w:t>REMIT</w:t>
      </w:r>
      <w:r w:rsidRPr="00836186" w:rsidR="093557B8">
        <w:rPr>
          <w:rFonts w:ascii="Times New Roman" w:hAnsi="Times New Roman" w:eastAsia="Verdana" w:cs="Times New Roman"/>
          <w:sz w:val="24"/>
          <w:szCs w:val="24"/>
        </w:rPr>
        <w:t xml:space="preserve">. Het betreft een uitbreiding van de artikelen </w:t>
      </w:r>
      <w:r w:rsidRPr="00836186" w:rsidR="36F27A04">
        <w:rPr>
          <w:rFonts w:ascii="Times New Roman" w:hAnsi="Times New Roman" w:eastAsia="Verdana" w:cs="Times New Roman"/>
          <w:sz w:val="24"/>
          <w:szCs w:val="24"/>
        </w:rPr>
        <w:t>van de gewijzigde</w:t>
      </w:r>
      <w:r w:rsidRPr="00836186" w:rsidR="093557B8">
        <w:rPr>
          <w:rFonts w:ascii="Times New Roman" w:hAnsi="Times New Roman" w:eastAsia="Verdana" w:cs="Times New Roman"/>
          <w:sz w:val="24"/>
          <w:szCs w:val="24"/>
        </w:rPr>
        <w:t xml:space="preserve"> </w:t>
      </w:r>
      <w:r w:rsidRPr="00836186" w:rsidR="32663856">
        <w:rPr>
          <w:rFonts w:ascii="Times New Roman" w:hAnsi="Times New Roman" w:eastAsia="Verdana" w:cs="Times New Roman"/>
          <w:sz w:val="24"/>
          <w:szCs w:val="24"/>
        </w:rPr>
        <w:t>REMIT waarvan overtreding</w:t>
      </w:r>
      <w:r w:rsidRPr="00836186" w:rsidR="093557B8">
        <w:rPr>
          <w:rFonts w:ascii="Times New Roman" w:hAnsi="Times New Roman" w:eastAsia="Verdana" w:cs="Times New Roman"/>
          <w:sz w:val="24"/>
          <w:szCs w:val="24"/>
        </w:rPr>
        <w:t xml:space="preserve"> strafbaar worden gesteld onder de Wet economische delicten (WED). </w:t>
      </w:r>
      <w:r w:rsidRPr="00836186" w:rsidR="112365D4">
        <w:rPr>
          <w:rFonts w:ascii="Times New Roman" w:hAnsi="Times New Roman" w:cs="Times New Roman"/>
          <w:sz w:val="24"/>
          <w:szCs w:val="24"/>
        </w:rPr>
        <w:t xml:space="preserve">De handhaving van REMIT </w:t>
      </w:r>
      <w:r w:rsidRPr="00836186" w:rsidR="705D79C0">
        <w:rPr>
          <w:rFonts w:ascii="Times New Roman" w:hAnsi="Times New Roman" w:cs="Times New Roman"/>
          <w:sz w:val="24"/>
          <w:szCs w:val="24"/>
        </w:rPr>
        <w:t>kent een</w:t>
      </w:r>
      <w:r w:rsidRPr="00836186" w:rsidR="25387F25">
        <w:rPr>
          <w:rFonts w:ascii="Times New Roman" w:hAnsi="Times New Roman" w:cs="Times New Roman"/>
          <w:sz w:val="24"/>
          <w:szCs w:val="24"/>
        </w:rPr>
        <w:t xml:space="preserve"> duaal stelsel: handhaving kan zowel bestuursrechtelijk als </w:t>
      </w:r>
      <w:r w:rsidRPr="00836186" w:rsidR="25387F25">
        <w:rPr>
          <w:rFonts w:ascii="Times New Roman" w:hAnsi="Times New Roman" w:cs="Times New Roman"/>
          <w:sz w:val="24"/>
          <w:szCs w:val="24"/>
        </w:rPr>
        <w:lastRenderedPageBreak/>
        <w:t xml:space="preserve">strafrechtelijk gebeuren. </w:t>
      </w:r>
      <w:r w:rsidRPr="00836186" w:rsidR="0717A43F">
        <w:rPr>
          <w:rFonts w:ascii="Times New Roman" w:hAnsi="Times New Roman" w:cs="Times New Roman"/>
          <w:sz w:val="24"/>
          <w:szCs w:val="24"/>
        </w:rPr>
        <w:t xml:space="preserve">Bij de implementatie van REMIT in 2013 is hiervoor gekozen </w:t>
      </w:r>
      <w:r w:rsidRPr="00836186" w:rsidR="573811DC">
        <w:rPr>
          <w:rFonts w:ascii="Times New Roman" w:hAnsi="Times New Roman" w:cs="Times New Roman"/>
          <w:sz w:val="24"/>
          <w:szCs w:val="24"/>
        </w:rPr>
        <w:t>om</w:t>
      </w:r>
      <w:r w:rsidRPr="00836186" w:rsidR="240F89AE">
        <w:rPr>
          <w:rFonts w:ascii="Times New Roman" w:hAnsi="Times New Roman" w:cs="Times New Roman"/>
          <w:sz w:val="24"/>
          <w:szCs w:val="24"/>
        </w:rPr>
        <w:t xml:space="preserve"> artikel 13, tweede lid,</w:t>
      </w:r>
      <w:r w:rsidRPr="00836186" w:rsidR="64E36147">
        <w:rPr>
          <w:rFonts w:ascii="Times New Roman" w:hAnsi="Times New Roman" w:cs="Times New Roman"/>
          <w:sz w:val="24"/>
          <w:szCs w:val="24"/>
        </w:rPr>
        <w:t xml:space="preserve"> onderdelen f en g,</w:t>
      </w:r>
      <w:r w:rsidRPr="00836186" w:rsidR="240F89AE">
        <w:rPr>
          <w:rFonts w:ascii="Times New Roman" w:hAnsi="Times New Roman" w:cs="Times New Roman"/>
          <w:sz w:val="24"/>
          <w:szCs w:val="24"/>
        </w:rPr>
        <w:t xml:space="preserve"> van REMIT</w:t>
      </w:r>
      <w:r w:rsidRPr="00836186" w:rsidR="3895E8A1">
        <w:rPr>
          <w:rFonts w:ascii="Times New Roman" w:hAnsi="Times New Roman" w:cs="Times New Roman"/>
          <w:sz w:val="24"/>
          <w:szCs w:val="24"/>
        </w:rPr>
        <w:t xml:space="preserve"> te implementeren. Op grond van deze bepaling</w:t>
      </w:r>
      <w:r w:rsidRPr="00836186" w:rsidR="240F89AE">
        <w:rPr>
          <w:rFonts w:ascii="Times New Roman" w:hAnsi="Times New Roman" w:cs="Times New Roman"/>
          <w:sz w:val="24"/>
          <w:szCs w:val="24"/>
        </w:rPr>
        <w:t xml:space="preserve"> </w:t>
      </w:r>
      <w:r w:rsidRPr="00836186" w:rsidR="457E7FB4">
        <w:rPr>
          <w:rFonts w:ascii="Times New Roman" w:hAnsi="Times New Roman" w:cs="Times New Roman"/>
          <w:sz w:val="24"/>
          <w:szCs w:val="24"/>
        </w:rPr>
        <w:t>moeten de NRI’s over bepaalde onderzoeks- en handhavings</w:t>
      </w:r>
      <w:r w:rsidRPr="00836186" w:rsidR="2725612A">
        <w:rPr>
          <w:rFonts w:ascii="Times New Roman" w:hAnsi="Times New Roman" w:cs="Times New Roman"/>
          <w:sz w:val="24"/>
          <w:szCs w:val="24"/>
        </w:rPr>
        <w:t xml:space="preserve">bevoegdheden beschikken. Tijdens de uitvoering van de oorspronkelijke REMIT is besloten dat de </w:t>
      </w:r>
      <w:r w:rsidRPr="00836186" w:rsidR="46EA4D94">
        <w:rPr>
          <w:rFonts w:ascii="Times New Roman" w:hAnsi="Times New Roman" w:cs="Times New Roman"/>
          <w:sz w:val="24"/>
          <w:szCs w:val="24"/>
        </w:rPr>
        <w:t>bevoegdheid</w:t>
      </w:r>
      <w:r w:rsidRPr="00836186" w:rsidR="240F89AE">
        <w:rPr>
          <w:rFonts w:ascii="Times New Roman" w:hAnsi="Times New Roman" w:cs="Times New Roman"/>
          <w:sz w:val="24"/>
          <w:szCs w:val="24"/>
        </w:rPr>
        <w:t xml:space="preserve"> om een rechter te vragen om vermogensbestanddelen te bevriezen of in beslag te nemen (onderdeel f) en een rechterlijke of bevoegde instantie te verzoeken een tijdelijk verbod op beroepsuitoefening op te leggen (onderdeel g</w:t>
      </w:r>
      <w:r w:rsidRPr="00836186" w:rsidR="2725612A">
        <w:rPr>
          <w:rFonts w:ascii="Times New Roman" w:hAnsi="Times New Roman" w:cs="Times New Roman"/>
          <w:sz w:val="24"/>
          <w:szCs w:val="24"/>
        </w:rPr>
        <w:t>)</w:t>
      </w:r>
      <w:r w:rsidRPr="00836186" w:rsidR="25387F25">
        <w:rPr>
          <w:rFonts w:ascii="Times New Roman" w:hAnsi="Times New Roman" w:cs="Times New Roman"/>
          <w:sz w:val="24"/>
          <w:szCs w:val="24"/>
        </w:rPr>
        <w:t xml:space="preserve"> beter passen in de strafrechtelijke context.</w:t>
      </w:r>
      <w:r w:rsidRPr="00836186" w:rsidR="00546D8A">
        <w:rPr>
          <w:rStyle w:val="Voetnootmarkering"/>
          <w:rFonts w:ascii="Times New Roman" w:hAnsi="Times New Roman" w:cs="Times New Roman"/>
          <w:sz w:val="24"/>
          <w:szCs w:val="24"/>
        </w:rPr>
        <w:footnoteReference w:id="62"/>
      </w:r>
      <w:r w:rsidRPr="00836186" w:rsidR="25387F25">
        <w:rPr>
          <w:rFonts w:ascii="Times New Roman" w:hAnsi="Times New Roman" w:cs="Times New Roman"/>
          <w:sz w:val="24"/>
          <w:szCs w:val="24"/>
        </w:rPr>
        <w:t xml:space="preserve"> Bestuursrechtelijke handhaving blijft wel het uitgangspunt. </w:t>
      </w:r>
    </w:p>
    <w:p w:rsidRPr="00836186" w:rsidR="1E154736" w:rsidP="006B57A3" w:rsidRDefault="00546D8A" w14:paraId="56E5E795" w14:textId="5EE7CB4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bevoegdheden </w:t>
      </w:r>
      <w:r w:rsidRPr="00836186" w:rsidR="00976E43">
        <w:rPr>
          <w:rFonts w:ascii="Times New Roman" w:hAnsi="Times New Roman" w:cs="Times New Roman"/>
          <w:sz w:val="24"/>
          <w:szCs w:val="24"/>
        </w:rPr>
        <w:t xml:space="preserve">die </w:t>
      </w:r>
      <w:r w:rsidRPr="00836186" w:rsidR="00B525F8">
        <w:rPr>
          <w:rFonts w:ascii="Times New Roman" w:hAnsi="Times New Roman" w:cs="Times New Roman"/>
          <w:sz w:val="24"/>
          <w:szCs w:val="24"/>
        </w:rPr>
        <w:t>een NRI op grond van</w:t>
      </w:r>
      <w:r w:rsidRPr="00836186">
        <w:rPr>
          <w:rFonts w:ascii="Times New Roman" w:hAnsi="Times New Roman" w:cs="Times New Roman"/>
          <w:sz w:val="24"/>
          <w:szCs w:val="24"/>
        </w:rPr>
        <w:t xml:space="preserve"> artikel 13, tweede lid, van REMIT </w:t>
      </w:r>
      <w:r w:rsidRPr="00836186" w:rsidR="00B525F8">
        <w:rPr>
          <w:rFonts w:ascii="Times New Roman" w:hAnsi="Times New Roman" w:cs="Times New Roman"/>
          <w:sz w:val="24"/>
          <w:szCs w:val="24"/>
        </w:rPr>
        <w:t xml:space="preserve">moet kunnen uitoefenen </w:t>
      </w:r>
      <w:r w:rsidRPr="00836186">
        <w:rPr>
          <w:rFonts w:ascii="Times New Roman" w:hAnsi="Times New Roman" w:cs="Times New Roman"/>
          <w:sz w:val="24"/>
          <w:szCs w:val="24"/>
        </w:rPr>
        <w:t>golden</w:t>
      </w:r>
      <w:r w:rsidRPr="00836186" w:rsidR="00E4010C">
        <w:rPr>
          <w:rFonts w:ascii="Times New Roman" w:hAnsi="Times New Roman" w:cs="Times New Roman"/>
          <w:sz w:val="24"/>
          <w:szCs w:val="24"/>
        </w:rPr>
        <w:t xml:space="preserve"> </w:t>
      </w:r>
      <w:r w:rsidRPr="00836186" w:rsidR="004C6FA0">
        <w:rPr>
          <w:rFonts w:ascii="Times New Roman" w:hAnsi="Times New Roman" w:cs="Times New Roman"/>
          <w:sz w:val="24"/>
          <w:szCs w:val="24"/>
        </w:rPr>
        <w:t>vóór</w:t>
      </w:r>
      <w:r w:rsidRPr="00836186" w:rsidR="00E4010C">
        <w:rPr>
          <w:rFonts w:ascii="Times New Roman" w:hAnsi="Times New Roman" w:cs="Times New Roman"/>
          <w:sz w:val="24"/>
          <w:szCs w:val="24"/>
        </w:rPr>
        <w:t xml:space="preserve"> de </w:t>
      </w:r>
      <w:r w:rsidRPr="00836186" w:rsidR="004C6FA0">
        <w:rPr>
          <w:rFonts w:ascii="Times New Roman" w:hAnsi="Times New Roman" w:cs="Times New Roman"/>
          <w:sz w:val="24"/>
          <w:szCs w:val="24"/>
        </w:rPr>
        <w:t>gewijzigde</w:t>
      </w:r>
      <w:r w:rsidRPr="00836186" w:rsidR="00E4010C">
        <w:rPr>
          <w:rFonts w:ascii="Times New Roman" w:hAnsi="Times New Roman" w:cs="Times New Roman"/>
          <w:sz w:val="24"/>
          <w:szCs w:val="24"/>
        </w:rPr>
        <w:t xml:space="preserve"> REMIT </w:t>
      </w:r>
      <w:r w:rsidRPr="00836186" w:rsidR="00B525F8">
        <w:rPr>
          <w:rFonts w:ascii="Times New Roman" w:hAnsi="Times New Roman" w:cs="Times New Roman"/>
          <w:sz w:val="24"/>
          <w:szCs w:val="24"/>
        </w:rPr>
        <w:t>al voor de</w:t>
      </w:r>
      <w:r w:rsidRPr="00836186" w:rsidR="00E4010C">
        <w:rPr>
          <w:rFonts w:ascii="Times New Roman" w:hAnsi="Times New Roman" w:cs="Times New Roman"/>
          <w:sz w:val="24"/>
          <w:szCs w:val="24"/>
        </w:rPr>
        <w:t xml:space="preserve"> </w:t>
      </w:r>
      <w:r w:rsidRPr="00836186" w:rsidR="00DD7A18">
        <w:rPr>
          <w:rFonts w:ascii="Times New Roman" w:hAnsi="Times New Roman" w:cs="Times New Roman"/>
          <w:sz w:val="24"/>
          <w:szCs w:val="24"/>
        </w:rPr>
        <w:t xml:space="preserve">overtredingen van </w:t>
      </w:r>
      <w:r w:rsidRPr="00836186" w:rsidR="00E4010C">
        <w:rPr>
          <w:rFonts w:ascii="Times New Roman" w:hAnsi="Times New Roman" w:cs="Times New Roman"/>
          <w:sz w:val="24"/>
          <w:szCs w:val="24"/>
        </w:rPr>
        <w:t xml:space="preserve">de artikelen </w:t>
      </w:r>
      <w:r w:rsidRPr="00836186" w:rsidR="004C6FA0">
        <w:rPr>
          <w:rFonts w:ascii="Times New Roman" w:hAnsi="Times New Roman" w:cs="Times New Roman"/>
          <w:sz w:val="24"/>
          <w:szCs w:val="24"/>
        </w:rPr>
        <w:t xml:space="preserve">3, 4 en 5 van REMIT. </w:t>
      </w:r>
      <w:r w:rsidRPr="00836186" w:rsidR="005918E8">
        <w:rPr>
          <w:rFonts w:ascii="Times New Roman" w:hAnsi="Times New Roman" w:cs="Times New Roman"/>
          <w:sz w:val="24"/>
          <w:szCs w:val="24"/>
        </w:rPr>
        <w:t xml:space="preserve">Overtredingen van artikelen 3, 4 en 5 van REMIT waren op grond van </w:t>
      </w:r>
      <w:r w:rsidRPr="00836186" w:rsidR="0027731F">
        <w:rPr>
          <w:rFonts w:ascii="Times New Roman" w:hAnsi="Times New Roman" w:cs="Times New Roman"/>
          <w:sz w:val="24"/>
          <w:szCs w:val="24"/>
        </w:rPr>
        <w:t>66h van de Gaswet</w:t>
      </w:r>
      <w:r w:rsidRPr="00836186" w:rsidR="005918E8">
        <w:rPr>
          <w:rFonts w:ascii="Times New Roman" w:hAnsi="Times New Roman" w:cs="Times New Roman"/>
          <w:sz w:val="24"/>
          <w:szCs w:val="24"/>
        </w:rPr>
        <w:t>, hetgeen</w:t>
      </w:r>
      <w:r w:rsidRPr="00836186" w:rsidR="007A63FE">
        <w:rPr>
          <w:rFonts w:ascii="Times New Roman" w:hAnsi="Times New Roman" w:cs="Times New Roman"/>
          <w:sz w:val="24"/>
          <w:szCs w:val="24"/>
        </w:rPr>
        <w:t xml:space="preserve"> </w:t>
      </w:r>
      <w:r w:rsidRPr="00836186" w:rsidR="005918E8">
        <w:rPr>
          <w:rFonts w:ascii="Times New Roman" w:hAnsi="Times New Roman" w:cs="Times New Roman"/>
          <w:sz w:val="24"/>
          <w:szCs w:val="24"/>
        </w:rPr>
        <w:t xml:space="preserve">is overgenomen in artikel 2.66 van de </w:t>
      </w:r>
      <w:r w:rsidRPr="00836186" w:rsidR="0027731F">
        <w:rPr>
          <w:rFonts w:ascii="Times New Roman" w:hAnsi="Times New Roman" w:cs="Times New Roman"/>
          <w:sz w:val="24"/>
          <w:szCs w:val="24"/>
        </w:rPr>
        <w:t>E</w:t>
      </w:r>
      <w:r w:rsidRPr="00836186" w:rsidR="005918E8">
        <w:rPr>
          <w:rFonts w:ascii="Times New Roman" w:hAnsi="Times New Roman" w:cs="Times New Roman"/>
          <w:sz w:val="24"/>
          <w:szCs w:val="24"/>
        </w:rPr>
        <w:t>nergiewet</w:t>
      </w:r>
      <w:r w:rsidRPr="00836186" w:rsidR="0027731F">
        <w:rPr>
          <w:rFonts w:ascii="Times New Roman" w:hAnsi="Times New Roman" w:cs="Times New Roman"/>
          <w:sz w:val="24"/>
          <w:szCs w:val="24"/>
        </w:rPr>
        <w:t>, al strafbaar</w:t>
      </w:r>
      <w:r w:rsidRPr="00836186" w:rsidR="005918E8">
        <w:rPr>
          <w:rFonts w:ascii="Times New Roman" w:hAnsi="Times New Roman" w:cs="Times New Roman"/>
          <w:sz w:val="24"/>
          <w:szCs w:val="24"/>
        </w:rPr>
        <w:t xml:space="preserve">. </w:t>
      </w:r>
      <w:r w:rsidRPr="00836186" w:rsidR="004C6FA0">
        <w:rPr>
          <w:rFonts w:ascii="Times New Roman" w:hAnsi="Times New Roman" w:cs="Times New Roman"/>
          <w:sz w:val="24"/>
          <w:szCs w:val="24"/>
        </w:rPr>
        <w:t>D</w:t>
      </w:r>
      <w:r w:rsidRPr="00836186" w:rsidR="6C5C6CAA">
        <w:rPr>
          <w:rFonts w:ascii="Times New Roman" w:hAnsi="Times New Roman" w:cs="Times New Roman"/>
          <w:sz w:val="24"/>
          <w:szCs w:val="24"/>
        </w:rPr>
        <w:t>oor uitbreiding van artikel 13, eerste lid, in d</w:t>
      </w:r>
      <w:r w:rsidRPr="00836186" w:rsidR="004C6FA0">
        <w:rPr>
          <w:rFonts w:ascii="Times New Roman" w:hAnsi="Times New Roman" w:cs="Times New Roman"/>
          <w:sz w:val="24"/>
          <w:szCs w:val="24"/>
        </w:rPr>
        <w:t xml:space="preserve">e gewijzigde REMIT </w:t>
      </w:r>
      <w:r w:rsidRPr="00836186" w:rsidR="235075AC">
        <w:rPr>
          <w:rFonts w:ascii="Times New Roman" w:hAnsi="Times New Roman" w:cs="Times New Roman"/>
          <w:sz w:val="24"/>
          <w:szCs w:val="24"/>
        </w:rPr>
        <w:t>moeten</w:t>
      </w:r>
      <w:r w:rsidRPr="00836186" w:rsidR="004C6FA0">
        <w:rPr>
          <w:rFonts w:ascii="Times New Roman" w:hAnsi="Times New Roman" w:cs="Times New Roman"/>
          <w:sz w:val="24"/>
          <w:szCs w:val="24"/>
        </w:rPr>
        <w:t xml:space="preserve"> </w:t>
      </w:r>
      <w:r w:rsidRPr="00836186" w:rsidR="00E35CE2">
        <w:rPr>
          <w:rFonts w:ascii="Times New Roman" w:hAnsi="Times New Roman" w:cs="Times New Roman"/>
          <w:sz w:val="24"/>
          <w:szCs w:val="24"/>
        </w:rPr>
        <w:t>de onderzoeks- en handhavingsbevoegdheden waarover een NRI moet kunnen beschikken</w:t>
      </w:r>
      <w:r w:rsidRPr="00836186" w:rsidR="004C6FA0">
        <w:rPr>
          <w:rFonts w:ascii="Times New Roman" w:hAnsi="Times New Roman" w:cs="Times New Roman"/>
          <w:sz w:val="24"/>
          <w:szCs w:val="24"/>
        </w:rPr>
        <w:t xml:space="preserve"> </w:t>
      </w:r>
      <w:r w:rsidRPr="00836186" w:rsidR="4B843AB7">
        <w:rPr>
          <w:rFonts w:ascii="Times New Roman" w:hAnsi="Times New Roman" w:cs="Times New Roman"/>
          <w:sz w:val="24"/>
          <w:szCs w:val="24"/>
        </w:rPr>
        <w:t>ook gelden voor</w:t>
      </w:r>
      <w:r w:rsidRPr="00836186" w:rsidR="004C6FA0">
        <w:rPr>
          <w:rFonts w:ascii="Times New Roman" w:hAnsi="Times New Roman" w:cs="Times New Roman"/>
          <w:sz w:val="24"/>
          <w:szCs w:val="24"/>
        </w:rPr>
        <w:t xml:space="preserve"> </w:t>
      </w:r>
      <w:r w:rsidRPr="00836186" w:rsidR="00DD7A18">
        <w:rPr>
          <w:rFonts w:ascii="Times New Roman" w:hAnsi="Times New Roman" w:cs="Times New Roman"/>
          <w:sz w:val="24"/>
          <w:szCs w:val="24"/>
        </w:rPr>
        <w:t>overtreding van</w:t>
      </w:r>
      <w:r w:rsidRPr="00836186" w:rsidR="11097262">
        <w:rPr>
          <w:rFonts w:ascii="Times New Roman" w:hAnsi="Times New Roman" w:cs="Times New Roman"/>
          <w:sz w:val="24"/>
          <w:szCs w:val="24"/>
        </w:rPr>
        <w:t xml:space="preserve"> de</w:t>
      </w:r>
      <w:r w:rsidRPr="00836186" w:rsidR="004C6FA0">
        <w:rPr>
          <w:rFonts w:ascii="Times New Roman" w:hAnsi="Times New Roman" w:cs="Times New Roman"/>
          <w:sz w:val="24"/>
          <w:szCs w:val="24"/>
        </w:rPr>
        <w:t xml:space="preserve"> artikelen 7 quater, 8, 9 en 15</w:t>
      </w:r>
      <w:r w:rsidRPr="00836186" w:rsidR="03B3D395">
        <w:rPr>
          <w:rFonts w:ascii="Times New Roman" w:hAnsi="Times New Roman" w:cs="Times New Roman"/>
          <w:sz w:val="24"/>
          <w:szCs w:val="24"/>
        </w:rPr>
        <w:t xml:space="preserve"> van</w:t>
      </w:r>
      <w:r w:rsidRPr="00836186" w:rsidR="004C6FA0">
        <w:rPr>
          <w:rFonts w:ascii="Times New Roman" w:hAnsi="Times New Roman" w:cs="Times New Roman"/>
          <w:sz w:val="24"/>
          <w:szCs w:val="24"/>
        </w:rPr>
        <w:t xml:space="preserve"> REMIT. </w:t>
      </w:r>
      <w:r w:rsidRPr="00836186" w:rsidR="001E6DB5">
        <w:rPr>
          <w:rFonts w:ascii="Times New Roman" w:hAnsi="Times New Roman" w:cs="Times New Roman"/>
          <w:sz w:val="24"/>
          <w:szCs w:val="24"/>
        </w:rPr>
        <w:t xml:space="preserve">Daarom </w:t>
      </w:r>
      <w:r w:rsidRPr="00836186" w:rsidR="50FE0DDD">
        <w:rPr>
          <w:rFonts w:ascii="Times New Roman" w:hAnsi="Times New Roman" w:cs="Times New Roman"/>
          <w:sz w:val="24"/>
          <w:szCs w:val="24"/>
        </w:rPr>
        <w:t>wordt voorge</w:t>
      </w:r>
      <w:r w:rsidRPr="00836186" w:rsidR="1F48D3F2">
        <w:rPr>
          <w:rFonts w:ascii="Times New Roman" w:hAnsi="Times New Roman" w:cs="Times New Roman"/>
          <w:sz w:val="24"/>
          <w:szCs w:val="24"/>
        </w:rPr>
        <w:t>s</w:t>
      </w:r>
      <w:r w:rsidRPr="00836186" w:rsidR="50FE0DDD">
        <w:rPr>
          <w:rFonts w:ascii="Times New Roman" w:hAnsi="Times New Roman" w:cs="Times New Roman"/>
          <w:sz w:val="24"/>
          <w:szCs w:val="24"/>
        </w:rPr>
        <w:t xml:space="preserve">teld om </w:t>
      </w:r>
      <w:r w:rsidRPr="00836186">
        <w:rPr>
          <w:rFonts w:ascii="Times New Roman" w:hAnsi="Times New Roman" w:cs="Times New Roman"/>
          <w:sz w:val="24"/>
          <w:szCs w:val="24"/>
        </w:rPr>
        <w:t xml:space="preserve">de strafbaarstelling </w:t>
      </w:r>
      <w:r w:rsidRPr="00836186" w:rsidR="5E07B161">
        <w:rPr>
          <w:rFonts w:ascii="Times New Roman" w:hAnsi="Times New Roman" w:cs="Times New Roman"/>
          <w:sz w:val="24"/>
          <w:szCs w:val="24"/>
        </w:rPr>
        <w:t>in</w:t>
      </w:r>
      <w:r w:rsidRPr="00836186">
        <w:rPr>
          <w:rFonts w:ascii="Times New Roman" w:hAnsi="Times New Roman" w:cs="Times New Roman"/>
          <w:sz w:val="24"/>
          <w:szCs w:val="24"/>
        </w:rPr>
        <w:t xml:space="preserve"> </w:t>
      </w:r>
      <w:r w:rsidRPr="00836186" w:rsidR="001E6DB5">
        <w:rPr>
          <w:rFonts w:ascii="Times New Roman" w:hAnsi="Times New Roman" w:cs="Times New Roman"/>
          <w:sz w:val="24"/>
          <w:szCs w:val="24"/>
        </w:rPr>
        <w:t>artikel 2.66</w:t>
      </w:r>
      <w:r w:rsidRPr="00836186" w:rsidR="7BEA44E0">
        <w:rPr>
          <w:rFonts w:ascii="Times New Roman" w:hAnsi="Times New Roman" w:cs="Times New Roman"/>
          <w:sz w:val="24"/>
          <w:szCs w:val="24"/>
        </w:rPr>
        <w:t xml:space="preserve"> van de Energiewet</w:t>
      </w:r>
      <w:r w:rsidRPr="00836186" w:rsidR="001E6DB5">
        <w:rPr>
          <w:rFonts w:ascii="Times New Roman" w:hAnsi="Times New Roman" w:cs="Times New Roman"/>
          <w:sz w:val="24"/>
          <w:szCs w:val="24"/>
        </w:rPr>
        <w:t xml:space="preserve"> uit te breiden </w:t>
      </w:r>
      <w:r w:rsidRPr="00836186" w:rsidR="11FE59F3">
        <w:rPr>
          <w:rFonts w:ascii="Times New Roman" w:hAnsi="Times New Roman" w:cs="Times New Roman"/>
          <w:sz w:val="24"/>
          <w:szCs w:val="24"/>
        </w:rPr>
        <w:t>met</w:t>
      </w:r>
      <w:r w:rsidRPr="00836186" w:rsidR="001E6DB5">
        <w:rPr>
          <w:rFonts w:ascii="Times New Roman" w:hAnsi="Times New Roman" w:cs="Times New Roman"/>
          <w:sz w:val="24"/>
          <w:szCs w:val="24"/>
        </w:rPr>
        <w:t xml:space="preserve"> </w:t>
      </w:r>
      <w:r w:rsidRPr="00836186" w:rsidR="26FDB9FA">
        <w:rPr>
          <w:rFonts w:ascii="Times New Roman" w:hAnsi="Times New Roman" w:cs="Times New Roman"/>
          <w:sz w:val="24"/>
          <w:szCs w:val="24"/>
        </w:rPr>
        <w:t xml:space="preserve">de </w:t>
      </w:r>
      <w:r w:rsidRPr="00836186" w:rsidR="001E6DB5">
        <w:rPr>
          <w:rFonts w:ascii="Times New Roman" w:hAnsi="Times New Roman" w:cs="Times New Roman"/>
          <w:sz w:val="24"/>
          <w:szCs w:val="24"/>
        </w:rPr>
        <w:t>artikelen 7 quater, 8, 9 en 15</w:t>
      </w:r>
      <w:r w:rsidRPr="00836186" w:rsidR="15F6FBA1">
        <w:rPr>
          <w:rFonts w:ascii="Times New Roman" w:hAnsi="Times New Roman" w:cs="Times New Roman"/>
          <w:sz w:val="24"/>
          <w:szCs w:val="24"/>
        </w:rPr>
        <w:t xml:space="preserve"> van</w:t>
      </w:r>
      <w:r w:rsidRPr="00836186" w:rsidR="001E6DB5">
        <w:rPr>
          <w:rFonts w:ascii="Times New Roman" w:hAnsi="Times New Roman" w:cs="Times New Roman"/>
          <w:sz w:val="24"/>
          <w:szCs w:val="24"/>
        </w:rPr>
        <w:t xml:space="preserve"> REMIT. </w:t>
      </w:r>
      <w:r w:rsidRPr="00836186" w:rsidR="00CE64FD">
        <w:rPr>
          <w:rFonts w:ascii="Times New Roman" w:hAnsi="Times New Roman" w:cs="Times New Roman"/>
          <w:sz w:val="24"/>
          <w:szCs w:val="24"/>
        </w:rPr>
        <w:t xml:space="preserve">Zo </w:t>
      </w:r>
      <w:r w:rsidRPr="00836186" w:rsidR="00BB3F59">
        <w:rPr>
          <w:rFonts w:ascii="Times New Roman" w:hAnsi="Times New Roman" w:cs="Times New Roman"/>
          <w:sz w:val="24"/>
          <w:szCs w:val="24"/>
        </w:rPr>
        <w:t>kan</w:t>
      </w:r>
      <w:r w:rsidRPr="00836186" w:rsidR="001C183A">
        <w:rPr>
          <w:rFonts w:ascii="Times New Roman" w:hAnsi="Times New Roman" w:cs="Times New Roman"/>
          <w:sz w:val="24"/>
          <w:szCs w:val="24"/>
        </w:rPr>
        <w:t xml:space="preserve"> </w:t>
      </w:r>
      <w:r w:rsidRPr="00836186" w:rsidR="68F09DFE">
        <w:rPr>
          <w:rFonts w:ascii="Times New Roman" w:hAnsi="Times New Roman" w:cs="Times New Roman"/>
          <w:sz w:val="24"/>
          <w:szCs w:val="24"/>
        </w:rPr>
        <w:t xml:space="preserve">ook voor </w:t>
      </w:r>
      <w:r w:rsidRPr="00836186" w:rsidR="003363BD">
        <w:rPr>
          <w:rFonts w:ascii="Times New Roman" w:hAnsi="Times New Roman" w:cs="Times New Roman"/>
          <w:sz w:val="24"/>
          <w:szCs w:val="24"/>
        </w:rPr>
        <w:t>overtreding</w:t>
      </w:r>
      <w:r w:rsidRPr="00836186" w:rsidR="68F09DFE">
        <w:rPr>
          <w:rFonts w:ascii="Times New Roman" w:hAnsi="Times New Roman" w:cs="Times New Roman"/>
          <w:sz w:val="24"/>
          <w:szCs w:val="24"/>
        </w:rPr>
        <w:t xml:space="preserve"> van deze bepalingen </w:t>
      </w:r>
      <w:r w:rsidRPr="00836186" w:rsidR="001C183A">
        <w:rPr>
          <w:rFonts w:ascii="Times New Roman" w:hAnsi="Times New Roman" w:cs="Times New Roman"/>
          <w:sz w:val="24"/>
          <w:szCs w:val="24"/>
        </w:rPr>
        <w:t>via de strafrechtelijke weg</w:t>
      </w:r>
      <w:r w:rsidRPr="00836186" w:rsidR="00BB3F59">
        <w:rPr>
          <w:rFonts w:ascii="Times New Roman" w:hAnsi="Times New Roman" w:cs="Times New Roman"/>
          <w:sz w:val="24"/>
          <w:szCs w:val="24"/>
        </w:rPr>
        <w:t xml:space="preserve"> een rechter gevraagd worden om vermogensbestanddelen te bevriezen of in beslag te nemen en een rechtelijke en bevoegde instantie verzocht worden een tijdelijk verbod op beroepsuitoefening op te leggen</w:t>
      </w:r>
      <w:r w:rsidRPr="00836186" w:rsidR="00D97F9D">
        <w:rPr>
          <w:rFonts w:ascii="Times New Roman" w:hAnsi="Times New Roman" w:cs="Times New Roman"/>
          <w:sz w:val="24"/>
          <w:szCs w:val="24"/>
        </w:rPr>
        <w:t xml:space="preserve">. </w:t>
      </w:r>
      <w:r w:rsidRPr="00836186" w:rsidR="2827791E">
        <w:rPr>
          <w:rFonts w:ascii="Times New Roman" w:hAnsi="Times New Roman" w:eastAsia="Verdana" w:cs="Times New Roman"/>
          <w:sz w:val="24"/>
          <w:szCs w:val="24"/>
        </w:rPr>
        <w:t>In het voorgestelde tweede lid wordt een onderscheid gemaakt tussen misdrijven en overtredingen. Zodoende wordt bij de handhaving en strafbaarstelling rekening gehouden met het in artikel 13, eerste lid, van de gewijzigde REMIT gemaakte onderscheid tussen verboden (artikelen 3 en 5) en verplichtingen (artikelen 4, 7 quater, 8, 9 en 15).</w:t>
      </w:r>
      <w:r w:rsidRPr="00836186" w:rsidR="2827791E">
        <w:rPr>
          <w:rFonts w:ascii="Times New Roman" w:hAnsi="Times New Roman" w:cs="Times New Roman"/>
          <w:sz w:val="24"/>
          <w:szCs w:val="24"/>
        </w:rPr>
        <w:t xml:space="preserve"> Voor wat betreft artikel 4 REMIT is dit is een wijziging ten opzichte van de huidige kwalificatie in artikel 2.66, tweede lid, van de Energiewet.</w:t>
      </w:r>
    </w:p>
    <w:p w:rsidRPr="00836186" w:rsidR="00074F31" w:rsidP="00B44445" w:rsidRDefault="00074F31" w14:paraId="66885E88" w14:textId="24920378">
      <w:pPr>
        <w:spacing w:line="240" w:lineRule="exact"/>
        <w:rPr>
          <w:rFonts w:ascii="Times New Roman" w:hAnsi="Times New Roman" w:cs="Times New Roman"/>
          <w:i/>
          <w:iCs/>
          <w:sz w:val="24"/>
          <w:szCs w:val="24"/>
        </w:rPr>
      </w:pPr>
    </w:p>
    <w:p w:rsidRPr="00836186" w:rsidR="348825E3" w:rsidP="00B44445" w:rsidRDefault="00AC446A" w14:paraId="61B061D3" w14:textId="35E10A67">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M</w:t>
      </w:r>
      <w:r w:rsidRPr="00836186" w:rsidR="6FF5D668">
        <w:rPr>
          <w:rFonts w:ascii="Times New Roman" w:hAnsi="Times New Roman" w:cs="Times New Roman"/>
          <w:sz w:val="24"/>
          <w:szCs w:val="24"/>
        </w:rPr>
        <w:t xml:space="preserve">, </w:t>
      </w:r>
      <w:r w:rsidRPr="00836186" w:rsidR="00997B9C">
        <w:rPr>
          <w:rFonts w:ascii="Times New Roman" w:hAnsi="Times New Roman" w:cs="Times New Roman"/>
          <w:sz w:val="24"/>
          <w:szCs w:val="24"/>
        </w:rPr>
        <w:t>N</w:t>
      </w:r>
      <w:r w:rsidRPr="00836186" w:rsidR="6FF5D668">
        <w:rPr>
          <w:rFonts w:ascii="Times New Roman" w:hAnsi="Times New Roman" w:cs="Times New Roman"/>
          <w:sz w:val="24"/>
          <w:szCs w:val="24"/>
        </w:rPr>
        <w:t xml:space="preserve"> en </w:t>
      </w:r>
      <w:r w:rsidRPr="00836186" w:rsidR="00447F61">
        <w:rPr>
          <w:rFonts w:ascii="Times New Roman" w:hAnsi="Times New Roman" w:cs="Times New Roman"/>
          <w:sz w:val="24"/>
          <w:szCs w:val="24"/>
        </w:rPr>
        <w:t>Q</w:t>
      </w:r>
      <w:r w:rsidRPr="00836186" w:rsidR="3D3E3BDC">
        <w:rPr>
          <w:rFonts w:ascii="Times New Roman" w:hAnsi="Times New Roman" w:cs="Times New Roman"/>
          <w:i/>
          <w:iCs/>
          <w:sz w:val="24"/>
          <w:szCs w:val="24"/>
        </w:rPr>
        <w:t xml:space="preserve"> </w:t>
      </w:r>
      <w:r w:rsidRPr="00836186" w:rsidR="348825E3">
        <w:rPr>
          <w:rFonts w:ascii="Times New Roman" w:hAnsi="Times New Roman" w:cs="Times New Roman"/>
          <w:i/>
          <w:iCs/>
          <w:sz w:val="24"/>
          <w:szCs w:val="24"/>
        </w:rPr>
        <w:t>(artikel 3.38</w:t>
      </w:r>
      <w:r w:rsidRPr="00836186" w:rsidR="00151299">
        <w:rPr>
          <w:rFonts w:ascii="Times New Roman" w:hAnsi="Times New Roman" w:cs="Times New Roman"/>
          <w:i/>
          <w:iCs/>
          <w:sz w:val="24"/>
          <w:szCs w:val="24"/>
        </w:rPr>
        <w:t xml:space="preserve"> aansluiten elektriciteit</w:t>
      </w:r>
      <w:r w:rsidRPr="00836186" w:rsidR="2B093BA5">
        <w:rPr>
          <w:rFonts w:ascii="Times New Roman" w:hAnsi="Times New Roman" w:cs="Times New Roman"/>
          <w:i/>
          <w:iCs/>
          <w:sz w:val="24"/>
          <w:szCs w:val="24"/>
        </w:rPr>
        <w:t>, artikel 3.46 transporteren elektriciteit en artikel 3.77 beschermen en verstrekken van informatie</w:t>
      </w:r>
      <w:r w:rsidRPr="00836186" w:rsidR="348825E3">
        <w:rPr>
          <w:rFonts w:ascii="Times New Roman" w:hAnsi="Times New Roman" w:cs="Times New Roman"/>
          <w:i/>
          <w:iCs/>
          <w:sz w:val="24"/>
          <w:szCs w:val="24"/>
        </w:rPr>
        <w:t>)</w:t>
      </w:r>
    </w:p>
    <w:p w:rsidRPr="00836186" w:rsidR="384F1006" w:rsidP="006B57A3" w:rsidRDefault="65687AEE" w14:paraId="4897A551" w14:textId="0438DC20">
      <w:pPr>
        <w:spacing w:after="0" w:line="240" w:lineRule="exact"/>
        <w:contextualSpacing/>
        <w:rPr>
          <w:rFonts w:ascii="Times New Roman" w:hAnsi="Times New Roman" w:cs="Times New Roman"/>
          <w:i/>
          <w:iCs/>
          <w:sz w:val="24"/>
          <w:szCs w:val="24"/>
        </w:rPr>
      </w:pPr>
      <w:r w:rsidRPr="00836186">
        <w:rPr>
          <w:rFonts w:ascii="Times New Roman" w:hAnsi="Times New Roman" w:cs="Times New Roman"/>
          <w:i/>
          <w:iCs/>
          <w:sz w:val="24"/>
          <w:szCs w:val="24"/>
        </w:rPr>
        <w:t>Informa</w:t>
      </w:r>
      <w:r w:rsidRPr="00836186" w:rsidR="384F1006">
        <w:rPr>
          <w:rFonts w:ascii="Times New Roman" w:hAnsi="Times New Roman" w:cs="Times New Roman"/>
          <w:i/>
          <w:iCs/>
          <w:sz w:val="24"/>
          <w:szCs w:val="24"/>
        </w:rPr>
        <w:t>tieverplichting</w:t>
      </w:r>
    </w:p>
    <w:p w:rsidRPr="00836186" w:rsidR="003934CD" w:rsidP="006B57A3" w:rsidRDefault="003934CD" w14:paraId="08741E41" w14:textId="5C24F71F">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 xml:space="preserve">De voorgestelde wijziging </w:t>
      </w:r>
      <w:r w:rsidRPr="00836186" w:rsidR="757B7586">
        <w:rPr>
          <w:rFonts w:ascii="Times New Roman" w:hAnsi="Times New Roman" w:cs="Times New Roman"/>
          <w:sz w:val="24"/>
          <w:szCs w:val="24"/>
        </w:rPr>
        <w:t>van</w:t>
      </w:r>
      <w:r w:rsidRPr="00836186">
        <w:rPr>
          <w:rFonts w:ascii="Times New Roman" w:hAnsi="Times New Roman" w:cs="Times New Roman"/>
          <w:sz w:val="24"/>
          <w:szCs w:val="24"/>
        </w:rPr>
        <w:t xml:space="preserve"> artikel 3.38, </w:t>
      </w:r>
      <w:r w:rsidRPr="00836186" w:rsidR="10510D8D">
        <w:rPr>
          <w:rFonts w:ascii="Times New Roman" w:hAnsi="Times New Roman" w:cs="Times New Roman"/>
          <w:sz w:val="24"/>
          <w:szCs w:val="24"/>
        </w:rPr>
        <w:t>der</w:t>
      </w:r>
      <w:r w:rsidRPr="00836186">
        <w:rPr>
          <w:rFonts w:ascii="Times New Roman" w:hAnsi="Times New Roman" w:cs="Times New Roman"/>
          <w:sz w:val="24"/>
          <w:szCs w:val="24"/>
        </w:rPr>
        <w:t xml:space="preserve">de lid, </w:t>
      </w:r>
      <w:r w:rsidRPr="00836186" w:rsidR="3AFA487B">
        <w:rPr>
          <w:rFonts w:ascii="Times New Roman" w:hAnsi="Times New Roman" w:cs="Times New Roman"/>
          <w:sz w:val="24"/>
          <w:szCs w:val="24"/>
        </w:rPr>
        <w:t>van de Energiewet</w:t>
      </w:r>
      <w:r w:rsidRPr="00836186">
        <w:rPr>
          <w:rFonts w:ascii="Times New Roman" w:hAnsi="Times New Roman" w:cs="Times New Roman"/>
          <w:sz w:val="24"/>
          <w:szCs w:val="24"/>
        </w:rPr>
        <w:t xml:space="preserve"> </w:t>
      </w:r>
      <w:r w:rsidRPr="00836186" w:rsidR="27D010C1">
        <w:rPr>
          <w:rFonts w:ascii="Times New Roman" w:hAnsi="Times New Roman" w:cs="Times New Roman"/>
          <w:sz w:val="24"/>
          <w:szCs w:val="24"/>
        </w:rPr>
        <w:t xml:space="preserve">(onderdeel L) </w:t>
      </w:r>
      <w:r w:rsidRPr="00836186" w:rsidR="00E613EF">
        <w:rPr>
          <w:rFonts w:ascii="Times New Roman" w:hAnsi="Times New Roman" w:cs="Times New Roman"/>
          <w:sz w:val="24"/>
          <w:szCs w:val="24"/>
        </w:rPr>
        <w:t xml:space="preserve">strekt </w:t>
      </w:r>
      <w:r w:rsidRPr="00836186">
        <w:rPr>
          <w:rFonts w:ascii="Times New Roman" w:hAnsi="Times New Roman" w:cs="Times New Roman"/>
          <w:sz w:val="24"/>
          <w:szCs w:val="24"/>
        </w:rPr>
        <w:t xml:space="preserve">tezamen met de voorgestelde wijziging van artikel 3.77 </w:t>
      </w:r>
      <w:r w:rsidRPr="00836186" w:rsidR="793A27DB">
        <w:rPr>
          <w:rFonts w:ascii="Times New Roman" w:hAnsi="Times New Roman" w:cs="Times New Roman"/>
          <w:sz w:val="24"/>
          <w:szCs w:val="24"/>
        </w:rPr>
        <w:t xml:space="preserve">van de Energiewet </w:t>
      </w:r>
      <w:r w:rsidRPr="00836186" w:rsidR="517190A2">
        <w:rPr>
          <w:rFonts w:ascii="Times New Roman" w:hAnsi="Times New Roman" w:cs="Times New Roman"/>
          <w:sz w:val="24"/>
          <w:szCs w:val="24"/>
        </w:rPr>
        <w:t>(onderdeel O)</w:t>
      </w:r>
      <w:r w:rsidRPr="00836186" w:rsidR="279120D6">
        <w:rPr>
          <w:rFonts w:ascii="Times New Roman" w:hAnsi="Times New Roman" w:cs="Times New Roman"/>
          <w:sz w:val="24"/>
          <w:szCs w:val="24"/>
        </w:rPr>
        <w:t xml:space="preserve"> </w:t>
      </w:r>
      <w:r w:rsidRPr="00836186" w:rsidR="00E613EF">
        <w:rPr>
          <w:rFonts w:ascii="Times New Roman" w:hAnsi="Times New Roman" w:cs="Times New Roman"/>
          <w:sz w:val="24"/>
          <w:szCs w:val="24"/>
        </w:rPr>
        <w:t xml:space="preserve">tot </w:t>
      </w:r>
      <w:r w:rsidRPr="00836186">
        <w:rPr>
          <w:rFonts w:ascii="Times New Roman" w:hAnsi="Times New Roman" w:cs="Times New Roman"/>
          <w:sz w:val="24"/>
          <w:szCs w:val="24"/>
        </w:rPr>
        <w:t xml:space="preserve">implementatie van artikel 31, derde lid, van de gewijzigde Elektriciteitsrichtlijn. </w:t>
      </w:r>
      <w:r w:rsidRPr="00836186" w:rsidR="10EA72F1">
        <w:rPr>
          <w:rFonts w:ascii="Times New Roman" w:hAnsi="Times New Roman" w:cs="Times New Roman"/>
          <w:sz w:val="24"/>
          <w:szCs w:val="24"/>
        </w:rPr>
        <w:t>De informati</w:t>
      </w:r>
      <w:r w:rsidRPr="00836186" w:rsidR="1E7755A6">
        <w:rPr>
          <w:rFonts w:ascii="Times New Roman" w:hAnsi="Times New Roman" w:cs="Times New Roman"/>
          <w:sz w:val="24"/>
          <w:szCs w:val="24"/>
        </w:rPr>
        <w:t>e</w:t>
      </w:r>
      <w:r w:rsidRPr="00836186" w:rsidR="10EA72F1">
        <w:rPr>
          <w:rFonts w:ascii="Times New Roman" w:hAnsi="Times New Roman" w:cs="Times New Roman"/>
          <w:sz w:val="24"/>
          <w:szCs w:val="24"/>
        </w:rPr>
        <w:t xml:space="preserve">verplichtingen </w:t>
      </w:r>
      <w:r w:rsidRPr="00836186" w:rsidR="4FB1E147">
        <w:rPr>
          <w:rFonts w:ascii="Times New Roman" w:hAnsi="Times New Roman" w:cs="Times New Roman"/>
          <w:sz w:val="24"/>
          <w:szCs w:val="24"/>
        </w:rPr>
        <w:t>die ingevolge het nieuwe artikel 50</w:t>
      </w:r>
      <w:r w:rsidRPr="00836186" w:rsidR="00157705">
        <w:rPr>
          <w:rFonts w:ascii="Times New Roman" w:hAnsi="Times New Roman" w:cs="Times New Roman"/>
          <w:sz w:val="24"/>
          <w:szCs w:val="24"/>
        </w:rPr>
        <w:t>, vierde</w:t>
      </w:r>
      <w:r w:rsidRPr="00836186" w:rsidR="4FB1E147">
        <w:rPr>
          <w:rFonts w:ascii="Times New Roman" w:hAnsi="Times New Roman" w:cs="Times New Roman"/>
          <w:sz w:val="24"/>
          <w:szCs w:val="24"/>
        </w:rPr>
        <w:t xml:space="preserve"> lid</w:t>
      </w:r>
      <w:r w:rsidRPr="00836186" w:rsidR="00157705">
        <w:rPr>
          <w:rFonts w:ascii="Times New Roman" w:hAnsi="Times New Roman" w:cs="Times New Roman"/>
          <w:sz w:val="24"/>
          <w:szCs w:val="24"/>
        </w:rPr>
        <w:t xml:space="preserve">, </w:t>
      </w:r>
      <w:r w:rsidRPr="00836186" w:rsidR="4FB1E147">
        <w:rPr>
          <w:rFonts w:ascii="Times New Roman" w:hAnsi="Times New Roman" w:cs="Times New Roman"/>
          <w:sz w:val="24"/>
          <w:szCs w:val="24"/>
        </w:rPr>
        <w:t>bis van de herziene Elektriciteitsverordening gelden voor de transmissiesysteembeheerder voor el</w:t>
      </w:r>
      <w:r w:rsidRPr="00836186" w:rsidR="6ED2BAF8">
        <w:rPr>
          <w:rFonts w:ascii="Times New Roman" w:hAnsi="Times New Roman" w:cs="Times New Roman"/>
          <w:sz w:val="24"/>
          <w:szCs w:val="24"/>
        </w:rPr>
        <w:t xml:space="preserve">ektriciteit worden hiermee van overeenkomstige toepassing verklaard op </w:t>
      </w:r>
      <w:r w:rsidRPr="00836186" w:rsidR="7C94394C">
        <w:rPr>
          <w:rFonts w:ascii="Times New Roman" w:hAnsi="Times New Roman" w:cs="Times New Roman"/>
          <w:sz w:val="24"/>
          <w:szCs w:val="24"/>
        </w:rPr>
        <w:t xml:space="preserve">de </w:t>
      </w:r>
      <w:r w:rsidRPr="00836186" w:rsidR="6ED2BAF8">
        <w:rPr>
          <w:rFonts w:ascii="Times New Roman" w:hAnsi="Times New Roman" w:cs="Times New Roman"/>
          <w:sz w:val="24"/>
          <w:szCs w:val="24"/>
        </w:rPr>
        <w:t xml:space="preserve">distributiesysteembeheerders voor elektriciteit. </w:t>
      </w:r>
      <w:r w:rsidRPr="00836186">
        <w:rPr>
          <w:rFonts w:ascii="Times New Roman" w:hAnsi="Times New Roman" w:cs="Times New Roman"/>
          <w:sz w:val="24"/>
          <w:szCs w:val="24"/>
        </w:rPr>
        <w:t>Hiermee wordt het proces van inzichtverschaffing in de situatie op de distributiesystemen geformaliseerd. In Nederland werken de transmissie- en distributiesysteembeheerders al enige tijd gezamenlijk aan het transparant maken van de situatie op hun systemen</w:t>
      </w:r>
      <w:r w:rsidRPr="00836186" w:rsidR="525F45B7">
        <w:rPr>
          <w:rFonts w:ascii="Times New Roman" w:hAnsi="Times New Roman" w:cs="Times New Roman"/>
          <w:sz w:val="24"/>
          <w:szCs w:val="24"/>
        </w:rPr>
        <w:t>;</w:t>
      </w:r>
      <w:r w:rsidRPr="00836186">
        <w:rPr>
          <w:rFonts w:ascii="Times New Roman" w:hAnsi="Times New Roman" w:cs="Times New Roman"/>
          <w:sz w:val="24"/>
          <w:szCs w:val="24"/>
        </w:rPr>
        <w:t xml:space="preserve"> sinds het tweede kwartaal van 2024 middels het dashboard “Stand van uitvoering” en sinds twee jaar middels de capaciteitskaart. Het dashboard en de capaciteitskaart worden nog met meer inzichten uitgebreid. Hierbij kan bijvoorbeeld gedacht worden aan tonen van concreet handelingsperspectief als de momenten van waarop nog wel ruimte op het </w:t>
      </w:r>
      <w:r w:rsidRPr="00836186" w:rsidR="5F0E6330">
        <w:rPr>
          <w:rFonts w:ascii="Times New Roman" w:hAnsi="Times New Roman" w:cs="Times New Roman"/>
          <w:sz w:val="24"/>
          <w:szCs w:val="24"/>
        </w:rPr>
        <w:t>transmissie- of distributiesysteem</w:t>
      </w:r>
      <w:r w:rsidRPr="00836186">
        <w:rPr>
          <w:rFonts w:ascii="Times New Roman" w:hAnsi="Times New Roman" w:cs="Times New Roman"/>
          <w:sz w:val="24"/>
          <w:szCs w:val="24"/>
        </w:rPr>
        <w:t xml:space="preserve"> beschikbaar is en welke contractvorm en transportrechten daarbij aansluiten. Het is wenselijk dat </w:t>
      </w:r>
      <w:r w:rsidRPr="00836186" w:rsidR="0B5E88D1">
        <w:rPr>
          <w:rFonts w:ascii="Times New Roman" w:hAnsi="Times New Roman" w:cs="Times New Roman"/>
          <w:sz w:val="24"/>
          <w:szCs w:val="24"/>
        </w:rPr>
        <w:t>aangeslotenen</w:t>
      </w:r>
      <w:r w:rsidRPr="00836186">
        <w:rPr>
          <w:rFonts w:ascii="Times New Roman" w:hAnsi="Times New Roman" w:cs="Times New Roman"/>
          <w:sz w:val="24"/>
          <w:szCs w:val="24"/>
        </w:rPr>
        <w:t xml:space="preserve"> die last ondervinden van netcongestie op deze wijze zelf hun perspectief kunnen bepalen. De informatie op de capaciteitskaart kent een maandelijks update, het dashboard wordt elk half jaar geactualiseerd. Een kortere actualisatiecyclus is niet logisch omdat de ontwikkelingen ten aanzien van bijvoorbeeld gerealiseerde systeemuitbreidingen niet dermate snel gaan. </w:t>
      </w:r>
    </w:p>
    <w:p w:rsidRPr="00836186" w:rsidR="003934CD" w:rsidP="006B57A3" w:rsidRDefault="003934CD" w14:paraId="69B964E0" w14:textId="77777777">
      <w:pPr>
        <w:spacing w:after="0" w:line="240" w:lineRule="exact"/>
        <w:contextualSpacing/>
        <w:rPr>
          <w:rFonts w:ascii="Times New Roman" w:hAnsi="Times New Roman" w:cs="Times New Roman"/>
          <w:sz w:val="24"/>
          <w:szCs w:val="24"/>
        </w:rPr>
      </w:pPr>
    </w:p>
    <w:p w:rsidRPr="00836186" w:rsidR="7A5EBB7F" w:rsidP="006B57A3" w:rsidRDefault="7A5EBB7F" w14:paraId="7C4152CA" w14:textId="38B50AB1">
      <w:pPr>
        <w:spacing w:after="0" w:line="240" w:lineRule="exact"/>
        <w:contextualSpacing/>
        <w:rPr>
          <w:rFonts w:ascii="Times New Roman" w:hAnsi="Times New Roman" w:cs="Times New Roman"/>
          <w:i/>
          <w:iCs/>
          <w:sz w:val="24"/>
          <w:szCs w:val="24"/>
        </w:rPr>
      </w:pPr>
      <w:r w:rsidRPr="00836186">
        <w:rPr>
          <w:rFonts w:ascii="Times New Roman" w:hAnsi="Times New Roman" w:cs="Times New Roman"/>
          <w:i/>
          <w:iCs/>
          <w:sz w:val="24"/>
          <w:szCs w:val="24"/>
        </w:rPr>
        <w:t>Flexibele aansluitovereenkomst</w:t>
      </w:r>
    </w:p>
    <w:p w:rsidRPr="00836186" w:rsidR="003934CD" w:rsidP="006B57A3" w:rsidRDefault="30E1AAE3" w14:paraId="085FC73C" w14:textId="1E5DBD1E">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w:t>
      </w:r>
      <w:r w:rsidRPr="00836186" w:rsidR="41DF1D60">
        <w:rPr>
          <w:rFonts w:ascii="Times New Roman" w:hAnsi="Times New Roman" w:cs="Times New Roman"/>
          <w:sz w:val="24"/>
          <w:szCs w:val="24"/>
        </w:rPr>
        <w:t xml:space="preserve">voorgestelde </w:t>
      </w:r>
      <w:r w:rsidRPr="00836186">
        <w:rPr>
          <w:rFonts w:ascii="Times New Roman" w:hAnsi="Times New Roman" w:cs="Times New Roman"/>
          <w:sz w:val="24"/>
          <w:szCs w:val="24"/>
        </w:rPr>
        <w:t>wijziging in artikel 3.38, vijfde lid, onderde</w:t>
      </w:r>
      <w:r w:rsidRPr="00836186" w:rsidR="5D78870F">
        <w:rPr>
          <w:rFonts w:ascii="Times New Roman" w:hAnsi="Times New Roman" w:cs="Times New Roman"/>
          <w:sz w:val="24"/>
          <w:szCs w:val="24"/>
        </w:rPr>
        <w:t>e</w:t>
      </w:r>
      <w:r w:rsidRPr="00836186">
        <w:rPr>
          <w:rFonts w:ascii="Times New Roman" w:hAnsi="Times New Roman" w:cs="Times New Roman"/>
          <w:sz w:val="24"/>
          <w:szCs w:val="24"/>
        </w:rPr>
        <w:t>l c</w:t>
      </w:r>
      <w:r w:rsidRPr="00836186" w:rsidR="7422420E">
        <w:rPr>
          <w:rFonts w:ascii="Times New Roman" w:hAnsi="Times New Roman" w:cs="Times New Roman"/>
          <w:sz w:val="24"/>
          <w:szCs w:val="24"/>
        </w:rPr>
        <w:t>,</w:t>
      </w:r>
      <w:r w:rsidRPr="00836186">
        <w:rPr>
          <w:rFonts w:ascii="Times New Roman" w:hAnsi="Times New Roman" w:cs="Times New Roman"/>
          <w:sz w:val="24"/>
          <w:szCs w:val="24"/>
        </w:rPr>
        <w:t xml:space="preserve"> en </w:t>
      </w:r>
      <w:r w:rsidRPr="00836186" w:rsidR="55EF28C1">
        <w:rPr>
          <w:rFonts w:ascii="Times New Roman" w:hAnsi="Times New Roman" w:cs="Times New Roman"/>
          <w:sz w:val="24"/>
          <w:szCs w:val="24"/>
        </w:rPr>
        <w:t xml:space="preserve">artikel 3.46, derde lid, onderdeel </w:t>
      </w:r>
      <w:r w:rsidRPr="00836186" w:rsidR="359D080E">
        <w:rPr>
          <w:rFonts w:ascii="Times New Roman" w:hAnsi="Times New Roman" w:cs="Times New Roman"/>
          <w:sz w:val="24"/>
          <w:szCs w:val="24"/>
        </w:rPr>
        <w:t>b</w:t>
      </w:r>
      <w:r w:rsidRPr="00836186">
        <w:rPr>
          <w:rFonts w:ascii="Times New Roman" w:hAnsi="Times New Roman" w:cs="Times New Roman"/>
          <w:sz w:val="24"/>
          <w:szCs w:val="24"/>
        </w:rPr>
        <w:t xml:space="preserve">, </w:t>
      </w:r>
      <w:r w:rsidRPr="00836186" w:rsidR="19A1A3DF">
        <w:rPr>
          <w:rFonts w:ascii="Times New Roman" w:hAnsi="Times New Roman" w:cs="Times New Roman"/>
          <w:sz w:val="24"/>
          <w:szCs w:val="24"/>
        </w:rPr>
        <w:t xml:space="preserve">van de Energiewet </w:t>
      </w:r>
      <w:r w:rsidRPr="00836186">
        <w:rPr>
          <w:rFonts w:ascii="Times New Roman" w:hAnsi="Times New Roman" w:cs="Times New Roman"/>
          <w:sz w:val="24"/>
          <w:szCs w:val="24"/>
        </w:rPr>
        <w:t xml:space="preserve">betreft implementatie van </w:t>
      </w:r>
      <w:r w:rsidRPr="00836186" w:rsidR="1FA36EED">
        <w:rPr>
          <w:rFonts w:ascii="Times New Roman" w:hAnsi="Times New Roman" w:cs="Times New Roman"/>
          <w:sz w:val="24"/>
          <w:szCs w:val="24"/>
        </w:rPr>
        <w:t xml:space="preserve">artikel </w:t>
      </w:r>
      <w:r w:rsidRPr="00836186">
        <w:rPr>
          <w:rFonts w:ascii="Times New Roman" w:hAnsi="Times New Roman" w:cs="Times New Roman"/>
          <w:sz w:val="24"/>
          <w:szCs w:val="24"/>
        </w:rPr>
        <w:t xml:space="preserve">6 bis van de gewijzigde </w:t>
      </w:r>
      <w:r w:rsidRPr="00836186">
        <w:rPr>
          <w:rFonts w:ascii="Times New Roman" w:hAnsi="Times New Roman" w:cs="Times New Roman"/>
          <w:sz w:val="24"/>
          <w:szCs w:val="24"/>
        </w:rPr>
        <w:lastRenderedPageBreak/>
        <w:t>Elektriciteitsrichtlijn</w:t>
      </w:r>
      <w:r w:rsidRPr="00836186" w:rsidR="603EA69E">
        <w:rPr>
          <w:rFonts w:ascii="Times New Roman" w:hAnsi="Times New Roman" w:cs="Times New Roman"/>
          <w:sz w:val="24"/>
          <w:szCs w:val="24"/>
        </w:rPr>
        <w:t>. Dit</w:t>
      </w:r>
      <w:r w:rsidRPr="00836186">
        <w:rPr>
          <w:rFonts w:ascii="Times New Roman" w:hAnsi="Times New Roman" w:cs="Times New Roman"/>
          <w:sz w:val="24"/>
          <w:szCs w:val="24"/>
        </w:rPr>
        <w:t xml:space="preserve"> biedt transmissie- en distributiesysteembeheerders </w:t>
      </w:r>
      <w:r w:rsidRPr="00836186" w:rsidR="0D7A932F">
        <w:rPr>
          <w:rFonts w:ascii="Times New Roman" w:hAnsi="Times New Roman" w:cs="Times New Roman"/>
          <w:sz w:val="24"/>
          <w:szCs w:val="24"/>
        </w:rPr>
        <w:t>voor elektriciteit</w:t>
      </w:r>
      <w:r w:rsidRPr="00836186">
        <w:rPr>
          <w:rFonts w:ascii="Times New Roman" w:hAnsi="Times New Roman" w:cs="Times New Roman"/>
          <w:sz w:val="24"/>
          <w:szCs w:val="24"/>
        </w:rPr>
        <w:t xml:space="preserve"> de </w:t>
      </w:r>
      <w:r w:rsidRPr="00836186" w:rsidR="563F0F7A">
        <w:rPr>
          <w:rFonts w:ascii="Times New Roman" w:hAnsi="Times New Roman" w:cs="Times New Roman"/>
          <w:sz w:val="24"/>
          <w:szCs w:val="24"/>
        </w:rPr>
        <w:t>mogelijkheid</w:t>
      </w:r>
      <w:r w:rsidRPr="00836186">
        <w:rPr>
          <w:rFonts w:ascii="Times New Roman" w:hAnsi="Times New Roman" w:cs="Times New Roman"/>
          <w:sz w:val="24"/>
          <w:szCs w:val="24"/>
        </w:rPr>
        <w:t xml:space="preserve"> om in een situatie van structurele congestie </w:t>
      </w:r>
      <w:r w:rsidRPr="00836186" w:rsidR="0A220BC3">
        <w:rPr>
          <w:rFonts w:ascii="Times New Roman" w:hAnsi="Times New Roman" w:cs="Times New Roman"/>
          <w:sz w:val="24"/>
          <w:szCs w:val="24"/>
        </w:rPr>
        <w:t>waarin</w:t>
      </w:r>
      <w:r w:rsidRPr="00836186" w:rsidR="636F9B1E">
        <w:rPr>
          <w:rFonts w:ascii="Times New Roman" w:hAnsi="Times New Roman" w:cs="Times New Roman"/>
          <w:sz w:val="24"/>
          <w:szCs w:val="24"/>
        </w:rPr>
        <w:t xml:space="preserve"> verzoeken </w:t>
      </w:r>
      <w:r w:rsidRPr="00836186" w:rsidR="07C2B4A9">
        <w:rPr>
          <w:rFonts w:ascii="Times New Roman" w:hAnsi="Times New Roman" w:cs="Times New Roman"/>
          <w:sz w:val="24"/>
          <w:szCs w:val="24"/>
        </w:rPr>
        <w:t xml:space="preserve">tot </w:t>
      </w:r>
      <w:r w:rsidRPr="00836186" w:rsidR="636F9B1E">
        <w:rPr>
          <w:rFonts w:ascii="Times New Roman" w:hAnsi="Times New Roman" w:cs="Times New Roman"/>
          <w:sz w:val="24"/>
          <w:szCs w:val="24"/>
        </w:rPr>
        <w:t>(</w:t>
      </w:r>
      <w:r w:rsidRPr="00836186" w:rsidR="07C2B4A9">
        <w:rPr>
          <w:rFonts w:ascii="Times New Roman" w:hAnsi="Times New Roman" w:cs="Times New Roman"/>
          <w:sz w:val="24"/>
          <w:szCs w:val="24"/>
        </w:rPr>
        <w:t>meer</w:t>
      </w:r>
      <w:r w:rsidRPr="00836186" w:rsidR="636F9B1E">
        <w:rPr>
          <w:rFonts w:ascii="Times New Roman" w:hAnsi="Times New Roman" w:cs="Times New Roman"/>
          <w:sz w:val="24"/>
          <w:szCs w:val="24"/>
        </w:rPr>
        <w:t xml:space="preserve">) </w:t>
      </w:r>
      <w:r w:rsidRPr="00836186" w:rsidR="07C2B4A9">
        <w:rPr>
          <w:rFonts w:ascii="Times New Roman" w:hAnsi="Times New Roman" w:cs="Times New Roman"/>
          <w:sz w:val="24"/>
          <w:szCs w:val="24"/>
        </w:rPr>
        <w:t>transportcapaciteit</w:t>
      </w:r>
      <w:r w:rsidRPr="00836186" w:rsidR="636F9B1E">
        <w:rPr>
          <w:rFonts w:ascii="Times New Roman" w:hAnsi="Times New Roman" w:cs="Times New Roman"/>
          <w:sz w:val="24"/>
          <w:szCs w:val="24"/>
        </w:rPr>
        <w:t xml:space="preserve"> niet kunnen worden geaccommodeerd, als alternatief</w:t>
      </w:r>
      <w:r w:rsidRPr="00836186">
        <w:rPr>
          <w:rFonts w:ascii="Times New Roman" w:hAnsi="Times New Roman" w:cs="Times New Roman"/>
          <w:sz w:val="24"/>
          <w:szCs w:val="24"/>
        </w:rPr>
        <w:t xml:space="preserve"> een </w:t>
      </w:r>
      <w:r w:rsidRPr="00836186" w:rsidR="164E2564">
        <w:rPr>
          <w:rFonts w:ascii="Times New Roman" w:hAnsi="Times New Roman" w:cs="Times New Roman"/>
          <w:sz w:val="24"/>
          <w:szCs w:val="24"/>
        </w:rPr>
        <w:t>aansluit</w:t>
      </w:r>
      <w:r w:rsidRPr="00836186" w:rsidR="16B4B8C1">
        <w:rPr>
          <w:rFonts w:ascii="Times New Roman" w:hAnsi="Times New Roman" w:cs="Times New Roman"/>
          <w:sz w:val="24"/>
          <w:szCs w:val="24"/>
        </w:rPr>
        <w:t xml:space="preserve">- en transportovereenkomst </w:t>
      </w:r>
      <w:r w:rsidRPr="00836186">
        <w:rPr>
          <w:rFonts w:ascii="Times New Roman" w:hAnsi="Times New Roman" w:cs="Times New Roman"/>
          <w:sz w:val="24"/>
          <w:szCs w:val="24"/>
        </w:rPr>
        <w:t>aan te bieden, waarbij</w:t>
      </w:r>
      <w:r w:rsidRPr="00836186" w:rsidR="7AABFB83">
        <w:rPr>
          <w:rFonts w:ascii="Times New Roman" w:hAnsi="Times New Roman" w:cs="Times New Roman"/>
          <w:sz w:val="24"/>
          <w:szCs w:val="24"/>
        </w:rPr>
        <w:t xml:space="preserve"> </w:t>
      </w:r>
      <w:r w:rsidRPr="00836186" w:rsidR="5F893F31">
        <w:rPr>
          <w:rFonts w:ascii="Times New Roman" w:hAnsi="Times New Roman" w:cs="Times New Roman"/>
          <w:sz w:val="24"/>
          <w:szCs w:val="24"/>
        </w:rPr>
        <w:t xml:space="preserve">echter </w:t>
      </w:r>
      <w:r w:rsidRPr="00836186">
        <w:rPr>
          <w:rFonts w:ascii="Times New Roman" w:hAnsi="Times New Roman" w:cs="Times New Roman"/>
          <w:sz w:val="24"/>
          <w:szCs w:val="24"/>
        </w:rPr>
        <w:t xml:space="preserve">niet de volledige </w:t>
      </w:r>
      <w:r w:rsidRPr="00836186" w:rsidR="3229972E">
        <w:rPr>
          <w:rFonts w:ascii="Times New Roman" w:hAnsi="Times New Roman" w:cs="Times New Roman"/>
          <w:sz w:val="24"/>
          <w:szCs w:val="24"/>
        </w:rPr>
        <w:t xml:space="preserve">verzochte </w:t>
      </w:r>
      <w:r w:rsidRPr="00836186">
        <w:rPr>
          <w:rFonts w:ascii="Times New Roman" w:hAnsi="Times New Roman" w:cs="Times New Roman"/>
          <w:sz w:val="24"/>
          <w:szCs w:val="24"/>
        </w:rPr>
        <w:t xml:space="preserve">vaste transportcapaciteit wordt aangeboden </w:t>
      </w:r>
      <w:r w:rsidRPr="00836186" w:rsidR="665924E3">
        <w:rPr>
          <w:rFonts w:ascii="Times New Roman" w:hAnsi="Times New Roman" w:cs="Times New Roman"/>
          <w:sz w:val="24"/>
          <w:szCs w:val="24"/>
        </w:rPr>
        <w:t>en</w:t>
      </w:r>
      <w:r w:rsidRPr="00836186">
        <w:rPr>
          <w:rFonts w:ascii="Times New Roman" w:hAnsi="Times New Roman" w:cs="Times New Roman"/>
          <w:sz w:val="24"/>
          <w:szCs w:val="24"/>
        </w:rPr>
        <w:t xml:space="preserve"> </w:t>
      </w:r>
      <w:r w:rsidRPr="00836186" w:rsidR="50F3C386">
        <w:rPr>
          <w:rFonts w:ascii="Times New Roman" w:hAnsi="Times New Roman" w:cs="Times New Roman"/>
          <w:sz w:val="24"/>
          <w:szCs w:val="24"/>
        </w:rPr>
        <w:t xml:space="preserve">waarbij </w:t>
      </w:r>
      <w:r w:rsidRPr="00836186">
        <w:rPr>
          <w:rFonts w:ascii="Times New Roman" w:hAnsi="Times New Roman" w:cs="Times New Roman"/>
          <w:sz w:val="24"/>
          <w:szCs w:val="24"/>
        </w:rPr>
        <w:t xml:space="preserve">de transportcapaciteit op de aansluiting fysiek kan worden </w:t>
      </w:r>
      <w:r w:rsidRPr="00836186" w:rsidR="38C57509">
        <w:rPr>
          <w:rFonts w:ascii="Times New Roman" w:hAnsi="Times New Roman" w:cs="Times New Roman"/>
          <w:sz w:val="24"/>
          <w:szCs w:val="24"/>
        </w:rPr>
        <w:t xml:space="preserve">geregeld of </w:t>
      </w:r>
      <w:r w:rsidRPr="00836186">
        <w:rPr>
          <w:rFonts w:ascii="Times New Roman" w:hAnsi="Times New Roman" w:cs="Times New Roman"/>
          <w:sz w:val="24"/>
          <w:szCs w:val="24"/>
        </w:rPr>
        <w:t xml:space="preserve">beperkt </w:t>
      </w:r>
      <w:r w:rsidRPr="00836186" w:rsidR="4FAB5BA4">
        <w:rPr>
          <w:rFonts w:ascii="Times New Roman" w:hAnsi="Times New Roman" w:cs="Times New Roman"/>
          <w:sz w:val="24"/>
          <w:szCs w:val="24"/>
        </w:rPr>
        <w:t>middels een achter het overdrachtspunt geïnstalleerd</w:t>
      </w:r>
      <w:r w:rsidRPr="00836186" w:rsidR="26D874DF">
        <w:rPr>
          <w:rFonts w:ascii="Times New Roman" w:hAnsi="Times New Roman" w:cs="Times New Roman"/>
          <w:sz w:val="24"/>
          <w:szCs w:val="24"/>
        </w:rPr>
        <w:t xml:space="preserve"> stroombeheersingssysteem</w:t>
      </w:r>
      <w:r w:rsidRPr="00836186" w:rsidR="6FC60851">
        <w:rPr>
          <w:rFonts w:ascii="Times New Roman" w:hAnsi="Times New Roman" w:cs="Times New Roman"/>
          <w:sz w:val="24"/>
          <w:szCs w:val="24"/>
        </w:rPr>
        <w:t xml:space="preserve"> (flexibele aansluitovereenkomst).</w:t>
      </w:r>
      <w:r w:rsidRPr="00836186">
        <w:rPr>
          <w:rFonts w:ascii="Times New Roman" w:hAnsi="Times New Roman" w:cs="Times New Roman"/>
          <w:sz w:val="24"/>
          <w:szCs w:val="24"/>
        </w:rPr>
        <w:t xml:space="preserve"> Indien nodig kan </w:t>
      </w:r>
      <w:r w:rsidRPr="00836186" w:rsidR="6CF393FD">
        <w:rPr>
          <w:rFonts w:ascii="Times New Roman" w:hAnsi="Times New Roman" w:cs="Times New Roman"/>
          <w:sz w:val="24"/>
          <w:szCs w:val="24"/>
        </w:rPr>
        <w:t>via het stroombeheersingssysteem</w:t>
      </w:r>
      <w:r w:rsidRPr="00836186">
        <w:rPr>
          <w:rFonts w:ascii="Times New Roman" w:hAnsi="Times New Roman" w:cs="Times New Roman"/>
          <w:sz w:val="24"/>
          <w:szCs w:val="24"/>
        </w:rPr>
        <w:t xml:space="preserve"> de hoeveelheid elektriciteit die </w:t>
      </w:r>
      <w:r w:rsidRPr="00836186" w:rsidR="788D1FDA">
        <w:rPr>
          <w:rFonts w:ascii="Times New Roman" w:hAnsi="Times New Roman" w:cs="Times New Roman"/>
          <w:sz w:val="24"/>
          <w:szCs w:val="24"/>
        </w:rPr>
        <w:t>door de aangeslotene</w:t>
      </w:r>
      <w:r w:rsidRPr="00836186">
        <w:rPr>
          <w:rFonts w:ascii="Times New Roman" w:hAnsi="Times New Roman" w:cs="Times New Roman"/>
          <w:sz w:val="24"/>
          <w:szCs w:val="24"/>
        </w:rPr>
        <w:t xml:space="preserve"> via de aansluiting op het transmissie- of distributiesysteem kan worden ingevoed of daarvan kan worden afgenomen tijdelijk worden </w:t>
      </w:r>
      <w:r w:rsidRPr="00836186" w:rsidR="3C8584DC">
        <w:rPr>
          <w:rFonts w:ascii="Times New Roman" w:hAnsi="Times New Roman" w:cs="Times New Roman"/>
          <w:sz w:val="24"/>
          <w:szCs w:val="24"/>
        </w:rPr>
        <w:t xml:space="preserve">geregeld of </w:t>
      </w:r>
      <w:r w:rsidRPr="00836186">
        <w:rPr>
          <w:rFonts w:ascii="Times New Roman" w:hAnsi="Times New Roman" w:cs="Times New Roman"/>
          <w:sz w:val="24"/>
          <w:szCs w:val="24"/>
        </w:rPr>
        <w:t>beperkt</w:t>
      </w:r>
      <w:r w:rsidRPr="00836186" w:rsidR="7F38AE81">
        <w:rPr>
          <w:rFonts w:ascii="Times New Roman" w:hAnsi="Times New Roman" w:cs="Times New Roman"/>
          <w:sz w:val="24"/>
          <w:szCs w:val="24"/>
        </w:rPr>
        <w:t xml:space="preserve"> waardoor overschrijding van de gecontracteerde t</w:t>
      </w:r>
      <w:r w:rsidRPr="00836186" w:rsidR="03CB8991">
        <w:rPr>
          <w:rFonts w:ascii="Times New Roman" w:hAnsi="Times New Roman" w:cs="Times New Roman"/>
          <w:sz w:val="24"/>
          <w:szCs w:val="24"/>
        </w:rPr>
        <w:t>r</w:t>
      </w:r>
      <w:r w:rsidRPr="00836186" w:rsidR="7F38AE81">
        <w:rPr>
          <w:rFonts w:ascii="Times New Roman" w:hAnsi="Times New Roman" w:cs="Times New Roman"/>
          <w:sz w:val="24"/>
          <w:szCs w:val="24"/>
        </w:rPr>
        <w:t>ansportcapaciteit wordt voorkomen</w:t>
      </w:r>
      <w:r w:rsidRPr="00836186">
        <w:rPr>
          <w:rFonts w:ascii="Times New Roman" w:hAnsi="Times New Roman" w:cs="Times New Roman"/>
          <w:sz w:val="24"/>
          <w:szCs w:val="24"/>
        </w:rPr>
        <w:t>.</w:t>
      </w:r>
      <w:r w:rsidRPr="00836186" w:rsidR="737AD6F8">
        <w:rPr>
          <w:rFonts w:ascii="Times New Roman" w:hAnsi="Times New Roman" w:cs="Times New Roman"/>
          <w:sz w:val="24"/>
          <w:szCs w:val="24"/>
        </w:rPr>
        <w:t xml:space="preserve"> </w:t>
      </w:r>
      <w:r w:rsidRPr="00836186" w:rsidR="009BFD64">
        <w:rPr>
          <w:rFonts w:ascii="Times New Roman" w:hAnsi="Times New Roman" w:cs="Times New Roman"/>
          <w:sz w:val="24"/>
          <w:szCs w:val="24"/>
        </w:rPr>
        <w:t>Het aanbieden van</w:t>
      </w:r>
      <w:r w:rsidRPr="00836186" w:rsidR="737AD6F8">
        <w:rPr>
          <w:rFonts w:ascii="Times New Roman" w:hAnsi="Times New Roman" w:cs="Times New Roman"/>
          <w:sz w:val="24"/>
          <w:szCs w:val="24"/>
        </w:rPr>
        <w:t xml:space="preserve"> een dergelijke </w:t>
      </w:r>
      <w:r w:rsidRPr="00836186" w:rsidR="06FBC28E">
        <w:rPr>
          <w:rFonts w:ascii="Times New Roman" w:hAnsi="Times New Roman" w:cs="Times New Roman"/>
          <w:sz w:val="24"/>
          <w:szCs w:val="24"/>
        </w:rPr>
        <w:t>aansluiting met flexib</w:t>
      </w:r>
      <w:r w:rsidRPr="00836186" w:rsidR="7EF05699">
        <w:rPr>
          <w:rFonts w:ascii="Times New Roman" w:hAnsi="Times New Roman" w:cs="Times New Roman"/>
          <w:sz w:val="24"/>
          <w:szCs w:val="24"/>
        </w:rPr>
        <w:t>e</w:t>
      </w:r>
      <w:r w:rsidRPr="00836186" w:rsidR="06FBC28E">
        <w:rPr>
          <w:rFonts w:ascii="Times New Roman" w:hAnsi="Times New Roman" w:cs="Times New Roman"/>
          <w:sz w:val="24"/>
          <w:szCs w:val="24"/>
        </w:rPr>
        <w:t xml:space="preserve">le aansluitovereenkomst </w:t>
      </w:r>
      <w:r w:rsidRPr="00836186" w:rsidR="27381702">
        <w:rPr>
          <w:rFonts w:ascii="Times New Roman" w:hAnsi="Times New Roman" w:cs="Times New Roman"/>
          <w:sz w:val="24"/>
          <w:szCs w:val="24"/>
        </w:rPr>
        <w:t>kan een alternatief zijn</w:t>
      </w:r>
      <w:r w:rsidRPr="00836186" w:rsidR="1893FDC6">
        <w:rPr>
          <w:rFonts w:ascii="Times New Roman" w:hAnsi="Times New Roman" w:cs="Times New Roman"/>
          <w:sz w:val="24"/>
          <w:szCs w:val="24"/>
        </w:rPr>
        <w:t xml:space="preserve"> om toch </w:t>
      </w:r>
      <w:r w:rsidRPr="00836186" w:rsidR="7DB2B46F">
        <w:rPr>
          <w:rFonts w:ascii="Times New Roman" w:hAnsi="Times New Roman" w:cs="Times New Roman"/>
          <w:sz w:val="24"/>
          <w:szCs w:val="24"/>
        </w:rPr>
        <w:t xml:space="preserve">een aansluiting te </w:t>
      </w:r>
      <w:r w:rsidRPr="00836186" w:rsidR="3A3A4E97">
        <w:rPr>
          <w:rFonts w:ascii="Times New Roman" w:hAnsi="Times New Roman" w:cs="Times New Roman"/>
          <w:sz w:val="24"/>
          <w:szCs w:val="24"/>
        </w:rPr>
        <w:t>ver</w:t>
      </w:r>
      <w:r w:rsidRPr="00836186" w:rsidR="7DB2B46F">
        <w:rPr>
          <w:rFonts w:ascii="Times New Roman" w:hAnsi="Times New Roman" w:cs="Times New Roman"/>
          <w:sz w:val="24"/>
          <w:szCs w:val="24"/>
        </w:rPr>
        <w:t>krijgen</w:t>
      </w:r>
      <w:r w:rsidRPr="00836186" w:rsidR="1A1CE04C">
        <w:rPr>
          <w:rFonts w:ascii="Times New Roman" w:hAnsi="Times New Roman" w:cs="Times New Roman"/>
          <w:sz w:val="24"/>
          <w:szCs w:val="24"/>
        </w:rPr>
        <w:t xml:space="preserve"> </w:t>
      </w:r>
      <w:r w:rsidRPr="00836186" w:rsidR="5376AAF7">
        <w:rPr>
          <w:rFonts w:ascii="Times New Roman" w:hAnsi="Times New Roman" w:cs="Times New Roman"/>
          <w:sz w:val="24"/>
          <w:szCs w:val="24"/>
        </w:rPr>
        <w:t xml:space="preserve">indien en voor zover </w:t>
      </w:r>
      <w:r w:rsidRPr="00836186" w:rsidR="57F0109F">
        <w:rPr>
          <w:rFonts w:ascii="Times New Roman" w:hAnsi="Times New Roman" w:cs="Times New Roman"/>
          <w:sz w:val="24"/>
          <w:szCs w:val="24"/>
        </w:rPr>
        <w:t xml:space="preserve">de </w:t>
      </w:r>
      <w:r w:rsidRPr="00836186" w:rsidR="1EC685E9">
        <w:rPr>
          <w:rFonts w:ascii="Times New Roman" w:hAnsi="Times New Roman" w:cs="Times New Roman"/>
          <w:sz w:val="24"/>
          <w:szCs w:val="24"/>
        </w:rPr>
        <w:t xml:space="preserve">op het systeem </w:t>
      </w:r>
      <w:r w:rsidRPr="00836186" w:rsidR="57F0109F">
        <w:rPr>
          <w:rFonts w:ascii="Times New Roman" w:hAnsi="Times New Roman" w:cs="Times New Roman"/>
          <w:sz w:val="24"/>
          <w:szCs w:val="24"/>
        </w:rPr>
        <w:t>op bepaalde momenten wel beschikbare</w:t>
      </w:r>
      <w:r w:rsidRPr="00836186" w:rsidR="06FBC28E">
        <w:rPr>
          <w:rFonts w:ascii="Times New Roman" w:hAnsi="Times New Roman" w:cs="Times New Roman"/>
          <w:sz w:val="24"/>
          <w:szCs w:val="24"/>
        </w:rPr>
        <w:t xml:space="preserve"> transportcapaciteit </w:t>
      </w:r>
      <w:r w:rsidRPr="00836186" w:rsidR="3245B4C5">
        <w:rPr>
          <w:rFonts w:ascii="Times New Roman" w:hAnsi="Times New Roman" w:cs="Times New Roman"/>
          <w:sz w:val="24"/>
          <w:szCs w:val="24"/>
        </w:rPr>
        <w:t>dit toelaat</w:t>
      </w:r>
      <w:r w:rsidRPr="00836186" w:rsidR="06FBC28E">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325815AB">
        <w:rPr>
          <w:rFonts w:ascii="Times New Roman" w:hAnsi="Times New Roman" w:cs="Times New Roman"/>
          <w:sz w:val="24"/>
          <w:szCs w:val="24"/>
        </w:rPr>
        <w:t xml:space="preserve">De wijze waarop de </w:t>
      </w:r>
      <w:r w:rsidRPr="00836186" w:rsidR="5871635F">
        <w:rPr>
          <w:rFonts w:ascii="Times New Roman" w:hAnsi="Times New Roman" w:cs="Times New Roman"/>
          <w:sz w:val="24"/>
          <w:szCs w:val="24"/>
        </w:rPr>
        <w:t>transmissie- en distributie</w:t>
      </w:r>
      <w:r w:rsidRPr="00836186" w:rsidR="325815AB">
        <w:rPr>
          <w:rFonts w:ascii="Times New Roman" w:hAnsi="Times New Roman" w:cs="Times New Roman"/>
          <w:sz w:val="24"/>
          <w:szCs w:val="24"/>
        </w:rPr>
        <w:t>systeem</w:t>
      </w:r>
      <w:r w:rsidRPr="00836186" w:rsidR="1608CF52">
        <w:rPr>
          <w:rFonts w:ascii="Times New Roman" w:hAnsi="Times New Roman" w:cs="Times New Roman"/>
          <w:sz w:val="24"/>
          <w:szCs w:val="24"/>
        </w:rPr>
        <w:t>b</w:t>
      </w:r>
      <w:r w:rsidRPr="00836186" w:rsidR="325815AB">
        <w:rPr>
          <w:rFonts w:ascii="Times New Roman" w:hAnsi="Times New Roman" w:cs="Times New Roman"/>
          <w:sz w:val="24"/>
          <w:szCs w:val="24"/>
        </w:rPr>
        <w:t>e</w:t>
      </w:r>
      <w:r w:rsidRPr="00836186" w:rsidR="1608CF52">
        <w:rPr>
          <w:rFonts w:ascii="Times New Roman" w:hAnsi="Times New Roman" w:cs="Times New Roman"/>
          <w:sz w:val="24"/>
          <w:szCs w:val="24"/>
        </w:rPr>
        <w:t>h</w:t>
      </w:r>
      <w:r w:rsidRPr="00836186" w:rsidR="325815AB">
        <w:rPr>
          <w:rFonts w:ascii="Times New Roman" w:hAnsi="Times New Roman" w:cs="Times New Roman"/>
          <w:sz w:val="24"/>
          <w:szCs w:val="24"/>
        </w:rPr>
        <w:t xml:space="preserve">eerders </w:t>
      </w:r>
      <w:r w:rsidRPr="00836186" w:rsidR="27679682">
        <w:rPr>
          <w:rFonts w:ascii="Times New Roman" w:hAnsi="Times New Roman" w:cs="Times New Roman"/>
          <w:sz w:val="24"/>
          <w:szCs w:val="24"/>
        </w:rPr>
        <w:t>voor elektriciteit</w:t>
      </w:r>
      <w:r w:rsidRPr="00836186" w:rsidR="325815AB">
        <w:rPr>
          <w:rFonts w:ascii="Times New Roman" w:hAnsi="Times New Roman" w:cs="Times New Roman"/>
          <w:sz w:val="24"/>
          <w:szCs w:val="24"/>
        </w:rPr>
        <w:t xml:space="preserve"> </w:t>
      </w:r>
      <w:r w:rsidRPr="00836186" w:rsidR="3FF73887">
        <w:rPr>
          <w:rFonts w:ascii="Times New Roman" w:hAnsi="Times New Roman" w:cs="Times New Roman"/>
          <w:sz w:val="24"/>
          <w:szCs w:val="24"/>
        </w:rPr>
        <w:t>di</w:t>
      </w:r>
      <w:r w:rsidRPr="00836186" w:rsidR="37F59467">
        <w:rPr>
          <w:rFonts w:ascii="Times New Roman" w:hAnsi="Times New Roman" w:cs="Times New Roman"/>
          <w:sz w:val="24"/>
          <w:szCs w:val="24"/>
        </w:rPr>
        <w:t>t</w:t>
      </w:r>
      <w:r w:rsidRPr="00836186" w:rsidR="325815AB">
        <w:rPr>
          <w:rFonts w:ascii="Times New Roman" w:hAnsi="Times New Roman" w:cs="Times New Roman"/>
          <w:sz w:val="24"/>
          <w:szCs w:val="24"/>
        </w:rPr>
        <w:t xml:space="preserve"> technisch implementeren </w:t>
      </w:r>
      <w:r w:rsidRPr="00836186" w:rsidR="01E9FD1B">
        <w:rPr>
          <w:rFonts w:ascii="Times New Roman" w:hAnsi="Times New Roman" w:cs="Times New Roman"/>
          <w:sz w:val="24"/>
          <w:szCs w:val="24"/>
        </w:rPr>
        <w:t xml:space="preserve">en de voorwaarden voor certificering van het stroombeheersingssysteem </w:t>
      </w:r>
      <w:r w:rsidRPr="00836186" w:rsidR="3FF73887">
        <w:rPr>
          <w:rFonts w:ascii="Times New Roman" w:hAnsi="Times New Roman" w:cs="Times New Roman"/>
          <w:sz w:val="24"/>
          <w:szCs w:val="24"/>
        </w:rPr>
        <w:t>word</w:t>
      </w:r>
      <w:r w:rsidRPr="00836186" w:rsidR="1F00C097">
        <w:rPr>
          <w:rFonts w:ascii="Times New Roman" w:hAnsi="Times New Roman" w:cs="Times New Roman"/>
          <w:sz w:val="24"/>
          <w:szCs w:val="24"/>
        </w:rPr>
        <w:t>en</w:t>
      </w:r>
      <w:r w:rsidRPr="00836186" w:rsidR="325815AB">
        <w:rPr>
          <w:rFonts w:ascii="Times New Roman" w:hAnsi="Times New Roman" w:cs="Times New Roman"/>
          <w:sz w:val="24"/>
          <w:szCs w:val="24"/>
        </w:rPr>
        <w:t xml:space="preserve"> verder uitgewerkt</w:t>
      </w:r>
      <w:r w:rsidRPr="00836186" w:rsidR="4F478DF5">
        <w:rPr>
          <w:rFonts w:ascii="Times New Roman" w:hAnsi="Times New Roman" w:cs="Times New Roman"/>
          <w:sz w:val="24"/>
          <w:szCs w:val="24"/>
        </w:rPr>
        <w:t xml:space="preserve"> in de methoden en voorwaarden, die de ACM moet goedkeuren</w:t>
      </w:r>
      <w:r w:rsidRPr="00836186">
        <w:rPr>
          <w:rFonts w:ascii="Times New Roman" w:hAnsi="Times New Roman" w:cs="Times New Roman"/>
          <w:sz w:val="24"/>
          <w:szCs w:val="24"/>
        </w:rPr>
        <w:t>.</w:t>
      </w:r>
    </w:p>
    <w:p w:rsidRPr="00836186" w:rsidR="003934CD" w:rsidP="006B57A3" w:rsidRDefault="003934CD" w14:paraId="5D6B04D0" w14:textId="77777777">
      <w:pPr>
        <w:spacing w:after="0" w:line="240" w:lineRule="exact"/>
        <w:contextualSpacing/>
        <w:rPr>
          <w:rFonts w:ascii="Times New Roman" w:hAnsi="Times New Roman" w:cs="Times New Roman"/>
          <w:sz w:val="24"/>
          <w:szCs w:val="24"/>
        </w:rPr>
      </w:pPr>
    </w:p>
    <w:p w:rsidRPr="00836186" w:rsidR="003934CD" w:rsidP="006B57A3" w:rsidRDefault="30E1AAE3" w14:paraId="6DA48C5B" w14:textId="4335F197">
      <w:pPr>
        <w:spacing w:after="0" w:line="240" w:lineRule="exact"/>
        <w:rPr>
          <w:rFonts w:ascii="Times New Roman" w:hAnsi="Times New Roman" w:eastAsia="Verdana" w:cs="Times New Roman"/>
          <w:color w:val="000000" w:themeColor="text1"/>
          <w:sz w:val="24"/>
          <w:szCs w:val="24"/>
        </w:rPr>
      </w:pPr>
      <w:bookmarkStart w:name="_Hlk178331362" w:id="32"/>
      <w:r w:rsidRPr="00836186">
        <w:rPr>
          <w:rFonts w:ascii="Times New Roman" w:hAnsi="Times New Roman" w:cs="Times New Roman"/>
          <w:sz w:val="24"/>
          <w:szCs w:val="24"/>
        </w:rPr>
        <w:t>V</w:t>
      </w:r>
      <w:r w:rsidRPr="00836186" w:rsidR="6C8BC4B6">
        <w:rPr>
          <w:rFonts w:ascii="Times New Roman" w:hAnsi="Times New Roman" w:cs="Times New Roman"/>
          <w:sz w:val="24"/>
          <w:szCs w:val="24"/>
        </w:rPr>
        <w:t>erder worden voor de bij een dergelijk</w:t>
      </w:r>
      <w:r w:rsidRPr="00836186" w:rsidR="4DC11A43">
        <w:rPr>
          <w:rFonts w:ascii="Times New Roman" w:hAnsi="Times New Roman" w:cs="Times New Roman"/>
          <w:sz w:val="24"/>
          <w:szCs w:val="24"/>
        </w:rPr>
        <w:t>e</w:t>
      </w:r>
      <w:r w:rsidRPr="00836186" w:rsidR="7E8F2B76">
        <w:rPr>
          <w:rFonts w:ascii="Times New Roman" w:hAnsi="Times New Roman" w:cs="Times New Roman"/>
          <w:sz w:val="24"/>
          <w:szCs w:val="24"/>
        </w:rPr>
        <w:t xml:space="preserve"> </w:t>
      </w:r>
      <w:r w:rsidRPr="00836186" w:rsidR="7A2A50A8">
        <w:rPr>
          <w:rFonts w:ascii="Times New Roman" w:hAnsi="Times New Roman" w:cs="Times New Roman"/>
          <w:sz w:val="24"/>
          <w:szCs w:val="24"/>
        </w:rPr>
        <w:t xml:space="preserve">aansluiting </w:t>
      </w:r>
      <w:r w:rsidRPr="00836186" w:rsidR="514AA0A3">
        <w:rPr>
          <w:rFonts w:ascii="Times New Roman" w:hAnsi="Times New Roman" w:cs="Times New Roman"/>
          <w:sz w:val="24"/>
          <w:szCs w:val="24"/>
        </w:rPr>
        <w:t>behorende transport</w:t>
      </w:r>
      <w:r w:rsidRPr="00836186" w:rsidR="7A2A50A8">
        <w:rPr>
          <w:rFonts w:ascii="Times New Roman" w:hAnsi="Times New Roman" w:cs="Times New Roman"/>
          <w:sz w:val="24"/>
          <w:szCs w:val="24"/>
        </w:rPr>
        <w:t>overeenkomst</w:t>
      </w:r>
      <w:r w:rsidRPr="00836186">
        <w:rPr>
          <w:rFonts w:ascii="Times New Roman" w:hAnsi="Times New Roman" w:cs="Times New Roman"/>
          <w:sz w:val="24"/>
          <w:szCs w:val="24"/>
        </w:rPr>
        <w:t xml:space="preserve"> </w:t>
      </w:r>
      <w:r w:rsidRPr="00836186" w:rsidR="6A59A3CA">
        <w:rPr>
          <w:rFonts w:ascii="Times New Roman" w:hAnsi="Times New Roman" w:cs="Times New Roman"/>
          <w:sz w:val="24"/>
          <w:szCs w:val="24"/>
        </w:rPr>
        <w:t xml:space="preserve">enkele </w:t>
      </w:r>
      <w:r w:rsidRPr="00836186" w:rsidR="25117342">
        <w:rPr>
          <w:rFonts w:ascii="Times New Roman" w:hAnsi="Times New Roman" w:cs="Times New Roman"/>
          <w:sz w:val="24"/>
          <w:szCs w:val="24"/>
        </w:rPr>
        <w:t xml:space="preserve">aanvullende </w:t>
      </w:r>
      <w:r w:rsidRPr="00836186" w:rsidR="6A59A3CA">
        <w:rPr>
          <w:rFonts w:ascii="Times New Roman" w:hAnsi="Times New Roman" w:cs="Times New Roman"/>
          <w:sz w:val="24"/>
          <w:szCs w:val="24"/>
        </w:rPr>
        <w:t>eisen gesteld</w:t>
      </w:r>
      <w:r w:rsidRPr="00836186">
        <w:rPr>
          <w:rFonts w:ascii="Times New Roman" w:hAnsi="Times New Roman" w:cs="Times New Roman"/>
          <w:sz w:val="24"/>
          <w:szCs w:val="24"/>
        </w:rPr>
        <w:t xml:space="preserve">. Deze aanvullende eisen zijn opgenomen in het voorgestelde nieuwe onderdeel </w:t>
      </w:r>
      <w:r w:rsidRPr="00836186" w:rsidR="71D830A4">
        <w:rPr>
          <w:rFonts w:ascii="Times New Roman" w:hAnsi="Times New Roman" w:cs="Times New Roman"/>
          <w:sz w:val="24"/>
          <w:szCs w:val="24"/>
        </w:rPr>
        <w:t>b</w:t>
      </w:r>
      <w:r w:rsidRPr="00836186">
        <w:rPr>
          <w:rFonts w:ascii="Times New Roman" w:hAnsi="Times New Roman" w:cs="Times New Roman"/>
          <w:sz w:val="24"/>
          <w:szCs w:val="24"/>
        </w:rPr>
        <w:t xml:space="preserve"> van artikel 3.</w:t>
      </w:r>
      <w:r w:rsidRPr="00836186" w:rsidR="07EAF1C9">
        <w:rPr>
          <w:rFonts w:ascii="Times New Roman" w:hAnsi="Times New Roman" w:cs="Times New Roman"/>
          <w:sz w:val="24"/>
          <w:szCs w:val="24"/>
        </w:rPr>
        <w:t>46</w:t>
      </w:r>
      <w:r w:rsidRPr="00836186">
        <w:rPr>
          <w:rFonts w:ascii="Times New Roman" w:hAnsi="Times New Roman" w:cs="Times New Roman"/>
          <w:sz w:val="24"/>
          <w:szCs w:val="24"/>
        </w:rPr>
        <w:t xml:space="preserve">. </w:t>
      </w:r>
      <w:r w:rsidRPr="00836186" w:rsidR="6B86751B">
        <w:rPr>
          <w:rFonts w:ascii="Times New Roman" w:hAnsi="Times New Roman" w:cs="Times New Roman"/>
          <w:sz w:val="24"/>
          <w:szCs w:val="24"/>
        </w:rPr>
        <w:t>H</w:t>
      </w:r>
      <w:r w:rsidRPr="00836186">
        <w:rPr>
          <w:rFonts w:ascii="Times New Roman" w:hAnsi="Times New Roman" w:cs="Times New Roman"/>
          <w:sz w:val="24"/>
          <w:szCs w:val="24"/>
        </w:rPr>
        <w:t>et</w:t>
      </w:r>
      <w:r w:rsidRPr="00836186" w:rsidR="6B0902ED">
        <w:rPr>
          <w:rFonts w:ascii="Times New Roman" w:hAnsi="Times New Roman" w:cs="Times New Roman"/>
          <w:sz w:val="24"/>
          <w:szCs w:val="24"/>
        </w:rPr>
        <w:t xml:space="preserve"> is</w:t>
      </w:r>
      <w:r w:rsidRPr="00836186">
        <w:rPr>
          <w:rFonts w:ascii="Times New Roman" w:hAnsi="Times New Roman" w:cs="Times New Roman"/>
          <w:sz w:val="24"/>
          <w:szCs w:val="24"/>
        </w:rPr>
        <w:t xml:space="preserve"> aan de transmissie- en distributiesysteembeheerders </w:t>
      </w:r>
      <w:r w:rsidRPr="00836186" w:rsidR="257E6710">
        <w:rPr>
          <w:rFonts w:ascii="Times New Roman" w:hAnsi="Times New Roman" w:cs="Times New Roman"/>
          <w:sz w:val="24"/>
          <w:szCs w:val="24"/>
        </w:rPr>
        <w:t>in overeenstemming met de ACM</w:t>
      </w:r>
      <w:r w:rsidRPr="00836186">
        <w:rPr>
          <w:rFonts w:ascii="Times New Roman" w:hAnsi="Times New Roman" w:cs="Times New Roman"/>
          <w:sz w:val="24"/>
          <w:szCs w:val="24"/>
        </w:rPr>
        <w:t xml:space="preserve"> om de bijhorende voorwaarden vorm te geven, rekening houdend met de technische omgeving</w:t>
      </w:r>
      <w:r w:rsidRPr="00836186" w:rsidR="42998464">
        <w:rPr>
          <w:rFonts w:ascii="Times New Roman" w:hAnsi="Times New Roman" w:cs="Times New Roman"/>
          <w:sz w:val="24"/>
          <w:szCs w:val="24"/>
        </w:rPr>
        <w:t xml:space="preserve">, de netcongestiesituatie in het betreffende gebied en de </w:t>
      </w:r>
      <w:r w:rsidRPr="00836186" w:rsidR="7C34AAE7">
        <w:rPr>
          <w:rFonts w:ascii="Times New Roman" w:hAnsi="Times New Roman" w:cs="Times New Roman"/>
          <w:sz w:val="24"/>
          <w:szCs w:val="24"/>
        </w:rPr>
        <w:t>maatregelen, waaronder</w:t>
      </w:r>
      <w:r w:rsidRPr="00836186" w:rsidR="42998464">
        <w:rPr>
          <w:rFonts w:ascii="Times New Roman" w:hAnsi="Times New Roman" w:cs="Times New Roman"/>
          <w:sz w:val="24"/>
          <w:szCs w:val="24"/>
        </w:rPr>
        <w:t xml:space="preserve"> uitbreidingsinvesteringen</w:t>
      </w:r>
      <w:r w:rsidRPr="00836186" w:rsidR="7C34AAE7">
        <w:rPr>
          <w:rFonts w:ascii="Times New Roman" w:hAnsi="Times New Roman" w:cs="Times New Roman"/>
          <w:sz w:val="24"/>
          <w:szCs w:val="24"/>
        </w:rPr>
        <w:t>,</w:t>
      </w:r>
      <w:r w:rsidRPr="00836186" w:rsidR="43E283DC">
        <w:rPr>
          <w:rFonts w:ascii="Times New Roman" w:hAnsi="Times New Roman" w:cs="Times New Roman"/>
          <w:sz w:val="24"/>
          <w:szCs w:val="24"/>
        </w:rPr>
        <w:t xml:space="preserve"> die de transmissie- of distributiesysteembeheerder</w:t>
      </w:r>
      <w:r w:rsidRPr="00836186" w:rsidR="218D265D">
        <w:rPr>
          <w:rFonts w:ascii="Times New Roman" w:hAnsi="Times New Roman" w:cs="Times New Roman"/>
          <w:sz w:val="24"/>
          <w:szCs w:val="24"/>
        </w:rPr>
        <w:t xml:space="preserve"> voor elektriciteit</w:t>
      </w:r>
      <w:r w:rsidRPr="00836186" w:rsidR="43E283DC">
        <w:rPr>
          <w:rFonts w:ascii="Times New Roman" w:hAnsi="Times New Roman" w:cs="Times New Roman"/>
          <w:sz w:val="24"/>
          <w:szCs w:val="24"/>
        </w:rPr>
        <w:t xml:space="preserve"> </w:t>
      </w:r>
      <w:r w:rsidRPr="00836186" w:rsidR="4BB7C78B">
        <w:rPr>
          <w:rFonts w:ascii="Times New Roman" w:hAnsi="Times New Roman" w:cs="Times New Roman"/>
          <w:sz w:val="24"/>
          <w:szCs w:val="24"/>
        </w:rPr>
        <w:t>neemt om die situatie op te lossen</w:t>
      </w:r>
      <w:r w:rsidRPr="00836186" w:rsidR="11E08B53">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77C094DB">
        <w:rPr>
          <w:rFonts w:ascii="Times New Roman" w:hAnsi="Times New Roman" w:cs="Times New Roman"/>
          <w:sz w:val="24"/>
          <w:szCs w:val="24"/>
        </w:rPr>
        <w:t xml:space="preserve">Ook </w:t>
      </w:r>
      <w:r w:rsidRPr="00836186" w:rsidR="38FAC70E">
        <w:rPr>
          <w:rFonts w:ascii="Times New Roman" w:hAnsi="Times New Roman" w:cs="Times New Roman"/>
          <w:sz w:val="24"/>
          <w:szCs w:val="24"/>
        </w:rPr>
        <w:t>d</w:t>
      </w:r>
      <w:r w:rsidRPr="00836186" w:rsidR="091C577B">
        <w:rPr>
          <w:rFonts w:ascii="Times New Roman" w:hAnsi="Times New Roman" w:cs="Times New Roman"/>
          <w:sz w:val="24"/>
          <w:szCs w:val="24"/>
        </w:rPr>
        <w:t>it</w:t>
      </w:r>
      <w:r w:rsidRPr="00836186">
        <w:rPr>
          <w:rFonts w:ascii="Times New Roman" w:hAnsi="Times New Roman" w:cs="Times New Roman"/>
          <w:sz w:val="24"/>
          <w:szCs w:val="24"/>
        </w:rPr>
        <w:t xml:space="preserve"> gebeurt in methoden en voorwaarden</w:t>
      </w:r>
      <w:r w:rsidRPr="00836186" w:rsidR="08958FDB">
        <w:rPr>
          <w:rFonts w:ascii="Times New Roman" w:hAnsi="Times New Roman" w:cs="Times New Roman"/>
          <w:sz w:val="24"/>
          <w:szCs w:val="24"/>
        </w:rPr>
        <w:t xml:space="preserve"> van de transmissie- en</w:t>
      </w:r>
      <w:r w:rsidRPr="00836186">
        <w:rPr>
          <w:rFonts w:ascii="Times New Roman" w:hAnsi="Times New Roman" w:cs="Times New Roman"/>
          <w:sz w:val="24"/>
          <w:szCs w:val="24"/>
        </w:rPr>
        <w:t xml:space="preserve"> </w:t>
      </w:r>
      <w:r w:rsidRPr="00836186" w:rsidR="38E84556">
        <w:rPr>
          <w:rFonts w:ascii="Times New Roman" w:hAnsi="Times New Roman" w:cs="Times New Roman"/>
          <w:sz w:val="24"/>
          <w:szCs w:val="24"/>
        </w:rPr>
        <w:t xml:space="preserve">distributiesysteembeheerders </w:t>
      </w:r>
      <w:r w:rsidRPr="00836186">
        <w:rPr>
          <w:rFonts w:ascii="Times New Roman" w:hAnsi="Times New Roman" w:cs="Times New Roman"/>
          <w:sz w:val="24"/>
          <w:szCs w:val="24"/>
        </w:rPr>
        <w:t>die door de ACM moeten zijn goedgekeurd (zie artikel 3.119</w:t>
      </w:r>
      <w:r w:rsidRPr="00836186" w:rsidR="55955D7C">
        <w:rPr>
          <w:rFonts w:ascii="Times New Roman" w:hAnsi="Times New Roman" w:cs="Times New Roman"/>
          <w:sz w:val="24"/>
          <w:szCs w:val="24"/>
        </w:rPr>
        <w:t xml:space="preserve"> va</w:t>
      </w:r>
      <w:r w:rsidRPr="00836186" w:rsidR="60127679">
        <w:rPr>
          <w:rFonts w:ascii="Times New Roman" w:hAnsi="Times New Roman" w:cs="Times New Roman"/>
          <w:sz w:val="24"/>
          <w:szCs w:val="24"/>
        </w:rPr>
        <w:t>n de Energiewet</w:t>
      </w:r>
      <w:r w:rsidRPr="00836186">
        <w:rPr>
          <w:rFonts w:ascii="Times New Roman" w:hAnsi="Times New Roman" w:cs="Times New Roman"/>
          <w:sz w:val="24"/>
          <w:szCs w:val="24"/>
        </w:rPr>
        <w:t>).</w:t>
      </w:r>
      <w:r w:rsidRPr="00836186" w:rsidR="5912B4E9">
        <w:rPr>
          <w:rFonts w:ascii="Times New Roman" w:hAnsi="Times New Roman" w:cs="Times New Roman"/>
          <w:sz w:val="24"/>
          <w:szCs w:val="24"/>
        </w:rPr>
        <w:t xml:space="preserve"> De maatregelen die de transmissie- of</w:t>
      </w:r>
      <w:r w:rsidRPr="00836186" w:rsidR="01BF3EA4">
        <w:rPr>
          <w:rFonts w:ascii="Times New Roman" w:hAnsi="Times New Roman" w:cs="Times New Roman"/>
          <w:sz w:val="24"/>
          <w:szCs w:val="24"/>
        </w:rPr>
        <w:t xml:space="preserve"> </w:t>
      </w:r>
      <w:r w:rsidRPr="00836186" w:rsidR="1CF0582D">
        <w:rPr>
          <w:rFonts w:ascii="Times New Roman" w:hAnsi="Times New Roman" w:cs="Times New Roman"/>
          <w:sz w:val="24"/>
          <w:szCs w:val="24"/>
        </w:rPr>
        <w:t>distributiesysteembeheerder</w:t>
      </w:r>
      <w:r w:rsidRPr="00836186" w:rsidR="182DD001">
        <w:rPr>
          <w:rFonts w:ascii="Times New Roman" w:hAnsi="Times New Roman" w:cs="Times New Roman"/>
          <w:sz w:val="24"/>
          <w:szCs w:val="24"/>
        </w:rPr>
        <w:t xml:space="preserve"> voor elektriciteit </w:t>
      </w:r>
      <w:r w:rsidRPr="00836186" w:rsidR="1CF0582D">
        <w:rPr>
          <w:rFonts w:ascii="Times New Roman" w:hAnsi="Times New Roman" w:cs="Times New Roman"/>
          <w:sz w:val="24"/>
          <w:szCs w:val="24"/>
        </w:rPr>
        <w:t xml:space="preserve">neemt om de situatie van netcongestie op te lossen volgen uit het investeringsplan (zie artikelen 3.34 tot en met </w:t>
      </w:r>
      <w:r w:rsidRPr="00836186" w:rsidR="0D0FBEB5">
        <w:rPr>
          <w:rFonts w:ascii="Times New Roman" w:hAnsi="Times New Roman" w:cs="Times New Roman"/>
          <w:sz w:val="24"/>
          <w:szCs w:val="24"/>
        </w:rPr>
        <w:t>3</w:t>
      </w:r>
      <w:r w:rsidRPr="00836186" w:rsidR="1CF0582D">
        <w:rPr>
          <w:rFonts w:ascii="Times New Roman" w:hAnsi="Times New Roman" w:cs="Times New Roman"/>
          <w:sz w:val="24"/>
          <w:szCs w:val="24"/>
        </w:rPr>
        <w:t>.36 van de Energiewet).</w:t>
      </w:r>
      <w:r w:rsidRPr="00836186" w:rsidR="05150BD3">
        <w:rPr>
          <w:rFonts w:ascii="Times New Roman" w:hAnsi="Times New Roman" w:eastAsia="Verdana" w:cs="Times New Roman"/>
          <w:color w:val="000000" w:themeColor="text1"/>
          <w:sz w:val="24"/>
          <w:szCs w:val="24"/>
        </w:rPr>
        <w:t xml:space="preserve"> </w:t>
      </w:r>
      <w:r w:rsidRPr="00836186" w:rsidR="7282DE75">
        <w:rPr>
          <w:rFonts w:ascii="Times New Roman" w:hAnsi="Times New Roman" w:cs="Times New Roman"/>
          <w:sz w:val="24"/>
          <w:szCs w:val="24"/>
        </w:rPr>
        <w:t>D</w:t>
      </w:r>
      <w:r w:rsidRPr="00836186" w:rsidR="176593E8">
        <w:rPr>
          <w:rFonts w:ascii="Times New Roman" w:hAnsi="Times New Roman" w:cs="Times New Roman"/>
          <w:sz w:val="24"/>
          <w:szCs w:val="24"/>
        </w:rPr>
        <w:t xml:space="preserve">it kunnen </w:t>
      </w:r>
      <w:r w:rsidRPr="00836186" w:rsidR="05150BD3">
        <w:rPr>
          <w:rFonts w:ascii="Times New Roman" w:hAnsi="Times New Roman" w:eastAsia="Verdana" w:cs="Times New Roman"/>
          <w:color w:val="000000" w:themeColor="text1"/>
          <w:sz w:val="24"/>
          <w:szCs w:val="24"/>
        </w:rPr>
        <w:t>zowel</w:t>
      </w:r>
      <w:r w:rsidRPr="00836186" w:rsidR="11DE7F56">
        <w:rPr>
          <w:rFonts w:ascii="Times New Roman" w:hAnsi="Times New Roman" w:eastAsia="Verdana" w:cs="Times New Roman"/>
          <w:color w:val="000000" w:themeColor="text1"/>
          <w:sz w:val="24"/>
          <w:szCs w:val="24"/>
        </w:rPr>
        <w:t xml:space="preserve"> </w:t>
      </w:r>
      <w:r w:rsidRPr="00836186" w:rsidR="05150BD3">
        <w:rPr>
          <w:rFonts w:ascii="Times New Roman" w:hAnsi="Times New Roman" w:eastAsia="Verdana" w:cs="Times New Roman"/>
          <w:color w:val="000000" w:themeColor="text1"/>
          <w:sz w:val="24"/>
          <w:szCs w:val="24"/>
        </w:rPr>
        <w:t xml:space="preserve">uitbreidings- of vervangingsinvesteringen </w:t>
      </w:r>
      <w:r w:rsidRPr="00836186" w:rsidR="18210527">
        <w:rPr>
          <w:rFonts w:ascii="Times New Roman" w:hAnsi="Times New Roman" w:eastAsia="Verdana" w:cs="Times New Roman"/>
          <w:color w:val="000000" w:themeColor="text1"/>
          <w:sz w:val="24"/>
          <w:szCs w:val="24"/>
        </w:rPr>
        <w:t xml:space="preserve">zijn </w:t>
      </w:r>
      <w:r w:rsidRPr="00836186" w:rsidR="05150BD3">
        <w:rPr>
          <w:rFonts w:ascii="Times New Roman" w:hAnsi="Times New Roman" w:eastAsia="Verdana" w:cs="Times New Roman"/>
          <w:color w:val="000000" w:themeColor="text1"/>
          <w:sz w:val="24"/>
          <w:szCs w:val="24"/>
        </w:rPr>
        <w:t>als ook</w:t>
      </w:r>
      <w:r w:rsidRPr="00836186" w:rsidR="0ABD7A9A">
        <w:rPr>
          <w:rFonts w:ascii="Times New Roman" w:hAnsi="Times New Roman" w:eastAsia="Verdana" w:cs="Times New Roman"/>
          <w:color w:val="000000" w:themeColor="text1"/>
          <w:sz w:val="24"/>
          <w:szCs w:val="24"/>
        </w:rPr>
        <w:t xml:space="preserve"> </w:t>
      </w:r>
      <w:r w:rsidRPr="00836186" w:rsidR="05150BD3">
        <w:rPr>
          <w:rFonts w:ascii="Times New Roman" w:hAnsi="Times New Roman" w:eastAsia="Verdana" w:cs="Times New Roman"/>
          <w:color w:val="000000" w:themeColor="text1"/>
          <w:sz w:val="24"/>
          <w:szCs w:val="24"/>
        </w:rPr>
        <w:t xml:space="preserve">congestie- of systeembeheersdiensten die de </w:t>
      </w:r>
      <w:r w:rsidRPr="00836186" w:rsidR="05150BD3">
        <w:rPr>
          <w:rFonts w:ascii="Times New Roman" w:hAnsi="Times New Roman" w:cs="Times New Roman"/>
          <w:sz w:val="24"/>
          <w:szCs w:val="24"/>
        </w:rPr>
        <w:t xml:space="preserve">transmissie- of distributiesysteembeheerder </w:t>
      </w:r>
      <w:r w:rsidRPr="00836186" w:rsidR="05150BD3">
        <w:rPr>
          <w:rFonts w:ascii="Times New Roman" w:hAnsi="Times New Roman" w:eastAsia="Verdana" w:cs="Times New Roman"/>
          <w:color w:val="000000" w:themeColor="text1"/>
          <w:sz w:val="24"/>
          <w:szCs w:val="24"/>
        </w:rPr>
        <w:t>inkoopt ter voorkoming van uitbreidingsinvesteringen</w:t>
      </w:r>
      <w:r w:rsidRPr="00836186" w:rsidR="421745C0">
        <w:rPr>
          <w:rFonts w:ascii="Times New Roman" w:hAnsi="Times New Roman" w:eastAsia="Verdana" w:cs="Times New Roman"/>
          <w:color w:val="000000" w:themeColor="text1"/>
          <w:sz w:val="24"/>
          <w:szCs w:val="24"/>
        </w:rPr>
        <w:t xml:space="preserve"> (zie artikel 3.34, tweede lid, van de Energiewet).</w:t>
      </w:r>
      <w:r w:rsidRPr="00836186" w:rsidR="05150BD3">
        <w:rPr>
          <w:rFonts w:ascii="Times New Roman" w:hAnsi="Times New Roman" w:eastAsia="Verdana" w:cs="Times New Roman"/>
          <w:color w:val="000000" w:themeColor="text1"/>
          <w:sz w:val="24"/>
          <w:szCs w:val="24"/>
        </w:rPr>
        <w:t xml:space="preserve"> </w:t>
      </w:r>
      <w:r w:rsidRPr="00836186" w:rsidR="53F2EE40">
        <w:rPr>
          <w:rFonts w:ascii="Times New Roman" w:hAnsi="Times New Roman" w:eastAsia="Verdana" w:cs="Times New Roman"/>
          <w:color w:val="000000" w:themeColor="text1"/>
          <w:sz w:val="24"/>
          <w:szCs w:val="24"/>
        </w:rPr>
        <w:t>D</w:t>
      </w:r>
      <w:r w:rsidRPr="00836186" w:rsidR="05150BD3">
        <w:rPr>
          <w:rFonts w:ascii="Times New Roman" w:hAnsi="Times New Roman" w:eastAsia="Verdana" w:cs="Times New Roman"/>
          <w:color w:val="000000" w:themeColor="text1"/>
          <w:sz w:val="24"/>
          <w:szCs w:val="24"/>
        </w:rPr>
        <w:t>e investeringsplannen moeten ter toetsing aan de ACM worden voorgelegd voordat zij kunnen worden vastgesteld (</w:t>
      </w:r>
      <w:r w:rsidRPr="00836186" w:rsidR="1F8BA65E">
        <w:rPr>
          <w:rFonts w:ascii="Times New Roman" w:hAnsi="Times New Roman" w:eastAsia="Verdana" w:cs="Times New Roman"/>
          <w:color w:val="000000" w:themeColor="text1"/>
          <w:sz w:val="24"/>
          <w:szCs w:val="24"/>
        </w:rPr>
        <w:t xml:space="preserve">zie </w:t>
      </w:r>
      <w:r w:rsidRPr="00836186" w:rsidR="05150BD3">
        <w:rPr>
          <w:rFonts w:ascii="Times New Roman" w:hAnsi="Times New Roman" w:eastAsia="Verdana" w:cs="Times New Roman"/>
          <w:color w:val="000000" w:themeColor="text1"/>
          <w:sz w:val="24"/>
          <w:szCs w:val="24"/>
        </w:rPr>
        <w:t>artikel 3.35, derde tot en met zesde lid).</w:t>
      </w:r>
      <w:r w:rsidRPr="00836186" w:rsidR="1D0A2FD7">
        <w:rPr>
          <w:rFonts w:ascii="Times New Roman" w:hAnsi="Times New Roman" w:eastAsia="Verdana" w:cs="Times New Roman"/>
          <w:color w:val="000000" w:themeColor="text1"/>
          <w:sz w:val="24"/>
          <w:szCs w:val="24"/>
        </w:rPr>
        <w:t xml:space="preserve"> In</w:t>
      </w:r>
      <w:r w:rsidRPr="00836186" w:rsidR="612ADBE8">
        <w:rPr>
          <w:rFonts w:ascii="Times New Roman" w:hAnsi="Times New Roman" w:eastAsia="Verdana" w:cs="Times New Roman"/>
          <w:color w:val="000000" w:themeColor="text1"/>
          <w:sz w:val="24"/>
          <w:szCs w:val="24"/>
        </w:rPr>
        <w:t xml:space="preserve">dien </w:t>
      </w:r>
      <w:r w:rsidRPr="00836186" w:rsidR="315B124C">
        <w:rPr>
          <w:rFonts w:ascii="Times New Roman" w:hAnsi="Times New Roman" w:eastAsia="Verdana" w:cs="Times New Roman"/>
          <w:color w:val="000000" w:themeColor="text1"/>
          <w:sz w:val="24"/>
          <w:szCs w:val="24"/>
        </w:rPr>
        <w:t>de maatregelen bestaan uit de inkoop van congestie- of systeemb</w:t>
      </w:r>
      <w:r w:rsidRPr="00836186" w:rsidR="01AA6360">
        <w:rPr>
          <w:rFonts w:ascii="Times New Roman" w:hAnsi="Times New Roman" w:eastAsia="Verdana" w:cs="Times New Roman"/>
          <w:color w:val="000000" w:themeColor="text1"/>
          <w:sz w:val="24"/>
          <w:szCs w:val="24"/>
        </w:rPr>
        <w:t>e</w:t>
      </w:r>
      <w:r w:rsidRPr="00836186" w:rsidR="315B124C">
        <w:rPr>
          <w:rFonts w:ascii="Times New Roman" w:hAnsi="Times New Roman" w:eastAsia="Verdana" w:cs="Times New Roman"/>
          <w:color w:val="000000" w:themeColor="text1"/>
          <w:sz w:val="24"/>
          <w:szCs w:val="24"/>
        </w:rPr>
        <w:t>heersdiensten die in het investeringsplan van de transmissie- of</w:t>
      </w:r>
      <w:r w:rsidRPr="00836186" w:rsidR="612ADBE8">
        <w:rPr>
          <w:rFonts w:ascii="Times New Roman" w:hAnsi="Times New Roman" w:eastAsia="Verdana" w:cs="Times New Roman"/>
          <w:color w:val="000000" w:themeColor="text1"/>
          <w:sz w:val="24"/>
          <w:szCs w:val="24"/>
        </w:rPr>
        <w:t xml:space="preserve"> </w:t>
      </w:r>
      <w:r w:rsidRPr="00836186" w:rsidR="2B70121C">
        <w:rPr>
          <w:rFonts w:ascii="Times New Roman" w:hAnsi="Times New Roman" w:eastAsia="Verdana" w:cs="Times New Roman"/>
          <w:color w:val="000000" w:themeColor="text1"/>
          <w:sz w:val="24"/>
          <w:szCs w:val="24"/>
        </w:rPr>
        <w:t xml:space="preserve">distributiesysteembeheerder zijn opgenomen, </w:t>
      </w:r>
      <w:r w:rsidRPr="00836186" w:rsidR="6CC33801">
        <w:rPr>
          <w:rFonts w:ascii="Times New Roman" w:hAnsi="Times New Roman" w:eastAsia="Verdana" w:cs="Times New Roman"/>
          <w:color w:val="000000" w:themeColor="text1"/>
          <w:sz w:val="24"/>
          <w:szCs w:val="24"/>
        </w:rPr>
        <w:t>kan worden aangenomen dat de ACM</w:t>
      </w:r>
      <w:r w:rsidRPr="00836186" w:rsidR="43BEE3E6">
        <w:rPr>
          <w:rFonts w:ascii="Times New Roman" w:hAnsi="Times New Roman" w:eastAsia="Verdana" w:cs="Times New Roman"/>
          <w:color w:val="000000" w:themeColor="text1"/>
          <w:sz w:val="24"/>
          <w:szCs w:val="24"/>
        </w:rPr>
        <w:t xml:space="preserve"> ermee instemt </w:t>
      </w:r>
      <w:r w:rsidRPr="00836186" w:rsidR="2D2F7248">
        <w:rPr>
          <w:rFonts w:ascii="Times New Roman" w:hAnsi="Times New Roman" w:eastAsia="Verdana" w:cs="Times New Roman"/>
          <w:color w:val="000000" w:themeColor="text1"/>
          <w:sz w:val="24"/>
          <w:szCs w:val="24"/>
        </w:rPr>
        <w:t>dat dit een adequaat alternatief is voor uitbreidingsinvesteringen</w:t>
      </w:r>
      <w:r w:rsidRPr="00836186" w:rsidR="0A377431">
        <w:rPr>
          <w:rFonts w:ascii="Times New Roman" w:hAnsi="Times New Roman" w:eastAsia="Verdana" w:cs="Times New Roman"/>
          <w:color w:val="000000" w:themeColor="text1"/>
          <w:sz w:val="24"/>
          <w:szCs w:val="24"/>
        </w:rPr>
        <w:t xml:space="preserve"> in het betreffende gebied</w:t>
      </w:r>
      <w:r w:rsidRPr="00836186" w:rsidR="2D2F7248">
        <w:rPr>
          <w:rFonts w:ascii="Times New Roman" w:hAnsi="Times New Roman" w:eastAsia="Verdana" w:cs="Times New Roman"/>
          <w:color w:val="000000" w:themeColor="text1"/>
          <w:sz w:val="24"/>
          <w:szCs w:val="24"/>
        </w:rPr>
        <w:t xml:space="preserve"> </w:t>
      </w:r>
      <w:r w:rsidRPr="00836186" w:rsidR="43BEE3E6">
        <w:rPr>
          <w:rFonts w:ascii="Times New Roman" w:hAnsi="Times New Roman" w:eastAsia="Verdana" w:cs="Times New Roman"/>
          <w:color w:val="000000" w:themeColor="text1"/>
          <w:sz w:val="24"/>
          <w:szCs w:val="24"/>
        </w:rPr>
        <w:t xml:space="preserve">en geen reden heeft gezien </w:t>
      </w:r>
      <w:r w:rsidRPr="00836186" w:rsidR="0F7FED7F">
        <w:rPr>
          <w:rFonts w:ascii="Times New Roman" w:hAnsi="Times New Roman" w:eastAsia="Verdana" w:cs="Times New Roman"/>
          <w:color w:val="000000" w:themeColor="text1"/>
          <w:sz w:val="24"/>
          <w:szCs w:val="24"/>
        </w:rPr>
        <w:t xml:space="preserve">om </w:t>
      </w:r>
      <w:r w:rsidRPr="00836186" w:rsidR="5E70D1FE">
        <w:rPr>
          <w:rFonts w:ascii="Times New Roman" w:hAnsi="Times New Roman" w:eastAsia="Verdana" w:cs="Times New Roman"/>
          <w:color w:val="000000" w:themeColor="text1"/>
          <w:sz w:val="24"/>
          <w:szCs w:val="24"/>
        </w:rPr>
        <w:t>op dat punt wijziging van het investeringsplan te verlangen. In die zin wordt daarmee dan ook voldaan aan</w:t>
      </w:r>
      <w:r w:rsidRPr="00836186" w:rsidR="5CCAFE17">
        <w:rPr>
          <w:rFonts w:ascii="Times New Roman" w:hAnsi="Times New Roman" w:eastAsia="Verdana" w:cs="Times New Roman"/>
          <w:color w:val="000000" w:themeColor="text1"/>
          <w:sz w:val="24"/>
          <w:szCs w:val="24"/>
        </w:rPr>
        <w:t xml:space="preserve"> </w:t>
      </w:r>
      <w:r w:rsidRPr="00836186" w:rsidR="1AD829B0">
        <w:rPr>
          <w:rFonts w:ascii="Times New Roman" w:hAnsi="Times New Roman" w:eastAsia="Verdana" w:cs="Times New Roman"/>
          <w:color w:val="000000" w:themeColor="text1"/>
          <w:sz w:val="24"/>
          <w:szCs w:val="24"/>
        </w:rPr>
        <w:t>de</w:t>
      </w:r>
      <w:r w:rsidRPr="00836186" w:rsidR="5CCAFE17">
        <w:rPr>
          <w:rFonts w:ascii="Times New Roman" w:hAnsi="Times New Roman" w:eastAsia="Verdana" w:cs="Times New Roman"/>
          <w:color w:val="000000" w:themeColor="text1"/>
          <w:sz w:val="24"/>
          <w:szCs w:val="24"/>
        </w:rPr>
        <w:t xml:space="preserve"> in artikel 6 bis, eerste lid, onderdel</w:t>
      </w:r>
      <w:r w:rsidRPr="00836186" w:rsidR="2BBFF455">
        <w:rPr>
          <w:rFonts w:ascii="Times New Roman" w:hAnsi="Times New Roman" w:eastAsia="Verdana" w:cs="Times New Roman"/>
          <w:color w:val="000000" w:themeColor="text1"/>
          <w:sz w:val="24"/>
          <w:szCs w:val="24"/>
        </w:rPr>
        <w:t>en a en</w:t>
      </w:r>
      <w:r w:rsidRPr="00836186" w:rsidR="5CCAFE17">
        <w:rPr>
          <w:rFonts w:ascii="Times New Roman" w:hAnsi="Times New Roman" w:eastAsia="Verdana" w:cs="Times New Roman"/>
          <w:color w:val="000000" w:themeColor="text1"/>
          <w:sz w:val="24"/>
          <w:szCs w:val="24"/>
        </w:rPr>
        <w:t xml:space="preserve"> c, van de gewijzigde Elektriciteitsrichtlijn genoemde vereiste</w:t>
      </w:r>
      <w:r w:rsidRPr="00836186" w:rsidR="523E3902">
        <w:rPr>
          <w:rFonts w:ascii="Times New Roman" w:hAnsi="Times New Roman" w:eastAsia="Verdana" w:cs="Times New Roman"/>
          <w:color w:val="000000" w:themeColor="text1"/>
          <w:sz w:val="24"/>
          <w:szCs w:val="24"/>
        </w:rPr>
        <w:t>n</w:t>
      </w:r>
      <w:r w:rsidRPr="00836186" w:rsidR="5CCAFE17">
        <w:rPr>
          <w:rFonts w:ascii="Times New Roman" w:hAnsi="Times New Roman" w:eastAsia="Verdana" w:cs="Times New Roman"/>
          <w:color w:val="000000" w:themeColor="text1"/>
          <w:sz w:val="24"/>
          <w:szCs w:val="24"/>
        </w:rPr>
        <w:t xml:space="preserve"> dat </w:t>
      </w:r>
      <w:r w:rsidRPr="00836186" w:rsidR="781D3945">
        <w:rPr>
          <w:rFonts w:ascii="Times New Roman" w:hAnsi="Times New Roman" w:eastAsia="Verdana" w:cs="Times New Roman"/>
          <w:color w:val="000000" w:themeColor="text1"/>
          <w:sz w:val="24"/>
          <w:szCs w:val="24"/>
        </w:rPr>
        <w:t>flexibele aansluitovereenkomsten de versterking van het transmissie- of</w:t>
      </w:r>
      <w:r w:rsidRPr="00836186" w:rsidR="1D0A2FD7">
        <w:rPr>
          <w:rFonts w:ascii="Times New Roman" w:hAnsi="Times New Roman" w:eastAsia="Verdana" w:cs="Times New Roman"/>
          <w:color w:val="000000" w:themeColor="text1"/>
          <w:sz w:val="24"/>
          <w:szCs w:val="24"/>
        </w:rPr>
        <w:t xml:space="preserve"> </w:t>
      </w:r>
      <w:r w:rsidRPr="00836186" w:rsidR="70E6FA21">
        <w:rPr>
          <w:rFonts w:ascii="Times New Roman" w:hAnsi="Times New Roman" w:eastAsia="Verdana" w:cs="Times New Roman"/>
          <w:color w:val="000000" w:themeColor="text1"/>
          <w:sz w:val="24"/>
          <w:szCs w:val="24"/>
        </w:rPr>
        <w:t>distributiesysteem in het congestiegebied niet vertragen en flexibele aansl</w:t>
      </w:r>
      <w:r w:rsidRPr="00836186" w:rsidR="54D003B6">
        <w:rPr>
          <w:rFonts w:ascii="Times New Roman" w:hAnsi="Times New Roman" w:eastAsia="Verdana" w:cs="Times New Roman"/>
          <w:color w:val="000000" w:themeColor="text1"/>
          <w:sz w:val="24"/>
          <w:szCs w:val="24"/>
        </w:rPr>
        <w:t xml:space="preserve">uitovereenkomsten </w:t>
      </w:r>
      <w:r w:rsidRPr="00836186" w:rsidR="5FF5894D">
        <w:rPr>
          <w:rFonts w:ascii="Times New Roman" w:hAnsi="Times New Roman" w:eastAsia="Verdana" w:cs="Times New Roman"/>
          <w:color w:val="000000" w:themeColor="text1"/>
          <w:sz w:val="24"/>
          <w:szCs w:val="24"/>
        </w:rPr>
        <w:t xml:space="preserve">alleen als permanente oplossing mogelijk is indien de nationale regulerende instantie van mening is dat </w:t>
      </w:r>
      <w:r w:rsidRPr="00836186" w:rsidR="4013E798">
        <w:rPr>
          <w:rFonts w:ascii="Times New Roman" w:hAnsi="Times New Roman" w:eastAsia="Verdana" w:cs="Times New Roman"/>
          <w:color w:val="000000" w:themeColor="text1"/>
          <w:sz w:val="24"/>
          <w:szCs w:val="24"/>
        </w:rPr>
        <w:t xml:space="preserve">uitbreidingsinvesteringen in </w:t>
      </w:r>
      <w:r w:rsidRPr="00836186" w:rsidR="0D0FBEB5">
        <w:rPr>
          <w:rFonts w:ascii="Times New Roman" w:hAnsi="Times New Roman" w:eastAsia="Verdana" w:cs="Times New Roman"/>
          <w:color w:val="000000" w:themeColor="text1"/>
          <w:sz w:val="24"/>
          <w:szCs w:val="24"/>
        </w:rPr>
        <w:t>h</w:t>
      </w:r>
      <w:r w:rsidRPr="00836186" w:rsidR="4013E798">
        <w:rPr>
          <w:rFonts w:ascii="Times New Roman" w:hAnsi="Times New Roman" w:eastAsia="Verdana" w:cs="Times New Roman"/>
          <w:color w:val="000000" w:themeColor="text1"/>
          <w:sz w:val="24"/>
          <w:szCs w:val="24"/>
        </w:rPr>
        <w:t>et betreffende gebied niet de meest efficiënte oplossing is.</w:t>
      </w:r>
    </w:p>
    <w:bookmarkEnd w:id="32"/>
    <w:p w:rsidRPr="00836186" w:rsidR="003934CD" w:rsidP="006B57A3" w:rsidRDefault="003934CD" w14:paraId="5CA9755E" w14:textId="77777777">
      <w:pPr>
        <w:spacing w:after="0" w:line="240" w:lineRule="exact"/>
        <w:contextualSpacing/>
        <w:rPr>
          <w:rFonts w:ascii="Times New Roman" w:hAnsi="Times New Roman" w:cs="Times New Roman"/>
          <w:sz w:val="24"/>
          <w:szCs w:val="24"/>
        </w:rPr>
      </w:pPr>
    </w:p>
    <w:p w:rsidRPr="00836186" w:rsidR="00C62E57" w:rsidP="00B44445" w:rsidRDefault="211C4E9C" w14:paraId="08976241" w14:textId="5D3B2E24">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 xml:space="preserve">In Nederland kennen we op dit moment verschillende alternatieve transportrechten, zoals de zogenoemde </w:t>
      </w:r>
      <w:r w:rsidRPr="00836186">
        <w:rPr>
          <w:rFonts w:ascii="Times New Roman" w:hAnsi="Times New Roman" w:cs="Times New Roman"/>
          <w:i/>
          <w:iCs/>
          <w:sz w:val="24"/>
          <w:szCs w:val="24"/>
        </w:rPr>
        <w:t>non-firm</w:t>
      </w:r>
      <w:r w:rsidRPr="00836186">
        <w:rPr>
          <w:rFonts w:ascii="Times New Roman" w:hAnsi="Times New Roman" w:cs="Times New Roman"/>
          <w:sz w:val="24"/>
          <w:szCs w:val="24"/>
        </w:rPr>
        <w:t xml:space="preserve"> ATO en het tijdsblokgebonden transportrecht: een aansluit- en transportovereenkomst (ATO) die niet op elke moment van de dag recht geeft op transportcapaciteit. Contractuele beperkingen in het transportdeel van de </w:t>
      </w:r>
      <w:r w:rsidRPr="00836186" w:rsidR="35F07B7E">
        <w:rPr>
          <w:rFonts w:ascii="Times New Roman" w:hAnsi="Times New Roman" w:cs="Times New Roman"/>
          <w:sz w:val="24"/>
          <w:szCs w:val="24"/>
        </w:rPr>
        <w:t>ATO</w:t>
      </w:r>
      <w:r w:rsidRPr="00836186">
        <w:rPr>
          <w:rFonts w:ascii="Times New Roman" w:hAnsi="Times New Roman" w:cs="Times New Roman"/>
          <w:sz w:val="24"/>
          <w:szCs w:val="24"/>
        </w:rPr>
        <w:t xml:space="preserve"> zorgen dat op piekmomenten het elektriciteitssysteem niet verder wordt belast. In de </w:t>
      </w:r>
      <w:r w:rsidRPr="00836186" w:rsidR="15CE191D">
        <w:rPr>
          <w:rFonts w:ascii="Times New Roman" w:hAnsi="Times New Roman" w:cs="Times New Roman"/>
          <w:sz w:val="24"/>
          <w:szCs w:val="24"/>
        </w:rPr>
        <w:t>ATO</w:t>
      </w:r>
      <w:r w:rsidRPr="00836186">
        <w:rPr>
          <w:rFonts w:ascii="Times New Roman" w:hAnsi="Times New Roman" w:cs="Times New Roman"/>
          <w:sz w:val="24"/>
          <w:szCs w:val="24"/>
        </w:rPr>
        <w:t xml:space="preserve"> kunnen sancties worden opgenomen </w:t>
      </w:r>
      <w:r w:rsidRPr="00836186" w:rsidR="28BE0EF3">
        <w:rPr>
          <w:rFonts w:ascii="Times New Roman" w:hAnsi="Times New Roman" w:cs="Times New Roman"/>
          <w:sz w:val="24"/>
          <w:szCs w:val="24"/>
        </w:rPr>
        <w:t>voor het</w:t>
      </w:r>
      <w:r w:rsidRPr="00836186">
        <w:rPr>
          <w:rFonts w:ascii="Times New Roman" w:hAnsi="Times New Roman" w:cs="Times New Roman"/>
          <w:sz w:val="24"/>
          <w:szCs w:val="24"/>
        </w:rPr>
        <w:t xml:space="preserve"> geval de aangeslotene toch meer dan de gecontracteerde transportcapaciteit gebruikt. De nieuwe flexibele aansluitovereenkomst bevat voor nieuwe transportverzoeken</w:t>
      </w:r>
      <w:r w:rsidRPr="00836186" w:rsidR="617E20EA">
        <w:rPr>
          <w:rFonts w:ascii="Times New Roman" w:hAnsi="Times New Roman" w:cs="Times New Roman"/>
          <w:sz w:val="24"/>
          <w:szCs w:val="24"/>
        </w:rPr>
        <w:t xml:space="preserve"> bij een aansluiting</w:t>
      </w:r>
      <w:r w:rsidRPr="00836186">
        <w:rPr>
          <w:rFonts w:ascii="Times New Roman" w:hAnsi="Times New Roman" w:cs="Times New Roman"/>
          <w:sz w:val="24"/>
          <w:szCs w:val="24"/>
        </w:rPr>
        <w:t xml:space="preserve"> in gebieden met structurele congestie naast een contractuele beperking in het transportdeel van de </w:t>
      </w:r>
      <w:r w:rsidRPr="00836186" w:rsidR="1807B108">
        <w:rPr>
          <w:rFonts w:ascii="Times New Roman" w:hAnsi="Times New Roman" w:cs="Times New Roman"/>
          <w:sz w:val="24"/>
          <w:szCs w:val="24"/>
        </w:rPr>
        <w:t>ATO</w:t>
      </w:r>
      <w:r w:rsidRPr="00836186">
        <w:rPr>
          <w:rFonts w:ascii="Times New Roman" w:hAnsi="Times New Roman" w:cs="Times New Roman"/>
          <w:sz w:val="24"/>
          <w:szCs w:val="24"/>
        </w:rPr>
        <w:t xml:space="preserve"> ook afspraken omtrent een (fysieke) beperking in het aansluitdeel van de </w:t>
      </w:r>
      <w:r w:rsidRPr="00836186" w:rsidR="222CB094">
        <w:rPr>
          <w:rFonts w:ascii="Times New Roman" w:hAnsi="Times New Roman" w:cs="Times New Roman"/>
          <w:sz w:val="24"/>
          <w:szCs w:val="24"/>
        </w:rPr>
        <w:t>ATO</w:t>
      </w:r>
      <w:r w:rsidRPr="00836186">
        <w:rPr>
          <w:rFonts w:ascii="Times New Roman" w:hAnsi="Times New Roman" w:cs="Times New Roman"/>
          <w:sz w:val="24"/>
          <w:szCs w:val="24"/>
        </w:rPr>
        <w:t>.</w:t>
      </w:r>
    </w:p>
    <w:p w:rsidRPr="00836186" w:rsidR="297CF4E4" w:rsidP="00B44445" w:rsidRDefault="297CF4E4" w14:paraId="4BE960DB" w14:textId="4C9473EE">
      <w:pPr>
        <w:spacing w:after="0" w:line="240" w:lineRule="exact"/>
        <w:contextualSpacing/>
        <w:rPr>
          <w:rFonts w:ascii="Times New Roman" w:hAnsi="Times New Roman" w:cs="Times New Roman"/>
          <w:sz w:val="24"/>
          <w:szCs w:val="24"/>
        </w:rPr>
      </w:pPr>
    </w:p>
    <w:p w:rsidRPr="00836186" w:rsidR="00E14148" w:rsidP="00B44445" w:rsidRDefault="40B0A984" w14:paraId="0C2B64E1" w14:textId="107D62D0">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D</w:t>
      </w:r>
      <w:r w:rsidRPr="00836186" w:rsidR="61FC9218">
        <w:rPr>
          <w:rFonts w:ascii="Times New Roman" w:hAnsi="Times New Roman" w:cs="Times New Roman"/>
          <w:sz w:val="24"/>
          <w:szCs w:val="24"/>
        </w:rPr>
        <w:t>e</w:t>
      </w:r>
      <w:r w:rsidRPr="00836186" w:rsidR="700CC570">
        <w:rPr>
          <w:rFonts w:ascii="Times New Roman" w:hAnsi="Times New Roman" w:cs="Times New Roman"/>
          <w:sz w:val="24"/>
          <w:szCs w:val="24"/>
        </w:rPr>
        <w:t xml:space="preserve"> flexibele aansluitovereenkomst</w:t>
      </w:r>
      <w:r w:rsidRPr="00836186" w:rsidR="61FC9218">
        <w:rPr>
          <w:rFonts w:ascii="Times New Roman" w:hAnsi="Times New Roman" w:cs="Times New Roman"/>
          <w:sz w:val="24"/>
          <w:szCs w:val="24"/>
        </w:rPr>
        <w:t xml:space="preserve"> ziet op situaties </w:t>
      </w:r>
      <w:r w:rsidRPr="00836186" w:rsidR="1A07EE4C">
        <w:rPr>
          <w:rFonts w:ascii="Times New Roman" w:hAnsi="Times New Roman" w:cs="Times New Roman"/>
          <w:sz w:val="24"/>
          <w:szCs w:val="24"/>
        </w:rPr>
        <w:t xml:space="preserve">van verzoeken </w:t>
      </w:r>
      <w:r w:rsidRPr="00836186" w:rsidR="65A05C25">
        <w:rPr>
          <w:rFonts w:ascii="Times New Roman" w:hAnsi="Times New Roman" w:cs="Times New Roman"/>
          <w:sz w:val="24"/>
          <w:szCs w:val="24"/>
        </w:rPr>
        <w:t>om</w:t>
      </w:r>
      <w:r w:rsidRPr="00836186" w:rsidR="61FC9218">
        <w:rPr>
          <w:rFonts w:ascii="Times New Roman" w:hAnsi="Times New Roman" w:cs="Times New Roman"/>
          <w:sz w:val="24"/>
          <w:szCs w:val="24"/>
        </w:rPr>
        <w:t xml:space="preserve"> </w:t>
      </w:r>
      <w:r w:rsidRPr="00836186" w:rsidR="44DEA679">
        <w:rPr>
          <w:rFonts w:ascii="Times New Roman" w:hAnsi="Times New Roman" w:cs="Times New Roman"/>
          <w:sz w:val="24"/>
          <w:szCs w:val="24"/>
        </w:rPr>
        <w:t xml:space="preserve">een </w:t>
      </w:r>
      <w:r w:rsidRPr="00836186" w:rsidR="6EFD2880">
        <w:rPr>
          <w:rFonts w:ascii="Times New Roman" w:hAnsi="Times New Roman" w:cs="Times New Roman"/>
          <w:sz w:val="24"/>
          <w:szCs w:val="24"/>
        </w:rPr>
        <w:t>(</w:t>
      </w:r>
      <w:r w:rsidRPr="00836186" w:rsidR="44DEA679">
        <w:rPr>
          <w:rFonts w:ascii="Times New Roman" w:hAnsi="Times New Roman" w:cs="Times New Roman"/>
          <w:sz w:val="24"/>
          <w:szCs w:val="24"/>
        </w:rPr>
        <w:t>nieuwe</w:t>
      </w:r>
      <w:r w:rsidRPr="00836186" w:rsidR="167D29C3">
        <w:rPr>
          <w:rFonts w:ascii="Times New Roman" w:hAnsi="Times New Roman" w:cs="Times New Roman"/>
          <w:sz w:val="24"/>
          <w:szCs w:val="24"/>
        </w:rPr>
        <w:t>)</w:t>
      </w:r>
      <w:r w:rsidRPr="00836186" w:rsidR="44DEA679">
        <w:rPr>
          <w:rFonts w:ascii="Times New Roman" w:hAnsi="Times New Roman" w:cs="Times New Roman"/>
          <w:sz w:val="24"/>
          <w:szCs w:val="24"/>
        </w:rPr>
        <w:t xml:space="preserve"> aanslu</w:t>
      </w:r>
      <w:r w:rsidRPr="00836186" w:rsidR="7D00FA74">
        <w:rPr>
          <w:rFonts w:ascii="Times New Roman" w:hAnsi="Times New Roman" w:cs="Times New Roman"/>
          <w:sz w:val="24"/>
          <w:szCs w:val="24"/>
        </w:rPr>
        <w:t xml:space="preserve">iting </w:t>
      </w:r>
      <w:r w:rsidRPr="00836186" w:rsidR="2CFFA88B">
        <w:rPr>
          <w:rFonts w:ascii="Times New Roman" w:hAnsi="Times New Roman" w:cs="Times New Roman"/>
          <w:sz w:val="24"/>
          <w:szCs w:val="24"/>
        </w:rPr>
        <w:t>en</w:t>
      </w:r>
      <w:r w:rsidRPr="00836186" w:rsidR="27CC2E2E">
        <w:rPr>
          <w:rFonts w:ascii="Times New Roman" w:hAnsi="Times New Roman" w:cs="Times New Roman"/>
          <w:sz w:val="24"/>
          <w:szCs w:val="24"/>
        </w:rPr>
        <w:t xml:space="preserve"> daarbij behorende</w:t>
      </w:r>
      <w:r w:rsidRPr="00836186" w:rsidR="2CFFA88B">
        <w:rPr>
          <w:rFonts w:ascii="Times New Roman" w:hAnsi="Times New Roman" w:cs="Times New Roman"/>
          <w:sz w:val="24"/>
          <w:szCs w:val="24"/>
        </w:rPr>
        <w:t xml:space="preserve"> transportcapaciteit</w:t>
      </w:r>
      <w:r w:rsidRPr="00836186" w:rsidR="7D00FA74">
        <w:rPr>
          <w:rFonts w:ascii="Times New Roman" w:hAnsi="Times New Roman" w:cs="Times New Roman"/>
          <w:sz w:val="24"/>
          <w:szCs w:val="24"/>
        </w:rPr>
        <w:t xml:space="preserve"> op het transmissie</w:t>
      </w:r>
      <w:r w:rsidRPr="00836186" w:rsidR="1EA8DF07">
        <w:rPr>
          <w:rFonts w:ascii="Times New Roman" w:hAnsi="Times New Roman" w:cs="Times New Roman"/>
          <w:sz w:val="24"/>
          <w:szCs w:val="24"/>
        </w:rPr>
        <w:t>- of distributiesysteem</w:t>
      </w:r>
      <w:r w:rsidRPr="00836186" w:rsidR="1BE714A7">
        <w:rPr>
          <w:rFonts w:ascii="Times New Roman" w:hAnsi="Times New Roman" w:cs="Times New Roman"/>
          <w:sz w:val="24"/>
          <w:szCs w:val="24"/>
        </w:rPr>
        <w:t xml:space="preserve"> voor elektriciteit waarvoor onvoldoende transportcapaciteit beschikbaar is</w:t>
      </w:r>
      <w:r w:rsidRPr="00836186" w:rsidR="1C346516">
        <w:rPr>
          <w:rFonts w:ascii="Times New Roman" w:hAnsi="Times New Roman" w:cs="Times New Roman"/>
          <w:sz w:val="24"/>
          <w:szCs w:val="24"/>
        </w:rPr>
        <w:t>.</w:t>
      </w:r>
      <w:r w:rsidRPr="00836186" w:rsidR="66EABEA0">
        <w:rPr>
          <w:rFonts w:ascii="Times New Roman" w:hAnsi="Times New Roman" w:cs="Times New Roman"/>
          <w:sz w:val="24"/>
          <w:szCs w:val="24"/>
        </w:rPr>
        <w:t xml:space="preserve"> </w:t>
      </w:r>
      <w:r w:rsidRPr="00836186" w:rsidR="784BCB95">
        <w:rPr>
          <w:rFonts w:ascii="Times New Roman" w:hAnsi="Times New Roman" w:cs="Times New Roman"/>
          <w:sz w:val="24"/>
          <w:szCs w:val="24"/>
        </w:rPr>
        <w:t xml:space="preserve">Deze variant ATO </w:t>
      </w:r>
      <w:r w:rsidRPr="00836186" w:rsidR="66EABEA0">
        <w:rPr>
          <w:rFonts w:ascii="Times New Roman" w:hAnsi="Times New Roman" w:cs="Times New Roman"/>
          <w:sz w:val="24"/>
          <w:szCs w:val="24"/>
        </w:rPr>
        <w:t>bestaat naast de reeds bestaande alternatieve transportrechten</w:t>
      </w:r>
      <w:r w:rsidRPr="00836186" w:rsidR="1EA8DF07">
        <w:rPr>
          <w:rFonts w:ascii="Times New Roman" w:hAnsi="Times New Roman" w:cs="Times New Roman"/>
          <w:sz w:val="24"/>
          <w:szCs w:val="24"/>
        </w:rPr>
        <w:t>.</w:t>
      </w:r>
      <w:r w:rsidRPr="00836186" w:rsidR="0C0072E2">
        <w:rPr>
          <w:rFonts w:ascii="Times New Roman" w:hAnsi="Times New Roman" w:cs="Times New Roman"/>
          <w:sz w:val="24"/>
          <w:szCs w:val="24"/>
        </w:rPr>
        <w:t xml:space="preserve"> </w:t>
      </w:r>
      <w:r w:rsidRPr="00836186" w:rsidR="66EABEA0">
        <w:rPr>
          <w:rFonts w:ascii="Times New Roman" w:hAnsi="Times New Roman" w:cs="Times New Roman"/>
          <w:sz w:val="24"/>
          <w:szCs w:val="24"/>
        </w:rPr>
        <w:t xml:space="preserve">Het overschrijden van de </w:t>
      </w:r>
      <w:r w:rsidRPr="00836186" w:rsidR="1A61DC9A">
        <w:rPr>
          <w:rFonts w:ascii="Times New Roman" w:hAnsi="Times New Roman" w:cs="Times New Roman"/>
          <w:sz w:val="24"/>
          <w:szCs w:val="24"/>
        </w:rPr>
        <w:t>afgesproken transportcapaciteit of transportrecht,</w:t>
      </w:r>
      <w:r w:rsidRPr="00836186" w:rsidR="66EABEA0">
        <w:rPr>
          <w:rFonts w:ascii="Times New Roman" w:hAnsi="Times New Roman" w:cs="Times New Roman"/>
          <w:sz w:val="24"/>
          <w:szCs w:val="24"/>
        </w:rPr>
        <w:t xml:space="preserve"> </w:t>
      </w:r>
      <w:r w:rsidRPr="00836186" w:rsidR="17501AD9">
        <w:rPr>
          <w:rFonts w:ascii="Times New Roman" w:hAnsi="Times New Roman" w:cs="Times New Roman"/>
          <w:sz w:val="24"/>
          <w:szCs w:val="24"/>
        </w:rPr>
        <w:t>d</w:t>
      </w:r>
      <w:r w:rsidRPr="00836186" w:rsidR="66EABEA0">
        <w:rPr>
          <w:rFonts w:ascii="Times New Roman" w:hAnsi="Times New Roman" w:cs="Times New Roman"/>
          <w:sz w:val="24"/>
          <w:szCs w:val="24"/>
        </w:rPr>
        <w:t xml:space="preserve">at een risico is bij de bestaande </w:t>
      </w:r>
      <w:r w:rsidRPr="00836186" w:rsidR="2485DA6A">
        <w:rPr>
          <w:rFonts w:ascii="Times New Roman" w:hAnsi="Times New Roman" w:cs="Times New Roman"/>
          <w:sz w:val="24"/>
          <w:szCs w:val="24"/>
        </w:rPr>
        <w:t>overeenkomsten met alternatieve transportrechten,</w:t>
      </w:r>
      <w:r w:rsidRPr="00836186" w:rsidR="66EABEA0">
        <w:rPr>
          <w:rFonts w:ascii="Times New Roman" w:hAnsi="Times New Roman" w:cs="Times New Roman"/>
          <w:sz w:val="24"/>
          <w:szCs w:val="24"/>
        </w:rPr>
        <w:t xml:space="preserve"> wordt met de flexibele aansluitovereenkomst voorkomen</w:t>
      </w:r>
      <w:r w:rsidRPr="00836186" w:rsidR="604C1686">
        <w:rPr>
          <w:rFonts w:ascii="Times New Roman" w:hAnsi="Times New Roman" w:cs="Times New Roman"/>
          <w:sz w:val="24"/>
          <w:szCs w:val="24"/>
        </w:rPr>
        <w:t xml:space="preserve"> doordat er ook een stroombeheersingssysteem wordt geïnstalleerd op de aansluiting</w:t>
      </w:r>
      <w:r w:rsidRPr="00836186" w:rsidR="66EABEA0">
        <w:rPr>
          <w:rFonts w:ascii="Times New Roman" w:hAnsi="Times New Roman" w:cs="Times New Roman"/>
          <w:sz w:val="24"/>
          <w:szCs w:val="24"/>
        </w:rPr>
        <w:t>.</w:t>
      </w:r>
    </w:p>
    <w:p w:rsidRPr="00836186" w:rsidR="003934CD" w:rsidP="006B57A3" w:rsidRDefault="003934CD" w14:paraId="1F8F35C9" w14:textId="77777777">
      <w:pPr>
        <w:spacing w:after="0" w:line="240" w:lineRule="exact"/>
        <w:contextualSpacing/>
        <w:rPr>
          <w:rFonts w:ascii="Times New Roman" w:hAnsi="Times New Roman" w:cs="Times New Roman"/>
          <w:sz w:val="24"/>
          <w:szCs w:val="24"/>
        </w:rPr>
      </w:pPr>
    </w:p>
    <w:p w:rsidRPr="00836186" w:rsidR="003934CD" w:rsidP="006B57A3" w:rsidRDefault="003934CD" w14:paraId="540F1F2F" w14:textId="6F9173F5">
      <w:pPr>
        <w:spacing w:after="0" w:line="240" w:lineRule="exact"/>
        <w:contextualSpacing/>
        <w:rPr>
          <w:rFonts w:ascii="Times New Roman" w:hAnsi="Times New Roman" w:cs="Times New Roman"/>
          <w:sz w:val="24"/>
          <w:szCs w:val="24"/>
        </w:rPr>
      </w:pPr>
      <w:r w:rsidRPr="00836186">
        <w:rPr>
          <w:rFonts w:ascii="Times New Roman" w:hAnsi="Times New Roman" w:cs="Times New Roman"/>
          <w:sz w:val="24"/>
          <w:szCs w:val="24"/>
        </w:rPr>
        <w:t xml:space="preserve">Het voorgestelde artikel 3.38, vijfde lid, onderdeel </w:t>
      </w:r>
      <w:r w:rsidRPr="00836186" w:rsidDel="003934CD">
        <w:rPr>
          <w:rFonts w:ascii="Times New Roman" w:hAnsi="Times New Roman" w:cs="Times New Roman"/>
          <w:sz w:val="24"/>
          <w:szCs w:val="24"/>
        </w:rPr>
        <w:t>e</w:t>
      </w:r>
      <w:r w:rsidRPr="00836186">
        <w:rPr>
          <w:rFonts w:ascii="Times New Roman" w:hAnsi="Times New Roman" w:cs="Times New Roman"/>
          <w:sz w:val="24"/>
          <w:szCs w:val="24"/>
        </w:rPr>
        <w:t xml:space="preserve">, </w:t>
      </w:r>
      <w:r w:rsidRPr="00836186" w:rsidR="654BFC88">
        <w:rPr>
          <w:rFonts w:ascii="Times New Roman" w:hAnsi="Times New Roman" w:cs="Times New Roman"/>
          <w:sz w:val="24"/>
          <w:szCs w:val="24"/>
        </w:rPr>
        <w:t xml:space="preserve">van de Energiewet </w:t>
      </w:r>
      <w:r w:rsidRPr="00836186">
        <w:rPr>
          <w:rFonts w:ascii="Times New Roman" w:hAnsi="Times New Roman" w:cs="Times New Roman"/>
          <w:sz w:val="24"/>
          <w:szCs w:val="24"/>
        </w:rPr>
        <w:t>betreft implementatie van artikel 31, derde lid, bis, van de gewijzigde Elektriciteitsrichtlijn en gaat over het aanvraagproces voor een nieuwe aansluiting: een aanvraag moet digitaal kunnen worden ingediend. In Nederland is dit al mogelijk, waarmee deze aanpassing van de Energiewet geen materiële gevolgen heeft voor de processen bij transmissie- en distributiesysteembeheerders.</w:t>
      </w:r>
    </w:p>
    <w:p w:rsidRPr="00836186" w:rsidR="1E154736" w:rsidP="00B44445" w:rsidRDefault="1E154736" w14:paraId="22A52AAC" w14:textId="77777777">
      <w:pPr>
        <w:spacing w:line="240" w:lineRule="exact"/>
        <w:rPr>
          <w:rFonts w:ascii="Times New Roman" w:hAnsi="Times New Roman" w:cs="Times New Roman"/>
          <w:sz w:val="24"/>
          <w:szCs w:val="24"/>
        </w:rPr>
      </w:pPr>
    </w:p>
    <w:p w:rsidRPr="00836186" w:rsidR="348825E3" w:rsidP="00B44445" w:rsidRDefault="00DE003E" w14:paraId="79C54058" w14:textId="6CE7986E">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P</w:t>
      </w:r>
      <w:r w:rsidRPr="00836186" w:rsidR="06F11218">
        <w:rPr>
          <w:rFonts w:ascii="Times New Roman" w:hAnsi="Times New Roman" w:cs="Times New Roman"/>
          <w:sz w:val="24"/>
          <w:szCs w:val="24"/>
        </w:rPr>
        <w:t xml:space="preserve"> en </w:t>
      </w:r>
      <w:r w:rsidRPr="00836186" w:rsidR="00561F5C">
        <w:rPr>
          <w:rFonts w:ascii="Times New Roman" w:hAnsi="Times New Roman" w:cs="Times New Roman"/>
          <w:sz w:val="24"/>
          <w:szCs w:val="24"/>
        </w:rPr>
        <w:t>S</w:t>
      </w:r>
      <w:r w:rsidRPr="00836186" w:rsidR="348825E3">
        <w:rPr>
          <w:rFonts w:ascii="Times New Roman" w:hAnsi="Times New Roman" w:cs="Times New Roman"/>
          <w:i/>
          <w:iCs/>
          <w:sz w:val="24"/>
          <w:szCs w:val="24"/>
        </w:rPr>
        <w:t xml:space="preserve"> (artikel 3.63a</w:t>
      </w:r>
      <w:r w:rsidRPr="00836186" w:rsidR="005559EE">
        <w:rPr>
          <w:rFonts w:ascii="Times New Roman" w:hAnsi="Times New Roman" w:cs="Times New Roman"/>
          <w:i/>
          <w:iCs/>
          <w:sz w:val="24"/>
          <w:szCs w:val="24"/>
        </w:rPr>
        <w:t xml:space="preserve"> </w:t>
      </w:r>
      <w:r w:rsidRPr="00836186" w:rsidR="00B17675">
        <w:rPr>
          <w:rFonts w:ascii="Times New Roman" w:hAnsi="Times New Roman" w:cs="Times New Roman"/>
          <w:i/>
          <w:iCs/>
          <w:sz w:val="24"/>
          <w:szCs w:val="24"/>
        </w:rPr>
        <w:t xml:space="preserve">registratie, beheer en uitwisseling van gegevens </w:t>
      </w:r>
      <w:r w:rsidRPr="00836186" w:rsidR="005559EE">
        <w:rPr>
          <w:rFonts w:ascii="Times New Roman" w:hAnsi="Times New Roman" w:cs="Times New Roman"/>
          <w:i/>
          <w:iCs/>
          <w:sz w:val="24"/>
          <w:szCs w:val="24"/>
        </w:rPr>
        <w:t>energiedelen</w:t>
      </w:r>
      <w:r w:rsidRPr="00836186" w:rsidR="5296B0FF">
        <w:rPr>
          <w:rFonts w:ascii="Times New Roman" w:hAnsi="Times New Roman" w:cs="Times New Roman"/>
          <w:i/>
          <w:iCs/>
          <w:sz w:val="24"/>
          <w:szCs w:val="24"/>
        </w:rPr>
        <w:t xml:space="preserve"> en artikel 3.104 overeenkomstige toepassing beheerder gesloten systeem</w:t>
      </w:r>
      <w:r w:rsidRPr="00836186" w:rsidR="348825E3">
        <w:rPr>
          <w:rFonts w:ascii="Times New Roman" w:hAnsi="Times New Roman" w:cs="Times New Roman"/>
          <w:i/>
          <w:iCs/>
          <w:sz w:val="24"/>
          <w:szCs w:val="24"/>
        </w:rPr>
        <w:t>)</w:t>
      </w:r>
    </w:p>
    <w:p w:rsidRPr="00836186" w:rsidR="001A6E87" w:rsidP="001A6E87" w:rsidRDefault="001A6E87" w14:paraId="20EC48E8"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3.63a beschrijft de taken van de transmissie- of distributiesysteembeheerder voor elektriciteit bij energiedelen en strekt ter implementatie van de bij het EMD nieuw ingevoegde artikel 15 bis, zesde lid, van de Elektriciteitsrichtlijn. </w:t>
      </w:r>
    </w:p>
    <w:p w:rsidRPr="00836186" w:rsidR="001A6E87" w:rsidP="001A6E87" w:rsidRDefault="001A6E87" w14:paraId="23B5AD19" w14:textId="789DAA1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Zo toetst en registreert een transmissie- of distributiesysteembeheerder een overeenkomst inzake energiedelen (tweede lid). De toetsing is beperkt tot een controle, bijvoorbeeld of de machtiging is bijgevoegd en of de energiegever en energie-ontvanger beschikken over de benodigde slimme meter. </w:t>
      </w:r>
    </w:p>
    <w:p w:rsidRPr="00836186" w:rsidR="001A6E87" w:rsidP="001A6E87" w:rsidRDefault="001A6E87" w14:paraId="0BBE5022" w14:textId="2C65E75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Ingevolge het derde lid worden in lagere regelgeving regels gesteld over </w:t>
      </w:r>
      <w:r w:rsidRPr="00836186" w:rsidR="00B0058D">
        <w:rPr>
          <w:rFonts w:ascii="Times New Roman" w:hAnsi="Times New Roman" w:cs="Times New Roman"/>
          <w:sz w:val="24"/>
          <w:szCs w:val="24"/>
        </w:rPr>
        <w:t>onder meer</w:t>
      </w:r>
      <w:r w:rsidRPr="00836186">
        <w:rPr>
          <w:rFonts w:ascii="Times New Roman" w:hAnsi="Times New Roman" w:cs="Times New Roman"/>
          <w:sz w:val="24"/>
          <w:szCs w:val="24"/>
        </w:rPr>
        <w:t xml:space="preserve"> </w:t>
      </w:r>
      <w:r w:rsidRPr="00836186">
        <w:rPr>
          <w:rStyle w:val="eop"/>
          <w:rFonts w:ascii="Times New Roman" w:hAnsi="Times New Roman" w:cs="Times New Roman" w:eastAsiaTheme="majorEastAsia"/>
          <w:sz w:val="24"/>
          <w:szCs w:val="24"/>
        </w:rPr>
        <w:t>het verzamelen, valideren</w:t>
      </w:r>
      <w:r w:rsidRPr="00836186" w:rsidR="00B9524D">
        <w:rPr>
          <w:rStyle w:val="eop"/>
          <w:rFonts w:ascii="Times New Roman" w:hAnsi="Times New Roman" w:cs="Times New Roman" w:eastAsiaTheme="majorEastAsia"/>
          <w:sz w:val="24"/>
          <w:szCs w:val="24"/>
        </w:rPr>
        <w:t>, berekenen</w:t>
      </w:r>
      <w:r w:rsidRPr="00836186" w:rsidR="00C75A4F">
        <w:rPr>
          <w:rStyle w:val="eop"/>
          <w:rFonts w:ascii="Times New Roman" w:hAnsi="Times New Roman" w:cs="Times New Roman" w:eastAsiaTheme="majorEastAsia"/>
          <w:sz w:val="24"/>
          <w:szCs w:val="24"/>
        </w:rPr>
        <w:t xml:space="preserve"> </w:t>
      </w:r>
      <w:r w:rsidRPr="00836186" w:rsidDel="00162B98">
        <w:rPr>
          <w:rStyle w:val="eop"/>
          <w:rFonts w:ascii="Times New Roman" w:hAnsi="Times New Roman" w:cs="Times New Roman" w:eastAsiaTheme="majorEastAsia"/>
          <w:sz w:val="24"/>
          <w:szCs w:val="24"/>
        </w:rPr>
        <w:t xml:space="preserve">en </w:t>
      </w:r>
      <w:r w:rsidRPr="00836186">
        <w:rPr>
          <w:rStyle w:val="eop"/>
          <w:rFonts w:ascii="Times New Roman" w:hAnsi="Times New Roman" w:cs="Times New Roman" w:eastAsiaTheme="majorEastAsia"/>
          <w:sz w:val="24"/>
          <w:szCs w:val="24"/>
        </w:rPr>
        <w:t xml:space="preserve">verstrekken van gegevens door de transmissie- of distributiesysteembeheerder. Het voornemen bestaat om dit uit te werken als het berekenen van </w:t>
      </w:r>
      <w:r w:rsidRPr="00836186">
        <w:rPr>
          <w:rFonts w:ascii="Times New Roman" w:hAnsi="Times New Roman" w:cs="Times New Roman"/>
          <w:sz w:val="24"/>
          <w:szCs w:val="24"/>
        </w:rPr>
        <w:t xml:space="preserve">hoeveel energie er is gedeeld en het verstrekken van deze gegevens aan de relevante partijen voor de uitvoering van het delen van energie. Gegevens over gedeelde energie zijn ook relevant voor de balancering van het systeem, waarvoor de transmissiesysteembeheerders en balanceringsverantwoordelijke partijen gedeeld verantwoordelijk zijn. Transmissie- of distributiesysteembeheerders voor elektriciteit vervullen op grond van artikel 3.49, eerste en tweede lid, een belangrijke rol in de administratieve afhandeling van de balancering (ook wel aangeduid als allocatie). Voor energiedelen is het voornemen daarom om in lagere regelgeving uit te werken dat de transmissiesysteembeheerder de gegevens over gedeelde energie per onbalansverrekeningsperiode gebruikt voor de financiële verrekening van de balancering van het systeem, zodat de gedeelde volumes toegewezen worden aan de betrokken balanceringsverantwoordelijken per onbalansverrekeningsperiode. </w:t>
      </w:r>
    </w:p>
    <w:p w:rsidRPr="00836186" w:rsidR="001A6E87" w:rsidP="00B44445" w:rsidRDefault="001A6E87" w14:paraId="44CE6C28" w14:textId="3CB2B1C3">
      <w:pPr>
        <w:spacing w:line="240" w:lineRule="exact"/>
        <w:rPr>
          <w:rFonts w:ascii="Times New Roman" w:hAnsi="Times New Roman" w:cs="Times New Roman"/>
          <w:sz w:val="24"/>
          <w:szCs w:val="24"/>
        </w:rPr>
      </w:pPr>
      <w:r w:rsidRPr="00836186">
        <w:rPr>
          <w:rFonts w:ascii="Times New Roman" w:hAnsi="Times New Roman" w:cs="Times New Roman"/>
          <w:sz w:val="24"/>
          <w:szCs w:val="24"/>
        </w:rPr>
        <w:t>Daarnaast voorziet de transmissie- of distributiesysteembeheerder voor elektriciteit in een contactpunt ten behoeve van energiedelen</w:t>
      </w:r>
      <w:r w:rsidRPr="00836186" w:rsidR="00103912">
        <w:rPr>
          <w:rFonts w:ascii="Times New Roman" w:hAnsi="Times New Roman" w:cs="Times New Roman"/>
          <w:sz w:val="24"/>
          <w:szCs w:val="24"/>
        </w:rPr>
        <w:t xml:space="preserve"> (eerste lid)</w:t>
      </w:r>
      <w:r w:rsidRPr="00836186">
        <w:rPr>
          <w:rFonts w:ascii="Times New Roman" w:hAnsi="Times New Roman" w:cs="Times New Roman"/>
          <w:sz w:val="24"/>
          <w:szCs w:val="24"/>
        </w:rPr>
        <w:t xml:space="preserve">. In het derde lid is een delegatiegrondslag opgenomen om bij of krachtens algemene maatregel van bestuur eisen te stellen aan het contactpunt. Het voornemen bestaat om hiermee de eisen in de bij het EMD nieuw ingevoegde artikel 15 bis, zesde lid, onderdeel b, van de Elektriciteitsrichtlijn uit te werken. </w:t>
      </w:r>
    </w:p>
    <w:p w:rsidRPr="00836186" w:rsidR="69036189" w:rsidP="00B44445" w:rsidRDefault="44785C89" w14:paraId="000401E3" w14:textId="39BC53D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artikel 3.104 is neergelegd welke wettelijke taken en verplichtingen van overeenkomstige toepassing zijn op beheerders van gesloten systemen. Door artikel 3.63a op te nemen </w:t>
      </w:r>
      <w:r w:rsidRPr="00836186" w:rsidR="20291486">
        <w:rPr>
          <w:rFonts w:ascii="Times New Roman" w:hAnsi="Times New Roman" w:cs="Times New Roman"/>
          <w:sz w:val="24"/>
          <w:szCs w:val="24"/>
        </w:rPr>
        <w:t>in de opsomming in artikel 3.104, eerste lid, worden de verplichtingen uit dat artikel ten aanzien van het faciliteren van energiedelen van overeenkomstige toepassing verklaard op beheerders v</w:t>
      </w:r>
      <w:r w:rsidRPr="00836186" w:rsidR="33142058">
        <w:rPr>
          <w:rFonts w:ascii="Times New Roman" w:hAnsi="Times New Roman" w:cs="Times New Roman"/>
          <w:sz w:val="24"/>
          <w:szCs w:val="24"/>
        </w:rPr>
        <w:t>an gesloten systemen.</w:t>
      </w:r>
    </w:p>
    <w:p w:rsidRPr="00836186" w:rsidR="00C14889" w:rsidP="00B44445" w:rsidRDefault="00C14889" w14:paraId="50A9F7E7" w14:textId="77777777">
      <w:pPr>
        <w:spacing w:line="240" w:lineRule="exact"/>
        <w:rPr>
          <w:rFonts w:ascii="Times New Roman" w:hAnsi="Times New Roman" w:cs="Times New Roman"/>
          <w:sz w:val="24"/>
          <w:szCs w:val="24"/>
        </w:rPr>
      </w:pPr>
    </w:p>
    <w:p w:rsidRPr="00836186" w:rsidR="009E05EA" w:rsidP="00B44445" w:rsidRDefault="00FB68E8" w14:paraId="07A09C40" w14:textId="28ECD0D2">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R</w:t>
      </w:r>
      <w:r w:rsidRPr="00836186" w:rsidR="005E00BB">
        <w:rPr>
          <w:rFonts w:ascii="Times New Roman" w:hAnsi="Times New Roman" w:cs="Times New Roman"/>
          <w:sz w:val="24"/>
          <w:szCs w:val="24"/>
        </w:rPr>
        <w:t xml:space="preserve"> (</w:t>
      </w:r>
      <w:r w:rsidRPr="00836186" w:rsidR="005E00BB">
        <w:rPr>
          <w:rFonts w:ascii="Times New Roman" w:hAnsi="Times New Roman" w:cs="Times New Roman"/>
          <w:i/>
          <w:sz w:val="24"/>
          <w:szCs w:val="24"/>
        </w:rPr>
        <w:t>artikel 3.100</w:t>
      </w:r>
      <w:r w:rsidRPr="00836186" w:rsidR="00E927C5">
        <w:rPr>
          <w:rFonts w:ascii="Times New Roman" w:hAnsi="Times New Roman" w:cs="Times New Roman"/>
          <w:i/>
          <w:sz w:val="24"/>
          <w:szCs w:val="24"/>
        </w:rPr>
        <w:t xml:space="preserve"> onderhandelde toegang</w:t>
      </w:r>
      <w:r w:rsidRPr="00836186" w:rsidR="00E927C5">
        <w:rPr>
          <w:rFonts w:ascii="Times New Roman" w:hAnsi="Times New Roman" w:cs="Times New Roman"/>
          <w:sz w:val="24"/>
          <w:szCs w:val="24"/>
        </w:rPr>
        <w:t>)</w:t>
      </w:r>
    </w:p>
    <w:p w:rsidRPr="00836186" w:rsidR="00E927C5" w:rsidP="00B44445" w:rsidRDefault="00E927C5" w14:paraId="249DA87F" w14:textId="0EAFC1EC">
      <w:pPr>
        <w:spacing w:line="240" w:lineRule="exact"/>
        <w:rPr>
          <w:rFonts w:ascii="Times New Roman" w:hAnsi="Times New Roman" w:cs="Times New Roman"/>
          <w:sz w:val="24"/>
          <w:szCs w:val="24"/>
        </w:rPr>
      </w:pPr>
      <w:r w:rsidRPr="00836186">
        <w:rPr>
          <w:rFonts w:ascii="Times New Roman" w:hAnsi="Times New Roman" w:cs="Times New Roman"/>
          <w:sz w:val="24"/>
          <w:szCs w:val="24"/>
        </w:rPr>
        <w:t>In artikel 3.100 worden twee verwijzingen gecorrigeerd.</w:t>
      </w:r>
    </w:p>
    <w:p w:rsidRPr="00836186" w:rsidR="00E927C5" w:rsidP="00B44445" w:rsidRDefault="00E927C5" w14:paraId="133285EE" w14:textId="77777777">
      <w:pPr>
        <w:spacing w:line="240" w:lineRule="exact"/>
        <w:rPr>
          <w:rFonts w:ascii="Times New Roman" w:hAnsi="Times New Roman" w:cs="Times New Roman"/>
          <w:sz w:val="24"/>
          <w:szCs w:val="24"/>
        </w:rPr>
      </w:pPr>
    </w:p>
    <w:p w:rsidRPr="00836186" w:rsidR="65D5A112" w:rsidP="00B44445" w:rsidRDefault="00CB17D1" w14:paraId="5A7A4096" w14:textId="53248B74">
      <w:pPr>
        <w:spacing w:line="240" w:lineRule="exact"/>
        <w:rPr>
          <w:rFonts w:ascii="Times New Roman" w:hAnsi="Times New Roman" w:cs="Times New Roman"/>
          <w:i/>
          <w:sz w:val="24"/>
          <w:szCs w:val="24"/>
        </w:rPr>
      </w:pPr>
      <w:r w:rsidRPr="00836186">
        <w:rPr>
          <w:rFonts w:ascii="Times New Roman" w:hAnsi="Times New Roman" w:cs="Times New Roman"/>
          <w:i/>
          <w:iCs/>
          <w:sz w:val="24"/>
          <w:szCs w:val="24"/>
        </w:rPr>
        <w:t>T</w:t>
      </w:r>
      <w:r w:rsidRPr="00836186" w:rsidR="009E05EA">
        <w:rPr>
          <w:rFonts w:ascii="Times New Roman" w:hAnsi="Times New Roman" w:cs="Times New Roman"/>
          <w:i/>
          <w:sz w:val="24"/>
          <w:szCs w:val="24"/>
        </w:rPr>
        <w:t xml:space="preserve"> (artikel 3.107 uitgangspunten en tariefstructuren)</w:t>
      </w:r>
    </w:p>
    <w:p w:rsidRPr="00836186" w:rsidR="009E05EA" w:rsidP="00B44445" w:rsidRDefault="001A43F9" w14:paraId="518D52C1" w14:textId="793E7DBD">
      <w:pPr>
        <w:spacing w:line="240" w:lineRule="exact"/>
        <w:rPr>
          <w:rFonts w:ascii="Times New Roman" w:hAnsi="Times New Roman" w:cs="Times New Roman"/>
          <w:sz w:val="24"/>
          <w:szCs w:val="24"/>
        </w:rPr>
      </w:pPr>
      <w:r w:rsidRPr="00836186">
        <w:rPr>
          <w:rFonts w:ascii="Times New Roman" w:hAnsi="Times New Roman" w:cs="Times New Roman"/>
          <w:sz w:val="24"/>
          <w:szCs w:val="24"/>
        </w:rPr>
        <w:t>In artikel 3.107 is een wetstechnische correctie doorgevoerd, namelijk het nader specificeren van een verwijzing in het eerste lid.</w:t>
      </w:r>
    </w:p>
    <w:p w:rsidRPr="00836186" w:rsidR="00C14889" w:rsidP="00B44445" w:rsidRDefault="00C14889" w14:paraId="4C6CAF4A" w14:textId="77777777">
      <w:pPr>
        <w:spacing w:line="240" w:lineRule="exact"/>
        <w:rPr>
          <w:rFonts w:ascii="Times New Roman" w:hAnsi="Times New Roman" w:cs="Times New Roman"/>
          <w:sz w:val="24"/>
          <w:szCs w:val="24"/>
        </w:rPr>
      </w:pPr>
    </w:p>
    <w:p w:rsidRPr="00836186" w:rsidR="009E3163" w:rsidP="00B44445" w:rsidRDefault="005407C4" w14:paraId="0E3B927B" w14:textId="58D6842C">
      <w:pPr>
        <w:spacing w:line="240" w:lineRule="exact"/>
        <w:rPr>
          <w:rFonts w:ascii="Times New Roman" w:hAnsi="Times New Roman" w:cs="Times New Roman"/>
          <w:sz w:val="24"/>
          <w:szCs w:val="24"/>
        </w:rPr>
      </w:pPr>
      <w:r w:rsidRPr="00836186">
        <w:rPr>
          <w:rFonts w:ascii="Times New Roman" w:hAnsi="Times New Roman" w:cs="Times New Roman"/>
          <w:sz w:val="24"/>
          <w:szCs w:val="24"/>
        </w:rPr>
        <w:t>U</w:t>
      </w:r>
      <w:r w:rsidRPr="00836186" w:rsidR="009E3163">
        <w:rPr>
          <w:rFonts w:ascii="Times New Roman" w:hAnsi="Times New Roman" w:cs="Times New Roman"/>
          <w:sz w:val="24"/>
          <w:szCs w:val="24"/>
        </w:rPr>
        <w:t xml:space="preserve"> (</w:t>
      </w:r>
      <w:r w:rsidRPr="00836186" w:rsidR="009E3163">
        <w:rPr>
          <w:rFonts w:ascii="Times New Roman" w:hAnsi="Times New Roman" w:cs="Times New Roman"/>
          <w:i/>
          <w:sz w:val="24"/>
          <w:szCs w:val="24"/>
        </w:rPr>
        <w:t>artikel 3.112</w:t>
      </w:r>
      <w:r w:rsidRPr="00836186" w:rsidR="00877250">
        <w:rPr>
          <w:rFonts w:ascii="Times New Roman" w:hAnsi="Times New Roman" w:cs="Times New Roman"/>
          <w:i/>
          <w:sz w:val="24"/>
          <w:szCs w:val="24"/>
        </w:rPr>
        <w:t xml:space="preserve"> tarieven voor maatwerk</w:t>
      </w:r>
      <w:r w:rsidRPr="00836186" w:rsidR="00877250">
        <w:rPr>
          <w:rFonts w:ascii="Times New Roman" w:hAnsi="Times New Roman" w:cs="Times New Roman"/>
          <w:sz w:val="24"/>
          <w:szCs w:val="24"/>
        </w:rPr>
        <w:t>)</w:t>
      </w:r>
    </w:p>
    <w:p w:rsidRPr="00836186" w:rsidR="00877250" w:rsidP="00B44445" w:rsidRDefault="00EF5B01" w14:paraId="36D1F02D" w14:textId="1112C7D6">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Aan artikel 3.112 wordt toegevoegd dat de ACM bij de goedkeuring van maatwerktarieven ook het bepaalde bij of krachtens de elektriciteits- of gasverordening inzake tarieven in acht neemt. </w:t>
      </w:r>
      <w:r w:rsidRPr="00836186" w:rsidR="00BA2E97">
        <w:rPr>
          <w:rFonts w:ascii="Times New Roman" w:hAnsi="Times New Roman" w:cs="Times New Roman"/>
          <w:sz w:val="24"/>
          <w:szCs w:val="24"/>
        </w:rPr>
        <w:t>Deze verwijzing</w:t>
      </w:r>
      <w:r w:rsidRPr="00836186" w:rsidR="00FA57FE">
        <w:rPr>
          <w:rFonts w:ascii="Times New Roman" w:hAnsi="Times New Roman" w:cs="Times New Roman"/>
          <w:sz w:val="24"/>
          <w:szCs w:val="24"/>
        </w:rPr>
        <w:t xml:space="preserve"> heeft geen inhoudelijke gevolgen, </w:t>
      </w:r>
      <w:r w:rsidRPr="00836186" w:rsidR="00E246ED">
        <w:rPr>
          <w:rFonts w:ascii="Times New Roman" w:hAnsi="Times New Roman" w:cs="Times New Roman"/>
          <w:sz w:val="24"/>
          <w:szCs w:val="24"/>
        </w:rPr>
        <w:t xml:space="preserve">omdat de verordeningen rechtstreeks werken, maar </w:t>
      </w:r>
      <w:r w:rsidRPr="00836186" w:rsidR="00191CEF">
        <w:rPr>
          <w:rFonts w:ascii="Times New Roman" w:hAnsi="Times New Roman" w:cs="Times New Roman"/>
          <w:sz w:val="24"/>
          <w:szCs w:val="24"/>
        </w:rPr>
        <w:t>betreft een verduidelijking.</w:t>
      </w:r>
    </w:p>
    <w:p w:rsidRPr="00836186" w:rsidR="00EC0F0E" w:rsidP="00B44445" w:rsidRDefault="00F508E6" w14:paraId="40F6D05B" w14:textId="6BDA70F0">
      <w:pPr>
        <w:spacing w:line="240" w:lineRule="exact"/>
        <w:rPr>
          <w:rFonts w:ascii="Times New Roman" w:hAnsi="Times New Roman" w:cs="Times New Roman"/>
          <w:sz w:val="24"/>
          <w:szCs w:val="24"/>
        </w:rPr>
      </w:pPr>
      <w:r w:rsidRPr="00836186">
        <w:rPr>
          <w:rFonts w:ascii="Times New Roman" w:hAnsi="Times New Roman" w:cs="Times New Roman"/>
          <w:sz w:val="24"/>
          <w:szCs w:val="24"/>
        </w:rPr>
        <w:t>V</w:t>
      </w:r>
      <w:r w:rsidRPr="00836186" w:rsidR="00EE1EB4">
        <w:rPr>
          <w:rFonts w:ascii="Times New Roman" w:hAnsi="Times New Roman" w:cs="Times New Roman"/>
          <w:sz w:val="24"/>
          <w:szCs w:val="24"/>
        </w:rPr>
        <w:t xml:space="preserve"> (</w:t>
      </w:r>
      <w:r w:rsidRPr="00836186" w:rsidR="00EE1EB4">
        <w:rPr>
          <w:rFonts w:ascii="Times New Roman" w:hAnsi="Times New Roman" w:cs="Times New Roman"/>
          <w:i/>
          <w:iCs/>
          <w:sz w:val="24"/>
          <w:szCs w:val="24"/>
        </w:rPr>
        <w:t>artikel 3.119 toepassen methoden of voorwaarden transmissie- en distributiesysteembeheerders</w:t>
      </w:r>
      <w:r w:rsidRPr="00836186" w:rsidR="00EE1EB4">
        <w:rPr>
          <w:rFonts w:ascii="Times New Roman" w:hAnsi="Times New Roman" w:cs="Times New Roman"/>
          <w:sz w:val="24"/>
          <w:szCs w:val="24"/>
        </w:rPr>
        <w:t>)</w:t>
      </w:r>
    </w:p>
    <w:p w:rsidRPr="00836186" w:rsidR="008B4EEB" w:rsidP="00B44445" w:rsidRDefault="00683BD3" w14:paraId="59C0E0B7" w14:textId="6CBE9684">
      <w:pPr>
        <w:spacing w:line="240" w:lineRule="exact"/>
        <w:rPr>
          <w:rFonts w:ascii="Times New Roman" w:hAnsi="Times New Roman" w:cs="Times New Roman"/>
          <w:sz w:val="24"/>
          <w:szCs w:val="24"/>
        </w:rPr>
      </w:pPr>
      <w:r w:rsidRPr="00836186">
        <w:rPr>
          <w:rFonts w:ascii="Times New Roman" w:hAnsi="Times New Roman" w:cs="Times New Roman"/>
          <w:sz w:val="24"/>
          <w:szCs w:val="24"/>
        </w:rPr>
        <w:t>A</w:t>
      </w:r>
      <w:r w:rsidRPr="00836186" w:rsidR="008C5B38">
        <w:rPr>
          <w:rFonts w:ascii="Times New Roman" w:hAnsi="Times New Roman" w:cs="Times New Roman"/>
          <w:sz w:val="24"/>
          <w:szCs w:val="24"/>
        </w:rPr>
        <w:t xml:space="preserve">an artikel </w:t>
      </w:r>
      <w:r w:rsidRPr="00836186" w:rsidR="008C3E59">
        <w:rPr>
          <w:rFonts w:ascii="Times New Roman" w:hAnsi="Times New Roman" w:cs="Times New Roman"/>
          <w:sz w:val="24"/>
          <w:szCs w:val="24"/>
        </w:rPr>
        <w:t>3</w:t>
      </w:r>
      <w:r w:rsidRPr="00836186" w:rsidR="008C5B38">
        <w:rPr>
          <w:rFonts w:ascii="Times New Roman" w:hAnsi="Times New Roman" w:cs="Times New Roman"/>
          <w:sz w:val="24"/>
          <w:szCs w:val="24"/>
        </w:rPr>
        <w:t xml:space="preserve">.119, eerste lid, wordt toegevoegd dat </w:t>
      </w:r>
      <w:r w:rsidRPr="00836186" w:rsidR="004D1181">
        <w:rPr>
          <w:rFonts w:ascii="Times New Roman" w:hAnsi="Times New Roman" w:cs="Times New Roman"/>
          <w:sz w:val="24"/>
          <w:szCs w:val="24"/>
        </w:rPr>
        <w:t xml:space="preserve">ook </w:t>
      </w:r>
      <w:r w:rsidRPr="00836186" w:rsidR="00203088">
        <w:rPr>
          <w:rFonts w:ascii="Times New Roman" w:hAnsi="Times New Roman" w:cs="Times New Roman"/>
          <w:sz w:val="24"/>
          <w:szCs w:val="24"/>
        </w:rPr>
        <w:t xml:space="preserve">bij </w:t>
      </w:r>
      <w:r w:rsidRPr="00836186" w:rsidR="00EE2C56">
        <w:rPr>
          <w:rFonts w:ascii="Times New Roman" w:hAnsi="Times New Roman" w:cs="Times New Roman"/>
          <w:sz w:val="24"/>
          <w:szCs w:val="24"/>
        </w:rPr>
        <w:t>de inrichting van een capaciteitsmechanisme of de uitvoering daarvan</w:t>
      </w:r>
      <w:r w:rsidRPr="00836186" w:rsidR="00993D14">
        <w:rPr>
          <w:rFonts w:ascii="Times New Roman" w:hAnsi="Times New Roman" w:cs="Times New Roman"/>
          <w:sz w:val="24"/>
          <w:szCs w:val="24"/>
        </w:rPr>
        <w:t>,</w:t>
      </w:r>
      <w:r w:rsidRPr="00836186" w:rsidR="00EE2C56">
        <w:rPr>
          <w:rFonts w:ascii="Times New Roman" w:hAnsi="Times New Roman" w:cs="Times New Roman"/>
          <w:sz w:val="24"/>
          <w:szCs w:val="24"/>
        </w:rPr>
        <w:t xml:space="preserve"> </w:t>
      </w:r>
      <w:r w:rsidRPr="00836186" w:rsidR="00203088">
        <w:rPr>
          <w:rFonts w:ascii="Times New Roman" w:hAnsi="Times New Roman" w:cs="Times New Roman"/>
          <w:sz w:val="24"/>
          <w:szCs w:val="24"/>
        </w:rPr>
        <w:t>methoden of voorwaarden</w:t>
      </w:r>
      <w:r w:rsidRPr="00836186" w:rsidR="00C83056">
        <w:rPr>
          <w:rFonts w:ascii="Times New Roman" w:hAnsi="Times New Roman" w:cs="Times New Roman"/>
          <w:sz w:val="24"/>
          <w:szCs w:val="24"/>
        </w:rPr>
        <w:t xml:space="preserve"> moeten worden </w:t>
      </w:r>
      <w:r w:rsidRPr="00836186" w:rsidR="00AA7800">
        <w:rPr>
          <w:rFonts w:ascii="Times New Roman" w:hAnsi="Times New Roman" w:cs="Times New Roman"/>
          <w:sz w:val="24"/>
          <w:szCs w:val="24"/>
        </w:rPr>
        <w:t xml:space="preserve">toegepast die </w:t>
      </w:r>
      <w:r w:rsidRPr="00836186" w:rsidR="00C83056">
        <w:rPr>
          <w:rFonts w:ascii="Times New Roman" w:hAnsi="Times New Roman" w:cs="Times New Roman"/>
          <w:sz w:val="24"/>
          <w:szCs w:val="24"/>
        </w:rPr>
        <w:t>voor</w:t>
      </w:r>
      <w:r w:rsidRPr="00836186" w:rsidR="00AA7800">
        <w:rPr>
          <w:rFonts w:ascii="Times New Roman" w:hAnsi="Times New Roman" w:cs="Times New Roman"/>
          <w:sz w:val="24"/>
          <w:szCs w:val="24"/>
        </w:rPr>
        <w:t>af zijn goedgekeurd door</w:t>
      </w:r>
      <w:r w:rsidRPr="00836186" w:rsidR="00C83056">
        <w:rPr>
          <w:rFonts w:ascii="Times New Roman" w:hAnsi="Times New Roman" w:cs="Times New Roman"/>
          <w:sz w:val="24"/>
          <w:szCs w:val="24"/>
        </w:rPr>
        <w:t xml:space="preserve"> de ACM.</w:t>
      </w:r>
      <w:r w:rsidRPr="00836186" w:rsidR="002D0856">
        <w:rPr>
          <w:rFonts w:ascii="Times New Roman" w:hAnsi="Times New Roman" w:cs="Times New Roman"/>
          <w:sz w:val="24"/>
          <w:szCs w:val="24"/>
        </w:rPr>
        <w:t xml:space="preserve"> Dit in verband met het feit dat een </w:t>
      </w:r>
      <w:r w:rsidRPr="00836186" w:rsidR="008D6482">
        <w:rPr>
          <w:rFonts w:ascii="Times New Roman" w:hAnsi="Times New Roman" w:cs="Times New Roman"/>
          <w:sz w:val="24"/>
          <w:szCs w:val="24"/>
        </w:rPr>
        <w:t>transmissiesysteembeheerder</w:t>
      </w:r>
      <w:r w:rsidRPr="00836186" w:rsidR="002D0856">
        <w:rPr>
          <w:rFonts w:ascii="Times New Roman" w:hAnsi="Times New Roman" w:cs="Times New Roman"/>
          <w:sz w:val="24"/>
          <w:szCs w:val="24"/>
        </w:rPr>
        <w:t xml:space="preserve"> voor elektriciteit</w:t>
      </w:r>
      <w:r w:rsidRPr="00836186" w:rsidR="008D6482">
        <w:rPr>
          <w:rFonts w:ascii="Times New Roman" w:hAnsi="Times New Roman" w:cs="Times New Roman"/>
          <w:sz w:val="24"/>
          <w:szCs w:val="24"/>
        </w:rPr>
        <w:t xml:space="preserve"> ingevolge artikel 5.12</w:t>
      </w:r>
      <w:r w:rsidRPr="00836186" w:rsidR="006039BA">
        <w:rPr>
          <w:rFonts w:ascii="Times New Roman" w:hAnsi="Times New Roman" w:cs="Times New Roman"/>
          <w:sz w:val="24"/>
          <w:szCs w:val="24"/>
        </w:rPr>
        <w:t xml:space="preserve"> -</w:t>
      </w:r>
      <w:r w:rsidRPr="00836186" w:rsidR="008D6482">
        <w:rPr>
          <w:rFonts w:ascii="Times New Roman" w:hAnsi="Times New Roman" w:cs="Times New Roman"/>
          <w:sz w:val="24"/>
          <w:szCs w:val="24"/>
        </w:rPr>
        <w:t xml:space="preserve"> dat met dit wetsvoorstel wordt aangepast</w:t>
      </w:r>
      <w:r w:rsidRPr="00836186" w:rsidR="00913FCE">
        <w:rPr>
          <w:rFonts w:ascii="Times New Roman" w:hAnsi="Times New Roman" w:cs="Times New Roman"/>
          <w:sz w:val="24"/>
          <w:szCs w:val="24"/>
        </w:rPr>
        <w:t xml:space="preserve"> (zie </w:t>
      </w:r>
      <w:r w:rsidRPr="00836186" w:rsidR="00E9135C">
        <w:rPr>
          <w:rFonts w:ascii="Times New Roman" w:hAnsi="Times New Roman" w:cs="Times New Roman"/>
          <w:sz w:val="24"/>
          <w:szCs w:val="24"/>
        </w:rPr>
        <w:t>a</w:t>
      </w:r>
      <w:r w:rsidRPr="00836186" w:rsidR="00913FCE">
        <w:rPr>
          <w:rFonts w:ascii="Times New Roman" w:hAnsi="Times New Roman" w:cs="Times New Roman"/>
          <w:sz w:val="24"/>
          <w:szCs w:val="24"/>
        </w:rPr>
        <w:t xml:space="preserve">rtikel I onderdeel </w:t>
      </w:r>
      <w:r w:rsidRPr="00836186" w:rsidR="00D91D4B">
        <w:rPr>
          <w:rFonts w:ascii="Times New Roman" w:hAnsi="Times New Roman" w:cs="Times New Roman"/>
          <w:sz w:val="24"/>
          <w:szCs w:val="24"/>
        </w:rPr>
        <w:t>BB</w:t>
      </w:r>
      <w:r w:rsidRPr="00836186" w:rsidR="00913FCE">
        <w:rPr>
          <w:rFonts w:ascii="Times New Roman" w:hAnsi="Times New Roman" w:cs="Times New Roman"/>
          <w:sz w:val="24"/>
          <w:szCs w:val="24"/>
        </w:rPr>
        <w:t>)</w:t>
      </w:r>
      <w:r w:rsidRPr="00836186" w:rsidR="006039BA">
        <w:rPr>
          <w:rFonts w:ascii="Times New Roman" w:hAnsi="Times New Roman" w:cs="Times New Roman"/>
          <w:sz w:val="24"/>
          <w:szCs w:val="24"/>
        </w:rPr>
        <w:t xml:space="preserve"> -</w:t>
      </w:r>
      <w:r w:rsidRPr="00836186" w:rsidR="008D6482">
        <w:rPr>
          <w:rFonts w:ascii="Times New Roman" w:hAnsi="Times New Roman" w:cs="Times New Roman"/>
          <w:sz w:val="24"/>
          <w:szCs w:val="24"/>
        </w:rPr>
        <w:t xml:space="preserve"> de taak opgelegd kan krijgen om een capaciteitsmechanisme in te richten en daar uitvoering aan te geven</w:t>
      </w:r>
      <w:r w:rsidRPr="00836186" w:rsidR="00913FCE">
        <w:rPr>
          <w:rFonts w:ascii="Times New Roman" w:hAnsi="Times New Roman" w:cs="Times New Roman"/>
          <w:sz w:val="24"/>
          <w:szCs w:val="24"/>
        </w:rPr>
        <w:t>.</w:t>
      </w:r>
    </w:p>
    <w:p w:rsidRPr="00836186" w:rsidR="006039BA" w:rsidP="00B44445" w:rsidRDefault="006039BA" w14:paraId="4965EB5F" w14:textId="77777777">
      <w:pPr>
        <w:spacing w:line="240" w:lineRule="exact"/>
        <w:rPr>
          <w:rFonts w:ascii="Times New Roman" w:hAnsi="Times New Roman" w:cs="Times New Roman"/>
          <w:sz w:val="24"/>
          <w:szCs w:val="24"/>
        </w:rPr>
      </w:pPr>
    </w:p>
    <w:p w:rsidRPr="00836186" w:rsidR="005F01AC" w:rsidP="00B44445" w:rsidRDefault="001E3795" w14:paraId="2FE54E02" w14:textId="5412FE05">
      <w:pPr>
        <w:spacing w:line="240" w:lineRule="exact"/>
        <w:rPr>
          <w:rFonts w:ascii="Times New Roman" w:hAnsi="Times New Roman" w:cs="Times New Roman"/>
          <w:sz w:val="24"/>
          <w:szCs w:val="24"/>
        </w:rPr>
      </w:pPr>
      <w:r w:rsidRPr="00836186">
        <w:rPr>
          <w:rFonts w:ascii="Times New Roman" w:hAnsi="Times New Roman" w:cs="Times New Roman"/>
          <w:sz w:val="24"/>
          <w:szCs w:val="24"/>
        </w:rPr>
        <w:t>W</w:t>
      </w:r>
      <w:r w:rsidRPr="00836186" w:rsidR="005F01AC">
        <w:rPr>
          <w:rFonts w:ascii="Times New Roman" w:hAnsi="Times New Roman" w:cs="Times New Roman"/>
          <w:sz w:val="24"/>
          <w:szCs w:val="24"/>
        </w:rPr>
        <w:t xml:space="preserve"> </w:t>
      </w:r>
      <w:r w:rsidRPr="00836186" w:rsidR="00FD6CA2">
        <w:rPr>
          <w:rFonts w:ascii="Times New Roman" w:hAnsi="Times New Roman" w:cs="Times New Roman"/>
          <w:sz w:val="24"/>
          <w:szCs w:val="24"/>
        </w:rPr>
        <w:t>(</w:t>
      </w:r>
      <w:r w:rsidRPr="00836186" w:rsidR="00FD6CA2">
        <w:rPr>
          <w:rFonts w:ascii="Times New Roman" w:hAnsi="Times New Roman" w:cs="Times New Roman"/>
          <w:i/>
          <w:sz w:val="24"/>
          <w:szCs w:val="24"/>
        </w:rPr>
        <w:t>artikel 4.5</w:t>
      </w:r>
      <w:r w:rsidRPr="00836186" w:rsidR="00D42D51">
        <w:rPr>
          <w:rFonts w:ascii="Times New Roman" w:hAnsi="Times New Roman" w:cs="Times New Roman"/>
          <w:i/>
          <w:sz w:val="24"/>
          <w:szCs w:val="24"/>
        </w:rPr>
        <w:t xml:space="preserve"> register transmissie- of distributiesysteembeheerder</w:t>
      </w:r>
      <w:r w:rsidRPr="00836186" w:rsidR="00D42D51">
        <w:rPr>
          <w:rFonts w:ascii="Times New Roman" w:hAnsi="Times New Roman" w:cs="Times New Roman"/>
          <w:sz w:val="24"/>
          <w:szCs w:val="24"/>
        </w:rPr>
        <w:t>)</w:t>
      </w:r>
    </w:p>
    <w:p w:rsidRPr="00836186" w:rsidR="00D42D51" w:rsidP="00B44445" w:rsidRDefault="0F327A88" w14:paraId="12E6F938" w14:textId="0A4FB265">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grond van artikel 4.5 houdt de </w:t>
      </w:r>
      <w:r w:rsidRPr="00836186" w:rsidR="0F23676A">
        <w:rPr>
          <w:rFonts w:ascii="Times New Roman" w:hAnsi="Times New Roman" w:cs="Times New Roman"/>
          <w:sz w:val="24"/>
          <w:szCs w:val="24"/>
        </w:rPr>
        <w:t>transmissie- of distributiesysteembeheerder</w:t>
      </w:r>
      <w:r w:rsidRPr="00836186">
        <w:rPr>
          <w:rFonts w:ascii="Times New Roman" w:hAnsi="Times New Roman" w:cs="Times New Roman"/>
          <w:sz w:val="24"/>
          <w:szCs w:val="24"/>
        </w:rPr>
        <w:t xml:space="preserve"> een register bij waarin hij gegevens opneemt die hij op grond van het bepaalde bij of krachtens de Energiewet ontvangt en bewerkt over onder andere actieve afnemers. </w:t>
      </w:r>
      <w:r w:rsidRPr="00836186" w:rsidR="2A578EF1">
        <w:rPr>
          <w:rFonts w:ascii="Times New Roman" w:hAnsi="Times New Roman" w:cs="Times New Roman"/>
          <w:sz w:val="24"/>
          <w:szCs w:val="24"/>
        </w:rPr>
        <w:t>Aan</w:t>
      </w:r>
      <w:r w:rsidRPr="00836186">
        <w:rPr>
          <w:rFonts w:ascii="Times New Roman" w:hAnsi="Times New Roman" w:cs="Times New Roman"/>
          <w:sz w:val="24"/>
          <w:szCs w:val="24"/>
        </w:rPr>
        <w:t xml:space="preserve"> de opsomming in het tweede lid, waarin gegevens zijn opgenomen die de </w:t>
      </w:r>
      <w:r w:rsidRPr="00836186" w:rsidR="2B0A39BF">
        <w:rPr>
          <w:rFonts w:ascii="Times New Roman" w:hAnsi="Times New Roman" w:cs="Times New Roman"/>
          <w:sz w:val="24"/>
          <w:szCs w:val="24"/>
        </w:rPr>
        <w:t xml:space="preserve">transmissie- of distributiesysteembeheerder </w:t>
      </w:r>
      <w:r w:rsidRPr="00836186">
        <w:rPr>
          <w:rFonts w:ascii="Times New Roman" w:hAnsi="Times New Roman" w:cs="Times New Roman"/>
          <w:sz w:val="24"/>
          <w:szCs w:val="24"/>
        </w:rPr>
        <w:t>ontvangt en bewerkt</w:t>
      </w:r>
      <w:r w:rsidRPr="00836186" w:rsidR="5A9D03BB">
        <w:rPr>
          <w:rFonts w:ascii="Times New Roman" w:hAnsi="Times New Roman" w:cs="Times New Roman"/>
          <w:sz w:val="24"/>
          <w:szCs w:val="24"/>
        </w:rPr>
        <w:t>, worden</w:t>
      </w:r>
      <w:r w:rsidRPr="00836186" w:rsidR="0904B580">
        <w:rPr>
          <w:rFonts w:ascii="Times New Roman" w:hAnsi="Times New Roman" w:cs="Times New Roman"/>
          <w:sz w:val="24"/>
          <w:szCs w:val="24"/>
        </w:rPr>
        <w:t xml:space="preserve"> overeenkomsten inzake energiedelen toegevoegd.</w:t>
      </w:r>
    </w:p>
    <w:p w:rsidRPr="00836186" w:rsidR="58821E0E" w:rsidP="00B44445" w:rsidRDefault="58821E0E" w14:paraId="73A51DE1" w14:textId="43FF380F">
      <w:pPr>
        <w:spacing w:line="240" w:lineRule="exact"/>
        <w:rPr>
          <w:rFonts w:ascii="Times New Roman" w:hAnsi="Times New Roman" w:cs="Times New Roman"/>
          <w:sz w:val="24"/>
          <w:szCs w:val="24"/>
        </w:rPr>
      </w:pPr>
    </w:p>
    <w:p w:rsidRPr="00836186" w:rsidR="58821E0E" w:rsidP="00B44445" w:rsidRDefault="00594CCD" w14:paraId="45FE650C" w14:textId="7DF9E4AD">
      <w:pPr>
        <w:spacing w:line="240" w:lineRule="exact"/>
        <w:rPr>
          <w:rFonts w:ascii="Times New Roman" w:hAnsi="Times New Roman" w:cs="Times New Roman"/>
          <w:sz w:val="24"/>
          <w:szCs w:val="24"/>
        </w:rPr>
      </w:pPr>
      <w:r w:rsidRPr="00836186">
        <w:rPr>
          <w:rFonts w:ascii="Times New Roman" w:hAnsi="Times New Roman" w:cs="Times New Roman"/>
          <w:sz w:val="24"/>
          <w:szCs w:val="24"/>
        </w:rPr>
        <w:t>X</w:t>
      </w:r>
      <w:r w:rsidRPr="00836186" w:rsidR="56D19A48">
        <w:rPr>
          <w:rFonts w:ascii="Times New Roman" w:hAnsi="Times New Roman" w:cs="Times New Roman"/>
          <w:sz w:val="24"/>
          <w:szCs w:val="24"/>
        </w:rPr>
        <w:t xml:space="preserve"> (</w:t>
      </w:r>
      <w:r w:rsidRPr="00836186" w:rsidR="56D19A48">
        <w:rPr>
          <w:rFonts w:ascii="Times New Roman" w:hAnsi="Times New Roman" w:cs="Times New Roman"/>
          <w:i/>
          <w:iCs/>
          <w:sz w:val="24"/>
          <w:szCs w:val="24"/>
        </w:rPr>
        <w:t>artikel 4.6 register beheerder gesloten systeem</w:t>
      </w:r>
      <w:r w:rsidRPr="00836186" w:rsidR="56D19A48">
        <w:rPr>
          <w:rFonts w:ascii="Times New Roman" w:hAnsi="Times New Roman" w:cs="Times New Roman"/>
          <w:sz w:val="24"/>
          <w:szCs w:val="24"/>
        </w:rPr>
        <w:t>)</w:t>
      </w:r>
    </w:p>
    <w:p w:rsidRPr="00836186" w:rsidR="00DC2D66" w:rsidP="00B44445" w:rsidRDefault="4EB74256" w14:paraId="102458D4" w14:textId="6ED16B6F">
      <w:pPr>
        <w:spacing w:line="240" w:lineRule="exact"/>
        <w:rPr>
          <w:rFonts w:ascii="Times New Roman" w:hAnsi="Times New Roman" w:cs="Times New Roman"/>
          <w:sz w:val="24"/>
          <w:szCs w:val="24"/>
        </w:rPr>
      </w:pPr>
      <w:r w:rsidRPr="00836186">
        <w:rPr>
          <w:rFonts w:ascii="Times New Roman" w:hAnsi="Times New Roman" w:cs="Times New Roman"/>
          <w:sz w:val="24"/>
          <w:szCs w:val="24"/>
        </w:rPr>
        <w:t>Op grond van artikel 4.6 houdt een beheerder van een gesloten systeem een register bij waarin hij gegevens opneemt die hij op grond van het bepaalde bij of krachtens de Energiewet ontvangt en bewerkt over onder andere actieve afnemers. Aan de opsomming in het tweede lid worden overeenkomsten inzake energiedelen toegevoegd.</w:t>
      </w:r>
      <w:r w:rsidRPr="00836186" w:rsidR="00DC2D66">
        <w:rPr>
          <w:rFonts w:ascii="Times New Roman" w:hAnsi="Times New Roman" w:cs="Times New Roman"/>
          <w:sz w:val="24"/>
          <w:szCs w:val="24"/>
        </w:rPr>
        <w:t xml:space="preserve"> </w:t>
      </w:r>
      <w:r w:rsidRPr="00836186" w:rsidR="003A196F">
        <w:rPr>
          <w:rFonts w:ascii="Times New Roman" w:hAnsi="Times New Roman" w:cs="Times New Roman"/>
          <w:sz w:val="24"/>
          <w:szCs w:val="24"/>
        </w:rPr>
        <w:t>Daarnaast</w:t>
      </w:r>
      <w:r w:rsidRPr="00836186" w:rsidR="00EA0651">
        <w:rPr>
          <w:rFonts w:ascii="Times New Roman" w:hAnsi="Times New Roman" w:cs="Times New Roman"/>
          <w:sz w:val="24"/>
          <w:szCs w:val="24"/>
        </w:rPr>
        <w:t xml:space="preserve"> wordt een technische verbetering doorgevoerd in </w:t>
      </w:r>
      <w:r w:rsidRPr="00836186" w:rsidR="009B3C14">
        <w:rPr>
          <w:rFonts w:ascii="Times New Roman" w:hAnsi="Times New Roman" w:cs="Times New Roman"/>
          <w:sz w:val="24"/>
          <w:szCs w:val="24"/>
        </w:rPr>
        <w:t xml:space="preserve">de verlettering van de onderdelen van </w:t>
      </w:r>
      <w:r w:rsidRPr="00836186" w:rsidR="00B85313">
        <w:rPr>
          <w:rFonts w:ascii="Times New Roman" w:hAnsi="Times New Roman" w:cs="Times New Roman"/>
          <w:sz w:val="24"/>
          <w:szCs w:val="24"/>
        </w:rPr>
        <w:t>het tweede lid</w:t>
      </w:r>
      <w:r w:rsidRPr="00836186" w:rsidR="00C35790">
        <w:rPr>
          <w:rFonts w:ascii="Times New Roman" w:hAnsi="Times New Roman" w:cs="Times New Roman"/>
          <w:sz w:val="24"/>
          <w:szCs w:val="24"/>
        </w:rPr>
        <w:t>.</w:t>
      </w:r>
    </w:p>
    <w:p w:rsidRPr="00836186" w:rsidR="002639C2" w:rsidP="00B44445" w:rsidRDefault="00C35790" w14:paraId="46FD8523" w14:textId="76C6AC5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Voorts wordt een omissie hersteld in </w:t>
      </w:r>
      <w:r w:rsidRPr="00836186" w:rsidR="00DC2D66">
        <w:rPr>
          <w:rFonts w:ascii="Times New Roman" w:hAnsi="Times New Roman" w:cs="Times New Roman"/>
          <w:sz w:val="24"/>
          <w:szCs w:val="24"/>
        </w:rPr>
        <w:t xml:space="preserve">het derde lid. </w:t>
      </w:r>
      <w:r w:rsidRPr="00836186" w:rsidR="004D1A0C">
        <w:rPr>
          <w:rFonts w:ascii="Times New Roman" w:hAnsi="Times New Roman" w:cs="Times New Roman"/>
          <w:sz w:val="24"/>
          <w:szCs w:val="24"/>
        </w:rPr>
        <w:t xml:space="preserve">Dit artikellid ziet op </w:t>
      </w:r>
      <w:r w:rsidRPr="00836186" w:rsidR="00CC2F64">
        <w:rPr>
          <w:rFonts w:ascii="Times New Roman" w:hAnsi="Times New Roman" w:cs="Times New Roman"/>
          <w:sz w:val="24"/>
          <w:szCs w:val="24"/>
        </w:rPr>
        <w:t xml:space="preserve">een specifieke </w:t>
      </w:r>
      <w:r w:rsidRPr="00836186" w:rsidR="004B4464">
        <w:rPr>
          <w:rFonts w:ascii="Times New Roman" w:hAnsi="Times New Roman" w:cs="Times New Roman"/>
          <w:sz w:val="24"/>
          <w:szCs w:val="24"/>
        </w:rPr>
        <w:t xml:space="preserve">beheerder van een gesloten systeem, namelijk </w:t>
      </w:r>
      <w:r w:rsidRPr="00836186" w:rsidR="00E84B32">
        <w:rPr>
          <w:rFonts w:ascii="Times New Roman" w:hAnsi="Times New Roman" w:cs="Times New Roman"/>
          <w:sz w:val="24"/>
          <w:szCs w:val="24"/>
        </w:rPr>
        <w:t>de beheerder van de hoofdspoorweginfrastructuur onder de Spoorwet</w:t>
      </w:r>
      <w:r w:rsidRPr="00836186" w:rsidR="00CB7B32">
        <w:rPr>
          <w:rFonts w:ascii="Times New Roman" w:hAnsi="Times New Roman" w:cs="Times New Roman"/>
          <w:sz w:val="24"/>
          <w:szCs w:val="24"/>
        </w:rPr>
        <w:t>,</w:t>
      </w:r>
      <w:r w:rsidRPr="00836186" w:rsidR="00E84B32">
        <w:rPr>
          <w:rFonts w:ascii="Times New Roman" w:hAnsi="Times New Roman" w:cs="Times New Roman"/>
          <w:sz w:val="24"/>
          <w:szCs w:val="24"/>
        </w:rPr>
        <w:t xml:space="preserve"> ProRail</w:t>
      </w:r>
      <w:r w:rsidRPr="00836186" w:rsidR="00CB7B32">
        <w:rPr>
          <w:rFonts w:ascii="Times New Roman" w:hAnsi="Times New Roman" w:cs="Times New Roman"/>
          <w:sz w:val="24"/>
          <w:szCs w:val="24"/>
        </w:rPr>
        <w:t>.</w:t>
      </w:r>
      <w:r w:rsidRPr="00836186" w:rsidR="00431165">
        <w:rPr>
          <w:rFonts w:ascii="Times New Roman" w:hAnsi="Times New Roman" w:cs="Times New Roman"/>
          <w:sz w:val="24"/>
          <w:szCs w:val="24"/>
        </w:rPr>
        <w:t xml:space="preserve"> </w:t>
      </w:r>
      <w:r w:rsidRPr="00836186" w:rsidR="00082982">
        <w:rPr>
          <w:rFonts w:ascii="Times New Roman" w:hAnsi="Times New Roman" w:cs="Times New Roman"/>
          <w:sz w:val="24"/>
          <w:szCs w:val="24"/>
        </w:rPr>
        <w:t>Net als andere beheerders van een gesloten systeem</w:t>
      </w:r>
      <w:r w:rsidRPr="00836186" w:rsidR="00947274">
        <w:rPr>
          <w:rFonts w:ascii="Times New Roman" w:hAnsi="Times New Roman" w:cs="Times New Roman"/>
          <w:sz w:val="24"/>
          <w:szCs w:val="24"/>
        </w:rPr>
        <w:t xml:space="preserve"> </w:t>
      </w:r>
      <w:r w:rsidRPr="00836186" w:rsidR="00123170">
        <w:rPr>
          <w:rFonts w:ascii="Times New Roman" w:hAnsi="Times New Roman" w:cs="Times New Roman"/>
          <w:sz w:val="24"/>
          <w:szCs w:val="24"/>
        </w:rPr>
        <w:t xml:space="preserve">moet </w:t>
      </w:r>
      <w:r w:rsidRPr="00836186" w:rsidR="00947274">
        <w:rPr>
          <w:rFonts w:ascii="Times New Roman" w:hAnsi="Times New Roman" w:cs="Times New Roman"/>
          <w:sz w:val="24"/>
          <w:szCs w:val="24"/>
        </w:rPr>
        <w:t xml:space="preserve">ProRail </w:t>
      </w:r>
      <w:r w:rsidRPr="00836186" w:rsidR="00526009">
        <w:rPr>
          <w:rFonts w:ascii="Times New Roman" w:hAnsi="Times New Roman" w:cs="Times New Roman"/>
          <w:sz w:val="24"/>
          <w:szCs w:val="24"/>
        </w:rPr>
        <w:t xml:space="preserve">ook </w:t>
      </w:r>
      <w:r w:rsidRPr="00836186" w:rsidR="00A76A36">
        <w:rPr>
          <w:rFonts w:ascii="Times New Roman" w:hAnsi="Times New Roman" w:cs="Times New Roman"/>
          <w:sz w:val="24"/>
          <w:szCs w:val="24"/>
        </w:rPr>
        <w:t>gegevens</w:t>
      </w:r>
      <w:r w:rsidRPr="00836186" w:rsidR="00123170">
        <w:rPr>
          <w:rFonts w:ascii="Times New Roman" w:hAnsi="Times New Roman" w:cs="Times New Roman"/>
          <w:sz w:val="24"/>
          <w:szCs w:val="24"/>
        </w:rPr>
        <w:t xml:space="preserve"> kunnen</w:t>
      </w:r>
      <w:r w:rsidRPr="00836186" w:rsidR="00A76A36">
        <w:rPr>
          <w:rFonts w:ascii="Times New Roman" w:hAnsi="Times New Roman" w:cs="Times New Roman"/>
          <w:sz w:val="24"/>
          <w:szCs w:val="24"/>
        </w:rPr>
        <w:t xml:space="preserve"> ontvangen</w:t>
      </w:r>
      <w:r w:rsidRPr="00836186" w:rsidR="00F1634D">
        <w:rPr>
          <w:rFonts w:ascii="Times New Roman" w:hAnsi="Times New Roman" w:cs="Times New Roman"/>
          <w:sz w:val="24"/>
          <w:szCs w:val="24"/>
        </w:rPr>
        <w:t xml:space="preserve"> van derden</w:t>
      </w:r>
      <w:r w:rsidRPr="00836186" w:rsidR="00526009">
        <w:rPr>
          <w:rFonts w:ascii="Times New Roman" w:hAnsi="Times New Roman" w:cs="Times New Roman"/>
          <w:sz w:val="24"/>
          <w:szCs w:val="24"/>
        </w:rPr>
        <w:t>. Het gaat dan bijvoorbeeld om de melding dat een leverancier op een allocatiepunt actief wordt</w:t>
      </w:r>
      <w:r w:rsidRPr="00836186" w:rsidR="001F72D9">
        <w:rPr>
          <w:rFonts w:ascii="Times New Roman" w:hAnsi="Times New Roman" w:cs="Times New Roman"/>
          <w:sz w:val="24"/>
          <w:szCs w:val="24"/>
        </w:rPr>
        <w:t>.</w:t>
      </w:r>
      <w:r w:rsidRPr="00836186" w:rsidR="00A76A36">
        <w:rPr>
          <w:rFonts w:ascii="Times New Roman" w:hAnsi="Times New Roman" w:cs="Times New Roman"/>
          <w:sz w:val="24"/>
          <w:szCs w:val="24"/>
        </w:rPr>
        <w:t xml:space="preserve"> </w:t>
      </w:r>
      <w:r w:rsidRPr="00836186" w:rsidR="001F72D9">
        <w:rPr>
          <w:rFonts w:ascii="Times New Roman" w:hAnsi="Times New Roman" w:cs="Times New Roman"/>
          <w:sz w:val="24"/>
          <w:szCs w:val="24"/>
        </w:rPr>
        <w:t>I</w:t>
      </w:r>
      <w:r w:rsidRPr="00836186" w:rsidR="00737B94">
        <w:rPr>
          <w:rFonts w:ascii="Times New Roman" w:hAnsi="Times New Roman" w:cs="Times New Roman"/>
          <w:sz w:val="24"/>
          <w:szCs w:val="24"/>
        </w:rPr>
        <w:t>n het tweede lid,</w:t>
      </w:r>
      <w:r w:rsidRPr="00836186" w:rsidR="008C783A">
        <w:rPr>
          <w:rFonts w:ascii="Times New Roman" w:hAnsi="Times New Roman" w:cs="Times New Roman"/>
          <w:sz w:val="24"/>
          <w:szCs w:val="24"/>
        </w:rPr>
        <w:t xml:space="preserve"> onderdeel</w:t>
      </w:r>
      <w:r w:rsidRPr="00836186" w:rsidR="00570309">
        <w:rPr>
          <w:rFonts w:ascii="Times New Roman" w:hAnsi="Times New Roman" w:cs="Times New Roman"/>
          <w:sz w:val="24"/>
          <w:szCs w:val="24"/>
        </w:rPr>
        <w:t xml:space="preserve"> a</w:t>
      </w:r>
      <w:r w:rsidRPr="00836186" w:rsidR="00A5095C">
        <w:rPr>
          <w:rFonts w:ascii="Times New Roman" w:hAnsi="Times New Roman" w:cs="Times New Roman"/>
          <w:sz w:val="24"/>
          <w:szCs w:val="24"/>
        </w:rPr>
        <w:t xml:space="preserve">, </w:t>
      </w:r>
      <w:r w:rsidRPr="00836186" w:rsidR="001F72D9">
        <w:rPr>
          <w:rFonts w:ascii="Times New Roman" w:hAnsi="Times New Roman" w:cs="Times New Roman"/>
          <w:sz w:val="24"/>
          <w:szCs w:val="24"/>
        </w:rPr>
        <w:t xml:space="preserve">is dit geregeld </w:t>
      </w:r>
      <w:r w:rsidRPr="00836186" w:rsidR="00A5095C">
        <w:rPr>
          <w:rFonts w:ascii="Times New Roman" w:hAnsi="Times New Roman" w:cs="Times New Roman"/>
          <w:sz w:val="24"/>
          <w:szCs w:val="24"/>
        </w:rPr>
        <w:t>voor andere beheerders van een gesloten systeem</w:t>
      </w:r>
      <w:r w:rsidRPr="00836186" w:rsidR="00554041">
        <w:rPr>
          <w:rFonts w:ascii="Times New Roman" w:hAnsi="Times New Roman" w:cs="Times New Roman"/>
          <w:sz w:val="24"/>
          <w:szCs w:val="24"/>
        </w:rPr>
        <w:t xml:space="preserve">. </w:t>
      </w:r>
      <w:r w:rsidRPr="00836186" w:rsidR="00BA05B4">
        <w:rPr>
          <w:rFonts w:ascii="Times New Roman" w:hAnsi="Times New Roman" w:cs="Times New Roman"/>
          <w:sz w:val="24"/>
          <w:szCs w:val="24"/>
        </w:rPr>
        <w:t>Dit was onbedoeld niet opgenomen in het derde li</w:t>
      </w:r>
      <w:r w:rsidRPr="00836186" w:rsidR="006F3B41">
        <w:rPr>
          <w:rFonts w:ascii="Times New Roman" w:hAnsi="Times New Roman" w:cs="Times New Roman"/>
          <w:sz w:val="24"/>
          <w:szCs w:val="24"/>
        </w:rPr>
        <w:t>d</w:t>
      </w:r>
      <w:r w:rsidRPr="00836186" w:rsidR="00D673AA">
        <w:rPr>
          <w:rFonts w:ascii="Times New Roman" w:hAnsi="Times New Roman" w:cs="Times New Roman"/>
          <w:sz w:val="24"/>
          <w:szCs w:val="24"/>
        </w:rPr>
        <w:t xml:space="preserve"> en wordt </w:t>
      </w:r>
      <w:r w:rsidRPr="00836186" w:rsidR="000803AB">
        <w:rPr>
          <w:rFonts w:ascii="Times New Roman" w:hAnsi="Times New Roman" w:cs="Times New Roman"/>
          <w:sz w:val="24"/>
          <w:szCs w:val="24"/>
        </w:rPr>
        <w:t>hersteld door toevoeging van een nieuw onderdeel d aan het derde lid</w:t>
      </w:r>
      <w:r w:rsidRPr="00836186" w:rsidR="006F3B41">
        <w:rPr>
          <w:rFonts w:ascii="Times New Roman" w:hAnsi="Times New Roman" w:cs="Times New Roman"/>
          <w:sz w:val="24"/>
          <w:szCs w:val="24"/>
        </w:rPr>
        <w:t xml:space="preserve">. </w:t>
      </w:r>
      <w:r w:rsidRPr="00836186" w:rsidR="00A9529A">
        <w:rPr>
          <w:rFonts w:ascii="Times New Roman" w:hAnsi="Times New Roman" w:cs="Times New Roman"/>
          <w:sz w:val="24"/>
          <w:szCs w:val="24"/>
        </w:rPr>
        <w:t>Omdat aangeslotene</w:t>
      </w:r>
      <w:r w:rsidRPr="00836186" w:rsidR="00E225E7">
        <w:rPr>
          <w:rFonts w:ascii="Times New Roman" w:hAnsi="Times New Roman" w:cs="Times New Roman"/>
          <w:sz w:val="24"/>
          <w:szCs w:val="24"/>
        </w:rPr>
        <w:t>n</w:t>
      </w:r>
      <w:r w:rsidRPr="00836186" w:rsidR="00A9529A">
        <w:rPr>
          <w:rFonts w:ascii="Times New Roman" w:hAnsi="Times New Roman" w:cs="Times New Roman"/>
          <w:sz w:val="24"/>
          <w:szCs w:val="24"/>
        </w:rPr>
        <w:t xml:space="preserve"> op het </w:t>
      </w:r>
      <w:r w:rsidRPr="00836186" w:rsidR="00E225E7">
        <w:rPr>
          <w:rFonts w:ascii="Times New Roman" w:hAnsi="Times New Roman" w:cs="Times New Roman"/>
          <w:sz w:val="24"/>
          <w:szCs w:val="24"/>
        </w:rPr>
        <w:t xml:space="preserve">gesloten systeem van ProRail </w:t>
      </w:r>
      <w:r w:rsidRPr="00836186" w:rsidR="00F93CAF">
        <w:rPr>
          <w:rFonts w:ascii="Times New Roman" w:hAnsi="Times New Roman" w:cs="Times New Roman"/>
          <w:sz w:val="24"/>
          <w:szCs w:val="24"/>
        </w:rPr>
        <w:t>niet over een meetinrichting</w:t>
      </w:r>
      <w:r w:rsidRPr="00836186" w:rsidR="005C7634">
        <w:rPr>
          <w:rFonts w:ascii="Times New Roman" w:hAnsi="Times New Roman" w:cs="Times New Roman"/>
          <w:sz w:val="24"/>
          <w:szCs w:val="24"/>
        </w:rPr>
        <w:t xml:space="preserve"> </w:t>
      </w:r>
      <w:r w:rsidRPr="00836186" w:rsidR="00F93CAF">
        <w:rPr>
          <w:rFonts w:ascii="Times New Roman" w:hAnsi="Times New Roman" w:cs="Times New Roman"/>
          <w:sz w:val="24"/>
          <w:szCs w:val="24"/>
        </w:rPr>
        <w:t>conform de eisen van artikel 2.46</w:t>
      </w:r>
      <w:r w:rsidRPr="00836186" w:rsidR="005C7634">
        <w:rPr>
          <w:rFonts w:ascii="Times New Roman" w:hAnsi="Times New Roman" w:cs="Times New Roman"/>
          <w:sz w:val="24"/>
          <w:szCs w:val="24"/>
        </w:rPr>
        <w:t xml:space="preserve">, eerste lid, onderdeel b, van de wet hoeven te beschikken en </w:t>
      </w:r>
      <w:r w:rsidRPr="00836186" w:rsidR="00807A27">
        <w:rPr>
          <w:rFonts w:ascii="Times New Roman" w:hAnsi="Times New Roman" w:cs="Times New Roman"/>
          <w:sz w:val="24"/>
          <w:szCs w:val="24"/>
        </w:rPr>
        <w:t>dus ook geen meetverantwoordelijke partij is vereist</w:t>
      </w:r>
      <w:r w:rsidRPr="00836186" w:rsidR="005D7C68">
        <w:rPr>
          <w:rFonts w:ascii="Times New Roman" w:hAnsi="Times New Roman" w:cs="Times New Roman"/>
          <w:sz w:val="24"/>
          <w:szCs w:val="24"/>
        </w:rPr>
        <w:t xml:space="preserve">, </w:t>
      </w:r>
      <w:r w:rsidRPr="00836186" w:rsidR="00B052A7">
        <w:rPr>
          <w:rFonts w:ascii="Times New Roman" w:hAnsi="Times New Roman" w:cs="Times New Roman"/>
          <w:sz w:val="24"/>
          <w:szCs w:val="24"/>
        </w:rPr>
        <w:t>zijn meetverantwoordelijke</w:t>
      </w:r>
      <w:r w:rsidRPr="00836186" w:rsidR="000406D6">
        <w:rPr>
          <w:rFonts w:ascii="Times New Roman" w:hAnsi="Times New Roman" w:cs="Times New Roman"/>
          <w:sz w:val="24"/>
          <w:szCs w:val="24"/>
        </w:rPr>
        <w:t xml:space="preserve"> parti</w:t>
      </w:r>
      <w:r w:rsidRPr="00836186" w:rsidR="00B052A7">
        <w:rPr>
          <w:rFonts w:ascii="Times New Roman" w:hAnsi="Times New Roman" w:cs="Times New Roman"/>
          <w:sz w:val="24"/>
          <w:szCs w:val="24"/>
        </w:rPr>
        <w:t xml:space="preserve">jen niet opgenomen in </w:t>
      </w:r>
      <w:r w:rsidRPr="00836186" w:rsidR="000056B7">
        <w:rPr>
          <w:rFonts w:ascii="Times New Roman" w:hAnsi="Times New Roman" w:cs="Times New Roman"/>
          <w:sz w:val="24"/>
          <w:szCs w:val="24"/>
        </w:rPr>
        <w:t>het nieuwe onderdeel d</w:t>
      </w:r>
      <w:r w:rsidRPr="00836186" w:rsidR="004F4876">
        <w:rPr>
          <w:rFonts w:ascii="Times New Roman" w:hAnsi="Times New Roman" w:cs="Times New Roman"/>
          <w:sz w:val="24"/>
          <w:szCs w:val="24"/>
        </w:rPr>
        <w:t xml:space="preserve"> (anders dan in het tweede lid, onderdeel a)</w:t>
      </w:r>
      <w:r w:rsidRPr="00836186" w:rsidR="000056B7">
        <w:rPr>
          <w:rFonts w:ascii="Times New Roman" w:hAnsi="Times New Roman" w:cs="Times New Roman"/>
          <w:sz w:val="24"/>
          <w:szCs w:val="24"/>
        </w:rPr>
        <w:t>.</w:t>
      </w:r>
    </w:p>
    <w:p w:rsidRPr="00836186" w:rsidR="297CF4E4" w:rsidP="00B44445" w:rsidRDefault="297CF4E4" w14:paraId="61BC4F77" w14:textId="7925CE18">
      <w:pPr>
        <w:spacing w:line="240" w:lineRule="exact"/>
        <w:rPr>
          <w:rFonts w:ascii="Times New Roman" w:hAnsi="Times New Roman" w:cs="Times New Roman"/>
          <w:sz w:val="24"/>
          <w:szCs w:val="24"/>
        </w:rPr>
      </w:pPr>
    </w:p>
    <w:p w:rsidRPr="00836186" w:rsidR="348825E3" w:rsidP="00B44445" w:rsidRDefault="00D61643" w14:paraId="5C2FF43D" w14:textId="089AFAA8">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Y</w:t>
      </w:r>
      <w:r w:rsidRPr="00836186" w:rsidR="6E6194E2">
        <w:rPr>
          <w:rFonts w:ascii="Times New Roman" w:hAnsi="Times New Roman" w:cs="Times New Roman"/>
          <w:i/>
          <w:iCs/>
          <w:sz w:val="24"/>
          <w:szCs w:val="24"/>
        </w:rPr>
        <w:t xml:space="preserve"> (artikel 4.8</w:t>
      </w:r>
      <w:r w:rsidRPr="00836186" w:rsidR="41CF8A22">
        <w:rPr>
          <w:rFonts w:ascii="Times New Roman" w:hAnsi="Times New Roman" w:cs="Times New Roman"/>
          <w:i/>
          <w:iCs/>
          <w:sz w:val="24"/>
          <w:szCs w:val="24"/>
        </w:rPr>
        <w:t xml:space="preserve"> aanleveren gegevens</w:t>
      </w:r>
      <w:r w:rsidRPr="00836186" w:rsidR="6E6194E2">
        <w:rPr>
          <w:rFonts w:ascii="Times New Roman" w:hAnsi="Times New Roman" w:cs="Times New Roman"/>
          <w:i/>
          <w:iCs/>
          <w:sz w:val="24"/>
          <w:szCs w:val="24"/>
        </w:rPr>
        <w:t>)</w:t>
      </w:r>
    </w:p>
    <w:p w:rsidRPr="00836186" w:rsidR="4F2FC53A" w:rsidP="00B44445" w:rsidRDefault="4F2FC53A" w14:paraId="66CDAD9D" w14:textId="231A73D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grond van artikel 4.8 krijgt een aantal marktdeelnemers de verplichting om gegevens te verzamelen en aan te leveren bij een registerbeheerder. Het aanleveren van de gegevens geschiedt door middel van een door de gegevensuitwisselingsentiteit beschikbaar te stellen faciliteit. Over de frequentie van aanleveren, de termijnen waarbinnen en de voorwaarden waaronder aangeleverd moet worden, kunnen bij ministeriële regeling regels worden gesteld. </w:t>
      </w:r>
    </w:p>
    <w:p w:rsidRPr="00836186" w:rsidR="4F2FC53A" w:rsidP="00B44445" w:rsidRDefault="749AF110" w14:paraId="53CA374B" w14:textId="5FE59AC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onderhavige wijziging wordt een nieuw achtste lid ingevoegd </w:t>
      </w:r>
      <w:r w:rsidRPr="00836186" w:rsidR="708E05B5">
        <w:rPr>
          <w:rFonts w:ascii="Times New Roman" w:hAnsi="Times New Roman" w:cs="Times New Roman"/>
          <w:sz w:val="24"/>
          <w:szCs w:val="24"/>
        </w:rPr>
        <w:t xml:space="preserve">dat bepaalt </w:t>
      </w:r>
      <w:r w:rsidRPr="00836186">
        <w:rPr>
          <w:rFonts w:ascii="Times New Roman" w:hAnsi="Times New Roman" w:cs="Times New Roman"/>
          <w:sz w:val="24"/>
          <w:szCs w:val="24"/>
        </w:rPr>
        <w:t xml:space="preserve">dat </w:t>
      </w:r>
      <w:r w:rsidRPr="00836186" w:rsidR="28FBA3A8">
        <w:rPr>
          <w:rFonts w:ascii="Times New Roman" w:hAnsi="Times New Roman" w:cs="Times New Roman"/>
          <w:sz w:val="24"/>
          <w:szCs w:val="24"/>
        </w:rPr>
        <w:t>de krachtens artikel 2.</w:t>
      </w:r>
      <w:r w:rsidRPr="00836186" w:rsidR="00BF35A4">
        <w:rPr>
          <w:rFonts w:ascii="Times New Roman" w:hAnsi="Times New Roman" w:cs="Times New Roman"/>
          <w:sz w:val="24"/>
          <w:szCs w:val="24"/>
        </w:rPr>
        <w:t>41d</w:t>
      </w:r>
      <w:r w:rsidRPr="00836186" w:rsidR="28FBA3A8">
        <w:rPr>
          <w:rFonts w:ascii="Times New Roman" w:hAnsi="Times New Roman" w:cs="Times New Roman"/>
          <w:sz w:val="24"/>
          <w:szCs w:val="24"/>
        </w:rPr>
        <w:t xml:space="preserve"> aangewezen contactpersoon </w:t>
      </w:r>
      <w:r w:rsidRPr="00836186">
        <w:rPr>
          <w:rFonts w:ascii="Times New Roman" w:hAnsi="Times New Roman" w:cs="Times New Roman"/>
          <w:sz w:val="24"/>
          <w:szCs w:val="24"/>
        </w:rPr>
        <w:t xml:space="preserve">verplicht </w:t>
      </w:r>
      <w:r w:rsidRPr="00836186" w:rsidR="28FBA3A8">
        <w:rPr>
          <w:rFonts w:ascii="Times New Roman" w:hAnsi="Times New Roman" w:cs="Times New Roman"/>
          <w:sz w:val="24"/>
          <w:szCs w:val="24"/>
        </w:rPr>
        <w:t xml:space="preserve">is </w:t>
      </w:r>
      <w:r w:rsidRPr="00836186">
        <w:rPr>
          <w:rFonts w:ascii="Times New Roman" w:hAnsi="Times New Roman" w:cs="Times New Roman"/>
          <w:sz w:val="24"/>
          <w:szCs w:val="24"/>
        </w:rPr>
        <w:t>om gegevens inzake het energiedelen aan te leveren bij de registerbeheerder, in dit geval de</w:t>
      </w:r>
      <w:r w:rsidRPr="00836186" w:rsidR="5E2549C9">
        <w:rPr>
          <w:rFonts w:ascii="Times New Roman" w:hAnsi="Times New Roman" w:cs="Times New Roman"/>
          <w:sz w:val="24"/>
          <w:szCs w:val="24"/>
        </w:rPr>
        <w:t xml:space="preserve"> transmissie- of distributiesysteembeheerder</w:t>
      </w:r>
      <w:r w:rsidRPr="00836186">
        <w:rPr>
          <w:rFonts w:ascii="Times New Roman" w:hAnsi="Times New Roman" w:cs="Times New Roman"/>
          <w:sz w:val="24"/>
          <w:szCs w:val="24"/>
        </w:rPr>
        <w:t>. Het gaat om onder meer gegevens om de actieve afnemers die energiedelen te identificeren (zoals een EAN-code)</w:t>
      </w:r>
      <w:r w:rsidRPr="00836186" w:rsidR="00D842DB">
        <w:rPr>
          <w:rFonts w:ascii="Times New Roman" w:hAnsi="Times New Roman" w:cs="Times New Roman"/>
          <w:sz w:val="24"/>
          <w:szCs w:val="24"/>
        </w:rPr>
        <w:t xml:space="preserve">, </w:t>
      </w:r>
      <w:r w:rsidRPr="00836186">
        <w:rPr>
          <w:rFonts w:ascii="Times New Roman" w:hAnsi="Times New Roman" w:cs="Times New Roman"/>
          <w:sz w:val="24"/>
          <w:szCs w:val="24"/>
        </w:rPr>
        <w:t>de overeenkomst inzake energiedelen</w:t>
      </w:r>
      <w:r w:rsidRPr="00836186" w:rsidR="005C6185">
        <w:rPr>
          <w:rFonts w:ascii="Times New Roman" w:hAnsi="Times New Roman" w:cs="Times New Roman"/>
          <w:sz w:val="24"/>
          <w:szCs w:val="24"/>
        </w:rPr>
        <w:t xml:space="preserve"> en gegevens over de productie-installatie</w:t>
      </w:r>
      <w:r w:rsidRPr="00836186">
        <w:rPr>
          <w:rFonts w:ascii="Times New Roman" w:hAnsi="Times New Roman" w:cs="Times New Roman"/>
          <w:sz w:val="24"/>
          <w:szCs w:val="24"/>
        </w:rPr>
        <w:t>. Op grond van artikel 4.5 houdt de</w:t>
      </w:r>
      <w:r w:rsidRPr="00836186" w:rsidR="4CAB4E3A">
        <w:rPr>
          <w:rFonts w:ascii="Times New Roman" w:hAnsi="Times New Roman" w:cs="Times New Roman"/>
          <w:sz w:val="24"/>
          <w:szCs w:val="24"/>
        </w:rPr>
        <w:t xml:space="preserve"> transmissie- of distributiesysteembeheerder</w:t>
      </w:r>
      <w:r w:rsidRPr="00836186">
        <w:rPr>
          <w:rFonts w:ascii="Times New Roman" w:hAnsi="Times New Roman" w:cs="Times New Roman"/>
          <w:sz w:val="24"/>
          <w:szCs w:val="24"/>
        </w:rPr>
        <w:t xml:space="preserve"> een register bij waarin hij gegevens opneemt die hij op grond van het bepaalde bij of krachtens de Energiewet ontvangt en bewerkt over onder andere actieve afnemers. Het gaat onder meer om de gegevens die de TSB of DSB aangeleverd krijgen op basis van artikel 4.8. De </w:t>
      </w:r>
      <w:r w:rsidRPr="00836186" w:rsidR="768B75BB">
        <w:rPr>
          <w:rFonts w:ascii="Times New Roman" w:hAnsi="Times New Roman" w:cs="Times New Roman"/>
          <w:sz w:val="24"/>
          <w:szCs w:val="24"/>
        </w:rPr>
        <w:t>transmissie- of distributiesysteembeheerder</w:t>
      </w:r>
      <w:r w:rsidRPr="00836186">
        <w:rPr>
          <w:rFonts w:ascii="Times New Roman" w:hAnsi="Times New Roman" w:cs="Times New Roman"/>
          <w:sz w:val="24"/>
          <w:szCs w:val="24"/>
        </w:rPr>
        <w:t xml:space="preserve"> kan derhalve op basis van artikel 4.5 ook gegevens over energiedelen bewerken.</w:t>
      </w:r>
    </w:p>
    <w:p w:rsidRPr="00836186" w:rsidR="2C2D0956" w:rsidP="00B44445" w:rsidRDefault="318EFFF3" w14:paraId="2B997105" w14:textId="39BF589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Artikel 4.9 bevat reeds de grondslag voor gebruik en verstrekking van gegevens door de </w:t>
      </w:r>
      <w:r w:rsidRPr="00836186" w:rsidR="716B7A26">
        <w:rPr>
          <w:rFonts w:ascii="Times New Roman" w:hAnsi="Times New Roman" w:cs="Times New Roman"/>
          <w:sz w:val="24"/>
          <w:szCs w:val="24"/>
        </w:rPr>
        <w:t>transmissie– of distributiesysteem</w:t>
      </w:r>
      <w:r w:rsidRPr="00836186">
        <w:rPr>
          <w:rFonts w:ascii="Times New Roman" w:hAnsi="Times New Roman" w:cs="Times New Roman"/>
          <w:sz w:val="24"/>
          <w:szCs w:val="24"/>
        </w:rPr>
        <w:t>beheerders. Het tweede lid van artikel 4.</w:t>
      </w:r>
      <w:r w:rsidRPr="00836186" w:rsidR="5174DF61">
        <w:rPr>
          <w:rFonts w:ascii="Times New Roman" w:hAnsi="Times New Roman" w:cs="Times New Roman"/>
          <w:sz w:val="24"/>
          <w:szCs w:val="24"/>
        </w:rPr>
        <w:t xml:space="preserve">9 verplicht de </w:t>
      </w:r>
      <w:r w:rsidRPr="00836186" w:rsidR="0DA6697A">
        <w:rPr>
          <w:rFonts w:ascii="Times New Roman" w:hAnsi="Times New Roman" w:cs="Times New Roman"/>
          <w:sz w:val="24"/>
          <w:szCs w:val="24"/>
        </w:rPr>
        <w:t>systeem</w:t>
      </w:r>
      <w:r w:rsidRPr="00836186" w:rsidR="5174DF61">
        <w:rPr>
          <w:rFonts w:ascii="Times New Roman" w:hAnsi="Times New Roman" w:cs="Times New Roman"/>
          <w:sz w:val="24"/>
          <w:szCs w:val="24"/>
        </w:rPr>
        <w:t xml:space="preserve">beheerders om (bij ministeriële regeling te bepalen) gegevens die in </w:t>
      </w:r>
      <w:r w:rsidRPr="00836186" w:rsidR="0DA6697A">
        <w:rPr>
          <w:rFonts w:ascii="Times New Roman" w:hAnsi="Times New Roman" w:cs="Times New Roman"/>
          <w:sz w:val="24"/>
          <w:szCs w:val="24"/>
        </w:rPr>
        <w:t>hun</w:t>
      </w:r>
      <w:r w:rsidRPr="00836186" w:rsidR="5174DF61">
        <w:rPr>
          <w:rFonts w:ascii="Times New Roman" w:hAnsi="Times New Roman" w:cs="Times New Roman"/>
          <w:sz w:val="24"/>
          <w:szCs w:val="24"/>
        </w:rPr>
        <w:t xml:space="preserve"> register zijn opgenomen, te verstrekken aan </w:t>
      </w:r>
      <w:r w:rsidRPr="00836186" w:rsidR="323CF28E">
        <w:rPr>
          <w:rFonts w:ascii="Times New Roman" w:hAnsi="Times New Roman" w:cs="Times New Roman"/>
          <w:sz w:val="24"/>
          <w:szCs w:val="24"/>
        </w:rPr>
        <w:t>onder andere leverancier</w:t>
      </w:r>
      <w:r w:rsidRPr="00836186" w:rsidR="7DC2253F">
        <w:rPr>
          <w:rFonts w:ascii="Times New Roman" w:hAnsi="Times New Roman" w:cs="Times New Roman"/>
          <w:sz w:val="24"/>
          <w:szCs w:val="24"/>
        </w:rPr>
        <w:t>s</w:t>
      </w:r>
      <w:r w:rsidRPr="00836186" w:rsidR="323CF28E">
        <w:rPr>
          <w:rFonts w:ascii="Times New Roman" w:hAnsi="Times New Roman" w:cs="Times New Roman"/>
          <w:sz w:val="24"/>
          <w:szCs w:val="24"/>
        </w:rPr>
        <w:t>, marktdeelnemer</w:t>
      </w:r>
      <w:r w:rsidRPr="00836186" w:rsidR="7DC2253F">
        <w:rPr>
          <w:rFonts w:ascii="Times New Roman" w:hAnsi="Times New Roman" w:cs="Times New Roman"/>
          <w:sz w:val="24"/>
          <w:szCs w:val="24"/>
        </w:rPr>
        <w:t>s</w:t>
      </w:r>
      <w:r w:rsidRPr="00836186" w:rsidR="323CF28E">
        <w:rPr>
          <w:rFonts w:ascii="Times New Roman" w:hAnsi="Times New Roman" w:cs="Times New Roman"/>
          <w:sz w:val="24"/>
          <w:szCs w:val="24"/>
        </w:rPr>
        <w:t xml:space="preserve"> die aggrege</w:t>
      </w:r>
      <w:r w:rsidRPr="00836186" w:rsidR="7DC2253F">
        <w:rPr>
          <w:rFonts w:ascii="Times New Roman" w:hAnsi="Times New Roman" w:cs="Times New Roman"/>
          <w:sz w:val="24"/>
          <w:szCs w:val="24"/>
        </w:rPr>
        <w:t>ren</w:t>
      </w:r>
      <w:r w:rsidRPr="00836186" w:rsidR="323CF28E">
        <w:rPr>
          <w:rFonts w:ascii="Times New Roman" w:hAnsi="Times New Roman" w:cs="Times New Roman"/>
          <w:sz w:val="24"/>
          <w:szCs w:val="24"/>
        </w:rPr>
        <w:t xml:space="preserve"> of balanceringsverantwoordelijke</w:t>
      </w:r>
      <w:r w:rsidRPr="00836186" w:rsidR="7DC2253F">
        <w:rPr>
          <w:rFonts w:ascii="Times New Roman" w:hAnsi="Times New Roman" w:cs="Times New Roman"/>
          <w:sz w:val="24"/>
          <w:szCs w:val="24"/>
        </w:rPr>
        <w:t>n</w:t>
      </w:r>
      <w:r w:rsidRPr="00836186" w:rsidR="5174DF61">
        <w:rPr>
          <w:rFonts w:ascii="Times New Roman" w:hAnsi="Times New Roman" w:cs="Times New Roman"/>
          <w:sz w:val="24"/>
          <w:szCs w:val="24"/>
        </w:rPr>
        <w:t>.</w:t>
      </w:r>
      <w:r w:rsidRPr="00836186" w:rsidR="27DBBF46">
        <w:rPr>
          <w:rFonts w:ascii="Times New Roman" w:hAnsi="Times New Roman" w:cs="Times New Roman"/>
          <w:sz w:val="24"/>
          <w:szCs w:val="24"/>
        </w:rPr>
        <w:t xml:space="preserve"> In het tweede lid van artikel 4.9 worden doeleinden genoemd voor de verstrekking van gegevens, waaronder het sluiten, uitvoeren en beëindigen van overeenkomsten (onderdeel a).</w:t>
      </w:r>
      <w:r w:rsidRPr="00836186" w:rsidR="5174DF61">
        <w:rPr>
          <w:rFonts w:ascii="Times New Roman" w:hAnsi="Times New Roman" w:cs="Times New Roman"/>
          <w:sz w:val="24"/>
          <w:szCs w:val="24"/>
        </w:rPr>
        <w:t xml:space="preserve"> Hier vallen ook gegevens </w:t>
      </w:r>
      <w:r w:rsidRPr="00836186" w:rsidR="1B9C4833">
        <w:rPr>
          <w:rFonts w:ascii="Times New Roman" w:hAnsi="Times New Roman" w:cs="Times New Roman"/>
          <w:sz w:val="24"/>
          <w:szCs w:val="24"/>
        </w:rPr>
        <w:t xml:space="preserve">onder </w:t>
      </w:r>
      <w:r w:rsidRPr="00836186" w:rsidR="0AA81239">
        <w:rPr>
          <w:rFonts w:ascii="Times New Roman" w:hAnsi="Times New Roman" w:cs="Times New Roman"/>
          <w:sz w:val="24"/>
          <w:szCs w:val="24"/>
        </w:rPr>
        <w:t xml:space="preserve">voor het uitvoeren van </w:t>
      </w:r>
      <w:r w:rsidRPr="00836186" w:rsidR="433C0CE7">
        <w:rPr>
          <w:rFonts w:ascii="Times New Roman" w:hAnsi="Times New Roman" w:cs="Times New Roman"/>
          <w:sz w:val="24"/>
          <w:szCs w:val="24"/>
        </w:rPr>
        <w:t xml:space="preserve">de overeenkomst inzake </w:t>
      </w:r>
      <w:r w:rsidRPr="00836186" w:rsidR="5174DF61">
        <w:rPr>
          <w:rFonts w:ascii="Times New Roman" w:hAnsi="Times New Roman" w:cs="Times New Roman"/>
          <w:sz w:val="24"/>
          <w:szCs w:val="24"/>
        </w:rPr>
        <w:t xml:space="preserve">energiedelen, die op </w:t>
      </w:r>
      <w:r w:rsidRPr="00836186" w:rsidR="5ACD341B">
        <w:rPr>
          <w:rFonts w:ascii="Times New Roman" w:hAnsi="Times New Roman" w:cs="Times New Roman"/>
          <w:sz w:val="24"/>
          <w:szCs w:val="24"/>
        </w:rPr>
        <w:t>basis van artikel 4.8 worden aangeleverd aan de</w:t>
      </w:r>
      <w:r w:rsidRPr="00836186" w:rsidR="2833787E">
        <w:rPr>
          <w:rFonts w:ascii="Times New Roman" w:hAnsi="Times New Roman" w:cs="Times New Roman"/>
          <w:sz w:val="24"/>
          <w:szCs w:val="24"/>
        </w:rPr>
        <w:t xml:space="preserve"> transmissie- of distributiesysteembeheerder</w:t>
      </w:r>
      <w:r w:rsidRPr="00836186" w:rsidR="5ACD341B">
        <w:rPr>
          <w:rFonts w:ascii="Times New Roman" w:hAnsi="Times New Roman" w:cs="Times New Roman"/>
          <w:sz w:val="24"/>
          <w:szCs w:val="24"/>
        </w:rPr>
        <w:t>.</w:t>
      </w:r>
      <w:r w:rsidRPr="00836186" w:rsidR="543008AD">
        <w:rPr>
          <w:rFonts w:ascii="Times New Roman" w:hAnsi="Times New Roman" w:cs="Times New Roman"/>
          <w:sz w:val="24"/>
          <w:szCs w:val="24"/>
        </w:rPr>
        <w:t xml:space="preserve"> De</w:t>
      </w:r>
      <w:r w:rsidRPr="00836186" w:rsidR="68CC5E96">
        <w:rPr>
          <w:rFonts w:ascii="Times New Roman" w:hAnsi="Times New Roman" w:cs="Times New Roman"/>
          <w:sz w:val="24"/>
          <w:szCs w:val="24"/>
        </w:rPr>
        <w:t xml:space="preserve"> </w:t>
      </w:r>
      <w:r w:rsidRPr="00836186" w:rsidR="543008AD">
        <w:rPr>
          <w:rFonts w:ascii="Times New Roman" w:hAnsi="Times New Roman" w:cs="Times New Roman"/>
          <w:sz w:val="24"/>
          <w:szCs w:val="24"/>
        </w:rPr>
        <w:t xml:space="preserve">gegevens </w:t>
      </w:r>
      <w:r w:rsidRPr="00836186" w:rsidR="68CC5E96">
        <w:rPr>
          <w:rFonts w:ascii="Times New Roman" w:hAnsi="Times New Roman" w:cs="Times New Roman"/>
          <w:sz w:val="24"/>
          <w:szCs w:val="24"/>
        </w:rPr>
        <w:t xml:space="preserve">waar het om gaat zullen bij </w:t>
      </w:r>
      <w:r w:rsidRPr="00836186" w:rsidR="3B99A1C8">
        <w:rPr>
          <w:rFonts w:ascii="Times New Roman" w:hAnsi="Times New Roman" w:cs="Times New Roman"/>
          <w:sz w:val="24"/>
          <w:szCs w:val="24"/>
        </w:rPr>
        <w:t xml:space="preserve">ministeriële regeling worden bepaald. </w:t>
      </w:r>
      <w:r w:rsidRPr="00836186" w:rsidR="71D192A8">
        <w:rPr>
          <w:rFonts w:ascii="Times New Roman" w:hAnsi="Times New Roman" w:cs="Times New Roman"/>
          <w:sz w:val="24"/>
          <w:szCs w:val="24"/>
        </w:rPr>
        <w:t xml:space="preserve">Het gaat dan bijvoorbeeld om de </w:t>
      </w:r>
      <w:r w:rsidRPr="00836186" w:rsidR="0BA07BC4">
        <w:rPr>
          <w:rFonts w:ascii="Times New Roman" w:hAnsi="Times New Roman" w:cs="Times New Roman"/>
          <w:sz w:val="24"/>
          <w:szCs w:val="24"/>
        </w:rPr>
        <w:t xml:space="preserve">geïnstalleerde capaciteit en </w:t>
      </w:r>
      <w:r w:rsidRPr="00836186" w:rsidR="71D192A8">
        <w:rPr>
          <w:rFonts w:ascii="Times New Roman" w:hAnsi="Times New Roman" w:cs="Times New Roman"/>
          <w:sz w:val="24"/>
          <w:szCs w:val="24"/>
        </w:rPr>
        <w:t>aard van de productie-installatie</w:t>
      </w:r>
      <w:r w:rsidRPr="00836186" w:rsidR="0BA07BC4">
        <w:rPr>
          <w:rFonts w:ascii="Times New Roman" w:hAnsi="Times New Roman" w:cs="Times New Roman"/>
          <w:sz w:val="24"/>
          <w:szCs w:val="24"/>
        </w:rPr>
        <w:t xml:space="preserve"> van de energiegever, het deelpercentage </w:t>
      </w:r>
      <w:r w:rsidRPr="00836186" w:rsidR="7405EEBE">
        <w:rPr>
          <w:rFonts w:ascii="Times New Roman" w:hAnsi="Times New Roman" w:cs="Times New Roman"/>
          <w:sz w:val="24"/>
          <w:szCs w:val="24"/>
        </w:rPr>
        <w:t>en de duur van de overeenkomst</w:t>
      </w:r>
      <w:r w:rsidRPr="00836186" w:rsidR="543008AD">
        <w:rPr>
          <w:rFonts w:ascii="Times New Roman" w:hAnsi="Times New Roman" w:cs="Times New Roman"/>
          <w:sz w:val="24"/>
          <w:szCs w:val="24"/>
        </w:rPr>
        <w:t>.</w:t>
      </w:r>
    </w:p>
    <w:p w:rsidRPr="00836186" w:rsidR="00937EA0" w:rsidP="00B44445" w:rsidRDefault="00937EA0" w14:paraId="3B9C016C" w14:textId="77777777">
      <w:pPr>
        <w:spacing w:line="240" w:lineRule="exact"/>
        <w:rPr>
          <w:rFonts w:ascii="Times New Roman" w:hAnsi="Times New Roman" w:cs="Times New Roman"/>
          <w:sz w:val="24"/>
          <w:szCs w:val="24"/>
        </w:rPr>
      </w:pPr>
    </w:p>
    <w:p w:rsidRPr="00836186" w:rsidR="002D1158" w:rsidP="00B44445" w:rsidRDefault="00D61643" w14:paraId="2E6088E3" w14:textId="066ED27B">
      <w:pPr>
        <w:spacing w:line="240" w:lineRule="exact"/>
        <w:rPr>
          <w:rFonts w:ascii="Times New Roman" w:hAnsi="Times New Roman" w:cs="Times New Roman"/>
          <w:sz w:val="24"/>
          <w:szCs w:val="24"/>
        </w:rPr>
      </w:pPr>
      <w:r w:rsidRPr="00836186">
        <w:rPr>
          <w:rFonts w:ascii="Times New Roman" w:hAnsi="Times New Roman" w:cs="Times New Roman"/>
          <w:sz w:val="24"/>
          <w:szCs w:val="24"/>
        </w:rPr>
        <w:t>Z</w:t>
      </w:r>
      <w:r w:rsidRPr="00836186" w:rsidR="00DF0ADF">
        <w:rPr>
          <w:rFonts w:ascii="Times New Roman" w:hAnsi="Times New Roman" w:cs="Times New Roman"/>
          <w:sz w:val="24"/>
          <w:szCs w:val="24"/>
        </w:rPr>
        <w:t xml:space="preserve"> (</w:t>
      </w:r>
      <w:r w:rsidRPr="00836186" w:rsidR="00DF0ADF">
        <w:rPr>
          <w:rFonts w:ascii="Times New Roman" w:hAnsi="Times New Roman" w:cs="Times New Roman"/>
          <w:i/>
          <w:sz w:val="24"/>
          <w:szCs w:val="24"/>
        </w:rPr>
        <w:t>artikel 5.1 aanwijzen regulerende instantie en taken ACM</w:t>
      </w:r>
      <w:r w:rsidRPr="00836186" w:rsidR="00DF0ADF">
        <w:rPr>
          <w:rFonts w:ascii="Times New Roman" w:hAnsi="Times New Roman" w:cs="Times New Roman"/>
          <w:sz w:val="24"/>
          <w:szCs w:val="24"/>
        </w:rPr>
        <w:t>)</w:t>
      </w:r>
    </w:p>
    <w:p w:rsidRPr="00836186" w:rsidR="00A41957" w:rsidP="005A406D" w:rsidRDefault="00DC1395" w14:paraId="2ACACAF2" w14:textId="13B05B26">
      <w:pPr>
        <w:autoSpaceDE w:val="0"/>
        <w:autoSpaceDN w:val="0"/>
        <w:adjustRightInd w:val="0"/>
        <w:spacing w:after="0" w:line="240" w:lineRule="exact"/>
        <w:rPr>
          <w:rFonts w:ascii="Times New Roman" w:hAnsi="Times New Roman" w:eastAsia="Aptos" w:cs="Times New Roman"/>
          <w:color w:val="211D1F"/>
          <w:kern w:val="0"/>
          <w:sz w:val="24"/>
          <w:szCs w:val="24"/>
        </w:rPr>
      </w:pPr>
      <w:r w:rsidRPr="00836186">
        <w:rPr>
          <w:rFonts w:ascii="Times New Roman" w:hAnsi="Times New Roman" w:eastAsia="Aptos" w:cs="Times New Roman"/>
          <w:color w:val="211D1F"/>
          <w:kern w:val="0"/>
          <w:sz w:val="24"/>
          <w:szCs w:val="24"/>
        </w:rPr>
        <w:t xml:space="preserve">De toevoeging van onderdeel c aan het tweede lid van artikel 5.1 maakt het mogelijk om aan de ACM taken toe te wijzen bij de uitvoering van een capaciteitsmechanisme. Op grond van artikel 5.12 kan de minister aan de transmissiesysteembeheerder voor elektriciteit opdragen om een capaciteitsmechanisme in te richten en daar uitvoering aan te geven. Het kan echter nodig of wenselijk blijken om de ACM ook bepaalde taken toe te kennen bij de uitvoering van zo’n capaciteitsmechanisme. </w:t>
      </w:r>
      <w:r w:rsidRPr="00836186" w:rsidR="00DE5777">
        <w:rPr>
          <w:rFonts w:ascii="Times New Roman" w:hAnsi="Times New Roman" w:eastAsia="Aptos" w:cs="Times New Roman"/>
          <w:color w:val="211D1F"/>
          <w:kern w:val="0"/>
          <w:sz w:val="24"/>
          <w:szCs w:val="24"/>
        </w:rPr>
        <w:t>Hierbij</w:t>
      </w:r>
      <w:r w:rsidRPr="00836186">
        <w:rPr>
          <w:rFonts w:ascii="Times New Roman" w:hAnsi="Times New Roman" w:eastAsia="Aptos" w:cs="Times New Roman"/>
          <w:color w:val="211D1F"/>
          <w:kern w:val="0"/>
          <w:sz w:val="24"/>
          <w:szCs w:val="24"/>
        </w:rPr>
        <w:t xml:space="preserve"> kan worden gedacht aan</w:t>
      </w:r>
      <w:r w:rsidRPr="00836186" w:rsidR="00F667BC">
        <w:rPr>
          <w:rFonts w:ascii="Times New Roman" w:hAnsi="Times New Roman" w:eastAsia="Aptos" w:cs="Times New Roman"/>
          <w:color w:val="211D1F"/>
          <w:kern w:val="0"/>
          <w:sz w:val="24"/>
          <w:szCs w:val="24"/>
        </w:rPr>
        <w:t xml:space="preserve"> het </w:t>
      </w:r>
      <w:r w:rsidRPr="00836186" w:rsidR="005271BE">
        <w:rPr>
          <w:rFonts w:ascii="Times New Roman" w:hAnsi="Times New Roman" w:eastAsia="Aptos" w:cs="Times New Roman"/>
          <w:color w:val="211D1F"/>
          <w:kern w:val="0"/>
          <w:sz w:val="24"/>
          <w:szCs w:val="24"/>
        </w:rPr>
        <w:t>beoordelen of een capaciteitsaanbieder</w:t>
      </w:r>
      <w:r w:rsidRPr="00836186" w:rsidR="003F7082">
        <w:rPr>
          <w:rFonts w:ascii="Times New Roman" w:hAnsi="Times New Roman" w:eastAsia="Aptos" w:cs="Times New Roman"/>
          <w:color w:val="211D1F"/>
          <w:kern w:val="0"/>
          <w:sz w:val="24"/>
          <w:szCs w:val="24"/>
        </w:rPr>
        <w:t xml:space="preserve"> voldoet aan de</w:t>
      </w:r>
      <w:r w:rsidRPr="00836186">
        <w:rPr>
          <w:rFonts w:ascii="Times New Roman" w:hAnsi="Times New Roman" w:eastAsia="Aptos" w:cs="Times New Roman"/>
          <w:color w:val="211D1F"/>
          <w:kern w:val="0"/>
          <w:sz w:val="24"/>
          <w:szCs w:val="24"/>
        </w:rPr>
        <w:t xml:space="preserve"> voorwaarden om in aanmerking te komen voor een uitzondering op een prijsplafond of voorwaarden om in aanmerking te komen voor een capaciteitsovereenkomst met een langere termijn dan één leveringstermijn als bedoeld in onderdeel 4.4 en bijlage I</w:t>
      </w:r>
      <w:r w:rsidRPr="00836186" w:rsidR="00112981">
        <w:rPr>
          <w:rFonts w:ascii="Times New Roman" w:hAnsi="Times New Roman" w:eastAsia="Aptos" w:cs="Times New Roman"/>
          <w:color w:val="211D1F"/>
          <w:kern w:val="0"/>
          <w:sz w:val="24"/>
          <w:szCs w:val="24"/>
        </w:rPr>
        <w:t>, regel 9(b) en 17</w:t>
      </w:r>
      <w:r w:rsidRPr="00836186" w:rsidR="00C970AE">
        <w:rPr>
          <w:rFonts w:ascii="Times New Roman" w:hAnsi="Times New Roman" w:eastAsia="Aptos" w:cs="Times New Roman"/>
          <w:color w:val="211D1F"/>
          <w:kern w:val="0"/>
          <w:sz w:val="24"/>
          <w:szCs w:val="24"/>
        </w:rPr>
        <w:t>,</w:t>
      </w:r>
      <w:r w:rsidRPr="00836186">
        <w:rPr>
          <w:rFonts w:ascii="Times New Roman" w:hAnsi="Times New Roman" w:eastAsia="Aptos" w:cs="Times New Roman"/>
          <w:color w:val="211D1F"/>
          <w:kern w:val="0"/>
          <w:sz w:val="24"/>
          <w:szCs w:val="24"/>
        </w:rPr>
        <w:t xml:space="preserve"> van het Staatssteunkader Clean Industrial Deal (Mededeling C/2025/3602 van de Commissie). </w:t>
      </w:r>
      <w:r w:rsidRPr="00836186" w:rsidR="00077046">
        <w:rPr>
          <w:rFonts w:ascii="Times New Roman" w:hAnsi="Times New Roman" w:eastAsia="Aptos" w:cs="Times New Roman"/>
          <w:color w:val="211D1F"/>
          <w:kern w:val="0"/>
          <w:sz w:val="24"/>
          <w:szCs w:val="24"/>
        </w:rPr>
        <w:t>Om aan te tonen dat aan</w:t>
      </w:r>
      <w:r w:rsidRPr="00836186">
        <w:rPr>
          <w:rFonts w:ascii="Times New Roman" w:hAnsi="Times New Roman" w:eastAsia="Aptos" w:cs="Times New Roman"/>
          <w:color w:val="211D1F"/>
          <w:kern w:val="0"/>
          <w:sz w:val="24"/>
          <w:szCs w:val="24"/>
        </w:rPr>
        <w:t xml:space="preserve"> dergelijke voorwaarden </w:t>
      </w:r>
      <w:r w:rsidRPr="00836186" w:rsidR="00077046">
        <w:rPr>
          <w:rFonts w:ascii="Times New Roman" w:hAnsi="Times New Roman" w:eastAsia="Aptos" w:cs="Times New Roman"/>
          <w:color w:val="211D1F"/>
          <w:kern w:val="0"/>
          <w:sz w:val="24"/>
          <w:szCs w:val="24"/>
        </w:rPr>
        <w:t xml:space="preserve">wordt voldaan </w:t>
      </w:r>
      <w:r w:rsidRPr="00836186">
        <w:rPr>
          <w:rFonts w:ascii="Times New Roman" w:hAnsi="Times New Roman" w:eastAsia="Aptos" w:cs="Times New Roman"/>
          <w:color w:val="211D1F"/>
          <w:kern w:val="0"/>
          <w:sz w:val="24"/>
          <w:szCs w:val="24"/>
        </w:rPr>
        <w:t xml:space="preserve">kan het noodzakelijk zijn </w:t>
      </w:r>
      <w:r w:rsidRPr="00836186" w:rsidR="00BB63CD">
        <w:rPr>
          <w:rFonts w:ascii="Times New Roman" w:hAnsi="Times New Roman" w:eastAsia="Aptos" w:cs="Times New Roman"/>
          <w:color w:val="211D1F"/>
          <w:kern w:val="0"/>
          <w:sz w:val="24"/>
          <w:szCs w:val="24"/>
        </w:rPr>
        <w:t>dat de capaciteitsaanbieder</w:t>
      </w:r>
      <w:r w:rsidRPr="00836186">
        <w:rPr>
          <w:rFonts w:ascii="Times New Roman" w:hAnsi="Times New Roman" w:eastAsia="Aptos" w:cs="Times New Roman"/>
          <w:color w:val="211D1F"/>
          <w:kern w:val="0"/>
          <w:sz w:val="24"/>
          <w:szCs w:val="24"/>
        </w:rPr>
        <w:t xml:space="preserve"> uitgebreide, veelal vertrouwelijke, bedrijfsinformatie</w:t>
      </w:r>
      <w:r w:rsidRPr="00836186" w:rsidR="00467B5C">
        <w:rPr>
          <w:rFonts w:ascii="Times New Roman" w:hAnsi="Times New Roman" w:eastAsia="Aptos" w:cs="Times New Roman"/>
          <w:color w:val="211D1F"/>
          <w:kern w:val="0"/>
          <w:sz w:val="24"/>
          <w:szCs w:val="24"/>
        </w:rPr>
        <w:t xml:space="preserve"> moet </w:t>
      </w:r>
      <w:r w:rsidRPr="00836186" w:rsidR="0039442F">
        <w:rPr>
          <w:rFonts w:ascii="Times New Roman" w:hAnsi="Times New Roman" w:eastAsia="Aptos" w:cs="Times New Roman"/>
          <w:color w:val="211D1F"/>
          <w:kern w:val="0"/>
          <w:sz w:val="24"/>
          <w:szCs w:val="24"/>
        </w:rPr>
        <w:t>verschaffen</w:t>
      </w:r>
      <w:r w:rsidRPr="00836186">
        <w:rPr>
          <w:rFonts w:ascii="Times New Roman" w:hAnsi="Times New Roman" w:eastAsia="Aptos" w:cs="Times New Roman"/>
          <w:color w:val="211D1F"/>
          <w:kern w:val="0"/>
          <w:sz w:val="24"/>
          <w:szCs w:val="24"/>
        </w:rPr>
        <w:t xml:space="preserve"> of uitgebreide investeringsdossiers </w:t>
      </w:r>
      <w:r w:rsidRPr="00836186" w:rsidR="00BB63CD">
        <w:rPr>
          <w:rFonts w:ascii="Times New Roman" w:hAnsi="Times New Roman" w:eastAsia="Aptos" w:cs="Times New Roman"/>
          <w:color w:val="211D1F"/>
          <w:kern w:val="0"/>
          <w:sz w:val="24"/>
          <w:szCs w:val="24"/>
        </w:rPr>
        <w:t xml:space="preserve">moet </w:t>
      </w:r>
      <w:r w:rsidRPr="00836186" w:rsidR="0039442F">
        <w:rPr>
          <w:rFonts w:ascii="Times New Roman" w:hAnsi="Times New Roman" w:eastAsia="Aptos" w:cs="Times New Roman"/>
          <w:color w:val="211D1F"/>
          <w:kern w:val="0"/>
          <w:sz w:val="24"/>
          <w:szCs w:val="24"/>
        </w:rPr>
        <w:t>overleggen</w:t>
      </w:r>
      <w:r w:rsidRPr="00836186">
        <w:rPr>
          <w:rFonts w:ascii="Times New Roman" w:hAnsi="Times New Roman" w:eastAsia="Aptos" w:cs="Times New Roman"/>
          <w:color w:val="211D1F"/>
          <w:kern w:val="0"/>
          <w:sz w:val="24"/>
          <w:szCs w:val="24"/>
        </w:rPr>
        <w:t xml:space="preserve">. Gelet </w:t>
      </w:r>
      <w:r w:rsidRPr="00836186" w:rsidR="004C3498">
        <w:rPr>
          <w:rFonts w:ascii="Times New Roman" w:hAnsi="Times New Roman" w:eastAsia="Aptos" w:cs="Times New Roman"/>
          <w:color w:val="211D1F"/>
          <w:kern w:val="0"/>
          <w:sz w:val="24"/>
          <w:szCs w:val="24"/>
        </w:rPr>
        <w:t>hier</w:t>
      </w:r>
      <w:r w:rsidRPr="00836186">
        <w:rPr>
          <w:rFonts w:ascii="Times New Roman" w:hAnsi="Times New Roman" w:eastAsia="Aptos" w:cs="Times New Roman"/>
          <w:color w:val="211D1F"/>
          <w:kern w:val="0"/>
          <w:sz w:val="24"/>
          <w:szCs w:val="24"/>
        </w:rPr>
        <w:t xml:space="preserve">op </w:t>
      </w:r>
      <w:r w:rsidRPr="00836186" w:rsidR="004C3498">
        <w:rPr>
          <w:rFonts w:ascii="Times New Roman" w:hAnsi="Times New Roman" w:eastAsia="Aptos" w:cs="Times New Roman"/>
          <w:color w:val="211D1F"/>
          <w:kern w:val="0"/>
          <w:sz w:val="24"/>
          <w:szCs w:val="24"/>
        </w:rPr>
        <w:t xml:space="preserve">en </w:t>
      </w:r>
      <w:r w:rsidRPr="00836186">
        <w:rPr>
          <w:rFonts w:ascii="Times New Roman" w:hAnsi="Times New Roman" w:eastAsia="Aptos" w:cs="Times New Roman"/>
          <w:color w:val="211D1F"/>
          <w:kern w:val="0"/>
          <w:sz w:val="24"/>
          <w:szCs w:val="24"/>
        </w:rPr>
        <w:t xml:space="preserve">de aard en omvang van een </w:t>
      </w:r>
      <w:r w:rsidRPr="00836186" w:rsidR="007133CE">
        <w:rPr>
          <w:rFonts w:ascii="Times New Roman" w:hAnsi="Times New Roman" w:eastAsia="Aptos" w:cs="Times New Roman"/>
          <w:color w:val="211D1F"/>
          <w:kern w:val="0"/>
          <w:sz w:val="24"/>
          <w:szCs w:val="24"/>
        </w:rPr>
        <w:t>beoordeling</w:t>
      </w:r>
      <w:r w:rsidRPr="00836186" w:rsidR="006833EB">
        <w:rPr>
          <w:rFonts w:ascii="Times New Roman" w:hAnsi="Times New Roman" w:eastAsia="Aptos" w:cs="Times New Roman"/>
          <w:color w:val="211D1F"/>
          <w:kern w:val="0"/>
          <w:sz w:val="24"/>
          <w:szCs w:val="24"/>
        </w:rPr>
        <w:t xml:space="preserve"> of aan dergelijke voorwaarden wordt voldaan alsmede</w:t>
      </w:r>
      <w:r w:rsidRPr="00836186">
        <w:rPr>
          <w:rFonts w:ascii="Times New Roman" w:hAnsi="Times New Roman" w:eastAsia="Aptos" w:cs="Times New Roman"/>
          <w:color w:val="211D1F"/>
          <w:kern w:val="0"/>
          <w:sz w:val="24"/>
          <w:szCs w:val="24"/>
        </w:rPr>
        <w:t xml:space="preserve"> de daarvoor benodigde expertise</w:t>
      </w:r>
      <w:r w:rsidRPr="00836186" w:rsidR="001D281D">
        <w:rPr>
          <w:rFonts w:ascii="Times New Roman" w:hAnsi="Times New Roman" w:eastAsia="Aptos" w:cs="Times New Roman"/>
          <w:color w:val="211D1F"/>
          <w:kern w:val="0"/>
          <w:sz w:val="24"/>
          <w:szCs w:val="24"/>
        </w:rPr>
        <w:t>,</w:t>
      </w:r>
      <w:r w:rsidRPr="00836186">
        <w:rPr>
          <w:rFonts w:ascii="Times New Roman" w:hAnsi="Times New Roman" w:eastAsia="Aptos" w:cs="Times New Roman"/>
          <w:color w:val="211D1F"/>
          <w:kern w:val="0"/>
          <w:sz w:val="24"/>
          <w:szCs w:val="24"/>
        </w:rPr>
        <w:t xml:space="preserve"> kan het nodig en wenselijk zijn om </w:t>
      </w:r>
      <w:r w:rsidRPr="00836186" w:rsidR="00C32854">
        <w:rPr>
          <w:rFonts w:ascii="Times New Roman" w:hAnsi="Times New Roman" w:eastAsia="Aptos" w:cs="Times New Roman"/>
          <w:color w:val="211D1F"/>
          <w:kern w:val="0"/>
          <w:sz w:val="24"/>
          <w:szCs w:val="24"/>
        </w:rPr>
        <w:t>de beoordeling</w:t>
      </w:r>
      <w:r w:rsidRPr="00836186">
        <w:rPr>
          <w:rFonts w:ascii="Times New Roman" w:hAnsi="Times New Roman" w:eastAsia="Aptos" w:cs="Times New Roman"/>
          <w:color w:val="211D1F"/>
          <w:kern w:val="0"/>
          <w:sz w:val="24"/>
          <w:szCs w:val="24"/>
        </w:rPr>
        <w:t xml:space="preserve"> </w:t>
      </w:r>
      <w:r w:rsidRPr="00836186" w:rsidR="00E0678E">
        <w:rPr>
          <w:rFonts w:ascii="Times New Roman" w:hAnsi="Times New Roman" w:eastAsia="Aptos" w:cs="Times New Roman"/>
          <w:color w:val="211D1F"/>
          <w:kern w:val="0"/>
          <w:sz w:val="24"/>
          <w:szCs w:val="24"/>
        </w:rPr>
        <w:t xml:space="preserve">en controle daarop </w:t>
      </w:r>
      <w:r w:rsidRPr="00836186">
        <w:rPr>
          <w:rFonts w:ascii="Times New Roman" w:hAnsi="Times New Roman" w:eastAsia="Aptos" w:cs="Times New Roman"/>
          <w:color w:val="211D1F"/>
          <w:kern w:val="0"/>
          <w:sz w:val="24"/>
          <w:szCs w:val="24"/>
        </w:rPr>
        <w:t xml:space="preserve">bij de toezichthouder te beleggen in plaats van bij de transmissiesysteembeheerder voor elektriciteit. Voor wat betreft het in aanmerking komen voor een uitzondering op een prijsplafond vereist het staatssteunkader ook uitdrukkelijk een rol voor de nationale regulerende instantie (zie het Staatssteunkader Clean Industrial Deal (Mededeling C/2025/3602 van de Commissie), onderdeel 4.4 en bijlage I, </w:t>
      </w:r>
      <w:r w:rsidRPr="00836186">
        <w:rPr>
          <w:rFonts w:ascii="Times New Roman" w:hAnsi="Times New Roman" w:eastAsia="Aptos" w:cs="Times New Roman"/>
          <w:color w:val="211D1F"/>
          <w:kern w:val="0"/>
          <w:sz w:val="24"/>
          <w:szCs w:val="24"/>
        </w:rPr>
        <w:lastRenderedPageBreak/>
        <w:t>regel 9</w:t>
      </w:r>
      <w:r w:rsidRPr="00836186" w:rsidR="00637C44">
        <w:rPr>
          <w:rFonts w:ascii="Times New Roman" w:hAnsi="Times New Roman" w:eastAsia="Aptos" w:cs="Times New Roman"/>
          <w:color w:val="211D1F"/>
          <w:kern w:val="0"/>
          <w:sz w:val="24"/>
          <w:szCs w:val="24"/>
        </w:rPr>
        <w:t>(b)</w:t>
      </w:r>
      <w:r w:rsidRPr="00836186">
        <w:rPr>
          <w:rFonts w:ascii="Times New Roman" w:hAnsi="Times New Roman" w:eastAsia="Aptos" w:cs="Times New Roman"/>
          <w:color w:val="211D1F"/>
          <w:kern w:val="0"/>
          <w:sz w:val="24"/>
          <w:szCs w:val="24"/>
        </w:rPr>
        <w:t>).</w:t>
      </w:r>
      <w:r w:rsidRPr="00836186" w:rsidR="00CC4D90">
        <w:rPr>
          <w:rFonts w:ascii="Times New Roman" w:hAnsi="Times New Roman" w:eastAsia="Aptos" w:cs="Times New Roman"/>
          <w:color w:val="211D1F"/>
          <w:kern w:val="0"/>
          <w:sz w:val="24"/>
          <w:szCs w:val="24"/>
        </w:rPr>
        <w:t xml:space="preserve"> Met bovengenoemd artikel 4.4. heeft de Commissie aangegeven in welke gevallen zij steun voor capaciteitsmechanismen, zoals aangegeven in de artikelen 21 en 22 van de elektriciteitsverordening, in elk geval als verenigbaar met de interne markt beschouwt volgens het streefmodel als bedoeld in bijlage I.</w:t>
      </w:r>
    </w:p>
    <w:p w:rsidRPr="00836186" w:rsidR="00CE1C7A" w:rsidP="00B44445" w:rsidRDefault="00CE1C7A" w14:paraId="34125630" w14:textId="77777777">
      <w:pPr>
        <w:spacing w:line="240" w:lineRule="exact"/>
        <w:rPr>
          <w:rFonts w:ascii="Times New Roman" w:hAnsi="Times New Roman" w:cs="Times New Roman"/>
          <w:sz w:val="24"/>
          <w:szCs w:val="24"/>
        </w:rPr>
      </w:pPr>
    </w:p>
    <w:p w:rsidRPr="00836186" w:rsidR="00461B96" w:rsidP="00B44445" w:rsidRDefault="00CE1C7A" w14:paraId="1D27623A" w14:textId="768EF5C0">
      <w:pPr>
        <w:spacing w:line="240" w:lineRule="exact"/>
        <w:rPr>
          <w:rFonts w:ascii="Times New Roman" w:hAnsi="Times New Roman" w:cs="Times New Roman"/>
          <w:sz w:val="24"/>
          <w:szCs w:val="24"/>
        </w:rPr>
      </w:pPr>
      <w:r w:rsidRPr="00836186">
        <w:rPr>
          <w:rFonts w:ascii="Times New Roman" w:hAnsi="Times New Roman" w:cs="Times New Roman"/>
          <w:sz w:val="24"/>
          <w:szCs w:val="24"/>
        </w:rPr>
        <w:t>BB</w:t>
      </w:r>
      <w:r w:rsidRPr="00836186" w:rsidR="2B15B349">
        <w:rPr>
          <w:rFonts w:ascii="Times New Roman" w:hAnsi="Times New Roman" w:cs="Times New Roman"/>
          <w:sz w:val="24"/>
          <w:szCs w:val="24"/>
        </w:rPr>
        <w:t xml:space="preserve"> </w:t>
      </w:r>
      <w:r w:rsidRPr="00836186" w:rsidR="4BFC6E68">
        <w:rPr>
          <w:rFonts w:ascii="Times New Roman" w:hAnsi="Times New Roman" w:cs="Times New Roman"/>
          <w:sz w:val="24"/>
          <w:szCs w:val="24"/>
        </w:rPr>
        <w:t>(</w:t>
      </w:r>
      <w:r w:rsidRPr="00836186" w:rsidR="4BFC6E68">
        <w:rPr>
          <w:rFonts w:ascii="Times New Roman" w:hAnsi="Times New Roman" w:cs="Times New Roman"/>
          <w:i/>
          <w:iCs/>
          <w:sz w:val="24"/>
          <w:szCs w:val="24"/>
        </w:rPr>
        <w:t>artikel 5.12 strategische reserve</w:t>
      </w:r>
      <w:r w:rsidRPr="00836186" w:rsidR="4BFC6E68">
        <w:rPr>
          <w:rFonts w:ascii="Times New Roman" w:hAnsi="Times New Roman" w:cs="Times New Roman"/>
          <w:sz w:val="24"/>
          <w:szCs w:val="24"/>
        </w:rPr>
        <w:t>)</w:t>
      </w:r>
    </w:p>
    <w:p w:rsidRPr="00836186" w:rsidR="00C645AF" w:rsidP="00B44445" w:rsidRDefault="00C645AF" w14:paraId="7C182C9A" w14:textId="37A3A82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onderdeel wijzigt artikel 5.12 dat de basis vormt voor de invoering van een strategische reserve als bedoeld in artikel 21 van de Elektriciteitsverordening. </w:t>
      </w:r>
    </w:p>
    <w:p w:rsidRPr="00836186" w:rsidR="00C645AF" w:rsidP="7E01BD07" w:rsidRDefault="4A3F252A" w14:paraId="46740416" w14:textId="0336E2E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Uit artikel 21 van deze verordening blijkt dat een strategische reserve één van capaciteitsmechanismen is die door een lidstaat kan worden ingevoerd. Een capaciteitsmechanisme is een maatregel die kan worden ingevoerd om </w:t>
      </w:r>
      <w:r w:rsidRPr="00836186" w:rsidR="3CC88A8B">
        <w:rPr>
          <w:rFonts w:ascii="Times New Roman" w:hAnsi="Times New Roman" w:cs="Times New Roman"/>
          <w:sz w:val="24"/>
          <w:szCs w:val="24"/>
        </w:rPr>
        <w:t>risico's</w:t>
      </w:r>
      <w:r w:rsidRPr="00836186">
        <w:rPr>
          <w:rFonts w:ascii="Times New Roman" w:hAnsi="Times New Roman" w:cs="Times New Roman"/>
          <w:sz w:val="24"/>
          <w:szCs w:val="24"/>
        </w:rPr>
        <w:t xml:space="preserve"> </w:t>
      </w:r>
      <w:r w:rsidRPr="00836186" w:rsidR="001E363C">
        <w:rPr>
          <w:rFonts w:ascii="Times New Roman" w:hAnsi="Times New Roman" w:cs="Times New Roman"/>
          <w:sz w:val="24"/>
          <w:szCs w:val="24"/>
        </w:rPr>
        <w:t xml:space="preserve">te verminderen </w:t>
      </w:r>
      <w:r w:rsidRPr="00836186">
        <w:rPr>
          <w:rFonts w:ascii="Times New Roman" w:hAnsi="Times New Roman" w:cs="Times New Roman"/>
          <w:sz w:val="24"/>
          <w:szCs w:val="24"/>
        </w:rPr>
        <w:t xml:space="preserve">dat de vraag naar elektriciteit </w:t>
      </w:r>
      <w:r w:rsidRPr="00836186" w:rsidR="5E607100">
        <w:rPr>
          <w:rFonts w:ascii="Times New Roman" w:hAnsi="Times New Roman" w:cs="Times New Roman"/>
          <w:sz w:val="24"/>
          <w:szCs w:val="24"/>
        </w:rPr>
        <w:t>niet</w:t>
      </w:r>
      <w:r w:rsidRPr="00836186">
        <w:rPr>
          <w:rFonts w:ascii="Times New Roman" w:hAnsi="Times New Roman" w:cs="Times New Roman"/>
          <w:sz w:val="24"/>
          <w:szCs w:val="24"/>
        </w:rPr>
        <w:t xml:space="preserve"> kan worden gedekt</w:t>
      </w:r>
      <w:r w:rsidRPr="00836186" w:rsidR="172F4EF0">
        <w:rPr>
          <w:rFonts w:ascii="Times New Roman" w:hAnsi="Times New Roman" w:cs="Times New Roman"/>
          <w:sz w:val="24"/>
          <w:szCs w:val="24"/>
        </w:rPr>
        <w:t xml:space="preserve"> </w:t>
      </w:r>
      <w:r w:rsidRPr="00836186">
        <w:rPr>
          <w:rFonts w:ascii="Times New Roman" w:hAnsi="Times New Roman" w:cs="Times New Roman"/>
          <w:sz w:val="24"/>
          <w:szCs w:val="24"/>
        </w:rPr>
        <w:t xml:space="preserve">tijdens </w:t>
      </w:r>
      <w:r w:rsidRPr="00836186" w:rsidR="526412E0">
        <w:rPr>
          <w:rFonts w:ascii="Times New Roman" w:hAnsi="Times New Roman" w:cs="Times New Roman"/>
          <w:sz w:val="24"/>
          <w:szCs w:val="24"/>
        </w:rPr>
        <w:t>situaties met veel</w:t>
      </w:r>
      <w:r w:rsidRPr="00836186">
        <w:rPr>
          <w:rFonts w:ascii="Times New Roman" w:hAnsi="Times New Roman" w:cs="Times New Roman"/>
          <w:sz w:val="24"/>
          <w:szCs w:val="24"/>
        </w:rPr>
        <w:t xml:space="preserve"> vraag </w:t>
      </w:r>
      <w:r w:rsidRPr="00836186" w:rsidR="1D450776">
        <w:rPr>
          <w:rFonts w:ascii="Times New Roman" w:hAnsi="Times New Roman" w:cs="Times New Roman"/>
          <w:sz w:val="24"/>
          <w:szCs w:val="24"/>
        </w:rPr>
        <w:t>en weinig</w:t>
      </w:r>
      <w:r w:rsidRPr="00836186">
        <w:rPr>
          <w:rFonts w:ascii="Times New Roman" w:hAnsi="Times New Roman" w:cs="Times New Roman"/>
          <w:sz w:val="24"/>
          <w:szCs w:val="24"/>
        </w:rPr>
        <w:t xml:space="preserve"> aanbod</w:t>
      </w:r>
      <w:r w:rsidRPr="00836186" w:rsidR="7CD9D4FD">
        <w:rPr>
          <w:rFonts w:ascii="Times New Roman" w:hAnsi="Times New Roman" w:cs="Times New Roman"/>
          <w:sz w:val="24"/>
          <w:szCs w:val="24"/>
        </w:rPr>
        <w:t xml:space="preserve"> van elektriciteitsopwek</w:t>
      </w:r>
      <w:r w:rsidRPr="00836186" w:rsidR="00F071CC">
        <w:rPr>
          <w:rFonts w:ascii="Times New Roman" w:hAnsi="Times New Roman" w:cs="Times New Roman"/>
          <w:sz w:val="24"/>
          <w:szCs w:val="24"/>
        </w:rPr>
        <w:t>king</w:t>
      </w:r>
      <w:r w:rsidRPr="00836186" w:rsidR="7CD9D4FD">
        <w:rPr>
          <w:rFonts w:ascii="Times New Roman" w:hAnsi="Times New Roman" w:cs="Times New Roman"/>
          <w:sz w:val="24"/>
          <w:szCs w:val="24"/>
        </w:rPr>
        <w:t xml:space="preserve"> uit wind en zon</w:t>
      </w:r>
      <w:r w:rsidRPr="00836186">
        <w:rPr>
          <w:rFonts w:ascii="Times New Roman" w:hAnsi="Times New Roman" w:cs="Times New Roman"/>
          <w:sz w:val="24"/>
          <w:szCs w:val="24"/>
        </w:rPr>
        <w:t xml:space="preserve">. Alhoewel de (uit de EMD voortvloeiende) wijziging van artikel 21, eerste lid, van de Elektriciteitsverordening dit niet noodzakelijk maar wel mogelijk maakt, wordt er mede naar aanleiding hiervan voor gekozen om artikel 5.12 uit te breiden naar </w:t>
      </w:r>
      <w:r w:rsidRPr="00836186" w:rsidR="5059D93E">
        <w:rPr>
          <w:rFonts w:ascii="Times New Roman" w:hAnsi="Times New Roman" w:cs="Times New Roman"/>
          <w:sz w:val="24"/>
          <w:szCs w:val="24"/>
        </w:rPr>
        <w:t xml:space="preserve">meer </w:t>
      </w:r>
      <w:r w:rsidRPr="00836186">
        <w:rPr>
          <w:rFonts w:ascii="Times New Roman" w:hAnsi="Times New Roman" w:cs="Times New Roman"/>
          <w:sz w:val="24"/>
          <w:szCs w:val="24"/>
        </w:rPr>
        <w:t xml:space="preserve">vormen van capaciteitsmechanismen. </w:t>
      </w:r>
      <w:r w:rsidRPr="00836186" w:rsidR="2436F111">
        <w:rPr>
          <w:rFonts w:ascii="Times New Roman" w:hAnsi="Times New Roman" w:cs="Times New Roman"/>
          <w:sz w:val="24"/>
          <w:szCs w:val="24"/>
        </w:rPr>
        <w:t>Met d</w:t>
      </w:r>
      <w:r w:rsidRPr="00836186" w:rsidR="2558E7DE">
        <w:rPr>
          <w:rFonts w:ascii="Times New Roman" w:hAnsi="Times New Roman" w:cs="Times New Roman"/>
          <w:sz w:val="24"/>
          <w:szCs w:val="24"/>
        </w:rPr>
        <w:t xml:space="preserve">eze uitbreiding biedt de Energiewet </w:t>
      </w:r>
      <w:r w:rsidRPr="00836186">
        <w:rPr>
          <w:rFonts w:ascii="Times New Roman" w:hAnsi="Times New Roman" w:cs="Times New Roman"/>
          <w:sz w:val="24"/>
          <w:szCs w:val="24"/>
        </w:rPr>
        <w:t xml:space="preserve">een ruimere mogelijkheid om de </w:t>
      </w:r>
      <w:r w:rsidRPr="00836186" w:rsidR="5E6D8DAE">
        <w:rPr>
          <w:rFonts w:ascii="Times New Roman" w:hAnsi="Times New Roman" w:cs="Times New Roman"/>
          <w:sz w:val="24"/>
          <w:szCs w:val="24"/>
        </w:rPr>
        <w:t>voorzien</w:t>
      </w:r>
      <w:r w:rsidRPr="00836186">
        <w:rPr>
          <w:rFonts w:ascii="Times New Roman" w:hAnsi="Times New Roman" w:cs="Times New Roman"/>
          <w:sz w:val="24"/>
          <w:szCs w:val="24"/>
        </w:rPr>
        <w:t>ingszekerheid te waarborgen .</w:t>
      </w:r>
    </w:p>
    <w:p w:rsidRPr="00836186" w:rsidR="00C645AF" w:rsidP="678E0D04" w:rsidRDefault="18051A98" w14:paraId="43EF9FA1" w14:textId="41F4C16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Inzet van een capaciteitsmechanisme houdt in dat partijen een financiële vergoeding krijgen voor het beschikbaar </w:t>
      </w:r>
      <w:r w:rsidRPr="00836186" w:rsidR="3B72E2D7">
        <w:rPr>
          <w:rFonts w:ascii="Times New Roman" w:hAnsi="Times New Roman" w:cs="Times New Roman"/>
          <w:sz w:val="24"/>
          <w:szCs w:val="24"/>
        </w:rPr>
        <w:t>hebben</w:t>
      </w:r>
      <w:r w:rsidRPr="00836186">
        <w:rPr>
          <w:rFonts w:ascii="Times New Roman" w:hAnsi="Times New Roman" w:cs="Times New Roman"/>
          <w:sz w:val="24"/>
          <w:szCs w:val="24"/>
        </w:rPr>
        <w:t xml:space="preserve"> van productiecapaciteit</w:t>
      </w:r>
      <w:r w:rsidRPr="00836186" w:rsidR="3B72E2D7">
        <w:rPr>
          <w:rFonts w:ascii="Times New Roman" w:hAnsi="Times New Roman" w:cs="Times New Roman"/>
          <w:sz w:val="24"/>
          <w:szCs w:val="24"/>
        </w:rPr>
        <w:t>, opslag</w:t>
      </w:r>
      <w:r w:rsidRPr="00836186">
        <w:rPr>
          <w:rFonts w:ascii="Times New Roman" w:hAnsi="Times New Roman" w:cs="Times New Roman"/>
          <w:sz w:val="24"/>
          <w:szCs w:val="24"/>
        </w:rPr>
        <w:t xml:space="preserve"> of vermindering van de vraag (</w:t>
      </w:r>
      <w:r w:rsidRPr="00836186" w:rsidR="6BE899C8">
        <w:rPr>
          <w:rFonts w:ascii="Times New Roman" w:hAnsi="Times New Roman" w:cs="Times New Roman"/>
          <w:sz w:val="24"/>
          <w:szCs w:val="24"/>
        </w:rPr>
        <w:t>vraag</w:t>
      </w:r>
      <w:r w:rsidRPr="00836186">
        <w:rPr>
          <w:rFonts w:ascii="Times New Roman" w:hAnsi="Times New Roman" w:cs="Times New Roman"/>
          <w:sz w:val="24"/>
          <w:szCs w:val="24"/>
        </w:rPr>
        <w:t xml:space="preserve">respons). Het doel van een strategische reserve is om </w:t>
      </w:r>
      <w:r w:rsidRPr="00836186" w:rsidR="25F98B3E">
        <w:rPr>
          <w:rFonts w:ascii="Times New Roman" w:hAnsi="Times New Roman" w:cs="Times New Roman"/>
          <w:sz w:val="24"/>
          <w:szCs w:val="24"/>
        </w:rPr>
        <w:t xml:space="preserve">voldoende capaciteit </w:t>
      </w:r>
      <w:r w:rsidRPr="00836186">
        <w:rPr>
          <w:rFonts w:ascii="Times New Roman" w:hAnsi="Times New Roman" w:cs="Times New Roman"/>
          <w:sz w:val="24"/>
          <w:szCs w:val="24"/>
        </w:rPr>
        <w:t xml:space="preserve">beschikbaar te hebben voor </w:t>
      </w:r>
      <w:r w:rsidRPr="00836186" w:rsidR="25F98B3E">
        <w:rPr>
          <w:rFonts w:ascii="Times New Roman" w:hAnsi="Times New Roman" w:cs="Times New Roman"/>
          <w:sz w:val="24"/>
          <w:szCs w:val="24"/>
        </w:rPr>
        <w:t xml:space="preserve">situaties met weinig aanbod en veel vraag </w:t>
      </w:r>
      <w:r w:rsidRPr="00836186" w:rsidR="6C69B2D5">
        <w:rPr>
          <w:rFonts w:ascii="Times New Roman" w:hAnsi="Times New Roman" w:cs="Times New Roman"/>
          <w:sz w:val="24"/>
          <w:szCs w:val="24"/>
        </w:rPr>
        <w:t>van elektriciteit</w:t>
      </w:r>
      <w:r w:rsidRPr="00836186">
        <w:rPr>
          <w:rFonts w:ascii="Times New Roman" w:hAnsi="Times New Roman" w:cs="Times New Roman"/>
          <w:sz w:val="24"/>
          <w:szCs w:val="24"/>
        </w:rPr>
        <w:t>, zonder de normale werking van de elektriciteitsmarkt te verstoren. Een strategische reserve verschilt van andere capaciteitsmechanismen, zoals een</w:t>
      </w:r>
      <w:r w:rsidRPr="00836186" w:rsidR="23398BDA">
        <w:rPr>
          <w:rFonts w:ascii="Times New Roman" w:hAnsi="Times New Roman" w:cs="Times New Roman"/>
          <w:sz w:val="24"/>
          <w:szCs w:val="24"/>
        </w:rPr>
        <w:t xml:space="preserve"> </w:t>
      </w:r>
      <w:r w:rsidRPr="00836186" w:rsidR="07BDF53D">
        <w:rPr>
          <w:rFonts w:ascii="Times New Roman" w:hAnsi="Times New Roman" w:cs="Times New Roman"/>
          <w:sz w:val="24"/>
          <w:szCs w:val="24"/>
        </w:rPr>
        <w:t>markt</w:t>
      </w:r>
      <w:r w:rsidRPr="00836186" w:rsidR="23398BDA">
        <w:rPr>
          <w:rFonts w:ascii="Times New Roman" w:hAnsi="Times New Roman" w:cs="Times New Roman"/>
          <w:sz w:val="24"/>
          <w:szCs w:val="24"/>
        </w:rPr>
        <w:t>bre</w:t>
      </w:r>
      <w:r w:rsidRPr="00836186" w:rsidR="7B399D29">
        <w:rPr>
          <w:rFonts w:ascii="Times New Roman" w:hAnsi="Times New Roman" w:cs="Times New Roman"/>
          <w:sz w:val="24"/>
          <w:szCs w:val="24"/>
        </w:rPr>
        <w:t>e</w:t>
      </w:r>
      <w:r w:rsidRPr="00836186" w:rsidR="23398BDA">
        <w:rPr>
          <w:rFonts w:ascii="Times New Roman" w:hAnsi="Times New Roman" w:cs="Times New Roman"/>
          <w:sz w:val="24"/>
          <w:szCs w:val="24"/>
        </w:rPr>
        <w:t xml:space="preserve">d </w:t>
      </w:r>
      <w:r w:rsidRPr="00836186">
        <w:rPr>
          <w:rFonts w:ascii="Times New Roman" w:hAnsi="Times New Roman" w:cs="Times New Roman"/>
          <w:sz w:val="24"/>
          <w:szCs w:val="24"/>
        </w:rPr>
        <w:t>capaciteitsm</w:t>
      </w:r>
      <w:r w:rsidRPr="00836186" w:rsidR="5DBB3EBC">
        <w:rPr>
          <w:rFonts w:ascii="Times New Roman" w:hAnsi="Times New Roman" w:cs="Times New Roman"/>
          <w:sz w:val="24"/>
          <w:szCs w:val="24"/>
        </w:rPr>
        <w:t>echanisme</w:t>
      </w:r>
      <w:r w:rsidRPr="00836186">
        <w:rPr>
          <w:rFonts w:ascii="Times New Roman" w:hAnsi="Times New Roman" w:cs="Times New Roman"/>
          <w:sz w:val="24"/>
          <w:szCs w:val="24"/>
        </w:rPr>
        <w:t xml:space="preserve"> waar de capaciteit ook in de reguliere markt wordt ingezet en direct invloed heeft op de prijsvorming. Bij </w:t>
      </w:r>
      <w:r w:rsidRPr="00836186" w:rsidR="049D7096">
        <w:rPr>
          <w:rFonts w:ascii="Times New Roman" w:hAnsi="Times New Roman" w:cs="Times New Roman"/>
          <w:sz w:val="24"/>
          <w:szCs w:val="24"/>
        </w:rPr>
        <w:t xml:space="preserve">een </w:t>
      </w:r>
      <w:r w:rsidRPr="00836186" w:rsidR="47CE8177">
        <w:rPr>
          <w:rFonts w:ascii="Times New Roman" w:hAnsi="Times New Roman" w:cs="Times New Roman"/>
          <w:sz w:val="24"/>
          <w:szCs w:val="24"/>
        </w:rPr>
        <w:t>markt</w:t>
      </w:r>
      <w:r w:rsidRPr="00836186" w:rsidR="049D7096">
        <w:rPr>
          <w:rFonts w:ascii="Times New Roman" w:hAnsi="Times New Roman" w:cs="Times New Roman"/>
          <w:sz w:val="24"/>
          <w:szCs w:val="24"/>
        </w:rPr>
        <w:t>bre</w:t>
      </w:r>
      <w:r w:rsidRPr="00836186" w:rsidR="5AD24F7E">
        <w:rPr>
          <w:rFonts w:ascii="Times New Roman" w:hAnsi="Times New Roman" w:cs="Times New Roman"/>
          <w:sz w:val="24"/>
          <w:szCs w:val="24"/>
        </w:rPr>
        <w:t>e</w:t>
      </w:r>
      <w:r w:rsidRPr="00836186" w:rsidR="049D7096">
        <w:rPr>
          <w:rFonts w:ascii="Times New Roman" w:hAnsi="Times New Roman" w:cs="Times New Roman"/>
          <w:sz w:val="24"/>
          <w:szCs w:val="24"/>
        </w:rPr>
        <w:t>d</w:t>
      </w:r>
      <w:r w:rsidRPr="00836186">
        <w:rPr>
          <w:rFonts w:ascii="Times New Roman" w:hAnsi="Times New Roman" w:cs="Times New Roman"/>
          <w:sz w:val="24"/>
          <w:szCs w:val="24"/>
        </w:rPr>
        <w:t xml:space="preserve"> capaciteitsm</w:t>
      </w:r>
      <w:r w:rsidRPr="00836186" w:rsidR="7C7211E7">
        <w:rPr>
          <w:rFonts w:ascii="Times New Roman" w:hAnsi="Times New Roman" w:cs="Times New Roman"/>
          <w:sz w:val="24"/>
          <w:szCs w:val="24"/>
        </w:rPr>
        <w:t>echanisme</w:t>
      </w:r>
      <w:r w:rsidRPr="00836186">
        <w:rPr>
          <w:rFonts w:ascii="Times New Roman" w:hAnsi="Times New Roman" w:cs="Times New Roman"/>
          <w:sz w:val="24"/>
          <w:szCs w:val="24"/>
        </w:rPr>
        <w:t xml:space="preserve"> wordt </w:t>
      </w:r>
      <w:r w:rsidRPr="00836186" w:rsidR="7AA103E6">
        <w:rPr>
          <w:rFonts w:ascii="Times New Roman" w:hAnsi="Times New Roman" w:cs="Times New Roman"/>
          <w:sz w:val="24"/>
          <w:szCs w:val="24"/>
        </w:rPr>
        <w:t>de benodigde</w:t>
      </w:r>
      <w:r w:rsidRPr="00836186" w:rsidR="7ABA5C5D">
        <w:rPr>
          <w:rFonts w:ascii="Times New Roman" w:hAnsi="Times New Roman" w:cs="Times New Roman"/>
          <w:sz w:val="24"/>
          <w:szCs w:val="24"/>
        </w:rPr>
        <w:t xml:space="preserve"> </w:t>
      </w:r>
      <w:r w:rsidRPr="00836186">
        <w:rPr>
          <w:rFonts w:ascii="Times New Roman" w:hAnsi="Times New Roman" w:cs="Times New Roman"/>
          <w:sz w:val="24"/>
          <w:szCs w:val="24"/>
        </w:rPr>
        <w:t xml:space="preserve">capaciteit </w:t>
      </w:r>
      <w:r w:rsidRPr="00836186" w:rsidR="0553F8F6">
        <w:rPr>
          <w:rFonts w:ascii="Times New Roman" w:hAnsi="Times New Roman" w:cs="Times New Roman"/>
          <w:sz w:val="24"/>
          <w:szCs w:val="24"/>
        </w:rPr>
        <w:t xml:space="preserve">door </w:t>
      </w:r>
      <w:r w:rsidRPr="00836186" w:rsidR="597AF49D">
        <w:rPr>
          <w:rFonts w:ascii="Times New Roman" w:hAnsi="Times New Roman" w:cs="Times New Roman"/>
          <w:sz w:val="24"/>
          <w:szCs w:val="24"/>
        </w:rPr>
        <w:t>middel van een veiling zeker gesteld</w:t>
      </w:r>
      <w:r w:rsidRPr="00836186" w:rsidR="7297522B">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sidR="0F1C0C0E">
        <w:rPr>
          <w:rFonts w:ascii="Times New Roman" w:hAnsi="Times New Roman" w:cs="Times New Roman"/>
          <w:sz w:val="24"/>
          <w:szCs w:val="24"/>
        </w:rPr>
        <w:t>zodat</w:t>
      </w:r>
      <w:r w:rsidRPr="00836186" w:rsidDel="32E39037" w:rsidR="2B7BA2D0">
        <w:rPr>
          <w:rFonts w:ascii="Times New Roman" w:hAnsi="Times New Roman" w:cs="Times New Roman"/>
          <w:sz w:val="24"/>
          <w:szCs w:val="24"/>
        </w:rPr>
        <w:t xml:space="preserve"> </w:t>
      </w:r>
      <w:r w:rsidRPr="00836186">
        <w:rPr>
          <w:rFonts w:ascii="Times New Roman" w:hAnsi="Times New Roman" w:cs="Times New Roman"/>
          <w:sz w:val="24"/>
          <w:szCs w:val="24"/>
        </w:rPr>
        <w:t>de</w:t>
      </w:r>
      <w:r w:rsidRPr="00836186" w:rsidR="4F97FB7C">
        <w:rPr>
          <w:rFonts w:ascii="Times New Roman" w:hAnsi="Times New Roman" w:cs="Times New Roman"/>
          <w:sz w:val="24"/>
          <w:szCs w:val="24"/>
        </w:rPr>
        <w:t>ze</w:t>
      </w:r>
      <w:r w:rsidRPr="00836186">
        <w:rPr>
          <w:rFonts w:ascii="Times New Roman" w:hAnsi="Times New Roman" w:cs="Times New Roman"/>
          <w:sz w:val="24"/>
          <w:szCs w:val="24"/>
        </w:rPr>
        <w:t xml:space="preserve"> capaciteit </w:t>
      </w:r>
      <w:r w:rsidRPr="00836186" w:rsidR="71180D0A">
        <w:rPr>
          <w:rFonts w:ascii="Times New Roman" w:hAnsi="Times New Roman" w:cs="Times New Roman"/>
          <w:sz w:val="24"/>
          <w:szCs w:val="24"/>
        </w:rPr>
        <w:t>beschikbaar is op</w:t>
      </w:r>
      <w:r w:rsidRPr="00836186">
        <w:rPr>
          <w:rFonts w:ascii="Times New Roman" w:hAnsi="Times New Roman" w:cs="Times New Roman"/>
          <w:sz w:val="24"/>
          <w:szCs w:val="24"/>
        </w:rPr>
        <w:t xml:space="preserve"> de markt. Het instrument van een strategische reserve wordt in zijn algemeenheid vooral ingezet om bestaande capaciteit, welke naar verwachting op termijn uit bedrijf zal worden genomen, te behouden om in te zetten bij </w:t>
      </w:r>
      <w:r w:rsidRPr="00836186" w:rsidR="676A8138">
        <w:rPr>
          <w:rFonts w:ascii="Times New Roman" w:hAnsi="Times New Roman" w:cs="Times New Roman"/>
          <w:sz w:val="24"/>
          <w:szCs w:val="24"/>
        </w:rPr>
        <w:t>daadwerkelijke tekorten</w:t>
      </w:r>
      <w:r w:rsidRPr="00836186">
        <w:rPr>
          <w:rFonts w:ascii="Times New Roman" w:hAnsi="Times New Roman" w:cs="Times New Roman"/>
          <w:sz w:val="24"/>
          <w:szCs w:val="24"/>
        </w:rPr>
        <w:t>.</w:t>
      </w:r>
    </w:p>
    <w:p w:rsidRPr="00836186" w:rsidR="00C645AF" w:rsidP="00B44445" w:rsidRDefault="0C0AF649" w14:paraId="355DC94F" w14:textId="1343FFC1">
      <w:pPr>
        <w:spacing w:line="240" w:lineRule="exact"/>
        <w:rPr>
          <w:rFonts w:ascii="Times New Roman" w:hAnsi="Times New Roman" w:cs="Times New Roman"/>
          <w:sz w:val="24"/>
          <w:szCs w:val="24"/>
        </w:rPr>
      </w:pPr>
      <w:r w:rsidRPr="00836186">
        <w:rPr>
          <w:rFonts w:ascii="Times New Roman" w:hAnsi="Times New Roman" w:cs="Times New Roman"/>
          <w:sz w:val="24"/>
          <w:szCs w:val="24"/>
        </w:rPr>
        <w:t>In lijn met de huidige formulering van artikel 5.12 is bij de voorgestelde verbreding gekozen voor een opdracht aan de transmissiesysteembeheerder</w:t>
      </w:r>
      <w:r w:rsidRPr="00836186" w:rsidR="632B8580">
        <w:rPr>
          <w:rFonts w:ascii="Times New Roman" w:hAnsi="Times New Roman" w:cs="Times New Roman"/>
          <w:sz w:val="24"/>
          <w:szCs w:val="24"/>
        </w:rPr>
        <w:t xml:space="preserve"> om een capaciteitsmechanisme in te richten. Ter verduidelijking is toegevoegd dat </w:t>
      </w:r>
      <w:r w:rsidRPr="00836186" w:rsidR="045D5611">
        <w:rPr>
          <w:rFonts w:ascii="Times New Roman" w:hAnsi="Times New Roman" w:cs="Times New Roman"/>
          <w:sz w:val="24"/>
          <w:szCs w:val="24"/>
        </w:rPr>
        <w:t>dit</w:t>
      </w:r>
      <w:r w:rsidRPr="00836186" w:rsidR="2BF9B176">
        <w:rPr>
          <w:rFonts w:ascii="Times New Roman" w:hAnsi="Times New Roman" w:cs="Times New Roman"/>
          <w:sz w:val="24"/>
          <w:szCs w:val="24"/>
        </w:rPr>
        <w:t xml:space="preserve"> </w:t>
      </w:r>
      <w:r w:rsidRPr="00836186" w:rsidR="5C7453BF">
        <w:rPr>
          <w:rFonts w:ascii="Times New Roman" w:hAnsi="Times New Roman" w:cs="Times New Roman"/>
          <w:sz w:val="24"/>
          <w:szCs w:val="24"/>
        </w:rPr>
        <w:t xml:space="preserve">mede </w:t>
      </w:r>
      <w:r w:rsidRPr="00836186" w:rsidR="552478E4">
        <w:rPr>
          <w:rFonts w:ascii="Times New Roman" w:hAnsi="Times New Roman" w:cs="Times New Roman"/>
          <w:sz w:val="24"/>
          <w:szCs w:val="24"/>
        </w:rPr>
        <w:t xml:space="preserve">het uitvoering geven aan het capaciteitsmechanisme </w:t>
      </w:r>
      <w:r w:rsidRPr="00836186" w:rsidR="5C7453BF">
        <w:rPr>
          <w:rFonts w:ascii="Times New Roman" w:hAnsi="Times New Roman" w:cs="Times New Roman"/>
          <w:sz w:val="24"/>
          <w:szCs w:val="24"/>
        </w:rPr>
        <w:t>kan omvatten</w:t>
      </w:r>
      <w:r w:rsidRPr="00836186">
        <w:rPr>
          <w:rFonts w:ascii="Times New Roman" w:hAnsi="Times New Roman" w:cs="Times New Roman"/>
          <w:sz w:val="24"/>
          <w:szCs w:val="24"/>
        </w:rPr>
        <w:t>. Deze keuze is onder meer ingegeven door de ervaringen in andere Europese landen die reeds een breder capaciteitsmechanisme in werking hebben of besluitvorming daarover voorbereiden</w:t>
      </w:r>
      <w:r w:rsidRPr="00836186" w:rsidR="76281380">
        <w:rPr>
          <w:rFonts w:ascii="Times New Roman" w:hAnsi="Times New Roman" w:cs="Times New Roman"/>
          <w:sz w:val="24"/>
          <w:szCs w:val="24"/>
        </w:rPr>
        <w:t>.</w:t>
      </w:r>
      <w:r w:rsidRPr="00836186">
        <w:rPr>
          <w:rFonts w:ascii="Times New Roman" w:hAnsi="Times New Roman" w:cs="Times New Roman"/>
          <w:sz w:val="24"/>
          <w:szCs w:val="24"/>
        </w:rPr>
        <w:t xml:space="preserve"> Ook inhoudelijk ligt deze keuze voor de hand gelet op het feit dat de transmissiesysteembeheerder de voor de inrichting van een capaciteitsmechanisme benodigde informatie beschikbaar heeft of kan verkrijgen en de taak ook aansluit bij zijn bestaande taken en verantwoordelijkheden. Bij de inrichting van </w:t>
      </w:r>
      <w:r w:rsidRPr="00836186" w:rsidR="00684280">
        <w:rPr>
          <w:rFonts w:ascii="Times New Roman" w:hAnsi="Times New Roman" w:cs="Times New Roman"/>
          <w:sz w:val="24"/>
          <w:szCs w:val="24"/>
        </w:rPr>
        <w:t>het</w:t>
      </w:r>
      <w:r w:rsidRPr="00836186">
        <w:rPr>
          <w:rFonts w:ascii="Times New Roman" w:hAnsi="Times New Roman" w:cs="Times New Roman"/>
          <w:sz w:val="24"/>
          <w:szCs w:val="24"/>
        </w:rPr>
        <w:t xml:space="preserve"> Belgische </w:t>
      </w:r>
      <w:r w:rsidRPr="00836186" w:rsidR="169084D0">
        <w:rPr>
          <w:rFonts w:ascii="Times New Roman" w:hAnsi="Times New Roman" w:cs="Times New Roman"/>
          <w:sz w:val="24"/>
          <w:szCs w:val="24"/>
        </w:rPr>
        <w:t>capaciteitsmechanisme</w:t>
      </w:r>
      <w:r w:rsidRPr="00836186">
        <w:rPr>
          <w:rFonts w:ascii="Times New Roman" w:hAnsi="Times New Roman" w:cs="Times New Roman"/>
          <w:sz w:val="24"/>
          <w:szCs w:val="24"/>
        </w:rPr>
        <w:t xml:space="preserve"> treedt </w:t>
      </w:r>
      <w:r w:rsidRPr="00836186" w:rsidR="00CD30CF">
        <w:rPr>
          <w:rFonts w:ascii="Times New Roman" w:hAnsi="Times New Roman" w:cs="Times New Roman"/>
          <w:sz w:val="24"/>
          <w:szCs w:val="24"/>
        </w:rPr>
        <w:t>de Be</w:t>
      </w:r>
      <w:r w:rsidRPr="00836186" w:rsidR="00BB548D">
        <w:rPr>
          <w:rFonts w:ascii="Times New Roman" w:hAnsi="Times New Roman" w:cs="Times New Roman"/>
          <w:sz w:val="24"/>
          <w:szCs w:val="24"/>
        </w:rPr>
        <w:t xml:space="preserve">lgische </w:t>
      </w:r>
      <w:r w:rsidRPr="00836186" w:rsidR="00801C9D">
        <w:rPr>
          <w:rFonts w:ascii="Times New Roman" w:hAnsi="Times New Roman" w:cs="Times New Roman"/>
          <w:sz w:val="24"/>
          <w:szCs w:val="24"/>
        </w:rPr>
        <w:t>transmissiesysteembeheerder</w:t>
      </w:r>
      <w:r w:rsidRPr="00836186" w:rsidR="00BB548D">
        <w:rPr>
          <w:rFonts w:ascii="Times New Roman" w:hAnsi="Times New Roman" w:cs="Times New Roman"/>
          <w:sz w:val="24"/>
          <w:szCs w:val="24"/>
        </w:rPr>
        <w:t xml:space="preserve"> voor elektriciteit </w:t>
      </w:r>
      <w:r w:rsidRPr="00836186">
        <w:rPr>
          <w:rFonts w:ascii="Times New Roman" w:hAnsi="Times New Roman" w:cs="Times New Roman"/>
          <w:sz w:val="24"/>
          <w:szCs w:val="24"/>
        </w:rPr>
        <w:t>ELIA bijvoorbeeld op als beheerder van de veiling waarmee de beschikbaarheid van benodigde capaciteit zeker kan worden gesteld en sluit ELIA de overeenkomsten met de door middel van de veiling geselecteerde partijen.</w:t>
      </w:r>
      <w:r w:rsidRPr="00836186" w:rsidR="1AFB369C">
        <w:rPr>
          <w:rFonts w:ascii="Times New Roman" w:hAnsi="Times New Roman" w:cs="Times New Roman"/>
          <w:sz w:val="24"/>
          <w:szCs w:val="24"/>
        </w:rPr>
        <w:t xml:space="preserve"> </w:t>
      </w:r>
      <w:r w:rsidRPr="00836186" w:rsidR="62B1A327">
        <w:rPr>
          <w:rFonts w:ascii="Times New Roman" w:hAnsi="Times New Roman" w:cs="Times New Roman"/>
          <w:sz w:val="24"/>
          <w:szCs w:val="24"/>
        </w:rPr>
        <w:t xml:space="preserve">Genoemde keuze impliceert dat artikel 5.12 zich </w:t>
      </w:r>
      <w:r w:rsidRPr="00836186" w:rsidR="3561AF76">
        <w:rPr>
          <w:rFonts w:ascii="Times New Roman" w:hAnsi="Times New Roman" w:cs="Times New Roman"/>
          <w:sz w:val="24"/>
          <w:szCs w:val="24"/>
        </w:rPr>
        <w:t xml:space="preserve">vooralsnog </w:t>
      </w:r>
      <w:r w:rsidRPr="00836186" w:rsidR="62B1A327">
        <w:rPr>
          <w:rFonts w:ascii="Times New Roman" w:hAnsi="Times New Roman" w:cs="Times New Roman"/>
          <w:sz w:val="24"/>
          <w:szCs w:val="24"/>
        </w:rPr>
        <w:t xml:space="preserve">niet richt op decentrale vormen van capaciteitsmechanismen </w:t>
      </w:r>
      <w:r w:rsidRPr="00836186" w:rsidR="2EA7CEFC">
        <w:rPr>
          <w:rFonts w:ascii="Times New Roman" w:hAnsi="Times New Roman" w:cs="Times New Roman"/>
          <w:sz w:val="24"/>
          <w:szCs w:val="24"/>
        </w:rPr>
        <w:t>ter</w:t>
      </w:r>
      <w:r w:rsidRPr="00836186" w:rsidR="000440E8">
        <w:rPr>
          <w:rFonts w:ascii="Times New Roman" w:hAnsi="Times New Roman" w:cs="Times New Roman"/>
          <w:sz w:val="24"/>
          <w:szCs w:val="24"/>
        </w:rPr>
        <w:t xml:space="preserve"> </w:t>
      </w:r>
      <w:r w:rsidRPr="00836186" w:rsidR="2EA7CEFC">
        <w:rPr>
          <w:rFonts w:ascii="Times New Roman" w:hAnsi="Times New Roman" w:cs="Times New Roman"/>
          <w:sz w:val="24"/>
          <w:szCs w:val="24"/>
        </w:rPr>
        <w:t>zake</w:t>
      </w:r>
      <w:r w:rsidRPr="00836186" w:rsidR="62B1A327">
        <w:rPr>
          <w:rFonts w:ascii="Times New Roman" w:hAnsi="Times New Roman" w:cs="Times New Roman"/>
          <w:sz w:val="24"/>
          <w:szCs w:val="24"/>
        </w:rPr>
        <w:t xml:space="preserve"> waarvan het niet voor de hand ligt dat de transmissiesysteembeheerder bij de invulling daarvan een rol krijgt. Ook andere mogelijke vormen van capaciteitsmechanismen waarbij de transmissiesysteembeheerder geen rol speelt worden </w:t>
      </w:r>
      <w:r w:rsidRPr="00836186" w:rsidR="545BE313">
        <w:rPr>
          <w:rFonts w:ascii="Times New Roman" w:hAnsi="Times New Roman" w:cs="Times New Roman"/>
          <w:sz w:val="24"/>
          <w:szCs w:val="24"/>
        </w:rPr>
        <w:t xml:space="preserve">vooralsnog </w:t>
      </w:r>
      <w:r w:rsidRPr="00836186" w:rsidR="62B1A327">
        <w:rPr>
          <w:rFonts w:ascii="Times New Roman" w:hAnsi="Times New Roman" w:cs="Times New Roman"/>
          <w:sz w:val="24"/>
          <w:szCs w:val="24"/>
        </w:rPr>
        <w:t xml:space="preserve">niet mogelijk gemaakt door </w:t>
      </w:r>
      <w:r w:rsidRPr="00836186" w:rsidR="3E4FD3F4">
        <w:rPr>
          <w:rFonts w:ascii="Times New Roman" w:hAnsi="Times New Roman" w:cs="Times New Roman"/>
          <w:sz w:val="24"/>
          <w:szCs w:val="24"/>
        </w:rPr>
        <w:t xml:space="preserve">deze </w:t>
      </w:r>
      <w:r w:rsidRPr="00836186" w:rsidR="5CCC0F61">
        <w:rPr>
          <w:rFonts w:ascii="Times New Roman" w:hAnsi="Times New Roman" w:cs="Times New Roman"/>
          <w:sz w:val="24"/>
          <w:szCs w:val="24"/>
        </w:rPr>
        <w:t xml:space="preserve">voorgestelde </w:t>
      </w:r>
      <w:r w:rsidRPr="00836186" w:rsidR="3E4FD3F4">
        <w:rPr>
          <w:rFonts w:ascii="Times New Roman" w:hAnsi="Times New Roman" w:cs="Times New Roman"/>
          <w:sz w:val="24"/>
          <w:szCs w:val="24"/>
        </w:rPr>
        <w:t xml:space="preserve">wijziging van </w:t>
      </w:r>
      <w:r w:rsidRPr="00836186" w:rsidR="62B1A327">
        <w:rPr>
          <w:rFonts w:ascii="Times New Roman" w:hAnsi="Times New Roman" w:cs="Times New Roman"/>
          <w:sz w:val="24"/>
          <w:szCs w:val="24"/>
        </w:rPr>
        <w:t xml:space="preserve">artikel 5.12. </w:t>
      </w:r>
      <w:r w:rsidRPr="00836186">
        <w:rPr>
          <w:rFonts w:ascii="Times New Roman" w:hAnsi="Times New Roman" w:cs="Times New Roman"/>
          <w:sz w:val="24"/>
          <w:szCs w:val="24"/>
        </w:rPr>
        <w:t>Krachtens artikel 5.12, tweede lid, is in het Energiebesluit nader richting gegeven aan de bij ministeriële regeling te stellen regels over de inrichting van een strategische reserve. Het Energiebesluit en de ministeriële regeling zullen worden aangevuld voor andere capaciteitsmechanismen.</w:t>
      </w:r>
    </w:p>
    <w:p w:rsidRPr="00836186" w:rsidR="007E4326" w:rsidP="00B44445" w:rsidRDefault="007E4326" w14:paraId="355AC98C" w14:textId="77777777">
      <w:pPr>
        <w:spacing w:line="240" w:lineRule="exact"/>
        <w:rPr>
          <w:rFonts w:ascii="Times New Roman" w:hAnsi="Times New Roman" w:cs="Times New Roman"/>
          <w:sz w:val="24"/>
          <w:szCs w:val="24"/>
        </w:rPr>
      </w:pPr>
    </w:p>
    <w:p w:rsidRPr="00836186" w:rsidR="00A3430B" w:rsidP="00B44445" w:rsidRDefault="000F0891" w14:paraId="7D52B423" w14:textId="2995DB51">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CC</w:t>
      </w:r>
      <w:r w:rsidRPr="00836186" w:rsidR="007E4326">
        <w:rPr>
          <w:rFonts w:ascii="Times New Roman" w:hAnsi="Times New Roman" w:cs="Times New Roman"/>
          <w:sz w:val="24"/>
          <w:szCs w:val="24"/>
        </w:rPr>
        <w:t xml:space="preserve"> </w:t>
      </w:r>
      <w:r w:rsidRPr="00836186" w:rsidR="007E4326">
        <w:rPr>
          <w:rFonts w:ascii="Times New Roman" w:hAnsi="Times New Roman" w:cs="Times New Roman"/>
          <w:i/>
          <w:iCs/>
          <w:sz w:val="24"/>
          <w:szCs w:val="24"/>
        </w:rPr>
        <w:t xml:space="preserve">(artikel </w:t>
      </w:r>
      <w:r w:rsidRPr="00836186" w:rsidR="007B6FE5">
        <w:rPr>
          <w:rFonts w:ascii="Times New Roman" w:hAnsi="Times New Roman" w:cs="Times New Roman"/>
          <w:i/>
          <w:iCs/>
          <w:sz w:val="24"/>
          <w:szCs w:val="24"/>
        </w:rPr>
        <w:t>5.13a openbaredienstverplichting)</w:t>
      </w:r>
    </w:p>
    <w:p w:rsidRPr="00836186" w:rsidR="00A3430B" w:rsidP="00B44445" w:rsidRDefault="00A3430B" w14:paraId="653435FF" w14:textId="750B79AE">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het eerste lid is de bevoegdheid voor de Minister van KGG, in overeenstemming met </w:t>
      </w:r>
      <w:r w:rsidRPr="00836186" w:rsidR="006D6989">
        <w:rPr>
          <w:rFonts w:ascii="Times New Roman" w:hAnsi="Times New Roman" w:cs="Times New Roman"/>
          <w:sz w:val="24"/>
          <w:szCs w:val="24"/>
        </w:rPr>
        <w:t xml:space="preserve">de Minister van Justitie en Veiligheid en </w:t>
      </w:r>
      <w:r w:rsidRPr="00836186">
        <w:rPr>
          <w:rFonts w:ascii="Times New Roman" w:hAnsi="Times New Roman" w:cs="Times New Roman"/>
          <w:sz w:val="24"/>
          <w:szCs w:val="24"/>
        </w:rPr>
        <w:t>Onze Minister of Ministers die het mede aangaat, opgenomen om in verband met de redenen van nationale veiligheid, waaronder economische veiligheid</w:t>
      </w:r>
      <w:r w:rsidRPr="00836186" w:rsidR="006B1421">
        <w:rPr>
          <w:rFonts w:ascii="Times New Roman" w:hAnsi="Times New Roman" w:cs="Times New Roman"/>
          <w:sz w:val="24"/>
          <w:szCs w:val="24"/>
        </w:rPr>
        <w:t>,</w:t>
      </w:r>
      <w:r w:rsidRPr="00836186">
        <w:rPr>
          <w:rFonts w:ascii="Times New Roman" w:hAnsi="Times New Roman" w:cs="Times New Roman"/>
          <w:sz w:val="24"/>
          <w:szCs w:val="24"/>
        </w:rPr>
        <w:t xml:space="preserve"> een openbaredienstverplichting op te leggen aan elektriciteits- of aardgasbedrijven</w:t>
      </w:r>
      <w:r w:rsidRPr="00836186" w:rsidR="0024792A">
        <w:rPr>
          <w:rFonts w:ascii="Times New Roman" w:hAnsi="Times New Roman" w:cs="Times New Roman"/>
          <w:sz w:val="24"/>
          <w:szCs w:val="24"/>
        </w:rPr>
        <w:t>. Deze verplichting wordt opgelegd</w:t>
      </w:r>
      <w:r w:rsidRPr="00836186">
        <w:rPr>
          <w:rFonts w:ascii="Times New Roman" w:hAnsi="Times New Roman" w:cs="Times New Roman"/>
          <w:sz w:val="24"/>
          <w:szCs w:val="24"/>
        </w:rPr>
        <w:t xml:space="preserve"> in de vorm van een bindende aanwijzing. Dit artikel strekt tot implementatie van artikel 9 van de Elektriciteitsrichtlijn (Richtlijn (EU) 2019/944) en artikel 6 van de Gasrichtlijn (Richtlijn (EU) 2024/1788).</w:t>
      </w:r>
    </w:p>
    <w:p w:rsidRPr="00836186" w:rsidR="00A3430B" w:rsidP="00B44445" w:rsidRDefault="00A3430B" w14:paraId="2212AE7B" w14:textId="5926860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 de toelichting van de aanleiding en het belang van het opnemen van deze bevoegdheid wordt verwezen naar paragraaf </w:t>
      </w:r>
      <w:r w:rsidRPr="00836186" w:rsidR="009D5543">
        <w:rPr>
          <w:rFonts w:ascii="Times New Roman" w:hAnsi="Times New Roman" w:cs="Times New Roman"/>
          <w:sz w:val="24"/>
          <w:szCs w:val="24"/>
        </w:rPr>
        <w:t>3.3</w:t>
      </w:r>
      <w:r w:rsidRPr="00836186">
        <w:rPr>
          <w:rFonts w:ascii="Times New Roman" w:hAnsi="Times New Roman" w:cs="Times New Roman"/>
          <w:sz w:val="24"/>
          <w:szCs w:val="24"/>
        </w:rPr>
        <w:t xml:space="preserve"> van het algemeen deel van deze memorie van toelichting.</w:t>
      </w:r>
    </w:p>
    <w:p w:rsidRPr="00836186" w:rsidR="00A3430B" w:rsidP="00B44445" w:rsidRDefault="00A3430B" w14:paraId="71D10B97" w14:textId="5447FE7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basis van de voorgestelde bevoegdheid kan bij besluit een bindende aanwijzing worden gegeven aan elektriciteits- of aardgasbedrijven. Met de aanwijzing wordt een openbaredienstverplichting, oftewel een dienst van algemeen economisch belang opgelegd. </w:t>
      </w:r>
      <w:r w:rsidRPr="00836186" w:rsidR="002E1618">
        <w:rPr>
          <w:rFonts w:ascii="Times New Roman" w:hAnsi="Times New Roman" w:cs="Times New Roman"/>
          <w:sz w:val="24"/>
          <w:szCs w:val="24"/>
        </w:rPr>
        <w:t>D</w:t>
      </w:r>
      <w:r w:rsidRPr="00836186">
        <w:rPr>
          <w:rFonts w:ascii="Times New Roman" w:hAnsi="Times New Roman" w:cs="Times New Roman"/>
          <w:sz w:val="24"/>
          <w:szCs w:val="24"/>
        </w:rPr>
        <w:t xml:space="preserve">it </w:t>
      </w:r>
      <w:r w:rsidRPr="00836186" w:rsidR="002E1618">
        <w:rPr>
          <w:rFonts w:ascii="Times New Roman" w:hAnsi="Times New Roman" w:cs="Times New Roman"/>
          <w:sz w:val="24"/>
          <w:szCs w:val="24"/>
        </w:rPr>
        <w:t xml:space="preserve">is </w:t>
      </w:r>
      <w:r w:rsidRPr="00836186">
        <w:rPr>
          <w:rFonts w:ascii="Times New Roman" w:hAnsi="Times New Roman" w:cs="Times New Roman"/>
          <w:sz w:val="24"/>
          <w:szCs w:val="24"/>
        </w:rPr>
        <w:t xml:space="preserve">een verplichting die van overheidswege aan een onderneming wordt opgelegd om bepaalde diensten of goederen te leveren, zelfs als deze diensten niet rendabel zijn. De verplichting zou ook kunnen inhouden dat een bestaande dienst in aangepaste vorm of onder voorgeschreven voorwaarden dient te worden uitgevoerd. </w:t>
      </w:r>
    </w:p>
    <w:p w:rsidRPr="00836186" w:rsidR="00A3430B" w:rsidP="00B44445" w:rsidRDefault="6930E738" w14:paraId="25613111" w14:textId="5B53520F">
      <w:pPr>
        <w:spacing w:line="240" w:lineRule="exact"/>
        <w:rPr>
          <w:rFonts w:ascii="Times New Roman" w:hAnsi="Times New Roman" w:cs="Times New Roman"/>
          <w:sz w:val="24"/>
          <w:szCs w:val="24"/>
        </w:rPr>
      </w:pPr>
      <w:r w:rsidRPr="00836186">
        <w:rPr>
          <w:rFonts w:ascii="Times New Roman" w:hAnsi="Times New Roman" w:cs="Times New Roman"/>
          <w:sz w:val="24"/>
          <w:szCs w:val="24"/>
        </w:rPr>
        <w:t>Of de oplegging van de verplichting gepaard moet gaan met een vergoeding van de kosten (al dan niet met een redelijke winstopslag) kan alleen worden beoordeeld in het concrete geval. Een eventuele vergoeding is niet in alle gevallen aangewezen. Er hoeft geen sprake te zijn van kosten, er kan zelfs sprake zijn van een voordeel. Het opleggen van een openbaredienstverplichting aan een transmissie- of distributiesysteembeheerder zal betekenen dat deze een wettelijke taak krijgt toebedeeld, waarvan de efficiënte kosten in beginsel conform de tarievensystematiek op basis van de Energiewet in de tarieven worden verdisconteerd. Voor de volledigheid zij vermeld dat eventuele vergoeding van kosten aan de hand van de kaders voor diensten van algemeen economisch belang moet worden beoordeeld en de kaders voor bijvoorbeeld nadeelcompensatie hier niet van toepassing zijn. Eventuele vergoeding</w:t>
      </w:r>
      <w:r w:rsidRPr="00836186" w:rsidR="4C0A64B3">
        <w:rPr>
          <w:rFonts w:ascii="Times New Roman" w:hAnsi="Times New Roman" w:cs="Times New Roman"/>
          <w:sz w:val="24"/>
          <w:szCs w:val="24"/>
        </w:rPr>
        <w:t xml:space="preserve"> </w:t>
      </w:r>
      <w:r w:rsidRPr="00836186">
        <w:rPr>
          <w:rFonts w:ascii="Times New Roman" w:hAnsi="Times New Roman" w:cs="Times New Roman"/>
          <w:sz w:val="24"/>
          <w:szCs w:val="24"/>
        </w:rPr>
        <w:t>moet in overeenstemming zijn met de (EU) staatssteunkaders en de jurisprudentie van het Hof van Justitie van de Europese Unie inzake diensten van algemeen economisch belang, zoals de criteria zoals geformuleerd in het arrest van het Hof van Justitie van de EU (Altmark-Trans)</w:t>
      </w:r>
      <w:r w:rsidRPr="00836186" w:rsidR="00A3430B">
        <w:rPr>
          <w:rFonts w:ascii="Times New Roman" w:hAnsi="Times New Roman" w:cs="Times New Roman"/>
          <w:sz w:val="24"/>
          <w:szCs w:val="24"/>
          <w:vertAlign w:val="superscript"/>
        </w:rPr>
        <w:footnoteReference w:id="63"/>
      </w:r>
      <w:r w:rsidRPr="00836186">
        <w:rPr>
          <w:rFonts w:ascii="Times New Roman" w:hAnsi="Times New Roman" w:cs="Times New Roman"/>
          <w:sz w:val="24"/>
          <w:szCs w:val="24"/>
        </w:rPr>
        <w:t>.</w:t>
      </w:r>
    </w:p>
    <w:p w:rsidRPr="00836186" w:rsidR="00A3430B" w:rsidP="00B44445" w:rsidRDefault="00A3430B" w14:paraId="5F8891AE" w14:textId="58D10977">
      <w:pPr>
        <w:spacing w:line="240" w:lineRule="exact"/>
        <w:rPr>
          <w:rFonts w:ascii="Times New Roman" w:hAnsi="Times New Roman" w:cs="Times New Roman"/>
          <w:sz w:val="24"/>
          <w:szCs w:val="24"/>
        </w:rPr>
      </w:pPr>
      <w:r w:rsidRPr="00836186">
        <w:rPr>
          <w:rFonts w:ascii="Times New Roman" w:hAnsi="Times New Roman" w:cs="Times New Roman"/>
          <w:sz w:val="24"/>
          <w:szCs w:val="24"/>
        </w:rPr>
        <w:t>Een bindende aanwijzing kan worden opgelegd aan elektriciteits- of aardgasbedrijven. Volgens genoemde EU-richtlijnen zijn dit bedrijven die zich bezig houden met productie, transmissie, distributie, levering, aankoop of opslag van elektriciteit of aardgas, met inbegrip van LNG, en bedrijven die verantwoordelijk zijn voor de met die functies verband houdende commerciële, technische of onderhoudswerkzaamheden, met uitzondering van eindafnemers. Binnen het begrippenkader van de Energiewet vallen deze bedrijven onder de begrippen systeembeheerder, marktdeelnemer, balanceringsverantwoordelijke of netgebruiker.</w:t>
      </w:r>
    </w:p>
    <w:p w:rsidRPr="00836186" w:rsidR="00A3430B" w:rsidP="00B44445" w:rsidRDefault="00A3430B" w14:paraId="44CCE934" w14:textId="4081034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Op grond van de voorgestelde bevoegdheid, kan aan een elektriciteits- of aardgasbedrijf een verplichting worden opgelegd tot het leveren van een bepaalde prestatie. </w:t>
      </w:r>
      <w:bookmarkStart w:name="_Hlk198627231" w:id="33"/>
      <w:r w:rsidRPr="00836186">
        <w:rPr>
          <w:rFonts w:ascii="Times New Roman" w:hAnsi="Times New Roman" w:cs="Times New Roman"/>
          <w:sz w:val="24"/>
          <w:szCs w:val="24"/>
        </w:rPr>
        <w:t>De formulering van de concrete prestatie vindt plaats in het aanwijzingsbesluit en hangt af van de omstandigheden van het geval.</w:t>
      </w:r>
      <w:bookmarkEnd w:id="33"/>
      <w:r w:rsidRPr="00836186">
        <w:rPr>
          <w:rFonts w:ascii="Times New Roman" w:hAnsi="Times New Roman" w:cs="Times New Roman"/>
          <w:sz w:val="24"/>
          <w:szCs w:val="24"/>
        </w:rPr>
        <w:t xml:space="preserve"> Wat de aard van de prestatie betreft valt te denken aan een prestatie die verband houdt met </w:t>
      </w:r>
      <w:r w:rsidRPr="00836186" w:rsidR="00540219">
        <w:rPr>
          <w:rFonts w:ascii="Times New Roman" w:hAnsi="Times New Roman" w:cs="Times New Roman"/>
          <w:sz w:val="24"/>
          <w:szCs w:val="24"/>
        </w:rPr>
        <w:t>transport van energie</w:t>
      </w:r>
      <w:r w:rsidRPr="00836186" w:rsidR="00822369">
        <w:rPr>
          <w:rFonts w:ascii="Times New Roman" w:hAnsi="Times New Roman" w:cs="Times New Roman"/>
          <w:sz w:val="24"/>
          <w:szCs w:val="24"/>
        </w:rPr>
        <w:t xml:space="preserve">, zoals </w:t>
      </w:r>
      <w:r w:rsidRPr="00836186">
        <w:rPr>
          <w:rFonts w:ascii="Times New Roman" w:hAnsi="Times New Roman" w:cs="Times New Roman"/>
          <w:sz w:val="24"/>
          <w:szCs w:val="24"/>
        </w:rPr>
        <w:t>storingsgevoeligheid van een systeem</w:t>
      </w:r>
      <w:r w:rsidRPr="00836186" w:rsidR="00822369">
        <w:rPr>
          <w:rFonts w:ascii="Times New Roman" w:hAnsi="Times New Roman" w:cs="Times New Roman"/>
          <w:sz w:val="24"/>
          <w:szCs w:val="24"/>
        </w:rPr>
        <w:t xml:space="preserve"> of</w:t>
      </w:r>
      <w:r w:rsidRPr="00836186">
        <w:rPr>
          <w:rFonts w:ascii="Times New Roman" w:hAnsi="Times New Roman" w:cs="Times New Roman"/>
          <w:sz w:val="24"/>
          <w:szCs w:val="24"/>
        </w:rPr>
        <w:t xml:space="preserve"> aanleg van bepaalde kritieke infrastructuur of een aansluiting</w:t>
      </w:r>
      <w:r w:rsidRPr="00836186" w:rsidR="00822369">
        <w:rPr>
          <w:rFonts w:ascii="Times New Roman" w:hAnsi="Times New Roman" w:cs="Times New Roman"/>
          <w:sz w:val="24"/>
          <w:szCs w:val="24"/>
        </w:rPr>
        <w:t>,</w:t>
      </w:r>
      <w:r w:rsidRPr="00836186">
        <w:rPr>
          <w:rFonts w:ascii="Times New Roman" w:hAnsi="Times New Roman" w:cs="Times New Roman"/>
          <w:sz w:val="24"/>
          <w:szCs w:val="24"/>
        </w:rPr>
        <w:t xml:space="preserve"> of een prestatie in verband met aangepaste productie</w:t>
      </w:r>
      <w:r w:rsidRPr="00836186" w:rsidR="00822369">
        <w:rPr>
          <w:rFonts w:ascii="Times New Roman" w:hAnsi="Times New Roman" w:cs="Times New Roman"/>
          <w:sz w:val="24"/>
          <w:szCs w:val="24"/>
        </w:rPr>
        <w:t>, levering</w:t>
      </w:r>
      <w:r w:rsidRPr="00836186">
        <w:rPr>
          <w:rFonts w:ascii="Times New Roman" w:hAnsi="Times New Roman" w:cs="Times New Roman"/>
          <w:sz w:val="24"/>
          <w:szCs w:val="24"/>
        </w:rPr>
        <w:t xml:space="preserve"> of opslag van energie. De prestatie moet in ieder geval betrekking hebben op het verzekeren van voorzieningszekerheid of leveringszekerheid om redenen van nationale veiligheid, waaronder economische veiligheid.</w:t>
      </w:r>
      <w:r w:rsidRPr="00836186" w:rsidDel="00967C60">
        <w:rPr>
          <w:rFonts w:ascii="Times New Roman" w:hAnsi="Times New Roman" w:cs="Times New Roman"/>
          <w:sz w:val="24"/>
          <w:szCs w:val="24"/>
        </w:rPr>
        <w:t xml:space="preserve"> </w:t>
      </w:r>
      <w:r w:rsidRPr="00836186">
        <w:rPr>
          <w:rFonts w:ascii="Times New Roman" w:hAnsi="Times New Roman" w:cs="Times New Roman"/>
          <w:sz w:val="24"/>
          <w:szCs w:val="24"/>
        </w:rPr>
        <w:t xml:space="preserve">Voor de identificatie van ondernemingen en organisaties die ter bescherming van de nationale veiligheid via een openbaredienstverplichting worden verzekerd van elektriciteit of gas, zal worden gekeken naar sectorale wetgeving op het terrein van nationale veiligheid, zoals de Wet Veiligheidstoets investeringen, fusies en overnames en hoofdstuk 14a van de Telecommunicatiewet en binnen </w:t>
      </w:r>
      <w:r w:rsidRPr="00836186">
        <w:rPr>
          <w:rFonts w:ascii="Times New Roman" w:hAnsi="Times New Roman" w:cs="Times New Roman"/>
          <w:sz w:val="24"/>
          <w:szCs w:val="24"/>
        </w:rPr>
        <w:lastRenderedPageBreak/>
        <w:t xml:space="preserve">de reikwijdte van wetsvoorstellen op ditzelfde terrein, zoals het voorstel voor de Wet weerbaarheid kritieke entiteiten en de Wet screening kennisveiligheid, zodra deze in werking zijn getreden. </w:t>
      </w:r>
    </w:p>
    <w:p w:rsidRPr="00836186" w:rsidR="00A3430B" w:rsidP="00B44445" w:rsidRDefault="00A3430B" w14:paraId="26165A8A" w14:textId="31CE8F91">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 9 van Richtlijn 2019/944 en artikel 6 van Richtlijn 2024/1788 geven lidstaten de mogelijkheid in het algemeen economisch belang een openbaredienstverplichting op te stellen. Een definitie van wat een algemeen economisch belang is, is niet voorhanden. De reikwijdte van het begrip is echter groot. In het 26</w:t>
      </w:r>
      <w:r w:rsidRPr="00836186">
        <w:rPr>
          <w:rFonts w:ascii="Times New Roman" w:hAnsi="Times New Roman" w:cs="Times New Roman"/>
          <w:sz w:val="24"/>
          <w:szCs w:val="24"/>
          <w:vertAlign w:val="superscript"/>
        </w:rPr>
        <w:t>e</w:t>
      </w:r>
      <w:r w:rsidRPr="00836186">
        <w:rPr>
          <w:rFonts w:ascii="Times New Roman" w:hAnsi="Times New Roman" w:cs="Times New Roman"/>
          <w:sz w:val="24"/>
          <w:szCs w:val="24"/>
        </w:rPr>
        <w:t xml:space="preserve"> protocol bij het Verdrag betreffende de Werking van de Europese Unie hebben de lidstaten met betrekking tot diensten van algemeen economisch belang verduidelijkt dat één van de gedeelde waarden van diensten van algemeen economisch belang is “de essentiële rol en de ruime discretionaire bevoegdheid van de nationale, regionale en lokale autoriteiten om diensten van algemeen economisch belang te verrichten, te doen verrichten en te organiseren op een manier die zoveel mogelijk in overeenstemming is met de behoeften van de gebruikers”. Hoewel de reikwijdte van het begrip ‘algemeen economisch belang’ in theorie groot is, is het de nadrukkelijke wens van de regering dat de bevoegdheid in het voorgestelde artikel 5:13a slechts in bijzondere omstandigheden wordt toegepast. Derhalve wordt in het voorgestelde artikel bepaald dat de minister slechts een bindende aanwijzing kan geven indien dit noodzakelijk is uit oogpunt van de bescherming van de nationale veiligheid, waaronder economische veiligheid. </w:t>
      </w:r>
    </w:p>
    <w:p w:rsidRPr="00836186" w:rsidR="00A3430B" w:rsidP="00B44445" w:rsidRDefault="00A3430B" w14:paraId="7A35C77E" w14:textId="24763DA4">
      <w:pPr>
        <w:spacing w:line="240" w:lineRule="exact"/>
        <w:rPr>
          <w:rFonts w:ascii="Times New Roman" w:hAnsi="Times New Roman" w:cs="Times New Roman"/>
          <w:sz w:val="24"/>
          <w:szCs w:val="24"/>
        </w:rPr>
      </w:pPr>
      <w:r w:rsidRPr="00836186">
        <w:rPr>
          <w:rFonts w:ascii="Times New Roman" w:hAnsi="Times New Roman" w:cs="Times New Roman"/>
          <w:sz w:val="24"/>
          <w:szCs w:val="24"/>
        </w:rPr>
        <w:t>In artikel 9</w:t>
      </w:r>
      <w:r w:rsidRPr="00836186" w:rsidR="00CE100D">
        <w:rPr>
          <w:rFonts w:ascii="Times New Roman" w:hAnsi="Times New Roman" w:cs="Times New Roman"/>
          <w:sz w:val="24"/>
          <w:szCs w:val="24"/>
        </w:rPr>
        <w:t xml:space="preserve"> </w:t>
      </w:r>
      <w:r w:rsidRPr="00836186">
        <w:rPr>
          <w:rFonts w:ascii="Times New Roman" w:hAnsi="Times New Roman" w:cs="Times New Roman"/>
          <w:sz w:val="24"/>
          <w:szCs w:val="24"/>
        </w:rPr>
        <w:t>van Richtlijn 2019/944 en artikel</w:t>
      </w:r>
      <w:r w:rsidRPr="00836186" w:rsidR="00CE100D">
        <w:rPr>
          <w:rFonts w:ascii="Times New Roman" w:hAnsi="Times New Roman" w:cs="Times New Roman"/>
          <w:sz w:val="24"/>
          <w:szCs w:val="24"/>
        </w:rPr>
        <w:t xml:space="preserve"> </w:t>
      </w:r>
      <w:r w:rsidRPr="00836186">
        <w:rPr>
          <w:rFonts w:ascii="Times New Roman" w:hAnsi="Times New Roman" w:cs="Times New Roman"/>
          <w:sz w:val="24"/>
          <w:szCs w:val="24"/>
        </w:rPr>
        <w:t>6 van de Richtlijn 2024/1788 worden nadere eisen gesteld aan de openbaredienstverplichtingen die kunnen worden opgelegd. In de eerste plaats mag een openbaredienstverplichting het handelsverkeer in de interne markt niet zozeer worden gehinderd dat het belang van de Europese Unie wordt geschaad (zie artikel 106, tweede lid VWEU). Daarnaast dienen de openbaredienstverplichtingen duidelijk te zijn gedefinieerd, transparant te</w:t>
      </w:r>
      <w:r w:rsidRPr="00836186" w:rsidR="003443C7">
        <w:rPr>
          <w:rFonts w:ascii="Times New Roman" w:hAnsi="Times New Roman" w:cs="Times New Roman"/>
          <w:sz w:val="24"/>
          <w:szCs w:val="24"/>
        </w:rPr>
        <w:t xml:space="preserve"> </w:t>
      </w:r>
      <w:r w:rsidRPr="00836186">
        <w:rPr>
          <w:rFonts w:ascii="Times New Roman" w:hAnsi="Times New Roman" w:cs="Times New Roman"/>
          <w:sz w:val="24"/>
          <w:szCs w:val="24"/>
        </w:rPr>
        <w:t>zijn, niet-discriminerend en controleerbaar te zijn en de gelijke toegang van energiebedrijven van de Unie tot nationale consumenten te waarborgen. In het besluit met de bindende aanwijzing dient aan bovengenoemde Europese eisen gevolg gegeven te worden, naast de nationaal gekozen afbakening tot nationale veiligheid en de toespitsing van de verplichting op leverings- en voorzieningszekerheid. Uit het besluit, of uit de toelichting daarbij, dient tevens duidelijk te blijken of de aanwijzing voor een bepaalde tijdsduur wordt opgelegd. Deze duur kan in het besluit zelf zijn begrensd. In andere gevallen is het in verband met de rechtszekerheid wenselijk dat het besluit wordt ingetrokken wanneer de aanwijzing eindigt.</w:t>
      </w:r>
    </w:p>
    <w:p w:rsidRPr="00836186" w:rsidR="00A3430B" w:rsidP="00B44445" w:rsidRDefault="00A3430B" w14:paraId="5342B9B4" w14:textId="7E61D8ED">
      <w:pPr>
        <w:spacing w:line="240" w:lineRule="exact"/>
        <w:rPr>
          <w:rFonts w:ascii="Times New Roman" w:hAnsi="Times New Roman" w:cs="Times New Roman"/>
          <w:sz w:val="24"/>
          <w:szCs w:val="24"/>
        </w:rPr>
      </w:pPr>
      <w:r w:rsidRPr="00836186">
        <w:rPr>
          <w:rFonts w:ascii="Times New Roman" w:hAnsi="Times New Roman" w:cs="Times New Roman"/>
          <w:sz w:val="24"/>
          <w:szCs w:val="24"/>
        </w:rPr>
        <w:t>Op grond van het vierde lid van artikel 9 van Richtlijn 2019/944 en artikel 6 van de richtlijn 2024/1788 dienen alle maatregelen waarbij openbaredienstverplichtingen in het leven geroepen worden, meegedeeld te worden aan de Europese Commissie. Deze wordt zo in de gelegenheid gesteld om te beoordelen of de richtlijnen juist zijn geïmplementeerd. Deze melding aan de Europese Commissie wordt verricht zodra op basis van het voorgestelde artikel 5:13a een bindende aanwijzing is gegeven.</w:t>
      </w:r>
    </w:p>
    <w:p w:rsidRPr="00836186" w:rsidR="00A3430B" w:rsidP="00B44445" w:rsidRDefault="6930E738" w14:paraId="0BB20748" w14:textId="67319888">
      <w:pPr>
        <w:spacing w:line="240" w:lineRule="exact"/>
        <w:rPr>
          <w:rFonts w:ascii="Times New Roman" w:hAnsi="Times New Roman" w:cs="Times New Roman"/>
          <w:sz w:val="24"/>
          <w:szCs w:val="24"/>
        </w:rPr>
      </w:pPr>
      <w:r w:rsidRPr="00836186">
        <w:rPr>
          <w:rFonts w:ascii="Times New Roman" w:hAnsi="Times New Roman" w:cs="Times New Roman"/>
          <w:sz w:val="24"/>
          <w:szCs w:val="24"/>
        </w:rPr>
        <w:t>Overeenkomstig het systeem van rechtsbescherming van de Energiewet staat tegen het besluit met de aanwijzing beroep open bij het College van Beroep voor het bedrijfsleven (hierna: CBb) in eerste en enige aanleg. De minister van KGG oefent het toezicht uit op de naleving van de bindende aanwijzing (zie de wijziging van onderdeel B). Tegen besluiten met betrekking tot de handhaving van de bindende aanwijzing staat beroep open bij de rechtbank van Rotterdam en hoger beroep bij het CBb.</w:t>
      </w:r>
      <w:r w:rsidRPr="00836186" w:rsidR="00A3430B">
        <w:rPr>
          <w:rFonts w:ascii="Times New Roman" w:hAnsi="Times New Roman" w:cs="Times New Roman"/>
          <w:sz w:val="24"/>
          <w:szCs w:val="24"/>
          <w:vertAlign w:val="superscript"/>
        </w:rPr>
        <w:footnoteReference w:id="64"/>
      </w:r>
      <w:r w:rsidRPr="00836186">
        <w:rPr>
          <w:rFonts w:ascii="Times New Roman" w:hAnsi="Times New Roman" w:cs="Times New Roman"/>
          <w:sz w:val="24"/>
          <w:szCs w:val="24"/>
        </w:rPr>
        <w:t xml:space="preserve"> </w:t>
      </w:r>
    </w:p>
    <w:p w:rsidRPr="00836186" w:rsidR="007E4326" w:rsidP="00B44445" w:rsidRDefault="00A3430B" w14:paraId="538A90B2" w14:textId="31437EE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het tweede lid van het voorgestelde artikel 5:13a zijn de bepalingen uit de Energiewet opgenomen waarvan bij de bindende aanwijzing kan worden afgeweken. Tevens kan afgeweken worden van regels die op grond van deze bepalingen zijn vastgesteld. Het tweede lid is implementatie van artikel 9, vijfde lid, van richtlijn 2019/944, waarin is opgenomen dat lidstaten ervoor mogen kiezen de artikelen 6, 7 en 8 van de richtlijn niet toe te passen. Deze afwijkingsmogelijkheid geldt derhalve alleen voor elektriciteit. De genoemde </w:t>
      </w:r>
      <w:r w:rsidRPr="00836186">
        <w:rPr>
          <w:rFonts w:ascii="Times New Roman" w:hAnsi="Times New Roman" w:cs="Times New Roman"/>
          <w:sz w:val="24"/>
          <w:szCs w:val="24"/>
        </w:rPr>
        <w:lastRenderedPageBreak/>
        <w:t xml:space="preserve">richtlijnartikelen handelen over toegang van derden tot de transmissie- en distributiesystemen, over directe lijnen en over de bouw van nieuwe productiecapaciteit. In het tweede lid van het voorgestelde artikel 5:13a zijn de </w:t>
      </w:r>
      <w:r w:rsidRPr="00836186" w:rsidR="008F3B87">
        <w:rPr>
          <w:rFonts w:ascii="Times New Roman" w:hAnsi="Times New Roman" w:cs="Times New Roman"/>
          <w:sz w:val="24"/>
          <w:szCs w:val="24"/>
        </w:rPr>
        <w:t xml:space="preserve">daarvoor </w:t>
      </w:r>
      <w:r w:rsidRPr="00836186">
        <w:rPr>
          <w:rFonts w:ascii="Times New Roman" w:hAnsi="Times New Roman" w:cs="Times New Roman"/>
          <w:sz w:val="24"/>
          <w:szCs w:val="24"/>
        </w:rPr>
        <w:t xml:space="preserve">relevante bepalingen uit de Energiewet opgenomen, waarbij het met name gaat om taken of verplichtingen van transmissie- en distributiesysteembeheerders in verband met aansluiten en transporteren en de regels rondom tarieven en andere methoden en voorwaarden. In een concreet geval zou het bijvoorbeeld nodig kunnen zijn om af te wijken van de volgorde van investeringen als aangekondigd in het investeringsplan van de systeembeheerder. Of er is </w:t>
      </w:r>
      <w:r w:rsidRPr="00836186" w:rsidR="00FF5C3B">
        <w:rPr>
          <w:rFonts w:ascii="Times New Roman" w:hAnsi="Times New Roman" w:cs="Times New Roman"/>
          <w:sz w:val="24"/>
          <w:szCs w:val="24"/>
        </w:rPr>
        <w:t xml:space="preserve">bijvoorbeeld </w:t>
      </w:r>
      <w:r w:rsidRPr="00836186">
        <w:rPr>
          <w:rFonts w:ascii="Times New Roman" w:hAnsi="Times New Roman" w:cs="Times New Roman"/>
          <w:sz w:val="24"/>
          <w:szCs w:val="24"/>
        </w:rPr>
        <w:t>een alternatief nodig voor technische eisen ten aanzien van een aansluiting of voor gestandaardiseerde voorwaarden voor transport als opgenomen in de methoden en voorwaarden van de systeembeheerders, die op grond van paragraaf 3.6 worden goedgekeurd door de Autoriteit Consument en Markt.</w:t>
      </w:r>
    </w:p>
    <w:p w:rsidRPr="00836186" w:rsidR="00C06843" w:rsidP="00B44445" w:rsidRDefault="00C06843" w14:paraId="02DC978B" w14:textId="77777777">
      <w:pPr>
        <w:spacing w:line="240" w:lineRule="exact"/>
        <w:rPr>
          <w:rFonts w:ascii="Times New Roman" w:hAnsi="Times New Roman" w:cs="Times New Roman"/>
          <w:sz w:val="24"/>
          <w:szCs w:val="24"/>
        </w:rPr>
      </w:pPr>
    </w:p>
    <w:p w:rsidRPr="00836186" w:rsidR="4F2FC53A" w:rsidP="00B44445" w:rsidRDefault="004F3763" w14:paraId="53C115FD" w14:textId="7D25B772">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DD</w:t>
      </w:r>
      <w:r w:rsidRPr="00836186" w:rsidR="007B6FE5">
        <w:rPr>
          <w:rFonts w:ascii="Times New Roman" w:hAnsi="Times New Roman" w:cs="Times New Roman"/>
          <w:i/>
          <w:iCs/>
          <w:sz w:val="24"/>
          <w:szCs w:val="24"/>
        </w:rPr>
        <w:t xml:space="preserve"> </w:t>
      </w:r>
      <w:r w:rsidRPr="00836186" w:rsidR="78F9C159">
        <w:rPr>
          <w:rFonts w:ascii="Times New Roman" w:hAnsi="Times New Roman" w:cs="Times New Roman"/>
          <w:i/>
          <w:iCs/>
          <w:sz w:val="24"/>
          <w:szCs w:val="24"/>
        </w:rPr>
        <w:t>(artikel 5.17</w:t>
      </w:r>
      <w:r w:rsidRPr="00836186" w:rsidR="48BBFEF5">
        <w:rPr>
          <w:rFonts w:ascii="Times New Roman" w:hAnsi="Times New Roman" w:cs="Times New Roman"/>
          <w:i/>
          <w:iCs/>
          <w:sz w:val="24"/>
          <w:szCs w:val="24"/>
        </w:rPr>
        <w:t xml:space="preserve"> toezicht op naleving door ACM</w:t>
      </w:r>
      <w:r w:rsidRPr="00836186" w:rsidR="78F9C159">
        <w:rPr>
          <w:rFonts w:ascii="Times New Roman" w:hAnsi="Times New Roman" w:cs="Times New Roman"/>
          <w:i/>
          <w:iCs/>
          <w:sz w:val="24"/>
          <w:szCs w:val="24"/>
        </w:rPr>
        <w:t>)</w:t>
      </w:r>
    </w:p>
    <w:p w:rsidRPr="00836186" w:rsidR="00D425AE" w:rsidP="00B44445" w:rsidRDefault="7CCE2D17" w14:paraId="2F4FC667" w14:textId="2AFB7BA3">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voorgestelde toevoeging van een derde lid aan artikel 5.17 van de Energiewet </w:t>
      </w:r>
      <w:r w:rsidRPr="00836186" w:rsidR="0C340BB1">
        <w:rPr>
          <w:rFonts w:ascii="Times New Roman" w:hAnsi="Times New Roman" w:cs="Times New Roman"/>
          <w:sz w:val="24"/>
          <w:szCs w:val="24"/>
        </w:rPr>
        <w:t>geeft uitvoering aan</w:t>
      </w:r>
      <w:r w:rsidRPr="00836186">
        <w:rPr>
          <w:rFonts w:ascii="Times New Roman" w:hAnsi="Times New Roman" w:cs="Times New Roman"/>
          <w:sz w:val="24"/>
          <w:szCs w:val="24"/>
        </w:rPr>
        <w:t xml:space="preserve"> </w:t>
      </w:r>
      <w:r w:rsidRPr="00836186" w:rsidR="1C4EFD4C">
        <w:rPr>
          <w:rFonts w:ascii="Times New Roman" w:hAnsi="Times New Roman" w:cs="Times New Roman"/>
          <w:sz w:val="24"/>
          <w:szCs w:val="24"/>
        </w:rPr>
        <w:t>artikel 16 bis</w:t>
      </w:r>
      <w:r w:rsidRPr="00836186" w:rsidR="24E2723B">
        <w:rPr>
          <w:rFonts w:ascii="Times New Roman" w:hAnsi="Times New Roman" w:cs="Times New Roman"/>
          <w:sz w:val="24"/>
          <w:szCs w:val="24"/>
        </w:rPr>
        <w:t>, eerste en tweede l</w:t>
      </w:r>
      <w:r w:rsidRPr="00836186" w:rsidR="02F53870">
        <w:rPr>
          <w:rFonts w:ascii="Times New Roman" w:hAnsi="Times New Roman" w:cs="Times New Roman"/>
          <w:sz w:val="24"/>
          <w:szCs w:val="24"/>
        </w:rPr>
        <w:t>id</w:t>
      </w:r>
      <w:r w:rsidRPr="00836186" w:rsidR="0BA2DA54">
        <w:rPr>
          <w:rFonts w:ascii="Times New Roman" w:hAnsi="Times New Roman" w:cs="Times New Roman"/>
          <w:sz w:val="24"/>
          <w:szCs w:val="24"/>
        </w:rPr>
        <w:t>,</w:t>
      </w:r>
      <w:r w:rsidRPr="00836186" w:rsidR="1C4EFD4C">
        <w:rPr>
          <w:rFonts w:ascii="Times New Roman" w:hAnsi="Times New Roman" w:cs="Times New Roman"/>
          <w:sz w:val="24"/>
          <w:szCs w:val="24"/>
        </w:rPr>
        <w:t xml:space="preserve"> van</w:t>
      </w:r>
      <w:r w:rsidRPr="00836186" w:rsidR="7A0F99D3">
        <w:rPr>
          <w:rFonts w:ascii="Times New Roman" w:hAnsi="Times New Roman" w:cs="Times New Roman"/>
          <w:sz w:val="24"/>
          <w:szCs w:val="24"/>
        </w:rPr>
        <w:t xml:space="preserve"> de gewijzigde</w:t>
      </w:r>
      <w:r w:rsidRPr="00836186" w:rsidR="1C4EFD4C">
        <w:rPr>
          <w:rFonts w:ascii="Times New Roman" w:hAnsi="Times New Roman" w:cs="Times New Roman"/>
          <w:sz w:val="24"/>
          <w:szCs w:val="24"/>
        </w:rPr>
        <w:t xml:space="preserve"> REMIT</w:t>
      </w:r>
      <w:r w:rsidRPr="00836186" w:rsidR="7C387DD6">
        <w:rPr>
          <w:rFonts w:ascii="Times New Roman" w:hAnsi="Times New Roman" w:cs="Times New Roman"/>
          <w:sz w:val="24"/>
          <w:szCs w:val="24"/>
        </w:rPr>
        <w:t>.</w:t>
      </w:r>
      <w:r w:rsidRPr="00836186" w:rsidR="0C340BB1">
        <w:rPr>
          <w:rFonts w:ascii="Times New Roman" w:hAnsi="Times New Roman" w:cs="Times New Roman"/>
          <w:sz w:val="24"/>
          <w:szCs w:val="24"/>
        </w:rPr>
        <w:t xml:space="preserve"> </w:t>
      </w:r>
      <w:r w:rsidRPr="00836186" w:rsidR="5A403555">
        <w:rPr>
          <w:rFonts w:ascii="Times New Roman" w:hAnsi="Times New Roman" w:cs="Times New Roman"/>
          <w:sz w:val="24"/>
          <w:szCs w:val="24"/>
        </w:rPr>
        <w:t>Dit betreft</w:t>
      </w:r>
      <w:r w:rsidRPr="00836186" w:rsidR="42D65CF7">
        <w:rPr>
          <w:rFonts w:ascii="Times New Roman" w:hAnsi="Times New Roman" w:cs="Times New Roman"/>
          <w:sz w:val="24"/>
          <w:szCs w:val="24"/>
        </w:rPr>
        <w:t xml:space="preserve"> de mogelijkheid voor NRI's om</w:t>
      </w:r>
      <w:r w:rsidRPr="00836186" w:rsidR="1C4EFD4C">
        <w:rPr>
          <w:rFonts w:ascii="Times New Roman" w:hAnsi="Times New Roman" w:cs="Times New Roman"/>
          <w:sz w:val="24"/>
          <w:szCs w:val="24"/>
        </w:rPr>
        <w:t xml:space="preserve"> taken en verantwoordelijkheden </w:t>
      </w:r>
      <w:r w:rsidRPr="00836186" w:rsidR="081F3557">
        <w:rPr>
          <w:rFonts w:ascii="Times New Roman" w:hAnsi="Times New Roman" w:cs="Times New Roman"/>
          <w:sz w:val="24"/>
          <w:szCs w:val="24"/>
        </w:rPr>
        <w:t>in het kader van REMIT</w:t>
      </w:r>
      <w:r w:rsidRPr="00836186" w:rsidR="1C4EFD4C">
        <w:rPr>
          <w:rFonts w:ascii="Times New Roman" w:hAnsi="Times New Roman" w:cs="Times New Roman"/>
          <w:sz w:val="24"/>
          <w:szCs w:val="24"/>
        </w:rPr>
        <w:t xml:space="preserve"> </w:t>
      </w:r>
      <w:r w:rsidRPr="00836186" w:rsidR="6F40C4B4">
        <w:rPr>
          <w:rFonts w:ascii="Times New Roman" w:hAnsi="Times New Roman" w:cs="Times New Roman"/>
          <w:sz w:val="24"/>
          <w:szCs w:val="24"/>
        </w:rPr>
        <w:t>te</w:t>
      </w:r>
      <w:r w:rsidRPr="00836186" w:rsidR="1C4EFD4C">
        <w:rPr>
          <w:rFonts w:ascii="Times New Roman" w:hAnsi="Times New Roman" w:cs="Times New Roman"/>
          <w:sz w:val="24"/>
          <w:szCs w:val="24"/>
        </w:rPr>
        <w:t xml:space="preserve"> delegeren aan </w:t>
      </w:r>
      <w:r w:rsidRPr="00836186" w:rsidR="2F3807A9">
        <w:rPr>
          <w:rFonts w:ascii="Times New Roman" w:hAnsi="Times New Roman" w:cs="Times New Roman"/>
          <w:sz w:val="24"/>
          <w:szCs w:val="24"/>
        </w:rPr>
        <w:t>Acer</w:t>
      </w:r>
      <w:r w:rsidRPr="00836186" w:rsidR="1C4EFD4C">
        <w:rPr>
          <w:rFonts w:ascii="Times New Roman" w:hAnsi="Times New Roman" w:cs="Times New Roman"/>
          <w:sz w:val="24"/>
          <w:szCs w:val="24"/>
        </w:rPr>
        <w:t xml:space="preserve"> of een andere </w:t>
      </w:r>
      <w:r w:rsidRPr="00836186" w:rsidR="562C80FC">
        <w:rPr>
          <w:rFonts w:ascii="Times New Roman" w:hAnsi="Times New Roman" w:cs="Times New Roman"/>
          <w:sz w:val="24"/>
          <w:szCs w:val="24"/>
        </w:rPr>
        <w:t>NRI</w:t>
      </w:r>
      <w:r w:rsidRPr="00836186" w:rsidR="1C4EFD4C">
        <w:rPr>
          <w:rFonts w:ascii="Times New Roman" w:hAnsi="Times New Roman" w:cs="Times New Roman"/>
          <w:sz w:val="24"/>
          <w:szCs w:val="24"/>
        </w:rPr>
        <w:t xml:space="preserve">. </w:t>
      </w:r>
      <w:r w:rsidRPr="00836186" w:rsidR="5A670B29">
        <w:rPr>
          <w:rFonts w:ascii="Times New Roman" w:hAnsi="Times New Roman" w:cs="Times New Roman"/>
          <w:sz w:val="24"/>
          <w:szCs w:val="24"/>
        </w:rPr>
        <w:t xml:space="preserve">Ingevolge artikel 16 bis, tweede lid, </w:t>
      </w:r>
      <w:r w:rsidRPr="00836186" w:rsidR="0DFCD9DA">
        <w:rPr>
          <w:rFonts w:ascii="Times New Roman" w:hAnsi="Times New Roman" w:cs="Times New Roman"/>
          <w:sz w:val="24"/>
          <w:szCs w:val="24"/>
        </w:rPr>
        <w:t>leidt</w:t>
      </w:r>
      <w:r w:rsidRPr="00836186" w:rsidR="1C24344D">
        <w:rPr>
          <w:rFonts w:ascii="Times New Roman" w:hAnsi="Times New Roman" w:cs="Times New Roman"/>
          <w:sz w:val="24"/>
          <w:szCs w:val="24"/>
        </w:rPr>
        <w:t xml:space="preserve"> een dergelijke delegatie</w:t>
      </w:r>
      <w:r w:rsidRPr="00836186" w:rsidR="0DFCD9DA">
        <w:rPr>
          <w:rFonts w:ascii="Times New Roman" w:hAnsi="Times New Roman" w:cs="Times New Roman"/>
          <w:sz w:val="24"/>
          <w:szCs w:val="24"/>
        </w:rPr>
        <w:t xml:space="preserve"> tot een herverdeling van de in de verordening vastgestelde</w:t>
      </w:r>
      <w:r w:rsidRPr="00836186" w:rsidR="43929594">
        <w:rPr>
          <w:rFonts w:ascii="Times New Roman" w:hAnsi="Times New Roman" w:cs="Times New Roman"/>
          <w:sz w:val="24"/>
          <w:szCs w:val="24"/>
        </w:rPr>
        <w:t xml:space="preserve"> </w:t>
      </w:r>
      <w:r w:rsidRPr="00836186" w:rsidR="0DFCD9DA">
        <w:rPr>
          <w:rFonts w:ascii="Times New Roman" w:hAnsi="Times New Roman" w:cs="Times New Roman"/>
          <w:sz w:val="24"/>
          <w:szCs w:val="24"/>
        </w:rPr>
        <w:t xml:space="preserve">bevoegdheden. </w:t>
      </w:r>
      <w:r w:rsidRPr="00836186" w:rsidR="0B0F8434">
        <w:rPr>
          <w:rFonts w:ascii="Times New Roman" w:hAnsi="Times New Roman" w:cs="Times New Roman"/>
          <w:sz w:val="24"/>
          <w:szCs w:val="24"/>
        </w:rPr>
        <w:t>H</w:t>
      </w:r>
      <w:r w:rsidRPr="00836186" w:rsidR="2E5B082F">
        <w:rPr>
          <w:rFonts w:ascii="Times New Roman" w:hAnsi="Times New Roman" w:cs="Times New Roman"/>
          <w:sz w:val="24"/>
          <w:szCs w:val="24"/>
        </w:rPr>
        <w:t xml:space="preserve">et recht waar de gedelegeerde (of delegataris) zich bevindt </w:t>
      </w:r>
      <w:r w:rsidRPr="00836186" w:rsidR="4BCE6145">
        <w:rPr>
          <w:rFonts w:ascii="Times New Roman" w:hAnsi="Times New Roman" w:cs="Times New Roman"/>
          <w:sz w:val="24"/>
          <w:szCs w:val="24"/>
        </w:rPr>
        <w:t xml:space="preserve">is </w:t>
      </w:r>
      <w:r w:rsidRPr="00836186" w:rsidR="1AE53329">
        <w:rPr>
          <w:rFonts w:ascii="Times New Roman" w:hAnsi="Times New Roman" w:cs="Times New Roman"/>
          <w:sz w:val="24"/>
          <w:szCs w:val="24"/>
        </w:rPr>
        <w:t>van toepassing op de procedure, de handhaving en de bestuursrechtelijke toetsing met betrekking tot de gedelegeerde verantwoordelijkheden.</w:t>
      </w:r>
      <w:r w:rsidRPr="00836186" w:rsidR="2AE235D5">
        <w:rPr>
          <w:rFonts w:ascii="Times New Roman" w:hAnsi="Times New Roman" w:cs="Times New Roman"/>
          <w:sz w:val="24"/>
          <w:szCs w:val="24"/>
        </w:rPr>
        <w:t xml:space="preserve"> </w:t>
      </w:r>
      <w:r w:rsidRPr="00836186" w:rsidR="69EC6452">
        <w:rPr>
          <w:rFonts w:ascii="Times New Roman" w:hAnsi="Times New Roman" w:cs="Times New Roman"/>
          <w:sz w:val="24"/>
          <w:szCs w:val="24"/>
        </w:rPr>
        <w:t xml:space="preserve">De NRI of Acer die taken of verantwoordelijkheden gedelegeerd krijgt past dus </w:t>
      </w:r>
      <w:r w:rsidRPr="00836186" w:rsidR="0CFB502C">
        <w:rPr>
          <w:rFonts w:ascii="Times New Roman" w:hAnsi="Times New Roman" w:cs="Times New Roman"/>
          <w:sz w:val="24"/>
          <w:szCs w:val="24"/>
        </w:rPr>
        <w:t xml:space="preserve">bij de uitvoering daarvan </w:t>
      </w:r>
      <w:r w:rsidRPr="00836186" w:rsidR="09ADB39F">
        <w:rPr>
          <w:rFonts w:ascii="Times New Roman" w:hAnsi="Times New Roman" w:cs="Times New Roman"/>
          <w:sz w:val="24"/>
          <w:szCs w:val="24"/>
        </w:rPr>
        <w:t>de onder zijn nationale recht respectievelijk de onder REMIT aan hem toegekende bevoegdheden toe.</w:t>
      </w:r>
      <w:r w:rsidRPr="00836186" w:rsidR="11EE86E2">
        <w:rPr>
          <w:rFonts w:ascii="Times New Roman" w:hAnsi="Times New Roman" w:cs="Times New Roman"/>
          <w:sz w:val="24"/>
          <w:szCs w:val="24"/>
        </w:rPr>
        <w:t xml:space="preserve"> Daarbij gelden ook de in dat nationale recht of in REMIT vastgelegde </w:t>
      </w:r>
      <w:r w:rsidRPr="00836186" w:rsidR="001657EC">
        <w:rPr>
          <w:rFonts w:ascii="Times New Roman" w:hAnsi="Times New Roman" w:cs="Times New Roman"/>
          <w:sz w:val="24"/>
          <w:szCs w:val="24"/>
        </w:rPr>
        <w:t>procedurele</w:t>
      </w:r>
      <w:r w:rsidRPr="00836186" w:rsidR="11EE86E2">
        <w:rPr>
          <w:rFonts w:ascii="Times New Roman" w:hAnsi="Times New Roman" w:cs="Times New Roman"/>
          <w:sz w:val="24"/>
          <w:szCs w:val="24"/>
        </w:rPr>
        <w:t xml:space="preserve"> waarborgen en rechtsbescherming.</w:t>
      </w:r>
    </w:p>
    <w:p w:rsidRPr="00836186" w:rsidR="00D425AE" w:rsidP="00B44445" w:rsidRDefault="2EA2F637" w14:paraId="0E9BBF1A" w14:textId="179BBD8E">
      <w:pPr>
        <w:spacing w:line="240" w:lineRule="exact"/>
        <w:rPr>
          <w:rFonts w:ascii="Times New Roman" w:hAnsi="Times New Roman" w:cs="Times New Roman"/>
          <w:sz w:val="24"/>
          <w:szCs w:val="24"/>
        </w:rPr>
      </w:pPr>
      <w:r w:rsidRPr="00836186">
        <w:rPr>
          <w:rFonts w:ascii="Times New Roman" w:hAnsi="Times New Roman" w:cs="Times New Roman"/>
          <w:sz w:val="24"/>
          <w:szCs w:val="24"/>
        </w:rPr>
        <w:t>Ingevolge artikel 16 bis, eerste lid, tweede volzin, kunnen</w:t>
      </w:r>
      <w:r w:rsidRPr="00836186" w:rsidR="06FDC052">
        <w:rPr>
          <w:rFonts w:ascii="Times New Roman" w:hAnsi="Times New Roman" w:cs="Times New Roman"/>
          <w:sz w:val="24"/>
          <w:szCs w:val="24"/>
        </w:rPr>
        <w:t xml:space="preserve"> </w:t>
      </w:r>
      <w:r w:rsidRPr="00836186" w:rsidR="6CD6EE27">
        <w:rPr>
          <w:rFonts w:ascii="Times New Roman" w:hAnsi="Times New Roman" w:cs="Times New Roman"/>
          <w:sz w:val="24"/>
          <w:szCs w:val="24"/>
        </w:rPr>
        <w:t xml:space="preserve">lidstaten </w:t>
      </w:r>
      <w:r w:rsidRPr="00836186" w:rsidR="67D4C002">
        <w:rPr>
          <w:rFonts w:ascii="Times New Roman" w:hAnsi="Times New Roman" w:cs="Times New Roman"/>
          <w:sz w:val="24"/>
          <w:szCs w:val="24"/>
        </w:rPr>
        <w:t xml:space="preserve">regelingen vaststellen waaraan voldaan moet zijn voordat hun </w:t>
      </w:r>
      <w:r w:rsidRPr="00836186" w:rsidR="562C80FC">
        <w:rPr>
          <w:rFonts w:ascii="Times New Roman" w:hAnsi="Times New Roman" w:cs="Times New Roman"/>
          <w:sz w:val="24"/>
          <w:szCs w:val="24"/>
        </w:rPr>
        <w:t xml:space="preserve">NRI’s </w:t>
      </w:r>
      <w:r w:rsidRPr="00836186" w:rsidR="67D4C002">
        <w:rPr>
          <w:rFonts w:ascii="Times New Roman" w:hAnsi="Times New Roman" w:cs="Times New Roman"/>
          <w:sz w:val="24"/>
          <w:szCs w:val="24"/>
        </w:rPr>
        <w:t>delegatieovereenkomsten sluiten</w:t>
      </w:r>
      <w:r w:rsidRPr="00836186" w:rsidR="47C62210">
        <w:rPr>
          <w:rFonts w:ascii="Times New Roman" w:hAnsi="Times New Roman" w:cs="Times New Roman"/>
          <w:sz w:val="24"/>
          <w:szCs w:val="24"/>
        </w:rPr>
        <w:t xml:space="preserve"> en</w:t>
      </w:r>
      <w:r w:rsidRPr="00836186" w:rsidR="67D4C002">
        <w:rPr>
          <w:rFonts w:ascii="Times New Roman" w:hAnsi="Times New Roman" w:cs="Times New Roman"/>
          <w:sz w:val="24"/>
          <w:szCs w:val="24"/>
        </w:rPr>
        <w:t xml:space="preserve"> kunnen</w:t>
      </w:r>
      <w:r w:rsidRPr="00836186" w:rsidR="29C33D7F">
        <w:rPr>
          <w:rFonts w:ascii="Times New Roman" w:hAnsi="Times New Roman" w:cs="Times New Roman"/>
          <w:sz w:val="24"/>
          <w:szCs w:val="24"/>
        </w:rPr>
        <w:t xml:space="preserve"> zij</w:t>
      </w:r>
      <w:r w:rsidRPr="00836186" w:rsidR="67D4C002">
        <w:rPr>
          <w:rFonts w:ascii="Times New Roman" w:hAnsi="Times New Roman" w:cs="Times New Roman"/>
          <w:sz w:val="24"/>
          <w:szCs w:val="24"/>
        </w:rPr>
        <w:t xml:space="preserve"> de werkingssfeer beperken tot hetgeen nodig is om effectief toezicht op de marktdeelnemers of -groepen mogelijk te maken. </w:t>
      </w:r>
      <w:r w:rsidRPr="00836186" w:rsidR="069B825A">
        <w:rPr>
          <w:rFonts w:ascii="Times New Roman" w:hAnsi="Times New Roman" w:cs="Times New Roman"/>
          <w:sz w:val="24"/>
          <w:szCs w:val="24"/>
        </w:rPr>
        <w:t xml:space="preserve">Middels de voorgestelde toevoeging van een derde lid aan artikel 5.17 van de Energiewet wordt </w:t>
      </w:r>
      <w:r w:rsidRPr="00836186" w:rsidR="2D1E21C2">
        <w:rPr>
          <w:rFonts w:ascii="Times New Roman" w:hAnsi="Times New Roman" w:cs="Times New Roman"/>
          <w:sz w:val="24"/>
          <w:szCs w:val="24"/>
        </w:rPr>
        <w:t>van deze mogelijkheid gebruik gema</w:t>
      </w:r>
      <w:r w:rsidRPr="00836186" w:rsidR="13EB75D5">
        <w:rPr>
          <w:rFonts w:ascii="Times New Roman" w:hAnsi="Times New Roman" w:cs="Times New Roman"/>
          <w:sz w:val="24"/>
          <w:szCs w:val="24"/>
        </w:rPr>
        <w:t>a</w:t>
      </w:r>
      <w:r w:rsidRPr="00836186" w:rsidR="2D1E21C2">
        <w:rPr>
          <w:rFonts w:ascii="Times New Roman" w:hAnsi="Times New Roman" w:cs="Times New Roman"/>
          <w:sz w:val="24"/>
          <w:szCs w:val="24"/>
        </w:rPr>
        <w:t>kt</w:t>
      </w:r>
      <w:r w:rsidRPr="00836186" w:rsidR="7E582CBD">
        <w:rPr>
          <w:rFonts w:ascii="Times New Roman" w:hAnsi="Times New Roman" w:cs="Times New Roman"/>
          <w:sz w:val="24"/>
          <w:szCs w:val="24"/>
        </w:rPr>
        <w:t>.</w:t>
      </w:r>
      <w:r w:rsidRPr="00836186" w:rsidR="2D1E21C2">
        <w:rPr>
          <w:rFonts w:ascii="Times New Roman" w:hAnsi="Times New Roman" w:cs="Times New Roman"/>
          <w:sz w:val="24"/>
          <w:szCs w:val="24"/>
        </w:rPr>
        <w:t xml:space="preserve"> </w:t>
      </w:r>
      <w:r w:rsidRPr="00836186" w:rsidR="5523DEFC">
        <w:rPr>
          <w:rFonts w:ascii="Times New Roman" w:hAnsi="Times New Roman" w:cs="Times New Roman"/>
          <w:sz w:val="24"/>
          <w:szCs w:val="24"/>
        </w:rPr>
        <w:t>B</w:t>
      </w:r>
      <w:r w:rsidRPr="00836186" w:rsidR="6CC997EC">
        <w:rPr>
          <w:rFonts w:ascii="Times New Roman" w:hAnsi="Times New Roman" w:cs="Times New Roman"/>
          <w:sz w:val="24"/>
          <w:szCs w:val="24"/>
        </w:rPr>
        <w:t xml:space="preserve">ij algemene maatregel van bestuur </w:t>
      </w:r>
      <w:r w:rsidRPr="00836186" w:rsidR="00372FA9">
        <w:rPr>
          <w:rFonts w:ascii="Times New Roman" w:hAnsi="Times New Roman" w:cs="Times New Roman"/>
          <w:sz w:val="24"/>
          <w:szCs w:val="24"/>
        </w:rPr>
        <w:t xml:space="preserve">wordt </w:t>
      </w:r>
      <w:r w:rsidRPr="00836186" w:rsidR="65662F28">
        <w:rPr>
          <w:rFonts w:ascii="Times New Roman" w:hAnsi="Times New Roman" w:cs="Times New Roman"/>
          <w:sz w:val="24"/>
          <w:szCs w:val="24"/>
        </w:rPr>
        <w:t xml:space="preserve">bepaald </w:t>
      </w:r>
      <w:r w:rsidRPr="00836186" w:rsidR="06ACA483">
        <w:rPr>
          <w:rFonts w:ascii="Times New Roman" w:hAnsi="Times New Roman" w:cs="Times New Roman"/>
          <w:sz w:val="24"/>
          <w:szCs w:val="24"/>
        </w:rPr>
        <w:t>welke</w:t>
      </w:r>
      <w:r w:rsidRPr="00836186" w:rsidR="6CC997EC">
        <w:rPr>
          <w:rFonts w:ascii="Times New Roman" w:hAnsi="Times New Roman" w:cs="Times New Roman"/>
          <w:sz w:val="24"/>
          <w:szCs w:val="24"/>
        </w:rPr>
        <w:t xml:space="preserve"> bevoegdhed</w:t>
      </w:r>
      <w:r w:rsidRPr="00836186" w:rsidR="59A5FAE2">
        <w:rPr>
          <w:rFonts w:ascii="Times New Roman" w:hAnsi="Times New Roman" w:cs="Times New Roman"/>
          <w:sz w:val="24"/>
          <w:szCs w:val="24"/>
        </w:rPr>
        <w:t>en</w:t>
      </w:r>
      <w:r w:rsidRPr="00836186" w:rsidR="6CC997EC">
        <w:rPr>
          <w:rFonts w:ascii="Times New Roman" w:hAnsi="Times New Roman" w:cs="Times New Roman"/>
          <w:sz w:val="24"/>
          <w:szCs w:val="24"/>
        </w:rPr>
        <w:t xml:space="preserve"> </w:t>
      </w:r>
      <w:r w:rsidRPr="00836186" w:rsidR="40A0B122">
        <w:rPr>
          <w:rFonts w:ascii="Times New Roman" w:hAnsi="Times New Roman" w:cs="Times New Roman"/>
          <w:sz w:val="24"/>
          <w:szCs w:val="24"/>
        </w:rPr>
        <w:t>in het kader van REMIT</w:t>
      </w:r>
      <w:r w:rsidRPr="00836186" w:rsidR="6CC997EC">
        <w:rPr>
          <w:rFonts w:ascii="Times New Roman" w:hAnsi="Times New Roman" w:cs="Times New Roman"/>
          <w:sz w:val="24"/>
          <w:szCs w:val="24"/>
        </w:rPr>
        <w:t xml:space="preserve"> de ACM </w:t>
      </w:r>
      <w:r w:rsidRPr="00836186" w:rsidR="17E2B77C">
        <w:rPr>
          <w:rFonts w:ascii="Times New Roman" w:hAnsi="Times New Roman" w:cs="Times New Roman"/>
          <w:sz w:val="24"/>
          <w:szCs w:val="24"/>
        </w:rPr>
        <w:t>kan overdragen aan een andere NRI of Acer om een effectief toezicht op marktdeelnemers of marktdeelnemersgroepen mogelijk te maken</w:t>
      </w:r>
      <w:r w:rsidRPr="00836186" w:rsidR="711B3B6A">
        <w:rPr>
          <w:rFonts w:ascii="Times New Roman" w:hAnsi="Times New Roman" w:cs="Times New Roman"/>
          <w:sz w:val="24"/>
          <w:szCs w:val="24"/>
        </w:rPr>
        <w:t>.</w:t>
      </w:r>
      <w:r w:rsidRPr="00836186" w:rsidR="017BE47F">
        <w:rPr>
          <w:rFonts w:ascii="Times New Roman" w:hAnsi="Times New Roman" w:cs="Times New Roman"/>
          <w:sz w:val="24"/>
          <w:szCs w:val="24"/>
        </w:rPr>
        <w:t xml:space="preserve"> </w:t>
      </w:r>
      <w:r w:rsidRPr="00836186" w:rsidR="00AB060C">
        <w:rPr>
          <w:rFonts w:ascii="Times New Roman" w:hAnsi="Times New Roman" w:cs="Times New Roman"/>
          <w:sz w:val="24"/>
          <w:szCs w:val="24"/>
        </w:rPr>
        <w:t xml:space="preserve">In overeenstemming met artikel 6, aanhef en onderdeel a, van de Kaderwet zelfstandige bestuursorganen, zal de minister van Binnenlandse Zaken en Koninkrijksrelaties inhoudelijk worden betrokken bij het opstellen van deze algemene maatregel van bestuur. </w:t>
      </w:r>
      <w:r w:rsidRPr="00836186" w:rsidR="0FD07BDA">
        <w:rPr>
          <w:rFonts w:ascii="Times New Roman" w:hAnsi="Times New Roman" w:cs="Times New Roman"/>
          <w:sz w:val="24"/>
          <w:szCs w:val="24"/>
        </w:rPr>
        <w:t xml:space="preserve">Zie voor een nadere toelichting </w:t>
      </w:r>
      <w:r w:rsidRPr="00836186" w:rsidR="40BFDF6F">
        <w:rPr>
          <w:rFonts w:ascii="Times New Roman" w:hAnsi="Times New Roman" w:cs="Times New Roman"/>
          <w:sz w:val="24"/>
          <w:szCs w:val="24"/>
        </w:rPr>
        <w:t>paragraaf 3.2.2 van het algemeen deel van de toelichting.</w:t>
      </w:r>
      <w:r w:rsidRPr="00836186" w:rsidR="002C3052">
        <w:rPr>
          <w:rFonts w:ascii="Times New Roman" w:hAnsi="Times New Roman" w:cs="Times New Roman"/>
          <w:sz w:val="24"/>
          <w:szCs w:val="24"/>
        </w:rPr>
        <w:t xml:space="preserve"> </w:t>
      </w:r>
    </w:p>
    <w:p w:rsidRPr="00836186" w:rsidR="4F2FC53A" w:rsidP="006B57A3" w:rsidRDefault="4F2FC53A" w14:paraId="1B3A105A" w14:textId="7DBCDDC9">
      <w:pPr>
        <w:spacing w:line="240" w:lineRule="exact"/>
        <w:rPr>
          <w:rFonts w:ascii="Times New Roman" w:hAnsi="Times New Roman" w:eastAsia="Verdana" w:cs="Times New Roman"/>
          <w:sz w:val="24"/>
          <w:szCs w:val="24"/>
        </w:rPr>
      </w:pPr>
    </w:p>
    <w:p w:rsidRPr="00836186" w:rsidR="4F2FC53A" w:rsidP="00B44445" w:rsidRDefault="003632B5" w14:paraId="6C206A59" w14:textId="231B2FCE">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EE</w:t>
      </w:r>
      <w:r w:rsidRPr="00836186" w:rsidR="78F9C159">
        <w:rPr>
          <w:rFonts w:ascii="Times New Roman" w:hAnsi="Times New Roman" w:cs="Times New Roman"/>
          <w:i/>
          <w:iCs/>
          <w:sz w:val="24"/>
          <w:szCs w:val="24"/>
        </w:rPr>
        <w:t xml:space="preserve"> (artikel 5.17a</w:t>
      </w:r>
      <w:r w:rsidRPr="00836186" w:rsidR="3A14B3A3">
        <w:rPr>
          <w:rFonts w:ascii="Times New Roman" w:hAnsi="Times New Roman" w:cs="Times New Roman"/>
          <w:i/>
          <w:iCs/>
          <w:sz w:val="24"/>
          <w:szCs w:val="24"/>
        </w:rPr>
        <w:t xml:space="preserve"> bijstand ACM aan Acer, 5.17b</w:t>
      </w:r>
      <w:r w:rsidRPr="00836186" w:rsidR="38DFC0AB">
        <w:rPr>
          <w:rFonts w:ascii="Times New Roman" w:hAnsi="Times New Roman" w:cs="Times New Roman"/>
          <w:i/>
          <w:iCs/>
          <w:sz w:val="24"/>
          <w:szCs w:val="24"/>
        </w:rPr>
        <w:t xml:space="preserve"> </w:t>
      </w:r>
      <w:r w:rsidRPr="00836186" w:rsidR="38DFC0AB">
        <w:rPr>
          <w:rFonts w:ascii="Times New Roman" w:hAnsi="Times New Roman" w:eastAsia="Aptos" w:cs="Times New Roman"/>
          <w:i/>
          <w:iCs/>
          <w:sz w:val="24"/>
          <w:szCs w:val="24"/>
        </w:rPr>
        <w:t xml:space="preserve">uitoefening bevoegdheden ACM op verzoek Acer of nationale regulerende instantie van een andere EU-lidstaat, artikel </w:t>
      </w:r>
      <w:r w:rsidRPr="00836186" w:rsidR="78F9C159">
        <w:rPr>
          <w:rFonts w:ascii="Times New Roman" w:hAnsi="Times New Roman" w:cs="Times New Roman"/>
          <w:i/>
          <w:iCs/>
          <w:sz w:val="24"/>
          <w:szCs w:val="24"/>
        </w:rPr>
        <w:t>5.17c</w:t>
      </w:r>
      <w:r w:rsidRPr="00836186" w:rsidR="2DA9510C">
        <w:rPr>
          <w:rFonts w:ascii="Times New Roman" w:hAnsi="Times New Roman" w:cs="Times New Roman"/>
          <w:i/>
          <w:iCs/>
          <w:sz w:val="24"/>
          <w:szCs w:val="24"/>
        </w:rPr>
        <w:t xml:space="preserve"> </w:t>
      </w:r>
      <w:r w:rsidRPr="00836186" w:rsidR="2DA9510C">
        <w:rPr>
          <w:rFonts w:ascii="Times New Roman" w:hAnsi="Times New Roman" w:eastAsia="Aptos" w:cs="Times New Roman"/>
          <w:i/>
          <w:iCs/>
          <w:sz w:val="24"/>
          <w:szCs w:val="24"/>
        </w:rPr>
        <w:t>uitoefening bevoegdheden Acer of nationale regulerende instantie van andere EU-lidstaat die voorafgaande machtiging rechter-commissaris vereisen</w:t>
      </w:r>
      <w:r w:rsidRPr="00836186" w:rsidR="78F9C159">
        <w:rPr>
          <w:rFonts w:ascii="Times New Roman" w:hAnsi="Times New Roman" w:cs="Times New Roman"/>
          <w:i/>
          <w:iCs/>
          <w:sz w:val="24"/>
          <w:szCs w:val="24"/>
        </w:rPr>
        <w:t>)</w:t>
      </w:r>
    </w:p>
    <w:p w:rsidRPr="00836186" w:rsidR="0A1C7032" w:rsidP="00B44445" w:rsidRDefault="0A1C7032" w14:paraId="53F521E9" w14:textId="259DDE82">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Artikel 5.17</w:t>
      </w:r>
      <w:r w:rsidRPr="00836186" w:rsidR="0BB25B50">
        <w:rPr>
          <w:rFonts w:ascii="Times New Roman" w:hAnsi="Times New Roman" w:cs="Times New Roman"/>
          <w:i/>
          <w:iCs/>
          <w:sz w:val="24"/>
          <w:szCs w:val="24"/>
        </w:rPr>
        <w:t>a</w:t>
      </w:r>
      <w:r w:rsidRPr="00836186">
        <w:rPr>
          <w:rFonts w:ascii="Times New Roman" w:hAnsi="Times New Roman" w:cs="Times New Roman"/>
          <w:i/>
          <w:iCs/>
          <w:sz w:val="24"/>
          <w:szCs w:val="24"/>
        </w:rPr>
        <w:t xml:space="preserve"> </w:t>
      </w:r>
      <w:r w:rsidRPr="00836186" w:rsidR="3795155F">
        <w:rPr>
          <w:rFonts w:ascii="Times New Roman" w:hAnsi="Times New Roman" w:cs="Times New Roman"/>
          <w:i/>
          <w:iCs/>
          <w:sz w:val="24"/>
          <w:szCs w:val="24"/>
        </w:rPr>
        <w:t>bijstand ACM aan Acer</w:t>
      </w:r>
    </w:p>
    <w:p w:rsidRPr="00836186" w:rsidR="0F399BDA" w:rsidP="00B44445" w:rsidRDefault="3F65840B" w14:paraId="2112556B" w14:textId="596227CE">
      <w:pPr>
        <w:spacing w:line="240" w:lineRule="exact"/>
        <w:rPr>
          <w:rFonts w:ascii="Times New Roman" w:hAnsi="Times New Roman" w:cs="Times New Roman"/>
          <w:sz w:val="24"/>
          <w:szCs w:val="24"/>
        </w:rPr>
      </w:pPr>
      <w:r w:rsidRPr="00836186">
        <w:rPr>
          <w:rFonts w:ascii="Times New Roman" w:hAnsi="Times New Roman" w:cs="Times New Roman"/>
          <w:sz w:val="24"/>
          <w:szCs w:val="24"/>
        </w:rPr>
        <w:t>Met</w:t>
      </w:r>
      <w:r w:rsidRPr="00836186" w:rsidR="5F55A2ED">
        <w:rPr>
          <w:rFonts w:ascii="Times New Roman" w:hAnsi="Times New Roman" w:cs="Times New Roman"/>
          <w:sz w:val="24"/>
          <w:szCs w:val="24"/>
        </w:rPr>
        <w:t xml:space="preserve"> de voorgestelde</w:t>
      </w:r>
      <w:r w:rsidRPr="00836186">
        <w:rPr>
          <w:rFonts w:ascii="Times New Roman" w:hAnsi="Times New Roman" w:cs="Times New Roman"/>
          <w:sz w:val="24"/>
          <w:szCs w:val="24"/>
        </w:rPr>
        <w:t xml:space="preserve"> toevoeging van artikel 5.17a aan de Energiewet wordt </w:t>
      </w:r>
      <w:r w:rsidRPr="00836186" w:rsidR="53890A54">
        <w:rPr>
          <w:rFonts w:ascii="Times New Roman" w:hAnsi="Times New Roman" w:cs="Times New Roman"/>
          <w:sz w:val="24"/>
          <w:szCs w:val="24"/>
        </w:rPr>
        <w:t xml:space="preserve">ten eerste </w:t>
      </w:r>
      <w:r w:rsidRPr="00836186">
        <w:rPr>
          <w:rFonts w:ascii="Times New Roman" w:hAnsi="Times New Roman" w:cs="Times New Roman"/>
          <w:sz w:val="24"/>
          <w:szCs w:val="24"/>
        </w:rPr>
        <w:t xml:space="preserve">de door </w:t>
      </w:r>
      <w:r w:rsidRPr="00836186" w:rsidR="1C3F01C1">
        <w:rPr>
          <w:rFonts w:ascii="Times New Roman" w:hAnsi="Times New Roman" w:cs="Times New Roman"/>
          <w:sz w:val="24"/>
          <w:szCs w:val="24"/>
        </w:rPr>
        <w:t xml:space="preserve">artikel 13 bis, zevende en achtste lid, van de </w:t>
      </w:r>
      <w:r w:rsidRPr="00836186" w:rsidR="42EEDF81">
        <w:rPr>
          <w:rFonts w:ascii="Times New Roman" w:hAnsi="Times New Roman" w:cs="Times New Roman"/>
          <w:sz w:val="24"/>
          <w:szCs w:val="24"/>
        </w:rPr>
        <w:t xml:space="preserve">gewijzigde </w:t>
      </w:r>
      <w:r w:rsidRPr="00836186">
        <w:rPr>
          <w:rFonts w:ascii="Times New Roman" w:hAnsi="Times New Roman" w:cs="Times New Roman"/>
          <w:sz w:val="24"/>
          <w:szCs w:val="24"/>
        </w:rPr>
        <w:t xml:space="preserve">REMIT voorgeschreven </w:t>
      </w:r>
      <w:r w:rsidRPr="00836186" w:rsidR="4CD67B10">
        <w:rPr>
          <w:rFonts w:ascii="Times New Roman" w:hAnsi="Times New Roman" w:cs="Times New Roman"/>
          <w:sz w:val="24"/>
          <w:szCs w:val="24"/>
        </w:rPr>
        <w:t xml:space="preserve">bijstand </w:t>
      </w:r>
      <w:r w:rsidRPr="00836186" w:rsidR="7985DE4D">
        <w:rPr>
          <w:rFonts w:ascii="Times New Roman" w:hAnsi="Times New Roman" w:cs="Times New Roman"/>
          <w:sz w:val="24"/>
          <w:szCs w:val="24"/>
        </w:rPr>
        <w:t>mogelijk gemaakt</w:t>
      </w:r>
      <w:r w:rsidRPr="00836186" w:rsidR="07B392C0">
        <w:rPr>
          <w:rFonts w:ascii="Times New Roman" w:hAnsi="Times New Roman" w:cs="Times New Roman"/>
          <w:sz w:val="24"/>
          <w:szCs w:val="24"/>
        </w:rPr>
        <w:t>. D</w:t>
      </w:r>
      <w:r w:rsidRPr="00836186" w:rsidR="67AFC7BB">
        <w:rPr>
          <w:rFonts w:ascii="Times New Roman" w:hAnsi="Times New Roman" w:cs="Times New Roman"/>
          <w:sz w:val="24"/>
          <w:szCs w:val="24"/>
        </w:rPr>
        <w:t>at betreft</w:t>
      </w:r>
      <w:r w:rsidRPr="00836186" w:rsidR="07B392C0">
        <w:rPr>
          <w:rFonts w:ascii="Times New Roman" w:hAnsi="Times New Roman" w:cs="Times New Roman"/>
          <w:sz w:val="24"/>
          <w:szCs w:val="24"/>
        </w:rPr>
        <w:t xml:space="preserve"> </w:t>
      </w:r>
      <w:r w:rsidRPr="00836186" w:rsidR="55DAA6D5">
        <w:rPr>
          <w:rFonts w:ascii="Times New Roman" w:hAnsi="Times New Roman" w:cs="Times New Roman"/>
          <w:sz w:val="24"/>
          <w:szCs w:val="24"/>
        </w:rPr>
        <w:t>de</w:t>
      </w:r>
      <w:r w:rsidRPr="00836186" w:rsidR="07B392C0">
        <w:rPr>
          <w:rFonts w:ascii="Times New Roman" w:hAnsi="Times New Roman" w:cs="Times New Roman"/>
          <w:sz w:val="24"/>
          <w:szCs w:val="24"/>
        </w:rPr>
        <w:t xml:space="preserve"> bijstand</w:t>
      </w:r>
      <w:r w:rsidRPr="00836186" w:rsidR="65583FF3">
        <w:rPr>
          <w:rFonts w:ascii="Times New Roman" w:hAnsi="Times New Roman" w:cs="Times New Roman"/>
          <w:sz w:val="24"/>
          <w:szCs w:val="24"/>
        </w:rPr>
        <w:t xml:space="preserve"> </w:t>
      </w:r>
      <w:r w:rsidRPr="00836186" w:rsidR="571ECBD2">
        <w:rPr>
          <w:rFonts w:ascii="Times New Roman" w:hAnsi="Times New Roman" w:cs="Times New Roman"/>
          <w:sz w:val="24"/>
          <w:szCs w:val="24"/>
        </w:rPr>
        <w:t xml:space="preserve">bij een inspectie </w:t>
      </w:r>
      <w:r w:rsidRPr="00836186" w:rsidR="57874970">
        <w:rPr>
          <w:rFonts w:ascii="Times New Roman" w:hAnsi="Times New Roman" w:cs="Times New Roman"/>
          <w:sz w:val="24"/>
          <w:szCs w:val="24"/>
        </w:rPr>
        <w:t xml:space="preserve">van Acer </w:t>
      </w:r>
      <w:r w:rsidRPr="00836186" w:rsidR="571ECBD2">
        <w:rPr>
          <w:rFonts w:ascii="Times New Roman" w:hAnsi="Times New Roman" w:cs="Times New Roman"/>
          <w:sz w:val="24"/>
          <w:szCs w:val="24"/>
        </w:rPr>
        <w:t xml:space="preserve">op grond van artikel 13 bis van gewijzigde REMIT, </w:t>
      </w:r>
      <w:r w:rsidRPr="00836186" w:rsidR="3C9127C1">
        <w:rPr>
          <w:rFonts w:ascii="Times New Roman" w:hAnsi="Times New Roman" w:cs="Times New Roman"/>
          <w:sz w:val="24"/>
          <w:szCs w:val="24"/>
        </w:rPr>
        <w:t>zo nodig</w:t>
      </w:r>
      <w:r w:rsidRPr="00836186" w:rsidR="571ECBD2">
        <w:rPr>
          <w:rFonts w:ascii="Times New Roman" w:hAnsi="Times New Roman" w:cs="Times New Roman"/>
          <w:sz w:val="24"/>
          <w:szCs w:val="24"/>
        </w:rPr>
        <w:t xml:space="preserve"> met behulp van de sterke ar</w:t>
      </w:r>
      <w:r w:rsidRPr="00836186" w:rsidR="7DFC25CE">
        <w:rPr>
          <w:rFonts w:ascii="Times New Roman" w:hAnsi="Times New Roman" w:cs="Times New Roman"/>
          <w:sz w:val="24"/>
          <w:szCs w:val="24"/>
        </w:rPr>
        <w:t>m</w:t>
      </w:r>
      <w:r w:rsidRPr="00836186" w:rsidR="5CD91FAA">
        <w:rPr>
          <w:rFonts w:ascii="Times New Roman" w:hAnsi="Times New Roman" w:cs="Times New Roman"/>
          <w:sz w:val="24"/>
          <w:szCs w:val="24"/>
        </w:rPr>
        <w:t>.</w:t>
      </w:r>
      <w:r w:rsidRPr="00836186" w:rsidR="7C13E2C6">
        <w:rPr>
          <w:rFonts w:ascii="Times New Roman" w:hAnsi="Times New Roman" w:cs="Times New Roman"/>
          <w:sz w:val="24"/>
          <w:szCs w:val="24"/>
        </w:rPr>
        <w:t xml:space="preserve"> Dit wordt geregeld in het voorgestelde eerste en tweede lid.</w:t>
      </w:r>
    </w:p>
    <w:p w:rsidRPr="00836186" w:rsidR="0F399BDA" w:rsidP="00B44445" w:rsidRDefault="7A56BD5A" w14:paraId="71DE2D14" w14:textId="65967DB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Bij de uitvoering van bijstand aan Acer bij inspecties beschikken de toezichthoudende ambtenaren op grond van artikel 13 bis, zevende lid, voorlaatste volzin, van de gewijzigde REMIT over dezelfde bevoegdheden als Acer. Het is daarom niet nodig om nadere </w:t>
      </w:r>
      <w:r w:rsidRPr="00836186">
        <w:rPr>
          <w:rFonts w:ascii="Times New Roman" w:hAnsi="Times New Roman" w:cs="Times New Roman"/>
          <w:sz w:val="24"/>
          <w:szCs w:val="24"/>
        </w:rPr>
        <w:lastRenderedPageBreak/>
        <w:t xml:space="preserve">bevoegdheden toe te kennen aan de toezichthoudende ambtenaren van de ACM voor het verlenen van deze bijstand. </w:t>
      </w:r>
      <w:r w:rsidRPr="00836186" w:rsidR="624CC2DA">
        <w:rPr>
          <w:rFonts w:ascii="Times New Roman" w:hAnsi="Times New Roman" w:cs="Times New Roman"/>
          <w:sz w:val="24"/>
          <w:szCs w:val="24"/>
        </w:rPr>
        <w:t xml:space="preserve">De procedurele waarborgen </w:t>
      </w:r>
      <w:r w:rsidRPr="00836186" w:rsidR="53FED64C">
        <w:rPr>
          <w:rFonts w:ascii="Times New Roman" w:hAnsi="Times New Roman" w:cs="Times New Roman"/>
          <w:sz w:val="24"/>
          <w:szCs w:val="24"/>
        </w:rPr>
        <w:t>bij</w:t>
      </w:r>
      <w:r w:rsidRPr="00836186" w:rsidR="624CC2DA">
        <w:rPr>
          <w:rFonts w:ascii="Times New Roman" w:hAnsi="Times New Roman" w:cs="Times New Roman"/>
          <w:sz w:val="24"/>
          <w:szCs w:val="24"/>
        </w:rPr>
        <w:t xml:space="preserve"> uitoefening van onderzoeksbevoegdheden </w:t>
      </w:r>
      <w:r w:rsidRPr="00836186" w:rsidR="7E62A6E3">
        <w:rPr>
          <w:rFonts w:ascii="Times New Roman" w:hAnsi="Times New Roman" w:cs="Times New Roman"/>
          <w:sz w:val="24"/>
          <w:szCs w:val="24"/>
        </w:rPr>
        <w:t>door</w:t>
      </w:r>
      <w:r w:rsidRPr="00836186" w:rsidR="624CC2DA">
        <w:rPr>
          <w:rFonts w:ascii="Times New Roman" w:hAnsi="Times New Roman" w:cs="Times New Roman"/>
          <w:sz w:val="24"/>
          <w:szCs w:val="24"/>
        </w:rPr>
        <w:t xml:space="preserve"> Acer zijn geregeld in artikel 13 quinquies van de gewijzigde REMIT. Indien toezichthoudende ambtenaren van de ACM b</w:t>
      </w:r>
      <w:r w:rsidRPr="00836186" w:rsidR="382A72CD">
        <w:rPr>
          <w:rFonts w:ascii="Times New Roman" w:hAnsi="Times New Roman" w:cs="Times New Roman"/>
          <w:sz w:val="24"/>
          <w:szCs w:val="24"/>
        </w:rPr>
        <w:t>i</w:t>
      </w:r>
      <w:r w:rsidRPr="00836186" w:rsidR="624CC2DA">
        <w:rPr>
          <w:rFonts w:ascii="Times New Roman" w:hAnsi="Times New Roman" w:cs="Times New Roman"/>
          <w:sz w:val="24"/>
          <w:szCs w:val="24"/>
        </w:rPr>
        <w:t>jstand verlenen aan Acer zijn zij</w:t>
      </w:r>
      <w:r w:rsidRPr="00836186" w:rsidR="1FF61E50">
        <w:rPr>
          <w:rFonts w:ascii="Times New Roman" w:hAnsi="Times New Roman" w:cs="Times New Roman"/>
          <w:sz w:val="24"/>
          <w:szCs w:val="24"/>
        </w:rPr>
        <w:t xml:space="preserve">, aangezien ze daarbij gebruik maken van dezelfde bevoegdheden als </w:t>
      </w:r>
      <w:r w:rsidRPr="00836186" w:rsidR="24D099BF">
        <w:rPr>
          <w:rFonts w:ascii="Times New Roman" w:hAnsi="Times New Roman" w:cs="Times New Roman"/>
          <w:sz w:val="24"/>
          <w:szCs w:val="24"/>
        </w:rPr>
        <w:t>Acer,</w:t>
      </w:r>
      <w:r w:rsidRPr="00836186" w:rsidR="624CC2DA">
        <w:rPr>
          <w:rFonts w:ascii="Times New Roman" w:hAnsi="Times New Roman" w:cs="Times New Roman"/>
          <w:sz w:val="24"/>
          <w:szCs w:val="24"/>
        </w:rPr>
        <w:t xml:space="preserve"> eveneens gebonden aan de procedurele waarborgen die Acer</w:t>
      </w:r>
      <w:r w:rsidRPr="00836186" w:rsidR="2EDBC31E">
        <w:rPr>
          <w:rFonts w:ascii="Times New Roman" w:hAnsi="Times New Roman" w:cs="Times New Roman"/>
          <w:sz w:val="24"/>
          <w:szCs w:val="24"/>
        </w:rPr>
        <w:t xml:space="preserve"> bij de uitoefening daarvan</w:t>
      </w:r>
      <w:r w:rsidRPr="00836186" w:rsidR="624CC2DA">
        <w:rPr>
          <w:rFonts w:ascii="Times New Roman" w:hAnsi="Times New Roman" w:cs="Times New Roman"/>
          <w:sz w:val="24"/>
          <w:szCs w:val="24"/>
        </w:rPr>
        <w:t xml:space="preserve"> in acht moet nemen. </w:t>
      </w:r>
      <w:r w:rsidRPr="00836186" w:rsidR="066FEE1F">
        <w:rPr>
          <w:rFonts w:ascii="Times New Roman" w:hAnsi="Times New Roman" w:cs="Times New Roman"/>
          <w:sz w:val="24"/>
          <w:szCs w:val="24"/>
        </w:rPr>
        <w:t>In aanvulling daarop</w:t>
      </w:r>
      <w:r w:rsidRPr="00836186">
        <w:rPr>
          <w:rFonts w:ascii="Times New Roman" w:hAnsi="Times New Roman" w:cs="Times New Roman"/>
          <w:sz w:val="24"/>
          <w:szCs w:val="24"/>
        </w:rPr>
        <w:t xml:space="preserve"> worden de toezichthoudende ambtenaren</w:t>
      </w:r>
      <w:r w:rsidRPr="00836186" w:rsidR="5A7F425E">
        <w:rPr>
          <w:rFonts w:ascii="Times New Roman" w:hAnsi="Times New Roman" w:cs="Times New Roman"/>
          <w:sz w:val="24"/>
          <w:szCs w:val="24"/>
        </w:rPr>
        <w:t xml:space="preserve"> van de ACM</w:t>
      </w:r>
      <w:r w:rsidRPr="00836186">
        <w:rPr>
          <w:rFonts w:ascii="Times New Roman" w:hAnsi="Times New Roman" w:cs="Times New Roman"/>
          <w:sz w:val="24"/>
          <w:szCs w:val="24"/>
        </w:rPr>
        <w:t xml:space="preserve"> verplicht om tijdens de bijstand een legitimatiebewijs bij zich te dragen en op verzoek te tonen.</w:t>
      </w:r>
      <w:r w:rsidRPr="00836186" w:rsidR="04A6F406">
        <w:rPr>
          <w:rFonts w:ascii="Times New Roman" w:hAnsi="Times New Roman" w:cs="Times New Roman"/>
          <w:sz w:val="24"/>
          <w:szCs w:val="24"/>
        </w:rPr>
        <w:t xml:space="preserve"> Dat regelt de gewijzigde REMIT niet en is in Nederland wel gebruikelijk voor toezichthouders</w:t>
      </w:r>
      <w:r w:rsidRPr="00836186">
        <w:rPr>
          <w:rFonts w:ascii="Times New Roman" w:hAnsi="Times New Roman" w:cs="Times New Roman"/>
          <w:sz w:val="24"/>
          <w:szCs w:val="24"/>
        </w:rPr>
        <w:t>. Daartoe wordt artikel 5:12 van de Awb van overeenkomstige toepassing verklaard.</w:t>
      </w:r>
    </w:p>
    <w:p w:rsidRPr="00836186" w:rsidR="4F2FC53A" w:rsidP="00B44445" w:rsidRDefault="658BD421" w14:paraId="50A491BF" w14:textId="199916AC">
      <w:pPr>
        <w:spacing w:line="240" w:lineRule="exact"/>
        <w:rPr>
          <w:rFonts w:ascii="Times New Roman" w:hAnsi="Times New Roman" w:cs="Times New Roman"/>
          <w:sz w:val="24"/>
          <w:szCs w:val="24"/>
        </w:rPr>
      </w:pPr>
      <w:r w:rsidRPr="00836186">
        <w:rPr>
          <w:rFonts w:ascii="Times New Roman" w:hAnsi="Times New Roman" w:cs="Times New Roman"/>
          <w:sz w:val="24"/>
          <w:szCs w:val="24"/>
        </w:rPr>
        <w:t>Het voorgestelde artikel 5.17a, eerste en tweede lid, sluit aan bij</w:t>
      </w:r>
      <w:r w:rsidRPr="00836186" w:rsidR="1F79D030">
        <w:rPr>
          <w:rFonts w:ascii="Times New Roman" w:hAnsi="Times New Roman" w:cs="Times New Roman"/>
          <w:sz w:val="24"/>
          <w:szCs w:val="24"/>
        </w:rPr>
        <w:t xml:space="preserve"> de</w:t>
      </w:r>
      <w:r w:rsidRPr="00836186">
        <w:rPr>
          <w:rFonts w:ascii="Times New Roman" w:hAnsi="Times New Roman" w:cs="Times New Roman"/>
          <w:sz w:val="24"/>
          <w:szCs w:val="24"/>
        </w:rPr>
        <w:t xml:space="preserve"> vergelijkbare bepaling in de Mededingingswet (artikel 89b) omtrent bijstand van de ACM bij onderzoeken van de Commissie in mededingingszaken.</w:t>
      </w:r>
    </w:p>
    <w:p w:rsidRPr="00836186" w:rsidR="4F2FC53A" w:rsidP="00B44445" w:rsidRDefault="714B00B7" w14:paraId="211E974B" w14:textId="7FA9465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Ten tweede gaat het om </w:t>
      </w:r>
      <w:r w:rsidRPr="00836186" w:rsidR="3900205F">
        <w:rPr>
          <w:rFonts w:ascii="Times New Roman" w:hAnsi="Times New Roman" w:cs="Times New Roman"/>
          <w:sz w:val="24"/>
          <w:szCs w:val="24"/>
        </w:rPr>
        <w:t xml:space="preserve">bijstand </w:t>
      </w:r>
      <w:r w:rsidRPr="00836186" w:rsidR="5432665A">
        <w:rPr>
          <w:rFonts w:ascii="Times New Roman" w:hAnsi="Times New Roman" w:cs="Times New Roman"/>
          <w:sz w:val="24"/>
          <w:szCs w:val="24"/>
        </w:rPr>
        <w:t xml:space="preserve">bij </w:t>
      </w:r>
      <w:r w:rsidRPr="00836186" w:rsidR="3900205F">
        <w:rPr>
          <w:rFonts w:ascii="Times New Roman" w:hAnsi="Times New Roman" w:cs="Times New Roman"/>
          <w:sz w:val="24"/>
          <w:szCs w:val="24"/>
        </w:rPr>
        <w:t xml:space="preserve">een verzoek om informatie </w:t>
      </w:r>
      <w:r w:rsidRPr="00836186" w:rsidR="55B64C20">
        <w:rPr>
          <w:rFonts w:ascii="Times New Roman" w:hAnsi="Times New Roman" w:cs="Times New Roman"/>
          <w:sz w:val="24"/>
          <w:szCs w:val="24"/>
        </w:rPr>
        <w:t>van</w:t>
      </w:r>
      <w:r w:rsidRPr="00836186" w:rsidR="3900205F">
        <w:rPr>
          <w:rFonts w:ascii="Times New Roman" w:hAnsi="Times New Roman" w:cs="Times New Roman"/>
          <w:sz w:val="24"/>
          <w:szCs w:val="24"/>
        </w:rPr>
        <w:t xml:space="preserve"> Acer </w:t>
      </w:r>
      <w:r w:rsidRPr="00836186" w:rsidR="3835E857">
        <w:rPr>
          <w:rFonts w:ascii="Times New Roman" w:hAnsi="Times New Roman" w:cs="Times New Roman"/>
          <w:sz w:val="24"/>
          <w:szCs w:val="24"/>
        </w:rPr>
        <w:t xml:space="preserve">dat moet worden nagekomen. Dit </w:t>
      </w:r>
      <w:r w:rsidRPr="00836186" w:rsidR="60C50989">
        <w:rPr>
          <w:rFonts w:ascii="Times New Roman" w:hAnsi="Times New Roman" w:cs="Times New Roman"/>
          <w:sz w:val="24"/>
          <w:szCs w:val="24"/>
        </w:rPr>
        <w:t>is een verplichting</w:t>
      </w:r>
      <w:r w:rsidRPr="00836186" w:rsidR="3835E857">
        <w:rPr>
          <w:rFonts w:ascii="Times New Roman" w:hAnsi="Times New Roman" w:cs="Times New Roman"/>
          <w:sz w:val="24"/>
          <w:szCs w:val="24"/>
        </w:rPr>
        <w:t xml:space="preserve"> </w:t>
      </w:r>
      <w:r w:rsidRPr="00836186" w:rsidR="16117753">
        <w:rPr>
          <w:rFonts w:ascii="Times New Roman" w:hAnsi="Times New Roman" w:cs="Times New Roman"/>
          <w:sz w:val="24"/>
          <w:szCs w:val="24"/>
        </w:rPr>
        <w:t xml:space="preserve">op grond </w:t>
      </w:r>
      <w:r w:rsidRPr="00836186" w:rsidR="669730DD">
        <w:rPr>
          <w:rFonts w:ascii="Times New Roman" w:hAnsi="Times New Roman" w:cs="Times New Roman"/>
          <w:sz w:val="24"/>
          <w:szCs w:val="24"/>
        </w:rPr>
        <w:t>van artikel 13 ter, vierde lid</w:t>
      </w:r>
      <w:r w:rsidRPr="00836186" w:rsidR="09925F22">
        <w:rPr>
          <w:rFonts w:ascii="Times New Roman" w:hAnsi="Times New Roman" w:cs="Times New Roman"/>
          <w:sz w:val="24"/>
          <w:szCs w:val="24"/>
        </w:rPr>
        <w:t>,</w:t>
      </w:r>
      <w:r w:rsidRPr="00836186" w:rsidR="669730DD">
        <w:rPr>
          <w:rFonts w:ascii="Times New Roman" w:hAnsi="Times New Roman" w:cs="Times New Roman"/>
          <w:sz w:val="24"/>
          <w:szCs w:val="24"/>
        </w:rPr>
        <w:t xml:space="preserve"> van</w:t>
      </w:r>
      <w:r w:rsidRPr="00836186" w:rsidR="64E49B52">
        <w:rPr>
          <w:rFonts w:ascii="Times New Roman" w:hAnsi="Times New Roman" w:cs="Times New Roman"/>
          <w:sz w:val="24"/>
          <w:szCs w:val="24"/>
        </w:rPr>
        <w:t xml:space="preserve"> de gewijzigde</w:t>
      </w:r>
      <w:r w:rsidRPr="00836186" w:rsidR="669730DD">
        <w:rPr>
          <w:rFonts w:ascii="Times New Roman" w:hAnsi="Times New Roman" w:cs="Times New Roman"/>
          <w:sz w:val="24"/>
          <w:szCs w:val="24"/>
        </w:rPr>
        <w:t xml:space="preserve"> REMIT</w:t>
      </w:r>
      <w:r w:rsidRPr="00836186" w:rsidR="2A6E63E0">
        <w:rPr>
          <w:rFonts w:ascii="Times New Roman" w:hAnsi="Times New Roman" w:cs="Times New Roman"/>
          <w:sz w:val="24"/>
          <w:szCs w:val="24"/>
        </w:rPr>
        <w:t>.</w:t>
      </w:r>
      <w:r w:rsidRPr="00836186" w:rsidR="669730DD">
        <w:rPr>
          <w:rFonts w:ascii="Times New Roman" w:hAnsi="Times New Roman" w:cs="Times New Roman"/>
          <w:sz w:val="24"/>
          <w:szCs w:val="24"/>
        </w:rPr>
        <w:t xml:space="preserve"> </w:t>
      </w:r>
      <w:r w:rsidRPr="00836186" w:rsidR="636E722D">
        <w:rPr>
          <w:rFonts w:ascii="Times New Roman" w:hAnsi="Times New Roman" w:cs="Times New Roman"/>
          <w:sz w:val="24"/>
          <w:szCs w:val="24"/>
        </w:rPr>
        <w:t xml:space="preserve">Hier </w:t>
      </w:r>
      <w:r w:rsidRPr="00836186" w:rsidR="77FC94CC">
        <w:rPr>
          <w:rFonts w:ascii="Times New Roman" w:hAnsi="Times New Roman" w:cs="Times New Roman"/>
          <w:sz w:val="24"/>
          <w:szCs w:val="24"/>
        </w:rPr>
        <w:t>wordt</w:t>
      </w:r>
      <w:r w:rsidRPr="00836186" w:rsidR="636E722D">
        <w:rPr>
          <w:rFonts w:ascii="Times New Roman" w:hAnsi="Times New Roman" w:cs="Times New Roman"/>
          <w:sz w:val="24"/>
          <w:szCs w:val="24"/>
        </w:rPr>
        <w:t xml:space="preserve"> uitvoering aan gegeven </w:t>
      </w:r>
      <w:r w:rsidRPr="00836186" w:rsidR="495A62FC">
        <w:rPr>
          <w:rFonts w:ascii="Times New Roman" w:hAnsi="Times New Roman" w:cs="Times New Roman"/>
          <w:sz w:val="24"/>
          <w:szCs w:val="24"/>
        </w:rPr>
        <w:t>in</w:t>
      </w:r>
      <w:r w:rsidRPr="00836186" w:rsidR="30BC0E73">
        <w:rPr>
          <w:rFonts w:ascii="Times New Roman" w:hAnsi="Times New Roman" w:cs="Times New Roman"/>
          <w:sz w:val="24"/>
          <w:szCs w:val="24"/>
        </w:rPr>
        <w:t xml:space="preserve"> het voorgestelde</w:t>
      </w:r>
      <w:r w:rsidRPr="00836186" w:rsidR="636E722D">
        <w:rPr>
          <w:rFonts w:ascii="Times New Roman" w:hAnsi="Times New Roman" w:cs="Times New Roman"/>
          <w:sz w:val="24"/>
          <w:szCs w:val="24"/>
        </w:rPr>
        <w:t xml:space="preserve"> derde lid. </w:t>
      </w:r>
      <w:r w:rsidRPr="00836186" w:rsidR="656A9988">
        <w:rPr>
          <w:rFonts w:ascii="Times New Roman" w:hAnsi="Times New Roman" w:cs="Times New Roman"/>
          <w:sz w:val="24"/>
          <w:szCs w:val="24"/>
        </w:rPr>
        <w:t xml:space="preserve">Ten </w:t>
      </w:r>
      <w:r w:rsidRPr="00836186" w:rsidR="7DAB96D6">
        <w:rPr>
          <w:rFonts w:ascii="Times New Roman" w:hAnsi="Times New Roman" w:cs="Times New Roman"/>
          <w:sz w:val="24"/>
          <w:szCs w:val="24"/>
        </w:rPr>
        <w:t xml:space="preserve">derde gaat het om </w:t>
      </w:r>
      <w:r w:rsidRPr="00836186" w:rsidR="201A6DE6">
        <w:rPr>
          <w:rFonts w:ascii="Times New Roman" w:hAnsi="Times New Roman" w:cs="Times New Roman"/>
          <w:sz w:val="24"/>
          <w:szCs w:val="24"/>
        </w:rPr>
        <w:t>de in</w:t>
      </w:r>
      <w:r w:rsidRPr="00836186" w:rsidR="656A9988">
        <w:rPr>
          <w:rFonts w:ascii="Times New Roman" w:hAnsi="Times New Roman" w:cs="Times New Roman"/>
          <w:sz w:val="24"/>
          <w:szCs w:val="24"/>
        </w:rPr>
        <w:t xml:space="preserve"> </w:t>
      </w:r>
      <w:r w:rsidRPr="00836186" w:rsidR="177D30BB">
        <w:rPr>
          <w:rFonts w:ascii="Times New Roman" w:hAnsi="Times New Roman" w:cs="Times New Roman"/>
          <w:sz w:val="24"/>
          <w:szCs w:val="24"/>
        </w:rPr>
        <w:t xml:space="preserve">de gewijzigde </w:t>
      </w:r>
      <w:r w:rsidRPr="00836186" w:rsidR="656A9988">
        <w:rPr>
          <w:rFonts w:ascii="Times New Roman" w:hAnsi="Times New Roman" w:cs="Times New Roman"/>
          <w:sz w:val="24"/>
          <w:szCs w:val="24"/>
        </w:rPr>
        <w:t>REMIT voor</w:t>
      </w:r>
      <w:r w:rsidRPr="00836186" w:rsidR="4CD0A262">
        <w:rPr>
          <w:rFonts w:ascii="Times New Roman" w:hAnsi="Times New Roman" w:cs="Times New Roman"/>
          <w:sz w:val="24"/>
          <w:szCs w:val="24"/>
        </w:rPr>
        <w:t>geschreven</w:t>
      </w:r>
      <w:r w:rsidRPr="00836186" w:rsidR="656A9988">
        <w:rPr>
          <w:rFonts w:ascii="Times New Roman" w:hAnsi="Times New Roman" w:cs="Times New Roman"/>
          <w:sz w:val="24"/>
          <w:szCs w:val="24"/>
        </w:rPr>
        <w:t xml:space="preserve"> </w:t>
      </w:r>
      <w:r w:rsidRPr="00836186" w:rsidR="71B4D4A2">
        <w:rPr>
          <w:rFonts w:ascii="Times New Roman" w:hAnsi="Times New Roman" w:cs="Times New Roman"/>
          <w:sz w:val="24"/>
          <w:szCs w:val="24"/>
        </w:rPr>
        <w:t>bijstand aan</w:t>
      </w:r>
      <w:r w:rsidRPr="00836186" w:rsidR="656A9988">
        <w:rPr>
          <w:rFonts w:ascii="Times New Roman" w:hAnsi="Times New Roman" w:cs="Times New Roman"/>
          <w:sz w:val="24"/>
          <w:szCs w:val="24"/>
        </w:rPr>
        <w:t xml:space="preserve"> Acer bij </w:t>
      </w:r>
      <w:r w:rsidRPr="00836186" w:rsidR="6E352274">
        <w:rPr>
          <w:rFonts w:ascii="Times New Roman" w:hAnsi="Times New Roman" w:cs="Times New Roman"/>
          <w:sz w:val="24"/>
          <w:szCs w:val="24"/>
        </w:rPr>
        <w:t>het afnemen van een verklaring op grond van artikel 13 quater</w:t>
      </w:r>
      <w:r w:rsidRPr="00836186" w:rsidR="0979F2F7">
        <w:rPr>
          <w:rFonts w:ascii="Times New Roman" w:hAnsi="Times New Roman" w:cs="Times New Roman"/>
          <w:sz w:val="24"/>
          <w:szCs w:val="24"/>
        </w:rPr>
        <w:t>, tweede lid,</w:t>
      </w:r>
      <w:r w:rsidRPr="00836186" w:rsidR="6E352274">
        <w:rPr>
          <w:rFonts w:ascii="Times New Roman" w:hAnsi="Times New Roman" w:cs="Times New Roman"/>
          <w:sz w:val="24"/>
          <w:szCs w:val="24"/>
        </w:rPr>
        <w:t xml:space="preserve"> van </w:t>
      </w:r>
      <w:r w:rsidRPr="00836186" w:rsidR="16601692">
        <w:rPr>
          <w:rFonts w:ascii="Times New Roman" w:hAnsi="Times New Roman" w:cs="Times New Roman"/>
          <w:sz w:val="24"/>
          <w:szCs w:val="24"/>
        </w:rPr>
        <w:t xml:space="preserve">de gewijzigde </w:t>
      </w:r>
      <w:r w:rsidRPr="00836186" w:rsidR="6E352274">
        <w:rPr>
          <w:rFonts w:ascii="Times New Roman" w:hAnsi="Times New Roman" w:cs="Times New Roman"/>
          <w:sz w:val="24"/>
          <w:szCs w:val="24"/>
        </w:rPr>
        <w:t xml:space="preserve">REMIT. Hier </w:t>
      </w:r>
      <w:r w:rsidRPr="00836186" w:rsidR="761E8F46">
        <w:rPr>
          <w:rFonts w:ascii="Times New Roman" w:hAnsi="Times New Roman" w:cs="Times New Roman"/>
          <w:sz w:val="24"/>
          <w:szCs w:val="24"/>
        </w:rPr>
        <w:t>wordt</w:t>
      </w:r>
      <w:r w:rsidRPr="00836186" w:rsidR="6E352274">
        <w:rPr>
          <w:rFonts w:ascii="Times New Roman" w:hAnsi="Times New Roman" w:cs="Times New Roman"/>
          <w:sz w:val="24"/>
          <w:szCs w:val="24"/>
        </w:rPr>
        <w:t xml:space="preserve"> middels </w:t>
      </w:r>
      <w:r w:rsidRPr="00836186" w:rsidR="006E44D3">
        <w:rPr>
          <w:rFonts w:ascii="Times New Roman" w:hAnsi="Times New Roman" w:cs="Times New Roman"/>
          <w:sz w:val="24"/>
          <w:szCs w:val="24"/>
        </w:rPr>
        <w:t>het voorgestelde</w:t>
      </w:r>
      <w:r w:rsidRPr="00836186" w:rsidR="6E352274">
        <w:rPr>
          <w:rFonts w:ascii="Times New Roman" w:hAnsi="Times New Roman" w:cs="Times New Roman"/>
          <w:sz w:val="24"/>
          <w:szCs w:val="24"/>
        </w:rPr>
        <w:t xml:space="preserve"> vierde lid uitvoering aan gegeven.</w:t>
      </w:r>
    </w:p>
    <w:p w:rsidRPr="00836186" w:rsidR="4F2FC53A" w:rsidP="00B44445" w:rsidRDefault="1C502FC4" w14:paraId="4FFF3D0F" w14:textId="6505B292">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 het </w:t>
      </w:r>
      <w:r w:rsidRPr="00836186" w:rsidR="68118976">
        <w:rPr>
          <w:rFonts w:ascii="Times New Roman" w:hAnsi="Times New Roman" w:cs="Times New Roman"/>
          <w:sz w:val="24"/>
          <w:szCs w:val="24"/>
        </w:rPr>
        <w:t xml:space="preserve">verlenen van bijstand aan </w:t>
      </w:r>
      <w:r w:rsidRPr="00836186" w:rsidR="3B2B1D8C">
        <w:rPr>
          <w:rFonts w:ascii="Times New Roman" w:hAnsi="Times New Roman" w:cs="Times New Roman"/>
          <w:sz w:val="24"/>
          <w:szCs w:val="24"/>
        </w:rPr>
        <w:t xml:space="preserve">Acer bij </w:t>
      </w:r>
      <w:r w:rsidRPr="00836186" w:rsidR="68118976">
        <w:rPr>
          <w:rFonts w:ascii="Times New Roman" w:hAnsi="Times New Roman" w:cs="Times New Roman"/>
          <w:sz w:val="24"/>
          <w:szCs w:val="24"/>
        </w:rPr>
        <w:t xml:space="preserve">het nakomen van </w:t>
      </w:r>
      <w:r w:rsidRPr="00836186" w:rsidR="48C63E5E">
        <w:rPr>
          <w:rFonts w:ascii="Times New Roman" w:hAnsi="Times New Roman" w:cs="Times New Roman"/>
          <w:sz w:val="24"/>
          <w:szCs w:val="24"/>
        </w:rPr>
        <w:t xml:space="preserve">een </w:t>
      </w:r>
      <w:r w:rsidRPr="00836186" w:rsidR="68118976">
        <w:rPr>
          <w:rFonts w:ascii="Times New Roman" w:hAnsi="Times New Roman" w:cs="Times New Roman"/>
          <w:sz w:val="24"/>
          <w:szCs w:val="24"/>
        </w:rPr>
        <w:t>informatieverplichting</w:t>
      </w:r>
      <w:r w:rsidRPr="00836186" w:rsidR="269E3B74">
        <w:rPr>
          <w:rFonts w:ascii="Times New Roman" w:hAnsi="Times New Roman" w:cs="Times New Roman"/>
          <w:sz w:val="24"/>
          <w:szCs w:val="24"/>
        </w:rPr>
        <w:t xml:space="preserve"> aan Acer</w:t>
      </w:r>
      <w:r w:rsidRPr="00836186" w:rsidR="68118976">
        <w:rPr>
          <w:rFonts w:ascii="Times New Roman" w:hAnsi="Times New Roman" w:cs="Times New Roman"/>
          <w:sz w:val="24"/>
          <w:szCs w:val="24"/>
        </w:rPr>
        <w:t xml:space="preserve"> of bij afnemen van een verklaring</w:t>
      </w:r>
      <w:r w:rsidRPr="00836186" w:rsidR="210C89BE">
        <w:rPr>
          <w:rFonts w:ascii="Times New Roman" w:hAnsi="Times New Roman" w:cs="Times New Roman"/>
          <w:sz w:val="24"/>
          <w:szCs w:val="24"/>
        </w:rPr>
        <w:t xml:space="preserve"> </w:t>
      </w:r>
      <w:r w:rsidRPr="00836186" w:rsidR="4302BCD8">
        <w:rPr>
          <w:rFonts w:ascii="Times New Roman" w:hAnsi="Times New Roman" w:cs="Times New Roman"/>
          <w:sz w:val="24"/>
          <w:szCs w:val="24"/>
        </w:rPr>
        <w:t>door Acer</w:t>
      </w:r>
      <w:r w:rsidRPr="00836186" w:rsidR="4FD0E605">
        <w:rPr>
          <w:rFonts w:ascii="Times New Roman" w:hAnsi="Times New Roman" w:cs="Times New Roman"/>
          <w:sz w:val="24"/>
          <w:szCs w:val="24"/>
        </w:rPr>
        <w:t>,</w:t>
      </w:r>
      <w:r w:rsidRPr="00836186" w:rsidR="4302BCD8">
        <w:rPr>
          <w:rFonts w:ascii="Times New Roman" w:hAnsi="Times New Roman" w:cs="Times New Roman"/>
          <w:sz w:val="24"/>
          <w:szCs w:val="24"/>
        </w:rPr>
        <w:t xml:space="preserve"> </w:t>
      </w:r>
      <w:r w:rsidRPr="00836186" w:rsidR="749E68CC">
        <w:rPr>
          <w:rFonts w:ascii="Times New Roman" w:hAnsi="Times New Roman" w:cs="Times New Roman"/>
          <w:sz w:val="24"/>
          <w:szCs w:val="24"/>
        </w:rPr>
        <w:t xml:space="preserve">kennen artikel 13 ter, vierde lid, en </w:t>
      </w:r>
      <w:r w:rsidRPr="00836186" w:rsidR="61C6F563">
        <w:rPr>
          <w:rFonts w:ascii="Times New Roman" w:hAnsi="Times New Roman" w:cs="Times New Roman"/>
          <w:sz w:val="24"/>
          <w:szCs w:val="24"/>
        </w:rPr>
        <w:t xml:space="preserve">artikel </w:t>
      </w:r>
      <w:r w:rsidRPr="00836186" w:rsidR="749E68CC">
        <w:rPr>
          <w:rFonts w:ascii="Times New Roman" w:hAnsi="Times New Roman" w:cs="Times New Roman"/>
          <w:sz w:val="24"/>
          <w:szCs w:val="24"/>
        </w:rPr>
        <w:t>13 quater</w:t>
      </w:r>
      <w:r w:rsidRPr="00836186" w:rsidR="446540D2">
        <w:rPr>
          <w:rFonts w:ascii="Times New Roman" w:hAnsi="Times New Roman" w:cs="Times New Roman"/>
          <w:sz w:val="24"/>
          <w:szCs w:val="24"/>
        </w:rPr>
        <w:t xml:space="preserve">, tweede lid, </w:t>
      </w:r>
      <w:r w:rsidRPr="00836186" w:rsidR="113E8431">
        <w:rPr>
          <w:rFonts w:ascii="Times New Roman" w:hAnsi="Times New Roman" w:cs="Times New Roman"/>
          <w:sz w:val="24"/>
          <w:szCs w:val="24"/>
        </w:rPr>
        <w:t>van de gewijzigde REMIT geen specifieke bevoegdheden toe aan functionarissen van de NRI.</w:t>
      </w:r>
      <w:r w:rsidRPr="00836186" w:rsidR="42F926E9">
        <w:rPr>
          <w:rFonts w:ascii="Times New Roman" w:hAnsi="Times New Roman" w:cs="Times New Roman"/>
          <w:sz w:val="24"/>
          <w:szCs w:val="24"/>
        </w:rPr>
        <w:t xml:space="preserve"> Om die reden gelden ook de </w:t>
      </w:r>
      <w:r w:rsidRPr="00836186" w:rsidR="001657EC">
        <w:rPr>
          <w:rFonts w:ascii="Times New Roman" w:hAnsi="Times New Roman" w:cs="Times New Roman"/>
          <w:sz w:val="24"/>
          <w:szCs w:val="24"/>
        </w:rPr>
        <w:t>procedurele</w:t>
      </w:r>
      <w:r w:rsidRPr="00836186" w:rsidR="42F926E9">
        <w:rPr>
          <w:rFonts w:ascii="Times New Roman" w:hAnsi="Times New Roman" w:cs="Times New Roman"/>
          <w:sz w:val="24"/>
          <w:szCs w:val="24"/>
        </w:rPr>
        <w:t xml:space="preserve"> waarborgen van artikel 13 quinquies van de gewijzigde REMIT niet.</w:t>
      </w:r>
      <w:r w:rsidRPr="00836186" w:rsidR="210C89BE">
        <w:rPr>
          <w:rFonts w:ascii="Times New Roman" w:hAnsi="Times New Roman" w:cs="Times New Roman"/>
          <w:sz w:val="24"/>
          <w:szCs w:val="24"/>
        </w:rPr>
        <w:t xml:space="preserve"> </w:t>
      </w:r>
      <w:r w:rsidRPr="00836186" w:rsidR="3AD5DCF1">
        <w:rPr>
          <w:rFonts w:ascii="Times New Roman" w:hAnsi="Times New Roman" w:cs="Times New Roman"/>
          <w:sz w:val="24"/>
          <w:szCs w:val="24"/>
        </w:rPr>
        <w:t>Daarom word</w:t>
      </w:r>
      <w:r w:rsidRPr="00836186" w:rsidR="33E73430">
        <w:rPr>
          <w:rFonts w:ascii="Times New Roman" w:hAnsi="Times New Roman" w:cs="Times New Roman"/>
          <w:sz w:val="24"/>
          <w:szCs w:val="24"/>
        </w:rPr>
        <w:t>en</w:t>
      </w:r>
      <w:r w:rsidRPr="00836186" w:rsidR="3AD5DCF1">
        <w:rPr>
          <w:rFonts w:ascii="Times New Roman" w:hAnsi="Times New Roman" w:cs="Times New Roman"/>
          <w:sz w:val="24"/>
          <w:szCs w:val="24"/>
        </w:rPr>
        <w:t xml:space="preserve"> in het voorgestelde artikel 5.17a, </w:t>
      </w:r>
      <w:r w:rsidRPr="00836186" w:rsidR="61F6420F">
        <w:rPr>
          <w:rFonts w:ascii="Times New Roman" w:hAnsi="Times New Roman" w:cs="Times New Roman"/>
          <w:sz w:val="24"/>
          <w:szCs w:val="24"/>
        </w:rPr>
        <w:t>vijfde lid</w:t>
      </w:r>
      <w:r w:rsidRPr="00836186" w:rsidR="3AD5DCF1">
        <w:rPr>
          <w:rFonts w:ascii="Times New Roman" w:hAnsi="Times New Roman" w:cs="Times New Roman"/>
          <w:sz w:val="24"/>
          <w:szCs w:val="24"/>
        </w:rPr>
        <w:t xml:space="preserve">, </w:t>
      </w:r>
      <w:r w:rsidRPr="00836186" w:rsidR="51083EFC">
        <w:rPr>
          <w:rFonts w:ascii="Times New Roman" w:hAnsi="Times New Roman" w:cs="Times New Roman"/>
          <w:sz w:val="24"/>
          <w:szCs w:val="24"/>
        </w:rPr>
        <w:t xml:space="preserve">van de Energiewet </w:t>
      </w:r>
      <w:r w:rsidRPr="00836186" w:rsidR="67A1A064">
        <w:rPr>
          <w:rFonts w:ascii="Times New Roman" w:hAnsi="Times New Roman" w:cs="Times New Roman"/>
          <w:sz w:val="24"/>
          <w:szCs w:val="24"/>
        </w:rPr>
        <w:t>aan de toezicht</w:t>
      </w:r>
      <w:r w:rsidRPr="00836186" w:rsidR="1BB1FEB4">
        <w:rPr>
          <w:rFonts w:ascii="Times New Roman" w:hAnsi="Times New Roman" w:cs="Times New Roman"/>
          <w:sz w:val="24"/>
          <w:szCs w:val="24"/>
        </w:rPr>
        <w:t xml:space="preserve">houdende </w:t>
      </w:r>
      <w:r w:rsidRPr="00836186" w:rsidR="67A1A064">
        <w:rPr>
          <w:rFonts w:ascii="Times New Roman" w:hAnsi="Times New Roman" w:cs="Times New Roman"/>
          <w:sz w:val="24"/>
          <w:szCs w:val="24"/>
        </w:rPr>
        <w:t xml:space="preserve">ambtenaren van de ACM </w:t>
      </w:r>
      <w:r w:rsidRPr="00836186" w:rsidR="3AD5DCF1">
        <w:rPr>
          <w:rFonts w:ascii="Times New Roman" w:hAnsi="Times New Roman" w:cs="Times New Roman"/>
          <w:sz w:val="24"/>
          <w:szCs w:val="24"/>
        </w:rPr>
        <w:t>de bevoegdh</w:t>
      </w:r>
      <w:r w:rsidRPr="00836186" w:rsidR="4DACB691">
        <w:rPr>
          <w:rFonts w:ascii="Times New Roman" w:hAnsi="Times New Roman" w:cs="Times New Roman"/>
          <w:sz w:val="24"/>
          <w:szCs w:val="24"/>
        </w:rPr>
        <w:t xml:space="preserve">eden toegekend die </w:t>
      </w:r>
      <w:r w:rsidRPr="00836186" w:rsidR="6685D203">
        <w:rPr>
          <w:rFonts w:ascii="Times New Roman" w:hAnsi="Times New Roman" w:cs="Times New Roman"/>
          <w:sz w:val="24"/>
          <w:szCs w:val="24"/>
        </w:rPr>
        <w:t xml:space="preserve">zij </w:t>
      </w:r>
      <w:r w:rsidRPr="00836186" w:rsidR="51296F09">
        <w:rPr>
          <w:rFonts w:ascii="Times New Roman" w:hAnsi="Times New Roman" w:cs="Times New Roman"/>
          <w:sz w:val="24"/>
          <w:szCs w:val="24"/>
        </w:rPr>
        <w:t>op grond van het nationale recht hebben</w:t>
      </w:r>
      <w:r w:rsidRPr="00836186" w:rsidR="443C847E">
        <w:rPr>
          <w:rFonts w:ascii="Times New Roman" w:hAnsi="Times New Roman" w:cs="Times New Roman"/>
          <w:sz w:val="24"/>
          <w:szCs w:val="24"/>
        </w:rPr>
        <w:t xml:space="preserve"> </w:t>
      </w:r>
      <w:r w:rsidRPr="00836186" w:rsidR="34D31B40">
        <w:rPr>
          <w:rFonts w:ascii="Times New Roman" w:hAnsi="Times New Roman" w:cs="Times New Roman"/>
          <w:sz w:val="24"/>
          <w:szCs w:val="24"/>
        </w:rPr>
        <w:t xml:space="preserve">(artikelen 5:15, 5:16 en 5:16a van de Awb) </w:t>
      </w:r>
      <w:r w:rsidRPr="00836186" w:rsidR="443C847E">
        <w:rPr>
          <w:rFonts w:ascii="Times New Roman" w:hAnsi="Times New Roman" w:cs="Times New Roman"/>
          <w:sz w:val="24"/>
          <w:szCs w:val="24"/>
        </w:rPr>
        <w:t>met de waarborgen die bij de uitoefening daarvan in acht moeten worden genomen (art</w:t>
      </w:r>
      <w:r w:rsidRPr="00836186" w:rsidR="345C34FA">
        <w:rPr>
          <w:rFonts w:ascii="Times New Roman" w:hAnsi="Times New Roman" w:cs="Times New Roman"/>
          <w:sz w:val="24"/>
          <w:szCs w:val="24"/>
        </w:rPr>
        <w:t>i</w:t>
      </w:r>
      <w:r w:rsidRPr="00836186" w:rsidR="443C847E">
        <w:rPr>
          <w:rFonts w:ascii="Times New Roman" w:hAnsi="Times New Roman" w:cs="Times New Roman"/>
          <w:sz w:val="24"/>
          <w:szCs w:val="24"/>
        </w:rPr>
        <w:t>kelen 5:12, 5:1</w:t>
      </w:r>
      <w:r w:rsidRPr="00836186" w:rsidR="3D22BD80">
        <w:rPr>
          <w:rFonts w:ascii="Times New Roman" w:hAnsi="Times New Roman" w:cs="Times New Roman"/>
          <w:sz w:val="24"/>
          <w:szCs w:val="24"/>
        </w:rPr>
        <w:t>3 en 5:20 van de Awb)</w:t>
      </w:r>
      <w:r w:rsidRPr="00836186" w:rsidR="3487E13D">
        <w:rPr>
          <w:rFonts w:ascii="Times New Roman" w:hAnsi="Times New Roman" w:cs="Times New Roman"/>
          <w:sz w:val="24"/>
          <w:szCs w:val="24"/>
        </w:rPr>
        <w:t>.</w:t>
      </w:r>
      <w:r w:rsidRPr="00836186" w:rsidR="23C10F19">
        <w:rPr>
          <w:rFonts w:ascii="Times New Roman" w:hAnsi="Times New Roman" w:cs="Times New Roman"/>
          <w:sz w:val="24"/>
          <w:szCs w:val="24"/>
        </w:rPr>
        <w:t xml:space="preserve"> Daarbij zullen zij zich, aangezien het bijstand aan Acer betreft, wel moeten richten naar de bevoegdheden van Acer</w:t>
      </w:r>
      <w:r w:rsidRPr="00836186" w:rsidR="03B06318">
        <w:rPr>
          <w:rFonts w:ascii="Times New Roman" w:hAnsi="Times New Roman" w:cs="Times New Roman"/>
          <w:sz w:val="24"/>
          <w:szCs w:val="24"/>
        </w:rPr>
        <w:t xml:space="preserve"> uit de gewijzigde REMIT</w:t>
      </w:r>
      <w:r w:rsidRPr="00836186" w:rsidR="23C10F19">
        <w:rPr>
          <w:rFonts w:ascii="Times New Roman" w:hAnsi="Times New Roman" w:cs="Times New Roman"/>
          <w:sz w:val="24"/>
          <w:szCs w:val="24"/>
        </w:rPr>
        <w:t xml:space="preserve"> en </w:t>
      </w:r>
      <w:r w:rsidRPr="00836186" w:rsidR="6C1985AF">
        <w:rPr>
          <w:rFonts w:ascii="Times New Roman" w:hAnsi="Times New Roman" w:cs="Times New Roman"/>
          <w:sz w:val="24"/>
          <w:szCs w:val="24"/>
        </w:rPr>
        <w:t xml:space="preserve">zal het gebruik van </w:t>
      </w:r>
      <w:r w:rsidRPr="00836186" w:rsidR="65D0DC4D">
        <w:rPr>
          <w:rFonts w:ascii="Times New Roman" w:hAnsi="Times New Roman" w:cs="Times New Roman"/>
          <w:sz w:val="24"/>
          <w:szCs w:val="24"/>
        </w:rPr>
        <w:t xml:space="preserve">de in het nationale recht toegekende </w:t>
      </w:r>
      <w:r w:rsidRPr="00836186" w:rsidR="6C1985AF">
        <w:rPr>
          <w:rFonts w:ascii="Times New Roman" w:hAnsi="Times New Roman" w:cs="Times New Roman"/>
          <w:sz w:val="24"/>
          <w:szCs w:val="24"/>
        </w:rPr>
        <w:t>bevoegdheden passend en proportioneel moeten zijn.</w:t>
      </w:r>
    </w:p>
    <w:p w:rsidRPr="00836186" w:rsidR="00937EA0" w:rsidP="00B44445" w:rsidRDefault="00937EA0" w14:paraId="7B852B95" w14:textId="77777777">
      <w:pPr>
        <w:spacing w:line="240" w:lineRule="exact"/>
        <w:rPr>
          <w:rFonts w:ascii="Times New Roman" w:hAnsi="Times New Roman" w:cs="Times New Roman"/>
          <w:i/>
          <w:iCs/>
          <w:sz w:val="24"/>
          <w:szCs w:val="24"/>
        </w:rPr>
      </w:pPr>
    </w:p>
    <w:p w:rsidRPr="00836186" w:rsidR="1E154736" w:rsidP="00B44445" w:rsidRDefault="5E811BE3" w14:paraId="201238E6" w14:textId="6AEF5B0F">
      <w:pPr>
        <w:spacing w:line="240" w:lineRule="exact"/>
        <w:rPr>
          <w:rFonts w:ascii="Times New Roman" w:hAnsi="Times New Roman" w:cs="Times New Roman"/>
          <w:sz w:val="24"/>
          <w:szCs w:val="24"/>
        </w:rPr>
      </w:pPr>
      <w:r w:rsidRPr="00836186">
        <w:rPr>
          <w:rFonts w:ascii="Times New Roman" w:hAnsi="Times New Roman" w:cs="Times New Roman"/>
          <w:i/>
          <w:iCs/>
          <w:sz w:val="24"/>
          <w:szCs w:val="24"/>
        </w:rPr>
        <w:t>Artikel 5.17b uitoefening bevoegdheden ACM op verzoek Acer of nationale regulerende instantie van een andere EU-lidstaat</w:t>
      </w:r>
      <w:r w:rsidRPr="00836186">
        <w:rPr>
          <w:rFonts w:ascii="Times New Roman" w:hAnsi="Times New Roman" w:cs="Times New Roman"/>
          <w:sz w:val="24"/>
          <w:szCs w:val="24"/>
        </w:rPr>
        <w:t xml:space="preserve"> </w:t>
      </w:r>
    </w:p>
    <w:p w:rsidRPr="00836186" w:rsidR="1E154736" w:rsidP="00B44445" w:rsidRDefault="3EA2C1D4" w14:paraId="4EEB873B" w14:textId="72B0AB5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w:t>
      </w:r>
      <w:r w:rsidRPr="00836186" w:rsidR="23BCC12B">
        <w:rPr>
          <w:rFonts w:ascii="Times New Roman" w:hAnsi="Times New Roman" w:cs="Times New Roman"/>
          <w:sz w:val="24"/>
          <w:szCs w:val="24"/>
        </w:rPr>
        <w:t>het voorgestelde nieuwe</w:t>
      </w:r>
      <w:r w:rsidRPr="00836186">
        <w:rPr>
          <w:rFonts w:ascii="Times New Roman" w:hAnsi="Times New Roman" w:cs="Times New Roman"/>
          <w:sz w:val="24"/>
          <w:szCs w:val="24"/>
        </w:rPr>
        <w:t xml:space="preserve"> artikel 5.17b </w:t>
      </w:r>
      <w:r w:rsidRPr="00836186" w:rsidR="4FFB36A4">
        <w:rPr>
          <w:rFonts w:ascii="Times New Roman" w:hAnsi="Times New Roman" w:cs="Times New Roman"/>
          <w:sz w:val="24"/>
          <w:szCs w:val="24"/>
        </w:rPr>
        <w:t>v</w:t>
      </w:r>
      <w:r w:rsidRPr="00836186">
        <w:rPr>
          <w:rFonts w:ascii="Times New Roman" w:hAnsi="Times New Roman" w:cs="Times New Roman"/>
          <w:sz w:val="24"/>
          <w:szCs w:val="24"/>
        </w:rPr>
        <w:t xml:space="preserve">an de Energiewet </w:t>
      </w:r>
      <w:r w:rsidRPr="00836186" w:rsidR="74900E6C">
        <w:rPr>
          <w:rFonts w:ascii="Times New Roman" w:hAnsi="Times New Roman" w:cs="Times New Roman"/>
          <w:sz w:val="24"/>
          <w:szCs w:val="24"/>
        </w:rPr>
        <w:t>wordt</w:t>
      </w:r>
      <w:r w:rsidRPr="00836186">
        <w:rPr>
          <w:rFonts w:ascii="Times New Roman" w:hAnsi="Times New Roman" w:cs="Times New Roman"/>
          <w:sz w:val="24"/>
          <w:szCs w:val="24"/>
        </w:rPr>
        <w:t xml:space="preserve"> </w:t>
      </w:r>
      <w:r w:rsidRPr="00836186" w:rsidR="2E37E1A7">
        <w:rPr>
          <w:rFonts w:ascii="Times New Roman" w:hAnsi="Times New Roman" w:cs="Times New Roman"/>
          <w:sz w:val="24"/>
          <w:szCs w:val="24"/>
        </w:rPr>
        <w:t xml:space="preserve">uitvoering gegeven aan </w:t>
      </w:r>
      <w:r w:rsidRPr="00836186" w:rsidR="0A42BA02">
        <w:rPr>
          <w:rFonts w:ascii="Times New Roman" w:hAnsi="Times New Roman" w:cs="Times New Roman"/>
          <w:sz w:val="24"/>
          <w:szCs w:val="24"/>
        </w:rPr>
        <w:t xml:space="preserve">de </w:t>
      </w:r>
      <w:r w:rsidRPr="00836186" w:rsidR="13183DDC">
        <w:rPr>
          <w:rFonts w:ascii="Times New Roman" w:hAnsi="Times New Roman" w:cs="Times New Roman"/>
          <w:sz w:val="24"/>
          <w:szCs w:val="24"/>
        </w:rPr>
        <w:t>voorgeschreven</w:t>
      </w:r>
      <w:r w:rsidRPr="00836186" w:rsidR="322BEB3E">
        <w:rPr>
          <w:rFonts w:ascii="Times New Roman" w:hAnsi="Times New Roman" w:cs="Times New Roman"/>
          <w:sz w:val="24"/>
          <w:szCs w:val="24"/>
        </w:rPr>
        <w:t xml:space="preserve"> wederzijdse bijstand tussen NRI</w:t>
      </w:r>
      <w:r w:rsidRPr="00836186" w:rsidR="76AA113A">
        <w:rPr>
          <w:rFonts w:ascii="Times New Roman" w:hAnsi="Times New Roman" w:cs="Times New Roman"/>
          <w:sz w:val="24"/>
          <w:szCs w:val="24"/>
        </w:rPr>
        <w:t>’</w:t>
      </w:r>
      <w:r w:rsidRPr="00836186" w:rsidR="322BEB3E">
        <w:rPr>
          <w:rFonts w:ascii="Times New Roman" w:hAnsi="Times New Roman" w:cs="Times New Roman"/>
          <w:sz w:val="24"/>
          <w:szCs w:val="24"/>
        </w:rPr>
        <w:t xml:space="preserve">s </w:t>
      </w:r>
      <w:r w:rsidRPr="00836186" w:rsidR="76AA113A">
        <w:rPr>
          <w:rFonts w:ascii="Times New Roman" w:hAnsi="Times New Roman" w:cs="Times New Roman"/>
          <w:sz w:val="24"/>
          <w:szCs w:val="24"/>
        </w:rPr>
        <w:t xml:space="preserve">onderling </w:t>
      </w:r>
      <w:r w:rsidRPr="00836186" w:rsidR="322BEB3E">
        <w:rPr>
          <w:rFonts w:ascii="Times New Roman" w:hAnsi="Times New Roman" w:cs="Times New Roman"/>
          <w:sz w:val="24"/>
          <w:szCs w:val="24"/>
        </w:rPr>
        <w:t xml:space="preserve">en </w:t>
      </w:r>
      <w:r w:rsidRPr="00836186" w:rsidR="76AA113A">
        <w:rPr>
          <w:rFonts w:ascii="Times New Roman" w:hAnsi="Times New Roman" w:cs="Times New Roman"/>
          <w:sz w:val="24"/>
          <w:szCs w:val="24"/>
        </w:rPr>
        <w:t xml:space="preserve">tussen NRI’s en </w:t>
      </w:r>
      <w:r w:rsidRPr="00836186" w:rsidR="322BEB3E">
        <w:rPr>
          <w:rFonts w:ascii="Times New Roman" w:hAnsi="Times New Roman" w:cs="Times New Roman"/>
          <w:sz w:val="24"/>
          <w:szCs w:val="24"/>
        </w:rPr>
        <w:t>Acer die volgt uit artikel 13 sexi</w:t>
      </w:r>
      <w:r w:rsidRPr="00836186" w:rsidR="462D07B4">
        <w:rPr>
          <w:rFonts w:ascii="Times New Roman" w:hAnsi="Times New Roman" w:cs="Times New Roman"/>
          <w:sz w:val="24"/>
          <w:szCs w:val="24"/>
        </w:rPr>
        <w:t>e</w:t>
      </w:r>
      <w:r w:rsidRPr="00836186" w:rsidR="322BEB3E">
        <w:rPr>
          <w:rFonts w:ascii="Times New Roman" w:hAnsi="Times New Roman" w:cs="Times New Roman"/>
          <w:sz w:val="24"/>
          <w:szCs w:val="24"/>
        </w:rPr>
        <w:t xml:space="preserve">s </w:t>
      </w:r>
      <w:r w:rsidRPr="00836186" w:rsidR="77B9A962">
        <w:rPr>
          <w:rFonts w:ascii="Times New Roman" w:hAnsi="Times New Roman" w:cs="Times New Roman"/>
          <w:sz w:val="24"/>
          <w:szCs w:val="24"/>
        </w:rPr>
        <w:t xml:space="preserve">van de gewijzigde </w:t>
      </w:r>
      <w:r w:rsidRPr="00836186" w:rsidR="322BEB3E">
        <w:rPr>
          <w:rFonts w:ascii="Times New Roman" w:hAnsi="Times New Roman" w:cs="Times New Roman"/>
          <w:sz w:val="24"/>
          <w:szCs w:val="24"/>
        </w:rPr>
        <w:t>REMIT</w:t>
      </w:r>
      <w:r w:rsidRPr="00836186" w:rsidR="3D7E25D7">
        <w:rPr>
          <w:rFonts w:ascii="Times New Roman" w:hAnsi="Times New Roman" w:cs="Times New Roman"/>
          <w:sz w:val="24"/>
          <w:szCs w:val="24"/>
        </w:rPr>
        <w:t>.</w:t>
      </w:r>
      <w:r w:rsidRPr="00836186" w:rsidR="322BEB3E">
        <w:rPr>
          <w:rFonts w:ascii="Times New Roman" w:hAnsi="Times New Roman" w:cs="Times New Roman"/>
          <w:sz w:val="24"/>
          <w:szCs w:val="24"/>
        </w:rPr>
        <w:t xml:space="preserve"> </w:t>
      </w:r>
      <w:r w:rsidRPr="00836186" w:rsidR="2B0E10CC">
        <w:rPr>
          <w:rFonts w:ascii="Times New Roman" w:hAnsi="Times New Roman" w:cs="Times New Roman"/>
          <w:sz w:val="24"/>
          <w:szCs w:val="24"/>
        </w:rPr>
        <w:t xml:space="preserve">Zo wordt het bijvoorbeeld mogelijk dat </w:t>
      </w:r>
      <w:r w:rsidRPr="00836186" w:rsidR="30A813C2">
        <w:rPr>
          <w:rFonts w:ascii="Times New Roman" w:hAnsi="Times New Roman" w:cs="Times New Roman"/>
          <w:sz w:val="24"/>
          <w:szCs w:val="24"/>
        </w:rPr>
        <w:t xml:space="preserve">toezichthoudende ambtenaren van </w:t>
      </w:r>
      <w:r w:rsidRPr="00836186" w:rsidR="2B0E10CC">
        <w:rPr>
          <w:rFonts w:ascii="Times New Roman" w:hAnsi="Times New Roman" w:cs="Times New Roman"/>
          <w:sz w:val="24"/>
          <w:szCs w:val="24"/>
        </w:rPr>
        <w:t xml:space="preserve">de ACM </w:t>
      </w:r>
      <w:r w:rsidRPr="00836186" w:rsidR="63A0CB20">
        <w:rPr>
          <w:rFonts w:ascii="Times New Roman" w:hAnsi="Times New Roman" w:cs="Times New Roman"/>
          <w:sz w:val="24"/>
          <w:szCs w:val="24"/>
        </w:rPr>
        <w:t>op verzoek</w:t>
      </w:r>
      <w:r w:rsidRPr="00836186" w:rsidR="7A43A02A">
        <w:rPr>
          <w:rFonts w:ascii="Times New Roman" w:hAnsi="Times New Roman" w:cs="Times New Roman"/>
          <w:sz w:val="24"/>
          <w:szCs w:val="24"/>
        </w:rPr>
        <w:t xml:space="preserve"> namens </w:t>
      </w:r>
      <w:r w:rsidRPr="00836186" w:rsidR="63A0CB20">
        <w:rPr>
          <w:rFonts w:ascii="Times New Roman" w:hAnsi="Times New Roman" w:cs="Times New Roman"/>
          <w:sz w:val="24"/>
          <w:szCs w:val="24"/>
        </w:rPr>
        <w:t>een andere NRI</w:t>
      </w:r>
      <w:r w:rsidRPr="00836186" w:rsidR="3B8A423F">
        <w:rPr>
          <w:rFonts w:ascii="Times New Roman" w:hAnsi="Times New Roman" w:cs="Times New Roman"/>
          <w:sz w:val="24"/>
          <w:szCs w:val="24"/>
        </w:rPr>
        <w:t xml:space="preserve"> </w:t>
      </w:r>
      <w:r w:rsidRPr="00836186" w:rsidR="7A43A02A">
        <w:rPr>
          <w:rFonts w:ascii="Times New Roman" w:hAnsi="Times New Roman" w:cs="Times New Roman"/>
          <w:sz w:val="24"/>
          <w:szCs w:val="24"/>
        </w:rPr>
        <w:t xml:space="preserve">of Acer </w:t>
      </w:r>
      <w:r w:rsidRPr="00836186" w:rsidR="3B8A423F">
        <w:rPr>
          <w:rFonts w:ascii="Times New Roman" w:hAnsi="Times New Roman" w:cs="Times New Roman"/>
          <w:sz w:val="24"/>
          <w:szCs w:val="24"/>
        </w:rPr>
        <w:t>een inspectie verricht</w:t>
      </w:r>
      <w:r w:rsidRPr="00836186" w:rsidR="720CE0CD">
        <w:rPr>
          <w:rFonts w:ascii="Times New Roman" w:hAnsi="Times New Roman" w:cs="Times New Roman"/>
          <w:sz w:val="24"/>
          <w:szCs w:val="24"/>
        </w:rPr>
        <w:t>en</w:t>
      </w:r>
      <w:r w:rsidRPr="00836186" w:rsidR="3B8A423F">
        <w:rPr>
          <w:rFonts w:ascii="Times New Roman" w:hAnsi="Times New Roman" w:cs="Times New Roman"/>
          <w:sz w:val="24"/>
          <w:szCs w:val="24"/>
        </w:rPr>
        <w:t xml:space="preserve"> (eerste lid), </w:t>
      </w:r>
      <w:r w:rsidRPr="00836186" w:rsidR="10C43B5D">
        <w:rPr>
          <w:rFonts w:ascii="Times New Roman" w:hAnsi="Times New Roman" w:cs="Times New Roman"/>
          <w:sz w:val="24"/>
          <w:szCs w:val="24"/>
        </w:rPr>
        <w:t>een verklaring afne</w:t>
      </w:r>
      <w:r w:rsidRPr="00836186" w:rsidR="0B1ED1F5">
        <w:rPr>
          <w:rFonts w:ascii="Times New Roman" w:hAnsi="Times New Roman" w:cs="Times New Roman"/>
          <w:sz w:val="24"/>
          <w:szCs w:val="24"/>
        </w:rPr>
        <w:t>men</w:t>
      </w:r>
      <w:r w:rsidRPr="00836186" w:rsidR="7A9B8A91">
        <w:rPr>
          <w:rFonts w:ascii="Times New Roman" w:hAnsi="Times New Roman" w:cs="Times New Roman"/>
          <w:sz w:val="24"/>
          <w:szCs w:val="24"/>
        </w:rPr>
        <w:t xml:space="preserve"> </w:t>
      </w:r>
      <w:r w:rsidRPr="00836186" w:rsidR="10C43B5D">
        <w:rPr>
          <w:rFonts w:ascii="Times New Roman" w:hAnsi="Times New Roman" w:cs="Times New Roman"/>
          <w:sz w:val="24"/>
          <w:szCs w:val="24"/>
        </w:rPr>
        <w:t>(tweede lid)</w:t>
      </w:r>
      <w:r w:rsidRPr="00836186" w:rsidR="2780A65D">
        <w:rPr>
          <w:rFonts w:ascii="Times New Roman" w:hAnsi="Times New Roman" w:cs="Times New Roman"/>
          <w:sz w:val="24"/>
          <w:szCs w:val="24"/>
        </w:rPr>
        <w:t xml:space="preserve"> </w:t>
      </w:r>
      <w:r w:rsidRPr="00836186" w:rsidR="7A43A02A">
        <w:rPr>
          <w:rFonts w:ascii="Times New Roman" w:hAnsi="Times New Roman" w:cs="Times New Roman"/>
          <w:sz w:val="24"/>
          <w:szCs w:val="24"/>
        </w:rPr>
        <w:t xml:space="preserve">of </w:t>
      </w:r>
      <w:r w:rsidRPr="00836186" w:rsidR="2780A65D">
        <w:rPr>
          <w:rFonts w:ascii="Times New Roman" w:hAnsi="Times New Roman" w:cs="Times New Roman"/>
          <w:sz w:val="24"/>
          <w:szCs w:val="24"/>
        </w:rPr>
        <w:t xml:space="preserve">inlichtingen </w:t>
      </w:r>
      <w:r w:rsidRPr="00836186" w:rsidR="7A43A02A">
        <w:rPr>
          <w:rFonts w:ascii="Times New Roman" w:hAnsi="Times New Roman" w:cs="Times New Roman"/>
          <w:sz w:val="24"/>
          <w:szCs w:val="24"/>
        </w:rPr>
        <w:t>verlang</w:t>
      </w:r>
      <w:r w:rsidRPr="00836186" w:rsidR="35B801FB">
        <w:rPr>
          <w:rFonts w:ascii="Times New Roman" w:hAnsi="Times New Roman" w:cs="Times New Roman"/>
          <w:sz w:val="24"/>
          <w:szCs w:val="24"/>
        </w:rPr>
        <w:t>en</w:t>
      </w:r>
      <w:r w:rsidRPr="00836186" w:rsidR="2780A65D">
        <w:rPr>
          <w:rFonts w:ascii="Times New Roman" w:hAnsi="Times New Roman" w:cs="Times New Roman"/>
          <w:sz w:val="24"/>
          <w:szCs w:val="24"/>
        </w:rPr>
        <w:t xml:space="preserve"> (derde lid)</w:t>
      </w:r>
      <w:r w:rsidRPr="00836186" w:rsidR="7830A9E0">
        <w:rPr>
          <w:rFonts w:ascii="Times New Roman" w:hAnsi="Times New Roman" w:cs="Times New Roman"/>
          <w:sz w:val="24"/>
          <w:szCs w:val="24"/>
        </w:rPr>
        <w:t>.</w:t>
      </w:r>
      <w:r w:rsidRPr="00836186" w:rsidR="2780A65D">
        <w:rPr>
          <w:rFonts w:ascii="Times New Roman" w:hAnsi="Times New Roman" w:cs="Times New Roman"/>
          <w:sz w:val="24"/>
          <w:szCs w:val="24"/>
        </w:rPr>
        <w:t xml:space="preserve"> </w:t>
      </w:r>
      <w:r w:rsidRPr="00836186" w:rsidR="07B7EB86">
        <w:rPr>
          <w:rFonts w:ascii="Times New Roman" w:hAnsi="Times New Roman" w:cs="Times New Roman"/>
          <w:sz w:val="24"/>
          <w:szCs w:val="24"/>
        </w:rPr>
        <w:t>Functionarissen van Acer of van de</w:t>
      </w:r>
      <w:r w:rsidRPr="00836186" w:rsidR="2780A65D">
        <w:rPr>
          <w:rFonts w:ascii="Times New Roman" w:hAnsi="Times New Roman" w:cs="Times New Roman"/>
          <w:sz w:val="24"/>
          <w:szCs w:val="24"/>
        </w:rPr>
        <w:t xml:space="preserve"> </w:t>
      </w:r>
      <w:r w:rsidRPr="00836186" w:rsidR="07B7EB86">
        <w:rPr>
          <w:rFonts w:ascii="Times New Roman" w:hAnsi="Times New Roman" w:cs="Times New Roman"/>
          <w:sz w:val="24"/>
          <w:szCs w:val="24"/>
        </w:rPr>
        <w:t>andere NRI of door hen aangewezen personen</w:t>
      </w:r>
      <w:r w:rsidRPr="00836186" w:rsidR="2780A65D">
        <w:rPr>
          <w:rFonts w:ascii="Times New Roman" w:hAnsi="Times New Roman" w:cs="Times New Roman"/>
          <w:sz w:val="24"/>
          <w:szCs w:val="24"/>
        </w:rPr>
        <w:t xml:space="preserve"> </w:t>
      </w:r>
      <w:r w:rsidRPr="00836186" w:rsidR="07B7EB86">
        <w:rPr>
          <w:rFonts w:ascii="Times New Roman" w:hAnsi="Times New Roman" w:cs="Times New Roman"/>
          <w:sz w:val="24"/>
          <w:szCs w:val="24"/>
        </w:rPr>
        <w:t>kunnen onder toezicht van de t</w:t>
      </w:r>
      <w:r w:rsidRPr="00836186" w:rsidR="17641807">
        <w:rPr>
          <w:rFonts w:ascii="Times New Roman" w:hAnsi="Times New Roman" w:cs="Times New Roman"/>
          <w:sz w:val="24"/>
          <w:szCs w:val="24"/>
        </w:rPr>
        <w:t xml:space="preserve">oezichthoudende ambtenaren van de ACM aanwezig zijn en assistentie verlenen (vierde lid). </w:t>
      </w:r>
      <w:r w:rsidRPr="00836186" w:rsidR="673DF55E">
        <w:rPr>
          <w:rFonts w:ascii="Times New Roman" w:hAnsi="Times New Roman" w:cs="Times New Roman"/>
          <w:sz w:val="24"/>
          <w:szCs w:val="24"/>
        </w:rPr>
        <w:t xml:space="preserve">Tevens wordt </w:t>
      </w:r>
      <w:r w:rsidRPr="00836186" w:rsidR="34964C4F">
        <w:rPr>
          <w:rFonts w:ascii="Times New Roman" w:hAnsi="Times New Roman" w:cs="Times New Roman"/>
          <w:sz w:val="24"/>
          <w:szCs w:val="24"/>
        </w:rPr>
        <w:t xml:space="preserve">met dit </w:t>
      </w:r>
      <w:r w:rsidRPr="00836186" w:rsidR="1F63755C">
        <w:rPr>
          <w:rFonts w:ascii="Times New Roman" w:hAnsi="Times New Roman" w:cs="Times New Roman"/>
          <w:sz w:val="24"/>
          <w:szCs w:val="24"/>
        </w:rPr>
        <w:t>voorgestelde</w:t>
      </w:r>
      <w:r w:rsidRPr="00836186" w:rsidR="34964C4F">
        <w:rPr>
          <w:rFonts w:ascii="Times New Roman" w:hAnsi="Times New Roman" w:cs="Times New Roman"/>
          <w:sz w:val="24"/>
          <w:szCs w:val="24"/>
        </w:rPr>
        <w:t xml:space="preserve"> artikel</w:t>
      </w:r>
      <w:r w:rsidRPr="00836186" w:rsidR="3098CEF9">
        <w:rPr>
          <w:rFonts w:ascii="Times New Roman" w:hAnsi="Times New Roman" w:cs="Times New Roman"/>
          <w:sz w:val="24"/>
          <w:szCs w:val="24"/>
        </w:rPr>
        <w:t xml:space="preserve"> </w:t>
      </w:r>
      <w:r w:rsidRPr="00836186">
        <w:rPr>
          <w:rFonts w:ascii="Times New Roman" w:hAnsi="Times New Roman" w:cs="Times New Roman"/>
          <w:sz w:val="24"/>
          <w:szCs w:val="24"/>
        </w:rPr>
        <w:t>uitvoering gegeven aan de bevoegdheid van NRI’s om taken en verantwoordelijkheden aan elkaar of aan Acer te delegeren, zoals volgt uit artikel 16 bis, eerste lid, van de gewijzigde REMIT.</w:t>
      </w:r>
      <w:r w:rsidRPr="00836186" w:rsidR="571F5466">
        <w:rPr>
          <w:rFonts w:ascii="Times New Roman" w:hAnsi="Times New Roman" w:cs="Times New Roman"/>
          <w:sz w:val="24"/>
          <w:szCs w:val="24"/>
        </w:rPr>
        <w:t xml:space="preserve"> </w:t>
      </w:r>
      <w:r w:rsidRPr="00836186" w:rsidR="673DF55E">
        <w:rPr>
          <w:rFonts w:ascii="Times New Roman" w:hAnsi="Times New Roman" w:cs="Times New Roman"/>
          <w:sz w:val="24"/>
          <w:szCs w:val="24"/>
        </w:rPr>
        <w:t xml:space="preserve">Het voorgestelde </w:t>
      </w:r>
      <w:r w:rsidRPr="00836186" w:rsidR="2A9DEFE6">
        <w:rPr>
          <w:rFonts w:ascii="Times New Roman" w:hAnsi="Times New Roman" w:cs="Times New Roman"/>
          <w:sz w:val="24"/>
          <w:szCs w:val="24"/>
        </w:rPr>
        <w:t>vijf</w:t>
      </w:r>
      <w:r w:rsidRPr="00836186" w:rsidR="673DF55E">
        <w:rPr>
          <w:rFonts w:ascii="Times New Roman" w:hAnsi="Times New Roman" w:cs="Times New Roman"/>
          <w:sz w:val="24"/>
          <w:szCs w:val="24"/>
        </w:rPr>
        <w:t>de lid regelt daartoe dat toezichthoudende ambtenaren van de A</w:t>
      </w:r>
      <w:r w:rsidRPr="00836186" w:rsidR="02371D9C">
        <w:rPr>
          <w:rFonts w:ascii="Times New Roman" w:hAnsi="Times New Roman" w:cs="Times New Roman"/>
          <w:sz w:val="24"/>
          <w:szCs w:val="24"/>
        </w:rPr>
        <w:t>CM de door een andere NRI</w:t>
      </w:r>
      <w:r w:rsidRPr="00836186" w:rsidR="673DF55E">
        <w:rPr>
          <w:rFonts w:ascii="Times New Roman" w:hAnsi="Times New Roman" w:cs="Times New Roman"/>
          <w:sz w:val="24"/>
          <w:szCs w:val="24"/>
        </w:rPr>
        <w:t xml:space="preserve"> </w:t>
      </w:r>
      <w:r w:rsidRPr="00836186" w:rsidR="02371D9C">
        <w:rPr>
          <w:rFonts w:ascii="Times New Roman" w:hAnsi="Times New Roman" w:cs="Times New Roman"/>
          <w:sz w:val="24"/>
          <w:szCs w:val="24"/>
        </w:rPr>
        <w:t>op grond van artikel 16 bis van de gewijzigde REMIT aan de ACM gedelegeerde taken of verantwoordelijkheden</w:t>
      </w:r>
      <w:r w:rsidRPr="00836186" w:rsidR="673DF55E">
        <w:rPr>
          <w:rFonts w:ascii="Times New Roman" w:hAnsi="Times New Roman" w:cs="Times New Roman"/>
          <w:sz w:val="24"/>
          <w:szCs w:val="24"/>
        </w:rPr>
        <w:t xml:space="preserve"> </w:t>
      </w:r>
      <w:r w:rsidRPr="00836186" w:rsidR="05593B06">
        <w:rPr>
          <w:rFonts w:ascii="Times New Roman" w:hAnsi="Times New Roman" w:cs="Times New Roman"/>
          <w:sz w:val="24"/>
          <w:szCs w:val="24"/>
        </w:rPr>
        <w:t>uitvoeren.</w:t>
      </w:r>
    </w:p>
    <w:p w:rsidRPr="00836186" w:rsidR="1E154736" w:rsidP="00B44445" w:rsidRDefault="56FCB91D" w14:paraId="228BC0F5" w14:textId="01236A0E">
      <w:pPr>
        <w:spacing w:line="240" w:lineRule="exact"/>
        <w:rPr>
          <w:rFonts w:ascii="Times New Roman" w:hAnsi="Times New Roman" w:cs="Times New Roman"/>
          <w:sz w:val="24"/>
          <w:szCs w:val="24"/>
        </w:rPr>
      </w:pPr>
      <w:r w:rsidRPr="00836186">
        <w:rPr>
          <w:rFonts w:ascii="Times New Roman" w:hAnsi="Times New Roman" w:cs="Times New Roman"/>
          <w:sz w:val="24"/>
          <w:szCs w:val="24"/>
        </w:rPr>
        <w:t>H</w:t>
      </w:r>
      <w:r w:rsidRPr="00836186" w:rsidR="371C8EDE">
        <w:rPr>
          <w:rFonts w:ascii="Times New Roman" w:hAnsi="Times New Roman" w:cs="Times New Roman"/>
          <w:sz w:val="24"/>
          <w:szCs w:val="24"/>
        </w:rPr>
        <w:t>et voorgestelde ze</w:t>
      </w:r>
      <w:r w:rsidRPr="00836186" w:rsidR="11730438">
        <w:rPr>
          <w:rFonts w:ascii="Times New Roman" w:hAnsi="Times New Roman" w:cs="Times New Roman"/>
          <w:sz w:val="24"/>
          <w:szCs w:val="24"/>
        </w:rPr>
        <w:t>s</w:t>
      </w:r>
      <w:r w:rsidRPr="00836186" w:rsidR="371C8EDE">
        <w:rPr>
          <w:rFonts w:ascii="Times New Roman" w:hAnsi="Times New Roman" w:cs="Times New Roman"/>
          <w:sz w:val="24"/>
          <w:szCs w:val="24"/>
        </w:rPr>
        <w:t xml:space="preserve">de lid </w:t>
      </w:r>
      <w:r w:rsidRPr="00836186" w:rsidR="3CF670BC">
        <w:rPr>
          <w:rFonts w:ascii="Times New Roman" w:hAnsi="Times New Roman" w:cs="Times New Roman"/>
          <w:sz w:val="24"/>
          <w:szCs w:val="24"/>
        </w:rPr>
        <w:t>regelt</w:t>
      </w:r>
      <w:r w:rsidRPr="00836186" w:rsidR="371C8EDE">
        <w:rPr>
          <w:rFonts w:ascii="Times New Roman" w:hAnsi="Times New Roman" w:cs="Times New Roman"/>
          <w:sz w:val="24"/>
          <w:szCs w:val="24"/>
        </w:rPr>
        <w:t xml:space="preserve"> dat de toezichthoudende ambtenaren van de ACM over de benodigde bevoegdheden beschikken om de</w:t>
      </w:r>
      <w:r w:rsidRPr="00836186" w:rsidR="3E6DD503">
        <w:rPr>
          <w:rFonts w:ascii="Times New Roman" w:hAnsi="Times New Roman" w:cs="Times New Roman"/>
          <w:sz w:val="24"/>
          <w:szCs w:val="24"/>
        </w:rPr>
        <w:t xml:space="preserve"> voormelde</w:t>
      </w:r>
      <w:r w:rsidRPr="00836186" w:rsidR="2651529C">
        <w:rPr>
          <w:rFonts w:ascii="Times New Roman" w:hAnsi="Times New Roman" w:cs="Times New Roman"/>
          <w:sz w:val="24"/>
          <w:szCs w:val="24"/>
        </w:rPr>
        <w:t xml:space="preserve"> taken uit te kunnen voeren.</w:t>
      </w:r>
      <w:r w:rsidRPr="00836186" w:rsidR="2CDCF219">
        <w:rPr>
          <w:rFonts w:ascii="Times New Roman" w:hAnsi="Times New Roman" w:cs="Times New Roman"/>
          <w:sz w:val="24"/>
          <w:szCs w:val="24"/>
        </w:rPr>
        <w:t xml:space="preserve"> Dit volgt niet reeds uit de Instellingswet Autoriteit Consument en Markt omdat het </w:t>
      </w:r>
      <w:r w:rsidRPr="00836186" w:rsidR="25304F8D">
        <w:rPr>
          <w:rFonts w:ascii="Times New Roman" w:hAnsi="Times New Roman" w:cs="Times New Roman"/>
          <w:sz w:val="24"/>
          <w:szCs w:val="24"/>
        </w:rPr>
        <w:t>hier geen aan de ACM maar aan de</w:t>
      </w:r>
      <w:r w:rsidRPr="00836186" w:rsidR="20384928">
        <w:rPr>
          <w:rFonts w:ascii="Times New Roman" w:hAnsi="Times New Roman" w:cs="Times New Roman"/>
          <w:sz w:val="24"/>
          <w:szCs w:val="24"/>
        </w:rPr>
        <w:t xml:space="preserve"> toezichthoudende ambtenaren van de ACM opgedragen taken betreft.</w:t>
      </w:r>
      <w:r w:rsidRPr="00836186" w:rsidR="1A90B6EA">
        <w:rPr>
          <w:rFonts w:ascii="Times New Roman" w:hAnsi="Times New Roman" w:cs="Times New Roman"/>
          <w:sz w:val="24"/>
          <w:szCs w:val="24"/>
        </w:rPr>
        <w:t xml:space="preserve"> Daartoe</w:t>
      </w:r>
      <w:r w:rsidRPr="00836186" w:rsidR="33A6F1C7">
        <w:rPr>
          <w:rFonts w:ascii="Times New Roman" w:hAnsi="Times New Roman" w:cs="Times New Roman"/>
          <w:sz w:val="24"/>
          <w:szCs w:val="24"/>
        </w:rPr>
        <w:t xml:space="preserve"> wordt aangesloten bij de toezichtbevoegdheden die ambtenaren van de ACM </w:t>
      </w:r>
      <w:r w:rsidRPr="00836186" w:rsidR="2B878356">
        <w:rPr>
          <w:rFonts w:ascii="Times New Roman" w:hAnsi="Times New Roman" w:cs="Times New Roman"/>
          <w:sz w:val="24"/>
          <w:szCs w:val="24"/>
        </w:rPr>
        <w:t>h</w:t>
      </w:r>
      <w:r w:rsidRPr="00836186" w:rsidR="3A47B752">
        <w:rPr>
          <w:rFonts w:ascii="Times New Roman" w:hAnsi="Times New Roman" w:cs="Times New Roman"/>
          <w:sz w:val="24"/>
          <w:szCs w:val="24"/>
        </w:rPr>
        <w:t xml:space="preserve"> op </w:t>
      </w:r>
      <w:r w:rsidRPr="00836186" w:rsidR="3A47B752">
        <w:rPr>
          <w:rFonts w:ascii="Times New Roman" w:hAnsi="Times New Roman" w:cs="Times New Roman"/>
          <w:sz w:val="24"/>
          <w:szCs w:val="24"/>
        </w:rPr>
        <w:lastRenderedPageBreak/>
        <w:t xml:space="preserve">grond van het nationale recht hebben </w:t>
      </w:r>
      <w:r w:rsidRPr="00836186" w:rsidR="2B878356">
        <w:rPr>
          <w:rFonts w:ascii="Times New Roman" w:hAnsi="Times New Roman" w:cs="Times New Roman"/>
          <w:sz w:val="24"/>
          <w:szCs w:val="24"/>
        </w:rPr>
        <w:t xml:space="preserve">bij de uitoefening van </w:t>
      </w:r>
      <w:r w:rsidRPr="00836186" w:rsidR="6A7B0409">
        <w:rPr>
          <w:rFonts w:ascii="Times New Roman" w:hAnsi="Times New Roman" w:cs="Times New Roman"/>
          <w:sz w:val="24"/>
          <w:szCs w:val="24"/>
        </w:rPr>
        <w:t xml:space="preserve">de </w:t>
      </w:r>
      <w:r w:rsidRPr="00836186" w:rsidR="2B878356">
        <w:rPr>
          <w:rFonts w:ascii="Times New Roman" w:hAnsi="Times New Roman" w:cs="Times New Roman"/>
          <w:sz w:val="24"/>
          <w:szCs w:val="24"/>
        </w:rPr>
        <w:t>toezichttaak</w:t>
      </w:r>
      <w:r w:rsidRPr="00836186" w:rsidR="615555D3">
        <w:rPr>
          <w:rFonts w:ascii="Times New Roman" w:hAnsi="Times New Roman" w:cs="Times New Roman"/>
          <w:sz w:val="24"/>
          <w:szCs w:val="24"/>
        </w:rPr>
        <w:t xml:space="preserve"> van de ACM</w:t>
      </w:r>
      <w:r w:rsidRPr="00836186" w:rsidR="189F08DD">
        <w:rPr>
          <w:rFonts w:ascii="Times New Roman" w:hAnsi="Times New Roman" w:cs="Times New Roman"/>
          <w:sz w:val="24"/>
          <w:szCs w:val="24"/>
        </w:rPr>
        <w:t xml:space="preserve"> in de energiesector</w:t>
      </w:r>
      <w:r w:rsidRPr="00836186" w:rsidR="7BBE9C0D">
        <w:rPr>
          <w:rFonts w:ascii="Times New Roman" w:hAnsi="Times New Roman" w:cs="Times New Roman"/>
          <w:sz w:val="24"/>
          <w:szCs w:val="24"/>
        </w:rPr>
        <w:t>:</w:t>
      </w:r>
      <w:r w:rsidRPr="00836186" w:rsidR="1A90B6EA">
        <w:rPr>
          <w:rFonts w:ascii="Times New Roman" w:hAnsi="Times New Roman" w:cs="Times New Roman"/>
          <w:sz w:val="24"/>
          <w:szCs w:val="24"/>
        </w:rPr>
        <w:t xml:space="preserve"> de </w:t>
      </w:r>
      <w:r w:rsidRPr="00836186" w:rsidR="64C61B33">
        <w:rPr>
          <w:rFonts w:ascii="Times New Roman" w:hAnsi="Times New Roman" w:cs="Times New Roman"/>
          <w:sz w:val="24"/>
          <w:szCs w:val="24"/>
        </w:rPr>
        <w:t>toezichts</w:t>
      </w:r>
      <w:r w:rsidRPr="00836186" w:rsidR="1A90B6EA">
        <w:rPr>
          <w:rFonts w:ascii="Times New Roman" w:hAnsi="Times New Roman" w:cs="Times New Roman"/>
          <w:sz w:val="24"/>
          <w:szCs w:val="24"/>
        </w:rPr>
        <w:t xml:space="preserve">bevoegdheden uit </w:t>
      </w:r>
      <w:r w:rsidRPr="00836186" w:rsidR="5FB107BE">
        <w:rPr>
          <w:rFonts w:ascii="Times New Roman" w:hAnsi="Times New Roman" w:cs="Times New Roman"/>
          <w:sz w:val="24"/>
          <w:szCs w:val="24"/>
        </w:rPr>
        <w:t>titel</w:t>
      </w:r>
      <w:r w:rsidRPr="00836186" w:rsidR="0471DE72">
        <w:rPr>
          <w:rFonts w:ascii="Times New Roman" w:hAnsi="Times New Roman" w:cs="Times New Roman"/>
          <w:sz w:val="24"/>
          <w:szCs w:val="24"/>
        </w:rPr>
        <w:t xml:space="preserve"> 5.2 (toezicht op de naleving) van de Awb en </w:t>
      </w:r>
      <w:r w:rsidRPr="00836186" w:rsidR="1A90B6EA">
        <w:rPr>
          <w:rFonts w:ascii="Times New Roman" w:hAnsi="Times New Roman" w:cs="Times New Roman"/>
          <w:sz w:val="24"/>
          <w:szCs w:val="24"/>
        </w:rPr>
        <w:t xml:space="preserve">hoofdstuk 3, paragraaf 1, </w:t>
      </w:r>
      <w:r w:rsidRPr="00836186" w:rsidR="3A357750">
        <w:rPr>
          <w:rFonts w:ascii="Times New Roman" w:hAnsi="Times New Roman" w:cs="Times New Roman"/>
          <w:sz w:val="24"/>
          <w:szCs w:val="24"/>
        </w:rPr>
        <w:t xml:space="preserve">(toezicht) </w:t>
      </w:r>
      <w:r w:rsidRPr="00836186" w:rsidR="1A90B6EA">
        <w:rPr>
          <w:rFonts w:ascii="Times New Roman" w:hAnsi="Times New Roman" w:cs="Times New Roman"/>
          <w:sz w:val="24"/>
          <w:szCs w:val="24"/>
        </w:rPr>
        <w:t>van de Instellingswet A</w:t>
      </w:r>
      <w:r w:rsidRPr="00836186" w:rsidR="74E8DFDF">
        <w:rPr>
          <w:rFonts w:ascii="Times New Roman" w:hAnsi="Times New Roman" w:cs="Times New Roman"/>
          <w:sz w:val="24"/>
          <w:szCs w:val="24"/>
        </w:rPr>
        <w:t>utoriteit Consument en markt</w:t>
      </w:r>
      <w:r w:rsidRPr="00836186" w:rsidR="1A90B6EA">
        <w:rPr>
          <w:rFonts w:ascii="Times New Roman" w:hAnsi="Times New Roman" w:cs="Times New Roman"/>
          <w:sz w:val="24"/>
          <w:szCs w:val="24"/>
        </w:rPr>
        <w:t xml:space="preserve">. </w:t>
      </w:r>
      <w:r w:rsidRPr="00836186" w:rsidR="4CBBFAD3">
        <w:rPr>
          <w:rFonts w:ascii="Times New Roman" w:hAnsi="Times New Roman" w:cs="Times New Roman"/>
          <w:sz w:val="24"/>
          <w:szCs w:val="24"/>
        </w:rPr>
        <w:t>B</w:t>
      </w:r>
      <w:r w:rsidRPr="00836186" w:rsidR="4E6076B4">
        <w:rPr>
          <w:rFonts w:ascii="Times New Roman" w:hAnsi="Times New Roman" w:cs="Times New Roman"/>
          <w:sz w:val="24"/>
          <w:szCs w:val="24"/>
        </w:rPr>
        <w:t>ij</w:t>
      </w:r>
      <w:r w:rsidRPr="00836186" w:rsidR="295DC127">
        <w:rPr>
          <w:rFonts w:ascii="Times New Roman" w:hAnsi="Times New Roman" w:cs="Times New Roman"/>
          <w:sz w:val="24"/>
          <w:szCs w:val="24"/>
        </w:rPr>
        <w:t xml:space="preserve"> gebruikmaking van deze bevoegdheden</w:t>
      </w:r>
      <w:r w:rsidRPr="00836186" w:rsidR="4E6076B4">
        <w:rPr>
          <w:rFonts w:ascii="Times New Roman" w:hAnsi="Times New Roman" w:cs="Times New Roman"/>
          <w:sz w:val="24"/>
          <w:szCs w:val="24"/>
        </w:rPr>
        <w:t xml:space="preserve"> zijn </w:t>
      </w:r>
      <w:r w:rsidRPr="00836186" w:rsidR="03FB808E">
        <w:rPr>
          <w:rFonts w:ascii="Times New Roman" w:hAnsi="Times New Roman" w:cs="Times New Roman"/>
          <w:sz w:val="24"/>
          <w:szCs w:val="24"/>
        </w:rPr>
        <w:t xml:space="preserve">automatisch </w:t>
      </w:r>
      <w:r w:rsidRPr="00836186" w:rsidR="4E6076B4">
        <w:rPr>
          <w:rFonts w:ascii="Times New Roman" w:hAnsi="Times New Roman" w:cs="Times New Roman"/>
          <w:sz w:val="24"/>
          <w:szCs w:val="24"/>
        </w:rPr>
        <w:t>ook de in titel 5.2 van de Awb opgenomen</w:t>
      </w:r>
      <w:r w:rsidRPr="00836186" w:rsidR="2FB30381">
        <w:rPr>
          <w:rFonts w:ascii="Times New Roman" w:hAnsi="Times New Roman" w:cs="Times New Roman"/>
          <w:sz w:val="24"/>
          <w:szCs w:val="24"/>
        </w:rPr>
        <w:t xml:space="preserve"> </w:t>
      </w:r>
      <w:r w:rsidRPr="00836186" w:rsidR="001657EC">
        <w:rPr>
          <w:rFonts w:ascii="Times New Roman" w:hAnsi="Times New Roman" w:cs="Times New Roman"/>
          <w:sz w:val="24"/>
          <w:szCs w:val="24"/>
        </w:rPr>
        <w:t>procedurele</w:t>
      </w:r>
      <w:r w:rsidRPr="00836186" w:rsidR="023B01D3">
        <w:rPr>
          <w:rFonts w:ascii="Times New Roman" w:hAnsi="Times New Roman" w:cs="Times New Roman"/>
          <w:sz w:val="24"/>
          <w:szCs w:val="24"/>
        </w:rPr>
        <w:t xml:space="preserve"> waarborgen van de </w:t>
      </w:r>
      <w:r w:rsidRPr="00836186" w:rsidR="2FB30381">
        <w:rPr>
          <w:rFonts w:ascii="Times New Roman" w:hAnsi="Times New Roman" w:cs="Times New Roman"/>
          <w:sz w:val="24"/>
          <w:szCs w:val="24"/>
        </w:rPr>
        <w:t>artikelen 5:</w:t>
      </w:r>
      <w:r w:rsidRPr="00836186" w:rsidR="2892E099">
        <w:rPr>
          <w:rFonts w:ascii="Times New Roman" w:hAnsi="Times New Roman" w:cs="Times New Roman"/>
          <w:sz w:val="24"/>
          <w:szCs w:val="24"/>
        </w:rPr>
        <w:t>12 (legitimatieplicht), 5:13 (evenredigheid</w:t>
      </w:r>
      <w:r w:rsidRPr="00836186" w:rsidR="64295C9D">
        <w:rPr>
          <w:rFonts w:ascii="Times New Roman" w:hAnsi="Times New Roman" w:cs="Times New Roman"/>
          <w:sz w:val="24"/>
          <w:szCs w:val="24"/>
        </w:rPr>
        <w:t>seis</w:t>
      </w:r>
      <w:r w:rsidRPr="00836186" w:rsidR="2892E099">
        <w:rPr>
          <w:rFonts w:ascii="Times New Roman" w:hAnsi="Times New Roman" w:cs="Times New Roman"/>
          <w:sz w:val="24"/>
          <w:szCs w:val="24"/>
        </w:rPr>
        <w:t>)</w:t>
      </w:r>
      <w:r w:rsidRPr="00836186" w:rsidR="15A54C0E">
        <w:rPr>
          <w:rFonts w:ascii="Times New Roman" w:hAnsi="Times New Roman" w:cs="Times New Roman"/>
          <w:sz w:val="24"/>
          <w:szCs w:val="24"/>
        </w:rPr>
        <w:t xml:space="preserve"> en 5:20 (medewerkingsplicht) van toepassing</w:t>
      </w:r>
      <w:r w:rsidRPr="00836186" w:rsidR="1731A1A5">
        <w:rPr>
          <w:rFonts w:ascii="Times New Roman" w:hAnsi="Times New Roman" w:cs="Times New Roman"/>
          <w:sz w:val="24"/>
          <w:szCs w:val="24"/>
        </w:rPr>
        <w:t>.</w:t>
      </w:r>
      <w:r w:rsidRPr="00836186" w:rsidR="234BAE21">
        <w:rPr>
          <w:rFonts w:ascii="Times New Roman" w:hAnsi="Times New Roman" w:cs="Times New Roman"/>
          <w:sz w:val="24"/>
          <w:szCs w:val="24"/>
        </w:rPr>
        <w:t xml:space="preserve"> </w:t>
      </w:r>
      <w:r w:rsidRPr="00836186" w:rsidR="3CDEFD58">
        <w:rPr>
          <w:rFonts w:ascii="Times New Roman" w:hAnsi="Times New Roman" w:cs="Times New Roman"/>
          <w:sz w:val="24"/>
          <w:szCs w:val="24"/>
        </w:rPr>
        <w:t>Da</w:t>
      </w:r>
      <w:r w:rsidRPr="00836186" w:rsidR="6E33D5AB">
        <w:rPr>
          <w:rFonts w:ascii="Times New Roman" w:hAnsi="Times New Roman" w:cs="Times New Roman"/>
          <w:sz w:val="24"/>
          <w:szCs w:val="24"/>
        </w:rPr>
        <w:t xml:space="preserve">t geldt niet voor de </w:t>
      </w:r>
      <w:r w:rsidRPr="00836186" w:rsidR="001657EC">
        <w:rPr>
          <w:rFonts w:ascii="Times New Roman" w:hAnsi="Times New Roman" w:cs="Times New Roman"/>
          <w:sz w:val="24"/>
          <w:szCs w:val="24"/>
        </w:rPr>
        <w:t>procedurele</w:t>
      </w:r>
      <w:r w:rsidRPr="00836186" w:rsidR="6E33D5AB">
        <w:rPr>
          <w:rFonts w:ascii="Times New Roman" w:hAnsi="Times New Roman" w:cs="Times New Roman"/>
          <w:sz w:val="24"/>
          <w:szCs w:val="24"/>
        </w:rPr>
        <w:t xml:space="preserve"> waarborgen die zijn opgenomen </w:t>
      </w:r>
      <w:r w:rsidRPr="00836186" w:rsidR="3CDEFD58">
        <w:rPr>
          <w:rFonts w:ascii="Times New Roman" w:hAnsi="Times New Roman" w:cs="Times New Roman"/>
          <w:sz w:val="24"/>
          <w:szCs w:val="24"/>
        </w:rPr>
        <w:t>in titel 5.1 van de Awb</w:t>
      </w:r>
      <w:r w:rsidRPr="00836186" w:rsidR="417038CD">
        <w:rPr>
          <w:rFonts w:ascii="Times New Roman" w:hAnsi="Times New Roman" w:cs="Times New Roman"/>
          <w:sz w:val="24"/>
          <w:szCs w:val="24"/>
        </w:rPr>
        <w:t xml:space="preserve">, </w:t>
      </w:r>
      <w:r w:rsidRPr="00836186" w:rsidR="6DC9E464">
        <w:rPr>
          <w:rFonts w:ascii="Times New Roman" w:hAnsi="Times New Roman" w:cs="Times New Roman"/>
          <w:sz w:val="24"/>
          <w:szCs w:val="24"/>
        </w:rPr>
        <w:t>met name</w:t>
      </w:r>
      <w:r w:rsidRPr="00836186" w:rsidR="3CDEFD58">
        <w:rPr>
          <w:rFonts w:ascii="Times New Roman" w:hAnsi="Times New Roman" w:cs="Times New Roman"/>
          <w:sz w:val="24"/>
          <w:szCs w:val="24"/>
        </w:rPr>
        <w:t xml:space="preserve"> artikel 5:10a</w:t>
      </w:r>
      <w:r w:rsidRPr="00836186" w:rsidR="7F7F5F1C">
        <w:rPr>
          <w:rFonts w:ascii="Times New Roman" w:hAnsi="Times New Roman" w:cs="Times New Roman"/>
          <w:sz w:val="24"/>
          <w:szCs w:val="24"/>
        </w:rPr>
        <w:t>,</w:t>
      </w:r>
      <w:r w:rsidRPr="00836186" w:rsidR="3CDEFD58">
        <w:rPr>
          <w:rFonts w:ascii="Times New Roman" w:hAnsi="Times New Roman" w:cs="Times New Roman"/>
          <w:sz w:val="24"/>
          <w:szCs w:val="24"/>
        </w:rPr>
        <w:t xml:space="preserve"> </w:t>
      </w:r>
      <w:r w:rsidRPr="00836186" w:rsidR="41DEED83">
        <w:rPr>
          <w:rFonts w:ascii="Times New Roman" w:hAnsi="Times New Roman" w:cs="Times New Roman"/>
          <w:sz w:val="24"/>
          <w:szCs w:val="24"/>
        </w:rPr>
        <w:t>of</w:t>
      </w:r>
      <w:r w:rsidRPr="00836186" w:rsidR="3CDEFD58">
        <w:rPr>
          <w:rFonts w:ascii="Times New Roman" w:hAnsi="Times New Roman" w:cs="Times New Roman"/>
          <w:sz w:val="24"/>
          <w:szCs w:val="24"/>
        </w:rPr>
        <w:t xml:space="preserve"> de Instellingswet Autoriteit </w:t>
      </w:r>
      <w:r w:rsidRPr="00836186" w:rsidR="2A165D70">
        <w:rPr>
          <w:rFonts w:ascii="Times New Roman" w:hAnsi="Times New Roman" w:cs="Times New Roman"/>
          <w:sz w:val="24"/>
          <w:szCs w:val="24"/>
        </w:rPr>
        <w:t>Consument en Markt</w:t>
      </w:r>
      <w:r w:rsidRPr="00836186" w:rsidR="7A145EAE">
        <w:rPr>
          <w:rFonts w:ascii="Times New Roman" w:hAnsi="Times New Roman" w:cs="Times New Roman"/>
          <w:sz w:val="24"/>
          <w:szCs w:val="24"/>
        </w:rPr>
        <w:t>, met name</w:t>
      </w:r>
      <w:r w:rsidRPr="00836186" w:rsidR="0AA5C186">
        <w:rPr>
          <w:rFonts w:ascii="Times New Roman" w:hAnsi="Times New Roman" w:cs="Times New Roman"/>
          <w:sz w:val="24"/>
          <w:szCs w:val="24"/>
        </w:rPr>
        <w:t xml:space="preserve"> artikel 12i</w:t>
      </w:r>
      <w:r w:rsidRPr="00836186" w:rsidR="51AA00CD">
        <w:rPr>
          <w:rFonts w:ascii="Times New Roman" w:hAnsi="Times New Roman" w:cs="Times New Roman"/>
          <w:sz w:val="24"/>
          <w:szCs w:val="24"/>
        </w:rPr>
        <w:t>.</w:t>
      </w:r>
      <w:r w:rsidRPr="00836186" w:rsidR="2A165D70">
        <w:rPr>
          <w:rFonts w:ascii="Times New Roman" w:hAnsi="Times New Roman" w:cs="Times New Roman"/>
          <w:sz w:val="24"/>
          <w:szCs w:val="24"/>
        </w:rPr>
        <w:t xml:space="preserve"> D</w:t>
      </w:r>
      <w:r w:rsidRPr="00836186" w:rsidR="56532EA1">
        <w:rPr>
          <w:rFonts w:ascii="Times New Roman" w:hAnsi="Times New Roman" w:cs="Times New Roman"/>
          <w:sz w:val="24"/>
          <w:szCs w:val="24"/>
        </w:rPr>
        <w:t>i</w:t>
      </w:r>
      <w:r w:rsidRPr="00836186" w:rsidR="2A165D70">
        <w:rPr>
          <w:rFonts w:ascii="Times New Roman" w:hAnsi="Times New Roman" w:cs="Times New Roman"/>
          <w:sz w:val="24"/>
          <w:szCs w:val="24"/>
        </w:rPr>
        <w:t xml:space="preserve">t </w:t>
      </w:r>
      <w:r w:rsidRPr="00836186" w:rsidR="34EE810F">
        <w:rPr>
          <w:rFonts w:ascii="Times New Roman" w:hAnsi="Times New Roman" w:cs="Times New Roman"/>
          <w:sz w:val="24"/>
          <w:szCs w:val="24"/>
        </w:rPr>
        <w:t>betreft het recht voor personen die worden verhoord</w:t>
      </w:r>
      <w:r w:rsidRPr="00836186" w:rsidR="00CAD859">
        <w:rPr>
          <w:rFonts w:ascii="Times New Roman" w:hAnsi="Times New Roman" w:cs="Times New Roman"/>
          <w:sz w:val="24"/>
          <w:szCs w:val="24"/>
        </w:rPr>
        <w:t xml:space="preserve"> om geen </w:t>
      </w:r>
      <w:r w:rsidRPr="00836186" w:rsidR="1BBA3862">
        <w:rPr>
          <w:rFonts w:ascii="Times New Roman" w:hAnsi="Times New Roman" w:cs="Times New Roman"/>
          <w:sz w:val="24"/>
          <w:szCs w:val="24"/>
        </w:rPr>
        <w:t xml:space="preserve">verklaring af te leggen die de persoon </w:t>
      </w:r>
      <w:r w:rsidRPr="00836186" w:rsidR="00CAD859">
        <w:rPr>
          <w:rFonts w:ascii="Times New Roman" w:hAnsi="Times New Roman" w:cs="Times New Roman"/>
          <w:sz w:val="24"/>
          <w:szCs w:val="24"/>
        </w:rPr>
        <w:t xml:space="preserve">zelf of de </w:t>
      </w:r>
      <w:r w:rsidRPr="00836186" w:rsidR="4AC58B43">
        <w:rPr>
          <w:rFonts w:ascii="Times New Roman" w:hAnsi="Times New Roman" w:cs="Times New Roman"/>
          <w:sz w:val="24"/>
          <w:szCs w:val="24"/>
        </w:rPr>
        <w:t>marktorganisatie</w:t>
      </w:r>
      <w:r w:rsidRPr="00836186" w:rsidR="00CAD859">
        <w:rPr>
          <w:rFonts w:ascii="Times New Roman" w:hAnsi="Times New Roman" w:cs="Times New Roman"/>
          <w:sz w:val="24"/>
          <w:szCs w:val="24"/>
        </w:rPr>
        <w:t xml:space="preserve"> voor wie </w:t>
      </w:r>
      <w:r w:rsidRPr="00836186" w:rsidR="712C3050">
        <w:rPr>
          <w:rFonts w:ascii="Times New Roman" w:hAnsi="Times New Roman" w:cs="Times New Roman"/>
          <w:sz w:val="24"/>
          <w:szCs w:val="24"/>
        </w:rPr>
        <w:t>de</w:t>
      </w:r>
      <w:r w:rsidRPr="00836186" w:rsidR="36CBC77F">
        <w:rPr>
          <w:rFonts w:ascii="Times New Roman" w:hAnsi="Times New Roman" w:cs="Times New Roman"/>
          <w:sz w:val="24"/>
          <w:szCs w:val="24"/>
        </w:rPr>
        <w:t xml:space="preserve">ze </w:t>
      </w:r>
      <w:r w:rsidRPr="00836186" w:rsidR="00CAD859">
        <w:rPr>
          <w:rFonts w:ascii="Times New Roman" w:hAnsi="Times New Roman" w:cs="Times New Roman"/>
          <w:sz w:val="24"/>
          <w:szCs w:val="24"/>
        </w:rPr>
        <w:t xml:space="preserve">werkzaam </w:t>
      </w:r>
      <w:r w:rsidRPr="00836186" w:rsidR="4B8BE18F">
        <w:rPr>
          <w:rFonts w:ascii="Times New Roman" w:hAnsi="Times New Roman" w:cs="Times New Roman"/>
          <w:sz w:val="24"/>
          <w:szCs w:val="24"/>
        </w:rPr>
        <w:t xml:space="preserve">is kan </w:t>
      </w:r>
      <w:r w:rsidRPr="00836186" w:rsidR="00CAD859">
        <w:rPr>
          <w:rFonts w:ascii="Times New Roman" w:hAnsi="Times New Roman" w:cs="Times New Roman"/>
          <w:sz w:val="24"/>
          <w:szCs w:val="24"/>
        </w:rPr>
        <w:t>belasten</w:t>
      </w:r>
      <w:r w:rsidRPr="00836186" w:rsidR="707170C1">
        <w:rPr>
          <w:rFonts w:ascii="Times New Roman" w:hAnsi="Times New Roman" w:cs="Times New Roman"/>
          <w:sz w:val="24"/>
          <w:szCs w:val="24"/>
        </w:rPr>
        <w:t>.</w:t>
      </w:r>
      <w:r w:rsidRPr="00836186" w:rsidR="535539C2">
        <w:rPr>
          <w:rFonts w:ascii="Times New Roman" w:hAnsi="Times New Roman" w:cs="Times New Roman"/>
          <w:sz w:val="24"/>
          <w:szCs w:val="24"/>
        </w:rPr>
        <w:t xml:space="preserve"> Deze </w:t>
      </w:r>
      <w:r w:rsidRPr="00836186" w:rsidR="001657EC">
        <w:rPr>
          <w:rFonts w:ascii="Times New Roman" w:hAnsi="Times New Roman" w:cs="Times New Roman"/>
          <w:sz w:val="24"/>
          <w:szCs w:val="24"/>
        </w:rPr>
        <w:t>procedurele</w:t>
      </w:r>
      <w:r w:rsidRPr="00836186" w:rsidR="535539C2">
        <w:rPr>
          <w:rFonts w:ascii="Times New Roman" w:hAnsi="Times New Roman" w:cs="Times New Roman"/>
          <w:sz w:val="24"/>
          <w:szCs w:val="24"/>
        </w:rPr>
        <w:t xml:space="preserve"> waarborgen moeten ambtenaren van de ACM ook in acht nemen bij de uitoefening van hun toezichttaak in de energiesector op grond van het nationale recht</w:t>
      </w:r>
      <w:r w:rsidRPr="00836186" w:rsidR="23069FED">
        <w:rPr>
          <w:rFonts w:ascii="Times New Roman" w:hAnsi="Times New Roman" w:cs="Times New Roman"/>
          <w:sz w:val="24"/>
          <w:szCs w:val="24"/>
        </w:rPr>
        <w:t xml:space="preserve"> </w:t>
      </w:r>
      <w:r w:rsidRPr="00836186" w:rsidR="7CE260BE">
        <w:rPr>
          <w:rFonts w:ascii="Times New Roman" w:hAnsi="Times New Roman" w:cs="Times New Roman"/>
          <w:sz w:val="24"/>
          <w:szCs w:val="24"/>
        </w:rPr>
        <w:t xml:space="preserve">en zijn daarom </w:t>
      </w:r>
      <w:r w:rsidRPr="00836186" w:rsidR="23069FED">
        <w:rPr>
          <w:rFonts w:ascii="Times New Roman" w:hAnsi="Times New Roman" w:cs="Times New Roman"/>
          <w:sz w:val="24"/>
          <w:szCs w:val="24"/>
        </w:rPr>
        <w:t xml:space="preserve">van overeenkomstige toepassing </w:t>
      </w:r>
      <w:r w:rsidRPr="00836186" w:rsidR="13B0CE38">
        <w:rPr>
          <w:rFonts w:ascii="Times New Roman" w:hAnsi="Times New Roman" w:cs="Times New Roman"/>
          <w:sz w:val="24"/>
          <w:szCs w:val="24"/>
        </w:rPr>
        <w:t>verklaard</w:t>
      </w:r>
      <w:r w:rsidRPr="00836186" w:rsidR="535539C2">
        <w:rPr>
          <w:rFonts w:ascii="Times New Roman" w:hAnsi="Times New Roman" w:cs="Times New Roman"/>
          <w:sz w:val="24"/>
          <w:szCs w:val="24"/>
        </w:rPr>
        <w:t>.</w:t>
      </w:r>
      <w:r w:rsidRPr="00836186" w:rsidR="15A54C0E">
        <w:rPr>
          <w:rFonts w:ascii="Times New Roman" w:hAnsi="Times New Roman" w:cs="Times New Roman"/>
          <w:sz w:val="24"/>
          <w:szCs w:val="24"/>
        </w:rPr>
        <w:t xml:space="preserve"> </w:t>
      </w:r>
      <w:r w:rsidRPr="00836186" w:rsidR="532806F6">
        <w:rPr>
          <w:rFonts w:ascii="Times New Roman" w:hAnsi="Times New Roman" w:cs="Times New Roman"/>
          <w:sz w:val="24"/>
          <w:szCs w:val="24"/>
        </w:rPr>
        <w:t xml:space="preserve">Tot slot wordt </w:t>
      </w:r>
      <w:r w:rsidRPr="00836186" w:rsidR="16C980B7">
        <w:rPr>
          <w:rFonts w:ascii="Times New Roman" w:hAnsi="Times New Roman" w:cs="Times New Roman"/>
          <w:sz w:val="24"/>
          <w:szCs w:val="24"/>
        </w:rPr>
        <w:t>via</w:t>
      </w:r>
      <w:r w:rsidRPr="00836186" w:rsidR="60C38937">
        <w:rPr>
          <w:rFonts w:ascii="Times New Roman" w:hAnsi="Times New Roman" w:cs="Times New Roman"/>
          <w:sz w:val="24"/>
          <w:szCs w:val="24"/>
        </w:rPr>
        <w:t xml:space="preserve"> de van overeenkomstige toepassing verkla</w:t>
      </w:r>
      <w:r w:rsidRPr="00836186" w:rsidR="5501B862">
        <w:rPr>
          <w:rFonts w:ascii="Times New Roman" w:hAnsi="Times New Roman" w:cs="Times New Roman"/>
          <w:sz w:val="24"/>
          <w:szCs w:val="24"/>
        </w:rPr>
        <w:t>ring</w:t>
      </w:r>
      <w:r w:rsidRPr="00836186" w:rsidR="60C38937">
        <w:rPr>
          <w:rFonts w:ascii="Times New Roman" w:hAnsi="Times New Roman" w:cs="Times New Roman"/>
          <w:sz w:val="24"/>
          <w:szCs w:val="24"/>
        </w:rPr>
        <w:t xml:space="preserve"> va</w:t>
      </w:r>
      <w:r w:rsidRPr="00836186" w:rsidR="4A80DCCE">
        <w:rPr>
          <w:rFonts w:ascii="Times New Roman" w:hAnsi="Times New Roman" w:cs="Times New Roman"/>
          <w:sz w:val="24"/>
          <w:szCs w:val="24"/>
        </w:rPr>
        <w:t xml:space="preserve">n artikel 12m, eerste en derde tot en met vijfde lid, van de Instellingswet Autoriteit Consument en Markt </w:t>
      </w:r>
      <w:r w:rsidRPr="00836186" w:rsidR="73956106">
        <w:rPr>
          <w:rFonts w:ascii="Times New Roman" w:hAnsi="Times New Roman" w:cs="Times New Roman"/>
          <w:sz w:val="24"/>
          <w:szCs w:val="24"/>
        </w:rPr>
        <w:t xml:space="preserve">geregeld </w:t>
      </w:r>
      <w:r w:rsidRPr="00836186" w:rsidR="733B4D0E">
        <w:rPr>
          <w:rFonts w:ascii="Times New Roman" w:hAnsi="Times New Roman" w:cs="Times New Roman"/>
          <w:sz w:val="24"/>
          <w:szCs w:val="24"/>
        </w:rPr>
        <w:t>dat</w:t>
      </w:r>
      <w:r w:rsidRPr="00836186" w:rsidR="7AA3723E">
        <w:rPr>
          <w:rFonts w:ascii="Times New Roman" w:hAnsi="Times New Roman" w:cs="Times New Roman"/>
          <w:sz w:val="24"/>
          <w:szCs w:val="24"/>
        </w:rPr>
        <w:t xml:space="preserve"> </w:t>
      </w:r>
      <w:r w:rsidRPr="00836186" w:rsidR="27D20363">
        <w:rPr>
          <w:rFonts w:ascii="Times New Roman" w:hAnsi="Times New Roman" w:cs="Times New Roman"/>
          <w:sz w:val="24"/>
          <w:szCs w:val="24"/>
        </w:rPr>
        <w:t xml:space="preserve">de ACM </w:t>
      </w:r>
      <w:r w:rsidRPr="00836186" w:rsidR="49DFEA96">
        <w:rPr>
          <w:rFonts w:ascii="Times New Roman" w:hAnsi="Times New Roman" w:cs="Times New Roman"/>
          <w:sz w:val="24"/>
          <w:szCs w:val="24"/>
        </w:rPr>
        <w:t xml:space="preserve">een </w:t>
      </w:r>
      <w:r w:rsidRPr="00836186" w:rsidR="4A80DCCE">
        <w:rPr>
          <w:rFonts w:ascii="Times New Roman" w:hAnsi="Times New Roman" w:cs="Times New Roman"/>
          <w:sz w:val="24"/>
          <w:szCs w:val="24"/>
        </w:rPr>
        <w:t>boete</w:t>
      </w:r>
      <w:r w:rsidRPr="00836186" w:rsidR="6F869E42">
        <w:rPr>
          <w:rFonts w:ascii="Times New Roman" w:hAnsi="Times New Roman" w:cs="Times New Roman"/>
          <w:sz w:val="24"/>
          <w:szCs w:val="24"/>
        </w:rPr>
        <w:t xml:space="preserve"> of last onder dwangsom</w:t>
      </w:r>
      <w:r w:rsidRPr="00836186" w:rsidR="4A80DCCE">
        <w:rPr>
          <w:rFonts w:ascii="Times New Roman" w:hAnsi="Times New Roman" w:cs="Times New Roman"/>
          <w:sz w:val="24"/>
          <w:szCs w:val="24"/>
        </w:rPr>
        <w:t xml:space="preserve"> </w:t>
      </w:r>
      <w:r w:rsidRPr="00836186" w:rsidR="4554543A">
        <w:rPr>
          <w:rFonts w:ascii="Times New Roman" w:hAnsi="Times New Roman" w:cs="Times New Roman"/>
          <w:sz w:val="24"/>
          <w:szCs w:val="24"/>
        </w:rPr>
        <w:t xml:space="preserve">kan </w:t>
      </w:r>
      <w:r w:rsidRPr="00836186" w:rsidR="3E85203D">
        <w:rPr>
          <w:rFonts w:ascii="Times New Roman" w:hAnsi="Times New Roman" w:cs="Times New Roman"/>
          <w:sz w:val="24"/>
          <w:szCs w:val="24"/>
        </w:rPr>
        <w:t>opleggen</w:t>
      </w:r>
      <w:r w:rsidRPr="00836186" w:rsidR="14FD0C8A">
        <w:rPr>
          <w:rFonts w:ascii="Times New Roman" w:hAnsi="Times New Roman" w:cs="Times New Roman"/>
          <w:sz w:val="24"/>
          <w:szCs w:val="24"/>
        </w:rPr>
        <w:t xml:space="preserve"> </w:t>
      </w:r>
      <w:r w:rsidRPr="00836186" w:rsidR="5CD35500">
        <w:rPr>
          <w:rFonts w:ascii="Times New Roman" w:hAnsi="Times New Roman" w:cs="Times New Roman"/>
          <w:sz w:val="24"/>
          <w:szCs w:val="24"/>
        </w:rPr>
        <w:t>indien geen medewerking wordt verleend</w:t>
      </w:r>
      <w:r w:rsidRPr="00836186" w:rsidR="29192FE2">
        <w:rPr>
          <w:rFonts w:ascii="Times New Roman" w:hAnsi="Times New Roman" w:cs="Times New Roman"/>
          <w:sz w:val="24"/>
          <w:szCs w:val="24"/>
        </w:rPr>
        <w:t xml:space="preserve"> aan de toezichthoudende ambtenaren van de ACM.</w:t>
      </w:r>
    </w:p>
    <w:p w:rsidRPr="00836186" w:rsidR="00074F31" w:rsidP="00B44445" w:rsidRDefault="2ABCF42B" w14:paraId="1F7210FF" w14:textId="782E31AA">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door de toezichthoudende </w:t>
      </w:r>
      <w:r w:rsidRPr="00836186" w:rsidR="172C4595">
        <w:rPr>
          <w:rFonts w:ascii="Times New Roman" w:hAnsi="Times New Roman" w:cs="Times New Roman"/>
          <w:sz w:val="24"/>
          <w:szCs w:val="24"/>
        </w:rPr>
        <w:t xml:space="preserve">ambtenaren van de ACM verkregen </w:t>
      </w:r>
      <w:r w:rsidRPr="00836186" w:rsidR="60DE0AD1">
        <w:rPr>
          <w:rFonts w:ascii="Times New Roman" w:hAnsi="Times New Roman" w:cs="Times New Roman"/>
          <w:sz w:val="24"/>
          <w:szCs w:val="24"/>
        </w:rPr>
        <w:t xml:space="preserve">gegevens of </w:t>
      </w:r>
      <w:r w:rsidRPr="00836186" w:rsidR="05D2D958">
        <w:rPr>
          <w:rFonts w:ascii="Times New Roman" w:hAnsi="Times New Roman" w:cs="Times New Roman"/>
          <w:sz w:val="24"/>
          <w:szCs w:val="24"/>
        </w:rPr>
        <w:t>i</w:t>
      </w:r>
      <w:r w:rsidRPr="00836186" w:rsidR="0CD1FE3E">
        <w:rPr>
          <w:rFonts w:ascii="Times New Roman" w:hAnsi="Times New Roman" w:cs="Times New Roman"/>
          <w:sz w:val="24"/>
          <w:szCs w:val="24"/>
        </w:rPr>
        <w:t xml:space="preserve">nformatie kan de ACM op grond van </w:t>
      </w:r>
      <w:r w:rsidRPr="00836186" w:rsidR="4F9DB934">
        <w:rPr>
          <w:rFonts w:ascii="Times New Roman" w:hAnsi="Times New Roman" w:cs="Times New Roman"/>
          <w:sz w:val="24"/>
          <w:szCs w:val="24"/>
        </w:rPr>
        <w:t>artikel 7 van de Instellingswet Autoriteit Consument en Markt</w:t>
      </w:r>
      <w:r w:rsidRPr="00836186" w:rsidR="05AAFD21">
        <w:rPr>
          <w:rFonts w:ascii="Times New Roman" w:hAnsi="Times New Roman" w:cs="Times New Roman"/>
          <w:sz w:val="24"/>
          <w:szCs w:val="24"/>
        </w:rPr>
        <w:t xml:space="preserve"> dan wel artikel 5.25 van de Energiewet</w:t>
      </w:r>
      <w:r w:rsidRPr="00836186" w:rsidR="4F981C36">
        <w:rPr>
          <w:rFonts w:ascii="Times New Roman" w:hAnsi="Times New Roman" w:cs="Times New Roman"/>
          <w:sz w:val="24"/>
          <w:szCs w:val="24"/>
        </w:rPr>
        <w:t>,</w:t>
      </w:r>
      <w:r w:rsidRPr="00836186" w:rsidR="4F9DB934">
        <w:rPr>
          <w:rFonts w:ascii="Times New Roman" w:hAnsi="Times New Roman" w:cs="Times New Roman"/>
          <w:sz w:val="24"/>
          <w:szCs w:val="24"/>
        </w:rPr>
        <w:t xml:space="preserve"> en met inachtneming van de daarin geregelde waarborgen, delen </w:t>
      </w:r>
      <w:r w:rsidRPr="00836186" w:rsidR="60214FCD">
        <w:rPr>
          <w:rFonts w:ascii="Times New Roman" w:hAnsi="Times New Roman" w:cs="Times New Roman"/>
          <w:sz w:val="24"/>
          <w:szCs w:val="24"/>
        </w:rPr>
        <w:t>met</w:t>
      </w:r>
      <w:r w:rsidRPr="00836186" w:rsidR="00F847BF">
        <w:rPr>
          <w:rFonts w:ascii="Times New Roman" w:hAnsi="Times New Roman" w:cs="Times New Roman"/>
          <w:sz w:val="24"/>
          <w:szCs w:val="24"/>
        </w:rPr>
        <w:t xml:space="preserve"> </w:t>
      </w:r>
      <w:r w:rsidRPr="00836186" w:rsidR="60214FCD">
        <w:rPr>
          <w:rFonts w:ascii="Times New Roman" w:hAnsi="Times New Roman" w:cs="Times New Roman"/>
          <w:sz w:val="24"/>
          <w:szCs w:val="24"/>
        </w:rPr>
        <w:t>de</w:t>
      </w:r>
      <w:r w:rsidRPr="00836186" w:rsidR="4F9DB934">
        <w:rPr>
          <w:rFonts w:ascii="Times New Roman" w:hAnsi="Times New Roman" w:cs="Times New Roman"/>
          <w:sz w:val="24"/>
          <w:szCs w:val="24"/>
        </w:rPr>
        <w:t xml:space="preserve"> betreffende </w:t>
      </w:r>
      <w:r w:rsidRPr="00836186" w:rsidR="131EE5EE">
        <w:rPr>
          <w:rFonts w:ascii="Times New Roman" w:hAnsi="Times New Roman" w:cs="Times New Roman"/>
          <w:sz w:val="24"/>
          <w:szCs w:val="24"/>
        </w:rPr>
        <w:t xml:space="preserve">NRI </w:t>
      </w:r>
      <w:r w:rsidRPr="00836186" w:rsidR="1DCDC4C0">
        <w:rPr>
          <w:rFonts w:ascii="Times New Roman" w:hAnsi="Times New Roman" w:cs="Times New Roman"/>
          <w:sz w:val="24"/>
          <w:szCs w:val="24"/>
        </w:rPr>
        <w:t xml:space="preserve">of Acer </w:t>
      </w:r>
      <w:r w:rsidRPr="00836186" w:rsidR="131EE5EE">
        <w:rPr>
          <w:rFonts w:ascii="Times New Roman" w:hAnsi="Times New Roman" w:cs="Times New Roman"/>
          <w:sz w:val="24"/>
          <w:szCs w:val="24"/>
        </w:rPr>
        <w:t>op wiens verzoek</w:t>
      </w:r>
      <w:r w:rsidRPr="00836186" w:rsidR="4F9DB934">
        <w:rPr>
          <w:rFonts w:ascii="Times New Roman" w:hAnsi="Times New Roman" w:cs="Times New Roman"/>
          <w:sz w:val="24"/>
          <w:szCs w:val="24"/>
        </w:rPr>
        <w:t xml:space="preserve"> </w:t>
      </w:r>
      <w:r w:rsidRPr="00836186" w:rsidR="68C43D8B">
        <w:rPr>
          <w:rFonts w:ascii="Times New Roman" w:hAnsi="Times New Roman" w:cs="Times New Roman"/>
          <w:sz w:val="24"/>
          <w:szCs w:val="24"/>
        </w:rPr>
        <w:t xml:space="preserve">de </w:t>
      </w:r>
      <w:r w:rsidRPr="00836186" w:rsidR="50266B6D">
        <w:rPr>
          <w:rFonts w:ascii="Times New Roman" w:hAnsi="Times New Roman" w:cs="Times New Roman"/>
          <w:sz w:val="24"/>
          <w:szCs w:val="24"/>
        </w:rPr>
        <w:t>toezicht</w:t>
      </w:r>
      <w:r w:rsidRPr="00836186" w:rsidR="68C43D8B">
        <w:rPr>
          <w:rFonts w:ascii="Times New Roman" w:hAnsi="Times New Roman" w:cs="Times New Roman"/>
          <w:sz w:val="24"/>
          <w:szCs w:val="24"/>
        </w:rPr>
        <w:t>bevoegdheden zijn uitgeoefend.</w:t>
      </w:r>
    </w:p>
    <w:p w:rsidRPr="00836186" w:rsidR="00937EA0" w:rsidP="00B44445" w:rsidRDefault="00937EA0" w14:paraId="1572E41D" w14:textId="77777777">
      <w:pPr>
        <w:spacing w:line="240" w:lineRule="exact"/>
        <w:rPr>
          <w:rFonts w:ascii="Times New Roman" w:hAnsi="Times New Roman" w:cs="Times New Roman"/>
          <w:i/>
          <w:iCs/>
          <w:sz w:val="24"/>
          <w:szCs w:val="24"/>
        </w:rPr>
      </w:pPr>
    </w:p>
    <w:p w:rsidRPr="00836186" w:rsidR="0A70BFF3" w:rsidP="00B44445" w:rsidRDefault="0A70BFF3" w14:paraId="0A259F92" w14:textId="3EE5EAF1">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Artikel 5.17c uitoefening van bevoegdheden Acer of nationale regulerende instantie van andere EU-lidstaat die voorafgaande machtiging rechter-commissaris vereisen</w:t>
      </w:r>
    </w:p>
    <w:p w:rsidRPr="00836186" w:rsidR="000B09D0" w:rsidP="00B44445" w:rsidRDefault="1EBA49A1" w14:paraId="5CFA3BE3" w14:textId="22BC9FF4">
      <w:pPr>
        <w:spacing w:line="240" w:lineRule="exact"/>
        <w:rPr>
          <w:rFonts w:ascii="Times New Roman" w:hAnsi="Times New Roman" w:cs="Times New Roman"/>
          <w:sz w:val="24"/>
          <w:szCs w:val="24"/>
        </w:rPr>
      </w:pPr>
      <w:r w:rsidRPr="00836186">
        <w:rPr>
          <w:rFonts w:ascii="Times New Roman" w:hAnsi="Times New Roman" w:cs="Times New Roman"/>
          <w:sz w:val="24"/>
          <w:szCs w:val="24"/>
        </w:rPr>
        <w:t>Met het voorgestelde nieuwe artikel 5.17c van de Energiewet wordt uitvoering gegeven aan artikel 13 bis, negende en tiende lid, van de gewijzigde REMIT. Dat betreft de situatie dat een inspectie ter plaatste door Acer of van de ACM namens Acer overeenkomstig het toepasselijke nationale recht een toestemming van een nationale gerechtelijke instantie vergt. Op grond van het Nederlandse recht is toestemming van een nationale gerechtelijke instantie nodig voor een inspectie ter plaatste op grond van artikel 13 bis</w:t>
      </w:r>
      <w:r w:rsidRPr="00836186" w:rsidR="20B1A871">
        <w:rPr>
          <w:rFonts w:ascii="Times New Roman" w:hAnsi="Times New Roman" w:cs="Times New Roman"/>
          <w:sz w:val="24"/>
          <w:szCs w:val="24"/>
        </w:rPr>
        <w:t>,</w:t>
      </w:r>
      <w:r w:rsidRPr="00836186">
        <w:rPr>
          <w:rFonts w:ascii="Times New Roman" w:hAnsi="Times New Roman" w:cs="Times New Roman"/>
          <w:sz w:val="24"/>
          <w:szCs w:val="24"/>
        </w:rPr>
        <w:t xml:space="preserve"> vierde lid van de gewijzigde REMIT in </w:t>
      </w:r>
      <w:r w:rsidRPr="00836186" w:rsidR="64C0581A">
        <w:rPr>
          <w:rFonts w:ascii="Times New Roman" w:hAnsi="Times New Roman" w:cs="Times New Roman"/>
          <w:sz w:val="24"/>
          <w:szCs w:val="24"/>
        </w:rPr>
        <w:t xml:space="preserve">daar genoemde </w:t>
      </w:r>
      <w:r w:rsidRPr="00836186">
        <w:rPr>
          <w:rFonts w:ascii="Times New Roman" w:hAnsi="Times New Roman" w:cs="Times New Roman"/>
          <w:sz w:val="24"/>
          <w:szCs w:val="24"/>
        </w:rPr>
        <w:t>particuliere gebouwen</w:t>
      </w:r>
      <w:r w:rsidRPr="00836186" w:rsidR="40351CDB">
        <w:rPr>
          <w:rFonts w:ascii="Times New Roman" w:hAnsi="Times New Roman" w:cs="Times New Roman"/>
          <w:sz w:val="24"/>
          <w:szCs w:val="24"/>
        </w:rPr>
        <w:t xml:space="preserve"> voor zover dit</w:t>
      </w:r>
      <w:r w:rsidRPr="00836186">
        <w:rPr>
          <w:rFonts w:ascii="Times New Roman" w:hAnsi="Times New Roman" w:cs="Times New Roman"/>
          <w:sz w:val="24"/>
          <w:szCs w:val="24"/>
        </w:rPr>
        <w:t xml:space="preserve"> woningen </w:t>
      </w:r>
      <w:r w:rsidRPr="00836186" w:rsidR="007C4BD5">
        <w:rPr>
          <w:rFonts w:ascii="Times New Roman" w:hAnsi="Times New Roman" w:cs="Times New Roman"/>
          <w:sz w:val="24"/>
          <w:szCs w:val="24"/>
        </w:rPr>
        <w:t>betreft</w:t>
      </w:r>
      <w:r w:rsidRPr="00836186">
        <w:rPr>
          <w:rFonts w:ascii="Times New Roman" w:hAnsi="Times New Roman" w:cs="Times New Roman"/>
          <w:sz w:val="24"/>
          <w:szCs w:val="24"/>
        </w:rPr>
        <w:t>. Het voorgestelde artikel 5.17c van de Energiewet geeft hieraan uitvoering door te verplichten dat Acer of de ambtenaren van de ACM die een inspectie namens Acer uitvoeren, vooraf een machtiging vragen aan de rechter-commissaris belast met de behandeling van strafzaken bij de rechtbank Rotterdam</w:t>
      </w:r>
      <w:r w:rsidRPr="00836186" w:rsidR="0046BDC2">
        <w:rPr>
          <w:rFonts w:ascii="Times New Roman" w:hAnsi="Times New Roman" w:cs="Times New Roman"/>
          <w:sz w:val="24"/>
          <w:szCs w:val="24"/>
        </w:rPr>
        <w:t xml:space="preserve"> indien </w:t>
      </w:r>
      <w:r w:rsidRPr="00836186" w:rsidR="3B7BAC63">
        <w:rPr>
          <w:rFonts w:ascii="Times New Roman" w:hAnsi="Times New Roman" w:cs="Times New Roman"/>
          <w:sz w:val="24"/>
          <w:szCs w:val="24"/>
        </w:rPr>
        <w:t>Acer op grond van artikel 13 bis, vierde lid,</w:t>
      </w:r>
      <w:r w:rsidRPr="00836186" w:rsidR="0046BDC2">
        <w:rPr>
          <w:rFonts w:ascii="Times New Roman" w:hAnsi="Times New Roman" w:cs="Times New Roman"/>
          <w:sz w:val="24"/>
          <w:szCs w:val="24"/>
        </w:rPr>
        <w:t xml:space="preserve"> een </w:t>
      </w:r>
      <w:r w:rsidRPr="00836186" w:rsidR="2442FB4A">
        <w:rPr>
          <w:rFonts w:ascii="Times New Roman" w:hAnsi="Times New Roman" w:cs="Times New Roman"/>
          <w:sz w:val="24"/>
          <w:szCs w:val="24"/>
        </w:rPr>
        <w:t xml:space="preserve">besluit tot </w:t>
      </w:r>
      <w:r w:rsidRPr="00836186" w:rsidR="0046BDC2">
        <w:rPr>
          <w:rFonts w:ascii="Times New Roman" w:hAnsi="Times New Roman" w:cs="Times New Roman"/>
          <w:sz w:val="24"/>
          <w:szCs w:val="24"/>
        </w:rPr>
        <w:t xml:space="preserve">inspectie </w:t>
      </w:r>
      <w:r w:rsidRPr="00836186" w:rsidR="3B91F3A6">
        <w:rPr>
          <w:rFonts w:ascii="Times New Roman" w:hAnsi="Times New Roman" w:cs="Times New Roman"/>
          <w:sz w:val="24"/>
          <w:szCs w:val="24"/>
        </w:rPr>
        <w:t>va</w:t>
      </w:r>
      <w:r w:rsidRPr="00836186" w:rsidR="0046BDC2">
        <w:rPr>
          <w:rFonts w:ascii="Times New Roman" w:hAnsi="Times New Roman" w:cs="Times New Roman"/>
          <w:sz w:val="24"/>
          <w:szCs w:val="24"/>
        </w:rPr>
        <w:t>n</w:t>
      </w:r>
      <w:r w:rsidRPr="00836186" w:rsidR="2950407F">
        <w:rPr>
          <w:rFonts w:ascii="Times New Roman" w:hAnsi="Times New Roman" w:cs="Times New Roman"/>
          <w:sz w:val="24"/>
          <w:szCs w:val="24"/>
        </w:rPr>
        <w:t xml:space="preserve"> een</w:t>
      </w:r>
      <w:r w:rsidRPr="00836186" w:rsidR="0046BDC2">
        <w:rPr>
          <w:rFonts w:ascii="Times New Roman" w:hAnsi="Times New Roman" w:cs="Times New Roman"/>
          <w:sz w:val="24"/>
          <w:szCs w:val="24"/>
        </w:rPr>
        <w:t xml:space="preserve"> woning </w:t>
      </w:r>
      <w:r w:rsidRPr="00836186" w:rsidR="46D3A1AE">
        <w:rPr>
          <w:rFonts w:ascii="Times New Roman" w:hAnsi="Times New Roman" w:cs="Times New Roman"/>
          <w:sz w:val="24"/>
          <w:szCs w:val="24"/>
        </w:rPr>
        <w:t>(</w:t>
      </w:r>
      <w:r w:rsidRPr="00836186" w:rsidR="0046BDC2">
        <w:rPr>
          <w:rFonts w:ascii="Times New Roman" w:hAnsi="Times New Roman" w:cs="Times New Roman"/>
          <w:sz w:val="24"/>
          <w:szCs w:val="24"/>
        </w:rPr>
        <w:t>zonder toestemming van de bewoner</w:t>
      </w:r>
      <w:r w:rsidRPr="00836186" w:rsidR="3148EF99">
        <w:rPr>
          <w:rFonts w:ascii="Times New Roman" w:hAnsi="Times New Roman" w:cs="Times New Roman"/>
          <w:sz w:val="24"/>
          <w:szCs w:val="24"/>
        </w:rPr>
        <w:t>) heeft genomen</w:t>
      </w:r>
      <w:r w:rsidRPr="00836186">
        <w:rPr>
          <w:rFonts w:ascii="Times New Roman" w:hAnsi="Times New Roman" w:cs="Times New Roman"/>
          <w:sz w:val="24"/>
          <w:szCs w:val="24"/>
        </w:rPr>
        <w:t xml:space="preserve">. Dit sluit aan bij de bevoegdheden die de ACM heeft bij het toezicht op andere overtredingen, in bijvoorbeeld het mededingingsrecht (zie artikel 89d, eerste lid van de Mededingingswet of artikel 12d, eerste lid, van de Instellingswet Autoriteit Consument en Markt). De regeling voor het betreden van woningen door de ACM en het verzoeken van een machtiging daarvoor in de artikelen 12d, 12e en 12f van de Instellingswet Autoriteit Consument en Markt zijn van overeenkomstige toepassing. </w:t>
      </w:r>
      <w:r w:rsidRPr="00836186" w:rsidR="379054D2">
        <w:rPr>
          <w:rFonts w:ascii="Times New Roman" w:hAnsi="Times New Roman" w:cs="Times New Roman"/>
          <w:sz w:val="24"/>
          <w:szCs w:val="24"/>
        </w:rPr>
        <w:t xml:space="preserve">De bevoegdheid tot het betreden van de woning volgt uit artikel 13 bis, vierde lid, van REMIT en het op grond daarvan genomen besluit van Acer tot inspectie van de </w:t>
      </w:r>
      <w:r w:rsidRPr="00836186" w:rsidR="3BAF32CA">
        <w:rPr>
          <w:rFonts w:ascii="Times New Roman" w:hAnsi="Times New Roman" w:cs="Times New Roman"/>
          <w:sz w:val="24"/>
          <w:szCs w:val="24"/>
        </w:rPr>
        <w:t>woning.</w:t>
      </w:r>
    </w:p>
    <w:p w:rsidRPr="00836186" w:rsidR="0C9C92E1" w:rsidP="00B44445" w:rsidRDefault="3BAF32CA" w14:paraId="512E774A" w14:textId="120A269C">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Voormelde regeling geldt</w:t>
      </w:r>
      <w:r w:rsidRPr="00836186" w:rsidR="16468621">
        <w:rPr>
          <w:rFonts w:ascii="Times New Roman" w:hAnsi="Times New Roman" w:cs="Times New Roman"/>
          <w:sz w:val="24"/>
          <w:szCs w:val="24"/>
        </w:rPr>
        <w:t xml:space="preserve"> eveneens </w:t>
      </w:r>
      <w:r w:rsidRPr="00836186" w:rsidR="2C6C576A">
        <w:rPr>
          <w:rFonts w:ascii="Times New Roman" w:hAnsi="Times New Roman" w:cs="Times New Roman"/>
          <w:sz w:val="24"/>
          <w:szCs w:val="24"/>
        </w:rPr>
        <w:t xml:space="preserve">als </w:t>
      </w:r>
      <w:r w:rsidRPr="00836186" w:rsidR="0356D5D4">
        <w:rPr>
          <w:rFonts w:ascii="Times New Roman" w:hAnsi="Times New Roman" w:cs="Times New Roman"/>
          <w:sz w:val="24"/>
          <w:szCs w:val="24"/>
        </w:rPr>
        <w:t xml:space="preserve">een andere NRI verzoekt om namens haar een inspectie in een woning te verrichten. </w:t>
      </w:r>
      <w:r w:rsidRPr="00836186" w:rsidR="32683647">
        <w:rPr>
          <w:rFonts w:ascii="Times New Roman" w:hAnsi="Times New Roman" w:cs="Times New Roman"/>
          <w:sz w:val="24"/>
          <w:szCs w:val="24"/>
        </w:rPr>
        <w:t xml:space="preserve">Die bevoegdheid bestaat op grond van artikel </w:t>
      </w:r>
      <w:r w:rsidRPr="00836186" w:rsidR="0A1DD1F9">
        <w:rPr>
          <w:rFonts w:ascii="Times New Roman" w:hAnsi="Times New Roman" w:cs="Times New Roman"/>
          <w:sz w:val="24"/>
          <w:szCs w:val="24"/>
        </w:rPr>
        <w:t xml:space="preserve">13, </w:t>
      </w:r>
      <w:r w:rsidRPr="00836186" w:rsidR="0D3FD4FF">
        <w:rPr>
          <w:rFonts w:ascii="Times New Roman" w:hAnsi="Times New Roman" w:cs="Times New Roman"/>
          <w:sz w:val="24"/>
          <w:szCs w:val="24"/>
        </w:rPr>
        <w:t xml:space="preserve">eerste en </w:t>
      </w:r>
      <w:r w:rsidRPr="00836186" w:rsidR="0A1DD1F9">
        <w:rPr>
          <w:rFonts w:ascii="Times New Roman" w:hAnsi="Times New Roman" w:cs="Times New Roman"/>
          <w:sz w:val="24"/>
          <w:szCs w:val="24"/>
        </w:rPr>
        <w:t>tweede lid, in combinatie met artikel 13 sexies of artikel 16 bis van REMIT.</w:t>
      </w:r>
      <w:r w:rsidRPr="00836186" w:rsidR="01BBEAE4">
        <w:rPr>
          <w:rFonts w:ascii="Times New Roman" w:hAnsi="Times New Roman" w:cs="Times New Roman"/>
          <w:sz w:val="24"/>
          <w:szCs w:val="24"/>
        </w:rPr>
        <w:t xml:space="preserve"> Ook in dat geval moet vooraf een machtiging worden gevraagd aan </w:t>
      </w:r>
      <w:r w:rsidRPr="00836186" w:rsidR="4383FFDC">
        <w:rPr>
          <w:rFonts w:ascii="Times New Roman" w:hAnsi="Times New Roman" w:cs="Times New Roman"/>
          <w:sz w:val="24"/>
          <w:szCs w:val="24"/>
        </w:rPr>
        <w:t>de rechter-commissaris belast met de behandeling van strafzaken bij de rechtbank Rotterdam.</w:t>
      </w:r>
    </w:p>
    <w:p w:rsidRPr="00836186" w:rsidR="00074F31" w:rsidP="00B44445" w:rsidRDefault="46EAF284" w14:paraId="7042FE2D" w14:textId="54C0B309">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REMIT schrijft voorts </w:t>
      </w:r>
      <w:r w:rsidRPr="00836186" w:rsidR="10EBCD9F">
        <w:rPr>
          <w:rFonts w:ascii="Times New Roman" w:hAnsi="Times New Roman" w:cs="Times New Roman"/>
          <w:sz w:val="24"/>
          <w:szCs w:val="24"/>
        </w:rPr>
        <w:t xml:space="preserve">in artikel 13 bis, tiende lid, </w:t>
      </w:r>
      <w:r w:rsidRPr="00836186" w:rsidR="2637637C">
        <w:rPr>
          <w:rFonts w:ascii="Times New Roman" w:hAnsi="Times New Roman" w:cs="Times New Roman"/>
          <w:sz w:val="24"/>
          <w:szCs w:val="24"/>
        </w:rPr>
        <w:t>verplichtend voor wat een nationale gerechtelijke instantie aan wie een verzoek om toestemming wordt voorgelegd moet nagaan.</w:t>
      </w:r>
      <w:r w:rsidRPr="00836186" w:rsidR="3F50EBAF">
        <w:rPr>
          <w:rFonts w:ascii="Times New Roman" w:hAnsi="Times New Roman" w:cs="Times New Roman"/>
          <w:sz w:val="24"/>
          <w:szCs w:val="24"/>
        </w:rPr>
        <w:t xml:space="preserve"> </w:t>
      </w:r>
      <w:r w:rsidRPr="00836186" w:rsidR="26EEE34F">
        <w:rPr>
          <w:rFonts w:ascii="Times New Roman" w:hAnsi="Times New Roman" w:cs="Times New Roman"/>
          <w:sz w:val="24"/>
          <w:szCs w:val="24"/>
        </w:rPr>
        <w:t xml:space="preserve">Het gaat dan om a) verificatie van de authenticiteit van het besluit van </w:t>
      </w:r>
      <w:r w:rsidRPr="00836186" w:rsidR="27E64290">
        <w:rPr>
          <w:rFonts w:ascii="Times New Roman" w:hAnsi="Times New Roman" w:cs="Times New Roman"/>
          <w:sz w:val="24"/>
          <w:szCs w:val="24"/>
        </w:rPr>
        <w:t xml:space="preserve">Acer, en b) </w:t>
      </w:r>
      <w:r w:rsidRPr="00836186" w:rsidR="24F7E858">
        <w:rPr>
          <w:rFonts w:ascii="Times New Roman" w:hAnsi="Times New Roman" w:cs="Times New Roman"/>
          <w:sz w:val="24"/>
          <w:szCs w:val="24"/>
        </w:rPr>
        <w:t xml:space="preserve">de inspectie van de woning evenredig is en niet willekeurig of buitensporig in verhouding tot het voorwerp </w:t>
      </w:r>
      <w:r w:rsidRPr="00836186" w:rsidR="24F7E858">
        <w:rPr>
          <w:rFonts w:ascii="Times New Roman" w:hAnsi="Times New Roman" w:cs="Times New Roman"/>
          <w:sz w:val="24"/>
          <w:szCs w:val="24"/>
        </w:rPr>
        <w:lastRenderedPageBreak/>
        <w:t>van de inspectie</w:t>
      </w:r>
      <w:r w:rsidRPr="00836186" w:rsidR="69F0C47B">
        <w:rPr>
          <w:rFonts w:ascii="Times New Roman" w:hAnsi="Times New Roman" w:cs="Times New Roman"/>
          <w:sz w:val="24"/>
          <w:szCs w:val="24"/>
        </w:rPr>
        <w:t>.</w:t>
      </w:r>
      <w:r w:rsidRPr="00836186" w:rsidR="46E0A06E">
        <w:rPr>
          <w:rFonts w:ascii="Times New Roman" w:hAnsi="Times New Roman" w:cs="Times New Roman"/>
          <w:sz w:val="24"/>
          <w:szCs w:val="24"/>
        </w:rPr>
        <w:t xml:space="preserve"> </w:t>
      </w:r>
      <w:r w:rsidRPr="00836186" w:rsidR="06F97A51">
        <w:rPr>
          <w:rFonts w:ascii="Times New Roman" w:hAnsi="Times New Roman" w:cs="Times New Roman"/>
          <w:sz w:val="24"/>
          <w:szCs w:val="24"/>
        </w:rPr>
        <w:t>Bij verificatie van de authenticiteit van het besluit van Acer (onderdeel a)) gaat het om het nagaan van de echtheid van het besluit</w:t>
      </w:r>
      <w:r w:rsidRPr="00836186" w:rsidR="4E2C90D9">
        <w:rPr>
          <w:rFonts w:ascii="Times New Roman" w:hAnsi="Times New Roman" w:cs="Times New Roman"/>
          <w:sz w:val="24"/>
          <w:szCs w:val="24"/>
        </w:rPr>
        <w:t xml:space="preserve"> in de zin dat dit daadwerkelijk een door Acer genomen besluit betreft. Het betreft geen controle </w:t>
      </w:r>
      <w:r w:rsidRPr="00836186" w:rsidR="28C2D605">
        <w:rPr>
          <w:rFonts w:ascii="Times New Roman" w:hAnsi="Times New Roman" w:cs="Times New Roman"/>
          <w:sz w:val="24"/>
          <w:szCs w:val="24"/>
        </w:rPr>
        <w:t xml:space="preserve">van de </w:t>
      </w:r>
      <w:r w:rsidRPr="00836186" w:rsidR="4E2C90D9">
        <w:rPr>
          <w:rFonts w:ascii="Times New Roman" w:hAnsi="Times New Roman" w:cs="Times New Roman"/>
          <w:sz w:val="24"/>
          <w:szCs w:val="24"/>
        </w:rPr>
        <w:t xml:space="preserve">rechtmatigheid of inhoud van het besluit. </w:t>
      </w:r>
      <w:r w:rsidRPr="00836186" w:rsidR="46E0A06E">
        <w:rPr>
          <w:rFonts w:ascii="Times New Roman" w:hAnsi="Times New Roman" w:cs="Times New Roman"/>
          <w:sz w:val="24"/>
          <w:szCs w:val="24"/>
        </w:rPr>
        <w:t xml:space="preserve">In het kader van het nagaan van de evenredigheid van de inspectie in de woning </w:t>
      </w:r>
      <w:r w:rsidRPr="00836186" w:rsidR="484C8094">
        <w:rPr>
          <w:rFonts w:ascii="Times New Roman" w:hAnsi="Times New Roman" w:cs="Times New Roman"/>
          <w:sz w:val="24"/>
          <w:szCs w:val="24"/>
        </w:rPr>
        <w:t>(onderdeel b))</w:t>
      </w:r>
      <w:r w:rsidRPr="00836186" w:rsidR="46E0A06E">
        <w:rPr>
          <w:rFonts w:ascii="Times New Roman" w:hAnsi="Times New Roman" w:cs="Times New Roman"/>
          <w:sz w:val="24"/>
          <w:szCs w:val="24"/>
        </w:rPr>
        <w:t xml:space="preserve"> </w:t>
      </w:r>
      <w:r w:rsidRPr="00836186" w:rsidR="2D65F86A">
        <w:rPr>
          <w:rFonts w:ascii="Times New Roman" w:hAnsi="Times New Roman" w:cs="Times New Roman"/>
          <w:sz w:val="24"/>
          <w:szCs w:val="24"/>
        </w:rPr>
        <w:t>mag de rechter-commissaris de NRI of Acer om nadere toelichting verzoeken</w:t>
      </w:r>
      <w:r w:rsidRPr="00836186" w:rsidR="71BC41BF">
        <w:rPr>
          <w:rFonts w:ascii="Times New Roman" w:hAnsi="Times New Roman" w:cs="Times New Roman"/>
          <w:sz w:val="24"/>
          <w:szCs w:val="24"/>
        </w:rPr>
        <w:t>, met name met betrekking tot de redenen die Acer heeft om aan te nemen dat sprake is van een inbreuk en met betrekking tot de er</w:t>
      </w:r>
      <w:r w:rsidRPr="00836186" w:rsidR="15C1594B">
        <w:rPr>
          <w:rFonts w:ascii="Times New Roman" w:hAnsi="Times New Roman" w:cs="Times New Roman"/>
          <w:sz w:val="24"/>
          <w:szCs w:val="24"/>
        </w:rPr>
        <w:t>nst van de vermoedelijke inbreuk en de aard van de betrokkenheid van de aan het onderzoek onderworpen persoon</w:t>
      </w:r>
      <w:r w:rsidRPr="00836186" w:rsidR="2D65F86A">
        <w:rPr>
          <w:rFonts w:ascii="Times New Roman" w:hAnsi="Times New Roman" w:cs="Times New Roman"/>
          <w:sz w:val="24"/>
          <w:szCs w:val="24"/>
        </w:rPr>
        <w:t xml:space="preserve">. </w:t>
      </w:r>
      <w:r w:rsidRPr="00836186" w:rsidR="27C37D05">
        <w:rPr>
          <w:rFonts w:ascii="Times New Roman" w:hAnsi="Times New Roman" w:cs="Times New Roman"/>
          <w:sz w:val="24"/>
          <w:szCs w:val="24"/>
        </w:rPr>
        <w:t xml:space="preserve">Dit </w:t>
      </w:r>
      <w:r w:rsidRPr="00836186" w:rsidR="4B6E3D66">
        <w:rPr>
          <w:rFonts w:ascii="Times New Roman" w:hAnsi="Times New Roman" w:cs="Times New Roman"/>
          <w:sz w:val="24"/>
          <w:szCs w:val="24"/>
        </w:rPr>
        <w:t>betreft</w:t>
      </w:r>
      <w:r w:rsidRPr="00836186" w:rsidR="27C37D05">
        <w:rPr>
          <w:rFonts w:ascii="Times New Roman" w:hAnsi="Times New Roman" w:cs="Times New Roman"/>
          <w:sz w:val="24"/>
          <w:szCs w:val="24"/>
        </w:rPr>
        <w:t xml:space="preserve"> geen verplichting</w:t>
      </w:r>
      <w:r w:rsidRPr="00836186" w:rsidR="66FAFE96">
        <w:rPr>
          <w:rFonts w:ascii="Times New Roman" w:hAnsi="Times New Roman" w:cs="Times New Roman"/>
          <w:sz w:val="24"/>
          <w:szCs w:val="24"/>
        </w:rPr>
        <w:t xml:space="preserve"> en</w:t>
      </w:r>
      <w:r w:rsidRPr="00836186" w:rsidR="64E392DE">
        <w:rPr>
          <w:rFonts w:ascii="Times New Roman" w:hAnsi="Times New Roman" w:cs="Times New Roman"/>
          <w:sz w:val="24"/>
          <w:szCs w:val="24"/>
        </w:rPr>
        <w:t xml:space="preserve"> het is</w:t>
      </w:r>
      <w:r w:rsidRPr="00836186" w:rsidR="66FAFE96">
        <w:rPr>
          <w:rFonts w:ascii="Times New Roman" w:hAnsi="Times New Roman" w:cs="Times New Roman"/>
          <w:sz w:val="24"/>
          <w:szCs w:val="24"/>
        </w:rPr>
        <w:t xml:space="preserve"> aan de rechter-commissaris om te bepalen wanneer hij dit aangewezen acht</w:t>
      </w:r>
      <w:r w:rsidRPr="00836186" w:rsidR="31E2DB58">
        <w:rPr>
          <w:rFonts w:ascii="Times New Roman" w:hAnsi="Times New Roman" w:cs="Times New Roman"/>
          <w:sz w:val="24"/>
          <w:szCs w:val="24"/>
        </w:rPr>
        <w:t xml:space="preserve">. </w:t>
      </w:r>
      <w:r w:rsidRPr="00836186" w:rsidR="105E9627">
        <w:rPr>
          <w:rFonts w:ascii="Times New Roman" w:hAnsi="Times New Roman" w:cs="Times New Roman"/>
          <w:sz w:val="24"/>
          <w:szCs w:val="24"/>
        </w:rPr>
        <w:t>Het besluit tot inspectie van Acer kan echter uitsluitend door het EU Hof van Justitie worden getoetst (zie artikel 13 bis, tiende lid, slotzin</w:t>
      </w:r>
      <w:r w:rsidRPr="00836186" w:rsidR="0B95C3D3">
        <w:rPr>
          <w:rFonts w:ascii="Times New Roman" w:hAnsi="Times New Roman" w:cs="Times New Roman"/>
          <w:sz w:val="24"/>
          <w:szCs w:val="24"/>
        </w:rPr>
        <w:t>, van REMIT).</w:t>
      </w:r>
    </w:p>
    <w:p w:rsidRPr="00836186" w:rsidR="00564732" w:rsidP="00B44445" w:rsidRDefault="00564732" w14:paraId="4FC86285" w14:textId="77777777">
      <w:pPr>
        <w:spacing w:line="240" w:lineRule="exact"/>
        <w:rPr>
          <w:rFonts w:ascii="Times New Roman" w:hAnsi="Times New Roman" w:cs="Times New Roman"/>
          <w:sz w:val="24"/>
          <w:szCs w:val="24"/>
        </w:rPr>
      </w:pPr>
    </w:p>
    <w:p w:rsidRPr="00836186" w:rsidR="6587D68E" w:rsidP="00B44445" w:rsidRDefault="00D128A0" w14:paraId="1D00CAA4" w14:textId="49E07DC0">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FF</w:t>
      </w:r>
      <w:r w:rsidRPr="00836186" w:rsidR="00AF762F">
        <w:rPr>
          <w:rFonts w:ascii="Times New Roman" w:hAnsi="Times New Roman" w:cs="Times New Roman"/>
          <w:sz w:val="24"/>
          <w:szCs w:val="24"/>
        </w:rPr>
        <w:t xml:space="preserve"> </w:t>
      </w:r>
      <w:r w:rsidRPr="00836186" w:rsidR="00AF762F">
        <w:rPr>
          <w:rFonts w:ascii="Times New Roman" w:hAnsi="Times New Roman" w:cs="Times New Roman"/>
          <w:i/>
          <w:iCs/>
          <w:sz w:val="24"/>
          <w:szCs w:val="24"/>
        </w:rPr>
        <w:t>(</w:t>
      </w:r>
      <w:r w:rsidRPr="00836186" w:rsidR="0042345A">
        <w:rPr>
          <w:rFonts w:ascii="Times New Roman" w:hAnsi="Times New Roman" w:cs="Times New Roman"/>
          <w:i/>
          <w:iCs/>
          <w:sz w:val="24"/>
          <w:szCs w:val="24"/>
        </w:rPr>
        <w:t xml:space="preserve">artikel 5.18 </w:t>
      </w:r>
      <w:r w:rsidRPr="00836186" w:rsidR="00AF762F">
        <w:rPr>
          <w:rFonts w:ascii="Times New Roman" w:hAnsi="Times New Roman" w:cs="Times New Roman"/>
          <w:i/>
          <w:iCs/>
          <w:sz w:val="24"/>
          <w:szCs w:val="24"/>
        </w:rPr>
        <w:t>toezicht op naleving Minister)</w:t>
      </w:r>
    </w:p>
    <w:p w:rsidRPr="00836186" w:rsidR="00564732" w:rsidP="00B44445" w:rsidRDefault="002B166A" w14:paraId="051CC889" w14:textId="751D92A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dit artikel wordt het toezicht op de naleving van een </w:t>
      </w:r>
      <w:r w:rsidRPr="00836186" w:rsidR="006C3BD9">
        <w:rPr>
          <w:rFonts w:ascii="Times New Roman" w:hAnsi="Times New Roman" w:cs="Times New Roman"/>
          <w:sz w:val="24"/>
          <w:szCs w:val="24"/>
        </w:rPr>
        <w:t xml:space="preserve">openbaredienstverplichting, opgelegd </w:t>
      </w:r>
      <w:r w:rsidRPr="00836186">
        <w:rPr>
          <w:rFonts w:ascii="Times New Roman" w:hAnsi="Times New Roman" w:cs="Times New Roman"/>
          <w:sz w:val="24"/>
          <w:szCs w:val="24"/>
        </w:rPr>
        <w:t xml:space="preserve">krachtens </w:t>
      </w:r>
      <w:r w:rsidRPr="00836186" w:rsidR="006C3BD9">
        <w:rPr>
          <w:rFonts w:ascii="Times New Roman" w:hAnsi="Times New Roman" w:cs="Times New Roman"/>
          <w:sz w:val="24"/>
          <w:szCs w:val="24"/>
        </w:rPr>
        <w:t xml:space="preserve">voorgesteld </w:t>
      </w:r>
      <w:r w:rsidRPr="00836186">
        <w:rPr>
          <w:rFonts w:ascii="Times New Roman" w:hAnsi="Times New Roman" w:cs="Times New Roman"/>
          <w:sz w:val="24"/>
          <w:szCs w:val="24"/>
        </w:rPr>
        <w:t xml:space="preserve">artikel </w:t>
      </w:r>
      <w:r w:rsidRPr="00836186" w:rsidR="003A2274">
        <w:rPr>
          <w:rFonts w:ascii="Times New Roman" w:hAnsi="Times New Roman" w:cs="Times New Roman"/>
          <w:sz w:val="24"/>
          <w:szCs w:val="24"/>
        </w:rPr>
        <w:t>5.13</w:t>
      </w:r>
      <w:r w:rsidRPr="00836186">
        <w:rPr>
          <w:rFonts w:ascii="Times New Roman" w:hAnsi="Times New Roman" w:cs="Times New Roman"/>
          <w:sz w:val="24"/>
          <w:szCs w:val="24"/>
        </w:rPr>
        <w:t>a</w:t>
      </w:r>
      <w:r w:rsidRPr="00836186" w:rsidR="006C3BD9">
        <w:rPr>
          <w:rFonts w:ascii="Times New Roman" w:hAnsi="Times New Roman" w:cs="Times New Roman"/>
          <w:sz w:val="24"/>
          <w:szCs w:val="24"/>
        </w:rPr>
        <w:t>,</w:t>
      </w:r>
      <w:r w:rsidRPr="00836186" w:rsidR="00BA0AAC">
        <w:rPr>
          <w:rFonts w:ascii="Times New Roman" w:hAnsi="Times New Roman" w:cs="Times New Roman"/>
          <w:sz w:val="24"/>
          <w:szCs w:val="24"/>
        </w:rPr>
        <w:t xml:space="preserve"> </w:t>
      </w:r>
      <w:r w:rsidRPr="00836186" w:rsidR="00F4038F">
        <w:rPr>
          <w:rFonts w:ascii="Times New Roman" w:hAnsi="Times New Roman" w:cs="Times New Roman"/>
          <w:sz w:val="24"/>
          <w:szCs w:val="24"/>
        </w:rPr>
        <w:t>bij de Minister van KGG belegd.</w:t>
      </w:r>
    </w:p>
    <w:p w:rsidRPr="00836186" w:rsidR="44D8F852" w:rsidP="44D8F852" w:rsidRDefault="44D8F852" w14:paraId="09182B01" w14:textId="6E3E1603">
      <w:pPr>
        <w:spacing w:line="240" w:lineRule="exact"/>
        <w:rPr>
          <w:rFonts w:ascii="Times New Roman" w:hAnsi="Times New Roman" w:cs="Times New Roman"/>
          <w:sz w:val="24"/>
          <w:szCs w:val="24"/>
        </w:rPr>
      </w:pPr>
    </w:p>
    <w:p w:rsidRPr="00836186" w:rsidR="4F2FC53A" w:rsidP="00B44445" w:rsidRDefault="00DC4949" w14:paraId="77EFA0C6" w14:textId="4E721ED1">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GG</w:t>
      </w:r>
      <w:r w:rsidRPr="00836186" w:rsidR="006F18D9">
        <w:rPr>
          <w:rFonts w:ascii="Times New Roman" w:hAnsi="Times New Roman" w:cs="Times New Roman"/>
          <w:sz w:val="24"/>
          <w:szCs w:val="24"/>
        </w:rPr>
        <w:t xml:space="preserve"> </w:t>
      </w:r>
      <w:r w:rsidRPr="00836186" w:rsidR="7896B93D">
        <w:rPr>
          <w:rFonts w:ascii="Times New Roman" w:hAnsi="Times New Roman" w:cs="Times New Roman"/>
          <w:i/>
          <w:iCs/>
          <w:sz w:val="24"/>
          <w:szCs w:val="24"/>
        </w:rPr>
        <w:t>(artikel 5.21</w:t>
      </w:r>
      <w:r w:rsidRPr="00836186" w:rsidR="74A0CDFC">
        <w:rPr>
          <w:rFonts w:ascii="Times New Roman" w:hAnsi="Times New Roman" w:cs="Times New Roman"/>
          <w:i/>
          <w:iCs/>
          <w:sz w:val="24"/>
          <w:szCs w:val="24"/>
        </w:rPr>
        <w:t xml:space="preserve"> bestuurlijke boete</w:t>
      </w:r>
      <w:r w:rsidRPr="00836186" w:rsidR="7896B93D">
        <w:rPr>
          <w:rFonts w:ascii="Times New Roman" w:hAnsi="Times New Roman" w:cs="Times New Roman"/>
          <w:i/>
          <w:iCs/>
          <w:sz w:val="24"/>
          <w:szCs w:val="24"/>
        </w:rPr>
        <w:t>)</w:t>
      </w:r>
    </w:p>
    <w:p w:rsidRPr="00836186" w:rsidR="6F9931E6" w:rsidP="00B44445" w:rsidRDefault="56A593C7" w14:paraId="1C1D5436" w14:textId="4FA281E0">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REMIT</w:t>
      </w:r>
    </w:p>
    <w:p w:rsidRPr="00836186" w:rsidR="4F2FC53A" w:rsidP="00B44445" w:rsidRDefault="3F798DC0" w14:paraId="0D3A328E" w14:textId="0B21013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de </w:t>
      </w:r>
      <w:r w:rsidRPr="00836186" w:rsidR="7BCC6796">
        <w:rPr>
          <w:rFonts w:ascii="Times New Roman" w:hAnsi="Times New Roman" w:cs="Times New Roman"/>
          <w:sz w:val="24"/>
          <w:szCs w:val="24"/>
        </w:rPr>
        <w:t>voorgestelde</w:t>
      </w:r>
      <w:r w:rsidRPr="00836186">
        <w:rPr>
          <w:rFonts w:ascii="Times New Roman" w:hAnsi="Times New Roman" w:cs="Times New Roman"/>
          <w:sz w:val="24"/>
          <w:szCs w:val="24"/>
        </w:rPr>
        <w:t xml:space="preserve"> </w:t>
      </w:r>
      <w:r w:rsidRPr="00836186" w:rsidR="2293D482">
        <w:rPr>
          <w:rFonts w:ascii="Times New Roman" w:hAnsi="Times New Roman" w:cs="Times New Roman"/>
          <w:sz w:val="24"/>
          <w:szCs w:val="24"/>
        </w:rPr>
        <w:t>wijziging van artikel 5.21, eerste lid,</w:t>
      </w:r>
      <w:r w:rsidRPr="00836186" w:rsidR="00814867">
        <w:rPr>
          <w:rFonts w:ascii="Times New Roman" w:hAnsi="Times New Roman" w:cs="Times New Roman"/>
          <w:sz w:val="24"/>
          <w:szCs w:val="24"/>
        </w:rPr>
        <w:t xml:space="preserve"> onderdelen a en c, </w:t>
      </w:r>
      <w:r w:rsidRPr="00836186" w:rsidR="00523D33">
        <w:rPr>
          <w:rFonts w:ascii="Times New Roman" w:hAnsi="Times New Roman" w:cs="Times New Roman"/>
          <w:sz w:val="24"/>
          <w:szCs w:val="24"/>
        </w:rPr>
        <w:t xml:space="preserve">toevoeging van </w:t>
      </w:r>
      <w:r w:rsidRPr="00836186" w:rsidR="00303087">
        <w:rPr>
          <w:rFonts w:ascii="Times New Roman" w:hAnsi="Times New Roman" w:cs="Times New Roman"/>
          <w:sz w:val="24"/>
          <w:szCs w:val="24"/>
        </w:rPr>
        <w:t>5.21, eerste lid, onderdeel h,</w:t>
      </w:r>
      <w:r w:rsidRPr="00836186" w:rsidR="2293D482">
        <w:rPr>
          <w:rFonts w:ascii="Times New Roman" w:hAnsi="Times New Roman" w:cs="Times New Roman"/>
          <w:sz w:val="24"/>
          <w:szCs w:val="24"/>
        </w:rPr>
        <w:t xml:space="preserve"> en toevoeging van artikel 5.21, vijfde tot en met </w:t>
      </w:r>
      <w:r w:rsidRPr="00836186" w:rsidR="39616C24">
        <w:rPr>
          <w:rFonts w:ascii="Times New Roman" w:hAnsi="Times New Roman" w:cs="Times New Roman"/>
          <w:sz w:val="24"/>
          <w:szCs w:val="24"/>
        </w:rPr>
        <w:t>negend</w:t>
      </w:r>
      <w:r w:rsidRPr="00836186" w:rsidR="2293D482">
        <w:rPr>
          <w:rFonts w:ascii="Times New Roman" w:hAnsi="Times New Roman" w:cs="Times New Roman"/>
          <w:sz w:val="24"/>
          <w:szCs w:val="24"/>
        </w:rPr>
        <w:t>e l</w:t>
      </w:r>
      <w:r w:rsidRPr="00836186" w:rsidR="266C2143">
        <w:rPr>
          <w:rFonts w:ascii="Times New Roman" w:hAnsi="Times New Roman" w:cs="Times New Roman"/>
          <w:sz w:val="24"/>
          <w:szCs w:val="24"/>
        </w:rPr>
        <w:t>id,</w:t>
      </w:r>
      <w:r w:rsidRPr="00836186" w:rsidR="534B37E3">
        <w:rPr>
          <w:rFonts w:ascii="Times New Roman" w:hAnsi="Times New Roman" w:cs="Times New Roman"/>
          <w:sz w:val="24"/>
          <w:szCs w:val="24"/>
        </w:rPr>
        <w:t xml:space="preserve"> </w:t>
      </w:r>
      <w:r w:rsidRPr="00836186" w:rsidR="307BC283">
        <w:rPr>
          <w:rFonts w:ascii="Times New Roman" w:hAnsi="Times New Roman" w:cs="Times New Roman"/>
          <w:sz w:val="24"/>
          <w:szCs w:val="24"/>
        </w:rPr>
        <w:t>v</w:t>
      </w:r>
      <w:r w:rsidRPr="00836186" w:rsidR="534B37E3">
        <w:rPr>
          <w:rFonts w:ascii="Times New Roman" w:hAnsi="Times New Roman" w:cs="Times New Roman"/>
          <w:sz w:val="24"/>
          <w:szCs w:val="24"/>
        </w:rPr>
        <w:t>an de Energiewet</w:t>
      </w:r>
      <w:r w:rsidRPr="00836186" w:rsidR="2293D482">
        <w:rPr>
          <w:rFonts w:ascii="Times New Roman" w:hAnsi="Times New Roman" w:cs="Times New Roman"/>
          <w:sz w:val="24"/>
          <w:szCs w:val="24"/>
        </w:rPr>
        <w:t xml:space="preserve"> </w:t>
      </w:r>
      <w:r w:rsidRPr="00836186" w:rsidR="534B37E3">
        <w:rPr>
          <w:rFonts w:ascii="Times New Roman" w:hAnsi="Times New Roman" w:cs="Times New Roman"/>
          <w:sz w:val="24"/>
          <w:szCs w:val="24"/>
        </w:rPr>
        <w:t>wordt</w:t>
      </w:r>
      <w:r w:rsidRPr="00836186" w:rsidR="2293D482">
        <w:rPr>
          <w:rFonts w:ascii="Times New Roman" w:hAnsi="Times New Roman" w:cs="Times New Roman"/>
          <w:sz w:val="24"/>
          <w:szCs w:val="24"/>
        </w:rPr>
        <w:t xml:space="preserve"> uitvoering gegeven aan de </w:t>
      </w:r>
      <w:r w:rsidRPr="00836186" w:rsidR="2F5808C0">
        <w:rPr>
          <w:rFonts w:ascii="Times New Roman" w:hAnsi="Times New Roman" w:cs="Times New Roman"/>
          <w:sz w:val="24"/>
          <w:szCs w:val="24"/>
        </w:rPr>
        <w:t xml:space="preserve">sanctiecriteria die opgelegd worden door artikel 18 van de gewijzigde REMIT. </w:t>
      </w:r>
      <w:r w:rsidRPr="00836186" w:rsidR="5DAF909A">
        <w:rPr>
          <w:rFonts w:ascii="Times New Roman" w:hAnsi="Times New Roman" w:cs="Times New Roman"/>
          <w:sz w:val="24"/>
          <w:szCs w:val="24"/>
        </w:rPr>
        <w:t>Artikel 18, vierde en vijfde lid</w:t>
      </w:r>
      <w:r w:rsidRPr="00836186" w:rsidR="7135E447">
        <w:rPr>
          <w:rFonts w:ascii="Times New Roman" w:hAnsi="Times New Roman" w:cs="Times New Roman"/>
          <w:sz w:val="24"/>
          <w:szCs w:val="24"/>
        </w:rPr>
        <w:t>,</w:t>
      </w:r>
      <w:r w:rsidRPr="00836186" w:rsidR="5DAF909A">
        <w:rPr>
          <w:rFonts w:ascii="Times New Roman" w:hAnsi="Times New Roman" w:cs="Times New Roman"/>
          <w:sz w:val="24"/>
          <w:szCs w:val="24"/>
        </w:rPr>
        <w:t xml:space="preserve"> van de gewijzigde REMIT stellen </w:t>
      </w:r>
      <w:r w:rsidRPr="00836186" w:rsidR="3120CDF4">
        <w:rPr>
          <w:rFonts w:ascii="Times New Roman" w:hAnsi="Times New Roman" w:cs="Times New Roman"/>
          <w:sz w:val="24"/>
          <w:szCs w:val="24"/>
        </w:rPr>
        <w:t>minimale</w:t>
      </w:r>
      <w:r w:rsidRPr="00836186" w:rsidR="5DAF909A">
        <w:rPr>
          <w:rFonts w:ascii="Times New Roman" w:hAnsi="Times New Roman" w:cs="Times New Roman"/>
          <w:sz w:val="24"/>
          <w:szCs w:val="24"/>
        </w:rPr>
        <w:t xml:space="preserve"> maxim</w:t>
      </w:r>
      <w:r w:rsidRPr="00836186" w:rsidR="3120CDF4">
        <w:rPr>
          <w:rFonts w:ascii="Times New Roman" w:hAnsi="Times New Roman" w:cs="Times New Roman"/>
          <w:sz w:val="24"/>
          <w:szCs w:val="24"/>
        </w:rPr>
        <w:t>um</w:t>
      </w:r>
      <w:r w:rsidRPr="00836186" w:rsidR="5DAF909A">
        <w:rPr>
          <w:rFonts w:ascii="Times New Roman" w:hAnsi="Times New Roman" w:cs="Times New Roman"/>
          <w:sz w:val="24"/>
          <w:szCs w:val="24"/>
        </w:rPr>
        <w:t xml:space="preserve">boetes voor </w:t>
      </w:r>
      <w:r w:rsidRPr="00836186" w:rsidR="3120CDF4">
        <w:rPr>
          <w:rFonts w:ascii="Times New Roman" w:hAnsi="Times New Roman" w:cs="Times New Roman"/>
          <w:sz w:val="24"/>
          <w:szCs w:val="24"/>
        </w:rPr>
        <w:t xml:space="preserve">de </w:t>
      </w:r>
      <w:r w:rsidRPr="00836186" w:rsidR="5DAF909A">
        <w:rPr>
          <w:rFonts w:ascii="Times New Roman" w:hAnsi="Times New Roman" w:cs="Times New Roman"/>
          <w:sz w:val="24"/>
          <w:szCs w:val="24"/>
        </w:rPr>
        <w:t xml:space="preserve">overtredingen van REMIT. </w:t>
      </w:r>
      <w:r w:rsidRPr="00836186" w:rsidR="2274C81D">
        <w:rPr>
          <w:rFonts w:ascii="Times New Roman" w:hAnsi="Times New Roman" w:cs="Times New Roman"/>
          <w:sz w:val="24"/>
          <w:szCs w:val="24"/>
        </w:rPr>
        <w:t>Bij de uitvoering van dit artikel in de Energiewet zijn</w:t>
      </w:r>
      <w:r w:rsidRPr="00836186" w:rsidR="3120CDF4">
        <w:rPr>
          <w:rFonts w:ascii="Times New Roman" w:hAnsi="Times New Roman" w:cs="Times New Roman"/>
          <w:sz w:val="24"/>
          <w:szCs w:val="24"/>
        </w:rPr>
        <w:t xml:space="preserve"> twee uitgangspunten </w:t>
      </w:r>
      <w:r w:rsidRPr="00836186" w:rsidR="2274C81D">
        <w:rPr>
          <w:rFonts w:ascii="Times New Roman" w:hAnsi="Times New Roman" w:cs="Times New Roman"/>
          <w:sz w:val="24"/>
          <w:szCs w:val="24"/>
        </w:rPr>
        <w:t>gehanteerd</w:t>
      </w:r>
      <w:r w:rsidRPr="00836186" w:rsidR="3120CDF4">
        <w:rPr>
          <w:rFonts w:ascii="Times New Roman" w:hAnsi="Times New Roman" w:cs="Times New Roman"/>
          <w:sz w:val="24"/>
          <w:szCs w:val="24"/>
        </w:rPr>
        <w:t xml:space="preserve">. Ten eerste is </w:t>
      </w:r>
      <w:r w:rsidRPr="00836186" w:rsidR="2274C81D">
        <w:rPr>
          <w:rFonts w:ascii="Times New Roman" w:hAnsi="Times New Roman" w:cs="Times New Roman"/>
          <w:sz w:val="24"/>
          <w:szCs w:val="24"/>
        </w:rPr>
        <w:t>waar</w:t>
      </w:r>
      <w:r w:rsidRPr="00836186" w:rsidR="3120CDF4">
        <w:rPr>
          <w:rFonts w:ascii="Times New Roman" w:hAnsi="Times New Roman" w:cs="Times New Roman"/>
          <w:sz w:val="24"/>
          <w:szCs w:val="24"/>
        </w:rPr>
        <w:t xml:space="preserve"> </w:t>
      </w:r>
      <w:r w:rsidRPr="00836186" w:rsidR="361AB6B8">
        <w:rPr>
          <w:rFonts w:ascii="Times New Roman" w:hAnsi="Times New Roman" w:cs="Times New Roman"/>
          <w:sz w:val="24"/>
          <w:szCs w:val="24"/>
        </w:rPr>
        <w:t>nodig</w:t>
      </w:r>
      <w:r w:rsidRPr="00836186" w:rsidR="3120CDF4">
        <w:rPr>
          <w:rFonts w:ascii="Times New Roman" w:hAnsi="Times New Roman" w:cs="Times New Roman"/>
          <w:sz w:val="24"/>
          <w:szCs w:val="24"/>
        </w:rPr>
        <w:t xml:space="preserve"> aangesloten bij de minimale maximumboetes uit REMIT.</w:t>
      </w:r>
      <w:r w:rsidRPr="00836186" w:rsidR="170F9AA9">
        <w:rPr>
          <w:rFonts w:ascii="Times New Roman" w:hAnsi="Times New Roman" w:cs="Times New Roman"/>
          <w:sz w:val="24"/>
          <w:szCs w:val="24"/>
        </w:rPr>
        <w:t xml:space="preserve"> </w:t>
      </w:r>
      <w:r w:rsidRPr="00836186" w:rsidR="021A3157">
        <w:rPr>
          <w:rFonts w:ascii="Times New Roman" w:hAnsi="Times New Roman" w:cs="Times New Roman"/>
          <w:sz w:val="24"/>
          <w:szCs w:val="24"/>
        </w:rPr>
        <w:t>Ten tweede</w:t>
      </w:r>
      <w:r w:rsidRPr="00836186" w:rsidR="5DAF909A">
        <w:rPr>
          <w:rFonts w:ascii="Times New Roman" w:hAnsi="Times New Roman" w:cs="Times New Roman"/>
          <w:sz w:val="24"/>
          <w:szCs w:val="24"/>
        </w:rPr>
        <w:t xml:space="preserve"> is </w:t>
      </w:r>
      <w:r w:rsidRPr="00836186" w:rsidR="289E9C6B">
        <w:rPr>
          <w:rFonts w:ascii="Times New Roman" w:hAnsi="Times New Roman" w:cs="Times New Roman"/>
          <w:sz w:val="24"/>
          <w:szCs w:val="24"/>
        </w:rPr>
        <w:t>het huidige boetestelsel op grond van de Energiewet</w:t>
      </w:r>
      <w:r w:rsidRPr="00836186" w:rsidR="20AC96D1">
        <w:rPr>
          <w:rFonts w:ascii="Times New Roman" w:hAnsi="Times New Roman" w:cs="Times New Roman"/>
          <w:sz w:val="24"/>
          <w:szCs w:val="24"/>
        </w:rPr>
        <w:t xml:space="preserve"> waar mogelijk gehandhaafd</w:t>
      </w:r>
      <w:r w:rsidRPr="00836186" w:rsidR="563D671D">
        <w:rPr>
          <w:rFonts w:ascii="Times New Roman" w:hAnsi="Times New Roman" w:cs="Times New Roman"/>
          <w:sz w:val="24"/>
          <w:szCs w:val="24"/>
        </w:rPr>
        <w:t>, zodat boete</w:t>
      </w:r>
      <w:r w:rsidRPr="00836186" w:rsidR="449774C2">
        <w:rPr>
          <w:rFonts w:ascii="Times New Roman" w:hAnsi="Times New Roman" w:cs="Times New Roman"/>
          <w:sz w:val="24"/>
          <w:szCs w:val="24"/>
        </w:rPr>
        <w:t>maxima</w:t>
      </w:r>
      <w:r w:rsidRPr="00836186" w:rsidR="563D671D">
        <w:rPr>
          <w:rFonts w:ascii="Times New Roman" w:hAnsi="Times New Roman" w:cs="Times New Roman"/>
          <w:sz w:val="24"/>
          <w:szCs w:val="24"/>
        </w:rPr>
        <w:t xml:space="preserve"> </w:t>
      </w:r>
      <w:r w:rsidRPr="00836186" w:rsidR="021A3157">
        <w:rPr>
          <w:rFonts w:ascii="Times New Roman" w:hAnsi="Times New Roman" w:cs="Times New Roman"/>
          <w:sz w:val="24"/>
          <w:szCs w:val="24"/>
        </w:rPr>
        <w:t xml:space="preserve">voor overtredingen van REMIT </w:t>
      </w:r>
      <w:r w:rsidRPr="00836186" w:rsidR="563D671D">
        <w:rPr>
          <w:rFonts w:ascii="Times New Roman" w:hAnsi="Times New Roman" w:cs="Times New Roman"/>
          <w:sz w:val="24"/>
          <w:szCs w:val="24"/>
        </w:rPr>
        <w:t xml:space="preserve">niet lager uitvallen dan ze momenteel op basis van de Energiewet </w:t>
      </w:r>
      <w:r w:rsidRPr="00836186" w:rsidR="1074E035">
        <w:rPr>
          <w:rFonts w:ascii="Times New Roman" w:hAnsi="Times New Roman" w:cs="Times New Roman"/>
          <w:sz w:val="24"/>
          <w:szCs w:val="24"/>
        </w:rPr>
        <w:t>zijn</w:t>
      </w:r>
      <w:r w:rsidRPr="00836186" w:rsidR="10728BA2">
        <w:rPr>
          <w:rFonts w:ascii="Times New Roman" w:hAnsi="Times New Roman" w:cs="Times New Roman"/>
          <w:sz w:val="24"/>
          <w:szCs w:val="24"/>
        </w:rPr>
        <w:t>.</w:t>
      </w:r>
    </w:p>
    <w:p w:rsidRPr="00836186" w:rsidR="4F2FC53A" w:rsidP="00B44445" w:rsidRDefault="537E213C" w14:paraId="5EA2894D" w14:textId="03022C0A">
      <w:pPr>
        <w:spacing w:line="240" w:lineRule="exact"/>
        <w:rPr>
          <w:rFonts w:ascii="Times New Roman" w:hAnsi="Times New Roman" w:cs="Times New Roman"/>
          <w:sz w:val="24"/>
          <w:szCs w:val="24"/>
        </w:rPr>
      </w:pPr>
      <w:r w:rsidRPr="00836186">
        <w:rPr>
          <w:rFonts w:ascii="Times New Roman" w:hAnsi="Times New Roman" w:cs="Times New Roman"/>
          <w:sz w:val="24"/>
          <w:szCs w:val="24"/>
        </w:rPr>
        <w:t>Ter verduidelijk</w:t>
      </w:r>
      <w:r w:rsidRPr="00836186" w:rsidR="012D346E">
        <w:rPr>
          <w:rFonts w:ascii="Times New Roman" w:hAnsi="Times New Roman" w:cs="Times New Roman"/>
          <w:sz w:val="24"/>
          <w:szCs w:val="24"/>
        </w:rPr>
        <w:t>ing</w:t>
      </w:r>
      <w:r w:rsidRPr="00836186">
        <w:rPr>
          <w:rFonts w:ascii="Times New Roman" w:hAnsi="Times New Roman" w:cs="Times New Roman"/>
          <w:sz w:val="24"/>
          <w:szCs w:val="24"/>
        </w:rPr>
        <w:t xml:space="preserve"> wordt opgemerkt dat w</w:t>
      </w:r>
      <w:r w:rsidRPr="00836186" w:rsidR="22A3C6ED">
        <w:rPr>
          <w:rFonts w:ascii="Times New Roman" w:hAnsi="Times New Roman" w:cs="Times New Roman"/>
          <w:sz w:val="24"/>
          <w:szCs w:val="24"/>
        </w:rPr>
        <w:t xml:space="preserve">aar in het voorgestelde vijfde lid wordt verwezen naar </w:t>
      </w:r>
      <w:r w:rsidRPr="00836186" w:rsidR="6CA943B0">
        <w:rPr>
          <w:rFonts w:ascii="Times New Roman" w:hAnsi="Times New Roman" w:cs="Times New Roman"/>
          <w:sz w:val="24"/>
          <w:szCs w:val="24"/>
        </w:rPr>
        <w:t xml:space="preserve">het inkomen van een overtreder die een natuurlijk persoon is, </w:t>
      </w:r>
      <w:r w:rsidRPr="00836186" w:rsidR="57C60F8B">
        <w:rPr>
          <w:rFonts w:ascii="Times New Roman" w:hAnsi="Times New Roman" w:cs="Times New Roman"/>
          <w:sz w:val="24"/>
          <w:szCs w:val="24"/>
        </w:rPr>
        <w:t xml:space="preserve">het </w:t>
      </w:r>
      <w:r w:rsidRPr="00836186" w:rsidR="6CA943B0">
        <w:rPr>
          <w:rFonts w:ascii="Times New Roman" w:hAnsi="Times New Roman" w:cs="Times New Roman"/>
          <w:sz w:val="24"/>
          <w:szCs w:val="24"/>
        </w:rPr>
        <w:t xml:space="preserve">gaat het om het netto inkomen, dat wil zeggen </w:t>
      </w:r>
      <w:r w:rsidRPr="00836186" w:rsidR="2EB95797">
        <w:rPr>
          <w:rFonts w:ascii="Times New Roman" w:hAnsi="Times New Roman" w:cs="Times New Roman"/>
          <w:sz w:val="24"/>
          <w:szCs w:val="24"/>
        </w:rPr>
        <w:t xml:space="preserve">het inkomen </w:t>
      </w:r>
      <w:r w:rsidRPr="00836186" w:rsidR="42A1F404">
        <w:rPr>
          <w:rFonts w:ascii="Times New Roman" w:hAnsi="Times New Roman" w:cs="Times New Roman"/>
          <w:sz w:val="24"/>
          <w:szCs w:val="24"/>
        </w:rPr>
        <w:t xml:space="preserve">van de natuurlijk persoon </w:t>
      </w:r>
      <w:r w:rsidRPr="00836186" w:rsidR="2EB95797">
        <w:rPr>
          <w:rFonts w:ascii="Times New Roman" w:hAnsi="Times New Roman" w:cs="Times New Roman"/>
          <w:sz w:val="24"/>
          <w:szCs w:val="24"/>
        </w:rPr>
        <w:t>onder aftrek van (bedrijfs)kosten e</w:t>
      </w:r>
      <w:r w:rsidRPr="00836186" w:rsidR="01AE83BF">
        <w:rPr>
          <w:rFonts w:ascii="Times New Roman" w:hAnsi="Times New Roman" w:cs="Times New Roman"/>
          <w:sz w:val="24"/>
          <w:szCs w:val="24"/>
        </w:rPr>
        <w:t>n</w:t>
      </w:r>
      <w:r w:rsidRPr="00836186" w:rsidR="2EB95797">
        <w:rPr>
          <w:rFonts w:ascii="Times New Roman" w:hAnsi="Times New Roman" w:cs="Times New Roman"/>
          <w:sz w:val="24"/>
          <w:szCs w:val="24"/>
        </w:rPr>
        <w:t xml:space="preserve"> over dat inkomen geheven belastingen en premies</w:t>
      </w:r>
      <w:r w:rsidRPr="00836186" w:rsidR="5D09E55D">
        <w:rPr>
          <w:rFonts w:ascii="Times New Roman" w:hAnsi="Times New Roman" w:cs="Times New Roman"/>
          <w:sz w:val="24"/>
          <w:szCs w:val="24"/>
        </w:rPr>
        <w:t>. Waar in het voorgestelde zesde lid wordt verwezen naar de totale omzet van een overtreder die een rechtspersoon is, gaat het om de netto</w:t>
      </w:r>
      <w:r w:rsidRPr="00836186" w:rsidR="3C643C54">
        <w:rPr>
          <w:rFonts w:ascii="Times New Roman" w:hAnsi="Times New Roman" w:cs="Times New Roman"/>
          <w:sz w:val="24"/>
          <w:szCs w:val="24"/>
        </w:rPr>
        <w:t>-</w:t>
      </w:r>
      <w:r w:rsidRPr="00836186" w:rsidR="5D09E55D">
        <w:rPr>
          <w:rFonts w:ascii="Times New Roman" w:hAnsi="Times New Roman" w:cs="Times New Roman"/>
          <w:sz w:val="24"/>
          <w:szCs w:val="24"/>
        </w:rPr>
        <w:t>o</w:t>
      </w:r>
      <w:r w:rsidRPr="00836186" w:rsidR="45908067">
        <w:rPr>
          <w:rFonts w:ascii="Times New Roman" w:hAnsi="Times New Roman" w:cs="Times New Roman"/>
          <w:sz w:val="24"/>
          <w:szCs w:val="24"/>
        </w:rPr>
        <w:t>mzet, bedoeld in artikel 377, zesde lid, van Boe</w:t>
      </w:r>
      <w:r w:rsidRPr="00836186" w:rsidR="009D4A00">
        <w:rPr>
          <w:rFonts w:ascii="Times New Roman" w:hAnsi="Times New Roman" w:cs="Times New Roman"/>
          <w:sz w:val="24"/>
          <w:szCs w:val="24"/>
        </w:rPr>
        <w:t>k</w:t>
      </w:r>
      <w:r w:rsidRPr="00836186" w:rsidR="45908067">
        <w:rPr>
          <w:rFonts w:ascii="Times New Roman" w:hAnsi="Times New Roman" w:cs="Times New Roman"/>
          <w:sz w:val="24"/>
          <w:szCs w:val="24"/>
        </w:rPr>
        <w:t xml:space="preserve"> 2 van het Burgerlijk Wetboek</w:t>
      </w:r>
      <w:r w:rsidRPr="00836186" w:rsidR="3EF2BC00">
        <w:rPr>
          <w:rFonts w:ascii="Times New Roman" w:hAnsi="Times New Roman" w:cs="Times New Roman"/>
          <w:sz w:val="24"/>
          <w:szCs w:val="24"/>
        </w:rPr>
        <w:t>, dat wil zeggen de opbrengst uit levering van goederen en diensten uit het bedrijf van de rechtspersoon, onder aftrek van kortingen en dergelijke en van over de omzet geheven belastingen</w:t>
      </w:r>
      <w:r w:rsidRPr="00836186" w:rsidR="69C53FA3">
        <w:rPr>
          <w:rFonts w:ascii="Times New Roman" w:hAnsi="Times New Roman" w:cs="Times New Roman"/>
          <w:sz w:val="24"/>
          <w:szCs w:val="24"/>
        </w:rPr>
        <w:t>.</w:t>
      </w:r>
    </w:p>
    <w:p w:rsidRPr="00836186" w:rsidR="4F2FC53A" w:rsidP="00B44445" w:rsidRDefault="561A6DBA" w14:paraId="4A4082F6" w14:textId="13C25F94">
      <w:pPr>
        <w:spacing w:line="240" w:lineRule="exact"/>
        <w:rPr>
          <w:rFonts w:ascii="Times New Roman" w:hAnsi="Times New Roman" w:cs="Times New Roman" w:eastAsiaTheme="minorEastAsia"/>
          <w:sz w:val="24"/>
          <w:szCs w:val="24"/>
        </w:rPr>
      </w:pPr>
      <w:r w:rsidRPr="00836186">
        <w:rPr>
          <w:rFonts w:ascii="Times New Roman" w:hAnsi="Times New Roman" w:cs="Times New Roman"/>
          <w:sz w:val="24"/>
          <w:szCs w:val="24"/>
        </w:rPr>
        <w:t>Tevens</w:t>
      </w:r>
      <w:r w:rsidRPr="00836186" w:rsidR="21BB8D7C">
        <w:rPr>
          <w:rFonts w:ascii="Times New Roman" w:hAnsi="Times New Roman" w:cs="Times New Roman"/>
          <w:sz w:val="24"/>
          <w:szCs w:val="24"/>
        </w:rPr>
        <w:t xml:space="preserve"> wordt met de </w:t>
      </w:r>
      <w:r w:rsidRPr="00836186" w:rsidR="658326F7">
        <w:rPr>
          <w:rFonts w:ascii="Times New Roman" w:hAnsi="Times New Roman" w:cs="Times New Roman"/>
          <w:sz w:val="24"/>
          <w:szCs w:val="24"/>
        </w:rPr>
        <w:t xml:space="preserve">voorgestelde </w:t>
      </w:r>
      <w:r w:rsidRPr="00836186" w:rsidR="21BB8D7C">
        <w:rPr>
          <w:rFonts w:ascii="Times New Roman" w:hAnsi="Times New Roman" w:cs="Times New Roman"/>
          <w:sz w:val="24"/>
          <w:szCs w:val="24"/>
        </w:rPr>
        <w:t xml:space="preserve">toevoeging van een </w:t>
      </w:r>
      <w:r w:rsidRPr="00836186" w:rsidR="0CEBBC05">
        <w:rPr>
          <w:rFonts w:ascii="Times New Roman" w:hAnsi="Times New Roman" w:cs="Times New Roman"/>
          <w:sz w:val="24"/>
          <w:szCs w:val="24"/>
        </w:rPr>
        <w:t>neg</w:t>
      </w:r>
      <w:r w:rsidRPr="00836186" w:rsidR="21BB8D7C">
        <w:rPr>
          <w:rFonts w:ascii="Times New Roman" w:hAnsi="Times New Roman" w:cs="Times New Roman"/>
          <w:sz w:val="24"/>
          <w:szCs w:val="24"/>
        </w:rPr>
        <w:t xml:space="preserve">ende lid aan artikel 5.21 van de Energiewet de mogelijkheid gecreëerd voor de ACM om boetes op te leggen wegens niet nakoming van de verplichting van (rechts)personen om informatie te verstrekken aan Acer zoals bedoeld in artikel 13 ter, derde lid, van de gewijzigde REMIT. Hier wordt </w:t>
      </w:r>
      <w:r w:rsidRPr="00836186" w:rsidR="4EB1FBCE">
        <w:rPr>
          <w:rFonts w:ascii="Times New Roman" w:hAnsi="Times New Roman" w:cs="Times New Roman"/>
          <w:sz w:val="24"/>
          <w:szCs w:val="24"/>
        </w:rPr>
        <w:t>de bevoegdheid om boetes op te leggen voor niet nakoming van de medewerkingsplic</w:t>
      </w:r>
      <w:r w:rsidRPr="00836186" w:rsidR="4EB1FBCE">
        <w:rPr>
          <w:rFonts w:ascii="Times New Roman" w:hAnsi="Times New Roman" w:cs="Times New Roman" w:eastAsiaTheme="minorEastAsia"/>
          <w:sz w:val="24"/>
          <w:szCs w:val="24"/>
        </w:rPr>
        <w:t xml:space="preserve">ht zoals opgenomen in </w:t>
      </w:r>
      <w:r w:rsidRPr="00836186" w:rsidR="21BB8D7C">
        <w:rPr>
          <w:rFonts w:ascii="Times New Roman" w:hAnsi="Times New Roman" w:cs="Times New Roman" w:eastAsiaTheme="minorEastAsia"/>
          <w:sz w:val="24"/>
          <w:szCs w:val="24"/>
        </w:rPr>
        <w:t xml:space="preserve">de Instellingswet </w:t>
      </w:r>
      <w:r w:rsidRPr="00836186" w:rsidR="58746ABF">
        <w:rPr>
          <w:rFonts w:ascii="Times New Roman" w:hAnsi="Times New Roman" w:cs="Times New Roman" w:eastAsiaTheme="minorEastAsia"/>
          <w:sz w:val="24"/>
          <w:szCs w:val="24"/>
        </w:rPr>
        <w:t>Autoriteit</w:t>
      </w:r>
      <w:r w:rsidRPr="00836186" w:rsidR="4F7CC3C9">
        <w:rPr>
          <w:rFonts w:ascii="Times New Roman" w:hAnsi="Times New Roman" w:cs="Times New Roman" w:eastAsiaTheme="minorEastAsia"/>
          <w:sz w:val="24"/>
          <w:szCs w:val="24"/>
        </w:rPr>
        <w:t xml:space="preserve"> </w:t>
      </w:r>
      <w:r w:rsidRPr="00836186" w:rsidR="21BB8D7C">
        <w:rPr>
          <w:rFonts w:ascii="Times New Roman" w:hAnsi="Times New Roman" w:cs="Times New Roman" w:eastAsiaTheme="minorEastAsia"/>
          <w:sz w:val="24"/>
          <w:szCs w:val="24"/>
        </w:rPr>
        <w:t>C</w:t>
      </w:r>
      <w:r w:rsidRPr="00836186" w:rsidR="117F9F13">
        <w:rPr>
          <w:rFonts w:ascii="Times New Roman" w:hAnsi="Times New Roman" w:cs="Times New Roman" w:eastAsiaTheme="minorEastAsia"/>
          <w:sz w:val="24"/>
          <w:szCs w:val="24"/>
        </w:rPr>
        <w:t xml:space="preserve">onsument en </w:t>
      </w:r>
      <w:r w:rsidRPr="00836186" w:rsidR="21BB8D7C">
        <w:rPr>
          <w:rFonts w:ascii="Times New Roman" w:hAnsi="Times New Roman" w:cs="Times New Roman" w:eastAsiaTheme="minorEastAsia"/>
          <w:sz w:val="24"/>
          <w:szCs w:val="24"/>
        </w:rPr>
        <w:t>M</w:t>
      </w:r>
      <w:r w:rsidRPr="00836186" w:rsidR="0150BD52">
        <w:rPr>
          <w:rFonts w:ascii="Times New Roman" w:hAnsi="Times New Roman" w:cs="Times New Roman" w:eastAsiaTheme="minorEastAsia"/>
          <w:sz w:val="24"/>
          <w:szCs w:val="24"/>
        </w:rPr>
        <w:t>arkt</w:t>
      </w:r>
      <w:r w:rsidRPr="00836186" w:rsidR="21BB8D7C">
        <w:rPr>
          <w:rFonts w:ascii="Times New Roman" w:hAnsi="Times New Roman" w:cs="Times New Roman" w:eastAsiaTheme="minorEastAsia"/>
          <w:sz w:val="24"/>
          <w:szCs w:val="24"/>
        </w:rPr>
        <w:t xml:space="preserve"> van overeenkomstige toepassing verklaard, omdat deze ook van toepassing is </w:t>
      </w:r>
      <w:r w:rsidRPr="00836186" w:rsidR="1E662616">
        <w:rPr>
          <w:rFonts w:ascii="Times New Roman" w:hAnsi="Times New Roman" w:cs="Times New Roman" w:eastAsiaTheme="minorEastAsia"/>
          <w:sz w:val="24"/>
          <w:szCs w:val="24"/>
        </w:rPr>
        <w:t>in</w:t>
      </w:r>
      <w:r w:rsidRPr="00836186" w:rsidR="21BB8D7C">
        <w:rPr>
          <w:rFonts w:ascii="Times New Roman" w:hAnsi="Times New Roman" w:cs="Times New Roman" w:eastAsiaTheme="minorEastAsia"/>
          <w:sz w:val="24"/>
          <w:szCs w:val="24"/>
        </w:rPr>
        <w:t xml:space="preserve"> andere toezichtgebieden van de ACM. </w:t>
      </w:r>
      <w:r w:rsidRPr="00836186" w:rsidR="0440446E">
        <w:rPr>
          <w:rFonts w:ascii="Times New Roman" w:hAnsi="Times New Roman" w:cs="Times New Roman" w:eastAsiaTheme="minorEastAsia"/>
          <w:sz w:val="24"/>
          <w:szCs w:val="24"/>
        </w:rPr>
        <w:t>Daarin is ook de maximaal op te leggen boete bepaald, namelijk</w:t>
      </w:r>
      <w:r w:rsidRPr="00836186" w:rsidR="401F2014">
        <w:rPr>
          <w:rFonts w:ascii="Times New Roman" w:hAnsi="Times New Roman" w:cs="Times New Roman" w:eastAsiaTheme="minorEastAsia"/>
          <w:sz w:val="24"/>
          <w:szCs w:val="24"/>
        </w:rPr>
        <w:t xml:space="preserve"> een boete van</w:t>
      </w:r>
      <w:r w:rsidRPr="00836186" w:rsidR="0440446E">
        <w:rPr>
          <w:rFonts w:ascii="Times New Roman" w:hAnsi="Times New Roman" w:cs="Times New Roman" w:eastAsiaTheme="minorEastAsia"/>
          <w:sz w:val="24"/>
          <w:szCs w:val="24"/>
        </w:rPr>
        <w:t xml:space="preserve"> € 900.000 of, indien dat meer is, van ten hoogste 1% van de omzet van de marktorganisatie</w:t>
      </w:r>
      <w:r w:rsidRPr="00836186" w:rsidR="46C1F58B">
        <w:rPr>
          <w:rFonts w:ascii="Times New Roman" w:hAnsi="Times New Roman" w:cs="Times New Roman" w:eastAsiaTheme="minorEastAsia"/>
          <w:sz w:val="24"/>
          <w:szCs w:val="24"/>
        </w:rPr>
        <w:t>.</w:t>
      </w:r>
    </w:p>
    <w:p w:rsidRPr="00836186" w:rsidR="3B958DC3" w:rsidP="00B44445" w:rsidRDefault="50FC8F07" w14:paraId="22054AC5" w14:textId="24DD3FA2">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Energiedelen</w:t>
      </w:r>
    </w:p>
    <w:p w:rsidRPr="00836186" w:rsidR="002639C2" w:rsidP="00B44445" w:rsidRDefault="63326CDE" w14:paraId="60DAB9C0" w14:textId="413ACAAE">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Voorts wordt met</w:t>
      </w:r>
      <w:r w:rsidRPr="00836186" w:rsidR="7B561A21">
        <w:rPr>
          <w:rFonts w:ascii="Times New Roman" w:hAnsi="Times New Roman" w:cs="Times New Roman"/>
          <w:sz w:val="24"/>
          <w:szCs w:val="24"/>
        </w:rPr>
        <w:t xml:space="preserve"> de voorgestelde toevoeging aan artikel 5.21, eerste lid, onderdeel a, subonderdee</w:t>
      </w:r>
      <w:r w:rsidRPr="00836186" w:rsidR="38C74E49">
        <w:rPr>
          <w:rFonts w:ascii="Times New Roman" w:hAnsi="Times New Roman" w:cs="Times New Roman"/>
          <w:sz w:val="24"/>
          <w:szCs w:val="24"/>
        </w:rPr>
        <w:t>l 2</w:t>
      </w:r>
      <w:r w:rsidRPr="00836186" w:rsidR="2DAC8B66">
        <w:rPr>
          <w:rFonts w:ascii="Times New Roman" w:hAnsi="Times New Roman" w:eastAsia="Calibri" w:cs="Times New Roman"/>
          <w:sz w:val="24"/>
          <w:szCs w:val="24"/>
          <w:vertAlign w:val="superscript"/>
        </w:rPr>
        <w:t>o</w:t>
      </w:r>
      <w:r w:rsidRPr="00836186" w:rsidR="38C74E49">
        <w:rPr>
          <w:rFonts w:ascii="Times New Roman" w:hAnsi="Times New Roman" w:cs="Times New Roman"/>
          <w:sz w:val="24"/>
          <w:szCs w:val="24"/>
        </w:rPr>
        <w:t xml:space="preserve">, en onderdeel c, subonderdeel </w:t>
      </w:r>
      <w:r w:rsidRPr="00836186" w:rsidR="6E87A144">
        <w:rPr>
          <w:rFonts w:ascii="Times New Roman" w:hAnsi="Times New Roman" w:eastAsia="Calibri" w:cs="Times New Roman"/>
          <w:sz w:val="24"/>
          <w:szCs w:val="24"/>
        </w:rPr>
        <w:t>1</w:t>
      </w:r>
      <w:r w:rsidRPr="00836186" w:rsidR="6E87A144">
        <w:rPr>
          <w:rFonts w:ascii="Times New Roman" w:hAnsi="Times New Roman" w:eastAsia="Calibri" w:cs="Times New Roman"/>
          <w:sz w:val="24"/>
          <w:szCs w:val="24"/>
          <w:vertAlign w:val="superscript"/>
        </w:rPr>
        <w:t>o</w:t>
      </w:r>
      <w:r w:rsidRPr="00836186" w:rsidR="38C74E49">
        <w:rPr>
          <w:rFonts w:ascii="Times New Roman" w:hAnsi="Times New Roman" w:cs="Times New Roman"/>
          <w:sz w:val="24"/>
          <w:szCs w:val="24"/>
        </w:rPr>
        <w:t xml:space="preserve">, de mogelijkheid om een bestuurlijke boete </w:t>
      </w:r>
      <w:r w:rsidRPr="00836186" w:rsidR="38C74E49">
        <w:rPr>
          <w:rFonts w:ascii="Times New Roman" w:hAnsi="Times New Roman" w:cs="Times New Roman"/>
          <w:sz w:val="24"/>
          <w:szCs w:val="24"/>
        </w:rPr>
        <w:lastRenderedPageBreak/>
        <w:t>op te leggen uitgebreid</w:t>
      </w:r>
      <w:r w:rsidRPr="00836186" w:rsidR="01DF9FDE">
        <w:rPr>
          <w:rFonts w:ascii="Times New Roman" w:hAnsi="Times New Roman" w:cs="Times New Roman"/>
          <w:sz w:val="24"/>
          <w:szCs w:val="24"/>
        </w:rPr>
        <w:t xml:space="preserve"> </w:t>
      </w:r>
      <w:r w:rsidRPr="00836186" w:rsidR="00E83239">
        <w:rPr>
          <w:rFonts w:ascii="Times New Roman" w:hAnsi="Times New Roman" w:cs="Times New Roman"/>
          <w:sz w:val="24"/>
          <w:szCs w:val="24"/>
        </w:rPr>
        <w:t>in verband met</w:t>
      </w:r>
      <w:r w:rsidRPr="00836186" w:rsidR="0BB13820">
        <w:rPr>
          <w:rFonts w:ascii="Times New Roman" w:hAnsi="Times New Roman" w:cs="Times New Roman"/>
          <w:sz w:val="24"/>
          <w:szCs w:val="24"/>
        </w:rPr>
        <w:t xml:space="preserve"> de voorgestelde bepalingen inzake energiedelen. </w:t>
      </w:r>
      <w:r w:rsidRPr="00836186" w:rsidR="322D93FD">
        <w:rPr>
          <w:rFonts w:ascii="Times New Roman" w:hAnsi="Times New Roman" w:cs="Times New Roman"/>
          <w:sz w:val="24"/>
          <w:szCs w:val="24"/>
        </w:rPr>
        <w:t>Hierbij is het</w:t>
      </w:r>
      <w:r w:rsidRPr="00836186" w:rsidR="24D3F202">
        <w:rPr>
          <w:rFonts w:ascii="Times New Roman" w:hAnsi="Times New Roman" w:cs="Times New Roman"/>
          <w:sz w:val="24"/>
          <w:szCs w:val="24"/>
        </w:rPr>
        <w:t xml:space="preserve"> uitgangspunt </w:t>
      </w:r>
      <w:r w:rsidRPr="00836186" w:rsidR="1107277C">
        <w:rPr>
          <w:rFonts w:ascii="Times New Roman" w:hAnsi="Times New Roman" w:cs="Times New Roman"/>
          <w:sz w:val="24"/>
          <w:szCs w:val="24"/>
        </w:rPr>
        <w:t xml:space="preserve">gehanteerd </w:t>
      </w:r>
      <w:r w:rsidRPr="00836186" w:rsidR="24D3F202">
        <w:rPr>
          <w:rFonts w:ascii="Times New Roman" w:hAnsi="Times New Roman" w:cs="Times New Roman"/>
          <w:sz w:val="24"/>
          <w:szCs w:val="24"/>
        </w:rPr>
        <w:t>dat een bestuurlijke boete wenselijk is voor het merendeel van de artikelen dat verplichtingen oplegt aan systeembeheerders of marktdeelnemers</w:t>
      </w:r>
      <w:r w:rsidRPr="00836186" w:rsidR="7253B763">
        <w:rPr>
          <w:rFonts w:ascii="Times New Roman" w:hAnsi="Times New Roman" w:cs="Times New Roman"/>
          <w:sz w:val="24"/>
          <w:szCs w:val="24"/>
        </w:rPr>
        <w:t>.</w:t>
      </w:r>
      <w:r w:rsidRPr="00836186" w:rsidR="3908C20D">
        <w:rPr>
          <w:rFonts w:ascii="Times New Roman" w:hAnsi="Times New Roman" w:cs="Times New Roman"/>
          <w:sz w:val="24"/>
          <w:szCs w:val="24"/>
        </w:rPr>
        <w:t xml:space="preserve"> Een bestuurlijke boete wordt in principe niet voorgesteld voor overtreding</w:t>
      </w:r>
      <w:r w:rsidRPr="00836186" w:rsidR="0CBD447F">
        <w:rPr>
          <w:rFonts w:ascii="Times New Roman" w:hAnsi="Times New Roman" w:cs="Times New Roman"/>
          <w:sz w:val="24"/>
          <w:szCs w:val="24"/>
        </w:rPr>
        <w:t xml:space="preserve"> van verplichtingen</w:t>
      </w:r>
      <w:r w:rsidRPr="00836186" w:rsidR="3908C20D">
        <w:rPr>
          <w:rFonts w:ascii="Times New Roman" w:hAnsi="Times New Roman" w:cs="Times New Roman"/>
          <w:sz w:val="24"/>
          <w:szCs w:val="24"/>
        </w:rPr>
        <w:t xml:space="preserve"> die worden opgelegd aan een afnemer. Uitzondering</w:t>
      </w:r>
      <w:r w:rsidRPr="00836186" w:rsidR="7563C1B3">
        <w:rPr>
          <w:rFonts w:ascii="Times New Roman" w:hAnsi="Times New Roman" w:cs="Times New Roman"/>
          <w:sz w:val="24"/>
          <w:szCs w:val="24"/>
        </w:rPr>
        <w:t xml:space="preserve"> hierop vormt artikel 2.</w:t>
      </w:r>
      <w:r w:rsidRPr="00836186" w:rsidR="00E83239">
        <w:rPr>
          <w:rFonts w:ascii="Times New Roman" w:hAnsi="Times New Roman" w:cs="Times New Roman"/>
          <w:sz w:val="24"/>
          <w:szCs w:val="24"/>
        </w:rPr>
        <w:t>41c</w:t>
      </w:r>
      <w:r w:rsidRPr="00836186" w:rsidR="7563C1B3">
        <w:rPr>
          <w:rFonts w:ascii="Times New Roman" w:hAnsi="Times New Roman" w:cs="Times New Roman"/>
          <w:sz w:val="24"/>
          <w:szCs w:val="24"/>
        </w:rPr>
        <w:t xml:space="preserve">. </w:t>
      </w:r>
      <w:r w:rsidRPr="00836186" w:rsidR="665061A6">
        <w:rPr>
          <w:rFonts w:ascii="Times New Roman" w:hAnsi="Times New Roman" w:eastAsia="Verdana" w:cs="Times New Roman"/>
          <w:sz w:val="24"/>
          <w:szCs w:val="24"/>
        </w:rPr>
        <w:t>Dit artikel ziet op verplichtingen waar een afnemer met een grotere geïnstalleerde capaciteit aan moet voldoen indien hij energie</w:t>
      </w:r>
      <w:r w:rsidRPr="00836186" w:rsidR="7C129E84">
        <w:rPr>
          <w:rFonts w:ascii="Times New Roman" w:hAnsi="Times New Roman" w:eastAsia="Verdana" w:cs="Times New Roman"/>
          <w:sz w:val="24"/>
          <w:szCs w:val="24"/>
        </w:rPr>
        <w:t xml:space="preserve"> </w:t>
      </w:r>
      <w:r w:rsidRPr="00836186" w:rsidR="665061A6">
        <w:rPr>
          <w:rFonts w:ascii="Times New Roman" w:hAnsi="Times New Roman" w:eastAsia="Verdana" w:cs="Times New Roman"/>
          <w:sz w:val="24"/>
          <w:szCs w:val="24"/>
        </w:rPr>
        <w:t>deelt.</w:t>
      </w:r>
      <w:r w:rsidRPr="00836186" w:rsidR="72E62CAE">
        <w:rPr>
          <w:rFonts w:ascii="Times New Roman" w:hAnsi="Times New Roman" w:eastAsia="Verdana" w:cs="Times New Roman"/>
          <w:sz w:val="24"/>
          <w:szCs w:val="24"/>
        </w:rPr>
        <w:t xml:space="preserve"> Op basis van artikel 15 bis, vierde lid, onderdeel c,</w:t>
      </w:r>
      <w:r w:rsidRPr="00836186" w:rsidR="28903769">
        <w:rPr>
          <w:rFonts w:ascii="Times New Roman" w:hAnsi="Times New Roman" w:eastAsia="Verdana" w:cs="Times New Roman"/>
          <w:sz w:val="24"/>
          <w:szCs w:val="24"/>
        </w:rPr>
        <w:t xml:space="preserve"> van de bij de EMD gewijzigde Elektriciteitsrichtlijn</w:t>
      </w:r>
      <w:r w:rsidRPr="00836186" w:rsidR="61BD9172">
        <w:rPr>
          <w:rFonts w:ascii="Times New Roman" w:hAnsi="Times New Roman" w:eastAsia="Verdana" w:cs="Times New Roman"/>
          <w:sz w:val="24"/>
          <w:szCs w:val="24"/>
        </w:rPr>
        <w:t>,</w:t>
      </w:r>
      <w:r w:rsidRPr="00836186" w:rsidR="72E62CAE">
        <w:rPr>
          <w:rFonts w:ascii="Times New Roman" w:hAnsi="Times New Roman" w:eastAsia="Verdana" w:cs="Times New Roman"/>
          <w:sz w:val="24"/>
          <w:szCs w:val="24"/>
        </w:rPr>
        <w:t xml:space="preserve"> moet</w:t>
      </w:r>
      <w:r w:rsidRPr="00836186" w:rsidR="0C195C68">
        <w:rPr>
          <w:rFonts w:ascii="Times New Roman" w:hAnsi="Times New Roman" w:eastAsia="Verdana" w:cs="Times New Roman"/>
          <w:sz w:val="24"/>
          <w:szCs w:val="24"/>
        </w:rPr>
        <w:t xml:space="preserve"> in dat geval worden</w:t>
      </w:r>
      <w:r w:rsidRPr="00836186" w:rsidR="72E62CAE">
        <w:rPr>
          <w:rFonts w:ascii="Times New Roman" w:hAnsi="Times New Roman" w:eastAsia="Verdana" w:cs="Times New Roman"/>
          <w:sz w:val="24"/>
          <w:szCs w:val="24"/>
        </w:rPr>
        <w:t xml:space="preserve"> vold</w:t>
      </w:r>
      <w:r w:rsidRPr="00836186" w:rsidR="6B826C30">
        <w:rPr>
          <w:rFonts w:ascii="Times New Roman" w:hAnsi="Times New Roman" w:eastAsia="Verdana" w:cs="Times New Roman"/>
          <w:sz w:val="24"/>
          <w:szCs w:val="24"/>
        </w:rPr>
        <w:t>aa</w:t>
      </w:r>
      <w:r w:rsidRPr="00836186" w:rsidR="72E62CAE">
        <w:rPr>
          <w:rFonts w:ascii="Times New Roman" w:hAnsi="Times New Roman" w:eastAsia="Verdana" w:cs="Times New Roman"/>
          <w:sz w:val="24"/>
          <w:szCs w:val="24"/>
        </w:rPr>
        <w:t>n aan de verplichtingen van leveranciers.</w:t>
      </w:r>
      <w:r w:rsidRPr="00836186" w:rsidR="483008B4">
        <w:rPr>
          <w:rFonts w:ascii="Times New Roman" w:hAnsi="Times New Roman" w:eastAsia="Verdana" w:cs="Times New Roman"/>
          <w:sz w:val="24"/>
          <w:szCs w:val="24"/>
        </w:rPr>
        <w:t xml:space="preserve"> De mogelijkheid tot het opleggen van een bestuurlijke boete is hiermee in lijn gebracht</w:t>
      </w:r>
      <w:r w:rsidRPr="00836186" w:rsidR="7335DC9B">
        <w:rPr>
          <w:rFonts w:ascii="Times New Roman" w:hAnsi="Times New Roman" w:eastAsia="Verdana" w:cs="Times New Roman"/>
          <w:sz w:val="24"/>
          <w:szCs w:val="24"/>
        </w:rPr>
        <w:t>.</w:t>
      </w:r>
      <w:r w:rsidRPr="00836186" w:rsidR="7253B763">
        <w:rPr>
          <w:rFonts w:ascii="Times New Roman" w:hAnsi="Times New Roman" w:cs="Times New Roman"/>
          <w:sz w:val="24"/>
          <w:szCs w:val="24"/>
        </w:rPr>
        <w:t xml:space="preserve"> Waar het gaat om verplichtingen die belangrijk zijn voor het goed functioneren van de markt, wordt een zwaardere boete voorgesteld. Voor artikelen die meer de administratieve of organisatorische verplichtingen betreffen, wordt een lichtere boete voorgesteld</w:t>
      </w:r>
      <w:r w:rsidRPr="00836186" w:rsidR="53AA2137">
        <w:rPr>
          <w:rFonts w:ascii="Times New Roman" w:hAnsi="Times New Roman" w:cs="Times New Roman"/>
          <w:sz w:val="24"/>
          <w:szCs w:val="24"/>
        </w:rPr>
        <w:t>.</w:t>
      </w:r>
    </w:p>
    <w:p w:rsidRPr="00836186" w:rsidR="00A223DF" w:rsidP="00B44445" w:rsidRDefault="00B50FB3" w14:paraId="38E5A57D" w14:textId="14C1C0B4">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Capaciteitsmechanisme</w:t>
      </w:r>
    </w:p>
    <w:p w:rsidRPr="00836186" w:rsidR="00B50FB3" w:rsidP="00B44445" w:rsidRDefault="00B50FB3" w14:paraId="22B0A71A" w14:textId="066E87B1">
      <w:pPr>
        <w:spacing w:line="240" w:lineRule="exact"/>
        <w:rPr>
          <w:rFonts w:ascii="Times New Roman" w:hAnsi="Times New Roman" w:cs="Times New Roman"/>
          <w:sz w:val="24"/>
          <w:szCs w:val="24"/>
        </w:rPr>
      </w:pPr>
      <w:r w:rsidRPr="00836186">
        <w:rPr>
          <w:rFonts w:ascii="Times New Roman" w:hAnsi="Times New Roman" w:cs="Times New Roman"/>
          <w:sz w:val="24"/>
          <w:szCs w:val="24"/>
        </w:rPr>
        <w:t>Ten slotte wordt met de tussenvoeging van een nieuw subonderdeel 4</w:t>
      </w:r>
      <w:r w:rsidRPr="00836186" w:rsidR="00FE062C">
        <w:rPr>
          <w:rStyle w:val="normaltextrun"/>
          <w:rFonts w:ascii="Times New Roman" w:hAnsi="Times New Roman" w:cs="Times New Roman"/>
          <w:color w:val="000000"/>
          <w:sz w:val="24"/>
          <w:szCs w:val="24"/>
          <w:bdr w:val="none" w:color="auto" w:sz="0" w:space="0" w:frame="1"/>
        </w:rPr>
        <w:t>°</w:t>
      </w:r>
      <w:r w:rsidRPr="00836186" w:rsidR="00D45E41">
        <w:rPr>
          <w:rFonts w:ascii="Times New Roman" w:hAnsi="Times New Roman" w:cs="Times New Roman"/>
          <w:sz w:val="24"/>
          <w:szCs w:val="24"/>
        </w:rPr>
        <w:t xml:space="preserve"> in artikel 5.21, eerste lid, </w:t>
      </w:r>
      <w:r w:rsidRPr="00836186" w:rsidR="00151EBB">
        <w:rPr>
          <w:rFonts w:ascii="Times New Roman" w:hAnsi="Times New Roman" w:cs="Times New Roman"/>
          <w:sz w:val="24"/>
          <w:szCs w:val="24"/>
        </w:rPr>
        <w:t>geregeld dat</w:t>
      </w:r>
      <w:r w:rsidRPr="00836186" w:rsidR="00FE062C">
        <w:rPr>
          <w:rFonts w:ascii="Times New Roman" w:hAnsi="Times New Roman" w:cs="Times New Roman"/>
          <w:sz w:val="24"/>
          <w:szCs w:val="24"/>
        </w:rPr>
        <w:t>,</w:t>
      </w:r>
      <w:r w:rsidRPr="00836186" w:rsidR="00151EBB">
        <w:rPr>
          <w:rFonts w:ascii="Times New Roman" w:hAnsi="Times New Roman" w:cs="Times New Roman"/>
          <w:sz w:val="24"/>
          <w:szCs w:val="24"/>
        </w:rPr>
        <w:t xml:space="preserve"> </w:t>
      </w:r>
      <w:r w:rsidRPr="00836186" w:rsidR="00C33FF9">
        <w:rPr>
          <w:rFonts w:ascii="Times New Roman" w:hAnsi="Times New Roman" w:cs="Times New Roman"/>
          <w:sz w:val="24"/>
          <w:szCs w:val="24"/>
        </w:rPr>
        <w:t xml:space="preserve">indien de minister </w:t>
      </w:r>
      <w:r w:rsidRPr="00836186" w:rsidR="00247FD3">
        <w:rPr>
          <w:rFonts w:ascii="Times New Roman" w:hAnsi="Times New Roman" w:cs="Times New Roman"/>
          <w:sz w:val="24"/>
          <w:szCs w:val="24"/>
        </w:rPr>
        <w:t>aan de transmissiesysteembeheerder voor</w:t>
      </w:r>
      <w:r w:rsidRPr="00836186" w:rsidR="00AD0CC2">
        <w:rPr>
          <w:rFonts w:ascii="Times New Roman" w:hAnsi="Times New Roman" w:cs="Times New Roman"/>
          <w:sz w:val="24"/>
          <w:szCs w:val="24"/>
        </w:rPr>
        <w:t xml:space="preserve"> </w:t>
      </w:r>
      <w:r w:rsidRPr="00836186" w:rsidR="00247FD3">
        <w:rPr>
          <w:rFonts w:ascii="Times New Roman" w:hAnsi="Times New Roman" w:cs="Times New Roman"/>
          <w:sz w:val="24"/>
          <w:szCs w:val="24"/>
        </w:rPr>
        <w:t>ele</w:t>
      </w:r>
      <w:r w:rsidRPr="00836186" w:rsidR="00AD0CC2">
        <w:rPr>
          <w:rFonts w:ascii="Times New Roman" w:hAnsi="Times New Roman" w:cs="Times New Roman"/>
          <w:sz w:val="24"/>
          <w:szCs w:val="24"/>
        </w:rPr>
        <w:t>k</w:t>
      </w:r>
      <w:r w:rsidRPr="00836186" w:rsidR="00247FD3">
        <w:rPr>
          <w:rFonts w:ascii="Times New Roman" w:hAnsi="Times New Roman" w:cs="Times New Roman"/>
          <w:sz w:val="24"/>
          <w:szCs w:val="24"/>
        </w:rPr>
        <w:t xml:space="preserve">triciteit </w:t>
      </w:r>
      <w:r w:rsidRPr="00836186" w:rsidR="00AD0CC2">
        <w:rPr>
          <w:rFonts w:ascii="Times New Roman" w:hAnsi="Times New Roman" w:cs="Times New Roman"/>
          <w:sz w:val="24"/>
          <w:szCs w:val="24"/>
        </w:rPr>
        <w:t>opdraagt om een capaciteitsmechanisme in te stelle</w:t>
      </w:r>
      <w:r w:rsidRPr="00836186" w:rsidR="00CD7B66">
        <w:rPr>
          <w:rFonts w:ascii="Times New Roman" w:hAnsi="Times New Roman" w:cs="Times New Roman"/>
          <w:sz w:val="24"/>
          <w:szCs w:val="24"/>
        </w:rPr>
        <w:t>n en</w:t>
      </w:r>
      <w:r w:rsidRPr="00836186" w:rsidR="00CC7BB3">
        <w:rPr>
          <w:rFonts w:ascii="Times New Roman" w:hAnsi="Times New Roman" w:cs="Times New Roman"/>
          <w:sz w:val="24"/>
          <w:szCs w:val="24"/>
        </w:rPr>
        <w:t xml:space="preserve"> </w:t>
      </w:r>
      <w:r w:rsidRPr="00836186" w:rsidR="00870571">
        <w:rPr>
          <w:rFonts w:ascii="Times New Roman" w:hAnsi="Times New Roman" w:cs="Times New Roman"/>
          <w:sz w:val="24"/>
          <w:szCs w:val="24"/>
        </w:rPr>
        <w:t xml:space="preserve">daarover </w:t>
      </w:r>
      <w:r w:rsidRPr="00836186" w:rsidR="00CC7BB3">
        <w:rPr>
          <w:rFonts w:ascii="Times New Roman" w:hAnsi="Times New Roman" w:cs="Times New Roman"/>
          <w:sz w:val="24"/>
          <w:szCs w:val="24"/>
        </w:rPr>
        <w:t>nadere regels</w:t>
      </w:r>
      <w:r w:rsidRPr="00836186" w:rsidR="00870571">
        <w:rPr>
          <w:rFonts w:ascii="Times New Roman" w:hAnsi="Times New Roman" w:cs="Times New Roman"/>
          <w:sz w:val="24"/>
          <w:szCs w:val="24"/>
        </w:rPr>
        <w:t xml:space="preserve"> </w:t>
      </w:r>
      <w:r w:rsidRPr="00836186" w:rsidR="000854B6">
        <w:rPr>
          <w:rFonts w:ascii="Times New Roman" w:hAnsi="Times New Roman" w:cs="Times New Roman"/>
          <w:sz w:val="24"/>
          <w:szCs w:val="24"/>
        </w:rPr>
        <w:t>zijn ge</w:t>
      </w:r>
      <w:r w:rsidRPr="00836186" w:rsidR="00870571">
        <w:rPr>
          <w:rFonts w:ascii="Times New Roman" w:hAnsi="Times New Roman" w:cs="Times New Roman"/>
          <w:sz w:val="24"/>
          <w:szCs w:val="24"/>
        </w:rPr>
        <w:t>stel</w:t>
      </w:r>
      <w:r w:rsidRPr="00836186" w:rsidR="000854B6">
        <w:rPr>
          <w:rFonts w:ascii="Times New Roman" w:hAnsi="Times New Roman" w:cs="Times New Roman"/>
          <w:sz w:val="24"/>
          <w:szCs w:val="24"/>
        </w:rPr>
        <w:t>d</w:t>
      </w:r>
      <w:r w:rsidRPr="00836186" w:rsidR="00CD7B66">
        <w:rPr>
          <w:rFonts w:ascii="Times New Roman" w:hAnsi="Times New Roman" w:cs="Times New Roman"/>
          <w:sz w:val="24"/>
          <w:szCs w:val="24"/>
        </w:rPr>
        <w:t>,</w:t>
      </w:r>
      <w:r w:rsidRPr="00836186" w:rsidR="007E4602">
        <w:rPr>
          <w:rFonts w:ascii="Times New Roman" w:hAnsi="Times New Roman" w:cs="Times New Roman"/>
          <w:sz w:val="24"/>
          <w:szCs w:val="24"/>
        </w:rPr>
        <w:t xml:space="preserve"> </w:t>
      </w:r>
      <w:r w:rsidRPr="00836186" w:rsidR="00D411C3">
        <w:rPr>
          <w:rFonts w:ascii="Times New Roman" w:hAnsi="Times New Roman" w:cs="Times New Roman"/>
          <w:sz w:val="24"/>
          <w:szCs w:val="24"/>
        </w:rPr>
        <w:t xml:space="preserve">ook een boete kan worden opgelegd voor </w:t>
      </w:r>
      <w:r w:rsidRPr="00836186" w:rsidR="00794B0C">
        <w:rPr>
          <w:rFonts w:ascii="Times New Roman" w:hAnsi="Times New Roman" w:cs="Times New Roman"/>
          <w:sz w:val="24"/>
          <w:szCs w:val="24"/>
        </w:rPr>
        <w:t xml:space="preserve">het niet naleven </w:t>
      </w:r>
      <w:r w:rsidRPr="00836186" w:rsidR="007E4602">
        <w:rPr>
          <w:rFonts w:ascii="Times New Roman" w:hAnsi="Times New Roman" w:cs="Times New Roman"/>
          <w:sz w:val="24"/>
          <w:szCs w:val="24"/>
        </w:rPr>
        <w:t xml:space="preserve">van deze </w:t>
      </w:r>
      <w:r w:rsidRPr="00836186" w:rsidR="00794B0C">
        <w:rPr>
          <w:rFonts w:ascii="Times New Roman" w:hAnsi="Times New Roman" w:cs="Times New Roman"/>
          <w:sz w:val="24"/>
          <w:szCs w:val="24"/>
        </w:rPr>
        <w:t xml:space="preserve">opdracht of </w:t>
      </w:r>
      <w:r w:rsidRPr="00836186" w:rsidR="00D411C3">
        <w:rPr>
          <w:rFonts w:ascii="Times New Roman" w:hAnsi="Times New Roman" w:cs="Times New Roman"/>
          <w:sz w:val="24"/>
          <w:szCs w:val="24"/>
        </w:rPr>
        <w:t>overtreding van de nadere rege</w:t>
      </w:r>
      <w:r w:rsidRPr="00836186" w:rsidR="00FB55B5">
        <w:rPr>
          <w:rFonts w:ascii="Times New Roman" w:hAnsi="Times New Roman" w:cs="Times New Roman"/>
          <w:sz w:val="24"/>
          <w:szCs w:val="24"/>
        </w:rPr>
        <w:t>ls.</w:t>
      </w:r>
    </w:p>
    <w:p w:rsidRPr="00836186" w:rsidR="00FB55B5" w:rsidP="00B44445" w:rsidRDefault="00FB55B5" w14:paraId="3BAC1394" w14:textId="77777777">
      <w:pPr>
        <w:spacing w:line="240" w:lineRule="exact"/>
        <w:rPr>
          <w:rFonts w:ascii="Times New Roman" w:hAnsi="Times New Roman" w:cs="Times New Roman"/>
          <w:sz w:val="24"/>
          <w:szCs w:val="24"/>
        </w:rPr>
      </w:pPr>
    </w:p>
    <w:p w:rsidRPr="00836186" w:rsidR="4F2FC53A" w:rsidP="00B44445" w:rsidRDefault="00A9522B" w14:paraId="770DE881" w14:textId="30862F7F">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HH</w:t>
      </w:r>
      <w:r w:rsidRPr="00836186" w:rsidR="00EE1EB4">
        <w:rPr>
          <w:rFonts w:ascii="Times New Roman" w:hAnsi="Times New Roman" w:cs="Times New Roman"/>
          <w:i/>
          <w:iCs/>
          <w:sz w:val="24"/>
          <w:szCs w:val="24"/>
        </w:rPr>
        <w:t xml:space="preserve"> (</w:t>
      </w:r>
      <w:r w:rsidRPr="00836186" w:rsidR="008111F7">
        <w:rPr>
          <w:rFonts w:ascii="Times New Roman" w:hAnsi="Times New Roman" w:cs="Times New Roman"/>
          <w:i/>
          <w:iCs/>
          <w:sz w:val="24"/>
          <w:szCs w:val="24"/>
        </w:rPr>
        <w:t>a</w:t>
      </w:r>
      <w:r w:rsidRPr="00836186" w:rsidR="208302D5">
        <w:rPr>
          <w:rFonts w:ascii="Times New Roman" w:hAnsi="Times New Roman" w:cs="Times New Roman"/>
          <w:i/>
          <w:iCs/>
          <w:sz w:val="24"/>
          <w:szCs w:val="24"/>
        </w:rPr>
        <w:t>rtikel 5.21</w:t>
      </w:r>
      <w:r w:rsidRPr="00836186" w:rsidR="00AE4E66">
        <w:rPr>
          <w:rFonts w:ascii="Times New Roman" w:hAnsi="Times New Roman" w:cs="Times New Roman"/>
          <w:i/>
          <w:iCs/>
          <w:sz w:val="24"/>
          <w:szCs w:val="24"/>
        </w:rPr>
        <w:t>c</w:t>
      </w:r>
      <w:r w:rsidRPr="00836186" w:rsidR="4BB58B9F">
        <w:rPr>
          <w:rFonts w:ascii="Times New Roman" w:hAnsi="Times New Roman" w:cs="Times New Roman"/>
          <w:i/>
          <w:iCs/>
          <w:sz w:val="24"/>
          <w:szCs w:val="24"/>
        </w:rPr>
        <w:t xml:space="preserve"> tenuitvoerlegging dwangsom Acer</w:t>
      </w:r>
      <w:r w:rsidRPr="00836186" w:rsidR="008111F7">
        <w:rPr>
          <w:rFonts w:ascii="Times New Roman" w:hAnsi="Times New Roman" w:cs="Times New Roman"/>
          <w:i/>
          <w:iCs/>
          <w:sz w:val="24"/>
          <w:szCs w:val="24"/>
        </w:rPr>
        <w:t xml:space="preserve"> en artikel 5.21d stuiten vervaltermijn bij onderzoek Acer</w:t>
      </w:r>
      <w:r w:rsidRPr="00836186" w:rsidR="00EE1EB4">
        <w:rPr>
          <w:rFonts w:ascii="Times New Roman" w:hAnsi="Times New Roman" w:cs="Times New Roman"/>
          <w:i/>
          <w:iCs/>
          <w:sz w:val="24"/>
          <w:szCs w:val="24"/>
        </w:rPr>
        <w:t>)</w:t>
      </w:r>
    </w:p>
    <w:p w:rsidRPr="00836186" w:rsidR="008111F7" w:rsidP="00B44445" w:rsidRDefault="008111F7" w14:paraId="6F3AB3E0" w14:textId="39ED3696">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Artikel 5.21c (tenuitvoerlegging dwangsom Acer)</w:t>
      </w:r>
    </w:p>
    <w:p w:rsidRPr="00836186" w:rsidR="4F2FC53A" w:rsidP="00B44445" w:rsidRDefault="5F211563" w14:paraId="1C18A002" w14:textId="711C8C2E">
      <w:pPr>
        <w:spacing w:line="240" w:lineRule="exact"/>
        <w:rPr>
          <w:rFonts w:ascii="Times New Roman" w:hAnsi="Times New Roman" w:cs="Times New Roman"/>
          <w:sz w:val="24"/>
          <w:szCs w:val="24"/>
        </w:rPr>
      </w:pPr>
      <w:r w:rsidRPr="00836186">
        <w:rPr>
          <w:rFonts w:ascii="Times New Roman" w:hAnsi="Times New Roman" w:cs="Times New Roman"/>
          <w:sz w:val="24"/>
          <w:szCs w:val="24"/>
        </w:rPr>
        <w:t>Met toevoeging van artikel 5.21</w:t>
      </w:r>
      <w:r w:rsidRPr="00836186" w:rsidR="00AE4E66">
        <w:rPr>
          <w:rFonts w:ascii="Times New Roman" w:hAnsi="Times New Roman" w:cs="Times New Roman"/>
          <w:sz w:val="24"/>
          <w:szCs w:val="24"/>
        </w:rPr>
        <w:t>c</w:t>
      </w:r>
      <w:r w:rsidRPr="00836186">
        <w:rPr>
          <w:rFonts w:ascii="Times New Roman" w:hAnsi="Times New Roman" w:cs="Times New Roman"/>
          <w:sz w:val="24"/>
          <w:szCs w:val="24"/>
        </w:rPr>
        <w:t xml:space="preserve"> aan de </w:t>
      </w:r>
      <w:r w:rsidRPr="00836186" w:rsidR="3A2EE0FA">
        <w:rPr>
          <w:rFonts w:ascii="Times New Roman" w:hAnsi="Times New Roman" w:cs="Times New Roman"/>
          <w:sz w:val="24"/>
          <w:szCs w:val="24"/>
        </w:rPr>
        <w:t>Energiewet</w:t>
      </w:r>
      <w:r w:rsidRPr="00836186" w:rsidR="5C9AB185">
        <w:rPr>
          <w:rFonts w:ascii="Times New Roman" w:hAnsi="Times New Roman" w:cs="Times New Roman"/>
          <w:sz w:val="24"/>
          <w:szCs w:val="24"/>
        </w:rPr>
        <w:t xml:space="preserve"> wordt </w:t>
      </w:r>
      <w:r w:rsidRPr="00836186" w:rsidR="0845AE3F">
        <w:rPr>
          <w:rFonts w:ascii="Times New Roman" w:hAnsi="Times New Roman" w:cs="Times New Roman"/>
          <w:sz w:val="24"/>
          <w:szCs w:val="24"/>
        </w:rPr>
        <w:t>uitvoering gegeven aan artikel 13 decies, tweede lid, van de gewijzigde REMIT</w:t>
      </w:r>
      <w:r w:rsidRPr="00836186" w:rsidR="73CFB481">
        <w:rPr>
          <w:rFonts w:ascii="Times New Roman" w:hAnsi="Times New Roman" w:cs="Times New Roman"/>
          <w:sz w:val="24"/>
          <w:szCs w:val="24"/>
        </w:rPr>
        <w:t>.</w:t>
      </w:r>
      <w:r w:rsidRPr="00836186" w:rsidR="6D3B0C40">
        <w:rPr>
          <w:rFonts w:ascii="Times New Roman" w:hAnsi="Times New Roman" w:cs="Times New Roman"/>
          <w:sz w:val="24"/>
          <w:szCs w:val="24"/>
        </w:rPr>
        <w:t xml:space="preserve"> </w:t>
      </w:r>
      <w:r w:rsidRPr="00836186" w:rsidR="1257A79A">
        <w:rPr>
          <w:rFonts w:ascii="Times New Roman" w:hAnsi="Times New Roman" w:cs="Times New Roman"/>
          <w:sz w:val="24"/>
          <w:szCs w:val="24"/>
        </w:rPr>
        <w:t>Het voorgestelde artikel</w:t>
      </w:r>
      <w:r w:rsidRPr="00836186" w:rsidR="0845AE3F">
        <w:rPr>
          <w:rFonts w:ascii="Times New Roman" w:hAnsi="Times New Roman" w:cs="Times New Roman"/>
          <w:sz w:val="24"/>
          <w:szCs w:val="24"/>
        </w:rPr>
        <w:t xml:space="preserve"> </w:t>
      </w:r>
      <w:r w:rsidRPr="00836186" w:rsidR="6D3B0C40">
        <w:rPr>
          <w:rFonts w:ascii="Times New Roman" w:hAnsi="Times New Roman" w:cs="Times New Roman"/>
          <w:sz w:val="24"/>
          <w:szCs w:val="24"/>
        </w:rPr>
        <w:t xml:space="preserve">maakt </w:t>
      </w:r>
      <w:r w:rsidRPr="00836186" w:rsidR="5C9AB185">
        <w:rPr>
          <w:rFonts w:ascii="Times New Roman" w:hAnsi="Times New Roman" w:cs="Times New Roman"/>
          <w:sz w:val="24"/>
          <w:szCs w:val="24"/>
        </w:rPr>
        <w:t xml:space="preserve">het mogelijk dat de dwangsommen die </w:t>
      </w:r>
      <w:r w:rsidRPr="00836186" w:rsidDel="00657A37" w:rsidR="5C9AB185">
        <w:rPr>
          <w:rFonts w:ascii="Times New Roman" w:hAnsi="Times New Roman" w:cs="Times New Roman"/>
          <w:sz w:val="24"/>
          <w:szCs w:val="24"/>
        </w:rPr>
        <w:t>Acer</w:t>
      </w:r>
      <w:r w:rsidRPr="00836186" w:rsidR="5C9AB185">
        <w:rPr>
          <w:rFonts w:ascii="Times New Roman" w:hAnsi="Times New Roman" w:cs="Times New Roman"/>
          <w:sz w:val="24"/>
          <w:szCs w:val="24"/>
        </w:rPr>
        <w:t xml:space="preserve"> oplegt op grond van artikel 13 octies van de gewijzigde REMIT </w:t>
      </w:r>
      <w:r w:rsidRPr="00836186" w:rsidR="11B33075">
        <w:rPr>
          <w:rFonts w:ascii="Times New Roman" w:hAnsi="Times New Roman" w:cs="Times New Roman"/>
          <w:sz w:val="24"/>
          <w:szCs w:val="24"/>
        </w:rPr>
        <w:t xml:space="preserve">door de ACM </w:t>
      </w:r>
      <w:r w:rsidRPr="00836186" w:rsidR="5C9AB185">
        <w:rPr>
          <w:rFonts w:ascii="Times New Roman" w:hAnsi="Times New Roman" w:cs="Times New Roman"/>
          <w:sz w:val="24"/>
          <w:szCs w:val="24"/>
        </w:rPr>
        <w:t>geïnd kunnen worden</w:t>
      </w:r>
      <w:r w:rsidRPr="00836186" w:rsidR="5F904332">
        <w:rPr>
          <w:rFonts w:ascii="Times New Roman" w:hAnsi="Times New Roman" w:cs="Times New Roman"/>
          <w:sz w:val="24"/>
          <w:szCs w:val="24"/>
        </w:rPr>
        <w:t>.</w:t>
      </w:r>
      <w:r w:rsidRPr="00836186" w:rsidR="5E8E8251">
        <w:rPr>
          <w:rFonts w:ascii="Times New Roman" w:hAnsi="Times New Roman" w:cs="Times New Roman"/>
          <w:sz w:val="24"/>
          <w:szCs w:val="24"/>
        </w:rPr>
        <w:t xml:space="preserve"> </w:t>
      </w:r>
      <w:r w:rsidRPr="00836186" w:rsidR="75CCCFA4">
        <w:rPr>
          <w:rFonts w:ascii="Times New Roman" w:hAnsi="Times New Roman" w:cs="Times New Roman"/>
          <w:sz w:val="24"/>
          <w:szCs w:val="24"/>
        </w:rPr>
        <w:t>B</w:t>
      </w:r>
      <w:r w:rsidRPr="00836186" w:rsidR="5E8E8251">
        <w:rPr>
          <w:rFonts w:ascii="Times New Roman" w:hAnsi="Times New Roman" w:cs="Times New Roman"/>
          <w:sz w:val="24"/>
          <w:szCs w:val="24"/>
        </w:rPr>
        <w:t>ijvoorbeeld indien de persoon aan wie deze is opgelegd in Nederland is gevestigd</w:t>
      </w:r>
      <w:r w:rsidRPr="00836186" w:rsidR="5C9AB185">
        <w:rPr>
          <w:rFonts w:ascii="Times New Roman" w:hAnsi="Times New Roman" w:cs="Times New Roman"/>
          <w:sz w:val="24"/>
          <w:szCs w:val="24"/>
        </w:rPr>
        <w:t xml:space="preserve">. </w:t>
      </w:r>
      <w:r w:rsidRPr="00836186" w:rsidR="33686648">
        <w:rPr>
          <w:rFonts w:ascii="Times New Roman" w:hAnsi="Times New Roman" w:cs="Times New Roman"/>
          <w:sz w:val="24"/>
          <w:szCs w:val="24"/>
        </w:rPr>
        <w:t>O</w:t>
      </w:r>
      <w:r w:rsidRPr="00836186" w:rsidR="5778F2B0">
        <w:rPr>
          <w:rFonts w:ascii="Times New Roman" w:hAnsi="Times New Roman" w:cs="Times New Roman"/>
          <w:sz w:val="24"/>
          <w:szCs w:val="24"/>
        </w:rPr>
        <w:t>p grond van</w:t>
      </w:r>
      <w:r w:rsidRPr="00836186" w:rsidR="5CDAC25D">
        <w:rPr>
          <w:rFonts w:ascii="Times New Roman" w:hAnsi="Times New Roman" w:cs="Times New Roman"/>
          <w:sz w:val="24"/>
          <w:szCs w:val="24"/>
        </w:rPr>
        <w:t xml:space="preserve"> artikel 13 decies, tweede lid, gewijzigde REMIT</w:t>
      </w:r>
      <w:r w:rsidRPr="00836186" w:rsidR="1D38D8DD">
        <w:rPr>
          <w:rFonts w:ascii="Times New Roman" w:hAnsi="Times New Roman" w:cs="Times New Roman"/>
          <w:sz w:val="24"/>
          <w:szCs w:val="24"/>
        </w:rPr>
        <w:t>,</w:t>
      </w:r>
      <w:r w:rsidRPr="00836186" w:rsidR="5CDAC25D">
        <w:rPr>
          <w:rFonts w:ascii="Times New Roman" w:hAnsi="Times New Roman" w:cs="Times New Roman"/>
          <w:sz w:val="24"/>
          <w:szCs w:val="24"/>
        </w:rPr>
        <w:t xml:space="preserve"> </w:t>
      </w:r>
      <w:r w:rsidRPr="00836186" w:rsidR="14855E2E">
        <w:rPr>
          <w:rFonts w:ascii="Times New Roman" w:hAnsi="Times New Roman" w:cs="Times New Roman"/>
          <w:sz w:val="24"/>
          <w:szCs w:val="24"/>
        </w:rPr>
        <w:t xml:space="preserve">vormen de dwangsommen van Acer een executoriale titel </w:t>
      </w:r>
      <w:r w:rsidRPr="00836186" w:rsidR="7569E477">
        <w:rPr>
          <w:rFonts w:ascii="Times New Roman" w:hAnsi="Times New Roman" w:cs="Times New Roman"/>
          <w:sz w:val="24"/>
          <w:szCs w:val="24"/>
        </w:rPr>
        <w:t xml:space="preserve">en </w:t>
      </w:r>
      <w:r w:rsidRPr="00836186" w:rsidR="64C4F5DF">
        <w:rPr>
          <w:rFonts w:ascii="Times New Roman" w:hAnsi="Times New Roman" w:cs="Times New Roman"/>
          <w:sz w:val="24"/>
          <w:szCs w:val="24"/>
        </w:rPr>
        <w:t>wordt</w:t>
      </w:r>
      <w:r w:rsidRPr="00836186" w:rsidR="06C689CD">
        <w:rPr>
          <w:rFonts w:ascii="Times New Roman" w:hAnsi="Times New Roman" w:cs="Times New Roman"/>
          <w:sz w:val="24"/>
          <w:szCs w:val="24"/>
        </w:rPr>
        <w:t xml:space="preserve"> </w:t>
      </w:r>
      <w:r w:rsidRPr="00836186" w:rsidR="7569E477">
        <w:rPr>
          <w:rFonts w:ascii="Times New Roman" w:hAnsi="Times New Roman" w:cs="Times New Roman"/>
          <w:sz w:val="24"/>
          <w:szCs w:val="24"/>
        </w:rPr>
        <w:t xml:space="preserve">de formule van tenuitvoerlegging </w:t>
      </w:r>
      <w:r w:rsidRPr="00836186" w:rsidR="4F017468">
        <w:rPr>
          <w:rFonts w:ascii="Times New Roman" w:hAnsi="Times New Roman" w:cs="Times New Roman"/>
          <w:sz w:val="24"/>
          <w:szCs w:val="24"/>
        </w:rPr>
        <w:t>a</w:t>
      </w:r>
      <w:r w:rsidRPr="00836186" w:rsidR="7569E477">
        <w:rPr>
          <w:rFonts w:ascii="Times New Roman" w:hAnsi="Times New Roman" w:cs="Times New Roman"/>
          <w:sz w:val="24"/>
          <w:szCs w:val="24"/>
        </w:rPr>
        <w:t>an het besluit van Acer</w:t>
      </w:r>
      <w:r w:rsidRPr="00836186" w:rsidR="6E72E1A5">
        <w:rPr>
          <w:rFonts w:ascii="Times New Roman" w:hAnsi="Times New Roman" w:cs="Times New Roman"/>
          <w:sz w:val="24"/>
          <w:szCs w:val="24"/>
        </w:rPr>
        <w:t xml:space="preserve"> toegevoegd</w:t>
      </w:r>
      <w:r w:rsidRPr="00836186" w:rsidR="7569E477">
        <w:rPr>
          <w:rFonts w:ascii="Times New Roman" w:hAnsi="Times New Roman" w:cs="Times New Roman"/>
          <w:sz w:val="24"/>
          <w:szCs w:val="24"/>
        </w:rPr>
        <w:t xml:space="preserve"> zonder enige andere controle dan de verificatie van de authenticite</w:t>
      </w:r>
      <w:r w:rsidRPr="00836186" w:rsidR="2A3B6593">
        <w:rPr>
          <w:rFonts w:ascii="Times New Roman" w:hAnsi="Times New Roman" w:cs="Times New Roman"/>
          <w:sz w:val="24"/>
          <w:szCs w:val="24"/>
        </w:rPr>
        <w:t>it van de titel door de daartoe aangewezen nationale instantie</w:t>
      </w:r>
      <w:r w:rsidRPr="00836186" w:rsidR="08F67032">
        <w:rPr>
          <w:rFonts w:ascii="Times New Roman" w:hAnsi="Times New Roman" w:cs="Times New Roman"/>
          <w:sz w:val="24"/>
          <w:szCs w:val="24"/>
        </w:rPr>
        <w:t>.</w:t>
      </w:r>
      <w:r w:rsidRPr="00836186" w:rsidR="5CDAC25D">
        <w:rPr>
          <w:rFonts w:ascii="Times New Roman" w:hAnsi="Times New Roman" w:cs="Times New Roman"/>
          <w:sz w:val="24"/>
          <w:szCs w:val="24"/>
        </w:rPr>
        <w:t xml:space="preserve"> </w:t>
      </w:r>
      <w:r w:rsidRPr="00836186" w:rsidR="56B73441">
        <w:rPr>
          <w:rFonts w:ascii="Times New Roman" w:hAnsi="Times New Roman" w:cs="Times New Roman"/>
          <w:sz w:val="24"/>
          <w:szCs w:val="24"/>
        </w:rPr>
        <w:t>Gelet hierop</w:t>
      </w:r>
      <w:r w:rsidRPr="00836186" w:rsidR="290A6C86">
        <w:rPr>
          <w:rFonts w:ascii="Times New Roman" w:hAnsi="Times New Roman" w:cs="Times New Roman"/>
          <w:sz w:val="24"/>
          <w:szCs w:val="24"/>
        </w:rPr>
        <w:t xml:space="preserve"> </w:t>
      </w:r>
      <w:r w:rsidRPr="00836186" w:rsidR="5CDAC25D">
        <w:rPr>
          <w:rFonts w:ascii="Times New Roman" w:hAnsi="Times New Roman" w:cs="Times New Roman"/>
          <w:sz w:val="24"/>
          <w:szCs w:val="24"/>
        </w:rPr>
        <w:t>is</w:t>
      </w:r>
      <w:r w:rsidRPr="00836186" w:rsidR="54113BD5">
        <w:rPr>
          <w:rFonts w:ascii="Times New Roman" w:hAnsi="Times New Roman" w:cs="Times New Roman"/>
          <w:sz w:val="24"/>
          <w:szCs w:val="24"/>
        </w:rPr>
        <w:t xml:space="preserve"> </w:t>
      </w:r>
      <w:r w:rsidRPr="00836186" w:rsidR="6F89ACDE">
        <w:rPr>
          <w:rFonts w:ascii="Times New Roman" w:hAnsi="Times New Roman" w:cs="Times New Roman"/>
          <w:sz w:val="24"/>
          <w:szCs w:val="24"/>
        </w:rPr>
        <w:t xml:space="preserve">de Wet gedwongen tenuitvoerlegging van uitspraken en beschikkingen ingevolge Verdrag [...] van de Europese Gemeenschappen voor kolen en staal niet van toepassing. Daarom is </w:t>
      </w:r>
      <w:r w:rsidRPr="00836186" w:rsidR="54113BD5">
        <w:rPr>
          <w:rFonts w:ascii="Times New Roman" w:hAnsi="Times New Roman" w:cs="Times New Roman"/>
          <w:sz w:val="24"/>
          <w:szCs w:val="24"/>
        </w:rPr>
        <w:t>aan</w:t>
      </w:r>
      <w:r w:rsidRPr="00836186" w:rsidR="42241385">
        <w:rPr>
          <w:rFonts w:ascii="Times New Roman" w:hAnsi="Times New Roman" w:cs="Times New Roman"/>
          <w:sz w:val="24"/>
          <w:szCs w:val="24"/>
        </w:rPr>
        <w:t xml:space="preserve">gesloten </w:t>
      </w:r>
      <w:r w:rsidRPr="00836186" w:rsidR="54113BD5">
        <w:rPr>
          <w:rFonts w:ascii="Times New Roman" w:hAnsi="Times New Roman" w:cs="Times New Roman"/>
          <w:sz w:val="24"/>
          <w:szCs w:val="24"/>
        </w:rPr>
        <w:t xml:space="preserve">bij </w:t>
      </w:r>
      <w:r w:rsidRPr="00836186" w:rsidR="2856043C">
        <w:rPr>
          <w:rFonts w:ascii="Times New Roman" w:hAnsi="Times New Roman" w:cs="Times New Roman"/>
          <w:sz w:val="24"/>
          <w:szCs w:val="24"/>
        </w:rPr>
        <w:t>de procedure zoals</w:t>
      </w:r>
      <w:r w:rsidRPr="00836186" w:rsidR="54113BD5">
        <w:rPr>
          <w:rFonts w:ascii="Times New Roman" w:hAnsi="Times New Roman" w:cs="Times New Roman"/>
          <w:sz w:val="24"/>
          <w:szCs w:val="24"/>
        </w:rPr>
        <w:t xml:space="preserve"> </w:t>
      </w:r>
      <w:r w:rsidRPr="00836186" w:rsidR="2856043C">
        <w:rPr>
          <w:rFonts w:ascii="Times New Roman" w:hAnsi="Times New Roman" w:cs="Times New Roman"/>
          <w:sz w:val="24"/>
          <w:szCs w:val="24"/>
        </w:rPr>
        <w:t xml:space="preserve">die geldt voor het innen </w:t>
      </w:r>
      <w:r w:rsidRPr="00836186" w:rsidR="7364F539">
        <w:rPr>
          <w:rFonts w:ascii="Times New Roman" w:hAnsi="Times New Roman" w:cs="Times New Roman"/>
          <w:sz w:val="24"/>
          <w:szCs w:val="24"/>
        </w:rPr>
        <w:t xml:space="preserve">door de ACM </w:t>
      </w:r>
      <w:r w:rsidRPr="00836186" w:rsidR="2856043C">
        <w:rPr>
          <w:rFonts w:ascii="Times New Roman" w:hAnsi="Times New Roman" w:cs="Times New Roman"/>
          <w:sz w:val="24"/>
          <w:szCs w:val="24"/>
        </w:rPr>
        <w:t>van boetes van een andere mededingingsau</w:t>
      </w:r>
      <w:r w:rsidRPr="00836186" w:rsidR="7FF0BE9F">
        <w:rPr>
          <w:rFonts w:ascii="Times New Roman" w:hAnsi="Times New Roman" w:cs="Times New Roman"/>
          <w:sz w:val="24"/>
          <w:szCs w:val="24"/>
        </w:rPr>
        <w:t>t</w:t>
      </w:r>
      <w:r w:rsidRPr="00836186" w:rsidR="2856043C">
        <w:rPr>
          <w:rFonts w:ascii="Times New Roman" w:hAnsi="Times New Roman" w:cs="Times New Roman"/>
          <w:sz w:val="24"/>
          <w:szCs w:val="24"/>
        </w:rPr>
        <w:t>o</w:t>
      </w:r>
      <w:r w:rsidRPr="00836186" w:rsidR="4D5007CC">
        <w:rPr>
          <w:rFonts w:ascii="Times New Roman" w:hAnsi="Times New Roman" w:cs="Times New Roman"/>
          <w:sz w:val="24"/>
          <w:szCs w:val="24"/>
        </w:rPr>
        <w:t>r</w:t>
      </w:r>
      <w:r w:rsidRPr="00836186" w:rsidR="2856043C">
        <w:rPr>
          <w:rFonts w:ascii="Times New Roman" w:hAnsi="Times New Roman" w:cs="Times New Roman"/>
          <w:sz w:val="24"/>
          <w:szCs w:val="24"/>
        </w:rPr>
        <w:t>iteit op grond van</w:t>
      </w:r>
      <w:r w:rsidRPr="00836186" w:rsidR="54113BD5">
        <w:rPr>
          <w:rFonts w:ascii="Times New Roman" w:hAnsi="Times New Roman" w:cs="Times New Roman"/>
          <w:sz w:val="24"/>
          <w:szCs w:val="24"/>
        </w:rPr>
        <w:t xml:space="preserve"> artikel 89gc van de Mededingingswet. </w:t>
      </w:r>
      <w:r w:rsidRPr="00836186" w:rsidR="2EAE3CE5">
        <w:rPr>
          <w:rFonts w:ascii="Times New Roman" w:hAnsi="Times New Roman" w:cs="Times New Roman"/>
          <w:sz w:val="24"/>
          <w:szCs w:val="24"/>
        </w:rPr>
        <w:t>Dit houdt in dat</w:t>
      </w:r>
      <w:r w:rsidRPr="00836186" w:rsidR="097D868B">
        <w:rPr>
          <w:rFonts w:ascii="Times New Roman" w:hAnsi="Times New Roman" w:cs="Times New Roman"/>
          <w:sz w:val="24"/>
          <w:szCs w:val="24"/>
        </w:rPr>
        <w:t>, nadat de ACM de authenticiteit van het besluit heeft vastgesteld,</w:t>
      </w:r>
      <w:r w:rsidRPr="00836186" w:rsidR="2EAE3CE5">
        <w:rPr>
          <w:rFonts w:ascii="Times New Roman" w:hAnsi="Times New Roman" w:cs="Times New Roman"/>
          <w:sz w:val="24"/>
          <w:szCs w:val="24"/>
        </w:rPr>
        <w:t xml:space="preserve"> de ACM, met toepassing van afdeling 4.4.4 van de Algemene wet bestuursrecht, de </w:t>
      </w:r>
      <w:r w:rsidRPr="00836186" w:rsidR="13032181">
        <w:rPr>
          <w:rFonts w:ascii="Times New Roman" w:hAnsi="Times New Roman" w:cs="Times New Roman"/>
          <w:sz w:val="24"/>
          <w:szCs w:val="24"/>
        </w:rPr>
        <w:t xml:space="preserve">door Acer opgelegde </w:t>
      </w:r>
      <w:r w:rsidRPr="00836186" w:rsidR="2EAE3CE5">
        <w:rPr>
          <w:rFonts w:ascii="Times New Roman" w:hAnsi="Times New Roman" w:cs="Times New Roman"/>
          <w:sz w:val="24"/>
          <w:szCs w:val="24"/>
        </w:rPr>
        <w:t>dwangsommen van Acer int</w:t>
      </w:r>
      <w:r w:rsidRPr="00836186" w:rsidR="14050410">
        <w:rPr>
          <w:rFonts w:ascii="Times New Roman" w:hAnsi="Times New Roman" w:cs="Times New Roman"/>
          <w:sz w:val="24"/>
          <w:szCs w:val="24"/>
        </w:rPr>
        <w:t>.</w:t>
      </w:r>
      <w:r w:rsidRPr="00836186" w:rsidR="6DA8744F">
        <w:rPr>
          <w:rFonts w:ascii="Times New Roman" w:hAnsi="Times New Roman" w:cs="Times New Roman"/>
          <w:sz w:val="24"/>
          <w:szCs w:val="24"/>
        </w:rPr>
        <w:t xml:space="preserve"> </w:t>
      </w:r>
      <w:r w:rsidRPr="00836186" w:rsidR="4289C57D">
        <w:rPr>
          <w:rFonts w:ascii="Times New Roman" w:hAnsi="Times New Roman" w:cs="Times New Roman"/>
          <w:sz w:val="24"/>
          <w:szCs w:val="24"/>
        </w:rPr>
        <w:t>Bij de vaststelling van de authenticiteit gaat het om verificatie van de echtheid van het besluit</w:t>
      </w:r>
      <w:r w:rsidRPr="00836186" w:rsidR="6F036E73">
        <w:rPr>
          <w:rFonts w:ascii="Times New Roman" w:hAnsi="Times New Roman" w:cs="Times New Roman"/>
          <w:sz w:val="24"/>
          <w:szCs w:val="24"/>
        </w:rPr>
        <w:t>,</w:t>
      </w:r>
      <w:r w:rsidRPr="00836186" w:rsidR="4289C57D">
        <w:rPr>
          <w:rFonts w:ascii="Times New Roman" w:hAnsi="Times New Roman" w:cs="Times New Roman"/>
          <w:sz w:val="24"/>
          <w:szCs w:val="24"/>
        </w:rPr>
        <w:t xml:space="preserve"> </w:t>
      </w:r>
      <w:r w:rsidRPr="00836186" w:rsidR="357EE466">
        <w:rPr>
          <w:rFonts w:ascii="Times New Roman" w:hAnsi="Times New Roman" w:cs="Times New Roman"/>
          <w:sz w:val="24"/>
          <w:szCs w:val="24"/>
        </w:rPr>
        <w:t xml:space="preserve">in die zin </w:t>
      </w:r>
      <w:r w:rsidRPr="00836186" w:rsidR="4289C57D">
        <w:rPr>
          <w:rFonts w:ascii="Times New Roman" w:hAnsi="Times New Roman" w:cs="Times New Roman"/>
          <w:sz w:val="24"/>
          <w:szCs w:val="24"/>
        </w:rPr>
        <w:t>da</w:t>
      </w:r>
      <w:r w:rsidRPr="00836186" w:rsidR="5629188A">
        <w:rPr>
          <w:rFonts w:ascii="Times New Roman" w:hAnsi="Times New Roman" w:cs="Times New Roman"/>
          <w:sz w:val="24"/>
          <w:szCs w:val="24"/>
        </w:rPr>
        <w:t xml:space="preserve">t </w:t>
      </w:r>
      <w:r w:rsidRPr="00836186" w:rsidR="45840F64">
        <w:rPr>
          <w:rFonts w:ascii="Times New Roman" w:hAnsi="Times New Roman" w:cs="Times New Roman"/>
          <w:sz w:val="24"/>
          <w:szCs w:val="24"/>
        </w:rPr>
        <w:t xml:space="preserve">moet worden nagegaan of </w:t>
      </w:r>
      <w:r w:rsidRPr="00836186" w:rsidR="39F26435">
        <w:rPr>
          <w:rFonts w:ascii="Times New Roman" w:hAnsi="Times New Roman" w:cs="Times New Roman"/>
          <w:sz w:val="24"/>
          <w:szCs w:val="24"/>
        </w:rPr>
        <w:t xml:space="preserve">het </w:t>
      </w:r>
      <w:r w:rsidRPr="00836186" w:rsidR="5629188A">
        <w:rPr>
          <w:rFonts w:ascii="Times New Roman" w:hAnsi="Times New Roman" w:cs="Times New Roman"/>
          <w:sz w:val="24"/>
          <w:szCs w:val="24"/>
        </w:rPr>
        <w:t>daadwerk</w:t>
      </w:r>
      <w:r w:rsidRPr="00836186" w:rsidR="6C6A62EC">
        <w:rPr>
          <w:rFonts w:ascii="Times New Roman" w:hAnsi="Times New Roman" w:cs="Times New Roman"/>
          <w:sz w:val="24"/>
          <w:szCs w:val="24"/>
        </w:rPr>
        <w:t>elijk</w:t>
      </w:r>
      <w:r w:rsidRPr="00836186" w:rsidR="5629188A">
        <w:rPr>
          <w:rFonts w:ascii="Times New Roman" w:hAnsi="Times New Roman" w:cs="Times New Roman"/>
          <w:sz w:val="24"/>
          <w:szCs w:val="24"/>
        </w:rPr>
        <w:t xml:space="preserve"> </w:t>
      </w:r>
      <w:r w:rsidRPr="00836186" w:rsidR="50B6DA70">
        <w:rPr>
          <w:rFonts w:ascii="Times New Roman" w:hAnsi="Times New Roman" w:cs="Times New Roman"/>
          <w:sz w:val="24"/>
          <w:szCs w:val="24"/>
        </w:rPr>
        <w:t>een door</w:t>
      </w:r>
      <w:r w:rsidRPr="00836186" w:rsidR="4289C57D">
        <w:rPr>
          <w:rFonts w:ascii="Times New Roman" w:hAnsi="Times New Roman" w:cs="Times New Roman"/>
          <w:sz w:val="24"/>
          <w:szCs w:val="24"/>
        </w:rPr>
        <w:t xml:space="preserve"> Acer</w:t>
      </w:r>
      <w:r w:rsidRPr="00836186" w:rsidR="272F3EFA">
        <w:rPr>
          <w:rFonts w:ascii="Times New Roman" w:hAnsi="Times New Roman" w:cs="Times New Roman"/>
          <w:sz w:val="24"/>
          <w:szCs w:val="24"/>
        </w:rPr>
        <w:t xml:space="preserve"> genomen besluit betreft. Uit de formulering in </w:t>
      </w:r>
      <w:r w:rsidRPr="00836186" w:rsidR="3A70340F">
        <w:rPr>
          <w:rFonts w:ascii="Times New Roman" w:hAnsi="Times New Roman" w:cs="Times New Roman"/>
          <w:sz w:val="24"/>
          <w:szCs w:val="24"/>
        </w:rPr>
        <w:t xml:space="preserve">artikel 13 decies, tweede lid, 'zonder enige andere controle dan de </w:t>
      </w:r>
      <w:r w:rsidRPr="00836186" w:rsidR="154F03E6">
        <w:rPr>
          <w:rFonts w:ascii="Times New Roman" w:hAnsi="Times New Roman" w:cs="Times New Roman"/>
          <w:sz w:val="24"/>
          <w:szCs w:val="24"/>
        </w:rPr>
        <w:t xml:space="preserve">verificatie van de authenticiteit van de titel’ volgt dat geen controle op de rechtmatigheid </w:t>
      </w:r>
      <w:r w:rsidRPr="00836186" w:rsidR="6860D079">
        <w:rPr>
          <w:rFonts w:ascii="Times New Roman" w:hAnsi="Times New Roman" w:cs="Times New Roman"/>
          <w:sz w:val="24"/>
          <w:szCs w:val="24"/>
        </w:rPr>
        <w:t>of inhoud van het besluit</w:t>
      </w:r>
      <w:r w:rsidRPr="00836186" w:rsidR="54F5D651">
        <w:rPr>
          <w:rFonts w:ascii="Times New Roman" w:hAnsi="Times New Roman" w:cs="Times New Roman"/>
          <w:sz w:val="24"/>
          <w:szCs w:val="24"/>
        </w:rPr>
        <w:t xml:space="preserve"> van Acer</w:t>
      </w:r>
      <w:r w:rsidRPr="00836186" w:rsidR="6860D079">
        <w:rPr>
          <w:rFonts w:ascii="Times New Roman" w:hAnsi="Times New Roman" w:cs="Times New Roman"/>
          <w:sz w:val="24"/>
          <w:szCs w:val="24"/>
        </w:rPr>
        <w:t xml:space="preserve"> </w:t>
      </w:r>
      <w:r w:rsidRPr="00836186" w:rsidR="60282E1F">
        <w:rPr>
          <w:rFonts w:ascii="Times New Roman" w:hAnsi="Times New Roman" w:cs="Times New Roman"/>
          <w:sz w:val="24"/>
          <w:szCs w:val="24"/>
        </w:rPr>
        <w:t>mag</w:t>
      </w:r>
      <w:r w:rsidRPr="00836186" w:rsidR="6860D079">
        <w:rPr>
          <w:rFonts w:ascii="Times New Roman" w:hAnsi="Times New Roman" w:cs="Times New Roman"/>
          <w:sz w:val="24"/>
          <w:szCs w:val="24"/>
        </w:rPr>
        <w:t xml:space="preserve"> plaatsvinden.</w:t>
      </w:r>
      <w:r w:rsidRPr="00836186" w:rsidR="4289C57D">
        <w:rPr>
          <w:rFonts w:ascii="Times New Roman" w:hAnsi="Times New Roman" w:cs="Times New Roman"/>
          <w:sz w:val="24"/>
          <w:szCs w:val="24"/>
        </w:rPr>
        <w:t xml:space="preserve"> </w:t>
      </w:r>
      <w:r w:rsidRPr="00836186" w:rsidR="54CA22F2">
        <w:rPr>
          <w:rFonts w:ascii="Times New Roman" w:hAnsi="Times New Roman" w:cs="Times New Roman"/>
          <w:sz w:val="24"/>
          <w:szCs w:val="24"/>
        </w:rPr>
        <w:t xml:space="preserve">Ingevolge </w:t>
      </w:r>
      <w:r w:rsidRPr="00836186" w:rsidR="22851958">
        <w:rPr>
          <w:rFonts w:ascii="Times New Roman" w:hAnsi="Times New Roman" w:cs="Times New Roman"/>
          <w:sz w:val="24"/>
          <w:szCs w:val="24"/>
        </w:rPr>
        <w:t xml:space="preserve">artikel 13 decies, tweede lid, laatste alinea, kan de tenuitvoerlegging uitsluitend worden geschorst door </w:t>
      </w:r>
      <w:r w:rsidRPr="00836186" w:rsidR="17942A83">
        <w:rPr>
          <w:rFonts w:ascii="Times New Roman" w:hAnsi="Times New Roman" w:cs="Times New Roman"/>
          <w:sz w:val="24"/>
          <w:szCs w:val="24"/>
        </w:rPr>
        <w:t xml:space="preserve">het EU Hof van Justitie, maar behoort het toezicht op de regelmatigheid van de wijze van tenuitvoerlegging </w:t>
      </w:r>
      <w:r w:rsidRPr="00836186" w:rsidR="63596A8B">
        <w:rPr>
          <w:rFonts w:ascii="Times New Roman" w:hAnsi="Times New Roman" w:cs="Times New Roman"/>
          <w:sz w:val="24"/>
          <w:szCs w:val="24"/>
        </w:rPr>
        <w:t>tot de bevoegdheid van de rechterlijke instanties van de betrokken lidstaat.</w:t>
      </w:r>
    </w:p>
    <w:p w:rsidRPr="00836186" w:rsidR="008111F7" w:rsidP="00B44445" w:rsidRDefault="008111F7" w14:paraId="25DFCD8F" w14:textId="13DED5EB">
      <w:pPr>
        <w:spacing w:line="240" w:lineRule="exact"/>
        <w:rPr>
          <w:rFonts w:ascii="Times New Roman" w:hAnsi="Times New Roman" w:cs="Times New Roman"/>
          <w:i/>
          <w:iCs/>
          <w:sz w:val="24"/>
          <w:szCs w:val="24"/>
        </w:rPr>
      </w:pPr>
      <w:r w:rsidRPr="00836186">
        <w:rPr>
          <w:rFonts w:ascii="Times New Roman" w:hAnsi="Times New Roman" w:cs="Times New Roman"/>
          <w:i/>
          <w:iCs/>
          <w:sz w:val="24"/>
          <w:szCs w:val="24"/>
        </w:rPr>
        <w:t>Artikel 5.21d (stuiten vervaltermijn bij onderzoek Acer)</w:t>
      </w:r>
    </w:p>
    <w:p w:rsidRPr="00836186" w:rsidR="58CBB2D0" w:rsidP="00B44445" w:rsidRDefault="33D3F53B" w14:paraId="39212020" w14:textId="04EA26D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voorgestelde toevoeging van artikel 5.21b aan de Energiewet regelt dat </w:t>
      </w:r>
      <w:r w:rsidRPr="00836186" w:rsidR="478242BA">
        <w:rPr>
          <w:rFonts w:ascii="Times New Roman" w:hAnsi="Times New Roman" w:cs="Times New Roman"/>
          <w:sz w:val="24"/>
          <w:szCs w:val="24"/>
        </w:rPr>
        <w:t>de vervaltermijn voor het beboeten van overtredingen van REMIT</w:t>
      </w:r>
      <w:r w:rsidRPr="00836186" w:rsidR="76A6D9FE">
        <w:rPr>
          <w:rFonts w:ascii="Times New Roman" w:hAnsi="Times New Roman" w:cs="Times New Roman"/>
          <w:sz w:val="24"/>
          <w:szCs w:val="24"/>
        </w:rPr>
        <w:t xml:space="preserve"> waar Acer gelet op artikel 13, vijfde tot en met achtste lid, van de gewijzigde REMIT onderzoek naar kan doen,</w:t>
      </w:r>
      <w:r w:rsidRPr="00836186" w:rsidR="478242BA">
        <w:rPr>
          <w:rFonts w:ascii="Times New Roman" w:hAnsi="Times New Roman" w:cs="Times New Roman"/>
          <w:sz w:val="24"/>
          <w:szCs w:val="24"/>
        </w:rPr>
        <w:t xml:space="preserve"> </w:t>
      </w:r>
      <w:r w:rsidRPr="00836186" w:rsidR="6A4277EA">
        <w:rPr>
          <w:rFonts w:ascii="Times New Roman" w:hAnsi="Times New Roman" w:cs="Times New Roman"/>
          <w:sz w:val="24"/>
          <w:szCs w:val="24"/>
        </w:rPr>
        <w:t>wordt gestuit door onderzoekshandelingen van Acer.</w:t>
      </w:r>
      <w:r w:rsidRPr="00836186" w:rsidR="28A63083">
        <w:rPr>
          <w:rFonts w:ascii="Times New Roman" w:hAnsi="Times New Roman" w:cs="Times New Roman"/>
          <w:sz w:val="24"/>
          <w:szCs w:val="24"/>
        </w:rPr>
        <w:t xml:space="preserve"> </w:t>
      </w:r>
      <w:r w:rsidRPr="00836186" w:rsidR="6A4277EA">
        <w:rPr>
          <w:rFonts w:ascii="Times New Roman" w:hAnsi="Times New Roman" w:cs="Times New Roman"/>
          <w:sz w:val="24"/>
          <w:szCs w:val="24"/>
        </w:rPr>
        <w:t xml:space="preserve">Dit om </w:t>
      </w:r>
      <w:r w:rsidRPr="00836186" w:rsidR="3508CB70">
        <w:rPr>
          <w:rFonts w:ascii="Times New Roman" w:hAnsi="Times New Roman" w:cs="Times New Roman"/>
          <w:sz w:val="24"/>
          <w:szCs w:val="24"/>
        </w:rPr>
        <w:t xml:space="preserve">de effectieve handhaving te </w:t>
      </w:r>
      <w:r w:rsidRPr="00836186" w:rsidR="6A4277EA">
        <w:rPr>
          <w:rFonts w:ascii="Times New Roman" w:hAnsi="Times New Roman" w:cs="Times New Roman"/>
          <w:sz w:val="24"/>
          <w:szCs w:val="24"/>
        </w:rPr>
        <w:t xml:space="preserve">waarborgen </w:t>
      </w:r>
      <w:r w:rsidRPr="00836186" w:rsidR="6D933B96">
        <w:rPr>
          <w:rFonts w:ascii="Times New Roman" w:hAnsi="Times New Roman" w:cs="Times New Roman"/>
          <w:sz w:val="24"/>
          <w:szCs w:val="24"/>
        </w:rPr>
        <w:t xml:space="preserve">van </w:t>
      </w:r>
      <w:r w:rsidRPr="00836186" w:rsidR="6D933B96">
        <w:rPr>
          <w:rFonts w:ascii="Times New Roman" w:hAnsi="Times New Roman" w:cs="Times New Roman"/>
          <w:sz w:val="24"/>
          <w:szCs w:val="24"/>
        </w:rPr>
        <w:lastRenderedPageBreak/>
        <w:t xml:space="preserve">overtreding van </w:t>
      </w:r>
      <w:r w:rsidRPr="00836186" w:rsidR="088E115F">
        <w:rPr>
          <w:rFonts w:ascii="Times New Roman" w:hAnsi="Times New Roman" w:cs="Times New Roman"/>
          <w:sz w:val="24"/>
          <w:szCs w:val="24"/>
        </w:rPr>
        <w:t xml:space="preserve">deze </w:t>
      </w:r>
      <w:r w:rsidRPr="00836186" w:rsidR="6D933B96">
        <w:rPr>
          <w:rFonts w:ascii="Times New Roman" w:hAnsi="Times New Roman" w:cs="Times New Roman"/>
          <w:sz w:val="24"/>
          <w:szCs w:val="24"/>
        </w:rPr>
        <w:t>REMIT</w:t>
      </w:r>
      <w:r w:rsidRPr="00836186" w:rsidR="569038EF">
        <w:rPr>
          <w:rFonts w:ascii="Times New Roman" w:hAnsi="Times New Roman" w:cs="Times New Roman"/>
          <w:sz w:val="24"/>
          <w:szCs w:val="24"/>
        </w:rPr>
        <w:t>-bepalingen</w:t>
      </w:r>
      <w:r w:rsidRPr="00836186" w:rsidR="6D933B96">
        <w:rPr>
          <w:rFonts w:ascii="Times New Roman" w:hAnsi="Times New Roman" w:cs="Times New Roman"/>
          <w:sz w:val="24"/>
          <w:szCs w:val="24"/>
        </w:rPr>
        <w:t xml:space="preserve"> </w:t>
      </w:r>
      <w:r w:rsidRPr="00836186" w:rsidR="108C327D">
        <w:rPr>
          <w:rFonts w:ascii="Times New Roman" w:hAnsi="Times New Roman" w:cs="Times New Roman"/>
          <w:sz w:val="24"/>
          <w:szCs w:val="24"/>
        </w:rPr>
        <w:t>indien</w:t>
      </w:r>
      <w:r w:rsidRPr="00836186" w:rsidR="6D933B96">
        <w:rPr>
          <w:rFonts w:ascii="Times New Roman" w:hAnsi="Times New Roman" w:cs="Times New Roman"/>
          <w:sz w:val="24"/>
          <w:szCs w:val="24"/>
        </w:rPr>
        <w:t xml:space="preserve"> Acer </w:t>
      </w:r>
      <w:r w:rsidRPr="00836186" w:rsidR="4ACBFD30">
        <w:rPr>
          <w:rFonts w:ascii="Times New Roman" w:hAnsi="Times New Roman" w:cs="Times New Roman"/>
          <w:sz w:val="24"/>
          <w:szCs w:val="24"/>
        </w:rPr>
        <w:t xml:space="preserve">hier </w:t>
      </w:r>
      <w:r w:rsidRPr="00836186" w:rsidR="6D933B96">
        <w:rPr>
          <w:rFonts w:ascii="Times New Roman" w:hAnsi="Times New Roman" w:cs="Times New Roman"/>
          <w:sz w:val="24"/>
          <w:szCs w:val="24"/>
        </w:rPr>
        <w:t>onderzoek</w:t>
      </w:r>
      <w:r w:rsidRPr="00836186" w:rsidR="4F35B13E">
        <w:rPr>
          <w:rFonts w:ascii="Times New Roman" w:hAnsi="Times New Roman" w:cs="Times New Roman"/>
          <w:sz w:val="24"/>
          <w:szCs w:val="24"/>
        </w:rPr>
        <w:t xml:space="preserve"> naar</w:t>
      </w:r>
      <w:r w:rsidRPr="00836186" w:rsidR="6D933B96">
        <w:rPr>
          <w:rFonts w:ascii="Times New Roman" w:hAnsi="Times New Roman" w:cs="Times New Roman"/>
          <w:sz w:val="24"/>
          <w:szCs w:val="24"/>
        </w:rPr>
        <w:t xml:space="preserve"> doet en vervolgens op grond van artikel </w:t>
      </w:r>
      <w:r w:rsidRPr="00836186" w:rsidR="2E842751">
        <w:rPr>
          <w:rFonts w:ascii="Times New Roman" w:hAnsi="Times New Roman" w:cs="Times New Roman"/>
          <w:sz w:val="24"/>
          <w:szCs w:val="24"/>
        </w:rPr>
        <w:t>13, elfde lid, van de gewijzigde REMIT</w:t>
      </w:r>
      <w:r w:rsidRPr="00836186" w:rsidR="6D933B96">
        <w:rPr>
          <w:rFonts w:ascii="Times New Roman" w:hAnsi="Times New Roman" w:cs="Times New Roman"/>
          <w:sz w:val="24"/>
          <w:szCs w:val="24"/>
        </w:rPr>
        <w:t xml:space="preserve"> </w:t>
      </w:r>
      <w:r w:rsidRPr="00836186" w:rsidR="27EC749D">
        <w:rPr>
          <w:rFonts w:ascii="Times New Roman" w:hAnsi="Times New Roman" w:cs="Times New Roman"/>
          <w:sz w:val="24"/>
          <w:szCs w:val="24"/>
        </w:rPr>
        <w:t>het</w:t>
      </w:r>
      <w:r w:rsidRPr="00836186" w:rsidR="6D933B96">
        <w:rPr>
          <w:rFonts w:ascii="Times New Roman" w:hAnsi="Times New Roman" w:cs="Times New Roman"/>
          <w:sz w:val="24"/>
          <w:szCs w:val="24"/>
        </w:rPr>
        <w:t xml:space="preserve"> onderzoeksverslag overdraagt aan de ACM voor het nemen van de nodige handhavingsmaatregelen.</w:t>
      </w:r>
      <w:r w:rsidRPr="00836186" w:rsidR="5E6AFB08">
        <w:rPr>
          <w:rFonts w:ascii="Times New Roman" w:hAnsi="Times New Roman" w:cs="Times New Roman"/>
          <w:sz w:val="24"/>
          <w:szCs w:val="24"/>
        </w:rPr>
        <w:t xml:space="preserve"> De ACM moet na een dergelijke overdracht van een onderzoeksverslag</w:t>
      </w:r>
      <w:r w:rsidRPr="00836186" w:rsidR="36D25DBF">
        <w:rPr>
          <w:rFonts w:ascii="Times New Roman" w:hAnsi="Times New Roman" w:cs="Times New Roman"/>
          <w:sz w:val="24"/>
          <w:szCs w:val="24"/>
        </w:rPr>
        <w:t xml:space="preserve"> door Acer</w:t>
      </w:r>
      <w:r w:rsidRPr="00836186" w:rsidR="5E6AFB08">
        <w:rPr>
          <w:rFonts w:ascii="Times New Roman" w:hAnsi="Times New Roman" w:cs="Times New Roman"/>
          <w:sz w:val="24"/>
          <w:szCs w:val="24"/>
        </w:rPr>
        <w:t xml:space="preserve"> nog wel bevoegd zijn om handhavingsma</w:t>
      </w:r>
      <w:r w:rsidRPr="00836186" w:rsidR="46AA5783">
        <w:rPr>
          <w:rFonts w:ascii="Times New Roman" w:hAnsi="Times New Roman" w:cs="Times New Roman"/>
          <w:sz w:val="24"/>
          <w:szCs w:val="24"/>
        </w:rPr>
        <w:t xml:space="preserve">atregelen te nemen en </w:t>
      </w:r>
      <w:r w:rsidRPr="00836186" w:rsidR="526E491B">
        <w:rPr>
          <w:rFonts w:ascii="Times New Roman" w:hAnsi="Times New Roman" w:cs="Times New Roman"/>
          <w:sz w:val="24"/>
          <w:szCs w:val="24"/>
        </w:rPr>
        <w:t xml:space="preserve">daar </w:t>
      </w:r>
      <w:r w:rsidRPr="00836186" w:rsidR="46AA5783">
        <w:rPr>
          <w:rFonts w:ascii="Times New Roman" w:hAnsi="Times New Roman" w:cs="Times New Roman"/>
          <w:sz w:val="24"/>
          <w:szCs w:val="24"/>
        </w:rPr>
        <w:t xml:space="preserve">voldoende tijd </w:t>
      </w:r>
      <w:r w:rsidRPr="00836186" w:rsidR="75D3F0B6">
        <w:rPr>
          <w:rFonts w:ascii="Times New Roman" w:hAnsi="Times New Roman" w:cs="Times New Roman"/>
          <w:sz w:val="24"/>
          <w:szCs w:val="24"/>
        </w:rPr>
        <w:t>v</w:t>
      </w:r>
      <w:r w:rsidRPr="00836186" w:rsidR="46AA5783">
        <w:rPr>
          <w:rFonts w:ascii="Times New Roman" w:hAnsi="Times New Roman" w:cs="Times New Roman"/>
          <w:sz w:val="24"/>
          <w:szCs w:val="24"/>
        </w:rPr>
        <w:t>oor hebben</w:t>
      </w:r>
      <w:r w:rsidRPr="00836186" w:rsidR="28E95E6A">
        <w:rPr>
          <w:rFonts w:ascii="Times New Roman" w:hAnsi="Times New Roman" w:cs="Times New Roman"/>
          <w:sz w:val="24"/>
          <w:szCs w:val="24"/>
        </w:rPr>
        <w:t xml:space="preserve">, </w:t>
      </w:r>
      <w:r w:rsidRPr="00836186" w:rsidR="14F04334">
        <w:rPr>
          <w:rFonts w:ascii="Times New Roman" w:hAnsi="Times New Roman" w:cs="Times New Roman"/>
          <w:sz w:val="24"/>
          <w:szCs w:val="24"/>
        </w:rPr>
        <w:t xml:space="preserve">ook als de ACM van oordeel is dat aanvullend onderzoek nodig </w:t>
      </w:r>
      <w:r w:rsidRPr="00836186" w:rsidR="14CCD7C0">
        <w:rPr>
          <w:rFonts w:ascii="Times New Roman" w:hAnsi="Times New Roman" w:cs="Times New Roman"/>
          <w:sz w:val="24"/>
          <w:szCs w:val="24"/>
        </w:rPr>
        <w:t xml:space="preserve">of gewenst </w:t>
      </w:r>
      <w:r w:rsidRPr="00836186" w:rsidR="14F04334">
        <w:rPr>
          <w:rFonts w:ascii="Times New Roman" w:hAnsi="Times New Roman" w:cs="Times New Roman"/>
          <w:sz w:val="24"/>
          <w:szCs w:val="24"/>
        </w:rPr>
        <w:t>is.</w:t>
      </w:r>
    </w:p>
    <w:p w:rsidRPr="00836186" w:rsidR="425AD485" w:rsidP="00B44445" w:rsidRDefault="6C9492B1" w14:paraId="6C0776E2" w14:textId="44F1CA8E">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 de</w:t>
      </w:r>
      <w:r w:rsidRPr="00836186" w:rsidR="06742F65">
        <w:rPr>
          <w:rFonts w:ascii="Times New Roman" w:hAnsi="Times New Roman" w:cs="Times New Roman"/>
          <w:sz w:val="24"/>
          <w:szCs w:val="24"/>
        </w:rPr>
        <w:t xml:space="preserve"> voorgestelde</w:t>
      </w:r>
      <w:r w:rsidRPr="00836186">
        <w:rPr>
          <w:rFonts w:ascii="Times New Roman" w:hAnsi="Times New Roman" w:cs="Times New Roman"/>
          <w:sz w:val="24"/>
          <w:szCs w:val="24"/>
        </w:rPr>
        <w:t xml:space="preserve"> bepaling is aansluiting gezocht bij de bepaling voor stuiting van de verjaringstermijn </w:t>
      </w:r>
      <w:r w:rsidRPr="00836186" w:rsidR="69CE1D0F">
        <w:rPr>
          <w:rFonts w:ascii="Times New Roman" w:hAnsi="Times New Roman" w:cs="Times New Roman"/>
          <w:sz w:val="24"/>
          <w:szCs w:val="24"/>
        </w:rPr>
        <w:t>uit</w:t>
      </w:r>
      <w:r w:rsidRPr="00836186" w:rsidR="3B3E81CD">
        <w:rPr>
          <w:rFonts w:ascii="Times New Roman" w:hAnsi="Times New Roman" w:cs="Times New Roman"/>
          <w:sz w:val="24"/>
          <w:szCs w:val="24"/>
        </w:rPr>
        <w:t xml:space="preserve"> de Mededingingswet </w:t>
      </w:r>
      <w:r w:rsidRPr="00836186" w:rsidR="107DB6AC">
        <w:rPr>
          <w:rFonts w:ascii="Times New Roman" w:hAnsi="Times New Roman" w:cs="Times New Roman"/>
          <w:sz w:val="24"/>
          <w:szCs w:val="24"/>
        </w:rPr>
        <w:t>(zie artikel 64)</w:t>
      </w:r>
      <w:r w:rsidRPr="00836186" w:rsidR="172E3D7D">
        <w:rPr>
          <w:rFonts w:ascii="Times New Roman" w:hAnsi="Times New Roman" w:cs="Times New Roman"/>
          <w:sz w:val="24"/>
          <w:szCs w:val="24"/>
        </w:rPr>
        <w:t>,</w:t>
      </w:r>
      <w:r w:rsidRPr="00836186" w:rsidR="107DB6AC">
        <w:rPr>
          <w:rFonts w:ascii="Times New Roman" w:hAnsi="Times New Roman" w:cs="Times New Roman"/>
          <w:sz w:val="24"/>
          <w:szCs w:val="24"/>
        </w:rPr>
        <w:t xml:space="preserve"> </w:t>
      </w:r>
      <w:r w:rsidRPr="00836186" w:rsidR="4D879CB6">
        <w:rPr>
          <w:rFonts w:ascii="Times New Roman" w:hAnsi="Times New Roman" w:cs="Times New Roman"/>
          <w:sz w:val="24"/>
          <w:szCs w:val="24"/>
        </w:rPr>
        <w:t xml:space="preserve">die </w:t>
      </w:r>
      <w:r w:rsidRPr="00836186" w:rsidR="3B3E81CD">
        <w:rPr>
          <w:rFonts w:ascii="Times New Roman" w:hAnsi="Times New Roman" w:cs="Times New Roman"/>
          <w:sz w:val="24"/>
          <w:szCs w:val="24"/>
        </w:rPr>
        <w:t xml:space="preserve">is gebaseerd op bepalingen omtrent verjaring in </w:t>
      </w:r>
      <w:r w:rsidRPr="00836186" w:rsidR="3CFE9FFF">
        <w:rPr>
          <w:rFonts w:ascii="Times New Roman" w:hAnsi="Times New Roman" w:cs="Times New Roman"/>
          <w:sz w:val="24"/>
          <w:szCs w:val="24"/>
        </w:rPr>
        <w:t>de Europese verordening voor handhaving van het Europese mededingingsrecht door de Europese Commissie</w:t>
      </w:r>
      <w:r w:rsidRPr="00836186" w:rsidR="14414855">
        <w:rPr>
          <w:rFonts w:ascii="Times New Roman" w:hAnsi="Times New Roman" w:cs="Times New Roman"/>
          <w:sz w:val="24"/>
          <w:szCs w:val="24"/>
        </w:rPr>
        <w:t xml:space="preserve"> (zie artikel 26 van Verordening (EU) nr. 1/2003)</w:t>
      </w:r>
      <w:r w:rsidRPr="00836186" w:rsidR="3CFE9FFF">
        <w:rPr>
          <w:rFonts w:ascii="Times New Roman" w:hAnsi="Times New Roman" w:cs="Times New Roman"/>
          <w:sz w:val="24"/>
          <w:szCs w:val="24"/>
        </w:rPr>
        <w:t>.</w:t>
      </w:r>
      <w:r w:rsidRPr="00836186" w:rsidR="68270CE1">
        <w:rPr>
          <w:rFonts w:ascii="Times New Roman" w:hAnsi="Times New Roman" w:cs="Times New Roman"/>
          <w:sz w:val="24"/>
          <w:szCs w:val="24"/>
        </w:rPr>
        <w:t xml:space="preserve"> Aangezien Acer zelf geen handhavingsbevoegdheid heeft ontbreekt een vergelijkbare bepaling in REMIT.</w:t>
      </w:r>
      <w:r w:rsidRPr="00836186" w:rsidR="6DF61C02">
        <w:rPr>
          <w:rFonts w:ascii="Times New Roman" w:hAnsi="Times New Roman" w:cs="Times New Roman"/>
          <w:sz w:val="24"/>
          <w:szCs w:val="24"/>
        </w:rPr>
        <w:t xml:space="preserve"> </w:t>
      </w:r>
      <w:r w:rsidRPr="00836186" w:rsidR="189B7130">
        <w:rPr>
          <w:rFonts w:ascii="Times New Roman" w:hAnsi="Times New Roman" w:cs="Times New Roman"/>
          <w:sz w:val="24"/>
          <w:szCs w:val="24"/>
        </w:rPr>
        <w:t>Daarom kent d</w:t>
      </w:r>
      <w:r w:rsidRPr="00836186" w:rsidR="4C4C839A">
        <w:rPr>
          <w:rFonts w:ascii="Times New Roman" w:hAnsi="Times New Roman" w:cs="Times New Roman"/>
          <w:sz w:val="24"/>
          <w:szCs w:val="24"/>
        </w:rPr>
        <w:t xml:space="preserve">e voorgestelde </w:t>
      </w:r>
      <w:r w:rsidRPr="00836186" w:rsidR="3108E002">
        <w:rPr>
          <w:rFonts w:ascii="Times New Roman" w:hAnsi="Times New Roman" w:cs="Times New Roman"/>
          <w:sz w:val="24"/>
          <w:szCs w:val="24"/>
        </w:rPr>
        <w:t>bepaling</w:t>
      </w:r>
      <w:r w:rsidRPr="00836186" w:rsidR="47B80670">
        <w:rPr>
          <w:rFonts w:ascii="Times New Roman" w:hAnsi="Times New Roman" w:cs="Times New Roman"/>
          <w:sz w:val="24"/>
          <w:szCs w:val="24"/>
        </w:rPr>
        <w:t xml:space="preserve"> ook enkele afwijkingen. </w:t>
      </w:r>
      <w:r w:rsidRPr="00836186" w:rsidR="1C77F112">
        <w:rPr>
          <w:rFonts w:ascii="Times New Roman" w:hAnsi="Times New Roman" w:cs="Times New Roman"/>
          <w:sz w:val="24"/>
          <w:szCs w:val="24"/>
        </w:rPr>
        <w:t>Ten eerste gaat het, zoals hierboven is aangegeven, enkel om situaties waarin Acer onde</w:t>
      </w:r>
      <w:r w:rsidRPr="00836186" w:rsidR="66D5A494">
        <w:rPr>
          <w:rFonts w:ascii="Times New Roman" w:hAnsi="Times New Roman" w:cs="Times New Roman"/>
          <w:sz w:val="24"/>
          <w:szCs w:val="24"/>
        </w:rPr>
        <w:t>rzoek doet naar overtredingen op de Nederlandse groothandelsmarkt voor elektriciteit, gas of waterstofgas</w:t>
      </w:r>
      <w:r w:rsidRPr="00836186" w:rsidR="2B8C252C">
        <w:rPr>
          <w:rFonts w:ascii="Times New Roman" w:hAnsi="Times New Roman" w:cs="Times New Roman"/>
          <w:sz w:val="24"/>
          <w:szCs w:val="24"/>
        </w:rPr>
        <w:t>,</w:t>
      </w:r>
      <w:r w:rsidRPr="00836186" w:rsidR="3C5CCB35">
        <w:rPr>
          <w:rFonts w:ascii="Times New Roman" w:hAnsi="Times New Roman" w:cs="Times New Roman"/>
          <w:sz w:val="24"/>
          <w:szCs w:val="24"/>
        </w:rPr>
        <w:t xml:space="preserve"> waar de ACM vervolgens </w:t>
      </w:r>
      <w:r w:rsidRPr="00836186" w:rsidR="70AE88EB">
        <w:rPr>
          <w:rFonts w:ascii="Times New Roman" w:hAnsi="Times New Roman" w:cs="Times New Roman"/>
          <w:sz w:val="24"/>
          <w:szCs w:val="24"/>
        </w:rPr>
        <w:t xml:space="preserve">kan </w:t>
      </w:r>
      <w:r w:rsidRPr="00836186" w:rsidR="3C5CCB35">
        <w:rPr>
          <w:rFonts w:ascii="Times New Roman" w:hAnsi="Times New Roman" w:cs="Times New Roman"/>
          <w:sz w:val="24"/>
          <w:szCs w:val="24"/>
        </w:rPr>
        <w:t>word</w:t>
      </w:r>
      <w:r w:rsidRPr="00836186" w:rsidR="422AB437">
        <w:rPr>
          <w:rFonts w:ascii="Times New Roman" w:hAnsi="Times New Roman" w:cs="Times New Roman"/>
          <w:sz w:val="24"/>
          <w:szCs w:val="24"/>
        </w:rPr>
        <w:t>en</w:t>
      </w:r>
      <w:r w:rsidRPr="00836186" w:rsidR="3C5CCB35">
        <w:rPr>
          <w:rFonts w:ascii="Times New Roman" w:hAnsi="Times New Roman" w:cs="Times New Roman"/>
          <w:sz w:val="24"/>
          <w:szCs w:val="24"/>
        </w:rPr>
        <w:t xml:space="preserve"> gevraagd om handhavingsmaatregelen </w:t>
      </w:r>
      <w:r w:rsidRPr="00836186" w:rsidR="7145646F">
        <w:rPr>
          <w:rFonts w:ascii="Times New Roman" w:hAnsi="Times New Roman" w:cs="Times New Roman"/>
          <w:sz w:val="24"/>
          <w:szCs w:val="24"/>
        </w:rPr>
        <w:t xml:space="preserve">tegen </w:t>
      </w:r>
      <w:r w:rsidRPr="00836186" w:rsidR="3C5CCB35">
        <w:rPr>
          <w:rFonts w:ascii="Times New Roman" w:hAnsi="Times New Roman" w:cs="Times New Roman"/>
          <w:sz w:val="24"/>
          <w:szCs w:val="24"/>
        </w:rPr>
        <w:t>te nemen.</w:t>
      </w:r>
      <w:r w:rsidRPr="00836186" w:rsidR="26CE4B35">
        <w:rPr>
          <w:rFonts w:ascii="Times New Roman" w:hAnsi="Times New Roman" w:cs="Times New Roman"/>
          <w:sz w:val="24"/>
          <w:szCs w:val="24"/>
        </w:rPr>
        <w:t xml:space="preserve"> Dit is opgenomen in het eerste lid van de voorgestelde bepaling.</w:t>
      </w:r>
      <w:r w:rsidRPr="00836186" w:rsidR="3C5CCB35">
        <w:rPr>
          <w:rFonts w:ascii="Times New Roman" w:hAnsi="Times New Roman" w:cs="Times New Roman"/>
          <w:sz w:val="24"/>
          <w:szCs w:val="24"/>
        </w:rPr>
        <w:t xml:space="preserve"> </w:t>
      </w:r>
      <w:r w:rsidRPr="00836186" w:rsidR="0488FCB7">
        <w:rPr>
          <w:rFonts w:ascii="Times New Roman" w:hAnsi="Times New Roman" w:cs="Times New Roman"/>
          <w:sz w:val="24"/>
          <w:szCs w:val="24"/>
        </w:rPr>
        <w:t xml:space="preserve">Ten tweede </w:t>
      </w:r>
      <w:r w:rsidRPr="00836186" w:rsidR="6DFDE13E">
        <w:rPr>
          <w:rFonts w:ascii="Times New Roman" w:hAnsi="Times New Roman" w:cs="Times New Roman"/>
          <w:sz w:val="24"/>
          <w:szCs w:val="24"/>
        </w:rPr>
        <w:t>wordt de</w:t>
      </w:r>
      <w:r w:rsidRPr="00836186" w:rsidR="0488FCB7">
        <w:rPr>
          <w:rFonts w:ascii="Times New Roman" w:hAnsi="Times New Roman" w:cs="Times New Roman"/>
          <w:sz w:val="24"/>
          <w:szCs w:val="24"/>
        </w:rPr>
        <w:t xml:space="preserve"> vervaltermijn niet </w:t>
      </w:r>
      <w:r w:rsidRPr="00836186" w:rsidR="7B080734">
        <w:rPr>
          <w:rFonts w:ascii="Times New Roman" w:hAnsi="Times New Roman" w:cs="Times New Roman"/>
          <w:sz w:val="24"/>
          <w:szCs w:val="24"/>
        </w:rPr>
        <w:t>langer gestuit dan tot het moment van overdracht van een onderzoeksverslag door Acer aan de ACM</w:t>
      </w:r>
      <w:r w:rsidRPr="00836186" w:rsidR="64EADE7E">
        <w:rPr>
          <w:rFonts w:ascii="Times New Roman" w:hAnsi="Times New Roman" w:cs="Times New Roman"/>
          <w:sz w:val="24"/>
          <w:szCs w:val="24"/>
        </w:rPr>
        <w:t xml:space="preserve"> of het moment dat Acer oordeelt dat er geen redenen zijn om een dergelijk onderzo</w:t>
      </w:r>
      <w:r w:rsidRPr="00836186" w:rsidR="4ACF243C">
        <w:rPr>
          <w:rFonts w:ascii="Times New Roman" w:hAnsi="Times New Roman" w:cs="Times New Roman"/>
          <w:sz w:val="24"/>
          <w:szCs w:val="24"/>
        </w:rPr>
        <w:t>e</w:t>
      </w:r>
      <w:r w:rsidRPr="00836186" w:rsidR="64EADE7E">
        <w:rPr>
          <w:rFonts w:ascii="Times New Roman" w:hAnsi="Times New Roman" w:cs="Times New Roman"/>
          <w:sz w:val="24"/>
          <w:szCs w:val="24"/>
        </w:rPr>
        <w:t xml:space="preserve">ksverslag op te stellen met betrekking tot een </w:t>
      </w:r>
      <w:r w:rsidRPr="00836186" w:rsidR="45DD41C1">
        <w:rPr>
          <w:rFonts w:ascii="Times New Roman" w:hAnsi="Times New Roman" w:cs="Times New Roman"/>
          <w:sz w:val="24"/>
          <w:szCs w:val="24"/>
        </w:rPr>
        <w:t>overtreding op een Nederlandse groothandelsmarkt voor elektriciteit, gas of waterstofgas</w:t>
      </w:r>
      <w:r w:rsidRPr="00836186" w:rsidR="7B080734">
        <w:rPr>
          <w:rFonts w:ascii="Times New Roman" w:hAnsi="Times New Roman" w:cs="Times New Roman"/>
          <w:sz w:val="24"/>
          <w:szCs w:val="24"/>
        </w:rPr>
        <w:t>.</w:t>
      </w:r>
      <w:r w:rsidRPr="00836186" w:rsidR="32801176">
        <w:rPr>
          <w:rFonts w:ascii="Times New Roman" w:hAnsi="Times New Roman" w:cs="Times New Roman"/>
          <w:sz w:val="24"/>
          <w:szCs w:val="24"/>
        </w:rPr>
        <w:t xml:space="preserve"> Dat is opgenomen in het tweede lid van de voorgestelde bepaling.</w:t>
      </w:r>
      <w:r w:rsidRPr="00836186" w:rsidR="7B080734">
        <w:rPr>
          <w:rFonts w:ascii="Times New Roman" w:hAnsi="Times New Roman" w:cs="Times New Roman"/>
          <w:sz w:val="24"/>
          <w:szCs w:val="24"/>
        </w:rPr>
        <w:t xml:space="preserve"> </w:t>
      </w:r>
      <w:r w:rsidRPr="00836186" w:rsidR="5F9015B2">
        <w:rPr>
          <w:rFonts w:ascii="Times New Roman" w:hAnsi="Times New Roman" w:cs="Times New Roman"/>
          <w:sz w:val="24"/>
          <w:szCs w:val="24"/>
        </w:rPr>
        <w:t>V</w:t>
      </w:r>
      <w:r w:rsidRPr="00836186" w:rsidR="76A040C8">
        <w:rPr>
          <w:rFonts w:ascii="Times New Roman" w:hAnsi="Times New Roman" w:cs="Times New Roman"/>
          <w:sz w:val="24"/>
          <w:szCs w:val="24"/>
        </w:rPr>
        <w:t xml:space="preserve">oorgesteld </w:t>
      </w:r>
      <w:r w:rsidRPr="00836186" w:rsidR="58A4250B">
        <w:rPr>
          <w:rFonts w:ascii="Times New Roman" w:hAnsi="Times New Roman" w:cs="Times New Roman"/>
          <w:sz w:val="24"/>
          <w:szCs w:val="24"/>
        </w:rPr>
        <w:t xml:space="preserve">wordt dat </w:t>
      </w:r>
      <w:r w:rsidRPr="00836186" w:rsidR="76A040C8">
        <w:rPr>
          <w:rFonts w:ascii="Times New Roman" w:hAnsi="Times New Roman" w:cs="Times New Roman"/>
          <w:sz w:val="24"/>
          <w:szCs w:val="24"/>
        </w:rPr>
        <w:t xml:space="preserve">de vervaltermijn vanaf </w:t>
      </w:r>
      <w:r w:rsidRPr="00836186" w:rsidR="1F8C08F9">
        <w:rPr>
          <w:rFonts w:ascii="Times New Roman" w:hAnsi="Times New Roman" w:cs="Times New Roman"/>
          <w:sz w:val="24"/>
          <w:szCs w:val="24"/>
        </w:rPr>
        <w:t>da</w:t>
      </w:r>
      <w:r w:rsidRPr="00836186" w:rsidR="76A040C8">
        <w:rPr>
          <w:rFonts w:ascii="Times New Roman" w:hAnsi="Times New Roman" w:cs="Times New Roman"/>
          <w:sz w:val="24"/>
          <w:szCs w:val="24"/>
        </w:rPr>
        <w:t>t moment</w:t>
      </w:r>
      <w:r w:rsidRPr="00836186" w:rsidR="744E1A1D">
        <w:rPr>
          <w:rFonts w:ascii="Times New Roman" w:hAnsi="Times New Roman" w:cs="Times New Roman"/>
          <w:sz w:val="24"/>
          <w:szCs w:val="24"/>
        </w:rPr>
        <w:t xml:space="preserve"> </w:t>
      </w:r>
      <w:r w:rsidRPr="00836186" w:rsidR="76A040C8">
        <w:rPr>
          <w:rFonts w:ascii="Times New Roman" w:hAnsi="Times New Roman" w:cs="Times New Roman"/>
          <w:sz w:val="24"/>
          <w:szCs w:val="24"/>
        </w:rPr>
        <w:t>drie jaren bedraagt. Dit ongeacht de nog resterende vervaltermijn na</w:t>
      </w:r>
      <w:r w:rsidRPr="00836186" w:rsidR="7AE8B093">
        <w:rPr>
          <w:rFonts w:ascii="Times New Roman" w:hAnsi="Times New Roman" w:cs="Times New Roman"/>
          <w:sz w:val="24"/>
          <w:szCs w:val="24"/>
        </w:rPr>
        <w:t xml:space="preserve">dat de stuiting is geëindigd. </w:t>
      </w:r>
      <w:r w:rsidRPr="00836186" w:rsidR="75CD599B">
        <w:rPr>
          <w:rFonts w:ascii="Times New Roman" w:hAnsi="Times New Roman" w:cs="Times New Roman"/>
          <w:sz w:val="24"/>
          <w:szCs w:val="24"/>
        </w:rPr>
        <w:t xml:space="preserve">Dit is geregeld in het derde lid van de voorgestelde bepaling. </w:t>
      </w:r>
      <w:r w:rsidRPr="00836186" w:rsidR="2B2D1493">
        <w:rPr>
          <w:rFonts w:ascii="Times New Roman" w:hAnsi="Times New Roman" w:cs="Times New Roman"/>
          <w:sz w:val="24"/>
          <w:szCs w:val="24"/>
        </w:rPr>
        <w:t>Afhankelijk van de duur van het onderzoek door Acer kan d</w:t>
      </w:r>
      <w:r w:rsidRPr="00836186" w:rsidR="7AE8B093">
        <w:rPr>
          <w:rFonts w:ascii="Times New Roman" w:hAnsi="Times New Roman" w:cs="Times New Roman"/>
          <w:sz w:val="24"/>
          <w:szCs w:val="24"/>
        </w:rPr>
        <w:t>e totale vervaltermijn</w:t>
      </w:r>
      <w:r w:rsidRPr="00836186" w:rsidR="783FE334">
        <w:rPr>
          <w:rFonts w:ascii="Times New Roman" w:hAnsi="Times New Roman" w:cs="Times New Roman"/>
          <w:sz w:val="24"/>
          <w:szCs w:val="24"/>
        </w:rPr>
        <w:t>,</w:t>
      </w:r>
      <w:r w:rsidRPr="00836186" w:rsidR="7AE8B093">
        <w:rPr>
          <w:rFonts w:ascii="Times New Roman" w:hAnsi="Times New Roman" w:cs="Times New Roman"/>
          <w:sz w:val="24"/>
          <w:szCs w:val="24"/>
        </w:rPr>
        <w:t xml:space="preserve"> </w:t>
      </w:r>
      <w:r w:rsidRPr="00836186" w:rsidR="784EB6D5">
        <w:rPr>
          <w:rFonts w:ascii="Times New Roman" w:hAnsi="Times New Roman" w:cs="Times New Roman"/>
          <w:sz w:val="24"/>
          <w:szCs w:val="24"/>
        </w:rPr>
        <w:t>na aftrek van de periode van stuiting,</w:t>
      </w:r>
      <w:r w:rsidRPr="00836186" w:rsidR="3C654A73">
        <w:rPr>
          <w:rFonts w:ascii="Times New Roman" w:hAnsi="Times New Roman" w:cs="Times New Roman"/>
          <w:sz w:val="24"/>
          <w:szCs w:val="24"/>
        </w:rPr>
        <w:t xml:space="preserve"> daarmee zowel</w:t>
      </w:r>
      <w:r w:rsidRPr="00836186" w:rsidR="21EA98DC">
        <w:rPr>
          <w:rFonts w:ascii="Times New Roman" w:hAnsi="Times New Roman" w:cs="Times New Roman"/>
          <w:sz w:val="24"/>
          <w:szCs w:val="24"/>
        </w:rPr>
        <w:t xml:space="preserve"> meer </w:t>
      </w:r>
      <w:r w:rsidRPr="00836186" w:rsidR="5BECFBBA">
        <w:rPr>
          <w:rFonts w:ascii="Times New Roman" w:hAnsi="Times New Roman" w:cs="Times New Roman"/>
          <w:sz w:val="24"/>
          <w:szCs w:val="24"/>
        </w:rPr>
        <w:t xml:space="preserve">als minder </w:t>
      </w:r>
      <w:r w:rsidRPr="00836186" w:rsidR="21EA98DC">
        <w:rPr>
          <w:rFonts w:ascii="Times New Roman" w:hAnsi="Times New Roman" w:cs="Times New Roman"/>
          <w:sz w:val="24"/>
          <w:szCs w:val="24"/>
        </w:rPr>
        <w:t>dan vijf jaren</w:t>
      </w:r>
      <w:r w:rsidRPr="00836186" w:rsidR="2625E594">
        <w:rPr>
          <w:rFonts w:ascii="Times New Roman" w:hAnsi="Times New Roman" w:cs="Times New Roman"/>
          <w:sz w:val="24"/>
          <w:szCs w:val="24"/>
        </w:rPr>
        <w:t xml:space="preserve"> bedragen</w:t>
      </w:r>
      <w:r w:rsidRPr="00836186" w:rsidR="249E1A11">
        <w:rPr>
          <w:rFonts w:ascii="Times New Roman" w:hAnsi="Times New Roman" w:cs="Times New Roman"/>
          <w:sz w:val="24"/>
          <w:szCs w:val="24"/>
        </w:rPr>
        <w:t>.</w:t>
      </w:r>
      <w:r w:rsidRPr="00836186" w:rsidR="67F8D70B">
        <w:rPr>
          <w:rFonts w:ascii="Times New Roman" w:hAnsi="Times New Roman" w:cs="Times New Roman"/>
          <w:sz w:val="24"/>
          <w:szCs w:val="24"/>
        </w:rPr>
        <w:t xml:space="preserve"> </w:t>
      </w:r>
      <w:r w:rsidRPr="00836186" w:rsidR="23F62D68">
        <w:rPr>
          <w:rFonts w:ascii="Times New Roman" w:hAnsi="Times New Roman" w:cs="Times New Roman"/>
          <w:sz w:val="24"/>
          <w:szCs w:val="24"/>
        </w:rPr>
        <w:t>I</w:t>
      </w:r>
      <w:r w:rsidRPr="00836186" w:rsidR="67F8D70B">
        <w:rPr>
          <w:rFonts w:ascii="Times New Roman" w:hAnsi="Times New Roman" w:cs="Times New Roman"/>
          <w:sz w:val="24"/>
          <w:szCs w:val="24"/>
        </w:rPr>
        <w:t>n zoverre</w:t>
      </w:r>
      <w:r w:rsidRPr="00836186" w:rsidR="1083DAE6">
        <w:rPr>
          <w:rFonts w:ascii="Times New Roman" w:hAnsi="Times New Roman" w:cs="Times New Roman"/>
          <w:sz w:val="24"/>
          <w:szCs w:val="24"/>
        </w:rPr>
        <w:t xml:space="preserve"> is sprake van een</w:t>
      </w:r>
      <w:r w:rsidRPr="00836186" w:rsidR="67F8D70B">
        <w:rPr>
          <w:rFonts w:ascii="Times New Roman" w:hAnsi="Times New Roman" w:cs="Times New Roman"/>
          <w:sz w:val="24"/>
          <w:szCs w:val="24"/>
        </w:rPr>
        <w:t xml:space="preserve"> afwijk</w:t>
      </w:r>
      <w:r w:rsidRPr="00836186" w:rsidR="14A0F5B2">
        <w:rPr>
          <w:rFonts w:ascii="Times New Roman" w:hAnsi="Times New Roman" w:cs="Times New Roman"/>
          <w:sz w:val="24"/>
          <w:szCs w:val="24"/>
        </w:rPr>
        <w:t>ing</w:t>
      </w:r>
      <w:r w:rsidRPr="00836186" w:rsidR="67F8D70B">
        <w:rPr>
          <w:rFonts w:ascii="Times New Roman" w:hAnsi="Times New Roman" w:cs="Times New Roman"/>
          <w:sz w:val="24"/>
          <w:szCs w:val="24"/>
        </w:rPr>
        <w:t xml:space="preserve"> van</w:t>
      </w:r>
      <w:r w:rsidRPr="00836186" w:rsidR="21EA98DC">
        <w:rPr>
          <w:rFonts w:ascii="Times New Roman" w:hAnsi="Times New Roman" w:cs="Times New Roman"/>
          <w:sz w:val="24"/>
          <w:szCs w:val="24"/>
        </w:rPr>
        <w:t xml:space="preserve"> artikel 5:45 van de Algemene </w:t>
      </w:r>
      <w:r w:rsidRPr="00836186" w:rsidR="54916F1E">
        <w:rPr>
          <w:rFonts w:ascii="Times New Roman" w:hAnsi="Times New Roman" w:cs="Times New Roman"/>
          <w:sz w:val="24"/>
          <w:szCs w:val="24"/>
        </w:rPr>
        <w:t>wet bestuursrecht.</w:t>
      </w:r>
      <w:r w:rsidRPr="00836186" w:rsidR="472CE85F">
        <w:rPr>
          <w:rFonts w:ascii="Times New Roman" w:hAnsi="Times New Roman" w:cs="Times New Roman"/>
          <w:sz w:val="24"/>
          <w:szCs w:val="24"/>
        </w:rPr>
        <w:t xml:space="preserve"> De vervaltermijn kan echter nooit meer bedragen dan tien jaren </w:t>
      </w:r>
      <w:r w:rsidRPr="00836186" w:rsidR="6296A58D">
        <w:rPr>
          <w:rFonts w:ascii="Times New Roman" w:hAnsi="Times New Roman" w:cs="Times New Roman"/>
          <w:sz w:val="24"/>
          <w:szCs w:val="24"/>
        </w:rPr>
        <w:t>nadat de betreffende overtreding is geëindigd, vermeerder</w:t>
      </w:r>
      <w:r w:rsidRPr="00836186" w:rsidR="43CDE06F">
        <w:rPr>
          <w:rFonts w:ascii="Times New Roman" w:hAnsi="Times New Roman" w:cs="Times New Roman"/>
          <w:sz w:val="24"/>
          <w:szCs w:val="24"/>
        </w:rPr>
        <w:t>d</w:t>
      </w:r>
      <w:r w:rsidRPr="00836186" w:rsidR="6296A58D">
        <w:rPr>
          <w:rFonts w:ascii="Times New Roman" w:hAnsi="Times New Roman" w:cs="Times New Roman"/>
          <w:sz w:val="24"/>
          <w:szCs w:val="24"/>
        </w:rPr>
        <w:t xml:space="preserve"> met de periode waarin de vervaltermijn ingevolge artikel 5:45, derde lid, van de Algemene wet bestuursrecht wordt opgeschort.</w:t>
      </w:r>
      <w:r w:rsidRPr="00836186" w:rsidR="1C091674">
        <w:rPr>
          <w:rFonts w:ascii="Times New Roman" w:hAnsi="Times New Roman" w:cs="Times New Roman"/>
          <w:sz w:val="24"/>
          <w:szCs w:val="24"/>
        </w:rPr>
        <w:t xml:space="preserve"> Dit laatste </w:t>
      </w:r>
      <w:r w:rsidRPr="00836186" w:rsidR="3F540084">
        <w:rPr>
          <w:rFonts w:ascii="Times New Roman" w:hAnsi="Times New Roman" w:cs="Times New Roman"/>
          <w:sz w:val="24"/>
          <w:szCs w:val="24"/>
        </w:rPr>
        <w:t>sluit</w:t>
      </w:r>
      <w:r w:rsidRPr="00836186" w:rsidR="1C091674">
        <w:rPr>
          <w:rFonts w:ascii="Times New Roman" w:hAnsi="Times New Roman" w:cs="Times New Roman"/>
          <w:sz w:val="24"/>
          <w:szCs w:val="24"/>
        </w:rPr>
        <w:t xml:space="preserve"> weer aan</w:t>
      </w:r>
      <w:r w:rsidRPr="00836186" w:rsidR="54F8A55F">
        <w:rPr>
          <w:rFonts w:ascii="Times New Roman" w:hAnsi="Times New Roman" w:cs="Times New Roman"/>
          <w:sz w:val="24"/>
          <w:szCs w:val="24"/>
        </w:rPr>
        <w:t xml:space="preserve"> bij</w:t>
      </w:r>
      <w:r w:rsidRPr="00836186" w:rsidR="1C091674">
        <w:rPr>
          <w:rFonts w:ascii="Times New Roman" w:hAnsi="Times New Roman" w:cs="Times New Roman"/>
          <w:sz w:val="24"/>
          <w:szCs w:val="24"/>
        </w:rPr>
        <w:t xml:space="preserve"> de regeling in het mededingingsrecht.</w:t>
      </w:r>
      <w:r w:rsidRPr="00836186" w:rsidR="6149CCEE">
        <w:rPr>
          <w:rFonts w:ascii="Times New Roman" w:hAnsi="Times New Roman" w:cs="Times New Roman"/>
          <w:sz w:val="24"/>
          <w:szCs w:val="24"/>
        </w:rPr>
        <w:t xml:space="preserve"> </w:t>
      </w:r>
      <w:r w:rsidRPr="00836186" w:rsidR="338C1C27">
        <w:rPr>
          <w:rFonts w:ascii="Times New Roman" w:hAnsi="Times New Roman" w:cs="Times New Roman"/>
          <w:sz w:val="24"/>
          <w:szCs w:val="24"/>
        </w:rPr>
        <w:t xml:space="preserve">Ten slotte </w:t>
      </w:r>
      <w:r w:rsidRPr="00836186" w:rsidR="003CB210">
        <w:rPr>
          <w:rFonts w:ascii="Times New Roman" w:hAnsi="Times New Roman" w:cs="Times New Roman"/>
          <w:sz w:val="24"/>
          <w:szCs w:val="24"/>
        </w:rPr>
        <w:t>regelt</w:t>
      </w:r>
      <w:r w:rsidRPr="00836186" w:rsidR="356F11DC">
        <w:rPr>
          <w:rFonts w:ascii="Times New Roman" w:hAnsi="Times New Roman" w:cs="Times New Roman"/>
          <w:sz w:val="24"/>
          <w:szCs w:val="24"/>
        </w:rPr>
        <w:t xml:space="preserve"> het vierde lid van het voorgestelde artikel 5.21b van de Energiewet dat </w:t>
      </w:r>
      <w:r w:rsidRPr="00836186" w:rsidR="3CB60814">
        <w:rPr>
          <w:rFonts w:ascii="Times New Roman" w:hAnsi="Times New Roman" w:cs="Times New Roman"/>
          <w:sz w:val="24"/>
          <w:szCs w:val="24"/>
        </w:rPr>
        <w:t xml:space="preserve">de </w:t>
      </w:r>
      <w:r w:rsidRPr="00836186" w:rsidR="621E1348">
        <w:rPr>
          <w:rFonts w:ascii="Times New Roman" w:hAnsi="Times New Roman" w:cs="Times New Roman"/>
          <w:sz w:val="24"/>
          <w:szCs w:val="24"/>
        </w:rPr>
        <w:t>regeling voor stuiting van de vervaltermijn eveneens geldt voor het opleggen van een last onder dwangsom</w:t>
      </w:r>
      <w:r w:rsidRPr="00836186" w:rsidR="13F6287C">
        <w:rPr>
          <w:rFonts w:ascii="Times New Roman" w:hAnsi="Times New Roman" w:cs="Times New Roman"/>
          <w:sz w:val="24"/>
          <w:szCs w:val="24"/>
        </w:rPr>
        <w:t xml:space="preserve"> door de ACM</w:t>
      </w:r>
      <w:r w:rsidRPr="00836186" w:rsidR="6CC96E95">
        <w:rPr>
          <w:rFonts w:ascii="Times New Roman" w:hAnsi="Times New Roman" w:cs="Times New Roman"/>
          <w:sz w:val="24"/>
          <w:szCs w:val="24"/>
        </w:rPr>
        <w:t xml:space="preserve"> waarvoor</w:t>
      </w:r>
      <w:r w:rsidRPr="00836186" w:rsidR="4D2CB8BE">
        <w:rPr>
          <w:rFonts w:ascii="Times New Roman" w:hAnsi="Times New Roman" w:cs="Times New Roman"/>
          <w:sz w:val="24"/>
          <w:szCs w:val="24"/>
        </w:rPr>
        <w:t xml:space="preserve"> </w:t>
      </w:r>
      <w:r w:rsidRPr="00836186" w:rsidR="6C3DFA7B">
        <w:rPr>
          <w:rFonts w:ascii="Times New Roman" w:hAnsi="Times New Roman" w:cs="Times New Roman"/>
          <w:sz w:val="24"/>
          <w:szCs w:val="24"/>
        </w:rPr>
        <w:t xml:space="preserve">artikel 12r, derde lid, van </w:t>
      </w:r>
      <w:r w:rsidRPr="00836186" w:rsidR="4D2CB8BE">
        <w:rPr>
          <w:rFonts w:ascii="Times New Roman" w:hAnsi="Times New Roman" w:cs="Times New Roman"/>
          <w:sz w:val="24"/>
          <w:szCs w:val="24"/>
        </w:rPr>
        <w:t>de Instellingswet Autoriteit Consument en Markt</w:t>
      </w:r>
      <w:r w:rsidRPr="00836186" w:rsidR="7BF4C3E1">
        <w:rPr>
          <w:rFonts w:ascii="Times New Roman" w:hAnsi="Times New Roman" w:cs="Times New Roman"/>
          <w:sz w:val="24"/>
          <w:szCs w:val="24"/>
        </w:rPr>
        <w:t xml:space="preserve"> bepaalt dat de vervaltermijn vijf jaren bedraagt</w:t>
      </w:r>
      <w:r w:rsidRPr="00836186" w:rsidR="621E1348">
        <w:rPr>
          <w:rFonts w:ascii="Times New Roman" w:hAnsi="Times New Roman" w:cs="Times New Roman"/>
          <w:sz w:val="24"/>
          <w:szCs w:val="24"/>
        </w:rPr>
        <w:t xml:space="preserve">. Ook dit sluit aan bij de regeling </w:t>
      </w:r>
      <w:r w:rsidRPr="00836186" w:rsidR="3FB3CB01">
        <w:rPr>
          <w:rFonts w:ascii="Times New Roman" w:hAnsi="Times New Roman" w:cs="Times New Roman"/>
          <w:sz w:val="24"/>
          <w:szCs w:val="24"/>
        </w:rPr>
        <w:t xml:space="preserve">in </w:t>
      </w:r>
      <w:r w:rsidRPr="00836186" w:rsidR="486686BE">
        <w:rPr>
          <w:rFonts w:ascii="Times New Roman" w:hAnsi="Times New Roman" w:cs="Times New Roman"/>
          <w:sz w:val="24"/>
          <w:szCs w:val="24"/>
        </w:rPr>
        <w:t>de M</w:t>
      </w:r>
      <w:r w:rsidRPr="00836186" w:rsidR="3FB3CB01">
        <w:rPr>
          <w:rFonts w:ascii="Times New Roman" w:hAnsi="Times New Roman" w:cs="Times New Roman"/>
          <w:sz w:val="24"/>
          <w:szCs w:val="24"/>
        </w:rPr>
        <w:t>ededingings</w:t>
      </w:r>
      <w:r w:rsidRPr="00836186" w:rsidR="18CF4C7B">
        <w:rPr>
          <w:rFonts w:ascii="Times New Roman" w:hAnsi="Times New Roman" w:cs="Times New Roman"/>
          <w:sz w:val="24"/>
          <w:szCs w:val="24"/>
        </w:rPr>
        <w:t>wet</w:t>
      </w:r>
      <w:r w:rsidRPr="00836186" w:rsidR="3FB3CB01">
        <w:rPr>
          <w:rFonts w:ascii="Times New Roman" w:hAnsi="Times New Roman" w:cs="Times New Roman"/>
          <w:sz w:val="24"/>
          <w:szCs w:val="24"/>
        </w:rPr>
        <w:t>.</w:t>
      </w:r>
    </w:p>
    <w:p w:rsidRPr="00836186" w:rsidR="297CF4E4" w:rsidP="00B44445" w:rsidRDefault="297CF4E4" w14:paraId="464D0342" w14:textId="0CB8C22A">
      <w:pPr>
        <w:spacing w:line="240" w:lineRule="exact"/>
        <w:rPr>
          <w:rFonts w:ascii="Times New Roman" w:hAnsi="Times New Roman" w:cs="Times New Roman"/>
          <w:sz w:val="24"/>
          <w:szCs w:val="24"/>
        </w:rPr>
      </w:pPr>
    </w:p>
    <w:p w:rsidRPr="00836186" w:rsidR="006C4F9E" w:rsidP="00B44445" w:rsidRDefault="008A18B5" w14:paraId="557CDA99" w14:textId="6E41EC06">
      <w:pPr>
        <w:spacing w:line="240" w:lineRule="exact"/>
        <w:rPr>
          <w:rFonts w:ascii="Times New Roman" w:hAnsi="Times New Roman" w:cs="Times New Roman"/>
          <w:i/>
          <w:iCs/>
          <w:sz w:val="24"/>
          <w:szCs w:val="24"/>
        </w:rPr>
      </w:pPr>
      <w:r w:rsidRPr="00836186">
        <w:rPr>
          <w:rFonts w:ascii="Times New Roman" w:hAnsi="Times New Roman" w:cs="Times New Roman"/>
          <w:sz w:val="24"/>
          <w:szCs w:val="24"/>
        </w:rPr>
        <w:t>II</w:t>
      </w:r>
      <w:r w:rsidRPr="00836186" w:rsidR="009B004D">
        <w:rPr>
          <w:rFonts w:ascii="Times New Roman" w:hAnsi="Times New Roman" w:cs="Times New Roman"/>
          <w:sz w:val="24"/>
          <w:szCs w:val="24"/>
        </w:rPr>
        <w:t xml:space="preserve"> </w:t>
      </w:r>
      <w:r w:rsidRPr="00836186" w:rsidR="517B388F">
        <w:rPr>
          <w:rFonts w:ascii="Times New Roman" w:hAnsi="Times New Roman" w:cs="Times New Roman"/>
          <w:i/>
          <w:iCs/>
          <w:sz w:val="24"/>
          <w:szCs w:val="24"/>
        </w:rPr>
        <w:t>(artikel 5.25</w:t>
      </w:r>
      <w:r w:rsidRPr="00836186" w:rsidR="544C9557">
        <w:rPr>
          <w:rFonts w:ascii="Times New Roman" w:hAnsi="Times New Roman" w:cs="Times New Roman"/>
          <w:i/>
          <w:iCs/>
          <w:sz w:val="24"/>
          <w:szCs w:val="24"/>
        </w:rPr>
        <w:t xml:space="preserve"> verstrekken gegevens aan Acer)</w:t>
      </w:r>
    </w:p>
    <w:p w:rsidRPr="00836186" w:rsidR="63A6CD3C" w:rsidP="00B44445" w:rsidRDefault="30941702" w14:paraId="79B7533D" w14:textId="441EEEEB">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de </w:t>
      </w:r>
      <w:r w:rsidRPr="00836186" w:rsidR="56AC36C6">
        <w:rPr>
          <w:rFonts w:ascii="Times New Roman" w:hAnsi="Times New Roman" w:cs="Times New Roman"/>
          <w:sz w:val="24"/>
          <w:szCs w:val="24"/>
        </w:rPr>
        <w:t xml:space="preserve">voorgestelde </w:t>
      </w:r>
      <w:r w:rsidRPr="00836186">
        <w:rPr>
          <w:rFonts w:ascii="Times New Roman" w:hAnsi="Times New Roman" w:cs="Times New Roman"/>
          <w:sz w:val="24"/>
          <w:szCs w:val="24"/>
        </w:rPr>
        <w:t>wijziging van artikel 5.25, eerste lid, van de Energiewet wordt het mogelijk gemaakt dat de ACM</w:t>
      </w:r>
      <w:r w:rsidRPr="00836186" w:rsidR="1EAB865A">
        <w:rPr>
          <w:rFonts w:ascii="Times New Roman" w:hAnsi="Times New Roman" w:cs="Times New Roman"/>
          <w:sz w:val="24"/>
          <w:szCs w:val="24"/>
        </w:rPr>
        <w:t>, naast met Acer,</w:t>
      </w:r>
      <w:r w:rsidRPr="00836186">
        <w:rPr>
          <w:rFonts w:ascii="Times New Roman" w:hAnsi="Times New Roman" w:cs="Times New Roman"/>
          <w:sz w:val="24"/>
          <w:szCs w:val="24"/>
        </w:rPr>
        <w:t xml:space="preserve"> </w:t>
      </w:r>
      <w:r w:rsidRPr="00836186" w:rsidR="581C7860">
        <w:rPr>
          <w:rFonts w:ascii="Times New Roman" w:hAnsi="Times New Roman" w:cs="Times New Roman"/>
          <w:sz w:val="24"/>
          <w:szCs w:val="24"/>
        </w:rPr>
        <w:t xml:space="preserve">ook </w:t>
      </w:r>
      <w:r w:rsidRPr="00836186">
        <w:rPr>
          <w:rFonts w:ascii="Times New Roman" w:hAnsi="Times New Roman" w:cs="Times New Roman"/>
          <w:sz w:val="24"/>
          <w:szCs w:val="24"/>
        </w:rPr>
        <w:t>gegevens kan delen met ESMA en Eurofisc.</w:t>
      </w:r>
      <w:r w:rsidRPr="00836186" w:rsidR="25C22666">
        <w:rPr>
          <w:rFonts w:ascii="Times New Roman" w:hAnsi="Times New Roman" w:cs="Times New Roman"/>
          <w:sz w:val="24"/>
          <w:szCs w:val="24"/>
        </w:rPr>
        <w:t xml:space="preserve"> </w:t>
      </w:r>
      <w:r w:rsidRPr="00836186" w:rsidR="4CBE3B74">
        <w:rPr>
          <w:rFonts w:ascii="Times New Roman" w:hAnsi="Times New Roman" w:cs="Times New Roman"/>
          <w:sz w:val="24"/>
          <w:szCs w:val="24"/>
        </w:rPr>
        <w:t>H</w:t>
      </w:r>
      <w:r w:rsidRPr="00836186" w:rsidR="2CA35CA1">
        <w:rPr>
          <w:rFonts w:ascii="Times New Roman" w:hAnsi="Times New Roman" w:cs="Times New Roman"/>
          <w:sz w:val="24"/>
          <w:szCs w:val="24"/>
        </w:rPr>
        <w:t>et gaat</w:t>
      </w:r>
      <w:r w:rsidRPr="00836186" w:rsidR="1B0BA44F">
        <w:rPr>
          <w:rFonts w:ascii="Times New Roman" w:hAnsi="Times New Roman" w:cs="Times New Roman"/>
          <w:sz w:val="24"/>
          <w:szCs w:val="24"/>
        </w:rPr>
        <w:t xml:space="preserve"> specifiek</w:t>
      </w:r>
      <w:r w:rsidRPr="00836186" w:rsidR="2CA35CA1">
        <w:rPr>
          <w:rFonts w:ascii="Times New Roman" w:hAnsi="Times New Roman" w:cs="Times New Roman"/>
          <w:sz w:val="24"/>
          <w:szCs w:val="24"/>
        </w:rPr>
        <w:t xml:space="preserve"> </w:t>
      </w:r>
      <w:r w:rsidRPr="00836186" w:rsidR="087B00A0">
        <w:rPr>
          <w:rFonts w:ascii="Times New Roman" w:hAnsi="Times New Roman" w:cs="Times New Roman"/>
          <w:sz w:val="24"/>
          <w:szCs w:val="24"/>
        </w:rPr>
        <w:t xml:space="preserve">om </w:t>
      </w:r>
      <w:r w:rsidRPr="00836186" w:rsidR="7A558695">
        <w:rPr>
          <w:rFonts w:ascii="Times New Roman" w:hAnsi="Times New Roman" w:cs="Times New Roman"/>
          <w:sz w:val="24"/>
          <w:szCs w:val="24"/>
        </w:rPr>
        <w:t xml:space="preserve">gegevens, bedoeld in </w:t>
      </w:r>
      <w:r w:rsidRPr="00836186" w:rsidR="4CBE3B74">
        <w:rPr>
          <w:rFonts w:ascii="Times New Roman" w:hAnsi="Times New Roman" w:cs="Times New Roman"/>
          <w:sz w:val="24"/>
          <w:szCs w:val="24"/>
        </w:rPr>
        <w:t xml:space="preserve">artikel </w:t>
      </w:r>
      <w:r w:rsidRPr="00836186" w:rsidR="291D85FC">
        <w:rPr>
          <w:rFonts w:ascii="Times New Roman" w:hAnsi="Times New Roman" w:cs="Times New Roman"/>
          <w:sz w:val="24"/>
          <w:szCs w:val="24"/>
        </w:rPr>
        <w:t>1, derde lid</w:t>
      </w:r>
      <w:r w:rsidRPr="00836186" w:rsidR="34BD49C1">
        <w:rPr>
          <w:rFonts w:ascii="Times New Roman" w:hAnsi="Times New Roman" w:cs="Times New Roman"/>
          <w:sz w:val="24"/>
          <w:szCs w:val="24"/>
        </w:rPr>
        <w:t>,</w:t>
      </w:r>
      <w:r w:rsidRPr="00836186" w:rsidR="0243FC14">
        <w:rPr>
          <w:rFonts w:ascii="Times New Roman" w:hAnsi="Times New Roman" w:cs="Times New Roman"/>
          <w:sz w:val="24"/>
          <w:szCs w:val="24"/>
        </w:rPr>
        <w:t xml:space="preserve"> (ESMA)</w:t>
      </w:r>
      <w:r w:rsidRPr="00836186" w:rsidR="48BD9A9C">
        <w:rPr>
          <w:rFonts w:ascii="Times New Roman" w:hAnsi="Times New Roman" w:cs="Times New Roman"/>
          <w:sz w:val="24"/>
          <w:szCs w:val="24"/>
        </w:rPr>
        <w:t xml:space="preserve"> en artikel 16, derde lid, onderde</w:t>
      </w:r>
      <w:r w:rsidRPr="00836186" w:rsidR="25C22666">
        <w:rPr>
          <w:rFonts w:ascii="Times New Roman" w:hAnsi="Times New Roman" w:cs="Times New Roman"/>
          <w:sz w:val="24"/>
          <w:szCs w:val="24"/>
        </w:rPr>
        <w:t>el e</w:t>
      </w:r>
      <w:r w:rsidRPr="00836186" w:rsidR="43C5ED98">
        <w:rPr>
          <w:rFonts w:ascii="Times New Roman" w:hAnsi="Times New Roman" w:cs="Times New Roman"/>
          <w:sz w:val="24"/>
          <w:szCs w:val="24"/>
        </w:rPr>
        <w:t>, (Eurofisc)</w:t>
      </w:r>
      <w:r w:rsidRPr="00836186" w:rsidR="25C22666">
        <w:rPr>
          <w:rFonts w:ascii="Times New Roman" w:hAnsi="Times New Roman" w:cs="Times New Roman"/>
          <w:sz w:val="24"/>
          <w:szCs w:val="24"/>
        </w:rPr>
        <w:t xml:space="preserve"> van de gewijzigde REMIT.</w:t>
      </w:r>
    </w:p>
    <w:p w:rsidRPr="00836186" w:rsidR="1E154736" w:rsidP="00B44445" w:rsidRDefault="1E154736" w14:paraId="1BF66416" w14:textId="4D264A71">
      <w:pPr>
        <w:spacing w:line="240" w:lineRule="exact"/>
        <w:rPr>
          <w:rFonts w:ascii="Times New Roman" w:hAnsi="Times New Roman" w:cs="Times New Roman"/>
          <w:sz w:val="24"/>
          <w:szCs w:val="24"/>
        </w:rPr>
      </w:pPr>
    </w:p>
    <w:p w:rsidRPr="00836186" w:rsidR="4F2FC53A" w:rsidP="00B44445" w:rsidRDefault="4F2FC53A" w14:paraId="592D8CB1" w14:textId="26537084">
      <w:pPr>
        <w:spacing w:line="240" w:lineRule="exact"/>
        <w:rPr>
          <w:rFonts w:ascii="Times New Roman" w:hAnsi="Times New Roman" w:cs="Times New Roman"/>
          <w:b/>
          <w:bCs/>
          <w:sz w:val="24"/>
          <w:szCs w:val="24"/>
        </w:rPr>
      </w:pPr>
      <w:r w:rsidRPr="00836186">
        <w:rPr>
          <w:rFonts w:ascii="Times New Roman" w:hAnsi="Times New Roman" w:cs="Times New Roman"/>
          <w:b/>
          <w:bCs/>
          <w:sz w:val="24"/>
          <w:szCs w:val="24"/>
        </w:rPr>
        <w:t>Artikel II</w:t>
      </w:r>
    </w:p>
    <w:p w:rsidRPr="00836186" w:rsidR="4F2FC53A" w:rsidP="00B44445" w:rsidRDefault="4F2FC53A" w14:paraId="54132CB7" w14:textId="2132BDC0">
      <w:pPr>
        <w:spacing w:line="240" w:lineRule="exact"/>
        <w:rPr>
          <w:rFonts w:ascii="Times New Roman" w:hAnsi="Times New Roman" w:cs="Times New Roman"/>
          <w:sz w:val="24"/>
          <w:szCs w:val="24"/>
        </w:rPr>
      </w:pPr>
      <w:r w:rsidRPr="00836186">
        <w:rPr>
          <w:rFonts w:ascii="Times New Roman" w:hAnsi="Times New Roman" w:cs="Times New Roman"/>
          <w:sz w:val="24"/>
          <w:szCs w:val="24"/>
        </w:rPr>
        <w:t>Met dit artikel wordt de Wet belasting</w:t>
      </w:r>
      <w:r w:rsidRPr="00836186" w:rsidR="00FA6DFC">
        <w:rPr>
          <w:rFonts w:ascii="Times New Roman" w:hAnsi="Times New Roman" w:cs="Times New Roman"/>
          <w:sz w:val="24"/>
          <w:szCs w:val="24"/>
        </w:rPr>
        <w:t>en</w:t>
      </w:r>
      <w:r w:rsidRPr="00836186">
        <w:rPr>
          <w:rFonts w:ascii="Times New Roman" w:hAnsi="Times New Roman" w:cs="Times New Roman"/>
          <w:sz w:val="24"/>
          <w:szCs w:val="24"/>
        </w:rPr>
        <w:t xml:space="preserve"> op milieugrondslag gewijzigd. </w:t>
      </w:r>
    </w:p>
    <w:p w:rsidRPr="00836186" w:rsidR="008F0E2E" w:rsidP="00B44445" w:rsidRDefault="008F0E2E" w14:paraId="2598BD4F" w14:textId="1048C8BC">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A </w:t>
      </w:r>
      <w:r w:rsidRPr="00836186">
        <w:rPr>
          <w:rFonts w:ascii="Times New Roman" w:hAnsi="Times New Roman" w:cs="Times New Roman"/>
          <w:i/>
          <w:iCs/>
          <w:sz w:val="24"/>
          <w:szCs w:val="24"/>
        </w:rPr>
        <w:t>(</w:t>
      </w:r>
      <w:r w:rsidRPr="00836186" w:rsidR="007761D7">
        <w:rPr>
          <w:rFonts w:ascii="Times New Roman" w:hAnsi="Times New Roman" w:cs="Times New Roman"/>
          <w:i/>
          <w:iCs/>
          <w:sz w:val="24"/>
          <w:szCs w:val="24"/>
        </w:rPr>
        <w:t>a</w:t>
      </w:r>
      <w:r w:rsidRPr="00836186">
        <w:rPr>
          <w:rFonts w:ascii="Times New Roman" w:hAnsi="Times New Roman" w:cs="Times New Roman"/>
          <w:i/>
          <w:iCs/>
          <w:sz w:val="24"/>
          <w:szCs w:val="24"/>
        </w:rPr>
        <w:t xml:space="preserve">rtikel 47 </w:t>
      </w:r>
      <w:r w:rsidRPr="00836186" w:rsidR="0097028D">
        <w:rPr>
          <w:rFonts w:ascii="Times New Roman" w:hAnsi="Times New Roman" w:cs="Times New Roman"/>
          <w:i/>
          <w:iCs/>
          <w:sz w:val="24"/>
          <w:szCs w:val="24"/>
        </w:rPr>
        <w:t>van de Wet belastingen op milieugrondslag</w:t>
      </w:r>
      <w:r w:rsidRPr="00836186">
        <w:rPr>
          <w:rFonts w:ascii="Times New Roman" w:hAnsi="Times New Roman" w:cs="Times New Roman"/>
          <w:i/>
          <w:iCs/>
          <w:sz w:val="24"/>
          <w:szCs w:val="24"/>
        </w:rPr>
        <w:t>)</w:t>
      </w:r>
    </w:p>
    <w:p w:rsidRPr="00836186" w:rsidR="008F0E2E" w:rsidP="00B44445" w:rsidRDefault="45BE1976" w14:paraId="6FA33C17" w14:textId="1F1B2706">
      <w:pPr>
        <w:spacing w:line="240" w:lineRule="exact"/>
        <w:rPr>
          <w:rFonts w:ascii="Times New Roman" w:hAnsi="Times New Roman" w:cs="Times New Roman"/>
          <w:sz w:val="24"/>
          <w:szCs w:val="24"/>
        </w:rPr>
      </w:pPr>
      <w:r w:rsidRPr="00836186">
        <w:rPr>
          <w:rFonts w:ascii="Times New Roman" w:hAnsi="Times New Roman" w:cs="Times New Roman"/>
          <w:sz w:val="24"/>
          <w:szCs w:val="24"/>
        </w:rPr>
        <w:t>Artikel 47 van de Wet belastingen op milieugrondslag (hierna: Wbm) bevat enkele begripsbepalingen die relevant zijn voor de energiebelasting. In onderhavig wetsvoorstel word</w:t>
      </w:r>
      <w:r w:rsidRPr="00836186" w:rsidR="55279174">
        <w:rPr>
          <w:rFonts w:ascii="Times New Roman" w:hAnsi="Times New Roman" w:cs="Times New Roman"/>
          <w:sz w:val="24"/>
          <w:szCs w:val="24"/>
        </w:rPr>
        <w:t>t</w:t>
      </w:r>
      <w:r w:rsidRPr="00836186">
        <w:rPr>
          <w:rFonts w:ascii="Times New Roman" w:hAnsi="Times New Roman" w:cs="Times New Roman"/>
          <w:sz w:val="24"/>
          <w:szCs w:val="24"/>
        </w:rPr>
        <w:t xml:space="preserve"> in artikel 47, eerste lid, onderde</w:t>
      </w:r>
      <w:r w:rsidRPr="00836186" w:rsidR="17047085">
        <w:rPr>
          <w:rFonts w:ascii="Times New Roman" w:hAnsi="Times New Roman" w:cs="Times New Roman"/>
          <w:sz w:val="24"/>
          <w:szCs w:val="24"/>
        </w:rPr>
        <w:t>e</w:t>
      </w:r>
      <w:r w:rsidRPr="00836186">
        <w:rPr>
          <w:rFonts w:ascii="Times New Roman" w:hAnsi="Times New Roman" w:cs="Times New Roman"/>
          <w:sz w:val="24"/>
          <w:szCs w:val="24"/>
        </w:rPr>
        <w:t xml:space="preserve">l f, Wbm </w:t>
      </w:r>
      <w:r w:rsidRPr="00836186" w:rsidR="71348EF0">
        <w:rPr>
          <w:rFonts w:ascii="Times New Roman" w:hAnsi="Times New Roman" w:cs="Times New Roman"/>
          <w:sz w:val="24"/>
          <w:szCs w:val="24"/>
        </w:rPr>
        <w:t>een</w:t>
      </w:r>
      <w:r w:rsidRPr="00836186">
        <w:rPr>
          <w:rFonts w:ascii="Times New Roman" w:hAnsi="Times New Roman" w:cs="Times New Roman"/>
          <w:sz w:val="24"/>
          <w:szCs w:val="24"/>
        </w:rPr>
        <w:t xml:space="preserve"> verduidelijking aangebracht. </w:t>
      </w:r>
      <w:r w:rsidRPr="00836186" w:rsidR="70EBDA13">
        <w:rPr>
          <w:rFonts w:ascii="Times New Roman" w:hAnsi="Times New Roman" w:cs="Times New Roman"/>
          <w:sz w:val="24"/>
          <w:szCs w:val="24"/>
        </w:rPr>
        <w:t xml:space="preserve">Tot op heden wordt </w:t>
      </w:r>
      <w:r w:rsidRPr="00836186">
        <w:rPr>
          <w:rFonts w:ascii="Times New Roman" w:hAnsi="Times New Roman" w:cs="Times New Roman"/>
          <w:sz w:val="24"/>
          <w:szCs w:val="24"/>
        </w:rPr>
        <w:t>gesproken van leveringspunten</w:t>
      </w:r>
      <w:r w:rsidRPr="00836186" w:rsidR="7DBC7D64">
        <w:rPr>
          <w:rFonts w:ascii="Times New Roman" w:hAnsi="Times New Roman" w:cs="Times New Roman"/>
          <w:sz w:val="24"/>
          <w:szCs w:val="24"/>
        </w:rPr>
        <w:t>. V</w:t>
      </w:r>
      <w:r w:rsidRPr="00836186" w:rsidR="07D8A2A7">
        <w:rPr>
          <w:rFonts w:ascii="Times New Roman" w:hAnsi="Times New Roman" w:cs="Times New Roman"/>
          <w:sz w:val="24"/>
          <w:szCs w:val="24"/>
        </w:rPr>
        <w:t>oorgesteld wordt</w:t>
      </w:r>
      <w:r w:rsidRPr="00836186" w:rsidR="696D6F77">
        <w:rPr>
          <w:rFonts w:ascii="Times New Roman" w:hAnsi="Times New Roman" w:cs="Times New Roman"/>
          <w:sz w:val="24"/>
          <w:szCs w:val="24"/>
        </w:rPr>
        <w:t xml:space="preserve"> voortaan aan te sluiten </w:t>
      </w:r>
      <w:r w:rsidRPr="00836186">
        <w:rPr>
          <w:rFonts w:ascii="Times New Roman" w:hAnsi="Times New Roman" w:cs="Times New Roman"/>
          <w:sz w:val="24"/>
          <w:szCs w:val="24"/>
        </w:rPr>
        <w:t xml:space="preserve">bij de terminologie uit de Energiewet. </w:t>
      </w:r>
      <w:r w:rsidRPr="00836186" w:rsidR="424E4BDF">
        <w:rPr>
          <w:rFonts w:ascii="Times New Roman" w:hAnsi="Times New Roman" w:cs="Times New Roman"/>
          <w:sz w:val="24"/>
          <w:szCs w:val="24"/>
        </w:rPr>
        <w:t>Daarom</w:t>
      </w:r>
      <w:r w:rsidRPr="00836186">
        <w:rPr>
          <w:rFonts w:ascii="Times New Roman" w:hAnsi="Times New Roman" w:cs="Times New Roman"/>
          <w:sz w:val="24"/>
          <w:szCs w:val="24"/>
        </w:rPr>
        <w:t xml:space="preserve"> wordt opgenomen dat </w:t>
      </w:r>
      <w:r w:rsidRPr="00836186" w:rsidR="00FD0AAB">
        <w:rPr>
          <w:rFonts w:ascii="Times New Roman" w:hAnsi="Times New Roman" w:cs="Times New Roman"/>
          <w:sz w:val="24"/>
          <w:szCs w:val="24"/>
        </w:rPr>
        <w:t xml:space="preserve">aan </w:t>
      </w:r>
      <w:r w:rsidRPr="00836186">
        <w:rPr>
          <w:rFonts w:ascii="Times New Roman" w:hAnsi="Times New Roman" w:cs="Times New Roman"/>
          <w:sz w:val="24"/>
          <w:szCs w:val="24"/>
        </w:rPr>
        <w:t xml:space="preserve">de aansluiting een of meer allocatiepunten </w:t>
      </w:r>
      <w:r w:rsidRPr="00836186" w:rsidR="245E4801">
        <w:rPr>
          <w:rFonts w:ascii="Times New Roman" w:hAnsi="Times New Roman" w:cs="Times New Roman"/>
          <w:sz w:val="24"/>
          <w:szCs w:val="24"/>
        </w:rPr>
        <w:t>kunnen</w:t>
      </w:r>
      <w:r w:rsidRPr="00836186" w:rsidR="5EE77647">
        <w:rPr>
          <w:rFonts w:ascii="Times New Roman" w:hAnsi="Times New Roman" w:cs="Times New Roman"/>
          <w:sz w:val="24"/>
          <w:szCs w:val="24"/>
        </w:rPr>
        <w:t xml:space="preserve"> </w:t>
      </w:r>
      <w:r w:rsidRPr="00836186" w:rsidR="245E4801">
        <w:rPr>
          <w:rFonts w:ascii="Times New Roman" w:hAnsi="Times New Roman" w:cs="Times New Roman"/>
          <w:sz w:val="24"/>
          <w:szCs w:val="24"/>
        </w:rPr>
        <w:t>zijn toegekend</w:t>
      </w:r>
      <w:r w:rsidRPr="00836186">
        <w:rPr>
          <w:rFonts w:ascii="Times New Roman" w:hAnsi="Times New Roman" w:cs="Times New Roman"/>
          <w:sz w:val="24"/>
          <w:szCs w:val="24"/>
        </w:rPr>
        <w:t xml:space="preserve">. </w:t>
      </w:r>
      <w:r w:rsidRPr="00836186" w:rsidR="2A2F5108">
        <w:rPr>
          <w:rFonts w:ascii="Times New Roman" w:hAnsi="Times New Roman" w:cs="Times New Roman"/>
          <w:sz w:val="24"/>
          <w:szCs w:val="24"/>
        </w:rPr>
        <w:t xml:space="preserve">Een allocatiepunt is in de Energiewet gedefinieerd als: </w:t>
      </w:r>
      <w:r w:rsidRPr="00836186" w:rsidR="2A2F5108">
        <w:rPr>
          <w:rFonts w:ascii="Times New Roman" w:hAnsi="Times New Roman" w:cs="Times New Roman"/>
          <w:sz w:val="24"/>
          <w:szCs w:val="24"/>
        </w:rPr>
        <w:lastRenderedPageBreak/>
        <w:t xml:space="preserve">administratief punt waar invoeding, onttrekking of verbruik van elektriciteit of gas wordt toegerekend aan een marktdeelnemer. </w:t>
      </w:r>
      <w:r w:rsidRPr="00836186" w:rsidR="1045088F">
        <w:rPr>
          <w:rFonts w:ascii="Times New Roman" w:hAnsi="Times New Roman" w:cs="Times New Roman"/>
          <w:sz w:val="24"/>
          <w:szCs w:val="24"/>
        </w:rPr>
        <w:t xml:space="preserve">Allocatiepunten zijn </w:t>
      </w:r>
      <w:r w:rsidRPr="00836186">
        <w:rPr>
          <w:rFonts w:ascii="Times New Roman" w:hAnsi="Times New Roman" w:cs="Times New Roman"/>
          <w:sz w:val="24"/>
          <w:szCs w:val="24"/>
        </w:rPr>
        <w:t xml:space="preserve">virtuele punten waar de allocatie van elektriciteit plaatsvindt. </w:t>
      </w:r>
      <w:r w:rsidRPr="00836186" w:rsidR="1045088F">
        <w:rPr>
          <w:rFonts w:ascii="Times New Roman" w:hAnsi="Times New Roman" w:cs="Times New Roman"/>
          <w:sz w:val="24"/>
          <w:szCs w:val="24"/>
        </w:rPr>
        <w:t>Met</w:t>
      </w:r>
      <w:r w:rsidRPr="00836186">
        <w:rPr>
          <w:rFonts w:ascii="Times New Roman" w:hAnsi="Times New Roman" w:cs="Times New Roman"/>
          <w:sz w:val="24"/>
          <w:szCs w:val="24"/>
        </w:rPr>
        <w:t xml:space="preserve"> deze verandering in terminologie </w:t>
      </w:r>
      <w:r w:rsidRPr="00836186" w:rsidR="7AEF9A0D">
        <w:rPr>
          <w:rFonts w:ascii="Times New Roman" w:hAnsi="Times New Roman" w:cs="Times New Roman"/>
          <w:sz w:val="24"/>
          <w:szCs w:val="24"/>
        </w:rPr>
        <w:t xml:space="preserve">wordt </w:t>
      </w:r>
      <w:r w:rsidRPr="00836186">
        <w:rPr>
          <w:rFonts w:ascii="Times New Roman" w:hAnsi="Times New Roman" w:cs="Times New Roman"/>
          <w:sz w:val="24"/>
          <w:szCs w:val="24"/>
        </w:rPr>
        <w:t>geen inhoudelijke wijziging beoogd.</w:t>
      </w:r>
      <w:r w:rsidRPr="00836186" w:rsidR="007920CD">
        <w:rPr>
          <w:rFonts w:ascii="Times New Roman" w:hAnsi="Times New Roman" w:cs="Times New Roman"/>
          <w:sz w:val="24"/>
          <w:szCs w:val="24"/>
        </w:rPr>
        <w:t xml:space="preserve"> </w:t>
      </w:r>
    </w:p>
    <w:p w:rsidRPr="00836186" w:rsidR="008F0E2E" w:rsidP="00B44445" w:rsidRDefault="45BE1976" w14:paraId="644527A1" w14:textId="3CEE0E58">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Voorts worden </w:t>
      </w:r>
      <w:r w:rsidRPr="00836186" w:rsidR="25240D73">
        <w:rPr>
          <w:rFonts w:ascii="Times New Roman" w:hAnsi="Times New Roman" w:cs="Times New Roman"/>
          <w:sz w:val="24"/>
          <w:szCs w:val="24"/>
        </w:rPr>
        <w:t xml:space="preserve">in </w:t>
      </w:r>
      <w:r w:rsidRPr="00836186">
        <w:rPr>
          <w:rFonts w:ascii="Times New Roman" w:hAnsi="Times New Roman" w:cs="Times New Roman"/>
          <w:sz w:val="24"/>
          <w:szCs w:val="24"/>
        </w:rPr>
        <w:t xml:space="preserve">artikel 47, eerste lid, Wbm in de nieuw </w:t>
      </w:r>
      <w:r w:rsidRPr="00836186" w:rsidR="25240D73">
        <w:rPr>
          <w:rFonts w:ascii="Times New Roman" w:hAnsi="Times New Roman" w:cs="Times New Roman"/>
          <w:sz w:val="24"/>
          <w:szCs w:val="24"/>
        </w:rPr>
        <w:t>toe</w:t>
      </w:r>
      <w:r w:rsidRPr="00836186" w:rsidR="656649CF">
        <w:rPr>
          <w:rFonts w:ascii="Times New Roman" w:hAnsi="Times New Roman" w:cs="Times New Roman"/>
          <w:sz w:val="24"/>
          <w:szCs w:val="24"/>
        </w:rPr>
        <w:t xml:space="preserve"> </w:t>
      </w:r>
      <w:r w:rsidRPr="00836186">
        <w:rPr>
          <w:rFonts w:ascii="Times New Roman" w:hAnsi="Times New Roman" w:cs="Times New Roman"/>
          <w:sz w:val="24"/>
          <w:szCs w:val="24"/>
        </w:rPr>
        <w:t>te voegen onderdelen ad tot en met ah begrippen opgenomen die noodzakelijk zijn voor het implementeren van energiedelen in de energiebelasting. Het betreft de begrippen energiedelen, actieve afnemer, onbalansverrekeningsperiode, allocatiepunt en gecontracteerd allocatiepunt.</w:t>
      </w:r>
    </w:p>
    <w:p w:rsidRPr="00836186" w:rsidR="00F01442" w:rsidP="00B44445" w:rsidRDefault="00F01442" w14:paraId="21EC4E95" w14:textId="77777777">
      <w:pPr>
        <w:spacing w:line="240" w:lineRule="exact"/>
        <w:rPr>
          <w:rFonts w:ascii="Times New Roman" w:hAnsi="Times New Roman" w:cs="Times New Roman"/>
          <w:sz w:val="24"/>
          <w:szCs w:val="24"/>
        </w:rPr>
      </w:pPr>
    </w:p>
    <w:p w:rsidRPr="00836186" w:rsidR="008F0E2E" w:rsidP="00B44445" w:rsidRDefault="5C73241B" w14:paraId="56EB8B7A" w14:textId="1A33C491">
      <w:pPr>
        <w:spacing w:line="240" w:lineRule="exact"/>
        <w:rPr>
          <w:rFonts w:ascii="Times New Roman" w:hAnsi="Times New Roman" w:cs="Times New Roman"/>
          <w:sz w:val="24"/>
          <w:szCs w:val="24"/>
        </w:rPr>
      </w:pPr>
      <w:r w:rsidRPr="00836186">
        <w:rPr>
          <w:rFonts w:ascii="Times New Roman" w:hAnsi="Times New Roman" w:cs="Times New Roman"/>
          <w:sz w:val="24"/>
          <w:szCs w:val="24"/>
        </w:rPr>
        <w:t>B</w:t>
      </w:r>
      <w:r w:rsidRPr="00836186" w:rsidR="008F0E2E">
        <w:rPr>
          <w:rFonts w:ascii="Times New Roman" w:hAnsi="Times New Roman" w:cs="Times New Roman"/>
          <w:sz w:val="24"/>
          <w:szCs w:val="24"/>
        </w:rPr>
        <w:t xml:space="preserve"> </w:t>
      </w:r>
      <w:r w:rsidRPr="00836186" w:rsidR="008F0E2E">
        <w:rPr>
          <w:rFonts w:ascii="Times New Roman" w:hAnsi="Times New Roman" w:cs="Times New Roman"/>
          <w:i/>
          <w:iCs/>
          <w:sz w:val="24"/>
          <w:szCs w:val="24"/>
        </w:rPr>
        <w:t>(</w:t>
      </w:r>
      <w:r w:rsidRPr="00836186" w:rsidR="00DB6592">
        <w:rPr>
          <w:rFonts w:ascii="Times New Roman" w:hAnsi="Times New Roman" w:cs="Times New Roman"/>
          <w:i/>
          <w:iCs/>
          <w:sz w:val="24"/>
          <w:szCs w:val="24"/>
        </w:rPr>
        <w:t>artikel 50 van de Wet belastingen op milieugrondslag</w:t>
      </w:r>
      <w:r w:rsidRPr="00836186" w:rsidR="008F0E2E">
        <w:rPr>
          <w:rFonts w:ascii="Times New Roman" w:hAnsi="Times New Roman" w:cs="Times New Roman"/>
          <w:i/>
          <w:iCs/>
          <w:sz w:val="24"/>
          <w:szCs w:val="24"/>
        </w:rPr>
        <w:t>)</w:t>
      </w:r>
    </w:p>
    <w:p w:rsidRPr="00836186" w:rsidR="008F0E2E" w:rsidP="00B44445" w:rsidRDefault="45BE1976" w14:paraId="2552B83D" w14:textId="6EAB93D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artikel 50 Wbm zijn de belastbare feiten in de energiebelasting opgenomen. Het voorgestelde artikel 50, tweede lid, Wbm regelt het belastbare feit bij energiedelen. </w:t>
      </w:r>
      <w:r w:rsidRPr="00836186" w:rsidR="5F8682CA">
        <w:rPr>
          <w:rFonts w:ascii="Times New Roman" w:hAnsi="Times New Roman" w:cs="Times New Roman"/>
          <w:sz w:val="24"/>
          <w:szCs w:val="24"/>
        </w:rPr>
        <w:t>Bij</w:t>
      </w:r>
      <w:r w:rsidRPr="00836186">
        <w:rPr>
          <w:rFonts w:ascii="Times New Roman" w:hAnsi="Times New Roman" w:cs="Times New Roman"/>
          <w:sz w:val="24"/>
          <w:szCs w:val="24"/>
        </w:rPr>
        <w:t xml:space="preserve"> energiedelen wordt </w:t>
      </w:r>
      <w:r w:rsidRPr="00836186" w:rsidR="5F8682CA">
        <w:rPr>
          <w:rFonts w:ascii="Times New Roman" w:hAnsi="Times New Roman" w:cs="Times New Roman"/>
          <w:sz w:val="24"/>
          <w:szCs w:val="24"/>
        </w:rPr>
        <w:t xml:space="preserve">de elektriciteit </w:t>
      </w:r>
      <w:r w:rsidRPr="00836186">
        <w:rPr>
          <w:rFonts w:ascii="Times New Roman" w:hAnsi="Times New Roman" w:cs="Times New Roman"/>
          <w:sz w:val="24"/>
          <w:szCs w:val="24"/>
        </w:rPr>
        <w:t xml:space="preserve">uitsluitend belast voor zover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(de ‘verbruiker’ in artikel 50, tweede lid, Wbm) elektriciteit verbruikt in dezelfde onbalansverrekeningsperiode als waarin de elektriciteit is ge</w:t>
      </w:r>
      <w:r w:rsidRPr="00836186" w:rsidR="5F8682CA">
        <w:rPr>
          <w:rFonts w:ascii="Times New Roman" w:hAnsi="Times New Roman" w:cs="Times New Roman"/>
          <w:sz w:val="24"/>
          <w:szCs w:val="24"/>
        </w:rPr>
        <w:t>deeld</w:t>
      </w:r>
      <w:r w:rsidRPr="00836186" w:rsidR="0DFE6322">
        <w:rPr>
          <w:rFonts w:ascii="Times New Roman" w:hAnsi="Times New Roman" w:cs="Times New Roman"/>
          <w:sz w:val="24"/>
          <w:szCs w:val="24"/>
        </w:rPr>
        <w:t xml:space="preserve"> </w:t>
      </w:r>
      <w:r w:rsidRPr="00836186">
        <w:rPr>
          <w:rFonts w:ascii="Times New Roman" w:hAnsi="Times New Roman" w:cs="Times New Roman"/>
          <w:sz w:val="24"/>
          <w:szCs w:val="24"/>
        </w:rPr>
        <w:t xml:space="preserve">door de energiegever. De elektriciteit die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in een kwartier niet zelf nodig heeft, gaat niet terug naar de energiegever, maar wordt door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geleverd aan zijn leverancier. Dit wordt ook wel virtuele teruglevering genoemd. Als in dit geval</w:t>
      </w:r>
      <w:r w:rsidRPr="00836186" w:rsidR="1CDE27BF">
        <w:rPr>
          <w:rFonts w:ascii="Times New Roman" w:hAnsi="Times New Roman" w:cs="Times New Roman"/>
          <w:sz w:val="24"/>
          <w:szCs w:val="24"/>
        </w:rPr>
        <w:t xml:space="preserve"> </w:t>
      </w:r>
      <w:r w:rsidRPr="00836186">
        <w:rPr>
          <w:rFonts w:ascii="Times New Roman" w:hAnsi="Times New Roman" w:cs="Times New Roman"/>
          <w:sz w:val="24"/>
          <w:szCs w:val="24"/>
        </w:rPr>
        <w:t xml:space="preserve">de gehele levering zou worden belast, en niet uitsluitend het verbruikte deel van de gedeelde elektriciteit, zou er dubbele heffing van energiebelasting </w:t>
      </w:r>
      <w:r w:rsidRPr="00836186" w:rsidR="71F25340">
        <w:rPr>
          <w:rFonts w:ascii="Times New Roman" w:hAnsi="Times New Roman" w:cs="Times New Roman"/>
          <w:sz w:val="24"/>
          <w:szCs w:val="24"/>
        </w:rPr>
        <w:t xml:space="preserve">in de keten </w:t>
      </w:r>
      <w:r w:rsidRPr="00836186">
        <w:rPr>
          <w:rFonts w:ascii="Times New Roman" w:hAnsi="Times New Roman" w:cs="Times New Roman"/>
          <w:sz w:val="24"/>
          <w:szCs w:val="24"/>
        </w:rPr>
        <w:t xml:space="preserve">optreden. Immers, de elektriciteit die virtueel wordt teruggeleverd door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aan diens leverancier wordt verderop in de keten belast wanneer de leverancier de elektriciteit levert aan een andere partij. Voor energiedelen wordt daarom geregeld dat </w:t>
      </w:r>
      <w:r w:rsidRPr="00836186" w:rsidR="03524C0A">
        <w:rPr>
          <w:rFonts w:ascii="Times New Roman" w:hAnsi="Times New Roman" w:cs="Times New Roman"/>
          <w:sz w:val="24"/>
          <w:szCs w:val="24"/>
        </w:rPr>
        <w:t xml:space="preserve">bij energiedelen </w:t>
      </w:r>
      <w:r w:rsidRPr="00836186">
        <w:rPr>
          <w:rFonts w:ascii="Times New Roman" w:hAnsi="Times New Roman" w:cs="Times New Roman"/>
          <w:sz w:val="24"/>
          <w:szCs w:val="24"/>
        </w:rPr>
        <w:t>de heffing van energiebelasting wordt beperkt tot de elektriciteit die in dezelfde onbalansverrekeningsperiode is verbruikt.</w:t>
      </w:r>
    </w:p>
    <w:p w:rsidRPr="00836186" w:rsidR="008F0E2E" w:rsidP="00B44445" w:rsidRDefault="008F0E2E" w14:paraId="7172CBBB"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Voorbeeld: </w:t>
      </w:r>
    </w:p>
    <w:p w:rsidRPr="00836186" w:rsidR="008F0E2E" w:rsidP="00B44445" w:rsidRDefault="45BE1976" w14:paraId="5BFEC163" w14:textId="55F4236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 energiegever heeft met een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een overeenkomst inzake energiedelen gesloten, waarbij de energiegever al zijn invoeding op het distributie</w:t>
      </w:r>
      <w:r w:rsidRPr="00836186" w:rsidR="0A1B90E6">
        <w:rPr>
          <w:rFonts w:ascii="Times New Roman" w:hAnsi="Times New Roman" w:cs="Times New Roman"/>
          <w:sz w:val="24"/>
          <w:szCs w:val="24"/>
        </w:rPr>
        <w:t>systeem</w:t>
      </w:r>
      <w:r w:rsidRPr="00836186">
        <w:rPr>
          <w:rFonts w:ascii="Times New Roman" w:hAnsi="Times New Roman" w:cs="Times New Roman"/>
          <w:sz w:val="24"/>
          <w:szCs w:val="24"/>
        </w:rPr>
        <w:t xml:space="preserve"> overdraagt aan de </w:t>
      </w:r>
      <w:r w:rsidRPr="00836186" w:rsidR="006D0E1B">
        <w:rPr>
          <w:rFonts w:ascii="Times New Roman" w:hAnsi="Times New Roman" w:cs="Times New Roman"/>
          <w:sz w:val="24"/>
          <w:szCs w:val="24"/>
        </w:rPr>
        <w:t>energie-ontvanger</w:t>
      </w:r>
      <w:r w:rsidRPr="00836186" w:rsidR="0026275C">
        <w:rPr>
          <w:rFonts w:ascii="Times New Roman" w:hAnsi="Times New Roman" w:cs="Times New Roman"/>
          <w:sz w:val="24"/>
          <w:szCs w:val="24"/>
        </w:rPr>
        <w:t xml:space="preserve"> op basis van een vaste verdeelsleutel</w:t>
      </w:r>
      <w:r w:rsidRPr="00836186">
        <w:rPr>
          <w:rFonts w:ascii="Times New Roman" w:hAnsi="Times New Roman" w:cs="Times New Roman"/>
          <w:sz w:val="24"/>
          <w:szCs w:val="24"/>
        </w:rPr>
        <w:t xml:space="preserve">. Stel dat een energiegever in een onbalansverrekeningsperiode 50 kWh elektriciteit overdraagt aan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terwijl de ontvanger in diezelfde periode 35 kWh verbruikt, dan wordt er energiebelasting geheven over 35 kWh</w:t>
      </w:r>
      <w:r w:rsidRPr="00836186" w:rsidR="0F39CEDB">
        <w:rPr>
          <w:rFonts w:ascii="Times New Roman" w:hAnsi="Times New Roman" w:cs="Times New Roman"/>
          <w:sz w:val="24"/>
          <w:szCs w:val="24"/>
        </w:rPr>
        <w:t xml:space="preserve"> (het door de </w:t>
      </w:r>
      <w:r w:rsidRPr="00836186" w:rsidR="006D0E1B">
        <w:rPr>
          <w:rFonts w:ascii="Times New Roman" w:hAnsi="Times New Roman" w:cs="Times New Roman"/>
          <w:sz w:val="24"/>
          <w:szCs w:val="24"/>
        </w:rPr>
        <w:t>energie-ontvanger</w:t>
      </w:r>
      <w:r w:rsidRPr="00836186" w:rsidR="0F39CEDB">
        <w:rPr>
          <w:rFonts w:ascii="Times New Roman" w:hAnsi="Times New Roman" w:cs="Times New Roman"/>
          <w:sz w:val="24"/>
          <w:szCs w:val="24"/>
        </w:rPr>
        <w:t xml:space="preserve"> verbruikte deel van de elektriciteit)</w:t>
      </w:r>
      <w:r w:rsidRPr="00836186">
        <w:rPr>
          <w:rFonts w:ascii="Times New Roman" w:hAnsi="Times New Roman" w:cs="Times New Roman"/>
          <w:sz w:val="24"/>
          <w:szCs w:val="24"/>
        </w:rPr>
        <w:t>.</w:t>
      </w:r>
    </w:p>
    <w:p w:rsidRPr="00836186" w:rsidR="00F73BCC" w:rsidP="00B44445" w:rsidRDefault="00F73BCC" w14:paraId="7B5B1A1E" w14:textId="77777777">
      <w:pPr>
        <w:spacing w:line="240" w:lineRule="exact"/>
        <w:rPr>
          <w:rFonts w:ascii="Times New Roman" w:hAnsi="Times New Roman" w:cs="Times New Roman"/>
          <w:sz w:val="24"/>
          <w:szCs w:val="24"/>
        </w:rPr>
      </w:pPr>
    </w:p>
    <w:p w:rsidRPr="00836186" w:rsidR="00F73BCC" w:rsidP="00B44445" w:rsidRDefault="2E23488F" w14:paraId="40ECFAFE" w14:textId="144649AC">
      <w:pPr>
        <w:spacing w:line="240" w:lineRule="exact"/>
        <w:rPr>
          <w:rFonts w:ascii="Times New Roman" w:hAnsi="Times New Roman" w:cs="Times New Roman"/>
          <w:sz w:val="24"/>
          <w:szCs w:val="24"/>
        </w:rPr>
      </w:pPr>
      <w:r w:rsidRPr="00836186">
        <w:rPr>
          <w:rFonts w:ascii="Times New Roman" w:hAnsi="Times New Roman" w:cs="Times New Roman"/>
          <w:sz w:val="24"/>
          <w:szCs w:val="24"/>
        </w:rPr>
        <w:t>C</w:t>
      </w:r>
      <w:r w:rsidRPr="00836186" w:rsidR="658603B0">
        <w:rPr>
          <w:rFonts w:ascii="Times New Roman" w:hAnsi="Times New Roman" w:cs="Times New Roman"/>
          <w:sz w:val="24"/>
          <w:szCs w:val="24"/>
        </w:rPr>
        <w:t xml:space="preserve"> </w:t>
      </w:r>
      <w:r w:rsidRPr="00836186" w:rsidR="658603B0">
        <w:rPr>
          <w:rFonts w:ascii="Times New Roman" w:hAnsi="Times New Roman" w:cs="Times New Roman"/>
          <w:i/>
          <w:iCs/>
          <w:sz w:val="24"/>
          <w:szCs w:val="24"/>
        </w:rPr>
        <w:t>(artikel 51 van de Wet belastingen op milieugrondslag</w:t>
      </w:r>
      <w:r w:rsidRPr="00836186" w:rsidR="658603B0">
        <w:rPr>
          <w:rFonts w:ascii="Times New Roman" w:hAnsi="Times New Roman" w:cs="Times New Roman"/>
          <w:sz w:val="24"/>
          <w:szCs w:val="24"/>
        </w:rPr>
        <w:t>)</w:t>
      </w:r>
    </w:p>
    <w:p w:rsidRPr="00836186" w:rsidR="00F73BCC" w:rsidP="00B44445" w:rsidRDefault="658603B0" w14:paraId="5E65BAB0" w14:textId="6E8B2FC1">
      <w:pPr>
        <w:spacing w:line="240" w:lineRule="exact"/>
        <w:rPr>
          <w:rFonts w:ascii="Times New Roman" w:hAnsi="Times New Roman" w:cs="Times New Roman"/>
          <w:sz w:val="24"/>
          <w:szCs w:val="24"/>
        </w:rPr>
      </w:pPr>
      <w:r w:rsidRPr="00836186">
        <w:rPr>
          <w:rFonts w:ascii="Times New Roman" w:hAnsi="Times New Roman" w:cs="Times New Roman"/>
          <w:sz w:val="24"/>
          <w:szCs w:val="24"/>
        </w:rPr>
        <w:t>In artikel 51, eerste lid, Wbm wordt de verwijzing naar artikel 50</w:t>
      </w:r>
      <w:r w:rsidRPr="00836186" w:rsidR="00E5130E">
        <w:rPr>
          <w:rFonts w:ascii="Times New Roman" w:hAnsi="Times New Roman" w:cs="Times New Roman"/>
          <w:sz w:val="24"/>
          <w:szCs w:val="24"/>
        </w:rPr>
        <w:t xml:space="preserve">, tweede lid, </w:t>
      </w:r>
      <w:r w:rsidRPr="00836186">
        <w:rPr>
          <w:rFonts w:ascii="Times New Roman" w:hAnsi="Times New Roman" w:cs="Times New Roman"/>
          <w:sz w:val="24"/>
          <w:szCs w:val="24"/>
        </w:rPr>
        <w:t>Wbm aangepast aan de vernummering van d</w:t>
      </w:r>
      <w:r w:rsidRPr="00836186" w:rsidR="00F464F2">
        <w:rPr>
          <w:rFonts w:ascii="Times New Roman" w:hAnsi="Times New Roman" w:cs="Times New Roman"/>
          <w:sz w:val="24"/>
          <w:szCs w:val="24"/>
        </w:rPr>
        <w:t xml:space="preserve">at lid tot derde lid </w:t>
      </w:r>
      <w:r w:rsidRPr="00836186">
        <w:rPr>
          <w:rFonts w:ascii="Times New Roman" w:hAnsi="Times New Roman" w:cs="Times New Roman"/>
          <w:sz w:val="24"/>
          <w:szCs w:val="24"/>
        </w:rPr>
        <w:t xml:space="preserve">van laatstgenoemd artikel. </w:t>
      </w:r>
    </w:p>
    <w:p w:rsidRPr="00836186" w:rsidR="00EA77A3" w:rsidP="00B44445" w:rsidRDefault="00EA77A3" w14:paraId="38AC8B17" w14:textId="77777777">
      <w:pPr>
        <w:spacing w:line="240" w:lineRule="exact"/>
        <w:rPr>
          <w:rFonts w:ascii="Times New Roman" w:hAnsi="Times New Roman" w:cs="Times New Roman"/>
          <w:sz w:val="24"/>
          <w:szCs w:val="24"/>
        </w:rPr>
      </w:pPr>
    </w:p>
    <w:p w:rsidRPr="00836186" w:rsidR="008F0E2E" w:rsidP="00B44445" w:rsidRDefault="46A94786" w14:paraId="574DE7ED" w14:textId="6CB3E2D7">
      <w:pPr>
        <w:spacing w:line="240" w:lineRule="exact"/>
        <w:rPr>
          <w:rFonts w:ascii="Times New Roman" w:hAnsi="Times New Roman" w:cs="Times New Roman"/>
          <w:sz w:val="24"/>
          <w:szCs w:val="24"/>
        </w:rPr>
      </w:pPr>
      <w:r w:rsidRPr="00836186">
        <w:rPr>
          <w:rFonts w:ascii="Times New Roman" w:hAnsi="Times New Roman" w:cs="Times New Roman"/>
          <w:sz w:val="24"/>
          <w:szCs w:val="24"/>
        </w:rPr>
        <w:t>D</w:t>
      </w:r>
      <w:r w:rsidRPr="00836186" w:rsidR="00696B2C">
        <w:rPr>
          <w:rFonts w:ascii="Times New Roman" w:hAnsi="Times New Roman" w:cs="Times New Roman"/>
          <w:sz w:val="24"/>
          <w:szCs w:val="24"/>
        </w:rPr>
        <w:t xml:space="preserve"> </w:t>
      </w:r>
      <w:r w:rsidRPr="00836186" w:rsidR="008F0E2E">
        <w:rPr>
          <w:rFonts w:ascii="Times New Roman" w:hAnsi="Times New Roman" w:cs="Times New Roman"/>
          <w:i/>
          <w:iCs/>
          <w:sz w:val="24"/>
          <w:szCs w:val="24"/>
        </w:rPr>
        <w:t>(</w:t>
      </w:r>
      <w:r w:rsidRPr="00836186" w:rsidR="003106F7">
        <w:rPr>
          <w:rFonts w:ascii="Times New Roman" w:hAnsi="Times New Roman" w:cs="Times New Roman"/>
          <w:i/>
          <w:iCs/>
          <w:sz w:val="24"/>
          <w:szCs w:val="24"/>
        </w:rPr>
        <w:t>artikel 53 van de Wet belastingen op milieugrondslag</w:t>
      </w:r>
      <w:r w:rsidRPr="00836186" w:rsidR="008F0E2E">
        <w:rPr>
          <w:rFonts w:ascii="Times New Roman" w:hAnsi="Times New Roman" w:cs="Times New Roman"/>
          <w:sz w:val="24"/>
          <w:szCs w:val="24"/>
        </w:rPr>
        <w:t>)</w:t>
      </w:r>
    </w:p>
    <w:p w:rsidRPr="00836186" w:rsidR="008F0E2E" w:rsidP="00B44445" w:rsidRDefault="45BE1976" w14:paraId="62C75DB1" w14:textId="59EDBCE4">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artikel 53 Wbm is geregeld welke partijen belastingplichtig zijn </w:t>
      </w:r>
      <w:r w:rsidRPr="00836186" w:rsidR="52A749DE">
        <w:rPr>
          <w:rFonts w:ascii="Times New Roman" w:hAnsi="Times New Roman" w:cs="Times New Roman"/>
          <w:sz w:val="24"/>
          <w:szCs w:val="24"/>
        </w:rPr>
        <w:t>voor</w:t>
      </w:r>
      <w:r w:rsidRPr="00836186">
        <w:rPr>
          <w:rFonts w:ascii="Times New Roman" w:hAnsi="Times New Roman" w:cs="Times New Roman"/>
          <w:sz w:val="24"/>
          <w:szCs w:val="24"/>
        </w:rPr>
        <w:t xml:space="preserve"> de energiebelasting. Doorgaans is dat de partij die de elektriciteit of het aardgas levert aan de verbruiker. Het wetsvoorstel regelt door </w:t>
      </w:r>
      <w:r w:rsidRPr="00836186" w:rsidR="5F3B7E83">
        <w:rPr>
          <w:rFonts w:ascii="Times New Roman" w:hAnsi="Times New Roman" w:cs="Times New Roman"/>
          <w:sz w:val="24"/>
          <w:szCs w:val="24"/>
        </w:rPr>
        <w:t>het invoegen</w:t>
      </w:r>
      <w:r w:rsidRPr="00836186">
        <w:rPr>
          <w:rFonts w:ascii="Times New Roman" w:hAnsi="Times New Roman" w:cs="Times New Roman"/>
          <w:sz w:val="24"/>
          <w:szCs w:val="24"/>
        </w:rPr>
        <w:t xml:space="preserve"> van een nieuw tweede lid in voornoemd artikel dat bij energiedelen de leverancier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belastingplichtig is. </w:t>
      </w:r>
      <w:r w:rsidRPr="00836186" w:rsidR="6DE49187">
        <w:rPr>
          <w:rFonts w:ascii="Times New Roman" w:hAnsi="Times New Roman" w:cs="Times New Roman"/>
          <w:sz w:val="24"/>
          <w:szCs w:val="24"/>
        </w:rPr>
        <w:t>Voor een toelichting wordt verwezen naar paragraaf 6.4.3 van het algemeen deel van deze memorie. Verder wordt in artikel 53, derde lid (nieuw), Wbm de verwijzing naar artikel 50</w:t>
      </w:r>
      <w:r w:rsidRPr="00836186" w:rsidR="00FA2D38">
        <w:rPr>
          <w:rFonts w:ascii="Times New Roman" w:hAnsi="Times New Roman" w:cs="Times New Roman"/>
          <w:sz w:val="24"/>
          <w:szCs w:val="24"/>
        </w:rPr>
        <w:t>, tweede lid,</w:t>
      </w:r>
      <w:r w:rsidRPr="00836186" w:rsidR="6DE49187">
        <w:rPr>
          <w:rFonts w:ascii="Times New Roman" w:hAnsi="Times New Roman" w:cs="Times New Roman"/>
          <w:sz w:val="24"/>
          <w:szCs w:val="24"/>
        </w:rPr>
        <w:t xml:space="preserve"> Wbm aangepast aan de vernummering van d</w:t>
      </w:r>
      <w:r w:rsidRPr="00836186" w:rsidR="00D424CF">
        <w:rPr>
          <w:rFonts w:ascii="Times New Roman" w:hAnsi="Times New Roman" w:cs="Times New Roman"/>
          <w:sz w:val="24"/>
          <w:szCs w:val="24"/>
        </w:rPr>
        <w:t xml:space="preserve">at lid tot derde lid </w:t>
      </w:r>
      <w:r w:rsidRPr="00836186" w:rsidR="6DE49187">
        <w:rPr>
          <w:rFonts w:ascii="Times New Roman" w:hAnsi="Times New Roman" w:cs="Times New Roman"/>
          <w:sz w:val="24"/>
          <w:szCs w:val="24"/>
        </w:rPr>
        <w:t>van laatstgenoemd artikel.</w:t>
      </w:r>
    </w:p>
    <w:p w:rsidRPr="00836186" w:rsidR="008F0E2E" w:rsidP="00B44445" w:rsidRDefault="008F0E2E" w14:paraId="15622D0A" w14:textId="77777777">
      <w:pPr>
        <w:spacing w:line="240" w:lineRule="exact"/>
        <w:rPr>
          <w:rFonts w:ascii="Times New Roman" w:hAnsi="Times New Roman" w:cs="Times New Roman"/>
          <w:sz w:val="24"/>
          <w:szCs w:val="24"/>
        </w:rPr>
      </w:pPr>
    </w:p>
    <w:p w:rsidRPr="00836186" w:rsidR="008F0E2E" w:rsidP="00B44445" w:rsidRDefault="4F6E409C" w14:paraId="72669506" w14:textId="107460DB">
      <w:pPr>
        <w:spacing w:line="240" w:lineRule="exact"/>
        <w:rPr>
          <w:rFonts w:ascii="Times New Roman" w:hAnsi="Times New Roman" w:cs="Times New Roman"/>
          <w:sz w:val="24"/>
          <w:szCs w:val="24"/>
        </w:rPr>
      </w:pPr>
      <w:r w:rsidRPr="00836186">
        <w:rPr>
          <w:rFonts w:ascii="Times New Roman" w:hAnsi="Times New Roman" w:cs="Times New Roman"/>
          <w:sz w:val="24"/>
          <w:szCs w:val="24"/>
        </w:rPr>
        <w:t>E</w:t>
      </w:r>
      <w:r w:rsidRPr="00836186" w:rsidR="00696B2C">
        <w:rPr>
          <w:rFonts w:ascii="Times New Roman" w:hAnsi="Times New Roman" w:cs="Times New Roman"/>
          <w:sz w:val="24"/>
          <w:szCs w:val="24"/>
        </w:rPr>
        <w:t xml:space="preserve"> </w:t>
      </w:r>
      <w:r w:rsidRPr="00836186" w:rsidR="008F0E2E">
        <w:rPr>
          <w:rFonts w:ascii="Times New Roman" w:hAnsi="Times New Roman" w:cs="Times New Roman"/>
          <w:i/>
          <w:iCs/>
          <w:sz w:val="24"/>
          <w:szCs w:val="24"/>
        </w:rPr>
        <w:t>(</w:t>
      </w:r>
      <w:r w:rsidRPr="00836186" w:rsidR="004411F4">
        <w:rPr>
          <w:rFonts w:ascii="Times New Roman" w:hAnsi="Times New Roman" w:cs="Times New Roman"/>
          <w:i/>
          <w:iCs/>
          <w:sz w:val="24"/>
          <w:szCs w:val="24"/>
        </w:rPr>
        <w:t>artikel 5</w:t>
      </w:r>
      <w:r w:rsidRPr="00836186" w:rsidR="008C4BCC">
        <w:rPr>
          <w:rFonts w:ascii="Times New Roman" w:hAnsi="Times New Roman" w:cs="Times New Roman"/>
          <w:i/>
          <w:iCs/>
          <w:sz w:val="24"/>
          <w:szCs w:val="24"/>
        </w:rPr>
        <w:t>6</w:t>
      </w:r>
      <w:r w:rsidRPr="00836186" w:rsidR="004411F4">
        <w:rPr>
          <w:rFonts w:ascii="Times New Roman" w:hAnsi="Times New Roman" w:cs="Times New Roman"/>
          <w:i/>
          <w:iCs/>
          <w:sz w:val="24"/>
          <w:szCs w:val="24"/>
        </w:rPr>
        <w:t xml:space="preserve"> van de Wet belastingen op milieugrondslag</w:t>
      </w:r>
      <w:r w:rsidRPr="00836186" w:rsidR="008F0E2E">
        <w:rPr>
          <w:rFonts w:ascii="Times New Roman" w:hAnsi="Times New Roman" w:cs="Times New Roman"/>
          <w:i/>
          <w:iCs/>
          <w:sz w:val="24"/>
          <w:szCs w:val="24"/>
        </w:rPr>
        <w:t>)</w:t>
      </w:r>
    </w:p>
    <w:p w:rsidRPr="00836186" w:rsidR="008F0E2E" w:rsidP="00B44445" w:rsidRDefault="45BE1976" w14:paraId="646FF074" w14:textId="26437762">
      <w:pPr>
        <w:spacing w:line="240" w:lineRule="exact"/>
        <w:rPr>
          <w:rFonts w:ascii="Times New Roman" w:hAnsi="Times New Roman" w:cs="Times New Roman"/>
          <w:sz w:val="24"/>
          <w:szCs w:val="24"/>
        </w:rPr>
      </w:pPr>
      <w:r w:rsidRPr="00836186">
        <w:rPr>
          <w:rFonts w:ascii="Times New Roman" w:hAnsi="Times New Roman" w:cs="Times New Roman"/>
          <w:sz w:val="24"/>
          <w:szCs w:val="24"/>
        </w:rPr>
        <w:lastRenderedPageBreak/>
        <w:t xml:space="preserve">In artikel 56 Wbm is geregeld wanneer de energiebelasting wordt verschuldigd. In het wetsvoorstel wordt een nieuw derde lid </w:t>
      </w:r>
      <w:r w:rsidRPr="00836186" w:rsidR="1B66FE25">
        <w:rPr>
          <w:rFonts w:ascii="Times New Roman" w:hAnsi="Times New Roman" w:cs="Times New Roman"/>
          <w:sz w:val="24"/>
          <w:szCs w:val="24"/>
        </w:rPr>
        <w:t xml:space="preserve">ingevoegd </w:t>
      </w:r>
      <w:r w:rsidRPr="00836186" w:rsidR="4076B342">
        <w:rPr>
          <w:rFonts w:ascii="Times New Roman" w:hAnsi="Times New Roman" w:cs="Times New Roman"/>
          <w:sz w:val="24"/>
          <w:szCs w:val="24"/>
        </w:rPr>
        <w:t xml:space="preserve">in </w:t>
      </w:r>
      <w:r w:rsidRPr="00836186">
        <w:rPr>
          <w:rFonts w:ascii="Times New Roman" w:hAnsi="Times New Roman" w:cs="Times New Roman"/>
          <w:sz w:val="24"/>
          <w:szCs w:val="24"/>
        </w:rPr>
        <w:t xml:space="preserve">voornoemd artikel. Hierin wordt voor het heffingsmoment bij energiedelen aangesloten bij het moment dat de belastingplichtige </w:t>
      </w:r>
      <w:r w:rsidRPr="00836186" w:rsidR="0A1B90E6">
        <w:rPr>
          <w:rFonts w:ascii="Times New Roman" w:hAnsi="Times New Roman" w:cs="Times New Roman"/>
          <w:sz w:val="24"/>
          <w:szCs w:val="24"/>
        </w:rPr>
        <w:t>kosten i</w:t>
      </w:r>
      <w:r w:rsidRPr="00836186">
        <w:rPr>
          <w:rFonts w:ascii="Times New Roman" w:hAnsi="Times New Roman" w:cs="Times New Roman"/>
          <w:sz w:val="24"/>
          <w:szCs w:val="24"/>
        </w:rPr>
        <w:t xml:space="preserve">n rekening brengt </w:t>
      </w:r>
      <w:r w:rsidRPr="00836186" w:rsidR="00DA0B22">
        <w:rPr>
          <w:rFonts w:ascii="Times New Roman" w:hAnsi="Times New Roman" w:cs="Times New Roman"/>
          <w:sz w:val="24"/>
          <w:szCs w:val="24"/>
        </w:rPr>
        <w:t>voor het faciliteren van energiedelen</w:t>
      </w:r>
      <w:r w:rsidRPr="00836186">
        <w:rPr>
          <w:rFonts w:ascii="Times New Roman" w:hAnsi="Times New Roman" w:cs="Times New Roman"/>
          <w:sz w:val="24"/>
          <w:szCs w:val="24"/>
        </w:rPr>
        <w:t xml:space="preserve">, met dien verstande dat leveranciers ervoor kunnen kiezen om dit moment te laten samenvallen met het uitreiken van de voorschotnota’s of eindfactuur in verband met de elektriciteit die de leverancier zelf levert. De leverancier mag er ook voor kiezen om energiedelen separaat te factureren. </w:t>
      </w:r>
    </w:p>
    <w:p w:rsidRPr="00836186" w:rsidR="008F0E2E" w:rsidP="00B44445" w:rsidRDefault="3C444FA9" w14:paraId="356873EC" w14:textId="4BF7DB38">
      <w:pPr>
        <w:spacing w:line="240" w:lineRule="exact"/>
        <w:rPr>
          <w:rFonts w:ascii="Times New Roman" w:hAnsi="Times New Roman" w:cs="Times New Roman"/>
          <w:sz w:val="24"/>
          <w:szCs w:val="24"/>
        </w:rPr>
      </w:pPr>
      <w:r w:rsidRPr="00836186">
        <w:rPr>
          <w:rFonts w:ascii="Times New Roman" w:hAnsi="Times New Roman" w:cs="Times New Roman"/>
          <w:sz w:val="24"/>
          <w:szCs w:val="24"/>
        </w:rPr>
        <w:t>Voor situaties waarin er</w:t>
      </w:r>
      <w:r w:rsidRPr="00836186" w:rsidR="45BE1976">
        <w:rPr>
          <w:rFonts w:ascii="Times New Roman" w:hAnsi="Times New Roman" w:cs="Times New Roman"/>
          <w:sz w:val="24"/>
          <w:szCs w:val="24"/>
        </w:rPr>
        <w:t xml:space="preserve">, om welke reden dan ook, geen </w:t>
      </w:r>
      <w:r w:rsidRPr="00836186" w:rsidR="0A1B90E6">
        <w:rPr>
          <w:rFonts w:ascii="Times New Roman" w:hAnsi="Times New Roman" w:cs="Times New Roman"/>
          <w:sz w:val="24"/>
          <w:szCs w:val="24"/>
        </w:rPr>
        <w:t xml:space="preserve">redelijke kosten </w:t>
      </w:r>
      <w:r w:rsidRPr="00836186" w:rsidR="45BE1976">
        <w:rPr>
          <w:rFonts w:ascii="Times New Roman" w:hAnsi="Times New Roman" w:cs="Times New Roman"/>
          <w:sz w:val="24"/>
          <w:szCs w:val="24"/>
        </w:rPr>
        <w:t>in rekening word</w:t>
      </w:r>
      <w:r w:rsidRPr="00836186" w:rsidR="0A1B90E6">
        <w:rPr>
          <w:rFonts w:ascii="Times New Roman" w:hAnsi="Times New Roman" w:cs="Times New Roman"/>
          <w:sz w:val="24"/>
          <w:szCs w:val="24"/>
        </w:rPr>
        <w:t>en</w:t>
      </w:r>
      <w:r w:rsidRPr="00836186" w:rsidR="45BE1976">
        <w:rPr>
          <w:rFonts w:ascii="Times New Roman" w:hAnsi="Times New Roman" w:cs="Times New Roman"/>
          <w:sz w:val="24"/>
          <w:szCs w:val="24"/>
        </w:rPr>
        <w:t xml:space="preserve"> gebracht, wordt in het voorgestelde nieuwe derde lid voor het heffingsmoment aangesloten bij het tijdstip bedoeld in artikel 56, eerste lid, onderdeel a, onder 2°, Wbm. Dit betekent dat de belasting verschuldigd wordt op het moment van de uitreiking van de eindfactuur, of, indien er binnen </w:t>
      </w:r>
      <w:r w:rsidRPr="00836186" w:rsidR="18E485EE">
        <w:rPr>
          <w:rFonts w:ascii="Times New Roman" w:hAnsi="Times New Roman" w:cs="Times New Roman"/>
          <w:sz w:val="24"/>
          <w:szCs w:val="24"/>
        </w:rPr>
        <w:t>achttien</w:t>
      </w:r>
      <w:r w:rsidRPr="00836186" w:rsidR="45BE1976">
        <w:rPr>
          <w:rFonts w:ascii="Times New Roman" w:hAnsi="Times New Roman" w:cs="Times New Roman"/>
          <w:sz w:val="24"/>
          <w:szCs w:val="24"/>
        </w:rPr>
        <w:t xml:space="preserve"> maanden geen factuur is uitgereikt, automatisch op de laatste dag van dat tijdvak. Hiermee wordt voorkomen dat een tijdstip van verschuldigdheid ontbreekt wanneer er geen </w:t>
      </w:r>
      <w:r w:rsidRPr="00836186" w:rsidR="6E2EB087">
        <w:rPr>
          <w:rFonts w:ascii="Times New Roman" w:hAnsi="Times New Roman" w:cs="Times New Roman"/>
          <w:sz w:val="24"/>
          <w:szCs w:val="24"/>
        </w:rPr>
        <w:t xml:space="preserve">redelijke kosten </w:t>
      </w:r>
      <w:r w:rsidRPr="00836186" w:rsidR="45BE1976">
        <w:rPr>
          <w:rFonts w:ascii="Times New Roman" w:hAnsi="Times New Roman" w:cs="Times New Roman"/>
          <w:sz w:val="24"/>
          <w:szCs w:val="24"/>
        </w:rPr>
        <w:t>in rekening word</w:t>
      </w:r>
      <w:r w:rsidRPr="00836186" w:rsidR="6E2EB087">
        <w:rPr>
          <w:rFonts w:ascii="Times New Roman" w:hAnsi="Times New Roman" w:cs="Times New Roman"/>
          <w:sz w:val="24"/>
          <w:szCs w:val="24"/>
        </w:rPr>
        <w:t>en</w:t>
      </w:r>
      <w:r w:rsidRPr="00836186" w:rsidR="1CDE27BF">
        <w:rPr>
          <w:rFonts w:ascii="Times New Roman" w:hAnsi="Times New Roman" w:cs="Times New Roman"/>
          <w:sz w:val="24"/>
          <w:szCs w:val="24"/>
        </w:rPr>
        <w:t xml:space="preserve"> </w:t>
      </w:r>
      <w:r w:rsidRPr="00836186" w:rsidR="45BE1976">
        <w:rPr>
          <w:rFonts w:ascii="Times New Roman" w:hAnsi="Times New Roman" w:cs="Times New Roman"/>
          <w:sz w:val="24"/>
          <w:szCs w:val="24"/>
        </w:rPr>
        <w:t xml:space="preserve">gebracht. </w:t>
      </w:r>
    </w:p>
    <w:p w:rsidRPr="00836186" w:rsidR="00E348A2" w:rsidP="006B57A3" w:rsidRDefault="586CBE8E" w14:paraId="73645F2E" w14:textId="32B47A85">
      <w:pPr>
        <w:tabs>
          <w:tab w:val="left" w:pos="284"/>
        </w:tabs>
        <w:spacing w:line="240" w:lineRule="exact"/>
        <w:rPr>
          <w:rFonts w:ascii="Times New Roman" w:hAnsi="Times New Roman" w:cs="Times New Roman"/>
          <w:sz w:val="24"/>
          <w:szCs w:val="24"/>
        </w:rPr>
      </w:pPr>
      <w:r w:rsidRPr="00836186">
        <w:rPr>
          <w:rFonts w:ascii="Times New Roman" w:hAnsi="Times New Roman" w:cs="Times New Roman"/>
          <w:sz w:val="24"/>
          <w:szCs w:val="24"/>
        </w:rPr>
        <w:t>Verder wordt in artikel 56, vierde lid (nieuw), Wbm, de verwijzing naar artikel 50</w:t>
      </w:r>
      <w:r w:rsidRPr="00836186" w:rsidR="00FA2D38">
        <w:rPr>
          <w:rFonts w:ascii="Times New Roman" w:hAnsi="Times New Roman" w:cs="Times New Roman"/>
          <w:sz w:val="24"/>
          <w:szCs w:val="24"/>
        </w:rPr>
        <w:t>, tweede lid,</w:t>
      </w:r>
      <w:r w:rsidRPr="00836186">
        <w:rPr>
          <w:rFonts w:ascii="Times New Roman" w:hAnsi="Times New Roman" w:cs="Times New Roman"/>
          <w:sz w:val="24"/>
          <w:szCs w:val="24"/>
        </w:rPr>
        <w:t xml:space="preserve"> Wbm aangepast aan de vernummering van d</w:t>
      </w:r>
      <w:r w:rsidRPr="00836186" w:rsidR="004355BE">
        <w:rPr>
          <w:rFonts w:ascii="Times New Roman" w:hAnsi="Times New Roman" w:cs="Times New Roman"/>
          <w:sz w:val="24"/>
          <w:szCs w:val="24"/>
        </w:rPr>
        <w:t>at lid tot derde lid</w:t>
      </w:r>
      <w:r w:rsidRPr="00836186">
        <w:rPr>
          <w:rFonts w:ascii="Times New Roman" w:hAnsi="Times New Roman" w:cs="Times New Roman"/>
          <w:sz w:val="24"/>
          <w:szCs w:val="24"/>
        </w:rPr>
        <w:t xml:space="preserve"> van laatstgenoemd artikel.</w:t>
      </w:r>
    </w:p>
    <w:p w:rsidRPr="00836186" w:rsidR="00991024" w:rsidP="006B57A3" w:rsidRDefault="00991024" w14:paraId="5C73334A" w14:textId="77777777">
      <w:pPr>
        <w:tabs>
          <w:tab w:val="left" w:pos="284"/>
        </w:tabs>
        <w:spacing w:line="240" w:lineRule="exact"/>
        <w:rPr>
          <w:rFonts w:ascii="Times New Roman" w:hAnsi="Times New Roman" w:cs="Times New Roman"/>
          <w:sz w:val="24"/>
          <w:szCs w:val="24"/>
        </w:rPr>
      </w:pPr>
    </w:p>
    <w:p w:rsidRPr="00836186" w:rsidR="00E348A2" w:rsidP="72164947" w:rsidRDefault="62B226E8" w14:paraId="49B29D7E" w14:textId="50CD12BD">
      <w:pPr>
        <w:tabs>
          <w:tab w:val="left" w:pos="284"/>
        </w:tabs>
        <w:spacing w:line="240" w:lineRule="exact"/>
        <w:rPr>
          <w:rFonts w:ascii="Times New Roman" w:hAnsi="Times New Roman" w:cs="Times New Roman"/>
          <w:i/>
          <w:iCs/>
          <w:sz w:val="24"/>
          <w:szCs w:val="24"/>
        </w:rPr>
      </w:pPr>
      <w:r w:rsidRPr="00836186">
        <w:rPr>
          <w:rFonts w:ascii="Times New Roman" w:hAnsi="Times New Roman" w:cs="Times New Roman"/>
          <w:sz w:val="24"/>
          <w:szCs w:val="24"/>
        </w:rPr>
        <w:t>F</w:t>
      </w:r>
      <w:r w:rsidRPr="00836186" w:rsidR="00E348A2">
        <w:rPr>
          <w:rFonts w:ascii="Times New Roman" w:hAnsi="Times New Roman" w:cs="Times New Roman"/>
          <w:i/>
          <w:iCs/>
          <w:sz w:val="24"/>
          <w:szCs w:val="24"/>
        </w:rPr>
        <w:t xml:space="preserve"> (artikel 57 van de Wet belastingen op milieugrondslag)</w:t>
      </w:r>
    </w:p>
    <w:p w:rsidRPr="00836186" w:rsidR="00E348A2" w:rsidP="72164947" w:rsidRDefault="00E348A2" w14:paraId="59AC14C5" w14:textId="60C43C4E">
      <w:pPr>
        <w:spacing w:line="240" w:lineRule="exact"/>
        <w:rPr>
          <w:rFonts w:ascii="Times New Roman" w:hAnsi="Times New Roman" w:cs="Times New Roman"/>
          <w:sz w:val="24"/>
          <w:szCs w:val="24"/>
        </w:rPr>
      </w:pPr>
      <w:r w:rsidRPr="00836186">
        <w:rPr>
          <w:rFonts w:ascii="Times New Roman" w:hAnsi="Times New Roman" w:cs="Times New Roman"/>
          <w:sz w:val="24"/>
          <w:szCs w:val="24"/>
        </w:rPr>
        <w:t>De wijziging in artikel 57 betreft een aanpassing van verwijzingen als gevolg van de vernummering in artikel 53 Wbm volgend uit onderhavig wetsvoorstel.</w:t>
      </w:r>
    </w:p>
    <w:p w:rsidRPr="00836186" w:rsidR="72164947" w:rsidP="72164947" w:rsidRDefault="72164947" w14:paraId="48A8093A" w14:textId="7F1E1B6B">
      <w:pPr>
        <w:spacing w:line="240" w:lineRule="exact"/>
        <w:rPr>
          <w:rFonts w:ascii="Times New Roman" w:hAnsi="Times New Roman" w:cs="Times New Roman"/>
          <w:sz w:val="24"/>
          <w:szCs w:val="24"/>
        </w:rPr>
      </w:pPr>
    </w:p>
    <w:p w:rsidRPr="00836186" w:rsidR="4AF08906" w:rsidP="72164947" w:rsidRDefault="4AF08906" w14:paraId="477006ED" w14:textId="70EA8F5A">
      <w:pPr>
        <w:spacing w:line="240" w:lineRule="exact"/>
        <w:rPr>
          <w:rFonts w:ascii="Times New Roman" w:hAnsi="Times New Roman" w:cs="Times New Roman"/>
          <w:sz w:val="24"/>
          <w:szCs w:val="24"/>
        </w:rPr>
      </w:pPr>
      <w:r w:rsidRPr="00836186">
        <w:rPr>
          <w:rFonts w:ascii="Times New Roman" w:hAnsi="Times New Roman" w:cs="Times New Roman"/>
          <w:sz w:val="24"/>
          <w:szCs w:val="24"/>
        </w:rPr>
        <w:t>G (artikel 63 van de Wet belastingen op milieugrondslag)</w:t>
      </w:r>
    </w:p>
    <w:p w:rsidRPr="00836186" w:rsidR="4AF08906" w:rsidP="72164947" w:rsidRDefault="4AF08906" w14:paraId="20AB25E3" w14:textId="48BC6E56">
      <w:pPr>
        <w:spacing w:line="240" w:lineRule="exact"/>
        <w:rPr>
          <w:rFonts w:ascii="Times New Roman" w:hAnsi="Times New Roman" w:cs="Times New Roman"/>
          <w:sz w:val="24"/>
          <w:szCs w:val="24"/>
        </w:rPr>
      </w:pPr>
      <w:r w:rsidRPr="00836186">
        <w:rPr>
          <w:rFonts w:ascii="Times New Roman" w:hAnsi="Times New Roman" w:cs="Times New Roman"/>
          <w:sz w:val="24"/>
          <w:szCs w:val="24"/>
        </w:rPr>
        <w:t>In artikel 63, vijfde lid, Wbm wordt de verwijzing naar artikel 50, tweede lid, Wbm aangepast aan de vernummering van dat lid tot derde lid van laatstgenoemd artikel.</w:t>
      </w:r>
    </w:p>
    <w:p w:rsidRPr="00836186" w:rsidR="00E348A2" w:rsidP="00B44445" w:rsidRDefault="00E348A2" w14:paraId="399D093C" w14:textId="77777777">
      <w:pPr>
        <w:spacing w:line="240" w:lineRule="exact"/>
        <w:rPr>
          <w:rFonts w:ascii="Times New Roman" w:hAnsi="Times New Roman" w:cs="Times New Roman"/>
          <w:sz w:val="24"/>
          <w:szCs w:val="24"/>
        </w:rPr>
      </w:pPr>
    </w:p>
    <w:p w:rsidRPr="00836186" w:rsidR="00714045" w:rsidP="00B44445" w:rsidRDefault="00811D50" w14:paraId="46C77631" w14:textId="14518182">
      <w:pPr>
        <w:spacing w:line="240" w:lineRule="exact"/>
        <w:rPr>
          <w:rFonts w:ascii="Times New Roman" w:hAnsi="Times New Roman" w:cs="Times New Roman"/>
          <w:sz w:val="24"/>
          <w:szCs w:val="24"/>
        </w:rPr>
      </w:pPr>
      <w:r w:rsidRPr="00836186">
        <w:rPr>
          <w:rFonts w:ascii="Times New Roman" w:hAnsi="Times New Roman" w:cs="Times New Roman"/>
          <w:sz w:val="24"/>
          <w:szCs w:val="24"/>
        </w:rPr>
        <w:t>H</w:t>
      </w:r>
      <w:r w:rsidRPr="00836186" w:rsidR="31E659E4">
        <w:rPr>
          <w:rFonts w:ascii="Times New Roman" w:hAnsi="Times New Roman" w:cs="Times New Roman"/>
          <w:sz w:val="24"/>
          <w:szCs w:val="24"/>
        </w:rPr>
        <w:t xml:space="preserve"> </w:t>
      </w:r>
      <w:r w:rsidRPr="00836186" w:rsidR="31E659E4">
        <w:rPr>
          <w:rFonts w:ascii="Times New Roman" w:hAnsi="Times New Roman" w:cs="Times New Roman"/>
          <w:i/>
          <w:iCs/>
          <w:sz w:val="24"/>
          <w:szCs w:val="24"/>
        </w:rPr>
        <w:t>(artikel 71 van de Wet belastingen op milieugrondslag)</w:t>
      </w:r>
    </w:p>
    <w:p w:rsidRPr="00836186" w:rsidR="00714045" w:rsidP="00B44445" w:rsidRDefault="31E659E4" w14:paraId="6D0E11BC" w14:textId="261977D3">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Met het wetsvoorstel wordt een nieuw tweede lid in artikel 53 Wbm ingevoegd (artikel II, onderdeel D). Dit tweede lid bepaalt dat bij energiedelen de leverancier van de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 belastingplichtig is. Het huidige tweede lid wordt daarbij vernummerd tot derde lid. In artikel 71, eerste lid, Wbm is geregeld dat de belastingplichtigen, bedoeld in het </w:t>
      </w:r>
      <w:r w:rsidRPr="00836186" w:rsidR="00FA2D38">
        <w:rPr>
          <w:rFonts w:ascii="Times New Roman" w:hAnsi="Times New Roman" w:cs="Times New Roman"/>
          <w:sz w:val="24"/>
          <w:szCs w:val="24"/>
        </w:rPr>
        <w:t>huidige</w:t>
      </w:r>
      <w:r w:rsidRPr="00836186" w:rsidDel="31E659E4">
        <w:rPr>
          <w:rFonts w:ascii="Times New Roman" w:hAnsi="Times New Roman" w:cs="Times New Roman"/>
          <w:sz w:val="24"/>
          <w:szCs w:val="24"/>
        </w:rPr>
        <w:t xml:space="preserve"> </w:t>
      </w:r>
      <w:r w:rsidRPr="00836186">
        <w:rPr>
          <w:rFonts w:ascii="Times New Roman" w:hAnsi="Times New Roman" w:cs="Times New Roman"/>
          <w:sz w:val="24"/>
          <w:szCs w:val="24"/>
        </w:rPr>
        <w:t>artikel 53</w:t>
      </w:r>
      <w:r w:rsidRPr="00836186" w:rsidR="1556DDBD">
        <w:rPr>
          <w:rFonts w:ascii="Times New Roman" w:hAnsi="Times New Roman" w:cs="Times New Roman"/>
          <w:sz w:val="24"/>
          <w:szCs w:val="24"/>
        </w:rPr>
        <w:t>, eerste en tweede lid,</w:t>
      </w:r>
      <w:r w:rsidRPr="00836186">
        <w:rPr>
          <w:rFonts w:ascii="Times New Roman" w:hAnsi="Times New Roman" w:cs="Times New Roman"/>
          <w:sz w:val="24"/>
          <w:szCs w:val="24"/>
        </w:rPr>
        <w:t xml:space="preserve"> Wbm, een administratie moeten voeren waaruit duidelijk alle gegevens blijken die voor de heffing van de belasting van belang kunnen zijn. Door in onderhavig wetsvoorstel de verwijzing naar het huidige eerste en tweede lid van artikel 53 Wbm te schrappen, wordt artikel 71, eerste lid, Wbm ook van toepassing op het voorgestelde nieuwe tweede lid van artikel 53 Wbm. Omdat de energieleveranciers van </w:t>
      </w:r>
      <w:r w:rsidRPr="00836186" w:rsidR="006D0E1B">
        <w:rPr>
          <w:rFonts w:ascii="Times New Roman" w:hAnsi="Times New Roman" w:cs="Times New Roman"/>
          <w:sz w:val="24"/>
          <w:szCs w:val="24"/>
        </w:rPr>
        <w:t>energie-ontvanger</w:t>
      </w:r>
      <w:r w:rsidRPr="00836186">
        <w:rPr>
          <w:rFonts w:ascii="Times New Roman" w:hAnsi="Times New Roman" w:cs="Times New Roman"/>
          <w:sz w:val="24"/>
          <w:szCs w:val="24"/>
        </w:rPr>
        <w:t xml:space="preserve">s op dit moment al partijen zijn die belastingplichtig zijn, worden er geen nieuwe verplichtingen aan deze partijen opgelegd. </w:t>
      </w:r>
    </w:p>
    <w:p w:rsidRPr="00836186" w:rsidR="00714045" w:rsidP="00B44445" w:rsidRDefault="115C49BA" w14:paraId="4FCB54A1" w14:textId="0607B4EA">
      <w:pPr>
        <w:spacing w:line="240" w:lineRule="exact"/>
        <w:rPr>
          <w:rFonts w:ascii="Times New Roman" w:hAnsi="Times New Roman" w:cs="Times New Roman"/>
          <w:sz w:val="24"/>
          <w:szCs w:val="24"/>
        </w:rPr>
      </w:pPr>
      <w:r w:rsidRPr="00836186">
        <w:rPr>
          <w:rFonts w:ascii="Times New Roman" w:hAnsi="Times New Roman" w:cs="Times New Roman"/>
          <w:sz w:val="24"/>
          <w:szCs w:val="24"/>
        </w:rPr>
        <w:t>Daarnaast strekt deze wijziging ertoe de verplichting uit artikel 71, eerste lid, Wbm tevens van toepassing te verklaren op de belastingplichtigen, bedoeld in artikel 53, derde lid, Wbm, zoals dat op 1 januari 2026 komt te luiden als gevolg van het in werking treden van artikel II van de Wet van 11 december 2024 tot vaststelling van de Energiewet</w:t>
      </w:r>
      <w:r w:rsidRPr="00836186" w:rsidR="710059C1">
        <w:rPr>
          <w:rFonts w:ascii="Times New Roman" w:hAnsi="Times New Roman" w:cs="Times New Roman"/>
          <w:sz w:val="24"/>
          <w:szCs w:val="24"/>
        </w:rPr>
        <w:t>.</w:t>
      </w:r>
      <w:r w:rsidRPr="00836186" w:rsidR="00714045">
        <w:rPr>
          <w:rStyle w:val="Voetnootmarkering"/>
          <w:rFonts w:ascii="Times New Roman" w:hAnsi="Times New Roman" w:cs="Times New Roman"/>
          <w:sz w:val="24"/>
          <w:szCs w:val="24"/>
        </w:rPr>
        <w:footnoteReference w:id="65"/>
      </w:r>
      <w:r w:rsidRPr="00836186">
        <w:rPr>
          <w:rFonts w:ascii="Times New Roman" w:hAnsi="Times New Roman" w:cs="Times New Roman"/>
          <w:sz w:val="24"/>
          <w:szCs w:val="24"/>
        </w:rPr>
        <w:t xml:space="preserve"> Vanaf genoemde datum zijn ook belastingplichtig voor de energiebelasting marktdeelnemers die de automatische uitvoering en afwikkeling van de levering van elektriciteit realiseren waarbij sprake is van peer-to-peer handel als bedoeld in artikel 1.1 van de Energiewet. Met de voorgestelde wijziging van artikel 71, eerste lid, Wbm wordt geborgd dat de verplichtingen uit dit artikellid van toepassing zijn op alle in artikel 53 Wbm bedoelde belastingplichtigen. </w:t>
      </w:r>
    </w:p>
    <w:p w:rsidRPr="00836186" w:rsidR="1E154736" w:rsidP="00B44445" w:rsidRDefault="1E154736" w14:paraId="535DFF36" w14:textId="758A909E">
      <w:pPr>
        <w:spacing w:line="240" w:lineRule="exact"/>
        <w:rPr>
          <w:rFonts w:ascii="Times New Roman" w:hAnsi="Times New Roman" w:cs="Times New Roman"/>
          <w:i/>
          <w:iCs/>
          <w:sz w:val="24"/>
          <w:szCs w:val="24"/>
        </w:rPr>
      </w:pPr>
    </w:p>
    <w:p w:rsidRPr="00836186" w:rsidR="008A2C52" w:rsidP="00B44445" w:rsidRDefault="008A2C52" w14:paraId="78947597" w14:textId="77777777">
      <w:pPr>
        <w:spacing w:line="240" w:lineRule="exact"/>
        <w:rPr>
          <w:rFonts w:ascii="Times New Roman" w:hAnsi="Times New Roman" w:cs="Times New Roman"/>
          <w:bCs/>
          <w:sz w:val="24"/>
          <w:szCs w:val="24"/>
        </w:rPr>
      </w:pPr>
      <w:r w:rsidRPr="00836186">
        <w:rPr>
          <w:rFonts w:ascii="Times New Roman" w:hAnsi="Times New Roman" w:cs="Times New Roman"/>
          <w:b/>
          <w:sz w:val="24"/>
          <w:szCs w:val="24"/>
        </w:rPr>
        <w:t>Artikel III</w:t>
      </w:r>
    </w:p>
    <w:p w:rsidRPr="00836186" w:rsidR="008A2C52" w:rsidP="00B44445" w:rsidRDefault="4D9EECC2" w14:paraId="72701252" w14:textId="411BF1F0">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In artikel 69a van de Wet op de accijns (WA) wordt verwezen naar artikel 50, </w:t>
      </w:r>
      <w:r w:rsidRPr="00836186" w:rsidR="00A014FA">
        <w:rPr>
          <w:rFonts w:ascii="Times New Roman" w:hAnsi="Times New Roman" w:cs="Times New Roman"/>
          <w:sz w:val="24"/>
          <w:szCs w:val="24"/>
        </w:rPr>
        <w:t>tweede</w:t>
      </w:r>
      <w:r w:rsidRPr="00836186">
        <w:rPr>
          <w:rFonts w:ascii="Times New Roman" w:hAnsi="Times New Roman" w:cs="Times New Roman"/>
          <w:sz w:val="24"/>
          <w:szCs w:val="24"/>
        </w:rPr>
        <w:t xml:space="preserve"> lid, Wbm. Aangezien dat lid wordt vernummerd tot </w:t>
      </w:r>
      <w:r w:rsidRPr="00836186" w:rsidR="00237B75">
        <w:rPr>
          <w:rFonts w:ascii="Times New Roman" w:hAnsi="Times New Roman" w:cs="Times New Roman"/>
          <w:sz w:val="24"/>
          <w:szCs w:val="24"/>
        </w:rPr>
        <w:t>derde</w:t>
      </w:r>
      <w:r w:rsidRPr="00836186">
        <w:rPr>
          <w:rFonts w:ascii="Times New Roman" w:hAnsi="Times New Roman" w:cs="Times New Roman"/>
          <w:sz w:val="24"/>
          <w:szCs w:val="24"/>
        </w:rPr>
        <w:t xml:space="preserve"> lid van genoemd artikel 50</w:t>
      </w:r>
      <w:r w:rsidRPr="00836186" w:rsidR="31E659E4">
        <w:rPr>
          <w:rFonts w:ascii="Times New Roman" w:hAnsi="Times New Roman" w:cs="Times New Roman"/>
          <w:sz w:val="24"/>
          <w:szCs w:val="24"/>
        </w:rPr>
        <w:t xml:space="preserve"> Wbm</w:t>
      </w:r>
      <w:r w:rsidRPr="00836186">
        <w:rPr>
          <w:rFonts w:ascii="Times New Roman" w:hAnsi="Times New Roman" w:cs="Times New Roman"/>
          <w:sz w:val="24"/>
          <w:szCs w:val="24"/>
        </w:rPr>
        <w:t>, dient de verwijzing in artikel 69a WA dienovereenkomstig te worden aangepast.</w:t>
      </w:r>
    </w:p>
    <w:p w:rsidRPr="00836186" w:rsidR="00F52A85" w:rsidP="00B44445" w:rsidRDefault="00F52A85" w14:paraId="318DDF3D" w14:textId="77777777">
      <w:pPr>
        <w:spacing w:line="240" w:lineRule="exact"/>
        <w:rPr>
          <w:rFonts w:ascii="Times New Roman" w:hAnsi="Times New Roman" w:cs="Times New Roman"/>
          <w:sz w:val="24"/>
          <w:szCs w:val="24"/>
        </w:rPr>
      </w:pPr>
    </w:p>
    <w:p w:rsidRPr="00836186" w:rsidR="4F2FC53A" w:rsidP="006B57A3" w:rsidRDefault="42155567" w14:paraId="54D85C15" w14:textId="645F71B9">
      <w:pPr>
        <w:spacing w:line="240" w:lineRule="exact"/>
        <w:rPr>
          <w:rFonts w:ascii="Times New Roman" w:hAnsi="Times New Roman" w:cs="Times New Roman"/>
          <w:b/>
          <w:bCs/>
          <w:sz w:val="24"/>
          <w:szCs w:val="24"/>
        </w:rPr>
      </w:pPr>
      <w:r w:rsidRPr="00836186">
        <w:rPr>
          <w:rFonts w:ascii="Times New Roman" w:hAnsi="Times New Roman" w:cs="Times New Roman"/>
          <w:b/>
          <w:bCs/>
          <w:sz w:val="24"/>
          <w:szCs w:val="24"/>
        </w:rPr>
        <w:t xml:space="preserve">Artikel </w:t>
      </w:r>
      <w:r w:rsidRPr="00836186" w:rsidR="0007205A">
        <w:rPr>
          <w:rFonts w:ascii="Times New Roman" w:hAnsi="Times New Roman" w:cs="Times New Roman"/>
          <w:b/>
          <w:bCs/>
          <w:sz w:val="24"/>
          <w:szCs w:val="24"/>
        </w:rPr>
        <w:t>I</w:t>
      </w:r>
      <w:r w:rsidRPr="00836186" w:rsidR="4D9EECC2">
        <w:rPr>
          <w:rFonts w:ascii="Times New Roman" w:hAnsi="Times New Roman" w:cs="Times New Roman"/>
          <w:b/>
          <w:bCs/>
          <w:sz w:val="24"/>
          <w:szCs w:val="24"/>
        </w:rPr>
        <w:t>V</w:t>
      </w:r>
    </w:p>
    <w:p w:rsidRPr="00836186" w:rsidR="00046BA6" w:rsidP="00B44445" w:rsidRDefault="4F2FC53A" w14:paraId="5BC4E73D" w14:textId="3F8CAFAD">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Dit artikel regelt de inwerkingtreding. </w:t>
      </w:r>
    </w:p>
    <w:p w:rsidRPr="00836186" w:rsidR="003B7D04" w:rsidP="006B57A3" w:rsidRDefault="003B7D04" w14:paraId="7052E164" w14:textId="77777777">
      <w:pPr>
        <w:spacing w:line="240" w:lineRule="exact"/>
        <w:rPr>
          <w:rFonts w:ascii="Times New Roman" w:hAnsi="Times New Roman" w:cs="Times New Roman"/>
          <w:sz w:val="24"/>
          <w:szCs w:val="24"/>
        </w:rPr>
      </w:pPr>
    </w:p>
    <w:p w:rsidRPr="00836186" w:rsidR="00046BA6" w:rsidP="006B57A3" w:rsidRDefault="00046BA6" w14:paraId="133C4D67" w14:textId="76441B8F">
      <w:pPr>
        <w:spacing w:line="240" w:lineRule="exact"/>
        <w:rPr>
          <w:rFonts w:ascii="Times New Roman" w:hAnsi="Times New Roman" w:cs="Times New Roman"/>
          <w:sz w:val="24"/>
          <w:szCs w:val="24"/>
        </w:rPr>
      </w:pPr>
      <w:r w:rsidRPr="00836186">
        <w:rPr>
          <w:rFonts w:ascii="Times New Roman" w:hAnsi="Times New Roman" w:cs="Times New Roman"/>
          <w:sz w:val="24"/>
          <w:szCs w:val="24"/>
        </w:rPr>
        <w:br w:type="page"/>
      </w:r>
    </w:p>
    <w:p w:rsidRPr="00836186" w:rsidR="00046BA6" w:rsidP="00836186" w:rsidRDefault="00046BA6" w14:paraId="7CA9684A" w14:textId="77777777">
      <w:pPr>
        <w:rPr>
          <w:rFonts w:ascii="Times New Roman" w:hAnsi="Times New Roman" w:cs="Times New Roman"/>
          <w:b/>
          <w:bCs/>
          <w:sz w:val="24"/>
          <w:szCs w:val="24"/>
        </w:rPr>
      </w:pPr>
      <w:bookmarkStart w:name="_Toc184648000" w:id="34"/>
    </w:p>
    <w:p w:rsidRPr="00836186" w:rsidR="001509DD" w:rsidP="00836186" w:rsidRDefault="6618FADD" w14:paraId="7555F068" w14:textId="30639221">
      <w:pPr>
        <w:rPr>
          <w:rFonts w:ascii="Times New Roman" w:hAnsi="Times New Roman" w:cs="Times New Roman"/>
          <w:b/>
          <w:bCs/>
          <w:sz w:val="24"/>
          <w:szCs w:val="24"/>
        </w:rPr>
      </w:pPr>
      <w:r w:rsidRPr="00836186">
        <w:rPr>
          <w:rFonts w:ascii="Times New Roman" w:hAnsi="Times New Roman" w:cs="Times New Roman"/>
          <w:b/>
          <w:bCs/>
          <w:sz w:val="24"/>
          <w:szCs w:val="24"/>
        </w:rPr>
        <w:t>III.TRANSPONERINGSTABELLEN</w:t>
      </w:r>
      <w:bookmarkEnd w:id="34"/>
    </w:p>
    <w:p w:rsidRPr="00836186" w:rsidR="3AADEC70" w:rsidP="00836186" w:rsidRDefault="3AADEC70" w14:paraId="5829A7F3" w14:textId="79EC7E85">
      <w:pPr>
        <w:rPr>
          <w:rFonts w:ascii="Times New Roman" w:hAnsi="Times New Roman" w:cs="Times New Roman"/>
          <w:b/>
          <w:bCs/>
          <w:sz w:val="24"/>
          <w:szCs w:val="24"/>
        </w:rPr>
      </w:pPr>
    </w:p>
    <w:p w:rsidRPr="00836186" w:rsidR="001509DD" w:rsidP="00836186" w:rsidRDefault="7DBF4C6D" w14:paraId="65AA7790" w14:textId="77777777">
      <w:pPr>
        <w:rPr>
          <w:rFonts w:ascii="Times New Roman" w:hAnsi="Times New Roman" w:cs="Times New Roman"/>
          <w:b/>
          <w:bCs/>
          <w:sz w:val="24"/>
          <w:szCs w:val="24"/>
        </w:rPr>
      </w:pPr>
      <w:bookmarkStart w:name="_Toc132983047" w:id="35"/>
      <w:bookmarkStart w:name="_Toc184648001" w:id="36"/>
      <w:r w:rsidRPr="00836186">
        <w:rPr>
          <w:rFonts w:ascii="Times New Roman" w:hAnsi="Times New Roman" w:cs="Times New Roman"/>
          <w:b/>
          <w:bCs/>
          <w:sz w:val="24"/>
          <w:szCs w:val="24"/>
        </w:rPr>
        <w:t>1. Transponeringstabel EMD-pakket</w:t>
      </w:r>
      <w:bookmarkEnd w:id="35"/>
      <w:bookmarkEnd w:id="36"/>
      <w:r w:rsidRPr="00836186" w:rsidR="001509DD">
        <w:rPr>
          <w:rFonts w:ascii="Times New Roman" w:hAnsi="Times New Roman" w:cs="Times New Roman"/>
          <w:b/>
          <w:bCs/>
          <w:sz w:val="24"/>
          <w:szCs w:val="24"/>
        </w:rPr>
        <w:tab/>
      </w:r>
    </w:p>
    <w:p w:rsidRPr="00836186" w:rsidR="001509DD" w:rsidP="001509DD" w:rsidRDefault="001509DD" w14:paraId="57B9C360" w14:textId="3220322C">
      <w:pPr>
        <w:pStyle w:val="Kop3"/>
        <w:rPr>
          <w:rFonts w:ascii="Times New Roman" w:hAnsi="Times New Roman" w:cs="Times New Roman" w:eastAsiaTheme="minorHAnsi"/>
          <w:color w:val="auto"/>
          <w:sz w:val="24"/>
          <w:lang w:val="de-DE"/>
        </w:rPr>
      </w:pPr>
    </w:p>
    <w:p w:rsidRPr="00836186" w:rsidR="001509DD" w:rsidP="00836186" w:rsidRDefault="7DBF4C6D" w14:paraId="0C892194" w14:textId="77777777">
      <w:pPr>
        <w:rPr>
          <w:rFonts w:ascii="Times New Roman" w:hAnsi="Times New Roman" w:cs="Times New Roman"/>
          <w:sz w:val="24"/>
          <w:szCs w:val="24"/>
        </w:rPr>
      </w:pPr>
      <w:bookmarkStart w:name="_Toc184648002" w:id="37"/>
      <w:r w:rsidRPr="00836186">
        <w:rPr>
          <w:rFonts w:ascii="Times New Roman" w:hAnsi="Times New Roman" w:cs="Times New Roman"/>
          <w:sz w:val="24"/>
          <w:szCs w:val="24"/>
        </w:rPr>
        <w:t>1.1 EMD-Richtlijn</w:t>
      </w:r>
      <w:bookmarkEnd w:id="37"/>
    </w:p>
    <w:p w:rsidRPr="00836186" w:rsidR="001509DD" w:rsidP="001509DD" w:rsidRDefault="001509DD" w14:paraId="03D9ED3B" w14:textId="77777777">
      <w:pPr>
        <w:spacing w:after="0" w:line="240" w:lineRule="atLeast"/>
        <w:rPr>
          <w:rFonts w:ascii="Times New Roman" w:hAnsi="Times New Roman" w:cs="Times New Roman"/>
          <w:sz w:val="24"/>
          <w:szCs w:val="24"/>
        </w:rPr>
      </w:pPr>
    </w:p>
    <w:p w:rsidRPr="00836186" w:rsidR="001509DD" w:rsidP="001509DD" w:rsidRDefault="001509DD" w14:paraId="5A6EA854" w14:textId="77777777">
      <w:pPr>
        <w:spacing w:after="0" w:line="240" w:lineRule="atLeast"/>
        <w:rPr>
          <w:rFonts w:ascii="Times New Roman" w:hAnsi="Times New Roman" w:cs="Times New Roman"/>
          <w:b/>
          <w:i/>
          <w:sz w:val="24"/>
          <w:szCs w:val="24"/>
        </w:rPr>
      </w:pPr>
      <w:r w:rsidRPr="00836186">
        <w:rPr>
          <w:rFonts w:ascii="Times New Roman" w:hAnsi="Times New Roman" w:cs="Times New Roman"/>
          <w:b/>
          <w:i/>
          <w:sz w:val="24"/>
          <w:szCs w:val="24"/>
        </w:rPr>
        <w:t>Richtlijn (EU) 2024/1711 van het Europees Parlement en de Raad van 13 juni 2024 tot wijziging van de Richtlijnen (EU) 2018/2001 en 2019/944 inzake het verbeteren van de opzet van de elektriciteitsmarkt van de Unie (PbEU 2024)</w:t>
      </w:r>
    </w:p>
    <w:p w:rsidRPr="00836186" w:rsidR="001509DD" w:rsidP="001509DD" w:rsidRDefault="001509DD" w14:paraId="623C8BAF" w14:textId="77777777">
      <w:pPr>
        <w:ind w:left="360"/>
        <w:rPr>
          <w:rFonts w:ascii="Times New Roman" w:hAnsi="Times New Roman" w:cs="Times New Roman"/>
          <w:sz w:val="24"/>
          <w:szCs w:val="24"/>
        </w:rPr>
      </w:pPr>
    </w:p>
    <w:tbl>
      <w:tblPr>
        <w:tblW w:w="9919" w:type="dxa"/>
        <w:tblLayout w:type="fixed"/>
        <w:tblLook w:val="04A0" w:firstRow="1" w:lastRow="0" w:firstColumn="1" w:lastColumn="0" w:noHBand="0" w:noVBand="1"/>
      </w:tblPr>
      <w:tblGrid>
        <w:gridCol w:w="957"/>
        <w:gridCol w:w="1387"/>
        <w:gridCol w:w="2046"/>
        <w:gridCol w:w="2551"/>
        <w:gridCol w:w="1591"/>
        <w:gridCol w:w="1387"/>
      </w:tblGrid>
      <w:tr w:rsidRPr="00836186" w:rsidR="001509DD" w:rsidTr="00BF7B26" w14:paraId="6F067065" w14:textId="77777777">
        <w:trPr>
          <w:trHeight w:val="300"/>
        </w:trPr>
        <w:tc>
          <w:tcPr>
            <w:tcW w:w="957" w:type="dxa"/>
          </w:tcPr>
          <w:p w:rsidRPr="00836186" w:rsidR="001509DD" w:rsidRDefault="001509DD" w14:paraId="47C7AB5D" w14:textId="77777777">
            <w:pPr>
              <w:rPr>
                <w:rFonts w:ascii="Times New Roman" w:hAnsi="Times New Roman" w:cs="Times New Roman"/>
                <w:b/>
                <w:bCs/>
                <w:sz w:val="24"/>
                <w:szCs w:val="24"/>
              </w:rPr>
            </w:pPr>
            <w:r w:rsidRPr="00836186">
              <w:rPr>
                <w:rFonts w:ascii="Times New Roman" w:hAnsi="Times New Roman" w:cs="Times New Roman"/>
                <w:sz w:val="24"/>
                <w:szCs w:val="24"/>
              </w:rPr>
              <w:br w:type="page"/>
            </w:r>
            <w:r w:rsidRPr="00836186">
              <w:rPr>
                <w:rFonts w:ascii="Times New Roman" w:hAnsi="Times New Roman" w:cs="Times New Roman"/>
                <w:sz w:val="24"/>
                <w:szCs w:val="24"/>
              </w:rPr>
              <w:br w:type="page"/>
            </w:r>
            <w:r w:rsidRPr="00836186">
              <w:rPr>
                <w:rFonts w:ascii="Times New Roman" w:hAnsi="Times New Roman" w:cs="Times New Roman"/>
                <w:b/>
                <w:bCs/>
                <w:sz w:val="24"/>
                <w:szCs w:val="24"/>
              </w:rPr>
              <w:t>Bepaling EU-regeling (Richtlijn 2024/</w:t>
            </w:r>
          </w:p>
          <w:p w:rsidRPr="00836186" w:rsidR="001509DD" w:rsidRDefault="001509DD" w14:paraId="5205F31D" w14:textId="77777777">
            <w:pPr>
              <w:rPr>
                <w:rFonts w:ascii="Times New Roman" w:hAnsi="Times New Roman" w:cs="Times New Roman"/>
                <w:b/>
                <w:bCs/>
                <w:sz w:val="24"/>
                <w:szCs w:val="24"/>
              </w:rPr>
            </w:pPr>
            <w:r w:rsidRPr="00836186">
              <w:rPr>
                <w:rFonts w:ascii="Times New Roman" w:hAnsi="Times New Roman" w:cs="Times New Roman"/>
                <w:b/>
                <w:bCs/>
                <w:sz w:val="24"/>
                <w:szCs w:val="24"/>
              </w:rPr>
              <w:t>1711)</w:t>
            </w:r>
          </w:p>
        </w:tc>
        <w:tc>
          <w:tcPr>
            <w:tcW w:w="1387" w:type="dxa"/>
          </w:tcPr>
          <w:p w:rsidRPr="00836186" w:rsidR="001509DD" w:rsidRDefault="001509DD" w14:paraId="494C81B1" w14:textId="77777777">
            <w:pPr>
              <w:rPr>
                <w:rFonts w:ascii="Times New Roman" w:hAnsi="Times New Roman" w:cs="Times New Roman"/>
                <w:b/>
                <w:bCs/>
                <w:sz w:val="24"/>
                <w:szCs w:val="24"/>
              </w:rPr>
            </w:pPr>
            <w:r w:rsidRPr="00836186">
              <w:rPr>
                <w:rFonts w:ascii="Times New Roman" w:hAnsi="Times New Roman" w:cs="Times New Roman"/>
                <w:b/>
                <w:bCs/>
                <w:sz w:val="24"/>
                <w:szCs w:val="24"/>
              </w:rPr>
              <w:t>Wijzigt EU-richtlijn 2018/2001 (vervanging/</w:t>
            </w:r>
          </w:p>
          <w:p w:rsidRPr="00836186" w:rsidR="001509DD" w:rsidRDefault="001509DD" w14:paraId="17183B32" w14:textId="77777777">
            <w:pPr>
              <w:rPr>
                <w:rFonts w:ascii="Times New Roman" w:hAnsi="Times New Roman" w:cs="Times New Roman"/>
                <w:b/>
                <w:bCs/>
                <w:sz w:val="24"/>
                <w:szCs w:val="24"/>
              </w:rPr>
            </w:pPr>
            <w:r w:rsidRPr="00836186">
              <w:rPr>
                <w:rFonts w:ascii="Times New Roman" w:hAnsi="Times New Roman" w:cs="Times New Roman"/>
                <w:b/>
                <w:bCs/>
                <w:sz w:val="24"/>
                <w:szCs w:val="24"/>
              </w:rPr>
              <w:t>aanvulling)</w:t>
            </w:r>
          </w:p>
        </w:tc>
        <w:tc>
          <w:tcPr>
            <w:tcW w:w="2046" w:type="dxa"/>
          </w:tcPr>
          <w:p w:rsidRPr="00836186" w:rsidR="001509DD" w:rsidP="50403547" w:rsidRDefault="001509DD" w14:paraId="17A3A31D" w14:textId="2DE222EE">
            <w:pPr>
              <w:spacing w:line="240" w:lineRule="atLeast"/>
              <w:rPr>
                <w:rFonts w:ascii="Times New Roman" w:hAnsi="Times New Roman" w:cs="Times New Roman"/>
                <w:b/>
                <w:bCs/>
                <w:sz w:val="24"/>
                <w:szCs w:val="24"/>
              </w:rPr>
            </w:pPr>
            <w:r w:rsidRPr="00836186">
              <w:rPr>
                <w:rFonts w:ascii="Times New Roman" w:hAnsi="Times New Roman" w:cs="Times New Roman"/>
                <w:b/>
                <w:bCs/>
                <w:sz w:val="24"/>
                <w:szCs w:val="24"/>
              </w:rPr>
              <w:t xml:space="preserve">Bepaling in implementatieregeling </w:t>
            </w:r>
          </w:p>
          <w:p w:rsidRPr="00836186" w:rsidR="001509DD" w:rsidRDefault="001509DD" w14:paraId="7BB560FB" w14:textId="77777777">
            <w:pPr>
              <w:spacing w:line="240" w:lineRule="atLeast"/>
              <w:rPr>
                <w:rFonts w:ascii="Times New Roman" w:hAnsi="Times New Roman" w:cs="Times New Roman"/>
                <w:b/>
                <w:iCs/>
                <w:sz w:val="24"/>
                <w:szCs w:val="24"/>
              </w:rPr>
            </w:pPr>
          </w:p>
          <w:p w:rsidRPr="00836186" w:rsidR="001509DD" w:rsidRDefault="001509DD" w14:paraId="78566807" w14:textId="77777777">
            <w:pPr>
              <w:rPr>
                <w:rFonts w:ascii="Times New Roman" w:hAnsi="Times New Roman" w:cs="Times New Roman"/>
                <w:sz w:val="24"/>
                <w:szCs w:val="24"/>
              </w:rPr>
            </w:pPr>
            <w:r w:rsidRPr="00836186">
              <w:rPr>
                <w:rFonts w:ascii="Times New Roman" w:hAnsi="Times New Roman" w:cs="Times New Roman"/>
                <w:b/>
                <w:iCs/>
                <w:sz w:val="24"/>
                <w:szCs w:val="24"/>
              </w:rPr>
              <w:t>Toelichting indien niet geïmplementeerd of naar zijn aard geen implementatie behoeft</w:t>
            </w:r>
          </w:p>
        </w:tc>
        <w:tc>
          <w:tcPr>
            <w:tcW w:w="2551" w:type="dxa"/>
          </w:tcPr>
          <w:p w:rsidRPr="00836186" w:rsidR="12B92C28" w:rsidP="50403547" w:rsidRDefault="12B92C28" w14:paraId="34D0E125" w14:textId="31AB0423">
            <w:pPr>
              <w:spacing w:line="240" w:lineRule="atLeast"/>
              <w:rPr>
                <w:rFonts w:ascii="Times New Roman" w:hAnsi="Times New Roman" w:cs="Times New Roman"/>
                <w:b/>
                <w:bCs/>
                <w:sz w:val="24"/>
                <w:szCs w:val="24"/>
              </w:rPr>
            </w:pPr>
            <w:r w:rsidRPr="00836186">
              <w:rPr>
                <w:rFonts w:ascii="Times New Roman" w:hAnsi="Times New Roman" w:cs="Times New Roman"/>
                <w:b/>
                <w:bCs/>
                <w:sz w:val="24"/>
                <w:szCs w:val="24"/>
              </w:rPr>
              <w:t>Bepaling in bestaande regeling</w:t>
            </w:r>
          </w:p>
        </w:tc>
        <w:tc>
          <w:tcPr>
            <w:tcW w:w="1591" w:type="dxa"/>
          </w:tcPr>
          <w:p w:rsidRPr="00836186" w:rsidR="001509DD" w:rsidRDefault="001509DD" w14:paraId="25E1D5A5" w14:textId="77777777">
            <w:pPr>
              <w:rPr>
                <w:rFonts w:ascii="Times New Roman" w:hAnsi="Times New Roman" w:cs="Times New Roman"/>
                <w:sz w:val="24"/>
                <w:szCs w:val="24"/>
              </w:rPr>
            </w:pPr>
            <w:r w:rsidRPr="00836186">
              <w:rPr>
                <w:rFonts w:ascii="Times New Roman" w:hAnsi="Times New Roman" w:cs="Times New Roman"/>
                <w:b/>
                <w:iCs/>
                <w:sz w:val="24"/>
                <w:szCs w:val="24"/>
              </w:rPr>
              <w:t>Omschrijving beleidsruimte</w:t>
            </w:r>
          </w:p>
        </w:tc>
        <w:tc>
          <w:tcPr>
            <w:tcW w:w="1387" w:type="dxa"/>
          </w:tcPr>
          <w:p w:rsidRPr="00836186" w:rsidR="001509DD" w:rsidRDefault="001509DD" w14:paraId="63CDF394" w14:textId="77777777">
            <w:pPr>
              <w:rPr>
                <w:rFonts w:ascii="Times New Roman" w:hAnsi="Times New Roman" w:cs="Times New Roman"/>
                <w:sz w:val="24"/>
                <w:szCs w:val="24"/>
              </w:rPr>
            </w:pPr>
            <w:r w:rsidRPr="00836186">
              <w:rPr>
                <w:rFonts w:ascii="Times New Roman" w:hAnsi="Times New Roman" w:cs="Times New Roman"/>
                <w:b/>
                <w:iCs/>
                <w:sz w:val="24"/>
                <w:szCs w:val="24"/>
              </w:rPr>
              <w:t>Toelichting op keuze(n) bij de invulling van de beleidsruimte</w:t>
            </w:r>
          </w:p>
        </w:tc>
      </w:tr>
      <w:tr w:rsidRPr="00836186" w:rsidR="001509DD" w:rsidTr="00BF7B26" w14:paraId="0D3A5C5A" w14:textId="77777777">
        <w:trPr>
          <w:trHeight w:val="300"/>
        </w:trPr>
        <w:tc>
          <w:tcPr>
            <w:tcW w:w="957" w:type="dxa"/>
          </w:tcPr>
          <w:p w:rsidRPr="00836186" w:rsidR="001509DD" w:rsidRDefault="001509DD" w14:paraId="6512C7A7" w14:textId="77777777">
            <w:pPr>
              <w:spacing w:line="240" w:lineRule="atLeast"/>
              <w:rPr>
                <w:rFonts w:ascii="Times New Roman" w:hAnsi="Times New Roman" w:cs="Times New Roman"/>
                <w:bCs/>
                <w:sz w:val="24"/>
                <w:szCs w:val="24"/>
              </w:rPr>
            </w:pPr>
            <w:r w:rsidRPr="00836186">
              <w:rPr>
                <w:rFonts w:ascii="Times New Roman" w:hAnsi="Times New Roman" w:cs="Times New Roman"/>
                <w:bCs/>
                <w:sz w:val="24"/>
                <w:szCs w:val="24"/>
              </w:rPr>
              <w:t>1</w:t>
            </w:r>
          </w:p>
          <w:p w:rsidRPr="00836186" w:rsidR="001509DD" w:rsidRDefault="001509DD" w14:paraId="1C824057" w14:textId="77777777">
            <w:pPr>
              <w:rPr>
                <w:rFonts w:ascii="Times New Roman" w:hAnsi="Times New Roman" w:cs="Times New Roman"/>
                <w:sz w:val="24"/>
                <w:szCs w:val="24"/>
              </w:rPr>
            </w:pPr>
          </w:p>
        </w:tc>
        <w:tc>
          <w:tcPr>
            <w:tcW w:w="1387" w:type="dxa"/>
          </w:tcPr>
          <w:p w:rsidRPr="00836186" w:rsidR="001509DD" w:rsidRDefault="001509DD" w14:paraId="4BEB07F2" w14:textId="77777777">
            <w:pPr>
              <w:rPr>
                <w:rFonts w:ascii="Times New Roman" w:hAnsi="Times New Roman" w:cs="Times New Roman"/>
                <w:sz w:val="24"/>
                <w:szCs w:val="24"/>
              </w:rPr>
            </w:pPr>
            <w:r w:rsidRPr="00836186">
              <w:rPr>
                <w:rFonts w:ascii="Times New Roman" w:hAnsi="Times New Roman" w:cs="Times New Roman"/>
                <w:bCs/>
                <w:sz w:val="24"/>
                <w:szCs w:val="24"/>
              </w:rPr>
              <w:t>4, derde lid</w:t>
            </w:r>
          </w:p>
        </w:tc>
        <w:tc>
          <w:tcPr>
            <w:tcW w:w="2046" w:type="dxa"/>
          </w:tcPr>
          <w:p w:rsidRPr="00836186" w:rsidR="001509DD" w:rsidRDefault="001509DD" w14:paraId="129CAD8D" w14:textId="77777777">
            <w:pPr>
              <w:rPr>
                <w:rFonts w:ascii="Times New Roman" w:hAnsi="Times New Roman" w:cs="Times New Roman"/>
                <w:sz w:val="24"/>
                <w:szCs w:val="24"/>
                <w:highlight w:val="yellow"/>
              </w:rPr>
            </w:pPr>
            <w:r w:rsidRPr="00836186">
              <w:rPr>
                <w:rFonts w:ascii="Times New Roman" w:hAnsi="Times New Roman" w:cs="Times New Roman"/>
                <w:sz w:val="24"/>
                <w:szCs w:val="24"/>
              </w:rPr>
              <w:t xml:space="preserve">Valt buiten de reikwijdte van dit wetsvoorstel, eventuele uitvoering hiervan zal in een ander wetsvoorstel meegenomen worden. </w:t>
            </w:r>
          </w:p>
        </w:tc>
        <w:tc>
          <w:tcPr>
            <w:tcW w:w="2551" w:type="dxa"/>
          </w:tcPr>
          <w:p w:rsidRPr="00836186" w:rsidR="50403547" w:rsidP="50403547" w:rsidRDefault="50403547" w14:paraId="77AA764B" w14:textId="3A6C3151">
            <w:pPr>
              <w:rPr>
                <w:rFonts w:ascii="Times New Roman" w:hAnsi="Times New Roman" w:cs="Times New Roman"/>
                <w:sz w:val="24"/>
                <w:szCs w:val="24"/>
              </w:rPr>
            </w:pPr>
          </w:p>
        </w:tc>
        <w:tc>
          <w:tcPr>
            <w:tcW w:w="1591" w:type="dxa"/>
          </w:tcPr>
          <w:p w:rsidRPr="00836186" w:rsidR="001509DD" w:rsidRDefault="001509DD" w14:paraId="1FBABD8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A050269" w14:textId="77777777">
            <w:pPr>
              <w:rPr>
                <w:rFonts w:ascii="Times New Roman" w:hAnsi="Times New Roman" w:cs="Times New Roman"/>
                <w:sz w:val="24"/>
                <w:szCs w:val="24"/>
              </w:rPr>
            </w:pPr>
            <w:r w:rsidRPr="00836186">
              <w:rPr>
                <w:rFonts w:ascii="Times New Roman" w:hAnsi="Times New Roman" w:cs="Times New Roman"/>
                <w:sz w:val="24"/>
                <w:szCs w:val="24"/>
              </w:rPr>
              <w:t>Zie voor nadere toelichting paragraaf 1.4 van de memorie van toelichting.</w:t>
            </w:r>
          </w:p>
        </w:tc>
      </w:tr>
      <w:tr w:rsidRPr="00836186" w:rsidR="001509DD" w:rsidTr="00BF7B26" w14:paraId="4CDBE301" w14:textId="77777777">
        <w:trPr>
          <w:trHeight w:val="300"/>
        </w:trPr>
        <w:tc>
          <w:tcPr>
            <w:tcW w:w="957" w:type="dxa"/>
          </w:tcPr>
          <w:p w:rsidRPr="00836186" w:rsidR="001509DD" w:rsidRDefault="001509DD" w14:paraId="12F592E2" w14:textId="77777777">
            <w:pPr>
              <w:rPr>
                <w:rFonts w:ascii="Times New Roman" w:hAnsi="Times New Roman" w:cs="Times New Roman"/>
                <w:b/>
                <w:bCs/>
                <w:sz w:val="24"/>
                <w:szCs w:val="24"/>
              </w:rPr>
            </w:pPr>
            <w:r w:rsidRPr="00836186">
              <w:rPr>
                <w:rFonts w:ascii="Times New Roman" w:hAnsi="Times New Roman" w:cs="Times New Roman"/>
                <w:b/>
                <w:bCs/>
                <w:sz w:val="24"/>
                <w:szCs w:val="24"/>
              </w:rPr>
              <w:t>Bepaling EU-regeling (Richtlijn 2024/</w:t>
            </w:r>
          </w:p>
          <w:p w:rsidRPr="00836186" w:rsidR="001509DD" w:rsidRDefault="001509DD" w14:paraId="7210A5B1" w14:textId="77777777">
            <w:pPr>
              <w:rPr>
                <w:rFonts w:ascii="Times New Roman" w:hAnsi="Times New Roman" w:cs="Times New Roman"/>
                <w:sz w:val="24"/>
                <w:szCs w:val="24"/>
              </w:rPr>
            </w:pPr>
            <w:r w:rsidRPr="00836186">
              <w:rPr>
                <w:rFonts w:ascii="Times New Roman" w:hAnsi="Times New Roman" w:cs="Times New Roman"/>
                <w:b/>
                <w:bCs/>
                <w:sz w:val="24"/>
                <w:szCs w:val="24"/>
              </w:rPr>
              <w:t>1711)</w:t>
            </w:r>
          </w:p>
        </w:tc>
        <w:tc>
          <w:tcPr>
            <w:tcW w:w="1387" w:type="dxa"/>
          </w:tcPr>
          <w:p w:rsidRPr="00836186" w:rsidR="001509DD" w:rsidRDefault="001509DD" w14:paraId="03B15CFC" w14:textId="77777777">
            <w:pPr>
              <w:rPr>
                <w:rFonts w:ascii="Times New Roman" w:hAnsi="Times New Roman" w:cs="Times New Roman"/>
                <w:b/>
                <w:bCs/>
                <w:sz w:val="24"/>
                <w:szCs w:val="24"/>
              </w:rPr>
            </w:pPr>
            <w:r w:rsidRPr="00836186">
              <w:rPr>
                <w:rFonts w:ascii="Times New Roman" w:hAnsi="Times New Roman" w:cs="Times New Roman"/>
                <w:b/>
                <w:bCs/>
                <w:sz w:val="24"/>
                <w:szCs w:val="24"/>
              </w:rPr>
              <w:t>Wijzigt EU-richtlijn 2019/944</w:t>
            </w:r>
          </w:p>
          <w:p w:rsidRPr="00836186" w:rsidR="001509DD" w:rsidRDefault="001509DD" w14:paraId="4648CF64" w14:textId="77777777">
            <w:pPr>
              <w:rPr>
                <w:rFonts w:ascii="Times New Roman" w:hAnsi="Times New Roman" w:cs="Times New Roman"/>
                <w:b/>
                <w:bCs/>
                <w:sz w:val="24"/>
                <w:szCs w:val="24"/>
              </w:rPr>
            </w:pPr>
            <w:r w:rsidRPr="00836186">
              <w:rPr>
                <w:rFonts w:ascii="Times New Roman" w:hAnsi="Times New Roman" w:cs="Times New Roman"/>
                <w:b/>
                <w:bCs/>
                <w:sz w:val="24"/>
                <w:szCs w:val="24"/>
              </w:rPr>
              <w:t>(vervanging/</w:t>
            </w:r>
          </w:p>
          <w:p w:rsidRPr="00836186" w:rsidR="001509DD" w:rsidRDefault="001509DD" w14:paraId="724910BB" w14:textId="77777777">
            <w:pPr>
              <w:rPr>
                <w:rFonts w:ascii="Times New Roman" w:hAnsi="Times New Roman" w:cs="Times New Roman"/>
                <w:sz w:val="24"/>
                <w:szCs w:val="24"/>
              </w:rPr>
            </w:pPr>
            <w:r w:rsidRPr="00836186">
              <w:rPr>
                <w:rFonts w:ascii="Times New Roman" w:hAnsi="Times New Roman" w:cs="Times New Roman"/>
                <w:b/>
                <w:bCs/>
                <w:sz w:val="24"/>
                <w:szCs w:val="24"/>
              </w:rPr>
              <w:t>aanvulling)</w:t>
            </w:r>
          </w:p>
        </w:tc>
        <w:tc>
          <w:tcPr>
            <w:tcW w:w="2046" w:type="dxa"/>
          </w:tcPr>
          <w:p w:rsidRPr="00836186" w:rsidR="001509DD" w:rsidRDefault="001509DD" w14:paraId="7813DB3A"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Bepaling in implementatieregeling of bestaande regeling</w:t>
            </w:r>
          </w:p>
          <w:p w:rsidRPr="00836186" w:rsidR="001509DD" w:rsidRDefault="001509DD" w14:paraId="2CCE45AB" w14:textId="77777777">
            <w:pPr>
              <w:spacing w:line="240" w:lineRule="atLeast"/>
              <w:rPr>
                <w:rFonts w:ascii="Times New Roman" w:hAnsi="Times New Roman" w:cs="Times New Roman"/>
                <w:b/>
                <w:iCs/>
                <w:sz w:val="24"/>
                <w:szCs w:val="24"/>
              </w:rPr>
            </w:pPr>
          </w:p>
          <w:p w:rsidRPr="00836186" w:rsidR="001509DD" w:rsidRDefault="001509DD" w14:paraId="005385DF" w14:textId="77777777">
            <w:pPr>
              <w:rPr>
                <w:rFonts w:ascii="Times New Roman" w:hAnsi="Times New Roman" w:cs="Times New Roman"/>
                <w:sz w:val="24"/>
                <w:szCs w:val="24"/>
              </w:rPr>
            </w:pPr>
            <w:r w:rsidRPr="00836186">
              <w:rPr>
                <w:rFonts w:ascii="Times New Roman" w:hAnsi="Times New Roman" w:cs="Times New Roman"/>
                <w:b/>
                <w:iCs/>
                <w:sz w:val="24"/>
                <w:szCs w:val="24"/>
              </w:rPr>
              <w:t xml:space="preserve">Toelichting indien niet geïmplementeerd </w:t>
            </w:r>
            <w:r w:rsidRPr="00836186">
              <w:rPr>
                <w:rFonts w:ascii="Times New Roman" w:hAnsi="Times New Roman" w:cs="Times New Roman"/>
                <w:b/>
                <w:iCs/>
                <w:sz w:val="24"/>
                <w:szCs w:val="24"/>
              </w:rPr>
              <w:lastRenderedPageBreak/>
              <w:t>of naar zijn aard geen implementatie behoeft</w:t>
            </w:r>
          </w:p>
        </w:tc>
        <w:tc>
          <w:tcPr>
            <w:tcW w:w="2551" w:type="dxa"/>
          </w:tcPr>
          <w:p w:rsidRPr="00836186" w:rsidR="50403547" w:rsidP="50403547" w:rsidRDefault="50403547" w14:paraId="7621CBC0" w14:textId="4F52E62A">
            <w:pPr>
              <w:spacing w:line="240" w:lineRule="atLeast"/>
              <w:rPr>
                <w:rFonts w:ascii="Times New Roman" w:hAnsi="Times New Roman" w:cs="Times New Roman"/>
                <w:b/>
                <w:bCs/>
                <w:sz w:val="24"/>
                <w:szCs w:val="24"/>
              </w:rPr>
            </w:pPr>
          </w:p>
        </w:tc>
        <w:tc>
          <w:tcPr>
            <w:tcW w:w="1591" w:type="dxa"/>
          </w:tcPr>
          <w:p w:rsidRPr="00836186" w:rsidR="001509DD" w:rsidRDefault="001509DD" w14:paraId="1F4359D6" w14:textId="59C96EB2">
            <w:pPr>
              <w:rPr>
                <w:rFonts w:ascii="Times New Roman" w:hAnsi="Times New Roman" w:cs="Times New Roman"/>
                <w:sz w:val="24"/>
                <w:szCs w:val="24"/>
              </w:rPr>
            </w:pPr>
            <w:r w:rsidRPr="00836186">
              <w:rPr>
                <w:rFonts w:ascii="Times New Roman" w:hAnsi="Times New Roman" w:cs="Times New Roman"/>
                <w:b/>
                <w:iCs/>
                <w:sz w:val="24"/>
                <w:szCs w:val="24"/>
              </w:rPr>
              <w:t>Omschrijving beleids</w:t>
            </w:r>
            <w:r w:rsidRPr="00836186" w:rsidR="007B6120">
              <w:rPr>
                <w:rFonts w:ascii="Times New Roman" w:hAnsi="Times New Roman" w:cs="Times New Roman"/>
                <w:b/>
                <w:iCs/>
                <w:sz w:val="24"/>
                <w:szCs w:val="24"/>
              </w:rPr>
              <w:t>-</w:t>
            </w:r>
            <w:r w:rsidRPr="00836186">
              <w:rPr>
                <w:rFonts w:ascii="Times New Roman" w:hAnsi="Times New Roman" w:cs="Times New Roman"/>
                <w:b/>
                <w:iCs/>
                <w:sz w:val="24"/>
                <w:szCs w:val="24"/>
              </w:rPr>
              <w:t>ruimte</w:t>
            </w:r>
          </w:p>
        </w:tc>
        <w:tc>
          <w:tcPr>
            <w:tcW w:w="1387" w:type="dxa"/>
          </w:tcPr>
          <w:p w:rsidRPr="00836186" w:rsidR="001509DD" w:rsidRDefault="001509DD" w14:paraId="75DA2575" w14:textId="32901521">
            <w:pPr>
              <w:rPr>
                <w:rFonts w:ascii="Times New Roman" w:hAnsi="Times New Roman" w:cs="Times New Roman"/>
                <w:sz w:val="24"/>
                <w:szCs w:val="24"/>
              </w:rPr>
            </w:pPr>
            <w:r w:rsidRPr="00836186">
              <w:rPr>
                <w:rFonts w:ascii="Times New Roman" w:hAnsi="Times New Roman" w:cs="Times New Roman"/>
                <w:b/>
                <w:iCs/>
                <w:sz w:val="24"/>
                <w:szCs w:val="24"/>
              </w:rPr>
              <w:t>Toelichting op keuze(n) bij de invulling van de beleids</w:t>
            </w:r>
            <w:r w:rsidRPr="00836186" w:rsidR="00F541BD">
              <w:rPr>
                <w:rFonts w:ascii="Times New Roman" w:hAnsi="Times New Roman" w:cs="Times New Roman"/>
                <w:b/>
                <w:iCs/>
                <w:sz w:val="24"/>
                <w:szCs w:val="24"/>
              </w:rPr>
              <w:t>-</w:t>
            </w:r>
            <w:r w:rsidRPr="00836186">
              <w:rPr>
                <w:rFonts w:ascii="Times New Roman" w:hAnsi="Times New Roman" w:cs="Times New Roman"/>
                <w:b/>
                <w:iCs/>
                <w:sz w:val="24"/>
                <w:szCs w:val="24"/>
              </w:rPr>
              <w:t>ruimte</w:t>
            </w:r>
          </w:p>
        </w:tc>
      </w:tr>
      <w:tr w:rsidRPr="00836186" w:rsidR="001509DD" w:rsidTr="00BF7B26" w14:paraId="09FCD88F" w14:textId="77777777">
        <w:trPr>
          <w:trHeight w:val="300"/>
        </w:trPr>
        <w:tc>
          <w:tcPr>
            <w:tcW w:w="957" w:type="dxa"/>
          </w:tcPr>
          <w:p w:rsidRPr="00836186" w:rsidR="001509DD" w:rsidRDefault="001509DD" w14:paraId="2AA06D9D" w14:textId="77777777">
            <w:pPr>
              <w:rPr>
                <w:rFonts w:ascii="Times New Roman" w:hAnsi="Times New Roman" w:cs="Times New Roman"/>
                <w:b/>
                <w:bCs/>
                <w:sz w:val="24"/>
                <w:szCs w:val="24"/>
              </w:rPr>
            </w:pPr>
            <w:r w:rsidRPr="00836186">
              <w:rPr>
                <w:rFonts w:ascii="Times New Roman" w:hAnsi="Times New Roman" w:cs="Times New Roman"/>
                <w:sz w:val="24"/>
                <w:szCs w:val="24"/>
              </w:rPr>
              <w:t xml:space="preserve">2, punt 1a </w:t>
            </w:r>
          </w:p>
        </w:tc>
        <w:tc>
          <w:tcPr>
            <w:tcW w:w="1387" w:type="dxa"/>
          </w:tcPr>
          <w:p w:rsidRPr="00836186" w:rsidR="001509DD" w:rsidRDefault="001509DD" w14:paraId="6799E81D" w14:textId="77777777">
            <w:pPr>
              <w:rPr>
                <w:rFonts w:ascii="Times New Roman" w:hAnsi="Times New Roman" w:cs="Times New Roman"/>
                <w:b/>
                <w:bCs/>
                <w:sz w:val="24"/>
                <w:szCs w:val="24"/>
              </w:rPr>
            </w:pPr>
            <w:r w:rsidRPr="00836186">
              <w:rPr>
                <w:rFonts w:ascii="Times New Roman" w:hAnsi="Times New Roman" w:cs="Times New Roman"/>
                <w:sz w:val="24"/>
                <w:szCs w:val="24"/>
              </w:rPr>
              <w:t>2, onderdeel a, punt 8</w:t>
            </w:r>
          </w:p>
        </w:tc>
        <w:tc>
          <w:tcPr>
            <w:tcW w:w="2046" w:type="dxa"/>
          </w:tcPr>
          <w:p w:rsidRPr="00836186" w:rsidR="001509DD" w:rsidRDefault="001509DD" w14:paraId="166A96B3"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Definitie “actieve afnemer”:</w:t>
            </w:r>
          </w:p>
          <w:p w:rsidRPr="00836186" w:rsidR="001509DD" w:rsidRDefault="001509DD" w14:paraId="122415AA" w14:textId="77777777">
            <w:pPr>
              <w:spacing w:line="240" w:lineRule="atLeast"/>
              <w:rPr>
                <w:rFonts w:ascii="Times New Roman" w:hAnsi="Times New Roman" w:cs="Times New Roman"/>
                <w:b/>
                <w:iCs/>
                <w:sz w:val="24"/>
                <w:szCs w:val="24"/>
              </w:rPr>
            </w:pPr>
            <w:r w:rsidRPr="00836186">
              <w:rPr>
                <w:rFonts w:ascii="Times New Roman" w:hAnsi="Times New Roman" w:cs="Times New Roman"/>
                <w:sz w:val="24"/>
                <w:szCs w:val="24"/>
              </w:rPr>
              <w:t xml:space="preserve">artikel 1.1 van de Energiewet (begripsbepalingen; </w:t>
            </w:r>
            <w:r w:rsidRPr="00836186">
              <w:rPr>
                <w:rFonts w:ascii="Times New Roman" w:hAnsi="Times New Roman" w:cs="Times New Roman"/>
                <w:i/>
                <w:iCs/>
                <w:sz w:val="24"/>
                <w:szCs w:val="24"/>
              </w:rPr>
              <w:t>actieve afnemer</w:t>
            </w:r>
            <w:r w:rsidRPr="00836186">
              <w:rPr>
                <w:rFonts w:ascii="Times New Roman" w:hAnsi="Times New Roman" w:cs="Times New Roman"/>
                <w:sz w:val="24"/>
                <w:szCs w:val="24"/>
              </w:rPr>
              <w:t xml:space="preserve">). </w:t>
            </w:r>
          </w:p>
        </w:tc>
        <w:tc>
          <w:tcPr>
            <w:tcW w:w="2551" w:type="dxa"/>
          </w:tcPr>
          <w:p w:rsidRPr="00836186" w:rsidR="50403547" w:rsidP="50403547" w:rsidRDefault="50403547" w14:paraId="6F30E6F0" w14:textId="00E2916F">
            <w:pPr>
              <w:spacing w:line="240" w:lineRule="atLeast"/>
              <w:rPr>
                <w:rFonts w:ascii="Times New Roman" w:hAnsi="Times New Roman" w:cs="Times New Roman"/>
                <w:sz w:val="24"/>
                <w:szCs w:val="24"/>
              </w:rPr>
            </w:pPr>
          </w:p>
        </w:tc>
        <w:tc>
          <w:tcPr>
            <w:tcW w:w="1591" w:type="dxa"/>
          </w:tcPr>
          <w:p w:rsidRPr="00836186" w:rsidR="001509DD" w:rsidRDefault="001509DD" w14:paraId="0D5FDCEC" w14:textId="77777777">
            <w:pPr>
              <w:rPr>
                <w:rFonts w:ascii="Times New Roman" w:hAnsi="Times New Roman" w:cs="Times New Roman"/>
                <w:b/>
                <w:iCs/>
                <w:sz w:val="24"/>
                <w:szCs w:val="24"/>
              </w:rPr>
            </w:pPr>
            <w:r w:rsidRPr="00836186">
              <w:rPr>
                <w:rFonts w:ascii="Times New Roman" w:hAnsi="Times New Roman" w:cs="Times New Roman"/>
                <w:iCs/>
                <w:sz w:val="24"/>
                <w:szCs w:val="24"/>
              </w:rPr>
              <w:t>Geen</w:t>
            </w:r>
          </w:p>
        </w:tc>
        <w:tc>
          <w:tcPr>
            <w:tcW w:w="1387" w:type="dxa"/>
          </w:tcPr>
          <w:p w:rsidRPr="00836186" w:rsidR="001509DD" w:rsidRDefault="001509DD" w14:paraId="31AB0C1F" w14:textId="77777777">
            <w:pPr>
              <w:rPr>
                <w:rFonts w:ascii="Times New Roman" w:hAnsi="Times New Roman" w:cs="Times New Roman"/>
                <w:b/>
                <w:iCs/>
                <w:sz w:val="24"/>
                <w:szCs w:val="24"/>
              </w:rPr>
            </w:pPr>
          </w:p>
        </w:tc>
      </w:tr>
      <w:tr w:rsidRPr="00836186" w:rsidR="001509DD" w:rsidTr="00BF7B26" w14:paraId="4B4CE868" w14:textId="77777777">
        <w:trPr>
          <w:trHeight w:val="300"/>
        </w:trPr>
        <w:tc>
          <w:tcPr>
            <w:tcW w:w="957" w:type="dxa"/>
          </w:tcPr>
          <w:p w:rsidRPr="00836186" w:rsidR="001509DD" w:rsidRDefault="001509DD" w14:paraId="440C8A84" w14:textId="77777777">
            <w:pPr>
              <w:rPr>
                <w:rFonts w:ascii="Times New Roman" w:hAnsi="Times New Roman" w:cs="Times New Roman"/>
                <w:sz w:val="24"/>
                <w:szCs w:val="24"/>
              </w:rPr>
            </w:pPr>
            <w:r w:rsidRPr="00836186">
              <w:rPr>
                <w:rFonts w:ascii="Times New Roman" w:hAnsi="Times New Roman" w:cs="Times New Roman"/>
                <w:bCs/>
                <w:sz w:val="24"/>
                <w:szCs w:val="24"/>
              </w:rPr>
              <w:t>2, punt 1b</w:t>
            </w:r>
          </w:p>
        </w:tc>
        <w:tc>
          <w:tcPr>
            <w:tcW w:w="1387" w:type="dxa"/>
          </w:tcPr>
          <w:p w:rsidRPr="00836186" w:rsidR="001509DD" w:rsidRDefault="001509DD" w14:paraId="302AB602" w14:textId="77777777">
            <w:pPr>
              <w:rPr>
                <w:rFonts w:ascii="Times New Roman" w:hAnsi="Times New Roman" w:cs="Times New Roman"/>
                <w:sz w:val="24"/>
                <w:szCs w:val="24"/>
              </w:rPr>
            </w:pPr>
            <w:r w:rsidRPr="00836186">
              <w:rPr>
                <w:rFonts w:ascii="Times New Roman" w:hAnsi="Times New Roman" w:cs="Times New Roman"/>
                <w:bCs/>
                <w:sz w:val="24"/>
                <w:szCs w:val="24"/>
              </w:rPr>
              <w:t>2, onderdeel b, punt 10 bis</w:t>
            </w:r>
          </w:p>
        </w:tc>
        <w:tc>
          <w:tcPr>
            <w:tcW w:w="2046" w:type="dxa"/>
          </w:tcPr>
          <w:p w:rsidRPr="00836186" w:rsidR="001509DD" w:rsidRDefault="001509DD" w14:paraId="71952C36" w14:textId="77777777">
            <w:pPr>
              <w:rPr>
                <w:rFonts w:ascii="Times New Roman" w:hAnsi="Times New Roman" w:cs="Times New Roman"/>
                <w:sz w:val="24"/>
                <w:szCs w:val="24"/>
              </w:rPr>
            </w:pPr>
            <w:r w:rsidRPr="00836186">
              <w:rPr>
                <w:rFonts w:ascii="Times New Roman" w:hAnsi="Times New Roman" w:cs="Times New Roman"/>
                <w:sz w:val="24"/>
                <w:szCs w:val="24"/>
              </w:rPr>
              <w:t xml:space="preserve">Definitie “energiedelen”: artikel 1.1 van de Energiewet (begripsbepalingen; </w:t>
            </w:r>
            <w:r w:rsidRPr="00836186">
              <w:rPr>
                <w:rFonts w:ascii="Times New Roman" w:hAnsi="Times New Roman" w:cs="Times New Roman"/>
                <w:i/>
                <w:iCs/>
                <w:sz w:val="24"/>
                <w:szCs w:val="24"/>
              </w:rPr>
              <w:t>delen van energie</w:t>
            </w:r>
            <w:r w:rsidRPr="00836186">
              <w:rPr>
                <w:rFonts w:ascii="Times New Roman" w:hAnsi="Times New Roman" w:cs="Times New Roman"/>
                <w:sz w:val="24"/>
                <w:szCs w:val="24"/>
              </w:rPr>
              <w:t xml:space="preserve">) </w:t>
            </w:r>
          </w:p>
        </w:tc>
        <w:tc>
          <w:tcPr>
            <w:tcW w:w="2551" w:type="dxa"/>
          </w:tcPr>
          <w:p w:rsidRPr="00836186" w:rsidR="50403547" w:rsidP="50403547" w:rsidRDefault="50403547" w14:paraId="7A762896" w14:textId="64735D60">
            <w:pPr>
              <w:rPr>
                <w:rFonts w:ascii="Times New Roman" w:hAnsi="Times New Roman" w:cs="Times New Roman"/>
                <w:sz w:val="24"/>
                <w:szCs w:val="24"/>
              </w:rPr>
            </w:pPr>
          </w:p>
        </w:tc>
        <w:tc>
          <w:tcPr>
            <w:tcW w:w="1591" w:type="dxa"/>
          </w:tcPr>
          <w:p w:rsidRPr="00836186" w:rsidR="001509DD" w:rsidRDefault="001509DD" w14:paraId="02CE0A6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35710155" w14:textId="77777777">
            <w:pPr>
              <w:rPr>
                <w:rFonts w:ascii="Times New Roman" w:hAnsi="Times New Roman" w:cs="Times New Roman"/>
                <w:sz w:val="24"/>
                <w:szCs w:val="24"/>
              </w:rPr>
            </w:pPr>
          </w:p>
        </w:tc>
      </w:tr>
      <w:tr w:rsidRPr="00836186" w:rsidR="001509DD" w:rsidTr="00BF7B26" w14:paraId="04593A2C" w14:textId="77777777">
        <w:trPr>
          <w:trHeight w:val="300"/>
        </w:trPr>
        <w:tc>
          <w:tcPr>
            <w:tcW w:w="957" w:type="dxa"/>
          </w:tcPr>
          <w:p w:rsidRPr="00836186" w:rsidR="001509DD" w:rsidRDefault="001509DD" w14:paraId="607CB60C" w14:textId="77777777">
            <w:pPr>
              <w:rPr>
                <w:rFonts w:ascii="Times New Roman" w:hAnsi="Times New Roman" w:cs="Times New Roman"/>
                <w:sz w:val="24"/>
                <w:szCs w:val="24"/>
              </w:rPr>
            </w:pPr>
            <w:r w:rsidRPr="00836186">
              <w:rPr>
                <w:rFonts w:ascii="Times New Roman" w:hAnsi="Times New Roman" w:cs="Times New Roman"/>
                <w:sz w:val="24"/>
                <w:szCs w:val="24"/>
              </w:rPr>
              <w:t>2, punt 1c</w:t>
            </w:r>
          </w:p>
        </w:tc>
        <w:tc>
          <w:tcPr>
            <w:tcW w:w="1387" w:type="dxa"/>
          </w:tcPr>
          <w:p w:rsidRPr="00836186" w:rsidR="001509DD" w:rsidRDefault="001509DD" w14:paraId="2B60C327" w14:textId="77777777">
            <w:pPr>
              <w:rPr>
                <w:rFonts w:ascii="Times New Roman" w:hAnsi="Times New Roman" w:cs="Times New Roman"/>
                <w:sz w:val="24"/>
                <w:szCs w:val="24"/>
              </w:rPr>
            </w:pPr>
            <w:r w:rsidRPr="00836186">
              <w:rPr>
                <w:rFonts w:ascii="Times New Roman" w:hAnsi="Times New Roman" w:cs="Times New Roman"/>
                <w:sz w:val="24"/>
                <w:szCs w:val="24"/>
              </w:rPr>
              <w:t>2, onderdeel c, punt 15 bis</w:t>
            </w:r>
          </w:p>
        </w:tc>
        <w:tc>
          <w:tcPr>
            <w:tcW w:w="2046" w:type="dxa"/>
          </w:tcPr>
          <w:p w:rsidRPr="00836186" w:rsidR="001509DD" w:rsidRDefault="001509DD" w14:paraId="3A2B6C03" w14:textId="5762C02D">
            <w:pPr>
              <w:rPr>
                <w:rFonts w:ascii="Times New Roman" w:hAnsi="Times New Roman" w:cs="Times New Roman"/>
                <w:sz w:val="24"/>
                <w:szCs w:val="24"/>
              </w:rPr>
            </w:pPr>
          </w:p>
        </w:tc>
        <w:tc>
          <w:tcPr>
            <w:tcW w:w="2551" w:type="dxa"/>
          </w:tcPr>
          <w:p w:rsidRPr="00836186" w:rsidR="03EAF63A" w:rsidP="50403547" w:rsidRDefault="03EAF63A" w14:paraId="74CD29DD" w14:textId="09C96B6F">
            <w:pPr>
              <w:rPr>
                <w:rFonts w:ascii="Times New Roman" w:hAnsi="Times New Roman" w:cs="Times New Roman"/>
                <w:sz w:val="24"/>
                <w:szCs w:val="24"/>
              </w:rPr>
            </w:pPr>
            <w:r w:rsidRPr="00836186">
              <w:rPr>
                <w:rFonts w:ascii="Times New Roman" w:hAnsi="Times New Roman" w:cs="Times New Roman"/>
                <w:sz w:val="24"/>
                <w:szCs w:val="24"/>
              </w:rPr>
              <w:t>Definitie “elektriciteitsleverings</w:t>
            </w:r>
            <w:r w:rsidRPr="00836186" w:rsidR="00B5075A">
              <w:rPr>
                <w:rFonts w:ascii="Times New Roman" w:hAnsi="Times New Roman" w:cs="Times New Roman"/>
                <w:sz w:val="24"/>
                <w:szCs w:val="24"/>
              </w:rPr>
              <w:t>-</w:t>
            </w:r>
            <w:r w:rsidRPr="00836186">
              <w:rPr>
                <w:rFonts w:ascii="Times New Roman" w:hAnsi="Times New Roman" w:cs="Times New Roman"/>
                <w:sz w:val="24"/>
                <w:szCs w:val="24"/>
              </w:rPr>
              <w:t>contract met een vaste looptijd en een vaste prijs”: artikel 2.23, eerste en tweede lid, onderdeel a, van de Energiewet (modelcontract met een vaste looptijd (ten minste een jaar) en een vaste prijs</w:t>
            </w:r>
          </w:p>
          <w:p w:rsidRPr="00836186" w:rsidR="50403547" w:rsidP="50403547" w:rsidRDefault="50403547" w14:paraId="700426A5" w14:textId="16554397">
            <w:pPr>
              <w:rPr>
                <w:rFonts w:ascii="Times New Roman" w:hAnsi="Times New Roman" w:cs="Times New Roman"/>
                <w:sz w:val="24"/>
                <w:szCs w:val="24"/>
              </w:rPr>
            </w:pPr>
          </w:p>
        </w:tc>
        <w:tc>
          <w:tcPr>
            <w:tcW w:w="1591" w:type="dxa"/>
          </w:tcPr>
          <w:p w:rsidRPr="00836186" w:rsidR="001509DD" w:rsidRDefault="001509DD" w14:paraId="2EDB757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343585C2" w14:textId="77777777">
            <w:pPr>
              <w:rPr>
                <w:rFonts w:ascii="Times New Roman" w:hAnsi="Times New Roman" w:cs="Times New Roman"/>
                <w:sz w:val="24"/>
                <w:szCs w:val="24"/>
              </w:rPr>
            </w:pPr>
          </w:p>
        </w:tc>
      </w:tr>
      <w:tr w:rsidRPr="00836186" w:rsidR="001509DD" w:rsidTr="00BF7B26" w14:paraId="535B5E9D" w14:textId="77777777">
        <w:trPr>
          <w:trHeight w:val="300"/>
        </w:trPr>
        <w:tc>
          <w:tcPr>
            <w:tcW w:w="957" w:type="dxa"/>
          </w:tcPr>
          <w:p w:rsidRPr="00836186" w:rsidR="001509DD" w:rsidRDefault="001509DD" w14:paraId="6E196387" w14:textId="77777777">
            <w:pPr>
              <w:rPr>
                <w:rFonts w:ascii="Times New Roman" w:hAnsi="Times New Roman" w:cs="Times New Roman"/>
                <w:sz w:val="24"/>
                <w:szCs w:val="24"/>
              </w:rPr>
            </w:pPr>
            <w:r w:rsidRPr="00836186">
              <w:rPr>
                <w:rFonts w:ascii="Times New Roman" w:hAnsi="Times New Roman" w:cs="Times New Roman"/>
                <w:sz w:val="24"/>
                <w:szCs w:val="24"/>
              </w:rPr>
              <w:t>2, punt 1d</w:t>
            </w:r>
          </w:p>
        </w:tc>
        <w:tc>
          <w:tcPr>
            <w:tcW w:w="1387" w:type="dxa"/>
          </w:tcPr>
          <w:p w:rsidRPr="00836186" w:rsidR="001509DD" w:rsidRDefault="001509DD" w14:paraId="5F0C1F10" w14:textId="77777777">
            <w:pPr>
              <w:rPr>
                <w:rFonts w:ascii="Times New Roman" w:hAnsi="Times New Roman" w:cs="Times New Roman"/>
                <w:sz w:val="24"/>
                <w:szCs w:val="24"/>
              </w:rPr>
            </w:pPr>
            <w:r w:rsidRPr="00836186">
              <w:rPr>
                <w:rFonts w:ascii="Times New Roman" w:hAnsi="Times New Roman" w:cs="Times New Roman"/>
                <w:sz w:val="24"/>
                <w:szCs w:val="24"/>
              </w:rPr>
              <w:t>2, onderdeel d, punt 24 bis</w:t>
            </w:r>
          </w:p>
        </w:tc>
        <w:tc>
          <w:tcPr>
            <w:tcW w:w="2046" w:type="dxa"/>
          </w:tcPr>
          <w:p w:rsidRPr="00836186" w:rsidR="001509DD" w:rsidRDefault="001509DD" w14:paraId="6F108DBD" w14:textId="027375A3">
            <w:pPr>
              <w:rPr>
                <w:rFonts w:ascii="Times New Roman" w:hAnsi="Times New Roman" w:cs="Times New Roman"/>
                <w:sz w:val="24"/>
                <w:szCs w:val="24"/>
              </w:rPr>
            </w:pPr>
          </w:p>
        </w:tc>
        <w:tc>
          <w:tcPr>
            <w:tcW w:w="2551" w:type="dxa"/>
          </w:tcPr>
          <w:p w:rsidRPr="00836186" w:rsidR="6C5C7982" w:rsidP="50403547" w:rsidRDefault="6C5C7982" w14:paraId="360703F3" w14:textId="3F1C7A94">
            <w:pPr>
              <w:rPr>
                <w:rFonts w:ascii="Times New Roman" w:hAnsi="Times New Roman" w:cs="Times New Roman"/>
                <w:sz w:val="24"/>
                <w:szCs w:val="24"/>
              </w:rPr>
            </w:pPr>
            <w:r w:rsidRPr="00836186">
              <w:rPr>
                <w:rFonts w:ascii="Times New Roman" w:hAnsi="Times New Roman" w:cs="Times New Roman"/>
                <w:sz w:val="24"/>
                <w:szCs w:val="24"/>
              </w:rPr>
              <w:t xml:space="preserve">Definitie “noodleverancier”: artikel 2.25 van de Energiewet bevat een regeling waarbij ingeval van intrekking van een leveringsvergunning of een faillissement van een leverancier, de leveringsovereenkomst tussen de leverancier en de eindafnemer met een </w:t>
            </w:r>
            <w:r w:rsidRPr="00836186">
              <w:rPr>
                <w:rFonts w:ascii="Times New Roman" w:hAnsi="Times New Roman" w:cs="Times New Roman"/>
                <w:sz w:val="24"/>
                <w:szCs w:val="24"/>
              </w:rPr>
              <w:lastRenderedPageBreak/>
              <w:t>kleine aansluiting kan worden voortgezet. Op grond van het vierde lid bevat het Energiebesluit reeds een nadere uitwerking (afdeling 2.3).</w:t>
            </w:r>
          </w:p>
        </w:tc>
        <w:tc>
          <w:tcPr>
            <w:tcW w:w="1591" w:type="dxa"/>
          </w:tcPr>
          <w:p w:rsidRPr="00836186" w:rsidR="001509DD" w:rsidRDefault="001509DD" w14:paraId="691A7F33"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387" w:type="dxa"/>
          </w:tcPr>
          <w:p w:rsidRPr="00836186" w:rsidR="001509DD" w:rsidRDefault="001509DD" w14:paraId="388EA4F7" w14:textId="77777777">
            <w:pPr>
              <w:rPr>
                <w:rFonts w:ascii="Times New Roman" w:hAnsi="Times New Roman" w:cs="Times New Roman"/>
                <w:sz w:val="24"/>
                <w:szCs w:val="24"/>
              </w:rPr>
            </w:pPr>
          </w:p>
        </w:tc>
      </w:tr>
      <w:tr w:rsidRPr="00836186" w:rsidR="001509DD" w:rsidTr="00BF7B26" w14:paraId="515FD86D" w14:textId="77777777">
        <w:trPr>
          <w:trHeight w:val="300"/>
        </w:trPr>
        <w:tc>
          <w:tcPr>
            <w:tcW w:w="957" w:type="dxa"/>
          </w:tcPr>
          <w:p w:rsidRPr="00836186" w:rsidR="001509DD" w:rsidRDefault="001509DD" w14:paraId="7349806D" w14:textId="77777777">
            <w:pPr>
              <w:rPr>
                <w:rFonts w:ascii="Times New Roman" w:hAnsi="Times New Roman" w:cs="Times New Roman"/>
                <w:sz w:val="24"/>
                <w:szCs w:val="24"/>
              </w:rPr>
            </w:pPr>
            <w:r w:rsidRPr="00836186">
              <w:rPr>
                <w:rFonts w:ascii="Times New Roman" w:hAnsi="Times New Roman" w:cs="Times New Roman"/>
                <w:sz w:val="24"/>
                <w:szCs w:val="24"/>
              </w:rPr>
              <w:t>2, punt 1d</w:t>
            </w:r>
          </w:p>
        </w:tc>
        <w:tc>
          <w:tcPr>
            <w:tcW w:w="1387" w:type="dxa"/>
          </w:tcPr>
          <w:p w:rsidRPr="00836186" w:rsidR="001509DD" w:rsidRDefault="001509DD" w14:paraId="65D0DC2B" w14:textId="77777777">
            <w:pPr>
              <w:rPr>
                <w:rFonts w:ascii="Times New Roman" w:hAnsi="Times New Roman" w:cs="Times New Roman"/>
                <w:sz w:val="24"/>
                <w:szCs w:val="24"/>
              </w:rPr>
            </w:pPr>
            <w:r w:rsidRPr="00836186">
              <w:rPr>
                <w:rFonts w:ascii="Times New Roman" w:hAnsi="Times New Roman" w:cs="Times New Roman"/>
                <w:sz w:val="24"/>
                <w:szCs w:val="24"/>
              </w:rPr>
              <w:t>2, onderdeel d, punt 24 ter</w:t>
            </w:r>
          </w:p>
        </w:tc>
        <w:tc>
          <w:tcPr>
            <w:tcW w:w="2046" w:type="dxa"/>
          </w:tcPr>
          <w:p w:rsidRPr="00836186" w:rsidR="001509DD" w:rsidRDefault="001509DD" w14:paraId="189B4028" w14:textId="2274A849">
            <w:pPr>
              <w:rPr>
                <w:rFonts w:ascii="Times New Roman" w:hAnsi="Times New Roman" w:eastAsia="Verdana" w:cs="Times New Roman"/>
                <w:sz w:val="24"/>
                <w:szCs w:val="24"/>
              </w:rPr>
            </w:pPr>
          </w:p>
        </w:tc>
        <w:tc>
          <w:tcPr>
            <w:tcW w:w="2551" w:type="dxa"/>
          </w:tcPr>
          <w:p w:rsidRPr="00836186" w:rsidR="07AADC4D" w:rsidP="50403547" w:rsidRDefault="07AADC4D" w14:paraId="7D8A61CD" w14:textId="59E98F54">
            <w:pPr>
              <w:rPr>
                <w:rFonts w:ascii="Times New Roman" w:hAnsi="Times New Roman" w:cs="Times New Roman"/>
                <w:sz w:val="24"/>
                <w:szCs w:val="24"/>
              </w:rPr>
            </w:pPr>
            <w:r w:rsidRPr="00836186">
              <w:rPr>
                <w:rFonts w:ascii="Times New Roman" w:hAnsi="Times New Roman" w:cs="Times New Roman"/>
                <w:sz w:val="24"/>
                <w:szCs w:val="24"/>
              </w:rPr>
              <w:t xml:space="preserve">Definitie “energiearmoede”: artikel 1.7, tweede lid, van de Energiewet </w:t>
            </w:r>
            <w:r w:rsidRPr="00836186" w:rsidR="03DDC6EE">
              <w:rPr>
                <w:rFonts w:ascii="Times New Roman" w:hAnsi="Times New Roman" w:cs="Times New Roman"/>
                <w:sz w:val="24"/>
                <w:szCs w:val="24"/>
              </w:rPr>
              <w:t>en artikel 1.3 van</w:t>
            </w:r>
            <w:r w:rsidRPr="00836186">
              <w:rPr>
                <w:rFonts w:ascii="Times New Roman" w:hAnsi="Times New Roman" w:cs="Times New Roman"/>
                <w:sz w:val="24"/>
                <w:szCs w:val="24"/>
              </w:rPr>
              <w:t xml:space="preserve"> het Energiebesluit</w:t>
            </w:r>
          </w:p>
          <w:p w:rsidRPr="00836186" w:rsidR="50403547" w:rsidP="50403547" w:rsidRDefault="50403547" w14:paraId="0B5DA529" w14:textId="3EF24F45">
            <w:pPr>
              <w:rPr>
                <w:rFonts w:ascii="Times New Roman" w:hAnsi="Times New Roman" w:cs="Times New Roman"/>
                <w:sz w:val="24"/>
                <w:szCs w:val="24"/>
              </w:rPr>
            </w:pPr>
          </w:p>
        </w:tc>
        <w:tc>
          <w:tcPr>
            <w:tcW w:w="1591" w:type="dxa"/>
          </w:tcPr>
          <w:p w:rsidRPr="00836186" w:rsidR="001509DD" w:rsidRDefault="001509DD" w14:paraId="16F8EC8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669731D6" w14:textId="77777777">
            <w:pPr>
              <w:rPr>
                <w:rFonts w:ascii="Times New Roman" w:hAnsi="Times New Roman" w:cs="Times New Roman"/>
                <w:sz w:val="24"/>
                <w:szCs w:val="24"/>
              </w:rPr>
            </w:pPr>
          </w:p>
        </w:tc>
      </w:tr>
      <w:tr w:rsidRPr="00836186" w:rsidR="001509DD" w:rsidTr="00BF7B26" w14:paraId="5B012070" w14:textId="77777777">
        <w:trPr>
          <w:trHeight w:val="300"/>
        </w:trPr>
        <w:tc>
          <w:tcPr>
            <w:tcW w:w="957" w:type="dxa"/>
          </w:tcPr>
          <w:p w:rsidRPr="00836186" w:rsidR="001509DD" w:rsidRDefault="001509DD" w14:paraId="64FEA6D6" w14:textId="77777777">
            <w:pPr>
              <w:rPr>
                <w:rFonts w:ascii="Times New Roman" w:hAnsi="Times New Roman" w:cs="Times New Roman"/>
                <w:sz w:val="24"/>
                <w:szCs w:val="24"/>
              </w:rPr>
            </w:pPr>
            <w:r w:rsidRPr="00836186">
              <w:rPr>
                <w:rFonts w:ascii="Times New Roman" w:hAnsi="Times New Roman" w:cs="Times New Roman"/>
                <w:bCs/>
                <w:sz w:val="24"/>
                <w:szCs w:val="24"/>
              </w:rPr>
              <w:t>2, punt 1d</w:t>
            </w:r>
          </w:p>
        </w:tc>
        <w:tc>
          <w:tcPr>
            <w:tcW w:w="1387" w:type="dxa"/>
          </w:tcPr>
          <w:p w:rsidRPr="00836186" w:rsidR="001509DD" w:rsidRDefault="001509DD" w14:paraId="18534666" w14:textId="77777777">
            <w:pPr>
              <w:rPr>
                <w:rFonts w:ascii="Times New Roman" w:hAnsi="Times New Roman" w:cs="Times New Roman"/>
                <w:sz w:val="24"/>
                <w:szCs w:val="24"/>
              </w:rPr>
            </w:pPr>
            <w:r w:rsidRPr="00836186">
              <w:rPr>
                <w:rFonts w:ascii="Times New Roman" w:hAnsi="Times New Roman" w:cs="Times New Roman"/>
                <w:bCs/>
                <w:sz w:val="24"/>
                <w:szCs w:val="24"/>
              </w:rPr>
              <w:t>2, onderdeel d, 24 quater</w:t>
            </w:r>
          </w:p>
        </w:tc>
        <w:tc>
          <w:tcPr>
            <w:tcW w:w="2046" w:type="dxa"/>
          </w:tcPr>
          <w:p w:rsidRPr="00836186" w:rsidR="001509DD" w:rsidRDefault="001509DD" w14:paraId="4DC064AF" w14:textId="040796DC">
            <w:pPr>
              <w:rPr>
                <w:rFonts w:ascii="Times New Roman" w:hAnsi="Times New Roman" w:cs="Times New Roman"/>
                <w:color w:val="FF0000"/>
                <w:sz w:val="24"/>
                <w:szCs w:val="24"/>
              </w:rPr>
            </w:pPr>
            <w:r w:rsidRPr="00836186">
              <w:rPr>
                <w:rFonts w:ascii="Times New Roman" w:hAnsi="Times New Roman" w:cs="Times New Roman"/>
                <w:sz w:val="24"/>
                <w:szCs w:val="24"/>
              </w:rPr>
              <w:t>Definitie “flexibele</w:t>
            </w:r>
            <w:r w:rsidRPr="00836186" w:rsidR="3DA7A457">
              <w:rPr>
                <w:rFonts w:ascii="Times New Roman" w:hAnsi="Times New Roman" w:cs="Times New Roman"/>
                <w:sz w:val="24"/>
                <w:szCs w:val="24"/>
              </w:rPr>
              <w:t xml:space="preserve"> </w:t>
            </w:r>
            <w:r w:rsidRPr="00836186">
              <w:rPr>
                <w:rFonts w:ascii="Times New Roman" w:hAnsi="Times New Roman" w:cs="Times New Roman"/>
                <w:sz w:val="24"/>
                <w:szCs w:val="24"/>
              </w:rPr>
              <w:t>aansluitovereenkomst”: artikel 1.1 van de Energiewet (begripsbepalingen)</w:t>
            </w:r>
          </w:p>
        </w:tc>
        <w:tc>
          <w:tcPr>
            <w:tcW w:w="2551" w:type="dxa"/>
          </w:tcPr>
          <w:p w:rsidRPr="00836186" w:rsidR="50403547" w:rsidP="50403547" w:rsidRDefault="50403547" w14:paraId="1EAEC17A" w14:textId="1DC40380">
            <w:pPr>
              <w:rPr>
                <w:rFonts w:ascii="Times New Roman" w:hAnsi="Times New Roman" w:cs="Times New Roman"/>
                <w:sz w:val="24"/>
                <w:szCs w:val="24"/>
              </w:rPr>
            </w:pPr>
          </w:p>
        </w:tc>
        <w:tc>
          <w:tcPr>
            <w:tcW w:w="1591" w:type="dxa"/>
          </w:tcPr>
          <w:p w:rsidRPr="00836186" w:rsidR="001509DD" w:rsidRDefault="001509DD" w14:paraId="68E37F2A" w14:textId="77777777">
            <w:pPr>
              <w:rPr>
                <w:rFonts w:ascii="Times New Roman" w:hAnsi="Times New Roman" w:cs="Times New Roman"/>
                <w:color w:val="FF0000"/>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7A92562E" w14:textId="77777777">
            <w:pPr>
              <w:rPr>
                <w:rFonts w:ascii="Times New Roman" w:hAnsi="Times New Roman" w:cs="Times New Roman"/>
                <w:sz w:val="24"/>
                <w:szCs w:val="24"/>
              </w:rPr>
            </w:pPr>
          </w:p>
        </w:tc>
      </w:tr>
      <w:tr w:rsidRPr="00836186" w:rsidR="001509DD" w:rsidTr="00BF7B26" w14:paraId="49FF51D0" w14:textId="77777777">
        <w:trPr>
          <w:trHeight w:val="300"/>
        </w:trPr>
        <w:tc>
          <w:tcPr>
            <w:tcW w:w="957" w:type="dxa"/>
          </w:tcPr>
          <w:p w:rsidRPr="00836186" w:rsidR="001509DD" w:rsidRDefault="001509DD" w14:paraId="55466119" w14:textId="77777777">
            <w:pPr>
              <w:rPr>
                <w:rFonts w:ascii="Times New Roman" w:hAnsi="Times New Roman" w:cs="Times New Roman"/>
                <w:bCs/>
                <w:sz w:val="24"/>
                <w:szCs w:val="24"/>
              </w:rPr>
            </w:pPr>
            <w:r w:rsidRPr="00836186">
              <w:rPr>
                <w:rFonts w:ascii="Times New Roman" w:hAnsi="Times New Roman" w:cs="Times New Roman"/>
                <w:sz w:val="24"/>
                <w:szCs w:val="24"/>
              </w:rPr>
              <w:t>2, punt 1e</w:t>
            </w:r>
          </w:p>
        </w:tc>
        <w:tc>
          <w:tcPr>
            <w:tcW w:w="1387" w:type="dxa"/>
          </w:tcPr>
          <w:p w:rsidRPr="00836186" w:rsidR="001509DD" w:rsidRDefault="001509DD" w14:paraId="0807D1F4" w14:textId="77777777">
            <w:pPr>
              <w:rPr>
                <w:rFonts w:ascii="Times New Roman" w:hAnsi="Times New Roman" w:cs="Times New Roman"/>
                <w:bCs/>
                <w:sz w:val="24"/>
                <w:szCs w:val="24"/>
              </w:rPr>
            </w:pPr>
            <w:r w:rsidRPr="00836186">
              <w:rPr>
                <w:rFonts w:ascii="Times New Roman" w:hAnsi="Times New Roman" w:cs="Times New Roman"/>
                <w:sz w:val="24"/>
                <w:szCs w:val="24"/>
              </w:rPr>
              <w:t>2, onderdeel e, punt 31</w:t>
            </w:r>
          </w:p>
        </w:tc>
        <w:tc>
          <w:tcPr>
            <w:tcW w:w="2046" w:type="dxa"/>
          </w:tcPr>
          <w:p w:rsidRPr="00836186" w:rsidR="001509DD" w:rsidRDefault="001509DD" w14:paraId="2F0E3743" w14:textId="5757B632">
            <w:pPr>
              <w:rPr>
                <w:rFonts w:ascii="Times New Roman" w:hAnsi="Times New Roman" w:cs="Times New Roman"/>
                <w:sz w:val="24"/>
                <w:szCs w:val="24"/>
              </w:rPr>
            </w:pPr>
          </w:p>
        </w:tc>
        <w:tc>
          <w:tcPr>
            <w:tcW w:w="2551" w:type="dxa"/>
          </w:tcPr>
          <w:p w:rsidRPr="00836186" w:rsidR="4C08B678" w:rsidP="50403547" w:rsidRDefault="4C08B678" w14:paraId="6E2C26B1" w14:textId="77777777">
            <w:pPr>
              <w:rPr>
                <w:rFonts w:ascii="Times New Roman" w:hAnsi="Times New Roman" w:cs="Times New Roman"/>
                <w:sz w:val="24"/>
                <w:szCs w:val="24"/>
              </w:rPr>
            </w:pPr>
            <w:r w:rsidRPr="00836186">
              <w:rPr>
                <w:rFonts w:ascii="Times New Roman" w:hAnsi="Times New Roman" w:cs="Times New Roman"/>
                <w:sz w:val="24"/>
                <w:szCs w:val="24"/>
              </w:rPr>
              <w:t xml:space="preserve">Definitie “energie uit hernieuwbare bronnen” of “hernieuwbare energie”: artikel 1.1 van de Energiewet (begripsbepalingen; </w:t>
            </w:r>
            <w:r w:rsidRPr="00836186">
              <w:rPr>
                <w:rFonts w:ascii="Times New Roman" w:hAnsi="Times New Roman" w:cs="Times New Roman"/>
                <w:i/>
                <w:iCs/>
                <w:sz w:val="24"/>
                <w:szCs w:val="24"/>
              </w:rPr>
              <w:t>hernieuwbare bronnen</w:t>
            </w:r>
            <w:r w:rsidRPr="00836186">
              <w:rPr>
                <w:rFonts w:ascii="Times New Roman" w:hAnsi="Times New Roman" w:cs="Times New Roman"/>
                <w:sz w:val="24"/>
                <w:szCs w:val="24"/>
              </w:rPr>
              <w:t>)</w:t>
            </w:r>
          </w:p>
          <w:p w:rsidRPr="00836186" w:rsidR="50403547" w:rsidP="50403547" w:rsidRDefault="50403547" w14:paraId="385F3815" w14:textId="5A232049">
            <w:pPr>
              <w:rPr>
                <w:rFonts w:ascii="Times New Roman" w:hAnsi="Times New Roman" w:cs="Times New Roman"/>
                <w:sz w:val="24"/>
                <w:szCs w:val="24"/>
              </w:rPr>
            </w:pPr>
          </w:p>
        </w:tc>
        <w:tc>
          <w:tcPr>
            <w:tcW w:w="1591" w:type="dxa"/>
          </w:tcPr>
          <w:p w:rsidRPr="00836186" w:rsidR="001509DD" w:rsidRDefault="001509DD" w14:paraId="4F6AD2F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02C2E76" w14:textId="77777777">
            <w:pPr>
              <w:rPr>
                <w:rFonts w:ascii="Times New Roman" w:hAnsi="Times New Roman" w:cs="Times New Roman"/>
                <w:sz w:val="24"/>
                <w:szCs w:val="24"/>
              </w:rPr>
            </w:pPr>
          </w:p>
        </w:tc>
      </w:tr>
      <w:tr w:rsidRPr="00836186" w:rsidR="001509DD" w:rsidTr="00BF7B26" w14:paraId="4C5A4C84" w14:textId="77777777">
        <w:trPr>
          <w:trHeight w:val="300"/>
        </w:trPr>
        <w:tc>
          <w:tcPr>
            <w:tcW w:w="957" w:type="dxa"/>
          </w:tcPr>
          <w:p w:rsidRPr="00836186" w:rsidR="001509DD" w:rsidRDefault="001509DD" w14:paraId="62F27672" w14:textId="77777777">
            <w:pPr>
              <w:rPr>
                <w:rFonts w:ascii="Times New Roman" w:hAnsi="Times New Roman" w:cs="Times New Roman"/>
                <w:sz w:val="24"/>
                <w:szCs w:val="24"/>
              </w:rPr>
            </w:pPr>
            <w:r w:rsidRPr="00836186">
              <w:rPr>
                <w:rFonts w:ascii="Times New Roman" w:hAnsi="Times New Roman" w:cs="Times New Roman"/>
                <w:sz w:val="24"/>
                <w:szCs w:val="24"/>
              </w:rPr>
              <w:t>2, punt 2</w:t>
            </w:r>
          </w:p>
        </w:tc>
        <w:tc>
          <w:tcPr>
            <w:tcW w:w="1387" w:type="dxa"/>
          </w:tcPr>
          <w:p w:rsidRPr="00836186" w:rsidR="001509DD" w:rsidRDefault="001509DD" w14:paraId="0AB6E41C" w14:textId="77777777">
            <w:pPr>
              <w:rPr>
                <w:rFonts w:ascii="Times New Roman" w:hAnsi="Times New Roman" w:cs="Times New Roman"/>
                <w:sz w:val="24"/>
                <w:szCs w:val="24"/>
              </w:rPr>
            </w:pPr>
            <w:r w:rsidRPr="00836186">
              <w:rPr>
                <w:rFonts w:ascii="Times New Roman" w:hAnsi="Times New Roman" w:cs="Times New Roman"/>
                <w:sz w:val="24"/>
                <w:szCs w:val="24"/>
              </w:rPr>
              <w:t>4</w:t>
            </w:r>
          </w:p>
        </w:tc>
        <w:tc>
          <w:tcPr>
            <w:tcW w:w="2046" w:type="dxa"/>
          </w:tcPr>
          <w:p w:rsidRPr="00836186" w:rsidR="001509DD" w:rsidRDefault="001509DD" w14:paraId="2559C0D8" w14:textId="5AF58C2E">
            <w:pPr>
              <w:rPr>
                <w:rFonts w:ascii="Times New Roman" w:hAnsi="Times New Roman" w:cs="Times New Roman"/>
                <w:sz w:val="24"/>
                <w:szCs w:val="24"/>
              </w:rPr>
            </w:pPr>
          </w:p>
        </w:tc>
        <w:tc>
          <w:tcPr>
            <w:tcW w:w="2551" w:type="dxa"/>
          </w:tcPr>
          <w:p w:rsidRPr="00836186" w:rsidR="190D36F3" w:rsidP="50403547" w:rsidRDefault="190D36F3" w14:paraId="525B3BB7" w14:textId="6B08C4ED">
            <w:pPr>
              <w:rPr>
                <w:rFonts w:ascii="Times New Roman" w:hAnsi="Times New Roman" w:cs="Times New Roman"/>
                <w:sz w:val="24"/>
                <w:szCs w:val="24"/>
              </w:rPr>
            </w:pPr>
            <w:r w:rsidRPr="00836186">
              <w:rPr>
                <w:rFonts w:ascii="Times New Roman" w:hAnsi="Times New Roman" w:cs="Times New Roman"/>
                <w:sz w:val="24"/>
                <w:szCs w:val="24"/>
              </w:rPr>
              <w:t>Artikel 2.1, tweede lid en artikel 2.2, eerste lid, van de Energiewet, en artikel 4.13 van het Energiebesluit (gebruik meetinrichting voor meerdere marktdeelnemers kleine aansluiting)</w:t>
            </w:r>
          </w:p>
        </w:tc>
        <w:tc>
          <w:tcPr>
            <w:tcW w:w="1591" w:type="dxa"/>
          </w:tcPr>
          <w:p w:rsidRPr="00836186" w:rsidR="001509DD" w:rsidRDefault="001509DD" w14:paraId="7F47DA8F" w14:textId="77777777">
            <w:pPr>
              <w:rPr>
                <w:rFonts w:ascii="Times New Roman" w:hAnsi="Times New Roman" w:cs="Times New Roman"/>
                <w:sz w:val="24"/>
                <w:szCs w:val="24"/>
              </w:rPr>
            </w:pPr>
            <w:r w:rsidRPr="00836186">
              <w:rPr>
                <w:rFonts w:ascii="Times New Roman" w:hAnsi="Times New Roman" w:cs="Times New Roman"/>
                <w:sz w:val="24"/>
                <w:szCs w:val="24"/>
              </w:rPr>
              <w:t>Geen</w:t>
            </w:r>
          </w:p>
          <w:p w:rsidRPr="00836186" w:rsidR="001509DD" w:rsidRDefault="001509DD" w14:paraId="029893B8" w14:textId="77777777">
            <w:pPr>
              <w:rPr>
                <w:rFonts w:ascii="Times New Roman" w:hAnsi="Times New Roman" w:cs="Times New Roman"/>
                <w:sz w:val="24"/>
                <w:szCs w:val="24"/>
              </w:rPr>
            </w:pPr>
          </w:p>
        </w:tc>
        <w:tc>
          <w:tcPr>
            <w:tcW w:w="1387" w:type="dxa"/>
          </w:tcPr>
          <w:p w:rsidRPr="00836186" w:rsidR="001509DD" w:rsidRDefault="001509DD" w14:paraId="32679F62" w14:textId="77777777">
            <w:pPr>
              <w:rPr>
                <w:rFonts w:ascii="Times New Roman" w:hAnsi="Times New Roman" w:cs="Times New Roman"/>
                <w:sz w:val="24"/>
                <w:szCs w:val="24"/>
              </w:rPr>
            </w:pPr>
          </w:p>
        </w:tc>
      </w:tr>
      <w:tr w:rsidRPr="00836186" w:rsidR="001509DD" w:rsidTr="00BF7B26" w14:paraId="0F2F2B96" w14:textId="77777777">
        <w:trPr>
          <w:trHeight w:val="300"/>
        </w:trPr>
        <w:tc>
          <w:tcPr>
            <w:tcW w:w="957" w:type="dxa"/>
          </w:tcPr>
          <w:p w:rsidRPr="00836186" w:rsidR="001509DD" w:rsidRDefault="001509DD" w14:paraId="3F365399" w14:textId="77777777">
            <w:pPr>
              <w:rPr>
                <w:rFonts w:ascii="Times New Roman" w:hAnsi="Times New Roman" w:cs="Times New Roman"/>
                <w:sz w:val="24"/>
                <w:szCs w:val="24"/>
              </w:rPr>
            </w:pPr>
            <w:r w:rsidRPr="00836186">
              <w:rPr>
                <w:rFonts w:ascii="Times New Roman" w:hAnsi="Times New Roman" w:cs="Times New Roman"/>
                <w:sz w:val="24"/>
                <w:szCs w:val="24"/>
              </w:rPr>
              <w:t>2, punt 3</w:t>
            </w:r>
          </w:p>
        </w:tc>
        <w:tc>
          <w:tcPr>
            <w:tcW w:w="1387" w:type="dxa"/>
          </w:tcPr>
          <w:p w:rsidRPr="00836186" w:rsidR="001509DD" w:rsidRDefault="001509DD" w14:paraId="2231E0C9" w14:textId="77777777">
            <w:pPr>
              <w:rPr>
                <w:rFonts w:ascii="Times New Roman" w:hAnsi="Times New Roman" w:cs="Times New Roman"/>
                <w:sz w:val="24"/>
                <w:szCs w:val="24"/>
              </w:rPr>
            </w:pPr>
            <w:r w:rsidRPr="00836186">
              <w:rPr>
                <w:rFonts w:ascii="Times New Roman" w:hAnsi="Times New Roman" w:cs="Times New Roman"/>
                <w:sz w:val="24"/>
                <w:szCs w:val="24"/>
              </w:rPr>
              <w:t>6 bis</w:t>
            </w:r>
          </w:p>
        </w:tc>
        <w:tc>
          <w:tcPr>
            <w:tcW w:w="2046" w:type="dxa"/>
          </w:tcPr>
          <w:p w:rsidRPr="00836186" w:rsidR="001509DD" w:rsidRDefault="001509DD" w14:paraId="6E894E71" w14:textId="77777777">
            <w:pPr>
              <w:rPr>
                <w:rFonts w:ascii="Times New Roman" w:hAnsi="Times New Roman" w:cs="Times New Roman"/>
                <w:color w:val="FF0000"/>
                <w:sz w:val="24"/>
                <w:szCs w:val="24"/>
              </w:rPr>
            </w:pPr>
            <w:r w:rsidRPr="00836186">
              <w:rPr>
                <w:rFonts w:ascii="Times New Roman" w:hAnsi="Times New Roman" w:cs="Times New Roman"/>
                <w:sz w:val="24"/>
                <w:szCs w:val="24"/>
              </w:rPr>
              <w:t xml:space="preserve">Artikel 3.38, vijfde lid, onderdelen c en d, en artikel 3.46, </w:t>
            </w:r>
            <w:r w:rsidRPr="00836186">
              <w:rPr>
                <w:rFonts w:ascii="Times New Roman" w:hAnsi="Times New Roman" w:cs="Times New Roman"/>
                <w:sz w:val="24"/>
                <w:szCs w:val="24"/>
              </w:rPr>
              <w:lastRenderedPageBreak/>
              <w:t xml:space="preserve">derde lid, onderdeel b, van de Energiewet </w:t>
            </w:r>
          </w:p>
        </w:tc>
        <w:tc>
          <w:tcPr>
            <w:tcW w:w="2551" w:type="dxa"/>
          </w:tcPr>
          <w:p w:rsidRPr="00836186" w:rsidR="6FBCCBD7" w:rsidP="50403547" w:rsidRDefault="6FBCCBD7" w14:paraId="6808EE23" w14:textId="6D54BF25">
            <w:pPr>
              <w:rPr>
                <w:rFonts w:ascii="Times New Roman" w:hAnsi="Times New Roman" w:cs="Times New Roman"/>
                <w:sz w:val="24"/>
                <w:szCs w:val="24"/>
              </w:rPr>
            </w:pPr>
            <w:r w:rsidRPr="00836186">
              <w:rPr>
                <w:rFonts w:ascii="Times New Roman" w:hAnsi="Times New Roman" w:cs="Times New Roman"/>
                <w:sz w:val="24"/>
                <w:szCs w:val="24"/>
              </w:rPr>
              <w:lastRenderedPageBreak/>
              <w:t xml:space="preserve">Artikel 3.38, </w:t>
            </w:r>
            <w:r w:rsidRPr="00836186" w:rsidR="51943C63">
              <w:rPr>
                <w:rFonts w:ascii="Times New Roman" w:hAnsi="Times New Roman" w:cs="Times New Roman"/>
                <w:sz w:val="24"/>
                <w:szCs w:val="24"/>
              </w:rPr>
              <w:t xml:space="preserve">vijfde lid, onderdeel c, </w:t>
            </w:r>
            <w:r w:rsidRPr="00836186" w:rsidR="1641D2C4">
              <w:rPr>
                <w:rFonts w:ascii="Times New Roman" w:hAnsi="Times New Roman" w:cs="Times New Roman"/>
                <w:sz w:val="24"/>
                <w:szCs w:val="24"/>
              </w:rPr>
              <w:t xml:space="preserve">van de Energiewet </w:t>
            </w:r>
            <w:r w:rsidRPr="00836186" w:rsidR="51943C63">
              <w:rPr>
                <w:rFonts w:ascii="Times New Roman" w:hAnsi="Times New Roman" w:cs="Times New Roman"/>
                <w:sz w:val="24"/>
                <w:szCs w:val="24"/>
              </w:rPr>
              <w:t>i.c.m. artikel 3.</w:t>
            </w:r>
            <w:r w:rsidRPr="00836186" w:rsidR="18851209">
              <w:rPr>
                <w:rFonts w:ascii="Times New Roman" w:hAnsi="Times New Roman" w:cs="Times New Roman"/>
                <w:sz w:val="24"/>
                <w:szCs w:val="24"/>
              </w:rPr>
              <w:t>119</w:t>
            </w:r>
            <w:r w:rsidRPr="00836186" w:rsidR="51943C63">
              <w:rPr>
                <w:rFonts w:ascii="Times New Roman" w:hAnsi="Times New Roman" w:cs="Times New Roman"/>
                <w:sz w:val="24"/>
                <w:szCs w:val="24"/>
              </w:rPr>
              <w:t xml:space="preserve"> van de </w:t>
            </w:r>
            <w:r w:rsidRPr="00836186" w:rsidR="51943C63">
              <w:rPr>
                <w:rFonts w:ascii="Times New Roman" w:hAnsi="Times New Roman" w:cs="Times New Roman"/>
                <w:sz w:val="24"/>
                <w:szCs w:val="24"/>
              </w:rPr>
              <w:lastRenderedPageBreak/>
              <w:t>Energiewet</w:t>
            </w:r>
            <w:r w:rsidRPr="00836186" w:rsidR="521F2BA3">
              <w:rPr>
                <w:rFonts w:ascii="Times New Roman" w:hAnsi="Times New Roman" w:cs="Times New Roman"/>
                <w:sz w:val="24"/>
                <w:szCs w:val="24"/>
              </w:rPr>
              <w:t xml:space="preserve"> en </w:t>
            </w:r>
            <w:r w:rsidRPr="00836186" w:rsidR="55B9AA18">
              <w:rPr>
                <w:rFonts w:ascii="Times New Roman" w:hAnsi="Times New Roman" w:cs="Times New Roman"/>
                <w:sz w:val="24"/>
                <w:szCs w:val="24"/>
              </w:rPr>
              <w:t>artikel</w:t>
            </w:r>
            <w:r w:rsidRPr="00836186" w:rsidR="310A8F46">
              <w:rPr>
                <w:rFonts w:ascii="Times New Roman" w:hAnsi="Times New Roman" w:cs="Times New Roman"/>
                <w:sz w:val="24"/>
                <w:szCs w:val="24"/>
              </w:rPr>
              <w:t>en</w:t>
            </w:r>
            <w:r w:rsidRPr="00836186" w:rsidR="55B9AA18">
              <w:rPr>
                <w:rFonts w:ascii="Times New Roman" w:hAnsi="Times New Roman" w:cs="Times New Roman"/>
                <w:sz w:val="24"/>
                <w:szCs w:val="24"/>
              </w:rPr>
              <w:t xml:space="preserve"> 7.1</w:t>
            </w:r>
            <w:r w:rsidRPr="00836186" w:rsidR="2B7A6047">
              <w:rPr>
                <w:rFonts w:ascii="Times New Roman" w:hAnsi="Times New Roman" w:cs="Times New Roman"/>
                <w:sz w:val="24"/>
                <w:szCs w:val="24"/>
              </w:rPr>
              <w:t>, 7.1b, 7.1c en 7.1d</w:t>
            </w:r>
            <w:r w:rsidRPr="00836186" w:rsidR="55B9AA18">
              <w:rPr>
                <w:rFonts w:ascii="Times New Roman" w:hAnsi="Times New Roman" w:cs="Times New Roman"/>
                <w:sz w:val="24"/>
                <w:szCs w:val="24"/>
              </w:rPr>
              <w:t xml:space="preserve"> van de Netcode elektriciteit</w:t>
            </w:r>
          </w:p>
        </w:tc>
        <w:tc>
          <w:tcPr>
            <w:tcW w:w="1591" w:type="dxa"/>
          </w:tcPr>
          <w:p w:rsidRPr="00836186" w:rsidR="001509DD" w:rsidRDefault="001509DD" w14:paraId="24933392" w14:textId="77777777">
            <w:pPr>
              <w:rPr>
                <w:rFonts w:ascii="Times New Roman" w:hAnsi="Times New Roman" w:cs="Times New Roman"/>
                <w:color w:val="FF0000"/>
                <w:sz w:val="24"/>
                <w:szCs w:val="24"/>
              </w:rPr>
            </w:pPr>
            <w:r w:rsidRPr="00836186">
              <w:rPr>
                <w:rFonts w:ascii="Times New Roman" w:hAnsi="Times New Roman" w:cs="Times New Roman"/>
                <w:iCs/>
                <w:sz w:val="24"/>
                <w:szCs w:val="24"/>
              </w:rPr>
              <w:lastRenderedPageBreak/>
              <w:t>Geen</w:t>
            </w:r>
          </w:p>
        </w:tc>
        <w:tc>
          <w:tcPr>
            <w:tcW w:w="1387" w:type="dxa"/>
          </w:tcPr>
          <w:p w:rsidRPr="00836186" w:rsidR="001509DD" w:rsidRDefault="001509DD" w14:paraId="3E2E3EE2" w14:textId="77777777">
            <w:pPr>
              <w:rPr>
                <w:rFonts w:ascii="Times New Roman" w:hAnsi="Times New Roman" w:cs="Times New Roman"/>
                <w:sz w:val="24"/>
                <w:szCs w:val="24"/>
              </w:rPr>
            </w:pPr>
          </w:p>
        </w:tc>
      </w:tr>
      <w:tr w:rsidRPr="00836186" w:rsidR="001509DD" w:rsidTr="00BF7B26" w14:paraId="791CFF03" w14:textId="77777777">
        <w:trPr>
          <w:trHeight w:val="300"/>
        </w:trPr>
        <w:tc>
          <w:tcPr>
            <w:tcW w:w="957" w:type="dxa"/>
          </w:tcPr>
          <w:p w:rsidRPr="00836186" w:rsidR="001509DD" w:rsidRDefault="001509DD" w14:paraId="1FA7D7E9" w14:textId="77777777">
            <w:pPr>
              <w:jc w:val="center"/>
              <w:rPr>
                <w:rFonts w:ascii="Times New Roman" w:hAnsi="Times New Roman" w:cs="Times New Roman"/>
                <w:sz w:val="24"/>
                <w:szCs w:val="24"/>
              </w:rPr>
            </w:pPr>
            <w:r w:rsidRPr="00836186">
              <w:rPr>
                <w:rFonts w:ascii="Times New Roman" w:hAnsi="Times New Roman" w:cs="Times New Roman"/>
                <w:sz w:val="24"/>
                <w:szCs w:val="24"/>
              </w:rPr>
              <w:t>2, punt 4a en b</w:t>
            </w:r>
          </w:p>
        </w:tc>
        <w:tc>
          <w:tcPr>
            <w:tcW w:w="1387" w:type="dxa"/>
          </w:tcPr>
          <w:p w:rsidRPr="00836186" w:rsidR="001509DD" w:rsidRDefault="001509DD" w14:paraId="0512C4E3" w14:textId="77777777">
            <w:pPr>
              <w:rPr>
                <w:rFonts w:ascii="Times New Roman" w:hAnsi="Times New Roman" w:cs="Times New Roman"/>
                <w:sz w:val="24"/>
                <w:szCs w:val="24"/>
              </w:rPr>
            </w:pPr>
            <w:r w:rsidRPr="00836186">
              <w:rPr>
                <w:rFonts w:ascii="Times New Roman" w:hAnsi="Times New Roman" w:cs="Times New Roman"/>
                <w:sz w:val="24"/>
                <w:szCs w:val="24"/>
              </w:rPr>
              <w:t>11, titel en eerste lid, eerste alinea</w:t>
            </w:r>
          </w:p>
        </w:tc>
        <w:tc>
          <w:tcPr>
            <w:tcW w:w="2046" w:type="dxa"/>
          </w:tcPr>
          <w:p w:rsidRPr="00836186" w:rsidR="001509DD" w:rsidRDefault="001509DD" w14:paraId="3C17F7A1" w14:textId="190FAFC2">
            <w:pPr>
              <w:pStyle w:val="Lijstalinea"/>
              <w:ind w:left="0"/>
              <w:rPr>
                <w:rFonts w:ascii="Times New Roman" w:hAnsi="Times New Roman" w:cs="Times New Roman"/>
                <w:sz w:val="24"/>
                <w:szCs w:val="24"/>
              </w:rPr>
            </w:pPr>
            <w:r w:rsidRPr="00836186">
              <w:rPr>
                <w:rFonts w:ascii="Times New Roman" w:hAnsi="Times New Roman" w:cs="Times New Roman"/>
                <w:sz w:val="24"/>
                <w:szCs w:val="24"/>
              </w:rPr>
              <w:t xml:space="preserve"> </w:t>
            </w:r>
          </w:p>
        </w:tc>
        <w:tc>
          <w:tcPr>
            <w:tcW w:w="2551" w:type="dxa"/>
          </w:tcPr>
          <w:p w:rsidRPr="00836186" w:rsidR="17027623" w:rsidRDefault="17027623" w14:paraId="45BD9E07" w14:textId="277D127E">
            <w:pPr>
              <w:rPr>
                <w:rFonts w:ascii="Times New Roman" w:hAnsi="Times New Roman" w:cs="Times New Roman"/>
                <w:sz w:val="24"/>
                <w:szCs w:val="24"/>
              </w:rPr>
            </w:pPr>
            <w:r w:rsidRPr="00836186">
              <w:rPr>
                <w:rFonts w:ascii="Times New Roman" w:hAnsi="Times New Roman" w:cs="Times New Roman"/>
                <w:sz w:val="24"/>
                <w:szCs w:val="24"/>
              </w:rPr>
              <w:t>Artikel 2.9, eerste lid (leveringsovereenkomst dynamische elektriciteitsprijs) en artikel 2.23, eerste en tweede lid, onderdeel a, van de Energiewet (modelcontract met een vaste looptijd (ten minste een jaar) en een vaste prijs)</w:t>
            </w:r>
          </w:p>
        </w:tc>
        <w:tc>
          <w:tcPr>
            <w:tcW w:w="1591" w:type="dxa"/>
          </w:tcPr>
          <w:p w:rsidRPr="00836186" w:rsidR="001509DD" w:rsidRDefault="001509DD" w14:paraId="7E83BA0B" w14:textId="77777777">
            <w:pPr>
              <w:rPr>
                <w:rFonts w:ascii="Times New Roman" w:hAnsi="Times New Roman" w:cs="Times New Roman"/>
                <w:sz w:val="24"/>
                <w:szCs w:val="24"/>
              </w:rPr>
            </w:pPr>
            <w:r w:rsidRPr="00836186">
              <w:rPr>
                <w:rFonts w:ascii="Times New Roman" w:hAnsi="Times New Roman" w:cs="Times New Roman"/>
                <w:sz w:val="24"/>
                <w:szCs w:val="24"/>
              </w:rPr>
              <w:t xml:space="preserve">Geen </w:t>
            </w:r>
          </w:p>
        </w:tc>
        <w:tc>
          <w:tcPr>
            <w:tcW w:w="1387" w:type="dxa"/>
          </w:tcPr>
          <w:p w:rsidRPr="00836186" w:rsidR="001509DD" w:rsidRDefault="001509DD" w14:paraId="1E85410B" w14:textId="77777777">
            <w:pPr>
              <w:rPr>
                <w:rFonts w:ascii="Times New Roman" w:hAnsi="Times New Roman" w:cs="Times New Roman"/>
                <w:color w:val="FF0000"/>
                <w:sz w:val="24"/>
                <w:szCs w:val="24"/>
              </w:rPr>
            </w:pPr>
          </w:p>
        </w:tc>
      </w:tr>
      <w:tr w:rsidRPr="00836186" w:rsidR="001509DD" w:rsidTr="00BF7B26" w14:paraId="5003FBAB" w14:textId="77777777">
        <w:trPr>
          <w:trHeight w:val="300"/>
        </w:trPr>
        <w:tc>
          <w:tcPr>
            <w:tcW w:w="957" w:type="dxa"/>
          </w:tcPr>
          <w:p w:rsidRPr="00836186" w:rsidR="001509DD" w:rsidRDefault="001509DD" w14:paraId="687002E2" w14:textId="77777777">
            <w:pPr>
              <w:jc w:val="center"/>
              <w:rPr>
                <w:rFonts w:ascii="Times New Roman" w:hAnsi="Times New Roman" w:cs="Times New Roman"/>
                <w:sz w:val="24"/>
                <w:szCs w:val="24"/>
              </w:rPr>
            </w:pPr>
            <w:r w:rsidRPr="00836186">
              <w:rPr>
                <w:rFonts w:ascii="Times New Roman" w:hAnsi="Times New Roman" w:cs="Times New Roman"/>
                <w:sz w:val="24"/>
                <w:szCs w:val="24"/>
              </w:rPr>
              <w:t>2, punt 4b</w:t>
            </w:r>
          </w:p>
        </w:tc>
        <w:tc>
          <w:tcPr>
            <w:tcW w:w="1387" w:type="dxa"/>
          </w:tcPr>
          <w:p w:rsidRPr="00836186" w:rsidR="001509DD" w:rsidRDefault="001509DD" w14:paraId="2C2B8E6A" w14:textId="77777777">
            <w:pPr>
              <w:rPr>
                <w:rFonts w:ascii="Times New Roman" w:hAnsi="Times New Roman" w:cs="Times New Roman"/>
                <w:sz w:val="24"/>
                <w:szCs w:val="24"/>
              </w:rPr>
            </w:pPr>
            <w:r w:rsidRPr="00836186">
              <w:rPr>
                <w:rFonts w:ascii="Times New Roman" w:hAnsi="Times New Roman" w:cs="Times New Roman"/>
                <w:sz w:val="24"/>
                <w:szCs w:val="24"/>
              </w:rPr>
              <w:t>11, eerste lid, tweede en derde alinea</w:t>
            </w:r>
          </w:p>
        </w:tc>
        <w:tc>
          <w:tcPr>
            <w:tcW w:w="2046" w:type="dxa"/>
          </w:tcPr>
          <w:p w:rsidRPr="00836186" w:rsidR="001509DD" w:rsidRDefault="001509DD" w14:paraId="1E034B15" w14:textId="77777777">
            <w:pPr>
              <w:rPr>
                <w:rFonts w:ascii="Times New Roman" w:hAnsi="Times New Roman" w:cs="Times New Roman"/>
                <w:sz w:val="24"/>
                <w:szCs w:val="24"/>
                <w:highlight w:val="yellow"/>
              </w:rPr>
            </w:pPr>
            <w:r w:rsidRPr="00836186">
              <w:rPr>
                <w:rFonts w:ascii="Times New Roman" w:hAnsi="Times New Roman" w:cs="Times New Roman"/>
                <w:sz w:val="24"/>
                <w:szCs w:val="24"/>
              </w:rPr>
              <w:t>Behoeft geen implementatie, betreft een optionele bepaling</w:t>
            </w:r>
          </w:p>
        </w:tc>
        <w:tc>
          <w:tcPr>
            <w:tcW w:w="2551" w:type="dxa"/>
          </w:tcPr>
          <w:p w:rsidRPr="00836186" w:rsidR="50403547" w:rsidP="50403547" w:rsidRDefault="50403547" w14:paraId="2136A7AE" w14:textId="12FE1217">
            <w:pPr>
              <w:rPr>
                <w:rFonts w:ascii="Times New Roman" w:hAnsi="Times New Roman" w:cs="Times New Roman"/>
                <w:sz w:val="24"/>
                <w:szCs w:val="24"/>
              </w:rPr>
            </w:pPr>
          </w:p>
        </w:tc>
        <w:tc>
          <w:tcPr>
            <w:tcW w:w="1591" w:type="dxa"/>
          </w:tcPr>
          <w:p w:rsidRPr="00836186" w:rsidR="001509DD" w:rsidRDefault="001509DD" w14:paraId="7F641E8C" w14:textId="60F1254E">
            <w:pPr>
              <w:rPr>
                <w:rFonts w:ascii="Times New Roman" w:hAnsi="Times New Roman" w:cs="Times New Roman"/>
                <w:sz w:val="24"/>
                <w:szCs w:val="24"/>
              </w:rPr>
            </w:pPr>
            <w:r w:rsidRPr="00836186">
              <w:rPr>
                <w:rFonts w:ascii="Times New Roman" w:hAnsi="Times New Roman" w:cs="Times New Roman"/>
                <w:sz w:val="24"/>
                <w:szCs w:val="24"/>
              </w:rPr>
              <w:t>Ja. Lidstaten kunnen leveranciers, die enkel leverings</w:t>
            </w:r>
            <w:r w:rsidRPr="00836186" w:rsidR="007B6120">
              <w:rPr>
                <w:rFonts w:ascii="Times New Roman" w:hAnsi="Times New Roman" w:cs="Times New Roman"/>
                <w:sz w:val="24"/>
                <w:szCs w:val="24"/>
              </w:rPr>
              <w:t>-</w:t>
            </w:r>
            <w:r w:rsidRPr="00836186">
              <w:rPr>
                <w:rFonts w:ascii="Times New Roman" w:hAnsi="Times New Roman" w:cs="Times New Roman"/>
                <w:sz w:val="24"/>
                <w:szCs w:val="24"/>
              </w:rPr>
              <w:t>contracten aanbieden met een dynamische elektriciteitsprijs en die meer dan 200.000 eindafnemers hebben, vrijstellen van het verplicht aanbieden van een leveringsovereenkomst met een vaste prijs en vaste looptijd.</w:t>
            </w:r>
          </w:p>
        </w:tc>
        <w:tc>
          <w:tcPr>
            <w:tcW w:w="1387" w:type="dxa"/>
          </w:tcPr>
          <w:p w:rsidRPr="00836186" w:rsidR="001509DD" w:rsidRDefault="001509DD" w14:paraId="3EF4CA5C"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w:t>
            </w:r>
            <w:r w:rsidRPr="00836186" w:rsidDel="00003F58">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rsidTr="00BF7B26" w14:paraId="55ECE804" w14:textId="77777777">
        <w:trPr>
          <w:trHeight w:val="300"/>
        </w:trPr>
        <w:tc>
          <w:tcPr>
            <w:tcW w:w="957" w:type="dxa"/>
          </w:tcPr>
          <w:p w:rsidRPr="00836186" w:rsidR="001509DD" w:rsidRDefault="001509DD" w14:paraId="43DABD91" w14:textId="77777777">
            <w:pPr>
              <w:rPr>
                <w:rFonts w:ascii="Times New Roman" w:hAnsi="Times New Roman" w:cs="Times New Roman"/>
                <w:sz w:val="24"/>
                <w:szCs w:val="24"/>
              </w:rPr>
            </w:pPr>
            <w:r w:rsidRPr="00836186">
              <w:rPr>
                <w:rFonts w:ascii="Times New Roman" w:hAnsi="Times New Roman" w:cs="Times New Roman"/>
                <w:sz w:val="24"/>
                <w:szCs w:val="24"/>
              </w:rPr>
              <w:t>2, punt 4c</w:t>
            </w:r>
          </w:p>
        </w:tc>
        <w:tc>
          <w:tcPr>
            <w:tcW w:w="1387" w:type="dxa"/>
          </w:tcPr>
          <w:p w:rsidRPr="00836186" w:rsidR="001509DD" w:rsidRDefault="001509DD" w14:paraId="39A7337A" w14:textId="77777777">
            <w:pPr>
              <w:rPr>
                <w:rFonts w:ascii="Times New Roman" w:hAnsi="Times New Roman" w:cs="Times New Roman"/>
                <w:sz w:val="24"/>
                <w:szCs w:val="24"/>
              </w:rPr>
            </w:pPr>
            <w:r w:rsidRPr="00836186">
              <w:rPr>
                <w:rFonts w:ascii="Times New Roman" w:hAnsi="Times New Roman" w:cs="Times New Roman"/>
                <w:sz w:val="24"/>
                <w:szCs w:val="24"/>
              </w:rPr>
              <w:t xml:space="preserve">11, eerste lid, </w:t>
            </w:r>
          </w:p>
        </w:tc>
        <w:tc>
          <w:tcPr>
            <w:tcW w:w="2046" w:type="dxa"/>
          </w:tcPr>
          <w:p w:rsidRPr="00836186" w:rsidR="001509DD" w:rsidRDefault="001509DD" w14:paraId="5E6E93F4" w14:textId="27CD11BD">
            <w:pPr>
              <w:rPr>
                <w:rFonts w:ascii="Times New Roman" w:hAnsi="Times New Roman" w:cs="Times New Roman"/>
                <w:sz w:val="24"/>
                <w:szCs w:val="24"/>
              </w:rPr>
            </w:pPr>
          </w:p>
        </w:tc>
        <w:tc>
          <w:tcPr>
            <w:tcW w:w="2551" w:type="dxa"/>
          </w:tcPr>
          <w:p w:rsidRPr="00836186" w:rsidR="50403547" w:rsidP="50403547" w:rsidRDefault="008449C7" w14:paraId="771301BD" w14:textId="20288B73">
            <w:pPr>
              <w:rPr>
                <w:rFonts w:ascii="Times New Roman" w:hAnsi="Times New Roman" w:cs="Times New Roman"/>
                <w:sz w:val="24"/>
                <w:szCs w:val="24"/>
              </w:rPr>
            </w:pPr>
            <w:r w:rsidRPr="00836186">
              <w:rPr>
                <w:rFonts w:ascii="Times New Roman" w:hAnsi="Times New Roman" w:cs="Times New Roman"/>
                <w:sz w:val="24"/>
                <w:szCs w:val="24"/>
              </w:rPr>
              <w:t>Artikel 2.6, vierde lid</w:t>
            </w:r>
            <w:r w:rsidRPr="00836186" w:rsidR="00BA793F">
              <w:rPr>
                <w:rFonts w:ascii="Times New Roman" w:hAnsi="Times New Roman" w:cs="Times New Roman"/>
                <w:sz w:val="24"/>
                <w:szCs w:val="24"/>
              </w:rPr>
              <w:t>,</w:t>
            </w:r>
            <w:r w:rsidRPr="00836186">
              <w:rPr>
                <w:rFonts w:ascii="Times New Roman" w:hAnsi="Times New Roman" w:cs="Times New Roman"/>
                <w:sz w:val="24"/>
                <w:szCs w:val="24"/>
              </w:rPr>
              <w:t xml:space="preserve"> van de Energiewet </w:t>
            </w:r>
            <w:r w:rsidRPr="00836186" w:rsidR="00A537E9">
              <w:rPr>
                <w:rFonts w:ascii="Times New Roman" w:hAnsi="Times New Roman" w:cs="Times New Roman"/>
                <w:sz w:val="24"/>
                <w:szCs w:val="24"/>
              </w:rPr>
              <w:t>en</w:t>
            </w:r>
            <w:r w:rsidRPr="00836186">
              <w:rPr>
                <w:rFonts w:ascii="Times New Roman" w:hAnsi="Times New Roman" w:cs="Times New Roman"/>
                <w:sz w:val="24"/>
                <w:szCs w:val="24"/>
              </w:rPr>
              <w:t xml:space="preserve"> artikel 2.3 </w:t>
            </w:r>
            <w:r w:rsidRPr="00836186" w:rsidR="00B064B9">
              <w:rPr>
                <w:rFonts w:ascii="Times New Roman" w:hAnsi="Times New Roman" w:cs="Times New Roman"/>
                <w:sz w:val="24"/>
                <w:szCs w:val="24"/>
              </w:rPr>
              <w:t xml:space="preserve">van het </w:t>
            </w:r>
            <w:r w:rsidRPr="00836186">
              <w:rPr>
                <w:rFonts w:ascii="Times New Roman" w:hAnsi="Times New Roman" w:cs="Times New Roman"/>
                <w:sz w:val="24"/>
                <w:szCs w:val="24"/>
              </w:rPr>
              <w:t>Energiebesluit.</w:t>
            </w:r>
          </w:p>
        </w:tc>
        <w:tc>
          <w:tcPr>
            <w:tcW w:w="1591" w:type="dxa"/>
          </w:tcPr>
          <w:p w:rsidRPr="00836186" w:rsidR="001509DD" w:rsidRDefault="001509DD" w14:paraId="532EE02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85A9402" w14:textId="77777777">
            <w:pPr>
              <w:rPr>
                <w:rFonts w:ascii="Times New Roman" w:hAnsi="Times New Roman" w:cs="Times New Roman"/>
                <w:sz w:val="24"/>
                <w:szCs w:val="24"/>
                <w:highlight w:val="yellow"/>
              </w:rPr>
            </w:pPr>
          </w:p>
        </w:tc>
      </w:tr>
      <w:tr w:rsidRPr="00836186" w:rsidR="001509DD" w:rsidTr="00BF7B26" w14:paraId="226B8B5C" w14:textId="77777777">
        <w:trPr>
          <w:trHeight w:val="300"/>
        </w:trPr>
        <w:tc>
          <w:tcPr>
            <w:tcW w:w="957" w:type="dxa"/>
          </w:tcPr>
          <w:p w:rsidRPr="00836186" w:rsidR="001509DD" w:rsidRDefault="001509DD" w14:paraId="7C8DD2BE"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2, punt 4c</w:t>
            </w:r>
          </w:p>
        </w:tc>
        <w:tc>
          <w:tcPr>
            <w:tcW w:w="1387" w:type="dxa"/>
          </w:tcPr>
          <w:p w:rsidRPr="00836186" w:rsidR="001509DD" w:rsidRDefault="001509DD" w14:paraId="67DAB570" w14:textId="77777777">
            <w:pPr>
              <w:rPr>
                <w:rFonts w:ascii="Times New Roman" w:hAnsi="Times New Roman" w:cs="Times New Roman"/>
                <w:sz w:val="24"/>
                <w:szCs w:val="24"/>
              </w:rPr>
            </w:pPr>
            <w:r w:rsidRPr="00836186">
              <w:rPr>
                <w:rFonts w:ascii="Times New Roman" w:hAnsi="Times New Roman" w:cs="Times New Roman"/>
                <w:sz w:val="24"/>
                <w:szCs w:val="24"/>
              </w:rPr>
              <w:t>11, eerste lid, ter</w:t>
            </w:r>
          </w:p>
        </w:tc>
        <w:tc>
          <w:tcPr>
            <w:tcW w:w="2046" w:type="dxa"/>
          </w:tcPr>
          <w:p w:rsidRPr="00836186" w:rsidR="001509DD" w:rsidRDefault="00545627" w14:paraId="4C6F719D" w14:textId="012E4C3E">
            <w:pPr>
              <w:rPr>
                <w:rFonts w:ascii="Times New Roman" w:hAnsi="Times New Roman" w:cs="Times New Roman"/>
                <w:sz w:val="24"/>
                <w:szCs w:val="24"/>
              </w:rPr>
            </w:pPr>
            <w:r w:rsidRPr="00836186">
              <w:rPr>
                <w:rFonts w:ascii="Times New Roman" w:hAnsi="Times New Roman" w:cs="Times New Roman"/>
                <w:sz w:val="24"/>
                <w:szCs w:val="24"/>
              </w:rPr>
              <w:t xml:space="preserve">Artikel </w:t>
            </w:r>
            <w:r w:rsidRPr="00836186" w:rsidR="00FD4C5F">
              <w:rPr>
                <w:rFonts w:ascii="Times New Roman" w:hAnsi="Times New Roman" w:cs="Times New Roman"/>
                <w:sz w:val="24"/>
                <w:szCs w:val="24"/>
              </w:rPr>
              <w:t>2.3</w:t>
            </w:r>
            <w:r w:rsidRPr="00836186" w:rsidR="00CF130B">
              <w:rPr>
                <w:rFonts w:ascii="Times New Roman" w:hAnsi="Times New Roman" w:cs="Times New Roman"/>
                <w:sz w:val="24"/>
                <w:szCs w:val="24"/>
              </w:rPr>
              <w:t xml:space="preserve">, eerste lid, onderdeel d, (nieuw) </w:t>
            </w:r>
            <w:r w:rsidRPr="00836186" w:rsidR="00E60FDA">
              <w:rPr>
                <w:rFonts w:ascii="Times New Roman" w:hAnsi="Times New Roman" w:cs="Times New Roman"/>
                <w:sz w:val="24"/>
                <w:szCs w:val="24"/>
              </w:rPr>
              <w:t xml:space="preserve">en artikel 2.34, </w:t>
            </w:r>
            <w:r w:rsidRPr="00836186" w:rsidR="00774124">
              <w:rPr>
                <w:rFonts w:ascii="Times New Roman" w:hAnsi="Times New Roman" w:cs="Times New Roman"/>
                <w:sz w:val="24"/>
                <w:szCs w:val="24"/>
              </w:rPr>
              <w:t>vierde lid, (nieuw) van de Energiewet</w:t>
            </w:r>
          </w:p>
        </w:tc>
        <w:tc>
          <w:tcPr>
            <w:tcW w:w="2551" w:type="dxa"/>
          </w:tcPr>
          <w:p w:rsidRPr="00836186" w:rsidR="50403547" w:rsidP="50403547" w:rsidRDefault="005C710A" w14:paraId="726A6FAF" w14:textId="1B020710">
            <w:pPr>
              <w:rPr>
                <w:rFonts w:ascii="Times New Roman" w:hAnsi="Times New Roman" w:cs="Times New Roman"/>
                <w:sz w:val="24"/>
                <w:szCs w:val="24"/>
              </w:rPr>
            </w:pPr>
            <w:r w:rsidRPr="00836186">
              <w:rPr>
                <w:rFonts w:ascii="Times New Roman" w:hAnsi="Times New Roman" w:cs="Times New Roman"/>
                <w:sz w:val="24"/>
                <w:szCs w:val="24"/>
              </w:rPr>
              <w:t>Artikel</w:t>
            </w:r>
            <w:r w:rsidRPr="00836186" w:rsidR="00350825">
              <w:rPr>
                <w:rFonts w:ascii="Times New Roman" w:hAnsi="Times New Roman" w:cs="Times New Roman"/>
                <w:sz w:val="24"/>
                <w:szCs w:val="24"/>
              </w:rPr>
              <w:t>en 2.1, derde lid,</w:t>
            </w:r>
            <w:r w:rsidRPr="00836186">
              <w:rPr>
                <w:rFonts w:ascii="Times New Roman" w:hAnsi="Times New Roman" w:cs="Times New Roman"/>
                <w:sz w:val="24"/>
                <w:szCs w:val="24"/>
              </w:rPr>
              <w:t xml:space="preserve"> </w:t>
            </w:r>
            <w:r w:rsidRPr="00836186" w:rsidR="00B260BA">
              <w:rPr>
                <w:rFonts w:ascii="Times New Roman" w:hAnsi="Times New Roman" w:cs="Times New Roman"/>
                <w:sz w:val="24"/>
                <w:szCs w:val="24"/>
              </w:rPr>
              <w:t>2.3, eerste lid, onderdel</w:t>
            </w:r>
            <w:r w:rsidRPr="00836186" w:rsidR="004922EA">
              <w:rPr>
                <w:rFonts w:ascii="Times New Roman" w:hAnsi="Times New Roman" w:cs="Times New Roman"/>
                <w:sz w:val="24"/>
                <w:szCs w:val="24"/>
              </w:rPr>
              <w:t>en</w:t>
            </w:r>
            <w:r w:rsidRPr="00836186" w:rsidR="00B260BA">
              <w:rPr>
                <w:rFonts w:ascii="Times New Roman" w:hAnsi="Times New Roman" w:cs="Times New Roman"/>
                <w:sz w:val="24"/>
                <w:szCs w:val="24"/>
              </w:rPr>
              <w:t xml:space="preserve"> </w:t>
            </w:r>
            <w:r w:rsidRPr="00836186" w:rsidR="004922EA">
              <w:rPr>
                <w:rFonts w:ascii="Times New Roman" w:hAnsi="Times New Roman" w:cs="Times New Roman"/>
                <w:sz w:val="24"/>
                <w:szCs w:val="24"/>
              </w:rPr>
              <w:t xml:space="preserve">a, </w:t>
            </w:r>
            <w:r w:rsidRPr="00836186" w:rsidR="003161AE">
              <w:rPr>
                <w:rFonts w:ascii="Times New Roman" w:hAnsi="Times New Roman" w:cs="Times New Roman"/>
                <w:sz w:val="24"/>
                <w:szCs w:val="24"/>
              </w:rPr>
              <w:t xml:space="preserve">c en </w:t>
            </w:r>
            <w:r w:rsidRPr="00836186" w:rsidR="00B260BA">
              <w:rPr>
                <w:rFonts w:ascii="Times New Roman" w:hAnsi="Times New Roman" w:cs="Times New Roman"/>
                <w:sz w:val="24"/>
                <w:szCs w:val="24"/>
              </w:rPr>
              <w:t xml:space="preserve">d, en </w:t>
            </w:r>
            <w:r w:rsidRPr="00836186">
              <w:rPr>
                <w:rFonts w:ascii="Times New Roman" w:hAnsi="Times New Roman" w:cs="Times New Roman"/>
                <w:sz w:val="24"/>
                <w:szCs w:val="24"/>
              </w:rPr>
              <w:t xml:space="preserve">2.34, </w:t>
            </w:r>
            <w:r w:rsidRPr="00836186" w:rsidR="00BB34F3">
              <w:rPr>
                <w:rFonts w:ascii="Times New Roman" w:hAnsi="Times New Roman" w:cs="Times New Roman"/>
                <w:sz w:val="24"/>
                <w:szCs w:val="24"/>
              </w:rPr>
              <w:t xml:space="preserve">derde en </w:t>
            </w:r>
            <w:r w:rsidRPr="00836186">
              <w:rPr>
                <w:rFonts w:ascii="Times New Roman" w:hAnsi="Times New Roman" w:cs="Times New Roman"/>
                <w:sz w:val="24"/>
                <w:szCs w:val="24"/>
              </w:rPr>
              <w:t>vierde lid, van de Energiewet.</w:t>
            </w:r>
          </w:p>
        </w:tc>
        <w:tc>
          <w:tcPr>
            <w:tcW w:w="1591" w:type="dxa"/>
          </w:tcPr>
          <w:p w:rsidRPr="00836186" w:rsidR="001509DD" w:rsidRDefault="001509DD" w14:paraId="6A666B6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76332050" w14:textId="77777777">
            <w:pPr>
              <w:rPr>
                <w:rFonts w:ascii="Times New Roman" w:hAnsi="Times New Roman" w:cs="Times New Roman"/>
                <w:sz w:val="24"/>
                <w:szCs w:val="24"/>
              </w:rPr>
            </w:pPr>
          </w:p>
        </w:tc>
      </w:tr>
      <w:tr w:rsidRPr="00836186" w:rsidR="001509DD" w:rsidTr="00BF7B26" w14:paraId="74113EF8" w14:textId="77777777">
        <w:trPr>
          <w:trHeight w:val="300"/>
        </w:trPr>
        <w:tc>
          <w:tcPr>
            <w:tcW w:w="957" w:type="dxa"/>
          </w:tcPr>
          <w:p w:rsidRPr="00836186" w:rsidR="001509DD" w:rsidRDefault="001509DD" w14:paraId="12CE0A49" w14:textId="77777777">
            <w:pPr>
              <w:rPr>
                <w:rFonts w:ascii="Times New Roman" w:hAnsi="Times New Roman" w:cs="Times New Roman"/>
                <w:sz w:val="24"/>
                <w:szCs w:val="24"/>
              </w:rPr>
            </w:pPr>
            <w:r w:rsidRPr="00836186">
              <w:rPr>
                <w:rFonts w:ascii="Times New Roman" w:hAnsi="Times New Roman" w:cs="Times New Roman"/>
                <w:sz w:val="24"/>
                <w:szCs w:val="24"/>
              </w:rPr>
              <w:t>2, punt 4d</w:t>
            </w:r>
          </w:p>
        </w:tc>
        <w:tc>
          <w:tcPr>
            <w:tcW w:w="1387" w:type="dxa"/>
          </w:tcPr>
          <w:p w:rsidRPr="00836186" w:rsidR="001509DD" w:rsidRDefault="001509DD" w14:paraId="056D5F66" w14:textId="77777777">
            <w:pPr>
              <w:rPr>
                <w:rFonts w:ascii="Times New Roman" w:hAnsi="Times New Roman" w:cs="Times New Roman"/>
                <w:sz w:val="24"/>
                <w:szCs w:val="24"/>
              </w:rPr>
            </w:pPr>
            <w:r w:rsidRPr="00836186">
              <w:rPr>
                <w:rFonts w:ascii="Times New Roman" w:hAnsi="Times New Roman" w:cs="Times New Roman"/>
                <w:sz w:val="24"/>
                <w:szCs w:val="24"/>
              </w:rPr>
              <w:t>11, tweede lid</w:t>
            </w:r>
          </w:p>
        </w:tc>
        <w:tc>
          <w:tcPr>
            <w:tcW w:w="2046" w:type="dxa"/>
          </w:tcPr>
          <w:p w:rsidRPr="00836186" w:rsidR="001509DD" w:rsidRDefault="00432455" w14:paraId="4FF18D77" w14:textId="2251AAC4">
            <w:pPr>
              <w:rPr>
                <w:rFonts w:ascii="Times New Roman" w:hAnsi="Times New Roman" w:cs="Times New Roman"/>
                <w:sz w:val="24"/>
                <w:szCs w:val="24"/>
              </w:rPr>
            </w:pPr>
            <w:r w:rsidRPr="00836186">
              <w:rPr>
                <w:rFonts w:ascii="Times New Roman" w:hAnsi="Times New Roman" w:cs="Times New Roman"/>
                <w:sz w:val="24"/>
                <w:szCs w:val="24"/>
              </w:rPr>
              <w:t>A</w:t>
            </w:r>
            <w:r w:rsidRPr="00836186" w:rsidR="001509DD">
              <w:rPr>
                <w:rFonts w:ascii="Times New Roman" w:hAnsi="Times New Roman" w:cs="Times New Roman"/>
                <w:sz w:val="24"/>
                <w:szCs w:val="24"/>
              </w:rPr>
              <w:t>rtikel 2.6</w:t>
            </w:r>
            <w:r w:rsidRPr="00836186" w:rsidR="00CF0BDB">
              <w:rPr>
                <w:rFonts w:ascii="Times New Roman" w:hAnsi="Times New Roman" w:cs="Times New Roman"/>
                <w:sz w:val="24"/>
                <w:szCs w:val="24"/>
              </w:rPr>
              <w:t>, vierde lid</w:t>
            </w:r>
            <w:r w:rsidRPr="00836186" w:rsidR="00FA47F2">
              <w:rPr>
                <w:rFonts w:ascii="Times New Roman" w:hAnsi="Times New Roman" w:cs="Times New Roman"/>
                <w:sz w:val="24"/>
                <w:szCs w:val="24"/>
              </w:rPr>
              <w:t>, (nieuw)</w:t>
            </w:r>
            <w:r w:rsidRPr="00836186" w:rsidR="001509DD">
              <w:rPr>
                <w:rFonts w:ascii="Times New Roman" w:hAnsi="Times New Roman" w:cs="Times New Roman"/>
                <w:sz w:val="24"/>
                <w:szCs w:val="24"/>
              </w:rPr>
              <w:t xml:space="preserve"> </w:t>
            </w:r>
            <w:r w:rsidRPr="00836186" w:rsidR="00FA47F2">
              <w:rPr>
                <w:rFonts w:ascii="Times New Roman" w:hAnsi="Times New Roman" w:cs="Times New Roman"/>
                <w:sz w:val="24"/>
                <w:szCs w:val="24"/>
              </w:rPr>
              <w:t xml:space="preserve">van de </w:t>
            </w:r>
            <w:r w:rsidRPr="00836186" w:rsidR="001509DD">
              <w:rPr>
                <w:rFonts w:ascii="Times New Roman" w:hAnsi="Times New Roman" w:cs="Times New Roman"/>
                <w:sz w:val="24"/>
                <w:szCs w:val="24"/>
              </w:rPr>
              <w:t>Energiewet</w:t>
            </w:r>
            <w:r w:rsidRPr="00836186" w:rsidR="002B2D39">
              <w:rPr>
                <w:rFonts w:ascii="Times New Roman" w:hAnsi="Times New Roman" w:cs="Times New Roman"/>
                <w:sz w:val="24"/>
                <w:szCs w:val="24"/>
              </w:rPr>
              <w:t xml:space="preserve"> en</w:t>
            </w:r>
            <w:r w:rsidRPr="00836186" w:rsidR="00241E3D">
              <w:rPr>
                <w:rFonts w:ascii="Times New Roman" w:hAnsi="Times New Roman" w:cs="Times New Roman"/>
                <w:sz w:val="24"/>
                <w:szCs w:val="24"/>
              </w:rPr>
              <w:t xml:space="preserve"> </w:t>
            </w:r>
            <w:r w:rsidRPr="00836186" w:rsidR="00556C3E">
              <w:rPr>
                <w:rFonts w:ascii="Times New Roman" w:hAnsi="Times New Roman" w:cs="Times New Roman"/>
                <w:sz w:val="24"/>
                <w:szCs w:val="24"/>
              </w:rPr>
              <w:t>artikel 2.9, tweede lid, van de Energiewet vervalt</w:t>
            </w:r>
            <w:r w:rsidRPr="00836186" w:rsidR="001509DD">
              <w:rPr>
                <w:rFonts w:ascii="Times New Roman" w:hAnsi="Times New Roman" w:cs="Times New Roman"/>
                <w:sz w:val="24"/>
                <w:szCs w:val="24"/>
              </w:rPr>
              <w:t xml:space="preserve"> ;; </w:t>
            </w:r>
          </w:p>
        </w:tc>
        <w:tc>
          <w:tcPr>
            <w:tcW w:w="2551" w:type="dxa"/>
          </w:tcPr>
          <w:p w:rsidRPr="00836186" w:rsidR="50403547" w:rsidP="50403547" w:rsidRDefault="50403547" w14:paraId="204821F9" w14:textId="1C348B2E">
            <w:pPr>
              <w:rPr>
                <w:rFonts w:ascii="Times New Roman" w:hAnsi="Times New Roman" w:cs="Times New Roman"/>
                <w:sz w:val="24"/>
                <w:szCs w:val="24"/>
              </w:rPr>
            </w:pPr>
          </w:p>
        </w:tc>
        <w:tc>
          <w:tcPr>
            <w:tcW w:w="1591" w:type="dxa"/>
          </w:tcPr>
          <w:p w:rsidRPr="00836186" w:rsidR="001509DD" w:rsidRDefault="001509DD" w14:paraId="00CCFE0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33A0651" w14:textId="77777777">
            <w:pPr>
              <w:rPr>
                <w:rFonts w:ascii="Times New Roman" w:hAnsi="Times New Roman" w:cs="Times New Roman"/>
                <w:sz w:val="24"/>
                <w:szCs w:val="24"/>
              </w:rPr>
            </w:pPr>
          </w:p>
        </w:tc>
      </w:tr>
      <w:tr w:rsidRPr="00836186" w:rsidR="001509DD" w:rsidTr="00BF7B26" w14:paraId="63AC95EE" w14:textId="77777777">
        <w:trPr>
          <w:trHeight w:val="300"/>
        </w:trPr>
        <w:tc>
          <w:tcPr>
            <w:tcW w:w="957" w:type="dxa"/>
          </w:tcPr>
          <w:p w:rsidRPr="00836186" w:rsidR="001509DD" w:rsidRDefault="001509DD" w14:paraId="54A9AAD3" w14:textId="77777777">
            <w:pPr>
              <w:rPr>
                <w:rFonts w:ascii="Times New Roman" w:hAnsi="Times New Roman" w:cs="Times New Roman"/>
                <w:sz w:val="24"/>
                <w:szCs w:val="24"/>
              </w:rPr>
            </w:pPr>
            <w:r w:rsidRPr="00836186">
              <w:rPr>
                <w:rFonts w:ascii="Times New Roman" w:hAnsi="Times New Roman" w:cs="Times New Roman"/>
                <w:sz w:val="24"/>
                <w:szCs w:val="24"/>
              </w:rPr>
              <w:t>2, punt 4 d</w:t>
            </w:r>
          </w:p>
        </w:tc>
        <w:tc>
          <w:tcPr>
            <w:tcW w:w="1387" w:type="dxa"/>
          </w:tcPr>
          <w:p w:rsidRPr="00836186" w:rsidR="001509DD" w:rsidRDefault="001509DD" w14:paraId="0C0B4EE0" w14:textId="77777777">
            <w:pPr>
              <w:rPr>
                <w:rFonts w:ascii="Times New Roman" w:hAnsi="Times New Roman" w:cs="Times New Roman"/>
                <w:sz w:val="24"/>
                <w:szCs w:val="24"/>
              </w:rPr>
            </w:pPr>
            <w:r w:rsidRPr="00836186">
              <w:rPr>
                <w:rFonts w:ascii="Times New Roman" w:hAnsi="Times New Roman" w:cs="Times New Roman"/>
                <w:sz w:val="24"/>
                <w:szCs w:val="24"/>
              </w:rPr>
              <w:t xml:space="preserve">11, tweede lid, onder a </w:t>
            </w:r>
          </w:p>
        </w:tc>
        <w:tc>
          <w:tcPr>
            <w:tcW w:w="2046" w:type="dxa"/>
          </w:tcPr>
          <w:p w:rsidRPr="00836186" w:rsidR="001509DD" w:rsidRDefault="001509DD" w14:paraId="28DDA245" w14:textId="3210E1F1">
            <w:pPr>
              <w:rPr>
                <w:rFonts w:ascii="Times New Roman" w:hAnsi="Times New Roman" w:cs="Times New Roman"/>
                <w:sz w:val="24"/>
                <w:szCs w:val="24"/>
              </w:rPr>
            </w:pPr>
          </w:p>
        </w:tc>
        <w:tc>
          <w:tcPr>
            <w:tcW w:w="2551" w:type="dxa"/>
          </w:tcPr>
          <w:p w:rsidRPr="00836186" w:rsidR="50403547" w:rsidP="50403547" w:rsidRDefault="00432455" w14:paraId="3077F564" w14:textId="0555D031">
            <w:pPr>
              <w:rPr>
                <w:rFonts w:ascii="Times New Roman" w:hAnsi="Times New Roman" w:cs="Times New Roman"/>
                <w:sz w:val="24"/>
                <w:szCs w:val="24"/>
              </w:rPr>
            </w:pPr>
            <w:r w:rsidRPr="00836186">
              <w:rPr>
                <w:rFonts w:ascii="Times New Roman" w:hAnsi="Times New Roman" w:cs="Times New Roman"/>
                <w:sz w:val="24"/>
                <w:szCs w:val="24"/>
              </w:rPr>
              <w:t>Artikel 5.1, tweede lid, onderdeel a, van de Energiewet; artikel 5.2, aanhef en onderdeel g, van het Energiebesluit</w:t>
            </w:r>
          </w:p>
        </w:tc>
        <w:tc>
          <w:tcPr>
            <w:tcW w:w="1591" w:type="dxa"/>
          </w:tcPr>
          <w:p w:rsidRPr="00836186" w:rsidR="001509DD" w:rsidRDefault="001509DD" w14:paraId="59A70210" w14:textId="77777777">
            <w:pPr>
              <w:rPr>
                <w:rFonts w:ascii="Times New Roman" w:hAnsi="Times New Roman" w:cs="Times New Roman"/>
                <w:sz w:val="24"/>
                <w:szCs w:val="24"/>
              </w:rPr>
            </w:pPr>
          </w:p>
        </w:tc>
        <w:tc>
          <w:tcPr>
            <w:tcW w:w="1387" w:type="dxa"/>
          </w:tcPr>
          <w:p w:rsidRPr="00836186" w:rsidR="001509DD" w:rsidRDefault="001509DD" w14:paraId="77070736" w14:textId="77777777">
            <w:pPr>
              <w:rPr>
                <w:rFonts w:ascii="Times New Roman" w:hAnsi="Times New Roman" w:cs="Times New Roman"/>
                <w:sz w:val="24"/>
                <w:szCs w:val="24"/>
              </w:rPr>
            </w:pPr>
          </w:p>
        </w:tc>
      </w:tr>
      <w:tr w:rsidRPr="00836186" w:rsidR="001509DD" w:rsidTr="00BF7B26" w14:paraId="38215793" w14:textId="77777777">
        <w:trPr>
          <w:trHeight w:val="300"/>
        </w:trPr>
        <w:tc>
          <w:tcPr>
            <w:tcW w:w="957" w:type="dxa"/>
          </w:tcPr>
          <w:p w:rsidRPr="00836186" w:rsidR="001509DD" w:rsidRDefault="001509DD" w14:paraId="6F00BA47" w14:textId="77777777">
            <w:pPr>
              <w:rPr>
                <w:rFonts w:ascii="Times New Roman" w:hAnsi="Times New Roman" w:cs="Times New Roman"/>
                <w:sz w:val="24"/>
                <w:szCs w:val="24"/>
              </w:rPr>
            </w:pPr>
            <w:r w:rsidRPr="00836186">
              <w:rPr>
                <w:rFonts w:ascii="Times New Roman" w:hAnsi="Times New Roman" w:cs="Times New Roman"/>
                <w:sz w:val="24"/>
                <w:szCs w:val="24"/>
              </w:rPr>
              <w:t>2, punt 4d</w:t>
            </w:r>
          </w:p>
        </w:tc>
        <w:tc>
          <w:tcPr>
            <w:tcW w:w="1387" w:type="dxa"/>
          </w:tcPr>
          <w:p w:rsidRPr="00836186" w:rsidR="001509DD" w:rsidRDefault="001509DD" w14:paraId="09F72870" w14:textId="77777777">
            <w:pPr>
              <w:rPr>
                <w:rFonts w:ascii="Times New Roman" w:hAnsi="Times New Roman" w:cs="Times New Roman"/>
                <w:sz w:val="24"/>
                <w:szCs w:val="24"/>
              </w:rPr>
            </w:pPr>
            <w:r w:rsidRPr="00836186">
              <w:rPr>
                <w:rFonts w:ascii="Times New Roman" w:hAnsi="Times New Roman" w:cs="Times New Roman"/>
                <w:sz w:val="24"/>
                <w:szCs w:val="24"/>
              </w:rPr>
              <w:t>11, tweede lid, onder b</w:t>
            </w:r>
          </w:p>
        </w:tc>
        <w:tc>
          <w:tcPr>
            <w:tcW w:w="2046" w:type="dxa"/>
          </w:tcPr>
          <w:p w:rsidRPr="00836186" w:rsidR="001509DD" w:rsidRDefault="001509DD" w14:paraId="69D700DD" w14:textId="31D6C6E4">
            <w:pPr>
              <w:rPr>
                <w:rFonts w:ascii="Times New Roman" w:hAnsi="Times New Roman" w:cs="Times New Roman"/>
                <w:sz w:val="24"/>
                <w:szCs w:val="24"/>
              </w:rPr>
            </w:pPr>
            <w:r w:rsidRPr="00836186">
              <w:rPr>
                <w:rFonts w:ascii="Times New Roman" w:hAnsi="Times New Roman" w:cs="Times New Roman"/>
                <w:sz w:val="24"/>
                <w:szCs w:val="24"/>
              </w:rPr>
              <w:t>.</w:t>
            </w:r>
          </w:p>
        </w:tc>
        <w:tc>
          <w:tcPr>
            <w:tcW w:w="2551" w:type="dxa"/>
          </w:tcPr>
          <w:p w:rsidRPr="00836186" w:rsidR="50403547" w:rsidP="50403547" w:rsidRDefault="00B321AA" w14:paraId="528A0C2E" w14:textId="0780729C">
            <w:pPr>
              <w:rPr>
                <w:rFonts w:ascii="Times New Roman" w:hAnsi="Times New Roman" w:cs="Times New Roman"/>
                <w:sz w:val="24"/>
                <w:szCs w:val="24"/>
              </w:rPr>
            </w:pPr>
            <w:r w:rsidRPr="00836186">
              <w:rPr>
                <w:rFonts w:ascii="Times New Roman" w:hAnsi="Times New Roman" w:cs="Times New Roman"/>
                <w:sz w:val="24"/>
                <w:szCs w:val="24"/>
              </w:rPr>
              <w:t>Artikelen 2.15, 5.17 en afdeling 5.4 van de Energiewet en paragrafen 2.1.7 en 2.1.8 van de Energieregeling</w:t>
            </w:r>
          </w:p>
        </w:tc>
        <w:tc>
          <w:tcPr>
            <w:tcW w:w="1591" w:type="dxa"/>
          </w:tcPr>
          <w:p w:rsidRPr="00836186" w:rsidR="001509DD" w:rsidRDefault="001509DD" w14:paraId="7849169E" w14:textId="77777777">
            <w:pPr>
              <w:rPr>
                <w:rFonts w:ascii="Times New Roman" w:hAnsi="Times New Roman" w:cs="Times New Roman"/>
                <w:sz w:val="24"/>
                <w:szCs w:val="24"/>
              </w:rPr>
            </w:pPr>
          </w:p>
        </w:tc>
        <w:tc>
          <w:tcPr>
            <w:tcW w:w="1387" w:type="dxa"/>
          </w:tcPr>
          <w:p w:rsidRPr="00836186" w:rsidR="001509DD" w:rsidRDefault="001509DD" w14:paraId="26F5A0AA" w14:textId="77777777">
            <w:pPr>
              <w:rPr>
                <w:rFonts w:ascii="Times New Roman" w:hAnsi="Times New Roman" w:cs="Times New Roman"/>
                <w:sz w:val="24"/>
                <w:szCs w:val="24"/>
              </w:rPr>
            </w:pPr>
          </w:p>
        </w:tc>
      </w:tr>
      <w:tr w:rsidRPr="00836186" w:rsidR="001509DD" w:rsidTr="00BF7B26" w14:paraId="706F52ED" w14:textId="77777777">
        <w:trPr>
          <w:trHeight w:val="300"/>
        </w:trPr>
        <w:tc>
          <w:tcPr>
            <w:tcW w:w="957" w:type="dxa"/>
          </w:tcPr>
          <w:p w:rsidRPr="00836186" w:rsidR="001509DD" w:rsidRDefault="001509DD" w14:paraId="7229769E"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3BB891E5" w14:textId="77777777">
            <w:pPr>
              <w:rPr>
                <w:rFonts w:ascii="Times New Roman" w:hAnsi="Times New Roman" w:cs="Times New Roman"/>
                <w:sz w:val="24"/>
                <w:szCs w:val="24"/>
              </w:rPr>
            </w:pPr>
            <w:r w:rsidRPr="00836186">
              <w:rPr>
                <w:rFonts w:ascii="Times New Roman" w:hAnsi="Times New Roman" w:cs="Times New Roman"/>
                <w:sz w:val="24"/>
                <w:szCs w:val="24"/>
              </w:rPr>
              <w:t>15 bis, eerste lid</w:t>
            </w:r>
          </w:p>
        </w:tc>
        <w:tc>
          <w:tcPr>
            <w:tcW w:w="2046" w:type="dxa"/>
          </w:tcPr>
          <w:p w:rsidRPr="00836186" w:rsidR="001509DD" w:rsidRDefault="001509DD" w14:paraId="32C1D9D4" w14:textId="77777777">
            <w:pPr>
              <w:rPr>
                <w:rFonts w:ascii="Times New Roman" w:hAnsi="Times New Roman" w:cs="Times New Roman"/>
                <w:sz w:val="24"/>
                <w:szCs w:val="24"/>
              </w:rPr>
            </w:pPr>
            <w:r w:rsidRPr="00836186">
              <w:rPr>
                <w:rFonts w:ascii="Times New Roman" w:hAnsi="Times New Roman" w:cs="Times New Roman"/>
                <w:sz w:val="24"/>
                <w:szCs w:val="24"/>
              </w:rPr>
              <w:t>Recht op energiedelen</w:t>
            </w:r>
          </w:p>
          <w:p w:rsidRPr="00836186" w:rsidR="001509DD" w:rsidRDefault="0089089C" w14:paraId="51CE7979" w14:textId="41C9E112">
            <w:pPr>
              <w:rPr>
                <w:rFonts w:ascii="Times New Roman" w:hAnsi="Times New Roman" w:cs="Times New Roman"/>
                <w:sz w:val="24"/>
                <w:szCs w:val="24"/>
              </w:rPr>
            </w:pPr>
            <w:r w:rsidRPr="00836186">
              <w:rPr>
                <w:rFonts w:ascii="Times New Roman" w:hAnsi="Times New Roman" w:cs="Times New Roman"/>
                <w:sz w:val="24"/>
                <w:szCs w:val="24"/>
              </w:rPr>
              <w:t>A</w:t>
            </w:r>
            <w:r w:rsidRPr="00836186" w:rsidR="00D24E69">
              <w:rPr>
                <w:rFonts w:ascii="Times New Roman" w:hAnsi="Times New Roman" w:cs="Times New Roman"/>
                <w:sz w:val="24"/>
                <w:szCs w:val="24"/>
              </w:rPr>
              <w:t>rtikel 2.41a</w:t>
            </w:r>
            <w:r w:rsidRPr="00836186" w:rsidR="001509DD">
              <w:rPr>
                <w:rFonts w:ascii="Times New Roman" w:hAnsi="Times New Roman" w:cs="Times New Roman"/>
                <w:sz w:val="24"/>
                <w:szCs w:val="24"/>
              </w:rPr>
              <w:t xml:space="preserve"> </w:t>
            </w:r>
            <w:r w:rsidRPr="00836186">
              <w:rPr>
                <w:rFonts w:ascii="Times New Roman" w:hAnsi="Times New Roman" w:cs="Times New Roman"/>
                <w:sz w:val="24"/>
                <w:szCs w:val="24"/>
              </w:rPr>
              <w:t xml:space="preserve">(nieuw) </w:t>
            </w:r>
            <w:r w:rsidRPr="00836186" w:rsidR="001509DD">
              <w:rPr>
                <w:rFonts w:ascii="Times New Roman" w:hAnsi="Times New Roman" w:cs="Times New Roman"/>
                <w:sz w:val="24"/>
                <w:szCs w:val="24"/>
              </w:rPr>
              <w:t xml:space="preserve">van de Energiewet </w:t>
            </w:r>
          </w:p>
          <w:p w:rsidRPr="00836186" w:rsidR="001509DD" w:rsidRDefault="001509DD" w14:paraId="79170087" w14:textId="77777777">
            <w:pPr>
              <w:rPr>
                <w:rFonts w:ascii="Times New Roman" w:hAnsi="Times New Roman" w:cs="Times New Roman"/>
                <w:sz w:val="24"/>
                <w:szCs w:val="24"/>
              </w:rPr>
            </w:pPr>
          </w:p>
          <w:p w:rsidRPr="00836186" w:rsidR="001509DD" w:rsidRDefault="001509DD" w14:paraId="027C38A0"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bevat tevens een optionele bevoegdheid voor lidstaten. </w:t>
            </w:r>
          </w:p>
          <w:p w:rsidRPr="00836186" w:rsidR="001509DD" w:rsidRDefault="001509DD" w14:paraId="72951615" w14:textId="77777777">
            <w:pPr>
              <w:rPr>
                <w:rFonts w:ascii="Times New Roman" w:hAnsi="Times New Roman" w:cs="Times New Roman"/>
                <w:sz w:val="24"/>
                <w:szCs w:val="24"/>
              </w:rPr>
            </w:pPr>
          </w:p>
          <w:p w:rsidRPr="00836186" w:rsidR="001509DD" w:rsidRDefault="001509DD" w14:paraId="5C7D1A2B" w14:textId="77777777">
            <w:pPr>
              <w:rPr>
                <w:rFonts w:ascii="Times New Roman" w:hAnsi="Times New Roman" w:cs="Times New Roman"/>
                <w:sz w:val="24"/>
                <w:szCs w:val="24"/>
              </w:rPr>
            </w:pPr>
          </w:p>
        </w:tc>
        <w:tc>
          <w:tcPr>
            <w:tcW w:w="2551" w:type="dxa"/>
          </w:tcPr>
          <w:p w:rsidRPr="00836186" w:rsidR="50403547" w:rsidP="50403547" w:rsidRDefault="50403547" w14:paraId="35F9F238" w14:textId="0844AE91">
            <w:pPr>
              <w:rPr>
                <w:rFonts w:ascii="Times New Roman" w:hAnsi="Times New Roman" w:cs="Times New Roman"/>
                <w:sz w:val="24"/>
                <w:szCs w:val="24"/>
              </w:rPr>
            </w:pPr>
          </w:p>
        </w:tc>
        <w:tc>
          <w:tcPr>
            <w:tcW w:w="1591" w:type="dxa"/>
          </w:tcPr>
          <w:p w:rsidRPr="00836186" w:rsidR="001509DD" w:rsidRDefault="001509DD" w14:paraId="4661BBD0"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Ja. Lidstaten kunnen het recht op energiedelen (actieve afnemers) uitbreiden naar andere eindafnemers dan huishoudens, kleine en middelgrote ondernemingen en overheidsinstanties</w:t>
            </w:r>
          </w:p>
        </w:tc>
        <w:tc>
          <w:tcPr>
            <w:tcW w:w="1387" w:type="dxa"/>
          </w:tcPr>
          <w:p w:rsidRPr="00836186" w:rsidR="001509DD" w:rsidRDefault="001509DD" w14:paraId="2E6EEC63" w14:textId="77777777">
            <w:pPr>
              <w:rPr>
                <w:rFonts w:ascii="Times New Roman" w:hAnsi="Times New Roman" w:cs="Times New Roman"/>
                <w:sz w:val="24"/>
                <w:szCs w:val="24"/>
              </w:rPr>
            </w:pPr>
            <w:r w:rsidRPr="00836186">
              <w:rPr>
                <w:rFonts w:ascii="Times New Roman" w:hAnsi="Times New Roman" w:cs="Times New Roman"/>
                <w:sz w:val="24"/>
                <w:szCs w:val="24"/>
              </w:rPr>
              <w:t>Nederland maakt gebruik van de bevoegdheid. Zie memorie van toelichting, paragraaf 3.1.1.</w:t>
            </w:r>
          </w:p>
        </w:tc>
      </w:tr>
      <w:tr w:rsidRPr="00836186" w:rsidR="001509DD" w:rsidTr="00BF7B26" w14:paraId="49F6BB06" w14:textId="77777777">
        <w:trPr>
          <w:trHeight w:val="300"/>
        </w:trPr>
        <w:tc>
          <w:tcPr>
            <w:tcW w:w="957" w:type="dxa"/>
          </w:tcPr>
          <w:p w:rsidRPr="00836186" w:rsidR="001509DD" w:rsidRDefault="001509DD" w14:paraId="79CD3A71"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5147F411" w14:textId="77777777">
            <w:pPr>
              <w:rPr>
                <w:rFonts w:ascii="Times New Roman" w:hAnsi="Times New Roman" w:cs="Times New Roman"/>
                <w:sz w:val="24"/>
                <w:szCs w:val="24"/>
              </w:rPr>
            </w:pPr>
            <w:r w:rsidRPr="00836186">
              <w:rPr>
                <w:rFonts w:ascii="Times New Roman" w:hAnsi="Times New Roman" w:cs="Times New Roman"/>
                <w:sz w:val="24"/>
                <w:szCs w:val="24"/>
              </w:rPr>
              <w:t>15 bis, tweede lid</w:t>
            </w:r>
          </w:p>
        </w:tc>
        <w:tc>
          <w:tcPr>
            <w:tcW w:w="2046" w:type="dxa"/>
          </w:tcPr>
          <w:p w:rsidRPr="00836186" w:rsidR="001509DD" w:rsidRDefault="001509DD" w14:paraId="506B031F" w14:textId="5BE163DB">
            <w:pPr>
              <w:rPr>
                <w:rFonts w:ascii="Times New Roman" w:hAnsi="Times New Roman" w:cs="Times New Roman"/>
                <w:sz w:val="24"/>
                <w:szCs w:val="24"/>
              </w:rPr>
            </w:pPr>
            <w:r w:rsidRPr="00836186">
              <w:rPr>
                <w:rFonts w:ascii="Times New Roman" w:hAnsi="Times New Roman" w:cs="Times New Roman"/>
                <w:sz w:val="24"/>
                <w:szCs w:val="24"/>
              </w:rPr>
              <w:t>Artikel 1.1 (</w:t>
            </w:r>
            <w:r w:rsidRPr="00836186" w:rsidR="00CE415E">
              <w:rPr>
                <w:rFonts w:ascii="Times New Roman" w:hAnsi="Times New Roman" w:cs="Times New Roman"/>
                <w:sz w:val="24"/>
                <w:szCs w:val="24"/>
              </w:rPr>
              <w:t xml:space="preserve">begripsbepaling </w:t>
            </w:r>
            <w:r w:rsidRPr="00836186">
              <w:rPr>
                <w:rFonts w:ascii="Times New Roman" w:hAnsi="Times New Roman" w:cs="Times New Roman"/>
                <w:sz w:val="24"/>
                <w:szCs w:val="24"/>
              </w:rPr>
              <w:t xml:space="preserve">actieve afnemer) </w:t>
            </w:r>
            <w:r w:rsidRPr="00836186">
              <w:rPr>
                <w:rFonts w:ascii="Times New Roman" w:hAnsi="Times New Roman" w:cs="Times New Roman"/>
                <w:sz w:val="24"/>
                <w:szCs w:val="24"/>
              </w:rPr>
              <w:lastRenderedPageBreak/>
              <w:t xml:space="preserve">en </w:t>
            </w:r>
            <w:r w:rsidRPr="00836186" w:rsidR="005041E6">
              <w:rPr>
                <w:rFonts w:ascii="Times New Roman" w:hAnsi="Times New Roman" w:cs="Times New Roman"/>
                <w:sz w:val="24"/>
                <w:szCs w:val="24"/>
              </w:rPr>
              <w:t xml:space="preserve">nieuw </w:t>
            </w:r>
            <w:r w:rsidRPr="00836186" w:rsidR="00D24E69">
              <w:rPr>
                <w:rFonts w:ascii="Times New Roman" w:hAnsi="Times New Roman" w:cs="Times New Roman"/>
                <w:sz w:val="24"/>
                <w:szCs w:val="24"/>
              </w:rPr>
              <w:t>artikel 2.41a</w:t>
            </w:r>
            <w:r w:rsidRPr="00836186">
              <w:rPr>
                <w:rFonts w:ascii="Times New Roman" w:hAnsi="Times New Roman" w:cs="Times New Roman"/>
                <w:sz w:val="24"/>
                <w:szCs w:val="24"/>
              </w:rPr>
              <w:t>, van de Energiewet</w:t>
            </w:r>
          </w:p>
        </w:tc>
        <w:tc>
          <w:tcPr>
            <w:tcW w:w="2551" w:type="dxa"/>
          </w:tcPr>
          <w:p w:rsidRPr="00836186" w:rsidR="50403547" w:rsidP="50403547" w:rsidRDefault="50403547" w14:paraId="481068B2" w14:textId="45E7AB2A">
            <w:pPr>
              <w:rPr>
                <w:rFonts w:ascii="Times New Roman" w:hAnsi="Times New Roman" w:cs="Times New Roman"/>
                <w:sz w:val="24"/>
                <w:szCs w:val="24"/>
              </w:rPr>
            </w:pPr>
          </w:p>
        </w:tc>
        <w:tc>
          <w:tcPr>
            <w:tcW w:w="1591" w:type="dxa"/>
          </w:tcPr>
          <w:p w:rsidRPr="00836186" w:rsidR="001509DD" w:rsidRDefault="001509DD" w14:paraId="3463990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6BF25012" w14:textId="77777777">
            <w:pPr>
              <w:rPr>
                <w:rFonts w:ascii="Times New Roman" w:hAnsi="Times New Roman" w:cs="Times New Roman"/>
                <w:sz w:val="24"/>
                <w:szCs w:val="24"/>
              </w:rPr>
            </w:pPr>
          </w:p>
        </w:tc>
      </w:tr>
      <w:tr w:rsidRPr="00836186" w:rsidR="001509DD" w:rsidTr="00BF7B26" w14:paraId="72831CE3" w14:textId="77777777">
        <w:trPr>
          <w:trHeight w:val="300"/>
        </w:trPr>
        <w:tc>
          <w:tcPr>
            <w:tcW w:w="957" w:type="dxa"/>
          </w:tcPr>
          <w:p w:rsidRPr="00836186" w:rsidR="001509DD" w:rsidRDefault="001509DD" w14:paraId="1971B205"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39C71F51" w14:textId="77777777">
            <w:pPr>
              <w:rPr>
                <w:rFonts w:ascii="Times New Roman" w:hAnsi="Times New Roman" w:cs="Times New Roman"/>
                <w:sz w:val="24"/>
                <w:szCs w:val="24"/>
              </w:rPr>
            </w:pPr>
            <w:r w:rsidRPr="00836186">
              <w:rPr>
                <w:rFonts w:ascii="Times New Roman" w:hAnsi="Times New Roman" w:cs="Times New Roman"/>
                <w:sz w:val="24"/>
                <w:szCs w:val="24"/>
              </w:rPr>
              <w:t>15 bis, derde lid</w:t>
            </w:r>
          </w:p>
        </w:tc>
        <w:tc>
          <w:tcPr>
            <w:tcW w:w="2046" w:type="dxa"/>
          </w:tcPr>
          <w:p w:rsidRPr="00836186" w:rsidR="001509DD" w:rsidRDefault="001509DD" w14:paraId="2709346E" w14:textId="2D6D0353">
            <w:pPr>
              <w:rPr>
                <w:rFonts w:ascii="Times New Roman" w:hAnsi="Times New Roman" w:cs="Times New Roman"/>
                <w:sz w:val="24"/>
                <w:szCs w:val="24"/>
              </w:rPr>
            </w:pPr>
            <w:r w:rsidRPr="00836186">
              <w:rPr>
                <w:rFonts w:ascii="Times New Roman" w:hAnsi="Times New Roman" w:cs="Times New Roman"/>
                <w:sz w:val="24"/>
                <w:szCs w:val="24"/>
              </w:rPr>
              <w:t>Nieuw artikel 2.</w:t>
            </w:r>
            <w:r w:rsidRPr="00836186" w:rsidR="005041E6">
              <w:rPr>
                <w:rFonts w:ascii="Times New Roman" w:hAnsi="Times New Roman" w:cs="Times New Roman"/>
                <w:sz w:val="24"/>
                <w:szCs w:val="24"/>
              </w:rPr>
              <w:t>41d</w:t>
            </w:r>
            <w:r w:rsidRPr="00836186">
              <w:rPr>
                <w:rFonts w:ascii="Times New Roman" w:hAnsi="Times New Roman" w:cs="Times New Roman"/>
                <w:sz w:val="24"/>
                <w:szCs w:val="24"/>
              </w:rPr>
              <w:t xml:space="preserve"> van de Energiewet</w:t>
            </w:r>
          </w:p>
        </w:tc>
        <w:tc>
          <w:tcPr>
            <w:tcW w:w="2551" w:type="dxa"/>
          </w:tcPr>
          <w:p w:rsidRPr="00836186" w:rsidR="50403547" w:rsidP="50403547" w:rsidRDefault="50403547" w14:paraId="186CB245" w14:textId="6136C40D">
            <w:pPr>
              <w:rPr>
                <w:rFonts w:ascii="Times New Roman" w:hAnsi="Times New Roman" w:cs="Times New Roman"/>
                <w:sz w:val="24"/>
                <w:szCs w:val="24"/>
              </w:rPr>
            </w:pPr>
          </w:p>
        </w:tc>
        <w:tc>
          <w:tcPr>
            <w:tcW w:w="1591" w:type="dxa"/>
          </w:tcPr>
          <w:p w:rsidRPr="00836186" w:rsidR="001509DD" w:rsidRDefault="001509DD" w14:paraId="272D16C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07D0DB8B" w14:textId="77777777">
            <w:pPr>
              <w:rPr>
                <w:rFonts w:ascii="Times New Roman" w:hAnsi="Times New Roman" w:cs="Times New Roman"/>
                <w:sz w:val="24"/>
                <w:szCs w:val="24"/>
              </w:rPr>
            </w:pPr>
          </w:p>
        </w:tc>
      </w:tr>
      <w:tr w:rsidRPr="00836186" w:rsidR="001509DD" w:rsidTr="00BF7B26" w14:paraId="3AAFBA22" w14:textId="77777777">
        <w:trPr>
          <w:trHeight w:val="300"/>
        </w:trPr>
        <w:tc>
          <w:tcPr>
            <w:tcW w:w="957" w:type="dxa"/>
          </w:tcPr>
          <w:p w:rsidRPr="00836186" w:rsidR="001509DD" w:rsidRDefault="001509DD" w14:paraId="2AF835EA"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0F3918D1"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a</w:t>
            </w:r>
          </w:p>
        </w:tc>
        <w:tc>
          <w:tcPr>
            <w:tcW w:w="2046" w:type="dxa"/>
          </w:tcPr>
          <w:p w:rsidRPr="00836186" w:rsidR="001509DD" w:rsidRDefault="006E06DC" w14:paraId="1C79D65B" w14:textId="028A7F37">
            <w:pPr>
              <w:rPr>
                <w:rFonts w:ascii="Times New Roman" w:hAnsi="Times New Roman" w:cs="Times New Roman"/>
                <w:sz w:val="24"/>
                <w:szCs w:val="24"/>
              </w:rPr>
            </w:pPr>
            <w:r w:rsidRPr="00836186">
              <w:rPr>
                <w:rFonts w:ascii="Times New Roman" w:hAnsi="Times New Roman" w:cs="Times New Roman"/>
                <w:sz w:val="24"/>
                <w:szCs w:val="24"/>
              </w:rPr>
              <w:t>Nieuw a</w:t>
            </w:r>
            <w:r w:rsidRPr="00836186" w:rsidR="001509DD">
              <w:rPr>
                <w:rFonts w:ascii="Times New Roman" w:hAnsi="Times New Roman" w:cs="Times New Roman"/>
                <w:sz w:val="24"/>
                <w:szCs w:val="24"/>
              </w:rPr>
              <w:t>rtikel 2.</w:t>
            </w:r>
            <w:r w:rsidRPr="00836186">
              <w:rPr>
                <w:rFonts w:ascii="Times New Roman" w:hAnsi="Times New Roman" w:cs="Times New Roman"/>
                <w:sz w:val="24"/>
                <w:szCs w:val="24"/>
              </w:rPr>
              <w:t>41a</w:t>
            </w:r>
            <w:r w:rsidRPr="00836186" w:rsidR="00352EF1">
              <w:rPr>
                <w:rFonts w:ascii="Times New Roman" w:hAnsi="Times New Roman" w:cs="Times New Roman"/>
                <w:sz w:val="24"/>
                <w:szCs w:val="24"/>
              </w:rPr>
              <w:t>, eerste en tweede lid,</w:t>
            </w:r>
            <w:r w:rsidRPr="00836186">
              <w:rPr>
                <w:rFonts w:ascii="Times New Roman" w:hAnsi="Times New Roman" w:cs="Times New Roman"/>
                <w:sz w:val="24"/>
                <w:szCs w:val="24"/>
              </w:rPr>
              <w:t xml:space="preserve"> en 2.41b</w:t>
            </w:r>
            <w:r w:rsidRPr="00836186" w:rsidR="001509DD">
              <w:rPr>
                <w:rFonts w:ascii="Times New Roman" w:hAnsi="Times New Roman" w:cs="Times New Roman"/>
                <w:sz w:val="24"/>
                <w:szCs w:val="24"/>
              </w:rPr>
              <w:t>,</w:t>
            </w:r>
            <w:r w:rsidRPr="00836186" w:rsidR="00320431">
              <w:rPr>
                <w:rFonts w:ascii="Times New Roman" w:hAnsi="Times New Roman" w:cs="Times New Roman"/>
                <w:sz w:val="24"/>
                <w:szCs w:val="24"/>
              </w:rPr>
              <w:t xml:space="preserve"> eerste tot en met </w:t>
            </w:r>
            <w:r w:rsidRPr="00836186" w:rsidR="003613D0">
              <w:rPr>
                <w:rFonts w:ascii="Times New Roman" w:hAnsi="Times New Roman" w:cs="Times New Roman"/>
                <w:sz w:val="24"/>
                <w:szCs w:val="24"/>
              </w:rPr>
              <w:t>derde</w:t>
            </w:r>
            <w:r w:rsidRPr="00836186" w:rsidR="00320431">
              <w:rPr>
                <w:rFonts w:ascii="Times New Roman" w:hAnsi="Times New Roman" w:cs="Times New Roman"/>
                <w:sz w:val="24"/>
                <w:szCs w:val="24"/>
              </w:rPr>
              <w:t xml:space="preserve"> lid</w:t>
            </w:r>
            <w:r w:rsidRPr="00836186" w:rsidR="001509DD">
              <w:rPr>
                <w:rFonts w:ascii="Times New Roman" w:hAnsi="Times New Roman" w:cs="Times New Roman"/>
                <w:sz w:val="24"/>
                <w:szCs w:val="24"/>
              </w:rPr>
              <w:t xml:space="preserve">, van de Energiewet artikel 1.1 van de Energiewet (begripsbepaling </w:t>
            </w:r>
            <w:r w:rsidRPr="00836186" w:rsidR="001509DD">
              <w:rPr>
                <w:rFonts w:ascii="Times New Roman" w:hAnsi="Times New Roman" w:cs="Times New Roman"/>
                <w:i/>
                <w:iCs/>
                <w:sz w:val="24"/>
                <w:szCs w:val="24"/>
              </w:rPr>
              <w:t>onbalansverrekeningsperiode</w:t>
            </w:r>
            <w:r w:rsidRPr="00836186" w:rsidR="001509DD">
              <w:rPr>
                <w:rFonts w:ascii="Times New Roman" w:hAnsi="Times New Roman" w:cs="Times New Roman"/>
                <w:sz w:val="24"/>
                <w:szCs w:val="24"/>
              </w:rPr>
              <w:t>)</w:t>
            </w:r>
          </w:p>
        </w:tc>
        <w:tc>
          <w:tcPr>
            <w:tcW w:w="2551" w:type="dxa"/>
          </w:tcPr>
          <w:p w:rsidRPr="00836186" w:rsidR="50403547" w:rsidP="50403547" w:rsidRDefault="50403547" w14:paraId="612EEF45" w14:textId="4159DB05">
            <w:pPr>
              <w:rPr>
                <w:rFonts w:ascii="Times New Roman" w:hAnsi="Times New Roman" w:cs="Times New Roman"/>
                <w:sz w:val="24"/>
                <w:szCs w:val="24"/>
              </w:rPr>
            </w:pPr>
          </w:p>
        </w:tc>
        <w:tc>
          <w:tcPr>
            <w:tcW w:w="1591" w:type="dxa"/>
          </w:tcPr>
          <w:p w:rsidRPr="00836186" w:rsidR="001509DD" w:rsidRDefault="001509DD" w14:paraId="09211F0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6B00B56" w14:textId="77777777">
            <w:pPr>
              <w:rPr>
                <w:rFonts w:ascii="Times New Roman" w:hAnsi="Times New Roman" w:cs="Times New Roman"/>
                <w:sz w:val="24"/>
                <w:szCs w:val="24"/>
              </w:rPr>
            </w:pPr>
          </w:p>
        </w:tc>
      </w:tr>
      <w:tr w:rsidRPr="00836186" w:rsidR="001509DD" w:rsidTr="00BF7B26" w14:paraId="610BEEB6" w14:textId="77777777">
        <w:trPr>
          <w:trHeight w:val="300"/>
        </w:trPr>
        <w:tc>
          <w:tcPr>
            <w:tcW w:w="957" w:type="dxa"/>
          </w:tcPr>
          <w:p w:rsidRPr="00836186" w:rsidR="001509DD" w:rsidRDefault="001509DD" w14:paraId="028486AB"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312EF935"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b</w:t>
            </w:r>
          </w:p>
        </w:tc>
        <w:tc>
          <w:tcPr>
            <w:tcW w:w="2046" w:type="dxa"/>
          </w:tcPr>
          <w:p w:rsidRPr="00836186" w:rsidR="001509DD" w:rsidRDefault="001509DD" w14:paraId="721B2ABD" w14:textId="0A4BDD59">
            <w:pPr>
              <w:rPr>
                <w:rFonts w:ascii="Times New Roman" w:hAnsi="Times New Roman" w:cs="Times New Roman"/>
                <w:sz w:val="24"/>
                <w:szCs w:val="24"/>
              </w:rPr>
            </w:pPr>
            <w:r w:rsidRPr="00836186">
              <w:rPr>
                <w:rFonts w:ascii="Times New Roman" w:hAnsi="Times New Roman" w:cs="Times New Roman"/>
                <w:sz w:val="24"/>
                <w:szCs w:val="24"/>
              </w:rPr>
              <w:t>Nieuw artikel 2.</w:t>
            </w:r>
            <w:r w:rsidRPr="00836186" w:rsidR="00320431">
              <w:rPr>
                <w:rFonts w:ascii="Times New Roman" w:hAnsi="Times New Roman" w:cs="Times New Roman"/>
                <w:sz w:val="24"/>
                <w:szCs w:val="24"/>
              </w:rPr>
              <w:t>41c</w:t>
            </w:r>
            <w:r w:rsidRPr="00836186">
              <w:rPr>
                <w:rFonts w:ascii="Times New Roman" w:hAnsi="Times New Roman" w:cs="Times New Roman"/>
                <w:sz w:val="24"/>
                <w:szCs w:val="24"/>
              </w:rPr>
              <w:t xml:space="preserve"> van de Energiewet </w:t>
            </w:r>
          </w:p>
        </w:tc>
        <w:tc>
          <w:tcPr>
            <w:tcW w:w="2551" w:type="dxa"/>
          </w:tcPr>
          <w:p w:rsidRPr="00836186" w:rsidR="50403547" w:rsidP="50403547" w:rsidRDefault="50403547" w14:paraId="7464B8F3" w14:textId="66131ABE">
            <w:pPr>
              <w:rPr>
                <w:rFonts w:ascii="Times New Roman" w:hAnsi="Times New Roman" w:cs="Times New Roman"/>
                <w:sz w:val="24"/>
                <w:szCs w:val="24"/>
              </w:rPr>
            </w:pPr>
          </w:p>
        </w:tc>
        <w:tc>
          <w:tcPr>
            <w:tcW w:w="1591" w:type="dxa"/>
          </w:tcPr>
          <w:p w:rsidRPr="00836186" w:rsidR="001509DD" w:rsidRDefault="001509DD" w14:paraId="1743864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14822D2E" w14:textId="77777777">
            <w:pPr>
              <w:rPr>
                <w:rFonts w:ascii="Times New Roman" w:hAnsi="Times New Roman" w:cs="Times New Roman"/>
                <w:sz w:val="24"/>
                <w:szCs w:val="24"/>
              </w:rPr>
            </w:pPr>
          </w:p>
        </w:tc>
      </w:tr>
      <w:tr w:rsidRPr="00836186" w:rsidR="001509DD" w:rsidTr="00BF7B26" w14:paraId="0A37D0D7" w14:textId="77777777">
        <w:trPr>
          <w:trHeight w:val="300"/>
        </w:trPr>
        <w:tc>
          <w:tcPr>
            <w:tcW w:w="957" w:type="dxa"/>
          </w:tcPr>
          <w:p w:rsidRPr="00836186" w:rsidR="001509DD" w:rsidRDefault="001509DD" w14:paraId="21D1B461"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0501B52C"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c</w:t>
            </w:r>
          </w:p>
        </w:tc>
        <w:tc>
          <w:tcPr>
            <w:tcW w:w="2046" w:type="dxa"/>
          </w:tcPr>
          <w:p w:rsidRPr="00836186" w:rsidR="001509DD" w:rsidRDefault="001509DD" w14:paraId="2D901AD9" w14:textId="4E6E0151">
            <w:pPr>
              <w:rPr>
                <w:rFonts w:ascii="Times New Roman" w:hAnsi="Times New Roman" w:cs="Times New Roman"/>
                <w:sz w:val="24"/>
                <w:szCs w:val="24"/>
              </w:rPr>
            </w:pPr>
            <w:r w:rsidRPr="00836186">
              <w:rPr>
                <w:rFonts w:ascii="Times New Roman" w:hAnsi="Times New Roman" w:cs="Times New Roman"/>
                <w:sz w:val="24"/>
                <w:szCs w:val="24"/>
              </w:rPr>
              <w:t>Nieuw artikel 2.</w:t>
            </w:r>
            <w:r w:rsidRPr="00836186" w:rsidR="00320431">
              <w:rPr>
                <w:rFonts w:ascii="Times New Roman" w:hAnsi="Times New Roman" w:cs="Times New Roman"/>
                <w:sz w:val="24"/>
                <w:szCs w:val="24"/>
              </w:rPr>
              <w:t>41c</w:t>
            </w:r>
            <w:r w:rsidRPr="00836186">
              <w:rPr>
                <w:rFonts w:ascii="Times New Roman" w:hAnsi="Times New Roman" w:cs="Times New Roman"/>
                <w:sz w:val="24"/>
                <w:szCs w:val="24"/>
              </w:rPr>
              <w:t xml:space="preserve"> van de Energiewet </w:t>
            </w:r>
          </w:p>
        </w:tc>
        <w:tc>
          <w:tcPr>
            <w:tcW w:w="2551" w:type="dxa"/>
          </w:tcPr>
          <w:p w:rsidRPr="00836186" w:rsidR="50403547" w:rsidP="50403547" w:rsidRDefault="50403547" w14:paraId="71CB5529" w14:textId="7C0F6E1D">
            <w:pPr>
              <w:rPr>
                <w:rFonts w:ascii="Times New Roman" w:hAnsi="Times New Roman" w:cs="Times New Roman"/>
                <w:sz w:val="24"/>
                <w:szCs w:val="24"/>
              </w:rPr>
            </w:pPr>
          </w:p>
        </w:tc>
        <w:tc>
          <w:tcPr>
            <w:tcW w:w="1591" w:type="dxa"/>
          </w:tcPr>
          <w:p w:rsidRPr="00836186" w:rsidR="001509DD" w:rsidRDefault="001509DD" w14:paraId="0C62C3B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3FADE88" w14:textId="77777777">
            <w:pPr>
              <w:rPr>
                <w:rFonts w:ascii="Times New Roman" w:hAnsi="Times New Roman" w:cs="Times New Roman"/>
                <w:sz w:val="24"/>
                <w:szCs w:val="24"/>
              </w:rPr>
            </w:pPr>
          </w:p>
        </w:tc>
      </w:tr>
      <w:tr w:rsidRPr="00836186" w:rsidR="001509DD" w:rsidTr="00BF7B26" w14:paraId="0145D5A7" w14:textId="77777777">
        <w:trPr>
          <w:trHeight w:val="300"/>
        </w:trPr>
        <w:tc>
          <w:tcPr>
            <w:tcW w:w="957" w:type="dxa"/>
          </w:tcPr>
          <w:p w:rsidRPr="00836186" w:rsidR="001509DD" w:rsidRDefault="001509DD" w14:paraId="1A537BE2"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0FC45449"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d</w:t>
            </w:r>
          </w:p>
        </w:tc>
        <w:tc>
          <w:tcPr>
            <w:tcW w:w="2046" w:type="dxa"/>
          </w:tcPr>
          <w:p w:rsidRPr="00836186" w:rsidR="001509DD" w:rsidRDefault="00B55B92" w14:paraId="79E23D6C" w14:textId="09BD78BC">
            <w:pPr>
              <w:rPr>
                <w:rFonts w:ascii="Times New Roman" w:hAnsi="Times New Roman" w:cs="Times New Roman"/>
                <w:sz w:val="24"/>
                <w:szCs w:val="24"/>
              </w:rPr>
            </w:pPr>
            <w:r w:rsidRPr="00836186">
              <w:rPr>
                <w:rFonts w:ascii="Times New Roman" w:hAnsi="Times New Roman" w:cs="Times New Roman"/>
                <w:sz w:val="24"/>
                <w:szCs w:val="24"/>
              </w:rPr>
              <w:t>Nieuw a</w:t>
            </w:r>
            <w:r w:rsidRPr="00836186" w:rsidR="001509DD">
              <w:rPr>
                <w:rFonts w:ascii="Times New Roman" w:hAnsi="Times New Roman" w:cs="Times New Roman"/>
                <w:sz w:val="24"/>
                <w:szCs w:val="24"/>
              </w:rPr>
              <w:t>rtikel 2.</w:t>
            </w:r>
            <w:r w:rsidRPr="00836186">
              <w:rPr>
                <w:rFonts w:ascii="Times New Roman" w:hAnsi="Times New Roman" w:cs="Times New Roman"/>
                <w:sz w:val="24"/>
                <w:szCs w:val="24"/>
              </w:rPr>
              <w:t>41a</w:t>
            </w:r>
            <w:r w:rsidRPr="00836186" w:rsidR="001509DD">
              <w:rPr>
                <w:rFonts w:ascii="Times New Roman" w:hAnsi="Times New Roman" w:cs="Times New Roman"/>
                <w:sz w:val="24"/>
                <w:szCs w:val="24"/>
              </w:rPr>
              <w:t xml:space="preserve">, </w:t>
            </w:r>
            <w:r w:rsidRPr="00836186">
              <w:rPr>
                <w:rFonts w:ascii="Times New Roman" w:hAnsi="Times New Roman" w:cs="Times New Roman"/>
                <w:sz w:val="24"/>
                <w:szCs w:val="24"/>
              </w:rPr>
              <w:t>vijfde</w:t>
            </w:r>
            <w:r w:rsidRPr="00836186" w:rsidR="001509DD">
              <w:rPr>
                <w:rFonts w:ascii="Times New Roman" w:hAnsi="Times New Roman" w:cs="Times New Roman"/>
                <w:sz w:val="24"/>
                <w:szCs w:val="24"/>
              </w:rPr>
              <w:t xml:space="preserve"> lid, van de Energiewet</w:t>
            </w:r>
          </w:p>
        </w:tc>
        <w:tc>
          <w:tcPr>
            <w:tcW w:w="2551" w:type="dxa"/>
          </w:tcPr>
          <w:p w:rsidRPr="00836186" w:rsidR="50403547" w:rsidP="50403547" w:rsidRDefault="50403547" w14:paraId="4F575C6F" w14:textId="36E40DFB">
            <w:pPr>
              <w:rPr>
                <w:rFonts w:ascii="Times New Roman" w:hAnsi="Times New Roman" w:cs="Times New Roman"/>
                <w:sz w:val="24"/>
                <w:szCs w:val="24"/>
              </w:rPr>
            </w:pPr>
          </w:p>
        </w:tc>
        <w:tc>
          <w:tcPr>
            <w:tcW w:w="1591" w:type="dxa"/>
          </w:tcPr>
          <w:p w:rsidRPr="00836186" w:rsidR="001509DD" w:rsidRDefault="001509DD" w14:paraId="775B4E5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04D883D3" w14:textId="77777777">
            <w:pPr>
              <w:rPr>
                <w:rFonts w:ascii="Times New Roman" w:hAnsi="Times New Roman" w:cs="Times New Roman"/>
                <w:sz w:val="24"/>
                <w:szCs w:val="24"/>
              </w:rPr>
            </w:pPr>
          </w:p>
        </w:tc>
      </w:tr>
      <w:tr w:rsidRPr="00836186" w:rsidR="001509DD" w:rsidTr="00BF7B26" w14:paraId="015803BE" w14:textId="77777777">
        <w:trPr>
          <w:trHeight w:val="300"/>
        </w:trPr>
        <w:tc>
          <w:tcPr>
            <w:tcW w:w="957" w:type="dxa"/>
          </w:tcPr>
          <w:p w:rsidRPr="00836186" w:rsidR="001509DD" w:rsidRDefault="001509DD" w14:paraId="6F220A48"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07F16937"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e</w:t>
            </w:r>
          </w:p>
        </w:tc>
        <w:tc>
          <w:tcPr>
            <w:tcW w:w="2046" w:type="dxa"/>
          </w:tcPr>
          <w:p w:rsidRPr="00836186" w:rsidR="001509DD" w:rsidRDefault="001509DD" w14:paraId="535E2823" w14:textId="65079463">
            <w:pPr>
              <w:rPr>
                <w:rFonts w:ascii="Times New Roman" w:hAnsi="Times New Roman" w:cs="Times New Roman"/>
                <w:sz w:val="24"/>
                <w:szCs w:val="24"/>
              </w:rPr>
            </w:pPr>
            <w:r w:rsidRPr="00836186">
              <w:rPr>
                <w:rFonts w:ascii="Times New Roman" w:hAnsi="Times New Roman" w:cs="Times New Roman"/>
                <w:sz w:val="24"/>
                <w:szCs w:val="24"/>
              </w:rPr>
              <w:t>Nieuw artikel 2.</w:t>
            </w:r>
            <w:r w:rsidRPr="00836186" w:rsidR="0087262A">
              <w:rPr>
                <w:rFonts w:ascii="Times New Roman" w:hAnsi="Times New Roman" w:cs="Times New Roman"/>
                <w:sz w:val="24"/>
                <w:szCs w:val="24"/>
              </w:rPr>
              <w:t>41</w:t>
            </w:r>
            <w:r w:rsidRPr="00836186">
              <w:rPr>
                <w:rFonts w:ascii="Times New Roman" w:hAnsi="Times New Roman" w:cs="Times New Roman"/>
                <w:sz w:val="24"/>
                <w:szCs w:val="24"/>
              </w:rPr>
              <w:t>a</w:t>
            </w:r>
            <w:r w:rsidRPr="00836186" w:rsidR="0087262A">
              <w:rPr>
                <w:rFonts w:ascii="Times New Roman" w:hAnsi="Times New Roman" w:cs="Times New Roman"/>
                <w:sz w:val="24"/>
                <w:szCs w:val="24"/>
              </w:rPr>
              <w:t>, vierde lid,</w:t>
            </w:r>
            <w:r w:rsidRPr="00836186">
              <w:rPr>
                <w:rStyle w:val="CommentReference1"/>
                <w:rFonts w:ascii="Times New Roman" w:hAnsi="Times New Roman" w:cs="Times New Roman"/>
                <w:sz w:val="24"/>
                <w:szCs w:val="24"/>
              </w:rPr>
              <w:t xml:space="preserve"> van de Energiewet</w:t>
            </w:r>
          </w:p>
        </w:tc>
        <w:tc>
          <w:tcPr>
            <w:tcW w:w="2551" w:type="dxa"/>
          </w:tcPr>
          <w:p w:rsidRPr="00836186" w:rsidR="50403547" w:rsidP="50403547" w:rsidRDefault="50403547" w14:paraId="1EA87D74" w14:textId="12C0F13C">
            <w:pPr>
              <w:rPr>
                <w:rFonts w:ascii="Times New Roman" w:hAnsi="Times New Roman" w:cs="Times New Roman"/>
                <w:sz w:val="24"/>
                <w:szCs w:val="24"/>
              </w:rPr>
            </w:pPr>
          </w:p>
        </w:tc>
        <w:tc>
          <w:tcPr>
            <w:tcW w:w="1591" w:type="dxa"/>
          </w:tcPr>
          <w:p w:rsidRPr="00836186" w:rsidR="001509DD" w:rsidRDefault="001509DD" w14:paraId="5E36B9A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747D2DEE" w14:textId="77777777">
            <w:pPr>
              <w:rPr>
                <w:rFonts w:ascii="Times New Roman" w:hAnsi="Times New Roman" w:cs="Times New Roman"/>
                <w:sz w:val="24"/>
                <w:szCs w:val="24"/>
              </w:rPr>
            </w:pPr>
          </w:p>
        </w:tc>
      </w:tr>
      <w:tr w:rsidRPr="00836186" w:rsidR="001509DD" w:rsidTr="00BF7B26" w14:paraId="1C319013" w14:textId="77777777">
        <w:trPr>
          <w:trHeight w:val="300"/>
        </w:trPr>
        <w:tc>
          <w:tcPr>
            <w:tcW w:w="957" w:type="dxa"/>
          </w:tcPr>
          <w:p w:rsidRPr="00836186" w:rsidR="001509DD" w:rsidRDefault="001509DD" w14:paraId="2894424D"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5AC0593E"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f</w:t>
            </w:r>
          </w:p>
        </w:tc>
        <w:tc>
          <w:tcPr>
            <w:tcW w:w="2046" w:type="dxa"/>
          </w:tcPr>
          <w:p w:rsidRPr="00836186" w:rsidR="001509DD" w:rsidRDefault="001509DD" w14:paraId="202C79A1" w14:textId="68430DCE">
            <w:pPr>
              <w:rPr>
                <w:rFonts w:ascii="Times New Roman" w:hAnsi="Times New Roman" w:cs="Times New Roman"/>
                <w:sz w:val="24"/>
                <w:szCs w:val="24"/>
              </w:rPr>
            </w:pPr>
            <w:r w:rsidRPr="00836186">
              <w:rPr>
                <w:rFonts w:ascii="Times New Roman" w:hAnsi="Times New Roman" w:cs="Times New Roman"/>
                <w:sz w:val="24"/>
                <w:szCs w:val="24"/>
              </w:rPr>
              <w:t xml:space="preserve">Artikel 2.3 van de Energiewet </w:t>
            </w:r>
          </w:p>
        </w:tc>
        <w:tc>
          <w:tcPr>
            <w:tcW w:w="2551" w:type="dxa"/>
          </w:tcPr>
          <w:p w:rsidRPr="00836186" w:rsidR="50403547" w:rsidP="50403547" w:rsidRDefault="50403547" w14:paraId="15AD0584" w14:textId="23845DE1">
            <w:pPr>
              <w:rPr>
                <w:rFonts w:ascii="Times New Roman" w:hAnsi="Times New Roman" w:cs="Times New Roman"/>
                <w:sz w:val="24"/>
                <w:szCs w:val="24"/>
              </w:rPr>
            </w:pPr>
          </w:p>
        </w:tc>
        <w:tc>
          <w:tcPr>
            <w:tcW w:w="1591" w:type="dxa"/>
          </w:tcPr>
          <w:p w:rsidRPr="00836186" w:rsidR="001509DD" w:rsidRDefault="001509DD" w14:paraId="6542C60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DB46272" w14:textId="77777777">
            <w:pPr>
              <w:rPr>
                <w:rFonts w:ascii="Times New Roman" w:hAnsi="Times New Roman" w:cs="Times New Roman"/>
                <w:sz w:val="24"/>
                <w:szCs w:val="24"/>
              </w:rPr>
            </w:pPr>
          </w:p>
        </w:tc>
      </w:tr>
      <w:tr w:rsidRPr="00836186" w:rsidR="001509DD" w:rsidTr="00BF7B26" w14:paraId="07594D65" w14:textId="77777777">
        <w:trPr>
          <w:trHeight w:val="300"/>
        </w:trPr>
        <w:tc>
          <w:tcPr>
            <w:tcW w:w="957" w:type="dxa"/>
          </w:tcPr>
          <w:p w:rsidRPr="00836186" w:rsidR="001509DD" w:rsidRDefault="001509DD" w14:paraId="3470E884"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6A94F1F5"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g</w:t>
            </w:r>
          </w:p>
        </w:tc>
        <w:tc>
          <w:tcPr>
            <w:tcW w:w="2046" w:type="dxa"/>
          </w:tcPr>
          <w:p w:rsidRPr="00836186" w:rsidR="001509DD" w:rsidRDefault="001509DD" w14:paraId="6F133452" w14:textId="0CF4CDB5">
            <w:pPr>
              <w:rPr>
                <w:rFonts w:ascii="Times New Roman" w:hAnsi="Times New Roman" w:cs="Times New Roman"/>
                <w:sz w:val="24"/>
                <w:szCs w:val="24"/>
              </w:rPr>
            </w:pPr>
            <w:r w:rsidRPr="00836186">
              <w:rPr>
                <w:rFonts w:ascii="Times New Roman" w:hAnsi="Times New Roman" w:cs="Times New Roman"/>
                <w:sz w:val="24"/>
                <w:szCs w:val="24"/>
              </w:rPr>
              <w:t>Artikel 2.</w:t>
            </w:r>
            <w:r w:rsidRPr="00836186" w:rsidR="00E02C30">
              <w:rPr>
                <w:rFonts w:ascii="Times New Roman" w:hAnsi="Times New Roman" w:cs="Times New Roman"/>
                <w:sz w:val="24"/>
                <w:szCs w:val="24"/>
              </w:rPr>
              <w:t>41a</w:t>
            </w:r>
            <w:r w:rsidRPr="00836186">
              <w:rPr>
                <w:rFonts w:ascii="Times New Roman" w:hAnsi="Times New Roman" w:cs="Times New Roman"/>
                <w:sz w:val="24"/>
                <w:szCs w:val="24"/>
              </w:rPr>
              <w:t xml:space="preserve">, </w:t>
            </w:r>
            <w:r w:rsidRPr="00836186" w:rsidR="00E02C30">
              <w:rPr>
                <w:rFonts w:ascii="Times New Roman" w:hAnsi="Times New Roman" w:cs="Times New Roman"/>
                <w:sz w:val="24"/>
                <w:szCs w:val="24"/>
              </w:rPr>
              <w:t>zevende</w:t>
            </w:r>
            <w:r w:rsidRPr="00836186">
              <w:rPr>
                <w:rFonts w:ascii="Times New Roman" w:hAnsi="Times New Roman" w:cs="Times New Roman"/>
                <w:sz w:val="24"/>
                <w:szCs w:val="24"/>
              </w:rPr>
              <w:t xml:space="preserve"> lid, van de Energiewet (</w:t>
            </w:r>
            <w:r w:rsidRPr="00836186" w:rsidR="00251121">
              <w:rPr>
                <w:rFonts w:ascii="Times New Roman" w:hAnsi="Times New Roman" w:cs="Times New Roman"/>
                <w:sz w:val="24"/>
                <w:szCs w:val="24"/>
              </w:rPr>
              <w:t xml:space="preserve">middels de delegatiegrondslag voor </w:t>
            </w:r>
            <w:r w:rsidRPr="00836186">
              <w:rPr>
                <w:rFonts w:ascii="Times New Roman" w:hAnsi="Times New Roman" w:cs="Times New Roman"/>
                <w:sz w:val="24"/>
                <w:szCs w:val="24"/>
              </w:rPr>
              <w:t>aanpassing geografisch gebied</w:t>
            </w:r>
            <w:r w:rsidRPr="00836186" w:rsidR="00251121">
              <w:rPr>
                <w:rFonts w:ascii="Times New Roman" w:hAnsi="Times New Roman" w:cs="Times New Roman"/>
                <w:sz w:val="24"/>
                <w:szCs w:val="24"/>
              </w:rPr>
              <w:t xml:space="preserve"> kunnen ook regels worden gesteld </w:t>
            </w:r>
            <w:r w:rsidRPr="00836186" w:rsidR="00251121">
              <w:rPr>
                <w:rFonts w:ascii="Times New Roman" w:hAnsi="Times New Roman" w:cs="Times New Roman"/>
                <w:sz w:val="24"/>
                <w:szCs w:val="24"/>
              </w:rPr>
              <w:lastRenderedPageBreak/>
              <w:t>over de wijziging daarva</w:t>
            </w:r>
            <w:r w:rsidRPr="00836186" w:rsidR="00D32EAB">
              <w:rPr>
                <w:rFonts w:ascii="Times New Roman" w:hAnsi="Times New Roman" w:cs="Times New Roman"/>
                <w:sz w:val="24"/>
                <w:szCs w:val="24"/>
              </w:rPr>
              <w:t>n</w:t>
            </w:r>
            <w:r w:rsidRPr="00836186">
              <w:rPr>
                <w:rFonts w:ascii="Times New Roman" w:hAnsi="Times New Roman" w:cs="Times New Roman"/>
                <w:sz w:val="24"/>
                <w:szCs w:val="24"/>
              </w:rPr>
              <w:t xml:space="preserve">) </w:t>
            </w:r>
          </w:p>
        </w:tc>
        <w:tc>
          <w:tcPr>
            <w:tcW w:w="2551" w:type="dxa"/>
          </w:tcPr>
          <w:p w:rsidRPr="00836186" w:rsidR="50403547" w:rsidP="50403547" w:rsidRDefault="50403547" w14:paraId="4F466EBD" w14:textId="760CDD16">
            <w:pPr>
              <w:rPr>
                <w:rFonts w:ascii="Times New Roman" w:hAnsi="Times New Roman" w:cs="Times New Roman"/>
                <w:sz w:val="24"/>
                <w:szCs w:val="24"/>
              </w:rPr>
            </w:pPr>
          </w:p>
        </w:tc>
        <w:tc>
          <w:tcPr>
            <w:tcW w:w="1591" w:type="dxa"/>
          </w:tcPr>
          <w:p w:rsidRPr="00836186" w:rsidR="001509DD" w:rsidRDefault="001509DD" w14:paraId="4ECB125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F8B8AD1" w14:textId="77777777">
            <w:pPr>
              <w:rPr>
                <w:rFonts w:ascii="Times New Roman" w:hAnsi="Times New Roman" w:cs="Times New Roman"/>
                <w:sz w:val="24"/>
                <w:szCs w:val="24"/>
              </w:rPr>
            </w:pPr>
          </w:p>
        </w:tc>
      </w:tr>
      <w:tr w:rsidRPr="00836186" w:rsidR="001509DD" w:rsidTr="00BF7B26" w14:paraId="222CDF5B" w14:textId="77777777">
        <w:trPr>
          <w:trHeight w:val="300"/>
        </w:trPr>
        <w:tc>
          <w:tcPr>
            <w:tcW w:w="957" w:type="dxa"/>
          </w:tcPr>
          <w:p w:rsidRPr="00836186" w:rsidR="001509DD" w:rsidRDefault="001509DD" w14:paraId="07FACA86"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3B383E50" w14:textId="77777777">
            <w:pPr>
              <w:rPr>
                <w:rFonts w:ascii="Times New Roman" w:hAnsi="Times New Roman" w:cs="Times New Roman"/>
                <w:sz w:val="24"/>
                <w:szCs w:val="24"/>
              </w:rPr>
            </w:pPr>
            <w:r w:rsidRPr="00836186">
              <w:rPr>
                <w:rFonts w:ascii="Times New Roman" w:hAnsi="Times New Roman" w:cs="Times New Roman"/>
                <w:sz w:val="24"/>
                <w:szCs w:val="24"/>
              </w:rPr>
              <w:t>15 bis, vierde lid, onderdeel h</w:t>
            </w:r>
          </w:p>
        </w:tc>
        <w:tc>
          <w:tcPr>
            <w:tcW w:w="2046" w:type="dxa"/>
          </w:tcPr>
          <w:p w:rsidRPr="00836186" w:rsidR="001509DD" w:rsidRDefault="001509DD" w14:paraId="77BB4F69" w14:textId="26843E72">
            <w:pPr>
              <w:rPr>
                <w:rFonts w:ascii="Times New Roman" w:hAnsi="Times New Roman" w:cs="Times New Roman"/>
                <w:sz w:val="24"/>
                <w:szCs w:val="24"/>
              </w:rPr>
            </w:pPr>
            <w:r w:rsidRPr="00836186">
              <w:rPr>
                <w:rFonts w:ascii="Times New Roman" w:hAnsi="Times New Roman" w:cs="Times New Roman"/>
                <w:sz w:val="24"/>
                <w:szCs w:val="24"/>
              </w:rPr>
              <w:t>Artikel 2.</w:t>
            </w:r>
            <w:r w:rsidRPr="00836186" w:rsidR="00D32EAB">
              <w:rPr>
                <w:rFonts w:ascii="Times New Roman" w:hAnsi="Times New Roman" w:cs="Times New Roman"/>
                <w:sz w:val="24"/>
                <w:szCs w:val="24"/>
              </w:rPr>
              <w:t>41d</w:t>
            </w:r>
            <w:r w:rsidRPr="00836186">
              <w:rPr>
                <w:rFonts w:ascii="Times New Roman" w:hAnsi="Times New Roman" w:cs="Times New Roman"/>
                <w:sz w:val="24"/>
                <w:szCs w:val="24"/>
              </w:rPr>
              <w:t xml:space="preserve"> van de Energiewet</w:t>
            </w:r>
          </w:p>
        </w:tc>
        <w:tc>
          <w:tcPr>
            <w:tcW w:w="2551" w:type="dxa"/>
          </w:tcPr>
          <w:p w:rsidRPr="00836186" w:rsidR="50403547" w:rsidP="50403547" w:rsidRDefault="50403547" w14:paraId="68442887" w14:textId="02AB726F">
            <w:pPr>
              <w:rPr>
                <w:rFonts w:ascii="Times New Roman" w:hAnsi="Times New Roman" w:cs="Times New Roman"/>
                <w:sz w:val="24"/>
                <w:szCs w:val="24"/>
              </w:rPr>
            </w:pPr>
          </w:p>
        </w:tc>
        <w:tc>
          <w:tcPr>
            <w:tcW w:w="1591" w:type="dxa"/>
          </w:tcPr>
          <w:p w:rsidRPr="00836186" w:rsidR="001509DD" w:rsidRDefault="001509DD" w14:paraId="67E272D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755D9513" w14:textId="77777777">
            <w:pPr>
              <w:rPr>
                <w:rFonts w:ascii="Times New Roman" w:hAnsi="Times New Roman" w:cs="Times New Roman"/>
                <w:sz w:val="24"/>
                <w:szCs w:val="24"/>
              </w:rPr>
            </w:pPr>
          </w:p>
        </w:tc>
      </w:tr>
      <w:tr w:rsidRPr="00836186" w:rsidR="001509DD" w:rsidTr="00BF7B26" w14:paraId="34567B3E" w14:textId="77777777">
        <w:trPr>
          <w:trHeight w:val="300"/>
        </w:trPr>
        <w:tc>
          <w:tcPr>
            <w:tcW w:w="957" w:type="dxa"/>
          </w:tcPr>
          <w:p w:rsidRPr="00836186" w:rsidR="001509DD" w:rsidRDefault="001509DD" w14:paraId="2E817DCD"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38C3EFD9" w14:textId="77777777">
            <w:pPr>
              <w:rPr>
                <w:rFonts w:ascii="Times New Roman" w:hAnsi="Times New Roman" w:cs="Times New Roman"/>
                <w:sz w:val="24"/>
                <w:szCs w:val="24"/>
              </w:rPr>
            </w:pPr>
            <w:r w:rsidRPr="00836186">
              <w:rPr>
                <w:rFonts w:ascii="Times New Roman" w:hAnsi="Times New Roman" w:cs="Times New Roman"/>
                <w:sz w:val="24"/>
                <w:szCs w:val="24"/>
              </w:rPr>
              <w:t>15 bis, vierde lid, laatste alinea</w:t>
            </w:r>
          </w:p>
        </w:tc>
        <w:tc>
          <w:tcPr>
            <w:tcW w:w="2046" w:type="dxa"/>
          </w:tcPr>
          <w:p w:rsidRPr="00836186" w:rsidR="001509DD" w:rsidRDefault="001509DD" w14:paraId="4FD53185" w14:textId="3A5C5CE7">
            <w:pPr>
              <w:rPr>
                <w:rFonts w:ascii="Times New Roman" w:hAnsi="Times New Roman" w:cs="Times New Roman"/>
                <w:sz w:val="24"/>
                <w:szCs w:val="24"/>
              </w:rPr>
            </w:pPr>
            <w:r w:rsidRPr="00836186">
              <w:rPr>
                <w:rFonts w:ascii="Times New Roman" w:hAnsi="Times New Roman" w:cs="Times New Roman"/>
                <w:sz w:val="24"/>
                <w:szCs w:val="24"/>
              </w:rPr>
              <w:t>Betreft optionele bepaling. Artikel 2.</w:t>
            </w:r>
            <w:r w:rsidRPr="00836186" w:rsidR="00D32EAB">
              <w:rPr>
                <w:rFonts w:ascii="Times New Roman" w:hAnsi="Times New Roman" w:cs="Times New Roman"/>
                <w:sz w:val="24"/>
                <w:szCs w:val="24"/>
              </w:rPr>
              <w:t xml:space="preserve">41c </w:t>
            </w:r>
            <w:r w:rsidRPr="00836186">
              <w:rPr>
                <w:rFonts w:ascii="Times New Roman" w:hAnsi="Times New Roman" w:cs="Times New Roman"/>
                <w:sz w:val="24"/>
                <w:szCs w:val="24"/>
              </w:rPr>
              <w:t>van de Energiewet (drempels gedeeltelijk verhoogd)</w:t>
            </w:r>
          </w:p>
          <w:p w:rsidRPr="00836186" w:rsidR="001509DD" w:rsidRDefault="001509DD" w14:paraId="40D9A56A" w14:textId="77777777">
            <w:pPr>
              <w:rPr>
                <w:rFonts w:ascii="Times New Roman" w:hAnsi="Times New Roman" w:cs="Times New Roman"/>
                <w:sz w:val="24"/>
                <w:szCs w:val="24"/>
              </w:rPr>
            </w:pPr>
          </w:p>
          <w:p w:rsidRPr="00836186" w:rsidR="001509DD" w:rsidRDefault="001509DD" w14:paraId="78ABB523" w14:textId="77777777">
            <w:pPr>
              <w:rPr>
                <w:rFonts w:ascii="Times New Roman" w:hAnsi="Times New Roman" w:cs="Times New Roman"/>
                <w:sz w:val="24"/>
                <w:szCs w:val="24"/>
              </w:rPr>
            </w:pPr>
          </w:p>
        </w:tc>
        <w:tc>
          <w:tcPr>
            <w:tcW w:w="2551" w:type="dxa"/>
          </w:tcPr>
          <w:p w:rsidRPr="00836186" w:rsidR="50403547" w:rsidP="50403547" w:rsidRDefault="50403547" w14:paraId="74914330" w14:textId="43CE6BAD">
            <w:pPr>
              <w:rPr>
                <w:rFonts w:ascii="Times New Roman" w:hAnsi="Times New Roman" w:cs="Times New Roman"/>
                <w:sz w:val="24"/>
                <w:szCs w:val="24"/>
              </w:rPr>
            </w:pPr>
          </w:p>
        </w:tc>
        <w:tc>
          <w:tcPr>
            <w:tcW w:w="1591" w:type="dxa"/>
          </w:tcPr>
          <w:p w:rsidRPr="00836186" w:rsidR="001509DD" w:rsidRDefault="001509DD" w14:paraId="6E50F38D" w14:textId="77777777">
            <w:pPr>
              <w:rPr>
                <w:rFonts w:ascii="Times New Roman" w:hAnsi="Times New Roman" w:cs="Times New Roman"/>
                <w:sz w:val="24"/>
                <w:szCs w:val="24"/>
              </w:rPr>
            </w:pPr>
            <w:r w:rsidRPr="00836186">
              <w:rPr>
                <w:rFonts w:ascii="Times New Roman" w:hAnsi="Times New Roman" w:cs="Times New Roman"/>
                <w:sz w:val="24"/>
                <w:szCs w:val="24"/>
              </w:rPr>
              <w:t>Ja. Keuze voor lidstaten om de in artikel 15 bis, vierde lid, onder c opgenomen drempels voor de geïnstalleerde capaciteit aan te passen.</w:t>
            </w:r>
          </w:p>
        </w:tc>
        <w:tc>
          <w:tcPr>
            <w:tcW w:w="1387" w:type="dxa"/>
          </w:tcPr>
          <w:p w:rsidRPr="00836186" w:rsidR="001509DD" w:rsidRDefault="001509DD" w14:paraId="329C6188" w14:textId="77777777">
            <w:pPr>
              <w:rPr>
                <w:rFonts w:ascii="Times New Roman" w:hAnsi="Times New Roman" w:cs="Times New Roman"/>
                <w:sz w:val="24"/>
                <w:szCs w:val="24"/>
              </w:rPr>
            </w:pPr>
            <w:r w:rsidRPr="00836186">
              <w:rPr>
                <w:rFonts w:ascii="Times New Roman" w:hAnsi="Times New Roman" w:eastAsia="Verdana" w:cs="Times New Roman"/>
                <w:sz w:val="24"/>
                <w:szCs w:val="24"/>
              </w:rPr>
              <w:t>Nederland maakt gedeeltelijk gebruik van deze bevoegdheid. Zie memorie van toelichting, paragraaf 3.1.1</w:t>
            </w:r>
          </w:p>
        </w:tc>
      </w:tr>
      <w:tr w:rsidRPr="00836186" w:rsidR="001509DD" w:rsidTr="00BF7B26" w14:paraId="6386968A" w14:textId="77777777">
        <w:trPr>
          <w:trHeight w:val="300"/>
        </w:trPr>
        <w:tc>
          <w:tcPr>
            <w:tcW w:w="957" w:type="dxa"/>
          </w:tcPr>
          <w:p w:rsidRPr="00836186" w:rsidR="001509DD" w:rsidRDefault="001509DD" w14:paraId="74C2D562"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718104F6" w14:textId="77777777">
            <w:pPr>
              <w:rPr>
                <w:rFonts w:ascii="Times New Roman" w:hAnsi="Times New Roman" w:cs="Times New Roman"/>
                <w:sz w:val="24"/>
                <w:szCs w:val="24"/>
              </w:rPr>
            </w:pPr>
            <w:r w:rsidRPr="00836186">
              <w:rPr>
                <w:rFonts w:ascii="Times New Roman" w:hAnsi="Times New Roman" w:cs="Times New Roman"/>
                <w:sz w:val="24"/>
                <w:szCs w:val="24"/>
              </w:rPr>
              <w:t>15 bis, vijfde lid</w:t>
            </w:r>
          </w:p>
        </w:tc>
        <w:tc>
          <w:tcPr>
            <w:tcW w:w="2046" w:type="dxa"/>
          </w:tcPr>
          <w:p w:rsidRPr="00836186" w:rsidR="001509DD" w:rsidRDefault="001509DD" w14:paraId="7DA85503" w14:textId="2C182B72">
            <w:pPr>
              <w:rPr>
                <w:rFonts w:ascii="Times New Roman" w:hAnsi="Times New Roman" w:cs="Times New Roman"/>
                <w:sz w:val="24"/>
                <w:szCs w:val="24"/>
              </w:rPr>
            </w:pPr>
            <w:r w:rsidRPr="00836186">
              <w:rPr>
                <w:rFonts w:ascii="Times New Roman" w:hAnsi="Times New Roman" w:cs="Times New Roman"/>
                <w:sz w:val="24"/>
                <w:szCs w:val="24"/>
              </w:rPr>
              <w:t xml:space="preserve">Betreft optionele bepaling. </w:t>
            </w:r>
            <w:r w:rsidRPr="00836186" w:rsidR="00C36A61">
              <w:rPr>
                <w:rFonts w:ascii="Times New Roman" w:hAnsi="Times New Roman" w:cs="Times New Roman"/>
                <w:sz w:val="24"/>
                <w:szCs w:val="24"/>
              </w:rPr>
              <w:t xml:space="preserve">Nederland maakt gebruik van deze mogelijkheid, </w:t>
            </w:r>
            <w:r w:rsidRPr="00836186">
              <w:rPr>
                <w:rFonts w:ascii="Times New Roman" w:hAnsi="Times New Roman" w:cs="Times New Roman"/>
                <w:sz w:val="24"/>
                <w:szCs w:val="24"/>
              </w:rPr>
              <w:t>zie artikel 2.</w:t>
            </w:r>
            <w:r w:rsidRPr="00836186" w:rsidR="00EC4E06">
              <w:rPr>
                <w:rFonts w:ascii="Times New Roman" w:hAnsi="Times New Roman" w:cs="Times New Roman"/>
                <w:sz w:val="24"/>
                <w:szCs w:val="24"/>
              </w:rPr>
              <w:t>41a</w:t>
            </w:r>
            <w:r w:rsidRPr="00836186">
              <w:rPr>
                <w:rFonts w:ascii="Times New Roman" w:hAnsi="Times New Roman" w:cs="Times New Roman"/>
                <w:sz w:val="24"/>
                <w:szCs w:val="24"/>
              </w:rPr>
              <w:t>, tweede lid, van de Energiewet</w:t>
            </w:r>
          </w:p>
        </w:tc>
        <w:tc>
          <w:tcPr>
            <w:tcW w:w="2551" w:type="dxa"/>
          </w:tcPr>
          <w:p w:rsidRPr="00836186" w:rsidR="50403547" w:rsidP="50403547" w:rsidRDefault="50403547" w14:paraId="051DA619" w14:textId="667F7754">
            <w:pPr>
              <w:rPr>
                <w:rFonts w:ascii="Times New Roman" w:hAnsi="Times New Roman" w:cs="Times New Roman"/>
                <w:sz w:val="24"/>
                <w:szCs w:val="24"/>
              </w:rPr>
            </w:pPr>
          </w:p>
        </w:tc>
        <w:tc>
          <w:tcPr>
            <w:tcW w:w="1591" w:type="dxa"/>
          </w:tcPr>
          <w:p w:rsidRPr="00836186" w:rsidR="001509DD" w:rsidRDefault="001509DD" w14:paraId="3DD259D6" w14:textId="77777777">
            <w:pPr>
              <w:rPr>
                <w:rFonts w:ascii="Times New Roman" w:hAnsi="Times New Roman" w:cs="Times New Roman"/>
                <w:sz w:val="24"/>
                <w:szCs w:val="24"/>
              </w:rPr>
            </w:pPr>
            <w:r w:rsidRPr="00836186">
              <w:rPr>
                <w:rFonts w:ascii="Times New Roman" w:hAnsi="Times New Roman" w:cs="Times New Roman"/>
                <w:sz w:val="24"/>
                <w:szCs w:val="24"/>
              </w:rPr>
              <w:t>Ja. Mogelijkheid voor lidstaten om ook energiedelen voor grote afnemers mogelijk te maken</w:t>
            </w:r>
          </w:p>
        </w:tc>
        <w:tc>
          <w:tcPr>
            <w:tcW w:w="1387" w:type="dxa"/>
          </w:tcPr>
          <w:p w:rsidRPr="00836186" w:rsidR="001509DD" w:rsidRDefault="001509DD" w14:paraId="49CD496C" w14:textId="77777777">
            <w:pPr>
              <w:rPr>
                <w:rFonts w:ascii="Times New Roman" w:hAnsi="Times New Roman" w:cs="Times New Roman"/>
                <w:sz w:val="24"/>
                <w:szCs w:val="24"/>
              </w:rPr>
            </w:pPr>
            <w:r w:rsidRPr="00836186">
              <w:rPr>
                <w:rFonts w:ascii="Times New Roman" w:hAnsi="Times New Roman" w:cs="Times New Roman"/>
                <w:sz w:val="24"/>
                <w:szCs w:val="24"/>
              </w:rPr>
              <w:t>Nederland maakt gebruik van de bevoegdheid. Zie memorie van toelichting, paragraaf 3.1.1.</w:t>
            </w:r>
          </w:p>
        </w:tc>
      </w:tr>
      <w:tr w:rsidRPr="00836186" w:rsidR="001509DD" w:rsidTr="00BF7B26" w14:paraId="7F6E298D" w14:textId="77777777">
        <w:trPr>
          <w:trHeight w:val="300"/>
        </w:trPr>
        <w:tc>
          <w:tcPr>
            <w:tcW w:w="957" w:type="dxa"/>
          </w:tcPr>
          <w:p w:rsidRPr="00836186" w:rsidR="001509DD" w:rsidRDefault="001509DD" w14:paraId="3D4A11F6"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5D9FDE6F" w14:textId="77777777">
            <w:pPr>
              <w:rPr>
                <w:rFonts w:ascii="Times New Roman" w:hAnsi="Times New Roman" w:cs="Times New Roman"/>
                <w:sz w:val="24"/>
                <w:szCs w:val="24"/>
              </w:rPr>
            </w:pPr>
            <w:r w:rsidRPr="00836186">
              <w:rPr>
                <w:rFonts w:ascii="Times New Roman" w:hAnsi="Times New Roman" w:cs="Times New Roman"/>
                <w:sz w:val="24"/>
                <w:szCs w:val="24"/>
              </w:rPr>
              <w:t>15 bis, zesde lid</w:t>
            </w:r>
          </w:p>
        </w:tc>
        <w:tc>
          <w:tcPr>
            <w:tcW w:w="2046" w:type="dxa"/>
          </w:tcPr>
          <w:p w:rsidRPr="00836186" w:rsidR="001509DD" w:rsidRDefault="001509DD" w14:paraId="592540E2" w14:textId="36477BF9">
            <w:pPr>
              <w:rPr>
                <w:rFonts w:ascii="Times New Roman" w:hAnsi="Times New Roman" w:cs="Times New Roman"/>
                <w:sz w:val="24"/>
                <w:szCs w:val="24"/>
              </w:rPr>
            </w:pPr>
            <w:r w:rsidRPr="00836186">
              <w:rPr>
                <w:rFonts w:ascii="Times New Roman" w:hAnsi="Times New Roman" w:cs="Times New Roman"/>
                <w:sz w:val="24"/>
                <w:szCs w:val="24"/>
              </w:rPr>
              <w:t xml:space="preserve">Artikel 3.63a van de Energiewet </w:t>
            </w:r>
          </w:p>
        </w:tc>
        <w:tc>
          <w:tcPr>
            <w:tcW w:w="2551" w:type="dxa"/>
          </w:tcPr>
          <w:p w:rsidRPr="00836186" w:rsidR="50403547" w:rsidP="50403547" w:rsidRDefault="50403547" w14:paraId="10FD6146" w14:textId="0E8D5795">
            <w:pPr>
              <w:rPr>
                <w:rFonts w:ascii="Times New Roman" w:hAnsi="Times New Roman" w:cs="Times New Roman"/>
                <w:sz w:val="24"/>
                <w:szCs w:val="24"/>
              </w:rPr>
            </w:pPr>
          </w:p>
        </w:tc>
        <w:tc>
          <w:tcPr>
            <w:tcW w:w="1591" w:type="dxa"/>
          </w:tcPr>
          <w:p w:rsidRPr="00836186" w:rsidR="001509DD" w:rsidRDefault="001509DD" w14:paraId="053701E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2A50F906" w14:textId="77777777">
            <w:pPr>
              <w:rPr>
                <w:rFonts w:ascii="Times New Roman" w:hAnsi="Times New Roman" w:cs="Times New Roman"/>
                <w:sz w:val="24"/>
                <w:szCs w:val="24"/>
              </w:rPr>
            </w:pPr>
          </w:p>
        </w:tc>
      </w:tr>
      <w:tr w:rsidRPr="00836186" w:rsidR="001509DD" w:rsidTr="00BF7B26" w14:paraId="29A52CA4" w14:textId="77777777">
        <w:trPr>
          <w:trHeight w:val="300"/>
        </w:trPr>
        <w:tc>
          <w:tcPr>
            <w:tcW w:w="957" w:type="dxa"/>
          </w:tcPr>
          <w:p w:rsidRPr="00836186" w:rsidR="001509DD" w:rsidRDefault="001509DD" w14:paraId="403D0647"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0026959B" w14:textId="77777777">
            <w:pPr>
              <w:rPr>
                <w:rFonts w:ascii="Times New Roman" w:hAnsi="Times New Roman" w:cs="Times New Roman"/>
                <w:sz w:val="24"/>
                <w:szCs w:val="24"/>
              </w:rPr>
            </w:pPr>
            <w:r w:rsidRPr="00836186">
              <w:rPr>
                <w:rFonts w:ascii="Times New Roman" w:hAnsi="Times New Roman" w:cs="Times New Roman"/>
                <w:sz w:val="24"/>
                <w:szCs w:val="24"/>
              </w:rPr>
              <w:t>15 bis, zevende lid</w:t>
            </w:r>
          </w:p>
        </w:tc>
        <w:tc>
          <w:tcPr>
            <w:tcW w:w="2046" w:type="dxa"/>
          </w:tcPr>
          <w:p w:rsidRPr="00836186" w:rsidR="001509DD" w:rsidRDefault="001509DD" w14:paraId="63461D8B"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Betreft feitelijk handelen. Zal worden ingevuld met ondersteunende maatregelen (o.a. SCE) </w:t>
            </w:r>
          </w:p>
        </w:tc>
        <w:tc>
          <w:tcPr>
            <w:tcW w:w="2551" w:type="dxa"/>
          </w:tcPr>
          <w:p w:rsidRPr="00836186" w:rsidR="50403547" w:rsidP="50403547" w:rsidRDefault="50403547" w14:paraId="101CDA19" w14:textId="50CE7CA5">
            <w:pPr>
              <w:rPr>
                <w:rFonts w:ascii="Times New Roman" w:hAnsi="Times New Roman" w:cs="Times New Roman"/>
                <w:sz w:val="24"/>
                <w:szCs w:val="24"/>
              </w:rPr>
            </w:pPr>
          </w:p>
        </w:tc>
        <w:tc>
          <w:tcPr>
            <w:tcW w:w="1591" w:type="dxa"/>
          </w:tcPr>
          <w:p w:rsidRPr="00836186" w:rsidR="001509DD" w:rsidRDefault="001509DD" w14:paraId="13E84D3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1E71889" w14:textId="77777777">
            <w:pPr>
              <w:rPr>
                <w:rFonts w:ascii="Times New Roman" w:hAnsi="Times New Roman" w:cs="Times New Roman"/>
                <w:sz w:val="24"/>
                <w:szCs w:val="24"/>
              </w:rPr>
            </w:pPr>
          </w:p>
        </w:tc>
      </w:tr>
      <w:tr w:rsidRPr="00836186" w:rsidR="001509DD" w:rsidTr="00BF7B26" w14:paraId="7AF0C37D" w14:textId="77777777">
        <w:trPr>
          <w:trHeight w:val="300"/>
        </w:trPr>
        <w:tc>
          <w:tcPr>
            <w:tcW w:w="957" w:type="dxa"/>
          </w:tcPr>
          <w:p w:rsidRPr="00836186" w:rsidR="001509DD" w:rsidRDefault="001509DD" w14:paraId="40AE667F"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7D9EE495" w14:textId="77777777">
            <w:pPr>
              <w:rPr>
                <w:rFonts w:ascii="Times New Roman" w:hAnsi="Times New Roman" w:cs="Times New Roman"/>
                <w:sz w:val="24"/>
                <w:szCs w:val="24"/>
              </w:rPr>
            </w:pPr>
            <w:r w:rsidRPr="00836186">
              <w:rPr>
                <w:rFonts w:ascii="Times New Roman" w:hAnsi="Times New Roman" w:cs="Times New Roman"/>
                <w:sz w:val="24"/>
                <w:szCs w:val="24"/>
              </w:rPr>
              <w:t>15 bis, achtste lid</w:t>
            </w:r>
          </w:p>
        </w:tc>
        <w:tc>
          <w:tcPr>
            <w:tcW w:w="2046" w:type="dxa"/>
          </w:tcPr>
          <w:p w:rsidRPr="00836186" w:rsidR="001509DD" w:rsidRDefault="001509DD" w14:paraId="53B42F26" w14:textId="146B4D97">
            <w:pPr>
              <w:rPr>
                <w:rFonts w:ascii="Times New Roman" w:hAnsi="Times New Roman" w:cs="Times New Roman"/>
                <w:sz w:val="24"/>
                <w:szCs w:val="24"/>
              </w:rPr>
            </w:pPr>
            <w:r w:rsidRPr="00836186">
              <w:rPr>
                <w:rFonts w:ascii="Times New Roman" w:hAnsi="Times New Roman" w:cs="Times New Roman"/>
                <w:sz w:val="24"/>
                <w:szCs w:val="24"/>
              </w:rPr>
              <w:t>Artikel 2.</w:t>
            </w:r>
            <w:r w:rsidRPr="00836186" w:rsidR="00C36A61">
              <w:rPr>
                <w:rFonts w:ascii="Times New Roman" w:hAnsi="Times New Roman" w:cs="Times New Roman"/>
                <w:sz w:val="24"/>
                <w:szCs w:val="24"/>
              </w:rPr>
              <w:t>41a</w:t>
            </w:r>
            <w:r w:rsidRPr="00836186">
              <w:rPr>
                <w:rFonts w:ascii="Times New Roman" w:hAnsi="Times New Roman" w:cs="Times New Roman"/>
                <w:sz w:val="24"/>
                <w:szCs w:val="24"/>
              </w:rPr>
              <w:t>, ze</w:t>
            </w:r>
            <w:r w:rsidRPr="00836186" w:rsidR="00C36A61">
              <w:rPr>
                <w:rFonts w:ascii="Times New Roman" w:hAnsi="Times New Roman" w:cs="Times New Roman"/>
                <w:sz w:val="24"/>
                <w:szCs w:val="24"/>
              </w:rPr>
              <w:t>sde</w:t>
            </w:r>
            <w:r w:rsidRPr="00836186">
              <w:rPr>
                <w:rFonts w:ascii="Times New Roman" w:hAnsi="Times New Roman" w:cs="Times New Roman"/>
                <w:sz w:val="24"/>
                <w:szCs w:val="24"/>
              </w:rPr>
              <w:t xml:space="preserve"> lid, van de Energiewet</w:t>
            </w:r>
          </w:p>
        </w:tc>
        <w:tc>
          <w:tcPr>
            <w:tcW w:w="2551" w:type="dxa"/>
          </w:tcPr>
          <w:p w:rsidRPr="00836186" w:rsidR="50403547" w:rsidP="50403547" w:rsidRDefault="50403547" w14:paraId="7B457286" w14:textId="77FE1EC9">
            <w:pPr>
              <w:rPr>
                <w:rFonts w:ascii="Times New Roman" w:hAnsi="Times New Roman" w:cs="Times New Roman"/>
                <w:sz w:val="24"/>
                <w:szCs w:val="24"/>
              </w:rPr>
            </w:pPr>
          </w:p>
        </w:tc>
        <w:tc>
          <w:tcPr>
            <w:tcW w:w="1591" w:type="dxa"/>
          </w:tcPr>
          <w:p w:rsidRPr="00836186" w:rsidR="001509DD" w:rsidRDefault="001509DD" w14:paraId="4281AAEF" w14:textId="77777777">
            <w:pPr>
              <w:rPr>
                <w:rFonts w:ascii="Times New Roman" w:hAnsi="Times New Roman" w:cs="Times New Roman"/>
                <w:sz w:val="24"/>
                <w:szCs w:val="24"/>
              </w:rPr>
            </w:pPr>
            <w:r w:rsidRPr="00836186">
              <w:rPr>
                <w:rFonts w:ascii="Times New Roman" w:hAnsi="Times New Roman" w:cs="Times New Roman"/>
                <w:sz w:val="24"/>
                <w:szCs w:val="24"/>
              </w:rPr>
              <w:t>Beperkt</w:t>
            </w:r>
          </w:p>
        </w:tc>
        <w:tc>
          <w:tcPr>
            <w:tcW w:w="1387" w:type="dxa"/>
          </w:tcPr>
          <w:p w:rsidRPr="00836186" w:rsidR="001509DD" w:rsidRDefault="001509DD" w14:paraId="03875C68" w14:textId="77777777">
            <w:pPr>
              <w:rPr>
                <w:rFonts w:ascii="Times New Roman" w:hAnsi="Times New Roman" w:cs="Times New Roman"/>
                <w:sz w:val="24"/>
                <w:szCs w:val="24"/>
              </w:rPr>
            </w:pPr>
          </w:p>
        </w:tc>
      </w:tr>
      <w:tr w:rsidRPr="00836186" w:rsidR="001509DD" w:rsidTr="00BF7B26" w14:paraId="33A6AC33" w14:textId="77777777">
        <w:trPr>
          <w:trHeight w:val="300"/>
        </w:trPr>
        <w:tc>
          <w:tcPr>
            <w:tcW w:w="957" w:type="dxa"/>
          </w:tcPr>
          <w:p w:rsidRPr="00836186" w:rsidR="001509DD" w:rsidRDefault="001509DD" w14:paraId="01889E15"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2, punt 5</w:t>
            </w:r>
          </w:p>
        </w:tc>
        <w:tc>
          <w:tcPr>
            <w:tcW w:w="1387" w:type="dxa"/>
          </w:tcPr>
          <w:p w:rsidRPr="00836186" w:rsidR="001509DD" w:rsidRDefault="001509DD" w14:paraId="71252EEB" w14:textId="77777777">
            <w:pPr>
              <w:rPr>
                <w:rFonts w:ascii="Times New Roman" w:hAnsi="Times New Roman" w:cs="Times New Roman"/>
                <w:sz w:val="24"/>
                <w:szCs w:val="24"/>
              </w:rPr>
            </w:pPr>
            <w:r w:rsidRPr="00836186">
              <w:rPr>
                <w:rFonts w:ascii="Times New Roman" w:hAnsi="Times New Roman" w:cs="Times New Roman"/>
                <w:sz w:val="24"/>
                <w:szCs w:val="24"/>
              </w:rPr>
              <w:t>15 bis, negende lid</w:t>
            </w:r>
          </w:p>
        </w:tc>
        <w:tc>
          <w:tcPr>
            <w:tcW w:w="2046" w:type="dxa"/>
          </w:tcPr>
          <w:p w:rsidRPr="00836186" w:rsidR="001509DD" w:rsidRDefault="001509DD" w14:paraId="3A85DC6B" w14:textId="77777777">
            <w:pPr>
              <w:rPr>
                <w:rFonts w:ascii="Times New Roman" w:hAnsi="Times New Roman" w:cs="Times New Roman"/>
                <w:sz w:val="24"/>
                <w:szCs w:val="24"/>
                <w:highlight w:val="yellow"/>
              </w:rPr>
            </w:pPr>
            <w:r w:rsidRPr="00836186">
              <w:rPr>
                <w:rFonts w:ascii="Times New Roman" w:hAnsi="Times New Roman" w:cs="Times New Roman"/>
                <w:sz w:val="24"/>
                <w:szCs w:val="24"/>
              </w:rPr>
              <w:t>Behoeft geen implementatie, betreft optionele bepaling</w:t>
            </w:r>
          </w:p>
        </w:tc>
        <w:tc>
          <w:tcPr>
            <w:tcW w:w="2551" w:type="dxa"/>
          </w:tcPr>
          <w:p w:rsidRPr="00836186" w:rsidR="50403547" w:rsidP="50403547" w:rsidRDefault="50403547" w14:paraId="115C7025" w14:textId="59B41378">
            <w:pPr>
              <w:rPr>
                <w:rFonts w:ascii="Times New Roman" w:hAnsi="Times New Roman" w:cs="Times New Roman"/>
                <w:sz w:val="24"/>
                <w:szCs w:val="24"/>
              </w:rPr>
            </w:pPr>
          </w:p>
        </w:tc>
        <w:tc>
          <w:tcPr>
            <w:tcW w:w="1591" w:type="dxa"/>
          </w:tcPr>
          <w:p w:rsidRPr="00836186" w:rsidR="001509DD" w:rsidRDefault="001509DD" w14:paraId="3C65BB3B" w14:textId="77777777">
            <w:pPr>
              <w:rPr>
                <w:rFonts w:ascii="Times New Roman" w:hAnsi="Times New Roman" w:cs="Times New Roman"/>
                <w:sz w:val="24"/>
                <w:szCs w:val="24"/>
              </w:rPr>
            </w:pPr>
            <w:r w:rsidRPr="00836186">
              <w:rPr>
                <w:rFonts w:ascii="Times New Roman" w:hAnsi="Times New Roman" w:cs="Times New Roman"/>
                <w:sz w:val="24"/>
                <w:szCs w:val="24"/>
              </w:rPr>
              <w:t>Ja. Mogelijkheid voor lidstaten om de installatie van plug-in mini-zonne-energiesystemen met een capaciteit van maximaal 800W in en op gebouwen te bevorderen.</w:t>
            </w:r>
          </w:p>
        </w:tc>
        <w:tc>
          <w:tcPr>
            <w:tcW w:w="1387" w:type="dxa"/>
          </w:tcPr>
          <w:p w:rsidRPr="00836186" w:rsidR="001509DD" w:rsidRDefault="001509DD" w14:paraId="25CC8F6A"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3.1.1.</w:t>
            </w:r>
          </w:p>
        </w:tc>
      </w:tr>
      <w:tr w:rsidRPr="00836186" w:rsidR="001509DD" w:rsidTr="00BF7B26" w14:paraId="55F4C53B" w14:textId="77777777">
        <w:trPr>
          <w:trHeight w:val="300"/>
        </w:trPr>
        <w:tc>
          <w:tcPr>
            <w:tcW w:w="957" w:type="dxa"/>
          </w:tcPr>
          <w:p w:rsidRPr="00836186" w:rsidR="001509DD" w:rsidRDefault="001509DD" w14:paraId="1C290070"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6C028F58" w14:textId="77777777">
            <w:pPr>
              <w:rPr>
                <w:rFonts w:ascii="Times New Roman" w:hAnsi="Times New Roman" w:cs="Times New Roman"/>
                <w:sz w:val="24"/>
                <w:szCs w:val="24"/>
              </w:rPr>
            </w:pPr>
            <w:r w:rsidRPr="00836186">
              <w:rPr>
                <w:rFonts w:ascii="Times New Roman" w:hAnsi="Times New Roman" w:cs="Times New Roman"/>
                <w:sz w:val="24"/>
                <w:szCs w:val="24"/>
              </w:rPr>
              <w:t>15 bis, tiende lid</w:t>
            </w:r>
          </w:p>
        </w:tc>
        <w:tc>
          <w:tcPr>
            <w:tcW w:w="2046" w:type="dxa"/>
          </w:tcPr>
          <w:p w:rsidRPr="00836186" w:rsidR="001509DD" w:rsidRDefault="001509DD" w14:paraId="394207D3"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Behoeft geen implementatie. </w:t>
            </w:r>
            <w:r w:rsidRPr="00836186">
              <w:rPr>
                <w:rFonts w:ascii="Times New Roman" w:hAnsi="Times New Roman" w:cs="Times New Roman"/>
                <w:iCs/>
                <w:sz w:val="24"/>
                <w:szCs w:val="24"/>
              </w:rPr>
              <w:t>Bepaling richt zich tot de Europese Commissie, behoeft naar de aard van de bepaling geen implementatie</w:t>
            </w:r>
          </w:p>
        </w:tc>
        <w:tc>
          <w:tcPr>
            <w:tcW w:w="2551" w:type="dxa"/>
          </w:tcPr>
          <w:p w:rsidRPr="00836186" w:rsidR="50403547" w:rsidP="50403547" w:rsidRDefault="50403547" w14:paraId="7505B7D7" w14:textId="3A0CD010">
            <w:pPr>
              <w:rPr>
                <w:rFonts w:ascii="Times New Roman" w:hAnsi="Times New Roman" w:cs="Times New Roman"/>
                <w:sz w:val="24"/>
                <w:szCs w:val="24"/>
              </w:rPr>
            </w:pPr>
          </w:p>
        </w:tc>
        <w:tc>
          <w:tcPr>
            <w:tcW w:w="1591" w:type="dxa"/>
          </w:tcPr>
          <w:p w:rsidRPr="00836186" w:rsidR="001509DD" w:rsidRDefault="001509DD" w14:paraId="3532F003"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7E2E6C11" w14:textId="77777777">
            <w:pPr>
              <w:rPr>
                <w:rFonts w:ascii="Times New Roman" w:hAnsi="Times New Roman" w:cs="Times New Roman"/>
                <w:sz w:val="24"/>
                <w:szCs w:val="24"/>
              </w:rPr>
            </w:pPr>
          </w:p>
        </w:tc>
      </w:tr>
      <w:tr w:rsidRPr="00836186" w:rsidR="001509DD" w:rsidTr="00BF7B26" w14:paraId="70ED2623" w14:textId="77777777">
        <w:trPr>
          <w:trHeight w:val="300"/>
        </w:trPr>
        <w:tc>
          <w:tcPr>
            <w:tcW w:w="957" w:type="dxa"/>
          </w:tcPr>
          <w:p w:rsidRPr="00836186" w:rsidR="001509DD" w:rsidRDefault="001509DD" w14:paraId="2A3F486B" w14:textId="77777777">
            <w:pPr>
              <w:rPr>
                <w:rFonts w:ascii="Times New Roman" w:hAnsi="Times New Roman" w:cs="Times New Roman"/>
                <w:sz w:val="24"/>
                <w:szCs w:val="24"/>
              </w:rPr>
            </w:pPr>
            <w:r w:rsidRPr="00836186">
              <w:rPr>
                <w:rFonts w:ascii="Times New Roman" w:hAnsi="Times New Roman" w:cs="Times New Roman"/>
                <w:sz w:val="24"/>
                <w:szCs w:val="24"/>
              </w:rPr>
              <w:t>2, punt 5</w:t>
            </w:r>
          </w:p>
        </w:tc>
        <w:tc>
          <w:tcPr>
            <w:tcW w:w="1387" w:type="dxa"/>
          </w:tcPr>
          <w:p w:rsidRPr="00836186" w:rsidR="001509DD" w:rsidRDefault="001509DD" w14:paraId="58C9FE7F" w14:textId="77777777">
            <w:pPr>
              <w:rPr>
                <w:rFonts w:ascii="Times New Roman" w:hAnsi="Times New Roman" w:cs="Times New Roman"/>
                <w:sz w:val="24"/>
                <w:szCs w:val="24"/>
              </w:rPr>
            </w:pPr>
            <w:r w:rsidRPr="00836186">
              <w:rPr>
                <w:rFonts w:ascii="Times New Roman" w:hAnsi="Times New Roman" w:cs="Times New Roman"/>
                <w:sz w:val="24"/>
                <w:szCs w:val="24"/>
              </w:rPr>
              <w:t>15 bis, elfde lid</w:t>
            </w:r>
          </w:p>
        </w:tc>
        <w:tc>
          <w:tcPr>
            <w:tcW w:w="2046" w:type="dxa"/>
          </w:tcPr>
          <w:p w:rsidRPr="00836186" w:rsidR="001509DD" w:rsidRDefault="001509DD" w14:paraId="58352EDE" w14:textId="738C5977">
            <w:pPr>
              <w:rPr>
                <w:rFonts w:ascii="Times New Roman" w:hAnsi="Times New Roman" w:cs="Times New Roman"/>
                <w:sz w:val="24"/>
                <w:szCs w:val="24"/>
              </w:rPr>
            </w:pPr>
          </w:p>
        </w:tc>
        <w:tc>
          <w:tcPr>
            <w:tcW w:w="2551" w:type="dxa"/>
          </w:tcPr>
          <w:p w:rsidRPr="00836186" w:rsidR="50403547" w:rsidP="50403547" w:rsidRDefault="00B37CFA" w14:paraId="6674C501" w14:textId="480F07E6">
            <w:pPr>
              <w:rPr>
                <w:rFonts w:ascii="Times New Roman" w:hAnsi="Times New Roman" w:cs="Times New Roman"/>
                <w:sz w:val="24"/>
                <w:szCs w:val="24"/>
              </w:rPr>
            </w:pPr>
            <w:r w:rsidRPr="00836186">
              <w:rPr>
                <w:rFonts w:ascii="Times New Roman" w:hAnsi="Times New Roman" w:cs="Times New Roman"/>
                <w:sz w:val="24"/>
                <w:szCs w:val="24"/>
              </w:rPr>
              <w:t>A</w:t>
            </w:r>
            <w:r w:rsidRPr="00836186" w:rsidR="00412038">
              <w:rPr>
                <w:rFonts w:ascii="Times New Roman" w:hAnsi="Times New Roman" w:cs="Times New Roman"/>
                <w:sz w:val="24"/>
                <w:szCs w:val="24"/>
              </w:rPr>
              <w:t>rtikel 2.1, tweede lid, van de Energiewet</w:t>
            </w:r>
          </w:p>
        </w:tc>
        <w:tc>
          <w:tcPr>
            <w:tcW w:w="1591" w:type="dxa"/>
          </w:tcPr>
          <w:p w:rsidRPr="00836186" w:rsidR="001509DD" w:rsidRDefault="001509DD" w14:paraId="0B53E79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2CE8901B" w14:textId="77777777">
            <w:pPr>
              <w:rPr>
                <w:rFonts w:ascii="Times New Roman" w:hAnsi="Times New Roman" w:cs="Times New Roman"/>
                <w:sz w:val="24"/>
                <w:szCs w:val="24"/>
              </w:rPr>
            </w:pPr>
          </w:p>
        </w:tc>
      </w:tr>
      <w:tr w:rsidRPr="00836186" w:rsidR="001509DD" w:rsidTr="00BF7B26" w14:paraId="16AB9CDB" w14:textId="77777777">
        <w:trPr>
          <w:trHeight w:val="300"/>
        </w:trPr>
        <w:tc>
          <w:tcPr>
            <w:tcW w:w="957" w:type="dxa"/>
          </w:tcPr>
          <w:p w:rsidRPr="00836186" w:rsidR="001509DD" w:rsidRDefault="001509DD" w14:paraId="54DCEDBF" w14:textId="77777777">
            <w:pPr>
              <w:rPr>
                <w:rFonts w:ascii="Times New Roman" w:hAnsi="Times New Roman" w:cs="Times New Roman"/>
                <w:sz w:val="24"/>
                <w:szCs w:val="24"/>
              </w:rPr>
            </w:pPr>
            <w:r w:rsidRPr="00836186">
              <w:rPr>
                <w:rFonts w:ascii="Times New Roman" w:hAnsi="Times New Roman" w:cs="Times New Roman"/>
                <w:sz w:val="24"/>
                <w:szCs w:val="24"/>
              </w:rPr>
              <w:t>2, punt 6</w:t>
            </w:r>
          </w:p>
        </w:tc>
        <w:tc>
          <w:tcPr>
            <w:tcW w:w="1387" w:type="dxa"/>
          </w:tcPr>
          <w:p w:rsidRPr="00836186" w:rsidR="001509DD" w:rsidRDefault="001509DD" w14:paraId="3A999AEB" w14:textId="77777777">
            <w:pPr>
              <w:rPr>
                <w:rFonts w:ascii="Times New Roman" w:hAnsi="Times New Roman" w:cs="Times New Roman"/>
                <w:sz w:val="24"/>
                <w:szCs w:val="24"/>
              </w:rPr>
            </w:pPr>
            <w:r w:rsidRPr="00836186">
              <w:rPr>
                <w:rFonts w:ascii="Times New Roman" w:hAnsi="Times New Roman" w:cs="Times New Roman"/>
                <w:sz w:val="24"/>
                <w:szCs w:val="24"/>
              </w:rPr>
              <w:t>18 bis, eerste lid</w:t>
            </w:r>
          </w:p>
        </w:tc>
        <w:tc>
          <w:tcPr>
            <w:tcW w:w="2046" w:type="dxa"/>
          </w:tcPr>
          <w:p w:rsidRPr="00836186" w:rsidR="001509DD" w:rsidRDefault="001509DD" w14:paraId="31D8FDBE" w14:textId="6A8D04B1">
            <w:pPr>
              <w:rPr>
                <w:rFonts w:ascii="Times New Roman" w:hAnsi="Times New Roman" w:cs="Times New Roman"/>
                <w:sz w:val="24"/>
                <w:szCs w:val="24"/>
              </w:rPr>
            </w:pPr>
            <w:r w:rsidRPr="00836186">
              <w:rPr>
                <w:rFonts w:ascii="Times New Roman" w:hAnsi="Times New Roman" w:cs="Times New Roman"/>
                <w:sz w:val="24"/>
                <w:szCs w:val="24"/>
              </w:rPr>
              <w:t>Voor niet-vergunning houdende leveranciers</w:t>
            </w:r>
            <w:r w:rsidRPr="00836186" w:rsidR="004C58AE">
              <w:rPr>
                <w:rFonts w:ascii="Times New Roman" w:hAnsi="Times New Roman" w:cs="Times New Roman"/>
                <w:sz w:val="24"/>
                <w:szCs w:val="24"/>
              </w:rPr>
              <w:t>:</w:t>
            </w:r>
            <w:r w:rsidRPr="00836186">
              <w:rPr>
                <w:rFonts w:ascii="Times New Roman" w:hAnsi="Times New Roman" w:cs="Times New Roman"/>
                <w:sz w:val="24"/>
                <w:szCs w:val="24"/>
              </w:rPr>
              <w:t xml:space="preserve"> artikel 2.5 Energiewet. </w:t>
            </w:r>
          </w:p>
        </w:tc>
        <w:tc>
          <w:tcPr>
            <w:tcW w:w="2551" w:type="dxa"/>
          </w:tcPr>
          <w:p w:rsidRPr="00836186" w:rsidR="50403547" w:rsidP="50403547" w:rsidRDefault="00E741B3" w14:paraId="6B82D4DC" w14:textId="70540951">
            <w:pPr>
              <w:rPr>
                <w:rFonts w:ascii="Times New Roman" w:hAnsi="Times New Roman" w:cs="Times New Roman"/>
                <w:sz w:val="24"/>
                <w:szCs w:val="24"/>
              </w:rPr>
            </w:pPr>
            <w:r w:rsidRPr="00836186">
              <w:rPr>
                <w:rFonts w:ascii="Times New Roman" w:hAnsi="Times New Roman" w:cs="Times New Roman"/>
                <w:sz w:val="24"/>
                <w:szCs w:val="24"/>
              </w:rPr>
              <w:t>Voor vergunning houdende leveranciers</w:t>
            </w:r>
            <w:r w:rsidRPr="00836186" w:rsidR="0005273B">
              <w:rPr>
                <w:rFonts w:ascii="Times New Roman" w:hAnsi="Times New Roman" w:cs="Times New Roman"/>
                <w:sz w:val="24"/>
                <w:szCs w:val="24"/>
              </w:rPr>
              <w:t>:</w:t>
            </w:r>
            <w:r w:rsidRPr="00836186">
              <w:rPr>
                <w:rFonts w:ascii="Times New Roman" w:hAnsi="Times New Roman" w:cs="Times New Roman"/>
                <w:sz w:val="24"/>
                <w:szCs w:val="24"/>
              </w:rPr>
              <w:t xml:space="preserve"> artikel 2.18 van de Energiewet</w:t>
            </w:r>
            <w:r w:rsidRPr="00836186" w:rsidR="003A5E64">
              <w:rPr>
                <w:rFonts w:ascii="Times New Roman" w:hAnsi="Times New Roman" w:cs="Times New Roman"/>
                <w:sz w:val="24"/>
                <w:szCs w:val="24"/>
              </w:rPr>
              <w:t>,</w:t>
            </w:r>
            <w:r w:rsidRPr="00836186">
              <w:rPr>
                <w:rFonts w:ascii="Times New Roman" w:hAnsi="Times New Roman" w:cs="Times New Roman"/>
                <w:sz w:val="24"/>
                <w:szCs w:val="24"/>
              </w:rPr>
              <w:t xml:space="preserve"> </w:t>
            </w:r>
            <w:r w:rsidRPr="00836186">
              <w:rPr>
                <w:rFonts w:ascii="Times New Roman" w:hAnsi="Times New Roman" w:eastAsia="Verdana" w:cs="Times New Roman"/>
                <w:sz w:val="24"/>
                <w:szCs w:val="24"/>
              </w:rPr>
              <w:t>artikel 2.10 van</w:t>
            </w:r>
            <w:r w:rsidRPr="00836186">
              <w:rPr>
                <w:rFonts w:ascii="Times New Roman" w:hAnsi="Times New Roman" w:cs="Times New Roman"/>
                <w:sz w:val="24"/>
                <w:szCs w:val="24"/>
              </w:rPr>
              <w:t xml:space="preserve"> het Energiebesluit, </w:t>
            </w:r>
            <w:r w:rsidRPr="00836186" w:rsidR="15C41349">
              <w:rPr>
                <w:rFonts w:ascii="Times New Roman" w:hAnsi="Times New Roman" w:cs="Times New Roman"/>
                <w:sz w:val="24"/>
                <w:szCs w:val="24"/>
              </w:rPr>
              <w:t>en afdeling 2.2 van de Energieregeling.</w:t>
            </w:r>
          </w:p>
        </w:tc>
        <w:tc>
          <w:tcPr>
            <w:tcW w:w="1591" w:type="dxa"/>
          </w:tcPr>
          <w:p w:rsidRPr="00836186" w:rsidR="001509DD" w:rsidRDefault="001509DD" w14:paraId="6C8B29B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31CCBE41" w14:textId="77777777">
            <w:pPr>
              <w:rPr>
                <w:rFonts w:ascii="Times New Roman" w:hAnsi="Times New Roman" w:cs="Times New Roman"/>
                <w:sz w:val="24"/>
                <w:szCs w:val="24"/>
              </w:rPr>
            </w:pPr>
          </w:p>
        </w:tc>
      </w:tr>
      <w:tr w:rsidRPr="00836186" w:rsidR="001509DD" w:rsidTr="00BF7B26" w14:paraId="068BCC34" w14:textId="77777777">
        <w:trPr>
          <w:trHeight w:val="300"/>
        </w:trPr>
        <w:tc>
          <w:tcPr>
            <w:tcW w:w="957" w:type="dxa"/>
          </w:tcPr>
          <w:p w:rsidRPr="00836186" w:rsidR="001509DD" w:rsidRDefault="001509DD" w14:paraId="50AD3DD9" w14:textId="77777777">
            <w:pPr>
              <w:rPr>
                <w:rFonts w:ascii="Times New Roman" w:hAnsi="Times New Roman" w:cs="Times New Roman"/>
                <w:sz w:val="24"/>
                <w:szCs w:val="24"/>
              </w:rPr>
            </w:pPr>
            <w:r w:rsidRPr="00836186">
              <w:rPr>
                <w:rFonts w:ascii="Times New Roman" w:hAnsi="Times New Roman" w:cs="Times New Roman"/>
                <w:sz w:val="24"/>
                <w:szCs w:val="24"/>
              </w:rPr>
              <w:t>2, punt 6</w:t>
            </w:r>
          </w:p>
        </w:tc>
        <w:tc>
          <w:tcPr>
            <w:tcW w:w="1387" w:type="dxa"/>
          </w:tcPr>
          <w:p w:rsidRPr="00836186" w:rsidR="001509DD" w:rsidRDefault="001509DD" w14:paraId="212A81D4" w14:textId="77777777">
            <w:pPr>
              <w:rPr>
                <w:rFonts w:ascii="Times New Roman" w:hAnsi="Times New Roman" w:cs="Times New Roman"/>
                <w:sz w:val="24"/>
                <w:szCs w:val="24"/>
              </w:rPr>
            </w:pPr>
            <w:r w:rsidRPr="00836186">
              <w:rPr>
                <w:rFonts w:ascii="Times New Roman" w:hAnsi="Times New Roman" w:cs="Times New Roman"/>
                <w:sz w:val="24"/>
                <w:szCs w:val="24"/>
              </w:rPr>
              <w:t>18 bis, tweede lid</w:t>
            </w:r>
          </w:p>
        </w:tc>
        <w:tc>
          <w:tcPr>
            <w:tcW w:w="2046" w:type="dxa"/>
          </w:tcPr>
          <w:p w:rsidRPr="00836186" w:rsidR="001509DD" w:rsidRDefault="001509DD" w14:paraId="76C36D3E"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4242CB73" w14:textId="77777777">
            <w:pPr>
              <w:rPr>
                <w:rFonts w:ascii="Times New Roman" w:hAnsi="Times New Roman" w:cs="Times New Roman"/>
                <w:sz w:val="24"/>
                <w:szCs w:val="24"/>
              </w:rPr>
            </w:pPr>
          </w:p>
          <w:p w:rsidRPr="00836186" w:rsidR="001509DD" w:rsidRDefault="001509DD" w14:paraId="1783D239" w14:textId="77777777">
            <w:pPr>
              <w:rPr>
                <w:rFonts w:ascii="Times New Roman" w:hAnsi="Times New Roman" w:cs="Times New Roman"/>
                <w:sz w:val="24"/>
                <w:szCs w:val="24"/>
              </w:rPr>
            </w:pPr>
          </w:p>
        </w:tc>
        <w:tc>
          <w:tcPr>
            <w:tcW w:w="2551" w:type="dxa"/>
          </w:tcPr>
          <w:p w:rsidRPr="00836186" w:rsidR="50403547" w:rsidP="50403547" w:rsidRDefault="50403547" w14:paraId="4A96679F" w14:textId="3D1E3D3C">
            <w:pPr>
              <w:rPr>
                <w:rFonts w:ascii="Times New Roman" w:hAnsi="Times New Roman" w:cs="Times New Roman"/>
                <w:sz w:val="24"/>
                <w:szCs w:val="24"/>
              </w:rPr>
            </w:pPr>
          </w:p>
        </w:tc>
        <w:tc>
          <w:tcPr>
            <w:tcW w:w="1591" w:type="dxa"/>
          </w:tcPr>
          <w:p w:rsidRPr="00836186" w:rsidR="001509DD" w:rsidRDefault="001509DD" w14:paraId="37248736" w14:textId="77777777">
            <w:pPr>
              <w:rPr>
                <w:rFonts w:ascii="Times New Roman" w:hAnsi="Times New Roman" w:cs="Times New Roman"/>
                <w:sz w:val="24"/>
                <w:szCs w:val="24"/>
              </w:rPr>
            </w:pPr>
            <w:r w:rsidRPr="00836186">
              <w:rPr>
                <w:rFonts w:ascii="Times New Roman" w:hAnsi="Times New Roman" w:cs="Times New Roman"/>
                <w:sz w:val="24"/>
                <w:szCs w:val="24"/>
              </w:rPr>
              <w:t>Lidstaten kunnen eisen dat afdekking strategieën leveranciers middels PPA’s worden gedaan (mits voldoende ontwikkelde markten)</w:t>
            </w:r>
          </w:p>
        </w:tc>
        <w:tc>
          <w:tcPr>
            <w:tcW w:w="1387" w:type="dxa"/>
          </w:tcPr>
          <w:p w:rsidRPr="00836186" w:rsidR="001509DD" w:rsidRDefault="001509DD" w14:paraId="0F63E66E"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3.1.1.</w:t>
            </w:r>
          </w:p>
        </w:tc>
      </w:tr>
      <w:tr w:rsidRPr="00836186" w:rsidR="001509DD" w:rsidTr="00BF7B26" w14:paraId="3B8B669D" w14:textId="77777777">
        <w:trPr>
          <w:trHeight w:val="300"/>
        </w:trPr>
        <w:tc>
          <w:tcPr>
            <w:tcW w:w="957" w:type="dxa"/>
          </w:tcPr>
          <w:p w:rsidRPr="00836186" w:rsidR="001509DD" w:rsidRDefault="001509DD" w14:paraId="3C2589E2"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2, punt 6</w:t>
            </w:r>
          </w:p>
        </w:tc>
        <w:tc>
          <w:tcPr>
            <w:tcW w:w="1387" w:type="dxa"/>
          </w:tcPr>
          <w:p w:rsidRPr="00836186" w:rsidR="001509DD" w:rsidRDefault="001509DD" w14:paraId="07277647" w14:textId="77777777">
            <w:pPr>
              <w:rPr>
                <w:rFonts w:ascii="Times New Roman" w:hAnsi="Times New Roman" w:cs="Times New Roman"/>
                <w:sz w:val="24"/>
                <w:szCs w:val="24"/>
              </w:rPr>
            </w:pPr>
            <w:r w:rsidRPr="00836186">
              <w:rPr>
                <w:rFonts w:ascii="Times New Roman" w:hAnsi="Times New Roman" w:cs="Times New Roman"/>
                <w:sz w:val="24"/>
                <w:szCs w:val="24"/>
              </w:rPr>
              <w:t>18 bis, derde lid</w:t>
            </w:r>
          </w:p>
        </w:tc>
        <w:tc>
          <w:tcPr>
            <w:tcW w:w="2046" w:type="dxa"/>
          </w:tcPr>
          <w:p w:rsidRPr="00836186" w:rsidR="001509DD" w:rsidRDefault="001509DD" w14:paraId="0FF126BC"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Betreft feitelijk handelen. Zal worden ingevuld met ondersteunende maatregelen (o.a. SCE)</w:t>
            </w:r>
          </w:p>
        </w:tc>
        <w:tc>
          <w:tcPr>
            <w:tcW w:w="2551" w:type="dxa"/>
          </w:tcPr>
          <w:p w:rsidRPr="00836186" w:rsidR="50403547" w:rsidP="50403547" w:rsidRDefault="50403547" w14:paraId="7BF9045D" w14:textId="19B7CF15">
            <w:pPr>
              <w:rPr>
                <w:rFonts w:ascii="Times New Roman" w:hAnsi="Times New Roman" w:cs="Times New Roman"/>
                <w:sz w:val="24"/>
                <w:szCs w:val="24"/>
              </w:rPr>
            </w:pPr>
          </w:p>
        </w:tc>
        <w:tc>
          <w:tcPr>
            <w:tcW w:w="1591" w:type="dxa"/>
          </w:tcPr>
          <w:p w:rsidRPr="00836186" w:rsidR="001509DD" w:rsidRDefault="001509DD" w14:paraId="3167C2D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74AA1242" w14:textId="77777777">
            <w:pPr>
              <w:rPr>
                <w:rFonts w:ascii="Times New Roman" w:hAnsi="Times New Roman" w:cs="Times New Roman"/>
                <w:color w:val="FF0000"/>
                <w:sz w:val="24"/>
                <w:szCs w:val="24"/>
              </w:rPr>
            </w:pPr>
          </w:p>
        </w:tc>
      </w:tr>
      <w:tr w:rsidRPr="00836186" w:rsidR="001509DD" w:rsidTr="00BF7B26" w14:paraId="7B2C12A4" w14:textId="77777777">
        <w:trPr>
          <w:trHeight w:val="300"/>
        </w:trPr>
        <w:tc>
          <w:tcPr>
            <w:tcW w:w="957" w:type="dxa"/>
          </w:tcPr>
          <w:p w:rsidRPr="00836186" w:rsidR="001509DD" w:rsidRDefault="001509DD" w14:paraId="6DEC5998" w14:textId="77777777">
            <w:pPr>
              <w:rPr>
                <w:rFonts w:ascii="Times New Roman" w:hAnsi="Times New Roman" w:cs="Times New Roman"/>
                <w:sz w:val="24"/>
                <w:szCs w:val="24"/>
              </w:rPr>
            </w:pPr>
            <w:r w:rsidRPr="00836186">
              <w:rPr>
                <w:rFonts w:ascii="Times New Roman" w:hAnsi="Times New Roman" w:cs="Times New Roman"/>
                <w:sz w:val="24"/>
                <w:szCs w:val="24"/>
              </w:rPr>
              <w:t>2, punt 7</w:t>
            </w:r>
          </w:p>
        </w:tc>
        <w:tc>
          <w:tcPr>
            <w:tcW w:w="1387" w:type="dxa"/>
          </w:tcPr>
          <w:p w:rsidRPr="00836186" w:rsidR="001509DD" w:rsidRDefault="001509DD" w14:paraId="1F35FDC7" w14:textId="77777777">
            <w:pPr>
              <w:rPr>
                <w:rFonts w:ascii="Times New Roman" w:hAnsi="Times New Roman" w:cs="Times New Roman"/>
                <w:sz w:val="24"/>
                <w:szCs w:val="24"/>
              </w:rPr>
            </w:pPr>
            <w:r w:rsidRPr="00836186">
              <w:rPr>
                <w:rFonts w:ascii="Times New Roman" w:hAnsi="Times New Roman" w:cs="Times New Roman"/>
                <w:sz w:val="24"/>
                <w:szCs w:val="24"/>
              </w:rPr>
              <w:t>27, eerste lid</w:t>
            </w:r>
          </w:p>
        </w:tc>
        <w:tc>
          <w:tcPr>
            <w:tcW w:w="2046" w:type="dxa"/>
          </w:tcPr>
          <w:p w:rsidRPr="00836186" w:rsidR="001509DD" w:rsidRDefault="001509DD" w14:paraId="6C672C21" w14:textId="77777777">
            <w:pPr>
              <w:rPr>
                <w:rFonts w:ascii="Times New Roman" w:hAnsi="Times New Roman" w:cs="Times New Roman"/>
                <w:sz w:val="24"/>
                <w:szCs w:val="24"/>
              </w:rPr>
            </w:pPr>
          </w:p>
        </w:tc>
        <w:tc>
          <w:tcPr>
            <w:tcW w:w="2551" w:type="dxa"/>
          </w:tcPr>
          <w:p w:rsidRPr="00836186" w:rsidR="50403547" w:rsidP="50403547" w:rsidRDefault="00393A35" w14:paraId="197F4207" w14:textId="4B3FD90F">
            <w:pPr>
              <w:rPr>
                <w:rFonts w:ascii="Times New Roman" w:hAnsi="Times New Roman" w:cs="Times New Roman"/>
                <w:sz w:val="24"/>
                <w:szCs w:val="24"/>
              </w:rPr>
            </w:pPr>
            <w:r w:rsidRPr="00836186">
              <w:rPr>
                <w:rFonts w:ascii="Times New Roman" w:hAnsi="Times New Roman" w:cs="Times New Roman"/>
                <w:sz w:val="24"/>
                <w:szCs w:val="24"/>
              </w:rPr>
              <w:t>Artikel</w:t>
            </w:r>
            <w:r w:rsidRPr="00836186" w:rsidR="00FB0268">
              <w:rPr>
                <w:rFonts w:ascii="Times New Roman" w:hAnsi="Times New Roman" w:cs="Times New Roman"/>
                <w:sz w:val="24"/>
                <w:szCs w:val="24"/>
              </w:rPr>
              <w:t>en</w:t>
            </w:r>
            <w:r w:rsidRPr="00836186">
              <w:rPr>
                <w:rFonts w:ascii="Times New Roman" w:hAnsi="Times New Roman" w:cs="Times New Roman"/>
                <w:sz w:val="24"/>
                <w:szCs w:val="24"/>
              </w:rPr>
              <w:t xml:space="preserve"> </w:t>
            </w:r>
            <w:r w:rsidRPr="00836186" w:rsidR="00C07A10">
              <w:rPr>
                <w:rFonts w:ascii="Times New Roman" w:hAnsi="Times New Roman" w:cs="Times New Roman"/>
                <w:sz w:val="24"/>
                <w:szCs w:val="24"/>
              </w:rPr>
              <w:t xml:space="preserve">2.1, </w:t>
            </w:r>
            <w:r w:rsidRPr="00836186">
              <w:rPr>
                <w:rFonts w:ascii="Times New Roman" w:hAnsi="Times New Roman" w:cs="Times New Roman"/>
                <w:sz w:val="24"/>
                <w:szCs w:val="24"/>
              </w:rPr>
              <w:t>2.5</w:t>
            </w:r>
            <w:r w:rsidRPr="00836186" w:rsidR="00FB0268">
              <w:rPr>
                <w:rFonts w:ascii="Times New Roman" w:hAnsi="Times New Roman" w:cs="Times New Roman"/>
                <w:sz w:val="24"/>
                <w:szCs w:val="24"/>
              </w:rPr>
              <w:t>, 2.22</w:t>
            </w:r>
            <w:r w:rsidRPr="00836186" w:rsidR="007B075A">
              <w:rPr>
                <w:rFonts w:ascii="Times New Roman" w:hAnsi="Times New Roman" w:cs="Times New Roman"/>
                <w:sz w:val="24"/>
                <w:szCs w:val="24"/>
              </w:rPr>
              <w:t xml:space="preserve"> en</w:t>
            </w:r>
            <w:r w:rsidRPr="00836186" w:rsidR="00670D94">
              <w:rPr>
                <w:rFonts w:ascii="Times New Roman" w:hAnsi="Times New Roman" w:cs="Times New Roman"/>
                <w:sz w:val="24"/>
                <w:szCs w:val="24"/>
              </w:rPr>
              <w:t xml:space="preserve"> 3.38</w:t>
            </w:r>
            <w:r w:rsidRPr="00836186">
              <w:rPr>
                <w:rFonts w:ascii="Times New Roman" w:hAnsi="Times New Roman" w:cs="Times New Roman"/>
                <w:sz w:val="24"/>
                <w:szCs w:val="24"/>
              </w:rPr>
              <w:t xml:space="preserve"> van de Energiewet, en </w:t>
            </w:r>
            <w:r w:rsidRPr="00836186">
              <w:rPr>
                <w:rFonts w:ascii="Times New Roman" w:hAnsi="Times New Roman" w:eastAsia="Verdana" w:cs="Times New Roman"/>
                <w:sz w:val="24"/>
                <w:szCs w:val="24"/>
              </w:rPr>
              <w:t>artikel 2.7 van het Energiebesluit</w:t>
            </w:r>
          </w:p>
        </w:tc>
        <w:tc>
          <w:tcPr>
            <w:tcW w:w="1591" w:type="dxa"/>
          </w:tcPr>
          <w:p w:rsidRPr="00836186" w:rsidR="001509DD" w:rsidRDefault="001509DD" w14:paraId="4D14DAB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3417412C" w14:textId="77777777">
            <w:pPr>
              <w:rPr>
                <w:rFonts w:ascii="Times New Roman" w:hAnsi="Times New Roman" w:cs="Times New Roman"/>
                <w:color w:val="FF0000"/>
                <w:sz w:val="24"/>
                <w:szCs w:val="24"/>
              </w:rPr>
            </w:pPr>
          </w:p>
        </w:tc>
      </w:tr>
      <w:tr w:rsidRPr="00836186" w:rsidR="001509DD" w:rsidTr="00BF7B26" w14:paraId="6290E9F7" w14:textId="77777777">
        <w:trPr>
          <w:trHeight w:val="300"/>
        </w:trPr>
        <w:tc>
          <w:tcPr>
            <w:tcW w:w="957" w:type="dxa"/>
          </w:tcPr>
          <w:p w:rsidRPr="00836186" w:rsidR="001509DD" w:rsidRDefault="001509DD" w14:paraId="64D41FBA"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387" w:type="dxa"/>
          </w:tcPr>
          <w:p w:rsidRPr="00836186" w:rsidR="001509DD" w:rsidRDefault="001509DD" w14:paraId="38D2100B" w14:textId="77777777">
            <w:pPr>
              <w:rPr>
                <w:rFonts w:ascii="Times New Roman" w:hAnsi="Times New Roman" w:cs="Times New Roman"/>
                <w:sz w:val="24"/>
                <w:szCs w:val="24"/>
              </w:rPr>
            </w:pPr>
            <w:r w:rsidRPr="00836186">
              <w:rPr>
                <w:rFonts w:ascii="Times New Roman" w:hAnsi="Times New Roman" w:cs="Times New Roman"/>
                <w:sz w:val="24"/>
                <w:szCs w:val="24"/>
              </w:rPr>
              <w:t>27 bis, eerste lid</w:t>
            </w:r>
          </w:p>
        </w:tc>
        <w:tc>
          <w:tcPr>
            <w:tcW w:w="2046" w:type="dxa"/>
          </w:tcPr>
          <w:p w:rsidRPr="00836186" w:rsidR="001509DD" w:rsidRDefault="001509DD" w14:paraId="6DBE37EE" w14:textId="16389B25">
            <w:pPr>
              <w:rPr>
                <w:rFonts w:ascii="Times New Roman" w:hAnsi="Times New Roman" w:cs="Times New Roman"/>
                <w:sz w:val="24"/>
                <w:szCs w:val="24"/>
              </w:rPr>
            </w:pPr>
          </w:p>
        </w:tc>
        <w:tc>
          <w:tcPr>
            <w:tcW w:w="2551" w:type="dxa"/>
          </w:tcPr>
          <w:p w:rsidRPr="00836186" w:rsidR="50403547" w:rsidP="50403547" w:rsidRDefault="00302FA3" w14:paraId="7E542742" w14:textId="6CBFA607">
            <w:pPr>
              <w:rPr>
                <w:rFonts w:ascii="Times New Roman" w:hAnsi="Times New Roman" w:cs="Times New Roman"/>
                <w:sz w:val="24"/>
                <w:szCs w:val="24"/>
              </w:rPr>
            </w:pPr>
            <w:r w:rsidRPr="00836186">
              <w:rPr>
                <w:rFonts w:ascii="Times New Roman" w:hAnsi="Times New Roman" w:cs="Times New Roman"/>
                <w:sz w:val="24"/>
                <w:szCs w:val="24"/>
              </w:rPr>
              <w:t>Artikel 2.25 van de Energiewet en afdeling 2.3 van het Energiebesluit</w:t>
            </w:r>
          </w:p>
        </w:tc>
        <w:tc>
          <w:tcPr>
            <w:tcW w:w="1591" w:type="dxa"/>
          </w:tcPr>
          <w:p w:rsidRPr="00836186" w:rsidR="001509DD" w:rsidRDefault="001509DD" w14:paraId="35749FA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61E46DA" w14:textId="77777777">
            <w:pPr>
              <w:rPr>
                <w:rFonts w:ascii="Times New Roman" w:hAnsi="Times New Roman" w:cs="Times New Roman"/>
                <w:sz w:val="24"/>
                <w:szCs w:val="24"/>
              </w:rPr>
            </w:pPr>
          </w:p>
        </w:tc>
      </w:tr>
      <w:tr w:rsidRPr="00836186" w:rsidR="001509DD" w:rsidTr="00BF7B26" w14:paraId="5450416F" w14:textId="77777777">
        <w:trPr>
          <w:trHeight w:val="300"/>
        </w:trPr>
        <w:tc>
          <w:tcPr>
            <w:tcW w:w="957" w:type="dxa"/>
          </w:tcPr>
          <w:p w:rsidRPr="00836186" w:rsidR="001509DD" w:rsidRDefault="001509DD" w14:paraId="6C6CA196"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387" w:type="dxa"/>
          </w:tcPr>
          <w:p w:rsidRPr="00836186" w:rsidR="001509DD" w:rsidRDefault="001509DD" w14:paraId="1E7FF72C" w14:textId="77777777">
            <w:pPr>
              <w:rPr>
                <w:rFonts w:ascii="Times New Roman" w:hAnsi="Times New Roman" w:cs="Times New Roman"/>
                <w:sz w:val="24"/>
                <w:szCs w:val="24"/>
              </w:rPr>
            </w:pPr>
            <w:r w:rsidRPr="00836186">
              <w:rPr>
                <w:rFonts w:ascii="Times New Roman" w:hAnsi="Times New Roman" w:cs="Times New Roman"/>
                <w:sz w:val="24"/>
                <w:szCs w:val="24"/>
              </w:rPr>
              <w:t>27 bis, tweede lid</w:t>
            </w:r>
          </w:p>
        </w:tc>
        <w:tc>
          <w:tcPr>
            <w:tcW w:w="2046" w:type="dxa"/>
          </w:tcPr>
          <w:p w:rsidRPr="00836186" w:rsidR="001509DD" w:rsidRDefault="001509DD" w14:paraId="2E3A1A3E" w14:textId="1FEF11BB">
            <w:pPr>
              <w:rPr>
                <w:rFonts w:ascii="Times New Roman" w:hAnsi="Times New Roman" w:cs="Times New Roman"/>
                <w:sz w:val="24"/>
                <w:szCs w:val="24"/>
                <w:highlight w:val="yellow"/>
              </w:rPr>
            </w:pPr>
          </w:p>
        </w:tc>
        <w:tc>
          <w:tcPr>
            <w:tcW w:w="2551" w:type="dxa"/>
          </w:tcPr>
          <w:p w:rsidRPr="00836186" w:rsidR="50403547" w:rsidP="50403547" w:rsidRDefault="00302FA3" w14:paraId="163DB7D8" w14:textId="49E3587F">
            <w:pPr>
              <w:rPr>
                <w:rFonts w:ascii="Times New Roman" w:hAnsi="Times New Roman" w:cs="Times New Roman"/>
                <w:sz w:val="24"/>
                <w:szCs w:val="24"/>
              </w:rPr>
            </w:pPr>
            <w:r w:rsidRPr="00836186">
              <w:rPr>
                <w:rFonts w:ascii="Times New Roman" w:hAnsi="Times New Roman" w:cs="Times New Roman"/>
                <w:sz w:val="24"/>
                <w:szCs w:val="24"/>
              </w:rPr>
              <w:t>Artikel 2.25 van de Energiewet en artikelen 2.15 en 2.17 van het Energiebesluit</w:t>
            </w:r>
          </w:p>
        </w:tc>
        <w:tc>
          <w:tcPr>
            <w:tcW w:w="1591" w:type="dxa"/>
          </w:tcPr>
          <w:p w:rsidRPr="00836186" w:rsidR="001509DD" w:rsidRDefault="001509DD" w14:paraId="060D8C6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0CFF0A8" w14:textId="77777777">
            <w:pPr>
              <w:rPr>
                <w:rFonts w:ascii="Times New Roman" w:hAnsi="Times New Roman" w:cs="Times New Roman"/>
                <w:sz w:val="24"/>
                <w:szCs w:val="24"/>
              </w:rPr>
            </w:pPr>
          </w:p>
        </w:tc>
      </w:tr>
      <w:tr w:rsidRPr="00836186" w:rsidR="001509DD" w:rsidTr="00BF7B26" w14:paraId="148669CE" w14:textId="77777777">
        <w:trPr>
          <w:trHeight w:val="300"/>
        </w:trPr>
        <w:tc>
          <w:tcPr>
            <w:tcW w:w="957" w:type="dxa"/>
          </w:tcPr>
          <w:p w:rsidRPr="00836186" w:rsidR="001509DD" w:rsidRDefault="001509DD" w14:paraId="25EB2873"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387" w:type="dxa"/>
          </w:tcPr>
          <w:p w:rsidRPr="00836186" w:rsidR="001509DD" w:rsidRDefault="001509DD" w14:paraId="497B978C" w14:textId="77777777">
            <w:pPr>
              <w:rPr>
                <w:rFonts w:ascii="Times New Roman" w:hAnsi="Times New Roman" w:cs="Times New Roman"/>
                <w:sz w:val="24"/>
                <w:szCs w:val="24"/>
              </w:rPr>
            </w:pPr>
            <w:r w:rsidRPr="00836186">
              <w:rPr>
                <w:rFonts w:ascii="Times New Roman" w:hAnsi="Times New Roman" w:cs="Times New Roman"/>
                <w:sz w:val="24"/>
                <w:szCs w:val="24"/>
              </w:rPr>
              <w:t>27 bis, derde lid</w:t>
            </w:r>
          </w:p>
        </w:tc>
        <w:tc>
          <w:tcPr>
            <w:tcW w:w="2046" w:type="dxa"/>
          </w:tcPr>
          <w:p w:rsidRPr="00836186" w:rsidR="001509DD" w:rsidRDefault="001509DD" w14:paraId="2571B28C" w14:textId="32D77EEB">
            <w:pPr>
              <w:rPr>
                <w:rFonts w:ascii="Times New Roman" w:hAnsi="Times New Roman" w:eastAsia="Verdana" w:cs="Times New Roman"/>
                <w:sz w:val="24"/>
                <w:szCs w:val="24"/>
              </w:rPr>
            </w:pPr>
          </w:p>
        </w:tc>
        <w:tc>
          <w:tcPr>
            <w:tcW w:w="2551" w:type="dxa"/>
          </w:tcPr>
          <w:p w:rsidRPr="00836186" w:rsidR="50403547" w:rsidP="50403547" w:rsidRDefault="00302FA3" w14:paraId="17A41104" w14:textId="790387BD">
            <w:pPr>
              <w:rPr>
                <w:rFonts w:ascii="Times New Roman" w:hAnsi="Times New Roman" w:cs="Times New Roman"/>
                <w:sz w:val="24"/>
                <w:szCs w:val="24"/>
              </w:rPr>
            </w:pPr>
            <w:r w:rsidRPr="00836186">
              <w:rPr>
                <w:rFonts w:ascii="Times New Roman" w:hAnsi="Times New Roman" w:cs="Times New Roman"/>
                <w:sz w:val="24"/>
                <w:szCs w:val="24"/>
              </w:rPr>
              <w:t>Artikel 2.25 van de Energiewet, artikelen 2.15</w:t>
            </w:r>
            <w:r w:rsidRPr="00836186" w:rsidR="00616831">
              <w:rPr>
                <w:rFonts w:ascii="Times New Roman" w:hAnsi="Times New Roman" w:cs="Times New Roman"/>
                <w:sz w:val="24"/>
                <w:szCs w:val="24"/>
              </w:rPr>
              <w:t xml:space="preserve"> </w:t>
            </w:r>
            <w:r w:rsidRPr="00836186">
              <w:rPr>
                <w:rFonts w:ascii="Times New Roman" w:hAnsi="Times New Roman" w:cs="Times New Roman"/>
                <w:sz w:val="24"/>
                <w:szCs w:val="24"/>
              </w:rPr>
              <w:t>en 2.18, derde lid, van het Energiebesluit</w:t>
            </w:r>
          </w:p>
        </w:tc>
        <w:tc>
          <w:tcPr>
            <w:tcW w:w="1591" w:type="dxa"/>
          </w:tcPr>
          <w:p w:rsidRPr="00836186" w:rsidR="001509DD" w:rsidRDefault="001509DD" w14:paraId="15DB72C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1ECF5F44" w14:textId="77777777">
            <w:pPr>
              <w:rPr>
                <w:rFonts w:ascii="Times New Roman" w:hAnsi="Times New Roman" w:cs="Times New Roman"/>
                <w:sz w:val="24"/>
                <w:szCs w:val="24"/>
              </w:rPr>
            </w:pPr>
          </w:p>
        </w:tc>
      </w:tr>
      <w:tr w:rsidRPr="00836186" w:rsidR="001509DD" w:rsidTr="00BF7B26" w14:paraId="7784C124" w14:textId="77777777">
        <w:trPr>
          <w:trHeight w:val="300"/>
        </w:trPr>
        <w:tc>
          <w:tcPr>
            <w:tcW w:w="957" w:type="dxa"/>
          </w:tcPr>
          <w:p w:rsidRPr="00836186" w:rsidR="001509DD" w:rsidRDefault="001509DD" w14:paraId="0395BCDC"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387" w:type="dxa"/>
          </w:tcPr>
          <w:p w:rsidRPr="00836186" w:rsidR="001509DD" w:rsidRDefault="001509DD" w14:paraId="227B002B" w14:textId="77777777">
            <w:pPr>
              <w:rPr>
                <w:rFonts w:ascii="Times New Roman" w:hAnsi="Times New Roman" w:cs="Times New Roman"/>
                <w:sz w:val="24"/>
                <w:szCs w:val="24"/>
              </w:rPr>
            </w:pPr>
            <w:r w:rsidRPr="00836186">
              <w:rPr>
                <w:rFonts w:ascii="Times New Roman" w:hAnsi="Times New Roman" w:cs="Times New Roman"/>
                <w:sz w:val="24"/>
                <w:szCs w:val="24"/>
              </w:rPr>
              <w:t>27 bis, vierde lid</w:t>
            </w:r>
          </w:p>
        </w:tc>
        <w:tc>
          <w:tcPr>
            <w:tcW w:w="2046" w:type="dxa"/>
          </w:tcPr>
          <w:p w:rsidRPr="00836186" w:rsidR="001509DD" w:rsidRDefault="001509DD" w14:paraId="63C22698" w14:textId="4F3B4E30">
            <w:pPr>
              <w:rPr>
                <w:rFonts w:ascii="Times New Roman" w:hAnsi="Times New Roman" w:eastAsia="Verdana" w:cs="Times New Roman"/>
                <w:b/>
                <w:bCs/>
                <w:sz w:val="24"/>
                <w:szCs w:val="24"/>
              </w:rPr>
            </w:pPr>
          </w:p>
        </w:tc>
        <w:tc>
          <w:tcPr>
            <w:tcW w:w="2551" w:type="dxa"/>
          </w:tcPr>
          <w:p w:rsidRPr="00836186" w:rsidR="50403547" w:rsidP="50403547" w:rsidRDefault="0026773D" w14:paraId="7CA63FF4" w14:textId="17C8EBFB">
            <w:pPr>
              <w:rPr>
                <w:rFonts w:ascii="Times New Roman" w:hAnsi="Times New Roman" w:cs="Times New Roman"/>
                <w:sz w:val="24"/>
                <w:szCs w:val="24"/>
              </w:rPr>
            </w:pPr>
            <w:r w:rsidRPr="00836186">
              <w:rPr>
                <w:rFonts w:ascii="Times New Roman" w:hAnsi="Times New Roman" w:cs="Times New Roman"/>
                <w:sz w:val="24"/>
                <w:szCs w:val="24"/>
              </w:rPr>
              <w:t>Artikel 2.25 van de Energiewet, artikel 2.18, eerste lid, van het Energiebesluit</w:t>
            </w:r>
          </w:p>
        </w:tc>
        <w:tc>
          <w:tcPr>
            <w:tcW w:w="1591" w:type="dxa"/>
          </w:tcPr>
          <w:p w:rsidRPr="00836186" w:rsidR="001509DD" w:rsidRDefault="001509DD" w14:paraId="2A4F7F2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6CE6851" w14:textId="77777777">
            <w:pPr>
              <w:rPr>
                <w:rFonts w:ascii="Times New Roman" w:hAnsi="Times New Roman" w:cs="Times New Roman"/>
                <w:sz w:val="24"/>
                <w:szCs w:val="24"/>
              </w:rPr>
            </w:pPr>
          </w:p>
        </w:tc>
      </w:tr>
      <w:tr w:rsidRPr="00836186" w:rsidR="001509DD" w:rsidTr="00BF7B26" w14:paraId="7D03930E" w14:textId="77777777">
        <w:trPr>
          <w:trHeight w:val="300"/>
        </w:trPr>
        <w:tc>
          <w:tcPr>
            <w:tcW w:w="957" w:type="dxa"/>
          </w:tcPr>
          <w:p w:rsidRPr="00836186" w:rsidR="001509DD" w:rsidRDefault="001509DD" w14:paraId="3AF27A7D"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387" w:type="dxa"/>
          </w:tcPr>
          <w:p w:rsidRPr="00836186" w:rsidR="001509DD" w:rsidRDefault="001509DD" w14:paraId="0351E35B" w14:textId="77777777">
            <w:pPr>
              <w:rPr>
                <w:rFonts w:ascii="Times New Roman" w:hAnsi="Times New Roman" w:cs="Times New Roman"/>
                <w:sz w:val="24"/>
                <w:szCs w:val="24"/>
              </w:rPr>
            </w:pPr>
            <w:r w:rsidRPr="00836186">
              <w:rPr>
                <w:rFonts w:ascii="Times New Roman" w:hAnsi="Times New Roman" w:cs="Times New Roman"/>
                <w:sz w:val="24"/>
                <w:szCs w:val="24"/>
              </w:rPr>
              <w:t>27 bis, vijfde lid</w:t>
            </w:r>
          </w:p>
        </w:tc>
        <w:tc>
          <w:tcPr>
            <w:tcW w:w="2046" w:type="dxa"/>
          </w:tcPr>
          <w:p w:rsidRPr="00836186" w:rsidR="001509DD" w:rsidRDefault="001509DD" w14:paraId="778BDAA5"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tc>
        <w:tc>
          <w:tcPr>
            <w:tcW w:w="2551" w:type="dxa"/>
          </w:tcPr>
          <w:p w:rsidRPr="00836186" w:rsidR="50403547" w:rsidP="50403547" w:rsidRDefault="50403547" w14:paraId="78F984EC" w14:textId="78CE7052">
            <w:pPr>
              <w:rPr>
                <w:rFonts w:ascii="Times New Roman" w:hAnsi="Times New Roman" w:cs="Times New Roman"/>
                <w:sz w:val="24"/>
                <w:szCs w:val="24"/>
              </w:rPr>
            </w:pPr>
          </w:p>
        </w:tc>
        <w:tc>
          <w:tcPr>
            <w:tcW w:w="1591" w:type="dxa"/>
          </w:tcPr>
          <w:p w:rsidRPr="00836186" w:rsidR="001509DD" w:rsidRDefault="001509DD" w14:paraId="4B4FDBD0"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Ja. Lidstaten kunnen van een noodleverancier eisen dat hij elektriciteit levert aan huishoudelijke eindafnemers en kleine en middelgrote ondernemingen die geen marktgebaseerde </w:t>
            </w:r>
            <w:r w:rsidRPr="00836186">
              <w:rPr>
                <w:rFonts w:ascii="Times New Roman" w:hAnsi="Times New Roman" w:cs="Times New Roman"/>
                <w:sz w:val="24"/>
                <w:szCs w:val="24"/>
              </w:rPr>
              <w:lastRenderedPageBreak/>
              <w:t>aanbiedingen ontvangen</w:t>
            </w:r>
          </w:p>
        </w:tc>
        <w:tc>
          <w:tcPr>
            <w:tcW w:w="1387" w:type="dxa"/>
          </w:tcPr>
          <w:p w:rsidRPr="00836186" w:rsidR="001509DD" w:rsidRDefault="001509DD" w14:paraId="51B08C4F"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Van deze optie wordt geen gebruik gemaakt.</w:t>
            </w:r>
            <w:r w:rsidRPr="00836186" w:rsidDel="0096739F">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rsidTr="00BF7B26" w14:paraId="4B99BBD5" w14:textId="77777777">
        <w:trPr>
          <w:trHeight w:val="300"/>
        </w:trPr>
        <w:tc>
          <w:tcPr>
            <w:tcW w:w="957" w:type="dxa"/>
          </w:tcPr>
          <w:p w:rsidRPr="00836186" w:rsidR="001509DD" w:rsidRDefault="001509DD" w14:paraId="0D2D708F"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387" w:type="dxa"/>
          </w:tcPr>
          <w:p w:rsidRPr="00836186" w:rsidR="001509DD" w:rsidRDefault="001509DD" w14:paraId="2343C3CA" w14:textId="77777777">
            <w:pPr>
              <w:rPr>
                <w:rFonts w:ascii="Times New Roman" w:hAnsi="Times New Roman" w:cs="Times New Roman"/>
                <w:sz w:val="24"/>
                <w:szCs w:val="24"/>
              </w:rPr>
            </w:pPr>
            <w:r w:rsidRPr="00836186">
              <w:rPr>
                <w:rFonts w:ascii="Times New Roman" w:hAnsi="Times New Roman" w:cs="Times New Roman"/>
                <w:sz w:val="24"/>
                <w:szCs w:val="24"/>
              </w:rPr>
              <w:t>28 bis, eerste lid, eerste alinea</w:t>
            </w:r>
          </w:p>
        </w:tc>
        <w:tc>
          <w:tcPr>
            <w:tcW w:w="2046" w:type="dxa"/>
          </w:tcPr>
          <w:p w:rsidRPr="00836186" w:rsidR="001509DD" w:rsidRDefault="001509DD" w14:paraId="79BAEBCE" w14:textId="3133798E">
            <w:pPr>
              <w:rPr>
                <w:rFonts w:ascii="Times New Roman" w:hAnsi="Times New Roman" w:cs="Times New Roman"/>
                <w:sz w:val="24"/>
                <w:szCs w:val="24"/>
              </w:rPr>
            </w:pPr>
            <w:r w:rsidRPr="00836186">
              <w:rPr>
                <w:rFonts w:ascii="Times New Roman" w:hAnsi="Times New Roman" w:cs="Times New Roman"/>
                <w:sz w:val="24"/>
                <w:szCs w:val="24"/>
              </w:rPr>
              <w:t xml:space="preserve"> </w:t>
            </w:r>
          </w:p>
        </w:tc>
        <w:tc>
          <w:tcPr>
            <w:tcW w:w="2551" w:type="dxa"/>
          </w:tcPr>
          <w:p w:rsidRPr="00836186" w:rsidR="50403547" w:rsidP="50403547" w:rsidRDefault="00BB4B37" w14:paraId="342441D2" w14:textId="376568D9">
            <w:pPr>
              <w:rPr>
                <w:rFonts w:ascii="Times New Roman" w:hAnsi="Times New Roman" w:cs="Times New Roman"/>
                <w:sz w:val="24"/>
                <w:szCs w:val="24"/>
              </w:rPr>
            </w:pPr>
            <w:r w:rsidRPr="00836186">
              <w:rPr>
                <w:rFonts w:ascii="Times New Roman" w:hAnsi="Times New Roman" w:cs="Times New Roman"/>
                <w:sz w:val="24"/>
                <w:szCs w:val="24"/>
              </w:rPr>
              <w:t>A</w:t>
            </w:r>
            <w:r w:rsidRPr="00836186" w:rsidR="006279EC">
              <w:rPr>
                <w:rFonts w:ascii="Times New Roman" w:hAnsi="Times New Roman" w:cs="Times New Roman"/>
                <w:sz w:val="24"/>
                <w:szCs w:val="24"/>
              </w:rPr>
              <w:t>rtikel 2.26 van de Energiewet en a</w:t>
            </w:r>
            <w:r w:rsidRPr="00836186">
              <w:rPr>
                <w:rFonts w:ascii="Times New Roman" w:hAnsi="Times New Roman" w:cs="Times New Roman"/>
                <w:sz w:val="24"/>
                <w:szCs w:val="24"/>
              </w:rPr>
              <w:t>fdeling 2.4 en artikelen 3.12 en 3.13 van de Energieregeling</w:t>
            </w:r>
          </w:p>
        </w:tc>
        <w:tc>
          <w:tcPr>
            <w:tcW w:w="1591" w:type="dxa"/>
          </w:tcPr>
          <w:p w:rsidRPr="00836186" w:rsidR="001509DD" w:rsidRDefault="001509DD" w14:paraId="12F52C5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62B375E6" w14:textId="77777777">
            <w:pPr>
              <w:rPr>
                <w:rFonts w:ascii="Times New Roman" w:hAnsi="Times New Roman" w:cs="Times New Roman"/>
                <w:color w:val="FF0000"/>
                <w:sz w:val="24"/>
                <w:szCs w:val="24"/>
              </w:rPr>
            </w:pPr>
          </w:p>
          <w:p w:rsidRPr="00836186" w:rsidR="001509DD" w:rsidRDefault="001509DD" w14:paraId="19BEE667" w14:textId="77777777">
            <w:pPr>
              <w:rPr>
                <w:rFonts w:ascii="Times New Roman" w:hAnsi="Times New Roman" w:cs="Times New Roman"/>
                <w:color w:val="FF0000"/>
                <w:sz w:val="24"/>
                <w:szCs w:val="24"/>
              </w:rPr>
            </w:pPr>
          </w:p>
        </w:tc>
      </w:tr>
      <w:tr w:rsidRPr="00836186" w:rsidR="001509DD" w:rsidTr="00BF7B26" w14:paraId="0415C174" w14:textId="77777777">
        <w:trPr>
          <w:trHeight w:val="300"/>
        </w:trPr>
        <w:tc>
          <w:tcPr>
            <w:tcW w:w="957" w:type="dxa"/>
          </w:tcPr>
          <w:p w:rsidRPr="00836186" w:rsidR="001509DD" w:rsidRDefault="001509DD" w14:paraId="63C7BFFB"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387" w:type="dxa"/>
          </w:tcPr>
          <w:p w:rsidRPr="00836186" w:rsidR="001509DD" w:rsidRDefault="001509DD" w14:paraId="011CE5B7" w14:textId="77777777">
            <w:pPr>
              <w:rPr>
                <w:rFonts w:ascii="Times New Roman" w:hAnsi="Times New Roman" w:cs="Times New Roman"/>
                <w:sz w:val="24"/>
                <w:szCs w:val="24"/>
              </w:rPr>
            </w:pPr>
            <w:r w:rsidRPr="00836186">
              <w:rPr>
                <w:rFonts w:ascii="Times New Roman" w:hAnsi="Times New Roman" w:cs="Times New Roman"/>
                <w:sz w:val="24"/>
                <w:szCs w:val="24"/>
              </w:rPr>
              <w:t>28 bis, eerste lid, tweede alinea</w:t>
            </w:r>
          </w:p>
        </w:tc>
        <w:tc>
          <w:tcPr>
            <w:tcW w:w="2046" w:type="dxa"/>
          </w:tcPr>
          <w:p w:rsidRPr="00836186" w:rsidR="001509DD" w:rsidRDefault="001509DD" w14:paraId="4CA555AD"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feitelijk handelen van de lidstaat</w:t>
            </w:r>
          </w:p>
        </w:tc>
        <w:tc>
          <w:tcPr>
            <w:tcW w:w="2551" w:type="dxa"/>
          </w:tcPr>
          <w:p w:rsidRPr="00836186" w:rsidR="50403547" w:rsidP="50403547" w:rsidRDefault="50403547" w14:paraId="5BD8F554" w14:textId="1591667E">
            <w:pPr>
              <w:rPr>
                <w:rFonts w:ascii="Times New Roman" w:hAnsi="Times New Roman" w:cs="Times New Roman"/>
                <w:sz w:val="24"/>
                <w:szCs w:val="24"/>
              </w:rPr>
            </w:pPr>
          </w:p>
        </w:tc>
        <w:tc>
          <w:tcPr>
            <w:tcW w:w="1591" w:type="dxa"/>
          </w:tcPr>
          <w:p w:rsidRPr="00836186" w:rsidR="001509DD" w:rsidRDefault="001509DD" w14:paraId="7DD4B08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638518D0" w14:textId="77777777">
            <w:pPr>
              <w:rPr>
                <w:rFonts w:ascii="Times New Roman" w:hAnsi="Times New Roman" w:cs="Times New Roman"/>
                <w:sz w:val="24"/>
                <w:szCs w:val="24"/>
              </w:rPr>
            </w:pPr>
          </w:p>
        </w:tc>
      </w:tr>
      <w:tr w:rsidRPr="00836186" w:rsidR="001509DD" w:rsidTr="00BF7B26" w14:paraId="2CB9BFA5" w14:textId="77777777">
        <w:trPr>
          <w:trHeight w:val="300"/>
        </w:trPr>
        <w:tc>
          <w:tcPr>
            <w:tcW w:w="957" w:type="dxa"/>
          </w:tcPr>
          <w:p w:rsidRPr="00836186" w:rsidR="001509DD" w:rsidRDefault="001509DD" w14:paraId="51AB231B"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387" w:type="dxa"/>
          </w:tcPr>
          <w:p w:rsidRPr="00836186" w:rsidR="001509DD" w:rsidRDefault="001509DD" w14:paraId="2D6EA3D8" w14:textId="77777777">
            <w:pPr>
              <w:rPr>
                <w:rFonts w:ascii="Times New Roman" w:hAnsi="Times New Roman" w:cs="Times New Roman"/>
                <w:sz w:val="24"/>
                <w:szCs w:val="24"/>
              </w:rPr>
            </w:pPr>
            <w:r w:rsidRPr="00836186">
              <w:rPr>
                <w:rFonts w:ascii="Times New Roman" w:hAnsi="Times New Roman" w:cs="Times New Roman"/>
                <w:sz w:val="24"/>
                <w:szCs w:val="24"/>
              </w:rPr>
              <w:t>28 bis, tweede lid, eerste en tweede zin</w:t>
            </w:r>
          </w:p>
        </w:tc>
        <w:tc>
          <w:tcPr>
            <w:tcW w:w="2046" w:type="dxa"/>
          </w:tcPr>
          <w:p w:rsidRPr="00836186" w:rsidR="001509DD" w:rsidRDefault="001509DD" w14:paraId="08905191" w14:textId="1ECB0891">
            <w:pPr>
              <w:rPr>
                <w:rFonts w:ascii="Times New Roman" w:hAnsi="Times New Roman" w:cs="Times New Roman"/>
                <w:sz w:val="24"/>
                <w:szCs w:val="24"/>
              </w:rPr>
            </w:pPr>
          </w:p>
        </w:tc>
        <w:tc>
          <w:tcPr>
            <w:tcW w:w="2551" w:type="dxa"/>
          </w:tcPr>
          <w:p w:rsidRPr="00836186" w:rsidR="50403547" w:rsidP="50403547" w:rsidRDefault="00EE366B" w14:paraId="21AEBF2F" w14:textId="10BF83B2">
            <w:pPr>
              <w:rPr>
                <w:rFonts w:ascii="Times New Roman" w:hAnsi="Times New Roman" w:cs="Times New Roman"/>
                <w:sz w:val="24"/>
                <w:szCs w:val="24"/>
              </w:rPr>
            </w:pPr>
            <w:r w:rsidRPr="00836186">
              <w:rPr>
                <w:rFonts w:ascii="Times New Roman" w:hAnsi="Times New Roman" w:cs="Times New Roman"/>
                <w:sz w:val="24"/>
                <w:szCs w:val="24"/>
              </w:rPr>
              <w:t>Artikel</w:t>
            </w:r>
            <w:r w:rsidRPr="00836186" w:rsidR="00EC5278">
              <w:rPr>
                <w:rFonts w:ascii="Times New Roman" w:hAnsi="Times New Roman" w:cs="Times New Roman"/>
                <w:sz w:val="24"/>
                <w:szCs w:val="24"/>
              </w:rPr>
              <w:t xml:space="preserve"> 2.26 van de Energiewet en artikel</w:t>
            </w:r>
            <w:r w:rsidRPr="00836186">
              <w:rPr>
                <w:rFonts w:ascii="Times New Roman" w:hAnsi="Times New Roman" w:cs="Times New Roman"/>
                <w:sz w:val="24"/>
                <w:szCs w:val="24"/>
              </w:rPr>
              <w:t xml:space="preserve"> 2.46, aanhef en onderdeel b, van de Energieregeling</w:t>
            </w:r>
          </w:p>
        </w:tc>
        <w:tc>
          <w:tcPr>
            <w:tcW w:w="1591" w:type="dxa"/>
          </w:tcPr>
          <w:p w:rsidRPr="00836186" w:rsidR="001509DD" w:rsidRDefault="001509DD" w14:paraId="2395CEB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5280E4F" w14:textId="77777777">
            <w:pPr>
              <w:rPr>
                <w:rFonts w:ascii="Times New Roman" w:hAnsi="Times New Roman" w:cs="Times New Roman"/>
                <w:sz w:val="24"/>
                <w:szCs w:val="24"/>
              </w:rPr>
            </w:pPr>
          </w:p>
        </w:tc>
      </w:tr>
      <w:tr w:rsidRPr="00836186" w:rsidR="001509DD" w:rsidTr="00BF7B26" w14:paraId="1162BEB9" w14:textId="77777777">
        <w:trPr>
          <w:trHeight w:val="300"/>
        </w:trPr>
        <w:tc>
          <w:tcPr>
            <w:tcW w:w="957" w:type="dxa"/>
          </w:tcPr>
          <w:p w:rsidRPr="00836186" w:rsidR="001509DD" w:rsidRDefault="001509DD" w14:paraId="6CF9F9B3"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387" w:type="dxa"/>
          </w:tcPr>
          <w:p w:rsidRPr="00836186" w:rsidR="001509DD" w:rsidRDefault="001509DD" w14:paraId="4CED4349" w14:textId="77777777">
            <w:pPr>
              <w:rPr>
                <w:rFonts w:ascii="Times New Roman" w:hAnsi="Times New Roman" w:cs="Times New Roman"/>
                <w:sz w:val="24"/>
                <w:szCs w:val="24"/>
              </w:rPr>
            </w:pPr>
            <w:r w:rsidRPr="00836186">
              <w:rPr>
                <w:rFonts w:ascii="Times New Roman" w:hAnsi="Times New Roman" w:cs="Times New Roman"/>
                <w:sz w:val="24"/>
                <w:szCs w:val="24"/>
              </w:rPr>
              <w:t>28 bis, tweede lid, derde zin</w:t>
            </w:r>
          </w:p>
        </w:tc>
        <w:tc>
          <w:tcPr>
            <w:tcW w:w="2046" w:type="dxa"/>
          </w:tcPr>
          <w:p w:rsidRPr="00836186" w:rsidR="001509DD" w:rsidRDefault="001509DD" w14:paraId="453B19B7"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0756654A" w14:textId="77777777">
            <w:pPr>
              <w:rPr>
                <w:rFonts w:ascii="Times New Roman" w:hAnsi="Times New Roman" w:cs="Times New Roman"/>
                <w:sz w:val="24"/>
                <w:szCs w:val="24"/>
              </w:rPr>
            </w:pPr>
          </w:p>
        </w:tc>
        <w:tc>
          <w:tcPr>
            <w:tcW w:w="2551" w:type="dxa"/>
          </w:tcPr>
          <w:p w:rsidRPr="00836186" w:rsidR="50403547" w:rsidP="50403547" w:rsidRDefault="50403547" w14:paraId="0CA6F9A2" w14:textId="429C7227">
            <w:pPr>
              <w:rPr>
                <w:rFonts w:ascii="Times New Roman" w:hAnsi="Times New Roman" w:cs="Times New Roman"/>
                <w:sz w:val="24"/>
                <w:szCs w:val="24"/>
              </w:rPr>
            </w:pPr>
          </w:p>
        </w:tc>
        <w:tc>
          <w:tcPr>
            <w:tcW w:w="1591" w:type="dxa"/>
          </w:tcPr>
          <w:p w:rsidRPr="00836186" w:rsidR="001509DD" w:rsidRDefault="001509DD" w14:paraId="18787943" w14:textId="059F64E3">
            <w:pPr>
              <w:spacing w:line="240" w:lineRule="exact"/>
              <w:rPr>
                <w:rFonts w:ascii="Times New Roman" w:hAnsi="Times New Roman" w:cs="Times New Roman"/>
                <w:sz w:val="24"/>
                <w:szCs w:val="24"/>
              </w:rPr>
            </w:pPr>
            <w:r w:rsidRPr="00836186">
              <w:rPr>
                <w:rFonts w:ascii="Times New Roman" w:hAnsi="Times New Roman" w:cs="Times New Roman"/>
                <w:sz w:val="24"/>
                <w:szCs w:val="24"/>
              </w:rPr>
              <w:t>Ja. Lidstaten kunnen passende maatregelen nemen om misbruik van rechtsmiddelen in geval van klachten/ge</w:t>
            </w:r>
            <w:r w:rsidRPr="00836186" w:rsidR="00F541BD">
              <w:rPr>
                <w:rFonts w:ascii="Times New Roman" w:hAnsi="Times New Roman" w:cs="Times New Roman"/>
                <w:sz w:val="24"/>
                <w:szCs w:val="24"/>
              </w:rPr>
              <w:t>-</w:t>
            </w:r>
            <w:r w:rsidRPr="00836186">
              <w:rPr>
                <w:rFonts w:ascii="Times New Roman" w:hAnsi="Times New Roman" w:cs="Times New Roman"/>
                <w:sz w:val="24"/>
                <w:szCs w:val="24"/>
              </w:rPr>
              <w:t>bruik van buitengerechtelijke geschilmecha</w:t>
            </w:r>
            <w:r w:rsidRPr="00836186" w:rsidR="00F541BD">
              <w:rPr>
                <w:rFonts w:ascii="Times New Roman" w:hAnsi="Times New Roman" w:cs="Times New Roman"/>
                <w:sz w:val="24"/>
                <w:szCs w:val="24"/>
              </w:rPr>
              <w:t>-</w:t>
            </w:r>
            <w:r w:rsidRPr="00836186">
              <w:rPr>
                <w:rFonts w:ascii="Times New Roman" w:hAnsi="Times New Roman" w:cs="Times New Roman"/>
                <w:sz w:val="24"/>
                <w:szCs w:val="24"/>
              </w:rPr>
              <w:t xml:space="preserve">nisme, te voorkomen </w:t>
            </w:r>
          </w:p>
          <w:p w:rsidRPr="00836186" w:rsidR="001509DD" w:rsidRDefault="001509DD" w14:paraId="60D0CDB7" w14:textId="77777777">
            <w:pPr>
              <w:rPr>
                <w:rFonts w:ascii="Times New Roman" w:hAnsi="Times New Roman" w:cs="Times New Roman"/>
                <w:sz w:val="24"/>
                <w:szCs w:val="24"/>
              </w:rPr>
            </w:pPr>
          </w:p>
        </w:tc>
        <w:tc>
          <w:tcPr>
            <w:tcW w:w="1387" w:type="dxa"/>
          </w:tcPr>
          <w:p w:rsidRPr="00836186" w:rsidR="001509DD" w:rsidRDefault="001509DD" w14:paraId="4570BF2B"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w:t>
            </w:r>
            <w:r w:rsidRPr="00836186" w:rsidDel="00586F30">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rsidTr="00BF7B26" w14:paraId="0C1AD34A" w14:textId="77777777">
        <w:trPr>
          <w:trHeight w:val="300"/>
        </w:trPr>
        <w:tc>
          <w:tcPr>
            <w:tcW w:w="957" w:type="dxa"/>
          </w:tcPr>
          <w:p w:rsidRPr="00836186" w:rsidR="001509DD" w:rsidRDefault="001509DD" w14:paraId="143B7A7A"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387" w:type="dxa"/>
          </w:tcPr>
          <w:p w:rsidRPr="00836186" w:rsidR="001509DD" w:rsidRDefault="001509DD" w14:paraId="48D667CC" w14:textId="77777777">
            <w:pPr>
              <w:rPr>
                <w:rFonts w:ascii="Times New Roman" w:hAnsi="Times New Roman" w:cs="Times New Roman"/>
                <w:sz w:val="24"/>
                <w:szCs w:val="24"/>
              </w:rPr>
            </w:pPr>
            <w:r w:rsidRPr="00836186">
              <w:rPr>
                <w:rFonts w:ascii="Times New Roman" w:hAnsi="Times New Roman" w:cs="Times New Roman"/>
                <w:sz w:val="24"/>
                <w:szCs w:val="24"/>
              </w:rPr>
              <w:t>28 bis, derde lid</w:t>
            </w:r>
          </w:p>
        </w:tc>
        <w:tc>
          <w:tcPr>
            <w:tcW w:w="2046" w:type="dxa"/>
          </w:tcPr>
          <w:p w:rsidRPr="00836186" w:rsidR="001509DD" w:rsidRDefault="001509DD" w14:paraId="6458CFE7" w14:textId="6E145D31">
            <w:pPr>
              <w:rPr>
                <w:rFonts w:ascii="Times New Roman" w:hAnsi="Times New Roman" w:cs="Times New Roman"/>
                <w:color w:val="FF0000"/>
                <w:sz w:val="24"/>
                <w:szCs w:val="24"/>
                <w:highlight w:val="yellow"/>
              </w:rPr>
            </w:pPr>
          </w:p>
        </w:tc>
        <w:tc>
          <w:tcPr>
            <w:tcW w:w="2551" w:type="dxa"/>
          </w:tcPr>
          <w:p w:rsidRPr="00836186" w:rsidR="50403547" w:rsidP="50403547" w:rsidRDefault="001B2491" w14:paraId="4677860F" w14:textId="2096536B">
            <w:pPr>
              <w:rPr>
                <w:rFonts w:ascii="Times New Roman" w:hAnsi="Times New Roman" w:cs="Times New Roman"/>
                <w:sz w:val="24"/>
                <w:szCs w:val="24"/>
              </w:rPr>
            </w:pPr>
            <w:r w:rsidRPr="00836186">
              <w:rPr>
                <w:rFonts w:ascii="Times New Roman" w:hAnsi="Times New Roman" w:cs="Times New Roman"/>
                <w:sz w:val="24"/>
                <w:szCs w:val="24"/>
              </w:rPr>
              <w:t>A</w:t>
            </w:r>
            <w:r w:rsidRPr="00836186" w:rsidR="009B253E">
              <w:rPr>
                <w:rFonts w:ascii="Times New Roman" w:hAnsi="Times New Roman" w:cs="Times New Roman"/>
                <w:sz w:val="24"/>
                <w:szCs w:val="24"/>
              </w:rPr>
              <w:t>rtikel 2.26 van de Energiewet en a</w:t>
            </w:r>
            <w:r w:rsidRPr="00836186">
              <w:rPr>
                <w:rFonts w:ascii="Times New Roman" w:hAnsi="Times New Roman" w:cs="Times New Roman"/>
                <w:sz w:val="24"/>
                <w:szCs w:val="24"/>
              </w:rPr>
              <w:t>fdeling 2.4 en artikel 3.12 en 3.13 van de Energieregeling</w:t>
            </w:r>
          </w:p>
        </w:tc>
        <w:tc>
          <w:tcPr>
            <w:tcW w:w="1591" w:type="dxa"/>
          </w:tcPr>
          <w:p w:rsidRPr="00836186" w:rsidR="001509DD" w:rsidRDefault="001509DD" w14:paraId="3E2CC61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56B8D6F2" w14:textId="77777777">
            <w:pPr>
              <w:rPr>
                <w:rFonts w:ascii="Times New Roman" w:hAnsi="Times New Roman" w:cs="Times New Roman"/>
                <w:sz w:val="24"/>
                <w:szCs w:val="24"/>
              </w:rPr>
            </w:pPr>
          </w:p>
        </w:tc>
      </w:tr>
      <w:tr w:rsidRPr="00836186" w:rsidR="001509DD" w:rsidTr="00BF7B26" w14:paraId="501B7CA4" w14:textId="77777777">
        <w:trPr>
          <w:trHeight w:val="300"/>
        </w:trPr>
        <w:tc>
          <w:tcPr>
            <w:tcW w:w="957" w:type="dxa"/>
          </w:tcPr>
          <w:p w:rsidRPr="00836186" w:rsidR="001509DD" w:rsidRDefault="001509DD" w14:paraId="7C287B65" w14:textId="77777777">
            <w:pPr>
              <w:rPr>
                <w:rFonts w:ascii="Times New Roman" w:hAnsi="Times New Roman" w:cs="Times New Roman"/>
                <w:sz w:val="24"/>
                <w:szCs w:val="24"/>
              </w:rPr>
            </w:pPr>
            <w:r w:rsidRPr="00836186">
              <w:rPr>
                <w:rFonts w:ascii="Times New Roman" w:hAnsi="Times New Roman" w:cs="Times New Roman"/>
                <w:sz w:val="24"/>
                <w:szCs w:val="24"/>
              </w:rPr>
              <w:t>2, punt 10</w:t>
            </w:r>
          </w:p>
        </w:tc>
        <w:tc>
          <w:tcPr>
            <w:tcW w:w="1387" w:type="dxa"/>
          </w:tcPr>
          <w:p w:rsidRPr="00836186" w:rsidR="001509DD" w:rsidRDefault="001509DD" w14:paraId="3812D6C4" w14:textId="77777777">
            <w:pPr>
              <w:rPr>
                <w:rFonts w:ascii="Times New Roman" w:hAnsi="Times New Roman" w:cs="Times New Roman"/>
                <w:sz w:val="24"/>
                <w:szCs w:val="24"/>
              </w:rPr>
            </w:pPr>
            <w:r w:rsidRPr="00836186">
              <w:rPr>
                <w:rFonts w:ascii="Times New Roman" w:hAnsi="Times New Roman" w:cs="Times New Roman"/>
                <w:sz w:val="24"/>
                <w:szCs w:val="24"/>
              </w:rPr>
              <w:t>31, tweede lid</w:t>
            </w:r>
          </w:p>
        </w:tc>
        <w:tc>
          <w:tcPr>
            <w:tcW w:w="2046" w:type="dxa"/>
          </w:tcPr>
          <w:p w:rsidRPr="00836186" w:rsidR="001509DD" w:rsidRDefault="001509DD" w14:paraId="45C5E775" w14:textId="1E481BB0">
            <w:pPr>
              <w:rPr>
                <w:rFonts w:ascii="Times New Roman" w:hAnsi="Times New Roman" w:cs="Times New Roman"/>
                <w:sz w:val="24"/>
                <w:szCs w:val="24"/>
              </w:rPr>
            </w:pPr>
          </w:p>
        </w:tc>
        <w:tc>
          <w:tcPr>
            <w:tcW w:w="2551" w:type="dxa"/>
          </w:tcPr>
          <w:p w:rsidRPr="00836186" w:rsidR="50403547" w:rsidP="50403547" w:rsidRDefault="0054776B" w14:paraId="07515F42" w14:textId="61CD6816">
            <w:pPr>
              <w:rPr>
                <w:rFonts w:ascii="Times New Roman" w:hAnsi="Times New Roman" w:cs="Times New Roman"/>
                <w:sz w:val="24"/>
                <w:szCs w:val="24"/>
              </w:rPr>
            </w:pPr>
            <w:r w:rsidRPr="00836186">
              <w:rPr>
                <w:rFonts w:ascii="Times New Roman" w:hAnsi="Times New Roman" w:cs="Times New Roman"/>
                <w:sz w:val="24"/>
                <w:szCs w:val="24"/>
              </w:rPr>
              <w:t>Artikel 3.24 van de Energiewet</w:t>
            </w:r>
          </w:p>
        </w:tc>
        <w:tc>
          <w:tcPr>
            <w:tcW w:w="1591" w:type="dxa"/>
          </w:tcPr>
          <w:p w:rsidRPr="00836186" w:rsidR="001509DD" w:rsidRDefault="001509DD" w14:paraId="544D4D9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34A59A41" w14:textId="77777777">
            <w:pPr>
              <w:rPr>
                <w:rFonts w:ascii="Times New Roman" w:hAnsi="Times New Roman" w:cs="Times New Roman"/>
                <w:sz w:val="24"/>
                <w:szCs w:val="24"/>
              </w:rPr>
            </w:pPr>
          </w:p>
        </w:tc>
      </w:tr>
      <w:tr w:rsidRPr="00836186" w:rsidR="001509DD" w:rsidTr="00BF7B26" w14:paraId="00995A3E" w14:textId="77777777">
        <w:trPr>
          <w:trHeight w:val="300"/>
        </w:trPr>
        <w:tc>
          <w:tcPr>
            <w:tcW w:w="957" w:type="dxa"/>
          </w:tcPr>
          <w:p w:rsidRPr="00836186" w:rsidR="001509DD" w:rsidRDefault="001509DD" w14:paraId="49896EED" w14:textId="77777777">
            <w:pPr>
              <w:rPr>
                <w:rFonts w:ascii="Times New Roman" w:hAnsi="Times New Roman" w:cs="Times New Roman"/>
                <w:sz w:val="24"/>
                <w:szCs w:val="24"/>
              </w:rPr>
            </w:pPr>
            <w:r w:rsidRPr="00836186">
              <w:rPr>
                <w:rFonts w:ascii="Times New Roman" w:hAnsi="Times New Roman" w:cs="Times New Roman"/>
                <w:sz w:val="24"/>
                <w:szCs w:val="24"/>
              </w:rPr>
              <w:t>2, punt 10</w:t>
            </w:r>
          </w:p>
        </w:tc>
        <w:tc>
          <w:tcPr>
            <w:tcW w:w="1387" w:type="dxa"/>
          </w:tcPr>
          <w:p w:rsidRPr="00836186" w:rsidR="001509DD" w:rsidRDefault="001509DD" w14:paraId="387161A6" w14:textId="77777777">
            <w:pPr>
              <w:rPr>
                <w:rFonts w:ascii="Times New Roman" w:hAnsi="Times New Roman" w:cs="Times New Roman"/>
                <w:sz w:val="24"/>
                <w:szCs w:val="24"/>
              </w:rPr>
            </w:pPr>
            <w:r w:rsidRPr="00836186">
              <w:rPr>
                <w:rFonts w:ascii="Times New Roman" w:hAnsi="Times New Roman" w:cs="Times New Roman"/>
                <w:sz w:val="24"/>
                <w:szCs w:val="24"/>
              </w:rPr>
              <w:t>31, derde lid</w:t>
            </w:r>
          </w:p>
        </w:tc>
        <w:tc>
          <w:tcPr>
            <w:tcW w:w="2046" w:type="dxa"/>
          </w:tcPr>
          <w:p w:rsidRPr="00836186" w:rsidR="001509DD" w:rsidRDefault="001509DD" w14:paraId="70BBF831" w14:textId="77777777">
            <w:pPr>
              <w:rPr>
                <w:rFonts w:ascii="Times New Roman" w:hAnsi="Times New Roman" w:cs="Times New Roman"/>
                <w:sz w:val="24"/>
                <w:szCs w:val="24"/>
              </w:rPr>
            </w:pPr>
            <w:r w:rsidRPr="00836186">
              <w:rPr>
                <w:rFonts w:ascii="Times New Roman" w:hAnsi="Times New Roman" w:cs="Times New Roman"/>
                <w:sz w:val="24"/>
                <w:szCs w:val="24"/>
              </w:rPr>
              <w:t>Artikel 3.38, derde lid, en artikel 3.77, vierde lid, van de Energiewet</w:t>
            </w:r>
          </w:p>
        </w:tc>
        <w:tc>
          <w:tcPr>
            <w:tcW w:w="2551" w:type="dxa"/>
          </w:tcPr>
          <w:p w:rsidRPr="00836186" w:rsidR="50403547" w:rsidP="50403547" w:rsidRDefault="50403547" w14:paraId="583D04DA" w14:textId="392EA6EB">
            <w:pPr>
              <w:rPr>
                <w:rFonts w:ascii="Times New Roman" w:hAnsi="Times New Roman" w:cs="Times New Roman"/>
                <w:sz w:val="24"/>
                <w:szCs w:val="24"/>
              </w:rPr>
            </w:pPr>
          </w:p>
        </w:tc>
        <w:tc>
          <w:tcPr>
            <w:tcW w:w="1591" w:type="dxa"/>
          </w:tcPr>
          <w:p w:rsidRPr="00836186" w:rsidR="001509DD" w:rsidRDefault="001509DD" w14:paraId="762D564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454B465" w14:textId="77777777">
            <w:pPr>
              <w:rPr>
                <w:rFonts w:ascii="Times New Roman" w:hAnsi="Times New Roman" w:cs="Times New Roman"/>
                <w:sz w:val="24"/>
                <w:szCs w:val="24"/>
              </w:rPr>
            </w:pPr>
          </w:p>
        </w:tc>
      </w:tr>
      <w:tr w:rsidRPr="00836186" w:rsidR="001509DD" w:rsidTr="00BF7B26" w14:paraId="3756FFA4" w14:textId="77777777">
        <w:trPr>
          <w:trHeight w:val="300"/>
        </w:trPr>
        <w:tc>
          <w:tcPr>
            <w:tcW w:w="957" w:type="dxa"/>
          </w:tcPr>
          <w:p w:rsidRPr="00836186" w:rsidR="001509DD" w:rsidRDefault="001509DD" w14:paraId="16279DF2"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2, punt 10</w:t>
            </w:r>
          </w:p>
        </w:tc>
        <w:tc>
          <w:tcPr>
            <w:tcW w:w="1387" w:type="dxa"/>
          </w:tcPr>
          <w:p w:rsidRPr="00836186" w:rsidR="001509DD" w:rsidRDefault="001509DD" w14:paraId="08E300D8" w14:textId="77777777">
            <w:pPr>
              <w:rPr>
                <w:rFonts w:ascii="Times New Roman" w:hAnsi="Times New Roman" w:cs="Times New Roman"/>
                <w:sz w:val="24"/>
                <w:szCs w:val="24"/>
              </w:rPr>
            </w:pPr>
            <w:r w:rsidRPr="00836186">
              <w:rPr>
                <w:rFonts w:ascii="Times New Roman" w:hAnsi="Times New Roman" w:cs="Times New Roman"/>
                <w:sz w:val="24"/>
                <w:szCs w:val="24"/>
              </w:rPr>
              <w:t>31, derde lid, bis</w:t>
            </w:r>
          </w:p>
        </w:tc>
        <w:tc>
          <w:tcPr>
            <w:tcW w:w="2046" w:type="dxa"/>
          </w:tcPr>
          <w:p w:rsidRPr="00836186" w:rsidR="001509DD" w:rsidRDefault="001509DD" w14:paraId="07A418BB" w14:textId="77777777">
            <w:pPr>
              <w:rPr>
                <w:rFonts w:ascii="Times New Roman" w:hAnsi="Times New Roman" w:cs="Times New Roman"/>
                <w:sz w:val="24"/>
                <w:szCs w:val="24"/>
              </w:rPr>
            </w:pPr>
            <w:r w:rsidRPr="00836186">
              <w:rPr>
                <w:rFonts w:ascii="Times New Roman" w:hAnsi="Times New Roman" w:cs="Times New Roman"/>
                <w:sz w:val="24"/>
                <w:szCs w:val="24"/>
              </w:rPr>
              <w:t>Artikel 3.38, vijfde lid, onderdeel e, van de Energiewet</w:t>
            </w:r>
          </w:p>
        </w:tc>
        <w:tc>
          <w:tcPr>
            <w:tcW w:w="2551" w:type="dxa"/>
          </w:tcPr>
          <w:p w:rsidRPr="00836186" w:rsidR="50403547" w:rsidP="50403547" w:rsidRDefault="50403547" w14:paraId="09AC10D9" w14:textId="1C13B792">
            <w:pPr>
              <w:rPr>
                <w:rFonts w:ascii="Times New Roman" w:hAnsi="Times New Roman" w:cs="Times New Roman"/>
                <w:sz w:val="24"/>
                <w:szCs w:val="24"/>
              </w:rPr>
            </w:pPr>
          </w:p>
        </w:tc>
        <w:tc>
          <w:tcPr>
            <w:tcW w:w="1591" w:type="dxa"/>
          </w:tcPr>
          <w:p w:rsidRPr="00836186" w:rsidR="001509DD" w:rsidRDefault="001509DD" w14:paraId="3D5566E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1058BCFD" w14:textId="77777777">
            <w:pPr>
              <w:rPr>
                <w:rFonts w:ascii="Times New Roman" w:hAnsi="Times New Roman" w:cs="Times New Roman"/>
                <w:sz w:val="24"/>
                <w:szCs w:val="24"/>
              </w:rPr>
            </w:pPr>
          </w:p>
        </w:tc>
      </w:tr>
      <w:tr w:rsidRPr="00836186" w:rsidR="001509DD" w:rsidTr="00BF7B26" w14:paraId="7B718502" w14:textId="77777777">
        <w:trPr>
          <w:trHeight w:val="300"/>
        </w:trPr>
        <w:tc>
          <w:tcPr>
            <w:tcW w:w="957" w:type="dxa"/>
          </w:tcPr>
          <w:p w:rsidRPr="00836186" w:rsidR="001509DD" w:rsidRDefault="001509DD" w14:paraId="1F9A063B" w14:textId="77777777">
            <w:pPr>
              <w:rPr>
                <w:rFonts w:ascii="Times New Roman" w:hAnsi="Times New Roman" w:cs="Times New Roman"/>
                <w:sz w:val="24"/>
                <w:szCs w:val="24"/>
              </w:rPr>
            </w:pPr>
            <w:r w:rsidRPr="00836186">
              <w:rPr>
                <w:rFonts w:ascii="Times New Roman" w:hAnsi="Times New Roman" w:cs="Times New Roman"/>
                <w:sz w:val="24"/>
                <w:szCs w:val="24"/>
              </w:rPr>
              <w:t>2, punt 10</w:t>
            </w:r>
          </w:p>
        </w:tc>
        <w:tc>
          <w:tcPr>
            <w:tcW w:w="1387" w:type="dxa"/>
          </w:tcPr>
          <w:p w:rsidRPr="00836186" w:rsidR="001509DD" w:rsidRDefault="001509DD" w14:paraId="72EDBC21" w14:textId="77777777">
            <w:pPr>
              <w:rPr>
                <w:rFonts w:ascii="Times New Roman" w:hAnsi="Times New Roman" w:cs="Times New Roman"/>
                <w:sz w:val="24"/>
                <w:szCs w:val="24"/>
              </w:rPr>
            </w:pPr>
            <w:r w:rsidRPr="00836186">
              <w:rPr>
                <w:rFonts w:ascii="Times New Roman" w:hAnsi="Times New Roman" w:cs="Times New Roman"/>
                <w:sz w:val="24"/>
                <w:szCs w:val="24"/>
              </w:rPr>
              <w:t xml:space="preserve">31, derde lid, ter </w:t>
            </w:r>
          </w:p>
        </w:tc>
        <w:tc>
          <w:tcPr>
            <w:tcW w:w="2046" w:type="dxa"/>
          </w:tcPr>
          <w:p w:rsidRPr="00836186" w:rsidR="001509DD" w:rsidRDefault="001509DD" w14:paraId="25572EC2" w14:textId="77777777">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eerste alinea: behoeft geen implementatie, betreft een optionele bepaling. Behoeft geen uitvoering. In Nederland zijn transmissie- en distributie systeembeheerders volledig ontvlochten en bestaan er geen geïntegreerde elektriciteitsbedrijven </w:t>
            </w:r>
          </w:p>
          <w:p w:rsidRPr="00836186" w:rsidR="001509DD" w:rsidRDefault="001509DD" w14:paraId="1CA98A31" w14:textId="77777777">
            <w:pPr>
              <w:rPr>
                <w:rFonts w:ascii="Times New Roman" w:hAnsi="Times New Roman" w:cs="Times New Roman"/>
                <w:sz w:val="24"/>
                <w:szCs w:val="24"/>
              </w:rPr>
            </w:pPr>
            <w:r w:rsidRPr="00836186">
              <w:rPr>
                <w:rFonts w:ascii="Times New Roman" w:hAnsi="Times New Roman" w:cs="Times New Roman"/>
                <w:sz w:val="24"/>
                <w:szCs w:val="24"/>
              </w:rPr>
              <w:t xml:space="preserve"> </w:t>
            </w:r>
          </w:p>
          <w:p w:rsidRPr="00836186" w:rsidR="001509DD" w:rsidRDefault="001509DD" w14:paraId="2F2738BE" w14:textId="77777777">
            <w:pPr>
              <w:rPr>
                <w:rFonts w:ascii="Times New Roman" w:hAnsi="Times New Roman" w:cs="Times New Roman"/>
                <w:sz w:val="24"/>
                <w:szCs w:val="24"/>
              </w:rPr>
            </w:pPr>
            <w:r w:rsidRPr="00836186">
              <w:rPr>
                <w:rFonts w:ascii="Times New Roman" w:hAnsi="Times New Roman" w:cs="Times New Roman"/>
                <w:sz w:val="24"/>
                <w:szCs w:val="24"/>
              </w:rPr>
              <w:br/>
              <w:t>tweede alinea: behoeft geen implementatie, betreft feitelijk handelen van de lidstaat.</w:t>
            </w:r>
          </w:p>
        </w:tc>
        <w:tc>
          <w:tcPr>
            <w:tcW w:w="2551" w:type="dxa"/>
          </w:tcPr>
          <w:p w:rsidRPr="00836186" w:rsidR="50403547" w:rsidP="50403547" w:rsidRDefault="50403547" w14:paraId="4E92186A" w14:textId="482D5DC2">
            <w:pPr>
              <w:spacing w:line="240" w:lineRule="exact"/>
              <w:rPr>
                <w:rFonts w:ascii="Times New Roman" w:hAnsi="Times New Roman" w:cs="Times New Roman"/>
                <w:sz w:val="24"/>
                <w:szCs w:val="24"/>
              </w:rPr>
            </w:pPr>
          </w:p>
        </w:tc>
        <w:tc>
          <w:tcPr>
            <w:tcW w:w="1591" w:type="dxa"/>
          </w:tcPr>
          <w:p w:rsidRPr="00836186" w:rsidR="001509DD" w:rsidRDefault="001509DD" w14:paraId="0EB89AAE" w14:textId="77777777">
            <w:pPr>
              <w:rPr>
                <w:rFonts w:ascii="Times New Roman" w:hAnsi="Times New Roman" w:cs="Times New Roman"/>
                <w:color w:val="FF0000"/>
                <w:sz w:val="24"/>
                <w:szCs w:val="24"/>
              </w:rPr>
            </w:pPr>
            <w:r w:rsidRPr="00836186">
              <w:rPr>
                <w:rFonts w:ascii="Times New Roman" w:hAnsi="Times New Roman" w:cs="Times New Roman"/>
                <w:sz w:val="24"/>
                <w:szCs w:val="24"/>
              </w:rPr>
              <w:t>Ja. Lidstaten kunnen besluiten om de verplichting voor distributiesysteembeheerders om aan hun systeemgebruikers de toegang te verstrekken die zij voor een efficiënte toegang inclusief het gebruik nodig hebben, niet toe te passen op bepaalde geïntegreerde elektriciteitsbedrijven.</w:t>
            </w:r>
          </w:p>
        </w:tc>
        <w:tc>
          <w:tcPr>
            <w:tcW w:w="1387" w:type="dxa"/>
          </w:tcPr>
          <w:p w:rsidRPr="00836186" w:rsidR="001509DD" w:rsidRDefault="001509DD" w14:paraId="5B12CDE4"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Behoeft geen uitvoering.</w:t>
            </w:r>
            <w:r w:rsidRPr="00836186" w:rsidDel="00151BBF">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rsidTr="00BF7B26" w14:paraId="1BCBCD16" w14:textId="77777777">
        <w:trPr>
          <w:trHeight w:val="300"/>
        </w:trPr>
        <w:tc>
          <w:tcPr>
            <w:tcW w:w="957" w:type="dxa"/>
          </w:tcPr>
          <w:p w:rsidRPr="00836186" w:rsidR="001509DD" w:rsidRDefault="001509DD" w14:paraId="4D088E1E" w14:textId="77777777">
            <w:pPr>
              <w:rPr>
                <w:rFonts w:ascii="Times New Roman" w:hAnsi="Times New Roman" w:cs="Times New Roman"/>
                <w:sz w:val="24"/>
                <w:szCs w:val="24"/>
              </w:rPr>
            </w:pPr>
            <w:r w:rsidRPr="00836186">
              <w:rPr>
                <w:rFonts w:ascii="Times New Roman" w:hAnsi="Times New Roman" w:cs="Times New Roman"/>
                <w:sz w:val="24"/>
                <w:szCs w:val="24"/>
              </w:rPr>
              <w:t>2, punt 11</w:t>
            </w:r>
          </w:p>
        </w:tc>
        <w:tc>
          <w:tcPr>
            <w:tcW w:w="1387" w:type="dxa"/>
          </w:tcPr>
          <w:p w:rsidRPr="00836186" w:rsidR="001509DD" w:rsidRDefault="001509DD" w14:paraId="5C41006B" w14:textId="77777777">
            <w:pPr>
              <w:rPr>
                <w:rFonts w:ascii="Times New Roman" w:hAnsi="Times New Roman" w:cs="Times New Roman"/>
                <w:sz w:val="24"/>
                <w:szCs w:val="24"/>
              </w:rPr>
            </w:pPr>
            <w:r w:rsidRPr="00836186">
              <w:rPr>
                <w:rFonts w:ascii="Times New Roman" w:hAnsi="Times New Roman" w:cs="Times New Roman"/>
                <w:sz w:val="24"/>
                <w:szCs w:val="24"/>
              </w:rPr>
              <w:t>33, eerste lid</w:t>
            </w:r>
          </w:p>
        </w:tc>
        <w:tc>
          <w:tcPr>
            <w:tcW w:w="2046" w:type="dxa"/>
          </w:tcPr>
          <w:p w:rsidRPr="00836186" w:rsidR="001509DD" w:rsidRDefault="001509DD" w14:paraId="44B9FBD0" w14:textId="4F5ADE37">
            <w:pPr>
              <w:rPr>
                <w:rFonts w:ascii="Times New Roman" w:hAnsi="Times New Roman" w:cs="Times New Roman"/>
                <w:sz w:val="24"/>
                <w:szCs w:val="24"/>
              </w:rPr>
            </w:pPr>
          </w:p>
        </w:tc>
        <w:tc>
          <w:tcPr>
            <w:tcW w:w="2551" w:type="dxa"/>
          </w:tcPr>
          <w:p w:rsidRPr="00836186" w:rsidR="50403547" w:rsidP="50403547" w:rsidRDefault="00F76C7A" w14:paraId="7F027852" w14:textId="277AEF6B">
            <w:pPr>
              <w:rPr>
                <w:rFonts w:ascii="Times New Roman" w:hAnsi="Times New Roman" w:cs="Times New Roman"/>
                <w:sz w:val="24"/>
                <w:szCs w:val="24"/>
              </w:rPr>
            </w:pPr>
            <w:r w:rsidRPr="00836186">
              <w:rPr>
                <w:rFonts w:ascii="Times New Roman" w:hAnsi="Times New Roman" w:cs="Times New Roman"/>
                <w:sz w:val="24"/>
                <w:szCs w:val="24"/>
              </w:rPr>
              <w:t>Artikel 3.24, eerste lid, en artikel 3.38 van de Energiewet</w:t>
            </w:r>
          </w:p>
        </w:tc>
        <w:tc>
          <w:tcPr>
            <w:tcW w:w="1591" w:type="dxa"/>
          </w:tcPr>
          <w:p w:rsidRPr="00836186" w:rsidR="001509DD" w:rsidRDefault="001509DD" w14:paraId="2DFE2677" w14:textId="77777777">
            <w:pPr>
              <w:rPr>
                <w:rFonts w:ascii="Times New Roman" w:hAnsi="Times New Roman" w:cs="Times New Roman"/>
                <w:color w:val="FF0000"/>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0A167D26" w14:textId="77777777">
            <w:pPr>
              <w:rPr>
                <w:rFonts w:ascii="Times New Roman" w:hAnsi="Times New Roman" w:cs="Times New Roman"/>
                <w:sz w:val="24"/>
                <w:szCs w:val="24"/>
              </w:rPr>
            </w:pPr>
          </w:p>
        </w:tc>
      </w:tr>
      <w:tr w:rsidRPr="00836186" w:rsidR="001509DD" w:rsidTr="00BF7B26" w14:paraId="57BCFB02" w14:textId="77777777">
        <w:trPr>
          <w:trHeight w:val="300"/>
        </w:trPr>
        <w:tc>
          <w:tcPr>
            <w:tcW w:w="957" w:type="dxa"/>
          </w:tcPr>
          <w:p w:rsidRPr="00836186" w:rsidR="001509DD" w:rsidRDefault="001509DD" w14:paraId="748773E5" w14:textId="77777777">
            <w:pPr>
              <w:rPr>
                <w:rFonts w:ascii="Times New Roman" w:hAnsi="Times New Roman" w:cs="Times New Roman"/>
                <w:sz w:val="24"/>
                <w:szCs w:val="24"/>
              </w:rPr>
            </w:pPr>
            <w:r w:rsidRPr="00836186">
              <w:rPr>
                <w:rFonts w:ascii="Times New Roman" w:hAnsi="Times New Roman" w:cs="Times New Roman"/>
                <w:sz w:val="24"/>
                <w:szCs w:val="24"/>
              </w:rPr>
              <w:t>2, punt 12a, onder i</w:t>
            </w:r>
          </w:p>
        </w:tc>
        <w:tc>
          <w:tcPr>
            <w:tcW w:w="1387" w:type="dxa"/>
          </w:tcPr>
          <w:p w:rsidRPr="00836186" w:rsidR="001509DD" w:rsidRDefault="001509DD" w14:paraId="0B760D28" w14:textId="77777777">
            <w:pPr>
              <w:rPr>
                <w:rFonts w:ascii="Times New Roman" w:hAnsi="Times New Roman" w:cs="Times New Roman"/>
                <w:sz w:val="24"/>
                <w:szCs w:val="24"/>
              </w:rPr>
            </w:pPr>
            <w:r w:rsidRPr="00836186">
              <w:rPr>
                <w:rFonts w:ascii="Times New Roman" w:hAnsi="Times New Roman" w:cs="Times New Roman"/>
                <w:sz w:val="24"/>
                <w:szCs w:val="24"/>
              </w:rPr>
              <w:t>59, eerste lid, onderdeel c</w:t>
            </w:r>
          </w:p>
        </w:tc>
        <w:tc>
          <w:tcPr>
            <w:tcW w:w="2046" w:type="dxa"/>
          </w:tcPr>
          <w:p w:rsidRPr="00836186" w:rsidR="001509DD" w:rsidRDefault="001509DD" w14:paraId="4AE37FD6" w14:textId="4082EC64">
            <w:pPr>
              <w:rPr>
                <w:rFonts w:ascii="Times New Roman" w:hAnsi="Times New Roman" w:cs="Times New Roman"/>
                <w:sz w:val="24"/>
                <w:szCs w:val="24"/>
              </w:rPr>
            </w:pPr>
          </w:p>
        </w:tc>
        <w:tc>
          <w:tcPr>
            <w:tcW w:w="2551" w:type="dxa"/>
          </w:tcPr>
          <w:p w:rsidRPr="00836186" w:rsidR="50403547" w:rsidP="50403547" w:rsidRDefault="00D365CE" w14:paraId="70B72D64" w14:textId="2D8FAA0D">
            <w:pPr>
              <w:rPr>
                <w:rFonts w:ascii="Times New Roman" w:hAnsi="Times New Roman" w:cs="Times New Roman"/>
                <w:sz w:val="24"/>
                <w:szCs w:val="24"/>
              </w:rPr>
            </w:pPr>
            <w:r w:rsidRPr="00836186">
              <w:rPr>
                <w:rFonts w:ascii="Times New Roman" w:hAnsi="Times New Roman" w:cs="Times New Roman"/>
                <w:sz w:val="24"/>
                <w:szCs w:val="24"/>
              </w:rPr>
              <w:t>Artikel 5.1, eerste lid, van de Energiewet; artikel 5.4, onderdeel c, van het Energiebesluit</w:t>
            </w:r>
          </w:p>
        </w:tc>
        <w:tc>
          <w:tcPr>
            <w:tcW w:w="1591" w:type="dxa"/>
          </w:tcPr>
          <w:p w:rsidRPr="00836186" w:rsidR="001509DD" w:rsidRDefault="001509DD" w14:paraId="14AC197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2959090D" w14:textId="77777777">
            <w:pPr>
              <w:rPr>
                <w:rFonts w:ascii="Times New Roman" w:hAnsi="Times New Roman" w:cs="Times New Roman"/>
                <w:sz w:val="24"/>
                <w:szCs w:val="24"/>
                <w:highlight w:val="yellow"/>
              </w:rPr>
            </w:pPr>
          </w:p>
        </w:tc>
      </w:tr>
      <w:tr w:rsidRPr="00836186" w:rsidR="001509DD" w:rsidTr="00BF7B26" w14:paraId="03F8D0D3" w14:textId="77777777">
        <w:trPr>
          <w:trHeight w:val="300"/>
        </w:trPr>
        <w:tc>
          <w:tcPr>
            <w:tcW w:w="957" w:type="dxa"/>
          </w:tcPr>
          <w:p w:rsidRPr="00836186" w:rsidR="001509DD" w:rsidRDefault="001509DD" w14:paraId="07F659EA" w14:textId="77777777">
            <w:pPr>
              <w:rPr>
                <w:rFonts w:ascii="Times New Roman" w:hAnsi="Times New Roman" w:cs="Times New Roman"/>
                <w:sz w:val="24"/>
                <w:szCs w:val="24"/>
              </w:rPr>
            </w:pPr>
            <w:r w:rsidRPr="00836186">
              <w:rPr>
                <w:rFonts w:ascii="Times New Roman" w:hAnsi="Times New Roman" w:cs="Times New Roman"/>
                <w:sz w:val="24"/>
                <w:szCs w:val="24"/>
              </w:rPr>
              <w:t>2, punt 12a, onder ii</w:t>
            </w:r>
          </w:p>
        </w:tc>
        <w:tc>
          <w:tcPr>
            <w:tcW w:w="1387" w:type="dxa"/>
          </w:tcPr>
          <w:p w:rsidRPr="00836186" w:rsidR="001509DD" w:rsidRDefault="001509DD" w14:paraId="10E425DA" w14:textId="77777777">
            <w:pPr>
              <w:rPr>
                <w:rFonts w:ascii="Times New Roman" w:hAnsi="Times New Roman" w:cs="Times New Roman"/>
                <w:sz w:val="24"/>
                <w:szCs w:val="24"/>
              </w:rPr>
            </w:pPr>
            <w:r w:rsidRPr="00836186">
              <w:rPr>
                <w:rFonts w:ascii="Times New Roman" w:hAnsi="Times New Roman" w:cs="Times New Roman"/>
                <w:sz w:val="24"/>
                <w:szCs w:val="24"/>
              </w:rPr>
              <w:t>59, eerste lid, onderdeel z</w:t>
            </w:r>
          </w:p>
        </w:tc>
        <w:tc>
          <w:tcPr>
            <w:tcW w:w="2046" w:type="dxa"/>
          </w:tcPr>
          <w:p w:rsidRPr="00836186" w:rsidR="001509DD" w:rsidRDefault="001509DD" w14:paraId="1B8CC662" w14:textId="79B39071">
            <w:pPr>
              <w:rPr>
                <w:rFonts w:ascii="Times New Roman" w:hAnsi="Times New Roman" w:cs="Times New Roman"/>
                <w:sz w:val="24"/>
                <w:szCs w:val="24"/>
              </w:rPr>
            </w:pPr>
          </w:p>
        </w:tc>
        <w:tc>
          <w:tcPr>
            <w:tcW w:w="2551" w:type="dxa"/>
          </w:tcPr>
          <w:p w:rsidRPr="00836186" w:rsidR="50403547" w:rsidP="50403547" w:rsidRDefault="00D365CE" w14:paraId="3AC518BE" w14:textId="50A0F045">
            <w:pPr>
              <w:rPr>
                <w:rFonts w:ascii="Times New Roman" w:hAnsi="Times New Roman" w:cs="Times New Roman"/>
                <w:sz w:val="24"/>
                <w:szCs w:val="24"/>
              </w:rPr>
            </w:pPr>
            <w:r w:rsidRPr="00836186">
              <w:rPr>
                <w:rFonts w:ascii="Times New Roman" w:hAnsi="Times New Roman" w:cs="Times New Roman"/>
                <w:sz w:val="24"/>
                <w:szCs w:val="24"/>
              </w:rPr>
              <w:t>Artikel 5.1, eerste lid, en afdelingen 5.3 en 5.4 van de Energiewet</w:t>
            </w:r>
          </w:p>
        </w:tc>
        <w:tc>
          <w:tcPr>
            <w:tcW w:w="1591" w:type="dxa"/>
          </w:tcPr>
          <w:p w:rsidRPr="00836186" w:rsidR="001509DD" w:rsidRDefault="001509DD" w14:paraId="02A35B3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4FEE4C7A" w14:textId="77777777">
            <w:pPr>
              <w:rPr>
                <w:rFonts w:ascii="Times New Roman" w:hAnsi="Times New Roman" w:cs="Times New Roman"/>
                <w:sz w:val="24"/>
                <w:szCs w:val="24"/>
                <w:highlight w:val="yellow"/>
              </w:rPr>
            </w:pPr>
          </w:p>
        </w:tc>
      </w:tr>
      <w:tr w:rsidRPr="00836186" w:rsidR="001509DD" w:rsidTr="00BF7B26" w14:paraId="2E095D31" w14:textId="77777777">
        <w:trPr>
          <w:trHeight w:val="300"/>
        </w:trPr>
        <w:tc>
          <w:tcPr>
            <w:tcW w:w="957" w:type="dxa"/>
          </w:tcPr>
          <w:p w:rsidRPr="00836186" w:rsidR="001509DD" w:rsidRDefault="001509DD" w14:paraId="7B6FD35D" w14:textId="77777777">
            <w:pPr>
              <w:rPr>
                <w:rFonts w:ascii="Times New Roman" w:hAnsi="Times New Roman" w:cs="Times New Roman"/>
                <w:sz w:val="24"/>
                <w:szCs w:val="24"/>
              </w:rPr>
            </w:pPr>
            <w:r w:rsidRPr="00836186">
              <w:rPr>
                <w:rFonts w:ascii="Times New Roman" w:hAnsi="Times New Roman" w:cs="Times New Roman"/>
                <w:sz w:val="24"/>
                <w:szCs w:val="24"/>
              </w:rPr>
              <w:t>2, punt 12b</w:t>
            </w:r>
          </w:p>
        </w:tc>
        <w:tc>
          <w:tcPr>
            <w:tcW w:w="1387" w:type="dxa"/>
          </w:tcPr>
          <w:p w:rsidRPr="00836186" w:rsidR="001509DD" w:rsidRDefault="001509DD" w14:paraId="0C0C9724" w14:textId="77777777">
            <w:pPr>
              <w:rPr>
                <w:rFonts w:ascii="Times New Roman" w:hAnsi="Times New Roman" w:cs="Times New Roman"/>
                <w:sz w:val="24"/>
                <w:szCs w:val="24"/>
              </w:rPr>
            </w:pPr>
            <w:r w:rsidRPr="00836186">
              <w:rPr>
                <w:rFonts w:ascii="Times New Roman" w:hAnsi="Times New Roman" w:cs="Times New Roman"/>
                <w:sz w:val="24"/>
                <w:szCs w:val="24"/>
              </w:rPr>
              <w:t>59, vierde lid</w:t>
            </w:r>
          </w:p>
        </w:tc>
        <w:tc>
          <w:tcPr>
            <w:tcW w:w="2046" w:type="dxa"/>
          </w:tcPr>
          <w:p w:rsidRPr="00836186" w:rsidR="001509DD" w:rsidRDefault="001509DD" w14:paraId="5A0EF966" w14:textId="78B93044">
            <w:pPr>
              <w:rPr>
                <w:rFonts w:ascii="Times New Roman" w:hAnsi="Times New Roman" w:cs="Times New Roman"/>
                <w:sz w:val="24"/>
                <w:szCs w:val="24"/>
              </w:rPr>
            </w:pPr>
          </w:p>
        </w:tc>
        <w:tc>
          <w:tcPr>
            <w:tcW w:w="2551" w:type="dxa"/>
          </w:tcPr>
          <w:p w:rsidRPr="00836186" w:rsidR="50403547" w:rsidP="50403547" w:rsidRDefault="00D365CE" w14:paraId="339DDA61" w14:textId="26C042BE">
            <w:pPr>
              <w:rPr>
                <w:rFonts w:ascii="Times New Roman" w:hAnsi="Times New Roman" w:cs="Times New Roman"/>
                <w:sz w:val="24"/>
                <w:szCs w:val="24"/>
              </w:rPr>
            </w:pPr>
            <w:r w:rsidRPr="00836186">
              <w:rPr>
                <w:rFonts w:ascii="Times New Roman" w:hAnsi="Times New Roman" w:cs="Times New Roman"/>
                <w:sz w:val="24"/>
                <w:szCs w:val="24"/>
              </w:rPr>
              <w:t>Artikel 5.1, eerste lid, van de Energiewet</w:t>
            </w:r>
          </w:p>
        </w:tc>
        <w:tc>
          <w:tcPr>
            <w:tcW w:w="1591" w:type="dxa"/>
          </w:tcPr>
          <w:p w:rsidRPr="00836186" w:rsidR="001509DD" w:rsidRDefault="001509DD" w14:paraId="0B82962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387" w:type="dxa"/>
          </w:tcPr>
          <w:p w:rsidRPr="00836186" w:rsidR="001509DD" w:rsidRDefault="001509DD" w14:paraId="2BC7E0D7" w14:textId="77777777">
            <w:pPr>
              <w:rPr>
                <w:rFonts w:ascii="Times New Roman" w:hAnsi="Times New Roman" w:cs="Times New Roman"/>
                <w:sz w:val="24"/>
                <w:szCs w:val="24"/>
              </w:rPr>
            </w:pPr>
          </w:p>
        </w:tc>
      </w:tr>
      <w:tr w:rsidRPr="00836186" w:rsidR="001509DD" w:rsidTr="00BF7B26" w14:paraId="3499DE18" w14:textId="77777777">
        <w:trPr>
          <w:trHeight w:val="300"/>
        </w:trPr>
        <w:tc>
          <w:tcPr>
            <w:tcW w:w="957" w:type="dxa"/>
          </w:tcPr>
          <w:p w:rsidRPr="00836186" w:rsidR="001509DD" w:rsidRDefault="001509DD" w14:paraId="3848E669" w14:textId="77777777">
            <w:pPr>
              <w:rPr>
                <w:rFonts w:ascii="Times New Roman" w:hAnsi="Times New Roman" w:cs="Times New Roman"/>
                <w:sz w:val="24"/>
                <w:szCs w:val="24"/>
              </w:rPr>
            </w:pPr>
            <w:r w:rsidRPr="00836186">
              <w:rPr>
                <w:rFonts w:ascii="Times New Roman" w:hAnsi="Times New Roman" w:cs="Times New Roman"/>
                <w:sz w:val="24"/>
                <w:szCs w:val="24"/>
              </w:rPr>
              <w:t>2, punt 13</w:t>
            </w:r>
          </w:p>
        </w:tc>
        <w:tc>
          <w:tcPr>
            <w:tcW w:w="1387" w:type="dxa"/>
          </w:tcPr>
          <w:p w:rsidRPr="00836186" w:rsidR="001509DD" w:rsidRDefault="001509DD" w14:paraId="5FBC1A2B" w14:textId="77777777">
            <w:pPr>
              <w:rPr>
                <w:rFonts w:ascii="Times New Roman" w:hAnsi="Times New Roman" w:cs="Times New Roman"/>
                <w:sz w:val="24"/>
                <w:szCs w:val="24"/>
              </w:rPr>
            </w:pPr>
            <w:r w:rsidRPr="00836186">
              <w:rPr>
                <w:rFonts w:ascii="Times New Roman" w:hAnsi="Times New Roman" w:cs="Times New Roman"/>
                <w:sz w:val="24"/>
                <w:szCs w:val="24"/>
              </w:rPr>
              <w:t>66, zesde lid</w:t>
            </w:r>
          </w:p>
        </w:tc>
        <w:tc>
          <w:tcPr>
            <w:tcW w:w="2046" w:type="dxa"/>
          </w:tcPr>
          <w:p w:rsidRPr="00836186" w:rsidR="001509DD" w:rsidRDefault="001509DD" w14:paraId="4E44BD29"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Behoeft naar de aard van deze </w:t>
            </w:r>
            <w:r w:rsidRPr="00836186">
              <w:rPr>
                <w:rFonts w:ascii="Times New Roman" w:hAnsi="Times New Roman" w:cs="Times New Roman"/>
                <w:sz w:val="24"/>
                <w:szCs w:val="24"/>
              </w:rPr>
              <w:lastRenderedPageBreak/>
              <w:t>bepaling geen implementatie, betreft uitzondering voor Estland, Letland en Litouwen</w:t>
            </w:r>
          </w:p>
        </w:tc>
        <w:tc>
          <w:tcPr>
            <w:tcW w:w="2551" w:type="dxa"/>
          </w:tcPr>
          <w:p w:rsidRPr="00836186" w:rsidR="50403547" w:rsidP="50403547" w:rsidRDefault="50403547" w14:paraId="05844FDD" w14:textId="02F16048">
            <w:pPr>
              <w:rPr>
                <w:rFonts w:ascii="Times New Roman" w:hAnsi="Times New Roman" w:cs="Times New Roman"/>
                <w:sz w:val="24"/>
                <w:szCs w:val="24"/>
              </w:rPr>
            </w:pPr>
          </w:p>
        </w:tc>
        <w:tc>
          <w:tcPr>
            <w:tcW w:w="1591" w:type="dxa"/>
          </w:tcPr>
          <w:p w:rsidRPr="00836186" w:rsidR="001509DD" w:rsidRDefault="001509DD" w14:paraId="3E19AA0F"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799DC4F5" w14:textId="77777777">
            <w:pPr>
              <w:rPr>
                <w:rFonts w:ascii="Times New Roman" w:hAnsi="Times New Roman" w:cs="Times New Roman"/>
                <w:sz w:val="24"/>
                <w:szCs w:val="24"/>
              </w:rPr>
            </w:pPr>
          </w:p>
        </w:tc>
      </w:tr>
      <w:tr w:rsidRPr="00836186" w:rsidR="001509DD" w:rsidTr="00BF7B26" w14:paraId="294FB578" w14:textId="77777777">
        <w:trPr>
          <w:trHeight w:val="300"/>
        </w:trPr>
        <w:tc>
          <w:tcPr>
            <w:tcW w:w="957" w:type="dxa"/>
          </w:tcPr>
          <w:p w:rsidRPr="00836186" w:rsidR="001509DD" w:rsidRDefault="001509DD" w14:paraId="0DEA1890" w14:textId="77777777">
            <w:pPr>
              <w:rPr>
                <w:rFonts w:ascii="Times New Roman" w:hAnsi="Times New Roman" w:cs="Times New Roman"/>
                <w:sz w:val="24"/>
                <w:szCs w:val="24"/>
              </w:rPr>
            </w:pPr>
            <w:r w:rsidRPr="00836186">
              <w:rPr>
                <w:rFonts w:ascii="Times New Roman" w:hAnsi="Times New Roman" w:cs="Times New Roman"/>
                <w:sz w:val="24"/>
                <w:szCs w:val="24"/>
              </w:rPr>
              <w:t>2, punt 13</w:t>
            </w:r>
          </w:p>
        </w:tc>
        <w:tc>
          <w:tcPr>
            <w:tcW w:w="1387" w:type="dxa"/>
          </w:tcPr>
          <w:p w:rsidRPr="00836186" w:rsidR="001509DD" w:rsidRDefault="001509DD" w14:paraId="68BCF79E" w14:textId="77777777">
            <w:pPr>
              <w:rPr>
                <w:rFonts w:ascii="Times New Roman" w:hAnsi="Times New Roman" w:cs="Times New Roman"/>
                <w:sz w:val="24"/>
                <w:szCs w:val="24"/>
              </w:rPr>
            </w:pPr>
            <w:r w:rsidRPr="00836186">
              <w:rPr>
                <w:rFonts w:ascii="Times New Roman" w:hAnsi="Times New Roman" w:cs="Times New Roman"/>
                <w:sz w:val="24"/>
                <w:szCs w:val="24"/>
              </w:rPr>
              <w:t>66, zevende lid</w:t>
            </w:r>
          </w:p>
        </w:tc>
        <w:tc>
          <w:tcPr>
            <w:tcW w:w="2046" w:type="dxa"/>
          </w:tcPr>
          <w:p w:rsidRPr="00836186" w:rsidR="001509DD" w:rsidRDefault="001509DD" w14:paraId="34746827"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deze bepaling geen implementatie, betreft uitzondering voor Estland, Letland en Litouwen</w:t>
            </w:r>
          </w:p>
        </w:tc>
        <w:tc>
          <w:tcPr>
            <w:tcW w:w="2551" w:type="dxa"/>
          </w:tcPr>
          <w:p w:rsidRPr="00836186" w:rsidR="50403547" w:rsidP="50403547" w:rsidRDefault="50403547" w14:paraId="7535104B" w14:textId="58151AFF">
            <w:pPr>
              <w:rPr>
                <w:rFonts w:ascii="Times New Roman" w:hAnsi="Times New Roman" w:cs="Times New Roman"/>
                <w:sz w:val="24"/>
                <w:szCs w:val="24"/>
              </w:rPr>
            </w:pPr>
          </w:p>
        </w:tc>
        <w:tc>
          <w:tcPr>
            <w:tcW w:w="1591" w:type="dxa"/>
          </w:tcPr>
          <w:p w:rsidRPr="00836186" w:rsidR="001509DD" w:rsidRDefault="001509DD" w14:paraId="70CC6E64"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6DB3E471" w14:textId="77777777">
            <w:pPr>
              <w:rPr>
                <w:rFonts w:ascii="Times New Roman" w:hAnsi="Times New Roman" w:cs="Times New Roman"/>
                <w:sz w:val="24"/>
                <w:szCs w:val="24"/>
              </w:rPr>
            </w:pPr>
          </w:p>
        </w:tc>
      </w:tr>
      <w:tr w:rsidRPr="00836186" w:rsidR="001509DD" w:rsidTr="00BF7B26" w14:paraId="1821703B" w14:textId="77777777">
        <w:trPr>
          <w:trHeight w:val="300"/>
        </w:trPr>
        <w:tc>
          <w:tcPr>
            <w:tcW w:w="957" w:type="dxa"/>
          </w:tcPr>
          <w:p w:rsidRPr="00836186" w:rsidR="001509DD" w:rsidRDefault="001509DD" w14:paraId="71F17E27"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58819BE5" w14:textId="77777777">
            <w:pPr>
              <w:rPr>
                <w:rFonts w:ascii="Times New Roman" w:hAnsi="Times New Roman" w:cs="Times New Roman"/>
                <w:sz w:val="24"/>
                <w:szCs w:val="24"/>
              </w:rPr>
            </w:pPr>
            <w:r w:rsidRPr="00836186">
              <w:rPr>
                <w:rFonts w:ascii="Times New Roman" w:hAnsi="Times New Roman" w:cs="Times New Roman"/>
                <w:sz w:val="24"/>
                <w:szCs w:val="24"/>
              </w:rPr>
              <w:t>66 bis, eerste lid</w:t>
            </w:r>
          </w:p>
        </w:tc>
        <w:tc>
          <w:tcPr>
            <w:tcW w:w="2046" w:type="dxa"/>
          </w:tcPr>
          <w:p w:rsidRPr="00836186" w:rsidR="001509DD" w:rsidRDefault="001509DD" w14:paraId="7F469899"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bevoegdheid van de Raad van de EU op voorstel van de EC.</w:t>
            </w:r>
          </w:p>
        </w:tc>
        <w:tc>
          <w:tcPr>
            <w:tcW w:w="2551" w:type="dxa"/>
          </w:tcPr>
          <w:p w:rsidRPr="00836186" w:rsidR="50403547" w:rsidP="50403547" w:rsidRDefault="50403547" w14:paraId="602513E4" w14:textId="5EE1A3E9">
            <w:pPr>
              <w:rPr>
                <w:rFonts w:ascii="Times New Roman" w:hAnsi="Times New Roman" w:cs="Times New Roman"/>
                <w:sz w:val="24"/>
                <w:szCs w:val="24"/>
              </w:rPr>
            </w:pPr>
          </w:p>
        </w:tc>
        <w:tc>
          <w:tcPr>
            <w:tcW w:w="1591" w:type="dxa"/>
          </w:tcPr>
          <w:p w:rsidRPr="00836186" w:rsidR="001509DD" w:rsidRDefault="001509DD" w14:paraId="525921D0"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407308B2" w14:textId="77777777">
            <w:pPr>
              <w:rPr>
                <w:rFonts w:ascii="Times New Roman" w:hAnsi="Times New Roman" w:cs="Times New Roman"/>
                <w:sz w:val="24"/>
                <w:szCs w:val="24"/>
              </w:rPr>
            </w:pPr>
          </w:p>
        </w:tc>
      </w:tr>
      <w:tr w:rsidRPr="00836186" w:rsidR="001509DD" w:rsidTr="00BF7B26" w14:paraId="74C1E665" w14:textId="77777777">
        <w:trPr>
          <w:trHeight w:val="300"/>
        </w:trPr>
        <w:tc>
          <w:tcPr>
            <w:tcW w:w="957" w:type="dxa"/>
          </w:tcPr>
          <w:p w:rsidRPr="00836186" w:rsidR="001509DD" w:rsidRDefault="001509DD" w14:paraId="55DB398F"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563C10A5" w14:textId="77777777">
            <w:pPr>
              <w:rPr>
                <w:rFonts w:ascii="Times New Roman" w:hAnsi="Times New Roman" w:cs="Times New Roman"/>
                <w:sz w:val="24"/>
                <w:szCs w:val="24"/>
              </w:rPr>
            </w:pPr>
            <w:r w:rsidRPr="00836186">
              <w:rPr>
                <w:rFonts w:ascii="Times New Roman" w:hAnsi="Times New Roman" w:cs="Times New Roman"/>
                <w:sz w:val="24"/>
                <w:szCs w:val="24"/>
              </w:rPr>
              <w:t>66 bis, tweede lid</w:t>
            </w:r>
          </w:p>
        </w:tc>
        <w:tc>
          <w:tcPr>
            <w:tcW w:w="2046" w:type="dxa"/>
          </w:tcPr>
          <w:p w:rsidRPr="00836186" w:rsidR="001509DD" w:rsidRDefault="001509DD" w14:paraId="595760C8" w14:textId="77777777">
            <w:pPr>
              <w:rPr>
                <w:rFonts w:ascii="Times New Roman" w:hAnsi="Times New Roman" w:cs="Times New Roman"/>
                <w:sz w:val="24"/>
                <w:szCs w:val="24"/>
              </w:rPr>
            </w:pPr>
            <w:r w:rsidRPr="00836186">
              <w:rPr>
                <w:rFonts w:ascii="Times New Roman" w:hAnsi="Times New Roman" w:cs="Times New Roman"/>
                <w:sz w:val="24"/>
                <w:szCs w:val="24"/>
              </w:rPr>
              <w:t>Behoef geen implementatie. Betreft bevoegdheid van de Raad van de EU op voorstel van de EC.</w:t>
            </w:r>
          </w:p>
        </w:tc>
        <w:tc>
          <w:tcPr>
            <w:tcW w:w="2551" w:type="dxa"/>
          </w:tcPr>
          <w:p w:rsidRPr="00836186" w:rsidR="50403547" w:rsidP="50403547" w:rsidRDefault="50403547" w14:paraId="2506DB8B" w14:textId="20A9E778">
            <w:pPr>
              <w:rPr>
                <w:rFonts w:ascii="Times New Roman" w:hAnsi="Times New Roman" w:cs="Times New Roman"/>
                <w:sz w:val="24"/>
                <w:szCs w:val="24"/>
              </w:rPr>
            </w:pPr>
          </w:p>
        </w:tc>
        <w:tc>
          <w:tcPr>
            <w:tcW w:w="1591" w:type="dxa"/>
          </w:tcPr>
          <w:p w:rsidRPr="00836186" w:rsidR="001509DD" w:rsidRDefault="001509DD" w14:paraId="0828C681"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1F540148" w14:textId="77777777">
            <w:pPr>
              <w:rPr>
                <w:rFonts w:ascii="Times New Roman" w:hAnsi="Times New Roman" w:cs="Times New Roman"/>
                <w:sz w:val="24"/>
                <w:szCs w:val="24"/>
              </w:rPr>
            </w:pPr>
          </w:p>
        </w:tc>
      </w:tr>
      <w:tr w:rsidRPr="00836186" w:rsidR="001509DD" w:rsidTr="00BF7B26" w14:paraId="44E9B1AF" w14:textId="77777777">
        <w:trPr>
          <w:trHeight w:val="300"/>
        </w:trPr>
        <w:tc>
          <w:tcPr>
            <w:tcW w:w="957" w:type="dxa"/>
          </w:tcPr>
          <w:p w:rsidRPr="00836186" w:rsidR="001509DD" w:rsidRDefault="001509DD" w14:paraId="4DB09638"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0A7FC0FB" w14:textId="77777777">
            <w:pPr>
              <w:rPr>
                <w:rFonts w:ascii="Times New Roman" w:hAnsi="Times New Roman" w:cs="Times New Roman"/>
                <w:sz w:val="24"/>
                <w:szCs w:val="24"/>
              </w:rPr>
            </w:pPr>
            <w:r w:rsidRPr="00836186">
              <w:rPr>
                <w:rFonts w:ascii="Times New Roman" w:hAnsi="Times New Roman" w:cs="Times New Roman"/>
                <w:sz w:val="24"/>
                <w:szCs w:val="24"/>
              </w:rPr>
              <w:t>66 bis, derde lid</w:t>
            </w:r>
          </w:p>
        </w:tc>
        <w:tc>
          <w:tcPr>
            <w:tcW w:w="2046" w:type="dxa"/>
          </w:tcPr>
          <w:p w:rsidRPr="00836186" w:rsidR="001509DD" w:rsidRDefault="001509DD" w14:paraId="621B207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feitelijk handelen van de lidstaat</w:t>
            </w:r>
          </w:p>
        </w:tc>
        <w:tc>
          <w:tcPr>
            <w:tcW w:w="2551" w:type="dxa"/>
          </w:tcPr>
          <w:p w:rsidRPr="00836186" w:rsidR="50403547" w:rsidP="50403547" w:rsidRDefault="50403547" w14:paraId="686F43F5" w14:textId="50E4C315">
            <w:pPr>
              <w:rPr>
                <w:rFonts w:ascii="Times New Roman" w:hAnsi="Times New Roman" w:cs="Times New Roman"/>
                <w:sz w:val="24"/>
                <w:szCs w:val="24"/>
              </w:rPr>
            </w:pPr>
          </w:p>
        </w:tc>
        <w:tc>
          <w:tcPr>
            <w:tcW w:w="1591" w:type="dxa"/>
          </w:tcPr>
          <w:p w:rsidRPr="00836186" w:rsidR="001509DD" w:rsidRDefault="001509DD" w14:paraId="45B979C7"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7781AD7E" w14:textId="77777777">
            <w:pPr>
              <w:rPr>
                <w:rFonts w:ascii="Times New Roman" w:hAnsi="Times New Roman" w:cs="Times New Roman"/>
                <w:sz w:val="24"/>
                <w:szCs w:val="24"/>
              </w:rPr>
            </w:pPr>
          </w:p>
        </w:tc>
      </w:tr>
      <w:tr w:rsidRPr="00836186" w:rsidR="001509DD" w:rsidTr="00BF7B26" w14:paraId="4315E42D" w14:textId="77777777">
        <w:trPr>
          <w:trHeight w:val="300"/>
        </w:trPr>
        <w:tc>
          <w:tcPr>
            <w:tcW w:w="957" w:type="dxa"/>
          </w:tcPr>
          <w:p w:rsidRPr="00836186" w:rsidR="001509DD" w:rsidRDefault="001509DD" w14:paraId="54526A9A"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78D08297" w14:textId="77777777">
            <w:pPr>
              <w:rPr>
                <w:rFonts w:ascii="Times New Roman" w:hAnsi="Times New Roman" w:cs="Times New Roman"/>
                <w:sz w:val="24"/>
                <w:szCs w:val="24"/>
              </w:rPr>
            </w:pPr>
            <w:r w:rsidRPr="00836186">
              <w:rPr>
                <w:rFonts w:ascii="Times New Roman" w:hAnsi="Times New Roman" w:cs="Times New Roman"/>
                <w:sz w:val="24"/>
                <w:szCs w:val="24"/>
              </w:rPr>
              <w:t>66 bis, vierde lid</w:t>
            </w:r>
          </w:p>
        </w:tc>
        <w:tc>
          <w:tcPr>
            <w:tcW w:w="2046" w:type="dxa"/>
          </w:tcPr>
          <w:p w:rsidRPr="00836186" w:rsidR="001509DD" w:rsidRDefault="001509DD" w14:paraId="722EC33A" w14:textId="77777777">
            <w:pPr>
              <w:rPr>
                <w:rFonts w:ascii="Times New Roman" w:hAnsi="Times New Roman" w:cs="Times New Roman"/>
                <w:sz w:val="24"/>
                <w:szCs w:val="24"/>
              </w:rPr>
            </w:pPr>
            <w:r w:rsidRPr="00836186">
              <w:rPr>
                <w:rFonts w:ascii="Times New Roman" w:hAnsi="Times New Roman" w:cs="Times New Roman"/>
                <w:iCs/>
                <w:sz w:val="24"/>
                <w:szCs w:val="24"/>
              </w:rPr>
              <w:t>Bepaling richt zich tot de Europese Commissie, behoeft naar de aard van de bepaling geen implementatie</w:t>
            </w:r>
          </w:p>
        </w:tc>
        <w:tc>
          <w:tcPr>
            <w:tcW w:w="2551" w:type="dxa"/>
          </w:tcPr>
          <w:p w:rsidRPr="00836186" w:rsidR="50403547" w:rsidP="50403547" w:rsidRDefault="50403547" w14:paraId="2E478E13" w14:textId="44D9743B">
            <w:pPr>
              <w:rPr>
                <w:rFonts w:ascii="Times New Roman" w:hAnsi="Times New Roman" w:cs="Times New Roman"/>
                <w:sz w:val="24"/>
                <w:szCs w:val="24"/>
              </w:rPr>
            </w:pPr>
          </w:p>
        </w:tc>
        <w:tc>
          <w:tcPr>
            <w:tcW w:w="1591" w:type="dxa"/>
          </w:tcPr>
          <w:p w:rsidRPr="00836186" w:rsidR="001509DD" w:rsidRDefault="001509DD" w14:paraId="07048953"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5414F55D" w14:textId="77777777">
            <w:pPr>
              <w:rPr>
                <w:rFonts w:ascii="Times New Roman" w:hAnsi="Times New Roman" w:cs="Times New Roman"/>
                <w:sz w:val="24"/>
                <w:szCs w:val="24"/>
              </w:rPr>
            </w:pPr>
          </w:p>
        </w:tc>
      </w:tr>
      <w:tr w:rsidRPr="00836186" w:rsidR="001509DD" w:rsidTr="00BF7B26" w14:paraId="2559C68B" w14:textId="77777777">
        <w:trPr>
          <w:trHeight w:val="300"/>
        </w:trPr>
        <w:tc>
          <w:tcPr>
            <w:tcW w:w="957" w:type="dxa"/>
          </w:tcPr>
          <w:p w:rsidRPr="00836186" w:rsidR="001509DD" w:rsidRDefault="001509DD" w14:paraId="39DF61B3"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49B3D137" w14:textId="77777777">
            <w:pPr>
              <w:rPr>
                <w:rFonts w:ascii="Times New Roman" w:hAnsi="Times New Roman" w:cs="Times New Roman"/>
                <w:sz w:val="24"/>
                <w:szCs w:val="24"/>
              </w:rPr>
            </w:pPr>
            <w:r w:rsidRPr="00836186">
              <w:rPr>
                <w:rFonts w:ascii="Times New Roman" w:hAnsi="Times New Roman" w:cs="Times New Roman"/>
                <w:sz w:val="24"/>
                <w:szCs w:val="24"/>
              </w:rPr>
              <w:t>66 bis, vijfde lid</w:t>
            </w:r>
          </w:p>
        </w:tc>
        <w:tc>
          <w:tcPr>
            <w:tcW w:w="2046" w:type="dxa"/>
          </w:tcPr>
          <w:p w:rsidRPr="00836186" w:rsidR="001509DD" w:rsidRDefault="001509DD" w14:paraId="126E05DF"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Behoeft geen implementatie. </w:t>
            </w:r>
            <w:r w:rsidRPr="00836186">
              <w:rPr>
                <w:rFonts w:ascii="Times New Roman" w:hAnsi="Times New Roman" w:cs="Times New Roman"/>
                <w:sz w:val="24"/>
                <w:szCs w:val="24"/>
              </w:rPr>
              <w:lastRenderedPageBreak/>
              <w:t>Betreft bevoegdheid van de Raad</w:t>
            </w:r>
          </w:p>
        </w:tc>
        <w:tc>
          <w:tcPr>
            <w:tcW w:w="2551" w:type="dxa"/>
          </w:tcPr>
          <w:p w:rsidRPr="00836186" w:rsidR="50403547" w:rsidP="50403547" w:rsidRDefault="50403547" w14:paraId="7B35F3B8" w14:textId="693D39E4">
            <w:pPr>
              <w:rPr>
                <w:rFonts w:ascii="Times New Roman" w:hAnsi="Times New Roman" w:cs="Times New Roman"/>
                <w:sz w:val="24"/>
                <w:szCs w:val="24"/>
              </w:rPr>
            </w:pPr>
          </w:p>
        </w:tc>
        <w:tc>
          <w:tcPr>
            <w:tcW w:w="1591" w:type="dxa"/>
          </w:tcPr>
          <w:p w:rsidRPr="00836186" w:rsidR="001509DD" w:rsidRDefault="001509DD" w14:paraId="21E3FC27"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424D2A3A" w14:textId="77777777">
            <w:pPr>
              <w:rPr>
                <w:rFonts w:ascii="Times New Roman" w:hAnsi="Times New Roman" w:cs="Times New Roman"/>
                <w:sz w:val="24"/>
                <w:szCs w:val="24"/>
              </w:rPr>
            </w:pPr>
          </w:p>
        </w:tc>
      </w:tr>
      <w:tr w:rsidRPr="00836186" w:rsidR="001509DD" w:rsidTr="00BF7B26" w14:paraId="4FA153A3" w14:textId="77777777">
        <w:trPr>
          <w:trHeight w:val="300"/>
        </w:trPr>
        <w:tc>
          <w:tcPr>
            <w:tcW w:w="957" w:type="dxa"/>
          </w:tcPr>
          <w:p w:rsidRPr="00836186" w:rsidR="001509DD" w:rsidRDefault="001509DD" w14:paraId="00228350"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47144C1C" w14:textId="77777777">
            <w:pPr>
              <w:rPr>
                <w:rFonts w:ascii="Times New Roman" w:hAnsi="Times New Roman" w:cs="Times New Roman"/>
                <w:sz w:val="24"/>
                <w:szCs w:val="24"/>
              </w:rPr>
            </w:pPr>
            <w:r w:rsidRPr="00836186">
              <w:rPr>
                <w:rFonts w:ascii="Times New Roman" w:hAnsi="Times New Roman" w:cs="Times New Roman"/>
                <w:sz w:val="24"/>
                <w:szCs w:val="24"/>
              </w:rPr>
              <w:t>66 bis, zesde lid</w:t>
            </w:r>
          </w:p>
        </w:tc>
        <w:tc>
          <w:tcPr>
            <w:tcW w:w="2046" w:type="dxa"/>
          </w:tcPr>
          <w:p w:rsidRPr="00836186" w:rsidR="001509DD" w:rsidRDefault="001509DD" w14:paraId="70B8A2EA"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764EE3F0" w14:textId="77777777">
            <w:pPr>
              <w:rPr>
                <w:rFonts w:ascii="Times New Roman" w:hAnsi="Times New Roman" w:cs="Times New Roman"/>
                <w:color w:val="FF0000"/>
                <w:sz w:val="24"/>
                <w:szCs w:val="24"/>
              </w:rPr>
            </w:pPr>
          </w:p>
        </w:tc>
        <w:tc>
          <w:tcPr>
            <w:tcW w:w="2551" w:type="dxa"/>
          </w:tcPr>
          <w:p w:rsidRPr="00836186" w:rsidR="50403547" w:rsidP="50403547" w:rsidRDefault="50403547" w14:paraId="567C8272" w14:textId="1346A287">
            <w:pPr>
              <w:rPr>
                <w:rFonts w:ascii="Times New Roman" w:hAnsi="Times New Roman" w:cs="Times New Roman"/>
                <w:sz w:val="24"/>
                <w:szCs w:val="24"/>
              </w:rPr>
            </w:pPr>
          </w:p>
        </w:tc>
        <w:tc>
          <w:tcPr>
            <w:tcW w:w="1591" w:type="dxa"/>
          </w:tcPr>
          <w:p w:rsidRPr="00836186" w:rsidR="001509DD" w:rsidRDefault="001509DD" w14:paraId="4B8B74FC" w14:textId="77777777">
            <w:pPr>
              <w:rPr>
                <w:rFonts w:ascii="Times New Roman" w:hAnsi="Times New Roman" w:cs="Times New Roman"/>
                <w:color w:val="FF0000"/>
                <w:sz w:val="24"/>
                <w:szCs w:val="24"/>
              </w:rPr>
            </w:pPr>
            <w:r w:rsidRPr="00836186">
              <w:rPr>
                <w:rFonts w:ascii="Times New Roman" w:hAnsi="Times New Roman" w:cs="Times New Roman"/>
                <w:sz w:val="24"/>
                <w:szCs w:val="24"/>
              </w:rPr>
              <w:t>Ja. Lidstaten kunnen tijdelijk ingrijpen in de leveringsprijzen van elektriciteit aan kleine en middelgrote ondernemingen als er door de Europese Raad een prijscrisis is afgekondigd.</w:t>
            </w:r>
          </w:p>
        </w:tc>
        <w:tc>
          <w:tcPr>
            <w:tcW w:w="1387" w:type="dxa"/>
          </w:tcPr>
          <w:p w:rsidRPr="00836186" w:rsidR="001509DD" w:rsidRDefault="001509DD" w14:paraId="4013B8B2"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w:t>
            </w:r>
            <w:r w:rsidRPr="00836186" w:rsidDel="00586F30">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rsidTr="00BF7B26" w14:paraId="13F8AB03" w14:textId="77777777">
        <w:trPr>
          <w:trHeight w:val="300"/>
        </w:trPr>
        <w:tc>
          <w:tcPr>
            <w:tcW w:w="957" w:type="dxa"/>
          </w:tcPr>
          <w:p w:rsidRPr="00836186" w:rsidR="001509DD" w:rsidRDefault="001509DD" w14:paraId="7B127F49"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0FAA0304" w14:textId="77777777">
            <w:pPr>
              <w:rPr>
                <w:rFonts w:ascii="Times New Roman" w:hAnsi="Times New Roman" w:cs="Times New Roman"/>
                <w:sz w:val="24"/>
                <w:szCs w:val="24"/>
              </w:rPr>
            </w:pPr>
            <w:r w:rsidRPr="00836186">
              <w:rPr>
                <w:rFonts w:ascii="Times New Roman" w:hAnsi="Times New Roman" w:cs="Times New Roman"/>
                <w:sz w:val="24"/>
                <w:szCs w:val="24"/>
              </w:rPr>
              <w:t>66 bis, zevende lid</w:t>
            </w:r>
          </w:p>
        </w:tc>
        <w:tc>
          <w:tcPr>
            <w:tcW w:w="2046" w:type="dxa"/>
          </w:tcPr>
          <w:p w:rsidRPr="00836186" w:rsidR="001509DD" w:rsidRDefault="001509DD" w14:paraId="08426EB9" w14:textId="2E679DE0">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779E6082" w14:textId="77777777">
            <w:pPr>
              <w:rPr>
                <w:rFonts w:ascii="Times New Roman" w:hAnsi="Times New Roman" w:cs="Times New Roman"/>
                <w:color w:val="FF0000"/>
                <w:sz w:val="24"/>
                <w:szCs w:val="24"/>
              </w:rPr>
            </w:pPr>
          </w:p>
        </w:tc>
        <w:tc>
          <w:tcPr>
            <w:tcW w:w="2551" w:type="dxa"/>
          </w:tcPr>
          <w:p w:rsidRPr="00836186" w:rsidR="50403547" w:rsidP="50403547" w:rsidRDefault="50403547" w14:paraId="0041DC0A" w14:textId="35B4E544">
            <w:pPr>
              <w:rPr>
                <w:rFonts w:ascii="Times New Roman" w:hAnsi="Times New Roman" w:cs="Times New Roman"/>
                <w:sz w:val="24"/>
                <w:szCs w:val="24"/>
              </w:rPr>
            </w:pPr>
          </w:p>
        </w:tc>
        <w:tc>
          <w:tcPr>
            <w:tcW w:w="1591" w:type="dxa"/>
          </w:tcPr>
          <w:p w:rsidRPr="00836186" w:rsidR="001509DD" w:rsidRDefault="001509DD" w14:paraId="11E94900" w14:textId="77777777">
            <w:pPr>
              <w:rPr>
                <w:rFonts w:ascii="Times New Roman" w:hAnsi="Times New Roman" w:cs="Times New Roman"/>
                <w:color w:val="FF0000"/>
                <w:sz w:val="24"/>
                <w:szCs w:val="24"/>
              </w:rPr>
            </w:pPr>
            <w:r w:rsidRPr="00836186">
              <w:rPr>
                <w:rFonts w:ascii="Times New Roman" w:hAnsi="Times New Roman" w:cs="Times New Roman"/>
                <w:sz w:val="24"/>
                <w:szCs w:val="24"/>
              </w:rPr>
              <w:t>Ja. Lidstaten kunnen besluiten om een leveringsprijs voor elektriciteit vast te stellen die onder de kostprijs ligt.</w:t>
            </w:r>
          </w:p>
        </w:tc>
        <w:tc>
          <w:tcPr>
            <w:tcW w:w="1387" w:type="dxa"/>
          </w:tcPr>
          <w:p w:rsidRPr="00836186" w:rsidR="001509DD" w:rsidRDefault="001509DD" w14:paraId="3DA23C86"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3.1.1.</w:t>
            </w:r>
          </w:p>
        </w:tc>
      </w:tr>
      <w:tr w:rsidRPr="00836186" w:rsidR="001509DD" w:rsidTr="00BF7B26" w14:paraId="13FAEF44" w14:textId="77777777">
        <w:trPr>
          <w:trHeight w:val="300"/>
        </w:trPr>
        <w:tc>
          <w:tcPr>
            <w:tcW w:w="957" w:type="dxa"/>
          </w:tcPr>
          <w:p w:rsidRPr="00836186" w:rsidR="001509DD" w:rsidRDefault="001509DD" w14:paraId="45C54CC2"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387" w:type="dxa"/>
          </w:tcPr>
          <w:p w:rsidRPr="00836186" w:rsidR="001509DD" w:rsidRDefault="001509DD" w14:paraId="3D1E90EF" w14:textId="77777777">
            <w:pPr>
              <w:rPr>
                <w:rFonts w:ascii="Times New Roman" w:hAnsi="Times New Roman" w:cs="Times New Roman"/>
                <w:sz w:val="24"/>
                <w:szCs w:val="24"/>
              </w:rPr>
            </w:pPr>
            <w:r w:rsidRPr="00836186">
              <w:rPr>
                <w:rFonts w:ascii="Times New Roman" w:hAnsi="Times New Roman" w:cs="Times New Roman"/>
                <w:sz w:val="24"/>
                <w:szCs w:val="24"/>
              </w:rPr>
              <w:t>66 bis, achtste lid</w:t>
            </w:r>
          </w:p>
        </w:tc>
        <w:tc>
          <w:tcPr>
            <w:tcW w:w="2046" w:type="dxa"/>
          </w:tcPr>
          <w:p w:rsidRPr="00836186" w:rsidR="001509DD" w:rsidRDefault="001509DD" w14:paraId="58AAEE39" w14:textId="77777777">
            <w:pPr>
              <w:rPr>
                <w:rFonts w:ascii="Times New Roman" w:hAnsi="Times New Roman" w:cs="Times New Roman"/>
                <w:sz w:val="24"/>
                <w:szCs w:val="24"/>
              </w:rPr>
            </w:pPr>
            <w:r w:rsidRPr="00836186">
              <w:rPr>
                <w:rFonts w:ascii="Times New Roman" w:hAnsi="Times New Roman" w:cs="Times New Roman"/>
                <w:iCs/>
                <w:sz w:val="24"/>
                <w:szCs w:val="24"/>
              </w:rPr>
              <w:t>Bepaling richt zich tot de Europese Commissie, behoeft naar de aard van de bepaling geen implementatie</w:t>
            </w:r>
          </w:p>
        </w:tc>
        <w:tc>
          <w:tcPr>
            <w:tcW w:w="2551" w:type="dxa"/>
          </w:tcPr>
          <w:p w:rsidRPr="00836186" w:rsidR="50403547" w:rsidP="50403547" w:rsidRDefault="50403547" w14:paraId="28B24382" w14:textId="285B24BB">
            <w:pPr>
              <w:rPr>
                <w:rFonts w:ascii="Times New Roman" w:hAnsi="Times New Roman" w:cs="Times New Roman"/>
                <w:sz w:val="24"/>
                <w:szCs w:val="24"/>
              </w:rPr>
            </w:pPr>
          </w:p>
        </w:tc>
        <w:tc>
          <w:tcPr>
            <w:tcW w:w="1591" w:type="dxa"/>
          </w:tcPr>
          <w:p w:rsidRPr="00836186" w:rsidR="001509DD" w:rsidRDefault="001509DD" w14:paraId="3081F2E6"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04503481" w14:textId="77777777">
            <w:pPr>
              <w:rPr>
                <w:rFonts w:ascii="Times New Roman" w:hAnsi="Times New Roman" w:cs="Times New Roman"/>
                <w:sz w:val="24"/>
                <w:szCs w:val="24"/>
              </w:rPr>
            </w:pPr>
          </w:p>
        </w:tc>
      </w:tr>
      <w:tr w:rsidRPr="00836186" w:rsidR="001509DD" w:rsidTr="00BF7B26" w14:paraId="5CB712C4" w14:textId="77777777">
        <w:trPr>
          <w:trHeight w:val="300"/>
        </w:trPr>
        <w:tc>
          <w:tcPr>
            <w:tcW w:w="957" w:type="dxa"/>
          </w:tcPr>
          <w:p w:rsidRPr="00836186" w:rsidR="001509DD" w:rsidRDefault="001509DD" w14:paraId="1CB9B23C" w14:textId="77777777">
            <w:pPr>
              <w:rPr>
                <w:rFonts w:ascii="Times New Roman" w:hAnsi="Times New Roman" w:cs="Times New Roman"/>
                <w:sz w:val="24"/>
                <w:szCs w:val="24"/>
              </w:rPr>
            </w:pPr>
            <w:r w:rsidRPr="00836186">
              <w:rPr>
                <w:rFonts w:ascii="Times New Roman" w:hAnsi="Times New Roman" w:cs="Times New Roman"/>
                <w:sz w:val="24"/>
                <w:szCs w:val="24"/>
              </w:rPr>
              <w:t>2, punt 15</w:t>
            </w:r>
          </w:p>
        </w:tc>
        <w:tc>
          <w:tcPr>
            <w:tcW w:w="1387" w:type="dxa"/>
          </w:tcPr>
          <w:p w:rsidRPr="00836186" w:rsidR="001509DD" w:rsidRDefault="001509DD" w14:paraId="1AF779EC" w14:textId="77777777">
            <w:pPr>
              <w:rPr>
                <w:rFonts w:ascii="Times New Roman" w:hAnsi="Times New Roman" w:cs="Times New Roman"/>
                <w:sz w:val="24"/>
                <w:szCs w:val="24"/>
              </w:rPr>
            </w:pPr>
            <w:r w:rsidRPr="00836186">
              <w:rPr>
                <w:rFonts w:ascii="Times New Roman" w:hAnsi="Times New Roman" w:cs="Times New Roman"/>
                <w:sz w:val="24"/>
                <w:szCs w:val="24"/>
              </w:rPr>
              <w:t>69, tweede lid</w:t>
            </w:r>
          </w:p>
        </w:tc>
        <w:tc>
          <w:tcPr>
            <w:tcW w:w="2046" w:type="dxa"/>
          </w:tcPr>
          <w:p w:rsidRPr="00836186" w:rsidR="001509DD" w:rsidRDefault="001509DD" w14:paraId="230D0936"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Behoeft naar de aard van deze bepaling geen implementatie, betreft handelen </w:t>
            </w:r>
            <w:r w:rsidRPr="00836186">
              <w:rPr>
                <w:rFonts w:ascii="Times New Roman" w:hAnsi="Times New Roman" w:cs="Times New Roman"/>
                <w:sz w:val="24"/>
                <w:szCs w:val="24"/>
              </w:rPr>
              <w:lastRenderedPageBreak/>
              <w:t>Europese Commissie</w:t>
            </w:r>
          </w:p>
        </w:tc>
        <w:tc>
          <w:tcPr>
            <w:tcW w:w="2551" w:type="dxa"/>
          </w:tcPr>
          <w:p w:rsidRPr="00836186" w:rsidR="50403547" w:rsidP="50403547" w:rsidRDefault="50403547" w14:paraId="30A9D8DD" w14:textId="65BCA347">
            <w:pPr>
              <w:rPr>
                <w:rFonts w:ascii="Times New Roman" w:hAnsi="Times New Roman" w:cs="Times New Roman"/>
                <w:sz w:val="24"/>
                <w:szCs w:val="24"/>
              </w:rPr>
            </w:pPr>
          </w:p>
        </w:tc>
        <w:tc>
          <w:tcPr>
            <w:tcW w:w="1591" w:type="dxa"/>
          </w:tcPr>
          <w:p w:rsidRPr="00836186" w:rsidR="001509DD" w:rsidRDefault="001509DD" w14:paraId="4627121E"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63EED6E6" w14:textId="77777777">
            <w:pPr>
              <w:rPr>
                <w:rFonts w:ascii="Times New Roman" w:hAnsi="Times New Roman" w:cs="Times New Roman"/>
                <w:sz w:val="24"/>
                <w:szCs w:val="24"/>
              </w:rPr>
            </w:pPr>
          </w:p>
        </w:tc>
      </w:tr>
      <w:tr w:rsidRPr="00836186" w:rsidR="001509DD" w:rsidTr="00BF7B26" w14:paraId="1AED0078" w14:textId="77777777">
        <w:trPr>
          <w:trHeight w:val="300"/>
        </w:trPr>
        <w:tc>
          <w:tcPr>
            <w:tcW w:w="957" w:type="dxa"/>
          </w:tcPr>
          <w:p w:rsidRPr="00836186" w:rsidR="001509DD" w:rsidRDefault="001509DD" w14:paraId="7657C18A" w14:textId="77777777">
            <w:pPr>
              <w:rPr>
                <w:rFonts w:ascii="Times New Roman" w:hAnsi="Times New Roman" w:cs="Times New Roman"/>
                <w:sz w:val="24"/>
                <w:szCs w:val="24"/>
              </w:rPr>
            </w:pPr>
            <w:r w:rsidRPr="00836186">
              <w:rPr>
                <w:rFonts w:ascii="Times New Roman" w:hAnsi="Times New Roman" w:cs="Times New Roman"/>
                <w:sz w:val="24"/>
                <w:szCs w:val="24"/>
              </w:rPr>
              <w:t>3</w:t>
            </w:r>
          </w:p>
        </w:tc>
        <w:tc>
          <w:tcPr>
            <w:tcW w:w="1387" w:type="dxa"/>
          </w:tcPr>
          <w:p w:rsidRPr="00836186" w:rsidR="001509DD" w:rsidRDefault="001509DD" w14:paraId="1FA8D142"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2046" w:type="dxa"/>
          </w:tcPr>
          <w:p w:rsidRPr="00836186" w:rsidR="001509DD" w:rsidRDefault="001509DD" w14:paraId="2A7089D9"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deze bepaling geen implementatie, betreft implementatietermijn van de richtlijn</w:t>
            </w:r>
          </w:p>
        </w:tc>
        <w:tc>
          <w:tcPr>
            <w:tcW w:w="2551" w:type="dxa"/>
          </w:tcPr>
          <w:p w:rsidRPr="00836186" w:rsidR="50403547" w:rsidP="50403547" w:rsidRDefault="50403547" w14:paraId="113CBBB5" w14:textId="2B311029">
            <w:pPr>
              <w:rPr>
                <w:rFonts w:ascii="Times New Roman" w:hAnsi="Times New Roman" w:cs="Times New Roman"/>
                <w:sz w:val="24"/>
                <w:szCs w:val="24"/>
              </w:rPr>
            </w:pPr>
          </w:p>
        </w:tc>
        <w:tc>
          <w:tcPr>
            <w:tcW w:w="1591" w:type="dxa"/>
          </w:tcPr>
          <w:p w:rsidRPr="00836186" w:rsidR="001509DD" w:rsidRDefault="001509DD" w14:paraId="3A651E80"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544FF814" w14:textId="77777777">
            <w:pPr>
              <w:rPr>
                <w:rFonts w:ascii="Times New Roman" w:hAnsi="Times New Roman" w:cs="Times New Roman"/>
                <w:sz w:val="24"/>
                <w:szCs w:val="24"/>
              </w:rPr>
            </w:pPr>
          </w:p>
        </w:tc>
      </w:tr>
      <w:tr w:rsidRPr="00836186" w:rsidR="001509DD" w:rsidTr="00BF7B26" w14:paraId="2781639F" w14:textId="77777777">
        <w:trPr>
          <w:trHeight w:val="300"/>
        </w:trPr>
        <w:tc>
          <w:tcPr>
            <w:tcW w:w="957" w:type="dxa"/>
          </w:tcPr>
          <w:p w:rsidRPr="00836186" w:rsidR="001509DD" w:rsidRDefault="001509DD" w14:paraId="1137AFF9" w14:textId="77777777">
            <w:pPr>
              <w:rPr>
                <w:rFonts w:ascii="Times New Roman" w:hAnsi="Times New Roman" w:cs="Times New Roman"/>
                <w:sz w:val="24"/>
                <w:szCs w:val="24"/>
              </w:rPr>
            </w:pPr>
            <w:r w:rsidRPr="00836186">
              <w:rPr>
                <w:rFonts w:ascii="Times New Roman" w:hAnsi="Times New Roman" w:cs="Times New Roman"/>
                <w:sz w:val="24"/>
                <w:szCs w:val="24"/>
              </w:rPr>
              <w:t>4</w:t>
            </w:r>
          </w:p>
        </w:tc>
        <w:tc>
          <w:tcPr>
            <w:tcW w:w="1387" w:type="dxa"/>
          </w:tcPr>
          <w:p w:rsidRPr="00836186" w:rsidR="001509DD" w:rsidRDefault="001509DD" w14:paraId="206695A9"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2046" w:type="dxa"/>
          </w:tcPr>
          <w:p w:rsidRPr="00836186" w:rsidR="001509DD" w:rsidRDefault="001509DD" w14:paraId="1A8842B2"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deze bepaling geen implementatie, betreft inwerkingtreding van de richtlijn</w:t>
            </w:r>
          </w:p>
        </w:tc>
        <w:tc>
          <w:tcPr>
            <w:tcW w:w="2551" w:type="dxa"/>
          </w:tcPr>
          <w:p w:rsidRPr="00836186" w:rsidR="50403547" w:rsidP="50403547" w:rsidRDefault="50403547" w14:paraId="10346FF5" w14:textId="5854E212">
            <w:pPr>
              <w:rPr>
                <w:rFonts w:ascii="Times New Roman" w:hAnsi="Times New Roman" w:cs="Times New Roman"/>
                <w:sz w:val="24"/>
                <w:szCs w:val="24"/>
              </w:rPr>
            </w:pPr>
          </w:p>
        </w:tc>
        <w:tc>
          <w:tcPr>
            <w:tcW w:w="1591" w:type="dxa"/>
          </w:tcPr>
          <w:p w:rsidRPr="00836186" w:rsidR="001509DD" w:rsidRDefault="001509DD" w14:paraId="78737962"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010492D3" w14:textId="77777777">
            <w:pPr>
              <w:rPr>
                <w:rFonts w:ascii="Times New Roman" w:hAnsi="Times New Roman" w:cs="Times New Roman"/>
                <w:sz w:val="24"/>
                <w:szCs w:val="24"/>
              </w:rPr>
            </w:pPr>
          </w:p>
        </w:tc>
      </w:tr>
      <w:tr w:rsidRPr="00836186" w:rsidR="001509DD" w:rsidTr="00BF7B26" w14:paraId="21DDD51D" w14:textId="77777777">
        <w:trPr>
          <w:trHeight w:val="300"/>
        </w:trPr>
        <w:tc>
          <w:tcPr>
            <w:tcW w:w="957" w:type="dxa"/>
          </w:tcPr>
          <w:p w:rsidRPr="00836186" w:rsidR="001509DD" w:rsidRDefault="001509DD" w14:paraId="29D7A2BB" w14:textId="77777777">
            <w:pPr>
              <w:rPr>
                <w:rFonts w:ascii="Times New Roman" w:hAnsi="Times New Roman" w:cs="Times New Roman"/>
                <w:sz w:val="24"/>
                <w:szCs w:val="24"/>
              </w:rPr>
            </w:pPr>
            <w:r w:rsidRPr="00836186">
              <w:rPr>
                <w:rFonts w:ascii="Times New Roman" w:hAnsi="Times New Roman" w:cs="Times New Roman"/>
                <w:sz w:val="24"/>
                <w:szCs w:val="24"/>
              </w:rPr>
              <w:t>5</w:t>
            </w:r>
          </w:p>
        </w:tc>
        <w:tc>
          <w:tcPr>
            <w:tcW w:w="1387" w:type="dxa"/>
          </w:tcPr>
          <w:p w:rsidRPr="00836186" w:rsidR="001509DD" w:rsidRDefault="001509DD" w14:paraId="508AA85A"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2046" w:type="dxa"/>
          </w:tcPr>
          <w:p w:rsidRPr="00836186" w:rsidR="001509DD" w:rsidRDefault="001509DD" w14:paraId="726960AB"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deze bepaling geen implementatie, betreft adressanten van de richtlijn</w:t>
            </w:r>
          </w:p>
        </w:tc>
        <w:tc>
          <w:tcPr>
            <w:tcW w:w="2551" w:type="dxa"/>
          </w:tcPr>
          <w:p w:rsidRPr="00836186" w:rsidR="50403547" w:rsidP="50403547" w:rsidRDefault="50403547" w14:paraId="358D9447" w14:textId="7BE77101">
            <w:pPr>
              <w:rPr>
                <w:rFonts w:ascii="Times New Roman" w:hAnsi="Times New Roman" w:cs="Times New Roman"/>
                <w:sz w:val="24"/>
                <w:szCs w:val="24"/>
              </w:rPr>
            </w:pPr>
          </w:p>
        </w:tc>
        <w:tc>
          <w:tcPr>
            <w:tcW w:w="1591" w:type="dxa"/>
          </w:tcPr>
          <w:p w:rsidRPr="00836186" w:rsidR="001509DD" w:rsidRDefault="001509DD" w14:paraId="4FAE6BB8"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387" w:type="dxa"/>
          </w:tcPr>
          <w:p w:rsidRPr="00836186" w:rsidR="001509DD" w:rsidRDefault="001509DD" w14:paraId="71674563" w14:textId="77777777">
            <w:pPr>
              <w:rPr>
                <w:rFonts w:ascii="Times New Roman" w:hAnsi="Times New Roman" w:cs="Times New Roman"/>
                <w:sz w:val="24"/>
                <w:szCs w:val="24"/>
              </w:rPr>
            </w:pPr>
          </w:p>
        </w:tc>
      </w:tr>
    </w:tbl>
    <w:p w:rsidRPr="00836186" w:rsidR="001509DD" w:rsidP="001509DD" w:rsidRDefault="001509DD" w14:paraId="56456D9C" w14:textId="77777777">
      <w:pPr>
        <w:rPr>
          <w:rFonts w:ascii="Times New Roman" w:hAnsi="Times New Roman" w:cs="Times New Roman"/>
          <w:sz w:val="24"/>
          <w:szCs w:val="24"/>
        </w:rPr>
      </w:pPr>
    </w:p>
    <w:p w:rsidRPr="00836186" w:rsidR="001509DD" w:rsidP="001509DD" w:rsidRDefault="001509DD" w14:paraId="408ADCBA" w14:textId="77777777">
      <w:pPr>
        <w:rPr>
          <w:rFonts w:ascii="Times New Roman" w:hAnsi="Times New Roman" w:cs="Times New Roman"/>
          <w:sz w:val="24"/>
          <w:szCs w:val="24"/>
        </w:rPr>
      </w:pPr>
    </w:p>
    <w:p w:rsidRPr="00836186" w:rsidR="001509DD" w:rsidP="00836186" w:rsidRDefault="7DBF4C6D" w14:paraId="2A42AA5B" w14:textId="77777777">
      <w:pPr>
        <w:rPr>
          <w:rFonts w:ascii="Times New Roman" w:hAnsi="Times New Roman" w:cs="Times New Roman"/>
          <w:sz w:val="24"/>
          <w:szCs w:val="24"/>
        </w:rPr>
      </w:pPr>
      <w:bookmarkStart w:name="_Toc184648003" w:id="38"/>
      <w:r w:rsidRPr="00836186">
        <w:rPr>
          <w:rFonts w:ascii="Times New Roman" w:hAnsi="Times New Roman" w:cs="Times New Roman"/>
          <w:sz w:val="24"/>
          <w:szCs w:val="24"/>
        </w:rPr>
        <w:t>1.2 EMD-Verordening</w:t>
      </w:r>
      <w:bookmarkEnd w:id="38"/>
    </w:p>
    <w:p w:rsidRPr="00836186" w:rsidR="001509DD" w:rsidP="001509DD" w:rsidRDefault="001509DD" w14:paraId="5A8E3648" w14:textId="77777777">
      <w:pPr>
        <w:rPr>
          <w:rFonts w:ascii="Times New Roman" w:hAnsi="Times New Roman" w:cs="Times New Roman"/>
          <w:sz w:val="24"/>
          <w:szCs w:val="24"/>
        </w:rPr>
      </w:pPr>
    </w:p>
    <w:p w:rsidRPr="00836186" w:rsidR="001509DD" w:rsidP="001509DD" w:rsidRDefault="001509DD" w14:paraId="1CC53E1A" w14:textId="77777777">
      <w:pPr>
        <w:rPr>
          <w:rFonts w:ascii="Times New Roman" w:hAnsi="Times New Roman" w:cs="Times New Roman"/>
          <w:b/>
          <w:i/>
          <w:sz w:val="24"/>
          <w:szCs w:val="24"/>
        </w:rPr>
      </w:pPr>
      <w:r w:rsidRPr="00836186">
        <w:rPr>
          <w:rFonts w:ascii="Times New Roman" w:hAnsi="Times New Roman" w:cs="Times New Roman"/>
          <w:b/>
          <w:i/>
          <w:sz w:val="24"/>
          <w:szCs w:val="24"/>
        </w:rPr>
        <w:t xml:space="preserve">Verordening (EU) 2024/1747 van het Europees Parlement en de Raad van 13 juni 2024 tot wijziging van Verordening (EU) 2019/942 en 2019/943 wat betreft het Verbeteren van de opzet van de elektriciteitsmarkt van de Unie (PbEU </w:t>
      </w:r>
      <w:r w:rsidRPr="00836186">
        <w:rPr>
          <w:rFonts w:ascii="Times New Roman" w:hAnsi="Times New Roman" w:cs="Times New Roman"/>
          <w:b/>
          <w:bCs/>
          <w:i/>
          <w:iCs/>
          <w:sz w:val="24"/>
          <w:szCs w:val="24"/>
        </w:rPr>
        <w:t xml:space="preserve">2024) </w:t>
      </w:r>
    </w:p>
    <w:p w:rsidRPr="00836186" w:rsidR="001509DD" w:rsidP="001509DD" w:rsidRDefault="001509DD" w14:paraId="55EC2C08" w14:textId="77777777">
      <w:pPr>
        <w:rPr>
          <w:rFonts w:ascii="Times New Roman" w:hAnsi="Times New Roman" w:cs="Times New Roman"/>
          <w:i/>
          <w:iCs/>
          <w:sz w:val="24"/>
          <w:szCs w:val="24"/>
        </w:rPr>
      </w:pPr>
    </w:p>
    <w:tbl>
      <w:tblPr>
        <w:tblW w:w="9067" w:type="dxa"/>
        <w:tblLayout w:type="fixed"/>
        <w:tblLook w:val="04A0" w:firstRow="1" w:lastRow="0" w:firstColumn="1" w:lastColumn="0" w:noHBand="0" w:noVBand="1"/>
      </w:tblPr>
      <w:tblGrid>
        <w:gridCol w:w="1271"/>
        <w:gridCol w:w="1843"/>
        <w:gridCol w:w="3118"/>
        <w:gridCol w:w="1134"/>
        <w:gridCol w:w="1701"/>
      </w:tblGrid>
      <w:tr w:rsidRPr="00836186" w:rsidR="001509DD" w14:paraId="180FD5B6" w14:textId="77777777">
        <w:tc>
          <w:tcPr>
            <w:tcW w:w="1271" w:type="dxa"/>
          </w:tcPr>
          <w:p w:rsidRPr="00836186" w:rsidR="001509DD" w:rsidRDefault="001509DD" w14:paraId="60621EC6" w14:textId="77777777">
            <w:pPr>
              <w:rPr>
                <w:rFonts w:ascii="Times New Roman" w:hAnsi="Times New Roman" w:cs="Times New Roman"/>
                <w:sz w:val="24"/>
                <w:szCs w:val="24"/>
              </w:rPr>
            </w:pPr>
            <w:r w:rsidRPr="00836186">
              <w:rPr>
                <w:rFonts w:ascii="Times New Roman" w:hAnsi="Times New Roman" w:cs="Times New Roman"/>
                <w:sz w:val="24"/>
                <w:szCs w:val="24"/>
              </w:rPr>
              <w:br w:type="page"/>
            </w:r>
            <w:r w:rsidRPr="00836186">
              <w:rPr>
                <w:rFonts w:ascii="Times New Roman" w:hAnsi="Times New Roman" w:cs="Times New Roman"/>
                <w:sz w:val="24"/>
                <w:szCs w:val="24"/>
              </w:rPr>
              <w:br w:type="page"/>
              <w:t>Bepaling EU-regeling (Verorde-ning 2024/</w:t>
            </w:r>
          </w:p>
          <w:p w:rsidRPr="00836186" w:rsidR="001509DD" w:rsidRDefault="001509DD" w14:paraId="2F43730A" w14:textId="77777777">
            <w:pPr>
              <w:rPr>
                <w:rFonts w:ascii="Times New Roman" w:hAnsi="Times New Roman" w:cs="Times New Roman"/>
                <w:i/>
                <w:sz w:val="24"/>
                <w:szCs w:val="24"/>
              </w:rPr>
            </w:pPr>
            <w:r w:rsidRPr="00836186">
              <w:rPr>
                <w:rFonts w:ascii="Times New Roman" w:hAnsi="Times New Roman" w:cs="Times New Roman"/>
                <w:sz w:val="24"/>
                <w:szCs w:val="24"/>
              </w:rPr>
              <w:t>1747)</w:t>
            </w:r>
          </w:p>
        </w:tc>
        <w:tc>
          <w:tcPr>
            <w:tcW w:w="1843" w:type="dxa"/>
          </w:tcPr>
          <w:p w:rsidRPr="00836186" w:rsidR="001509DD" w:rsidRDefault="001509DD" w14:paraId="49A109B2" w14:textId="77777777">
            <w:pPr>
              <w:rPr>
                <w:rFonts w:ascii="Times New Roman" w:hAnsi="Times New Roman" w:cs="Times New Roman"/>
                <w:sz w:val="24"/>
                <w:szCs w:val="24"/>
              </w:rPr>
            </w:pPr>
            <w:r w:rsidRPr="00836186">
              <w:rPr>
                <w:rFonts w:ascii="Times New Roman" w:hAnsi="Times New Roman" w:cs="Times New Roman"/>
                <w:sz w:val="24"/>
                <w:szCs w:val="24"/>
              </w:rPr>
              <w:t>Wijzigt EU-Verordening 2019/942 (vervanging/</w:t>
            </w:r>
          </w:p>
          <w:p w:rsidRPr="00836186" w:rsidR="001509DD" w:rsidRDefault="001509DD" w14:paraId="41FDBAF2" w14:textId="77777777">
            <w:pPr>
              <w:rPr>
                <w:rFonts w:ascii="Times New Roman" w:hAnsi="Times New Roman" w:cs="Times New Roman"/>
                <w:i/>
                <w:sz w:val="24"/>
                <w:szCs w:val="24"/>
              </w:rPr>
            </w:pPr>
            <w:r w:rsidRPr="00836186">
              <w:rPr>
                <w:rFonts w:ascii="Times New Roman" w:hAnsi="Times New Roman" w:cs="Times New Roman"/>
                <w:sz w:val="24"/>
                <w:szCs w:val="24"/>
              </w:rPr>
              <w:t>aanvulling)</w:t>
            </w:r>
          </w:p>
        </w:tc>
        <w:tc>
          <w:tcPr>
            <w:tcW w:w="3118" w:type="dxa"/>
          </w:tcPr>
          <w:p w:rsidRPr="00836186" w:rsidR="001509DD" w:rsidRDefault="001509DD" w14:paraId="3DF9A21E" w14:textId="77777777">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in implementatieregeling of bestaande regeling</w:t>
            </w:r>
          </w:p>
          <w:p w:rsidRPr="00836186" w:rsidR="001509DD" w:rsidRDefault="001509DD" w14:paraId="2CCD2853" w14:textId="77777777">
            <w:pPr>
              <w:spacing w:line="240" w:lineRule="atLeast"/>
              <w:rPr>
                <w:rFonts w:ascii="Times New Roman" w:hAnsi="Times New Roman" w:cs="Times New Roman"/>
                <w:sz w:val="24"/>
                <w:szCs w:val="24"/>
              </w:rPr>
            </w:pPr>
          </w:p>
          <w:p w:rsidRPr="00836186" w:rsidR="001509DD" w:rsidRDefault="001509DD" w14:paraId="5590C04F" w14:textId="77777777">
            <w:pPr>
              <w:rPr>
                <w:rFonts w:ascii="Times New Roman" w:hAnsi="Times New Roman" w:cs="Times New Roman"/>
                <w:i/>
                <w:sz w:val="24"/>
                <w:szCs w:val="24"/>
              </w:rPr>
            </w:pPr>
            <w:r w:rsidRPr="00836186">
              <w:rPr>
                <w:rFonts w:ascii="Times New Roman" w:hAnsi="Times New Roman" w:cs="Times New Roman"/>
                <w:iCs/>
                <w:sz w:val="24"/>
                <w:szCs w:val="24"/>
              </w:rPr>
              <w:t>Toelichting indien niet geïmplementeerd of naar zijn aard geen implementatie behoeft</w:t>
            </w:r>
          </w:p>
        </w:tc>
        <w:tc>
          <w:tcPr>
            <w:tcW w:w="1134" w:type="dxa"/>
          </w:tcPr>
          <w:p w:rsidRPr="00836186" w:rsidR="001509DD" w:rsidRDefault="001509DD" w14:paraId="2D2E6D78" w14:textId="77777777">
            <w:pPr>
              <w:rPr>
                <w:rFonts w:ascii="Times New Roman" w:hAnsi="Times New Roman" w:cs="Times New Roman"/>
                <w:i/>
                <w:sz w:val="24"/>
                <w:szCs w:val="24"/>
              </w:rPr>
            </w:pPr>
            <w:r w:rsidRPr="00836186">
              <w:rPr>
                <w:rFonts w:ascii="Times New Roman" w:hAnsi="Times New Roman" w:cs="Times New Roman"/>
                <w:iCs/>
                <w:sz w:val="24"/>
                <w:szCs w:val="24"/>
              </w:rPr>
              <w:t>Omschrijving beleidsruimte</w:t>
            </w:r>
          </w:p>
        </w:tc>
        <w:tc>
          <w:tcPr>
            <w:tcW w:w="1701" w:type="dxa"/>
          </w:tcPr>
          <w:p w:rsidRPr="00836186" w:rsidR="001509DD" w:rsidRDefault="001509DD" w14:paraId="692A551B" w14:textId="77777777">
            <w:pPr>
              <w:rPr>
                <w:rFonts w:ascii="Times New Roman" w:hAnsi="Times New Roman" w:cs="Times New Roman"/>
                <w:i/>
                <w:sz w:val="24"/>
                <w:szCs w:val="24"/>
              </w:rPr>
            </w:pPr>
            <w:r w:rsidRPr="00836186">
              <w:rPr>
                <w:rFonts w:ascii="Times New Roman" w:hAnsi="Times New Roman" w:cs="Times New Roman"/>
                <w:iCs/>
                <w:sz w:val="24"/>
                <w:szCs w:val="24"/>
              </w:rPr>
              <w:t>Toelichting op keuze(n) bij de invulling van de beleidsruimte</w:t>
            </w:r>
          </w:p>
        </w:tc>
      </w:tr>
      <w:tr w:rsidRPr="00836186" w:rsidR="001509DD" w14:paraId="764D2D80" w14:textId="77777777">
        <w:tc>
          <w:tcPr>
            <w:tcW w:w="1271" w:type="dxa"/>
          </w:tcPr>
          <w:p w:rsidRPr="00836186" w:rsidR="001509DD" w:rsidRDefault="001509DD" w14:paraId="328665FC"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1, punt 1a en b</w:t>
            </w:r>
          </w:p>
        </w:tc>
        <w:tc>
          <w:tcPr>
            <w:tcW w:w="1843" w:type="dxa"/>
          </w:tcPr>
          <w:p w:rsidRPr="00836186" w:rsidR="001509DD" w:rsidRDefault="001509DD" w14:paraId="6903373B" w14:textId="77777777">
            <w:pPr>
              <w:rPr>
                <w:rFonts w:ascii="Times New Roman" w:hAnsi="Times New Roman" w:cs="Times New Roman"/>
                <w:sz w:val="24"/>
                <w:szCs w:val="24"/>
              </w:rPr>
            </w:pPr>
            <w:r w:rsidRPr="00836186">
              <w:rPr>
                <w:rFonts w:ascii="Times New Roman" w:hAnsi="Times New Roman" w:cs="Times New Roman"/>
                <w:sz w:val="24"/>
                <w:szCs w:val="24"/>
              </w:rPr>
              <w:t>2, onderdeel a en d</w:t>
            </w:r>
          </w:p>
        </w:tc>
        <w:tc>
          <w:tcPr>
            <w:tcW w:w="3118" w:type="dxa"/>
          </w:tcPr>
          <w:p w:rsidRPr="00836186" w:rsidR="001509DD" w:rsidRDefault="001509DD" w14:paraId="3B6AC599" w14:textId="23035262">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0A2B5F6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CF74CE1" w14:textId="77777777">
            <w:pPr>
              <w:rPr>
                <w:rFonts w:ascii="Times New Roman" w:hAnsi="Times New Roman" w:cs="Times New Roman"/>
                <w:sz w:val="24"/>
                <w:szCs w:val="24"/>
              </w:rPr>
            </w:pPr>
          </w:p>
        </w:tc>
      </w:tr>
      <w:tr w:rsidRPr="00836186" w:rsidR="001509DD" w14:paraId="17D7B2C9" w14:textId="77777777">
        <w:tc>
          <w:tcPr>
            <w:tcW w:w="1271" w:type="dxa"/>
          </w:tcPr>
          <w:p w:rsidRPr="00836186" w:rsidR="001509DD" w:rsidRDefault="001509DD" w14:paraId="09D77892" w14:textId="77777777">
            <w:pPr>
              <w:rPr>
                <w:rFonts w:ascii="Times New Roman" w:hAnsi="Times New Roman" w:cs="Times New Roman"/>
                <w:sz w:val="24"/>
                <w:szCs w:val="24"/>
              </w:rPr>
            </w:pPr>
            <w:r w:rsidRPr="00836186">
              <w:rPr>
                <w:rFonts w:ascii="Times New Roman" w:hAnsi="Times New Roman" w:cs="Times New Roman"/>
                <w:sz w:val="24"/>
                <w:szCs w:val="24"/>
              </w:rPr>
              <w:t>1, punt 2</w:t>
            </w:r>
          </w:p>
        </w:tc>
        <w:tc>
          <w:tcPr>
            <w:tcW w:w="1843" w:type="dxa"/>
          </w:tcPr>
          <w:p w:rsidRPr="00836186" w:rsidR="001509DD" w:rsidRDefault="001509DD" w14:paraId="2A393043" w14:textId="77777777">
            <w:pPr>
              <w:rPr>
                <w:rFonts w:ascii="Times New Roman" w:hAnsi="Times New Roman" w:cs="Times New Roman"/>
                <w:sz w:val="24"/>
                <w:szCs w:val="24"/>
              </w:rPr>
            </w:pPr>
            <w:r w:rsidRPr="00836186">
              <w:rPr>
                <w:rFonts w:ascii="Times New Roman" w:hAnsi="Times New Roman" w:cs="Times New Roman"/>
                <w:sz w:val="24"/>
                <w:szCs w:val="24"/>
              </w:rPr>
              <w:t>3, tweede lid</w:t>
            </w:r>
          </w:p>
        </w:tc>
        <w:tc>
          <w:tcPr>
            <w:tcW w:w="3118" w:type="dxa"/>
          </w:tcPr>
          <w:p w:rsidRPr="00836186" w:rsidR="001509DD" w:rsidRDefault="001509DD" w14:paraId="6EFD4F2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06D2A30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9C5E464" w14:textId="77777777">
            <w:pPr>
              <w:rPr>
                <w:rFonts w:ascii="Times New Roman" w:hAnsi="Times New Roman" w:cs="Times New Roman"/>
                <w:sz w:val="24"/>
                <w:szCs w:val="24"/>
              </w:rPr>
            </w:pPr>
          </w:p>
        </w:tc>
      </w:tr>
      <w:tr w:rsidRPr="00836186" w:rsidR="001509DD" w14:paraId="30CEE835" w14:textId="77777777">
        <w:tc>
          <w:tcPr>
            <w:tcW w:w="1271" w:type="dxa"/>
          </w:tcPr>
          <w:p w:rsidRPr="00836186" w:rsidR="001509DD" w:rsidRDefault="001509DD" w14:paraId="48F2966C" w14:textId="77777777">
            <w:pPr>
              <w:rPr>
                <w:rFonts w:ascii="Times New Roman" w:hAnsi="Times New Roman" w:cs="Times New Roman"/>
                <w:sz w:val="24"/>
                <w:szCs w:val="24"/>
              </w:rPr>
            </w:pPr>
            <w:r w:rsidRPr="00836186">
              <w:rPr>
                <w:rFonts w:ascii="Times New Roman" w:hAnsi="Times New Roman" w:cs="Times New Roman"/>
                <w:sz w:val="24"/>
                <w:szCs w:val="24"/>
              </w:rPr>
              <w:t>1, punt 3</w:t>
            </w:r>
          </w:p>
        </w:tc>
        <w:tc>
          <w:tcPr>
            <w:tcW w:w="1843" w:type="dxa"/>
          </w:tcPr>
          <w:p w:rsidRPr="00836186" w:rsidR="001509DD" w:rsidRDefault="001509DD" w14:paraId="1D817910" w14:textId="77777777">
            <w:pPr>
              <w:rPr>
                <w:rFonts w:ascii="Times New Roman" w:hAnsi="Times New Roman" w:cs="Times New Roman"/>
                <w:sz w:val="24"/>
                <w:szCs w:val="24"/>
              </w:rPr>
            </w:pPr>
            <w:r w:rsidRPr="00836186">
              <w:rPr>
                <w:rFonts w:ascii="Times New Roman" w:hAnsi="Times New Roman" w:cs="Times New Roman"/>
                <w:sz w:val="24"/>
                <w:szCs w:val="24"/>
              </w:rPr>
              <w:t>4, negende lid</w:t>
            </w:r>
          </w:p>
        </w:tc>
        <w:tc>
          <w:tcPr>
            <w:tcW w:w="3118" w:type="dxa"/>
          </w:tcPr>
          <w:p w:rsidRPr="00836186" w:rsidR="001509DD" w:rsidRDefault="001509DD" w14:paraId="0B0E2DC3"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39FE483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B26210D" w14:textId="77777777">
            <w:pPr>
              <w:rPr>
                <w:rFonts w:ascii="Times New Roman" w:hAnsi="Times New Roman" w:cs="Times New Roman"/>
                <w:sz w:val="24"/>
                <w:szCs w:val="24"/>
              </w:rPr>
            </w:pPr>
          </w:p>
        </w:tc>
      </w:tr>
      <w:tr w:rsidRPr="00836186" w:rsidR="001509DD" w14:paraId="0FC0B67C" w14:textId="77777777">
        <w:tc>
          <w:tcPr>
            <w:tcW w:w="1271" w:type="dxa"/>
          </w:tcPr>
          <w:p w:rsidRPr="00836186" w:rsidR="001509DD" w:rsidRDefault="001509DD" w14:paraId="0CAF1618" w14:textId="77777777">
            <w:pPr>
              <w:rPr>
                <w:rFonts w:ascii="Times New Roman" w:hAnsi="Times New Roman" w:cs="Times New Roman"/>
                <w:sz w:val="24"/>
                <w:szCs w:val="24"/>
              </w:rPr>
            </w:pPr>
            <w:r w:rsidRPr="00836186">
              <w:rPr>
                <w:rFonts w:ascii="Times New Roman" w:hAnsi="Times New Roman" w:cs="Times New Roman"/>
                <w:sz w:val="24"/>
                <w:szCs w:val="24"/>
              </w:rPr>
              <w:t>1, punt 4a</w:t>
            </w:r>
          </w:p>
        </w:tc>
        <w:tc>
          <w:tcPr>
            <w:tcW w:w="1843" w:type="dxa"/>
          </w:tcPr>
          <w:p w:rsidRPr="00836186" w:rsidR="001509DD" w:rsidRDefault="001509DD" w14:paraId="33EF4C38" w14:textId="77777777">
            <w:pPr>
              <w:rPr>
                <w:rFonts w:ascii="Times New Roman" w:hAnsi="Times New Roman" w:cs="Times New Roman"/>
                <w:sz w:val="24"/>
                <w:szCs w:val="24"/>
              </w:rPr>
            </w:pPr>
            <w:r w:rsidRPr="00836186">
              <w:rPr>
                <w:rFonts w:ascii="Times New Roman" w:hAnsi="Times New Roman" w:cs="Times New Roman"/>
                <w:sz w:val="24"/>
                <w:szCs w:val="24"/>
              </w:rPr>
              <w:t>5, achtste lid</w:t>
            </w:r>
          </w:p>
        </w:tc>
        <w:tc>
          <w:tcPr>
            <w:tcW w:w="3118" w:type="dxa"/>
          </w:tcPr>
          <w:p w:rsidRPr="00836186" w:rsidR="001509DD" w:rsidRDefault="001509DD" w14:paraId="7E4BCE57" w14:textId="4380106F">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3D37E32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413340E" w14:textId="77777777">
            <w:pPr>
              <w:rPr>
                <w:rFonts w:ascii="Times New Roman" w:hAnsi="Times New Roman" w:cs="Times New Roman"/>
                <w:sz w:val="24"/>
                <w:szCs w:val="24"/>
              </w:rPr>
            </w:pPr>
          </w:p>
        </w:tc>
      </w:tr>
      <w:tr w:rsidRPr="00836186" w:rsidR="001509DD" w14:paraId="3B565241" w14:textId="77777777">
        <w:tc>
          <w:tcPr>
            <w:tcW w:w="1271" w:type="dxa"/>
          </w:tcPr>
          <w:p w:rsidRPr="00836186" w:rsidR="001509DD" w:rsidRDefault="001509DD" w14:paraId="6F256BC4" w14:textId="77777777">
            <w:pPr>
              <w:rPr>
                <w:rFonts w:ascii="Times New Roman" w:hAnsi="Times New Roman" w:cs="Times New Roman"/>
                <w:sz w:val="24"/>
                <w:szCs w:val="24"/>
              </w:rPr>
            </w:pPr>
            <w:r w:rsidRPr="00836186">
              <w:rPr>
                <w:rFonts w:ascii="Times New Roman" w:hAnsi="Times New Roman" w:cs="Times New Roman"/>
                <w:sz w:val="24"/>
                <w:szCs w:val="24"/>
              </w:rPr>
              <w:t>1, punt 4b</w:t>
            </w:r>
          </w:p>
        </w:tc>
        <w:tc>
          <w:tcPr>
            <w:tcW w:w="1843" w:type="dxa"/>
          </w:tcPr>
          <w:p w:rsidRPr="00836186" w:rsidR="001509DD" w:rsidRDefault="001509DD" w14:paraId="09A42B4D" w14:textId="77777777">
            <w:pPr>
              <w:rPr>
                <w:rFonts w:ascii="Times New Roman" w:hAnsi="Times New Roman" w:cs="Times New Roman"/>
                <w:sz w:val="24"/>
                <w:szCs w:val="24"/>
              </w:rPr>
            </w:pPr>
            <w:r w:rsidRPr="00836186">
              <w:rPr>
                <w:rFonts w:ascii="Times New Roman" w:hAnsi="Times New Roman" w:cs="Times New Roman"/>
                <w:sz w:val="24"/>
                <w:szCs w:val="24"/>
              </w:rPr>
              <w:t>5, negende lid</w:t>
            </w:r>
          </w:p>
        </w:tc>
        <w:tc>
          <w:tcPr>
            <w:tcW w:w="3118" w:type="dxa"/>
          </w:tcPr>
          <w:p w:rsidRPr="00836186" w:rsidR="001509DD" w:rsidRDefault="001509DD" w14:paraId="7A1DEE6E" w14:textId="4F712AB4">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6950DA6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DD7D013" w14:textId="77777777">
            <w:pPr>
              <w:rPr>
                <w:rFonts w:ascii="Times New Roman" w:hAnsi="Times New Roman" w:cs="Times New Roman"/>
                <w:sz w:val="24"/>
                <w:szCs w:val="24"/>
              </w:rPr>
            </w:pPr>
          </w:p>
        </w:tc>
      </w:tr>
      <w:tr w:rsidRPr="00836186" w:rsidR="001509DD" w14:paraId="27FD0C84" w14:textId="77777777">
        <w:tc>
          <w:tcPr>
            <w:tcW w:w="1271" w:type="dxa"/>
          </w:tcPr>
          <w:p w:rsidRPr="00836186" w:rsidR="001509DD" w:rsidRDefault="001509DD" w14:paraId="799E49EC" w14:textId="77777777">
            <w:pPr>
              <w:rPr>
                <w:rFonts w:ascii="Times New Roman" w:hAnsi="Times New Roman" w:cs="Times New Roman"/>
                <w:sz w:val="24"/>
                <w:szCs w:val="24"/>
              </w:rPr>
            </w:pPr>
            <w:r w:rsidRPr="00836186">
              <w:rPr>
                <w:rFonts w:ascii="Times New Roman" w:hAnsi="Times New Roman" w:cs="Times New Roman"/>
                <w:sz w:val="24"/>
                <w:szCs w:val="24"/>
              </w:rPr>
              <w:t>1, punt 5</w:t>
            </w:r>
          </w:p>
        </w:tc>
        <w:tc>
          <w:tcPr>
            <w:tcW w:w="1843" w:type="dxa"/>
          </w:tcPr>
          <w:p w:rsidRPr="00836186" w:rsidR="001509DD" w:rsidRDefault="001509DD" w14:paraId="4886D96C" w14:textId="77777777">
            <w:pPr>
              <w:rPr>
                <w:rFonts w:ascii="Times New Roman" w:hAnsi="Times New Roman" w:cs="Times New Roman"/>
                <w:sz w:val="24"/>
                <w:szCs w:val="24"/>
              </w:rPr>
            </w:pPr>
            <w:r w:rsidRPr="00836186">
              <w:rPr>
                <w:rFonts w:ascii="Times New Roman" w:hAnsi="Times New Roman" w:cs="Times New Roman"/>
                <w:sz w:val="24"/>
                <w:szCs w:val="24"/>
              </w:rPr>
              <w:t>6, negende lid</w:t>
            </w:r>
          </w:p>
        </w:tc>
        <w:tc>
          <w:tcPr>
            <w:tcW w:w="3118" w:type="dxa"/>
          </w:tcPr>
          <w:p w:rsidRPr="00836186" w:rsidR="001509DD" w:rsidRDefault="001509DD" w14:paraId="784FD348" w14:textId="256C8684">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2969633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B0F60B0" w14:textId="77777777">
            <w:pPr>
              <w:rPr>
                <w:rFonts w:ascii="Times New Roman" w:hAnsi="Times New Roman" w:cs="Times New Roman"/>
                <w:sz w:val="24"/>
                <w:szCs w:val="24"/>
              </w:rPr>
            </w:pPr>
          </w:p>
        </w:tc>
      </w:tr>
      <w:tr w:rsidRPr="00836186" w:rsidR="001509DD" w14:paraId="05CCCB3C" w14:textId="77777777">
        <w:tc>
          <w:tcPr>
            <w:tcW w:w="1271" w:type="dxa"/>
          </w:tcPr>
          <w:p w:rsidRPr="00836186" w:rsidR="001509DD" w:rsidRDefault="001509DD" w14:paraId="31D5EFDB" w14:textId="77777777">
            <w:pPr>
              <w:rPr>
                <w:rFonts w:ascii="Times New Roman" w:hAnsi="Times New Roman" w:cs="Times New Roman"/>
                <w:sz w:val="24"/>
                <w:szCs w:val="24"/>
              </w:rPr>
            </w:pPr>
            <w:r w:rsidRPr="00836186">
              <w:rPr>
                <w:rFonts w:ascii="Times New Roman" w:hAnsi="Times New Roman" w:cs="Times New Roman"/>
                <w:sz w:val="24"/>
                <w:szCs w:val="24"/>
              </w:rPr>
              <w:t>1, punt 6a</w:t>
            </w:r>
          </w:p>
        </w:tc>
        <w:tc>
          <w:tcPr>
            <w:tcW w:w="1843" w:type="dxa"/>
          </w:tcPr>
          <w:p w:rsidRPr="00836186" w:rsidR="001509DD" w:rsidRDefault="001509DD" w14:paraId="775F7E78" w14:textId="77777777">
            <w:pPr>
              <w:rPr>
                <w:rFonts w:ascii="Times New Roman" w:hAnsi="Times New Roman" w:cs="Times New Roman"/>
                <w:sz w:val="24"/>
                <w:szCs w:val="24"/>
              </w:rPr>
            </w:pPr>
            <w:r w:rsidRPr="00836186">
              <w:rPr>
                <w:rFonts w:ascii="Times New Roman" w:hAnsi="Times New Roman" w:cs="Times New Roman"/>
                <w:sz w:val="24"/>
                <w:szCs w:val="24"/>
              </w:rPr>
              <w:t>15, vierde lid</w:t>
            </w:r>
          </w:p>
        </w:tc>
        <w:tc>
          <w:tcPr>
            <w:tcW w:w="3118" w:type="dxa"/>
          </w:tcPr>
          <w:p w:rsidRPr="00836186" w:rsidR="001509DD" w:rsidRDefault="001509DD" w14:paraId="2583C099" w14:textId="5B71523B">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4A8082E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F2B93AB" w14:textId="77777777">
            <w:pPr>
              <w:rPr>
                <w:rFonts w:ascii="Times New Roman" w:hAnsi="Times New Roman" w:cs="Times New Roman"/>
                <w:sz w:val="24"/>
                <w:szCs w:val="24"/>
              </w:rPr>
            </w:pPr>
          </w:p>
        </w:tc>
      </w:tr>
      <w:tr w:rsidRPr="00836186" w:rsidR="001509DD" w14:paraId="2DE9337A" w14:textId="77777777">
        <w:tc>
          <w:tcPr>
            <w:tcW w:w="1271" w:type="dxa"/>
          </w:tcPr>
          <w:p w:rsidRPr="00836186" w:rsidR="001509DD" w:rsidRDefault="001509DD" w14:paraId="1C9D748C" w14:textId="77777777">
            <w:pPr>
              <w:rPr>
                <w:rFonts w:ascii="Times New Roman" w:hAnsi="Times New Roman" w:cs="Times New Roman"/>
                <w:sz w:val="24"/>
                <w:szCs w:val="24"/>
              </w:rPr>
            </w:pPr>
            <w:r w:rsidRPr="00836186">
              <w:rPr>
                <w:rFonts w:ascii="Times New Roman" w:hAnsi="Times New Roman" w:cs="Times New Roman"/>
                <w:sz w:val="24"/>
                <w:szCs w:val="24"/>
              </w:rPr>
              <w:t>1, punt 6b</w:t>
            </w:r>
          </w:p>
        </w:tc>
        <w:tc>
          <w:tcPr>
            <w:tcW w:w="1843" w:type="dxa"/>
          </w:tcPr>
          <w:p w:rsidRPr="00836186" w:rsidR="001509DD" w:rsidRDefault="001509DD" w14:paraId="5F8CD7BA" w14:textId="77777777">
            <w:pPr>
              <w:rPr>
                <w:rFonts w:ascii="Times New Roman" w:hAnsi="Times New Roman" w:cs="Times New Roman"/>
                <w:sz w:val="24"/>
                <w:szCs w:val="24"/>
              </w:rPr>
            </w:pPr>
            <w:r w:rsidRPr="00836186">
              <w:rPr>
                <w:rFonts w:ascii="Times New Roman" w:hAnsi="Times New Roman" w:cs="Times New Roman"/>
                <w:sz w:val="24"/>
                <w:szCs w:val="24"/>
              </w:rPr>
              <w:t>15, vijfde lid</w:t>
            </w:r>
          </w:p>
        </w:tc>
        <w:tc>
          <w:tcPr>
            <w:tcW w:w="3118" w:type="dxa"/>
          </w:tcPr>
          <w:p w:rsidRPr="00836186" w:rsidR="001509DD" w:rsidRDefault="001509DD" w14:paraId="393CF59A" w14:textId="2B684D7C">
            <w:pPr>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134" w:type="dxa"/>
          </w:tcPr>
          <w:p w:rsidRPr="00836186" w:rsidR="001509DD" w:rsidRDefault="001509DD" w14:paraId="72A6F88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A9915E2" w14:textId="77777777">
            <w:pPr>
              <w:rPr>
                <w:rFonts w:ascii="Times New Roman" w:hAnsi="Times New Roman" w:cs="Times New Roman"/>
                <w:sz w:val="24"/>
                <w:szCs w:val="24"/>
              </w:rPr>
            </w:pPr>
          </w:p>
        </w:tc>
      </w:tr>
      <w:tr w:rsidRPr="00836186" w:rsidR="001509DD" w14:paraId="61B285EA" w14:textId="77777777">
        <w:tc>
          <w:tcPr>
            <w:tcW w:w="1271" w:type="dxa"/>
          </w:tcPr>
          <w:p w:rsidRPr="00836186" w:rsidR="001509DD" w:rsidRDefault="001509DD" w14:paraId="6668A7E2" w14:textId="77777777">
            <w:pPr>
              <w:rPr>
                <w:rFonts w:ascii="Times New Roman" w:hAnsi="Times New Roman" w:cs="Times New Roman"/>
                <w:sz w:val="24"/>
                <w:szCs w:val="24"/>
              </w:rPr>
            </w:pPr>
            <w:r w:rsidRPr="00836186">
              <w:rPr>
                <w:rFonts w:ascii="Times New Roman" w:hAnsi="Times New Roman" w:cs="Times New Roman"/>
                <w:sz w:val="24"/>
                <w:szCs w:val="24"/>
              </w:rPr>
              <w:br w:type="page"/>
            </w:r>
            <w:r w:rsidRPr="00836186">
              <w:rPr>
                <w:rFonts w:ascii="Times New Roman" w:hAnsi="Times New Roman" w:cs="Times New Roman"/>
                <w:sz w:val="24"/>
                <w:szCs w:val="24"/>
              </w:rPr>
              <w:br w:type="page"/>
              <w:t>Bepaling EU-regeling (Verorde-</w:t>
            </w:r>
          </w:p>
          <w:p w:rsidRPr="00836186" w:rsidR="001509DD" w:rsidRDefault="001509DD" w14:paraId="57FD7DC4" w14:textId="77777777">
            <w:pPr>
              <w:rPr>
                <w:rFonts w:ascii="Times New Roman" w:hAnsi="Times New Roman" w:cs="Times New Roman"/>
                <w:sz w:val="24"/>
                <w:szCs w:val="24"/>
              </w:rPr>
            </w:pPr>
            <w:r w:rsidRPr="00836186">
              <w:rPr>
                <w:rFonts w:ascii="Times New Roman" w:hAnsi="Times New Roman" w:cs="Times New Roman"/>
                <w:sz w:val="24"/>
                <w:szCs w:val="24"/>
              </w:rPr>
              <w:t>ning 2024/</w:t>
            </w:r>
          </w:p>
          <w:p w:rsidRPr="00836186" w:rsidR="001509DD" w:rsidRDefault="001509DD" w14:paraId="32CE9AED" w14:textId="77777777">
            <w:pPr>
              <w:rPr>
                <w:rFonts w:ascii="Times New Roman" w:hAnsi="Times New Roman" w:cs="Times New Roman"/>
                <w:sz w:val="24"/>
                <w:szCs w:val="24"/>
              </w:rPr>
            </w:pPr>
            <w:r w:rsidRPr="00836186">
              <w:rPr>
                <w:rFonts w:ascii="Times New Roman" w:hAnsi="Times New Roman" w:cs="Times New Roman"/>
                <w:sz w:val="24"/>
                <w:szCs w:val="24"/>
              </w:rPr>
              <w:t>1747)</w:t>
            </w:r>
          </w:p>
        </w:tc>
        <w:tc>
          <w:tcPr>
            <w:tcW w:w="1843" w:type="dxa"/>
          </w:tcPr>
          <w:p w:rsidRPr="00836186" w:rsidR="001509DD" w:rsidRDefault="001509DD" w14:paraId="3B1A3DF4" w14:textId="77777777">
            <w:pPr>
              <w:rPr>
                <w:rFonts w:ascii="Times New Roman" w:hAnsi="Times New Roman" w:cs="Times New Roman"/>
                <w:sz w:val="24"/>
                <w:szCs w:val="24"/>
              </w:rPr>
            </w:pPr>
            <w:r w:rsidRPr="00836186">
              <w:rPr>
                <w:rFonts w:ascii="Times New Roman" w:hAnsi="Times New Roman" w:cs="Times New Roman"/>
                <w:sz w:val="24"/>
                <w:szCs w:val="24"/>
              </w:rPr>
              <w:t>Wijzigt EU-Verordening 2019/942 (vervanging/</w:t>
            </w:r>
          </w:p>
          <w:p w:rsidRPr="00836186" w:rsidR="001509DD" w:rsidRDefault="001509DD" w14:paraId="78C79AE5" w14:textId="77777777">
            <w:pPr>
              <w:rPr>
                <w:rFonts w:ascii="Times New Roman" w:hAnsi="Times New Roman" w:cs="Times New Roman"/>
                <w:sz w:val="24"/>
                <w:szCs w:val="24"/>
              </w:rPr>
            </w:pPr>
            <w:r w:rsidRPr="00836186">
              <w:rPr>
                <w:rFonts w:ascii="Times New Roman" w:hAnsi="Times New Roman" w:cs="Times New Roman"/>
                <w:sz w:val="24"/>
                <w:szCs w:val="24"/>
              </w:rPr>
              <w:t>aanvulling)</w:t>
            </w:r>
          </w:p>
        </w:tc>
        <w:tc>
          <w:tcPr>
            <w:tcW w:w="3118" w:type="dxa"/>
          </w:tcPr>
          <w:p w:rsidRPr="00836186" w:rsidR="001509DD" w:rsidRDefault="001509DD" w14:paraId="1C8E3A8E" w14:textId="77777777">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in implementatieregeling of bestaande regeling</w:t>
            </w:r>
          </w:p>
          <w:p w:rsidRPr="00836186" w:rsidR="001509DD" w:rsidRDefault="001509DD" w14:paraId="17691AB4" w14:textId="77777777">
            <w:pPr>
              <w:spacing w:line="240" w:lineRule="atLeast"/>
              <w:rPr>
                <w:rFonts w:ascii="Times New Roman" w:hAnsi="Times New Roman" w:cs="Times New Roman"/>
                <w:sz w:val="24"/>
                <w:szCs w:val="24"/>
              </w:rPr>
            </w:pPr>
          </w:p>
          <w:p w:rsidRPr="00836186" w:rsidR="001509DD" w:rsidRDefault="001509DD" w14:paraId="363218F3" w14:textId="77777777">
            <w:pPr>
              <w:rPr>
                <w:rFonts w:ascii="Times New Roman" w:hAnsi="Times New Roman" w:cs="Times New Roman"/>
                <w:sz w:val="24"/>
                <w:szCs w:val="24"/>
              </w:rPr>
            </w:pPr>
            <w:r w:rsidRPr="00836186">
              <w:rPr>
                <w:rFonts w:ascii="Times New Roman" w:hAnsi="Times New Roman" w:cs="Times New Roman"/>
                <w:iCs/>
                <w:sz w:val="24"/>
                <w:szCs w:val="24"/>
              </w:rPr>
              <w:t>Toelichting indien niet geïmplementeerd of naar zijn aard geen implementatie behoeft</w:t>
            </w:r>
          </w:p>
        </w:tc>
        <w:tc>
          <w:tcPr>
            <w:tcW w:w="1134" w:type="dxa"/>
          </w:tcPr>
          <w:p w:rsidRPr="00836186" w:rsidR="001509DD" w:rsidRDefault="001509DD" w14:paraId="3AF3E68A" w14:textId="77777777">
            <w:pPr>
              <w:rPr>
                <w:rFonts w:ascii="Times New Roman" w:hAnsi="Times New Roman" w:cs="Times New Roman"/>
                <w:sz w:val="24"/>
                <w:szCs w:val="24"/>
              </w:rPr>
            </w:pPr>
            <w:r w:rsidRPr="00836186">
              <w:rPr>
                <w:rFonts w:ascii="Times New Roman" w:hAnsi="Times New Roman" w:cs="Times New Roman"/>
                <w:iCs/>
                <w:sz w:val="24"/>
                <w:szCs w:val="24"/>
              </w:rPr>
              <w:t>Omschrijving beleidsruimte</w:t>
            </w:r>
          </w:p>
        </w:tc>
        <w:tc>
          <w:tcPr>
            <w:tcW w:w="1701" w:type="dxa"/>
          </w:tcPr>
          <w:p w:rsidRPr="00836186" w:rsidR="001509DD" w:rsidRDefault="001509DD" w14:paraId="39E001D1" w14:textId="77777777">
            <w:pPr>
              <w:rPr>
                <w:rFonts w:ascii="Times New Roman" w:hAnsi="Times New Roman" w:cs="Times New Roman"/>
                <w:sz w:val="24"/>
                <w:szCs w:val="24"/>
              </w:rPr>
            </w:pPr>
            <w:r w:rsidRPr="00836186">
              <w:rPr>
                <w:rFonts w:ascii="Times New Roman" w:hAnsi="Times New Roman" w:cs="Times New Roman"/>
                <w:iCs/>
                <w:sz w:val="24"/>
                <w:szCs w:val="24"/>
              </w:rPr>
              <w:t>Toelichting op keuze(n) bij de invulling van de beleidsruimte</w:t>
            </w:r>
          </w:p>
        </w:tc>
      </w:tr>
      <w:tr w:rsidRPr="00836186" w:rsidR="001509DD" w14:paraId="3E211D84" w14:textId="77777777">
        <w:tc>
          <w:tcPr>
            <w:tcW w:w="1271" w:type="dxa"/>
          </w:tcPr>
          <w:p w:rsidRPr="00836186" w:rsidR="001509DD" w:rsidRDefault="001509DD" w14:paraId="18C85DCB" w14:textId="77777777">
            <w:pPr>
              <w:rPr>
                <w:rFonts w:ascii="Times New Roman" w:hAnsi="Times New Roman" w:cs="Times New Roman"/>
                <w:sz w:val="24"/>
                <w:szCs w:val="24"/>
              </w:rPr>
            </w:pPr>
            <w:r w:rsidRPr="00836186">
              <w:rPr>
                <w:rFonts w:ascii="Times New Roman" w:hAnsi="Times New Roman" w:cs="Times New Roman"/>
                <w:sz w:val="24"/>
                <w:szCs w:val="24"/>
              </w:rPr>
              <w:t>2, punt 1a en b</w:t>
            </w:r>
          </w:p>
        </w:tc>
        <w:tc>
          <w:tcPr>
            <w:tcW w:w="1843" w:type="dxa"/>
          </w:tcPr>
          <w:p w:rsidRPr="00836186" w:rsidR="001509DD" w:rsidRDefault="001509DD" w14:paraId="59C2EAEB" w14:textId="77777777">
            <w:pPr>
              <w:rPr>
                <w:rFonts w:ascii="Times New Roman" w:hAnsi="Times New Roman" w:cs="Times New Roman"/>
                <w:sz w:val="24"/>
                <w:szCs w:val="24"/>
              </w:rPr>
            </w:pPr>
            <w:r w:rsidRPr="00836186">
              <w:rPr>
                <w:rFonts w:ascii="Times New Roman" w:hAnsi="Times New Roman" w:cs="Times New Roman"/>
                <w:sz w:val="24"/>
                <w:szCs w:val="24"/>
              </w:rPr>
              <w:t>1, onderdeel a en b, e, f</w:t>
            </w:r>
          </w:p>
        </w:tc>
        <w:tc>
          <w:tcPr>
            <w:tcW w:w="3118" w:type="dxa"/>
          </w:tcPr>
          <w:p w:rsidRPr="00836186" w:rsidR="001509DD" w:rsidRDefault="001509DD" w14:paraId="25BB1FBA"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betreft onderwerp en werkingssfeer verordening</w:t>
            </w:r>
          </w:p>
        </w:tc>
        <w:tc>
          <w:tcPr>
            <w:tcW w:w="1134" w:type="dxa"/>
          </w:tcPr>
          <w:p w:rsidRPr="00836186" w:rsidR="001509DD" w:rsidRDefault="001509DD" w14:paraId="16BCDAB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61E9403" w14:textId="77777777">
            <w:pPr>
              <w:rPr>
                <w:rFonts w:ascii="Times New Roman" w:hAnsi="Times New Roman" w:cs="Times New Roman"/>
                <w:sz w:val="24"/>
                <w:szCs w:val="24"/>
              </w:rPr>
            </w:pPr>
          </w:p>
        </w:tc>
      </w:tr>
      <w:tr w:rsidRPr="00836186" w:rsidR="001509DD" w14:paraId="54132970" w14:textId="77777777">
        <w:tc>
          <w:tcPr>
            <w:tcW w:w="1271" w:type="dxa"/>
          </w:tcPr>
          <w:p w:rsidRPr="00836186" w:rsidR="001509DD" w:rsidRDefault="001509DD" w14:paraId="17763669" w14:textId="77777777">
            <w:pPr>
              <w:rPr>
                <w:rFonts w:ascii="Times New Roman" w:hAnsi="Times New Roman" w:cs="Times New Roman"/>
                <w:sz w:val="24"/>
                <w:szCs w:val="24"/>
              </w:rPr>
            </w:pPr>
            <w:r w:rsidRPr="00836186">
              <w:rPr>
                <w:rFonts w:ascii="Times New Roman" w:hAnsi="Times New Roman" w:cs="Times New Roman"/>
                <w:sz w:val="24"/>
                <w:szCs w:val="24"/>
              </w:rPr>
              <w:t>2, punt 2a</w:t>
            </w:r>
          </w:p>
        </w:tc>
        <w:tc>
          <w:tcPr>
            <w:tcW w:w="1843" w:type="dxa"/>
          </w:tcPr>
          <w:p w:rsidRPr="00836186" w:rsidR="001509DD" w:rsidRDefault="001509DD" w14:paraId="2D120B60" w14:textId="77777777">
            <w:pPr>
              <w:rPr>
                <w:rFonts w:ascii="Times New Roman" w:hAnsi="Times New Roman" w:cs="Times New Roman"/>
                <w:sz w:val="24"/>
                <w:szCs w:val="24"/>
              </w:rPr>
            </w:pPr>
            <w:r w:rsidRPr="00836186">
              <w:rPr>
                <w:rFonts w:ascii="Times New Roman" w:hAnsi="Times New Roman" w:cs="Times New Roman"/>
                <w:sz w:val="24"/>
                <w:szCs w:val="24"/>
              </w:rPr>
              <w:t>2, punt 22</w:t>
            </w:r>
          </w:p>
        </w:tc>
        <w:tc>
          <w:tcPr>
            <w:tcW w:w="3118" w:type="dxa"/>
          </w:tcPr>
          <w:p w:rsidRPr="00836186" w:rsidR="001509DD" w:rsidRDefault="001509DD" w14:paraId="284B2251"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Behoeft uit de aard van de bepaling geen implementatie (definities die in de </w:t>
            </w:r>
            <w:r w:rsidRPr="00836186">
              <w:rPr>
                <w:rFonts w:ascii="Times New Roman" w:hAnsi="Times New Roman" w:cs="Times New Roman"/>
                <w:sz w:val="24"/>
                <w:szCs w:val="24"/>
              </w:rPr>
              <w:lastRenderedPageBreak/>
              <w:t>verordening worden gebruikt); Behoeft geen implementatie in verband met rechtstreekse werking van de verordening</w:t>
            </w:r>
          </w:p>
        </w:tc>
        <w:tc>
          <w:tcPr>
            <w:tcW w:w="1134" w:type="dxa"/>
          </w:tcPr>
          <w:p w:rsidRPr="00836186" w:rsidR="001509DD" w:rsidRDefault="001509DD" w14:paraId="657038FE"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1D4751A0" w14:textId="77777777">
            <w:pPr>
              <w:rPr>
                <w:rFonts w:ascii="Times New Roman" w:hAnsi="Times New Roman" w:cs="Times New Roman"/>
                <w:sz w:val="24"/>
                <w:szCs w:val="24"/>
              </w:rPr>
            </w:pPr>
          </w:p>
        </w:tc>
      </w:tr>
      <w:tr w:rsidRPr="00836186" w:rsidR="001509DD" w14:paraId="26A8B012" w14:textId="77777777">
        <w:tc>
          <w:tcPr>
            <w:tcW w:w="1271" w:type="dxa"/>
          </w:tcPr>
          <w:p w:rsidRPr="00836186" w:rsidR="001509DD" w:rsidRDefault="001509DD" w14:paraId="7E297E02" w14:textId="77777777">
            <w:pPr>
              <w:rPr>
                <w:rFonts w:ascii="Times New Roman" w:hAnsi="Times New Roman" w:cs="Times New Roman"/>
                <w:sz w:val="24"/>
                <w:szCs w:val="24"/>
              </w:rPr>
            </w:pPr>
            <w:r w:rsidRPr="00836186">
              <w:rPr>
                <w:rFonts w:ascii="Times New Roman" w:hAnsi="Times New Roman" w:cs="Times New Roman"/>
                <w:sz w:val="24"/>
                <w:szCs w:val="24"/>
              </w:rPr>
              <w:t>2, punt 2b</w:t>
            </w:r>
          </w:p>
        </w:tc>
        <w:tc>
          <w:tcPr>
            <w:tcW w:w="1843" w:type="dxa"/>
          </w:tcPr>
          <w:p w:rsidRPr="00836186" w:rsidR="001509DD" w:rsidRDefault="001509DD" w14:paraId="18D40824" w14:textId="77777777">
            <w:pPr>
              <w:rPr>
                <w:rFonts w:ascii="Times New Roman" w:hAnsi="Times New Roman" w:cs="Times New Roman"/>
                <w:sz w:val="24"/>
                <w:szCs w:val="24"/>
              </w:rPr>
            </w:pPr>
            <w:r w:rsidRPr="00836186">
              <w:rPr>
                <w:rFonts w:ascii="Times New Roman" w:hAnsi="Times New Roman" w:cs="Times New Roman"/>
                <w:sz w:val="24"/>
                <w:szCs w:val="24"/>
              </w:rPr>
              <w:t>2, punt 72</w:t>
            </w:r>
          </w:p>
        </w:tc>
        <w:tc>
          <w:tcPr>
            <w:tcW w:w="3118" w:type="dxa"/>
          </w:tcPr>
          <w:p w:rsidRPr="00836186" w:rsidR="001509DD" w:rsidRDefault="001509DD" w14:paraId="194918D5"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(definities die in de verordening worden gebruikt); Behoeft geen implementatie in verband met rechtstreekse werking van de verordening</w:t>
            </w:r>
          </w:p>
        </w:tc>
        <w:tc>
          <w:tcPr>
            <w:tcW w:w="1134" w:type="dxa"/>
          </w:tcPr>
          <w:p w:rsidRPr="00836186" w:rsidR="001509DD" w:rsidRDefault="001509DD" w14:paraId="244A6F5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69ED6F1" w14:textId="77777777">
            <w:pPr>
              <w:rPr>
                <w:rFonts w:ascii="Times New Roman" w:hAnsi="Times New Roman" w:cs="Times New Roman"/>
                <w:sz w:val="24"/>
                <w:szCs w:val="24"/>
              </w:rPr>
            </w:pPr>
          </w:p>
        </w:tc>
      </w:tr>
      <w:tr w:rsidRPr="00836186" w:rsidR="001509DD" w14:paraId="3E271DF0" w14:textId="77777777">
        <w:tc>
          <w:tcPr>
            <w:tcW w:w="1271" w:type="dxa"/>
          </w:tcPr>
          <w:p w:rsidRPr="00836186" w:rsidR="001509DD" w:rsidRDefault="001509DD" w14:paraId="3077782F" w14:textId="77777777">
            <w:pPr>
              <w:rPr>
                <w:rFonts w:ascii="Times New Roman" w:hAnsi="Times New Roman" w:cs="Times New Roman"/>
                <w:sz w:val="24"/>
                <w:szCs w:val="24"/>
              </w:rPr>
            </w:pPr>
          </w:p>
        </w:tc>
        <w:tc>
          <w:tcPr>
            <w:tcW w:w="1843" w:type="dxa"/>
          </w:tcPr>
          <w:p w:rsidRPr="00836186" w:rsidR="001509DD" w:rsidRDefault="001509DD" w14:paraId="724A6E26" w14:textId="77777777">
            <w:pPr>
              <w:rPr>
                <w:rFonts w:ascii="Times New Roman" w:hAnsi="Times New Roman" w:cs="Times New Roman"/>
                <w:sz w:val="24"/>
                <w:szCs w:val="24"/>
              </w:rPr>
            </w:pPr>
            <w:r w:rsidRPr="00836186">
              <w:rPr>
                <w:rFonts w:ascii="Times New Roman" w:hAnsi="Times New Roman" w:cs="Times New Roman"/>
                <w:sz w:val="24"/>
                <w:szCs w:val="24"/>
              </w:rPr>
              <w:t>2, punt 73</w:t>
            </w:r>
          </w:p>
        </w:tc>
        <w:tc>
          <w:tcPr>
            <w:tcW w:w="3118" w:type="dxa"/>
          </w:tcPr>
          <w:p w:rsidRPr="00836186" w:rsidR="001509DD" w:rsidRDefault="001509DD" w14:paraId="2C70A829"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(definities die in de verordening worden gebruikt); Behoeft geen implementatie in verband met rechtstreekse werking van de verordening</w:t>
            </w:r>
          </w:p>
        </w:tc>
        <w:tc>
          <w:tcPr>
            <w:tcW w:w="1134" w:type="dxa"/>
          </w:tcPr>
          <w:p w:rsidRPr="00836186" w:rsidR="001509DD" w:rsidRDefault="001509DD" w14:paraId="78EFE63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65FA419" w14:textId="77777777">
            <w:pPr>
              <w:rPr>
                <w:rFonts w:ascii="Times New Roman" w:hAnsi="Times New Roman" w:cs="Times New Roman"/>
                <w:sz w:val="24"/>
                <w:szCs w:val="24"/>
              </w:rPr>
            </w:pPr>
          </w:p>
        </w:tc>
      </w:tr>
      <w:tr w:rsidRPr="00836186" w:rsidR="001509DD" w14:paraId="53D85C9A" w14:textId="77777777">
        <w:tc>
          <w:tcPr>
            <w:tcW w:w="1271" w:type="dxa"/>
          </w:tcPr>
          <w:p w:rsidRPr="00836186" w:rsidR="001509DD" w:rsidRDefault="001509DD" w14:paraId="7DB44545" w14:textId="77777777">
            <w:pPr>
              <w:rPr>
                <w:rFonts w:ascii="Times New Roman" w:hAnsi="Times New Roman" w:cs="Times New Roman"/>
                <w:sz w:val="24"/>
                <w:szCs w:val="24"/>
              </w:rPr>
            </w:pPr>
          </w:p>
        </w:tc>
        <w:tc>
          <w:tcPr>
            <w:tcW w:w="1843" w:type="dxa"/>
          </w:tcPr>
          <w:p w:rsidRPr="00836186" w:rsidR="001509DD" w:rsidRDefault="001509DD" w14:paraId="07D2540B" w14:textId="77777777">
            <w:pPr>
              <w:rPr>
                <w:rFonts w:ascii="Times New Roman" w:hAnsi="Times New Roman" w:cs="Times New Roman"/>
                <w:sz w:val="24"/>
                <w:szCs w:val="24"/>
              </w:rPr>
            </w:pPr>
            <w:r w:rsidRPr="00836186">
              <w:rPr>
                <w:rFonts w:ascii="Times New Roman" w:hAnsi="Times New Roman" w:cs="Times New Roman"/>
                <w:sz w:val="24"/>
                <w:szCs w:val="24"/>
              </w:rPr>
              <w:t>2, punt 74</w:t>
            </w:r>
          </w:p>
        </w:tc>
        <w:tc>
          <w:tcPr>
            <w:tcW w:w="3118" w:type="dxa"/>
          </w:tcPr>
          <w:p w:rsidRPr="00836186" w:rsidR="001509DD" w:rsidRDefault="001509DD" w14:paraId="2AEED3BC"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(definities die in de verordening worden gebruikt); Behoeft geen implementatie in verband met rechtstreekse werking van de verordening</w:t>
            </w:r>
          </w:p>
        </w:tc>
        <w:tc>
          <w:tcPr>
            <w:tcW w:w="1134" w:type="dxa"/>
          </w:tcPr>
          <w:p w:rsidRPr="00836186" w:rsidR="001509DD" w:rsidRDefault="001509DD" w14:paraId="273D8D7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F680017" w14:textId="77777777">
            <w:pPr>
              <w:rPr>
                <w:rFonts w:ascii="Times New Roman" w:hAnsi="Times New Roman" w:cs="Times New Roman"/>
                <w:sz w:val="24"/>
                <w:szCs w:val="24"/>
              </w:rPr>
            </w:pPr>
          </w:p>
        </w:tc>
      </w:tr>
      <w:tr w:rsidRPr="00836186" w:rsidR="001509DD" w14:paraId="636200C4" w14:textId="77777777">
        <w:tc>
          <w:tcPr>
            <w:tcW w:w="1271" w:type="dxa"/>
          </w:tcPr>
          <w:p w:rsidRPr="00836186" w:rsidR="001509DD" w:rsidRDefault="001509DD" w14:paraId="2E656FAA" w14:textId="77777777">
            <w:pPr>
              <w:rPr>
                <w:rFonts w:ascii="Times New Roman" w:hAnsi="Times New Roman" w:cs="Times New Roman"/>
                <w:sz w:val="24"/>
                <w:szCs w:val="24"/>
              </w:rPr>
            </w:pPr>
          </w:p>
        </w:tc>
        <w:tc>
          <w:tcPr>
            <w:tcW w:w="1843" w:type="dxa"/>
          </w:tcPr>
          <w:p w:rsidRPr="00836186" w:rsidR="001509DD" w:rsidRDefault="001509DD" w14:paraId="04799FEF" w14:textId="77777777">
            <w:pPr>
              <w:rPr>
                <w:rFonts w:ascii="Times New Roman" w:hAnsi="Times New Roman" w:cs="Times New Roman"/>
                <w:sz w:val="24"/>
                <w:szCs w:val="24"/>
              </w:rPr>
            </w:pPr>
            <w:r w:rsidRPr="00836186">
              <w:rPr>
                <w:rFonts w:ascii="Times New Roman" w:hAnsi="Times New Roman" w:cs="Times New Roman"/>
                <w:sz w:val="24"/>
                <w:szCs w:val="24"/>
              </w:rPr>
              <w:t>2, punt 75</w:t>
            </w:r>
          </w:p>
        </w:tc>
        <w:tc>
          <w:tcPr>
            <w:tcW w:w="3118" w:type="dxa"/>
          </w:tcPr>
          <w:p w:rsidRPr="00836186" w:rsidR="001509DD" w:rsidRDefault="001509DD" w14:paraId="48F938C3"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(definities die in de verordening worden gebruikt); Behoeft geen implementatie in verband met rechtstreekse werking van de verordening</w:t>
            </w:r>
          </w:p>
        </w:tc>
        <w:tc>
          <w:tcPr>
            <w:tcW w:w="1134" w:type="dxa"/>
          </w:tcPr>
          <w:p w:rsidRPr="00836186" w:rsidR="001509DD" w:rsidRDefault="001509DD" w14:paraId="1C037FB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D48228B" w14:textId="77777777">
            <w:pPr>
              <w:rPr>
                <w:rFonts w:ascii="Times New Roman" w:hAnsi="Times New Roman" w:cs="Times New Roman"/>
                <w:sz w:val="24"/>
                <w:szCs w:val="24"/>
              </w:rPr>
            </w:pPr>
          </w:p>
        </w:tc>
      </w:tr>
      <w:tr w:rsidRPr="00836186" w:rsidR="001509DD" w14:paraId="54AFA8C9" w14:textId="77777777">
        <w:tc>
          <w:tcPr>
            <w:tcW w:w="1271" w:type="dxa"/>
          </w:tcPr>
          <w:p w:rsidRPr="00836186" w:rsidR="001509DD" w:rsidRDefault="001509DD" w14:paraId="41C449FA" w14:textId="77777777">
            <w:pPr>
              <w:rPr>
                <w:rFonts w:ascii="Times New Roman" w:hAnsi="Times New Roman" w:cs="Times New Roman"/>
                <w:sz w:val="24"/>
                <w:szCs w:val="24"/>
              </w:rPr>
            </w:pPr>
          </w:p>
        </w:tc>
        <w:tc>
          <w:tcPr>
            <w:tcW w:w="1843" w:type="dxa"/>
          </w:tcPr>
          <w:p w:rsidRPr="00836186" w:rsidR="001509DD" w:rsidRDefault="001509DD" w14:paraId="2256CF71" w14:textId="77777777">
            <w:pPr>
              <w:rPr>
                <w:rFonts w:ascii="Times New Roman" w:hAnsi="Times New Roman" w:cs="Times New Roman"/>
                <w:sz w:val="24"/>
                <w:szCs w:val="24"/>
              </w:rPr>
            </w:pPr>
            <w:r w:rsidRPr="00836186">
              <w:rPr>
                <w:rFonts w:ascii="Times New Roman" w:hAnsi="Times New Roman" w:cs="Times New Roman"/>
                <w:sz w:val="24"/>
                <w:szCs w:val="24"/>
              </w:rPr>
              <w:t>2, punt 76</w:t>
            </w:r>
          </w:p>
        </w:tc>
        <w:tc>
          <w:tcPr>
            <w:tcW w:w="3118" w:type="dxa"/>
          </w:tcPr>
          <w:p w:rsidRPr="00836186" w:rsidR="001509DD" w:rsidRDefault="001509DD" w14:paraId="7760F0CC" w14:textId="77777777">
            <w:pPr>
              <w:rPr>
                <w:rFonts w:ascii="Times New Roman" w:hAnsi="Times New Roman" w:cs="Times New Roman"/>
                <w:sz w:val="24"/>
                <w:szCs w:val="24"/>
              </w:rPr>
            </w:pPr>
            <w:r w:rsidRPr="00836186">
              <w:rPr>
                <w:rFonts w:ascii="Times New Roman" w:hAnsi="Times New Roman" w:cs="Times New Roman"/>
                <w:sz w:val="24"/>
                <w:szCs w:val="24"/>
              </w:rPr>
              <w:t xml:space="preserve">Is geen onderdeel van het implementatietraject van de Verordening. Wordt meegenomen in een apart wetsvoorstel/traject, zie </w:t>
            </w:r>
            <w:r w:rsidRPr="00836186">
              <w:rPr>
                <w:rFonts w:ascii="Times New Roman" w:hAnsi="Times New Roman" w:cs="Times New Roman"/>
                <w:sz w:val="24"/>
                <w:szCs w:val="24"/>
              </w:rPr>
              <w:lastRenderedPageBreak/>
              <w:t>memorie van toelichting, paragraaf 1.4.</w:t>
            </w:r>
          </w:p>
        </w:tc>
        <w:tc>
          <w:tcPr>
            <w:tcW w:w="1134" w:type="dxa"/>
          </w:tcPr>
          <w:p w:rsidRPr="00836186" w:rsidR="001509DD" w:rsidRDefault="001509DD" w14:paraId="5D02BEA4"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4D586F38" w14:textId="77777777">
            <w:pPr>
              <w:rPr>
                <w:rFonts w:ascii="Times New Roman" w:hAnsi="Times New Roman" w:cs="Times New Roman"/>
                <w:sz w:val="24"/>
                <w:szCs w:val="24"/>
              </w:rPr>
            </w:pPr>
          </w:p>
        </w:tc>
      </w:tr>
      <w:tr w:rsidRPr="00836186" w:rsidR="001509DD" w14:paraId="6AE1D67D" w14:textId="77777777">
        <w:tc>
          <w:tcPr>
            <w:tcW w:w="1271" w:type="dxa"/>
          </w:tcPr>
          <w:p w:rsidRPr="00836186" w:rsidR="001509DD" w:rsidRDefault="001509DD" w14:paraId="71EB0101" w14:textId="77777777">
            <w:pPr>
              <w:rPr>
                <w:rFonts w:ascii="Times New Roman" w:hAnsi="Times New Roman" w:cs="Times New Roman"/>
                <w:sz w:val="24"/>
                <w:szCs w:val="24"/>
              </w:rPr>
            </w:pPr>
          </w:p>
        </w:tc>
        <w:tc>
          <w:tcPr>
            <w:tcW w:w="1843" w:type="dxa"/>
          </w:tcPr>
          <w:p w:rsidRPr="00836186" w:rsidR="001509DD" w:rsidRDefault="001509DD" w14:paraId="5F928955" w14:textId="77777777">
            <w:pPr>
              <w:rPr>
                <w:rFonts w:ascii="Times New Roman" w:hAnsi="Times New Roman" w:cs="Times New Roman"/>
                <w:sz w:val="24"/>
                <w:szCs w:val="24"/>
              </w:rPr>
            </w:pPr>
            <w:r w:rsidRPr="00836186">
              <w:rPr>
                <w:rFonts w:ascii="Times New Roman" w:hAnsi="Times New Roman" w:cs="Times New Roman"/>
                <w:sz w:val="24"/>
                <w:szCs w:val="24"/>
              </w:rPr>
              <w:t>2, punt 77</w:t>
            </w:r>
          </w:p>
        </w:tc>
        <w:tc>
          <w:tcPr>
            <w:tcW w:w="3118" w:type="dxa"/>
          </w:tcPr>
          <w:p w:rsidRPr="00836186" w:rsidR="001509DD" w:rsidRDefault="001509DD" w14:paraId="13AB7964"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deze bepaling geen implementatie (definities die in de verordening worden gebruikt); Behoeft geen implementatie in verband met rechtstreekse werking van de verordening</w:t>
            </w:r>
          </w:p>
        </w:tc>
        <w:tc>
          <w:tcPr>
            <w:tcW w:w="1134" w:type="dxa"/>
          </w:tcPr>
          <w:p w:rsidRPr="00836186" w:rsidR="001509DD" w:rsidRDefault="001509DD" w14:paraId="345CC04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54A350B" w14:textId="77777777">
            <w:pPr>
              <w:rPr>
                <w:rFonts w:ascii="Times New Roman" w:hAnsi="Times New Roman" w:cs="Times New Roman"/>
                <w:sz w:val="24"/>
                <w:szCs w:val="24"/>
              </w:rPr>
            </w:pPr>
          </w:p>
        </w:tc>
      </w:tr>
      <w:tr w:rsidRPr="00836186" w:rsidR="001509DD" w14:paraId="2A5E1B1E" w14:textId="77777777">
        <w:tc>
          <w:tcPr>
            <w:tcW w:w="1271" w:type="dxa"/>
          </w:tcPr>
          <w:p w:rsidRPr="00836186" w:rsidR="001509DD" w:rsidRDefault="001509DD" w14:paraId="74EE5E09" w14:textId="77777777">
            <w:pPr>
              <w:rPr>
                <w:rFonts w:ascii="Times New Roman" w:hAnsi="Times New Roman" w:cs="Times New Roman"/>
                <w:sz w:val="24"/>
                <w:szCs w:val="24"/>
              </w:rPr>
            </w:pPr>
          </w:p>
        </w:tc>
        <w:tc>
          <w:tcPr>
            <w:tcW w:w="1843" w:type="dxa"/>
          </w:tcPr>
          <w:p w:rsidRPr="00836186" w:rsidR="001509DD" w:rsidRDefault="001509DD" w14:paraId="779A7D5F" w14:textId="77777777">
            <w:pPr>
              <w:rPr>
                <w:rFonts w:ascii="Times New Roman" w:hAnsi="Times New Roman" w:cs="Times New Roman"/>
                <w:sz w:val="24"/>
                <w:szCs w:val="24"/>
              </w:rPr>
            </w:pPr>
            <w:r w:rsidRPr="00836186">
              <w:rPr>
                <w:rFonts w:ascii="Times New Roman" w:hAnsi="Times New Roman" w:cs="Times New Roman"/>
                <w:sz w:val="24"/>
                <w:szCs w:val="24"/>
              </w:rPr>
              <w:t>2, punt 78</w:t>
            </w:r>
          </w:p>
        </w:tc>
        <w:tc>
          <w:tcPr>
            <w:tcW w:w="3118" w:type="dxa"/>
          </w:tcPr>
          <w:p w:rsidRPr="00836186" w:rsidR="001509DD" w:rsidRDefault="001509DD" w14:paraId="7CC89A52" w14:textId="77777777">
            <w:pPr>
              <w:rPr>
                <w:rFonts w:ascii="Times New Roman" w:hAnsi="Times New Roman" w:cs="Times New Roman"/>
                <w:sz w:val="24"/>
                <w:szCs w:val="24"/>
              </w:rPr>
            </w:pPr>
            <w:r w:rsidRPr="00836186">
              <w:rPr>
                <w:rFonts w:ascii="Times New Roman" w:hAnsi="Times New Roman" w:cs="Times New Roman"/>
                <w:sz w:val="24"/>
                <w:szCs w:val="24"/>
              </w:rPr>
              <w:t>Definitie “specifiek meettoestel”: artikel 1 van het Energiebesluit (begripsbepalingen), artikel 2.46, tweede en derde lid van de Energiewet</w:t>
            </w:r>
          </w:p>
        </w:tc>
        <w:tc>
          <w:tcPr>
            <w:tcW w:w="1134" w:type="dxa"/>
          </w:tcPr>
          <w:p w:rsidRPr="00836186" w:rsidR="001509DD" w:rsidRDefault="001509DD" w14:paraId="36D542E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E73C520" w14:textId="77777777">
            <w:pPr>
              <w:rPr>
                <w:rFonts w:ascii="Times New Roman" w:hAnsi="Times New Roman" w:cs="Times New Roman"/>
                <w:sz w:val="24"/>
                <w:szCs w:val="24"/>
              </w:rPr>
            </w:pPr>
          </w:p>
        </w:tc>
      </w:tr>
      <w:tr w:rsidRPr="00836186" w:rsidR="001509DD" w14:paraId="7E84117C" w14:textId="77777777">
        <w:tc>
          <w:tcPr>
            <w:tcW w:w="1271" w:type="dxa"/>
          </w:tcPr>
          <w:p w:rsidRPr="00836186" w:rsidR="001509DD" w:rsidRDefault="001509DD" w14:paraId="7743141A" w14:textId="77777777">
            <w:pPr>
              <w:rPr>
                <w:rFonts w:ascii="Times New Roman" w:hAnsi="Times New Roman" w:cs="Times New Roman"/>
                <w:sz w:val="24"/>
                <w:szCs w:val="24"/>
              </w:rPr>
            </w:pPr>
          </w:p>
        </w:tc>
        <w:tc>
          <w:tcPr>
            <w:tcW w:w="1843" w:type="dxa"/>
          </w:tcPr>
          <w:p w:rsidRPr="00836186" w:rsidR="001509DD" w:rsidRDefault="001509DD" w14:paraId="63673137" w14:textId="77777777">
            <w:pPr>
              <w:rPr>
                <w:rFonts w:ascii="Times New Roman" w:hAnsi="Times New Roman" w:cs="Times New Roman"/>
                <w:sz w:val="24"/>
                <w:szCs w:val="24"/>
              </w:rPr>
            </w:pPr>
            <w:r w:rsidRPr="00836186">
              <w:rPr>
                <w:rFonts w:ascii="Times New Roman" w:hAnsi="Times New Roman" w:cs="Times New Roman"/>
                <w:sz w:val="24"/>
                <w:szCs w:val="24"/>
              </w:rPr>
              <w:t>2, punt 79</w:t>
            </w:r>
          </w:p>
        </w:tc>
        <w:tc>
          <w:tcPr>
            <w:tcW w:w="3118" w:type="dxa"/>
          </w:tcPr>
          <w:p w:rsidRPr="00836186" w:rsidR="001509DD" w:rsidRDefault="001509DD" w14:paraId="08D7E9EB"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geen implementatie (definities die in de verordening worden gebruikt); Behoeft geen implementatie in verband met rechtstreekse werking van de verordening</w:t>
            </w:r>
          </w:p>
        </w:tc>
        <w:tc>
          <w:tcPr>
            <w:tcW w:w="1134" w:type="dxa"/>
          </w:tcPr>
          <w:p w:rsidRPr="00836186" w:rsidR="001509DD" w:rsidRDefault="001509DD" w14:paraId="5E35952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8A86052" w14:textId="77777777">
            <w:pPr>
              <w:rPr>
                <w:rFonts w:ascii="Times New Roman" w:hAnsi="Times New Roman" w:cs="Times New Roman"/>
                <w:sz w:val="24"/>
                <w:szCs w:val="24"/>
              </w:rPr>
            </w:pPr>
          </w:p>
        </w:tc>
      </w:tr>
      <w:tr w:rsidRPr="00836186" w:rsidR="001509DD" w14:paraId="70EEE6E9" w14:textId="77777777">
        <w:tc>
          <w:tcPr>
            <w:tcW w:w="1271" w:type="dxa"/>
          </w:tcPr>
          <w:p w:rsidRPr="00836186" w:rsidR="001509DD" w:rsidRDefault="001509DD" w14:paraId="2B9FD13D" w14:textId="77777777">
            <w:pPr>
              <w:rPr>
                <w:rFonts w:ascii="Times New Roman" w:hAnsi="Times New Roman" w:cs="Times New Roman"/>
                <w:sz w:val="24"/>
                <w:szCs w:val="24"/>
              </w:rPr>
            </w:pPr>
            <w:r w:rsidRPr="00836186">
              <w:rPr>
                <w:rFonts w:ascii="Times New Roman" w:hAnsi="Times New Roman" w:cs="Times New Roman"/>
                <w:sz w:val="24"/>
                <w:szCs w:val="24"/>
              </w:rPr>
              <w:t>2, punt 3a</w:t>
            </w:r>
          </w:p>
        </w:tc>
        <w:tc>
          <w:tcPr>
            <w:tcW w:w="1843" w:type="dxa"/>
          </w:tcPr>
          <w:p w:rsidRPr="00836186" w:rsidR="001509DD" w:rsidRDefault="001509DD" w14:paraId="2D2AC922" w14:textId="77777777">
            <w:pPr>
              <w:rPr>
                <w:rFonts w:ascii="Times New Roman" w:hAnsi="Times New Roman" w:cs="Times New Roman"/>
                <w:sz w:val="24"/>
                <w:szCs w:val="24"/>
              </w:rPr>
            </w:pPr>
            <w:r w:rsidRPr="00836186">
              <w:rPr>
                <w:rFonts w:ascii="Times New Roman" w:hAnsi="Times New Roman" w:cs="Times New Roman"/>
                <w:sz w:val="24"/>
                <w:szCs w:val="24"/>
              </w:rPr>
              <w:t>7, eerste lid</w:t>
            </w:r>
          </w:p>
        </w:tc>
        <w:tc>
          <w:tcPr>
            <w:tcW w:w="3118" w:type="dxa"/>
          </w:tcPr>
          <w:p w:rsidRPr="00836186" w:rsidR="001509DD" w:rsidRDefault="001509DD" w14:paraId="5D72EB20"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1CB3194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DDE36F4" w14:textId="77777777">
            <w:pPr>
              <w:rPr>
                <w:rFonts w:ascii="Times New Roman" w:hAnsi="Times New Roman" w:cs="Times New Roman"/>
                <w:sz w:val="24"/>
                <w:szCs w:val="24"/>
              </w:rPr>
            </w:pPr>
          </w:p>
        </w:tc>
      </w:tr>
      <w:tr w:rsidRPr="00836186" w:rsidR="001509DD" w14:paraId="7EE735CC" w14:textId="77777777">
        <w:tc>
          <w:tcPr>
            <w:tcW w:w="1271" w:type="dxa"/>
          </w:tcPr>
          <w:p w:rsidRPr="00836186" w:rsidR="001509DD" w:rsidRDefault="001509DD" w14:paraId="181D624C" w14:textId="77777777">
            <w:pPr>
              <w:rPr>
                <w:rFonts w:ascii="Times New Roman" w:hAnsi="Times New Roman" w:cs="Times New Roman"/>
                <w:sz w:val="24"/>
                <w:szCs w:val="24"/>
              </w:rPr>
            </w:pPr>
            <w:r w:rsidRPr="00836186">
              <w:rPr>
                <w:rFonts w:ascii="Times New Roman" w:hAnsi="Times New Roman" w:cs="Times New Roman"/>
                <w:sz w:val="24"/>
                <w:szCs w:val="24"/>
              </w:rPr>
              <w:t>2, punt 3b, onder i</w:t>
            </w:r>
          </w:p>
        </w:tc>
        <w:tc>
          <w:tcPr>
            <w:tcW w:w="1843" w:type="dxa"/>
          </w:tcPr>
          <w:p w:rsidRPr="00836186" w:rsidR="001509DD" w:rsidRDefault="001509DD" w14:paraId="3A50B595" w14:textId="77777777">
            <w:pPr>
              <w:rPr>
                <w:rFonts w:ascii="Times New Roman" w:hAnsi="Times New Roman" w:cs="Times New Roman"/>
                <w:sz w:val="24"/>
                <w:szCs w:val="24"/>
              </w:rPr>
            </w:pPr>
            <w:r w:rsidRPr="00836186">
              <w:rPr>
                <w:rFonts w:ascii="Times New Roman" w:hAnsi="Times New Roman" w:cs="Times New Roman"/>
                <w:sz w:val="24"/>
                <w:szCs w:val="24"/>
              </w:rPr>
              <w:t>7, tweede lid, onderdeel c en c bis</w:t>
            </w:r>
          </w:p>
        </w:tc>
        <w:tc>
          <w:tcPr>
            <w:tcW w:w="3118" w:type="dxa"/>
          </w:tcPr>
          <w:p w:rsidRPr="00836186" w:rsidR="001509DD" w:rsidRDefault="001509DD" w14:paraId="4552E2E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17D7A69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71EAD32" w14:textId="77777777">
            <w:pPr>
              <w:rPr>
                <w:rFonts w:ascii="Times New Roman" w:hAnsi="Times New Roman" w:cs="Times New Roman"/>
                <w:sz w:val="24"/>
                <w:szCs w:val="24"/>
              </w:rPr>
            </w:pPr>
          </w:p>
        </w:tc>
      </w:tr>
      <w:tr w:rsidRPr="00836186" w:rsidR="001509DD" w14:paraId="7C2E59F7" w14:textId="77777777">
        <w:tc>
          <w:tcPr>
            <w:tcW w:w="1271" w:type="dxa"/>
          </w:tcPr>
          <w:p w:rsidRPr="00836186" w:rsidR="001509DD" w:rsidRDefault="001509DD" w14:paraId="0707BCC3" w14:textId="77777777">
            <w:pPr>
              <w:rPr>
                <w:rFonts w:ascii="Times New Roman" w:hAnsi="Times New Roman" w:cs="Times New Roman"/>
                <w:sz w:val="24"/>
                <w:szCs w:val="24"/>
              </w:rPr>
            </w:pPr>
            <w:r w:rsidRPr="00836186">
              <w:rPr>
                <w:rFonts w:ascii="Times New Roman" w:hAnsi="Times New Roman" w:cs="Times New Roman"/>
                <w:sz w:val="24"/>
                <w:szCs w:val="24"/>
              </w:rPr>
              <w:t>2, punt 3b, onder ii</w:t>
            </w:r>
          </w:p>
        </w:tc>
        <w:tc>
          <w:tcPr>
            <w:tcW w:w="1843" w:type="dxa"/>
          </w:tcPr>
          <w:p w:rsidRPr="00836186" w:rsidR="001509DD" w:rsidRDefault="001509DD" w14:paraId="4EE13CD0" w14:textId="77777777">
            <w:pPr>
              <w:rPr>
                <w:rFonts w:ascii="Times New Roman" w:hAnsi="Times New Roman" w:cs="Times New Roman"/>
                <w:sz w:val="24"/>
                <w:szCs w:val="24"/>
              </w:rPr>
            </w:pPr>
            <w:r w:rsidRPr="00836186">
              <w:rPr>
                <w:rFonts w:ascii="Times New Roman" w:hAnsi="Times New Roman" w:cs="Times New Roman"/>
                <w:sz w:val="24"/>
                <w:szCs w:val="24"/>
              </w:rPr>
              <w:t>7, tweede lid, onderdeel f</w:t>
            </w:r>
          </w:p>
        </w:tc>
        <w:tc>
          <w:tcPr>
            <w:tcW w:w="3118" w:type="dxa"/>
          </w:tcPr>
          <w:p w:rsidRPr="00836186" w:rsidR="001509DD" w:rsidRDefault="001509DD" w14:paraId="31E6C557"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7D2D62E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1386959" w14:textId="77777777">
            <w:pPr>
              <w:rPr>
                <w:rFonts w:ascii="Times New Roman" w:hAnsi="Times New Roman" w:cs="Times New Roman"/>
                <w:sz w:val="24"/>
                <w:szCs w:val="24"/>
              </w:rPr>
            </w:pPr>
          </w:p>
        </w:tc>
      </w:tr>
      <w:tr w:rsidRPr="00836186" w:rsidR="001509DD" w14:paraId="13DAD22B" w14:textId="77777777">
        <w:tc>
          <w:tcPr>
            <w:tcW w:w="1271" w:type="dxa"/>
          </w:tcPr>
          <w:p w:rsidRPr="00836186" w:rsidR="001509DD" w:rsidRDefault="001509DD" w14:paraId="193E4262" w14:textId="77777777">
            <w:pPr>
              <w:rPr>
                <w:rFonts w:ascii="Times New Roman" w:hAnsi="Times New Roman" w:cs="Times New Roman"/>
                <w:sz w:val="24"/>
                <w:szCs w:val="24"/>
              </w:rPr>
            </w:pPr>
            <w:r w:rsidRPr="00836186">
              <w:rPr>
                <w:rFonts w:ascii="Times New Roman" w:hAnsi="Times New Roman" w:cs="Times New Roman"/>
                <w:sz w:val="24"/>
                <w:szCs w:val="24"/>
              </w:rPr>
              <w:t>2, punt 4</w:t>
            </w:r>
          </w:p>
        </w:tc>
        <w:tc>
          <w:tcPr>
            <w:tcW w:w="1843" w:type="dxa"/>
          </w:tcPr>
          <w:p w:rsidRPr="00836186" w:rsidR="001509DD" w:rsidRDefault="001509DD" w14:paraId="04856194" w14:textId="77777777">
            <w:pPr>
              <w:rPr>
                <w:rFonts w:ascii="Times New Roman" w:hAnsi="Times New Roman" w:cs="Times New Roman"/>
                <w:sz w:val="24"/>
                <w:szCs w:val="24"/>
              </w:rPr>
            </w:pPr>
            <w:r w:rsidRPr="00836186">
              <w:rPr>
                <w:rFonts w:ascii="Times New Roman" w:hAnsi="Times New Roman" w:cs="Times New Roman"/>
                <w:sz w:val="24"/>
                <w:szCs w:val="24"/>
              </w:rPr>
              <w:t>7 bis, eerste lid</w:t>
            </w:r>
          </w:p>
        </w:tc>
        <w:tc>
          <w:tcPr>
            <w:tcW w:w="3118" w:type="dxa"/>
          </w:tcPr>
          <w:p w:rsidRPr="00836186" w:rsidR="001509DD" w:rsidRDefault="001509DD" w14:paraId="0BFD122E" w14:textId="77777777">
            <w:pPr>
              <w:rPr>
                <w:rFonts w:ascii="Times New Roman" w:hAnsi="Times New Roman" w:cs="Times New Roman"/>
                <w:color w:val="FF0000"/>
                <w:sz w:val="24"/>
                <w:szCs w:val="24"/>
              </w:rPr>
            </w:pPr>
            <w:r w:rsidRPr="00836186">
              <w:rPr>
                <w:rFonts w:ascii="Times New Roman" w:hAnsi="Times New Roman" w:cs="Times New Roman"/>
                <w:sz w:val="24"/>
                <w:szCs w:val="24"/>
              </w:rPr>
              <w:t xml:space="preserve">Betreft optionele bepaling, behoeft geen implementatie </w:t>
            </w:r>
          </w:p>
        </w:tc>
        <w:tc>
          <w:tcPr>
            <w:tcW w:w="1134" w:type="dxa"/>
          </w:tcPr>
          <w:p w:rsidRPr="00836186" w:rsidR="001509DD" w:rsidRDefault="001509DD" w14:paraId="06AF3705" w14:textId="77777777">
            <w:pPr>
              <w:rPr>
                <w:rFonts w:ascii="Times New Roman" w:hAnsi="Times New Roman" w:cs="Times New Roman"/>
                <w:sz w:val="24"/>
                <w:szCs w:val="24"/>
              </w:rPr>
            </w:pPr>
            <w:r w:rsidRPr="00836186">
              <w:rPr>
                <w:rFonts w:ascii="Times New Roman" w:hAnsi="Times New Roman" w:cs="Times New Roman"/>
                <w:sz w:val="24"/>
                <w:szCs w:val="24"/>
              </w:rPr>
              <w:t xml:space="preserve">Ja. Lidstaten mogen transmissiesysteembeheerders verzoeken om </w:t>
            </w:r>
            <w:r w:rsidRPr="00836186">
              <w:rPr>
                <w:rFonts w:ascii="Times New Roman" w:hAnsi="Times New Roman" w:cs="Times New Roman"/>
                <w:sz w:val="24"/>
                <w:szCs w:val="24"/>
              </w:rPr>
              <w:lastRenderedPageBreak/>
              <w:t>peak-shaving aan te bieden in geval van een prijscrisis.</w:t>
            </w:r>
          </w:p>
        </w:tc>
        <w:tc>
          <w:tcPr>
            <w:tcW w:w="1701" w:type="dxa"/>
          </w:tcPr>
          <w:p w:rsidRPr="00836186" w:rsidR="001509DD" w:rsidRDefault="001509DD" w14:paraId="0ADE7929"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Van deze optie wordt geen gebruik gemaakt. Zie memorie van toelichting, paragraaf 3.1.2</w:t>
            </w:r>
            <w:r w:rsidRPr="00836186">
              <w:rPr>
                <w:rFonts w:ascii="Times New Roman" w:hAnsi="Times New Roman" w:cs="Times New Roman"/>
                <w:color w:val="FF0000"/>
                <w:sz w:val="24"/>
                <w:szCs w:val="24"/>
              </w:rPr>
              <w:t>.</w:t>
            </w:r>
          </w:p>
        </w:tc>
      </w:tr>
      <w:tr w:rsidRPr="00836186" w:rsidR="001509DD" w14:paraId="0E995069" w14:textId="77777777">
        <w:tc>
          <w:tcPr>
            <w:tcW w:w="1271" w:type="dxa"/>
          </w:tcPr>
          <w:p w:rsidRPr="00836186" w:rsidR="001509DD" w:rsidRDefault="001509DD" w14:paraId="4CBD7EE8" w14:textId="77777777">
            <w:pPr>
              <w:rPr>
                <w:rFonts w:ascii="Times New Roman" w:hAnsi="Times New Roman" w:cs="Times New Roman"/>
                <w:sz w:val="24"/>
                <w:szCs w:val="24"/>
              </w:rPr>
            </w:pPr>
          </w:p>
        </w:tc>
        <w:tc>
          <w:tcPr>
            <w:tcW w:w="1843" w:type="dxa"/>
          </w:tcPr>
          <w:p w:rsidRPr="00836186" w:rsidR="001509DD" w:rsidRDefault="001509DD" w14:paraId="1CBA6878" w14:textId="77777777">
            <w:pPr>
              <w:rPr>
                <w:rFonts w:ascii="Times New Roman" w:hAnsi="Times New Roman" w:cs="Times New Roman"/>
                <w:sz w:val="24"/>
                <w:szCs w:val="24"/>
              </w:rPr>
            </w:pPr>
            <w:r w:rsidRPr="00836186">
              <w:rPr>
                <w:rFonts w:ascii="Times New Roman" w:hAnsi="Times New Roman" w:cs="Times New Roman"/>
                <w:sz w:val="24"/>
                <w:szCs w:val="24"/>
              </w:rPr>
              <w:t>7 bis, tweede lid</w:t>
            </w:r>
          </w:p>
        </w:tc>
        <w:tc>
          <w:tcPr>
            <w:tcW w:w="3118" w:type="dxa"/>
          </w:tcPr>
          <w:p w:rsidRPr="00836186" w:rsidR="001509DD" w:rsidRDefault="001509DD" w14:paraId="3646836F"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4A2D09D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CE093F7" w14:textId="77777777">
            <w:pPr>
              <w:rPr>
                <w:rFonts w:ascii="Times New Roman" w:hAnsi="Times New Roman" w:cs="Times New Roman"/>
                <w:sz w:val="24"/>
                <w:szCs w:val="24"/>
              </w:rPr>
            </w:pPr>
          </w:p>
        </w:tc>
      </w:tr>
      <w:tr w:rsidRPr="00836186" w:rsidR="001509DD" w14:paraId="0F29F2E9" w14:textId="77777777">
        <w:tc>
          <w:tcPr>
            <w:tcW w:w="1271" w:type="dxa"/>
          </w:tcPr>
          <w:p w:rsidRPr="00836186" w:rsidR="001509DD" w:rsidRDefault="001509DD" w14:paraId="2AAE9247" w14:textId="77777777">
            <w:pPr>
              <w:rPr>
                <w:rFonts w:ascii="Times New Roman" w:hAnsi="Times New Roman" w:cs="Times New Roman"/>
                <w:sz w:val="24"/>
                <w:szCs w:val="24"/>
              </w:rPr>
            </w:pPr>
          </w:p>
        </w:tc>
        <w:tc>
          <w:tcPr>
            <w:tcW w:w="1843" w:type="dxa"/>
          </w:tcPr>
          <w:p w:rsidRPr="00836186" w:rsidR="001509DD" w:rsidRDefault="001509DD" w14:paraId="062E883C" w14:textId="77777777">
            <w:pPr>
              <w:rPr>
                <w:rFonts w:ascii="Times New Roman" w:hAnsi="Times New Roman" w:cs="Times New Roman"/>
                <w:sz w:val="24"/>
                <w:szCs w:val="24"/>
              </w:rPr>
            </w:pPr>
            <w:r w:rsidRPr="00836186">
              <w:rPr>
                <w:rFonts w:ascii="Times New Roman" w:hAnsi="Times New Roman" w:cs="Times New Roman"/>
                <w:sz w:val="24"/>
                <w:szCs w:val="24"/>
              </w:rPr>
              <w:t>7 bis, derde lid</w:t>
            </w:r>
          </w:p>
        </w:tc>
        <w:tc>
          <w:tcPr>
            <w:tcW w:w="3118" w:type="dxa"/>
          </w:tcPr>
          <w:p w:rsidRPr="00836186" w:rsidR="001509DD" w:rsidRDefault="001509DD" w14:paraId="422D227D"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5890F43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BF4F363" w14:textId="77777777">
            <w:pPr>
              <w:rPr>
                <w:rFonts w:ascii="Times New Roman" w:hAnsi="Times New Roman" w:cs="Times New Roman"/>
                <w:sz w:val="24"/>
                <w:szCs w:val="24"/>
              </w:rPr>
            </w:pPr>
          </w:p>
        </w:tc>
      </w:tr>
      <w:tr w:rsidRPr="00836186" w:rsidR="001509DD" w14:paraId="20427A55" w14:textId="77777777">
        <w:tc>
          <w:tcPr>
            <w:tcW w:w="1271" w:type="dxa"/>
          </w:tcPr>
          <w:p w:rsidRPr="00836186" w:rsidR="001509DD" w:rsidRDefault="001509DD" w14:paraId="5758953B" w14:textId="77777777">
            <w:pPr>
              <w:rPr>
                <w:rFonts w:ascii="Times New Roman" w:hAnsi="Times New Roman" w:cs="Times New Roman"/>
                <w:sz w:val="24"/>
                <w:szCs w:val="24"/>
              </w:rPr>
            </w:pPr>
          </w:p>
        </w:tc>
        <w:tc>
          <w:tcPr>
            <w:tcW w:w="1843" w:type="dxa"/>
          </w:tcPr>
          <w:p w:rsidRPr="00836186" w:rsidR="001509DD" w:rsidRDefault="001509DD" w14:paraId="7C61E84C"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a</w:t>
            </w:r>
          </w:p>
        </w:tc>
        <w:tc>
          <w:tcPr>
            <w:tcW w:w="3118" w:type="dxa"/>
          </w:tcPr>
          <w:p w:rsidRPr="00836186" w:rsidR="001509DD" w:rsidRDefault="001509DD" w14:paraId="5319B314"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1BF7EFB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1B32295" w14:textId="77777777">
            <w:pPr>
              <w:rPr>
                <w:rFonts w:ascii="Times New Roman" w:hAnsi="Times New Roman" w:cs="Times New Roman"/>
                <w:sz w:val="24"/>
                <w:szCs w:val="24"/>
              </w:rPr>
            </w:pPr>
          </w:p>
        </w:tc>
      </w:tr>
      <w:tr w:rsidRPr="00836186" w:rsidR="001509DD" w14:paraId="23E3335B" w14:textId="77777777">
        <w:tc>
          <w:tcPr>
            <w:tcW w:w="1271" w:type="dxa"/>
          </w:tcPr>
          <w:p w:rsidRPr="00836186" w:rsidR="001509DD" w:rsidRDefault="001509DD" w14:paraId="315BDE4E" w14:textId="77777777">
            <w:pPr>
              <w:rPr>
                <w:rFonts w:ascii="Times New Roman" w:hAnsi="Times New Roman" w:cs="Times New Roman"/>
                <w:sz w:val="24"/>
                <w:szCs w:val="24"/>
              </w:rPr>
            </w:pPr>
          </w:p>
        </w:tc>
        <w:tc>
          <w:tcPr>
            <w:tcW w:w="1843" w:type="dxa"/>
          </w:tcPr>
          <w:p w:rsidRPr="00836186" w:rsidR="001509DD" w:rsidRDefault="001509DD" w14:paraId="2C6C1E7E"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b</w:t>
            </w:r>
          </w:p>
        </w:tc>
        <w:tc>
          <w:tcPr>
            <w:tcW w:w="3118" w:type="dxa"/>
          </w:tcPr>
          <w:p w:rsidRPr="00836186" w:rsidR="001509DD" w:rsidRDefault="001509DD" w14:paraId="4ADA9E8A"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4000FB0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0AA64A1" w14:textId="77777777">
            <w:pPr>
              <w:rPr>
                <w:rFonts w:ascii="Times New Roman" w:hAnsi="Times New Roman" w:cs="Times New Roman"/>
                <w:sz w:val="24"/>
                <w:szCs w:val="24"/>
              </w:rPr>
            </w:pPr>
          </w:p>
        </w:tc>
      </w:tr>
      <w:tr w:rsidRPr="00836186" w:rsidR="001509DD" w14:paraId="2439E1F6" w14:textId="77777777">
        <w:tc>
          <w:tcPr>
            <w:tcW w:w="1271" w:type="dxa"/>
          </w:tcPr>
          <w:p w:rsidRPr="00836186" w:rsidR="001509DD" w:rsidRDefault="001509DD" w14:paraId="5E35ECBF" w14:textId="77777777">
            <w:pPr>
              <w:rPr>
                <w:rFonts w:ascii="Times New Roman" w:hAnsi="Times New Roman" w:cs="Times New Roman"/>
                <w:sz w:val="24"/>
                <w:szCs w:val="24"/>
              </w:rPr>
            </w:pPr>
          </w:p>
        </w:tc>
        <w:tc>
          <w:tcPr>
            <w:tcW w:w="1843" w:type="dxa"/>
          </w:tcPr>
          <w:p w:rsidRPr="00836186" w:rsidR="001509DD" w:rsidRDefault="001509DD" w14:paraId="55C833B0"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c</w:t>
            </w:r>
          </w:p>
        </w:tc>
        <w:tc>
          <w:tcPr>
            <w:tcW w:w="3118" w:type="dxa"/>
          </w:tcPr>
          <w:p w:rsidRPr="00836186" w:rsidR="001509DD" w:rsidRDefault="001509DD" w14:paraId="7C73D66D"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02F61E9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7005E99" w14:textId="77777777">
            <w:pPr>
              <w:rPr>
                <w:rFonts w:ascii="Times New Roman" w:hAnsi="Times New Roman" w:cs="Times New Roman"/>
                <w:sz w:val="24"/>
                <w:szCs w:val="24"/>
              </w:rPr>
            </w:pPr>
          </w:p>
        </w:tc>
      </w:tr>
      <w:tr w:rsidRPr="00836186" w:rsidR="001509DD" w14:paraId="72BA5C6F" w14:textId="77777777">
        <w:tc>
          <w:tcPr>
            <w:tcW w:w="1271" w:type="dxa"/>
          </w:tcPr>
          <w:p w:rsidRPr="00836186" w:rsidR="001509DD" w:rsidRDefault="001509DD" w14:paraId="5B9E64B2" w14:textId="77777777">
            <w:pPr>
              <w:rPr>
                <w:rFonts w:ascii="Times New Roman" w:hAnsi="Times New Roman" w:cs="Times New Roman"/>
                <w:sz w:val="24"/>
                <w:szCs w:val="24"/>
              </w:rPr>
            </w:pPr>
          </w:p>
        </w:tc>
        <w:tc>
          <w:tcPr>
            <w:tcW w:w="1843" w:type="dxa"/>
          </w:tcPr>
          <w:p w:rsidRPr="00836186" w:rsidR="001509DD" w:rsidRDefault="001509DD" w14:paraId="6689E1B2"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d</w:t>
            </w:r>
          </w:p>
        </w:tc>
        <w:tc>
          <w:tcPr>
            <w:tcW w:w="3118" w:type="dxa"/>
          </w:tcPr>
          <w:p w:rsidRPr="00836186" w:rsidR="001509DD" w:rsidRDefault="001509DD" w14:paraId="52A44C1E"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04090EA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A845B95" w14:textId="77777777">
            <w:pPr>
              <w:rPr>
                <w:rFonts w:ascii="Times New Roman" w:hAnsi="Times New Roman" w:cs="Times New Roman"/>
                <w:sz w:val="24"/>
                <w:szCs w:val="24"/>
              </w:rPr>
            </w:pPr>
          </w:p>
        </w:tc>
      </w:tr>
      <w:tr w:rsidRPr="00836186" w:rsidR="001509DD" w14:paraId="7CFDBC46" w14:textId="77777777">
        <w:tc>
          <w:tcPr>
            <w:tcW w:w="1271" w:type="dxa"/>
          </w:tcPr>
          <w:p w:rsidRPr="00836186" w:rsidR="001509DD" w:rsidRDefault="001509DD" w14:paraId="72791172" w14:textId="77777777">
            <w:pPr>
              <w:rPr>
                <w:rFonts w:ascii="Times New Roman" w:hAnsi="Times New Roman" w:cs="Times New Roman"/>
                <w:sz w:val="24"/>
                <w:szCs w:val="24"/>
              </w:rPr>
            </w:pPr>
          </w:p>
        </w:tc>
        <w:tc>
          <w:tcPr>
            <w:tcW w:w="1843" w:type="dxa"/>
          </w:tcPr>
          <w:p w:rsidRPr="00836186" w:rsidR="001509DD" w:rsidRDefault="001509DD" w14:paraId="299F3DD3"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e</w:t>
            </w:r>
          </w:p>
        </w:tc>
        <w:tc>
          <w:tcPr>
            <w:tcW w:w="3118" w:type="dxa"/>
          </w:tcPr>
          <w:p w:rsidRPr="00836186" w:rsidR="001509DD" w:rsidRDefault="001509DD" w14:paraId="5D13816C"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5058E7C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DC15599" w14:textId="77777777">
            <w:pPr>
              <w:rPr>
                <w:rFonts w:ascii="Times New Roman" w:hAnsi="Times New Roman" w:cs="Times New Roman"/>
                <w:sz w:val="24"/>
                <w:szCs w:val="24"/>
              </w:rPr>
            </w:pPr>
          </w:p>
        </w:tc>
      </w:tr>
      <w:tr w:rsidRPr="00836186" w:rsidR="001509DD" w14:paraId="78A7FB17" w14:textId="77777777">
        <w:tc>
          <w:tcPr>
            <w:tcW w:w="1271" w:type="dxa"/>
          </w:tcPr>
          <w:p w:rsidRPr="00836186" w:rsidR="001509DD" w:rsidRDefault="001509DD" w14:paraId="2D2CC6A3" w14:textId="77777777">
            <w:pPr>
              <w:rPr>
                <w:rFonts w:ascii="Times New Roman" w:hAnsi="Times New Roman" w:cs="Times New Roman"/>
                <w:sz w:val="24"/>
                <w:szCs w:val="24"/>
              </w:rPr>
            </w:pPr>
          </w:p>
        </w:tc>
        <w:tc>
          <w:tcPr>
            <w:tcW w:w="1843" w:type="dxa"/>
          </w:tcPr>
          <w:p w:rsidRPr="00836186" w:rsidR="001509DD" w:rsidRDefault="001509DD" w14:paraId="29CD22C6"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f</w:t>
            </w:r>
          </w:p>
        </w:tc>
        <w:tc>
          <w:tcPr>
            <w:tcW w:w="3118" w:type="dxa"/>
          </w:tcPr>
          <w:p w:rsidRPr="00836186" w:rsidR="001509DD" w:rsidRDefault="001509DD" w14:paraId="3DBBCB50"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68739D8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66FC366" w14:textId="77777777">
            <w:pPr>
              <w:rPr>
                <w:rFonts w:ascii="Times New Roman" w:hAnsi="Times New Roman" w:cs="Times New Roman"/>
                <w:sz w:val="24"/>
                <w:szCs w:val="24"/>
              </w:rPr>
            </w:pPr>
          </w:p>
        </w:tc>
      </w:tr>
      <w:tr w:rsidRPr="00836186" w:rsidR="001509DD" w14:paraId="7DCB30D1" w14:textId="77777777">
        <w:tc>
          <w:tcPr>
            <w:tcW w:w="1271" w:type="dxa"/>
          </w:tcPr>
          <w:p w:rsidRPr="00836186" w:rsidR="001509DD" w:rsidRDefault="001509DD" w14:paraId="5F5895CB" w14:textId="77777777">
            <w:pPr>
              <w:rPr>
                <w:rFonts w:ascii="Times New Roman" w:hAnsi="Times New Roman" w:cs="Times New Roman"/>
                <w:sz w:val="24"/>
                <w:szCs w:val="24"/>
              </w:rPr>
            </w:pPr>
          </w:p>
        </w:tc>
        <w:tc>
          <w:tcPr>
            <w:tcW w:w="1843" w:type="dxa"/>
          </w:tcPr>
          <w:p w:rsidRPr="00836186" w:rsidR="001509DD" w:rsidRDefault="001509DD" w14:paraId="64777113"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g</w:t>
            </w:r>
          </w:p>
        </w:tc>
        <w:tc>
          <w:tcPr>
            <w:tcW w:w="3118" w:type="dxa"/>
          </w:tcPr>
          <w:p w:rsidRPr="00836186" w:rsidR="001509DD" w:rsidRDefault="001509DD" w14:paraId="5539C80F"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24BCBF5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80548EA" w14:textId="77777777">
            <w:pPr>
              <w:rPr>
                <w:rFonts w:ascii="Times New Roman" w:hAnsi="Times New Roman" w:cs="Times New Roman"/>
                <w:sz w:val="24"/>
                <w:szCs w:val="24"/>
              </w:rPr>
            </w:pPr>
          </w:p>
        </w:tc>
      </w:tr>
      <w:tr w:rsidRPr="00836186" w:rsidR="001509DD" w14:paraId="4D74D7C6" w14:textId="77777777">
        <w:tc>
          <w:tcPr>
            <w:tcW w:w="1271" w:type="dxa"/>
          </w:tcPr>
          <w:p w:rsidRPr="00836186" w:rsidR="001509DD" w:rsidRDefault="001509DD" w14:paraId="771CACD8" w14:textId="77777777">
            <w:pPr>
              <w:rPr>
                <w:rFonts w:ascii="Times New Roman" w:hAnsi="Times New Roman" w:cs="Times New Roman"/>
                <w:sz w:val="24"/>
                <w:szCs w:val="24"/>
              </w:rPr>
            </w:pPr>
          </w:p>
        </w:tc>
        <w:tc>
          <w:tcPr>
            <w:tcW w:w="1843" w:type="dxa"/>
          </w:tcPr>
          <w:p w:rsidRPr="00836186" w:rsidR="001509DD" w:rsidRDefault="001509DD" w14:paraId="221FE277" w14:textId="77777777">
            <w:pPr>
              <w:rPr>
                <w:rFonts w:ascii="Times New Roman" w:hAnsi="Times New Roman" w:cs="Times New Roman"/>
                <w:sz w:val="24"/>
                <w:szCs w:val="24"/>
              </w:rPr>
            </w:pPr>
            <w:r w:rsidRPr="00836186">
              <w:rPr>
                <w:rFonts w:ascii="Times New Roman" w:hAnsi="Times New Roman" w:cs="Times New Roman"/>
                <w:sz w:val="24"/>
                <w:szCs w:val="24"/>
              </w:rPr>
              <w:t>7 bis, vierde lid, onderdeel h</w:t>
            </w:r>
          </w:p>
        </w:tc>
        <w:tc>
          <w:tcPr>
            <w:tcW w:w="3118" w:type="dxa"/>
          </w:tcPr>
          <w:p w:rsidRPr="00836186" w:rsidR="001509DD" w:rsidRDefault="001509DD" w14:paraId="3C3FBCC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743A1E6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4ADDFEF" w14:textId="77777777">
            <w:pPr>
              <w:rPr>
                <w:rFonts w:ascii="Times New Roman" w:hAnsi="Times New Roman" w:cs="Times New Roman"/>
                <w:sz w:val="24"/>
                <w:szCs w:val="24"/>
              </w:rPr>
            </w:pPr>
          </w:p>
        </w:tc>
      </w:tr>
      <w:tr w:rsidRPr="00836186" w:rsidR="001509DD" w14:paraId="3698378F" w14:textId="77777777">
        <w:tc>
          <w:tcPr>
            <w:tcW w:w="1271" w:type="dxa"/>
          </w:tcPr>
          <w:p w:rsidRPr="00836186" w:rsidR="001509DD" w:rsidRDefault="001509DD" w14:paraId="16869BD4" w14:textId="77777777">
            <w:pPr>
              <w:rPr>
                <w:rFonts w:ascii="Times New Roman" w:hAnsi="Times New Roman" w:cs="Times New Roman"/>
                <w:sz w:val="24"/>
                <w:szCs w:val="24"/>
              </w:rPr>
            </w:pPr>
          </w:p>
        </w:tc>
        <w:tc>
          <w:tcPr>
            <w:tcW w:w="1843" w:type="dxa"/>
          </w:tcPr>
          <w:p w:rsidRPr="00836186" w:rsidR="001509DD" w:rsidRDefault="001509DD" w14:paraId="4514BFC6" w14:textId="77777777">
            <w:pPr>
              <w:rPr>
                <w:rFonts w:ascii="Times New Roman" w:hAnsi="Times New Roman" w:cs="Times New Roman"/>
                <w:sz w:val="24"/>
                <w:szCs w:val="24"/>
              </w:rPr>
            </w:pPr>
            <w:r w:rsidRPr="00836186">
              <w:rPr>
                <w:rFonts w:ascii="Times New Roman" w:hAnsi="Times New Roman" w:cs="Times New Roman"/>
                <w:sz w:val="24"/>
                <w:szCs w:val="24"/>
              </w:rPr>
              <w:t>7 bis, vijfde lid</w:t>
            </w:r>
          </w:p>
        </w:tc>
        <w:tc>
          <w:tcPr>
            <w:tcW w:w="3118" w:type="dxa"/>
          </w:tcPr>
          <w:p w:rsidRPr="00836186" w:rsidR="001509DD" w:rsidRDefault="001509DD" w14:paraId="480DEBC4"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591A9A1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C954C2C" w14:textId="77777777">
            <w:pPr>
              <w:rPr>
                <w:rFonts w:ascii="Times New Roman" w:hAnsi="Times New Roman" w:cs="Times New Roman"/>
                <w:sz w:val="24"/>
                <w:szCs w:val="24"/>
              </w:rPr>
            </w:pPr>
          </w:p>
        </w:tc>
      </w:tr>
      <w:tr w:rsidRPr="00836186" w:rsidR="001509DD" w14:paraId="2AACE7E3" w14:textId="77777777">
        <w:tc>
          <w:tcPr>
            <w:tcW w:w="1271" w:type="dxa"/>
          </w:tcPr>
          <w:p w:rsidRPr="00836186" w:rsidR="001509DD" w:rsidRDefault="001509DD" w14:paraId="0898414B" w14:textId="77777777">
            <w:pPr>
              <w:rPr>
                <w:rFonts w:ascii="Times New Roman" w:hAnsi="Times New Roman" w:cs="Times New Roman"/>
                <w:sz w:val="24"/>
                <w:szCs w:val="24"/>
              </w:rPr>
            </w:pPr>
          </w:p>
        </w:tc>
        <w:tc>
          <w:tcPr>
            <w:tcW w:w="1843" w:type="dxa"/>
          </w:tcPr>
          <w:p w:rsidRPr="00836186" w:rsidR="001509DD" w:rsidRDefault="001509DD" w14:paraId="540D93A4" w14:textId="77777777">
            <w:pPr>
              <w:rPr>
                <w:rFonts w:ascii="Times New Roman" w:hAnsi="Times New Roman" w:cs="Times New Roman"/>
                <w:sz w:val="24"/>
                <w:szCs w:val="24"/>
              </w:rPr>
            </w:pPr>
            <w:r w:rsidRPr="00836186">
              <w:rPr>
                <w:rFonts w:ascii="Times New Roman" w:hAnsi="Times New Roman" w:cs="Times New Roman"/>
                <w:sz w:val="24"/>
                <w:szCs w:val="24"/>
              </w:rPr>
              <w:t>7 bis, zesde lid</w:t>
            </w:r>
          </w:p>
        </w:tc>
        <w:tc>
          <w:tcPr>
            <w:tcW w:w="3118" w:type="dxa"/>
          </w:tcPr>
          <w:p w:rsidRPr="00836186" w:rsidR="001509DD" w:rsidRDefault="001509DD" w14:paraId="27E5D9AA"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37DC157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131483C" w14:textId="77777777">
            <w:pPr>
              <w:rPr>
                <w:rFonts w:ascii="Times New Roman" w:hAnsi="Times New Roman" w:cs="Times New Roman"/>
                <w:sz w:val="24"/>
                <w:szCs w:val="24"/>
              </w:rPr>
            </w:pPr>
          </w:p>
        </w:tc>
      </w:tr>
      <w:tr w:rsidRPr="00836186" w:rsidR="001509DD" w14:paraId="1FAFE83E" w14:textId="77777777">
        <w:tc>
          <w:tcPr>
            <w:tcW w:w="1271" w:type="dxa"/>
          </w:tcPr>
          <w:p w:rsidRPr="00836186" w:rsidR="001509DD" w:rsidRDefault="001509DD" w14:paraId="4648AAE2" w14:textId="77777777">
            <w:pPr>
              <w:rPr>
                <w:rFonts w:ascii="Times New Roman" w:hAnsi="Times New Roman" w:cs="Times New Roman"/>
                <w:sz w:val="24"/>
                <w:szCs w:val="24"/>
              </w:rPr>
            </w:pPr>
          </w:p>
        </w:tc>
        <w:tc>
          <w:tcPr>
            <w:tcW w:w="1843" w:type="dxa"/>
          </w:tcPr>
          <w:p w:rsidRPr="00836186" w:rsidR="001509DD" w:rsidRDefault="001509DD" w14:paraId="6CD07B83" w14:textId="77777777">
            <w:pPr>
              <w:rPr>
                <w:rFonts w:ascii="Times New Roman" w:hAnsi="Times New Roman" w:cs="Times New Roman"/>
                <w:sz w:val="24"/>
                <w:szCs w:val="24"/>
              </w:rPr>
            </w:pPr>
            <w:r w:rsidRPr="00836186">
              <w:rPr>
                <w:rFonts w:ascii="Times New Roman" w:hAnsi="Times New Roman" w:cs="Times New Roman"/>
                <w:sz w:val="24"/>
                <w:szCs w:val="24"/>
              </w:rPr>
              <w:t>7 bis, zevende lid</w:t>
            </w:r>
          </w:p>
        </w:tc>
        <w:tc>
          <w:tcPr>
            <w:tcW w:w="3118" w:type="dxa"/>
          </w:tcPr>
          <w:p w:rsidRPr="00836186" w:rsidR="001509DD" w:rsidRDefault="001509DD" w14:paraId="151F4182" w14:textId="55169512">
            <w:pPr>
              <w:rPr>
                <w:rFonts w:ascii="Times New Roman" w:hAnsi="Times New Roman" w:cs="Times New Roman"/>
                <w:sz w:val="24"/>
                <w:szCs w:val="24"/>
              </w:rPr>
            </w:pPr>
            <w:r w:rsidRPr="00836186">
              <w:rPr>
                <w:rFonts w:ascii="Times New Roman" w:hAnsi="Times New Roman" w:cs="Times New Roman"/>
                <w:iCs/>
                <w:sz w:val="24"/>
                <w:szCs w:val="24"/>
              </w:rPr>
              <w:t>Bepaling richt zich tot Acer en/of Europese Commissie, behoeft naar de aard van de bepaling geen implementatie</w:t>
            </w:r>
          </w:p>
        </w:tc>
        <w:tc>
          <w:tcPr>
            <w:tcW w:w="1134" w:type="dxa"/>
          </w:tcPr>
          <w:p w:rsidRPr="00836186" w:rsidR="001509DD" w:rsidRDefault="001509DD" w14:paraId="6B20E7D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86C596F" w14:textId="77777777">
            <w:pPr>
              <w:rPr>
                <w:rFonts w:ascii="Times New Roman" w:hAnsi="Times New Roman" w:cs="Times New Roman"/>
                <w:sz w:val="24"/>
                <w:szCs w:val="24"/>
              </w:rPr>
            </w:pPr>
          </w:p>
        </w:tc>
      </w:tr>
      <w:tr w:rsidRPr="00836186" w:rsidR="001509DD" w14:paraId="55B9C4EB" w14:textId="77777777">
        <w:tc>
          <w:tcPr>
            <w:tcW w:w="1271" w:type="dxa"/>
          </w:tcPr>
          <w:p w:rsidRPr="00836186" w:rsidR="001509DD" w:rsidRDefault="001509DD" w14:paraId="3A6D6219" w14:textId="77777777">
            <w:pPr>
              <w:rPr>
                <w:rFonts w:ascii="Times New Roman" w:hAnsi="Times New Roman" w:cs="Times New Roman"/>
                <w:sz w:val="24"/>
                <w:szCs w:val="24"/>
              </w:rPr>
            </w:pPr>
          </w:p>
        </w:tc>
        <w:tc>
          <w:tcPr>
            <w:tcW w:w="1843" w:type="dxa"/>
          </w:tcPr>
          <w:p w:rsidRPr="00836186" w:rsidR="001509DD" w:rsidRDefault="001509DD" w14:paraId="11592F2E" w14:textId="77777777">
            <w:pPr>
              <w:rPr>
                <w:rFonts w:ascii="Times New Roman" w:hAnsi="Times New Roman" w:cs="Times New Roman"/>
                <w:color w:val="FF0000"/>
                <w:sz w:val="24"/>
                <w:szCs w:val="24"/>
              </w:rPr>
            </w:pPr>
            <w:r w:rsidRPr="00836186">
              <w:rPr>
                <w:rFonts w:ascii="Times New Roman" w:hAnsi="Times New Roman" w:cs="Times New Roman"/>
                <w:sz w:val="24"/>
                <w:szCs w:val="24"/>
              </w:rPr>
              <w:t>7 bis, achtste lid</w:t>
            </w:r>
          </w:p>
        </w:tc>
        <w:tc>
          <w:tcPr>
            <w:tcW w:w="3118" w:type="dxa"/>
          </w:tcPr>
          <w:p w:rsidRPr="00836186" w:rsidR="001509DD" w:rsidRDefault="001509DD" w14:paraId="25739FE0" w14:textId="270A66CD">
            <w:pPr>
              <w:rPr>
                <w:rFonts w:ascii="Times New Roman" w:hAnsi="Times New Roman" w:cs="Times New Roman"/>
                <w:color w:val="FF0000"/>
                <w:sz w:val="24"/>
                <w:szCs w:val="24"/>
              </w:rPr>
            </w:pPr>
            <w:r w:rsidRPr="00836186">
              <w:rPr>
                <w:rFonts w:ascii="Times New Roman" w:hAnsi="Times New Roman" w:cs="Times New Roman"/>
                <w:iCs/>
                <w:sz w:val="24"/>
                <w:szCs w:val="24"/>
              </w:rPr>
              <w:t>Bepaling richt zich tot Acer en/of Europese Commissie, behoeft naar de aard van de bepaling geen implementatie</w:t>
            </w:r>
          </w:p>
        </w:tc>
        <w:tc>
          <w:tcPr>
            <w:tcW w:w="1134" w:type="dxa"/>
          </w:tcPr>
          <w:p w:rsidRPr="00836186" w:rsidR="001509DD" w:rsidRDefault="001509DD" w14:paraId="5FC915A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04FF012" w14:textId="77777777">
            <w:pPr>
              <w:rPr>
                <w:rFonts w:ascii="Times New Roman" w:hAnsi="Times New Roman" w:cs="Times New Roman"/>
                <w:sz w:val="24"/>
                <w:szCs w:val="24"/>
              </w:rPr>
            </w:pPr>
          </w:p>
        </w:tc>
      </w:tr>
      <w:tr w:rsidRPr="00836186" w:rsidR="001509DD" w14:paraId="6DA7CF53" w14:textId="77777777">
        <w:tc>
          <w:tcPr>
            <w:tcW w:w="1271" w:type="dxa"/>
          </w:tcPr>
          <w:p w:rsidRPr="00836186" w:rsidR="001509DD" w:rsidRDefault="001509DD" w14:paraId="52C4582B" w14:textId="77777777">
            <w:pPr>
              <w:rPr>
                <w:rFonts w:ascii="Times New Roman" w:hAnsi="Times New Roman" w:cs="Times New Roman"/>
                <w:sz w:val="24"/>
                <w:szCs w:val="24"/>
              </w:rPr>
            </w:pPr>
          </w:p>
        </w:tc>
        <w:tc>
          <w:tcPr>
            <w:tcW w:w="1843" w:type="dxa"/>
          </w:tcPr>
          <w:p w:rsidRPr="00836186" w:rsidR="001509DD" w:rsidRDefault="001509DD" w14:paraId="51773992" w14:textId="77777777">
            <w:pPr>
              <w:rPr>
                <w:rFonts w:ascii="Times New Roman" w:hAnsi="Times New Roman" w:cs="Times New Roman"/>
                <w:color w:val="FF0000"/>
                <w:sz w:val="24"/>
                <w:szCs w:val="24"/>
              </w:rPr>
            </w:pPr>
            <w:r w:rsidRPr="00836186">
              <w:rPr>
                <w:rFonts w:ascii="Times New Roman" w:hAnsi="Times New Roman" w:cs="Times New Roman"/>
                <w:sz w:val="24"/>
                <w:szCs w:val="24"/>
              </w:rPr>
              <w:t>7 ter, eerste lid, eerste volzin</w:t>
            </w:r>
          </w:p>
        </w:tc>
        <w:tc>
          <w:tcPr>
            <w:tcW w:w="3118" w:type="dxa"/>
          </w:tcPr>
          <w:p w:rsidRPr="00836186" w:rsidR="001509DD" w:rsidRDefault="001509DD" w14:paraId="65E8689C"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200208F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91E6225" w14:textId="77777777">
            <w:pPr>
              <w:rPr>
                <w:rFonts w:ascii="Times New Roman" w:hAnsi="Times New Roman" w:cs="Times New Roman"/>
                <w:sz w:val="24"/>
                <w:szCs w:val="24"/>
              </w:rPr>
            </w:pPr>
          </w:p>
        </w:tc>
      </w:tr>
      <w:tr w:rsidRPr="00836186" w:rsidR="001509DD" w14:paraId="3A6EC22A" w14:textId="77777777">
        <w:tc>
          <w:tcPr>
            <w:tcW w:w="1271" w:type="dxa"/>
          </w:tcPr>
          <w:p w:rsidRPr="00836186" w:rsidR="001509DD" w:rsidRDefault="001509DD" w14:paraId="59C99198" w14:textId="77777777">
            <w:pPr>
              <w:rPr>
                <w:rFonts w:ascii="Times New Roman" w:hAnsi="Times New Roman" w:cs="Times New Roman"/>
                <w:sz w:val="24"/>
                <w:szCs w:val="24"/>
              </w:rPr>
            </w:pPr>
          </w:p>
        </w:tc>
        <w:tc>
          <w:tcPr>
            <w:tcW w:w="1843" w:type="dxa"/>
          </w:tcPr>
          <w:p w:rsidRPr="00836186" w:rsidR="001509DD" w:rsidRDefault="001509DD" w14:paraId="24E36A88" w14:textId="77777777">
            <w:pPr>
              <w:rPr>
                <w:rFonts w:ascii="Times New Roman" w:hAnsi="Times New Roman" w:cs="Times New Roman"/>
                <w:color w:val="FF0000"/>
                <w:sz w:val="24"/>
                <w:szCs w:val="24"/>
              </w:rPr>
            </w:pPr>
            <w:r w:rsidRPr="00836186">
              <w:rPr>
                <w:rFonts w:ascii="Times New Roman" w:hAnsi="Times New Roman" w:cs="Times New Roman"/>
                <w:sz w:val="24"/>
                <w:szCs w:val="24"/>
              </w:rPr>
              <w:t>7 ter, eerste lid, tweede volzin</w:t>
            </w:r>
          </w:p>
        </w:tc>
        <w:tc>
          <w:tcPr>
            <w:tcW w:w="3118" w:type="dxa"/>
          </w:tcPr>
          <w:p w:rsidRPr="00836186" w:rsidR="001509DD" w:rsidRDefault="001509DD" w14:paraId="437AB5FA"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55A4181A"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33D86F3" w14:textId="77777777">
            <w:pPr>
              <w:rPr>
                <w:rFonts w:ascii="Times New Roman" w:hAnsi="Times New Roman" w:cs="Times New Roman"/>
                <w:sz w:val="24"/>
                <w:szCs w:val="24"/>
              </w:rPr>
            </w:pPr>
          </w:p>
        </w:tc>
      </w:tr>
      <w:tr w:rsidRPr="00836186" w:rsidR="001509DD" w14:paraId="0316AA54" w14:textId="77777777">
        <w:tc>
          <w:tcPr>
            <w:tcW w:w="1271" w:type="dxa"/>
          </w:tcPr>
          <w:p w:rsidRPr="00836186" w:rsidR="001509DD" w:rsidRDefault="001509DD" w14:paraId="461B8D57" w14:textId="77777777">
            <w:pPr>
              <w:rPr>
                <w:rFonts w:ascii="Times New Roman" w:hAnsi="Times New Roman" w:cs="Times New Roman"/>
                <w:sz w:val="24"/>
                <w:szCs w:val="24"/>
              </w:rPr>
            </w:pPr>
          </w:p>
        </w:tc>
        <w:tc>
          <w:tcPr>
            <w:tcW w:w="1843" w:type="dxa"/>
          </w:tcPr>
          <w:p w:rsidRPr="00836186" w:rsidR="001509DD" w:rsidRDefault="001509DD" w14:paraId="2A0A1268" w14:textId="77777777">
            <w:pPr>
              <w:rPr>
                <w:rFonts w:ascii="Times New Roman" w:hAnsi="Times New Roman" w:cs="Times New Roman"/>
                <w:color w:val="FF0000"/>
                <w:sz w:val="24"/>
                <w:szCs w:val="24"/>
              </w:rPr>
            </w:pPr>
            <w:r w:rsidRPr="00836186">
              <w:rPr>
                <w:rFonts w:ascii="Times New Roman" w:hAnsi="Times New Roman" w:cs="Times New Roman"/>
                <w:sz w:val="24"/>
                <w:szCs w:val="24"/>
              </w:rPr>
              <w:t>7 ter, tweede lid</w:t>
            </w:r>
          </w:p>
        </w:tc>
        <w:tc>
          <w:tcPr>
            <w:tcW w:w="3118" w:type="dxa"/>
          </w:tcPr>
          <w:p w:rsidRPr="00836186" w:rsidR="001509DD" w:rsidRDefault="001509DD" w14:paraId="5F70E46A"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08F79F0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E9CDEA9" w14:textId="77777777">
            <w:pPr>
              <w:rPr>
                <w:rFonts w:ascii="Times New Roman" w:hAnsi="Times New Roman" w:cs="Times New Roman"/>
                <w:sz w:val="24"/>
                <w:szCs w:val="24"/>
              </w:rPr>
            </w:pPr>
          </w:p>
        </w:tc>
      </w:tr>
      <w:tr w:rsidRPr="00836186" w:rsidR="001509DD" w14:paraId="051CC306" w14:textId="77777777">
        <w:tc>
          <w:tcPr>
            <w:tcW w:w="1271" w:type="dxa"/>
          </w:tcPr>
          <w:p w:rsidRPr="00836186" w:rsidR="001509DD" w:rsidRDefault="001509DD" w14:paraId="1790FD15" w14:textId="77777777">
            <w:pPr>
              <w:rPr>
                <w:rFonts w:ascii="Times New Roman" w:hAnsi="Times New Roman" w:cs="Times New Roman"/>
                <w:sz w:val="24"/>
                <w:szCs w:val="24"/>
              </w:rPr>
            </w:pPr>
          </w:p>
        </w:tc>
        <w:tc>
          <w:tcPr>
            <w:tcW w:w="1843" w:type="dxa"/>
          </w:tcPr>
          <w:p w:rsidRPr="00836186" w:rsidR="001509DD" w:rsidRDefault="001509DD" w14:paraId="3049DAAF" w14:textId="77777777">
            <w:pPr>
              <w:rPr>
                <w:rFonts w:ascii="Times New Roman" w:hAnsi="Times New Roman" w:cs="Times New Roman"/>
                <w:sz w:val="24"/>
                <w:szCs w:val="24"/>
              </w:rPr>
            </w:pPr>
            <w:r w:rsidRPr="00836186">
              <w:rPr>
                <w:rFonts w:ascii="Times New Roman" w:hAnsi="Times New Roman" w:cs="Times New Roman"/>
                <w:sz w:val="24"/>
                <w:szCs w:val="24"/>
              </w:rPr>
              <w:t>7 ter, derde lid</w:t>
            </w:r>
          </w:p>
        </w:tc>
        <w:tc>
          <w:tcPr>
            <w:tcW w:w="3118" w:type="dxa"/>
          </w:tcPr>
          <w:p w:rsidRPr="00836186" w:rsidR="001509DD" w:rsidRDefault="001509DD" w14:paraId="1C574411" w14:textId="77777777">
            <w:pPr>
              <w:rPr>
                <w:rFonts w:ascii="Times New Roman" w:hAnsi="Times New Roman" w:cs="Times New Roman"/>
                <w:sz w:val="24"/>
                <w:szCs w:val="24"/>
              </w:rPr>
            </w:pPr>
            <w:r w:rsidRPr="00836186">
              <w:rPr>
                <w:rFonts w:ascii="Times New Roman" w:hAnsi="Times New Roman" w:cs="Times New Roman"/>
                <w:sz w:val="24"/>
                <w:szCs w:val="24"/>
              </w:rPr>
              <w:t>Artikel 2.46, tweede lid van de Energiewet; afdeling 4.2, artikel 4.9 (inzet submeetinrichting bij vraagrespons) van het Energiebesluit</w:t>
            </w:r>
          </w:p>
        </w:tc>
        <w:tc>
          <w:tcPr>
            <w:tcW w:w="1134" w:type="dxa"/>
          </w:tcPr>
          <w:p w:rsidRPr="00836186" w:rsidR="001509DD" w:rsidRDefault="001509DD" w14:paraId="5ADB078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FBBDD12" w14:textId="77777777">
            <w:pPr>
              <w:rPr>
                <w:rFonts w:ascii="Times New Roman" w:hAnsi="Times New Roman" w:cs="Times New Roman"/>
                <w:sz w:val="24"/>
                <w:szCs w:val="24"/>
              </w:rPr>
            </w:pPr>
          </w:p>
        </w:tc>
      </w:tr>
      <w:tr w:rsidRPr="00836186" w:rsidR="001509DD" w14:paraId="758BC8E0" w14:textId="77777777">
        <w:tc>
          <w:tcPr>
            <w:tcW w:w="1271" w:type="dxa"/>
          </w:tcPr>
          <w:p w:rsidRPr="00836186" w:rsidR="001509DD" w:rsidRDefault="001509DD" w14:paraId="3B727B98" w14:textId="77777777">
            <w:pPr>
              <w:rPr>
                <w:rFonts w:ascii="Times New Roman" w:hAnsi="Times New Roman" w:cs="Times New Roman"/>
                <w:sz w:val="24"/>
                <w:szCs w:val="24"/>
              </w:rPr>
            </w:pPr>
            <w:r w:rsidRPr="00836186">
              <w:rPr>
                <w:rFonts w:ascii="Times New Roman" w:hAnsi="Times New Roman" w:cs="Times New Roman"/>
                <w:sz w:val="24"/>
                <w:szCs w:val="24"/>
              </w:rPr>
              <w:t>2, punt 5a</w:t>
            </w:r>
          </w:p>
        </w:tc>
        <w:tc>
          <w:tcPr>
            <w:tcW w:w="1843" w:type="dxa"/>
          </w:tcPr>
          <w:p w:rsidRPr="00836186" w:rsidR="001509DD" w:rsidRDefault="001509DD" w14:paraId="31FC5BD3" w14:textId="77777777">
            <w:pPr>
              <w:rPr>
                <w:rFonts w:ascii="Times New Roman" w:hAnsi="Times New Roman" w:cs="Times New Roman"/>
                <w:sz w:val="24"/>
                <w:szCs w:val="24"/>
              </w:rPr>
            </w:pPr>
            <w:r w:rsidRPr="00836186">
              <w:rPr>
                <w:rFonts w:ascii="Times New Roman" w:hAnsi="Times New Roman" w:cs="Times New Roman"/>
                <w:sz w:val="24"/>
                <w:szCs w:val="24"/>
              </w:rPr>
              <w:t>8, eerste lid</w:t>
            </w:r>
          </w:p>
        </w:tc>
        <w:tc>
          <w:tcPr>
            <w:tcW w:w="3118" w:type="dxa"/>
          </w:tcPr>
          <w:p w:rsidRPr="00836186" w:rsidR="001509DD" w:rsidRDefault="001509DD" w14:paraId="395B6CD1"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NEMO’s, </w:t>
            </w:r>
            <w:r w:rsidRPr="00836186">
              <w:rPr>
                <w:rFonts w:ascii="Times New Roman" w:hAnsi="Times New Roman" w:cs="Times New Roman"/>
                <w:iCs/>
                <w:sz w:val="24"/>
                <w:szCs w:val="24"/>
              </w:rPr>
              <w:t>behoeft naar de aard van de bepaling geen implementatie</w:t>
            </w:r>
          </w:p>
        </w:tc>
        <w:tc>
          <w:tcPr>
            <w:tcW w:w="1134" w:type="dxa"/>
          </w:tcPr>
          <w:p w:rsidRPr="00836186" w:rsidR="001509DD" w:rsidRDefault="001509DD" w14:paraId="036A6C7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4D0B3BB" w14:textId="77777777">
            <w:pPr>
              <w:rPr>
                <w:rFonts w:ascii="Times New Roman" w:hAnsi="Times New Roman" w:cs="Times New Roman"/>
                <w:sz w:val="24"/>
                <w:szCs w:val="24"/>
              </w:rPr>
            </w:pPr>
          </w:p>
        </w:tc>
      </w:tr>
      <w:tr w:rsidRPr="00836186" w:rsidR="001509DD" w14:paraId="3024CB53" w14:textId="77777777">
        <w:tc>
          <w:tcPr>
            <w:tcW w:w="1271" w:type="dxa"/>
          </w:tcPr>
          <w:p w:rsidRPr="00836186" w:rsidR="001509DD" w:rsidRDefault="001509DD" w14:paraId="0EA61F35" w14:textId="77777777">
            <w:pPr>
              <w:rPr>
                <w:rFonts w:ascii="Times New Roman" w:hAnsi="Times New Roman" w:cs="Times New Roman"/>
                <w:sz w:val="24"/>
                <w:szCs w:val="24"/>
              </w:rPr>
            </w:pPr>
          </w:p>
        </w:tc>
        <w:tc>
          <w:tcPr>
            <w:tcW w:w="1843" w:type="dxa"/>
          </w:tcPr>
          <w:p w:rsidRPr="00836186" w:rsidR="001509DD" w:rsidRDefault="001509DD" w14:paraId="1607E20A" w14:textId="77777777">
            <w:pPr>
              <w:rPr>
                <w:rFonts w:ascii="Times New Roman" w:hAnsi="Times New Roman" w:cs="Times New Roman"/>
                <w:sz w:val="24"/>
                <w:szCs w:val="24"/>
              </w:rPr>
            </w:pPr>
            <w:r w:rsidRPr="00836186">
              <w:rPr>
                <w:rFonts w:ascii="Times New Roman" w:hAnsi="Times New Roman" w:cs="Times New Roman"/>
                <w:sz w:val="24"/>
                <w:szCs w:val="24"/>
              </w:rPr>
              <w:t>8, eerste lid, bis, eerste lid, ter</w:t>
            </w:r>
          </w:p>
        </w:tc>
        <w:tc>
          <w:tcPr>
            <w:tcW w:w="3118" w:type="dxa"/>
          </w:tcPr>
          <w:p w:rsidRPr="00836186" w:rsidR="001509DD" w:rsidRDefault="001509DD" w14:paraId="47774C6F" w14:textId="60D6AF2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transmissiesysteembeheerder, de NEMO, NRI of Acer: </w:t>
            </w:r>
            <w:r w:rsidRPr="00836186">
              <w:rPr>
                <w:rFonts w:ascii="Times New Roman" w:hAnsi="Times New Roman" w:cs="Times New Roman"/>
                <w:iCs/>
                <w:sz w:val="24"/>
                <w:szCs w:val="24"/>
              </w:rPr>
              <w:t>behoeft naar de aard van de bepaling geen implementatie</w:t>
            </w:r>
          </w:p>
        </w:tc>
        <w:tc>
          <w:tcPr>
            <w:tcW w:w="1134" w:type="dxa"/>
          </w:tcPr>
          <w:p w:rsidRPr="00836186" w:rsidR="001509DD" w:rsidRDefault="001509DD" w14:paraId="46BC1E0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9D80AD8" w14:textId="77777777">
            <w:pPr>
              <w:rPr>
                <w:rFonts w:ascii="Times New Roman" w:hAnsi="Times New Roman" w:cs="Times New Roman"/>
                <w:sz w:val="24"/>
                <w:szCs w:val="24"/>
              </w:rPr>
            </w:pPr>
          </w:p>
        </w:tc>
      </w:tr>
      <w:tr w:rsidRPr="00836186" w:rsidR="001509DD" w14:paraId="07A16B39" w14:textId="77777777">
        <w:tc>
          <w:tcPr>
            <w:tcW w:w="1271" w:type="dxa"/>
          </w:tcPr>
          <w:p w:rsidRPr="00836186" w:rsidR="001509DD" w:rsidRDefault="001509DD" w14:paraId="0E98F43D" w14:textId="77777777">
            <w:pPr>
              <w:rPr>
                <w:rFonts w:ascii="Times New Roman" w:hAnsi="Times New Roman" w:cs="Times New Roman"/>
                <w:sz w:val="24"/>
                <w:szCs w:val="24"/>
              </w:rPr>
            </w:pPr>
          </w:p>
        </w:tc>
        <w:tc>
          <w:tcPr>
            <w:tcW w:w="1843" w:type="dxa"/>
          </w:tcPr>
          <w:p w:rsidRPr="00836186" w:rsidR="001509DD" w:rsidRDefault="001509DD" w14:paraId="1CDE8DC5" w14:textId="77777777">
            <w:pPr>
              <w:rPr>
                <w:rFonts w:ascii="Times New Roman" w:hAnsi="Times New Roman" w:cs="Times New Roman"/>
                <w:sz w:val="24"/>
                <w:szCs w:val="24"/>
              </w:rPr>
            </w:pPr>
            <w:r w:rsidRPr="00836186">
              <w:rPr>
                <w:rFonts w:ascii="Times New Roman" w:hAnsi="Times New Roman" w:cs="Times New Roman"/>
                <w:sz w:val="24"/>
                <w:szCs w:val="24"/>
              </w:rPr>
              <w:t>8, eerste lid, quater</w:t>
            </w:r>
          </w:p>
        </w:tc>
        <w:tc>
          <w:tcPr>
            <w:tcW w:w="3118" w:type="dxa"/>
          </w:tcPr>
          <w:p w:rsidRPr="00836186" w:rsidR="001509DD" w:rsidRDefault="001509DD" w14:paraId="20F18E98"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w:t>
            </w:r>
            <w:r w:rsidRPr="00836186">
              <w:rPr>
                <w:rFonts w:ascii="Times New Roman" w:hAnsi="Times New Roman" w:cs="Times New Roman"/>
                <w:iCs/>
                <w:sz w:val="24"/>
                <w:szCs w:val="24"/>
              </w:rPr>
              <w:t xml:space="preserve">behoeft </w:t>
            </w:r>
            <w:r w:rsidRPr="00836186">
              <w:rPr>
                <w:rFonts w:ascii="Times New Roman" w:hAnsi="Times New Roman" w:cs="Times New Roman"/>
                <w:iCs/>
                <w:sz w:val="24"/>
                <w:szCs w:val="24"/>
              </w:rPr>
              <w:lastRenderedPageBreak/>
              <w:t>naar de aard van de bepaling geen implementatie</w:t>
            </w:r>
          </w:p>
        </w:tc>
        <w:tc>
          <w:tcPr>
            <w:tcW w:w="1134" w:type="dxa"/>
          </w:tcPr>
          <w:p w:rsidRPr="00836186" w:rsidR="001509DD" w:rsidRDefault="001509DD" w14:paraId="6DF81064"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6099CEDA" w14:textId="77777777">
            <w:pPr>
              <w:rPr>
                <w:rFonts w:ascii="Times New Roman" w:hAnsi="Times New Roman" w:cs="Times New Roman"/>
                <w:sz w:val="24"/>
                <w:szCs w:val="24"/>
              </w:rPr>
            </w:pPr>
          </w:p>
        </w:tc>
      </w:tr>
      <w:tr w:rsidRPr="00836186" w:rsidR="001509DD" w14:paraId="55BB5D7C" w14:textId="77777777">
        <w:tc>
          <w:tcPr>
            <w:tcW w:w="1271" w:type="dxa"/>
          </w:tcPr>
          <w:p w:rsidRPr="00836186" w:rsidR="001509DD" w:rsidRDefault="001509DD" w14:paraId="569B1E02" w14:textId="77777777">
            <w:pPr>
              <w:rPr>
                <w:rFonts w:ascii="Times New Roman" w:hAnsi="Times New Roman" w:cs="Times New Roman"/>
                <w:sz w:val="24"/>
                <w:szCs w:val="24"/>
              </w:rPr>
            </w:pPr>
            <w:r w:rsidRPr="00836186">
              <w:rPr>
                <w:rFonts w:ascii="Times New Roman" w:hAnsi="Times New Roman" w:cs="Times New Roman"/>
                <w:sz w:val="24"/>
                <w:szCs w:val="24"/>
              </w:rPr>
              <w:t>2, punt 5b</w:t>
            </w:r>
          </w:p>
        </w:tc>
        <w:tc>
          <w:tcPr>
            <w:tcW w:w="1843" w:type="dxa"/>
          </w:tcPr>
          <w:p w:rsidRPr="00836186" w:rsidR="001509DD" w:rsidRDefault="001509DD" w14:paraId="17DB0454" w14:textId="77777777">
            <w:pPr>
              <w:rPr>
                <w:rFonts w:ascii="Times New Roman" w:hAnsi="Times New Roman" w:cs="Times New Roman"/>
                <w:sz w:val="24"/>
                <w:szCs w:val="24"/>
              </w:rPr>
            </w:pPr>
            <w:r w:rsidRPr="00836186">
              <w:rPr>
                <w:rFonts w:ascii="Times New Roman" w:hAnsi="Times New Roman" w:cs="Times New Roman"/>
                <w:sz w:val="24"/>
                <w:szCs w:val="24"/>
              </w:rPr>
              <w:t>8, derde lid</w:t>
            </w:r>
          </w:p>
        </w:tc>
        <w:tc>
          <w:tcPr>
            <w:tcW w:w="3118" w:type="dxa"/>
          </w:tcPr>
          <w:p w:rsidRPr="00836186" w:rsidR="001509DD" w:rsidRDefault="001509DD" w14:paraId="4841B693"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NEMO’s, </w:t>
            </w:r>
            <w:r w:rsidRPr="00836186">
              <w:rPr>
                <w:rFonts w:ascii="Times New Roman" w:hAnsi="Times New Roman" w:cs="Times New Roman"/>
                <w:iCs/>
                <w:sz w:val="24"/>
                <w:szCs w:val="24"/>
              </w:rPr>
              <w:t>behoeft naar de aard van de bepaling geen implementatie</w:t>
            </w:r>
          </w:p>
        </w:tc>
        <w:tc>
          <w:tcPr>
            <w:tcW w:w="1134" w:type="dxa"/>
          </w:tcPr>
          <w:p w:rsidRPr="00836186" w:rsidR="001509DD" w:rsidRDefault="001509DD" w14:paraId="1C05F7C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BFE4C21" w14:textId="77777777">
            <w:pPr>
              <w:rPr>
                <w:rFonts w:ascii="Times New Roman" w:hAnsi="Times New Roman" w:cs="Times New Roman"/>
                <w:sz w:val="24"/>
                <w:szCs w:val="24"/>
              </w:rPr>
            </w:pPr>
          </w:p>
        </w:tc>
      </w:tr>
      <w:tr w:rsidRPr="00836186" w:rsidR="001509DD" w14:paraId="5770D6A2" w14:textId="77777777">
        <w:tc>
          <w:tcPr>
            <w:tcW w:w="1271" w:type="dxa"/>
          </w:tcPr>
          <w:p w:rsidRPr="00836186" w:rsidR="001509DD" w:rsidRDefault="001509DD" w14:paraId="0FFE538A" w14:textId="77777777">
            <w:pPr>
              <w:rPr>
                <w:rFonts w:ascii="Times New Roman" w:hAnsi="Times New Roman" w:cs="Times New Roman"/>
                <w:sz w:val="24"/>
                <w:szCs w:val="24"/>
              </w:rPr>
            </w:pPr>
            <w:r w:rsidRPr="00836186">
              <w:rPr>
                <w:rFonts w:ascii="Times New Roman" w:hAnsi="Times New Roman" w:cs="Times New Roman"/>
                <w:sz w:val="24"/>
                <w:szCs w:val="24"/>
              </w:rPr>
              <w:t>2, punt 6</w:t>
            </w:r>
          </w:p>
        </w:tc>
        <w:tc>
          <w:tcPr>
            <w:tcW w:w="1843" w:type="dxa"/>
          </w:tcPr>
          <w:p w:rsidRPr="00836186" w:rsidR="001509DD" w:rsidRDefault="001509DD" w14:paraId="2AD7816B" w14:textId="77777777">
            <w:pPr>
              <w:rPr>
                <w:rFonts w:ascii="Times New Roman" w:hAnsi="Times New Roman" w:cs="Times New Roman"/>
                <w:sz w:val="24"/>
                <w:szCs w:val="24"/>
              </w:rPr>
            </w:pPr>
            <w:r w:rsidRPr="00836186">
              <w:rPr>
                <w:rFonts w:ascii="Times New Roman" w:hAnsi="Times New Roman" w:cs="Times New Roman"/>
                <w:sz w:val="24"/>
                <w:szCs w:val="24"/>
              </w:rPr>
              <w:t>9, eerste lid</w:t>
            </w:r>
          </w:p>
        </w:tc>
        <w:tc>
          <w:tcPr>
            <w:tcW w:w="3118" w:type="dxa"/>
          </w:tcPr>
          <w:p w:rsidRPr="00836186" w:rsidR="001509DD" w:rsidRDefault="001509DD" w14:paraId="288CA6C3"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transmissiesysteembeheerder, </w:t>
            </w:r>
            <w:r w:rsidRPr="00836186">
              <w:rPr>
                <w:rFonts w:ascii="Times New Roman" w:hAnsi="Times New Roman" w:cs="Times New Roman"/>
                <w:iCs/>
                <w:sz w:val="24"/>
                <w:szCs w:val="24"/>
              </w:rPr>
              <w:t>behoeft naar de aard van de bepaling geen implementatie</w:t>
            </w:r>
            <w:r w:rsidRPr="00836186">
              <w:rPr>
                <w:rFonts w:ascii="Times New Roman" w:hAnsi="Times New Roman" w:cs="Times New Roman"/>
                <w:sz w:val="24"/>
                <w:szCs w:val="24"/>
              </w:rPr>
              <w:t xml:space="preserve"> </w:t>
            </w:r>
          </w:p>
        </w:tc>
        <w:tc>
          <w:tcPr>
            <w:tcW w:w="1134" w:type="dxa"/>
          </w:tcPr>
          <w:p w:rsidRPr="00836186" w:rsidR="001509DD" w:rsidRDefault="001509DD" w14:paraId="36E645D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B12B32F" w14:textId="77777777">
            <w:pPr>
              <w:rPr>
                <w:rFonts w:ascii="Times New Roman" w:hAnsi="Times New Roman" w:cs="Times New Roman"/>
                <w:sz w:val="24"/>
                <w:szCs w:val="24"/>
              </w:rPr>
            </w:pPr>
          </w:p>
        </w:tc>
      </w:tr>
      <w:tr w:rsidRPr="00836186" w:rsidR="001509DD" w14:paraId="73150661" w14:textId="77777777">
        <w:tc>
          <w:tcPr>
            <w:tcW w:w="1271" w:type="dxa"/>
          </w:tcPr>
          <w:p w:rsidRPr="00836186" w:rsidR="001509DD" w:rsidRDefault="001509DD" w14:paraId="1EE6E669" w14:textId="77777777">
            <w:pPr>
              <w:rPr>
                <w:rFonts w:ascii="Times New Roman" w:hAnsi="Times New Roman" w:cs="Times New Roman"/>
                <w:sz w:val="24"/>
                <w:szCs w:val="24"/>
              </w:rPr>
            </w:pPr>
          </w:p>
        </w:tc>
        <w:tc>
          <w:tcPr>
            <w:tcW w:w="1843" w:type="dxa"/>
          </w:tcPr>
          <w:p w:rsidRPr="00836186" w:rsidR="001509DD" w:rsidRDefault="001509DD" w14:paraId="1B2210A8" w14:textId="77777777">
            <w:pPr>
              <w:rPr>
                <w:rFonts w:ascii="Times New Roman" w:hAnsi="Times New Roman" w:cs="Times New Roman"/>
                <w:sz w:val="24"/>
                <w:szCs w:val="24"/>
              </w:rPr>
            </w:pPr>
            <w:r w:rsidRPr="00836186">
              <w:rPr>
                <w:rFonts w:ascii="Times New Roman" w:hAnsi="Times New Roman" w:cs="Times New Roman"/>
                <w:sz w:val="24"/>
                <w:szCs w:val="24"/>
              </w:rPr>
              <w:t>9, tweede lid</w:t>
            </w:r>
          </w:p>
        </w:tc>
        <w:tc>
          <w:tcPr>
            <w:tcW w:w="3118" w:type="dxa"/>
          </w:tcPr>
          <w:p w:rsidRPr="00836186" w:rsidR="001509DD" w:rsidRDefault="001509DD" w14:paraId="04E5AD97"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7A4121F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FBFFB36" w14:textId="77777777">
            <w:pPr>
              <w:rPr>
                <w:rFonts w:ascii="Times New Roman" w:hAnsi="Times New Roman" w:cs="Times New Roman"/>
                <w:sz w:val="24"/>
                <w:szCs w:val="24"/>
              </w:rPr>
            </w:pPr>
          </w:p>
        </w:tc>
      </w:tr>
      <w:tr w:rsidRPr="00836186" w:rsidR="001509DD" w14:paraId="6917BCA8" w14:textId="77777777">
        <w:tc>
          <w:tcPr>
            <w:tcW w:w="1271" w:type="dxa"/>
          </w:tcPr>
          <w:p w:rsidRPr="00836186" w:rsidR="001509DD" w:rsidRDefault="001509DD" w14:paraId="08A2A72F" w14:textId="77777777">
            <w:pPr>
              <w:rPr>
                <w:rFonts w:ascii="Times New Roman" w:hAnsi="Times New Roman" w:cs="Times New Roman"/>
                <w:sz w:val="24"/>
                <w:szCs w:val="24"/>
              </w:rPr>
            </w:pPr>
          </w:p>
        </w:tc>
        <w:tc>
          <w:tcPr>
            <w:tcW w:w="1843" w:type="dxa"/>
          </w:tcPr>
          <w:p w:rsidRPr="00836186" w:rsidR="001509DD" w:rsidRDefault="001509DD" w14:paraId="62F477EF" w14:textId="77777777">
            <w:pPr>
              <w:rPr>
                <w:rFonts w:ascii="Times New Roman" w:hAnsi="Times New Roman" w:cs="Times New Roman"/>
                <w:sz w:val="24"/>
                <w:szCs w:val="24"/>
              </w:rPr>
            </w:pPr>
            <w:r w:rsidRPr="00836186">
              <w:rPr>
                <w:rFonts w:ascii="Times New Roman" w:hAnsi="Times New Roman" w:cs="Times New Roman"/>
                <w:sz w:val="24"/>
                <w:szCs w:val="24"/>
              </w:rPr>
              <w:t>9, derde lid</w:t>
            </w:r>
          </w:p>
        </w:tc>
        <w:tc>
          <w:tcPr>
            <w:tcW w:w="3118" w:type="dxa"/>
          </w:tcPr>
          <w:p w:rsidRPr="00836186" w:rsidR="001509DD" w:rsidRDefault="001509DD" w14:paraId="57A9FF10"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2FAAF09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BDC9A49" w14:textId="77777777">
            <w:pPr>
              <w:rPr>
                <w:rFonts w:ascii="Times New Roman" w:hAnsi="Times New Roman" w:cs="Times New Roman"/>
                <w:sz w:val="24"/>
                <w:szCs w:val="24"/>
              </w:rPr>
            </w:pPr>
          </w:p>
        </w:tc>
      </w:tr>
      <w:tr w:rsidRPr="00836186" w:rsidR="001509DD" w14:paraId="504E2DFF" w14:textId="77777777">
        <w:tc>
          <w:tcPr>
            <w:tcW w:w="1271" w:type="dxa"/>
          </w:tcPr>
          <w:p w:rsidRPr="00836186" w:rsidR="001509DD" w:rsidRDefault="001509DD" w14:paraId="4EAD6693" w14:textId="77777777">
            <w:pPr>
              <w:rPr>
                <w:rFonts w:ascii="Times New Roman" w:hAnsi="Times New Roman" w:cs="Times New Roman"/>
                <w:sz w:val="24"/>
                <w:szCs w:val="24"/>
              </w:rPr>
            </w:pPr>
          </w:p>
        </w:tc>
        <w:tc>
          <w:tcPr>
            <w:tcW w:w="1843" w:type="dxa"/>
          </w:tcPr>
          <w:p w:rsidRPr="00836186" w:rsidR="001509DD" w:rsidRDefault="001509DD" w14:paraId="6D4504AB" w14:textId="77777777">
            <w:pPr>
              <w:rPr>
                <w:rFonts w:ascii="Times New Roman" w:hAnsi="Times New Roman" w:cs="Times New Roman"/>
                <w:sz w:val="24"/>
                <w:szCs w:val="24"/>
              </w:rPr>
            </w:pPr>
            <w:r w:rsidRPr="00836186">
              <w:rPr>
                <w:rFonts w:ascii="Times New Roman" w:hAnsi="Times New Roman" w:cs="Times New Roman"/>
                <w:sz w:val="24"/>
                <w:szCs w:val="24"/>
              </w:rPr>
              <w:t>9, vierde lid</w:t>
            </w:r>
          </w:p>
        </w:tc>
        <w:tc>
          <w:tcPr>
            <w:tcW w:w="3118" w:type="dxa"/>
          </w:tcPr>
          <w:p w:rsidRPr="00836186" w:rsidR="001509DD" w:rsidRDefault="001509DD" w14:paraId="0BD10A36"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 betreft effectbeoordeling door de Europese Commissie</w:t>
            </w:r>
          </w:p>
        </w:tc>
        <w:tc>
          <w:tcPr>
            <w:tcW w:w="1134" w:type="dxa"/>
          </w:tcPr>
          <w:p w:rsidRPr="00836186" w:rsidR="001509DD" w:rsidRDefault="001509DD" w14:paraId="6D81774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AC9F1CE" w14:textId="77777777">
            <w:pPr>
              <w:rPr>
                <w:rFonts w:ascii="Times New Roman" w:hAnsi="Times New Roman" w:cs="Times New Roman"/>
                <w:sz w:val="24"/>
                <w:szCs w:val="24"/>
              </w:rPr>
            </w:pPr>
          </w:p>
        </w:tc>
      </w:tr>
      <w:tr w:rsidRPr="00836186" w:rsidR="001509DD" w14:paraId="3D583555" w14:textId="77777777">
        <w:tc>
          <w:tcPr>
            <w:tcW w:w="1271" w:type="dxa"/>
          </w:tcPr>
          <w:p w:rsidRPr="00836186" w:rsidR="001509DD" w:rsidRDefault="001509DD" w14:paraId="62477862" w14:textId="77777777">
            <w:pPr>
              <w:rPr>
                <w:rFonts w:ascii="Times New Roman" w:hAnsi="Times New Roman" w:cs="Times New Roman"/>
                <w:sz w:val="24"/>
                <w:szCs w:val="24"/>
              </w:rPr>
            </w:pPr>
          </w:p>
        </w:tc>
        <w:tc>
          <w:tcPr>
            <w:tcW w:w="1843" w:type="dxa"/>
          </w:tcPr>
          <w:p w:rsidRPr="00836186" w:rsidR="001509DD" w:rsidRDefault="001509DD" w14:paraId="6AE24541" w14:textId="77777777">
            <w:pPr>
              <w:rPr>
                <w:rFonts w:ascii="Times New Roman" w:hAnsi="Times New Roman" w:cs="Times New Roman"/>
                <w:sz w:val="24"/>
                <w:szCs w:val="24"/>
              </w:rPr>
            </w:pPr>
            <w:r w:rsidRPr="00836186">
              <w:rPr>
                <w:rFonts w:ascii="Times New Roman" w:hAnsi="Times New Roman" w:cs="Times New Roman"/>
                <w:sz w:val="24"/>
                <w:szCs w:val="24"/>
              </w:rPr>
              <w:t>9, vijfde lid</w:t>
            </w:r>
          </w:p>
        </w:tc>
        <w:tc>
          <w:tcPr>
            <w:tcW w:w="3118" w:type="dxa"/>
          </w:tcPr>
          <w:p w:rsidRPr="00836186" w:rsidR="001509DD" w:rsidRDefault="001509DD" w14:paraId="0587BFE9"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 betreft effectbeoordeling door de Europese Commissie</w:t>
            </w:r>
          </w:p>
        </w:tc>
        <w:tc>
          <w:tcPr>
            <w:tcW w:w="1134" w:type="dxa"/>
          </w:tcPr>
          <w:p w:rsidRPr="00836186" w:rsidR="001509DD" w:rsidRDefault="001509DD" w14:paraId="43D9F35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B58EBBB" w14:textId="77777777">
            <w:pPr>
              <w:rPr>
                <w:rFonts w:ascii="Times New Roman" w:hAnsi="Times New Roman" w:cs="Times New Roman"/>
                <w:sz w:val="24"/>
                <w:szCs w:val="24"/>
              </w:rPr>
            </w:pPr>
          </w:p>
        </w:tc>
      </w:tr>
      <w:tr w:rsidRPr="00836186" w:rsidR="001509DD" w14:paraId="3065C653" w14:textId="77777777">
        <w:tc>
          <w:tcPr>
            <w:tcW w:w="1271" w:type="dxa"/>
          </w:tcPr>
          <w:p w:rsidRPr="00836186" w:rsidR="001509DD" w:rsidRDefault="001509DD" w14:paraId="7C02D3E5" w14:textId="77777777">
            <w:pPr>
              <w:rPr>
                <w:rFonts w:ascii="Times New Roman" w:hAnsi="Times New Roman" w:cs="Times New Roman"/>
                <w:sz w:val="24"/>
                <w:szCs w:val="24"/>
              </w:rPr>
            </w:pPr>
          </w:p>
        </w:tc>
        <w:tc>
          <w:tcPr>
            <w:tcW w:w="1843" w:type="dxa"/>
          </w:tcPr>
          <w:p w:rsidRPr="00836186" w:rsidR="001509DD" w:rsidRDefault="001509DD" w14:paraId="1387E61D" w14:textId="77777777">
            <w:pPr>
              <w:rPr>
                <w:rFonts w:ascii="Times New Roman" w:hAnsi="Times New Roman" w:cs="Times New Roman"/>
                <w:sz w:val="24"/>
                <w:szCs w:val="24"/>
              </w:rPr>
            </w:pPr>
            <w:r w:rsidRPr="00836186">
              <w:rPr>
                <w:rFonts w:ascii="Times New Roman" w:hAnsi="Times New Roman" w:cs="Times New Roman"/>
                <w:sz w:val="24"/>
                <w:szCs w:val="24"/>
              </w:rPr>
              <w:t>9, zesde lid</w:t>
            </w:r>
          </w:p>
        </w:tc>
        <w:tc>
          <w:tcPr>
            <w:tcW w:w="3118" w:type="dxa"/>
          </w:tcPr>
          <w:p w:rsidRPr="00836186" w:rsidR="001509DD" w:rsidRDefault="001509DD" w14:paraId="5F93ABFE"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 betreft gedelegeerde handeling door de Europese Commissie</w:t>
            </w:r>
          </w:p>
        </w:tc>
        <w:tc>
          <w:tcPr>
            <w:tcW w:w="1134" w:type="dxa"/>
          </w:tcPr>
          <w:p w:rsidRPr="00836186" w:rsidR="001509DD" w:rsidRDefault="001509DD" w14:paraId="3F3A17B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2ACF5FD" w14:textId="77777777">
            <w:pPr>
              <w:rPr>
                <w:rFonts w:ascii="Times New Roman" w:hAnsi="Times New Roman" w:cs="Times New Roman"/>
                <w:sz w:val="24"/>
                <w:szCs w:val="24"/>
              </w:rPr>
            </w:pPr>
          </w:p>
        </w:tc>
      </w:tr>
      <w:tr w:rsidRPr="00836186" w:rsidR="001509DD" w14:paraId="6613023D" w14:textId="77777777">
        <w:tc>
          <w:tcPr>
            <w:tcW w:w="1271" w:type="dxa"/>
          </w:tcPr>
          <w:p w:rsidRPr="00836186" w:rsidR="001509DD" w:rsidRDefault="001509DD" w14:paraId="4B7628B5" w14:textId="77777777">
            <w:pPr>
              <w:rPr>
                <w:rFonts w:ascii="Times New Roman" w:hAnsi="Times New Roman" w:cs="Times New Roman"/>
                <w:sz w:val="24"/>
                <w:szCs w:val="24"/>
              </w:rPr>
            </w:pPr>
          </w:p>
        </w:tc>
        <w:tc>
          <w:tcPr>
            <w:tcW w:w="1843" w:type="dxa"/>
          </w:tcPr>
          <w:p w:rsidRPr="00836186" w:rsidR="001509DD" w:rsidRDefault="001509DD" w14:paraId="0F047755" w14:textId="77777777">
            <w:pPr>
              <w:rPr>
                <w:rFonts w:ascii="Times New Roman" w:hAnsi="Times New Roman" w:cs="Times New Roman"/>
                <w:sz w:val="24"/>
                <w:szCs w:val="24"/>
              </w:rPr>
            </w:pPr>
            <w:r w:rsidRPr="00836186">
              <w:rPr>
                <w:rFonts w:ascii="Times New Roman" w:hAnsi="Times New Roman" w:cs="Times New Roman"/>
                <w:sz w:val="24"/>
                <w:szCs w:val="24"/>
              </w:rPr>
              <w:t>9, zevende lid</w:t>
            </w:r>
          </w:p>
        </w:tc>
        <w:tc>
          <w:tcPr>
            <w:tcW w:w="3118" w:type="dxa"/>
          </w:tcPr>
          <w:p w:rsidRPr="00836186" w:rsidR="001509DD" w:rsidRDefault="001509DD" w14:paraId="3962A79C"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18C4DA3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2F397CA" w14:textId="77777777">
            <w:pPr>
              <w:rPr>
                <w:rFonts w:ascii="Times New Roman" w:hAnsi="Times New Roman" w:cs="Times New Roman"/>
                <w:sz w:val="24"/>
                <w:szCs w:val="24"/>
              </w:rPr>
            </w:pPr>
          </w:p>
        </w:tc>
      </w:tr>
      <w:tr w:rsidRPr="00836186" w:rsidR="001509DD" w14:paraId="2AB8F4A5" w14:textId="77777777">
        <w:tc>
          <w:tcPr>
            <w:tcW w:w="1271" w:type="dxa"/>
          </w:tcPr>
          <w:p w:rsidRPr="00836186" w:rsidR="001509DD" w:rsidRDefault="001509DD" w14:paraId="0249C08C" w14:textId="77777777">
            <w:pPr>
              <w:rPr>
                <w:rFonts w:ascii="Times New Roman" w:hAnsi="Times New Roman" w:cs="Times New Roman"/>
                <w:sz w:val="24"/>
                <w:szCs w:val="24"/>
              </w:rPr>
            </w:pPr>
          </w:p>
        </w:tc>
        <w:tc>
          <w:tcPr>
            <w:tcW w:w="1843" w:type="dxa"/>
          </w:tcPr>
          <w:p w:rsidRPr="00836186" w:rsidR="001509DD" w:rsidRDefault="001509DD" w14:paraId="626C5AED" w14:textId="77777777">
            <w:pPr>
              <w:rPr>
                <w:rFonts w:ascii="Times New Roman" w:hAnsi="Times New Roman" w:cs="Times New Roman"/>
                <w:sz w:val="24"/>
                <w:szCs w:val="24"/>
              </w:rPr>
            </w:pPr>
            <w:r w:rsidRPr="00836186">
              <w:rPr>
                <w:rFonts w:ascii="Times New Roman" w:hAnsi="Times New Roman" w:cs="Times New Roman"/>
                <w:sz w:val="24"/>
                <w:szCs w:val="24"/>
              </w:rPr>
              <w:t>9, achtste lid</w:t>
            </w:r>
          </w:p>
        </w:tc>
        <w:tc>
          <w:tcPr>
            <w:tcW w:w="3118" w:type="dxa"/>
          </w:tcPr>
          <w:p w:rsidRPr="00836186" w:rsidR="001509DD" w:rsidRDefault="001509DD" w14:paraId="71E92C69"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Bepaling richt zich tot de NRI, behoeft naar de aard van de bepaling geen implementatie</w:t>
            </w:r>
          </w:p>
        </w:tc>
        <w:tc>
          <w:tcPr>
            <w:tcW w:w="1134" w:type="dxa"/>
          </w:tcPr>
          <w:p w:rsidRPr="00836186" w:rsidR="001509DD" w:rsidRDefault="001509DD" w14:paraId="1959A1B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E9DE723" w14:textId="77777777">
            <w:pPr>
              <w:rPr>
                <w:rFonts w:ascii="Times New Roman" w:hAnsi="Times New Roman" w:cs="Times New Roman"/>
                <w:sz w:val="24"/>
                <w:szCs w:val="24"/>
              </w:rPr>
            </w:pPr>
          </w:p>
        </w:tc>
      </w:tr>
      <w:tr w:rsidRPr="00836186" w:rsidR="001509DD" w14:paraId="7E6C625F" w14:textId="77777777">
        <w:tc>
          <w:tcPr>
            <w:tcW w:w="1271" w:type="dxa"/>
          </w:tcPr>
          <w:p w:rsidRPr="00836186" w:rsidR="001509DD" w:rsidRDefault="001509DD" w14:paraId="148E29FF" w14:textId="77777777">
            <w:pPr>
              <w:rPr>
                <w:rFonts w:ascii="Times New Roman" w:hAnsi="Times New Roman" w:cs="Times New Roman"/>
                <w:sz w:val="24"/>
                <w:szCs w:val="24"/>
              </w:rPr>
            </w:pPr>
          </w:p>
        </w:tc>
        <w:tc>
          <w:tcPr>
            <w:tcW w:w="1843" w:type="dxa"/>
          </w:tcPr>
          <w:p w:rsidRPr="00836186" w:rsidR="001509DD" w:rsidRDefault="001509DD" w14:paraId="2CEDDD20" w14:textId="77777777">
            <w:pPr>
              <w:rPr>
                <w:rFonts w:ascii="Times New Roman" w:hAnsi="Times New Roman" w:cs="Times New Roman"/>
                <w:sz w:val="24"/>
                <w:szCs w:val="24"/>
              </w:rPr>
            </w:pPr>
            <w:r w:rsidRPr="00836186">
              <w:rPr>
                <w:rFonts w:ascii="Times New Roman" w:hAnsi="Times New Roman" w:cs="Times New Roman"/>
                <w:sz w:val="24"/>
                <w:szCs w:val="24"/>
              </w:rPr>
              <w:t>9, negende lid</w:t>
            </w:r>
          </w:p>
        </w:tc>
        <w:tc>
          <w:tcPr>
            <w:tcW w:w="3118" w:type="dxa"/>
          </w:tcPr>
          <w:p w:rsidRPr="00836186" w:rsidR="001509DD" w:rsidRDefault="001509DD" w14:paraId="3C48E506" w14:textId="77777777">
            <w:pPr>
              <w:rPr>
                <w:rFonts w:ascii="Times New Roman" w:hAnsi="Times New Roman" w:cs="Times New Roman"/>
                <w:color w:val="FF0000"/>
                <w:sz w:val="24"/>
                <w:szCs w:val="24"/>
              </w:rPr>
            </w:pPr>
            <w:r w:rsidRPr="00836186">
              <w:rPr>
                <w:rFonts w:ascii="Times New Roman" w:hAnsi="Times New Roman" w:cs="Times New Roman"/>
                <w:iCs/>
                <w:sz w:val="24"/>
                <w:szCs w:val="24"/>
              </w:rPr>
              <w:t xml:space="preserve"> Behoeft geen implementatie in verband met rechtstreekse werking van de verordening</w:t>
            </w:r>
          </w:p>
        </w:tc>
        <w:tc>
          <w:tcPr>
            <w:tcW w:w="1134" w:type="dxa"/>
          </w:tcPr>
          <w:p w:rsidRPr="00836186" w:rsidR="001509DD" w:rsidRDefault="001509DD" w14:paraId="5386ED3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A468515" w14:textId="77777777">
            <w:pPr>
              <w:rPr>
                <w:rFonts w:ascii="Times New Roman" w:hAnsi="Times New Roman" w:cs="Times New Roman"/>
                <w:sz w:val="24"/>
                <w:szCs w:val="24"/>
              </w:rPr>
            </w:pPr>
          </w:p>
        </w:tc>
      </w:tr>
      <w:tr w:rsidRPr="00836186" w:rsidR="001509DD" w14:paraId="73ED260F" w14:textId="77777777">
        <w:tc>
          <w:tcPr>
            <w:tcW w:w="1271" w:type="dxa"/>
          </w:tcPr>
          <w:p w:rsidRPr="00836186" w:rsidR="001509DD" w:rsidRDefault="001509DD" w14:paraId="1F06DE82" w14:textId="77777777">
            <w:pPr>
              <w:rPr>
                <w:rFonts w:ascii="Times New Roman" w:hAnsi="Times New Roman" w:cs="Times New Roman"/>
                <w:sz w:val="24"/>
                <w:szCs w:val="24"/>
              </w:rPr>
            </w:pPr>
            <w:r w:rsidRPr="00836186">
              <w:rPr>
                <w:rFonts w:ascii="Times New Roman" w:hAnsi="Times New Roman" w:cs="Times New Roman"/>
                <w:sz w:val="24"/>
                <w:szCs w:val="24"/>
              </w:rPr>
              <w:t>2, punt 7a</w:t>
            </w:r>
          </w:p>
        </w:tc>
        <w:tc>
          <w:tcPr>
            <w:tcW w:w="1843" w:type="dxa"/>
          </w:tcPr>
          <w:p w:rsidRPr="00836186" w:rsidR="001509DD" w:rsidRDefault="001509DD" w14:paraId="6592EEC6" w14:textId="77777777">
            <w:pPr>
              <w:rPr>
                <w:rFonts w:ascii="Times New Roman" w:hAnsi="Times New Roman" w:cs="Times New Roman"/>
                <w:sz w:val="24"/>
                <w:szCs w:val="24"/>
              </w:rPr>
            </w:pPr>
            <w:r w:rsidRPr="00836186">
              <w:rPr>
                <w:rFonts w:ascii="Times New Roman" w:hAnsi="Times New Roman" w:cs="Times New Roman"/>
                <w:sz w:val="24"/>
                <w:szCs w:val="24"/>
              </w:rPr>
              <w:t>18, tweede lid</w:t>
            </w:r>
          </w:p>
        </w:tc>
        <w:tc>
          <w:tcPr>
            <w:tcW w:w="3118" w:type="dxa"/>
          </w:tcPr>
          <w:p w:rsidRPr="00836186" w:rsidR="001509DD" w:rsidRDefault="001509DD" w14:paraId="50DF220E" w14:textId="77777777">
            <w:pPr>
              <w:rPr>
                <w:rFonts w:ascii="Times New Roman" w:hAnsi="Times New Roman" w:cs="Times New Roman"/>
                <w:sz w:val="24"/>
                <w:szCs w:val="24"/>
              </w:rPr>
            </w:pPr>
            <w:r w:rsidRPr="00836186">
              <w:rPr>
                <w:rFonts w:ascii="Times New Roman" w:hAnsi="Times New Roman" w:cs="Times New Roman"/>
                <w:iCs/>
                <w:sz w:val="24"/>
                <w:szCs w:val="24"/>
              </w:rPr>
              <w:t xml:space="preserve">Behoeft geen implementatie in verband met rechtstreekse werking van de verordening </w:t>
            </w:r>
          </w:p>
        </w:tc>
        <w:tc>
          <w:tcPr>
            <w:tcW w:w="1134" w:type="dxa"/>
          </w:tcPr>
          <w:p w:rsidRPr="00836186" w:rsidR="001509DD" w:rsidRDefault="001509DD" w14:paraId="1B2A642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45109AE" w14:textId="77777777">
            <w:pPr>
              <w:rPr>
                <w:rFonts w:ascii="Times New Roman" w:hAnsi="Times New Roman" w:cs="Times New Roman"/>
                <w:sz w:val="24"/>
                <w:szCs w:val="24"/>
              </w:rPr>
            </w:pPr>
          </w:p>
        </w:tc>
      </w:tr>
      <w:tr w:rsidRPr="00836186" w:rsidR="001509DD" w14:paraId="36FE61D2" w14:textId="77777777">
        <w:tc>
          <w:tcPr>
            <w:tcW w:w="1271" w:type="dxa"/>
          </w:tcPr>
          <w:p w:rsidRPr="00836186" w:rsidR="001509DD" w:rsidRDefault="001509DD" w14:paraId="6BDA0316" w14:textId="77777777">
            <w:pPr>
              <w:rPr>
                <w:rFonts w:ascii="Times New Roman" w:hAnsi="Times New Roman" w:cs="Times New Roman"/>
                <w:sz w:val="24"/>
                <w:szCs w:val="24"/>
              </w:rPr>
            </w:pPr>
          </w:p>
        </w:tc>
        <w:tc>
          <w:tcPr>
            <w:tcW w:w="1843" w:type="dxa"/>
          </w:tcPr>
          <w:p w:rsidRPr="00836186" w:rsidR="001509DD" w:rsidRDefault="001509DD" w14:paraId="25B543BA" w14:textId="77777777">
            <w:pPr>
              <w:rPr>
                <w:rFonts w:ascii="Times New Roman" w:hAnsi="Times New Roman" w:cs="Times New Roman"/>
                <w:sz w:val="24"/>
                <w:szCs w:val="24"/>
              </w:rPr>
            </w:pPr>
            <w:r w:rsidRPr="00836186">
              <w:rPr>
                <w:rFonts w:ascii="Times New Roman" w:hAnsi="Times New Roman" w:cs="Times New Roman"/>
                <w:sz w:val="24"/>
                <w:szCs w:val="24"/>
              </w:rPr>
              <w:t>18, derde lid</w:t>
            </w:r>
          </w:p>
        </w:tc>
        <w:tc>
          <w:tcPr>
            <w:tcW w:w="3118" w:type="dxa"/>
          </w:tcPr>
          <w:p w:rsidRPr="00836186" w:rsidR="001509DD" w:rsidRDefault="001509DD" w14:paraId="35F3FD3B" w14:textId="77777777">
            <w:pPr>
              <w:rPr>
                <w:rFonts w:ascii="Times New Roman" w:hAnsi="Times New Roman" w:cs="Times New Roman"/>
                <w:sz w:val="24"/>
                <w:szCs w:val="24"/>
              </w:rPr>
            </w:pPr>
            <w:r w:rsidRPr="00836186">
              <w:rPr>
                <w:rFonts w:ascii="Times New Roman" w:hAnsi="Times New Roman" w:cs="Times New Roman"/>
                <w:sz w:val="24"/>
                <w:szCs w:val="24"/>
              </w:rPr>
              <w:t>Bevat een indirecte opdracht voor systeembeheerders en de ACM. In artikel 3.106 van de Energiewet is reeds bepaald dat de tarieven en tariefstructuren vooraf door de ACM moeten zijn goedgekeurd</w:t>
            </w:r>
          </w:p>
        </w:tc>
        <w:tc>
          <w:tcPr>
            <w:tcW w:w="1134" w:type="dxa"/>
          </w:tcPr>
          <w:p w:rsidRPr="00836186" w:rsidR="001509DD" w:rsidRDefault="001509DD" w14:paraId="6C467EE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780104E" w14:textId="77777777">
            <w:pPr>
              <w:rPr>
                <w:rFonts w:ascii="Times New Roman" w:hAnsi="Times New Roman" w:cs="Times New Roman"/>
                <w:sz w:val="24"/>
                <w:szCs w:val="24"/>
              </w:rPr>
            </w:pPr>
          </w:p>
        </w:tc>
      </w:tr>
      <w:tr w:rsidRPr="00836186" w:rsidR="001509DD" w14:paraId="7393F664" w14:textId="77777777">
        <w:tc>
          <w:tcPr>
            <w:tcW w:w="1271" w:type="dxa"/>
          </w:tcPr>
          <w:p w:rsidRPr="00836186" w:rsidR="001509DD" w:rsidRDefault="001509DD" w14:paraId="57FB74D4" w14:textId="77777777">
            <w:pPr>
              <w:rPr>
                <w:rFonts w:ascii="Times New Roman" w:hAnsi="Times New Roman" w:cs="Times New Roman"/>
                <w:sz w:val="24"/>
                <w:szCs w:val="24"/>
              </w:rPr>
            </w:pPr>
            <w:r w:rsidRPr="00836186">
              <w:rPr>
                <w:rFonts w:ascii="Times New Roman" w:hAnsi="Times New Roman" w:cs="Times New Roman"/>
                <w:sz w:val="24"/>
                <w:szCs w:val="24"/>
              </w:rPr>
              <w:t>2, punt 7b</w:t>
            </w:r>
          </w:p>
        </w:tc>
        <w:tc>
          <w:tcPr>
            <w:tcW w:w="1843" w:type="dxa"/>
          </w:tcPr>
          <w:p w:rsidRPr="00836186" w:rsidR="001509DD" w:rsidRDefault="001509DD" w14:paraId="64BDC40D" w14:textId="77777777">
            <w:pPr>
              <w:rPr>
                <w:rFonts w:ascii="Times New Roman" w:hAnsi="Times New Roman" w:cs="Times New Roman"/>
                <w:sz w:val="24"/>
                <w:szCs w:val="24"/>
              </w:rPr>
            </w:pPr>
            <w:r w:rsidRPr="00836186">
              <w:rPr>
                <w:rFonts w:ascii="Times New Roman" w:hAnsi="Times New Roman" w:cs="Times New Roman"/>
                <w:sz w:val="24"/>
                <w:szCs w:val="24"/>
              </w:rPr>
              <w:t>18, achtste lid</w:t>
            </w:r>
          </w:p>
        </w:tc>
        <w:tc>
          <w:tcPr>
            <w:tcW w:w="3118" w:type="dxa"/>
          </w:tcPr>
          <w:p w:rsidRPr="00836186" w:rsidR="001509DD" w:rsidRDefault="001509DD" w14:paraId="5F171B29"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1479D81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1632520" w14:textId="77777777">
            <w:pPr>
              <w:rPr>
                <w:rFonts w:ascii="Times New Roman" w:hAnsi="Times New Roman" w:cs="Times New Roman"/>
                <w:sz w:val="24"/>
                <w:szCs w:val="24"/>
              </w:rPr>
            </w:pPr>
          </w:p>
        </w:tc>
      </w:tr>
      <w:tr w:rsidRPr="00836186" w:rsidR="001509DD" w14:paraId="0DED5680" w14:textId="77777777">
        <w:tc>
          <w:tcPr>
            <w:tcW w:w="1271" w:type="dxa"/>
          </w:tcPr>
          <w:p w:rsidRPr="00836186" w:rsidR="001509DD" w:rsidRDefault="001509DD" w14:paraId="0E605C42" w14:textId="77777777">
            <w:pPr>
              <w:rPr>
                <w:rFonts w:ascii="Times New Roman" w:hAnsi="Times New Roman" w:cs="Times New Roman"/>
                <w:sz w:val="24"/>
                <w:szCs w:val="24"/>
              </w:rPr>
            </w:pPr>
            <w:r w:rsidRPr="00836186">
              <w:rPr>
                <w:rFonts w:ascii="Times New Roman" w:hAnsi="Times New Roman" w:cs="Times New Roman"/>
                <w:sz w:val="24"/>
                <w:szCs w:val="24"/>
              </w:rPr>
              <w:t>2, punt 7c, onderdeel i</w:t>
            </w:r>
          </w:p>
        </w:tc>
        <w:tc>
          <w:tcPr>
            <w:tcW w:w="1843" w:type="dxa"/>
          </w:tcPr>
          <w:p w:rsidRPr="00836186" w:rsidR="001509DD" w:rsidRDefault="001509DD" w14:paraId="21C00241" w14:textId="77777777">
            <w:pPr>
              <w:rPr>
                <w:rFonts w:ascii="Times New Roman" w:hAnsi="Times New Roman" w:cs="Times New Roman"/>
                <w:sz w:val="24"/>
                <w:szCs w:val="24"/>
              </w:rPr>
            </w:pPr>
            <w:r w:rsidRPr="00836186">
              <w:rPr>
                <w:rFonts w:ascii="Times New Roman" w:hAnsi="Times New Roman" w:cs="Times New Roman"/>
                <w:sz w:val="24"/>
                <w:szCs w:val="24"/>
              </w:rPr>
              <w:t>18, negende lid, onderdeel f</w:t>
            </w:r>
          </w:p>
        </w:tc>
        <w:tc>
          <w:tcPr>
            <w:tcW w:w="3118" w:type="dxa"/>
          </w:tcPr>
          <w:p w:rsidRPr="00836186" w:rsidR="001509DD" w:rsidRDefault="001509DD" w14:paraId="5E234CE1"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0B4948B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576E9A0" w14:textId="77777777">
            <w:pPr>
              <w:rPr>
                <w:rFonts w:ascii="Times New Roman" w:hAnsi="Times New Roman" w:cs="Times New Roman"/>
                <w:sz w:val="24"/>
                <w:szCs w:val="24"/>
              </w:rPr>
            </w:pPr>
          </w:p>
        </w:tc>
      </w:tr>
      <w:tr w:rsidRPr="00836186" w:rsidR="001509DD" w14:paraId="7D59212F" w14:textId="77777777">
        <w:tc>
          <w:tcPr>
            <w:tcW w:w="1271" w:type="dxa"/>
          </w:tcPr>
          <w:p w:rsidRPr="00836186" w:rsidR="001509DD" w:rsidRDefault="001509DD" w14:paraId="651C28E4" w14:textId="77777777">
            <w:pPr>
              <w:rPr>
                <w:rFonts w:ascii="Times New Roman" w:hAnsi="Times New Roman" w:cs="Times New Roman"/>
                <w:sz w:val="24"/>
                <w:szCs w:val="24"/>
              </w:rPr>
            </w:pPr>
            <w:r w:rsidRPr="00836186">
              <w:rPr>
                <w:rFonts w:ascii="Times New Roman" w:hAnsi="Times New Roman" w:cs="Times New Roman"/>
                <w:sz w:val="24"/>
                <w:szCs w:val="24"/>
              </w:rPr>
              <w:t>2, punt 7c, onderdeel ii</w:t>
            </w:r>
          </w:p>
        </w:tc>
        <w:tc>
          <w:tcPr>
            <w:tcW w:w="1843" w:type="dxa"/>
          </w:tcPr>
          <w:p w:rsidRPr="00836186" w:rsidR="001509DD" w:rsidRDefault="001509DD" w14:paraId="04599C1B" w14:textId="77777777">
            <w:pPr>
              <w:rPr>
                <w:rFonts w:ascii="Times New Roman" w:hAnsi="Times New Roman" w:cs="Times New Roman"/>
                <w:sz w:val="24"/>
                <w:szCs w:val="24"/>
              </w:rPr>
            </w:pPr>
            <w:r w:rsidRPr="00836186">
              <w:rPr>
                <w:rFonts w:ascii="Times New Roman" w:hAnsi="Times New Roman" w:cs="Times New Roman"/>
                <w:sz w:val="24"/>
                <w:szCs w:val="24"/>
              </w:rPr>
              <w:t>18, negende lid, onderdeel i</w:t>
            </w:r>
          </w:p>
        </w:tc>
        <w:tc>
          <w:tcPr>
            <w:tcW w:w="3118" w:type="dxa"/>
          </w:tcPr>
          <w:p w:rsidRPr="00836186" w:rsidR="001509DD" w:rsidRDefault="001509DD" w14:paraId="7CC67326"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643C739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E2C1CC8" w14:textId="77777777">
            <w:pPr>
              <w:rPr>
                <w:rFonts w:ascii="Times New Roman" w:hAnsi="Times New Roman" w:cs="Times New Roman"/>
                <w:sz w:val="24"/>
                <w:szCs w:val="24"/>
              </w:rPr>
            </w:pPr>
          </w:p>
        </w:tc>
      </w:tr>
      <w:tr w:rsidRPr="00836186" w:rsidR="001509DD" w14:paraId="563AF758" w14:textId="77777777">
        <w:tc>
          <w:tcPr>
            <w:tcW w:w="1271" w:type="dxa"/>
          </w:tcPr>
          <w:p w:rsidRPr="00836186" w:rsidR="001509DD" w:rsidRDefault="001509DD" w14:paraId="5F5B0414"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843" w:type="dxa"/>
          </w:tcPr>
          <w:p w:rsidRPr="00836186" w:rsidR="001509DD" w:rsidRDefault="001509DD" w14:paraId="41B864C8" w14:textId="77777777">
            <w:pPr>
              <w:rPr>
                <w:rFonts w:ascii="Times New Roman" w:hAnsi="Times New Roman" w:cs="Times New Roman"/>
                <w:sz w:val="24"/>
                <w:szCs w:val="24"/>
              </w:rPr>
            </w:pPr>
            <w:r w:rsidRPr="00836186">
              <w:rPr>
                <w:rFonts w:ascii="Times New Roman" w:hAnsi="Times New Roman" w:cs="Times New Roman"/>
                <w:sz w:val="24"/>
                <w:szCs w:val="24"/>
              </w:rPr>
              <w:t>19, tweede lid, onderdeel a</w:t>
            </w:r>
          </w:p>
        </w:tc>
        <w:tc>
          <w:tcPr>
            <w:tcW w:w="3118" w:type="dxa"/>
          </w:tcPr>
          <w:p w:rsidRPr="00836186" w:rsidR="001509DD" w:rsidRDefault="001509DD" w14:paraId="59FF2D9D"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2D85BB8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E77D533" w14:textId="77777777">
            <w:pPr>
              <w:rPr>
                <w:rFonts w:ascii="Times New Roman" w:hAnsi="Times New Roman" w:cs="Times New Roman"/>
                <w:sz w:val="24"/>
                <w:szCs w:val="24"/>
              </w:rPr>
            </w:pPr>
          </w:p>
        </w:tc>
      </w:tr>
      <w:tr w:rsidRPr="00836186" w:rsidR="001509DD" w14:paraId="033BACD6" w14:textId="77777777">
        <w:tc>
          <w:tcPr>
            <w:tcW w:w="1271" w:type="dxa"/>
          </w:tcPr>
          <w:p w:rsidRPr="00836186" w:rsidR="001509DD" w:rsidRDefault="001509DD" w14:paraId="2F2FC183" w14:textId="77777777">
            <w:pPr>
              <w:rPr>
                <w:rFonts w:ascii="Times New Roman" w:hAnsi="Times New Roman" w:cs="Times New Roman"/>
                <w:sz w:val="24"/>
                <w:szCs w:val="24"/>
              </w:rPr>
            </w:pPr>
            <w:r w:rsidRPr="00836186">
              <w:rPr>
                <w:rFonts w:ascii="Times New Roman" w:hAnsi="Times New Roman" w:cs="Times New Roman"/>
                <w:sz w:val="24"/>
                <w:szCs w:val="24"/>
              </w:rPr>
              <w:t>2, punt 8</w:t>
            </w:r>
          </w:p>
        </w:tc>
        <w:tc>
          <w:tcPr>
            <w:tcW w:w="1843" w:type="dxa"/>
          </w:tcPr>
          <w:p w:rsidRPr="00836186" w:rsidR="001509DD" w:rsidRDefault="001509DD" w14:paraId="561F908F" w14:textId="77777777">
            <w:pPr>
              <w:rPr>
                <w:rFonts w:ascii="Times New Roman" w:hAnsi="Times New Roman" w:cs="Times New Roman"/>
                <w:sz w:val="24"/>
                <w:szCs w:val="24"/>
              </w:rPr>
            </w:pPr>
            <w:r w:rsidRPr="00836186">
              <w:rPr>
                <w:rFonts w:ascii="Times New Roman" w:hAnsi="Times New Roman" w:cs="Times New Roman"/>
                <w:sz w:val="24"/>
                <w:szCs w:val="24"/>
              </w:rPr>
              <w:t>19, tweede lid, onderdeel b</w:t>
            </w:r>
          </w:p>
        </w:tc>
        <w:tc>
          <w:tcPr>
            <w:tcW w:w="3118" w:type="dxa"/>
          </w:tcPr>
          <w:p w:rsidRPr="00836186" w:rsidR="001509DD" w:rsidRDefault="001509DD" w14:paraId="13F9B337" w14:textId="77777777">
            <w:pPr>
              <w:rPr>
                <w:rFonts w:ascii="Times New Roman" w:hAnsi="Times New Roman" w:cs="Times New Roman"/>
                <w:color w:val="FF0000"/>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6D5D02B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43E4076" w14:textId="77777777">
            <w:pPr>
              <w:rPr>
                <w:rFonts w:ascii="Times New Roman" w:hAnsi="Times New Roman" w:cs="Times New Roman"/>
                <w:sz w:val="24"/>
                <w:szCs w:val="24"/>
              </w:rPr>
            </w:pPr>
          </w:p>
        </w:tc>
      </w:tr>
      <w:tr w:rsidRPr="00836186" w:rsidR="001509DD" w14:paraId="2C22A6B7" w14:textId="77777777">
        <w:tc>
          <w:tcPr>
            <w:tcW w:w="1271" w:type="dxa"/>
          </w:tcPr>
          <w:p w:rsidRPr="00836186" w:rsidR="001509DD" w:rsidRDefault="001509DD" w14:paraId="23624989" w14:textId="77777777">
            <w:pPr>
              <w:rPr>
                <w:rFonts w:ascii="Times New Roman" w:hAnsi="Times New Roman" w:cs="Times New Roman"/>
                <w:sz w:val="24"/>
                <w:szCs w:val="24"/>
              </w:rPr>
            </w:pPr>
          </w:p>
        </w:tc>
        <w:tc>
          <w:tcPr>
            <w:tcW w:w="1843" w:type="dxa"/>
          </w:tcPr>
          <w:p w:rsidRPr="00836186" w:rsidR="001509DD" w:rsidRDefault="001509DD" w14:paraId="0CABE4AB" w14:textId="77777777">
            <w:pPr>
              <w:rPr>
                <w:rFonts w:ascii="Times New Roman" w:hAnsi="Times New Roman" w:cs="Times New Roman"/>
                <w:sz w:val="24"/>
                <w:szCs w:val="24"/>
              </w:rPr>
            </w:pPr>
            <w:r w:rsidRPr="00836186">
              <w:rPr>
                <w:rFonts w:ascii="Times New Roman" w:hAnsi="Times New Roman" w:cs="Times New Roman"/>
                <w:sz w:val="24"/>
                <w:szCs w:val="24"/>
              </w:rPr>
              <w:t>19, tweede lid, onderdeel c en hierna opgenomen alinea</w:t>
            </w:r>
          </w:p>
        </w:tc>
        <w:tc>
          <w:tcPr>
            <w:tcW w:w="3118" w:type="dxa"/>
          </w:tcPr>
          <w:p w:rsidRPr="00836186" w:rsidR="001509DD" w:rsidRDefault="001509DD" w14:paraId="39701AB6" w14:textId="77777777">
            <w:pPr>
              <w:rPr>
                <w:rFonts w:ascii="Times New Roman" w:hAnsi="Times New Roman" w:cs="Times New Roman"/>
                <w:color w:val="FF0000"/>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1CBD808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CF773CF" w14:textId="77777777">
            <w:pPr>
              <w:rPr>
                <w:rFonts w:ascii="Times New Roman" w:hAnsi="Times New Roman" w:cs="Times New Roman"/>
                <w:sz w:val="24"/>
                <w:szCs w:val="24"/>
              </w:rPr>
            </w:pPr>
          </w:p>
        </w:tc>
      </w:tr>
      <w:tr w:rsidRPr="00836186" w:rsidR="001509DD" w14:paraId="310A209D" w14:textId="77777777">
        <w:tc>
          <w:tcPr>
            <w:tcW w:w="1271" w:type="dxa"/>
          </w:tcPr>
          <w:p w:rsidRPr="00836186" w:rsidR="001509DD" w:rsidRDefault="001509DD" w14:paraId="48627E24" w14:textId="77777777">
            <w:pPr>
              <w:rPr>
                <w:rFonts w:ascii="Times New Roman" w:hAnsi="Times New Roman" w:cs="Times New Roman"/>
                <w:sz w:val="24"/>
                <w:szCs w:val="24"/>
              </w:rPr>
            </w:pPr>
            <w:r w:rsidRPr="00836186">
              <w:rPr>
                <w:rFonts w:ascii="Times New Roman" w:hAnsi="Times New Roman" w:cs="Times New Roman"/>
                <w:sz w:val="24"/>
                <w:szCs w:val="24"/>
              </w:rPr>
              <w:t>2, punt 9</w:t>
            </w:r>
          </w:p>
        </w:tc>
        <w:tc>
          <w:tcPr>
            <w:tcW w:w="1843" w:type="dxa"/>
          </w:tcPr>
          <w:p w:rsidRPr="00836186" w:rsidR="001509DD" w:rsidRDefault="001509DD" w14:paraId="058E05BF" w14:textId="77777777">
            <w:pPr>
              <w:rPr>
                <w:rFonts w:ascii="Times New Roman" w:hAnsi="Times New Roman" w:cs="Times New Roman"/>
                <w:sz w:val="24"/>
                <w:szCs w:val="24"/>
              </w:rPr>
            </w:pPr>
            <w:r w:rsidRPr="00836186">
              <w:rPr>
                <w:rFonts w:ascii="Times New Roman" w:hAnsi="Times New Roman" w:cs="Times New Roman"/>
                <w:sz w:val="24"/>
                <w:szCs w:val="24"/>
              </w:rPr>
              <w:t>Artikel 19 bis, eerste lid</w:t>
            </w:r>
          </w:p>
        </w:tc>
        <w:tc>
          <w:tcPr>
            <w:tcW w:w="3118" w:type="dxa"/>
          </w:tcPr>
          <w:p w:rsidRPr="00836186" w:rsidR="001509DD" w:rsidRDefault="001509DD" w14:paraId="347F1B9F" w14:textId="77777777">
            <w:pPr>
              <w:rPr>
                <w:rFonts w:ascii="Times New Roman" w:hAnsi="Times New Roman" w:cs="Times New Roman"/>
                <w:color w:val="FF0000"/>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0B537530" w14:textId="77777777">
            <w:pPr>
              <w:rPr>
                <w:rFonts w:ascii="Times New Roman" w:hAnsi="Times New Roman" w:cs="Times New Roman"/>
                <w:color w:val="FF0000"/>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BC35E6C" w14:textId="77777777">
            <w:pPr>
              <w:rPr>
                <w:rFonts w:ascii="Times New Roman" w:hAnsi="Times New Roman" w:cs="Times New Roman"/>
                <w:sz w:val="24"/>
                <w:szCs w:val="24"/>
              </w:rPr>
            </w:pPr>
          </w:p>
        </w:tc>
      </w:tr>
      <w:tr w:rsidRPr="00836186" w:rsidR="001509DD" w14:paraId="0A50F31C" w14:textId="77777777">
        <w:tc>
          <w:tcPr>
            <w:tcW w:w="1271" w:type="dxa"/>
          </w:tcPr>
          <w:p w:rsidRPr="00836186" w:rsidR="001509DD" w:rsidRDefault="001509DD" w14:paraId="6C91F688" w14:textId="77777777">
            <w:pPr>
              <w:rPr>
                <w:rFonts w:ascii="Times New Roman" w:hAnsi="Times New Roman" w:cs="Times New Roman"/>
                <w:sz w:val="24"/>
                <w:szCs w:val="24"/>
              </w:rPr>
            </w:pPr>
          </w:p>
        </w:tc>
        <w:tc>
          <w:tcPr>
            <w:tcW w:w="1843" w:type="dxa"/>
          </w:tcPr>
          <w:p w:rsidRPr="00836186" w:rsidR="001509DD" w:rsidRDefault="001509DD" w14:paraId="36ABB4E5" w14:textId="77777777">
            <w:pPr>
              <w:rPr>
                <w:rFonts w:ascii="Times New Roman" w:hAnsi="Times New Roman" w:cs="Times New Roman"/>
                <w:sz w:val="24"/>
                <w:szCs w:val="24"/>
              </w:rPr>
            </w:pPr>
            <w:r w:rsidRPr="00836186">
              <w:rPr>
                <w:rFonts w:ascii="Times New Roman" w:hAnsi="Times New Roman" w:cs="Times New Roman"/>
                <w:sz w:val="24"/>
                <w:szCs w:val="24"/>
              </w:rPr>
              <w:t>19 bis, tweede lid</w:t>
            </w:r>
          </w:p>
        </w:tc>
        <w:tc>
          <w:tcPr>
            <w:tcW w:w="3118" w:type="dxa"/>
          </w:tcPr>
          <w:p w:rsidRPr="00836186" w:rsidR="001509DD" w:rsidRDefault="001509DD" w14:paraId="744787D6"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Europese Commissie, behoeft </w:t>
            </w:r>
            <w:r w:rsidRPr="00836186">
              <w:rPr>
                <w:rFonts w:ascii="Times New Roman" w:hAnsi="Times New Roman" w:cs="Times New Roman"/>
                <w:sz w:val="24"/>
                <w:szCs w:val="24"/>
              </w:rPr>
              <w:lastRenderedPageBreak/>
              <w:t>naar de aard van de bepaling geen implementatie</w:t>
            </w:r>
          </w:p>
        </w:tc>
        <w:tc>
          <w:tcPr>
            <w:tcW w:w="1134" w:type="dxa"/>
          </w:tcPr>
          <w:p w:rsidRPr="00836186" w:rsidR="001509DD" w:rsidRDefault="001509DD" w14:paraId="773303FE"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7B2D0CCC" w14:textId="77777777">
            <w:pPr>
              <w:rPr>
                <w:rFonts w:ascii="Times New Roman" w:hAnsi="Times New Roman" w:cs="Times New Roman"/>
                <w:sz w:val="24"/>
                <w:szCs w:val="24"/>
              </w:rPr>
            </w:pPr>
          </w:p>
        </w:tc>
      </w:tr>
      <w:tr w:rsidRPr="00836186" w:rsidR="001509DD" w14:paraId="0C819ADA" w14:textId="77777777">
        <w:tc>
          <w:tcPr>
            <w:tcW w:w="1271" w:type="dxa"/>
          </w:tcPr>
          <w:p w:rsidRPr="00836186" w:rsidR="001509DD" w:rsidRDefault="001509DD" w14:paraId="5E8B3C88" w14:textId="77777777">
            <w:pPr>
              <w:rPr>
                <w:rFonts w:ascii="Times New Roman" w:hAnsi="Times New Roman" w:cs="Times New Roman"/>
                <w:sz w:val="24"/>
                <w:szCs w:val="24"/>
              </w:rPr>
            </w:pPr>
          </w:p>
        </w:tc>
        <w:tc>
          <w:tcPr>
            <w:tcW w:w="1843" w:type="dxa"/>
          </w:tcPr>
          <w:p w:rsidRPr="00836186" w:rsidR="001509DD" w:rsidRDefault="001509DD" w14:paraId="1E9E1290" w14:textId="77777777">
            <w:pPr>
              <w:rPr>
                <w:rFonts w:ascii="Times New Roman" w:hAnsi="Times New Roman" w:cs="Times New Roman"/>
                <w:sz w:val="24"/>
                <w:szCs w:val="24"/>
              </w:rPr>
            </w:pPr>
            <w:r w:rsidRPr="00836186">
              <w:rPr>
                <w:rFonts w:ascii="Times New Roman" w:hAnsi="Times New Roman" w:cs="Times New Roman"/>
                <w:sz w:val="24"/>
                <w:szCs w:val="24"/>
              </w:rPr>
              <w:t>19 bis, derde lid</w:t>
            </w:r>
          </w:p>
        </w:tc>
        <w:tc>
          <w:tcPr>
            <w:tcW w:w="3118" w:type="dxa"/>
          </w:tcPr>
          <w:p w:rsidRPr="00836186" w:rsidR="001509DD" w:rsidRDefault="001509DD" w14:paraId="313ADA0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134" w:type="dxa"/>
          </w:tcPr>
          <w:p w:rsidRPr="00836186" w:rsidR="001509DD" w:rsidRDefault="001509DD" w14:paraId="39CB35D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3DCE673" w14:textId="77777777">
            <w:pPr>
              <w:rPr>
                <w:rFonts w:ascii="Times New Roman" w:hAnsi="Times New Roman" w:cs="Times New Roman"/>
                <w:sz w:val="24"/>
                <w:szCs w:val="24"/>
              </w:rPr>
            </w:pPr>
          </w:p>
        </w:tc>
      </w:tr>
      <w:tr w:rsidRPr="00836186" w:rsidR="001509DD" w14:paraId="6206909A" w14:textId="77777777">
        <w:tc>
          <w:tcPr>
            <w:tcW w:w="1271" w:type="dxa"/>
          </w:tcPr>
          <w:p w:rsidRPr="00836186" w:rsidR="001509DD" w:rsidRDefault="001509DD" w14:paraId="631E6533" w14:textId="77777777">
            <w:pPr>
              <w:rPr>
                <w:rFonts w:ascii="Times New Roman" w:hAnsi="Times New Roman" w:cs="Times New Roman"/>
                <w:sz w:val="24"/>
                <w:szCs w:val="24"/>
              </w:rPr>
            </w:pPr>
          </w:p>
        </w:tc>
        <w:tc>
          <w:tcPr>
            <w:tcW w:w="1843" w:type="dxa"/>
          </w:tcPr>
          <w:p w:rsidRPr="00836186" w:rsidR="001509DD" w:rsidRDefault="001509DD" w14:paraId="201D44B9" w14:textId="77777777">
            <w:pPr>
              <w:rPr>
                <w:rFonts w:ascii="Times New Roman" w:hAnsi="Times New Roman" w:cs="Times New Roman"/>
                <w:sz w:val="24"/>
                <w:szCs w:val="24"/>
              </w:rPr>
            </w:pPr>
            <w:r w:rsidRPr="00836186">
              <w:rPr>
                <w:rFonts w:ascii="Times New Roman" w:hAnsi="Times New Roman" w:cs="Times New Roman"/>
                <w:sz w:val="24"/>
                <w:szCs w:val="24"/>
              </w:rPr>
              <w:t>19 bis, vierde lid</w:t>
            </w:r>
          </w:p>
        </w:tc>
        <w:tc>
          <w:tcPr>
            <w:tcW w:w="3118" w:type="dxa"/>
          </w:tcPr>
          <w:p w:rsidRPr="00836186" w:rsidR="001509DD" w:rsidRDefault="001509DD" w14:paraId="1DE235F7"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0A3D068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22FE239" w14:textId="77777777">
            <w:pPr>
              <w:rPr>
                <w:rFonts w:ascii="Times New Roman" w:hAnsi="Times New Roman" w:cs="Times New Roman"/>
                <w:sz w:val="24"/>
                <w:szCs w:val="24"/>
              </w:rPr>
            </w:pPr>
          </w:p>
        </w:tc>
      </w:tr>
      <w:tr w:rsidRPr="00836186" w:rsidR="001509DD" w14:paraId="328C0925" w14:textId="77777777">
        <w:tc>
          <w:tcPr>
            <w:tcW w:w="1271" w:type="dxa"/>
          </w:tcPr>
          <w:p w:rsidRPr="00836186" w:rsidR="001509DD" w:rsidRDefault="001509DD" w14:paraId="30E6535D" w14:textId="77777777">
            <w:pPr>
              <w:rPr>
                <w:rFonts w:ascii="Times New Roman" w:hAnsi="Times New Roman" w:cs="Times New Roman"/>
                <w:sz w:val="24"/>
                <w:szCs w:val="24"/>
              </w:rPr>
            </w:pPr>
          </w:p>
        </w:tc>
        <w:tc>
          <w:tcPr>
            <w:tcW w:w="1843" w:type="dxa"/>
          </w:tcPr>
          <w:p w:rsidRPr="00836186" w:rsidR="001509DD" w:rsidRDefault="001509DD" w14:paraId="0F18F473" w14:textId="77777777">
            <w:pPr>
              <w:rPr>
                <w:rFonts w:ascii="Times New Roman" w:hAnsi="Times New Roman" w:cs="Times New Roman"/>
                <w:sz w:val="24"/>
                <w:szCs w:val="24"/>
              </w:rPr>
            </w:pPr>
            <w:r w:rsidRPr="00836186">
              <w:rPr>
                <w:rFonts w:ascii="Times New Roman" w:hAnsi="Times New Roman" w:cs="Times New Roman"/>
                <w:sz w:val="24"/>
                <w:szCs w:val="24"/>
              </w:rPr>
              <w:t>19 bis, vijfde lid</w:t>
            </w:r>
          </w:p>
        </w:tc>
        <w:tc>
          <w:tcPr>
            <w:tcW w:w="3118" w:type="dxa"/>
          </w:tcPr>
          <w:p w:rsidRPr="00836186" w:rsidR="001509DD" w:rsidRDefault="001509DD" w14:paraId="4B669533"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3976B2E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9BAE912" w14:textId="77777777">
            <w:pPr>
              <w:rPr>
                <w:rFonts w:ascii="Times New Roman" w:hAnsi="Times New Roman" w:cs="Times New Roman"/>
                <w:sz w:val="24"/>
                <w:szCs w:val="24"/>
              </w:rPr>
            </w:pPr>
          </w:p>
        </w:tc>
      </w:tr>
      <w:tr w:rsidRPr="00836186" w:rsidR="001509DD" w14:paraId="36C701AB" w14:textId="77777777">
        <w:tc>
          <w:tcPr>
            <w:tcW w:w="1271" w:type="dxa"/>
          </w:tcPr>
          <w:p w:rsidRPr="00836186" w:rsidR="001509DD" w:rsidRDefault="001509DD" w14:paraId="41478D5C" w14:textId="77777777">
            <w:pPr>
              <w:rPr>
                <w:rFonts w:ascii="Times New Roman" w:hAnsi="Times New Roman" w:cs="Times New Roman"/>
                <w:sz w:val="24"/>
                <w:szCs w:val="24"/>
              </w:rPr>
            </w:pPr>
          </w:p>
        </w:tc>
        <w:tc>
          <w:tcPr>
            <w:tcW w:w="1843" w:type="dxa"/>
          </w:tcPr>
          <w:p w:rsidRPr="00836186" w:rsidR="001509DD" w:rsidRDefault="001509DD" w14:paraId="7106CFBF" w14:textId="77777777">
            <w:pPr>
              <w:rPr>
                <w:rFonts w:ascii="Times New Roman" w:hAnsi="Times New Roman" w:cs="Times New Roman"/>
                <w:sz w:val="24"/>
                <w:szCs w:val="24"/>
              </w:rPr>
            </w:pPr>
            <w:r w:rsidRPr="00836186">
              <w:rPr>
                <w:rFonts w:ascii="Times New Roman" w:hAnsi="Times New Roman" w:cs="Times New Roman"/>
                <w:sz w:val="24"/>
                <w:szCs w:val="24"/>
              </w:rPr>
              <w:t>19 bis, zesde lid</w:t>
            </w:r>
          </w:p>
        </w:tc>
        <w:tc>
          <w:tcPr>
            <w:tcW w:w="3118" w:type="dxa"/>
          </w:tcPr>
          <w:p w:rsidRPr="00836186" w:rsidR="001509DD" w:rsidRDefault="001509DD" w14:paraId="2D5CBD9C"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59E2E0D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FD76EEA" w14:textId="77777777">
            <w:pPr>
              <w:rPr>
                <w:rFonts w:ascii="Times New Roman" w:hAnsi="Times New Roman" w:cs="Times New Roman"/>
                <w:sz w:val="24"/>
                <w:szCs w:val="24"/>
              </w:rPr>
            </w:pPr>
          </w:p>
        </w:tc>
      </w:tr>
      <w:tr w:rsidRPr="00836186" w:rsidR="001509DD" w14:paraId="369353FF" w14:textId="77777777">
        <w:tc>
          <w:tcPr>
            <w:tcW w:w="1271" w:type="dxa"/>
          </w:tcPr>
          <w:p w:rsidRPr="00836186" w:rsidR="001509DD" w:rsidRDefault="001509DD" w14:paraId="0B97BDF0" w14:textId="77777777">
            <w:pPr>
              <w:rPr>
                <w:rFonts w:ascii="Times New Roman" w:hAnsi="Times New Roman" w:cs="Times New Roman"/>
                <w:sz w:val="24"/>
                <w:szCs w:val="24"/>
              </w:rPr>
            </w:pPr>
          </w:p>
        </w:tc>
        <w:tc>
          <w:tcPr>
            <w:tcW w:w="1843" w:type="dxa"/>
          </w:tcPr>
          <w:p w:rsidRPr="00836186" w:rsidR="001509DD" w:rsidRDefault="001509DD" w14:paraId="575E583C" w14:textId="77777777">
            <w:pPr>
              <w:rPr>
                <w:rFonts w:ascii="Times New Roman" w:hAnsi="Times New Roman" w:cs="Times New Roman"/>
                <w:sz w:val="24"/>
                <w:szCs w:val="24"/>
              </w:rPr>
            </w:pPr>
            <w:r w:rsidRPr="00836186">
              <w:rPr>
                <w:rFonts w:ascii="Times New Roman" w:hAnsi="Times New Roman" w:cs="Times New Roman"/>
                <w:sz w:val="24"/>
                <w:szCs w:val="24"/>
              </w:rPr>
              <w:t>19 bis, zevende lid</w:t>
            </w:r>
          </w:p>
        </w:tc>
        <w:tc>
          <w:tcPr>
            <w:tcW w:w="3118" w:type="dxa"/>
          </w:tcPr>
          <w:p w:rsidRPr="00836186" w:rsidR="001509DD" w:rsidRDefault="001509DD" w14:paraId="596BCA8A"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1745FAA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2AECA49" w14:textId="77777777">
            <w:pPr>
              <w:rPr>
                <w:rFonts w:ascii="Times New Roman" w:hAnsi="Times New Roman" w:cs="Times New Roman"/>
                <w:sz w:val="24"/>
                <w:szCs w:val="24"/>
              </w:rPr>
            </w:pPr>
          </w:p>
        </w:tc>
      </w:tr>
      <w:tr w:rsidRPr="00836186" w:rsidR="001509DD" w14:paraId="45EA2F03" w14:textId="77777777">
        <w:tc>
          <w:tcPr>
            <w:tcW w:w="1271" w:type="dxa"/>
          </w:tcPr>
          <w:p w:rsidRPr="00836186" w:rsidR="001509DD" w:rsidRDefault="001509DD" w14:paraId="4D0A32AE" w14:textId="77777777">
            <w:pPr>
              <w:rPr>
                <w:rFonts w:ascii="Times New Roman" w:hAnsi="Times New Roman" w:cs="Times New Roman"/>
                <w:sz w:val="24"/>
                <w:szCs w:val="24"/>
              </w:rPr>
            </w:pPr>
          </w:p>
        </w:tc>
        <w:tc>
          <w:tcPr>
            <w:tcW w:w="1843" w:type="dxa"/>
          </w:tcPr>
          <w:p w:rsidRPr="00836186" w:rsidR="001509DD" w:rsidRDefault="001509DD" w14:paraId="1B471D46" w14:textId="77777777">
            <w:pPr>
              <w:rPr>
                <w:rFonts w:ascii="Times New Roman" w:hAnsi="Times New Roman" w:cs="Times New Roman"/>
                <w:sz w:val="24"/>
                <w:szCs w:val="24"/>
              </w:rPr>
            </w:pPr>
            <w:r w:rsidRPr="00836186">
              <w:rPr>
                <w:rFonts w:ascii="Times New Roman" w:hAnsi="Times New Roman" w:cs="Times New Roman"/>
                <w:sz w:val="24"/>
                <w:szCs w:val="24"/>
              </w:rPr>
              <w:t>19 bis, achtste lid</w:t>
            </w:r>
          </w:p>
        </w:tc>
        <w:tc>
          <w:tcPr>
            <w:tcW w:w="3118" w:type="dxa"/>
          </w:tcPr>
          <w:p w:rsidRPr="00836186" w:rsidR="001509DD" w:rsidRDefault="001509DD" w14:paraId="123AB4AA"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7131940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607D7B0" w14:textId="77777777">
            <w:pPr>
              <w:rPr>
                <w:rFonts w:ascii="Times New Roman" w:hAnsi="Times New Roman" w:cs="Times New Roman"/>
                <w:sz w:val="24"/>
                <w:szCs w:val="24"/>
              </w:rPr>
            </w:pPr>
          </w:p>
        </w:tc>
      </w:tr>
      <w:tr w:rsidRPr="00836186" w:rsidR="001509DD" w14:paraId="332291B4" w14:textId="77777777">
        <w:tc>
          <w:tcPr>
            <w:tcW w:w="1271" w:type="dxa"/>
          </w:tcPr>
          <w:p w:rsidRPr="00836186" w:rsidR="001509DD" w:rsidRDefault="001509DD" w14:paraId="441A6925" w14:textId="77777777">
            <w:pPr>
              <w:rPr>
                <w:rFonts w:ascii="Times New Roman" w:hAnsi="Times New Roman" w:cs="Times New Roman"/>
                <w:sz w:val="24"/>
                <w:szCs w:val="24"/>
              </w:rPr>
            </w:pPr>
          </w:p>
        </w:tc>
        <w:tc>
          <w:tcPr>
            <w:tcW w:w="1843" w:type="dxa"/>
          </w:tcPr>
          <w:p w:rsidRPr="00836186" w:rsidR="001509DD" w:rsidRDefault="001509DD" w14:paraId="44408F3A" w14:textId="77777777">
            <w:pPr>
              <w:rPr>
                <w:rFonts w:ascii="Times New Roman" w:hAnsi="Times New Roman" w:cs="Times New Roman"/>
                <w:sz w:val="24"/>
                <w:szCs w:val="24"/>
              </w:rPr>
            </w:pPr>
            <w:r w:rsidRPr="00836186">
              <w:rPr>
                <w:rFonts w:ascii="Times New Roman" w:hAnsi="Times New Roman" w:cs="Times New Roman"/>
                <w:sz w:val="24"/>
                <w:szCs w:val="24"/>
              </w:rPr>
              <w:t>19 bis, negende lid</w:t>
            </w:r>
          </w:p>
        </w:tc>
        <w:tc>
          <w:tcPr>
            <w:tcW w:w="3118" w:type="dxa"/>
          </w:tcPr>
          <w:p w:rsidRPr="00836186" w:rsidR="001509DD" w:rsidRDefault="001509DD" w14:paraId="7BC3754A"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feitelijk handelen van de lidstaat</w:t>
            </w:r>
          </w:p>
        </w:tc>
        <w:tc>
          <w:tcPr>
            <w:tcW w:w="1134" w:type="dxa"/>
          </w:tcPr>
          <w:p w:rsidRPr="00836186" w:rsidR="001509DD" w:rsidRDefault="001509DD" w14:paraId="1477943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A7CDC77" w14:textId="77777777">
            <w:pPr>
              <w:rPr>
                <w:rFonts w:ascii="Times New Roman" w:hAnsi="Times New Roman" w:cs="Times New Roman"/>
                <w:sz w:val="24"/>
                <w:szCs w:val="24"/>
              </w:rPr>
            </w:pPr>
          </w:p>
        </w:tc>
      </w:tr>
      <w:tr w:rsidRPr="00836186" w:rsidR="001509DD" w14:paraId="176AF9B3" w14:textId="77777777">
        <w:tc>
          <w:tcPr>
            <w:tcW w:w="1271" w:type="dxa"/>
          </w:tcPr>
          <w:p w:rsidRPr="00836186" w:rsidR="001509DD" w:rsidRDefault="001509DD" w14:paraId="503C8360" w14:textId="77777777">
            <w:pPr>
              <w:rPr>
                <w:rFonts w:ascii="Times New Roman" w:hAnsi="Times New Roman" w:cs="Times New Roman"/>
                <w:sz w:val="24"/>
                <w:szCs w:val="24"/>
              </w:rPr>
            </w:pPr>
          </w:p>
        </w:tc>
        <w:tc>
          <w:tcPr>
            <w:tcW w:w="1843" w:type="dxa"/>
          </w:tcPr>
          <w:p w:rsidRPr="00836186" w:rsidR="001509DD" w:rsidRDefault="001509DD" w14:paraId="3C88E3AD" w14:textId="77777777">
            <w:pPr>
              <w:rPr>
                <w:rFonts w:ascii="Times New Roman" w:hAnsi="Times New Roman" w:cs="Times New Roman"/>
                <w:sz w:val="24"/>
                <w:szCs w:val="24"/>
              </w:rPr>
            </w:pPr>
            <w:r w:rsidRPr="00836186">
              <w:rPr>
                <w:rFonts w:ascii="Times New Roman" w:hAnsi="Times New Roman" w:cs="Times New Roman"/>
                <w:sz w:val="24"/>
                <w:szCs w:val="24"/>
              </w:rPr>
              <w:t>19 bis, tiende lid</w:t>
            </w:r>
          </w:p>
        </w:tc>
        <w:tc>
          <w:tcPr>
            <w:tcW w:w="3118" w:type="dxa"/>
          </w:tcPr>
          <w:p w:rsidRPr="00836186" w:rsidR="001509DD" w:rsidRDefault="001509DD" w14:paraId="6A93299B"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de Commissie, behoeft naar de aard van de bepaling geen implementatie</w:t>
            </w:r>
          </w:p>
        </w:tc>
        <w:tc>
          <w:tcPr>
            <w:tcW w:w="1134" w:type="dxa"/>
          </w:tcPr>
          <w:p w:rsidRPr="00836186" w:rsidR="001509DD" w:rsidRDefault="001509DD" w14:paraId="2AAFFD4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C94115D" w14:textId="77777777">
            <w:pPr>
              <w:rPr>
                <w:rFonts w:ascii="Times New Roman" w:hAnsi="Times New Roman" w:cs="Times New Roman"/>
                <w:sz w:val="24"/>
                <w:szCs w:val="24"/>
              </w:rPr>
            </w:pPr>
          </w:p>
        </w:tc>
      </w:tr>
      <w:tr w:rsidRPr="00836186" w:rsidR="001509DD" w14:paraId="29F8EEA7" w14:textId="77777777">
        <w:tc>
          <w:tcPr>
            <w:tcW w:w="1271" w:type="dxa"/>
          </w:tcPr>
          <w:p w:rsidRPr="00836186" w:rsidR="001509DD" w:rsidRDefault="001509DD" w14:paraId="7DFA047E" w14:textId="77777777">
            <w:pPr>
              <w:rPr>
                <w:rFonts w:ascii="Times New Roman" w:hAnsi="Times New Roman" w:cs="Times New Roman"/>
                <w:sz w:val="24"/>
                <w:szCs w:val="24"/>
              </w:rPr>
            </w:pPr>
          </w:p>
        </w:tc>
        <w:tc>
          <w:tcPr>
            <w:tcW w:w="1843" w:type="dxa"/>
          </w:tcPr>
          <w:p w:rsidRPr="00836186" w:rsidR="001509DD" w:rsidRDefault="001509DD" w14:paraId="7B8B4603" w14:textId="77777777">
            <w:pPr>
              <w:rPr>
                <w:rFonts w:ascii="Times New Roman" w:hAnsi="Times New Roman" w:cs="Times New Roman"/>
                <w:sz w:val="24"/>
                <w:szCs w:val="24"/>
              </w:rPr>
            </w:pPr>
            <w:r w:rsidRPr="00836186">
              <w:rPr>
                <w:rFonts w:ascii="Times New Roman" w:hAnsi="Times New Roman" w:cs="Times New Roman"/>
                <w:sz w:val="24"/>
                <w:szCs w:val="24"/>
              </w:rPr>
              <w:t>19 ter, eerste lid</w:t>
            </w:r>
          </w:p>
        </w:tc>
        <w:tc>
          <w:tcPr>
            <w:tcW w:w="3118" w:type="dxa"/>
          </w:tcPr>
          <w:p w:rsidRPr="00836186" w:rsidR="001509DD" w:rsidRDefault="001509DD" w14:paraId="2909E531" w14:textId="3412018C">
            <w:pPr>
              <w:rPr>
                <w:rFonts w:ascii="Times New Roman" w:hAnsi="Times New Roman" w:cs="Times New Roman"/>
                <w:sz w:val="24"/>
                <w:szCs w:val="24"/>
              </w:rPr>
            </w:pPr>
            <w:r w:rsidRPr="00836186">
              <w:rPr>
                <w:rFonts w:ascii="Times New Roman" w:hAnsi="Times New Roman" w:cs="Times New Roman"/>
                <w:sz w:val="24"/>
                <w:szCs w:val="24"/>
              </w:rPr>
              <w:t>Bepaling richt zich tot Acer, behoeft naar de aard van de bepaling geen implementatie</w:t>
            </w:r>
          </w:p>
        </w:tc>
        <w:tc>
          <w:tcPr>
            <w:tcW w:w="1134" w:type="dxa"/>
          </w:tcPr>
          <w:p w:rsidRPr="00836186" w:rsidR="001509DD" w:rsidRDefault="001509DD" w14:paraId="7BAA454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E3031F2" w14:textId="77777777">
            <w:pPr>
              <w:rPr>
                <w:rFonts w:ascii="Times New Roman" w:hAnsi="Times New Roman" w:cs="Times New Roman"/>
                <w:sz w:val="24"/>
                <w:szCs w:val="24"/>
              </w:rPr>
            </w:pPr>
          </w:p>
        </w:tc>
      </w:tr>
      <w:tr w:rsidRPr="00836186" w:rsidR="001509DD" w14:paraId="465ACD20" w14:textId="77777777">
        <w:tc>
          <w:tcPr>
            <w:tcW w:w="1271" w:type="dxa"/>
          </w:tcPr>
          <w:p w:rsidRPr="00836186" w:rsidR="001509DD" w:rsidRDefault="001509DD" w14:paraId="4DE8390F" w14:textId="77777777">
            <w:pPr>
              <w:rPr>
                <w:rFonts w:ascii="Times New Roman" w:hAnsi="Times New Roman" w:cs="Times New Roman"/>
                <w:sz w:val="24"/>
                <w:szCs w:val="24"/>
              </w:rPr>
            </w:pPr>
          </w:p>
        </w:tc>
        <w:tc>
          <w:tcPr>
            <w:tcW w:w="1843" w:type="dxa"/>
          </w:tcPr>
          <w:p w:rsidRPr="00836186" w:rsidR="001509DD" w:rsidRDefault="001509DD" w14:paraId="60E1DDB9" w14:textId="77777777">
            <w:pPr>
              <w:rPr>
                <w:rFonts w:ascii="Times New Roman" w:hAnsi="Times New Roman" w:cs="Times New Roman"/>
                <w:sz w:val="24"/>
                <w:szCs w:val="24"/>
              </w:rPr>
            </w:pPr>
            <w:r w:rsidRPr="00836186">
              <w:rPr>
                <w:rFonts w:ascii="Times New Roman" w:hAnsi="Times New Roman" w:cs="Times New Roman"/>
                <w:sz w:val="24"/>
                <w:szCs w:val="24"/>
              </w:rPr>
              <w:t>19 ter, tweede lid</w:t>
            </w:r>
          </w:p>
        </w:tc>
        <w:tc>
          <w:tcPr>
            <w:tcW w:w="3118" w:type="dxa"/>
          </w:tcPr>
          <w:p w:rsidRPr="00836186" w:rsidR="001509DD" w:rsidRDefault="001509DD" w14:paraId="5403E3EA" w14:textId="17DA7D9F">
            <w:pPr>
              <w:rPr>
                <w:rFonts w:ascii="Times New Roman" w:hAnsi="Times New Roman" w:cs="Times New Roman"/>
                <w:sz w:val="24"/>
                <w:szCs w:val="24"/>
              </w:rPr>
            </w:pPr>
            <w:r w:rsidRPr="00836186">
              <w:rPr>
                <w:rFonts w:ascii="Times New Roman" w:hAnsi="Times New Roman" w:cs="Times New Roman"/>
                <w:sz w:val="24"/>
                <w:szCs w:val="24"/>
              </w:rPr>
              <w:t>Bepaling richt zich tot Acer, behoeft naar de aard van de bepaling geen implementatie</w:t>
            </w:r>
          </w:p>
        </w:tc>
        <w:tc>
          <w:tcPr>
            <w:tcW w:w="1134" w:type="dxa"/>
          </w:tcPr>
          <w:p w:rsidRPr="00836186" w:rsidR="001509DD" w:rsidRDefault="001509DD" w14:paraId="344B5C7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A269CD1" w14:textId="77777777">
            <w:pPr>
              <w:rPr>
                <w:rFonts w:ascii="Times New Roman" w:hAnsi="Times New Roman" w:cs="Times New Roman"/>
                <w:sz w:val="24"/>
                <w:szCs w:val="24"/>
              </w:rPr>
            </w:pPr>
          </w:p>
        </w:tc>
      </w:tr>
      <w:tr w:rsidRPr="00836186" w:rsidR="001509DD" w14:paraId="5D52C474" w14:textId="77777777">
        <w:tc>
          <w:tcPr>
            <w:tcW w:w="1271" w:type="dxa"/>
          </w:tcPr>
          <w:p w:rsidRPr="00836186" w:rsidR="001509DD" w:rsidRDefault="001509DD" w14:paraId="247C1E3E" w14:textId="77777777">
            <w:pPr>
              <w:rPr>
                <w:rFonts w:ascii="Times New Roman" w:hAnsi="Times New Roman" w:cs="Times New Roman"/>
                <w:sz w:val="24"/>
                <w:szCs w:val="24"/>
              </w:rPr>
            </w:pPr>
          </w:p>
        </w:tc>
        <w:tc>
          <w:tcPr>
            <w:tcW w:w="1843" w:type="dxa"/>
          </w:tcPr>
          <w:p w:rsidRPr="00836186" w:rsidR="001509DD" w:rsidRDefault="001509DD" w14:paraId="48A0ED4A" w14:textId="77777777">
            <w:pPr>
              <w:rPr>
                <w:rFonts w:ascii="Times New Roman" w:hAnsi="Times New Roman" w:cs="Times New Roman"/>
                <w:sz w:val="24"/>
                <w:szCs w:val="24"/>
              </w:rPr>
            </w:pPr>
            <w:r w:rsidRPr="00836186">
              <w:rPr>
                <w:rFonts w:ascii="Times New Roman" w:hAnsi="Times New Roman" w:cs="Times New Roman"/>
                <w:sz w:val="24"/>
                <w:szCs w:val="24"/>
              </w:rPr>
              <w:t>19 quater</w:t>
            </w:r>
          </w:p>
        </w:tc>
        <w:tc>
          <w:tcPr>
            <w:tcW w:w="3118" w:type="dxa"/>
          </w:tcPr>
          <w:p w:rsidRPr="00836186" w:rsidR="001509DD" w:rsidRDefault="001509DD" w14:paraId="60BC15A2"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behoeft naar de aard van de bepaling geen implementatie</w:t>
            </w:r>
          </w:p>
        </w:tc>
        <w:tc>
          <w:tcPr>
            <w:tcW w:w="1134" w:type="dxa"/>
          </w:tcPr>
          <w:p w:rsidRPr="00836186" w:rsidR="001509DD" w:rsidRDefault="001509DD" w14:paraId="2A96DB51"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86888BD" w14:textId="77777777">
            <w:pPr>
              <w:rPr>
                <w:rFonts w:ascii="Times New Roman" w:hAnsi="Times New Roman" w:cs="Times New Roman"/>
                <w:sz w:val="24"/>
                <w:szCs w:val="24"/>
              </w:rPr>
            </w:pPr>
          </w:p>
        </w:tc>
      </w:tr>
      <w:tr w:rsidRPr="00836186" w:rsidR="001509DD" w14:paraId="04522E95" w14:textId="77777777">
        <w:tc>
          <w:tcPr>
            <w:tcW w:w="1271" w:type="dxa"/>
          </w:tcPr>
          <w:p w:rsidRPr="00836186" w:rsidR="001509DD" w:rsidRDefault="001509DD" w14:paraId="4B47717A" w14:textId="77777777">
            <w:pPr>
              <w:rPr>
                <w:rFonts w:ascii="Times New Roman" w:hAnsi="Times New Roman" w:cs="Times New Roman"/>
                <w:sz w:val="24"/>
                <w:szCs w:val="24"/>
              </w:rPr>
            </w:pPr>
          </w:p>
        </w:tc>
        <w:tc>
          <w:tcPr>
            <w:tcW w:w="1843" w:type="dxa"/>
          </w:tcPr>
          <w:p w:rsidRPr="00836186" w:rsidR="001509DD" w:rsidRDefault="001509DD" w14:paraId="0ED93F46" w14:textId="77777777">
            <w:pPr>
              <w:rPr>
                <w:rFonts w:ascii="Times New Roman" w:hAnsi="Times New Roman" w:cs="Times New Roman"/>
                <w:sz w:val="24"/>
                <w:szCs w:val="24"/>
              </w:rPr>
            </w:pPr>
            <w:r w:rsidRPr="00836186">
              <w:rPr>
                <w:rFonts w:ascii="Times New Roman" w:hAnsi="Times New Roman" w:cs="Times New Roman"/>
                <w:sz w:val="24"/>
                <w:szCs w:val="24"/>
              </w:rPr>
              <w:t>19 quinquies, eerste lid</w:t>
            </w:r>
          </w:p>
        </w:tc>
        <w:tc>
          <w:tcPr>
            <w:tcW w:w="3118" w:type="dxa"/>
          </w:tcPr>
          <w:p w:rsidRPr="00836186" w:rsidR="001509DD" w:rsidRDefault="001509DD" w14:paraId="3F5D0DC3" w14:textId="77777777">
            <w:pPr>
              <w:rPr>
                <w:rFonts w:ascii="Times New Roman" w:hAnsi="Times New Roman" w:cs="Times New Roman"/>
                <w:sz w:val="24"/>
                <w:szCs w:val="24"/>
              </w:rPr>
            </w:pPr>
            <w:r w:rsidRPr="00836186">
              <w:rPr>
                <w:rFonts w:ascii="Times New Roman" w:hAnsi="Times New Roman" w:cs="Times New Roman"/>
                <w:sz w:val="24"/>
                <w:szCs w:val="24"/>
              </w:rPr>
              <w:t xml:space="preserve">Is geen onderdeel van het implementatietraject van de </w:t>
            </w:r>
            <w:r w:rsidRPr="00836186">
              <w:rPr>
                <w:rFonts w:ascii="Times New Roman" w:hAnsi="Times New Roman" w:cs="Times New Roman"/>
                <w:sz w:val="24"/>
                <w:szCs w:val="24"/>
              </w:rPr>
              <w:lastRenderedPageBreak/>
              <w:t>Verordening 2024/1747 (EMD-Verordening). Wordt meegenomen in een apart wetsvoorstel/traject, zie memorie van toelichting, paragraaf 1.4</w:t>
            </w:r>
          </w:p>
        </w:tc>
        <w:tc>
          <w:tcPr>
            <w:tcW w:w="1134" w:type="dxa"/>
          </w:tcPr>
          <w:p w:rsidRPr="00836186" w:rsidR="001509DD" w:rsidRDefault="001509DD" w14:paraId="6FE5C78E"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N.v.t.</w:t>
            </w:r>
          </w:p>
        </w:tc>
        <w:tc>
          <w:tcPr>
            <w:tcW w:w="1701" w:type="dxa"/>
          </w:tcPr>
          <w:p w:rsidRPr="00836186" w:rsidR="001509DD" w:rsidRDefault="001509DD" w14:paraId="5D258AFF" w14:textId="77777777">
            <w:pPr>
              <w:rPr>
                <w:rFonts w:ascii="Times New Roman" w:hAnsi="Times New Roman" w:cs="Times New Roman"/>
                <w:sz w:val="24"/>
                <w:szCs w:val="24"/>
              </w:rPr>
            </w:pPr>
          </w:p>
        </w:tc>
      </w:tr>
      <w:tr w:rsidRPr="00836186" w:rsidR="001509DD" w14:paraId="52080E21" w14:textId="77777777">
        <w:tc>
          <w:tcPr>
            <w:tcW w:w="1271" w:type="dxa"/>
          </w:tcPr>
          <w:p w:rsidRPr="00836186" w:rsidR="001509DD" w:rsidRDefault="001509DD" w14:paraId="5FD1CAB7" w14:textId="77777777">
            <w:pPr>
              <w:rPr>
                <w:rFonts w:ascii="Times New Roman" w:hAnsi="Times New Roman" w:cs="Times New Roman"/>
                <w:sz w:val="24"/>
                <w:szCs w:val="24"/>
              </w:rPr>
            </w:pPr>
          </w:p>
        </w:tc>
        <w:tc>
          <w:tcPr>
            <w:tcW w:w="1843" w:type="dxa"/>
          </w:tcPr>
          <w:p w:rsidRPr="00836186" w:rsidR="001509DD" w:rsidRDefault="001509DD" w14:paraId="0E5ABE5A" w14:textId="77777777">
            <w:pPr>
              <w:rPr>
                <w:rFonts w:ascii="Times New Roman" w:hAnsi="Times New Roman" w:cs="Times New Roman"/>
                <w:sz w:val="24"/>
                <w:szCs w:val="24"/>
              </w:rPr>
            </w:pPr>
            <w:r w:rsidRPr="00836186">
              <w:rPr>
                <w:rFonts w:ascii="Times New Roman" w:hAnsi="Times New Roman" w:cs="Times New Roman"/>
                <w:sz w:val="24"/>
                <w:szCs w:val="24"/>
              </w:rPr>
              <w:t>19 quinquies, tweede lid</w:t>
            </w:r>
          </w:p>
        </w:tc>
        <w:tc>
          <w:tcPr>
            <w:tcW w:w="3118" w:type="dxa"/>
          </w:tcPr>
          <w:p w:rsidRPr="00836186" w:rsidR="001509DD" w:rsidRDefault="001509DD" w14:paraId="4A453D70" w14:textId="77777777">
            <w:pPr>
              <w:rPr>
                <w:rFonts w:ascii="Times New Roman" w:hAnsi="Times New Roman" w:cs="Times New Roman"/>
                <w:sz w:val="24"/>
                <w:szCs w:val="24"/>
              </w:rPr>
            </w:pPr>
            <w:r w:rsidRPr="00836186">
              <w:rPr>
                <w:rFonts w:ascii="Times New Roman" w:hAnsi="Times New Roman" w:cs="Times New Roman"/>
                <w:sz w:val="24"/>
                <w:szCs w:val="24"/>
              </w:rPr>
              <w:t>Is geen onderdeel van het implementatietraject van de Verordening 2024/1747 (EMD-Verordening). Wordt meegenomen in een apart wetsvoorstel/traject, zie memorie van toelichting, paragraaf 1.4</w:t>
            </w:r>
          </w:p>
        </w:tc>
        <w:tc>
          <w:tcPr>
            <w:tcW w:w="1134" w:type="dxa"/>
          </w:tcPr>
          <w:p w:rsidRPr="00836186" w:rsidR="001509DD" w:rsidRDefault="001509DD" w14:paraId="5D52DB1C"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4EACB0D1" w14:textId="77777777">
            <w:pPr>
              <w:rPr>
                <w:rFonts w:ascii="Times New Roman" w:hAnsi="Times New Roman" w:cs="Times New Roman"/>
                <w:sz w:val="24"/>
                <w:szCs w:val="24"/>
              </w:rPr>
            </w:pPr>
          </w:p>
        </w:tc>
      </w:tr>
      <w:tr w:rsidRPr="00836186" w:rsidR="001509DD" w14:paraId="614070A9" w14:textId="77777777">
        <w:tc>
          <w:tcPr>
            <w:tcW w:w="1271" w:type="dxa"/>
          </w:tcPr>
          <w:p w:rsidRPr="00836186" w:rsidR="001509DD" w:rsidRDefault="001509DD" w14:paraId="1A12D76A" w14:textId="77777777">
            <w:pPr>
              <w:rPr>
                <w:rFonts w:ascii="Times New Roman" w:hAnsi="Times New Roman" w:cs="Times New Roman"/>
                <w:sz w:val="24"/>
                <w:szCs w:val="24"/>
              </w:rPr>
            </w:pPr>
          </w:p>
        </w:tc>
        <w:tc>
          <w:tcPr>
            <w:tcW w:w="1843" w:type="dxa"/>
          </w:tcPr>
          <w:p w:rsidRPr="00836186" w:rsidR="001509DD" w:rsidRDefault="001509DD" w14:paraId="5FDEC5AA" w14:textId="77777777">
            <w:pPr>
              <w:rPr>
                <w:rFonts w:ascii="Times New Roman" w:hAnsi="Times New Roman" w:cs="Times New Roman"/>
                <w:sz w:val="24"/>
                <w:szCs w:val="24"/>
              </w:rPr>
            </w:pPr>
            <w:r w:rsidRPr="00836186">
              <w:rPr>
                <w:rFonts w:ascii="Times New Roman" w:hAnsi="Times New Roman" w:cs="Times New Roman"/>
                <w:sz w:val="24"/>
                <w:szCs w:val="24"/>
              </w:rPr>
              <w:t>19 quinquies, derde lid</w:t>
            </w:r>
          </w:p>
        </w:tc>
        <w:tc>
          <w:tcPr>
            <w:tcW w:w="3118" w:type="dxa"/>
          </w:tcPr>
          <w:p w:rsidRPr="00836186" w:rsidR="001509DD" w:rsidRDefault="001509DD" w14:paraId="0051E187" w14:textId="77777777">
            <w:pPr>
              <w:rPr>
                <w:rFonts w:ascii="Times New Roman" w:hAnsi="Times New Roman" w:cs="Times New Roman"/>
                <w:sz w:val="24"/>
                <w:szCs w:val="24"/>
              </w:rPr>
            </w:pPr>
            <w:r w:rsidRPr="00836186">
              <w:rPr>
                <w:rFonts w:ascii="Times New Roman" w:hAnsi="Times New Roman" w:cs="Times New Roman"/>
                <w:sz w:val="24"/>
                <w:szCs w:val="24"/>
              </w:rPr>
              <w:t>Is geen onderdeel van het implementatietraject van de Verordening 2024/1747 (EMD-Verordening). Wordt meegenomen in een apart wetsvoorstel/traject, zie memorie van toelichting, paragraaf 1.4</w:t>
            </w:r>
          </w:p>
        </w:tc>
        <w:tc>
          <w:tcPr>
            <w:tcW w:w="1134" w:type="dxa"/>
          </w:tcPr>
          <w:p w:rsidRPr="00836186" w:rsidR="001509DD" w:rsidRDefault="001509DD" w14:paraId="6045B88E"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6DC6087C" w14:textId="77777777">
            <w:pPr>
              <w:rPr>
                <w:rFonts w:ascii="Times New Roman" w:hAnsi="Times New Roman" w:cs="Times New Roman"/>
                <w:sz w:val="24"/>
                <w:szCs w:val="24"/>
              </w:rPr>
            </w:pPr>
          </w:p>
        </w:tc>
      </w:tr>
      <w:tr w:rsidRPr="00836186" w:rsidR="001509DD" w14:paraId="5ABAD776" w14:textId="77777777">
        <w:tc>
          <w:tcPr>
            <w:tcW w:w="1271" w:type="dxa"/>
          </w:tcPr>
          <w:p w:rsidRPr="00836186" w:rsidR="001509DD" w:rsidRDefault="001509DD" w14:paraId="002EE7BA" w14:textId="77777777">
            <w:pPr>
              <w:rPr>
                <w:rFonts w:ascii="Times New Roman" w:hAnsi="Times New Roman" w:cs="Times New Roman"/>
                <w:sz w:val="24"/>
                <w:szCs w:val="24"/>
              </w:rPr>
            </w:pPr>
          </w:p>
        </w:tc>
        <w:tc>
          <w:tcPr>
            <w:tcW w:w="1843" w:type="dxa"/>
          </w:tcPr>
          <w:p w:rsidRPr="00836186" w:rsidR="001509DD" w:rsidRDefault="001509DD" w14:paraId="227C865D" w14:textId="77777777">
            <w:pPr>
              <w:rPr>
                <w:rFonts w:ascii="Times New Roman" w:hAnsi="Times New Roman" w:cs="Times New Roman"/>
                <w:sz w:val="24"/>
                <w:szCs w:val="24"/>
              </w:rPr>
            </w:pPr>
            <w:r w:rsidRPr="00836186">
              <w:rPr>
                <w:rFonts w:ascii="Times New Roman" w:hAnsi="Times New Roman" w:cs="Times New Roman"/>
                <w:sz w:val="24"/>
                <w:szCs w:val="24"/>
              </w:rPr>
              <w:t>19 quinquies, vierde lid</w:t>
            </w:r>
          </w:p>
        </w:tc>
        <w:tc>
          <w:tcPr>
            <w:tcW w:w="3118" w:type="dxa"/>
          </w:tcPr>
          <w:p w:rsidRPr="00836186" w:rsidR="001509DD" w:rsidRDefault="001509DD" w14:paraId="1E3B75AE" w14:textId="77777777">
            <w:pPr>
              <w:rPr>
                <w:rFonts w:ascii="Times New Roman" w:hAnsi="Times New Roman" w:cs="Times New Roman"/>
                <w:sz w:val="24"/>
                <w:szCs w:val="24"/>
              </w:rPr>
            </w:pPr>
            <w:r w:rsidRPr="00836186">
              <w:rPr>
                <w:rFonts w:ascii="Times New Roman" w:hAnsi="Times New Roman" w:cs="Times New Roman"/>
                <w:sz w:val="24"/>
                <w:szCs w:val="24"/>
              </w:rPr>
              <w:t>Is geen onderdeel van het implementatietraject van de Verordening 2024/1747 (EMD-Verordening). Wordt meegenomen in een apart wetsvoorstel/traject, zie memorie van toelichting, paragraaf 1.4</w:t>
            </w:r>
          </w:p>
        </w:tc>
        <w:tc>
          <w:tcPr>
            <w:tcW w:w="1134" w:type="dxa"/>
          </w:tcPr>
          <w:p w:rsidRPr="00836186" w:rsidR="001509DD" w:rsidRDefault="001509DD" w14:paraId="6A1E588B"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2937BF83" w14:textId="77777777">
            <w:pPr>
              <w:rPr>
                <w:rFonts w:ascii="Times New Roman" w:hAnsi="Times New Roman" w:cs="Times New Roman"/>
                <w:sz w:val="24"/>
                <w:szCs w:val="24"/>
              </w:rPr>
            </w:pPr>
          </w:p>
        </w:tc>
      </w:tr>
      <w:tr w:rsidRPr="00836186" w:rsidR="001509DD" w14:paraId="5D68529F" w14:textId="77777777">
        <w:tc>
          <w:tcPr>
            <w:tcW w:w="1271" w:type="dxa"/>
          </w:tcPr>
          <w:p w:rsidRPr="00836186" w:rsidR="001509DD" w:rsidRDefault="001509DD" w14:paraId="4CE89FA9" w14:textId="77777777">
            <w:pPr>
              <w:rPr>
                <w:rFonts w:ascii="Times New Roman" w:hAnsi="Times New Roman" w:cs="Times New Roman"/>
                <w:sz w:val="24"/>
                <w:szCs w:val="24"/>
              </w:rPr>
            </w:pPr>
          </w:p>
        </w:tc>
        <w:tc>
          <w:tcPr>
            <w:tcW w:w="1843" w:type="dxa"/>
          </w:tcPr>
          <w:p w:rsidRPr="00836186" w:rsidR="001509DD" w:rsidRDefault="001509DD" w14:paraId="1341EF6A" w14:textId="77777777">
            <w:pPr>
              <w:rPr>
                <w:rFonts w:ascii="Times New Roman" w:hAnsi="Times New Roman" w:cs="Times New Roman"/>
                <w:sz w:val="24"/>
                <w:szCs w:val="24"/>
              </w:rPr>
            </w:pPr>
            <w:r w:rsidRPr="00836186">
              <w:rPr>
                <w:rFonts w:ascii="Times New Roman" w:hAnsi="Times New Roman" w:cs="Times New Roman"/>
                <w:sz w:val="24"/>
                <w:szCs w:val="24"/>
              </w:rPr>
              <w:t>19 quinquies, vijfde lid</w:t>
            </w:r>
          </w:p>
        </w:tc>
        <w:tc>
          <w:tcPr>
            <w:tcW w:w="3118" w:type="dxa"/>
          </w:tcPr>
          <w:p w:rsidRPr="00836186" w:rsidR="001509DD" w:rsidRDefault="001509DD" w14:paraId="638A60E4" w14:textId="77777777">
            <w:pPr>
              <w:rPr>
                <w:rFonts w:ascii="Times New Roman" w:hAnsi="Times New Roman" w:cs="Times New Roman"/>
                <w:sz w:val="24"/>
                <w:szCs w:val="24"/>
              </w:rPr>
            </w:pPr>
            <w:r w:rsidRPr="00836186">
              <w:rPr>
                <w:rFonts w:ascii="Times New Roman" w:hAnsi="Times New Roman" w:cs="Times New Roman"/>
                <w:sz w:val="24"/>
                <w:szCs w:val="24"/>
              </w:rPr>
              <w:t>Is geen onderdeel van het implementatietraject van de Verordening 2024/1747 (EMD-Verordening). Wordt meegenomen in een apart wetsvoorstel/traject, zie memorie van toelichting, paragraaf 1.4</w:t>
            </w:r>
          </w:p>
        </w:tc>
        <w:tc>
          <w:tcPr>
            <w:tcW w:w="1134" w:type="dxa"/>
          </w:tcPr>
          <w:p w:rsidRPr="00836186" w:rsidR="001509DD" w:rsidRDefault="001509DD" w14:paraId="4EB3EB2F"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67525A8A" w14:textId="77777777">
            <w:pPr>
              <w:rPr>
                <w:rFonts w:ascii="Times New Roman" w:hAnsi="Times New Roman" w:cs="Times New Roman"/>
                <w:sz w:val="24"/>
                <w:szCs w:val="24"/>
              </w:rPr>
            </w:pPr>
          </w:p>
        </w:tc>
      </w:tr>
      <w:tr w:rsidRPr="00836186" w:rsidR="001509DD" w14:paraId="20695E45" w14:textId="77777777">
        <w:tc>
          <w:tcPr>
            <w:tcW w:w="1271" w:type="dxa"/>
          </w:tcPr>
          <w:p w:rsidRPr="00836186" w:rsidR="001509DD" w:rsidRDefault="001509DD" w14:paraId="06368C96" w14:textId="77777777">
            <w:pPr>
              <w:rPr>
                <w:rFonts w:ascii="Times New Roman" w:hAnsi="Times New Roman" w:cs="Times New Roman"/>
                <w:sz w:val="24"/>
                <w:szCs w:val="24"/>
              </w:rPr>
            </w:pPr>
          </w:p>
        </w:tc>
        <w:tc>
          <w:tcPr>
            <w:tcW w:w="1843" w:type="dxa"/>
          </w:tcPr>
          <w:p w:rsidRPr="00836186" w:rsidR="001509DD" w:rsidRDefault="001509DD" w14:paraId="75BBFC67" w14:textId="77777777">
            <w:pPr>
              <w:rPr>
                <w:rFonts w:ascii="Times New Roman" w:hAnsi="Times New Roman" w:cs="Times New Roman"/>
                <w:sz w:val="24"/>
                <w:szCs w:val="24"/>
              </w:rPr>
            </w:pPr>
            <w:r w:rsidRPr="00836186">
              <w:rPr>
                <w:rFonts w:ascii="Times New Roman" w:hAnsi="Times New Roman" w:cs="Times New Roman"/>
                <w:sz w:val="24"/>
                <w:szCs w:val="24"/>
              </w:rPr>
              <w:t>19 quinquies, zesde lid</w:t>
            </w:r>
          </w:p>
        </w:tc>
        <w:tc>
          <w:tcPr>
            <w:tcW w:w="3118" w:type="dxa"/>
          </w:tcPr>
          <w:p w:rsidRPr="00836186" w:rsidR="001509DD" w:rsidRDefault="001509DD" w14:paraId="47CEF82C" w14:textId="77777777">
            <w:pPr>
              <w:rPr>
                <w:rFonts w:ascii="Times New Roman" w:hAnsi="Times New Roman" w:cs="Times New Roman"/>
                <w:sz w:val="24"/>
                <w:szCs w:val="24"/>
              </w:rPr>
            </w:pPr>
            <w:r w:rsidRPr="00836186">
              <w:rPr>
                <w:rFonts w:ascii="Times New Roman" w:hAnsi="Times New Roman" w:cs="Times New Roman"/>
                <w:sz w:val="24"/>
                <w:szCs w:val="24"/>
              </w:rPr>
              <w:t xml:space="preserve">Is geen onderdeel van het implementatietraject van de Verordening 2024/1747 (EMD-Verordening). Wordt meegenomen in een apart </w:t>
            </w:r>
            <w:r w:rsidRPr="00836186">
              <w:rPr>
                <w:rFonts w:ascii="Times New Roman" w:hAnsi="Times New Roman" w:cs="Times New Roman"/>
                <w:sz w:val="24"/>
                <w:szCs w:val="24"/>
              </w:rPr>
              <w:lastRenderedPageBreak/>
              <w:t>wetsvoorstel/traject, zie memorie van toelichting, paragraaf 1.4</w:t>
            </w:r>
          </w:p>
        </w:tc>
        <w:tc>
          <w:tcPr>
            <w:tcW w:w="1134" w:type="dxa"/>
          </w:tcPr>
          <w:p w:rsidRPr="00836186" w:rsidR="001509DD" w:rsidRDefault="001509DD" w14:paraId="6A139A75"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N.v.t.</w:t>
            </w:r>
          </w:p>
        </w:tc>
        <w:tc>
          <w:tcPr>
            <w:tcW w:w="1701" w:type="dxa"/>
          </w:tcPr>
          <w:p w:rsidRPr="00836186" w:rsidR="001509DD" w:rsidRDefault="001509DD" w14:paraId="0D19589E" w14:textId="77777777">
            <w:pPr>
              <w:rPr>
                <w:rFonts w:ascii="Times New Roman" w:hAnsi="Times New Roman" w:cs="Times New Roman"/>
                <w:sz w:val="24"/>
                <w:szCs w:val="24"/>
              </w:rPr>
            </w:pPr>
          </w:p>
        </w:tc>
      </w:tr>
      <w:tr w:rsidRPr="00836186" w:rsidR="001509DD" w14:paraId="388BA11D" w14:textId="77777777">
        <w:tc>
          <w:tcPr>
            <w:tcW w:w="1271" w:type="dxa"/>
          </w:tcPr>
          <w:p w:rsidRPr="00836186" w:rsidR="001509DD" w:rsidRDefault="001509DD" w14:paraId="055251BD" w14:textId="77777777">
            <w:pPr>
              <w:rPr>
                <w:rFonts w:ascii="Times New Roman" w:hAnsi="Times New Roman" w:cs="Times New Roman"/>
                <w:sz w:val="24"/>
                <w:szCs w:val="24"/>
              </w:rPr>
            </w:pPr>
          </w:p>
        </w:tc>
        <w:tc>
          <w:tcPr>
            <w:tcW w:w="1843" w:type="dxa"/>
          </w:tcPr>
          <w:p w:rsidRPr="00836186" w:rsidR="001509DD" w:rsidRDefault="001509DD" w14:paraId="42167CE0" w14:textId="77777777">
            <w:pPr>
              <w:rPr>
                <w:rFonts w:ascii="Times New Roman" w:hAnsi="Times New Roman" w:cs="Times New Roman"/>
                <w:sz w:val="24"/>
                <w:szCs w:val="24"/>
              </w:rPr>
            </w:pPr>
            <w:r w:rsidRPr="00836186">
              <w:rPr>
                <w:rFonts w:ascii="Times New Roman" w:hAnsi="Times New Roman" w:cs="Times New Roman"/>
                <w:sz w:val="24"/>
                <w:szCs w:val="24"/>
              </w:rPr>
              <w:t>19 sexies, eerste lid</w:t>
            </w:r>
          </w:p>
        </w:tc>
        <w:tc>
          <w:tcPr>
            <w:tcW w:w="3118" w:type="dxa"/>
          </w:tcPr>
          <w:p w:rsidRPr="00836186" w:rsidR="001509DD" w:rsidRDefault="001509DD" w14:paraId="73C18692"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r w:rsidRPr="00836186">
              <w:rPr>
                <w:rFonts w:ascii="Times New Roman" w:hAnsi="Times New Roman" w:cs="Times New Roman"/>
                <w:color w:val="FF0000"/>
                <w:sz w:val="24"/>
                <w:szCs w:val="24"/>
              </w:rPr>
              <w:t xml:space="preserve">. </w:t>
            </w:r>
            <w:r w:rsidRPr="00836186">
              <w:rPr>
                <w:rFonts w:ascii="Times New Roman" w:hAnsi="Times New Roman" w:cs="Times New Roman"/>
                <w:sz w:val="24"/>
                <w:szCs w:val="24"/>
              </w:rPr>
              <w:t xml:space="preserve">Zoals toegelicht in de memorie van toelichting, paragraaf 3.2.1, wordt e.e.a. uitgewerkt in een ministeriële regeling (grondslag 3.23 en artikel 5.1, derde lid van de Energiewet) </w:t>
            </w:r>
          </w:p>
        </w:tc>
        <w:tc>
          <w:tcPr>
            <w:tcW w:w="1134" w:type="dxa"/>
          </w:tcPr>
          <w:p w:rsidRPr="00836186" w:rsidR="001509DD" w:rsidRDefault="001509DD" w14:paraId="6254902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12A8DB7" w14:textId="77777777">
            <w:pPr>
              <w:rPr>
                <w:rFonts w:ascii="Times New Roman" w:hAnsi="Times New Roman" w:cs="Times New Roman"/>
                <w:sz w:val="24"/>
                <w:szCs w:val="24"/>
              </w:rPr>
            </w:pPr>
          </w:p>
        </w:tc>
      </w:tr>
      <w:tr w:rsidRPr="00836186" w:rsidR="001509DD" w14:paraId="5C0D9CEA" w14:textId="77777777">
        <w:tc>
          <w:tcPr>
            <w:tcW w:w="1271" w:type="dxa"/>
          </w:tcPr>
          <w:p w:rsidRPr="00836186" w:rsidR="001509DD" w:rsidRDefault="001509DD" w14:paraId="5FB0A422" w14:textId="77777777">
            <w:pPr>
              <w:rPr>
                <w:rFonts w:ascii="Times New Roman" w:hAnsi="Times New Roman" w:cs="Times New Roman"/>
                <w:sz w:val="24"/>
                <w:szCs w:val="24"/>
              </w:rPr>
            </w:pPr>
          </w:p>
        </w:tc>
        <w:tc>
          <w:tcPr>
            <w:tcW w:w="1843" w:type="dxa"/>
          </w:tcPr>
          <w:p w:rsidRPr="00836186" w:rsidR="001509DD" w:rsidRDefault="001509DD" w14:paraId="16959AF3" w14:textId="77777777">
            <w:pPr>
              <w:rPr>
                <w:rFonts w:ascii="Times New Roman" w:hAnsi="Times New Roman" w:cs="Times New Roman"/>
                <w:sz w:val="24"/>
                <w:szCs w:val="24"/>
              </w:rPr>
            </w:pPr>
            <w:r w:rsidRPr="00836186">
              <w:rPr>
                <w:rFonts w:ascii="Times New Roman" w:hAnsi="Times New Roman" w:cs="Times New Roman"/>
                <w:sz w:val="24"/>
                <w:szCs w:val="24"/>
              </w:rPr>
              <w:t>19 sexies, tweede lid, onderdelen a t/m e</w:t>
            </w:r>
          </w:p>
        </w:tc>
        <w:tc>
          <w:tcPr>
            <w:tcW w:w="3118" w:type="dxa"/>
          </w:tcPr>
          <w:p w:rsidRPr="00836186" w:rsidR="001509DD" w:rsidRDefault="001509DD" w14:paraId="046613A7"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5B0CAA0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FE4EABA" w14:textId="77777777">
            <w:pPr>
              <w:rPr>
                <w:rFonts w:ascii="Times New Roman" w:hAnsi="Times New Roman" w:cs="Times New Roman"/>
                <w:sz w:val="24"/>
                <w:szCs w:val="24"/>
              </w:rPr>
            </w:pPr>
          </w:p>
        </w:tc>
      </w:tr>
      <w:tr w:rsidRPr="00836186" w:rsidR="001509DD" w14:paraId="2CFF3DA4" w14:textId="77777777">
        <w:tc>
          <w:tcPr>
            <w:tcW w:w="1271" w:type="dxa"/>
          </w:tcPr>
          <w:p w:rsidRPr="00836186" w:rsidR="001509DD" w:rsidRDefault="001509DD" w14:paraId="11499175" w14:textId="77777777">
            <w:pPr>
              <w:rPr>
                <w:rFonts w:ascii="Times New Roman" w:hAnsi="Times New Roman" w:cs="Times New Roman"/>
                <w:sz w:val="24"/>
                <w:szCs w:val="24"/>
              </w:rPr>
            </w:pPr>
          </w:p>
        </w:tc>
        <w:tc>
          <w:tcPr>
            <w:tcW w:w="1843" w:type="dxa"/>
          </w:tcPr>
          <w:p w:rsidRPr="00836186" w:rsidR="001509DD" w:rsidRDefault="001509DD" w14:paraId="4E5DDDD1" w14:textId="77777777">
            <w:pPr>
              <w:rPr>
                <w:rFonts w:ascii="Times New Roman" w:hAnsi="Times New Roman" w:cs="Times New Roman"/>
                <w:sz w:val="24"/>
                <w:szCs w:val="24"/>
              </w:rPr>
            </w:pPr>
            <w:r w:rsidRPr="00836186">
              <w:rPr>
                <w:rFonts w:ascii="Times New Roman" w:hAnsi="Times New Roman" w:cs="Times New Roman"/>
                <w:sz w:val="24"/>
                <w:szCs w:val="24"/>
              </w:rPr>
              <w:t>19 sexies, derde lid</w:t>
            </w:r>
          </w:p>
        </w:tc>
        <w:tc>
          <w:tcPr>
            <w:tcW w:w="3118" w:type="dxa"/>
          </w:tcPr>
          <w:p w:rsidRPr="00836186" w:rsidR="001509DD" w:rsidRDefault="001509DD" w14:paraId="02136A21"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TSB en DSB’s, behoeft naar de aard van de bepaling geen implementatie</w:t>
            </w:r>
          </w:p>
        </w:tc>
        <w:tc>
          <w:tcPr>
            <w:tcW w:w="1134" w:type="dxa"/>
          </w:tcPr>
          <w:p w:rsidRPr="00836186" w:rsidR="001509DD" w:rsidRDefault="001509DD" w14:paraId="3DDB273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B7D324C" w14:textId="77777777">
            <w:pPr>
              <w:rPr>
                <w:rFonts w:ascii="Times New Roman" w:hAnsi="Times New Roman" w:cs="Times New Roman"/>
                <w:sz w:val="24"/>
                <w:szCs w:val="24"/>
              </w:rPr>
            </w:pPr>
          </w:p>
        </w:tc>
      </w:tr>
      <w:tr w:rsidRPr="00836186" w:rsidR="001509DD" w14:paraId="3055BC4A" w14:textId="77777777">
        <w:tc>
          <w:tcPr>
            <w:tcW w:w="1271" w:type="dxa"/>
          </w:tcPr>
          <w:p w:rsidRPr="00836186" w:rsidR="001509DD" w:rsidRDefault="001509DD" w14:paraId="56EC809D" w14:textId="77777777">
            <w:pPr>
              <w:rPr>
                <w:rFonts w:ascii="Times New Roman" w:hAnsi="Times New Roman" w:cs="Times New Roman"/>
                <w:sz w:val="24"/>
                <w:szCs w:val="24"/>
              </w:rPr>
            </w:pPr>
          </w:p>
        </w:tc>
        <w:tc>
          <w:tcPr>
            <w:tcW w:w="1843" w:type="dxa"/>
          </w:tcPr>
          <w:p w:rsidRPr="00836186" w:rsidR="001509DD" w:rsidRDefault="001509DD" w14:paraId="4A0EDE2D" w14:textId="77777777">
            <w:pPr>
              <w:rPr>
                <w:rFonts w:ascii="Times New Roman" w:hAnsi="Times New Roman" w:cs="Times New Roman"/>
                <w:sz w:val="24"/>
                <w:szCs w:val="24"/>
              </w:rPr>
            </w:pPr>
            <w:r w:rsidRPr="00836186">
              <w:rPr>
                <w:rFonts w:ascii="Times New Roman" w:hAnsi="Times New Roman" w:cs="Times New Roman"/>
                <w:sz w:val="24"/>
                <w:szCs w:val="24"/>
              </w:rPr>
              <w:t>19 sexies, vierde lid, onderdelen a en b</w:t>
            </w:r>
          </w:p>
        </w:tc>
        <w:tc>
          <w:tcPr>
            <w:tcW w:w="3118" w:type="dxa"/>
          </w:tcPr>
          <w:p w:rsidRPr="00836186" w:rsidR="001509DD" w:rsidRDefault="001509DD" w14:paraId="376E47B4"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ENTSB en EU DSB-entiteit, behoeft naar de aard van de bepaling geen implementatie</w:t>
            </w:r>
          </w:p>
        </w:tc>
        <w:tc>
          <w:tcPr>
            <w:tcW w:w="1134" w:type="dxa"/>
          </w:tcPr>
          <w:p w:rsidRPr="00836186" w:rsidR="001509DD" w:rsidRDefault="001509DD" w14:paraId="1CC198B0" w14:textId="77777777">
            <w:pPr>
              <w:rPr>
                <w:rFonts w:ascii="Times New Roman" w:hAnsi="Times New Roman" w:cs="Times New Roman"/>
                <w:color w:val="FF0000"/>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A0B58AD" w14:textId="77777777">
            <w:pPr>
              <w:rPr>
                <w:rFonts w:ascii="Times New Roman" w:hAnsi="Times New Roman" w:cs="Times New Roman"/>
                <w:sz w:val="24"/>
                <w:szCs w:val="24"/>
              </w:rPr>
            </w:pPr>
          </w:p>
        </w:tc>
      </w:tr>
      <w:tr w:rsidRPr="00836186" w:rsidR="001509DD" w14:paraId="7DF9A2A3" w14:textId="77777777">
        <w:tc>
          <w:tcPr>
            <w:tcW w:w="1271" w:type="dxa"/>
          </w:tcPr>
          <w:p w:rsidRPr="00836186" w:rsidR="001509DD" w:rsidRDefault="001509DD" w14:paraId="64253BBF" w14:textId="77777777">
            <w:pPr>
              <w:rPr>
                <w:rFonts w:ascii="Times New Roman" w:hAnsi="Times New Roman" w:cs="Times New Roman"/>
                <w:sz w:val="24"/>
                <w:szCs w:val="24"/>
              </w:rPr>
            </w:pPr>
          </w:p>
        </w:tc>
        <w:tc>
          <w:tcPr>
            <w:tcW w:w="1843" w:type="dxa"/>
          </w:tcPr>
          <w:p w:rsidRPr="00836186" w:rsidR="001509DD" w:rsidRDefault="001509DD" w14:paraId="0371F890" w14:textId="77777777">
            <w:pPr>
              <w:rPr>
                <w:rFonts w:ascii="Times New Roman" w:hAnsi="Times New Roman" w:cs="Times New Roman"/>
                <w:sz w:val="24"/>
                <w:szCs w:val="24"/>
              </w:rPr>
            </w:pPr>
            <w:r w:rsidRPr="00836186">
              <w:rPr>
                <w:rFonts w:ascii="Times New Roman" w:hAnsi="Times New Roman" w:cs="Times New Roman"/>
                <w:sz w:val="24"/>
                <w:szCs w:val="24"/>
              </w:rPr>
              <w:t>19 sexies, vijfde lid</w:t>
            </w:r>
          </w:p>
        </w:tc>
        <w:tc>
          <w:tcPr>
            <w:tcW w:w="3118" w:type="dxa"/>
          </w:tcPr>
          <w:p w:rsidRPr="00836186" w:rsidR="001509DD" w:rsidRDefault="001509DD" w14:paraId="46596E8D"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ENTSB en EU DSB-entiteit, behoeft naar de aard van de bepaling geen implementatie</w:t>
            </w:r>
          </w:p>
        </w:tc>
        <w:tc>
          <w:tcPr>
            <w:tcW w:w="1134" w:type="dxa"/>
          </w:tcPr>
          <w:p w:rsidRPr="00836186" w:rsidR="001509DD" w:rsidRDefault="001509DD" w14:paraId="6FF2E09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539E60EF" w14:textId="77777777">
            <w:pPr>
              <w:rPr>
                <w:rFonts w:ascii="Times New Roman" w:hAnsi="Times New Roman" w:cs="Times New Roman"/>
                <w:sz w:val="24"/>
                <w:szCs w:val="24"/>
              </w:rPr>
            </w:pPr>
          </w:p>
        </w:tc>
      </w:tr>
      <w:tr w:rsidRPr="00836186" w:rsidR="001509DD" w14:paraId="26ABE337" w14:textId="77777777">
        <w:tc>
          <w:tcPr>
            <w:tcW w:w="1271" w:type="dxa"/>
          </w:tcPr>
          <w:p w:rsidRPr="00836186" w:rsidR="001509DD" w:rsidRDefault="001509DD" w14:paraId="6CE1440B" w14:textId="77777777">
            <w:pPr>
              <w:rPr>
                <w:rFonts w:ascii="Times New Roman" w:hAnsi="Times New Roman" w:cs="Times New Roman"/>
                <w:sz w:val="24"/>
                <w:szCs w:val="24"/>
              </w:rPr>
            </w:pPr>
          </w:p>
        </w:tc>
        <w:tc>
          <w:tcPr>
            <w:tcW w:w="1843" w:type="dxa"/>
          </w:tcPr>
          <w:p w:rsidRPr="00836186" w:rsidR="001509DD" w:rsidRDefault="001509DD" w14:paraId="18FC4B84" w14:textId="77777777">
            <w:pPr>
              <w:rPr>
                <w:rFonts w:ascii="Times New Roman" w:hAnsi="Times New Roman" w:cs="Times New Roman"/>
                <w:sz w:val="24"/>
                <w:szCs w:val="24"/>
              </w:rPr>
            </w:pPr>
            <w:r w:rsidRPr="00836186">
              <w:rPr>
                <w:rFonts w:ascii="Times New Roman" w:hAnsi="Times New Roman" w:cs="Times New Roman"/>
                <w:sz w:val="24"/>
                <w:szCs w:val="24"/>
              </w:rPr>
              <w:t>19 sexies, zesde lid</w:t>
            </w:r>
          </w:p>
        </w:tc>
        <w:tc>
          <w:tcPr>
            <w:tcW w:w="3118" w:type="dxa"/>
          </w:tcPr>
          <w:p w:rsidRPr="00836186" w:rsidR="001509DD" w:rsidRDefault="001509DD" w14:paraId="21E9C1A0" w14:textId="4C1AD852">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ENTSB, EU DSB-entiteit, </w:t>
            </w:r>
            <w:r w:rsidRPr="00836186" w:rsidDel="00657A37">
              <w:rPr>
                <w:rFonts w:ascii="Times New Roman" w:hAnsi="Times New Roman" w:cs="Times New Roman"/>
                <w:sz w:val="24"/>
                <w:szCs w:val="24"/>
              </w:rPr>
              <w:t>Acer</w:t>
            </w:r>
            <w:r w:rsidRPr="00836186">
              <w:rPr>
                <w:rFonts w:ascii="Times New Roman" w:hAnsi="Times New Roman" w:cs="Times New Roman"/>
                <w:sz w:val="24"/>
                <w:szCs w:val="24"/>
              </w:rPr>
              <w:t>; behoeft naar de aard van de bepaling geen implementatie</w:t>
            </w:r>
          </w:p>
        </w:tc>
        <w:tc>
          <w:tcPr>
            <w:tcW w:w="1134" w:type="dxa"/>
          </w:tcPr>
          <w:p w:rsidRPr="00836186" w:rsidR="001509DD" w:rsidRDefault="001509DD" w14:paraId="1FB5D33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D74D8BF" w14:textId="77777777">
            <w:pPr>
              <w:rPr>
                <w:rFonts w:ascii="Times New Roman" w:hAnsi="Times New Roman" w:cs="Times New Roman"/>
                <w:sz w:val="24"/>
                <w:szCs w:val="24"/>
              </w:rPr>
            </w:pPr>
          </w:p>
        </w:tc>
      </w:tr>
      <w:tr w:rsidRPr="00836186" w:rsidR="001509DD" w14:paraId="49965A07" w14:textId="77777777">
        <w:tc>
          <w:tcPr>
            <w:tcW w:w="1271" w:type="dxa"/>
          </w:tcPr>
          <w:p w:rsidRPr="00836186" w:rsidR="001509DD" w:rsidRDefault="001509DD" w14:paraId="2B3887ED" w14:textId="77777777">
            <w:pPr>
              <w:rPr>
                <w:rFonts w:ascii="Times New Roman" w:hAnsi="Times New Roman" w:cs="Times New Roman"/>
                <w:sz w:val="24"/>
                <w:szCs w:val="24"/>
              </w:rPr>
            </w:pPr>
          </w:p>
        </w:tc>
        <w:tc>
          <w:tcPr>
            <w:tcW w:w="1843" w:type="dxa"/>
          </w:tcPr>
          <w:p w:rsidRPr="00836186" w:rsidR="001509DD" w:rsidRDefault="001509DD" w14:paraId="32C36BDC" w14:textId="77777777">
            <w:pPr>
              <w:rPr>
                <w:rFonts w:ascii="Times New Roman" w:hAnsi="Times New Roman" w:cs="Times New Roman"/>
                <w:sz w:val="24"/>
                <w:szCs w:val="24"/>
              </w:rPr>
            </w:pPr>
            <w:r w:rsidRPr="00836186">
              <w:rPr>
                <w:rFonts w:ascii="Times New Roman" w:hAnsi="Times New Roman" w:cs="Times New Roman"/>
                <w:sz w:val="24"/>
                <w:szCs w:val="24"/>
              </w:rPr>
              <w:t>19 sexies, zevende lid</w:t>
            </w:r>
          </w:p>
        </w:tc>
        <w:tc>
          <w:tcPr>
            <w:tcW w:w="3118" w:type="dxa"/>
          </w:tcPr>
          <w:p w:rsidRPr="00836186" w:rsidR="001509DD" w:rsidRDefault="001509DD" w14:paraId="0E0DABD2" w14:textId="1CFD53BA">
            <w:pPr>
              <w:rPr>
                <w:rFonts w:ascii="Times New Roman" w:hAnsi="Times New Roman" w:cs="Times New Roman"/>
                <w:sz w:val="24"/>
                <w:szCs w:val="24"/>
              </w:rPr>
            </w:pPr>
            <w:r w:rsidRPr="00836186">
              <w:rPr>
                <w:rFonts w:ascii="Times New Roman" w:hAnsi="Times New Roman" w:cs="Times New Roman"/>
                <w:iCs/>
                <w:sz w:val="24"/>
                <w:szCs w:val="24"/>
              </w:rPr>
              <w:t xml:space="preserve">Bepaling richt zich tot NRI (of andere aangewezen instantie of entiteit) en </w:t>
            </w:r>
            <w:r w:rsidRPr="00836186" w:rsidDel="00657A37">
              <w:rPr>
                <w:rFonts w:ascii="Times New Roman" w:hAnsi="Times New Roman" w:cs="Times New Roman"/>
                <w:iCs/>
                <w:sz w:val="24"/>
                <w:szCs w:val="24"/>
              </w:rPr>
              <w:t>Acer</w:t>
            </w:r>
            <w:r w:rsidRPr="00836186">
              <w:rPr>
                <w:rFonts w:ascii="Times New Roman" w:hAnsi="Times New Roman" w:cs="Times New Roman"/>
                <w:iCs/>
                <w:sz w:val="24"/>
                <w:szCs w:val="24"/>
              </w:rPr>
              <w:t>; behoeft naar de aard van de bepaling geen implementatie.</w:t>
            </w:r>
            <w:r w:rsidRPr="00836186">
              <w:rPr>
                <w:rFonts w:ascii="Times New Roman" w:hAnsi="Times New Roman" w:cs="Times New Roman"/>
                <w:color w:val="FF0000"/>
                <w:sz w:val="24"/>
                <w:szCs w:val="24"/>
              </w:rPr>
              <w:t xml:space="preserve"> </w:t>
            </w:r>
            <w:r w:rsidRPr="00836186">
              <w:rPr>
                <w:rFonts w:ascii="Times New Roman" w:hAnsi="Times New Roman" w:cs="Times New Roman"/>
                <w:sz w:val="24"/>
                <w:szCs w:val="24"/>
              </w:rPr>
              <w:t xml:space="preserve">Zoals toegelicht in de memorie van toelichting, paragraaf 3.2.1, wordt e.e.a. </w:t>
            </w:r>
            <w:r w:rsidRPr="00836186">
              <w:rPr>
                <w:rFonts w:ascii="Times New Roman" w:hAnsi="Times New Roman" w:cs="Times New Roman"/>
                <w:sz w:val="24"/>
                <w:szCs w:val="24"/>
              </w:rPr>
              <w:lastRenderedPageBreak/>
              <w:t>uitgewerkt in een ministeriële regeling (grondslag 3.23 en artikel 5.1, derde lid, van de Energiewet)</w:t>
            </w:r>
          </w:p>
        </w:tc>
        <w:tc>
          <w:tcPr>
            <w:tcW w:w="1134" w:type="dxa"/>
          </w:tcPr>
          <w:p w:rsidRPr="00836186" w:rsidR="001509DD" w:rsidRDefault="001509DD" w14:paraId="3D85430C"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3C6A0032" w14:textId="77777777">
            <w:pPr>
              <w:rPr>
                <w:rFonts w:ascii="Times New Roman" w:hAnsi="Times New Roman" w:cs="Times New Roman"/>
                <w:sz w:val="24"/>
                <w:szCs w:val="24"/>
              </w:rPr>
            </w:pPr>
          </w:p>
        </w:tc>
      </w:tr>
      <w:tr w:rsidRPr="00836186" w:rsidR="001509DD" w14:paraId="70FE1E8D" w14:textId="77777777">
        <w:tc>
          <w:tcPr>
            <w:tcW w:w="1271" w:type="dxa"/>
          </w:tcPr>
          <w:p w:rsidRPr="00836186" w:rsidR="001509DD" w:rsidRDefault="001509DD" w14:paraId="28088C8C" w14:textId="77777777">
            <w:pPr>
              <w:rPr>
                <w:rFonts w:ascii="Times New Roman" w:hAnsi="Times New Roman" w:cs="Times New Roman"/>
                <w:sz w:val="24"/>
                <w:szCs w:val="24"/>
              </w:rPr>
            </w:pPr>
          </w:p>
        </w:tc>
        <w:tc>
          <w:tcPr>
            <w:tcW w:w="1843" w:type="dxa"/>
          </w:tcPr>
          <w:p w:rsidRPr="00836186" w:rsidR="001509DD" w:rsidRDefault="001509DD" w14:paraId="6B048DB4" w14:textId="77777777">
            <w:pPr>
              <w:rPr>
                <w:rFonts w:ascii="Times New Roman" w:hAnsi="Times New Roman" w:cs="Times New Roman"/>
                <w:sz w:val="24"/>
                <w:szCs w:val="24"/>
              </w:rPr>
            </w:pPr>
            <w:r w:rsidRPr="00836186">
              <w:rPr>
                <w:rFonts w:ascii="Times New Roman" w:hAnsi="Times New Roman" w:cs="Times New Roman"/>
                <w:sz w:val="24"/>
                <w:szCs w:val="24"/>
              </w:rPr>
              <w:t>19 sexies, achtste lid</w:t>
            </w:r>
          </w:p>
        </w:tc>
        <w:tc>
          <w:tcPr>
            <w:tcW w:w="3118" w:type="dxa"/>
          </w:tcPr>
          <w:p w:rsidRPr="00836186" w:rsidR="001509DD" w:rsidRDefault="001509DD" w14:paraId="28BD3119"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ENTSB behoeft naar de aard van de bepaling geen implementatie; voor het overige deel ook geen implementatie nodig in verband met de rechtstreekse werking van de verordening</w:t>
            </w:r>
          </w:p>
        </w:tc>
        <w:tc>
          <w:tcPr>
            <w:tcW w:w="1134" w:type="dxa"/>
          </w:tcPr>
          <w:p w:rsidRPr="00836186" w:rsidR="001509DD" w:rsidRDefault="001509DD" w14:paraId="7D11458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AA61847" w14:textId="77777777">
            <w:pPr>
              <w:rPr>
                <w:rFonts w:ascii="Times New Roman" w:hAnsi="Times New Roman" w:cs="Times New Roman"/>
                <w:sz w:val="24"/>
                <w:szCs w:val="24"/>
              </w:rPr>
            </w:pPr>
          </w:p>
        </w:tc>
      </w:tr>
      <w:tr w:rsidRPr="00836186" w:rsidR="001509DD" w14:paraId="2DB1441A" w14:textId="77777777">
        <w:tc>
          <w:tcPr>
            <w:tcW w:w="1271" w:type="dxa"/>
          </w:tcPr>
          <w:p w:rsidRPr="00836186" w:rsidR="001509DD" w:rsidRDefault="001509DD" w14:paraId="5FE7015B" w14:textId="77777777">
            <w:pPr>
              <w:rPr>
                <w:rFonts w:ascii="Times New Roman" w:hAnsi="Times New Roman" w:cs="Times New Roman"/>
                <w:sz w:val="24"/>
                <w:szCs w:val="24"/>
              </w:rPr>
            </w:pPr>
          </w:p>
        </w:tc>
        <w:tc>
          <w:tcPr>
            <w:tcW w:w="1843" w:type="dxa"/>
          </w:tcPr>
          <w:p w:rsidRPr="00836186" w:rsidR="001509DD" w:rsidRDefault="001509DD" w14:paraId="3C2BDCE5" w14:textId="77777777">
            <w:pPr>
              <w:rPr>
                <w:rFonts w:ascii="Times New Roman" w:hAnsi="Times New Roman" w:cs="Times New Roman"/>
                <w:sz w:val="24"/>
                <w:szCs w:val="24"/>
              </w:rPr>
            </w:pPr>
            <w:r w:rsidRPr="00836186">
              <w:rPr>
                <w:rFonts w:ascii="Times New Roman" w:hAnsi="Times New Roman" w:cs="Times New Roman"/>
                <w:sz w:val="24"/>
                <w:szCs w:val="24"/>
              </w:rPr>
              <w:t>19 septies</w:t>
            </w:r>
          </w:p>
        </w:tc>
        <w:tc>
          <w:tcPr>
            <w:tcW w:w="3118" w:type="dxa"/>
          </w:tcPr>
          <w:p w:rsidRPr="00836186" w:rsidR="001509DD" w:rsidRDefault="001509DD" w14:paraId="79C6190D" w14:textId="77777777">
            <w:pPr>
              <w:rPr>
                <w:rFonts w:ascii="Times New Roman" w:hAnsi="Times New Roman" w:cs="Times New Roman"/>
                <w:sz w:val="24"/>
                <w:szCs w:val="24"/>
              </w:rPr>
            </w:pPr>
            <w:r w:rsidRPr="00836186">
              <w:rPr>
                <w:rFonts w:ascii="Times New Roman" w:hAnsi="Times New Roman" w:cs="Times New Roman"/>
                <w:iCs/>
                <w:sz w:val="24"/>
                <w:szCs w:val="24"/>
              </w:rPr>
              <w:t>Betreft optionele bepaling, behoeft geen implementatie</w:t>
            </w:r>
          </w:p>
        </w:tc>
        <w:tc>
          <w:tcPr>
            <w:tcW w:w="1134" w:type="dxa"/>
          </w:tcPr>
          <w:p w:rsidRPr="00836186" w:rsidR="001509DD" w:rsidRDefault="001509DD" w14:paraId="3FBBFC16" w14:textId="77777777">
            <w:pPr>
              <w:rPr>
                <w:rFonts w:ascii="Times New Roman" w:hAnsi="Times New Roman" w:cs="Times New Roman"/>
                <w:sz w:val="24"/>
                <w:szCs w:val="24"/>
              </w:rPr>
            </w:pPr>
            <w:r w:rsidRPr="00836186">
              <w:rPr>
                <w:rFonts w:ascii="Times New Roman" w:hAnsi="Times New Roman" w:cs="Times New Roman"/>
                <w:sz w:val="24"/>
                <w:szCs w:val="24"/>
              </w:rPr>
              <w:t>LS kunnen voorlopige indicatieve nationale doelstellingen bepalen tot goedkeuring van het verslag conform artikel 19 sexies, eerste lid</w:t>
            </w:r>
          </w:p>
        </w:tc>
        <w:tc>
          <w:tcPr>
            <w:tcW w:w="1701" w:type="dxa"/>
          </w:tcPr>
          <w:p w:rsidRPr="00836186" w:rsidR="001509DD" w:rsidRDefault="001509DD" w14:paraId="29C2B548"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3.1.2.</w:t>
            </w:r>
          </w:p>
        </w:tc>
      </w:tr>
      <w:tr w:rsidRPr="00836186" w:rsidR="001509DD" w14:paraId="601A916A" w14:textId="77777777">
        <w:tc>
          <w:tcPr>
            <w:tcW w:w="1271" w:type="dxa"/>
          </w:tcPr>
          <w:p w:rsidRPr="00836186" w:rsidR="001509DD" w:rsidRDefault="001509DD" w14:paraId="048E7516" w14:textId="77777777">
            <w:pPr>
              <w:rPr>
                <w:rFonts w:ascii="Times New Roman" w:hAnsi="Times New Roman" w:cs="Times New Roman"/>
                <w:sz w:val="24"/>
                <w:szCs w:val="24"/>
              </w:rPr>
            </w:pPr>
          </w:p>
        </w:tc>
        <w:tc>
          <w:tcPr>
            <w:tcW w:w="1843" w:type="dxa"/>
          </w:tcPr>
          <w:p w:rsidRPr="00836186" w:rsidR="001509DD" w:rsidRDefault="001509DD" w14:paraId="682E8616" w14:textId="77777777">
            <w:pPr>
              <w:rPr>
                <w:rFonts w:ascii="Times New Roman" w:hAnsi="Times New Roman" w:cs="Times New Roman"/>
                <w:sz w:val="24"/>
                <w:szCs w:val="24"/>
              </w:rPr>
            </w:pPr>
            <w:r w:rsidRPr="00836186">
              <w:rPr>
                <w:rFonts w:ascii="Times New Roman" w:hAnsi="Times New Roman" w:cs="Times New Roman"/>
                <w:sz w:val="24"/>
                <w:szCs w:val="24"/>
              </w:rPr>
              <w:t>19 octies, eerste lid</w:t>
            </w:r>
          </w:p>
        </w:tc>
        <w:tc>
          <w:tcPr>
            <w:tcW w:w="3118" w:type="dxa"/>
          </w:tcPr>
          <w:p w:rsidRPr="00836186" w:rsidR="001509DD" w:rsidRDefault="001509DD" w14:paraId="5BDAE391" w14:textId="77777777">
            <w:pPr>
              <w:rPr>
                <w:rFonts w:ascii="Times New Roman" w:hAnsi="Times New Roman" w:cs="Times New Roman"/>
                <w:sz w:val="24"/>
                <w:szCs w:val="24"/>
              </w:rPr>
            </w:pPr>
            <w:r w:rsidRPr="00836186">
              <w:rPr>
                <w:rFonts w:ascii="Times New Roman" w:hAnsi="Times New Roman" w:cs="Times New Roman"/>
                <w:iCs/>
                <w:sz w:val="24"/>
                <w:szCs w:val="24"/>
              </w:rPr>
              <w:t>Betreft optionele bepaling, behoeft geen implementatie</w:t>
            </w:r>
          </w:p>
        </w:tc>
        <w:tc>
          <w:tcPr>
            <w:tcW w:w="1134" w:type="dxa"/>
          </w:tcPr>
          <w:p w:rsidRPr="00836186" w:rsidR="001509DD" w:rsidRDefault="001509DD" w14:paraId="775908E4" w14:textId="77777777">
            <w:pPr>
              <w:rPr>
                <w:rFonts w:ascii="Times New Roman" w:hAnsi="Times New Roman" w:cs="Times New Roman"/>
                <w:sz w:val="24"/>
                <w:szCs w:val="24"/>
              </w:rPr>
            </w:pPr>
            <w:r w:rsidRPr="00836186">
              <w:rPr>
                <w:rFonts w:ascii="Times New Roman" w:hAnsi="Times New Roman" w:cs="Times New Roman"/>
                <w:sz w:val="24"/>
                <w:szCs w:val="24"/>
              </w:rPr>
              <w:t>Ja. Als investeringen in niet-fossiele flexibiliteit onvoldoende zijn om te voldoen aan (voorlopi</w:t>
            </w:r>
            <w:r w:rsidRPr="00836186">
              <w:rPr>
                <w:rFonts w:ascii="Times New Roman" w:hAnsi="Times New Roman" w:cs="Times New Roman"/>
                <w:sz w:val="24"/>
                <w:szCs w:val="24"/>
              </w:rPr>
              <w:lastRenderedPageBreak/>
              <w:t>ge) indicatieve nationale doelstellingen, kunnen LS steunregelingen voor niet-fossiele flex toepassen in de vorm van betalingen</w:t>
            </w:r>
          </w:p>
        </w:tc>
        <w:tc>
          <w:tcPr>
            <w:tcW w:w="1701" w:type="dxa"/>
          </w:tcPr>
          <w:p w:rsidRPr="00836186" w:rsidR="001509DD" w:rsidRDefault="001509DD" w14:paraId="2DB6FD27"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Van deze optie wordt geen gebruik gemaakt. Zie memorie van toelichting, paragraaf 3.1.2.</w:t>
            </w:r>
          </w:p>
        </w:tc>
      </w:tr>
      <w:tr w:rsidRPr="00836186" w:rsidR="001509DD" w14:paraId="339A71C4" w14:textId="77777777">
        <w:tc>
          <w:tcPr>
            <w:tcW w:w="1271" w:type="dxa"/>
          </w:tcPr>
          <w:p w:rsidRPr="00836186" w:rsidR="001509DD" w:rsidRDefault="001509DD" w14:paraId="76497DF3" w14:textId="77777777">
            <w:pPr>
              <w:rPr>
                <w:rFonts w:ascii="Times New Roman" w:hAnsi="Times New Roman" w:cs="Times New Roman"/>
                <w:sz w:val="24"/>
                <w:szCs w:val="24"/>
              </w:rPr>
            </w:pPr>
          </w:p>
        </w:tc>
        <w:tc>
          <w:tcPr>
            <w:tcW w:w="1843" w:type="dxa"/>
          </w:tcPr>
          <w:p w:rsidRPr="00836186" w:rsidR="001509DD" w:rsidRDefault="001509DD" w14:paraId="7C71C970" w14:textId="77777777">
            <w:pPr>
              <w:rPr>
                <w:rFonts w:ascii="Times New Roman" w:hAnsi="Times New Roman" w:cs="Times New Roman"/>
                <w:sz w:val="24"/>
                <w:szCs w:val="24"/>
              </w:rPr>
            </w:pPr>
            <w:r w:rsidRPr="00836186">
              <w:rPr>
                <w:rFonts w:ascii="Times New Roman" w:hAnsi="Times New Roman" w:cs="Times New Roman"/>
                <w:sz w:val="24"/>
                <w:szCs w:val="24"/>
              </w:rPr>
              <w:t>19 octies, tweede lid</w:t>
            </w:r>
          </w:p>
        </w:tc>
        <w:tc>
          <w:tcPr>
            <w:tcW w:w="3118" w:type="dxa"/>
          </w:tcPr>
          <w:p w:rsidRPr="00836186" w:rsidR="001509DD" w:rsidRDefault="001509DD" w14:paraId="3449B8C3"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0B41DA0C"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856C397" w14:textId="77777777">
            <w:pPr>
              <w:rPr>
                <w:rFonts w:ascii="Times New Roman" w:hAnsi="Times New Roman" w:cs="Times New Roman"/>
                <w:sz w:val="24"/>
                <w:szCs w:val="24"/>
              </w:rPr>
            </w:pPr>
          </w:p>
        </w:tc>
      </w:tr>
      <w:tr w:rsidRPr="00836186" w:rsidR="001509DD" w14:paraId="70D727A4" w14:textId="77777777">
        <w:tc>
          <w:tcPr>
            <w:tcW w:w="1271" w:type="dxa"/>
          </w:tcPr>
          <w:p w:rsidRPr="00836186" w:rsidR="001509DD" w:rsidRDefault="001509DD" w14:paraId="470B340F" w14:textId="77777777">
            <w:pPr>
              <w:rPr>
                <w:rFonts w:ascii="Times New Roman" w:hAnsi="Times New Roman" w:cs="Times New Roman"/>
                <w:i/>
                <w:sz w:val="24"/>
                <w:szCs w:val="24"/>
              </w:rPr>
            </w:pPr>
          </w:p>
        </w:tc>
        <w:tc>
          <w:tcPr>
            <w:tcW w:w="1843" w:type="dxa"/>
          </w:tcPr>
          <w:p w:rsidRPr="00836186" w:rsidR="001509DD" w:rsidRDefault="001509DD" w14:paraId="13D904B6" w14:textId="77777777">
            <w:pPr>
              <w:rPr>
                <w:rFonts w:ascii="Times New Roman" w:hAnsi="Times New Roman" w:cs="Times New Roman"/>
                <w:i/>
                <w:sz w:val="24"/>
                <w:szCs w:val="24"/>
              </w:rPr>
            </w:pPr>
            <w:r w:rsidRPr="00836186">
              <w:rPr>
                <w:rFonts w:ascii="Times New Roman" w:hAnsi="Times New Roman" w:cs="Times New Roman"/>
                <w:sz w:val="24"/>
                <w:szCs w:val="24"/>
              </w:rPr>
              <w:t>19 nonies, onderdelen a tot en met j</w:t>
            </w:r>
          </w:p>
        </w:tc>
        <w:tc>
          <w:tcPr>
            <w:tcW w:w="3118" w:type="dxa"/>
          </w:tcPr>
          <w:p w:rsidRPr="00836186" w:rsidR="001509DD" w:rsidRDefault="001509DD" w14:paraId="079664C1" w14:textId="77777777">
            <w:pPr>
              <w:rPr>
                <w:rFonts w:ascii="Times New Roman" w:hAnsi="Times New Roman" w:cs="Times New Roman"/>
                <w:i/>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2FA40127"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1CD021F" w14:textId="77777777">
            <w:pPr>
              <w:rPr>
                <w:rFonts w:ascii="Times New Roman" w:hAnsi="Times New Roman" w:cs="Times New Roman"/>
                <w:i/>
                <w:sz w:val="24"/>
                <w:szCs w:val="24"/>
              </w:rPr>
            </w:pPr>
          </w:p>
        </w:tc>
      </w:tr>
      <w:tr w:rsidRPr="00836186" w:rsidR="001509DD" w14:paraId="4F718750" w14:textId="77777777">
        <w:tc>
          <w:tcPr>
            <w:tcW w:w="1271" w:type="dxa"/>
          </w:tcPr>
          <w:p w:rsidRPr="00836186" w:rsidR="001509DD" w:rsidRDefault="001509DD" w14:paraId="0918AA41" w14:textId="77777777">
            <w:pPr>
              <w:rPr>
                <w:rFonts w:ascii="Times New Roman" w:hAnsi="Times New Roman" w:cs="Times New Roman"/>
                <w:sz w:val="24"/>
                <w:szCs w:val="24"/>
              </w:rPr>
            </w:pPr>
            <w:r w:rsidRPr="00836186">
              <w:rPr>
                <w:rFonts w:ascii="Times New Roman" w:hAnsi="Times New Roman" w:cs="Times New Roman"/>
                <w:sz w:val="24"/>
                <w:szCs w:val="24"/>
              </w:rPr>
              <w:t>2, punt 10a</w:t>
            </w:r>
          </w:p>
        </w:tc>
        <w:tc>
          <w:tcPr>
            <w:tcW w:w="1843" w:type="dxa"/>
          </w:tcPr>
          <w:p w:rsidRPr="00836186" w:rsidR="001509DD" w:rsidRDefault="001509DD" w14:paraId="124833D7" w14:textId="77777777">
            <w:pPr>
              <w:rPr>
                <w:rFonts w:ascii="Times New Roman" w:hAnsi="Times New Roman" w:cs="Times New Roman"/>
                <w:sz w:val="24"/>
                <w:szCs w:val="24"/>
              </w:rPr>
            </w:pPr>
            <w:r w:rsidRPr="00836186">
              <w:rPr>
                <w:rFonts w:ascii="Times New Roman" w:hAnsi="Times New Roman" w:cs="Times New Roman"/>
                <w:sz w:val="24"/>
                <w:szCs w:val="24"/>
              </w:rPr>
              <w:t>21, eerste lid</w:t>
            </w:r>
          </w:p>
        </w:tc>
        <w:tc>
          <w:tcPr>
            <w:tcW w:w="3118" w:type="dxa"/>
          </w:tcPr>
          <w:p w:rsidRPr="00836186" w:rsidR="001509DD" w:rsidRDefault="001509DD" w14:paraId="76F989BB"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een optionele bepaling</w:t>
            </w:r>
          </w:p>
          <w:p w:rsidRPr="00836186" w:rsidR="001509DD" w:rsidRDefault="001509DD" w14:paraId="5E25C7D6" w14:textId="77777777">
            <w:pPr>
              <w:rPr>
                <w:rFonts w:ascii="Times New Roman" w:hAnsi="Times New Roman" w:cs="Times New Roman"/>
                <w:sz w:val="24"/>
                <w:szCs w:val="24"/>
              </w:rPr>
            </w:pPr>
          </w:p>
          <w:p w:rsidRPr="00836186" w:rsidR="001509DD" w:rsidRDefault="001509DD" w14:paraId="6A705526" w14:textId="77777777">
            <w:pPr>
              <w:rPr>
                <w:rFonts w:ascii="Times New Roman" w:hAnsi="Times New Roman" w:cs="Times New Roman"/>
                <w:sz w:val="24"/>
                <w:szCs w:val="24"/>
              </w:rPr>
            </w:pPr>
            <w:r w:rsidRPr="00836186">
              <w:rPr>
                <w:rFonts w:ascii="Times New Roman" w:hAnsi="Times New Roman" w:cs="Times New Roman"/>
                <w:sz w:val="24"/>
                <w:szCs w:val="24"/>
              </w:rPr>
              <w:t>Voor de invulling van de keuzebevoegdheid voor lidstaten, zie artikel 5.12 van de Energiewet</w:t>
            </w:r>
          </w:p>
        </w:tc>
        <w:tc>
          <w:tcPr>
            <w:tcW w:w="1134" w:type="dxa"/>
          </w:tcPr>
          <w:p w:rsidRPr="00836186" w:rsidR="001509DD" w:rsidRDefault="001509DD" w14:paraId="727F8F08" w14:textId="77777777">
            <w:pPr>
              <w:rPr>
                <w:rFonts w:ascii="Times New Roman" w:hAnsi="Times New Roman" w:cs="Times New Roman"/>
                <w:sz w:val="24"/>
                <w:szCs w:val="24"/>
              </w:rPr>
            </w:pPr>
            <w:r w:rsidRPr="00836186">
              <w:rPr>
                <w:rFonts w:ascii="Times New Roman" w:hAnsi="Times New Roman" w:cs="Times New Roman"/>
                <w:sz w:val="24"/>
                <w:szCs w:val="24"/>
              </w:rPr>
              <w:t>Ja. Lidstaten kunnen bij de uitvoering van artikel 20, derde lid (leveringszekerheid) capaciteitsmechanismen invoeren</w:t>
            </w:r>
          </w:p>
        </w:tc>
        <w:tc>
          <w:tcPr>
            <w:tcW w:w="1701" w:type="dxa"/>
          </w:tcPr>
          <w:p w:rsidRPr="00836186" w:rsidR="001509DD" w:rsidRDefault="001509DD" w14:paraId="229F2C41" w14:textId="21A3BFC4">
            <w:pPr>
              <w:rPr>
                <w:rFonts w:ascii="Times New Roman" w:hAnsi="Times New Roman" w:cs="Times New Roman"/>
                <w:sz w:val="24"/>
                <w:szCs w:val="24"/>
              </w:rPr>
            </w:pPr>
            <w:r w:rsidRPr="00836186">
              <w:rPr>
                <w:rFonts w:ascii="Times New Roman" w:hAnsi="Times New Roman" w:cs="Times New Roman"/>
                <w:sz w:val="24"/>
                <w:szCs w:val="24"/>
              </w:rPr>
              <w:t>Nederland maakt gebruik van de mogelijkheid. Zie memorie van toelichting, paragraaf 3.1.2.</w:t>
            </w:r>
          </w:p>
        </w:tc>
      </w:tr>
      <w:tr w:rsidRPr="00836186" w:rsidR="001509DD" w14:paraId="5DDB210C" w14:textId="77777777">
        <w:tc>
          <w:tcPr>
            <w:tcW w:w="1271" w:type="dxa"/>
          </w:tcPr>
          <w:p w:rsidRPr="00836186" w:rsidR="001509DD" w:rsidRDefault="001509DD" w14:paraId="5160EFC3" w14:textId="77777777">
            <w:pPr>
              <w:rPr>
                <w:rFonts w:ascii="Times New Roman" w:hAnsi="Times New Roman" w:cs="Times New Roman"/>
                <w:sz w:val="24"/>
                <w:szCs w:val="24"/>
              </w:rPr>
            </w:pPr>
            <w:r w:rsidRPr="00836186">
              <w:rPr>
                <w:rFonts w:ascii="Times New Roman" w:hAnsi="Times New Roman" w:cs="Times New Roman"/>
                <w:sz w:val="24"/>
                <w:szCs w:val="24"/>
              </w:rPr>
              <w:t>2, punt 10b</w:t>
            </w:r>
          </w:p>
        </w:tc>
        <w:tc>
          <w:tcPr>
            <w:tcW w:w="1843" w:type="dxa"/>
          </w:tcPr>
          <w:p w:rsidRPr="00836186" w:rsidR="001509DD" w:rsidRDefault="001509DD" w14:paraId="0EDAF4AB" w14:textId="77777777">
            <w:pPr>
              <w:rPr>
                <w:rFonts w:ascii="Times New Roman" w:hAnsi="Times New Roman" w:cs="Times New Roman"/>
                <w:sz w:val="24"/>
                <w:szCs w:val="24"/>
              </w:rPr>
            </w:pPr>
            <w:r w:rsidRPr="00836186">
              <w:rPr>
                <w:rFonts w:ascii="Times New Roman" w:hAnsi="Times New Roman" w:cs="Times New Roman"/>
                <w:sz w:val="24"/>
                <w:szCs w:val="24"/>
              </w:rPr>
              <w:t>21, zevende lid</w:t>
            </w:r>
          </w:p>
        </w:tc>
        <w:tc>
          <w:tcPr>
            <w:tcW w:w="3118" w:type="dxa"/>
          </w:tcPr>
          <w:p w:rsidRPr="00836186" w:rsidR="001509DD" w:rsidRDefault="001509DD" w14:paraId="00E8FC06" w14:textId="77777777">
            <w:pPr>
              <w:rPr>
                <w:rFonts w:ascii="Times New Roman" w:hAnsi="Times New Roman" w:cs="Times New Roman"/>
                <w:sz w:val="24"/>
                <w:szCs w:val="24"/>
              </w:rPr>
            </w:pPr>
            <w:r w:rsidRPr="00836186">
              <w:rPr>
                <w:rFonts w:ascii="Times New Roman" w:hAnsi="Times New Roman" w:cs="Times New Roman"/>
                <w:sz w:val="24"/>
                <w:szCs w:val="24"/>
              </w:rPr>
              <w:t>Artikellid wordt geschrapt. Behoeft geen implementatie</w:t>
            </w:r>
          </w:p>
        </w:tc>
        <w:tc>
          <w:tcPr>
            <w:tcW w:w="1134" w:type="dxa"/>
          </w:tcPr>
          <w:p w:rsidRPr="00836186" w:rsidR="001509DD" w:rsidRDefault="001509DD" w14:paraId="051912A1"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2DEC508E" w14:textId="77777777">
            <w:pPr>
              <w:rPr>
                <w:rFonts w:ascii="Times New Roman" w:hAnsi="Times New Roman" w:cs="Times New Roman"/>
                <w:sz w:val="24"/>
                <w:szCs w:val="24"/>
              </w:rPr>
            </w:pPr>
          </w:p>
        </w:tc>
      </w:tr>
      <w:tr w:rsidRPr="00836186" w:rsidR="001509DD" w14:paraId="423985E7" w14:textId="77777777">
        <w:tc>
          <w:tcPr>
            <w:tcW w:w="1271" w:type="dxa"/>
          </w:tcPr>
          <w:p w:rsidRPr="00836186" w:rsidR="001509DD" w:rsidRDefault="001509DD" w14:paraId="3A8FB286"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2, punt 10c</w:t>
            </w:r>
          </w:p>
        </w:tc>
        <w:tc>
          <w:tcPr>
            <w:tcW w:w="1843" w:type="dxa"/>
          </w:tcPr>
          <w:p w:rsidRPr="00836186" w:rsidR="001509DD" w:rsidRDefault="001509DD" w14:paraId="35C082B7" w14:textId="77777777">
            <w:pPr>
              <w:rPr>
                <w:rFonts w:ascii="Times New Roman" w:hAnsi="Times New Roman" w:cs="Times New Roman"/>
                <w:sz w:val="24"/>
                <w:szCs w:val="24"/>
              </w:rPr>
            </w:pPr>
            <w:r w:rsidRPr="00836186">
              <w:rPr>
                <w:rFonts w:ascii="Times New Roman" w:hAnsi="Times New Roman" w:cs="Times New Roman"/>
                <w:sz w:val="24"/>
                <w:szCs w:val="24"/>
              </w:rPr>
              <w:t>21, achtste lid</w:t>
            </w:r>
          </w:p>
        </w:tc>
        <w:tc>
          <w:tcPr>
            <w:tcW w:w="3118" w:type="dxa"/>
          </w:tcPr>
          <w:p w:rsidRPr="00836186" w:rsidR="001509DD" w:rsidRDefault="001509DD" w14:paraId="35637D9F"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behoeft naar de aard van de bepaling geen implementatie</w:t>
            </w:r>
          </w:p>
        </w:tc>
        <w:tc>
          <w:tcPr>
            <w:tcW w:w="1134" w:type="dxa"/>
          </w:tcPr>
          <w:p w:rsidRPr="00836186" w:rsidR="001509DD" w:rsidRDefault="001509DD" w14:paraId="44D7201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BF7F332" w14:textId="77777777">
            <w:pPr>
              <w:rPr>
                <w:rFonts w:ascii="Times New Roman" w:hAnsi="Times New Roman" w:cs="Times New Roman"/>
                <w:sz w:val="24"/>
                <w:szCs w:val="24"/>
              </w:rPr>
            </w:pPr>
          </w:p>
        </w:tc>
      </w:tr>
      <w:tr w:rsidRPr="00836186" w:rsidR="001509DD" w14:paraId="4C01EB9A" w14:textId="77777777">
        <w:tc>
          <w:tcPr>
            <w:tcW w:w="1271" w:type="dxa"/>
          </w:tcPr>
          <w:p w:rsidRPr="00836186" w:rsidR="001509DD" w:rsidRDefault="001509DD" w14:paraId="33D2C65C" w14:textId="77777777">
            <w:pPr>
              <w:rPr>
                <w:rFonts w:ascii="Times New Roman" w:hAnsi="Times New Roman" w:cs="Times New Roman"/>
                <w:sz w:val="24"/>
                <w:szCs w:val="24"/>
              </w:rPr>
            </w:pPr>
            <w:r w:rsidRPr="00836186">
              <w:rPr>
                <w:rFonts w:ascii="Times New Roman" w:hAnsi="Times New Roman" w:cs="Times New Roman"/>
                <w:sz w:val="24"/>
                <w:szCs w:val="24"/>
              </w:rPr>
              <w:t>2, punt 11</w:t>
            </w:r>
          </w:p>
        </w:tc>
        <w:tc>
          <w:tcPr>
            <w:tcW w:w="1843" w:type="dxa"/>
          </w:tcPr>
          <w:p w:rsidRPr="00836186" w:rsidR="001509DD" w:rsidRDefault="001509DD" w14:paraId="3810904A" w14:textId="77777777">
            <w:pPr>
              <w:rPr>
                <w:rFonts w:ascii="Times New Roman" w:hAnsi="Times New Roman" w:cs="Times New Roman"/>
                <w:sz w:val="24"/>
                <w:szCs w:val="24"/>
              </w:rPr>
            </w:pPr>
            <w:r w:rsidRPr="00836186">
              <w:rPr>
                <w:rFonts w:ascii="Times New Roman" w:hAnsi="Times New Roman" w:cs="Times New Roman"/>
                <w:sz w:val="24"/>
                <w:szCs w:val="24"/>
              </w:rPr>
              <w:t>22, eerste lid, onderdeel a</w:t>
            </w:r>
          </w:p>
        </w:tc>
        <w:tc>
          <w:tcPr>
            <w:tcW w:w="3118" w:type="dxa"/>
          </w:tcPr>
          <w:p w:rsidRPr="00836186" w:rsidR="001509DD" w:rsidRDefault="001509DD" w14:paraId="6E7C2AB1" w14:textId="77777777">
            <w:pPr>
              <w:rPr>
                <w:rFonts w:ascii="Times New Roman" w:hAnsi="Times New Roman" w:cs="Times New Roman"/>
                <w:sz w:val="24"/>
                <w:szCs w:val="24"/>
              </w:rPr>
            </w:pPr>
            <w:r w:rsidRPr="00836186">
              <w:rPr>
                <w:rFonts w:ascii="Times New Roman" w:hAnsi="Times New Roman" w:cs="Times New Roman"/>
                <w:sz w:val="24"/>
                <w:szCs w:val="24"/>
              </w:rPr>
              <w:t>Artikellid wordt geschrapt. Behoeft geen implementatie</w:t>
            </w:r>
          </w:p>
        </w:tc>
        <w:tc>
          <w:tcPr>
            <w:tcW w:w="1134" w:type="dxa"/>
          </w:tcPr>
          <w:p w:rsidRPr="00836186" w:rsidR="001509DD" w:rsidRDefault="001509DD" w14:paraId="2C7EB0E7"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1701" w:type="dxa"/>
          </w:tcPr>
          <w:p w:rsidRPr="00836186" w:rsidR="001509DD" w:rsidRDefault="001509DD" w14:paraId="13555747" w14:textId="77777777">
            <w:pPr>
              <w:rPr>
                <w:rFonts w:ascii="Times New Roman" w:hAnsi="Times New Roman" w:cs="Times New Roman"/>
                <w:sz w:val="24"/>
                <w:szCs w:val="24"/>
              </w:rPr>
            </w:pPr>
          </w:p>
        </w:tc>
      </w:tr>
      <w:tr w:rsidRPr="00836186" w:rsidR="001509DD" w14:paraId="24933C83" w14:textId="77777777">
        <w:tc>
          <w:tcPr>
            <w:tcW w:w="1271" w:type="dxa"/>
          </w:tcPr>
          <w:p w:rsidRPr="00836186" w:rsidR="001509DD" w:rsidRDefault="001509DD" w14:paraId="00B83E41" w14:textId="77777777">
            <w:pPr>
              <w:rPr>
                <w:rFonts w:ascii="Times New Roman" w:hAnsi="Times New Roman" w:cs="Times New Roman"/>
                <w:sz w:val="24"/>
                <w:szCs w:val="24"/>
              </w:rPr>
            </w:pPr>
            <w:r w:rsidRPr="00836186">
              <w:rPr>
                <w:rFonts w:ascii="Times New Roman" w:hAnsi="Times New Roman" w:cs="Times New Roman"/>
                <w:sz w:val="24"/>
                <w:szCs w:val="24"/>
              </w:rPr>
              <w:t>2, punt 12</w:t>
            </w:r>
          </w:p>
        </w:tc>
        <w:tc>
          <w:tcPr>
            <w:tcW w:w="1843" w:type="dxa"/>
          </w:tcPr>
          <w:p w:rsidRPr="00836186" w:rsidR="001509DD" w:rsidRDefault="001509DD" w14:paraId="3738E5C8" w14:textId="77777777">
            <w:pPr>
              <w:rPr>
                <w:rFonts w:ascii="Times New Roman" w:hAnsi="Times New Roman" w:cs="Times New Roman"/>
                <w:sz w:val="24"/>
                <w:szCs w:val="24"/>
              </w:rPr>
            </w:pPr>
            <w:r w:rsidRPr="00836186">
              <w:rPr>
                <w:rFonts w:ascii="Times New Roman" w:hAnsi="Times New Roman" w:cs="Times New Roman"/>
                <w:sz w:val="24"/>
                <w:szCs w:val="24"/>
              </w:rPr>
              <w:t>37, eerste lid, onderdeel a</w:t>
            </w:r>
          </w:p>
        </w:tc>
        <w:tc>
          <w:tcPr>
            <w:tcW w:w="3118" w:type="dxa"/>
          </w:tcPr>
          <w:p w:rsidRPr="00836186" w:rsidR="001509DD" w:rsidRDefault="001509DD" w14:paraId="1CD3FCE8"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regionale coördinatiecentra, behoeft naar de aard van de bepaling geen implementatie</w:t>
            </w:r>
          </w:p>
        </w:tc>
        <w:tc>
          <w:tcPr>
            <w:tcW w:w="1134" w:type="dxa"/>
          </w:tcPr>
          <w:p w:rsidRPr="00836186" w:rsidR="001509DD" w:rsidRDefault="001509DD" w14:paraId="0B9A07A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2F24746D" w14:textId="77777777">
            <w:pPr>
              <w:rPr>
                <w:rFonts w:ascii="Times New Roman" w:hAnsi="Times New Roman" w:cs="Times New Roman"/>
                <w:sz w:val="24"/>
                <w:szCs w:val="24"/>
              </w:rPr>
            </w:pPr>
          </w:p>
        </w:tc>
      </w:tr>
      <w:tr w:rsidRPr="00836186" w:rsidR="001509DD" w14:paraId="48F052DA" w14:textId="77777777">
        <w:tc>
          <w:tcPr>
            <w:tcW w:w="1271" w:type="dxa"/>
          </w:tcPr>
          <w:p w:rsidRPr="00836186" w:rsidR="001509DD" w:rsidRDefault="001509DD" w14:paraId="3F8528EF" w14:textId="77777777">
            <w:pPr>
              <w:rPr>
                <w:rFonts w:ascii="Times New Roman" w:hAnsi="Times New Roman" w:cs="Times New Roman"/>
                <w:sz w:val="24"/>
                <w:szCs w:val="24"/>
              </w:rPr>
            </w:pPr>
            <w:r w:rsidRPr="00836186">
              <w:rPr>
                <w:rFonts w:ascii="Times New Roman" w:hAnsi="Times New Roman" w:cs="Times New Roman"/>
                <w:sz w:val="24"/>
                <w:szCs w:val="24"/>
              </w:rPr>
              <w:t>2, punt 13</w:t>
            </w:r>
          </w:p>
        </w:tc>
        <w:tc>
          <w:tcPr>
            <w:tcW w:w="1843" w:type="dxa"/>
          </w:tcPr>
          <w:p w:rsidRPr="00836186" w:rsidR="001509DD" w:rsidRDefault="001509DD" w14:paraId="72802D44" w14:textId="77777777">
            <w:pPr>
              <w:rPr>
                <w:rFonts w:ascii="Times New Roman" w:hAnsi="Times New Roman" w:cs="Times New Roman"/>
                <w:sz w:val="24"/>
                <w:szCs w:val="24"/>
              </w:rPr>
            </w:pPr>
            <w:r w:rsidRPr="00836186">
              <w:rPr>
                <w:rFonts w:ascii="Times New Roman" w:hAnsi="Times New Roman" w:cs="Times New Roman"/>
                <w:sz w:val="24"/>
                <w:szCs w:val="24"/>
              </w:rPr>
              <w:t>50, lid 4 bis</w:t>
            </w:r>
          </w:p>
        </w:tc>
        <w:tc>
          <w:tcPr>
            <w:tcW w:w="3118" w:type="dxa"/>
          </w:tcPr>
          <w:p w:rsidRPr="00836186" w:rsidR="001509DD" w:rsidRDefault="001509DD" w14:paraId="3A557EBE"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7CEC0E5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6F03A11" w14:textId="77777777">
            <w:pPr>
              <w:rPr>
                <w:rFonts w:ascii="Times New Roman" w:hAnsi="Times New Roman" w:cs="Times New Roman"/>
                <w:sz w:val="24"/>
                <w:szCs w:val="24"/>
              </w:rPr>
            </w:pPr>
          </w:p>
        </w:tc>
      </w:tr>
      <w:tr w:rsidRPr="00836186" w:rsidR="001509DD" w14:paraId="3EB1B42D" w14:textId="77777777">
        <w:tc>
          <w:tcPr>
            <w:tcW w:w="1271" w:type="dxa"/>
          </w:tcPr>
          <w:p w:rsidRPr="00836186" w:rsidR="001509DD" w:rsidRDefault="001509DD" w14:paraId="46A74345" w14:textId="77777777">
            <w:pPr>
              <w:rPr>
                <w:rFonts w:ascii="Times New Roman" w:hAnsi="Times New Roman" w:cs="Times New Roman"/>
                <w:sz w:val="24"/>
                <w:szCs w:val="24"/>
              </w:rPr>
            </w:pPr>
            <w:r w:rsidRPr="00836186">
              <w:rPr>
                <w:rFonts w:ascii="Times New Roman" w:hAnsi="Times New Roman" w:cs="Times New Roman"/>
                <w:sz w:val="24"/>
                <w:szCs w:val="24"/>
              </w:rPr>
              <w:t>2, punt 14</w:t>
            </w:r>
          </w:p>
        </w:tc>
        <w:tc>
          <w:tcPr>
            <w:tcW w:w="1843" w:type="dxa"/>
          </w:tcPr>
          <w:p w:rsidRPr="00836186" w:rsidR="001509DD" w:rsidRDefault="001509DD" w14:paraId="19CC9240" w14:textId="77777777">
            <w:pPr>
              <w:rPr>
                <w:rFonts w:ascii="Times New Roman" w:hAnsi="Times New Roman" w:cs="Times New Roman"/>
                <w:sz w:val="24"/>
                <w:szCs w:val="24"/>
              </w:rPr>
            </w:pPr>
            <w:r w:rsidRPr="00836186">
              <w:rPr>
                <w:rFonts w:ascii="Times New Roman" w:hAnsi="Times New Roman" w:cs="Times New Roman"/>
                <w:sz w:val="24"/>
                <w:szCs w:val="24"/>
              </w:rPr>
              <w:t>57, derde lid</w:t>
            </w:r>
          </w:p>
        </w:tc>
        <w:tc>
          <w:tcPr>
            <w:tcW w:w="3118" w:type="dxa"/>
          </w:tcPr>
          <w:p w:rsidRPr="00836186" w:rsidR="001509DD" w:rsidRDefault="001509DD" w14:paraId="58134F1B" w14:textId="220090A8">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r w:rsidRPr="00836186" w:rsidDel="006A58B3">
              <w:rPr>
                <w:rFonts w:ascii="Times New Roman" w:hAnsi="Times New Roman" w:cs="Times New Roman"/>
                <w:iCs/>
                <w:sz w:val="24"/>
                <w:szCs w:val="24"/>
              </w:rPr>
              <w:t xml:space="preserve"> </w:t>
            </w:r>
          </w:p>
        </w:tc>
        <w:tc>
          <w:tcPr>
            <w:tcW w:w="1134" w:type="dxa"/>
          </w:tcPr>
          <w:p w:rsidRPr="00836186" w:rsidR="001509DD" w:rsidRDefault="001509DD" w14:paraId="77CE9EF0"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CB45F1D" w14:textId="77777777">
            <w:pPr>
              <w:rPr>
                <w:rFonts w:ascii="Times New Roman" w:hAnsi="Times New Roman" w:cs="Times New Roman"/>
                <w:sz w:val="24"/>
                <w:szCs w:val="24"/>
              </w:rPr>
            </w:pPr>
          </w:p>
        </w:tc>
      </w:tr>
      <w:tr w:rsidRPr="00836186" w:rsidR="001509DD" w14:paraId="381FBC26" w14:textId="77777777">
        <w:tc>
          <w:tcPr>
            <w:tcW w:w="1271" w:type="dxa"/>
          </w:tcPr>
          <w:p w:rsidRPr="00836186" w:rsidR="001509DD" w:rsidRDefault="001509DD" w14:paraId="4259F79E" w14:textId="77777777">
            <w:pPr>
              <w:rPr>
                <w:rFonts w:ascii="Times New Roman" w:hAnsi="Times New Roman" w:cs="Times New Roman"/>
                <w:sz w:val="24"/>
                <w:szCs w:val="24"/>
              </w:rPr>
            </w:pPr>
            <w:r w:rsidRPr="00836186">
              <w:rPr>
                <w:rFonts w:ascii="Times New Roman" w:hAnsi="Times New Roman" w:cs="Times New Roman"/>
                <w:sz w:val="24"/>
                <w:szCs w:val="24"/>
              </w:rPr>
              <w:t>2, punt 15a</w:t>
            </w:r>
          </w:p>
        </w:tc>
        <w:tc>
          <w:tcPr>
            <w:tcW w:w="1843" w:type="dxa"/>
          </w:tcPr>
          <w:p w:rsidRPr="00836186" w:rsidR="001509DD" w:rsidRDefault="001509DD" w14:paraId="107D3700" w14:textId="77777777">
            <w:pPr>
              <w:rPr>
                <w:rFonts w:ascii="Times New Roman" w:hAnsi="Times New Roman" w:cs="Times New Roman"/>
                <w:sz w:val="24"/>
                <w:szCs w:val="24"/>
              </w:rPr>
            </w:pPr>
            <w:r w:rsidRPr="00836186">
              <w:rPr>
                <w:rFonts w:ascii="Times New Roman" w:hAnsi="Times New Roman" w:cs="Times New Roman"/>
                <w:sz w:val="24"/>
                <w:szCs w:val="24"/>
              </w:rPr>
              <w:t>59, eerste lid onderdeel b</w:t>
            </w:r>
          </w:p>
        </w:tc>
        <w:tc>
          <w:tcPr>
            <w:tcW w:w="3118" w:type="dxa"/>
          </w:tcPr>
          <w:p w:rsidRPr="00836186" w:rsidR="001509DD" w:rsidRDefault="001509DD" w14:paraId="2EB3C33B"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behoeft naar de aard van de bepaling geen implementatie</w:t>
            </w:r>
          </w:p>
        </w:tc>
        <w:tc>
          <w:tcPr>
            <w:tcW w:w="1134" w:type="dxa"/>
          </w:tcPr>
          <w:p w:rsidRPr="00836186" w:rsidR="001509DD" w:rsidRDefault="001509DD" w14:paraId="41558C2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9EF3061" w14:textId="77777777">
            <w:pPr>
              <w:rPr>
                <w:rFonts w:ascii="Times New Roman" w:hAnsi="Times New Roman" w:cs="Times New Roman"/>
                <w:sz w:val="24"/>
                <w:szCs w:val="24"/>
              </w:rPr>
            </w:pPr>
          </w:p>
        </w:tc>
      </w:tr>
      <w:tr w:rsidRPr="00836186" w:rsidR="001509DD" w14:paraId="599209B7" w14:textId="77777777">
        <w:tc>
          <w:tcPr>
            <w:tcW w:w="1271" w:type="dxa"/>
          </w:tcPr>
          <w:p w:rsidRPr="00836186" w:rsidR="001509DD" w:rsidRDefault="001509DD" w14:paraId="3481DF83" w14:textId="77777777">
            <w:pPr>
              <w:rPr>
                <w:rFonts w:ascii="Times New Roman" w:hAnsi="Times New Roman" w:cs="Times New Roman"/>
                <w:sz w:val="24"/>
                <w:szCs w:val="24"/>
              </w:rPr>
            </w:pPr>
            <w:r w:rsidRPr="00836186">
              <w:rPr>
                <w:rFonts w:ascii="Times New Roman" w:hAnsi="Times New Roman" w:cs="Times New Roman"/>
                <w:sz w:val="24"/>
                <w:szCs w:val="24"/>
              </w:rPr>
              <w:t>2, punt 15b</w:t>
            </w:r>
          </w:p>
        </w:tc>
        <w:tc>
          <w:tcPr>
            <w:tcW w:w="1843" w:type="dxa"/>
          </w:tcPr>
          <w:p w:rsidRPr="00836186" w:rsidR="001509DD" w:rsidRDefault="001509DD" w14:paraId="75687908" w14:textId="77777777">
            <w:pPr>
              <w:rPr>
                <w:rFonts w:ascii="Times New Roman" w:hAnsi="Times New Roman" w:cs="Times New Roman"/>
                <w:sz w:val="24"/>
                <w:szCs w:val="24"/>
              </w:rPr>
            </w:pPr>
            <w:r w:rsidRPr="00836186">
              <w:rPr>
                <w:rFonts w:ascii="Times New Roman" w:hAnsi="Times New Roman" w:cs="Times New Roman"/>
                <w:sz w:val="24"/>
                <w:szCs w:val="24"/>
              </w:rPr>
              <w:t>59, tweede lid, onderdeel a</w:t>
            </w:r>
          </w:p>
        </w:tc>
        <w:tc>
          <w:tcPr>
            <w:tcW w:w="3118" w:type="dxa"/>
          </w:tcPr>
          <w:p w:rsidRPr="00836186" w:rsidR="001509DD" w:rsidRDefault="001509DD" w14:paraId="43F81CF2" w14:textId="77777777">
            <w:pPr>
              <w:rPr>
                <w:rFonts w:ascii="Times New Roman" w:hAnsi="Times New Roman" w:cs="Times New Roman"/>
                <w:sz w:val="24"/>
                <w:szCs w:val="24"/>
              </w:rPr>
            </w:pPr>
            <w:r w:rsidRPr="00836186">
              <w:rPr>
                <w:rFonts w:ascii="Times New Roman" w:hAnsi="Times New Roman" w:cs="Times New Roman"/>
                <w:sz w:val="24"/>
                <w:szCs w:val="24"/>
              </w:rPr>
              <w:t>Bepaling richt zich tot regionale coördinatiecentra, behoeft naar de aard van de bepaling geen implementatie</w:t>
            </w:r>
          </w:p>
        </w:tc>
        <w:tc>
          <w:tcPr>
            <w:tcW w:w="1134" w:type="dxa"/>
          </w:tcPr>
          <w:p w:rsidRPr="00836186" w:rsidR="001509DD" w:rsidRDefault="001509DD" w14:paraId="207B3F44"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336D4E4" w14:textId="77777777">
            <w:pPr>
              <w:rPr>
                <w:rFonts w:ascii="Times New Roman" w:hAnsi="Times New Roman" w:cs="Times New Roman"/>
                <w:sz w:val="24"/>
                <w:szCs w:val="24"/>
              </w:rPr>
            </w:pPr>
          </w:p>
        </w:tc>
      </w:tr>
      <w:tr w:rsidRPr="00836186" w:rsidR="001509DD" w14:paraId="121A531C" w14:textId="77777777">
        <w:tc>
          <w:tcPr>
            <w:tcW w:w="1271" w:type="dxa"/>
          </w:tcPr>
          <w:p w:rsidRPr="00836186" w:rsidR="001509DD" w:rsidRDefault="001509DD" w14:paraId="528B97FB" w14:textId="77777777">
            <w:pPr>
              <w:rPr>
                <w:rFonts w:ascii="Times New Roman" w:hAnsi="Times New Roman" w:cs="Times New Roman"/>
                <w:sz w:val="24"/>
                <w:szCs w:val="24"/>
              </w:rPr>
            </w:pPr>
            <w:r w:rsidRPr="00836186">
              <w:rPr>
                <w:rFonts w:ascii="Times New Roman" w:hAnsi="Times New Roman" w:cs="Times New Roman"/>
                <w:sz w:val="24"/>
                <w:szCs w:val="24"/>
              </w:rPr>
              <w:t>2, punt 16</w:t>
            </w:r>
          </w:p>
        </w:tc>
        <w:tc>
          <w:tcPr>
            <w:tcW w:w="1843" w:type="dxa"/>
          </w:tcPr>
          <w:p w:rsidRPr="00836186" w:rsidR="001509DD" w:rsidRDefault="001509DD" w14:paraId="5052649B" w14:textId="77777777">
            <w:pPr>
              <w:rPr>
                <w:rFonts w:ascii="Times New Roman" w:hAnsi="Times New Roman" w:cs="Times New Roman"/>
                <w:sz w:val="24"/>
                <w:szCs w:val="24"/>
              </w:rPr>
            </w:pPr>
            <w:r w:rsidRPr="00836186">
              <w:rPr>
                <w:rFonts w:ascii="Times New Roman" w:hAnsi="Times New Roman" w:cs="Times New Roman"/>
                <w:sz w:val="24"/>
                <w:szCs w:val="24"/>
              </w:rPr>
              <w:t>64, tweede lid, bis</w:t>
            </w:r>
          </w:p>
        </w:tc>
        <w:tc>
          <w:tcPr>
            <w:tcW w:w="3118" w:type="dxa"/>
          </w:tcPr>
          <w:p w:rsidRPr="00836186" w:rsidR="001509DD" w:rsidRDefault="001509DD" w14:paraId="03EA61C8"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 bepaling geen implementatie, betreft uitzondering voor Estland, Letland en Litouwen</w:t>
            </w:r>
          </w:p>
        </w:tc>
        <w:tc>
          <w:tcPr>
            <w:tcW w:w="1134" w:type="dxa"/>
          </w:tcPr>
          <w:p w:rsidRPr="00836186" w:rsidR="001509DD" w:rsidRDefault="001509DD" w14:paraId="51B5F67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CBD3801" w14:textId="77777777">
            <w:pPr>
              <w:rPr>
                <w:rFonts w:ascii="Times New Roman" w:hAnsi="Times New Roman" w:cs="Times New Roman"/>
                <w:sz w:val="24"/>
                <w:szCs w:val="24"/>
              </w:rPr>
            </w:pPr>
          </w:p>
        </w:tc>
      </w:tr>
      <w:tr w:rsidRPr="00836186" w:rsidR="001509DD" w14:paraId="6990DAD2" w14:textId="77777777">
        <w:tc>
          <w:tcPr>
            <w:tcW w:w="1271" w:type="dxa"/>
          </w:tcPr>
          <w:p w:rsidRPr="00836186" w:rsidR="001509DD" w:rsidRDefault="001509DD" w14:paraId="16F31D5C" w14:textId="77777777">
            <w:pPr>
              <w:rPr>
                <w:rFonts w:ascii="Times New Roman" w:hAnsi="Times New Roman" w:cs="Times New Roman"/>
                <w:sz w:val="24"/>
                <w:szCs w:val="24"/>
              </w:rPr>
            </w:pPr>
          </w:p>
        </w:tc>
        <w:tc>
          <w:tcPr>
            <w:tcW w:w="1843" w:type="dxa"/>
          </w:tcPr>
          <w:p w:rsidRPr="00836186" w:rsidR="001509DD" w:rsidRDefault="001509DD" w14:paraId="07BA1124" w14:textId="77777777">
            <w:pPr>
              <w:rPr>
                <w:rFonts w:ascii="Times New Roman" w:hAnsi="Times New Roman" w:cs="Times New Roman"/>
                <w:sz w:val="24"/>
                <w:szCs w:val="24"/>
              </w:rPr>
            </w:pPr>
            <w:r w:rsidRPr="00836186">
              <w:rPr>
                <w:rFonts w:ascii="Times New Roman" w:hAnsi="Times New Roman" w:cs="Times New Roman"/>
                <w:sz w:val="24"/>
                <w:szCs w:val="24"/>
              </w:rPr>
              <w:t>64, tweede lid, ter</w:t>
            </w:r>
          </w:p>
        </w:tc>
        <w:tc>
          <w:tcPr>
            <w:tcW w:w="3118" w:type="dxa"/>
          </w:tcPr>
          <w:p w:rsidRPr="00836186" w:rsidR="001509DD" w:rsidRDefault="001509DD" w14:paraId="083046D5" w14:textId="77777777">
            <w:pPr>
              <w:rPr>
                <w:rFonts w:ascii="Times New Roman" w:hAnsi="Times New Roman" w:cs="Times New Roman"/>
                <w:sz w:val="24"/>
                <w:szCs w:val="24"/>
              </w:rPr>
            </w:pPr>
            <w:r w:rsidRPr="00836186">
              <w:rPr>
                <w:rFonts w:ascii="Times New Roman" w:hAnsi="Times New Roman" w:cs="Times New Roman"/>
                <w:sz w:val="24"/>
                <w:szCs w:val="24"/>
              </w:rPr>
              <w:t>Betreft grondslag voor het verlenen van derogaties door de Europese Commissie: behoeft uit de aard van de bepaling geen implementatie</w:t>
            </w:r>
          </w:p>
        </w:tc>
        <w:tc>
          <w:tcPr>
            <w:tcW w:w="1134" w:type="dxa"/>
          </w:tcPr>
          <w:p w:rsidRPr="00836186" w:rsidR="001509DD" w:rsidRDefault="001509DD" w14:paraId="3F1A080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64B40781" w14:textId="77777777">
            <w:pPr>
              <w:rPr>
                <w:rFonts w:ascii="Times New Roman" w:hAnsi="Times New Roman" w:cs="Times New Roman"/>
                <w:sz w:val="24"/>
                <w:szCs w:val="24"/>
              </w:rPr>
            </w:pPr>
          </w:p>
        </w:tc>
      </w:tr>
      <w:tr w:rsidRPr="00836186" w:rsidR="001509DD" w14:paraId="017B7F60" w14:textId="77777777">
        <w:tc>
          <w:tcPr>
            <w:tcW w:w="1271" w:type="dxa"/>
          </w:tcPr>
          <w:p w:rsidRPr="00836186" w:rsidR="001509DD" w:rsidRDefault="001509DD" w14:paraId="752786E6" w14:textId="77777777">
            <w:pPr>
              <w:rPr>
                <w:rFonts w:ascii="Times New Roman" w:hAnsi="Times New Roman" w:cs="Times New Roman"/>
                <w:sz w:val="24"/>
                <w:szCs w:val="24"/>
              </w:rPr>
            </w:pPr>
          </w:p>
        </w:tc>
        <w:tc>
          <w:tcPr>
            <w:tcW w:w="1843" w:type="dxa"/>
          </w:tcPr>
          <w:p w:rsidRPr="00836186" w:rsidR="001509DD" w:rsidRDefault="001509DD" w14:paraId="086F12E1" w14:textId="77777777">
            <w:pPr>
              <w:rPr>
                <w:rFonts w:ascii="Times New Roman" w:hAnsi="Times New Roman" w:cs="Times New Roman"/>
                <w:sz w:val="24"/>
                <w:szCs w:val="24"/>
              </w:rPr>
            </w:pPr>
            <w:r w:rsidRPr="00836186">
              <w:rPr>
                <w:rFonts w:ascii="Times New Roman" w:hAnsi="Times New Roman" w:cs="Times New Roman"/>
                <w:sz w:val="24"/>
                <w:szCs w:val="24"/>
              </w:rPr>
              <w:t>64, tweede lid, quater</w:t>
            </w:r>
          </w:p>
        </w:tc>
        <w:tc>
          <w:tcPr>
            <w:tcW w:w="3118" w:type="dxa"/>
          </w:tcPr>
          <w:p w:rsidRPr="00836186" w:rsidR="001509DD" w:rsidRDefault="001509DD" w14:paraId="2833F5D1" w14:textId="77777777">
            <w:pPr>
              <w:rPr>
                <w:rFonts w:ascii="Times New Roman" w:hAnsi="Times New Roman" w:cs="Times New Roman"/>
                <w:sz w:val="24"/>
                <w:szCs w:val="24"/>
              </w:rPr>
            </w:pPr>
            <w:r w:rsidRPr="00836186">
              <w:rPr>
                <w:rFonts w:ascii="Times New Roman" w:hAnsi="Times New Roman" w:cs="Times New Roman"/>
                <w:sz w:val="24"/>
                <w:szCs w:val="24"/>
              </w:rPr>
              <w:t>Betreft grondslag voor het verlenen van derogaties door de Europese Commissie: behoeft uit de aard van de bepaling geen implementatie. Voor de onderdelen a en b geldt is geen implementatie</w:t>
            </w:r>
            <w:r w:rsidRPr="00836186">
              <w:rPr>
                <w:rFonts w:ascii="Times New Roman" w:hAnsi="Times New Roman" w:cs="Times New Roman"/>
                <w:iCs/>
                <w:sz w:val="24"/>
                <w:szCs w:val="24"/>
              </w:rPr>
              <w:t xml:space="preserve"> vereist in verband met </w:t>
            </w:r>
            <w:r w:rsidRPr="00836186">
              <w:rPr>
                <w:rFonts w:ascii="Times New Roman" w:hAnsi="Times New Roman" w:cs="Times New Roman"/>
                <w:iCs/>
                <w:sz w:val="24"/>
                <w:szCs w:val="24"/>
              </w:rPr>
              <w:lastRenderedPageBreak/>
              <w:t>rechtstreekse werking van de verordening</w:t>
            </w:r>
          </w:p>
        </w:tc>
        <w:tc>
          <w:tcPr>
            <w:tcW w:w="1134" w:type="dxa"/>
          </w:tcPr>
          <w:p w:rsidRPr="00836186" w:rsidR="001509DD" w:rsidRDefault="001509DD" w14:paraId="6C6A0F9E"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1701" w:type="dxa"/>
          </w:tcPr>
          <w:p w:rsidRPr="00836186" w:rsidR="001509DD" w:rsidRDefault="001509DD" w14:paraId="3BE5FF2F" w14:textId="77777777">
            <w:pPr>
              <w:rPr>
                <w:rFonts w:ascii="Times New Roman" w:hAnsi="Times New Roman" w:cs="Times New Roman"/>
                <w:sz w:val="24"/>
                <w:szCs w:val="24"/>
              </w:rPr>
            </w:pPr>
          </w:p>
        </w:tc>
      </w:tr>
      <w:tr w:rsidRPr="00836186" w:rsidR="001509DD" w14:paraId="73DA6BFD" w14:textId="77777777">
        <w:tc>
          <w:tcPr>
            <w:tcW w:w="1271" w:type="dxa"/>
          </w:tcPr>
          <w:p w:rsidRPr="00836186" w:rsidR="001509DD" w:rsidRDefault="001509DD" w14:paraId="79D23C6B" w14:textId="77777777">
            <w:pPr>
              <w:rPr>
                <w:rFonts w:ascii="Times New Roman" w:hAnsi="Times New Roman" w:cs="Times New Roman"/>
                <w:sz w:val="24"/>
                <w:szCs w:val="24"/>
              </w:rPr>
            </w:pPr>
          </w:p>
        </w:tc>
        <w:tc>
          <w:tcPr>
            <w:tcW w:w="1843" w:type="dxa"/>
          </w:tcPr>
          <w:p w:rsidRPr="00836186" w:rsidR="001509DD" w:rsidRDefault="001509DD" w14:paraId="1164DE12" w14:textId="77777777">
            <w:pPr>
              <w:rPr>
                <w:rFonts w:ascii="Times New Roman" w:hAnsi="Times New Roman" w:cs="Times New Roman"/>
                <w:sz w:val="24"/>
                <w:szCs w:val="24"/>
              </w:rPr>
            </w:pPr>
            <w:r w:rsidRPr="00836186">
              <w:rPr>
                <w:rFonts w:ascii="Times New Roman" w:hAnsi="Times New Roman" w:cs="Times New Roman"/>
                <w:sz w:val="24"/>
                <w:szCs w:val="24"/>
              </w:rPr>
              <w:t>64, tweede lid, quinquies, onderdelen a en b</w:t>
            </w:r>
          </w:p>
        </w:tc>
        <w:tc>
          <w:tcPr>
            <w:tcW w:w="3118" w:type="dxa"/>
          </w:tcPr>
          <w:p w:rsidRPr="00836186" w:rsidR="001509DD" w:rsidRDefault="001509DD" w14:paraId="65A807AB" w14:textId="77777777">
            <w:pPr>
              <w:rPr>
                <w:rFonts w:ascii="Times New Roman" w:hAnsi="Times New Roman" w:cs="Times New Roman"/>
                <w:sz w:val="24"/>
                <w:szCs w:val="24"/>
              </w:rPr>
            </w:pPr>
            <w:r w:rsidRPr="00836186">
              <w:rPr>
                <w:rFonts w:ascii="Times New Roman" w:hAnsi="Times New Roman" w:cs="Times New Roman"/>
                <w:sz w:val="24"/>
                <w:szCs w:val="24"/>
              </w:rPr>
              <w:t>Betreft grondslag voor het verlenen van derogaties door de Europese Commissie: behoeft uit de aard van de bepaling geen implementatie</w:t>
            </w:r>
          </w:p>
        </w:tc>
        <w:tc>
          <w:tcPr>
            <w:tcW w:w="1134" w:type="dxa"/>
          </w:tcPr>
          <w:p w:rsidRPr="00836186" w:rsidR="001509DD" w:rsidRDefault="001509DD" w14:paraId="7A3B0E9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46ACF25B" w14:textId="77777777">
            <w:pPr>
              <w:rPr>
                <w:rFonts w:ascii="Times New Roman" w:hAnsi="Times New Roman" w:cs="Times New Roman"/>
                <w:sz w:val="24"/>
                <w:szCs w:val="24"/>
              </w:rPr>
            </w:pPr>
          </w:p>
        </w:tc>
      </w:tr>
      <w:tr w:rsidRPr="00836186" w:rsidR="001509DD" w14:paraId="6C04ADF2" w14:textId="77777777">
        <w:tc>
          <w:tcPr>
            <w:tcW w:w="1271" w:type="dxa"/>
          </w:tcPr>
          <w:p w:rsidRPr="00836186" w:rsidR="001509DD" w:rsidRDefault="001509DD" w14:paraId="1D6DCE6F" w14:textId="77777777">
            <w:pPr>
              <w:rPr>
                <w:rFonts w:ascii="Times New Roman" w:hAnsi="Times New Roman" w:cs="Times New Roman"/>
                <w:sz w:val="24"/>
                <w:szCs w:val="24"/>
              </w:rPr>
            </w:pPr>
            <w:r w:rsidRPr="00836186">
              <w:rPr>
                <w:rFonts w:ascii="Times New Roman" w:hAnsi="Times New Roman" w:cs="Times New Roman"/>
                <w:sz w:val="24"/>
                <w:szCs w:val="24"/>
              </w:rPr>
              <w:t>2, punt 17a</w:t>
            </w:r>
          </w:p>
        </w:tc>
        <w:tc>
          <w:tcPr>
            <w:tcW w:w="1843" w:type="dxa"/>
          </w:tcPr>
          <w:p w:rsidRPr="00836186" w:rsidR="001509DD" w:rsidRDefault="001509DD" w14:paraId="1895462D" w14:textId="77777777">
            <w:pPr>
              <w:rPr>
                <w:rFonts w:ascii="Times New Roman" w:hAnsi="Times New Roman" w:cs="Times New Roman"/>
                <w:sz w:val="24"/>
                <w:szCs w:val="24"/>
              </w:rPr>
            </w:pPr>
            <w:r w:rsidRPr="00836186">
              <w:rPr>
                <w:rFonts w:ascii="Times New Roman" w:hAnsi="Times New Roman" w:cs="Times New Roman"/>
                <w:sz w:val="24"/>
                <w:szCs w:val="24"/>
              </w:rPr>
              <w:t>69, tweede lid, onderdelen a tot en met c</w:t>
            </w:r>
          </w:p>
        </w:tc>
        <w:tc>
          <w:tcPr>
            <w:tcW w:w="3118" w:type="dxa"/>
          </w:tcPr>
          <w:p w:rsidRPr="00836186" w:rsidR="001509DD" w:rsidRDefault="001509DD" w14:paraId="31B1FB9F"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behoeft naar de aard van de bepaling geen implementatie</w:t>
            </w:r>
          </w:p>
        </w:tc>
        <w:tc>
          <w:tcPr>
            <w:tcW w:w="1134" w:type="dxa"/>
          </w:tcPr>
          <w:p w:rsidRPr="00836186" w:rsidR="001509DD" w:rsidRDefault="001509DD" w14:paraId="140EE35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1A3485FB" w14:textId="77777777">
            <w:pPr>
              <w:rPr>
                <w:rFonts w:ascii="Times New Roman" w:hAnsi="Times New Roman" w:cs="Times New Roman"/>
                <w:sz w:val="24"/>
                <w:szCs w:val="24"/>
              </w:rPr>
            </w:pPr>
          </w:p>
        </w:tc>
      </w:tr>
      <w:tr w:rsidRPr="00836186" w:rsidR="001509DD" w14:paraId="0AF9E9D2" w14:textId="77777777">
        <w:tc>
          <w:tcPr>
            <w:tcW w:w="1271" w:type="dxa"/>
          </w:tcPr>
          <w:p w:rsidRPr="00836186" w:rsidR="001509DD" w:rsidRDefault="001509DD" w14:paraId="0A920CDC" w14:textId="77777777">
            <w:pPr>
              <w:rPr>
                <w:rFonts w:ascii="Times New Roman" w:hAnsi="Times New Roman" w:cs="Times New Roman"/>
                <w:sz w:val="24"/>
                <w:szCs w:val="24"/>
              </w:rPr>
            </w:pPr>
            <w:r w:rsidRPr="00836186">
              <w:rPr>
                <w:rFonts w:ascii="Times New Roman" w:hAnsi="Times New Roman" w:cs="Times New Roman"/>
                <w:sz w:val="24"/>
                <w:szCs w:val="24"/>
              </w:rPr>
              <w:t>2, punt 17b</w:t>
            </w:r>
          </w:p>
        </w:tc>
        <w:tc>
          <w:tcPr>
            <w:tcW w:w="1843" w:type="dxa"/>
          </w:tcPr>
          <w:p w:rsidRPr="00836186" w:rsidR="001509DD" w:rsidRDefault="001509DD" w14:paraId="200415C9" w14:textId="77777777">
            <w:pPr>
              <w:rPr>
                <w:rFonts w:ascii="Times New Roman" w:hAnsi="Times New Roman" w:cs="Times New Roman"/>
                <w:sz w:val="24"/>
                <w:szCs w:val="24"/>
              </w:rPr>
            </w:pPr>
            <w:r w:rsidRPr="00836186">
              <w:rPr>
                <w:rFonts w:ascii="Times New Roman" w:hAnsi="Times New Roman" w:cs="Times New Roman"/>
                <w:sz w:val="24"/>
                <w:szCs w:val="24"/>
              </w:rPr>
              <w:t>69, derde lid</w:t>
            </w:r>
          </w:p>
        </w:tc>
        <w:tc>
          <w:tcPr>
            <w:tcW w:w="3118" w:type="dxa"/>
          </w:tcPr>
          <w:p w:rsidRPr="00836186" w:rsidR="001509DD" w:rsidRDefault="001509DD" w14:paraId="57C48CE5" w14:textId="77777777">
            <w:pPr>
              <w:rPr>
                <w:rFonts w:ascii="Times New Roman" w:hAnsi="Times New Roman" w:cs="Times New Roman"/>
                <w:sz w:val="24"/>
                <w:szCs w:val="24"/>
              </w:rPr>
            </w:pPr>
            <w:r w:rsidRPr="00836186">
              <w:rPr>
                <w:rFonts w:ascii="Times New Roman" w:hAnsi="Times New Roman" w:cs="Times New Roman"/>
                <w:sz w:val="24"/>
                <w:szCs w:val="24"/>
              </w:rPr>
              <w:t xml:space="preserve">Bepaling richt zich tot de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behoeft naar de aard van de bepaling geen implementatie</w:t>
            </w:r>
          </w:p>
        </w:tc>
        <w:tc>
          <w:tcPr>
            <w:tcW w:w="1134" w:type="dxa"/>
          </w:tcPr>
          <w:p w:rsidRPr="00836186" w:rsidR="001509DD" w:rsidRDefault="001509DD" w14:paraId="2A5E14F8"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76573785" w14:textId="77777777">
            <w:pPr>
              <w:rPr>
                <w:rFonts w:ascii="Times New Roman" w:hAnsi="Times New Roman" w:cs="Times New Roman"/>
                <w:sz w:val="24"/>
                <w:szCs w:val="24"/>
              </w:rPr>
            </w:pPr>
          </w:p>
        </w:tc>
      </w:tr>
      <w:tr w:rsidRPr="00836186" w:rsidR="001509DD" w14:paraId="523E81ED" w14:textId="77777777">
        <w:tc>
          <w:tcPr>
            <w:tcW w:w="1271" w:type="dxa"/>
          </w:tcPr>
          <w:p w:rsidRPr="00836186" w:rsidR="001509DD" w:rsidRDefault="001509DD" w14:paraId="308BE48C" w14:textId="77777777">
            <w:pPr>
              <w:rPr>
                <w:rFonts w:ascii="Times New Roman" w:hAnsi="Times New Roman" w:cs="Times New Roman"/>
                <w:sz w:val="24"/>
                <w:szCs w:val="24"/>
              </w:rPr>
            </w:pPr>
            <w:r w:rsidRPr="00836186">
              <w:rPr>
                <w:rFonts w:ascii="Times New Roman" w:hAnsi="Times New Roman" w:cs="Times New Roman"/>
                <w:sz w:val="24"/>
                <w:szCs w:val="24"/>
              </w:rPr>
              <w:t>2, punt 18</w:t>
            </w:r>
          </w:p>
        </w:tc>
        <w:tc>
          <w:tcPr>
            <w:tcW w:w="1843" w:type="dxa"/>
          </w:tcPr>
          <w:p w:rsidRPr="00836186" w:rsidR="001509DD" w:rsidRDefault="001509DD" w14:paraId="01CB9EBD" w14:textId="77777777">
            <w:pPr>
              <w:rPr>
                <w:rFonts w:ascii="Times New Roman" w:hAnsi="Times New Roman" w:cs="Times New Roman"/>
                <w:sz w:val="24"/>
                <w:szCs w:val="24"/>
              </w:rPr>
            </w:pPr>
            <w:r w:rsidRPr="00836186">
              <w:rPr>
                <w:rFonts w:ascii="Times New Roman" w:hAnsi="Times New Roman" w:cs="Times New Roman"/>
                <w:sz w:val="24"/>
                <w:szCs w:val="24"/>
              </w:rPr>
              <w:t>69 bis</w:t>
            </w:r>
          </w:p>
        </w:tc>
        <w:tc>
          <w:tcPr>
            <w:tcW w:w="3118" w:type="dxa"/>
          </w:tcPr>
          <w:p w:rsidRPr="00836186" w:rsidR="001509DD" w:rsidRDefault="001509DD" w14:paraId="7B955DE5" w14:textId="77777777">
            <w:pPr>
              <w:rPr>
                <w:rFonts w:ascii="Times New Roman" w:hAnsi="Times New Roman" w:cs="Times New Roman"/>
                <w:sz w:val="24"/>
                <w:szCs w:val="24"/>
              </w:rPr>
            </w:pPr>
            <w:r w:rsidRPr="00836186">
              <w:rPr>
                <w:rFonts w:ascii="Times New Roman" w:hAnsi="Times New Roman" w:cs="Times New Roman"/>
                <w:sz w:val="24"/>
                <w:szCs w:val="24"/>
              </w:rPr>
              <w:t>Behoeft uit de aard van de bepaling (interactie met andere EU-regelgeving) geen implementatie</w:t>
            </w:r>
          </w:p>
        </w:tc>
        <w:tc>
          <w:tcPr>
            <w:tcW w:w="1134" w:type="dxa"/>
          </w:tcPr>
          <w:p w:rsidRPr="00836186" w:rsidR="001509DD" w:rsidRDefault="001509DD" w14:paraId="2C4024F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33D6CB35" w14:textId="77777777">
            <w:pPr>
              <w:rPr>
                <w:rFonts w:ascii="Times New Roman" w:hAnsi="Times New Roman" w:cs="Times New Roman"/>
                <w:sz w:val="24"/>
                <w:szCs w:val="24"/>
              </w:rPr>
            </w:pPr>
          </w:p>
        </w:tc>
      </w:tr>
      <w:tr w:rsidRPr="00836186" w:rsidR="001509DD" w14:paraId="7AC433C0" w14:textId="77777777">
        <w:tc>
          <w:tcPr>
            <w:tcW w:w="1271" w:type="dxa"/>
          </w:tcPr>
          <w:p w:rsidRPr="00836186" w:rsidR="001509DD" w:rsidRDefault="001509DD" w14:paraId="430B3A7D" w14:textId="77777777">
            <w:pPr>
              <w:rPr>
                <w:rFonts w:ascii="Times New Roman" w:hAnsi="Times New Roman" w:cs="Times New Roman"/>
                <w:sz w:val="24"/>
                <w:szCs w:val="24"/>
              </w:rPr>
            </w:pPr>
            <w:r w:rsidRPr="00836186">
              <w:rPr>
                <w:rFonts w:ascii="Times New Roman" w:hAnsi="Times New Roman" w:cs="Times New Roman"/>
                <w:sz w:val="24"/>
                <w:szCs w:val="24"/>
              </w:rPr>
              <w:t>2, punt 19</w:t>
            </w:r>
          </w:p>
        </w:tc>
        <w:tc>
          <w:tcPr>
            <w:tcW w:w="1843" w:type="dxa"/>
          </w:tcPr>
          <w:p w:rsidRPr="00836186" w:rsidR="001509DD" w:rsidRDefault="001509DD" w14:paraId="20CF9BA3" w14:textId="77777777">
            <w:pPr>
              <w:rPr>
                <w:rFonts w:ascii="Times New Roman" w:hAnsi="Times New Roman" w:cs="Times New Roman"/>
                <w:sz w:val="24"/>
                <w:szCs w:val="24"/>
              </w:rPr>
            </w:pPr>
            <w:r w:rsidRPr="00836186">
              <w:rPr>
                <w:rFonts w:ascii="Times New Roman" w:hAnsi="Times New Roman" w:cs="Times New Roman"/>
                <w:sz w:val="24"/>
                <w:szCs w:val="24"/>
              </w:rPr>
              <w:t>Bijlage I, punt 1.2</w:t>
            </w:r>
          </w:p>
        </w:tc>
        <w:tc>
          <w:tcPr>
            <w:tcW w:w="3118" w:type="dxa"/>
          </w:tcPr>
          <w:p w:rsidRPr="00836186" w:rsidR="001509DD" w:rsidRDefault="001509DD" w14:paraId="579287F7" w14:textId="77777777">
            <w:pPr>
              <w:rPr>
                <w:rFonts w:ascii="Times New Roman" w:hAnsi="Times New Roman" w:cs="Times New Roman"/>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134" w:type="dxa"/>
          </w:tcPr>
          <w:p w:rsidRPr="00836186" w:rsidR="001509DD" w:rsidRDefault="001509DD" w14:paraId="2B770113"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1701" w:type="dxa"/>
          </w:tcPr>
          <w:p w:rsidRPr="00836186" w:rsidR="001509DD" w:rsidRDefault="001509DD" w14:paraId="0F70F06D" w14:textId="77777777">
            <w:pPr>
              <w:rPr>
                <w:rFonts w:ascii="Times New Roman" w:hAnsi="Times New Roman" w:cs="Times New Roman"/>
                <w:sz w:val="24"/>
                <w:szCs w:val="24"/>
              </w:rPr>
            </w:pPr>
          </w:p>
        </w:tc>
      </w:tr>
      <w:tr w:rsidRPr="00836186" w:rsidR="001509DD" w14:paraId="22A76B49" w14:textId="77777777">
        <w:tc>
          <w:tcPr>
            <w:tcW w:w="1271" w:type="dxa"/>
          </w:tcPr>
          <w:p w:rsidRPr="00836186" w:rsidR="001509DD" w:rsidRDefault="001509DD" w14:paraId="540248C1" w14:textId="77777777">
            <w:pPr>
              <w:rPr>
                <w:rFonts w:ascii="Times New Roman" w:hAnsi="Times New Roman" w:cs="Times New Roman"/>
                <w:sz w:val="24"/>
                <w:szCs w:val="24"/>
              </w:rPr>
            </w:pPr>
            <w:r w:rsidRPr="00836186">
              <w:rPr>
                <w:rFonts w:ascii="Times New Roman" w:hAnsi="Times New Roman" w:cs="Times New Roman"/>
                <w:sz w:val="24"/>
                <w:szCs w:val="24"/>
              </w:rPr>
              <w:t>3</w:t>
            </w:r>
          </w:p>
        </w:tc>
        <w:tc>
          <w:tcPr>
            <w:tcW w:w="1843" w:type="dxa"/>
          </w:tcPr>
          <w:p w:rsidRPr="00836186" w:rsidR="001509DD" w:rsidRDefault="001509DD" w14:paraId="76AE05A0" w14:textId="77777777">
            <w:pPr>
              <w:rPr>
                <w:rFonts w:ascii="Times New Roman" w:hAnsi="Times New Roman" w:cs="Times New Roman"/>
                <w:sz w:val="24"/>
                <w:szCs w:val="24"/>
              </w:rPr>
            </w:pPr>
            <w:r w:rsidRPr="00836186">
              <w:rPr>
                <w:rFonts w:ascii="Times New Roman" w:hAnsi="Times New Roman" w:cs="Times New Roman"/>
                <w:sz w:val="24"/>
                <w:szCs w:val="24"/>
              </w:rPr>
              <w:t>N.v.t.</w:t>
            </w:r>
          </w:p>
        </w:tc>
        <w:tc>
          <w:tcPr>
            <w:tcW w:w="3118" w:type="dxa"/>
          </w:tcPr>
          <w:p w:rsidRPr="00836186" w:rsidR="001509DD" w:rsidRDefault="001509DD" w14:paraId="0D1AD273" w14:textId="77777777">
            <w:pPr>
              <w:rPr>
                <w:rFonts w:ascii="Times New Roman" w:hAnsi="Times New Roman" w:cs="Times New Roman"/>
                <w:sz w:val="24"/>
                <w:szCs w:val="24"/>
              </w:rPr>
            </w:pPr>
          </w:p>
        </w:tc>
        <w:tc>
          <w:tcPr>
            <w:tcW w:w="1134" w:type="dxa"/>
          </w:tcPr>
          <w:p w:rsidRPr="00836186" w:rsidR="001509DD" w:rsidRDefault="001509DD" w14:paraId="59083B0D" w14:textId="77777777">
            <w:pPr>
              <w:rPr>
                <w:rFonts w:ascii="Times New Roman" w:hAnsi="Times New Roman" w:cs="Times New Roman"/>
                <w:sz w:val="24"/>
                <w:szCs w:val="24"/>
              </w:rPr>
            </w:pPr>
          </w:p>
        </w:tc>
        <w:tc>
          <w:tcPr>
            <w:tcW w:w="1701" w:type="dxa"/>
          </w:tcPr>
          <w:p w:rsidRPr="00836186" w:rsidR="001509DD" w:rsidRDefault="001509DD" w14:paraId="2BCE412F" w14:textId="77777777">
            <w:pPr>
              <w:rPr>
                <w:rFonts w:ascii="Times New Roman" w:hAnsi="Times New Roman" w:cs="Times New Roman"/>
                <w:sz w:val="24"/>
                <w:szCs w:val="24"/>
              </w:rPr>
            </w:pPr>
          </w:p>
        </w:tc>
      </w:tr>
    </w:tbl>
    <w:p w:rsidRPr="00836186" w:rsidR="001509DD" w:rsidP="001509DD" w:rsidRDefault="001509DD" w14:paraId="0BCBA6BD" w14:textId="77777777">
      <w:pPr>
        <w:rPr>
          <w:rFonts w:ascii="Times New Roman" w:hAnsi="Times New Roman" w:cs="Times New Roman"/>
          <w:sz w:val="24"/>
          <w:szCs w:val="24"/>
        </w:rPr>
      </w:pPr>
    </w:p>
    <w:p w:rsidRPr="00836186" w:rsidR="001509DD" w:rsidP="001509DD" w:rsidRDefault="001509DD" w14:paraId="1EC8649F" w14:textId="77777777">
      <w:pPr>
        <w:rPr>
          <w:rFonts w:ascii="Times New Roman" w:hAnsi="Times New Roman" w:cs="Times New Roman"/>
          <w:sz w:val="24"/>
          <w:szCs w:val="24"/>
        </w:rPr>
      </w:pPr>
    </w:p>
    <w:p w:rsidRPr="00836186" w:rsidR="001509DD" w:rsidP="00836186" w:rsidRDefault="7DBF4C6D" w14:paraId="08C8F7F0" w14:textId="77777777">
      <w:pPr>
        <w:rPr>
          <w:rFonts w:ascii="Times New Roman" w:hAnsi="Times New Roman" w:cs="Times New Roman"/>
          <w:sz w:val="24"/>
          <w:szCs w:val="24"/>
        </w:rPr>
      </w:pPr>
      <w:bookmarkStart w:name="_Toc184648004" w:id="39"/>
      <w:r w:rsidRPr="00836186">
        <w:rPr>
          <w:rFonts w:ascii="Times New Roman" w:hAnsi="Times New Roman" w:cs="Times New Roman"/>
          <w:sz w:val="24"/>
          <w:szCs w:val="24"/>
        </w:rPr>
        <w:t>1.3 Wijzigingsverordening van REMIT</w:t>
      </w:r>
      <w:bookmarkEnd w:id="39"/>
      <w:r w:rsidRPr="00836186">
        <w:rPr>
          <w:rFonts w:ascii="Times New Roman" w:hAnsi="Times New Roman" w:cs="Times New Roman"/>
          <w:sz w:val="24"/>
          <w:szCs w:val="24"/>
        </w:rPr>
        <w:t xml:space="preserve"> </w:t>
      </w:r>
    </w:p>
    <w:p w:rsidRPr="00836186" w:rsidR="001509DD" w:rsidP="001509DD" w:rsidRDefault="001509DD" w14:paraId="20DC734D" w14:textId="77777777">
      <w:pPr>
        <w:spacing w:after="0" w:line="240" w:lineRule="atLeast"/>
        <w:rPr>
          <w:rFonts w:ascii="Times New Roman" w:hAnsi="Times New Roman" w:cs="Times New Roman"/>
          <w:b/>
          <w:bCs/>
          <w:i/>
          <w:iCs/>
          <w:sz w:val="24"/>
          <w:szCs w:val="24"/>
        </w:rPr>
      </w:pPr>
    </w:p>
    <w:p w:rsidRPr="00836186" w:rsidR="001509DD" w:rsidP="001509DD" w:rsidRDefault="001509DD" w14:paraId="444024E4" w14:textId="77777777">
      <w:pPr>
        <w:spacing w:after="0" w:line="240" w:lineRule="atLeast"/>
        <w:rPr>
          <w:rFonts w:ascii="Times New Roman" w:hAnsi="Times New Roman" w:cs="Times New Roman"/>
          <w:b/>
          <w:i/>
          <w:sz w:val="24"/>
          <w:szCs w:val="24"/>
        </w:rPr>
      </w:pPr>
      <w:r w:rsidRPr="00836186">
        <w:rPr>
          <w:rFonts w:ascii="Times New Roman" w:hAnsi="Times New Roman" w:cs="Times New Roman"/>
          <w:b/>
          <w:i/>
          <w:sz w:val="24"/>
          <w:szCs w:val="24"/>
        </w:rPr>
        <w:t>Verordening 2024/1106 van het Europees Parlement en de Raad van 11 april 2024 tot wijziging van de Verordeningen (EU) nr. 1227/2011 en (EU) 2019/942 wat de verbetering van de bescherming van de Unie tegen marktmanipulatie op de groothandelsmarkt voor energie betreft (PbEU 2024</w:t>
      </w:r>
      <w:r w:rsidRPr="00836186">
        <w:rPr>
          <w:rFonts w:ascii="Times New Roman" w:hAnsi="Times New Roman" w:cs="Times New Roman"/>
          <w:b/>
          <w:bCs/>
          <w:i/>
          <w:iCs/>
          <w:sz w:val="24"/>
          <w:szCs w:val="24"/>
        </w:rPr>
        <w:t>)</w:t>
      </w:r>
    </w:p>
    <w:p w:rsidRPr="00836186" w:rsidR="001509DD" w:rsidP="001509DD" w:rsidRDefault="001509DD" w14:paraId="6BD42973" w14:textId="77777777">
      <w:pPr>
        <w:spacing w:after="0" w:line="240" w:lineRule="atLeast"/>
        <w:rPr>
          <w:rFonts w:ascii="Times New Roman" w:hAnsi="Times New Roman" w:cs="Times New Roman"/>
          <w:b/>
          <w:bCs/>
          <w:i/>
          <w:iCs/>
          <w:sz w:val="24"/>
          <w:szCs w:val="24"/>
        </w:rPr>
      </w:pPr>
    </w:p>
    <w:tbl>
      <w:tblPr>
        <w:tblW w:w="9776" w:type="dxa"/>
        <w:tblLayout w:type="fixed"/>
        <w:tblLook w:val="04A0" w:firstRow="1" w:lastRow="0" w:firstColumn="1" w:lastColumn="0" w:noHBand="0" w:noVBand="1"/>
      </w:tblPr>
      <w:tblGrid>
        <w:gridCol w:w="1271"/>
        <w:gridCol w:w="1559"/>
        <w:gridCol w:w="3544"/>
        <w:gridCol w:w="1701"/>
        <w:gridCol w:w="1701"/>
      </w:tblGrid>
      <w:tr w:rsidRPr="00836186" w:rsidR="001509DD" w14:paraId="5FD1A4CE" w14:textId="77777777">
        <w:tc>
          <w:tcPr>
            <w:tcW w:w="1271" w:type="dxa"/>
            <w:vAlign w:val="center"/>
          </w:tcPr>
          <w:p w:rsidRPr="00836186" w:rsidR="001509DD" w:rsidRDefault="001509DD" w14:paraId="45470CD3"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Bepaling EU-regeling (Verorde-</w:t>
            </w:r>
          </w:p>
          <w:p w:rsidRPr="00836186" w:rsidR="001509DD" w:rsidRDefault="001509DD" w14:paraId="51C3D1CB"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ning 2024/</w:t>
            </w:r>
          </w:p>
          <w:p w:rsidRPr="00836186" w:rsidR="001509DD" w:rsidRDefault="001509DD" w14:paraId="60543C19"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1106)</w:t>
            </w:r>
          </w:p>
        </w:tc>
        <w:tc>
          <w:tcPr>
            <w:tcW w:w="1559" w:type="dxa"/>
          </w:tcPr>
          <w:p w:rsidRPr="00836186" w:rsidR="001509DD" w:rsidRDefault="001509DD" w14:paraId="1A9285BE" w14:textId="77777777">
            <w:pPr>
              <w:spacing w:line="240" w:lineRule="atLeast"/>
              <w:rPr>
                <w:rFonts w:ascii="Times New Roman" w:hAnsi="Times New Roman" w:cs="Times New Roman"/>
                <w:b/>
                <w:iCs/>
                <w:sz w:val="24"/>
                <w:szCs w:val="24"/>
              </w:rPr>
            </w:pPr>
          </w:p>
          <w:p w:rsidRPr="00836186" w:rsidR="001509DD" w:rsidRDefault="001509DD" w14:paraId="02218AC4" w14:textId="77777777">
            <w:pPr>
              <w:spacing w:line="240" w:lineRule="atLeast"/>
              <w:rPr>
                <w:rFonts w:ascii="Times New Roman" w:hAnsi="Times New Roman" w:cs="Times New Roman"/>
                <w:b/>
                <w:bCs/>
                <w:sz w:val="24"/>
                <w:szCs w:val="24"/>
              </w:rPr>
            </w:pPr>
            <w:r w:rsidRPr="00836186">
              <w:rPr>
                <w:rFonts w:ascii="Times New Roman" w:hAnsi="Times New Roman" w:cs="Times New Roman"/>
                <w:b/>
                <w:bCs/>
                <w:sz w:val="24"/>
                <w:szCs w:val="24"/>
              </w:rPr>
              <w:t>Wijzigt Verordening 1227/2011 (aanvulling/vervanging)</w:t>
            </w:r>
          </w:p>
        </w:tc>
        <w:tc>
          <w:tcPr>
            <w:tcW w:w="3544" w:type="dxa"/>
            <w:vAlign w:val="center"/>
          </w:tcPr>
          <w:p w:rsidRPr="00836186" w:rsidR="001509DD" w:rsidRDefault="001509DD" w14:paraId="5BD53248"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Bepaling in implementatieregeling of bestaande regeling; Toelichting indien niet geïmplementeerd of naar zijn aard geen implementatie behoeft</w:t>
            </w:r>
          </w:p>
        </w:tc>
        <w:tc>
          <w:tcPr>
            <w:tcW w:w="1701" w:type="dxa"/>
            <w:vAlign w:val="center"/>
          </w:tcPr>
          <w:p w:rsidRPr="00836186" w:rsidR="001509DD" w:rsidRDefault="001509DD" w14:paraId="1CF6CD07"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Omschrijving beleidsruimte</w:t>
            </w:r>
          </w:p>
        </w:tc>
        <w:tc>
          <w:tcPr>
            <w:tcW w:w="1701" w:type="dxa"/>
            <w:vAlign w:val="center"/>
          </w:tcPr>
          <w:p w:rsidRPr="00836186" w:rsidR="001509DD" w:rsidRDefault="001509DD" w14:paraId="432439FE"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Toelichting op keuze(n) bij de invulling van de beleidsruimte</w:t>
            </w:r>
          </w:p>
        </w:tc>
      </w:tr>
      <w:tr w:rsidRPr="00836186" w:rsidR="001509DD" w14:paraId="28D00DB0" w14:textId="77777777">
        <w:tc>
          <w:tcPr>
            <w:tcW w:w="1271" w:type="dxa"/>
            <w:vAlign w:val="center"/>
          </w:tcPr>
          <w:p w:rsidRPr="00836186" w:rsidR="001509DD" w:rsidRDefault="001509DD" w14:paraId="08AC636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1, punt 1</w:t>
            </w:r>
          </w:p>
        </w:tc>
        <w:tc>
          <w:tcPr>
            <w:tcW w:w="1559" w:type="dxa"/>
          </w:tcPr>
          <w:p w:rsidRPr="00836186" w:rsidR="001509DD" w:rsidRDefault="001509DD" w14:paraId="586D535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N.v.t.</w:t>
            </w:r>
          </w:p>
        </w:tc>
        <w:tc>
          <w:tcPr>
            <w:tcW w:w="3544" w:type="dxa"/>
            <w:vAlign w:val="center"/>
          </w:tcPr>
          <w:p w:rsidRPr="00836186" w:rsidR="001509DD" w:rsidRDefault="001509DD" w14:paraId="7522CE93" w14:textId="77777777">
            <w:pPr>
              <w:spacing w:line="240" w:lineRule="atLeast"/>
              <w:rPr>
                <w:rFonts w:ascii="Times New Roman" w:hAnsi="Times New Roman" w:cs="Times New Roman"/>
                <w:b/>
                <w:bCs/>
                <w:iCs/>
                <w:sz w:val="24"/>
                <w:szCs w:val="24"/>
              </w:rPr>
            </w:pPr>
            <w:r w:rsidRPr="00836186">
              <w:rPr>
                <w:rFonts w:ascii="Times New Roman" w:hAnsi="Times New Roman" w:cs="Times New Roman"/>
                <w:iCs/>
                <w:sz w:val="24"/>
                <w:szCs w:val="24"/>
              </w:rPr>
              <w:t>Behoeft geen implementatie. Betreft verwijzingen naar andere wetgeving van de Unie</w:t>
            </w:r>
          </w:p>
        </w:tc>
        <w:tc>
          <w:tcPr>
            <w:tcW w:w="1701" w:type="dxa"/>
            <w:vAlign w:val="center"/>
          </w:tcPr>
          <w:p w:rsidRPr="00836186" w:rsidR="001509DD" w:rsidRDefault="001509DD" w14:paraId="535BD06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04576BD2" w14:textId="77777777">
            <w:pPr>
              <w:spacing w:line="240" w:lineRule="atLeast"/>
              <w:rPr>
                <w:rFonts w:ascii="Times New Roman" w:hAnsi="Times New Roman" w:cs="Times New Roman"/>
                <w:iCs/>
                <w:sz w:val="24"/>
                <w:szCs w:val="24"/>
              </w:rPr>
            </w:pPr>
          </w:p>
        </w:tc>
      </w:tr>
      <w:tr w:rsidRPr="00836186" w:rsidR="001509DD" w14:paraId="46001CEB" w14:textId="77777777">
        <w:tc>
          <w:tcPr>
            <w:tcW w:w="1271" w:type="dxa"/>
            <w:vAlign w:val="center"/>
          </w:tcPr>
          <w:p w:rsidRPr="00836186" w:rsidR="001509DD" w:rsidRDefault="001509DD" w14:paraId="50A9EDD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 punt 2a </w:t>
            </w:r>
          </w:p>
        </w:tc>
        <w:tc>
          <w:tcPr>
            <w:tcW w:w="1559" w:type="dxa"/>
          </w:tcPr>
          <w:p w:rsidRPr="00836186" w:rsidR="001509DD" w:rsidRDefault="001509DD" w14:paraId="2215D681" w14:textId="77777777">
            <w:pPr>
              <w:spacing w:line="240" w:lineRule="atLeast"/>
              <w:rPr>
                <w:rFonts w:ascii="Times New Roman" w:hAnsi="Times New Roman" w:cs="Times New Roman"/>
                <w:iCs/>
                <w:sz w:val="24"/>
                <w:szCs w:val="24"/>
              </w:rPr>
            </w:pPr>
          </w:p>
          <w:p w:rsidRPr="00836186" w:rsidR="001509DD" w:rsidRDefault="001509DD" w14:paraId="3AD2C956" w14:textId="77777777">
            <w:pPr>
              <w:spacing w:line="240" w:lineRule="atLeast"/>
              <w:rPr>
                <w:rFonts w:ascii="Times New Roman" w:hAnsi="Times New Roman" w:cs="Times New Roman"/>
                <w:iCs/>
                <w:sz w:val="24"/>
                <w:szCs w:val="24"/>
              </w:rPr>
            </w:pPr>
          </w:p>
          <w:p w:rsidRPr="00836186" w:rsidR="001509DD" w:rsidRDefault="001509DD" w14:paraId="4382C41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tweede lid</w:t>
            </w:r>
          </w:p>
          <w:p w:rsidRPr="00836186" w:rsidR="001509DD" w:rsidRDefault="001509DD" w14:paraId="0AAA0DD0"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38E09B6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Behoeft geen implementatie. Betreft toepassingsgebied en verband met andere wetgeving van de Unie </w:t>
            </w:r>
          </w:p>
        </w:tc>
        <w:tc>
          <w:tcPr>
            <w:tcW w:w="1701" w:type="dxa"/>
            <w:vAlign w:val="center"/>
          </w:tcPr>
          <w:p w:rsidRPr="00836186" w:rsidR="001509DD" w:rsidRDefault="001509DD" w14:paraId="1BB6E37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5241EBCE" w14:textId="77777777">
            <w:pPr>
              <w:spacing w:line="240" w:lineRule="atLeast"/>
              <w:rPr>
                <w:rFonts w:ascii="Times New Roman" w:hAnsi="Times New Roman" w:cs="Times New Roman"/>
                <w:iCs/>
                <w:sz w:val="24"/>
                <w:szCs w:val="24"/>
              </w:rPr>
            </w:pPr>
          </w:p>
        </w:tc>
      </w:tr>
      <w:tr w:rsidRPr="00836186" w:rsidR="001509DD" w14:paraId="5F9F7612" w14:textId="77777777">
        <w:tc>
          <w:tcPr>
            <w:tcW w:w="1271" w:type="dxa"/>
            <w:vAlign w:val="center"/>
          </w:tcPr>
          <w:p w:rsidRPr="00836186" w:rsidR="001509DD" w:rsidRDefault="001509DD" w14:paraId="0D62507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 punt 2b </w:t>
            </w:r>
          </w:p>
        </w:tc>
        <w:tc>
          <w:tcPr>
            <w:tcW w:w="1559" w:type="dxa"/>
          </w:tcPr>
          <w:p w:rsidRPr="00836186" w:rsidR="001509DD" w:rsidRDefault="001509DD" w14:paraId="0FB5D10E" w14:textId="77777777">
            <w:pPr>
              <w:spacing w:before="240" w:line="240" w:lineRule="atLeast"/>
              <w:rPr>
                <w:rFonts w:ascii="Times New Roman" w:hAnsi="Times New Roman" w:cs="Times New Roman"/>
                <w:iCs/>
                <w:sz w:val="24"/>
                <w:szCs w:val="24"/>
              </w:rPr>
            </w:pPr>
          </w:p>
          <w:p w:rsidRPr="00836186" w:rsidR="001509DD" w:rsidRDefault="001509DD" w14:paraId="4D21C82C" w14:textId="77777777">
            <w:pPr>
              <w:spacing w:before="240" w:line="240" w:lineRule="atLeast"/>
              <w:rPr>
                <w:rFonts w:ascii="Times New Roman" w:hAnsi="Times New Roman" w:cs="Times New Roman"/>
                <w:iCs/>
                <w:sz w:val="24"/>
                <w:szCs w:val="24"/>
              </w:rPr>
            </w:pPr>
            <w:r w:rsidRPr="00836186">
              <w:rPr>
                <w:rFonts w:ascii="Times New Roman" w:hAnsi="Times New Roman" w:cs="Times New Roman"/>
                <w:iCs/>
                <w:sz w:val="24"/>
                <w:szCs w:val="24"/>
              </w:rPr>
              <w:t>1, derde lid</w:t>
            </w:r>
          </w:p>
          <w:p w:rsidRPr="00836186" w:rsidR="001509DD" w:rsidRDefault="001509DD" w14:paraId="240921C5"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0D61379E" w14:textId="3807A9F3">
            <w:pPr>
              <w:spacing w:line="240" w:lineRule="atLeast"/>
              <w:rPr>
                <w:rFonts w:ascii="Times New Roman" w:hAnsi="Times New Roman" w:cs="Times New Roman"/>
                <w:sz w:val="24"/>
                <w:szCs w:val="24"/>
              </w:rPr>
            </w:pPr>
            <w:r w:rsidRPr="00836186">
              <w:rPr>
                <w:rFonts w:ascii="Times New Roman" w:hAnsi="Times New Roman" w:cs="Times New Roman"/>
                <w:sz w:val="24"/>
                <w:szCs w:val="24"/>
              </w:rPr>
              <w:t>Deels reeds geïmplementeerd in artikel 7, derde lid, van de Instellingswet Autoriteit Consument en Markt en artikel 1, eerste lid, onderdelen c en t van de Regeling gegevensverstrekking ACM 2019, en in artikel 5.25 van de Energiewet. In a</w:t>
            </w:r>
            <w:r w:rsidRPr="00836186">
              <w:rPr>
                <w:rStyle w:val="normaltextrun"/>
                <w:rFonts w:ascii="Times New Roman" w:hAnsi="Times New Roman" w:cs="Times New Roman"/>
                <w:sz w:val="24"/>
                <w:szCs w:val="24"/>
              </w:rPr>
              <w:t>rtikel 5.25, eerste lid, van de Energiewet</w:t>
            </w:r>
            <w:r w:rsidRPr="00836186">
              <w:rPr>
                <w:rFonts w:ascii="Times New Roman" w:hAnsi="Times New Roman" w:cs="Times New Roman"/>
                <w:sz w:val="24"/>
                <w:szCs w:val="24"/>
              </w:rPr>
              <w:t xml:space="preserve"> wordt </w:t>
            </w:r>
            <w:r w:rsidRPr="00836186" w:rsidR="00CE480A">
              <w:rPr>
                <w:rFonts w:ascii="Times New Roman" w:hAnsi="Times New Roman" w:cs="Times New Roman"/>
                <w:sz w:val="24"/>
                <w:szCs w:val="24"/>
              </w:rPr>
              <w:t>met dit wetsvoorstel</w:t>
            </w:r>
            <w:r w:rsidRPr="00836186" w:rsidR="009D7F1C">
              <w:rPr>
                <w:rFonts w:ascii="Times New Roman" w:hAnsi="Times New Roman" w:cs="Times New Roman"/>
                <w:sz w:val="24"/>
                <w:szCs w:val="24"/>
              </w:rPr>
              <w:t xml:space="preserve"> </w:t>
            </w:r>
            <w:r w:rsidRPr="00836186">
              <w:rPr>
                <w:rFonts w:ascii="Times New Roman" w:hAnsi="Times New Roman" w:cs="Times New Roman"/>
                <w:sz w:val="24"/>
                <w:szCs w:val="24"/>
              </w:rPr>
              <w:t>een grondslag voor de ACM toegevoegd om inlichtingen te verstrekken aan ESMA</w:t>
            </w:r>
          </w:p>
        </w:tc>
        <w:tc>
          <w:tcPr>
            <w:tcW w:w="1701" w:type="dxa"/>
            <w:vAlign w:val="center"/>
          </w:tcPr>
          <w:p w:rsidRPr="00836186" w:rsidR="001509DD" w:rsidRDefault="001509DD" w14:paraId="659F72F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3109CA37" w14:textId="77777777">
            <w:pPr>
              <w:spacing w:line="240" w:lineRule="atLeast"/>
              <w:rPr>
                <w:rFonts w:ascii="Times New Roman" w:hAnsi="Times New Roman" w:cs="Times New Roman"/>
                <w:iCs/>
                <w:sz w:val="24"/>
                <w:szCs w:val="24"/>
              </w:rPr>
            </w:pPr>
          </w:p>
        </w:tc>
      </w:tr>
      <w:tr w:rsidRPr="00836186" w:rsidR="001509DD" w14:paraId="25FF8F7A" w14:textId="77777777">
        <w:tc>
          <w:tcPr>
            <w:tcW w:w="1271" w:type="dxa"/>
            <w:vAlign w:val="center"/>
          </w:tcPr>
          <w:p w:rsidRPr="00836186" w:rsidR="001509DD" w:rsidRDefault="001509DD" w14:paraId="0381856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2c</w:t>
            </w:r>
          </w:p>
        </w:tc>
        <w:tc>
          <w:tcPr>
            <w:tcW w:w="1559" w:type="dxa"/>
          </w:tcPr>
          <w:p w:rsidRPr="00836186" w:rsidR="001509DD" w:rsidRDefault="001509DD" w14:paraId="1AE88E3A" w14:textId="77777777">
            <w:pPr>
              <w:spacing w:line="240" w:lineRule="atLeast"/>
              <w:rPr>
                <w:rFonts w:ascii="Times New Roman" w:hAnsi="Times New Roman" w:cs="Times New Roman"/>
                <w:iCs/>
                <w:sz w:val="24"/>
                <w:szCs w:val="24"/>
              </w:rPr>
            </w:pPr>
          </w:p>
          <w:p w:rsidRPr="00836186" w:rsidR="001509DD" w:rsidRDefault="001509DD" w14:paraId="66A5029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vierde lid</w:t>
            </w:r>
          </w:p>
          <w:p w:rsidRPr="00836186" w:rsidR="001509DD" w:rsidRDefault="001509DD" w14:paraId="636030B1" w14:textId="77777777">
            <w:pPr>
              <w:spacing w:before="240" w:line="240" w:lineRule="atLeast"/>
              <w:rPr>
                <w:rFonts w:ascii="Times New Roman" w:hAnsi="Times New Roman" w:cs="Times New Roman"/>
                <w:iCs/>
                <w:sz w:val="24"/>
                <w:szCs w:val="24"/>
              </w:rPr>
            </w:pPr>
          </w:p>
        </w:tc>
        <w:tc>
          <w:tcPr>
            <w:tcW w:w="3544" w:type="dxa"/>
            <w:vAlign w:val="center"/>
          </w:tcPr>
          <w:p w:rsidRPr="00836186" w:rsidR="001509DD" w:rsidRDefault="001509DD" w14:paraId="7C38E318" w14:textId="21CB85D8">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2D6D060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4A8D338D" w14:textId="77777777">
            <w:pPr>
              <w:spacing w:line="240" w:lineRule="atLeast"/>
              <w:rPr>
                <w:rFonts w:ascii="Times New Roman" w:hAnsi="Times New Roman" w:cs="Times New Roman"/>
                <w:iCs/>
                <w:sz w:val="24"/>
                <w:szCs w:val="24"/>
              </w:rPr>
            </w:pPr>
          </w:p>
        </w:tc>
      </w:tr>
      <w:tr w:rsidRPr="00836186" w:rsidR="001509DD" w14:paraId="418B85BC" w14:textId="77777777">
        <w:tc>
          <w:tcPr>
            <w:tcW w:w="1271" w:type="dxa"/>
            <w:vAlign w:val="center"/>
          </w:tcPr>
          <w:p w:rsidRPr="00836186" w:rsidR="001509DD" w:rsidRDefault="001509DD" w14:paraId="582FFA5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3 a t/m g</w:t>
            </w:r>
          </w:p>
        </w:tc>
        <w:tc>
          <w:tcPr>
            <w:tcW w:w="1559" w:type="dxa"/>
          </w:tcPr>
          <w:p w:rsidRPr="00836186" w:rsidR="001509DD" w:rsidRDefault="001509DD" w14:paraId="43A385DD" w14:textId="77777777">
            <w:pPr>
              <w:spacing w:line="240" w:lineRule="atLeast"/>
              <w:rPr>
                <w:rFonts w:ascii="Times New Roman" w:hAnsi="Times New Roman" w:cs="Times New Roman"/>
                <w:iCs/>
                <w:sz w:val="24"/>
                <w:szCs w:val="24"/>
              </w:rPr>
            </w:pPr>
          </w:p>
          <w:p w:rsidRPr="00836186" w:rsidR="001509DD" w:rsidRDefault="001509DD" w14:paraId="73535A3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 punt 1, 2, 4, 7 en aanvullingen</w:t>
            </w:r>
          </w:p>
        </w:tc>
        <w:tc>
          <w:tcPr>
            <w:tcW w:w="3544" w:type="dxa"/>
            <w:vAlign w:val="center"/>
          </w:tcPr>
          <w:p w:rsidRPr="00836186" w:rsidR="001509DD" w:rsidRDefault="001509DD" w14:paraId="5FB884C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Behoeft geen implementatie. Betreft definities die in de verordening worden gebruikt </w:t>
            </w:r>
          </w:p>
        </w:tc>
        <w:tc>
          <w:tcPr>
            <w:tcW w:w="1701" w:type="dxa"/>
            <w:vAlign w:val="center"/>
          </w:tcPr>
          <w:p w:rsidRPr="00836186" w:rsidR="001509DD" w:rsidRDefault="001509DD" w14:paraId="44CBE63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5D4BD73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w:t>
            </w:r>
          </w:p>
        </w:tc>
      </w:tr>
      <w:tr w:rsidRPr="00836186" w:rsidR="001509DD" w14:paraId="39ACCA44" w14:textId="77777777">
        <w:tc>
          <w:tcPr>
            <w:tcW w:w="1271" w:type="dxa"/>
            <w:vAlign w:val="center"/>
          </w:tcPr>
          <w:p w:rsidRPr="00836186" w:rsidR="001509DD" w:rsidRDefault="001509DD" w14:paraId="20965EB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4</w:t>
            </w:r>
          </w:p>
        </w:tc>
        <w:tc>
          <w:tcPr>
            <w:tcW w:w="1559" w:type="dxa"/>
          </w:tcPr>
          <w:p w:rsidRPr="00836186" w:rsidR="001509DD" w:rsidRDefault="001509DD" w14:paraId="43BBFE5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3, eerste lid</w:t>
            </w:r>
          </w:p>
          <w:p w:rsidRPr="00836186" w:rsidR="001509DD" w:rsidRDefault="001509DD" w14:paraId="1E189550"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3024EBC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Behoeft geen implementatie in verband met rechtstreekse werking van de verordening</w:t>
            </w:r>
          </w:p>
        </w:tc>
        <w:tc>
          <w:tcPr>
            <w:tcW w:w="1701" w:type="dxa"/>
            <w:vAlign w:val="center"/>
          </w:tcPr>
          <w:p w:rsidRPr="00836186" w:rsidR="001509DD" w:rsidRDefault="001509DD" w14:paraId="13757F8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1DAAB9F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w:t>
            </w:r>
          </w:p>
        </w:tc>
      </w:tr>
      <w:tr w:rsidRPr="00836186" w:rsidR="001509DD" w14:paraId="3A133ACB" w14:textId="77777777">
        <w:tc>
          <w:tcPr>
            <w:tcW w:w="1271" w:type="dxa"/>
            <w:vAlign w:val="center"/>
          </w:tcPr>
          <w:p w:rsidRPr="00836186" w:rsidR="001509DD" w:rsidRDefault="001509DD" w14:paraId="34D8598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5a en b</w:t>
            </w:r>
          </w:p>
        </w:tc>
        <w:tc>
          <w:tcPr>
            <w:tcW w:w="1559" w:type="dxa"/>
          </w:tcPr>
          <w:p w:rsidRPr="00836186" w:rsidR="001509DD" w:rsidRDefault="001509DD" w14:paraId="6AEEC30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4, eerste en vierde lid</w:t>
            </w:r>
          </w:p>
          <w:p w:rsidRPr="00836186" w:rsidR="001509DD" w:rsidRDefault="001509DD" w14:paraId="64BC54C8"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80D5EE4" w14:textId="77777777">
            <w:pPr>
              <w:spacing w:line="240" w:lineRule="atLeast"/>
              <w:rPr>
                <w:rFonts w:ascii="Times New Roman" w:hAnsi="Times New Roman" w:cs="Times New Roman"/>
                <w:iCs/>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vAlign w:val="center"/>
          </w:tcPr>
          <w:p w:rsidRPr="00836186" w:rsidR="001509DD" w:rsidRDefault="001509DD" w14:paraId="23FE095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63B88D5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w:t>
            </w:r>
          </w:p>
        </w:tc>
      </w:tr>
      <w:tr w:rsidRPr="00836186" w:rsidR="001509DD" w14:paraId="416192E4" w14:textId="77777777">
        <w:tc>
          <w:tcPr>
            <w:tcW w:w="1271" w:type="dxa"/>
            <w:vAlign w:val="center"/>
          </w:tcPr>
          <w:p w:rsidRPr="00836186" w:rsidR="001509DD" w:rsidRDefault="001509DD" w14:paraId="0EC33EB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5c</w:t>
            </w:r>
          </w:p>
        </w:tc>
        <w:tc>
          <w:tcPr>
            <w:tcW w:w="1559" w:type="dxa"/>
          </w:tcPr>
          <w:p w:rsidRPr="00836186" w:rsidR="001509DD" w:rsidRDefault="001509DD" w14:paraId="7349921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4, punt 4 bis</w:t>
            </w:r>
          </w:p>
          <w:p w:rsidRPr="00836186" w:rsidR="001509DD" w:rsidRDefault="001509DD" w14:paraId="6876BBF2"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E151E4A" w14:textId="76FB4D25">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7B37BB8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421D7D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w:t>
            </w:r>
          </w:p>
        </w:tc>
      </w:tr>
      <w:tr w:rsidRPr="00836186" w:rsidR="001509DD" w14:paraId="0600CE52" w14:textId="77777777">
        <w:tc>
          <w:tcPr>
            <w:tcW w:w="1271" w:type="dxa"/>
            <w:vAlign w:val="center"/>
          </w:tcPr>
          <w:p w:rsidRPr="00836186" w:rsidR="001509DD" w:rsidRDefault="001509DD" w14:paraId="574D1B7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6</w:t>
            </w:r>
          </w:p>
        </w:tc>
        <w:tc>
          <w:tcPr>
            <w:tcW w:w="1559" w:type="dxa"/>
          </w:tcPr>
          <w:p w:rsidRPr="00836186" w:rsidR="001509DD" w:rsidRDefault="001509DD" w14:paraId="442411A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4 bis</w:t>
            </w:r>
          </w:p>
        </w:tc>
        <w:tc>
          <w:tcPr>
            <w:tcW w:w="3544" w:type="dxa"/>
            <w:vAlign w:val="center"/>
          </w:tcPr>
          <w:p w:rsidRPr="00836186" w:rsidR="001509DD" w:rsidRDefault="001509DD" w14:paraId="36C70B71" w14:textId="75A9324B">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Behoeft geen implementatie in verband met rechtstreekse werking van de verordening, betreft taak Acer, betreft </w:t>
            </w:r>
            <w:r w:rsidRPr="00836186">
              <w:rPr>
                <w:rFonts w:ascii="Times New Roman" w:hAnsi="Times New Roman" w:cs="Times New Roman"/>
                <w:iCs/>
                <w:sz w:val="24"/>
                <w:szCs w:val="24"/>
              </w:rPr>
              <w:lastRenderedPageBreak/>
              <w:t>gedelegeerde handelingen van de Commissie</w:t>
            </w:r>
          </w:p>
        </w:tc>
        <w:tc>
          <w:tcPr>
            <w:tcW w:w="1701" w:type="dxa"/>
            <w:vAlign w:val="center"/>
          </w:tcPr>
          <w:p w:rsidRPr="00836186" w:rsidR="001509DD" w:rsidRDefault="001509DD" w14:paraId="0D0EAF9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Geen</w:t>
            </w:r>
          </w:p>
        </w:tc>
        <w:tc>
          <w:tcPr>
            <w:tcW w:w="1701" w:type="dxa"/>
            <w:vAlign w:val="center"/>
          </w:tcPr>
          <w:p w:rsidRPr="00836186" w:rsidR="001509DD" w:rsidRDefault="001509DD" w14:paraId="0773F168" w14:textId="77777777">
            <w:pPr>
              <w:spacing w:line="240" w:lineRule="atLeast"/>
              <w:rPr>
                <w:rFonts w:ascii="Times New Roman" w:hAnsi="Times New Roman" w:cs="Times New Roman"/>
                <w:iCs/>
                <w:sz w:val="24"/>
                <w:szCs w:val="24"/>
              </w:rPr>
            </w:pPr>
          </w:p>
        </w:tc>
      </w:tr>
      <w:tr w:rsidRPr="00836186" w:rsidR="001509DD" w14:paraId="26E8EEDD" w14:textId="77777777">
        <w:tc>
          <w:tcPr>
            <w:tcW w:w="1271" w:type="dxa"/>
            <w:vAlign w:val="center"/>
          </w:tcPr>
          <w:p w:rsidRPr="00836186" w:rsidR="001509DD" w:rsidRDefault="001509DD" w14:paraId="67F7C15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7</w:t>
            </w:r>
          </w:p>
        </w:tc>
        <w:tc>
          <w:tcPr>
            <w:tcW w:w="1559" w:type="dxa"/>
          </w:tcPr>
          <w:p w:rsidRPr="00836186" w:rsidR="001509DD" w:rsidRDefault="001509DD" w14:paraId="26C1A84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5 bis</w:t>
            </w:r>
          </w:p>
          <w:p w:rsidRPr="00836186" w:rsidR="001509DD" w:rsidRDefault="001509DD" w14:paraId="6E61C565"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37DE9B7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Bevoegdheid ACM volgt reeds uit artikel 5.1 Energiewet. Voor overige geen implementatie vereist in verband met rechtstreekse werking van de verordening</w:t>
            </w:r>
          </w:p>
        </w:tc>
        <w:tc>
          <w:tcPr>
            <w:tcW w:w="1701" w:type="dxa"/>
            <w:vAlign w:val="center"/>
          </w:tcPr>
          <w:p w:rsidRPr="00836186" w:rsidR="001509DD" w:rsidRDefault="001509DD" w14:paraId="71FF141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61B2E430" w14:textId="77777777">
            <w:pPr>
              <w:spacing w:line="240" w:lineRule="atLeast"/>
              <w:rPr>
                <w:rFonts w:ascii="Times New Roman" w:hAnsi="Times New Roman" w:cs="Times New Roman"/>
                <w:iCs/>
                <w:sz w:val="24"/>
                <w:szCs w:val="24"/>
              </w:rPr>
            </w:pPr>
          </w:p>
        </w:tc>
      </w:tr>
      <w:tr w:rsidRPr="00836186" w:rsidR="001509DD" w14:paraId="672DE73C" w14:textId="77777777">
        <w:tc>
          <w:tcPr>
            <w:tcW w:w="1271" w:type="dxa"/>
            <w:vAlign w:val="center"/>
          </w:tcPr>
          <w:p w:rsidRPr="00836186" w:rsidR="001509DD" w:rsidRDefault="001509DD" w14:paraId="51205D9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8</w:t>
            </w:r>
          </w:p>
        </w:tc>
        <w:tc>
          <w:tcPr>
            <w:tcW w:w="1559" w:type="dxa"/>
          </w:tcPr>
          <w:p w:rsidRPr="00836186" w:rsidR="001509DD" w:rsidRDefault="001509DD" w14:paraId="61B24FE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6, eerste lid</w:t>
            </w:r>
          </w:p>
          <w:p w:rsidRPr="00836186" w:rsidR="001509DD" w:rsidRDefault="001509DD" w14:paraId="10AF3A2A"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D57256A"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Behoeft geen implementatie. Betreft bevoegdheid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om gedelegeerde handelingen vast te stellen</w:t>
            </w:r>
          </w:p>
        </w:tc>
        <w:tc>
          <w:tcPr>
            <w:tcW w:w="1701" w:type="dxa"/>
            <w:vAlign w:val="center"/>
          </w:tcPr>
          <w:p w:rsidRPr="00836186" w:rsidR="001509DD" w:rsidRDefault="001509DD" w14:paraId="03432A4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42B9A64E" w14:textId="77777777">
            <w:pPr>
              <w:spacing w:line="240" w:lineRule="atLeast"/>
              <w:rPr>
                <w:rFonts w:ascii="Times New Roman" w:hAnsi="Times New Roman" w:cs="Times New Roman"/>
                <w:iCs/>
                <w:sz w:val="24"/>
                <w:szCs w:val="24"/>
              </w:rPr>
            </w:pPr>
          </w:p>
        </w:tc>
      </w:tr>
      <w:tr w:rsidRPr="00836186" w:rsidR="001509DD" w14:paraId="4B1A010F" w14:textId="77777777">
        <w:tc>
          <w:tcPr>
            <w:tcW w:w="1271" w:type="dxa"/>
            <w:vAlign w:val="center"/>
          </w:tcPr>
          <w:p w:rsidRPr="00836186" w:rsidR="001509DD" w:rsidRDefault="001509DD" w14:paraId="670CE50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9</w:t>
            </w:r>
          </w:p>
        </w:tc>
        <w:tc>
          <w:tcPr>
            <w:tcW w:w="1559" w:type="dxa"/>
          </w:tcPr>
          <w:p w:rsidRPr="00836186" w:rsidR="001509DD" w:rsidRDefault="001509DD" w14:paraId="74BB1D8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7, eerste en derde lid</w:t>
            </w:r>
          </w:p>
          <w:p w:rsidRPr="00836186" w:rsidR="001509DD" w:rsidRDefault="001509DD" w14:paraId="496891AB"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4BA92DDA" w14:textId="202CE711">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3450F12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03FCFF7" w14:textId="77777777">
            <w:pPr>
              <w:spacing w:line="240" w:lineRule="atLeast"/>
              <w:rPr>
                <w:rFonts w:ascii="Times New Roman" w:hAnsi="Times New Roman" w:cs="Times New Roman"/>
                <w:iCs/>
                <w:sz w:val="24"/>
                <w:szCs w:val="24"/>
              </w:rPr>
            </w:pPr>
          </w:p>
        </w:tc>
      </w:tr>
      <w:tr w:rsidRPr="00836186" w:rsidR="001509DD" w14:paraId="09ABAB79" w14:textId="77777777">
        <w:tc>
          <w:tcPr>
            <w:tcW w:w="1271" w:type="dxa"/>
            <w:vAlign w:val="center"/>
          </w:tcPr>
          <w:p w:rsidRPr="00836186" w:rsidR="001509DD" w:rsidRDefault="001509DD" w14:paraId="3FA77D7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10</w:t>
            </w:r>
          </w:p>
        </w:tc>
        <w:tc>
          <w:tcPr>
            <w:tcW w:w="1559" w:type="dxa"/>
          </w:tcPr>
          <w:p w:rsidRPr="00836186" w:rsidR="001509DD" w:rsidRDefault="001509DD" w14:paraId="1785BA2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7 bis, ter, quater, quinquies, sexies</w:t>
            </w:r>
          </w:p>
          <w:p w:rsidRPr="00836186" w:rsidR="001509DD" w:rsidRDefault="001509DD" w14:paraId="0042C47C"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1C786E83" w14:textId="28C17186">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Behoeft geen implementatie in verband met rechtstreekse werking van de verordening, en/of betreft taak Acer (artikel 7 bis, artikel 7 ter, artikel 7 quater, artikel 7 quinquies, derde lid, artikel 7 sexies), gedelegeerde handelingen van de Europese Commissie (artikel 7 quater, tweede lid) </w:t>
            </w:r>
          </w:p>
        </w:tc>
        <w:tc>
          <w:tcPr>
            <w:tcW w:w="1701" w:type="dxa"/>
            <w:vAlign w:val="center"/>
          </w:tcPr>
          <w:p w:rsidRPr="00836186" w:rsidR="001509DD" w:rsidRDefault="001509DD" w14:paraId="53346A8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1CE7F4EB" w14:textId="77777777">
            <w:pPr>
              <w:spacing w:line="240" w:lineRule="atLeast"/>
              <w:rPr>
                <w:rFonts w:ascii="Times New Roman" w:hAnsi="Times New Roman" w:cs="Times New Roman"/>
                <w:iCs/>
                <w:sz w:val="24"/>
                <w:szCs w:val="24"/>
              </w:rPr>
            </w:pPr>
          </w:p>
        </w:tc>
      </w:tr>
      <w:tr w:rsidRPr="00836186" w:rsidR="001509DD" w14:paraId="4B94853D" w14:textId="77777777">
        <w:tc>
          <w:tcPr>
            <w:tcW w:w="1271" w:type="dxa"/>
            <w:vAlign w:val="center"/>
          </w:tcPr>
          <w:p w:rsidRPr="00836186" w:rsidR="001509DD" w:rsidRDefault="001509DD" w14:paraId="19DDFB1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11</w:t>
            </w:r>
          </w:p>
        </w:tc>
        <w:tc>
          <w:tcPr>
            <w:tcW w:w="1559" w:type="dxa"/>
          </w:tcPr>
          <w:p w:rsidRPr="00836186" w:rsidR="001509DD" w:rsidRDefault="001509DD" w14:paraId="73F6EC7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8, eerste lid, eerste lid, bis, eerste lid, ter, tweede t/m vijfde lid</w:t>
            </w:r>
          </w:p>
          <w:p w:rsidRPr="00836186" w:rsidR="001509DD" w:rsidRDefault="001509DD" w14:paraId="62DB3B4B"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0F7E9BF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Behoeft geen implementatie in verband met rechtstreekse werking van de verordening, betreft gedelegeerde handelingen van de Europese Commissie (b en c)</w:t>
            </w:r>
          </w:p>
        </w:tc>
        <w:tc>
          <w:tcPr>
            <w:tcW w:w="1701" w:type="dxa"/>
            <w:vAlign w:val="center"/>
          </w:tcPr>
          <w:p w:rsidRPr="00836186" w:rsidR="001509DD" w:rsidRDefault="001509DD" w14:paraId="073225E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9E4DA39" w14:textId="77777777">
            <w:pPr>
              <w:spacing w:line="240" w:lineRule="atLeast"/>
              <w:rPr>
                <w:rFonts w:ascii="Times New Roman" w:hAnsi="Times New Roman" w:cs="Times New Roman"/>
                <w:iCs/>
                <w:sz w:val="24"/>
                <w:szCs w:val="24"/>
              </w:rPr>
            </w:pPr>
          </w:p>
        </w:tc>
      </w:tr>
      <w:tr w:rsidRPr="00836186" w:rsidR="001509DD" w14:paraId="6CF08220" w14:textId="77777777">
        <w:tc>
          <w:tcPr>
            <w:tcW w:w="1271" w:type="dxa"/>
            <w:vAlign w:val="center"/>
          </w:tcPr>
          <w:p w:rsidRPr="00836186" w:rsidR="001509DD" w:rsidRDefault="001509DD" w14:paraId="1BC8486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12</w:t>
            </w:r>
          </w:p>
        </w:tc>
        <w:tc>
          <w:tcPr>
            <w:tcW w:w="1559" w:type="dxa"/>
          </w:tcPr>
          <w:p w:rsidRPr="00836186" w:rsidR="001509DD" w:rsidRDefault="001509DD" w14:paraId="6D8E900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9, eerste en derde lid</w:t>
            </w:r>
          </w:p>
        </w:tc>
        <w:tc>
          <w:tcPr>
            <w:tcW w:w="3544" w:type="dxa"/>
            <w:vAlign w:val="center"/>
          </w:tcPr>
          <w:p w:rsidRPr="00836186" w:rsidR="001509DD" w:rsidRDefault="001509DD" w14:paraId="11392D80" w14:textId="0BB7E463">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 Artikel 5.1, derde lid, van de Energiewet t.a.v. verwerken registratie (c.q. plicht) ACM (artikel 9, eerste lid) en artikel 5.25 van de Energiewet met betrekking tot gegevensverstrekking door ACM aan Acer</w:t>
            </w:r>
          </w:p>
        </w:tc>
        <w:tc>
          <w:tcPr>
            <w:tcW w:w="1701" w:type="dxa"/>
            <w:vAlign w:val="center"/>
          </w:tcPr>
          <w:p w:rsidRPr="00836186" w:rsidR="001509DD" w:rsidRDefault="001509DD" w14:paraId="599334D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7F5EA518" w14:textId="77777777">
            <w:pPr>
              <w:spacing w:line="240" w:lineRule="atLeast"/>
              <w:rPr>
                <w:rFonts w:ascii="Times New Roman" w:hAnsi="Times New Roman" w:cs="Times New Roman"/>
                <w:iCs/>
                <w:sz w:val="24"/>
                <w:szCs w:val="24"/>
              </w:rPr>
            </w:pPr>
          </w:p>
        </w:tc>
      </w:tr>
      <w:tr w:rsidRPr="00836186" w:rsidR="001509DD" w14:paraId="45954A81" w14:textId="77777777">
        <w:tc>
          <w:tcPr>
            <w:tcW w:w="1271" w:type="dxa"/>
            <w:vAlign w:val="center"/>
          </w:tcPr>
          <w:p w:rsidRPr="00836186" w:rsidR="001509DD" w:rsidRDefault="001509DD" w14:paraId="61BD01E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13</w:t>
            </w:r>
          </w:p>
        </w:tc>
        <w:tc>
          <w:tcPr>
            <w:tcW w:w="1559" w:type="dxa"/>
          </w:tcPr>
          <w:p w:rsidRPr="00836186" w:rsidR="001509DD" w:rsidRDefault="001509DD" w14:paraId="2AFFEE7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9 bis</w:t>
            </w:r>
          </w:p>
        </w:tc>
        <w:tc>
          <w:tcPr>
            <w:tcW w:w="3544" w:type="dxa"/>
            <w:vAlign w:val="center"/>
          </w:tcPr>
          <w:p w:rsidRPr="00836186" w:rsidR="001509DD" w:rsidRDefault="001509DD" w14:paraId="376D01E2" w14:textId="19B9E5F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Betreft taak Acer, behoeft geen implementatie in verband met </w:t>
            </w:r>
            <w:r w:rsidRPr="00836186">
              <w:rPr>
                <w:rFonts w:ascii="Times New Roman" w:hAnsi="Times New Roman" w:cs="Times New Roman"/>
                <w:iCs/>
                <w:sz w:val="24"/>
                <w:szCs w:val="24"/>
              </w:rPr>
              <w:lastRenderedPageBreak/>
              <w:t>rechtstreekse werking van de verordening en betreft gedelegeerde handelingen van de Europese Commissie (zesde lid)</w:t>
            </w:r>
          </w:p>
        </w:tc>
        <w:tc>
          <w:tcPr>
            <w:tcW w:w="1701" w:type="dxa"/>
            <w:vAlign w:val="center"/>
          </w:tcPr>
          <w:p w:rsidRPr="00836186" w:rsidR="001509DD" w:rsidRDefault="001509DD" w14:paraId="6BEE181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Geen</w:t>
            </w:r>
          </w:p>
        </w:tc>
        <w:tc>
          <w:tcPr>
            <w:tcW w:w="1701" w:type="dxa"/>
            <w:vAlign w:val="center"/>
          </w:tcPr>
          <w:p w:rsidRPr="00836186" w:rsidR="001509DD" w:rsidRDefault="001509DD" w14:paraId="281EEDCB" w14:textId="77777777">
            <w:pPr>
              <w:spacing w:line="240" w:lineRule="atLeast"/>
              <w:rPr>
                <w:rFonts w:ascii="Times New Roman" w:hAnsi="Times New Roman" w:cs="Times New Roman"/>
                <w:iCs/>
                <w:sz w:val="24"/>
                <w:szCs w:val="24"/>
              </w:rPr>
            </w:pPr>
          </w:p>
        </w:tc>
      </w:tr>
      <w:tr w:rsidRPr="00836186" w:rsidR="001509DD" w14:paraId="523E9C35" w14:textId="77777777">
        <w:tc>
          <w:tcPr>
            <w:tcW w:w="1271" w:type="dxa"/>
            <w:vAlign w:val="center"/>
          </w:tcPr>
          <w:p w:rsidRPr="00836186" w:rsidR="001509DD" w:rsidRDefault="001509DD" w14:paraId="0B5814D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14</w:t>
            </w:r>
          </w:p>
        </w:tc>
        <w:tc>
          <w:tcPr>
            <w:tcW w:w="1559" w:type="dxa"/>
          </w:tcPr>
          <w:p w:rsidRPr="00836186" w:rsidR="001509DD" w:rsidRDefault="001509DD" w14:paraId="4D23B3F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10, eerste lid</w:t>
            </w:r>
          </w:p>
          <w:p w:rsidRPr="00836186" w:rsidR="001509DD" w:rsidRDefault="001509DD" w14:paraId="6DBB4E30"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45B36A45" w14:textId="46C1F3FC">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0F00A30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67ADB5F" w14:textId="77777777">
            <w:pPr>
              <w:spacing w:line="240" w:lineRule="atLeast"/>
              <w:rPr>
                <w:rFonts w:ascii="Times New Roman" w:hAnsi="Times New Roman" w:cs="Times New Roman"/>
                <w:iCs/>
                <w:sz w:val="24"/>
                <w:szCs w:val="24"/>
              </w:rPr>
            </w:pPr>
          </w:p>
        </w:tc>
      </w:tr>
      <w:tr w:rsidRPr="00836186" w:rsidR="001509DD" w14:paraId="3FA21B2C" w14:textId="77777777">
        <w:tc>
          <w:tcPr>
            <w:tcW w:w="1271" w:type="dxa"/>
            <w:vAlign w:val="center"/>
          </w:tcPr>
          <w:p w:rsidRPr="00836186" w:rsidR="001509DD" w:rsidRDefault="001509DD" w14:paraId="46FB8F2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14</w:t>
            </w:r>
          </w:p>
        </w:tc>
        <w:tc>
          <w:tcPr>
            <w:tcW w:w="1559" w:type="dxa"/>
          </w:tcPr>
          <w:p w:rsidRPr="00836186" w:rsidR="001509DD" w:rsidRDefault="001509DD" w14:paraId="3BAF5BE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10, tweede lid</w:t>
            </w:r>
          </w:p>
          <w:p w:rsidRPr="00836186" w:rsidR="001509DD" w:rsidRDefault="001509DD" w14:paraId="51648D9F"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1999E02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Geïmplementeerd in artikel 7, derde lid, van de Instellingswet Autoriteit Consument en Markt en artikel 1, eerste lid, onderdelen c en t, van de Regeling gegevensverstrekking ACM 2019</w:t>
            </w:r>
          </w:p>
        </w:tc>
        <w:tc>
          <w:tcPr>
            <w:tcW w:w="1701" w:type="dxa"/>
            <w:vAlign w:val="center"/>
          </w:tcPr>
          <w:p w:rsidRPr="00836186" w:rsidR="001509DD" w:rsidRDefault="001509DD" w14:paraId="3F393EB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1228BB32" w14:textId="77777777">
            <w:pPr>
              <w:spacing w:line="240" w:lineRule="atLeast"/>
              <w:rPr>
                <w:rFonts w:ascii="Times New Roman" w:hAnsi="Times New Roman" w:cs="Times New Roman"/>
                <w:iCs/>
                <w:sz w:val="24"/>
                <w:szCs w:val="24"/>
              </w:rPr>
            </w:pPr>
          </w:p>
        </w:tc>
      </w:tr>
      <w:tr w:rsidRPr="00836186" w:rsidR="001509DD" w14:paraId="48D72779" w14:textId="77777777">
        <w:tc>
          <w:tcPr>
            <w:tcW w:w="1271" w:type="dxa"/>
            <w:vAlign w:val="center"/>
          </w:tcPr>
          <w:p w:rsidRPr="00836186" w:rsidR="001509DD" w:rsidRDefault="001509DD" w14:paraId="48F92EB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15a</w:t>
            </w:r>
          </w:p>
        </w:tc>
        <w:tc>
          <w:tcPr>
            <w:tcW w:w="1559" w:type="dxa"/>
          </w:tcPr>
          <w:p w:rsidRPr="00836186" w:rsidR="001509DD" w:rsidRDefault="001509DD" w14:paraId="1A810FA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12, eerste lid, tweede alinea</w:t>
            </w:r>
          </w:p>
          <w:p w:rsidRPr="00836186" w:rsidR="001509DD" w:rsidRDefault="001509DD" w14:paraId="64412000"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317586A7"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Behoeft geen nadere implementatie. Beroepsgeheim valt voor ambtenaren die voor de ACM werken onder artikel 9 van de Ambtenarenwet, respectievelijk artikel 2:5 van de Algemene wet bestuursrecht. Verder is de ACM gebonden aan de desbetreffende regels in de Algemene verordening gegevensbescherming en de Implementatieswet Algemene verordening gegevensbescherming. </w:t>
            </w:r>
          </w:p>
        </w:tc>
        <w:tc>
          <w:tcPr>
            <w:tcW w:w="1701" w:type="dxa"/>
            <w:vAlign w:val="center"/>
          </w:tcPr>
          <w:p w:rsidRPr="00836186" w:rsidR="001509DD" w:rsidRDefault="001509DD" w14:paraId="04BB88A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vAlign w:val="center"/>
          </w:tcPr>
          <w:p w:rsidRPr="00836186" w:rsidR="001509DD" w:rsidRDefault="001509DD" w14:paraId="2976ACFD" w14:textId="77777777">
            <w:pPr>
              <w:spacing w:line="240" w:lineRule="atLeast"/>
              <w:rPr>
                <w:rFonts w:ascii="Times New Roman" w:hAnsi="Times New Roman" w:cs="Times New Roman"/>
                <w:iCs/>
                <w:sz w:val="24"/>
                <w:szCs w:val="24"/>
              </w:rPr>
            </w:pPr>
          </w:p>
        </w:tc>
      </w:tr>
      <w:tr w:rsidRPr="00836186" w:rsidR="001509DD" w14:paraId="51D31924" w14:textId="77777777">
        <w:tc>
          <w:tcPr>
            <w:tcW w:w="1271" w:type="dxa"/>
            <w:vAlign w:val="center"/>
          </w:tcPr>
          <w:p w:rsidRPr="00836186" w:rsidR="001509DD" w:rsidRDefault="001509DD" w14:paraId="0112245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15b</w:t>
            </w:r>
          </w:p>
        </w:tc>
        <w:tc>
          <w:tcPr>
            <w:tcW w:w="1559" w:type="dxa"/>
          </w:tcPr>
          <w:p w:rsidRPr="00836186" w:rsidR="001509DD" w:rsidRDefault="001509DD" w14:paraId="3008560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12, tweede lid</w:t>
            </w:r>
          </w:p>
          <w:p w:rsidRPr="00836186" w:rsidR="001509DD" w:rsidRDefault="001509DD" w14:paraId="4AD9F8A8"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7251266" w14:textId="00B54FC5">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543F884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45AFE1B" w14:textId="77777777">
            <w:pPr>
              <w:spacing w:line="240" w:lineRule="atLeast"/>
              <w:rPr>
                <w:rFonts w:ascii="Times New Roman" w:hAnsi="Times New Roman" w:cs="Times New Roman"/>
                <w:iCs/>
                <w:sz w:val="24"/>
                <w:szCs w:val="24"/>
              </w:rPr>
            </w:pPr>
          </w:p>
        </w:tc>
      </w:tr>
      <w:tr w:rsidRPr="00836186" w:rsidR="001509DD" w14:paraId="55C18FD5" w14:textId="77777777">
        <w:tc>
          <w:tcPr>
            <w:tcW w:w="1271" w:type="dxa"/>
            <w:vAlign w:val="center"/>
          </w:tcPr>
          <w:p w:rsidRPr="00836186" w:rsidR="001509DD" w:rsidRDefault="001509DD" w14:paraId="2A7850E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16a</w:t>
            </w:r>
          </w:p>
        </w:tc>
        <w:tc>
          <w:tcPr>
            <w:tcW w:w="1559" w:type="dxa"/>
          </w:tcPr>
          <w:p w:rsidRPr="00836186" w:rsidR="001509DD" w:rsidRDefault="001509DD" w14:paraId="64C5353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eerste lid</w:t>
            </w:r>
          </w:p>
          <w:p w:rsidRPr="00836186" w:rsidR="001509DD" w:rsidRDefault="001509DD" w14:paraId="7C9763C1"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56DAEF14" w14:textId="77777777">
            <w:pPr>
              <w:spacing w:line="240" w:lineRule="atLeast"/>
              <w:rPr>
                <w:rFonts w:ascii="Times New Roman" w:hAnsi="Times New Roman" w:cs="Times New Roman"/>
                <w:sz w:val="24"/>
                <w:szCs w:val="24"/>
              </w:rPr>
            </w:pPr>
            <w:r w:rsidRPr="00836186">
              <w:rPr>
                <w:rFonts w:ascii="Times New Roman" w:hAnsi="Times New Roman" w:eastAsia="Aptos" w:cs="Times New Roman"/>
                <w:sz w:val="24"/>
                <w:szCs w:val="24"/>
              </w:rPr>
              <w:t xml:space="preserve">W.b. bestuursrechtelijk toezicht en handhaving is met artikel 5.1 van de Energiewet de ACM aangewezen als NRI. W.b. strafrechtelijke handhaving is in artikel 2.66, eerste lid, van de Energiewet ‘artikelen 3, 4 en 5’ vervangen door ‘artikelen 3, 4, 5, 7 quater, 8, 9 en 15’. </w:t>
            </w:r>
          </w:p>
          <w:p w:rsidRPr="00836186" w:rsidR="001509DD" w:rsidRDefault="001509DD" w14:paraId="2812B7CC" w14:textId="77777777">
            <w:pPr>
              <w:spacing w:line="240" w:lineRule="atLeast"/>
              <w:rPr>
                <w:rFonts w:ascii="Times New Roman" w:hAnsi="Times New Roman" w:cs="Times New Roman"/>
                <w:iCs/>
                <w:sz w:val="24"/>
                <w:szCs w:val="24"/>
              </w:rPr>
            </w:pPr>
            <w:r w:rsidRPr="00836186">
              <w:rPr>
                <w:rStyle w:val="normaltextrun"/>
                <w:rFonts w:ascii="Times New Roman" w:hAnsi="Times New Roman" w:cs="Times New Roman"/>
                <w:sz w:val="24"/>
                <w:szCs w:val="24"/>
              </w:rPr>
              <w:t xml:space="preserve">Met toevoeging van de artikelen 3, 4, 5, 7 quater, 8, 9 en 15 REMIT onder artikel 5.21 van de Energiewet, wordt de ACM tevens in staat gesteld een overtreding </w:t>
            </w:r>
            <w:r w:rsidRPr="00836186">
              <w:rPr>
                <w:rStyle w:val="normaltextrun"/>
                <w:rFonts w:ascii="Times New Roman" w:hAnsi="Times New Roman" w:cs="Times New Roman"/>
                <w:sz w:val="24"/>
                <w:szCs w:val="24"/>
              </w:rPr>
              <w:lastRenderedPageBreak/>
              <w:t>van deze artikelen middels bestuurlijke boetes te handhaven</w:t>
            </w:r>
          </w:p>
        </w:tc>
        <w:tc>
          <w:tcPr>
            <w:tcW w:w="1701" w:type="dxa"/>
            <w:vAlign w:val="center"/>
          </w:tcPr>
          <w:p w:rsidRPr="00836186" w:rsidR="001509DD" w:rsidRDefault="001509DD" w14:paraId="7121C54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Geen</w:t>
            </w:r>
          </w:p>
        </w:tc>
        <w:tc>
          <w:tcPr>
            <w:tcW w:w="1701" w:type="dxa"/>
            <w:vAlign w:val="center"/>
          </w:tcPr>
          <w:p w:rsidRPr="00836186" w:rsidR="001509DD" w:rsidRDefault="001509DD" w14:paraId="379B2404" w14:textId="77777777">
            <w:pPr>
              <w:spacing w:line="240" w:lineRule="atLeast"/>
              <w:rPr>
                <w:rFonts w:ascii="Times New Roman" w:hAnsi="Times New Roman" w:cs="Times New Roman"/>
                <w:iCs/>
                <w:sz w:val="24"/>
                <w:szCs w:val="24"/>
              </w:rPr>
            </w:pPr>
          </w:p>
        </w:tc>
      </w:tr>
      <w:tr w:rsidRPr="00836186" w:rsidR="001509DD" w14:paraId="2A271062" w14:textId="77777777">
        <w:tc>
          <w:tcPr>
            <w:tcW w:w="1271" w:type="dxa"/>
            <w:vAlign w:val="center"/>
          </w:tcPr>
          <w:p w:rsidRPr="00836186" w:rsidR="001509DD" w:rsidRDefault="001509DD" w14:paraId="7DB7CB2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16b</w:t>
            </w:r>
          </w:p>
        </w:tc>
        <w:tc>
          <w:tcPr>
            <w:tcW w:w="1559" w:type="dxa"/>
          </w:tcPr>
          <w:p w:rsidRPr="00836186" w:rsidR="001509DD" w:rsidRDefault="001509DD" w14:paraId="0EFA4D4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leden 3 t/m 12</w:t>
            </w:r>
          </w:p>
        </w:tc>
        <w:tc>
          <w:tcPr>
            <w:tcW w:w="3544" w:type="dxa"/>
            <w:vAlign w:val="center"/>
          </w:tcPr>
          <w:p w:rsidRPr="00836186" w:rsidR="001509DD" w:rsidRDefault="001509DD" w14:paraId="33742F42" w14:textId="77777777">
            <w:pPr>
              <w:spacing w:line="240" w:lineRule="atLeast"/>
              <w:rPr>
                <w:rFonts w:ascii="Times New Roman" w:hAnsi="Times New Roman" w:eastAsia="Aptos" w:cs="Times New Roman"/>
                <w:sz w:val="24"/>
                <w:szCs w:val="24"/>
              </w:rPr>
            </w:pPr>
            <w:r w:rsidRPr="00836186">
              <w:rPr>
                <w:rFonts w:ascii="Times New Roman" w:hAnsi="Times New Roman" w:cs="Times New Roman"/>
                <w:iCs/>
                <w:sz w:val="24"/>
                <w:szCs w:val="24"/>
              </w:rPr>
              <w:t>Behoeft naar de aard van de bepaling geen implementatie</w:t>
            </w:r>
          </w:p>
        </w:tc>
        <w:tc>
          <w:tcPr>
            <w:tcW w:w="1701" w:type="dxa"/>
            <w:vAlign w:val="center"/>
          </w:tcPr>
          <w:p w:rsidRPr="00836186" w:rsidR="001509DD" w:rsidRDefault="001509DD" w14:paraId="0B45B7D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vAlign w:val="center"/>
          </w:tcPr>
          <w:p w:rsidRPr="00836186" w:rsidR="001509DD" w:rsidRDefault="001509DD" w14:paraId="0CAB7EAB" w14:textId="77777777">
            <w:pPr>
              <w:spacing w:line="240" w:lineRule="atLeast"/>
              <w:rPr>
                <w:rFonts w:ascii="Times New Roman" w:hAnsi="Times New Roman" w:cs="Times New Roman"/>
                <w:iCs/>
                <w:sz w:val="24"/>
                <w:szCs w:val="24"/>
              </w:rPr>
            </w:pPr>
          </w:p>
        </w:tc>
      </w:tr>
      <w:tr w:rsidRPr="00836186" w:rsidR="001509DD" w14:paraId="1D06484A" w14:textId="77777777">
        <w:tc>
          <w:tcPr>
            <w:tcW w:w="1271" w:type="dxa"/>
            <w:vAlign w:val="center"/>
          </w:tcPr>
          <w:p w:rsidRPr="00836186" w:rsidR="001509DD" w:rsidRDefault="001509DD" w14:paraId="37AC442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66BFBA7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bis, eerste tot en met zesde lid</w:t>
            </w:r>
          </w:p>
          <w:p w:rsidRPr="00836186" w:rsidR="001509DD" w:rsidRDefault="001509DD" w14:paraId="6460BAA5"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6DE54938" w14:textId="3C8CCD86">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1036DE2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3F58544" w14:textId="77777777">
            <w:pPr>
              <w:spacing w:line="240" w:lineRule="atLeast"/>
              <w:rPr>
                <w:rFonts w:ascii="Times New Roman" w:hAnsi="Times New Roman" w:cs="Times New Roman"/>
                <w:iCs/>
                <w:sz w:val="24"/>
                <w:szCs w:val="24"/>
              </w:rPr>
            </w:pPr>
          </w:p>
        </w:tc>
      </w:tr>
      <w:tr w:rsidRPr="00836186" w:rsidR="001509DD" w14:paraId="5F7BDB71" w14:textId="77777777">
        <w:tc>
          <w:tcPr>
            <w:tcW w:w="1271" w:type="dxa"/>
            <w:vAlign w:val="center"/>
          </w:tcPr>
          <w:p w:rsidRPr="00836186" w:rsidR="001509DD" w:rsidRDefault="001509DD" w14:paraId="150FF66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206CBE1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13 bis, zevende lid </w:t>
            </w:r>
          </w:p>
          <w:p w:rsidRPr="00836186" w:rsidR="001509DD" w:rsidRDefault="001509DD" w14:paraId="06C61935"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78C1C258" w14:textId="587C887B">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5.17a, eerste lid, van de Energiewet (bijstand ACM aan Acer)</w:t>
            </w:r>
          </w:p>
        </w:tc>
        <w:tc>
          <w:tcPr>
            <w:tcW w:w="1701" w:type="dxa"/>
            <w:vAlign w:val="center"/>
          </w:tcPr>
          <w:p w:rsidRPr="00836186" w:rsidR="001509DD" w:rsidRDefault="001509DD" w14:paraId="3C499DB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6F350132" w14:textId="77777777">
            <w:pPr>
              <w:spacing w:line="240" w:lineRule="atLeast"/>
              <w:rPr>
                <w:rFonts w:ascii="Times New Roman" w:hAnsi="Times New Roman" w:cs="Times New Roman"/>
                <w:iCs/>
                <w:sz w:val="24"/>
                <w:szCs w:val="24"/>
              </w:rPr>
            </w:pPr>
          </w:p>
        </w:tc>
      </w:tr>
      <w:tr w:rsidRPr="00836186" w:rsidR="001509DD" w14:paraId="7C129494" w14:textId="77777777">
        <w:tc>
          <w:tcPr>
            <w:tcW w:w="1271" w:type="dxa"/>
            <w:vAlign w:val="center"/>
          </w:tcPr>
          <w:p w:rsidRPr="00836186" w:rsidR="001509DD" w:rsidRDefault="001509DD" w14:paraId="2D9E56B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2E70999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bis, achtste lid</w:t>
            </w:r>
          </w:p>
        </w:tc>
        <w:tc>
          <w:tcPr>
            <w:tcW w:w="3544" w:type="dxa"/>
            <w:vAlign w:val="center"/>
          </w:tcPr>
          <w:p w:rsidRPr="00836186" w:rsidR="001509DD" w:rsidRDefault="001509DD" w14:paraId="30C044A4" w14:textId="010C85FA">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5.17a, tweede lid, van de Energiewet (bijstand ACM aan Acer)</w:t>
            </w:r>
          </w:p>
        </w:tc>
        <w:tc>
          <w:tcPr>
            <w:tcW w:w="1701" w:type="dxa"/>
            <w:vAlign w:val="center"/>
          </w:tcPr>
          <w:p w:rsidRPr="00836186" w:rsidR="001509DD" w:rsidRDefault="001509DD" w14:paraId="5B160FC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vAlign w:val="center"/>
          </w:tcPr>
          <w:p w:rsidRPr="00836186" w:rsidR="001509DD" w:rsidRDefault="001509DD" w14:paraId="786955EE" w14:textId="77777777">
            <w:pPr>
              <w:spacing w:line="240" w:lineRule="atLeast"/>
              <w:rPr>
                <w:rFonts w:ascii="Times New Roman" w:hAnsi="Times New Roman" w:cs="Times New Roman"/>
                <w:iCs/>
                <w:sz w:val="24"/>
                <w:szCs w:val="24"/>
              </w:rPr>
            </w:pPr>
          </w:p>
        </w:tc>
      </w:tr>
      <w:tr w:rsidRPr="00836186" w:rsidR="001509DD" w14:paraId="790914C8" w14:textId="77777777">
        <w:tc>
          <w:tcPr>
            <w:tcW w:w="1271" w:type="dxa"/>
            <w:vAlign w:val="center"/>
          </w:tcPr>
          <w:p w:rsidRPr="00836186" w:rsidR="001509DD" w:rsidRDefault="001509DD" w14:paraId="6FDADB3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 punt 17 </w:t>
            </w:r>
          </w:p>
        </w:tc>
        <w:tc>
          <w:tcPr>
            <w:tcW w:w="1559" w:type="dxa"/>
          </w:tcPr>
          <w:p w:rsidRPr="00836186" w:rsidR="001509DD" w:rsidRDefault="001509DD" w14:paraId="3A17B02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bis, negende lid</w:t>
            </w:r>
          </w:p>
          <w:p w:rsidRPr="00836186" w:rsidR="001509DD" w:rsidRDefault="001509DD" w14:paraId="39CDC1C7"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58FC191" w14:textId="4ADC5097">
            <w:pPr>
              <w:spacing w:line="240" w:lineRule="atLeast"/>
              <w:rPr>
                <w:rFonts w:ascii="Times New Roman" w:hAnsi="Times New Roman" w:cs="Times New Roman"/>
                <w:sz w:val="24"/>
                <w:szCs w:val="24"/>
              </w:rPr>
            </w:pPr>
            <w:r w:rsidRPr="00836186">
              <w:rPr>
                <w:rFonts w:ascii="Times New Roman" w:hAnsi="Times New Roman" w:eastAsia="Aptos" w:cs="Times New Roman"/>
                <w:sz w:val="24"/>
                <w:szCs w:val="24"/>
              </w:rPr>
              <w:t>Artikel 5.17c, eerste lid, van de Energiewet (uitoefening bevoegdheden Acer of NRI van andere lidstaat die voorafgaande machtiging van rechter-commissaris vereisen)</w:t>
            </w:r>
          </w:p>
        </w:tc>
        <w:tc>
          <w:tcPr>
            <w:tcW w:w="1701" w:type="dxa"/>
            <w:vAlign w:val="center"/>
          </w:tcPr>
          <w:p w:rsidRPr="00836186" w:rsidR="001509DD" w:rsidRDefault="001509DD" w14:paraId="17019C1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vAlign w:val="center"/>
          </w:tcPr>
          <w:p w:rsidRPr="00836186" w:rsidR="001509DD" w:rsidRDefault="001509DD" w14:paraId="33CDCB9D" w14:textId="77777777">
            <w:pPr>
              <w:spacing w:line="240" w:lineRule="atLeast"/>
              <w:rPr>
                <w:rFonts w:ascii="Times New Roman" w:hAnsi="Times New Roman" w:cs="Times New Roman"/>
                <w:iCs/>
                <w:sz w:val="24"/>
                <w:szCs w:val="24"/>
              </w:rPr>
            </w:pPr>
          </w:p>
        </w:tc>
      </w:tr>
      <w:tr w:rsidRPr="00836186" w:rsidR="001509DD" w14:paraId="62FE857F" w14:textId="77777777">
        <w:tc>
          <w:tcPr>
            <w:tcW w:w="1271" w:type="dxa"/>
            <w:vAlign w:val="center"/>
          </w:tcPr>
          <w:p w:rsidRPr="00836186" w:rsidR="001509DD" w:rsidRDefault="001509DD" w14:paraId="6C6F392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01F1BC1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bis, tiende lid</w:t>
            </w:r>
          </w:p>
        </w:tc>
        <w:tc>
          <w:tcPr>
            <w:tcW w:w="3544" w:type="dxa"/>
            <w:vAlign w:val="center"/>
          </w:tcPr>
          <w:p w:rsidRPr="00836186" w:rsidR="001509DD" w:rsidRDefault="001509DD" w14:paraId="31C93CC8" w14:textId="4B59B0B1">
            <w:pPr>
              <w:spacing w:line="240" w:lineRule="atLeast"/>
              <w:rPr>
                <w:rFonts w:ascii="Times New Roman" w:hAnsi="Times New Roman" w:eastAsia="Aptos" w:cs="Times New Roman"/>
                <w:sz w:val="24"/>
                <w:szCs w:val="24"/>
                <w:highlight w:val="yellow"/>
              </w:rPr>
            </w:pPr>
            <w:r w:rsidRPr="00836186">
              <w:rPr>
                <w:rFonts w:ascii="Times New Roman" w:hAnsi="Times New Roman" w:eastAsia="Aptos" w:cs="Times New Roman"/>
                <w:sz w:val="24"/>
                <w:szCs w:val="24"/>
              </w:rPr>
              <w:t>Artikel 5.17c, tweede en derde lid, van de Energiewet (uitoefening bevoegdheden Acer of NRI van andere lidstaat die voorafgaande machtiging van rechter-commissaris vereisen)</w:t>
            </w:r>
          </w:p>
        </w:tc>
        <w:tc>
          <w:tcPr>
            <w:tcW w:w="1701" w:type="dxa"/>
            <w:vAlign w:val="center"/>
          </w:tcPr>
          <w:p w:rsidRPr="00836186" w:rsidR="001509DD" w:rsidRDefault="001509DD" w14:paraId="102DA59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42376A87" w14:textId="77777777">
            <w:pPr>
              <w:spacing w:line="240" w:lineRule="atLeast"/>
              <w:rPr>
                <w:rFonts w:ascii="Times New Roman" w:hAnsi="Times New Roman" w:cs="Times New Roman"/>
                <w:iCs/>
                <w:sz w:val="24"/>
                <w:szCs w:val="24"/>
              </w:rPr>
            </w:pPr>
          </w:p>
        </w:tc>
      </w:tr>
      <w:tr w:rsidRPr="00836186" w:rsidR="001509DD" w14:paraId="262D95C9" w14:textId="77777777">
        <w:tc>
          <w:tcPr>
            <w:tcW w:w="1271" w:type="dxa"/>
            <w:vAlign w:val="center"/>
          </w:tcPr>
          <w:p w:rsidRPr="00836186" w:rsidR="001509DD" w:rsidRDefault="001509DD" w14:paraId="59544BC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11EBE7B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13ter, eerste, tweede, vijfde en zesde lid</w:t>
            </w:r>
          </w:p>
          <w:p w:rsidRPr="00836186" w:rsidR="001509DD" w:rsidRDefault="001509DD" w14:paraId="22240EF9"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5C5F3D99" w14:textId="5E750BFC">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4CCAF9F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1E3407C" w14:textId="77777777">
            <w:pPr>
              <w:spacing w:line="240" w:lineRule="atLeast"/>
              <w:rPr>
                <w:rFonts w:ascii="Times New Roman" w:hAnsi="Times New Roman" w:cs="Times New Roman"/>
                <w:iCs/>
                <w:sz w:val="24"/>
                <w:szCs w:val="24"/>
              </w:rPr>
            </w:pPr>
          </w:p>
        </w:tc>
      </w:tr>
      <w:tr w:rsidRPr="00836186" w:rsidR="001509DD" w14:paraId="27A449CA" w14:textId="77777777">
        <w:tc>
          <w:tcPr>
            <w:tcW w:w="1271" w:type="dxa"/>
            <w:vAlign w:val="center"/>
          </w:tcPr>
          <w:p w:rsidRPr="00836186" w:rsidR="001509DD" w:rsidRDefault="001509DD" w14:paraId="3DD81776"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1, punt 17</w:t>
            </w:r>
          </w:p>
        </w:tc>
        <w:tc>
          <w:tcPr>
            <w:tcW w:w="1559" w:type="dxa"/>
          </w:tcPr>
          <w:p w:rsidRPr="00836186" w:rsidR="001509DD" w:rsidRDefault="001509DD" w14:paraId="2608E2B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13ter, derde lid</w:t>
            </w:r>
          </w:p>
          <w:p w:rsidRPr="00836186" w:rsidR="001509DD" w:rsidRDefault="001509DD" w14:paraId="3DEF0A1C"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1663966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vAlign w:val="center"/>
          </w:tcPr>
          <w:p w:rsidRPr="00836186" w:rsidR="001509DD" w:rsidRDefault="001509DD" w14:paraId="058E038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342918AC" w14:textId="77777777">
            <w:pPr>
              <w:spacing w:line="240" w:lineRule="atLeast"/>
              <w:rPr>
                <w:rFonts w:ascii="Times New Roman" w:hAnsi="Times New Roman" w:cs="Times New Roman"/>
                <w:iCs/>
                <w:sz w:val="24"/>
                <w:szCs w:val="24"/>
              </w:rPr>
            </w:pPr>
          </w:p>
        </w:tc>
      </w:tr>
      <w:tr w:rsidRPr="00836186" w:rsidR="001509DD" w14:paraId="644BFE35" w14:textId="77777777">
        <w:tc>
          <w:tcPr>
            <w:tcW w:w="1271" w:type="dxa"/>
            <w:vAlign w:val="center"/>
          </w:tcPr>
          <w:p w:rsidRPr="00836186" w:rsidR="001509DD" w:rsidRDefault="001509DD" w14:paraId="64AF92E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3EA3EE4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ter, vierde lid</w:t>
            </w:r>
          </w:p>
          <w:p w:rsidRPr="00836186" w:rsidR="001509DD" w:rsidRDefault="001509DD" w14:paraId="31F805E3"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130699E1" w14:textId="39C89125">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5.17a, derde en vijfde lid, van de Energiewet (bijstand ACM aan Acer) en artikel 5.21, negende lid, van de Energiewet (bestuurlijke boete)</w:t>
            </w:r>
          </w:p>
        </w:tc>
        <w:tc>
          <w:tcPr>
            <w:tcW w:w="1701" w:type="dxa"/>
            <w:vAlign w:val="center"/>
          </w:tcPr>
          <w:p w:rsidRPr="00836186" w:rsidR="001509DD" w:rsidRDefault="001509DD" w14:paraId="7F49F9F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54087A63" w14:textId="77777777">
            <w:pPr>
              <w:spacing w:line="240" w:lineRule="atLeast"/>
              <w:rPr>
                <w:rFonts w:ascii="Times New Roman" w:hAnsi="Times New Roman" w:cs="Times New Roman"/>
                <w:iCs/>
                <w:sz w:val="24"/>
                <w:szCs w:val="24"/>
              </w:rPr>
            </w:pPr>
          </w:p>
        </w:tc>
      </w:tr>
      <w:tr w:rsidRPr="00836186" w:rsidR="001509DD" w14:paraId="5ACA7912" w14:textId="77777777">
        <w:tc>
          <w:tcPr>
            <w:tcW w:w="1271" w:type="dxa"/>
            <w:vAlign w:val="center"/>
          </w:tcPr>
          <w:p w:rsidRPr="00836186" w:rsidR="001509DD" w:rsidRDefault="001509DD" w14:paraId="526413B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1, punt 17</w:t>
            </w:r>
          </w:p>
        </w:tc>
        <w:tc>
          <w:tcPr>
            <w:tcW w:w="1559" w:type="dxa"/>
          </w:tcPr>
          <w:p w:rsidRPr="00836186" w:rsidR="001509DD" w:rsidRDefault="001509DD" w14:paraId="645532D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quater, eerste lid</w:t>
            </w:r>
          </w:p>
          <w:p w:rsidRPr="00836186" w:rsidR="001509DD" w:rsidRDefault="001509DD" w14:paraId="338D2AE4"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49B3482A" w14:textId="4B8B4AFC">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Bepaling richt zich tot Acer, behoeft naar de aard van de bepaling geen implementatie</w:t>
            </w:r>
          </w:p>
        </w:tc>
        <w:tc>
          <w:tcPr>
            <w:tcW w:w="1701" w:type="dxa"/>
            <w:vAlign w:val="center"/>
          </w:tcPr>
          <w:p w:rsidRPr="00836186" w:rsidR="001509DD" w:rsidRDefault="001509DD" w14:paraId="7DE45D3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3CD88DF3" w14:textId="77777777">
            <w:pPr>
              <w:spacing w:line="240" w:lineRule="atLeast"/>
              <w:rPr>
                <w:rFonts w:ascii="Times New Roman" w:hAnsi="Times New Roman" w:cs="Times New Roman"/>
                <w:iCs/>
                <w:sz w:val="24"/>
                <w:szCs w:val="24"/>
              </w:rPr>
            </w:pPr>
          </w:p>
        </w:tc>
      </w:tr>
      <w:tr w:rsidRPr="00836186" w:rsidR="001509DD" w14:paraId="017717D7" w14:textId="77777777">
        <w:tc>
          <w:tcPr>
            <w:tcW w:w="1271" w:type="dxa"/>
            <w:vAlign w:val="center"/>
          </w:tcPr>
          <w:p w:rsidRPr="00836186" w:rsidR="001509DD" w:rsidRDefault="001509DD" w14:paraId="2493808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49B7995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quater, tweede lid</w:t>
            </w:r>
          </w:p>
        </w:tc>
        <w:tc>
          <w:tcPr>
            <w:tcW w:w="3544" w:type="dxa"/>
            <w:vAlign w:val="center"/>
          </w:tcPr>
          <w:p w:rsidRPr="00836186" w:rsidR="001509DD" w:rsidRDefault="001509DD" w14:paraId="2382323D" w14:textId="07E3DC69">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5.17a, vierde en vijfde lid, van de Energiewet (</w:t>
            </w:r>
            <w:r w:rsidRPr="00836186">
              <w:rPr>
                <w:rFonts w:ascii="Times New Roman" w:hAnsi="Times New Roman" w:eastAsia="Aptos" w:cs="Times New Roman"/>
                <w:sz w:val="24"/>
                <w:szCs w:val="24"/>
              </w:rPr>
              <w:t>bijstand ACM aan Acer)</w:t>
            </w:r>
          </w:p>
        </w:tc>
        <w:tc>
          <w:tcPr>
            <w:tcW w:w="1701" w:type="dxa"/>
            <w:vAlign w:val="center"/>
          </w:tcPr>
          <w:p w:rsidRPr="00836186" w:rsidR="001509DD" w:rsidRDefault="001509DD" w14:paraId="54CE184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0185B4D6" w14:textId="77777777">
            <w:pPr>
              <w:spacing w:line="240" w:lineRule="atLeast"/>
              <w:rPr>
                <w:rFonts w:ascii="Times New Roman" w:hAnsi="Times New Roman" w:cs="Times New Roman"/>
                <w:iCs/>
                <w:sz w:val="24"/>
                <w:szCs w:val="24"/>
              </w:rPr>
            </w:pPr>
          </w:p>
        </w:tc>
      </w:tr>
      <w:tr w:rsidRPr="00836186" w:rsidR="001509DD" w14:paraId="45F96462" w14:textId="77777777">
        <w:tc>
          <w:tcPr>
            <w:tcW w:w="1271" w:type="dxa"/>
            <w:vAlign w:val="center"/>
          </w:tcPr>
          <w:p w:rsidRPr="00836186" w:rsidR="001509DD" w:rsidRDefault="001509DD" w14:paraId="50DA390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5ECA56B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quinquies</w:t>
            </w:r>
          </w:p>
          <w:p w:rsidRPr="00836186" w:rsidR="001509DD" w:rsidRDefault="001509DD" w14:paraId="136D3FD7"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6136C5AA" w14:textId="05EA4849">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0D49EB3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67D087DF" w14:textId="77777777">
            <w:pPr>
              <w:spacing w:line="240" w:lineRule="atLeast"/>
              <w:rPr>
                <w:rFonts w:ascii="Times New Roman" w:hAnsi="Times New Roman" w:cs="Times New Roman"/>
                <w:iCs/>
                <w:sz w:val="24"/>
                <w:szCs w:val="24"/>
              </w:rPr>
            </w:pPr>
          </w:p>
        </w:tc>
      </w:tr>
      <w:tr w:rsidRPr="00836186" w:rsidR="001509DD" w14:paraId="34CF239B" w14:textId="77777777">
        <w:tc>
          <w:tcPr>
            <w:tcW w:w="1271" w:type="dxa"/>
            <w:vAlign w:val="center"/>
          </w:tcPr>
          <w:p w:rsidRPr="00836186" w:rsidR="001509DD" w:rsidRDefault="001509DD" w14:paraId="0B8CCC6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338B871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sexies</w:t>
            </w:r>
          </w:p>
          <w:p w:rsidRPr="00836186" w:rsidR="001509DD" w:rsidRDefault="001509DD" w14:paraId="0AC9F26B"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0065B8C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Artikel 5.17b, eerste tot en met vierde en zesde lid, van de Energiewet </w:t>
            </w:r>
          </w:p>
        </w:tc>
        <w:tc>
          <w:tcPr>
            <w:tcW w:w="1701" w:type="dxa"/>
            <w:vAlign w:val="center"/>
          </w:tcPr>
          <w:p w:rsidRPr="00836186" w:rsidR="001509DD" w:rsidRDefault="001509DD" w14:paraId="596E963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02849EDD" w14:textId="77777777">
            <w:pPr>
              <w:spacing w:line="240" w:lineRule="atLeast"/>
              <w:rPr>
                <w:rFonts w:ascii="Times New Roman" w:hAnsi="Times New Roman" w:cs="Times New Roman"/>
                <w:iCs/>
                <w:sz w:val="24"/>
                <w:szCs w:val="24"/>
              </w:rPr>
            </w:pPr>
          </w:p>
        </w:tc>
      </w:tr>
      <w:tr w:rsidRPr="00836186" w:rsidR="001509DD" w14:paraId="30CE755E" w14:textId="77777777">
        <w:tc>
          <w:tcPr>
            <w:tcW w:w="1271" w:type="dxa"/>
            <w:vAlign w:val="center"/>
          </w:tcPr>
          <w:p w:rsidRPr="00836186" w:rsidR="001509DD" w:rsidRDefault="001509DD" w14:paraId="0995C84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52321E6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septies</w:t>
            </w:r>
          </w:p>
          <w:p w:rsidRPr="00836186" w:rsidR="001509DD" w:rsidRDefault="001509DD" w14:paraId="67C4DC29"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063EF813" w14:textId="304FF156">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Bepaling richt zich tot Acer, behoeft naar de aard van de bepaling geen implementatie </w:t>
            </w:r>
          </w:p>
        </w:tc>
        <w:tc>
          <w:tcPr>
            <w:tcW w:w="1701" w:type="dxa"/>
            <w:vAlign w:val="center"/>
          </w:tcPr>
          <w:p w:rsidRPr="00836186" w:rsidR="001509DD" w:rsidRDefault="001509DD" w14:paraId="38BFA8F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2BC14706" w14:textId="77777777">
            <w:pPr>
              <w:spacing w:line="240" w:lineRule="atLeast"/>
              <w:rPr>
                <w:rFonts w:ascii="Times New Roman" w:hAnsi="Times New Roman" w:cs="Times New Roman"/>
                <w:iCs/>
                <w:sz w:val="24"/>
                <w:szCs w:val="24"/>
              </w:rPr>
            </w:pPr>
          </w:p>
        </w:tc>
      </w:tr>
      <w:tr w:rsidRPr="00836186" w:rsidR="001509DD" w14:paraId="2DE7F8FC" w14:textId="77777777">
        <w:tc>
          <w:tcPr>
            <w:tcW w:w="1271" w:type="dxa"/>
            <w:vAlign w:val="center"/>
          </w:tcPr>
          <w:p w:rsidRPr="00836186" w:rsidR="001509DD" w:rsidRDefault="001509DD" w14:paraId="7B7955D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78DFDA6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octies</w:t>
            </w:r>
          </w:p>
          <w:p w:rsidRPr="00836186" w:rsidR="001509DD" w:rsidRDefault="001509DD" w14:paraId="3ECA5019"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726FAF36" w14:textId="7EB63D05">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41A1AC8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72652922" w14:textId="77777777">
            <w:pPr>
              <w:spacing w:line="240" w:lineRule="atLeast"/>
              <w:rPr>
                <w:rFonts w:ascii="Times New Roman" w:hAnsi="Times New Roman" w:cs="Times New Roman"/>
                <w:iCs/>
                <w:sz w:val="24"/>
                <w:szCs w:val="24"/>
              </w:rPr>
            </w:pPr>
          </w:p>
        </w:tc>
      </w:tr>
      <w:tr w:rsidRPr="00836186" w:rsidR="001509DD" w14:paraId="4DA41834" w14:textId="77777777">
        <w:tc>
          <w:tcPr>
            <w:tcW w:w="1271" w:type="dxa"/>
            <w:vAlign w:val="center"/>
          </w:tcPr>
          <w:p w:rsidRPr="00836186" w:rsidR="001509DD" w:rsidRDefault="001509DD" w14:paraId="3747AA4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535CFBC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nonies</w:t>
            </w:r>
          </w:p>
          <w:p w:rsidRPr="00836186" w:rsidR="001509DD" w:rsidRDefault="001509DD" w14:paraId="3133D6CA"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CC3C087" w14:textId="3D158C5A">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6CBDB6E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451EE781" w14:textId="77777777">
            <w:pPr>
              <w:spacing w:line="240" w:lineRule="atLeast"/>
              <w:rPr>
                <w:rFonts w:ascii="Times New Roman" w:hAnsi="Times New Roman" w:cs="Times New Roman"/>
                <w:iCs/>
                <w:sz w:val="24"/>
                <w:szCs w:val="24"/>
              </w:rPr>
            </w:pPr>
          </w:p>
        </w:tc>
      </w:tr>
      <w:tr w:rsidRPr="00836186" w:rsidR="001509DD" w14:paraId="38FEEFA1" w14:textId="77777777">
        <w:tc>
          <w:tcPr>
            <w:tcW w:w="1271" w:type="dxa"/>
            <w:vAlign w:val="center"/>
          </w:tcPr>
          <w:p w:rsidRPr="00836186" w:rsidR="001509DD" w:rsidRDefault="001509DD" w14:paraId="2B4162A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0672596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decies</w:t>
            </w:r>
          </w:p>
          <w:p w:rsidRPr="00836186" w:rsidR="001509DD" w:rsidRDefault="001509DD" w14:paraId="6BDC180F"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7593E345" w14:textId="265C46D1">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5.21a, van de Energiewet (tenuitvoerlegging dwangsom Acer).</w:t>
            </w:r>
          </w:p>
          <w:p w:rsidRPr="00836186" w:rsidR="001509DD" w:rsidRDefault="001509DD" w14:paraId="4582B697" w14:textId="77777777">
            <w:pPr>
              <w:spacing w:line="240" w:lineRule="atLeast"/>
              <w:rPr>
                <w:rFonts w:ascii="Times New Roman" w:hAnsi="Times New Roman" w:cs="Times New Roman"/>
                <w:iCs/>
                <w:sz w:val="24"/>
                <w:szCs w:val="24"/>
              </w:rPr>
            </w:pPr>
          </w:p>
          <w:p w:rsidRPr="00836186" w:rsidR="001509DD" w:rsidRDefault="001509DD" w14:paraId="42A3A7AE" w14:textId="1C593BEA">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De ACM wordt als nationale instantie aangewezen die het </w:t>
            </w:r>
            <w:r w:rsidRPr="00836186">
              <w:rPr>
                <w:rStyle w:val="normaltextrun"/>
                <w:rFonts w:ascii="Times New Roman" w:hAnsi="Times New Roman" w:cs="Times New Roman"/>
                <w:sz w:val="24"/>
                <w:szCs w:val="24"/>
              </w:rPr>
              <w:t>door Acer genomen besluit tot oplegging van een dwangsom namens en voor rekening van Acer uitvoert nadat zij de authenticiteit van het besluit heeft vastgesteld. Z</w:t>
            </w:r>
            <w:r w:rsidRPr="00836186">
              <w:rPr>
                <w:rFonts w:ascii="Times New Roman" w:hAnsi="Times New Roman" w:cs="Times New Roman"/>
                <w:iCs/>
                <w:sz w:val="24"/>
                <w:szCs w:val="24"/>
              </w:rPr>
              <w:t xml:space="preserve">ie memorie van toelichting, paragraaf 3.2.2 </w:t>
            </w:r>
          </w:p>
        </w:tc>
        <w:tc>
          <w:tcPr>
            <w:tcW w:w="1701" w:type="dxa"/>
            <w:vAlign w:val="center"/>
          </w:tcPr>
          <w:p w:rsidRPr="00836186" w:rsidR="001509DD" w:rsidRDefault="001509DD" w14:paraId="1B649C7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Aanwijzing van de nationale instantie door de lidstaat</w:t>
            </w:r>
            <w:r w:rsidRPr="00836186">
              <w:rPr>
                <w:rStyle w:val="normaltextrun"/>
                <w:rFonts w:ascii="Times New Roman" w:hAnsi="Times New Roman" w:cs="Times New Roman"/>
                <w:sz w:val="24"/>
                <w:szCs w:val="24"/>
              </w:rPr>
              <w:t>.</w:t>
            </w:r>
          </w:p>
        </w:tc>
        <w:tc>
          <w:tcPr>
            <w:tcW w:w="1701" w:type="dxa"/>
            <w:vAlign w:val="center"/>
          </w:tcPr>
          <w:p w:rsidRPr="00836186" w:rsidR="001509DD" w:rsidRDefault="001509DD" w14:paraId="7DD394C3" w14:textId="77777777">
            <w:pPr>
              <w:spacing w:line="240" w:lineRule="atLeast"/>
              <w:rPr>
                <w:rFonts w:ascii="Times New Roman" w:hAnsi="Times New Roman" w:cs="Times New Roman"/>
                <w:iCs/>
                <w:sz w:val="24"/>
                <w:szCs w:val="24"/>
              </w:rPr>
            </w:pPr>
          </w:p>
        </w:tc>
      </w:tr>
      <w:tr w:rsidRPr="00836186" w:rsidR="001509DD" w14:paraId="037B6B14" w14:textId="77777777">
        <w:tc>
          <w:tcPr>
            <w:tcW w:w="1271" w:type="dxa"/>
            <w:vAlign w:val="center"/>
          </w:tcPr>
          <w:p w:rsidRPr="00836186" w:rsidR="001509DD" w:rsidRDefault="001509DD" w14:paraId="273BD7D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17</w:t>
            </w:r>
          </w:p>
        </w:tc>
        <w:tc>
          <w:tcPr>
            <w:tcW w:w="1559" w:type="dxa"/>
          </w:tcPr>
          <w:p w:rsidRPr="00836186" w:rsidR="001509DD" w:rsidRDefault="001509DD" w14:paraId="3DD34F1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13 undecies</w:t>
            </w:r>
          </w:p>
          <w:p w:rsidRPr="00836186" w:rsidR="001509DD" w:rsidRDefault="001509DD" w14:paraId="6E8DB084"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4CB9BAA1" w14:textId="77777777">
            <w:pPr>
              <w:spacing w:line="240" w:lineRule="atLeast"/>
              <w:rPr>
                <w:rFonts w:ascii="Times New Roman" w:hAnsi="Times New Roman" w:cs="Times New Roman"/>
                <w:iCs/>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vAlign w:val="center"/>
          </w:tcPr>
          <w:p w:rsidRPr="00836186" w:rsidR="001509DD" w:rsidRDefault="001509DD" w14:paraId="0C3983F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158752AD" w14:textId="77777777">
            <w:pPr>
              <w:spacing w:line="240" w:lineRule="atLeast"/>
              <w:rPr>
                <w:rFonts w:ascii="Times New Roman" w:hAnsi="Times New Roman" w:cs="Times New Roman"/>
                <w:iCs/>
                <w:sz w:val="24"/>
                <w:szCs w:val="24"/>
              </w:rPr>
            </w:pPr>
          </w:p>
        </w:tc>
      </w:tr>
      <w:tr w:rsidRPr="00836186" w:rsidR="001509DD" w14:paraId="10DB4EBF" w14:textId="77777777">
        <w:tc>
          <w:tcPr>
            <w:tcW w:w="1271" w:type="dxa"/>
            <w:vAlign w:val="center"/>
          </w:tcPr>
          <w:p w:rsidRPr="00836186" w:rsidR="001509DD" w:rsidRDefault="001509DD" w14:paraId="30C7828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18</w:t>
            </w:r>
          </w:p>
        </w:tc>
        <w:tc>
          <w:tcPr>
            <w:tcW w:w="1559" w:type="dxa"/>
          </w:tcPr>
          <w:p w:rsidRPr="00836186" w:rsidR="001509DD" w:rsidRDefault="001509DD" w14:paraId="70E771F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15</w:t>
            </w:r>
          </w:p>
          <w:p w:rsidRPr="00836186" w:rsidR="001509DD" w:rsidRDefault="001509DD" w14:paraId="7A0B493F"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1E05EB4D" w14:textId="2C34B18B">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 vijfde lid</w:t>
            </w:r>
            <w:r w:rsidRPr="00836186">
              <w:rPr>
                <w:rFonts w:ascii="Times New Roman" w:hAnsi="Times New Roman" w:cs="Times New Roman"/>
                <w:iCs/>
                <w:sz w:val="24"/>
                <w:szCs w:val="24"/>
              </w:rPr>
              <w:t xml:space="preserve"> richt zich tot Acer, </w:t>
            </w:r>
            <w:r w:rsidRPr="00836186">
              <w:rPr>
                <w:rFonts w:ascii="Times New Roman" w:hAnsi="Times New Roman" w:cs="Times New Roman"/>
                <w:iCs/>
                <w:sz w:val="24"/>
                <w:szCs w:val="24"/>
              </w:rPr>
              <w:lastRenderedPageBreak/>
              <w:t>behoeft naar de aard van de bepaling geen implementatie</w:t>
            </w:r>
          </w:p>
        </w:tc>
        <w:tc>
          <w:tcPr>
            <w:tcW w:w="1701" w:type="dxa"/>
            <w:vAlign w:val="center"/>
          </w:tcPr>
          <w:p w:rsidRPr="00836186" w:rsidR="001509DD" w:rsidRDefault="001509DD" w14:paraId="6420B4B9"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Geen</w:t>
            </w:r>
          </w:p>
        </w:tc>
        <w:tc>
          <w:tcPr>
            <w:tcW w:w="1701" w:type="dxa"/>
            <w:vAlign w:val="center"/>
          </w:tcPr>
          <w:p w:rsidRPr="00836186" w:rsidR="001509DD" w:rsidRDefault="001509DD" w14:paraId="55C20F8C" w14:textId="77777777">
            <w:pPr>
              <w:spacing w:line="240" w:lineRule="atLeast"/>
              <w:rPr>
                <w:rFonts w:ascii="Times New Roman" w:hAnsi="Times New Roman" w:cs="Times New Roman"/>
                <w:iCs/>
                <w:sz w:val="24"/>
                <w:szCs w:val="24"/>
              </w:rPr>
            </w:pPr>
          </w:p>
        </w:tc>
      </w:tr>
      <w:tr w:rsidRPr="00836186" w:rsidR="001509DD" w14:paraId="01E76B45" w14:textId="77777777">
        <w:tc>
          <w:tcPr>
            <w:tcW w:w="1271" w:type="dxa"/>
            <w:vAlign w:val="center"/>
          </w:tcPr>
          <w:p w:rsidRPr="00836186" w:rsidR="001509DD" w:rsidRDefault="001509DD" w14:paraId="4868A38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19a, sub i</w:t>
            </w:r>
          </w:p>
        </w:tc>
        <w:tc>
          <w:tcPr>
            <w:tcW w:w="1559" w:type="dxa"/>
          </w:tcPr>
          <w:p w:rsidRPr="00836186" w:rsidR="001509DD" w:rsidRDefault="001509DD" w14:paraId="7156E12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eerste lid, tweede alinea</w:t>
            </w:r>
          </w:p>
          <w:p w:rsidRPr="00836186" w:rsidR="001509DD" w:rsidRDefault="001509DD" w14:paraId="2D07ED28"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2421F1AC" w14:textId="4076E4CF">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vAlign w:val="center"/>
          </w:tcPr>
          <w:p w:rsidRPr="00836186" w:rsidR="001509DD" w:rsidRDefault="001509DD" w14:paraId="45411AA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6DA8DB06" w14:textId="77777777">
            <w:pPr>
              <w:spacing w:line="240" w:lineRule="atLeast"/>
              <w:rPr>
                <w:rFonts w:ascii="Times New Roman" w:hAnsi="Times New Roman" w:cs="Times New Roman"/>
                <w:iCs/>
                <w:sz w:val="24"/>
                <w:szCs w:val="24"/>
              </w:rPr>
            </w:pPr>
          </w:p>
        </w:tc>
      </w:tr>
      <w:tr w:rsidRPr="00836186" w:rsidR="001509DD" w14:paraId="2FC4221C" w14:textId="77777777">
        <w:tc>
          <w:tcPr>
            <w:tcW w:w="1271" w:type="dxa"/>
            <w:vAlign w:val="center"/>
          </w:tcPr>
          <w:p w:rsidRPr="00836186" w:rsidR="001509DD" w:rsidRDefault="001509DD" w14:paraId="260AF3B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19a, sub ii</w:t>
            </w:r>
          </w:p>
        </w:tc>
        <w:tc>
          <w:tcPr>
            <w:tcW w:w="1559" w:type="dxa"/>
          </w:tcPr>
          <w:p w:rsidRPr="00836186" w:rsidR="001509DD" w:rsidRDefault="001509DD" w14:paraId="0D35399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eerste lid, vierde alinea</w:t>
            </w:r>
          </w:p>
          <w:p w:rsidRPr="00836186" w:rsidR="001509DD" w:rsidRDefault="001509DD" w14:paraId="4DEEE225"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60667730" w14:textId="77777777">
            <w:pPr>
              <w:spacing w:line="240" w:lineRule="atLeast"/>
              <w:rPr>
                <w:rFonts w:ascii="Times New Roman" w:hAnsi="Times New Roman" w:cs="Times New Roman"/>
                <w:iCs/>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vAlign w:val="center"/>
          </w:tcPr>
          <w:p w:rsidRPr="00836186" w:rsidR="001509DD" w:rsidRDefault="001509DD" w14:paraId="55F74CCB"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Geen </w:t>
            </w:r>
          </w:p>
        </w:tc>
        <w:tc>
          <w:tcPr>
            <w:tcW w:w="1701" w:type="dxa"/>
            <w:vAlign w:val="center"/>
          </w:tcPr>
          <w:p w:rsidRPr="00836186" w:rsidR="001509DD" w:rsidRDefault="001509DD" w14:paraId="0B49F838" w14:textId="77777777">
            <w:pPr>
              <w:spacing w:line="240" w:lineRule="atLeast"/>
              <w:rPr>
                <w:rFonts w:ascii="Times New Roman" w:hAnsi="Times New Roman" w:cs="Times New Roman"/>
                <w:iCs/>
                <w:sz w:val="24"/>
                <w:szCs w:val="24"/>
              </w:rPr>
            </w:pPr>
          </w:p>
        </w:tc>
      </w:tr>
      <w:tr w:rsidRPr="00836186" w:rsidR="001509DD" w14:paraId="32954AB5" w14:textId="77777777">
        <w:tc>
          <w:tcPr>
            <w:tcW w:w="1271" w:type="dxa"/>
            <w:vAlign w:val="center"/>
          </w:tcPr>
          <w:p w:rsidRPr="00836186" w:rsidR="001509DD" w:rsidRDefault="001509DD" w14:paraId="125D54A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19b</w:t>
            </w:r>
          </w:p>
        </w:tc>
        <w:tc>
          <w:tcPr>
            <w:tcW w:w="1559" w:type="dxa"/>
          </w:tcPr>
          <w:p w:rsidRPr="00836186" w:rsidR="001509DD" w:rsidRDefault="001509DD" w14:paraId="218470C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tweede lid</w:t>
            </w:r>
          </w:p>
          <w:p w:rsidRPr="00836186" w:rsidR="001509DD" w:rsidRDefault="001509DD" w14:paraId="70E6E598"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6502E29D"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vAlign w:val="center"/>
          </w:tcPr>
          <w:p w:rsidRPr="00836186" w:rsidR="001509DD" w:rsidRDefault="001509DD" w14:paraId="3ABC9E8A"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711AF77C" w14:textId="77777777">
            <w:pPr>
              <w:spacing w:line="240" w:lineRule="atLeast"/>
              <w:rPr>
                <w:rFonts w:ascii="Times New Roman" w:hAnsi="Times New Roman" w:cs="Times New Roman"/>
                <w:iCs/>
                <w:sz w:val="24"/>
                <w:szCs w:val="24"/>
              </w:rPr>
            </w:pPr>
          </w:p>
        </w:tc>
      </w:tr>
      <w:tr w:rsidRPr="00836186" w:rsidR="001509DD" w14:paraId="201D7C8F" w14:textId="77777777">
        <w:tc>
          <w:tcPr>
            <w:tcW w:w="1271" w:type="dxa"/>
            <w:vAlign w:val="center"/>
          </w:tcPr>
          <w:p w:rsidRPr="00836186" w:rsidR="001509DD" w:rsidRDefault="001509DD" w14:paraId="245FC29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19c, sub i</w:t>
            </w:r>
          </w:p>
        </w:tc>
        <w:tc>
          <w:tcPr>
            <w:tcW w:w="1559" w:type="dxa"/>
          </w:tcPr>
          <w:p w:rsidRPr="00836186" w:rsidR="001509DD" w:rsidRDefault="001509DD" w14:paraId="08B8131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derde lid, punt a</w:t>
            </w:r>
          </w:p>
          <w:p w:rsidRPr="00836186" w:rsidR="001509DD" w:rsidRDefault="001509DD" w14:paraId="18C107BD"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4052A1D8" w14:textId="1F815A6E">
            <w:pPr>
              <w:spacing w:line="240" w:lineRule="atLeast"/>
              <w:rPr>
                <w:rFonts w:ascii="Times New Roman" w:hAnsi="Times New Roman" w:cs="Times New Roman"/>
                <w:sz w:val="24"/>
                <w:szCs w:val="24"/>
              </w:rPr>
            </w:pPr>
            <w:r w:rsidRPr="00836186">
              <w:rPr>
                <w:rFonts w:ascii="Times New Roman" w:hAnsi="Times New Roman" w:cs="Times New Roman"/>
                <w:sz w:val="24"/>
                <w:szCs w:val="24"/>
              </w:rPr>
              <w:t>In zoverre informatie gedeeld moet worden met Acer al uitgevoerd in artikel 5.25, eerste lid, van de Energiewet.</w:t>
            </w:r>
          </w:p>
          <w:p w:rsidRPr="00836186" w:rsidR="001509DD" w:rsidRDefault="001509DD" w14:paraId="3D17C08C"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In zoverre informatie gedeeld mag worden met de Autoriteit Financiële Markten, reeds uitgevoerd in artikel 7, derde lid, van de Instellingswet ACM in samenhang met artikel 1, eerste lid, onderdeel t, van de Regeling gegevensverstrekking ACM 2019. </w:t>
            </w:r>
          </w:p>
        </w:tc>
        <w:tc>
          <w:tcPr>
            <w:tcW w:w="1701" w:type="dxa"/>
            <w:vAlign w:val="center"/>
          </w:tcPr>
          <w:p w:rsidRPr="00836186" w:rsidR="001509DD" w:rsidRDefault="001509DD" w14:paraId="534295F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Geen </w:t>
            </w:r>
          </w:p>
        </w:tc>
        <w:tc>
          <w:tcPr>
            <w:tcW w:w="1701" w:type="dxa"/>
            <w:vAlign w:val="center"/>
          </w:tcPr>
          <w:p w:rsidRPr="00836186" w:rsidR="001509DD" w:rsidRDefault="001509DD" w14:paraId="3C804680" w14:textId="77777777">
            <w:pPr>
              <w:spacing w:line="240" w:lineRule="atLeast"/>
              <w:rPr>
                <w:rFonts w:ascii="Times New Roman" w:hAnsi="Times New Roman" w:cs="Times New Roman"/>
                <w:iCs/>
                <w:sz w:val="24"/>
                <w:szCs w:val="24"/>
              </w:rPr>
            </w:pPr>
          </w:p>
        </w:tc>
      </w:tr>
      <w:tr w:rsidRPr="00836186" w:rsidR="001509DD" w14:paraId="0477AC09" w14:textId="77777777">
        <w:tc>
          <w:tcPr>
            <w:tcW w:w="1271" w:type="dxa"/>
            <w:vAlign w:val="center"/>
          </w:tcPr>
          <w:p w:rsidRPr="00836186" w:rsidR="001509DD" w:rsidRDefault="001509DD" w14:paraId="26404E8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19c, sub ii</w:t>
            </w:r>
          </w:p>
        </w:tc>
        <w:tc>
          <w:tcPr>
            <w:tcW w:w="1559" w:type="dxa"/>
          </w:tcPr>
          <w:p w:rsidRPr="00836186" w:rsidR="001509DD" w:rsidRDefault="001509DD" w14:paraId="0C12071C"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16, derde lid, punt e</w:t>
            </w:r>
          </w:p>
          <w:p w:rsidRPr="00836186" w:rsidR="001509DD" w:rsidRDefault="001509DD" w14:paraId="2AA78421" w14:textId="77777777">
            <w:pPr>
              <w:spacing w:line="240" w:lineRule="atLeast"/>
              <w:rPr>
                <w:rFonts w:ascii="Times New Roman" w:hAnsi="Times New Roman" w:cs="Times New Roman"/>
                <w:iCs/>
                <w:sz w:val="24"/>
                <w:szCs w:val="24"/>
              </w:rPr>
            </w:pPr>
          </w:p>
        </w:tc>
        <w:tc>
          <w:tcPr>
            <w:tcW w:w="3544" w:type="dxa"/>
            <w:vAlign w:val="center"/>
          </w:tcPr>
          <w:p w:rsidRPr="00836186" w:rsidR="001509DD" w:rsidRDefault="001509DD" w14:paraId="7784C059" w14:textId="737D8C39">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In zoverre informatie gedeeld mag worden met de </w:t>
            </w:r>
            <w:r w:rsidRPr="00836186" w:rsidR="007C395B">
              <w:rPr>
                <w:rFonts w:ascii="Times New Roman" w:hAnsi="Times New Roman" w:cs="Times New Roman"/>
                <w:sz w:val="24"/>
                <w:szCs w:val="24"/>
              </w:rPr>
              <w:t>B</w:t>
            </w:r>
            <w:r w:rsidRPr="00836186">
              <w:rPr>
                <w:rFonts w:ascii="Times New Roman" w:hAnsi="Times New Roman" w:cs="Times New Roman"/>
                <w:sz w:val="24"/>
                <w:szCs w:val="24"/>
              </w:rPr>
              <w:t>elastingdienst, uitgevoerd in artikel 7, derde lid van de Instellingswet ACM in samenhang met artikel 1, eerste lid, onderdeel c, van de Regeling gegevensverstrekking ACM 2019. Voor informatiedeling met Eurofisc zie a</w:t>
            </w:r>
            <w:r w:rsidRPr="00836186">
              <w:rPr>
                <w:rStyle w:val="normaltextrun"/>
                <w:rFonts w:ascii="Times New Roman" w:hAnsi="Times New Roman" w:cs="Times New Roman"/>
                <w:sz w:val="24"/>
                <w:szCs w:val="24"/>
              </w:rPr>
              <w:t>rtikel 5.25, onderdeel c, van de Energiewet</w:t>
            </w:r>
          </w:p>
        </w:tc>
        <w:tc>
          <w:tcPr>
            <w:tcW w:w="1701" w:type="dxa"/>
            <w:vAlign w:val="center"/>
          </w:tcPr>
          <w:p w:rsidRPr="00836186" w:rsidR="001509DD" w:rsidRDefault="001509DD" w14:paraId="3AD418C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vAlign w:val="center"/>
          </w:tcPr>
          <w:p w:rsidRPr="00836186" w:rsidR="001509DD" w:rsidRDefault="001509DD" w14:paraId="75C793A2" w14:textId="77777777">
            <w:pPr>
              <w:spacing w:line="240" w:lineRule="atLeast"/>
              <w:rPr>
                <w:rFonts w:ascii="Times New Roman" w:hAnsi="Times New Roman" w:cs="Times New Roman"/>
                <w:iCs/>
                <w:sz w:val="24"/>
                <w:szCs w:val="24"/>
              </w:rPr>
            </w:pPr>
          </w:p>
        </w:tc>
      </w:tr>
      <w:tr w:rsidRPr="00836186" w:rsidR="001509DD" w14:paraId="0E3AAD5A" w14:textId="77777777">
        <w:tc>
          <w:tcPr>
            <w:tcW w:w="1271" w:type="dxa"/>
          </w:tcPr>
          <w:p w:rsidRPr="00836186" w:rsidR="001509DD" w:rsidRDefault="001509DD" w14:paraId="7E0F843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20</w:t>
            </w:r>
          </w:p>
        </w:tc>
        <w:tc>
          <w:tcPr>
            <w:tcW w:w="1559" w:type="dxa"/>
          </w:tcPr>
          <w:p w:rsidRPr="00836186" w:rsidR="001509DD" w:rsidRDefault="001509DD" w14:paraId="345160D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bis, eerste lid</w:t>
            </w:r>
          </w:p>
          <w:p w:rsidRPr="00836186" w:rsidR="001509DD" w:rsidRDefault="001509DD" w14:paraId="30FC1C8D"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52E012E8" w14:textId="0ABA3754">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Artikel 5.17, derde lid, en artikel 5.17b, eerste, tweede, vijfde en zesde lid, van de Energiewet. </w:t>
            </w:r>
          </w:p>
          <w:p w:rsidRPr="00836186" w:rsidR="001509DD" w:rsidRDefault="001509DD" w14:paraId="79422545" w14:textId="77777777">
            <w:pPr>
              <w:spacing w:line="240" w:lineRule="atLeast"/>
              <w:rPr>
                <w:rFonts w:ascii="Times New Roman" w:hAnsi="Times New Roman" w:cs="Times New Roman"/>
                <w:iCs/>
                <w:sz w:val="24"/>
                <w:szCs w:val="24"/>
              </w:rPr>
            </w:pPr>
          </w:p>
          <w:p w:rsidRPr="00836186" w:rsidR="001509DD" w:rsidRDefault="001509DD" w14:paraId="799CC3D8"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Voor de invulling van de mogelijkheid voor lidstaten om nadere regels te stellen aan delegatie, zie </w:t>
            </w:r>
            <w:r w:rsidRPr="00836186">
              <w:rPr>
                <w:rFonts w:ascii="Times New Roman" w:hAnsi="Times New Roman" w:eastAsia="Aptos" w:cs="Times New Roman"/>
                <w:sz w:val="24"/>
                <w:szCs w:val="24"/>
              </w:rPr>
              <w:t>artikel 5.17, derde lid, van de Energiewet</w:t>
            </w:r>
          </w:p>
          <w:p w:rsidRPr="00836186" w:rsidR="001509DD" w:rsidRDefault="001509DD" w14:paraId="0E12385F" w14:textId="77777777">
            <w:pPr>
              <w:spacing w:line="240" w:lineRule="atLeast"/>
              <w:rPr>
                <w:rFonts w:ascii="Times New Roman" w:hAnsi="Times New Roman" w:eastAsia="Aptos" w:cs="Times New Roman"/>
                <w:sz w:val="24"/>
                <w:szCs w:val="24"/>
              </w:rPr>
            </w:pPr>
          </w:p>
          <w:p w:rsidRPr="00836186" w:rsidR="001509DD" w:rsidRDefault="001509DD" w14:paraId="6C095493" w14:textId="77777777">
            <w:pPr>
              <w:spacing w:line="240" w:lineRule="atLeast"/>
              <w:rPr>
                <w:rFonts w:ascii="Times New Roman" w:hAnsi="Times New Roman" w:eastAsia="Aptos" w:cs="Times New Roman"/>
                <w:sz w:val="24"/>
                <w:szCs w:val="24"/>
              </w:rPr>
            </w:pPr>
          </w:p>
        </w:tc>
        <w:tc>
          <w:tcPr>
            <w:tcW w:w="1701" w:type="dxa"/>
          </w:tcPr>
          <w:p w:rsidRPr="00836186" w:rsidR="001509DD" w:rsidRDefault="001509DD" w14:paraId="3CFE70D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 xml:space="preserve">Ja, lidstaten kunnen nadere regels stellen over de delegatiemogelijkheid. </w:t>
            </w:r>
          </w:p>
        </w:tc>
        <w:tc>
          <w:tcPr>
            <w:tcW w:w="1701" w:type="dxa"/>
          </w:tcPr>
          <w:p w:rsidRPr="00836186" w:rsidR="001509DD" w:rsidRDefault="001509DD" w14:paraId="083C594E"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Nederland maakt gebruik van de mogelijkheid. Zie paragraaf 3.1.3 van de memorie van toelichting.</w:t>
            </w:r>
          </w:p>
        </w:tc>
      </w:tr>
      <w:tr w:rsidRPr="00836186" w:rsidR="001509DD" w14:paraId="7A613CEC" w14:textId="77777777">
        <w:tc>
          <w:tcPr>
            <w:tcW w:w="1271" w:type="dxa"/>
          </w:tcPr>
          <w:p w:rsidRPr="00836186" w:rsidR="001509DD" w:rsidRDefault="001509DD" w14:paraId="7C19090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20</w:t>
            </w:r>
          </w:p>
        </w:tc>
        <w:tc>
          <w:tcPr>
            <w:tcW w:w="1559" w:type="dxa"/>
          </w:tcPr>
          <w:p w:rsidRPr="00836186" w:rsidR="001509DD" w:rsidRDefault="001509DD" w14:paraId="677BEEEA"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16 bis, tweede lid</w:t>
            </w:r>
          </w:p>
        </w:tc>
        <w:tc>
          <w:tcPr>
            <w:tcW w:w="3544" w:type="dxa"/>
          </w:tcPr>
          <w:p w:rsidRPr="00836186" w:rsidR="001509DD" w:rsidRDefault="001509DD" w14:paraId="188968A4"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Zie artikel 5.17b, zesde lid, van de Energiewet </w:t>
            </w:r>
          </w:p>
        </w:tc>
        <w:tc>
          <w:tcPr>
            <w:tcW w:w="1701" w:type="dxa"/>
          </w:tcPr>
          <w:p w:rsidRPr="00836186" w:rsidR="001509DD" w:rsidRDefault="001509DD" w14:paraId="6A80290D"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tcPr>
          <w:p w:rsidRPr="00836186" w:rsidR="001509DD" w:rsidRDefault="001509DD" w14:paraId="51B3D0E2" w14:textId="77777777">
            <w:pPr>
              <w:spacing w:line="240" w:lineRule="atLeast"/>
              <w:rPr>
                <w:rFonts w:ascii="Times New Roman" w:hAnsi="Times New Roman" w:cs="Times New Roman"/>
                <w:iCs/>
                <w:sz w:val="24"/>
                <w:szCs w:val="24"/>
              </w:rPr>
            </w:pPr>
          </w:p>
        </w:tc>
      </w:tr>
      <w:tr w:rsidRPr="00836186" w:rsidR="001509DD" w14:paraId="0C32158A" w14:textId="77777777">
        <w:tc>
          <w:tcPr>
            <w:tcW w:w="1271" w:type="dxa"/>
          </w:tcPr>
          <w:p w:rsidRPr="00836186" w:rsidR="001509DD" w:rsidRDefault="001509DD" w14:paraId="7F6B2D3B"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20</w:t>
            </w:r>
          </w:p>
        </w:tc>
        <w:tc>
          <w:tcPr>
            <w:tcW w:w="1559" w:type="dxa"/>
          </w:tcPr>
          <w:p w:rsidRPr="00836186" w:rsidR="001509DD" w:rsidRDefault="001509DD" w14:paraId="4DB3283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bis, derde t/m vijfde lid</w:t>
            </w:r>
          </w:p>
          <w:p w:rsidRPr="00836186" w:rsidR="001509DD" w:rsidRDefault="001509DD" w14:paraId="6D1BBD72"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5C3F9FF8" w14:textId="77777777">
            <w:pPr>
              <w:spacing w:line="240" w:lineRule="atLeast"/>
              <w:rPr>
                <w:rFonts w:ascii="Times New Roman" w:hAnsi="Times New Roman" w:cs="Times New Roman"/>
                <w:iCs/>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tcPr>
          <w:p w:rsidRPr="00836186" w:rsidR="001509DD" w:rsidRDefault="001509DD" w14:paraId="0FE8DA1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73046F63" w14:textId="77777777">
            <w:pPr>
              <w:spacing w:line="240" w:lineRule="atLeast"/>
              <w:rPr>
                <w:rFonts w:ascii="Times New Roman" w:hAnsi="Times New Roman" w:cs="Times New Roman"/>
                <w:iCs/>
                <w:sz w:val="24"/>
                <w:szCs w:val="24"/>
              </w:rPr>
            </w:pPr>
          </w:p>
        </w:tc>
      </w:tr>
      <w:tr w:rsidRPr="00836186" w:rsidR="001509DD" w14:paraId="764B993B" w14:textId="77777777">
        <w:tc>
          <w:tcPr>
            <w:tcW w:w="1271" w:type="dxa"/>
          </w:tcPr>
          <w:p w:rsidRPr="00836186" w:rsidR="001509DD" w:rsidRDefault="001509DD" w14:paraId="78710A4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20</w:t>
            </w:r>
          </w:p>
        </w:tc>
        <w:tc>
          <w:tcPr>
            <w:tcW w:w="1559" w:type="dxa"/>
          </w:tcPr>
          <w:p w:rsidRPr="00836186" w:rsidR="001509DD" w:rsidRDefault="001509DD" w14:paraId="23A31F2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16 ter</w:t>
            </w:r>
          </w:p>
          <w:p w:rsidRPr="00836186" w:rsidR="001509DD" w:rsidRDefault="001509DD" w14:paraId="43EEF635"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41681D54" w14:textId="23917D51">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 xml:space="preserve">Bepaling richt zich tot Acer, behoeft naar de aard van de bepaling geen implementatie </w:t>
            </w:r>
          </w:p>
        </w:tc>
        <w:tc>
          <w:tcPr>
            <w:tcW w:w="1701" w:type="dxa"/>
          </w:tcPr>
          <w:p w:rsidRPr="00836186" w:rsidR="001509DD" w:rsidRDefault="001509DD" w14:paraId="523A03B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16AC97E3" w14:textId="77777777">
            <w:pPr>
              <w:spacing w:line="240" w:lineRule="atLeast"/>
              <w:rPr>
                <w:rFonts w:ascii="Times New Roman" w:hAnsi="Times New Roman" w:cs="Times New Roman"/>
                <w:iCs/>
                <w:sz w:val="24"/>
                <w:szCs w:val="24"/>
              </w:rPr>
            </w:pPr>
          </w:p>
        </w:tc>
      </w:tr>
      <w:tr w:rsidRPr="00836186" w:rsidR="001509DD" w14:paraId="23ECDD88" w14:textId="77777777">
        <w:tc>
          <w:tcPr>
            <w:tcW w:w="1271" w:type="dxa"/>
          </w:tcPr>
          <w:p w:rsidRPr="00836186" w:rsidR="001509DD" w:rsidRDefault="001509DD" w14:paraId="4D426E5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21</w:t>
            </w:r>
          </w:p>
        </w:tc>
        <w:tc>
          <w:tcPr>
            <w:tcW w:w="1559" w:type="dxa"/>
          </w:tcPr>
          <w:p w:rsidRPr="00836186" w:rsidR="001509DD" w:rsidRDefault="001509DD" w14:paraId="08909811"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17, derde lid</w:t>
            </w:r>
          </w:p>
          <w:p w:rsidRPr="00836186" w:rsidR="001509DD" w:rsidRDefault="001509DD" w14:paraId="2E267315"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1419BB3B"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Beroepsgeheim valt voor ambtenaren die voor de ACM werken onder artikel 9 van de Ambtenarenwet, respectievelijk artikel 2:5 van de Algemene wet bestuursrecht</w:t>
            </w:r>
          </w:p>
        </w:tc>
        <w:tc>
          <w:tcPr>
            <w:tcW w:w="1701" w:type="dxa"/>
          </w:tcPr>
          <w:p w:rsidRPr="00836186" w:rsidR="001509DD" w:rsidRDefault="001509DD" w14:paraId="3A308EAA"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73DDED7E" w14:textId="77777777">
            <w:pPr>
              <w:spacing w:line="240" w:lineRule="atLeast"/>
              <w:rPr>
                <w:rFonts w:ascii="Times New Roman" w:hAnsi="Times New Roman" w:cs="Times New Roman"/>
                <w:iCs/>
                <w:sz w:val="24"/>
                <w:szCs w:val="24"/>
              </w:rPr>
            </w:pPr>
          </w:p>
        </w:tc>
      </w:tr>
      <w:tr w:rsidRPr="00836186" w:rsidR="001509DD" w14:paraId="2FEFD351" w14:textId="77777777">
        <w:tc>
          <w:tcPr>
            <w:tcW w:w="1271" w:type="dxa"/>
          </w:tcPr>
          <w:p w:rsidRPr="00836186" w:rsidR="001509DD" w:rsidRDefault="001509DD" w14:paraId="50FB6D7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58A35DD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18, eerste lid </w:t>
            </w:r>
          </w:p>
          <w:p w:rsidRPr="00836186" w:rsidR="001509DD" w:rsidRDefault="001509DD" w14:paraId="0E552695"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73B5CB30"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De nationale kaders voor de bestuurlijke geldboetes zijn vastgesteld in artikel 5.21 van de Energiewet. Overige bestuursrechtelijke maatregelen zijn vastgelegd in artikel 5.17, eerste lid, onderdeel b, jo. artikel 5.19, eerste lid, en artikel 5.20, eerste lid, van de Energiewet alsmede in artikel 12h, eerste lid, van de Instellingswet ACM </w:t>
            </w:r>
          </w:p>
        </w:tc>
        <w:tc>
          <w:tcPr>
            <w:tcW w:w="1701" w:type="dxa"/>
          </w:tcPr>
          <w:p w:rsidRPr="00836186" w:rsidR="001509DD" w:rsidRDefault="001509DD" w14:paraId="2040DEF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73B633D8" w14:textId="77777777">
            <w:pPr>
              <w:spacing w:line="240" w:lineRule="atLeast"/>
              <w:rPr>
                <w:rFonts w:ascii="Times New Roman" w:hAnsi="Times New Roman" w:cs="Times New Roman"/>
                <w:iCs/>
                <w:sz w:val="24"/>
                <w:szCs w:val="24"/>
              </w:rPr>
            </w:pPr>
          </w:p>
        </w:tc>
      </w:tr>
      <w:tr w:rsidRPr="00836186" w:rsidR="001509DD" w14:paraId="52A71AD0" w14:textId="77777777">
        <w:tc>
          <w:tcPr>
            <w:tcW w:w="1271" w:type="dxa"/>
          </w:tcPr>
          <w:p w:rsidRPr="00836186" w:rsidR="001509DD" w:rsidRDefault="001509DD" w14:paraId="1E8A88F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43B6457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18, tweede lid </w:t>
            </w:r>
          </w:p>
          <w:p w:rsidRPr="00836186" w:rsidR="001509DD" w:rsidRDefault="001509DD" w14:paraId="42932A10"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22C1872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Behoeft geen implementatie. Het rechtstelsel in Nederland voorziet namelijk in bestuurlijke boetes </w:t>
            </w:r>
          </w:p>
        </w:tc>
        <w:tc>
          <w:tcPr>
            <w:tcW w:w="1701" w:type="dxa"/>
          </w:tcPr>
          <w:p w:rsidRPr="00836186" w:rsidR="001509DD" w:rsidRDefault="001509DD" w14:paraId="75698BE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6D28D603" w14:textId="77777777">
            <w:pPr>
              <w:spacing w:line="240" w:lineRule="atLeast"/>
              <w:rPr>
                <w:rFonts w:ascii="Times New Roman" w:hAnsi="Times New Roman" w:cs="Times New Roman"/>
                <w:iCs/>
                <w:sz w:val="24"/>
                <w:szCs w:val="24"/>
              </w:rPr>
            </w:pPr>
          </w:p>
        </w:tc>
      </w:tr>
      <w:tr w:rsidRPr="00836186" w:rsidR="001509DD" w14:paraId="70205DDE" w14:textId="77777777">
        <w:tc>
          <w:tcPr>
            <w:tcW w:w="1271" w:type="dxa"/>
          </w:tcPr>
          <w:p w:rsidRPr="00836186" w:rsidR="001509DD" w:rsidRDefault="001509DD" w14:paraId="6FBC82CA"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2DF2686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18, derde lid </w:t>
            </w:r>
          </w:p>
          <w:p w:rsidRPr="00836186" w:rsidR="001509DD" w:rsidRDefault="001509DD" w14:paraId="479D3747"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755E672C"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Op grond van artikel 5.21 van de Energiewet mag ACM bestuurlijke boetes opleggen voor overtredingen van REMIT. Overige bestuursrechtelijke maatregelen zijn vastgelegd in artikel 5.17, eerste lid, onderdeel b, jo. artikel 5.19, eerste lid, en artikel 5.20, eerste lid, van de Energiewet alsmede in artikel 12h, eerste lid, van de Instellingswet ACM</w:t>
            </w:r>
          </w:p>
          <w:p w:rsidRPr="00836186" w:rsidR="001509DD" w:rsidRDefault="001509DD" w14:paraId="41A8EEA8"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lastRenderedPageBreak/>
              <w:t>Het ne-bis-in-idembeginsel geldt op grond van artikel 5:43, van de Algemene wet bestuursrecht.</w:t>
            </w:r>
          </w:p>
        </w:tc>
        <w:tc>
          <w:tcPr>
            <w:tcW w:w="1701" w:type="dxa"/>
          </w:tcPr>
          <w:p w:rsidRPr="00836186" w:rsidR="001509DD" w:rsidRDefault="001509DD" w14:paraId="08D87DA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lastRenderedPageBreak/>
              <w:t>Geen</w:t>
            </w:r>
          </w:p>
        </w:tc>
        <w:tc>
          <w:tcPr>
            <w:tcW w:w="1701" w:type="dxa"/>
          </w:tcPr>
          <w:p w:rsidRPr="00836186" w:rsidR="001509DD" w:rsidRDefault="001509DD" w14:paraId="74580763" w14:textId="77777777">
            <w:pPr>
              <w:spacing w:line="240" w:lineRule="atLeast"/>
              <w:rPr>
                <w:rFonts w:ascii="Times New Roman" w:hAnsi="Times New Roman" w:cs="Times New Roman"/>
                <w:iCs/>
                <w:sz w:val="24"/>
                <w:szCs w:val="24"/>
              </w:rPr>
            </w:pPr>
          </w:p>
        </w:tc>
      </w:tr>
      <w:tr w:rsidRPr="00836186" w:rsidR="001509DD" w14:paraId="5FDDB561" w14:textId="77777777">
        <w:tc>
          <w:tcPr>
            <w:tcW w:w="1271" w:type="dxa"/>
          </w:tcPr>
          <w:p w:rsidRPr="00836186" w:rsidR="001509DD" w:rsidRDefault="001509DD" w14:paraId="24BE060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28FB436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18, vierde lid </w:t>
            </w:r>
          </w:p>
          <w:p w:rsidRPr="00836186" w:rsidR="001509DD" w:rsidRDefault="001509DD" w14:paraId="4A553A47"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42A9A5A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Artikel 5.21, vijfde en zevende lid, van de Energiewet </w:t>
            </w:r>
          </w:p>
        </w:tc>
        <w:tc>
          <w:tcPr>
            <w:tcW w:w="1701" w:type="dxa"/>
          </w:tcPr>
          <w:p w:rsidRPr="00836186" w:rsidR="001509DD" w:rsidRDefault="001509DD" w14:paraId="01452581" w14:textId="77777777">
            <w:pPr>
              <w:spacing w:line="240" w:lineRule="atLeast"/>
              <w:rPr>
                <w:rFonts w:ascii="Times New Roman" w:hAnsi="Times New Roman" w:cs="Times New Roman"/>
                <w:iCs/>
                <w:sz w:val="24"/>
                <w:szCs w:val="24"/>
              </w:rPr>
            </w:pPr>
          </w:p>
        </w:tc>
        <w:tc>
          <w:tcPr>
            <w:tcW w:w="1701" w:type="dxa"/>
          </w:tcPr>
          <w:p w:rsidRPr="00836186" w:rsidR="001509DD" w:rsidRDefault="001509DD" w14:paraId="54BC88EC" w14:textId="77777777">
            <w:pPr>
              <w:spacing w:line="240" w:lineRule="atLeast"/>
              <w:rPr>
                <w:rFonts w:ascii="Times New Roman" w:hAnsi="Times New Roman" w:cs="Times New Roman"/>
                <w:iCs/>
                <w:sz w:val="24"/>
                <w:szCs w:val="24"/>
              </w:rPr>
            </w:pPr>
          </w:p>
        </w:tc>
      </w:tr>
      <w:tr w:rsidRPr="00836186" w:rsidR="001509DD" w14:paraId="10860628" w14:textId="77777777">
        <w:tc>
          <w:tcPr>
            <w:tcW w:w="1271" w:type="dxa"/>
          </w:tcPr>
          <w:p w:rsidRPr="00836186" w:rsidR="001509DD" w:rsidRDefault="001509DD" w14:paraId="578421E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031588B1"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18, vijfde lid </w:t>
            </w:r>
          </w:p>
          <w:p w:rsidRPr="00836186" w:rsidR="001509DD" w:rsidRDefault="001509DD" w14:paraId="6C29A5BF"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14C87A1E"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5.21, zesde en zevende lid, van de Energiewet</w:t>
            </w:r>
          </w:p>
        </w:tc>
        <w:tc>
          <w:tcPr>
            <w:tcW w:w="1701" w:type="dxa"/>
          </w:tcPr>
          <w:p w:rsidRPr="00836186" w:rsidR="001509DD" w:rsidRDefault="001509DD" w14:paraId="6A018053" w14:textId="77777777">
            <w:pPr>
              <w:spacing w:line="240" w:lineRule="atLeast"/>
              <w:rPr>
                <w:rFonts w:ascii="Times New Roman" w:hAnsi="Times New Roman" w:cs="Times New Roman"/>
                <w:iCs/>
                <w:sz w:val="24"/>
                <w:szCs w:val="24"/>
              </w:rPr>
            </w:pPr>
          </w:p>
        </w:tc>
        <w:tc>
          <w:tcPr>
            <w:tcW w:w="1701" w:type="dxa"/>
          </w:tcPr>
          <w:p w:rsidRPr="00836186" w:rsidR="001509DD" w:rsidRDefault="001509DD" w14:paraId="56A4EF88" w14:textId="77777777">
            <w:pPr>
              <w:spacing w:line="240" w:lineRule="atLeast"/>
              <w:rPr>
                <w:rFonts w:ascii="Times New Roman" w:hAnsi="Times New Roman" w:cs="Times New Roman"/>
                <w:iCs/>
                <w:sz w:val="24"/>
                <w:szCs w:val="24"/>
              </w:rPr>
            </w:pPr>
          </w:p>
        </w:tc>
      </w:tr>
      <w:tr w:rsidRPr="00836186" w:rsidR="001509DD" w14:paraId="5979ED0A" w14:textId="77777777">
        <w:tc>
          <w:tcPr>
            <w:tcW w:w="1271" w:type="dxa"/>
          </w:tcPr>
          <w:p w:rsidRPr="00836186" w:rsidR="001509DD" w:rsidRDefault="001509DD" w14:paraId="00A6E688"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1DE69326"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18, zesde lid </w:t>
            </w:r>
          </w:p>
          <w:p w:rsidRPr="00836186" w:rsidR="001509DD" w:rsidRDefault="001509DD" w14:paraId="31A7E4EF" w14:textId="77777777">
            <w:pPr>
              <w:spacing w:line="240" w:lineRule="atLeast"/>
              <w:rPr>
                <w:rFonts w:ascii="Times New Roman" w:hAnsi="Times New Roman" w:cs="Times New Roman"/>
                <w:sz w:val="24"/>
                <w:szCs w:val="24"/>
              </w:rPr>
            </w:pPr>
          </w:p>
        </w:tc>
        <w:tc>
          <w:tcPr>
            <w:tcW w:w="3544" w:type="dxa"/>
          </w:tcPr>
          <w:p w:rsidRPr="00836186" w:rsidR="001509DD" w:rsidRDefault="001509DD" w14:paraId="110678C9"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Hoofdstuk 3, paragraaf 4 van de Instellingswet Autoriteit Consument en Markt</w:t>
            </w:r>
          </w:p>
        </w:tc>
        <w:tc>
          <w:tcPr>
            <w:tcW w:w="1701" w:type="dxa"/>
          </w:tcPr>
          <w:p w:rsidRPr="00836186" w:rsidR="001509DD" w:rsidRDefault="001509DD" w14:paraId="40546B95" w14:textId="77777777">
            <w:pPr>
              <w:spacing w:line="240" w:lineRule="atLeast"/>
              <w:rPr>
                <w:rFonts w:ascii="Times New Roman" w:hAnsi="Times New Roman" w:cs="Times New Roman"/>
                <w:iCs/>
                <w:sz w:val="24"/>
                <w:szCs w:val="24"/>
              </w:rPr>
            </w:pPr>
          </w:p>
        </w:tc>
        <w:tc>
          <w:tcPr>
            <w:tcW w:w="1701" w:type="dxa"/>
          </w:tcPr>
          <w:p w:rsidRPr="00836186" w:rsidR="001509DD" w:rsidRDefault="001509DD" w14:paraId="01B009F0" w14:textId="77777777">
            <w:pPr>
              <w:spacing w:line="240" w:lineRule="atLeast"/>
              <w:rPr>
                <w:rFonts w:ascii="Times New Roman" w:hAnsi="Times New Roman" w:cs="Times New Roman"/>
                <w:iCs/>
                <w:sz w:val="24"/>
                <w:szCs w:val="24"/>
              </w:rPr>
            </w:pPr>
          </w:p>
        </w:tc>
      </w:tr>
      <w:tr w:rsidRPr="00836186" w:rsidR="001509DD" w14:paraId="7063E451" w14:textId="77777777">
        <w:tc>
          <w:tcPr>
            <w:tcW w:w="1271" w:type="dxa"/>
          </w:tcPr>
          <w:p w:rsidRPr="00836186" w:rsidR="001509DD" w:rsidRDefault="001509DD" w14:paraId="358782F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2AB7D82F"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18, zevende lid </w:t>
            </w:r>
          </w:p>
          <w:p w:rsidRPr="00836186" w:rsidR="001509DD" w:rsidRDefault="001509DD" w14:paraId="69ED3B1E" w14:textId="77777777">
            <w:pPr>
              <w:spacing w:line="240" w:lineRule="atLeast"/>
              <w:rPr>
                <w:rFonts w:ascii="Times New Roman" w:hAnsi="Times New Roman" w:cs="Times New Roman"/>
                <w:sz w:val="24"/>
                <w:szCs w:val="24"/>
              </w:rPr>
            </w:pPr>
          </w:p>
        </w:tc>
        <w:tc>
          <w:tcPr>
            <w:tcW w:w="3544" w:type="dxa"/>
          </w:tcPr>
          <w:p w:rsidRPr="00836186" w:rsidR="001509DD" w:rsidRDefault="001509DD" w14:paraId="4D01E901"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21, van de Kaderwet zelfstandige bestuursorganen i.c.m. artikel 5.21, van de Energiewet (Boetebeleidsregel ACM 2014)</w:t>
            </w:r>
          </w:p>
        </w:tc>
        <w:tc>
          <w:tcPr>
            <w:tcW w:w="1701" w:type="dxa"/>
          </w:tcPr>
          <w:p w:rsidRPr="00836186" w:rsidR="001509DD" w:rsidRDefault="001509DD" w14:paraId="5D54B5E9" w14:textId="77777777">
            <w:pPr>
              <w:spacing w:line="240" w:lineRule="atLeast"/>
              <w:rPr>
                <w:rFonts w:ascii="Times New Roman" w:hAnsi="Times New Roman" w:cs="Times New Roman"/>
                <w:iCs/>
                <w:sz w:val="24"/>
                <w:szCs w:val="24"/>
              </w:rPr>
            </w:pPr>
          </w:p>
        </w:tc>
        <w:tc>
          <w:tcPr>
            <w:tcW w:w="1701" w:type="dxa"/>
          </w:tcPr>
          <w:p w:rsidRPr="00836186" w:rsidR="001509DD" w:rsidRDefault="001509DD" w14:paraId="15D390BA" w14:textId="77777777">
            <w:pPr>
              <w:spacing w:line="240" w:lineRule="atLeast"/>
              <w:rPr>
                <w:rFonts w:ascii="Times New Roman" w:hAnsi="Times New Roman" w:cs="Times New Roman"/>
                <w:iCs/>
                <w:sz w:val="24"/>
                <w:szCs w:val="24"/>
              </w:rPr>
            </w:pPr>
          </w:p>
        </w:tc>
      </w:tr>
      <w:tr w:rsidRPr="00836186" w:rsidR="001509DD" w14:paraId="09EC89D4" w14:textId="77777777">
        <w:tc>
          <w:tcPr>
            <w:tcW w:w="1271" w:type="dxa"/>
          </w:tcPr>
          <w:p w:rsidRPr="00836186" w:rsidR="001509DD" w:rsidRDefault="001509DD" w14:paraId="433AF2D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4782B583"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18, achtste lid </w:t>
            </w:r>
          </w:p>
          <w:p w:rsidRPr="00836186" w:rsidR="001509DD" w:rsidRDefault="001509DD" w14:paraId="7C7A3E26" w14:textId="77777777">
            <w:pPr>
              <w:spacing w:line="240" w:lineRule="atLeast"/>
              <w:rPr>
                <w:rFonts w:ascii="Times New Roman" w:hAnsi="Times New Roman" w:cs="Times New Roman"/>
                <w:sz w:val="24"/>
                <w:szCs w:val="24"/>
              </w:rPr>
            </w:pPr>
          </w:p>
        </w:tc>
        <w:tc>
          <w:tcPr>
            <w:tcW w:w="3544" w:type="dxa"/>
          </w:tcPr>
          <w:p w:rsidRPr="00836186" w:rsidR="001509DD" w:rsidRDefault="001509DD" w14:paraId="78AF36A8"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Behoeft geen implementatie in verband met rechtstreekse werking van de verordening</w:t>
            </w:r>
          </w:p>
        </w:tc>
        <w:tc>
          <w:tcPr>
            <w:tcW w:w="1701" w:type="dxa"/>
          </w:tcPr>
          <w:p w:rsidRPr="00836186" w:rsidR="001509DD" w:rsidRDefault="001509DD" w14:paraId="74D0B8C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 xml:space="preserve">Geen </w:t>
            </w:r>
          </w:p>
        </w:tc>
        <w:tc>
          <w:tcPr>
            <w:tcW w:w="1701" w:type="dxa"/>
          </w:tcPr>
          <w:p w:rsidRPr="00836186" w:rsidR="001509DD" w:rsidRDefault="001509DD" w14:paraId="064E6E5D" w14:textId="77777777">
            <w:pPr>
              <w:spacing w:line="240" w:lineRule="atLeast"/>
              <w:rPr>
                <w:rFonts w:ascii="Times New Roman" w:hAnsi="Times New Roman" w:cs="Times New Roman"/>
                <w:iCs/>
                <w:sz w:val="24"/>
                <w:szCs w:val="24"/>
              </w:rPr>
            </w:pPr>
          </w:p>
        </w:tc>
      </w:tr>
      <w:tr w:rsidRPr="00836186" w:rsidR="001509DD" w14:paraId="238746BF" w14:textId="77777777">
        <w:tc>
          <w:tcPr>
            <w:tcW w:w="1271" w:type="dxa"/>
          </w:tcPr>
          <w:p w:rsidRPr="00836186" w:rsidR="001509DD" w:rsidRDefault="001509DD" w14:paraId="52704BA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39132401"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 xml:space="preserve">18, negende lid </w:t>
            </w:r>
          </w:p>
          <w:p w:rsidRPr="00836186" w:rsidR="001509DD" w:rsidRDefault="001509DD" w14:paraId="2E590824" w14:textId="77777777">
            <w:pPr>
              <w:spacing w:line="240" w:lineRule="atLeast"/>
              <w:rPr>
                <w:rFonts w:ascii="Times New Roman" w:hAnsi="Times New Roman" w:cs="Times New Roman"/>
                <w:sz w:val="24"/>
                <w:szCs w:val="24"/>
              </w:rPr>
            </w:pPr>
          </w:p>
        </w:tc>
        <w:tc>
          <w:tcPr>
            <w:tcW w:w="3544" w:type="dxa"/>
          </w:tcPr>
          <w:p w:rsidRPr="00836186" w:rsidR="001509DD" w:rsidRDefault="001509DD" w14:paraId="289A1563" w14:textId="77777777">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Behoef geen implementatie. Bepaling gericht aan de Europese Commissie</w:t>
            </w:r>
          </w:p>
        </w:tc>
        <w:tc>
          <w:tcPr>
            <w:tcW w:w="1701" w:type="dxa"/>
          </w:tcPr>
          <w:p w:rsidRPr="00836186" w:rsidR="001509DD" w:rsidRDefault="001509DD" w14:paraId="3A33354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5990CFF8" w14:textId="77777777">
            <w:pPr>
              <w:spacing w:line="240" w:lineRule="atLeast"/>
              <w:rPr>
                <w:rFonts w:ascii="Times New Roman" w:hAnsi="Times New Roman" w:cs="Times New Roman"/>
                <w:iCs/>
                <w:sz w:val="24"/>
                <w:szCs w:val="24"/>
              </w:rPr>
            </w:pPr>
          </w:p>
        </w:tc>
      </w:tr>
      <w:tr w:rsidRPr="00836186" w:rsidR="001509DD" w14:paraId="1A66F6CA" w14:textId="77777777">
        <w:tc>
          <w:tcPr>
            <w:tcW w:w="1271" w:type="dxa"/>
          </w:tcPr>
          <w:p w:rsidRPr="00836186" w:rsidR="001509DD" w:rsidRDefault="001509DD" w14:paraId="17B1C53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22</w:t>
            </w:r>
          </w:p>
        </w:tc>
        <w:tc>
          <w:tcPr>
            <w:tcW w:w="1559" w:type="dxa"/>
          </w:tcPr>
          <w:p w:rsidRPr="00836186" w:rsidR="001509DD" w:rsidRDefault="001509DD" w14:paraId="19E7687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19</w:t>
            </w:r>
          </w:p>
          <w:p w:rsidRPr="00836186" w:rsidR="001509DD" w:rsidRDefault="001509DD" w14:paraId="5D9F210D"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3CC3D3AD" w14:textId="2943A804">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tcPr>
          <w:p w:rsidRPr="00836186" w:rsidR="001509DD" w:rsidRDefault="001509DD" w14:paraId="3F9C7987"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70EEF62C" w14:textId="77777777">
            <w:pPr>
              <w:spacing w:line="240" w:lineRule="atLeast"/>
              <w:rPr>
                <w:rFonts w:ascii="Times New Roman" w:hAnsi="Times New Roman" w:cs="Times New Roman"/>
                <w:iCs/>
                <w:sz w:val="24"/>
                <w:szCs w:val="24"/>
              </w:rPr>
            </w:pPr>
          </w:p>
        </w:tc>
      </w:tr>
      <w:tr w:rsidRPr="00836186" w:rsidR="001509DD" w14:paraId="4FBBD967" w14:textId="77777777">
        <w:tc>
          <w:tcPr>
            <w:tcW w:w="1271" w:type="dxa"/>
          </w:tcPr>
          <w:p w:rsidRPr="00836186" w:rsidR="001509DD" w:rsidRDefault="001509DD" w14:paraId="7B166025"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1, punt 23</w:t>
            </w:r>
          </w:p>
        </w:tc>
        <w:tc>
          <w:tcPr>
            <w:tcW w:w="1559" w:type="dxa"/>
          </w:tcPr>
          <w:p w:rsidRPr="00836186" w:rsidR="001509DD" w:rsidRDefault="001509DD" w14:paraId="2473778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20, tweede, derde en vijfde lid</w:t>
            </w:r>
          </w:p>
          <w:p w:rsidRPr="00836186" w:rsidR="001509DD" w:rsidRDefault="001509DD" w14:paraId="7CBE7632"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31C966C8" w14:textId="77777777">
            <w:pPr>
              <w:spacing w:line="240" w:lineRule="atLeast"/>
              <w:rPr>
                <w:rFonts w:ascii="Times New Roman" w:hAnsi="Times New Roman" w:cs="Times New Roman"/>
                <w:iCs/>
                <w:sz w:val="24"/>
                <w:szCs w:val="24"/>
              </w:rPr>
            </w:pPr>
            <w:r w:rsidRPr="00836186">
              <w:rPr>
                <w:rFonts w:ascii="Times New Roman" w:hAnsi="Times New Roman" w:cs="Times New Roman"/>
                <w:sz w:val="24"/>
                <w:szCs w:val="24"/>
              </w:rPr>
              <w:t xml:space="preserve">Behoeft geen implementatie. Betreft bevoegdheid </w:t>
            </w:r>
            <w:r w:rsidRPr="00836186">
              <w:rPr>
                <w:rFonts w:ascii="Times New Roman" w:hAnsi="Times New Roman" w:cs="Times New Roman"/>
                <w:iCs/>
                <w:sz w:val="24"/>
                <w:szCs w:val="24"/>
              </w:rPr>
              <w:t>Europese</w:t>
            </w:r>
            <w:r w:rsidRPr="00836186">
              <w:rPr>
                <w:rFonts w:ascii="Times New Roman" w:hAnsi="Times New Roman" w:cs="Times New Roman"/>
                <w:sz w:val="24"/>
                <w:szCs w:val="24"/>
              </w:rPr>
              <w:t xml:space="preserve"> Commissie om gedelegeerde handelingen vast te stellen</w:t>
            </w:r>
          </w:p>
        </w:tc>
        <w:tc>
          <w:tcPr>
            <w:tcW w:w="1701" w:type="dxa"/>
          </w:tcPr>
          <w:p w:rsidRPr="00836186" w:rsidR="001509DD" w:rsidRDefault="001509DD" w14:paraId="1678E1FF"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3682B739" w14:textId="77777777">
            <w:pPr>
              <w:spacing w:line="240" w:lineRule="atLeast"/>
              <w:rPr>
                <w:rFonts w:ascii="Times New Roman" w:hAnsi="Times New Roman" w:cs="Times New Roman"/>
                <w:iCs/>
                <w:sz w:val="24"/>
                <w:szCs w:val="24"/>
              </w:rPr>
            </w:pPr>
          </w:p>
        </w:tc>
      </w:tr>
      <w:tr w:rsidRPr="00836186" w:rsidR="001509DD" w14:paraId="687DFF58" w14:textId="77777777">
        <w:tc>
          <w:tcPr>
            <w:tcW w:w="1271" w:type="dxa"/>
          </w:tcPr>
          <w:p w:rsidRPr="00836186" w:rsidR="001509DD" w:rsidRDefault="001509DD" w14:paraId="74901A22"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1, punt 24</w:t>
            </w:r>
          </w:p>
        </w:tc>
        <w:tc>
          <w:tcPr>
            <w:tcW w:w="1559" w:type="dxa"/>
          </w:tcPr>
          <w:p w:rsidRPr="00836186" w:rsidR="001509DD" w:rsidRDefault="001509DD" w14:paraId="574782C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21 bis</w:t>
            </w:r>
          </w:p>
          <w:p w:rsidRPr="00836186" w:rsidR="001509DD" w:rsidRDefault="001509DD" w14:paraId="6D7048C8"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07A5079D" w14:textId="77777777">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Behoeft geen implementatie. Betreft evaluatie van de verordening uit te voeren door de Europese Commissie</w:t>
            </w:r>
          </w:p>
        </w:tc>
        <w:tc>
          <w:tcPr>
            <w:tcW w:w="1701" w:type="dxa"/>
          </w:tcPr>
          <w:p w:rsidRPr="00836186" w:rsidR="001509DD" w:rsidRDefault="001509DD" w14:paraId="6121B55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65362032" w14:textId="77777777">
            <w:pPr>
              <w:spacing w:line="240" w:lineRule="atLeast"/>
              <w:rPr>
                <w:rFonts w:ascii="Times New Roman" w:hAnsi="Times New Roman" w:cs="Times New Roman"/>
                <w:iCs/>
                <w:sz w:val="24"/>
                <w:szCs w:val="24"/>
              </w:rPr>
            </w:pPr>
          </w:p>
        </w:tc>
      </w:tr>
      <w:tr w:rsidRPr="00836186" w:rsidR="001509DD" w14:paraId="34C07F40" w14:textId="77777777">
        <w:tc>
          <w:tcPr>
            <w:tcW w:w="1271" w:type="dxa"/>
          </w:tcPr>
          <w:p w:rsidRPr="00836186" w:rsidR="001509DD" w:rsidRDefault="001509DD" w14:paraId="44B9C35C"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 punt 1</w:t>
            </w:r>
          </w:p>
        </w:tc>
        <w:tc>
          <w:tcPr>
            <w:tcW w:w="1559" w:type="dxa"/>
          </w:tcPr>
          <w:p w:rsidRPr="00836186" w:rsidR="001509DD" w:rsidRDefault="001509DD" w14:paraId="25888BF2" w14:textId="77777777">
            <w:pPr>
              <w:spacing w:line="240" w:lineRule="atLeast"/>
              <w:rPr>
                <w:rFonts w:ascii="Times New Roman" w:hAnsi="Times New Roman" w:cs="Times New Roman"/>
                <w:bCs/>
                <w:sz w:val="24"/>
                <w:szCs w:val="24"/>
              </w:rPr>
            </w:pPr>
            <w:r w:rsidRPr="00836186">
              <w:rPr>
                <w:rFonts w:ascii="Times New Roman" w:hAnsi="Times New Roman" w:cs="Times New Roman"/>
                <w:bCs/>
                <w:sz w:val="24"/>
                <w:szCs w:val="24"/>
              </w:rPr>
              <w:t>6, achtste lid</w:t>
            </w:r>
          </w:p>
          <w:p w:rsidRPr="00836186" w:rsidR="001509DD" w:rsidRDefault="001509DD" w14:paraId="026D8F7F" w14:textId="77777777">
            <w:pPr>
              <w:spacing w:line="240" w:lineRule="atLeast"/>
              <w:rPr>
                <w:rFonts w:ascii="Times New Roman" w:hAnsi="Times New Roman" w:cs="Times New Roman"/>
                <w:iCs/>
                <w:sz w:val="24"/>
                <w:szCs w:val="24"/>
              </w:rPr>
            </w:pPr>
          </w:p>
        </w:tc>
        <w:tc>
          <w:tcPr>
            <w:tcW w:w="3544" w:type="dxa"/>
          </w:tcPr>
          <w:p w:rsidRPr="00836186" w:rsidR="001509DD" w:rsidRDefault="001509DD" w14:paraId="4026A0AD" w14:textId="77777777">
            <w:pPr>
              <w:spacing w:line="240" w:lineRule="atLeast"/>
              <w:rPr>
                <w:rFonts w:ascii="Times New Roman" w:hAnsi="Times New Roman" w:cs="Times New Roman"/>
                <w:iCs/>
                <w:sz w:val="24"/>
                <w:szCs w:val="24"/>
              </w:rPr>
            </w:pPr>
            <w:r w:rsidRPr="00836186">
              <w:rPr>
                <w:rFonts w:ascii="Times New Roman" w:hAnsi="Times New Roman" w:cs="Times New Roman"/>
                <w:bCs/>
                <w:sz w:val="24"/>
                <w:szCs w:val="24"/>
              </w:rPr>
              <w:t>Artikellid wordt geschrapt. Behoeft geen implementatie</w:t>
            </w:r>
          </w:p>
        </w:tc>
        <w:tc>
          <w:tcPr>
            <w:tcW w:w="1701" w:type="dxa"/>
          </w:tcPr>
          <w:p w:rsidRPr="00836186" w:rsidR="001509DD" w:rsidRDefault="001509DD" w14:paraId="24EEE6C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7C17B67B" w14:textId="77777777">
            <w:pPr>
              <w:spacing w:line="240" w:lineRule="atLeast"/>
              <w:rPr>
                <w:rFonts w:ascii="Times New Roman" w:hAnsi="Times New Roman" w:cs="Times New Roman"/>
                <w:iCs/>
                <w:sz w:val="24"/>
                <w:szCs w:val="24"/>
              </w:rPr>
            </w:pPr>
          </w:p>
        </w:tc>
      </w:tr>
      <w:tr w:rsidRPr="00836186" w:rsidR="001509DD" w14:paraId="6462A256" w14:textId="77777777">
        <w:tc>
          <w:tcPr>
            <w:tcW w:w="1271" w:type="dxa"/>
            <w:vAlign w:val="center"/>
          </w:tcPr>
          <w:p w:rsidRPr="00836186" w:rsidR="001509DD" w:rsidRDefault="001509DD" w14:paraId="57DE89BF"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Bepaling EU-regeling (Verorde-</w:t>
            </w:r>
          </w:p>
          <w:p w:rsidRPr="00836186" w:rsidR="001509DD" w:rsidRDefault="001509DD" w14:paraId="0F5759E1"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lastRenderedPageBreak/>
              <w:t>ning 2024/</w:t>
            </w:r>
          </w:p>
          <w:p w:rsidRPr="00836186" w:rsidR="001509DD" w:rsidRDefault="001509DD" w14:paraId="251FB906" w14:textId="77777777">
            <w:pPr>
              <w:spacing w:line="240" w:lineRule="atLeast"/>
              <w:rPr>
                <w:rFonts w:ascii="Times New Roman" w:hAnsi="Times New Roman" w:cs="Times New Roman"/>
                <w:iCs/>
                <w:sz w:val="24"/>
                <w:szCs w:val="24"/>
              </w:rPr>
            </w:pPr>
            <w:r w:rsidRPr="00836186">
              <w:rPr>
                <w:rFonts w:ascii="Times New Roman" w:hAnsi="Times New Roman" w:cs="Times New Roman"/>
                <w:b/>
                <w:iCs/>
                <w:sz w:val="24"/>
                <w:szCs w:val="24"/>
              </w:rPr>
              <w:t>1106)</w:t>
            </w:r>
          </w:p>
        </w:tc>
        <w:tc>
          <w:tcPr>
            <w:tcW w:w="1559" w:type="dxa"/>
          </w:tcPr>
          <w:p w:rsidRPr="00836186" w:rsidR="001509DD" w:rsidRDefault="001509DD" w14:paraId="4D09DC11" w14:textId="77777777">
            <w:pPr>
              <w:spacing w:line="240" w:lineRule="atLeast"/>
              <w:rPr>
                <w:rFonts w:ascii="Times New Roman" w:hAnsi="Times New Roman" w:cs="Times New Roman"/>
                <w:b/>
                <w:iCs/>
                <w:sz w:val="24"/>
                <w:szCs w:val="24"/>
              </w:rPr>
            </w:pPr>
          </w:p>
          <w:p w:rsidRPr="00836186" w:rsidR="001509DD" w:rsidRDefault="001509DD" w14:paraId="0E4C5D8F"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t>Wijzigt Verordening 2019/942 (aanvulling/</w:t>
            </w:r>
          </w:p>
          <w:p w:rsidRPr="00836186" w:rsidR="001509DD" w:rsidRDefault="001509DD" w14:paraId="22ADE136" w14:textId="77777777">
            <w:pPr>
              <w:spacing w:line="240" w:lineRule="atLeast"/>
              <w:rPr>
                <w:rFonts w:ascii="Times New Roman" w:hAnsi="Times New Roman" w:cs="Times New Roman"/>
                <w:bCs/>
                <w:sz w:val="24"/>
                <w:szCs w:val="24"/>
              </w:rPr>
            </w:pPr>
            <w:r w:rsidRPr="00836186">
              <w:rPr>
                <w:rFonts w:ascii="Times New Roman" w:hAnsi="Times New Roman" w:cs="Times New Roman"/>
                <w:b/>
                <w:iCs/>
                <w:sz w:val="24"/>
                <w:szCs w:val="24"/>
              </w:rPr>
              <w:lastRenderedPageBreak/>
              <w:t>vervanging)</w:t>
            </w:r>
          </w:p>
        </w:tc>
        <w:tc>
          <w:tcPr>
            <w:tcW w:w="3544" w:type="dxa"/>
            <w:vAlign w:val="center"/>
          </w:tcPr>
          <w:p w:rsidRPr="00836186" w:rsidR="001509DD" w:rsidRDefault="001509DD" w14:paraId="03A5992E" w14:textId="77777777">
            <w:pPr>
              <w:spacing w:line="240" w:lineRule="atLeast"/>
              <w:rPr>
                <w:rFonts w:ascii="Times New Roman" w:hAnsi="Times New Roman" w:cs="Times New Roman"/>
                <w:b/>
                <w:iCs/>
                <w:sz w:val="24"/>
                <w:szCs w:val="24"/>
              </w:rPr>
            </w:pPr>
            <w:r w:rsidRPr="00836186">
              <w:rPr>
                <w:rFonts w:ascii="Times New Roman" w:hAnsi="Times New Roman" w:cs="Times New Roman"/>
                <w:b/>
                <w:iCs/>
                <w:sz w:val="24"/>
                <w:szCs w:val="24"/>
              </w:rPr>
              <w:lastRenderedPageBreak/>
              <w:t>Bepaling in implementatieregeling of bestaande regeling</w:t>
            </w:r>
          </w:p>
          <w:p w:rsidRPr="00836186" w:rsidR="001509DD" w:rsidRDefault="001509DD" w14:paraId="02F234E9" w14:textId="77777777">
            <w:pPr>
              <w:spacing w:line="240" w:lineRule="atLeast"/>
              <w:rPr>
                <w:rFonts w:ascii="Times New Roman" w:hAnsi="Times New Roman" w:cs="Times New Roman"/>
                <w:b/>
                <w:iCs/>
                <w:sz w:val="24"/>
                <w:szCs w:val="24"/>
              </w:rPr>
            </w:pPr>
          </w:p>
          <w:p w:rsidRPr="00836186" w:rsidR="001509DD" w:rsidRDefault="001509DD" w14:paraId="20E46ECA" w14:textId="77777777">
            <w:pPr>
              <w:spacing w:line="240" w:lineRule="atLeast"/>
              <w:rPr>
                <w:rFonts w:ascii="Times New Roman" w:hAnsi="Times New Roman" w:cs="Times New Roman"/>
                <w:bCs/>
                <w:sz w:val="24"/>
                <w:szCs w:val="24"/>
              </w:rPr>
            </w:pPr>
            <w:r w:rsidRPr="00836186">
              <w:rPr>
                <w:rFonts w:ascii="Times New Roman" w:hAnsi="Times New Roman" w:cs="Times New Roman"/>
                <w:b/>
                <w:iCs/>
                <w:sz w:val="24"/>
                <w:szCs w:val="24"/>
              </w:rPr>
              <w:lastRenderedPageBreak/>
              <w:t>Toelichting indien niet geïmplementeerd of naar zijn aard geen implementatie behoeft</w:t>
            </w:r>
          </w:p>
        </w:tc>
        <w:tc>
          <w:tcPr>
            <w:tcW w:w="1701" w:type="dxa"/>
            <w:vAlign w:val="center"/>
          </w:tcPr>
          <w:p w:rsidRPr="00836186" w:rsidR="001509DD" w:rsidRDefault="001509DD" w14:paraId="767B124D" w14:textId="77777777">
            <w:pPr>
              <w:spacing w:line="240" w:lineRule="atLeast"/>
              <w:rPr>
                <w:rFonts w:ascii="Times New Roman" w:hAnsi="Times New Roman" w:cs="Times New Roman"/>
                <w:iCs/>
                <w:sz w:val="24"/>
                <w:szCs w:val="24"/>
              </w:rPr>
            </w:pPr>
            <w:r w:rsidRPr="00836186">
              <w:rPr>
                <w:rFonts w:ascii="Times New Roman" w:hAnsi="Times New Roman" w:cs="Times New Roman"/>
                <w:b/>
                <w:iCs/>
                <w:sz w:val="24"/>
                <w:szCs w:val="24"/>
              </w:rPr>
              <w:lastRenderedPageBreak/>
              <w:t>Omschrijving beleidsruimte</w:t>
            </w:r>
          </w:p>
        </w:tc>
        <w:tc>
          <w:tcPr>
            <w:tcW w:w="1701" w:type="dxa"/>
            <w:vAlign w:val="center"/>
          </w:tcPr>
          <w:p w:rsidRPr="00836186" w:rsidR="001509DD" w:rsidRDefault="001509DD" w14:paraId="6A79F96C" w14:textId="77777777">
            <w:pPr>
              <w:spacing w:line="240" w:lineRule="atLeast"/>
              <w:rPr>
                <w:rFonts w:ascii="Times New Roman" w:hAnsi="Times New Roman" w:cs="Times New Roman"/>
                <w:iCs/>
                <w:sz w:val="24"/>
                <w:szCs w:val="24"/>
              </w:rPr>
            </w:pPr>
            <w:r w:rsidRPr="00836186">
              <w:rPr>
                <w:rFonts w:ascii="Times New Roman" w:hAnsi="Times New Roman" w:cs="Times New Roman"/>
                <w:b/>
                <w:iCs/>
                <w:sz w:val="24"/>
                <w:szCs w:val="24"/>
              </w:rPr>
              <w:t>Toelichting op keuze(n) bij de invulling van de beleidsruimte</w:t>
            </w:r>
          </w:p>
        </w:tc>
      </w:tr>
      <w:tr w:rsidRPr="00836186" w:rsidR="001509DD" w14:paraId="790F50BE" w14:textId="77777777">
        <w:tc>
          <w:tcPr>
            <w:tcW w:w="1271" w:type="dxa"/>
          </w:tcPr>
          <w:p w:rsidRPr="00836186" w:rsidR="001509DD" w:rsidRDefault="001509DD" w14:paraId="36FAB1FB" w14:textId="77777777">
            <w:pPr>
              <w:spacing w:line="240" w:lineRule="atLeast"/>
              <w:rPr>
                <w:rFonts w:ascii="Times New Roman" w:hAnsi="Times New Roman" w:cs="Times New Roman"/>
                <w:b/>
                <w:iCs/>
                <w:sz w:val="24"/>
                <w:szCs w:val="24"/>
              </w:rPr>
            </w:pPr>
            <w:r w:rsidRPr="00836186">
              <w:rPr>
                <w:rFonts w:ascii="Times New Roman" w:hAnsi="Times New Roman" w:cs="Times New Roman"/>
                <w:iCs/>
                <w:sz w:val="24"/>
                <w:szCs w:val="24"/>
              </w:rPr>
              <w:t>2, punt 1a</w:t>
            </w:r>
          </w:p>
        </w:tc>
        <w:tc>
          <w:tcPr>
            <w:tcW w:w="1559" w:type="dxa"/>
          </w:tcPr>
          <w:p w:rsidRPr="00836186" w:rsidR="001509DD" w:rsidRDefault="001509DD" w14:paraId="4A8AC3DF"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Artikel 12, punt c</w:t>
            </w:r>
          </w:p>
          <w:p w:rsidRPr="00836186" w:rsidR="001509DD" w:rsidRDefault="001509DD" w14:paraId="48892C1C" w14:textId="77777777">
            <w:pPr>
              <w:spacing w:line="240" w:lineRule="atLeast"/>
              <w:rPr>
                <w:rFonts w:ascii="Times New Roman" w:hAnsi="Times New Roman" w:cs="Times New Roman"/>
                <w:b/>
                <w:iCs/>
                <w:sz w:val="24"/>
                <w:szCs w:val="24"/>
              </w:rPr>
            </w:pPr>
          </w:p>
        </w:tc>
        <w:tc>
          <w:tcPr>
            <w:tcW w:w="3544" w:type="dxa"/>
          </w:tcPr>
          <w:p w:rsidRPr="00836186" w:rsidR="001509DD" w:rsidRDefault="001509DD" w14:paraId="516E0FCD" w14:textId="65452906">
            <w:pPr>
              <w:spacing w:line="240" w:lineRule="atLeast"/>
              <w:rPr>
                <w:rFonts w:ascii="Times New Roman" w:hAnsi="Times New Roman" w:cs="Times New Roman"/>
                <w:b/>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tcPr>
          <w:p w:rsidRPr="00836186" w:rsidR="001509DD" w:rsidRDefault="001509DD" w14:paraId="06611F51" w14:textId="77777777">
            <w:pPr>
              <w:spacing w:line="240" w:lineRule="atLeast"/>
              <w:rPr>
                <w:rFonts w:ascii="Times New Roman" w:hAnsi="Times New Roman" w:cs="Times New Roman"/>
                <w:b/>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56FB12DB" w14:textId="77777777">
            <w:pPr>
              <w:spacing w:line="240" w:lineRule="atLeast"/>
              <w:rPr>
                <w:rFonts w:ascii="Times New Roman" w:hAnsi="Times New Roman" w:cs="Times New Roman"/>
                <w:b/>
                <w:iCs/>
                <w:sz w:val="24"/>
                <w:szCs w:val="24"/>
              </w:rPr>
            </w:pPr>
          </w:p>
        </w:tc>
      </w:tr>
      <w:tr w:rsidRPr="00836186" w:rsidR="001509DD" w14:paraId="5069D89D" w14:textId="77777777">
        <w:tc>
          <w:tcPr>
            <w:tcW w:w="1271" w:type="dxa"/>
          </w:tcPr>
          <w:p w:rsidRPr="00836186" w:rsidR="001509DD" w:rsidRDefault="001509DD" w14:paraId="5B998C85"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 punt 1b</w:t>
            </w:r>
          </w:p>
        </w:tc>
        <w:tc>
          <w:tcPr>
            <w:tcW w:w="1559" w:type="dxa"/>
          </w:tcPr>
          <w:p w:rsidRPr="00836186" w:rsidR="001509DD" w:rsidRDefault="001509DD" w14:paraId="2CB0C221" w14:textId="77777777">
            <w:pPr>
              <w:spacing w:line="240" w:lineRule="atLeast"/>
              <w:rPr>
                <w:rFonts w:ascii="Times New Roman" w:hAnsi="Times New Roman" w:cs="Times New Roman"/>
                <w:sz w:val="24"/>
                <w:szCs w:val="24"/>
              </w:rPr>
            </w:pPr>
            <w:r w:rsidRPr="00836186">
              <w:rPr>
                <w:rFonts w:ascii="Times New Roman" w:hAnsi="Times New Roman" w:cs="Times New Roman"/>
                <w:sz w:val="24"/>
                <w:szCs w:val="24"/>
              </w:rPr>
              <w:t>12, punt d en e</w:t>
            </w:r>
          </w:p>
          <w:p w:rsidRPr="00836186" w:rsidR="001509DD" w:rsidRDefault="001509DD" w14:paraId="1414307A" w14:textId="77777777">
            <w:pPr>
              <w:spacing w:line="240" w:lineRule="atLeast"/>
              <w:rPr>
                <w:rFonts w:ascii="Times New Roman" w:hAnsi="Times New Roman" w:cs="Times New Roman"/>
                <w:sz w:val="24"/>
                <w:szCs w:val="24"/>
              </w:rPr>
            </w:pPr>
          </w:p>
        </w:tc>
        <w:tc>
          <w:tcPr>
            <w:tcW w:w="3544" w:type="dxa"/>
          </w:tcPr>
          <w:p w:rsidRPr="00836186" w:rsidR="001509DD" w:rsidRDefault="001509DD" w14:paraId="65946C8B" w14:textId="70F79612">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tcPr>
          <w:p w:rsidRPr="00836186" w:rsidR="001509DD" w:rsidRDefault="001509DD" w14:paraId="0A15017E"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62E6EEF3" w14:textId="77777777">
            <w:pPr>
              <w:spacing w:line="240" w:lineRule="atLeast"/>
              <w:rPr>
                <w:rFonts w:ascii="Times New Roman" w:hAnsi="Times New Roman" w:cs="Times New Roman"/>
                <w:b/>
                <w:iCs/>
                <w:sz w:val="24"/>
                <w:szCs w:val="24"/>
              </w:rPr>
            </w:pPr>
          </w:p>
        </w:tc>
      </w:tr>
      <w:tr w:rsidRPr="00836186" w:rsidR="001509DD" w14:paraId="45FA7F71" w14:textId="77777777">
        <w:tc>
          <w:tcPr>
            <w:tcW w:w="1271" w:type="dxa"/>
          </w:tcPr>
          <w:p w:rsidRPr="00836186" w:rsidR="001509DD" w:rsidRDefault="001509DD" w14:paraId="07A7CDF0"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2, punt 3</w:t>
            </w:r>
          </w:p>
        </w:tc>
        <w:tc>
          <w:tcPr>
            <w:tcW w:w="1559" w:type="dxa"/>
          </w:tcPr>
          <w:p w:rsidRPr="00836186" w:rsidR="001509DD" w:rsidRDefault="001509DD" w14:paraId="4B942DEE" w14:textId="77777777">
            <w:pPr>
              <w:rPr>
                <w:rFonts w:ascii="Times New Roman" w:hAnsi="Times New Roman" w:cs="Times New Roman"/>
                <w:sz w:val="24"/>
                <w:szCs w:val="24"/>
              </w:rPr>
            </w:pPr>
            <w:r w:rsidRPr="00836186">
              <w:rPr>
                <w:rFonts w:ascii="Times New Roman" w:hAnsi="Times New Roman" w:cs="Times New Roman"/>
                <w:sz w:val="24"/>
                <w:szCs w:val="24"/>
              </w:rPr>
              <w:t>32, eerste lid</w:t>
            </w:r>
          </w:p>
          <w:p w:rsidRPr="00836186" w:rsidR="001509DD" w:rsidRDefault="001509DD" w14:paraId="0EB2D0B7" w14:textId="77777777">
            <w:pPr>
              <w:spacing w:line="240" w:lineRule="atLeast"/>
              <w:rPr>
                <w:rFonts w:ascii="Times New Roman" w:hAnsi="Times New Roman" w:cs="Times New Roman"/>
                <w:sz w:val="24"/>
                <w:szCs w:val="24"/>
              </w:rPr>
            </w:pPr>
          </w:p>
        </w:tc>
        <w:tc>
          <w:tcPr>
            <w:tcW w:w="3544" w:type="dxa"/>
          </w:tcPr>
          <w:p w:rsidRPr="00836186" w:rsidR="001509DD" w:rsidRDefault="001509DD" w14:paraId="7CFDBA5E" w14:textId="15DD970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Bepaling richt zich tot Acer, behoeft naar de aard van de bepaling geen implementatie</w:t>
            </w:r>
          </w:p>
        </w:tc>
        <w:tc>
          <w:tcPr>
            <w:tcW w:w="1701" w:type="dxa"/>
          </w:tcPr>
          <w:p w:rsidRPr="00836186" w:rsidR="001509DD" w:rsidRDefault="001509DD" w14:paraId="2CE3A9B3"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34F2141D" w14:textId="77777777">
            <w:pPr>
              <w:spacing w:line="240" w:lineRule="atLeast"/>
              <w:rPr>
                <w:rFonts w:ascii="Times New Roman" w:hAnsi="Times New Roman" w:cs="Times New Roman"/>
                <w:b/>
                <w:iCs/>
                <w:sz w:val="24"/>
                <w:szCs w:val="24"/>
              </w:rPr>
            </w:pPr>
          </w:p>
        </w:tc>
      </w:tr>
      <w:tr w:rsidRPr="00836186" w:rsidR="001509DD" w14:paraId="3197A91A" w14:textId="77777777">
        <w:tc>
          <w:tcPr>
            <w:tcW w:w="1271" w:type="dxa"/>
          </w:tcPr>
          <w:p w:rsidRPr="00836186" w:rsidR="001509DD" w:rsidRDefault="001509DD" w14:paraId="35F7E2E6"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3</w:t>
            </w:r>
          </w:p>
        </w:tc>
        <w:tc>
          <w:tcPr>
            <w:tcW w:w="1559" w:type="dxa"/>
          </w:tcPr>
          <w:p w:rsidRPr="00836186" w:rsidR="001509DD" w:rsidRDefault="001509DD" w14:paraId="01C86B06" w14:textId="77777777">
            <w:pPr>
              <w:rPr>
                <w:rFonts w:ascii="Times New Roman" w:hAnsi="Times New Roman" w:cs="Times New Roman"/>
                <w:sz w:val="24"/>
                <w:szCs w:val="24"/>
              </w:rPr>
            </w:pPr>
          </w:p>
        </w:tc>
        <w:tc>
          <w:tcPr>
            <w:tcW w:w="3544" w:type="dxa"/>
          </w:tcPr>
          <w:p w:rsidRPr="00836186" w:rsidR="001509DD" w:rsidRDefault="001509DD" w14:paraId="00BE7404"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Behoeft geen implementatie. Betreft inwerkingtreding van de verordening</w:t>
            </w:r>
          </w:p>
        </w:tc>
        <w:tc>
          <w:tcPr>
            <w:tcW w:w="1701" w:type="dxa"/>
          </w:tcPr>
          <w:p w:rsidRPr="00836186" w:rsidR="001509DD" w:rsidRDefault="001509DD" w14:paraId="25755EBA" w14:textId="77777777">
            <w:pPr>
              <w:spacing w:line="240" w:lineRule="atLeast"/>
              <w:rPr>
                <w:rFonts w:ascii="Times New Roman" w:hAnsi="Times New Roman" w:cs="Times New Roman"/>
                <w:iCs/>
                <w:sz w:val="24"/>
                <w:szCs w:val="24"/>
              </w:rPr>
            </w:pPr>
            <w:r w:rsidRPr="00836186">
              <w:rPr>
                <w:rFonts w:ascii="Times New Roman" w:hAnsi="Times New Roman" w:cs="Times New Roman"/>
                <w:iCs/>
                <w:sz w:val="24"/>
                <w:szCs w:val="24"/>
              </w:rPr>
              <w:t>Geen</w:t>
            </w:r>
          </w:p>
        </w:tc>
        <w:tc>
          <w:tcPr>
            <w:tcW w:w="1701" w:type="dxa"/>
          </w:tcPr>
          <w:p w:rsidRPr="00836186" w:rsidR="001509DD" w:rsidRDefault="001509DD" w14:paraId="22BFC28F" w14:textId="77777777">
            <w:pPr>
              <w:spacing w:line="240" w:lineRule="atLeast"/>
              <w:rPr>
                <w:rFonts w:ascii="Times New Roman" w:hAnsi="Times New Roman" w:cs="Times New Roman"/>
                <w:b/>
                <w:iCs/>
                <w:sz w:val="24"/>
                <w:szCs w:val="24"/>
              </w:rPr>
            </w:pPr>
          </w:p>
        </w:tc>
      </w:tr>
    </w:tbl>
    <w:p w:rsidRPr="007A157D" w:rsidR="001509DD" w:rsidP="001509DD" w:rsidRDefault="001509DD" w14:paraId="223F0EAB" w14:textId="77777777">
      <w:pPr>
        <w:spacing w:after="0" w:line="240" w:lineRule="atLeast"/>
        <w:rPr>
          <w:rFonts w:ascii="Times New Roman" w:hAnsi="Times New Roman" w:cs="Times New Roman"/>
          <w:b/>
          <w:bCs/>
          <w:sz w:val="24"/>
          <w:szCs w:val="24"/>
        </w:rPr>
      </w:pPr>
    </w:p>
    <w:p w:rsidRPr="007A157D" w:rsidR="007A157D" w:rsidP="001509DD" w:rsidRDefault="007A157D" w14:paraId="58F9DA7B" w14:textId="77777777">
      <w:pPr>
        <w:spacing w:after="0" w:line="240" w:lineRule="atLeast"/>
        <w:rPr>
          <w:rFonts w:ascii="Times New Roman" w:hAnsi="Times New Roman" w:cs="Times New Roman"/>
          <w:b/>
          <w:bCs/>
          <w:sz w:val="24"/>
          <w:szCs w:val="24"/>
        </w:rPr>
      </w:pPr>
    </w:p>
    <w:p w:rsidRPr="00836186" w:rsidR="001509DD" w:rsidP="00836186" w:rsidRDefault="7DBF4C6D" w14:paraId="68228B80" w14:textId="11309915">
      <w:pPr>
        <w:rPr>
          <w:rFonts w:ascii="Times New Roman" w:hAnsi="Times New Roman" w:cs="Times New Roman"/>
          <w:b/>
          <w:bCs/>
          <w:sz w:val="24"/>
          <w:szCs w:val="24"/>
        </w:rPr>
      </w:pPr>
      <w:bookmarkStart w:name="_Toc184648005" w:id="40"/>
      <w:r w:rsidRPr="00836186">
        <w:rPr>
          <w:rFonts w:ascii="Times New Roman" w:hAnsi="Times New Roman" w:cs="Times New Roman"/>
          <w:b/>
          <w:bCs/>
          <w:sz w:val="24"/>
          <w:szCs w:val="24"/>
        </w:rPr>
        <w:t>2. Transponeringstabel nieuwe Gasrichtlijn</w:t>
      </w:r>
      <w:bookmarkEnd w:id="40"/>
      <w:r w:rsidRPr="00836186">
        <w:rPr>
          <w:rFonts w:ascii="Times New Roman" w:hAnsi="Times New Roman" w:cs="Times New Roman"/>
          <w:b/>
          <w:bCs/>
          <w:sz w:val="24"/>
          <w:szCs w:val="24"/>
        </w:rPr>
        <w:t xml:space="preserve"> </w:t>
      </w:r>
    </w:p>
    <w:p w:rsidRPr="00836186" w:rsidR="001509DD" w:rsidP="001509DD" w:rsidRDefault="001509DD" w14:paraId="104E99BD" w14:textId="77777777">
      <w:pPr>
        <w:spacing w:after="0" w:line="240" w:lineRule="atLeast"/>
        <w:rPr>
          <w:rFonts w:ascii="Times New Roman" w:hAnsi="Times New Roman" w:cs="Times New Roman"/>
          <w:b/>
          <w:bCs/>
          <w:i/>
          <w:sz w:val="24"/>
          <w:szCs w:val="24"/>
        </w:rPr>
      </w:pPr>
    </w:p>
    <w:p w:rsidRPr="00836186" w:rsidR="001509DD" w:rsidP="001509DD" w:rsidRDefault="001509DD" w14:paraId="326C9691" w14:textId="77777777">
      <w:pPr>
        <w:spacing w:after="0" w:line="240" w:lineRule="atLeast"/>
        <w:rPr>
          <w:rFonts w:ascii="Times New Roman" w:hAnsi="Times New Roman" w:cs="Times New Roman"/>
          <w:b/>
          <w:i/>
          <w:sz w:val="24"/>
          <w:szCs w:val="24"/>
        </w:rPr>
      </w:pPr>
      <w:r w:rsidRPr="00836186">
        <w:rPr>
          <w:rFonts w:ascii="Times New Roman" w:hAnsi="Times New Roman" w:cs="Times New Roman"/>
          <w:b/>
          <w:i/>
          <w:sz w:val="24"/>
          <w:szCs w:val="24"/>
        </w:rPr>
        <w:t>Richtlijn (EU) 2024/1788 van het Europees Parlement en de Raad van 13 juni 2024 betreffende gemeenschappelijke regels voor de interne markten voor hernieuwbaar gas, aardgas en waterstof, tot wijziging van Richtlijn (EU) 2023/1791 en tot intrekking van Richtlijn 2009/73/EG (PbEU 2024)</w:t>
      </w:r>
    </w:p>
    <w:p w:rsidRPr="00836186" w:rsidR="001509DD" w:rsidP="001509DD" w:rsidRDefault="001509DD" w14:paraId="0AD90747" w14:textId="77777777">
      <w:pPr>
        <w:rPr>
          <w:rFonts w:ascii="Times New Roman" w:hAnsi="Times New Roman" w:cs="Times New Roman"/>
          <w:sz w:val="24"/>
          <w:szCs w:val="24"/>
        </w:rPr>
      </w:pPr>
    </w:p>
    <w:tbl>
      <w:tblPr>
        <w:tblW w:w="9776" w:type="dxa"/>
        <w:tblLayout w:type="fixed"/>
        <w:tblLook w:val="04A0" w:firstRow="1" w:lastRow="0" w:firstColumn="1" w:lastColumn="0" w:noHBand="0" w:noVBand="1"/>
      </w:tblPr>
      <w:tblGrid>
        <w:gridCol w:w="1271"/>
        <w:gridCol w:w="2976"/>
        <w:gridCol w:w="2552"/>
        <w:gridCol w:w="2977"/>
      </w:tblGrid>
      <w:tr w:rsidRPr="00836186" w:rsidR="001509DD" w14:paraId="0DA703A4" w14:textId="77777777">
        <w:tc>
          <w:tcPr>
            <w:tcW w:w="1271" w:type="dxa"/>
          </w:tcPr>
          <w:p w:rsidRPr="00836186" w:rsidR="001509DD" w:rsidRDefault="001509DD" w14:paraId="42F8F706" w14:textId="77777777">
            <w:pPr>
              <w:rPr>
                <w:rFonts w:ascii="Times New Roman" w:hAnsi="Times New Roman" w:cs="Times New Roman"/>
                <w:sz w:val="24"/>
                <w:szCs w:val="24"/>
              </w:rPr>
            </w:pPr>
            <w:r w:rsidRPr="00836186">
              <w:rPr>
                <w:rFonts w:ascii="Times New Roman" w:hAnsi="Times New Roman" w:cs="Times New Roman"/>
                <w:sz w:val="24"/>
                <w:szCs w:val="24"/>
              </w:rPr>
              <w:br w:type="page"/>
            </w:r>
            <w:r w:rsidRPr="00836186">
              <w:rPr>
                <w:rFonts w:ascii="Times New Roman" w:hAnsi="Times New Roman" w:cs="Times New Roman"/>
                <w:sz w:val="24"/>
                <w:szCs w:val="24"/>
              </w:rPr>
              <w:br w:type="page"/>
              <w:t>Bepaling EU-regeling (Richtlijn 2024/</w:t>
            </w:r>
          </w:p>
          <w:p w:rsidRPr="00836186" w:rsidR="001509DD" w:rsidRDefault="001509DD" w14:paraId="64297EEA" w14:textId="77777777">
            <w:pPr>
              <w:rPr>
                <w:rFonts w:ascii="Times New Roman" w:hAnsi="Times New Roman" w:cs="Times New Roman"/>
                <w:i/>
                <w:sz w:val="24"/>
                <w:szCs w:val="24"/>
              </w:rPr>
            </w:pPr>
            <w:r w:rsidRPr="00836186">
              <w:rPr>
                <w:rFonts w:ascii="Times New Roman" w:hAnsi="Times New Roman" w:cs="Times New Roman"/>
                <w:sz w:val="24"/>
                <w:szCs w:val="24"/>
              </w:rPr>
              <w:t>1788)</w:t>
            </w:r>
          </w:p>
        </w:tc>
        <w:tc>
          <w:tcPr>
            <w:tcW w:w="2976" w:type="dxa"/>
          </w:tcPr>
          <w:p w:rsidRPr="00836186" w:rsidR="001509DD" w:rsidRDefault="001509DD" w14:paraId="26F6B9C4" w14:textId="77777777">
            <w:pPr>
              <w:spacing w:line="240" w:lineRule="atLeast"/>
              <w:rPr>
                <w:rFonts w:ascii="Times New Roman" w:hAnsi="Times New Roman" w:cs="Times New Roman"/>
                <w:sz w:val="24"/>
                <w:szCs w:val="24"/>
              </w:rPr>
            </w:pPr>
            <w:r w:rsidRPr="00836186">
              <w:rPr>
                <w:rFonts w:ascii="Times New Roman" w:hAnsi="Times New Roman" w:cs="Times New Roman"/>
                <w:iCs/>
                <w:sz w:val="24"/>
                <w:szCs w:val="24"/>
              </w:rPr>
              <w:t>Bepaling in implementatieregeling of bestaande regeling</w:t>
            </w:r>
          </w:p>
          <w:p w:rsidRPr="00836186" w:rsidR="001509DD" w:rsidRDefault="001509DD" w14:paraId="6241571D" w14:textId="77777777">
            <w:pPr>
              <w:spacing w:line="240" w:lineRule="atLeast"/>
              <w:rPr>
                <w:rFonts w:ascii="Times New Roman" w:hAnsi="Times New Roman" w:cs="Times New Roman"/>
                <w:sz w:val="24"/>
                <w:szCs w:val="24"/>
              </w:rPr>
            </w:pPr>
          </w:p>
          <w:p w:rsidRPr="00836186" w:rsidR="001509DD" w:rsidRDefault="001509DD" w14:paraId="7FB7D53D" w14:textId="77777777">
            <w:pPr>
              <w:rPr>
                <w:rFonts w:ascii="Times New Roman" w:hAnsi="Times New Roman" w:cs="Times New Roman"/>
                <w:i/>
                <w:sz w:val="24"/>
                <w:szCs w:val="24"/>
              </w:rPr>
            </w:pPr>
            <w:r w:rsidRPr="00836186">
              <w:rPr>
                <w:rFonts w:ascii="Times New Roman" w:hAnsi="Times New Roman" w:cs="Times New Roman"/>
                <w:iCs/>
                <w:sz w:val="24"/>
                <w:szCs w:val="24"/>
              </w:rPr>
              <w:t>Toelichting indien niet geïmplementeerd of naar zijn aard geen implementatie behoeft</w:t>
            </w:r>
          </w:p>
        </w:tc>
        <w:tc>
          <w:tcPr>
            <w:tcW w:w="2552" w:type="dxa"/>
          </w:tcPr>
          <w:p w:rsidRPr="00836186" w:rsidR="001509DD" w:rsidRDefault="001509DD" w14:paraId="4A7C7FF8" w14:textId="77777777">
            <w:pPr>
              <w:rPr>
                <w:rFonts w:ascii="Times New Roman" w:hAnsi="Times New Roman" w:cs="Times New Roman"/>
                <w:i/>
                <w:sz w:val="24"/>
                <w:szCs w:val="24"/>
              </w:rPr>
            </w:pPr>
            <w:r w:rsidRPr="00836186">
              <w:rPr>
                <w:rFonts w:ascii="Times New Roman" w:hAnsi="Times New Roman" w:cs="Times New Roman"/>
                <w:iCs/>
                <w:sz w:val="24"/>
                <w:szCs w:val="24"/>
              </w:rPr>
              <w:t>Omschrijving beleidsruimte</w:t>
            </w:r>
          </w:p>
        </w:tc>
        <w:tc>
          <w:tcPr>
            <w:tcW w:w="2977" w:type="dxa"/>
          </w:tcPr>
          <w:p w:rsidRPr="00836186" w:rsidR="001509DD" w:rsidRDefault="001509DD" w14:paraId="25461BD8" w14:textId="77777777">
            <w:pPr>
              <w:rPr>
                <w:rFonts w:ascii="Times New Roman" w:hAnsi="Times New Roman" w:cs="Times New Roman"/>
                <w:i/>
                <w:sz w:val="24"/>
                <w:szCs w:val="24"/>
              </w:rPr>
            </w:pPr>
            <w:r w:rsidRPr="00836186">
              <w:rPr>
                <w:rFonts w:ascii="Times New Roman" w:hAnsi="Times New Roman" w:cs="Times New Roman"/>
                <w:iCs/>
                <w:sz w:val="24"/>
                <w:szCs w:val="24"/>
              </w:rPr>
              <w:t>Toelichting op keuze(n) bij de invulling van de beleidsruimte</w:t>
            </w:r>
          </w:p>
        </w:tc>
      </w:tr>
      <w:tr w:rsidRPr="00836186" w:rsidR="001509DD" w14:paraId="557AEEBA" w14:textId="77777777">
        <w:tc>
          <w:tcPr>
            <w:tcW w:w="1271" w:type="dxa"/>
          </w:tcPr>
          <w:p w:rsidRPr="00836186" w:rsidR="001509DD" w:rsidRDefault="001509DD" w14:paraId="5B4359B5" w14:textId="77777777">
            <w:pPr>
              <w:rPr>
                <w:rFonts w:ascii="Times New Roman" w:hAnsi="Times New Roman" w:cs="Times New Roman"/>
                <w:sz w:val="24"/>
                <w:szCs w:val="24"/>
              </w:rPr>
            </w:pPr>
            <w:r w:rsidRPr="00836186">
              <w:rPr>
                <w:rFonts w:ascii="Times New Roman" w:hAnsi="Times New Roman" w:cs="Times New Roman"/>
                <w:sz w:val="24"/>
                <w:szCs w:val="24"/>
              </w:rPr>
              <w:t>2, punt 74</w:t>
            </w:r>
          </w:p>
        </w:tc>
        <w:tc>
          <w:tcPr>
            <w:tcW w:w="2976" w:type="dxa"/>
          </w:tcPr>
          <w:p w:rsidRPr="00836186" w:rsidR="001509DD" w:rsidRDefault="001509DD" w14:paraId="41D55842" w14:textId="7473E126">
            <w:pPr>
              <w:rPr>
                <w:rFonts w:ascii="Times New Roman" w:hAnsi="Times New Roman" w:cs="Times New Roman"/>
                <w:sz w:val="24"/>
                <w:szCs w:val="24"/>
              </w:rPr>
            </w:pPr>
            <w:r w:rsidRPr="00836186">
              <w:rPr>
                <w:rFonts w:ascii="Times New Roman" w:hAnsi="Times New Roman" w:cs="Times New Roman"/>
                <w:sz w:val="24"/>
                <w:szCs w:val="24"/>
              </w:rPr>
              <w:t xml:space="preserve">Definitie “energiearmoede” artikel 1.7, tweede lid, van de Energiewet </w:t>
            </w:r>
            <w:r w:rsidRPr="00836186" w:rsidR="005069B2">
              <w:rPr>
                <w:rFonts w:ascii="Times New Roman" w:hAnsi="Times New Roman" w:cs="Times New Roman"/>
                <w:sz w:val="24"/>
                <w:szCs w:val="24"/>
              </w:rPr>
              <w:t>en artikel 1.3 van</w:t>
            </w:r>
            <w:r w:rsidRPr="00836186">
              <w:rPr>
                <w:rFonts w:ascii="Times New Roman" w:hAnsi="Times New Roman" w:cs="Times New Roman"/>
                <w:sz w:val="24"/>
                <w:szCs w:val="24"/>
              </w:rPr>
              <w:t xml:space="preserve"> het Energiebesluit</w:t>
            </w:r>
          </w:p>
        </w:tc>
        <w:tc>
          <w:tcPr>
            <w:tcW w:w="2552" w:type="dxa"/>
          </w:tcPr>
          <w:p w:rsidRPr="00836186" w:rsidR="001509DD" w:rsidRDefault="001509DD" w14:paraId="30A7BE3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2E38D61D" w14:textId="77777777">
            <w:pPr>
              <w:rPr>
                <w:rFonts w:ascii="Times New Roman" w:hAnsi="Times New Roman" w:cs="Times New Roman"/>
                <w:sz w:val="24"/>
                <w:szCs w:val="24"/>
              </w:rPr>
            </w:pPr>
          </w:p>
        </w:tc>
      </w:tr>
      <w:tr w:rsidRPr="00836186" w:rsidR="001509DD" w14:paraId="512EFDAE" w14:textId="77777777">
        <w:tc>
          <w:tcPr>
            <w:tcW w:w="1271" w:type="dxa"/>
          </w:tcPr>
          <w:p w:rsidRPr="00836186" w:rsidR="001509DD" w:rsidRDefault="001509DD" w14:paraId="68252764" w14:textId="77777777">
            <w:pPr>
              <w:rPr>
                <w:rFonts w:ascii="Times New Roman" w:hAnsi="Times New Roman" w:cs="Times New Roman"/>
                <w:sz w:val="24"/>
                <w:szCs w:val="24"/>
              </w:rPr>
            </w:pPr>
            <w:r w:rsidRPr="00836186">
              <w:rPr>
                <w:rFonts w:ascii="Times New Roman" w:hAnsi="Times New Roman" w:cs="Times New Roman"/>
                <w:sz w:val="24"/>
                <w:szCs w:val="24"/>
              </w:rPr>
              <w:t xml:space="preserve">5, eerste lid, </w:t>
            </w:r>
            <w:r w:rsidRPr="00836186">
              <w:rPr>
                <w:rFonts w:ascii="Times New Roman" w:hAnsi="Times New Roman" w:cs="Times New Roman"/>
                <w:sz w:val="24"/>
                <w:szCs w:val="24"/>
              </w:rPr>
              <w:lastRenderedPageBreak/>
              <w:t>onderdeel a</w:t>
            </w:r>
          </w:p>
        </w:tc>
        <w:tc>
          <w:tcPr>
            <w:tcW w:w="2976" w:type="dxa"/>
          </w:tcPr>
          <w:p w:rsidRPr="00836186" w:rsidR="001509DD" w:rsidRDefault="001509DD" w14:paraId="74650EA7"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 xml:space="preserve">Behoeft geen implementatie. Betreft bevoegdheid van de Raad </w:t>
            </w:r>
            <w:r w:rsidRPr="00836186">
              <w:rPr>
                <w:rFonts w:ascii="Times New Roman" w:hAnsi="Times New Roman" w:cs="Times New Roman"/>
                <w:sz w:val="24"/>
                <w:szCs w:val="24"/>
              </w:rPr>
              <w:lastRenderedPageBreak/>
              <w:t>van de EU op voorstel van de EC.</w:t>
            </w:r>
          </w:p>
        </w:tc>
        <w:tc>
          <w:tcPr>
            <w:tcW w:w="2552" w:type="dxa"/>
          </w:tcPr>
          <w:p w:rsidRPr="00836186" w:rsidR="001509DD" w:rsidRDefault="001509DD" w14:paraId="63F00903"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2977" w:type="dxa"/>
          </w:tcPr>
          <w:p w:rsidRPr="00836186" w:rsidR="001509DD" w:rsidRDefault="001509DD" w14:paraId="0A96AB1C" w14:textId="77777777">
            <w:pPr>
              <w:rPr>
                <w:rFonts w:ascii="Times New Roman" w:hAnsi="Times New Roman" w:cs="Times New Roman"/>
                <w:sz w:val="24"/>
                <w:szCs w:val="24"/>
              </w:rPr>
            </w:pPr>
          </w:p>
        </w:tc>
      </w:tr>
      <w:tr w:rsidRPr="00836186" w:rsidR="001509DD" w14:paraId="0EFDBC42" w14:textId="77777777">
        <w:tc>
          <w:tcPr>
            <w:tcW w:w="1271" w:type="dxa"/>
          </w:tcPr>
          <w:p w:rsidRPr="00836186" w:rsidR="001509DD" w:rsidRDefault="001509DD" w14:paraId="12C6D202" w14:textId="77777777">
            <w:pPr>
              <w:rPr>
                <w:rFonts w:ascii="Times New Roman" w:hAnsi="Times New Roman" w:cs="Times New Roman"/>
                <w:sz w:val="24"/>
                <w:szCs w:val="24"/>
              </w:rPr>
            </w:pPr>
            <w:r w:rsidRPr="00836186">
              <w:rPr>
                <w:rFonts w:ascii="Times New Roman" w:hAnsi="Times New Roman" w:cs="Times New Roman"/>
                <w:sz w:val="24"/>
                <w:szCs w:val="24"/>
              </w:rPr>
              <w:t>5, eerste lid, onderdeel b</w:t>
            </w:r>
          </w:p>
        </w:tc>
        <w:tc>
          <w:tcPr>
            <w:tcW w:w="2976" w:type="dxa"/>
          </w:tcPr>
          <w:p w:rsidRPr="00836186" w:rsidR="001509DD" w:rsidRDefault="001509DD" w14:paraId="70734960" w14:textId="77777777">
            <w:pPr>
              <w:rPr>
                <w:rFonts w:ascii="Times New Roman" w:hAnsi="Times New Roman" w:cs="Times New Roman"/>
                <w:sz w:val="24"/>
                <w:szCs w:val="24"/>
              </w:rPr>
            </w:pPr>
            <w:r w:rsidRPr="00836186">
              <w:rPr>
                <w:rFonts w:ascii="Times New Roman" w:hAnsi="Times New Roman" w:cs="Times New Roman"/>
                <w:sz w:val="24"/>
                <w:szCs w:val="24"/>
              </w:rPr>
              <w:t>Behoef geen implementatie. Betreft bevoegdheid van de Raad van de EU op voorstel van de EC.</w:t>
            </w:r>
          </w:p>
        </w:tc>
        <w:tc>
          <w:tcPr>
            <w:tcW w:w="2552" w:type="dxa"/>
          </w:tcPr>
          <w:p w:rsidRPr="00836186" w:rsidR="001509DD" w:rsidRDefault="001509DD" w14:paraId="11D2DFF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61E7A6FA" w14:textId="77777777">
            <w:pPr>
              <w:rPr>
                <w:rFonts w:ascii="Times New Roman" w:hAnsi="Times New Roman" w:cs="Times New Roman"/>
                <w:sz w:val="24"/>
                <w:szCs w:val="24"/>
              </w:rPr>
            </w:pPr>
          </w:p>
        </w:tc>
      </w:tr>
      <w:tr w:rsidRPr="00836186" w:rsidR="001509DD" w14:paraId="74532F81" w14:textId="77777777">
        <w:tc>
          <w:tcPr>
            <w:tcW w:w="1271" w:type="dxa"/>
          </w:tcPr>
          <w:p w:rsidRPr="00836186" w:rsidR="001509DD" w:rsidRDefault="001509DD" w14:paraId="372BF7FC" w14:textId="77777777">
            <w:pPr>
              <w:rPr>
                <w:rFonts w:ascii="Times New Roman" w:hAnsi="Times New Roman" w:cs="Times New Roman"/>
                <w:sz w:val="24"/>
                <w:szCs w:val="24"/>
              </w:rPr>
            </w:pPr>
            <w:r w:rsidRPr="00836186">
              <w:rPr>
                <w:rFonts w:ascii="Times New Roman" w:hAnsi="Times New Roman" w:cs="Times New Roman"/>
                <w:sz w:val="24"/>
                <w:szCs w:val="24"/>
              </w:rPr>
              <w:t>5, tweede lid</w:t>
            </w:r>
          </w:p>
        </w:tc>
        <w:tc>
          <w:tcPr>
            <w:tcW w:w="2976" w:type="dxa"/>
          </w:tcPr>
          <w:p w:rsidRPr="00836186" w:rsidR="001509DD" w:rsidRDefault="001509DD" w14:paraId="2CD54761"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feitelijk handelen van de lidstaat</w:t>
            </w:r>
          </w:p>
        </w:tc>
        <w:tc>
          <w:tcPr>
            <w:tcW w:w="2552" w:type="dxa"/>
          </w:tcPr>
          <w:p w:rsidRPr="00836186" w:rsidR="001509DD" w:rsidRDefault="001509DD" w14:paraId="0D201CFF"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2405246D" w14:textId="77777777">
            <w:pPr>
              <w:rPr>
                <w:rFonts w:ascii="Times New Roman" w:hAnsi="Times New Roman" w:cs="Times New Roman"/>
                <w:sz w:val="24"/>
                <w:szCs w:val="24"/>
              </w:rPr>
            </w:pPr>
          </w:p>
        </w:tc>
      </w:tr>
      <w:tr w:rsidRPr="00836186" w:rsidR="001509DD" w14:paraId="3FD61E94" w14:textId="77777777">
        <w:tc>
          <w:tcPr>
            <w:tcW w:w="1271" w:type="dxa"/>
          </w:tcPr>
          <w:p w:rsidRPr="00836186" w:rsidR="001509DD" w:rsidRDefault="001509DD" w14:paraId="365253C3" w14:textId="77777777">
            <w:pPr>
              <w:rPr>
                <w:rFonts w:ascii="Times New Roman" w:hAnsi="Times New Roman" w:cs="Times New Roman"/>
                <w:sz w:val="24"/>
                <w:szCs w:val="24"/>
              </w:rPr>
            </w:pPr>
            <w:r w:rsidRPr="00836186">
              <w:rPr>
                <w:rFonts w:ascii="Times New Roman" w:hAnsi="Times New Roman" w:cs="Times New Roman"/>
                <w:sz w:val="24"/>
                <w:szCs w:val="24"/>
              </w:rPr>
              <w:t>5, derde lid</w:t>
            </w:r>
          </w:p>
        </w:tc>
        <w:tc>
          <w:tcPr>
            <w:tcW w:w="2976" w:type="dxa"/>
          </w:tcPr>
          <w:p w:rsidRPr="00836186" w:rsidR="001509DD" w:rsidRDefault="001509DD" w14:paraId="0F6428E6" w14:textId="77777777">
            <w:pPr>
              <w:rPr>
                <w:rFonts w:ascii="Times New Roman" w:hAnsi="Times New Roman" w:cs="Times New Roman"/>
                <w:sz w:val="24"/>
                <w:szCs w:val="24"/>
              </w:rPr>
            </w:pPr>
            <w:r w:rsidRPr="00836186">
              <w:rPr>
                <w:rFonts w:ascii="Times New Roman" w:hAnsi="Times New Roman" w:cs="Times New Roman"/>
                <w:iCs/>
                <w:sz w:val="24"/>
                <w:szCs w:val="24"/>
              </w:rPr>
              <w:t>Bepaling richt zich tot de Europese Commissie, behoeft naar de aard van de bepaling geen implementatie</w:t>
            </w:r>
          </w:p>
        </w:tc>
        <w:tc>
          <w:tcPr>
            <w:tcW w:w="2552" w:type="dxa"/>
          </w:tcPr>
          <w:p w:rsidRPr="00836186" w:rsidR="001509DD" w:rsidRDefault="001509DD" w14:paraId="1081B6DB"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5B50A4FB" w14:textId="77777777">
            <w:pPr>
              <w:rPr>
                <w:rFonts w:ascii="Times New Roman" w:hAnsi="Times New Roman" w:cs="Times New Roman"/>
                <w:sz w:val="24"/>
                <w:szCs w:val="24"/>
              </w:rPr>
            </w:pPr>
          </w:p>
        </w:tc>
      </w:tr>
      <w:tr w:rsidRPr="00836186" w:rsidR="001509DD" w14:paraId="7AF2C823" w14:textId="77777777">
        <w:tc>
          <w:tcPr>
            <w:tcW w:w="1271" w:type="dxa"/>
          </w:tcPr>
          <w:p w:rsidRPr="00836186" w:rsidR="001509DD" w:rsidRDefault="001509DD" w14:paraId="145FF51A" w14:textId="77777777">
            <w:pPr>
              <w:rPr>
                <w:rFonts w:ascii="Times New Roman" w:hAnsi="Times New Roman" w:cs="Times New Roman"/>
                <w:sz w:val="24"/>
                <w:szCs w:val="24"/>
              </w:rPr>
            </w:pPr>
            <w:r w:rsidRPr="00836186">
              <w:rPr>
                <w:rFonts w:ascii="Times New Roman" w:hAnsi="Times New Roman" w:cs="Times New Roman"/>
                <w:sz w:val="24"/>
                <w:szCs w:val="24"/>
              </w:rPr>
              <w:t>5, vierde lid</w:t>
            </w:r>
          </w:p>
        </w:tc>
        <w:tc>
          <w:tcPr>
            <w:tcW w:w="2976" w:type="dxa"/>
          </w:tcPr>
          <w:p w:rsidRPr="00836186" w:rsidR="001509DD" w:rsidRDefault="001509DD" w14:paraId="404A980C" w14:textId="77777777">
            <w:pPr>
              <w:rPr>
                <w:rFonts w:ascii="Times New Roman" w:hAnsi="Times New Roman" w:cs="Times New Roman"/>
                <w:sz w:val="24"/>
                <w:szCs w:val="24"/>
              </w:rPr>
            </w:pPr>
            <w:r w:rsidRPr="00836186">
              <w:rPr>
                <w:rFonts w:ascii="Times New Roman" w:hAnsi="Times New Roman" w:cs="Times New Roman"/>
                <w:iCs/>
                <w:sz w:val="24"/>
                <w:szCs w:val="24"/>
              </w:rPr>
              <w:t>Bepaling richt zich tot de Europese Commissie, behoeft naar de aard van de bepaling geen implementatie</w:t>
            </w:r>
          </w:p>
        </w:tc>
        <w:tc>
          <w:tcPr>
            <w:tcW w:w="2552" w:type="dxa"/>
          </w:tcPr>
          <w:p w:rsidRPr="00836186" w:rsidR="001509DD" w:rsidRDefault="001509DD" w14:paraId="08B7E7A5"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123E4BE8" w14:textId="77777777">
            <w:pPr>
              <w:rPr>
                <w:rFonts w:ascii="Times New Roman" w:hAnsi="Times New Roman" w:cs="Times New Roman"/>
                <w:sz w:val="24"/>
                <w:szCs w:val="24"/>
              </w:rPr>
            </w:pPr>
          </w:p>
        </w:tc>
      </w:tr>
      <w:tr w:rsidRPr="00836186" w:rsidR="001509DD" w14:paraId="0B66E14F" w14:textId="77777777">
        <w:tc>
          <w:tcPr>
            <w:tcW w:w="1271" w:type="dxa"/>
          </w:tcPr>
          <w:p w:rsidRPr="00836186" w:rsidR="001509DD" w:rsidRDefault="001509DD" w14:paraId="4EF4E425" w14:textId="77777777">
            <w:pPr>
              <w:rPr>
                <w:rFonts w:ascii="Times New Roman" w:hAnsi="Times New Roman" w:cs="Times New Roman"/>
                <w:sz w:val="24"/>
                <w:szCs w:val="24"/>
              </w:rPr>
            </w:pPr>
            <w:r w:rsidRPr="00836186">
              <w:rPr>
                <w:rFonts w:ascii="Times New Roman" w:hAnsi="Times New Roman" w:cs="Times New Roman"/>
                <w:sz w:val="24"/>
                <w:szCs w:val="24"/>
              </w:rPr>
              <w:t>5, vijfde lid</w:t>
            </w:r>
          </w:p>
        </w:tc>
        <w:tc>
          <w:tcPr>
            <w:tcW w:w="2976" w:type="dxa"/>
          </w:tcPr>
          <w:p w:rsidRPr="00836186" w:rsidR="001509DD" w:rsidRDefault="001509DD" w14:paraId="23E13BFB"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bevoegdheid van de Raad</w:t>
            </w:r>
          </w:p>
        </w:tc>
        <w:tc>
          <w:tcPr>
            <w:tcW w:w="2552" w:type="dxa"/>
          </w:tcPr>
          <w:p w:rsidRPr="00836186" w:rsidR="001509DD" w:rsidRDefault="001509DD" w14:paraId="12C6CC2D"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6F939277" w14:textId="77777777">
            <w:pPr>
              <w:rPr>
                <w:rFonts w:ascii="Times New Roman" w:hAnsi="Times New Roman" w:cs="Times New Roman"/>
                <w:sz w:val="24"/>
                <w:szCs w:val="24"/>
              </w:rPr>
            </w:pPr>
            <w:r w:rsidRPr="00836186">
              <w:rPr>
                <w:rFonts w:ascii="Times New Roman" w:hAnsi="Times New Roman" w:cs="Times New Roman"/>
                <w:sz w:val="24"/>
                <w:szCs w:val="24"/>
              </w:rPr>
              <w:t xml:space="preserve"> </w:t>
            </w:r>
          </w:p>
        </w:tc>
      </w:tr>
      <w:tr w:rsidRPr="00836186" w:rsidR="001509DD" w14:paraId="6C1ACDF2" w14:textId="77777777">
        <w:tc>
          <w:tcPr>
            <w:tcW w:w="1271" w:type="dxa"/>
          </w:tcPr>
          <w:p w:rsidRPr="00836186" w:rsidR="001509DD" w:rsidRDefault="001509DD" w14:paraId="04DE53C4" w14:textId="77777777">
            <w:pPr>
              <w:rPr>
                <w:rFonts w:ascii="Times New Roman" w:hAnsi="Times New Roman" w:cs="Times New Roman"/>
                <w:sz w:val="24"/>
                <w:szCs w:val="24"/>
              </w:rPr>
            </w:pPr>
            <w:r w:rsidRPr="00836186">
              <w:rPr>
                <w:rFonts w:ascii="Times New Roman" w:hAnsi="Times New Roman" w:cs="Times New Roman"/>
                <w:sz w:val="24"/>
                <w:szCs w:val="24"/>
              </w:rPr>
              <w:t>5, zesde lid</w:t>
            </w:r>
          </w:p>
        </w:tc>
        <w:tc>
          <w:tcPr>
            <w:tcW w:w="2976" w:type="dxa"/>
          </w:tcPr>
          <w:p w:rsidRPr="00836186" w:rsidR="001509DD" w:rsidRDefault="001509DD" w14:paraId="6040454B"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1CAF25D7" w14:textId="77777777">
            <w:pPr>
              <w:rPr>
                <w:rFonts w:ascii="Times New Roman" w:hAnsi="Times New Roman" w:cs="Times New Roman"/>
                <w:sz w:val="24"/>
                <w:szCs w:val="24"/>
              </w:rPr>
            </w:pPr>
          </w:p>
        </w:tc>
        <w:tc>
          <w:tcPr>
            <w:tcW w:w="2552" w:type="dxa"/>
          </w:tcPr>
          <w:p w:rsidRPr="00836186" w:rsidR="001509DD" w:rsidRDefault="001509DD" w14:paraId="064B698C" w14:textId="77777777">
            <w:pPr>
              <w:rPr>
                <w:rFonts w:ascii="Times New Roman" w:hAnsi="Times New Roman" w:cs="Times New Roman"/>
                <w:sz w:val="24"/>
                <w:szCs w:val="24"/>
              </w:rPr>
            </w:pPr>
            <w:r w:rsidRPr="00836186">
              <w:rPr>
                <w:rFonts w:ascii="Times New Roman" w:hAnsi="Times New Roman" w:cs="Times New Roman"/>
                <w:sz w:val="24"/>
                <w:szCs w:val="24"/>
              </w:rPr>
              <w:t>Ja. Lidstaten kunnen tijdelijk ingrijpen in de leveringsprijzen van gas aan kleine en middelgrote ondernemingen als er door de Europese Raad een prijscrisis is afgekondigd</w:t>
            </w:r>
          </w:p>
        </w:tc>
        <w:tc>
          <w:tcPr>
            <w:tcW w:w="2977" w:type="dxa"/>
          </w:tcPr>
          <w:p w:rsidRPr="00836186" w:rsidR="001509DD" w:rsidRDefault="001509DD" w14:paraId="161CDB6E"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w:t>
            </w:r>
            <w:r w:rsidRPr="00836186" w:rsidDel="004E4389">
              <w:rPr>
                <w:rFonts w:ascii="Times New Roman" w:hAnsi="Times New Roman" w:cs="Times New Roman"/>
                <w:sz w:val="24"/>
                <w:szCs w:val="24"/>
              </w:rPr>
              <w:t xml:space="preserve"> </w:t>
            </w:r>
            <w:r w:rsidRPr="00836186">
              <w:rPr>
                <w:rFonts w:ascii="Times New Roman" w:hAnsi="Times New Roman" w:cs="Times New Roman"/>
                <w:sz w:val="24"/>
                <w:szCs w:val="24"/>
              </w:rPr>
              <w:t>Zie memorie van toelichting, paragraaf 3.1.1.</w:t>
            </w:r>
          </w:p>
        </w:tc>
      </w:tr>
      <w:tr w:rsidRPr="00836186" w:rsidR="001509DD" w14:paraId="1AFF3253" w14:textId="77777777">
        <w:tc>
          <w:tcPr>
            <w:tcW w:w="1271" w:type="dxa"/>
          </w:tcPr>
          <w:p w:rsidRPr="00836186" w:rsidR="001509DD" w:rsidRDefault="001509DD" w14:paraId="5B5BA596" w14:textId="77777777">
            <w:pPr>
              <w:rPr>
                <w:rFonts w:ascii="Times New Roman" w:hAnsi="Times New Roman" w:cs="Times New Roman"/>
                <w:sz w:val="24"/>
                <w:szCs w:val="24"/>
              </w:rPr>
            </w:pPr>
            <w:r w:rsidRPr="00836186">
              <w:rPr>
                <w:rFonts w:ascii="Times New Roman" w:hAnsi="Times New Roman" w:cs="Times New Roman"/>
                <w:sz w:val="24"/>
                <w:szCs w:val="24"/>
              </w:rPr>
              <w:t>5, zevende lid</w:t>
            </w:r>
          </w:p>
          <w:p w:rsidRPr="00836186" w:rsidR="001509DD" w:rsidRDefault="001509DD" w14:paraId="65EC6240" w14:textId="77777777">
            <w:pPr>
              <w:rPr>
                <w:rFonts w:ascii="Times New Roman" w:hAnsi="Times New Roman" w:cs="Times New Roman"/>
                <w:sz w:val="24"/>
                <w:szCs w:val="24"/>
              </w:rPr>
            </w:pPr>
          </w:p>
        </w:tc>
        <w:tc>
          <w:tcPr>
            <w:tcW w:w="2976" w:type="dxa"/>
          </w:tcPr>
          <w:p w:rsidRPr="00836186" w:rsidR="001509DD" w:rsidRDefault="001509DD" w14:paraId="38822DA2"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751D6768" w14:textId="77777777">
            <w:pPr>
              <w:rPr>
                <w:rFonts w:ascii="Times New Roman" w:hAnsi="Times New Roman" w:cs="Times New Roman"/>
                <w:sz w:val="24"/>
                <w:szCs w:val="24"/>
              </w:rPr>
            </w:pPr>
          </w:p>
        </w:tc>
        <w:tc>
          <w:tcPr>
            <w:tcW w:w="2552" w:type="dxa"/>
          </w:tcPr>
          <w:p w:rsidRPr="00836186" w:rsidR="001509DD" w:rsidRDefault="001509DD" w14:paraId="0414EC88" w14:textId="77777777">
            <w:pPr>
              <w:rPr>
                <w:rFonts w:ascii="Times New Roman" w:hAnsi="Times New Roman" w:cs="Times New Roman"/>
                <w:sz w:val="24"/>
                <w:szCs w:val="24"/>
              </w:rPr>
            </w:pPr>
            <w:r w:rsidRPr="00836186">
              <w:rPr>
                <w:rFonts w:ascii="Times New Roman" w:hAnsi="Times New Roman" w:cs="Times New Roman"/>
                <w:sz w:val="24"/>
                <w:szCs w:val="24"/>
              </w:rPr>
              <w:t>Ja. Lidstaten kunnen tijdelijk ingrijpen in de leveringsprijzen van gas aan kleine en middelgrote ondernemingen als er door de Europese Raad een prijscrisis is afgekondigd</w:t>
            </w:r>
          </w:p>
        </w:tc>
        <w:tc>
          <w:tcPr>
            <w:tcW w:w="2977" w:type="dxa"/>
          </w:tcPr>
          <w:p w:rsidRPr="00836186" w:rsidR="001509DD" w:rsidRDefault="001509DD" w14:paraId="31C2D8AD"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3.1.1.</w:t>
            </w:r>
          </w:p>
        </w:tc>
      </w:tr>
      <w:tr w:rsidRPr="00836186" w:rsidR="001509DD" w14:paraId="6F691E60" w14:textId="77777777">
        <w:tc>
          <w:tcPr>
            <w:tcW w:w="1271" w:type="dxa"/>
          </w:tcPr>
          <w:p w:rsidRPr="00836186" w:rsidR="001509DD" w:rsidRDefault="001509DD" w14:paraId="4B3A6CF3"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5, achtste lid</w:t>
            </w:r>
          </w:p>
        </w:tc>
        <w:tc>
          <w:tcPr>
            <w:tcW w:w="2976" w:type="dxa"/>
          </w:tcPr>
          <w:p w:rsidRPr="00836186" w:rsidR="001509DD" w:rsidRDefault="001509DD" w14:paraId="1B72751B" w14:textId="77777777">
            <w:pPr>
              <w:rPr>
                <w:rFonts w:ascii="Times New Roman" w:hAnsi="Times New Roman" w:cs="Times New Roman"/>
                <w:sz w:val="24"/>
                <w:szCs w:val="24"/>
              </w:rPr>
            </w:pPr>
            <w:r w:rsidRPr="00836186">
              <w:rPr>
                <w:rFonts w:ascii="Times New Roman" w:hAnsi="Times New Roman" w:cs="Times New Roman"/>
                <w:sz w:val="24"/>
                <w:szCs w:val="24"/>
              </w:rPr>
              <w:t>Behoeft naar de aard van deze bepaling geen implementatie, betreft handelen Europese Commissie</w:t>
            </w:r>
          </w:p>
        </w:tc>
        <w:tc>
          <w:tcPr>
            <w:tcW w:w="2552" w:type="dxa"/>
          </w:tcPr>
          <w:p w:rsidRPr="00836186" w:rsidR="001509DD" w:rsidRDefault="001509DD" w14:paraId="1103439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Del="00BB5F11" w:rsidRDefault="001509DD" w14:paraId="45447C80" w14:textId="77777777">
            <w:pPr>
              <w:rPr>
                <w:rFonts w:ascii="Times New Roman" w:hAnsi="Times New Roman" w:cs="Times New Roman"/>
                <w:sz w:val="24"/>
                <w:szCs w:val="24"/>
              </w:rPr>
            </w:pPr>
          </w:p>
        </w:tc>
      </w:tr>
      <w:tr w:rsidRPr="00836186" w:rsidR="001509DD" w14:paraId="7C4272C0" w14:textId="77777777">
        <w:tc>
          <w:tcPr>
            <w:tcW w:w="1271" w:type="dxa"/>
          </w:tcPr>
          <w:p w:rsidRPr="00836186" w:rsidR="001509DD" w:rsidRDefault="001509DD" w14:paraId="2EBF4DF3" w14:textId="77777777">
            <w:pPr>
              <w:rPr>
                <w:rFonts w:ascii="Times New Roman" w:hAnsi="Times New Roman" w:cs="Times New Roman"/>
                <w:sz w:val="24"/>
                <w:szCs w:val="24"/>
              </w:rPr>
            </w:pPr>
            <w:r w:rsidRPr="00836186">
              <w:rPr>
                <w:rFonts w:ascii="Times New Roman" w:hAnsi="Times New Roman" w:cs="Times New Roman"/>
                <w:sz w:val="24"/>
                <w:szCs w:val="24"/>
              </w:rPr>
              <w:t>28 eerste lid, eerste alinea</w:t>
            </w:r>
          </w:p>
        </w:tc>
        <w:tc>
          <w:tcPr>
            <w:tcW w:w="2976" w:type="dxa"/>
          </w:tcPr>
          <w:p w:rsidRPr="00836186" w:rsidR="001509DD" w:rsidRDefault="009A4ABE" w14:paraId="7C1E2D87" w14:textId="1C9171EF">
            <w:pPr>
              <w:rPr>
                <w:rFonts w:ascii="Times New Roman" w:hAnsi="Times New Roman" w:cs="Times New Roman"/>
                <w:sz w:val="24"/>
                <w:szCs w:val="24"/>
              </w:rPr>
            </w:pPr>
            <w:r w:rsidRPr="00836186">
              <w:rPr>
                <w:rFonts w:ascii="Times New Roman" w:hAnsi="Times New Roman" w:cs="Times New Roman"/>
                <w:sz w:val="24"/>
                <w:szCs w:val="24"/>
              </w:rPr>
              <w:t>Afdeling 2.</w:t>
            </w:r>
            <w:r w:rsidRPr="00836186" w:rsidR="004404E4">
              <w:rPr>
                <w:rFonts w:ascii="Times New Roman" w:hAnsi="Times New Roman" w:cs="Times New Roman"/>
                <w:sz w:val="24"/>
                <w:szCs w:val="24"/>
              </w:rPr>
              <w:t>4</w:t>
            </w:r>
            <w:r w:rsidRPr="00836186" w:rsidR="006E2315">
              <w:rPr>
                <w:rFonts w:ascii="Times New Roman" w:hAnsi="Times New Roman" w:cs="Times New Roman"/>
                <w:sz w:val="24"/>
                <w:szCs w:val="24"/>
              </w:rPr>
              <w:t xml:space="preserve"> en artikelen 3.12 en 3.13 van de Energieregeling</w:t>
            </w:r>
          </w:p>
        </w:tc>
        <w:tc>
          <w:tcPr>
            <w:tcW w:w="2552" w:type="dxa"/>
          </w:tcPr>
          <w:p w:rsidRPr="00836186" w:rsidR="001509DD" w:rsidRDefault="001509DD" w14:paraId="2CC5947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32DDA652" w14:textId="77777777">
            <w:pPr>
              <w:rPr>
                <w:rFonts w:ascii="Times New Roman" w:hAnsi="Times New Roman" w:cs="Times New Roman"/>
                <w:sz w:val="24"/>
                <w:szCs w:val="24"/>
              </w:rPr>
            </w:pPr>
          </w:p>
        </w:tc>
      </w:tr>
      <w:tr w:rsidRPr="00836186" w:rsidR="001509DD" w14:paraId="10099EDC" w14:textId="77777777">
        <w:tc>
          <w:tcPr>
            <w:tcW w:w="1271" w:type="dxa"/>
          </w:tcPr>
          <w:p w:rsidRPr="00836186" w:rsidR="001509DD" w:rsidRDefault="001509DD" w14:paraId="1C391D39" w14:textId="77777777">
            <w:pPr>
              <w:rPr>
                <w:rFonts w:ascii="Times New Roman" w:hAnsi="Times New Roman" w:cs="Times New Roman"/>
                <w:sz w:val="24"/>
                <w:szCs w:val="24"/>
              </w:rPr>
            </w:pPr>
            <w:r w:rsidRPr="00836186">
              <w:rPr>
                <w:rFonts w:ascii="Times New Roman" w:hAnsi="Times New Roman" w:cs="Times New Roman"/>
                <w:sz w:val="24"/>
                <w:szCs w:val="24"/>
              </w:rPr>
              <w:t>28, eerste lid, tweede alinea</w:t>
            </w:r>
          </w:p>
        </w:tc>
        <w:tc>
          <w:tcPr>
            <w:tcW w:w="2976" w:type="dxa"/>
          </w:tcPr>
          <w:p w:rsidRPr="00836186" w:rsidR="001509DD" w:rsidRDefault="001509DD" w14:paraId="5622D5B8"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feitelijk handelen van de lidstaat.</w:t>
            </w:r>
          </w:p>
        </w:tc>
        <w:tc>
          <w:tcPr>
            <w:tcW w:w="2552" w:type="dxa"/>
          </w:tcPr>
          <w:p w:rsidRPr="00836186" w:rsidR="001509DD" w:rsidRDefault="001509DD" w14:paraId="116DCEA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3C9DE291" w14:textId="77777777">
            <w:pPr>
              <w:rPr>
                <w:rFonts w:ascii="Times New Roman" w:hAnsi="Times New Roman" w:cs="Times New Roman"/>
                <w:sz w:val="24"/>
                <w:szCs w:val="24"/>
              </w:rPr>
            </w:pPr>
          </w:p>
        </w:tc>
      </w:tr>
      <w:tr w:rsidRPr="00836186" w:rsidR="001509DD" w14:paraId="58B6D5C3" w14:textId="77777777">
        <w:tc>
          <w:tcPr>
            <w:tcW w:w="1271" w:type="dxa"/>
          </w:tcPr>
          <w:p w:rsidRPr="00836186" w:rsidR="001509DD" w:rsidRDefault="001509DD" w14:paraId="5C200AA7" w14:textId="77777777">
            <w:pPr>
              <w:rPr>
                <w:rFonts w:ascii="Times New Roman" w:hAnsi="Times New Roman" w:cs="Times New Roman"/>
                <w:sz w:val="24"/>
                <w:szCs w:val="24"/>
              </w:rPr>
            </w:pPr>
            <w:r w:rsidRPr="00836186">
              <w:rPr>
                <w:rFonts w:ascii="Times New Roman" w:hAnsi="Times New Roman" w:cs="Times New Roman"/>
                <w:sz w:val="24"/>
                <w:szCs w:val="24"/>
              </w:rPr>
              <w:t>28 tweede lid, eerste en tweede zin</w:t>
            </w:r>
          </w:p>
        </w:tc>
        <w:tc>
          <w:tcPr>
            <w:tcW w:w="2976" w:type="dxa"/>
          </w:tcPr>
          <w:p w:rsidRPr="00836186" w:rsidR="001509DD" w:rsidRDefault="00004A27" w14:paraId="5445935D" w14:textId="12CC8C82">
            <w:pPr>
              <w:rPr>
                <w:rFonts w:ascii="Times New Roman" w:hAnsi="Times New Roman" w:cs="Times New Roman"/>
                <w:sz w:val="24"/>
                <w:szCs w:val="24"/>
              </w:rPr>
            </w:pPr>
            <w:r w:rsidRPr="00836186">
              <w:rPr>
                <w:rFonts w:ascii="Times New Roman" w:hAnsi="Times New Roman" w:cs="Times New Roman"/>
                <w:sz w:val="24"/>
                <w:szCs w:val="24"/>
              </w:rPr>
              <w:t>Artikel 2.46, aanhef en onderdeel b, van de Energieregeling</w:t>
            </w:r>
          </w:p>
        </w:tc>
        <w:tc>
          <w:tcPr>
            <w:tcW w:w="2552" w:type="dxa"/>
          </w:tcPr>
          <w:p w:rsidRPr="00836186" w:rsidR="001509DD" w:rsidRDefault="001509DD" w14:paraId="0C3349C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26A31058" w14:textId="77777777">
            <w:pPr>
              <w:rPr>
                <w:rFonts w:ascii="Times New Roman" w:hAnsi="Times New Roman" w:cs="Times New Roman"/>
                <w:sz w:val="24"/>
                <w:szCs w:val="24"/>
              </w:rPr>
            </w:pPr>
          </w:p>
        </w:tc>
      </w:tr>
      <w:tr w:rsidRPr="00836186" w:rsidR="001509DD" w14:paraId="08FDEABD" w14:textId="77777777">
        <w:tc>
          <w:tcPr>
            <w:tcW w:w="1271" w:type="dxa"/>
          </w:tcPr>
          <w:p w:rsidRPr="00836186" w:rsidR="001509DD" w:rsidRDefault="001509DD" w14:paraId="793372DA" w14:textId="77777777">
            <w:pPr>
              <w:rPr>
                <w:rFonts w:ascii="Times New Roman" w:hAnsi="Times New Roman" w:cs="Times New Roman"/>
                <w:sz w:val="24"/>
                <w:szCs w:val="24"/>
              </w:rPr>
            </w:pPr>
            <w:r w:rsidRPr="00836186">
              <w:rPr>
                <w:rFonts w:ascii="Times New Roman" w:hAnsi="Times New Roman" w:cs="Times New Roman"/>
                <w:sz w:val="24"/>
                <w:szCs w:val="24"/>
              </w:rPr>
              <w:t>28, tweede lid, derde zin</w:t>
            </w:r>
          </w:p>
        </w:tc>
        <w:tc>
          <w:tcPr>
            <w:tcW w:w="2976" w:type="dxa"/>
          </w:tcPr>
          <w:p w:rsidRPr="00836186" w:rsidR="001509DD" w:rsidRDefault="001509DD" w14:paraId="45CA0D4E"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tc>
        <w:tc>
          <w:tcPr>
            <w:tcW w:w="2552" w:type="dxa"/>
          </w:tcPr>
          <w:p w:rsidRPr="00836186" w:rsidR="001509DD" w:rsidRDefault="001509DD" w14:paraId="736D49C4" w14:textId="77777777">
            <w:pPr>
              <w:rPr>
                <w:rFonts w:ascii="Times New Roman" w:hAnsi="Times New Roman" w:cs="Times New Roman"/>
                <w:sz w:val="24"/>
                <w:szCs w:val="24"/>
              </w:rPr>
            </w:pPr>
            <w:r w:rsidRPr="00836186">
              <w:rPr>
                <w:rFonts w:ascii="Times New Roman" w:hAnsi="Times New Roman" w:cs="Times New Roman"/>
                <w:sz w:val="24"/>
                <w:szCs w:val="24"/>
              </w:rPr>
              <w:t>Ja. Lidstaten kunnen passende maatregelen nemen om misbruik van rechtsmiddelen in geval van klachten/gebruik van buitengerechtelijke geschilmechanisme, te voorkomen</w:t>
            </w:r>
          </w:p>
        </w:tc>
        <w:tc>
          <w:tcPr>
            <w:tcW w:w="2977" w:type="dxa"/>
          </w:tcPr>
          <w:p w:rsidRPr="00836186" w:rsidR="001509DD" w:rsidRDefault="001509DD" w14:paraId="42B3DBA4" w14:textId="77777777">
            <w:pPr>
              <w:rPr>
                <w:rFonts w:ascii="Times New Roman" w:hAnsi="Times New Roman" w:cs="Times New Roman"/>
                <w:sz w:val="24"/>
                <w:szCs w:val="24"/>
              </w:rPr>
            </w:pPr>
            <w:r w:rsidRPr="00836186">
              <w:rPr>
                <w:rFonts w:ascii="Times New Roman" w:hAnsi="Times New Roman" w:cs="Times New Roman"/>
                <w:sz w:val="24"/>
                <w:szCs w:val="24"/>
              </w:rPr>
              <w:t xml:space="preserve">Van deze optie wordt geen gebruik gemaakt. Zie memorie van toelichting, paragraaf 3.1.1. </w:t>
            </w:r>
          </w:p>
        </w:tc>
      </w:tr>
      <w:tr w:rsidRPr="00836186" w:rsidR="001509DD" w14:paraId="33518A38" w14:textId="77777777">
        <w:tc>
          <w:tcPr>
            <w:tcW w:w="1271" w:type="dxa"/>
          </w:tcPr>
          <w:p w:rsidRPr="00836186" w:rsidR="001509DD" w:rsidRDefault="001509DD" w14:paraId="10230511" w14:textId="77777777">
            <w:pPr>
              <w:rPr>
                <w:rFonts w:ascii="Times New Roman" w:hAnsi="Times New Roman" w:cs="Times New Roman"/>
                <w:sz w:val="24"/>
                <w:szCs w:val="24"/>
              </w:rPr>
            </w:pPr>
            <w:r w:rsidRPr="00836186">
              <w:rPr>
                <w:rFonts w:ascii="Times New Roman" w:hAnsi="Times New Roman" w:cs="Times New Roman"/>
                <w:sz w:val="24"/>
                <w:szCs w:val="24"/>
              </w:rPr>
              <w:t>28, derde lid</w:t>
            </w:r>
          </w:p>
        </w:tc>
        <w:tc>
          <w:tcPr>
            <w:tcW w:w="2976" w:type="dxa"/>
          </w:tcPr>
          <w:p w:rsidRPr="00836186" w:rsidR="001509DD" w:rsidRDefault="00B40DDD" w14:paraId="2A861DB1" w14:textId="4C3710EC">
            <w:pPr>
              <w:rPr>
                <w:rFonts w:ascii="Times New Roman" w:hAnsi="Times New Roman" w:cs="Times New Roman"/>
                <w:sz w:val="24"/>
                <w:szCs w:val="24"/>
              </w:rPr>
            </w:pPr>
            <w:r w:rsidRPr="00836186">
              <w:rPr>
                <w:rFonts w:ascii="Times New Roman" w:hAnsi="Times New Roman" w:cs="Times New Roman"/>
                <w:sz w:val="24"/>
                <w:szCs w:val="24"/>
              </w:rPr>
              <w:t xml:space="preserve">Afdeling </w:t>
            </w:r>
            <w:r w:rsidRPr="00836186" w:rsidR="00592E0D">
              <w:rPr>
                <w:rFonts w:ascii="Times New Roman" w:hAnsi="Times New Roman" w:cs="Times New Roman"/>
                <w:sz w:val="24"/>
                <w:szCs w:val="24"/>
              </w:rPr>
              <w:t>2.4 en artikelen 3.12 en 3.13 van de Energieregeling</w:t>
            </w:r>
            <w:r w:rsidRPr="00836186" w:rsidR="001509DD">
              <w:rPr>
                <w:rFonts w:ascii="Times New Roman" w:hAnsi="Times New Roman" w:cs="Times New Roman"/>
                <w:sz w:val="24"/>
                <w:szCs w:val="24"/>
              </w:rPr>
              <w:t xml:space="preserve"> </w:t>
            </w:r>
          </w:p>
        </w:tc>
        <w:tc>
          <w:tcPr>
            <w:tcW w:w="2552" w:type="dxa"/>
          </w:tcPr>
          <w:p w:rsidRPr="00836186" w:rsidR="001509DD" w:rsidRDefault="001509DD" w14:paraId="762DD1D6"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56D7E3F8" w14:textId="77777777">
            <w:pPr>
              <w:rPr>
                <w:rFonts w:ascii="Times New Roman" w:hAnsi="Times New Roman" w:cs="Times New Roman"/>
                <w:sz w:val="24"/>
                <w:szCs w:val="24"/>
              </w:rPr>
            </w:pPr>
          </w:p>
        </w:tc>
      </w:tr>
      <w:tr w:rsidRPr="00836186" w:rsidR="001509DD" w14:paraId="2501992F" w14:textId="77777777">
        <w:tc>
          <w:tcPr>
            <w:tcW w:w="1271" w:type="dxa"/>
          </w:tcPr>
          <w:p w:rsidRPr="00836186" w:rsidR="001509DD" w:rsidRDefault="001509DD" w14:paraId="5A305A1D" w14:textId="77777777">
            <w:pPr>
              <w:rPr>
                <w:rFonts w:ascii="Times New Roman" w:hAnsi="Times New Roman" w:cs="Times New Roman"/>
                <w:sz w:val="24"/>
                <w:szCs w:val="24"/>
              </w:rPr>
            </w:pPr>
            <w:r w:rsidRPr="00836186">
              <w:rPr>
                <w:rFonts w:ascii="Times New Roman" w:hAnsi="Times New Roman" w:cs="Times New Roman"/>
                <w:sz w:val="24"/>
                <w:szCs w:val="24"/>
              </w:rPr>
              <w:t>29, eerste lid</w:t>
            </w:r>
          </w:p>
        </w:tc>
        <w:tc>
          <w:tcPr>
            <w:tcW w:w="2976" w:type="dxa"/>
          </w:tcPr>
          <w:p w:rsidRPr="00836186" w:rsidR="001509DD" w:rsidRDefault="001509DD" w14:paraId="0BFDE73A" w14:textId="77777777">
            <w:pPr>
              <w:rPr>
                <w:rFonts w:ascii="Times New Roman" w:hAnsi="Times New Roman" w:cs="Times New Roman"/>
                <w:sz w:val="24"/>
                <w:szCs w:val="24"/>
              </w:rPr>
            </w:pPr>
            <w:r w:rsidRPr="00836186">
              <w:rPr>
                <w:rFonts w:ascii="Times New Roman" w:hAnsi="Times New Roman" w:cs="Times New Roman"/>
                <w:sz w:val="24"/>
                <w:szCs w:val="24"/>
              </w:rPr>
              <w:t>Artikel 2.25 van de Energiewet en afdeling 2.3 van het Energiebesluit</w:t>
            </w:r>
          </w:p>
        </w:tc>
        <w:tc>
          <w:tcPr>
            <w:tcW w:w="2552" w:type="dxa"/>
          </w:tcPr>
          <w:p w:rsidRPr="00836186" w:rsidR="001509DD" w:rsidRDefault="001509DD" w14:paraId="269C43A2"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53DB7418" w14:textId="77777777">
            <w:pPr>
              <w:rPr>
                <w:rFonts w:ascii="Times New Roman" w:hAnsi="Times New Roman" w:cs="Times New Roman"/>
                <w:sz w:val="24"/>
                <w:szCs w:val="24"/>
              </w:rPr>
            </w:pPr>
          </w:p>
        </w:tc>
      </w:tr>
      <w:tr w:rsidRPr="00836186" w:rsidR="001509DD" w14:paraId="5492811E" w14:textId="77777777">
        <w:tc>
          <w:tcPr>
            <w:tcW w:w="1271" w:type="dxa"/>
          </w:tcPr>
          <w:p w:rsidRPr="00836186" w:rsidR="001509DD" w:rsidRDefault="001509DD" w14:paraId="495E5918" w14:textId="77777777">
            <w:pPr>
              <w:rPr>
                <w:rFonts w:ascii="Times New Roman" w:hAnsi="Times New Roman" w:cs="Times New Roman"/>
                <w:sz w:val="24"/>
                <w:szCs w:val="24"/>
              </w:rPr>
            </w:pPr>
            <w:r w:rsidRPr="00836186">
              <w:rPr>
                <w:rFonts w:ascii="Times New Roman" w:hAnsi="Times New Roman" w:cs="Times New Roman"/>
                <w:sz w:val="24"/>
                <w:szCs w:val="24"/>
              </w:rPr>
              <w:t>29, tweede lid</w:t>
            </w:r>
          </w:p>
        </w:tc>
        <w:tc>
          <w:tcPr>
            <w:tcW w:w="2976" w:type="dxa"/>
          </w:tcPr>
          <w:p w:rsidRPr="00836186" w:rsidR="001509DD" w:rsidRDefault="001509DD" w14:paraId="438CD053" w14:textId="77777777">
            <w:pPr>
              <w:rPr>
                <w:rFonts w:ascii="Times New Roman" w:hAnsi="Times New Roman" w:cs="Times New Roman"/>
                <w:sz w:val="24"/>
                <w:szCs w:val="24"/>
                <w:highlight w:val="yellow"/>
              </w:rPr>
            </w:pPr>
            <w:r w:rsidRPr="00836186">
              <w:rPr>
                <w:rFonts w:ascii="Times New Roman" w:hAnsi="Times New Roman" w:cs="Times New Roman"/>
                <w:sz w:val="24"/>
                <w:szCs w:val="24"/>
              </w:rPr>
              <w:t>Artikel 2.25 van de Energiewet, artikelen 2.15 en 2.17 van het Energiebesluit</w:t>
            </w:r>
          </w:p>
        </w:tc>
        <w:tc>
          <w:tcPr>
            <w:tcW w:w="2552" w:type="dxa"/>
          </w:tcPr>
          <w:p w:rsidRPr="00836186" w:rsidR="001509DD" w:rsidRDefault="001509DD" w14:paraId="0C20DB7E"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6391345B" w14:textId="77777777">
            <w:pPr>
              <w:rPr>
                <w:rFonts w:ascii="Times New Roman" w:hAnsi="Times New Roman" w:cs="Times New Roman"/>
                <w:sz w:val="24"/>
                <w:szCs w:val="24"/>
              </w:rPr>
            </w:pPr>
          </w:p>
        </w:tc>
      </w:tr>
      <w:tr w:rsidRPr="00836186" w:rsidR="001509DD" w14:paraId="0620F3B5" w14:textId="77777777">
        <w:tc>
          <w:tcPr>
            <w:tcW w:w="1271" w:type="dxa"/>
          </w:tcPr>
          <w:p w:rsidRPr="00836186" w:rsidR="001509DD" w:rsidRDefault="001509DD" w14:paraId="1370319F" w14:textId="77777777">
            <w:pPr>
              <w:rPr>
                <w:rFonts w:ascii="Times New Roman" w:hAnsi="Times New Roman" w:cs="Times New Roman"/>
                <w:sz w:val="24"/>
                <w:szCs w:val="24"/>
              </w:rPr>
            </w:pPr>
            <w:r w:rsidRPr="00836186">
              <w:rPr>
                <w:rFonts w:ascii="Times New Roman" w:hAnsi="Times New Roman" w:cs="Times New Roman"/>
                <w:sz w:val="24"/>
                <w:szCs w:val="24"/>
              </w:rPr>
              <w:t>29, derde lid</w:t>
            </w:r>
          </w:p>
        </w:tc>
        <w:tc>
          <w:tcPr>
            <w:tcW w:w="2976" w:type="dxa"/>
          </w:tcPr>
          <w:p w:rsidRPr="00836186" w:rsidR="001509DD" w:rsidRDefault="001509DD" w14:paraId="522C4C72" w14:textId="3AE925D8">
            <w:pPr>
              <w:rPr>
                <w:rFonts w:ascii="Times New Roman" w:hAnsi="Times New Roman" w:cs="Times New Roman"/>
                <w:sz w:val="24"/>
                <w:szCs w:val="24"/>
              </w:rPr>
            </w:pPr>
            <w:r w:rsidRPr="00836186">
              <w:rPr>
                <w:rFonts w:ascii="Times New Roman" w:hAnsi="Times New Roman" w:cs="Times New Roman"/>
                <w:sz w:val="24"/>
                <w:szCs w:val="24"/>
              </w:rPr>
              <w:t>Artikel 2.25 van de Energiewet, artikelen 2.15 en 2.18, derde lid</w:t>
            </w:r>
            <w:r w:rsidRPr="00836186" w:rsidR="00A3764D">
              <w:rPr>
                <w:rFonts w:ascii="Times New Roman" w:hAnsi="Times New Roman" w:cs="Times New Roman"/>
                <w:sz w:val="24"/>
                <w:szCs w:val="24"/>
              </w:rPr>
              <w:t>,</w:t>
            </w:r>
            <w:r w:rsidRPr="00836186">
              <w:rPr>
                <w:rFonts w:ascii="Times New Roman" w:hAnsi="Times New Roman" w:cs="Times New Roman"/>
                <w:sz w:val="24"/>
                <w:szCs w:val="24"/>
              </w:rPr>
              <w:t xml:space="preserve"> van het Energiebesluit</w:t>
            </w:r>
          </w:p>
        </w:tc>
        <w:tc>
          <w:tcPr>
            <w:tcW w:w="2552" w:type="dxa"/>
          </w:tcPr>
          <w:p w:rsidRPr="00836186" w:rsidR="001509DD" w:rsidRDefault="001509DD" w14:paraId="087D8749" w14:textId="77777777">
            <w:pPr>
              <w:rPr>
                <w:rFonts w:ascii="Times New Roman" w:hAnsi="Times New Roman" w:cs="Times New Roman"/>
                <w:sz w:val="24"/>
                <w:szCs w:val="24"/>
              </w:rPr>
            </w:pPr>
            <w:r w:rsidRPr="00836186">
              <w:rPr>
                <w:rFonts w:ascii="Times New Roman" w:hAnsi="Times New Roman" w:cs="Times New Roman"/>
                <w:sz w:val="24"/>
                <w:szCs w:val="24"/>
              </w:rPr>
              <w:t>Geen</w:t>
            </w:r>
          </w:p>
        </w:tc>
        <w:tc>
          <w:tcPr>
            <w:tcW w:w="2977" w:type="dxa"/>
          </w:tcPr>
          <w:p w:rsidRPr="00836186" w:rsidR="001509DD" w:rsidRDefault="001509DD" w14:paraId="52BBB523" w14:textId="77777777">
            <w:pPr>
              <w:rPr>
                <w:rFonts w:ascii="Times New Roman" w:hAnsi="Times New Roman" w:cs="Times New Roman"/>
                <w:sz w:val="24"/>
                <w:szCs w:val="24"/>
              </w:rPr>
            </w:pPr>
          </w:p>
        </w:tc>
      </w:tr>
      <w:tr w:rsidRPr="00836186" w:rsidR="001509DD" w14:paraId="4976DBD0" w14:textId="77777777">
        <w:tc>
          <w:tcPr>
            <w:tcW w:w="1271" w:type="dxa"/>
          </w:tcPr>
          <w:p w:rsidRPr="00836186" w:rsidR="001509DD" w:rsidRDefault="001509DD" w14:paraId="39322120" w14:textId="77777777">
            <w:pPr>
              <w:rPr>
                <w:rFonts w:ascii="Times New Roman" w:hAnsi="Times New Roman" w:cs="Times New Roman"/>
                <w:sz w:val="24"/>
                <w:szCs w:val="24"/>
              </w:rPr>
            </w:pPr>
            <w:r w:rsidRPr="00836186">
              <w:rPr>
                <w:rFonts w:ascii="Times New Roman" w:hAnsi="Times New Roman" w:cs="Times New Roman"/>
                <w:sz w:val="24"/>
                <w:szCs w:val="24"/>
              </w:rPr>
              <w:t>29, vierde lid</w:t>
            </w:r>
          </w:p>
        </w:tc>
        <w:tc>
          <w:tcPr>
            <w:tcW w:w="2976" w:type="dxa"/>
          </w:tcPr>
          <w:p w:rsidRPr="00836186" w:rsidR="001509DD" w:rsidRDefault="001509DD" w14:paraId="532D8F35" w14:textId="77777777">
            <w:pPr>
              <w:rPr>
                <w:rFonts w:ascii="Times New Roman" w:hAnsi="Times New Roman" w:cs="Times New Roman"/>
                <w:sz w:val="24"/>
                <w:szCs w:val="24"/>
              </w:rPr>
            </w:pPr>
            <w:r w:rsidRPr="00836186">
              <w:rPr>
                <w:rFonts w:ascii="Times New Roman" w:hAnsi="Times New Roman" w:cs="Times New Roman"/>
                <w:sz w:val="24"/>
                <w:szCs w:val="24"/>
              </w:rPr>
              <w:t xml:space="preserve">Artikel 2.25 van de Energiewet, artikel 2.18, </w:t>
            </w:r>
            <w:r w:rsidRPr="00836186">
              <w:rPr>
                <w:rFonts w:ascii="Times New Roman" w:hAnsi="Times New Roman" w:cs="Times New Roman"/>
                <w:sz w:val="24"/>
                <w:szCs w:val="24"/>
              </w:rPr>
              <w:lastRenderedPageBreak/>
              <w:t>eerste lid, van het Energiebesluit</w:t>
            </w:r>
          </w:p>
        </w:tc>
        <w:tc>
          <w:tcPr>
            <w:tcW w:w="2552" w:type="dxa"/>
          </w:tcPr>
          <w:p w:rsidRPr="00836186" w:rsidR="001509DD" w:rsidRDefault="001509DD" w14:paraId="15DBC224" w14:textId="77777777">
            <w:pPr>
              <w:rPr>
                <w:rFonts w:ascii="Times New Roman" w:hAnsi="Times New Roman" w:cs="Times New Roman"/>
                <w:sz w:val="24"/>
                <w:szCs w:val="24"/>
              </w:rPr>
            </w:pPr>
            <w:r w:rsidRPr="00836186">
              <w:rPr>
                <w:rFonts w:ascii="Times New Roman" w:hAnsi="Times New Roman" w:cs="Times New Roman"/>
                <w:sz w:val="24"/>
                <w:szCs w:val="24"/>
              </w:rPr>
              <w:lastRenderedPageBreak/>
              <w:t>Geen</w:t>
            </w:r>
          </w:p>
        </w:tc>
        <w:tc>
          <w:tcPr>
            <w:tcW w:w="2977" w:type="dxa"/>
          </w:tcPr>
          <w:p w:rsidRPr="00836186" w:rsidR="001509DD" w:rsidRDefault="001509DD" w14:paraId="2AB3A969" w14:textId="77777777">
            <w:pPr>
              <w:rPr>
                <w:rFonts w:ascii="Times New Roman" w:hAnsi="Times New Roman" w:cs="Times New Roman"/>
                <w:sz w:val="24"/>
                <w:szCs w:val="24"/>
              </w:rPr>
            </w:pPr>
          </w:p>
        </w:tc>
      </w:tr>
      <w:tr w:rsidRPr="00836186" w:rsidR="001509DD" w14:paraId="7F4E5F6F" w14:textId="77777777">
        <w:tc>
          <w:tcPr>
            <w:tcW w:w="1271" w:type="dxa"/>
          </w:tcPr>
          <w:p w:rsidRPr="00836186" w:rsidR="001509DD" w:rsidRDefault="001509DD" w14:paraId="6FDB9D04" w14:textId="77777777">
            <w:pPr>
              <w:rPr>
                <w:rFonts w:ascii="Times New Roman" w:hAnsi="Times New Roman" w:cs="Times New Roman"/>
                <w:sz w:val="24"/>
                <w:szCs w:val="24"/>
              </w:rPr>
            </w:pPr>
            <w:r w:rsidRPr="00836186">
              <w:rPr>
                <w:rFonts w:ascii="Times New Roman" w:hAnsi="Times New Roman" w:cs="Times New Roman"/>
                <w:sz w:val="24"/>
                <w:szCs w:val="24"/>
              </w:rPr>
              <w:t>29, vijfde lid</w:t>
            </w:r>
          </w:p>
        </w:tc>
        <w:tc>
          <w:tcPr>
            <w:tcW w:w="2976" w:type="dxa"/>
          </w:tcPr>
          <w:p w:rsidRPr="00836186" w:rsidR="001509DD" w:rsidRDefault="001509DD" w14:paraId="57239637" w14:textId="77777777">
            <w:pPr>
              <w:rPr>
                <w:rFonts w:ascii="Times New Roman" w:hAnsi="Times New Roman" w:cs="Times New Roman"/>
                <w:sz w:val="24"/>
                <w:szCs w:val="24"/>
              </w:rPr>
            </w:pPr>
            <w:r w:rsidRPr="00836186">
              <w:rPr>
                <w:rFonts w:ascii="Times New Roman" w:hAnsi="Times New Roman" w:cs="Times New Roman"/>
                <w:sz w:val="24"/>
                <w:szCs w:val="24"/>
              </w:rPr>
              <w:t>Behoeft geen implementatie, betreft optionele bepaling</w:t>
            </w:r>
          </w:p>
          <w:p w:rsidRPr="00836186" w:rsidR="001509DD" w:rsidRDefault="001509DD" w14:paraId="0B46AE40" w14:textId="77777777">
            <w:pPr>
              <w:rPr>
                <w:rFonts w:ascii="Times New Roman" w:hAnsi="Times New Roman" w:cs="Times New Roman"/>
                <w:sz w:val="24"/>
                <w:szCs w:val="24"/>
              </w:rPr>
            </w:pPr>
          </w:p>
          <w:p w:rsidRPr="00836186" w:rsidR="001509DD" w:rsidRDefault="001509DD" w14:paraId="319780CD" w14:textId="77777777">
            <w:pPr>
              <w:rPr>
                <w:rFonts w:ascii="Times New Roman" w:hAnsi="Times New Roman" w:cs="Times New Roman"/>
                <w:sz w:val="24"/>
                <w:szCs w:val="24"/>
              </w:rPr>
            </w:pPr>
          </w:p>
        </w:tc>
        <w:tc>
          <w:tcPr>
            <w:tcW w:w="2552" w:type="dxa"/>
          </w:tcPr>
          <w:p w:rsidRPr="00836186" w:rsidR="001509DD" w:rsidRDefault="001509DD" w14:paraId="1C35111E" w14:textId="77777777">
            <w:pPr>
              <w:rPr>
                <w:rFonts w:ascii="Times New Roman" w:hAnsi="Times New Roman" w:cs="Times New Roman"/>
                <w:sz w:val="24"/>
                <w:szCs w:val="24"/>
              </w:rPr>
            </w:pPr>
            <w:r w:rsidRPr="00836186">
              <w:rPr>
                <w:rFonts w:ascii="Times New Roman" w:hAnsi="Times New Roman" w:eastAsia="Verdana" w:cs="Times New Roman"/>
                <w:sz w:val="24"/>
                <w:szCs w:val="24"/>
              </w:rPr>
              <w:t xml:space="preserve">Ja. Lidstaten kunnen van een noodleverancier eisen dat hij elektriciteit levert aan huishoudelijke eindafnemers en kleine en middelgrote ondernemingen die geen marktgebaseerde aanbiedingen ontvangen </w:t>
            </w:r>
          </w:p>
        </w:tc>
        <w:tc>
          <w:tcPr>
            <w:tcW w:w="2977" w:type="dxa"/>
          </w:tcPr>
          <w:p w:rsidRPr="00836186" w:rsidR="001509DD" w:rsidRDefault="001509DD" w14:paraId="3ADE5ACE" w14:textId="77777777">
            <w:pPr>
              <w:rPr>
                <w:rFonts w:ascii="Times New Roman" w:hAnsi="Times New Roman" w:cs="Times New Roman"/>
                <w:sz w:val="24"/>
                <w:szCs w:val="24"/>
              </w:rPr>
            </w:pPr>
            <w:r w:rsidRPr="00836186">
              <w:rPr>
                <w:rFonts w:ascii="Times New Roman" w:hAnsi="Times New Roman" w:cs="Times New Roman"/>
                <w:sz w:val="24"/>
                <w:szCs w:val="24"/>
              </w:rPr>
              <w:t>Van deze optie wordt geen gebruik gemaakt. Zie memorie van toelichting, paragraaf 3.1.1.</w:t>
            </w:r>
          </w:p>
        </w:tc>
      </w:tr>
    </w:tbl>
    <w:p w:rsidRPr="00836186" w:rsidR="001509DD" w:rsidP="001509DD" w:rsidRDefault="001509DD" w14:paraId="004EEE93" w14:textId="77777777">
      <w:pPr>
        <w:rPr>
          <w:rFonts w:ascii="Times New Roman" w:hAnsi="Times New Roman" w:cs="Times New Roman"/>
          <w:sz w:val="24"/>
          <w:szCs w:val="24"/>
        </w:rPr>
      </w:pPr>
    </w:p>
    <w:p w:rsidRPr="00836186" w:rsidR="00553432" w:rsidP="001509DD" w:rsidRDefault="00553432" w14:paraId="3FC86813" w14:textId="17081891">
      <w:pPr>
        <w:spacing w:line="240" w:lineRule="exact"/>
        <w:rPr>
          <w:rFonts w:ascii="Times New Roman" w:hAnsi="Times New Roman" w:cs="Times New Roman"/>
          <w:sz w:val="24"/>
          <w:szCs w:val="24"/>
        </w:rPr>
      </w:pPr>
      <w:r w:rsidRPr="00836186">
        <w:rPr>
          <w:rFonts w:ascii="Times New Roman" w:hAnsi="Times New Roman" w:cs="Times New Roman"/>
          <w:sz w:val="24"/>
          <w:szCs w:val="24"/>
        </w:rPr>
        <w:t xml:space="preserve">Deze toelichting wordt ondertekend mede namens de </w:t>
      </w:r>
      <w:r w:rsidRPr="00836186" w:rsidR="00FA1F44">
        <w:rPr>
          <w:rFonts w:ascii="Times New Roman" w:hAnsi="Times New Roman" w:cs="Times New Roman"/>
          <w:sz w:val="24"/>
          <w:szCs w:val="24"/>
        </w:rPr>
        <w:t xml:space="preserve">Staatssecretaris </w:t>
      </w:r>
      <w:r w:rsidRPr="00836186" w:rsidR="35CD22CC">
        <w:rPr>
          <w:rFonts w:ascii="Times New Roman" w:hAnsi="Times New Roman" w:cs="Times New Roman"/>
          <w:sz w:val="24"/>
          <w:szCs w:val="24"/>
        </w:rPr>
        <w:t>van Financiën</w:t>
      </w:r>
      <w:r w:rsidRPr="00836186">
        <w:rPr>
          <w:rFonts w:ascii="Times New Roman" w:hAnsi="Times New Roman" w:cs="Times New Roman"/>
          <w:sz w:val="24"/>
          <w:szCs w:val="24"/>
        </w:rPr>
        <w:t>.</w:t>
      </w:r>
    </w:p>
    <w:p w:rsidRPr="00836186" w:rsidR="00403543" w:rsidP="007A157D" w:rsidRDefault="00403543" w14:paraId="692AFA29" w14:textId="77777777">
      <w:pPr>
        <w:spacing w:after="0" w:line="240" w:lineRule="exact"/>
        <w:rPr>
          <w:rFonts w:ascii="Times New Roman" w:hAnsi="Times New Roman" w:cs="Times New Roman"/>
          <w:sz w:val="24"/>
          <w:szCs w:val="24"/>
        </w:rPr>
      </w:pPr>
    </w:p>
    <w:p w:rsidRPr="00836186" w:rsidR="001509DD" w:rsidP="007A157D" w:rsidRDefault="00E436FA" w14:paraId="09F8FC1C" w14:textId="2C1CD52D">
      <w:pPr>
        <w:spacing w:after="0" w:line="240" w:lineRule="exact"/>
        <w:rPr>
          <w:rFonts w:ascii="Times New Roman" w:hAnsi="Times New Roman" w:cs="Times New Roman"/>
          <w:sz w:val="24"/>
          <w:szCs w:val="24"/>
        </w:rPr>
      </w:pPr>
      <w:r w:rsidRPr="00836186">
        <w:rPr>
          <w:rFonts w:ascii="Times New Roman" w:hAnsi="Times New Roman" w:cs="Times New Roman"/>
          <w:sz w:val="24"/>
          <w:szCs w:val="24"/>
        </w:rPr>
        <w:t>De Minister van Klimaat en Groene Groei,</w:t>
      </w:r>
    </w:p>
    <w:p w:rsidRPr="00836186" w:rsidR="001509DD" w:rsidP="007A157D" w:rsidRDefault="00836186" w14:paraId="2FEC7AA4" w14:textId="663695F5">
      <w:pPr>
        <w:spacing w:after="0"/>
        <w:rPr>
          <w:rFonts w:ascii="Times New Roman" w:hAnsi="Times New Roman" w:cs="Times New Roman"/>
          <w:sz w:val="24"/>
          <w:szCs w:val="24"/>
        </w:rPr>
      </w:pPr>
      <w:r w:rsidRPr="00836186">
        <w:rPr>
          <w:rFonts w:ascii="Times New Roman" w:hAnsi="Times New Roman" w:cs="Times New Roman"/>
          <w:sz w:val="24"/>
          <w:szCs w:val="24"/>
        </w:rPr>
        <w:t>S. van Veldhoven-van der Meer</w:t>
      </w:r>
    </w:p>
    <w:p w:rsidRPr="00836186" w:rsidR="00836186" w:rsidP="001509DD" w:rsidRDefault="00836186" w14:paraId="1501FCBD" w14:textId="77777777">
      <w:pPr>
        <w:rPr>
          <w:rFonts w:ascii="Times New Roman" w:hAnsi="Times New Roman" w:cs="Times New Roman"/>
          <w:sz w:val="24"/>
          <w:szCs w:val="24"/>
        </w:rPr>
      </w:pPr>
    </w:p>
    <w:p w:rsidRPr="00836186" w:rsidR="001509DD" w:rsidP="004862E3" w:rsidRDefault="001509DD" w14:paraId="6DAA14B3" w14:textId="77777777">
      <w:pPr>
        <w:rPr>
          <w:rFonts w:ascii="Times New Roman" w:hAnsi="Times New Roman" w:cs="Times New Roman"/>
          <w:sz w:val="24"/>
          <w:szCs w:val="24"/>
        </w:rPr>
      </w:pPr>
    </w:p>
    <w:sectPr w:rsidRPr="00836186" w:rsidR="001509DD" w:rsidSect="009D3E26">
      <w:headerReference w:type="default" r:id="rId17"/>
      <w:footerReference w:type="default" r:id="rId18"/>
      <w:footerReference w:type="first" r:id="rId19"/>
      <w:pgSz w:w="11906" w:h="16838" w:code="9"/>
      <w:pgMar w:top="1418" w:right="1418" w:bottom="1701" w:left="1418" w:header="709" w:footer="709"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5E7C" w14:textId="77777777" w:rsidR="0079708D" w:rsidRDefault="0079708D" w:rsidP="00384A0E">
      <w:pPr>
        <w:spacing w:after="0" w:line="240" w:lineRule="auto"/>
      </w:pPr>
      <w:r>
        <w:separator/>
      </w:r>
    </w:p>
  </w:endnote>
  <w:endnote w:type="continuationSeparator" w:id="0">
    <w:p w14:paraId="69EFBF8D" w14:textId="77777777" w:rsidR="0079708D" w:rsidRDefault="0079708D" w:rsidP="00384A0E">
      <w:pPr>
        <w:spacing w:after="0" w:line="240" w:lineRule="auto"/>
      </w:pPr>
      <w:r>
        <w:continuationSeparator/>
      </w:r>
    </w:p>
  </w:endnote>
  <w:endnote w:type="continuationNotice" w:id="1">
    <w:p w14:paraId="31C967E3" w14:textId="77777777" w:rsidR="0079708D" w:rsidRDefault="00797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Verdana&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1B99" w14:textId="6D2F1136" w:rsidR="003067BA" w:rsidRDefault="003067BA">
    <w:pPr>
      <w:pStyle w:val="Voettekst"/>
    </w:pPr>
  </w:p>
  <w:p w14:paraId="0DD4D264" w14:textId="77777777" w:rsidR="00CB3ED9" w:rsidRDefault="00CB3E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6BD9" w14:textId="74E7C327" w:rsidR="00FC609E" w:rsidRDefault="00FC609E">
    <w:pPr>
      <w:pStyle w:val="Voettekst"/>
      <w:jc w:val="center"/>
    </w:pPr>
  </w:p>
  <w:p w14:paraId="766651AD" w14:textId="77777777" w:rsidR="00E14B43" w:rsidRDefault="00E14B43" w:rsidP="001D7FF9">
    <w:pPr>
      <w:pStyle w:val="Voettekst"/>
    </w:pPr>
  </w:p>
  <w:p w14:paraId="20386284" w14:textId="43B03742" w:rsidR="00E14B43" w:rsidRDefault="00E14B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28FC" w14:textId="77777777" w:rsidR="001D7FF9" w:rsidRDefault="001D7FF9">
    <w:pPr>
      <w:pStyle w:val="Voettekst"/>
    </w:pPr>
  </w:p>
  <w:p w14:paraId="1DB0EB5D" w14:textId="2638303E" w:rsidR="001D7FF9" w:rsidRDefault="001D7F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56C0" w14:textId="6CE95DCD" w:rsidR="00B55453" w:rsidRDefault="00B55453">
    <w:pPr>
      <w:pStyle w:val="Voettekst"/>
      <w:jc w:val="center"/>
    </w:pPr>
  </w:p>
  <w:p w14:paraId="3499E9A7" w14:textId="77777777" w:rsidR="00B55453" w:rsidRDefault="00B55453" w:rsidP="001D7FF9">
    <w:pPr>
      <w:pStyle w:val="Voettekst"/>
    </w:pPr>
  </w:p>
  <w:p w14:paraId="0FA586B6" w14:textId="77777777" w:rsidR="000B5DE2" w:rsidRDefault="000B5DE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E22" w14:textId="245F10E3" w:rsidR="001D7FF9" w:rsidRDefault="001D7F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E8B7" w14:textId="77777777" w:rsidR="0079708D" w:rsidRDefault="0079708D" w:rsidP="00384A0E">
      <w:pPr>
        <w:spacing w:after="0" w:line="240" w:lineRule="auto"/>
      </w:pPr>
      <w:r>
        <w:separator/>
      </w:r>
    </w:p>
  </w:footnote>
  <w:footnote w:type="continuationSeparator" w:id="0">
    <w:p w14:paraId="62399FC2" w14:textId="77777777" w:rsidR="0079708D" w:rsidRDefault="0079708D" w:rsidP="00384A0E">
      <w:pPr>
        <w:spacing w:after="0" w:line="240" w:lineRule="auto"/>
      </w:pPr>
      <w:r>
        <w:continuationSeparator/>
      </w:r>
    </w:p>
  </w:footnote>
  <w:footnote w:type="continuationNotice" w:id="1">
    <w:p w14:paraId="7F8BEA9C" w14:textId="77777777" w:rsidR="0079708D" w:rsidRDefault="0079708D">
      <w:pPr>
        <w:spacing w:after="0" w:line="240" w:lineRule="auto"/>
      </w:pPr>
    </w:p>
  </w:footnote>
  <w:footnote w:id="2">
    <w:p w14:paraId="1561848C" w14:textId="141C2C51" w:rsidR="00BE1F38" w:rsidRPr="00836186" w:rsidRDefault="00BE1F3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227AB8" w:rsidRPr="00836186">
        <w:rPr>
          <w:rFonts w:ascii="Times New Roman" w:hAnsi="Times New Roman" w:cs="Times New Roman"/>
        </w:rPr>
        <w:t xml:space="preserve">Richtlijn (EU) van het Europees Parlement en de Raad van 11 december 2018 </w:t>
      </w:r>
      <w:r w:rsidR="00293DF9" w:rsidRPr="00836186">
        <w:rPr>
          <w:rFonts w:ascii="Times New Roman" w:hAnsi="Times New Roman" w:cs="Times New Roman"/>
        </w:rPr>
        <w:t>ter bevordering van het gebruik van energie uit hernieuwbare bronnen</w:t>
      </w:r>
      <w:r w:rsidR="00F91974" w:rsidRPr="00836186">
        <w:rPr>
          <w:rFonts w:ascii="Times New Roman" w:hAnsi="Times New Roman" w:cs="Times New Roman"/>
        </w:rPr>
        <w:t xml:space="preserve"> (P</w:t>
      </w:r>
      <w:r w:rsidR="006C6ACE" w:rsidRPr="00836186">
        <w:rPr>
          <w:rFonts w:ascii="Times New Roman" w:hAnsi="Times New Roman" w:cs="Times New Roman"/>
        </w:rPr>
        <w:t>b</w:t>
      </w:r>
      <w:r w:rsidR="00F91974" w:rsidRPr="00836186">
        <w:rPr>
          <w:rFonts w:ascii="Times New Roman" w:hAnsi="Times New Roman" w:cs="Times New Roman"/>
        </w:rPr>
        <w:t>EU L 328/82)</w:t>
      </w:r>
      <w:r w:rsidR="00293DF9" w:rsidRPr="00836186">
        <w:rPr>
          <w:rFonts w:ascii="Times New Roman" w:hAnsi="Times New Roman" w:cs="Times New Roman"/>
        </w:rPr>
        <w:t xml:space="preserve">. Deze richtlijn is </w:t>
      </w:r>
      <w:r w:rsidR="00427FCF" w:rsidRPr="00836186">
        <w:rPr>
          <w:rFonts w:ascii="Times New Roman" w:hAnsi="Times New Roman" w:cs="Times New Roman"/>
        </w:rPr>
        <w:t xml:space="preserve">al gewijzigd bij Richtlijn (EU/2023/2413), die op 20 november 2023 in werking is getreden. </w:t>
      </w:r>
    </w:p>
  </w:footnote>
  <w:footnote w:id="3">
    <w:p w14:paraId="199C5EEB" w14:textId="5F7C8565" w:rsidR="00BE1F38" w:rsidRPr="00836186" w:rsidRDefault="00BE1F3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1D7C47" w:rsidRPr="00836186">
        <w:rPr>
          <w:rFonts w:ascii="Times New Roman" w:hAnsi="Times New Roman" w:cs="Times New Roman"/>
        </w:rPr>
        <w:t>Richtlijn (EU) 2019/944 van het Europees Parlement en de Raad van 5 juni 2019 betreffende gemeenschappelijke regels voor de interne markt voor elektriciteit (P</w:t>
      </w:r>
      <w:r w:rsidR="00AE5B09" w:rsidRPr="00836186">
        <w:rPr>
          <w:rFonts w:ascii="Times New Roman" w:hAnsi="Times New Roman" w:cs="Times New Roman"/>
        </w:rPr>
        <w:t>b</w:t>
      </w:r>
      <w:r w:rsidR="001D7C47" w:rsidRPr="00836186">
        <w:rPr>
          <w:rFonts w:ascii="Times New Roman" w:hAnsi="Times New Roman" w:cs="Times New Roman"/>
        </w:rPr>
        <w:t>EU L 158/125)</w:t>
      </w:r>
      <w:r w:rsidR="00FD5EBA" w:rsidRPr="00836186">
        <w:rPr>
          <w:rFonts w:ascii="Times New Roman" w:hAnsi="Times New Roman" w:cs="Times New Roman"/>
        </w:rPr>
        <w:t>.</w:t>
      </w:r>
    </w:p>
  </w:footnote>
  <w:footnote w:id="4">
    <w:p w14:paraId="03592DBE" w14:textId="600A29CE" w:rsidR="003E22B4" w:rsidRPr="00836186" w:rsidRDefault="003E22B4"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hyperlink r:id="rId1" w:history="1">
        <w:r w:rsidRPr="00836186">
          <w:rPr>
            <w:rStyle w:val="Hyperlink"/>
            <w:rFonts w:ascii="Times New Roman" w:hAnsi="Times New Roman" w:cs="Times New Roman"/>
            <w:color w:val="auto"/>
            <w:u w:val="none"/>
          </w:rPr>
          <w:t>https://energy.ec.europa.eu/topics/markets-and-consumers/electricity-market-design_en</w:t>
        </w:r>
      </w:hyperlink>
    </w:p>
  </w:footnote>
  <w:footnote w:id="5">
    <w:p w14:paraId="3C261910" w14:textId="0A2490C8" w:rsidR="00EA0452" w:rsidRPr="00836186" w:rsidRDefault="00EA0452"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003E22B4" w:rsidRPr="00836186">
        <w:rPr>
          <w:rFonts w:ascii="Times New Roman" w:hAnsi="Times New Roman" w:cs="Times New Roman"/>
        </w:rPr>
        <w:t xml:space="preserve"> </w:t>
      </w:r>
      <w:hyperlink r:id="rId2" w:history="1">
        <w:r w:rsidR="003E22B4" w:rsidRPr="00836186">
          <w:rPr>
            <w:rStyle w:val="Hyperlink"/>
            <w:rFonts w:ascii="Times New Roman" w:hAnsi="Times New Roman" w:cs="Times New Roman"/>
            <w:color w:val="auto"/>
            <w:u w:val="none"/>
          </w:rPr>
          <w:t>https://commission.europa.eu/strategy-and-policy/priorities-2019-2024/european-green-deal_nl</w:t>
        </w:r>
      </w:hyperlink>
      <w:r w:rsidR="003E22B4" w:rsidRPr="00836186">
        <w:rPr>
          <w:rFonts w:ascii="Times New Roman" w:hAnsi="Times New Roman" w:cs="Times New Roman"/>
        </w:rPr>
        <w:t>.</w:t>
      </w:r>
    </w:p>
  </w:footnote>
  <w:footnote w:id="6">
    <w:p w14:paraId="117ED4D7" w14:textId="464B2AB4" w:rsidR="007A0B07" w:rsidRPr="00836186" w:rsidRDefault="00015F0D"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hyperlink r:id="rId3" w:history="1">
        <w:r w:rsidR="004C51DE" w:rsidRPr="00836186">
          <w:rPr>
            <w:rStyle w:val="Hyperlink"/>
            <w:rFonts w:ascii="Times New Roman" w:hAnsi="Times New Roman" w:cs="Times New Roman"/>
            <w:color w:val="auto"/>
            <w:u w:val="none"/>
          </w:rPr>
          <w:t>https://commission.europa.eu/strategy-and-policy/priorities-2019-2024/european-green-deal/green-deal-industrial-plan nl</w:t>
        </w:r>
      </w:hyperlink>
      <w:r w:rsidR="00A56357" w:rsidRPr="00836186">
        <w:rPr>
          <w:rFonts w:ascii="Times New Roman" w:hAnsi="Times New Roman" w:cs="Times New Roman"/>
        </w:rPr>
        <w:t>.</w:t>
      </w:r>
    </w:p>
  </w:footnote>
  <w:footnote w:id="7">
    <w:p w14:paraId="62DBC67D" w14:textId="3BFB8DF9" w:rsidR="6699FB55" w:rsidRPr="00836186" w:rsidRDefault="6699FB5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Verordening (EU) 2019/942 van het Europees Parlement en de Raad van 5 juni 2019 tot oprichting van een Agentschap van de Europese Unie voor de samenwerking tussen energieregulators (PbEU L 158/22).</w:t>
      </w:r>
    </w:p>
  </w:footnote>
  <w:footnote w:id="8">
    <w:p w14:paraId="7803529A" w14:textId="154FF094" w:rsidR="6699FB55" w:rsidRPr="00836186" w:rsidRDefault="6699FB5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Verordening (EU) 2019/943 van het Europees Parlement en de Raad van 5 juni 2019 betreffende de interne markt voor elektriciteit (PbEU L 158/54).</w:t>
      </w:r>
    </w:p>
  </w:footnote>
  <w:footnote w:id="9">
    <w:p w14:paraId="558B2E68" w14:textId="6482B394" w:rsidR="00B51DD2" w:rsidRPr="00836186" w:rsidRDefault="00B51DD2" w:rsidP="00836186">
      <w:pPr>
        <w:pStyle w:val="Voetnoottekst"/>
        <w:rPr>
          <w:rFonts w:ascii="Times New Roman" w:hAnsi="Times New Roman" w:cs="Times New Roman"/>
          <w:lang w:val="en-US"/>
        </w:rPr>
      </w:pPr>
      <w:r w:rsidRPr="00836186">
        <w:rPr>
          <w:rStyle w:val="Voetnootmarkering"/>
          <w:rFonts w:ascii="Times New Roman" w:hAnsi="Times New Roman" w:cs="Times New Roman"/>
        </w:rPr>
        <w:footnoteRef/>
      </w:r>
      <w:r w:rsidRPr="00836186">
        <w:rPr>
          <w:rFonts w:ascii="Times New Roman" w:hAnsi="Times New Roman" w:cs="Times New Roman"/>
          <w:lang w:val="en-US"/>
        </w:rPr>
        <w:t xml:space="preserve"> </w:t>
      </w:r>
      <w:r w:rsidR="00131E86" w:rsidRPr="00836186">
        <w:rPr>
          <w:rFonts w:ascii="Times New Roman" w:hAnsi="Times New Roman" w:cs="Times New Roman"/>
          <w:lang w:val="en-US"/>
        </w:rPr>
        <w:t>Engelse afkorting van: Regulation on wholesale Energy Market Integrity and Transparancy.</w:t>
      </w:r>
    </w:p>
  </w:footnote>
  <w:footnote w:id="10">
    <w:p w14:paraId="4C12D1BD" w14:textId="14F72BC5" w:rsidR="000545CE" w:rsidRPr="00836186" w:rsidRDefault="000545CE"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58F68AE7" w:rsidRPr="00836186">
        <w:rPr>
          <w:rFonts w:ascii="Times New Roman" w:hAnsi="Times New Roman" w:cs="Times New Roman"/>
        </w:rPr>
        <w:t xml:space="preserve"> </w:t>
      </w:r>
      <w:r w:rsidR="58F68AE7" w:rsidRPr="00836186">
        <w:rPr>
          <w:rFonts w:ascii="Times New Roman" w:eastAsia="Verdana" w:hAnsi="Times New Roman" w:cs="Times New Roman"/>
        </w:rPr>
        <w:t xml:space="preserve">Wet houdende </w:t>
      </w:r>
      <w:r w:rsidR="58F68AE7" w:rsidRPr="00836186">
        <w:rPr>
          <w:rFonts w:ascii="Times New Roman" w:hAnsi="Times New Roman" w:cs="Times New Roman"/>
        </w:rPr>
        <w:t>regels over energiemarkten en energiesystemen (Energiewet),</w:t>
      </w:r>
      <w:r w:rsidR="007920CD" w:rsidRPr="00836186">
        <w:rPr>
          <w:rFonts w:ascii="Times New Roman" w:hAnsi="Times New Roman" w:cs="Times New Roman"/>
        </w:rPr>
        <w:t xml:space="preserve"> </w:t>
      </w:r>
      <w:r w:rsidR="58F68AE7" w:rsidRPr="00836186">
        <w:rPr>
          <w:rFonts w:ascii="Times New Roman" w:eastAsia="Verdana" w:hAnsi="Times New Roman" w:cs="Times New Roman"/>
        </w:rPr>
        <w:t>Stb. 2025, 12</w:t>
      </w:r>
      <w:r w:rsidR="58F68AE7" w:rsidRPr="00836186">
        <w:rPr>
          <w:rFonts w:ascii="Times New Roman" w:hAnsi="Times New Roman" w:cs="Times New Roman"/>
        </w:rPr>
        <w:t>.</w:t>
      </w:r>
    </w:p>
  </w:footnote>
  <w:footnote w:id="11">
    <w:p w14:paraId="02DE1094" w14:textId="35384B47" w:rsidR="000667AE" w:rsidRPr="00836186" w:rsidRDefault="000667AE"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148E303F" w:rsidRPr="00836186">
        <w:rPr>
          <w:rFonts w:ascii="Times New Roman" w:hAnsi="Times New Roman" w:cs="Times New Roman"/>
        </w:rPr>
        <w:t xml:space="preserve"> </w:t>
      </w:r>
      <w:r w:rsidR="000A0FB5" w:rsidRPr="00836186">
        <w:rPr>
          <w:rFonts w:ascii="Times New Roman" w:eastAsia="Verdana" w:hAnsi="Times New Roman" w:cs="Times New Roman"/>
        </w:rPr>
        <w:t>St</w:t>
      </w:r>
      <w:r w:rsidR="00440DE6" w:rsidRPr="00836186">
        <w:rPr>
          <w:rFonts w:ascii="Times New Roman" w:eastAsia="Verdana" w:hAnsi="Times New Roman" w:cs="Times New Roman"/>
        </w:rPr>
        <w:t>b.</w:t>
      </w:r>
      <w:r w:rsidR="000A0FB5" w:rsidRPr="00836186">
        <w:rPr>
          <w:rFonts w:ascii="Times New Roman" w:eastAsia="Verdana" w:hAnsi="Times New Roman" w:cs="Times New Roman"/>
        </w:rPr>
        <w:t xml:space="preserve"> 2025, 12</w:t>
      </w:r>
      <w:r w:rsidR="148E303F" w:rsidRPr="00836186">
        <w:rPr>
          <w:rFonts w:ascii="Times New Roman" w:eastAsia="Verdana" w:hAnsi="Times New Roman" w:cs="Times New Roman"/>
        </w:rPr>
        <w:t xml:space="preserve"> en KB 17 februari 2025, Stb. 2025, 40</w:t>
      </w:r>
      <w:r w:rsidR="00BD0397" w:rsidRPr="00836186">
        <w:rPr>
          <w:rFonts w:ascii="Times New Roman" w:eastAsia="Verdana" w:hAnsi="Times New Roman" w:cs="Times New Roman"/>
        </w:rPr>
        <w:t>, St</w:t>
      </w:r>
      <w:r w:rsidR="005B4E3A" w:rsidRPr="00836186">
        <w:rPr>
          <w:rFonts w:ascii="Times New Roman" w:eastAsia="Verdana" w:hAnsi="Times New Roman" w:cs="Times New Roman"/>
        </w:rPr>
        <w:t>b 2025, 247 en 348 en Stcrt. 2025, 37730</w:t>
      </w:r>
      <w:r w:rsidR="148E303F" w:rsidRPr="00836186">
        <w:rPr>
          <w:rFonts w:ascii="Times New Roman" w:hAnsi="Times New Roman" w:cs="Times New Roman"/>
        </w:rPr>
        <w:t xml:space="preserve">. </w:t>
      </w:r>
    </w:p>
  </w:footnote>
  <w:footnote w:id="12">
    <w:p w14:paraId="6DC24DBF" w14:textId="1AC0B146" w:rsidR="002770E8" w:rsidRPr="00836186" w:rsidRDefault="002770E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4E1C91" w:rsidRPr="00836186">
        <w:rPr>
          <w:rFonts w:ascii="Times New Roman" w:hAnsi="Times New Roman" w:cs="Times New Roman"/>
        </w:rPr>
        <w:t xml:space="preserve">De </w:t>
      </w:r>
      <w:r w:rsidR="00B1092F" w:rsidRPr="00836186">
        <w:rPr>
          <w:rFonts w:ascii="Times New Roman" w:hAnsi="Times New Roman" w:cs="Times New Roman"/>
        </w:rPr>
        <w:t xml:space="preserve">Verordening (EU) 2019/941 van 5 juni 2019 betreffende risicoparaatheid in de elektriciteitssector </w:t>
      </w:r>
      <w:r w:rsidR="00937EB6" w:rsidRPr="00836186">
        <w:rPr>
          <w:rFonts w:ascii="Times New Roman" w:hAnsi="Times New Roman" w:cs="Times New Roman"/>
        </w:rPr>
        <w:t>(PbEU L 158/1</w:t>
      </w:r>
      <w:r w:rsidR="005B05FF" w:rsidRPr="00836186">
        <w:rPr>
          <w:rFonts w:ascii="Times New Roman" w:hAnsi="Times New Roman" w:cs="Times New Roman"/>
        </w:rPr>
        <w:t xml:space="preserve">) </w:t>
      </w:r>
      <w:r w:rsidR="00095A36" w:rsidRPr="00836186">
        <w:rPr>
          <w:rFonts w:ascii="Times New Roman" w:hAnsi="Times New Roman" w:cs="Times New Roman"/>
        </w:rPr>
        <w:t xml:space="preserve">maakt </w:t>
      </w:r>
      <w:r w:rsidR="00B1092F" w:rsidRPr="00836186">
        <w:rPr>
          <w:rFonts w:ascii="Times New Roman" w:hAnsi="Times New Roman" w:cs="Times New Roman"/>
        </w:rPr>
        <w:t xml:space="preserve">formeel ook onderdeel </w:t>
      </w:r>
      <w:r w:rsidR="00095A36" w:rsidRPr="00836186">
        <w:rPr>
          <w:rFonts w:ascii="Times New Roman" w:hAnsi="Times New Roman" w:cs="Times New Roman"/>
        </w:rPr>
        <w:t xml:space="preserve">uit </w:t>
      </w:r>
      <w:r w:rsidR="00B1092F" w:rsidRPr="00836186">
        <w:rPr>
          <w:rFonts w:ascii="Times New Roman" w:hAnsi="Times New Roman" w:cs="Times New Roman"/>
        </w:rPr>
        <w:t xml:space="preserve">van het </w:t>
      </w:r>
      <w:r w:rsidR="00F16E42" w:rsidRPr="00836186">
        <w:rPr>
          <w:rFonts w:ascii="Times New Roman" w:hAnsi="Times New Roman" w:cs="Times New Roman"/>
        </w:rPr>
        <w:t>EMD</w:t>
      </w:r>
      <w:r w:rsidR="00095A36" w:rsidRPr="00836186">
        <w:rPr>
          <w:rFonts w:ascii="Times New Roman" w:hAnsi="Times New Roman" w:cs="Times New Roman"/>
        </w:rPr>
        <w:t>, maar is niet herzien in het EMD-pakket.</w:t>
      </w:r>
    </w:p>
  </w:footnote>
  <w:footnote w:id="13">
    <w:p w14:paraId="5DAD32B4" w14:textId="3EDB4D64" w:rsidR="000C65AE" w:rsidRPr="00836186" w:rsidRDefault="000C65AE"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F77ABE" w:rsidRPr="00836186">
        <w:rPr>
          <w:rFonts w:ascii="Times New Roman" w:hAnsi="Times New Roman" w:cs="Times New Roman"/>
        </w:rPr>
        <w:t>Verordening (EU) 2024/1788 van het Europees Parlement en de Raad van 13 juni 2024 inzake de interne markten voor hernieuwbaar gas, aardgas en waterstof, tot wijziging van de Verordeningen (EU) nr. 1227/2011, (EU) 2017/1938, (EU) 2019/942 en (EU) 2022/869 en Besluit (EU) 2017/684, en tot intrekking van Verordening (EG) nr. 715/2009 (herschikking)</w:t>
      </w:r>
      <w:r w:rsidR="00057E20" w:rsidRPr="00836186">
        <w:rPr>
          <w:rFonts w:ascii="Times New Roman" w:hAnsi="Times New Roman" w:cs="Times New Roman"/>
        </w:rPr>
        <w:t>.</w:t>
      </w:r>
      <w:r w:rsidR="00F77ABE" w:rsidRPr="00836186">
        <w:rPr>
          <w:rFonts w:ascii="Times New Roman" w:hAnsi="Times New Roman" w:cs="Times New Roman"/>
        </w:rPr>
        <w:t xml:space="preserve"> </w:t>
      </w:r>
    </w:p>
  </w:footnote>
  <w:footnote w:id="14">
    <w:p w14:paraId="07812485" w14:textId="26F71794" w:rsidR="00EF64B9" w:rsidRPr="00836186" w:rsidRDefault="00EF64B9"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4F3E96" w:rsidRPr="00836186">
        <w:rPr>
          <w:rFonts w:ascii="Times New Roman" w:hAnsi="Times New Roman" w:cs="Times New Roman"/>
        </w:rPr>
        <w:t xml:space="preserve">Zie voor de internetconsultatie: </w:t>
      </w:r>
      <w:hyperlink r:id="rId4" w:history="1">
        <w:r w:rsidR="004F3E96" w:rsidRPr="00836186">
          <w:rPr>
            <w:rFonts w:ascii="Times New Roman" w:hAnsi="Times New Roman" w:cs="Times New Roman"/>
          </w:rPr>
          <w:t>https://www.internetconsultatie.nl/implementatiewet_decarbonisatiepakket/b1</w:t>
        </w:r>
      </w:hyperlink>
      <w:r w:rsidR="004F3E96" w:rsidRPr="00836186">
        <w:rPr>
          <w:rFonts w:ascii="Times New Roman" w:hAnsi="Times New Roman" w:cs="Times New Roman"/>
        </w:rPr>
        <w:t xml:space="preserve"> .</w:t>
      </w:r>
    </w:p>
  </w:footnote>
  <w:footnote w:id="15">
    <w:p w14:paraId="3B3F106E" w14:textId="60955307" w:rsidR="003814B6" w:rsidRPr="00836186" w:rsidRDefault="003814B6"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ook par</w:t>
      </w:r>
      <w:r w:rsidR="001F2354" w:rsidRPr="00836186">
        <w:rPr>
          <w:rFonts w:ascii="Times New Roman" w:hAnsi="Times New Roman" w:cs="Times New Roman"/>
        </w:rPr>
        <w:t>agraaf</w:t>
      </w:r>
      <w:r w:rsidRPr="00836186">
        <w:rPr>
          <w:rFonts w:ascii="Times New Roman" w:hAnsi="Times New Roman" w:cs="Times New Roman"/>
        </w:rPr>
        <w:t xml:space="preserve"> 3.1.2 over de verhouding met lagere regelgeving onder de Energiewet. </w:t>
      </w:r>
    </w:p>
  </w:footnote>
  <w:footnote w:id="16">
    <w:p w14:paraId="03940D8E" w14:textId="1AD6AACB" w:rsidR="00B22392" w:rsidRPr="00836186" w:rsidRDefault="00B22392"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148E303F" w:rsidRPr="00836186">
        <w:rPr>
          <w:rFonts w:ascii="Times New Roman" w:hAnsi="Times New Roman" w:cs="Times New Roman"/>
        </w:rPr>
        <w:t xml:space="preserve"> </w:t>
      </w:r>
      <w:r w:rsidR="004A7A36" w:rsidRPr="00836186">
        <w:rPr>
          <w:rFonts w:ascii="Times New Roman" w:hAnsi="Times New Roman" w:cs="Times New Roman"/>
        </w:rPr>
        <w:t xml:space="preserve">Zie voor </w:t>
      </w:r>
      <w:r w:rsidR="00CD3ED7" w:rsidRPr="00836186">
        <w:rPr>
          <w:rFonts w:ascii="Times New Roman" w:hAnsi="Times New Roman" w:cs="Times New Roman"/>
        </w:rPr>
        <w:t xml:space="preserve">de Energieregeling </w:t>
      </w:r>
      <w:r w:rsidR="009A43BD" w:rsidRPr="00836186">
        <w:rPr>
          <w:rFonts w:ascii="Times New Roman" w:hAnsi="Times New Roman" w:cs="Times New Roman"/>
        </w:rPr>
        <w:t>St</w:t>
      </w:r>
      <w:r w:rsidR="00961FE8" w:rsidRPr="00836186">
        <w:rPr>
          <w:rFonts w:ascii="Times New Roman" w:hAnsi="Times New Roman" w:cs="Times New Roman"/>
        </w:rPr>
        <w:t>crt.</w:t>
      </w:r>
      <w:r w:rsidR="009A43BD" w:rsidRPr="00836186">
        <w:rPr>
          <w:rFonts w:ascii="Times New Roman" w:hAnsi="Times New Roman" w:cs="Times New Roman"/>
        </w:rPr>
        <w:t xml:space="preserve"> 2025, 37730, </w:t>
      </w:r>
      <w:r w:rsidR="004A7A36" w:rsidRPr="00836186">
        <w:rPr>
          <w:rFonts w:ascii="Times New Roman" w:hAnsi="Times New Roman" w:cs="Times New Roman"/>
        </w:rPr>
        <w:t xml:space="preserve">het Energiebesluit Stb. </w:t>
      </w:r>
      <w:r w:rsidR="00067D4B" w:rsidRPr="00836186">
        <w:rPr>
          <w:rFonts w:ascii="Times New Roman" w:hAnsi="Times New Roman" w:cs="Times New Roman"/>
        </w:rPr>
        <w:t xml:space="preserve">2025, 347 en voor het inwerkingtredingsbesluit </w:t>
      </w:r>
      <w:r w:rsidR="00496AE4" w:rsidRPr="00836186">
        <w:rPr>
          <w:rFonts w:ascii="Times New Roman" w:hAnsi="Times New Roman" w:cs="Times New Roman"/>
        </w:rPr>
        <w:t>Stb. 2025, 348.</w:t>
      </w:r>
    </w:p>
  </w:footnote>
  <w:footnote w:id="17">
    <w:p w14:paraId="6685C1B9" w14:textId="7F03604A" w:rsidR="008F7B38" w:rsidRPr="00836186" w:rsidRDefault="008F7B3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423468" w:rsidRPr="00836186">
        <w:rPr>
          <w:rFonts w:ascii="Times New Roman" w:hAnsi="Times New Roman" w:cs="Times New Roman"/>
        </w:rPr>
        <w:t>Gewijzigde Elektriciteitsrichtlijn: a</w:t>
      </w:r>
      <w:r w:rsidR="00877AFC" w:rsidRPr="00836186">
        <w:rPr>
          <w:rFonts w:ascii="Times New Roman" w:hAnsi="Times New Roman" w:cs="Times New Roman"/>
        </w:rPr>
        <w:t xml:space="preserve">rtikel 2, onderdeel d, punt 24 bis (definitie noodleverancier); artikel 2, onderdeel d, punt 24 ter (definitie energiearmoede); </w:t>
      </w:r>
      <w:r w:rsidR="00B816EA" w:rsidRPr="00836186">
        <w:rPr>
          <w:rFonts w:ascii="Times New Roman" w:hAnsi="Times New Roman" w:cs="Times New Roman"/>
        </w:rPr>
        <w:t>a</w:t>
      </w:r>
      <w:r w:rsidR="00877AFC" w:rsidRPr="00836186">
        <w:rPr>
          <w:rFonts w:ascii="Times New Roman" w:hAnsi="Times New Roman" w:cs="Times New Roman"/>
        </w:rPr>
        <w:t xml:space="preserve">rtikel 4 (vrije keuze van leverancier en gebruik meetinrichtingen); </w:t>
      </w:r>
      <w:r w:rsidR="00B816EA" w:rsidRPr="00836186">
        <w:rPr>
          <w:rFonts w:ascii="Times New Roman" w:hAnsi="Times New Roman" w:cs="Times New Roman"/>
        </w:rPr>
        <w:t>a</w:t>
      </w:r>
      <w:r w:rsidR="00877AFC" w:rsidRPr="00836186">
        <w:rPr>
          <w:rFonts w:ascii="Times New Roman" w:hAnsi="Times New Roman" w:cs="Times New Roman"/>
        </w:rPr>
        <w:t xml:space="preserve">rtikel 11, </w:t>
      </w:r>
      <w:r w:rsidR="00F46B61" w:rsidRPr="00836186">
        <w:rPr>
          <w:rFonts w:ascii="Times New Roman" w:hAnsi="Times New Roman" w:cs="Times New Roman"/>
        </w:rPr>
        <w:t xml:space="preserve">eerste lid, </w:t>
      </w:r>
      <w:r w:rsidR="00877AFC" w:rsidRPr="00836186">
        <w:rPr>
          <w:rFonts w:ascii="Times New Roman" w:hAnsi="Times New Roman" w:cs="Times New Roman"/>
        </w:rPr>
        <w:t xml:space="preserve">bis (samenvatting contract); </w:t>
      </w:r>
      <w:r w:rsidR="00B816EA" w:rsidRPr="00836186">
        <w:rPr>
          <w:rFonts w:ascii="Times New Roman" w:hAnsi="Times New Roman" w:cs="Times New Roman"/>
        </w:rPr>
        <w:t>a</w:t>
      </w:r>
      <w:r w:rsidR="00877AFC" w:rsidRPr="00836186">
        <w:rPr>
          <w:rFonts w:ascii="Times New Roman" w:hAnsi="Times New Roman" w:cs="Times New Roman"/>
        </w:rPr>
        <w:t xml:space="preserve">rtikel 27, eerste lid (universele dienstverlening); </w:t>
      </w:r>
      <w:r w:rsidR="00B816EA" w:rsidRPr="00836186">
        <w:rPr>
          <w:rFonts w:ascii="Times New Roman" w:hAnsi="Times New Roman" w:cs="Times New Roman"/>
        </w:rPr>
        <w:t>a</w:t>
      </w:r>
      <w:r w:rsidR="00877AFC" w:rsidRPr="00836186">
        <w:rPr>
          <w:rFonts w:ascii="Times New Roman" w:hAnsi="Times New Roman" w:cs="Times New Roman"/>
        </w:rPr>
        <w:t xml:space="preserve">rtikel 27 bis, eerste tot en met vierde lid (noodleverancier); </w:t>
      </w:r>
      <w:r w:rsidR="002846AE" w:rsidRPr="00836186">
        <w:rPr>
          <w:rFonts w:ascii="Times New Roman" w:hAnsi="Times New Roman" w:cs="Times New Roman"/>
        </w:rPr>
        <w:t>a</w:t>
      </w:r>
      <w:r w:rsidR="00877AFC" w:rsidRPr="00836186">
        <w:rPr>
          <w:rFonts w:ascii="Times New Roman" w:hAnsi="Times New Roman" w:cs="Times New Roman"/>
        </w:rPr>
        <w:t>rtikel 59, eerste lid, onderdeel c (taken ACM)</w:t>
      </w:r>
      <w:r w:rsidR="00423468" w:rsidRPr="00836186">
        <w:rPr>
          <w:rFonts w:ascii="Times New Roman" w:hAnsi="Times New Roman" w:cs="Times New Roman"/>
        </w:rPr>
        <w:t xml:space="preserve">. </w:t>
      </w:r>
      <w:r w:rsidR="008B4FD3" w:rsidRPr="00836186">
        <w:rPr>
          <w:rFonts w:ascii="Times New Roman" w:hAnsi="Times New Roman" w:cs="Times New Roman"/>
        </w:rPr>
        <w:t xml:space="preserve">Nieuwe </w:t>
      </w:r>
      <w:r w:rsidR="00423468" w:rsidRPr="00836186">
        <w:rPr>
          <w:rFonts w:ascii="Times New Roman" w:hAnsi="Times New Roman" w:cs="Times New Roman"/>
        </w:rPr>
        <w:t xml:space="preserve">Gasrichtlijn: </w:t>
      </w:r>
      <w:r w:rsidR="00DB582D" w:rsidRPr="00836186">
        <w:rPr>
          <w:rFonts w:ascii="Times New Roman" w:hAnsi="Times New Roman" w:cs="Times New Roman"/>
        </w:rPr>
        <w:t>a</w:t>
      </w:r>
      <w:r w:rsidR="00B816EA" w:rsidRPr="00836186">
        <w:rPr>
          <w:rFonts w:ascii="Times New Roman" w:hAnsi="Times New Roman" w:cs="Times New Roman"/>
        </w:rPr>
        <w:t xml:space="preserve">rtikel 2, punt 74 (definitie energiearmoede); </w:t>
      </w:r>
      <w:r w:rsidR="00DB582D" w:rsidRPr="00836186">
        <w:rPr>
          <w:rFonts w:ascii="Times New Roman" w:hAnsi="Times New Roman" w:cs="Times New Roman"/>
        </w:rPr>
        <w:t>a</w:t>
      </w:r>
      <w:r w:rsidR="00B816EA" w:rsidRPr="00836186">
        <w:rPr>
          <w:rFonts w:ascii="Times New Roman" w:hAnsi="Times New Roman" w:cs="Times New Roman"/>
        </w:rPr>
        <w:t>rtikel</w:t>
      </w:r>
      <w:r w:rsidR="00877AFC" w:rsidRPr="00836186">
        <w:rPr>
          <w:rFonts w:ascii="Times New Roman" w:hAnsi="Times New Roman" w:cs="Times New Roman"/>
        </w:rPr>
        <w:t xml:space="preserve"> </w:t>
      </w:r>
      <w:r w:rsidR="0038295D" w:rsidRPr="00836186">
        <w:rPr>
          <w:rFonts w:ascii="Times New Roman" w:hAnsi="Times New Roman" w:cs="Times New Roman"/>
        </w:rPr>
        <w:t>29, eerste tot en met vierde lid (</w:t>
      </w:r>
      <w:r w:rsidR="002E1650" w:rsidRPr="00836186">
        <w:rPr>
          <w:rFonts w:ascii="Times New Roman" w:hAnsi="Times New Roman" w:cs="Times New Roman"/>
        </w:rPr>
        <w:t>noodleverancier)</w:t>
      </w:r>
      <w:r w:rsidR="00A5110F" w:rsidRPr="00836186">
        <w:rPr>
          <w:rFonts w:ascii="Times New Roman" w:hAnsi="Times New Roman" w:cs="Times New Roman"/>
        </w:rPr>
        <w:t xml:space="preserve">. </w:t>
      </w:r>
    </w:p>
  </w:footnote>
  <w:footnote w:id="18">
    <w:p w14:paraId="27453230" w14:textId="28A510D8" w:rsidR="00353CEE" w:rsidRPr="00836186" w:rsidRDefault="00353CEE"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5A21AB" w:rsidRPr="00836186">
        <w:rPr>
          <w:rFonts w:ascii="Times New Roman" w:hAnsi="Times New Roman" w:cs="Times New Roman"/>
        </w:rPr>
        <w:t xml:space="preserve">Artikel 2, punt 78 </w:t>
      </w:r>
      <w:r w:rsidR="007A240B" w:rsidRPr="00836186">
        <w:rPr>
          <w:rFonts w:ascii="Times New Roman" w:hAnsi="Times New Roman" w:cs="Times New Roman"/>
        </w:rPr>
        <w:t xml:space="preserve">en </w:t>
      </w:r>
      <w:r w:rsidR="00F46B61" w:rsidRPr="00836186">
        <w:rPr>
          <w:rFonts w:ascii="Times New Roman" w:hAnsi="Times New Roman" w:cs="Times New Roman"/>
        </w:rPr>
        <w:t>a</w:t>
      </w:r>
      <w:r w:rsidR="007A240B" w:rsidRPr="00836186">
        <w:rPr>
          <w:rFonts w:ascii="Times New Roman" w:hAnsi="Times New Roman" w:cs="Times New Roman"/>
        </w:rPr>
        <w:t>rtikel 7 ter, derde lid (specifiek meettoestel)</w:t>
      </w:r>
      <w:r w:rsidR="00963344" w:rsidRPr="00836186">
        <w:rPr>
          <w:rFonts w:ascii="Times New Roman" w:hAnsi="Times New Roman" w:cs="Times New Roman"/>
        </w:rPr>
        <w:t>.</w:t>
      </w:r>
    </w:p>
  </w:footnote>
  <w:footnote w:id="19">
    <w:p w14:paraId="259870AC" w14:textId="03515655" w:rsidR="001600FB" w:rsidRPr="00836186" w:rsidRDefault="001600F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AE6C53" w:rsidRPr="00836186">
        <w:rPr>
          <w:rFonts w:ascii="Times New Roman" w:hAnsi="Times New Roman" w:cs="Times New Roman"/>
        </w:rPr>
        <w:t xml:space="preserve">Artikel </w:t>
      </w:r>
      <w:r w:rsidR="001713ED" w:rsidRPr="00836186">
        <w:rPr>
          <w:rFonts w:ascii="Times New Roman" w:hAnsi="Times New Roman" w:cs="Times New Roman"/>
        </w:rPr>
        <w:t>28 bis</w:t>
      </w:r>
      <w:r w:rsidR="00302430" w:rsidRPr="00836186">
        <w:rPr>
          <w:rFonts w:ascii="Times New Roman" w:hAnsi="Times New Roman" w:cs="Times New Roman"/>
        </w:rPr>
        <w:t>, eerste l</w:t>
      </w:r>
      <w:r w:rsidR="00F25894" w:rsidRPr="00836186">
        <w:rPr>
          <w:rFonts w:ascii="Times New Roman" w:hAnsi="Times New Roman" w:cs="Times New Roman"/>
        </w:rPr>
        <w:t>id (eerste alinea)</w:t>
      </w:r>
      <w:r w:rsidR="00854EB0" w:rsidRPr="00836186">
        <w:rPr>
          <w:rFonts w:ascii="Times New Roman" w:hAnsi="Times New Roman" w:cs="Times New Roman"/>
        </w:rPr>
        <w:t>,</w:t>
      </w:r>
      <w:r w:rsidR="00F25894" w:rsidRPr="00836186">
        <w:rPr>
          <w:rFonts w:ascii="Times New Roman" w:hAnsi="Times New Roman" w:cs="Times New Roman"/>
        </w:rPr>
        <w:t xml:space="preserve"> tweede lid (eerste en tweede zin)</w:t>
      </w:r>
      <w:r w:rsidR="00BE766F" w:rsidRPr="00836186">
        <w:rPr>
          <w:rFonts w:ascii="Times New Roman" w:hAnsi="Times New Roman" w:cs="Times New Roman"/>
        </w:rPr>
        <w:t xml:space="preserve"> </w:t>
      </w:r>
      <w:r w:rsidR="00854EB0" w:rsidRPr="00836186">
        <w:rPr>
          <w:rFonts w:ascii="Times New Roman" w:hAnsi="Times New Roman" w:cs="Times New Roman"/>
        </w:rPr>
        <w:t xml:space="preserve">en derde lid </w:t>
      </w:r>
      <w:r w:rsidR="00BE766F" w:rsidRPr="00836186">
        <w:rPr>
          <w:rFonts w:ascii="Times New Roman" w:hAnsi="Times New Roman" w:cs="Times New Roman"/>
        </w:rPr>
        <w:t xml:space="preserve">van de gewijzigde Elektriciteitsrichtlijn </w:t>
      </w:r>
      <w:r w:rsidR="00854EB0" w:rsidRPr="00836186">
        <w:rPr>
          <w:rFonts w:ascii="Times New Roman" w:hAnsi="Times New Roman" w:cs="Times New Roman"/>
        </w:rPr>
        <w:t>(</w:t>
      </w:r>
      <w:r w:rsidR="00AE6C53" w:rsidRPr="00836186">
        <w:rPr>
          <w:rFonts w:ascii="Times New Roman" w:hAnsi="Times New Roman" w:cs="Times New Roman"/>
        </w:rPr>
        <w:t xml:space="preserve">bescherming tegen afsluiting) </w:t>
      </w:r>
      <w:r w:rsidR="00BE766F" w:rsidRPr="00836186">
        <w:rPr>
          <w:rFonts w:ascii="Times New Roman" w:hAnsi="Times New Roman" w:cs="Times New Roman"/>
        </w:rPr>
        <w:t xml:space="preserve">en artikel </w:t>
      </w:r>
      <w:r w:rsidR="00BB5EEE" w:rsidRPr="00836186">
        <w:rPr>
          <w:rFonts w:ascii="Times New Roman" w:hAnsi="Times New Roman" w:cs="Times New Roman"/>
        </w:rPr>
        <w:t>28, eerste lid (eerste alinea</w:t>
      </w:r>
      <w:r w:rsidR="00BB77FD" w:rsidRPr="00836186">
        <w:rPr>
          <w:rFonts w:ascii="Times New Roman" w:hAnsi="Times New Roman" w:cs="Times New Roman"/>
        </w:rPr>
        <w:t>), tweede lid (eerste en tweede zin)</w:t>
      </w:r>
      <w:r w:rsidR="00B9790B" w:rsidRPr="00836186">
        <w:rPr>
          <w:rFonts w:ascii="Times New Roman" w:hAnsi="Times New Roman" w:cs="Times New Roman"/>
        </w:rPr>
        <w:t xml:space="preserve"> en derde lid van de nieuwe Gasrichtlijn (bescherming tegen afsluiting)</w:t>
      </w:r>
      <w:r w:rsidR="007F1A38" w:rsidRPr="00836186">
        <w:rPr>
          <w:rFonts w:ascii="Times New Roman" w:hAnsi="Times New Roman" w:cs="Times New Roman"/>
        </w:rPr>
        <w:t>.</w:t>
      </w:r>
    </w:p>
  </w:footnote>
  <w:footnote w:id="20">
    <w:p w14:paraId="2154667F" w14:textId="22E53D96" w:rsidR="00694C23" w:rsidRPr="00836186" w:rsidRDefault="00694C2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Richtlijn (EU) 2023/2413 </w:t>
      </w:r>
      <w:r w:rsidR="00823154" w:rsidRPr="00836186">
        <w:rPr>
          <w:rFonts w:ascii="Times New Roman" w:hAnsi="Times New Roman" w:cs="Times New Roman"/>
        </w:rPr>
        <w:t xml:space="preserve">van het Europees Parlement en de Raad </w:t>
      </w:r>
      <w:r w:rsidRPr="00836186">
        <w:rPr>
          <w:rFonts w:ascii="Times New Roman" w:hAnsi="Times New Roman" w:cs="Times New Roman"/>
        </w:rPr>
        <w:t>van 18 oktober 2023 tot wijziging van Richtlijn (EU) 2018/2001, Verordening (EU) 2018/1999 en Richtlijn 98/70/EG wat de bevordering van energie uit hernieuwbare bronnen betreft, en tot intrekking van Richtlijn (EU) 2015/652 van de Raad</w:t>
      </w:r>
      <w:r w:rsidR="008D3629" w:rsidRPr="00836186">
        <w:rPr>
          <w:rFonts w:ascii="Times New Roman" w:hAnsi="Times New Roman" w:cs="Times New Roman"/>
        </w:rPr>
        <w:t>.</w:t>
      </w:r>
    </w:p>
  </w:footnote>
  <w:footnote w:id="21">
    <w:p w14:paraId="69599900" w14:textId="7785FC22" w:rsidR="00C709CA" w:rsidRPr="00836186" w:rsidRDefault="00C709CA"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Voor een aantal </w:t>
      </w:r>
      <w:r w:rsidRPr="00836186">
        <w:rPr>
          <w:rFonts w:ascii="Times New Roman" w:eastAsia="Times New Roman" w:hAnsi="Times New Roman" w:cs="Times New Roman"/>
          <w:lang w:eastAsia="nl-NL"/>
        </w:rPr>
        <w:t xml:space="preserve">bepalingen met betrekking tot </w:t>
      </w:r>
      <w:hyperlink r:id="rId5" w:history="1">
        <w:r w:rsidRPr="00836186">
          <w:rPr>
            <w:rStyle w:val="Hyperlink"/>
            <w:rFonts w:ascii="Times New Roman" w:eastAsia="Times New Roman" w:hAnsi="Times New Roman" w:cs="Times New Roman"/>
            <w:color w:val="auto"/>
            <w:u w:val="none"/>
            <w:lang w:eastAsia="nl-NL"/>
          </w:rPr>
          <w:t>vergunningen voor hernieuwbare energie</w:t>
        </w:r>
      </w:hyperlink>
      <w:r w:rsidRPr="00836186">
        <w:rPr>
          <w:rFonts w:ascii="Times New Roman" w:eastAsia="Times New Roman" w:hAnsi="Times New Roman" w:cs="Times New Roman"/>
          <w:lang w:eastAsia="nl-NL"/>
        </w:rPr>
        <w:t xml:space="preserve"> geldt een </w:t>
      </w:r>
      <w:r w:rsidR="00644EAA" w:rsidRPr="00836186">
        <w:rPr>
          <w:rFonts w:ascii="Times New Roman" w:eastAsia="Times New Roman" w:hAnsi="Times New Roman" w:cs="Times New Roman"/>
          <w:lang w:eastAsia="nl-NL"/>
        </w:rPr>
        <w:t>(</w:t>
      </w:r>
      <w:r w:rsidRPr="00836186">
        <w:rPr>
          <w:rFonts w:ascii="Times New Roman" w:eastAsia="Times New Roman" w:hAnsi="Times New Roman" w:cs="Times New Roman"/>
          <w:lang w:eastAsia="nl-NL"/>
        </w:rPr>
        <w:t>kortere</w:t>
      </w:r>
      <w:r w:rsidR="00644EAA" w:rsidRPr="00836186">
        <w:rPr>
          <w:rFonts w:ascii="Times New Roman" w:eastAsia="Times New Roman" w:hAnsi="Times New Roman" w:cs="Times New Roman"/>
          <w:lang w:eastAsia="nl-NL"/>
        </w:rPr>
        <w:t>)</w:t>
      </w:r>
      <w:r w:rsidRPr="00836186">
        <w:rPr>
          <w:rFonts w:ascii="Times New Roman" w:eastAsia="Times New Roman" w:hAnsi="Times New Roman" w:cs="Times New Roman"/>
          <w:lang w:eastAsia="nl-NL"/>
        </w:rPr>
        <w:t xml:space="preserve"> deadline</w:t>
      </w:r>
      <w:r w:rsidR="00B6688C" w:rsidRPr="00836186">
        <w:rPr>
          <w:rFonts w:ascii="Times New Roman" w:eastAsia="Times New Roman" w:hAnsi="Times New Roman" w:cs="Times New Roman"/>
          <w:lang w:eastAsia="nl-NL"/>
        </w:rPr>
        <w:t xml:space="preserve"> van 1 juli 2024 (artikel 15 sexies 16, 16 ter, 16 quater, 16 quinquies, 16 sexies en 16 septies).</w:t>
      </w:r>
    </w:p>
  </w:footnote>
  <w:footnote w:id="22">
    <w:p w14:paraId="6022831E" w14:textId="04CAD168" w:rsidR="006C13D3" w:rsidRPr="00836186" w:rsidRDefault="006C13D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0F1539" w:rsidRPr="00836186">
        <w:rPr>
          <w:rFonts w:ascii="Times New Roman" w:hAnsi="Times New Roman" w:cs="Times New Roman"/>
        </w:rPr>
        <w:t>Kamerstuk</w:t>
      </w:r>
      <w:r w:rsidR="00BE1276" w:rsidRPr="00836186">
        <w:rPr>
          <w:rFonts w:ascii="Times New Roman" w:hAnsi="Times New Roman" w:cs="Times New Roman"/>
        </w:rPr>
        <w:t>ken II</w:t>
      </w:r>
      <w:r w:rsidR="000F1539" w:rsidRPr="00836186">
        <w:rPr>
          <w:rFonts w:ascii="Times New Roman" w:hAnsi="Times New Roman" w:cs="Times New Roman"/>
        </w:rPr>
        <w:t xml:space="preserve"> 2024/</w:t>
      </w:r>
      <w:r w:rsidR="000A69D8" w:rsidRPr="00836186">
        <w:rPr>
          <w:rFonts w:ascii="Times New Roman" w:hAnsi="Times New Roman" w:cs="Times New Roman"/>
        </w:rPr>
        <w:t xml:space="preserve">25, 31239, </w:t>
      </w:r>
      <w:r w:rsidR="00027CBB" w:rsidRPr="00836186">
        <w:rPr>
          <w:rFonts w:ascii="Times New Roman" w:hAnsi="Times New Roman" w:cs="Times New Roman"/>
        </w:rPr>
        <w:t xml:space="preserve">nr. </w:t>
      </w:r>
      <w:r w:rsidR="000A69D8" w:rsidRPr="00836186">
        <w:rPr>
          <w:rFonts w:ascii="Times New Roman" w:hAnsi="Times New Roman" w:cs="Times New Roman"/>
        </w:rPr>
        <w:t>396 (</w:t>
      </w:r>
      <w:r w:rsidR="000F1539" w:rsidRPr="00836186">
        <w:rPr>
          <w:rFonts w:ascii="Times New Roman" w:hAnsi="Times New Roman" w:cs="Times New Roman"/>
        </w:rPr>
        <w:t>brief over de voortgang van de implementatie van de REDIII</w:t>
      </w:r>
      <w:r w:rsidR="000A69D8" w:rsidRPr="00836186">
        <w:rPr>
          <w:rFonts w:ascii="Times New Roman" w:hAnsi="Times New Roman" w:cs="Times New Roman"/>
        </w:rPr>
        <w:t xml:space="preserve">). </w:t>
      </w:r>
    </w:p>
  </w:footnote>
  <w:footnote w:id="23">
    <w:p w14:paraId="356B23BB" w14:textId="3B883EC7" w:rsidR="000E4911" w:rsidRPr="00836186" w:rsidRDefault="000E4911"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Wet implementatie EU-richtlijn hernieuwbare energie voor garanties van oorsprong, Kamerstuk</w:t>
      </w:r>
      <w:r w:rsidR="00BE1276" w:rsidRPr="00836186">
        <w:rPr>
          <w:rFonts w:ascii="Times New Roman" w:hAnsi="Times New Roman" w:cs="Times New Roman"/>
        </w:rPr>
        <w:t>ken II</w:t>
      </w:r>
      <w:r w:rsidRPr="00836186">
        <w:rPr>
          <w:rFonts w:ascii="Times New Roman" w:hAnsi="Times New Roman" w:cs="Times New Roman"/>
        </w:rPr>
        <w:t xml:space="preserve"> </w:t>
      </w:r>
      <w:r w:rsidR="00AC7634" w:rsidRPr="00836186">
        <w:rPr>
          <w:rFonts w:ascii="Times New Roman" w:hAnsi="Times New Roman" w:cs="Times New Roman"/>
        </w:rPr>
        <w:t>202</w:t>
      </w:r>
      <w:r w:rsidR="00C40D5A" w:rsidRPr="00836186">
        <w:rPr>
          <w:rFonts w:ascii="Times New Roman" w:hAnsi="Times New Roman" w:cs="Times New Roman"/>
        </w:rPr>
        <w:t xml:space="preserve">1/22, </w:t>
      </w:r>
      <w:r w:rsidRPr="00836186">
        <w:rPr>
          <w:rFonts w:ascii="Times New Roman" w:hAnsi="Times New Roman" w:cs="Times New Roman"/>
        </w:rPr>
        <w:t>35814</w:t>
      </w:r>
      <w:r w:rsidR="007E4FB6" w:rsidRPr="00836186">
        <w:rPr>
          <w:rFonts w:ascii="Times New Roman" w:hAnsi="Times New Roman" w:cs="Times New Roman"/>
        </w:rPr>
        <w:t>, nr. 3.</w:t>
      </w:r>
    </w:p>
  </w:footnote>
  <w:footnote w:id="24">
    <w:p w14:paraId="070EB552" w14:textId="468C50F5" w:rsidR="003F7C68" w:rsidRPr="00836186" w:rsidRDefault="003F7C6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156B8B" w:rsidRPr="00836186">
        <w:rPr>
          <w:rFonts w:ascii="Times New Roman" w:hAnsi="Times New Roman" w:cs="Times New Roman"/>
        </w:rPr>
        <w:t xml:space="preserve">Verordening </w:t>
      </w:r>
      <w:r w:rsidR="007F4CB5" w:rsidRPr="00836186">
        <w:rPr>
          <w:rFonts w:ascii="Times New Roman" w:hAnsi="Times New Roman" w:cs="Times New Roman"/>
        </w:rPr>
        <w:t>(EU)</w:t>
      </w:r>
      <w:r w:rsidR="00156B8B" w:rsidRPr="00836186">
        <w:rPr>
          <w:rFonts w:ascii="Times New Roman" w:hAnsi="Times New Roman" w:cs="Times New Roman"/>
        </w:rPr>
        <w:t xml:space="preserve"> 596/2014 van het Europees Parlement en de Raad van 16 april 2014 betreffende marktmisbruik (Verordening marktmisbruik).</w:t>
      </w:r>
    </w:p>
  </w:footnote>
  <w:footnote w:id="25">
    <w:p w14:paraId="6E908D6A" w14:textId="2D009FFE" w:rsidR="002310A7" w:rsidRPr="00836186" w:rsidRDefault="002310A7"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AC69A8" w:rsidRPr="00836186">
        <w:rPr>
          <w:rFonts w:ascii="Times New Roman" w:hAnsi="Times New Roman" w:cs="Times New Roman"/>
        </w:rPr>
        <w:t>A</w:t>
      </w:r>
      <w:r w:rsidRPr="00836186">
        <w:rPr>
          <w:rFonts w:ascii="Times New Roman" w:hAnsi="Times New Roman" w:cs="Times New Roman"/>
        </w:rPr>
        <w:t xml:space="preserve">rtikel </w:t>
      </w:r>
      <w:r w:rsidR="00120465" w:rsidRPr="00836186">
        <w:rPr>
          <w:rFonts w:ascii="Times New Roman" w:hAnsi="Times New Roman" w:cs="Times New Roman"/>
        </w:rPr>
        <w:t>18, derde lid</w:t>
      </w:r>
      <w:r w:rsidR="008264C9" w:rsidRPr="00836186">
        <w:rPr>
          <w:rFonts w:ascii="Times New Roman" w:hAnsi="Times New Roman" w:cs="Times New Roman"/>
        </w:rPr>
        <w:t>,</w:t>
      </w:r>
      <w:r w:rsidR="00120465" w:rsidRPr="00836186">
        <w:rPr>
          <w:rFonts w:ascii="Times New Roman" w:hAnsi="Times New Roman" w:cs="Times New Roman"/>
        </w:rPr>
        <w:t xml:space="preserve"> REMIT </w:t>
      </w:r>
      <w:r w:rsidR="001A0FFC" w:rsidRPr="00836186">
        <w:rPr>
          <w:rFonts w:ascii="Times New Roman" w:hAnsi="Times New Roman" w:cs="Times New Roman"/>
        </w:rPr>
        <w:t xml:space="preserve">is in lijn gebracht met </w:t>
      </w:r>
      <w:r w:rsidRPr="00836186">
        <w:rPr>
          <w:rFonts w:ascii="Times New Roman" w:hAnsi="Times New Roman" w:cs="Times New Roman"/>
        </w:rPr>
        <w:t>artikel 30, tweede lid, onder i</w:t>
      </w:r>
      <w:r w:rsidR="00D92EDB" w:rsidRPr="00836186">
        <w:rPr>
          <w:rFonts w:ascii="Times New Roman" w:hAnsi="Times New Roman" w:cs="Times New Roman"/>
        </w:rPr>
        <w:t xml:space="preserve"> en </w:t>
      </w:r>
      <w:r w:rsidR="00AC69A8" w:rsidRPr="00836186">
        <w:rPr>
          <w:rFonts w:ascii="Times New Roman" w:hAnsi="Times New Roman" w:cs="Times New Roman"/>
        </w:rPr>
        <w:t>j</w:t>
      </w:r>
      <w:r w:rsidR="00B22FDD" w:rsidRPr="00836186">
        <w:rPr>
          <w:rFonts w:ascii="Times New Roman" w:hAnsi="Times New Roman" w:cs="Times New Roman"/>
        </w:rPr>
        <w:t xml:space="preserve">, </w:t>
      </w:r>
      <w:r w:rsidR="001A0FFC" w:rsidRPr="00836186">
        <w:rPr>
          <w:rFonts w:ascii="Times New Roman" w:hAnsi="Times New Roman" w:cs="Times New Roman"/>
        </w:rPr>
        <w:t>MAR.</w:t>
      </w:r>
    </w:p>
  </w:footnote>
  <w:footnote w:id="26">
    <w:p w14:paraId="2136FB25" w14:textId="10B377E9" w:rsidR="00D323A9" w:rsidRPr="00836186" w:rsidRDefault="00D323A9"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697420" w:rsidRPr="00836186">
        <w:rPr>
          <w:rFonts w:ascii="Times New Roman" w:hAnsi="Times New Roman" w:cs="Times New Roman"/>
        </w:rPr>
        <w:t xml:space="preserve">Een tweezijdig CfD </w:t>
      </w:r>
      <w:r w:rsidR="00D35589" w:rsidRPr="00836186">
        <w:rPr>
          <w:rFonts w:ascii="Times New Roman" w:hAnsi="Times New Roman" w:cs="Times New Roman"/>
          <w:shd w:val="clear" w:color="auto" w:fill="FFFFFF"/>
        </w:rPr>
        <w:t>betreft een contract tussen twee partijen, in dit geval meestal de overheid en een projectontwikkelaar, die een vaste prijs afspreken, in dit geval voor elektriciteit. Als de prijs niet wordt behaald op de markt, vult de overheid aan tot het afgesproken bedrag. Als er meer dan de afgesproken prijs wordt verdiend op de markt, betaalt de projectontwikkelaar het overschot aan de overheid</w:t>
      </w:r>
    </w:p>
  </w:footnote>
  <w:footnote w:id="27">
    <w:p w14:paraId="684839C2" w14:textId="1F286CBA" w:rsidR="00324346" w:rsidRPr="00836186" w:rsidRDefault="00324346"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Kamerstukken II 2023/24, nr. 31239, </w:t>
      </w:r>
      <w:r w:rsidR="00C40D5A" w:rsidRPr="00836186">
        <w:rPr>
          <w:rFonts w:ascii="Times New Roman" w:hAnsi="Times New Roman" w:cs="Times New Roman"/>
        </w:rPr>
        <w:t xml:space="preserve">nr. </w:t>
      </w:r>
      <w:r w:rsidRPr="00836186">
        <w:rPr>
          <w:rFonts w:ascii="Times New Roman" w:hAnsi="Times New Roman" w:cs="Times New Roman"/>
        </w:rPr>
        <w:t xml:space="preserve">393. </w:t>
      </w:r>
    </w:p>
  </w:footnote>
  <w:footnote w:id="28">
    <w:p w14:paraId="3BFB6EB6" w14:textId="161F09A7" w:rsidR="00D77C35" w:rsidRPr="00836186" w:rsidRDefault="00D77C3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2D3C3215" w:rsidRPr="00836186">
        <w:rPr>
          <w:rFonts w:ascii="Times New Roman" w:hAnsi="Times New Roman" w:cs="Times New Roman"/>
        </w:rPr>
        <w:t xml:space="preserve"> Zie voor de openbare internetconsultatie &lt; </w:t>
      </w:r>
      <w:hyperlink r:id="rId6" w:history="1">
        <w:r w:rsidR="2D3C3215" w:rsidRPr="00836186">
          <w:rPr>
            <w:rStyle w:val="Hyperlink"/>
            <w:rFonts w:ascii="Times New Roman" w:hAnsi="Times New Roman" w:cs="Times New Roman"/>
          </w:rPr>
          <w:t>https://www.internetconsultatie.nl/tweerichtingscontracten/b1</w:t>
        </w:r>
      </w:hyperlink>
      <w:r w:rsidR="2D3C3215" w:rsidRPr="00836186">
        <w:rPr>
          <w:rFonts w:ascii="Times New Roman" w:hAnsi="Times New Roman" w:cs="Times New Roman"/>
        </w:rPr>
        <w:t xml:space="preserve"> &gt;.</w:t>
      </w:r>
    </w:p>
  </w:footnote>
  <w:footnote w:id="29">
    <w:p w14:paraId="576D98C8" w14:textId="25222ACE" w:rsidR="00D77C35" w:rsidRPr="00836186" w:rsidRDefault="00D77C3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00406237" w:rsidRPr="00836186">
        <w:rPr>
          <w:rFonts w:ascii="Times New Roman" w:hAnsi="Times New Roman" w:cs="Times New Roman"/>
        </w:rPr>
        <w:t xml:space="preserve"> Kenmerk W19.26.00046/IV.</w:t>
      </w:r>
    </w:p>
  </w:footnote>
  <w:footnote w:id="30">
    <w:p w14:paraId="1EAFCC65" w14:textId="77777777" w:rsidR="00002C38" w:rsidRPr="00836186" w:rsidRDefault="00002C3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overweging nr. 22 bij de EMD-Richtlijn.</w:t>
      </w:r>
    </w:p>
  </w:footnote>
  <w:footnote w:id="31">
    <w:p w14:paraId="4E5DDBC1" w14:textId="5944B5FC" w:rsidR="00CA0D51" w:rsidRPr="00836186" w:rsidRDefault="00CA0D51"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628DDA27" w:rsidRPr="00836186">
        <w:rPr>
          <w:rFonts w:ascii="Times New Roman" w:hAnsi="Times New Roman" w:cs="Times New Roman"/>
        </w:rPr>
        <w:t xml:space="preserve"> Congestie-inkomsten zijn inkomsten die systeembeheerders ontvangen wanneer capaciteit wordt ingezet op interconnectoren doordat er prijsverschillen tussen biedzones zijn. Nederland is op dit moment één biedzone.</w:t>
      </w:r>
    </w:p>
  </w:footnote>
  <w:footnote w:id="32">
    <w:p w14:paraId="36C9A06F" w14:textId="37553179" w:rsidR="00C73E85" w:rsidRPr="00836186" w:rsidRDefault="00C73E8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Zoals reeds vermeld bepaalt artikel 83 van Verordening (EU) 2024/1789 van het Europees Parlement en de Raad van 13 juni 2024 inzake de interne markten voor hernieuwbaar gas, aardgas en waterstof, tot wijziging van de Verordeningen (EU) nr. 1227/2011, (EU) 2017/1938, (EU) 2019/942 en (EU) 2022/869 en Besluit (EU) 2017/684, en tot intrekking van Verordening (EG) nr. 715/2009 (herschikking) (PBEU L 2024/1789) dat, wanneer er in de toekomst een groothandelsmarkt voor waterstofproducten is ontstaan, de REMIT-regels tevens zullen gelden voor (het toezicht op) deze groothandelsmarkt voor waterstof.</w:t>
      </w:r>
    </w:p>
  </w:footnote>
  <w:footnote w:id="33">
    <w:p w14:paraId="31347B85" w14:textId="0169D564" w:rsidR="00B26440" w:rsidRPr="00836186" w:rsidRDefault="00B26440"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C73E85" w:rsidRPr="00836186">
        <w:rPr>
          <w:rFonts w:ascii="Times New Roman" w:hAnsi="Times New Roman" w:cs="Times New Roman"/>
        </w:rPr>
        <w:t>Zie hiervoor ook Kamerstukken II 2012/13, 33 510, nr. 3.</w:t>
      </w:r>
    </w:p>
  </w:footnote>
  <w:footnote w:id="34">
    <w:p w14:paraId="718FBB39" w14:textId="7D36907C" w:rsidR="00056C76" w:rsidRPr="00836186" w:rsidRDefault="00056C76"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D30148" w:rsidRPr="00836186">
        <w:rPr>
          <w:rFonts w:ascii="Times New Roman" w:hAnsi="Times New Roman" w:cs="Times New Roman"/>
        </w:rPr>
        <w:t xml:space="preserve">Zie artikel 5.1, eerste lid, van de Energiewet. </w:t>
      </w:r>
    </w:p>
  </w:footnote>
  <w:footnote w:id="35">
    <w:p w14:paraId="60984BBD" w14:textId="302D997C" w:rsidR="7B51127D" w:rsidRPr="00836186" w:rsidRDefault="7B51127D" w:rsidP="00836186">
      <w:pPr>
        <w:pStyle w:val="Voetnoottekst"/>
        <w:rPr>
          <w:rFonts w:ascii="Times New Roman" w:hAnsi="Times New Roman" w:cs="Times New Roman"/>
        </w:rPr>
      </w:pPr>
      <w:r w:rsidRPr="00836186">
        <w:rPr>
          <w:rStyle w:val="Voetnootmarkering"/>
          <w:rFonts w:ascii="Times New Roman" w:hAnsi="Times New Roman" w:cs="Times New Roman"/>
          <w:lang w:val="en-US"/>
        </w:rPr>
        <w:footnoteRef/>
      </w:r>
      <w:r w:rsidR="25E09EA3" w:rsidRPr="00836186">
        <w:rPr>
          <w:rFonts w:ascii="Times New Roman" w:hAnsi="Times New Roman" w:cs="Times New Roman"/>
          <w:lang w:val="en-US"/>
        </w:rPr>
        <w:t xml:space="preserve"> Zie bijvoorbeeld: Citizen's Energy Package NL Versie.pdf en </w:t>
      </w:r>
      <w:hyperlink r:id="rId7" w:history="1">
        <w:r w:rsidR="25E09EA3" w:rsidRPr="00836186">
          <w:rPr>
            <w:rStyle w:val="Hyperlink"/>
            <w:rFonts w:ascii="Times New Roman" w:hAnsi="Times New Roman" w:cs="Times New Roman"/>
            <w:lang w:val="en-US"/>
          </w:rPr>
          <w:t>Statement by the President on the impact of the situation in the Middle East on the Europe Union.</w:t>
        </w:r>
      </w:hyperlink>
      <w:r w:rsidR="005607E6" w:rsidRPr="00836186">
        <w:rPr>
          <w:rFonts w:ascii="Times New Roman" w:hAnsi="Times New Roman" w:cs="Times New Roman"/>
          <w:lang w:val="en-US"/>
        </w:rPr>
        <w:t xml:space="preserve"> </w:t>
      </w:r>
      <w:r w:rsidR="005607E6" w:rsidRPr="00836186">
        <w:rPr>
          <w:rFonts w:ascii="Times New Roman" w:hAnsi="Times New Roman" w:cs="Times New Roman"/>
        </w:rPr>
        <w:t>(https://ec.europa.eu/commission/presscorner/detail/en/statement_26_800)</w:t>
      </w:r>
    </w:p>
  </w:footnote>
  <w:footnote w:id="36">
    <w:p w14:paraId="71AFCFB0" w14:textId="106EA133" w:rsidR="3C9D4789" w:rsidRPr="00836186" w:rsidRDefault="3C9D4789"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Pr="00836186">
        <w:rPr>
          <w:rFonts w:ascii="Times New Roman" w:eastAsia="Verdana" w:hAnsi="Times New Roman" w:cs="Times New Roman"/>
          <w:color w:val="000000" w:themeColor="text1"/>
        </w:rPr>
        <w:t>De voor- en nadelen van het prijsplafond zijn onder meer uitgewerkt in de Kamerbrief als reactie op de motie van het lid van Baarle over een noodplan voor als de energierekening stijgt. Kamerstukken II 2023/24, 36410, nr. 48.</w:t>
      </w:r>
    </w:p>
  </w:footnote>
  <w:footnote w:id="37">
    <w:p w14:paraId="27B8D371" w14:textId="24E95122" w:rsidR="52B155CC" w:rsidRPr="00836186" w:rsidRDefault="52B155CC" w:rsidP="00836186">
      <w:pPr>
        <w:pStyle w:val="Voetnoottekst"/>
        <w:rPr>
          <w:rStyle w:val="Voetnootmarkering"/>
          <w:rFonts w:ascii="Times New Roman" w:hAnsi="Times New Roman" w:cs="Times New Roman"/>
          <w:vertAlign w:val="baseline"/>
        </w:rPr>
      </w:pPr>
      <w:r w:rsidRPr="00836186">
        <w:rPr>
          <w:rStyle w:val="Voetnootmarkering"/>
          <w:rFonts w:ascii="Times New Roman" w:hAnsi="Times New Roman" w:cs="Times New Roman"/>
        </w:rPr>
        <w:footnoteRef/>
      </w:r>
      <w:r w:rsidR="7B51127D" w:rsidRPr="00836186">
        <w:rPr>
          <w:rStyle w:val="Voetnootmarkering"/>
          <w:rFonts w:ascii="Times New Roman" w:hAnsi="Times New Roman" w:cs="Times New Roman"/>
        </w:rPr>
        <w:t xml:space="preserve"> </w:t>
      </w:r>
      <w:r w:rsidR="7B51127D" w:rsidRPr="00836186">
        <w:rPr>
          <w:rStyle w:val="Voetnootmarkering"/>
          <w:rFonts w:ascii="Times New Roman" w:hAnsi="Times New Roman" w:cs="Times New Roman"/>
          <w:vertAlign w:val="baseline"/>
        </w:rPr>
        <w:t xml:space="preserve">Kamerstukken II 2025/26, 36933, nr. 1. </w:t>
      </w:r>
    </w:p>
  </w:footnote>
  <w:footnote w:id="38">
    <w:p w14:paraId="53DFBF35" w14:textId="62D0F85D" w:rsidR="188457F4" w:rsidRPr="00836186" w:rsidRDefault="188457F4"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45A8F0A7" w:rsidRPr="00836186">
        <w:rPr>
          <w:rFonts w:ascii="Times New Roman" w:hAnsi="Times New Roman" w:cs="Times New Roman"/>
        </w:rPr>
        <w:t xml:space="preserve"> </w:t>
      </w:r>
      <w:r w:rsidR="45A8F0A7" w:rsidRPr="00836186">
        <w:rPr>
          <w:rFonts w:ascii="Times New Roman" w:eastAsia="Verdana" w:hAnsi="Times New Roman" w:cs="Times New Roman"/>
        </w:rPr>
        <w:t xml:space="preserve">Vanuit het International Monetary Fund is positief gereageerd op de Kamerbrief en is benadrukt dat bredere en niet-gerichte maatregelen, zoals een prijsplafond, niet alleen financieel kostbaar zijn, maar ook de prijssignalen </w:t>
      </w:r>
      <w:r w:rsidR="0D239B3B" w:rsidRPr="00836186">
        <w:rPr>
          <w:rFonts w:ascii="Times New Roman" w:eastAsia="Verdana" w:hAnsi="Times New Roman" w:cs="Times New Roman"/>
        </w:rPr>
        <w:t>tegengaan</w:t>
      </w:r>
      <w:r w:rsidR="45A8F0A7" w:rsidRPr="00836186">
        <w:rPr>
          <w:rFonts w:ascii="Times New Roman" w:eastAsia="Verdana" w:hAnsi="Times New Roman" w:cs="Times New Roman"/>
        </w:rPr>
        <w:t xml:space="preserve"> die nodig zijn om energiebesparing te stimuleren</w:t>
      </w:r>
      <w:r w:rsidR="27CA59FA" w:rsidRPr="00836186">
        <w:rPr>
          <w:rFonts w:ascii="Times New Roman" w:eastAsia="Verdana" w:hAnsi="Times New Roman" w:cs="Times New Roman"/>
        </w:rPr>
        <w:t>, zie</w:t>
      </w:r>
      <w:r w:rsidR="45A8F0A7" w:rsidRPr="00836186">
        <w:rPr>
          <w:rFonts w:ascii="Times New Roman" w:eastAsia="Verdana" w:hAnsi="Times New Roman" w:cs="Times New Roman"/>
        </w:rPr>
        <w:t xml:space="preserve">: </w:t>
      </w:r>
      <w:hyperlink r:id="rId8">
        <w:r w:rsidR="386B05FB" w:rsidRPr="00836186">
          <w:rPr>
            <w:rStyle w:val="Hyperlink"/>
            <w:rFonts w:ascii="Times New Roman" w:eastAsia="Verdana" w:hAnsi="Times New Roman" w:cs="Times New Roman"/>
          </w:rPr>
          <w:t>Kingdom of the Netherlands–The Netherlands: Staff Concluding Statement for the 2026 Article IV Consultation Mission.</w:t>
        </w:r>
      </w:hyperlink>
    </w:p>
  </w:footnote>
  <w:footnote w:id="39">
    <w:p w14:paraId="5A238DEC" w14:textId="658F8541" w:rsidR="52B155CC" w:rsidRPr="00836186" w:rsidRDefault="52B155CC"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7B51127D" w:rsidRPr="00836186">
        <w:rPr>
          <w:rFonts w:ascii="Times New Roman" w:hAnsi="Times New Roman" w:cs="Times New Roman"/>
        </w:rPr>
        <w:t xml:space="preserve"> </w:t>
      </w:r>
      <w:r w:rsidR="7B51127D" w:rsidRPr="00836186">
        <w:rPr>
          <w:rFonts w:ascii="Times New Roman" w:eastAsia="Calibri" w:hAnsi="Times New Roman" w:cs="Times New Roman"/>
        </w:rPr>
        <w:t>CBS (2026) Energieverbruik particuliere woningen; woningtype en regio’s (</w:t>
      </w:r>
      <w:hyperlink r:id="rId9" w:anchor="/CBS/nl/dataset/81528NED/table" w:history="1">
        <w:r w:rsidR="7B51127D" w:rsidRPr="00836186">
          <w:rPr>
            <w:rStyle w:val="Hyperlink"/>
            <w:rFonts w:ascii="Times New Roman" w:hAnsi="Times New Roman" w:cs="Times New Roman"/>
            <w:color w:val="467886"/>
          </w:rPr>
          <w:t>link</w:t>
        </w:r>
      </w:hyperlink>
      <w:r w:rsidR="7B51127D" w:rsidRPr="00836186">
        <w:rPr>
          <w:rFonts w:ascii="Times New Roman" w:eastAsia="Calibri" w:hAnsi="Times New Roman" w:cs="Times New Roman"/>
        </w:rPr>
        <w:t>).</w:t>
      </w:r>
    </w:p>
  </w:footnote>
  <w:footnote w:id="40">
    <w:p w14:paraId="0677416F" w14:textId="40A1EC09" w:rsidR="5E40FEA8" w:rsidRPr="00836186" w:rsidRDefault="5E40FEA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De betreffende artikelen uit de gewijzigde Elektriciteitsrichtlijn en de nieuwe Gasrichtlijn bieden de mogelijkheid tot het uitroepen van een elektriciteits- en/of gasprijscrisis bij groothandelsprijzen hoger dan 2,5 keer het gemiddelde van de afgelopen 5 jaar en ten minste €180/MWh die naar verwachting minstens 6 maanden aanhouden. </w:t>
      </w:r>
    </w:p>
  </w:footnote>
  <w:footnote w:id="41">
    <w:p w14:paraId="66C2671C" w14:textId="77777777" w:rsidR="5E40FEA8" w:rsidRPr="00836186" w:rsidRDefault="5E40FEA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Een prijscrisis volgens de betreffende artikelen kan alleen uitgeroepen door de Raad van de Europese Unie, op voorstel van de Europese Commissie. </w:t>
      </w:r>
    </w:p>
  </w:footnote>
  <w:footnote w:id="42">
    <w:p w14:paraId="69D87960" w14:textId="5875534C" w:rsidR="00AE4F2B" w:rsidRPr="00836186" w:rsidRDefault="00AE4F2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Kamerstuk</w:t>
      </w:r>
      <w:r w:rsidR="004244F9" w:rsidRPr="00836186">
        <w:rPr>
          <w:rFonts w:ascii="Times New Roman" w:hAnsi="Times New Roman" w:cs="Times New Roman"/>
        </w:rPr>
        <w:t>ken II</w:t>
      </w:r>
      <w:r w:rsidRPr="00836186">
        <w:rPr>
          <w:rFonts w:ascii="Times New Roman" w:hAnsi="Times New Roman" w:cs="Times New Roman"/>
        </w:rPr>
        <w:t xml:space="preserve"> 2023/24, 32813, nr. 1407.</w:t>
      </w:r>
    </w:p>
  </w:footnote>
  <w:footnote w:id="43">
    <w:p w14:paraId="21D7878D" w14:textId="77777777" w:rsidR="000D3AEB" w:rsidRPr="00836186" w:rsidRDefault="000D3AE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overweging nr. 22 van de gewijzigde Elektriciteitsrichtlijn.</w:t>
      </w:r>
    </w:p>
  </w:footnote>
  <w:footnote w:id="44">
    <w:p w14:paraId="3A9FD75F" w14:textId="77777777" w:rsidR="00607804" w:rsidRPr="00836186" w:rsidRDefault="00607804" w:rsidP="00836186">
      <w:pPr>
        <w:spacing w:after="0" w:line="240" w:lineRule="auto"/>
        <w:rPr>
          <w:rFonts w:ascii="Times New Roman" w:hAnsi="Times New Roman" w:cs="Times New Roman"/>
          <w:sz w:val="20"/>
          <w:szCs w:val="20"/>
          <w:lang w:val="en-US"/>
        </w:rPr>
      </w:pPr>
      <w:r w:rsidRPr="00836186">
        <w:rPr>
          <w:rStyle w:val="Voetnootmarkering"/>
          <w:rFonts w:ascii="Times New Roman" w:hAnsi="Times New Roman" w:cs="Times New Roman"/>
          <w:sz w:val="20"/>
          <w:szCs w:val="20"/>
        </w:rPr>
        <w:footnoteRef/>
      </w:r>
      <w:r w:rsidRPr="00836186">
        <w:rPr>
          <w:rFonts w:ascii="Times New Roman" w:hAnsi="Times New Roman" w:cs="Times New Roman"/>
          <w:sz w:val="20"/>
          <w:szCs w:val="20"/>
          <w:lang w:val="en-US"/>
        </w:rPr>
        <w:t xml:space="preserve"> HvJ 20 juni 2013, C-219/12 (Thomas Fuchs), ECLI:EU:C:2013:413.</w:t>
      </w:r>
    </w:p>
  </w:footnote>
  <w:footnote w:id="45">
    <w:p w14:paraId="01A786F6" w14:textId="0DC8D7F1" w:rsidR="00620553" w:rsidRPr="00836186" w:rsidRDefault="0062055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297CF4E4" w:rsidRPr="00836186">
        <w:rPr>
          <w:rFonts w:ascii="Times New Roman" w:hAnsi="Times New Roman" w:cs="Times New Roman"/>
        </w:rPr>
        <w:t xml:space="preserve"> Eurofisc is een Europees samenwerkingsnetwerk waarin belastingdiensten van alle EU-lidstaten informatie delen om grensoverschrijdende btw-fraude tegen te gaan. De juridische basis voor Eurofisc ligt in EU-Verordening nr. 904/2010, die administratieve samenwerking en fraudebestrijding op btw-gebied regelt. Alle 27 EU-lidstaten nemen momenteel deel aan het netwerk.</w:t>
      </w:r>
    </w:p>
  </w:footnote>
  <w:footnote w:id="46">
    <w:p w14:paraId="46FF7E84" w14:textId="6182BA99" w:rsidR="002A4799" w:rsidRPr="00836186" w:rsidRDefault="002A4799"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artikel 1, derde lid; artikel 9 derde lid; en</w:t>
      </w:r>
      <w:r w:rsidR="00FF7EF9" w:rsidRPr="00836186">
        <w:rPr>
          <w:rFonts w:ascii="Times New Roman" w:hAnsi="Times New Roman" w:cs="Times New Roman"/>
        </w:rPr>
        <w:t xml:space="preserve"> </w:t>
      </w:r>
      <w:r w:rsidRPr="00836186">
        <w:rPr>
          <w:rFonts w:ascii="Times New Roman" w:hAnsi="Times New Roman" w:cs="Times New Roman"/>
        </w:rPr>
        <w:t>artikel 16, tweede en derde lid</w:t>
      </w:r>
      <w:r w:rsidR="008264C9" w:rsidRPr="00836186">
        <w:rPr>
          <w:rFonts w:ascii="Times New Roman" w:hAnsi="Times New Roman" w:cs="Times New Roman"/>
        </w:rPr>
        <w:t>,</w:t>
      </w:r>
      <w:r w:rsidRPr="00836186">
        <w:rPr>
          <w:rFonts w:ascii="Times New Roman" w:hAnsi="Times New Roman" w:cs="Times New Roman"/>
        </w:rPr>
        <w:t xml:space="preserve"> punt a en e van </w:t>
      </w:r>
      <w:r w:rsidR="007C75DA" w:rsidRPr="00836186">
        <w:rPr>
          <w:rFonts w:ascii="Times New Roman" w:hAnsi="Times New Roman" w:cs="Times New Roman"/>
        </w:rPr>
        <w:t xml:space="preserve">de </w:t>
      </w:r>
      <w:r w:rsidR="00EA4225" w:rsidRPr="00836186">
        <w:rPr>
          <w:rFonts w:ascii="Times New Roman" w:hAnsi="Times New Roman" w:cs="Times New Roman"/>
        </w:rPr>
        <w:t xml:space="preserve">gewijzigde </w:t>
      </w:r>
      <w:r w:rsidRPr="00836186">
        <w:rPr>
          <w:rFonts w:ascii="Times New Roman" w:hAnsi="Times New Roman" w:cs="Times New Roman"/>
        </w:rPr>
        <w:t>REMIT</w:t>
      </w:r>
      <w:r w:rsidR="007C75DA" w:rsidRPr="00836186">
        <w:rPr>
          <w:rFonts w:ascii="Times New Roman" w:hAnsi="Times New Roman" w:cs="Times New Roman"/>
        </w:rPr>
        <w:t>-Verordening</w:t>
      </w:r>
      <w:r w:rsidRPr="00836186">
        <w:rPr>
          <w:rFonts w:ascii="Times New Roman" w:hAnsi="Times New Roman" w:cs="Times New Roman"/>
        </w:rPr>
        <w:t xml:space="preserve">. </w:t>
      </w:r>
    </w:p>
  </w:footnote>
  <w:footnote w:id="47">
    <w:p w14:paraId="58C0FA33" w14:textId="77777777" w:rsidR="002E4404" w:rsidRPr="00836186" w:rsidRDefault="002E4404"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artikel 13 sexies REMIT. </w:t>
      </w:r>
    </w:p>
  </w:footnote>
  <w:footnote w:id="48">
    <w:p w14:paraId="7E15A5EC" w14:textId="77777777" w:rsidR="00805B38" w:rsidRPr="00836186" w:rsidRDefault="00805B3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Kamerstuk 30 821, nr. 178, bijlage.</w:t>
      </w:r>
    </w:p>
  </w:footnote>
  <w:footnote w:id="49">
    <w:p w14:paraId="4AB972E9" w14:textId="77777777" w:rsidR="00065E33" w:rsidRPr="00836186" w:rsidRDefault="00065E3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Het Hof van Justitie van de EU heeft erkend dat een energiebron van fundamenteel belang is voor het bestaan van een staat en dat onder meer de werking van de economie ervan afhankelijk is. Zie bijvoorbeeld het arrest “Campus Oil Limited” van het Hof van Justitie van de Europese Unie (CELEX:61983CJ0072_SUM).</w:t>
      </w:r>
    </w:p>
  </w:footnote>
  <w:footnote w:id="50">
    <w:p w14:paraId="53D3523E" w14:textId="4A622FE5" w:rsidR="00F31645" w:rsidRPr="00836186" w:rsidRDefault="00F3164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voor de effecten van het </w:t>
      </w:r>
      <w:r w:rsidR="00FF288B" w:rsidRPr="00836186">
        <w:rPr>
          <w:rFonts w:ascii="Times New Roman" w:hAnsi="Times New Roman" w:cs="Times New Roman"/>
        </w:rPr>
        <w:t xml:space="preserve">(voorgestelde) </w:t>
      </w:r>
      <w:r w:rsidRPr="00836186">
        <w:rPr>
          <w:rFonts w:ascii="Times New Roman" w:hAnsi="Times New Roman" w:cs="Times New Roman"/>
        </w:rPr>
        <w:t xml:space="preserve">Energiebesluit het rapport van SIRA consulting: </w:t>
      </w:r>
      <w:hyperlink r:id="rId10" w:history="1">
        <w:r w:rsidRPr="00836186">
          <w:rPr>
            <w:rStyle w:val="Hyperlink"/>
            <w:rFonts w:ascii="Times New Roman" w:hAnsi="Times New Roman" w:cs="Times New Roman"/>
          </w:rPr>
          <w:t>https://www.rijksoverheid.nl/documenten/rapporten/2024/06/11/eindrapport-ex-ante-effectentoets-energiebesluit</w:t>
        </w:r>
      </w:hyperlink>
    </w:p>
  </w:footnote>
  <w:footnote w:id="51">
    <w:p w14:paraId="0B173C83" w14:textId="77777777" w:rsidR="00343CD6" w:rsidRPr="00836186" w:rsidRDefault="00343CD6"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Dit sluit ook aan op de «Aanwijzing voor de Regelgeving», waar aanwijzing 4.43 verwijst naar het toelichten van de «lasten voor burgers» en «de wijze waarop rekening is gehouden met het «doenvermogen» van degenen die geraakt worden door de regeling»</w:t>
      </w:r>
    </w:p>
  </w:footnote>
  <w:footnote w:id="52">
    <w:p w14:paraId="4FDE039D" w14:textId="5FEDE8F0" w:rsidR="00EF0168" w:rsidRPr="00836186" w:rsidRDefault="00EF0168"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Memorie van Toelichting, paragraaf 11.2.2 (Kamerstukken II 2022/23, 36 378, nr. 3), Nota naar aanleiding van het Verslag (Tweede Kamer), met name de reactie op vraag 175 (Kamerstukken II 2023/24, 36 378, nr. 10), Nota naar aanleiding van het Verslag (Eerste Kamer, eerste verslag), vraag 105 (Kamerstukken 2023/24, 36 378, E).</w:t>
      </w:r>
    </w:p>
  </w:footnote>
  <w:footnote w:id="53">
    <w:p w14:paraId="3BE3571F" w14:textId="77777777" w:rsidR="00B46F87" w:rsidRPr="00836186" w:rsidRDefault="00B46F87"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Pr="00836186">
        <w:rPr>
          <w:rStyle w:val="Hyperlink"/>
          <w:rFonts w:ascii="Times New Roman" w:hAnsi="Times New Roman" w:cs="Times New Roman"/>
          <w:color w:val="auto"/>
          <w:u w:val="none"/>
        </w:rPr>
        <w:t>Staatscourant 2014, nr. 14473.</w:t>
      </w:r>
      <w:r w:rsidRPr="00836186">
        <w:rPr>
          <w:rStyle w:val="Hyperlink"/>
          <w:rFonts w:ascii="Times New Roman" w:hAnsi="Times New Roman" w:cs="Times New Roman"/>
          <w:color w:val="auto"/>
        </w:rPr>
        <w:t xml:space="preserve"> </w:t>
      </w:r>
    </w:p>
  </w:footnote>
  <w:footnote w:id="54">
    <w:p w14:paraId="4560A7F5" w14:textId="43C6B517" w:rsidR="009B5D6D" w:rsidRPr="00836186" w:rsidRDefault="009B5D6D"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w:t>
      </w:r>
      <w:r w:rsidR="003B1FEE" w:rsidRPr="00836186">
        <w:rPr>
          <w:rFonts w:ascii="Times New Roman" w:hAnsi="Times New Roman" w:cs="Times New Roman"/>
        </w:rPr>
        <w:t xml:space="preserve"> </w:t>
      </w:r>
      <w:hyperlink r:id="rId11" w:history="1">
        <w:r w:rsidR="003B1FEE" w:rsidRPr="00836186">
          <w:rPr>
            <w:rStyle w:val="Hyperlink"/>
            <w:rFonts w:ascii="Times New Roman" w:hAnsi="Times New Roman" w:cs="Times New Roman"/>
          </w:rPr>
          <w:t>https://www.internetconsultatie.nl/emdimplementatie/b1</w:t>
        </w:r>
      </w:hyperlink>
      <w:r w:rsidR="003B1FEE" w:rsidRPr="00836186">
        <w:rPr>
          <w:rFonts w:ascii="Times New Roman" w:hAnsi="Times New Roman" w:cs="Times New Roman"/>
        </w:rPr>
        <w:t>.</w:t>
      </w:r>
    </w:p>
  </w:footnote>
  <w:footnote w:id="55">
    <w:p w14:paraId="43D7AE4D" w14:textId="40B26E44" w:rsidR="00397739" w:rsidRPr="00836186" w:rsidRDefault="00397739"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o.a. netkosten tarifering, leveranciersmodel, toegang tot de balanceringsmarkt, integratie elektriciteit, warmte en koude, prioritering uitgifte netcapaciteit op het hoogspanningsnet en experimenteerregeling. </w:t>
      </w:r>
    </w:p>
  </w:footnote>
  <w:footnote w:id="56">
    <w:p w14:paraId="028C5193" w14:textId="718A1895" w:rsidR="00FF4816" w:rsidRPr="00836186" w:rsidRDefault="00FF4816"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7A05CE" w:rsidRPr="00836186">
        <w:rPr>
          <w:rFonts w:ascii="Times New Roman" w:hAnsi="Times New Roman" w:cs="Times New Roman"/>
        </w:rPr>
        <w:t>Hv</w:t>
      </w:r>
      <w:r w:rsidR="00D61598" w:rsidRPr="00836186">
        <w:rPr>
          <w:rFonts w:ascii="Times New Roman" w:hAnsi="Times New Roman" w:cs="Times New Roman"/>
        </w:rPr>
        <w:t xml:space="preserve">J EU </w:t>
      </w:r>
      <w:r w:rsidR="00285CE3" w:rsidRPr="00836186">
        <w:rPr>
          <w:rFonts w:ascii="Times New Roman" w:hAnsi="Times New Roman" w:cs="Times New Roman"/>
        </w:rPr>
        <w:t xml:space="preserve">31 januari 1978, </w:t>
      </w:r>
      <w:r w:rsidR="00E21393" w:rsidRPr="00836186">
        <w:rPr>
          <w:rFonts w:ascii="Times New Roman" w:hAnsi="Times New Roman" w:cs="Times New Roman"/>
        </w:rPr>
        <w:t xml:space="preserve">C-94/77, </w:t>
      </w:r>
      <w:r w:rsidR="00536A1C" w:rsidRPr="00836186">
        <w:rPr>
          <w:rFonts w:ascii="Times New Roman" w:hAnsi="Times New Roman" w:cs="Times New Roman"/>
        </w:rPr>
        <w:t>Fratelli Zerbone Snc tegen Amministrazione delle finanze dello Stato</w:t>
      </w:r>
      <w:r w:rsidR="00BF400A" w:rsidRPr="00836186">
        <w:rPr>
          <w:rFonts w:ascii="Times New Roman" w:hAnsi="Times New Roman" w:cs="Times New Roman"/>
        </w:rPr>
        <w:t>,</w:t>
      </w:r>
      <w:r w:rsidR="00536A1C" w:rsidRPr="00836186">
        <w:rPr>
          <w:rFonts w:ascii="Times New Roman" w:hAnsi="Times New Roman" w:cs="Times New Roman"/>
        </w:rPr>
        <w:t xml:space="preserve"> Jur. 1978 p. 99.</w:t>
      </w:r>
      <w:r w:rsidR="00D30EBE" w:rsidRPr="00836186">
        <w:rPr>
          <w:rFonts w:ascii="Times New Roman" w:hAnsi="Times New Roman" w:cs="Times New Roman"/>
        </w:rPr>
        <w:t xml:space="preserve"> </w:t>
      </w:r>
    </w:p>
  </w:footnote>
  <w:footnote w:id="57">
    <w:p w14:paraId="51B5702A" w14:textId="00654D7E" w:rsidR="00D926EB" w:rsidRPr="00836186" w:rsidRDefault="00D926E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6E64D0" w:rsidRPr="00836186">
        <w:rPr>
          <w:rFonts w:ascii="Times New Roman" w:hAnsi="Times New Roman" w:cs="Times New Roman"/>
        </w:rPr>
        <w:t xml:space="preserve">HvJ EU </w:t>
      </w:r>
      <w:r w:rsidRPr="00836186">
        <w:rPr>
          <w:rFonts w:ascii="Times New Roman" w:hAnsi="Times New Roman" w:cs="Times New Roman"/>
        </w:rPr>
        <w:t xml:space="preserve">25 oktober 2012, C-592/11, </w:t>
      </w:r>
      <w:r w:rsidR="006E64D0" w:rsidRPr="00836186">
        <w:rPr>
          <w:rFonts w:ascii="Times New Roman" w:hAnsi="Times New Roman" w:cs="Times New Roman"/>
        </w:rPr>
        <w:t xml:space="preserve">Ketelä, </w:t>
      </w:r>
      <w:r w:rsidR="006A49D7" w:rsidRPr="00836186">
        <w:rPr>
          <w:rFonts w:ascii="Times New Roman" w:hAnsi="Times New Roman" w:cs="Times New Roman"/>
        </w:rPr>
        <w:t xml:space="preserve">Jur. </w:t>
      </w:r>
      <w:r w:rsidR="00321942" w:rsidRPr="00836186">
        <w:rPr>
          <w:rFonts w:ascii="Times New Roman" w:hAnsi="Times New Roman" w:cs="Times New Roman"/>
        </w:rPr>
        <w:t xml:space="preserve">I- </w:t>
      </w:r>
      <w:r w:rsidRPr="00836186">
        <w:rPr>
          <w:rFonts w:ascii="Times New Roman" w:hAnsi="Times New Roman" w:cs="Times New Roman"/>
        </w:rPr>
        <w:t>2012</w:t>
      </w:r>
      <w:r w:rsidR="006A49D7" w:rsidRPr="00836186">
        <w:rPr>
          <w:rFonts w:ascii="Times New Roman" w:hAnsi="Times New Roman" w:cs="Times New Roman"/>
        </w:rPr>
        <w:t xml:space="preserve">, p. </w:t>
      </w:r>
      <w:r w:rsidRPr="00836186">
        <w:rPr>
          <w:rFonts w:ascii="Times New Roman" w:hAnsi="Times New Roman" w:cs="Times New Roman"/>
        </w:rPr>
        <w:t xml:space="preserve">673, punt 36, en </w:t>
      </w:r>
      <w:r w:rsidR="006A49D7" w:rsidRPr="00836186">
        <w:rPr>
          <w:rFonts w:ascii="Times New Roman" w:hAnsi="Times New Roman" w:cs="Times New Roman"/>
        </w:rPr>
        <w:t xml:space="preserve">HvJ EU </w:t>
      </w:r>
      <w:r w:rsidRPr="00836186">
        <w:rPr>
          <w:rFonts w:ascii="Times New Roman" w:hAnsi="Times New Roman" w:cs="Times New Roman"/>
        </w:rPr>
        <w:t>van 15 mei 2014, </w:t>
      </w:r>
      <w:r w:rsidR="00D30EBE" w:rsidRPr="00836186">
        <w:rPr>
          <w:rFonts w:ascii="Times New Roman" w:hAnsi="Times New Roman" w:cs="Times New Roman"/>
        </w:rPr>
        <w:t>C-135/13</w:t>
      </w:r>
      <w:r w:rsidRPr="00836186">
        <w:rPr>
          <w:rFonts w:ascii="Times New Roman" w:hAnsi="Times New Roman" w:cs="Times New Roman"/>
        </w:rPr>
        <w:t>,</w:t>
      </w:r>
      <w:r w:rsidR="00D30EBE" w:rsidRPr="00836186">
        <w:rPr>
          <w:rFonts w:ascii="Times New Roman" w:hAnsi="Times New Roman" w:cs="Times New Roman"/>
        </w:rPr>
        <w:t xml:space="preserve"> Jur. 2</w:t>
      </w:r>
      <w:r w:rsidRPr="00836186">
        <w:rPr>
          <w:rFonts w:ascii="Times New Roman" w:hAnsi="Times New Roman" w:cs="Times New Roman"/>
        </w:rPr>
        <w:t>014</w:t>
      </w:r>
      <w:r w:rsidR="00D30EBE" w:rsidRPr="00836186">
        <w:rPr>
          <w:rFonts w:ascii="Times New Roman" w:hAnsi="Times New Roman" w:cs="Times New Roman"/>
        </w:rPr>
        <w:t xml:space="preserve">, p. </w:t>
      </w:r>
      <w:r w:rsidR="00EF433F" w:rsidRPr="00836186">
        <w:rPr>
          <w:rFonts w:ascii="Times New Roman" w:hAnsi="Times New Roman" w:cs="Times New Roman"/>
        </w:rPr>
        <w:t xml:space="preserve">I- </w:t>
      </w:r>
      <w:r w:rsidRPr="00836186">
        <w:rPr>
          <w:rFonts w:ascii="Times New Roman" w:hAnsi="Times New Roman" w:cs="Times New Roman"/>
        </w:rPr>
        <w:t xml:space="preserve">327, </w:t>
      </w:r>
      <w:r w:rsidR="001A3E69" w:rsidRPr="00836186">
        <w:rPr>
          <w:rFonts w:ascii="Times New Roman" w:hAnsi="Times New Roman" w:cs="Times New Roman"/>
        </w:rPr>
        <w:t>rov.</w:t>
      </w:r>
      <w:r w:rsidRPr="00836186">
        <w:rPr>
          <w:rFonts w:ascii="Times New Roman" w:hAnsi="Times New Roman" w:cs="Times New Roman"/>
        </w:rPr>
        <w:t xml:space="preserve"> 55</w:t>
      </w:r>
      <w:r w:rsidR="00D30EBE" w:rsidRPr="00836186">
        <w:rPr>
          <w:rFonts w:ascii="Times New Roman" w:hAnsi="Times New Roman" w:cs="Times New Roman"/>
        </w:rPr>
        <w:t>.</w:t>
      </w:r>
    </w:p>
  </w:footnote>
  <w:footnote w:id="58">
    <w:p w14:paraId="50F4EA9C" w14:textId="3EEF9738" w:rsidR="00660B13" w:rsidRPr="00836186" w:rsidRDefault="00660B1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o.m. HvJ EU</w:t>
      </w:r>
      <w:r w:rsidR="0055356E" w:rsidRPr="00836186">
        <w:rPr>
          <w:rFonts w:ascii="Times New Roman" w:hAnsi="Times New Roman" w:cs="Times New Roman"/>
        </w:rPr>
        <w:t xml:space="preserve"> </w:t>
      </w:r>
      <w:r w:rsidRPr="00836186">
        <w:rPr>
          <w:rFonts w:ascii="Times New Roman" w:hAnsi="Times New Roman" w:cs="Times New Roman"/>
        </w:rPr>
        <w:t xml:space="preserve">11 januari 2001, Monte Arcosu, </w:t>
      </w:r>
      <w:r w:rsidR="00506DE4" w:rsidRPr="00836186">
        <w:rPr>
          <w:rFonts w:ascii="Times New Roman" w:hAnsi="Times New Roman" w:cs="Times New Roman"/>
        </w:rPr>
        <w:t>C-403/98, Jur.</w:t>
      </w:r>
      <w:r w:rsidR="00EF433F" w:rsidRPr="00836186">
        <w:rPr>
          <w:rFonts w:ascii="Times New Roman" w:hAnsi="Times New Roman" w:cs="Times New Roman"/>
        </w:rPr>
        <w:t xml:space="preserve"> </w:t>
      </w:r>
      <w:r w:rsidRPr="00836186">
        <w:rPr>
          <w:rFonts w:ascii="Times New Roman" w:hAnsi="Times New Roman" w:cs="Times New Roman"/>
        </w:rPr>
        <w:t>2001</w:t>
      </w:r>
      <w:r w:rsidR="00506DE4" w:rsidRPr="00836186">
        <w:rPr>
          <w:rFonts w:ascii="Times New Roman" w:hAnsi="Times New Roman" w:cs="Times New Roman"/>
        </w:rPr>
        <w:t xml:space="preserve">, p. </w:t>
      </w:r>
      <w:r w:rsidR="00EF433F" w:rsidRPr="00836186">
        <w:rPr>
          <w:rFonts w:ascii="Times New Roman" w:hAnsi="Times New Roman" w:cs="Times New Roman"/>
        </w:rPr>
        <w:t>I-</w:t>
      </w:r>
      <w:r w:rsidRPr="00836186">
        <w:rPr>
          <w:rFonts w:ascii="Times New Roman" w:hAnsi="Times New Roman" w:cs="Times New Roman"/>
        </w:rPr>
        <w:t xml:space="preserve">6, </w:t>
      </w:r>
      <w:r w:rsidR="001A3E69" w:rsidRPr="00836186">
        <w:rPr>
          <w:rFonts w:ascii="Times New Roman" w:hAnsi="Times New Roman" w:cs="Times New Roman"/>
        </w:rPr>
        <w:t xml:space="preserve">rov. </w:t>
      </w:r>
      <w:r w:rsidRPr="00836186">
        <w:rPr>
          <w:rFonts w:ascii="Times New Roman" w:hAnsi="Times New Roman" w:cs="Times New Roman"/>
        </w:rPr>
        <w:t>26</w:t>
      </w:r>
      <w:r w:rsidR="00506DE4" w:rsidRPr="00836186">
        <w:rPr>
          <w:rFonts w:ascii="Times New Roman" w:hAnsi="Times New Roman" w:cs="Times New Roman"/>
        </w:rPr>
        <w:t>.</w:t>
      </w:r>
    </w:p>
  </w:footnote>
  <w:footnote w:id="59">
    <w:p w14:paraId="4C254887" w14:textId="77777777" w:rsidR="00610DF1" w:rsidRPr="00836186" w:rsidRDefault="00610DF1"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Lokaliteitsbeperking bij energiedelen met vrije leverancierskeuze. Berenschot 18 september 2025 . </w:t>
      </w:r>
    </w:p>
  </w:footnote>
  <w:footnote w:id="60">
    <w:p w14:paraId="3716CB0A" w14:textId="2809638D" w:rsidR="00334455" w:rsidRPr="00836186" w:rsidRDefault="00334455" w:rsidP="00836186">
      <w:pPr>
        <w:spacing w:after="0" w:line="240" w:lineRule="auto"/>
        <w:rPr>
          <w:rFonts w:ascii="Times New Roman" w:hAnsi="Times New Roman" w:cs="Times New Roman"/>
          <w:sz w:val="20"/>
          <w:szCs w:val="20"/>
        </w:rPr>
      </w:pPr>
      <w:r w:rsidRPr="00836186">
        <w:rPr>
          <w:rStyle w:val="Voetnootmarkering"/>
          <w:rFonts w:ascii="Times New Roman" w:hAnsi="Times New Roman" w:cs="Times New Roman"/>
          <w:sz w:val="20"/>
          <w:szCs w:val="20"/>
        </w:rPr>
        <w:footnoteRef/>
      </w:r>
      <w:r w:rsidRPr="00836186">
        <w:rPr>
          <w:rFonts w:ascii="Times New Roman" w:hAnsi="Times New Roman" w:cs="Times New Roman"/>
          <w:sz w:val="20"/>
          <w:szCs w:val="20"/>
        </w:rPr>
        <w:t xml:space="preserve"> Kamerstukken</w:t>
      </w:r>
      <w:r w:rsidR="004244F9" w:rsidRPr="00836186">
        <w:rPr>
          <w:rFonts w:ascii="Times New Roman" w:hAnsi="Times New Roman" w:cs="Times New Roman"/>
          <w:sz w:val="20"/>
          <w:szCs w:val="20"/>
        </w:rPr>
        <w:t xml:space="preserve"> II</w:t>
      </w:r>
      <w:r w:rsidRPr="00836186">
        <w:rPr>
          <w:rFonts w:ascii="Times New Roman" w:hAnsi="Times New Roman" w:cs="Times New Roman"/>
          <w:sz w:val="20"/>
          <w:szCs w:val="20"/>
        </w:rPr>
        <w:t xml:space="preserve"> 2009/10, 29 515, nr. 309</w:t>
      </w:r>
      <w:r w:rsidR="00193202" w:rsidRPr="00836186">
        <w:rPr>
          <w:rFonts w:ascii="Times New Roman" w:hAnsi="Times New Roman" w:cs="Times New Roman"/>
          <w:sz w:val="20"/>
          <w:szCs w:val="20"/>
        </w:rPr>
        <w:t>.</w:t>
      </w:r>
    </w:p>
    <w:p w14:paraId="42CC6755" w14:textId="007818ED" w:rsidR="00334455" w:rsidRPr="00836186" w:rsidRDefault="00334455" w:rsidP="00836186">
      <w:pPr>
        <w:pStyle w:val="Voetnoottekst"/>
        <w:rPr>
          <w:rFonts w:ascii="Times New Roman" w:hAnsi="Times New Roman" w:cs="Times New Roman"/>
        </w:rPr>
      </w:pPr>
    </w:p>
  </w:footnote>
  <w:footnote w:id="61">
    <w:p w14:paraId="53BB3A74" w14:textId="5FA84B92" w:rsidR="052AD273" w:rsidRPr="00836186" w:rsidRDefault="052AD273"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5824F814" w:rsidRPr="00836186">
        <w:rPr>
          <w:rFonts w:ascii="Times New Roman" w:hAnsi="Times New Roman" w:cs="Times New Roman"/>
        </w:rPr>
        <w:t xml:space="preserve"> Ten aanzien van deze buffer geldt dat deze voor dynamische leveringsovereenkomsten middels onderzoek gekwantificeerd is op een bedrag van 10% van de jaarlijkse energierekening (CEDelft en Motivaction, </w:t>
      </w:r>
      <w:r w:rsidR="5824F814" w:rsidRPr="00836186">
        <w:rPr>
          <w:rFonts w:ascii="Times New Roman" w:hAnsi="Times New Roman" w:cs="Times New Roman"/>
          <w:i/>
          <w:iCs/>
        </w:rPr>
        <w:t>Dynamische contracten en netcongestie</w:t>
      </w:r>
      <w:r w:rsidR="5824F814" w:rsidRPr="00836186">
        <w:rPr>
          <w:rFonts w:ascii="Times New Roman" w:hAnsi="Times New Roman" w:cs="Times New Roman"/>
        </w:rPr>
        <w:t>, 2025).</w:t>
      </w:r>
    </w:p>
  </w:footnote>
  <w:footnote w:id="62">
    <w:p w14:paraId="2221DF84" w14:textId="37B06A97" w:rsidR="00546D8A" w:rsidRPr="00836186" w:rsidRDefault="00546D8A"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w:t>
      </w:r>
      <w:r w:rsidR="0035063B" w:rsidRPr="00836186">
        <w:rPr>
          <w:rFonts w:ascii="Times New Roman" w:hAnsi="Times New Roman" w:cs="Times New Roman"/>
        </w:rPr>
        <w:t xml:space="preserve">Kamerstukken II </w:t>
      </w:r>
      <w:r w:rsidR="00976E43" w:rsidRPr="00836186">
        <w:rPr>
          <w:rFonts w:ascii="Times New Roman" w:hAnsi="Times New Roman" w:cs="Times New Roman"/>
        </w:rPr>
        <w:t xml:space="preserve">2012/13, 33510, nr. 3. </w:t>
      </w:r>
    </w:p>
  </w:footnote>
  <w:footnote w:id="63">
    <w:p w14:paraId="452B4C2A" w14:textId="77777777" w:rsidR="00A3430B" w:rsidRPr="00836186" w:rsidRDefault="00A3430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CELEX:62000CJ0280.</w:t>
      </w:r>
    </w:p>
  </w:footnote>
  <w:footnote w:id="64">
    <w:p w14:paraId="2915B3E9" w14:textId="77777777" w:rsidR="00A3430B" w:rsidRPr="00836186" w:rsidRDefault="00A3430B"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Zie artikelen 4 en 8 in bijlage 2 bij de Algemene wet bestuursrecht, zoals deze worden gewijzigd met de inwerkingtreding van de Energiewet (Stb. 2025,12 en Stb. 2025, 40).</w:t>
      </w:r>
    </w:p>
  </w:footnote>
  <w:footnote w:id="65">
    <w:p w14:paraId="467A7DBA" w14:textId="77777777" w:rsidR="00714045" w:rsidRPr="00836186" w:rsidRDefault="00714045" w:rsidP="00836186">
      <w:pPr>
        <w:pStyle w:val="Voetnoottekst"/>
        <w:rPr>
          <w:rFonts w:ascii="Times New Roman" w:hAnsi="Times New Roman" w:cs="Times New Roman"/>
        </w:rPr>
      </w:pPr>
      <w:r w:rsidRPr="00836186">
        <w:rPr>
          <w:rStyle w:val="Voetnootmarkering"/>
          <w:rFonts w:ascii="Times New Roman" w:hAnsi="Times New Roman" w:cs="Times New Roman"/>
        </w:rPr>
        <w:footnoteRef/>
      </w:r>
      <w:r w:rsidRPr="00836186">
        <w:rPr>
          <w:rFonts w:ascii="Times New Roman" w:hAnsi="Times New Roman" w:cs="Times New Roman"/>
        </w:rPr>
        <w:t xml:space="preserve"> Stb. 2025,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E965" w14:textId="77777777" w:rsidR="00CB3ED9" w:rsidRDefault="00CB3ED9">
    <w:pPr>
      <w:pStyle w:val="Koptekst"/>
    </w:pPr>
  </w:p>
  <w:p w14:paraId="7210768D" w14:textId="77777777" w:rsidR="00CB3ED9" w:rsidRDefault="00CB3E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3B54" w14:textId="77777777" w:rsidR="00875178" w:rsidRDefault="009F49B8" w:rsidP="00287ED9">
    <w:pPr>
      <w:tabs>
        <w:tab w:val="left" w:pos="247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A32C" w14:textId="41B43157" w:rsidR="003067BA" w:rsidRDefault="003067BA">
    <w:pPr>
      <w:pStyle w:val="Koptekst"/>
    </w:pPr>
  </w:p>
  <w:p w14:paraId="39F53E65" w14:textId="77777777" w:rsidR="00CB3ED9" w:rsidRDefault="00CB3E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8C4C" w14:textId="2F9CCE0D" w:rsidR="66774B74" w:rsidRDefault="66774B74" w:rsidP="66774B74">
    <w:pPr>
      <w:pStyle w:val="Koptekst"/>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D8D"/>
    <w:multiLevelType w:val="hybridMultilevel"/>
    <w:tmpl w:val="E77C278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51BD8"/>
    <w:multiLevelType w:val="hybridMultilevel"/>
    <w:tmpl w:val="B79417D2"/>
    <w:lvl w:ilvl="0" w:tplc="7C4E3BA4">
      <w:start w:val="2"/>
      <w:numFmt w:val="bullet"/>
      <w:lvlText w:val="-"/>
      <w:lvlJc w:val="left"/>
      <w:pPr>
        <w:ind w:left="360" w:hanging="360"/>
      </w:pPr>
      <w:rPr>
        <w:rFonts w:ascii="Verdana" w:hAnsi="Verdana" w:hint="default"/>
        <w:b w:val="0"/>
        <w:color w:val="000000"/>
      </w:rPr>
    </w:lvl>
    <w:lvl w:ilvl="1" w:tplc="915269B4" w:tentative="1">
      <w:start w:val="1"/>
      <w:numFmt w:val="bullet"/>
      <w:lvlText w:val="o"/>
      <w:lvlJc w:val="left"/>
      <w:pPr>
        <w:ind w:left="1080" w:hanging="360"/>
      </w:pPr>
      <w:rPr>
        <w:rFonts w:ascii="Courier New" w:hAnsi="Courier New" w:hint="default"/>
      </w:rPr>
    </w:lvl>
    <w:lvl w:ilvl="2" w:tplc="791481FE" w:tentative="1">
      <w:start w:val="1"/>
      <w:numFmt w:val="bullet"/>
      <w:lvlText w:val=""/>
      <w:lvlJc w:val="left"/>
      <w:pPr>
        <w:ind w:left="1800" w:hanging="360"/>
      </w:pPr>
      <w:rPr>
        <w:rFonts w:ascii="Wingdings" w:hAnsi="Wingdings" w:hint="default"/>
      </w:rPr>
    </w:lvl>
    <w:lvl w:ilvl="3" w:tplc="6AC43D28" w:tentative="1">
      <w:start w:val="1"/>
      <w:numFmt w:val="bullet"/>
      <w:lvlText w:val=""/>
      <w:lvlJc w:val="left"/>
      <w:pPr>
        <w:ind w:left="2520" w:hanging="360"/>
      </w:pPr>
      <w:rPr>
        <w:rFonts w:ascii="Symbol" w:hAnsi="Symbol" w:hint="default"/>
      </w:rPr>
    </w:lvl>
    <w:lvl w:ilvl="4" w:tplc="834EE28C" w:tentative="1">
      <w:start w:val="1"/>
      <w:numFmt w:val="bullet"/>
      <w:lvlText w:val="o"/>
      <w:lvlJc w:val="left"/>
      <w:pPr>
        <w:ind w:left="3240" w:hanging="360"/>
      </w:pPr>
      <w:rPr>
        <w:rFonts w:ascii="Courier New" w:hAnsi="Courier New" w:hint="default"/>
      </w:rPr>
    </w:lvl>
    <w:lvl w:ilvl="5" w:tplc="A814AB94" w:tentative="1">
      <w:start w:val="1"/>
      <w:numFmt w:val="bullet"/>
      <w:lvlText w:val=""/>
      <w:lvlJc w:val="left"/>
      <w:pPr>
        <w:ind w:left="3960" w:hanging="360"/>
      </w:pPr>
      <w:rPr>
        <w:rFonts w:ascii="Wingdings" w:hAnsi="Wingdings" w:hint="default"/>
      </w:rPr>
    </w:lvl>
    <w:lvl w:ilvl="6" w:tplc="EBFEFC36" w:tentative="1">
      <w:start w:val="1"/>
      <w:numFmt w:val="bullet"/>
      <w:lvlText w:val=""/>
      <w:lvlJc w:val="left"/>
      <w:pPr>
        <w:ind w:left="4680" w:hanging="360"/>
      </w:pPr>
      <w:rPr>
        <w:rFonts w:ascii="Symbol" w:hAnsi="Symbol" w:hint="default"/>
      </w:rPr>
    </w:lvl>
    <w:lvl w:ilvl="7" w:tplc="6324F87E" w:tentative="1">
      <w:start w:val="1"/>
      <w:numFmt w:val="bullet"/>
      <w:lvlText w:val="o"/>
      <w:lvlJc w:val="left"/>
      <w:pPr>
        <w:ind w:left="5400" w:hanging="360"/>
      </w:pPr>
      <w:rPr>
        <w:rFonts w:ascii="Courier New" w:hAnsi="Courier New" w:hint="default"/>
      </w:rPr>
    </w:lvl>
    <w:lvl w:ilvl="8" w:tplc="BA4201A2" w:tentative="1">
      <w:start w:val="1"/>
      <w:numFmt w:val="bullet"/>
      <w:lvlText w:val=""/>
      <w:lvlJc w:val="left"/>
      <w:pPr>
        <w:ind w:left="6120" w:hanging="360"/>
      </w:pPr>
      <w:rPr>
        <w:rFonts w:ascii="Wingdings" w:hAnsi="Wingdings" w:hint="default"/>
      </w:rPr>
    </w:lvl>
  </w:abstractNum>
  <w:abstractNum w:abstractNumId="2" w15:restartNumberingAfterBreak="0">
    <w:nsid w:val="032013F0"/>
    <w:multiLevelType w:val="hybridMultilevel"/>
    <w:tmpl w:val="BF106538"/>
    <w:lvl w:ilvl="0" w:tplc="2C8A22A4">
      <w:start w:val="1"/>
      <w:numFmt w:val="decimal"/>
      <w:lvlText w:val="(%1)"/>
      <w:lvlJc w:val="left"/>
      <w:pPr>
        <w:ind w:left="720" w:hanging="360"/>
      </w:pPr>
      <w:rPr>
        <w:rFonts w:ascii="Verdana" w:hAnsi="Verdana" w:hint="default"/>
      </w:rPr>
    </w:lvl>
    <w:lvl w:ilvl="1" w:tplc="2EFCF48E" w:tentative="1">
      <w:start w:val="1"/>
      <w:numFmt w:val="bullet"/>
      <w:lvlText w:val="o"/>
      <w:lvlJc w:val="left"/>
      <w:pPr>
        <w:ind w:left="1440" w:hanging="360"/>
      </w:pPr>
      <w:rPr>
        <w:rFonts w:ascii="Courier New" w:hAnsi="Courier New" w:hint="default"/>
      </w:rPr>
    </w:lvl>
    <w:lvl w:ilvl="2" w:tplc="A1FEF8E8" w:tentative="1">
      <w:start w:val="1"/>
      <w:numFmt w:val="bullet"/>
      <w:lvlText w:val=""/>
      <w:lvlJc w:val="left"/>
      <w:pPr>
        <w:ind w:left="2160" w:hanging="360"/>
      </w:pPr>
      <w:rPr>
        <w:rFonts w:ascii="Wingdings" w:hAnsi="Wingdings" w:hint="default"/>
      </w:rPr>
    </w:lvl>
    <w:lvl w:ilvl="3" w:tplc="733C4108" w:tentative="1">
      <w:start w:val="1"/>
      <w:numFmt w:val="bullet"/>
      <w:lvlText w:val=""/>
      <w:lvlJc w:val="left"/>
      <w:pPr>
        <w:ind w:left="2880" w:hanging="360"/>
      </w:pPr>
      <w:rPr>
        <w:rFonts w:ascii="Symbol" w:hAnsi="Symbol" w:hint="default"/>
      </w:rPr>
    </w:lvl>
    <w:lvl w:ilvl="4" w:tplc="2C1EFD5E" w:tentative="1">
      <w:start w:val="1"/>
      <w:numFmt w:val="bullet"/>
      <w:lvlText w:val="o"/>
      <w:lvlJc w:val="left"/>
      <w:pPr>
        <w:ind w:left="3600" w:hanging="360"/>
      </w:pPr>
      <w:rPr>
        <w:rFonts w:ascii="Courier New" w:hAnsi="Courier New" w:hint="default"/>
      </w:rPr>
    </w:lvl>
    <w:lvl w:ilvl="5" w:tplc="B11E72EE" w:tentative="1">
      <w:start w:val="1"/>
      <w:numFmt w:val="bullet"/>
      <w:lvlText w:val=""/>
      <w:lvlJc w:val="left"/>
      <w:pPr>
        <w:ind w:left="4320" w:hanging="360"/>
      </w:pPr>
      <w:rPr>
        <w:rFonts w:ascii="Wingdings" w:hAnsi="Wingdings" w:hint="default"/>
      </w:rPr>
    </w:lvl>
    <w:lvl w:ilvl="6" w:tplc="ADA64572" w:tentative="1">
      <w:start w:val="1"/>
      <w:numFmt w:val="bullet"/>
      <w:lvlText w:val=""/>
      <w:lvlJc w:val="left"/>
      <w:pPr>
        <w:ind w:left="5040" w:hanging="360"/>
      </w:pPr>
      <w:rPr>
        <w:rFonts w:ascii="Symbol" w:hAnsi="Symbol" w:hint="default"/>
      </w:rPr>
    </w:lvl>
    <w:lvl w:ilvl="7" w:tplc="83282092" w:tentative="1">
      <w:start w:val="1"/>
      <w:numFmt w:val="bullet"/>
      <w:lvlText w:val="o"/>
      <w:lvlJc w:val="left"/>
      <w:pPr>
        <w:ind w:left="5760" w:hanging="360"/>
      </w:pPr>
      <w:rPr>
        <w:rFonts w:ascii="Courier New" w:hAnsi="Courier New" w:hint="default"/>
      </w:rPr>
    </w:lvl>
    <w:lvl w:ilvl="8" w:tplc="CE7ACC9C" w:tentative="1">
      <w:start w:val="1"/>
      <w:numFmt w:val="bullet"/>
      <w:lvlText w:val=""/>
      <w:lvlJc w:val="left"/>
      <w:pPr>
        <w:ind w:left="6480" w:hanging="360"/>
      </w:pPr>
      <w:rPr>
        <w:rFonts w:ascii="Wingdings" w:hAnsi="Wingdings" w:hint="default"/>
      </w:rPr>
    </w:lvl>
  </w:abstractNum>
  <w:abstractNum w:abstractNumId="3" w15:restartNumberingAfterBreak="0">
    <w:nsid w:val="0C914865"/>
    <w:multiLevelType w:val="hybridMultilevel"/>
    <w:tmpl w:val="606EF5B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83AFA"/>
    <w:multiLevelType w:val="hybridMultilevel"/>
    <w:tmpl w:val="FFFFFFFF"/>
    <w:lvl w:ilvl="0" w:tplc="45FAE380">
      <w:start w:val="1"/>
      <w:numFmt w:val="bullet"/>
      <w:lvlText w:val="-"/>
      <w:lvlJc w:val="left"/>
      <w:pPr>
        <w:ind w:left="720" w:hanging="360"/>
      </w:pPr>
      <w:rPr>
        <w:rFonts w:ascii="&quot;Verdana&quot;,sans-serif" w:hAnsi="&quot;Verdana&quot;,sans-serif" w:hint="default"/>
      </w:rPr>
    </w:lvl>
    <w:lvl w:ilvl="1" w:tplc="52DE62DA">
      <w:start w:val="1"/>
      <w:numFmt w:val="bullet"/>
      <w:lvlText w:val="o"/>
      <w:lvlJc w:val="left"/>
      <w:pPr>
        <w:ind w:left="1440" w:hanging="360"/>
      </w:pPr>
      <w:rPr>
        <w:rFonts w:ascii="Courier New" w:hAnsi="Courier New" w:hint="default"/>
      </w:rPr>
    </w:lvl>
    <w:lvl w:ilvl="2" w:tplc="C94ACC9A">
      <w:start w:val="1"/>
      <w:numFmt w:val="bullet"/>
      <w:lvlText w:val=""/>
      <w:lvlJc w:val="left"/>
      <w:pPr>
        <w:ind w:left="2160" w:hanging="360"/>
      </w:pPr>
      <w:rPr>
        <w:rFonts w:ascii="Wingdings" w:hAnsi="Wingdings" w:hint="default"/>
      </w:rPr>
    </w:lvl>
    <w:lvl w:ilvl="3" w:tplc="A8A6875A">
      <w:start w:val="1"/>
      <w:numFmt w:val="bullet"/>
      <w:lvlText w:val=""/>
      <w:lvlJc w:val="left"/>
      <w:pPr>
        <w:ind w:left="2880" w:hanging="360"/>
      </w:pPr>
      <w:rPr>
        <w:rFonts w:ascii="Symbol" w:hAnsi="Symbol" w:hint="default"/>
      </w:rPr>
    </w:lvl>
    <w:lvl w:ilvl="4" w:tplc="322C076A">
      <w:start w:val="1"/>
      <w:numFmt w:val="bullet"/>
      <w:lvlText w:val="o"/>
      <w:lvlJc w:val="left"/>
      <w:pPr>
        <w:ind w:left="3600" w:hanging="360"/>
      </w:pPr>
      <w:rPr>
        <w:rFonts w:ascii="Courier New" w:hAnsi="Courier New" w:hint="default"/>
      </w:rPr>
    </w:lvl>
    <w:lvl w:ilvl="5" w:tplc="EDC437C4">
      <w:start w:val="1"/>
      <w:numFmt w:val="bullet"/>
      <w:lvlText w:val=""/>
      <w:lvlJc w:val="left"/>
      <w:pPr>
        <w:ind w:left="4320" w:hanging="360"/>
      </w:pPr>
      <w:rPr>
        <w:rFonts w:ascii="Wingdings" w:hAnsi="Wingdings" w:hint="default"/>
      </w:rPr>
    </w:lvl>
    <w:lvl w:ilvl="6" w:tplc="A3546728">
      <w:start w:val="1"/>
      <w:numFmt w:val="bullet"/>
      <w:lvlText w:val=""/>
      <w:lvlJc w:val="left"/>
      <w:pPr>
        <w:ind w:left="5040" w:hanging="360"/>
      </w:pPr>
      <w:rPr>
        <w:rFonts w:ascii="Symbol" w:hAnsi="Symbol" w:hint="default"/>
      </w:rPr>
    </w:lvl>
    <w:lvl w:ilvl="7" w:tplc="F21A5072">
      <w:start w:val="1"/>
      <w:numFmt w:val="bullet"/>
      <w:lvlText w:val="o"/>
      <w:lvlJc w:val="left"/>
      <w:pPr>
        <w:ind w:left="5760" w:hanging="360"/>
      </w:pPr>
      <w:rPr>
        <w:rFonts w:ascii="Courier New" w:hAnsi="Courier New" w:hint="default"/>
      </w:rPr>
    </w:lvl>
    <w:lvl w:ilvl="8" w:tplc="8758DB4C">
      <w:start w:val="1"/>
      <w:numFmt w:val="bullet"/>
      <w:lvlText w:val=""/>
      <w:lvlJc w:val="left"/>
      <w:pPr>
        <w:ind w:left="6480" w:hanging="360"/>
      </w:pPr>
      <w:rPr>
        <w:rFonts w:ascii="Wingdings" w:hAnsi="Wingdings" w:hint="default"/>
      </w:rPr>
    </w:lvl>
  </w:abstractNum>
  <w:abstractNum w:abstractNumId="5" w15:restartNumberingAfterBreak="0">
    <w:nsid w:val="0E895B32"/>
    <w:multiLevelType w:val="hybridMultilevel"/>
    <w:tmpl w:val="6EBCB9A2"/>
    <w:lvl w:ilvl="0" w:tplc="0413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A300AC"/>
    <w:multiLevelType w:val="hybridMultilevel"/>
    <w:tmpl w:val="B788769A"/>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0BAC3"/>
    <w:multiLevelType w:val="hybridMultilevel"/>
    <w:tmpl w:val="61C66FC4"/>
    <w:lvl w:ilvl="0" w:tplc="0B82C44C">
      <w:start w:val="1"/>
      <w:numFmt w:val="bullet"/>
      <w:lvlText w:val=""/>
      <w:lvlJc w:val="left"/>
      <w:pPr>
        <w:ind w:left="720" w:hanging="360"/>
      </w:pPr>
      <w:rPr>
        <w:rFonts w:ascii="Symbol" w:hAnsi="Symbol" w:hint="default"/>
      </w:rPr>
    </w:lvl>
    <w:lvl w:ilvl="1" w:tplc="0D4A1288">
      <w:start w:val="1"/>
      <w:numFmt w:val="bullet"/>
      <w:lvlText w:val="o"/>
      <w:lvlJc w:val="left"/>
      <w:pPr>
        <w:ind w:left="1440" w:hanging="360"/>
      </w:pPr>
      <w:rPr>
        <w:rFonts w:ascii="Courier New" w:hAnsi="Courier New" w:hint="default"/>
      </w:rPr>
    </w:lvl>
    <w:lvl w:ilvl="2" w:tplc="68E8E39C">
      <w:start w:val="1"/>
      <w:numFmt w:val="bullet"/>
      <w:lvlText w:val=""/>
      <w:lvlJc w:val="left"/>
      <w:pPr>
        <w:ind w:left="2160" w:hanging="360"/>
      </w:pPr>
      <w:rPr>
        <w:rFonts w:ascii="Wingdings" w:hAnsi="Wingdings" w:hint="default"/>
      </w:rPr>
    </w:lvl>
    <w:lvl w:ilvl="3" w:tplc="8064259C">
      <w:start w:val="1"/>
      <w:numFmt w:val="bullet"/>
      <w:lvlText w:val=""/>
      <w:lvlJc w:val="left"/>
      <w:pPr>
        <w:ind w:left="2880" w:hanging="360"/>
      </w:pPr>
      <w:rPr>
        <w:rFonts w:ascii="Symbol" w:hAnsi="Symbol" w:hint="default"/>
      </w:rPr>
    </w:lvl>
    <w:lvl w:ilvl="4" w:tplc="16B8FAEE">
      <w:start w:val="1"/>
      <w:numFmt w:val="bullet"/>
      <w:lvlText w:val="o"/>
      <w:lvlJc w:val="left"/>
      <w:pPr>
        <w:ind w:left="3600" w:hanging="360"/>
      </w:pPr>
      <w:rPr>
        <w:rFonts w:ascii="Courier New" w:hAnsi="Courier New" w:hint="default"/>
      </w:rPr>
    </w:lvl>
    <w:lvl w:ilvl="5" w:tplc="FE745B80">
      <w:start w:val="1"/>
      <w:numFmt w:val="bullet"/>
      <w:lvlText w:val=""/>
      <w:lvlJc w:val="left"/>
      <w:pPr>
        <w:ind w:left="4320" w:hanging="360"/>
      </w:pPr>
      <w:rPr>
        <w:rFonts w:ascii="Wingdings" w:hAnsi="Wingdings" w:hint="default"/>
      </w:rPr>
    </w:lvl>
    <w:lvl w:ilvl="6" w:tplc="A1CC7A38">
      <w:start w:val="1"/>
      <w:numFmt w:val="bullet"/>
      <w:lvlText w:val=""/>
      <w:lvlJc w:val="left"/>
      <w:pPr>
        <w:ind w:left="5040" w:hanging="360"/>
      </w:pPr>
      <w:rPr>
        <w:rFonts w:ascii="Symbol" w:hAnsi="Symbol" w:hint="default"/>
      </w:rPr>
    </w:lvl>
    <w:lvl w:ilvl="7" w:tplc="419A2F76">
      <w:start w:val="1"/>
      <w:numFmt w:val="bullet"/>
      <w:lvlText w:val="o"/>
      <w:lvlJc w:val="left"/>
      <w:pPr>
        <w:ind w:left="5760" w:hanging="360"/>
      </w:pPr>
      <w:rPr>
        <w:rFonts w:ascii="Courier New" w:hAnsi="Courier New" w:hint="default"/>
      </w:rPr>
    </w:lvl>
    <w:lvl w:ilvl="8" w:tplc="3BDA86C6">
      <w:start w:val="1"/>
      <w:numFmt w:val="bullet"/>
      <w:lvlText w:val=""/>
      <w:lvlJc w:val="left"/>
      <w:pPr>
        <w:ind w:left="6480" w:hanging="360"/>
      </w:pPr>
      <w:rPr>
        <w:rFonts w:ascii="Wingdings" w:hAnsi="Wingdings" w:hint="default"/>
      </w:rPr>
    </w:lvl>
  </w:abstractNum>
  <w:abstractNum w:abstractNumId="8" w15:restartNumberingAfterBreak="0">
    <w:nsid w:val="154D5B24"/>
    <w:multiLevelType w:val="hybridMultilevel"/>
    <w:tmpl w:val="33547D08"/>
    <w:lvl w:ilvl="0" w:tplc="77E2999C">
      <w:start w:val="1"/>
      <w:numFmt w:val="bullet"/>
      <w:lvlText w:val="-"/>
      <w:lvlJc w:val="left"/>
      <w:pPr>
        <w:ind w:left="720" w:hanging="360"/>
      </w:pPr>
      <w:rPr>
        <w:rFonts w:ascii="Verdana" w:hAnsi="Verdana" w:hint="default"/>
      </w:rPr>
    </w:lvl>
    <w:lvl w:ilvl="1" w:tplc="7B04C77E" w:tentative="1">
      <w:start w:val="1"/>
      <w:numFmt w:val="bullet"/>
      <w:lvlText w:val="o"/>
      <w:lvlJc w:val="left"/>
      <w:pPr>
        <w:ind w:left="1440" w:hanging="360"/>
      </w:pPr>
      <w:rPr>
        <w:rFonts w:ascii="Courier New" w:hAnsi="Courier New" w:hint="default"/>
      </w:rPr>
    </w:lvl>
    <w:lvl w:ilvl="2" w:tplc="C8A2A5F0" w:tentative="1">
      <w:start w:val="1"/>
      <w:numFmt w:val="bullet"/>
      <w:lvlText w:val=""/>
      <w:lvlJc w:val="left"/>
      <w:pPr>
        <w:ind w:left="2160" w:hanging="360"/>
      </w:pPr>
      <w:rPr>
        <w:rFonts w:ascii="Wingdings" w:hAnsi="Wingdings" w:hint="default"/>
      </w:rPr>
    </w:lvl>
    <w:lvl w:ilvl="3" w:tplc="9126D5D4" w:tentative="1">
      <w:start w:val="1"/>
      <w:numFmt w:val="bullet"/>
      <w:lvlText w:val=""/>
      <w:lvlJc w:val="left"/>
      <w:pPr>
        <w:ind w:left="2880" w:hanging="360"/>
      </w:pPr>
      <w:rPr>
        <w:rFonts w:ascii="Symbol" w:hAnsi="Symbol" w:hint="default"/>
      </w:rPr>
    </w:lvl>
    <w:lvl w:ilvl="4" w:tplc="B7BAF2EE" w:tentative="1">
      <w:start w:val="1"/>
      <w:numFmt w:val="bullet"/>
      <w:lvlText w:val="o"/>
      <w:lvlJc w:val="left"/>
      <w:pPr>
        <w:ind w:left="3600" w:hanging="360"/>
      </w:pPr>
      <w:rPr>
        <w:rFonts w:ascii="Courier New" w:hAnsi="Courier New" w:hint="default"/>
      </w:rPr>
    </w:lvl>
    <w:lvl w:ilvl="5" w:tplc="514C65BE" w:tentative="1">
      <w:start w:val="1"/>
      <w:numFmt w:val="bullet"/>
      <w:lvlText w:val=""/>
      <w:lvlJc w:val="left"/>
      <w:pPr>
        <w:ind w:left="4320" w:hanging="360"/>
      </w:pPr>
      <w:rPr>
        <w:rFonts w:ascii="Wingdings" w:hAnsi="Wingdings" w:hint="default"/>
      </w:rPr>
    </w:lvl>
    <w:lvl w:ilvl="6" w:tplc="B36471A2" w:tentative="1">
      <w:start w:val="1"/>
      <w:numFmt w:val="bullet"/>
      <w:lvlText w:val=""/>
      <w:lvlJc w:val="left"/>
      <w:pPr>
        <w:ind w:left="5040" w:hanging="360"/>
      </w:pPr>
      <w:rPr>
        <w:rFonts w:ascii="Symbol" w:hAnsi="Symbol" w:hint="default"/>
      </w:rPr>
    </w:lvl>
    <w:lvl w:ilvl="7" w:tplc="EEDC066A" w:tentative="1">
      <w:start w:val="1"/>
      <w:numFmt w:val="bullet"/>
      <w:lvlText w:val="o"/>
      <w:lvlJc w:val="left"/>
      <w:pPr>
        <w:ind w:left="5760" w:hanging="360"/>
      </w:pPr>
      <w:rPr>
        <w:rFonts w:ascii="Courier New" w:hAnsi="Courier New" w:hint="default"/>
      </w:rPr>
    </w:lvl>
    <w:lvl w:ilvl="8" w:tplc="856E7746" w:tentative="1">
      <w:start w:val="1"/>
      <w:numFmt w:val="bullet"/>
      <w:lvlText w:val=""/>
      <w:lvlJc w:val="left"/>
      <w:pPr>
        <w:ind w:left="6480" w:hanging="360"/>
      </w:pPr>
      <w:rPr>
        <w:rFonts w:ascii="Wingdings" w:hAnsi="Wingdings" w:hint="default"/>
      </w:rPr>
    </w:lvl>
  </w:abstractNum>
  <w:abstractNum w:abstractNumId="9" w15:restartNumberingAfterBreak="0">
    <w:nsid w:val="15910D9A"/>
    <w:multiLevelType w:val="hybridMultilevel"/>
    <w:tmpl w:val="0322A20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3115CC"/>
    <w:multiLevelType w:val="multilevel"/>
    <w:tmpl w:val="E1E0CE1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63E73E5"/>
    <w:multiLevelType w:val="hybridMultilevel"/>
    <w:tmpl w:val="1CF8A926"/>
    <w:lvl w:ilvl="0" w:tplc="B83A37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419B60"/>
    <w:multiLevelType w:val="hybridMultilevel"/>
    <w:tmpl w:val="FFFFFFFF"/>
    <w:lvl w:ilvl="0" w:tplc="E312A782">
      <w:start w:val="1"/>
      <w:numFmt w:val="bullet"/>
      <w:lvlText w:val=""/>
      <w:lvlJc w:val="left"/>
      <w:pPr>
        <w:ind w:left="360" w:hanging="360"/>
      </w:pPr>
      <w:rPr>
        <w:rFonts w:ascii="Symbol" w:hAnsi="Symbol" w:hint="default"/>
      </w:rPr>
    </w:lvl>
    <w:lvl w:ilvl="1" w:tplc="DA20884A">
      <w:start w:val="1"/>
      <w:numFmt w:val="bullet"/>
      <w:lvlText w:val="o"/>
      <w:lvlJc w:val="left"/>
      <w:pPr>
        <w:ind w:left="1080" w:hanging="360"/>
      </w:pPr>
      <w:rPr>
        <w:rFonts w:ascii="Courier New" w:hAnsi="Courier New" w:hint="default"/>
      </w:rPr>
    </w:lvl>
    <w:lvl w:ilvl="2" w:tplc="007860FC">
      <w:start w:val="1"/>
      <w:numFmt w:val="bullet"/>
      <w:lvlText w:val=""/>
      <w:lvlJc w:val="left"/>
      <w:pPr>
        <w:ind w:left="1800" w:hanging="360"/>
      </w:pPr>
      <w:rPr>
        <w:rFonts w:ascii="Wingdings" w:hAnsi="Wingdings" w:hint="default"/>
      </w:rPr>
    </w:lvl>
    <w:lvl w:ilvl="3" w:tplc="2500FAF4">
      <w:start w:val="1"/>
      <w:numFmt w:val="bullet"/>
      <w:lvlText w:val=""/>
      <w:lvlJc w:val="left"/>
      <w:pPr>
        <w:ind w:left="2520" w:hanging="360"/>
      </w:pPr>
      <w:rPr>
        <w:rFonts w:ascii="Symbol" w:hAnsi="Symbol" w:hint="default"/>
      </w:rPr>
    </w:lvl>
    <w:lvl w:ilvl="4" w:tplc="FD124E28">
      <w:start w:val="1"/>
      <w:numFmt w:val="bullet"/>
      <w:lvlText w:val="o"/>
      <w:lvlJc w:val="left"/>
      <w:pPr>
        <w:ind w:left="3240" w:hanging="360"/>
      </w:pPr>
      <w:rPr>
        <w:rFonts w:ascii="Courier New" w:hAnsi="Courier New" w:hint="default"/>
      </w:rPr>
    </w:lvl>
    <w:lvl w:ilvl="5" w:tplc="DD7EEDB4">
      <w:start w:val="1"/>
      <w:numFmt w:val="bullet"/>
      <w:lvlText w:val=""/>
      <w:lvlJc w:val="left"/>
      <w:pPr>
        <w:ind w:left="3960" w:hanging="360"/>
      </w:pPr>
      <w:rPr>
        <w:rFonts w:ascii="Wingdings" w:hAnsi="Wingdings" w:hint="default"/>
      </w:rPr>
    </w:lvl>
    <w:lvl w:ilvl="6" w:tplc="9828C536">
      <w:start w:val="1"/>
      <w:numFmt w:val="bullet"/>
      <w:lvlText w:val=""/>
      <w:lvlJc w:val="left"/>
      <w:pPr>
        <w:ind w:left="4680" w:hanging="360"/>
      </w:pPr>
      <w:rPr>
        <w:rFonts w:ascii="Symbol" w:hAnsi="Symbol" w:hint="default"/>
      </w:rPr>
    </w:lvl>
    <w:lvl w:ilvl="7" w:tplc="5D0293B4">
      <w:start w:val="1"/>
      <w:numFmt w:val="bullet"/>
      <w:lvlText w:val="o"/>
      <w:lvlJc w:val="left"/>
      <w:pPr>
        <w:ind w:left="5400" w:hanging="360"/>
      </w:pPr>
      <w:rPr>
        <w:rFonts w:ascii="Courier New" w:hAnsi="Courier New" w:hint="default"/>
      </w:rPr>
    </w:lvl>
    <w:lvl w:ilvl="8" w:tplc="02689B3C">
      <w:start w:val="1"/>
      <w:numFmt w:val="bullet"/>
      <w:lvlText w:val=""/>
      <w:lvlJc w:val="left"/>
      <w:pPr>
        <w:ind w:left="6120" w:hanging="360"/>
      </w:pPr>
      <w:rPr>
        <w:rFonts w:ascii="Wingdings" w:hAnsi="Wingdings" w:hint="default"/>
      </w:rPr>
    </w:lvl>
  </w:abstractNum>
  <w:abstractNum w:abstractNumId="13" w15:restartNumberingAfterBreak="0">
    <w:nsid w:val="17C61F60"/>
    <w:multiLevelType w:val="hybridMultilevel"/>
    <w:tmpl w:val="FFFFFFFF"/>
    <w:lvl w:ilvl="0" w:tplc="AE00AE86">
      <w:start w:val="1"/>
      <w:numFmt w:val="bullet"/>
      <w:lvlText w:val="-"/>
      <w:lvlJc w:val="left"/>
      <w:pPr>
        <w:ind w:left="720" w:hanging="360"/>
      </w:pPr>
      <w:rPr>
        <w:rFonts w:ascii="&quot;Verdana&quot;,sans-serif" w:hAnsi="&quot;Verdana&quot;,sans-serif" w:hint="default"/>
      </w:rPr>
    </w:lvl>
    <w:lvl w:ilvl="1" w:tplc="C2E6718E">
      <w:start w:val="1"/>
      <w:numFmt w:val="bullet"/>
      <w:lvlText w:val="o"/>
      <w:lvlJc w:val="left"/>
      <w:pPr>
        <w:ind w:left="1440" w:hanging="360"/>
      </w:pPr>
      <w:rPr>
        <w:rFonts w:ascii="Courier New" w:hAnsi="Courier New" w:hint="default"/>
      </w:rPr>
    </w:lvl>
    <w:lvl w:ilvl="2" w:tplc="C276B89A">
      <w:start w:val="1"/>
      <w:numFmt w:val="bullet"/>
      <w:lvlText w:val=""/>
      <w:lvlJc w:val="left"/>
      <w:pPr>
        <w:ind w:left="2160" w:hanging="360"/>
      </w:pPr>
      <w:rPr>
        <w:rFonts w:ascii="Wingdings" w:hAnsi="Wingdings" w:hint="default"/>
      </w:rPr>
    </w:lvl>
    <w:lvl w:ilvl="3" w:tplc="88EAE526">
      <w:start w:val="1"/>
      <w:numFmt w:val="bullet"/>
      <w:lvlText w:val=""/>
      <w:lvlJc w:val="left"/>
      <w:pPr>
        <w:ind w:left="2880" w:hanging="360"/>
      </w:pPr>
      <w:rPr>
        <w:rFonts w:ascii="Symbol" w:hAnsi="Symbol" w:hint="default"/>
      </w:rPr>
    </w:lvl>
    <w:lvl w:ilvl="4" w:tplc="9306B59C">
      <w:start w:val="1"/>
      <w:numFmt w:val="bullet"/>
      <w:lvlText w:val="o"/>
      <w:lvlJc w:val="left"/>
      <w:pPr>
        <w:ind w:left="3600" w:hanging="360"/>
      </w:pPr>
      <w:rPr>
        <w:rFonts w:ascii="Courier New" w:hAnsi="Courier New" w:hint="default"/>
      </w:rPr>
    </w:lvl>
    <w:lvl w:ilvl="5" w:tplc="D07A5DE0">
      <w:start w:val="1"/>
      <w:numFmt w:val="bullet"/>
      <w:lvlText w:val=""/>
      <w:lvlJc w:val="left"/>
      <w:pPr>
        <w:ind w:left="4320" w:hanging="360"/>
      </w:pPr>
      <w:rPr>
        <w:rFonts w:ascii="Wingdings" w:hAnsi="Wingdings" w:hint="default"/>
      </w:rPr>
    </w:lvl>
    <w:lvl w:ilvl="6" w:tplc="CF98A8CE">
      <w:start w:val="1"/>
      <w:numFmt w:val="bullet"/>
      <w:lvlText w:val=""/>
      <w:lvlJc w:val="left"/>
      <w:pPr>
        <w:ind w:left="5040" w:hanging="360"/>
      </w:pPr>
      <w:rPr>
        <w:rFonts w:ascii="Symbol" w:hAnsi="Symbol" w:hint="default"/>
      </w:rPr>
    </w:lvl>
    <w:lvl w:ilvl="7" w:tplc="66AEAFDA">
      <w:start w:val="1"/>
      <w:numFmt w:val="bullet"/>
      <w:lvlText w:val="o"/>
      <w:lvlJc w:val="left"/>
      <w:pPr>
        <w:ind w:left="5760" w:hanging="360"/>
      </w:pPr>
      <w:rPr>
        <w:rFonts w:ascii="Courier New" w:hAnsi="Courier New" w:hint="default"/>
      </w:rPr>
    </w:lvl>
    <w:lvl w:ilvl="8" w:tplc="C6DC7FCC">
      <w:start w:val="1"/>
      <w:numFmt w:val="bullet"/>
      <w:lvlText w:val=""/>
      <w:lvlJc w:val="left"/>
      <w:pPr>
        <w:ind w:left="6480" w:hanging="360"/>
      </w:pPr>
      <w:rPr>
        <w:rFonts w:ascii="Wingdings" w:hAnsi="Wingdings" w:hint="default"/>
      </w:rPr>
    </w:lvl>
  </w:abstractNum>
  <w:abstractNum w:abstractNumId="14" w15:restartNumberingAfterBreak="0">
    <w:nsid w:val="1A252CC7"/>
    <w:multiLevelType w:val="hybridMultilevel"/>
    <w:tmpl w:val="744A9B84"/>
    <w:lvl w:ilvl="0" w:tplc="8C9005F2">
      <w:start w:val="1"/>
      <w:numFmt w:val="bullet"/>
      <w:lvlText w:val=""/>
      <w:lvlJc w:val="left"/>
      <w:pPr>
        <w:ind w:left="720" w:hanging="360"/>
      </w:pPr>
      <w:rPr>
        <w:rFonts w:ascii="Symbol" w:hAnsi="Symbol" w:hint="default"/>
      </w:rPr>
    </w:lvl>
    <w:lvl w:ilvl="1" w:tplc="6546B530" w:tentative="1">
      <w:start w:val="1"/>
      <w:numFmt w:val="bullet"/>
      <w:lvlText w:val="o"/>
      <w:lvlJc w:val="left"/>
      <w:pPr>
        <w:ind w:left="1440" w:hanging="360"/>
      </w:pPr>
      <w:rPr>
        <w:rFonts w:ascii="Courier New" w:hAnsi="Courier New" w:hint="default"/>
      </w:rPr>
    </w:lvl>
    <w:lvl w:ilvl="2" w:tplc="69FC82BE" w:tentative="1">
      <w:start w:val="1"/>
      <w:numFmt w:val="bullet"/>
      <w:lvlText w:val=""/>
      <w:lvlJc w:val="left"/>
      <w:pPr>
        <w:ind w:left="2160" w:hanging="360"/>
      </w:pPr>
      <w:rPr>
        <w:rFonts w:ascii="Wingdings" w:hAnsi="Wingdings" w:hint="default"/>
      </w:rPr>
    </w:lvl>
    <w:lvl w:ilvl="3" w:tplc="450EBD9C" w:tentative="1">
      <w:start w:val="1"/>
      <w:numFmt w:val="bullet"/>
      <w:lvlText w:val=""/>
      <w:lvlJc w:val="left"/>
      <w:pPr>
        <w:ind w:left="2880" w:hanging="360"/>
      </w:pPr>
      <w:rPr>
        <w:rFonts w:ascii="Symbol" w:hAnsi="Symbol" w:hint="default"/>
      </w:rPr>
    </w:lvl>
    <w:lvl w:ilvl="4" w:tplc="8A8487F6" w:tentative="1">
      <w:start w:val="1"/>
      <w:numFmt w:val="bullet"/>
      <w:lvlText w:val="o"/>
      <w:lvlJc w:val="left"/>
      <w:pPr>
        <w:ind w:left="3600" w:hanging="360"/>
      </w:pPr>
      <w:rPr>
        <w:rFonts w:ascii="Courier New" w:hAnsi="Courier New" w:hint="default"/>
      </w:rPr>
    </w:lvl>
    <w:lvl w:ilvl="5" w:tplc="528047E4" w:tentative="1">
      <w:start w:val="1"/>
      <w:numFmt w:val="bullet"/>
      <w:lvlText w:val=""/>
      <w:lvlJc w:val="left"/>
      <w:pPr>
        <w:ind w:left="4320" w:hanging="360"/>
      </w:pPr>
      <w:rPr>
        <w:rFonts w:ascii="Wingdings" w:hAnsi="Wingdings" w:hint="default"/>
      </w:rPr>
    </w:lvl>
    <w:lvl w:ilvl="6" w:tplc="5EF42998" w:tentative="1">
      <w:start w:val="1"/>
      <w:numFmt w:val="bullet"/>
      <w:lvlText w:val=""/>
      <w:lvlJc w:val="left"/>
      <w:pPr>
        <w:ind w:left="5040" w:hanging="360"/>
      </w:pPr>
      <w:rPr>
        <w:rFonts w:ascii="Symbol" w:hAnsi="Symbol" w:hint="default"/>
      </w:rPr>
    </w:lvl>
    <w:lvl w:ilvl="7" w:tplc="F6EA17F4" w:tentative="1">
      <w:start w:val="1"/>
      <w:numFmt w:val="bullet"/>
      <w:lvlText w:val="o"/>
      <w:lvlJc w:val="left"/>
      <w:pPr>
        <w:ind w:left="5760" w:hanging="360"/>
      </w:pPr>
      <w:rPr>
        <w:rFonts w:ascii="Courier New" w:hAnsi="Courier New" w:hint="default"/>
      </w:rPr>
    </w:lvl>
    <w:lvl w:ilvl="8" w:tplc="4C60537A" w:tentative="1">
      <w:start w:val="1"/>
      <w:numFmt w:val="bullet"/>
      <w:lvlText w:val=""/>
      <w:lvlJc w:val="left"/>
      <w:pPr>
        <w:ind w:left="6480" w:hanging="360"/>
      </w:pPr>
      <w:rPr>
        <w:rFonts w:ascii="Wingdings" w:hAnsi="Wingdings" w:hint="default"/>
      </w:rPr>
    </w:lvl>
  </w:abstractNum>
  <w:abstractNum w:abstractNumId="15" w15:restartNumberingAfterBreak="0">
    <w:nsid w:val="1C90699F"/>
    <w:multiLevelType w:val="hybridMultilevel"/>
    <w:tmpl w:val="FFFFFFFF"/>
    <w:lvl w:ilvl="0" w:tplc="F29CD00C">
      <w:start w:val="1"/>
      <w:numFmt w:val="bullet"/>
      <w:lvlText w:val="-"/>
      <w:lvlJc w:val="left"/>
      <w:pPr>
        <w:ind w:left="720" w:hanging="360"/>
      </w:pPr>
      <w:rPr>
        <w:rFonts w:ascii="Aptos" w:hAnsi="Aptos" w:hint="default"/>
      </w:rPr>
    </w:lvl>
    <w:lvl w:ilvl="1" w:tplc="E4203D68">
      <w:start w:val="1"/>
      <w:numFmt w:val="bullet"/>
      <w:lvlText w:val="o"/>
      <w:lvlJc w:val="left"/>
      <w:pPr>
        <w:ind w:left="1440" w:hanging="360"/>
      </w:pPr>
      <w:rPr>
        <w:rFonts w:ascii="Courier New" w:hAnsi="Courier New" w:hint="default"/>
      </w:rPr>
    </w:lvl>
    <w:lvl w:ilvl="2" w:tplc="510CCDDE">
      <w:start w:val="1"/>
      <w:numFmt w:val="bullet"/>
      <w:lvlText w:val=""/>
      <w:lvlJc w:val="left"/>
      <w:pPr>
        <w:ind w:left="2160" w:hanging="360"/>
      </w:pPr>
      <w:rPr>
        <w:rFonts w:ascii="Wingdings" w:hAnsi="Wingdings" w:hint="default"/>
      </w:rPr>
    </w:lvl>
    <w:lvl w:ilvl="3" w:tplc="60DC760A">
      <w:start w:val="1"/>
      <w:numFmt w:val="bullet"/>
      <w:lvlText w:val=""/>
      <w:lvlJc w:val="left"/>
      <w:pPr>
        <w:ind w:left="2880" w:hanging="360"/>
      </w:pPr>
      <w:rPr>
        <w:rFonts w:ascii="Symbol" w:hAnsi="Symbol" w:hint="default"/>
      </w:rPr>
    </w:lvl>
    <w:lvl w:ilvl="4" w:tplc="F5568504">
      <w:start w:val="1"/>
      <w:numFmt w:val="bullet"/>
      <w:lvlText w:val="o"/>
      <w:lvlJc w:val="left"/>
      <w:pPr>
        <w:ind w:left="3600" w:hanging="360"/>
      </w:pPr>
      <w:rPr>
        <w:rFonts w:ascii="Courier New" w:hAnsi="Courier New" w:hint="default"/>
      </w:rPr>
    </w:lvl>
    <w:lvl w:ilvl="5" w:tplc="88664052">
      <w:start w:val="1"/>
      <w:numFmt w:val="bullet"/>
      <w:lvlText w:val=""/>
      <w:lvlJc w:val="left"/>
      <w:pPr>
        <w:ind w:left="4320" w:hanging="360"/>
      </w:pPr>
      <w:rPr>
        <w:rFonts w:ascii="Wingdings" w:hAnsi="Wingdings" w:hint="default"/>
      </w:rPr>
    </w:lvl>
    <w:lvl w:ilvl="6" w:tplc="1A34B9B2">
      <w:start w:val="1"/>
      <w:numFmt w:val="bullet"/>
      <w:lvlText w:val=""/>
      <w:lvlJc w:val="left"/>
      <w:pPr>
        <w:ind w:left="5040" w:hanging="360"/>
      </w:pPr>
      <w:rPr>
        <w:rFonts w:ascii="Symbol" w:hAnsi="Symbol" w:hint="default"/>
      </w:rPr>
    </w:lvl>
    <w:lvl w:ilvl="7" w:tplc="5290DA08">
      <w:start w:val="1"/>
      <w:numFmt w:val="bullet"/>
      <w:lvlText w:val="o"/>
      <w:lvlJc w:val="left"/>
      <w:pPr>
        <w:ind w:left="5760" w:hanging="360"/>
      </w:pPr>
      <w:rPr>
        <w:rFonts w:ascii="Courier New" w:hAnsi="Courier New" w:hint="default"/>
      </w:rPr>
    </w:lvl>
    <w:lvl w:ilvl="8" w:tplc="F784441A">
      <w:start w:val="1"/>
      <w:numFmt w:val="bullet"/>
      <w:lvlText w:val=""/>
      <w:lvlJc w:val="left"/>
      <w:pPr>
        <w:ind w:left="6480" w:hanging="360"/>
      </w:pPr>
      <w:rPr>
        <w:rFonts w:ascii="Wingdings" w:hAnsi="Wingdings" w:hint="default"/>
      </w:rPr>
    </w:lvl>
  </w:abstractNum>
  <w:abstractNum w:abstractNumId="16" w15:restartNumberingAfterBreak="0">
    <w:nsid w:val="1CBE4D37"/>
    <w:multiLevelType w:val="hybridMultilevel"/>
    <w:tmpl w:val="2F1221BA"/>
    <w:lvl w:ilvl="0" w:tplc="F9C0E3FA">
      <w:start w:val="1"/>
      <w:numFmt w:val="bullet"/>
      <w:lvlText w:val="-"/>
      <w:lvlJc w:val="left"/>
      <w:pPr>
        <w:ind w:left="720" w:hanging="360"/>
      </w:pPr>
      <w:rPr>
        <w:rFonts w:ascii="Verdana" w:hAnsi="Verdana" w:hint="default"/>
      </w:rPr>
    </w:lvl>
    <w:lvl w:ilvl="1" w:tplc="877C3E34" w:tentative="1">
      <w:start w:val="1"/>
      <w:numFmt w:val="bullet"/>
      <w:lvlText w:val="o"/>
      <w:lvlJc w:val="left"/>
      <w:pPr>
        <w:ind w:left="1440" w:hanging="360"/>
      </w:pPr>
      <w:rPr>
        <w:rFonts w:ascii="Courier New" w:hAnsi="Courier New" w:hint="default"/>
      </w:rPr>
    </w:lvl>
    <w:lvl w:ilvl="2" w:tplc="CEF2D364" w:tentative="1">
      <w:start w:val="1"/>
      <w:numFmt w:val="bullet"/>
      <w:lvlText w:val=""/>
      <w:lvlJc w:val="left"/>
      <w:pPr>
        <w:ind w:left="2160" w:hanging="360"/>
      </w:pPr>
      <w:rPr>
        <w:rFonts w:ascii="Wingdings" w:hAnsi="Wingdings" w:hint="default"/>
      </w:rPr>
    </w:lvl>
    <w:lvl w:ilvl="3" w:tplc="2F04FD6C" w:tentative="1">
      <w:start w:val="1"/>
      <w:numFmt w:val="bullet"/>
      <w:lvlText w:val=""/>
      <w:lvlJc w:val="left"/>
      <w:pPr>
        <w:ind w:left="2880" w:hanging="360"/>
      </w:pPr>
      <w:rPr>
        <w:rFonts w:ascii="Symbol" w:hAnsi="Symbol" w:hint="default"/>
      </w:rPr>
    </w:lvl>
    <w:lvl w:ilvl="4" w:tplc="B6429DE2" w:tentative="1">
      <w:start w:val="1"/>
      <w:numFmt w:val="bullet"/>
      <w:lvlText w:val="o"/>
      <w:lvlJc w:val="left"/>
      <w:pPr>
        <w:ind w:left="3600" w:hanging="360"/>
      </w:pPr>
      <w:rPr>
        <w:rFonts w:ascii="Courier New" w:hAnsi="Courier New" w:hint="default"/>
      </w:rPr>
    </w:lvl>
    <w:lvl w:ilvl="5" w:tplc="90E2B5F2" w:tentative="1">
      <w:start w:val="1"/>
      <w:numFmt w:val="bullet"/>
      <w:lvlText w:val=""/>
      <w:lvlJc w:val="left"/>
      <w:pPr>
        <w:ind w:left="4320" w:hanging="360"/>
      </w:pPr>
      <w:rPr>
        <w:rFonts w:ascii="Wingdings" w:hAnsi="Wingdings" w:hint="default"/>
      </w:rPr>
    </w:lvl>
    <w:lvl w:ilvl="6" w:tplc="8E5A8DC6" w:tentative="1">
      <w:start w:val="1"/>
      <w:numFmt w:val="bullet"/>
      <w:lvlText w:val=""/>
      <w:lvlJc w:val="left"/>
      <w:pPr>
        <w:ind w:left="5040" w:hanging="360"/>
      </w:pPr>
      <w:rPr>
        <w:rFonts w:ascii="Symbol" w:hAnsi="Symbol" w:hint="default"/>
      </w:rPr>
    </w:lvl>
    <w:lvl w:ilvl="7" w:tplc="541E6096" w:tentative="1">
      <w:start w:val="1"/>
      <w:numFmt w:val="bullet"/>
      <w:lvlText w:val="o"/>
      <w:lvlJc w:val="left"/>
      <w:pPr>
        <w:ind w:left="5760" w:hanging="360"/>
      </w:pPr>
      <w:rPr>
        <w:rFonts w:ascii="Courier New" w:hAnsi="Courier New" w:hint="default"/>
      </w:rPr>
    </w:lvl>
    <w:lvl w:ilvl="8" w:tplc="B6EAA8CE" w:tentative="1">
      <w:start w:val="1"/>
      <w:numFmt w:val="bullet"/>
      <w:lvlText w:val=""/>
      <w:lvlJc w:val="left"/>
      <w:pPr>
        <w:ind w:left="6480" w:hanging="360"/>
      </w:pPr>
      <w:rPr>
        <w:rFonts w:ascii="Wingdings" w:hAnsi="Wingdings" w:hint="default"/>
      </w:rPr>
    </w:lvl>
  </w:abstractNum>
  <w:abstractNum w:abstractNumId="17" w15:restartNumberingAfterBreak="0">
    <w:nsid w:val="20D8C623"/>
    <w:multiLevelType w:val="hybridMultilevel"/>
    <w:tmpl w:val="879E4B7C"/>
    <w:lvl w:ilvl="0" w:tplc="663EEE1E">
      <w:start w:val="1"/>
      <w:numFmt w:val="decimal"/>
      <w:lvlText w:val="%1."/>
      <w:lvlJc w:val="left"/>
      <w:pPr>
        <w:ind w:left="720" w:hanging="360"/>
      </w:pPr>
      <w:rPr>
        <w:rFonts w:ascii="Times New Roman" w:hAnsi="Times New Roman" w:cs="Times New Roman" w:hint="default"/>
      </w:rPr>
    </w:lvl>
    <w:lvl w:ilvl="1" w:tplc="739231A4">
      <w:start w:val="1"/>
      <w:numFmt w:val="lowerLetter"/>
      <w:lvlText w:val="%2."/>
      <w:lvlJc w:val="left"/>
      <w:pPr>
        <w:ind w:left="1440" w:hanging="360"/>
      </w:pPr>
    </w:lvl>
    <w:lvl w:ilvl="2" w:tplc="CB727CA8">
      <w:start w:val="1"/>
      <w:numFmt w:val="lowerRoman"/>
      <w:lvlText w:val="%3."/>
      <w:lvlJc w:val="right"/>
      <w:pPr>
        <w:ind w:left="2160" w:hanging="180"/>
      </w:pPr>
    </w:lvl>
    <w:lvl w:ilvl="3" w:tplc="AC56CA9E">
      <w:start w:val="1"/>
      <w:numFmt w:val="decimal"/>
      <w:lvlText w:val="%4."/>
      <w:lvlJc w:val="left"/>
      <w:pPr>
        <w:ind w:left="2880" w:hanging="360"/>
      </w:pPr>
    </w:lvl>
    <w:lvl w:ilvl="4" w:tplc="861AF760">
      <w:start w:val="1"/>
      <w:numFmt w:val="lowerLetter"/>
      <w:lvlText w:val="%5."/>
      <w:lvlJc w:val="left"/>
      <w:pPr>
        <w:ind w:left="3600" w:hanging="360"/>
      </w:pPr>
    </w:lvl>
    <w:lvl w:ilvl="5" w:tplc="E9B09F42">
      <w:start w:val="1"/>
      <w:numFmt w:val="lowerRoman"/>
      <w:lvlText w:val="%6."/>
      <w:lvlJc w:val="right"/>
      <w:pPr>
        <w:ind w:left="4320" w:hanging="180"/>
      </w:pPr>
    </w:lvl>
    <w:lvl w:ilvl="6" w:tplc="4F025AD4">
      <w:start w:val="1"/>
      <w:numFmt w:val="decimal"/>
      <w:lvlText w:val="%7."/>
      <w:lvlJc w:val="left"/>
      <w:pPr>
        <w:ind w:left="5040" w:hanging="360"/>
      </w:pPr>
    </w:lvl>
    <w:lvl w:ilvl="7" w:tplc="DA70762C">
      <w:start w:val="1"/>
      <w:numFmt w:val="lowerLetter"/>
      <w:lvlText w:val="%8."/>
      <w:lvlJc w:val="left"/>
      <w:pPr>
        <w:ind w:left="5760" w:hanging="360"/>
      </w:pPr>
    </w:lvl>
    <w:lvl w:ilvl="8" w:tplc="1010794A">
      <w:start w:val="1"/>
      <w:numFmt w:val="lowerRoman"/>
      <w:lvlText w:val="%9."/>
      <w:lvlJc w:val="right"/>
      <w:pPr>
        <w:ind w:left="6480" w:hanging="180"/>
      </w:pPr>
    </w:lvl>
  </w:abstractNum>
  <w:abstractNum w:abstractNumId="18" w15:restartNumberingAfterBreak="0">
    <w:nsid w:val="212715CD"/>
    <w:multiLevelType w:val="hybridMultilevel"/>
    <w:tmpl w:val="33EE97B0"/>
    <w:lvl w:ilvl="0" w:tplc="BCFEE0DA">
      <w:start w:val="1"/>
      <w:numFmt w:val="decimal"/>
      <w:lvlText w:val="%1."/>
      <w:lvlJc w:val="left"/>
      <w:pPr>
        <w:ind w:left="1020" w:hanging="360"/>
      </w:pPr>
    </w:lvl>
    <w:lvl w:ilvl="1" w:tplc="BBBA6378">
      <w:start w:val="1"/>
      <w:numFmt w:val="decimal"/>
      <w:lvlText w:val="%2."/>
      <w:lvlJc w:val="left"/>
      <w:pPr>
        <w:ind w:left="1020" w:hanging="360"/>
      </w:pPr>
    </w:lvl>
    <w:lvl w:ilvl="2" w:tplc="77F6A30C">
      <w:start w:val="1"/>
      <w:numFmt w:val="decimal"/>
      <w:lvlText w:val="%3."/>
      <w:lvlJc w:val="left"/>
      <w:pPr>
        <w:ind w:left="1020" w:hanging="360"/>
      </w:pPr>
    </w:lvl>
    <w:lvl w:ilvl="3" w:tplc="7D7C6A68">
      <w:start w:val="1"/>
      <w:numFmt w:val="decimal"/>
      <w:lvlText w:val="%4."/>
      <w:lvlJc w:val="left"/>
      <w:pPr>
        <w:ind w:left="1020" w:hanging="360"/>
      </w:pPr>
    </w:lvl>
    <w:lvl w:ilvl="4" w:tplc="9C98E70C">
      <w:start w:val="1"/>
      <w:numFmt w:val="decimal"/>
      <w:lvlText w:val="%5."/>
      <w:lvlJc w:val="left"/>
      <w:pPr>
        <w:ind w:left="1020" w:hanging="360"/>
      </w:pPr>
    </w:lvl>
    <w:lvl w:ilvl="5" w:tplc="5C6C0D00">
      <w:start w:val="1"/>
      <w:numFmt w:val="decimal"/>
      <w:lvlText w:val="%6."/>
      <w:lvlJc w:val="left"/>
      <w:pPr>
        <w:ind w:left="1020" w:hanging="360"/>
      </w:pPr>
    </w:lvl>
    <w:lvl w:ilvl="6" w:tplc="08BE9F8C">
      <w:start w:val="1"/>
      <w:numFmt w:val="decimal"/>
      <w:lvlText w:val="%7."/>
      <w:lvlJc w:val="left"/>
      <w:pPr>
        <w:ind w:left="1020" w:hanging="360"/>
      </w:pPr>
    </w:lvl>
    <w:lvl w:ilvl="7" w:tplc="33C45A06">
      <w:start w:val="1"/>
      <w:numFmt w:val="decimal"/>
      <w:lvlText w:val="%8."/>
      <w:lvlJc w:val="left"/>
      <w:pPr>
        <w:ind w:left="1020" w:hanging="360"/>
      </w:pPr>
    </w:lvl>
    <w:lvl w:ilvl="8" w:tplc="12FE0664">
      <w:start w:val="1"/>
      <w:numFmt w:val="decimal"/>
      <w:lvlText w:val="%9."/>
      <w:lvlJc w:val="left"/>
      <w:pPr>
        <w:ind w:left="1020" w:hanging="360"/>
      </w:pPr>
    </w:lvl>
  </w:abstractNum>
  <w:abstractNum w:abstractNumId="19" w15:restartNumberingAfterBreak="0">
    <w:nsid w:val="25527105"/>
    <w:multiLevelType w:val="multilevel"/>
    <w:tmpl w:val="5460700E"/>
    <w:lvl w:ilvl="0">
      <w:start w:val="1"/>
      <w:numFmt w:val="decimal"/>
      <w:lvlText w:val="%1."/>
      <w:lvlJc w:val="left"/>
      <w:pPr>
        <w:ind w:left="360" w:hanging="360"/>
      </w:pPr>
    </w:lvl>
    <w:lvl w:ilvl="1">
      <w:start w:val="3"/>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258066CE"/>
    <w:multiLevelType w:val="hybridMultilevel"/>
    <w:tmpl w:val="D36C57DC"/>
    <w:lvl w:ilvl="0" w:tplc="19483B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5EC7583"/>
    <w:multiLevelType w:val="hybridMultilevel"/>
    <w:tmpl w:val="009A69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6555167"/>
    <w:multiLevelType w:val="hybridMultilevel"/>
    <w:tmpl w:val="75E2DB30"/>
    <w:lvl w:ilvl="0" w:tplc="AEE056DC">
      <w:numFmt w:val="bullet"/>
      <w:lvlText w:val="-"/>
      <w:lvlJc w:val="left"/>
      <w:pPr>
        <w:ind w:left="720" w:hanging="360"/>
      </w:pPr>
      <w:rPr>
        <w:rFonts w:ascii="Verdana" w:hAnsi="Verdana" w:hint="default"/>
      </w:rPr>
    </w:lvl>
    <w:lvl w:ilvl="1" w:tplc="87928278" w:tentative="1">
      <w:start w:val="1"/>
      <w:numFmt w:val="bullet"/>
      <w:lvlText w:val="o"/>
      <w:lvlJc w:val="left"/>
      <w:pPr>
        <w:ind w:left="1440" w:hanging="360"/>
      </w:pPr>
      <w:rPr>
        <w:rFonts w:ascii="Courier New" w:hAnsi="Courier New" w:hint="default"/>
      </w:rPr>
    </w:lvl>
    <w:lvl w:ilvl="2" w:tplc="BF0832E0" w:tentative="1">
      <w:start w:val="1"/>
      <w:numFmt w:val="bullet"/>
      <w:lvlText w:val=""/>
      <w:lvlJc w:val="left"/>
      <w:pPr>
        <w:ind w:left="2160" w:hanging="360"/>
      </w:pPr>
      <w:rPr>
        <w:rFonts w:ascii="Wingdings" w:hAnsi="Wingdings" w:hint="default"/>
      </w:rPr>
    </w:lvl>
    <w:lvl w:ilvl="3" w:tplc="0CD825A6" w:tentative="1">
      <w:start w:val="1"/>
      <w:numFmt w:val="bullet"/>
      <w:lvlText w:val=""/>
      <w:lvlJc w:val="left"/>
      <w:pPr>
        <w:ind w:left="2880" w:hanging="360"/>
      </w:pPr>
      <w:rPr>
        <w:rFonts w:ascii="Symbol" w:hAnsi="Symbol" w:hint="default"/>
      </w:rPr>
    </w:lvl>
    <w:lvl w:ilvl="4" w:tplc="9B220776" w:tentative="1">
      <w:start w:val="1"/>
      <w:numFmt w:val="bullet"/>
      <w:lvlText w:val="o"/>
      <w:lvlJc w:val="left"/>
      <w:pPr>
        <w:ind w:left="3600" w:hanging="360"/>
      </w:pPr>
      <w:rPr>
        <w:rFonts w:ascii="Courier New" w:hAnsi="Courier New" w:hint="default"/>
      </w:rPr>
    </w:lvl>
    <w:lvl w:ilvl="5" w:tplc="B066E2D6" w:tentative="1">
      <w:start w:val="1"/>
      <w:numFmt w:val="bullet"/>
      <w:lvlText w:val=""/>
      <w:lvlJc w:val="left"/>
      <w:pPr>
        <w:ind w:left="4320" w:hanging="360"/>
      </w:pPr>
      <w:rPr>
        <w:rFonts w:ascii="Wingdings" w:hAnsi="Wingdings" w:hint="default"/>
      </w:rPr>
    </w:lvl>
    <w:lvl w:ilvl="6" w:tplc="BFFC9A96" w:tentative="1">
      <w:start w:val="1"/>
      <w:numFmt w:val="bullet"/>
      <w:lvlText w:val=""/>
      <w:lvlJc w:val="left"/>
      <w:pPr>
        <w:ind w:left="5040" w:hanging="360"/>
      </w:pPr>
      <w:rPr>
        <w:rFonts w:ascii="Symbol" w:hAnsi="Symbol" w:hint="default"/>
      </w:rPr>
    </w:lvl>
    <w:lvl w:ilvl="7" w:tplc="00AADA7E" w:tentative="1">
      <w:start w:val="1"/>
      <w:numFmt w:val="bullet"/>
      <w:lvlText w:val="o"/>
      <w:lvlJc w:val="left"/>
      <w:pPr>
        <w:ind w:left="5760" w:hanging="360"/>
      </w:pPr>
      <w:rPr>
        <w:rFonts w:ascii="Courier New" w:hAnsi="Courier New" w:hint="default"/>
      </w:rPr>
    </w:lvl>
    <w:lvl w:ilvl="8" w:tplc="AF12CE7C" w:tentative="1">
      <w:start w:val="1"/>
      <w:numFmt w:val="bullet"/>
      <w:lvlText w:val=""/>
      <w:lvlJc w:val="left"/>
      <w:pPr>
        <w:ind w:left="6480" w:hanging="360"/>
      </w:pPr>
      <w:rPr>
        <w:rFonts w:ascii="Wingdings" w:hAnsi="Wingdings" w:hint="default"/>
      </w:rPr>
    </w:lvl>
  </w:abstractNum>
  <w:abstractNum w:abstractNumId="23" w15:restartNumberingAfterBreak="0">
    <w:nsid w:val="27337AD4"/>
    <w:multiLevelType w:val="multilevel"/>
    <w:tmpl w:val="F66EA43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27A6D6B3"/>
    <w:multiLevelType w:val="hybridMultilevel"/>
    <w:tmpl w:val="FFFFFFFF"/>
    <w:lvl w:ilvl="0" w:tplc="54A4B026">
      <w:start w:val="1"/>
      <w:numFmt w:val="bullet"/>
      <w:lvlText w:val="-"/>
      <w:lvlJc w:val="left"/>
      <w:pPr>
        <w:ind w:left="720" w:hanging="360"/>
      </w:pPr>
      <w:rPr>
        <w:rFonts w:ascii="&quot;Verdana&quot;,sans-serif" w:hAnsi="&quot;Verdana&quot;,sans-serif" w:hint="default"/>
      </w:rPr>
    </w:lvl>
    <w:lvl w:ilvl="1" w:tplc="1E143EFC">
      <w:start w:val="1"/>
      <w:numFmt w:val="bullet"/>
      <w:lvlText w:val="o"/>
      <w:lvlJc w:val="left"/>
      <w:pPr>
        <w:ind w:left="1440" w:hanging="360"/>
      </w:pPr>
      <w:rPr>
        <w:rFonts w:ascii="Courier New" w:hAnsi="Courier New" w:hint="default"/>
      </w:rPr>
    </w:lvl>
    <w:lvl w:ilvl="2" w:tplc="C65AE0D2">
      <w:start w:val="1"/>
      <w:numFmt w:val="bullet"/>
      <w:lvlText w:val=""/>
      <w:lvlJc w:val="left"/>
      <w:pPr>
        <w:ind w:left="2160" w:hanging="360"/>
      </w:pPr>
      <w:rPr>
        <w:rFonts w:ascii="Wingdings" w:hAnsi="Wingdings" w:hint="default"/>
      </w:rPr>
    </w:lvl>
    <w:lvl w:ilvl="3" w:tplc="8E1E77B8">
      <w:start w:val="1"/>
      <w:numFmt w:val="bullet"/>
      <w:lvlText w:val=""/>
      <w:lvlJc w:val="left"/>
      <w:pPr>
        <w:ind w:left="2880" w:hanging="360"/>
      </w:pPr>
      <w:rPr>
        <w:rFonts w:ascii="Symbol" w:hAnsi="Symbol" w:hint="default"/>
      </w:rPr>
    </w:lvl>
    <w:lvl w:ilvl="4" w:tplc="4210C558">
      <w:start w:val="1"/>
      <w:numFmt w:val="bullet"/>
      <w:lvlText w:val="o"/>
      <w:lvlJc w:val="left"/>
      <w:pPr>
        <w:ind w:left="3600" w:hanging="360"/>
      </w:pPr>
      <w:rPr>
        <w:rFonts w:ascii="Courier New" w:hAnsi="Courier New" w:hint="default"/>
      </w:rPr>
    </w:lvl>
    <w:lvl w:ilvl="5" w:tplc="331295A6">
      <w:start w:val="1"/>
      <w:numFmt w:val="bullet"/>
      <w:lvlText w:val=""/>
      <w:lvlJc w:val="left"/>
      <w:pPr>
        <w:ind w:left="4320" w:hanging="360"/>
      </w:pPr>
      <w:rPr>
        <w:rFonts w:ascii="Wingdings" w:hAnsi="Wingdings" w:hint="default"/>
      </w:rPr>
    </w:lvl>
    <w:lvl w:ilvl="6" w:tplc="A99C74B6">
      <w:start w:val="1"/>
      <w:numFmt w:val="bullet"/>
      <w:lvlText w:val=""/>
      <w:lvlJc w:val="left"/>
      <w:pPr>
        <w:ind w:left="5040" w:hanging="360"/>
      </w:pPr>
      <w:rPr>
        <w:rFonts w:ascii="Symbol" w:hAnsi="Symbol" w:hint="default"/>
      </w:rPr>
    </w:lvl>
    <w:lvl w:ilvl="7" w:tplc="0CFA564E">
      <w:start w:val="1"/>
      <w:numFmt w:val="bullet"/>
      <w:lvlText w:val="o"/>
      <w:lvlJc w:val="left"/>
      <w:pPr>
        <w:ind w:left="5760" w:hanging="360"/>
      </w:pPr>
      <w:rPr>
        <w:rFonts w:ascii="Courier New" w:hAnsi="Courier New" w:hint="default"/>
      </w:rPr>
    </w:lvl>
    <w:lvl w:ilvl="8" w:tplc="7DE892AE">
      <w:start w:val="1"/>
      <w:numFmt w:val="bullet"/>
      <w:lvlText w:val=""/>
      <w:lvlJc w:val="left"/>
      <w:pPr>
        <w:ind w:left="6480" w:hanging="360"/>
      </w:pPr>
      <w:rPr>
        <w:rFonts w:ascii="Wingdings" w:hAnsi="Wingdings" w:hint="default"/>
      </w:rPr>
    </w:lvl>
  </w:abstractNum>
  <w:abstractNum w:abstractNumId="25" w15:restartNumberingAfterBreak="0">
    <w:nsid w:val="280578D9"/>
    <w:multiLevelType w:val="hybridMultilevel"/>
    <w:tmpl w:val="73B2F47C"/>
    <w:lvl w:ilvl="0" w:tplc="1806FEE4">
      <w:start w:val="3"/>
      <w:numFmt w:val="bullet"/>
      <w:lvlText w:val="-"/>
      <w:lvlJc w:val="left"/>
      <w:pPr>
        <w:ind w:left="720" w:hanging="360"/>
      </w:pPr>
      <w:rPr>
        <w:rFonts w:ascii="Verdana" w:hAnsi="Verdana" w:hint="default"/>
      </w:rPr>
    </w:lvl>
    <w:lvl w:ilvl="1" w:tplc="14D6CA20" w:tentative="1">
      <w:start w:val="1"/>
      <w:numFmt w:val="bullet"/>
      <w:lvlText w:val="o"/>
      <w:lvlJc w:val="left"/>
      <w:pPr>
        <w:ind w:left="1440" w:hanging="360"/>
      </w:pPr>
      <w:rPr>
        <w:rFonts w:ascii="Courier New" w:hAnsi="Courier New" w:hint="default"/>
      </w:rPr>
    </w:lvl>
    <w:lvl w:ilvl="2" w:tplc="ECA07DDE" w:tentative="1">
      <w:start w:val="1"/>
      <w:numFmt w:val="bullet"/>
      <w:lvlText w:val=""/>
      <w:lvlJc w:val="left"/>
      <w:pPr>
        <w:ind w:left="2160" w:hanging="360"/>
      </w:pPr>
      <w:rPr>
        <w:rFonts w:ascii="Wingdings" w:hAnsi="Wingdings" w:hint="default"/>
      </w:rPr>
    </w:lvl>
    <w:lvl w:ilvl="3" w:tplc="4AFADE6A" w:tentative="1">
      <w:start w:val="1"/>
      <w:numFmt w:val="bullet"/>
      <w:lvlText w:val=""/>
      <w:lvlJc w:val="left"/>
      <w:pPr>
        <w:ind w:left="2880" w:hanging="360"/>
      </w:pPr>
      <w:rPr>
        <w:rFonts w:ascii="Symbol" w:hAnsi="Symbol" w:hint="default"/>
      </w:rPr>
    </w:lvl>
    <w:lvl w:ilvl="4" w:tplc="3190DC6A" w:tentative="1">
      <w:start w:val="1"/>
      <w:numFmt w:val="bullet"/>
      <w:lvlText w:val="o"/>
      <w:lvlJc w:val="left"/>
      <w:pPr>
        <w:ind w:left="3600" w:hanging="360"/>
      </w:pPr>
      <w:rPr>
        <w:rFonts w:ascii="Courier New" w:hAnsi="Courier New" w:hint="default"/>
      </w:rPr>
    </w:lvl>
    <w:lvl w:ilvl="5" w:tplc="8C12171A" w:tentative="1">
      <w:start w:val="1"/>
      <w:numFmt w:val="bullet"/>
      <w:lvlText w:val=""/>
      <w:lvlJc w:val="left"/>
      <w:pPr>
        <w:ind w:left="4320" w:hanging="360"/>
      </w:pPr>
      <w:rPr>
        <w:rFonts w:ascii="Wingdings" w:hAnsi="Wingdings" w:hint="default"/>
      </w:rPr>
    </w:lvl>
    <w:lvl w:ilvl="6" w:tplc="B7CCA434" w:tentative="1">
      <w:start w:val="1"/>
      <w:numFmt w:val="bullet"/>
      <w:lvlText w:val=""/>
      <w:lvlJc w:val="left"/>
      <w:pPr>
        <w:ind w:left="5040" w:hanging="360"/>
      </w:pPr>
      <w:rPr>
        <w:rFonts w:ascii="Symbol" w:hAnsi="Symbol" w:hint="default"/>
      </w:rPr>
    </w:lvl>
    <w:lvl w:ilvl="7" w:tplc="0B5E6F28" w:tentative="1">
      <w:start w:val="1"/>
      <w:numFmt w:val="bullet"/>
      <w:lvlText w:val="o"/>
      <w:lvlJc w:val="left"/>
      <w:pPr>
        <w:ind w:left="5760" w:hanging="360"/>
      </w:pPr>
      <w:rPr>
        <w:rFonts w:ascii="Courier New" w:hAnsi="Courier New" w:hint="default"/>
      </w:rPr>
    </w:lvl>
    <w:lvl w:ilvl="8" w:tplc="CC9AAA14" w:tentative="1">
      <w:start w:val="1"/>
      <w:numFmt w:val="bullet"/>
      <w:lvlText w:val=""/>
      <w:lvlJc w:val="left"/>
      <w:pPr>
        <w:ind w:left="6480" w:hanging="360"/>
      </w:pPr>
      <w:rPr>
        <w:rFonts w:ascii="Wingdings" w:hAnsi="Wingdings" w:hint="default"/>
      </w:rPr>
    </w:lvl>
  </w:abstractNum>
  <w:abstractNum w:abstractNumId="26" w15:restartNumberingAfterBreak="0">
    <w:nsid w:val="2BA349C5"/>
    <w:multiLevelType w:val="hybridMultilevel"/>
    <w:tmpl w:val="635083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0F8E176"/>
    <w:multiLevelType w:val="hybridMultilevel"/>
    <w:tmpl w:val="FFFFFFFF"/>
    <w:lvl w:ilvl="0" w:tplc="9F786728">
      <w:start w:val="1"/>
      <w:numFmt w:val="bullet"/>
      <w:lvlText w:val="-"/>
      <w:lvlJc w:val="left"/>
      <w:pPr>
        <w:ind w:left="720" w:hanging="360"/>
      </w:pPr>
      <w:rPr>
        <w:rFonts w:ascii="Aptos" w:hAnsi="Aptos" w:hint="default"/>
      </w:rPr>
    </w:lvl>
    <w:lvl w:ilvl="1" w:tplc="F5EC10AE">
      <w:start w:val="1"/>
      <w:numFmt w:val="bullet"/>
      <w:lvlText w:val="o"/>
      <w:lvlJc w:val="left"/>
      <w:pPr>
        <w:ind w:left="1440" w:hanging="360"/>
      </w:pPr>
      <w:rPr>
        <w:rFonts w:ascii="Courier New" w:hAnsi="Courier New" w:hint="default"/>
      </w:rPr>
    </w:lvl>
    <w:lvl w:ilvl="2" w:tplc="32E8627E">
      <w:start w:val="1"/>
      <w:numFmt w:val="bullet"/>
      <w:lvlText w:val=""/>
      <w:lvlJc w:val="left"/>
      <w:pPr>
        <w:ind w:left="2160" w:hanging="360"/>
      </w:pPr>
      <w:rPr>
        <w:rFonts w:ascii="Wingdings" w:hAnsi="Wingdings" w:hint="default"/>
      </w:rPr>
    </w:lvl>
    <w:lvl w:ilvl="3" w:tplc="E048C288">
      <w:start w:val="1"/>
      <w:numFmt w:val="bullet"/>
      <w:lvlText w:val=""/>
      <w:lvlJc w:val="left"/>
      <w:pPr>
        <w:ind w:left="2880" w:hanging="360"/>
      </w:pPr>
      <w:rPr>
        <w:rFonts w:ascii="Symbol" w:hAnsi="Symbol" w:hint="default"/>
      </w:rPr>
    </w:lvl>
    <w:lvl w:ilvl="4" w:tplc="83CEEED6">
      <w:start w:val="1"/>
      <w:numFmt w:val="bullet"/>
      <w:lvlText w:val="o"/>
      <w:lvlJc w:val="left"/>
      <w:pPr>
        <w:ind w:left="3600" w:hanging="360"/>
      </w:pPr>
      <w:rPr>
        <w:rFonts w:ascii="Courier New" w:hAnsi="Courier New" w:hint="default"/>
      </w:rPr>
    </w:lvl>
    <w:lvl w:ilvl="5" w:tplc="47A84FDE">
      <w:start w:val="1"/>
      <w:numFmt w:val="bullet"/>
      <w:lvlText w:val=""/>
      <w:lvlJc w:val="left"/>
      <w:pPr>
        <w:ind w:left="4320" w:hanging="360"/>
      </w:pPr>
      <w:rPr>
        <w:rFonts w:ascii="Wingdings" w:hAnsi="Wingdings" w:hint="default"/>
      </w:rPr>
    </w:lvl>
    <w:lvl w:ilvl="6" w:tplc="7E0E71E6">
      <w:start w:val="1"/>
      <w:numFmt w:val="bullet"/>
      <w:lvlText w:val=""/>
      <w:lvlJc w:val="left"/>
      <w:pPr>
        <w:ind w:left="5040" w:hanging="360"/>
      </w:pPr>
      <w:rPr>
        <w:rFonts w:ascii="Symbol" w:hAnsi="Symbol" w:hint="default"/>
      </w:rPr>
    </w:lvl>
    <w:lvl w:ilvl="7" w:tplc="FF6A3C76">
      <w:start w:val="1"/>
      <w:numFmt w:val="bullet"/>
      <w:lvlText w:val="o"/>
      <w:lvlJc w:val="left"/>
      <w:pPr>
        <w:ind w:left="5760" w:hanging="360"/>
      </w:pPr>
      <w:rPr>
        <w:rFonts w:ascii="Courier New" w:hAnsi="Courier New" w:hint="default"/>
      </w:rPr>
    </w:lvl>
    <w:lvl w:ilvl="8" w:tplc="F2843870">
      <w:start w:val="1"/>
      <w:numFmt w:val="bullet"/>
      <w:lvlText w:val=""/>
      <w:lvlJc w:val="left"/>
      <w:pPr>
        <w:ind w:left="6480" w:hanging="360"/>
      </w:pPr>
      <w:rPr>
        <w:rFonts w:ascii="Wingdings" w:hAnsi="Wingdings" w:hint="default"/>
      </w:rPr>
    </w:lvl>
  </w:abstractNum>
  <w:abstractNum w:abstractNumId="28" w15:restartNumberingAfterBreak="0">
    <w:nsid w:val="31AA7F97"/>
    <w:multiLevelType w:val="hybridMultilevel"/>
    <w:tmpl w:val="112417EA"/>
    <w:lvl w:ilvl="0" w:tplc="C668FD70">
      <w:start w:val="2"/>
      <w:numFmt w:val="bullet"/>
      <w:lvlText w:val="-"/>
      <w:lvlJc w:val="left"/>
      <w:pPr>
        <w:ind w:left="1068" w:hanging="360"/>
      </w:pPr>
      <w:rPr>
        <w:rFonts w:ascii="Verdana" w:hAnsi="Verdana" w:hint="default"/>
        <w:b w:val="0"/>
        <w:color w:val="000000"/>
      </w:rPr>
    </w:lvl>
    <w:lvl w:ilvl="1" w:tplc="779CFD92" w:tentative="1">
      <w:start w:val="1"/>
      <w:numFmt w:val="bullet"/>
      <w:lvlText w:val="o"/>
      <w:lvlJc w:val="left"/>
      <w:pPr>
        <w:ind w:left="1788" w:hanging="360"/>
      </w:pPr>
      <w:rPr>
        <w:rFonts w:ascii="Courier New" w:hAnsi="Courier New" w:hint="default"/>
      </w:rPr>
    </w:lvl>
    <w:lvl w:ilvl="2" w:tplc="88B2A002" w:tentative="1">
      <w:start w:val="1"/>
      <w:numFmt w:val="bullet"/>
      <w:lvlText w:val=""/>
      <w:lvlJc w:val="left"/>
      <w:pPr>
        <w:ind w:left="2508" w:hanging="360"/>
      </w:pPr>
      <w:rPr>
        <w:rFonts w:ascii="Wingdings" w:hAnsi="Wingdings" w:hint="default"/>
      </w:rPr>
    </w:lvl>
    <w:lvl w:ilvl="3" w:tplc="FAF2AF68" w:tentative="1">
      <w:start w:val="1"/>
      <w:numFmt w:val="bullet"/>
      <w:lvlText w:val=""/>
      <w:lvlJc w:val="left"/>
      <w:pPr>
        <w:ind w:left="3228" w:hanging="360"/>
      </w:pPr>
      <w:rPr>
        <w:rFonts w:ascii="Symbol" w:hAnsi="Symbol" w:hint="default"/>
      </w:rPr>
    </w:lvl>
    <w:lvl w:ilvl="4" w:tplc="D2024C3E" w:tentative="1">
      <w:start w:val="1"/>
      <w:numFmt w:val="bullet"/>
      <w:lvlText w:val="o"/>
      <w:lvlJc w:val="left"/>
      <w:pPr>
        <w:ind w:left="3948" w:hanging="360"/>
      </w:pPr>
      <w:rPr>
        <w:rFonts w:ascii="Courier New" w:hAnsi="Courier New" w:hint="default"/>
      </w:rPr>
    </w:lvl>
    <w:lvl w:ilvl="5" w:tplc="5498CBD2" w:tentative="1">
      <w:start w:val="1"/>
      <w:numFmt w:val="bullet"/>
      <w:lvlText w:val=""/>
      <w:lvlJc w:val="left"/>
      <w:pPr>
        <w:ind w:left="4668" w:hanging="360"/>
      </w:pPr>
      <w:rPr>
        <w:rFonts w:ascii="Wingdings" w:hAnsi="Wingdings" w:hint="default"/>
      </w:rPr>
    </w:lvl>
    <w:lvl w:ilvl="6" w:tplc="B2ECB738" w:tentative="1">
      <w:start w:val="1"/>
      <w:numFmt w:val="bullet"/>
      <w:lvlText w:val=""/>
      <w:lvlJc w:val="left"/>
      <w:pPr>
        <w:ind w:left="5388" w:hanging="360"/>
      </w:pPr>
      <w:rPr>
        <w:rFonts w:ascii="Symbol" w:hAnsi="Symbol" w:hint="default"/>
      </w:rPr>
    </w:lvl>
    <w:lvl w:ilvl="7" w:tplc="772C55D0" w:tentative="1">
      <w:start w:val="1"/>
      <w:numFmt w:val="bullet"/>
      <w:lvlText w:val="o"/>
      <w:lvlJc w:val="left"/>
      <w:pPr>
        <w:ind w:left="6108" w:hanging="360"/>
      </w:pPr>
      <w:rPr>
        <w:rFonts w:ascii="Courier New" w:hAnsi="Courier New" w:hint="default"/>
      </w:rPr>
    </w:lvl>
    <w:lvl w:ilvl="8" w:tplc="8894253E" w:tentative="1">
      <w:start w:val="1"/>
      <w:numFmt w:val="bullet"/>
      <w:lvlText w:val=""/>
      <w:lvlJc w:val="left"/>
      <w:pPr>
        <w:ind w:left="6828" w:hanging="360"/>
      </w:pPr>
      <w:rPr>
        <w:rFonts w:ascii="Wingdings" w:hAnsi="Wingdings" w:hint="default"/>
      </w:rPr>
    </w:lvl>
  </w:abstractNum>
  <w:abstractNum w:abstractNumId="29" w15:restartNumberingAfterBreak="0">
    <w:nsid w:val="333F132A"/>
    <w:multiLevelType w:val="hybridMultilevel"/>
    <w:tmpl w:val="FFFFFFFF"/>
    <w:lvl w:ilvl="0" w:tplc="9EBC2606">
      <w:start w:val="1"/>
      <w:numFmt w:val="bullet"/>
      <w:lvlText w:val="-"/>
      <w:lvlJc w:val="left"/>
      <w:pPr>
        <w:ind w:left="720" w:hanging="360"/>
      </w:pPr>
      <w:rPr>
        <w:rFonts w:ascii="&quot;Verdana&quot;,sans-serif" w:hAnsi="&quot;Verdana&quot;,sans-serif" w:hint="default"/>
      </w:rPr>
    </w:lvl>
    <w:lvl w:ilvl="1" w:tplc="F92E2564">
      <w:start w:val="1"/>
      <w:numFmt w:val="bullet"/>
      <w:lvlText w:val="o"/>
      <w:lvlJc w:val="left"/>
      <w:pPr>
        <w:ind w:left="1440" w:hanging="360"/>
      </w:pPr>
      <w:rPr>
        <w:rFonts w:ascii="Courier New" w:hAnsi="Courier New" w:hint="default"/>
      </w:rPr>
    </w:lvl>
    <w:lvl w:ilvl="2" w:tplc="C21C1D16">
      <w:start w:val="1"/>
      <w:numFmt w:val="bullet"/>
      <w:lvlText w:val=""/>
      <w:lvlJc w:val="left"/>
      <w:pPr>
        <w:ind w:left="2160" w:hanging="360"/>
      </w:pPr>
      <w:rPr>
        <w:rFonts w:ascii="Wingdings" w:hAnsi="Wingdings" w:hint="default"/>
      </w:rPr>
    </w:lvl>
    <w:lvl w:ilvl="3" w:tplc="35C4E856">
      <w:start w:val="1"/>
      <w:numFmt w:val="bullet"/>
      <w:lvlText w:val=""/>
      <w:lvlJc w:val="left"/>
      <w:pPr>
        <w:ind w:left="2880" w:hanging="360"/>
      </w:pPr>
      <w:rPr>
        <w:rFonts w:ascii="Symbol" w:hAnsi="Symbol" w:hint="default"/>
      </w:rPr>
    </w:lvl>
    <w:lvl w:ilvl="4" w:tplc="ED045B86">
      <w:start w:val="1"/>
      <w:numFmt w:val="bullet"/>
      <w:lvlText w:val="o"/>
      <w:lvlJc w:val="left"/>
      <w:pPr>
        <w:ind w:left="3600" w:hanging="360"/>
      </w:pPr>
      <w:rPr>
        <w:rFonts w:ascii="Courier New" w:hAnsi="Courier New" w:hint="default"/>
      </w:rPr>
    </w:lvl>
    <w:lvl w:ilvl="5" w:tplc="7AF6CE88">
      <w:start w:val="1"/>
      <w:numFmt w:val="bullet"/>
      <w:lvlText w:val=""/>
      <w:lvlJc w:val="left"/>
      <w:pPr>
        <w:ind w:left="4320" w:hanging="360"/>
      </w:pPr>
      <w:rPr>
        <w:rFonts w:ascii="Wingdings" w:hAnsi="Wingdings" w:hint="default"/>
      </w:rPr>
    </w:lvl>
    <w:lvl w:ilvl="6" w:tplc="EFB49240">
      <w:start w:val="1"/>
      <w:numFmt w:val="bullet"/>
      <w:lvlText w:val=""/>
      <w:lvlJc w:val="left"/>
      <w:pPr>
        <w:ind w:left="5040" w:hanging="360"/>
      </w:pPr>
      <w:rPr>
        <w:rFonts w:ascii="Symbol" w:hAnsi="Symbol" w:hint="default"/>
      </w:rPr>
    </w:lvl>
    <w:lvl w:ilvl="7" w:tplc="30E06C00">
      <w:start w:val="1"/>
      <w:numFmt w:val="bullet"/>
      <w:lvlText w:val="o"/>
      <w:lvlJc w:val="left"/>
      <w:pPr>
        <w:ind w:left="5760" w:hanging="360"/>
      </w:pPr>
      <w:rPr>
        <w:rFonts w:ascii="Courier New" w:hAnsi="Courier New" w:hint="default"/>
      </w:rPr>
    </w:lvl>
    <w:lvl w:ilvl="8" w:tplc="D21042F0">
      <w:start w:val="1"/>
      <w:numFmt w:val="bullet"/>
      <w:lvlText w:val=""/>
      <w:lvlJc w:val="left"/>
      <w:pPr>
        <w:ind w:left="6480" w:hanging="360"/>
      </w:pPr>
      <w:rPr>
        <w:rFonts w:ascii="Wingdings" w:hAnsi="Wingdings" w:hint="default"/>
      </w:rPr>
    </w:lvl>
  </w:abstractNum>
  <w:abstractNum w:abstractNumId="30" w15:restartNumberingAfterBreak="0">
    <w:nsid w:val="33C2636F"/>
    <w:multiLevelType w:val="multilevel"/>
    <w:tmpl w:val="D47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D11674"/>
    <w:multiLevelType w:val="multilevel"/>
    <w:tmpl w:val="37B4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790557"/>
    <w:multiLevelType w:val="hybridMultilevel"/>
    <w:tmpl w:val="FFFFFFFF"/>
    <w:lvl w:ilvl="0" w:tplc="C2D4F632">
      <w:start w:val="1"/>
      <w:numFmt w:val="bullet"/>
      <w:lvlText w:val=""/>
      <w:lvlJc w:val="left"/>
      <w:pPr>
        <w:ind w:left="720" w:hanging="360"/>
      </w:pPr>
      <w:rPr>
        <w:rFonts w:ascii="Symbol" w:hAnsi="Symbol" w:hint="default"/>
      </w:rPr>
    </w:lvl>
    <w:lvl w:ilvl="1" w:tplc="7F08ED8A">
      <w:start w:val="1"/>
      <w:numFmt w:val="bullet"/>
      <w:lvlText w:val="o"/>
      <w:lvlJc w:val="left"/>
      <w:pPr>
        <w:ind w:left="1440" w:hanging="360"/>
      </w:pPr>
      <w:rPr>
        <w:rFonts w:ascii="Courier New" w:hAnsi="Courier New" w:hint="default"/>
      </w:rPr>
    </w:lvl>
    <w:lvl w:ilvl="2" w:tplc="82880E04">
      <w:start w:val="1"/>
      <w:numFmt w:val="bullet"/>
      <w:lvlText w:val=""/>
      <w:lvlJc w:val="left"/>
      <w:pPr>
        <w:ind w:left="2160" w:hanging="360"/>
      </w:pPr>
      <w:rPr>
        <w:rFonts w:ascii="Wingdings" w:hAnsi="Wingdings" w:hint="default"/>
      </w:rPr>
    </w:lvl>
    <w:lvl w:ilvl="3" w:tplc="07B4080C">
      <w:start w:val="1"/>
      <w:numFmt w:val="bullet"/>
      <w:lvlText w:val=""/>
      <w:lvlJc w:val="left"/>
      <w:pPr>
        <w:ind w:left="2880" w:hanging="360"/>
      </w:pPr>
      <w:rPr>
        <w:rFonts w:ascii="Symbol" w:hAnsi="Symbol" w:hint="default"/>
      </w:rPr>
    </w:lvl>
    <w:lvl w:ilvl="4" w:tplc="F75290A8">
      <w:start w:val="1"/>
      <w:numFmt w:val="bullet"/>
      <w:lvlText w:val="o"/>
      <w:lvlJc w:val="left"/>
      <w:pPr>
        <w:ind w:left="3600" w:hanging="360"/>
      </w:pPr>
      <w:rPr>
        <w:rFonts w:ascii="Courier New" w:hAnsi="Courier New" w:hint="default"/>
      </w:rPr>
    </w:lvl>
    <w:lvl w:ilvl="5" w:tplc="053C1B1E">
      <w:start w:val="1"/>
      <w:numFmt w:val="bullet"/>
      <w:lvlText w:val=""/>
      <w:lvlJc w:val="left"/>
      <w:pPr>
        <w:ind w:left="4320" w:hanging="360"/>
      </w:pPr>
      <w:rPr>
        <w:rFonts w:ascii="Wingdings" w:hAnsi="Wingdings" w:hint="default"/>
      </w:rPr>
    </w:lvl>
    <w:lvl w:ilvl="6" w:tplc="B43038B6">
      <w:start w:val="1"/>
      <w:numFmt w:val="bullet"/>
      <w:lvlText w:val=""/>
      <w:lvlJc w:val="left"/>
      <w:pPr>
        <w:ind w:left="5040" w:hanging="360"/>
      </w:pPr>
      <w:rPr>
        <w:rFonts w:ascii="Symbol" w:hAnsi="Symbol" w:hint="default"/>
      </w:rPr>
    </w:lvl>
    <w:lvl w:ilvl="7" w:tplc="255CA872">
      <w:start w:val="1"/>
      <w:numFmt w:val="bullet"/>
      <w:lvlText w:val="o"/>
      <w:lvlJc w:val="left"/>
      <w:pPr>
        <w:ind w:left="5760" w:hanging="360"/>
      </w:pPr>
      <w:rPr>
        <w:rFonts w:ascii="Courier New" w:hAnsi="Courier New" w:hint="default"/>
      </w:rPr>
    </w:lvl>
    <w:lvl w:ilvl="8" w:tplc="904E9BC4">
      <w:start w:val="1"/>
      <w:numFmt w:val="bullet"/>
      <w:lvlText w:val=""/>
      <w:lvlJc w:val="left"/>
      <w:pPr>
        <w:ind w:left="6480" w:hanging="360"/>
      </w:pPr>
      <w:rPr>
        <w:rFonts w:ascii="Wingdings" w:hAnsi="Wingdings" w:hint="default"/>
      </w:rPr>
    </w:lvl>
  </w:abstractNum>
  <w:abstractNum w:abstractNumId="33" w15:restartNumberingAfterBreak="0">
    <w:nsid w:val="347B1E34"/>
    <w:multiLevelType w:val="hybridMultilevel"/>
    <w:tmpl w:val="005051B8"/>
    <w:lvl w:ilvl="0" w:tplc="2C8A22A4">
      <w:start w:val="1"/>
      <w:numFmt w:val="decimal"/>
      <w:lvlText w:val="(%1)"/>
      <w:lvlJc w:val="left"/>
      <w:pPr>
        <w:ind w:left="720" w:hanging="360"/>
      </w:pPr>
      <w:rPr>
        <w:rFonts w:ascii="Verdana" w:hAnsi="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4B12C0F"/>
    <w:multiLevelType w:val="hybridMultilevel"/>
    <w:tmpl w:val="272401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8F12556"/>
    <w:multiLevelType w:val="hybridMultilevel"/>
    <w:tmpl w:val="CFB6F36C"/>
    <w:lvl w:ilvl="0" w:tplc="BD9EEAAC">
      <w:start w:val="4"/>
      <w:numFmt w:val="bullet"/>
      <w:lvlText w:val=""/>
      <w:lvlJc w:val="left"/>
      <w:pPr>
        <w:ind w:left="720" w:hanging="360"/>
      </w:pPr>
      <w:rPr>
        <w:rFonts w:ascii="Verdana" w:hAnsi="Verdana" w:hint="default"/>
      </w:rPr>
    </w:lvl>
    <w:lvl w:ilvl="1" w:tplc="748C9CD0" w:tentative="1">
      <w:start w:val="1"/>
      <w:numFmt w:val="bullet"/>
      <w:lvlText w:val="o"/>
      <w:lvlJc w:val="left"/>
      <w:pPr>
        <w:ind w:left="1440" w:hanging="360"/>
      </w:pPr>
      <w:rPr>
        <w:rFonts w:ascii="Courier New" w:hAnsi="Courier New" w:hint="default"/>
      </w:rPr>
    </w:lvl>
    <w:lvl w:ilvl="2" w:tplc="7C66CFA6" w:tentative="1">
      <w:start w:val="1"/>
      <w:numFmt w:val="bullet"/>
      <w:lvlText w:val=""/>
      <w:lvlJc w:val="left"/>
      <w:pPr>
        <w:ind w:left="2160" w:hanging="360"/>
      </w:pPr>
      <w:rPr>
        <w:rFonts w:ascii="Wingdings" w:hAnsi="Wingdings" w:hint="default"/>
      </w:rPr>
    </w:lvl>
    <w:lvl w:ilvl="3" w:tplc="A4A60B04" w:tentative="1">
      <w:start w:val="1"/>
      <w:numFmt w:val="bullet"/>
      <w:lvlText w:val=""/>
      <w:lvlJc w:val="left"/>
      <w:pPr>
        <w:ind w:left="2880" w:hanging="360"/>
      </w:pPr>
      <w:rPr>
        <w:rFonts w:ascii="Symbol" w:hAnsi="Symbol" w:hint="default"/>
      </w:rPr>
    </w:lvl>
    <w:lvl w:ilvl="4" w:tplc="01985EAA" w:tentative="1">
      <w:start w:val="1"/>
      <w:numFmt w:val="bullet"/>
      <w:lvlText w:val="o"/>
      <w:lvlJc w:val="left"/>
      <w:pPr>
        <w:ind w:left="3600" w:hanging="360"/>
      </w:pPr>
      <w:rPr>
        <w:rFonts w:ascii="Courier New" w:hAnsi="Courier New" w:hint="default"/>
      </w:rPr>
    </w:lvl>
    <w:lvl w:ilvl="5" w:tplc="F95A80DC" w:tentative="1">
      <w:start w:val="1"/>
      <w:numFmt w:val="bullet"/>
      <w:lvlText w:val=""/>
      <w:lvlJc w:val="left"/>
      <w:pPr>
        <w:ind w:left="4320" w:hanging="360"/>
      </w:pPr>
      <w:rPr>
        <w:rFonts w:ascii="Wingdings" w:hAnsi="Wingdings" w:hint="default"/>
      </w:rPr>
    </w:lvl>
    <w:lvl w:ilvl="6" w:tplc="01126900" w:tentative="1">
      <w:start w:val="1"/>
      <w:numFmt w:val="bullet"/>
      <w:lvlText w:val=""/>
      <w:lvlJc w:val="left"/>
      <w:pPr>
        <w:ind w:left="5040" w:hanging="360"/>
      </w:pPr>
      <w:rPr>
        <w:rFonts w:ascii="Symbol" w:hAnsi="Symbol" w:hint="default"/>
      </w:rPr>
    </w:lvl>
    <w:lvl w:ilvl="7" w:tplc="BA026164" w:tentative="1">
      <w:start w:val="1"/>
      <w:numFmt w:val="bullet"/>
      <w:lvlText w:val="o"/>
      <w:lvlJc w:val="left"/>
      <w:pPr>
        <w:ind w:left="5760" w:hanging="360"/>
      </w:pPr>
      <w:rPr>
        <w:rFonts w:ascii="Courier New" w:hAnsi="Courier New" w:hint="default"/>
      </w:rPr>
    </w:lvl>
    <w:lvl w:ilvl="8" w:tplc="BF8AB9D6" w:tentative="1">
      <w:start w:val="1"/>
      <w:numFmt w:val="bullet"/>
      <w:lvlText w:val=""/>
      <w:lvlJc w:val="left"/>
      <w:pPr>
        <w:ind w:left="6480" w:hanging="360"/>
      </w:pPr>
      <w:rPr>
        <w:rFonts w:ascii="Wingdings" w:hAnsi="Wingdings" w:hint="default"/>
      </w:rPr>
    </w:lvl>
  </w:abstractNum>
  <w:abstractNum w:abstractNumId="36" w15:restartNumberingAfterBreak="0">
    <w:nsid w:val="3AE818FF"/>
    <w:multiLevelType w:val="hybridMultilevel"/>
    <w:tmpl w:val="85AEC7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B3D630A"/>
    <w:multiLevelType w:val="multilevel"/>
    <w:tmpl w:val="7546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C7227EA"/>
    <w:multiLevelType w:val="hybridMultilevel"/>
    <w:tmpl w:val="DB4470A4"/>
    <w:lvl w:ilvl="0" w:tplc="D58C1614">
      <w:start w:val="1"/>
      <w:numFmt w:val="decimal"/>
      <w:lvlText w:val="%1."/>
      <w:lvlJc w:val="left"/>
      <w:pPr>
        <w:ind w:left="1440" w:hanging="360"/>
      </w:pPr>
    </w:lvl>
    <w:lvl w:ilvl="1" w:tplc="3FC86A28">
      <w:start w:val="1"/>
      <w:numFmt w:val="decimal"/>
      <w:lvlText w:val="%2."/>
      <w:lvlJc w:val="left"/>
      <w:pPr>
        <w:ind w:left="1440" w:hanging="360"/>
      </w:pPr>
    </w:lvl>
    <w:lvl w:ilvl="2" w:tplc="04B4E448">
      <w:start w:val="1"/>
      <w:numFmt w:val="decimal"/>
      <w:lvlText w:val="%3."/>
      <w:lvlJc w:val="left"/>
      <w:pPr>
        <w:ind w:left="1440" w:hanging="360"/>
      </w:pPr>
    </w:lvl>
    <w:lvl w:ilvl="3" w:tplc="2398DC82">
      <w:start w:val="1"/>
      <w:numFmt w:val="decimal"/>
      <w:lvlText w:val="%4."/>
      <w:lvlJc w:val="left"/>
      <w:pPr>
        <w:ind w:left="1440" w:hanging="360"/>
      </w:pPr>
    </w:lvl>
    <w:lvl w:ilvl="4" w:tplc="28A82180">
      <w:start w:val="1"/>
      <w:numFmt w:val="decimal"/>
      <w:lvlText w:val="%5."/>
      <w:lvlJc w:val="left"/>
      <w:pPr>
        <w:ind w:left="1440" w:hanging="360"/>
      </w:pPr>
    </w:lvl>
    <w:lvl w:ilvl="5" w:tplc="7D8CFC5C">
      <w:start w:val="1"/>
      <w:numFmt w:val="decimal"/>
      <w:lvlText w:val="%6."/>
      <w:lvlJc w:val="left"/>
      <w:pPr>
        <w:ind w:left="1440" w:hanging="360"/>
      </w:pPr>
    </w:lvl>
    <w:lvl w:ilvl="6" w:tplc="0944B540">
      <w:start w:val="1"/>
      <w:numFmt w:val="decimal"/>
      <w:lvlText w:val="%7."/>
      <w:lvlJc w:val="left"/>
      <w:pPr>
        <w:ind w:left="1440" w:hanging="360"/>
      </w:pPr>
    </w:lvl>
    <w:lvl w:ilvl="7" w:tplc="F844F204">
      <w:start w:val="1"/>
      <w:numFmt w:val="decimal"/>
      <w:lvlText w:val="%8."/>
      <w:lvlJc w:val="left"/>
      <w:pPr>
        <w:ind w:left="1440" w:hanging="360"/>
      </w:pPr>
    </w:lvl>
    <w:lvl w:ilvl="8" w:tplc="1F660100">
      <w:start w:val="1"/>
      <w:numFmt w:val="decimal"/>
      <w:lvlText w:val="%9."/>
      <w:lvlJc w:val="left"/>
      <w:pPr>
        <w:ind w:left="1440" w:hanging="360"/>
      </w:pPr>
    </w:lvl>
  </w:abstractNum>
  <w:abstractNum w:abstractNumId="39" w15:restartNumberingAfterBreak="0">
    <w:nsid w:val="3C78CABF"/>
    <w:multiLevelType w:val="hybridMultilevel"/>
    <w:tmpl w:val="FFFFFFFF"/>
    <w:lvl w:ilvl="0" w:tplc="A89CD7D0">
      <w:start w:val="1"/>
      <w:numFmt w:val="bullet"/>
      <w:lvlText w:val=""/>
      <w:lvlJc w:val="left"/>
      <w:pPr>
        <w:ind w:left="720" w:hanging="360"/>
      </w:pPr>
      <w:rPr>
        <w:rFonts w:ascii="Symbol" w:hAnsi="Symbol" w:hint="default"/>
      </w:rPr>
    </w:lvl>
    <w:lvl w:ilvl="1" w:tplc="C3E01304">
      <w:start w:val="1"/>
      <w:numFmt w:val="bullet"/>
      <w:lvlText w:val="o"/>
      <w:lvlJc w:val="left"/>
      <w:pPr>
        <w:ind w:left="1440" w:hanging="360"/>
      </w:pPr>
      <w:rPr>
        <w:rFonts w:ascii="Courier New" w:hAnsi="Courier New" w:hint="default"/>
      </w:rPr>
    </w:lvl>
    <w:lvl w:ilvl="2" w:tplc="C38EACC6">
      <w:start w:val="1"/>
      <w:numFmt w:val="bullet"/>
      <w:lvlText w:val=""/>
      <w:lvlJc w:val="left"/>
      <w:pPr>
        <w:ind w:left="2160" w:hanging="360"/>
      </w:pPr>
      <w:rPr>
        <w:rFonts w:ascii="Wingdings" w:hAnsi="Wingdings" w:hint="default"/>
      </w:rPr>
    </w:lvl>
    <w:lvl w:ilvl="3" w:tplc="93BC1A88">
      <w:start w:val="1"/>
      <w:numFmt w:val="bullet"/>
      <w:lvlText w:val=""/>
      <w:lvlJc w:val="left"/>
      <w:pPr>
        <w:ind w:left="2880" w:hanging="360"/>
      </w:pPr>
      <w:rPr>
        <w:rFonts w:ascii="Symbol" w:hAnsi="Symbol" w:hint="default"/>
      </w:rPr>
    </w:lvl>
    <w:lvl w:ilvl="4" w:tplc="169E2336">
      <w:start w:val="1"/>
      <w:numFmt w:val="bullet"/>
      <w:lvlText w:val="o"/>
      <w:lvlJc w:val="left"/>
      <w:pPr>
        <w:ind w:left="3600" w:hanging="360"/>
      </w:pPr>
      <w:rPr>
        <w:rFonts w:ascii="Courier New" w:hAnsi="Courier New" w:hint="default"/>
      </w:rPr>
    </w:lvl>
    <w:lvl w:ilvl="5" w:tplc="2E1A24CE">
      <w:start w:val="1"/>
      <w:numFmt w:val="bullet"/>
      <w:lvlText w:val=""/>
      <w:lvlJc w:val="left"/>
      <w:pPr>
        <w:ind w:left="4320" w:hanging="360"/>
      </w:pPr>
      <w:rPr>
        <w:rFonts w:ascii="Wingdings" w:hAnsi="Wingdings" w:hint="default"/>
      </w:rPr>
    </w:lvl>
    <w:lvl w:ilvl="6" w:tplc="50A6892A">
      <w:start w:val="1"/>
      <w:numFmt w:val="bullet"/>
      <w:lvlText w:val=""/>
      <w:lvlJc w:val="left"/>
      <w:pPr>
        <w:ind w:left="5040" w:hanging="360"/>
      </w:pPr>
      <w:rPr>
        <w:rFonts w:ascii="Symbol" w:hAnsi="Symbol" w:hint="default"/>
      </w:rPr>
    </w:lvl>
    <w:lvl w:ilvl="7" w:tplc="A8B49E92">
      <w:start w:val="1"/>
      <w:numFmt w:val="bullet"/>
      <w:lvlText w:val="o"/>
      <w:lvlJc w:val="left"/>
      <w:pPr>
        <w:ind w:left="5760" w:hanging="360"/>
      </w:pPr>
      <w:rPr>
        <w:rFonts w:ascii="Courier New" w:hAnsi="Courier New" w:hint="default"/>
      </w:rPr>
    </w:lvl>
    <w:lvl w:ilvl="8" w:tplc="E3EECC08">
      <w:start w:val="1"/>
      <w:numFmt w:val="bullet"/>
      <w:lvlText w:val=""/>
      <w:lvlJc w:val="left"/>
      <w:pPr>
        <w:ind w:left="6480" w:hanging="360"/>
      </w:pPr>
      <w:rPr>
        <w:rFonts w:ascii="Wingdings" w:hAnsi="Wingdings" w:hint="default"/>
      </w:rPr>
    </w:lvl>
  </w:abstractNum>
  <w:abstractNum w:abstractNumId="40" w15:restartNumberingAfterBreak="0">
    <w:nsid w:val="3FA15692"/>
    <w:multiLevelType w:val="hybridMultilevel"/>
    <w:tmpl w:val="3C283E38"/>
    <w:lvl w:ilvl="0" w:tplc="D100775E">
      <w:start w:val="3"/>
      <w:numFmt w:val="bullet"/>
      <w:lvlText w:val="-"/>
      <w:lvlJc w:val="left"/>
      <w:pPr>
        <w:ind w:left="720" w:hanging="360"/>
      </w:pPr>
      <w:rPr>
        <w:rFonts w:ascii="Verdana" w:hAnsi="Verdana" w:hint="default"/>
      </w:rPr>
    </w:lvl>
    <w:lvl w:ilvl="1" w:tplc="BC905F86">
      <w:start w:val="1"/>
      <w:numFmt w:val="bullet"/>
      <w:lvlText w:val="o"/>
      <w:lvlJc w:val="left"/>
      <w:pPr>
        <w:ind w:left="1440" w:hanging="360"/>
      </w:pPr>
      <w:rPr>
        <w:rFonts w:ascii="Courier New" w:hAnsi="Courier New" w:hint="default"/>
      </w:rPr>
    </w:lvl>
    <w:lvl w:ilvl="2" w:tplc="1C80D206" w:tentative="1">
      <w:start w:val="1"/>
      <w:numFmt w:val="bullet"/>
      <w:lvlText w:val=""/>
      <w:lvlJc w:val="left"/>
      <w:pPr>
        <w:ind w:left="2160" w:hanging="360"/>
      </w:pPr>
      <w:rPr>
        <w:rFonts w:ascii="Wingdings" w:hAnsi="Wingdings" w:hint="default"/>
      </w:rPr>
    </w:lvl>
    <w:lvl w:ilvl="3" w:tplc="B3F08178" w:tentative="1">
      <w:start w:val="1"/>
      <w:numFmt w:val="bullet"/>
      <w:lvlText w:val=""/>
      <w:lvlJc w:val="left"/>
      <w:pPr>
        <w:ind w:left="2880" w:hanging="360"/>
      </w:pPr>
      <w:rPr>
        <w:rFonts w:ascii="Symbol" w:hAnsi="Symbol" w:hint="default"/>
      </w:rPr>
    </w:lvl>
    <w:lvl w:ilvl="4" w:tplc="6D4C6C66" w:tentative="1">
      <w:start w:val="1"/>
      <w:numFmt w:val="bullet"/>
      <w:lvlText w:val="o"/>
      <w:lvlJc w:val="left"/>
      <w:pPr>
        <w:ind w:left="3600" w:hanging="360"/>
      </w:pPr>
      <w:rPr>
        <w:rFonts w:ascii="Courier New" w:hAnsi="Courier New" w:hint="default"/>
      </w:rPr>
    </w:lvl>
    <w:lvl w:ilvl="5" w:tplc="F3C0C670" w:tentative="1">
      <w:start w:val="1"/>
      <w:numFmt w:val="bullet"/>
      <w:lvlText w:val=""/>
      <w:lvlJc w:val="left"/>
      <w:pPr>
        <w:ind w:left="4320" w:hanging="360"/>
      </w:pPr>
      <w:rPr>
        <w:rFonts w:ascii="Wingdings" w:hAnsi="Wingdings" w:hint="default"/>
      </w:rPr>
    </w:lvl>
    <w:lvl w:ilvl="6" w:tplc="299A3CE8" w:tentative="1">
      <w:start w:val="1"/>
      <w:numFmt w:val="bullet"/>
      <w:lvlText w:val=""/>
      <w:lvlJc w:val="left"/>
      <w:pPr>
        <w:ind w:left="5040" w:hanging="360"/>
      </w:pPr>
      <w:rPr>
        <w:rFonts w:ascii="Symbol" w:hAnsi="Symbol" w:hint="default"/>
      </w:rPr>
    </w:lvl>
    <w:lvl w:ilvl="7" w:tplc="1EE0C6E6" w:tentative="1">
      <w:start w:val="1"/>
      <w:numFmt w:val="bullet"/>
      <w:lvlText w:val="o"/>
      <w:lvlJc w:val="left"/>
      <w:pPr>
        <w:ind w:left="5760" w:hanging="360"/>
      </w:pPr>
      <w:rPr>
        <w:rFonts w:ascii="Courier New" w:hAnsi="Courier New" w:hint="default"/>
      </w:rPr>
    </w:lvl>
    <w:lvl w:ilvl="8" w:tplc="0A48AABC" w:tentative="1">
      <w:start w:val="1"/>
      <w:numFmt w:val="bullet"/>
      <w:lvlText w:val=""/>
      <w:lvlJc w:val="left"/>
      <w:pPr>
        <w:ind w:left="6480" w:hanging="360"/>
      </w:pPr>
      <w:rPr>
        <w:rFonts w:ascii="Wingdings" w:hAnsi="Wingdings" w:hint="default"/>
      </w:rPr>
    </w:lvl>
  </w:abstractNum>
  <w:abstractNum w:abstractNumId="41" w15:restartNumberingAfterBreak="0">
    <w:nsid w:val="40ED7443"/>
    <w:multiLevelType w:val="hybridMultilevel"/>
    <w:tmpl w:val="DA8A75A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1760261"/>
    <w:multiLevelType w:val="hybridMultilevel"/>
    <w:tmpl w:val="F52C6314"/>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1C57B34"/>
    <w:multiLevelType w:val="hybridMultilevel"/>
    <w:tmpl w:val="E384EDE0"/>
    <w:lvl w:ilvl="0" w:tplc="3B907684">
      <w:start w:val="1"/>
      <w:numFmt w:val="bullet"/>
      <w:lvlText w:val=""/>
      <w:lvlJc w:val="left"/>
      <w:pPr>
        <w:ind w:left="720" w:hanging="360"/>
      </w:pPr>
      <w:rPr>
        <w:rFonts w:ascii="Symbol" w:hAnsi="Symbol" w:hint="default"/>
      </w:rPr>
    </w:lvl>
    <w:lvl w:ilvl="1" w:tplc="3126D698">
      <w:start w:val="1"/>
      <w:numFmt w:val="bullet"/>
      <w:lvlText w:val="o"/>
      <w:lvlJc w:val="left"/>
      <w:pPr>
        <w:ind w:left="1440" w:hanging="360"/>
      </w:pPr>
      <w:rPr>
        <w:rFonts w:ascii="Courier New" w:hAnsi="Courier New" w:hint="default"/>
      </w:rPr>
    </w:lvl>
    <w:lvl w:ilvl="2" w:tplc="3CE4631C">
      <w:start w:val="1"/>
      <w:numFmt w:val="bullet"/>
      <w:lvlText w:val=""/>
      <w:lvlJc w:val="left"/>
      <w:pPr>
        <w:ind w:left="2160" w:hanging="360"/>
      </w:pPr>
      <w:rPr>
        <w:rFonts w:ascii="Wingdings" w:hAnsi="Wingdings" w:hint="default"/>
      </w:rPr>
    </w:lvl>
    <w:lvl w:ilvl="3" w:tplc="A356B464">
      <w:start w:val="1"/>
      <w:numFmt w:val="bullet"/>
      <w:lvlText w:val=""/>
      <w:lvlJc w:val="left"/>
      <w:pPr>
        <w:ind w:left="2880" w:hanging="360"/>
      </w:pPr>
      <w:rPr>
        <w:rFonts w:ascii="Symbol" w:hAnsi="Symbol" w:hint="default"/>
      </w:rPr>
    </w:lvl>
    <w:lvl w:ilvl="4" w:tplc="EC0AD89A">
      <w:start w:val="1"/>
      <w:numFmt w:val="bullet"/>
      <w:lvlText w:val="o"/>
      <w:lvlJc w:val="left"/>
      <w:pPr>
        <w:ind w:left="3600" w:hanging="360"/>
      </w:pPr>
      <w:rPr>
        <w:rFonts w:ascii="Courier New" w:hAnsi="Courier New" w:hint="default"/>
      </w:rPr>
    </w:lvl>
    <w:lvl w:ilvl="5" w:tplc="1F6A9B78">
      <w:start w:val="1"/>
      <w:numFmt w:val="bullet"/>
      <w:lvlText w:val=""/>
      <w:lvlJc w:val="left"/>
      <w:pPr>
        <w:ind w:left="4320" w:hanging="360"/>
      </w:pPr>
      <w:rPr>
        <w:rFonts w:ascii="Wingdings" w:hAnsi="Wingdings" w:hint="default"/>
      </w:rPr>
    </w:lvl>
    <w:lvl w:ilvl="6" w:tplc="BE903E86">
      <w:start w:val="1"/>
      <w:numFmt w:val="bullet"/>
      <w:lvlText w:val=""/>
      <w:lvlJc w:val="left"/>
      <w:pPr>
        <w:ind w:left="5040" w:hanging="360"/>
      </w:pPr>
      <w:rPr>
        <w:rFonts w:ascii="Symbol" w:hAnsi="Symbol" w:hint="default"/>
      </w:rPr>
    </w:lvl>
    <w:lvl w:ilvl="7" w:tplc="2578DE82">
      <w:start w:val="1"/>
      <w:numFmt w:val="bullet"/>
      <w:lvlText w:val="o"/>
      <w:lvlJc w:val="left"/>
      <w:pPr>
        <w:ind w:left="5760" w:hanging="360"/>
      </w:pPr>
      <w:rPr>
        <w:rFonts w:ascii="Courier New" w:hAnsi="Courier New" w:hint="default"/>
      </w:rPr>
    </w:lvl>
    <w:lvl w:ilvl="8" w:tplc="BF20B5DE">
      <w:start w:val="1"/>
      <w:numFmt w:val="bullet"/>
      <w:lvlText w:val=""/>
      <w:lvlJc w:val="left"/>
      <w:pPr>
        <w:ind w:left="6480" w:hanging="360"/>
      </w:pPr>
      <w:rPr>
        <w:rFonts w:ascii="Wingdings" w:hAnsi="Wingdings" w:hint="default"/>
      </w:rPr>
    </w:lvl>
  </w:abstractNum>
  <w:abstractNum w:abstractNumId="44" w15:restartNumberingAfterBreak="0">
    <w:nsid w:val="432368A9"/>
    <w:multiLevelType w:val="hybridMultilevel"/>
    <w:tmpl w:val="E542A262"/>
    <w:lvl w:ilvl="0" w:tplc="12883FCC">
      <w:start w:val="1"/>
      <w:numFmt w:val="bullet"/>
      <w:lvlText w:val=""/>
      <w:lvlJc w:val="left"/>
      <w:pPr>
        <w:ind w:left="720" w:hanging="360"/>
      </w:pPr>
      <w:rPr>
        <w:rFonts w:ascii="Symbol" w:hAnsi="Symbol" w:hint="default"/>
      </w:rPr>
    </w:lvl>
    <w:lvl w:ilvl="1" w:tplc="D71CCB7E">
      <w:start w:val="1"/>
      <w:numFmt w:val="bullet"/>
      <w:lvlText w:val="o"/>
      <w:lvlJc w:val="left"/>
      <w:pPr>
        <w:ind w:left="1440" w:hanging="360"/>
      </w:pPr>
      <w:rPr>
        <w:rFonts w:ascii="Courier New" w:hAnsi="Courier New" w:hint="default"/>
      </w:rPr>
    </w:lvl>
    <w:lvl w:ilvl="2" w:tplc="366C58B8" w:tentative="1">
      <w:start w:val="1"/>
      <w:numFmt w:val="bullet"/>
      <w:lvlText w:val=""/>
      <w:lvlJc w:val="left"/>
      <w:pPr>
        <w:ind w:left="2160" w:hanging="360"/>
      </w:pPr>
      <w:rPr>
        <w:rFonts w:ascii="Wingdings" w:hAnsi="Wingdings" w:hint="default"/>
      </w:rPr>
    </w:lvl>
    <w:lvl w:ilvl="3" w:tplc="0F2673E6" w:tentative="1">
      <w:start w:val="1"/>
      <w:numFmt w:val="bullet"/>
      <w:lvlText w:val=""/>
      <w:lvlJc w:val="left"/>
      <w:pPr>
        <w:ind w:left="2880" w:hanging="360"/>
      </w:pPr>
      <w:rPr>
        <w:rFonts w:ascii="Symbol" w:hAnsi="Symbol" w:hint="default"/>
      </w:rPr>
    </w:lvl>
    <w:lvl w:ilvl="4" w:tplc="B4E677F6" w:tentative="1">
      <w:start w:val="1"/>
      <w:numFmt w:val="bullet"/>
      <w:lvlText w:val="o"/>
      <w:lvlJc w:val="left"/>
      <w:pPr>
        <w:ind w:left="3600" w:hanging="360"/>
      </w:pPr>
      <w:rPr>
        <w:rFonts w:ascii="Courier New" w:hAnsi="Courier New" w:hint="default"/>
      </w:rPr>
    </w:lvl>
    <w:lvl w:ilvl="5" w:tplc="AAAC0BB0" w:tentative="1">
      <w:start w:val="1"/>
      <w:numFmt w:val="bullet"/>
      <w:lvlText w:val=""/>
      <w:lvlJc w:val="left"/>
      <w:pPr>
        <w:ind w:left="4320" w:hanging="360"/>
      </w:pPr>
      <w:rPr>
        <w:rFonts w:ascii="Wingdings" w:hAnsi="Wingdings" w:hint="default"/>
      </w:rPr>
    </w:lvl>
    <w:lvl w:ilvl="6" w:tplc="A2F8B324" w:tentative="1">
      <w:start w:val="1"/>
      <w:numFmt w:val="bullet"/>
      <w:lvlText w:val=""/>
      <w:lvlJc w:val="left"/>
      <w:pPr>
        <w:ind w:left="5040" w:hanging="360"/>
      </w:pPr>
      <w:rPr>
        <w:rFonts w:ascii="Symbol" w:hAnsi="Symbol" w:hint="default"/>
      </w:rPr>
    </w:lvl>
    <w:lvl w:ilvl="7" w:tplc="240404D2" w:tentative="1">
      <w:start w:val="1"/>
      <w:numFmt w:val="bullet"/>
      <w:lvlText w:val="o"/>
      <w:lvlJc w:val="left"/>
      <w:pPr>
        <w:ind w:left="5760" w:hanging="360"/>
      </w:pPr>
      <w:rPr>
        <w:rFonts w:ascii="Courier New" w:hAnsi="Courier New" w:hint="default"/>
      </w:rPr>
    </w:lvl>
    <w:lvl w:ilvl="8" w:tplc="4C74813A" w:tentative="1">
      <w:start w:val="1"/>
      <w:numFmt w:val="bullet"/>
      <w:lvlText w:val=""/>
      <w:lvlJc w:val="left"/>
      <w:pPr>
        <w:ind w:left="6480" w:hanging="360"/>
      </w:pPr>
      <w:rPr>
        <w:rFonts w:ascii="Wingdings" w:hAnsi="Wingdings" w:hint="default"/>
      </w:rPr>
    </w:lvl>
  </w:abstractNum>
  <w:abstractNum w:abstractNumId="45" w15:restartNumberingAfterBreak="0">
    <w:nsid w:val="48147A24"/>
    <w:multiLevelType w:val="multilevel"/>
    <w:tmpl w:val="EE723D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48897AF4"/>
    <w:multiLevelType w:val="hybridMultilevel"/>
    <w:tmpl w:val="642C89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C953456"/>
    <w:multiLevelType w:val="hybridMultilevel"/>
    <w:tmpl w:val="246A5C34"/>
    <w:lvl w:ilvl="0" w:tplc="4BB6F224">
      <w:start w:val="2"/>
      <w:numFmt w:val="bullet"/>
      <w:lvlText w:val="-"/>
      <w:lvlJc w:val="left"/>
      <w:pPr>
        <w:ind w:left="360" w:hanging="360"/>
      </w:pPr>
      <w:rPr>
        <w:rFonts w:ascii="Verdana" w:hAnsi="Verdana" w:hint="default"/>
        <w:b w:val="0"/>
        <w:color w:val="000000"/>
      </w:rPr>
    </w:lvl>
    <w:lvl w:ilvl="1" w:tplc="DA603A28" w:tentative="1">
      <w:start w:val="1"/>
      <w:numFmt w:val="bullet"/>
      <w:lvlText w:val="o"/>
      <w:lvlJc w:val="left"/>
      <w:pPr>
        <w:ind w:left="1080" w:hanging="360"/>
      </w:pPr>
      <w:rPr>
        <w:rFonts w:ascii="Courier New" w:hAnsi="Courier New" w:hint="default"/>
      </w:rPr>
    </w:lvl>
    <w:lvl w:ilvl="2" w:tplc="5A76BF72" w:tentative="1">
      <w:start w:val="1"/>
      <w:numFmt w:val="bullet"/>
      <w:lvlText w:val=""/>
      <w:lvlJc w:val="left"/>
      <w:pPr>
        <w:ind w:left="1800" w:hanging="360"/>
      </w:pPr>
      <w:rPr>
        <w:rFonts w:ascii="Wingdings" w:hAnsi="Wingdings" w:hint="default"/>
      </w:rPr>
    </w:lvl>
    <w:lvl w:ilvl="3" w:tplc="2B442FFC" w:tentative="1">
      <w:start w:val="1"/>
      <w:numFmt w:val="bullet"/>
      <w:lvlText w:val=""/>
      <w:lvlJc w:val="left"/>
      <w:pPr>
        <w:ind w:left="2520" w:hanging="360"/>
      </w:pPr>
      <w:rPr>
        <w:rFonts w:ascii="Symbol" w:hAnsi="Symbol" w:hint="default"/>
      </w:rPr>
    </w:lvl>
    <w:lvl w:ilvl="4" w:tplc="1D965CBC" w:tentative="1">
      <w:start w:val="1"/>
      <w:numFmt w:val="bullet"/>
      <w:lvlText w:val="o"/>
      <w:lvlJc w:val="left"/>
      <w:pPr>
        <w:ind w:left="3240" w:hanging="360"/>
      </w:pPr>
      <w:rPr>
        <w:rFonts w:ascii="Courier New" w:hAnsi="Courier New" w:hint="default"/>
      </w:rPr>
    </w:lvl>
    <w:lvl w:ilvl="5" w:tplc="10B8A9BE" w:tentative="1">
      <w:start w:val="1"/>
      <w:numFmt w:val="bullet"/>
      <w:lvlText w:val=""/>
      <w:lvlJc w:val="left"/>
      <w:pPr>
        <w:ind w:left="3960" w:hanging="360"/>
      </w:pPr>
      <w:rPr>
        <w:rFonts w:ascii="Wingdings" w:hAnsi="Wingdings" w:hint="default"/>
      </w:rPr>
    </w:lvl>
    <w:lvl w:ilvl="6" w:tplc="61A807FC" w:tentative="1">
      <w:start w:val="1"/>
      <w:numFmt w:val="bullet"/>
      <w:lvlText w:val=""/>
      <w:lvlJc w:val="left"/>
      <w:pPr>
        <w:ind w:left="4680" w:hanging="360"/>
      </w:pPr>
      <w:rPr>
        <w:rFonts w:ascii="Symbol" w:hAnsi="Symbol" w:hint="default"/>
      </w:rPr>
    </w:lvl>
    <w:lvl w:ilvl="7" w:tplc="D14AA228" w:tentative="1">
      <w:start w:val="1"/>
      <w:numFmt w:val="bullet"/>
      <w:lvlText w:val="o"/>
      <w:lvlJc w:val="left"/>
      <w:pPr>
        <w:ind w:left="5400" w:hanging="360"/>
      </w:pPr>
      <w:rPr>
        <w:rFonts w:ascii="Courier New" w:hAnsi="Courier New" w:hint="default"/>
      </w:rPr>
    </w:lvl>
    <w:lvl w:ilvl="8" w:tplc="821C12F0" w:tentative="1">
      <w:start w:val="1"/>
      <w:numFmt w:val="bullet"/>
      <w:lvlText w:val=""/>
      <w:lvlJc w:val="left"/>
      <w:pPr>
        <w:ind w:left="6120" w:hanging="360"/>
      </w:pPr>
      <w:rPr>
        <w:rFonts w:ascii="Wingdings" w:hAnsi="Wingdings" w:hint="default"/>
      </w:rPr>
    </w:lvl>
  </w:abstractNum>
  <w:abstractNum w:abstractNumId="48" w15:restartNumberingAfterBreak="0">
    <w:nsid w:val="4F1941BC"/>
    <w:multiLevelType w:val="hybridMultilevel"/>
    <w:tmpl w:val="359E43EC"/>
    <w:lvl w:ilvl="0" w:tplc="F75C4E26">
      <w:start w:val="2"/>
      <w:numFmt w:val="bullet"/>
      <w:lvlText w:val="-"/>
      <w:lvlJc w:val="left"/>
      <w:pPr>
        <w:ind w:left="720" w:hanging="360"/>
      </w:pPr>
      <w:rPr>
        <w:rFonts w:ascii="Verdana" w:hAnsi="Verdana" w:hint="default"/>
        <w:b w:val="0"/>
        <w:color w:val="000000"/>
      </w:rPr>
    </w:lvl>
    <w:lvl w:ilvl="1" w:tplc="7EF868BA" w:tentative="1">
      <w:start w:val="1"/>
      <w:numFmt w:val="bullet"/>
      <w:lvlText w:val="o"/>
      <w:lvlJc w:val="left"/>
      <w:pPr>
        <w:ind w:left="1440" w:hanging="360"/>
      </w:pPr>
      <w:rPr>
        <w:rFonts w:ascii="Courier New" w:hAnsi="Courier New" w:hint="default"/>
      </w:rPr>
    </w:lvl>
    <w:lvl w:ilvl="2" w:tplc="2C7871E6" w:tentative="1">
      <w:start w:val="1"/>
      <w:numFmt w:val="bullet"/>
      <w:lvlText w:val=""/>
      <w:lvlJc w:val="left"/>
      <w:pPr>
        <w:ind w:left="2160" w:hanging="360"/>
      </w:pPr>
      <w:rPr>
        <w:rFonts w:ascii="Wingdings" w:hAnsi="Wingdings" w:hint="default"/>
      </w:rPr>
    </w:lvl>
    <w:lvl w:ilvl="3" w:tplc="291C788A" w:tentative="1">
      <w:start w:val="1"/>
      <w:numFmt w:val="bullet"/>
      <w:lvlText w:val=""/>
      <w:lvlJc w:val="left"/>
      <w:pPr>
        <w:ind w:left="2880" w:hanging="360"/>
      </w:pPr>
      <w:rPr>
        <w:rFonts w:ascii="Symbol" w:hAnsi="Symbol" w:hint="default"/>
      </w:rPr>
    </w:lvl>
    <w:lvl w:ilvl="4" w:tplc="CA4EB554" w:tentative="1">
      <w:start w:val="1"/>
      <w:numFmt w:val="bullet"/>
      <w:lvlText w:val="o"/>
      <w:lvlJc w:val="left"/>
      <w:pPr>
        <w:ind w:left="3600" w:hanging="360"/>
      </w:pPr>
      <w:rPr>
        <w:rFonts w:ascii="Courier New" w:hAnsi="Courier New" w:hint="default"/>
      </w:rPr>
    </w:lvl>
    <w:lvl w:ilvl="5" w:tplc="03EAA374" w:tentative="1">
      <w:start w:val="1"/>
      <w:numFmt w:val="bullet"/>
      <w:lvlText w:val=""/>
      <w:lvlJc w:val="left"/>
      <w:pPr>
        <w:ind w:left="4320" w:hanging="360"/>
      </w:pPr>
      <w:rPr>
        <w:rFonts w:ascii="Wingdings" w:hAnsi="Wingdings" w:hint="default"/>
      </w:rPr>
    </w:lvl>
    <w:lvl w:ilvl="6" w:tplc="1E668D42" w:tentative="1">
      <w:start w:val="1"/>
      <w:numFmt w:val="bullet"/>
      <w:lvlText w:val=""/>
      <w:lvlJc w:val="left"/>
      <w:pPr>
        <w:ind w:left="5040" w:hanging="360"/>
      </w:pPr>
      <w:rPr>
        <w:rFonts w:ascii="Symbol" w:hAnsi="Symbol" w:hint="default"/>
      </w:rPr>
    </w:lvl>
    <w:lvl w:ilvl="7" w:tplc="8DD807A2" w:tentative="1">
      <w:start w:val="1"/>
      <w:numFmt w:val="bullet"/>
      <w:lvlText w:val="o"/>
      <w:lvlJc w:val="left"/>
      <w:pPr>
        <w:ind w:left="5760" w:hanging="360"/>
      </w:pPr>
      <w:rPr>
        <w:rFonts w:ascii="Courier New" w:hAnsi="Courier New" w:hint="default"/>
      </w:rPr>
    </w:lvl>
    <w:lvl w:ilvl="8" w:tplc="544687FC" w:tentative="1">
      <w:start w:val="1"/>
      <w:numFmt w:val="bullet"/>
      <w:lvlText w:val=""/>
      <w:lvlJc w:val="left"/>
      <w:pPr>
        <w:ind w:left="6480" w:hanging="360"/>
      </w:pPr>
      <w:rPr>
        <w:rFonts w:ascii="Wingdings" w:hAnsi="Wingdings" w:hint="default"/>
      </w:rPr>
    </w:lvl>
  </w:abstractNum>
  <w:abstractNum w:abstractNumId="49" w15:restartNumberingAfterBreak="0">
    <w:nsid w:val="4FC75E2F"/>
    <w:multiLevelType w:val="multilevel"/>
    <w:tmpl w:val="02084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E84A6A"/>
    <w:multiLevelType w:val="multilevel"/>
    <w:tmpl w:val="21761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5010472C"/>
    <w:multiLevelType w:val="hybridMultilevel"/>
    <w:tmpl w:val="13343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3E83ED3"/>
    <w:multiLevelType w:val="hybridMultilevel"/>
    <w:tmpl w:val="BF106538"/>
    <w:lvl w:ilvl="0" w:tplc="58E6D696">
      <w:start w:val="1"/>
      <w:numFmt w:val="decimal"/>
      <w:lvlText w:val="(%1)"/>
      <w:lvlJc w:val="left"/>
      <w:pPr>
        <w:ind w:left="720" w:hanging="360"/>
      </w:pPr>
      <w:rPr>
        <w:rFonts w:ascii="Verdana" w:hAnsi="Verdana" w:hint="default"/>
      </w:rPr>
    </w:lvl>
    <w:lvl w:ilvl="1" w:tplc="DB447332" w:tentative="1">
      <w:start w:val="1"/>
      <w:numFmt w:val="bullet"/>
      <w:lvlText w:val="o"/>
      <w:lvlJc w:val="left"/>
      <w:pPr>
        <w:ind w:left="1440" w:hanging="360"/>
      </w:pPr>
      <w:rPr>
        <w:rFonts w:ascii="Courier New" w:hAnsi="Courier New" w:hint="default"/>
      </w:rPr>
    </w:lvl>
    <w:lvl w:ilvl="2" w:tplc="B0C62CE8" w:tentative="1">
      <w:start w:val="1"/>
      <w:numFmt w:val="bullet"/>
      <w:lvlText w:val=""/>
      <w:lvlJc w:val="left"/>
      <w:pPr>
        <w:ind w:left="2160" w:hanging="360"/>
      </w:pPr>
      <w:rPr>
        <w:rFonts w:ascii="Wingdings" w:hAnsi="Wingdings" w:hint="default"/>
      </w:rPr>
    </w:lvl>
    <w:lvl w:ilvl="3" w:tplc="2E20EDE8" w:tentative="1">
      <w:start w:val="1"/>
      <w:numFmt w:val="bullet"/>
      <w:lvlText w:val=""/>
      <w:lvlJc w:val="left"/>
      <w:pPr>
        <w:ind w:left="2880" w:hanging="360"/>
      </w:pPr>
      <w:rPr>
        <w:rFonts w:ascii="Symbol" w:hAnsi="Symbol" w:hint="default"/>
      </w:rPr>
    </w:lvl>
    <w:lvl w:ilvl="4" w:tplc="934C409A" w:tentative="1">
      <w:start w:val="1"/>
      <w:numFmt w:val="bullet"/>
      <w:lvlText w:val="o"/>
      <w:lvlJc w:val="left"/>
      <w:pPr>
        <w:ind w:left="3600" w:hanging="360"/>
      </w:pPr>
      <w:rPr>
        <w:rFonts w:ascii="Courier New" w:hAnsi="Courier New" w:hint="default"/>
      </w:rPr>
    </w:lvl>
    <w:lvl w:ilvl="5" w:tplc="ACEA1A78" w:tentative="1">
      <w:start w:val="1"/>
      <w:numFmt w:val="bullet"/>
      <w:lvlText w:val=""/>
      <w:lvlJc w:val="left"/>
      <w:pPr>
        <w:ind w:left="4320" w:hanging="360"/>
      </w:pPr>
      <w:rPr>
        <w:rFonts w:ascii="Wingdings" w:hAnsi="Wingdings" w:hint="default"/>
      </w:rPr>
    </w:lvl>
    <w:lvl w:ilvl="6" w:tplc="D5FA8CA8" w:tentative="1">
      <w:start w:val="1"/>
      <w:numFmt w:val="bullet"/>
      <w:lvlText w:val=""/>
      <w:lvlJc w:val="left"/>
      <w:pPr>
        <w:ind w:left="5040" w:hanging="360"/>
      </w:pPr>
      <w:rPr>
        <w:rFonts w:ascii="Symbol" w:hAnsi="Symbol" w:hint="default"/>
      </w:rPr>
    </w:lvl>
    <w:lvl w:ilvl="7" w:tplc="95E4FA04" w:tentative="1">
      <w:start w:val="1"/>
      <w:numFmt w:val="bullet"/>
      <w:lvlText w:val="o"/>
      <w:lvlJc w:val="left"/>
      <w:pPr>
        <w:ind w:left="5760" w:hanging="360"/>
      </w:pPr>
      <w:rPr>
        <w:rFonts w:ascii="Courier New" w:hAnsi="Courier New" w:hint="default"/>
      </w:rPr>
    </w:lvl>
    <w:lvl w:ilvl="8" w:tplc="002E3486" w:tentative="1">
      <w:start w:val="1"/>
      <w:numFmt w:val="bullet"/>
      <w:lvlText w:val=""/>
      <w:lvlJc w:val="left"/>
      <w:pPr>
        <w:ind w:left="6480" w:hanging="360"/>
      </w:pPr>
      <w:rPr>
        <w:rFonts w:ascii="Wingdings" w:hAnsi="Wingdings" w:hint="default"/>
      </w:rPr>
    </w:lvl>
  </w:abstractNum>
  <w:abstractNum w:abstractNumId="53" w15:restartNumberingAfterBreak="0">
    <w:nsid w:val="5427306A"/>
    <w:multiLevelType w:val="hybridMultilevel"/>
    <w:tmpl w:val="7DB04E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7F21A56"/>
    <w:multiLevelType w:val="hybridMultilevel"/>
    <w:tmpl w:val="1898D500"/>
    <w:lvl w:ilvl="0" w:tplc="25521ECC">
      <w:numFmt w:val="bullet"/>
      <w:lvlText w:val="-"/>
      <w:lvlJc w:val="left"/>
      <w:pPr>
        <w:ind w:left="720" w:hanging="360"/>
      </w:pPr>
      <w:rPr>
        <w:rFonts w:ascii="Verdana" w:hAnsi="Verdana" w:hint="default"/>
      </w:rPr>
    </w:lvl>
    <w:lvl w:ilvl="1" w:tplc="C0144C9E">
      <w:start w:val="1"/>
      <w:numFmt w:val="bullet"/>
      <w:lvlText w:val="o"/>
      <w:lvlJc w:val="left"/>
      <w:pPr>
        <w:ind w:left="1440" w:hanging="360"/>
      </w:pPr>
      <w:rPr>
        <w:rFonts w:ascii="Courier New" w:hAnsi="Courier New" w:hint="default"/>
      </w:rPr>
    </w:lvl>
    <w:lvl w:ilvl="2" w:tplc="E322185E">
      <w:start w:val="1"/>
      <w:numFmt w:val="bullet"/>
      <w:lvlText w:val=""/>
      <w:lvlJc w:val="left"/>
      <w:pPr>
        <w:ind w:left="2160" w:hanging="360"/>
      </w:pPr>
      <w:rPr>
        <w:rFonts w:ascii="Wingdings" w:hAnsi="Wingdings" w:hint="default"/>
      </w:rPr>
    </w:lvl>
    <w:lvl w:ilvl="3" w:tplc="47B66C30">
      <w:start w:val="1"/>
      <w:numFmt w:val="bullet"/>
      <w:lvlText w:val=""/>
      <w:lvlJc w:val="left"/>
      <w:pPr>
        <w:ind w:left="2880" w:hanging="360"/>
      </w:pPr>
      <w:rPr>
        <w:rFonts w:ascii="Symbol" w:hAnsi="Symbol" w:hint="default"/>
      </w:rPr>
    </w:lvl>
    <w:lvl w:ilvl="4" w:tplc="082A6E4C">
      <w:start w:val="1"/>
      <w:numFmt w:val="bullet"/>
      <w:lvlText w:val="o"/>
      <w:lvlJc w:val="left"/>
      <w:pPr>
        <w:ind w:left="3600" w:hanging="360"/>
      </w:pPr>
      <w:rPr>
        <w:rFonts w:ascii="Courier New" w:hAnsi="Courier New" w:hint="default"/>
      </w:rPr>
    </w:lvl>
    <w:lvl w:ilvl="5" w:tplc="D736B94A">
      <w:start w:val="1"/>
      <w:numFmt w:val="bullet"/>
      <w:lvlText w:val=""/>
      <w:lvlJc w:val="left"/>
      <w:pPr>
        <w:ind w:left="4320" w:hanging="360"/>
      </w:pPr>
      <w:rPr>
        <w:rFonts w:ascii="Wingdings" w:hAnsi="Wingdings" w:hint="default"/>
      </w:rPr>
    </w:lvl>
    <w:lvl w:ilvl="6" w:tplc="F460AE28">
      <w:start w:val="1"/>
      <w:numFmt w:val="bullet"/>
      <w:lvlText w:val=""/>
      <w:lvlJc w:val="left"/>
      <w:pPr>
        <w:ind w:left="5040" w:hanging="360"/>
      </w:pPr>
      <w:rPr>
        <w:rFonts w:ascii="Symbol" w:hAnsi="Symbol" w:hint="default"/>
      </w:rPr>
    </w:lvl>
    <w:lvl w:ilvl="7" w:tplc="E1065290">
      <w:start w:val="1"/>
      <w:numFmt w:val="bullet"/>
      <w:lvlText w:val="o"/>
      <w:lvlJc w:val="left"/>
      <w:pPr>
        <w:ind w:left="5760" w:hanging="360"/>
      </w:pPr>
      <w:rPr>
        <w:rFonts w:ascii="Courier New" w:hAnsi="Courier New" w:hint="default"/>
      </w:rPr>
    </w:lvl>
    <w:lvl w:ilvl="8" w:tplc="ECBEFCE2">
      <w:start w:val="1"/>
      <w:numFmt w:val="bullet"/>
      <w:lvlText w:val=""/>
      <w:lvlJc w:val="left"/>
      <w:pPr>
        <w:ind w:left="6480" w:hanging="360"/>
      </w:pPr>
      <w:rPr>
        <w:rFonts w:ascii="Wingdings" w:hAnsi="Wingdings" w:hint="default"/>
      </w:rPr>
    </w:lvl>
  </w:abstractNum>
  <w:abstractNum w:abstractNumId="55" w15:restartNumberingAfterBreak="0">
    <w:nsid w:val="591B3128"/>
    <w:multiLevelType w:val="hybridMultilevel"/>
    <w:tmpl w:val="AF9C9BD2"/>
    <w:lvl w:ilvl="0" w:tplc="A1C0E312">
      <w:start w:val="2"/>
      <w:numFmt w:val="bullet"/>
      <w:lvlText w:val="-"/>
      <w:lvlJc w:val="left"/>
      <w:pPr>
        <w:ind w:left="360" w:hanging="360"/>
      </w:pPr>
      <w:rPr>
        <w:rFonts w:ascii="Verdana" w:hAnsi="Verdana" w:hint="default"/>
        <w:b w:val="0"/>
        <w:color w:val="000000"/>
      </w:rPr>
    </w:lvl>
    <w:lvl w:ilvl="1" w:tplc="DDE41498" w:tentative="1">
      <w:start w:val="1"/>
      <w:numFmt w:val="bullet"/>
      <w:lvlText w:val="o"/>
      <w:lvlJc w:val="left"/>
      <w:pPr>
        <w:ind w:left="1080" w:hanging="360"/>
      </w:pPr>
      <w:rPr>
        <w:rFonts w:ascii="Courier New" w:hAnsi="Courier New" w:hint="default"/>
      </w:rPr>
    </w:lvl>
    <w:lvl w:ilvl="2" w:tplc="8E583E88" w:tentative="1">
      <w:start w:val="1"/>
      <w:numFmt w:val="bullet"/>
      <w:lvlText w:val=""/>
      <w:lvlJc w:val="left"/>
      <w:pPr>
        <w:ind w:left="1800" w:hanging="360"/>
      </w:pPr>
      <w:rPr>
        <w:rFonts w:ascii="Wingdings" w:hAnsi="Wingdings" w:hint="default"/>
      </w:rPr>
    </w:lvl>
    <w:lvl w:ilvl="3" w:tplc="6C848080" w:tentative="1">
      <w:start w:val="1"/>
      <w:numFmt w:val="bullet"/>
      <w:lvlText w:val=""/>
      <w:lvlJc w:val="left"/>
      <w:pPr>
        <w:ind w:left="2520" w:hanging="360"/>
      </w:pPr>
      <w:rPr>
        <w:rFonts w:ascii="Symbol" w:hAnsi="Symbol" w:hint="default"/>
      </w:rPr>
    </w:lvl>
    <w:lvl w:ilvl="4" w:tplc="475E6160" w:tentative="1">
      <w:start w:val="1"/>
      <w:numFmt w:val="bullet"/>
      <w:lvlText w:val="o"/>
      <w:lvlJc w:val="left"/>
      <w:pPr>
        <w:ind w:left="3240" w:hanging="360"/>
      </w:pPr>
      <w:rPr>
        <w:rFonts w:ascii="Courier New" w:hAnsi="Courier New" w:hint="default"/>
      </w:rPr>
    </w:lvl>
    <w:lvl w:ilvl="5" w:tplc="1BFCE8D2" w:tentative="1">
      <w:start w:val="1"/>
      <w:numFmt w:val="bullet"/>
      <w:lvlText w:val=""/>
      <w:lvlJc w:val="left"/>
      <w:pPr>
        <w:ind w:left="3960" w:hanging="360"/>
      </w:pPr>
      <w:rPr>
        <w:rFonts w:ascii="Wingdings" w:hAnsi="Wingdings" w:hint="default"/>
      </w:rPr>
    </w:lvl>
    <w:lvl w:ilvl="6" w:tplc="42BA3F62" w:tentative="1">
      <w:start w:val="1"/>
      <w:numFmt w:val="bullet"/>
      <w:lvlText w:val=""/>
      <w:lvlJc w:val="left"/>
      <w:pPr>
        <w:ind w:left="4680" w:hanging="360"/>
      </w:pPr>
      <w:rPr>
        <w:rFonts w:ascii="Symbol" w:hAnsi="Symbol" w:hint="default"/>
      </w:rPr>
    </w:lvl>
    <w:lvl w:ilvl="7" w:tplc="E2C07F36" w:tentative="1">
      <w:start w:val="1"/>
      <w:numFmt w:val="bullet"/>
      <w:lvlText w:val="o"/>
      <w:lvlJc w:val="left"/>
      <w:pPr>
        <w:ind w:left="5400" w:hanging="360"/>
      </w:pPr>
      <w:rPr>
        <w:rFonts w:ascii="Courier New" w:hAnsi="Courier New" w:hint="default"/>
      </w:rPr>
    </w:lvl>
    <w:lvl w:ilvl="8" w:tplc="DC10E216" w:tentative="1">
      <w:start w:val="1"/>
      <w:numFmt w:val="bullet"/>
      <w:lvlText w:val=""/>
      <w:lvlJc w:val="left"/>
      <w:pPr>
        <w:ind w:left="6120" w:hanging="360"/>
      </w:pPr>
      <w:rPr>
        <w:rFonts w:ascii="Wingdings" w:hAnsi="Wingdings" w:hint="default"/>
      </w:rPr>
    </w:lvl>
  </w:abstractNum>
  <w:abstractNum w:abstractNumId="56" w15:restartNumberingAfterBreak="0">
    <w:nsid w:val="5997437D"/>
    <w:multiLevelType w:val="hybridMultilevel"/>
    <w:tmpl w:val="2BF0EB42"/>
    <w:lvl w:ilvl="0" w:tplc="9000B618">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5A4C5DA5"/>
    <w:multiLevelType w:val="hybridMultilevel"/>
    <w:tmpl w:val="C8D651C4"/>
    <w:lvl w:ilvl="0" w:tplc="B7D84D12">
      <w:numFmt w:val="bullet"/>
      <w:lvlText w:val="-"/>
      <w:lvlJc w:val="left"/>
      <w:pPr>
        <w:ind w:left="720" w:hanging="360"/>
      </w:pPr>
      <w:rPr>
        <w:rFonts w:ascii="Verdana" w:hAnsi="Verdana" w:hint="default"/>
      </w:rPr>
    </w:lvl>
    <w:lvl w:ilvl="1" w:tplc="FF56154E">
      <w:start w:val="1"/>
      <w:numFmt w:val="bullet"/>
      <w:lvlText w:val="o"/>
      <w:lvlJc w:val="left"/>
      <w:pPr>
        <w:ind w:left="1440" w:hanging="360"/>
      </w:pPr>
      <w:rPr>
        <w:rFonts w:ascii="Courier New" w:hAnsi="Courier New" w:hint="default"/>
      </w:rPr>
    </w:lvl>
    <w:lvl w:ilvl="2" w:tplc="D27EAFD2">
      <w:start w:val="1"/>
      <w:numFmt w:val="bullet"/>
      <w:lvlText w:val=""/>
      <w:lvlJc w:val="left"/>
      <w:pPr>
        <w:ind w:left="2160" w:hanging="360"/>
      </w:pPr>
      <w:rPr>
        <w:rFonts w:ascii="Wingdings" w:hAnsi="Wingdings" w:hint="default"/>
      </w:rPr>
    </w:lvl>
    <w:lvl w:ilvl="3" w:tplc="78CE0BC2">
      <w:start w:val="1"/>
      <w:numFmt w:val="bullet"/>
      <w:lvlText w:val=""/>
      <w:lvlJc w:val="left"/>
      <w:pPr>
        <w:ind w:left="2880" w:hanging="360"/>
      </w:pPr>
      <w:rPr>
        <w:rFonts w:ascii="Symbol" w:hAnsi="Symbol" w:hint="default"/>
      </w:rPr>
    </w:lvl>
    <w:lvl w:ilvl="4" w:tplc="5A607D98">
      <w:start w:val="1"/>
      <w:numFmt w:val="bullet"/>
      <w:lvlText w:val="o"/>
      <w:lvlJc w:val="left"/>
      <w:pPr>
        <w:ind w:left="3600" w:hanging="360"/>
      </w:pPr>
      <w:rPr>
        <w:rFonts w:ascii="Courier New" w:hAnsi="Courier New" w:hint="default"/>
      </w:rPr>
    </w:lvl>
    <w:lvl w:ilvl="5" w:tplc="9E4679D8">
      <w:start w:val="1"/>
      <w:numFmt w:val="bullet"/>
      <w:lvlText w:val=""/>
      <w:lvlJc w:val="left"/>
      <w:pPr>
        <w:ind w:left="4320" w:hanging="360"/>
      </w:pPr>
      <w:rPr>
        <w:rFonts w:ascii="Wingdings" w:hAnsi="Wingdings" w:hint="default"/>
      </w:rPr>
    </w:lvl>
    <w:lvl w:ilvl="6" w:tplc="B8F62CCA">
      <w:start w:val="1"/>
      <w:numFmt w:val="bullet"/>
      <w:lvlText w:val=""/>
      <w:lvlJc w:val="left"/>
      <w:pPr>
        <w:ind w:left="5040" w:hanging="360"/>
      </w:pPr>
      <w:rPr>
        <w:rFonts w:ascii="Symbol" w:hAnsi="Symbol" w:hint="default"/>
      </w:rPr>
    </w:lvl>
    <w:lvl w:ilvl="7" w:tplc="B1769C5A">
      <w:start w:val="1"/>
      <w:numFmt w:val="bullet"/>
      <w:lvlText w:val="o"/>
      <w:lvlJc w:val="left"/>
      <w:pPr>
        <w:ind w:left="5760" w:hanging="360"/>
      </w:pPr>
      <w:rPr>
        <w:rFonts w:ascii="Courier New" w:hAnsi="Courier New" w:hint="default"/>
      </w:rPr>
    </w:lvl>
    <w:lvl w:ilvl="8" w:tplc="A0A68CF4">
      <w:start w:val="1"/>
      <w:numFmt w:val="bullet"/>
      <w:lvlText w:val=""/>
      <w:lvlJc w:val="left"/>
      <w:pPr>
        <w:ind w:left="6480" w:hanging="360"/>
      </w:pPr>
      <w:rPr>
        <w:rFonts w:ascii="Wingdings" w:hAnsi="Wingdings" w:hint="default"/>
      </w:rPr>
    </w:lvl>
  </w:abstractNum>
  <w:abstractNum w:abstractNumId="58" w15:restartNumberingAfterBreak="0">
    <w:nsid w:val="5A8C6662"/>
    <w:multiLevelType w:val="multilevel"/>
    <w:tmpl w:val="120EF1E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D235575"/>
    <w:multiLevelType w:val="hybridMultilevel"/>
    <w:tmpl w:val="DAA220E8"/>
    <w:lvl w:ilvl="0" w:tplc="FA4AB510">
      <w:start w:val="2"/>
      <w:numFmt w:val="bullet"/>
      <w:lvlText w:val="-"/>
      <w:lvlJc w:val="left"/>
      <w:pPr>
        <w:ind w:left="1080" w:hanging="360"/>
      </w:pPr>
      <w:rPr>
        <w:rFonts w:ascii="Verdana" w:hAnsi="Verdana" w:hint="default"/>
        <w:b w:val="0"/>
        <w:color w:val="000000"/>
        <w:sz w:val="24"/>
      </w:rPr>
    </w:lvl>
    <w:lvl w:ilvl="1" w:tplc="D7404790" w:tentative="1">
      <w:start w:val="1"/>
      <w:numFmt w:val="bullet"/>
      <w:lvlText w:val="o"/>
      <w:lvlJc w:val="left"/>
      <w:pPr>
        <w:ind w:left="1800" w:hanging="360"/>
      </w:pPr>
      <w:rPr>
        <w:rFonts w:ascii="Courier New" w:hAnsi="Courier New" w:hint="default"/>
      </w:rPr>
    </w:lvl>
    <w:lvl w:ilvl="2" w:tplc="B10EF542" w:tentative="1">
      <w:start w:val="1"/>
      <w:numFmt w:val="bullet"/>
      <w:lvlText w:val=""/>
      <w:lvlJc w:val="left"/>
      <w:pPr>
        <w:ind w:left="2520" w:hanging="360"/>
      </w:pPr>
      <w:rPr>
        <w:rFonts w:ascii="Wingdings" w:hAnsi="Wingdings" w:hint="default"/>
      </w:rPr>
    </w:lvl>
    <w:lvl w:ilvl="3" w:tplc="6AAE34C2" w:tentative="1">
      <w:start w:val="1"/>
      <w:numFmt w:val="bullet"/>
      <w:lvlText w:val=""/>
      <w:lvlJc w:val="left"/>
      <w:pPr>
        <w:ind w:left="3240" w:hanging="360"/>
      </w:pPr>
      <w:rPr>
        <w:rFonts w:ascii="Symbol" w:hAnsi="Symbol" w:hint="default"/>
      </w:rPr>
    </w:lvl>
    <w:lvl w:ilvl="4" w:tplc="6BDAF482" w:tentative="1">
      <w:start w:val="1"/>
      <w:numFmt w:val="bullet"/>
      <w:lvlText w:val="o"/>
      <w:lvlJc w:val="left"/>
      <w:pPr>
        <w:ind w:left="3960" w:hanging="360"/>
      </w:pPr>
      <w:rPr>
        <w:rFonts w:ascii="Courier New" w:hAnsi="Courier New" w:hint="default"/>
      </w:rPr>
    </w:lvl>
    <w:lvl w:ilvl="5" w:tplc="C6A6634C" w:tentative="1">
      <w:start w:val="1"/>
      <w:numFmt w:val="bullet"/>
      <w:lvlText w:val=""/>
      <w:lvlJc w:val="left"/>
      <w:pPr>
        <w:ind w:left="4680" w:hanging="360"/>
      </w:pPr>
      <w:rPr>
        <w:rFonts w:ascii="Wingdings" w:hAnsi="Wingdings" w:hint="default"/>
      </w:rPr>
    </w:lvl>
    <w:lvl w:ilvl="6" w:tplc="BA4457D8" w:tentative="1">
      <w:start w:val="1"/>
      <w:numFmt w:val="bullet"/>
      <w:lvlText w:val=""/>
      <w:lvlJc w:val="left"/>
      <w:pPr>
        <w:ind w:left="5400" w:hanging="360"/>
      </w:pPr>
      <w:rPr>
        <w:rFonts w:ascii="Symbol" w:hAnsi="Symbol" w:hint="default"/>
      </w:rPr>
    </w:lvl>
    <w:lvl w:ilvl="7" w:tplc="7EA4F752" w:tentative="1">
      <w:start w:val="1"/>
      <w:numFmt w:val="bullet"/>
      <w:lvlText w:val="o"/>
      <w:lvlJc w:val="left"/>
      <w:pPr>
        <w:ind w:left="6120" w:hanging="360"/>
      </w:pPr>
      <w:rPr>
        <w:rFonts w:ascii="Courier New" w:hAnsi="Courier New" w:hint="default"/>
      </w:rPr>
    </w:lvl>
    <w:lvl w:ilvl="8" w:tplc="A30C96BC" w:tentative="1">
      <w:start w:val="1"/>
      <w:numFmt w:val="bullet"/>
      <w:lvlText w:val=""/>
      <w:lvlJc w:val="left"/>
      <w:pPr>
        <w:ind w:left="6840" w:hanging="360"/>
      </w:pPr>
      <w:rPr>
        <w:rFonts w:ascii="Wingdings" w:hAnsi="Wingdings" w:hint="default"/>
      </w:rPr>
    </w:lvl>
  </w:abstractNum>
  <w:abstractNum w:abstractNumId="60" w15:restartNumberingAfterBreak="0">
    <w:nsid w:val="5D713442"/>
    <w:multiLevelType w:val="hybridMultilevel"/>
    <w:tmpl w:val="9A924A34"/>
    <w:lvl w:ilvl="0" w:tplc="4490AAD2">
      <w:start w:val="1"/>
      <w:numFmt w:val="decimal"/>
      <w:lvlText w:val="%1."/>
      <w:lvlJc w:val="left"/>
      <w:pPr>
        <w:ind w:left="720" w:hanging="360"/>
      </w:pPr>
      <w:rPr>
        <w:rFonts w:ascii="Times New Roman" w:hAnsi="Times New Roman" w:cs="Times New Roman" w:hint="default"/>
      </w:rPr>
    </w:lvl>
    <w:lvl w:ilvl="1" w:tplc="BC524192">
      <w:start w:val="1"/>
      <w:numFmt w:val="lowerLetter"/>
      <w:lvlText w:val="%2."/>
      <w:lvlJc w:val="left"/>
      <w:pPr>
        <w:ind w:left="1440" w:hanging="360"/>
      </w:pPr>
    </w:lvl>
    <w:lvl w:ilvl="2" w:tplc="DBC821C4">
      <w:start w:val="1"/>
      <w:numFmt w:val="lowerRoman"/>
      <w:lvlText w:val="%3."/>
      <w:lvlJc w:val="right"/>
      <w:pPr>
        <w:ind w:left="2160" w:hanging="180"/>
      </w:pPr>
    </w:lvl>
    <w:lvl w:ilvl="3" w:tplc="BB9016EC">
      <w:start w:val="1"/>
      <w:numFmt w:val="decimal"/>
      <w:lvlText w:val="%4."/>
      <w:lvlJc w:val="left"/>
      <w:pPr>
        <w:ind w:left="2880" w:hanging="360"/>
      </w:pPr>
    </w:lvl>
    <w:lvl w:ilvl="4" w:tplc="E0B2B7D2">
      <w:start w:val="1"/>
      <w:numFmt w:val="lowerLetter"/>
      <w:lvlText w:val="%5."/>
      <w:lvlJc w:val="left"/>
      <w:pPr>
        <w:ind w:left="3600" w:hanging="360"/>
      </w:pPr>
    </w:lvl>
    <w:lvl w:ilvl="5" w:tplc="78A01DF6">
      <w:start w:val="1"/>
      <w:numFmt w:val="lowerRoman"/>
      <w:lvlText w:val="%6."/>
      <w:lvlJc w:val="right"/>
      <w:pPr>
        <w:ind w:left="4320" w:hanging="180"/>
      </w:pPr>
    </w:lvl>
    <w:lvl w:ilvl="6" w:tplc="CD8AAEA6">
      <w:start w:val="1"/>
      <w:numFmt w:val="decimal"/>
      <w:lvlText w:val="%7."/>
      <w:lvlJc w:val="left"/>
      <w:pPr>
        <w:ind w:left="5040" w:hanging="360"/>
      </w:pPr>
    </w:lvl>
    <w:lvl w:ilvl="7" w:tplc="C3AC5696">
      <w:start w:val="1"/>
      <w:numFmt w:val="lowerLetter"/>
      <w:lvlText w:val="%8."/>
      <w:lvlJc w:val="left"/>
      <w:pPr>
        <w:ind w:left="5760" w:hanging="360"/>
      </w:pPr>
    </w:lvl>
    <w:lvl w:ilvl="8" w:tplc="44A0FC3C">
      <w:start w:val="1"/>
      <w:numFmt w:val="lowerRoman"/>
      <w:lvlText w:val="%9."/>
      <w:lvlJc w:val="right"/>
      <w:pPr>
        <w:ind w:left="6480" w:hanging="180"/>
      </w:pPr>
    </w:lvl>
  </w:abstractNum>
  <w:abstractNum w:abstractNumId="61" w15:restartNumberingAfterBreak="0">
    <w:nsid w:val="603D54F9"/>
    <w:multiLevelType w:val="hybridMultilevel"/>
    <w:tmpl w:val="F2F6720A"/>
    <w:lvl w:ilvl="0" w:tplc="C116E93C">
      <w:start w:val="1"/>
      <w:numFmt w:val="bullet"/>
      <w:lvlText w:val=""/>
      <w:lvlJc w:val="left"/>
      <w:pPr>
        <w:ind w:left="360" w:hanging="360"/>
      </w:pPr>
      <w:rPr>
        <w:rFonts w:ascii="Wingdings" w:hAnsi="Wingdings" w:hint="default"/>
      </w:rPr>
    </w:lvl>
    <w:lvl w:ilvl="1" w:tplc="5A8C0960" w:tentative="1">
      <w:start w:val="1"/>
      <w:numFmt w:val="bullet"/>
      <w:lvlText w:val="o"/>
      <w:lvlJc w:val="left"/>
      <w:pPr>
        <w:ind w:left="1080" w:hanging="360"/>
      </w:pPr>
      <w:rPr>
        <w:rFonts w:ascii="Courier New" w:hAnsi="Courier New" w:hint="default"/>
      </w:rPr>
    </w:lvl>
    <w:lvl w:ilvl="2" w:tplc="29502770" w:tentative="1">
      <w:start w:val="1"/>
      <w:numFmt w:val="bullet"/>
      <w:lvlText w:val=""/>
      <w:lvlJc w:val="left"/>
      <w:pPr>
        <w:ind w:left="1800" w:hanging="360"/>
      </w:pPr>
      <w:rPr>
        <w:rFonts w:ascii="Wingdings" w:hAnsi="Wingdings" w:hint="default"/>
      </w:rPr>
    </w:lvl>
    <w:lvl w:ilvl="3" w:tplc="7FD0D992" w:tentative="1">
      <w:start w:val="1"/>
      <w:numFmt w:val="bullet"/>
      <w:lvlText w:val=""/>
      <w:lvlJc w:val="left"/>
      <w:pPr>
        <w:ind w:left="2520" w:hanging="360"/>
      </w:pPr>
      <w:rPr>
        <w:rFonts w:ascii="Symbol" w:hAnsi="Symbol" w:hint="default"/>
      </w:rPr>
    </w:lvl>
    <w:lvl w:ilvl="4" w:tplc="43DA86BE" w:tentative="1">
      <w:start w:val="1"/>
      <w:numFmt w:val="bullet"/>
      <w:lvlText w:val="o"/>
      <w:lvlJc w:val="left"/>
      <w:pPr>
        <w:ind w:left="3240" w:hanging="360"/>
      </w:pPr>
      <w:rPr>
        <w:rFonts w:ascii="Courier New" w:hAnsi="Courier New" w:hint="default"/>
      </w:rPr>
    </w:lvl>
    <w:lvl w:ilvl="5" w:tplc="BB0C2D60" w:tentative="1">
      <w:start w:val="1"/>
      <w:numFmt w:val="bullet"/>
      <w:lvlText w:val=""/>
      <w:lvlJc w:val="left"/>
      <w:pPr>
        <w:ind w:left="3960" w:hanging="360"/>
      </w:pPr>
      <w:rPr>
        <w:rFonts w:ascii="Wingdings" w:hAnsi="Wingdings" w:hint="default"/>
      </w:rPr>
    </w:lvl>
    <w:lvl w:ilvl="6" w:tplc="3CB8E372" w:tentative="1">
      <w:start w:val="1"/>
      <w:numFmt w:val="bullet"/>
      <w:lvlText w:val=""/>
      <w:lvlJc w:val="left"/>
      <w:pPr>
        <w:ind w:left="4680" w:hanging="360"/>
      </w:pPr>
      <w:rPr>
        <w:rFonts w:ascii="Symbol" w:hAnsi="Symbol" w:hint="default"/>
      </w:rPr>
    </w:lvl>
    <w:lvl w:ilvl="7" w:tplc="3F283E9C" w:tentative="1">
      <w:start w:val="1"/>
      <w:numFmt w:val="bullet"/>
      <w:lvlText w:val="o"/>
      <w:lvlJc w:val="left"/>
      <w:pPr>
        <w:ind w:left="5400" w:hanging="360"/>
      </w:pPr>
      <w:rPr>
        <w:rFonts w:ascii="Courier New" w:hAnsi="Courier New" w:hint="default"/>
      </w:rPr>
    </w:lvl>
    <w:lvl w:ilvl="8" w:tplc="36445542" w:tentative="1">
      <w:start w:val="1"/>
      <w:numFmt w:val="bullet"/>
      <w:lvlText w:val=""/>
      <w:lvlJc w:val="left"/>
      <w:pPr>
        <w:ind w:left="6120" w:hanging="360"/>
      </w:pPr>
      <w:rPr>
        <w:rFonts w:ascii="Wingdings" w:hAnsi="Wingdings" w:hint="default"/>
      </w:rPr>
    </w:lvl>
  </w:abstractNum>
  <w:abstractNum w:abstractNumId="62" w15:restartNumberingAfterBreak="0">
    <w:nsid w:val="63B901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DCFFDE"/>
    <w:multiLevelType w:val="hybridMultilevel"/>
    <w:tmpl w:val="FFFFFFFF"/>
    <w:lvl w:ilvl="0" w:tplc="44D87DA0">
      <w:start w:val="1"/>
      <w:numFmt w:val="bullet"/>
      <w:lvlText w:val=""/>
      <w:lvlJc w:val="left"/>
      <w:pPr>
        <w:ind w:left="720" w:hanging="360"/>
      </w:pPr>
      <w:rPr>
        <w:rFonts w:ascii="Symbol" w:hAnsi="Symbol" w:hint="default"/>
      </w:rPr>
    </w:lvl>
    <w:lvl w:ilvl="1" w:tplc="0B96F704">
      <w:start w:val="1"/>
      <w:numFmt w:val="bullet"/>
      <w:lvlText w:val="o"/>
      <w:lvlJc w:val="left"/>
      <w:pPr>
        <w:ind w:left="1440" w:hanging="360"/>
      </w:pPr>
      <w:rPr>
        <w:rFonts w:ascii="Courier New" w:hAnsi="Courier New" w:hint="default"/>
      </w:rPr>
    </w:lvl>
    <w:lvl w:ilvl="2" w:tplc="E1C02A2C">
      <w:start w:val="1"/>
      <w:numFmt w:val="bullet"/>
      <w:lvlText w:val=""/>
      <w:lvlJc w:val="left"/>
      <w:pPr>
        <w:ind w:left="2160" w:hanging="360"/>
      </w:pPr>
      <w:rPr>
        <w:rFonts w:ascii="Wingdings" w:hAnsi="Wingdings" w:hint="default"/>
      </w:rPr>
    </w:lvl>
    <w:lvl w:ilvl="3" w:tplc="21C004A4">
      <w:start w:val="1"/>
      <w:numFmt w:val="bullet"/>
      <w:lvlText w:val=""/>
      <w:lvlJc w:val="left"/>
      <w:pPr>
        <w:ind w:left="2880" w:hanging="360"/>
      </w:pPr>
      <w:rPr>
        <w:rFonts w:ascii="Symbol" w:hAnsi="Symbol" w:hint="default"/>
      </w:rPr>
    </w:lvl>
    <w:lvl w:ilvl="4" w:tplc="80968D18">
      <w:start w:val="1"/>
      <w:numFmt w:val="bullet"/>
      <w:lvlText w:val="o"/>
      <w:lvlJc w:val="left"/>
      <w:pPr>
        <w:ind w:left="3600" w:hanging="360"/>
      </w:pPr>
      <w:rPr>
        <w:rFonts w:ascii="Courier New" w:hAnsi="Courier New" w:hint="default"/>
      </w:rPr>
    </w:lvl>
    <w:lvl w:ilvl="5" w:tplc="49A6D9B8">
      <w:start w:val="1"/>
      <w:numFmt w:val="bullet"/>
      <w:lvlText w:val=""/>
      <w:lvlJc w:val="left"/>
      <w:pPr>
        <w:ind w:left="4320" w:hanging="360"/>
      </w:pPr>
      <w:rPr>
        <w:rFonts w:ascii="Wingdings" w:hAnsi="Wingdings" w:hint="default"/>
      </w:rPr>
    </w:lvl>
    <w:lvl w:ilvl="6" w:tplc="F24AA470">
      <w:start w:val="1"/>
      <w:numFmt w:val="bullet"/>
      <w:lvlText w:val=""/>
      <w:lvlJc w:val="left"/>
      <w:pPr>
        <w:ind w:left="5040" w:hanging="360"/>
      </w:pPr>
      <w:rPr>
        <w:rFonts w:ascii="Symbol" w:hAnsi="Symbol" w:hint="default"/>
      </w:rPr>
    </w:lvl>
    <w:lvl w:ilvl="7" w:tplc="ED5202EC">
      <w:start w:val="1"/>
      <w:numFmt w:val="bullet"/>
      <w:lvlText w:val="o"/>
      <w:lvlJc w:val="left"/>
      <w:pPr>
        <w:ind w:left="5760" w:hanging="360"/>
      </w:pPr>
      <w:rPr>
        <w:rFonts w:ascii="Courier New" w:hAnsi="Courier New" w:hint="default"/>
      </w:rPr>
    </w:lvl>
    <w:lvl w:ilvl="8" w:tplc="926821A2">
      <w:start w:val="1"/>
      <w:numFmt w:val="bullet"/>
      <w:lvlText w:val=""/>
      <w:lvlJc w:val="left"/>
      <w:pPr>
        <w:ind w:left="6480" w:hanging="360"/>
      </w:pPr>
      <w:rPr>
        <w:rFonts w:ascii="Wingdings" w:hAnsi="Wingdings" w:hint="default"/>
      </w:rPr>
    </w:lvl>
  </w:abstractNum>
  <w:abstractNum w:abstractNumId="64" w15:restartNumberingAfterBreak="0">
    <w:nsid w:val="67B0195B"/>
    <w:multiLevelType w:val="hybridMultilevel"/>
    <w:tmpl w:val="CDB086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25B4E2A"/>
    <w:multiLevelType w:val="hybridMultilevel"/>
    <w:tmpl w:val="FFFFFFFF"/>
    <w:lvl w:ilvl="0" w:tplc="09F083B0">
      <w:start w:val="1"/>
      <w:numFmt w:val="decimal"/>
      <w:lvlText w:val="%1."/>
      <w:lvlJc w:val="left"/>
      <w:pPr>
        <w:ind w:left="720" w:hanging="360"/>
      </w:pPr>
    </w:lvl>
    <w:lvl w:ilvl="1" w:tplc="69CC1014">
      <w:start w:val="1"/>
      <w:numFmt w:val="lowerLetter"/>
      <w:lvlText w:val="%2."/>
      <w:lvlJc w:val="left"/>
      <w:pPr>
        <w:ind w:left="1440" w:hanging="360"/>
      </w:pPr>
    </w:lvl>
    <w:lvl w:ilvl="2" w:tplc="2320E4EE">
      <w:start w:val="1"/>
      <w:numFmt w:val="lowerRoman"/>
      <w:lvlText w:val="%3."/>
      <w:lvlJc w:val="right"/>
      <w:pPr>
        <w:ind w:left="2160" w:hanging="180"/>
      </w:pPr>
    </w:lvl>
    <w:lvl w:ilvl="3" w:tplc="353C9E14">
      <w:start w:val="1"/>
      <w:numFmt w:val="decimal"/>
      <w:lvlText w:val="%4."/>
      <w:lvlJc w:val="left"/>
      <w:pPr>
        <w:ind w:left="2880" w:hanging="360"/>
      </w:pPr>
    </w:lvl>
    <w:lvl w:ilvl="4" w:tplc="CEB23E02">
      <w:start w:val="1"/>
      <w:numFmt w:val="lowerLetter"/>
      <w:lvlText w:val="%5."/>
      <w:lvlJc w:val="left"/>
      <w:pPr>
        <w:ind w:left="3600" w:hanging="360"/>
      </w:pPr>
    </w:lvl>
    <w:lvl w:ilvl="5" w:tplc="2B7222D2">
      <w:start w:val="1"/>
      <w:numFmt w:val="lowerRoman"/>
      <w:lvlText w:val="%6."/>
      <w:lvlJc w:val="right"/>
      <w:pPr>
        <w:ind w:left="4320" w:hanging="180"/>
      </w:pPr>
    </w:lvl>
    <w:lvl w:ilvl="6" w:tplc="48869324">
      <w:start w:val="1"/>
      <w:numFmt w:val="decimal"/>
      <w:lvlText w:val="%7."/>
      <w:lvlJc w:val="left"/>
      <w:pPr>
        <w:ind w:left="5040" w:hanging="360"/>
      </w:pPr>
    </w:lvl>
    <w:lvl w:ilvl="7" w:tplc="670215E0">
      <w:start w:val="1"/>
      <w:numFmt w:val="lowerLetter"/>
      <w:lvlText w:val="%8."/>
      <w:lvlJc w:val="left"/>
      <w:pPr>
        <w:ind w:left="5760" w:hanging="360"/>
      </w:pPr>
    </w:lvl>
    <w:lvl w:ilvl="8" w:tplc="ACDAD9C6">
      <w:start w:val="1"/>
      <w:numFmt w:val="lowerRoman"/>
      <w:lvlText w:val="%9."/>
      <w:lvlJc w:val="right"/>
      <w:pPr>
        <w:ind w:left="6480" w:hanging="180"/>
      </w:pPr>
    </w:lvl>
  </w:abstractNum>
  <w:abstractNum w:abstractNumId="66" w15:restartNumberingAfterBreak="0">
    <w:nsid w:val="73A978FF"/>
    <w:multiLevelType w:val="hybridMultilevel"/>
    <w:tmpl w:val="3090744C"/>
    <w:lvl w:ilvl="0" w:tplc="7996EC84">
      <w:start w:val="1"/>
      <w:numFmt w:val="bullet"/>
      <w:lvlText w:val=""/>
      <w:lvlJc w:val="left"/>
      <w:pPr>
        <w:ind w:left="360" w:hanging="360"/>
      </w:pPr>
      <w:rPr>
        <w:rFonts w:ascii="Symbol" w:hAnsi="Symbol" w:hint="default"/>
      </w:rPr>
    </w:lvl>
    <w:lvl w:ilvl="1" w:tplc="20BE5FCC" w:tentative="1">
      <w:start w:val="1"/>
      <w:numFmt w:val="bullet"/>
      <w:lvlText w:val="o"/>
      <w:lvlJc w:val="left"/>
      <w:pPr>
        <w:ind w:left="1080" w:hanging="360"/>
      </w:pPr>
      <w:rPr>
        <w:rFonts w:ascii="Courier New" w:hAnsi="Courier New" w:hint="default"/>
      </w:rPr>
    </w:lvl>
    <w:lvl w:ilvl="2" w:tplc="8ECA5048" w:tentative="1">
      <w:start w:val="1"/>
      <w:numFmt w:val="bullet"/>
      <w:lvlText w:val=""/>
      <w:lvlJc w:val="left"/>
      <w:pPr>
        <w:ind w:left="1800" w:hanging="360"/>
      </w:pPr>
      <w:rPr>
        <w:rFonts w:ascii="Wingdings" w:hAnsi="Wingdings" w:hint="default"/>
      </w:rPr>
    </w:lvl>
    <w:lvl w:ilvl="3" w:tplc="5A562342" w:tentative="1">
      <w:start w:val="1"/>
      <w:numFmt w:val="bullet"/>
      <w:lvlText w:val=""/>
      <w:lvlJc w:val="left"/>
      <w:pPr>
        <w:ind w:left="2520" w:hanging="360"/>
      </w:pPr>
      <w:rPr>
        <w:rFonts w:ascii="Symbol" w:hAnsi="Symbol" w:hint="default"/>
      </w:rPr>
    </w:lvl>
    <w:lvl w:ilvl="4" w:tplc="2732097C" w:tentative="1">
      <w:start w:val="1"/>
      <w:numFmt w:val="bullet"/>
      <w:lvlText w:val="o"/>
      <w:lvlJc w:val="left"/>
      <w:pPr>
        <w:ind w:left="3240" w:hanging="360"/>
      </w:pPr>
      <w:rPr>
        <w:rFonts w:ascii="Courier New" w:hAnsi="Courier New" w:hint="default"/>
      </w:rPr>
    </w:lvl>
    <w:lvl w:ilvl="5" w:tplc="1B060554" w:tentative="1">
      <w:start w:val="1"/>
      <w:numFmt w:val="bullet"/>
      <w:lvlText w:val=""/>
      <w:lvlJc w:val="left"/>
      <w:pPr>
        <w:ind w:left="3960" w:hanging="360"/>
      </w:pPr>
      <w:rPr>
        <w:rFonts w:ascii="Wingdings" w:hAnsi="Wingdings" w:hint="default"/>
      </w:rPr>
    </w:lvl>
    <w:lvl w:ilvl="6" w:tplc="B5E24FD6" w:tentative="1">
      <w:start w:val="1"/>
      <w:numFmt w:val="bullet"/>
      <w:lvlText w:val=""/>
      <w:lvlJc w:val="left"/>
      <w:pPr>
        <w:ind w:left="4680" w:hanging="360"/>
      </w:pPr>
      <w:rPr>
        <w:rFonts w:ascii="Symbol" w:hAnsi="Symbol" w:hint="default"/>
      </w:rPr>
    </w:lvl>
    <w:lvl w:ilvl="7" w:tplc="24180F08" w:tentative="1">
      <w:start w:val="1"/>
      <w:numFmt w:val="bullet"/>
      <w:lvlText w:val="o"/>
      <w:lvlJc w:val="left"/>
      <w:pPr>
        <w:ind w:left="5400" w:hanging="360"/>
      </w:pPr>
      <w:rPr>
        <w:rFonts w:ascii="Courier New" w:hAnsi="Courier New" w:hint="default"/>
      </w:rPr>
    </w:lvl>
    <w:lvl w:ilvl="8" w:tplc="F7DAF8A6" w:tentative="1">
      <w:start w:val="1"/>
      <w:numFmt w:val="bullet"/>
      <w:lvlText w:val=""/>
      <w:lvlJc w:val="left"/>
      <w:pPr>
        <w:ind w:left="6120" w:hanging="360"/>
      </w:pPr>
      <w:rPr>
        <w:rFonts w:ascii="Wingdings" w:hAnsi="Wingdings" w:hint="default"/>
      </w:rPr>
    </w:lvl>
  </w:abstractNum>
  <w:abstractNum w:abstractNumId="67" w15:restartNumberingAfterBreak="0">
    <w:nsid w:val="74413226"/>
    <w:multiLevelType w:val="hybridMultilevel"/>
    <w:tmpl w:val="4C50EE64"/>
    <w:lvl w:ilvl="0" w:tplc="CD40BD40">
      <w:start w:val="1"/>
      <w:numFmt w:val="bullet"/>
      <w:lvlText w:val=""/>
      <w:lvlJc w:val="left"/>
      <w:pPr>
        <w:ind w:left="720" w:hanging="360"/>
      </w:pPr>
      <w:rPr>
        <w:rFonts w:ascii="Symbol" w:hAnsi="Symbol" w:hint="default"/>
      </w:rPr>
    </w:lvl>
    <w:lvl w:ilvl="1" w:tplc="D020EB86" w:tentative="1">
      <w:start w:val="1"/>
      <w:numFmt w:val="bullet"/>
      <w:lvlText w:val="o"/>
      <w:lvlJc w:val="left"/>
      <w:pPr>
        <w:ind w:left="1440" w:hanging="360"/>
      </w:pPr>
      <w:rPr>
        <w:rFonts w:ascii="Courier New" w:hAnsi="Courier New" w:hint="default"/>
      </w:rPr>
    </w:lvl>
    <w:lvl w:ilvl="2" w:tplc="0DF03482" w:tentative="1">
      <w:start w:val="1"/>
      <w:numFmt w:val="bullet"/>
      <w:lvlText w:val=""/>
      <w:lvlJc w:val="left"/>
      <w:pPr>
        <w:ind w:left="2160" w:hanging="360"/>
      </w:pPr>
      <w:rPr>
        <w:rFonts w:ascii="Wingdings" w:hAnsi="Wingdings" w:hint="default"/>
      </w:rPr>
    </w:lvl>
    <w:lvl w:ilvl="3" w:tplc="B94059C6" w:tentative="1">
      <w:start w:val="1"/>
      <w:numFmt w:val="bullet"/>
      <w:lvlText w:val=""/>
      <w:lvlJc w:val="left"/>
      <w:pPr>
        <w:ind w:left="2880" w:hanging="360"/>
      </w:pPr>
      <w:rPr>
        <w:rFonts w:ascii="Symbol" w:hAnsi="Symbol" w:hint="default"/>
      </w:rPr>
    </w:lvl>
    <w:lvl w:ilvl="4" w:tplc="8ED89DA0" w:tentative="1">
      <w:start w:val="1"/>
      <w:numFmt w:val="bullet"/>
      <w:lvlText w:val="o"/>
      <w:lvlJc w:val="left"/>
      <w:pPr>
        <w:ind w:left="3600" w:hanging="360"/>
      </w:pPr>
      <w:rPr>
        <w:rFonts w:ascii="Courier New" w:hAnsi="Courier New" w:hint="default"/>
      </w:rPr>
    </w:lvl>
    <w:lvl w:ilvl="5" w:tplc="96387B3E" w:tentative="1">
      <w:start w:val="1"/>
      <w:numFmt w:val="bullet"/>
      <w:lvlText w:val=""/>
      <w:lvlJc w:val="left"/>
      <w:pPr>
        <w:ind w:left="4320" w:hanging="360"/>
      </w:pPr>
      <w:rPr>
        <w:rFonts w:ascii="Wingdings" w:hAnsi="Wingdings" w:hint="default"/>
      </w:rPr>
    </w:lvl>
    <w:lvl w:ilvl="6" w:tplc="7BCE20F2" w:tentative="1">
      <w:start w:val="1"/>
      <w:numFmt w:val="bullet"/>
      <w:lvlText w:val=""/>
      <w:lvlJc w:val="left"/>
      <w:pPr>
        <w:ind w:left="5040" w:hanging="360"/>
      </w:pPr>
      <w:rPr>
        <w:rFonts w:ascii="Symbol" w:hAnsi="Symbol" w:hint="default"/>
      </w:rPr>
    </w:lvl>
    <w:lvl w:ilvl="7" w:tplc="2A88EDFE" w:tentative="1">
      <w:start w:val="1"/>
      <w:numFmt w:val="bullet"/>
      <w:lvlText w:val="o"/>
      <w:lvlJc w:val="left"/>
      <w:pPr>
        <w:ind w:left="5760" w:hanging="360"/>
      </w:pPr>
      <w:rPr>
        <w:rFonts w:ascii="Courier New" w:hAnsi="Courier New" w:hint="default"/>
      </w:rPr>
    </w:lvl>
    <w:lvl w:ilvl="8" w:tplc="ADD8BD30" w:tentative="1">
      <w:start w:val="1"/>
      <w:numFmt w:val="bullet"/>
      <w:lvlText w:val=""/>
      <w:lvlJc w:val="left"/>
      <w:pPr>
        <w:ind w:left="6480" w:hanging="360"/>
      </w:pPr>
      <w:rPr>
        <w:rFonts w:ascii="Wingdings" w:hAnsi="Wingdings" w:hint="default"/>
      </w:rPr>
    </w:lvl>
  </w:abstractNum>
  <w:abstractNum w:abstractNumId="68" w15:restartNumberingAfterBreak="0">
    <w:nsid w:val="757C115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5FB7809"/>
    <w:multiLevelType w:val="hybridMultilevel"/>
    <w:tmpl w:val="6A165464"/>
    <w:lvl w:ilvl="0" w:tplc="CDB8A8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81D3856"/>
    <w:multiLevelType w:val="hybridMultilevel"/>
    <w:tmpl w:val="DF94C3F8"/>
    <w:lvl w:ilvl="0" w:tplc="9306BBBC">
      <w:start w:val="1"/>
      <w:numFmt w:val="decimal"/>
      <w:lvlText w:val="%1)"/>
      <w:lvlJc w:val="left"/>
      <w:pPr>
        <w:ind w:left="1020" w:hanging="360"/>
      </w:pPr>
    </w:lvl>
    <w:lvl w:ilvl="1" w:tplc="9DA44442">
      <w:start w:val="1"/>
      <w:numFmt w:val="decimal"/>
      <w:lvlText w:val="%2)"/>
      <w:lvlJc w:val="left"/>
      <w:pPr>
        <w:ind w:left="1020" w:hanging="360"/>
      </w:pPr>
    </w:lvl>
    <w:lvl w:ilvl="2" w:tplc="0CF426DA">
      <w:start w:val="1"/>
      <w:numFmt w:val="decimal"/>
      <w:lvlText w:val="%3)"/>
      <w:lvlJc w:val="left"/>
      <w:pPr>
        <w:ind w:left="1020" w:hanging="360"/>
      </w:pPr>
    </w:lvl>
    <w:lvl w:ilvl="3" w:tplc="BF68A218">
      <w:start w:val="1"/>
      <w:numFmt w:val="decimal"/>
      <w:lvlText w:val="%4)"/>
      <w:lvlJc w:val="left"/>
      <w:pPr>
        <w:ind w:left="1020" w:hanging="360"/>
      </w:pPr>
    </w:lvl>
    <w:lvl w:ilvl="4" w:tplc="0A28DA1A">
      <w:start w:val="1"/>
      <w:numFmt w:val="decimal"/>
      <w:lvlText w:val="%5)"/>
      <w:lvlJc w:val="left"/>
      <w:pPr>
        <w:ind w:left="1020" w:hanging="360"/>
      </w:pPr>
    </w:lvl>
    <w:lvl w:ilvl="5" w:tplc="B5CE4CE2">
      <w:start w:val="1"/>
      <w:numFmt w:val="decimal"/>
      <w:lvlText w:val="%6)"/>
      <w:lvlJc w:val="left"/>
      <w:pPr>
        <w:ind w:left="1020" w:hanging="360"/>
      </w:pPr>
    </w:lvl>
    <w:lvl w:ilvl="6" w:tplc="1264D938">
      <w:start w:val="1"/>
      <w:numFmt w:val="decimal"/>
      <w:lvlText w:val="%7)"/>
      <w:lvlJc w:val="left"/>
      <w:pPr>
        <w:ind w:left="1020" w:hanging="360"/>
      </w:pPr>
    </w:lvl>
    <w:lvl w:ilvl="7" w:tplc="E4E4B5A8">
      <w:start w:val="1"/>
      <w:numFmt w:val="decimal"/>
      <w:lvlText w:val="%8)"/>
      <w:lvlJc w:val="left"/>
      <w:pPr>
        <w:ind w:left="1020" w:hanging="360"/>
      </w:pPr>
    </w:lvl>
    <w:lvl w:ilvl="8" w:tplc="93C0CC84">
      <w:start w:val="1"/>
      <w:numFmt w:val="decimal"/>
      <w:lvlText w:val="%9)"/>
      <w:lvlJc w:val="left"/>
      <w:pPr>
        <w:ind w:left="1020" w:hanging="360"/>
      </w:pPr>
    </w:lvl>
  </w:abstractNum>
  <w:abstractNum w:abstractNumId="71" w15:restartNumberingAfterBreak="0">
    <w:nsid w:val="78791C7F"/>
    <w:multiLevelType w:val="hybridMultilevel"/>
    <w:tmpl w:val="FFFFFFFF"/>
    <w:lvl w:ilvl="0" w:tplc="9DB6E0C6">
      <w:start w:val="1"/>
      <w:numFmt w:val="bullet"/>
      <w:lvlText w:val=""/>
      <w:lvlJc w:val="left"/>
      <w:pPr>
        <w:ind w:left="720" w:hanging="360"/>
      </w:pPr>
      <w:rPr>
        <w:rFonts w:ascii="Symbol" w:hAnsi="Symbol" w:hint="default"/>
      </w:rPr>
    </w:lvl>
    <w:lvl w:ilvl="1" w:tplc="C0309E7E">
      <w:start w:val="1"/>
      <w:numFmt w:val="bullet"/>
      <w:lvlText w:val="o"/>
      <w:lvlJc w:val="left"/>
      <w:pPr>
        <w:ind w:left="1440" w:hanging="360"/>
      </w:pPr>
      <w:rPr>
        <w:rFonts w:ascii="Courier New" w:hAnsi="Courier New" w:hint="default"/>
      </w:rPr>
    </w:lvl>
    <w:lvl w:ilvl="2" w:tplc="C5F27D14">
      <w:start w:val="1"/>
      <w:numFmt w:val="bullet"/>
      <w:lvlText w:val=""/>
      <w:lvlJc w:val="left"/>
      <w:pPr>
        <w:ind w:left="2160" w:hanging="360"/>
      </w:pPr>
      <w:rPr>
        <w:rFonts w:ascii="Wingdings" w:hAnsi="Wingdings" w:hint="default"/>
      </w:rPr>
    </w:lvl>
    <w:lvl w:ilvl="3" w:tplc="E0BA02B4">
      <w:start w:val="1"/>
      <w:numFmt w:val="bullet"/>
      <w:lvlText w:val=""/>
      <w:lvlJc w:val="left"/>
      <w:pPr>
        <w:ind w:left="2880" w:hanging="360"/>
      </w:pPr>
      <w:rPr>
        <w:rFonts w:ascii="Symbol" w:hAnsi="Symbol" w:hint="default"/>
      </w:rPr>
    </w:lvl>
    <w:lvl w:ilvl="4" w:tplc="200A8CDC">
      <w:start w:val="1"/>
      <w:numFmt w:val="bullet"/>
      <w:lvlText w:val="o"/>
      <w:lvlJc w:val="left"/>
      <w:pPr>
        <w:ind w:left="3600" w:hanging="360"/>
      </w:pPr>
      <w:rPr>
        <w:rFonts w:ascii="Courier New" w:hAnsi="Courier New" w:hint="default"/>
      </w:rPr>
    </w:lvl>
    <w:lvl w:ilvl="5" w:tplc="54B4D84C">
      <w:start w:val="1"/>
      <w:numFmt w:val="bullet"/>
      <w:lvlText w:val=""/>
      <w:lvlJc w:val="left"/>
      <w:pPr>
        <w:ind w:left="4320" w:hanging="360"/>
      </w:pPr>
      <w:rPr>
        <w:rFonts w:ascii="Wingdings" w:hAnsi="Wingdings" w:hint="default"/>
      </w:rPr>
    </w:lvl>
    <w:lvl w:ilvl="6" w:tplc="8940E966">
      <w:start w:val="1"/>
      <w:numFmt w:val="bullet"/>
      <w:lvlText w:val=""/>
      <w:lvlJc w:val="left"/>
      <w:pPr>
        <w:ind w:left="5040" w:hanging="360"/>
      </w:pPr>
      <w:rPr>
        <w:rFonts w:ascii="Symbol" w:hAnsi="Symbol" w:hint="default"/>
      </w:rPr>
    </w:lvl>
    <w:lvl w:ilvl="7" w:tplc="A69C6276">
      <w:start w:val="1"/>
      <w:numFmt w:val="bullet"/>
      <w:lvlText w:val="o"/>
      <w:lvlJc w:val="left"/>
      <w:pPr>
        <w:ind w:left="5760" w:hanging="360"/>
      </w:pPr>
      <w:rPr>
        <w:rFonts w:ascii="Courier New" w:hAnsi="Courier New" w:hint="default"/>
      </w:rPr>
    </w:lvl>
    <w:lvl w:ilvl="8" w:tplc="B7D4C472">
      <w:start w:val="1"/>
      <w:numFmt w:val="bullet"/>
      <w:lvlText w:val=""/>
      <w:lvlJc w:val="left"/>
      <w:pPr>
        <w:ind w:left="6480" w:hanging="360"/>
      </w:pPr>
      <w:rPr>
        <w:rFonts w:ascii="Wingdings" w:hAnsi="Wingdings" w:hint="default"/>
      </w:rPr>
    </w:lvl>
  </w:abstractNum>
  <w:abstractNum w:abstractNumId="72" w15:restartNumberingAfterBreak="0">
    <w:nsid w:val="7BE72FB0"/>
    <w:multiLevelType w:val="hybridMultilevel"/>
    <w:tmpl w:val="0322A20A"/>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EDA3969"/>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2720824">
    <w:abstractNumId w:val="7"/>
  </w:num>
  <w:num w:numId="2" w16cid:durableId="107701225">
    <w:abstractNumId w:val="60"/>
  </w:num>
  <w:num w:numId="3" w16cid:durableId="273175340">
    <w:abstractNumId w:val="17"/>
  </w:num>
  <w:num w:numId="4" w16cid:durableId="13576054">
    <w:abstractNumId w:val="51"/>
  </w:num>
  <w:num w:numId="5" w16cid:durableId="1151410876">
    <w:abstractNumId w:val="3"/>
  </w:num>
  <w:num w:numId="6" w16cid:durableId="20715906">
    <w:abstractNumId w:val="59"/>
  </w:num>
  <w:num w:numId="7" w16cid:durableId="1968318319">
    <w:abstractNumId w:val="28"/>
  </w:num>
  <w:num w:numId="8" w16cid:durableId="1873835886">
    <w:abstractNumId w:val="73"/>
  </w:num>
  <w:num w:numId="9" w16cid:durableId="144007051">
    <w:abstractNumId w:val="34"/>
  </w:num>
  <w:num w:numId="10" w16cid:durableId="323509625">
    <w:abstractNumId w:val="53"/>
  </w:num>
  <w:num w:numId="11" w16cid:durableId="370420652">
    <w:abstractNumId w:val="14"/>
  </w:num>
  <w:num w:numId="12" w16cid:durableId="1567951564">
    <w:abstractNumId w:val="62"/>
  </w:num>
  <w:num w:numId="13" w16cid:durableId="973371364">
    <w:abstractNumId w:val="26"/>
  </w:num>
  <w:num w:numId="14" w16cid:durableId="1229224783">
    <w:abstractNumId w:val="45"/>
  </w:num>
  <w:num w:numId="15" w16cid:durableId="1464738220">
    <w:abstractNumId w:val="0"/>
  </w:num>
  <w:num w:numId="16" w16cid:durableId="1679457874">
    <w:abstractNumId w:val="6"/>
  </w:num>
  <w:num w:numId="17" w16cid:durableId="1178080521">
    <w:abstractNumId w:val="2"/>
  </w:num>
  <w:num w:numId="18" w16cid:durableId="717046770">
    <w:abstractNumId w:val="16"/>
  </w:num>
  <w:num w:numId="19" w16cid:durableId="1584535716">
    <w:abstractNumId w:val="52"/>
  </w:num>
  <w:num w:numId="20" w16cid:durableId="1887180552">
    <w:abstractNumId w:val="58"/>
  </w:num>
  <w:num w:numId="21" w16cid:durableId="1490056503">
    <w:abstractNumId w:val="8"/>
  </w:num>
  <w:num w:numId="22" w16cid:durableId="902719508">
    <w:abstractNumId w:val="40"/>
  </w:num>
  <w:num w:numId="23" w16cid:durableId="962078210">
    <w:abstractNumId w:val="44"/>
  </w:num>
  <w:num w:numId="24" w16cid:durableId="452094960">
    <w:abstractNumId w:val="12"/>
  </w:num>
  <w:num w:numId="25" w16cid:durableId="257450057">
    <w:abstractNumId w:val="19"/>
  </w:num>
  <w:num w:numId="26" w16cid:durableId="275868064">
    <w:abstractNumId w:val="67"/>
  </w:num>
  <w:num w:numId="27" w16cid:durableId="1653211957">
    <w:abstractNumId w:val="37"/>
  </w:num>
  <w:num w:numId="28" w16cid:durableId="926811145">
    <w:abstractNumId w:val="30"/>
  </w:num>
  <w:num w:numId="29" w16cid:durableId="606620907">
    <w:abstractNumId w:val="49"/>
  </w:num>
  <w:num w:numId="30" w16cid:durableId="909997281">
    <w:abstractNumId w:val="31"/>
  </w:num>
  <w:num w:numId="31" w16cid:durableId="561714543">
    <w:abstractNumId w:val="21"/>
  </w:num>
  <w:num w:numId="32" w16cid:durableId="185213538">
    <w:abstractNumId w:val="36"/>
  </w:num>
  <w:num w:numId="33" w16cid:durableId="475075424">
    <w:abstractNumId w:val="27"/>
  </w:num>
  <w:num w:numId="34" w16cid:durableId="1325740468">
    <w:abstractNumId w:val="68"/>
  </w:num>
  <w:num w:numId="35" w16cid:durableId="930551136">
    <w:abstractNumId w:val="43"/>
  </w:num>
  <w:num w:numId="36" w16cid:durableId="18434245">
    <w:abstractNumId w:val="71"/>
  </w:num>
  <w:num w:numId="37" w16cid:durableId="520046639">
    <w:abstractNumId w:val="63"/>
  </w:num>
  <w:num w:numId="38" w16cid:durableId="1810433714">
    <w:abstractNumId w:val="32"/>
  </w:num>
  <w:num w:numId="39" w16cid:durableId="10842144">
    <w:abstractNumId w:val="39"/>
  </w:num>
  <w:num w:numId="40" w16cid:durableId="703755265">
    <w:abstractNumId w:val="15"/>
  </w:num>
  <w:num w:numId="41" w16cid:durableId="1659075015">
    <w:abstractNumId w:val="72"/>
  </w:num>
  <w:num w:numId="42" w16cid:durableId="1572813636">
    <w:abstractNumId w:val="42"/>
  </w:num>
  <w:num w:numId="43" w16cid:durableId="650446816">
    <w:abstractNumId w:val="57"/>
  </w:num>
  <w:num w:numId="44" w16cid:durableId="2108235216">
    <w:abstractNumId w:val="9"/>
  </w:num>
  <w:num w:numId="45" w16cid:durableId="1860193724">
    <w:abstractNumId w:val="50"/>
  </w:num>
  <w:num w:numId="46" w16cid:durableId="1487938805">
    <w:abstractNumId w:val="61"/>
  </w:num>
  <w:num w:numId="47" w16cid:durableId="865754225">
    <w:abstractNumId w:val="25"/>
  </w:num>
  <w:num w:numId="48" w16cid:durableId="719982344">
    <w:abstractNumId w:val="22"/>
  </w:num>
  <w:num w:numId="49" w16cid:durableId="803355335">
    <w:abstractNumId w:val="29"/>
  </w:num>
  <w:num w:numId="50" w16cid:durableId="1561748126">
    <w:abstractNumId w:val="24"/>
  </w:num>
  <w:num w:numId="51" w16cid:durableId="1397704352">
    <w:abstractNumId w:val="13"/>
  </w:num>
  <w:num w:numId="52" w16cid:durableId="2124835815">
    <w:abstractNumId w:val="4"/>
  </w:num>
  <w:num w:numId="53" w16cid:durableId="1405879589">
    <w:abstractNumId w:val="35"/>
  </w:num>
  <w:num w:numId="54" w16cid:durableId="1384137979">
    <w:abstractNumId w:val="18"/>
  </w:num>
  <w:num w:numId="55" w16cid:durableId="1474979363">
    <w:abstractNumId w:val="38"/>
  </w:num>
  <w:num w:numId="56" w16cid:durableId="652375174">
    <w:abstractNumId w:val="54"/>
  </w:num>
  <w:num w:numId="57" w16cid:durableId="269822594">
    <w:abstractNumId w:val="1"/>
  </w:num>
  <w:num w:numId="58" w16cid:durableId="1637835394">
    <w:abstractNumId w:val="55"/>
  </w:num>
  <w:num w:numId="59" w16cid:durableId="2071494436">
    <w:abstractNumId w:val="47"/>
  </w:num>
  <w:num w:numId="60" w16cid:durableId="53549370">
    <w:abstractNumId w:val="66"/>
  </w:num>
  <w:num w:numId="61" w16cid:durableId="943924531">
    <w:abstractNumId w:val="48"/>
  </w:num>
  <w:num w:numId="62" w16cid:durableId="1142233575">
    <w:abstractNumId w:val="65"/>
  </w:num>
  <w:num w:numId="63" w16cid:durableId="1411662310">
    <w:abstractNumId w:val="11"/>
  </w:num>
  <w:num w:numId="64" w16cid:durableId="687946601">
    <w:abstractNumId w:val="10"/>
  </w:num>
  <w:num w:numId="65" w16cid:durableId="1863393897">
    <w:abstractNumId w:val="33"/>
  </w:num>
  <w:num w:numId="66" w16cid:durableId="14889865">
    <w:abstractNumId w:val="46"/>
  </w:num>
  <w:num w:numId="67" w16cid:durableId="1947075255">
    <w:abstractNumId w:val="69"/>
  </w:num>
  <w:num w:numId="68" w16cid:durableId="818619480">
    <w:abstractNumId w:val="23"/>
  </w:num>
  <w:num w:numId="69" w16cid:durableId="901212020">
    <w:abstractNumId w:val="20"/>
  </w:num>
  <w:num w:numId="70" w16cid:durableId="1491677949">
    <w:abstractNumId w:val="41"/>
  </w:num>
  <w:num w:numId="71" w16cid:durableId="1027296887">
    <w:abstractNumId w:val="64"/>
  </w:num>
  <w:num w:numId="72" w16cid:durableId="824005843">
    <w:abstractNumId w:val="70"/>
  </w:num>
  <w:num w:numId="73" w16cid:durableId="359432102">
    <w:abstractNumId w:val="56"/>
  </w:num>
  <w:num w:numId="74" w16cid:durableId="1388530567">
    <w:abstractNumId w:val="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0E"/>
    <w:rsid w:val="00000094"/>
    <w:rsid w:val="00000126"/>
    <w:rsid w:val="000001CE"/>
    <w:rsid w:val="0000033F"/>
    <w:rsid w:val="00000451"/>
    <w:rsid w:val="000005AC"/>
    <w:rsid w:val="0000060A"/>
    <w:rsid w:val="0000091C"/>
    <w:rsid w:val="00000A44"/>
    <w:rsid w:val="00000A96"/>
    <w:rsid w:val="00000B27"/>
    <w:rsid w:val="00000D5D"/>
    <w:rsid w:val="0000117C"/>
    <w:rsid w:val="000012E9"/>
    <w:rsid w:val="0000176C"/>
    <w:rsid w:val="00001793"/>
    <w:rsid w:val="00001C5E"/>
    <w:rsid w:val="00001D1E"/>
    <w:rsid w:val="00001EBB"/>
    <w:rsid w:val="00001ECB"/>
    <w:rsid w:val="00001F2C"/>
    <w:rsid w:val="0000201A"/>
    <w:rsid w:val="000022D4"/>
    <w:rsid w:val="000024BB"/>
    <w:rsid w:val="000028D6"/>
    <w:rsid w:val="00002B17"/>
    <w:rsid w:val="00002B87"/>
    <w:rsid w:val="00002C38"/>
    <w:rsid w:val="00002F2A"/>
    <w:rsid w:val="00002F94"/>
    <w:rsid w:val="0000303E"/>
    <w:rsid w:val="000030D7"/>
    <w:rsid w:val="000030E6"/>
    <w:rsid w:val="000030F3"/>
    <w:rsid w:val="000032FC"/>
    <w:rsid w:val="00003330"/>
    <w:rsid w:val="000035AF"/>
    <w:rsid w:val="00003623"/>
    <w:rsid w:val="00003B2E"/>
    <w:rsid w:val="00003B58"/>
    <w:rsid w:val="00003BC2"/>
    <w:rsid w:val="00003BC5"/>
    <w:rsid w:val="00003C1D"/>
    <w:rsid w:val="00003C33"/>
    <w:rsid w:val="00003C75"/>
    <w:rsid w:val="00003CB8"/>
    <w:rsid w:val="00003EA7"/>
    <w:rsid w:val="00003FBD"/>
    <w:rsid w:val="0000402F"/>
    <w:rsid w:val="000040BD"/>
    <w:rsid w:val="0000413A"/>
    <w:rsid w:val="000041BB"/>
    <w:rsid w:val="000042C3"/>
    <w:rsid w:val="000042E6"/>
    <w:rsid w:val="000044D8"/>
    <w:rsid w:val="00004507"/>
    <w:rsid w:val="000045B6"/>
    <w:rsid w:val="000047E4"/>
    <w:rsid w:val="00004A27"/>
    <w:rsid w:val="00004D6D"/>
    <w:rsid w:val="00005021"/>
    <w:rsid w:val="0000546A"/>
    <w:rsid w:val="000054DA"/>
    <w:rsid w:val="00005679"/>
    <w:rsid w:val="000056B7"/>
    <w:rsid w:val="00005926"/>
    <w:rsid w:val="00005982"/>
    <w:rsid w:val="0000598B"/>
    <w:rsid w:val="00005A85"/>
    <w:rsid w:val="00005AE7"/>
    <w:rsid w:val="00005B32"/>
    <w:rsid w:val="00005C1D"/>
    <w:rsid w:val="00005D84"/>
    <w:rsid w:val="00005D96"/>
    <w:rsid w:val="00005EBF"/>
    <w:rsid w:val="00005FAD"/>
    <w:rsid w:val="00006053"/>
    <w:rsid w:val="000061D0"/>
    <w:rsid w:val="00006277"/>
    <w:rsid w:val="0000629C"/>
    <w:rsid w:val="00006343"/>
    <w:rsid w:val="0000644F"/>
    <w:rsid w:val="00006545"/>
    <w:rsid w:val="00006600"/>
    <w:rsid w:val="0000674C"/>
    <w:rsid w:val="000069F1"/>
    <w:rsid w:val="00006D48"/>
    <w:rsid w:val="00006E7E"/>
    <w:rsid w:val="00006EE3"/>
    <w:rsid w:val="00006FD5"/>
    <w:rsid w:val="00007032"/>
    <w:rsid w:val="00007047"/>
    <w:rsid w:val="00007074"/>
    <w:rsid w:val="000070D6"/>
    <w:rsid w:val="0000713D"/>
    <w:rsid w:val="00007248"/>
    <w:rsid w:val="00007480"/>
    <w:rsid w:val="000077DB"/>
    <w:rsid w:val="00007815"/>
    <w:rsid w:val="00007921"/>
    <w:rsid w:val="00007922"/>
    <w:rsid w:val="00007A3B"/>
    <w:rsid w:val="00007B58"/>
    <w:rsid w:val="00007D13"/>
    <w:rsid w:val="00007D3C"/>
    <w:rsid w:val="00007D59"/>
    <w:rsid w:val="00007DD6"/>
    <w:rsid w:val="00007E02"/>
    <w:rsid w:val="00007FD7"/>
    <w:rsid w:val="0001016C"/>
    <w:rsid w:val="000102E1"/>
    <w:rsid w:val="0001031E"/>
    <w:rsid w:val="0001070B"/>
    <w:rsid w:val="0001087F"/>
    <w:rsid w:val="00010966"/>
    <w:rsid w:val="00010A44"/>
    <w:rsid w:val="00010AFB"/>
    <w:rsid w:val="00010C3C"/>
    <w:rsid w:val="00010C7B"/>
    <w:rsid w:val="00010D5A"/>
    <w:rsid w:val="00010F7A"/>
    <w:rsid w:val="00011554"/>
    <w:rsid w:val="00011883"/>
    <w:rsid w:val="000118E4"/>
    <w:rsid w:val="000118F0"/>
    <w:rsid w:val="0001196F"/>
    <w:rsid w:val="00011B38"/>
    <w:rsid w:val="00011D81"/>
    <w:rsid w:val="00011F18"/>
    <w:rsid w:val="00011F6C"/>
    <w:rsid w:val="00011F84"/>
    <w:rsid w:val="00012275"/>
    <w:rsid w:val="000122CD"/>
    <w:rsid w:val="000123F8"/>
    <w:rsid w:val="0001247A"/>
    <w:rsid w:val="00012561"/>
    <w:rsid w:val="0001263C"/>
    <w:rsid w:val="00012713"/>
    <w:rsid w:val="00012720"/>
    <w:rsid w:val="000129A2"/>
    <w:rsid w:val="000129DD"/>
    <w:rsid w:val="00012A0F"/>
    <w:rsid w:val="00012AF1"/>
    <w:rsid w:val="00012B77"/>
    <w:rsid w:val="00012C70"/>
    <w:rsid w:val="00012F03"/>
    <w:rsid w:val="00013263"/>
    <w:rsid w:val="000133A5"/>
    <w:rsid w:val="000137EA"/>
    <w:rsid w:val="00013C90"/>
    <w:rsid w:val="00013D01"/>
    <w:rsid w:val="00013D96"/>
    <w:rsid w:val="00013E84"/>
    <w:rsid w:val="00013EDC"/>
    <w:rsid w:val="00013F29"/>
    <w:rsid w:val="000143E5"/>
    <w:rsid w:val="000143F6"/>
    <w:rsid w:val="0001444A"/>
    <w:rsid w:val="000147BA"/>
    <w:rsid w:val="0001489C"/>
    <w:rsid w:val="00014903"/>
    <w:rsid w:val="000149B5"/>
    <w:rsid w:val="00014A87"/>
    <w:rsid w:val="00014B21"/>
    <w:rsid w:val="00014F69"/>
    <w:rsid w:val="00014FE4"/>
    <w:rsid w:val="0001538D"/>
    <w:rsid w:val="00015502"/>
    <w:rsid w:val="00015710"/>
    <w:rsid w:val="00015735"/>
    <w:rsid w:val="00015969"/>
    <w:rsid w:val="0001598A"/>
    <w:rsid w:val="000159FC"/>
    <w:rsid w:val="00015A7C"/>
    <w:rsid w:val="00015F0C"/>
    <w:rsid w:val="00015F0D"/>
    <w:rsid w:val="00015F13"/>
    <w:rsid w:val="00015FD8"/>
    <w:rsid w:val="000160D1"/>
    <w:rsid w:val="000160DA"/>
    <w:rsid w:val="00016334"/>
    <w:rsid w:val="0001644D"/>
    <w:rsid w:val="000164BD"/>
    <w:rsid w:val="000165A0"/>
    <w:rsid w:val="00016616"/>
    <w:rsid w:val="00016662"/>
    <w:rsid w:val="000166A3"/>
    <w:rsid w:val="00016B93"/>
    <w:rsid w:val="00016BF2"/>
    <w:rsid w:val="00016C26"/>
    <w:rsid w:val="00016C49"/>
    <w:rsid w:val="00016C8A"/>
    <w:rsid w:val="00016C9B"/>
    <w:rsid w:val="00016E7B"/>
    <w:rsid w:val="00016F76"/>
    <w:rsid w:val="00016F9E"/>
    <w:rsid w:val="000170C5"/>
    <w:rsid w:val="00017180"/>
    <w:rsid w:val="00017188"/>
    <w:rsid w:val="000173B1"/>
    <w:rsid w:val="000173C8"/>
    <w:rsid w:val="000175FB"/>
    <w:rsid w:val="000176ED"/>
    <w:rsid w:val="00017725"/>
    <w:rsid w:val="0001773F"/>
    <w:rsid w:val="000179B3"/>
    <w:rsid w:val="00017B1E"/>
    <w:rsid w:val="00017CC5"/>
    <w:rsid w:val="00017DB5"/>
    <w:rsid w:val="00017DD8"/>
    <w:rsid w:val="00017E05"/>
    <w:rsid w:val="00017E0D"/>
    <w:rsid w:val="00017FB9"/>
    <w:rsid w:val="00017FF0"/>
    <w:rsid w:val="000204A8"/>
    <w:rsid w:val="0002071C"/>
    <w:rsid w:val="00020741"/>
    <w:rsid w:val="0002089B"/>
    <w:rsid w:val="000208FD"/>
    <w:rsid w:val="00020DD9"/>
    <w:rsid w:val="00020DF6"/>
    <w:rsid w:val="0002105A"/>
    <w:rsid w:val="0002108A"/>
    <w:rsid w:val="000210DA"/>
    <w:rsid w:val="00021326"/>
    <w:rsid w:val="00021353"/>
    <w:rsid w:val="0002143D"/>
    <w:rsid w:val="0002150F"/>
    <w:rsid w:val="00021584"/>
    <w:rsid w:val="000215C6"/>
    <w:rsid w:val="000218B5"/>
    <w:rsid w:val="0002192D"/>
    <w:rsid w:val="00021B38"/>
    <w:rsid w:val="00021BA2"/>
    <w:rsid w:val="00021CFA"/>
    <w:rsid w:val="00021EBB"/>
    <w:rsid w:val="00021F25"/>
    <w:rsid w:val="00022049"/>
    <w:rsid w:val="00022238"/>
    <w:rsid w:val="000224CC"/>
    <w:rsid w:val="000225B2"/>
    <w:rsid w:val="000227DE"/>
    <w:rsid w:val="0002296F"/>
    <w:rsid w:val="00022A2E"/>
    <w:rsid w:val="00022A35"/>
    <w:rsid w:val="00022AA7"/>
    <w:rsid w:val="00022B68"/>
    <w:rsid w:val="00022DAF"/>
    <w:rsid w:val="00022EFC"/>
    <w:rsid w:val="00022F33"/>
    <w:rsid w:val="00023042"/>
    <w:rsid w:val="000233E8"/>
    <w:rsid w:val="0002350A"/>
    <w:rsid w:val="000235E1"/>
    <w:rsid w:val="00023E29"/>
    <w:rsid w:val="000240B1"/>
    <w:rsid w:val="00024206"/>
    <w:rsid w:val="0002426B"/>
    <w:rsid w:val="00024586"/>
    <w:rsid w:val="000245D5"/>
    <w:rsid w:val="000245DF"/>
    <w:rsid w:val="00024605"/>
    <w:rsid w:val="0002460B"/>
    <w:rsid w:val="0002474C"/>
    <w:rsid w:val="00024779"/>
    <w:rsid w:val="0002478B"/>
    <w:rsid w:val="0002486C"/>
    <w:rsid w:val="0002490F"/>
    <w:rsid w:val="00024A80"/>
    <w:rsid w:val="00024AC4"/>
    <w:rsid w:val="00024B86"/>
    <w:rsid w:val="00024C4D"/>
    <w:rsid w:val="00024C5E"/>
    <w:rsid w:val="00024CF0"/>
    <w:rsid w:val="00024D9E"/>
    <w:rsid w:val="00024DEB"/>
    <w:rsid w:val="000251B9"/>
    <w:rsid w:val="0002544B"/>
    <w:rsid w:val="000255FF"/>
    <w:rsid w:val="00025E78"/>
    <w:rsid w:val="0002621F"/>
    <w:rsid w:val="0002626A"/>
    <w:rsid w:val="00026297"/>
    <w:rsid w:val="0002649B"/>
    <w:rsid w:val="00026639"/>
    <w:rsid w:val="0002663D"/>
    <w:rsid w:val="000266AB"/>
    <w:rsid w:val="00026710"/>
    <w:rsid w:val="00026761"/>
    <w:rsid w:val="000268C5"/>
    <w:rsid w:val="00026DFD"/>
    <w:rsid w:val="00026E2F"/>
    <w:rsid w:val="00026F8B"/>
    <w:rsid w:val="00026FE9"/>
    <w:rsid w:val="00027451"/>
    <w:rsid w:val="00027571"/>
    <w:rsid w:val="00027C9C"/>
    <w:rsid w:val="00027CBB"/>
    <w:rsid w:val="00027EE6"/>
    <w:rsid w:val="000284A1"/>
    <w:rsid w:val="00030004"/>
    <w:rsid w:val="000301B7"/>
    <w:rsid w:val="000301EC"/>
    <w:rsid w:val="00030400"/>
    <w:rsid w:val="0003045E"/>
    <w:rsid w:val="0003046F"/>
    <w:rsid w:val="000304EF"/>
    <w:rsid w:val="00030565"/>
    <w:rsid w:val="0003062A"/>
    <w:rsid w:val="0003069B"/>
    <w:rsid w:val="00030730"/>
    <w:rsid w:val="00030A19"/>
    <w:rsid w:val="00030B87"/>
    <w:rsid w:val="00030BA0"/>
    <w:rsid w:val="00031005"/>
    <w:rsid w:val="0003104D"/>
    <w:rsid w:val="0003118D"/>
    <w:rsid w:val="000312A0"/>
    <w:rsid w:val="000312AC"/>
    <w:rsid w:val="000315AA"/>
    <w:rsid w:val="00031655"/>
    <w:rsid w:val="000316B2"/>
    <w:rsid w:val="000316CF"/>
    <w:rsid w:val="000319BF"/>
    <w:rsid w:val="00031B08"/>
    <w:rsid w:val="00031B19"/>
    <w:rsid w:val="00031B2E"/>
    <w:rsid w:val="00031C8F"/>
    <w:rsid w:val="00031CED"/>
    <w:rsid w:val="00031D51"/>
    <w:rsid w:val="00031FE0"/>
    <w:rsid w:val="00032029"/>
    <w:rsid w:val="00032093"/>
    <w:rsid w:val="000321F5"/>
    <w:rsid w:val="00032349"/>
    <w:rsid w:val="000323DB"/>
    <w:rsid w:val="000325FF"/>
    <w:rsid w:val="00032614"/>
    <w:rsid w:val="0003268E"/>
    <w:rsid w:val="00032773"/>
    <w:rsid w:val="000327E7"/>
    <w:rsid w:val="000328CD"/>
    <w:rsid w:val="00032ABE"/>
    <w:rsid w:val="00032DD1"/>
    <w:rsid w:val="00032E17"/>
    <w:rsid w:val="00032E24"/>
    <w:rsid w:val="00032EE2"/>
    <w:rsid w:val="00032F5B"/>
    <w:rsid w:val="0003319B"/>
    <w:rsid w:val="0003333C"/>
    <w:rsid w:val="0003336D"/>
    <w:rsid w:val="00033432"/>
    <w:rsid w:val="000334C5"/>
    <w:rsid w:val="000335B8"/>
    <w:rsid w:val="00033801"/>
    <w:rsid w:val="00033814"/>
    <w:rsid w:val="0003388E"/>
    <w:rsid w:val="00033CE1"/>
    <w:rsid w:val="00033E5E"/>
    <w:rsid w:val="00033E64"/>
    <w:rsid w:val="00033E78"/>
    <w:rsid w:val="00034095"/>
    <w:rsid w:val="000340AD"/>
    <w:rsid w:val="0003414C"/>
    <w:rsid w:val="00034244"/>
    <w:rsid w:val="00034310"/>
    <w:rsid w:val="0003441C"/>
    <w:rsid w:val="00034737"/>
    <w:rsid w:val="0003479B"/>
    <w:rsid w:val="000347C3"/>
    <w:rsid w:val="00034974"/>
    <w:rsid w:val="000349CC"/>
    <w:rsid w:val="00034AF0"/>
    <w:rsid w:val="00034D55"/>
    <w:rsid w:val="00034D6A"/>
    <w:rsid w:val="00034E72"/>
    <w:rsid w:val="00034EC9"/>
    <w:rsid w:val="00034EDD"/>
    <w:rsid w:val="00035026"/>
    <w:rsid w:val="00035080"/>
    <w:rsid w:val="0003508F"/>
    <w:rsid w:val="000354F7"/>
    <w:rsid w:val="000356D5"/>
    <w:rsid w:val="0003584E"/>
    <w:rsid w:val="0003594F"/>
    <w:rsid w:val="00035AD8"/>
    <w:rsid w:val="00035B2E"/>
    <w:rsid w:val="00035B80"/>
    <w:rsid w:val="00035C25"/>
    <w:rsid w:val="00036220"/>
    <w:rsid w:val="000362B5"/>
    <w:rsid w:val="00036413"/>
    <w:rsid w:val="00036579"/>
    <w:rsid w:val="0003666A"/>
    <w:rsid w:val="00036698"/>
    <w:rsid w:val="00036866"/>
    <w:rsid w:val="000368E7"/>
    <w:rsid w:val="00036985"/>
    <w:rsid w:val="00036CF9"/>
    <w:rsid w:val="00036D47"/>
    <w:rsid w:val="00036E97"/>
    <w:rsid w:val="0003703D"/>
    <w:rsid w:val="000370E8"/>
    <w:rsid w:val="00037110"/>
    <w:rsid w:val="000372F2"/>
    <w:rsid w:val="00037635"/>
    <w:rsid w:val="0003775D"/>
    <w:rsid w:val="0003796E"/>
    <w:rsid w:val="00037A18"/>
    <w:rsid w:val="00037CD8"/>
    <w:rsid w:val="00037EC6"/>
    <w:rsid w:val="00037F2A"/>
    <w:rsid w:val="00037FE2"/>
    <w:rsid w:val="00040240"/>
    <w:rsid w:val="0004044E"/>
    <w:rsid w:val="000406C7"/>
    <w:rsid w:val="000406D6"/>
    <w:rsid w:val="00040845"/>
    <w:rsid w:val="000409A6"/>
    <w:rsid w:val="00040B0B"/>
    <w:rsid w:val="00040B88"/>
    <w:rsid w:val="00040BCE"/>
    <w:rsid w:val="00040D2D"/>
    <w:rsid w:val="00040EE5"/>
    <w:rsid w:val="00041163"/>
    <w:rsid w:val="000411A4"/>
    <w:rsid w:val="0004131A"/>
    <w:rsid w:val="00041325"/>
    <w:rsid w:val="0004153A"/>
    <w:rsid w:val="00041567"/>
    <w:rsid w:val="0004163C"/>
    <w:rsid w:val="00041A6E"/>
    <w:rsid w:val="00041A7A"/>
    <w:rsid w:val="00041B32"/>
    <w:rsid w:val="00041B59"/>
    <w:rsid w:val="00041C29"/>
    <w:rsid w:val="00041C76"/>
    <w:rsid w:val="00041F7A"/>
    <w:rsid w:val="00041F80"/>
    <w:rsid w:val="00041FBA"/>
    <w:rsid w:val="000421CA"/>
    <w:rsid w:val="00042208"/>
    <w:rsid w:val="0004220B"/>
    <w:rsid w:val="000423CA"/>
    <w:rsid w:val="0004249D"/>
    <w:rsid w:val="000426CD"/>
    <w:rsid w:val="00042981"/>
    <w:rsid w:val="0004299A"/>
    <w:rsid w:val="00042AE3"/>
    <w:rsid w:val="00042B00"/>
    <w:rsid w:val="00042B94"/>
    <w:rsid w:val="00042DD0"/>
    <w:rsid w:val="00043274"/>
    <w:rsid w:val="000433B3"/>
    <w:rsid w:val="00043434"/>
    <w:rsid w:val="0004363A"/>
    <w:rsid w:val="00043A58"/>
    <w:rsid w:val="00043DF1"/>
    <w:rsid w:val="00043EB4"/>
    <w:rsid w:val="000440E8"/>
    <w:rsid w:val="000444E4"/>
    <w:rsid w:val="000445B1"/>
    <w:rsid w:val="000445E6"/>
    <w:rsid w:val="00044611"/>
    <w:rsid w:val="0004466D"/>
    <w:rsid w:val="0004488C"/>
    <w:rsid w:val="00044896"/>
    <w:rsid w:val="00044931"/>
    <w:rsid w:val="00044A26"/>
    <w:rsid w:val="00044A76"/>
    <w:rsid w:val="00044BAD"/>
    <w:rsid w:val="00044C46"/>
    <w:rsid w:val="00044C97"/>
    <w:rsid w:val="00044FFD"/>
    <w:rsid w:val="00045022"/>
    <w:rsid w:val="000450F5"/>
    <w:rsid w:val="000451CC"/>
    <w:rsid w:val="000452EE"/>
    <w:rsid w:val="000456AC"/>
    <w:rsid w:val="000456BB"/>
    <w:rsid w:val="00045853"/>
    <w:rsid w:val="00045909"/>
    <w:rsid w:val="0004595C"/>
    <w:rsid w:val="00045A0D"/>
    <w:rsid w:val="00045B41"/>
    <w:rsid w:val="00045BD3"/>
    <w:rsid w:val="00045C48"/>
    <w:rsid w:val="00045CAA"/>
    <w:rsid w:val="00045D13"/>
    <w:rsid w:val="00045D50"/>
    <w:rsid w:val="00045EA9"/>
    <w:rsid w:val="00045EB7"/>
    <w:rsid w:val="00045F87"/>
    <w:rsid w:val="00046249"/>
    <w:rsid w:val="00046395"/>
    <w:rsid w:val="000463B3"/>
    <w:rsid w:val="00046588"/>
    <w:rsid w:val="0004674F"/>
    <w:rsid w:val="00046A7D"/>
    <w:rsid w:val="00046A84"/>
    <w:rsid w:val="00046ABC"/>
    <w:rsid w:val="00046B7B"/>
    <w:rsid w:val="00046BA6"/>
    <w:rsid w:val="00046EB1"/>
    <w:rsid w:val="000470E6"/>
    <w:rsid w:val="00047244"/>
    <w:rsid w:val="00047332"/>
    <w:rsid w:val="0004760B"/>
    <w:rsid w:val="00047641"/>
    <w:rsid w:val="0004769C"/>
    <w:rsid w:val="00047786"/>
    <w:rsid w:val="00047910"/>
    <w:rsid w:val="00047A2E"/>
    <w:rsid w:val="00047B4F"/>
    <w:rsid w:val="00047CF9"/>
    <w:rsid w:val="00047EAA"/>
    <w:rsid w:val="00047ED8"/>
    <w:rsid w:val="0005008F"/>
    <w:rsid w:val="0005013D"/>
    <w:rsid w:val="00050161"/>
    <w:rsid w:val="0005026F"/>
    <w:rsid w:val="000504FE"/>
    <w:rsid w:val="00050629"/>
    <w:rsid w:val="0005087A"/>
    <w:rsid w:val="000508A1"/>
    <w:rsid w:val="00050913"/>
    <w:rsid w:val="000509F4"/>
    <w:rsid w:val="00050E6E"/>
    <w:rsid w:val="00050F9C"/>
    <w:rsid w:val="00051152"/>
    <w:rsid w:val="000511BD"/>
    <w:rsid w:val="000511F8"/>
    <w:rsid w:val="0005128D"/>
    <w:rsid w:val="0005176C"/>
    <w:rsid w:val="000518FD"/>
    <w:rsid w:val="00051A6D"/>
    <w:rsid w:val="00051BC2"/>
    <w:rsid w:val="00051E56"/>
    <w:rsid w:val="000520CB"/>
    <w:rsid w:val="0005221D"/>
    <w:rsid w:val="00052431"/>
    <w:rsid w:val="0005243F"/>
    <w:rsid w:val="000525B7"/>
    <w:rsid w:val="0005273B"/>
    <w:rsid w:val="00052911"/>
    <w:rsid w:val="000529D9"/>
    <w:rsid w:val="000529DC"/>
    <w:rsid w:val="00052B36"/>
    <w:rsid w:val="00052C93"/>
    <w:rsid w:val="00052CC8"/>
    <w:rsid w:val="00052CDD"/>
    <w:rsid w:val="00052EA1"/>
    <w:rsid w:val="00052F4F"/>
    <w:rsid w:val="000530B9"/>
    <w:rsid w:val="0005315A"/>
    <w:rsid w:val="0005321B"/>
    <w:rsid w:val="00053247"/>
    <w:rsid w:val="000532C7"/>
    <w:rsid w:val="00053467"/>
    <w:rsid w:val="00053573"/>
    <w:rsid w:val="0005359C"/>
    <w:rsid w:val="000536B1"/>
    <w:rsid w:val="00053720"/>
    <w:rsid w:val="00053948"/>
    <w:rsid w:val="00053A29"/>
    <w:rsid w:val="00053AD8"/>
    <w:rsid w:val="00053BB1"/>
    <w:rsid w:val="00053C6F"/>
    <w:rsid w:val="00053CB6"/>
    <w:rsid w:val="00053DB6"/>
    <w:rsid w:val="0005424D"/>
    <w:rsid w:val="000542ED"/>
    <w:rsid w:val="000544A5"/>
    <w:rsid w:val="000545CE"/>
    <w:rsid w:val="000546A5"/>
    <w:rsid w:val="000547FC"/>
    <w:rsid w:val="000547FE"/>
    <w:rsid w:val="0005492D"/>
    <w:rsid w:val="00054AB2"/>
    <w:rsid w:val="00054B73"/>
    <w:rsid w:val="00054ED5"/>
    <w:rsid w:val="00054EEC"/>
    <w:rsid w:val="00054F25"/>
    <w:rsid w:val="00054F6F"/>
    <w:rsid w:val="000550F4"/>
    <w:rsid w:val="000553E8"/>
    <w:rsid w:val="00055501"/>
    <w:rsid w:val="0005553C"/>
    <w:rsid w:val="00055E89"/>
    <w:rsid w:val="000560AD"/>
    <w:rsid w:val="00056269"/>
    <w:rsid w:val="000564E5"/>
    <w:rsid w:val="0005655C"/>
    <w:rsid w:val="00056631"/>
    <w:rsid w:val="00056632"/>
    <w:rsid w:val="000567FF"/>
    <w:rsid w:val="000568F0"/>
    <w:rsid w:val="00056922"/>
    <w:rsid w:val="00056923"/>
    <w:rsid w:val="000569D9"/>
    <w:rsid w:val="00056C06"/>
    <w:rsid w:val="00056C76"/>
    <w:rsid w:val="00056F4D"/>
    <w:rsid w:val="00057055"/>
    <w:rsid w:val="00057190"/>
    <w:rsid w:val="0005746C"/>
    <w:rsid w:val="00057582"/>
    <w:rsid w:val="00057A52"/>
    <w:rsid w:val="00057B6F"/>
    <w:rsid w:val="00057BB9"/>
    <w:rsid w:val="00057D45"/>
    <w:rsid w:val="00057E20"/>
    <w:rsid w:val="0006000A"/>
    <w:rsid w:val="00060020"/>
    <w:rsid w:val="000601FE"/>
    <w:rsid w:val="00060220"/>
    <w:rsid w:val="00060231"/>
    <w:rsid w:val="00060373"/>
    <w:rsid w:val="000604CB"/>
    <w:rsid w:val="0006055D"/>
    <w:rsid w:val="00060624"/>
    <w:rsid w:val="00060894"/>
    <w:rsid w:val="00060A06"/>
    <w:rsid w:val="000610DA"/>
    <w:rsid w:val="000611EB"/>
    <w:rsid w:val="000612F4"/>
    <w:rsid w:val="000613F5"/>
    <w:rsid w:val="00061478"/>
    <w:rsid w:val="000614E1"/>
    <w:rsid w:val="000616ED"/>
    <w:rsid w:val="000619E5"/>
    <w:rsid w:val="000619F2"/>
    <w:rsid w:val="00061AD6"/>
    <w:rsid w:val="00061C28"/>
    <w:rsid w:val="00061EF3"/>
    <w:rsid w:val="00061FDF"/>
    <w:rsid w:val="000620E7"/>
    <w:rsid w:val="00062165"/>
    <w:rsid w:val="00062310"/>
    <w:rsid w:val="00062495"/>
    <w:rsid w:val="000624A0"/>
    <w:rsid w:val="000625AF"/>
    <w:rsid w:val="0006283C"/>
    <w:rsid w:val="000628E7"/>
    <w:rsid w:val="00062B4C"/>
    <w:rsid w:val="00062E99"/>
    <w:rsid w:val="00062F7E"/>
    <w:rsid w:val="00063460"/>
    <w:rsid w:val="0006347B"/>
    <w:rsid w:val="00063535"/>
    <w:rsid w:val="000635DD"/>
    <w:rsid w:val="00063B1B"/>
    <w:rsid w:val="00063FF1"/>
    <w:rsid w:val="00064063"/>
    <w:rsid w:val="00064091"/>
    <w:rsid w:val="00064B3A"/>
    <w:rsid w:val="00064B49"/>
    <w:rsid w:val="00064C3E"/>
    <w:rsid w:val="00064F24"/>
    <w:rsid w:val="00064F36"/>
    <w:rsid w:val="0006507D"/>
    <w:rsid w:val="0006517A"/>
    <w:rsid w:val="00065232"/>
    <w:rsid w:val="00065359"/>
    <w:rsid w:val="000655AD"/>
    <w:rsid w:val="000655EC"/>
    <w:rsid w:val="000656CB"/>
    <w:rsid w:val="000658A2"/>
    <w:rsid w:val="00065E33"/>
    <w:rsid w:val="00065E44"/>
    <w:rsid w:val="00065E46"/>
    <w:rsid w:val="00065E5A"/>
    <w:rsid w:val="00066415"/>
    <w:rsid w:val="00066455"/>
    <w:rsid w:val="000664E7"/>
    <w:rsid w:val="00066557"/>
    <w:rsid w:val="0006666A"/>
    <w:rsid w:val="000667AE"/>
    <w:rsid w:val="00066A3D"/>
    <w:rsid w:val="00066B16"/>
    <w:rsid w:val="00066B81"/>
    <w:rsid w:val="00066E96"/>
    <w:rsid w:val="000670AD"/>
    <w:rsid w:val="00067108"/>
    <w:rsid w:val="0006712D"/>
    <w:rsid w:val="000671E2"/>
    <w:rsid w:val="000672E3"/>
    <w:rsid w:val="000672EF"/>
    <w:rsid w:val="0006768F"/>
    <w:rsid w:val="00067927"/>
    <w:rsid w:val="00067C5F"/>
    <w:rsid w:val="00067D4B"/>
    <w:rsid w:val="000700E5"/>
    <w:rsid w:val="00070153"/>
    <w:rsid w:val="00070227"/>
    <w:rsid w:val="000702FB"/>
    <w:rsid w:val="00070474"/>
    <w:rsid w:val="00070497"/>
    <w:rsid w:val="000705B2"/>
    <w:rsid w:val="00070BAE"/>
    <w:rsid w:val="0007131D"/>
    <w:rsid w:val="00071365"/>
    <w:rsid w:val="000714C9"/>
    <w:rsid w:val="00071706"/>
    <w:rsid w:val="0007173F"/>
    <w:rsid w:val="0007180E"/>
    <w:rsid w:val="00071839"/>
    <w:rsid w:val="000718CD"/>
    <w:rsid w:val="00071944"/>
    <w:rsid w:val="000719F8"/>
    <w:rsid w:val="00071A13"/>
    <w:rsid w:val="00071A52"/>
    <w:rsid w:val="00071B48"/>
    <w:rsid w:val="00071D51"/>
    <w:rsid w:val="00071D66"/>
    <w:rsid w:val="00072026"/>
    <w:rsid w:val="0007205A"/>
    <w:rsid w:val="00072156"/>
    <w:rsid w:val="000721B4"/>
    <w:rsid w:val="000721FE"/>
    <w:rsid w:val="0007255F"/>
    <w:rsid w:val="000727DD"/>
    <w:rsid w:val="000728DD"/>
    <w:rsid w:val="000729B0"/>
    <w:rsid w:val="00072B08"/>
    <w:rsid w:val="00072C35"/>
    <w:rsid w:val="00072D2F"/>
    <w:rsid w:val="00072E02"/>
    <w:rsid w:val="00072E9B"/>
    <w:rsid w:val="00072F75"/>
    <w:rsid w:val="00073136"/>
    <w:rsid w:val="00073183"/>
    <w:rsid w:val="00073193"/>
    <w:rsid w:val="00073218"/>
    <w:rsid w:val="00073247"/>
    <w:rsid w:val="00073284"/>
    <w:rsid w:val="000734A3"/>
    <w:rsid w:val="000734B6"/>
    <w:rsid w:val="00073695"/>
    <w:rsid w:val="000736BF"/>
    <w:rsid w:val="0007373C"/>
    <w:rsid w:val="00073BE2"/>
    <w:rsid w:val="00073C24"/>
    <w:rsid w:val="00073E7E"/>
    <w:rsid w:val="00073F83"/>
    <w:rsid w:val="00074048"/>
    <w:rsid w:val="00074701"/>
    <w:rsid w:val="0007475C"/>
    <w:rsid w:val="00074BC8"/>
    <w:rsid w:val="00074DB1"/>
    <w:rsid w:val="00074E83"/>
    <w:rsid w:val="00074F31"/>
    <w:rsid w:val="00074FFA"/>
    <w:rsid w:val="0007501E"/>
    <w:rsid w:val="000750DE"/>
    <w:rsid w:val="00075115"/>
    <w:rsid w:val="00075506"/>
    <w:rsid w:val="000755E5"/>
    <w:rsid w:val="000755F9"/>
    <w:rsid w:val="00075780"/>
    <w:rsid w:val="000757DC"/>
    <w:rsid w:val="00075822"/>
    <w:rsid w:val="00075898"/>
    <w:rsid w:val="0007591C"/>
    <w:rsid w:val="00075A9B"/>
    <w:rsid w:val="00075FE1"/>
    <w:rsid w:val="000760B6"/>
    <w:rsid w:val="00076270"/>
    <w:rsid w:val="00076378"/>
    <w:rsid w:val="0007638E"/>
    <w:rsid w:val="0007641E"/>
    <w:rsid w:val="0007648D"/>
    <w:rsid w:val="0007655B"/>
    <w:rsid w:val="00076610"/>
    <w:rsid w:val="0007665A"/>
    <w:rsid w:val="00076AF1"/>
    <w:rsid w:val="00076B79"/>
    <w:rsid w:val="00076DB2"/>
    <w:rsid w:val="00076DEB"/>
    <w:rsid w:val="00076F5A"/>
    <w:rsid w:val="00076F8E"/>
    <w:rsid w:val="00076FEE"/>
    <w:rsid w:val="0007701A"/>
    <w:rsid w:val="00077046"/>
    <w:rsid w:val="0007706F"/>
    <w:rsid w:val="00077115"/>
    <w:rsid w:val="000771B3"/>
    <w:rsid w:val="0007724C"/>
    <w:rsid w:val="0007736A"/>
    <w:rsid w:val="0007787A"/>
    <w:rsid w:val="00077932"/>
    <w:rsid w:val="0007798A"/>
    <w:rsid w:val="000779CF"/>
    <w:rsid w:val="00077B10"/>
    <w:rsid w:val="00077BD0"/>
    <w:rsid w:val="00077D0F"/>
    <w:rsid w:val="00080076"/>
    <w:rsid w:val="0008015F"/>
    <w:rsid w:val="000802A0"/>
    <w:rsid w:val="000803AB"/>
    <w:rsid w:val="000806FE"/>
    <w:rsid w:val="00080779"/>
    <w:rsid w:val="0008080D"/>
    <w:rsid w:val="0008082D"/>
    <w:rsid w:val="000808DC"/>
    <w:rsid w:val="00080B73"/>
    <w:rsid w:val="00080D2F"/>
    <w:rsid w:val="00080E6D"/>
    <w:rsid w:val="00080E71"/>
    <w:rsid w:val="000810E6"/>
    <w:rsid w:val="0008141C"/>
    <w:rsid w:val="00081434"/>
    <w:rsid w:val="00081495"/>
    <w:rsid w:val="000815BA"/>
    <w:rsid w:val="000817D4"/>
    <w:rsid w:val="000817F1"/>
    <w:rsid w:val="00081D83"/>
    <w:rsid w:val="00081DD1"/>
    <w:rsid w:val="00081EDE"/>
    <w:rsid w:val="000820B8"/>
    <w:rsid w:val="000823A7"/>
    <w:rsid w:val="00082883"/>
    <w:rsid w:val="000828D4"/>
    <w:rsid w:val="00082982"/>
    <w:rsid w:val="00082A56"/>
    <w:rsid w:val="00082B69"/>
    <w:rsid w:val="00082BDA"/>
    <w:rsid w:val="00082E01"/>
    <w:rsid w:val="00082E0D"/>
    <w:rsid w:val="00082E82"/>
    <w:rsid w:val="00083065"/>
    <w:rsid w:val="00083117"/>
    <w:rsid w:val="00083389"/>
    <w:rsid w:val="00083613"/>
    <w:rsid w:val="00083615"/>
    <w:rsid w:val="00083748"/>
    <w:rsid w:val="00083794"/>
    <w:rsid w:val="000837D4"/>
    <w:rsid w:val="000837F2"/>
    <w:rsid w:val="00083A26"/>
    <w:rsid w:val="00083D0F"/>
    <w:rsid w:val="00083D1A"/>
    <w:rsid w:val="00083E00"/>
    <w:rsid w:val="00083E6A"/>
    <w:rsid w:val="00083EDC"/>
    <w:rsid w:val="000841F3"/>
    <w:rsid w:val="000842A6"/>
    <w:rsid w:val="000842DC"/>
    <w:rsid w:val="000842FD"/>
    <w:rsid w:val="0008432A"/>
    <w:rsid w:val="00084361"/>
    <w:rsid w:val="000845D9"/>
    <w:rsid w:val="000847CC"/>
    <w:rsid w:val="000848B1"/>
    <w:rsid w:val="00084A15"/>
    <w:rsid w:val="00084A7D"/>
    <w:rsid w:val="00084AE6"/>
    <w:rsid w:val="00084CE1"/>
    <w:rsid w:val="00084D17"/>
    <w:rsid w:val="00084EC2"/>
    <w:rsid w:val="00085112"/>
    <w:rsid w:val="00085271"/>
    <w:rsid w:val="0008527A"/>
    <w:rsid w:val="000852E0"/>
    <w:rsid w:val="000854B6"/>
    <w:rsid w:val="00085597"/>
    <w:rsid w:val="000855B7"/>
    <w:rsid w:val="00085740"/>
    <w:rsid w:val="000857DC"/>
    <w:rsid w:val="00085A3A"/>
    <w:rsid w:val="00085AFA"/>
    <w:rsid w:val="00086049"/>
    <w:rsid w:val="000862BA"/>
    <w:rsid w:val="000863C3"/>
    <w:rsid w:val="00086484"/>
    <w:rsid w:val="0008661D"/>
    <w:rsid w:val="00086846"/>
    <w:rsid w:val="000868C6"/>
    <w:rsid w:val="0008694F"/>
    <w:rsid w:val="00086A6F"/>
    <w:rsid w:val="00086B11"/>
    <w:rsid w:val="00086C80"/>
    <w:rsid w:val="00086D6F"/>
    <w:rsid w:val="00086D96"/>
    <w:rsid w:val="00086E14"/>
    <w:rsid w:val="0008714A"/>
    <w:rsid w:val="00087304"/>
    <w:rsid w:val="000873C9"/>
    <w:rsid w:val="0008741B"/>
    <w:rsid w:val="00087496"/>
    <w:rsid w:val="00087559"/>
    <w:rsid w:val="00087687"/>
    <w:rsid w:val="000876FE"/>
    <w:rsid w:val="0008773F"/>
    <w:rsid w:val="00087974"/>
    <w:rsid w:val="00087B91"/>
    <w:rsid w:val="00087BE7"/>
    <w:rsid w:val="00087D4E"/>
    <w:rsid w:val="00087EED"/>
    <w:rsid w:val="00090043"/>
    <w:rsid w:val="00090167"/>
    <w:rsid w:val="0009018D"/>
    <w:rsid w:val="000903CB"/>
    <w:rsid w:val="0009045A"/>
    <w:rsid w:val="000907B6"/>
    <w:rsid w:val="000908E9"/>
    <w:rsid w:val="00090909"/>
    <w:rsid w:val="00090B8B"/>
    <w:rsid w:val="00090BD7"/>
    <w:rsid w:val="00090C2B"/>
    <w:rsid w:val="00090D15"/>
    <w:rsid w:val="00090F0D"/>
    <w:rsid w:val="00090F75"/>
    <w:rsid w:val="000910F5"/>
    <w:rsid w:val="00091206"/>
    <w:rsid w:val="00091242"/>
    <w:rsid w:val="0009125D"/>
    <w:rsid w:val="0009143C"/>
    <w:rsid w:val="00091500"/>
    <w:rsid w:val="000917B7"/>
    <w:rsid w:val="00091A39"/>
    <w:rsid w:val="00091B62"/>
    <w:rsid w:val="00091BE0"/>
    <w:rsid w:val="00091D5F"/>
    <w:rsid w:val="00091D67"/>
    <w:rsid w:val="00091DBF"/>
    <w:rsid w:val="00091E93"/>
    <w:rsid w:val="0009200A"/>
    <w:rsid w:val="000921D1"/>
    <w:rsid w:val="000921E0"/>
    <w:rsid w:val="000921FA"/>
    <w:rsid w:val="000922C5"/>
    <w:rsid w:val="000925F4"/>
    <w:rsid w:val="00092640"/>
    <w:rsid w:val="000926C3"/>
    <w:rsid w:val="0009274A"/>
    <w:rsid w:val="000928CE"/>
    <w:rsid w:val="00092CDE"/>
    <w:rsid w:val="00092D0B"/>
    <w:rsid w:val="00092D14"/>
    <w:rsid w:val="00092DD9"/>
    <w:rsid w:val="00092F2B"/>
    <w:rsid w:val="00093023"/>
    <w:rsid w:val="00093110"/>
    <w:rsid w:val="00093498"/>
    <w:rsid w:val="0009352A"/>
    <w:rsid w:val="000936DD"/>
    <w:rsid w:val="00093886"/>
    <w:rsid w:val="000938F9"/>
    <w:rsid w:val="00093945"/>
    <w:rsid w:val="00093B94"/>
    <w:rsid w:val="00093BA2"/>
    <w:rsid w:val="00093CA1"/>
    <w:rsid w:val="00093D47"/>
    <w:rsid w:val="00093DF8"/>
    <w:rsid w:val="000940A0"/>
    <w:rsid w:val="000940D6"/>
    <w:rsid w:val="000940F4"/>
    <w:rsid w:val="00094149"/>
    <w:rsid w:val="0009423D"/>
    <w:rsid w:val="000942A6"/>
    <w:rsid w:val="000942DE"/>
    <w:rsid w:val="0009439F"/>
    <w:rsid w:val="000943FA"/>
    <w:rsid w:val="0009441D"/>
    <w:rsid w:val="00094492"/>
    <w:rsid w:val="000945FD"/>
    <w:rsid w:val="000946CF"/>
    <w:rsid w:val="000947B4"/>
    <w:rsid w:val="00094949"/>
    <w:rsid w:val="000949A1"/>
    <w:rsid w:val="00094A30"/>
    <w:rsid w:val="00094BBB"/>
    <w:rsid w:val="00094D29"/>
    <w:rsid w:val="0009500C"/>
    <w:rsid w:val="000950F3"/>
    <w:rsid w:val="00095274"/>
    <w:rsid w:val="00095604"/>
    <w:rsid w:val="00095738"/>
    <w:rsid w:val="00095A36"/>
    <w:rsid w:val="00095A4C"/>
    <w:rsid w:val="00095BDF"/>
    <w:rsid w:val="00095C2A"/>
    <w:rsid w:val="00095CB5"/>
    <w:rsid w:val="00095D35"/>
    <w:rsid w:val="0009600C"/>
    <w:rsid w:val="00096332"/>
    <w:rsid w:val="00096457"/>
    <w:rsid w:val="00096688"/>
    <w:rsid w:val="000967DE"/>
    <w:rsid w:val="00096BF1"/>
    <w:rsid w:val="00096CE3"/>
    <w:rsid w:val="00096F77"/>
    <w:rsid w:val="00096FA4"/>
    <w:rsid w:val="00097231"/>
    <w:rsid w:val="000972B3"/>
    <w:rsid w:val="0009764A"/>
    <w:rsid w:val="000976B1"/>
    <w:rsid w:val="0009770B"/>
    <w:rsid w:val="00097979"/>
    <w:rsid w:val="00097993"/>
    <w:rsid w:val="00097B60"/>
    <w:rsid w:val="00097C0D"/>
    <w:rsid w:val="00097D3C"/>
    <w:rsid w:val="00097DC6"/>
    <w:rsid w:val="00097E2E"/>
    <w:rsid w:val="00097E35"/>
    <w:rsid w:val="00097E95"/>
    <w:rsid w:val="000A039B"/>
    <w:rsid w:val="000A0464"/>
    <w:rsid w:val="000A0491"/>
    <w:rsid w:val="000A0644"/>
    <w:rsid w:val="000A072E"/>
    <w:rsid w:val="000A090D"/>
    <w:rsid w:val="000A0945"/>
    <w:rsid w:val="000A0AF8"/>
    <w:rsid w:val="000A0B8E"/>
    <w:rsid w:val="000A0BC5"/>
    <w:rsid w:val="000A0FB5"/>
    <w:rsid w:val="000A126D"/>
    <w:rsid w:val="000A12A6"/>
    <w:rsid w:val="000A12BC"/>
    <w:rsid w:val="000A144B"/>
    <w:rsid w:val="000A14FD"/>
    <w:rsid w:val="000A1599"/>
    <w:rsid w:val="000A18C4"/>
    <w:rsid w:val="000A1969"/>
    <w:rsid w:val="000A1B04"/>
    <w:rsid w:val="000A1CA2"/>
    <w:rsid w:val="000A1DBA"/>
    <w:rsid w:val="000A20FD"/>
    <w:rsid w:val="000A2119"/>
    <w:rsid w:val="000A21A0"/>
    <w:rsid w:val="000A226C"/>
    <w:rsid w:val="000A227A"/>
    <w:rsid w:val="000A236F"/>
    <w:rsid w:val="000A24BB"/>
    <w:rsid w:val="000A24FE"/>
    <w:rsid w:val="000A2793"/>
    <w:rsid w:val="000A27BA"/>
    <w:rsid w:val="000A2850"/>
    <w:rsid w:val="000A2987"/>
    <w:rsid w:val="000A2B64"/>
    <w:rsid w:val="000A2CED"/>
    <w:rsid w:val="000A2D07"/>
    <w:rsid w:val="000A2FAB"/>
    <w:rsid w:val="000A2FFB"/>
    <w:rsid w:val="000A31AA"/>
    <w:rsid w:val="000A33B8"/>
    <w:rsid w:val="000A35AF"/>
    <w:rsid w:val="000A3657"/>
    <w:rsid w:val="000A376F"/>
    <w:rsid w:val="000A3A3A"/>
    <w:rsid w:val="000A3D8E"/>
    <w:rsid w:val="000A3F55"/>
    <w:rsid w:val="000A41B6"/>
    <w:rsid w:val="000A43F1"/>
    <w:rsid w:val="000A47BE"/>
    <w:rsid w:val="000A48AB"/>
    <w:rsid w:val="000A48B3"/>
    <w:rsid w:val="000A4A8F"/>
    <w:rsid w:val="000A4C6C"/>
    <w:rsid w:val="000A4D41"/>
    <w:rsid w:val="000A4D47"/>
    <w:rsid w:val="000A4DF4"/>
    <w:rsid w:val="000A4F24"/>
    <w:rsid w:val="000A4FD8"/>
    <w:rsid w:val="000A51BF"/>
    <w:rsid w:val="000A51C9"/>
    <w:rsid w:val="000A5295"/>
    <w:rsid w:val="000A5433"/>
    <w:rsid w:val="000A545A"/>
    <w:rsid w:val="000A5540"/>
    <w:rsid w:val="000A5647"/>
    <w:rsid w:val="000A56F0"/>
    <w:rsid w:val="000A57AA"/>
    <w:rsid w:val="000A585A"/>
    <w:rsid w:val="000A591D"/>
    <w:rsid w:val="000A5A49"/>
    <w:rsid w:val="000A5AF4"/>
    <w:rsid w:val="000A5B90"/>
    <w:rsid w:val="000A5D6B"/>
    <w:rsid w:val="000A5FB7"/>
    <w:rsid w:val="000A62C8"/>
    <w:rsid w:val="000A6637"/>
    <w:rsid w:val="000A68C1"/>
    <w:rsid w:val="000A68F3"/>
    <w:rsid w:val="000A69A2"/>
    <w:rsid w:val="000A69D8"/>
    <w:rsid w:val="000A6A4F"/>
    <w:rsid w:val="000A6C67"/>
    <w:rsid w:val="000A6C71"/>
    <w:rsid w:val="000A6F3F"/>
    <w:rsid w:val="000A7508"/>
    <w:rsid w:val="000A75FE"/>
    <w:rsid w:val="000A7634"/>
    <w:rsid w:val="000A76C3"/>
    <w:rsid w:val="000A770A"/>
    <w:rsid w:val="000A772F"/>
    <w:rsid w:val="000A794A"/>
    <w:rsid w:val="000A7B3A"/>
    <w:rsid w:val="000A7C3F"/>
    <w:rsid w:val="000A7E9B"/>
    <w:rsid w:val="000B01A6"/>
    <w:rsid w:val="000B034C"/>
    <w:rsid w:val="000B03D8"/>
    <w:rsid w:val="000B0445"/>
    <w:rsid w:val="000B0489"/>
    <w:rsid w:val="000B0499"/>
    <w:rsid w:val="000B0514"/>
    <w:rsid w:val="000B06CC"/>
    <w:rsid w:val="000B09D0"/>
    <w:rsid w:val="000B0CD0"/>
    <w:rsid w:val="000B0D84"/>
    <w:rsid w:val="000B0E89"/>
    <w:rsid w:val="000B11F8"/>
    <w:rsid w:val="000B12BD"/>
    <w:rsid w:val="000B1363"/>
    <w:rsid w:val="000B171C"/>
    <w:rsid w:val="000B17EB"/>
    <w:rsid w:val="000B1910"/>
    <w:rsid w:val="000B19D1"/>
    <w:rsid w:val="000B1A95"/>
    <w:rsid w:val="000B1B09"/>
    <w:rsid w:val="000B1E36"/>
    <w:rsid w:val="000B1E6A"/>
    <w:rsid w:val="000B1FC2"/>
    <w:rsid w:val="000B20F7"/>
    <w:rsid w:val="000B229B"/>
    <w:rsid w:val="000B2449"/>
    <w:rsid w:val="000B24FA"/>
    <w:rsid w:val="000B2572"/>
    <w:rsid w:val="000B2607"/>
    <w:rsid w:val="000B2650"/>
    <w:rsid w:val="000B26B8"/>
    <w:rsid w:val="000B2772"/>
    <w:rsid w:val="000B2AE1"/>
    <w:rsid w:val="000B2C44"/>
    <w:rsid w:val="000B2CB7"/>
    <w:rsid w:val="000B2DDE"/>
    <w:rsid w:val="000B2E0D"/>
    <w:rsid w:val="000B2E3A"/>
    <w:rsid w:val="000B2F9B"/>
    <w:rsid w:val="000B3050"/>
    <w:rsid w:val="000B30B5"/>
    <w:rsid w:val="000B32AA"/>
    <w:rsid w:val="000B32C4"/>
    <w:rsid w:val="000B338E"/>
    <w:rsid w:val="000B3498"/>
    <w:rsid w:val="000B3598"/>
    <w:rsid w:val="000B35B0"/>
    <w:rsid w:val="000B36B3"/>
    <w:rsid w:val="000B381D"/>
    <w:rsid w:val="000B3ACA"/>
    <w:rsid w:val="000B3C7B"/>
    <w:rsid w:val="000B3D03"/>
    <w:rsid w:val="000B402F"/>
    <w:rsid w:val="000B45BD"/>
    <w:rsid w:val="000B4792"/>
    <w:rsid w:val="000B4898"/>
    <w:rsid w:val="000B4931"/>
    <w:rsid w:val="000B507C"/>
    <w:rsid w:val="000B50C2"/>
    <w:rsid w:val="000B5277"/>
    <w:rsid w:val="000B53C7"/>
    <w:rsid w:val="000B5442"/>
    <w:rsid w:val="000B54BC"/>
    <w:rsid w:val="000B560E"/>
    <w:rsid w:val="000B561C"/>
    <w:rsid w:val="000B5640"/>
    <w:rsid w:val="000B57D8"/>
    <w:rsid w:val="000B57EF"/>
    <w:rsid w:val="000B5A11"/>
    <w:rsid w:val="000B5D9B"/>
    <w:rsid w:val="000B5DB0"/>
    <w:rsid w:val="000B5DE2"/>
    <w:rsid w:val="000B5DED"/>
    <w:rsid w:val="000B5E1C"/>
    <w:rsid w:val="000B5F91"/>
    <w:rsid w:val="000B601C"/>
    <w:rsid w:val="000B6043"/>
    <w:rsid w:val="000B6122"/>
    <w:rsid w:val="000B6171"/>
    <w:rsid w:val="000B61AF"/>
    <w:rsid w:val="000B620D"/>
    <w:rsid w:val="000B6402"/>
    <w:rsid w:val="000B64F9"/>
    <w:rsid w:val="000B650F"/>
    <w:rsid w:val="000B6597"/>
    <w:rsid w:val="000B6666"/>
    <w:rsid w:val="000B66CC"/>
    <w:rsid w:val="000B6BB0"/>
    <w:rsid w:val="000B6CD4"/>
    <w:rsid w:val="000B6D7D"/>
    <w:rsid w:val="000B71E8"/>
    <w:rsid w:val="000B7248"/>
    <w:rsid w:val="000B7328"/>
    <w:rsid w:val="000B74D7"/>
    <w:rsid w:val="000B77A2"/>
    <w:rsid w:val="000B7A06"/>
    <w:rsid w:val="000B7B2D"/>
    <w:rsid w:val="000B7B9E"/>
    <w:rsid w:val="000B7BE9"/>
    <w:rsid w:val="000B7C11"/>
    <w:rsid w:val="000B7C74"/>
    <w:rsid w:val="000B7E59"/>
    <w:rsid w:val="000B7F5F"/>
    <w:rsid w:val="000C00AC"/>
    <w:rsid w:val="000C00AF"/>
    <w:rsid w:val="000C01F8"/>
    <w:rsid w:val="000C0287"/>
    <w:rsid w:val="000C02F9"/>
    <w:rsid w:val="000C046D"/>
    <w:rsid w:val="000C070B"/>
    <w:rsid w:val="000C0802"/>
    <w:rsid w:val="000C0843"/>
    <w:rsid w:val="000C0D24"/>
    <w:rsid w:val="000C0D7C"/>
    <w:rsid w:val="000C0F95"/>
    <w:rsid w:val="000C117D"/>
    <w:rsid w:val="000C1225"/>
    <w:rsid w:val="000C12FE"/>
    <w:rsid w:val="000C13FA"/>
    <w:rsid w:val="000C1552"/>
    <w:rsid w:val="000C173F"/>
    <w:rsid w:val="000C17D4"/>
    <w:rsid w:val="000C19E8"/>
    <w:rsid w:val="000C1D39"/>
    <w:rsid w:val="000C1DCA"/>
    <w:rsid w:val="000C1EF7"/>
    <w:rsid w:val="000C2345"/>
    <w:rsid w:val="000C23A0"/>
    <w:rsid w:val="000C2468"/>
    <w:rsid w:val="000C2500"/>
    <w:rsid w:val="000C27FD"/>
    <w:rsid w:val="000C283A"/>
    <w:rsid w:val="000C287B"/>
    <w:rsid w:val="000C28B5"/>
    <w:rsid w:val="000C28DA"/>
    <w:rsid w:val="000C29B6"/>
    <w:rsid w:val="000C2ABF"/>
    <w:rsid w:val="000C2DFE"/>
    <w:rsid w:val="000C2E60"/>
    <w:rsid w:val="000C318F"/>
    <w:rsid w:val="000C356A"/>
    <w:rsid w:val="000C35E4"/>
    <w:rsid w:val="000C3870"/>
    <w:rsid w:val="000C3A52"/>
    <w:rsid w:val="000C3ABF"/>
    <w:rsid w:val="000C3C83"/>
    <w:rsid w:val="000C4239"/>
    <w:rsid w:val="000C4364"/>
    <w:rsid w:val="000C4465"/>
    <w:rsid w:val="000C44D7"/>
    <w:rsid w:val="000C450D"/>
    <w:rsid w:val="000C454F"/>
    <w:rsid w:val="000C4909"/>
    <w:rsid w:val="000C4A16"/>
    <w:rsid w:val="000C4A56"/>
    <w:rsid w:val="000C4A7A"/>
    <w:rsid w:val="000C4C3D"/>
    <w:rsid w:val="000C4CC7"/>
    <w:rsid w:val="000C5245"/>
    <w:rsid w:val="000C530C"/>
    <w:rsid w:val="000C5446"/>
    <w:rsid w:val="000C54F2"/>
    <w:rsid w:val="000C560C"/>
    <w:rsid w:val="000C5616"/>
    <w:rsid w:val="000C565B"/>
    <w:rsid w:val="000C56B0"/>
    <w:rsid w:val="000C595E"/>
    <w:rsid w:val="000C5B16"/>
    <w:rsid w:val="000C5E63"/>
    <w:rsid w:val="000C5F6E"/>
    <w:rsid w:val="000C632D"/>
    <w:rsid w:val="000C6532"/>
    <w:rsid w:val="000C65AE"/>
    <w:rsid w:val="000C6603"/>
    <w:rsid w:val="000C66DD"/>
    <w:rsid w:val="000C69F1"/>
    <w:rsid w:val="000C6DE0"/>
    <w:rsid w:val="000C6E02"/>
    <w:rsid w:val="000C700C"/>
    <w:rsid w:val="000C71BC"/>
    <w:rsid w:val="000C7290"/>
    <w:rsid w:val="000C779F"/>
    <w:rsid w:val="000C7AF6"/>
    <w:rsid w:val="000C7B30"/>
    <w:rsid w:val="000C7C78"/>
    <w:rsid w:val="000C7E9A"/>
    <w:rsid w:val="000CED08"/>
    <w:rsid w:val="000D01CC"/>
    <w:rsid w:val="000D060E"/>
    <w:rsid w:val="000D06B3"/>
    <w:rsid w:val="000D07DE"/>
    <w:rsid w:val="000D0851"/>
    <w:rsid w:val="000D0943"/>
    <w:rsid w:val="000D0A3F"/>
    <w:rsid w:val="000D0AF1"/>
    <w:rsid w:val="000D0C5B"/>
    <w:rsid w:val="000D0D72"/>
    <w:rsid w:val="000D0F9E"/>
    <w:rsid w:val="000D1048"/>
    <w:rsid w:val="000D124F"/>
    <w:rsid w:val="000D14AC"/>
    <w:rsid w:val="000D15EC"/>
    <w:rsid w:val="000D1655"/>
    <w:rsid w:val="000D1658"/>
    <w:rsid w:val="000D1AA3"/>
    <w:rsid w:val="000D1C85"/>
    <w:rsid w:val="000D1D7A"/>
    <w:rsid w:val="000D1EA1"/>
    <w:rsid w:val="000D228F"/>
    <w:rsid w:val="000D22B3"/>
    <w:rsid w:val="000D2463"/>
    <w:rsid w:val="000D24E6"/>
    <w:rsid w:val="000D275E"/>
    <w:rsid w:val="000D2BEE"/>
    <w:rsid w:val="000D2CAA"/>
    <w:rsid w:val="000D2D83"/>
    <w:rsid w:val="000D2D93"/>
    <w:rsid w:val="000D2E18"/>
    <w:rsid w:val="000D2E47"/>
    <w:rsid w:val="000D2EC5"/>
    <w:rsid w:val="000D2EE9"/>
    <w:rsid w:val="000D2F3C"/>
    <w:rsid w:val="000D2FB1"/>
    <w:rsid w:val="000D3075"/>
    <w:rsid w:val="000D30F4"/>
    <w:rsid w:val="000D320B"/>
    <w:rsid w:val="000D328A"/>
    <w:rsid w:val="000D32C3"/>
    <w:rsid w:val="000D32E8"/>
    <w:rsid w:val="000D331A"/>
    <w:rsid w:val="000D33BE"/>
    <w:rsid w:val="000D33E7"/>
    <w:rsid w:val="000D36B2"/>
    <w:rsid w:val="000D3828"/>
    <w:rsid w:val="000D39A2"/>
    <w:rsid w:val="000D39B6"/>
    <w:rsid w:val="000D39D4"/>
    <w:rsid w:val="000D3AEB"/>
    <w:rsid w:val="000D3B2C"/>
    <w:rsid w:val="000D3F2A"/>
    <w:rsid w:val="000D3FB5"/>
    <w:rsid w:val="000D4002"/>
    <w:rsid w:val="000D4093"/>
    <w:rsid w:val="000D419B"/>
    <w:rsid w:val="000D44B0"/>
    <w:rsid w:val="000D45D3"/>
    <w:rsid w:val="000D4632"/>
    <w:rsid w:val="000D4769"/>
    <w:rsid w:val="000D4A0B"/>
    <w:rsid w:val="000D4A50"/>
    <w:rsid w:val="000D4A81"/>
    <w:rsid w:val="000D4C35"/>
    <w:rsid w:val="000D4EDD"/>
    <w:rsid w:val="000D4FF6"/>
    <w:rsid w:val="000D501C"/>
    <w:rsid w:val="000D50A6"/>
    <w:rsid w:val="000D50FA"/>
    <w:rsid w:val="000D5114"/>
    <w:rsid w:val="000D5160"/>
    <w:rsid w:val="000D51E1"/>
    <w:rsid w:val="000D528A"/>
    <w:rsid w:val="000D53EA"/>
    <w:rsid w:val="000D54B0"/>
    <w:rsid w:val="000D57B5"/>
    <w:rsid w:val="000D598C"/>
    <w:rsid w:val="000D59D7"/>
    <w:rsid w:val="000D5B19"/>
    <w:rsid w:val="000D5BF1"/>
    <w:rsid w:val="000D5C32"/>
    <w:rsid w:val="000D5DF7"/>
    <w:rsid w:val="000D61C1"/>
    <w:rsid w:val="000D6309"/>
    <w:rsid w:val="000D6330"/>
    <w:rsid w:val="000D63E9"/>
    <w:rsid w:val="000D63EB"/>
    <w:rsid w:val="000D6656"/>
    <w:rsid w:val="000D6687"/>
    <w:rsid w:val="000D684D"/>
    <w:rsid w:val="000D697A"/>
    <w:rsid w:val="000D69CD"/>
    <w:rsid w:val="000D6B6C"/>
    <w:rsid w:val="000D6B82"/>
    <w:rsid w:val="000D6BCE"/>
    <w:rsid w:val="000D6D44"/>
    <w:rsid w:val="000D709D"/>
    <w:rsid w:val="000D7107"/>
    <w:rsid w:val="000D72CA"/>
    <w:rsid w:val="000D74C1"/>
    <w:rsid w:val="000D74D2"/>
    <w:rsid w:val="000D76B5"/>
    <w:rsid w:val="000D7712"/>
    <w:rsid w:val="000D778F"/>
    <w:rsid w:val="000D7830"/>
    <w:rsid w:val="000D790A"/>
    <w:rsid w:val="000D796A"/>
    <w:rsid w:val="000D79EE"/>
    <w:rsid w:val="000D79F8"/>
    <w:rsid w:val="000D7A2A"/>
    <w:rsid w:val="000D7AAC"/>
    <w:rsid w:val="000D7B45"/>
    <w:rsid w:val="000D7C63"/>
    <w:rsid w:val="000D7DF7"/>
    <w:rsid w:val="000D7F91"/>
    <w:rsid w:val="000E008E"/>
    <w:rsid w:val="000E016C"/>
    <w:rsid w:val="000E023A"/>
    <w:rsid w:val="000E031B"/>
    <w:rsid w:val="000E042C"/>
    <w:rsid w:val="000E0820"/>
    <w:rsid w:val="000E0A3D"/>
    <w:rsid w:val="000E0AFE"/>
    <w:rsid w:val="000E10AB"/>
    <w:rsid w:val="000E10E0"/>
    <w:rsid w:val="000E1437"/>
    <w:rsid w:val="000E1520"/>
    <w:rsid w:val="000E1545"/>
    <w:rsid w:val="000E1877"/>
    <w:rsid w:val="000E1C5A"/>
    <w:rsid w:val="000E1D08"/>
    <w:rsid w:val="000E1DB5"/>
    <w:rsid w:val="000E1E52"/>
    <w:rsid w:val="000E1F22"/>
    <w:rsid w:val="000E1F55"/>
    <w:rsid w:val="000E21DB"/>
    <w:rsid w:val="000E22EE"/>
    <w:rsid w:val="000E24A7"/>
    <w:rsid w:val="000E25E4"/>
    <w:rsid w:val="000E2879"/>
    <w:rsid w:val="000E2993"/>
    <w:rsid w:val="000E29C2"/>
    <w:rsid w:val="000E29F1"/>
    <w:rsid w:val="000E2AB4"/>
    <w:rsid w:val="000E2C45"/>
    <w:rsid w:val="000E2DD2"/>
    <w:rsid w:val="000E2E7A"/>
    <w:rsid w:val="000E2EB2"/>
    <w:rsid w:val="000E2F6F"/>
    <w:rsid w:val="000E310B"/>
    <w:rsid w:val="000E32C7"/>
    <w:rsid w:val="000E3633"/>
    <w:rsid w:val="000E3648"/>
    <w:rsid w:val="000E38FC"/>
    <w:rsid w:val="000E3971"/>
    <w:rsid w:val="000E3A78"/>
    <w:rsid w:val="000E3CEE"/>
    <w:rsid w:val="000E3D0B"/>
    <w:rsid w:val="000E3DFF"/>
    <w:rsid w:val="000E3EEA"/>
    <w:rsid w:val="000E4074"/>
    <w:rsid w:val="000E423F"/>
    <w:rsid w:val="000E43A7"/>
    <w:rsid w:val="000E4549"/>
    <w:rsid w:val="000E4802"/>
    <w:rsid w:val="000E4860"/>
    <w:rsid w:val="000E4862"/>
    <w:rsid w:val="000E4911"/>
    <w:rsid w:val="000E4938"/>
    <w:rsid w:val="000E49F0"/>
    <w:rsid w:val="000E4ABD"/>
    <w:rsid w:val="000E4B63"/>
    <w:rsid w:val="000E4C4D"/>
    <w:rsid w:val="000E4DCA"/>
    <w:rsid w:val="000E50F1"/>
    <w:rsid w:val="000E52AF"/>
    <w:rsid w:val="000E5B44"/>
    <w:rsid w:val="000E5B61"/>
    <w:rsid w:val="000E5CF9"/>
    <w:rsid w:val="000E5E55"/>
    <w:rsid w:val="000E5E75"/>
    <w:rsid w:val="000E607D"/>
    <w:rsid w:val="000E61E7"/>
    <w:rsid w:val="000E6374"/>
    <w:rsid w:val="000E650D"/>
    <w:rsid w:val="000E6534"/>
    <w:rsid w:val="000E6713"/>
    <w:rsid w:val="000E673B"/>
    <w:rsid w:val="000E67B0"/>
    <w:rsid w:val="000E6B51"/>
    <w:rsid w:val="000E708C"/>
    <w:rsid w:val="000E725F"/>
    <w:rsid w:val="000E7404"/>
    <w:rsid w:val="000E7434"/>
    <w:rsid w:val="000E7858"/>
    <w:rsid w:val="000E7C7A"/>
    <w:rsid w:val="000E7E4D"/>
    <w:rsid w:val="000F00FD"/>
    <w:rsid w:val="000F0126"/>
    <w:rsid w:val="000F016E"/>
    <w:rsid w:val="000F03BE"/>
    <w:rsid w:val="000F0476"/>
    <w:rsid w:val="000F0539"/>
    <w:rsid w:val="000F05F3"/>
    <w:rsid w:val="000F0655"/>
    <w:rsid w:val="000F06ED"/>
    <w:rsid w:val="000F083B"/>
    <w:rsid w:val="000F0891"/>
    <w:rsid w:val="000F0AF8"/>
    <w:rsid w:val="000F0F1E"/>
    <w:rsid w:val="000F0F20"/>
    <w:rsid w:val="000F0F2A"/>
    <w:rsid w:val="000F10C8"/>
    <w:rsid w:val="000F11DF"/>
    <w:rsid w:val="000F1539"/>
    <w:rsid w:val="000F1755"/>
    <w:rsid w:val="000F1841"/>
    <w:rsid w:val="000F196A"/>
    <w:rsid w:val="000F1B29"/>
    <w:rsid w:val="000F1B5B"/>
    <w:rsid w:val="000F1FA7"/>
    <w:rsid w:val="000F1FD1"/>
    <w:rsid w:val="000F2071"/>
    <w:rsid w:val="000F2193"/>
    <w:rsid w:val="000F2384"/>
    <w:rsid w:val="000F2445"/>
    <w:rsid w:val="000F247D"/>
    <w:rsid w:val="000F24C0"/>
    <w:rsid w:val="000F2567"/>
    <w:rsid w:val="000F262A"/>
    <w:rsid w:val="000F2785"/>
    <w:rsid w:val="000F281A"/>
    <w:rsid w:val="000F288E"/>
    <w:rsid w:val="000F2978"/>
    <w:rsid w:val="000F2979"/>
    <w:rsid w:val="000F2A79"/>
    <w:rsid w:val="000F2C35"/>
    <w:rsid w:val="000F32B7"/>
    <w:rsid w:val="000F33A2"/>
    <w:rsid w:val="000F3483"/>
    <w:rsid w:val="000F35EC"/>
    <w:rsid w:val="000F3734"/>
    <w:rsid w:val="000F378E"/>
    <w:rsid w:val="000F3991"/>
    <w:rsid w:val="000F3E2D"/>
    <w:rsid w:val="000F409C"/>
    <w:rsid w:val="000F40E8"/>
    <w:rsid w:val="000F40EE"/>
    <w:rsid w:val="000F4147"/>
    <w:rsid w:val="000F42D3"/>
    <w:rsid w:val="000F442C"/>
    <w:rsid w:val="000F471F"/>
    <w:rsid w:val="000F48C4"/>
    <w:rsid w:val="000F4A6D"/>
    <w:rsid w:val="000F4AFB"/>
    <w:rsid w:val="000F4DC1"/>
    <w:rsid w:val="000F4E6D"/>
    <w:rsid w:val="000F4FA7"/>
    <w:rsid w:val="000F5042"/>
    <w:rsid w:val="000F50FF"/>
    <w:rsid w:val="000F51DA"/>
    <w:rsid w:val="000F551B"/>
    <w:rsid w:val="000F5593"/>
    <w:rsid w:val="000F5696"/>
    <w:rsid w:val="000F5885"/>
    <w:rsid w:val="000F5B38"/>
    <w:rsid w:val="000F5B64"/>
    <w:rsid w:val="000F5DEB"/>
    <w:rsid w:val="000F5E04"/>
    <w:rsid w:val="000F5E86"/>
    <w:rsid w:val="000F5EA8"/>
    <w:rsid w:val="000F5FEE"/>
    <w:rsid w:val="000F6063"/>
    <w:rsid w:val="000F60EE"/>
    <w:rsid w:val="000F6126"/>
    <w:rsid w:val="000F631F"/>
    <w:rsid w:val="000F63AC"/>
    <w:rsid w:val="000F660B"/>
    <w:rsid w:val="000F67B6"/>
    <w:rsid w:val="000F67CB"/>
    <w:rsid w:val="000F685F"/>
    <w:rsid w:val="000F6D32"/>
    <w:rsid w:val="000F6E70"/>
    <w:rsid w:val="000F6F83"/>
    <w:rsid w:val="000F6F8F"/>
    <w:rsid w:val="000F6FD2"/>
    <w:rsid w:val="000F7072"/>
    <w:rsid w:val="000F7335"/>
    <w:rsid w:val="000F738A"/>
    <w:rsid w:val="000F74F9"/>
    <w:rsid w:val="000F751B"/>
    <w:rsid w:val="000F7601"/>
    <w:rsid w:val="000F7629"/>
    <w:rsid w:val="000F76FF"/>
    <w:rsid w:val="000F791D"/>
    <w:rsid w:val="000F7990"/>
    <w:rsid w:val="000F7BF2"/>
    <w:rsid w:val="000F7FC8"/>
    <w:rsid w:val="000F7FE7"/>
    <w:rsid w:val="0010007E"/>
    <w:rsid w:val="001004BB"/>
    <w:rsid w:val="00100629"/>
    <w:rsid w:val="00100693"/>
    <w:rsid w:val="001007B2"/>
    <w:rsid w:val="00100851"/>
    <w:rsid w:val="00100ADE"/>
    <w:rsid w:val="00100B0D"/>
    <w:rsid w:val="00100C8E"/>
    <w:rsid w:val="00100CF9"/>
    <w:rsid w:val="00100D40"/>
    <w:rsid w:val="00101112"/>
    <w:rsid w:val="00101150"/>
    <w:rsid w:val="001011D7"/>
    <w:rsid w:val="0010143C"/>
    <w:rsid w:val="00101684"/>
    <w:rsid w:val="001017C7"/>
    <w:rsid w:val="00101A5B"/>
    <w:rsid w:val="00101A7F"/>
    <w:rsid w:val="00101D62"/>
    <w:rsid w:val="00101FB3"/>
    <w:rsid w:val="00101FEC"/>
    <w:rsid w:val="00102005"/>
    <w:rsid w:val="00102168"/>
    <w:rsid w:val="00102281"/>
    <w:rsid w:val="001023DF"/>
    <w:rsid w:val="001023FF"/>
    <w:rsid w:val="0010250E"/>
    <w:rsid w:val="00102569"/>
    <w:rsid w:val="001026E2"/>
    <w:rsid w:val="00102784"/>
    <w:rsid w:val="00102909"/>
    <w:rsid w:val="001029AF"/>
    <w:rsid w:val="00102AF1"/>
    <w:rsid w:val="00102B17"/>
    <w:rsid w:val="00102C65"/>
    <w:rsid w:val="00102E77"/>
    <w:rsid w:val="00102E81"/>
    <w:rsid w:val="00103170"/>
    <w:rsid w:val="00103633"/>
    <w:rsid w:val="00103875"/>
    <w:rsid w:val="00103912"/>
    <w:rsid w:val="00103991"/>
    <w:rsid w:val="00103992"/>
    <w:rsid w:val="001039A9"/>
    <w:rsid w:val="001039FB"/>
    <w:rsid w:val="00103C15"/>
    <w:rsid w:val="00103C32"/>
    <w:rsid w:val="00103DD6"/>
    <w:rsid w:val="00103FD3"/>
    <w:rsid w:val="00104010"/>
    <w:rsid w:val="00104117"/>
    <w:rsid w:val="00104180"/>
    <w:rsid w:val="001041C8"/>
    <w:rsid w:val="00104214"/>
    <w:rsid w:val="0010427A"/>
    <w:rsid w:val="00104295"/>
    <w:rsid w:val="001043C7"/>
    <w:rsid w:val="0010458F"/>
    <w:rsid w:val="001048D8"/>
    <w:rsid w:val="001048E2"/>
    <w:rsid w:val="001049F8"/>
    <w:rsid w:val="00104C6E"/>
    <w:rsid w:val="00104D2F"/>
    <w:rsid w:val="00104EAA"/>
    <w:rsid w:val="00104FE2"/>
    <w:rsid w:val="0010504F"/>
    <w:rsid w:val="001050FE"/>
    <w:rsid w:val="001055CE"/>
    <w:rsid w:val="001055F5"/>
    <w:rsid w:val="001056DE"/>
    <w:rsid w:val="001058AD"/>
    <w:rsid w:val="001059A0"/>
    <w:rsid w:val="00105AEB"/>
    <w:rsid w:val="00105B2C"/>
    <w:rsid w:val="00105BBC"/>
    <w:rsid w:val="00105E47"/>
    <w:rsid w:val="00106004"/>
    <w:rsid w:val="00106144"/>
    <w:rsid w:val="0010618C"/>
    <w:rsid w:val="001061E6"/>
    <w:rsid w:val="001062B2"/>
    <w:rsid w:val="001063B5"/>
    <w:rsid w:val="0010649F"/>
    <w:rsid w:val="0010666D"/>
    <w:rsid w:val="001067F0"/>
    <w:rsid w:val="00106869"/>
    <w:rsid w:val="00106AAD"/>
    <w:rsid w:val="00106AB2"/>
    <w:rsid w:val="00106B3B"/>
    <w:rsid w:val="00106C87"/>
    <w:rsid w:val="00106DC3"/>
    <w:rsid w:val="001071D8"/>
    <w:rsid w:val="0010740C"/>
    <w:rsid w:val="00107424"/>
    <w:rsid w:val="0010768E"/>
    <w:rsid w:val="00107754"/>
    <w:rsid w:val="0010779D"/>
    <w:rsid w:val="00107848"/>
    <w:rsid w:val="001078AD"/>
    <w:rsid w:val="001078EB"/>
    <w:rsid w:val="001079EB"/>
    <w:rsid w:val="00107A61"/>
    <w:rsid w:val="00107B6C"/>
    <w:rsid w:val="00107BBB"/>
    <w:rsid w:val="00107DB9"/>
    <w:rsid w:val="0011008F"/>
    <w:rsid w:val="00110117"/>
    <w:rsid w:val="00110273"/>
    <w:rsid w:val="001102A0"/>
    <w:rsid w:val="001106AC"/>
    <w:rsid w:val="001106B3"/>
    <w:rsid w:val="001107C4"/>
    <w:rsid w:val="00110830"/>
    <w:rsid w:val="0011083B"/>
    <w:rsid w:val="00110868"/>
    <w:rsid w:val="00110C56"/>
    <w:rsid w:val="00110C80"/>
    <w:rsid w:val="00110FAD"/>
    <w:rsid w:val="00111202"/>
    <w:rsid w:val="0011133A"/>
    <w:rsid w:val="00111548"/>
    <w:rsid w:val="0011163F"/>
    <w:rsid w:val="0011191C"/>
    <w:rsid w:val="00111958"/>
    <w:rsid w:val="001119AF"/>
    <w:rsid w:val="00111A72"/>
    <w:rsid w:val="00111AB5"/>
    <w:rsid w:val="00111ADB"/>
    <w:rsid w:val="00111BAA"/>
    <w:rsid w:val="00111BCB"/>
    <w:rsid w:val="00111C6B"/>
    <w:rsid w:val="00111CC4"/>
    <w:rsid w:val="00111FCB"/>
    <w:rsid w:val="00111FD8"/>
    <w:rsid w:val="0011206D"/>
    <w:rsid w:val="00112356"/>
    <w:rsid w:val="001123F3"/>
    <w:rsid w:val="00112571"/>
    <w:rsid w:val="00112653"/>
    <w:rsid w:val="0011279D"/>
    <w:rsid w:val="00112864"/>
    <w:rsid w:val="001128CC"/>
    <w:rsid w:val="00112981"/>
    <w:rsid w:val="001129DF"/>
    <w:rsid w:val="00112AF0"/>
    <w:rsid w:val="00112C4F"/>
    <w:rsid w:val="00112CBA"/>
    <w:rsid w:val="00112CD3"/>
    <w:rsid w:val="00113013"/>
    <w:rsid w:val="00113018"/>
    <w:rsid w:val="001133E2"/>
    <w:rsid w:val="001134A2"/>
    <w:rsid w:val="0011350E"/>
    <w:rsid w:val="001135F1"/>
    <w:rsid w:val="0011368D"/>
    <w:rsid w:val="001137CA"/>
    <w:rsid w:val="001137FB"/>
    <w:rsid w:val="001137FC"/>
    <w:rsid w:val="00113899"/>
    <w:rsid w:val="00113935"/>
    <w:rsid w:val="00113953"/>
    <w:rsid w:val="00113971"/>
    <w:rsid w:val="0011399E"/>
    <w:rsid w:val="00113CB0"/>
    <w:rsid w:val="00113D5C"/>
    <w:rsid w:val="00113E03"/>
    <w:rsid w:val="00113ED6"/>
    <w:rsid w:val="00113FDE"/>
    <w:rsid w:val="001141E7"/>
    <w:rsid w:val="0011420D"/>
    <w:rsid w:val="00114358"/>
    <w:rsid w:val="001147AD"/>
    <w:rsid w:val="001149F7"/>
    <w:rsid w:val="00114D46"/>
    <w:rsid w:val="00114D76"/>
    <w:rsid w:val="00114D84"/>
    <w:rsid w:val="00114E2B"/>
    <w:rsid w:val="00114E6E"/>
    <w:rsid w:val="00114E97"/>
    <w:rsid w:val="00114FBE"/>
    <w:rsid w:val="0011504E"/>
    <w:rsid w:val="00115609"/>
    <w:rsid w:val="00115B1B"/>
    <w:rsid w:val="00115BA5"/>
    <w:rsid w:val="00115E95"/>
    <w:rsid w:val="00115F36"/>
    <w:rsid w:val="00115F7F"/>
    <w:rsid w:val="00115FC6"/>
    <w:rsid w:val="0011606C"/>
    <w:rsid w:val="001160AD"/>
    <w:rsid w:val="00116156"/>
    <w:rsid w:val="0011617F"/>
    <w:rsid w:val="00116190"/>
    <w:rsid w:val="00116298"/>
    <w:rsid w:val="00116351"/>
    <w:rsid w:val="001168B5"/>
    <w:rsid w:val="001169B3"/>
    <w:rsid w:val="00116AB2"/>
    <w:rsid w:val="00116C05"/>
    <w:rsid w:val="00116D16"/>
    <w:rsid w:val="00116D95"/>
    <w:rsid w:val="00116E14"/>
    <w:rsid w:val="001170BA"/>
    <w:rsid w:val="001170C1"/>
    <w:rsid w:val="00117207"/>
    <w:rsid w:val="00117535"/>
    <w:rsid w:val="001175A3"/>
    <w:rsid w:val="001175D4"/>
    <w:rsid w:val="00117718"/>
    <w:rsid w:val="0011775E"/>
    <w:rsid w:val="00117765"/>
    <w:rsid w:val="001178FA"/>
    <w:rsid w:val="00117BDA"/>
    <w:rsid w:val="00117CDF"/>
    <w:rsid w:val="00117E2C"/>
    <w:rsid w:val="00117FBC"/>
    <w:rsid w:val="0011A8BB"/>
    <w:rsid w:val="0012000E"/>
    <w:rsid w:val="001201FA"/>
    <w:rsid w:val="00120222"/>
    <w:rsid w:val="00120465"/>
    <w:rsid w:val="0012074B"/>
    <w:rsid w:val="00120767"/>
    <w:rsid w:val="0012095C"/>
    <w:rsid w:val="00120A18"/>
    <w:rsid w:val="00120A2C"/>
    <w:rsid w:val="00120DEF"/>
    <w:rsid w:val="00120F71"/>
    <w:rsid w:val="00120F73"/>
    <w:rsid w:val="00120FED"/>
    <w:rsid w:val="00121132"/>
    <w:rsid w:val="001211D9"/>
    <w:rsid w:val="00121550"/>
    <w:rsid w:val="0012169F"/>
    <w:rsid w:val="0012184B"/>
    <w:rsid w:val="00121959"/>
    <w:rsid w:val="0012198A"/>
    <w:rsid w:val="001219DF"/>
    <w:rsid w:val="001219ED"/>
    <w:rsid w:val="00121AEE"/>
    <w:rsid w:val="00121C71"/>
    <w:rsid w:val="00121E20"/>
    <w:rsid w:val="00121F58"/>
    <w:rsid w:val="001221B0"/>
    <w:rsid w:val="00122245"/>
    <w:rsid w:val="001222A7"/>
    <w:rsid w:val="00122300"/>
    <w:rsid w:val="00122438"/>
    <w:rsid w:val="0012250F"/>
    <w:rsid w:val="0012255B"/>
    <w:rsid w:val="00122736"/>
    <w:rsid w:val="001227E6"/>
    <w:rsid w:val="001227F1"/>
    <w:rsid w:val="00122868"/>
    <w:rsid w:val="001228F0"/>
    <w:rsid w:val="00122A07"/>
    <w:rsid w:val="00122BD0"/>
    <w:rsid w:val="00122FF1"/>
    <w:rsid w:val="001230D6"/>
    <w:rsid w:val="00123111"/>
    <w:rsid w:val="00123170"/>
    <w:rsid w:val="001232FB"/>
    <w:rsid w:val="00123320"/>
    <w:rsid w:val="00123493"/>
    <w:rsid w:val="00123683"/>
    <w:rsid w:val="00123965"/>
    <w:rsid w:val="001239B6"/>
    <w:rsid w:val="00123C0A"/>
    <w:rsid w:val="00123CAE"/>
    <w:rsid w:val="00123E14"/>
    <w:rsid w:val="00123F99"/>
    <w:rsid w:val="00123FF7"/>
    <w:rsid w:val="00124005"/>
    <w:rsid w:val="001242EC"/>
    <w:rsid w:val="00124381"/>
    <w:rsid w:val="001244B9"/>
    <w:rsid w:val="001245DD"/>
    <w:rsid w:val="00124805"/>
    <w:rsid w:val="00124897"/>
    <w:rsid w:val="00124A99"/>
    <w:rsid w:val="00124D02"/>
    <w:rsid w:val="00124D46"/>
    <w:rsid w:val="00125013"/>
    <w:rsid w:val="001252E8"/>
    <w:rsid w:val="0012537C"/>
    <w:rsid w:val="00125641"/>
    <w:rsid w:val="0012599C"/>
    <w:rsid w:val="001259DD"/>
    <w:rsid w:val="00125A10"/>
    <w:rsid w:val="00125A2B"/>
    <w:rsid w:val="00125A74"/>
    <w:rsid w:val="00125A85"/>
    <w:rsid w:val="00125C5B"/>
    <w:rsid w:val="00125CB4"/>
    <w:rsid w:val="00125D9F"/>
    <w:rsid w:val="00125E7E"/>
    <w:rsid w:val="00125EB7"/>
    <w:rsid w:val="00125FD1"/>
    <w:rsid w:val="001260E0"/>
    <w:rsid w:val="0012615C"/>
    <w:rsid w:val="001261E2"/>
    <w:rsid w:val="00126602"/>
    <w:rsid w:val="001266FD"/>
    <w:rsid w:val="001268EC"/>
    <w:rsid w:val="00126A3B"/>
    <w:rsid w:val="00126B05"/>
    <w:rsid w:val="00126C8A"/>
    <w:rsid w:val="00126D18"/>
    <w:rsid w:val="00126F9D"/>
    <w:rsid w:val="00126FE2"/>
    <w:rsid w:val="0012702A"/>
    <w:rsid w:val="00127239"/>
    <w:rsid w:val="0012723A"/>
    <w:rsid w:val="00127339"/>
    <w:rsid w:val="00127578"/>
    <w:rsid w:val="0012760D"/>
    <w:rsid w:val="00127733"/>
    <w:rsid w:val="0012786A"/>
    <w:rsid w:val="0012786B"/>
    <w:rsid w:val="00127A72"/>
    <w:rsid w:val="00127CBC"/>
    <w:rsid w:val="00127FBF"/>
    <w:rsid w:val="00130513"/>
    <w:rsid w:val="00130561"/>
    <w:rsid w:val="00130736"/>
    <w:rsid w:val="00130934"/>
    <w:rsid w:val="00130A70"/>
    <w:rsid w:val="00130A9B"/>
    <w:rsid w:val="00130AC1"/>
    <w:rsid w:val="00130C15"/>
    <w:rsid w:val="00130DEE"/>
    <w:rsid w:val="00130E5D"/>
    <w:rsid w:val="00130EB1"/>
    <w:rsid w:val="00130EC0"/>
    <w:rsid w:val="00130F4C"/>
    <w:rsid w:val="00130FE6"/>
    <w:rsid w:val="001310BE"/>
    <w:rsid w:val="00131712"/>
    <w:rsid w:val="001318B0"/>
    <w:rsid w:val="001318DB"/>
    <w:rsid w:val="00131E86"/>
    <w:rsid w:val="0013203A"/>
    <w:rsid w:val="00132105"/>
    <w:rsid w:val="001322C5"/>
    <w:rsid w:val="00132434"/>
    <w:rsid w:val="00132464"/>
    <w:rsid w:val="00132517"/>
    <w:rsid w:val="00132563"/>
    <w:rsid w:val="00132566"/>
    <w:rsid w:val="00132613"/>
    <w:rsid w:val="0013275F"/>
    <w:rsid w:val="00132840"/>
    <w:rsid w:val="0013288B"/>
    <w:rsid w:val="001328AC"/>
    <w:rsid w:val="00132DB5"/>
    <w:rsid w:val="00132F4B"/>
    <w:rsid w:val="00132F98"/>
    <w:rsid w:val="00132FD2"/>
    <w:rsid w:val="00133033"/>
    <w:rsid w:val="00133154"/>
    <w:rsid w:val="001335D6"/>
    <w:rsid w:val="00133921"/>
    <w:rsid w:val="00133D6B"/>
    <w:rsid w:val="00133DDF"/>
    <w:rsid w:val="00133E85"/>
    <w:rsid w:val="00133EC4"/>
    <w:rsid w:val="00133FA9"/>
    <w:rsid w:val="001343A1"/>
    <w:rsid w:val="001346C2"/>
    <w:rsid w:val="00134791"/>
    <w:rsid w:val="001348FF"/>
    <w:rsid w:val="0013493D"/>
    <w:rsid w:val="00134961"/>
    <w:rsid w:val="00134C8F"/>
    <w:rsid w:val="00134D2F"/>
    <w:rsid w:val="00134D5F"/>
    <w:rsid w:val="00134EC8"/>
    <w:rsid w:val="001350CA"/>
    <w:rsid w:val="0013511F"/>
    <w:rsid w:val="00135124"/>
    <w:rsid w:val="001351E3"/>
    <w:rsid w:val="00135438"/>
    <w:rsid w:val="00135544"/>
    <w:rsid w:val="00135BD2"/>
    <w:rsid w:val="00135BF0"/>
    <w:rsid w:val="00135CE1"/>
    <w:rsid w:val="00135EF0"/>
    <w:rsid w:val="001362E5"/>
    <w:rsid w:val="0013638F"/>
    <w:rsid w:val="001363DD"/>
    <w:rsid w:val="001364A3"/>
    <w:rsid w:val="001369D8"/>
    <w:rsid w:val="00136B24"/>
    <w:rsid w:val="00136EAE"/>
    <w:rsid w:val="00137260"/>
    <w:rsid w:val="00137268"/>
    <w:rsid w:val="0013732C"/>
    <w:rsid w:val="001374B4"/>
    <w:rsid w:val="001375F8"/>
    <w:rsid w:val="001378F8"/>
    <w:rsid w:val="00137A80"/>
    <w:rsid w:val="00137F6E"/>
    <w:rsid w:val="001400FA"/>
    <w:rsid w:val="00140130"/>
    <w:rsid w:val="00140314"/>
    <w:rsid w:val="001403AB"/>
    <w:rsid w:val="0014057D"/>
    <w:rsid w:val="0014069F"/>
    <w:rsid w:val="00140788"/>
    <w:rsid w:val="0014087D"/>
    <w:rsid w:val="00140A21"/>
    <w:rsid w:val="00140F48"/>
    <w:rsid w:val="001411D5"/>
    <w:rsid w:val="0014121C"/>
    <w:rsid w:val="0014123A"/>
    <w:rsid w:val="0014131E"/>
    <w:rsid w:val="0014136A"/>
    <w:rsid w:val="0014138F"/>
    <w:rsid w:val="001413EC"/>
    <w:rsid w:val="0014163B"/>
    <w:rsid w:val="00141BB9"/>
    <w:rsid w:val="00141D3C"/>
    <w:rsid w:val="00141D6F"/>
    <w:rsid w:val="00141D80"/>
    <w:rsid w:val="00141EE4"/>
    <w:rsid w:val="00141FD4"/>
    <w:rsid w:val="00142362"/>
    <w:rsid w:val="0014246D"/>
    <w:rsid w:val="001425D3"/>
    <w:rsid w:val="0014263F"/>
    <w:rsid w:val="0014272B"/>
    <w:rsid w:val="00142832"/>
    <w:rsid w:val="0014293C"/>
    <w:rsid w:val="00142DB3"/>
    <w:rsid w:val="00142DBC"/>
    <w:rsid w:val="00142E01"/>
    <w:rsid w:val="00142F31"/>
    <w:rsid w:val="00142FAB"/>
    <w:rsid w:val="0014321D"/>
    <w:rsid w:val="0014353D"/>
    <w:rsid w:val="00143960"/>
    <w:rsid w:val="00143B8F"/>
    <w:rsid w:val="00143D8D"/>
    <w:rsid w:val="00144070"/>
    <w:rsid w:val="0014421A"/>
    <w:rsid w:val="001442B2"/>
    <w:rsid w:val="0014443B"/>
    <w:rsid w:val="00144565"/>
    <w:rsid w:val="001445DE"/>
    <w:rsid w:val="00144650"/>
    <w:rsid w:val="00144923"/>
    <w:rsid w:val="00144A07"/>
    <w:rsid w:val="00144E45"/>
    <w:rsid w:val="00144E58"/>
    <w:rsid w:val="00144F2B"/>
    <w:rsid w:val="0014508C"/>
    <w:rsid w:val="0014558C"/>
    <w:rsid w:val="00145611"/>
    <w:rsid w:val="001456D0"/>
    <w:rsid w:val="001458E7"/>
    <w:rsid w:val="00145A24"/>
    <w:rsid w:val="00145ADD"/>
    <w:rsid w:val="00145BBA"/>
    <w:rsid w:val="00145E1A"/>
    <w:rsid w:val="00145E95"/>
    <w:rsid w:val="00145FB6"/>
    <w:rsid w:val="001460EF"/>
    <w:rsid w:val="0014650A"/>
    <w:rsid w:val="00146661"/>
    <w:rsid w:val="00146789"/>
    <w:rsid w:val="001467E3"/>
    <w:rsid w:val="00146928"/>
    <w:rsid w:val="00146952"/>
    <w:rsid w:val="00146D51"/>
    <w:rsid w:val="001470C6"/>
    <w:rsid w:val="001473E4"/>
    <w:rsid w:val="0014750E"/>
    <w:rsid w:val="00147537"/>
    <w:rsid w:val="00147719"/>
    <w:rsid w:val="0014787B"/>
    <w:rsid w:val="00147899"/>
    <w:rsid w:val="001479CC"/>
    <w:rsid w:val="00147AFF"/>
    <w:rsid w:val="00147C62"/>
    <w:rsid w:val="00147F6B"/>
    <w:rsid w:val="00147FA2"/>
    <w:rsid w:val="0014BE8B"/>
    <w:rsid w:val="00150107"/>
    <w:rsid w:val="001501B9"/>
    <w:rsid w:val="001502EF"/>
    <w:rsid w:val="00150527"/>
    <w:rsid w:val="001505F5"/>
    <w:rsid w:val="0015067C"/>
    <w:rsid w:val="001509A0"/>
    <w:rsid w:val="001509D5"/>
    <w:rsid w:val="001509DD"/>
    <w:rsid w:val="001509F1"/>
    <w:rsid w:val="00150A0B"/>
    <w:rsid w:val="00150AE7"/>
    <w:rsid w:val="00151299"/>
    <w:rsid w:val="00151364"/>
    <w:rsid w:val="0015145D"/>
    <w:rsid w:val="00151738"/>
    <w:rsid w:val="001518E6"/>
    <w:rsid w:val="001519EF"/>
    <w:rsid w:val="00151A14"/>
    <w:rsid w:val="00151B2D"/>
    <w:rsid w:val="00151CB2"/>
    <w:rsid w:val="00151CB3"/>
    <w:rsid w:val="00151EBB"/>
    <w:rsid w:val="00152062"/>
    <w:rsid w:val="0015207C"/>
    <w:rsid w:val="001520A0"/>
    <w:rsid w:val="001521BE"/>
    <w:rsid w:val="0015220E"/>
    <w:rsid w:val="00152565"/>
    <w:rsid w:val="001525ED"/>
    <w:rsid w:val="001526A1"/>
    <w:rsid w:val="001526C5"/>
    <w:rsid w:val="00152D2A"/>
    <w:rsid w:val="001531BC"/>
    <w:rsid w:val="00153395"/>
    <w:rsid w:val="00153444"/>
    <w:rsid w:val="00153903"/>
    <w:rsid w:val="00153A21"/>
    <w:rsid w:val="00153AD3"/>
    <w:rsid w:val="00153EB3"/>
    <w:rsid w:val="00153F1C"/>
    <w:rsid w:val="001540D9"/>
    <w:rsid w:val="001540F6"/>
    <w:rsid w:val="00154198"/>
    <w:rsid w:val="001542B6"/>
    <w:rsid w:val="001542E1"/>
    <w:rsid w:val="00154371"/>
    <w:rsid w:val="001543AD"/>
    <w:rsid w:val="00154466"/>
    <w:rsid w:val="00154603"/>
    <w:rsid w:val="00154648"/>
    <w:rsid w:val="0015464F"/>
    <w:rsid w:val="00154895"/>
    <w:rsid w:val="001548E3"/>
    <w:rsid w:val="001549CE"/>
    <w:rsid w:val="00154A93"/>
    <w:rsid w:val="00154C28"/>
    <w:rsid w:val="00154CCE"/>
    <w:rsid w:val="00154DCA"/>
    <w:rsid w:val="00154FE1"/>
    <w:rsid w:val="00154FE8"/>
    <w:rsid w:val="00155112"/>
    <w:rsid w:val="0015517C"/>
    <w:rsid w:val="00155371"/>
    <w:rsid w:val="0015537B"/>
    <w:rsid w:val="0015547E"/>
    <w:rsid w:val="0015556F"/>
    <w:rsid w:val="0015559F"/>
    <w:rsid w:val="001555BB"/>
    <w:rsid w:val="00155628"/>
    <w:rsid w:val="0015562B"/>
    <w:rsid w:val="001556A4"/>
    <w:rsid w:val="001558F3"/>
    <w:rsid w:val="001559E6"/>
    <w:rsid w:val="001559F3"/>
    <w:rsid w:val="00155A60"/>
    <w:rsid w:val="00155BAE"/>
    <w:rsid w:val="00155D3E"/>
    <w:rsid w:val="00155E20"/>
    <w:rsid w:val="00155FB5"/>
    <w:rsid w:val="001561BB"/>
    <w:rsid w:val="00156292"/>
    <w:rsid w:val="001562D1"/>
    <w:rsid w:val="00156611"/>
    <w:rsid w:val="0015663D"/>
    <w:rsid w:val="00156820"/>
    <w:rsid w:val="001569FB"/>
    <w:rsid w:val="00156B8B"/>
    <w:rsid w:val="00156BD2"/>
    <w:rsid w:val="00156BE0"/>
    <w:rsid w:val="00156D19"/>
    <w:rsid w:val="00156F57"/>
    <w:rsid w:val="00157102"/>
    <w:rsid w:val="0015725B"/>
    <w:rsid w:val="00157364"/>
    <w:rsid w:val="001574C7"/>
    <w:rsid w:val="001574F2"/>
    <w:rsid w:val="00157665"/>
    <w:rsid w:val="001576A0"/>
    <w:rsid w:val="00157705"/>
    <w:rsid w:val="001577A2"/>
    <w:rsid w:val="0015789B"/>
    <w:rsid w:val="0015795C"/>
    <w:rsid w:val="00157B70"/>
    <w:rsid w:val="00157CB6"/>
    <w:rsid w:val="00157DA7"/>
    <w:rsid w:val="001600DF"/>
    <w:rsid w:val="001600FB"/>
    <w:rsid w:val="001601ED"/>
    <w:rsid w:val="00160237"/>
    <w:rsid w:val="00160869"/>
    <w:rsid w:val="00160B5D"/>
    <w:rsid w:val="00160B7D"/>
    <w:rsid w:val="00160C7E"/>
    <w:rsid w:val="00160D49"/>
    <w:rsid w:val="001611DC"/>
    <w:rsid w:val="00161214"/>
    <w:rsid w:val="00161230"/>
    <w:rsid w:val="0016133C"/>
    <w:rsid w:val="001618E5"/>
    <w:rsid w:val="001619A4"/>
    <w:rsid w:val="00161AD4"/>
    <w:rsid w:val="00161B6B"/>
    <w:rsid w:val="00161BC5"/>
    <w:rsid w:val="00161CEE"/>
    <w:rsid w:val="00161D5B"/>
    <w:rsid w:val="00161D9C"/>
    <w:rsid w:val="00161F79"/>
    <w:rsid w:val="0016200B"/>
    <w:rsid w:val="001620C2"/>
    <w:rsid w:val="00162190"/>
    <w:rsid w:val="00162305"/>
    <w:rsid w:val="0016271A"/>
    <w:rsid w:val="0016279B"/>
    <w:rsid w:val="0016279D"/>
    <w:rsid w:val="001627BB"/>
    <w:rsid w:val="00162890"/>
    <w:rsid w:val="001628A0"/>
    <w:rsid w:val="001628ED"/>
    <w:rsid w:val="00162B2D"/>
    <w:rsid w:val="00162B98"/>
    <w:rsid w:val="00162CAE"/>
    <w:rsid w:val="001630C5"/>
    <w:rsid w:val="001632AA"/>
    <w:rsid w:val="0016332C"/>
    <w:rsid w:val="00163487"/>
    <w:rsid w:val="00163501"/>
    <w:rsid w:val="0016369E"/>
    <w:rsid w:val="001636B3"/>
    <w:rsid w:val="001637B4"/>
    <w:rsid w:val="00163934"/>
    <w:rsid w:val="0016393F"/>
    <w:rsid w:val="001639E9"/>
    <w:rsid w:val="00163A2B"/>
    <w:rsid w:val="00163C58"/>
    <w:rsid w:val="00163CFF"/>
    <w:rsid w:val="00163D12"/>
    <w:rsid w:val="00163FA4"/>
    <w:rsid w:val="0016413F"/>
    <w:rsid w:val="0016428F"/>
    <w:rsid w:val="001642A5"/>
    <w:rsid w:val="001642A9"/>
    <w:rsid w:val="0016463C"/>
    <w:rsid w:val="00164A0D"/>
    <w:rsid w:val="00164B0C"/>
    <w:rsid w:val="00164C35"/>
    <w:rsid w:val="00164CE1"/>
    <w:rsid w:val="00164D80"/>
    <w:rsid w:val="00164DA2"/>
    <w:rsid w:val="00164DC1"/>
    <w:rsid w:val="00164EE5"/>
    <w:rsid w:val="001650AC"/>
    <w:rsid w:val="001653C7"/>
    <w:rsid w:val="00165759"/>
    <w:rsid w:val="001657EC"/>
    <w:rsid w:val="0016583A"/>
    <w:rsid w:val="00165B19"/>
    <w:rsid w:val="00165B93"/>
    <w:rsid w:val="00165C11"/>
    <w:rsid w:val="00165C36"/>
    <w:rsid w:val="00165D75"/>
    <w:rsid w:val="00166020"/>
    <w:rsid w:val="0016608B"/>
    <w:rsid w:val="001661BF"/>
    <w:rsid w:val="00166202"/>
    <w:rsid w:val="0016628F"/>
    <w:rsid w:val="00166402"/>
    <w:rsid w:val="00166560"/>
    <w:rsid w:val="001665F4"/>
    <w:rsid w:val="0016667F"/>
    <w:rsid w:val="0016698F"/>
    <w:rsid w:val="001669C8"/>
    <w:rsid w:val="00166A2A"/>
    <w:rsid w:val="00166B21"/>
    <w:rsid w:val="00166B8C"/>
    <w:rsid w:val="00166BA7"/>
    <w:rsid w:val="00166C80"/>
    <w:rsid w:val="00166FA2"/>
    <w:rsid w:val="00167101"/>
    <w:rsid w:val="00167281"/>
    <w:rsid w:val="00167409"/>
    <w:rsid w:val="0016771E"/>
    <w:rsid w:val="00167847"/>
    <w:rsid w:val="001678AA"/>
    <w:rsid w:val="00167BE7"/>
    <w:rsid w:val="00167C60"/>
    <w:rsid w:val="00167D2F"/>
    <w:rsid w:val="00167E20"/>
    <w:rsid w:val="001700D2"/>
    <w:rsid w:val="00170115"/>
    <w:rsid w:val="001701F4"/>
    <w:rsid w:val="001702D3"/>
    <w:rsid w:val="001703FA"/>
    <w:rsid w:val="00170484"/>
    <w:rsid w:val="00170578"/>
    <w:rsid w:val="001705EF"/>
    <w:rsid w:val="00170980"/>
    <w:rsid w:val="00170A76"/>
    <w:rsid w:val="00170BC5"/>
    <w:rsid w:val="00170C54"/>
    <w:rsid w:val="00170F90"/>
    <w:rsid w:val="00170FF8"/>
    <w:rsid w:val="001710D7"/>
    <w:rsid w:val="00171399"/>
    <w:rsid w:val="001713AF"/>
    <w:rsid w:val="001713ED"/>
    <w:rsid w:val="0017140C"/>
    <w:rsid w:val="001715CB"/>
    <w:rsid w:val="0017174D"/>
    <w:rsid w:val="00171B65"/>
    <w:rsid w:val="00171DB5"/>
    <w:rsid w:val="00171DC9"/>
    <w:rsid w:val="00171E2B"/>
    <w:rsid w:val="00171EE4"/>
    <w:rsid w:val="001720F5"/>
    <w:rsid w:val="0017231A"/>
    <w:rsid w:val="001723C2"/>
    <w:rsid w:val="001724A6"/>
    <w:rsid w:val="001724C4"/>
    <w:rsid w:val="001726DB"/>
    <w:rsid w:val="0017278C"/>
    <w:rsid w:val="00172813"/>
    <w:rsid w:val="00172A48"/>
    <w:rsid w:val="00172C95"/>
    <w:rsid w:val="00172EC9"/>
    <w:rsid w:val="00173495"/>
    <w:rsid w:val="001735BF"/>
    <w:rsid w:val="001736E9"/>
    <w:rsid w:val="001739F4"/>
    <w:rsid w:val="00173BA0"/>
    <w:rsid w:val="00173C8F"/>
    <w:rsid w:val="00174253"/>
    <w:rsid w:val="00174576"/>
    <w:rsid w:val="00174836"/>
    <w:rsid w:val="001748F3"/>
    <w:rsid w:val="00174914"/>
    <w:rsid w:val="00174AF7"/>
    <w:rsid w:val="00174B8E"/>
    <w:rsid w:val="00174CD8"/>
    <w:rsid w:val="00174EE2"/>
    <w:rsid w:val="00174F05"/>
    <w:rsid w:val="00175075"/>
    <w:rsid w:val="00175086"/>
    <w:rsid w:val="00175123"/>
    <w:rsid w:val="00175292"/>
    <w:rsid w:val="001752DA"/>
    <w:rsid w:val="0017545F"/>
    <w:rsid w:val="001754D4"/>
    <w:rsid w:val="00175698"/>
    <w:rsid w:val="00175836"/>
    <w:rsid w:val="00175A70"/>
    <w:rsid w:val="00175AFC"/>
    <w:rsid w:val="00175C27"/>
    <w:rsid w:val="00175CAC"/>
    <w:rsid w:val="00175DC0"/>
    <w:rsid w:val="00175F7E"/>
    <w:rsid w:val="00175F7F"/>
    <w:rsid w:val="001761C8"/>
    <w:rsid w:val="001762E7"/>
    <w:rsid w:val="0017642F"/>
    <w:rsid w:val="00176528"/>
    <w:rsid w:val="00176538"/>
    <w:rsid w:val="001765B1"/>
    <w:rsid w:val="001766EC"/>
    <w:rsid w:val="00176D69"/>
    <w:rsid w:val="00176E31"/>
    <w:rsid w:val="00176E3B"/>
    <w:rsid w:val="00176F3A"/>
    <w:rsid w:val="0017705D"/>
    <w:rsid w:val="001770F5"/>
    <w:rsid w:val="00177184"/>
    <w:rsid w:val="00177461"/>
    <w:rsid w:val="00177788"/>
    <w:rsid w:val="001778D9"/>
    <w:rsid w:val="00177DF5"/>
    <w:rsid w:val="00177EE2"/>
    <w:rsid w:val="00177F55"/>
    <w:rsid w:val="0018046E"/>
    <w:rsid w:val="00180575"/>
    <w:rsid w:val="0018058D"/>
    <w:rsid w:val="001806AB"/>
    <w:rsid w:val="0018070E"/>
    <w:rsid w:val="00180930"/>
    <w:rsid w:val="00180993"/>
    <w:rsid w:val="001809EE"/>
    <w:rsid w:val="001809FC"/>
    <w:rsid w:val="00180A4E"/>
    <w:rsid w:val="00180E02"/>
    <w:rsid w:val="00180ED5"/>
    <w:rsid w:val="00180F00"/>
    <w:rsid w:val="00180F03"/>
    <w:rsid w:val="00180F6A"/>
    <w:rsid w:val="00180FE9"/>
    <w:rsid w:val="00181039"/>
    <w:rsid w:val="00181131"/>
    <w:rsid w:val="00181354"/>
    <w:rsid w:val="001813BA"/>
    <w:rsid w:val="001815AB"/>
    <w:rsid w:val="001815EB"/>
    <w:rsid w:val="0018170C"/>
    <w:rsid w:val="00181980"/>
    <w:rsid w:val="0018198B"/>
    <w:rsid w:val="00181AE2"/>
    <w:rsid w:val="00181AFB"/>
    <w:rsid w:val="00181D48"/>
    <w:rsid w:val="00181DEE"/>
    <w:rsid w:val="00181E6A"/>
    <w:rsid w:val="00181EBB"/>
    <w:rsid w:val="00181F8C"/>
    <w:rsid w:val="0018223C"/>
    <w:rsid w:val="001822A8"/>
    <w:rsid w:val="0018232A"/>
    <w:rsid w:val="001823CC"/>
    <w:rsid w:val="00182405"/>
    <w:rsid w:val="00182580"/>
    <w:rsid w:val="001826E9"/>
    <w:rsid w:val="00182B0E"/>
    <w:rsid w:val="00182F60"/>
    <w:rsid w:val="0018308D"/>
    <w:rsid w:val="0018315C"/>
    <w:rsid w:val="001832D2"/>
    <w:rsid w:val="001832FD"/>
    <w:rsid w:val="00183423"/>
    <w:rsid w:val="001834D3"/>
    <w:rsid w:val="001834DF"/>
    <w:rsid w:val="0018359E"/>
    <w:rsid w:val="00183862"/>
    <w:rsid w:val="00183930"/>
    <w:rsid w:val="00183BC8"/>
    <w:rsid w:val="00183BDE"/>
    <w:rsid w:val="00183CB4"/>
    <w:rsid w:val="00183CD1"/>
    <w:rsid w:val="00183DEE"/>
    <w:rsid w:val="00183F20"/>
    <w:rsid w:val="00184080"/>
    <w:rsid w:val="001844C9"/>
    <w:rsid w:val="0018460E"/>
    <w:rsid w:val="00184697"/>
    <w:rsid w:val="00184723"/>
    <w:rsid w:val="00184764"/>
    <w:rsid w:val="00184A6C"/>
    <w:rsid w:val="00184A8C"/>
    <w:rsid w:val="00184ADF"/>
    <w:rsid w:val="00184AF3"/>
    <w:rsid w:val="00184B66"/>
    <w:rsid w:val="00184C35"/>
    <w:rsid w:val="00184C72"/>
    <w:rsid w:val="00184E17"/>
    <w:rsid w:val="00184FC1"/>
    <w:rsid w:val="0018534A"/>
    <w:rsid w:val="001854F0"/>
    <w:rsid w:val="0018559F"/>
    <w:rsid w:val="001856D2"/>
    <w:rsid w:val="00185721"/>
    <w:rsid w:val="00185AB6"/>
    <w:rsid w:val="00185ABB"/>
    <w:rsid w:val="00185C07"/>
    <w:rsid w:val="00185C25"/>
    <w:rsid w:val="00185CEA"/>
    <w:rsid w:val="00185E46"/>
    <w:rsid w:val="00185E67"/>
    <w:rsid w:val="00185F6A"/>
    <w:rsid w:val="0018605B"/>
    <w:rsid w:val="0018631D"/>
    <w:rsid w:val="00186345"/>
    <w:rsid w:val="00186533"/>
    <w:rsid w:val="00186709"/>
    <w:rsid w:val="00186798"/>
    <w:rsid w:val="0018687C"/>
    <w:rsid w:val="0018695C"/>
    <w:rsid w:val="001869AA"/>
    <w:rsid w:val="00186B3C"/>
    <w:rsid w:val="00186B50"/>
    <w:rsid w:val="00186E7D"/>
    <w:rsid w:val="00186EC5"/>
    <w:rsid w:val="00186F89"/>
    <w:rsid w:val="00187103"/>
    <w:rsid w:val="001872D1"/>
    <w:rsid w:val="00187315"/>
    <w:rsid w:val="0018731D"/>
    <w:rsid w:val="001874DF"/>
    <w:rsid w:val="0018769F"/>
    <w:rsid w:val="001876B0"/>
    <w:rsid w:val="001876E0"/>
    <w:rsid w:val="0018775B"/>
    <w:rsid w:val="001877F6"/>
    <w:rsid w:val="00187986"/>
    <w:rsid w:val="00187A01"/>
    <w:rsid w:val="00187ED4"/>
    <w:rsid w:val="0018B939"/>
    <w:rsid w:val="0018CC12"/>
    <w:rsid w:val="00190026"/>
    <w:rsid w:val="00190078"/>
    <w:rsid w:val="00190193"/>
    <w:rsid w:val="00190419"/>
    <w:rsid w:val="001905EB"/>
    <w:rsid w:val="00190688"/>
    <w:rsid w:val="00190867"/>
    <w:rsid w:val="00190EF6"/>
    <w:rsid w:val="001910CD"/>
    <w:rsid w:val="001910E4"/>
    <w:rsid w:val="00191308"/>
    <w:rsid w:val="0019131D"/>
    <w:rsid w:val="0019138F"/>
    <w:rsid w:val="0019161C"/>
    <w:rsid w:val="00191838"/>
    <w:rsid w:val="00191937"/>
    <w:rsid w:val="00191C51"/>
    <w:rsid w:val="00191CEF"/>
    <w:rsid w:val="00191D45"/>
    <w:rsid w:val="00191D6B"/>
    <w:rsid w:val="00191DBD"/>
    <w:rsid w:val="00191F62"/>
    <w:rsid w:val="00192574"/>
    <w:rsid w:val="00192813"/>
    <w:rsid w:val="001928B7"/>
    <w:rsid w:val="001929A7"/>
    <w:rsid w:val="00192C0C"/>
    <w:rsid w:val="00192DCB"/>
    <w:rsid w:val="00192F35"/>
    <w:rsid w:val="00193202"/>
    <w:rsid w:val="00193467"/>
    <w:rsid w:val="001934C0"/>
    <w:rsid w:val="001934F6"/>
    <w:rsid w:val="001937F2"/>
    <w:rsid w:val="0019383E"/>
    <w:rsid w:val="001938C6"/>
    <w:rsid w:val="001938E1"/>
    <w:rsid w:val="0019397B"/>
    <w:rsid w:val="00193A0D"/>
    <w:rsid w:val="00193D2E"/>
    <w:rsid w:val="00193E13"/>
    <w:rsid w:val="00193FE3"/>
    <w:rsid w:val="00194100"/>
    <w:rsid w:val="00194173"/>
    <w:rsid w:val="001942CC"/>
    <w:rsid w:val="001942E1"/>
    <w:rsid w:val="001944DD"/>
    <w:rsid w:val="00194604"/>
    <w:rsid w:val="00194655"/>
    <w:rsid w:val="0019483F"/>
    <w:rsid w:val="001948FD"/>
    <w:rsid w:val="00194F37"/>
    <w:rsid w:val="00194F76"/>
    <w:rsid w:val="00195135"/>
    <w:rsid w:val="001952CC"/>
    <w:rsid w:val="00195D5A"/>
    <w:rsid w:val="00195D65"/>
    <w:rsid w:val="00195F6F"/>
    <w:rsid w:val="001961A7"/>
    <w:rsid w:val="00196553"/>
    <w:rsid w:val="00196575"/>
    <w:rsid w:val="00196AD1"/>
    <w:rsid w:val="00196B78"/>
    <w:rsid w:val="00196F92"/>
    <w:rsid w:val="0019701D"/>
    <w:rsid w:val="00197028"/>
    <w:rsid w:val="001970BF"/>
    <w:rsid w:val="0019729E"/>
    <w:rsid w:val="00197370"/>
    <w:rsid w:val="00197388"/>
    <w:rsid w:val="0019742A"/>
    <w:rsid w:val="001974AA"/>
    <w:rsid w:val="0019756C"/>
    <w:rsid w:val="00197716"/>
    <w:rsid w:val="001978F3"/>
    <w:rsid w:val="00197BDD"/>
    <w:rsid w:val="00197D4A"/>
    <w:rsid w:val="001A0052"/>
    <w:rsid w:val="001A023F"/>
    <w:rsid w:val="001A03BD"/>
    <w:rsid w:val="001A0733"/>
    <w:rsid w:val="001A0768"/>
    <w:rsid w:val="001A08BD"/>
    <w:rsid w:val="001A0968"/>
    <w:rsid w:val="001A0A87"/>
    <w:rsid w:val="001A0B67"/>
    <w:rsid w:val="001A0D13"/>
    <w:rsid w:val="001A0F33"/>
    <w:rsid w:val="001A0F64"/>
    <w:rsid w:val="001A0FE2"/>
    <w:rsid w:val="001A0FEA"/>
    <w:rsid w:val="001A0FFC"/>
    <w:rsid w:val="001A1326"/>
    <w:rsid w:val="001A140E"/>
    <w:rsid w:val="001A1445"/>
    <w:rsid w:val="001A14C8"/>
    <w:rsid w:val="001A14DF"/>
    <w:rsid w:val="001A1779"/>
    <w:rsid w:val="001A17EB"/>
    <w:rsid w:val="001A1815"/>
    <w:rsid w:val="001A1964"/>
    <w:rsid w:val="001A1B27"/>
    <w:rsid w:val="001A1C5A"/>
    <w:rsid w:val="001A1C94"/>
    <w:rsid w:val="001A1CB7"/>
    <w:rsid w:val="001A1EC2"/>
    <w:rsid w:val="001A2143"/>
    <w:rsid w:val="001A21CD"/>
    <w:rsid w:val="001A21DC"/>
    <w:rsid w:val="001A22C7"/>
    <w:rsid w:val="001A22E4"/>
    <w:rsid w:val="001A2328"/>
    <w:rsid w:val="001A2526"/>
    <w:rsid w:val="001A269E"/>
    <w:rsid w:val="001A26E8"/>
    <w:rsid w:val="001A2901"/>
    <w:rsid w:val="001A2958"/>
    <w:rsid w:val="001A2990"/>
    <w:rsid w:val="001A2C1C"/>
    <w:rsid w:val="001A2EB3"/>
    <w:rsid w:val="001A2FCB"/>
    <w:rsid w:val="001A30BB"/>
    <w:rsid w:val="001A3113"/>
    <w:rsid w:val="001A32A1"/>
    <w:rsid w:val="001A3440"/>
    <w:rsid w:val="001A359A"/>
    <w:rsid w:val="001A363C"/>
    <w:rsid w:val="001A375B"/>
    <w:rsid w:val="001A38F3"/>
    <w:rsid w:val="001A3A1C"/>
    <w:rsid w:val="001A3A7B"/>
    <w:rsid w:val="001A3BDE"/>
    <w:rsid w:val="001A3D0A"/>
    <w:rsid w:val="001A3D1D"/>
    <w:rsid w:val="001A3E69"/>
    <w:rsid w:val="001A3FBA"/>
    <w:rsid w:val="001A3FF7"/>
    <w:rsid w:val="001A419A"/>
    <w:rsid w:val="001A43F9"/>
    <w:rsid w:val="001A4413"/>
    <w:rsid w:val="001A4688"/>
    <w:rsid w:val="001A472D"/>
    <w:rsid w:val="001A4732"/>
    <w:rsid w:val="001A478A"/>
    <w:rsid w:val="001A4865"/>
    <w:rsid w:val="001A494D"/>
    <w:rsid w:val="001A496C"/>
    <w:rsid w:val="001A49CC"/>
    <w:rsid w:val="001A4B5B"/>
    <w:rsid w:val="001A4CAA"/>
    <w:rsid w:val="001A4DB6"/>
    <w:rsid w:val="001A503D"/>
    <w:rsid w:val="001A507F"/>
    <w:rsid w:val="001A5142"/>
    <w:rsid w:val="001A51C6"/>
    <w:rsid w:val="001A522C"/>
    <w:rsid w:val="001A5383"/>
    <w:rsid w:val="001A54F0"/>
    <w:rsid w:val="001A550A"/>
    <w:rsid w:val="001A568D"/>
    <w:rsid w:val="001A5729"/>
    <w:rsid w:val="001A581E"/>
    <w:rsid w:val="001A5AA8"/>
    <w:rsid w:val="001A5C37"/>
    <w:rsid w:val="001A5CFD"/>
    <w:rsid w:val="001A5EAB"/>
    <w:rsid w:val="001A5FB7"/>
    <w:rsid w:val="001A60BD"/>
    <w:rsid w:val="001A62CD"/>
    <w:rsid w:val="001A652A"/>
    <w:rsid w:val="001A6557"/>
    <w:rsid w:val="001A670E"/>
    <w:rsid w:val="001A676F"/>
    <w:rsid w:val="001A68F5"/>
    <w:rsid w:val="001A6990"/>
    <w:rsid w:val="001A6A60"/>
    <w:rsid w:val="001A6AF9"/>
    <w:rsid w:val="001A6E12"/>
    <w:rsid w:val="001A6E58"/>
    <w:rsid w:val="001A6E87"/>
    <w:rsid w:val="001A6FD8"/>
    <w:rsid w:val="001A7046"/>
    <w:rsid w:val="001A7409"/>
    <w:rsid w:val="001A76C1"/>
    <w:rsid w:val="001A770B"/>
    <w:rsid w:val="001A77F1"/>
    <w:rsid w:val="001A7B2F"/>
    <w:rsid w:val="001A7BA8"/>
    <w:rsid w:val="001A7C1B"/>
    <w:rsid w:val="001A7C1C"/>
    <w:rsid w:val="001B013B"/>
    <w:rsid w:val="001B0244"/>
    <w:rsid w:val="001B04CD"/>
    <w:rsid w:val="001B06E7"/>
    <w:rsid w:val="001B06E9"/>
    <w:rsid w:val="001B074B"/>
    <w:rsid w:val="001B08E5"/>
    <w:rsid w:val="001B09FF"/>
    <w:rsid w:val="001B0A68"/>
    <w:rsid w:val="001B0B14"/>
    <w:rsid w:val="001B0CCA"/>
    <w:rsid w:val="001B0D14"/>
    <w:rsid w:val="001B0DDD"/>
    <w:rsid w:val="001B0F5B"/>
    <w:rsid w:val="001B1097"/>
    <w:rsid w:val="001B1299"/>
    <w:rsid w:val="001B135C"/>
    <w:rsid w:val="001B15A9"/>
    <w:rsid w:val="001B17F3"/>
    <w:rsid w:val="001B18B6"/>
    <w:rsid w:val="001B1A2D"/>
    <w:rsid w:val="001B1A3E"/>
    <w:rsid w:val="001B1AA7"/>
    <w:rsid w:val="001B1C49"/>
    <w:rsid w:val="001B1D34"/>
    <w:rsid w:val="001B210B"/>
    <w:rsid w:val="001B238B"/>
    <w:rsid w:val="001B243B"/>
    <w:rsid w:val="001B2491"/>
    <w:rsid w:val="001B24C3"/>
    <w:rsid w:val="001B25BB"/>
    <w:rsid w:val="001B25CA"/>
    <w:rsid w:val="001B261C"/>
    <w:rsid w:val="001B27EA"/>
    <w:rsid w:val="001B288D"/>
    <w:rsid w:val="001B2A0B"/>
    <w:rsid w:val="001B2CB8"/>
    <w:rsid w:val="001B2CEE"/>
    <w:rsid w:val="001B2DF8"/>
    <w:rsid w:val="001B2F72"/>
    <w:rsid w:val="001B30D5"/>
    <w:rsid w:val="001B3272"/>
    <w:rsid w:val="001B3326"/>
    <w:rsid w:val="001B3560"/>
    <w:rsid w:val="001B358C"/>
    <w:rsid w:val="001B35CD"/>
    <w:rsid w:val="001B3633"/>
    <w:rsid w:val="001B37D4"/>
    <w:rsid w:val="001B386B"/>
    <w:rsid w:val="001B38CF"/>
    <w:rsid w:val="001B3A7D"/>
    <w:rsid w:val="001B3AF4"/>
    <w:rsid w:val="001B3CD6"/>
    <w:rsid w:val="001B3CDF"/>
    <w:rsid w:val="001B3D6F"/>
    <w:rsid w:val="001B40D7"/>
    <w:rsid w:val="001B4175"/>
    <w:rsid w:val="001B41C3"/>
    <w:rsid w:val="001B422A"/>
    <w:rsid w:val="001B43FE"/>
    <w:rsid w:val="001B462B"/>
    <w:rsid w:val="001B46F4"/>
    <w:rsid w:val="001B4A48"/>
    <w:rsid w:val="001B4DB5"/>
    <w:rsid w:val="001B5332"/>
    <w:rsid w:val="001B5421"/>
    <w:rsid w:val="001B5809"/>
    <w:rsid w:val="001B5B98"/>
    <w:rsid w:val="001B5D97"/>
    <w:rsid w:val="001B5DCE"/>
    <w:rsid w:val="001B5FB4"/>
    <w:rsid w:val="001B60B6"/>
    <w:rsid w:val="001B6641"/>
    <w:rsid w:val="001B67F7"/>
    <w:rsid w:val="001B6843"/>
    <w:rsid w:val="001B68FE"/>
    <w:rsid w:val="001B69A5"/>
    <w:rsid w:val="001B6BB0"/>
    <w:rsid w:val="001B6CE1"/>
    <w:rsid w:val="001B6D03"/>
    <w:rsid w:val="001B6D10"/>
    <w:rsid w:val="001B6E1B"/>
    <w:rsid w:val="001B6EAE"/>
    <w:rsid w:val="001B6EE5"/>
    <w:rsid w:val="001B6EF8"/>
    <w:rsid w:val="001B72D6"/>
    <w:rsid w:val="001B7463"/>
    <w:rsid w:val="001B75BF"/>
    <w:rsid w:val="001B7676"/>
    <w:rsid w:val="001B767E"/>
    <w:rsid w:val="001B76C1"/>
    <w:rsid w:val="001B76C4"/>
    <w:rsid w:val="001B77AF"/>
    <w:rsid w:val="001B7983"/>
    <w:rsid w:val="001B7A02"/>
    <w:rsid w:val="001B7DC7"/>
    <w:rsid w:val="001B7F26"/>
    <w:rsid w:val="001C00B6"/>
    <w:rsid w:val="001C0131"/>
    <w:rsid w:val="001C029E"/>
    <w:rsid w:val="001C03E3"/>
    <w:rsid w:val="001C04D7"/>
    <w:rsid w:val="001C0505"/>
    <w:rsid w:val="001C0686"/>
    <w:rsid w:val="001C0762"/>
    <w:rsid w:val="001C0769"/>
    <w:rsid w:val="001C076E"/>
    <w:rsid w:val="001C0BE5"/>
    <w:rsid w:val="001C0E08"/>
    <w:rsid w:val="001C0E86"/>
    <w:rsid w:val="001C0FF0"/>
    <w:rsid w:val="001C107B"/>
    <w:rsid w:val="001C10A4"/>
    <w:rsid w:val="001C159A"/>
    <w:rsid w:val="001C1810"/>
    <w:rsid w:val="001C183A"/>
    <w:rsid w:val="001C1884"/>
    <w:rsid w:val="001C1916"/>
    <w:rsid w:val="001C1933"/>
    <w:rsid w:val="001C1A4A"/>
    <w:rsid w:val="001C1AAC"/>
    <w:rsid w:val="001C1B1E"/>
    <w:rsid w:val="001C1B45"/>
    <w:rsid w:val="001C1F4B"/>
    <w:rsid w:val="001C215D"/>
    <w:rsid w:val="001C21CB"/>
    <w:rsid w:val="001C2320"/>
    <w:rsid w:val="001C23FD"/>
    <w:rsid w:val="001C25FF"/>
    <w:rsid w:val="001C2676"/>
    <w:rsid w:val="001C267D"/>
    <w:rsid w:val="001C26CE"/>
    <w:rsid w:val="001C273D"/>
    <w:rsid w:val="001C28FA"/>
    <w:rsid w:val="001C29EC"/>
    <w:rsid w:val="001C29EF"/>
    <w:rsid w:val="001C2B4E"/>
    <w:rsid w:val="001C2CC7"/>
    <w:rsid w:val="001C2E16"/>
    <w:rsid w:val="001C2F73"/>
    <w:rsid w:val="001C2FDC"/>
    <w:rsid w:val="001C3020"/>
    <w:rsid w:val="001C310B"/>
    <w:rsid w:val="001C313F"/>
    <w:rsid w:val="001C31ED"/>
    <w:rsid w:val="001C3222"/>
    <w:rsid w:val="001C3374"/>
    <w:rsid w:val="001C3530"/>
    <w:rsid w:val="001C3558"/>
    <w:rsid w:val="001C3974"/>
    <w:rsid w:val="001C3B4E"/>
    <w:rsid w:val="001C3D7B"/>
    <w:rsid w:val="001C4091"/>
    <w:rsid w:val="001C4098"/>
    <w:rsid w:val="001C41FF"/>
    <w:rsid w:val="001C4272"/>
    <w:rsid w:val="001C43E5"/>
    <w:rsid w:val="001C43E9"/>
    <w:rsid w:val="001C458E"/>
    <w:rsid w:val="001C45B0"/>
    <w:rsid w:val="001C477B"/>
    <w:rsid w:val="001C47D8"/>
    <w:rsid w:val="001C48B9"/>
    <w:rsid w:val="001C49A3"/>
    <w:rsid w:val="001C4A4A"/>
    <w:rsid w:val="001C4A94"/>
    <w:rsid w:val="001C4B52"/>
    <w:rsid w:val="001C4D4A"/>
    <w:rsid w:val="001C4D70"/>
    <w:rsid w:val="001C4DAB"/>
    <w:rsid w:val="001C4E06"/>
    <w:rsid w:val="001C4F9A"/>
    <w:rsid w:val="001C4FAF"/>
    <w:rsid w:val="001C5020"/>
    <w:rsid w:val="001C510D"/>
    <w:rsid w:val="001C5186"/>
    <w:rsid w:val="001C5284"/>
    <w:rsid w:val="001C5295"/>
    <w:rsid w:val="001C531B"/>
    <w:rsid w:val="001C53A7"/>
    <w:rsid w:val="001C53B0"/>
    <w:rsid w:val="001C54D0"/>
    <w:rsid w:val="001C54DE"/>
    <w:rsid w:val="001C5550"/>
    <w:rsid w:val="001C55BA"/>
    <w:rsid w:val="001C56AD"/>
    <w:rsid w:val="001C575D"/>
    <w:rsid w:val="001C57A0"/>
    <w:rsid w:val="001C57EC"/>
    <w:rsid w:val="001C58D9"/>
    <w:rsid w:val="001C5B52"/>
    <w:rsid w:val="001C5EA0"/>
    <w:rsid w:val="001C6090"/>
    <w:rsid w:val="001C6114"/>
    <w:rsid w:val="001C6197"/>
    <w:rsid w:val="001C62F0"/>
    <w:rsid w:val="001C634B"/>
    <w:rsid w:val="001C6410"/>
    <w:rsid w:val="001C641D"/>
    <w:rsid w:val="001C66A3"/>
    <w:rsid w:val="001C66F6"/>
    <w:rsid w:val="001C6842"/>
    <w:rsid w:val="001C6893"/>
    <w:rsid w:val="001C68AA"/>
    <w:rsid w:val="001C68AD"/>
    <w:rsid w:val="001C690F"/>
    <w:rsid w:val="001C6A21"/>
    <w:rsid w:val="001C6A89"/>
    <w:rsid w:val="001C6BB6"/>
    <w:rsid w:val="001C6C5E"/>
    <w:rsid w:val="001C6C99"/>
    <w:rsid w:val="001C6CEB"/>
    <w:rsid w:val="001C6D22"/>
    <w:rsid w:val="001C6D5F"/>
    <w:rsid w:val="001C6F16"/>
    <w:rsid w:val="001C7149"/>
    <w:rsid w:val="001C728A"/>
    <w:rsid w:val="001C738B"/>
    <w:rsid w:val="001C74E8"/>
    <w:rsid w:val="001C77A0"/>
    <w:rsid w:val="001C7B21"/>
    <w:rsid w:val="001C7BBF"/>
    <w:rsid w:val="001C7CBA"/>
    <w:rsid w:val="001C7E18"/>
    <w:rsid w:val="001C7F3A"/>
    <w:rsid w:val="001D001D"/>
    <w:rsid w:val="001D04D1"/>
    <w:rsid w:val="001D05DD"/>
    <w:rsid w:val="001D08E3"/>
    <w:rsid w:val="001D097A"/>
    <w:rsid w:val="001D09C3"/>
    <w:rsid w:val="001D0E86"/>
    <w:rsid w:val="001D0EE0"/>
    <w:rsid w:val="001D0EF1"/>
    <w:rsid w:val="001D1247"/>
    <w:rsid w:val="001D1288"/>
    <w:rsid w:val="001D1325"/>
    <w:rsid w:val="001D135F"/>
    <w:rsid w:val="001D140A"/>
    <w:rsid w:val="001D16DB"/>
    <w:rsid w:val="001D1A74"/>
    <w:rsid w:val="001D1A8D"/>
    <w:rsid w:val="001D1AF7"/>
    <w:rsid w:val="001D1D08"/>
    <w:rsid w:val="001D2203"/>
    <w:rsid w:val="001D2346"/>
    <w:rsid w:val="001D26FF"/>
    <w:rsid w:val="001D2729"/>
    <w:rsid w:val="001D278F"/>
    <w:rsid w:val="001D27ED"/>
    <w:rsid w:val="001D281D"/>
    <w:rsid w:val="001D2F36"/>
    <w:rsid w:val="001D31BF"/>
    <w:rsid w:val="001D36CA"/>
    <w:rsid w:val="001D3742"/>
    <w:rsid w:val="001D386B"/>
    <w:rsid w:val="001D3A49"/>
    <w:rsid w:val="001D3BB3"/>
    <w:rsid w:val="001D3D6D"/>
    <w:rsid w:val="001D3EFB"/>
    <w:rsid w:val="001D3FFA"/>
    <w:rsid w:val="001D403A"/>
    <w:rsid w:val="001D4081"/>
    <w:rsid w:val="001D40A7"/>
    <w:rsid w:val="001D4134"/>
    <w:rsid w:val="001D41F4"/>
    <w:rsid w:val="001D42A7"/>
    <w:rsid w:val="001D43E3"/>
    <w:rsid w:val="001D4553"/>
    <w:rsid w:val="001D464A"/>
    <w:rsid w:val="001D46B3"/>
    <w:rsid w:val="001D47B6"/>
    <w:rsid w:val="001D485C"/>
    <w:rsid w:val="001D4B14"/>
    <w:rsid w:val="001D4BD8"/>
    <w:rsid w:val="001D4D62"/>
    <w:rsid w:val="001D4D67"/>
    <w:rsid w:val="001D4D82"/>
    <w:rsid w:val="001D4F2E"/>
    <w:rsid w:val="001D50BA"/>
    <w:rsid w:val="001D5185"/>
    <w:rsid w:val="001D51E6"/>
    <w:rsid w:val="001D5385"/>
    <w:rsid w:val="001D56B4"/>
    <w:rsid w:val="001D573D"/>
    <w:rsid w:val="001D576E"/>
    <w:rsid w:val="001D580A"/>
    <w:rsid w:val="001D582E"/>
    <w:rsid w:val="001D5A22"/>
    <w:rsid w:val="001D5BE4"/>
    <w:rsid w:val="001D5D73"/>
    <w:rsid w:val="001D5E55"/>
    <w:rsid w:val="001D5F38"/>
    <w:rsid w:val="001D6097"/>
    <w:rsid w:val="001D61CA"/>
    <w:rsid w:val="001D61EE"/>
    <w:rsid w:val="001D6285"/>
    <w:rsid w:val="001D64E0"/>
    <w:rsid w:val="001D65E2"/>
    <w:rsid w:val="001D671C"/>
    <w:rsid w:val="001D683B"/>
    <w:rsid w:val="001D6A66"/>
    <w:rsid w:val="001D6B0C"/>
    <w:rsid w:val="001D6B60"/>
    <w:rsid w:val="001D6B7B"/>
    <w:rsid w:val="001D6CA0"/>
    <w:rsid w:val="001D6D0C"/>
    <w:rsid w:val="001D6E1D"/>
    <w:rsid w:val="001D6E89"/>
    <w:rsid w:val="001D6F31"/>
    <w:rsid w:val="001D6FE4"/>
    <w:rsid w:val="001D7000"/>
    <w:rsid w:val="001D7056"/>
    <w:rsid w:val="001D7095"/>
    <w:rsid w:val="001D709F"/>
    <w:rsid w:val="001D725E"/>
    <w:rsid w:val="001D76CB"/>
    <w:rsid w:val="001D7739"/>
    <w:rsid w:val="001D790E"/>
    <w:rsid w:val="001D795A"/>
    <w:rsid w:val="001D7BC9"/>
    <w:rsid w:val="001D7C47"/>
    <w:rsid w:val="001D7E1C"/>
    <w:rsid w:val="001D7E51"/>
    <w:rsid w:val="001D7F1C"/>
    <w:rsid w:val="001D7FF9"/>
    <w:rsid w:val="001DC37C"/>
    <w:rsid w:val="001E0277"/>
    <w:rsid w:val="001E0311"/>
    <w:rsid w:val="001E0326"/>
    <w:rsid w:val="001E034F"/>
    <w:rsid w:val="001E03F8"/>
    <w:rsid w:val="001E0970"/>
    <w:rsid w:val="001E0A80"/>
    <w:rsid w:val="001E0DB4"/>
    <w:rsid w:val="001E0DCC"/>
    <w:rsid w:val="001E0FB0"/>
    <w:rsid w:val="001E1095"/>
    <w:rsid w:val="001E1476"/>
    <w:rsid w:val="001E1510"/>
    <w:rsid w:val="001E15FF"/>
    <w:rsid w:val="001E16D1"/>
    <w:rsid w:val="001E1808"/>
    <w:rsid w:val="001E1883"/>
    <w:rsid w:val="001E18D2"/>
    <w:rsid w:val="001E199F"/>
    <w:rsid w:val="001E19F7"/>
    <w:rsid w:val="001E1AA7"/>
    <w:rsid w:val="001E1BC3"/>
    <w:rsid w:val="001E1C2D"/>
    <w:rsid w:val="001E1D7A"/>
    <w:rsid w:val="001E1FCF"/>
    <w:rsid w:val="001E2013"/>
    <w:rsid w:val="001E2192"/>
    <w:rsid w:val="001E21C6"/>
    <w:rsid w:val="001E22F2"/>
    <w:rsid w:val="001E23C3"/>
    <w:rsid w:val="001E243F"/>
    <w:rsid w:val="001E24C4"/>
    <w:rsid w:val="001E2697"/>
    <w:rsid w:val="001E2743"/>
    <w:rsid w:val="001E275D"/>
    <w:rsid w:val="001E27BD"/>
    <w:rsid w:val="001E28BA"/>
    <w:rsid w:val="001E297E"/>
    <w:rsid w:val="001E29DA"/>
    <w:rsid w:val="001E2A6F"/>
    <w:rsid w:val="001E2AB8"/>
    <w:rsid w:val="001E2EBB"/>
    <w:rsid w:val="001E2F33"/>
    <w:rsid w:val="001E308E"/>
    <w:rsid w:val="001E33B3"/>
    <w:rsid w:val="001E35C3"/>
    <w:rsid w:val="001E363C"/>
    <w:rsid w:val="001E3657"/>
    <w:rsid w:val="001E3795"/>
    <w:rsid w:val="001E39A2"/>
    <w:rsid w:val="001E3E09"/>
    <w:rsid w:val="001E3F84"/>
    <w:rsid w:val="001E4111"/>
    <w:rsid w:val="001E418F"/>
    <w:rsid w:val="001E43CE"/>
    <w:rsid w:val="001E44A9"/>
    <w:rsid w:val="001E4617"/>
    <w:rsid w:val="001E4699"/>
    <w:rsid w:val="001E46C0"/>
    <w:rsid w:val="001E4844"/>
    <w:rsid w:val="001E495D"/>
    <w:rsid w:val="001E499F"/>
    <w:rsid w:val="001E49F4"/>
    <w:rsid w:val="001E4BD1"/>
    <w:rsid w:val="001E50EF"/>
    <w:rsid w:val="001E5142"/>
    <w:rsid w:val="001E51DA"/>
    <w:rsid w:val="001E5202"/>
    <w:rsid w:val="001E57E5"/>
    <w:rsid w:val="001E58CA"/>
    <w:rsid w:val="001E5CC8"/>
    <w:rsid w:val="001E5EC2"/>
    <w:rsid w:val="001E6623"/>
    <w:rsid w:val="001E6DB5"/>
    <w:rsid w:val="001E6DEF"/>
    <w:rsid w:val="001E78B9"/>
    <w:rsid w:val="001E7CC5"/>
    <w:rsid w:val="001E7CD6"/>
    <w:rsid w:val="001E7D54"/>
    <w:rsid w:val="001E7DE5"/>
    <w:rsid w:val="001F0115"/>
    <w:rsid w:val="001F0577"/>
    <w:rsid w:val="001F0629"/>
    <w:rsid w:val="001F0696"/>
    <w:rsid w:val="001F06C1"/>
    <w:rsid w:val="001F0752"/>
    <w:rsid w:val="001F08B6"/>
    <w:rsid w:val="001F0C15"/>
    <w:rsid w:val="001F0CED"/>
    <w:rsid w:val="001F0D2A"/>
    <w:rsid w:val="001F0E10"/>
    <w:rsid w:val="001F1109"/>
    <w:rsid w:val="001F116C"/>
    <w:rsid w:val="001F16A3"/>
    <w:rsid w:val="001F1866"/>
    <w:rsid w:val="001F1959"/>
    <w:rsid w:val="001F1BD0"/>
    <w:rsid w:val="001F1C90"/>
    <w:rsid w:val="001F1D90"/>
    <w:rsid w:val="001F1F32"/>
    <w:rsid w:val="001F2354"/>
    <w:rsid w:val="001F2500"/>
    <w:rsid w:val="001F26B3"/>
    <w:rsid w:val="001F29FA"/>
    <w:rsid w:val="001F2B2A"/>
    <w:rsid w:val="001F2BA3"/>
    <w:rsid w:val="001F2C68"/>
    <w:rsid w:val="001F2D1B"/>
    <w:rsid w:val="001F2EE1"/>
    <w:rsid w:val="001F2EE4"/>
    <w:rsid w:val="001F2F4F"/>
    <w:rsid w:val="001F2FD6"/>
    <w:rsid w:val="001F307D"/>
    <w:rsid w:val="001F32D2"/>
    <w:rsid w:val="001F330E"/>
    <w:rsid w:val="001F33EC"/>
    <w:rsid w:val="001F3407"/>
    <w:rsid w:val="001F34D2"/>
    <w:rsid w:val="001F3938"/>
    <w:rsid w:val="001F3ABD"/>
    <w:rsid w:val="001F3B58"/>
    <w:rsid w:val="001F3B78"/>
    <w:rsid w:val="001F3E2F"/>
    <w:rsid w:val="001F41A1"/>
    <w:rsid w:val="001F41D1"/>
    <w:rsid w:val="001F4234"/>
    <w:rsid w:val="001F439D"/>
    <w:rsid w:val="001F43B8"/>
    <w:rsid w:val="001F4470"/>
    <w:rsid w:val="001F44FF"/>
    <w:rsid w:val="001F4938"/>
    <w:rsid w:val="001F4A45"/>
    <w:rsid w:val="001F4A62"/>
    <w:rsid w:val="001F4A65"/>
    <w:rsid w:val="001F4D07"/>
    <w:rsid w:val="001F4D14"/>
    <w:rsid w:val="001F4DE8"/>
    <w:rsid w:val="001F4E99"/>
    <w:rsid w:val="001F4F2A"/>
    <w:rsid w:val="001F5028"/>
    <w:rsid w:val="001F5053"/>
    <w:rsid w:val="001F5086"/>
    <w:rsid w:val="001F50DC"/>
    <w:rsid w:val="001F50FF"/>
    <w:rsid w:val="001F5403"/>
    <w:rsid w:val="001F5484"/>
    <w:rsid w:val="001F54F8"/>
    <w:rsid w:val="001F5507"/>
    <w:rsid w:val="001F5588"/>
    <w:rsid w:val="001F56C4"/>
    <w:rsid w:val="001F56F3"/>
    <w:rsid w:val="001F5798"/>
    <w:rsid w:val="001F5978"/>
    <w:rsid w:val="001F5A55"/>
    <w:rsid w:val="001F5A60"/>
    <w:rsid w:val="001F5ABD"/>
    <w:rsid w:val="001F5B3F"/>
    <w:rsid w:val="001F5E5A"/>
    <w:rsid w:val="001F5E72"/>
    <w:rsid w:val="001F5FC2"/>
    <w:rsid w:val="001F5FE7"/>
    <w:rsid w:val="001F6070"/>
    <w:rsid w:val="001F61EE"/>
    <w:rsid w:val="001F64B2"/>
    <w:rsid w:val="001F64E7"/>
    <w:rsid w:val="001F679C"/>
    <w:rsid w:val="001F6B7B"/>
    <w:rsid w:val="001F6DD5"/>
    <w:rsid w:val="001F6E05"/>
    <w:rsid w:val="001F7065"/>
    <w:rsid w:val="001F71A1"/>
    <w:rsid w:val="001F7247"/>
    <w:rsid w:val="001F72B6"/>
    <w:rsid w:val="001F72D9"/>
    <w:rsid w:val="001F72F5"/>
    <w:rsid w:val="001F7675"/>
    <w:rsid w:val="001F767D"/>
    <w:rsid w:val="001F76AB"/>
    <w:rsid w:val="001F7A7B"/>
    <w:rsid w:val="001F7D67"/>
    <w:rsid w:val="001F8469"/>
    <w:rsid w:val="0020013E"/>
    <w:rsid w:val="002008CE"/>
    <w:rsid w:val="0020094B"/>
    <w:rsid w:val="00200ED8"/>
    <w:rsid w:val="002010BC"/>
    <w:rsid w:val="0020114B"/>
    <w:rsid w:val="00201206"/>
    <w:rsid w:val="002012BE"/>
    <w:rsid w:val="002012D0"/>
    <w:rsid w:val="00201389"/>
    <w:rsid w:val="00201497"/>
    <w:rsid w:val="00201610"/>
    <w:rsid w:val="00201740"/>
    <w:rsid w:val="002017EB"/>
    <w:rsid w:val="0020188C"/>
    <w:rsid w:val="00201916"/>
    <w:rsid w:val="002019FF"/>
    <w:rsid w:val="00201AE9"/>
    <w:rsid w:val="00201AFB"/>
    <w:rsid w:val="00201BCC"/>
    <w:rsid w:val="00201CA7"/>
    <w:rsid w:val="00201CCE"/>
    <w:rsid w:val="00201D2B"/>
    <w:rsid w:val="00201D3B"/>
    <w:rsid w:val="0020207D"/>
    <w:rsid w:val="002020A3"/>
    <w:rsid w:val="00202195"/>
    <w:rsid w:val="002021A8"/>
    <w:rsid w:val="0020221B"/>
    <w:rsid w:val="00202AA4"/>
    <w:rsid w:val="00202B58"/>
    <w:rsid w:val="00202B6C"/>
    <w:rsid w:val="00202BFA"/>
    <w:rsid w:val="00202DA8"/>
    <w:rsid w:val="00202DD1"/>
    <w:rsid w:val="00203088"/>
    <w:rsid w:val="0020310B"/>
    <w:rsid w:val="00203210"/>
    <w:rsid w:val="0020338D"/>
    <w:rsid w:val="002034FC"/>
    <w:rsid w:val="00203657"/>
    <w:rsid w:val="002039D2"/>
    <w:rsid w:val="002039E4"/>
    <w:rsid w:val="00203E54"/>
    <w:rsid w:val="0020414D"/>
    <w:rsid w:val="0020427F"/>
    <w:rsid w:val="00204369"/>
    <w:rsid w:val="002047D8"/>
    <w:rsid w:val="002049D6"/>
    <w:rsid w:val="00204A43"/>
    <w:rsid w:val="00204BD2"/>
    <w:rsid w:val="00204DA9"/>
    <w:rsid w:val="00204DC8"/>
    <w:rsid w:val="00204E0C"/>
    <w:rsid w:val="0020507D"/>
    <w:rsid w:val="002050F8"/>
    <w:rsid w:val="00205234"/>
    <w:rsid w:val="0020539E"/>
    <w:rsid w:val="00205413"/>
    <w:rsid w:val="00205426"/>
    <w:rsid w:val="00205576"/>
    <w:rsid w:val="00205ECC"/>
    <w:rsid w:val="00205F7D"/>
    <w:rsid w:val="00206049"/>
    <w:rsid w:val="002060BB"/>
    <w:rsid w:val="00206234"/>
    <w:rsid w:val="00206416"/>
    <w:rsid w:val="00206428"/>
    <w:rsid w:val="0020662D"/>
    <w:rsid w:val="002066AC"/>
    <w:rsid w:val="0020681E"/>
    <w:rsid w:val="00206939"/>
    <w:rsid w:val="002069F4"/>
    <w:rsid w:val="00206A06"/>
    <w:rsid w:val="00206C33"/>
    <w:rsid w:val="00206C87"/>
    <w:rsid w:val="00206CF1"/>
    <w:rsid w:val="00206E9E"/>
    <w:rsid w:val="00206FFD"/>
    <w:rsid w:val="00207072"/>
    <w:rsid w:val="00207159"/>
    <w:rsid w:val="002071F1"/>
    <w:rsid w:val="00207228"/>
    <w:rsid w:val="002074FF"/>
    <w:rsid w:val="002077CC"/>
    <w:rsid w:val="00207897"/>
    <w:rsid w:val="002078FF"/>
    <w:rsid w:val="00207CFF"/>
    <w:rsid w:val="00207E7E"/>
    <w:rsid w:val="00207EF0"/>
    <w:rsid w:val="002100FA"/>
    <w:rsid w:val="00210109"/>
    <w:rsid w:val="0021016F"/>
    <w:rsid w:val="00210450"/>
    <w:rsid w:val="0021060E"/>
    <w:rsid w:val="00210669"/>
    <w:rsid w:val="00210797"/>
    <w:rsid w:val="002108C7"/>
    <w:rsid w:val="00210BA1"/>
    <w:rsid w:val="00211048"/>
    <w:rsid w:val="00211143"/>
    <w:rsid w:val="00211300"/>
    <w:rsid w:val="00211308"/>
    <w:rsid w:val="00211570"/>
    <w:rsid w:val="0021182D"/>
    <w:rsid w:val="0021185F"/>
    <w:rsid w:val="00211869"/>
    <w:rsid w:val="00211914"/>
    <w:rsid w:val="002119FC"/>
    <w:rsid w:val="00211A31"/>
    <w:rsid w:val="00211AFF"/>
    <w:rsid w:val="00211C95"/>
    <w:rsid w:val="00211E15"/>
    <w:rsid w:val="00212149"/>
    <w:rsid w:val="00212221"/>
    <w:rsid w:val="00212291"/>
    <w:rsid w:val="002122A9"/>
    <w:rsid w:val="00212424"/>
    <w:rsid w:val="00212446"/>
    <w:rsid w:val="00212499"/>
    <w:rsid w:val="0021249D"/>
    <w:rsid w:val="002124B0"/>
    <w:rsid w:val="002124BD"/>
    <w:rsid w:val="002126FB"/>
    <w:rsid w:val="00212760"/>
    <w:rsid w:val="00212803"/>
    <w:rsid w:val="002128AA"/>
    <w:rsid w:val="00212978"/>
    <w:rsid w:val="00212A0A"/>
    <w:rsid w:val="00212B4E"/>
    <w:rsid w:val="00212B7E"/>
    <w:rsid w:val="00212CFD"/>
    <w:rsid w:val="00212D20"/>
    <w:rsid w:val="00212D2B"/>
    <w:rsid w:val="00212ECC"/>
    <w:rsid w:val="00213008"/>
    <w:rsid w:val="002133C5"/>
    <w:rsid w:val="002133F9"/>
    <w:rsid w:val="00213642"/>
    <w:rsid w:val="0021369B"/>
    <w:rsid w:val="002137DC"/>
    <w:rsid w:val="00213907"/>
    <w:rsid w:val="00213AE2"/>
    <w:rsid w:val="00213B3B"/>
    <w:rsid w:val="00213C1A"/>
    <w:rsid w:val="00213CD7"/>
    <w:rsid w:val="00213FCC"/>
    <w:rsid w:val="002142AA"/>
    <w:rsid w:val="0021432A"/>
    <w:rsid w:val="002144CE"/>
    <w:rsid w:val="00214519"/>
    <w:rsid w:val="0021464D"/>
    <w:rsid w:val="00214835"/>
    <w:rsid w:val="0021484E"/>
    <w:rsid w:val="0021488D"/>
    <w:rsid w:val="00214929"/>
    <w:rsid w:val="00214C14"/>
    <w:rsid w:val="00214ECE"/>
    <w:rsid w:val="00214EE1"/>
    <w:rsid w:val="00214F09"/>
    <w:rsid w:val="00214F4A"/>
    <w:rsid w:val="0021504B"/>
    <w:rsid w:val="00215078"/>
    <w:rsid w:val="00215183"/>
    <w:rsid w:val="00215228"/>
    <w:rsid w:val="00215292"/>
    <w:rsid w:val="002152A9"/>
    <w:rsid w:val="0021540D"/>
    <w:rsid w:val="00215454"/>
    <w:rsid w:val="0021545E"/>
    <w:rsid w:val="002155C9"/>
    <w:rsid w:val="0021583D"/>
    <w:rsid w:val="0021587D"/>
    <w:rsid w:val="002158A2"/>
    <w:rsid w:val="00215952"/>
    <w:rsid w:val="0021598F"/>
    <w:rsid w:val="00215A09"/>
    <w:rsid w:val="00215A25"/>
    <w:rsid w:val="00215CB5"/>
    <w:rsid w:val="0021619C"/>
    <w:rsid w:val="002161BC"/>
    <w:rsid w:val="002163E0"/>
    <w:rsid w:val="00216580"/>
    <w:rsid w:val="0021681B"/>
    <w:rsid w:val="002168CF"/>
    <w:rsid w:val="002169B0"/>
    <w:rsid w:val="00216AC9"/>
    <w:rsid w:val="00216BAC"/>
    <w:rsid w:val="00216DE6"/>
    <w:rsid w:val="00216EDF"/>
    <w:rsid w:val="002170A4"/>
    <w:rsid w:val="00217126"/>
    <w:rsid w:val="002172A4"/>
    <w:rsid w:val="002172F7"/>
    <w:rsid w:val="00217477"/>
    <w:rsid w:val="002175E5"/>
    <w:rsid w:val="00217704"/>
    <w:rsid w:val="00217808"/>
    <w:rsid w:val="002179D4"/>
    <w:rsid w:val="00217BC8"/>
    <w:rsid w:val="00217C99"/>
    <w:rsid w:val="00217D4D"/>
    <w:rsid w:val="00217DE1"/>
    <w:rsid w:val="00220198"/>
    <w:rsid w:val="00220418"/>
    <w:rsid w:val="0022055E"/>
    <w:rsid w:val="0022065F"/>
    <w:rsid w:val="00220662"/>
    <w:rsid w:val="00220858"/>
    <w:rsid w:val="00220945"/>
    <w:rsid w:val="002209AC"/>
    <w:rsid w:val="002209E3"/>
    <w:rsid w:val="00220A67"/>
    <w:rsid w:val="00220B41"/>
    <w:rsid w:val="00220B82"/>
    <w:rsid w:val="00221067"/>
    <w:rsid w:val="00221205"/>
    <w:rsid w:val="002212B8"/>
    <w:rsid w:val="00221574"/>
    <w:rsid w:val="00221581"/>
    <w:rsid w:val="00221637"/>
    <w:rsid w:val="00221681"/>
    <w:rsid w:val="0022178F"/>
    <w:rsid w:val="00221813"/>
    <w:rsid w:val="00221864"/>
    <w:rsid w:val="00221888"/>
    <w:rsid w:val="00221915"/>
    <w:rsid w:val="00221AC5"/>
    <w:rsid w:val="00221E8E"/>
    <w:rsid w:val="0022211B"/>
    <w:rsid w:val="002223CB"/>
    <w:rsid w:val="0022268B"/>
    <w:rsid w:val="002228C8"/>
    <w:rsid w:val="0022290D"/>
    <w:rsid w:val="00222A73"/>
    <w:rsid w:val="00222B9A"/>
    <w:rsid w:val="00222C5B"/>
    <w:rsid w:val="00222CDC"/>
    <w:rsid w:val="00222CDE"/>
    <w:rsid w:val="00222DA3"/>
    <w:rsid w:val="00222F88"/>
    <w:rsid w:val="002230BF"/>
    <w:rsid w:val="00223231"/>
    <w:rsid w:val="002232CC"/>
    <w:rsid w:val="0022350D"/>
    <w:rsid w:val="002235B5"/>
    <w:rsid w:val="002235E6"/>
    <w:rsid w:val="002237B9"/>
    <w:rsid w:val="00223882"/>
    <w:rsid w:val="00223AC7"/>
    <w:rsid w:val="00223C9A"/>
    <w:rsid w:val="00223CFC"/>
    <w:rsid w:val="00223D9A"/>
    <w:rsid w:val="00223D9B"/>
    <w:rsid w:val="00223ECD"/>
    <w:rsid w:val="0022425E"/>
    <w:rsid w:val="00224260"/>
    <w:rsid w:val="002242FE"/>
    <w:rsid w:val="00224408"/>
    <w:rsid w:val="002244AF"/>
    <w:rsid w:val="0022492E"/>
    <w:rsid w:val="002249A6"/>
    <w:rsid w:val="00224A34"/>
    <w:rsid w:val="00224C8E"/>
    <w:rsid w:val="00224F59"/>
    <w:rsid w:val="0022507C"/>
    <w:rsid w:val="00225165"/>
    <w:rsid w:val="002251FB"/>
    <w:rsid w:val="0022527C"/>
    <w:rsid w:val="00225336"/>
    <w:rsid w:val="00225388"/>
    <w:rsid w:val="002254EA"/>
    <w:rsid w:val="00225551"/>
    <w:rsid w:val="002255D3"/>
    <w:rsid w:val="00225690"/>
    <w:rsid w:val="0022599A"/>
    <w:rsid w:val="00225E20"/>
    <w:rsid w:val="00225FCB"/>
    <w:rsid w:val="0022606A"/>
    <w:rsid w:val="0022627B"/>
    <w:rsid w:val="002262D3"/>
    <w:rsid w:val="00226307"/>
    <w:rsid w:val="002263E0"/>
    <w:rsid w:val="00226607"/>
    <w:rsid w:val="00226801"/>
    <w:rsid w:val="002269E8"/>
    <w:rsid w:val="00226A04"/>
    <w:rsid w:val="00226B10"/>
    <w:rsid w:val="00226D28"/>
    <w:rsid w:val="00226D51"/>
    <w:rsid w:val="00227040"/>
    <w:rsid w:val="002271C7"/>
    <w:rsid w:val="00227311"/>
    <w:rsid w:val="00227762"/>
    <w:rsid w:val="00227813"/>
    <w:rsid w:val="00227A49"/>
    <w:rsid w:val="00227AB8"/>
    <w:rsid w:val="00227B3B"/>
    <w:rsid w:val="00227CD5"/>
    <w:rsid w:val="00227D4D"/>
    <w:rsid w:val="00227D96"/>
    <w:rsid w:val="00227E7D"/>
    <w:rsid w:val="00227EA9"/>
    <w:rsid w:val="0022F6F8"/>
    <w:rsid w:val="00230078"/>
    <w:rsid w:val="002301AE"/>
    <w:rsid w:val="002303C2"/>
    <w:rsid w:val="0023053F"/>
    <w:rsid w:val="00230A53"/>
    <w:rsid w:val="00230B70"/>
    <w:rsid w:val="00230CED"/>
    <w:rsid w:val="00230CF9"/>
    <w:rsid w:val="0023103C"/>
    <w:rsid w:val="002310A7"/>
    <w:rsid w:val="0023117B"/>
    <w:rsid w:val="0023118F"/>
    <w:rsid w:val="00231369"/>
    <w:rsid w:val="002315A3"/>
    <w:rsid w:val="002315ED"/>
    <w:rsid w:val="002316A4"/>
    <w:rsid w:val="0023192F"/>
    <w:rsid w:val="0023194A"/>
    <w:rsid w:val="00231A73"/>
    <w:rsid w:val="00231B14"/>
    <w:rsid w:val="00231C83"/>
    <w:rsid w:val="00231DE6"/>
    <w:rsid w:val="00231E6A"/>
    <w:rsid w:val="00231F39"/>
    <w:rsid w:val="00231FA9"/>
    <w:rsid w:val="00232136"/>
    <w:rsid w:val="002324FF"/>
    <w:rsid w:val="002328E0"/>
    <w:rsid w:val="00232C42"/>
    <w:rsid w:val="00232DDF"/>
    <w:rsid w:val="00232EC6"/>
    <w:rsid w:val="00233055"/>
    <w:rsid w:val="0023314C"/>
    <w:rsid w:val="00233960"/>
    <w:rsid w:val="00233995"/>
    <w:rsid w:val="002339E2"/>
    <w:rsid w:val="002339F7"/>
    <w:rsid w:val="00233A50"/>
    <w:rsid w:val="00233E16"/>
    <w:rsid w:val="00233E8C"/>
    <w:rsid w:val="00234041"/>
    <w:rsid w:val="0023408C"/>
    <w:rsid w:val="002341CA"/>
    <w:rsid w:val="002342E4"/>
    <w:rsid w:val="00234314"/>
    <w:rsid w:val="0023445A"/>
    <w:rsid w:val="0023468D"/>
    <w:rsid w:val="00234B29"/>
    <w:rsid w:val="00235293"/>
    <w:rsid w:val="002353A9"/>
    <w:rsid w:val="002353E0"/>
    <w:rsid w:val="00235584"/>
    <w:rsid w:val="002356D6"/>
    <w:rsid w:val="00235A76"/>
    <w:rsid w:val="00235AD9"/>
    <w:rsid w:val="00235D28"/>
    <w:rsid w:val="00235F24"/>
    <w:rsid w:val="00235F74"/>
    <w:rsid w:val="002362F9"/>
    <w:rsid w:val="002364A7"/>
    <w:rsid w:val="002364EB"/>
    <w:rsid w:val="002366D9"/>
    <w:rsid w:val="00236C51"/>
    <w:rsid w:val="00236CA6"/>
    <w:rsid w:val="00236DAA"/>
    <w:rsid w:val="00236E2D"/>
    <w:rsid w:val="00236F50"/>
    <w:rsid w:val="00237012"/>
    <w:rsid w:val="00237073"/>
    <w:rsid w:val="002370FC"/>
    <w:rsid w:val="00237105"/>
    <w:rsid w:val="00237130"/>
    <w:rsid w:val="002371DA"/>
    <w:rsid w:val="002371F0"/>
    <w:rsid w:val="00237277"/>
    <w:rsid w:val="002373E5"/>
    <w:rsid w:val="0023781A"/>
    <w:rsid w:val="002378F3"/>
    <w:rsid w:val="002378F5"/>
    <w:rsid w:val="0023791A"/>
    <w:rsid w:val="002379C6"/>
    <w:rsid w:val="00237B75"/>
    <w:rsid w:val="00237B78"/>
    <w:rsid w:val="00237C2E"/>
    <w:rsid w:val="00237CBF"/>
    <w:rsid w:val="00237CD2"/>
    <w:rsid w:val="00237D25"/>
    <w:rsid w:val="00237FF8"/>
    <w:rsid w:val="00240020"/>
    <w:rsid w:val="00240234"/>
    <w:rsid w:val="0024025B"/>
    <w:rsid w:val="0024029E"/>
    <w:rsid w:val="0024031A"/>
    <w:rsid w:val="0024039B"/>
    <w:rsid w:val="002405C0"/>
    <w:rsid w:val="002405C3"/>
    <w:rsid w:val="0024085C"/>
    <w:rsid w:val="00240930"/>
    <w:rsid w:val="00240A2D"/>
    <w:rsid w:val="00240BCD"/>
    <w:rsid w:val="00240BE3"/>
    <w:rsid w:val="00240C21"/>
    <w:rsid w:val="00240CB4"/>
    <w:rsid w:val="00240D1A"/>
    <w:rsid w:val="00240DAE"/>
    <w:rsid w:val="00240E32"/>
    <w:rsid w:val="00240E7C"/>
    <w:rsid w:val="00241044"/>
    <w:rsid w:val="002411FC"/>
    <w:rsid w:val="00241211"/>
    <w:rsid w:val="00241220"/>
    <w:rsid w:val="002413A9"/>
    <w:rsid w:val="002413F9"/>
    <w:rsid w:val="0024141F"/>
    <w:rsid w:val="002414BC"/>
    <w:rsid w:val="002414E1"/>
    <w:rsid w:val="00241524"/>
    <w:rsid w:val="002415C6"/>
    <w:rsid w:val="00241663"/>
    <w:rsid w:val="002417B4"/>
    <w:rsid w:val="002417BD"/>
    <w:rsid w:val="0024198A"/>
    <w:rsid w:val="00241E3D"/>
    <w:rsid w:val="00241EE2"/>
    <w:rsid w:val="00242040"/>
    <w:rsid w:val="00242546"/>
    <w:rsid w:val="00242617"/>
    <w:rsid w:val="002426D9"/>
    <w:rsid w:val="002426F2"/>
    <w:rsid w:val="0024270A"/>
    <w:rsid w:val="00242880"/>
    <w:rsid w:val="002428E6"/>
    <w:rsid w:val="00242944"/>
    <w:rsid w:val="00242B53"/>
    <w:rsid w:val="00242D4B"/>
    <w:rsid w:val="00242E60"/>
    <w:rsid w:val="00242EA1"/>
    <w:rsid w:val="00242ECB"/>
    <w:rsid w:val="00242EE8"/>
    <w:rsid w:val="00242EFF"/>
    <w:rsid w:val="00242FE1"/>
    <w:rsid w:val="00243020"/>
    <w:rsid w:val="0024313D"/>
    <w:rsid w:val="00243277"/>
    <w:rsid w:val="002432A7"/>
    <w:rsid w:val="002432EF"/>
    <w:rsid w:val="002433D4"/>
    <w:rsid w:val="00243501"/>
    <w:rsid w:val="002437AB"/>
    <w:rsid w:val="002437D4"/>
    <w:rsid w:val="0024391E"/>
    <w:rsid w:val="002439F7"/>
    <w:rsid w:val="00243BB1"/>
    <w:rsid w:val="00243C10"/>
    <w:rsid w:val="00243C21"/>
    <w:rsid w:val="00243CA0"/>
    <w:rsid w:val="00243EB1"/>
    <w:rsid w:val="0024400A"/>
    <w:rsid w:val="00244102"/>
    <w:rsid w:val="0024421B"/>
    <w:rsid w:val="002442C0"/>
    <w:rsid w:val="0024440D"/>
    <w:rsid w:val="002444AA"/>
    <w:rsid w:val="0024475E"/>
    <w:rsid w:val="002447D0"/>
    <w:rsid w:val="00244876"/>
    <w:rsid w:val="002448CC"/>
    <w:rsid w:val="00244D6B"/>
    <w:rsid w:val="00244DE0"/>
    <w:rsid w:val="00244F30"/>
    <w:rsid w:val="00245049"/>
    <w:rsid w:val="002455F1"/>
    <w:rsid w:val="0024579F"/>
    <w:rsid w:val="002459C5"/>
    <w:rsid w:val="00245A18"/>
    <w:rsid w:val="00245A9A"/>
    <w:rsid w:val="00245AF1"/>
    <w:rsid w:val="00245BB7"/>
    <w:rsid w:val="00245C12"/>
    <w:rsid w:val="00245E63"/>
    <w:rsid w:val="00246082"/>
    <w:rsid w:val="00246103"/>
    <w:rsid w:val="0024634C"/>
    <w:rsid w:val="0024663C"/>
    <w:rsid w:val="0024674D"/>
    <w:rsid w:val="00246896"/>
    <w:rsid w:val="002468D8"/>
    <w:rsid w:val="0024694B"/>
    <w:rsid w:val="00246BBE"/>
    <w:rsid w:val="00246CA6"/>
    <w:rsid w:val="00246DA4"/>
    <w:rsid w:val="00246E52"/>
    <w:rsid w:val="0024708C"/>
    <w:rsid w:val="00247238"/>
    <w:rsid w:val="00247381"/>
    <w:rsid w:val="002473FA"/>
    <w:rsid w:val="00247425"/>
    <w:rsid w:val="002478AF"/>
    <w:rsid w:val="0024792A"/>
    <w:rsid w:val="00247B08"/>
    <w:rsid w:val="00247C3E"/>
    <w:rsid w:val="00247E8A"/>
    <w:rsid w:val="00247FD3"/>
    <w:rsid w:val="00250403"/>
    <w:rsid w:val="0025058B"/>
    <w:rsid w:val="002506D1"/>
    <w:rsid w:val="00250738"/>
    <w:rsid w:val="0025088D"/>
    <w:rsid w:val="002508FB"/>
    <w:rsid w:val="00250B8C"/>
    <w:rsid w:val="00250B93"/>
    <w:rsid w:val="00250BAF"/>
    <w:rsid w:val="00250C0C"/>
    <w:rsid w:val="00250C2A"/>
    <w:rsid w:val="00250C95"/>
    <w:rsid w:val="00250CCD"/>
    <w:rsid w:val="00250DB2"/>
    <w:rsid w:val="00251121"/>
    <w:rsid w:val="002513C4"/>
    <w:rsid w:val="00251413"/>
    <w:rsid w:val="002514CB"/>
    <w:rsid w:val="00251578"/>
    <w:rsid w:val="002516BA"/>
    <w:rsid w:val="002517BB"/>
    <w:rsid w:val="00251857"/>
    <w:rsid w:val="00251B18"/>
    <w:rsid w:val="00251B3D"/>
    <w:rsid w:val="00251C23"/>
    <w:rsid w:val="00251DFF"/>
    <w:rsid w:val="00252334"/>
    <w:rsid w:val="00252349"/>
    <w:rsid w:val="002524AF"/>
    <w:rsid w:val="0025259C"/>
    <w:rsid w:val="00252A7A"/>
    <w:rsid w:val="00252CA1"/>
    <w:rsid w:val="00252D2C"/>
    <w:rsid w:val="00252E98"/>
    <w:rsid w:val="0025302F"/>
    <w:rsid w:val="002534F7"/>
    <w:rsid w:val="00253522"/>
    <w:rsid w:val="0025356E"/>
    <w:rsid w:val="002535D2"/>
    <w:rsid w:val="002536E7"/>
    <w:rsid w:val="00253742"/>
    <w:rsid w:val="002537A0"/>
    <w:rsid w:val="00253BA3"/>
    <w:rsid w:val="00254017"/>
    <w:rsid w:val="0025410D"/>
    <w:rsid w:val="002544DF"/>
    <w:rsid w:val="00254633"/>
    <w:rsid w:val="002546F5"/>
    <w:rsid w:val="00254782"/>
    <w:rsid w:val="0025483D"/>
    <w:rsid w:val="00254B89"/>
    <w:rsid w:val="00254C19"/>
    <w:rsid w:val="00254CF7"/>
    <w:rsid w:val="002551BC"/>
    <w:rsid w:val="0025536A"/>
    <w:rsid w:val="0025560D"/>
    <w:rsid w:val="002556AC"/>
    <w:rsid w:val="0025570A"/>
    <w:rsid w:val="0025581D"/>
    <w:rsid w:val="00255DD3"/>
    <w:rsid w:val="00255E25"/>
    <w:rsid w:val="00255E91"/>
    <w:rsid w:val="002562A0"/>
    <w:rsid w:val="00256438"/>
    <w:rsid w:val="0025685C"/>
    <w:rsid w:val="00256A0D"/>
    <w:rsid w:val="00256AE0"/>
    <w:rsid w:val="00256B2F"/>
    <w:rsid w:val="00256C54"/>
    <w:rsid w:val="00256CE2"/>
    <w:rsid w:val="00256D17"/>
    <w:rsid w:val="00256FC4"/>
    <w:rsid w:val="00257084"/>
    <w:rsid w:val="002570DE"/>
    <w:rsid w:val="00257201"/>
    <w:rsid w:val="0025731B"/>
    <w:rsid w:val="0025736F"/>
    <w:rsid w:val="002577CE"/>
    <w:rsid w:val="00257982"/>
    <w:rsid w:val="00257D37"/>
    <w:rsid w:val="00257E83"/>
    <w:rsid w:val="00257EED"/>
    <w:rsid w:val="00257F03"/>
    <w:rsid w:val="0025F7CB"/>
    <w:rsid w:val="00260231"/>
    <w:rsid w:val="0026027D"/>
    <w:rsid w:val="0026043D"/>
    <w:rsid w:val="002604CC"/>
    <w:rsid w:val="00260604"/>
    <w:rsid w:val="00260628"/>
    <w:rsid w:val="002607E4"/>
    <w:rsid w:val="00260A9C"/>
    <w:rsid w:val="00260C44"/>
    <w:rsid w:val="00260CBE"/>
    <w:rsid w:val="00260D7F"/>
    <w:rsid w:val="00260E5F"/>
    <w:rsid w:val="0026106D"/>
    <w:rsid w:val="00261284"/>
    <w:rsid w:val="0026144F"/>
    <w:rsid w:val="002614E2"/>
    <w:rsid w:val="002615B0"/>
    <w:rsid w:val="00261816"/>
    <w:rsid w:val="00261DED"/>
    <w:rsid w:val="00261E3A"/>
    <w:rsid w:val="00261EE5"/>
    <w:rsid w:val="00262224"/>
    <w:rsid w:val="002622BF"/>
    <w:rsid w:val="002623C8"/>
    <w:rsid w:val="0026275C"/>
    <w:rsid w:val="00262A23"/>
    <w:rsid w:val="00262A9C"/>
    <w:rsid w:val="00262AC7"/>
    <w:rsid w:val="00262BB6"/>
    <w:rsid w:val="00262CAE"/>
    <w:rsid w:val="00262D71"/>
    <w:rsid w:val="00262F1F"/>
    <w:rsid w:val="00263117"/>
    <w:rsid w:val="00263258"/>
    <w:rsid w:val="002632D2"/>
    <w:rsid w:val="0026353B"/>
    <w:rsid w:val="0026372E"/>
    <w:rsid w:val="0026382D"/>
    <w:rsid w:val="0026393C"/>
    <w:rsid w:val="002639C2"/>
    <w:rsid w:val="00263B8C"/>
    <w:rsid w:val="00263BC6"/>
    <w:rsid w:val="00263C86"/>
    <w:rsid w:val="00263D3F"/>
    <w:rsid w:val="00263E55"/>
    <w:rsid w:val="00263EB5"/>
    <w:rsid w:val="00263F60"/>
    <w:rsid w:val="002640B9"/>
    <w:rsid w:val="002640D8"/>
    <w:rsid w:val="00264185"/>
    <w:rsid w:val="002641BB"/>
    <w:rsid w:val="00264243"/>
    <w:rsid w:val="00264295"/>
    <w:rsid w:val="002644C7"/>
    <w:rsid w:val="00264633"/>
    <w:rsid w:val="002649F8"/>
    <w:rsid w:val="00264ABA"/>
    <w:rsid w:val="00264D51"/>
    <w:rsid w:val="00264D96"/>
    <w:rsid w:val="002652AE"/>
    <w:rsid w:val="002653BE"/>
    <w:rsid w:val="00265467"/>
    <w:rsid w:val="002654EF"/>
    <w:rsid w:val="00265721"/>
    <w:rsid w:val="00265737"/>
    <w:rsid w:val="00265852"/>
    <w:rsid w:val="00265987"/>
    <w:rsid w:val="00265A28"/>
    <w:rsid w:val="00265A99"/>
    <w:rsid w:val="00265CD6"/>
    <w:rsid w:val="00265D34"/>
    <w:rsid w:val="00266096"/>
    <w:rsid w:val="002660D1"/>
    <w:rsid w:val="002663C2"/>
    <w:rsid w:val="00266664"/>
    <w:rsid w:val="0026677B"/>
    <w:rsid w:val="00266881"/>
    <w:rsid w:val="00266C16"/>
    <w:rsid w:val="00266C54"/>
    <w:rsid w:val="00266C7E"/>
    <w:rsid w:val="00266DDA"/>
    <w:rsid w:val="00267209"/>
    <w:rsid w:val="0026720D"/>
    <w:rsid w:val="0026740A"/>
    <w:rsid w:val="00267502"/>
    <w:rsid w:val="00267587"/>
    <w:rsid w:val="00267588"/>
    <w:rsid w:val="00267651"/>
    <w:rsid w:val="00267667"/>
    <w:rsid w:val="00267677"/>
    <w:rsid w:val="0026773D"/>
    <w:rsid w:val="00267769"/>
    <w:rsid w:val="00267873"/>
    <w:rsid w:val="00267FAC"/>
    <w:rsid w:val="002703C8"/>
    <w:rsid w:val="0027043F"/>
    <w:rsid w:val="00270472"/>
    <w:rsid w:val="00270780"/>
    <w:rsid w:val="002708ED"/>
    <w:rsid w:val="00270B15"/>
    <w:rsid w:val="00270E27"/>
    <w:rsid w:val="002710A8"/>
    <w:rsid w:val="002710C8"/>
    <w:rsid w:val="002717A4"/>
    <w:rsid w:val="00271857"/>
    <w:rsid w:val="00271889"/>
    <w:rsid w:val="002718FF"/>
    <w:rsid w:val="00271922"/>
    <w:rsid w:val="00271B36"/>
    <w:rsid w:val="00271C62"/>
    <w:rsid w:val="00271DA9"/>
    <w:rsid w:val="00271F86"/>
    <w:rsid w:val="00272029"/>
    <w:rsid w:val="002721E5"/>
    <w:rsid w:val="00272258"/>
    <w:rsid w:val="002722CF"/>
    <w:rsid w:val="002722F3"/>
    <w:rsid w:val="0027234B"/>
    <w:rsid w:val="002723D0"/>
    <w:rsid w:val="002725D2"/>
    <w:rsid w:val="00272C1E"/>
    <w:rsid w:val="00272C6E"/>
    <w:rsid w:val="00272E34"/>
    <w:rsid w:val="00272F17"/>
    <w:rsid w:val="00272FB6"/>
    <w:rsid w:val="00273078"/>
    <w:rsid w:val="0027307B"/>
    <w:rsid w:val="002730C3"/>
    <w:rsid w:val="00273152"/>
    <w:rsid w:val="00273376"/>
    <w:rsid w:val="0027340F"/>
    <w:rsid w:val="00273462"/>
    <w:rsid w:val="002734A1"/>
    <w:rsid w:val="002735E6"/>
    <w:rsid w:val="00273637"/>
    <w:rsid w:val="00273656"/>
    <w:rsid w:val="0027382F"/>
    <w:rsid w:val="00273930"/>
    <w:rsid w:val="00273AE7"/>
    <w:rsid w:val="00273B36"/>
    <w:rsid w:val="00273BDB"/>
    <w:rsid w:val="00273C30"/>
    <w:rsid w:val="00273E43"/>
    <w:rsid w:val="00274116"/>
    <w:rsid w:val="00274343"/>
    <w:rsid w:val="00274468"/>
    <w:rsid w:val="00274704"/>
    <w:rsid w:val="0027484D"/>
    <w:rsid w:val="00274A54"/>
    <w:rsid w:val="00274B88"/>
    <w:rsid w:val="00274D80"/>
    <w:rsid w:val="00274D8E"/>
    <w:rsid w:val="002750E9"/>
    <w:rsid w:val="00275130"/>
    <w:rsid w:val="002751B1"/>
    <w:rsid w:val="002752CE"/>
    <w:rsid w:val="00275493"/>
    <w:rsid w:val="0027549F"/>
    <w:rsid w:val="002756F8"/>
    <w:rsid w:val="00275757"/>
    <w:rsid w:val="00275A40"/>
    <w:rsid w:val="00275B67"/>
    <w:rsid w:val="00275BDA"/>
    <w:rsid w:val="00275F35"/>
    <w:rsid w:val="002761A7"/>
    <w:rsid w:val="0027620C"/>
    <w:rsid w:val="0027631E"/>
    <w:rsid w:val="00276740"/>
    <w:rsid w:val="002769F5"/>
    <w:rsid w:val="00276A8F"/>
    <w:rsid w:val="00276AF9"/>
    <w:rsid w:val="00276B46"/>
    <w:rsid w:val="00276B6A"/>
    <w:rsid w:val="00276CCB"/>
    <w:rsid w:val="00276E22"/>
    <w:rsid w:val="00276FA9"/>
    <w:rsid w:val="002770E8"/>
    <w:rsid w:val="00277176"/>
    <w:rsid w:val="00277272"/>
    <w:rsid w:val="002772A9"/>
    <w:rsid w:val="0027731F"/>
    <w:rsid w:val="00277324"/>
    <w:rsid w:val="0027743B"/>
    <w:rsid w:val="00277565"/>
    <w:rsid w:val="00277572"/>
    <w:rsid w:val="00277680"/>
    <w:rsid w:val="00277789"/>
    <w:rsid w:val="00277797"/>
    <w:rsid w:val="00277C48"/>
    <w:rsid w:val="00277DCE"/>
    <w:rsid w:val="00277F5B"/>
    <w:rsid w:val="00277F82"/>
    <w:rsid w:val="0028011C"/>
    <w:rsid w:val="0028039C"/>
    <w:rsid w:val="00280437"/>
    <w:rsid w:val="00280486"/>
    <w:rsid w:val="0028049F"/>
    <w:rsid w:val="002805A3"/>
    <w:rsid w:val="00280780"/>
    <w:rsid w:val="002807B9"/>
    <w:rsid w:val="0028082B"/>
    <w:rsid w:val="00280BFE"/>
    <w:rsid w:val="00280CAD"/>
    <w:rsid w:val="00280D9F"/>
    <w:rsid w:val="002810D7"/>
    <w:rsid w:val="002811F3"/>
    <w:rsid w:val="002813FA"/>
    <w:rsid w:val="002814B6"/>
    <w:rsid w:val="00281517"/>
    <w:rsid w:val="00281A2F"/>
    <w:rsid w:val="00281AC4"/>
    <w:rsid w:val="00281B4B"/>
    <w:rsid w:val="00281BC7"/>
    <w:rsid w:val="00281C14"/>
    <w:rsid w:val="00281C51"/>
    <w:rsid w:val="00281DCA"/>
    <w:rsid w:val="00281E21"/>
    <w:rsid w:val="00281FC5"/>
    <w:rsid w:val="0028208C"/>
    <w:rsid w:val="00282163"/>
    <w:rsid w:val="00282290"/>
    <w:rsid w:val="0028251F"/>
    <w:rsid w:val="00282610"/>
    <w:rsid w:val="0028264F"/>
    <w:rsid w:val="0028267D"/>
    <w:rsid w:val="00282975"/>
    <w:rsid w:val="002829ED"/>
    <w:rsid w:val="00282A73"/>
    <w:rsid w:val="00282B55"/>
    <w:rsid w:val="00282CB7"/>
    <w:rsid w:val="00282D4D"/>
    <w:rsid w:val="00282DBF"/>
    <w:rsid w:val="00282EBF"/>
    <w:rsid w:val="00282EC9"/>
    <w:rsid w:val="00282FFE"/>
    <w:rsid w:val="0028350B"/>
    <w:rsid w:val="002835A2"/>
    <w:rsid w:val="00283660"/>
    <w:rsid w:val="00283805"/>
    <w:rsid w:val="002838EF"/>
    <w:rsid w:val="00283ABD"/>
    <w:rsid w:val="00283B0B"/>
    <w:rsid w:val="00283B7D"/>
    <w:rsid w:val="00283D27"/>
    <w:rsid w:val="00283D33"/>
    <w:rsid w:val="00283D70"/>
    <w:rsid w:val="00284211"/>
    <w:rsid w:val="00284425"/>
    <w:rsid w:val="002845BA"/>
    <w:rsid w:val="002846AE"/>
    <w:rsid w:val="002846EE"/>
    <w:rsid w:val="00284728"/>
    <w:rsid w:val="00284775"/>
    <w:rsid w:val="00284CBE"/>
    <w:rsid w:val="00284D68"/>
    <w:rsid w:val="00284DDB"/>
    <w:rsid w:val="00284E5B"/>
    <w:rsid w:val="00284E7E"/>
    <w:rsid w:val="00284E8D"/>
    <w:rsid w:val="00284F6D"/>
    <w:rsid w:val="00284FAA"/>
    <w:rsid w:val="00284FF4"/>
    <w:rsid w:val="0028528F"/>
    <w:rsid w:val="002853DB"/>
    <w:rsid w:val="002856EF"/>
    <w:rsid w:val="002856FE"/>
    <w:rsid w:val="00285CE3"/>
    <w:rsid w:val="00285DD0"/>
    <w:rsid w:val="00286009"/>
    <w:rsid w:val="00286032"/>
    <w:rsid w:val="00286133"/>
    <w:rsid w:val="0028614D"/>
    <w:rsid w:val="00286163"/>
    <w:rsid w:val="0028630B"/>
    <w:rsid w:val="00286346"/>
    <w:rsid w:val="0028639F"/>
    <w:rsid w:val="00286683"/>
    <w:rsid w:val="00286B65"/>
    <w:rsid w:val="00286FF5"/>
    <w:rsid w:val="00287287"/>
    <w:rsid w:val="00287303"/>
    <w:rsid w:val="00287650"/>
    <w:rsid w:val="002878C4"/>
    <w:rsid w:val="002878FB"/>
    <w:rsid w:val="0028793F"/>
    <w:rsid w:val="0028795B"/>
    <w:rsid w:val="00287ABB"/>
    <w:rsid w:val="00287BD1"/>
    <w:rsid w:val="00287DD9"/>
    <w:rsid w:val="00287ED3"/>
    <w:rsid w:val="00287ED9"/>
    <w:rsid w:val="002903F4"/>
    <w:rsid w:val="00290414"/>
    <w:rsid w:val="00290439"/>
    <w:rsid w:val="002904BB"/>
    <w:rsid w:val="002904BE"/>
    <w:rsid w:val="00290560"/>
    <w:rsid w:val="00290621"/>
    <w:rsid w:val="00290832"/>
    <w:rsid w:val="002908C7"/>
    <w:rsid w:val="00290A79"/>
    <w:rsid w:val="00290D13"/>
    <w:rsid w:val="00290E50"/>
    <w:rsid w:val="00291061"/>
    <w:rsid w:val="002912D2"/>
    <w:rsid w:val="002912F1"/>
    <w:rsid w:val="002913B1"/>
    <w:rsid w:val="002913FD"/>
    <w:rsid w:val="00291427"/>
    <w:rsid w:val="002914F2"/>
    <w:rsid w:val="00291584"/>
    <w:rsid w:val="002915FD"/>
    <w:rsid w:val="002916CA"/>
    <w:rsid w:val="00291742"/>
    <w:rsid w:val="002918C2"/>
    <w:rsid w:val="00291B88"/>
    <w:rsid w:val="00291EFE"/>
    <w:rsid w:val="00291F12"/>
    <w:rsid w:val="00292013"/>
    <w:rsid w:val="002921E3"/>
    <w:rsid w:val="0029237A"/>
    <w:rsid w:val="00292636"/>
    <w:rsid w:val="00292926"/>
    <w:rsid w:val="00292992"/>
    <w:rsid w:val="00292C96"/>
    <w:rsid w:val="00292EC2"/>
    <w:rsid w:val="00292FD4"/>
    <w:rsid w:val="002932E7"/>
    <w:rsid w:val="00293375"/>
    <w:rsid w:val="00293443"/>
    <w:rsid w:val="00293448"/>
    <w:rsid w:val="002934F7"/>
    <w:rsid w:val="002937B1"/>
    <w:rsid w:val="00293909"/>
    <w:rsid w:val="00293DE9"/>
    <w:rsid w:val="00293DF9"/>
    <w:rsid w:val="00293EB5"/>
    <w:rsid w:val="00294129"/>
    <w:rsid w:val="002942F9"/>
    <w:rsid w:val="00294348"/>
    <w:rsid w:val="00294444"/>
    <w:rsid w:val="002944A8"/>
    <w:rsid w:val="002944B1"/>
    <w:rsid w:val="00294512"/>
    <w:rsid w:val="0029454B"/>
    <w:rsid w:val="0029459B"/>
    <w:rsid w:val="00294844"/>
    <w:rsid w:val="002949D1"/>
    <w:rsid w:val="00294A1C"/>
    <w:rsid w:val="00294A88"/>
    <w:rsid w:val="00294BDD"/>
    <w:rsid w:val="00294BED"/>
    <w:rsid w:val="00294D43"/>
    <w:rsid w:val="00294E2C"/>
    <w:rsid w:val="00294F85"/>
    <w:rsid w:val="0029506D"/>
    <w:rsid w:val="002950C2"/>
    <w:rsid w:val="002950D6"/>
    <w:rsid w:val="002951F1"/>
    <w:rsid w:val="00295349"/>
    <w:rsid w:val="00295395"/>
    <w:rsid w:val="0029564D"/>
    <w:rsid w:val="00295703"/>
    <w:rsid w:val="0029577C"/>
    <w:rsid w:val="00295994"/>
    <w:rsid w:val="00295998"/>
    <w:rsid w:val="002959FB"/>
    <w:rsid w:val="00295A60"/>
    <w:rsid w:val="00295A65"/>
    <w:rsid w:val="00295CA4"/>
    <w:rsid w:val="00295FDA"/>
    <w:rsid w:val="00296208"/>
    <w:rsid w:val="002964C7"/>
    <w:rsid w:val="002967DA"/>
    <w:rsid w:val="002968B3"/>
    <w:rsid w:val="00296909"/>
    <w:rsid w:val="00296A35"/>
    <w:rsid w:val="00296A74"/>
    <w:rsid w:val="00296AA6"/>
    <w:rsid w:val="00296AB3"/>
    <w:rsid w:val="00296C80"/>
    <w:rsid w:val="00296D76"/>
    <w:rsid w:val="00296E6D"/>
    <w:rsid w:val="00296F0B"/>
    <w:rsid w:val="00296FEB"/>
    <w:rsid w:val="00297010"/>
    <w:rsid w:val="002970FE"/>
    <w:rsid w:val="0029729A"/>
    <w:rsid w:val="0029730E"/>
    <w:rsid w:val="00297508"/>
    <w:rsid w:val="002975E1"/>
    <w:rsid w:val="002976C2"/>
    <w:rsid w:val="00297861"/>
    <w:rsid w:val="00297913"/>
    <w:rsid w:val="00297933"/>
    <w:rsid w:val="00297954"/>
    <w:rsid w:val="00297963"/>
    <w:rsid w:val="00297A58"/>
    <w:rsid w:val="00297B9A"/>
    <w:rsid w:val="00297D6B"/>
    <w:rsid w:val="00297FDE"/>
    <w:rsid w:val="002A0063"/>
    <w:rsid w:val="002A0280"/>
    <w:rsid w:val="002A02DA"/>
    <w:rsid w:val="002A0418"/>
    <w:rsid w:val="002A04C4"/>
    <w:rsid w:val="002A059A"/>
    <w:rsid w:val="002A06DD"/>
    <w:rsid w:val="002A08A1"/>
    <w:rsid w:val="002A0A1C"/>
    <w:rsid w:val="002A0A4C"/>
    <w:rsid w:val="002A0A55"/>
    <w:rsid w:val="002A0ACD"/>
    <w:rsid w:val="002A0BC7"/>
    <w:rsid w:val="002A0BD4"/>
    <w:rsid w:val="002A0F3B"/>
    <w:rsid w:val="002A12AF"/>
    <w:rsid w:val="002A12B1"/>
    <w:rsid w:val="002A151A"/>
    <w:rsid w:val="002A16B2"/>
    <w:rsid w:val="002A187B"/>
    <w:rsid w:val="002A18E3"/>
    <w:rsid w:val="002A1958"/>
    <w:rsid w:val="002A1B07"/>
    <w:rsid w:val="002A1B9E"/>
    <w:rsid w:val="002A1CED"/>
    <w:rsid w:val="002A1E1C"/>
    <w:rsid w:val="002A214B"/>
    <w:rsid w:val="002A21B3"/>
    <w:rsid w:val="002A23A2"/>
    <w:rsid w:val="002A23B9"/>
    <w:rsid w:val="002A2430"/>
    <w:rsid w:val="002A2672"/>
    <w:rsid w:val="002A26D3"/>
    <w:rsid w:val="002A27F3"/>
    <w:rsid w:val="002A29C6"/>
    <w:rsid w:val="002A2ABB"/>
    <w:rsid w:val="002A2B37"/>
    <w:rsid w:val="002A2C5A"/>
    <w:rsid w:val="002A2C9D"/>
    <w:rsid w:val="002A2F52"/>
    <w:rsid w:val="002A2F77"/>
    <w:rsid w:val="002A3033"/>
    <w:rsid w:val="002A3269"/>
    <w:rsid w:val="002A32A9"/>
    <w:rsid w:val="002A3313"/>
    <w:rsid w:val="002A3586"/>
    <w:rsid w:val="002A35BC"/>
    <w:rsid w:val="002A36D4"/>
    <w:rsid w:val="002A3733"/>
    <w:rsid w:val="002A3955"/>
    <w:rsid w:val="002A3B3D"/>
    <w:rsid w:val="002A3BB8"/>
    <w:rsid w:val="002A3BFB"/>
    <w:rsid w:val="002A3C67"/>
    <w:rsid w:val="002A3E5D"/>
    <w:rsid w:val="002A3F10"/>
    <w:rsid w:val="002A3F20"/>
    <w:rsid w:val="002A3F8B"/>
    <w:rsid w:val="002A4046"/>
    <w:rsid w:val="002A40E9"/>
    <w:rsid w:val="002A4246"/>
    <w:rsid w:val="002A4384"/>
    <w:rsid w:val="002A43FD"/>
    <w:rsid w:val="002A45E5"/>
    <w:rsid w:val="002A465D"/>
    <w:rsid w:val="002A4799"/>
    <w:rsid w:val="002A49B8"/>
    <w:rsid w:val="002A4A98"/>
    <w:rsid w:val="002A4B76"/>
    <w:rsid w:val="002A4BA2"/>
    <w:rsid w:val="002A4D72"/>
    <w:rsid w:val="002A4FFB"/>
    <w:rsid w:val="002A509D"/>
    <w:rsid w:val="002A50BB"/>
    <w:rsid w:val="002A5123"/>
    <w:rsid w:val="002A5166"/>
    <w:rsid w:val="002A51A8"/>
    <w:rsid w:val="002A51B7"/>
    <w:rsid w:val="002A5209"/>
    <w:rsid w:val="002A5211"/>
    <w:rsid w:val="002A522B"/>
    <w:rsid w:val="002A5647"/>
    <w:rsid w:val="002A570F"/>
    <w:rsid w:val="002A5851"/>
    <w:rsid w:val="002A5B16"/>
    <w:rsid w:val="002A5BA9"/>
    <w:rsid w:val="002A5CDB"/>
    <w:rsid w:val="002A5F66"/>
    <w:rsid w:val="002A60A6"/>
    <w:rsid w:val="002A6190"/>
    <w:rsid w:val="002A622F"/>
    <w:rsid w:val="002A638F"/>
    <w:rsid w:val="002A64A1"/>
    <w:rsid w:val="002A64D1"/>
    <w:rsid w:val="002A6789"/>
    <w:rsid w:val="002A6858"/>
    <w:rsid w:val="002A68EF"/>
    <w:rsid w:val="002A69A3"/>
    <w:rsid w:val="002A69AC"/>
    <w:rsid w:val="002A6DBA"/>
    <w:rsid w:val="002A7249"/>
    <w:rsid w:val="002A72BF"/>
    <w:rsid w:val="002A7519"/>
    <w:rsid w:val="002A7580"/>
    <w:rsid w:val="002A7767"/>
    <w:rsid w:val="002A7872"/>
    <w:rsid w:val="002A7AC4"/>
    <w:rsid w:val="002A7B48"/>
    <w:rsid w:val="002A7B85"/>
    <w:rsid w:val="002A7BEA"/>
    <w:rsid w:val="002A7D43"/>
    <w:rsid w:val="002A7E38"/>
    <w:rsid w:val="002A7F15"/>
    <w:rsid w:val="002A7FA5"/>
    <w:rsid w:val="002B0047"/>
    <w:rsid w:val="002B0193"/>
    <w:rsid w:val="002B01B8"/>
    <w:rsid w:val="002B0213"/>
    <w:rsid w:val="002B033D"/>
    <w:rsid w:val="002B043A"/>
    <w:rsid w:val="002B0769"/>
    <w:rsid w:val="002B088D"/>
    <w:rsid w:val="002B08BE"/>
    <w:rsid w:val="002B098C"/>
    <w:rsid w:val="002B0ACC"/>
    <w:rsid w:val="002B0AD8"/>
    <w:rsid w:val="002B0BA6"/>
    <w:rsid w:val="002B0C97"/>
    <w:rsid w:val="002B0E6F"/>
    <w:rsid w:val="002B0E88"/>
    <w:rsid w:val="002B0EEE"/>
    <w:rsid w:val="002B0F78"/>
    <w:rsid w:val="002B0FB5"/>
    <w:rsid w:val="002B10F7"/>
    <w:rsid w:val="002B11BC"/>
    <w:rsid w:val="002B1240"/>
    <w:rsid w:val="002B129F"/>
    <w:rsid w:val="002B146C"/>
    <w:rsid w:val="002B1540"/>
    <w:rsid w:val="002B15CD"/>
    <w:rsid w:val="002B166A"/>
    <w:rsid w:val="002B1687"/>
    <w:rsid w:val="002B1728"/>
    <w:rsid w:val="002B18A1"/>
    <w:rsid w:val="002B18B2"/>
    <w:rsid w:val="002B1AD0"/>
    <w:rsid w:val="002B1E0D"/>
    <w:rsid w:val="002B1F64"/>
    <w:rsid w:val="002B1F9E"/>
    <w:rsid w:val="002B1FEF"/>
    <w:rsid w:val="002B20DE"/>
    <w:rsid w:val="002B2106"/>
    <w:rsid w:val="002B215D"/>
    <w:rsid w:val="002B2166"/>
    <w:rsid w:val="002B2190"/>
    <w:rsid w:val="002B23AD"/>
    <w:rsid w:val="002B2483"/>
    <w:rsid w:val="002B25C7"/>
    <w:rsid w:val="002B262E"/>
    <w:rsid w:val="002B267A"/>
    <w:rsid w:val="002B2758"/>
    <w:rsid w:val="002B2786"/>
    <w:rsid w:val="002B2789"/>
    <w:rsid w:val="002B278A"/>
    <w:rsid w:val="002B2951"/>
    <w:rsid w:val="002B2995"/>
    <w:rsid w:val="002B29B1"/>
    <w:rsid w:val="002B2D39"/>
    <w:rsid w:val="002B2D68"/>
    <w:rsid w:val="002B3465"/>
    <w:rsid w:val="002B3563"/>
    <w:rsid w:val="002B3592"/>
    <w:rsid w:val="002B3761"/>
    <w:rsid w:val="002B38E6"/>
    <w:rsid w:val="002B39E2"/>
    <w:rsid w:val="002B3A67"/>
    <w:rsid w:val="002B3B81"/>
    <w:rsid w:val="002B3C07"/>
    <w:rsid w:val="002B3D59"/>
    <w:rsid w:val="002B40AD"/>
    <w:rsid w:val="002B416E"/>
    <w:rsid w:val="002B4171"/>
    <w:rsid w:val="002B4257"/>
    <w:rsid w:val="002B42B8"/>
    <w:rsid w:val="002B4527"/>
    <w:rsid w:val="002B45B4"/>
    <w:rsid w:val="002B45F3"/>
    <w:rsid w:val="002B46E1"/>
    <w:rsid w:val="002B49B1"/>
    <w:rsid w:val="002B49D1"/>
    <w:rsid w:val="002B4A7F"/>
    <w:rsid w:val="002B4AA1"/>
    <w:rsid w:val="002B4D2C"/>
    <w:rsid w:val="002B4F9F"/>
    <w:rsid w:val="002B5066"/>
    <w:rsid w:val="002B5263"/>
    <w:rsid w:val="002B526C"/>
    <w:rsid w:val="002B5584"/>
    <w:rsid w:val="002B5707"/>
    <w:rsid w:val="002B5732"/>
    <w:rsid w:val="002B580F"/>
    <w:rsid w:val="002B585B"/>
    <w:rsid w:val="002B5A8B"/>
    <w:rsid w:val="002B5B64"/>
    <w:rsid w:val="002B5CAB"/>
    <w:rsid w:val="002B681A"/>
    <w:rsid w:val="002B68E8"/>
    <w:rsid w:val="002B696B"/>
    <w:rsid w:val="002B6B44"/>
    <w:rsid w:val="002B702F"/>
    <w:rsid w:val="002B70A0"/>
    <w:rsid w:val="002B71D7"/>
    <w:rsid w:val="002B7295"/>
    <w:rsid w:val="002B7549"/>
    <w:rsid w:val="002B75F1"/>
    <w:rsid w:val="002B7839"/>
    <w:rsid w:val="002B785E"/>
    <w:rsid w:val="002B79A3"/>
    <w:rsid w:val="002B7A92"/>
    <w:rsid w:val="002B7B57"/>
    <w:rsid w:val="002B7C42"/>
    <w:rsid w:val="002B7FB5"/>
    <w:rsid w:val="002C005A"/>
    <w:rsid w:val="002C0238"/>
    <w:rsid w:val="002C0279"/>
    <w:rsid w:val="002C032C"/>
    <w:rsid w:val="002C03D9"/>
    <w:rsid w:val="002C06F1"/>
    <w:rsid w:val="002C09EB"/>
    <w:rsid w:val="002C1104"/>
    <w:rsid w:val="002C111D"/>
    <w:rsid w:val="002C1190"/>
    <w:rsid w:val="002C1263"/>
    <w:rsid w:val="002C12AC"/>
    <w:rsid w:val="002C136C"/>
    <w:rsid w:val="002C13B4"/>
    <w:rsid w:val="002C1439"/>
    <w:rsid w:val="002C146E"/>
    <w:rsid w:val="002C169B"/>
    <w:rsid w:val="002C1735"/>
    <w:rsid w:val="002C17E4"/>
    <w:rsid w:val="002C17E5"/>
    <w:rsid w:val="002C18A5"/>
    <w:rsid w:val="002C1CBB"/>
    <w:rsid w:val="002C1E3C"/>
    <w:rsid w:val="002C1FE2"/>
    <w:rsid w:val="002C2014"/>
    <w:rsid w:val="002C2051"/>
    <w:rsid w:val="002C2170"/>
    <w:rsid w:val="002C227C"/>
    <w:rsid w:val="002C22AF"/>
    <w:rsid w:val="002C254A"/>
    <w:rsid w:val="002C25C1"/>
    <w:rsid w:val="002C25D5"/>
    <w:rsid w:val="002C2606"/>
    <w:rsid w:val="002C2639"/>
    <w:rsid w:val="002C275A"/>
    <w:rsid w:val="002C286C"/>
    <w:rsid w:val="002C2954"/>
    <w:rsid w:val="002C2A74"/>
    <w:rsid w:val="002C2AFE"/>
    <w:rsid w:val="002C2B32"/>
    <w:rsid w:val="002C2F22"/>
    <w:rsid w:val="002C2F63"/>
    <w:rsid w:val="002C2FB5"/>
    <w:rsid w:val="002C3052"/>
    <w:rsid w:val="002C33D5"/>
    <w:rsid w:val="002C35E8"/>
    <w:rsid w:val="002C3717"/>
    <w:rsid w:val="002C391F"/>
    <w:rsid w:val="002C3B9D"/>
    <w:rsid w:val="002C3D6D"/>
    <w:rsid w:val="002C4204"/>
    <w:rsid w:val="002C442B"/>
    <w:rsid w:val="002C4A40"/>
    <w:rsid w:val="002C4C3F"/>
    <w:rsid w:val="002C4D3B"/>
    <w:rsid w:val="002C4E1A"/>
    <w:rsid w:val="002C5295"/>
    <w:rsid w:val="002C5474"/>
    <w:rsid w:val="002C5512"/>
    <w:rsid w:val="002C5573"/>
    <w:rsid w:val="002C57C4"/>
    <w:rsid w:val="002C58D3"/>
    <w:rsid w:val="002C5A17"/>
    <w:rsid w:val="002C5A2A"/>
    <w:rsid w:val="002C5AB9"/>
    <w:rsid w:val="002C5F6E"/>
    <w:rsid w:val="002C5FA3"/>
    <w:rsid w:val="002C602F"/>
    <w:rsid w:val="002C606D"/>
    <w:rsid w:val="002C60CB"/>
    <w:rsid w:val="002C61A5"/>
    <w:rsid w:val="002C625E"/>
    <w:rsid w:val="002C63DE"/>
    <w:rsid w:val="002C6763"/>
    <w:rsid w:val="002C6843"/>
    <w:rsid w:val="002C6849"/>
    <w:rsid w:val="002C6951"/>
    <w:rsid w:val="002C6972"/>
    <w:rsid w:val="002C6994"/>
    <w:rsid w:val="002C6A1C"/>
    <w:rsid w:val="002C6BD9"/>
    <w:rsid w:val="002C6C99"/>
    <w:rsid w:val="002C6CC9"/>
    <w:rsid w:val="002C6DE7"/>
    <w:rsid w:val="002C6E3A"/>
    <w:rsid w:val="002C7142"/>
    <w:rsid w:val="002C7197"/>
    <w:rsid w:val="002C73EC"/>
    <w:rsid w:val="002C7903"/>
    <w:rsid w:val="002C793B"/>
    <w:rsid w:val="002C7B78"/>
    <w:rsid w:val="002C7DBA"/>
    <w:rsid w:val="002C7DCB"/>
    <w:rsid w:val="002C7EC3"/>
    <w:rsid w:val="002C7EEA"/>
    <w:rsid w:val="002D02FB"/>
    <w:rsid w:val="002D0446"/>
    <w:rsid w:val="002D04C2"/>
    <w:rsid w:val="002D0615"/>
    <w:rsid w:val="002D0682"/>
    <w:rsid w:val="002D06EA"/>
    <w:rsid w:val="002D0856"/>
    <w:rsid w:val="002D0A33"/>
    <w:rsid w:val="002D0C9B"/>
    <w:rsid w:val="002D0CD4"/>
    <w:rsid w:val="002D1158"/>
    <w:rsid w:val="002D13E1"/>
    <w:rsid w:val="002D13EC"/>
    <w:rsid w:val="002D1439"/>
    <w:rsid w:val="002D1617"/>
    <w:rsid w:val="002D174F"/>
    <w:rsid w:val="002D1756"/>
    <w:rsid w:val="002D1788"/>
    <w:rsid w:val="002D17EF"/>
    <w:rsid w:val="002D19B8"/>
    <w:rsid w:val="002D1C0C"/>
    <w:rsid w:val="002D1C46"/>
    <w:rsid w:val="002D1E1F"/>
    <w:rsid w:val="002D1E33"/>
    <w:rsid w:val="002D1F29"/>
    <w:rsid w:val="002D2074"/>
    <w:rsid w:val="002D2081"/>
    <w:rsid w:val="002D2167"/>
    <w:rsid w:val="002D23D0"/>
    <w:rsid w:val="002D255F"/>
    <w:rsid w:val="002D25B9"/>
    <w:rsid w:val="002D2762"/>
    <w:rsid w:val="002D28FD"/>
    <w:rsid w:val="002D2947"/>
    <w:rsid w:val="002D2B38"/>
    <w:rsid w:val="002D2C26"/>
    <w:rsid w:val="002D2DD1"/>
    <w:rsid w:val="002D2E1D"/>
    <w:rsid w:val="002D2EFA"/>
    <w:rsid w:val="002D303A"/>
    <w:rsid w:val="002D3517"/>
    <w:rsid w:val="002D36A4"/>
    <w:rsid w:val="002D36E2"/>
    <w:rsid w:val="002D3816"/>
    <w:rsid w:val="002D3A53"/>
    <w:rsid w:val="002D3AD5"/>
    <w:rsid w:val="002D3B66"/>
    <w:rsid w:val="002D3E19"/>
    <w:rsid w:val="002D3EDC"/>
    <w:rsid w:val="002D3F8C"/>
    <w:rsid w:val="002D4036"/>
    <w:rsid w:val="002D4302"/>
    <w:rsid w:val="002D4379"/>
    <w:rsid w:val="002D445A"/>
    <w:rsid w:val="002D4471"/>
    <w:rsid w:val="002D45CB"/>
    <w:rsid w:val="002D4664"/>
    <w:rsid w:val="002D46F8"/>
    <w:rsid w:val="002D499C"/>
    <w:rsid w:val="002D4A16"/>
    <w:rsid w:val="002D4B9E"/>
    <w:rsid w:val="002D4CA5"/>
    <w:rsid w:val="002D4D07"/>
    <w:rsid w:val="002D4DBD"/>
    <w:rsid w:val="002D4F6D"/>
    <w:rsid w:val="002D511D"/>
    <w:rsid w:val="002D5144"/>
    <w:rsid w:val="002D5194"/>
    <w:rsid w:val="002D521D"/>
    <w:rsid w:val="002D551A"/>
    <w:rsid w:val="002D55AB"/>
    <w:rsid w:val="002D56BD"/>
    <w:rsid w:val="002D5CA1"/>
    <w:rsid w:val="002D5DFE"/>
    <w:rsid w:val="002D5E50"/>
    <w:rsid w:val="002D600F"/>
    <w:rsid w:val="002D624C"/>
    <w:rsid w:val="002D6291"/>
    <w:rsid w:val="002D6381"/>
    <w:rsid w:val="002D6530"/>
    <w:rsid w:val="002D6825"/>
    <w:rsid w:val="002D69C3"/>
    <w:rsid w:val="002D6C76"/>
    <w:rsid w:val="002D6D61"/>
    <w:rsid w:val="002D6E11"/>
    <w:rsid w:val="002D7385"/>
    <w:rsid w:val="002D73EA"/>
    <w:rsid w:val="002D7455"/>
    <w:rsid w:val="002D7608"/>
    <w:rsid w:val="002D771A"/>
    <w:rsid w:val="002D7885"/>
    <w:rsid w:val="002D78D3"/>
    <w:rsid w:val="002D78F9"/>
    <w:rsid w:val="002D79A9"/>
    <w:rsid w:val="002D79AC"/>
    <w:rsid w:val="002D79B6"/>
    <w:rsid w:val="002D7A02"/>
    <w:rsid w:val="002D7A34"/>
    <w:rsid w:val="002D7A3E"/>
    <w:rsid w:val="002D7A99"/>
    <w:rsid w:val="002D7AB0"/>
    <w:rsid w:val="002D7B22"/>
    <w:rsid w:val="002D7B9A"/>
    <w:rsid w:val="002D7BB8"/>
    <w:rsid w:val="002D7BE0"/>
    <w:rsid w:val="002D7CC0"/>
    <w:rsid w:val="002D7FE9"/>
    <w:rsid w:val="002E01E0"/>
    <w:rsid w:val="002E073B"/>
    <w:rsid w:val="002E0872"/>
    <w:rsid w:val="002E0927"/>
    <w:rsid w:val="002E0B77"/>
    <w:rsid w:val="002E0BF6"/>
    <w:rsid w:val="002E0DDD"/>
    <w:rsid w:val="002E0E03"/>
    <w:rsid w:val="002E0EA1"/>
    <w:rsid w:val="002E0EA5"/>
    <w:rsid w:val="002E0ED9"/>
    <w:rsid w:val="002E1255"/>
    <w:rsid w:val="002E13A5"/>
    <w:rsid w:val="002E14E6"/>
    <w:rsid w:val="002E1618"/>
    <w:rsid w:val="002E1650"/>
    <w:rsid w:val="002E190A"/>
    <w:rsid w:val="002E19C1"/>
    <w:rsid w:val="002E1B49"/>
    <w:rsid w:val="002E1D44"/>
    <w:rsid w:val="002E1D69"/>
    <w:rsid w:val="002E1D85"/>
    <w:rsid w:val="002E1E3F"/>
    <w:rsid w:val="002E1E56"/>
    <w:rsid w:val="002E1E6C"/>
    <w:rsid w:val="002E1E7A"/>
    <w:rsid w:val="002E20F2"/>
    <w:rsid w:val="002E2346"/>
    <w:rsid w:val="002E2350"/>
    <w:rsid w:val="002E254C"/>
    <w:rsid w:val="002E2763"/>
    <w:rsid w:val="002E28E0"/>
    <w:rsid w:val="002E2CEC"/>
    <w:rsid w:val="002E2F56"/>
    <w:rsid w:val="002E2F87"/>
    <w:rsid w:val="002E33D9"/>
    <w:rsid w:val="002E37E1"/>
    <w:rsid w:val="002E3957"/>
    <w:rsid w:val="002E39EA"/>
    <w:rsid w:val="002E3BD2"/>
    <w:rsid w:val="002E3BED"/>
    <w:rsid w:val="002E3CEF"/>
    <w:rsid w:val="002E3FE2"/>
    <w:rsid w:val="002E4180"/>
    <w:rsid w:val="002E41CF"/>
    <w:rsid w:val="002E4404"/>
    <w:rsid w:val="002E44EB"/>
    <w:rsid w:val="002E4586"/>
    <w:rsid w:val="002E4685"/>
    <w:rsid w:val="002E481C"/>
    <w:rsid w:val="002E48C6"/>
    <w:rsid w:val="002E49FD"/>
    <w:rsid w:val="002E4C43"/>
    <w:rsid w:val="002E4D47"/>
    <w:rsid w:val="002E4D78"/>
    <w:rsid w:val="002E4D8F"/>
    <w:rsid w:val="002E4DD3"/>
    <w:rsid w:val="002E5010"/>
    <w:rsid w:val="002E53D1"/>
    <w:rsid w:val="002E541F"/>
    <w:rsid w:val="002E5441"/>
    <w:rsid w:val="002E5497"/>
    <w:rsid w:val="002E549D"/>
    <w:rsid w:val="002E561C"/>
    <w:rsid w:val="002E56AF"/>
    <w:rsid w:val="002E5752"/>
    <w:rsid w:val="002E5AC1"/>
    <w:rsid w:val="002E5B50"/>
    <w:rsid w:val="002E5D01"/>
    <w:rsid w:val="002E5F3E"/>
    <w:rsid w:val="002E60B1"/>
    <w:rsid w:val="002E62DD"/>
    <w:rsid w:val="002E63AD"/>
    <w:rsid w:val="002E67DA"/>
    <w:rsid w:val="002E69B9"/>
    <w:rsid w:val="002E69D0"/>
    <w:rsid w:val="002E69D7"/>
    <w:rsid w:val="002E6B59"/>
    <w:rsid w:val="002E6BCB"/>
    <w:rsid w:val="002E6CFB"/>
    <w:rsid w:val="002E6DA2"/>
    <w:rsid w:val="002E6F88"/>
    <w:rsid w:val="002E6FAF"/>
    <w:rsid w:val="002E701F"/>
    <w:rsid w:val="002E7070"/>
    <w:rsid w:val="002E725E"/>
    <w:rsid w:val="002E7391"/>
    <w:rsid w:val="002E7448"/>
    <w:rsid w:val="002E7814"/>
    <w:rsid w:val="002E7985"/>
    <w:rsid w:val="002E7AD3"/>
    <w:rsid w:val="002E7B65"/>
    <w:rsid w:val="002E7B8D"/>
    <w:rsid w:val="002E7BCF"/>
    <w:rsid w:val="002E7D1A"/>
    <w:rsid w:val="002E7EFD"/>
    <w:rsid w:val="002E7FBF"/>
    <w:rsid w:val="002E7FC1"/>
    <w:rsid w:val="002EAC7A"/>
    <w:rsid w:val="002F0000"/>
    <w:rsid w:val="002F0074"/>
    <w:rsid w:val="002F00A8"/>
    <w:rsid w:val="002F02A7"/>
    <w:rsid w:val="002F0336"/>
    <w:rsid w:val="002F05AA"/>
    <w:rsid w:val="002F0600"/>
    <w:rsid w:val="002F06D8"/>
    <w:rsid w:val="002F06EC"/>
    <w:rsid w:val="002F0722"/>
    <w:rsid w:val="002F099F"/>
    <w:rsid w:val="002F09F0"/>
    <w:rsid w:val="002F0B15"/>
    <w:rsid w:val="002F0B24"/>
    <w:rsid w:val="002F0DF9"/>
    <w:rsid w:val="002F10EA"/>
    <w:rsid w:val="002F10FB"/>
    <w:rsid w:val="002F12CD"/>
    <w:rsid w:val="002F154C"/>
    <w:rsid w:val="002F1700"/>
    <w:rsid w:val="002F185A"/>
    <w:rsid w:val="002F1B0C"/>
    <w:rsid w:val="002F1D00"/>
    <w:rsid w:val="002F1D37"/>
    <w:rsid w:val="002F1E80"/>
    <w:rsid w:val="002F1F79"/>
    <w:rsid w:val="002F2112"/>
    <w:rsid w:val="002F218E"/>
    <w:rsid w:val="002F21F2"/>
    <w:rsid w:val="002F2561"/>
    <w:rsid w:val="002F26B4"/>
    <w:rsid w:val="002F26D5"/>
    <w:rsid w:val="002F2987"/>
    <w:rsid w:val="002F2A42"/>
    <w:rsid w:val="002F2C11"/>
    <w:rsid w:val="002F2C9A"/>
    <w:rsid w:val="002F2DA9"/>
    <w:rsid w:val="002F2FA8"/>
    <w:rsid w:val="002F30BB"/>
    <w:rsid w:val="002F30D4"/>
    <w:rsid w:val="002F3159"/>
    <w:rsid w:val="002F31F0"/>
    <w:rsid w:val="002F3324"/>
    <w:rsid w:val="002F336E"/>
    <w:rsid w:val="002F337F"/>
    <w:rsid w:val="002F3505"/>
    <w:rsid w:val="002F350A"/>
    <w:rsid w:val="002F35CA"/>
    <w:rsid w:val="002F362B"/>
    <w:rsid w:val="002F394C"/>
    <w:rsid w:val="002F3A70"/>
    <w:rsid w:val="002F3BDC"/>
    <w:rsid w:val="002F3E28"/>
    <w:rsid w:val="002F4049"/>
    <w:rsid w:val="002F430F"/>
    <w:rsid w:val="002F432A"/>
    <w:rsid w:val="002F43E5"/>
    <w:rsid w:val="002F4514"/>
    <w:rsid w:val="002F45C5"/>
    <w:rsid w:val="002F45C9"/>
    <w:rsid w:val="002F4E75"/>
    <w:rsid w:val="002F4F98"/>
    <w:rsid w:val="002F50F5"/>
    <w:rsid w:val="002F5250"/>
    <w:rsid w:val="002F52DD"/>
    <w:rsid w:val="002F539A"/>
    <w:rsid w:val="002F539B"/>
    <w:rsid w:val="002F53D6"/>
    <w:rsid w:val="002F55F8"/>
    <w:rsid w:val="002F563A"/>
    <w:rsid w:val="002F5856"/>
    <w:rsid w:val="002F5996"/>
    <w:rsid w:val="002F5A11"/>
    <w:rsid w:val="002F5A26"/>
    <w:rsid w:val="002F5A3A"/>
    <w:rsid w:val="002F5B13"/>
    <w:rsid w:val="002F5DF4"/>
    <w:rsid w:val="002F5E3B"/>
    <w:rsid w:val="002F623C"/>
    <w:rsid w:val="002F641F"/>
    <w:rsid w:val="002F6532"/>
    <w:rsid w:val="002F656F"/>
    <w:rsid w:val="002F66BB"/>
    <w:rsid w:val="002F673E"/>
    <w:rsid w:val="002F6772"/>
    <w:rsid w:val="002F6989"/>
    <w:rsid w:val="002F6CAF"/>
    <w:rsid w:val="002F6F84"/>
    <w:rsid w:val="002F6FE1"/>
    <w:rsid w:val="002F70F4"/>
    <w:rsid w:val="002F73E5"/>
    <w:rsid w:val="002F746B"/>
    <w:rsid w:val="002F74AE"/>
    <w:rsid w:val="002F7593"/>
    <w:rsid w:val="002F75E0"/>
    <w:rsid w:val="002F7632"/>
    <w:rsid w:val="002F7653"/>
    <w:rsid w:val="002F7881"/>
    <w:rsid w:val="002F7910"/>
    <w:rsid w:val="002F7B20"/>
    <w:rsid w:val="002F7E87"/>
    <w:rsid w:val="002F7FB3"/>
    <w:rsid w:val="002F8B5E"/>
    <w:rsid w:val="003001BF"/>
    <w:rsid w:val="00300331"/>
    <w:rsid w:val="0030035F"/>
    <w:rsid w:val="00300784"/>
    <w:rsid w:val="003007BB"/>
    <w:rsid w:val="00300B74"/>
    <w:rsid w:val="00300C20"/>
    <w:rsid w:val="00300C54"/>
    <w:rsid w:val="00300D3F"/>
    <w:rsid w:val="00300DE5"/>
    <w:rsid w:val="00300F96"/>
    <w:rsid w:val="00300F9B"/>
    <w:rsid w:val="003012C2"/>
    <w:rsid w:val="0030149F"/>
    <w:rsid w:val="0030152A"/>
    <w:rsid w:val="0030165C"/>
    <w:rsid w:val="003019BF"/>
    <w:rsid w:val="003019CE"/>
    <w:rsid w:val="003019F4"/>
    <w:rsid w:val="00301AD8"/>
    <w:rsid w:val="00301B6E"/>
    <w:rsid w:val="00301BDF"/>
    <w:rsid w:val="00301BED"/>
    <w:rsid w:val="00301E28"/>
    <w:rsid w:val="00302116"/>
    <w:rsid w:val="003023BB"/>
    <w:rsid w:val="00302406"/>
    <w:rsid w:val="00302430"/>
    <w:rsid w:val="0030285F"/>
    <w:rsid w:val="003028F6"/>
    <w:rsid w:val="00302939"/>
    <w:rsid w:val="003029CD"/>
    <w:rsid w:val="00302C48"/>
    <w:rsid w:val="00302E3A"/>
    <w:rsid w:val="00302E9A"/>
    <w:rsid w:val="00302FA3"/>
    <w:rsid w:val="00302FBB"/>
    <w:rsid w:val="00303087"/>
    <w:rsid w:val="003030A6"/>
    <w:rsid w:val="003030F4"/>
    <w:rsid w:val="0030310D"/>
    <w:rsid w:val="00303365"/>
    <w:rsid w:val="00303576"/>
    <w:rsid w:val="0030376D"/>
    <w:rsid w:val="0030383A"/>
    <w:rsid w:val="00303909"/>
    <w:rsid w:val="00303A3A"/>
    <w:rsid w:val="00303AE1"/>
    <w:rsid w:val="00303E6F"/>
    <w:rsid w:val="00303F2F"/>
    <w:rsid w:val="00303F40"/>
    <w:rsid w:val="00303F81"/>
    <w:rsid w:val="00303FCA"/>
    <w:rsid w:val="0030408E"/>
    <w:rsid w:val="003044BB"/>
    <w:rsid w:val="003045A8"/>
    <w:rsid w:val="0030462E"/>
    <w:rsid w:val="00304683"/>
    <w:rsid w:val="00304CC2"/>
    <w:rsid w:val="00304FA9"/>
    <w:rsid w:val="0030501F"/>
    <w:rsid w:val="00305025"/>
    <w:rsid w:val="0030512A"/>
    <w:rsid w:val="003051EE"/>
    <w:rsid w:val="0030524F"/>
    <w:rsid w:val="003054CA"/>
    <w:rsid w:val="003056AD"/>
    <w:rsid w:val="00305721"/>
    <w:rsid w:val="003057B8"/>
    <w:rsid w:val="00305A07"/>
    <w:rsid w:val="00305E27"/>
    <w:rsid w:val="0030621A"/>
    <w:rsid w:val="003062C3"/>
    <w:rsid w:val="0030653B"/>
    <w:rsid w:val="003067BA"/>
    <w:rsid w:val="0030681E"/>
    <w:rsid w:val="00306890"/>
    <w:rsid w:val="00306A56"/>
    <w:rsid w:val="00306C5F"/>
    <w:rsid w:val="00306EC8"/>
    <w:rsid w:val="00306FB5"/>
    <w:rsid w:val="00307014"/>
    <w:rsid w:val="0030704F"/>
    <w:rsid w:val="0030706F"/>
    <w:rsid w:val="00307097"/>
    <w:rsid w:val="003070DB"/>
    <w:rsid w:val="003071DF"/>
    <w:rsid w:val="00307259"/>
    <w:rsid w:val="0030732B"/>
    <w:rsid w:val="0030746D"/>
    <w:rsid w:val="003074B4"/>
    <w:rsid w:val="0030757D"/>
    <w:rsid w:val="003075D2"/>
    <w:rsid w:val="003075FF"/>
    <w:rsid w:val="00307934"/>
    <w:rsid w:val="00307A5B"/>
    <w:rsid w:val="00307AC2"/>
    <w:rsid w:val="003103B8"/>
    <w:rsid w:val="00310487"/>
    <w:rsid w:val="003106F7"/>
    <w:rsid w:val="003108C9"/>
    <w:rsid w:val="00310BE9"/>
    <w:rsid w:val="00310D67"/>
    <w:rsid w:val="00311290"/>
    <w:rsid w:val="0031131D"/>
    <w:rsid w:val="00311363"/>
    <w:rsid w:val="003113DA"/>
    <w:rsid w:val="003113DC"/>
    <w:rsid w:val="003115E2"/>
    <w:rsid w:val="003116E5"/>
    <w:rsid w:val="0031171F"/>
    <w:rsid w:val="0031179D"/>
    <w:rsid w:val="003117B7"/>
    <w:rsid w:val="0031189F"/>
    <w:rsid w:val="003118CE"/>
    <w:rsid w:val="003119EB"/>
    <w:rsid w:val="00311A7E"/>
    <w:rsid w:val="00311BBE"/>
    <w:rsid w:val="00311CCF"/>
    <w:rsid w:val="00311F99"/>
    <w:rsid w:val="00311FBD"/>
    <w:rsid w:val="00312011"/>
    <w:rsid w:val="0031207C"/>
    <w:rsid w:val="003120CD"/>
    <w:rsid w:val="00312185"/>
    <w:rsid w:val="00312561"/>
    <w:rsid w:val="003125F5"/>
    <w:rsid w:val="0031287F"/>
    <w:rsid w:val="00312B0A"/>
    <w:rsid w:val="00312B83"/>
    <w:rsid w:val="00312D9A"/>
    <w:rsid w:val="00313442"/>
    <w:rsid w:val="003134CE"/>
    <w:rsid w:val="00313BB3"/>
    <w:rsid w:val="00313BF3"/>
    <w:rsid w:val="00313C72"/>
    <w:rsid w:val="00313C7A"/>
    <w:rsid w:val="0031405C"/>
    <w:rsid w:val="003140E4"/>
    <w:rsid w:val="003140F9"/>
    <w:rsid w:val="003144B2"/>
    <w:rsid w:val="0031453B"/>
    <w:rsid w:val="0031486D"/>
    <w:rsid w:val="00314962"/>
    <w:rsid w:val="0031498D"/>
    <w:rsid w:val="00314BC1"/>
    <w:rsid w:val="00314C4C"/>
    <w:rsid w:val="00315164"/>
    <w:rsid w:val="00315336"/>
    <w:rsid w:val="003154AD"/>
    <w:rsid w:val="003155B5"/>
    <w:rsid w:val="003155D9"/>
    <w:rsid w:val="0031560F"/>
    <w:rsid w:val="003156EF"/>
    <w:rsid w:val="003157A1"/>
    <w:rsid w:val="003159D9"/>
    <w:rsid w:val="00315D01"/>
    <w:rsid w:val="00315FA2"/>
    <w:rsid w:val="0031604A"/>
    <w:rsid w:val="003161AE"/>
    <w:rsid w:val="0031623B"/>
    <w:rsid w:val="00316332"/>
    <w:rsid w:val="00316379"/>
    <w:rsid w:val="00316393"/>
    <w:rsid w:val="003163C3"/>
    <w:rsid w:val="0031644F"/>
    <w:rsid w:val="00316629"/>
    <w:rsid w:val="0031662C"/>
    <w:rsid w:val="0031673D"/>
    <w:rsid w:val="0031681D"/>
    <w:rsid w:val="00316900"/>
    <w:rsid w:val="00316951"/>
    <w:rsid w:val="00316975"/>
    <w:rsid w:val="00316F66"/>
    <w:rsid w:val="00316FF8"/>
    <w:rsid w:val="00317161"/>
    <w:rsid w:val="003171C4"/>
    <w:rsid w:val="0031745D"/>
    <w:rsid w:val="00317743"/>
    <w:rsid w:val="003177E6"/>
    <w:rsid w:val="00317915"/>
    <w:rsid w:val="003179BF"/>
    <w:rsid w:val="00317BA3"/>
    <w:rsid w:val="00317C6C"/>
    <w:rsid w:val="00317DDA"/>
    <w:rsid w:val="00317EE8"/>
    <w:rsid w:val="0031C00C"/>
    <w:rsid w:val="00320064"/>
    <w:rsid w:val="00320107"/>
    <w:rsid w:val="00320156"/>
    <w:rsid w:val="00320164"/>
    <w:rsid w:val="0032021B"/>
    <w:rsid w:val="0032022B"/>
    <w:rsid w:val="00320246"/>
    <w:rsid w:val="00320279"/>
    <w:rsid w:val="00320431"/>
    <w:rsid w:val="0032049F"/>
    <w:rsid w:val="00320A3E"/>
    <w:rsid w:val="00320B65"/>
    <w:rsid w:val="00320BD9"/>
    <w:rsid w:val="00320E9D"/>
    <w:rsid w:val="00320EA5"/>
    <w:rsid w:val="00320EAB"/>
    <w:rsid w:val="00320F63"/>
    <w:rsid w:val="00321031"/>
    <w:rsid w:val="0032126A"/>
    <w:rsid w:val="003213C2"/>
    <w:rsid w:val="00321405"/>
    <w:rsid w:val="0032175E"/>
    <w:rsid w:val="00321779"/>
    <w:rsid w:val="0032193B"/>
    <w:rsid w:val="00321942"/>
    <w:rsid w:val="0032197F"/>
    <w:rsid w:val="00321ABC"/>
    <w:rsid w:val="00321AE7"/>
    <w:rsid w:val="00321B03"/>
    <w:rsid w:val="00321C15"/>
    <w:rsid w:val="00321CFF"/>
    <w:rsid w:val="00321DC7"/>
    <w:rsid w:val="00321E9E"/>
    <w:rsid w:val="00321EFE"/>
    <w:rsid w:val="003220B4"/>
    <w:rsid w:val="00322134"/>
    <w:rsid w:val="003223C8"/>
    <w:rsid w:val="003225EC"/>
    <w:rsid w:val="00322688"/>
    <w:rsid w:val="003228BE"/>
    <w:rsid w:val="003228FD"/>
    <w:rsid w:val="00322A69"/>
    <w:rsid w:val="00322B9A"/>
    <w:rsid w:val="00322BF9"/>
    <w:rsid w:val="00322D76"/>
    <w:rsid w:val="00322F1C"/>
    <w:rsid w:val="00323061"/>
    <w:rsid w:val="00323132"/>
    <w:rsid w:val="00323320"/>
    <w:rsid w:val="00323323"/>
    <w:rsid w:val="00323434"/>
    <w:rsid w:val="00323587"/>
    <w:rsid w:val="003236A1"/>
    <w:rsid w:val="00323899"/>
    <w:rsid w:val="00323CAE"/>
    <w:rsid w:val="00323CC7"/>
    <w:rsid w:val="00323D64"/>
    <w:rsid w:val="00323DBD"/>
    <w:rsid w:val="00324026"/>
    <w:rsid w:val="003240BE"/>
    <w:rsid w:val="0032428C"/>
    <w:rsid w:val="00324346"/>
    <w:rsid w:val="0032435E"/>
    <w:rsid w:val="00324392"/>
    <w:rsid w:val="003244A0"/>
    <w:rsid w:val="003245B8"/>
    <w:rsid w:val="003245C0"/>
    <w:rsid w:val="00324653"/>
    <w:rsid w:val="0032471E"/>
    <w:rsid w:val="003247D8"/>
    <w:rsid w:val="0032490A"/>
    <w:rsid w:val="00324AF4"/>
    <w:rsid w:val="00324C4E"/>
    <w:rsid w:val="00324C59"/>
    <w:rsid w:val="00324EE9"/>
    <w:rsid w:val="00324F64"/>
    <w:rsid w:val="00324F7A"/>
    <w:rsid w:val="0032506E"/>
    <w:rsid w:val="00325158"/>
    <w:rsid w:val="003251DC"/>
    <w:rsid w:val="003251E7"/>
    <w:rsid w:val="003254FE"/>
    <w:rsid w:val="00325784"/>
    <w:rsid w:val="00325813"/>
    <w:rsid w:val="00325927"/>
    <w:rsid w:val="00325C29"/>
    <w:rsid w:val="00325CCB"/>
    <w:rsid w:val="00325CCF"/>
    <w:rsid w:val="00325D56"/>
    <w:rsid w:val="00325DD9"/>
    <w:rsid w:val="00325EF6"/>
    <w:rsid w:val="00325F96"/>
    <w:rsid w:val="00326146"/>
    <w:rsid w:val="0032614A"/>
    <w:rsid w:val="003261D0"/>
    <w:rsid w:val="00326434"/>
    <w:rsid w:val="003264F0"/>
    <w:rsid w:val="0032651F"/>
    <w:rsid w:val="00326532"/>
    <w:rsid w:val="0032666E"/>
    <w:rsid w:val="0032666F"/>
    <w:rsid w:val="00326830"/>
    <w:rsid w:val="003268ED"/>
    <w:rsid w:val="00326A25"/>
    <w:rsid w:val="00326B83"/>
    <w:rsid w:val="00326BD1"/>
    <w:rsid w:val="00326F16"/>
    <w:rsid w:val="003270AE"/>
    <w:rsid w:val="003277A1"/>
    <w:rsid w:val="00327A54"/>
    <w:rsid w:val="00327BC2"/>
    <w:rsid w:val="00327C2C"/>
    <w:rsid w:val="00327D7A"/>
    <w:rsid w:val="00327EE4"/>
    <w:rsid w:val="0033083D"/>
    <w:rsid w:val="0033094E"/>
    <w:rsid w:val="0033098D"/>
    <w:rsid w:val="00330CEE"/>
    <w:rsid w:val="0033105F"/>
    <w:rsid w:val="0033106B"/>
    <w:rsid w:val="00331144"/>
    <w:rsid w:val="003313C8"/>
    <w:rsid w:val="00331538"/>
    <w:rsid w:val="003315BB"/>
    <w:rsid w:val="0033160E"/>
    <w:rsid w:val="003316E2"/>
    <w:rsid w:val="00331940"/>
    <w:rsid w:val="0033195C"/>
    <w:rsid w:val="00331BF5"/>
    <w:rsid w:val="00331CC0"/>
    <w:rsid w:val="00331DF5"/>
    <w:rsid w:val="00331E42"/>
    <w:rsid w:val="00331E61"/>
    <w:rsid w:val="003321BA"/>
    <w:rsid w:val="003322E6"/>
    <w:rsid w:val="003323A9"/>
    <w:rsid w:val="00332451"/>
    <w:rsid w:val="003324A7"/>
    <w:rsid w:val="003324E3"/>
    <w:rsid w:val="00332584"/>
    <w:rsid w:val="00332682"/>
    <w:rsid w:val="00332B42"/>
    <w:rsid w:val="00332BDA"/>
    <w:rsid w:val="00332C22"/>
    <w:rsid w:val="00332C8F"/>
    <w:rsid w:val="00332CAD"/>
    <w:rsid w:val="00332CEE"/>
    <w:rsid w:val="00333078"/>
    <w:rsid w:val="003330B1"/>
    <w:rsid w:val="003333C6"/>
    <w:rsid w:val="003334F7"/>
    <w:rsid w:val="003335DD"/>
    <w:rsid w:val="0033371B"/>
    <w:rsid w:val="00333767"/>
    <w:rsid w:val="00333A51"/>
    <w:rsid w:val="00333AB6"/>
    <w:rsid w:val="00333C7F"/>
    <w:rsid w:val="00333C8D"/>
    <w:rsid w:val="00334044"/>
    <w:rsid w:val="003341E4"/>
    <w:rsid w:val="00334217"/>
    <w:rsid w:val="0033425E"/>
    <w:rsid w:val="003342AD"/>
    <w:rsid w:val="00334455"/>
    <w:rsid w:val="003345FC"/>
    <w:rsid w:val="0033472B"/>
    <w:rsid w:val="003348B2"/>
    <w:rsid w:val="00334994"/>
    <w:rsid w:val="00334E58"/>
    <w:rsid w:val="00334FC7"/>
    <w:rsid w:val="00335039"/>
    <w:rsid w:val="0033567C"/>
    <w:rsid w:val="003359BE"/>
    <w:rsid w:val="00335BCB"/>
    <w:rsid w:val="00335C3E"/>
    <w:rsid w:val="00335C5F"/>
    <w:rsid w:val="00335D3A"/>
    <w:rsid w:val="00335F0E"/>
    <w:rsid w:val="00335FB5"/>
    <w:rsid w:val="0033622D"/>
    <w:rsid w:val="00336273"/>
    <w:rsid w:val="003363BD"/>
    <w:rsid w:val="00336408"/>
    <w:rsid w:val="0033642E"/>
    <w:rsid w:val="003366CE"/>
    <w:rsid w:val="00336A5B"/>
    <w:rsid w:val="00336C0F"/>
    <w:rsid w:val="00336C30"/>
    <w:rsid w:val="00336D4C"/>
    <w:rsid w:val="00336DB4"/>
    <w:rsid w:val="00336E62"/>
    <w:rsid w:val="00336E8E"/>
    <w:rsid w:val="00336F14"/>
    <w:rsid w:val="00337192"/>
    <w:rsid w:val="00337305"/>
    <w:rsid w:val="00337511"/>
    <w:rsid w:val="00337613"/>
    <w:rsid w:val="00337A01"/>
    <w:rsid w:val="00337A07"/>
    <w:rsid w:val="00337A83"/>
    <w:rsid w:val="00337B77"/>
    <w:rsid w:val="00337C71"/>
    <w:rsid w:val="00337C8B"/>
    <w:rsid w:val="00337EA7"/>
    <w:rsid w:val="00337FB1"/>
    <w:rsid w:val="003400BD"/>
    <w:rsid w:val="0034027A"/>
    <w:rsid w:val="00340539"/>
    <w:rsid w:val="00340608"/>
    <w:rsid w:val="00340630"/>
    <w:rsid w:val="0034078E"/>
    <w:rsid w:val="0034092D"/>
    <w:rsid w:val="0034093A"/>
    <w:rsid w:val="00341022"/>
    <w:rsid w:val="003410AD"/>
    <w:rsid w:val="003411A3"/>
    <w:rsid w:val="0034133D"/>
    <w:rsid w:val="00341552"/>
    <w:rsid w:val="00341572"/>
    <w:rsid w:val="00341AA7"/>
    <w:rsid w:val="00341B35"/>
    <w:rsid w:val="00341DC7"/>
    <w:rsid w:val="00341E8A"/>
    <w:rsid w:val="00341EB5"/>
    <w:rsid w:val="00342156"/>
    <w:rsid w:val="0034226F"/>
    <w:rsid w:val="003422F3"/>
    <w:rsid w:val="00342425"/>
    <w:rsid w:val="003428BC"/>
    <w:rsid w:val="00342980"/>
    <w:rsid w:val="00342BCD"/>
    <w:rsid w:val="00342BF2"/>
    <w:rsid w:val="00342EA1"/>
    <w:rsid w:val="00342F2C"/>
    <w:rsid w:val="00342FE4"/>
    <w:rsid w:val="00343050"/>
    <w:rsid w:val="003432D0"/>
    <w:rsid w:val="003432D2"/>
    <w:rsid w:val="00343394"/>
    <w:rsid w:val="003435D7"/>
    <w:rsid w:val="0034363B"/>
    <w:rsid w:val="0034378D"/>
    <w:rsid w:val="00343A80"/>
    <w:rsid w:val="00343C6D"/>
    <w:rsid w:val="00343CD6"/>
    <w:rsid w:val="00343D21"/>
    <w:rsid w:val="00343DA5"/>
    <w:rsid w:val="00343FC7"/>
    <w:rsid w:val="003443C7"/>
    <w:rsid w:val="003443D0"/>
    <w:rsid w:val="003443D3"/>
    <w:rsid w:val="00344660"/>
    <w:rsid w:val="0034469C"/>
    <w:rsid w:val="003449C8"/>
    <w:rsid w:val="00344BA1"/>
    <w:rsid w:val="00344BF7"/>
    <w:rsid w:val="00344C8E"/>
    <w:rsid w:val="00344D0A"/>
    <w:rsid w:val="00344D5A"/>
    <w:rsid w:val="00344E07"/>
    <w:rsid w:val="00344F54"/>
    <w:rsid w:val="00344F90"/>
    <w:rsid w:val="0034502F"/>
    <w:rsid w:val="00345069"/>
    <w:rsid w:val="003450FC"/>
    <w:rsid w:val="00345201"/>
    <w:rsid w:val="00345263"/>
    <w:rsid w:val="0034576A"/>
    <w:rsid w:val="00345923"/>
    <w:rsid w:val="00345AD6"/>
    <w:rsid w:val="00345C85"/>
    <w:rsid w:val="00345EF8"/>
    <w:rsid w:val="00345F59"/>
    <w:rsid w:val="0034645D"/>
    <w:rsid w:val="0034651F"/>
    <w:rsid w:val="003465DB"/>
    <w:rsid w:val="00346641"/>
    <w:rsid w:val="00346681"/>
    <w:rsid w:val="003466AE"/>
    <w:rsid w:val="003467A7"/>
    <w:rsid w:val="00346922"/>
    <w:rsid w:val="00346A96"/>
    <w:rsid w:val="00346CE5"/>
    <w:rsid w:val="00346E61"/>
    <w:rsid w:val="00346FD6"/>
    <w:rsid w:val="00347225"/>
    <w:rsid w:val="0034743E"/>
    <w:rsid w:val="0034744E"/>
    <w:rsid w:val="00347B35"/>
    <w:rsid w:val="00347E21"/>
    <w:rsid w:val="00347E3F"/>
    <w:rsid w:val="00347EA3"/>
    <w:rsid w:val="0034FA47"/>
    <w:rsid w:val="003500E3"/>
    <w:rsid w:val="003501F3"/>
    <w:rsid w:val="0035040F"/>
    <w:rsid w:val="00350479"/>
    <w:rsid w:val="0035053E"/>
    <w:rsid w:val="003505EE"/>
    <w:rsid w:val="0035061B"/>
    <w:rsid w:val="0035063B"/>
    <w:rsid w:val="00350640"/>
    <w:rsid w:val="00350825"/>
    <w:rsid w:val="0035089C"/>
    <w:rsid w:val="0035091D"/>
    <w:rsid w:val="00350A21"/>
    <w:rsid w:val="00350C33"/>
    <w:rsid w:val="00350EF7"/>
    <w:rsid w:val="0035115F"/>
    <w:rsid w:val="0035158B"/>
    <w:rsid w:val="003516CA"/>
    <w:rsid w:val="00351727"/>
    <w:rsid w:val="00351832"/>
    <w:rsid w:val="00351ACD"/>
    <w:rsid w:val="00351AE4"/>
    <w:rsid w:val="00351E1F"/>
    <w:rsid w:val="00352183"/>
    <w:rsid w:val="003521D9"/>
    <w:rsid w:val="0035257A"/>
    <w:rsid w:val="003527AD"/>
    <w:rsid w:val="00352B7D"/>
    <w:rsid w:val="00352CB9"/>
    <w:rsid w:val="00352E42"/>
    <w:rsid w:val="00352E4B"/>
    <w:rsid w:val="00352E9D"/>
    <w:rsid w:val="00352EF1"/>
    <w:rsid w:val="003531A0"/>
    <w:rsid w:val="003532A7"/>
    <w:rsid w:val="00353327"/>
    <w:rsid w:val="00353462"/>
    <w:rsid w:val="00353491"/>
    <w:rsid w:val="00353595"/>
    <w:rsid w:val="003535FC"/>
    <w:rsid w:val="003537CF"/>
    <w:rsid w:val="00353CEE"/>
    <w:rsid w:val="00353D21"/>
    <w:rsid w:val="00353F0D"/>
    <w:rsid w:val="003541A0"/>
    <w:rsid w:val="003543DE"/>
    <w:rsid w:val="003543F3"/>
    <w:rsid w:val="00354787"/>
    <w:rsid w:val="0035479B"/>
    <w:rsid w:val="00354B57"/>
    <w:rsid w:val="00354D47"/>
    <w:rsid w:val="00354E0B"/>
    <w:rsid w:val="003550AF"/>
    <w:rsid w:val="00355171"/>
    <w:rsid w:val="00355181"/>
    <w:rsid w:val="003551D5"/>
    <w:rsid w:val="003552A5"/>
    <w:rsid w:val="0035534B"/>
    <w:rsid w:val="003553AA"/>
    <w:rsid w:val="003555A8"/>
    <w:rsid w:val="003556B1"/>
    <w:rsid w:val="0035584A"/>
    <w:rsid w:val="00355CDF"/>
    <w:rsid w:val="00355F43"/>
    <w:rsid w:val="00356050"/>
    <w:rsid w:val="0035613D"/>
    <w:rsid w:val="0035619E"/>
    <w:rsid w:val="0035634B"/>
    <w:rsid w:val="00356650"/>
    <w:rsid w:val="003566CE"/>
    <w:rsid w:val="0035677B"/>
    <w:rsid w:val="00356873"/>
    <w:rsid w:val="00356876"/>
    <w:rsid w:val="003569C4"/>
    <w:rsid w:val="003569D8"/>
    <w:rsid w:val="00356EA6"/>
    <w:rsid w:val="00357067"/>
    <w:rsid w:val="0035713A"/>
    <w:rsid w:val="0035716F"/>
    <w:rsid w:val="0035735F"/>
    <w:rsid w:val="0035743C"/>
    <w:rsid w:val="00357A26"/>
    <w:rsid w:val="00357D09"/>
    <w:rsid w:val="00357F4B"/>
    <w:rsid w:val="003600D6"/>
    <w:rsid w:val="003602E5"/>
    <w:rsid w:val="003603DB"/>
    <w:rsid w:val="003605CF"/>
    <w:rsid w:val="00360657"/>
    <w:rsid w:val="00360693"/>
    <w:rsid w:val="003606A5"/>
    <w:rsid w:val="0036070F"/>
    <w:rsid w:val="0036079B"/>
    <w:rsid w:val="00360956"/>
    <w:rsid w:val="00360AB8"/>
    <w:rsid w:val="00360B2D"/>
    <w:rsid w:val="00360B32"/>
    <w:rsid w:val="00360B7C"/>
    <w:rsid w:val="00360BFA"/>
    <w:rsid w:val="00360CB7"/>
    <w:rsid w:val="00360DF3"/>
    <w:rsid w:val="00360E77"/>
    <w:rsid w:val="00360EC3"/>
    <w:rsid w:val="00360EEE"/>
    <w:rsid w:val="00360F21"/>
    <w:rsid w:val="00360F73"/>
    <w:rsid w:val="003610EF"/>
    <w:rsid w:val="003613D0"/>
    <w:rsid w:val="0036149B"/>
    <w:rsid w:val="003614DF"/>
    <w:rsid w:val="003617C1"/>
    <w:rsid w:val="003617F6"/>
    <w:rsid w:val="00361907"/>
    <w:rsid w:val="00361B75"/>
    <w:rsid w:val="00361B7D"/>
    <w:rsid w:val="00361BCF"/>
    <w:rsid w:val="00361E4F"/>
    <w:rsid w:val="00361F9C"/>
    <w:rsid w:val="00362031"/>
    <w:rsid w:val="00362236"/>
    <w:rsid w:val="0036235F"/>
    <w:rsid w:val="003624AD"/>
    <w:rsid w:val="003625BB"/>
    <w:rsid w:val="00362694"/>
    <w:rsid w:val="00362899"/>
    <w:rsid w:val="00362901"/>
    <w:rsid w:val="003630E7"/>
    <w:rsid w:val="003632B5"/>
    <w:rsid w:val="0036342A"/>
    <w:rsid w:val="0036351E"/>
    <w:rsid w:val="00363918"/>
    <w:rsid w:val="00363B23"/>
    <w:rsid w:val="00363C4F"/>
    <w:rsid w:val="00363E62"/>
    <w:rsid w:val="00363FC9"/>
    <w:rsid w:val="003640D4"/>
    <w:rsid w:val="00364269"/>
    <w:rsid w:val="00364297"/>
    <w:rsid w:val="003643A1"/>
    <w:rsid w:val="0036456E"/>
    <w:rsid w:val="003645E1"/>
    <w:rsid w:val="00364689"/>
    <w:rsid w:val="00364707"/>
    <w:rsid w:val="00364728"/>
    <w:rsid w:val="00364971"/>
    <w:rsid w:val="00364ADF"/>
    <w:rsid w:val="00364C61"/>
    <w:rsid w:val="00364E9A"/>
    <w:rsid w:val="00364FBC"/>
    <w:rsid w:val="0036541F"/>
    <w:rsid w:val="003655D6"/>
    <w:rsid w:val="003659E4"/>
    <w:rsid w:val="00365D0B"/>
    <w:rsid w:val="00365FC7"/>
    <w:rsid w:val="00366198"/>
    <w:rsid w:val="003661C1"/>
    <w:rsid w:val="0036636E"/>
    <w:rsid w:val="0036639D"/>
    <w:rsid w:val="00366411"/>
    <w:rsid w:val="003664B1"/>
    <w:rsid w:val="003666AD"/>
    <w:rsid w:val="0036682B"/>
    <w:rsid w:val="003668C3"/>
    <w:rsid w:val="00366A1A"/>
    <w:rsid w:val="00366BD3"/>
    <w:rsid w:val="00366BF3"/>
    <w:rsid w:val="00366BFF"/>
    <w:rsid w:val="00366E58"/>
    <w:rsid w:val="00367044"/>
    <w:rsid w:val="00367084"/>
    <w:rsid w:val="00367532"/>
    <w:rsid w:val="003676E0"/>
    <w:rsid w:val="003676F2"/>
    <w:rsid w:val="003677DF"/>
    <w:rsid w:val="003677F6"/>
    <w:rsid w:val="00367A15"/>
    <w:rsid w:val="00367A48"/>
    <w:rsid w:val="00367D58"/>
    <w:rsid w:val="00367E33"/>
    <w:rsid w:val="0036BCFC"/>
    <w:rsid w:val="0036ECBC"/>
    <w:rsid w:val="00370090"/>
    <w:rsid w:val="003700D2"/>
    <w:rsid w:val="0037017F"/>
    <w:rsid w:val="003701F5"/>
    <w:rsid w:val="003702C9"/>
    <w:rsid w:val="0037037A"/>
    <w:rsid w:val="00370479"/>
    <w:rsid w:val="003704CE"/>
    <w:rsid w:val="00370732"/>
    <w:rsid w:val="0037077C"/>
    <w:rsid w:val="003707B2"/>
    <w:rsid w:val="0037093E"/>
    <w:rsid w:val="00370AE4"/>
    <w:rsid w:val="00370BE0"/>
    <w:rsid w:val="00370C3A"/>
    <w:rsid w:val="00370CC8"/>
    <w:rsid w:val="00370CD0"/>
    <w:rsid w:val="00370DAC"/>
    <w:rsid w:val="00370DC7"/>
    <w:rsid w:val="00370E87"/>
    <w:rsid w:val="00370F3A"/>
    <w:rsid w:val="00371000"/>
    <w:rsid w:val="003710B0"/>
    <w:rsid w:val="0037116F"/>
    <w:rsid w:val="00371284"/>
    <w:rsid w:val="0037141F"/>
    <w:rsid w:val="00371798"/>
    <w:rsid w:val="00371897"/>
    <w:rsid w:val="0037194E"/>
    <w:rsid w:val="003719A4"/>
    <w:rsid w:val="00371A66"/>
    <w:rsid w:val="00371D3F"/>
    <w:rsid w:val="00371D88"/>
    <w:rsid w:val="00371E2A"/>
    <w:rsid w:val="0037220E"/>
    <w:rsid w:val="00372231"/>
    <w:rsid w:val="00372503"/>
    <w:rsid w:val="00372520"/>
    <w:rsid w:val="0037259A"/>
    <w:rsid w:val="003726CF"/>
    <w:rsid w:val="003727A7"/>
    <w:rsid w:val="003727E1"/>
    <w:rsid w:val="00372B78"/>
    <w:rsid w:val="00372D14"/>
    <w:rsid w:val="00372DC7"/>
    <w:rsid w:val="00372E5D"/>
    <w:rsid w:val="00372FA9"/>
    <w:rsid w:val="00372FBE"/>
    <w:rsid w:val="003730F0"/>
    <w:rsid w:val="00373170"/>
    <w:rsid w:val="0037343F"/>
    <w:rsid w:val="00373501"/>
    <w:rsid w:val="00373611"/>
    <w:rsid w:val="003736AB"/>
    <w:rsid w:val="00373C16"/>
    <w:rsid w:val="00373C65"/>
    <w:rsid w:val="00373CE2"/>
    <w:rsid w:val="00373D01"/>
    <w:rsid w:val="00373D0A"/>
    <w:rsid w:val="00373D44"/>
    <w:rsid w:val="00373D82"/>
    <w:rsid w:val="00373D8E"/>
    <w:rsid w:val="00373EFC"/>
    <w:rsid w:val="00373F68"/>
    <w:rsid w:val="0037402D"/>
    <w:rsid w:val="00374240"/>
    <w:rsid w:val="0037425A"/>
    <w:rsid w:val="00374397"/>
    <w:rsid w:val="0037442A"/>
    <w:rsid w:val="00374493"/>
    <w:rsid w:val="00374693"/>
    <w:rsid w:val="0037476F"/>
    <w:rsid w:val="003747AE"/>
    <w:rsid w:val="00374957"/>
    <w:rsid w:val="00374997"/>
    <w:rsid w:val="00374A13"/>
    <w:rsid w:val="00374D73"/>
    <w:rsid w:val="00374D7B"/>
    <w:rsid w:val="00374E8E"/>
    <w:rsid w:val="00374F26"/>
    <w:rsid w:val="00374F3C"/>
    <w:rsid w:val="0037500F"/>
    <w:rsid w:val="003751A7"/>
    <w:rsid w:val="00375344"/>
    <w:rsid w:val="003755A8"/>
    <w:rsid w:val="003755BE"/>
    <w:rsid w:val="00375665"/>
    <w:rsid w:val="00375821"/>
    <w:rsid w:val="00375D74"/>
    <w:rsid w:val="00375E34"/>
    <w:rsid w:val="0037607D"/>
    <w:rsid w:val="00376242"/>
    <w:rsid w:val="00376380"/>
    <w:rsid w:val="00376416"/>
    <w:rsid w:val="00376424"/>
    <w:rsid w:val="003765F1"/>
    <w:rsid w:val="00376664"/>
    <w:rsid w:val="00376817"/>
    <w:rsid w:val="003768F5"/>
    <w:rsid w:val="00376B48"/>
    <w:rsid w:val="00376BD8"/>
    <w:rsid w:val="00376C2A"/>
    <w:rsid w:val="00376E78"/>
    <w:rsid w:val="003770A0"/>
    <w:rsid w:val="003771B3"/>
    <w:rsid w:val="003771BD"/>
    <w:rsid w:val="003772C8"/>
    <w:rsid w:val="0037736C"/>
    <w:rsid w:val="0037765E"/>
    <w:rsid w:val="003776D4"/>
    <w:rsid w:val="0037779C"/>
    <w:rsid w:val="00377896"/>
    <w:rsid w:val="00377940"/>
    <w:rsid w:val="003779A4"/>
    <w:rsid w:val="00377ABB"/>
    <w:rsid w:val="00377AEC"/>
    <w:rsid w:val="00377B50"/>
    <w:rsid w:val="00377C56"/>
    <w:rsid w:val="00377D42"/>
    <w:rsid w:val="00377D52"/>
    <w:rsid w:val="00377D6F"/>
    <w:rsid w:val="00377F69"/>
    <w:rsid w:val="003803D8"/>
    <w:rsid w:val="00380458"/>
    <w:rsid w:val="0038048E"/>
    <w:rsid w:val="003804DA"/>
    <w:rsid w:val="00380565"/>
    <w:rsid w:val="003805B9"/>
    <w:rsid w:val="00380692"/>
    <w:rsid w:val="00380923"/>
    <w:rsid w:val="00380A3F"/>
    <w:rsid w:val="00380C51"/>
    <w:rsid w:val="00380C6D"/>
    <w:rsid w:val="00380F3C"/>
    <w:rsid w:val="00380FB2"/>
    <w:rsid w:val="00381029"/>
    <w:rsid w:val="00381125"/>
    <w:rsid w:val="003814B6"/>
    <w:rsid w:val="003814F9"/>
    <w:rsid w:val="00381567"/>
    <w:rsid w:val="00381AA9"/>
    <w:rsid w:val="00381AB6"/>
    <w:rsid w:val="00381B30"/>
    <w:rsid w:val="003821F9"/>
    <w:rsid w:val="00382461"/>
    <w:rsid w:val="00382480"/>
    <w:rsid w:val="00382652"/>
    <w:rsid w:val="003826A5"/>
    <w:rsid w:val="00382768"/>
    <w:rsid w:val="00382809"/>
    <w:rsid w:val="0038295D"/>
    <w:rsid w:val="00382965"/>
    <w:rsid w:val="00382B85"/>
    <w:rsid w:val="00382BF5"/>
    <w:rsid w:val="00382BFB"/>
    <w:rsid w:val="00383027"/>
    <w:rsid w:val="0038302C"/>
    <w:rsid w:val="00383611"/>
    <w:rsid w:val="0038382C"/>
    <w:rsid w:val="00383A86"/>
    <w:rsid w:val="00383AEB"/>
    <w:rsid w:val="00383C6A"/>
    <w:rsid w:val="00383F12"/>
    <w:rsid w:val="003840DB"/>
    <w:rsid w:val="00384205"/>
    <w:rsid w:val="00384253"/>
    <w:rsid w:val="003842DA"/>
    <w:rsid w:val="0038453D"/>
    <w:rsid w:val="0038456B"/>
    <w:rsid w:val="003847A7"/>
    <w:rsid w:val="003848D6"/>
    <w:rsid w:val="00384A0E"/>
    <w:rsid w:val="00384C74"/>
    <w:rsid w:val="00384D25"/>
    <w:rsid w:val="00384DFD"/>
    <w:rsid w:val="00384FF8"/>
    <w:rsid w:val="00385025"/>
    <w:rsid w:val="003851A3"/>
    <w:rsid w:val="00385393"/>
    <w:rsid w:val="00385476"/>
    <w:rsid w:val="0038548F"/>
    <w:rsid w:val="00385876"/>
    <w:rsid w:val="00385B58"/>
    <w:rsid w:val="00385D80"/>
    <w:rsid w:val="00385F85"/>
    <w:rsid w:val="00386004"/>
    <w:rsid w:val="00386239"/>
    <w:rsid w:val="003863F0"/>
    <w:rsid w:val="00386725"/>
    <w:rsid w:val="00386737"/>
    <w:rsid w:val="00386789"/>
    <w:rsid w:val="0038682D"/>
    <w:rsid w:val="00386933"/>
    <w:rsid w:val="00386948"/>
    <w:rsid w:val="00386A39"/>
    <w:rsid w:val="00386B3D"/>
    <w:rsid w:val="00386BE5"/>
    <w:rsid w:val="00386CD7"/>
    <w:rsid w:val="00386DB0"/>
    <w:rsid w:val="00386DC0"/>
    <w:rsid w:val="00386E49"/>
    <w:rsid w:val="00386EDF"/>
    <w:rsid w:val="00386F14"/>
    <w:rsid w:val="00386FAF"/>
    <w:rsid w:val="00387070"/>
    <w:rsid w:val="0038714A"/>
    <w:rsid w:val="003872A1"/>
    <w:rsid w:val="00387347"/>
    <w:rsid w:val="0038743A"/>
    <w:rsid w:val="0038762B"/>
    <w:rsid w:val="00387687"/>
    <w:rsid w:val="00387763"/>
    <w:rsid w:val="0038795A"/>
    <w:rsid w:val="00387A89"/>
    <w:rsid w:val="00387B6C"/>
    <w:rsid w:val="00387BB1"/>
    <w:rsid w:val="00387DC4"/>
    <w:rsid w:val="00387DD3"/>
    <w:rsid w:val="00387E36"/>
    <w:rsid w:val="00387F9F"/>
    <w:rsid w:val="0039013D"/>
    <w:rsid w:val="00390142"/>
    <w:rsid w:val="003901AE"/>
    <w:rsid w:val="00390276"/>
    <w:rsid w:val="00390429"/>
    <w:rsid w:val="00390B5D"/>
    <w:rsid w:val="00390CCF"/>
    <w:rsid w:val="00390D49"/>
    <w:rsid w:val="003910BF"/>
    <w:rsid w:val="0039115F"/>
    <w:rsid w:val="00391197"/>
    <w:rsid w:val="0039135F"/>
    <w:rsid w:val="00391532"/>
    <w:rsid w:val="0039157A"/>
    <w:rsid w:val="0039158F"/>
    <w:rsid w:val="003915A2"/>
    <w:rsid w:val="0039170E"/>
    <w:rsid w:val="0039182E"/>
    <w:rsid w:val="00391871"/>
    <w:rsid w:val="0039187A"/>
    <w:rsid w:val="003918E3"/>
    <w:rsid w:val="00391919"/>
    <w:rsid w:val="00391ABD"/>
    <w:rsid w:val="00391ED7"/>
    <w:rsid w:val="00391FA2"/>
    <w:rsid w:val="003924EB"/>
    <w:rsid w:val="00392603"/>
    <w:rsid w:val="00392872"/>
    <w:rsid w:val="00392B99"/>
    <w:rsid w:val="00392C55"/>
    <w:rsid w:val="00392CA8"/>
    <w:rsid w:val="00392CFB"/>
    <w:rsid w:val="00392E0E"/>
    <w:rsid w:val="00392ECE"/>
    <w:rsid w:val="003930A4"/>
    <w:rsid w:val="003930F3"/>
    <w:rsid w:val="0039317D"/>
    <w:rsid w:val="003932B5"/>
    <w:rsid w:val="00393388"/>
    <w:rsid w:val="00393445"/>
    <w:rsid w:val="003934CD"/>
    <w:rsid w:val="00393566"/>
    <w:rsid w:val="00393711"/>
    <w:rsid w:val="00393749"/>
    <w:rsid w:val="00393A35"/>
    <w:rsid w:val="00393C61"/>
    <w:rsid w:val="00393D20"/>
    <w:rsid w:val="00393D9C"/>
    <w:rsid w:val="00393FE6"/>
    <w:rsid w:val="0039442F"/>
    <w:rsid w:val="0039445F"/>
    <w:rsid w:val="00394578"/>
    <w:rsid w:val="00394738"/>
    <w:rsid w:val="00394752"/>
    <w:rsid w:val="003947F2"/>
    <w:rsid w:val="00394AED"/>
    <w:rsid w:val="00394CEA"/>
    <w:rsid w:val="00394E21"/>
    <w:rsid w:val="00394F76"/>
    <w:rsid w:val="0039525F"/>
    <w:rsid w:val="0039526C"/>
    <w:rsid w:val="003953A3"/>
    <w:rsid w:val="003953FD"/>
    <w:rsid w:val="00395438"/>
    <w:rsid w:val="003959A6"/>
    <w:rsid w:val="00395A9F"/>
    <w:rsid w:val="00395ADB"/>
    <w:rsid w:val="00395B0C"/>
    <w:rsid w:val="00395B90"/>
    <w:rsid w:val="00395F09"/>
    <w:rsid w:val="003961C5"/>
    <w:rsid w:val="003962EA"/>
    <w:rsid w:val="003963C4"/>
    <w:rsid w:val="00396496"/>
    <w:rsid w:val="00396617"/>
    <w:rsid w:val="00396803"/>
    <w:rsid w:val="00396DFF"/>
    <w:rsid w:val="003973A8"/>
    <w:rsid w:val="003974F4"/>
    <w:rsid w:val="003976DB"/>
    <w:rsid w:val="00397739"/>
    <w:rsid w:val="003977FA"/>
    <w:rsid w:val="00397824"/>
    <w:rsid w:val="003979AC"/>
    <w:rsid w:val="003979CD"/>
    <w:rsid w:val="003979DD"/>
    <w:rsid w:val="00397CD0"/>
    <w:rsid w:val="00397D44"/>
    <w:rsid w:val="00397F25"/>
    <w:rsid w:val="00397F52"/>
    <w:rsid w:val="0039A219"/>
    <w:rsid w:val="0039ADA4"/>
    <w:rsid w:val="003A012D"/>
    <w:rsid w:val="003A025F"/>
    <w:rsid w:val="003A0518"/>
    <w:rsid w:val="003A051E"/>
    <w:rsid w:val="003A0679"/>
    <w:rsid w:val="003A0B46"/>
    <w:rsid w:val="003A0CCF"/>
    <w:rsid w:val="003A0CD2"/>
    <w:rsid w:val="003A0D1F"/>
    <w:rsid w:val="003A0DC8"/>
    <w:rsid w:val="003A0DE0"/>
    <w:rsid w:val="003A0E1A"/>
    <w:rsid w:val="003A0EC4"/>
    <w:rsid w:val="003A116C"/>
    <w:rsid w:val="003A120B"/>
    <w:rsid w:val="003A125A"/>
    <w:rsid w:val="003A131C"/>
    <w:rsid w:val="003A134E"/>
    <w:rsid w:val="003A163B"/>
    <w:rsid w:val="003A16D8"/>
    <w:rsid w:val="003A1833"/>
    <w:rsid w:val="003A196F"/>
    <w:rsid w:val="003A1A32"/>
    <w:rsid w:val="003A1A90"/>
    <w:rsid w:val="003A1C74"/>
    <w:rsid w:val="003A1FE8"/>
    <w:rsid w:val="003A1FED"/>
    <w:rsid w:val="003A2087"/>
    <w:rsid w:val="003A2274"/>
    <w:rsid w:val="003A244D"/>
    <w:rsid w:val="003A2595"/>
    <w:rsid w:val="003A2994"/>
    <w:rsid w:val="003A2A10"/>
    <w:rsid w:val="003A2A42"/>
    <w:rsid w:val="003A2AA3"/>
    <w:rsid w:val="003A2D79"/>
    <w:rsid w:val="003A2DD4"/>
    <w:rsid w:val="003A2DD5"/>
    <w:rsid w:val="003A2F86"/>
    <w:rsid w:val="003A2FBA"/>
    <w:rsid w:val="003A30B2"/>
    <w:rsid w:val="003A316B"/>
    <w:rsid w:val="003A3394"/>
    <w:rsid w:val="003A3717"/>
    <w:rsid w:val="003A3825"/>
    <w:rsid w:val="003A3852"/>
    <w:rsid w:val="003A3899"/>
    <w:rsid w:val="003A38CC"/>
    <w:rsid w:val="003A3A53"/>
    <w:rsid w:val="003A3A7D"/>
    <w:rsid w:val="003A3AD7"/>
    <w:rsid w:val="003A3D61"/>
    <w:rsid w:val="003A3E42"/>
    <w:rsid w:val="003A3E52"/>
    <w:rsid w:val="003A3F64"/>
    <w:rsid w:val="003A3F66"/>
    <w:rsid w:val="003A3F99"/>
    <w:rsid w:val="003A40F8"/>
    <w:rsid w:val="003A414B"/>
    <w:rsid w:val="003A4154"/>
    <w:rsid w:val="003A41E4"/>
    <w:rsid w:val="003A41EF"/>
    <w:rsid w:val="003A441B"/>
    <w:rsid w:val="003A44E7"/>
    <w:rsid w:val="003A4661"/>
    <w:rsid w:val="003A4A21"/>
    <w:rsid w:val="003A4A7D"/>
    <w:rsid w:val="003A4AB8"/>
    <w:rsid w:val="003A4DD1"/>
    <w:rsid w:val="003A50D4"/>
    <w:rsid w:val="003A524D"/>
    <w:rsid w:val="003A53D5"/>
    <w:rsid w:val="003A5507"/>
    <w:rsid w:val="003A5560"/>
    <w:rsid w:val="003A55C2"/>
    <w:rsid w:val="003A56D2"/>
    <w:rsid w:val="003A56F8"/>
    <w:rsid w:val="003A5919"/>
    <w:rsid w:val="003A5953"/>
    <w:rsid w:val="003A5999"/>
    <w:rsid w:val="003A5A71"/>
    <w:rsid w:val="003A5E64"/>
    <w:rsid w:val="003A5F80"/>
    <w:rsid w:val="003A602F"/>
    <w:rsid w:val="003A6194"/>
    <w:rsid w:val="003A671E"/>
    <w:rsid w:val="003A6776"/>
    <w:rsid w:val="003A69BC"/>
    <w:rsid w:val="003A6ABB"/>
    <w:rsid w:val="003A6BB5"/>
    <w:rsid w:val="003A6D28"/>
    <w:rsid w:val="003A6F05"/>
    <w:rsid w:val="003A71AF"/>
    <w:rsid w:val="003A7556"/>
    <w:rsid w:val="003A758B"/>
    <w:rsid w:val="003A7693"/>
    <w:rsid w:val="003A77B4"/>
    <w:rsid w:val="003A78BA"/>
    <w:rsid w:val="003A7924"/>
    <w:rsid w:val="003A7939"/>
    <w:rsid w:val="003A79D9"/>
    <w:rsid w:val="003A79EB"/>
    <w:rsid w:val="003A7A2E"/>
    <w:rsid w:val="003A7AD4"/>
    <w:rsid w:val="003A7AD7"/>
    <w:rsid w:val="003AD50B"/>
    <w:rsid w:val="003B00C8"/>
    <w:rsid w:val="003B015D"/>
    <w:rsid w:val="003B036A"/>
    <w:rsid w:val="003B039D"/>
    <w:rsid w:val="003B04D6"/>
    <w:rsid w:val="003B07F5"/>
    <w:rsid w:val="003B0A01"/>
    <w:rsid w:val="003B0A1B"/>
    <w:rsid w:val="003B0A5B"/>
    <w:rsid w:val="003B0A96"/>
    <w:rsid w:val="003B0D37"/>
    <w:rsid w:val="003B0D69"/>
    <w:rsid w:val="003B0F5E"/>
    <w:rsid w:val="003B11C7"/>
    <w:rsid w:val="003B1389"/>
    <w:rsid w:val="003B166B"/>
    <w:rsid w:val="003B185E"/>
    <w:rsid w:val="003B18BF"/>
    <w:rsid w:val="003B1A95"/>
    <w:rsid w:val="003B1AEC"/>
    <w:rsid w:val="003B1F32"/>
    <w:rsid w:val="003B1F85"/>
    <w:rsid w:val="003B1FD2"/>
    <w:rsid w:val="003B1FEE"/>
    <w:rsid w:val="003B21A9"/>
    <w:rsid w:val="003B25F1"/>
    <w:rsid w:val="003B2767"/>
    <w:rsid w:val="003B2841"/>
    <w:rsid w:val="003B2B5A"/>
    <w:rsid w:val="003B2DDE"/>
    <w:rsid w:val="003B2EDD"/>
    <w:rsid w:val="003B3118"/>
    <w:rsid w:val="003B32DE"/>
    <w:rsid w:val="003B3351"/>
    <w:rsid w:val="003B34CC"/>
    <w:rsid w:val="003B352D"/>
    <w:rsid w:val="003B35B0"/>
    <w:rsid w:val="003B35FC"/>
    <w:rsid w:val="003B3910"/>
    <w:rsid w:val="003B3940"/>
    <w:rsid w:val="003B3B19"/>
    <w:rsid w:val="003B3B21"/>
    <w:rsid w:val="003B3CF7"/>
    <w:rsid w:val="003B3D38"/>
    <w:rsid w:val="003B3E4B"/>
    <w:rsid w:val="003B3E65"/>
    <w:rsid w:val="003B4077"/>
    <w:rsid w:val="003B4217"/>
    <w:rsid w:val="003B4255"/>
    <w:rsid w:val="003B4258"/>
    <w:rsid w:val="003B428E"/>
    <w:rsid w:val="003B4376"/>
    <w:rsid w:val="003B45C8"/>
    <w:rsid w:val="003B47DC"/>
    <w:rsid w:val="003B4910"/>
    <w:rsid w:val="003B4B62"/>
    <w:rsid w:val="003B4CC1"/>
    <w:rsid w:val="003B4D36"/>
    <w:rsid w:val="003B4D9A"/>
    <w:rsid w:val="003B4DD1"/>
    <w:rsid w:val="003B4E4C"/>
    <w:rsid w:val="003B4E73"/>
    <w:rsid w:val="003B4F45"/>
    <w:rsid w:val="003B4F97"/>
    <w:rsid w:val="003B5175"/>
    <w:rsid w:val="003B51E6"/>
    <w:rsid w:val="003B52DD"/>
    <w:rsid w:val="003B5311"/>
    <w:rsid w:val="003B5A35"/>
    <w:rsid w:val="003B6231"/>
    <w:rsid w:val="003B62E9"/>
    <w:rsid w:val="003B62F2"/>
    <w:rsid w:val="003B63E2"/>
    <w:rsid w:val="003B64E4"/>
    <w:rsid w:val="003B652E"/>
    <w:rsid w:val="003B65B9"/>
    <w:rsid w:val="003B660F"/>
    <w:rsid w:val="003B662B"/>
    <w:rsid w:val="003B665E"/>
    <w:rsid w:val="003B669F"/>
    <w:rsid w:val="003B682A"/>
    <w:rsid w:val="003B682D"/>
    <w:rsid w:val="003B6B60"/>
    <w:rsid w:val="003B6BB0"/>
    <w:rsid w:val="003B6CEE"/>
    <w:rsid w:val="003B6D73"/>
    <w:rsid w:val="003B6E5F"/>
    <w:rsid w:val="003B705F"/>
    <w:rsid w:val="003B74B0"/>
    <w:rsid w:val="003B7535"/>
    <w:rsid w:val="003B77B6"/>
    <w:rsid w:val="003B7837"/>
    <w:rsid w:val="003B7900"/>
    <w:rsid w:val="003B798B"/>
    <w:rsid w:val="003B7C80"/>
    <w:rsid w:val="003B7D04"/>
    <w:rsid w:val="003B7D68"/>
    <w:rsid w:val="003B7E08"/>
    <w:rsid w:val="003B7E38"/>
    <w:rsid w:val="003B7E3F"/>
    <w:rsid w:val="003B7F19"/>
    <w:rsid w:val="003C00C5"/>
    <w:rsid w:val="003C0147"/>
    <w:rsid w:val="003C0226"/>
    <w:rsid w:val="003C0416"/>
    <w:rsid w:val="003C048C"/>
    <w:rsid w:val="003C053C"/>
    <w:rsid w:val="003C0553"/>
    <w:rsid w:val="003C0554"/>
    <w:rsid w:val="003C0690"/>
    <w:rsid w:val="003C0889"/>
    <w:rsid w:val="003C08B7"/>
    <w:rsid w:val="003C0A33"/>
    <w:rsid w:val="003C1226"/>
    <w:rsid w:val="003C1317"/>
    <w:rsid w:val="003C13F3"/>
    <w:rsid w:val="003C153B"/>
    <w:rsid w:val="003C168F"/>
    <w:rsid w:val="003C1936"/>
    <w:rsid w:val="003C1965"/>
    <w:rsid w:val="003C19AC"/>
    <w:rsid w:val="003C1E50"/>
    <w:rsid w:val="003C1EEB"/>
    <w:rsid w:val="003C1EF9"/>
    <w:rsid w:val="003C2037"/>
    <w:rsid w:val="003C2045"/>
    <w:rsid w:val="003C21F3"/>
    <w:rsid w:val="003C2361"/>
    <w:rsid w:val="003C254F"/>
    <w:rsid w:val="003C269B"/>
    <w:rsid w:val="003C280B"/>
    <w:rsid w:val="003C285F"/>
    <w:rsid w:val="003C2B2E"/>
    <w:rsid w:val="003C2B9A"/>
    <w:rsid w:val="003C2BFE"/>
    <w:rsid w:val="003C2C75"/>
    <w:rsid w:val="003C2CF3"/>
    <w:rsid w:val="003C2E62"/>
    <w:rsid w:val="003C2EEB"/>
    <w:rsid w:val="003C2F82"/>
    <w:rsid w:val="003C3011"/>
    <w:rsid w:val="003C3210"/>
    <w:rsid w:val="003C33CD"/>
    <w:rsid w:val="003C356E"/>
    <w:rsid w:val="003C358A"/>
    <w:rsid w:val="003C3780"/>
    <w:rsid w:val="003C384C"/>
    <w:rsid w:val="003C3A36"/>
    <w:rsid w:val="003C3B36"/>
    <w:rsid w:val="003C3F1D"/>
    <w:rsid w:val="003C3F4A"/>
    <w:rsid w:val="003C3FA2"/>
    <w:rsid w:val="003C3FF8"/>
    <w:rsid w:val="003C4095"/>
    <w:rsid w:val="003C4277"/>
    <w:rsid w:val="003C444A"/>
    <w:rsid w:val="003C46D8"/>
    <w:rsid w:val="003C495C"/>
    <w:rsid w:val="003C496F"/>
    <w:rsid w:val="003C4BD4"/>
    <w:rsid w:val="003C509F"/>
    <w:rsid w:val="003C511D"/>
    <w:rsid w:val="003C525B"/>
    <w:rsid w:val="003C545B"/>
    <w:rsid w:val="003C550E"/>
    <w:rsid w:val="003C55AA"/>
    <w:rsid w:val="003C55BA"/>
    <w:rsid w:val="003C56FC"/>
    <w:rsid w:val="003C5A04"/>
    <w:rsid w:val="003C5A47"/>
    <w:rsid w:val="003C5AB4"/>
    <w:rsid w:val="003C5BD9"/>
    <w:rsid w:val="003C5D3F"/>
    <w:rsid w:val="003C5D4C"/>
    <w:rsid w:val="003C611A"/>
    <w:rsid w:val="003C61D7"/>
    <w:rsid w:val="003C62E0"/>
    <w:rsid w:val="003C6360"/>
    <w:rsid w:val="003C638F"/>
    <w:rsid w:val="003C640D"/>
    <w:rsid w:val="003C642A"/>
    <w:rsid w:val="003C6472"/>
    <w:rsid w:val="003C64A4"/>
    <w:rsid w:val="003C659B"/>
    <w:rsid w:val="003C65E3"/>
    <w:rsid w:val="003C66E9"/>
    <w:rsid w:val="003C6857"/>
    <w:rsid w:val="003C6858"/>
    <w:rsid w:val="003C68B4"/>
    <w:rsid w:val="003C6B55"/>
    <w:rsid w:val="003C6E39"/>
    <w:rsid w:val="003C6F19"/>
    <w:rsid w:val="003C727B"/>
    <w:rsid w:val="003C74F6"/>
    <w:rsid w:val="003C7676"/>
    <w:rsid w:val="003C7A75"/>
    <w:rsid w:val="003C7B13"/>
    <w:rsid w:val="003C7BF4"/>
    <w:rsid w:val="003C7C15"/>
    <w:rsid w:val="003C7D45"/>
    <w:rsid w:val="003C7FBA"/>
    <w:rsid w:val="003CB210"/>
    <w:rsid w:val="003D01ED"/>
    <w:rsid w:val="003D0684"/>
    <w:rsid w:val="003D0777"/>
    <w:rsid w:val="003D08BB"/>
    <w:rsid w:val="003D0BAA"/>
    <w:rsid w:val="003D0EA0"/>
    <w:rsid w:val="003D0EEF"/>
    <w:rsid w:val="003D0F26"/>
    <w:rsid w:val="003D10BF"/>
    <w:rsid w:val="003D11E0"/>
    <w:rsid w:val="003D1235"/>
    <w:rsid w:val="003D139C"/>
    <w:rsid w:val="003D1606"/>
    <w:rsid w:val="003D17B3"/>
    <w:rsid w:val="003D18B7"/>
    <w:rsid w:val="003D1A10"/>
    <w:rsid w:val="003D1B1B"/>
    <w:rsid w:val="003D1D71"/>
    <w:rsid w:val="003D1DE4"/>
    <w:rsid w:val="003D1F1B"/>
    <w:rsid w:val="003D1F33"/>
    <w:rsid w:val="003D1FC6"/>
    <w:rsid w:val="003D214A"/>
    <w:rsid w:val="003D214C"/>
    <w:rsid w:val="003D24FA"/>
    <w:rsid w:val="003D25B1"/>
    <w:rsid w:val="003D278B"/>
    <w:rsid w:val="003D283C"/>
    <w:rsid w:val="003D29BC"/>
    <w:rsid w:val="003D2B92"/>
    <w:rsid w:val="003D2BF2"/>
    <w:rsid w:val="003D2CF5"/>
    <w:rsid w:val="003D2D0F"/>
    <w:rsid w:val="003D2D5D"/>
    <w:rsid w:val="003D2F56"/>
    <w:rsid w:val="003D3704"/>
    <w:rsid w:val="003D3778"/>
    <w:rsid w:val="003D37BA"/>
    <w:rsid w:val="003D38A6"/>
    <w:rsid w:val="003D3A70"/>
    <w:rsid w:val="003D3B7F"/>
    <w:rsid w:val="003D3C29"/>
    <w:rsid w:val="003D42B3"/>
    <w:rsid w:val="003D446A"/>
    <w:rsid w:val="003D447B"/>
    <w:rsid w:val="003D44D3"/>
    <w:rsid w:val="003D45C4"/>
    <w:rsid w:val="003D4730"/>
    <w:rsid w:val="003D47F7"/>
    <w:rsid w:val="003D48A3"/>
    <w:rsid w:val="003D4A83"/>
    <w:rsid w:val="003D4AC8"/>
    <w:rsid w:val="003D4B86"/>
    <w:rsid w:val="003D4B8A"/>
    <w:rsid w:val="003D4C1A"/>
    <w:rsid w:val="003D4C4E"/>
    <w:rsid w:val="003D4C7C"/>
    <w:rsid w:val="003D4CEB"/>
    <w:rsid w:val="003D4F05"/>
    <w:rsid w:val="003D4F2A"/>
    <w:rsid w:val="003D5147"/>
    <w:rsid w:val="003D5159"/>
    <w:rsid w:val="003D53EF"/>
    <w:rsid w:val="003D58B1"/>
    <w:rsid w:val="003D58C4"/>
    <w:rsid w:val="003D593D"/>
    <w:rsid w:val="003D5A10"/>
    <w:rsid w:val="003D5B5B"/>
    <w:rsid w:val="003D5C52"/>
    <w:rsid w:val="003D5CCC"/>
    <w:rsid w:val="003D5EB5"/>
    <w:rsid w:val="003D6340"/>
    <w:rsid w:val="003D6436"/>
    <w:rsid w:val="003D6560"/>
    <w:rsid w:val="003D661D"/>
    <w:rsid w:val="003D67D9"/>
    <w:rsid w:val="003D6A2F"/>
    <w:rsid w:val="003D6BA2"/>
    <w:rsid w:val="003D6C2C"/>
    <w:rsid w:val="003D6CA9"/>
    <w:rsid w:val="003D6CFF"/>
    <w:rsid w:val="003D6EED"/>
    <w:rsid w:val="003D7095"/>
    <w:rsid w:val="003D71A9"/>
    <w:rsid w:val="003D72BB"/>
    <w:rsid w:val="003D74E1"/>
    <w:rsid w:val="003D7508"/>
    <w:rsid w:val="003D76B7"/>
    <w:rsid w:val="003D76BC"/>
    <w:rsid w:val="003D78B3"/>
    <w:rsid w:val="003D7988"/>
    <w:rsid w:val="003D7B9E"/>
    <w:rsid w:val="003DC051"/>
    <w:rsid w:val="003E00A8"/>
    <w:rsid w:val="003E017C"/>
    <w:rsid w:val="003E01DB"/>
    <w:rsid w:val="003E0257"/>
    <w:rsid w:val="003E0425"/>
    <w:rsid w:val="003E04F7"/>
    <w:rsid w:val="003E09FA"/>
    <w:rsid w:val="003E0A11"/>
    <w:rsid w:val="003E0A9F"/>
    <w:rsid w:val="003E0AB5"/>
    <w:rsid w:val="003E0B63"/>
    <w:rsid w:val="003E0BB6"/>
    <w:rsid w:val="003E0C78"/>
    <w:rsid w:val="003E0C81"/>
    <w:rsid w:val="003E0C89"/>
    <w:rsid w:val="003E111E"/>
    <w:rsid w:val="003E1388"/>
    <w:rsid w:val="003E1798"/>
    <w:rsid w:val="003E17EA"/>
    <w:rsid w:val="003E1901"/>
    <w:rsid w:val="003E1992"/>
    <w:rsid w:val="003E19AD"/>
    <w:rsid w:val="003E19D5"/>
    <w:rsid w:val="003E1C98"/>
    <w:rsid w:val="003E1D3B"/>
    <w:rsid w:val="003E1ED0"/>
    <w:rsid w:val="003E2024"/>
    <w:rsid w:val="003E219E"/>
    <w:rsid w:val="003E21D5"/>
    <w:rsid w:val="003E22B4"/>
    <w:rsid w:val="003E252A"/>
    <w:rsid w:val="003E2767"/>
    <w:rsid w:val="003E2861"/>
    <w:rsid w:val="003E2B10"/>
    <w:rsid w:val="003E2B39"/>
    <w:rsid w:val="003E2BD6"/>
    <w:rsid w:val="003E2F18"/>
    <w:rsid w:val="003E32F4"/>
    <w:rsid w:val="003E332E"/>
    <w:rsid w:val="003E338A"/>
    <w:rsid w:val="003E3415"/>
    <w:rsid w:val="003E36BA"/>
    <w:rsid w:val="003E386C"/>
    <w:rsid w:val="003E3937"/>
    <w:rsid w:val="003E39CB"/>
    <w:rsid w:val="003E3D52"/>
    <w:rsid w:val="003E4028"/>
    <w:rsid w:val="003E4092"/>
    <w:rsid w:val="003E4172"/>
    <w:rsid w:val="003E4439"/>
    <w:rsid w:val="003E44FE"/>
    <w:rsid w:val="003E471C"/>
    <w:rsid w:val="003E4840"/>
    <w:rsid w:val="003E4A53"/>
    <w:rsid w:val="003E4B8E"/>
    <w:rsid w:val="003E4CC0"/>
    <w:rsid w:val="003E4CC6"/>
    <w:rsid w:val="003E4D86"/>
    <w:rsid w:val="003E4E42"/>
    <w:rsid w:val="003E4FE8"/>
    <w:rsid w:val="003E50ED"/>
    <w:rsid w:val="003E5737"/>
    <w:rsid w:val="003E57A9"/>
    <w:rsid w:val="003E5803"/>
    <w:rsid w:val="003E5838"/>
    <w:rsid w:val="003E5937"/>
    <w:rsid w:val="003E5A96"/>
    <w:rsid w:val="003E5AE2"/>
    <w:rsid w:val="003E5AEE"/>
    <w:rsid w:val="003E5BEB"/>
    <w:rsid w:val="003E5C84"/>
    <w:rsid w:val="003E5CC8"/>
    <w:rsid w:val="003E5E9E"/>
    <w:rsid w:val="003E5F19"/>
    <w:rsid w:val="003E64E4"/>
    <w:rsid w:val="003E65F9"/>
    <w:rsid w:val="003E6671"/>
    <w:rsid w:val="003E6678"/>
    <w:rsid w:val="003E6693"/>
    <w:rsid w:val="003E67B0"/>
    <w:rsid w:val="003E6829"/>
    <w:rsid w:val="003E69B6"/>
    <w:rsid w:val="003E69D9"/>
    <w:rsid w:val="003E6D03"/>
    <w:rsid w:val="003E6D4C"/>
    <w:rsid w:val="003E6DCE"/>
    <w:rsid w:val="003E6E91"/>
    <w:rsid w:val="003E6F13"/>
    <w:rsid w:val="003E6F77"/>
    <w:rsid w:val="003E709E"/>
    <w:rsid w:val="003E70E0"/>
    <w:rsid w:val="003E723E"/>
    <w:rsid w:val="003E74E9"/>
    <w:rsid w:val="003E74F6"/>
    <w:rsid w:val="003E7591"/>
    <w:rsid w:val="003E76F9"/>
    <w:rsid w:val="003E7C07"/>
    <w:rsid w:val="003E7E0F"/>
    <w:rsid w:val="003F00ED"/>
    <w:rsid w:val="003F034F"/>
    <w:rsid w:val="003F0436"/>
    <w:rsid w:val="003F0576"/>
    <w:rsid w:val="003F0630"/>
    <w:rsid w:val="003F0672"/>
    <w:rsid w:val="003F07BE"/>
    <w:rsid w:val="003F088E"/>
    <w:rsid w:val="003F0BB0"/>
    <w:rsid w:val="003F0DC2"/>
    <w:rsid w:val="003F0DC5"/>
    <w:rsid w:val="003F0E66"/>
    <w:rsid w:val="003F0EF0"/>
    <w:rsid w:val="003F0FEE"/>
    <w:rsid w:val="003F12ED"/>
    <w:rsid w:val="003F1332"/>
    <w:rsid w:val="003F1807"/>
    <w:rsid w:val="003F1824"/>
    <w:rsid w:val="003F187B"/>
    <w:rsid w:val="003F187F"/>
    <w:rsid w:val="003F193E"/>
    <w:rsid w:val="003F1964"/>
    <w:rsid w:val="003F1C6A"/>
    <w:rsid w:val="003F1DF4"/>
    <w:rsid w:val="003F2028"/>
    <w:rsid w:val="003F219C"/>
    <w:rsid w:val="003F244C"/>
    <w:rsid w:val="003F267B"/>
    <w:rsid w:val="003F26C0"/>
    <w:rsid w:val="003F26F6"/>
    <w:rsid w:val="003F27CF"/>
    <w:rsid w:val="003F28D9"/>
    <w:rsid w:val="003F2B9F"/>
    <w:rsid w:val="003F2E3A"/>
    <w:rsid w:val="003F2F27"/>
    <w:rsid w:val="003F31C2"/>
    <w:rsid w:val="003F31DF"/>
    <w:rsid w:val="003F3220"/>
    <w:rsid w:val="003F3336"/>
    <w:rsid w:val="003F340B"/>
    <w:rsid w:val="003F342B"/>
    <w:rsid w:val="003F3446"/>
    <w:rsid w:val="003F34FE"/>
    <w:rsid w:val="003F36D6"/>
    <w:rsid w:val="003F36E4"/>
    <w:rsid w:val="003F385F"/>
    <w:rsid w:val="003F3B2A"/>
    <w:rsid w:val="003F3CE9"/>
    <w:rsid w:val="003F3D58"/>
    <w:rsid w:val="003F3F9C"/>
    <w:rsid w:val="003F4028"/>
    <w:rsid w:val="003F413E"/>
    <w:rsid w:val="003F41A4"/>
    <w:rsid w:val="003F4207"/>
    <w:rsid w:val="003F4330"/>
    <w:rsid w:val="003F44A6"/>
    <w:rsid w:val="003F4983"/>
    <w:rsid w:val="003F49C8"/>
    <w:rsid w:val="003F4B34"/>
    <w:rsid w:val="003F4D1A"/>
    <w:rsid w:val="003F4DC5"/>
    <w:rsid w:val="003F4EE2"/>
    <w:rsid w:val="003F4F4F"/>
    <w:rsid w:val="003F51A2"/>
    <w:rsid w:val="003F51E3"/>
    <w:rsid w:val="003F53DD"/>
    <w:rsid w:val="003F5682"/>
    <w:rsid w:val="003F58D9"/>
    <w:rsid w:val="003F591F"/>
    <w:rsid w:val="003F597A"/>
    <w:rsid w:val="003F5A41"/>
    <w:rsid w:val="003F5C16"/>
    <w:rsid w:val="003F5C99"/>
    <w:rsid w:val="003F6228"/>
    <w:rsid w:val="003F645F"/>
    <w:rsid w:val="003F694E"/>
    <w:rsid w:val="003F6A6F"/>
    <w:rsid w:val="003F6C0D"/>
    <w:rsid w:val="003F6C5C"/>
    <w:rsid w:val="003F6EDE"/>
    <w:rsid w:val="003F6F2F"/>
    <w:rsid w:val="003F703F"/>
    <w:rsid w:val="003F7082"/>
    <w:rsid w:val="003F7217"/>
    <w:rsid w:val="003F729E"/>
    <w:rsid w:val="003F7371"/>
    <w:rsid w:val="003F74C9"/>
    <w:rsid w:val="003F76A5"/>
    <w:rsid w:val="003F76DE"/>
    <w:rsid w:val="003F7AF4"/>
    <w:rsid w:val="003F7B90"/>
    <w:rsid w:val="003F7BF4"/>
    <w:rsid w:val="003F7BF9"/>
    <w:rsid w:val="003F7C68"/>
    <w:rsid w:val="003F7D2F"/>
    <w:rsid w:val="003F7FF7"/>
    <w:rsid w:val="0040002F"/>
    <w:rsid w:val="0040029A"/>
    <w:rsid w:val="00400330"/>
    <w:rsid w:val="00400490"/>
    <w:rsid w:val="004006E0"/>
    <w:rsid w:val="00400746"/>
    <w:rsid w:val="004007F6"/>
    <w:rsid w:val="00400A9A"/>
    <w:rsid w:val="00400B58"/>
    <w:rsid w:val="00400BC7"/>
    <w:rsid w:val="00400DCC"/>
    <w:rsid w:val="00400FB4"/>
    <w:rsid w:val="00400FCD"/>
    <w:rsid w:val="00401009"/>
    <w:rsid w:val="00401016"/>
    <w:rsid w:val="00401073"/>
    <w:rsid w:val="0040109B"/>
    <w:rsid w:val="00401633"/>
    <w:rsid w:val="004017B8"/>
    <w:rsid w:val="0040195E"/>
    <w:rsid w:val="004019E3"/>
    <w:rsid w:val="00401B39"/>
    <w:rsid w:val="00401BEE"/>
    <w:rsid w:val="00401FA6"/>
    <w:rsid w:val="0040228B"/>
    <w:rsid w:val="0040251F"/>
    <w:rsid w:val="004027A9"/>
    <w:rsid w:val="00402802"/>
    <w:rsid w:val="004028F8"/>
    <w:rsid w:val="00402A05"/>
    <w:rsid w:val="00402A61"/>
    <w:rsid w:val="00402AD8"/>
    <w:rsid w:val="00402B5B"/>
    <w:rsid w:val="00402C27"/>
    <w:rsid w:val="00402D61"/>
    <w:rsid w:val="00402E95"/>
    <w:rsid w:val="00402F64"/>
    <w:rsid w:val="0040302E"/>
    <w:rsid w:val="004030B3"/>
    <w:rsid w:val="0040343F"/>
    <w:rsid w:val="00403480"/>
    <w:rsid w:val="00403543"/>
    <w:rsid w:val="00403637"/>
    <w:rsid w:val="0040365B"/>
    <w:rsid w:val="00403663"/>
    <w:rsid w:val="004038CC"/>
    <w:rsid w:val="00403D52"/>
    <w:rsid w:val="00403DE0"/>
    <w:rsid w:val="00403F3B"/>
    <w:rsid w:val="00403FC4"/>
    <w:rsid w:val="00404014"/>
    <w:rsid w:val="00404036"/>
    <w:rsid w:val="0040432B"/>
    <w:rsid w:val="00404509"/>
    <w:rsid w:val="00404559"/>
    <w:rsid w:val="004045AD"/>
    <w:rsid w:val="0040463D"/>
    <w:rsid w:val="0040466C"/>
    <w:rsid w:val="0040483F"/>
    <w:rsid w:val="00404A47"/>
    <w:rsid w:val="00404BF0"/>
    <w:rsid w:val="00404C95"/>
    <w:rsid w:val="00404D16"/>
    <w:rsid w:val="00404D75"/>
    <w:rsid w:val="004050B7"/>
    <w:rsid w:val="004051F3"/>
    <w:rsid w:val="0040578E"/>
    <w:rsid w:val="00405DA6"/>
    <w:rsid w:val="00405E52"/>
    <w:rsid w:val="004060E8"/>
    <w:rsid w:val="00406237"/>
    <w:rsid w:val="0040632B"/>
    <w:rsid w:val="004064BA"/>
    <w:rsid w:val="004065FB"/>
    <w:rsid w:val="004066D0"/>
    <w:rsid w:val="004067A8"/>
    <w:rsid w:val="00406CCA"/>
    <w:rsid w:val="00406CFA"/>
    <w:rsid w:val="0040718A"/>
    <w:rsid w:val="00407247"/>
    <w:rsid w:val="004073CF"/>
    <w:rsid w:val="004073D1"/>
    <w:rsid w:val="00407442"/>
    <w:rsid w:val="004078B2"/>
    <w:rsid w:val="00407B86"/>
    <w:rsid w:val="00407CC9"/>
    <w:rsid w:val="00410174"/>
    <w:rsid w:val="004101AD"/>
    <w:rsid w:val="00410445"/>
    <w:rsid w:val="00410559"/>
    <w:rsid w:val="0041057F"/>
    <w:rsid w:val="00410588"/>
    <w:rsid w:val="004105BE"/>
    <w:rsid w:val="00410623"/>
    <w:rsid w:val="00410822"/>
    <w:rsid w:val="004108C4"/>
    <w:rsid w:val="00410C0E"/>
    <w:rsid w:val="00410D31"/>
    <w:rsid w:val="00410D61"/>
    <w:rsid w:val="00410DD4"/>
    <w:rsid w:val="00410F8B"/>
    <w:rsid w:val="00410FB8"/>
    <w:rsid w:val="004110E4"/>
    <w:rsid w:val="00411198"/>
    <w:rsid w:val="004111D5"/>
    <w:rsid w:val="004111E8"/>
    <w:rsid w:val="004112AF"/>
    <w:rsid w:val="004119C6"/>
    <w:rsid w:val="00411A29"/>
    <w:rsid w:val="00411B1A"/>
    <w:rsid w:val="00411C9D"/>
    <w:rsid w:val="00411F53"/>
    <w:rsid w:val="00412037"/>
    <w:rsid w:val="00412038"/>
    <w:rsid w:val="004120F0"/>
    <w:rsid w:val="0041249C"/>
    <w:rsid w:val="004124E3"/>
    <w:rsid w:val="00412638"/>
    <w:rsid w:val="0041267E"/>
    <w:rsid w:val="00412A1B"/>
    <w:rsid w:val="00412ADB"/>
    <w:rsid w:val="00412C99"/>
    <w:rsid w:val="00412CC1"/>
    <w:rsid w:val="00412E52"/>
    <w:rsid w:val="004130E8"/>
    <w:rsid w:val="004133EB"/>
    <w:rsid w:val="0041355A"/>
    <w:rsid w:val="0041364A"/>
    <w:rsid w:val="004136E3"/>
    <w:rsid w:val="00413999"/>
    <w:rsid w:val="004139A5"/>
    <w:rsid w:val="00413A96"/>
    <w:rsid w:val="00413AA3"/>
    <w:rsid w:val="00413ADE"/>
    <w:rsid w:val="00413C8D"/>
    <w:rsid w:val="00413E9F"/>
    <w:rsid w:val="00413F22"/>
    <w:rsid w:val="00413FDC"/>
    <w:rsid w:val="004142BB"/>
    <w:rsid w:val="004143DC"/>
    <w:rsid w:val="004144C2"/>
    <w:rsid w:val="004145B1"/>
    <w:rsid w:val="0041460D"/>
    <w:rsid w:val="00414671"/>
    <w:rsid w:val="00414A8B"/>
    <w:rsid w:val="00414FD5"/>
    <w:rsid w:val="004150E3"/>
    <w:rsid w:val="0041521B"/>
    <w:rsid w:val="00415335"/>
    <w:rsid w:val="0041536B"/>
    <w:rsid w:val="0041537D"/>
    <w:rsid w:val="00415492"/>
    <w:rsid w:val="004155A2"/>
    <w:rsid w:val="004155C3"/>
    <w:rsid w:val="00415D2E"/>
    <w:rsid w:val="00415E62"/>
    <w:rsid w:val="00415EF7"/>
    <w:rsid w:val="00415FE3"/>
    <w:rsid w:val="00416119"/>
    <w:rsid w:val="004161E7"/>
    <w:rsid w:val="0041639D"/>
    <w:rsid w:val="00416447"/>
    <w:rsid w:val="0041672C"/>
    <w:rsid w:val="00416739"/>
    <w:rsid w:val="00416833"/>
    <w:rsid w:val="00416940"/>
    <w:rsid w:val="0041699E"/>
    <w:rsid w:val="00416B7E"/>
    <w:rsid w:val="00416C52"/>
    <w:rsid w:val="00416E6E"/>
    <w:rsid w:val="00416F00"/>
    <w:rsid w:val="00416FF5"/>
    <w:rsid w:val="00416FFB"/>
    <w:rsid w:val="00417056"/>
    <w:rsid w:val="004170B9"/>
    <w:rsid w:val="00417543"/>
    <w:rsid w:val="004175B2"/>
    <w:rsid w:val="00417649"/>
    <w:rsid w:val="00417721"/>
    <w:rsid w:val="0041772D"/>
    <w:rsid w:val="004177CC"/>
    <w:rsid w:val="00417838"/>
    <w:rsid w:val="00417B15"/>
    <w:rsid w:val="00417BDE"/>
    <w:rsid w:val="00417F58"/>
    <w:rsid w:val="004200A6"/>
    <w:rsid w:val="0042048F"/>
    <w:rsid w:val="00420690"/>
    <w:rsid w:val="004207CD"/>
    <w:rsid w:val="004209CD"/>
    <w:rsid w:val="00420AFF"/>
    <w:rsid w:val="00420EE7"/>
    <w:rsid w:val="00420F29"/>
    <w:rsid w:val="00420F80"/>
    <w:rsid w:val="00420F8C"/>
    <w:rsid w:val="00421234"/>
    <w:rsid w:val="0042124F"/>
    <w:rsid w:val="004213FB"/>
    <w:rsid w:val="004216E4"/>
    <w:rsid w:val="00421700"/>
    <w:rsid w:val="004217BC"/>
    <w:rsid w:val="0042199E"/>
    <w:rsid w:val="00421BB5"/>
    <w:rsid w:val="00421CC9"/>
    <w:rsid w:val="00421ECF"/>
    <w:rsid w:val="00421F51"/>
    <w:rsid w:val="00421FB6"/>
    <w:rsid w:val="0042206D"/>
    <w:rsid w:val="0042209A"/>
    <w:rsid w:val="00422110"/>
    <w:rsid w:val="00422245"/>
    <w:rsid w:val="0042225E"/>
    <w:rsid w:val="004224C0"/>
    <w:rsid w:val="00422620"/>
    <w:rsid w:val="00422646"/>
    <w:rsid w:val="004226C3"/>
    <w:rsid w:val="00422898"/>
    <w:rsid w:val="004228AA"/>
    <w:rsid w:val="00422987"/>
    <w:rsid w:val="00422A5E"/>
    <w:rsid w:val="00422B47"/>
    <w:rsid w:val="00422CA6"/>
    <w:rsid w:val="00422CDE"/>
    <w:rsid w:val="00422DBE"/>
    <w:rsid w:val="00422FA3"/>
    <w:rsid w:val="00423010"/>
    <w:rsid w:val="0042328B"/>
    <w:rsid w:val="0042331C"/>
    <w:rsid w:val="004233AD"/>
    <w:rsid w:val="0042345A"/>
    <w:rsid w:val="00423468"/>
    <w:rsid w:val="004236C9"/>
    <w:rsid w:val="0042372A"/>
    <w:rsid w:val="00423C01"/>
    <w:rsid w:val="00423F3D"/>
    <w:rsid w:val="004244F9"/>
    <w:rsid w:val="00424650"/>
    <w:rsid w:val="004247B1"/>
    <w:rsid w:val="004247FF"/>
    <w:rsid w:val="0042483C"/>
    <w:rsid w:val="00424985"/>
    <w:rsid w:val="00424A16"/>
    <w:rsid w:val="00424C06"/>
    <w:rsid w:val="00424CB7"/>
    <w:rsid w:val="00424CD7"/>
    <w:rsid w:val="00424D13"/>
    <w:rsid w:val="0042534D"/>
    <w:rsid w:val="00425367"/>
    <w:rsid w:val="004256B4"/>
    <w:rsid w:val="00425908"/>
    <w:rsid w:val="00425D6F"/>
    <w:rsid w:val="00425DEE"/>
    <w:rsid w:val="00425E5D"/>
    <w:rsid w:val="00425FF9"/>
    <w:rsid w:val="00426096"/>
    <w:rsid w:val="004262F4"/>
    <w:rsid w:val="004265C8"/>
    <w:rsid w:val="00426617"/>
    <w:rsid w:val="00426789"/>
    <w:rsid w:val="004267C0"/>
    <w:rsid w:val="004268CD"/>
    <w:rsid w:val="00426C8C"/>
    <w:rsid w:val="00426F7F"/>
    <w:rsid w:val="00426FF5"/>
    <w:rsid w:val="00427221"/>
    <w:rsid w:val="00427311"/>
    <w:rsid w:val="004274CC"/>
    <w:rsid w:val="00427746"/>
    <w:rsid w:val="004279A8"/>
    <w:rsid w:val="00427C4B"/>
    <w:rsid w:val="00427C66"/>
    <w:rsid w:val="00427DF9"/>
    <w:rsid w:val="00427E99"/>
    <w:rsid w:val="00427FCF"/>
    <w:rsid w:val="0042D5F3"/>
    <w:rsid w:val="00430206"/>
    <w:rsid w:val="00430224"/>
    <w:rsid w:val="004302B0"/>
    <w:rsid w:val="004302B2"/>
    <w:rsid w:val="0043040A"/>
    <w:rsid w:val="0043056A"/>
    <w:rsid w:val="0043057E"/>
    <w:rsid w:val="004308DD"/>
    <w:rsid w:val="00430A11"/>
    <w:rsid w:val="00430A7A"/>
    <w:rsid w:val="00430AE6"/>
    <w:rsid w:val="00430BD2"/>
    <w:rsid w:val="00430D26"/>
    <w:rsid w:val="00430F91"/>
    <w:rsid w:val="004310B4"/>
    <w:rsid w:val="00431165"/>
    <w:rsid w:val="004312B9"/>
    <w:rsid w:val="00431362"/>
    <w:rsid w:val="0043164D"/>
    <w:rsid w:val="004317F5"/>
    <w:rsid w:val="0043193A"/>
    <w:rsid w:val="004319A3"/>
    <w:rsid w:val="00431BF6"/>
    <w:rsid w:val="00431C48"/>
    <w:rsid w:val="00431D13"/>
    <w:rsid w:val="00431FD8"/>
    <w:rsid w:val="004322C0"/>
    <w:rsid w:val="004322E1"/>
    <w:rsid w:val="004323E6"/>
    <w:rsid w:val="00432455"/>
    <w:rsid w:val="00432820"/>
    <w:rsid w:val="0043295C"/>
    <w:rsid w:val="004329DA"/>
    <w:rsid w:val="00432BF7"/>
    <w:rsid w:val="00432D20"/>
    <w:rsid w:val="004330FF"/>
    <w:rsid w:val="00433457"/>
    <w:rsid w:val="004336D2"/>
    <w:rsid w:val="004338ED"/>
    <w:rsid w:val="00433B77"/>
    <w:rsid w:val="00433C26"/>
    <w:rsid w:val="00433C2C"/>
    <w:rsid w:val="00433D09"/>
    <w:rsid w:val="00433D96"/>
    <w:rsid w:val="00433DE1"/>
    <w:rsid w:val="00433DED"/>
    <w:rsid w:val="00433EB3"/>
    <w:rsid w:val="00433FF4"/>
    <w:rsid w:val="0043420F"/>
    <w:rsid w:val="004345EE"/>
    <w:rsid w:val="00434B0E"/>
    <w:rsid w:val="00435107"/>
    <w:rsid w:val="00435165"/>
    <w:rsid w:val="0043522A"/>
    <w:rsid w:val="004352E2"/>
    <w:rsid w:val="004353BF"/>
    <w:rsid w:val="004355BE"/>
    <w:rsid w:val="0043566A"/>
    <w:rsid w:val="004356A8"/>
    <w:rsid w:val="004357B1"/>
    <w:rsid w:val="00435904"/>
    <w:rsid w:val="00435AAF"/>
    <w:rsid w:val="00435ED1"/>
    <w:rsid w:val="00435F95"/>
    <w:rsid w:val="004362A6"/>
    <w:rsid w:val="004363AC"/>
    <w:rsid w:val="0043640D"/>
    <w:rsid w:val="004364A0"/>
    <w:rsid w:val="004367E1"/>
    <w:rsid w:val="00436862"/>
    <w:rsid w:val="00436961"/>
    <w:rsid w:val="00436A55"/>
    <w:rsid w:val="00436E93"/>
    <w:rsid w:val="00436F56"/>
    <w:rsid w:val="00437023"/>
    <w:rsid w:val="00437093"/>
    <w:rsid w:val="0043711A"/>
    <w:rsid w:val="00437231"/>
    <w:rsid w:val="0043729A"/>
    <w:rsid w:val="00437409"/>
    <w:rsid w:val="004375DF"/>
    <w:rsid w:val="0043761E"/>
    <w:rsid w:val="00437776"/>
    <w:rsid w:val="004379CE"/>
    <w:rsid w:val="00437A5F"/>
    <w:rsid w:val="00437BD5"/>
    <w:rsid w:val="00437ECD"/>
    <w:rsid w:val="00437F73"/>
    <w:rsid w:val="004404E4"/>
    <w:rsid w:val="00440622"/>
    <w:rsid w:val="004406C5"/>
    <w:rsid w:val="0044075F"/>
    <w:rsid w:val="0044086D"/>
    <w:rsid w:val="004409F3"/>
    <w:rsid w:val="00440B78"/>
    <w:rsid w:val="00440B83"/>
    <w:rsid w:val="00440BEC"/>
    <w:rsid w:val="00440BF8"/>
    <w:rsid w:val="00440C88"/>
    <w:rsid w:val="00440DB6"/>
    <w:rsid w:val="00440DE6"/>
    <w:rsid w:val="004411F4"/>
    <w:rsid w:val="00441241"/>
    <w:rsid w:val="004412C4"/>
    <w:rsid w:val="00441412"/>
    <w:rsid w:val="004414E7"/>
    <w:rsid w:val="004414E8"/>
    <w:rsid w:val="00441589"/>
    <w:rsid w:val="00441605"/>
    <w:rsid w:val="0044180D"/>
    <w:rsid w:val="004419EF"/>
    <w:rsid w:val="00441EBA"/>
    <w:rsid w:val="00442136"/>
    <w:rsid w:val="0044230C"/>
    <w:rsid w:val="00442476"/>
    <w:rsid w:val="0044250A"/>
    <w:rsid w:val="0044271F"/>
    <w:rsid w:val="00442894"/>
    <w:rsid w:val="004428BD"/>
    <w:rsid w:val="00442924"/>
    <w:rsid w:val="00442E49"/>
    <w:rsid w:val="00442E80"/>
    <w:rsid w:val="00442EDC"/>
    <w:rsid w:val="00442FB5"/>
    <w:rsid w:val="00442FD8"/>
    <w:rsid w:val="00443286"/>
    <w:rsid w:val="004432B6"/>
    <w:rsid w:val="00443377"/>
    <w:rsid w:val="00443413"/>
    <w:rsid w:val="0044363B"/>
    <w:rsid w:val="0044393B"/>
    <w:rsid w:val="00443A26"/>
    <w:rsid w:val="00443AB9"/>
    <w:rsid w:val="00443B9A"/>
    <w:rsid w:val="00443C00"/>
    <w:rsid w:val="00443CEA"/>
    <w:rsid w:val="00443EB0"/>
    <w:rsid w:val="00443ECB"/>
    <w:rsid w:val="004442CB"/>
    <w:rsid w:val="00444342"/>
    <w:rsid w:val="004443A1"/>
    <w:rsid w:val="004443F5"/>
    <w:rsid w:val="0044469E"/>
    <w:rsid w:val="004447D9"/>
    <w:rsid w:val="004447FE"/>
    <w:rsid w:val="00444B57"/>
    <w:rsid w:val="00444C14"/>
    <w:rsid w:val="00444EA0"/>
    <w:rsid w:val="00444F5B"/>
    <w:rsid w:val="00445088"/>
    <w:rsid w:val="00445327"/>
    <w:rsid w:val="004453B8"/>
    <w:rsid w:val="0044543B"/>
    <w:rsid w:val="004454AA"/>
    <w:rsid w:val="004454C8"/>
    <w:rsid w:val="00445663"/>
    <w:rsid w:val="004458CA"/>
    <w:rsid w:val="00445957"/>
    <w:rsid w:val="0044599C"/>
    <w:rsid w:val="00445B18"/>
    <w:rsid w:val="00445B31"/>
    <w:rsid w:val="00445B47"/>
    <w:rsid w:val="00445B95"/>
    <w:rsid w:val="00445C8D"/>
    <w:rsid w:val="00445CFB"/>
    <w:rsid w:val="00445E67"/>
    <w:rsid w:val="00445F9A"/>
    <w:rsid w:val="00446462"/>
    <w:rsid w:val="0044659F"/>
    <w:rsid w:val="00446627"/>
    <w:rsid w:val="004466CC"/>
    <w:rsid w:val="0044684E"/>
    <w:rsid w:val="0044688A"/>
    <w:rsid w:val="004468E7"/>
    <w:rsid w:val="0044699B"/>
    <w:rsid w:val="00446A03"/>
    <w:rsid w:val="00446B36"/>
    <w:rsid w:val="00446BCD"/>
    <w:rsid w:val="00446D53"/>
    <w:rsid w:val="00446E4C"/>
    <w:rsid w:val="00446F2F"/>
    <w:rsid w:val="0044711E"/>
    <w:rsid w:val="0044719B"/>
    <w:rsid w:val="004475CD"/>
    <w:rsid w:val="00447890"/>
    <w:rsid w:val="0044792E"/>
    <w:rsid w:val="00447A90"/>
    <w:rsid w:val="00447AC5"/>
    <w:rsid w:val="00447DA9"/>
    <w:rsid w:val="00447DE7"/>
    <w:rsid w:val="00447E10"/>
    <w:rsid w:val="00447E67"/>
    <w:rsid w:val="00447E88"/>
    <w:rsid w:val="00447F61"/>
    <w:rsid w:val="00447F81"/>
    <w:rsid w:val="00450136"/>
    <w:rsid w:val="00450242"/>
    <w:rsid w:val="0045043C"/>
    <w:rsid w:val="0045058A"/>
    <w:rsid w:val="00450667"/>
    <w:rsid w:val="004506A2"/>
    <w:rsid w:val="00450716"/>
    <w:rsid w:val="004507C9"/>
    <w:rsid w:val="00450998"/>
    <w:rsid w:val="00450A25"/>
    <w:rsid w:val="00450E70"/>
    <w:rsid w:val="00450FBD"/>
    <w:rsid w:val="004512A3"/>
    <w:rsid w:val="004513EC"/>
    <w:rsid w:val="0045166C"/>
    <w:rsid w:val="00451681"/>
    <w:rsid w:val="00451764"/>
    <w:rsid w:val="004517B1"/>
    <w:rsid w:val="00451ADA"/>
    <w:rsid w:val="00451B28"/>
    <w:rsid w:val="00451DD5"/>
    <w:rsid w:val="00451E79"/>
    <w:rsid w:val="00451F1F"/>
    <w:rsid w:val="00451F57"/>
    <w:rsid w:val="004520B7"/>
    <w:rsid w:val="004520F2"/>
    <w:rsid w:val="004521C8"/>
    <w:rsid w:val="004521FE"/>
    <w:rsid w:val="0045281B"/>
    <w:rsid w:val="00452961"/>
    <w:rsid w:val="00452AE4"/>
    <w:rsid w:val="00452B1B"/>
    <w:rsid w:val="00452D55"/>
    <w:rsid w:val="00452E26"/>
    <w:rsid w:val="00452E71"/>
    <w:rsid w:val="004530CC"/>
    <w:rsid w:val="004531E4"/>
    <w:rsid w:val="004532EB"/>
    <w:rsid w:val="00453594"/>
    <w:rsid w:val="00453917"/>
    <w:rsid w:val="0045396A"/>
    <w:rsid w:val="00453ACC"/>
    <w:rsid w:val="00453B27"/>
    <w:rsid w:val="00453C71"/>
    <w:rsid w:val="00453D15"/>
    <w:rsid w:val="00453EC6"/>
    <w:rsid w:val="0045407A"/>
    <w:rsid w:val="00454109"/>
    <w:rsid w:val="00454186"/>
    <w:rsid w:val="004542BB"/>
    <w:rsid w:val="004543E9"/>
    <w:rsid w:val="0045449F"/>
    <w:rsid w:val="00454566"/>
    <w:rsid w:val="0045472D"/>
    <w:rsid w:val="0045490C"/>
    <w:rsid w:val="004549AA"/>
    <w:rsid w:val="00454AAF"/>
    <w:rsid w:val="00454CF3"/>
    <w:rsid w:val="00454D3C"/>
    <w:rsid w:val="00454E08"/>
    <w:rsid w:val="00454E0C"/>
    <w:rsid w:val="00454E95"/>
    <w:rsid w:val="00455008"/>
    <w:rsid w:val="0045506E"/>
    <w:rsid w:val="004550C2"/>
    <w:rsid w:val="004556BF"/>
    <w:rsid w:val="0045572A"/>
    <w:rsid w:val="00455892"/>
    <w:rsid w:val="00455942"/>
    <w:rsid w:val="00455CD3"/>
    <w:rsid w:val="00455EAB"/>
    <w:rsid w:val="00455F14"/>
    <w:rsid w:val="00455F51"/>
    <w:rsid w:val="00456258"/>
    <w:rsid w:val="00456323"/>
    <w:rsid w:val="00456560"/>
    <w:rsid w:val="0045683A"/>
    <w:rsid w:val="004568B2"/>
    <w:rsid w:val="00456AEB"/>
    <w:rsid w:val="00456B85"/>
    <w:rsid w:val="00456BDC"/>
    <w:rsid w:val="00456D9A"/>
    <w:rsid w:val="0045707F"/>
    <w:rsid w:val="004570FA"/>
    <w:rsid w:val="00457235"/>
    <w:rsid w:val="004572DD"/>
    <w:rsid w:val="00457609"/>
    <w:rsid w:val="00457784"/>
    <w:rsid w:val="004577A0"/>
    <w:rsid w:val="00457A4E"/>
    <w:rsid w:val="00457BCF"/>
    <w:rsid w:val="00457D20"/>
    <w:rsid w:val="00457F1A"/>
    <w:rsid w:val="0045C238"/>
    <w:rsid w:val="00460420"/>
    <w:rsid w:val="0046051A"/>
    <w:rsid w:val="004606B7"/>
    <w:rsid w:val="00460A5D"/>
    <w:rsid w:val="00460DD8"/>
    <w:rsid w:val="0046114B"/>
    <w:rsid w:val="00461197"/>
    <w:rsid w:val="0046122E"/>
    <w:rsid w:val="0046131E"/>
    <w:rsid w:val="004614F6"/>
    <w:rsid w:val="004615C7"/>
    <w:rsid w:val="00461835"/>
    <w:rsid w:val="00461B14"/>
    <w:rsid w:val="00461B58"/>
    <w:rsid w:val="00461B96"/>
    <w:rsid w:val="00461C2D"/>
    <w:rsid w:val="00461CA5"/>
    <w:rsid w:val="00461CEB"/>
    <w:rsid w:val="00461DC0"/>
    <w:rsid w:val="00461E52"/>
    <w:rsid w:val="00461FF9"/>
    <w:rsid w:val="00462064"/>
    <w:rsid w:val="00462280"/>
    <w:rsid w:val="004625CD"/>
    <w:rsid w:val="004626E2"/>
    <w:rsid w:val="00462985"/>
    <w:rsid w:val="00462A84"/>
    <w:rsid w:val="00462A8B"/>
    <w:rsid w:val="00462AA9"/>
    <w:rsid w:val="00462B98"/>
    <w:rsid w:val="00462CDE"/>
    <w:rsid w:val="00462DF9"/>
    <w:rsid w:val="00462E68"/>
    <w:rsid w:val="00463070"/>
    <w:rsid w:val="0046312F"/>
    <w:rsid w:val="0046332E"/>
    <w:rsid w:val="00463547"/>
    <w:rsid w:val="0046387B"/>
    <w:rsid w:val="004638D1"/>
    <w:rsid w:val="00463944"/>
    <w:rsid w:val="004639F7"/>
    <w:rsid w:val="00463D3C"/>
    <w:rsid w:val="00463FA9"/>
    <w:rsid w:val="00464193"/>
    <w:rsid w:val="004641CC"/>
    <w:rsid w:val="00464336"/>
    <w:rsid w:val="00464A89"/>
    <w:rsid w:val="00464AE7"/>
    <w:rsid w:val="00464B73"/>
    <w:rsid w:val="00464C29"/>
    <w:rsid w:val="00464C9A"/>
    <w:rsid w:val="00464CC7"/>
    <w:rsid w:val="00464CCD"/>
    <w:rsid w:val="00465065"/>
    <w:rsid w:val="004650E0"/>
    <w:rsid w:val="004650ED"/>
    <w:rsid w:val="004652AC"/>
    <w:rsid w:val="004653BF"/>
    <w:rsid w:val="004655FF"/>
    <w:rsid w:val="00465802"/>
    <w:rsid w:val="0046580F"/>
    <w:rsid w:val="004658FA"/>
    <w:rsid w:val="00465A79"/>
    <w:rsid w:val="00465C12"/>
    <w:rsid w:val="00465CA5"/>
    <w:rsid w:val="00465D92"/>
    <w:rsid w:val="00465D98"/>
    <w:rsid w:val="00465FC4"/>
    <w:rsid w:val="0046610E"/>
    <w:rsid w:val="0046616D"/>
    <w:rsid w:val="004662A8"/>
    <w:rsid w:val="0046633A"/>
    <w:rsid w:val="004663CC"/>
    <w:rsid w:val="00466541"/>
    <w:rsid w:val="0046667D"/>
    <w:rsid w:val="004666EA"/>
    <w:rsid w:val="0046670D"/>
    <w:rsid w:val="00466791"/>
    <w:rsid w:val="0046687C"/>
    <w:rsid w:val="00466893"/>
    <w:rsid w:val="004669C9"/>
    <w:rsid w:val="00466CC9"/>
    <w:rsid w:val="00466FF9"/>
    <w:rsid w:val="0046705E"/>
    <w:rsid w:val="00467099"/>
    <w:rsid w:val="00467167"/>
    <w:rsid w:val="004671B3"/>
    <w:rsid w:val="0046724C"/>
    <w:rsid w:val="00467398"/>
    <w:rsid w:val="004674EE"/>
    <w:rsid w:val="00467716"/>
    <w:rsid w:val="00467B5C"/>
    <w:rsid w:val="00467E93"/>
    <w:rsid w:val="00467F5A"/>
    <w:rsid w:val="0046BDC2"/>
    <w:rsid w:val="0046BFAB"/>
    <w:rsid w:val="0047028A"/>
    <w:rsid w:val="0047028B"/>
    <w:rsid w:val="004702FF"/>
    <w:rsid w:val="00470667"/>
    <w:rsid w:val="00470681"/>
    <w:rsid w:val="0047088C"/>
    <w:rsid w:val="0047088E"/>
    <w:rsid w:val="00470E6C"/>
    <w:rsid w:val="00471093"/>
    <w:rsid w:val="004710B2"/>
    <w:rsid w:val="00471104"/>
    <w:rsid w:val="004711BC"/>
    <w:rsid w:val="0047141A"/>
    <w:rsid w:val="004714FC"/>
    <w:rsid w:val="00471560"/>
    <w:rsid w:val="00471575"/>
    <w:rsid w:val="00471844"/>
    <w:rsid w:val="00471AD6"/>
    <w:rsid w:val="00471C71"/>
    <w:rsid w:val="00471DB6"/>
    <w:rsid w:val="00471DE4"/>
    <w:rsid w:val="00471E2A"/>
    <w:rsid w:val="00471E36"/>
    <w:rsid w:val="00471ECE"/>
    <w:rsid w:val="00471F5A"/>
    <w:rsid w:val="00471F64"/>
    <w:rsid w:val="00471F9A"/>
    <w:rsid w:val="00471FDA"/>
    <w:rsid w:val="00472016"/>
    <w:rsid w:val="004720AC"/>
    <w:rsid w:val="00472165"/>
    <w:rsid w:val="004721F6"/>
    <w:rsid w:val="00472270"/>
    <w:rsid w:val="00472411"/>
    <w:rsid w:val="00472465"/>
    <w:rsid w:val="004724A4"/>
    <w:rsid w:val="00472532"/>
    <w:rsid w:val="0047292C"/>
    <w:rsid w:val="00472969"/>
    <w:rsid w:val="0047298D"/>
    <w:rsid w:val="004729A0"/>
    <w:rsid w:val="004729D9"/>
    <w:rsid w:val="00472A70"/>
    <w:rsid w:val="00472D07"/>
    <w:rsid w:val="00472D1F"/>
    <w:rsid w:val="00472DC7"/>
    <w:rsid w:val="004730C7"/>
    <w:rsid w:val="0047319D"/>
    <w:rsid w:val="00473734"/>
    <w:rsid w:val="004738BD"/>
    <w:rsid w:val="00473ABB"/>
    <w:rsid w:val="00473C65"/>
    <w:rsid w:val="00473F25"/>
    <w:rsid w:val="00474397"/>
    <w:rsid w:val="004746BC"/>
    <w:rsid w:val="004747EB"/>
    <w:rsid w:val="0047483C"/>
    <w:rsid w:val="00474A56"/>
    <w:rsid w:val="00474AFB"/>
    <w:rsid w:val="00474B67"/>
    <w:rsid w:val="00474C7D"/>
    <w:rsid w:val="00474E45"/>
    <w:rsid w:val="00474ED1"/>
    <w:rsid w:val="00474F69"/>
    <w:rsid w:val="00474FAD"/>
    <w:rsid w:val="00475133"/>
    <w:rsid w:val="004753E1"/>
    <w:rsid w:val="004754BD"/>
    <w:rsid w:val="004755AA"/>
    <w:rsid w:val="00475719"/>
    <w:rsid w:val="00475858"/>
    <w:rsid w:val="004759EB"/>
    <w:rsid w:val="00475BE8"/>
    <w:rsid w:val="00475E9B"/>
    <w:rsid w:val="0047600F"/>
    <w:rsid w:val="00476371"/>
    <w:rsid w:val="0047644D"/>
    <w:rsid w:val="00476572"/>
    <w:rsid w:val="00476660"/>
    <w:rsid w:val="004767A4"/>
    <w:rsid w:val="00476858"/>
    <w:rsid w:val="0047698E"/>
    <w:rsid w:val="004769A2"/>
    <w:rsid w:val="00476AC0"/>
    <w:rsid w:val="00476ACE"/>
    <w:rsid w:val="00476B06"/>
    <w:rsid w:val="00476C28"/>
    <w:rsid w:val="00476C3E"/>
    <w:rsid w:val="00476C42"/>
    <w:rsid w:val="00476CA9"/>
    <w:rsid w:val="00476D8A"/>
    <w:rsid w:val="00476E3B"/>
    <w:rsid w:val="00477070"/>
    <w:rsid w:val="004772F0"/>
    <w:rsid w:val="00477428"/>
    <w:rsid w:val="00477626"/>
    <w:rsid w:val="00477779"/>
    <w:rsid w:val="004777AC"/>
    <w:rsid w:val="004790A6"/>
    <w:rsid w:val="004800E0"/>
    <w:rsid w:val="004801A5"/>
    <w:rsid w:val="00480293"/>
    <w:rsid w:val="004802C0"/>
    <w:rsid w:val="004803A0"/>
    <w:rsid w:val="004803D9"/>
    <w:rsid w:val="004804B3"/>
    <w:rsid w:val="0048060F"/>
    <w:rsid w:val="0048068A"/>
    <w:rsid w:val="00480995"/>
    <w:rsid w:val="00480C0A"/>
    <w:rsid w:val="00480E59"/>
    <w:rsid w:val="00481032"/>
    <w:rsid w:val="004810D9"/>
    <w:rsid w:val="00481240"/>
    <w:rsid w:val="00481575"/>
    <w:rsid w:val="0048170C"/>
    <w:rsid w:val="004818E9"/>
    <w:rsid w:val="0048193C"/>
    <w:rsid w:val="00481B7E"/>
    <w:rsid w:val="00481C1A"/>
    <w:rsid w:val="00481CF9"/>
    <w:rsid w:val="00481D1D"/>
    <w:rsid w:val="00481E73"/>
    <w:rsid w:val="00481F2A"/>
    <w:rsid w:val="00481F5B"/>
    <w:rsid w:val="00481FD9"/>
    <w:rsid w:val="004821F4"/>
    <w:rsid w:val="004822F2"/>
    <w:rsid w:val="00482348"/>
    <w:rsid w:val="0048278B"/>
    <w:rsid w:val="004827D1"/>
    <w:rsid w:val="00482886"/>
    <w:rsid w:val="004828AA"/>
    <w:rsid w:val="0048295A"/>
    <w:rsid w:val="00482978"/>
    <w:rsid w:val="00482A63"/>
    <w:rsid w:val="00482BB3"/>
    <w:rsid w:val="00482C20"/>
    <w:rsid w:val="00482C83"/>
    <w:rsid w:val="00482FA6"/>
    <w:rsid w:val="00483126"/>
    <w:rsid w:val="00483238"/>
    <w:rsid w:val="0048347F"/>
    <w:rsid w:val="004836D9"/>
    <w:rsid w:val="00483814"/>
    <w:rsid w:val="00483A2D"/>
    <w:rsid w:val="00483B2E"/>
    <w:rsid w:val="00483B35"/>
    <w:rsid w:val="00483B95"/>
    <w:rsid w:val="00483D68"/>
    <w:rsid w:val="00483E4F"/>
    <w:rsid w:val="00484173"/>
    <w:rsid w:val="00484471"/>
    <w:rsid w:val="00484511"/>
    <w:rsid w:val="004845C9"/>
    <w:rsid w:val="004845CA"/>
    <w:rsid w:val="00484612"/>
    <w:rsid w:val="00484789"/>
    <w:rsid w:val="0048481F"/>
    <w:rsid w:val="0048486B"/>
    <w:rsid w:val="00484A32"/>
    <w:rsid w:val="00484B52"/>
    <w:rsid w:val="00484C53"/>
    <w:rsid w:val="00484C61"/>
    <w:rsid w:val="00484D19"/>
    <w:rsid w:val="00484F16"/>
    <w:rsid w:val="00484F38"/>
    <w:rsid w:val="00485017"/>
    <w:rsid w:val="00485086"/>
    <w:rsid w:val="004850A2"/>
    <w:rsid w:val="00485211"/>
    <w:rsid w:val="0048525B"/>
    <w:rsid w:val="004852AE"/>
    <w:rsid w:val="004853C5"/>
    <w:rsid w:val="00485422"/>
    <w:rsid w:val="00485738"/>
    <w:rsid w:val="004858C8"/>
    <w:rsid w:val="00485CBB"/>
    <w:rsid w:val="00485CDC"/>
    <w:rsid w:val="00485E12"/>
    <w:rsid w:val="00485F4D"/>
    <w:rsid w:val="00486137"/>
    <w:rsid w:val="004862E3"/>
    <w:rsid w:val="004866AD"/>
    <w:rsid w:val="004868A9"/>
    <w:rsid w:val="00486A06"/>
    <w:rsid w:val="00486D71"/>
    <w:rsid w:val="00486D8B"/>
    <w:rsid w:val="00486EB2"/>
    <w:rsid w:val="00486FD7"/>
    <w:rsid w:val="00487073"/>
    <w:rsid w:val="004871A9"/>
    <w:rsid w:val="004872FA"/>
    <w:rsid w:val="00487463"/>
    <w:rsid w:val="004876A3"/>
    <w:rsid w:val="0048795B"/>
    <w:rsid w:val="00487BAB"/>
    <w:rsid w:val="00487BD0"/>
    <w:rsid w:val="00487C46"/>
    <w:rsid w:val="00487E2F"/>
    <w:rsid w:val="00487E9E"/>
    <w:rsid w:val="00487ECA"/>
    <w:rsid w:val="00490003"/>
    <w:rsid w:val="00490052"/>
    <w:rsid w:val="004901F4"/>
    <w:rsid w:val="00490307"/>
    <w:rsid w:val="00490408"/>
    <w:rsid w:val="004905E0"/>
    <w:rsid w:val="004906AC"/>
    <w:rsid w:val="0049083C"/>
    <w:rsid w:val="004909EA"/>
    <w:rsid w:val="00490A04"/>
    <w:rsid w:val="00490AD4"/>
    <w:rsid w:val="00490C6D"/>
    <w:rsid w:val="00490CA8"/>
    <w:rsid w:val="00490CBC"/>
    <w:rsid w:val="00490E19"/>
    <w:rsid w:val="004917DE"/>
    <w:rsid w:val="0049188E"/>
    <w:rsid w:val="00491CA0"/>
    <w:rsid w:val="00491F2F"/>
    <w:rsid w:val="00492005"/>
    <w:rsid w:val="00492225"/>
    <w:rsid w:val="004922EA"/>
    <w:rsid w:val="0049260F"/>
    <w:rsid w:val="00492646"/>
    <w:rsid w:val="00492690"/>
    <w:rsid w:val="00492B05"/>
    <w:rsid w:val="00492D46"/>
    <w:rsid w:val="00492DCB"/>
    <w:rsid w:val="00492E57"/>
    <w:rsid w:val="00492E87"/>
    <w:rsid w:val="00492F59"/>
    <w:rsid w:val="00492F63"/>
    <w:rsid w:val="00492FB5"/>
    <w:rsid w:val="0049326A"/>
    <w:rsid w:val="00493466"/>
    <w:rsid w:val="004934C5"/>
    <w:rsid w:val="004935C2"/>
    <w:rsid w:val="0049367A"/>
    <w:rsid w:val="0049376F"/>
    <w:rsid w:val="0049379C"/>
    <w:rsid w:val="00493902"/>
    <w:rsid w:val="00493A13"/>
    <w:rsid w:val="00493C14"/>
    <w:rsid w:val="00493D37"/>
    <w:rsid w:val="00493DB1"/>
    <w:rsid w:val="00493DB9"/>
    <w:rsid w:val="00493E27"/>
    <w:rsid w:val="00493FA0"/>
    <w:rsid w:val="00494025"/>
    <w:rsid w:val="004942C9"/>
    <w:rsid w:val="004943A7"/>
    <w:rsid w:val="00494777"/>
    <w:rsid w:val="004948F2"/>
    <w:rsid w:val="004949F9"/>
    <w:rsid w:val="00494AA1"/>
    <w:rsid w:val="00494B96"/>
    <w:rsid w:val="0049503E"/>
    <w:rsid w:val="00495279"/>
    <w:rsid w:val="00495727"/>
    <w:rsid w:val="00495946"/>
    <w:rsid w:val="004959BE"/>
    <w:rsid w:val="00495AFA"/>
    <w:rsid w:val="00495B21"/>
    <w:rsid w:val="00495BBC"/>
    <w:rsid w:val="00495BF6"/>
    <w:rsid w:val="00495C53"/>
    <w:rsid w:val="00495DB7"/>
    <w:rsid w:val="00495FAB"/>
    <w:rsid w:val="00495FBE"/>
    <w:rsid w:val="0049604D"/>
    <w:rsid w:val="0049614A"/>
    <w:rsid w:val="00496373"/>
    <w:rsid w:val="0049651E"/>
    <w:rsid w:val="0049660E"/>
    <w:rsid w:val="004967B5"/>
    <w:rsid w:val="00496AE4"/>
    <w:rsid w:val="00496ECE"/>
    <w:rsid w:val="00496ECF"/>
    <w:rsid w:val="00496F3B"/>
    <w:rsid w:val="00496FF6"/>
    <w:rsid w:val="00497030"/>
    <w:rsid w:val="00497046"/>
    <w:rsid w:val="00497064"/>
    <w:rsid w:val="0049706A"/>
    <w:rsid w:val="0049716A"/>
    <w:rsid w:val="004971C5"/>
    <w:rsid w:val="004976B6"/>
    <w:rsid w:val="0049785F"/>
    <w:rsid w:val="0049797F"/>
    <w:rsid w:val="00497B2B"/>
    <w:rsid w:val="00497E0D"/>
    <w:rsid w:val="00497F6F"/>
    <w:rsid w:val="00497F76"/>
    <w:rsid w:val="004A01D8"/>
    <w:rsid w:val="004A0406"/>
    <w:rsid w:val="004A0684"/>
    <w:rsid w:val="004A0854"/>
    <w:rsid w:val="004A08CD"/>
    <w:rsid w:val="004A0C51"/>
    <w:rsid w:val="004A0C60"/>
    <w:rsid w:val="004A0D54"/>
    <w:rsid w:val="004A0DBA"/>
    <w:rsid w:val="004A0EB8"/>
    <w:rsid w:val="004A1277"/>
    <w:rsid w:val="004A12BC"/>
    <w:rsid w:val="004A143D"/>
    <w:rsid w:val="004A15D4"/>
    <w:rsid w:val="004A1671"/>
    <w:rsid w:val="004A1726"/>
    <w:rsid w:val="004A176F"/>
    <w:rsid w:val="004A17D2"/>
    <w:rsid w:val="004A193C"/>
    <w:rsid w:val="004A1A29"/>
    <w:rsid w:val="004A1AB1"/>
    <w:rsid w:val="004A1ABD"/>
    <w:rsid w:val="004A1ABE"/>
    <w:rsid w:val="004A1B1E"/>
    <w:rsid w:val="004A1D86"/>
    <w:rsid w:val="004A1F15"/>
    <w:rsid w:val="004A2060"/>
    <w:rsid w:val="004A2075"/>
    <w:rsid w:val="004A20AE"/>
    <w:rsid w:val="004A22D7"/>
    <w:rsid w:val="004A25EF"/>
    <w:rsid w:val="004A266B"/>
    <w:rsid w:val="004A2935"/>
    <w:rsid w:val="004A2A2E"/>
    <w:rsid w:val="004A2B42"/>
    <w:rsid w:val="004A2DC9"/>
    <w:rsid w:val="004A2F65"/>
    <w:rsid w:val="004A3182"/>
    <w:rsid w:val="004A323C"/>
    <w:rsid w:val="004A3584"/>
    <w:rsid w:val="004A365D"/>
    <w:rsid w:val="004A374C"/>
    <w:rsid w:val="004A3B16"/>
    <w:rsid w:val="004A3CB2"/>
    <w:rsid w:val="004A3CC7"/>
    <w:rsid w:val="004A3CCF"/>
    <w:rsid w:val="004A3CE8"/>
    <w:rsid w:val="004A3D31"/>
    <w:rsid w:val="004A4154"/>
    <w:rsid w:val="004A46E3"/>
    <w:rsid w:val="004A4716"/>
    <w:rsid w:val="004A4726"/>
    <w:rsid w:val="004A4785"/>
    <w:rsid w:val="004A49A1"/>
    <w:rsid w:val="004A4AA0"/>
    <w:rsid w:val="004A4BD8"/>
    <w:rsid w:val="004A4D36"/>
    <w:rsid w:val="004A4EC9"/>
    <w:rsid w:val="004A4EDD"/>
    <w:rsid w:val="004A511F"/>
    <w:rsid w:val="004A534A"/>
    <w:rsid w:val="004A54EE"/>
    <w:rsid w:val="004A5768"/>
    <w:rsid w:val="004A57B3"/>
    <w:rsid w:val="004A5A09"/>
    <w:rsid w:val="004A5B54"/>
    <w:rsid w:val="004A5BDB"/>
    <w:rsid w:val="004A5D66"/>
    <w:rsid w:val="004A5E7A"/>
    <w:rsid w:val="004A5E8F"/>
    <w:rsid w:val="004A60F7"/>
    <w:rsid w:val="004A638B"/>
    <w:rsid w:val="004A66F5"/>
    <w:rsid w:val="004A678E"/>
    <w:rsid w:val="004A6815"/>
    <w:rsid w:val="004A697B"/>
    <w:rsid w:val="004A6AB6"/>
    <w:rsid w:val="004A6D65"/>
    <w:rsid w:val="004A6D83"/>
    <w:rsid w:val="004A6DC6"/>
    <w:rsid w:val="004A7115"/>
    <w:rsid w:val="004A73F1"/>
    <w:rsid w:val="004A741F"/>
    <w:rsid w:val="004A76C2"/>
    <w:rsid w:val="004A78F7"/>
    <w:rsid w:val="004A7A36"/>
    <w:rsid w:val="004A7B97"/>
    <w:rsid w:val="004A7C86"/>
    <w:rsid w:val="004A7D92"/>
    <w:rsid w:val="004A7EC5"/>
    <w:rsid w:val="004B0423"/>
    <w:rsid w:val="004B043E"/>
    <w:rsid w:val="004B063E"/>
    <w:rsid w:val="004B08A7"/>
    <w:rsid w:val="004B08E1"/>
    <w:rsid w:val="004B0A44"/>
    <w:rsid w:val="004B0F8E"/>
    <w:rsid w:val="004B13F9"/>
    <w:rsid w:val="004B14D4"/>
    <w:rsid w:val="004B159F"/>
    <w:rsid w:val="004B15C9"/>
    <w:rsid w:val="004B1628"/>
    <w:rsid w:val="004B1893"/>
    <w:rsid w:val="004B18F1"/>
    <w:rsid w:val="004B1A03"/>
    <w:rsid w:val="004B1C05"/>
    <w:rsid w:val="004B1D1E"/>
    <w:rsid w:val="004B1F87"/>
    <w:rsid w:val="004B21C4"/>
    <w:rsid w:val="004B2261"/>
    <w:rsid w:val="004B22A4"/>
    <w:rsid w:val="004B22EE"/>
    <w:rsid w:val="004B23F8"/>
    <w:rsid w:val="004B25E2"/>
    <w:rsid w:val="004B27DC"/>
    <w:rsid w:val="004B28D6"/>
    <w:rsid w:val="004B2A5E"/>
    <w:rsid w:val="004B2AF0"/>
    <w:rsid w:val="004B2C93"/>
    <w:rsid w:val="004B2D76"/>
    <w:rsid w:val="004B2DC1"/>
    <w:rsid w:val="004B2E7E"/>
    <w:rsid w:val="004B2F14"/>
    <w:rsid w:val="004B2F2B"/>
    <w:rsid w:val="004B2FC2"/>
    <w:rsid w:val="004B3156"/>
    <w:rsid w:val="004B31B5"/>
    <w:rsid w:val="004B33BE"/>
    <w:rsid w:val="004B34CE"/>
    <w:rsid w:val="004B34E9"/>
    <w:rsid w:val="004B3561"/>
    <w:rsid w:val="004B3760"/>
    <w:rsid w:val="004B37B7"/>
    <w:rsid w:val="004B389A"/>
    <w:rsid w:val="004B39A8"/>
    <w:rsid w:val="004B3A92"/>
    <w:rsid w:val="004B3DAC"/>
    <w:rsid w:val="004B3E91"/>
    <w:rsid w:val="004B4144"/>
    <w:rsid w:val="004B423B"/>
    <w:rsid w:val="004B4338"/>
    <w:rsid w:val="004B43B3"/>
    <w:rsid w:val="004B43EB"/>
    <w:rsid w:val="004B4423"/>
    <w:rsid w:val="004B4464"/>
    <w:rsid w:val="004B47A2"/>
    <w:rsid w:val="004B4965"/>
    <w:rsid w:val="004B4A4D"/>
    <w:rsid w:val="004B4AA6"/>
    <w:rsid w:val="004B4BC8"/>
    <w:rsid w:val="004B4C1C"/>
    <w:rsid w:val="004B4F56"/>
    <w:rsid w:val="004B519E"/>
    <w:rsid w:val="004B5540"/>
    <w:rsid w:val="004B573F"/>
    <w:rsid w:val="004B57D7"/>
    <w:rsid w:val="004B5A73"/>
    <w:rsid w:val="004B5BDB"/>
    <w:rsid w:val="004B5D04"/>
    <w:rsid w:val="004B5E52"/>
    <w:rsid w:val="004B6325"/>
    <w:rsid w:val="004B63EB"/>
    <w:rsid w:val="004B6710"/>
    <w:rsid w:val="004B6A1E"/>
    <w:rsid w:val="004B6A8C"/>
    <w:rsid w:val="004B6AC4"/>
    <w:rsid w:val="004B6B85"/>
    <w:rsid w:val="004B6C1B"/>
    <w:rsid w:val="004B6D87"/>
    <w:rsid w:val="004B6E45"/>
    <w:rsid w:val="004B6F38"/>
    <w:rsid w:val="004B715E"/>
    <w:rsid w:val="004B71D8"/>
    <w:rsid w:val="004B73D2"/>
    <w:rsid w:val="004B73D9"/>
    <w:rsid w:val="004B761C"/>
    <w:rsid w:val="004B7680"/>
    <w:rsid w:val="004B771A"/>
    <w:rsid w:val="004B77A3"/>
    <w:rsid w:val="004B77CC"/>
    <w:rsid w:val="004B78C8"/>
    <w:rsid w:val="004B7E16"/>
    <w:rsid w:val="004B8FE1"/>
    <w:rsid w:val="004C008B"/>
    <w:rsid w:val="004C01BB"/>
    <w:rsid w:val="004C01CE"/>
    <w:rsid w:val="004C035E"/>
    <w:rsid w:val="004C03F6"/>
    <w:rsid w:val="004C057E"/>
    <w:rsid w:val="004C05DE"/>
    <w:rsid w:val="004C07A8"/>
    <w:rsid w:val="004C07B4"/>
    <w:rsid w:val="004C0807"/>
    <w:rsid w:val="004C09D6"/>
    <w:rsid w:val="004C09FE"/>
    <w:rsid w:val="004C0B37"/>
    <w:rsid w:val="004C0D38"/>
    <w:rsid w:val="004C0D3D"/>
    <w:rsid w:val="004C0D67"/>
    <w:rsid w:val="004C0F9A"/>
    <w:rsid w:val="004C0FE3"/>
    <w:rsid w:val="004C1073"/>
    <w:rsid w:val="004C1149"/>
    <w:rsid w:val="004C11CF"/>
    <w:rsid w:val="004C1252"/>
    <w:rsid w:val="004C128D"/>
    <w:rsid w:val="004C13B5"/>
    <w:rsid w:val="004C13FE"/>
    <w:rsid w:val="004C154E"/>
    <w:rsid w:val="004C15FD"/>
    <w:rsid w:val="004C176E"/>
    <w:rsid w:val="004C1804"/>
    <w:rsid w:val="004C1B7A"/>
    <w:rsid w:val="004C1C39"/>
    <w:rsid w:val="004C1DBD"/>
    <w:rsid w:val="004C1E3B"/>
    <w:rsid w:val="004C1E96"/>
    <w:rsid w:val="004C1F05"/>
    <w:rsid w:val="004C20EC"/>
    <w:rsid w:val="004C2176"/>
    <w:rsid w:val="004C2244"/>
    <w:rsid w:val="004C224A"/>
    <w:rsid w:val="004C2253"/>
    <w:rsid w:val="004C2484"/>
    <w:rsid w:val="004C2526"/>
    <w:rsid w:val="004C2618"/>
    <w:rsid w:val="004C275C"/>
    <w:rsid w:val="004C2918"/>
    <w:rsid w:val="004C29DF"/>
    <w:rsid w:val="004C2A6A"/>
    <w:rsid w:val="004C2AA4"/>
    <w:rsid w:val="004C3290"/>
    <w:rsid w:val="004C3498"/>
    <w:rsid w:val="004C36B5"/>
    <w:rsid w:val="004C36CF"/>
    <w:rsid w:val="004C36EA"/>
    <w:rsid w:val="004C3935"/>
    <w:rsid w:val="004C3A2C"/>
    <w:rsid w:val="004C3E5A"/>
    <w:rsid w:val="004C426F"/>
    <w:rsid w:val="004C42FE"/>
    <w:rsid w:val="004C45D8"/>
    <w:rsid w:val="004C4626"/>
    <w:rsid w:val="004C463E"/>
    <w:rsid w:val="004C48E1"/>
    <w:rsid w:val="004C48F5"/>
    <w:rsid w:val="004C48FE"/>
    <w:rsid w:val="004C49BF"/>
    <w:rsid w:val="004C4CDA"/>
    <w:rsid w:val="004C50B9"/>
    <w:rsid w:val="004C515B"/>
    <w:rsid w:val="004C51A3"/>
    <w:rsid w:val="004C51DE"/>
    <w:rsid w:val="004C51FD"/>
    <w:rsid w:val="004C5449"/>
    <w:rsid w:val="004C54F3"/>
    <w:rsid w:val="004C55BF"/>
    <w:rsid w:val="004C560F"/>
    <w:rsid w:val="004C5848"/>
    <w:rsid w:val="004C58AE"/>
    <w:rsid w:val="004C58CB"/>
    <w:rsid w:val="004C5C33"/>
    <w:rsid w:val="004C5C59"/>
    <w:rsid w:val="004C5CD2"/>
    <w:rsid w:val="004C5E3D"/>
    <w:rsid w:val="004C5F09"/>
    <w:rsid w:val="004C60A7"/>
    <w:rsid w:val="004C612D"/>
    <w:rsid w:val="004C65DB"/>
    <w:rsid w:val="004C66D3"/>
    <w:rsid w:val="004C68C0"/>
    <w:rsid w:val="004C68F0"/>
    <w:rsid w:val="004C6928"/>
    <w:rsid w:val="004C6A1F"/>
    <w:rsid w:val="004C6B69"/>
    <w:rsid w:val="004C6E14"/>
    <w:rsid w:val="004C6E76"/>
    <w:rsid w:val="004C6FA0"/>
    <w:rsid w:val="004C7052"/>
    <w:rsid w:val="004C7223"/>
    <w:rsid w:val="004C7393"/>
    <w:rsid w:val="004C73F2"/>
    <w:rsid w:val="004C747D"/>
    <w:rsid w:val="004C74CC"/>
    <w:rsid w:val="004C7527"/>
    <w:rsid w:val="004C76DF"/>
    <w:rsid w:val="004C77B4"/>
    <w:rsid w:val="004C7941"/>
    <w:rsid w:val="004C7B09"/>
    <w:rsid w:val="004C7CD8"/>
    <w:rsid w:val="004C7D12"/>
    <w:rsid w:val="004C7D6C"/>
    <w:rsid w:val="004CD3B0"/>
    <w:rsid w:val="004D0039"/>
    <w:rsid w:val="004D0113"/>
    <w:rsid w:val="004D013B"/>
    <w:rsid w:val="004D0187"/>
    <w:rsid w:val="004D037C"/>
    <w:rsid w:val="004D0427"/>
    <w:rsid w:val="004D0567"/>
    <w:rsid w:val="004D060F"/>
    <w:rsid w:val="004D0698"/>
    <w:rsid w:val="004D114C"/>
    <w:rsid w:val="004D1151"/>
    <w:rsid w:val="004D1181"/>
    <w:rsid w:val="004D11E2"/>
    <w:rsid w:val="004D11E9"/>
    <w:rsid w:val="004D14F5"/>
    <w:rsid w:val="004D1741"/>
    <w:rsid w:val="004D17F4"/>
    <w:rsid w:val="004D1929"/>
    <w:rsid w:val="004D1A0C"/>
    <w:rsid w:val="004D1C24"/>
    <w:rsid w:val="004D1D7E"/>
    <w:rsid w:val="004D20DF"/>
    <w:rsid w:val="004D22E0"/>
    <w:rsid w:val="004D2301"/>
    <w:rsid w:val="004D2344"/>
    <w:rsid w:val="004D23BE"/>
    <w:rsid w:val="004D240B"/>
    <w:rsid w:val="004D2462"/>
    <w:rsid w:val="004D269F"/>
    <w:rsid w:val="004D275A"/>
    <w:rsid w:val="004D2B68"/>
    <w:rsid w:val="004D2CCF"/>
    <w:rsid w:val="004D2D49"/>
    <w:rsid w:val="004D2DA4"/>
    <w:rsid w:val="004D31E9"/>
    <w:rsid w:val="004D3650"/>
    <w:rsid w:val="004D380D"/>
    <w:rsid w:val="004D3AFC"/>
    <w:rsid w:val="004D3CA8"/>
    <w:rsid w:val="004D3E7E"/>
    <w:rsid w:val="004D3F41"/>
    <w:rsid w:val="004D3F60"/>
    <w:rsid w:val="004D41FD"/>
    <w:rsid w:val="004D4218"/>
    <w:rsid w:val="004D43AB"/>
    <w:rsid w:val="004D43D9"/>
    <w:rsid w:val="004D47D0"/>
    <w:rsid w:val="004D49CF"/>
    <w:rsid w:val="004D4AC4"/>
    <w:rsid w:val="004D4B2D"/>
    <w:rsid w:val="004D4B2E"/>
    <w:rsid w:val="004D4C60"/>
    <w:rsid w:val="004D4CF0"/>
    <w:rsid w:val="004D4D0A"/>
    <w:rsid w:val="004D4DF8"/>
    <w:rsid w:val="004D4F67"/>
    <w:rsid w:val="004D5287"/>
    <w:rsid w:val="004D52AE"/>
    <w:rsid w:val="004D5535"/>
    <w:rsid w:val="004D5546"/>
    <w:rsid w:val="004D5786"/>
    <w:rsid w:val="004D587B"/>
    <w:rsid w:val="004D5946"/>
    <w:rsid w:val="004D5A75"/>
    <w:rsid w:val="004D5CDC"/>
    <w:rsid w:val="004D5D7A"/>
    <w:rsid w:val="004D5E31"/>
    <w:rsid w:val="004D5FE9"/>
    <w:rsid w:val="004D605D"/>
    <w:rsid w:val="004D608F"/>
    <w:rsid w:val="004D61AE"/>
    <w:rsid w:val="004D630D"/>
    <w:rsid w:val="004D6325"/>
    <w:rsid w:val="004D6563"/>
    <w:rsid w:val="004D65C8"/>
    <w:rsid w:val="004D6876"/>
    <w:rsid w:val="004D6892"/>
    <w:rsid w:val="004D6A17"/>
    <w:rsid w:val="004D6B2A"/>
    <w:rsid w:val="004D6B71"/>
    <w:rsid w:val="004D6E53"/>
    <w:rsid w:val="004D70C5"/>
    <w:rsid w:val="004D7324"/>
    <w:rsid w:val="004D7431"/>
    <w:rsid w:val="004D7497"/>
    <w:rsid w:val="004D7774"/>
    <w:rsid w:val="004D7AFB"/>
    <w:rsid w:val="004D7C0A"/>
    <w:rsid w:val="004D7CAD"/>
    <w:rsid w:val="004D7DD1"/>
    <w:rsid w:val="004D7DEB"/>
    <w:rsid w:val="004E04BB"/>
    <w:rsid w:val="004E04E6"/>
    <w:rsid w:val="004E0782"/>
    <w:rsid w:val="004E07D1"/>
    <w:rsid w:val="004E08A2"/>
    <w:rsid w:val="004E08BF"/>
    <w:rsid w:val="004E08DF"/>
    <w:rsid w:val="004E0AA2"/>
    <w:rsid w:val="004E0BD6"/>
    <w:rsid w:val="004E0BD9"/>
    <w:rsid w:val="004E0F7C"/>
    <w:rsid w:val="004E1146"/>
    <w:rsid w:val="004E1236"/>
    <w:rsid w:val="004E14B2"/>
    <w:rsid w:val="004E14E0"/>
    <w:rsid w:val="004E171B"/>
    <w:rsid w:val="004E1860"/>
    <w:rsid w:val="004E1A9B"/>
    <w:rsid w:val="004E1BAD"/>
    <w:rsid w:val="004E1C91"/>
    <w:rsid w:val="004E1D00"/>
    <w:rsid w:val="004E1D5C"/>
    <w:rsid w:val="004E1DD3"/>
    <w:rsid w:val="004E1DD9"/>
    <w:rsid w:val="004E1E90"/>
    <w:rsid w:val="004E1EFC"/>
    <w:rsid w:val="004E1F44"/>
    <w:rsid w:val="004E20BF"/>
    <w:rsid w:val="004E2106"/>
    <w:rsid w:val="004E22A5"/>
    <w:rsid w:val="004E22F0"/>
    <w:rsid w:val="004E23C4"/>
    <w:rsid w:val="004E241A"/>
    <w:rsid w:val="004E242C"/>
    <w:rsid w:val="004E2803"/>
    <w:rsid w:val="004E2881"/>
    <w:rsid w:val="004E28A0"/>
    <w:rsid w:val="004E2A19"/>
    <w:rsid w:val="004E2B45"/>
    <w:rsid w:val="004E2BC4"/>
    <w:rsid w:val="004E2E44"/>
    <w:rsid w:val="004E3443"/>
    <w:rsid w:val="004E34A1"/>
    <w:rsid w:val="004E3558"/>
    <w:rsid w:val="004E3A21"/>
    <w:rsid w:val="004E3C15"/>
    <w:rsid w:val="004E3E5A"/>
    <w:rsid w:val="004E3EF6"/>
    <w:rsid w:val="004E3F89"/>
    <w:rsid w:val="004E4034"/>
    <w:rsid w:val="004E43F6"/>
    <w:rsid w:val="004E4771"/>
    <w:rsid w:val="004E4995"/>
    <w:rsid w:val="004E4998"/>
    <w:rsid w:val="004E49FD"/>
    <w:rsid w:val="004E4A45"/>
    <w:rsid w:val="004E4A71"/>
    <w:rsid w:val="004E4B45"/>
    <w:rsid w:val="004E4B6A"/>
    <w:rsid w:val="004E4C74"/>
    <w:rsid w:val="004E4EB3"/>
    <w:rsid w:val="004E4F8B"/>
    <w:rsid w:val="004E4FD0"/>
    <w:rsid w:val="004E500F"/>
    <w:rsid w:val="004E533F"/>
    <w:rsid w:val="004E5344"/>
    <w:rsid w:val="004E551F"/>
    <w:rsid w:val="004E5574"/>
    <w:rsid w:val="004E55E1"/>
    <w:rsid w:val="004E59E2"/>
    <w:rsid w:val="004E5A62"/>
    <w:rsid w:val="004E5B0D"/>
    <w:rsid w:val="004E5BBD"/>
    <w:rsid w:val="004E5C51"/>
    <w:rsid w:val="004E5CDB"/>
    <w:rsid w:val="004E5D0D"/>
    <w:rsid w:val="004E5DB9"/>
    <w:rsid w:val="004E5EC9"/>
    <w:rsid w:val="004E5FBC"/>
    <w:rsid w:val="004E5FD9"/>
    <w:rsid w:val="004E61AF"/>
    <w:rsid w:val="004E66FD"/>
    <w:rsid w:val="004E6703"/>
    <w:rsid w:val="004E6900"/>
    <w:rsid w:val="004E6911"/>
    <w:rsid w:val="004E69D0"/>
    <w:rsid w:val="004E6BF1"/>
    <w:rsid w:val="004E6C73"/>
    <w:rsid w:val="004E6F46"/>
    <w:rsid w:val="004E6F8A"/>
    <w:rsid w:val="004E700E"/>
    <w:rsid w:val="004E70C8"/>
    <w:rsid w:val="004E7163"/>
    <w:rsid w:val="004E71A4"/>
    <w:rsid w:val="004E7236"/>
    <w:rsid w:val="004E73A4"/>
    <w:rsid w:val="004E7525"/>
    <w:rsid w:val="004E75BF"/>
    <w:rsid w:val="004E7847"/>
    <w:rsid w:val="004E78CE"/>
    <w:rsid w:val="004E7926"/>
    <w:rsid w:val="004E7972"/>
    <w:rsid w:val="004E7A3D"/>
    <w:rsid w:val="004E7AA0"/>
    <w:rsid w:val="004E7B66"/>
    <w:rsid w:val="004E7BA3"/>
    <w:rsid w:val="004E7C0D"/>
    <w:rsid w:val="004E7C47"/>
    <w:rsid w:val="004E7E7E"/>
    <w:rsid w:val="004EA82C"/>
    <w:rsid w:val="004F0076"/>
    <w:rsid w:val="004F0092"/>
    <w:rsid w:val="004F0588"/>
    <w:rsid w:val="004F0836"/>
    <w:rsid w:val="004F09D6"/>
    <w:rsid w:val="004F0C51"/>
    <w:rsid w:val="004F0CA2"/>
    <w:rsid w:val="004F0F3E"/>
    <w:rsid w:val="004F0F8E"/>
    <w:rsid w:val="004F0F99"/>
    <w:rsid w:val="004F114B"/>
    <w:rsid w:val="004F17F8"/>
    <w:rsid w:val="004F1822"/>
    <w:rsid w:val="004F19CC"/>
    <w:rsid w:val="004F19ED"/>
    <w:rsid w:val="004F1A7E"/>
    <w:rsid w:val="004F1ECE"/>
    <w:rsid w:val="004F2001"/>
    <w:rsid w:val="004F218D"/>
    <w:rsid w:val="004F22F8"/>
    <w:rsid w:val="004F23D1"/>
    <w:rsid w:val="004F240E"/>
    <w:rsid w:val="004F25E2"/>
    <w:rsid w:val="004F2764"/>
    <w:rsid w:val="004F29B5"/>
    <w:rsid w:val="004F2B47"/>
    <w:rsid w:val="004F2B59"/>
    <w:rsid w:val="004F2B9E"/>
    <w:rsid w:val="004F2BCE"/>
    <w:rsid w:val="004F2CD3"/>
    <w:rsid w:val="004F2DC1"/>
    <w:rsid w:val="004F2F9E"/>
    <w:rsid w:val="004F3062"/>
    <w:rsid w:val="004F31AD"/>
    <w:rsid w:val="004F3279"/>
    <w:rsid w:val="004F32A0"/>
    <w:rsid w:val="004F32C7"/>
    <w:rsid w:val="004F356A"/>
    <w:rsid w:val="004F3763"/>
    <w:rsid w:val="004F3773"/>
    <w:rsid w:val="004F378E"/>
    <w:rsid w:val="004F3B51"/>
    <w:rsid w:val="004F3E96"/>
    <w:rsid w:val="004F417E"/>
    <w:rsid w:val="004F41FA"/>
    <w:rsid w:val="004F42CF"/>
    <w:rsid w:val="004F441B"/>
    <w:rsid w:val="004F441C"/>
    <w:rsid w:val="004F4552"/>
    <w:rsid w:val="004F461A"/>
    <w:rsid w:val="004F4807"/>
    <w:rsid w:val="004F4876"/>
    <w:rsid w:val="004F4DF0"/>
    <w:rsid w:val="004F4E3E"/>
    <w:rsid w:val="004F4F58"/>
    <w:rsid w:val="004F50FD"/>
    <w:rsid w:val="004F5127"/>
    <w:rsid w:val="004F5340"/>
    <w:rsid w:val="004F5355"/>
    <w:rsid w:val="004F5524"/>
    <w:rsid w:val="004F5526"/>
    <w:rsid w:val="004F5765"/>
    <w:rsid w:val="004F5775"/>
    <w:rsid w:val="004F5A73"/>
    <w:rsid w:val="004F5BC6"/>
    <w:rsid w:val="004F5DD3"/>
    <w:rsid w:val="004F5E76"/>
    <w:rsid w:val="004F60D6"/>
    <w:rsid w:val="004F619F"/>
    <w:rsid w:val="004F6218"/>
    <w:rsid w:val="004F6328"/>
    <w:rsid w:val="004F6334"/>
    <w:rsid w:val="004F63C2"/>
    <w:rsid w:val="004F6503"/>
    <w:rsid w:val="004F653B"/>
    <w:rsid w:val="004F66FF"/>
    <w:rsid w:val="004F6882"/>
    <w:rsid w:val="004F6A67"/>
    <w:rsid w:val="004F6CE0"/>
    <w:rsid w:val="004F6CE7"/>
    <w:rsid w:val="004F6F01"/>
    <w:rsid w:val="004F6FAA"/>
    <w:rsid w:val="004F7064"/>
    <w:rsid w:val="004F719B"/>
    <w:rsid w:val="004F71FB"/>
    <w:rsid w:val="004F7533"/>
    <w:rsid w:val="004F76C2"/>
    <w:rsid w:val="004F782E"/>
    <w:rsid w:val="004F78BF"/>
    <w:rsid w:val="004F78FC"/>
    <w:rsid w:val="004F7931"/>
    <w:rsid w:val="004F79C2"/>
    <w:rsid w:val="004F7A35"/>
    <w:rsid w:val="004F7B7C"/>
    <w:rsid w:val="004F7BBF"/>
    <w:rsid w:val="004F7CE6"/>
    <w:rsid w:val="004F7D8A"/>
    <w:rsid w:val="004F7FC1"/>
    <w:rsid w:val="005000BB"/>
    <w:rsid w:val="00500654"/>
    <w:rsid w:val="005006CD"/>
    <w:rsid w:val="005007B4"/>
    <w:rsid w:val="00500A4E"/>
    <w:rsid w:val="00500B0F"/>
    <w:rsid w:val="00500CED"/>
    <w:rsid w:val="00500F79"/>
    <w:rsid w:val="005010D9"/>
    <w:rsid w:val="00501317"/>
    <w:rsid w:val="005013A9"/>
    <w:rsid w:val="005015E7"/>
    <w:rsid w:val="0050168C"/>
    <w:rsid w:val="00501734"/>
    <w:rsid w:val="005017C7"/>
    <w:rsid w:val="00501966"/>
    <w:rsid w:val="0050198A"/>
    <w:rsid w:val="00501B20"/>
    <w:rsid w:val="00501B37"/>
    <w:rsid w:val="00501C56"/>
    <w:rsid w:val="00501CED"/>
    <w:rsid w:val="00501DC1"/>
    <w:rsid w:val="00502506"/>
    <w:rsid w:val="0050297E"/>
    <w:rsid w:val="00502B04"/>
    <w:rsid w:val="00502D14"/>
    <w:rsid w:val="0050313C"/>
    <w:rsid w:val="0050338F"/>
    <w:rsid w:val="0050357E"/>
    <w:rsid w:val="00503909"/>
    <w:rsid w:val="00503A28"/>
    <w:rsid w:val="00503E18"/>
    <w:rsid w:val="00503E86"/>
    <w:rsid w:val="00504060"/>
    <w:rsid w:val="005041E6"/>
    <w:rsid w:val="005044BE"/>
    <w:rsid w:val="005045F5"/>
    <w:rsid w:val="0050469B"/>
    <w:rsid w:val="0050479D"/>
    <w:rsid w:val="00504A84"/>
    <w:rsid w:val="00504AA0"/>
    <w:rsid w:val="00504B00"/>
    <w:rsid w:val="00504CF6"/>
    <w:rsid w:val="00504CF7"/>
    <w:rsid w:val="00504D5F"/>
    <w:rsid w:val="0050504E"/>
    <w:rsid w:val="00505139"/>
    <w:rsid w:val="00505296"/>
    <w:rsid w:val="00505479"/>
    <w:rsid w:val="0050554E"/>
    <w:rsid w:val="00505800"/>
    <w:rsid w:val="00505903"/>
    <w:rsid w:val="0050592E"/>
    <w:rsid w:val="00505986"/>
    <w:rsid w:val="00505A0B"/>
    <w:rsid w:val="00505A78"/>
    <w:rsid w:val="00505A9B"/>
    <w:rsid w:val="00505E74"/>
    <w:rsid w:val="00505EA3"/>
    <w:rsid w:val="00505EC6"/>
    <w:rsid w:val="00505F4F"/>
    <w:rsid w:val="00506088"/>
    <w:rsid w:val="00506190"/>
    <w:rsid w:val="0050637A"/>
    <w:rsid w:val="0050652A"/>
    <w:rsid w:val="00506531"/>
    <w:rsid w:val="005067B5"/>
    <w:rsid w:val="0050685A"/>
    <w:rsid w:val="005069B2"/>
    <w:rsid w:val="00506B23"/>
    <w:rsid w:val="00506B48"/>
    <w:rsid w:val="00506B52"/>
    <w:rsid w:val="00506DE4"/>
    <w:rsid w:val="00506E3F"/>
    <w:rsid w:val="00506EA0"/>
    <w:rsid w:val="0050729A"/>
    <w:rsid w:val="0050734F"/>
    <w:rsid w:val="00507399"/>
    <w:rsid w:val="0050742E"/>
    <w:rsid w:val="005074B0"/>
    <w:rsid w:val="005078E4"/>
    <w:rsid w:val="0050797C"/>
    <w:rsid w:val="00507AD3"/>
    <w:rsid w:val="00507AE6"/>
    <w:rsid w:val="0051001F"/>
    <w:rsid w:val="00510153"/>
    <w:rsid w:val="0051023F"/>
    <w:rsid w:val="005102FD"/>
    <w:rsid w:val="0051035E"/>
    <w:rsid w:val="00510393"/>
    <w:rsid w:val="005103A2"/>
    <w:rsid w:val="00510BC4"/>
    <w:rsid w:val="00510C71"/>
    <w:rsid w:val="00510E19"/>
    <w:rsid w:val="00510EC4"/>
    <w:rsid w:val="00510EF7"/>
    <w:rsid w:val="00510FB0"/>
    <w:rsid w:val="005111AA"/>
    <w:rsid w:val="005111F2"/>
    <w:rsid w:val="0051148A"/>
    <w:rsid w:val="005117C7"/>
    <w:rsid w:val="005117EF"/>
    <w:rsid w:val="00511867"/>
    <w:rsid w:val="0051192E"/>
    <w:rsid w:val="00511C9A"/>
    <w:rsid w:val="00511CCB"/>
    <w:rsid w:val="00511E03"/>
    <w:rsid w:val="00511F13"/>
    <w:rsid w:val="00511F53"/>
    <w:rsid w:val="00511F70"/>
    <w:rsid w:val="0051229B"/>
    <w:rsid w:val="005122B6"/>
    <w:rsid w:val="0051231E"/>
    <w:rsid w:val="00512392"/>
    <w:rsid w:val="00512503"/>
    <w:rsid w:val="00512582"/>
    <w:rsid w:val="005125D9"/>
    <w:rsid w:val="005126D3"/>
    <w:rsid w:val="00512AE2"/>
    <w:rsid w:val="00512B2A"/>
    <w:rsid w:val="00512C60"/>
    <w:rsid w:val="00512ED4"/>
    <w:rsid w:val="00513023"/>
    <w:rsid w:val="005130AF"/>
    <w:rsid w:val="00513145"/>
    <w:rsid w:val="005132EF"/>
    <w:rsid w:val="00513443"/>
    <w:rsid w:val="005134A7"/>
    <w:rsid w:val="00513554"/>
    <w:rsid w:val="0051366F"/>
    <w:rsid w:val="00513B60"/>
    <w:rsid w:val="00513D39"/>
    <w:rsid w:val="00513F55"/>
    <w:rsid w:val="00513FBD"/>
    <w:rsid w:val="00513FC8"/>
    <w:rsid w:val="0051414E"/>
    <w:rsid w:val="0051442E"/>
    <w:rsid w:val="0051449B"/>
    <w:rsid w:val="005145A3"/>
    <w:rsid w:val="005145A4"/>
    <w:rsid w:val="005145BB"/>
    <w:rsid w:val="00514604"/>
    <w:rsid w:val="0051468F"/>
    <w:rsid w:val="00514726"/>
    <w:rsid w:val="0051484A"/>
    <w:rsid w:val="00514928"/>
    <w:rsid w:val="00514B0D"/>
    <w:rsid w:val="00514DCA"/>
    <w:rsid w:val="0051500D"/>
    <w:rsid w:val="0051508D"/>
    <w:rsid w:val="005150AC"/>
    <w:rsid w:val="005154C3"/>
    <w:rsid w:val="005157A3"/>
    <w:rsid w:val="00515977"/>
    <w:rsid w:val="00515E51"/>
    <w:rsid w:val="00515E8F"/>
    <w:rsid w:val="00516047"/>
    <w:rsid w:val="005162A2"/>
    <w:rsid w:val="0051630A"/>
    <w:rsid w:val="0051647C"/>
    <w:rsid w:val="00516849"/>
    <w:rsid w:val="00516912"/>
    <w:rsid w:val="00516E71"/>
    <w:rsid w:val="00516E86"/>
    <w:rsid w:val="0051750B"/>
    <w:rsid w:val="00517859"/>
    <w:rsid w:val="00517A3A"/>
    <w:rsid w:val="00517CDA"/>
    <w:rsid w:val="00517D6B"/>
    <w:rsid w:val="00517F05"/>
    <w:rsid w:val="005201C7"/>
    <w:rsid w:val="005202A9"/>
    <w:rsid w:val="00520387"/>
    <w:rsid w:val="005204F6"/>
    <w:rsid w:val="00520564"/>
    <w:rsid w:val="005205A2"/>
    <w:rsid w:val="00520607"/>
    <w:rsid w:val="005206B1"/>
    <w:rsid w:val="005208F0"/>
    <w:rsid w:val="00520A62"/>
    <w:rsid w:val="00520B50"/>
    <w:rsid w:val="00520F5B"/>
    <w:rsid w:val="00521020"/>
    <w:rsid w:val="005210BB"/>
    <w:rsid w:val="00521124"/>
    <w:rsid w:val="005213F9"/>
    <w:rsid w:val="00521536"/>
    <w:rsid w:val="0052162C"/>
    <w:rsid w:val="00521668"/>
    <w:rsid w:val="00521732"/>
    <w:rsid w:val="0052178A"/>
    <w:rsid w:val="005217A6"/>
    <w:rsid w:val="00521800"/>
    <w:rsid w:val="00521914"/>
    <w:rsid w:val="00521926"/>
    <w:rsid w:val="0052197E"/>
    <w:rsid w:val="00521C07"/>
    <w:rsid w:val="00521D0C"/>
    <w:rsid w:val="00521E01"/>
    <w:rsid w:val="00521EDC"/>
    <w:rsid w:val="005224D0"/>
    <w:rsid w:val="00522577"/>
    <w:rsid w:val="00522670"/>
    <w:rsid w:val="00522672"/>
    <w:rsid w:val="005227F7"/>
    <w:rsid w:val="00522947"/>
    <w:rsid w:val="00522B92"/>
    <w:rsid w:val="00522C1C"/>
    <w:rsid w:val="00522DD9"/>
    <w:rsid w:val="00522F29"/>
    <w:rsid w:val="0052300C"/>
    <w:rsid w:val="0052300E"/>
    <w:rsid w:val="00523527"/>
    <w:rsid w:val="005235F0"/>
    <w:rsid w:val="005236BD"/>
    <w:rsid w:val="005237FF"/>
    <w:rsid w:val="0052384A"/>
    <w:rsid w:val="00523863"/>
    <w:rsid w:val="005238D4"/>
    <w:rsid w:val="00523AA2"/>
    <w:rsid w:val="00523AD3"/>
    <w:rsid w:val="00523D1B"/>
    <w:rsid w:val="00523D33"/>
    <w:rsid w:val="00523FB3"/>
    <w:rsid w:val="005241B9"/>
    <w:rsid w:val="005241BF"/>
    <w:rsid w:val="00524250"/>
    <w:rsid w:val="00524420"/>
    <w:rsid w:val="00524573"/>
    <w:rsid w:val="005246BB"/>
    <w:rsid w:val="00524734"/>
    <w:rsid w:val="00524902"/>
    <w:rsid w:val="005249CF"/>
    <w:rsid w:val="00524B1A"/>
    <w:rsid w:val="00524B8B"/>
    <w:rsid w:val="00524D53"/>
    <w:rsid w:val="00524E01"/>
    <w:rsid w:val="00524FCC"/>
    <w:rsid w:val="00524FF1"/>
    <w:rsid w:val="005252B7"/>
    <w:rsid w:val="005254B2"/>
    <w:rsid w:val="0052559F"/>
    <w:rsid w:val="00525651"/>
    <w:rsid w:val="00525666"/>
    <w:rsid w:val="005256E5"/>
    <w:rsid w:val="005257C2"/>
    <w:rsid w:val="005257E1"/>
    <w:rsid w:val="00525B4C"/>
    <w:rsid w:val="00525B82"/>
    <w:rsid w:val="00525DF3"/>
    <w:rsid w:val="00526009"/>
    <w:rsid w:val="00526224"/>
    <w:rsid w:val="005265F5"/>
    <w:rsid w:val="005267B2"/>
    <w:rsid w:val="00526BA3"/>
    <w:rsid w:val="00526CAB"/>
    <w:rsid w:val="00526CE8"/>
    <w:rsid w:val="00526D5A"/>
    <w:rsid w:val="00526E82"/>
    <w:rsid w:val="00526F02"/>
    <w:rsid w:val="00526FF8"/>
    <w:rsid w:val="00527044"/>
    <w:rsid w:val="00527160"/>
    <w:rsid w:val="005271BE"/>
    <w:rsid w:val="00527387"/>
    <w:rsid w:val="00527396"/>
    <w:rsid w:val="0052742F"/>
    <w:rsid w:val="005276B0"/>
    <w:rsid w:val="005276B4"/>
    <w:rsid w:val="00527743"/>
    <w:rsid w:val="00527C44"/>
    <w:rsid w:val="00527CD3"/>
    <w:rsid w:val="00530237"/>
    <w:rsid w:val="0053024E"/>
    <w:rsid w:val="005305CC"/>
    <w:rsid w:val="00530632"/>
    <w:rsid w:val="0053085A"/>
    <w:rsid w:val="005308B0"/>
    <w:rsid w:val="005309D9"/>
    <w:rsid w:val="00530D47"/>
    <w:rsid w:val="00530E1C"/>
    <w:rsid w:val="0053121B"/>
    <w:rsid w:val="00531318"/>
    <w:rsid w:val="0053137A"/>
    <w:rsid w:val="0053161E"/>
    <w:rsid w:val="00531721"/>
    <w:rsid w:val="0053172B"/>
    <w:rsid w:val="00531A50"/>
    <w:rsid w:val="00531B86"/>
    <w:rsid w:val="00531DB2"/>
    <w:rsid w:val="00531DE8"/>
    <w:rsid w:val="00531E52"/>
    <w:rsid w:val="00531F5C"/>
    <w:rsid w:val="00531F65"/>
    <w:rsid w:val="00531FA2"/>
    <w:rsid w:val="005320D4"/>
    <w:rsid w:val="0053256B"/>
    <w:rsid w:val="00532942"/>
    <w:rsid w:val="00532A50"/>
    <w:rsid w:val="00532A9F"/>
    <w:rsid w:val="00532B8F"/>
    <w:rsid w:val="00532BCF"/>
    <w:rsid w:val="00532D87"/>
    <w:rsid w:val="00532E33"/>
    <w:rsid w:val="005331F4"/>
    <w:rsid w:val="00533218"/>
    <w:rsid w:val="005334A0"/>
    <w:rsid w:val="005334BE"/>
    <w:rsid w:val="005339DB"/>
    <w:rsid w:val="005339DD"/>
    <w:rsid w:val="00533A7A"/>
    <w:rsid w:val="00533AB1"/>
    <w:rsid w:val="00533ACA"/>
    <w:rsid w:val="00533B1A"/>
    <w:rsid w:val="00533D8B"/>
    <w:rsid w:val="00534189"/>
    <w:rsid w:val="00534437"/>
    <w:rsid w:val="005345D8"/>
    <w:rsid w:val="0053478D"/>
    <w:rsid w:val="005347CB"/>
    <w:rsid w:val="00534812"/>
    <w:rsid w:val="00534AB2"/>
    <w:rsid w:val="00534B67"/>
    <w:rsid w:val="00534C43"/>
    <w:rsid w:val="00534EAD"/>
    <w:rsid w:val="00534F49"/>
    <w:rsid w:val="0053519A"/>
    <w:rsid w:val="0053536D"/>
    <w:rsid w:val="005353BD"/>
    <w:rsid w:val="00535499"/>
    <w:rsid w:val="00535855"/>
    <w:rsid w:val="0053587B"/>
    <w:rsid w:val="00535984"/>
    <w:rsid w:val="00535EAD"/>
    <w:rsid w:val="00536048"/>
    <w:rsid w:val="0053609E"/>
    <w:rsid w:val="005361B1"/>
    <w:rsid w:val="005361E0"/>
    <w:rsid w:val="00536301"/>
    <w:rsid w:val="005363FF"/>
    <w:rsid w:val="005365FD"/>
    <w:rsid w:val="0053696C"/>
    <w:rsid w:val="00536A1C"/>
    <w:rsid w:val="00536A54"/>
    <w:rsid w:val="00536A9C"/>
    <w:rsid w:val="00536BC8"/>
    <w:rsid w:val="00536BE1"/>
    <w:rsid w:val="00536CE1"/>
    <w:rsid w:val="005371B4"/>
    <w:rsid w:val="00537439"/>
    <w:rsid w:val="00537462"/>
    <w:rsid w:val="005377F0"/>
    <w:rsid w:val="00537870"/>
    <w:rsid w:val="00537B07"/>
    <w:rsid w:val="00537B0D"/>
    <w:rsid w:val="00537B39"/>
    <w:rsid w:val="00537BFC"/>
    <w:rsid w:val="00537C35"/>
    <w:rsid w:val="00537DF8"/>
    <w:rsid w:val="00537E87"/>
    <w:rsid w:val="00537F79"/>
    <w:rsid w:val="00540011"/>
    <w:rsid w:val="0054001C"/>
    <w:rsid w:val="00540058"/>
    <w:rsid w:val="005400A2"/>
    <w:rsid w:val="0054020C"/>
    <w:rsid w:val="00540219"/>
    <w:rsid w:val="005403CF"/>
    <w:rsid w:val="00540635"/>
    <w:rsid w:val="005406C7"/>
    <w:rsid w:val="005407C4"/>
    <w:rsid w:val="00540850"/>
    <w:rsid w:val="005408AF"/>
    <w:rsid w:val="00540A33"/>
    <w:rsid w:val="00540A38"/>
    <w:rsid w:val="00540BA7"/>
    <w:rsid w:val="00540DDF"/>
    <w:rsid w:val="00540DF1"/>
    <w:rsid w:val="00540E97"/>
    <w:rsid w:val="00540F2D"/>
    <w:rsid w:val="005410A1"/>
    <w:rsid w:val="005411BF"/>
    <w:rsid w:val="0054126D"/>
    <w:rsid w:val="0054137B"/>
    <w:rsid w:val="00541508"/>
    <w:rsid w:val="005415AB"/>
    <w:rsid w:val="005417F5"/>
    <w:rsid w:val="005418BC"/>
    <w:rsid w:val="00541A65"/>
    <w:rsid w:val="00541BA7"/>
    <w:rsid w:val="00541CF9"/>
    <w:rsid w:val="00541DFE"/>
    <w:rsid w:val="00541F57"/>
    <w:rsid w:val="00541F6E"/>
    <w:rsid w:val="00542119"/>
    <w:rsid w:val="00542338"/>
    <w:rsid w:val="00542644"/>
    <w:rsid w:val="005427D2"/>
    <w:rsid w:val="005427FF"/>
    <w:rsid w:val="005428A7"/>
    <w:rsid w:val="00542A0C"/>
    <w:rsid w:val="00542AB1"/>
    <w:rsid w:val="00542B49"/>
    <w:rsid w:val="00542BBB"/>
    <w:rsid w:val="00542C30"/>
    <w:rsid w:val="00542FDA"/>
    <w:rsid w:val="0054312A"/>
    <w:rsid w:val="00543154"/>
    <w:rsid w:val="00543357"/>
    <w:rsid w:val="005433A3"/>
    <w:rsid w:val="00543724"/>
    <w:rsid w:val="00543A63"/>
    <w:rsid w:val="00543AB5"/>
    <w:rsid w:val="00543DA1"/>
    <w:rsid w:val="00543DB2"/>
    <w:rsid w:val="00543E9F"/>
    <w:rsid w:val="00543ED0"/>
    <w:rsid w:val="00543F45"/>
    <w:rsid w:val="00544013"/>
    <w:rsid w:val="005440B2"/>
    <w:rsid w:val="00544235"/>
    <w:rsid w:val="00544383"/>
    <w:rsid w:val="005444F8"/>
    <w:rsid w:val="00544507"/>
    <w:rsid w:val="00544550"/>
    <w:rsid w:val="005447B6"/>
    <w:rsid w:val="005447DB"/>
    <w:rsid w:val="0054488A"/>
    <w:rsid w:val="00544950"/>
    <w:rsid w:val="00544A43"/>
    <w:rsid w:val="00544B70"/>
    <w:rsid w:val="00544D1C"/>
    <w:rsid w:val="00544D7D"/>
    <w:rsid w:val="00544E0B"/>
    <w:rsid w:val="00544F35"/>
    <w:rsid w:val="00545082"/>
    <w:rsid w:val="00545206"/>
    <w:rsid w:val="005452B0"/>
    <w:rsid w:val="00545399"/>
    <w:rsid w:val="00545404"/>
    <w:rsid w:val="00545514"/>
    <w:rsid w:val="005455D3"/>
    <w:rsid w:val="00545615"/>
    <w:rsid w:val="00545627"/>
    <w:rsid w:val="005459CD"/>
    <w:rsid w:val="00545B1A"/>
    <w:rsid w:val="00545B47"/>
    <w:rsid w:val="00545B77"/>
    <w:rsid w:val="00545C16"/>
    <w:rsid w:val="00545CE6"/>
    <w:rsid w:val="00545EBD"/>
    <w:rsid w:val="00545EF0"/>
    <w:rsid w:val="00545F5C"/>
    <w:rsid w:val="00546199"/>
    <w:rsid w:val="00546319"/>
    <w:rsid w:val="00546335"/>
    <w:rsid w:val="005464D2"/>
    <w:rsid w:val="0054696E"/>
    <w:rsid w:val="00546A91"/>
    <w:rsid w:val="00546B28"/>
    <w:rsid w:val="00546D8A"/>
    <w:rsid w:val="00546EE1"/>
    <w:rsid w:val="00547278"/>
    <w:rsid w:val="005472D8"/>
    <w:rsid w:val="005474B8"/>
    <w:rsid w:val="00547761"/>
    <w:rsid w:val="0054776B"/>
    <w:rsid w:val="005477D7"/>
    <w:rsid w:val="005478DB"/>
    <w:rsid w:val="00547BA6"/>
    <w:rsid w:val="00547D74"/>
    <w:rsid w:val="00547E40"/>
    <w:rsid w:val="0055000D"/>
    <w:rsid w:val="0055000E"/>
    <w:rsid w:val="0055006D"/>
    <w:rsid w:val="005501DF"/>
    <w:rsid w:val="005501E7"/>
    <w:rsid w:val="0055025E"/>
    <w:rsid w:val="005502D7"/>
    <w:rsid w:val="00550340"/>
    <w:rsid w:val="005505F0"/>
    <w:rsid w:val="00550675"/>
    <w:rsid w:val="005507FB"/>
    <w:rsid w:val="005508D0"/>
    <w:rsid w:val="00550949"/>
    <w:rsid w:val="00550A48"/>
    <w:rsid w:val="00550A4E"/>
    <w:rsid w:val="00550A96"/>
    <w:rsid w:val="00550F36"/>
    <w:rsid w:val="00551121"/>
    <w:rsid w:val="0055128C"/>
    <w:rsid w:val="0055134D"/>
    <w:rsid w:val="0055135A"/>
    <w:rsid w:val="0055162A"/>
    <w:rsid w:val="00551795"/>
    <w:rsid w:val="00551872"/>
    <w:rsid w:val="00551BFC"/>
    <w:rsid w:val="00551EB9"/>
    <w:rsid w:val="0055200C"/>
    <w:rsid w:val="00552117"/>
    <w:rsid w:val="00552395"/>
    <w:rsid w:val="005524F4"/>
    <w:rsid w:val="00552783"/>
    <w:rsid w:val="0055278F"/>
    <w:rsid w:val="0055287A"/>
    <w:rsid w:val="00552C72"/>
    <w:rsid w:val="00552D30"/>
    <w:rsid w:val="00552DEA"/>
    <w:rsid w:val="00552E13"/>
    <w:rsid w:val="00552E14"/>
    <w:rsid w:val="00553256"/>
    <w:rsid w:val="005532FD"/>
    <w:rsid w:val="00553432"/>
    <w:rsid w:val="00553545"/>
    <w:rsid w:val="0055356E"/>
    <w:rsid w:val="005535F7"/>
    <w:rsid w:val="005536A2"/>
    <w:rsid w:val="00553761"/>
    <w:rsid w:val="00553B05"/>
    <w:rsid w:val="00553C08"/>
    <w:rsid w:val="00553E17"/>
    <w:rsid w:val="00553EB8"/>
    <w:rsid w:val="00553FC7"/>
    <w:rsid w:val="00554041"/>
    <w:rsid w:val="0055408A"/>
    <w:rsid w:val="005542F6"/>
    <w:rsid w:val="00554406"/>
    <w:rsid w:val="0055448F"/>
    <w:rsid w:val="005544B9"/>
    <w:rsid w:val="005544F6"/>
    <w:rsid w:val="0055485A"/>
    <w:rsid w:val="00554A9B"/>
    <w:rsid w:val="00554B0A"/>
    <w:rsid w:val="00554EAE"/>
    <w:rsid w:val="00555218"/>
    <w:rsid w:val="005552BE"/>
    <w:rsid w:val="005553B1"/>
    <w:rsid w:val="005555E7"/>
    <w:rsid w:val="005556CC"/>
    <w:rsid w:val="005556D9"/>
    <w:rsid w:val="005557D5"/>
    <w:rsid w:val="0055585D"/>
    <w:rsid w:val="0055586A"/>
    <w:rsid w:val="00555922"/>
    <w:rsid w:val="005559EE"/>
    <w:rsid w:val="00555A63"/>
    <w:rsid w:val="00555C36"/>
    <w:rsid w:val="00555EDD"/>
    <w:rsid w:val="005561AC"/>
    <w:rsid w:val="005561B8"/>
    <w:rsid w:val="005562B3"/>
    <w:rsid w:val="00556777"/>
    <w:rsid w:val="005567F6"/>
    <w:rsid w:val="0055693E"/>
    <w:rsid w:val="00556999"/>
    <w:rsid w:val="00556B85"/>
    <w:rsid w:val="00556BA0"/>
    <w:rsid w:val="00556C3E"/>
    <w:rsid w:val="00556FCB"/>
    <w:rsid w:val="00557186"/>
    <w:rsid w:val="00557248"/>
    <w:rsid w:val="005573F7"/>
    <w:rsid w:val="00557791"/>
    <w:rsid w:val="00557A0A"/>
    <w:rsid w:val="00557DE6"/>
    <w:rsid w:val="00557E6F"/>
    <w:rsid w:val="00560414"/>
    <w:rsid w:val="005604DE"/>
    <w:rsid w:val="005604F6"/>
    <w:rsid w:val="00560545"/>
    <w:rsid w:val="0056071E"/>
    <w:rsid w:val="005607E6"/>
    <w:rsid w:val="005608FA"/>
    <w:rsid w:val="00560B44"/>
    <w:rsid w:val="00560C4A"/>
    <w:rsid w:val="00560DF2"/>
    <w:rsid w:val="00560E31"/>
    <w:rsid w:val="00560FC1"/>
    <w:rsid w:val="00561170"/>
    <w:rsid w:val="00561278"/>
    <w:rsid w:val="005613EC"/>
    <w:rsid w:val="00561847"/>
    <w:rsid w:val="00561B49"/>
    <w:rsid w:val="00561B63"/>
    <w:rsid w:val="00561B9D"/>
    <w:rsid w:val="00561BEB"/>
    <w:rsid w:val="00561C7D"/>
    <w:rsid w:val="00561D55"/>
    <w:rsid w:val="00561DE3"/>
    <w:rsid w:val="00561E17"/>
    <w:rsid w:val="00561ED5"/>
    <w:rsid w:val="00561F5C"/>
    <w:rsid w:val="0056207D"/>
    <w:rsid w:val="00562145"/>
    <w:rsid w:val="0056242D"/>
    <w:rsid w:val="00562539"/>
    <w:rsid w:val="00562602"/>
    <w:rsid w:val="0056260A"/>
    <w:rsid w:val="00562694"/>
    <w:rsid w:val="00562810"/>
    <w:rsid w:val="00562C2D"/>
    <w:rsid w:val="00562E15"/>
    <w:rsid w:val="005631DC"/>
    <w:rsid w:val="0056335A"/>
    <w:rsid w:val="005633B3"/>
    <w:rsid w:val="005634B2"/>
    <w:rsid w:val="00563552"/>
    <w:rsid w:val="00563687"/>
    <w:rsid w:val="00563795"/>
    <w:rsid w:val="00563846"/>
    <w:rsid w:val="005639F8"/>
    <w:rsid w:val="00563B06"/>
    <w:rsid w:val="00563B42"/>
    <w:rsid w:val="00563BCF"/>
    <w:rsid w:val="00563EB1"/>
    <w:rsid w:val="00563EF0"/>
    <w:rsid w:val="00563F05"/>
    <w:rsid w:val="00564094"/>
    <w:rsid w:val="005640C5"/>
    <w:rsid w:val="005640D4"/>
    <w:rsid w:val="005640DE"/>
    <w:rsid w:val="0056417C"/>
    <w:rsid w:val="005643C4"/>
    <w:rsid w:val="005645B2"/>
    <w:rsid w:val="005645E7"/>
    <w:rsid w:val="00564617"/>
    <w:rsid w:val="00564732"/>
    <w:rsid w:val="00564873"/>
    <w:rsid w:val="0056489B"/>
    <w:rsid w:val="005649B7"/>
    <w:rsid w:val="00564A38"/>
    <w:rsid w:val="00564DC0"/>
    <w:rsid w:val="00564DC8"/>
    <w:rsid w:val="00564EE1"/>
    <w:rsid w:val="005650D1"/>
    <w:rsid w:val="005650F0"/>
    <w:rsid w:val="00565115"/>
    <w:rsid w:val="0056512F"/>
    <w:rsid w:val="005651A1"/>
    <w:rsid w:val="005651B4"/>
    <w:rsid w:val="00565288"/>
    <w:rsid w:val="00565295"/>
    <w:rsid w:val="005652FD"/>
    <w:rsid w:val="0056551F"/>
    <w:rsid w:val="0056568D"/>
    <w:rsid w:val="00565764"/>
    <w:rsid w:val="00565893"/>
    <w:rsid w:val="00566001"/>
    <w:rsid w:val="00566007"/>
    <w:rsid w:val="005663A0"/>
    <w:rsid w:val="00566452"/>
    <w:rsid w:val="0056669D"/>
    <w:rsid w:val="00566765"/>
    <w:rsid w:val="00566840"/>
    <w:rsid w:val="005671BA"/>
    <w:rsid w:val="0056743F"/>
    <w:rsid w:val="0056751F"/>
    <w:rsid w:val="0056755B"/>
    <w:rsid w:val="00567717"/>
    <w:rsid w:val="00567793"/>
    <w:rsid w:val="005678BB"/>
    <w:rsid w:val="005679C9"/>
    <w:rsid w:val="00567E28"/>
    <w:rsid w:val="00570082"/>
    <w:rsid w:val="00570309"/>
    <w:rsid w:val="0057047E"/>
    <w:rsid w:val="005707CD"/>
    <w:rsid w:val="0057096D"/>
    <w:rsid w:val="00570AE3"/>
    <w:rsid w:val="00570C77"/>
    <w:rsid w:val="0057117A"/>
    <w:rsid w:val="00571393"/>
    <w:rsid w:val="005713BD"/>
    <w:rsid w:val="00571547"/>
    <w:rsid w:val="005715E1"/>
    <w:rsid w:val="00571824"/>
    <w:rsid w:val="00571890"/>
    <w:rsid w:val="00571986"/>
    <w:rsid w:val="00571D02"/>
    <w:rsid w:val="00571E2E"/>
    <w:rsid w:val="00571E62"/>
    <w:rsid w:val="00571E73"/>
    <w:rsid w:val="00571FB0"/>
    <w:rsid w:val="00571FBB"/>
    <w:rsid w:val="005720B6"/>
    <w:rsid w:val="00572205"/>
    <w:rsid w:val="00572236"/>
    <w:rsid w:val="005722D6"/>
    <w:rsid w:val="005722ED"/>
    <w:rsid w:val="00572388"/>
    <w:rsid w:val="00572424"/>
    <w:rsid w:val="00572578"/>
    <w:rsid w:val="00572610"/>
    <w:rsid w:val="00572707"/>
    <w:rsid w:val="00572778"/>
    <w:rsid w:val="0057299D"/>
    <w:rsid w:val="00572BB4"/>
    <w:rsid w:val="00572BD7"/>
    <w:rsid w:val="00572C8D"/>
    <w:rsid w:val="0057312B"/>
    <w:rsid w:val="00573175"/>
    <w:rsid w:val="0057326B"/>
    <w:rsid w:val="0057333E"/>
    <w:rsid w:val="005733FD"/>
    <w:rsid w:val="005738F5"/>
    <w:rsid w:val="005738F6"/>
    <w:rsid w:val="00573BF0"/>
    <w:rsid w:val="00573DAA"/>
    <w:rsid w:val="005741C3"/>
    <w:rsid w:val="00574283"/>
    <w:rsid w:val="00574407"/>
    <w:rsid w:val="00574683"/>
    <w:rsid w:val="0057469D"/>
    <w:rsid w:val="0057469E"/>
    <w:rsid w:val="00574804"/>
    <w:rsid w:val="00574846"/>
    <w:rsid w:val="00574B10"/>
    <w:rsid w:val="00574BAB"/>
    <w:rsid w:val="00574F85"/>
    <w:rsid w:val="00575060"/>
    <w:rsid w:val="005750BF"/>
    <w:rsid w:val="005754DB"/>
    <w:rsid w:val="00575522"/>
    <w:rsid w:val="00575648"/>
    <w:rsid w:val="00575777"/>
    <w:rsid w:val="00575901"/>
    <w:rsid w:val="00575A6F"/>
    <w:rsid w:val="00575A75"/>
    <w:rsid w:val="00575B01"/>
    <w:rsid w:val="00575B02"/>
    <w:rsid w:val="00575B67"/>
    <w:rsid w:val="00575DD2"/>
    <w:rsid w:val="00576112"/>
    <w:rsid w:val="00576246"/>
    <w:rsid w:val="0057629F"/>
    <w:rsid w:val="005764C8"/>
    <w:rsid w:val="00576724"/>
    <w:rsid w:val="0057674F"/>
    <w:rsid w:val="0057677F"/>
    <w:rsid w:val="005767FA"/>
    <w:rsid w:val="00576B42"/>
    <w:rsid w:val="00576C25"/>
    <w:rsid w:val="00576CCA"/>
    <w:rsid w:val="00576D73"/>
    <w:rsid w:val="00576E63"/>
    <w:rsid w:val="00576FA4"/>
    <w:rsid w:val="00577136"/>
    <w:rsid w:val="00577222"/>
    <w:rsid w:val="00577560"/>
    <w:rsid w:val="00577679"/>
    <w:rsid w:val="0057779B"/>
    <w:rsid w:val="00577AC2"/>
    <w:rsid w:val="00577B56"/>
    <w:rsid w:val="00577B7E"/>
    <w:rsid w:val="00577E89"/>
    <w:rsid w:val="00577FFD"/>
    <w:rsid w:val="0057DBF6"/>
    <w:rsid w:val="005803EF"/>
    <w:rsid w:val="00580485"/>
    <w:rsid w:val="0058086C"/>
    <w:rsid w:val="0058087F"/>
    <w:rsid w:val="00580A00"/>
    <w:rsid w:val="00580AF8"/>
    <w:rsid w:val="00580B15"/>
    <w:rsid w:val="00580C54"/>
    <w:rsid w:val="00580CFD"/>
    <w:rsid w:val="00580EFB"/>
    <w:rsid w:val="00581067"/>
    <w:rsid w:val="00581212"/>
    <w:rsid w:val="00581444"/>
    <w:rsid w:val="0058168E"/>
    <w:rsid w:val="0058169B"/>
    <w:rsid w:val="005816EB"/>
    <w:rsid w:val="005818CB"/>
    <w:rsid w:val="005818F7"/>
    <w:rsid w:val="00581A68"/>
    <w:rsid w:val="00581BF6"/>
    <w:rsid w:val="00581CED"/>
    <w:rsid w:val="00581E51"/>
    <w:rsid w:val="00581FBD"/>
    <w:rsid w:val="0058203F"/>
    <w:rsid w:val="005820F7"/>
    <w:rsid w:val="005821D4"/>
    <w:rsid w:val="005823B0"/>
    <w:rsid w:val="00582481"/>
    <w:rsid w:val="005824D6"/>
    <w:rsid w:val="00582999"/>
    <w:rsid w:val="00582C22"/>
    <w:rsid w:val="00582C3A"/>
    <w:rsid w:val="00582D8C"/>
    <w:rsid w:val="00582FF8"/>
    <w:rsid w:val="005830FD"/>
    <w:rsid w:val="0058339D"/>
    <w:rsid w:val="005834C8"/>
    <w:rsid w:val="0058350A"/>
    <w:rsid w:val="00583788"/>
    <w:rsid w:val="0058391F"/>
    <w:rsid w:val="0058398A"/>
    <w:rsid w:val="00583999"/>
    <w:rsid w:val="00583B9C"/>
    <w:rsid w:val="00583C24"/>
    <w:rsid w:val="00583D2B"/>
    <w:rsid w:val="00583F63"/>
    <w:rsid w:val="00584089"/>
    <w:rsid w:val="005843B8"/>
    <w:rsid w:val="0058458E"/>
    <w:rsid w:val="00584600"/>
    <w:rsid w:val="0058477D"/>
    <w:rsid w:val="00584A01"/>
    <w:rsid w:val="00584C44"/>
    <w:rsid w:val="00584E01"/>
    <w:rsid w:val="00584ED4"/>
    <w:rsid w:val="00585121"/>
    <w:rsid w:val="00585198"/>
    <w:rsid w:val="005851E6"/>
    <w:rsid w:val="00585241"/>
    <w:rsid w:val="005852CA"/>
    <w:rsid w:val="005853C4"/>
    <w:rsid w:val="00585676"/>
    <w:rsid w:val="00585686"/>
    <w:rsid w:val="005856FF"/>
    <w:rsid w:val="005857B5"/>
    <w:rsid w:val="00585886"/>
    <w:rsid w:val="00585C75"/>
    <w:rsid w:val="00585F83"/>
    <w:rsid w:val="005860CB"/>
    <w:rsid w:val="00586190"/>
    <w:rsid w:val="005861A0"/>
    <w:rsid w:val="005861B3"/>
    <w:rsid w:val="005862B4"/>
    <w:rsid w:val="00586351"/>
    <w:rsid w:val="00586C36"/>
    <w:rsid w:val="00586D24"/>
    <w:rsid w:val="00587263"/>
    <w:rsid w:val="00587280"/>
    <w:rsid w:val="00587289"/>
    <w:rsid w:val="005873A3"/>
    <w:rsid w:val="00587531"/>
    <w:rsid w:val="00587689"/>
    <w:rsid w:val="005877D1"/>
    <w:rsid w:val="00587888"/>
    <w:rsid w:val="005878DC"/>
    <w:rsid w:val="00587978"/>
    <w:rsid w:val="00587B0B"/>
    <w:rsid w:val="00587C31"/>
    <w:rsid w:val="00587CF7"/>
    <w:rsid w:val="00587DBC"/>
    <w:rsid w:val="00587E04"/>
    <w:rsid w:val="00587E74"/>
    <w:rsid w:val="00587EA1"/>
    <w:rsid w:val="00587F4C"/>
    <w:rsid w:val="00587F8A"/>
    <w:rsid w:val="0059003B"/>
    <w:rsid w:val="00590129"/>
    <w:rsid w:val="0059023E"/>
    <w:rsid w:val="00590531"/>
    <w:rsid w:val="005907DA"/>
    <w:rsid w:val="005907FC"/>
    <w:rsid w:val="00590892"/>
    <w:rsid w:val="005908AD"/>
    <w:rsid w:val="00590932"/>
    <w:rsid w:val="00590B4A"/>
    <w:rsid w:val="00590D0E"/>
    <w:rsid w:val="00590DA0"/>
    <w:rsid w:val="00590E92"/>
    <w:rsid w:val="00590F9C"/>
    <w:rsid w:val="0059113F"/>
    <w:rsid w:val="00591298"/>
    <w:rsid w:val="00591307"/>
    <w:rsid w:val="005914EA"/>
    <w:rsid w:val="0059157A"/>
    <w:rsid w:val="00591743"/>
    <w:rsid w:val="00591758"/>
    <w:rsid w:val="005917D6"/>
    <w:rsid w:val="005917EF"/>
    <w:rsid w:val="005918E8"/>
    <w:rsid w:val="00591B5E"/>
    <w:rsid w:val="00591B7B"/>
    <w:rsid w:val="00591BAD"/>
    <w:rsid w:val="00591DCB"/>
    <w:rsid w:val="00591E94"/>
    <w:rsid w:val="00592371"/>
    <w:rsid w:val="005923F7"/>
    <w:rsid w:val="0059246E"/>
    <w:rsid w:val="005925BC"/>
    <w:rsid w:val="005925EB"/>
    <w:rsid w:val="00592782"/>
    <w:rsid w:val="005928EB"/>
    <w:rsid w:val="00592A44"/>
    <w:rsid w:val="00592E0D"/>
    <w:rsid w:val="00592E0F"/>
    <w:rsid w:val="00592E19"/>
    <w:rsid w:val="00592F3A"/>
    <w:rsid w:val="00592F62"/>
    <w:rsid w:val="0059309A"/>
    <w:rsid w:val="00593186"/>
    <w:rsid w:val="00593432"/>
    <w:rsid w:val="005934C9"/>
    <w:rsid w:val="0059379E"/>
    <w:rsid w:val="005937B8"/>
    <w:rsid w:val="00593BAE"/>
    <w:rsid w:val="00593D48"/>
    <w:rsid w:val="00593F00"/>
    <w:rsid w:val="00594002"/>
    <w:rsid w:val="00594005"/>
    <w:rsid w:val="00594881"/>
    <w:rsid w:val="005949FD"/>
    <w:rsid w:val="00594AA6"/>
    <w:rsid w:val="00594CBF"/>
    <w:rsid w:val="00594CCD"/>
    <w:rsid w:val="00594D1B"/>
    <w:rsid w:val="00594E3F"/>
    <w:rsid w:val="00594F7E"/>
    <w:rsid w:val="00595143"/>
    <w:rsid w:val="0059525C"/>
    <w:rsid w:val="005952EE"/>
    <w:rsid w:val="0059557C"/>
    <w:rsid w:val="00595677"/>
    <w:rsid w:val="005956AF"/>
    <w:rsid w:val="0059575F"/>
    <w:rsid w:val="00595806"/>
    <w:rsid w:val="0059597A"/>
    <w:rsid w:val="00595B2D"/>
    <w:rsid w:val="00595BB2"/>
    <w:rsid w:val="00595BC9"/>
    <w:rsid w:val="00595D3D"/>
    <w:rsid w:val="00595DDB"/>
    <w:rsid w:val="00596514"/>
    <w:rsid w:val="00596610"/>
    <w:rsid w:val="0059672A"/>
    <w:rsid w:val="00596961"/>
    <w:rsid w:val="00596A14"/>
    <w:rsid w:val="00596A97"/>
    <w:rsid w:val="00596C2F"/>
    <w:rsid w:val="00596F7A"/>
    <w:rsid w:val="00597009"/>
    <w:rsid w:val="00597300"/>
    <w:rsid w:val="00597318"/>
    <w:rsid w:val="005979A4"/>
    <w:rsid w:val="00597A95"/>
    <w:rsid w:val="00597A9D"/>
    <w:rsid w:val="00597CFC"/>
    <w:rsid w:val="00597D8C"/>
    <w:rsid w:val="00597EDC"/>
    <w:rsid w:val="005A01C9"/>
    <w:rsid w:val="005A031A"/>
    <w:rsid w:val="005A0418"/>
    <w:rsid w:val="005A05C0"/>
    <w:rsid w:val="005A07F1"/>
    <w:rsid w:val="005A07F7"/>
    <w:rsid w:val="005A0A6B"/>
    <w:rsid w:val="005A0BCE"/>
    <w:rsid w:val="005A0C0B"/>
    <w:rsid w:val="005A0C3A"/>
    <w:rsid w:val="005A0D49"/>
    <w:rsid w:val="005A0E37"/>
    <w:rsid w:val="005A0E38"/>
    <w:rsid w:val="005A0F93"/>
    <w:rsid w:val="005A0FBF"/>
    <w:rsid w:val="005A11EE"/>
    <w:rsid w:val="005A12C6"/>
    <w:rsid w:val="005A12F5"/>
    <w:rsid w:val="005A132B"/>
    <w:rsid w:val="005A1343"/>
    <w:rsid w:val="005A146B"/>
    <w:rsid w:val="005A1579"/>
    <w:rsid w:val="005A15C0"/>
    <w:rsid w:val="005A15D6"/>
    <w:rsid w:val="005A1878"/>
    <w:rsid w:val="005A1D7B"/>
    <w:rsid w:val="005A1E54"/>
    <w:rsid w:val="005A2060"/>
    <w:rsid w:val="005A211F"/>
    <w:rsid w:val="005A21AB"/>
    <w:rsid w:val="005A21D8"/>
    <w:rsid w:val="005A24C5"/>
    <w:rsid w:val="005A2601"/>
    <w:rsid w:val="005A2632"/>
    <w:rsid w:val="005A26DF"/>
    <w:rsid w:val="005A277E"/>
    <w:rsid w:val="005A278E"/>
    <w:rsid w:val="005A2841"/>
    <w:rsid w:val="005A284A"/>
    <w:rsid w:val="005A28FE"/>
    <w:rsid w:val="005A2931"/>
    <w:rsid w:val="005A298C"/>
    <w:rsid w:val="005A2AEA"/>
    <w:rsid w:val="005A2C23"/>
    <w:rsid w:val="005A2CCA"/>
    <w:rsid w:val="005A2E07"/>
    <w:rsid w:val="005A2E13"/>
    <w:rsid w:val="005A33AB"/>
    <w:rsid w:val="005A359C"/>
    <w:rsid w:val="005A3926"/>
    <w:rsid w:val="005A3B1A"/>
    <w:rsid w:val="005A3DDF"/>
    <w:rsid w:val="005A3EA8"/>
    <w:rsid w:val="005A3EC3"/>
    <w:rsid w:val="005A3F9B"/>
    <w:rsid w:val="005A4050"/>
    <w:rsid w:val="005A406D"/>
    <w:rsid w:val="005A4219"/>
    <w:rsid w:val="005A42BC"/>
    <w:rsid w:val="005A4426"/>
    <w:rsid w:val="005A46BD"/>
    <w:rsid w:val="005A46E4"/>
    <w:rsid w:val="005A46E5"/>
    <w:rsid w:val="005A4A90"/>
    <w:rsid w:val="005A4D21"/>
    <w:rsid w:val="005A4D50"/>
    <w:rsid w:val="005A4DBF"/>
    <w:rsid w:val="005A4E2E"/>
    <w:rsid w:val="005A4F7B"/>
    <w:rsid w:val="005A508E"/>
    <w:rsid w:val="005A5163"/>
    <w:rsid w:val="005A532B"/>
    <w:rsid w:val="005A53AC"/>
    <w:rsid w:val="005A53D4"/>
    <w:rsid w:val="005A544B"/>
    <w:rsid w:val="005A5580"/>
    <w:rsid w:val="005A574F"/>
    <w:rsid w:val="005A5760"/>
    <w:rsid w:val="005A57DF"/>
    <w:rsid w:val="005A59A3"/>
    <w:rsid w:val="005A5BEA"/>
    <w:rsid w:val="005A5D46"/>
    <w:rsid w:val="005A5D85"/>
    <w:rsid w:val="005A5E0B"/>
    <w:rsid w:val="005A5EB6"/>
    <w:rsid w:val="005A6036"/>
    <w:rsid w:val="005A620C"/>
    <w:rsid w:val="005A6274"/>
    <w:rsid w:val="005A65FF"/>
    <w:rsid w:val="005A6D9C"/>
    <w:rsid w:val="005A6DBA"/>
    <w:rsid w:val="005A6E9E"/>
    <w:rsid w:val="005A6F0B"/>
    <w:rsid w:val="005A6FB0"/>
    <w:rsid w:val="005A7043"/>
    <w:rsid w:val="005A7288"/>
    <w:rsid w:val="005A744B"/>
    <w:rsid w:val="005A7496"/>
    <w:rsid w:val="005A77C6"/>
    <w:rsid w:val="005A78E2"/>
    <w:rsid w:val="005A793D"/>
    <w:rsid w:val="005A7A21"/>
    <w:rsid w:val="005A7FB5"/>
    <w:rsid w:val="005B0126"/>
    <w:rsid w:val="005B05FF"/>
    <w:rsid w:val="005B0A90"/>
    <w:rsid w:val="005B0AD4"/>
    <w:rsid w:val="005B0B26"/>
    <w:rsid w:val="005B0D11"/>
    <w:rsid w:val="005B0D9D"/>
    <w:rsid w:val="005B0E4E"/>
    <w:rsid w:val="005B12A0"/>
    <w:rsid w:val="005B1413"/>
    <w:rsid w:val="005B148F"/>
    <w:rsid w:val="005B16AA"/>
    <w:rsid w:val="005B16D7"/>
    <w:rsid w:val="005B176B"/>
    <w:rsid w:val="005B17D6"/>
    <w:rsid w:val="005B1822"/>
    <w:rsid w:val="005B1AB1"/>
    <w:rsid w:val="005B1C7F"/>
    <w:rsid w:val="005B1E19"/>
    <w:rsid w:val="005B1EDC"/>
    <w:rsid w:val="005B1EF3"/>
    <w:rsid w:val="005B2132"/>
    <w:rsid w:val="005B229B"/>
    <w:rsid w:val="005B2323"/>
    <w:rsid w:val="005B24A6"/>
    <w:rsid w:val="005B24DB"/>
    <w:rsid w:val="005B250E"/>
    <w:rsid w:val="005B27E5"/>
    <w:rsid w:val="005B2B47"/>
    <w:rsid w:val="005B2B5F"/>
    <w:rsid w:val="005B2C71"/>
    <w:rsid w:val="005B2D1C"/>
    <w:rsid w:val="005B2E2E"/>
    <w:rsid w:val="005B2F41"/>
    <w:rsid w:val="005B2FBA"/>
    <w:rsid w:val="005B308C"/>
    <w:rsid w:val="005B3104"/>
    <w:rsid w:val="005B312C"/>
    <w:rsid w:val="005B31A3"/>
    <w:rsid w:val="005B33C0"/>
    <w:rsid w:val="005B3482"/>
    <w:rsid w:val="005B349E"/>
    <w:rsid w:val="005B34E2"/>
    <w:rsid w:val="005B360C"/>
    <w:rsid w:val="005B386C"/>
    <w:rsid w:val="005B3952"/>
    <w:rsid w:val="005B3A2E"/>
    <w:rsid w:val="005B4091"/>
    <w:rsid w:val="005B4293"/>
    <w:rsid w:val="005B4444"/>
    <w:rsid w:val="005B4A2A"/>
    <w:rsid w:val="005B4BAF"/>
    <w:rsid w:val="005B4D73"/>
    <w:rsid w:val="005B4E0D"/>
    <w:rsid w:val="005B4E3A"/>
    <w:rsid w:val="005B4E5C"/>
    <w:rsid w:val="005B50F4"/>
    <w:rsid w:val="005B5276"/>
    <w:rsid w:val="005B5281"/>
    <w:rsid w:val="005B530F"/>
    <w:rsid w:val="005B57A2"/>
    <w:rsid w:val="005B5811"/>
    <w:rsid w:val="005B5BB1"/>
    <w:rsid w:val="005B5BEC"/>
    <w:rsid w:val="005B5C12"/>
    <w:rsid w:val="005B5D58"/>
    <w:rsid w:val="005B5E51"/>
    <w:rsid w:val="005B62A8"/>
    <w:rsid w:val="005B6366"/>
    <w:rsid w:val="005B63B9"/>
    <w:rsid w:val="005B64A6"/>
    <w:rsid w:val="005B6720"/>
    <w:rsid w:val="005B679E"/>
    <w:rsid w:val="005B6A09"/>
    <w:rsid w:val="005B6C6A"/>
    <w:rsid w:val="005B6DD1"/>
    <w:rsid w:val="005B6DEA"/>
    <w:rsid w:val="005B737E"/>
    <w:rsid w:val="005B747F"/>
    <w:rsid w:val="005B74D1"/>
    <w:rsid w:val="005B7532"/>
    <w:rsid w:val="005B75CD"/>
    <w:rsid w:val="005B75F6"/>
    <w:rsid w:val="005B7626"/>
    <w:rsid w:val="005B7687"/>
    <w:rsid w:val="005B76D4"/>
    <w:rsid w:val="005B7758"/>
    <w:rsid w:val="005B7808"/>
    <w:rsid w:val="005B7867"/>
    <w:rsid w:val="005B7B54"/>
    <w:rsid w:val="005B7C81"/>
    <w:rsid w:val="005B7D65"/>
    <w:rsid w:val="005B7D7D"/>
    <w:rsid w:val="005B7E10"/>
    <w:rsid w:val="005BAA42"/>
    <w:rsid w:val="005C00BD"/>
    <w:rsid w:val="005C05DB"/>
    <w:rsid w:val="005C06B5"/>
    <w:rsid w:val="005C101B"/>
    <w:rsid w:val="005C10A4"/>
    <w:rsid w:val="005C10C9"/>
    <w:rsid w:val="005C10D1"/>
    <w:rsid w:val="005C1315"/>
    <w:rsid w:val="005C164A"/>
    <w:rsid w:val="005C1658"/>
    <w:rsid w:val="005C1669"/>
    <w:rsid w:val="005C1940"/>
    <w:rsid w:val="005C19AD"/>
    <w:rsid w:val="005C1CDE"/>
    <w:rsid w:val="005C1E50"/>
    <w:rsid w:val="005C2115"/>
    <w:rsid w:val="005C2342"/>
    <w:rsid w:val="005C2399"/>
    <w:rsid w:val="005C2555"/>
    <w:rsid w:val="005C25FB"/>
    <w:rsid w:val="005C2655"/>
    <w:rsid w:val="005C2681"/>
    <w:rsid w:val="005C27F8"/>
    <w:rsid w:val="005C28CC"/>
    <w:rsid w:val="005C2A8E"/>
    <w:rsid w:val="005C2B6F"/>
    <w:rsid w:val="005C2C75"/>
    <w:rsid w:val="005C2DA3"/>
    <w:rsid w:val="005C2F5C"/>
    <w:rsid w:val="005C2F99"/>
    <w:rsid w:val="005C2FCA"/>
    <w:rsid w:val="005C3116"/>
    <w:rsid w:val="005C31B3"/>
    <w:rsid w:val="005C31CA"/>
    <w:rsid w:val="005C323A"/>
    <w:rsid w:val="005C3615"/>
    <w:rsid w:val="005C37BA"/>
    <w:rsid w:val="005C3851"/>
    <w:rsid w:val="005C38A4"/>
    <w:rsid w:val="005C39A5"/>
    <w:rsid w:val="005C3ADD"/>
    <w:rsid w:val="005C3D50"/>
    <w:rsid w:val="005C4001"/>
    <w:rsid w:val="005C4005"/>
    <w:rsid w:val="005C4291"/>
    <w:rsid w:val="005C433D"/>
    <w:rsid w:val="005C438F"/>
    <w:rsid w:val="005C43AD"/>
    <w:rsid w:val="005C4549"/>
    <w:rsid w:val="005C4575"/>
    <w:rsid w:val="005C470D"/>
    <w:rsid w:val="005C47BB"/>
    <w:rsid w:val="005C48E8"/>
    <w:rsid w:val="005C4A12"/>
    <w:rsid w:val="005C4A53"/>
    <w:rsid w:val="005C4ADA"/>
    <w:rsid w:val="005C4AEF"/>
    <w:rsid w:val="005C4C72"/>
    <w:rsid w:val="005C50E2"/>
    <w:rsid w:val="005C50F1"/>
    <w:rsid w:val="005C511C"/>
    <w:rsid w:val="005C52D2"/>
    <w:rsid w:val="005C53D6"/>
    <w:rsid w:val="005C53DD"/>
    <w:rsid w:val="005C543A"/>
    <w:rsid w:val="005C55AA"/>
    <w:rsid w:val="005C57DA"/>
    <w:rsid w:val="005C5853"/>
    <w:rsid w:val="005C5DE3"/>
    <w:rsid w:val="005C5E4C"/>
    <w:rsid w:val="005C5EBB"/>
    <w:rsid w:val="005C5FB5"/>
    <w:rsid w:val="005C608D"/>
    <w:rsid w:val="005C6185"/>
    <w:rsid w:val="005C633B"/>
    <w:rsid w:val="005C6581"/>
    <w:rsid w:val="005C67DF"/>
    <w:rsid w:val="005C6836"/>
    <w:rsid w:val="005C6881"/>
    <w:rsid w:val="005C68BB"/>
    <w:rsid w:val="005C6A1D"/>
    <w:rsid w:val="005C6B83"/>
    <w:rsid w:val="005C6DC6"/>
    <w:rsid w:val="005C6E04"/>
    <w:rsid w:val="005C710A"/>
    <w:rsid w:val="005C71A2"/>
    <w:rsid w:val="005C7208"/>
    <w:rsid w:val="005C72A6"/>
    <w:rsid w:val="005C7634"/>
    <w:rsid w:val="005C787A"/>
    <w:rsid w:val="005C79C3"/>
    <w:rsid w:val="005C7D62"/>
    <w:rsid w:val="005C7E7A"/>
    <w:rsid w:val="005C7ED5"/>
    <w:rsid w:val="005C7F20"/>
    <w:rsid w:val="005CADA1"/>
    <w:rsid w:val="005D01F0"/>
    <w:rsid w:val="005D04A8"/>
    <w:rsid w:val="005D0731"/>
    <w:rsid w:val="005D0756"/>
    <w:rsid w:val="005D079C"/>
    <w:rsid w:val="005D089E"/>
    <w:rsid w:val="005D0963"/>
    <w:rsid w:val="005D0C72"/>
    <w:rsid w:val="005D0C9D"/>
    <w:rsid w:val="005D0CE8"/>
    <w:rsid w:val="005D0DCC"/>
    <w:rsid w:val="005D0F37"/>
    <w:rsid w:val="005D1302"/>
    <w:rsid w:val="005D1544"/>
    <w:rsid w:val="005D1800"/>
    <w:rsid w:val="005D1919"/>
    <w:rsid w:val="005D1DC9"/>
    <w:rsid w:val="005D1E85"/>
    <w:rsid w:val="005D1FBA"/>
    <w:rsid w:val="005D23D0"/>
    <w:rsid w:val="005D2521"/>
    <w:rsid w:val="005D27C8"/>
    <w:rsid w:val="005D27EB"/>
    <w:rsid w:val="005D2B76"/>
    <w:rsid w:val="005D2BCA"/>
    <w:rsid w:val="005D2BDC"/>
    <w:rsid w:val="005D2C43"/>
    <w:rsid w:val="005D2CF5"/>
    <w:rsid w:val="005D2E37"/>
    <w:rsid w:val="005D2F1F"/>
    <w:rsid w:val="005D2F76"/>
    <w:rsid w:val="005D309A"/>
    <w:rsid w:val="005D31CA"/>
    <w:rsid w:val="005D3496"/>
    <w:rsid w:val="005D34A2"/>
    <w:rsid w:val="005D3922"/>
    <w:rsid w:val="005D3974"/>
    <w:rsid w:val="005D3D30"/>
    <w:rsid w:val="005D3D64"/>
    <w:rsid w:val="005D3EC4"/>
    <w:rsid w:val="005D3EDE"/>
    <w:rsid w:val="005D4073"/>
    <w:rsid w:val="005D4145"/>
    <w:rsid w:val="005D41C4"/>
    <w:rsid w:val="005D43D9"/>
    <w:rsid w:val="005D4401"/>
    <w:rsid w:val="005D4465"/>
    <w:rsid w:val="005D44BD"/>
    <w:rsid w:val="005D45D6"/>
    <w:rsid w:val="005D4833"/>
    <w:rsid w:val="005D48CF"/>
    <w:rsid w:val="005D48F8"/>
    <w:rsid w:val="005D49B1"/>
    <w:rsid w:val="005D4B17"/>
    <w:rsid w:val="005D4BB3"/>
    <w:rsid w:val="005D4C57"/>
    <w:rsid w:val="005D4C65"/>
    <w:rsid w:val="005D4DE6"/>
    <w:rsid w:val="005D4E7A"/>
    <w:rsid w:val="005D4E8C"/>
    <w:rsid w:val="005D4EE4"/>
    <w:rsid w:val="005D5193"/>
    <w:rsid w:val="005D5246"/>
    <w:rsid w:val="005D524B"/>
    <w:rsid w:val="005D5266"/>
    <w:rsid w:val="005D53A2"/>
    <w:rsid w:val="005D5532"/>
    <w:rsid w:val="005D56E6"/>
    <w:rsid w:val="005D572D"/>
    <w:rsid w:val="005D5794"/>
    <w:rsid w:val="005D584C"/>
    <w:rsid w:val="005D58DF"/>
    <w:rsid w:val="005D591A"/>
    <w:rsid w:val="005D5A21"/>
    <w:rsid w:val="005D5C24"/>
    <w:rsid w:val="005D5C34"/>
    <w:rsid w:val="005D5CA8"/>
    <w:rsid w:val="005D5D22"/>
    <w:rsid w:val="005D5D6C"/>
    <w:rsid w:val="005D5F8B"/>
    <w:rsid w:val="005D6315"/>
    <w:rsid w:val="005D6434"/>
    <w:rsid w:val="005D65E3"/>
    <w:rsid w:val="005D6848"/>
    <w:rsid w:val="005D6A8F"/>
    <w:rsid w:val="005D6BDA"/>
    <w:rsid w:val="005D6C28"/>
    <w:rsid w:val="005D6D53"/>
    <w:rsid w:val="005D6DCC"/>
    <w:rsid w:val="005D6E34"/>
    <w:rsid w:val="005D731E"/>
    <w:rsid w:val="005D7337"/>
    <w:rsid w:val="005D7503"/>
    <w:rsid w:val="005D76F1"/>
    <w:rsid w:val="005D785D"/>
    <w:rsid w:val="005D7B04"/>
    <w:rsid w:val="005D7B2E"/>
    <w:rsid w:val="005D7B5C"/>
    <w:rsid w:val="005D7B9A"/>
    <w:rsid w:val="005D7C68"/>
    <w:rsid w:val="005D7C76"/>
    <w:rsid w:val="005D7CFD"/>
    <w:rsid w:val="005D7E3E"/>
    <w:rsid w:val="005D7E6A"/>
    <w:rsid w:val="005D7E7A"/>
    <w:rsid w:val="005E00BB"/>
    <w:rsid w:val="005E00D6"/>
    <w:rsid w:val="005E0396"/>
    <w:rsid w:val="005E04ED"/>
    <w:rsid w:val="005E05BF"/>
    <w:rsid w:val="005E0605"/>
    <w:rsid w:val="005E079D"/>
    <w:rsid w:val="005E0C26"/>
    <w:rsid w:val="005E0D86"/>
    <w:rsid w:val="005E0DE0"/>
    <w:rsid w:val="005E1067"/>
    <w:rsid w:val="005E1088"/>
    <w:rsid w:val="005E10C4"/>
    <w:rsid w:val="005E14F3"/>
    <w:rsid w:val="005E15B5"/>
    <w:rsid w:val="005E16C5"/>
    <w:rsid w:val="005E1A7D"/>
    <w:rsid w:val="005E1DAC"/>
    <w:rsid w:val="005E1F6B"/>
    <w:rsid w:val="005E1F92"/>
    <w:rsid w:val="005E2157"/>
    <w:rsid w:val="005E2638"/>
    <w:rsid w:val="005E297D"/>
    <w:rsid w:val="005E2AFC"/>
    <w:rsid w:val="005E2C53"/>
    <w:rsid w:val="005E2CB1"/>
    <w:rsid w:val="005E2E04"/>
    <w:rsid w:val="005E2EB4"/>
    <w:rsid w:val="005E2F14"/>
    <w:rsid w:val="005E3113"/>
    <w:rsid w:val="005E3203"/>
    <w:rsid w:val="005E326B"/>
    <w:rsid w:val="005E333D"/>
    <w:rsid w:val="005E336E"/>
    <w:rsid w:val="005E33BA"/>
    <w:rsid w:val="005E34BE"/>
    <w:rsid w:val="005E3A49"/>
    <w:rsid w:val="005E3F24"/>
    <w:rsid w:val="005E3F7E"/>
    <w:rsid w:val="005E40E3"/>
    <w:rsid w:val="005E40F2"/>
    <w:rsid w:val="005E4121"/>
    <w:rsid w:val="005E44DF"/>
    <w:rsid w:val="005E455C"/>
    <w:rsid w:val="005E48BE"/>
    <w:rsid w:val="005E48CE"/>
    <w:rsid w:val="005E48E9"/>
    <w:rsid w:val="005E4BBE"/>
    <w:rsid w:val="005E4E46"/>
    <w:rsid w:val="005E4E92"/>
    <w:rsid w:val="005E514D"/>
    <w:rsid w:val="005E526B"/>
    <w:rsid w:val="005E5528"/>
    <w:rsid w:val="005E56BA"/>
    <w:rsid w:val="005E56DD"/>
    <w:rsid w:val="005E5921"/>
    <w:rsid w:val="005E593D"/>
    <w:rsid w:val="005E5A63"/>
    <w:rsid w:val="005E5A84"/>
    <w:rsid w:val="005E5B82"/>
    <w:rsid w:val="005E5C26"/>
    <w:rsid w:val="005E5DA7"/>
    <w:rsid w:val="005E5E53"/>
    <w:rsid w:val="005E5E80"/>
    <w:rsid w:val="005E5FAD"/>
    <w:rsid w:val="005E60CE"/>
    <w:rsid w:val="005E6160"/>
    <w:rsid w:val="005E616B"/>
    <w:rsid w:val="005E6237"/>
    <w:rsid w:val="005E624E"/>
    <w:rsid w:val="005E63F4"/>
    <w:rsid w:val="005E657F"/>
    <w:rsid w:val="005E669C"/>
    <w:rsid w:val="005E6765"/>
    <w:rsid w:val="005E6848"/>
    <w:rsid w:val="005E68C2"/>
    <w:rsid w:val="005E6C1A"/>
    <w:rsid w:val="005E6CBB"/>
    <w:rsid w:val="005E6D21"/>
    <w:rsid w:val="005E6E2F"/>
    <w:rsid w:val="005E6E73"/>
    <w:rsid w:val="005E6EC8"/>
    <w:rsid w:val="005E73F5"/>
    <w:rsid w:val="005E7489"/>
    <w:rsid w:val="005E748C"/>
    <w:rsid w:val="005E753E"/>
    <w:rsid w:val="005E780C"/>
    <w:rsid w:val="005E7875"/>
    <w:rsid w:val="005E7917"/>
    <w:rsid w:val="005E7C2B"/>
    <w:rsid w:val="005E7CF2"/>
    <w:rsid w:val="005E7E49"/>
    <w:rsid w:val="005E7EC4"/>
    <w:rsid w:val="005E7F81"/>
    <w:rsid w:val="005E7FDC"/>
    <w:rsid w:val="005E7FE9"/>
    <w:rsid w:val="005F00D1"/>
    <w:rsid w:val="005F0127"/>
    <w:rsid w:val="005F01AC"/>
    <w:rsid w:val="005F027F"/>
    <w:rsid w:val="005F056C"/>
    <w:rsid w:val="005F0770"/>
    <w:rsid w:val="005F0BD0"/>
    <w:rsid w:val="005F0C48"/>
    <w:rsid w:val="005F0D5D"/>
    <w:rsid w:val="005F0ED8"/>
    <w:rsid w:val="005F1065"/>
    <w:rsid w:val="005F114A"/>
    <w:rsid w:val="005F11FE"/>
    <w:rsid w:val="005F13E5"/>
    <w:rsid w:val="005F1455"/>
    <w:rsid w:val="005F161F"/>
    <w:rsid w:val="005F1691"/>
    <w:rsid w:val="005F16C3"/>
    <w:rsid w:val="005F176B"/>
    <w:rsid w:val="005F1785"/>
    <w:rsid w:val="005F1793"/>
    <w:rsid w:val="005F180C"/>
    <w:rsid w:val="005F189A"/>
    <w:rsid w:val="005F1D7D"/>
    <w:rsid w:val="005F1E4F"/>
    <w:rsid w:val="005F1EC5"/>
    <w:rsid w:val="005F1FCB"/>
    <w:rsid w:val="005F2045"/>
    <w:rsid w:val="005F2070"/>
    <w:rsid w:val="005F207B"/>
    <w:rsid w:val="005F2083"/>
    <w:rsid w:val="005F209F"/>
    <w:rsid w:val="005F24F6"/>
    <w:rsid w:val="005F269E"/>
    <w:rsid w:val="005F2718"/>
    <w:rsid w:val="005F28D1"/>
    <w:rsid w:val="005F295D"/>
    <w:rsid w:val="005F2999"/>
    <w:rsid w:val="005F2C3E"/>
    <w:rsid w:val="005F335E"/>
    <w:rsid w:val="005F3432"/>
    <w:rsid w:val="005F3435"/>
    <w:rsid w:val="005F37DB"/>
    <w:rsid w:val="005F3CFD"/>
    <w:rsid w:val="005F3D4D"/>
    <w:rsid w:val="005F3D70"/>
    <w:rsid w:val="005F3E2B"/>
    <w:rsid w:val="005F3F40"/>
    <w:rsid w:val="005F400A"/>
    <w:rsid w:val="005F4036"/>
    <w:rsid w:val="005F40EC"/>
    <w:rsid w:val="005F41A4"/>
    <w:rsid w:val="005F44D5"/>
    <w:rsid w:val="005F46CB"/>
    <w:rsid w:val="005F4B24"/>
    <w:rsid w:val="005F4C9F"/>
    <w:rsid w:val="005F4CE1"/>
    <w:rsid w:val="005F4D28"/>
    <w:rsid w:val="005F4F5B"/>
    <w:rsid w:val="005F4FFE"/>
    <w:rsid w:val="005F5157"/>
    <w:rsid w:val="005F5244"/>
    <w:rsid w:val="005F53B1"/>
    <w:rsid w:val="005F569D"/>
    <w:rsid w:val="005F5760"/>
    <w:rsid w:val="005F5765"/>
    <w:rsid w:val="005F57D0"/>
    <w:rsid w:val="005F585D"/>
    <w:rsid w:val="005F5877"/>
    <w:rsid w:val="005F5D21"/>
    <w:rsid w:val="005F5D52"/>
    <w:rsid w:val="005F5D76"/>
    <w:rsid w:val="005F5EF3"/>
    <w:rsid w:val="005F6012"/>
    <w:rsid w:val="005F60F3"/>
    <w:rsid w:val="005F6120"/>
    <w:rsid w:val="005F691C"/>
    <w:rsid w:val="005F6A92"/>
    <w:rsid w:val="005F6ACD"/>
    <w:rsid w:val="005F6B60"/>
    <w:rsid w:val="005F6BE2"/>
    <w:rsid w:val="005F6C2B"/>
    <w:rsid w:val="005F6CA9"/>
    <w:rsid w:val="005F6F2A"/>
    <w:rsid w:val="005F6FDE"/>
    <w:rsid w:val="005F7065"/>
    <w:rsid w:val="005F717C"/>
    <w:rsid w:val="005F71DC"/>
    <w:rsid w:val="005F71F1"/>
    <w:rsid w:val="005F7207"/>
    <w:rsid w:val="005F7329"/>
    <w:rsid w:val="005F7425"/>
    <w:rsid w:val="005F7482"/>
    <w:rsid w:val="005F7524"/>
    <w:rsid w:val="005F76A8"/>
    <w:rsid w:val="005F7957"/>
    <w:rsid w:val="005F79AE"/>
    <w:rsid w:val="005F7AFE"/>
    <w:rsid w:val="005F7B5A"/>
    <w:rsid w:val="005F7BCD"/>
    <w:rsid w:val="006000AD"/>
    <w:rsid w:val="006002B4"/>
    <w:rsid w:val="006003E5"/>
    <w:rsid w:val="0060046C"/>
    <w:rsid w:val="006004C0"/>
    <w:rsid w:val="006004E3"/>
    <w:rsid w:val="00600943"/>
    <w:rsid w:val="00600AE9"/>
    <w:rsid w:val="00600C9C"/>
    <w:rsid w:val="00600D15"/>
    <w:rsid w:val="00600D30"/>
    <w:rsid w:val="00600D5D"/>
    <w:rsid w:val="00601167"/>
    <w:rsid w:val="006012A1"/>
    <w:rsid w:val="0060141E"/>
    <w:rsid w:val="00601462"/>
    <w:rsid w:val="006014A9"/>
    <w:rsid w:val="00601560"/>
    <w:rsid w:val="00601848"/>
    <w:rsid w:val="00601AE8"/>
    <w:rsid w:val="00601CCE"/>
    <w:rsid w:val="00601D7D"/>
    <w:rsid w:val="00601E1E"/>
    <w:rsid w:val="00601EFA"/>
    <w:rsid w:val="00601F70"/>
    <w:rsid w:val="006023EE"/>
    <w:rsid w:val="006024FF"/>
    <w:rsid w:val="00602506"/>
    <w:rsid w:val="00602659"/>
    <w:rsid w:val="006026C8"/>
    <w:rsid w:val="00602A83"/>
    <w:rsid w:val="0060301D"/>
    <w:rsid w:val="00603040"/>
    <w:rsid w:val="006033A4"/>
    <w:rsid w:val="00603452"/>
    <w:rsid w:val="006036AE"/>
    <w:rsid w:val="00603785"/>
    <w:rsid w:val="006039BA"/>
    <w:rsid w:val="00603C6A"/>
    <w:rsid w:val="00603CE1"/>
    <w:rsid w:val="00603FE2"/>
    <w:rsid w:val="0060422A"/>
    <w:rsid w:val="00604236"/>
    <w:rsid w:val="0060423A"/>
    <w:rsid w:val="006043CE"/>
    <w:rsid w:val="00604401"/>
    <w:rsid w:val="00604594"/>
    <w:rsid w:val="0060468C"/>
    <w:rsid w:val="00604760"/>
    <w:rsid w:val="006047A3"/>
    <w:rsid w:val="006049E7"/>
    <w:rsid w:val="00604A06"/>
    <w:rsid w:val="00604E63"/>
    <w:rsid w:val="00605117"/>
    <w:rsid w:val="0060513F"/>
    <w:rsid w:val="0060522C"/>
    <w:rsid w:val="006055BA"/>
    <w:rsid w:val="0060584C"/>
    <w:rsid w:val="006058C1"/>
    <w:rsid w:val="0060590D"/>
    <w:rsid w:val="00605B2E"/>
    <w:rsid w:val="00605CBD"/>
    <w:rsid w:val="00606139"/>
    <w:rsid w:val="00606254"/>
    <w:rsid w:val="00606351"/>
    <w:rsid w:val="006068DA"/>
    <w:rsid w:val="00606BD7"/>
    <w:rsid w:val="00606C2E"/>
    <w:rsid w:val="00606C86"/>
    <w:rsid w:val="00606E78"/>
    <w:rsid w:val="00607051"/>
    <w:rsid w:val="006072FD"/>
    <w:rsid w:val="00607727"/>
    <w:rsid w:val="006077D7"/>
    <w:rsid w:val="00607804"/>
    <w:rsid w:val="00607935"/>
    <w:rsid w:val="006079CC"/>
    <w:rsid w:val="006079E3"/>
    <w:rsid w:val="00607BA2"/>
    <w:rsid w:val="00607EE4"/>
    <w:rsid w:val="00607EF7"/>
    <w:rsid w:val="00607F7B"/>
    <w:rsid w:val="00610055"/>
    <w:rsid w:val="0061029E"/>
    <w:rsid w:val="006103DF"/>
    <w:rsid w:val="00610420"/>
    <w:rsid w:val="006104CC"/>
    <w:rsid w:val="00610920"/>
    <w:rsid w:val="00610B0B"/>
    <w:rsid w:val="00610B4C"/>
    <w:rsid w:val="00610DF1"/>
    <w:rsid w:val="00610FD5"/>
    <w:rsid w:val="0061104D"/>
    <w:rsid w:val="0061121E"/>
    <w:rsid w:val="0061131B"/>
    <w:rsid w:val="00611628"/>
    <w:rsid w:val="006116D7"/>
    <w:rsid w:val="006116E6"/>
    <w:rsid w:val="00611723"/>
    <w:rsid w:val="006117EC"/>
    <w:rsid w:val="00611B20"/>
    <w:rsid w:val="00611B56"/>
    <w:rsid w:val="00611B74"/>
    <w:rsid w:val="0061218B"/>
    <w:rsid w:val="00612257"/>
    <w:rsid w:val="00612348"/>
    <w:rsid w:val="00612413"/>
    <w:rsid w:val="006125E3"/>
    <w:rsid w:val="0061278E"/>
    <w:rsid w:val="00612BD6"/>
    <w:rsid w:val="0061300F"/>
    <w:rsid w:val="00613167"/>
    <w:rsid w:val="00613366"/>
    <w:rsid w:val="006133F4"/>
    <w:rsid w:val="0061353F"/>
    <w:rsid w:val="00613599"/>
    <w:rsid w:val="00613632"/>
    <w:rsid w:val="006137DF"/>
    <w:rsid w:val="006138DD"/>
    <w:rsid w:val="00613B37"/>
    <w:rsid w:val="00613C43"/>
    <w:rsid w:val="00613C6E"/>
    <w:rsid w:val="00613D5B"/>
    <w:rsid w:val="00613D80"/>
    <w:rsid w:val="00613E05"/>
    <w:rsid w:val="00613E31"/>
    <w:rsid w:val="00613E70"/>
    <w:rsid w:val="00613FE2"/>
    <w:rsid w:val="00613FF3"/>
    <w:rsid w:val="00614182"/>
    <w:rsid w:val="00614353"/>
    <w:rsid w:val="00614484"/>
    <w:rsid w:val="00614499"/>
    <w:rsid w:val="006144CE"/>
    <w:rsid w:val="006147DB"/>
    <w:rsid w:val="00614801"/>
    <w:rsid w:val="006148B6"/>
    <w:rsid w:val="00614923"/>
    <w:rsid w:val="00614AA6"/>
    <w:rsid w:val="00614BAC"/>
    <w:rsid w:val="00614BB3"/>
    <w:rsid w:val="00614D86"/>
    <w:rsid w:val="006151C6"/>
    <w:rsid w:val="006152A6"/>
    <w:rsid w:val="0061577A"/>
    <w:rsid w:val="006157A0"/>
    <w:rsid w:val="0061588E"/>
    <w:rsid w:val="0061593C"/>
    <w:rsid w:val="006159E9"/>
    <w:rsid w:val="00615BB5"/>
    <w:rsid w:val="00615BD3"/>
    <w:rsid w:val="00615C9F"/>
    <w:rsid w:val="00615F88"/>
    <w:rsid w:val="00616014"/>
    <w:rsid w:val="00616225"/>
    <w:rsid w:val="00616807"/>
    <w:rsid w:val="00616831"/>
    <w:rsid w:val="00616A01"/>
    <w:rsid w:val="00616B29"/>
    <w:rsid w:val="00616DA5"/>
    <w:rsid w:val="00616E5E"/>
    <w:rsid w:val="00617091"/>
    <w:rsid w:val="00617193"/>
    <w:rsid w:val="0061739D"/>
    <w:rsid w:val="0061747A"/>
    <w:rsid w:val="006174A4"/>
    <w:rsid w:val="00617644"/>
    <w:rsid w:val="006176A3"/>
    <w:rsid w:val="00617787"/>
    <w:rsid w:val="00617840"/>
    <w:rsid w:val="00617905"/>
    <w:rsid w:val="00617A92"/>
    <w:rsid w:val="00617DF4"/>
    <w:rsid w:val="00620010"/>
    <w:rsid w:val="00620273"/>
    <w:rsid w:val="006202F1"/>
    <w:rsid w:val="0062034C"/>
    <w:rsid w:val="00620553"/>
    <w:rsid w:val="006205F3"/>
    <w:rsid w:val="006207C7"/>
    <w:rsid w:val="00620AF3"/>
    <w:rsid w:val="00620D01"/>
    <w:rsid w:val="00620D5E"/>
    <w:rsid w:val="0062110E"/>
    <w:rsid w:val="00621185"/>
    <w:rsid w:val="0062126E"/>
    <w:rsid w:val="006212E8"/>
    <w:rsid w:val="00621536"/>
    <w:rsid w:val="00621583"/>
    <w:rsid w:val="006215A5"/>
    <w:rsid w:val="006215E9"/>
    <w:rsid w:val="00621720"/>
    <w:rsid w:val="006217BB"/>
    <w:rsid w:val="00621CF7"/>
    <w:rsid w:val="00621EC2"/>
    <w:rsid w:val="00621FB8"/>
    <w:rsid w:val="00622058"/>
    <w:rsid w:val="0062229B"/>
    <w:rsid w:val="006226F6"/>
    <w:rsid w:val="0062296F"/>
    <w:rsid w:val="00622CCC"/>
    <w:rsid w:val="00622D88"/>
    <w:rsid w:val="00622E12"/>
    <w:rsid w:val="00622EAC"/>
    <w:rsid w:val="00622F9B"/>
    <w:rsid w:val="006232C7"/>
    <w:rsid w:val="0062335E"/>
    <w:rsid w:val="0062336C"/>
    <w:rsid w:val="0062370C"/>
    <w:rsid w:val="00623741"/>
    <w:rsid w:val="00623A20"/>
    <w:rsid w:val="00623B81"/>
    <w:rsid w:val="00623BDA"/>
    <w:rsid w:val="00623CB5"/>
    <w:rsid w:val="00624126"/>
    <w:rsid w:val="00624139"/>
    <w:rsid w:val="006241B0"/>
    <w:rsid w:val="00624584"/>
    <w:rsid w:val="00624808"/>
    <w:rsid w:val="00624821"/>
    <w:rsid w:val="0062483F"/>
    <w:rsid w:val="006249C4"/>
    <w:rsid w:val="00624BED"/>
    <w:rsid w:val="00624C1E"/>
    <w:rsid w:val="00624DE7"/>
    <w:rsid w:val="00624E3E"/>
    <w:rsid w:val="00624E6F"/>
    <w:rsid w:val="00624E7D"/>
    <w:rsid w:val="00625254"/>
    <w:rsid w:val="00625262"/>
    <w:rsid w:val="006254D4"/>
    <w:rsid w:val="006257C9"/>
    <w:rsid w:val="00625821"/>
    <w:rsid w:val="00625AA9"/>
    <w:rsid w:val="00625BE2"/>
    <w:rsid w:val="00625C20"/>
    <w:rsid w:val="00625C9B"/>
    <w:rsid w:val="006260C2"/>
    <w:rsid w:val="006263ED"/>
    <w:rsid w:val="00626546"/>
    <w:rsid w:val="0062654B"/>
    <w:rsid w:val="0062664B"/>
    <w:rsid w:val="00626666"/>
    <w:rsid w:val="00626690"/>
    <w:rsid w:val="006266F9"/>
    <w:rsid w:val="006269C4"/>
    <w:rsid w:val="00626A5C"/>
    <w:rsid w:val="00626AC2"/>
    <w:rsid w:val="00626BC0"/>
    <w:rsid w:val="00626BEE"/>
    <w:rsid w:val="00626C72"/>
    <w:rsid w:val="00626DD0"/>
    <w:rsid w:val="00626E81"/>
    <w:rsid w:val="00626F03"/>
    <w:rsid w:val="0062703C"/>
    <w:rsid w:val="00627370"/>
    <w:rsid w:val="0062740D"/>
    <w:rsid w:val="006274A0"/>
    <w:rsid w:val="00627566"/>
    <w:rsid w:val="00627813"/>
    <w:rsid w:val="00627880"/>
    <w:rsid w:val="006278FB"/>
    <w:rsid w:val="006279EC"/>
    <w:rsid w:val="00627A78"/>
    <w:rsid w:val="00627C9C"/>
    <w:rsid w:val="00627E63"/>
    <w:rsid w:val="00630141"/>
    <w:rsid w:val="0063031E"/>
    <w:rsid w:val="006303FE"/>
    <w:rsid w:val="00630704"/>
    <w:rsid w:val="00630769"/>
    <w:rsid w:val="006308D0"/>
    <w:rsid w:val="00630B1C"/>
    <w:rsid w:val="00630B9A"/>
    <w:rsid w:val="00630DF1"/>
    <w:rsid w:val="00630F0B"/>
    <w:rsid w:val="006310E0"/>
    <w:rsid w:val="006311F5"/>
    <w:rsid w:val="00631228"/>
    <w:rsid w:val="00631287"/>
    <w:rsid w:val="0063128E"/>
    <w:rsid w:val="006313DF"/>
    <w:rsid w:val="0063156E"/>
    <w:rsid w:val="006315E7"/>
    <w:rsid w:val="00631654"/>
    <w:rsid w:val="006316DB"/>
    <w:rsid w:val="00631829"/>
    <w:rsid w:val="00631A78"/>
    <w:rsid w:val="00631CC9"/>
    <w:rsid w:val="00631CDD"/>
    <w:rsid w:val="00631CF1"/>
    <w:rsid w:val="00631E06"/>
    <w:rsid w:val="00631E13"/>
    <w:rsid w:val="00631E99"/>
    <w:rsid w:val="00632442"/>
    <w:rsid w:val="006324C2"/>
    <w:rsid w:val="00632545"/>
    <w:rsid w:val="006326C1"/>
    <w:rsid w:val="00632AA4"/>
    <w:rsid w:val="00632EF2"/>
    <w:rsid w:val="00632F52"/>
    <w:rsid w:val="00632FB1"/>
    <w:rsid w:val="00632FB6"/>
    <w:rsid w:val="00633066"/>
    <w:rsid w:val="00633079"/>
    <w:rsid w:val="00633152"/>
    <w:rsid w:val="006333EB"/>
    <w:rsid w:val="00633B15"/>
    <w:rsid w:val="00633BAD"/>
    <w:rsid w:val="00633D76"/>
    <w:rsid w:val="00633E66"/>
    <w:rsid w:val="00633F24"/>
    <w:rsid w:val="00633FE6"/>
    <w:rsid w:val="0063470E"/>
    <w:rsid w:val="006348A2"/>
    <w:rsid w:val="00634A30"/>
    <w:rsid w:val="00634D17"/>
    <w:rsid w:val="00634DB7"/>
    <w:rsid w:val="00634E37"/>
    <w:rsid w:val="00634EEB"/>
    <w:rsid w:val="0063556A"/>
    <w:rsid w:val="006355E2"/>
    <w:rsid w:val="006357BE"/>
    <w:rsid w:val="00635840"/>
    <w:rsid w:val="006358C0"/>
    <w:rsid w:val="00635B0A"/>
    <w:rsid w:val="00635DB2"/>
    <w:rsid w:val="00635DF1"/>
    <w:rsid w:val="00635E0F"/>
    <w:rsid w:val="00635FDD"/>
    <w:rsid w:val="006361FF"/>
    <w:rsid w:val="00636310"/>
    <w:rsid w:val="006365F3"/>
    <w:rsid w:val="00636609"/>
    <w:rsid w:val="00636632"/>
    <w:rsid w:val="00636735"/>
    <w:rsid w:val="00636754"/>
    <w:rsid w:val="006367C4"/>
    <w:rsid w:val="0063682B"/>
    <w:rsid w:val="00636AFB"/>
    <w:rsid w:val="00636E1B"/>
    <w:rsid w:val="00636E6E"/>
    <w:rsid w:val="00636FAA"/>
    <w:rsid w:val="0063713D"/>
    <w:rsid w:val="0063725E"/>
    <w:rsid w:val="0063729B"/>
    <w:rsid w:val="006373BF"/>
    <w:rsid w:val="006374A7"/>
    <w:rsid w:val="006375B7"/>
    <w:rsid w:val="00637696"/>
    <w:rsid w:val="006376CF"/>
    <w:rsid w:val="00637703"/>
    <w:rsid w:val="00637789"/>
    <w:rsid w:val="00637963"/>
    <w:rsid w:val="006379D3"/>
    <w:rsid w:val="00637C44"/>
    <w:rsid w:val="00637C45"/>
    <w:rsid w:val="00637DA4"/>
    <w:rsid w:val="00637EC9"/>
    <w:rsid w:val="0063D43D"/>
    <w:rsid w:val="0064007B"/>
    <w:rsid w:val="00640262"/>
    <w:rsid w:val="00640419"/>
    <w:rsid w:val="0064053F"/>
    <w:rsid w:val="00640563"/>
    <w:rsid w:val="00640717"/>
    <w:rsid w:val="006407A5"/>
    <w:rsid w:val="00640946"/>
    <w:rsid w:val="00640983"/>
    <w:rsid w:val="00640999"/>
    <w:rsid w:val="00640A3C"/>
    <w:rsid w:val="00640A7C"/>
    <w:rsid w:val="00640BF7"/>
    <w:rsid w:val="00640D2C"/>
    <w:rsid w:val="00640E0A"/>
    <w:rsid w:val="00640E4D"/>
    <w:rsid w:val="00640F13"/>
    <w:rsid w:val="0064109F"/>
    <w:rsid w:val="006410BC"/>
    <w:rsid w:val="00641117"/>
    <w:rsid w:val="006411A3"/>
    <w:rsid w:val="00641363"/>
    <w:rsid w:val="00641456"/>
    <w:rsid w:val="00641468"/>
    <w:rsid w:val="0064162A"/>
    <w:rsid w:val="006416AF"/>
    <w:rsid w:val="00641B80"/>
    <w:rsid w:val="00641C5B"/>
    <w:rsid w:val="00641E9D"/>
    <w:rsid w:val="006422EA"/>
    <w:rsid w:val="0064241B"/>
    <w:rsid w:val="00642463"/>
    <w:rsid w:val="00642680"/>
    <w:rsid w:val="00642772"/>
    <w:rsid w:val="0064289C"/>
    <w:rsid w:val="00642AEC"/>
    <w:rsid w:val="00642B58"/>
    <w:rsid w:val="00642B61"/>
    <w:rsid w:val="00642B86"/>
    <w:rsid w:val="00642B89"/>
    <w:rsid w:val="00642BB0"/>
    <w:rsid w:val="00642BF0"/>
    <w:rsid w:val="00642C5B"/>
    <w:rsid w:val="00642E66"/>
    <w:rsid w:val="00642EC4"/>
    <w:rsid w:val="0064307C"/>
    <w:rsid w:val="006430C3"/>
    <w:rsid w:val="006430CC"/>
    <w:rsid w:val="006433E2"/>
    <w:rsid w:val="00643B0D"/>
    <w:rsid w:val="00643DA2"/>
    <w:rsid w:val="00643EE9"/>
    <w:rsid w:val="0064404A"/>
    <w:rsid w:val="00644227"/>
    <w:rsid w:val="0064423C"/>
    <w:rsid w:val="00644250"/>
    <w:rsid w:val="00644330"/>
    <w:rsid w:val="00644459"/>
    <w:rsid w:val="00644606"/>
    <w:rsid w:val="00644623"/>
    <w:rsid w:val="006447AC"/>
    <w:rsid w:val="0064494C"/>
    <w:rsid w:val="00644982"/>
    <w:rsid w:val="00644B43"/>
    <w:rsid w:val="00644C1B"/>
    <w:rsid w:val="00644D81"/>
    <w:rsid w:val="00644E21"/>
    <w:rsid w:val="00644EAA"/>
    <w:rsid w:val="00645193"/>
    <w:rsid w:val="00645239"/>
    <w:rsid w:val="006452C1"/>
    <w:rsid w:val="0064530E"/>
    <w:rsid w:val="00645440"/>
    <w:rsid w:val="00645448"/>
    <w:rsid w:val="006454C2"/>
    <w:rsid w:val="006454C7"/>
    <w:rsid w:val="00645533"/>
    <w:rsid w:val="00645549"/>
    <w:rsid w:val="00645739"/>
    <w:rsid w:val="00645A12"/>
    <w:rsid w:val="00645A1E"/>
    <w:rsid w:val="00645A82"/>
    <w:rsid w:val="00645B89"/>
    <w:rsid w:val="00645BA2"/>
    <w:rsid w:val="00645BDD"/>
    <w:rsid w:val="00645F3C"/>
    <w:rsid w:val="00645F53"/>
    <w:rsid w:val="0064637B"/>
    <w:rsid w:val="00646563"/>
    <w:rsid w:val="0064666C"/>
    <w:rsid w:val="00646670"/>
    <w:rsid w:val="006467DA"/>
    <w:rsid w:val="006468D6"/>
    <w:rsid w:val="006468DC"/>
    <w:rsid w:val="00646B24"/>
    <w:rsid w:val="00646C9A"/>
    <w:rsid w:val="00646D16"/>
    <w:rsid w:val="00646D9C"/>
    <w:rsid w:val="00646E01"/>
    <w:rsid w:val="00646EDB"/>
    <w:rsid w:val="00646FBE"/>
    <w:rsid w:val="0064723D"/>
    <w:rsid w:val="00647715"/>
    <w:rsid w:val="00647770"/>
    <w:rsid w:val="006477D4"/>
    <w:rsid w:val="00647C49"/>
    <w:rsid w:val="00647D6E"/>
    <w:rsid w:val="00647D7F"/>
    <w:rsid w:val="00647DE1"/>
    <w:rsid w:val="00650041"/>
    <w:rsid w:val="00650060"/>
    <w:rsid w:val="006502A2"/>
    <w:rsid w:val="00650506"/>
    <w:rsid w:val="0065050C"/>
    <w:rsid w:val="0065059F"/>
    <w:rsid w:val="00650910"/>
    <w:rsid w:val="00650945"/>
    <w:rsid w:val="0065096B"/>
    <w:rsid w:val="006509DA"/>
    <w:rsid w:val="00650B0A"/>
    <w:rsid w:val="00650BCD"/>
    <w:rsid w:val="00650D5A"/>
    <w:rsid w:val="00650E89"/>
    <w:rsid w:val="006511B7"/>
    <w:rsid w:val="006511E1"/>
    <w:rsid w:val="00651306"/>
    <w:rsid w:val="006515D3"/>
    <w:rsid w:val="006519EB"/>
    <w:rsid w:val="00651A5F"/>
    <w:rsid w:val="00651B34"/>
    <w:rsid w:val="00651EE6"/>
    <w:rsid w:val="00651EEF"/>
    <w:rsid w:val="00651F1E"/>
    <w:rsid w:val="006520CA"/>
    <w:rsid w:val="006520D3"/>
    <w:rsid w:val="006525C9"/>
    <w:rsid w:val="0065266F"/>
    <w:rsid w:val="006526FE"/>
    <w:rsid w:val="0065277D"/>
    <w:rsid w:val="006527AC"/>
    <w:rsid w:val="0065293D"/>
    <w:rsid w:val="00652B0A"/>
    <w:rsid w:val="00652D8B"/>
    <w:rsid w:val="006532FB"/>
    <w:rsid w:val="006533F2"/>
    <w:rsid w:val="006534C7"/>
    <w:rsid w:val="00653535"/>
    <w:rsid w:val="006535B9"/>
    <w:rsid w:val="006536FC"/>
    <w:rsid w:val="00653834"/>
    <w:rsid w:val="0065386B"/>
    <w:rsid w:val="00653A0D"/>
    <w:rsid w:val="00653CC3"/>
    <w:rsid w:val="00653E2A"/>
    <w:rsid w:val="00653EEB"/>
    <w:rsid w:val="00653F1C"/>
    <w:rsid w:val="00654237"/>
    <w:rsid w:val="0065440F"/>
    <w:rsid w:val="006544EC"/>
    <w:rsid w:val="0065451E"/>
    <w:rsid w:val="006545B3"/>
    <w:rsid w:val="0065477E"/>
    <w:rsid w:val="00654964"/>
    <w:rsid w:val="00654A96"/>
    <w:rsid w:val="00654C00"/>
    <w:rsid w:val="00654C19"/>
    <w:rsid w:val="00654D01"/>
    <w:rsid w:val="00654E94"/>
    <w:rsid w:val="00655119"/>
    <w:rsid w:val="00655146"/>
    <w:rsid w:val="00655328"/>
    <w:rsid w:val="0065541B"/>
    <w:rsid w:val="00655429"/>
    <w:rsid w:val="006554B2"/>
    <w:rsid w:val="006555AC"/>
    <w:rsid w:val="00655B67"/>
    <w:rsid w:val="00655BA1"/>
    <w:rsid w:val="00655EB5"/>
    <w:rsid w:val="00655F25"/>
    <w:rsid w:val="00655FA3"/>
    <w:rsid w:val="006562C8"/>
    <w:rsid w:val="006562E0"/>
    <w:rsid w:val="006565B0"/>
    <w:rsid w:val="00656721"/>
    <w:rsid w:val="0065679F"/>
    <w:rsid w:val="0065687C"/>
    <w:rsid w:val="00656937"/>
    <w:rsid w:val="00656964"/>
    <w:rsid w:val="006569E9"/>
    <w:rsid w:val="00656AA8"/>
    <w:rsid w:val="00656AE5"/>
    <w:rsid w:val="00656D41"/>
    <w:rsid w:val="00656F81"/>
    <w:rsid w:val="006571BC"/>
    <w:rsid w:val="00657275"/>
    <w:rsid w:val="00657385"/>
    <w:rsid w:val="0065763B"/>
    <w:rsid w:val="00657758"/>
    <w:rsid w:val="006577C4"/>
    <w:rsid w:val="00657952"/>
    <w:rsid w:val="00657984"/>
    <w:rsid w:val="00657A37"/>
    <w:rsid w:val="00657A9D"/>
    <w:rsid w:val="00657B3E"/>
    <w:rsid w:val="00657B99"/>
    <w:rsid w:val="00657BC3"/>
    <w:rsid w:val="00657E3C"/>
    <w:rsid w:val="0065E324"/>
    <w:rsid w:val="00660062"/>
    <w:rsid w:val="00660628"/>
    <w:rsid w:val="00660634"/>
    <w:rsid w:val="00660889"/>
    <w:rsid w:val="00660B13"/>
    <w:rsid w:val="00660BEC"/>
    <w:rsid w:val="00660DCD"/>
    <w:rsid w:val="00661176"/>
    <w:rsid w:val="00661244"/>
    <w:rsid w:val="0066154E"/>
    <w:rsid w:val="00661CD4"/>
    <w:rsid w:val="00661CDC"/>
    <w:rsid w:val="00661DEF"/>
    <w:rsid w:val="00661F43"/>
    <w:rsid w:val="00661F6C"/>
    <w:rsid w:val="0066207E"/>
    <w:rsid w:val="00662103"/>
    <w:rsid w:val="00662232"/>
    <w:rsid w:val="0066229A"/>
    <w:rsid w:val="0066232B"/>
    <w:rsid w:val="00662443"/>
    <w:rsid w:val="006628C6"/>
    <w:rsid w:val="00662B9D"/>
    <w:rsid w:val="00662BBC"/>
    <w:rsid w:val="00662C2F"/>
    <w:rsid w:val="00662D03"/>
    <w:rsid w:val="006630DB"/>
    <w:rsid w:val="00663180"/>
    <w:rsid w:val="006632A2"/>
    <w:rsid w:val="00663445"/>
    <w:rsid w:val="0066353A"/>
    <w:rsid w:val="006635CA"/>
    <w:rsid w:val="0066360F"/>
    <w:rsid w:val="006636CA"/>
    <w:rsid w:val="00663928"/>
    <w:rsid w:val="00663A88"/>
    <w:rsid w:val="00663D02"/>
    <w:rsid w:val="00664009"/>
    <w:rsid w:val="0066405F"/>
    <w:rsid w:val="0066414E"/>
    <w:rsid w:val="006641EF"/>
    <w:rsid w:val="006643CE"/>
    <w:rsid w:val="006644AB"/>
    <w:rsid w:val="00664924"/>
    <w:rsid w:val="00664A4B"/>
    <w:rsid w:val="00664AF5"/>
    <w:rsid w:val="00664D88"/>
    <w:rsid w:val="00664E45"/>
    <w:rsid w:val="00664E95"/>
    <w:rsid w:val="00664E9F"/>
    <w:rsid w:val="00664F8A"/>
    <w:rsid w:val="00664FA5"/>
    <w:rsid w:val="006652A2"/>
    <w:rsid w:val="0066530C"/>
    <w:rsid w:val="0066550D"/>
    <w:rsid w:val="00665625"/>
    <w:rsid w:val="006658BE"/>
    <w:rsid w:val="0066593D"/>
    <w:rsid w:val="006659CE"/>
    <w:rsid w:val="00665A7C"/>
    <w:rsid w:val="00665CF8"/>
    <w:rsid w:val="006663E8"/>
    <w:rsid w:val="00666499"/>
    <w:rsid w:val="006664A3"/>
    <w:rsid w:val="00666790"/>
    <w:rsid w:val="00666E69"/>
    <w:rsid w:val="00666E7B"/>
    <w:rsid w:val="00666F2B"/>
    <w:rsid w:val="00666F73"/>
    <w:rsid w:val="00666FFE"/>
    <w:rsid w:val="0066704E"/>
    <w:rsid w:val="0066720E"/>
    <w:rsid w:val="00667218"/>
    <w:rsid w:val="006673DA"/>
    <w:rsid w:val="006673DB"/>
    <w:rsid w:val="0066743A"/>
    <w:rsid w:val="006674F2"/>
    <w:rsid w:val="00667EB5"/>
    <w:rsid w:val="00667F6D"/>
    <w:rsid w:val="00670149"/>
    <w:rsid w:val="006701F1"/>
    <w:rsid w:val="00670238"/>
    <w:rsid w:val="006702C6"/>
    <w:rsid w:val="006702D9"/>
    <w:rsid w:val="00670384"/>
    <w:rsid w:val="006703AE"/>
    <w:rsid w:val="00670476"/>
    <w:rsid w:val="00670617"/>
    <w:rsid w:val="00670737"/>
    <w:rsid w:val="0067080B"/>
    <w:rsid w:val="00670944"/>
    <w:rsid w:val="006709BD"/>
    <w:rsid w:val="00670A15"/>
    <w:rsid w:val="00670B8D"/>
    <w:rsid w:val="00670D94"/>
    <w:rsid w:val="00670DD3"/>
    <w:rsid w:val="00670F6D"/>
    <w:rsid w:val="00670FB7"/>
    <w:rsid w:val="006712CF"/>
    <w:rsid w:val="006714BE"/>
    <w:rsid w:val="00671592"/>
    <w:rsid w:val="006715DC"/>
    <w:rsid w:val="006718EE"/>
    <w:rsid w:val="0067191E"/>
    <w:rsid w:val="00671931"/>
    <w:rsid w:val="006719F0"/>
    <w:rsid w:val="00671D75"/>
    <w:rsid w:val="00671DA7"/>
    <w:rsid w:val="00671E0C"/>
    <w:rsid w:val="00671EB3"/>
    <w:rsid w:val="00672014"/>
    <w:rsid w:val="006720D0"/>
    <w:rsid w:val="00672254"/>
    <w:rsid w:val="00672552"/>
    <w:rsid w:val="00672742"/>
    <w:rsid w:val="0067275C"/>
    <w:rsid w:val="0067281F"/>
    <w:rsid w:val="00672A09"/>
    <w:rsid w:val="00672A63"/>
    <w:rsid w:val="00672C3A"/>
    <w:rsid w:val="00672E0B"/>
    <w:rsid w:val="0067326A"/>
    <w:rsid w:val="0067341C"/>
    <w:rsid w:val="00673449"/>
    <w:rsid w:val="00673508"/>
    <w:rsid w:val="0067360E"/>
    <w:rsid w:val="00673652"/>
    <w:rsid w:val="0067387D"/>
    <w:rsid w:val="006739F9"/>
    <w:rsid w:val="00673ABE"/>
    <w:rsid w:val="00673B5C"/>
    <w:rsid w:val="00673BE6"/>
    <w:rsid w:val="00673C0B"/>
    <w:rsid w:val="00673D64"/>
    <w:rsid w:val="00673EB6"/>
    <w:rsid w:val="00673FC4"/>
    <w:rsid w:val="00674007"/>
    <w:rsid w:val="00674354"/>
    <w:rsid w:val="006743E2"/>
    <w:rsid w:val="006744A1"/>
    <w:rsid w:val="00674502"/>
    <w:rsid w:val="00674576"/>
    <w:rsid w:val="006745F0"/>
    <w:rsid w:val="00674763"/>
    <w:rsid w:val="006747DE"/>
    <w:rsid w:val="006748DB"/>
    <w:rsid w:val="00674966"/>
    <w:rsid w:val="00674A4C"/>
    <w:rsid w:val="00674A91"/>
    <w:rsid w:val="00674BD1"/>
    <w:rsid w:val="00674C24"/>
    <w:rsid w:val="00674E55"/>
    <w:rsid w:val="00674F82"/>
    <w:rsid w:val="006756CB"/>
    <w:rsid w:val="006757D9"/>
    <w:rsid w:val="00675882"/>
    <w:rsid w:val="00675A99"/>
    <w:rsid w:val="00675AA8"/>
    <w:rsid w:val="00675B59"/>
    <w:rsid w:val="00675CBD"/>
    <w:rsid w:val="00675CDF"/>
    <w:rsid w:val="00675D95"/>
    <w:rsid w:val="006760FA"/>
    <w:rsid w:val="0067626F"/>
    <w:rsid w:val="006763E5"/>
    <w:rsid w:val="006765B1"/>
    <w:rsid w:val="0067665F"/>
    <w:rsid w:val="00676861"/>
    <w:rsid w:val="006768C8"/>
    <w:rsid w:val="00676927"/>
    <w:rsid w:val="00676A45"/>
    <w:rsid w:val="00676B45"/>
    <w:rsid w:val="00676B69"/>
    <w:rsid w:val="00676BF9"/>
    <w:rsid w:val="00676D87"/>
    <w:rsid w:val="00676E14"/>
    <w:rsid w:val="00677048"/>
    <w:rsid w:val="006770A0"/>
    <w:rsid w:val="00677282"/>
    <w:rsid w:val="0067729C"/>
    <w:rsid w:val="006772FB"/>
    <w:rsid w:val="0067743E"/>
    <w:rsid w:val="00677594"/>
    <w:rsid w:val="006775B1"/>
    <w:rsid w:val="00677604"/>
    <w:rsid w:val="00677831"/>
    <w:rsid w:val="006778E6"/>
    <w:rsid w:val="006779A7"/>
    <w:rsid w:val="00677AC0"/>
    <w:rsid w:val="00677CBF"/>
    <w:rsid w:val="00677F13"/>
    <w:rsid w:val="00677FEE"/>
    <w:rsid w:val="00678327"/>
    <w:rsid w:val="0068002F"/>
    <w:rsid w:val="00680102"/>
    <w:rsid w:val="00680175"/>
    <w:rsid w:val="006801FE"/>
    <w:rsid w:val="00680208"/>
    <w:rsid w:val="0068024E"/>
    <w:rsid w:val="00680431"/>
    <w:rsid w:val="00680510"/>
    <w:rsid w:val="0068052A"/>
    <w:rsid w:val="00680668"/>
    <w:rsid w:val="00680997"/>
    <w:rsid w:val="00680A58"/>
    <w:rsid w:val="00680A70"/>
    <w:rsid w:val="00680ACB"/>
    <w:rsid w:val="00680AFC"/>
    <w:rsid w:val="00680B0E"/>
    <w:rsid w:val="00680B77"/>
    <w:rsid w:val="00680C14"/>
    <w:rsid w:val="00680D18"/>
    <w:rsid w:val="0068106D"/>
    <w:rsid w:val="006811B4"/>
    <w:rsid w:val="00681226"/>
    <w:rsid w:val="006816A2"/>
    <w:rsid w:val="0068181B"/>
    <w:rsid w:val="00681820"/>
    <w:rsid w:val="00681DD7"/>
    <w:rsid w:val="00681E1E"/>
    <w:rsid w:val="00681E39"/>
    <w:rsid w:val="0068203E"/>
    <w:rsid w:val="00682193"/>
    <w:rsid w:val="006821C7"/>
    <w:rsid w:val="0068240A"/>
    <w:rsid w:val="0068248F"/>
    <w:rsid w:val="006825A7"/>
    <w:rsid w:val="006826C3"/>
    <w:rsid w:val="006826F1"/>
    <w:rsid w:val="006826FB"/>
    <w:rsid w:val="00682861"/>
    <w:rsid w:val="006828FA"/>
    <w:rsid w:val="00682BEC"/>
    <w:rsid w:val="00682C14"/>
    <w:rsid w:val="00682C4A"/>
    <w:rsid w:val="00682C61"/>
    <w:rsid w:val="00682D1C"/>
    <w:rsid w:val="00682D56"/>
    <w:rsid w:val="00682E19"/>
    <w:rsid w:val="00682EF3"/>
    <w:rsid w:val="0068304B"/>
    <w:rsid w:val="0068305F"/>
    <w:rsid w:val="006830DB"/>
    <w:rsid w:val="00683178"/>
    <w:rsid w:val="0068322F"/>
    <w:rsid w:val="006833EB"/>
    <w:rsid w:val="00683524"/>
    <w:rsid w:val="006837B6"/>
    <w:rsid w:val="0068381C"/>
    <w:rsid w:val="00683A78"/>
    <w:rsid w:val="00683BD3"/>
    <w:rsid w:val="00683F13"/>
    <w:rsid w:val="00684280"/>
    <w:rsid w:val="006843B5"/>
    <w:rsid w:val="0068444D"/>
    <w:rsid w:val="00684498"/>
    <w:rsid w:val="00684553"/>
    <w:rsid w:val="00684770"/>
    <w:rsid w:val="0068484A"/>
    <w:rsid w:val="006848A7"/>
    <w:rsid w:val="00684945"/>
    <w:rsid w:val="00684970"/>
    <w:rsid w:val="00684AB0"/>
    <w:rsid w:val="00684C33"/>
    <w:rsid w:val="00684E92"/>
    <w:rsid w:val="00684EEA"/>
    <w:rsid w:val="006851A7"/>
    <w:rsid w:val="0068531C"/>
    <w:rsid w:val="00685368"/>
    <w:rsid w:val="00685381"/>
    <w:rsid w:val="00685415"/>
    <w:rsid w:val="006854CC"/>
    <w:rsid w:val="006855A8"/>
    <w:rsid w:val="00685ACA"/>
    <w:rsid w:val="00685B6F"/>
    <w:rsid w:val="00685CA3"/>
    <w:rsid w:val="00685CB3"/>
    <w:rsid w:val="00685DCB"/>
    <w:rsid w:val="00685E3D"/>
    <w:rsid w:val="00685E64"/>
    <w:rsid w:val="00685E90"/>
    <w:rsid w:val="00685F6A"/>
    <w:rsid w:val="00686112"/>
    <w:rsid w:val="006861D0"/>
    <w:rsid w:val="00686838"/>
    <w:rsid w:val="00686919"/>
    <w:rsid w:val="006869E2"/>
    <w:rsid w:val="006869E3"/>
    <w:rsid w:val="00686FF6"/>
    <w:rsid w:val="0068702E"/>
    <w:rsid w:val="00687033"/>
    <w:rsid w:val="006870CC"/>
    <w:rsid w:val="006871A4"/>
    <w:rsid w:val="00687395"/>
    <w:rsid w:val="00687447"/>
    <w:rsid w:val="0068746C"/>
    <w:rsid w:val="00687597"/>
    <w:rsid w:val="006875E6"/>
    <w:rsid w:val="00687977"/>
    <w:rsid w:val="00687A14"/>
    <w:rsid w:val="00687A67"/>
    <w:rsid w:val="00687B5D"/>
    <w:rsid w:val="00687C3E"/>
    <w:rsid w:val="00687C5D"/>
    <w:rsid w:val="00687CD7"/>
    <w:rsid w:val="00687D11"/>
    <w:rsid w:val="00687F5E"/>
    <w:rsid w:val="0069002D"/>
    <w:rsid w:val="00690423"/>
    <w:rsid w:val="006904EE"/>
    <w:rsid w:val="006905C6"/>
    <w:rsid w:val="00690677"/>
    <w:rsid w:val="006906E9"/>
    <w:rsid w:val="00690705"/>
    <w:rsid w:val="006908D5"/>
    <w:rsid w:val="00690AFE"/>
    <w:rsid w:val="00690B97"/>
    <w:rsid w:val="00690C19"/>
    <w:rsid w:val="00690D3B"/>
    <w:rsid w:val="00690D44"/>
    <w:rsid w:val="00690DA5"/>
    <w:rsid w:val="00691624"/>
    <w:rsid w:val="00691C31"/>
    <w:rsid w:val="00691CDE"/>
    <w:rsid w:val="00691F3C"/>
    <w:rsid w:val="00691F7B"/>
    <w:rsid w:val="0069200D"/>
    <w:rsid w:val="00692290"/>
    <w:rsid w:val="006923B2"/>
    <w:rsid w:val="006924B5"/>
    <w:rsid w:val="00692645"/>
    <w:rsid w:val="00692900"/>
    <w:rsid w:val="0069297F"/>
    <w:rsid w:val="00692A30"/>
    <w:rsid w:val="00692C33"/>
    <w:rsid w:val="00692CDF"/>
    <w:rsid w:val="00692DC5"/>
    <w:rsid w:val="00692F20"/>
    <w:rsid w:val="00692F96"/>
    <w:rsid w:val="00692FED"/>
    <w:rsid w:val="0069359E"/>
    <w:rsid w:val="006936C3"/>
    <w:rsid w:val="00693A5E"/>
    <w:rsid w:val="00693D09"/>
    <w:rsid w:val="00693D8E"/>
    <w:rsid w:val="00693DC0"/>
    <w:rsid w:val="00693F5C"/>
    <w:rsid w:val="00693FF0"/>
    <w:rsid w:val="006940E0"/>
    <w:rsid w:val="00694341"/>
    <w:rsid w:val="006943A0"/>
    <w:rsid w:val="006945E3"/>
    <w:rsid w:val="006946E2"/>
    <w:rsid w:val="0069484C"/>
    <w:rsid w:val="00694894"/>
    <w:rsid w:val="00694985"/>
    <w:rsid w:val="00694C09"/>
    <w:rsid w:val="00694C23"/>
    <w:rsid w:val="00694CBE"/>
    <w:rsid w:val="00694D2C"/>
    <w:rsid w:val="00694DDB"/>
    <w:rsid w:val="00694DF9"/>
    <w:rsid w:val="00694EBF"/>
    <w:rsid w:val="00694F67"/>
    <w:rsid w:val="00695435"/>
    <w:rsid w:val="00695478"/>
    <w:rsid w:val="006956C7"/>
    <w:rsid w:val="006958F7"/>
    <w:rsid w:val="00695B4D"/>
    <w:rsid w:val="00695BC6"/>
    <w:rsid w:val="00695C02"/>
    <w:rsid w:val="00695D40"/>
    <w:rsid w:val="00695E1D"/>
    <w:rsid w:val="00696031"/>
    <w:rsid w:val="006961E1"/>
    <w:rsid w:val="006963A7"/>
    <w:rsid w:val="006964F3"/>
    <w:rsid w:val="00696593"/>
    <w:rsid w:val="006965F7"/>
    <w:rsid w:val="00696985"/>
    <w:rsid w:val="00696A80"/>
    <w:rsid w:val="00696B2C"/>
    <w:rsid w:val="00696D23"/>
    <w:rsid w:val="00697038"/>
    <w:rsid w:val="0069709A"/>
    <w:rsid w:val="00697221"/>
    <w:rsid w:val="00697420"/>
    <w:rsid w:val="006975D7"/>
    <w:rsid w:val="006977B6"/>
    <w:rsid w:val="00697A6C"/>
    <w:rsid w:val="00697AA2"/>
    <w:rsid w:val="00697CE7"/>
    <w:rsid w:val="00697D42"/>
    <w:rsid w:val="00697EB6"/>
    <w:rsid w:val="006A0099"/>
    <w:rsid w:val="006A0491"/>
    <w:rsid w:val="006A04C2"/>
    <w:rsid w:val="006A0703"/>
    <w:rsid w:val="006A0A57"/>
    <w:rsid w:val="006A0BB7"/>
    <w:rsid w:val="006A0C3A"/>
    <w:rsid w:val="006A0C47"/>
    <w:rsid w:val="006A0C97"/>
    <w:rsid w:val="006A0C9E"/>
    <w:rsid w:val="006A10AA"/>
    <w:rsid w:val="006A1251"/>
    <w:rsid w:val="006A13E7"/>
    <w:rsid w:val="006A146A"/>
    <w:rsid w:val="006A1667"/>
    <w:rsid w:val="006A188C"/>
    <w:rsid w:val="006A19CE"/>
    <w:rsid w:val="006A1B19"/>
    <w:rsid w:val="006A1B21"/>
    <w:rsid w:val="006A1C10"/>
    <w:rsid w:val="006A1EDF"/>
    <w:rsid w:val="006A2005"/>
    <w:rsid w:val="006A24F8"/>
    <w:rsid w:val="006A2727"/>
    <w:rsid w:val="006A284A"/>
    <w:rsid w:val="006A2856"/>
    <w:rsid w:val="006A2870"/>
    <w:rsid w:val="006A28B0"/>
    <w:rsid w:val="006A2ADA"/>
    <w:rsid w:val="006A2C91"/>
    <w:rsid w:val="006A3374"/>
    <w:rsid w:val="006A3709"/>
    <w:rsid w:val="006A375D"/>
    <w:rsid w:val="006A39E2"/>
    <w:rsid w:val="006A3C65"/>
    <w:rsid w:val="006A3E1E"/>
    <w:rsid w:val="006A3EF4"/>
    <w:rsid w:val="006A4001"/>
    <w:rsid w:val="006A40FE"/>
    <w:rsid w:val="006A41BB"/>
    <w:rsid w:val="006A41F0"/>
    <w:rsid w:val="006A43CC"/>
    <w:rsid w:val="006A456D"/>
    <w:rsid w:val="006A4714"/>
    <w:rsid w:val="006A473C"/>
    <w:rsid w:val="006A4995"/>
    <w:rsid w:val="006A49D7"/>
    <w:rsid w:val="006A4A20"/>
    <w:rsid w:val="006A4A3B"/>
    <w:rsid w:val="006A4A7A"/>
    <w:rsid w:val="006A4AEF"/>
    <w:rsid w:val="006A4C39"/>
    <w:rsid w:val="006A4EAC"/>
    <w:rsid w:val="006A51B9"/>
    <w:rsid w:val="006A5216"/>
    <w:rsid w:val="006A54C6"/>
    <w:rsid w:val="006A54D4"/>
    <w:rsid w:val="006A5672"/>
    <w:rsid w:val="006A56A4"/>
    <w:rsid w:val="006A56FE"/>
    <w:rsid w:val="006A5701"/>
    <w:rsid w:val="006A5832"/>
    <w:rsid w:val="006A58B3"/>
    <w:rsid w:val="006A5A9E"/>
    <w:rsid w:val="006A5B70"/>
    <w:rsid w:val="006A5D92"/>
    <w:rsid w:val="006A5DBD"/>
    <w:rsid w:val="006A5DFC"/>
    <w:rsid w:val="006A5EB1"/>
    <w:rsid w:val="006A5EC5"/>
    <w:rsid w:val="006A5F24"/>
    <w:rsid w:val="006A5F2F"/>
    <w:rsid w:val="006A600F"/>
    <w:rsid w:val="006A601C"/>
    <w:rsid w:val="006A6147"/>
    <w:rsid w:val="006A6761"/>
    <w:rsid w:val="006A687B"/>
    <w:rsid w:val="006A6A39"/>
    <w:rsid w:val="006A6A52"/>
    <w:rsid w:val="006A6BCD"/>
    <w:rsid w:val="006A6C49"/>
    <w:rsid w:val="006A6E0B"/>
    <w:rsid w:val="006A6E3E"/>
    <w:rsid w:val="006A6E5C"/>
    <w:rsid w:val="006A6F54"/>
    <w:rsid w:val="006A70E1"/>
    <w:rsid w:val="006A7322"/>
    <w:rsid w:val="006A78E6"/>
    <w:rsid w:val="006A79DA"/>
    <w:rsid w:val="006A7AE1"/>
    <w:rsid w:val="006A7B4C"/>
    <w:rsid w:val="006A7DB3"/>
    <w:rsid w:val="006A7EB4"/>
    <w:rsid w:val="006A7F2E"/>
    <w:rsid w:val="006A7FC9"/>
    <w:rsid w:val="006B0058"/>
    <w:rsid w:val="006B010B"/>
    <w:rsid w:val="006B019E"/>
    <w:rsid w:val="006B0466"/>
    <w:rsid w:val="006B04F1"/>
    <w:rsid w:val="006B078E"/>
    <w:rsid w:val="006B080C"/>
    <w:rsid w:val="006B0958"/>
    <w:rsid w:val="006B0C4A"/>
    <w:rsid w:val="006B0C77"/>
    <w:rsid w:val="006B0CDC"/>
    <w:rsid w:val="006B0D6E"/>
    <w:rsid w:val="006B0DC0"/>
    <w:rsid w:val="006B1168"/>
    <w:rsid w:val="006B1279"/>
    <w:rsid w:val="006B1421"/>
    <w:rsid w:val="006B14C0"/>
    <w:rsid w:val="006B1691"/>
    <w:rsid w:val="006B18A8"/>
    <w:rsid w:val="006B1997"/>
    <w:rsid w:val="006B1B1F"/>
    <w:rsid w:val="006B1B22"/>
    <w:rsid w:val="006B1B8F"/>
    <w:rsid w:val="006B1D65"/>
    <w:rsid w:val="006B1E96"/>
    <w:rsid w:val="006B1EDE"/>
    <w:rsid w:val="006B1FD3"/>
    <w:rsid w:val="006B2174"/>
    <w:rsid w:val="006B218A"/>
    <w:rsid w:val="006B23AA"/>
    <w:rsid w:val="006B2794"/>
    <w:rsid w:val="006B28B0"/>
    <w:rsid w:val="006B2B84"/>
    <w:rsid w:val="006B2CFD"/>
    <w:rsid w:val="006B2D2A"/>
    <w:rsid w:val="006B2F5E"/>
    <w:rsid w:val="006B2FB9"/>
    <w:rsid w:val="006B31F9"/>
    <w:rsid w:val="006B326C"/>
    <w:rsid w:val="006B329A"/>
    <w:rsid w:val="006B342B"/>
    <w:rsid w:val="006B348C"/>
    <w:rsid w:val="006B3490"/>
    <w:rsid w:val="006B3497"/>
    <w:rsid w:val="006B34E3"/>
    <w:rsid w:val="006B353A"/>
    <w:rsid w:val="006B369E"/>
    <w:rsid w:val="006B37A8"/>
    <w:rsid w:val="006B38A0"/>
    <w:rsid w:val="006B3913"/>
    <w:rsid w:val="006B3928"/>
    <w:rsid w:val="006B39A4"/>
    <w:rsid w:val="006B39E5"/>
    <w:rsid w:val="006B3BEA"/>
    <w:rsid w:val="006B3D9D"/>
    <w:rsid w:val="006B3F1E"/>
    <w:rsid w:val="006B4144"/>
    <w:rsid w:val="006B4264"/>
    <w:rsid w:val="006B4266"/>
    <w:rsid w:val="006B4377"/>
    <w:rsid w:val="006B43BA"/>
    <w:rsid w:val="006B45D6"/>
    <w:rsid w:val="006B4760"/>
    <w:rsid w:val="006B4891"/>
    <w:rsid w:val="006B4AA2"/>
    <w:rsid w:val="006B4F57"/>
    <w:rsid w:val="006B4F5F"/>
    <w:rsid w:val="006B4FE6"/>
    <w:rsid w:val="006B52E1"/>
    <w:rsid w:val="006B54CF"/>
    <w:rsid w:val="006B57A3"/>
    <w:rsid w:val="006B5B6F"/>
    <w:rsid w:val="006B5C56"/>
    <w:rsid w:val="006B5CF6"/>
    <w:rsid w:val="006B5E89"/>
    <w:rsid w:val="006B5EC4"/>
    <w:rsid w:val="006B5EDB"/>
    <w:rsid w:val="006B5F65"/>
    <w:rsid w:val="006B623B"/>
    <w:rsid w:val="006B639A"/>
    <w:rsid w:val="006B6639"/>
    <w:rsid w:val="006B6B85"/>
    <w:rsid w:val="006B6BF6"/>
    <w:rsid w:val="006B6EE4"/>
    <w:rsid w:val="006B7035"/>
    <w:rsid w:val="006B725B"/>
    <w:rsid w:val="006B72ED"/>
    <w:rsid w:val="006B730D"/>
    <w:rsid w:val="006B749D"/>
    <w:rsid w:val="006B74E5"/>
    <w:rsid w:val="006B7885"/>
    <w:rsid w:val="006B7886"/>
    <w:rsid w:val="006B78B3"/>
    <w:rsid w:val="006B7C23"/>
    <w:rsid w:val="006B7D28"/>
    <w:rsid w:val="006B7E41"/>
    <w:rsid w:val="006B7E72"/>
    <w:rsid w:val="006C00A9"/>
    <w:rsid w:val="006C0150"/>
    <w:rsid w:val="006C0477"/>
    <w:rsid w:val="006C056B"/>
    <w:rsid w:val="006C05B8"/>
    <w:rsid w:val="006C0797"/>
    <w:rsid w:val="006C081E"/>
    <w:rsid w:val="006C092B"/>
    <w:rsid w:val="006C0AA4"/>
    <w:rsid w:val="006C0C18"/>
    <w:rsid w:val="006C0F21"/>
    <w:rsid w:val="006C106D"/>
    <w:rsid w:val="006C11A1"/>
    <w:rsid w:val="006C12FC"/>
    <w:rsid w:val="006C13CB"/>
    <w:rsid w:val="006C13D3"/>
    <w:rsid w:val="006C159F"/>
    <w:rsid w:val="006C17F6"/>
    <w:rsid w:val="006C18B8"/>
    <w:rsid w:val="006C19BA"/>
    <w:rsid w:val="006C19EF"/>
    <w:rsid w:val="006C1EC3"/>
    <w:rsid w:val="006C1EF3"/>
    <w:rsid w:val="006C2138"/>
    <w:rsid w:val="006C2166"/>
    <w:rsid w:val="006C2254"/>
    <w:rsid w:val="006C23F5"/>
    <w:rsid w:val="006C2471"/>
    <w:rsid w:val="006C2495"/>
    <w:rsid w:val="006C261B"/>
    <w:rsid w:val="006C26A0"/>
    <w:rsid w:val="006C2743"/>
    <w:rsid w:val="006C279C"/>
    <w:rsid w:val="006C27A6"/>
    <w:rsid w:val="006C290C"/>
    <w:rsid w:val="006C295E"/>
    <w:rsid w:val="006C29E6"/>
    <w:rsid w:val="006C2A2B"/>
    <w:rsid w:val="006C2A44"/>
    <w:rsid w:val="006C2B5A"/>
    <w:rsid w:val="006C302B"/>
    <w:rsid w:val="006C308A"/>
    <w:rsid w:val="006C35D1"/>
    <w:rsid w:val="006C3720"/>
    <w:rsid w:val="006C3971"/>
    <w:rsid w:val="006C3BD9"/>
    <w:rsid w:val="006C3DE7"/>
    <w:rsid w:val="006C3E54"/>
    <w:rsid w:val="006C3F4D"/>
    <w:rsid w:val="006C4277"/>
    <w:rsid w:val="006C42BF"/>
    <w:rsid w:val="006C477C"/>
    <w:rsid w:val="006C47B1"/>
    <w:rsid w:val="006C48E1"/>
    <w:rsid w:val="006C4958"/>
    <w:rsid w:val="006C4A57"/>
    <w:rsid w:val="006C4A99"/>
    <w:rsid w:val="006C4C3E"/>
    <w:rsid w:val="006C4E02"/>
    <w:rsid w:val="006C4EBB"/>
    <w:rsid w:val="006C4F9E"/>
    <w:rsid w:val="006C4FBC"/>
    <w:rsid w:val="006C50D1"/>
    <w:rsid w:val="006C5453"/>
    <w:rsid w:val="006C54D5"/>
    <w:rsid w:val="006C57F5"/>
    <w:rsid w:val="006C5908"/>
    <w:rsid w:val="006C5D51"/>
    <w:rsid w:val="006C602B"/>
    <w:rsid w:val="006C608F"/>
    <w:rsid w:val="006C61A6"/>
    <w:rsid w:val="006C6241"/>
    <w:rsid w:val="006C6282"/>
    <w:rsid w:val="006C62E1"/>
    <w:rsid w:val="006C6345"/>
    <w:rsid w:val="006C63AD"/>
    <w:rsid w:val="006C66FF"/>
    <w:rsid w:val="006C6A74"/>
    <w:rsid w:val="006C6ACE"/>
    <w:rsid w:val="006C6BA1"/>
    <w:rsid w:val="006C6D29"/>
    <w:rsid w:val="006C6E0D"/>
    <w:rsid w:val="006C6F5B"/>
    <w:rsid w:val="006C7066"/>
    <w:rsid w:val="006C748B"/>
    <w:rsid w:val="006C77C3"/>
    <w:rsid w:val="006C78EA"/>
    <w:rsid w:val="006C7E69"/>
    <w:rsid w:val="006C7F22"/>
    <w:rsid w:val="006C7F63"/>
    <w:rsid w:val="006D0099"/>
    <w:rsid w:val="006D0342"/>
    <w:rsid w:val="006D038F"/>
    <w:rsid w:val="006D0640"/>
    <w:rsid w:val="006D0703"/>
    <w:rsid w:val="006D0771"/>
    <w:rsid w:val="006D079F"/>
    <w:rsid w:val="006D0AC3"/>
    <w:rsid w:val="006D0B79"/>
    <w:rsid w:val="006D0BCA"/>
    <w:rsid w:val="006D0D25"/>
    <w:rsid w:val="006D0E1B"/>
    <w:rsid w:val="006D1009"/>
    <w:rsid w:val="006D1019"/>
    <w:rsid w:val="006D1151"/>
    <w:rsid w:val="006D123A"/>
    <w:rsid w:val="006D147E"/>
    <w:rsid w:val="006D14B5"/>
    <w:rsid w:val="006D1527"/>
    <w:rsid w:val="006D1616"/>
    <w:rsid w:val="006D1731"/>
    <w:rsid w:val="006D1A2A"/>
    <w:rsid w:val="006D1CE4"/>
    <w:rsid w:val="006D1CED"/>
    <w:rsid w:val="006D1F10"/>
    <w:rsid w:val="006D1F8A"/>
    <w:rsid w:val="006D214C"/>
    <w:rsid w:val="006D240C"/>
    <w:rsid w:val="006D279A"/>
    <w:rsid w:val="006D27C9"/>
    <w:rsid w:val="006D2C71"/>
    <w:rsid w:val="006D33A4"/>
    <w:rsid w:val="006D353C"/>
    <w:rsid w:val="006D3565"/>
    <w:rsid w:val="006D36E3"/>
    <w:rsid w:val="006D385E"/>
    <w:rsid w:val="006D3896"/>
    <w:rsid w:val="006D38E7"/>
    <w:rsid w:val="006D3F09"/>
    <w:rsid w:val="006D3F12"/>
    <w:rsid w:val="006D433B"/>
    <w:rsid w:val="006D4497"/>
    <w:rsid w:val="006D481C"/>
    <w:rsid w:val="006D4867"/>
    <w:rsid w:val="006D489B"/>
    <w:rsid w:val="006D48B6"/>
    <w:rsid w:val="006D4BE6"/>
    <w:rsid w:val="006D4C16"/>
    <w:rsid w:val="006D4ED7"/>
    <w:rsid w:val="006D4F84"/>
    <w:rsid w:val="006D4F9C"/>
    <w:rsid w:val="006D52E2"/>
    <w:rsid w:val="006D5392"/>
    <w:rsid w:val="006D53B9"/>
    <w:rsid w:val="006D5677"/>
    <w:rsid w:val="006D579A"/>
    <w:rsid w:val="006D59C8"/>
    <w:rsid w:val="006D5A63"/>
    <w:rsid w:val="006D5A74"/>
    <w:rsid w:val="006D5AA4"/>
    <w:rsid w:val="006D5ABD"/>
    <w:rsid w:val="006D5AE9"/>
    <w:rsid w:val="006D5C92"/>
    <w:rsid w:val="006D5CA0"/>
    <w:rsid w:val="006D5D42"/>
    <w:rsid w:val="006D5E4E"/>
    <w:rsid w:val="006D5EC7"/>
    <w:rsid w:val="006D6068"/>
    <w:rsid w:val="006D6086"/>
    <w:rsid w:val="006D6102"/>
    <w:rsid w:val="006D6415"/>
    <w:rsid w:val="006D68C2"/>
    <w:rsid w:val="006D6943"/>
    <w:rsid w:val="006D6989"/>
    <w:rsid w:val="006D6A2E"/>
    <w:rsid w:val="006D6DC7"/>
    <w:rsid w:val="006D7083"/>
    <w:rsid w:val="006D735F"/>
    <w:rsid w:val="006D73E9"/>
    <w:rsid w:val="006D7473"/>
    <w:rsid w:val="006D7550"/>
    <w:rsid w:val="006D772A"/>
    <w:rsid w:val="006D7798"/>
    <w:rsid w:val="006D78EA"/>
    <w:rsid w:val="006D797F"/>
    <w:rsid w:val="006D7989"/>
    <w:rsid w:val="006D7AFD"/>
    <w:rsid w:val="006D7D88"/>
    <w:rsid w:val="006E0339"/>
    <w:rsid w:val="006E03A1"/>
    <w:rsid w:val="006E03DF"/>
    <w:rsid w:val="006E0612"/>
    <w:rsid w:val="006E0662"/>
    <w:rsid w:val="006E06DC"/>
    <w:rsid w:val="006E0962"/>
    <w:rsid w:val="006E0A09"/>
    <w:rsid w:val="006E0C0A"/>
    <w:rsid w:val="006E0FFC"/>
    <w:rsid w:val="006E11B1"/>
    <w:rsid w:val="006E13D0"/>
    <w:rsid w:val="006E149B"/>
    <w:rsid w:val="006E14BB"/>
    <w:rsid w:val="006E160F"/>
    <w:rsid w:val="006E17CE"/>
    <w:rsid w:val="006E19D1"/>
    <w:rsid w:val="006E19FD"/>
    <w:rsid w:val="006E1AF1"/>
    <w:rsid w:val="006E1F76"/>
    <w:rsid w:val="006E1FBD"/>
    <w:rsid w:val="006E20E4"/>
    <w:rsid w:val="006E20FD"/>
    <w:rsid w:val="006E2168"/>
    <w:rsid w:val="006E2315"/>
    <w:rsid w:val="006E2795"/>
    <w:rsid w:val="006E2810"/>
    <w:rsid w:val="006E2AD8"/>
    <w:rsid w:val="006E2AEB"/>
    <w:rsid w:val="006E2C7A"/>
    <w:rsid w:val="006E2F70"/>
    <w:rsid w:val="006E2FBA"/>
    <w:rsid w:val="006E30A7"/>
    <w:rsid w:val="006E31EA"/>
    <w:rsid w:val="006E322A"/>
    <w:rsid w:val="006E3265"/>
    <w:rsid w:val="006E3270"/>
    <w:rsid w:val="006E328F"/>
    <w:rsid w:val="006E32B4"/>
    <w:rsid w:val="006E331D"/>
    <w:rsid w:val="006E34B9"/>
    <w:rsid w:val="006E36C4"/>
    <w:rsid w:val="006E378D"/>
    <w:rsid w:val="006E38F1"/>
    <w:rsid w:val="006E3A8D"/>
    <w:rsid w:val="006E41A6"/>
    <w:rsid w:val="006E4312"/>
    <w:rsid w:val="006E4420"/>
    <w:rsid w:val="006E44D3"/>
    <w:rsid w:val="006E4762"/>
    <w:rsid w:val="006E4825"/>
    <w:rsid w:val="006E4C84"/>
    <w:rsid w:val="006E4F64"/>
    <w:rsid w:val="006E5641"/>
    <w:rsid w:val="006E56F9"/>
    <w:rsid w:val="006E583A"/>
    <w:rsid w:val="006E5A63"/>
    <w:rsid w:val="006E5A9E"/>
    <w:rsid w:val="006E5C29"/>
    <w:rsid w:val="006E5CDD"/>
    <w:rsid w:val="006E5D40"/>
    <w:rsid w:val="006E5EC6"/>
    <w:rsid w:val="006E6265"/>
    <w:rsid w:val="006E636B"/>
    <w:rsid w:val="006E6486"/>
    <w:rsid w:val="006E64D0"/>
    <w:rsid w:val="006E655D"/>
    <w:rsid w:val="006E669B"/>
    <w:rsid w:val="006E67D4"/>
    <w:rsid w:val="006E67FF"/>
    <w:rsid w:val="006E6806"/>
    <w:rsid w:val="006E6891"/>
    <w:rsid w:val="006E68B1"/>
    <w:rsid w:val="006E6B0D"/>
    <w:rsid w:val="006E6CD6"/>
    <w:rsid w:val="006E6E9B"/>
    <w:rsid w:val="006E709E"/>
    <w:rsid w:val="006E744E"/>
    <w:rsid w:val="006E750F"/>
    <w:rsid w:val="006E7522"/>
    <w:rsid w:val="006E75A0"/>
    <w:rsid w:val="006E75B1"/>
    <w:rsid w:val="006E75B4"/>
    <w:rsid w:val="006E75F1"/>
    <w:rsid w:val="006E768F"/>
    <w:rsid w:val="006E787B"/>
    <w:rsid w:val="006E7B42"/>
    <w:rsid w:val="006E7B67"/>
    <w:rsid w:val="006E7D01"/>
    <w:rsid w:val="006E7EC8"/>
    <w:rsid w:val="006F0047"/>
    <w:rsid w:val="006F012C"/>
    <w:rsid w:val="006F034C"/>
    <w:rsid w:val="006F0376"/>
    <w:rsid w:val="006F0387"/>
    <w:rsid w:val="006F05A0"/>
    <w:rsid w:val="006F0622"/>
    <w:rsid w:val="006F064D"/>
    <w:rsid w:val="006F069B"/>
    <w:rsid w:val="006F06E9"/>
    <w:rsid w:val="006F09FE"/>
    <w:rsid w:val="006F0A76"/>
    <w:rsid w:val="006F0B25"/>
    <w:rsid w:val="006F0C12"/>
    <w:rsid w:val="006F0D41"/>
    <w:rsid w:val="006F101A"/>
    <w:rsid w:val="006F155A"/>
    <w:rsid w:val="006F186B"/>
    <w:rsid w:val="006F18D9"/>
    <w:rsid w:val="006F192E"/>
    <w:rsid w:val="006F1957"/>
    <w:rsid w:val="006F1D20"/>
    <w:rsid w:val="006F1D4F"/>
    <w:rsid w:val="006F1DE5"/>
    <w:rsid w:val="006F1F1E"/>
    <w:rsid w:val="006F1F46"/>
    <w:rsid w:val="006F2186"/>
    <w:rsid w:val="006F21B8"/>
    <w:rsid w:val="006F23B6"/>
    <w:rsid w:val="006F25D1"/>
    <w:rsid w:val="006F2629"/>
    <w:rsid w:val="006F26B0"/>
    <w:rsid w:val="006F2743"/>
    <w:rsid w:val="006F2977"/>
    <w:rsid w:val="006F2F31"/>
    <w:rsid w:val="006F2F7D"/>
    <w:rsid w:val="006F307B"/>
    <w:rsid w:val="006F30C0"/>
    <w:rsid w:val="006F34A2"/>
    <w:rsid w:val="006F35D0"/>
    <w:rsid w:val="006F3815"/>
    <w:rsid w:val="006F387D"/>
    <w:rsid w:val="006F395F"/>
    <w:rsid w:val="006F3983"/>
    <w:rsid w:val="006F39F6"/>
    <w:rsid w:val="006F3ABD"/>
    <w:rsid w:val="006F3B41"/>
    <w:rsid w:val="006F3C58"/>
    <w:rsid w:val="006F3CCF"/>
    <w:rsid w:val="006F4260"/>
    <w:rsid w:val="006F42DE"/>
    <w:rsid w:val="006F42E8"/>
    <w:rsid w:val="006F44AB"/>
    <w:rsid w:val="006F46CC"/>
    <w:rsid w:val="006F47A7"/>
    <w:rsid w:val="006F4958"/>
    <w:rsid w:val="006F4AD0"/>
    <w:rsid w:val="006F4C25"/>
    <w:rsid w:val="006F4E12"/>
    <w:rsid w:val="006F4E95"/>
    <w:rsid w:val="006F4EE3"/>
    <w:rsid w:val="006F4F26"/>
    <w:rsid w:val="006F4F6D"/>
    <w:rsid w:val="006F50E4"/>
    <w:rsid w:val="006F521D"/>
    <w:rsid w:val="006F5254"/>
    <w:rsid w:val="006F5276"/>
    <w:rsid w:val="006F5388"/>
    <w:rsid w:val="006F53F1"/>
    <w:rsid w:val="006F5611"/>
    <w:rsid w:val="006F56BC"/>
    <w:rsid w:val="006F5748"/>
    <w:rsid w:val="006F5782"/>
    <w:rsid w:val="006F581D"/>
    <w:rsid w:val="006F58C3"/>
    <w:rsid w:val="006F5959"/>
    <w:rsid w:val="006F59E8"/>
    <w:rsid w:val="006F59EA"/>
    <w:rsid w:val="006F5B17"/>
    <w:rsid w:val="006F5B3E"/>
    <w:rsid w:val="006F5B4C"/>
    <w:rsid w:val="006F5BEF"/>
    <w:rsid w:val="006F5D63"/>
    <w:rsid w:val="006F5E0E"/>
    <w:rsid w:val="006F5E14"/>
    <w:rsid w:val="006F5F37"/>
    <w:rsid w:val="006F5F69"/>
    <w:rsid w:val="006F5FD0"/>
    <w:rsid w:val="006F6076"/>
    <w:rsid w:val="006F60C0"/>
    <w:rsid w:val="006F61C6"/>
    <w:rsid w:val="006F631A"/>
    <w:rsid w:val="006F65F1"/>
    <w:rsid w:val="006F67A8"/>
    <w:rsid w:val="006F6856"/>
    <w:rsid w:val="006F6B39"/>
    <w:rsid w:val="006F6D22"/>
    <w:rsid w:val="006F6D64"/>
    <w:rsid w:val="006F6E20"/>
    <w:rsid w:val="006F6E73"/>
    <w:rsid w:val="006F6EEF"/>
    <w:rsid w:val="006F6F21"/>
    <w:rsid w:val="006F71D2"/>
    <w:rsid w:val="006F72F1"/>
    <w:rsid w:val="006F7304"/>
    <w:rsid w:val="006F7323"/>
    <w:rsid w:val="006F769D"/>
    <w:rsid w:val="006F7730"/>
    <w:rsid w:val="006F77BE"/>
    <w:rsid w:val="006F7800"/>
    <w:rsid w:val="006F7885"/>
    <w:rsid w:val="006F78CB"/>
    <w:rsid w:val="006F79A0"/>
    <w:rsid w:val="006F79D1"/>
    <w:rsid w:val="006F7C65"/>
    <w:rsid w:val="006F7CBF"/>
    <w:rsid w:val="006F7EFD"/>
    <w:rsid w:val="006F7FB5"/>
    <w:rsid w:val="007001E5"/>
    <w:rsid w:val="00700240"/>
    <w:rsid w:val="00700348"/>
    <w:rsid w:val="007005E1"/>
    <w:rsid w:val="0070095F"/>
    <w:rsid w:val="00700CD8"/>
    <w:rsid w:val="00700E75"/>
    <w:rsid w:val="00700E9D"/>
    <w:rsid w:val="00700EE2"/>
    <w:rsid w:val="00700F90"/>
    <w:rsid w:val="00700FEC"/>
    <w:rsid w:val="00701022"/>
    <w:rsid w:val="00701163"/>
    <w:rsid w:val="007011D3"/>
    <w:rsid w:val="0070126F"/>
    <w:rsid w:val="0070148B"/>
    <w:rsid w:val="007014F0"/>
    <w:rsid w:val="007015BC"/>
    <w:rsid w:val="0070173E"/>
    <w:rsid w:val="00701973"/>
    <w:rsid w:val="00701A48"/>
    <w:rsid w:val="00701A7C"/>
    <w:rsid w:val="00701B65"/>
    <w:rsid w:val="00701BEB"/>
    <w:rsid w:val="00701D09"/>
    <w:rsid w:val="00701FF0"/>
    <w:rsid w:val="00702004"/>
    <w:rsid w:val="007021C9"/>
    <w:rsid w:val="0070234E"/>
    <w:rsid w:val="0070251B"/>
    <w:rsid w:val="00702572"/>
    <w:rsid w:val="0070257E"/>
    <w:rsid w:val="00702684"/>
    <w:rsid w:val="00702AA3"/>
    <w:rsid w:val="00702B22"/>
    <w:rsid w:val="00702C9F"/>
    <w:rsid w:val="00702FBC"/>
    <w:rsid w:val="007030F5"/>
    <w:rsid w:val="00703244"/>
    <w:rsid w:val="00703824"/>
    <w:rsid w:val="0070384B"/>
    <w:rsid w:val="00703A35"/>
    <w:rsid w:val="00703B20"/>
    <w:rsid w:val="00703B8F"/>
    <w:rsid w:val="00703BEA"/>
    <w:rsid w:val="00703DB2"/>
    <w:rsid w:val="00703E14"/>
    <w:rsid w:val="007043FF"/>
    <w:rsid w:val="0070463D"/>
    <w:rsid w:val="00704655"/>
    <w:rsid w:val="00704709"/>
    <w:rsid w:val="0070476A"/>
    <w:rsid w:val="007047C3"/>
    <w:rsid w:val="00704812"/>
    <w:rsid w:val="00704A76"/>
    <w:rsid w:val="00704ADE"/>
    <w:rsid w:val="00704C2E"/>
    <w:rsid w:val="00704C84"/>
    <w:rsid w:val="007050D0"/>
    <w:rsid w:val="007051A7"/>
    <w:rsid w:val="00705211"/>
    <w:rsid w:val="007056CF"/>
    <w:rsid w:val="007056F1"/>
    <w:rsid w:val="007058E0"/>
    <w:rsid w:val="00705900"/>
    <w:rsid w:val="00705A75"/>
    <w:rsid w:val="00705E06"/>
    <w:rsid w:val="00706136"/>
    <w:rsid w:val="0070615E"/>
    <w:rsid w:val="00706221"/>
    <w:rsid w:val="0070639A"/>
    <w:rsid w:val="007065DD"/>
    <w:rsid w:val="00706A61"/>
    <w:rsid w:val="00706B70"/>
    <w:rsid w:val="00706BAF"/>
    <w:rsid w:val="00706C75"/>
    <w:rsid w:val="00706CBC"/>
    <w:rsid w:val="00706DAF"/>
    <w:rsid w:val="00706E28"/>
    <w:rsid w:val="00706EFA"/>
    <w:rsid w:val="0070704F"/>
    <w:rsid w:val="00707108"/>
    <w:rsid w:val="00707248"/>
    <w:rsid w:val="00707262"/>
    <w:rsid w:val="00707265"/>
    <w:rsid w:val="007072B6"/>
    <w:rsid w:val="007072D5"/>
    <w:rsid w:val="0070732C"/>
    <w:rsid w:val="0070749A"/>
    <w:rsid w:val="00707695"/>
    <w:rsid w:val="007077B2"/>
    <w:rsid w:val="007079BC"/>
    <w:rsid w:val="00707A05"/>
    <w:rsid w:val="00707C80"/>
    <w:rsid w:val="00707D2A"/>
    <w:rsid w:val="00707D30"/>
    <w:rsid w:val="00707DC8"/>
    <w:rsid w:val="00707F2E"/>
    <w:rsid w:val="00707F9E"/>
    <w:rsid w:val="00710227"/>
    <w:rsid w:val="007102FB"/>
    <w:rsid w:val="00710418"/>
    <w:rsid w:val="00710430"/>
    <w:rsid w:val="00710754"/>
    <w:rsid w:val="00710758"/>
    <w:rsid w:val="0071086C"/>
    <w:rsid w:val="00710BBC"/>
    <w:rsid w:val="00710D3F"/>
    <w:rsid w:val="00710E41"/>
    <w:rsid w:val="00710E6D"/>
    <w:rsid w:val="00710F03"/>
    <w:rsid w:val="007111E4"/>
    <w:rsid w:val="00711201"/>
    <w:rsid w:val="00711226"/>
    <w:rsid w:val="0071149C"/>
    <w:rsid w:val="0071158E"/>
    <w:rsid w:val="0071160E"/>
    <w:rsid w:val="00711793"/>
    <w:rsid w:val="00711838"/>
    <w:rsid w:val="00711B4B"/>
    <w:rsid w:val="00711BA4"/>
    <w:rsid w:val="00711BBD"/>
    <w:rsid w:val="00711FA9"/>
    <w:rsid w:val="007120ED"/>
    <w:rsid w:val="00712358"/>
    <w:rsid w:val="0071261D"/>
    <w:rsid w:val="007126A1"/>
    <w:rsid w:val="007126AC"/>
    <w:rsid w:val="0071283D"/>
    <w:rsid w:val="00712A4B"/>
    <w:rsid w:val="00712AE6"/>
    <w:rsid w:val="00712D71"/>
    <w:rsid w:val="00712E65"/>
    <w:rsid w:val="0071317F"/>
    <w:rsid w:val="0071337D"/>
    <w:rsid w:val="007133CE"/>
    <w:rsid w:val="0071352D"/>
    <w:rsid w:val="007135DE"/>
    <w:rsid w:val="007136E0"/>
    <w:rsid w:val="0071370F"/>
    <w:rsid w:val="007138CA"/>
    <w:rsid w:val="00713932"/>
    <w:rsid w:val="00713960"/>
    <w:rsid w:val="00713983"/>
    <w:rsid w:val="00713B88"/>
    <w:rsid w:val="00714045"/>
    <w:rsid w:val="007142B2"/>
    <w:rsid w:val="007142F5"/>
    <w:rsid w:val="0071435E"/>
    <w:rsid w:val="007143E1"/>
    <w:rsid w:val="007144C4"/>
    <w:rsid w:val="00714576"/>
    <w:rsid w:val="007146CA"/>
    <w:rsid w:val="00714784"/>
    <w:rsid w:val="00714835"/>
    <w:rsid w:val="00714969"/>
    <w:rsid w:val="007149AD"/>
    <w:rsid w:val="00714AF0"/>
    <w:rsid w:val="00714B4F"/>
    <w:rsid w:val="00714BC3"/>
    <w:rsid w:val="00714D90"/>
    <w:rsid w:val="00714E2C"/>
    <w:rsid w:val="00714F2B"/>
    <w:rsid w:val="00714F56"/>
    <w:rsid w:val="00714FA2"/>
    <w:rsid w:val="00715062"/>
    <w:rsid w:val="00715116"/>
    <w:rsid w:val="0071527D"/>
    <w:rsid w:val="00715318"/>
    <w:rsid w:val="007153A0"/>
    <w:rsid w:val="0071562A"/>
    <w:rsid w:val="0071580D"/>
    <w:rsid w:val="00715A91"/>
    <w:rsid w:val="00715B46"/>
    <w:rsid w:val="00715B7F"/>
    <w:rsid w:val="00715C97"/>
    <w:rsid w:val="00715CE8"/>
    <w:rsid w:val="00715EA9"/>
    <w:rsid w:val="00716464"/>
    <w:rsid w:val="00716622"/>
    <w:rsid w:val="00716634"/>
    <w:rsid w:val="0071683A"/>
    <w:rsid w:val="00716928"/>
    <w:rsid w:val="0071695E"/>
    <w:rsid w:val="00716A28"/>
    <w:rsid w:val="00716ECC"/>
    <w:rsid w:val="0071707E"/>
    <w:rsid w:val="0071710B"/>
    <w:rsid w:val="00717529"/>
    <w:rsid w:val="007176DE"/>
    <w:rsid w:val="007177DF"/>
    <w:rsid w:val="00717AE5"/>
    <w:rsid w:val="00717CE1"/>
    <w:rsid w:val="00717E4B"/>
    <w:rsid w:val="00717F0E"/>
    <w:rsid w:val="0071FB5C"/>
    <w:rsid w:val="007200E8"/>
    <w:rsid w:val="00720110"/>
    <w:rsid w:val="007201AC"/>
    <w:rsid w:val="00720424"/>
    <w:rsid w:val="00720524"/>
    <w:rsid w:val="007206C4"/>
    <w:rsid w:val="007206C9"/>
    <w:rsid w:val="0072097D"/>
    <w:rsid w:val="00720B20"/>
    <w:rsid w:val="00720CD6"/>
    <w:rsid w:val="00720D64"/>
    <w:rsid w:val="00720FAA"/>
    <w:rsid w:val="0072101B"/>
    <w:rsid w:val="007210AE"/>
    <w:rsid w:val="00721453"/>
    <w:rsid w:val="00721544"/>
    <w:rsid w:val="007215BE"/>
    <w:rsid w:val="007219CF"/>
    <w:rsid w:val="00721B01"/>
    <w:rsid w:val="00721B4E"/>
    <w:rsid w:val="00721CA8"/>
    <w:rsid w:val="00721EE3"/>
    <w:rsid w:val="00721F54"/>
    <w:rsid w:val="0072226C"/>
    <w:rsid w:val="00722485"/>
    <w:rsid w:val="007224ED"/>
    <w:rsid w:val="007225EC"/>
    <w:rsid w:val="00722655"/>
    <w:rsid w:val="0072289B"/>
    <w:rsid w:val="00722A98"/>
    <w:rsid w:val="00722AA0"/>
    <w:rsid w:val="00722CF6"/>
    <w:rsid w:val="00722DC8"/>
    <w:rsid w:val="00722DE7"/>
    <w:rsid w:val="00722E50"/>
    <w:rsid w:val="00722F22"/>
    <w:rsid w:val="00722F45"/>
    <w:rsid w:val="00722F51"/>
    <w:rsid w:val="007230AE"/>
    <w:rsid w:val="007231C6"/>
    <w:rsid w:val="0072339E"/>
    <w:rsid w:val="00723478"/>
    <w:rsid w:val="0072363A"/>
    <w:rsid w:val="00723889"/>
    <w:rsid w:val="007238F8"/>
    <w:rsid w:val="00723A0B"/>
    <w:rsid w:val="00723B55"/>
    <w:rsid w:val="00723BAC"/>
    <w:rsid w:val="00723DD1"/>
    <w:rsid w:val="00724104"/>
    <w:rsid w:val="00724169"/>
    <w:rsid w:val="00724292"/>
    <w:rsid w:val="00724413"/>
    <w:rsid w:val="00724617"/>
    <w:rsid w:val="00724660"/>
    <w:rsid w:val="007248B6"/>
    <w:rsid w:val="007249D6"/>
    <w:rsid w:val="00724A45"/>
    <w:rsid w:val="00724B2B"/>
    <w:rsid w:val="00724EC2"/>
    <w:rsid w:val="00724EFD"/>
    <w:rsid w:val="00724FE1"/>
    <w:rsid w:val="00725241"/>
    <w:rsid w:val="00725312"/>
    <w:rsid w:val="00725C18"/>
    <w:rsid w:val="00725D56"/>
    <w:rsid w:val="00725EBC"/>
    <w:rsid w:val="0072626B"/>
    <w:rsid w:val="0072685D"/>
    <w:rsid w:val="0072686A"/>
    <w:rsid w:val="007269E9"/>
    <w:rsid w:val="00726BA9"/>
    <w:rsid w:val="00726F34"/>
    <w:rsid w:val="00726FFE"/>
    <w:rsid w:val="0072702D"/>
    <w:rsid w:val="0072734A"/>
    <w:rsid w:val="007274B3"/>
    <w:rsid w:val="007276F4"/>
    <w:rsid w:val="0072775D"/>
    <w:rsid w:val="007277F2"/>
    <w:rsid w:val="00727A59"/>
    <w:rsid w:val="00727BFE"/>
    <w:rsid w:val="00727DAB"/>
    <w:rsid w:val="00727F14"/>
    <w:rsid w:val="00727FAD"/>
    <w:rsid w:val="00727FB4"/>
    <w:rsid w:val="00727FE9"/>
    <w:rsid w:val="0072B64D"/>
    <w:rsid w:val="00730088"/>
    <w:rsid w:val="0073015B"/>
    <w:rsid w:val="0073016B"/>
    <w:rsid w:val="00730422"/>
    <w:rsid w:val="00730475"/>
    <w:rsid w:val="007306A4"/>
    <w:rsid w:val="007307D7"/>
    <w:rsid w:val="00730878"/>
    <w:rsid w:val="00730A98"/>
    <w:rsid w:val="00730AE9"/>
    <w:rsid w:val="00730D4B"/>
    <w:rsid w:val="00730E61"/>
    <w:rsid w:val="00730ED6"/>
    <w:rsid w:val="00730FF0"/>
    <w:rsid w:val="0073106C"/>
    <w:rsid w:val="00731352"/>
    <w:rsid w:val="007313B5"/>
    <w:rsid w:val="007313DB"/>
    <w:rsid w:val="007316BA"/>
    <w:rsid w:val="007316E3"/>
    <w:rsid w:val="00731804"/>
    <w:rsid w:val="00731D1C"/>
    <w:rsid w:val="00731D7F"/>
    <w:rsid w:val="00731E1F"/>
    <w:rsid w:val="00731E36"/>
    <w:rsid w:val="00731E94"/>
    <w:rsid w:val="00732195"/>
    <w:rsid w:val="007322AF"/>
    <w:rsid w:val="00732398"/>
    <w:rsid w:val="00732539"/>
    <w:rsid w:val="00732594"/>
    <w:rsid w:val="00732691"/>
    <w:rsid w:val="007327C8"/>
    <w:rsid w:val="007327E3"/>
    <w:rsid w:val="00732AD4"/>
    <w:rsid w:val="00732DA9"/>
    <w:rsid w:val="00732E7E"/>
    <w:rsid w:val="0073309D"/>
    <w:rsid w:val="007330BF"/>
    <w:rsid w:val="0073325E"/>
    <w:rsid w:val="00733283"/>
    <w:rsid w:val="00733438"/>
    <w:rsid w:val="007335F7"/>
    <w:rsid w:val="0073363B"/>
    <w:rsid w:val="00733950"/>
    <w:rsid w:val="00733ACD"/>
    <w:rsid w:val="00733BBA"/>
    <w:rsid w:val="00733C90"/>
    <w:rsid w:val="00733DF4"/>
    <w:rsid w:val="00734189"/>
    <w:rsid w:val="00734232"/>
    <w:rsid w:val="00734357"/>
    <w:rsid w:val="00734695"/>
    <w:rsid w:val="0073479C"/>
    <w:rsid w:val="00734B3E"/>
    <w:rsid w:val="00734BF8"/>
    <w:rsid w:val="00734CFC"/>
    <w:rsid w:val="00734D83"/>
    <w:rsid w:val="00734F6E"/>
    <w:rsid w:val="00734FD8"/>
    <w:rsid w:val="0073501F"/>
    <w:rsid w:val="007351AC"/>
    <w:rsid w:val="007352BA"/>
    <w:rsid w:val="007352D1"/>
    <w:rsid w:val="00735316"/>
    <w:rsid w:val="00735334"/>
    <w:rsid w:val="0073534D"/>
    <w:rsid w:val="0073544B"/>
    <w:rsid w:val="0073568F"/>
    <w:rsid w:val="007356B6"/>
    <w:rsid w:val="00735ADC"/>
    <w:rsid w:val="00735F4B"/>
    <w:rsid w:val="00736067"/>
    <w:rsid w:val="007362A6"/>
    <w:rsid w:val="007362C1"/>
    <w:rsid w:val="00736467"/>
    <w:rsid w:val="007366D1"/>
    <w:rsid w:val="00736734"/>
    <w:rsid w:val="00736794"/>
    <w:rsid w:val="00736AAC"/>
    <w:rsid w:val="00736BF0"/>
    <w:rsid w:val="00736EA6"/>
    <w:rsid w:val="00736F9B"/>
    <w:rsid w:val="00737006"/>
    <w:rsid w:val="007370D1"/>
    <w:rsid w:val="007370E9"/>
    <w:rsid w:val="007371B2"/>
    <w:rsid w:val="00737264"/>
    <w:rsid w:val="007372B0"/>
    <w:rsid w:val="007373D5"/>
    <w:rsid w:val="007375C8"/>
    <w:rsid w:val="007375DA"/>
    <w:rsid w:val="00737773"/>
    <w:rsid w:val="0073778F"/>
    <w:rsid w:val="00737AC7"/>
    <w:rsid w:val="00737B64"/>
    <w:rsid w:val="00737B94"/>
    <w:rsid w:val="00737C66"/>
    <w:rsid w:val="00737E85"/>
    <w:rsid w:val="00737EB4"/>
    <w:rsid w:val="007404F2"/>
    <w:rsid w:val="0074051C"/>
    <w:rsid w:val="0074069A"/>
    <w:rsid w:val="007407A8"/>
    <w:rsid w:val="007407AD"/>
    <w:rsid w:val="007407C2"/>
    <w:rsid w:val="0074083E"/>
    <w:rsid w:val="00740997"/>
    <w:rsid w:val="00740E65"/>
    <w:rsid w:val="00741111"/>
    <w:rsid w:val="0074115D"/>
    <w:rsid w:val="007411A4"/>
    <w:rsid w:val="0074168A"/>
    <w:rsid w:val="007416AC"/>
    <w:rsid w:val="0074176D"/>
    <w:rsid w:val="00741B61"/>
    <w:rsid w:val="00741C7E"/>
    <w:rsid w:val="0074207D"/>
    <w:rsid w:val="0074208E"/>
    <w:rsid w:val="0074210F"/>
    <w:rsid w:val="0074232F"/>
    <w:rsid w:val="007423F2"/>
    <w:rsid w:val="0074253A"/>
    <w:rsid w:val="007429C1"/>
    <w:rsid w:val="00742C8A"/>
    <w:rsid w:val="00742CC8"/>
    <w:rsid w:val="00742E3A"/>
    <w:rsid w:val="00742E8D"/>
    <w:rsid w:val="00742F08"/>
    <w:rsid w:val="007431AD"/>
    <w:rsid w:val="007431FD"/>
    <w:rsid w:val="0074335B"/>
    <w:rsid w:val="00743508"/>
    <w:rsid w:val="007436DD"/>
    <w:rsid w:val="00743764"/>
    <w:rsid w:val="007437F3"/>
    <w:rsid w:val="007438BA"/>
    <w:rsid w:val="007438EE"/>
    <w:rsid w:val="00743AFA"/>
    <w:rsid w:val="00743C3E"/>
    <w:rsid w:val="00743E49"/>
    <w:rsid w:val="00743FCA"/>
    <w:rsid w:val="00744169"/>
    <w:rsid w:val="00744230"/>
    <w:rsid w:val="0074425B"/>
    <w:rsid w:val="0074465D"/>
    <w:rsid w:val="00744665"/>
    <w:rsid w:val="007446AB"/>
    <w:rsid w:val="00744849"/>
    <w:rsid w:val="007448C0"/>
    <w:rsid w:val="00744900"/>
    <w:rsid w:val="0074499B"/>
    <w:rsid w:val="00744BAC"/>
    <w:rsid w:val="00744C6B"/>
    <w:rsid w:val="00744E03"/>
    <w:rsid w:val="00744E86"/>
    <w:rsid w:val="00744F88"/>
    <w:rsid w:val="00745104"/>
    <w:rsid w:val="007451BE"/>
    <w:rsid w:val="00745250"/>
    <w:rsid w:val="00745255"/>
    <w:rsid w:val="00745303"/>
    <w:rsid w:val="0074538E"/>
    <w:rsid w:val="00745392"/>
    <w:rsid w:val="0074540C"/>
    <w:rsid w:val="007454E8"/>
    <w:rsid w:val="00745514"/>
    <w:rsid w:val="0074557D"/>
    <w:rsid w:val="00745634"/>
    <w:rsid w:val="00745A30"/>
    <w:rsid w:val="00745B52"/>
    <w:rsid w:val="00745C32"/>
    <w:rsid w:val="00745C95"/>
    <w:rsid w:val="00745D21"/>
    <w:rsid w:val="00745F04"/>
    <w:rsid w:val="007460DB"/>
    <w:rsid w:val="007460FE"/>
    <w:rsid w:val="00746288"/>
    <w:rsid w:val="007462D9"/>
    <w:rsid w:val="007462F1"/>
    <w:rsid w:val="007462FE"/>
    <w:rsid w:val="00746312"/>
    <w:rsid w:val="007463B4"/>
    <w:rsid w:val="00746758"/>
    <w:rsid w:val="0074682F"/>
    <w:rsid w:val="00746917"/>
    <w:rsid w:val="00746948"/>
    <w:rsid w:val="00746951"/>
    <w:rsid w:val="00746A50"/>
    <w:rsid w:val="00746F49"/>
    <w:rsid w:val="0074703A"/>
    <w:rsid w:val="007471C3"/>
    <w:rsid w:val="00747505"/>
    <w:rsid w:val="00747516"/>
    <w:rsid w:val="00747638"/>
    <w:rsid w:val="00747846"/>
    <w:rsid w:val="00747953"/>
    <w:rsid w:val="00747A4B"/>
    <w:rsid w:val="00747A5E"/>
    <w:rsid w:val="00747A73"/>
    <w:rsid w:val="00747BD0"/>
    <w:rsid w:val="00747CCA"/>
    <w:rsid w:val="00747CF7"/>
    <w:rsid w:val="00747D28"/>
    <w:rsid w:val="00747F22"/>
    <w:rsid w:val="00750174"/>
    <w:rsid w:val="007501C2"/>
    <w:rsid w:val="00750297"/>
    <w:rsid w:val="007502E4"/>
    <w:rsid w:val="0075034F"/>
    <w:rsid w:val="007503A6"/>
    <w:rsid w:val="007503ED"/>
    <w:rsid w:val="00750644"/>
    <w:rsid w:val="007506AB"/>
    <w:rsid w:val="007506DC"/>
    <w:rsid w:val="007507F5"/>
    <w:rsid w:val="00750A00"/>
    <w:rsid w:val="00750CBE"/>
    <w:rsid w:val="00750F0D"/>
    <w:rsid w:val="0075138A"/>
    <w:rsid w:val="00751451"/>
    <w:rsid w:val="007514C1"/>
    <w:rsid w:val="0075189F"/>
    <w:rsid w:val="0075191B"/>
    <w:rsid w:val="00751A4F"/>
    <w:rsid w:val="00751BE6"/>
    <w:rsid w:val="00752001"/>
    <w:rsid w:val="00752120"/>
    <w:rsid w:val="007522C2"/>
    <w:rsid w:val="00752343"/>
    <w:rsid w:val="0075255B"/>
    <w:rsid w:val="00752789"/>
    <w:rsid w:val="007527CD"/>
    <w:rsid w:val="00752888"/>
    <w:rsid w:val="007529D8"/>
    <w:rsid w:val="00752A1C"/>
    <w:rsid w:val="00752B6B"/>
    <w:rsid w:val="00752BB0"/>
    <w:rsid w:val="00752E31"/>
    <w:rsid w:val="00752E43"/>
    <w:rsid w:val="00752F64"/>
    <w:rsid w:val="00753137"/>
    <w:rsid w:val="0075313A"/>
    <w:rsid w:val="0075338F"/>
    <w:rsid w:val="007533B8"/>
    <w:rsid w:val="00753553"/>
    <w:rsid w:val="0075368F"/>
    <w:rsid w:val="007536F6"/>
    <w:rsid w:val="007537EC"/>
    <w:rsid w:val="007538A0"/>
    <w:rsid w:val="007538E5"/>
    <w:rsid w:val="00753B6D"/>
    <w:rsid w:val="00753B6F"/>
    <w:rsid w:val="00753C2E"/>
    <w:rsid w:val="00753C4C"/>
    <w:rsid w:val="00753F93"/>
    <w:rsid w:val="00754134"/>
    <w:rsid w:val="00754147"/>
    <w:rsid w:val="0075422D"/>
    <w:rsid w:val="00754293"/>
    <w:rsid w:val="007545C4"/>
    <w:rsid w:val="007546BF"/>
    <w:rsid w:val="00754822"/>
    <w:rsid w:val="00754A22"/>
    <w:rsid w:val="00754A76"/>
    <w:rsid w:val="00754B25"/>
    <w:rsid w:val="00754D0C"/>
    <w:rsid w:val="00755227"/>
    <w:rsid w:val="007553E7"/>
    <w:rsid w:val="0075545D"/>
    <w:rsid w:val="007557C7"/>
    <w:rsid w:val="007558AD"/>
    <w:rsid w:val="007559AD"/>
    <w:rsid w:val="00755AB1"/>
    <w:rsid w:val="00755C63"/>
    <w:rsid w:val="00755E2D"/>
    <w:rsid w:val="007561D0"/>
    <w:rsid w:val="00756204"/>
    <w:rsid w:val="00756301"/>
    <w:rsid w:val="007563BF"/>
    <w:rsid w:val="0075641B"/>
    <w:rsid w:val="00756439"/>
    <w:rsid w:val="00756459"/>
    <w:rsid w:val="00756693"/>
    <w:rsid w:val="00756955"/>
    <w:rsid w:val="007569FA"/>
    <w:rsid w:val="00756A5B"/>
    <w:rsid w:val="00756AD3"/>
    <w:rsid w:val="00756B6F"/>
    <w:rsid w:val="00756C77"/>
    <w:rsid w:val="00756D0E"/>
    <w:rsid w:val="00756D8D"/>
    <w:rsid w:val="00756E30"/>
    <w:rsid w:val="00756FF2"/>
    <w:rsid w:val="0075718D"/>
    <w:rsid w:val="0075739C"/>
    <w:rsid w:val="0075751F"/>
    <w:rsid w:val="0075753E"/>
    <w:rsid w:val="00757613"/>
    <w:rsid w:val="00757632"/>
    <w:rsid w:val="007579E5"/>
    <w:rsid w:val="00757AF1"/>
    <w:rsid w:val="00757B03"/>
    <w:rsid w:val="00757D5B"/>
    <w:rsid w:val="00757D90"/>
    <w:rsid w:val="00757E1A"/>
    <w:rsid w:val="00757E27"/>
    <w:rsid w:val="00757E62"/>
    <w:rsid w:val="00757EE7"/>
    <w:rsid w:val="0075BEB1"/>
    <w:rsid w:val="00760076"/>
    <w:rsid w:val="0076010E"/>
    <w:rsid w:val="00760353"/>
    <w:rsid w:val="00760630"/>
    <w:rsid w:val="007606A1"/>
    <w:rsid w:val="007607AF"/>
    <w:rsid w:val="00760AD1"/>
    <w:rsid w:val="00760CFF"/>
    <w:rsid w:val="00760D70"/>
    <w:rsid w:val="00760FD1"/>
    <w:rsid w:val="007613B2"/>
    <w:rsid w:val="007614B3"/>
    <w:rsid w:val="007614F2"/>
    <w:rsid w:val="007615B5"/>
    <w:rsid w:val="007615B8"/>
    <w:rsid w:val="00761745"/>
    <w:rsid w:val="00761AF8"/>
    <w:rsid w:val="00761CF3"/>
    <w:rsid w:val="00761D32"/>
    <w:rsid w:val="00761F0D"/>
    <w:rsid w:val="00761F75"/>
    <w:rsid w:val="00762068"/>
    <w:rsid w:val="0076235B"/>
    <w:rsid w:val="007623F3"/>
    <w:rsid w:val="0076257E"/>
    <w:rsid w:val="00762584"/>
    <w:rsid w:val="00762719"/>
    <w:rsid w:val="007627E4"/>
    <w:rsid w:val="00762836"/>
    <w:rsid w:val="007629E7"/>
    <w:rsid w:val="00762CE5"/>
    <w:rsid w:val="00762D31"/>
    <w:rsid w:val="00763263"/>
    <w:rsid w:val="00763282"/>
    <w:rsid w:val="00763416"/>
    <w:rsid w:val="007634A1"/>
    <w:rsid w:val="0076356E"/>
    <w:rsid w:val="007635D2"/>
    <w:rsid w:val="007639A1"/>
    <w:rsid w:val="007639B5"/>
    <w:rsid w:val="00763A50"/>
    <w:rsid w:val="00763BDE"/>
    <w:rsid w:val="00763D10"/>
    <w:rsid w:val="00763D7A"/>
    <w:rsid w:val="00763E3A"/>
    <w:rsid w:val="00763EC1"/>
    <w:rsid w:val="007640FA"/>
    <w:rsid w:val="007642B3"/>
    <w:rsid w:val="00764427"/>
    <w:rsid w:val="00764437"/>
    <w:rsid w:val="0076453B"/>
    <w:rsid w:val="007645E0"/>
    <w:rsid w:val="007645FB"/>
    <w:rsid w:val="00764615"/>
    <w:rsid w:val="00764761"/>
    <w:rsid w:val="007647BD"/>
    <w:rsid w:val="0076489C"/>
    <w:rsid w:val="007648CA"/>
    <w:rsid w:val="00764942"/>
    <w:rsid w:val="00764A65"/>
    <w:rsid w:val="00764B32"/>
    <w:rsid w:val="00764B3F"/>
    <w:rsid w:val="00764F57"/>
    <w:rsid w:val="0076506E"/>
    <w:rsid w:val="007653C4"/>
    <w:rsid w:val="007654A8"/>
    <w:rsid w:val="007656DD"/>
    <w:rsid w:val="007657B3"/>
    <w:rsid w:val="007657E6"/>
    <w:rsid w:val="0076588E"/>
    <w:rsid w:val="007659F7"/>
    <w:rsid w:val="00765AFB"/>
    <w:rsid w:val="00765D46"/>
    <w:rsid w:val="00765E5E"/>
    <w:rsid w:val="00765EA7"/>
    <w:rsid w:val="00765EF7"/>
    <w:rsid w:val="00765FFE"/>
    <w:rsid w:val="007663B6"/>
    <w:rsid w:val="007664A7"/>
    <w:rsid w:val="00766A9D"/>
    <w:rsid w:val="00766CC6"/>
    <w:rsid w:val="00766CEC"/>
    <w:rsid w:val="00766F64"/>
    <w:rsid w:val="00766FC4"/>
    <w:rsid w:val="00767365"/>
    <w:rsid w:val="00767374"/>
    <w:rsid w:val="00767471"/>
    <w:rsid w:val="00767572"/>
    <w:rsid w:val="00767589"/>
    <w:rsid w:val="00767969"/>
    <w:rsid w:val="00767A7C"/>
    <w:rsid w:val="00767B52"/>
    <w:rsid w:val="00767C15"/>
    <w:rsid w:val="00767D87"/>
    <w:rsid w:val="00767F28"/>
    <w:rsid w:val="00767FEE"/>
    <w:rsid w:val="0077020F"/>
    <w:rsid w:val="0077058A"/>
    <w:rsid w:val="00770678"/>
    <w:rsid w:val="00770680"/>
    <w:rsid w:val="00770980"/>
    <w:rsid w:val="00770AA4"/>
    <w:rsid w:val="00770DC7"/>
    <w:rsid w:val="00770DC9"/>
    <w:rsid w:val="00770E36"/>
    <w:rsid w:val="00770E7A"/>
    <w:rsid w:val="00770EEB"/>
    <w:rsid w:val="00770FFB"/>
    <w:rsid w:val="00771153"/>
    <w:rsid w:val="007711B9"/>
    <w:rsid w:val="00771612"/>
    <w:rsid w:val="00771809"/>
    <w:rsid w:val="00771865"/>
    <w:rsid w:val="0077193B"/>
    <w:rsid w:val="00771C69"/>
    <w:rsid w:val="00772050"/>
    <w:rsid w:val="007720FE"/>
    <w:rsid w:val="00772109"/>
    <w:rsid w:val="00772143"/>
    <w:rsid w:val="0077253C"/>
    <w:rsid w:val="007725A3"/>
    <w:rsid w:val="00772A1C"/>
    <w:rsid w:val="00772CA5"/>
    <w:rsid w:val="00772D6B"/>
    <w:rsid w:val="00772DC8"/>
    <w:rsid w:val="00772DFE"/>
    <w:rsid w:val="00773116"/>
    <w:rsid w:val="00773154"/>
    <w:rsid w:val="007732B2"/>
    <w:rsid w:val="007734A8"/>
    <w:rsid w:val="00773554"/>
    <w:rsid w:val="00773777"/>
    <w:rsid w:val="007737ED"/>
    <w:rsid w:val="00773B2F"/>
    <w:rsid w:val="00773BD9"/>
    <w:rsid w:val="00773BF0"/>
    <w:rsid w:val="00773DA3"/>
    <w:rsid w:val="00773E15"/>
    <w:rsid w:val="00773F04"/>
    <w:rsid w:val="00773F75"/>
    <w:rsid w:val="00774084"/>
    <w:rsid w:val="00774124"/>
    <w:rsid w:val="007741EA"/>
    <w:rsid w:val="00774431"/>
    <w:rsid w:val="0077465A"/>
    <w:rsid w:val="0077465F"/>
    <w:rsid w:val="007747AD"/>
    <w:rsid w:val="00774841"/>
    <w:rsid w:val="00774A51"/>
    <w:rsid w:val="00774BFE"/>
    <w:rsid w:val="00774C1F"/>
    <w:rsid w:val="00774EBD"/>
    <w:rsid w:val="00774FDF"/>
    <w:rsid w:val="00775134"/>
    <w:rsid w:val="00775699"/>
    <w:rsid w:val="00775923"/>
    <w:rsid w:val="00775B6A"/>
    <w:rsid w:val="00775C2A"/>
    <w:rsid w:val="00775D23"/>
    <w:rsid w:val="00775E3C"/>
    <w:rsid w:val="007761D7"/>
    <w:rsid w:val="0077621C"/>
    <w:rsid w:val="00776491"/>
    <w:rsid w:val="007764A7"/>
    <w:rsid w:val="007764ED"/>
    <w:rsid w:val="00776616"/>
    <w:rsid w:val="00776727"/>
    <w:rsid w:val="0077678C"/>
    <w:rsid w:val="00776870"/>
    <w:rsid w:val="00776959"/>
    <w:rsid w:val="00776AF2"/>
    <w:rsid w:val="00776B99"/>
    <w:rsid w:val="00776C47"/>
    <w:rsid w:val="007770BF"/>
    <w:rsid w:val="007770D9"/>
    <w:rsid w:val="007770E3"/>
    <w:rsid w:val="00777147"/>
    <w:rsid w:val="007771F9"/>
    <w:rsid w:val="007775D9"/>
    <w:rsid w:val="00777A53"/>
    <w:rsid w:val="00777A75"/>
    <w:rsid w:val="00777AAA"/>
    <w:rsid w:val="00777C40"/>
    <w:rsid w:val="00777DB7"/>
    <w:rsid w:val="00777DE2"/>
    <w:rsid w:val="00777E30"/>
    <w:rsid w:val="0077F8BE"/>
    <w:rsid w:val="0078014C"/>
    <w:rsid w:val="00780213"/>
    <w:rsid w:val="00780268"/>
    <w:rsid w:val="007802B4"/>
    <w:rsid w:val="00780473"/>
    <w:rsid w:val="00780499"/>
    <w:rsid w:val="00780537"/>
    <w:rsid w:val="00780791"/>
    <w:rsid w:val="007807CB"/>
    <w:rsid w:val="007807EF"/>
    <w:rsid w:val="00780CD6"/>
    <w:rsid w:val="007811A7"/>
    <w:rsid w:val="0078124D"/>
    <w:rsid w:val="00781271"/>
    <w:rsid w:val="00781402"/>
    <w:rsid w:val="00781521"/>
    <w:rsid w:val="00781706"/>
    <w:rsid w:val="007817A7"/>
    <w:rsid w:val="00781A6B"/>
    <w:rsid w:val="00781AD3"/>
    <w:rsid w:val="00781F41"/>
    <w:rsid w:val="0078204B"/>
    <w:rsid w:val="007820AF"/>
    <w:rsid w:val="007822BE"/>
    <w:rsid w:val="007825C4"/>
    <w:rsid w:val="0078288E"/>
    <w:rsid w:val="0078289B"/>
    <w:rsid w:val="00782900"/>
    <w:rsid w:val="007829E6"/>
    <w:rsid w:val="007829FC"/>
    <w:rsid w:val="00782A8C"/>
    <w:rsid w:val="00782F97"/>
    <w:rsid w:val="00782FA5"/>
    <w:rsid w:val="00782FB2"/>
    <w:rsid w:val="00783088"/>
    <w:rsid w:val="007831B6"/>
    <w:rsid w:val="00783221"/>
    <w:rsid w:val="0078324A"/>
    <w:rsid w:val="0078327D"/>
    <w:rsid w:val="0078337A"/>
    <w:rsid w:val="007835F0"/>
    <w:rsid w:val="007839DE"/>
    <w:rsid w:val="00783A82"/>
    <w:rsid w:val="00783D70"/>
    <w:rsid w:val="007840CB"/>
    <w:rsid w:val="007843A7"/>
    <w:rsid w:val="0078443E"/>
    <w:rsid w:val="00784506"/>
    <w:rsid w:val="00784663"/>
    <w:rsid w:val="007846DB"/>
    <w:rsid w:val="00784758"/>
    <w:rsid w:val="00784874"/>
    <w:rsid w:val="00784A94"/>
    <w:rsid w:val="00784D02"/>
    <w:rsid w:val="00784D8A"/>
    <w:rsid w:val="0078509A"/>
    <w:rsid w:val="00785312"/>
    <w:rsid w:val="0078545F"/>
    <w:rsid w:val="0078550B"/>
    <w:rsid w:val="00785538"/>
    <w:rsid w:val="007855B9"/>
    <w:rsid w:val="00785729"/>
    <w:rsid w:val="00785ACC"/>
    <w:rsid w:val="00785B34"/>
    <w:rsid w:val="00785C49"/>
    <w:rsid w:val="00785D71"/>
    <w:rsid w:val="00785E2B"/>
    <w:rsid w:val="00786200"/>
    <w:rsid w:val="0078620D"/>
    <w:rsid w:val="007863A1"/>
    <w:rsid w:val="00786459"/>
    <w:rsid w:val="00786555"/>
    <w:rsid w:val="007865C2"/>
    <w:rsid w:val="00786692"/>
    <w:rsid w:val="00786934"/>
    <w:rsid w:val="00786A5F"/>
    <w:rsid w:val="00786A83"/>
    <w:rsid w:val="00786CAC"/>
    <w:rsid w:val="00786F09"/>
    <w:rsid w:val="00786FBE"/>
    <w:rsid w:val="007870D1"/>
    <w:rsid w:val="007871F0"/>
    <w:rsid w:val="007872DF"/>
    <w:rsid w:val="0078733B"/>
    <w:rsid w:val="00787589"/>
    <w:rsid w:val="007877BD"/>
    <w:rsid w:val="007877E7"/>
    <w:rsid w:val="00787BE1"/>
    <w:rsid w:val="007901C6"/>
    <w:rsid w:val="007905EE"/>
    <w:rsid w:val="007906E6"/>
    <w:rsid w:val="0079071D"/>
    <w:rsid w:val="007907C5"/>
    <w:rsid w:val="0079081D"/>
    <w:rsid w:val="007908CE"/>
    <w:rsid w:val="007908DC"/>
    <w:rsid w:val="00790AD2"/>
    <w:rsid w:val="00790D6F"/>
    <w:rsid w:val="00790F35"/>
    <w:rsid w:val="00790FF6"/>
    <w:rsid w:val="0079115A"/>
    <w:rsid w:val="0079122E"/>
    <w:rsid w:val="00791342"/>
    <w:rsid w:val="0079147C"/>
    <w:rsid w:val="00791516"/>
    <w:rsid w:val="00791523"/>
    <w:rsid w:val="00791538"/>
    <w:rsid w:val="007916D7"/>
    <w:rsid w:val="007917E5"/>
    <w:rsid w:val="0079188D"/>
    <w:rsid w:val="00791C2D"/>
    <w:rsid w:val="00791CF8"/>
    <w:rsid w:val="00791E14"/>
    <w:rsid w:val="00791FB6"/>
    <w:rsid w:val="00791FF1"/>
    <w:rsid w:val="007920CD"/>
    <w:rsid w:val="007920FA"/>
    <w:rsid w:val="0079218B"/>
    <w:rsid w:val="007923B8"/>
    <w:rsid w:val="007923CA"/>
    <w:rsid w:val="00792991"/>
    <w:rsid w:val="00792BE5"/>
    <w:rsid w:val="00792D12"/>
    <w:rsid w:val="00792D7D"/>
    <w:rsid w:val="00792DB6"/>
    <w:rsid w:val="00792F0C"/>
    <w:rsid w:val="00792FFE"/>
    <w:rsid w:val="00793083"/>
    <w:rsid w:val="0079312D"/>
    <w:rsid w:val="00793176"/>
    <w:rsid w:val="007936BD"/>
    <w:rsid w:val="00793764"/>
    <w:rsid w:val="007939B1"/>
    <w:rsid w:val="00793ADE"/>
    <w:rsid w:val="00793EA0"/>
    <w:rsid w:val="00793F0A"/>
    <w:rsid w:val="00794158"/>
    <w:rsid w:val="0079428D"/>
    <w:rsid w:val="007942AB"/>
    <w:rsid w:val="007944AA"/>
    <w:rsid w:val="0079462A"/>
    <w:rsid w:val="007946EE"/>
    <w:rsid w:val="00794947"/>
    <w:rsid w:val="00794969"/>
    <w:rsid w:val="00794B0C"/>
    <w:rsid w:val="00794CAF"/>
    <w:rsid w:val="00794D33"/>
    <w:rsid w:val="00794E47"/>
    <w:rsid w:val="00795131"/>
    <w:rsid w:val="007951C6"/>
    <w:rsid w:val="007953F3"/>
    <w:rsid w:val="007955D0"/>
    <w:rsid w:val="00795B1F"/>
    <w:rsid w:val="00795C24"/>
    <w:rsid w:val="00795E68"/>
    <w:rsid w:val="00795E94"/>
    <w:rsid w:val="00795FAA"/>
    <w:rsid w:val="0079612F"/>
    <w:rsid w:val="0079660D"/>
    <w:rsid w:val="0079678B"/>
    <w:rsid w:val="00796A30"/>
    <w:rsid w:val="00796BB1"/>
    <w:rsid w:val="00796DAC"/>
    <w:rsid w:val="00796FAC"/>
    <w:rsid w:val="0079705C"/>
    <w:rsid w:val="0079708D"/>
    <w:rsid w:val="007971C7"/>
    <w:rsid w:val="007971F2"/>
    <w:rsid w:val="007974F6"/>
    <w:rsid w:val="00797508"/>
    <w:rsid w:val="0079750C"/>
    <w:rsid w:val="007975E6"/>
    <w:rsid w:val="00797711"/>
    <w:rsid w:val="00797872"/>
    <w:rsid w:val="00797875"/>
    <w:rsid w:val="007979BD"/>
    <w:rsid w:val="00797A4C"/>
    <w:rsid w:val="00797A83"/>
    <w:rsid w:val="00797AD3"/>
    <w:rsid w:val="00797B67"/>
    <w:rsid w:val="00797C96"/>
    <w:rsid w:val="00797CA8"/>
    <w:rsid w:val="00797D4B"/>
    <w:rsid w:val="00797E74"/>
    <w:rsid w:val="00797F24"/>
    <w:rsid w:val="007A0088"/>
    <w:rsid w:val="007A033D"/>
    <w:rsid w:val="007A0599"/>
    <w:rsid w:val="007A05CE"/>
    <w:rsid w:val="007A0710"/>
    <w:rsid w:val="007A0767"/>
    <w:rsid w:val="007A076E"/>
    <w:rsid w:val="007A082A"/>
    <w:rsid w:val="007A0A14"/>
    <w:rsid w:val="007A0A45"/>
    <w:rsid w:val="007A0AC4"/>
    <w:rsid w:val="007A0B07"/>
    <w:rsid w:val="007A0C99"/>
    <w:rsid w:val="007A0CBF"/>
    <w:rsid w:val="007A0DF1"/>
    <w:rsid w:val="007A0E45"/>
    <w:rsid w:val="007A0FAC"/>
    <w:rsid w:val="007A102E"/>
    <w:rsid w:val="007A1135"/>
    <w:rsid w:val="007A14B0"/>
    <w:rsid w:val="007A157D"/>
    <w:rsid w:val="007A1624"/>
    <w:rsid w:val="007A1639"/>
    <w:rsid w:val="007A1788"/>
    <w:rsid w:val="007A179D"/>
    <w:rsid w:val="007A1817"/>
    <w:rsid w:val="007A1845"/>
    <w:rsid w:val="007A19A2"/>
    <w:rsid w:val="007A1CCC"/>
    <w:rsid w:val="007A1D28"/>
    <w:rsid w:val="007A1EE1"/>
    <w:rsid w:val="007A217B"/>
    <w:rsid w:val="007A231F"/>
    <w:rsid w:val="007A240B"/>
    <w:rsid w:val="007A24E0"/>
    <w:rsid w:val="007A2677"/>
    <w:rsid w:val="007A2875"/>
    <w:rsid w:val="007A28C4"/>
    <w:rsid w:val="007A2969"/>
    <w:rsid w:val="007A29C5"/>
    <w:rsid w:val="007A2D18"/>
    <w:rsid w:val="007A2E07"/>
    <w:rsid w:val="007A2E22"/>
    <w:rsid w:val="007A324F"/>
    <w:rsid w:val="007A333B"/>
    <w:rsid w:val="007A33A7"/>
    <w:rsid w:val="007A3547"/>
    <w:rsid w:val="007A37A3"/>
    <w:rsid w:val="007A3ADE"/>
    <w:rsid w:val="007A3D1A"/>
    <w:rsid w:val="007A3DDD"/>
    <w:rsid w:val="007A3E03"/>
    <w:rsid w:val="007A3FFC"/>
    <w:rsid w:val="007A41E0"/>
    <w:rsid w:val="007A4602"/>
    <w:rsid w:val="007A473D"/>
    <w:rsid w:val="007A47D4"/>
    <w:rsid w:val="007A48B2"/>
    <w:rsid w:val="007A498E"/>
    <w:rsid w:val="007A4A26"/>
    <w:rsid w:val="007A4B5D"/>
    <w:rsid w:val="007A4C93"/>
    <w:rsid w:val="007A4DC5"/>
    <w:rsid w:val="007A4DCD"/>
    <w:rsid w:val="007A4DEA"/>
    <w:rsid w:val="007A4E13"/>
    <w:rsid w:val="007A4FF1"/>
    <w:rsid w:val="007A501F"/>
    <w:rsid w:val="007A5203"/>
    <w:rsid w:val="007A541E"/>
    <w:rsid w:val="007A5467"/>
    <w:rsid w:val="007A5530"/>
    <w:rsid w:val="007A5778"/>
    <w:rsid w:val="007A57F5"/>
    <w:rsid w:val="007A59C2"/>
    <w:rsid w:val="007A59CD"/>
    <w:rsid w:val="007A5B33"/>
    <w:rsid w:val="007A5C9F"/>
    <w:rsid w:val="007A5DB4"/>
    <w:rsid w:val="007A5E23"/>
    <w:rsid w:val="007A5E46"/>
    <w:rsid w:val="007A5EEB"/>
    <w:rsid w:val="007A5F79"/>
    <w:rsid w:val="007A61E8"/>
    <w:rsid w:val="007A6279"/>
    <w:rsid w:val="007A637D"/>
    <w:rsid w:val="007A63FE"/>
    <w:rsid w:val="007A655A"/>
    <w:rsid w:val="007A6657"/>
    <w:rsid w:val="007A6826"/>
    <w:rsid w:val="007A6841"/>
    <w:rsid w:val="007A688B"/>
    <w:rsid w:val="007A6998"/>
    <w:rsid w:val="007A6AD3"/>
    <w:rsid w:val="007A6C88"/>
    <w:rsid w:val="007A6DA1"/>
    <w:rsid w:val="007A6DFE"/>
    <w:rsid w:val="007A6FCD"/>
    <w:rsid w:val="007A7048"/>
    <w:rsid w:val="007A70A7"/>
    <w:rsid w:val="007A70E5"/>
    <w:rsid w:val="007A7149"/>
    <w:rsid w:val="007A7251"/>
    <w:rsid w:val="007A7281"/>
    <w:rsid w:val="007A72AF"/>
    <w:rsid w:val="007A7329"/>
    <w:rsid w:val="007A7373"/>
    <w:rsid w:val="007A74E2"/>
    <w:rsid w:val="007A761E"/>
    <w:rsid w:val="007A77CD"/>
    <w:rsid w:val="007A7A0E"/>
    <w:rsid w:val="007A7AEF"/>
    <w:rsid w:val="007A7B17"/>
    <w:rsid w:val="007A7B3B"/>
    <w:rsid w:val="007A7CDC"/>
    <w:rsid w:val="007A7E40"/>
    <w:rsid w:val="007A7E6A"/>
    <w:rsid w:val="007B0279"/>
    <w:rsid w:val="007B035C"/>
    <w:rsid w:val="007B0366"/>
    <w:rsid w:val="007B03A8"/>
    <w:rsid w:val="007B048B"/>
    <w:rsid w:val="007B075A"/>
    <w:rsid w:val="007B08CF"/>
    <w:rsid w:val="007B096D"/>
    <w:rsid w:val="007B0A1A"/>
    <w:rsid w:val="007B0C40"/>
    <w:rsid w:val="007B0CD3"/>
    <w:rsid w:val="007B0EC7"/>
    <w:rsid w:val="007B0F0D"/>
    <w:rsid w:val="007B0F3E"/>
    <w:rsid w:val="007B1238"/>
    <w:rsid w:val="007B131A"/>
    <w:rsid w:val="007B1320"/>
    <w:rsid w:val="007B14D8"/>
    <w:rsid w:val="007B1630"/>
    <w:rsid w:val="007B166C"/>
    <w:rsid w:val="007B17B5"/>
    <w:rsid w:val="007B181E"/>
    <w:rsid w:val="007B1AAB"/>
    <w:rsid w:val="007B1FDA"/>
    <w:rsid w:val="007B1FF0"/>
    <w:rsid w:val="007B228F"/>
    <w:rsid w:val="007B2639"/>
    <w:rsid w:val="007B266E"/>
    <w:rsid w:val="007B269E"/>
    <w:rsid w:val="007B2754"/>
    <w:rsid w:val="007B286D"/>
    <w:rsid w:val="007B2949"/>
    <w:rsid w:val="007B2D95"/>
    <w:rsid w:val="007B2DC4"/>
    <w:rsid w:val="007B2F27"/>
    <w:rsid w:val="007B2F7E"/>
    <w:rsid w:val="007B2FB1"/>
    <w:rsid w:val="007B2FD4"/>
    <w:rsid w:val="007B2FE0"/>
    <w:rsid w:val="007B305E"/>
    <w:rsid w:val="007B3078"/>
    <w:rsid w:val="007B32DF"/>
    <w:rsid w:val="007B33D7"/>
    <w:rsid w:val="007B3544"/>
    <w:rsid w:val="007B35D0"/>
    <w:rsid w:val="007B35E8"/>
    <w:rsid w:val="007B3AA7"/>
    <w:rsid w:val="007B3B63"/>
    <w:rsid w:val="007B3D74"/>
    <w:rsid w:val="007B3E0E"/>
    <w:rsid w:val="007B402A"/>
    <w:rsid w:val="007B41F6"/>
    <w:rsid w:val="007B4272"/>
    <w:rsid w:val="007B4370"/>
    <w:rsid w:val="007B4436"/>
    <w:rsid w:val="007B45FA"/>
    <w:rsid w:val="007B4666"/>
    <w:rsid w:val="007B480F"/>
    <w:rsid w:val="007B4A40"/>
    <w:rsid w:val="007B4AF9"/>
    <w:rsid w:val="007B4E07"/>
    <w:rsid w:val="007B4FA7"/>
    <w:rsid w:val="007B50DF"/>
    <w:rsid w:val="007B52DD"/>
    <w:rsid w:val="007B534F"/>
    <w:rsid w:val="007B54E5"/>
    <w:rsid w:val="007B5522"/>
    <w:rsid w:val="007B55A6"/>
    <w:rsid w:val="007B5744"/>
    <w:rsid w:val="007B57B3"/>
    <w:rsid w:val="007B58D0"/>
    <w:rsid w:val="007B59B3"/>
    <w:rsid w:val="007B59B8"/>
    <w:rsid w:val="007B5B35"/>
    <w:rsid w:val="007B5CFF"/>
    <w:rsid w:val="007B600E"/>
    <w:rsid w:val="007B6056"/>
    <w:rsid w:val="007B6083"/>
    <w:rsid w:val="007B6120"/>
    <w:rsid w:val="007B6187"/>
    <w:rsid w:val="007B6286"/>
    <w:rsid w:val="007B6340"/>
    <w:rsid w:val="007B6344"/>
    <w:rsid w:val="007B63BB"/>
    <w:rsid w:val="007B6403"/>
    <w:rsid w:val="007B6419"/>
    <w:rsid w:val="007B643C"/>
    <w:rsid w:val="007B667F"/>
    <w:rsid w:val="007B66A5"/>
    <w:rsid w:val="007B6801"/>
    <w:rsid w:val="007B6827"/>
    <w:rsid w:val="007B6B00"/>
    <w:rsid w:val="007B6B96"/>
    <w:rsid w:val="007B6BAC"/>
    <w:rsid w:val="007B6CBA"/>
    <w:rsid w:val="007B6CC9"/>
    <w:rsid w:val="007B6DE0"/>
    <w:rsid w:val="007B6F99"/>
    <w:rsid w:val="007B6FB2"/>
    <w:rsid w:val="007B6FE5"/>
    <w:rsid w:val="007B7052"/>
    <w:rsid w:val="007B7326"/>
    <w:rsid w:val="007B739B"/>
    <w:rsid w:val="007B749A"/>
    <w:rsid w:val="007B7644"/>
    <w:rsid w:val="007B78CB"/>
    <w:rsid w:val="007B7979"/>
    <w:rsid w:val="007B799B"/>
    <w:rsid w:val="007B7A11"/>
    <w:rsid w:val="007B7A24"/>
    <w:rsid w:val="007B7B6D"/>
    <w:rsid w:val="007BD6FB"/>
    <w:rsid w:val="007C00AE"/>
    <w:rsid w:val="007C0148"/>
    <w:rsid w:val="007C0498"/>
    <w:rsid w:val="007C057C"/>
    <w:rsid w:val="007C0823"/>
    <w:rsid w:val="007C09C6"/>
    <w:rsid w:val="007C0A52"/>
    <w:rsid w:val="007C0BBC"/>
    <w:rsid w:val="007C0E55"/>
    <w:rsid w:val="007C0EC0"/>
    <w:rsid w:val="007C0F20"/>
    <w:rsid w:val="007C0F34"/>
    <w:rsid w:val="007C1017"/>
    <w:rsid w:val="007C10FD"/>
    <w:rsid w:val="007C119B"/>
    <w:rsid w:val="007C1230"/>
    <w:rsid w:val="007C1379"/>
    <w:rsid w:val="007C137D"/>
    <w:rsid w:val="007C1510"/>
    <w:rsid w:val="007C198A"/>
    <w:rsid w:val="007C1A3D"/>
    <w:rsid w:val="007C1C18"/>
    <w:rsid w:val="007C1C69"/>
    <w:rsid w:val="007C1D2F"/>
    <w:rsid w:val="007C1D50"/>
    <w:rsid w:val="007C1D7A"/>
    <w:rsid w:val="007C1E75"/>
    <w:rsid w:val="007C1FAB"/>
    <w:rsid w:val="007C2243"/>
    <w:rsid w:val="007C227D"/>
    <w:rsid w:val="007C2C78"/>
    <w:rsid w:val="007C2F04"/>
    <w:rsid w:val="007C31AE"/>
    <w:rsid w:val="007C31B4"/>
    <w:rsid w:val="007C31D7"/>
    <w:rsid w:val="007C324E"/>
    <w:rsid w:val="007C3262"/>
    <w:rsid w:val="007C329E"/>
    <w:rsid w:val="007C338E"/>
    <w:rsid w:val="007C33D6"/>
    <w:rsid w:val="007C3521"/>
    <w:rsid w:val="007C357C"/>
    <w:rsid w:val="007C3647"/>
    <w:rsid w:val="007C3797"/>
    <w:rsid w:val="007C395B"/>
    <w:rsid w:val="007C3A7C"/>
    <w:rsid w:val="007C3AD4"/>
    <w:rsid w:val="007C3C2E"/>
    <w:rsid w:val="007C3D66"/>
    <w:rsid w:val="007C3E8B"/>
    <w:rsid w:val="007C3FBB"/>
    <w:rsid w:val="007C49B5"/>
    <w:rsid w:val="007C4BD5"/>
    <w:rsid w:val="007C4C6D"/>
    <w:rsid w:val="007C4DD2"/>
    <w:rsid w:val="007C4DFD"/>
    <w:rsid w:val="007C4ECF"/>
    <w:rsid w:val="007C4F44"/>
    <w:rsid w:val="007C518B"/>
    <w:rsid w:val="007C532B"/>
    <w:rsid w:val="007C53BF"/>
    <w:rsid w:val="007C53CF"/>
    <w:rsid w:val="007C5466"/>
    <w:rsid w:val="007C5483"/>
    <w:rsid w:val="007C55A9"/>
    <w:rsid w:val="007C5623"/>
    <w:rsid w:val="007C56A1"/>
    <w:rsid w:val="007C580B"/>
    <w:rsid w:val="007C5A49"/>
    <w:rsid w:val="007C5B04"/>
    <w:rsid w:val="007C5B2F"/>
    <w:rsid w:val="007C5C97"/>
    <w:rsid w:val="007C5D5D"/>
    <w:rsid w:val="007C5D86"/>
    <w:rsid w:val="007C5DCB"/>
    <w:rsid w:val="007C6095"/>
    <w:rsid w:val="007C60D0"/>
    <w:rsid w:val="007C61B6"/>
    <w:rsid w:val="007C6252"/>
    <w:rsid w:val="007C6267"/>
    <w:rsid w:val="007C6446"/>
    <w:rsid w:val="007C6466"/>
    <w:rsid w:val="007C657C"/>
    <w:rsid w:val="007C65A9"/>
    <w:rsid w:val="007C66B2"/>
    <w:rsid w:val="007C675A"/>
    <w:rsid w:val="007C68B2"/>
    <w:rsid w:val="007C6B22"/>
    <w:rsid w:val="007C6C37"/>
    <w:rsid w:val="007C6D0C"/>
    <w:rsid w:val="007C6D43"/>
    <w:rsid w:val="007C6DF6"/>
    <w:rsid w:val="007C70C4"/>
    <w:rsid w:val="007C725A"/>
    <w:rsid w:val="007C734A"/>
    <w:rsid w:val="007C73CC"/>
    <w:rsid w:val="007C744B"/>
    <w:rsid w:val="007C74EA"/>
    <w:rsid w:val="007C75DA"/>
    <w:rsid w:val="007C769A"/>
    <w:rsid w:val="007C773F"/>
    <w:rsid w:val="007C7771"/>
    <w:rsid w:val="007C778E"/>
    <w:rsid w:val="007C7939"/>
    <w:rsid w:val="007C7C06"/>
    <w:rsid w:val="007C7E79"/>
    <w:rsid w:val="007C7FC3"/>
    <w:rsid w:val="007D00DF"/>
    <w:rsid w:val="007D0205"/>
    <w:rsid w:val="007D02C4"/>
    <w:rsid w:val="007D04B9"/>
    <w:rsid w:val="007D0824"/>
    <w:rsid w:val="007D0913"/>
    <w:rsid w:val="007D0AC3"/>
    <w:rsid w:val="007D0B34"/>
    <w:rsid w:val="007D0D2C"/>
    <w:rsid w:val="007D0E87"/>
    <w:rsid w:val="007D0EC1"/>
    <w:rsid w:val="007D125D"/>
    <w:rsid w:val="007D1359"/>
    <w:rsid w:val="007D159B"/>
    <w:rsid w:val="007D1846"/>
    <w:rsid w:val="007D1BA2"/>
    <w:rsid w:val="007D1C40"/>
    <w:rsid w:val="007D1D22"/>
    <w:rsid w:val="007D1E3C"/>
    <w:rsid w:val="007D1FE3"/>
    <w:rsid w:val="007D21C2"/>
    <w:rsid w:val="007D227B"/>
    <w:rsid w:val="007D2366"/>
    <w:rsid w:val="007D23AB"/>
    <w:rsid w:val="007D278F"/>
    <w:rsid w:val="007D2AC9"/>
    <w:rsid w:val="007D2FB4"/>
    <w:rsid w:val="007D3040"/>
    <w:rsid w:val="007D3096"/>
    <w:rsid w:val="007D30BB"/>
    <w:rsid w:val="007D3261"/>
    <w:rsid w:val="007D3483"/>
    <w:rsid w:val="007D3559"/>
    <w:rsid w:val="007D35D8"/>
    <w:rsid w:val="007D3616"/>
    <w:rsid w:val="007D36A8"/>
    <w:rsid w:val="007D3774"/>
    <w:rsid w:val="007D3C40"/>
    <w:rsid w:val="007D3E5C"/>
    <w:rsid w:val="007D40A0"/>
    <w:rsid w:val="007D41A5"/>
    <w:rsid w:val="007D41E2"/>
    <w:rsid w:val="007D4413"/>
    <w:rsid w:val="007D44B1"/>
    <w:rsid w:val="007D44CA"/>
    <w:rsid w:val="007D465D"/>
    <w:rsid w:val="007D4743"/>
    <w:rsid w:val="007D4944"/>
    <w:rsid w:val="007D49D3"/>
    <w:rsid w:val="007D4D82"/>
    <w:rsid w:val="007D4E4F"/>
    <w:rsid w:val="007D51FE"/>
    <w:rsid w:val="007D520E"/>
    <w:rsid w:val="007D5819"/>
    <w:rsid w:val="007D58F2"/>
    <w:rsid w:val="007D598F"/>
    <w:rsid w:val="007D5A70"/>
    <w:rsid w:val="007D5A90"/>
    <w:rsid w:val="007D5CF8"/>
    <w:rsid w:val="007D6085"/>
    <w:rsid w:val="007D6289"/>
    <w:rsid w:val="007D62B9"/>
    <w:rsid w:val="007D6318"/>
    <w:rsid w:val="007D6330"/>
    <w:rsid w:val="007D64BA"/>
    <w:rsid w:val="007D64C6"/>
    <w:rsid w:val="007D658C"/>
    <w:rsid w:val="007D6592"/>
    <w:rsid w:val="007D66B1"/>
    <w:rsid w:val="007D691F"/>
    <w:rsid w:val="007D6AB1"/>
    <w:rsid w:val="007D6AD8"/>
    <w:rsid w:val="007D6BC3"/>
    <w:rsid w:val="007D6DFB"/>
    <w:rsid w:val="007D6F08"/>
    <w:rsid w:val="007D7064"/>
    <w:rsid w:val="007D7109"/>
    <w:rsid w:val="007D7250"/>
    <w:rsid w:val="007D7396"/>
    <w:rsid w:val="007D73F2"/>
    <w:rsid w:val="007D7533"/>
    <w:rsid w:val="007D762D"/>
    <w:rsid w:val="007D7702"/>
    <w:rsid w:val="007D774F"/>
    <w:rsid w:val="007D78CD"/>
    <w:rsid w:val="007D7BF1"/>
    <w:rsid w:val="007D7C2C"/>
    <w:rsid w:val="007D7C85"/>
    <w:rsid w:val="007D7C89"/>
    <w:rsid w:val="007D7EC7"/>
    <w:rsid w:val="007D7FD4"/>
    <w:rsid w:val="007DB878"/>
    <w:rsid w:val="007E0258"/>
    <w:rsid w:val="007E046D"/>
    <w:rsid w:val="007E050E"/>
    <w:rsid w:val="007E05FB"/>
    <w:rsid w:val="007E0760"/>
    <w:rsid w:val="007E07BA"/>
    <w:rsid w:val="007E09C1"/>
    <w:rsid w:val="007E09D2"/>
    <w:rsid w:val="007E0A4B"/>
    <w:rsid w:val="007E0AB7"/>
    <w:rsid w:val="007E0B32"/>
    <w:rsid w:val="007E0BD6"/>
    <w:rsid w:val="007E0C88"/>
    <w:rsid w:val="007E0D66"/>
    <w:rsid w:val="007E0D98"/>
    <w:rsid w:val="007E0E09"/>
    <w:rsid w:val="007E101D"/>
    <w:rsid w:val="007E11B3"/>
    <w:rsid w:val="007E1305"/>
    <w:rsid w:val="007E1529"/>
    <w:rsid w:val="007E1813"/>
    <w:rsid w:val="007E19FB"/>
    <w:rsid w:val="007E1A29"/>
    <w:rsid w:val="007E1B24"/>
    <w:rsid w:val="007E1C30"/>
    <w:rsid w:val="007E1C33"/>
    <w:rsid w:val="007E1C3D"/>
    <w:rsid w:val="007E1E52"/>
    <w:rsid w:val="007E20E6"/>
    <w:rsid w:val="007E21AE"/>
    <w:rsid w:val="007E22B7"/>
    <w:rsid w:val="007E2353"/>
    <w:rsid w:val="007E24F2"/>
    <w:rsid w:val="007E24F7"/>
    <w:rsid w:val="007E25AF"/>
    <w:rsid w:val="007E2740"/>
    <w:rsid w:val="007E2BC8"/>
    <w:rsid w:val="007E2BE1"/>
    <w:rsid w:val="007E2E40"/>
    <w:rsid w:val="007E2F09"/>
    <w:rsid w:val="007E2FF8"/>
    <w:rsid w:val="007E319D"/>
    <w:rsid w:val="007E32E1"/>
    <w:rsid w:val="007E34DC"/>
    <w:rsid w:val="007E35CB"/>
    <w:rsid w:val="007E36A7"/>
    <w:rsid w:val="007E3812"/>
    <w:rsid w:val="007E3931"/>
    <w:rsid w:val="007E3983"/>
    <w:rsid w:val="007E39CE"/>
    <w:rsid w:val="007E39E9"/>
    <w:rsid w:val="007E3A64"/>
    <w:rsid w:val="007E3AC4"/>
    <w:rsid w:val="007E3D89"/>
    <w:rsid w:val="007E3E84"/>
    <w:rsid w:val="007E422F"/>
    <w:rsid w:val="007E4326"/>
    <w:rsid w:val="007E43FB"/>
    <w:rsid w:val="007E445B"/>
    <w:rsid w:val="007E4602"/>
    <w:rsid w:val="007E4623"/>
    <w:rsid w:val="007E46AB"/>
    <w:rsid w:val="007E4799"/>
    <w:rsid w:val="007E4911"/>
    <w:rsid w:val="007E4AAE"/>
    <w:rsid w:val="007E4FB6"/>
    <w:rsid w:val="007E4FD3"/>
    <w:rsid w:val="007E50A0"/>
    <w:rsid w:val="007E5150"/>
    <w:rsid w:val="007E51DE"/>
    <w:rsid w:val="007E5472"/>
    <w:rsid w:val="007E580F"/>
    <w:rsid w:val="007E5829"/>
    <w:rsid w:val="007E5A44"/>
    <w:rsid w:val="007E5C6B"/>
    <w:rsid w:val="007E5CFC"/>
    <w:rsid w:val="007E5DC5"/>
    <w:rsid w:val="007E5DD3"/>
    <w:rsid w:val="007E5E83"/>
    <w:rsid w:val="007E5F68"/>
    <w:rsid w:val="007E5FF7"/>
    <w:rsid w:val="007E6301"/>
    <w:rsid w:val="007E63DF"/>
    <w:rsid w:val="007E6413"/>
    <w:rsid w:val="007E64AF"/>
    <w:rsid w:val="007E65CF"/>
    <w:rsid w:val="007E66CC"/>
    <w:rsid w:val="007E6CE2"/>
    <w:rsid w:val="007E6E75"/>
    <w:rsid w:val="007E6E9D"/>
    <w:rsid w:val="007E7123"/>
    <w:rsid w:val="007E7135"/>
    <w:rsid w:val="007E72E5"/>
    <w:rsid w:val="007E7364"/>
    <w:rsid w:val="007E7415"/>
    <w:rsid w:val="007E75B0"/>
    <w:rsid w:val="007E766D"/>
    <w:rsid w:val="007E76E2"/>
    <w:rsid w:val="007E78BC"/>
    <w:rsid w:val="007E7959"/>
    <w:rsid w:val="007E7B4C"/>
    <w:rsid w:val="007E7C17"/>
    <w:rsid w:val="007E7CF5"/>
    <w:rsid w:val="007E7E04"/>
    <w:rsid w:val="007E7E44"/>
    <w:rsid w:val="007E7F26"/>
    <w:rsid w:val="007E7FC0"/>
    <w:rsid w:val="007F0002"/>
    <w:rsid w:val="007F0139"/>
    <w:rsid w:val="007F0175"/>
    <w:rsid w:val="007F028E"/>
    <w:rsid w:val="007F033F"/>
    <w:rsid w:val="007F0390"/>
    <w:rsid w:val="007F057D"/>
    <w:rsid w:val="007F068D"/>
    <w:rsid w:val="007F09E0"/>
    <w:rsid w:val="007F0AC4"/>
    <w:rsid w:val="007F0C57"/>
    <w:rsid w:val="007F0D0C"/>
    <w:rsid w:val="007F0D72"/>
    <w:rsid w:val="007F1527"/>
    <w:rsid w:val="007F1629"/>
    <w:rsid w:val="007F171B"/>
    <w:rsid w:val="007F195D"/>
    <w:rsid w:val="007F1A33"/>
    <w:rsid w:val="007F1A38"/>
    <w:rsid w:val="007F1EEB"/>
    <w:rsid w:val="007F1F77"/>
    <w:rsid w:val="007F20E7"/>
    <w:rsid w:val="007F21FD"/>
    <w:rsid w:val="007F2274"/>
    <w:rsid w:val="007F2315"/>
    <w:rsid w:val="007F25A4"/>
    <w:rsid w:val="007F272F"/>
    <w:rsid w:val="007F27AC"/>
    <w:rsid w:val="007F2BC4"/>
    <w:rsid w:val="007F2CA7"/>
    <w:rsid w:val="007F2F26"/>
    <w:rsid w:val="007F2F6D"/>
    <w:rsid w:val="007F3121"/>
    <w:rsid w:val="007F3271"/>
    <w:rsid w:val="007F3406"/>
    <w:rsid w:val="007F3689"/>
    <w:rsid w:val="007F39D1"/>
    <w:rsid w:val="007F3AA2"/>
    <w:rsid w:val="007F3C51"/>
    <w:rsid w:val="007F3C82"/>
    <w:rsid w:val="007F3D55"/>
    <w:rsid w:val="007F3D8E"/>
    <w:rsid w:val="007F3DCC"/>
    <w:rsid w:val="007F3E76"/>
    <w:rsid w:val="007F3ED6"/>
    <w:rsid w:val="007F3F0C"/>
    <w:rsid w:val="007F3FED"/>
    <w:rsid w:val="007F41C2"/>
    <w:rsid w:val="007F44FD"/>
    <w:rsid w:val="007F4543"/>
    <w:rsid w:val="007F46C4"/>
    <w:rsid w:val="007F48C4"/>
    <w:rsid w:val="007F4B2F"/>
    <w:rsid w:val="007F4C17"/>
    <w:rsid w:val="007F4CB5"/>
    <w:rsid w:val="007F5041"/>
    <w:rsid w:val="007F50D5"/>
    <w:rsid w:val="007F50D6"/>
    <w:rsid w:val="007F5431"/>
    <w:rsid w:val="007F5459"/>
    <w:rsid w:val="007F59F9"/>
    <w:rsid w:val="007F5A63"/>
    <w:rsid w:val="007F61C7"/>
    <w:rsid w:val="007F645C"/>
    <w:rsid w:val="007F64AC"/>
    <w:rsid w:val="007F6528"/>
    <w:rsid w:val="007F6948"/>
    <w:rsid w:val="007F6BB2"/>
    <w:rsid w:val="007F6D91"/>
    <w:rsid w:val="007F6F91"/>
    <w:rsid w:val="007F700A"/>
    <w:rsid w:val="007F7288"/>
    <w:rsid w:val="007F72F6"/>
    <w:rsid w:val="007F7480"/>
    <w:rsid w:val="007F7539"/>
    <w:rsid w:val="007F7546"/>
    <w:rsid w:val="007F75F7"/>
    <w:rsid w:val="007F77B1"/>
    <w:rsid w:val="007F7892"/>
    <w:rsid w:val="007F78E2"/>
    <w:rsid w:val="007F7B62"/>
    <w:rsid w:val="007F7BFE"/>
    <w:rsid w:val="007F7CEF"/>
    <w:rsid w:val="007F7E65"/>
    <w:rsid w:val="00800029"/>
    <w:rsid w:val="008001B1"/>
    <w:rsid w:val="0080033E"/>
    <w:rsid w:val="008003B4"/>
    <w:rsid w:val="0080056D"/>
    <w:rsid w:val="0080057D"/>
    <w:rsid w:val="00800868"/>
    <w:rsid w:val="008008F5"/>
    <w:rsid w:val="00800990"/>
    <w:rsid w:val="00800AA0"/>
    <w:rsid w:val="00800B32"/>
    <w:rsid w:val="00800BD2"/>
    <w:rsid w:val="00800CA0"/>
    <w:rsid w:val="00800DCB"/>
    <w:rsid w:val="00800E06"/>
    <w:rsid w:val="00800E71"/>
    <w:rsid w:val="00800E8A"/>
    <w:rsid w:val="00800F8E"/>
    <w:rsid w:val="008011FF"/>
    <w:rsid w:val="00801225"/>
    <w:rsid w:val="00801330"/>
    <w:rsid w:val="008015E8"/>
    <w:rsid w:val="008016D0"/>
    <w:rsid w:val="00801709"/>
    <w:rsid w:val="008017E6"/>
    <w:rsid w:val="00801823"/>
    <w:rsid w:val="00801BA2"/>
    <w:rsid w:val="00801BFC"/>
    <w:rsid w:val="00801C9D"/>
    <w:rsid w:val="00801D3D"/>
    <w:rsid w:val="00801E4C"/>
    <w:rsid w:val="00801F9F"/>
    <w:rsid w:val="00801FB8"/>
    <w:rsid w:val="00801FF3"/>
    <w:rsid w:val="008020EC"/>
    <w:rsid w:val="0080210A"/>
    <w:rsid w:val="00802124"/>
    <w:rsid w:val="008022CA"/>
    <w:rsid w:val="008023D0"/>
    <w:rsid w:val="0080248D"/>
    <w:rsid w:val="008024CE"/>
    <w:rsid w:val="008025F4"/>
    <w:rsid w:val="00802696"/>
    <w:rsid w:val="008028A9"/>
    <w:rsid w:val="008028EB"/>
    <w:rsid w:val="0080298D"/>
    <w:rsid w:val="008029C7"/>
    <w:rsid w:val="00802B40"/>
    <w:rsid w:val="00802DB6"/>
    <w:rsid w:val="00802E9B"/>
    <w:rsid w:val="00802FBB"/>
    <w:rsid w:val="0080311F"/>
    <w:rsid w:val="00803288"/>
    <w:rsid w:val="008032F0"/>
    <w:rsid w:val="00803352"/>
    <w:rsid w:val="0080358C"/>
    <w:rsid w:val="00803711"/>
    <w:rsid w:val="008037C9"/>
    <w:rsid w:val="00803B01"/>
    <w:rsid w:val="00803B1A"/>
    <w:rsid w:val="00803E72"/>
    <w:rsid w:val="008040BF"/>
    <w:rsid w:val="0080429B"/>
    <w:rsid w:val="008042B4"/>
    <w:rsid w:val="00804314"/>
    <w:rsid w:val="00804338"/>
    <w:rsid w:val="0080449E"/>
    <w:rsid w:val="008044E6"/>
    <w:rsid w:val="00804524"/>
    <w:rsid w:val="00804699"/>
    <w:rsid w:val="008046C9"/>
    <w:rsid w:val="00804B7D"/>
    <w:rsid w:val="00804ECA"/>
    <w:rsid w:val="00805087"/>
    <w:rsid w:val="00805136"/>
    <w:rsid w:val="008051D5"/>
    <w:rsid w:val="008051FF"/>
    <w:rsid w:val="0080526A"/>
    <w:rsid w:val="0080570A"/>
    <w:rsid w:val="008057F1"/>
    <w:rsid w:val="008059CB"/>
    <w:rsid w:val="008059FE"/>
    <w:rsid w:val="00805B38"/>
    <w:rsid w:val="00805D6F"/>
    <w:rsid w:val="00805E65"/>
    <w:rsid w:val="00806049"/>
    <w:rsid w:val="008061F4"/>
    <w:rsid w:val="0080628C"/>
    <w:rsid w:val="0080639C"/>
    <w:rsid w:val="008063F8"/>
    <w:rsid w:val="00806480"/>
    <w:rsid w:val="008066D2"/>
    <w:rsid w:val="008066F4"/>
    <w:rsid w:val="008067C8"/>
    <w:rsid w:val="008067C9"/>
    <w:rsid w:val="00806DCF"/>
    <w:rsid w:val="00806E7F"/>
    <w:rsid w:val="00807035"/>
    <w:rsid w:val="008070EF"/>
    <w:rsid w:val="0080713D"/>
    <w:rsid w:val="008071D4"/>
    <w:rsid w:val="008074C5"/>
    <w:rsid w:val="008075B7"/>
    <w:rsid w:val="008076D5"/>
    <w:rsid w:val="008077A2"/>
    <w:rsid w:val="008077F7"/>
    <w:rsid w:val="00807A27"/>
    <w:rsid w:val="00807B2E"/>
    <w:rsid w:val="00807C5B"/>
    <w:rsid w:val="00807D43"/>
    <w:rsid w:val="00807EAD"/>
    <w:rsid w:val="00807FDE"/>
    <w:rsid w:val="0081001F"/>
    <w:rsid w:val="008100AF"/>
    <w:rsid w:val="008102EA"/>
    <w:rsid w:val="0081037F"/>
    <w:rsid w:val="00810589"/>
    <w:rsid w:val="0081082A"/>
    <w:rsid w:val="00810CCF"/>
    <w:rsid w:val="00810D52"/>
    <w:rsid w:val="00810D65"/>
    <w:rsid w:val="00810E85"/>
    <w:rsid w:val="00810E9A"/>
    <w:rsid w:val="00810EAA"/>
    <w:rsid w:val="00810F2B"/>
    <w:rsid w:val="00811044"/>
    <w:rsid w:val="0081109F"/>
    <w:rsid w:val="008110B0"/>
    <w:rsid w:val="008111F7"/>
    <w:rsid w:val="008112A9"/>
    <w:rsid w:val="00811356"/>
    <w:rsid w:val="008115AF"/>
    <w:rsid w:val="00811636"/>
    <w:rsid w:val="00811782"/>
    <w:rsid w:val="008117A3"/>
    <w:rsid w:val="00811921"/>
    <w:rsid w:val="008119EB"/>
    <w:rsid w:val="00811BC8"/>
    <w:rsid w:val="00811CB6"/>
    <w:rsid w:val="00811D13"/>
    <w:rsid w:val="00811D4A"/>
    <w:rsid w:val="00811D50"/>
    <w:rsid w:val="00811F01"/>
    <w:rsid w:val="00811F39"/>
    <w:rsid w:val="00811FB2"/>
    <w:rsid w:val="0081235B"/>
    <w:rsid w:val="0081253A"/>
    <w:rsid w:val="00812617"/>
    <w:rsid w:val="00812790"/>
    <w:rsid w:val="00812871"/>
    <w:rsid w:val="008129D2"/>
    <w:rsid w:val="00812B0A"/>
    <w:rsid w:val="00812B57"/>
    <w:rsid w:val="00812D89"/>
    <w:rsid w:val="00812E55"/>
    <w:rsid w:val="00812EAC"/>
    <w:rsid w:val="00813768"/>
    <w:rsid w:val="0081389F"/>
    <w:rsid w:val="00813949"/>
    <w:rsid w:val="008139C0"/>
    <w:rsid w:val="00813E53"/>
    <w:rsid w:val="00814041"/>
    <w:rsid w:val="00814060"/>
    <w:rsid w:val="008140D0"/>
    <w:rsid w:val="008141F2"/>
    <w:rsid w:val="008142B9"/>
    <w:rsid w:val="008142FC"/>
    <w:rsid w:val="0081432C"/>
    <w:rsid w:val="0081453C"/>
    <w:rsid w:val="0081457C"/>
    <w:rsid w:val="00814810"/>
    <w:rsid w:val="0081482A"/>
    <w:rsid w:val="00814867"/>
    <w:rsid w:val="008148F7"/>
    <w:rsid w:val="00814936"/>
    <w:rsid w:val="00814B49"/>
    <w:rsid w:val="00814B98"/>
    <w:rsid w:val="00814C18"/>
    <w:rsid w:val="00814C1E"/>
    <w:rsid w:val="00814D19"/>
    <w:rsid w:val="00814FA3"/>
    <w:rsid w:val="0081530B"/>
    <w:rsid w:val="00815321"/>
    <w:rsid w:val="008154C7"/>
    <w:rsid w:val="00815517"/>
    <w:rsid w:val="00815717"/>
    <w:rsid w:val="008158BD"/>
    <w:rsid w:val="00815938"/>
    <w:rsid w:val="00815A48"/>
    <w:rsid w:val="00815B04"/>
    <w:rsid w:val="00815B30"/>
    <w:rsid w:val="00815BD6"/>
    <w:rsid w:val="00815F15"/>
    <w:rsid w:val="0081605A"/>
    <w:rsid w:val="008160FB"/>
    <w:rsid w:val="00816267"/>
    <w:rsid w:val="0081627A"/>
    <w:rsid w:val="008165FA"/>
    <w:rsid w:val="008168A2"/>
    <w:rsid w:val="008168DE"/>
    <w:rsid w:val="0081692F"/>
    <w:rsid w:val="00816A02"/>
    <w:rsid w:val="00816A14"/>
    <w:rsid w:val="00816BC5"/>
    <w:rsid w:val="00816C80"/>
    <w:rsid w:val="00816CCB"/>
    <w:rsid w:val="00816D54"/>
    <w:rsid w:val="00816E00"/>
    <w:rsid w:val="00817013"/>
    <w:rsid w:val="0081763D"/>
    <w:rsid w:val="00817691"/>
    <w:rsid w:val="008178F5"/>
    <w:rsid w:val="00817900"/>
    <w:rsid w:val="00817C49"/>
    <w:rsid w:val="00817D72"/>
    <w:rsid w:val="00817DA2"/>
    <w:rsid w:val="00817E67"/>
    <w:rsid w:val="00817ECE"/>
    <w:rsid w:val="00817F37"/>
    <w:rsid w:val="00817FAD"/>
    <w:rsid w:val="0082009F"/>
    <w:rsid w:val="008201DE"/>
    <w:rsid w:val="008202C6"/>
    <w:rsid w:val="008202C9"/>
    <w:rsid w:val="0082068A"/>
    <w:rsid w:val="008206DB"/>
    <w:rsid w:val="00820818"/>
    <w:rsid w:val="008209A1"/>
    <w:rsid w:val="008209C8"/>
    <w:rsid w:val="00821189"/>
    <w:rsid w:val="00821470"/>
    <w:rsid w:val="008214B5"/>
    <w:rsid w:val="008217A8"/>
    <w:rsid w:val="00821948"/>
    <w:rsid w:val="00821962"/>
    <w:rsid w:val="00821A06"/>
    <w:rsid w:val="00821C3B"/>
    <w:rsid w:val="00821DEB"/>
    <w:rsid w:val="0082207A"/>
    <w:rsid w:val="0082213F"/>
    <w:rsid w:val="008222C6"/>
    <w:rsid w:val="00822326"/>
    <w:rsid w:val="00822369"/>
    <w:rsid w:val="008225EC"/>
    <w:rsid w:val="008227DB"/>
    <w:rsid w:val="00822826"/>
    <w:rsid w:val="00822921"/>
    <w:rsid w:val="00822942"/>
    <w:rsid w:val="00822A00"/>
    <w:rsid w:val="00822A92"/>
    <w:rsid w:val="00822AB2"/>
    <w:rsid w:val="00822C36"/>
    <w:rsid w:val="00822CDF"/>
    <w:rsid w:val="00822FC4"/>
    <w:rsid w:val="00822FD2"/>
    <w:rsid w:val="00823154"/>
    <w:rsid w:val="008232A0"/>
    <w:rsid w:val="008234E2"/>
    <w:rsid w:val="008234E6"/>
    <w:rsid w:val="00823746"/>
    <w:rsid w:val="0082396E"/>
    <w:rsid w:val="008239B1"/>
    <w:rsid w:val="00823C4C"/>
    <w:rsid w:val="00823C7F"/>
    <w:rsid w:val="00823C84"/>
    <w:rsid w:val="00823ED2"/>
    <w:rsid w:val="00823F81"/>
    <w:rsid w:val="0082419A"/>
    <w:rsid w:val="00824232"/>
    <w:rsid w:val="008242B7"/>
    <w:rsid w:val="008243A1"/>
    <w:rsid w:val="008243DB"/>
    <w:rsid w:val="00824404"/>
    <w:rsid w:val="00824413"/>
    <w:rsid w:val="008244F2"/>
    <w:rsid w:val="00824654"/>
    <w:rsid w:val="00824922"/>
    <w:rsid w:val="00824AD8"/>
    <w:rsid w:val="00824CD9"/>
    <w:rsid w:val="00824D90"/>
    <w:rsid w:val="00824F74"/>
    <w:rsid w:val="008251E7"/>
    <w:rsid w:val="00825215"/>
    <w:rsid w:val="0082537F"/>
    <w:rsid w:val="00825396"/>
    <w:rsid w:val="00825443"/>
    <w:rsid w:val="00825661"/>
    <w:rsid w:val="00825783"/>
    <w:rsid w:val="008257FE"/>
    <w:rsid w:val="00825A78"/>
    <w:rsid w:val="00825AEA"/>
    <w:rsid w:val="00825E54"/>
    <w:rsid w:val="00825E7C"/>
    <w:rsid w:val="00826283"/>
    <w:rsid w:val="00826387"/>
    <w:rsid w:val="00826469"/>
    <w:rsid w:val="008264C9"/>
    <w:rsid w:val="00826680"/>
    <w:rsid w:val="00826816"/>
    <w:rsid w:val="00826849"/>
    <w:rsid w:val="008268C5"/>
    <w:rsid w:val="00826A92"/>
    <w:rsid w:val="00826D22"/>
    <w:rsid w:val="00826E86"/>
    <w:rsid w:val="0082709F"/>
    <w:rsid w:val="008275C9"/>
    <w:rsid w:val="008276B4"/>
    <w:rsid w:val="00827724"/>
    <w:rsid w:val="008278BA"/>
    <w:rsid w:val="00827DD4"/>
    <w:rsid w:val="00827F0B"/>
    <w:rsid w:val="00827F1B"/>
    <w:rsid w:val="00827FDD"/>
    <w:rsid w:val="0082E829"/>
    <w:rsid w:val="008300FF"/>
    <w:rsid w:val="0083011B"/>
    <w:rsid w:val="00830289"/>
    <w:rsid w:val="008303A5"/>
    <w:rsid w:val="008303AF"/>
    <w:rsid w:val="008304A4"/>
    <w:rsid w:val="0083056B"/>
    <w:rsid w:val="00830580"/>
    <w:rsid w:val="00830685"/>
    <w:rsid w:val="008306F5"/>
    <w:rsid w:val="00830C53"/>
    <w:rsid w:val="00830D1A"/>
    <w:rsid w:val="00830DE2"/>
    <w:rsid w:val="00830F26"/>
    <w:rsid w:val="00830FA0"/>
    <w:rsid w:val="00830FE1"/>
    <w:rsid w:val="00831033"/>
    <w:rsid w:val="00831077"/>
    <w:rsid w:val="00831114"/>
    <w:rsid w:val="00831408"/>
    <w:rsid w:val="008314F5"/>
    <w:rsid w:val="00831724"/>
    <w:rsid w:val="0083172A"/>
    <w:rsid w:val="00831775"/>
    <w:rsid w:val="008318A4"/>
    <w:rsid w:val="008318A9"/>
    <w:rsid w:val="00831B2D"/>
    <w:rsid w:val="00831E30"/>
    <w:rsid w:val="008320AC"/>
    <w:rsid w:val="008322FC"/>
    <w:rsid w:val="008323B8"/>
    <w:rsid w:val="0083246B"/>
    <w:rsid w:val="00832676"/>
    <w:rsid w:val="0083290F"/>
    <w:rsid w:val="00832A93"/>
    <w:rsid w:val="00832B37"/>
    <w:rsid w:val="00832CD1"/>
    <w:rsid w:val="00832CF5"/>
    <w:rsid w:val="00832D97"/>
    <w:rsid w:val="00832E84"/>
    <w:rsid w:val="00832F68"/>
    <w:rsid w:val="0083307A"/>
    <w:rsid w:val="00833198"/>
    <w:rsid w:val="00833261"/>
    <w:rsid w:val="00833440"/>
    <w:rsid w:val="00833651"/>
    <w:rsid w:val="0083366F"/>
    <w:rsid w:val="008337E8"/>
    <w:rsid w:val="008339A5"/>
    <w:rsid w:val="00833C26"/>
    <w:rsid w:val="00833DCA"/>
    <w:rsid w:val="00833EB8"/>
    <w:rsid w:val="00833F5F"/>
    <w:rsid w:val="00833FD3"/>
    <w:rsid w:val="00834227"/>
    <w:rsid w:val="0083451A"/>
    <w:rsid w:val="0083473A"/>
    <w:rsid w:val="00834865"/>
    <w:rsid w:val="00834A2B"/>
    <w:rsid w:val="00834AEA"/>
    <w:rsid w:val="00834C0D"/>
    <w:rsid w:val="00834CE0"/>
    <w:rsid w:val="00834D88"/>
    <w:rsid w:val="00834D90"/>
    <w:rsid w:val="00834E99"/>
    <w:rsid w:val="00834F96"/>
    <w:rsid w:val="00834FF8"/>
    <w:rsid w:val="0083500A"/>
    <w:rsid w:val="0083511B"/>
    <w:rsid w:val="00835147"/>
    <w:rsid w:val="0083526C"/>
    <w:rsid w:val="00835311"/>
    <w:rsid w:val="0083541D"/>
    <w:rsid w:val="008354C2"/>
    <w:rsid w:val="008354E6"/>
    <w:rsid w:val="008355A2"/>
    <w:rsid w:val="008357F8"/>
    <w:rsid w:val="00835ACD"/>
    <w:rsid w:val="00835F85"/>
    <w:rsid w:val="00836044"/>
    <w:rsid w:val="00836186"/>
    <w:rsid w:val="00836313"/>
    <w:rsid w:val="0083661A"/>
    <w:rsid w:val="008366B0"/>
    <w:rsid w:val="008368CC"/>
    <w:rsid w:val="00836B71"/>
    <w:rsid w:val="00836F63"/>
    <w:rsid w:val="00836F9F"/>
    <w:rsid w:val="0083701D"/>
    <w:rsid w:val="00837329"/>
    <w:rsid w:val="00837625"/>
    <w:rsid w:val="0083769F"/>
    <w:rsid w:val="008376FC"/>
    <w:rsid w:val="00837778"/>
    <w:rsid w:val="008379BE"/>
    <w:rsid w:val="00837B47"/>
    <w:rsid w:val="00837E3E"/>
    <w:rsid w:val="00837EBB"/>
    <w:rsid w:val="00837ECF"/>
    <w:rsid w:val="00837FB2"/>
    <w:rsid w:val="008402DF"/>
    <w:rsid w:val="00840584"/>
    <w:rsid w:val="0084060B"/>
    <w:rsid w:val="008406C3"/>
    <w:rsid w:val="008407AC"/>
    <w:rsid w:val="008407C2"/>
    <w:rsid w:val="00840A43"/>
    <w:rsid w:val="00840B9A"/>
    <w:rsid w:val="00840CDD"/>
    <w:rsid w:val="00840EFA"/>
    <w:rsid w:val="00841017"/>
    <w:rsid w:val="00841060"/>
    <w:rsid w:val="00841239"/>
    <w:rsid w:val="008412AF"/>
    <w:rsid w:val="008414B3"/>
    <w:rsid w:val="00841666"/>
    <w:rsid w:val="00841827"/>
    <w:rsid w:val="00841923"/>
    <w:rsid w:val="00841AA3"/>
    <w:rsid w:val="00841AE5"/>
    <w:rsid w:val="00841BE1"/>
    <w:rsid w:val="00841D13"/>
    <w:rsid w:val="008420D3"/>
    <w:rsid w:val="0084213F"/>
    <w:rsid w:val="0084243E"/>
    <w:rsid w:val="00842454"/>
    <w:rsid w:val="008425AC"/>
    <w:rsid w:val="00842660"/>
    <w:rsid w:val="00842661"/>
    <w:rsid w:val="00842B49"/>
    <w:rsid w:val="00842DC7"/>
    <w:rsid w:val="00843015"/>
    <w:rsid w:val="008430D0"/>
    <w:rsid w:val="008430E3"/>
    <w:rsid w:val="008431BC"/>
    <w:rsid w:val="0084336C"/>
    <w:rsid w:val="00843388"/>
    <w:rsid w:val="0084365F"/>
    <w:rsid w:val="008436B1"/>
    <w:rsid w:val="008437EE"/>
    <w:rsid w:val="00843869"/>
    <w:rsid w:val="00843982"/>
    <w:rsid w:val="00843BD6"/>
    <w:rsid w:val="00843D20"/>
    <w:rsid w:val="00843E75"/>
    <w:rsid w:val="00843EF3"/>
    <w:rsid w:val="00843F3C"/>
    <w:rsid w:val="00843F41"/>
    <w:rsid w:val="00843F7E"/>
    <w:rsid w:val="00843FC3"/>
    <w:rsid w:val="008440F7"/>
    <w:rsid w:val="00844137"/>
    <w:rsid w:val="00844167"/>
    <w:rsid w:val="00844182"/>
    <w:rsid w:val="00844277"/>
    <w:rsid w:val="0084452D"/>
    <w:rsid w:val="008447CF"/>
    <w:rsid w:val="00844835"/>
    <w:rsid w:val="00844930"/>
    <w:rsid w:val="008449C7"/>
    <w:rsid w:val="00844AB2"/>
    <w:rsid w:val="00844C96"/>
    <w:rsid w:val="00844D8F"/>
    <w:rsid w:val="00844ECF"/>
    <w:rsid w:val="00844EFD"/>
    <w:rsid w:val="00844F2C"/>
    <w:rsid w:val="0084501F"/>
    <w:rsid w:val="00845059"/>
    <w:rsid w:val="00845289"/>
    <w:rsid w:val="0084530E"/>
    <w:rsid w:val="00845315"/>
    <w:rsid w:val="00845397"/>
    <w:rsid w:val="00845453"/>
    <w:rsid w:val="008455B8"/>
    <w:rsid w:val="00845709"/>
    <w:rsid w:val="008457C9"/>
    <w:rsid w:val="0084581E"/>
    <w:rsid w:val="00845B9F"/>
    <w:rsid w:val="00845E2B"/>
    <w:rsid w:val="00845F9C"/>
    <w:rsid w:val="0084628D"/>
    <w:rsid w:val="00846296"/>
    <w:rsid w:val="00846309"/>
    <w:rsid w:val="00846390"/>
    <w:rsid w:val="00846449"/>
    <w:rsid w:val="008466F3"/>
    <w:rsid w:val="00846835"/>
    <w:rsid w:val="00846922"/>
    <w:rsid w:val="00846944"/>
    <w:rsid w:val="00846957"/>
    <w:rsid w:val="00846B94"/>
    <w:rsid w:val="00846E8C"/>
    <w:rsid w:val="00846F37"/>
    <w:rsid w:val="00847150"/>
    <w:rsid w:val="008472C0"/>
    <w:rsid w:val="008473A4"/>
    <w:rsid w:val="0084743D"/>
    <w:rsid w:val="00847497"/>
    <w:rsid w:val="008474BD"/>
    <w:rsid w:val="008477E2"/>
    <w:rsid w:val="00847877"/>
    <w:rsid w:val="00847AB4"/>
    <w:rsid w:val="00847CDF"/>
    <w:rsid w:val="00847E58"/>
    <w:rsid w:val="00850231"/>
    <w:rsid w:val="00850625"/>
    <w:rsid w:val="0085068D"/>
    <w:rsid w:val="008506FC"/>
    <w:rsid w:val="00850A66"/>
    <w:rsid w:val="00850ADE"/>
    <w:rsid w:val="00850B3D"/>
    <w:rsid w:val="00850B68"/>
    <w:rsid w:val="00850D04"/>
    <w:rsid w:val="00850E44"/>
    <w:rsid w:val="00850F06"/>
    <w:rsid w:val="00851252"/>
    <w:rsid w:val="00851435"/>
    <w:rsid w:val="00851480"/>
    <w:rsid w:val="00851486"/>
    <w:rsid w:val="008516A2"/>
    <w:rsid w:val="0085173E"/>
    <w:rsid w:val="00851785"/>
    <w:rsid w:val="00851843"/>
    <w:rsid w:val="00851888"/>
    <w:rsid w:val="0085195A"/>
    <w:rsid w:val="00851A52"/>
    <w:rsid w:val="00851A7C"/>
    <w:rsid w:val="00851AB6"/>
    <w:rsid w:val="00851B1D"/>
    <w:rsid w:val="00851DE9"/>
    <w:rsid w:val="0085209F"/>
    <w:rsid w:val="00852334"/>
    <w:rsid w:val="00852341"/>
    <w:rsid w:val="008525EC"/>
    <w:rsid w:val="008526C3"/>
    <w:rsid w:val="008526D8"/>
    <w:rsid w:val="00852878"/>
    <w:rsid w:val="00852A62"/>
    <w:rsid w:val="00852AAF"/>
    <w:rsid w:val="00852B70"/>
    <w:rsid w:val="00852B84"/>
    <w:rsid w:val="00852C71"/>
    <w:rsid w:val="00852CAD"/>
    <w:rsid w:val="00852DC7"/>
    <w:rsid w:val="008530DB"/>
    <w:rsid w:val="0085321A"/>
    <w:rsid w:val="008532FB"/>
    <w:rsid w:val="0085330E"/>
    <w:rsid w:val="008535B9"/>
    <w:rsid w:val="008535DA"/>
    <w:rsid w:val="00853A8E"/>
    <w:rsid w:val="00853BA2"/>
    <w:rsid w:val="00853D38"/>
    <w:rsid w:val="00853EB2"/>
    <w:rsid w:val="00853FE5"/>
    <w:rsid w:val="008541CD"/>
    <w:rsid w:val="00854265"/>
    <w:rsid w:val="008542E1"/>
    <w:rsid w:val="008544FA"/>
    <w:rsid w:val="00854655"/>
    <w:rsid w:val="0085472A"/>
    <w:rsid w:val="00854A05"/>
    <w:rsid w:val="00854A22"/>
    <w:rsid w:val="00854D2E"/>
    <w:rsid w:val="00854D6E"/>
    <w:rsid w:val="00854DF9"/>
    <w:rsid w:val="00854EB0"/>
    <w:rsid w:val="00855074"/>
    <w:rsid w:val="00855219"/>
    <w:rsid w:val="00855581"/>
    <w:rsid w:val="008557B6"/>
    <w:rsid w:val="00855900"/>
    <w:rsid w:val="00855912"/>
    <w:rsid w:val="00855A22"/>
    <w:rsid w:val="00855B6D"/>
    <w:rsid w:val="00855C9E"/>
    <w:rsid w:val="008560C6"/>
    <w:rsid w:val="008560D4"/>
    <w:rsid w:val="0085615B"/>
    <w:rsid w:val="00856210"/>
    <w:rsid w:val="008562CB"/>
    <w:rsid w:val="008562EA"/>
    <w:rsid w:val="0085632C"/>
    <w:rsid w:val="00856355"/>
    <w:rsid w:val="008563AE"/>
    <w:rsid w:val="00856417"/>
    <w:rsid w:val="00856461"/>
    <w:rsid w:val="00856653"/>
    <w:rsid w:val="00856690"/>
    <w:rsid w:val="00856849"/>
    <w:rsid w:val="00856869"/>
    <w:rsid w:val="00856A85"/>
    <w:rsid w:val="00856B79"/>
    <w:rsid w:val="00856CB9"/>
    <w:rsid w:val="00856DDD"/>
    <w:rsid w:val="00856E09"/>
    <w:rsid w:val="00857099"/>
    <w:rsid w:val="00857286"/>
    <w:rsid w:val="00857449"/>
    <w:rsid w:val="008574E7"/>
    <w:rsid w:val="008575E4"/>
    <w:rsid w:val="00857665"/>
    <w:rsid w:val="008576F8"/>
    <w:rsid w:val="00857A85"/>
    <w:rsid w:val="00857A8D"/>
    <w:rsid w:val="00857AAE"/>
    <w:rsid w:val="00857B2F"/>
    <w:rsid w:val="00857D36"/>
    <w:rsid w:val="00857D92"/>
    <w:rsid w:val="00857DD3"/>
    <w:rsid w:val="0085DBB6"/>
    <w:rsid w:val="0085DDE8"/>
    <w:rsid w:val="00860067"/>
    <w:rsid w:val="0086010B"/>
    <w:rsid w:val="0086025B"/>
    <w:rsid w:val="00860335"/>
    <w:rsid w:val="00860371"/>
    <w:rsid w:val="00860705"/>
    <w:rsid w:val="008609B8"/>
    <w:rsid w:val="00860A37"/>
    <w:rsid w:val="00860B63"/>
    <w:rsid w:val="00860FC5"/>
    <w:rsid w:val="00860FF3"/>
    <w:rsid w:val="008610B2"/>
    <w:rsid w:val="0086114E"/>
    <w:rsid w:val="008612F4"/>
    <w:rsid w:val="008613BB"/>
    <w:rsid w:val="008613CE"/>
    <w:rsid w:val="008614B5"/>
    <w:rsid w:val="00861917"/>
    <w:rsid w:val="00861A58"/>
    <w:rsid w:val="00861B55"/>
    <w:rsid w:val="00861C7E"/>
    <w:rsid w:val="00861CC8"/>
    <w:rsid w:val="00861E61"/>
    <w:rsid w:val="00862023"/>
    <w:rsid w:val="0086203E"/>
    <w:rsid w:val="00862073"/>
    <w:rsid w:val="008620ED"/>
    <w:rsid w:val="008622F0"/>
    <w:rsid w:val="008624AF"/>
    <w:rsid w:val="00862889"/>
    <w:rsid w:val="00862938"/>
    <w:rsid w:val="00862A1B"/>
    <w:rsid w:val="00862B0E"/>
    <w:rsid w:val="00862D3B"/>
    <w:rsid w:val="008630DF"/>
    <w:rsid w:val="008631B7"/>
    <w:rsid w:val="0086322C"/>
    <w:rsid w:val="008634AA"/>
    <w:rsid w:val="00863550"/>
    <w:rsid w:val="0086362C"/>
    <w:rsid w:val="0086366E"/>
    <w:rsid w:val="008637DA"/>
    <w:rsid w:val="008637E5"/>
    <w:rsid w:val="008639EA"/>
    <w:rsid w:val="00863A89"/>
    <w:rsid w:val="00863CAA"/>
    <w:rsid w:val="008642EE"/>
    <w:rsid w:val="00864842"/>
    <w:rsid w:val="008648F2"/>
    <w:rsid w:val="008649AE"/>
    <w:rsid w:val="008649DA"/>
    <w:rsid w:val="00864DC2"/>
    <w:rsid w:val="00864EF6"/>
    <w:rsid w:val="00864F73"/>
    <w:rsid w:val="00865127"/>
    <w:rsid w:val="008651DA"/>
    <w:rsid w:val="00865283"/>
    <w:rsid w:val="0086530F"/>
    <w:rsid w:val="0086553B"/>
    <w:rsid w:val="00865577"/>
    <w:rsid w:val="008655D5"/>
    <w:rsid w:val="0086572D"/>
    <w:rsid w:val="00865849"/>
    <w:rsid w:val="008659BE"/>
    <w:rsid w:val="00865AA6"/>
    <w:rsid w:val="00865FD3"/>
    <w:rsid w:val="00866246"/>
    <w:rsid w:val="00866512"/>
    <w:rsid w:val="008665B5"/>
    <w:rsid w:val="008668FB"/>
    <w:rsid w:val="00866AFF"/>
    <w:rsid w:val="00866B1A"/>
    <w:rsid w:val="0086755B"/>
    <w:rsid w:val="008677E7"/>
    <w:rsid w:val="00867AD4"/>
    <w:rsid w:val="00867B0C"/>
    <w:rsid w:val="00867BD7"/>
    <w:rsid w:val="00867D3B"/>
    <w:rsid w:val="00867E43"/>
    <w:rsid w:val="00867ED5"/>
    <w:rsid w:val="00870023"/>
    <w:rsid w:val="00870262"/>
    <w:rsid w:val="00870470"/>
    <w:rsid w:val="00870571"/>
    <w:rsid w:val="008705AE"/>
    <w:rsid w:val="00870717"/>
    <w:rsid w:val="008707A7"/>
    <w:rsid w:val="008709A5"/>
    <w:rsid w:val="00870A78"/>
    <w:rsid w:val="008710E1"/>
    <w:rsid w:val="008711D3"/>
    <w:rsid w:val="00871265"/>
    <w:rsid w:val="0087133D"/>
    <w:rsid w:val="008713D4"/>
    <w:rsid w:val="00871451"/>
    <w:rsid w:val="0087190E"/>
    <w:rsid w:val="008719A2"/>
    <w:rsid w:val="00871BBF"/>
    <w:rsid w:val="00871BC7"/>
    <w:rsid w:val="00871D4F"/>
    <w:rsid w:val="00871E23"/>
    <w:rsid w:val="00871E3E"/>
    <w:rsid w:val="00872072"/>
    <w:rsid w:val="0087212B"/>
    <w:rsid w:val="0087221F"/>
    <w:rsid w:val="008723C4"/>
    <w:rsid w:val="008723CD"/>
    <w:rsid w:val="008725C8"/>
    <w:rsid w:val="0087262A"/>
    <w:rsid w:val="0087276A"/>
    <w:rsid w:val="00872831"/>
    <w:rsid w:val="00872852"/>
    <w:rsid w:val="00872911"/>
    <w:rsid w:val="00872C9D"/>
    <w:rsid w:val="00872D31"/>
    <w:rsid w:val="00873107"/>
    <w:rsid w:val="00873393"/>
    <w:rsid w:val="00873874"/>
    <w:rsid w:val="008738BB"/>
    <w:rsid w:val="00873BC1"/>
    <w:rsid w:val="00873D83"/>
    <w:rsid w:val="00873F23"/>
    <w:rsid w:val="0087451E"/>
    <w:rsid w:val="0087470F"/>
    <w:rsid w:val="00874710"/>
    <w:rsid w:val="0087489E"/>
    <w:rsid w:val="00874906"/>
    <w:rsid w:val="00874991"/>
    <w:rsid w:val="00874C3C"/>
    <w:rsid w:val="00874CFE"/>
    <w:rsid w:val="00874FEA"/>
    <w:rsid w:val="00875178"/>
    <w:rsid w:val="00875195"/>
    <w:rsid w:val="008751E6"/>
    <w:rsid w:val="00875474"/>
    <w:rsid w:val="0087552A"/>
    <w:rsid w:val="0087593A"/>
    <w:rsid w:val="0087593E"/>
    <w:rsid w:val="00875B71"/>
    <w:rsid w:val="00875D07"/>
    <w:rsid w:val="00875D8C"/>
    <w:rsid w:val="00876050"/>
    <w:rsid w:val="00876150"/>
    <w:rsid w:val="008761D8"/>
    <w:rsid w:val="0087625B"/>
    <w:rsid w:val="008763E4"/>
    <w:rsid w:val="00876407"/>
    <w:rsid w:val="00876418"/>
    <w:rsid w:val="0087648F"/>
    <w:rsid w:val="0087663C"/>
    <w:rsid w:val="00876657"/>
    <w:rsid w:val="008766BE"/>
    <w:rsid w:val="008768AF"/>
    <w:rsid w:val="00876CC5"/>
    <w:rsid w:val="00877062"/>
    <w:rsid w:val="008771F7"/>
    <w:rsid w:val="00877250"/>
    <w:rsid w:val="00877491"/>
    <w:rsid w:val="008774AE"/>
    <w:rsid w:val="00877999"/>
    <w:rsid w:val="00877AFC"/>
    <w:rsid w:val="00877FAF"/>
    <w:rsid w:val="0088004B"/>
    <w:rsid w:val="008800BD"/>
    <w:rsid w:val="00880162"/>
    <w:rsid w:val="00880179"/>
    <w:rsid w:val="008801A5"/>
    <w:rsid w:val="0088044F"/>
    <w:rsid w:val="00880795"/>
    <w:rsid w:val="00880921"/>
    <w:rsid w:val="00880924"/>
    <w:rsid w:val="0088094C"/>
    <w:rsid w:val="00880A60"/>
    <w:rsid w:val="00880F45"/>
    <w:rsid w:val="00880F6C"/>
    <w:rsid w:val="00881083"/>
    <w:rsid w:val="008811EB"/>
    <w:rsid w:val="00881468"/>
    <w:rsid w:val="00881490"/>
    <w:rsid w:val="008816D5"/>
    <w:rsid w:val="008818B7"/>
    <w:rsid w:val="00881A61"/>
    <w:rsid w:val="00881AA6"/>
    <w:rsid w:val="00881AF8"/>
    <w:rsid w:val="00881BC8"/>
    <w:rsid w:val="00881EF1"/>
    <w:rsid w:val="00881F23"/>
    <w:rsid w:val="00881FDF"/>
    <w:rsid w:val="00882009"/>
    <w:rsid w:val="0088200F"/>
    <w:rsid w:val="0088205E"/>
    <w:rsid w:val="00882178"/>
    <w:rsid w:val="00882405"/>
    <w:rsid w:val="008825D8"/>
    <w:rsid w:val="0088267E"/>
    <w:rsid w:val="00882A15"/>
    <w:rsid w:val="00882DEA"/>
    <w:rsid w:val="00883142"/>
    <w:rsid w:val="008834FA"/>
    <w:rsid w:val="008836C0"/>
    <w:rsid w:val="0088376D"/>
    <w:rsid w:val="00883826"/>
    <w:rsid w:val="008839D2"/>
    <w:rsid w:val="00883C19"/>
    <w:rsid w:val="00883C7E"/>
    <w:rsid w:val="00883D41"/>
    <w:rsid w:val="00884207"/>
    <w:rsid w:val="0088425A"/>
    <w:rsid w:val="00884303"/>
    <w:rsid w:val="00884402"/>
    <w:rsid w:val="00884883"/>
    <w:rsid w:val="008848C7"/>
    <w:rsid w:val="00884D55"/>
    <w:rsid w:val="00885072"/>
    <w:rsid w:val="00885396"/>
    <w:rsid w:val="008857C0"/>
    <w:rsid w:val="00885814"/>
    <w:rsid w:val="0088583E"/>
    <w:rsid w:val="0088589E"/>
    <w:rsid w:val="00885D1F"/>
    <w:rsid w:val="00885E9A"/>
    <w:rsid w:val="00885FA3"/>
    <w:rsid w:val="00885FB0"/>
    <w:rsid w:val="0088604D"/>
    <w:rsid w:val="008860B6"/>
    <w:rsid w:val="008861DE"/>
    <w:rsid w:val="008863C7"/>
    <w:rsid w:val="00886449"/>
    <w:rsid w:val="008866F0"/>
    <w:rsid w:val="0088686E"/>
    <w:rsid w:val="008868D4"/>
    <w:rsid w:val="00886ABE"/>
    <w:rsid w:val="00886BDC"/>
    <w:rsid w:val="00886D38"/>
    <w:rsid w:val="00886E23"/>
    <w:rsid w:val="00886FC3"/>
    <w:rsid w:val="00887238"/>
    <w:rsid w:val="00887284"/>
    <w:rsid w:val="008873D6"/>
    <w:rsid w:val="008876E7"/>
    <w:rsid w:val="0088780E"/>
    <w:rsid w:val="0088787D"/>
    <w:rsid w:val="008879C8"/>
    <w:rsid w:val="00887A77"/>
    <w:rsid w:val="00887DB2"/>
    <w:rsid w:val="00887DC6"/>
    <w:rsid w:val="00887DCA"/>
    <w:rsid w:val="00887F25"/>
    <w:rsid w:val="0089025E"/>
    <w:rsid w:val="008902E1"/>
    <w:rsid w:val="008906BB"/>
    <w:rsid w:val="008906D6"/>
    <w:rsid w:val="008907CE"/>
    <w:rsid w:val="0089083E"/>
    <w:rsid w:val="00890846"/>
    <w:rsid w:val="0089089C"/>
    <w:rsid w:val="00890B21"/>
    <w:rsid w:val="00890DC3"/>
    <w:rsid w:val="00890E02"/>
    <w:rsid w:val="00890E76"/>
    <w:rsid w:val="0089106B"/>
    <w:rsid w:val="008910AA"/>
    <w:rsid w:val="00891153"/>
    <w:rsid w:val="0089132D"/>
    <w:rsid w:val="00891359"/>
    <w:rsid w:val="0089138C"/>
    <w:rsid w:val="008913A9"/>
    <w:rsid w:val="00891822"/>
    <w:rsid w:val="008919EA"/>
    <w:rsid w:val="00891ABE"/>
    <w:rsid w:val="00891F0F"/>
    <w:rsid w:val="008920D2"/>
    <w:rsid w:val="008922BA"/>
    <w:rsid w:val="00892312"/>
    <w:rsid w:val="00892725"/>
    <w:rsid w:val="00892809"/>
    <w:rsid w:val="008928E3"/>
    <w:rsid w:val="0089296B"/>
    <w:rsid w:val="00892B9E"/>
    <w:rsid w:val="00892CAC"/>
    <w:rsid w:val="00892CC6"/>
    <w:rsid w:val="00893029"/>
    <w:rsid w:val="008930CE"/>
    <w:rsid w:val="008931F9"/>
    <w:rsid w:val="0089321F"/>
    <w:rsid w:val="0089336B"/>
    <w:rsid w:val="0089338A"/>
    <w:rsid w:val="0089342F"/>
    <w:rsid w:val="008934ED"/>
    <w:rsid w:val="00893526"/>
    <w:rsid w:val="0089353F"/>
    <w:rsid w:val="00893546"/>
    <w:rsid w:val="0089366E"/>
    <w:rsid w:val="008937F0"/>
    <w:rsid w:val="00893A1A"/>
    <w:rsid w:val="00893B1E"/>
    <w:rsid w:val="00893C46"/>
    <w:rsid w:val="00893D9D"/>
    <w:rsid w:val="00893F18"/>
    <w:rsid w:val="00893F88"/>
    <w:rsid w:val="00894335"/>
    <w:rsid w:val="008944B5"/>
    <w:rsid w:val="008945B0"/>
    <w:rsid w:val="008946AF"/>
    <w:rsid w:val="008946B6"/>
    <w:rsid w:val="0089486D"/>
    <w:rsid w:val="00894CCA"/>
    <w:rsid w:val="00894E32"/>
    <w:rsid w:val="00894E36"/>
    <w:rsid w:val="0089516A"/>
    <w:rsid w:val="0089516C"/>
    <w:rsid w:val="00895200"/>
    <w:rsid w:val="0089537A"/>
    <w:rsid w:val="0089545F"/>
    <w:rsid w:val="008954B0"/>
    <w:rsid w:val="00895502"/>
    <w:rsid w:val="0089564C"/>
    <w:rsid w:val="008956AE"/>
    <w:rsid w:val="00895A42"/>
    <w:rsid w:val="00895B0A"/>
    <w:rsid w:val="00895DED"/>
    <w:rsid w:val="00895F5E"/>
    <w:rsid w:val="00895FCD"/>
    <w:rsid w:val="008961FB"/>
    <w:rsid w:val="008962B1"/>
    <w:rsid w:val="008962CA"/>
    <w:rsid w:val="008962F3"/>
    <w:rsid w:val="0089639B"/>
    <w:rsid w:val="00896407"/>
    <w:rsid w:val="00896525"/>
    <w:rsid w:val="0089660A"/>
    <w:rsid w:val="0089691E"/>
    <w:rsid w:val="0089693A"/>
    <w:rsid w:val="00896A31"/>
    <w:rsid w:val="00896B0A"/>
    <w:rsid w:val="00896B2F"/>
    <w:rsid w:val="00896C0D"/>
    <w:rsid w:val="00896C89"/>
    <w:rsid w:val="00896EDC"/>
    <w:rsid w:val="00896FD5"/>
    <w:rsid w:val="0089715F"/>
    <w:rsid w:val="00897252"/>
    <w:rsid w:val="0089728E"/>
    <w:rsid w:val="008972D2"/>
    <w:rsid w:val="00897464"/>
    <w:rsid w:val="0089757B"/>
    <w:rsid w:val="008975FB"/>
    <w:rsid w:val="0089765C"/>
    <w:rsid w:val="00897CA5"/>
    <w:rsid w:val="00897E29"/>
    <w:rsid w:val="00897F2B"/>
    <w:rsid w:val="0089C2C8"/>
    <w:rsid w:val="008A00A5"/>
    <w:rsid w:val="008A0122"/>
    <w:rsid w:val="008A0151"/>
    <w:rsid w:val="008A02EC"/>
    <w:rsid w:val="008A036A"/>
    <w:rsid w:val="008A045A"/>
    <w:rsid w:val="008A05F8"/>
    <w:rsid w:val="008A09BF"/>
    <w:rsid w:val="008A0BAD"/>
    <w:rsid w:val="008A0EC5"/>
    <w:rsid w:val="008A0ED8"/>
    <w:rsid w:val="008A10C4"/>
    <w:rsid w:val="008A122E"/>
    <w:rsid w:val="008A128E"/>
    <w:rsid w:val="008A141B"/>
    <w:rsid w:val="008A1598"/>
    <w:rsid w:val="008A15BE"/>
    <w:rsid w:val="008A16E1"/>
    <w:rsid w:val="008A1776"/>
    <w:rsid w:val="008A18B5"/>
    <w:rsid w:val="008A1B0B"/>
    <w:rsid w:val="008A1DF1"/>
    <w:rsid w:val="008A201E"/>
    <w:rsid w:val="008A218C"/>
    <w:rsid w:val="008A2572"/>
    <w:rsid w:val="008A26B4"/>
    <w:rsid w:val="008A27A5"/>
    <w:rsid w:val="008A2C52"/>
    <w:rsid w:val="008A2DFE"/>
    <w:rsid w:val="008A2E60"/>
    <w:rsid w:val="008A305A"/>
    <w:rsid w:val="008A3405"/>
    <w:rsid w:val="008A35F1"/>
    <w:rsid w:val="008A3832"/>
    <w:rsid w:val="008A383C"/>
    <w:rsid w:val="008A389A"/>
    <w:rsid w:val="008A3966"/>
    <w:rsid w:val="008A399A"/>
    <w:rsid w:val="008A3A24"/>
    <w:rsid w:val="008A3CA4"/>
    <w:rsid w:val="008A3E6F"/>
    <w:rsid w:val="008A3E93"/>
    <w:rsid w:val="008A3F0A"/>
    <w:rsid w:val="008A3FF4"/>
    <w:rsid w:val="008A416B"/>
    <w:rsid w:val="008A42DF"/>
    <w:rsid w:val="008A43A6"/>
    <w:rsid w:val="008A46CC"/>
    <w:rsid w:val="008A4761"/>
    <w:rsid w:val="008A4845"/>
    <w:rsid w:val="008A4915"/>
    <w:rsid w:val="008A4A94"/>
    <w:rsid w:val="008A4ACE"/>
    <w:rsid w:val="008A4ADD"/>
    <w:rsid w:val="008A4BD1"/>
    <w:rsid w:val="008A4DB7"/>
    <w:rsid w:val="008A50D5"/>
    <w:rsid w:val="008A512C"/>
    <w:rsid w:val="008A52BA"/>
    <w:rsid w:val="008A53EA"/>
    <w:rsid w:val="008A5A05"/>
    <w:rsid w:val="008A5A6E"/>
    <w:rsid w:val="008A5ABA"/>
    <w:rsid w:val="008A5B35"/>
    <w:rsid w:val="008A5BC9"/>
    <w:rsid w:val="008A5C25"/>
    <w:rsid w:val="008A5C7D"/>
    <w:rsid w:val="008A5DBE"/>
    <w:rsid w:val="008A5DE4"/>
    <w:rsid w:val="008A6184"/>
    <w:rsid w:val="008A6210"/>
    <w:rsid w:val="008A6234"/>
    <w:rsid w:val="008A636E"/>
    <w:rsid w:val="008A663C"/>
    <w:rsid w:val="008A6773"/>
    <w:rsid w:val="008A6874"/>
    <w:rsid w:val="008A693A"/>
    <w:rsid w:val="008A6940"/>
    <w:rsid w:val="008A6B2E"/>
    <w:rsid w:val="008A6C38"/>
    <w:rsid w:val="008A6CCB"/>
    <w:rsid w:val="008A6D04"/>
    <w:rsid w:val="008A6E18"/>
    <w:rsid w:val="008A6E19"/>
    <w:rsid w:val="008A6EBB"/>
    <w:rsid w:val="008A715B"/>
    <w:rsid w:val="008A7291"/>
    <w:rsid w:val="008A73EE"/>
    <w:rsid w:val="008A75ED"/>
    <w:rsid w:val="008A7632"/>
    <w:rsid w:val="008A76D6"/>
    <w:rsid w:val="008A771F"/>
    <w:rsid w:val="008A776E"/>
    <w:rsid w:val="008A7776"/>
    <w:rsid w:val="008A7780"/>
    <w:rsid w:val="008A77D6"/>
    <w:rsid w:val="008A7B1B"/>
    <w:rsid w:val="008A7BB4"/>
    <w:rsid w:val="008A7BC1"/>
    <w:rsid w:val="008A7C95"/>
    <w:rsid w:val="008A7F07"/>
    <w:rsid w:val="008B014E"/>
    <w:rsid w:val="008B0179"/>
    <w:rsid w:val="008B0590"/>
    <w:rsid w:val="008B064E"/>
    <w:rsid w:val="008B0753"/>
    <w:rsid w:val="008B0821"/>
    <w:rsid w:val="008B08E1"/>
    <w:rsid w:val="008B0975"/>
    <w:rsid w:val="008B0A78"/>
    <w:rsid w:val="008B0C2B"/>
    <w:rsid w:val="008B10A7"/>
    <w:rsid w:val="008B10B0"/>
    <w:rsid w:val="008B13E6"/>
    <w:rsid w:val="008B1532"/>
    <w:rsid w:val="008B1701"/>
    <w:rsid w:val="008B182C"/>
    <w:rsid w:val="008B2062"/>
    <w:rsid w:val="008B208F"/>
    <w:rsid w:val="008B2205"/>
    <w:rsid w:val="008B2343"/>
    <w:rsid w:val="008B2350"/>
    <w:rsid w:val="008B271F"/>
    <w:rsid w:val="008B273D"/>
    <w:rsid w:val="008B284D"/>
    <w:rsid w:val="008B2937"/>
    <w:rsid w:val="008B2943"/>
    <w:rsid w:val="008B29A8"/>
    <w:rsid w:val="008B2C0A"/>
    <w:rsid w:val="008B2DED"/>
    <w:rsid w:val="008B2FF6"/>
    <w:rsid w:val="008B31EB"/>
    <w:rsid w:val="008B341F"/>
    <w:rsid w:val="008B35DA"/>
    <w:rsid w:val="008B371B"/>
    <w:rsid w:val="008B379A"/>
    <w:rsid w:val="008B3845"/>
    <w:rsid w:val="008B38A3"/>
    <w:rsid w:val="008B39C2"/>
    <w:rsid w:val="008B39D6"/>
    <w:rsid w:val="008B3B70"/>
    <w:rsid w:val="008B3BF8"/>
    <w:rsid w:val="008B3CC4"/>
    <w:rsid w:val="008B3D2C"/>
    <w:rsid w:val="008B3D2E"/>
    <w:rsid w:val="008B3D9A"/>
    <w:rsid w:val="008B3DE9"/>
    <w:rsid w:val="008B3E0E"/>
    <w:rsid w:val="008B4062"/>
    <w:rsid w:val="008B4160"/>
    <w:rsid w:val="008B4361"/>
    <w:rsid w:val="008B43A6"/>
    <w:rsid w:val="008B43E1"/>
    <w:rsid w:val="008B467A"/>
    <w:rsid w:val="008B48DE"/>
    <w:rsid w:val="008B4BF7"/>
    <w:rsid w:val="008B4EC7"/>
    <w:rsid w:val="008B4EEB"/>
    <w:rsid w:val="008B4F40"/>
    <w:rsid w:val="008B4FD3"/>
    <w:rsid w:val="008B5520"/>
    <w:rsid w:val="008B55FA"/>
    <w:rsid w:val="008B55FC"/>
    <w:rsid w:val="008B5625"/>
    <w:rsid w:val="008B564B"/>
    <w:rsid w:val="008B5852"/>
    <w:rsid w:val="008B58A9"/>
    <w:rsid w:val="008B5AFC"/>
    <w:rsid w:val="008B5B64"/>
    <w:rsid w:val="008B5C36"/>
    <w:rsid w:val="008B5CC5"/>
    <w:rsid w:val="008B5EA2"/>
    <w:rsid w:val="008B5F36"/>
    <w:rsid w:val="008B5FA3"/>
    <w:rsid w:val="008B602B"/>
    <w:rsid w:val="008B6383"/>
    <w:rsid w:val="008B651D"/>
    <w:rsid w:val="008B6788"/>
    <w:rsid w:val="008B69EB"/>
    <w:rsid w:val="008B6A01"/>
    <w:rsid w:val="008B6D5D"/>
    <w:rsid w:val="008B6EA8"/>
    <w:rsid w:val="008B7310"/>
    <w:rsid w:val="008B73E5"/>
    <w:rsid w:val="008B7429"/>
    <w:rsid w:val="008B748B"/>
    <w:rsid w:val="008B76DD"/>
    <w:rsid w:val="008C00CC"/>
    <w:rsid w:val="008C0253"/>
    <w:rsid w:val="008C0294"/>
    <w:rsid w:val="008C02BB"/>
    <w:rsid w:val="008C0559"/>
    <w:rsid w:val="008C05AA"/>
    <w:rsid w:val="008C06E7"/>
    <w:rsid w:val="008C086E"/>
    <w:rsid w:val="008C0974"/>
    <w:rsid w:val="008C0AD1"/>
    <w:rsid w:val="008C0D6C"/>
    <w:rsid w:val="008C1135"/>
    <w:rsid w:val="008C12BE"/>
    <w:rsid w:val="008C134A"/>
    <w:rsid w:val="008C1410"/>
    <w:rsid w:val="008C1488"/>
    <w:rsid w:val="008C15D7"/>
    <w:rsid w:val="008C1A67"/>
    <w:rsid w:val="008C1C54"/>
    <w:rsid w:val="008C1C77"/>
    <w:rsid w:val="008C24B7"/>
    <w:rsid w:val="008C2618"/>
    <w:rsid w:val="008C2743"/>
    <w:rsid w:val="008C27CC"/>
    <w:rsid w:val="008C2901"/>
    <w:rsid w:val="008C29D6"/>
    <w:rsid w:val="008C2A45"/>
    <w:rsid w:val="008C2B96"/>
    <w:rsid w:val="008C2D2A"/>
    <w:rsid w:val="008C2F86"/>
    <w:rsid w:val="008C3065"/>
    <w:rsid w:val="008C30E2"/>
    <w:rsid w:val="008C3135"/>
    <w:rsid w:val="008C3373"/>
    <w:rsid w:val="008C3388"/>
    <w:rsid w:val="008C3395"/>
    <w:rsid w:val="008C3397"/>
    <w:rsid w:val="008C33EE"/>
    <w:rsid w:val="008C3596"/>
    <w:rsid w:val="008C383A"/>
    <w:rsid w:val="008C3A5B"/>
    <w:rsid w:val="008C3AF2"/>
    <w:rsid w:val="008C3B85"/>
    <w:rsid w:val="008C3C26"/>
    <w:rsid w:val="008C3DBE"/>
    <w:rsid w:val="008C3E42"/>
    <w:rsid w:val="008C3E59"/>
    <w:rsid w:val="008C407A"/>
    <w:rsid w:val="008C4226"/>
    <w:rsid w:val="008C427A"/>
    <w:rsid w:val="008C44CF"/>
    <w:rsid w:val="008C45DA"/>
    <w:rsid w:val="008C45E3"/>
    <w:rsid w:val="008C48A6"/>
    <w:rsid w:val="008C49A7"/>
    <w:rsid w:val="008C4A5A"/>
    <w:rsid w:val="008C4BCC"/>
    <w:rsid w:val="008C4D18"/>
    <w:rsid w:val="008C4DFD"/>
    <w:rsid w:val="008C51FD"/>
    <w:rsid w:val="008C5233"/>
    <w:rsid w:val="008C5280"/>
    <w:rsid w:val="008C52A7"/>
    <w:rsid w:val="008C53E4"/>
    <w:rsid w:val="008C5562"/>
    <w:rsid w:val="008C5602"/>
    <w:rsid w:val="008C56D7"/>
    <w:rsid w:val="008C59A6"/>
    <w:rsid w:val="008C5B38"/>
    <w:rsid w:val="008C5B49"/>
    <w:rsid w:val="008C5C10"/>
    <w:rsid w:val="008C5DE7"/>
    <w:rsid w:val="008C6017"/>
    <w:rsid w:val="008C60AB"/>
    <w:rsid w:val="008C6328"/>
    <w:rsid w:val="008C654A"/>
    <w:rsid w:val="008C65B8"/>
    <w:rsid w:val="008C675C"/>
    <w:rsid w:val="008C69E4"/>
    <w:rsid w:val="008C6E9B"/>
    <w:rsid w:val="008C6EF0"/>
    <w:rsid w:val="008C70ED"/>
    <w:rsid w:val="008C71DA"/>
    <w:rsid w:val="008C7307"/>
    <w:rsid w:val="008C7431"/>
    <w:rsid w:val="008C74B8"/>
    <w:rsid w:val="008C775C"/>
    <w:rsid w:val="008C776D"/>
    <w:rsid w:val="008C77CD"/>
    <w:rsid w:val="008C7816"/>
    <w:rsid w:val="008C783A"/>
    <w:rsid w:val="008C7A84"/>
    <w:rsid w:val="008C7ADF"/>
    <w:rsid w:val="008D00D7"/>
    <w:rsid w:val="008D021C"/>
    <w:rsid w:val="008D036A"/>
    <w:rsid w:val="008D039D"/>
    <w:rsid w:val="008D03A0"/>
    <w:rsid w:val="008D03DD"/>
    <w:rsid w:val="008D0490"/>
    <w:rsid w:val="008D0637"/>
    <w:rsid w:val="008D06BB"/>
    <w:rsid w:val="008D0735"/>
    <w:rsid w:val="008D0A82"/>
    <w:rsid w:val="008D0B2D"/>
    <w:rsid w:val="008D0BBE"/>
    <w:rsid w:val="008D0C41"/>
    <w:rsid w:val="008D0D0B"/>
    <w:rsid w:val="008D0D47"/>
    <w:rsid w:val="008D0DEF"/>
    <w:rsid w:val="008D0E70"/>
    <w:rsid w:val="008D0F2E"/>
    <w:rsid w:val="008D0FCD"/>
    <w:rsid w:val="008D101F"/>
    <w:rsid w:val="008D12D6"/>
    <w:rsid w:val="008D1428"/>
    <w:rsid w:val="008D1592"/>
    <w:rsid w:val="008D165F"/>
    <w:rsid w:val="008D1A16"/>
    <w:rsid w:val="008D1BD4"/>
    <w:rsid w:val="008D2179"/>
    <w:rsid w:val="008D224B"/>
    <w:rsid w:val="008D22E6"/>
    <w:rsid w:val="008D2397"/>
    <w:rsid w:val="008D2571"/>
    <w:rsid w:val="008D2626"/>
    <w:rsid w:val="008D26A2"/>
    <w:rsid w:val="008D27CC"/>
    <w:rsid w:val="008D28BD"/>
    <w:rsid w:val="008D293F"/>
    <w:rsid w:val="008D29AB"/>
    <w:rsid w:val="008D2B88"/>
    <w:rsid w:val="008D2E7A"/>
    <w:rsid w:val="008D31F3"/>
    <w:rsid w:val="008D31F4"/>
    <w:rsid w:val="008D3245"/>
    <w:rsid w:val="008D3295"/>
    <w:rsid w:val="008D347F"/>
    <w:rsid w:val="008D3490"/>
    <w:rsid w:val="008D34D0"/>
    <w:rsid w:val="008D360F"/>
    <w:rsid w:val="008D3629"/>
    <w:rsid w:val="008D3712"/>
    <w:rsid w:val="008D3812"/>
    <w:rsid w:val="008D3B44"/>
    <w:rsid w:val="008D3B69"/>
    <w:rsid w:val="008D3C82"/>
    <w:rsid w:val="008D4290"/>
    <w:rsid w:val="008D4295"/>
    <w:rsid w:val="008D45E0"/>
    <w:rsid w:val="008D4821"/>
    <w:rsid w:val="008D4D0E"/>
    <w:rsid w:val="008D4E14"/>
    <w:rsid w:val="008D4FC0"/>
    <w:rsid w:val="008D51F3"/>
    <w:rsid w:val="008D520F"/>
    <w:rsid w:val="008D5309"/>
    <w:rsid w:val="008D5426"/>
    <w:rsid w:val="008D550D"/>
    <w:rsid w:val="008D56BF"/>
    <w:rsid w:val="008D57EA"/>
    <w:rsid w:val="008D5805"/>
    <w:rsid w:val="008D5839"/>
    <w:rsid w:val="008D59EA"/>
    <w:rsid w:val="008D60DD"/>
    <w:rsid w:val="008D6185"/>
    <w:rsid w:val="008D6310"/>
    <w:rsid w:val="008D632D"/>
    <w:rsid w:val="008D63C4"/>
    <w:rsid w:val="008D6482"/>
    <w:rsid w:val="008D650E"/>
    <w:rsid w:val="008D65E8"/>
    <w:rsid w:val="008D675C"/>
    <w:rsid w:val="008D677F"/>
    <w:rsid w:val="008D6ACB"/>
    <w:rsid w:val="008D6AEA"/>
    <w:rsid w:val="008D6C6C"/>
    <w:rsid w:val="008D73C5"/>
    <w:rsid w:val="008D7589"/>
    <w:rsid w:val="008D7623"/>
    <w:rsid w:val="008D7654"/>
    <w:rsid w:val="008D7657"/>
    <w:rsid w:val="008D76A2"/>
    <w:rsid w:val="008D7F74"/>
    <w:rsid w:val="008DE34E"/>
    <w:rsid w:val="008E0169"/>
    <w:rsid w:val="008E02E9"/>
    <w:rsid w:val="008E0388"/>
    <w:rsid w:val="008E03BE"/>
    <w:rsid w:val="008E067C"/>
    <w:rsid w:val="008E0800"/>
    <w:rsid w:val="008E098D"/>
    <w:rsid w:val="008E09F0"/>
    <w:rsid w:val="008E0C59"/>
    <w:rsid w:val="008E0E65"/>
    <w:rsid w:val="008E0FEE"/>
    <w:rsid w:val="008E1033"/>
    <w:rsid w:val="008E1533"/>
    <w:rsid w:val="008E155D"/>
    <w:rsid w:val="008E196E"/>
    <w:rsid w:val="008E1A64"/>
    <w:rsid w:val="008E1A79"/>
    <w:rsid w:val="008E1ABE"/>
    <w:rsid w:val="008E1D6E"/>
    <w:rsid w:val="008E1E73"/>
    <w:rsid w:val="008E21CF"/>
    <w:rsid w:val="008E2369"/>
    <w:rsid w:val="008E238B"/>
    <w:rsid w:val="008E24AA"/>
    <w:rsid w:val="008E26C7"/>
    <w:rsid w:val="008E2709"/>
    <w:rsid w:val="008E2910"/>
    <w:rsid w:val="008E2948"/>
    <w:rsid w:val="008E2AF9"/>
    <w:rsid w:val="008E2D0A"/>
    <w:rsid w:val="008E2EB3"/>
    <w:rsid w:val="008E2FB1"/>
    <w:rsid w:val="008E2FB8"/>
    <w:rsid w:val="008E32FD"/>
    <w:rsid w:val="008E32FF"/>
    <w:rsid w:val="008E33BE"/>
    <w:rsid w:val="008E3411"/>
    <w:rsid w:val="008E360B"/>
    <w:rsid w:val="008E3756"/>
    <w:rsid w:val="008E3767"/>
    <w:rsid w:val="008E394C"/>
    <w:rsid w:val="008E3B50"/>
    <w:rsid w:val="008E3CF0"/>
    <w:rsid w:val="008E3D5A"/>
    <w:rsid w:val="008E3E74"/>
    <w:rsid w:val="008E446A"/>
    <w:rsid w:val="008E4616"/>
    <w:rsid w:val="008E46BA"/>
    <w:rsid w:val="008E46CE"/>
    <w:rsid w:val="008E4B67"/>
    <w:rsid w:val="008E4CBD"/>
    <w:rsid w:val="008E4D25"/>
    <w:rsid w:val="008E4DB6"/>
    <w:rsid w:val="008E4DD3"/>
    <w:rsid w:val="008E504A"/>
    <w:rsid w:val="008E504C"/>
    <w:rsid w:val="008E51CD"/>
    <w:rsid w:val="008E5403"/>
    <w:rsid w:val="008E59A5"/>
    <w:rsid w:val="008E5A0C"/>
    <w:rsid w:val="008E5AA2"/>
    <w:rsid w:val="008E5AA9"/>
    <w:rsid w:val="008E5BFF"/>
    <w:rsid w:val="008E60B6"/>
    <w:rsid w:val="008E648B"/>
    <w:rsid w:val="008E6678"/>
    <w:rsid w:val="008E6686"/>
    <w:rsid w:val="008E6CB0"/>
    <w:rsid w:val="008E6E26"/>
    <w:rsid w:val="008E71F5"/>
    <w:rsid w:val="008E721F"/>
    <w:rsid w:val="008E7534"/>
    <w:rsid w:val="008E75E7"/>
    <w:rsid w:val="008E76B5"/>
    <w:rsid w:val="008E76D8"/>
    <w:rsid w:val="008E772D"/>
    <w:rsid w:val="008E7885"/>
    <w:rsid w:val="008E790F"/>
    <w:rsid w:val="008E7B0F"/>
    <w:rsid w:val="008E7B9D"/>
    <w:rsid w:val="008E7CDA"/>
    <w:rsid w:val="008E7E48"/>
    <w:rsid w:val="008E7E53"/>
    <w:rsid w:val="008EB955"/>
    <w:rsid w:val="008F01A6"/>
    <w:rsid w:val="008F0340"/>
    <w:rsid w:val="008F052B"/>
    <w:rsid w:val="008F07E2"/>
    <w:rsid w:val="008F0A61"/>
    <w:rsid w:val="008F0BD0"/>
    <w:rsid w:val="008F0DD7"/>
    <w:rsid w:val="008F0E2E"/>
    <w:rsid w:val="008F0ECF"/>
    <w:rsid w:val="008F0EE6"/>
    <w:rsid w:val="008F1176"/>
    <w:rsid w:val="008F14E8"/>
    <w:rsid w:val="008F163F"/>
    <w:rsid w:val="008F1663"/>
    <w:rsid w:val="008F16B6"/>
    <w:rsid w:val="008F172B"/>
    <w:rsid w:val="008F1731"/>
    <w:rsid w:val="008F19FE"/>
    <w:rsid w:val="008F1AC6"/>
    <w:rsid w:val="008F1DC5"/>
    <w:rsid w:val="008F1DEB"/>
    <w:rsid w:val="008F1E28"/>
    <w:rsid w:val="008F1E83"/>
    <w:rsid w:val="008F2074"/>
    <w:rsid w:val="008F2098"/>
    <w:rsid w:val="008F228F"/>
    <w:rsid w:val="008F22B2"/>
    <w:rsid w:val="008F23CC"/>
    <w:rsid w:val="008F2402"/>
    <w:rsid w:val="008F2482"/>
    <w:rsid w:val="008F27E3"/>
    <w:rsid w:val="008F29DF"/>
    <w:rsid w:val="008F2E3F"/>
    <w:rsid w:val="008F3102"/>
    <w:rsid w:val="008F3373"/>
    <w:rsid w:val="008F36DF"/>
    <w:rsid w:val="008F3700"/>
    <w:rsid w:val="008F3705"/>
    <w:rsid w:val="008F38C1"/>
    <w:rsid w:val="008F3B87"/>
    <w:rsid w:val="008F3C88"/>
    <w:rsid w:val="008F3DA7"/>
    <w:rsid w:val="008F429B"/>
    <w:rsid w:val="008F442B"/>
    <w:rsid w:val="008F4525"/>
    <w:rsid w:val="008F4597"/>
    <w:rsid w:val="008F45EB"/>
    <w:rsid w:val="008F47DC"/>
    <w:rsid w:val="008F4B36"/>
    <w:rsid w:val="008F4BFE"/>
    <w:rsid w:val="008F4FCD"/>
    <w:rsid w:val="008F5377"/>
    <w:rsid w:val="008F53C2"/>
    <w:rsid w:val="008F53EB"/>
    <w:rsid w:val="008F554C"/>
    <w:rsid w:val="008F5554"/>
    <w:rsid w:val="008F574F"/>
    <w:rsid w:val="008F5AB1"/>
    <w:rsid w:val="008F5C22"/>
    <w:rsid w:val="008F5C87"/>
    <w:rsid w:val="008F5D9B"/>
    <w:rsid w:val="008F6055"/>
    <w:rsid w:val="008F614C"/>
    <w:rsid w:val="008F628D"/>
    <w:rsid w:val="008F6318"/>
    <w:rsid w:val="008F6630"/>
    <w:rsid w:val="008F687C"/>
    <w:rsid w:val="008F6B1B"/>
    <w:rsid w:val="008F6B9B"/>
    <w:rsid w:val="008F6E28"/>
    <w:rsid w:val="008F7099"/>
    <w:rsid w:val="008F72A8"/>
    <w:rsid w:val="008F7346"/>
    <w:rsid w:val="008F7887"/>
    <w:rsid w:val="008F7962"/>
    <w:rsid w:val="008F796F"/>
    <w:rsid w:val="008F79DE"/>
    <w:rsid w:val="008F7A46"/>
    <w:rsid w:val="008F7AD4"/>
    <w:rsid w:val="008F7B38"/>
    <w:rsid w:val="008F7B3C"/>
    <w:rsid w:val="008F7B84"/>
    <w:rsid w:val="008F7BEA"/>
    <w:rsid w:val="008F7C26"/>
    <w:rsid w:val="008F7C78"/>
    <w:rsid w:val="008F7D84"/>
    <w:rsid w:val="008F7DB8"/>
    <w:rsid w:val="008F7E26"/>
    <w:rsid w:val="008F7E3B"/>
    <w:rsid w:val="00900148"/>
    <w:rsid w:val="0090015C"/>
    <w:rsid w:val="009004E0"/>
    <w:rsid w:val="009006A5"/>
    <w:rsid w:val="009009F0"/>
    <w:rsid w:val="00900A08"/>
    <w:rsid w:val="00900AA3"/>
    <w:rsid w:val="00900B0D"/>
    <w:rsid w:val="00900BA8"/>
    <w:rsid w:val="00900BC3"/>
    <w:rsid w:val="00900C18"/>
    <w:rsid w:val="00900C2E"/>
    <w:rsid w:val="00900CDB"/>
    <w:rsid w:val="00900E3E"/>
    <w:rsid w:val="00900F66"/>
    <w:rsid w:val="00901023"/>
    <w:rsid w:val="009010ED"/>
    <w:rsid w:val="0090116B"/>
    <w:rsid w:val="009011BC"/>
    <w:rsid w:val="00901471"/>
    <w:rsid w:val="0090147E"/>
    <w:rsid w:val="00901A0D"/>
    <w:rsid w:val="00901B6A"/>
    <w:rsid w:val="00901D80"/>
    <w:rsid w:val="00901EDC"/>
    <w:rsid w:val="00901F59"/>
    <w:rsid w:val="00901FDA"/>
    <w:rsid w:val="009020EB"/>
    <w:rsid w:val="009025CB"/>
    <w:rsid w:val="00902685"/>
    <w:rsid w:val="00902781"/>
    <w:rsid w:val="00902829"/>
    <w:rsid w:val="00902839"/>
    <w:rsid w:val="00902927"/>
    <w:rsid w:val="009029B2"/>
    <w:rsid w:val="00902BAA"/>
    <w:rsid w:val="00902C31"/>
    <w:rsid w:val="00902D7C"/>
    <w:rsid w:val="00902D8A"/>
    <w:rsid w:val="00902FA0"/>
    <w:rsid w:val="009030B7"/>
    <w:rsid w:val="00903463"/>
    <w:rsid w:val="00903544"/>
    <w:rsid w:val="00903684"/>
    <w:rsid w:val="009036A2"/>
    <w:rsid w:val="00904067"/>
    <w:rsid w:val="009042FF"/>
    <w:rsid w:val="00904427"/>
    <w:rsid w:val="009046C0"/>
    <w:rsid w:val="00904799"/>
    <w:rsid w:val="009047C8"/>
    <w:rsid w:val="00904BDB"/>
    <w:rsid w:val="00904DC8"/>
    <w:rsid w:val="009050B7"/>
    <w:rsid w:val="009054AE"/>
    <w:rsid w:val="009054EE"/>
    <w:rsid w:val="00905766"/>
    <w:rsid w:val="0090583B"/>
    <w:rsid w:val="00905916"/>
    <w:rsid w:val="00906069"/>
    <w:rsid w:val="00906123"/>
    <w:rsid w:val="00906280"/>
    <w:rsid w:val="009066FC"/>
    <w:rsid w:val="00906A96"/>
    <w:rsid w:val="00906B14"/>
    <w:rsid w:val="00906BFB"/>
    <w:rsid w:val="00906DDA"/>
    <w:rsid w:val="00907083"/>
    <w:rsid w:val="00907277"/>
    <w:rsid w:val="00907281"/>
    <w:rsid w:val="0090732C"/>
    <w:rsid w:val="0090746F"/>
    <w:rsid w:val="0090751D"/>
    <w:rsid w:val="009075F0"/>
    <w:rsid w:val="0090762E"/>
    <w:rsid w:val="009076C1"/>
    <w:rsid w:val="009078A9"/>
    <w:rsid w:val="009079FF"/>
    <w:rsid w:val="00907A42"/>
    <w:rsid w:val="00907A71"/>
    <w:rsid w:val="00907AD1"/>
    <w:rsid w:val="00907B75"/>
    <w:rsid w:val="00907C7B"/>
    <w:rsid w:val="00907CD4"/>
    <w:rsid w:val="00907ED4"/>
    <w:rsid w:val="0091018C"/>
    <w:rsid w:val="009101AC"/>
    <w:rsid w:val="009101E1"/>
    <w:rsid w:val="0091024A"/>
    <w:rsid w:val="0091040D"/>
    <w:rsid w:val="009107A4"/>
    <w:rsid w:val="00910923"/>
    <w:rsid w:val="0091099C"/>
    <w:rsid w:val="00910B4E"/>
    <w:rsid w:val="00910B6B"/>
    <w:rsid w:val="00910C07"/>
    <w:rsid w:val="00910E1C"/>
    <w:rsid w:val="00910E81"/>
    <w:rsid w:val="00910FD6"/>
    <w:rsid w:val="0091103C"/>
    <w:rsid w:val="0091150B"/>
    <w:rsid w:val="00911515"/>
    <w:rsid w:val="00911586"/>
    <w:rsid w:val="00911770"/>
    <w:rsid w:val="009119F0"/>
    <w:rsid w:val="00911C37"/>
    <w:rsid w:val="00911C5D"/>
    <w:rsid w:val="00911CCA"/>
    <w:rsid w:val="00911D97"/>
    <w:rsid w:val="00911E23"/>
    <w:rsid w:val="00911F2F"/>
    <w:rsid w:val="00911FC0"/>
    <w:rsid w:val="0091211F"/>
    <w:rsid w:val="009123DB"/>
    <w:rsid w:val="00912950"/>
    <w:rsid w:val="00912F67"/>
    <w:rsid w:val="00912FEE"/>
    <w:rsid w:val="00913023"/>
    <w:rsid w:val="009130A3"/>
    <w:rsid w:val="00913149"/>
    <w:rsid w:val="009132C6"/>
    <w:rsid w:val="009138E1"/>
    <w:rsid w:val="00913E24"/>
    <w:rsid w:val="00913FCE"/>
    <w:rsid w:val="00913FE2"/>
    <w:rsid w:val="0091401B"/>
    <w:rsid w:val="00914208"/>
    <w:rsid w:val="009144C1"/>
    <w:rsid w:val="0091454C"/>
    <w:rsid w:val="00914728"/>
    <w:rsid w:val="009147FA"/>
    <w:rsid w:val="00914828"/>
    <w:rsid w:val="00914890"/>
    <w:rsid w:val="00914899"/>
    <w:rsid w:val="009148E5"/>
    <w:rsid w:val="00914A0A"/>
    <w:rsid w:val="00914D1F"/>
    <w:rsid w:val="00914E1C"/>
    <w:rsid w:val="00914E3F"/>
    <w:rsid w:val="00914E55"/>
    <w:rsid w:val="00914EC1"/>
    <w:rsid w:val="00914F49"/>
    <w:rsid w:val="00914F85"/>
    <w:rsid w:val="00915190"/>
    <w:rsid w:val="0091534C"/>
    <w:rsid w:val="0091536E"/>
    <w:rsid w:val="009153D4"/>
    <w:rsid w:val="00915458"/>
    <w:rsid w:val="00915611"/>
    <w:rsid w:val="00915916"/>
    <w:rsid w:val="009159CB"/>
    <w:rsid w:val="00915A85"/>
    <w:rsid w:val="00915AE9"/>
    <w:rsid w:val="00915BB3"/>
    <w:rsid w:val="00915CA4"/>
    <w:rsid w:val="009160F9"/>
    <w:rsid w:val="0091622D"/>
    <w:rsid w:val="00916357"/>
    <w:rsid w:val="0091645F"/>
    <w:rsid w:val="00916698"/>
    <w:rsid w:val="009167E9"/>
    <w:rsid w:val="009168DD"/>
    <w:rsid w:val="00916AE7"/>
    <w:rsid w:val="00916BFF"/>
    <w:rsid w:val="00916FBF"/>
    <w:rsid w:val="009173B4"/>
    <w:rsid w:val="0091757B"/>
    <w:rsid w:val="009175DF"/>
    <w:rsid w:val="00917740"/>
    <w:rsid w:val="0091776E"/>
    <w:rsid w:val="009177D0"/>
    <w:rsid w:val="009179C8"/>
    <w:rsid w:val="00917A94"/>
    <w:rsid w:val="00917AEA"/>
    <w:rsid w:val="00917B1C"/>
    <w:rsid w:val="00917B28"/>
    <w:rsid w:val="00917D23"/>
    <w:rsid w:val="00917D52"/>
    <w:rsid w:val="0091C309"/>
    <w:rsid w:val="0091E9DE"/>
    <w:rsid w:val="00920325"/>
    <w:rsid w:val="009204DB"/>
    <w:rsid w:val="00920710"/>
    <w:rsid w:val="00920821"/>
    <w:rsid w:val="00920A17"/>
    <w:rsid w:val="00920B47"/>
    <w:rsid w:val="00920E49"/>
    <w:rsid w:val="00921219"/>
    <w:rsid w:val="009212C7"/>
    <w:rsid w:val="009212CD"/>
    <w:rsid w:val="009214AF"/>
    <w:rsid w:val="00921525"/>
    <w:rsid w:val="00921557"/>
    <w:rsid w:val="009216F4"/>
    <w:rsid w:val="009217D3"/>
    <w:rsid w:val="009219BC"/>
    <w:rsid w:val="00921D6E"/>
    <w:rsid w:val="00922078"/>
    <w:rsid w:val="00922105"/>
    <w:rsid w:val="00922300"/>
    <w:rsid w:val="00922549"/>
    <w:rsid w:val="0092263A"/>
    <w:rsid w:val="00922674"/>
    <w:rsid w:val="00922890"/>
    <w:rsid w:val="00922911"/>
    <w:rsid w:val="009229E3"/>
    <w:rsid w:val="00922A9F"/>
    <w:rsid w:val="00922C35"/>
    <w:rsid w:val="00922F1D"/>
    <w:rsid w:val="00923054"/>
    <w:rsid w:val="009231C0"/>
    <w:rsid w:val="009231DA"/>
    <w:rsid w:val="009238D7"/>
    <w:rsid w:val="00923952"/>
    <w:rsid w:val="00923C1D"/>
    <w:rsid w:val="00923CF2"/>
    <w:rsid w:val="00923D12"/>
    <w:rsid w:val="00923FE8"/>
    <w:rsid w:val="00924193"/>
    <w:rsid w:val="009241AF"/>
    <w:rsid w:val="0092461E"/>
    <w:rsid w:val="009246C1"/>
    <w:rsid w:val="00924756"/>
    <w:rsid w:val="00924836"/>
    <w:rsid w:val="00924894"/>
    <w:rsid w:val="00924AFB"/>
    <w:rsid w:val="00924CC1"/>
    <w:rsid w:val="00924D09"/>
    <w:rsid w:val="00924D52"/>
    <w:rsid w:val="00924DF9"/>
    <w:rsid w:val="00924E98"/>
    <w:rsid w:val="00924FF2"/>
    <w:rsid w:val="009250CF"/>
    <w:rsid w:val="009251B1"/>
    <w:rsid w:val="0092525C"/>
    <w:rsid w:val="00925343"/>
    <w:rsid w:val="009256CA"/>
    <w:rsid w:val="00925706"/>
    <w:rsid w:val="0092573B"/>
    <w:rsid w:val="00925759"/>
    <w:rsid w:val="009258A5"/>
    <w:rsid w:val="009258D7"/>
    <w:rsid w:val="009258E2"/>
    <w:rsid w:val="009258E9"/>
    <w:rsid w:val="00925A46"/>
    <w:rsid w:val="00925BD0"/>
    <w:rsid w:val="00925D14"/>
    <w:rsid w:val="00925D58"/>
    <w:rsid w:val="00925E7A"/>
    <w:rsid w:val="00926012"/>
    <w:rsid w:val="00926039"/>
    <w:rsid w:val="009260DD"/>
    <w:rsid w:val="009260F4"/>
    <w:rsid w:val="00926106"/>
    <w:rsid w:val="00926196"/>
    <w:rsid w:val="009261DE"/>
    <w:rsid w:val="00926281"/>
    <w:rsid w:val="0092652C"/>
    <w:rsid w:val="0092689A"/>
    <w:rsid w:val="009269DC"/>
    <w:rsid w:val="00926E23"/>
    <w:rsid w:val="00927063"/>
    <w:rsid w:val="0092745F"/>
    <w:rsid w:val="0092748B"/>
    <w:rsid w:val="0092758E"/>
    <w:rsid w:val="0092763B"/>
    <w:rsid w:val="00927687"/>
    <w:rsid w:val="00927702"/>
    <w:rsid w:val="00927C73"/>
    <w:rsid w:val="00927DFB"/>
    <w:rsid w:val="00927F56"/>
    <w:rsid w:val="00927F97"/>
    <w:rsid w:val="009302F1"/>
    <w:rsid w:val="009307B9"/>
    <w:rsid w:val="009307C5"/>
    <w:rsid w:val="0093082C"/>
    <w:rsid w:val="009308C4"/>
    <w:rsid w:val="00930962"/>
    <w:rsid w:val="00930CDC"/>
    <w:rsid w:val="00930DD9"/>
    <w:rsid w:val="00930E95"/>
    <w:rsid w:val="0093127B"/>
    <w:rsid w:val="009312F4"/>
    <w:rsid w:val="00931304"/>
    <w:rsid w:val="009314A3"/>
    <w:rsid w:val="009314D5"/>
    <w:rsid w:val="009316D3"/>
    <w:rsid w:val="00931739"/>
    <w:rsid w:val="009317F3"/>
    <w:rsid w:val="009318A9"/>
    <w:rsid w:val="00931B07"/>
    <w:rsid w:val="00931DAB"/>
    <w:rsid w:val="00931E09"/>
    <w:rsid w:val="00931F4E"/>
    <w:rsid w:val="009320A1"/>
    <w:rsid w:val="009321BE"/>
    <w:rsid w:val="009322E9"/>
    <w:rsid w:val="009324A5"/>
    <w:rsid w:val="009324C4"/>
    <w:rsid w:val="00932647"/>
    <w:rsid w:val="009328AF"/>
    <w:rsid w:val="00932CD7"/>
    <w:rsid w:val="00932FD9"/>
    <w:rsid w:val="00933023"/>
    <w:rsid w:val="0093305A"/>
    <w:rsid w:val="009331F2"/>
    <w:rsid w:val="009333E4"/>
    <w:rsid w:val="009333F3"/>
    <w:rsid w:val="00933412"/>
    <w:rsid w:val="00933545"/>
    <w:rsid w:val="0093361E"/>
    <w:rsid w:val="00933674"/>
    <w:rsid w:val="009337B3"/>
    <w:rsid w:val="009337E8"/>
    <w:rsid w:val="0093389B"/>
    <w:rsid w:val="009339B9"/>
    <w:rsid w:val="00933A6C"/>
    <w:rsid w:val="00933ACC"/>
    <w:rsid w:val="00933C40"/>
    <w:rsid w:val="00933D0E"/>
    <w:rsid w:val="00934034"/>
    <w:rsid w:val="009340A2"/>
    <w:rsid w:val="00934157"/>
    <w:rsid w:val="009345C1"/>
    <w:rsid w:val="00934678"/>
    <w:rsid w:val="00934783"/>
    <w:rsid w:val="009347C7"/>
    <w:rsid w:val="00934847"/>
    <w:rsid w:val="009348EC"/>
    <w:rsid w:val="00934AFE"/>
    <w:rsid w:val="00934DCE"/>
    <w:rsid w:val="00934F6C"/>
    <w:rsid w:val="00934F73"/>
    <w:rsid w:val="00935425"/>
    <w:rsid w:val="00935B48"/>
    <w:rsid w:val="00935B80"/>
    <w:rsid w:val="00935E59"/>
    <w:rsid w:val="00936131"/>
    <w:rsid w:val="00936361"/>
    <w:rsid w:val="00936547"/>
    <w:rsid w:val="00936642"/>
    <w:rsid w:val="009366C8"/>
    <w:rsid w:val="009368B3"/>
    <w:rsid w:val="00936A85"/>
    <w:rsid w:val="00936C7F"/>
    <w:rsid w:val="00936D07"/>
    <w:rsid w:val="009370FF"/>
    <w:rsid w:val="00937222"/>
    <w:rsid w:val="0093743A"/>
    <w:rsid w:val="00937520"/>
    <w:rsid w:val="009377AB"/>
    <w:rsid w:val="0093798E"/>
    <w:rsid w:val="00937AC0"/>
    <w:rsid w:val="00937E54"/>
    <w:rsid w:val="00937EA0"/>
    <w:rsid w:val="00937EB6"/>
    <w:rsid w:val="00937EBF"/>
    <w:rsid w:val="00940103"/>
    <w:rsid w:val="009402AF"/>
    <w:rsid w:val="009402E7"/>
    <w:rsid w:val="0094034D"/>
    <w:rsid w:val="00940377"/>
    <w:rsid w:val="009403AC"/>
    <w:rsid w:val="00940617"/>
    <w:rsid w:val="009406F0"/>
    <w:rsid w:val="0094084A"/>
    <w:rsid w:val="009408E9"/>
    <w:rsid w:val="00940AD6"/>
    <w:rsid w:val="00940AE1"/>
    <w:rsid w:val="00940D3A"/>
    <w:rsid w:val="00940E62"/>
    <w:rsid w:val="0094106F"/>
    <w:rsid w:val="009410B0"/>
    <w:rsid w:val="00941110"/>
    <w:rsid w:val="0094111D"/>
    <w:rsid w:val="009411E0"/>
    <w:rsid w:val="0094144C"/>
    <w:rsid w:val="00941486"/>
    <w:rsid w:val="00941610"/>
    <w:rsid w:val="0094185B"/>
    <w:rsid w:val="00941947"/>
    <w:rsid w:val="00941BCC"/>
    <w:rsid w:val="00941C81"/>
    <w:rsid w:val="00941CC3"/>
    <w:rsid w:val="00941E80"/>
    <w:rsid w:val="00941F44"/>
    <w:rsid w:val="00941F4F"/>
    <w:rsid w:val="0094204F"/>
    <w:rsid w:val="00942157"/>
    <w:rsid w:val="0094215A"/>
    <w:rsid w:val="0094215B"/>
    <w:rsid w:val="0094227E"/>
    <w:rsid w:val="00942325"/>
    <w:rsid w:val="0094232E"/>
    <w:rsid w:val="0094262C"/>
    <w:rsid w:val="00942826"/>
    <w:rsid w:val="00942830"/>
    <w:rsid w:val="00942976"/>
    <w:rsid w:val="00942BA0"/>
    <w:rsid w:val="00942C9A"/>
    <w:rsid w:val="00942D4B"/>
    <w:rsid w:val="00942D8B"/>
    <w:rsid w:val="00943043"/>
    <w:rsid w:val="009430A5"/>
    <w:rsid w:val="009433F4"/>
    <w:rsid w:val="00943639"/>
    <w:rsid w:val="0094372C"/>
    <w:rsid w:val="00943778"/>
    <w:rsid w:val="009437F2"/>
    <w:rsid w:val="00943859"/>
    <w:rsid w:val="00943920"/>
    <w:rsid w:val="00943B87"/>
    <w:rsid w:val="00943BC6"/>
    <w:rsid w:val="00943BF5"/>
    <w:rsid w:val="00943D5A"/>
    <w:rsid w:val="00943D78"/>
    <w:rsid w:val="00943DFE"/>
    <w:rsid w:val="00943F56"/>
    <w:rsid w:val="0094402B"/>
    <w:rsid w:val="0094419A"/>
    <w:rsid w:val="009441E1"/>
    <w:rsid w:val="009441E8"/>
    <w:rsid w:val="0094420F"/>
    <w:rsid w:val="00944215"/>
    <w:rsid w:val="00944272"/>
    <w:rsid w:val="009444AD"/>
    <w:rsid w:val="0094450D"/>
    <w:rsid w:val="00944805"/>
    <w:rsid w:val="0094488B"/>
    <w:rsid w:val="00944960"/>
    <w:rsid w:val="00944A0A"/>
    <w:rsid w:val="00944A38"/>
    <w:rsid w:val="00944B1D"/>
    <w:rsid w:val="00944BEF"/>
    <w:rsid w:val="00944BF4"/>
    <w:rsid w:val="00945210"/>
    <w:rsid w:val="00945428"/>
    <w:rsid w:val="009454AE"/>
    <w:rsid w:val="00945500"/>
    <w:rsid w:val="009457C5"/>
    <w:rsid w:val="00945B26"/>
    <w:rsid w:val="00945B62"/>
    <w:rsid w:val="00945C95"/>
    <w:rsid w:val="00945D57"/>
    <w:rsid w:val="00945FF8"/>
    <w:rsid w:val="009460BE"/>
    <w:rsid w:val="009461CD"/>
    <w:rsid w:val="009461D0"/>
    <w:rsid w:val="009462DD"/>
    <w:rsid w:val="0094677E"/>
    <w:rsid w:val="00946B74"/>
    <w:rsid w:val="00946C9C"/>
    <w:rsid w:val="00946DC6"/>
    <w:rsid w:val="00946EC2"/>
    <w:rsid w:val="00946ED8"/>
    <w:rsid w:val="00946F8D"/>
    <w:rsid w:val="00946FC9"/>
    <w:rsid w:val="009470C4"/>
    <w:rsid w:val="00947274"/>
    <w:rsid w:val="00947560"/>
    <w:rsid w:val="00947679"/>
    <w:rsid w:val="00947718"/>
    <w:rsid w:val="009477C3"/>
    <w:rsid w:val="009478F1"/>
    <w:rsid w:val="009479C7"/>
    <w:rsid w:val="009479E3"/>
    <w:rsid w:val="00947B3B"/>
    <w:rsid w:val="00947D0E"/>
    <w:rsid w:val="00947D1C"/>
    <w:rsid w:val="00947D7D"/>
    <w:rsid w:val="00947FEC"/>
    <w:rsid w:val="00950096"/>
    <w:rsid w:val="00950105"/>
    <w:rsid w:val="0095011B"/>
    <w:rsid w:val="00950120"/>
    <w:rsid w:val="009501AC"/>
    <w:rsid w:val="009502A1"/>
    <w:rsid w:val="0095039F"/>
    <w:rsid w:val="009503FB"/>
    <w:rsid w:val="00950430"/>
    <w:rsid w:val="0095055B"/>
    <w:rsid w:val="009507E7"/>
    <w:rsid w:val="009509F8"/>
    <w:rsid w:val="00950D98"/>
    <w:rsid w:val="00950DB8"/>
    <w:rsid w:val="00950E48"/>
    <w:rsid w:val="00950EF7"/>
    <w:rsid w:val="00950FCA"/>
    <w:rsid w:val="0095120C"/>
    <w:rsid w:val="0095152C"/>
    <w:rsid w:val="0095165C"/>
    <w:rsid w:val="009518E7"/>
    <w:rsid w:val="00951960"/>
    <w:rsid w:val="00951C6C"/>
    <w:rsid w:val="00951D08"/>
    <w:rsid w:val="0095232C"/>
    <w:rsid w:val="0095258C"/>
    <w:rsid w:val="0095289E"/>
    <w:rsid w:val="009529A8"/>
    <w:rsid w:val="00952B25"/>
    <w:rsid w:val="00952B43"/>
    <w:rsid w:val="00952CED"/>
    <w:rsid w:val="00952DAA"/>
    <w:rsid w:val="00952E9F"/>
    <w:rsid w:val="00953178"/>
    <w:rsid w:val="0095322B"/>
    <w:rsid w:val="009533C5"/>
    <w:rsid w:val="009534DF"/>
    <w:rsid w:val="009535F7"/>
    <w:rsid w:val="00953A54"/>
    <w:rsid w:val="00953B52"/>
    <w:rsid w:val="00953C4C"/>
    <w:rsid w:val="00953D9F"/>
    <w:rsid w:val="00953FD4"/>
    <w:rsid w:val="0095421B"/>
    <w:rsid w:val="00954285"/>
    <w:rsid w:val="00954343"/>
    <w:rsid w:val="00954371"/>
    <w:rsid w:val="00954413"/>
    <w:rsid w:val="009544EE"/>
    <w:rsid w:val="00954604"/>
    <w:rsid w:val="0095466E"/>
    <w:rsid w:val="00954735"/>
    <w:rsid w:val="0095480A"/>
    <w:rsid w:val="0095489D"/>
    <w:rsid w:val="00954988"/>
    <w:rsid w:val="00954BD4"/>
    <w:rsid w:val="00954D04"/>
    <w:rsid w:val="00954F90"/>
    <w:rsid w:val="00955052"/>
    <w:rsid w:val="009550CB"/>
    <w:rsid w:val="009551EB"/>
    <w:rsid w:val="00955242"/>
    <w:rsid w:val="0095547F"/>
    <w:rsid w:val="0095558C"/>
    <w:rsid w:val="00955672"/>
    <w:rsid w:val="009558E5"/>
    <w:rsid w:val="00955A42"/>
    <w:rsid w:val="00955E39"/>
    <w:rsid w:val="00955E5D"/>
    <w:rsid w:val="00956025"/>
    <w:rsid w:val="009562E7"/>
    <w:rsid w:val="00956360"/>
    <w:rsid w:val="00956379"/>
    <w:rsid w:val="009563D7"/>
    <w:rsid w:val="00956554"/>
    <w:rsid w:val="00956595"/>
    <w:rsid w:val="00956661"/>
    <w:rsid w:val="009566FE"/>
    <w:rsid w:val="00956781"/>
    <w:rsid w:val="0095685B"/>
    <w:rsid w:val="009568A8"/>
    <w:rsid w:val="00956B9D"/>
    <w:rsid w:val="00956DB1"/>
    <w:rsid w:val="00956FDB"/>
    <w:rsid w:val="009570BB"/>
    <w:rsid w:val="009571A2"/>
    <w:rsid w:val="00957373"/>
    <w:rsid w:val="00957399"/>
    <w:rsid w:val="009577BF"/>
    <w:rsid w:val="00957944"/>
    <w:rsid w:val="00957B32"/>
    <w:rsid w:val="00957CA2"/>
    <w:rsid w:val="00957F50"/>
    <w:rsid w:val="00960244"/>
    <w:rsid w:val="0096056E"/>
    <w:rsid w:val="0096064C"/>
    <w:rsid w:val="00960954"/>
    <w:rsid w:val="00960959"/>
    <w:rsid w:val="009609CC"/>
    <w:rsid w:val="00960ACE"/>
    <w:rsid w:val="00960BE9"/>
    <w:rsid w:val="00960C2E"/>
    <w:rsid w:val="00960DB1"/>
    <w:rsid w:val="009610AA"/>
    <w:rsid w:val="0096119B"/>
    <w:rsid w:val="009611E3"/>
    <w:rsid w:val="00961273"/>
    <w:rsid w:val="0096144E"/>
    <w:rsid w:val="009615DF"/>
    <w:rsid w:val="00961933"/>
    <w:rsid w:val="0096199E"/>
    <w:rsid w:val="00961C3B"/>
    <w:rsid w:val="00961C51"/>
    <w:rsid w:val="00961CC4"/>
    <w:rsid w:val="00961CF7"/>
    <w:rsid w:val="00961DF7"/>
    <w:rsid w:val="00961EBD"/>
    <w:rsid w:val="00961EE6"/>
    <w:rsid w:val="00961FE8"/>
    <w:rsid w:val="009623C5"/>
    <w:rsid w:val="009623D5"/>
    <w:rsid w:val="0096256F"/>
    <w:rsid w:val="009625B5"/>
    <w:rsid w:val="0096276D"/>
    <w:rsid w:val="009627AC"/>
    <w:rsid w:val="0096281B"/>
    <w:rsid w:val="00962962"/>
    <w:rsid w:val="00962C2D"/>
    <w:rsid w:val="00962D5A"/>
    <w:rsid w:val="00962D7F"/>
    <w:rsid w:val="0096308D"/>
    <w:rsid w:val="0096327A"/>
    <w:rsid w:val="009632C1"/>
    <w:rsid w:val="0096330D"/>
    <w:rsid w:val="00963344"/>
    <w:rsid w:val="00963614"/>
    <w:rsid w:val="00963634"/>
    <w:rsid w:val="00963898"/>
    <w:rsid w:val="009638E2"/>
    <w:rsid w:val="00963916"/>
    <w:rsid w:val="0096391C"/>
    <w:rsid w:val="00963A79"/>
    <w:rsid w:val="00963C79"/>
    <w:rsid w:val="00963E71"/>
    <w:rsid w:val="00963F9B"/>
    <w:rsid w:val="00964359"/>
    <w:rsid w:val="009645B5"/>
    <w:rsid w:val="0096499E"/>
    <w:rsid w:val="00964AA8"/>
    <w:rsid w:val="00964B7B"/>
    <w:rsid w:val="00964BAE"/>
    <w:rsid w:val="00964C28"/>
    <w:rsid w:val="00964F33"/>
    <w:rsid w:val="009650D1"/>
    <w:rsid w:val="0096516C"/>
    <w:rsid w:val="009651A8"/>
    <w:rsid w:val="009652E4"/>
    <w:rsid w:val="009653C6"/>
    <w:rsid w:val="0096557B"/>
    <w:rsid w:val="00965587"/>
    <w:rsid w:val="009655A4"/>
    <w:rsid w:val="009656E2"/>
    <w:rsid w:val="00965701"/>
    <w:rsid w:val="0096579B"/>
    <w:rsid w:val="0096582B"/>
    <w:rsid w:val="00965B91"/>
    <w:rsid w:val="00965CE8"/>
    <w:rsid w:val="00965D9C"/>
    <w:rsid w:val="00965E42"/>
    <w:rsid w:val="00965E73"/>
    <w:rsid w:val="00965FF6"/>
    <w:rsid w:val="00966033"/>
    <w:rsid w:val="0096605E"/>
    <w:rsid w:val="00966416"/>
    <w:rsid w:val="00966417"/>
    <w:rsid w:val="00966453"/>
    <w:rsid w:val="00966561"/>
    <w:rsid w:val="009665A3"/>
    <w:rsid w:val="009666AB"/>
    <w:rsid w:val="009668D6"/>
    <w:rsid w:val="00966B7C"/>
    <w:rsid w:val="00966C77"/>
    <w:rsid w:val="00966EA7"/>
    <w:rsid w:val="00966EBF"/>
    <w:rsid w:val="0096726B"/>
    <w:rsid w:val="009672A5"/>
    <w:rsid w:val="009673C2"/>
    <w:rsid w:val="009675CE"/>
    <w:rsid w:val="00967615"/>
    <w:rsid w:val="009676D3"/>
    <w:rsid w:val="0096770A"/>
    <w:rsid w:val="00967AF8"/>
    <w:rsid w:val="00967C60"/>
    <w:rsid w:val="00967CB6"/>
    <w:rsid w:val="00967DBB"/>
    <w:rsid w:val="00967E66"/>
    <w:rsid w:val="009700B7"/>
    <w:rsid w:val="009700C8"/>
    <w:rsid w:val="00970172"/>
    <w:rsid w:val="0097028D"/>
    <w:rsid w:val="009703E4"/>
    <w:rsid w:val="00970511"/>
    <w:rsid w:val="00970568"/>
    <w:rsid w:val="0097064E"/>
    <w:rsid w:val="009707D6"/>
    <w:rsid w:val="00970813"/>
    <w:rsid w:val="00970864"/>
    <w:rsid w:val="009709DD"/>
    <w:rsid w:val="00970A41"/>
    <w:rsid w:val="00970BC8"/>
    <w:rsid w:val="00970D1B"/>
    <w:rsid w:val="009710C2"/>
    <w:rsid w:val="0097117E"/>
    <w:rsid w:val="0097123E"/>
    <w:rsid w:val="00971288"/>
    <w:rsid w:val="0097165B"/>
    <w:rsid w:val="00971814"/>
    <w:rsid w:val="0097182C"/>
    <w:rsid w:val="0097186E"/>
    <w:rsid w:val="00971888"/>
    <w:rsid w:val="00971939"/>
    <w:rsid w:val="00971B0F"/>
    <w:rsid w:val="00971BC2"/>
    <w:rsid w:val="00971C21"/>
    <w:rsid w:val="00971DF4"/>
    <w:rsid w:val="00971E35"/>
    <w:rsid w:val="00971F7D"/>
    <w:rsid w:val="0097200D"/>
    <w:rsid w:val="00972115"/>
    <w:rsid w:val="0097212A"/>
    <w:rsid w:val="009721AE"/>
    <w:rsid w:val="0097272F"/>
    <w:rsid w:val="00972A12"/>
    <w:rsid w:val="00972B97"/>
    <w:rsid w:val="00972BAB"/>
    <w:rsid w:val="00972BB9"/>
    <w:rsid w:val="00972CE6"/>
    <w:rsid w:val="00972DC7"/>
    <w:rsid w:val="00972E0F"/>
    <w:rsid w:val="00972EC6"/>
    <w:rsid w:val="00972FB8"/>
    <w:rsid w:val="009731E2"/>
    <w:rsid w:val="00973444"/>
    <w:rsid w:val="00973768"/>
    <w:rsid w:val="00973A45"/>
    <w:rsid w:val="00973D90"/>
    <w:rsid w:val="00973DBB"/>
    <w:rsid w:val="00973E5A"/>
    <w:rsid w:val="00973F78"/>
    <w:rsid w:val="0097403D"/>
    <w:rsid w:val="00974966"/>
    <w:rsid w:val="00974A03"/>
    <w:rsid w:val="00974A17"/>
    <w:rsid w:val="00974A39"/>
    <w:rsid w:val="00974BBA"/>
    <w:rsid w:val="00974BDC"/>
    <w:rsid w:val="00974BDD"/>
    <w:rsid w:val="00974C69"/>
    <w:rsid w:val="00974DD3"/>
    <w:rsid w:val="00974F86"/>
    <w:rsid w:val="00974FB1"/>
    <w:rsid w:val="0097515A"/>
    <w:rsid w:val="0097554F"/>
    <w:rsid w:val="0097556D"/>
    <w:rsid w:val="0097563F"/>
    <w:rsid w:val="009756A8"/>
    <w:rsid w:val="00975764"/>
    <w:rsid w:val="0097579B"/>
    <w:rsid w:val="00975953"/>
    <w:rsid w:val="00975A9F"/>
    <w:rsid w:val="00975B5E"/>
    <w:rsid w:val="00975C10"/>
    <w:rsid w:val="00976661"/>
    <w:rsid w:val="00976790"/>
    <w:rsid w:val="00976BB5"/>
    <w:rsid w:val="00976C9A"/>
    <w:rsid w:val="00976CEF"/>
    <w:rsid w:val="00976E32"/>
    <w:rsid w:val="00976E43"/>
    <w:rsid w:val="00976F1A"/>
    <w:rsid w:val="0097705B"/>
    <w:rsid w:val="00977101"/>
    <w:rsid w:val="009771D4"/>
    <w:rsid w:val="00977265"/>
    <w:rsid w:val="0097748F"/>
    <w:rsid w:val="009775C5"/>
    <w:rsid w:val="00977664"/>
    <w:rsid w:val="009777EC"/>
    <w:rsid w:val="009777FD"/>
    <w:rsid w:val="00977B99"/>
    <w:rsid w:val="00977BC0"/>
    <w:rsid w:val="00977C65"/>
    <w:rsid w:val="00977CD4"/>
    <w:rsid w:val="00977D3C"/>
    <w:rsid w:val="00977DFE"/>
    <w:rsid w:val="00977F1E"/>
    <w:rsid w:val="009799CE"/>
    <w:rsid w:val="00980116"/>
    <w:rsid w:val="00980420"/>
    <w:rsid w:val="00980575"/>
    <w:rsid w:val="009805FF"/>
    <w:rsid w:val="009808C9"/>
    <w:rsid w:val="00980AC4"/>
    <w:rsid w:val="00980BD4"/>
    <w:rsid w:val="00980C1A"/>
    <w:rsid w:val="00980C85"/>
    <w:rsid w:val="00980D02"/>
    <w:rsid w:val="00980F86"/>
    <w:rsid w:val="00980FAD"/>
    <w:rsid w:val="0098101C"/>
    <w:rsid w:val="00981269"/>
    <w:rsid w:val="00981481"/>
    <w:rsid w:val="00981735"/>
    <w:rsid w:val="00981967"/>
    <w:rsid w:val="00981C45"/>
    <w:rsid w:val="00982120"/>
    <w:rsid w:val="0098233E"/>
    <w:rsid w:val="00982357"/>
    <w:rsid w:val="00982399"/>
    <w:rsid w:val="009823F7"/>
    <w:rsid w:val="00982586"/>
    <w:rsid w:val="009825CF"/>
    <w:rsid w:val="009825F9"/>
    <w:rsid w:val="0098262D"/>
    <w:rsid w:val="0098281F"/>
    <w:rsid w:val="009828DF"/>
    <w:rsid w:val="00982A6A"/>
    <w:rsid w:val="00982AAF"/>
    <w:rsid w:val="00982E19"/>
    <w:rsid w:val="00982FDF"/>
    <w:rsid w:val="00983059"/>
    <w:rsid w:val="00983104"/>
    <w:rsid w:val="009831C5"/>
    <w:rsid w:val="00983245"/>
    <w:rsid w:val="009832FF"/>
    <w:rsid w:val="00983361"/>
    <w:rsid w:val="00983544"/>
    <w:rsid w:val="00983552"/>
    <w:rsid w:val="009835AA"/>
    <w:rsid w:val="00983696"/>
    <w:rsid w:val="009836DA"/>
    <w:rsid w:val="009837EA"/>
    <w:rsid w:val="00983A57"/>
    <w:rsid w:val="00983C06"/>
    <w:rsid w:val="00983DF1"/>
    <w:rsid w:val="00983E69"/>
    <w:rsid w:val="00983E85"/>
    <w:rsid w:val="00983FB3"/>
    <w:rsid w:val="00983FC9"/>
    <w:rsid w:val="00984418"/>
    <w:rsid w:val="00984431"/>
    <w:rsid w:val="0098445F"/>
    <w:rsid w:val="00984479"/>
    <w:rsid w:val="009844DA"/>
    <w:rsid w:val="00984567"/>
    <w:rsid w:val="009845CF"/>
    <w:rsid w:val="009846D7"/>
    <w:rsid w:val="00984776"/>
    <w:rsid w:val="00984897"/>
    <w:rsid w:val="00984A50"/>
    <w:rsid w:val="00984A8D"/>
    <w:rsid w:val="00984AC0"/>
    <w:rsid w:val="00984AFD"/>
    <w:rsid w:val="00984B7E"/>
    <w:rsid w:val="00984E85"/>
    <w:rsid w:val="00984FE1"/>
    <w:rsid w:val="00985136"/>
    <w:rsid w:val="00985226"/>
    <w:rsid w:val="009855B6"/>
    <w:rsid w:val="0098572A"/>
    <w:rsid w:val="00985776"/>
    <w:rsid w:val="00985A84"/>
    <w:rsid w:val="00985C64"/>
    <w:rsid w:val="00985CA1"/>
    <w:rsid w:val="00985EA6"/>
    <w:rsid w:val="00985F62"/>
    <w:rsid w:val="00985F6A"/>
    <w:rsid w:val="0098613B"/>
    <w:rsid w:val="00986161"/>
    <w:rsid w:val="00986403"/>
    <w:rsid w:val="0098640F"/>
    <w:rsid w:val="00986536"/>
    <w:rsid w:val="0098672E"/>
    <w:rsid w:val="00986852"/>
    <w:rsid w:val="00986975"/>
    <w:rsid w:val="00986B01"/>
    <w:rsid w:val="00986D17"/>
    <w:rsid w:val="00986E96"/>
    <w:rsid w:val="00986EC6"/>
    <w:rsid w:val="00986EE1"/>
    <w:rsid w:val="009870E9"/>
    <w:rsid w:val="009870F1"/>
    <w:rsid w:val="00987612"/>
    <w:rsid w:val="00987767"/>
    <w:rsid w:val="0098795F"/>
    <w:rsid w:val="00987A60"/>
    <w:rsid w:val="00987CD6"/>
    <w:rsid w:val="00987CE4"/>
    <w:rsid w:val="00987FCB"/>
    <w:rsid w:val="0099045B"/>
    <w:rsid w:val="009906A9"/>
    <w:rsid w:val="009906CE"/>
    <w:rsid w:val="00990B34"/>
    <w:rsid w:val="00990C6D"/>
    <w:rsid w:val="00990E5E"/>
    <w:rsid w:val="00990F5B"/>
    <w:rsid w:val="00991024"/>
    <w:rsid w:val="009912AD"/>
    <w:rsid w:val="00991342"/>
    <w:rsid w:val="00991513"/>
    <w:rsid w:val="009917BB"/>
    <w:rsid w:val="0099187E"/>
    <w:rsid w:val="009918D9"/>
    <w:rsid w:val="009918E6"/>
    <w:rsid w:val="00991F15"/>
    <w:rsid w:val="00991F53"/>
    <w:rsid w:val="00992244"/>
    <w:rsid w:val="00992279"/>
    <w:rsid w:val="009923EB"/>
    <w:rsid w:val="00992436"/>
    <w:rsid w:val="009925B9"/>
    <w:rsid w:val="009927A2"/>
    <w:rsid w:val="009927C9"/>
    <w:rsid w:val="009928DF"/>
    <w:rsid w:val="00992A62"/>
    <w:rsid w:val="00992BEB"/>
    <w:rsid w:val="00992D57"/>
    <w:rsid w:val="00992DF7"/>
    <w:rsid w:val="009930CA"/>
    <w:rsid w:val="009931FE"/>
    <w:rsid w:val="009937DA"/>
    <w:rsid w:val="0099388A"/>
    <w:rsid w:val="00993A58"/>
    <w:rsid w:val="00993B12"/>
    <w:rsid w:val="00993B6D"/>
    <w:rsid w:val="00993BB2"/>
    <w:rsid w:val="00993D14"/>
    <w:rsid w:val="00993F7D"/>
    <w:rsid w:val="00994030"/>
    <w:rsid w:val="00994419"/>
    <w:rsid w:val="00994604"/>
    <w:rsid w:val="00994690"/>
    <w:rsid w:val="0099472F"/>
    <w:rsid w:val="00994947"/>
    <w:rsid w:val="00994ACA"/>
    <w:rsid w:val="00994E33"/>
    <w:rsid w:val="00994F14"/>
    <w:rsid w:val="00994F93"/>
    <w:rsid w:val="00995043"/>
    <w:rsid w:val="00995052"/>
    <w:rsid w:val="009951DE"/>
    <w:rsid w:val="0099522D"/>
    <w:rsid w:val="009955FA"/>
    <w:rsid w:val="0099592B"/>
    <w:rsid w:val="00995C8B"/>
    <w:rsid w:val="00995D95"/>
    <w:rsid w:val="00995DC8"/>
    <w:rsid w:val="00995E10"/>
    <w:rsid w:val="00995E6F"/>
    <w:rsid w:val="009962D1"/>
    <w:rsid w:val="0099646E"/>
    <w:rsid w:val="00996687"/>
    <w:rsid w:val="00996791"/>
    <w:rsid w:val="0099697E"/>
    <w:rsid w:val="00996D4B"/>
    <w:rsid w:val="00996DF9"/>
    <w:rsid w:val="00996E48"/>
    <w:rsid w:val="00996F55"/>
    <w:rsid w:val="009972CF"/>
    <w:rsid w:val="0099732D"/>
    <w:rsid w:val="009973D4"/>
    <w:rsid w:val="009974FE"/>
    <w:rsid w:val="0099771E"/>
    <w:rsid w:val="00997778"/>
    <w:rsid w:val="009979DD"/>
    <w:rsid w:val="00997B9C"/>
    <w:rsid w:val="00997BF7"/>
    <w:rsid w:val="00997C86"/>
    <w:rsid w:val="00997CAD"/>
    <w:rsid w:val="00997D0B"/>
    <w:rsid w:val="00997E92"/>
    <w:rsid w:val="009A019E"/>
    <w:rsid w:val="009A0228"/>
    <w:rsid w:val="009A036A"/>
    <w:rsid w:val="009A03BA"/>
    <w:rsid w:val="009A04CB"/>
    <w:rsid w:val="009A0561"/>
    <w:rsid w:val="009A057E"/>
    <w:rsid w:val="009A05B8"/>
    <w:rsid w:val="009A0832"/>
    <w:rsid w:val="009A0A3D"/>
    <w:rsid w:val="009A0A75"/>
    <w:rsid w:val="009A0AC5"/>
    <w:rsid w:val="009A0B2E"/>
    <w:rsid w:val="009A0CA1"/>
    <w:rsid w:val="009A1079"/>
    <w:rsid w:val="009A10E6"/>
    <w:rsid w:val="009A1150"/>
    <w:rsid w:val="009A1152"/>
    <w:rsid w:val="009A12DA"/>
    <w:rsid w:val="009A12FC"/>
    <w:rsid w:val="009A13A9"/>
    <w:rsid w:val="009A1565"/>
    <w:rsid w:val="009A1736"/>
    <w:rsid w:val="009A1C01"/>
    <w:rsid w:val="009A1C09"/>
    <w:rsid w:val="009A1C50"/>
    <w:rsid w:val="009A1EE6"/>
    <w:rsid w:val="009A1FB1"/>
    <w:rsid w:val="009A2091"/>
    <w:rsid w:val="009A24A6"/>
    <w:rsid w:val="009A24B9"/>
    <w:rsid w:val="009A256C"/>
    <w:rsid w:val="009A273E"/>
    <w:rsid w:val="009A27C1"/>
    <w:rsid w:val="009A289E"/>
    <w:rsid w:val="009A2958"/>
    <w:rsid w:val="009A296F"/>
    <w:rsid w:val="009A2EC9"/>
    <w:rsid w:val="009A33A5"/>
    <w:rsid w:val="009A36D9"/>
    <w:rsid w:val="009A3947"/>
    <w:rsid w:val="009A3A31"/>
    <w:rsid w:val="009A3A62"/>
    <w:rsid w:val="009A3AEB"/>
    <w:rsid w:val="009A3C60"/>
    <w:rsid w:val="009A3CCA"/>
    <w:rsid w:val="009A3D0C"/>
    <w:rsid w:val="009A4065"/>
    <w:rsid w:val="009A43BD"/>
    <w:rsid w:val="009A4566"/>
    <w:rsid w:val="009A46D4"/>
    <w:rsid w:val="009A49F1"/>
    <w:rsid w:val="009A4ABE"/>
    <w:rsid w:val="009A4BD0"/>
    <w:rsid w:val="009A4C28"/>
    <w:rsid w:val="009A4D94"/>
    <w:rsid w:val="009A5015"/>
    <w:rsid w:val="009A53A4"/>
    <w:rsid w:val="009A542C"/>
    <w:rsid w:val="009A54D5"/>
    <w:rsid w:val="009A555D"/>
    <w:rsid w:val="009A55EB"/>
    <w:rsid w:val="009A56EC"/>
    <w:rsid w:val="009A5B9E"/>
    <w:rsid w:val="009A5D46"/>
    <w:rsid w:val="009A5DB2"/>
    <w:rsid w:val="009A5DF7"/>
    <w:rsid w:val="009A5ECB"/>
    <w:rsid w:val="009A6078"/>
    <w:rsid w:val="009A60C9"/>
    <w:rsid w:val="009A622E"/>
    <w:rsid w:val="009A6290"/>
    <w:rsid w:val="009A635B"/>
    <w:rsid w:val="009A65A6"/>
    <w:rsid w:val="009A66DF"/>
    <w:rsid w:val="009A67C3"/>
    <w:rsid w:val="009A6A30"/>
    <w:rsid w:val="009A6AEA"/>
    <w:rsid w:val="009A6C4A"/>
    <w:rsid w:val="009A6CCE"/>
    <w:rsid w:val="009A6CE1"/>
    <w:rsid w:val="009A6D60"/>
    <w:rsid w:val="009A6EAE"/>
    <w:rsid w:val="009A6F65"/>
    <w:rsid w:val="009A6FDF"/>
    <w:rsid w:val="009A72BB"/>
    <w:rsid w:val="009A76D1"/>
    <w:rsid w:val="009A7716"/>
    <w:rsid w:val="009A775E"/>
    <w:rsid w:val="009A77DB"/>
    <w:rsid w:val="009A7AC5"/>
    <w:rsid w:val="009A7F11"/>
    <w:rsid w:val="009B004D"/>
    <w:rsid w:val="009B01B1"/>
    <w:rsid w:val="009B0319"/>
    <w:rsid w:val="009B05C6"/>
    <w:rsid w:val="009B0634"/>
    <w:rsid w:val="009B0643"/>
    <w:rsid w:val="009B0805"/>
    <w:rsid w:val="009B083F"/>
    <w:rsid w:val="009B093D"/>
    <w:rsid w:val="009B0AFD"/>
    <w:rsid w:val="009B0CFA"/>
    <w:rsid w:val="009B0FE6"/>
    <w:rsid w:val="009B125F"/>
    <w:rsid w:val="009B12BF"/>
    <w:rsid w:val="009B1345"/>
    <w:rsid w:val="009B1453"/>
    <w:rsid w:val="009B1919"/>
    <w:rsid w:val="009B1A47"/>
    <w:rsid w:val="009B1C26"/>
    <w:rsid w:val="009B1F2B"/>
    <w:rsid w:val="009B2144"/>
    <w:rsid w:val="009B2227"/>
    <w:rsid w:val="009B2281"/>
    <w:rsid w:val="009B253E"/>
    <w:rsid w:val="009B26DB"/>
    <w:rsid w:val="009B278F"/>
    <w:rsid w:val="009B2952"/>
    <w:rsid w:val="009B2991"/>
    <w:rsid w:val="009B2BF0"/>
    <w:rsid w:val="009B2E98"/>
    <w:rsid w:val="009B3059"/>
    <w:rsid w:val="009B30B1"/>
    <w:rsid w:val="009B3513"/>
    <w:rsid w:val="009B3541"/>
    <w:rsid w:val="009B3919"/>
    <w:rsid w:val="009B3C14"/>
    <w:rsid w:val="009B3C54"/>
    <w:rsid w:val="009B3D6F"/>
    <w:rsid w:val="009B3DE5"/>
    <w:rsid w:val="009B3F0D"/>
    <w:rsid w:val="009B3FD1"/>
    <w:rsid w:val="009B4094"/>
    <w:rsid w:val="009B42DD"/>
    <w:rsid w:val="009B43B8"/>
    <w:rsid w:val="009B4573"/>
    <w:rsid w:val="009B46DE"/>
    <w:rsid w:val="009B4784"/>
    <w:rsid w:val="009B493C"/>
    <w:rsid w:val="009B4AB4"/>
    <w:rsid w:val="009B4B1E"/>
    <w:rsid w:val="009B4B7A"/>
    <w:rsid w:val="009B4B89"/>
    <w:rsid w:val="009B4CCE"/>
    <w:rsid w:val="009B4DEB"/>
    <w:rsid w:val="009B4FF1"/>
    <w:rsid w:val="009B5183"/>
    <w:rsid w:val="009B56B7"/>
    <w:rsid w:val="009B56F8"/>
    <w:rsid w:val="009B58FC"/>
    <w:rsid w:val="009B5A39"/>
    <w:rsid w:val="009B5A46"/>
    <w:rsid w:val="009B5AB8"/>
    <w:rsid w:val="009B5B84"/>
    <w:rsid w:val="009B5D6D"/>
    <w:rsid w:val="009B5F23"/>
    <w:rsid w:val="009B60ED"/>
    <w:rsid w:val="009B6231"/>
    <w:rsid w:val="009B6237"/>
    <w:rsid w:val="009B639E"/>
    <w:rsid w:val="009B656A"/>
    <w:rsid w:val="009B6735"/>
    <w:rsid w:val="009B6756"/>
    <w:rsid w:val="009B69E2"/>
    <w:rsid w:val="009B6BBA"/>
    <w:rsid w:val="009B6D15"/>
    <w:rsid w:val="009B6E37"/>
    <w:rsid w:val="009B7030"/>
    <w:rsid w:val="009B7188"/>
    <w:rsid w:val="009B71DD"/>
    <w:rsid w:val="009B7218"/>
    <w:rsid w:val="009B7242"/>
    <w:rsid w:val="009B744C"/>
    <w:rsid w:val="009B758F"/>
    <w:rsid w:val="009B7823"/>
    <w:rsid w:val="009B7A4E"/>
    <w:rsid w:val="009B7A60"/>
    <w:rsid w:val="009B7DBA"/>
    <w:rsid w:val="009B7F27"/>
    <w:rsid w:val="009B7FB2"/>
    <w:rsid w:val="009BFD64"/>
    <w:rsid w:val="009C0157"/>
    <w:rsid w:val="009C028F"/>
    <w:rsid w:val="009C0290"/>
    <w:rsid w:val="009C037E"/>
    <w:rsid w:val="009C0402"/>
    <w:rsid w:val="009C051F"/>
    <w:rsid w:val="009C05F3"/>
    <w:rsid w:val="009C060E"/>
    <w:rsid w:val="009C0731"/>
    <w:rsid w:val="009C0839"/>
    <w:rsid w:val="009C0922"/>
    <w:rsid w:val="009C0B62"/>
    <w:rsid w:val="009C0F89"/>
    <w:rsid w:val="009C1243"/>
    <w:rsid w:val="009C14F8"/>
    <w:rsid w:val="009C1702"/>
    <w:rsid w:val="009C1724"/>
    <w:rsid w:val="009C178C"/>
    <w:rsid w:val="009C193A"/>
    <w:rsid w:val="009C1A25"/>
    <w:rsid w:val="009C1D6E"/>
    <w:rsid w:val="009C1DA8"/>
    <w:rsid w:val="009C1EA1"/>
    <w:rsid w:val="009C2202"/>
    <w:rsid w:val="009C2359"/>
    <w:rsid w:val="009C23C3"/>
    <w:rsid w:val="009C23D6"/>
    <w:rsid w:val="009C2527"/>
    <w:rsid w:val="009C2861"/>
    <w:rsid w:val="009C288E"/>
    <w:rsid w:val="009C294F"/>
    <w:rsid w:val="009C29A7"/>
    <w:rsid w:val="009C2A81"/>
    <w:rsid w:val="009C2AF9"/>
    <w:rsid w:val="009C2B97"/>
    <w:rsid w:val="009C2BFB"/>
    <w:rsid w:val="009C2BFE"/>
    <w:rsid w:val="009C2C38"/>
    <w:rsid w:val="009C2C71"/>
    <w:rsid w:val="009C2DE0"/>
    <w:rsid w:val="009C2E38"/>
    <w:rsid w:val="009C327E"/>
    <w:rsid w:val="009C3292"/>
    <w:rsid w:val="009C329E"/>
    <w:rsid w:val="009C36C7"/>
    <w:rsid w:val="009C36CD"/>
    <w:rsid w:val="009C371A"/>
    <w:rsid w:val="009C3720"/>
    <w:rsid w:val="009C3765"/>
    <w:rsid w:val="009C37EF"/>
    <w:rsid w:val="009C398C"/>
    <w:rsid w:val="009C40A6"/>
    <w:rsid w:val="009C417C"/>
    <w:rsid w:val="009C4280"/>
    <w:rsid w:val="009C45D5"/>
    <w:rsid w:val="009C45F6"/>
    <w:rsid w:val="009C462C"/>
    <w:rsid w:val="009C484C"/>
    <w:rsid w:val="009C4951"/>
    <w:rsid w:val="009C4A03"/>
    <w:rsid w:val="009C4B28"/>
    <w:rsid w:val="009C4BF4"/>
    <w:rsid w:val="009C4C47"/>
    <w:rsid w:val="009C4FDE"/>
    <w:rsid w:val="009C51EE"/>
    <w:rsid w:val="009C53E8"/>
    <w:rsid w:val="009C56EF"/>
    <w:rsid w:val="009C57E8"/>
    <w:rsid w:val="009C58B0"/>
    <w:rsid w:val="009C59C4"/>
    <w:rsid w:val="009C59D5"/>
    <w:rsid w:val="009C5AB6"/>
    <w:rsid w:val="009C5B26"/>
    <w:rsid w:val="009C5C7B"/>
    <w:rsid w:val="009C5F57"/>
    <w:rsid w:val="009C6113"/>
    <w:rsid w:val="009C64EF"/>
    <w:rsid w:val="009C65FC"/>
    <w:rsid w:val="009C6601"/>
    <w:rsid w:val="009C6754"/>
    <w:rsid w:val="009C697E"/>
    <w:rsid w:val="009C6991"/>
    <w:rsid w:val="009C69A5"/>
    <w:rsid w:val="009C69CD"/>
    <w:rsid w:val="009C6A52"/>
    <w:rsid w:val="009C6A8C"/>
    <w:rsid w:val="009C6B0A"/>
    <w:rsid w:val="009C6BDF"/>
    <w:rsid w:val="009C6C6F"/>
    <w:rsid w:val="009C6CD6"/>
    <w:rsid w:val="009C6E10"/>
    <w:rsid w:val="009C6EA5"/>
    <w:rsid w:val="009C70C0"/>
    <w:rsid w:val="009C7114"/>
    <w:rsid w:val="009C7246"/>
    <w:rsid w:val="009C7572"/>
    <w:rsid w:val="009C76B7"/>
    <w:rsid w:val="009C7810"/>
    <w:rsid w:val="009C781B"/>
    <w:rsid w:val="009C7A11"/>
    <w:rsid w:val="009C7D39"/>
    <w:rsid w:val="009C7D6A"/>
    <w:rsid w:val="009C7D95"/>
    <w:rsid w:val="009C7F08"/>
    <w:rsid w:val="009C7F5D"/>
    <w:rsid w:val="009C7FDD"/>
    <w:rsid w:val="009CDEEE"/>
    <w:rsid w:val="009D00B8"/>
    <w:rsid w:val="009D014D"/>
    <w:rsid w:val="009D0300"/>
    <w:rsid w:val="009D041E"/>
    <w:rsid w:val="009D0510"/>
    <w:rsid w:val="009D05DB"/>
    <w:rsid w:val="009D06AF"/>
    <w:rsid w:val="009D0B4C"/>
    <w:rsid w:val="009D0B87"/>
    <w:rsid w:val="009D0BDB"/>
    <w:rsid w:val="009D0C18"/>
    <w:rsid w:val="009D0D0E"/>
    <w:rsid w:val="009D0FC1"/>
    <w:rsid w:val="009D0FC5"/>
    <w:rsid w:val="009D1208"/>
    <w:rsid w:val="009D1349"/>
    <w:rsid w:val="009D13AC"/>
    <w:rsid w:val="009D15D0"/>
    <w:rsid w:val="009D17E6"/>
    <w:rsid w:val="009D1BFF"/>
    <w:rsid w:val="009D1E0F"/>
    <w:rsid w:val="009D1E46"/>
    <w:rsid w:val="009D1F1C"/>
    <w:rsid w:val="009D2066"/>
    <w:rsid w:val="009D20E9"/>
    <w:rsid w:val="009D2253"/>
    <w:rsid w:val="009D22FD"/>
    <w:rsid w:val="009D245D"/>
    <w:rsid w:val="009D2530"/>
    <w:rsid w:val="009D26A4"/>
    <w:rsid w:val="009D2751"/>
    <w:rsid w:val="009D278C"/>
    <w:rsid w:val="009D2A07"/>
    <w:rsid w:val="009D2B09"/>
    <w:rsid w:val="009D2B6A"/>
    <w:rsid w:val="009D2B82"/>
    <w:rsid w:val="009D2BA1"/>
    <w:rsid w:val="009D2C4E"/>
    <w:rsid w:val="009D2C56"/>
    <w:rsid w:val="009D2D87"/>
    <w:rsid w:val="009D2EE2"/>
    <w:rsid w:val="009D3460"/>
    <w:rsid w:val="009D3663"/>
    <w:rsid w:val="009D3A49"/>
    <w:rsid w:val="009D3BB7"/>
    <w:rsid w:val="009D3C63"/>
    <w:rsid w:val="009D3CA8"/>
    <w:rsid w:val="009D3E26"/>
    <w:rsid w:val="009D3F6B"/>
    <w:rsid w:val="009D3FD0"/>
    <w:rsid w:val="009D4482"/>
    <w:rsid w:val="009D44A0"/>
    <w:rsid w:val="009D4659"/>
    <w:rsid w:val="009D47D1"/>
    <w:rsid w:val="009D4847"/>
    <w:rsid w:val="009D48F0"/>
    <w:rsid w:val="009D4A00"/>
    <w:rsid w:val="009D4DA4"/>
    <w:rsid w:val="009D4DC4"/>
    <w:rsid w:val="009D4EB2"/>
    <w:rsid w:val="009D4EDD"/>
    <w:rsid w:val="009D52B4"/>
    <w:rsid w:val="009D5310"/>
    <w:rsid w:val="009D553D"/>
    <w:rsid w:val="009D5543"/>
    <w:rsid w:val="009D5547"/>
    <w:rsid w:val="009D5622"/>
    <w:rsid w:val="009D592D"/>
    <w:rsid w:val="009D5B0C"/>
    <w:rsid w:val="009D5B3F"/>
    <w:rsid w:val="009D60EA"/>
    <w:rsid w:val="009D61A5"/>
    <w:rsid w:val="009D623F"/>
    <w:rsid w:val="009D6258"/>
    <w:rsid w:val="009D633D"/>
    <w:rsid w:val="009D638B"/>
    <w:rsid w:val="009D63DA"/>
    <w:rsid w:val="009D6408"/>
    <w:rsid w:val="009D644D"/>
    <w:rsid w:val="009D666F"/>
    <w:rsid w:val="009D68C4"/>
    <w:rsid w:val="009D6974"/>
    <w:rsid w:val="009D6ADA"/>
    <w:rsid w:val="009D6B6C"/>
    <w:rsid w:val="009D6BB3"/>
    <w:rsid w:val="009D6D86"/>
    <w:rsid w:val="009D6DF8"/>
    <w:rsid w:val="009D6F61"/>
    <w:rsid w:val="009D7044"/>
    <w:rsid w:val="009D7309"/>
    <w:rsid w:val="009D740E"/>
    <w:rsid w:val="009D7637"/>
    <w:rsid w:val="009D77DA"/>
    <w:rsid w:val="009D7873"/>
    <w:rsid w:val="009D7A1B"/>
    <w:rsid w:val="009D7BE2"/>
    <w:rsid w:val="009D7C8C"/>
    <w:rsid w:val="009D7CDF"/>
    <w:rsid w:val="009D7DCC"/>
    <w:rsid w:val="009D7F1C"/>
    <w:rsid w:val="009E0056"/>
    <w:rsid w:val="009E010E"/>
    <w:rsid w:val="009E030B"/>
    <w:rsid w:val="009E036F"/>
    <w:rsid w:val="009E05EA"/>
    <w:rsid w:val="009E0646"/>
    <w:rsid w:val="009E0803"/>
    <w:rsid w:val="009E08A5"/>
    <w:rsid w:val="009E08AD"/>
    <w:rsid w:val="009E08D9"/>
    <w:rsid w:val="009E0988"/>
    <w:rsid w:val="009E0CB2"/>
    <w:rsid w:val="009E0FCE"/>
    <w:rsid w:val="009E0FE4"/>
    <w:rsid w:val="009E10E2"/>
    <w:rsid w:val="009E1116"/>
    <w:rsid w:val="009E156A"/>
    <w:rsid w:val="009E1AD7"/>
    <w:rsid w:val="009E1CA3"/>
    <w:rsid w:val="009E1D7C"/>
    <w:rsid w:val="009E1DD7"/>
    <w:rsid w:val="009E1DE5"/>
    <w:rsid w:val="009E1F2A"/>
    <w:rsid w:val="009E1F66"/>
    <w:rsid w:val="009E1FDC"/>
    <w:rsid w:val="009E2186"/>
    <w:rsid w:val="009E21CC"/>
    <w:rsid w:val="009E25F4"/>
    <w:rsid w:val="009E270A"/>
    <w:rsid w:val="009E2A8D"/>
    <w:rsid w:val="009E2B8A"/>
    <w:rsid w:val="009E2D38"/>
    <w:rsid w:val="009E2F46"/>
    <w:rsid w:val="009E3163"/>
    <w:rsid w:val="009E31C4"/>
    <w:rsid w:val="009E3394"/>
    <w:rsid w:val="009E34C8"/>
    <w:rsid w:val="009E387E"/>
    <w:rsid w:val="009E393C"/>
    <w:rsid w:val="009E399D"/>
    <w:rsid w:val="009E3C94"/>
    <w:rsid w:val="009E3DD6"/>
    <w:rsid w:val="009E3E26"/>
    <w:rsid w:val="009E3F85"/>
    <w:rsid w:val="009E4022"/>
    <w:rsid w:val="009E4043"/>
    <w:rsid w:val="009E41B5"/>
    <w:rsid w:val="009E42FE"/>
    <w:rsid w:val="009E4357"/>
    <w:rsid w:val="009E4364"/>
    <w:rsid w:val="009E4671"/>
    <w:rsid w:val="009E49AC"/>
    <w:rsid w:val="009E4A98"/>
    <w:rsid w:val="009E4BD8"/>
    <w:rsid w:val="009E4EA4"/>
    <w:rsid w:val="009E4EB8"/>
    <w:rsid w:val="009E5098"/>
    <w:rsid w:val="009E519F"/>
    <w:rsid w:val="009E57AD"/>
    <w:rsid w:val="009E58CD"/>
    <w:rsid w:val="009E5AFC"/>
    <w:rsid w:val="009E5B1C"/>
    <w:rsid w:val="009E5B94"/>
    <w:rsid w:val="009E5D23"/>
    <w:rsid w:val="009E5DE9"/>
    <w:rsid w:val="009E5EE4"/>
    <w:rsid w:val="009E61F1"/>
    <w:rsid w:val="009E63C7"/>
    <w:rsid w:val="009E63E5"/>
    <w:rsid w:val="009E6435"/>
    <w:rsid w:val="009E6586"/>
    <w:rsid w:val="009E6831"/>
    <w:rsid w:val="009E6837"/>
    <w:rsid w:val="009E696B"/>
    <w:rsid w:val="009E6A02"/>
    <w:rsid w:val="009E6CB9"/>
    <w:rsid w:val="009E6CFA"/>
    <w:rsid w:val="009E6EB4"/>
    <w:rsid w:val="009E7001"/>
    <w:rsid w:val="009E7010"/>
    <w:rsid w:val="009E73A9"/>
    <w:rsid w:val="009E73ED"/>
    <w:rsid w:val="009E740E"/>
    <w:rsid w:val="009E768E"/>
    <w:rsid w:val="009E7767"/>
    <w:rsid w:val="009E7953"/>
    <w:rsid w:val="009E7976"/>
    <w:rsid w:val="009E79BF"/>
    <w:rsid w:val="009E7A6D"/>
    <w:rsid w:val="009E7B24"/>
    <w:rsid w:val="009E7EB5"/>
    <w:rsid w:val="009E7F00"/>
    <w:rsid w:val="009E7FCB"/>
    <w:rsid w:val="009E7FF1"/>
    <w:rsid w:val="009F01EC"/>
    <w:rsid w:val="009F025B"/>
    <w:rsid w:val="009F0339"/>
    <w:rsid w:val="009F038C"/>
    <w:rsid w:val="009F03D9"/>
    <w:rsid w:val="009F070A"/>
    <w:rsid w:val="009F09BA"/>
    <w:rsid w:val="009F09D7"/>
    <w:rsid w:val="009F0B7B"/>
    <w:rsid w:val="009F0D66"/>
    <w:rsid w:val="009F0FBF"/>
    <w:rsid w:val="009F10A3"/>
    <w:rsid w:val="009F1163"/>
    <w:rsid w:val="009F118D"/>
    <w:rsid w:val="009F132F"/>
    <w:rsid w:val="009F14B4"/>
    <w:rsid w:val="009F14D9"/>
    <w:rsid w:val="009F15C7"/>
    <w:rsid w:val="009F1710"/>
    <w:rsid w:val="009F1A0D"/>
    <w:rsid w:val="009F1A37"/>
    <w:rsid w:val="009F1AB7"/>
    <w:rsid w:val="009F1AED"/>
    <w:rsid w:val="009F1B36"/>
    <w:rsid w:val="009F1DE3"/>
    <w:rsid w:val="009F1E92"/>
    <w:rsid w:val="009F1F15"/>
    <w:rsid w:val="009F2110"/>
    <w:rsid w:val="009F211A"/>
    <w:rsid w:val="009F2279"/>
    <w:rsid w:val="009F229D"/>
    <w:rsid w:val="009F26D8"/>
    <w:rsid w:val="009F282C"/>
    <w:rsid w:val="009F285E"/>
    <w:rsid w:val="009F29A1"/>
    <w:rsid w:val="009F2A53"/>
    <w:rsid w:val="009F2AF4"/>
    <w:rsid w:val="009F2B73"/>
    <w:rsid w:val="009F2B98"/>
    <w:rsid w:val="009F2C57"/>
    <w:rsid w:val="009F3122"/>
    <w:rsid w:val="009F31F8"/>
    <w:rsid w:val="009F33FB"/>
    <w:rsid w:val="009F34B8"/>
    <w:rsid w:val="009F36BA"/>
    <w:rsid w:val="009F36CF"/>
    <w:rsid w:val="009F37F6"/>
    <w:rsid w:val="009F38EA"/>
    <w:rsid w:val="009F3922"/>
    <w:rsid w:val="009F397A"/>
    <w:rsid w:val="009F3B02"/>
    <w:rsid w:val="009F3B1F"/>
    <w:rsid w:val="009F3DC5"/>
    <w:rsid w:val="009F3F09"/>
    <w:rsid w:val="009F409F"/>
    <w:rsid w:val="009F42D4"/>
    <w:rsid w:val="009F42F7"/>
    <w:rsid w:val="009F436B"/>
    <w:rsid w:val="009F4411"/>
    <w:rsid w:val="009F4441"/>
    <w:rsid w:val="009F45CB"/>
    <w:rsid w:val="009F473D"/>
    <w:rsid w:val="009F49B8"/>
    <w:rsid w:val="009F4AFB"/>
    <w:rsid w:val="009F4F79"/>
    <w:rsid w:val="009F4FCE"/>
    <w:rsid w:val="009F516A"/>
    <w:rsid w:val="009F51B9"/>
    <w:rsid w:val="009F5274"/>
    <w:rsid w:val="009F533E"/>
    <w:rsid w:val="009F55DB"/>
    <w:rsid w:val="009F56CE"/>
    <w:rsid w:val="009F57C8"/>
    <w:rsid w:val="009F5B39"/>
    <w:rsid w:val="009F5C92"/>
    <w:rsid w:val="009F6353"/>
    <w:rsid w:val="009F639B"/>
    <w:rsid w:val="009F655D"/>
    <w:rsid w:val="009F6572"/>
    <w:rsid w:val="009F68E1"/>
    <w:rsid w:val="009F68F3"/>
    <w:rsid w:val="009F6A31"/>
    <w:rsid w:val="009F6AA8"/>
    <w:rsid w:val="009F6AF7"/>
    <w:rsid w:val="009F6CB6"/>
    <w:rsid w:val="009F6E76"/>
    <w:rsid w:val="009F6FC6"/>
    <w:rsid w:val="009F709B"/>
    <w:rsid w:val="009F733F"/>
    <w:rsid w:val="009F74DA"/>
    <w:rsid w:val="009F759F"/>
    <w:rsid w:val="009F75B3"/>
    <w:rsid w:val="009F75DB"/>
    <w:rsid w:val="009F7932"/>
    <w:rsid w:val="009F79CF"/>
    <w:rsid w:val="009F79D3"/>
    <w:rsid w:val="009F7AEA"/>
    <w:rsid w:val="009F7B32"/>
    <w:rsid w:val="009F7BFB"/>
    <w:rsid w:val="009F7C64"/>
    <w:rsid w:val="009F7C68"/>
    <w:rsid w:val="009F7D23"/>
    <w:rsid w:val="009F7DC6"/>
    <w:rsid w:val="009F7EC7"/>
    <w:rsid w:val="009F7F55"/>
    <w:rsid w:val="009F7FB9"/>
    <w:rsid w:val="00A0032D"/>
    <w:rsid w:val="00A00370"/>
    <w:rsid w:val="00A0037E"/>
    <w:rsid w:val="00A0040C"/>
    <w:rsid w:val="00A004C0"/>
    <w:rsid w:val="00A004C4"/>
    <w:rsid w:val="00A00630"/>
    <w:rsid w:val="00A0089B"/>
    <w:rsid w:val="00A00A95"/>
    <w:rsid w:val="00A00AED"/>
    <w:rsid w:val="00A00B40"/>
    <w:rsid w:val="00A00C66"/>
    <w:rsid w:val="00A00DBD"/>
    <w:rsid w:val="00A00E05"/>
    <w:rsid w:val="00A00ED3"/>
    <w:rsid w:val="00A01181"/>
    <w:rsid w:val="00A011DB"/>
    <w:rsid w:val="00A014C9"/>
    <w:rsid w:val="00A014F9"/>
    <w:rsid w:val="00A014FA"/>
    <w:rsid w:val="00A01827"/>
    <w:rsid w:val="00A01A90"/>
    <w:rsid w:val="00A01CA6"/>
    <w:rsid w:val="00A01CF5"/>
    <w:rsid w:val="00A01D90"/>
    <w:rsid w:val="00A01E78"/>
    <w:rsid w:val="00A01F7C"/>
    <w:rsid w:val="00A02027"/>
    <w:rsid w:val="00A02244"/>
    <w:rsid w:val="00A023F6"/>
    <w:rsid w:val="00A02442"/>
    <w:rsid w:val="00A02712"/>
    <w:rsid w:val="00A02ADE"/>
    <w:rsid w:val="00A02BA8"/>
    <w:rsid w:val="00A02EAC"/>
    <w:rsid w:val="00A0305A"/>
    <w:rsid w:val="00A03072"/>
    <w:rsid w:val="00A031D7"/>
    <w:rsid w:val="00A03457"/>
    <w:rsid w:val="00A03947"/>
    <w:rsid w:val="00A03A6F"/>
    <w:rsid w:val="00A03A74"/>
    <w:rsid w:val="00A03B19"/>
    <w:rsid w:val="00A03B66"/>
    <w:rsid w:val="00A03BC8"/>
    <w:rsid w:val="00A03CA4"/>
    <w:rsid w:val="00A03CCF"/>
    <w:rsid w:val="00A03FB9"/>
    <w:rsid w:val="00A03FCE"/>
    <w:rsid w:val="00A0401E"/>
    <w:rsid w:val="00A040B1"/>
    <w:rsid w:val="00A0414A"/>
    <w:rsid w:val="00A042DD"/>
    <w:rsid w:val="00A04365"/>
    <w:rsid w:val="00A04652"/>
    <w:rsid w:val="00A04666"/>
    <w:rsid w:val="00A04702"/>
    <w:rsid w:val="00A0471B"/>
    <w:rsid w:val="00A04873"/>
    <w:rsid w:val="00A04893"/>
    <w:rsid w:val="00A0489A"/>
    <w:rsid w:val="00A04A43"/>
    <w:rsid w:val="00A04DFD"/>
    <w:rsid w:val="00A050CA"/>
    <w:rsid w:val="00A05164"/>
    <w:rsid w:val="00A0542B"/>
    <w:rsid w:val="00A05551"/>
    <w:rsid w:val="00A0557F"/>
    <w:rsid w:val="00A055DA"/>
    <w:rsid w:val="00A056CA"/>
    <w:rsid w:val="00A05748"/>
    <w:rsid w:val="00A05749"/>
    <w:rsid w:val="00A05802"/>
    <w:rsid w:val="00A05A9F"/>
    <w:rsid w:val="00A06005"/>
    <w:rsid w:val="00A06106"/>
    <w:rsid w:val="00A061FE"/>
    <w:rsid w:val="00A06487"/>
    <w:rsid w:val="00A064F6"/>
    <w:rsid w:val="00A06629"/>
    <w:rsid w:val="00A0663C"/>
    <w:rsid w:val="00A0664E"/>
    <w:rsid w:val="00A06682"/>
    <w:rsid w:val="00A06778"/>
    <w:rsid w:val="00A06857"/>
    <w:rsid w:val="00A068DB"/>
    <w:rsid w:val="00A06A75"/>
    <w:rsid w:val="00A06F84"/>
    <w:rsid w:val="00A070CE"/>
    <w:rsid w:val="00A07113"/>
    <w:rsid w:val="00A071D7"/>
    <w:rsid w:val="00A0727F"/>
    <w:rsid w:val="00A0729E"/>
    <w:rsid w:val="00A074CC"/>
    <w:rsid w:val="00A075F8"/>
    <w:rsid w:val="00A07786"/>
    <w:rsid w:val="00A07966"/>
    <w:rsid w:val="00A07E15"/>
    <w:rsid w:val="00A07EB8"/>
    <w:rsid w:val="00A101CA"/>
    <w:rsid w:val="00A101EE"/>
    <w:rsid w:val="00A1027B"/>
    <w:rsid w:val="00A108DD"/>
    <w:rsid w:val="00A10B08"/>
    <w:rsid w:val="00A10D20"/>
    <w:rsid w:val="00A10FBE"/>
    <w:rsid w:val="00A1133D"/>
    <w:rsid w:val="00A113BE"/>
    <w:rsid w:val="00A113D0"/>
    <w:rsid w:val="00A113D6"/>
    <w:rsid w:val="00A114B9"/>
    <w:rsid w:val="00A1171F"/>
    <w:rsid w:val="00A117D1"/>
    <w:rsid w:val="00A11854"/>
    <w:rsid w:val="00A11A2D"/>
    <w:rsid w:val="00A11AA8"/>
    <w:rsid w:val="00A11AAC"/>
    <w:rsid w:val="00A11CB3"/>
    <w:rsid w:val="00A11D27"/>
    <w:rsid w:val="00A11D98"/>
    <w:rsid w:val="00A11EED"/>
    <w:rsid w:val="00A121B4"/>
    <w:rsid w:val="00A12456"/>
    <w:rsid w:val="00A124C5"/>
    <w:rsid w:val="00A12510"/>
    <w:rsid w:val="00A125D0"/>
    <w:rsid w:val="00A126BE"/>
    <w:rsid w:val="00A128FC"/>
    <w:rsid w:val="00A12B80"/>
    <w:rsid w:val="00A12BB1"/>
    <w:rsid w:val="00A12C0B"/>
    <w:rsid w:val="00A12CD6"/>
    <w:rsid w:val="00A12D3C"/>
    <w:rsid w:val="00A13196"/>
    <w:rsid w:val="00A13198"/>
    <w:rsid w:val="00A13257"/>
    <w:rsid w:val="00A132B6"/>
    <w:rsid w:val="00A13483"/>
    <w:rsid w:val="00A1356C"/>
    <w:rsid w:val="00A13750"/>
    <w:rsid w:val="00A138A5"/>
    <w:rsid w:val="00A13966"/>
    <w:rsid w:val="00A13A6A"/>
    <w:rsid w:val="00A13AA7"/>
    <w:rsid w:val="00A13B3E"/>
    <w:rsid w:val="00A13BEF"/>
    <w:rsid w:val="00A13C7C"/>
    <w:rsid w:val="00A13D9E"/>
    <w:rsid w:val="00A13E4F"/>
    <w:rsid w:val="00A13EFA"/>
    <w:rsid w:val="00A13F62"/>
    <w:rsid w:val="00A13FA2"/>
    <w:rsid w:val="00A141E9"/>
    <w:rsid w:val="00A141F5"/>
    <w:rsid w:val="00A1430F"/>
    <w:rsid w:val="00A14424"/>
    <w:rsid w:val="00A14611"/>
    <w:rsid w:val="00A1467E"/>
    <w:rsid w:val="00A149E9"/>
    <w:rsid w:val="00A149FC"/>
    <w:rsid w:val="00A14C0B"/>
    <w:rsid w:val="00A14D7B"/>
    <w:rsid w:val="00A150C3"/>
    <w:rsid w:val="00A1555B"/>
    <w:rsid w:val="00A15802"/>
    <w:rsid w:val="00A15894"/>
    <w:rsid w:val="00A15AEB"/>
    <w:rsid w:val="00A15B9E"/>
    <w:rsid w:val="00A15C1E"/>
    <w:rsid w:val="00A15C5E"/>
    <w:rsid w:val="00A15CCE"/>
    <w:rsid w:val="00A15D63"/>
    <w:rsid w:val="00A15E91"/>
    <w:rsid w:val="00A15EB8"/>
    <w:rsid w:val="00A16487"/>
    <w:rsid w:val="00A168DD"/>
    <w:rsid w:val="00A169AF"/>
    <w:rsid w:val="00A16BD8"/>
    <w:rsid w:val="00A16C6E"/>
    <w:rsid w:val="00A16CB9"/>
    <w:rsid w:val="00A16DF8"/>
    <w:rsid w:val="00A16E89"/>
    <w:rsid w:val="00A16EBA"/>
    <w:rsid w:val="00A16F84"/>
    <w:rsid w:val="00A16F87"/>
    <w:rsid w:val="00A17036"/>
    <w:rsid w:val="00A1716A"/>
    <w:rsid w:val="00A17181"/>
    <w:rsid w:val="00A171BE"/>
    <w:rsid w:val="00A1733A"/>
    <w:rsid w:val="00A1745D"/>
    <w:rsid w:val="00A174C4"/>
    <w:rsid w:val="00A1750B"/>
    <w:rsid w:val="00A17787"/>
    <w:rsid w:val="00A178DC"/>
    <w:rsid w:val="00A17957"/>
    <w:rsid w:val="00A17A0A"/>
    <w:rsid w:val="00A17B2D"/>
    <w:rsid w:val="00A17B9D"/>
    <w:rsid w:val="00A17C0B"/>
    <w:rsid w:val="00A17C27"/>
    <w:rsid w:val="00A17D3C"/>
    <w:rsid w:val="00A17E38"/>
    <w:rsid w:val="00A20368"/>
    <w:rsid w:val="00A2044E"/>
    <w:rsid w:val="00A204EC"/>
    <w:rsid w:val="00A20503"/>
    <w:rsid w:val="00A205A2"/>
    <w:rsid w:val="00A20761"/>
    <w:rsid w:val="00A2095B"/>
    <w:rsid w:val="00A209AA"/>
    <w:rsid w:val="00A20A7B"/>
    <w:rsid w:val="00A20A9A"/>
    <w:rsid w:val="00A20B1E"/>
    <w:rsid w:val="00A20EFC"/>
    <w:rsid w:val="00A20F07"/>
    <w:rsid w:val="00A20F59"/>
    <w:rsid w:val="00A20FE7"/>
    <w:rsid w:val="00A2105D"/>
    <w:rsid w:val="00A21104"/>
    <w:rsid w:val="00A2115A"/>
    <w:rsid w:val="00A211F0"/>
    <w:rsid w:val="00A212C7"/>
    <w:rsid w:val="00A213E7"/>
    <w:rsid w:val="00A21545"/>
    <w:rsid w:val="00A21568"/>
    <w:rsid w:val="00A21654"/>
    <w:rsid w:val="00A21AD7"/>
    <w:rsid w:val="00A21BDF"/>
    <w:rsid w:val="00A21E1C"/>
    <w:rsid w:val="00A21EFE"/>
    <w:rsid w:val="00A22005"/>
    <w:rsid w:val="00A223DF"/>
    <w:rsid w:val="00A2248D"/>
    <w:rsid w:val="00A228A5"/>
    <w:rsid w:val="00A228D1"/>
    <w:rsid w:val="00A2296E"/>
    <w:rsid w:val="00A22B0E"/>
    <w:rsid w:val="00A22B9A"/>
    <w:rsid w:val="00A22BAB"/>
    <w:rsid w:val="00A22D78"/>
    <w:rsid w:val="00A22D98"/>
    <w:rsid w:val="00A2308A"/>
    <w:rsid w:val="00A23153"/>
    <w:rsid w:val="00A23169"/>
    <w:rsid w:val="00A23261"/>
    <w:rsid w:val="00A2390C"/>
    <w:rsid w:val="00A23A3A"/>
    <w:rsid w:val="00A23AB3"/>
    <w:rsid w:val="00A23BA0"/>
    <w:rsid w:val="00A23DFE"/>
    <w:rsid w:val="00A23E0D"/>
    <w:rsid w:val="00A23E19"/>
    <w:rsid w:val="00A23E96"/>
    <w:rsid w:val="00A23EA7"/>
    <w:rsid w:val="00A23EFD"/>
    <w:rsid w:val="00A2401D"/>
    <w:rsid w:val="00A241D8"/>
    <w:rsid w:val="00A24200"/>
    <w:rsid w:val="00A24228"/>
    <w:rsid w:val="00A242BE"/>
    <w:rsid w:val="00A2433B"/>
    <w:rsid w:val="00A243BB"/>
    <w:rsid w:val="00A244A7"/>
    <w:rsid w:val="00A244B5"/>
    <w:rsid w:val="00A24631"/>
    <w:rsid w:val="00A248B3"/>
    <w:rsid w:val="00A24A1B"/>
    <w:rsid w:val="00A24A30"/>
    <w:rsid w:val="00A24A41"/>
    <w:rsid w:val="00A24BDE"/>
    <w:rsid w:val="00A24C89"/>
    <w:rsid w:val="00A24CC4"/>
    <w:rsid w:val="00A250C9"/>
    <w:rsid w:val="00A252CE"/>
    <w:rsid w:val="00A252D1"/>
    <w:rsid w:val="00A25321"/>
    <w:rsid w:val="00A2542C"/>
    <w:rsid w:val="00A256C5"/>
    <w:rsid w:val="00A25787"/>
    <w:rsid w:val="00A25DC0"/>
    <w:rsid w:val="00A25EAD"/>
    <w:rsid w:val="00A262DC"/>
    <w:rsid w:val="00A26424"/>
    <w:rsid w:val="00A2657C"/>
    <w:rsid w:val="00A26724"/>
    <w:rsid w:val="00A267BF"/>
    <w:rsid w:val="00A2688B"/>
    <w:rsid w:val="00A268BB"/>
    <w:rsid w:val="00A269FC"/>
    <w:rsid w:val="00A26B55"/>
    <w:rsid w:val="00A26C21"/>
    <w:rsid w:val="00A26CDA"/>
    <w:rsid w:val="00A26EA0"/>
    <w:rsid w:val="00A26EF4"/>
    <w:rsid w:val="00A26EFB"/>
    <w:rsid w:val="00A2703B"/>
    <w:rsid w:val="00A27041"/>
    <w:rsid w:val="00A2723D"/>
    <w:rsid w:val="00A27558"/>
    <w:rsid w:val="00A2757E"/>
    <w:rsid w:val="00A27611"/>
    <w:rsid w:val="00A2779C"/>
    <w:rsid w:val="00A27882"/>
    <w:rsid w:val="00A27A3D"/>
    <w:rsid w:val="00A27A8D"/>
    <w:rsid w:val="00A27AE2"/>
    <w:rsid w:val="00A27FA0"/>
    <w:rsid w:val="00A27FDE"/>
    <w:rsid w:val="00A300D7"/>
    <w:rsid w:val="00A300F7"/>
    <w:rsid w:val="00A301B3"/>
    <w:rsid w:val="00A301B9"/>
    <w:rsid w:val="00A3025B"/>
    <w:rsid w:val="00A302E9"/>
    <w:rsid w:val="00A30310"/>
    <w:rsid w:val="00A30313"/>
    <w:rsid w:val="00A303F7"/>
    <w:rsid w:val="00A306CC"/>
    <w:rsid w:val="00A30829"/>
    <w:rsid w:val="00A308C2"/>
    <w:rsid w:val="00A30A26"/>
    <w:rsid w:val="00A30A62"/>
    <w:rsid w:val="00A30EFA"/>
    <w:rsid w:val="00A30F20"/>
    <w:rsid w:val="00A30F81"/>
    <w:rsid w:val="00A314EF"/>
    <w:rsid w:val="00A315E7"/>
    <w:rsid w:val="00A3189D"/>
    <w:rsid w:val="00A31A0F"/>
    <w:rsid w:val="00A31CB3"/>
    <w:rsid w:val="00A31DA6"/>
    <w:rsid w:val="00A31EBD"/>
    <w:rsid w:val="00A31F50"/>
    <w:rsid w:val="00A31FDF"/>
    <w:rsid w:val="00A32170"/>
    <w:rsid w:val="00A3237D"/>
    <w:rsid w:val="00A326AA"/>
    <w:rsid w:val="00A3288F"/>
    <w:rsid w:val="00A328F0"/>
    <w:rsid w:val="00A32980"/>
    <w:rsid w:val="00A32F53"/>
    <w:rsid w:val="00A331CD"/>
    <w:rsid w:val="00A33212"/>
    <w:rsid w:val="00A3330F"/>
    <w:rsid w:val="00A3333B"/>
    <w:rsid w:val="00A33352"/>
    <w:rsid w:val="00A3347B"/>
    <w:rsid w:val="00A33586"/>
    <w:rsid w:val="00A33618"/>
    <w:rsid w:val="00A33A31"/>
    <w:rsid w:val="00A33D19"/>
    <w:rsid w:val="00A33DCC"/>
    <w:rsid w:val="00A340AB"/>
    <w:rsid w:val="00A34120"/>
    <w:rsid w:val="00A341EF"/>
    <w:rsid w:val="00A3430B"/>
    <w:rsid w:val="00A34489"/>
    <w:rsid w:val="00A34862"/>
    <w:rsid w:val="00A348F9"/>
    <w:rsid w:val="00A349B0"/>
    <w:rsid w:val="00A34A46"/>
    <w:rsid w:val="00A34AAC"/>
    <w:rsid w:val="00A34B73"/>
    <w:rsid w:val="00A34C0E"/>
    <w:rsid w:val="00A34D30"/>
    <w:rsid w:val="00A34D43"/>
    <w:rsid w:val="00A34DD1"/>
    <w:rsid w:val="00A35186"/>
    <w:rsid w:val="00A3529D"/>
    <w:rsid w:val="00A35B47"/>
    <w:rsid w:val="00A35C2C"/>
    <w:rsid w:val="00A35CF4"/>
    <w:rsid w:val="00A36194"/>
    <w:rsid w:val="00A361C9"/>
    <w:rsid w:val="00A361CA"/>
    <w:rsid w:val="00A36251"/>
    <w:rsid w:val="00A362BF"/>
    <w:rsid w:val="00A363B6"/>
    <w:rsid w:val="00A363DB"/>
    <w:rsid w:val="00A363DD"/>
    <w:rsid w:val="00A36658"/>
    <w:rsid w:val="00A366FC"/>
    <w:rsid w:val="00A3671F"/>
    <w:rsid w:val="00A36924"/>
    <w:rsid w:val="00A369C3"/>
    <w:rsid w:val="00A369F0"/>
    <w:rsid w:val="00A36B32"/>
    <w:rsid w:val="00A36B58"/>
    <w:rsid w:val="00A36B69"/>
    <w:rsid w:val="00A36D8E"/>
    <w:rsid w:val="00A36F7E"/>
    <w:rsid w:val="00A36FFF"/>
    <w:rsid w:val="00A3764D"/>
    <w:rsid w:val="00A37702"/>
    <w:rsid w:val="00A3787A"/>
    <w:rsid w:val="00A378B1"/>
    <w:rsid w:val="00A37BCC"/>
    <w:rsid w:val="00A37DFF"/>
    <w:rsid w:val="00A37F0E"/>
    <w:rsid w:val="00A37F37"/>
    <w:rsid w:val="00A4002B"/>
    <w:rsid w:val="00A4008F"/>
    <w:rsid w:val="00A4018E"/>
    <w:rsid w:val="00A40268"/>
    <w:rsid w:val="00A402CD"/>
    <w:rsid w:val="00A4062C"/>
    <w:rsid w:val="00A4066B"/>
    <w:rsid w:val="00A40698"/>
    <w:rsid w:val="00A407F8"/>
    <w:rsid w:val="00A408BA"/>
    <w:rsid w:val="00A40A8C"/>
    <w:rsid w:val="00A40AF0"/>
    <w:rsid w:val="00A40D62"/>
    <w:rsid w:val="00A40E1C"/>
    <w:rsid w:val="00A40FF9"/>
    <w:rsid w:val="00A41055"/>
    <w:rsid w:val="00A41063"/>
    <w:rsid w:val="00A410CA"/>
    <w:rsid w:val="00A411B5"/>
    <w:rsid w:val="00A411D2"/>
    <w:rsid w:val="00A41222"/>
    <w:rsid w:val="00A412E7"/>
    <w:rsid w:val="00A4147A"/>
    <w:rsid w:val="00A41503"/>
    <w:rsid w:val="00A41700"/>
    <w:rsid w:val="00A41957"/>
    <w:rsid w:val="00A41AA7"/>
    <w:rsid w:val="00A41BDA"/>
    <w:rsid w:val="00A41D4A"/>
    <w:rsid w:val="00A41DFB"/>
    <w:rsid w:val="00A41F68"/>
    <w:rsid w:val="00A42094"/>
    <w:rsid w:val="00A4224D"/>
    <w:rsid w:val="00A424A3"/>
    <w:rsid w:val="00A42539"/>
    <w:rsid w:val="00A425B0"/>
    <w:rsid w:val="00A426C9"/>
    <w:rsid w:val="00A426D5"/>
    <w:rsid w:val="00A426E9"/>
    <w:rsid w:val="00A427F4"/>
    <w:rsid w:val="00A42843"/>
    <w:rsid w:val="00A42865"/>
    <w:rsid w:val="00A4287F"/>
    <w:rsid w:val="00A428A0"/>
    <w:rsid w:val="00A428F9"/>
    <w:rsid w:val="00A4296B"/>
    <w:rsid w:val="00A429E8"/>
    <w:rsid w:val="00A42C15"/>
    <w:rsid w:val="00A42E69"/>
    <w:rsid w:val="00A42F02"/>
    <w:rsid w:val="00A43041"/>
    <w:rsid w:val="00A43536"/>
    <w:rsid w:val="00A43670"/>
    <w:rsid w:val="00A437ED"/>
    <w:rsid w:val="00A439AD"/>
    <w:rsid w:val="00A439D0"/>
    <w:rsid w:val="00A43B4A"/>
    <w:rsid w:val="00A43C50"/>
    <w:rsid w:val="00A43E1C"/>
    <w:rsid w:val="00A43F17"/>
    <w:rsid w:val="00A43F87"/>
    <w:rsid w:val="00A44157"/>
    <w:rsid w:val="00A44624"/>
    <w:rsid w:val="00A446FD"/>
    <w:rsid w:val="00A44991"/>
    <w:rsid w:val="00A44B99"/>
    <w:rsid w:val="00A44C38"/>
    <w:rsid w:val="00A44CB7"/>
    <w:rsid w:val="00A44EF0"/>
    <w:rsid w:val="00A44F07"/>
    <w:rsid w:val="00A44F50"/>
    <w:rsid w:val="00A450D9"/>
    <w:rsid w:val="00A45195"/>
    <w:rsid w:val="00A451C5"/>
    <w:rsid w:val="00A451E6"/>
    <w:rsid w:val="00A453ED"/>
    <w:rsid w:val="00A4556D"/>
    <w:rsid w:val="00A455D7"/>
    <w:rsid w:val="00A456E4"/>
    <w:rsid w:val="00A45790"/>
    <w:rsid w:val="00A458B9"/>
    <w:rsid w:val="00A45ABB"/>
    <w:rsid w:val="00A45AEA"/>
    <w:rsid w:val="00A45AF9"/>
    <w:rsid w:val="00A45B2C"/>
    <w:rsid w:val="00A45C54"/>
    <w:rsid w:val="00A45D23"/>
    <w:rsid w:val="00A45D83"/>
    <w:rsid w:val="00A45F33"/>
    <w:rsid w:val="00A461B2"/>
    <w:rsid w:val="00A46216"/>
    <w:rsid w:val="00A4644B"/>
    <w:rsid w:val="00A46515"/>
    <w:rsid w:val="00A465B9"/>
    <w:rsid w:val="00A46621"/>
    <w:rsid w:val="00A4662E"/>
    <w:rsid w:val="00A4662F"/>
    <w:rsid w:val="00A46797"/>
    <w:rsid w:val="00A46891"/>
    <w:rsid w:val="00A46897"/>
    <w:rsid w:val="00A468C8"/>
    <w:rsid w:val="00A469EE"/>
    <w:rsid w:val="00A46B02"/>
    <w:rsid w:val="00A46BA2"/>
    <w:rsid w:val="00A46D57"/>
    <w:rsid w:val="00A4712D"/>
    <w:rsid w:val="00A47252"/>
    <w:rsid w:val="00A47269"/>
    <w:rsid w:val="00A476F0"/>
    <w:rsid w:val="00A47741"/>
    <w:rsid w:val="00A47C7A"/>
    <w:rsid w:val="00A47D38"/>
    <w:rsid w:val="00A50223"/>
    <w:rsid w:val="00A50473"/>
    <w:rsid w:val="00A504E7"/>
    <w:rsid w:val="00A50588"/>
    <w:rsid w:val="00A505A7"/>
    <w:rsid w:val="00A505C9"/>
    <w:rsid w:val="00A505F6"/>
    <w:rsid w:val="00A506E3"/>
    <w:rsid w:val="00A50845"/>
    <w:rsid w:val="00A50878"/>
    <w:rsid w:val="00A508B7"/>
    <w:rsid w:val="00A5095C"/>
    <w:rsid w:val="00A50B7B"/>
    <w:rsid w:val="00A50C58"/>
    <w:rsid w:val="00A50CC6"/>
    <w:rsid w:val="00A50D07"/>
    <w:rsid w:val="00A50F36"/>
    <w:rsid w:val="00A5110F"/>
    <w:rsid w:val="00A5164C"/>
    <w:rsid w:val="00A5172B"/>
    <w:rsid w:val="00A51819"/>
    <w:rsid w:val="00A51A0F"/>
    <w:rsid w:val="00A51BE1"/>
    <w:rsid w:val="00A51CBA"/>
    <w:rsid w:val="00A51D31"/>
    <w:rsid w:val="00A51F37"/>
    <w:rsid w:val="00A52181"/>
    <w:rsid w:val="00A52187"/>
    <w:rsid w:val="00A521FC"/>
    <w:rsid w:val="00A523B7"/>
    <w:rsid w:val="00A52557"/>
    <w:rsid w:val="00A52571"/>
    <w:rsid w:val="00A525A5"/>
    <w:rsid w:val="00A52649"/>
    <w:rsid w:val="00A526B4"/>
    <w:rsid w:val="00A52728"/>
    <w:rsid w:val="00A527A0"/>
    <w:rsid w:val="00A528EC"/>
    <w:rsid w:val="00A52989"/>
    <w:rsid w:val="00A52B62"/>
    <w:rsid w:val="00A52B93"/>
    <w:rsid w:val="00A52BE8"/>
    <w:rsid w:val="00A52DBC"/>
    <w:rsid w:val="00A52F45"/>
    <w:rsid w:val="00A52F4A"/>
    <w:rsid w:val="00A530AD"/>
    <w:rsid w:val="00A531B1"/>
    <w:rsid w:val="00A53408"/>
    <w:rsid w:val="00A53446"/>
    <w:rsid w:val="00A53569"/>
    <w:rsid w:val="00A5367D"/>
    <w:rsid w:val="00A537E9"/>
    <w:rsid w:val="00A53810"/>
    <w:rsid w:val="00A53867"/>
    <w:rsid w:val="00A5394C"/>
    <w:rsid w:val="00A53BEF"/>
    <w:rsid w:val="00A53E97"/>
    <w:rsid w:val="00A53EFE"/>
    <w:rsid w:val="00A54038"/>
    <w:rsid w:val="00A5418D"/>
    <w:rsid w:val="00A54363"/>
    <w:rsid w:val="00A54414"/>
    <w:rsid w:val="00A54527"/>
    <w:rsid w:val="00A545B7"/>
    <w:rsid w:val="00A5489A"/>
    <w:rsid w:val="00A548C4"/>
    <w:rsid w:val="00A549C5"/>
    <w:rsid w:val="00A549C9"/>
    <w:rsid w:val="00A54CD8"/>
    <w:rsid w:val="00A54D8A"/>
    <w:rsid w:val="00A54E0D"/>
    <w:rsid w:val="00A54F00"/>
    <w:rsid w:val="00A54F2D"/>
    <w:rsid w:val="00A55109"/>
    <w:rsid w:val="00A55280"/>
    <w:rsid w:val="00A552AA"/>
    <w:rsid w:val="00A5530D"/>
    <w:rsid w:val="00A5544A"/>
    <w:rsid w:val="00A554B0"/>
    <w:rsid w:val="00A554D3"/>
    <w:rsid w:val="00A55A4D"/>
    <w:rsid w:val="00A55B1E"/>
    <w:rsid w:val="00A55C63"/>
    <w:rsid w:val="00A55CFD"/>
    <w:rsid w:val="00A55DBB"/>
    <w:rsid w:val="00A55F42"/>
    <w:rsid w:val="00A55F4C"/>
    <w:rsid w:val="00A55F4D"/>
    <w:rsid w:val="00A5607C"/>
    <w:rsid w:val="00A5623B"/>
    <w:rsid w:val="00A56325"/>
    <w:rsid w:val="00A56357"/>
    <w:rsid w:val="00A5653F"/>
    <w:rsid w:val="00A56669"/>
    <w:rsid w:val="00A566BF"/>
    <w:rsid w:val="00A56918"/>
    <w:rsid w:val="00A56AA7"/>
    <w:rsid w:val="00A56AC4"/>
    <w:rsid w:val="00A56B5A"/>
    <w:rsid w:val="00A56C54"/>
    <w:rsid w:val="00A56C6E"/>
    <w:rsid w:val="00A56DA7"/>
    <w:rsid w:val="00A56E73"/>
    <w:rsid w:val="00A570B3"/>
    <w:rsid w:val="00A57577"/>
    <w:rsid w:val="00A576CA"/>
    <w:rsid w:val="00A5779C"/>
    <w:rsid w:val="00A57A2C"/>
    <w:rsid w:val="00A57E4A"/>
    <w:rsid w:val="00A6036B"/>
    <w:rsid w:val="00A6045F"/>
    <w:rsid w:val="00A60649"/>
    <w:rsid w:val="00A60709"/>
    <w:rsid w:val="00A60769"/>
    <w:rsid w:val="00A60783"/>
    <w:rsid w:val="00A6091C"/>
    <w:rsid w:val="00A60BF6"/>
    <w:rsid w:val="00A60C52"/>
    <w:rsid w:val="00A60CB1"/>
    <w:rsid w:val="00A61199"/>
    <w:rsid w:val="00A61450"/>
    <w:rsid w:val="00A6147E"/>
    <w:rsid w:val="00A6156D"/>
    <w:rsid w:val="00A6194E"/>
    <w:rsid w:val="00A619B2"/>
    <w:rsid w:val="00A619BA"/>
    <w:rsid w:val="00A61A99"/>
    <w:rsid w:val="00A61A9A"/>
    <w:rsid w:val="00A61D70"/>
    <w:rsid w:val="00A61DC5"/>
    <w:rsid w:val="00A61E61"/>
    <w:rsid w:val="00A62469"/>
    <w:rsid w:val="00A6257D"/>
    <w:rsid w:val="00A62A09"/>
    <w:rsid w:val="00A62B5E"/>
    <w:rsid w:val="00A62C8A"/>
    <w:rsid w:val="00A62CA9"/>
    <w:rsid w:val="00A62E26"/>
    <w:rsid w:val="00A62FE5"/>
    <w:rsid w:val="00A63033"/>
    <w:rsid w:val="00A63175"/>
    <w:rsid w:val="00A6359F"/>
    <w:rsid w:val="00A635DE"/>
    <w:rsid w:val="00A63697"/>
    <w:rsid w:val="00A6399A"/>
    <w:rsid w:val="00A63CC3"/>
    <w:rsid w:val="00A63DB4"/>
    <w:rsid w:val="00A63E83"/>
    <w:rsid w:val="00A64288"/>
    <w:rsid w:val="00A646B3"/>
    <w:rsid w:val="00A646E2"/>
    <w:rsid w:val="00A6485E"/>
    <w:rsid w:val="00A64923"/>
    <w:rsid w:val="00A64969"/>
    <w:rsid w:val="00A64B01"/>
    <w:rsid w:val="00A64B4F"/>
    <w:rsid w:val="00A64CCF"/>
    <w:rsid w:val="00A652C8"/>
    <w:rsid w:val="00A653CA"/>
    <w:rsid w:val="00A65597"/>
    <w:rsid w:val="00A6570E"/>
    <w:rsid w:val="00A657D9"/>
    <w:rsid w:val="00A658B1"/>
    <w:rsid w:val="00A65C28"/>
    <w:rsid w:val="00A65D97"/>
    <w:rsid w:val="00A65E7E"/>
    <w:rsid w:val="00A65ED0"/>
    <w:rsid w:val="00A65F31"/>
    <w:rsid w:val="00A66128"/>
    <w:rsid w:val="00A662B9"/>
    <w:rsid w:val="00A66321"/>
    <w:rsid w:val="00A6648C"/>
    <w:rsid w:val="00A665DA"/>
    <w:rsid w:val="00A66668"/>
    <w:rsid w:val="00A66832"/>
    <w:rsid w:val="00A66937"/>
    <w:rsid w:val="00A66985"/>
    <w:rsid w:val="00A66E36"/>
    <w:rsid w:val="00A66ED0"/>
    <w:rsid w:val="00A67266"/>
    <w:rsid w:val="00A67646"/>
    <w:rsid w:val="00A6765F"/>
    <w:rsid w:val="00A676C6"/>
    <w:rsid w:val="00A67754"/>
    <w:rsid w:val="00A67D45"/>
    <w:rsid w:val="00A67D66"/>
    <w:rsid w:val="00A67FC6"/>
    <w:rsid w:val="00A67FE5"/>
    <w:rsid w:val="00A69747"/>
    <w:rsid w:val="00A7011C"/>
    <w:rsid w:val="00A70383"/>
    <w:rsid w:val="00A7096E"/>
    <w:rsid w:val="00A70A83"/>
    <w:rsid w:val="00A70A8E"/>
    <w:rsid w:val="00A70D17"/>
    <w:rsid w:val="00A70DB0"/>
    <w:rsid w:val="00A71017"/>
    <w:rsid w:val="00A71069"/>
    <w:rsid w:val="00A71294"/>
    <w:rsid w:val="00A716C5"/>
    <w:rsid w:val="00A717FA"/>
    <w:rsid w:val="00A718A0"/>
    <w:rsid w:val="00A71AA1"/>
    <w:rsid w:val="00A71BFE"/>
    <w:rsid w:val="00A71C97"/>
    <w:rsid w:val="00A71CFD"/>
    <w:rsid w:val="00A71D0F"/>
    <w:rsid w:val="00A71D1C"/>
    <w:rsid w:val="00A72070"/>
    <w:rsid w:val="00A72194"/>
    <w:rsid w:val="00A72370"/>
    <w:rsid w:val="00A72437"/>
    <w:rsid w:val="00A724BF"/>
    <w:rsid w:val="00A7290B"/>
    <w:rsid w:val="00A72931"/>
    <w:rsid w:val="00A72980"/>
    <w:rsid w:val="00A72A13"/>
    <w:rsid w:val="00A72AD9"/>
    <w:rsid w:val="00A72B3C"/>
    <w:rsid w:val="00A72B5E"/>
    <w:rsid w:val="00A72C52"/>
    <w:rsid w:val="00A72CAE"/>
    <w:rsid w:val="00A72DD6"/>
    <w:rsid w:val="00A7300A"/>
    <w:rsid w:val="00A7309F"/>
    <w:rsid w:val="00A73291"/>
    <w:rsid w:val="00A732A0"/>
    <w:rsid w:val="00A73316"/>
    <w:rsid w:val="00A7342D"/>
    <w:rsid w:val="00A73500"/>
    <w:rsid w:val="00A7363D"/>
    <w:rsid w:val="00A73649"/>
    <w:rsid w:val="00A736AD"/>
    <w:rsid w:val="00A738CB"/>
    <w:rsid w:val="00A73AC7"/>
    <w:rsid w:val="00A73B3F"/>
    <w:rsid w:val="00A73BC0"/>
    <w:rsid w:val="00A73E7A"/>
    <w:rsid w:val="00A740F0"/>
    <w:rsid w:val="00A74153"/>
    <w:rsid w:val="00A7423C"/>
    <w:rsid w:val="00A74395"/>
    <w:rsid w:val="00A74416"/>
    <w:rsid w:val="00A7452D"/>
    <w:rsid w:val="00A745B7"/>
    <w:rsid w:val="00A745F0"/>
    <w:rsid w:val="00A74993"/>
    <w:rsid w:val="00A74E8D"/>
    <w:rsid w:val="00A74EC2"/>
    <w:rsid w:val="00A74FBD"/>
    <w:rsid w:val="00A74FFF"/>
    <w:rsid w:val="00A750E8"/>
    <w:rsid w:val="00A750EE"/>
    <w:rsid w:val="00A75224"/>
    <w:rsid w:val="00A752A9"/>
    <w:rsid w:val="00A752AA"/>
    <w:rsid w:val="00A755C0"/>
    <w:rsid w:val="00A75626"/>
    <w:rsid w:val="00A75687"/>
    <w:rsid w:val="00A7575D"/>
    <w:rsid w:val="00A75810"/>
    <w:rsid w:val="00A75C12"/>
    <w:rsid w:val="00A75D53"/>
    <w:rsid w:val="00A75E58"/>
    <w:rsid w:val="00A7601C"/>
    <w:rsid w:val="00A7609C"/>
    <w:rsid w:val="00A7618D"/>
    <w:rsid w:val="00A7636E"/>
    <w:rsid w:val="00A7638A"/>
    <w:rsid w:val="00A764A4"/>
    <w:rsid w:val="00A764E3"/>
    <w:rsid w:val="00A76560"/>
    <w:rsid w:val="00A76724"/>
    <w:rsid w:val="00A767F9"/>
    <w:rsid w:val="00A7683A"/>
    <w:rsid w:val="00A76894"/>
    <w:rsid w:val="00A76A36"/>
    <w:rsid w:val="00A76A5F"/>
    <w:rsid w:val="00A76D22"/>
    <w:rsid w:val="00A76E66"/>
    <w:rsid w:val="00A76F5A"/>
    <w:rsid w:val="00A7716D"/>
    <w:rsid w:val="00A7724A"/>
    <w:rsid w:val="00A77418"/>
    <w:rsid w:val="00A77475"/>
    <w:rsid w:val="00A775B9"/>
    <w:rsid w:val="00A7771F"/>
    <w:rsid w:val="00A779C8"/>
    <w:rsid w:val="00A77A2B"/>
    <w:rsid w:val="00A77CF0"/>
    <w:rsid w:val="00A77D19"/>
    <w:rsid w:val="00A77D84"/>
    <w:rsid w:val="00A77E8A"/>
    <w:rsid w:val="00A77FAF"/>
    <w:rsid w:val="00A8001F"/>
    <w:rsid w:val="00A801A1"/>
    <w:rsid w:val="00A802BE"/>
    <w:rsid w:val="00A80413"/>
    <w:rsid w:val="00A80561"/>
    <w:rsid w:val="00A805B6"/>
    <w:rsid w:val="00A806F3"/>
    <w:rsid w:val="00A80732"/>
    <w:rsid w:val="00A8079B"/>
    <w:rsid w:val="00A807E1"/>
    <w:rsid w:val="00A807F8"/>
    <w:rsid w:val="00A80A2F"/>
    <w:rsid w:val="00A80B7A"/>
    <w:rsid w:val="00A80CA4"/>
    <w:rsid w:val="00A80EE0"/>
    <w:rsid w:val="00A8101C"/>
    <w:rsid w:val="00A8108D"/>
    <w:rsid w:val="00A8120D"/>
    <w:rsid w:val="00A81428"/>
    <w:rsid w:val="00A815D2"/>
    <w:rsid w:val="00A81698"/>
    <w:rsid w:val="00A8173D"/>
    <w:rsid w:val="00A819F8"/>
    <w:rsid w:val="00A81DC9"/>
    <w:rsid w:val="00A820E9"/>
    <w:rsid w:val="00A821D4"/>
    <w:rsid w:val="00A825A0"/>
    <w:rsid w:val="00A8265D"/>
    <w:rsid w:val="00A8271E"/>
    <w:rsid w:val="00A827D6"/>
    <w:rsid w:val="00A82996"/>
    <w:rsid w:val="00A82A53"/>
    <w:rsid w:val="00A82AD8"/>
    <w:rsid w:val="00A82AF9"/>
    <w:rsid w:val="00A82C3A"/>
    <w:rsid w:val="00A82CF1"/>
    <w:rsid w:val="00A82D53"/>
    <w:rsid w:val="00A82E8B"/>
    <w:rsid w:val="00A82F24"/>
    <w:rsid w:val="00A82F2D"/>
    <w:rsid w:val="00A8311D"/>
    <w:rsid w:val="00A832EB"/>
    <w:rsid w:val="00A83566"/>
    <w:rsid w:val="00A8370A"/>
    <w:rsid w:val="00A8378D"/>
    <w:rsid w:val="00A837CD"/>
    <w:rsid w:val="00A8380B"/>
    <w:rsid w:val="00A8385D"/>
    <w:rsid w:val="00A8390E"/>
    <w:rsid w:val="00A83910"/>
    <w:rsid w:val="00A8391E"/>
    <w:rsid w:val="00A83A19"/>
    <w:rsid w:val="00A83C20"/>
    <w:rsid w:val="00A83CAF"/>
    <w:rsid w:val="00A83CF2"/>
    <w:rsid w:val="00A83F40"/>
    <w:rsid w:val="00A83FA9"/>
    <w:rsid w:val="00A8408A"/>
    <w:rsid w:val="00A841A0"/>
    <w:rsid w:val="00A8455D"/>
    <w:rsid w:val="00A8489D"/>
    <w:rsid w:val="00A848A1"/>
    <w:rsid w:val="00A8496D"/>
    <w:rsid w:val="00A849FD"/>
    <w:rsid w:val="00A84B45"/>
    <w:rsid w:val="00A84BC8"/>
    <w:rsid w:val="00A84C99"/>
    <w:rsid w:val="00A84C9C"/>
    <w:rsid w:val="00A84CB5"/>
    <w:rsid w:val="00A84D2B"/>
    <w:rsid w:val="00A84EDD"/>
    <w:rsid w:val="00A84F0B"/>
    <w:rsid w:val="00A84F3D"/>
    <w:rsid w:val="00A84FEE"/>
    <w:rsid w:val="00A85199"/>
    <w:rsid w:val="00A851BD"/>
    <w:rsid w:val="00A8521D"/>
    <w:rsid w:val="00A854F5"/>
    <w:rsid w:val="00A85514"/>
    <w:rsid w:val="00A8571F"/>
    <w:rsid w:val="00A85773"/>
    <w:rsid w:val="00A85918"/>
    <w:rsid w:val="00A8594A"/>
    <w:rsid w:val="00A85954"/>
    <w:rsid w:val="00A85999"/>
    <w:rsid w:val="00A85AD0"/>
    <w:rsid w:val="00A85B5B"/>
    <w:rsid w:val="00A85BCB"/>
    <w:rsid w:val="00A85D27"/>
    <w:rsid w:val="00A85D7D"/>
    <w:rsid w:val="00A85E48"/>
    <w:rsid w:val="00A862E1"/>
    <w:rsid w:val="00A8633A"/>
    <w:rsid w:val="00A864C2"/>
    <w:rsid w:val="00A867A6"/>
    <w:rsid w:val="00A86A33"/>
    <w:rsid w:val="00A86D44"/>
    <w:rsid w:val="00A87025"/>
    <w:rsid w:val="00A8712A"/>
    <w:rsid w:val="00A8744E"/>
    <w:rsid w:val="00A87483"/>
    <w:rsid w:val="00A87890"/>
    <w:rsid w:val="00A878E9"/>
    <w:rsid w:val="00A87A15"/>
    <w:rsid w:val="00A87A8A"/>
    <w:rsid w:val="00A87AC6"/>
    <w:rsid w:val="00A87BE9"/>
    <w:rsid w:val="00A87C92"/>
    <w:rsid w:val="00A87D65"/>
    <w:rsid w:val="00A87E7C"/>
    <w:rsid w:val="00A87FE5"/>
    <w:rsid w:val="00A90079"/>
    <w:rsid w:val="00A90097"/>
    <w:rsid w:val="00A9014B"/>
    <w:rsid w:val="00A90227"/>
    <w:rsid w:val="00A90333"/>
    <w:rsid w:val="00A90644"/>
    <w:rsid w:val="00A90D9C"/>
    <w:rsid w:val="00A90DB2"/>
    <w:rsid w:val="00A90E1C"/>
    <w:rsid w:val="00A90E3F"/>
    <w:rsid w:val="00A90F25"/>
    <w:rsid w:val="00A91019"/>
    <w:rsid w:val="00A91024"/>
    <w:rsid w:val="00A91120"/>
    <w:rsid w:val="00A91133"/>
    <w:rsid w:val="00A911C9"/>
    <w:rsid w:val="00A911CF"/>
    <w:rsid w:val="00A912C2"/>
    <w:rsid w:val="00A913A9"/>
    <w:rsid w:val="00A914AC"/>
    <w:rsid w:val="00A916A5"/>
    <w:rsid w:val="00A918D3"/>
    <w:rsid w:val="00A91F55"/>
    <w:rsid w:val="00A91F60"/>
    <w:rsid w:val="00A92017"/>
    <w:rsid w:val="00A921A4"/>
    <w:rsid w:val="00A92354"/>
    <w:rsid w:val="00A92390"/>
    <w:rsid w:val="00A92612"/>
    <w:rsid w:val="00A92660"/>
    <w:rsid w:val="00A9269F"/>
    <w:rsid w:val="00A92918"/>
    <w:rsid w:val="00A92B76"/>
    <w:rsid w:val="00A92B94"/>
    <w:rsid w:val="00A92BD6"/>
    <w:rsid w:val="00A92D0C"/>
    <w:rsid w:val="00A92D1B"/>
    <w:rsid w:val="00A93092"/>
    <w:rsid w:val="00A930D0"/>
    <w:rsid w:val="00A93119"/>
    <w:rsid w:val="00A9319B"/>
    <w:rsid w:val="00A931DD"/>
    <w:rsid w:val="00A932A5"/>
    <w:rsid w:val="00A9336F"/>
    <w:rsid w:val="00A93377"/>
    <w:rsid w:val="00A933EB"/>
    <w:rsid w:val="00A933FA"/>
    <w:rsid w:val="00A93442"/>
    <w:rsid w:val="00A93516"/>
    <w:rsid w:val="00A9356E"/>
    <w:rsid w:val="00A93690"/>
    <w:rsid w:val="00A93A3D"/>
    <w:rsid w:val="00A93A3F"/>
    <w:rsid w:val="00A93A57"/>
    <w:rsid w:val="00A93C76"/>
    <w:rsid w:val="00A93E7E"/>
    <w:rsid w:val="00A93EF5"/>
    <w:rsid w:val="00A94018"/>
    <w:rsid w:val="00A9404E"/>
    <w:rsid w:val="00A9428E"/>
    <w:rsid w:val="00A942E9"/>
    <w:rsid w:val="00A943A5"/>
    <w:rsid w:val="00A945BF"/>
    <w:rsid w:val="00A94738"/>
    <w:rsid w:val="00A94961"/>
    <w:rsid w:val="00A949D8"/>
    <w:rsid w:val="00A949EA"/>
    <w:rsid w:val="00A94D23"/>
    <w:rsid w:val="00A94D8A"/>
    <w:rsid w:val="00A94DD1"/>
    <w:rsid w:val="00A94E56"/>
    <w:rsid w:val="00A9522B"/>
    <w:rsid w:val="00A9529A"/>
    <w:rsid w:val="00A952D6"/>
    <w:rsid w:val="00A9542C"/>
    <w:rsid w:val="00A95BE0"/>
    <w:rsid w:val="00A95EDD"/>
    <w:rsid w:val="00A9606C"/>
    <w:rsid w:val="00A962F4"/>
    <w:rsid w:val="00A963DA"/>
    <w:rsid w:val="00A96445"/>
    <w:rsid w:val="00A96494"/>
    <w:rsid w:val="00A96536"/>
    <w:rsid w:val="00A965A8"/>
    <w:rsid w:val="00A96774"/>
    <w:rsid w:val="00A9683C"/>
    <w:rsid w:val="00A96860"/>
    <w:rsid w:val="00A969D2"/>
    <w:rsid w:val="00A96B4E"/>
    <w:rsid w:val="00A96C20"/>
    <w:rsid w:val="00A96D09"/>
    <w:rsid w:val="00A96F89"/>
    <w:rsid w:val="00A971A7"/>
    <w:rsid w:val="00A9732D"/>
    <w:rsid w:val="00A973D8"/>
    <w:rsid w:val="00A97460"/>
    <w:rsid w:val="00A9767F"/>
    <w:rsid w:val="00A97944"/>
    <w:rsid w:val="00A979AE"/>
    <w:rsid w:val="00A97A3D"/>
    <w:rsid w:val="00A97B7E"/>
    <w:rsid w:val="00A97B9E"/>
    <w:rsid w:val="00A97C22"/>
    <w:rsid w:val="00A97DE1"/>
    <w:rsid w:val="00A97DF3"/>
    <w:rsid w:val="00A97E30"/>
    <w:rsid w:val="00A97FB6"/>
    <w:rsid w:val="00AA0173"/>
    <w:rsid w:val="00AA027D"/>
    <w:rsid w:val="00AA0301"/>
    <w:rsid w:val="00AA030C"/>
    <w:rsid w:val="00AA0319"/>
    <w:rsid w:val="00AA04B5"/>
    <w:rsid w:val="00AA04BD"/>
    <w:rsid w:val="00AA051C"/>
    <w:rsid w:val="00AA069A"/>
    <w:rsid w:val="00AA0755"/>
    <w:rsid w:val="00AA0B13"/>
    <w:rsid w:val="00AA0B1B"/>
    <w:rsid w:val="00AA0CC2"/>
    <w:rsid w:val="00AA0D2C"/>
    <w:rsid w:val="00AA10BE"/>
    <w:rsid w:val="00AA1222"/>
    <w:rsid w:val="00AA1372"/>
    <w:rsid w:val="00AA13DD"/>
    <w:rsid w:val="00AA161F"/>
    <w:rsid w:val="00AA1933"/>
    <w:rsid w:val="00AA1A9D"/>
    <w:rsid w:val="00AA1BE0"/>
    <w:rsid w:val="00AA2005"/>
    <w:rsid w:val="00AA217F"/>
    <w:rsid w:val="00AA2353"/>
    <w:rsid w:val="00AA23E0"/>
    <w:rsid w:val="00AA2491"/>
    <w:rsid w:val="00AA268F"/>
    <w:rsid w:val="00AA275C"/>
    <w:rsid w:val="00AA27AF"/>
    <w:rsid w:val="00AA2813"/>
    <w:rsid w:val="00AA28E1"/>
    <w:rsid w:val="00AA29DD"/>
    <w:rsid w:val="00AA2FC2"/>
    <w:rsid w:val="00AA3151"/>
    <w:rsid w:val="00AA3178"/>
    <w:rsid w:val="00AA3260"/>
    <w:rsid w:val="00AA329B"/>
    <w:rsid w:val="00AA3319"/>
    <w:rsid w:val="00AA352A"/>
    <w:rsid w:val="00AA35F6"/>
    <w:rsid w:val="00AA3617"/>
    <w:rsid w:val="00AA36A5"/>
    <w:rsid w:val="00AA38F5"/>
    <w:rsid w:val="00AA397C"/>
    <w:rsid w:val="00AA3A6B"/>
    <w:rsid w:val="00AA3AEA"/>
    <w:rsid w:val="00AA3B6E"/>
    <w:rsid w:val="00AA3BFF"/>
    <w:rsid w:val="00AA3D63"/>
    <w:rsid w:val="00AA3E0A"/>
    <w:rsid w:val="00AA3F0B"/>
    <w:rsid w:val="00AA4043"/>
    <w:rsid w:val="00AA4177"/>
    <w:rsid w:val="00AA41E3"/>
    <w:rsid w:val="00AA420B"/>
    <w:rsid w:val="00AA4236"/>
    <w:rsid w:val="00AA424C"/>
    <w:rsid w:val="00AA436A"/>
    <w:rsid w:val="00AA4729"/>
    <w:rsid w:val="00AA478A"/>
    <w:rsid w:val="00AA480B"/>
    <w:rsid w:val="00AA48A2"/>
    <w:rsid w:val="00AA48B8"/>
    <w:rsid w:val="00AA49BA"/>
    <w:rsid w:val="00AA49C2"/>
    <w:rsid w:val="00AA4A1A"/>
    <w:rsid w:val="00AA4A66"/>
    <w:rsid w:val="00AA4FA8"/>
    <w:rsid w:val="00AA521E"/>
    <w:rsid w:val="00AA5272"/>
    <w:rsid w:val="00AA532C"/>
    <w:rsid w:val="00AA57E1"/>
    <w:rsid w:val="00AA589B"/>
    <w:rsid w:val="00AA5A55"/>
    <w:rsid w:val="00AA5FC7"/>
    <w:rsid w:val="00AA626C"/>
    <w:rsid w:val="00AA637E"/>
    <w:rsid w:val="00AA63CC"/>
    <w:rsid w:val="00AA6875"/>
    <w:rsid w:val="00AA69CD"/>
    <w:rsid w:val="00AA6AE5"/>
    <w:rsid w:val="00AA6C81"/>
    <w:rsid w:val="00AA6E61"/>
    <w:rsid w:val="00AA71DF"/>
    <w:rsid w:val="00AA7301"/>
    <w:rsid w:val="00AA73CE"/>
    <w:rsid w:val="00AA74F9"/>
    <w:rsid w:val="00AA75A3"/>
    <w:rsid w:val="00AA75A9"/>
    <w:rsid w:val="00AA7800"/>
    <w:rsid w:val="00AA7AE1"/>
    <w:rsid w:val="00AA7D0D"/>
    <w:rsid w:val="00AA8D91"/>
    <w:rsid w:val="00AAC56B"/>
    <w:rsid w:val="00AB005E"/>
    <w:rsid w:val="00AB0233"/>
    <w:rsid w:val="00AB0377"/>
    <w:rsid w:val="00AB0401"/>
    <w:rsid w:val="00AB05B2"/>
    <w:rsid w:val="00AB060C"/>
    <w:rsid w:val="00AB06F9"/>
    <w:rsid w:val="00AB0746"/>
    <w:rsid w:val="00AB0798"/>
    <w:rsid w:val="00AB0A5B"/>
    <w:rsid w:val="00AB0BB1"/>
    <w:rsid w:val="00AB0CD0"/>
    <w:rsid w:val="00AB0CDF"/>
    <w:rsid w:val="00AB0DBF"/>
    <w:rsid w:val="00AB0F1D"/>
    <w:rsid w:val="00AB10D4"/>
    <w:rsid w:val="00AB12BB"/>
    <w:rsid w:val="00AB12FA"/>
    <w:rsid w:val="00AB148D"/>
    <w:rsid w:val="00AB15BC"/>
    <w:rsid w:val="00AB168D"/>
    <w:rsid w:val="00AB17AF"/>
    <w:rsid w:val="00AB192F"/>
    <w:rsid w:val="00AB1A10"/>
    <w:rsid w:val="00AB1AFA"/>
    <w:rsid w:val="00AB1D9B"/>
    <w:rsid w:val="00AB1E6E"/>
    <w:rsid w:val="00AB1F5E"/>
    <w:rsid w:val="00AB21E9"/>
    <w:rsid w:val="00AB220C"/>
    <w:rsid w:val="00AB226C"/>
    <w:rsid w:val="00AB2298"/>
    <w:rsid w:val="00AB229E"/>
    <w:rsid w:val="00AB249E"/>
    <w:rsid w:val="00AB27C3"/>
    <w:rsid w:val="00AB2827"/>
    <w:rsid w:val="00AB2876"/>
    <w:rsid w:val="00AB2911"/>
    <w:rsid w:val="00AB2BD7"/>
    <w:rsid w:val="00AB2C03"/>
    <w:rsid w:val="00AB321D"/>
    <w:rsid w:val="00AB32D5"/>
    <w:rsid w:val="00AB33E7"/>
    <w:rsid w:val="00AB34BE"/>
    <w:rsid w:val="00AB3528"/>
    <w:rsid w:val="00AB35EE"/>
    <w:rsid w:val="00AB3A19"/>
    <w:rsid w:val="00AB3F06"/>
    <w:rsid w:val="00AB3F5B"/>
    <w:rsid w:val="00AB41F2"/>
    <w:rsid w:val="00AB4250"/>
    <w:rsid w:val="00AB4261"/>
    <w:rsid w:val="00AB43FF"/>
    <w:rsid w:val="00AB4411"/>
    <w:rsid w:val="00AB4459"/>
    <w:rsid w:val="00AB4569"/>
    <w:rsid w:val="00AB45B4"/>
    <w:rsid w:val="00AB4696"/>
    <w:rsid w:val="00AB479B"/>
    <w:rsid w:val="00AB493C"/>
    <w:rsid w:val="00AB4A59"/>
    <w:rsid w:val="00AB4B1B"/>
    <w:rsid w:val="00AB4B33"/>
    <w:rsid w:val="00AB4B8C"/>
    <w:rsid w:val="00AB4E55"/>
    <w:rsid w:val="00AB4F20"/>
    <w:rsid w:val="00AB4F60"/>
    <w:rsid w:val="00AB4FB2"/>
    <w:rsid w:val="00AB5186"/>
    <w:rsid w:val="00AB51C1"/>
    <w:rsid w:val="00AB5220"/>
    <w:rsid w:val="00AB54D9"/>
    <w:rsid w:val="00AB54DB"/>
    <w:rsid w:val="00AB59C1"/>
    <w:rsid w:val="00AB5CB5"/>
    <w:rsid w:val="00AB5EC7"/>
    <w:rsid w:val="00AB5FFB"/>
    <w:rsid w:val="00AB62BA"/>
    <w:rsid w:val="00AB6554"/>
    <w:rsid w:val="00AB65B6"/>
    <w:rsid w:val="00AB65D9"/>
    <w:rsid w:val="00AB663F"/>
    <w:rsid w:val="00AB6659"/>
    <w:rsid w:val="00AB6897"/>
    <w:rsid w:val="00AB6901"/>
    <w:rsid w:val="00AB6BAC"/>
    <w:rsid w:val="00AB6BFA"/>
    <w:rsid w:val="00AB6C3F"/>
    <w:rsid w:val="00AB6C6E"/>
    <w:rsid w:val="00AB6ECC"/>
    <w:rsid w:val="00AB6F2D"/>
    <w:rsid w:val="00AB7027"/>
    <w:rsid w:val="00AB7039"/>
    <w:rsid w:val="00AB70C4"/>
    <w:rsid w:val="00AB72F9"/>
    <w:rsid w:val="00AB739E"/>
    <w:rsid w:val="00AB73EF"/>
    <w:rsid w:val="00AB73F2"/>
    <w:rsid w:val="00AB743D"/>
    <w:rsid w:val="00AB7661"/>
    <w:rsid w:val="00AB76CC"/>
    <w:rsid w:val="00AB77E7"/>
    <w:rsid w:val="00AB7822"/>
    <w:rsid w:val="00AB788E"/>
    <w:rsid w:val="00AB78D8"/>
    <w:rsid w:val="00AB7B2F"/>
    <w:rsid w:val="00AB7C69"/>
    <w:rsid w:val="00AB7D17"/>
    <w:rsid w:val="00AB7D6A"/>
    <w:rsid w:val="00AB7EBB"/>
    <w:rsid w:val="00AC0222"/>
    <w:rsid w:val="00AC035D"/>
    <w:rsid w:val="00AC0664"/>
    <w:rsid w:val="00AC06EC"/>
    <w:rsid w:val="00AC079F"/>
    <w:rsid w:val="00AC0959"/>
    <w:rsid w:val="00AC1609"/>
    <w:rsid w:val="00AC1746"/>
    <w:rsid w:val="00AC179A"/>
    <w:rsid w:val="00AC1948"/>
    <w:rsid w:val="00AC1B7F"/>
    <w:rsid w:val="00AC1C1A"/>
    <w:rsid w:val="00AC1DE7"/>
    <w:rsid w:val="00AC211F"/>
    <w:rsid w:val="00AC2144"/>
    <w:rsid w:val="00AC2364"/>
    <w:rsid w:val="00AC239D"/>
    <w:rsid w:val="00AC249B"/>
    <w:rsid w:val="00AC2558"/>
    <w:rsid w:val="00AC2758"/>
    <w:rsid w:val="00AC279E"/>
    <w:rsid w:val="00AC2824"/>
    <w:rsid w:val="00AC290D"/>
    <w:rsid w:val="00AC292B"/>
    <w:rsid w:val="00AC2943"/>
    <w:rsid w:val="00AC2A25"/>
    <w:rsid w:val="00AC2A79"/>
    <w:rsid w:val="00AC2C3E"/>
    <w:rsid w:val="00AC2DE0"/>
    <w:rsid w:val="00AC2FC4"/>
    <w:rsid w:val="00AC309E"/>
    <w:rsid w:val="00AC3186"/>
    <w:rsid w:val="00AC326A"/>
    <w:rsid w:val="00AC329D"/>
    <w:rsid w:val="00AC3756"/>
    <w:rsid w:val="00AC391F"/>
    <w:rsid w:val="00AC3A1D"/>
    <w:rsid w:val="00AC3B7D"/>
    <w:rsid w:val="00AC3B89"/>
    <w:rsid w:val="00AC3C7E"/>
    <w:rsid w:val="00AC3C93"/>
    <w:rsid w:val="00AC3CEB"/>
    <w:rsid w:val="00AC3D8C"/>
    <w:rsid w:val="00AC3F4A"/>
    <w:rsid w:val="00AC3F52"/>
    <w:rsid w:val="00AC3F75"/>
    <w:rsid w:val="00AC3FB0"/>
    <w:rsid w:val="00AC3FF5"/>
    <w:rsid w:val="00AC4166"/>
    <w:rsid w:val="00AC4306"/>
    <w:rsid w:val="00AC430E"/>
    <w:rsid w:val="00AC43E3"/>
    <w:rsid w:val="00AC446A"/>
    <w:rsid w:val="00AC4652"/>
    <w:rsid w:val="00AC4828"/>
    <w:rsid w:val="00AC4843"/>
    <w:rsid w:val="00AC49DF"/>
    <w:rsid w:val="00AC4A33"/>
    <w:rsid w:val="00AC4C8A"/>
    <w:rsid w:val="00AC4D51"/>
    <w:rsid w:val="00AC4E09"/>
    <w:rsid w:val="00AC4E1F"/>
    <w:rsid w:val="00AC4E59"/>
    <w:rsid w:val="00AC4F89"/>
    <w:rsid w:val="00AC4FD4"/>
    <w:rsid w:val="00AC501F"/>
    <w:rsid w:val="00AC53D4"/>
    <w:rsid w:val="00AC596F"/>
    <w:rsid w:val="00AC59EC"/>
    <w:rsid w:val="00AC5BBB"/>
    <w:rsid w:val="00AC5CDB"/>
    <w:rsid w:val="00AC5E54"/>
    <w:rsid w:val="00AC5EC2"/>
    <w:rsid w:val="00AC5EC7"/>
    <w:rsid w:val="00AC5EFB"/>
    <w:rsid w:val="00AC5F8B"/>
    <w:rsid w:val="00AC604E"/>
    <w:rsid w:val="00AC6180"/>
    <w:rsid w:val="00AC620F"/>
    <w:rsid w:val="00AC645E"/>
    <w:rsid w:val="00AC6559"/>
    <w:rsid w:val="00AC65DB"/>
    <w:rsid w:val="00AC6661"/>
    <w:rsid w:val="00AC66D8"/>
    <w:rsid w:val="00AC69A8"/>
    <w:rsid w:val="00AC6CA8"/>
    <w:rsid w:val="00AC6D20"/>
    <w:rsid w:val="00AC6D8A"/>
    <w:rsid w:val="00AC7036"/>
    <w:rsid w:val="00AC7075"/>
    <w:rsid w:val="00AC7305"/>
    <w:rsid w:val="00AC7335"/>
    <w:rsid w:val="00AC735F"/>
    <w:rsid w:val="00AC7383"/>
    <w:rsid w:val="00AC7405"/>
    <w:rsid w:val="00AC7634"/>
    <w:rsid w:val="00AC7670"/>
    <w:rsid w:val="00AC7813"/>
    <w:rsid w:val="00AC79A5"/>
    <w:rsid w:val="00AC7A7A"/>
    <w:rsid w:val="00AC7B67"/>
    <w:rsid w:val="00ACBAA8"/>
    <w:rsid w:val="00AD00D3"/>
    <w:rsid w:val="00AD0125"/>
    <w:rsid w:val="00AD01C5"/>
    <w:rsid w:val="00AD01FC"/>
    <w:rsid w:val="00AD026E"/>
    <w:rsid w:val="00AD0270"/>
    <w:rsid w:val="00AD02D2"/>
    <w:rsid w:val="00AD040C"/>
    <w:rsid w:val="00AD0454"/>
    <w:rsid w:val="00AD0547"/>
    <w:rsid w:val="00AD06BA"/>
    <w:rsid w:val="00AD083B"/>
    <w:rsid w:val="00AD09AA"/>
    <w:rsid w:val="00AD0A56"/>
    <w:rsid w:val="00AD0C3E"/>
    <w:rsid w:val="00AD0C5A"/>
    <w:rsid w:val="00AD0CC2"/>
    <w:rsid w:val="00AD0F2C"/>
    <w:rsid w:val="00AD1050"/>
    <w:rsid w:val="00AD14E7"/>
    <w:rsid w:val="00AD15AE"/>
    <w:rsid w:val="00AD1650"/>
    <w:rsid w:val="00AD1761"/>
    <w:rsid w:val="00AD1895"/>
    <w:rsid w:val="00AD1897"/>
    <w:rsid w:val="00AD1BA1"/>
    <w:rsid w:val="00AD1BB5"/>
    <w:rsid w:val="00AD1C4C"/>
    <w:rsid w:val="00AD1D94"/>
    <w:rsid w:val="00AD1DC5"/>
    <w:rsid w:val="00AD1E68"/>
    <w:rsid w:val="00AD22BA"/>
    <w:rsid w:val="00AD2375"/>
    <w:rsid w:val="00AD23A6"/>
    <w:rsid w:val="00AD24C8"/>
    <w:rsid w:val="00AD24E0"/>
    <w:rsid w:val="00AD25B3"/>
    <w:rsid w:val="00AD27A8"/>
    <w:rsid w:val="00AD27BE"/>
    <w:rsid w:val="00AD27E7"/>
    <w:rsid w:val="00AD28DE"/>
    <w:rsid w:val="00AD2B29"/>
    <w:rsid w:val="00AD2B78"/>
    <w:rsid w:val="00AD31F3"/>
    <w:rsid w:val="00AD31F4"/>
    <w:rsid w:val="00AD32BC"/>
    <w:rsid w:val="00AD32BF"/>
    <w:rsid w:val="00AD32F8"/>
    <w:rsid w:val="00AD3366"/>
    <w:rsid w:val="00AD35C5"/>
    <w:rsid w:val="00AD370C"/>
    <w:rsid w:val="00AD3775"/>
    <w:rsid w:val="00AD38A2"/>
    <w:rsid w:val="00AD3923"/>
    <w:rsid w:val="00AD39D7"/>
    <w:rsid w:val="00AD3B57"/>
    <w:rsid w:val="00AD3B8E"/>
    <w:rsid w:val="00AD3E6F"/>
    <w:rsid w:val="00AD3F36"/>
    <w:rsid w:val="00AD4125"/>
    <w:rsid w:val="00AD414D"/>
    <w:rsid w:val="00AD4416"/>
    <w:rsid w:val="00AD4A9D"/>
    <w:rsid w:val="00AD4C04"/>
    <w:rsid w:val="00AD4E78"/>
    <w:rsid w:val="00AD4FB9"/>
    <w:rsid w:val="00AD5051"/>
    <w:rsid w:val="00AD5157"/>
    <w:rsid w:val="00AD5359"/>
    <w:rsid w:val="00AD5545"/>
    <w:rsid w:val="00AD559A"/>
    <w:rsid w:val="00AD5773"/>
    <w:rsid w:val="00AD5893"/>
    <w:rsid w:val="00AD5AED"/>
    <w:rsid w:val="00AD5B6E"/>
    <w:rsid w:val="00AD5C1A"/>
    <w:rsid w:val="00AD5DD1"/>
    <w:rsid w:val="00AD5DE3"/>
    <w:rsid w:val="00AD5E68"/>
    <w:rsid w:val="00AD6240"/>
    <w:rsid w:val="00AD629C"/>
    <w:rsid w:val="00AD648D"/>
    <w:rsid w:val="00AD64D5"/>
    <w:rsid w:val="00AD6609"/>
    <w:rsid w:val="00AD6694"/>
    <w:rsid w:val="00AD6896"/>
    <w:rsid w:val="00AD68B3"/>
    <w:rsid w:val="00AD6989"/>
    <w:rsid w:val="00AD6ADC"/>
    <w:rsid w:val="00AD6B94"/>
    <w:rsid w:val="00AD6BC0"/>
    <w:rsid w:val="00AD6BEE"/>
    <w:rsid w:val="00AD6C04"/>
    <w:rsid w:val="00AD6C3C"/>
    <w:rsid w:val="00AD6CF2"/>
    <w:rsid w:val="00AD6FE1"/>
    <w:rsid w:val="00AD749A"/>
    <w:rsid w:val="00AD76EB"/>
    <w:rsid w:val="00AD7771"/>
    <w:rsid w:val="00AD780C"/>
    <w:rsid w:val="00AD78E0"/>
    <w:rsid w:val="00AD78EA"/>
    <w:rsid w:val="00AD7A08"/>
    <w:rsid w:val="00AD7B29"/>
    <w:rsid w:val="00AD7C32"/>
    <w:rsid w:val="00AD7F08"/>
    <w:rsid w:val="00AD7F4C"/>
    <w:rsid w:val="00AE0238"/>
    <w:rsid w:val="00AE02DF"/>
    <w:rsid w:val="00AE0445"/>
    <w:rsid w:val="00AE0AF6"/>
    <w:rsid w:val="00AE0D9E"/>
    <w:rsid w:val="00AE0EB4"/>
    <w:rsid w:val="00AE1002"/>
    <w:rsid w:val="00AE1041"/>
    <w:rsid w:val="00AE118B"/>
    <w:rsid w:val="00AE1220"/>
    <w:rsid w:val="00AE143C"/>
    <w:rsid w:val="00AE1466"/>
    <w:rsid w:val="00AE16BB"/>
    <w:rsid w:val="00AE1886"/>
    <w:rsid w:val="00AE18FF"/>
    <w:rsid w:val="00AE1AE8"/>
    <w:rsid w:val="00AE1C1D"/>
    <w:rsid w:val="00AE1DC7"/>
    <w:rsid w:val="00AE1EC2"/>
    <w:rsid w:val="00AE20A9"/>
    <w:rsid w:val="00AE21BF"/>
    <w:rsid w:val="00AE231F"/>
    <w:rsid w:val="00AE2569"/>
    <w:rsid w:val="00AE25E2"/>
    <w:rsid w:val="00AE2655"/>
    <w:rsid w:val="00AE2A1E"/>
    <w:rsid w:val="00AE2EFA"/>
    <w:rsid w:val="00AE2F33"/>
    <w:rsid w:val="00AE3118"/>
    <w:rsid w:val="00AE3350"/>
    <w:rsid w:val="00AE33D3"/>
    <w:rsid w:val="00AE33F3"/>
    <w:rsid w:val="00AE356D"/>
    <w:rsid w:val="00AE37BF"/>
    <w:rsid w:val="00AE37DD"/>
    <w:rsid w:val="00AE3864"/>
    <w:rsid w:val="00AE390D"/>
    <w:rsid w:val="00AE393B"/>
    <w:rsid w:val="00AE3D98"/>
    <w:rsid w:val="00AE3FEF"/>
    <w:rsid w:val="00AE41F4"/>
    <w:rsid w:val="00AE41F7"/>
    <w:rsid w:val="00AE4360"/>
    <w:rsid w:val="00AE4548"/>
    <w:rsid w:val="00AE460C"/>
    <w:rsid w:val="00AE4619"/>
    <w:rsid w:val="00AE49E9"/>
    <w:rsid w:val="00AE4B1B"/>
    <w:rsid w:val="00AE4BAC"/>
    <w:rsid w:val="00AE4E0E"/>
    <w:rsid w:val="00AE4E66"/>
    <w:rsid w:val="00AE4F2B"/>
    <w:rsid w:val="00AE5382"/>
    <w:rsid w:val="00AE5513"/>
    <w:rsid w:val="00AE56EE"/>
    <w:rsid w:val="00AE5751"/>
    <w:rsid w:val="00AE5934"/>
    <w:rsid w:val="00AE5A46"/>
    <w:rsid w:val="00AE5B09"/>
    <w:rsid w:val="00AE5B81"/>
    <w:rsid w:val="00AE5C6B"/>
    <w:rsid w:val="00AE6367"/>
    <w:rsid w:val="00AE638F"/>
    <w:rsid w:val="00AE6810"/>
    <w:rsid w:val="00AE6859"/>
    <w:rsid w:val="00AE6C53"/>
    <w:rsid w:val="00AE6C74"/>
    <w:rsid w:val="00AE6C82"/>
    <w:rsid w:val="00AE6FD0"/>
    <w:rsid w:val="00AE70E0"/>
    <w:rsid w:val="00AE72CC"/>
    <w:rsid w:val="00AE72D1"/>
    <w:rsid w:val="00AE736B"/>
    <w:rsid w:val="00AE751F"/>
    <w:rsid w:val="00AE778A"/>
    <w:rsid w:val="00AE7885"/>
    <w:rsid w:val="00AE7A22"/>
    <w:rsid w:val="00AE7A9F"/>
    <w:rsid w:val="00AE7BA6"/>
    <w:rsid w:val="00AE7CAA"/>
    <w:rsid w:val="00AE7EAB"/>
    <w:rsid w:val="00AE7EFA"/>
    <w:rsid w:val="00AF009C"/>
    <w:rsid w:val="00AF0325"/>
    <w:rsid w:val="00AF03E5"/>
    <w:rsid w:val="00AF0639"/>
    <w:rsid w:val="00AF08FF"/>
    <w:rsid w:val="00AF0987"/>
    <w:rsid w:val="00AF09D6"/>
    <w:rsid w:val="00AF0B96"/>
    <w:rsid w:val="00AF0BE7"/>
    <w:rsid w:val="00AF0C91"/>
    <w:rsid w:val="00AF0CD7"/>
    <w:rsid w:val="00AF0D21"/>
    <w:rsid w:val="00AF0D5D"/>
    <w:rsid w:val="00AF0E1C"/>
    <w:rsid w:val="00AF0F43"/>
    <w:rsid w:val="00AF126F"/>
    <w:rsid w:val="00AF12F9"/>
    <w:rsid w:val="00AF13F9"/>
    <w:rsid w:val="00AF14C2"/>
    <w:rsid w:val="00AF1565"/>
    <w:rsid w:val="00AF15FD"/>
    <w:rsid w:val="00AF1695"/>
    <w:rsid w:val="00AF176E"/>
    <w:rsid w:val="00AF181E"/>
    <w:rsid w:val="00AF1820"/>
    <w:rsid w:val="00AF1AE9"/>
    <w:rsid w:val="00AF1B5D"/>
    <w:rsid w:val="00AF1EDE"/>
    <w:rsid w:val="00AF1F29"/>
    <w:rsid w:val="00AF225B"/>
    <w:rsid w:val="00AF22C2"/>
    <w:rsid w:val="00AF2351"/>
    <w:rsid w:val="00AF2357"/>
    <w:rsid w:val="00AF249E"/>
    <w:rsid w:val="00AF29BC"/>
    <w:rsid w:val="00AF2CC5"/>
    <w:rsid w:val="00AF2F20"/>
    <w:rsid w:val="00AF3033"/>
    <w:rsid w:val="00AF3166"/>
    <w:rsid w:val="00AF32B6"/>
    <w:rsid w:val="00AF34F9"/>
    <w:rsid w:val="00AF3532"/>
    <w:rsid w:val="00AF37CA"/>
    <w:rsid w:val="00AF3A85"/>
    <w:rsid w:val="00AF3D81"/>
    <w:rsid w:val="00AF3DC0"/>
    <w:rsid w:val="00AF45D5"/>
    <w:rsid w:val="00AF4604"/>
    <w:rsid w:val="00AF467A"/>
    <w:rsid w:val="00AF4711"/>
    <w:rsid w:val="00AF4819"/>
    <w:rsid w:val="00AF48A3"/>
    <w:rsid w:val="00AF4B25"/>
    <w:rsid w:val="00AF4C42"/>
    <w:rsid w:val="00AF4C8E"/>
    <w:rsid w:val="00AF4CC1"/>
    <w:rsid w:val="00AF4F99"/>
    <w:rsid w:val="00AF508F"/>
    <w:rsid w:val="00AF5180"/>
    <w:rsid w:val="00AF5269"/>
    <w:rsid w:val="00AF52F5"/>
    <w:rsid w:val="00AF53B3"/>
    <w:rsid w:val="00AF5630"/>
    <w:rsid w:val="00AF5631"/>
    <w:rsid w:val="00AF57FB"/>
    <w:rsid w:val="00AF595A"/>
    <w:rsid w:val="00AF59A3"/>
    <w:rsid w:val="00AF5A22"/>
    <w:rsid w:val="00AF5A6F"/>
    <w:rsid w:val="00AF5C01"/>
    <w:rsid w:val="00AF5DD5"/>
    <w:rsid w:val="00AF5FB4"/>
    <w:rsid w:val="00AF5FC3"/>
    <w:rsid w:val="00AF604B"/>
    <w:rsid w:val="00AF6211"/>
    <w:rsid w:val="00AF62E7"/>
    <w:rsid w:val="00AF637C"/>
    <w:rsid w:val="00AF6463"/>
    <w:rsid w:val="00AF662F"/>
    <w:rsid w:val="00AF66CD"/>
    <w:rsid w:val="00AF6774"/>
    <w:rsid w:val="00AF68A5"/>
    <w:rsid w:val="00AF6F37"/>
    <w:rsid w:val="00AF6F64"/>
    <w:rsid w:val="00AF70A5"/>
    <w:rsid w:val="00AF70C8"/>
    <w:rsid w:val="00AF7219"/>
    <w:rsid w:val="00AF752F"/>
    <w:rsid w:val="00AF75F1"/>
    <w:rsid w:val="00AF762F"/>
    <w:rsid w:val="00AF76BC"/>
    <w:rsid w:val="00AF7771"/>
    <w:rsid w:val="00AF7869"/>
    <w:rsid w:val="00AF7908"/>
    <w:rsid w:val="00AF7B36"/>
    <w:rsid w:val="00AF7BAF"/>
    <w:rsid w:val="00AF7CF8"/>
    <w:rsid w:val="00B0016D"/>
    <w:rsid w:val="00B001D6"/>
    <w:rsid w:val="00B00362"/>
    <w:rsid w:val="00B003DB"/>
    <w:rsid w:val="00B0051B"/>
    <w:rsid w:val="00B00560"/>
    <w:rsid w:val="00B0058D"/>
    <w:rsid w:val="00B005D7"/>
    <w:rsid w:val="00B007E8"/>
    <w:rsid w:val="00B0087B"/>
    <w:rsid w:val="00B0096D"/>
    <w:rsid w:val="00B00AAB"/>
    <w:rsid w:val="00B00BE3"/>
    <w:rsid w:val="00B00D18"/>
    <w:rsid w:val="00B00DAA"/>
    <w:rsid w:val="00B00E89"/>
    <w:rsid w:val="00B00F85"/>
    <w:rsid w:val="00B01313"/>
    <w:rsid w:val="00B018A9"/>
    <w:rsid w:val="00B018C7"/>
    <w:rsid w:val="00B01931"/>
    <w:rsid w:val="00B01C73"/>
    <w:rsid w:val="00B01EF8"/>
    <w:rsid w:val="00B02046"/>
    <w:rsid w:val="00B0222B"/>
    <w:rsid w:val="00B022FD"/>
    <w:rsid w:val="00B02313"/>
    <w:rsid w:val="00B02373"/>
    <w:rsid w:val="00B02405"/>
    <w:rsid w:val="00B0241F"/>
    <w:rsid w:val="00B02421"/>
    <w:rsid w:val="00B02564"/>
    <w:rsid w:val="00B025CE"/>
    <w:rsid w:val="00B026E7"/>
    <w:rsid w:val="00B02955"/>
    <w:rsid w:val="00B02B88"/>
    <w:rsid w:val="00B02C94"/>
    <w:rsid w:val="00B02D58"/>
    <w:rsid w:val="00B02D8D"/>
    <w:rsid w:val="00B02E83"/>
    <w:rsid w:val="00B03030"/>
    <w:rsid w:val="00B031F1"/>
    <w:rsid w:val="00B0328E"/>
    <w:rsid w:val="00B0331D"/>
    <w:rsid w:val="00B0333E"/>
    <w:rsid w:val="00B0339D"/>
    <w:rsid w:val="00B034F8"/>
    <w:rsid w:val="00B03553"/>
    <w:rsid w:val="00B03670"/>
    <w:rsid w:val="00B038BA"/>
    <w:rsid w:val="00B039A6"/>
    <w:rsid w:val="00B03B3A"/>
    <w:rsid w:val="00B03B56"/>
    <w:rsid w:val="00B03BDD"/>
    <w:rsid w:val="00B03D2C"/>
    <w:rsid w:val="00B03DF6"/>
    <w:rsid w:val="00B03DFB"/>
    <w:rsid w:val="00B04058"/>
    <w:rsid w:val="00B0406B"/>
    <w:rsid w:val="00B0407E"/>
    <w:rsid w:val="00B0438E"/>
    <w:rsid w:val="00B045DF"/>
    <w:rsid w:val="00B04B27"/>
    <w:rsid w:val="00B04B8E"/>
    <w:rsid w:val="00B04F8C"/>
    <w:rsid w:val="00B05029"/>
    <w:rsid w:val="00B05067"/>
    <w:rsid w:val="00B050C3"/>
    <w:rsid w:val="00B050F0"/>
    <w:rsid w:val="00B05128"/>
    <w:rsid w:val="00B0515F"/>
    <w:rsid w:val="00B05276"/>
    <w:rsid w:val="00B052A2"/>
    <w:rsid w:val="00B052A7"/>
    <w:rsid w:val="00B053E4"/>
    <w:rsid w:val="00B05583"/>
    <w:rsid w:val="00B0566F"/>
    <w:rsid w:val="00B057C9"/>
    <w:rsid w:val="00B057FA"/>
    <w:rsid w:val="00B0582E"/>
    <w:rsid w:val="00B0584F"/>
    <w:rsid w:val="00B058BB"/>
    <w:rsid w:val="00B05952"/>
    <w:rsid w:val="00B05FCF"/>
    <w:rsid w:val="00B0601E"/>
    <w:rsid w:val="00B062B8"/>
    <w:rsid w:val="00B0637D"/>
    <w:rsid w:val="00B064B9"/>
    <w:rsid w:val="00B0651C"/>
    <w:rsid w:val="00B066FD"/>
    <w:rsid w:val="00B067BA"/>
    <w:rsid w:val="00B0699D"/>
    <w:rsid w:val="00B06AA8"/>
    <w:rsid w:val="00B06B25"/>
    <w:rsid w:val="00B06B81"/>
    <w:rsid w:val="00B06DBE"/>
    <w:rsid w:val="00B06FDA"/>
    <w:rsid w:val="00B070D5"/>
    <w:rsid w:val="00B071F0"/>
    <w:rsid w:val="00B0722C"/>
    <w:rsid w:val="00B0751D"/>
    <w:rsid w:val="00B0759E"/>
    <w:rsid w:val="00B07653"/>
    <w:rsid w:val="00B0776B"/>
    <w:rsid w:val="00B07895"/>
    <w:rsid w:val="00B07C71"/>
    <w:rsid w:val="00B07D9B"/>
    <w:rsid w:val="00B07E0E"/>
    <w:rsid w:val="00B1041B"/>
    <w:rsid w:val="00B1075E"/>
    <w:rsid w:val="00B1092F"/>
    <w:rsid w:val="00B109B7"/>
    <w:rsid w:val="00B10A4B"/>
    <w:rsid w:val="00B10C11"/>
    <w:rsid w:val="00B10C63"/>
    <w:rsid w:val="00B10C9F"/>
    <w:rsid w:val="00B10CC2"/>
    <w:rsid w:val="00B10D54"/>
    <w:rsid w:val="00B10DD1"/>
    <w:rsid w:val="00B11003"/>
    <w:rsid w:val="00B11011"/>
    <w:rsid w:val="00B110BB"/>
    <w:rsid w:val="00B112EB"/>
    <w:rsid w:val="00B11430"/>
    <w:rsid w:val="00B11538"/>
    <w:rsid w:val="00B115CF"/>
    <w:rsid w:val="00B117B2"/>
    <w:rsid w:val="00B118D2"/>
    <w:rsid w:val="00B119AB"/>
    <w:rsid w:val="00B11E8F"/>
    <w:rsid w:val="00B11F3B"/>
    <w:rsid w:val="00B11FD9"/>
    <w:rsid w:val="00B125CB"/>
    <w:rsid w:val="00B12761"/>
    <w:rsid w:val="00B12C56"/>
    <w:rsid w:val="00B12D2D"/>
    <w:rsid w:val="00B12D6D"/>
    <w:rsid w:val="00B12EAC"/>
    <w:rsid w:val="00B13403"/>
    <w:rsid w:val="00B13473"/>
    <w:rsid w:val="00B13486"/>
    <w:rsid w:val="00B135A3"/>
    <w:rsid w:val="00B13698"/>
    <w:rsid w:val="00B138A4"/>
    <w:rsid w:val="00B13971"/>
    <w:rsid w:val="00B139E7"/>
    <w:rsid w:val="00B13AB5"/>
    <w:rsid w:val="00B13AC4"/>
    <w:rsid w:val="00B13B1F"/>
    <w:rsid w:val="00B13BEF"/>
    <w:rsid w:val="00B13C20"/>
    <w:rsid w:val="00B14647"/>
    <w:rsid w:val="00B14842"/>
    <w:rsid w:val="00B14962"/>
    <w:rsid w:val="00B14B10"/>
    <w:rsid w:val="00B14E44"/>
    <w:rsid w:val="00B14F83"/>
    <w:rsid w:val="00B15026"/>
    <w:rsid w:val="00B1507A"/>
    <w:rsid w:val="00B15199"/>
    <w:rsid w:val="00B1559A"/>
    <w:rsid w:val="00B15686"/>
    <w:rsid w:val="00B156DC"/>
    <w:rsid w:val="00B157E2"/>
    <w:rsid w:val="00B15820"/>
    <w:rsid w:val="00B15991"/>
    <w:rsid w:val="00B15E88"/>
    <w:rsid w:val="00B15EAA"/>
    <w:rsid w:val="00B15F83"/>
    <w:rsid w:val="00B15FDF"/>
    <w:rsid w:val="00B16313"/>
    <w:rsid w:val="00B164FB"/>
    <w:rsid w:val="00B1653C"/>
    <w:rsid w:val="00B165A6"/>
    <w:rsid w:val="00B16733"/>
    <w:rsid w:val="00B167E0"/>
    <w:rsid w:val="00B1683A"/>
    <w:rsid w:val="00B16989"/>
    <w:rsid w:val="00B16A78"/>
    <w:rsid w:val="00B16A8C"/>
    <w:rsid w:val="00B16B0F"/>
    <w:rsid w:val="00B170A4"/>
    <w:rsid w:val="00B172D0"/>
    <w:rsid w:val="00B17302"/>
    <w:rsid w:val="00B17373"/>
    <w:rsid w:val="00B174C1"/>
    <w:rsid w:val="00B17675"/>
    <w:rsid w:val="00B176F4"/>
    <w:rsid w:val="00B1776F"/>
    <w:rsid w:val="00B17A82"/>
    <w:rsid w:val="00B17A86"/>
    <w:rsid w:val="00B17B69"/>
    <w:rsid w:val="00B17B71"/>
    <w:rsid w:val="00B17CF7"/>
    <w:rsid w:val="00B20143"/>
    <w:rsid w:val="00B201BE"/>
    <w:rsid w:val="00B206B8"/>
    <w:rsid w:val="00B20B4F"/>
    <w:rsid w:val="00B20BFF"/>
    <w:rsid w:val="00B20C62"/>
    <w:rsid w:val="00B20D90"/>
    <w:rsid w:val="00B21029"/>
    <w:rsid w:val="00B217CF"/>
    <w:rsid w:val="00B218D8"/>
    <w:rsid w:val="00B21A6C"/>
    <w:rsid w:val="00B21D93"/>
    <w:rsid w:val="00B22054"/>
    <w:rsid w:val="00B2230F"/>
    <w:rsid w:val="00B22392"/>
    <w:rsid w:val="00B227C0"/>
    <w:rsid w:val="00B22B18"/>
    <w:rsid w:val="00B22C5C"/>
    <w:rsid w:val="00B22D77"/>
    <w:rsid w:val="00B22D7F"/>
    <w:rsid w:val="00B22F31"/>
    <w:rsid w:val="00B22FB4"/>
    <w:rsid w:val="00B22FDD"/>
    <w:rsid w:val="00B23343"/>
    <w:rsid w:val="00B23544"/>
    <w:rsid w:val="00B23668"/>
    <w:rsid w:val="00B236B3"/>
    <w:rsid w:val="00B23709"/>
    <w:rsid w:val="00B23734"/>
    <w:rsid w:val="00B237EF"/>
    <w:rsid w:val="00B23A82"/>
    <w:rsid w:val="00B23B14"/>
    <w:rsid w:val="00B23C3C"/>
    <w:rsid w:val="00B23DB8"/>
    <w:rsid w:val="00B23FA8"/>
    <w:rsid w:val="00B24020"/>
    <w:rsid w:val="00B24309"/>
    <w:rsid w:val="00B24908"/>
    <w:rsid w:val="00B2490F"/>
    <w:rsid w:val="00B24AFB"/>
    <w:rsid w:val="00B24C41"/>
    <w:rsid w:val="00B24C8F"/>
    <w:rsid w:val="00B24CAF"/>
    <w:rsid w:val="00B24D9C"/>
    <w:rsid w:val="00B24DA9"/>
    <w:rsid w:val="00B25072"/>
    <w:rsid w:val="00B25108"/>
    <w:rsid w:val="00B251D8"/>
    <w:rsid w:val="00B251F7"/>
    <w:rsid w:val="00B2520A"/>
    <w:rsid w:val="00B252BE"/>
    <w:rsid w:val="00B258B7"/>
    <w:rsid w:val="00B258EC"/>
    <w:rsid w:val="00B2595C"/>
    <w:rsid w:val="00B25A15"/>
    <w:rsid w:val="00B25A92"/>
    <w:rsid w:val="00B25C19"/>
    <w:rsid w:val="00B25CB4"/>
    <w:rsid w:val="00B25CD8"/>
    <w:rsid w:val="00B260BA"/>
    <w:rsid w:val="00B261FC"/>
    <w:rsid w:val="00B26440"/>
    <w:rsid w:val="00B26461"/>
    <w:rsid w:val="00B2646B"/>
    <w:rsid w:val="00B266BC"/>
    <w:rsid w:val="00B26747"/>
    <w:rsid w:val="00B26866"/>
    <w:rsid w:val="00B268FA"/>
    <w:rsid w:val="00B26911"/>
    <w:rsid w:val="00B26913"/>
    <w:rsid w:val="00B26961"/>
    <w:rsid w:val="00B26A3B"/>
    <w:rsid w:val="00B26D23"/>
    <w:rsid w:val="00B26D83"/>
    <w:rsid w:val="00B26E61"/>
    <w:rsid w:val="00B26FF4"/>
    <w:rsid w:val="00B2707A"/>
    <w:rsid w:val="00B2735A"/>
    <w:rsid w:val="00B273D1"/>
    <w:rsid w:val="00B27678"/>
    <w:rsid w:val="00B2776D"/>
    <w:rsid w:val="00B27CE7"/>
    <w:rsid w:val="00B27E79"/>
    <w:rsid w:val="00B27FDA"/>
    <w:rsid w:val="00B29AFD"/>
    <w:rsid w:val="00B300C5"/>
    <w:rsid w:val="00B3026D"/>
    <w:rsid w:val="00B30285"/>
    <w:rsid w:val="00B304CD"/>
    <w:rsid w:val="00B30592"/>
    <w:rsid w:val="00B30654"/>
    <w:rsid w:val="00B307C6"/>
    <w:rsid w:val="00B30860"/>
    <w:rsid w:val="00B30A0B"/>
    <w:rsid w:val="00B30CF6"/>
    <w:rsid w:val="00B30E81"/>
    <w:rsid w:val="00B30EFD"/>
    <w:rsid w:val="00B311B0"/>
    <w:rsid w:val="00B312AB"/>
    <w:rsid w:val="00B312B6"/>
    <w:rsid w:val="00B314D9"/>
    <w:rsid w:val="00B317B3"/>
    <w:rsid w:val="00B31871"/>
    <w:rsid w:val="00B31949"/>
    <w:rsid w:val="00B31951"/>
    <w:rsid w:val="00B319C1"/>
    <w:rsid w:val="00B31B78"/>
    <w:rsid w:val="00B31B82"/>
    <w:rsid w:val="00B31E36"/>
    <w:rsid w:val="00B31E72"/>
    <w:rsid w:val="00B321AA"/>
    <w:rsid w:val="00B321C0"/>
    <w:rsid w:val="00B3251D"/>
    <w:rsid w:val="00B32533"/>
    <w:rsid w:val="00B32553"/>
    <w:rsid w:val="00B3262C"/>
    <w:rsid w:val="00B32705"/>
    <w:rsid w:val="00B3290E"/>
    <w:rsid w:val="00B32A06"/>
    <w:rsid w:val="00B32A14"/>
    <w:rsid w:val="00B32BCD"/>
    <w:rsid w:val="00B32CAE"/>
    <w:rsid w:val="00B32CC8"/>
    <w:rsid w:val="00B32DCA"/>
    <w:rsid w:val="00B32E19"/>
    <w:rsid w:val="00B32EB7"/>
    <w:rsid w:val="00B32FB7"/>
    <w:rsid w:val="00B32FC8"/>
    <w:rsid w:val="00B33192"/>
    <w:rsid w:val="00B331CE"/>
    <w:rsid w:val="00B33326"/>
    <w:rsid w:val="00B3334E"/>
    <w:rsid w:val="00B33419"/>
    <w:rsid w:val="00B33693"/>
    <w:rsid w:val="00B339EA"/>
    <w:rsid w:val="00B33BD2"/>
    <w:rsid w:val="00B33C3F"/>
    <w:rsid w:val="00B33F51"/>
    <w:rsid w:val="00B34274"/>
    <w:rsid w:val="00B342F4"/>
    <w:rsid w:val="00B344DF"/>
    <w:rsid w:val="00B34575"/>
    <w:rsid w:val="00B345C1"/>
    <w:rsid w:val="00B346AA"/>
    <w:rsid w:val="00B346AD"/>
    <w:rsid w:val="00B346D1"/>
    <w:rsid w:val="00B346FC"/>
    <w:rsid w:val="00B34885"/>
    <w:rsid w:val="00B348BE"/>
    <w:rsid w:val="00B34952"/>
    <w:rsid w:val="00B34A41"/>
    <w:rsid w:val="00B34A52"/>
    <w:rsid w:val="00B34C02"/>
    <w:rsid w:val="00B34D06"/>
    <w:rsid w:val="00B35053"/>
    <w:rsid w:val="00B35139"/>
    <w:rsid w:val="00B351F0"/>
    <w:rsid w:val="00B3527B"/>
    <w:rsid w:val="00B352E9"/>
    <w:rsid w:val="00B3540B"/>
    <w:rsid w:val="00B356A7"/>
    <w:rsid w:val="00B35762"/>
    <w:rsid w:val="00B35815"/>
    <w:rsid w:val="00B35966"/>
    <w:rsid w:val="00B35AE4"/>
    <w:rsid w:val="00B35BC6"/>
    <w:rsid w:val="00B35BE5"/>
    <w:rsid w:val="00B35D87"/>
    <w:rsid w:val="00B35F12"/>
    <w:rsid w:val="00B35FC9"/>
    <w:rsid w:val="00B36236"/>
    <w:rsid w:val="00B36444"/>
    <w:rsid w:val="00B3650E"/>
    <w:rsid w:val="00B3676D"/>
    <w:rsid w:val="00B36799"/>
    <w:rsid w:val="00B3686F"/>
    <w:rsid w:val="00B36977"/>
    <w:rsid w:val="00B369AF"/>
    <w:rsid w:val="00B369D0"/>
    <w:rsid w:val="00B36A35"/>
    <w:rsid w:val="00B36CF6"/>
    <w:rsid w:val="00B36E6D"/>
    <w:rsid w:val="00B36EDB"/>
    <w:rsid w:val="00B36F16"/>
    <w:rsid w:val="00B36F4C"/>
    <w:rsid w:val="00B36FC8"/>
    <w:rsid w:val="00B37256"/>
    <w:rsid w:val="00B374D9"/>
    <w:rsid w:val="00B374E1"/>
    <w:rsid w:val="00B3765D"/>
    <w:rsid w:val="00B37809"/>
    <w:rsid w:val="00B37898"/>
    <w:rsid w:val="00B37991"/>
    <w:rsid w:val="00B37AEF"/>
    <w:rsid w:val="00B37CFA"/>
    <w:rsid w:val="00B37D0C"/>
    <w:rsid w:val="00B37D44"/>
    <w:rsid w:val="00B37DD7"/>
    <w:rsid w:val="00B37DF7"/>
    <w:rsid w:val="00B37E67"/>
    <w:rsid w:val="00B37EB8"/>
    <w:rsid w:val="00B37EED"/>
    <w:rsid w:val="00B37F0E"/>
    <w:rsid w:val="00B37FE3"/>
    <w:rsid w:val="00B40026"/>
    <w:rsid w:val="00B401E4"/>
    <w:rsid w:val="00B402BA"/>
    <w:rsid w:val="00B402DF"/>
    <w:rsid w:val="00B4033E"/>
    <w:rsid w:val="00B405B7"/>
    <w:rsid w:val="00B40658"/>
    <w:rsid w:val="00B4072E"/>
    <w:rsid w:val="00B40742"/>
    <w:rsid w:val="00B4096D"/>
    <w:rsid w:val="00B409FB"/>
    <w:rsid w:val="00B40A58"/>
    <w:rsid w:val="00B40A5B"/>
    <w:rsid w:val="00B40A8B"/>
    <w:rsid w:val="00B40AE9"/>
    <w:rsid w:val="00B40AFE"/>
    <w:rsid w:val="00B40C61"/>
    <w:rsid w:val="00B40DDD"/>
    <w:rsid w:val="00B40E22"/>
    <w:rsid w:val="00B40FFE"/>
    <w:rsid w:val="00B41163"/>
    <w:rsid w:val="00B41262"/>
    <w:rsid w:val="00B4126C"/>
    <w:rsid w:val="00B41281"/>
    <w:rsid w:val="00B41478"/>
    <w:rsid w:val="00B41A28"/>
    <w:rsid w:val="00B41AB5"/>
    <w:rsid w:val="00B41C6C"/>
    <w:rsid w:val="00B41F64"/>
    <w:rsid w:val="00B4206C"/>
    <w:rsid w:val="00B42300"/>
    <w:rsid w:val="00B423CE"/>
    <w:rsid w:val="00B4244F"/>
    <w:rsid w:val="00B4272C"/>
    <w:rsid w:val="00B42A2B"/>
    <w:rsid w:val="00B42C54"/>
    <w:rsid w:val="00B42CD6"/>
    <w:rsid w:val="00B42E23"/>
    <w:rsid w:val="00B42F6D"/>
    <w:rsid w:val="00B430DA"/>
    <w:rsid w:val="00B43247"/>
    <w:rsid w:val="00B43276"/>
    <w:rsid w:val="00B438A1"/>
    <w:rsid w:val="00B4390E"/>
    <w:rsid w:val="00B43A09"/>
    <w:rsid w:val="00B43A68"/>
    <w:rsid w:val="00B43C92"/>
    <w:rsid w:val="00B43CBC"/>
    <w:rsid w:val="00B43D3A"/>
    <w:rsid w:val="00B441F9"/>
    <w:rsid w:val="00B443B2"/>
    <w:rsid w:val="00B44445"/>
    <w:rsid w:val="00B44586"/>
    <w:rsid w:val="00B445BC"/>
    <w:rsid w:val="00B447BB"/>
    <w:rsid w:val="00B448B8"/>
    <w:rsid w:val="00B449D0"/>
    <w:rsid w:val="00B44D09"/>
    <w:rsid w:val="00B44F22"/>
    <w:rsid w:val="00B4500C"/>
    <w:rsid w:val="00B4504D"/>
    <w:rsid w:val="00B4525E"/>
    <w:rsid w:val="00B45484"/>
    <w:rsid w:val="00B454E3"/>
    <w:rsid w:val="00B45746"/>
    <w:rsid w:val="00B45A37"/>
    <w:rsid w:val="00B45A49"/>
    <w:rsid w:val="00B45A81"/>
    <w:rsid w:val="00B45AC8"/>
    <w:rsid w:val="00B45B53"/>
    <w:rsid w:val="00B45BCD"/>
    <w:rsid w:val="00B45D39"/>
    <w:rsid w:val="00B45ECD"/>
    <w:rsid w:val="00B45EFB"/>
    <w:rsid w:val="00B45F00"/>
    <w:rsid w:val="00B460AA"/>
    <w:rsid w:val="00B4627F"/>
    <w:rsid w:val="00B46295"/>
    <w:rsid w:val="00B464D0"/>
    <w:rsid w:val="00B4651F"/>
    <w:rsid w:val="00B465AE"/>
    <w:rsid w:val="00B46B50"/>
    <w:rsid w:val="00B46D9E"/>
    <w:rsid w:val="00B46DCB"/>
    <w:rsid w:val="00B46F87"/>
    <w:rsid w:val="00B4711E"/>
    <w:rsid w:val="00B47237"/>
    <w:rsid w:val="00B47529"/>
    <w:rsid w:val="00B47581"/>
    <w:rsid w:val="00B47731"/>
    <w:rsid w:val="00B47B00"/>
    <w:rsid w:val="00B47BF4"/>
    <w:rsid w:val="00B47D26"/>
    <w:rsid w:val="00B47D2C"/>
    <w:rsid w:val="00B5010E"/>
    <w:rsid w:val="00B50499"/>
    <w:rsid w:val="00B505D4"/>
    <w:rsid w:val="00B5075A"/>
    <w:rsid w:val="00B50A70"/>
    <w:rsid w:val="00B50C13"/>
    <w:rsid w:val="00B50C6D"/>
    <w:rsid w:val="00B50CDA"/>
    <w:rsid w:val="00B50D23"/>
    <w:rsid w:val="00B50D76"/>
    <w:rsid w:val="00B50DE5"/>
    <w:rsid w:val="00B50FB3"/>
    <w:rsid w:val="00B51392"/>
    <w:rsid w:val="00B514A6"/>
    <w:rsid w:val="00B5162B"/>
    <w:rsid w:val="00B51670"/>
    <w:rsid w:val="00B518A4"/>
    <w:rsid w:val="00B51A0A"/>
    <w:rsid w:val="00B51A41"/>
    <w:rsid w:val="00B51C6C"/>
    <w:rsid w:val="00B51DD2"/>
    <w:rsid w:val="00B51FF0"/>
    <w:rsid w:val="00B52003"/>
    <w:rsid w:val="00B524A5"/>
    <w:rsid w:val="00B525F8"/>
    <w:rsid w:val="00B5262B"/>
    <w:rsid w:val="00B52770"/>
    <w:rsid w:val="00B52782"/>
    <w:rsid w:val="00B527B4"/>
    <w:rsid w:val="00B52816"/>
    <w:rsid w:val="00B528BE"/>
    <w:rsid w:val="00B52972"/>
    <w:rsid w:val="00B52ADE"/>
    <w:rsid w:val="00B52D16"/>
    <w:rsid w:val="00B52D1C"/>
    <w:rsid w:val="00B52D26"/>
    <w:rsid w:val="00B52E22"/>
    <w:rsid w:val="00B53038"/>
    <w:rsid w:val="00B53074"/>
    <w:rsid w:val="00B53251"/>
    <w:rsid w:val="00B5368E"/>
    <w:rsid w:val="00B5375A"/>
    <w:rsid w:val="00B537D9"/>
    <w:rsid w:val="00B537F8"/>
    <w:rsid w:val="00B5386E"/>
    <w:rsid w:val="00B538F8"/>
    <w:rsid w:val="00B53964"/>
    <w:rsid w:val="00B53A65"/>
    <w:rsid w:val="00B53CB8"/>
    <w:rsid w:val="00B53D26"/>
    <w:rsid w:val="00B53E18"/>
    <w:rsid w:val="00B53E7C"/>
    <w:rsid w:val="00B53F45"/>
    <w:rsid w:val="00B5407E"/>
    <w:rsid w:val="00B5417D"/>
    <w:rsid w:val="00B541C5"/>
    <w:rsid w:val="00B542B3"/>
    <w:rsid w:val="00B54541"/>
    <w:rsid w:val="00B545EE"/>
    <w:rsid w:val="00B5467F"/>
    <w:rsid w:val="00B5474B"/>
    <w:rsid w:val="00B5484D"/>
    <w:rsid w:val="00B54949"/>
    <w:rsid w:val="00B549CC"/>
    <w:rsid w:val="00B54A02"/>
    <w:rsid w:val="00B54B55"/>
    <w:rsid w:val="00B54FB0"/>
    <w:rsid w:val="00B551D4"/>
    <w:rsid w:val="00B55255"/>
    <w:rsid w:val="00B553B2"/>
    <w:rsid w:val="00B5541D"/>
    <w:rsid w:val="00B55453"/>
    <w:rsid w:val="00B554C4"/>
    <w:rsid w:val="00B555E7"/>
    <w:rsid w:val="00B5560B"/>
    <w:rsid w:val="00B5583B"/>
    <w:rsid w:val="00B5588E"/>
    <w:rsid w:val="00B558AB"/>
    <w:rsid w:val="00B558CC"/>
    <w:rsid w:val="00B559EA"/>
    <w:rsid w:val="00B559FE"/>
    <w:rsid w:val="00B55B92"/>
    <w:rsid w:val="00B55BC6"/>
    <w:rsid w:val="00B55D3E"/>
    <w:rsid w:val="00B56234"/>
    <w:rsid w:val="00B562DD"/>
    <w:rsid w:val="00B56624"/>
    <w:rsid w:val="00B567BA"/>
    <w:rsid w:val="00B568BF"/>
    <w:rsid w:val="00B569DA"/>
    <w:rsid w:val="00B56B90"/>
    <w:rsid w:val="00B56B9B"/>
    <w:rsid w:val="00B56CDF"/>
    <w:rsid w:val="00B56D45"/>
    <w:rsid w:val="00B56DDA"/>
    <w:rsid w:val="00B56F0D"/>
    <w:rsid w:val="00B570F9"/>
    <w:rsid w:val="00B57127"/>
    <w:rsid w:val="00B578A1"/>
    <w:rsid w:val="00B57983"/>
    <w:rsid w:val="00B57CE4"/>
    <w:rsid w:val="00B57E6B"/>
    <w:rsid w:val="00B59FAF"/>
    <w:rsid w:val="00B60370"/>
    <w:rsid w:val="00B60485"/>
    <w:rsid w:val="00B60500"/>
    <w:rsid w:val="00B606D9"/>
    <w:rsid w:val="00B608F4"/>
    <w:rsid w:val="00B60957"/>
    <w:rsid w:val="00B6097C"/>
    <w:rsid w:val="00B60A0F"/>
    <w:rsid w:val="00B60A88"/>
    <w:rsid w:val="00B60AAB"/>
    <w:rsid w:val="00B60B1E"/>
    <w:rsid w:val="00B60E49"/>
    <w:rsid w:val="00B6113C"/>
    <w:rsid w:val="00B61196"/>
    <w:rsid w:val="00B61224"/>
    <w:rsid w:val="00B6164C"/>
    <w:rsid w:val="00B616D6"/>
    <w:rsid w:val="00B61747"/>
    <w:rsid w:val="00B617B3"/>
    <w:rsid w:val="00B617D8"/>
    <w:rsid w:val="00B618EA"/>
    <w:rsid w:val="00B61916"/>
    <w:rsid w:val="00B61938"/>
    <w:rsid w:val="00B6194D"/>
    <w:rsid w:val="00B61A89"/>
    <w:rsid w:val="00B61B28"/>
    <w:rsid w:val="00B61C16"/>
    <w:rsid w:val="00B621A1"/>
    <w:rsid w:val="00B621EA"/>
    <w:rsid w:val="00B6224B"/>
    <w:rsid w:val="00B6229C"/>
    <w:rsid w:val="00B62410"/>
    <w:rsid w:val="00B62411"/>
    <w:rsid w:val="00B62490"/>
    <w:rsid w:val="00B6272E"/>
    <w:rsid w:val="00B6273A"/>
    <w:rsid w:val="00B62843"/>
    <w:rsid w:val="00B628B4"/>
    <w:rsid w:val="00B6292D"/>
    <w:rsid w:val="00B62A31"/>
    <w:rsid w:val="00B62BBC"/>
    <w:rsid w:val="00B62BEB"/>
    <w:rsid w:val="00B62C89"/>
    <w:rsid w:val="00B62E12"/>
    <w:rsid w:val="00B62F7F"/>
    <w:rsid w:val="00B62F8D"/>
    <w:rsid w:val="00B62FFD"/>
    <w:rsid w:val="00B63047"/>
    <w:rsid w:val="00B63105"/>
    <w:rsid w:val="00B6330D"/>
    <w:rsid w:val="00B633EC"/>
    <w:rsid w:val="00B63598"/>
    <w:rsid w:val="00B636EB"/>
    <w:rsid w:val="00B636F7"/>
    <w:rsid w:val="00B63715"/>
    <w:rsid w:val="00B637F1"/>
    <w:rsid w:val="00B6386A"/>
    <w:rsid w:val="00B6389B"/>
    <w:rsid w:val="00B63AD6"/>
    <w:rsid w:val="00B63B32"/>
    <w:rsid w:val="00B63D71"/>
    <w:rsid w:val="00B63DCB"/>
    <w:rsid w:val="00B63FF1"/>
    <w:rsid w:val="00B63FFC"/>
    <w:rsid w:val="00B640DF"/>
    <w:rsid w:val="00B64295"/>
    <w:rsid w:val="00B64377"/>
    <w:rsid w:val="00B644A5"/>
    <w:rsid w:val="00B6458B"/>
    <w:rsid w:val="00B64603"/>
    <w:rsid w:val="00B648D0"/>
    <w:rsid w:val="00B649EE"/>
    <w:rsid w:val="00B64B0D"/>
    <w:rsid w:val="00B64B28"/>
    <w:rsid w:val="00B64C6A"/>
    <w:rsid w:val="00B64E6D"/>
    <w:rsid w:val="00B64EE5"/>
    <w:rsid w:val="00B6506D"/>
    <w:rsid w:val="00B651EE"/>
    <w:rsid w:val="00B65209"/>
    <w:rsid w:val="00B65346"/>
    <w:rsid w:val="00B654AD"/>
    <w:rsid w:val="00B65862"/>
    <w:rsid w:val="00B658ED"/>
    <w:rsid w:val="00B65A14"/>
    <w:rsid w:val="00B65B46"/>
    <w:rsid w:val="00B65BAC"/>
    <w:rsid w:val="00B65D36"/>
    <w:rsid w:val="00B65E9B"/>
    <w:rsid w:val="00B65EA0"/>
    <w:rsid w:val="00B65F01"/>
    <w:rsid w:val="00B65F55"/>
    <w:rsid w:val="00B65F98"/>
    <w:rsid w:val="00B6606C"/>
    <w:rsid w:val="00B661E2"/>
    <w:rsid w:val="00B66210"/>
    <w:rsid w:val="00B66288"/>
    <w:rsid w:val="00B6650D"/>
    <w:rsid w:val="00B66550"/>
    <w:rsid w:val="00B66727"/>
    <w:rsid w:val="00B667F9"/>
    <w:rsid w:val="00B6688C"/>
    <w:rsid w:val="00B669CC"/>
    <w:rsid w:val="00B669DB"/>
    <w:rsid w:val="00B66A3A"/>
    <w:rsid w:val="00B66BE3"/>
    <w:rsid w:val="00B66C3B"/>
    <w:rsid w:val="00B66E31"/>
    <w:rsid w:val="00B66FAF"/>
    <w:rsid w:val="00B66FB7"/>
    <w:rsid w:val="00B6703C"/>
    <w:rsid w:val="00B671E3"/>
    <w:rsid w:val="00B67449"/>
    <w:rsid w:val="00B6768E"/>
    <w:rsid w:val="00B678CB"/>
    <w:rsid w:val="00B67DDC"/>
    <w:rsid w:val="00B67E7F"/>
    <w:rsid w:val="00B70112"/>
    <w:rsid w:val="00B7015F"/>
    <w:rsid w:val="00B70183"/>
    <w:rsid w:val="00B701BA"/>
    <w:rsid w:val="00B701EC"/>
    <w:rsid w:val="00B70545"/>
    <w:rsid w:val="00B70602"/>
    <w:rsid w:val="00B70784"/>
    <w:rsid w:val="00B70BBC"/>
    <w:rsid w:val="00B70E72"/>
    <w:rsid w:val="00B7114F"/>
    <w:rsid w:val="00B71198"/>
    <w:rsid w:val="00B711C3"/>
    <w:rsid w:val="00B7140B"/>
    <w:rsid w:val="00B7140F"/>
    <w:rsid w:val="00B714B1"/>
    <w:rsid w:val="00B71591"/>
    <w:rsid w:val="00B716D1"/>
    <w:rsid w:val="00B71807"/>
    <w:rsid w:val="00B71916"/>
    <w:rsid w:val="00B71990"/>
    <w:rsid w:val="00B719ED"/>
    <w:rsid w:val="00B71D38"/>
    <w:rsid w:val="00B7203C"/>
    <w:rsid w:val="00B7221E"/>
    <w:rsid w:val="00B72350"/>
    <w:rsid w:val="00B72601"/>
    <w:rsid w:val="00B7276A"/>
    <w:rsid w:val="00B72881"/>
    <w:rsid w:val="00B728B3"/>
    <w:rsid w:val="00B72DE8"/>
    <w:rsid w:val="00B72E51"/>
    <w:rsid w:val="00B72F77"/>
    <w:rsid w:val="00B73014"/>
    <w:rsid w:val="00B735FD"/>
    <w:rsid w:val="00B73770"/>
    <w:rsid w:val="00B737D0"/>
    <w:rsid w:val="00B73C47"/>
    <w:rsid w:val="00B73DCF"/>
    <w:rsid w:val="00B73E79"/>
    <w:rsid w:val="00B73F10"/>
    <w:rsid w:val="00B74084"/>
    <w:rsid w:val="00B742D3"/>
    <w:rsid w:val="00B74605"/>
    <w:rsid w:val="00B7463F"/>
    <w:rsid w:val="00B74683"/>
    <w:rsid w:val="00B746B0"/>
    <w:rsid w:val="00B747A3"/>
    <w:rsid w:val="00B74920"/>
    <w:rsid w:val="00B74985"/>
    <w:rsid w:val="00B74CB6"/>
    <w:rsid w:val="00B74D0E"/>
    <w:rsid w:val="00B74D9E"/>
    <w:rsid w:val="00B74DB5"/>
    <w:rsid w:val="00B74E3D"/>
    <w:rsid w:val="00B75160"/>
    <w:rsid w:val="00B7543A"/>
    <w:rsid w:val="00B7546E"/>
    <w:rsid w:val="00B75554"/>
    <w:rsid w:val="00B756F0"/>
    <w:rsid w:val="00B7573A"/>
    <w:rsid w:val="00B7577C"/>
    <w:rsid w:val="00B7591F"/>
    <w:rsid w:val="00B75B08"/>
    <w:rsid w:val="00B75F20"/>
    <w:rsid w:val="00B75F44"/>
    <w:rsid w:val="00B75FEA"/>
    <w:rsid w:val="00B7618E"/>
    <w:rsid w:val="00B76192"/>
    <w:rsid w:val="00B76262"/>
    <w:rsid w:val="00B763F4"/>
    <w:rsid w:val="00B76632"/>
    <w:rsid w:val="00B7668F"/>
    <w:rsid w:val="00B76697"/>
    <w:rsid w:val="00B7670B"/>
    <w:rsid w:val="00B76881"/>
    <w:rsid w:val="00B76915"/>
    <w:rsid w:val="00B769A7"/>
    <w:rsid w:val="00B769F6"/>
    <w:rsid w:val="00B76A82"/>
    <w:rsid w:val="00B76C25"/>
    <w:rsid w:val="00B76E02"/>
    <w:rsid w:val="00B770DA"/>
    <w:rsid w:val="00B770F6"/>
    <w:rsid w:val="00B770F7"/>
    <w:rsid w:val="00B770FC"/>
    <w:rsid w:val="00B77155"/>
    <w:rsid w:val="00B77243"/>
    <w:rsid w:val="00B772CC"/>
    <w:rsid w:val="00B7734C"/>
    <w:rsid w:val="00B7736D"/>
    <w:rsid w:val="00B7743C"/>
    <w:rsid w:val="00B7747C"/>
    <w:rsid w:val="00B774A2"/>
    <w:rsid w:val="00B777A5"/>
    <w:rsid w:val="00B777F1"/>
    <w:rsid w:val="00B7787A"/>
    <w:rsid w:val="00B778EB"/>
    <w:rsid w:val="00B7798D"/>
    <w:rsid w:val="00B77A28"/>
    <w:rsid w:val="00B77A48"/>
    <w:rsid w:val="00B77C5B"/>
    <w:rsid w:val="00B77C5F"/>
    <w:rsid w:val="00B77C6A"/>
    <w:rsid w:val="00B77C7F"/>
    <w:rsid w:val="00B77E50"/>
    <w:rsid w:val="00B77E52"/>
    <w:rsid w:val="00B77EE7"/>
    <w:rsid w:val="00B80093"/>
    <w:rsid w:val="00B80351"/>
    <w:rsid w:val="00B803F6"/>
    <w:rsid w:val="00B80427"/>
    <w:rsid w:val="00B806D7"/>
    <w:rsid w:val="00B80713"/>
    <w:rsid w:val="00B80763"/>
    <w:rsid w:val="00B807AD"/>
    <w:rsid w:val="00B809D6"/>
    <w:rsid w:val="00B809F8"/>
    <w:rsid w:val="00B80B37"/>
    <w:rsid w:val="00B80BF9"/>
    <w:rsid w:val="00B80DA0"/>
    <w:rsid w:val="00B810B4"/>
    <w:rsid w:val="00B81196"/>
    <w:rsid w:val="00B811E6"/>
    <w:rsid w:val="00B811FC"/>
    <w:rsid w:val="00B813DA"/>
    <w:rsid w:val="00B815F8"/>
    <w:rsid w:val="00B816EA"/>
    <w:rsid w:val="00B81998"/>
    <w:rsid w:val="00B81D28"/>
    <w:rsid w:val="00B81FE0"/>
    <w:rsid w:val="00B82069"/>
    <w:rsid w:val="00B82300"/>
    <w:rsid w:val="00B82306"/>
    <w:rsid w:val="00B82478"/>
    <w:rsid w:val="00B8265B"/>
    <w:rsid w:val="00B826BA"/>
    <w:rsid w:val="00B8270E"/>
    <w:rsid w:val="00B82755"/>
    <w:rsid w:val="00B82B5D"/>
    <w:rsid w:val="00B82DE4"/>
    <w:rsid w:val="00B82E04"/>
    <w:rsid w:val="00B82E60"/>
    <w:rsid w:val="00B82F36"/>
    <w:rsid w:val="00B831E5"/>
    <w:rsid w:val="00B83283"/>
    <w:rsid w:val="00B83419"/>
    <w:rsid w:val="00B834C4"/>
    <w:rsid w:val="00B836F2"/>
    <w:rsid w:val="00B83709"/>
    <w:rsid w:val="00B83992"/>
    <w:rsid w:val="00B839DA"/>
    <w:rsid w:val="00B83A9D"/>
    <w:rsid w:val="00B83EC6"/>
    <w:rsid w:val="00B8409B"/>
    <w:rsid w:val="00B841AB"/>
    <w:rsid w:val="00B841FE"/>
    <w:rsid w:val="00B84303"/>
    <w:rsid w:val="00B843A8"/>
    <w:rsid w:val="00B843B2"/>
    <w:rsid w:val="00B843E2"/>
    <w:rsid w:val="00B843E9"/>
    <w:rsid w:val="00B844BA"/>
    <w:rsid w:val="00B84674"/>
    <w:rsid w:val="00B84A53"/>
    <w:rsid w:val="00B84B0C"/>
    <w:rsid w:val="00B84BE8"/>
    <w:rsid w:val="00B84D1C"/>
    <w:rsid w:val="00B84D7A"/>
    <w:rsid w:val="00B84FC3"/>
    <w:rsid w:val="00B850FB"/>
    <w:rsid w:val="00B85112"/>
    <w:rsid w:val="00B851E7"/>
    <w:rsid w:val="00B8520D"/>
    <w:rsid w:val="00B85313"/>
    <w:rsid w:val="00B85574"/>
    <w:rsid w:val="00B855E7"/>
    <w:rsid w:val="00B8560A"/>
    <w:rsid w:val="00B8565F"/>
    <w:rsid w:val="00B857C0"/>
    <w:rsid w:val="00B85883"/>
    <w:rsid w:val="00B85928"/>
    <w:rsid w:val="00B85A57"/>
    <w:rsid w:val="00B85AFA"/>
    <w:rsid w:val="00B85AFC"/>
    <w:rsid w:val="00B85BB2"/>
    <w:rsid w:val="00B85EF0"/>
    <w:rsid w:val="00B85F38"/>
    <w:rsid w:val="00B85F3B"/>
    <w:rsid w:val="00B8607F"/>
    <w:rsid w:val="00B860CB"/>
    <w:rsid w:val="00B8612A"/>
    <w:rsid w:val="00B86250"/>
    <w:rsid w:val="00B862AC"/>
    <w:rsid w:val="00B86749"/>
    <w:rsid w:val="00B8680D"/>
    <w:rsid w:val="00B868E7"/>
    <w:rsid w:val="00B868F4"/>
    <w:rsid w:val="00B86927"/>
    <w:rsid w:val="00B86B06"/>
    <w:rsid w:val="00B86C1F"/>
    <w:rsid w:val="00B86C82"/>
    <w:rsid w:val="00B86DCA"/>
    <w:rsid w:val="00B86F61"/>
    <w:rsid w:val="00B86FBB"/>
    <w:rsid w:val="00B8709F"/>
    <w:rsid w:val="00B87125"/>
    <w:rsid w:val="00B87222"/>
    <w:rsid w:val="00B87744"/>
    <w:rsid w:val="00B87916"/>
    <w:rsid w:val="00B8794F"/>
    <w:rsid w:val="00B87A8A"/>
    <w:rsid w:val="00B87DF4"/>
    <w:rsid w:val="00B87E5B"/>
    <w:rsid w:val="00B87E5F"/>
    <w:rsid w:val="00B90379"/>
    <w:rsid w:val="00B90632"/>
    <w:rsid w:val="00B90669"/>
    <w:rsid w:val="00B90888"/>
    <w:rsid w:val="00B908C1"/>
    <w:rsid w:val="00B90BB9"/>
    <w:rsid w:val="00B910FA"/>
    <w:rsid w:val="00B91473"/>
    <w:rsid w:val="00B915AA"/>
    <w:rsid w:val="00B915EE"/>
    <w:rsid w:val="00B916F2"/>
    <w:rsid w:val="00B916F9"/>
    <w:rsid w:val="00B91DD2"/>
    <w:rsid w:val="00B92017"/>
    <w:rsid w:val="00B921CB"/>
    <w:rsid w:val="00B92335"/>
    <w:rsid w:val="00B9249B"/>
    <w:rsid w:val="00B92560"/>
    <w:rsid w:val="00B92660"/>
    <w:rsid w:val="00B926FF"/>
    <w:rsid w:val="00B92948"/>
    <w:rsid w:val="00B92DA2"/>
    <w:rsid w:val="00B92E59"/>
    <w:rsid w:val="00B92E6A"/>
    <w:rsid w:val="00B92FB5"/>
    <w:rsid w:val="00B92FDC"/>
    <w:rsid w:val="00B93618"/>
    <w:rsid w:val="00B93639"/>
    <w:rsid w:val="00B93672"/>
    <w:rsid w:val="00B93894"/>
    <w:rsid w:val="00B93ACB"/>
    <w:rsid w:val="00B93B77"/>
    <w:rsid w:val="00B93C0A"/>
    <w:rsid w:val="00B93C10"/>
    <w:rsid w:val="00B93C1C"/>
    <w:rsid w:val="00B93CF1"/>
    <w:rsid w:val="00B93D01"/>
    <w:rsid w:val="00B93DAD"/>
    <w:rsid w:val="00B93F3C"/>
    <w:rsid w:val="00B94068"/>
    <w:rsid w:val="00B94206"/>
    <w:rsid w:val="00B94258"/>
    <w:rsid w:val="00B94496"/>
    <w:rsid w:val="00B945D2"/>
    <w:rsid w:val="00B945E7"/>
    <w:rsid w:val="00B9471E"/>
    <w:rsid w:val="00B94794"/>
    <w:rsid w:val="00B947CB"/>
    <w:rsid w:val="00B948CC"/>
    <w:rsid w:val="00B94941"/>
    <w:rsid w:val="00B94A30"/>
    <w:rsid w:val="00B94B35"/>
    <w:rsid w:val="00B94C3D"/>
    <w:rsid w:val="00B94CDD"/>
    <w:rsid w:val="00B94D0F"/>
    <w:rsid w:val="00B94EAD"/>
    <w:rsid w:val="00B9524D"/>
    <w:rsid w:val="00B954B4"/>
    <w:rsid w:val="00B95612"/>
    <w:rsid w:val="00B9562C"/>
    <w:rsid w:val="00B95699"/>
    <w:rsid w:val="00B9573D"/>
    <w:rsid w:val="00B95748"/>
    <w:rsid w:val="00B9575B"/>
    <w:rsid w:val="00B95917"/>
    <w:rsid w:val="00B959C9"/>
    <w:rsid w:val="00B95D5D"/>
    <w:rsid w:val="00B95D86"/>
    <w:rsid w:val="00B95DBE"/>
    <w:rsid w:val="00B95DF9"/>
    <w:rsid w:val="00B95F61"/>
    <w:rsid w:val="00B960D0"/>
    <w:rsid w:val="00B962FF"/>
    <w:rsid w:val="00B96401"/>
    <w:rsid w:val="00B96A18"/>
    <w:rsid w:val="00B96A2C"/>
    <w:rsid w:val="00B96DA8"/>
    <w:rsid w:val="00B974D3"/>
    <w:rsid w:val="00B977A9"/>
    <w:rsid w:val="00B978B9"/>
    <w:rsid w:val="00B978EA"/>
    <w:rsid w:val="00B9790B"/>
    <w:rsid w:val="00B97A07"/>
    <w:rsid w:val="00B97AE5"/>
    <w:rsid w:val="00B97B7E"/>
    <w:rsid w:val="00B97BF9"/>
    <w:rsid w:val="00B97C6D"/>
    <w:rsid w:val="00B97CBA"/>
    <w:rsid w:val="00B97E1E"/>
    <w:rsid w:val="00B97F3C"/>
    <w:rsid w:val="00B97FA8"/>
    <w:rsid w:val="00BA0038"/>
    <w:rsid w:val="00BA0079"/>
    <w:rsid w:val="00BA03DD"/>
    <w:rsid w:val="00BA05B4"/>
    <w:rsid w:val="00BA0788"/>
    <w:rsid w:val="00BA095A"/>
    <w:rsid w:val="00BA09BE"/>
    <w:rsid w:val="00BA0AAC"/>
    <w:rsid w:val="00BA0B89"/>
    <w:rsid w:val="00BA0BD2"/>
    <w:rsid w:val="00BA1153"/>
    <w:rsid w:val="00BA1163"/>
    <w:rsid w:val="00BA139F"/>
    <w:rsid w:val="00BA1447"/>
    <w:rsid w:val="00BA1F92"/>
    <w:rsid w:val="00BA20E3"/>
    <w:rsid w:val="00BA21C2"/>
    <w:rsid w:val="00BA222A"/>
    <w:rsid w:val="00BA27A8"/>
    <w:rsid w:val="00BA280B"/>
    <w:rsid w:val="00BA29D4"/>
    <w:rsid w:val="00BA2A09"/>
    <w:rsid w:val="00BA2AF7"/>
    <w:rsid w:val="00BA2C6A"/>
    <w:rsid w:val="00BA2E97"/>
    <w:rsid w:val="00BA2F04"/>
    <w:rsid w:val="00BA2F2F"/>
    <w:rsid w:val="00BA2FAB"/>
    <w:rsid w:val="00BA2FE9"/>
    <w:rsid w:val="00BA3560"/>
    <w:rsid w:val="00BA39AF"/>
    <w:rsid w:val="00BA3A38"/>
    <w:rsid w:val="00BA3CB2"/>
    <w:rsid w:val="00BA4369"/>
    <w:rsid w:val="00BA450A"/>
    <w:rsid w:val="00BA451D"/>
    <w:rsid w:val="00BA4597"/>
    <w:rsid w:val="00BA45CE"/>
    <w:rsid w:val="00BA4816"/>
    <w:rsid w:val="00BA4A48"/>
    <w:rsid w:val="00BA4D98"/>
    <w:rsid w:val="00BA4FAA"/>
    <w:rsid w:val="00BA5055"/>
    <w:rsid w:val="00BA5293"/>
    <w:rsid w:val="00BA53B9"/>
    <w:rsid w:val="00BA544C"/>
    <w:rsid w:val="00BA568D"/>
    <w:rsid w:val="00BA56B3"/>
    <w:rsid w:val="00BA581D"/>
    <w:rsid w:val="00BA586F"/>
    <w:rsid w:val="00BA5AE5"/>
    <w:rsid w:val="00BA5B07"/>
    <w:rsid w:val="00BA5B7B"/>
    <w:rsid w:val="00BA5C39"/>
    <w:rsid w:val="00BA5CD4"/>
    <w:rsid w:val="00BA5CEB"/>
    <w:rsid w:val="00BA5EF0"/>
    <w:rsid w:val="00BA600B"/>
    <w:rsid w:val="00BA6067"/>
    <w:rsid w:val="00BA611A"/>
    <w:rsid w:val="00BA6369"/>
    <w:rsid w:val="00BA69F5"/>
    <w:rsid w:val="00BA6F25"/>
    <w:rsid w:val="00BA732A"/>
    <w:rsid w:val="00BA7562"/>
    <w:rsid w:val="00BA793F"/>
    <w:rsid w:val="00BA7BA2"/>
    <w:rsid w:val="00BA7F99"/>
    <w:rsid w:val="00BB04C7"/>
    <w:rsid w:val="00BB070C"/>
    <w:rsid w:val="00BB0726"/>
    <w:rsid w:val="00BB0A20"/>
    <w:rsid w:val="00BB0A80"/>
    <w:rsid w:val="00BB0BBB"/>
    <w:rsid w:val="00BB0C01"/>
    <w:rsid w:val="00BB0C3D"/>
    <w:rsid w:val="00BB0C9D"/>
    <w:rsid w:val="00BB0D61"/>
    <w:rsid w:val="00BB0E96"/>
    <w:rsid w:val="00BB0F10"/>
    <w:rsid w:val="00BB1259"/>
    <w:rsid w:val="00BB13A4"/>
    <w:rsid w:val="00BB1670"/>
    <w:rsid w:val="00BB1878"/>
    <w:rsid w:val="00BB1A15"/>
    <w:rsid w:val="00BB1A8D"/>
    <w:rsid w:val="00BB1C12"/>
    <w:rsid w:val="00BB2053"/>
    <w:rsid w:val="00BB21B5"/>
    <w:rsid w:val="00BB22E8"/>
    <w:rsid w:val="00BB23A6"/>
    <w:rsid w:val="00BB251D"/>
    <w:rsid w:val="00BB25A8"/>
    <w:rsid w:val="00BB2681"/>
    <w:rsid w:val="00BB291F"/>
    <w:rsid w:val="00BB2D55"/>
    <w:rsid w:val="00BB2D89"/>
    <w:rsid w:val="00BB2DF0"/>
    <w:rsid w:val="00BB2E89"/>
    <w:rsid w:val="00BB2EDA"/>
    <w:rsid w:val="00BB2F4A"/>
    <w:rsid w:val="00BB32F5"/>
    <w:rsid w:val="00BB3316"/>
    <w:rsid w:val="00BB3318"/>
    <w:rsid w:val="00BB34F3"/>
    <w:rsid w:val="00BB351A"/>
    <w:rsid w:val="00BB3560"/>
    <w:rsid w:val="00BB3639"/>
    <w:rsid w:val="00BB387C"/>
    <w:rsid w:val="00BB394F"/>
    <w:rsid w:val="00BB3953"/>
    <w:rsid w:val="00BB3978"/>
    <w:rsid w:val="00BB3AAC"/>
    <w:rsid w:val="00BB3D8F"/>
    <w:rsid w:val="00BB3F07"/>
    <w:rsid w:val="00BB3F59"/>
    <w:rsid w:val="00BB409F"/>
    <w:rsid w:val="00BB41E8"/>
    <w:rsid w:val="00BB4395"/>
    <w:rsid w:val="00BB4673"/>
    <w:rsid w:val="00BB4694"/>
    <w:rsid w:val="00BB4943"/>
    <w:rsid w:val="00BB4A87"/>
    <w:rsid w:val="00BB4AD8"/>
    <w:rsid w:val="00BB4B37"/>
    <w:rsid w:val="00BB4B92"/>
    <w:rsid w:val="00BB4BCC"/>
    <w:rsid w:val="00BB4CEF"/>
    <w:rsid w:val="00BB4FD8"/>
    <w:rsid w:val="00BB509F"/>
    <w:rsid w:val="00BB5117"/>
    <w:rsid w:val="00BB52AD"/>
    <w:rsid w:val="00BB532F"/>
    <w:rsid w:val="00BB53A7"/>
    <w:rsid w:val="00BB5405"/>
    <w:rsid w:val="00BB544D"/>
    <w:rsid w:val="00BB548D"/>
    <w:rsid w:val="00BB54E6"/>
    <w:rsid w:val="00BB5865"/>
    <w:rsid w:val="00BB5913"/>
    <w:rsid w:val="00BB5A09"/>
    <w:rsid w:val="00BB5AC5"/>
    <w:rsid w:val="00BB5AF5"/>
    <w:rsid w:val="00BB5B1F"/>
    <w:rsid w:val="00BB5C64"/>
    <w:rsid w:val="00BB5D2C"/>
    <w:rsid w:val="00BB5EEE"/>
    <w:rsid w:val="00BB5FF2"/>
    <w:rsid w:val="00BB6160"/>
    <w:rsid w:val="00BB61AB"/>
    <w:rsid w:val="00BB61BA"/>
    <w:rsid w:val="00BB6293"/>
    <w:rsid w:val="00BB629F"/>
    <w:rsid w:val="00BB62E7"/>
    <w:rsid w:val="00BB63CD"/>
    <w:rsid w:val="00BB67F0"/>
    <w:rsid w:val="00BB691B"/>
    <w:rsid w:val="00BB6927"/>
    <w:rsid w:val="00BB6B67"/>
    <w:rsid w:val="00BB6CA0"/>
    <w:rsid w:val="00BB6D01"/>
    <w:rsid w:val="00BB6ECC"/>
    <w:rsid w:val="00BB6F74"/>
    <w:rsid w:val="00BB70F1"/>
    <w:rsid w:val="00BB71B2"/>
    <w:rsid w:val="00BB71B9"/>
    <w:rsid w:val="00BB7278"/>
    <w:rsid w:val="00BB72C4"/>
    <w:rsid w:val="00BB733C"/>
    <w:rsid w:val="00BB77FD"/>
    <w:rsid w:val="00BB7A20"/>
    <w:rsid w:val="00BB7A9E"/>
    <w:rsid w:val="00BB7AC8"/>
    <w:rsid w:val="00BB7B06"/>
    <w:rsid w:val="00BB7CC7"/>
    <w:rsid w:val="00BB7D04"/>
    <w:rsid w:val="00BB7D28"/>
    <w:rsid w:val="00BB7D67"/>
    <w:rsid w:val="00BC003C"/>
    <w:rsid w:val="00BC0570"/>
    <w:rsid w:val="00BC0584"/>
    <w:rsid w:val="00BC0738"/>
    <w:rsid w:val="00BC0817"/>
    <w:rsid w:val="00BC0D8C"/>
    <w:rsid w:val="00BC0F79"/>
    <w:rsid w:val="00BC10BE"/>
    <w:rsid w:val="00BC115E"/>
    <w:rsid w:val="00BC119D"/>
    <w:rsid w:val="00BC11B7"/>
    <w:rsid w:val="00BC1439"/>
    <w:rsid w:val="00BC152D"/>
    <w:rsid w:val="00BC161C"/>
    <w:rsid w:val="00BC161E"/>
    <w:rsid w:val="00BC1972"/>
    <w:rsid w:val="00BC1982"/>
    <w:rsid w:val="00BC19E7"/>
    <w:rsid w:val="00BC1D46"/>
    <w:rsid w:val="00BC207E"/>
    <w:rsid w:val="00BC239D"/>
    <w:rsid w:val="00BC23C9"/>
    <w:rsid w:val="00BC242C"/>
    <w:rsid w:val="00BC2438"/>
    <w:rsid w:val="00BC2531"/>
    <w:rsid w:val="00BC2677"/>
    <w:rsid w:val="00BC2B4F"/>
    <w:rsid w:val="00BC2B5C"/>
    <w:rsid w:val="00BC2DB5"/>
    <w:rsid w:val="00BC2E2C"/>
    <w:rsid w:val="00BC2F6C"/>
    <w:rsid w:val="00BC2FDC"/>
    <w:rsid w:val="00BC308B"/>
    <w:rsid w:val="00BC31A8"/>
    <w:rsid w:val="00BC3336"/>
    <w:rsid w:val="00BC34A4"/>
    <w:rsid w:val="00BC34BD"/>
    <w:rsid w:val="00BC3765"/>
    <w:rsid w:val="00BC39B7"/>
    <w:rsid w:val="00BC3D97"/>
    <w:rsid w:val="00BC407C"/>
    <w:rsid w:val="00BC4117"/>
    <w:rsid w:val="00BC4146"/>
    <w:rsid w:val="00BC4422"/>
    <w:rsid w:val="00BC4484"/>
    <w:rsid w:val="00BC47C8"/>
    <w:rsid w:val="00BC4BA8"/>
    <w:rsid w:val="00BC4C6B"/>
    <w:rsid w:val="00BC4D1F"/>
    <w:rsid w:val="00BC4DEE"/>
    <w:rsid w:val="00BC4FAA"/>
    <w:rsid w:val="00BC505C"/>
    <w:rsid w:val="00BC5155"/>
    <w:rsid w:val="00BC52F6"/>
    <w:rsid w:val="00BC5379"/>
    <w:rsid w:val="00BC5540"/>
    <w:rsid w:val="00BC5973"/>
    <w:rsid w:val="00BC5DE9"/>
    <w:rsid w:val="00BC5F21"/>
    <w:rsid w:val="00BC5F62"/>
    <w:rsid w:val="00BC5F73"/>
    <w:rsid w:val="00BC5FBA"/>
    <w:rsid w:val="00BC5FBE"/>
    <w:rsid w:val="00BC605C"/>
    <w:rsid w:val="00BC60E3"/>
    <w:rsid w:val="00BC6118"/>
    <w:rsid w:val="00BC6176"/>
    <w:rsid w:val="00BC619E"/>
    <w:rsid w:val="00BC6228"/>
    <w:rsid w:val="00BC6601"/>
    <w:rsid w:val="00BC677B"/>
    <w:rsid w:val="00BC67B6"/>
    <w:rsid w:val="00BC693A"/>
    <w:rsid w:val="00BC6988"/>
    <w:rsid w:val="00BC69A5"/>
    <w:rsid w:val="00BC69D0"/>
    <w:rsid w:val="00BC6A0A"/>
    <w:rsid w:val="00BC6BC7"/>
    <w:rsid w:val="00BC6EBD"/>
    <w:rsid w:val="00BC709E"/>
    <w:rsid w:val="00BC719A"/>
    <w:rsid w:val="00BC724A"/>
    <w:rsid w:val="00BC7484"/>
    <w:rsid w:val="00BC781B"/>
    <w:rsid w:val="00BC781F"/>
    <w:rsid w:val="00BC786B"/>
    <w:rsid w:val="00BC79E4"/>
    <w:rsid w:val="00BC7B58"/>
    <w:rsid w:val="00BC7B9E"/>
    <w:rsid w:val="00BC7DC8"/>
    <w:rsid w:val="00BC7DE5"/>
    <w:rsid w:val="00BC7E2F"/>
    <w:rsid w:val="00BD001D"/>
    <w:rsid w:val="00BD0230"/>
    <w:rsid w:val="00BD02E3"/>
    <w:rsid w:val="00BD0397"/>
    <w:rsid w:val="00BD04F0"/>
    <w:rsid w:val="00BD05BB"/>
    <w:rsid w:val="00BD067F"/>
    <w:rsid w:val="00BD0691"/>
    <w:rsid w:val="00BD0772"/>
    <w:rsid w:val="00BD0A3B"/>
    <w:rsid w:val="00BD0B45"/>
    <w:rsid w:val="00BD0C10"/>
    <w:rsid w:val="00BD0F6F"/>
    <w:rsid w:val="00BD0F92"/>
    <w:rsid w:val="00BD0FA0"/>
    <w:rsid w:val="00BD0FB6"/>
    <w:rsid w:val="00BD1014"/>
    <w:rsid w:val="00BD122C"/>
    <w:rsid w:val="00BD128E"/>
    <w:rsid w:val="00BD1335"/>
    <w:rsid w:val="00BD1356"/>
    <w:rsid w:val="00BD13EE"/>
    <w:rsid w:val="00BD159B"/>
    <w:rsid w:val="00BD15D5"/>
    <w:rsid w:val="00BD16B0"/>
    <w:rsid w:val="00BD1A6A"/>
    <w:rsid w:val="00BD1B75"/>
    <w:rsid w:val="00BD1D63"/>
    <w:rsid w:val="00BD1DF1"/>
    <w:rsid w:val="00BD1EA4"/>
    <w:rsid w:val="00BD2005"/>
    <w:rsid w:val="00BD20DC"/>
    <w:rsid w:val="00BD25DC"/>
    <w:rsid w:val="00BD2BD5"/>
    <w:rsid w:val="00BD2DAD"/>
    <w:rsid w:val="00BD2FDC"/>
    <w:rsid w:val="00BD301B"/>
    <w:rsid w:val="00BD302A"/>
    <w:rsid w:val="00BD30FD"/>
    <w:rsid w:val="00BD325C"/>
    <w:rsid w:val="00BD3489"/>
    <w:rsid w:val="00BD3506"/>
    <w:rsid w:val="00BD3976"/>
    <w:rsid w:val="00BD3AC7"/>
    <w:rsid w:val="00BD3CA6"/>
    <w:rsid w:val="00BD3D41"/>
    <w:rsid w:val="00BD3D89"/>
    <w:rsid w:val="00BD3E9A"/>
    <w:rsid w:val="00BD3F08"/>
    <w:rsid w:val="00BD3FA6"/>
    <w:rsid w:val="00BD3FE4"/>
    <w:rsid w:val="00BD404B"/>
    <w:rsid w:val="00BD417C"/>
    <w:rsid w:val="00BD43A2"/>
    <w:rsid w:val="00BD4481"/>
    <w:rsid w:val="00BD45AB"/>
    <w:rsid w:val="00BD4A0A"/>
    <w:rsid w:val="00BD4B3C"/>
    <w:rsid w:val="00BD4C32"/>
    <w:rsid w:val="00BD4E19"/>
    <w:rsid w:val="00BD4E61"/>
    <w:rsid w:val="00BD4F19"/>
    <w:rsid w:val="00BD4F3A"/>
    <w:rsid w:val="00BD4F7F"/>
    <w:rsid w:val="00BD50C1"/>
    <w:rsid w:val="00BD51C9"/>
    <w:rsid w:val="00BD5432"/>
    <w:rsid w:val="00BD55A6"/>
    <w:rsid w:val="00BD562F"/>
    <w:rsid w:val="00BD5759"/>
    <w:rsid w:val="00BD578A"/>
    <w:rsid w:val="00BD5A5F"/>
    <w:rsid w:val="00BD5AFC"/>
    <w:rsid w:val="00BD5B1E"/>
    <w:rsid w:val="00BD5C97"/>
    <w:rsid w:val="00BD5D16"/>
    <w:rsid w:val="00BD5D98"/>
    <w:rsid w:val="00BD5DA5"/>
    <w:rsid w:val="00BD6024"/>
    <w:rsid w:val="00BD609B"/>
    <w:rsid w:val="00BD63BC"/>
    <w:rsid w:val="00BD6449"/>
    <w:rsid w:val="00BD67DE"/>
    <w:rsid w:val="00BD6922"/>
    <w:rsid w:val="00BD6A76"/>
    <w:rsid w:val="00BD6B8E"/>
    <w:rsid w:val="00BD6BB4"/>
    <w:rsid w:val="00BD6DBD"/>
    <w:rsid w:val="00BD703B"/>
    <w:rsid w:val="00BD70FD"/>
    <w:rsid w:val="00BD7125"/>
    <w:rsid w:val="00BD72D0"/>
    <w:rsid w:val="00BD73DA"/>
    <w:rsid w:val="00BD74A3"/>
    <w:rsid w:val="00BD75D0"/>
    <w:rsid w:val="00BD7652"/>
    <w:rsid w:val="00BD7698"/>
    <w:rsid w:val="00BD76B3"/>
    <w:rsid w:val="00BD76E1"/>
    <w:rsid w:val="00BD7A1E"/>
    <w:rsid w:val="00BD7B8B"/>
    <w:rsid w:val="00BD7C05"/>
    <w:rsid w:val="00BD7C51"/>
    <w:rsid w:val="00BD7E11"/>
    <w:rsid w:val="00BDA92F"/>
    <w:rsid w:val="00BE008C"/>
    <w:rsid w:val="00BE02B3"/>
    <w:rsid w:val="00BE03E0"/>
    <w:rsid w:val="00BE0507"/>
    <w:rsid w:val="00BE073D"/>
    <w:rsid w:val="00BE074C"/>
    <w:rsid w:val="00BE0CE3"/>
    <w:rsid w:val="00BE0DC3"/>
    <w:rsid w:val="00BE0EA0"/>
    <w:rsid w:val="00BE0F57"/>
    <w:rsid w:val="00BE0F9D"/>
    <w:rsid w:val="00BE0FD1"/>
    <w:rsid w:val="00BE1024"/>
    <w:rsid w:val="00BE121D"/>
    <w:rsid w:val="00BE1276"/>
    <w:rsid w:val="00BE1299"/>
    <w:rsid w:val="00BE12A8"/>
    <w:rsid w:val="00BE12BF"/>
    <w:rsid w:val="00BE14D3"/>
    <w:rsid w:val="00BE1689"/>
    <w:rsid w:val="00BE17FA"/>
    <w:rsid w:val="00BE1A3C"/>
    <w:rsid w:val="00BE1AA5"/>
    <w:rsid w:val="00BE1CD5"/>
    <w:rsid w:val="00BE1E37"/>
    <w:rsid w:val="00BE1F38"/>
    <w:rsid w:val="00BE23C7"/>
    <w:rsid w:val="00BE241D"/>
    <w:rsid w:val="00BE264D"/>
    <w:rsid w:val="00BE282C"/>
    <w:rsid w:val="00BE2B73"/>
    <w:rsid w:val="00BE2BF9"/>
    <w:rsid w:val="00BE2C35"/>
    <w:rsid w:val="00BE2DC7"/>
    <w:rsid w:val="00BE2F0D"/>
    <w:rsid w:val="00BE2F17"/>
    <w:rsid w:val="00BE321D"/>
    <w:rsid w:val="00BE32B2"/>
    <w:rsid w:val="00BE33DF"/>
    <w:rsid w:val="00BE361F"/>
    <w:rsid w:val="00BE36D4"/>
    <w:rsid w:val="00BE3896"/>
    <w:rsid w:val="00BE38B7"/>
    <w:rsid w:val="00BE3A15"/>
    <w:rsid w:val="00BE3C0A"/>
    <w:rsid w:val="00BE3D06"/>
    <w:rsid w:val="00BE3D17"/>
    <w:rsid w:val="00BE3E43"/>
    <w:rsid w:val="00BE3F41"/>
    <w:rsid w:val="00BE3F69"/>
    <w:rsid w:val="00BE41FD"/>
    <w:rsid w:val="00BE433D"/>
    <w:rsid w:val="00BE43A6"/>
    <w:rsid w:val="00BE441C"/>
    <w:rsid w:val="00BE4690"/>
    <w:rsid w:val="00BE4751"/>
    <w:rsid w:val="00BE480F"/>
    <w:rsid w:val="00BE484F"/>
    <w:rsid w:val="00BE4868"/>
    <w:rsid w:val="00BE4AE6"/>
    <w:rsid w:val="00BE4BBD"/>
    <w:rsid w:val="00BE4D5D"/>
    <w:rsid w:val="00BE505F"/>
    <w:rsid w:val="00BE511F"/>
    <w:rsid w:val="00BE518F"/>
    <w:rsid w:val="00BE542B"/>
    <w:rsid w:val="00BE5AB1"/>
    <w:rsid w:val="00BE5B8B"/>
    <w:rsid w:val="00BE5C99"/>
    <w:rsid w:val="00BE5CEF"/>
    <w:rsid w:val="00BE5EF9"/>
    <w:rsid w:val="00BE6139"/>
    <w:rsid w:val="00BE6245"/>
    <w:rsid w:val="00BE625D"/>
    <w:rsid w:val="00BE6489"/>
    <w:rsid w:val="00BE6654"/>
    <w:rsid w:val="00BE66BB"/>
    <w:rsid w:val="00BE6713"/>
    <w:rsid w:val="00BE6734"/>
    <w:rsid w:val="00BE6B0D"/>
    <w:rsid w:val="00BE6F09"/>
    <w:rsid w:val="00BE6F86"/>
    <w:rsid w:val="00BE6FC6"/>
    <w:rsid w:val="00BE705D"/>
    <w:rsid w:val="00BE709D"/>
    <w:rsid w:val="00BE70CA"/>
    <w:rsid w:val="00BE7184"/>
    <w:rsid w:val="00BE72B3"/>
    <w:rsid w:val="00BE72CB"/>
    <w:rsid w:val="00BE7531"/>
    <w:rsid w:val="00BE766F"/>
    <w:rsid w:val="00BE7734"/>
    <w:rsid w:val="00BE7811"/>
    <w:rsid w:val="00BE796B"/>
    <w:rsid w:val="00BE7974"/>
    <w:rsid w:val="00BE7A30"/>
    <w:rsid w:val="00BE7C4E"/>
    <w:rsid w:val="00BE7F47"/>
    <w:rsid w:val="00BF0073"/>
    <w:rsid w:val="00BF009D"/>
    <w:rsid w:val="00BF00DC"/>
    <w:rsid w:val="00BF024B"/>
    <w:rsid w:val="00BF03D8"/>
    <w:rsid w:val="00BF05A5"/>
    <w:rsid w:val="00BF05AF"/>
    <w:rsid w:val="00BF06C4"/>
    <w:rsid w:val="00BF0E0F"/>
    <w:rsid w:val="00BF0E52"/>
    <w:rsid w:val="00BF0EEE"/>
    <w:rsid w:val="00BF112F"/>
    <w:rsid w:val="00BF1336"/>
    <w:rsid w:val="00BF133A"/>
    <w:rsid w:val="00BF14BF"/>
    <w:rsid w:val="00BF1956"/>
    <w:rsid w:val="00BF1C03"/>
    <w:rsid w:val="00BF1D01"/>
    <w:rsid w:val="00BF1DFD"/>
    <w:rsid w:val="00BF1E29"/>
    <w:rsid w:val="00BF1EB3"/>
    <w:rsid w:val="00BF1EFA"/>
    <w:rsid w:val="00BF1F8B"/>
    <w:rsid w:val="00BF2039"/>
    <w:rsid w:val="00BF20F5"/>
    <w:rsid w:val="00BF233A"/>
    <w:rsid w:val="00BF2507"/>
    <w:rsid w:val="00BF2572"/>
    <w:rsid w:val="00BF2625"/>
    <w:rsid w:val="00BF2914"/>
    <w:rsid w:val="00BF2997"/>
    <w:rsid w:val="00BF2A64"/>
    <w:rsid w:val="00BF2A9E"/>
    <w:rsid w:val="00BF2C27"/>
    <w:rsid w:val="00BF2C3C"/>
    <w:rsid w:val="00BF3122"/>
    <w:rsid w:val="00BF326A"/>
    <w:rsid w:val="00BF3393"/>
    <w:rsid w:val="00BF3489"/>
    <w:rsid w:val="00BF3539"/>
    <w:rsid w:val="00BF35A4"/>
    <w:rsid w:val="00BF3682"/>
    <w:rsid w:val="00BF3692"/>
    <w:rsid w:val="00BF3B3B"/>
    <w:rsid w:val="00BF3BC8"/>
    <w:rsid w:val="00BF400A"/>
    <w:rsid w:val="00BF4139"/>
    <w:rsid w:val="00BF421B"/>
    <w:rsid w:val="00BF45E7"/>
    <w:rsid w:val="00BF489B"/>
    <w:rsid w:val="00BF4AAC"/>
    <w:rsid w:val="00BF4AF1"/>
    <w:rsid w:val="00BF4CE3"/>
    <w:rsid w:val="00BF4D28"/>
    <w:rsid w:val="00BF4DBF"/>
    <w:rsid w:val="00BF4E2E"/>
    <w:rsid w:val="00BF4EFD"/>
    <w:rsid w:val="00BF4F0F"/>
    <w:rsid w:val="00BF4FB2"/>
    <w:rsid w:val="00BF5147"/>
    <w:rsid w:val="00BF51D6"/>
    <w:rsid w:val="00BF52CA"/>
    <w:rsid w:val="00BF5352"/>
    <w:rsid w:val="00BF53F7"/>
    <w:rsid w:val="00BF5416"/>
    <w:rsid w:val="00BF542B"/>
    <w:rsid w:val="00BF5658"/>
    <w:rsid w:val="00BF57BC"/>
    <w:rsid w:val="00BF596E"/>
    <w:rsid w:val="00BF5A1A"/>
    <w:rsid w:val="00BF5A24"/>
    <w:rsid w:val="00BF5C20"/>
    <w:rsid w:val="00BF5CAC"/>
    <w:rsid w:val="00BF5F1F"/>
    <w:rsid w:val="00BF6149"/>
    <w:rsid w:val="00BF6399"/>
    <w:rsid w:val="00BF64F5"/>
    <w:rsid w:val="00BF66B7"/>
    <w:rsid w:val="00BF6957"/>
    <w:rsid w:val="00BF6A58"/>
    <w:rsid w:val="00BF6A81"/>
    <w:rsid w:val="00BF6BB0"/>
    <w:rsid w:val="00BF6BB5"/>
    <w:rsid w:val="00BF6CAE"/>
    <w:rsid w:val="00BF6EAB"/>
    <w:rsid w:val="00BF71ED"/>
    <w:rsid w:val="00BF77AA"/>
    <w:rsid w:val="00BF77FD"/>
    <w:rsid w:val="00BF7996"/>
    <w:rsid w:val="00BF7A3D"/>
    <w:rsid w:val="00BF7B26"/>
    <w:rsid w:val="00BF7C57"/>
    <w:rsid w:val="00BF7C7B"/>
    <w:rsid w:val="00BF7CAA"/>
    <w:rsid w:val="00BF7E9F"/>
    <w:rsid w:val="00BFD495"/>
    <w:rsid w:val="00C000C9"/>
    <w:rsid w:val="00C001A4"/>
    <w:rsid w:val="00C00446"/>
    <w:rsid w:val="00C00885"/>
    <w:rsid w:val="00C009D1"/>
    <w:rsid w:val="00C00EBC"/>
    <w:rsid w:val="00C00F37"/>
    <w:rsid w:val="00C01160"/>
    <w:rsid w:val="00C015D0"/>
    <w:rsid w:val="00C0162B"/>
    <w:rsid w:val="00C0187B"/>
    <w:rsid w:val="00C01AE1"/>
    <w:rsid w:val="00C01B68"/>
    <w:rsid w:val="00C01D00"/>
    <w:rsid w:val="00C01E4C"/>
    <w:rsid w:val="00C01E9E"/>
    <w:rsid w:val="00C01EBF"/>
    <w:rsid w:val="00C01EED"/>
    <w:rsid w:val="00C0208A"/>
    <w:rsid w:val="00C02459"/>
    <w:rsid w:val="00C02827"/>
    <w:rsid w:val="00C0285A"/>
    <w:rsid w:val="00C02992"/>
    <w:rsid w:val="00C02B73"/>
    <w:rsid w:val="00C02BD2"/>
    <w:rsid w:val="00C02D1B"/>
    <w:rsid w:val="00C02F2B"/>
    <w:rsid w:val="00C02F8E"/>
    <w:rsid w:val="00C0308A"/>
    <w:rsid w:val="00C03099"/>
    <w:rsid w:val="00C032D7"/>
    <w:rsid w:val="00C03573"/>
    <w:rsid w:val="00C0376B"/>
    <w:rsid w:val="00C0376D"/>
    <w:rsid w:val="00C03891"/>
    <w:rsid w:val="00C038ED"/>
    <w:rsid w:val="00C0398B"/>
    <w:rsid w:val="00C03B37"/>
    <w:rsid w:val="00C03D92"/>
    <w:rsid w:val="00C03DE9"/>
    <w:rsid w:val="00C03ED6"/>
    <w:rsid w:val="00C04194"/>
    <w:rsid w:val="00C0419A"/>
    <w:rsid w:val="00C043E1"/>
    <w:rsid w:val="00C04436"/>
    <w:rsid w:val="00C04553"/>
    <w:rsid w:val="00C04566"/>
    <w:rsid w:val="00C04680"/>
    <w:rsid w:val="00C04793"/>
    <w:rsid w:val="00C0484E"/>
    <w:rsid w:val="00C048E5"/>
    <w:rsid w:val="00C048E9"/>
    <w:rsid w:val="00C04909"/>
    <w:rsid w:val="00C04A7B"/>
    <w:rsid w:val="00C04BBA"/>
    <w:rsid w:val="00C04BBF"/>
    <w:rsid w:val="00C04C22"/>
    <w:rsid w:val="00C04C68"/>
    <w:rsid w:val="00C0510E"/>
    <w:rsid w:val="00C051A4"/>
    <w:rsid w:val="00C0527D"/>
    <w:rsid w:val="00C053AE"/>
    <w:rsid w:val="00C05426"/>
    <w:rsid w:val="00C056E1"/>
    <w:rsid w:val="00C05984"/>
    <w:rsid w:val="00C05A35"/>
    <w:rsid w:val="00C05B31"/>
    <w:rsid w:val="00C06009"/>
    <w:rsid w:val="00C0601C"/>
    <w:rsid w:val="00C060B9"/>
    <w:rsid w:val="00C060FC"/>
    <w:rsid w:val="00C0620F"/>
    <w:rsid w:val="00C063C3"/>
    <w:rsid w:val="00C063F7"/>
    <w:rsid w:val="00C064BB"/>
    <w:rsid w:val="00C06554"/>
    <w:rsid w:val="00C067E3"/>
    <w:rsid w:val="00C06843"/>
    <w:rsid w:val="00C0689C"/>
    <w:rsid w:val="00C069B9"/>
    <w:rsid w:val="00C06A2F"/>
    <w:rsid w:val="00C06BBB"/>
    <w:rsid w:val="00C06BBC"/>
    <w:rsid w:val="00C06CC1"/>
    <w:rsid w:val="00C06CD4"/>
    <w:rsid w:val="00C06F9B"/>
    <w:rsid w:val="00C07000"/>
    <w:rsid w:val="00C0723F"/>
    <w:rsid w:val="00C07284"/>
    <w:rsid w:val="00C0792D"/>
    <w:rsid w:val="00C07938"/>
    <w:rsid w:val="00C07A10"/>
    <w:rsid w:val="00C07BF3"/>
    <w:rsid w:val="00C07CF0"/>
    <w:rsid w:val="00C101C4"/>
    <w:rsid w:val="00C102EE"/>
    <w:rsid w:val="00C106D0"/>
    <w:rsid w:val="00C10B16"/>
    <w:rsid w:val="00C10BC8"/>
    <w:rsid w:val="00C10C1E"/>
    <w:rsid w:val="00C10CA3"/>
    <w:rsid w:val="00C10D00"/>
    <w:rsid w:val="00C10E0D"/>
    <w:rsid w:val="00C1129A"/>
    <w:rsid w:val="00C113CB"/>
    <w:rsid w:val="00C116B2"/>
    <w:rsid w:val="00C11A27"/>
    <w:rsid w:val="00C11AA8"/>
    <w:rsid w:val="00C11B21"/>
    <w:rsid w:val="00C11B8C"/>
    <w:rsid w:val="00C121FC"/>
    <w:rsid w:val="00C12619"/>
    <w:rsid w:val="00C12657"/>
    <w:rsid w:val="00C12744"/>
    <w:rsid w:val="00C127F5"/>
    <w:rsid w:val="00C1286C"/>
    <w:rsid w:val="00C1287E"/>
    <w:rsid w:val="00C1288D"/>
    <w:rsid w:val="00C12A50"/>
    <w:rsid w:val="00C12B7F"/>
    <w:rsid w:val="00C12BB7"/>
    <w:rsid w:val="00C12BEE"/>
    <w:rsid w:val="00C12CE6"/>
    <w:rsid w:val="00C12E67"/>
    <w:rsid w:val="00C1312C"/>
    <w:rsid w:val="00C1320E"/>
    <w:rsid w:val="00C1325B"/>
    <w:rsid w:val="00C1359E"/>
    <w:rsid w:val="00C135C0"/>
    <w:rsid w:val="00C136B6"/>
    <w:rsid w:val="00C13711"/>
    <w:rsid w:val="00C13877"/>
    <w:rsid w:val="00C139B6"/>
    <w:rsid w:val="00C139CE"/>
    <w:rsid w:val="00C13A75"/>
    <w:rsid w:val="00C13B5F"/>
    <w:rsid w:val="00C13B76"/>
    <w:rsid w:val="00C13B81"/>
    <w:rsid w:val="00C13C15"/>
    <w:rsid w:val="00C13C8A"/>
    <w:rsid w:val="00C13D38"/>
    <w:rsid w:val="00C13D5C"/>
    <w:rsid w:val="00C13D5D"/>
    <w:rsid w:val="00C13DA0"/>
    <w:rsid w:val="00C13DB3"/>
    <w:rsid w:val="00C13DC0"/>
    <w:rsid w:val="00C13DC3"/>
    <w:rsid w:val="00C13E89"/>
    <w:rsid w:val="00C13EF1"/>
    <w:rsid w:val="00C13F09"/>
    <w:rsid w:val="00C141E8"/>
    <w:rsid w:val="00C1424E"/>
    <w:rsid w:val="00C142BA"/>
    <w:rsid w:val="00C143F5"/>
    <w:rsid w:val="00C144E4"/>
    <w:rsid w:val="00C1453B"/>
    <w:rsid w:val="00C14605"/>
    <w:rsid w:val="00C1478D"/>
    <w:rsid w:val="00C147CE"/>
    <w:rsid w:val="00C14889"/>
    <w:rsid w:val="00C1493D"/>
    <w:rsid w:val="00C14C05"/>
    <w:rsid w:val="00C14C95"/>
    <w:rsid w:val="00C14E01"/>
    <w:rsid w:val="00C150FE"/>
    <w:rsid w:val="00C152AF"/>
    <w:rsid w:val="00C152F1"/>
    <w:rsid w:val="00C15541"/>
    <w:rsid w:val="00C15646"/>
    <w:rsid w:val="00C157C1"/>
    <w:rsid w:val="00C157FA"/>
    <w:rsid w:val="00C15853"/>
    <w:rsid w:val="00C15970"/>
    <w:rsid w:val="00C15A2D"/>
    <w:rsid w:val="00C15B57"/>
    <w:rsid w:val="00C15CEE"/>
    <w:rsid w:val="00C15D17"/>
    <w:rsid w:val="00C15E36"/>
    <w:rsid w:val="00C15F6C"/>
    <w:rsid w:val="00C160A8"/>
    <w:rsid w:val="00C1617F"/>
    <w:rsid w:val="00C16294"/>
    <w:rsid w:val="00C162EF"/>
    <w:rsid w:val="00C164EE"/>
    <w:rsid w:val="00C1673C"/>
    <w:rsid w:val="00C16791"/>
    <w:rsid w:val="00C16824"/>
    <w:rsid w:val="00C16A5E"/>
    <w:rsid w:val="00C16B22"/>
    <w:rsid w:val="00C16D8B"/>
    <w:rsid w:val="00C16DD0"/>
    <w:rsid w:val="00C17010"/>
    <w:rsid w:val="00C17027"/>
    <w:rsid w:val="00C17328"/>
    <w:rsid w:val="00C176BC"/>
    <w:rsid w:val="00C177D3"/>
    <w:rsid w:val="00C17B59"/>
    <w:rsid w:val="00C17C8D"/>
    <w:rsid w:val="00C17CD7"/>
    <w:rsid w:val="00C17D95"/>
    <w:rsid w:val="00C17DBE"/>
    <w:rsid w:val="00C17E98"/>
    <w:rsid w:val="00C2031A"/>
    <w:rsid w:val="00C20369"/>
    <w:rsid w:val="00C2049E"/>
    <w:rsid w:val="00C206C4"/>
    <w:rsid w:val="00C207EA"/>
    <w:rsid w:val="00C2085F"/>
    <w:rsid w:val="00C208DE"/>
    <w:rsid w:val="00C20B5F"/>
    <w:rsid w:val="00C20BAE"/>
    <w:rsid w:val="00C20C4D"/>
    <w:rsid w:val="00C20D2C"/>
    <w:rsid w:val="00C20D4D"/>
    <w:rsid w:val="00C20D68"/>
    <w:rsid w:val="00C20E25"/>
    <w:rsid w:val="00C20E64"/>
    <w:rsid w:val="00C21194"/>
    <w:rsid w:val="00C21377"/>
    <w:rsid w:val="00C21462"/>
    <w:rsid w:val="00C214BD"/>
    <w:rsid w:val="00C21620"/>
    <w:rsid w:val="00C216BB"/>
    <w:rsid w:val="00C21742"/>
    <w:rsid w:val="00C2175C"/>
    <w:rsid w:val="00C21A3E"/>
    <w:rsid w:val="00C21A45"/>
    <w:rsid w:val="00C21E28"/>
    <w:rsid w:val="00C21E54"/>
    <w:rsid w:val="00C21EDB"/>
    <w:rsid w:val="00C21FAE"/>
    <w:rsid w:val="00C21FE0"/>
    <w:rsid w:val="00C21FF7"/>
    <w:rsid w:val="00C22013"/>
    <w:rsid w:val="00C22181"/>
    <w:rsid w:val="00C2229B"/>
    <w:rsid w:val="00C22457"/>
    <w:rsid w:val="00C224E3"/>
    <w:rsid w:val="00C22547"/>
    <w:rsid w:val="00C225A0"/>
    <w:rsid w:val="00C225A5"/>
    <w:rsid w:val="00C22792"/>
    <w:rsid w:val="00C228E9"/>
    <w:rsid w:val="00C22A7F"/>
    <w:rsid w:val="00C22C74"/>
    <w:rsid w:val="00C22D39"/>
    <w:rsid w:val="00C22D58"/>
    <w:rsid w:val="00C23182"/>
    <w:rsid w:val="00C231A6"/>
    <w:rsid w:val="00C2327B"/>
    <w:rsid w:val="00C232DE"/>
    <w:rsid w:val="00C2343E"/>
    <w:rsid w:val="00C235EC"/>
    <w:rsid w:val="00C2360A"/>
    <w:rsid w:val="00C23728"/>
    <w:rsid w:val="00C237DF"/>
    <w:rsid w:val="00C2382B"/>
    <w:rsid w:val="00C239BF"/>
    <w:rsid w:val="00C23BB3"/>
    <w:rsid w:val="00C23C4F"/>
    <w:rsid w:val="00C23C62"/>
    <w:rsid w:val="00C23F9C"/>
    <w:rsid w:val="00C2422E"/>
    <w:rsid w:val="00C24293"/>
    <w:rsid w:val="00C24878"/>
    <w:rsid w:val="00C24961"/>
    <w:rsid w:val="00C24BA7"/>
    <w:rsid w:val="00C24D35"/>
    <w:rsid w:val="00C24EFA"/>
    <w:rsid w:val="00C2523C"/>
    <w:rsid w:val="00C25667"/>
    <w:rsid w:val="00C259D8"/>
    <w:rsid w:val="00C259D9"/>
    <w:rsid w:val="00C25D5D"/>
    <w:rsid w:val="00C25E1D"/>
    <w:rsid w:val="00C2613D"/>
    <w:rsid w:val="00C261E8"/>
    <w:rsid w:val="00C262EC"/>
    <w:rsid w:val="00C26543"/>
    <w:rsid w:val="00C266B8"/>
    <w:rsid w:val="00C266DE"/>
    <w:rsid w:val="00C26AD2"/>
    <w:rsid w:val="00C26D25"/>
    <w:rsid w:val="00C26E8F"/>
    <w:rsid w:val="00C2711E"/>
    <w:rsid w:val="00C2715A"/>
    <w:rsid w:val="00C272A8"/>
    <w:rsid w:val="00C2730F"/>
    <w:rsid w:val="00C27317"/>
    <w:rsid w:val="00C273C7"/>
    <w:rsid w:val="00C274A3"/>
    <w:rsid w:val="00C27541"/>
    <w:rsid w:val="00C2769F"/>
    <w:rsid w:val="00C276A3"/>
    <w:rsid w:val="00C276AB"/>
    <w:rsid w:val="00C27799"/>
    <w:rsid w:val="00C277D8"/>
    <w:rsid w:val="00C27809"/>
    <w:rsid w:val="00C2798F"/>
    <w:rsid w:val="00C279A6"/>
    <w:rsid w:val="00C27A19"/>
    <w:rsid w:val="00C27B05"/>
    <w:rsid w:val="00C27B80"/>
    <w:rsid w:val="00C27DCC"/>
    <w:rsid w:val="00C27ED6"/>
    <w:rsid w:val="00C27F15"/>
    <w:rsid w:val="00C30076"/>
    <w:rsid w:val="00C30095"/>
    <w:rsid w:val="00C30223"/>
    <w:rsid w:val="00C302FC"/>
    <w:rsid w:val="00C30341"/>
    <w:rsid w:val="00C3037B"/>
    <w:rsid w:val="00C304EF"/>
    <w:rsid w:val="00C304F2"/>
    <w:rsid w:val="00C3050E"/>
    <w:rsid w:val="00C30568"/>
    <w:rsid w:val="00C305C1"/>
    <w:rsid w:val="00C305F1"/>
    <w:rsid w:val="00C30770"/>
    <w:rsid w:val="00C30862"/>
    <w:rsid w:val="00C30A44"/>
    <w:rsid w:val="00C30B48"/>
    <w:rsid w:val="00C30B61"/>
    <w:rsid w:val="00C30C89"/>
    <w:rsid w:val="00C312BA"/>
    <w:rsid w:val="00C318B4"/>
    <w:rsid w:val="00C31960"/>
    <w:rsid w:val="00C31995"/>
    <w:rsid w:val="00C31D8C"/>
    <w:rsid w:val="00C31D92"/>
    <w:rsid w:val="00C31FCA"/>
    <w:rsid w:val="00C3230B"/>
    <w:rsid w:val="00C3244E"/>
    <w:rsid w:val="00C32530"/>
    <w:rsid w:val="00C32595"/>
    <w:rsid w:val="00C327B4"/>
    <w:rsid w:val="00C32854"/>
    <w:rsid w:val="00C32A8A"/>
    <w:rsid w:val="00C32AEA"/>
    <w:rsid w:val="00C32CB6"/>
    <w:rsid w:val="00C32EB6"/>
    <w:rsid w:val="00C32EF2"/>
    <w:rsid w:val="00C32FDA"/>
    <w:rsid w:val="00C33617"/>
    <w:rsid w:val="00C3361D"/>
    <w:rsid w:val="00C336E3"/>
    <w:rsid w:val="00C337D3"/>
    <w:rsid w:val="00C3382A"/>
    <w:rsid w:val="00C33D07"/>
    <w:rsid w:val="00C33EB6"/>
    <w:rsid w:val="00C33F65"/>
    <w:rsid w:val="00C33FF9"/>
    <w:rsid w:val="00C3408B"/>
    <w:rsid w:val="00C340A7"/>
    <w:rsid w:val="00C34200"/>
    <w:rsid w:val="00C344F9"/>
    <w:rsid w:val="00C3483B"/>
    <w:rsid w:val="00C34852"/>
    <w:rsid w:val="00C348BD"/>
    <w:rsid w:val="00C348D8"/>
    <w:rsid w:val="00C348F6"/>
    <w:rsid w:val="00C34A41"/>
    <w:rsid w:val="00C34A55"/>
    <w:rsid w:val="00C34C48"/>
    <w:rsid w:val="00C34CBB"/>
    <w:rsid w:val="00C34E1F"/>
    <w:rsid w:val="00C34F22"/>
    <w:rsid w:val="00C34FBF"/>
    <w:rsid w:val="00C35017"/>
    <w:rsid w:val="00C35158"/>
    <w:rsid w:val="00C35176"/>
    <w:rsid w:val="00C351EC"/>
    <w:rsid w:val="00C353C0"/>
    <w:rsid w:val="00C35690"/>
    <w:rsid w:val="00C35691"/>
    <w:rsid w:val="00C356C4"/>
    <w:rsid w:val="00C35790"/>
    <w:rsid w:val="00C3588A"/>
    <w:rsid w:val="00C358B6"/>
    <w:rsid w:val="00C3598C"/>
    <w:rsid w:val="00C359FE"/>
    <w:rsid w:val="00C35A95"/>
    <w:rsid w:val="00C35B42"/>
    <w:rsid w:val="00C35B6D"/>
    <w:rsid w:val="00C35BB2"/>
    <w:rsid w:val="00C35BEA"/>
    <w:rsid w:val="00C35C21"/>
    <w:rsid w:val="00C35DDC"/>
    <w:rsid w:val="00C36078"/>
    <w:rsid w:val="00C360E8"/>
    <w:rsid w:val="00C362CA"/>
    <w:rsid w:val="00C363A6"/>
    <w:rsid w:val="00C365A9"/>
    <w:rsid w:val="00C36751"/>
    <w:rsid w:val="00C36832"/>
    <w:rsid w:val="00C3699F"/>
    <w:rsid w:val="00C36A47"/>
    <w:rsid w:val="00C36A4A"/>
    <w:rsid w:val="00C36A61"/>
    <w:rsid w:val="00C36B1B"/>
    <w:rsid w:val="00C36B70"/>
    <w:rsid w:val="00C36C5D"/>
    <w:rsid w:val="00C36E65"/>
    <w:rsid w:val="00C36EEF"/>
    <w:rsid w:val="00C36F09"/>
    <w:rsid w:val="00C36FBF"/>
    <w:rsid w:val="00C3709F"/>
    <w:rsid w:val="00C37452"/>
    <w:rsid w:val="00C374E7"/>
    <w:rsid w:val="00C37887"/>
    <w:rsid w:val="00C3795D"/>
    <w:rsid w:val="00C37BCE"/>
    <w:rsid w:val="00C37C72"/>
    <w:rsid w:val="00C37CDC"/>
    <w:rsid w:val="00C37D71"/>
    <w:rsid w:val="00C37E05"/>
    <w:rsid w:val="00C37FA5"/>
    <w:rsid w:val="00C37FB5"/>
    <w:rsid w:val="00C3F7F9"/>
    <w:rsid w:val="00C401EB"/>
    <w:rsid w:val="00C40325"/>
    <w:rsid w:val="00C40495"/>
    <w:rsid w:val="00C40532"/>
    <w:rsid w:val="00C4063C"/>
    <w:rsid w:val="00C40790"/>
    <w:rsid w:val="00C4087C"/>
    <w:rsid w:val="00C4087E"/>
    <w:rsid w:val="00C408C8"/>
    <w:rsid w:val="00C40989"/>
    <w:rsid w:val="00C409AA"/>
    <w:rsid w:val="00C40A59"/>
    <w:rsid w:val="00C40B47"/>
    <w:rsid w:val="00C40C93"/>
    <w:rsid w:val="00C40D5A"/>
    <w:rsid w:val="00C40D67"/>
    <w:rsid w:val="00C40E30"/>
    <w:rsid w:val="00C40E51"/>
    <w:rsid w:val="00C40EBD"/>
    <w:rsid w:val="00C40FE0"/>
    <w:rsid w:val="00C4107B"/>
    <w:rsid w:val="00C41181"/>
    <w:rsid w:val="00C41384"/>
    <w:rsid w:val="00C41666"/>
    <w:rsid w:val="00C41831"/>
    <w:rsid w:val="00C41A1E"/>
    <w:rsid w:val="00C41C05"/>
    <w:rsid w:val="00C41D57"/>
    <w:rsid w:val="00C41E0E"/>
    <w:rsid w:val="00C4202F"/>
    <w:rsid w:val="00C421B1"/>
    <w:rsid w:val="00C4224D"/>
    <w:rsid w:val="00C422C1"/>
    <w:rsid w:val="00C42686"/>
    <w:rsid w:val="00C42942"/>
    <w:rsid w:val="00C42A40"/>
    <w:rsid w:val="00C42A44"/>
    <w:rsid w:val="00C42B07"/>
    <w:rsid w:val="00C42BA3"/>
    <w:rsid w:val="00C42C60"/>
    <w:rsid w:val="00C42F94"/>
    <w:rsid w:val="00C42F9F"/>
    <w:rsid w:val="00C4307C"/>
    <w:rsid w:val="00C43202"/>
    <w:rsid w:val="00C4337C"/>
    <w:rsid w:val="00C435D6"/>
    <w:rsid w:val="00C43699"/>
    <w:rsid w:val="00C4374D"/>
    <w:rsid w:val="00C4391F"/>
    <w:rsid w:val="00C439D1"/>
    <w:rsid w:val="00C439DE"/>
    <w:rsid w:val="00C43A27"/>
    <w:rsid w:val="00C43B96"/>
    <w:rsid w:val="00C43C5C"/>
    <w:rsid w:val="00C44486"/>
    <w:rsid w:val="00C4464F"/>
    <w:rsid w:val="00C44905"/>
    <w:rsid w:val="00C44988"/>
    <w:rsid w:val="00C44AA4"/>
    <w:rsid w:val="00C44C50"/>
    <w:rsid w:val="00C44DD3"/>
    <w:rsid w:val="00C44DDF"/>
    <w:rsid w:val="00C44F94"/>
    <w:rsid w:val="00C45084"/>
    <w:rsid w:val="00C45241"/>
    <w:rsid w:val="00C45329"/>
    <w:rsid w:val="00C45330"/>
    <w:rsid w:val="00C454B6"/>
    <w:rsid w:val="00C45677"/>
    <w:rsid w:val="00C45877"/>
    <w:rsid w:val="00C45C9B"/>
    <w:rsid w:val="00C45CA4"/>
    <w:rsid w:val="00C45D66"/>
    <w:rsid w:val="00C45E4B"/>
    <w:rsid w:val="00C46008"/>
    <w:rsid w:val="00C46060"/>
    <w:rsid w:val="00C46188"/>
    <w:rsid w:val="00C46378"/>
    <w:rsid w:val="00C463F5"/>
    <w:rsid w:val="00C46419"/>
    <w:rsid w:val="00C46444"/>
    <w:rsid w:val="00C464D0"/>
    <w:rsid w:val="00C467F2"/>
    <w:rsid w:val="00C4698F"/>
    <w:rsid w:val="00C46B39"/>
    <w:rsid w:val="00C46BBD"/>
    <w:rsid w:val="00C46BD5"/>
    <w:rsid w:val="00C47273"/>
    <w:rsid w:val="00C47381"/>
    <w:rsid w:val="00C4744F"/>
    <w:rsid w:val="00C47540"/>
    <w:rsid w:val="00C47844"/>
    <w:rsid w:val="00C47A2B"/>
    <w:rsid w:val="00C47E35"/>
    <w:rsid w:val="00C50023"/>
    <w:rsid w:val="00C5003A"/>
    <w:rsid w:val="00C504E9"/>
    <w:rsid w:val="00C50597"/>
    <w:rsid w:val="00C505E7"/>
    <w:rsid w:val="00C50618"/>
    <w:rsid w:val="00C5064A"/>
    <w:rsid w:val="00C50B96"/>
    <w:rsid w:val="00C50CF6"/>
    <w:rsid w:val="00C5107C"/>
    <w:rsid w:val="00C510F2"/>
    <w:rsid w:val="00C51142"/>
    <w:rsid w:val="00C5133F"/>
    <w:rsid w:val="00C51467"/>
    <w:rsid w:val="00C51483"/>
    <w:rsid w:val="00C5170B"/>
    <w:rsid w:val="00C5177A"/>
    <w:rsid w:val="00C51AE2"/>
    <w:rsid w:val="00C51AED"/>
    <w:rsid w:val="00C51E74"/>
    <w:rsid w:val="00C52006"/>
    <w:rsid w:val="00C528A0"/>
    <w:rsid w:val="00C529C1"/>
    <w:rsid w:val="00C52A30"/>
    <w:rsid w:val="00C52ACD"/>
    <w:rsid w:val="00C52C43"/>
    <w:rsid w:val="00C52C73"/>
    <w:rsid w:val="00C52D28"/>
    <w:rsid w:val="00C52D3F"/>
    <w:rsid w:val="00C52E9C"/>
    <w:rsid w:val="00C531C6"/>
    <w:rsid w:val="00C532F4"/>
    <w:rsid w:val="00C53440"/>
    <w:rsid w:val="00C535D2"/>
    <w:rsid w:val="00C53780"/>
    <w:rsid w:val="00C537BD"/>
    <w:rsid w:val="00C538CD"/>
    <w:rsid w:val="00C5391C"/>
    <w:rsid w:val="00C53B20"/>
    <w:rsid w:val="00C53BC3"/>
    <w:rsid w:val="00C53D18"/>
    <w:rsid w:val="00C53E05"/>
    <w:rsid w:val="00C53F84"/>
    <w:rsid w:val="00C543F4"/>
    <w:rsid w:val="00C544CD"/>
    <w:rsid w:val="00C54826"/>
    <w:rsid w:val="00C54880"/>
    <w:rsid w:val="00C548AC"/>
    <w:rsid w:val="00C54A53"/>
    <w:rsid w:val="00C54AC8"/>
    <w:rsid w:val="00C54B1A"/>
    <w:rsid w:val="00C54DAB"/>
    <w:rsid w:val="00C54FAA"/>
    <w:rsid w:val="00C55250"/>
    <w:rsid w:val="00C55402"/>
    <w:rsid w:val="00C5548B"/>
    <w:rsid w:val="00C55689"/>
    <w:rsid w:val="00C559CD"/>
    <w:rsid w:val="00C55A01"/>
    <w:rsid w:val="00C55F1A"/>
    <w:rsid w:val="00C5644A"/>
    <w:rsid w:val="00C566A0"/>
    <w:rsid w:val="00C56847"/>
    <w:rsid w:val="00C568FB"/>
    <w:rsid w:val="00C56920"/>
    <w:rsid w:val="00C56990"/>
    <w:rsid w:val="00C56BD1"/>
    <w:rsid w:val="00C56F43"/>
    <w:rsid w:val="00C57244"/>
    <w:rsid w:val="00C572D5"/>
    <w:rsid w:val="00C57333"/>
    <w:rsid w:val="00C57397"/>
    <w:rsid w:val="00C573A7"/>
    <w:rsid w:val="00C578FD"/>
    <w:rsid w:val="00C57AFA"/>
    <w:rsid w:val="00C57C2E"/>
    <w:rsid w:val="00C57C3E"/>
    <w:rsid w:val="00C57EC0"/>
    <w:rsid w:val="00C600CB"/>
    <w:rsid w:val="00C601DA"/>
    <w:rsid w:val="00C601EF"/>
    <w:rsid w:val="00C6020A"/>
    <w:rsid w:val="00C602B2"/>
    <w:rsid w:val="00C603B9"/>
    <w:rsid w:val="00C603C8"/>
    <w:rsid w:val="00C6040B"/>
    <w:rsid w:val="00C60CB3"/>
    <w:rsid w:val="00C60D34"/>
    <w:rsid w:val="00C60F4E"/>
    <w:rsid w:val="00C61650"/>
    <w:rsid w:val="00C616B5"/>
    <w:rsid w:val="00C617CF"/>
    <w:rsid w:val="00C617F7"/>
    <w:rsid w:val="00C6192E"/>
    <w:rsid w:val="00C61D05"/>
    <w:rsid w:val="00C61E05"/>
    <w:rsid w:val="00C61E12"/>
    <w:rsid w:val="00C61E7F"/>
    <w:rsid w:val="00C62124"/>
    <w:rsid w:val="00C622AA"/>
    <w:rsid w:val="00C626E5"/>
    <w:rsid w:val="00C626F1"/>
    <w:rsid w:val="00C627E3"/>
    <w:rsid w:val="00C6285E"/>
    <w:rsid w:val="00C62A27"/>
    <w:rsid w:val="00C62A37"/>
    <w:rsid w:val="00C62C1F"/>
    <w:rsid w:val="00C62C55"/>
    <w:rsid w:val="00C62E57"/>
    <w:rsid w:val="00C62FA6"/>
    <w:rsid w:val="00C63257"/>
    <w:rsid w:val="00C63286"/>
    <w:rsid w:val="00C63399"/>
    <w:rsid w:val="00C63503"/>
    <w:rsid w:val="00C636EA"/>
    <w:rsid w:val="00C63787"/>
    <w:rsid w:val="00C638A7"/>
    <w:rsid w:val="00C63BC6"/>
    <w:rsid w:val="00C63C3A"/>
    <w:rsid w:val="00C63DD8"/>
    <w:rsid w:val="00C63EDD"/>
    <w:rsid w:val="00C6401A"/>
    <w:rsid w:val="00C6423B"/>
    <w:rsid w:val="00C642BC"/>
    <w:rsid w:val="00C6436E"/>
    <w:rsid w:val="00C645AF"/>
    <w:rsid w:val="00C6492B"/>
    <w:rsid w:val="00C6493C"/>
    <w:rsid w:val="00C64954"/>
    <w:rsid w:val="00C64AEC"/>
    <w:rsid w:val="00C64E1F"/>
    <w:rsid w:val="00C64FDF"/>
    <w:rsid w:val="00C65318"/>
    <w:rsid w:val="00C6536A"/>
    <w:rsid w:val="00C65681"/>
    <w:rsid w:val="00C657A8"/>
    <w:rsid w:val="00C657D4"/>
    <w:rsid w:val="00C65AAA"/>
    <w:rsid w:val="00C65E11"/>
    <w:rsid w:val="00C65FB5"/>
    <w:rsid w:val="00C66039"/>
    <w:rsid w:val="00C663DD"/>
    <w:rsid w:val="00C663F5"/>
    <w:rsid w:val="00C66460"/>
    <w:rsid w:val="00C66462"/>
    <w:rsid w:val="00C66538"/>
    <w:rsid w:val="00C66555"/>
    <w:rsid w:val="00C66566"/>
    <w:rsid w:val="00C6691F"/>
    <w:rsid w:val="00C66B8F"/>
    <w:rsid w:val="00C66C3D"/>
    <w:rsid w:val="00C66D23"/>
    <w:rsid w:val="00C66D7E"/>
    <w:rsid w:val="00C66EA5"/>
    <w:rsid w:val="00C67012"/>
    <w:rsid w:val="00C67132"/>
    <w:rsid w:val="00C671C9"/>
    <w:rsid w:val="00C6765F"/>
    <w:rsid w:val="00C67660"/>
    <w:rsid w:val="00C6799E"/>
    <w:rsid w:val="00C67B15"/>
    <w:rsid w:val="00C70000"/>
    <w:rsid w:val="00C70584"/>
    <w:rsid w:val="00C706EC"/>
    <w:rsid w:val="00C7082F"/>
    <w:rsid w:val="00C708E7"/>
    <w:rsid w:val="00C709C0"/>
    <w:rsid w:val="00C709CA"/>
    <w:rsid w:val="00C709FE"/>
    <w:rsid w:val="00C70B95"/>
    <w:rsid w:val="00C70FBC"/>
    <w:rsid w:val="00C7140B"/>
    <w:rsid w:val="00C714C9"/>
    <w:rsid w:val="00C7175C"/>
    <w:rsid w:val="00C71935"/>
    <w:rsid w:val="00C71CC5"/>
    <w:rsid w:val="00C71D0B"/>
    <w:rsid w:val="00C71DA6"/>
    <w:rsid w:val="00C71DEF"/>
    <w:rsid w:val="00C71DF8"/>
    <w:rsid w:val="00C71E7C"/>
    <w:rsid w:val="00C71EB9"/>
    <w:rsid w:val="00C71EDB"/>
    <w:rsid w:val="00C71F80"/>
    <w:rsid w:val="00C71F9A"/>
    <w:rsid w:val="00C7202E"/>
    <w:rsid w:val="00C72279"/>
    <w:rsid w:val="00C725B9"/>
    <w:rsid w:val="00C72617"/>
    <w:rsid w:val="00C727B7"/>
    <w:rsid w:val="00C728AE"/>
    <w:rsid w:val="00C728BD"/>
    <w:rsid w:val="00C72921"/>
    <w:rsid w:val="00C72976"/>
    <w:rsid w:val="00C72ADE"/>
    <w:rsid w:val="00C72DEA"/>
    <w:rsid w:val="00C72E9B"/>
    <w:rsid w:val="00C72EF6"/>
    <w:rsid w:val="00C7309F"/>
    <w:rsid w:val="00C73159"/>
    <w:rsid w:val="00C73397"/>
    <w:rsid w:val="00C733E4"/>
    <w:rsid w:val="00C73455"/>
    <w:rsid w:val="00C73586"/>
    <w:rsid w:val="00C73587"/>
    <w:rsid w:val="00C736B7"/>
    <w:rsid w:val="00C7377A"/>
    <w:rsid w:val="00C737B2"/>
    <w:rsid w:val="00C73AA9"/>
    <w:rsid w:val="00C73B94"/>
    <w:rsid w:val="00C73E85"/>
    <w:rsid w:val="00C73FF4"/>
    <w:rsid w:val="00C7407C"/>
    <w:rsid w:val="00C743A5"/>
    <w:rsid w:val="00C743C1"/>
    <w:rsid w:val="00C744FD"/>
    <w:rsid w:val="00C7465F"/>
    <w:rsid w:val="00C74709"/>
    <w:rsid w:val="00C749C7"/>
    <w:rsid w:val="00C74BC8"/>
    <w:rsid w:val="00C74C68"/>
    <w:rsid w:val="00C74C9F"/>
    <w:rsid w:val="00C74D24"/>
    <w:rsid w:val="00C74E6F"/>
    <w:rsid w:val="00C74F57"/>
    <w:rsid w:val="00C7515F"/>
    <w:rsid w:val="00C75351"/>
    <w:rsid w:val="00C7539B"/>
    <w:rsid w:val="00C753AE"/>
    <w:rsid w:val="00C753D5"/>
    <w:rsid w:val="00C75460"/>
    <w:rsid w:val="00C757BC"/>
    <w:rsid w:val="00C75A4F"/>
    <w:rsid w:val="00C75A52"/>
    <w:rsid w:val="00C75BB3"/>
    <w:rsid w:val="00C75BEE"/>
    <w:rsid w:val="00C75C0E"/>
    <w:rsid w:val="00C75F26"/>
    <w:rsid w:val="00C75F33"/>
    <w:rsid w:val="00C76085"/>
    <w:rsid w:val="00C76196"/>
    <w:rsid w:val="00C76321"/>
    <w:rsid w:val="00C765A9"/>
    <w:rsid w:val="00C76A5F"/>
    <w:rsid w:val="00C76AEF"/>
    <w:rsid w:val="00C76D2A"/>
    <w:rsid w:val="00C76EB4"/>
    <w:rsid w:val="00C76FCD"/>
    <w:rsid w:val="00C770F7"/>
    <w:rsid w:val="00C770FC"/>
    <w:rsid w:val="00C771FD"/>
    <w:rsid w:val="00C773F8"/>
    <w:rsid w:val="00C775E8"/>
    <w:rsid w:val="00C77761"/>
    <w:rsid w:val="00C77820"/>
    <w:rsid w:val="00C778F1"/>
    <w:rsid w:val="00C77997"/>
    <w:rsid w:val="00C77A93"/>
    <w:rsid w:val="00C77D28"/>
    <w:rsid w:val="00C77F0B"/>
    <w:rsid w:val="00C77F73"/>
    <w:rsid w:val="00C804DF"/>
    <w:rsid w:val="00C8063A"/>
    <w:rsid w:val="00C806A1"/>
    <w:rsid w:val="00C80842"/>
    <w:rsid w:val="00C809F1"/>
    <w:rsid w:val="00C80A01"/>
    <w:rsid w:val="00C80AB5"/>
    <w:rsid w:val="00C80E35"/>
    <w:rsid w:val="00C80E4D"/>
    <w:rsid w:val="00C80EC7"/>
    <w:rsid w:val="00C80EF9"/>
    <w:rsid w:val="00C80F0B"/>
    <w:rsid w:val="00C81359"/>
    <w:rsid w:val="00C8149B"/>
    <w:rsid w:val="00C8179E"/>
    <w:rsid w:val="00C81946"/>
    <w:rsid w:val="00C81955"/>
    <w:rsid w:val="00C819B8"/>
    <w:rsid w:val="00C81B6C"/>
    <w:rsid w:val="00C81D1A"/>
    <w:rsid w:val="00C81E04"/>
    <w:rsid w:val="00C82008"/>
    <w:rsid w:val="00C82014"/>
    <w:rsid w:val="00C82401"/>
    <w:rsid w:val="00C82424"/>
    <w:rsid w:val="00C827E3"/>
    <w:rsid w:val="00C8292B"/>
    <w:rsid w:val="00C82941"/>
    <w:rsid w:val="00C82C16"/>
    <w:rsid w:val="00C82C5B"/>
    <w:rsid w:val="00C82C9C"/>
    <w:rsid w:val="00C82DDF"/>
    <w:rsid w:val="00C83056"/>
    <w:rsid w:val="00C8310E"/>
    <w:rsid w:val="00C8313F"/>
    <w:rsid w:val="00C834A0"/>
    <w:rsid w:val="00C838E7"/>
    <w:rsid w:val="00C83CBA"/>
    <w:rsid w:val="00C83CD5"/>
    <w:rsid w:val="00C840EA"/>
    <w:rsid w:val="00C841BB"/>
    <w:rsid w:val="00C843AD"/>
    <w:rsid w:val="00C84675"/>
    <w:rsid w:val="00C8480C"/>
    <w:rsid w:val="00C84AE4"/>
    <w:rsid w:val="00C84C8B"/>
    <w:rsid w:val="00C84D77"/>
    <w:rsid w:val="00C851AC"/>
    <w:rsid w:val="00C8554D"/>
    <w:rsid w:val="00C8558B"/>
    <w:rsid w:val="00C85674"/>
    <w:rsid w:val="00C85877"/>
    <w:rsid w:val="00C85880"/>
    <w:rsid w:val="00C8599F"/>
    <w:rsid w:val="00C85A56"/>
    <w:rsid w:val="00C85BDC"/>
    <w:rsid w:val="00C85BE3"/>
    <w:rsid w:val="00C85D33"/>
    <w:rsid w:val="00C85EEF"/>
    <w:rsid w:val="00C85F07"/>
    <w:rsid w:val="00C85F64"/>
    <w:rsid w:val="00C8609F"/>
    <w:rsid w:val="00C861BF"/>
    <w:rsid w:val="00C86219"/>
    <w:rsid w:val="00C86262"/>
    <w:rsid w:val="00C86373"/>
    <w:rsid w:val="00C86439"/>
    <w:rsid w:val="00C86606"/>
    <w:rsid w:val="00C866A9"/>
    <w:rsid w:val="00C867F2"/>
    <w:rsid w:val="00C8682C"/>
    <w:rsid w:val="00C86974"/>
    <w:rsid w:val="00C8699D"/>
    <w:rsid w:val="00C86B16"/>
    <w:rsid w:val="00C86C18"/>
    <w:rsid w:val="00C86CB7"/>
    <w:rsid w:val="00C86D0C"/>
    <w:rsid w:val="00C86E04"/>
    <w:rsid w:val="00C86EB3"/>
    <w:rsid w:val="00C86F6B"/>
    <w:rsid w:val="00C8708A"/>
    <w:rsid w:val="00C87367"/>
    <w:rsid w:val="00C87650"/>
    <w:rsid w:val="00C8771E"/>
    <w:rsid w:val="00C87783"/>
    <w:rsid w:val="00C877ED"/>
    <w:rsid w:val="00C87880"/>
    <w:rsid w:val="00C87A52"/>
    <w:rsid w:val="00C87B17"/>
    <w:rsid w:val="00C87C5F"/>
    <w:rsid w:val="00C87CA4"/>
    <w:rsid w:val="00C87F9C"/>
    <w:rsid w:val="00C9002A"/>
    <w:rsid w:val="00C900EF"/>
    <w:rsid w:val="00C9015A"/>
    <w:rsid w:val="00C9044F"/>
    <w:rsid w:val="00C904A3"/>
    <w:rsid w:val="00C904EB"/>
    <w:rsid w:val="00C9052E"/>
    <w:rsid w:val="00C90602"/>
    <w:rsid w:val="00C90814"/>
    <w:rsid w:val="00C908F1"/>
    <w:rsid w:val="00C90AF6"/>
    <w:rsid w:val="00C90B06"/>
    <w:rsid w:val="00C90B2C"/>
    <w:rsid w:val="00C90C1D"/>
    <w:rsid w:val="00C90CEB"/>
    <w:rsid w:val="00C90D54"/>
    <w:rsid w:val="00C910F9"/>
    <w:rsid w:val="00C91325"/>
    <w:rsid w:val="00C913C2"/>
    <w:rsid w:val="00C9169D"/>
    <w:rsid w:val="00C91784"/>
    <w:rsid w:val="00C91816"/>
    <w:rsid w:val="00C9195C"/>
    <w:rsid w:val="00C91BEF"/>
    <w:rsid w:val="00C91D88"/>
    <w:rsid w:val="00C91F4C"/>
    <w:rsid w:val="00C92066"/>
    <w:rsid w:val="00C921F2"/>
    <w:rsid w:val="00C92628"/>
    <w:rsid w:val="00C9289D"/>
    <w:rsid w:val="00C92F26"/>
    <w:rsid w:val="00C93285"/>
    <w:rsid w:val="00C93461"/>
    <w:rsid w:val="00C93471"/>
    <w:rsid w:val="00C935E1"/>
    <w:rsid w:val="00C9371C"/>
    <w:rsid w:val="00C93764"/>
    <w:rsid w:val="00C93933"/>
    <w:rsid w:val="00C939A1"/>
    <w:rsid w:val="00C93AAC"/>
    <w:rsid w:val="00C93E33"/>
    <w:rsid w:val="00C93E8F"/>
    <w:rsid w:val="00C93EF4"/>
    <w:rsid w:val="00C94241"/>
    <w:rsid w:val="00C943DD"/>
    <w:rsid w:val="00C94482"/>
    <w:rsid w:val="00C946C2"/>
    <w:rsid w:val="00C94864"/>
    <w:rsid w:val="00C949CF"/>
    <w:rsid w:val="00C94ADD"/>
    <w:rsid w:val="00C94D54"/>
    <w:rsid w:val="00C94E24"/>
    <w:rsid w:val="00C94E4F"/>
    <w:rsid w:val="00C950B4"/>
    <w:rsid w:val="00C950B7"/>
    <w:rsid w:val="00C9514D"/>
    <w:rsid w:val="00C95370"/>
    <w:rsid w:val="00C954F1"/>
    <w:rsid w:val="00C95520"/>
    <w:rsid w:val="00C95521"/>
    <w:rsid w:val="00C95688"/>
    <w:rsid w:val="00C95703"/>
    <w:rsid w:val="00C957B7"/>
    <w:rsid w:val="00C95A29"/>
    <w:rsid w:val="00C95CC8"/>
    <w:rsid w:val="00C95D22"/>
    <w:rsid w:val="00C95E1A"/>
    <w:rsid w:val="00C95EAC"/>
    <w:rsid w:val="00C9600C"/>
    <w:rsid w:val="00C9608E"/>
    <w:rsid w:val="00C96414"/>
    <w:rsid w:val="00C96439"/>
    <w:rsid w:val="00C965B1"/>
    <w:rsid w:val="00C9660C"/>
    <w:rsid w:val="00C966E7"/>
    <w:rsid w:val="00C9675E"/>
    <w:rsid w:val="00C9678C"/>
    <w:rsid w:val="00C96850"/>
    <w:rsid w:val="00C969D9"/>
    <w:rsid w:val="00C96AD1"/>
    <w:rsid w:val="00C96B52"/>
    <w:rsid w:val="00C96BEA"/>
    <w:rsid w:val="00C96D38"/>
    <w:rsid w:val="00C96D8F"/>
    <w:rsid w:val="00C96F7E"/>
    <w:rsid w:val="00C970AE"/>
    <w:rsid w:val="00C97136"/>
    <w:rsid w:val="00C97354"/>
    <w:rsid w:val="00C974F4"/>
    <w:rsid w:val="00C97733"/>
    <w:rsid w:val="00C9786F"/>
    <w:rsid w:val="00C979D3"/>
    <w:rsid w:val="00C97A00"/>
    <w:rsid w:val="00C97B63"/>
    <w:rsid w:val="00C97E4E"/>
    <w:rsid w:val="00C97F21"/>
    <w:rsid w:val="00C97FA7"/>
    <w:rsid w:val="00CA00ED"/>
    <w:rsid w:val="00CA0187"/>
    <w:rsid w:val="00CA02C5"/>
    <w:rsid w:val="00CA04E2"/>
    <w:rsid w:val="00CA078D"/>
    <w:rsid w:val="00CA07F9"/>
    <w:rsid w:val="00CA084F"/>
    <w:rsid w:val="00CA0A3C"/>
    <w:rsid w:val="00CA0D2B"/>
    <w:rsid w:val="00CA0D51"/>
    <w:rsid w:val="00CA1063"/>
    <w:rsid w:val="00CA10B8"/>
    <w:rsid w:val="00CA1180"/>
    <w:rsid w:val="00CA11ED"/>
    <w:rsid w:val="00CA1292"/>
    <w:rsid w:val="00CA131A"/>
    <w:rsid w:val="00CA1525"/>
    <w:rsid w:val="00CA1680"/>
    <w:rsid w:val="00CA1820"/>
    <w:rsid w:val="00CA1C67"/>
    <w:rsid w:val="00CA1DE3"/>
    <w:rsid w:val="00CA1F87"/>
    <w:rsid w:val="00CA2366"/>
    <w:rsid w:val="00CA2876"/>
    <w:rsid w:val="00CA2891"/>
    <w:rsid w:val="00CA28C3"/>
    <w:rsid w:val="00CA2BA8"/>
    <w:rsid w:val="00CA2CB4"/>
    <w:rsid w:val="00CA2D87"/>
    <w:rsid w:val="00CA2E13"/>
    <w:rsid w:val="00CA2F46"/>
    <w:rsid w:val="00CA3034"/>
    <w:rsid w:val="00CA319D"/>
    <w:rsid w:val="00CA32AD"/>
    <w:rsid w:val="00CA33D6"/>
    <w:rsid w:val="00CA34E1"/>
    <w:rsid w:val="00CA36A7"/>
    <w:rsid w:val="00CA36C5"/>
    <w:rsid w:val="00CA3758"/>
    <w:rsid w:val="00CA3C9F"/>
    <w:rsid w:val="00CA3D66"/>
    <w:rsid w:val="00CA3EBD"/>
    <w:rsid w:val="00CA3FA7"/>
    <w:rsid w:val="00CA3FC9"/>
    <w:rsid w:val="00CA41E3"/>
    <w:rsid w:val="00CA421C"/>
    <w:rsid w:val="00CA43B3"/>
    <w:rsid w:val="00CA43DF"/>
    <w:rsid w:val="00CA44D8"/>
    <w:rsid w:val="00CA4545"/>
    <w:rsid w:val="00CA4BE9"/>
    <w:rsid w:val="00CA4C0E"/>
    <w:rsid w:val="00CA5010"/>
    <w:rsid w:val="00CA5200"/>
    <w:rsid w:val="00CA53F3"/>
    <w:rsid w:val="00CA540A"/>
    <w:rsid w:val="00CA5579"/>
    <w:rsid w:val="00CA5678"/>
    <w:rsid w:val="00CA5AC4"/>
    <w:rsid w:val="00CA5E2A"/>
    <w:rsid w:val="00CA6117"/>
    <w:rsid w:val="00CA6124"/>
    <w:rsid w:val="00CA6337"/>
    <w:rsid w:val="00CA64D7"/>
    <w:rsid w:val="00CA663B"/>
    <w:rsid w:val="00CA663E"/>
    <w:rsid w:val="00CA665C"/>
    <w:rsid w:val="00CA690E"/>
    <w:rsid w:val="00CA6A5B"/>
    <w:rsid w:val="00CA6C30"/>
    <w:rsid w:val="00CA6D04"/>
    <w:rsid w:val="00CA6D2C"/>
    <w:rsid w:val="00CA71CF"/>
    <w:rsid w:val="00CA7209"/>
    <w:rsid w:val="00CA724E"/>
    <w:rsid w:val="00CA72FB"/>
    <w:rsid w:val="00CA745C"/>
    <w:rsid w:val="00CA758D"/>
    <w:rsid w:val="00CA75D5"/>
    <w:rsid w:val="00CA76E5"/>
    <w:rsid w:val="00CA7717"/>
    <w:rsid w:val="00CA77C6"/>
    <w:rsid w:val="00CA787D"/>
    <w:rsid w:val="00CA7BC2"/>
    <w:rsid w:val="00CA7C61"/>
    <w:rsid w:val="00CA7D43"/>
    <w:rsid w:val="00CA7ECE"/>
    <w:rsid w:val="00CAD859"/>
    <w:rsid w:val="00CB00D5"/>
    <w:rsid w:val="00CB00EA"/>
    <w:rsid w:val="00CB03DD"/>
    <w:rsid w:val="00CB07D5"/>
    <w:rsid w:val="00CB0888"/>
    <w:rsid w:val="00CB088C"/>
    <w:rsid w:val="00CB0B62"/>
    <w:rsid w:val="00CB0D0F"/>
    <w:rsid w:val="00CB0EDE"/>
    <w:rsid w:val="00CB11C5"/>
    <w:rsid w:val="00CB1275"/>
    <w:rsid w:val="00CB14AF"/>
    <w:rsid w:val="00CB15D3"/>
    <w:rsid w:val="00CB1602"/>
    <w:rsid w:val="00CB17D1"/>
    <w:rsid w:val="00CB18D1"/>
    <w:rsid w:val="00CB1BA7"/>
    <w:rsid w:val="00CB1BDF"/>
    <w:rsid w:val="00CB1FA1"/>
    <w:rsid w:val="00CB1FAB"/>
    <w:rsid w:val="00CB1FE4"/>
    <w:rsid w:val="00CB2043"/>
    <w:rsid w:val="00CB2148"/>
    <w:rsid w:val="00CB21D0"/>
    <w:rsid w:val="00CB229F"/>
    <w:rsid w:val="00CB23C1"/>
    <w:rsid w:val="00CB23DC"/>
    <w:rsid w:val="00CB2805"/>
    <w:rsid w:val="00CB293A"/>
    <w:rsid w:val="00CB29FE"/>
    <w:rsid w:val="00CB2A76"/>
    <w:rsid w:val="00CB2A8B"/>
    <w:rsid w:val="00CB2BF2"/>
    <w:rsid w:val="00CB2D65"/>
    <w:rsid w:val="00CB2F43"/>
    <w:rsid w:val="00CB3054"/>
    <w:rsid w:val="00CB331F"/>
    <w:rsid w:val="00CB3385"/>
    <w:rsid w:val="00CB33F5"/>
    <w:rsid w:val="00CB3472"/>
    <w:rsid w:val="00CB3932"/>
    <w:rsid w:val="00CB3997"/>
    <w:rsid w:val="00CB3B66"/>
    <w:rsid w:val="00CB3E15"/>
    <w:rsid w:val="00CB3ED9"/>
    <w:rsid w:val="00CB3F90"/>
    <w:rsid w:val="00CB4283"/>
    <w:rsid w:val="00CB4561"/>
    <w:rsid w:val="00CB45B3"/>
    <w:rsid w:val="00CB48D6"/>
    <w:rsid w:val="00CB4B1F"/>
    <w:rsid w:val="00CB4CB5"/>
    <w:rsid w:val="00CB4D95"/>
    <w:rsid w:val="00CB4E95"/>
    <w:rsid w:val="00CB50E7"/>
    <w:rsid w:val="00CB5121"/>
    <w:rsid w:val="00CB5251"/>
    <w:rsid w:val="00CB5AD9"/>
    <w:rsid w:val="00CB5CCC"/>
    <w:rsid w:val="00CB5D13"/>
    <w:rsid w:val="00CB5DB8"/>
    <w:rsid w:val="00CB60B6"/>
    <w:rsid w:val="00CB612B"/>
    <w:rsid w:val="00CB63A1"/>
    <w:rsid w:val="00CB63E2"/>
    <w:rsid w:val="00CB650D"/>
    <w:rsid w:val="00CB6586"/>
    <w:rsid w:val="00CB6746"/>
    <w:rsid w:val="00CB6AE3"/>
    <w:rsid w:val="00CB6B76"/>
    <w:rsid w:val="00CB6C77"/>
    <w:rsid w:val="00CB6D5D"/>
    <w:rsid w:val="00CB6FD9"/>
    <w:rsid w:val="00CB7058"/>
    <w:rsid w:val="00CB71E0"/>
    <w:rsid w:val="00CB71FC"/>
    <w:rsid w:val="00CB7235"/>
    <w:rsid w:val="00CB72B6"/>
    <w:rsid w:val="00CB7301"/>
    <w:rsid w:val="00CB7344"/>
    <w:rsid w:val="00CB750A"/>
    <w:rsid w:val="00CB79B8"/>
    <w:rsid w:val="00CB7AB1"/>
    <w:rsid w:val="00CB7B32"/>
    <w:rsid w:val="00CB7BCC"/>
    <w:rsid w:val="00CB7CA1"/>
    <w:rsid w:val="00CB7E11"/>
    <w:rsid w:val="00CB7F52"/>
    <w:rsid w:val="00CB7FD6"/>
    <w:rsid w:val="00CC006C"/>
    <w:rsid w:val="00CC055B"/>
    <w:rsid w:val="00CC06E6"/>
    <w:rsid w:val="00CC0932"/>
    <w:rsid w:val="00CC0C50"/>
    <w:rsid w:val="00CC0C79"/>
    <w:rsid w:val="00CC0CD9"/>
    <w:rsid w:val="00CC0E2F"/>
    <w:rsid w:val="00CC0E96"/>
    <w:rsid w:val="00CC0EFC"/>
    <w:rsid w:val="00CC0FDB"/>
    <w:rsid w:val="00CC1048"/>
    <w:rsid w:val="00CC10A9"/>
    <w:rsid w:val="00CC1160"/>
    <w:rsid w:val="00CC12A1"/>
    <w:rsid w:val="00CC1324"/>
    <w:rsid w:val="00CC146F"/>
    <w:rsid w:val="00CC14C3"/>
    <w:rsid w:val="00CC165D"/>
    <w:rsid w:val="00CC1FC9"/>
    <w:rsid w:val="00CC23F1"/>
    <w:rsid w:val="00CC248E"/>
    <w:rsid w:val="00CC2637"/>
    <w:rsid w:val="00CC2676"/>
    <w:rsid w:val="00CC2778"/>
    <w:rsid w:val="00CC2817"/>
    <w:rsid w:val="00CC2839"/>
    <w:rsid w:val="00CC298E"/>
    <w:rsid w:val="00CC2A37"/>
    <w:rsid w:val="00CC2B96"/>
    <w:rsid w:val="00CC2F07"/>
    <w:rsid w:val="00CC2F64"/>
    <w:rsid w:val="00CC3135"/>
    <w:rsid w:val="00CC348D"/>
    <w:rsid w:val="00CC3532"/>
    <w:rsid w:val="00CC353E"/>
    <w:rsid w:val="00CC3638"/>
    <w:rsid w:val="00CC39A8"/>
    <w:rsid w:val="00CC39FA"/>
    <w:rsid w:val="00CC3B0F"/>
    <w:rsid w:val="00CC3BA0"/>
    <w:rsid w:val="00CC3CA9"/>
    <w:rsid w:val="00CC3CAD"/>
    <w:rsid w:val="00CC3CAF"/>
    <w:rsid w:val="00CC3D01"/>
    <w:rsid w:val="00CC3D5F"/>
    <w:rsid w:val="00CC3D95"/>
    <w:rsid w:val="00CC3F32"/>
    <w:rsid w:val="00CC4167"/>
    <w:rsid w:val="00CC426E"/>
    <w:rsid w:val="00CC42F2"/>
    <w:rsid w:val="00CC42F3"/>
    <w:rsid w:val="00CC4394"/>
    <w:rsid w:val="00CC447A"/>
    <w:rsid w:val="00CC4550"/>
    <w:rsid w:val="00CC4616"/>
    <w:rsid w:val="00CC4843"/>
    <w:rsid w:val="00CC495A"/>
    <w:rsid w:val="00CC4C35"/>
    <w:rsid w:val="00CC4D90"/>
    <w:rsid w:val="00CC4E28"/>
    <w:rsid w:val="00CC4EE8"/>
    <w:rsid w:val="00CC5011"/>
    <w:rsid w:val="00CC50FD"/>
    <w:rsid w:val="00CC5184"/>
    <w:rsid w:val="00CC5266"/>
    <w:rsid w:val="00CC53A5"/>
    <w:rsid w:val="00CC53FF"/>
    <w:rsid w:val="00CC54EC"/>
    <w:rsid w:val="00CC5634"/>
    <w:rsid w:val="00CC583C"/>
    <w:rsid w:val="00CC5CF9"/>
    <w:rsid w:val="00CC5DA7"/>
    <w:rsid w:val="00CC5E30"/>
    <w:rsid w:val="00CC614A"/>
    <w:rsid w:val="00CC6276"/>
    <w:rsid w:val="00CC6286"/>
    <w:rsid w:val="00CC6400"/>
    <w:rsid w:val="00CC64CB"/>
    <w:rsid w:val="00CC663A"/>
    <w:rsid w:val="00CC6AF9"/>
    <w:rsid w:val="00CC6E60"/>
    <w:rsid w:val="00CC715E"/>
    <w:rsid w:val="00CC717A"/>
    <w:rsid w:val="00CC7185"/>
    <w:rsid w:val="00CC7312"/>
    <w:rsid w:val="00CC75A1"/>
    <w:rsid w:val="00CC766A"/>
    <w:rsid w:val="00CC76EA"/>
    <w:rsid w:val="00CC78EF"/>
    <w:rsid w:val="00CC78F0"/>
    <w:rsid w:val="00CC7BB3"/>
    <w:rsid w:val="00CC7BE4"/>
    <w:rsid w:val="00CC7C23"/>
    <w:rsid w:val="00CC7C7A"/>
    <w:rsid w:val="00CC7CD2"/>
    <w:rsid w:val="00CD0034"/>
    <w:rsid w:val="00CD00C2"/>
    <w:rsid w:val="00CD01D5"/>
    <w:rsid w:val="00CD031F"/>
    <w:rsid w:val="00CD0421"/>
    <w:rsid w:val="00CD0550"/>
    <w:rsid w:val="00CD055D"/>
    <w:rsid w:val="00CD06DF"/>
    <w:rsid w:val="00CD08FD"/>
    <w:rsid w:val="00CD0AC4"/>
    <w:rsid w:val="00CD0B3B"/>
    <w:rsid w:val="00CD0DB4"/>
    <w:rsid w:val="00CD0F6F"/>
    <w:rsid w:val="00CD0F88"/>
    <w:rsid w:val="00CD0FD3"/>
    <w:rsid w:val="00CD1271"/>
    <w:rsid w:val="00CD12DE"/>
    <w:rsid w:val="00CD1345"/>
    <w:rsid w:val="00CD14BC"/>
    <w:rsid w:val="00CD14CE"/>
    <w:rsid w:val="00CD1685"/>
    <w:rsid w:val="00CD16DE"/>
    <w:rsid w:val="00CD189B"/>
    <w:rsid w:val="00CD199F"/>
    <w:rsid w:val="00CD1A9B"/>
    <w:rsid w:val="00CD1AB0"/>
    <w:rsid w:val="00CD1C49"/>
    <w:rsid w:val="00CD1D87"/>
    <w:rsid w:val="00CD1D90"/>
    <w:rsid w:val="00CD2148"/>
    <w:rsid w:val="00CD21D9"/>
    <w:rsid w:val="00CD29C8"/>
    <w:rsid w:val="00CD29D0"/>
    <w:rsid w:val="00CD2A0C"/>
    <w:rsid w:val="00CD2A53"/>
    <w:rsid w:val="00CD2BE8"/>
    <w:rsid w:val="00CD2BEF"/>
    <w:rsid w:val="00CD2C76"/>
    <w:rsid w:val="00CD2D96"/>
    <w:rsid w:val="00CD2F8A"/>
    <w:rsid w:val="00CD2FB4"/>
    <w:rsid w:val="00CD301B"/>
    <w:rsid w:val="00CD30B7"/>
    <w:rsid w:val="00CD30CF"/>
    <w:rsid w:val="00CD30ED"/>
    <w:rsid w:val="00CD30F8"/>
    <w:rsid w:val="00CD3159"/>
    <w:rsid w:val="00CD3287"/>
    <w:rsid w:val="00CD334C"/>
    <w:rsid w:val="00CD344A"/>
    <w:rsid w:val="00CD37E0"/>
    <w:rsid w:val="00CD381B"/>
    <w:rsid w:val="00CD38D4"/>
    <w:rsid w:val="00CD3BA3"/>
    <w:rsid w:val="00CD3DFD"/>
    <w:rsid w:val="00CD3ED7"/>
    <w:rsid w:val="00CD405E"/>
    <w:rsid w:val="00CD413E"/>
    <w:rsid w:val="00CD4208"/>
    <w:rsid w:val="00CD43AA"/>
    <w:rsid w:val="00CD452F"/>
    <w:rsid w:val="00CD45F6"/>
    <w:rsid w:val="00CD4C89"/>
    <w:rsid w:val="00CD4D27"/>
    <w:rsid w:val="00CD4DC1"/>
    <w:rsid w:val="00CD4F08"/>
    <w:rsid w:val="00CD4F22"/>
    <w:rsid w:val="00CD5108"/>
    <w:rsid w:val="00CD52CF"/>
    <w:rsid w:val="00CD5552"/>
    <w:rsid w:val="00CD5B02"/>
    <w:rsid w:val="00CD5B7E"/>
    <w:rsid w:val="00CD5BBF"/>
    <w:rsid w:val="00CD5F55"/>
    <w:rsid w:val="00CD6370"/>
    <w:rsid w:val="00CD63BF"/>
    <w:rsid w:val="00CD63D7"/>
    <w:rsid w:val="00CD6536"/>
    <w:rsid w:val="00CD65C8"/>
    <w:rsid w:val="00CD66BC"/>
    <w:rsid w:val="00CD678C"/>
    <w:rsid w:val="00CD67D3"/>
    <w:rsid w:val="00CD6833"/>
    <w:rsid w:val="00CD6AAC"/>
    <w:rsid w:val="00CD6B1D"/>
    <w:rsid w:val="00CD6BC3"/>
    <w:rsid w:val="00CD6C6A"/>
    <w:rsid w:val="00CD6C72"/>
    <w:rsid w:val="00CD6D2B"/>
    <w:rsid w:val="00CD6DDE"/>
    <w:rsid w:val="00CD6F19"/>
    <w:rsid w:val="00CD7121"/>
    <w:rsid w:val="00CD71E6"/>
    <w:rsid w:val="00CD7323"/>
    <w:rsid w:val="00CD75EF"/>
    <w:rsid w:val="00CD7624"/>
    <w:rsid w:val="00CD7A8C"/>
    <w:rsid w:val="00CD7B5A"/>
    <w:rsid w:val="00CD7B66"/>
    <w:rsid w:val="00CD7C12"/>
    <w:rsid w:val="00CD7C29"/>
    <w:rsid w:val="00CD7C61"/>
    <w:rsid w:val="00CE0263"/>
    <w:rsid w:val="00CE04F2"/>
    <w:rsid w:val="00CE06EF"/>
    <w:rsid w:val="00CE078F"/>
    <w:rsid w:val="00CE07D9"/>
    <w:rsid w:val="00CE09A0"/>
    <w:rsid w:val="00CE0C92"/>
    <w:rsid w:val="00CE0D18"/>
    <w:rsid w:val="00CE0E24"/>
    <w:rsid w:val="00CE0E28"/>
    <w:rsid w:val="00CE0F4C"/>
    <w:rsid w:val="00CE100D"/>
    <w:rsid w:val="00CE10A6"/>
    <w:rsid w:val="00CE1189"/>
    <w:rsid w:val="00CE13D9"/>
    <w:rsid w:val="00CE15C0"/>
    <w:rsid w:val="00CE16FE"/>
    <w:rsid w:val="00CE1744"/>
    <w:rsid w:val="00CE17D6"/>
    <w:rsid w:val="00CE1804"/>
    <w:rsid w:val="00CE197B"/>
    <w:rsid w:val="00CE19BF"/>
    <w:rsid w:val="00CE1A74"/>
    <w:rsid w:val="00CE1AF2"/>
    <w:rsid w:val="00CE1BE9"/>
    <w:rsid w:val="00CE1C7A"/>
    <w:rsid w:val="00CE1D65"/>
    <w:rsid w:val="00CE2031"/>
    <w:rsid w:val="00CE226B"/>
    <w:rsid w:val="00CE249B"/>
    <w:rsid w:val="00CE24CE"/>
    <w:rsid w:val="00CE2529"/>
    <w:rsid w:val="00CE2824"/>
    <w:rsid w:val="00CE29CB"/>
    <w:rsid w:val="00CE2A87"/>
    <w:rsid w:val="00CE2D5A"/>
    <w:rsid w:val="00CE2DB1"/>
    <w:rsid w:val="00CE2DB6"/>
    <w:rsid w:val="00CE2E41"/>
    <w:rsid w:val="00CE2FD7"/>
    <w:rsid w:val="00CE3049"/>
    <w:rsid w:val="00CE306C"/>
    <w:rsid w:val="00CE30ED"/>
    <w:rsid w:val="00CE3149"/>
    <w:rsid w:val="00CE3476"/>
    <w:rsid w:val="00CE3484"/>
    <w:rsid w:val="00CE3578"/>
    <w:rsid w:val="00CE3603"/>
    <w:rsid w:val="00CE37B7"/>
    <w:rsid w:val="00CE37D8"/>
    <w:rsid w:val="00CE393C"/>
    <w:rsid w:val="00CE3D0B"/>
    <w:rsid w:val="00CE3D43"/>
    <w:rsid w:val="00CE3D86"/>
    <w:rsid w:val="00CE3E26"/>
    <w:rsid w:val="00CE3E97"/>
    <w:rsid w:val="00CE4135"/>
    <w:rsid w:val="00CE415E"/>
    <w:rsid w:val="00CE424C"/>
    <w:rsid w:val="00CE43D9"/>
    <w:rsid w:val="00CE4437"/>
    <w:rsid w:val="00CE4444"/>
    <w:rsid w:val="00CE451A"/>
    <w:rsid w:val="00CE4577"/>
    <w:rsid w:val="00CE45F4"/>
    <w:rsid w:val="00CE467A"/>
    <w:rsid w:val="00CE480A"/>
    <w:rsid w:val="00CE485D"/>
    <w:rsid w:val="00CE4B91"/>
    <w:rsid w:val="00CE4C4D"/>
    <w:rsid w:val="00CE4C9F"/>
    <w:rsid w:val="00CE5044"/>
    <w:rsid w:val="00CE52BE"/>
    <w:rsid w:val="00CE52D9"/>
    <w:rsid w:val="00CE5419"/>
    <w:rsid w:val="00CE564C"/>
    <w:rsid w:val="00CE56F3"/>
    <w:rsid w:val="00CE5713"/>
    <w:rsid w:val="00CE5737"/>
    <w:rsid w:val="00CE5C48"/>
    <w:rsid w:val="00CE5CAF"/>
    <w:rsid w:val="00CE5D05"/>
    <w:rsid w:val="00CE5F70"/>
    <w:rsid w:val="00CE5FD9"/>
    <w:rsid w:val="00CE6134"/>
    <w:rsid w:val="00CE6174"/>
    <w:rsid w:val="00CE6256"/>
    <w:rsid w:val="00CE6491"/>
    <w:rsid w:val="00CE64FD"/>
    <w:rsid w:val="00CE6550"/>
    <w:rsid w:val="00CE655E"/>
    <w:rsid w:val="00CE658E"/>
    <w:rsid w:val="00CE66A1"/>
    <w:rsid w:val="00CE6736"/>
    <w:rsid w:val="00CE67FF"/>
    <w:rsid w:val="00CE6823"/>
    <w:rsid w:val="00CE6DDD"/>
    <w:rsid w:val="00CE6DFE"/>
    <w:rsid w:val="00CE6E26"/>
    <w:rsid w:val="00CE6E35"/>
    <w:rsid w:val="00CE6E8E"/>
    <w:rsid w:val="00CE7065"/>
    <w:rsid w:val="00CE721D"/>
    <w:rsid w:val="00CE7308"/>
    <w:rsid w:val="00CE73B9"/>
    <w:rsid w:val="00CE741F"/>
    <w:rsid w:val="00CE763C"/>
    <w:rsid w:val="00CE7867"/>
    <w:rsid w:val="00CE78E5"/>
    <w:rsid w:val="00CE7A52"/>
    <w:rsid w:val="00CE7AC6"/>
    <w:rsid w:val="00CE7B45"/>
    <w:rsid w:val="00CE7DC1"/>
    <w:rsid w:val="00CE7E10"/>
    <w:rsid w:val="00CE7E75"/>
    <w:rsid w:val="00CE7EA6"/>
    <w:rsid w:val="00CF0081"/>
    <w:rsid w:val="00CF01A7"/>
    <w:rsid w:val="00CF01E0"/>
    <w:rsid w:val="00CF0209"/>
    <w:rsid w:val="00CF033F"/>
    <w:rsid w:val="00CF057F"/>
    <w:rsid w:val="00CF062C"/>
    <w:rsid w:val="00CF064A"/>
    <w:rsid w:val="00CF09ED"/>
    <w:rsid w:val="00CF0AC9"/>
    <w:rsid w:val="00CF0B0F"/>
    <w:rsid w:val="00CF0BDB"/>
    <w:rsid w:val="00CF0C96"/>
    <w:rsid w:val="00CF0D51"/>
    <w:rsid w:val="00CF0FF6"/>
    <w:rsid w:val="00CF130B"/>
    <w:rsid w:val="00CF13B0"/>
    <w:rsid w:val="00CF1411"/>
    <w:rsid w:val="00CF1439"/>
    <w:rsid w:val="00CF14D7"/>
    <w:rsid w:val="00CF1873"/>
    <w:rsid w:val="00CF1876"/>
    <w:rsid w:val="00CF1998"/>
    <w:rsid w:val="00CF19CA"/>
    <w:rsid w:val="00CF1A1B"/>
    <w:rsid w:val="00CF1C10"/>
    <w:rsid w:val="00CF1C35"/>
    <w:rsid w:val="00CF2048"/>
    <w:rsid w:val="00CF2076"/>
    <w:rsid w:val="00CF20EB"/>
    <w:rsid w:val="00CF21DB"/>
    <w:rsid w:val="00CF2208"/>
    <w:rsid w:val="00CF2223"/>
    <w:rsid w:val="00CF2281"/>
    <w:rsid w:val="00CF23D4"/>
    <w:rsid w:val="00CF2466"/>
    <w:rsid w:val="00CF278B"/>
    <w:rsid w:val="00CF28CE"/>
    <w:rsid w:val="00CF2919"/>
    <w:rsid w:val="00CF2A60"/>
    <w:rsid w:val="00CF2A6D"/>
    <w:rsid w:val="00CF2D39"/>
    <w:rsid w:val="00CF2F1F"/>
    <w:rsid w:val="00CF2F51"/>
    <w:rsid w:val="00CF3474"/>
    <w:rsid w:val="00CF3555"/>
    <w:rsid w:val="00CF3689"/>
    <w:rsid w:val="00CF3812"/>
    <w:rsid w:val="00CF3B5A"/>
    <w:rsid w:val="00CF3B66"/>
    <w:rsid w:val="00CF3B6F"/>
    <w:rsid w:val="00CF3C76"/>
    <w:rsid w:val="00CF3DA1"/>
    <w:rsid w:val="00CF3DBE"/>
    <w:rsid w:val="00CF3EAE"/>
    <w:rsid w:val="00CF3F85"/>
    <w:rsid w:val="00CF3F9C"/>
    <w:rsid w:val="00CF3FCF"/>
    <w:rsid w:val="00CF4030"/>
    <w:rsid w:val="00CF40DC"/>
    <w:rsid w:val="00CF4125"/>
    <w:rsid w:val="00CF4195"/>
    <w:rsid w:val="00CF41E8"/>
    <w:rsid w:val="00CF4457"/>
    <w:rsid w:val="00CF4716"/>
    <w:rsid w:val="00CF4AC1"/>
    <w:rsid w:val="00CF4B76"/>
    <w:rsid w:val="00CF4B78"/>
    <w:rsid w:val="00CF4D9F"/>
    <w:rsid w:val="00CF4EAD"/>
    <w:rsid w:val="00CF502D"/>
    <w:rsid w:val="00CF5057"/>
    <w:rsid w:val="00CF5097"/>
    <w:rsid w:val="00CF520C"/>
    <w:rsid w:val="00CF531A"/>
    <w:rsid w:val="00CF53A4"/>
    <w:rsid w:val="00CF546A"/>
    <w:rsid w:val="00CF54CE"/>
    <w:rsid w:val="00CF5678"/>
    <w:rsid w:val="00CF57DD"/>
    <w:rsid w:val="00CF5912"/>
    <w:rsid w:val="00CF59B5"/>
    <w:rsid w:val="00CF5A45"/>
    <w:rsid w:val="00CF5A5A"/>
    <w:rsid w:val="00CF603D"/>
    <w:rsid w:val="00CF624A"/>
    <w:rsid w:val="00CF6262"/>
    <w:rsid w:val="00CF63DF"/>
    <w:rsid w:val="00CF6692"/>
    <w:rsid w:val="00CF6698"/>
    <w:rsid w:val="00CF66F5"/>
    <w:rsid w:val="00CF6746"/>
    <w:rsid w:val="00CF6AC6"/>
    <w:rsid w:val="00CF6B71"/>
    <w:rsid w:val="00CF6C23"/>
    <w:rsid w:val="00CF6CE2"/>
    <w:rsid w:val="00CF6CEE"/>
    <w:rsid w:val="00CF6D83"/>
    <w:rsid w:val="00CF6DAA"/>
    <w:rsid w:val="00CF6FF2"/>
    <w:rsid w:val="00CF7405"/>
    <w:rsid w:val="00CF7437"/>
    <w:rsid w:val="00CF743B"/>
    <w:rsid w:val="00CF749B"/>
    <w:rsid w:val="00CF7510"/>
    <w:rsid w:val="00CF7526"/>
    <w:rsid w:val="00CF7684"/>
    <w:rsid w:val="00CF7702"/>
    <w:rsid w:val="00CF77EF"/>
    <w:rsid w:val="00CF7A1E"/>
    <w:rsid w:val="00CF7D6B"/>
    <w:rsid w:val="00CF7EDC"/>
    <w:rsid w:val="00CF7F8A"/>
    <w:rsid w:val="00D00089"/>
    <w:rsid w:val="00D00121"/>
    <w:rsid w:val="00D0028F"/>
    <w:rsid w:val="00D002C9"/>
    <w:rsid w:val="00D00407"/>
    <w:rsid w:val="00D004F1"/>
    <w:rsid w:val="00D0059D"/>
    <w:rsid w:val="00D00713"/>
    <w:rsid w:val="00D00750"/>
    <w:rsid w:val="00D009C0"/>
    <w:rsid w:val="00D009CB"/>
    <w:rsid w:val="00D00C88"/>
    <w:rsid w:val="00D00DBF"/>
    <w:rsid w:val="00D00E1D"/>
    <w:rsid w:val="00D00F9E"/>
    <w:rsid w:val="00D01620"/>
    <w:rsid w:val="00D0169F"/>
    <w:rsid w:val="00D01751"/>
    <w:rsid w:val="00D01796"/>
    <w:rsid w:val="00D017DA"/>
    <w:rsid w:val="00D01815"/>
    <w:rsid w:val="00D01857"/>
    <w:rsid w:val="00D0194D"/>
    <w:rsid w:val="00D01C68"/>
    <w:rsid w:val="00D02088"/>
    <w:rsid w:val="00D020B4"/>
    <w:rsid w:val="00D025FC"/>
    <w:rsid w:val="00D026BA"/>
    <w:rsid w:val="00D0296D"/>
    <w:rsid w:val="00D02A47"/>
    <w:rsid w:val="00D02B9B"/>
    <w:rsid w:val="00D02D2C"/>
    <w:rsid w:val="00D02DCE"/>
    <w:rsid w:val="00D02E52"/>
    <w:rsid w:val="00D02E5C"/>
    <w:rsid w:val="00D02E8B"/>
    <w:rsid w:val="00D02FB3"/>
    <w:rsid w:val="00D0308E"/>
    <w:rsid w:val="00D030CC"/>
    <w:rsid w:val="00D031AB"/>
    <w:rsid w:val="00D031AE"/>
    <w:rsid w:val="00D031F3"/>
    <w:rsid w:val="00D03261"/>
    <w:rsid w:val="00D036CC"/>
    <w:rsid w:val="00D03874"/>
    <w:rsid w:val="00D0388F"/>
    <w:rsid w:val="00D038A6"/>
    <w:rsid w:val="00D03BCC"/>
    <w:rsid w:val="00D03BFF"/>
    <w:rsid w:val="00D03C48"/>
    <w:rsid w:val="00D03C70"/>
    <w:rsid w:val="00D03ED2"/>
    <w:rsid w:val="00D042C4"/>
    <w:rsid w:val="00D043A4"/>
    <w:rsid w:val="00D04458"/>
    <w:rsid w:val="00D0493E"/>
    <w:rsid w:val="00D04957"/>
    <w:rsid w:val="00D0495A"/>
    <w:rsid w:val="00D04991"/>
    <w:rsid w:val="00D049DB"/>
    <w:rsid w:val="00D04C52"/>
    <w:rsid w:val="00D04CF7"/>
    <w:rsid w:val="00D04D6D"/>
    <w:rsid w:val="00D04E20"/>
    <w:rsid w:val="00D04FEA"/>
    <w:rsid w:val="00D04FFC"/>
    <w:rsid w:val="00D05138"/>
    <w:rsid w:val="00D0529B"/>
    <w:rsid w:val="00D05345"/>
    <w:rsid w:val="00D05357"/>
    <w:rsid w:val="00D05393"/>
    <w:rsid w:val="00D05398"/>
    <w:rsid w:val="00D0545C"/>
    <w:rsid w:val="00D0562E"/>
    <w:rsid w:val="00D05754"/>
    <w:rsid w:val="00D05831"/>
    <w:rsid w:val="00D0584C"/>
    <w:rsid w:val="00D058C2"/>
    <w:rsid w:val="00D05AA1"/>
    <w:rsid w:val="00D05C48"/>
    <w:rsid w:val="00D05D40"/>
    <w:rsid w:val="00D05E67"/>
    <w:rsid w:val="00D05E85"/>
    <w:rsid w:val="00D05EB7"/>
    <w:rsid w:val="00D060CD"/>
    <w:rsid w:val="00D0610A"/>
    <w:rsid w:val="00D06146"/>
    <w:rsid w:val="00D0636E"/>
    <w:rsid w:val="00D065CD"/>
    <w:rsid w:val="00D06748"/>
    <w:rsid w:val="00D06A12"/>
    <w:rsid w:val="00D070F1"/>
    <w:rsid w:val="00D0722A"/>
    <w:rsid w:val="00D0723A"/>
    <w:rsid w:val="00D0766A"/>
    <w:rsid w:val="00D076C3"/>
    <w:rsid w:val="00D07795"/>
    <w:rsid w:val="00D077CE"/>
    <w:rsid w:val="00D07BDC"/>
    <w:rsid w:val="00D07C67"/>
    <w:rsid w:val="00D07D4B"/>
    <w:rsid w:val="00D07E77"/>
    <w:rsid w:val="00D10015"/>
    <w:rsid w:val="00D10081"/>
    <w:rsid w:val="00D1035E"/>
    <w:rsid w:val="00D10909"/>
    <w:rsid w:val="00D10963"/>
    <w:rsid w:val="00D1098E"/>
    <w:rsid w:val="00D10BFB"/>
    <w:rsid w:val="00D10C41"/>
    <w:rsid w:val="00D10CA9"/>
    <w:rsid w:val="00D10CE2"/>
    <w:rsid w:val="00D10CE8"/>
    <w:rsid w:val="00D10D38"/>
    <w:rsid w:val="00D10DD5"/>
    <w:rsid w:val="00D10E9D"/>
    <w:rsid w:val="00D110B0"/>
    <w:rsid w:val="00D111E0"/>
    <w:rsid w:val="00D113F8"/>
    <w:rsid w:val="00D114B9"/>
    <w:rsid w:val="00D11608"/>
    <w:rsid w:val="00D11684"/>
    <w:rsid w:val="00D1170D"/>
    <w:rsid w:val="00D117B0"/>
    <w:rsid w:val="00D117C8"/>
    <w:rsid w:val="00D1196A"/>
    <w:rsid w:val="00D119E3"/>
    <w:rsid w:val="00D11D4F"/>
    <w:rsid w:val="00D11F71"/>
    <w:rsid w:val="00D11FEC"/>
    <w:rsid w:val="00D12030"/>
    <w:rsid w:val="00D1206E"/>
    <w:rsid w:val="00D120FE"/>
    <w:rsid w:val="00D12246"/>
    <w:rsid w:val="00D123F1"/>
    <w:rsid w:val="00D12437"/>
    <w:rsid w:val="00D12506"/>
    <w:rsid w:val="00D12541"/>
    <w:rsid w:val="00D12791"/>
    <w:rsid w:val="00D128A0"/>
    <w:rsid w:val="00D12959"/>
    <w:rsid w:val="00D12B5F"/>
    <w:rsid w:val="00D12BF1"/>
    <w:rsid w:val="00D12C17"/>
    <w:rsid w:val="00D12F16"/>
    <w:rsid w:val="00D1318B"/>
    <w:rsid w:val="00D13374"/>
    <w:rsid w:val="00D1349E"/>
    <w:rsid w:val="00D135D0"/>
    <w:rsid w:val="00D13690"/>
    <w:rsid w:val="00D13784"/>
    <w:rsid w:val="00D1384F"/>
    <w:rsid w:val="00D139FC"/>
    <w:rsid w:val="00D13ED8"/>
    <w:rsid w:val="00D13F7B"/>
    <w:rsid w:val="00D13FE9"/>
    <w:rsid w:val="00D1418E"/>
    <w:rsid w:val="00D14327"/>
    <w:rsid w:val="00D14330"/>
    <w:rsid w:val="00D14406"/>
    <w:rsid w:val="00D145DB"/>
    <w:rsid w:val="00D14758"/>
    <w:rsid w:val="00D14771"/>
    <w:rsid w:val="00D149A5"/>
    <w:rsid w:val="00D14AB5"/>
    <w:rsid w:val="00D14B30"/>
    <w:rsid w:val="00D14EBD"/>
    <w:rsid w:val="00D14FB3"/>
    <w:rsid w:val="00D151FF"/>
    <w:rsid w:val="00D153B4"/>
    <w:rsid w:val="00D15499"/>
    <w:rsid w:val="00D15513"/>
    <w:rsid w:val="00D156B5"/>
    <w:rsid w:val="00D1579B"/>
    <w:rsid w:val="00D157C6"/>
    <w:rsid w:val="00D1586D"/>
    <w:rsid w:val="00D15907"/>
    <w:rsid w:val="00D1595B"/>
    <w:rsid w:val="00D15B95"/>
    <w:rsid w:val="00D15BC9"/>
    <w:rsid w:val="00D15C3B"/>
    <w:rsid w:val="00D15D02"/>
    <w:rsid w:val="00D15E1D"/>
    <w:rsid w:val="00D15EA6"/>
    <w:rsid w:val="00D15ED6"/>
    <w:rsid w:val="00D15F20"/>
    <w:rsid w:val="00D1601E"/>
    <w:rsid w:val="00D1610E"/>
    <w:rsid w:val="00D1614C"/>
    <w:rsid w:val="00D1655F"/>
    <w:rsid w:val="00D16695"/>
    <w:rsid w:val="00D16B0A"/>
    <w:rsid w:val="00D16CD7"/>
    <w:rsid w:val="00D16CF2"/>
    <w:rsid w:val="00D16D35"/>
    <w:rsid w:val="00D17379"/>
    <w:rsid w:val="00D173A8"/>
    <w:rsid w:val="00D17517"/>
    <w:rsid w:val="00D175DE"/>
    <w:rsid w:val="00D177CF"/>
    <w:rsid w:val="00D1798F"/>
    <w:rsid w:val="00D179CE"/>
    <w:rsid w:val="00D17A4D"/>
    <w:rsid w:val="00D17AE5"/>
    <w:rsid w:val="00D17C95"/>
    <w:rsid w:val="00D17D69"/>
    <w:rsid w:val="00D17DCD"/>
    <w:rsid w:val="00D17EBD"/>
    <w:rsid w:val="00D20429"/>
    <w:rsid w:val="00D204C1"/>
    <w:rsid w:val="00D2065E"/>
    <w:rsid w:val="00D206A2"/>
    <w:rsid w:val="00D20801"/>
    <w:rsid w:val="00D20882"/>
    <w:rsid w:val="00D208EC"/>
    <w:rsid w:val="00D20B3B"/>
    <w:rsid w:val="00D20F40"/>
    <w:rsid w:val="00D20FBB"/>
    <w:rsid w:val="00D21068"/>
    <w:rsid w:val="00D21115"/>
    <w:rsid w:val="00D2115B"/>
    <w:rsid w:val="00D2126A"/>
    <w:rsid w:val="00D2131D"/>
    <w:rsid w:val="00D2133A"/>
    <w:rsid w:val="00D21364"/>
    <w:rsid w:val="00D213E6"/>
    <w:rsid w:val="00D21409"/>
    <w:rsid w:val="00D21478"/>
    <w:rsid w:val="00D215B3"/>
    <w:rsid w:val="00D2187F"/>
    <w:rsid w:val="00D21944"/>
    <w:rsid w:val="00D21B26"/>
    <w:rsid w:val="00D21B7D"/>
    <w:rsid w:val="00D21D94"/>
    <w:rsid w:val="00D21E38"/>
    <w:rsid w:val="00D21FA8"/>
    <w:rsid w:val="00D21FC8"/>
    <w:rsid w:val="00D2200E"/>
    <w:rsid w:val="00D221E7"/>
    <w:rsid w:val="00D22556"/>
    <w:rsid w:val="00D2266C"/>
    <w:rsid w:val="00D2269B"/>
    <w:rsid w:val="00D22739"/>
    <w:rsid w:val="00D228CE"/>
    <w:rsid w:val="00D22B60"/>
    <w:rsid w:val="00D22BA6"/>
    <w:rsid w:val="00D22BBD"/>
    <w:rsid w:val="00D22BC6"/>
    <w:rsid w:val="00D22C97"/>
    <w:rsid w:val="00D22DEA"/>
    <w:rsid w:val="00D23008"/>
    <w:rsid w:val="00D230AD"/>
    <w:rsid w:val="00D23115"/>
    <w:rsid w:val="00D23151"/>
    <w:rsid w:val="00D231E9"/>
    <w:rsid w:val="00D2333B"/>
    <w:rsid w:val="00D234E9"/>
    <w:rsid w:val="00D234F9"/>
    <w:rsid w:val="00D23554"/>
    <w:rsid w:val="00D235EA"/>
    <w:rsid w:val="00D23640"/>
    <w:rsid w:val="00D23662"/>
    <w:rsid w:val="00D23682"/>
    <w:rsid w:val="00D23844"/>
    <w:rsid w:val="00D23881"/>
    <w:rsid w:val="00D23971"/>
    <w:rsid w:val="00D23A05"/>
    <w:rsid w:val="00D23B2C"/>
    <w:rsid w:val="00D23BE6"/>
    <w:rsid w:val="00D23FF0"/>
    <w:rsid w:val="00D24064"/>
    <w:rsid w:val="00D2414C"/>
    <w:rsid w:val="00D24364"/>
    <w:rsid w:val="00D244EA"/>
    <w:rsid w:val="00D24933"/>
    <w:rsid w:val="00D2497A"/>
    <w:rsid w:val="00D24A2B"/>
    <w:rsid w:val="00D24E5A"/>
    <w:rsid w:val="00D24E69"/>
    <w:rsid w:val="00D252CC"/>
    <w:rsid w:val="00D253DD"/>
    <w:rsid w:val="00D25449"/>
    <w:rsid w:val="00D254C9"/>
    <w:rsid w:val="00D25774"/>
    <w:rsid w:val="00D257E6"/>
    <w:rsid w:val="00D25827"/>
    <w:rsid w:val="00D25860"/>
    <w:rsid w:val="00D2587D"/>
    <w:rsid w:val="00D258FB"/>
    <w:rsid w:val="00D25933"/>
    <w:rsid w:val="00D25C60"/>
    <w:rsid w:val="00D25C9D"/>
    <w:rsid w:val="00D25E08"/>
    <w:rsid w:val="00D26183"/>
    <w:rsid w:val="00D2627D"/>
    <w:rsid w:val="00D2649E"/>
    <w:rsid w:val="00D2658C"/>
    <w:rsid w:val="00D265F7"/>
    <w:rsid w:val="00D2680C"/>
    <w:rsid w:val="00D2697E"/>
    <w:rsid w:val="00D269E9"/>
    <w:rsid w:val="00D26A1A"/>
    <w:rsid w:val="00D26A86"/>
    <w:rsid w:val="00D26B1D"/>
    <w:rsid w:val="00D26B39"/>
    <w:rsid w:val="00D26C69"/>
    <w:rsid w:val="00D26D6D"/>
    <w:rsid w:val="00D27064"/>
    <w:rsid w:val="00D272FA"/>
    <w:rsid w:val="00D27326"/>
    <w:rsid w:val="00D2739D"/>
    <w:rsid w:val="00D27606"/>
    <w:rsid w:val="00D2766A"/>
    <w:rsid w:val="00D27851"/>
    <w:rsid w:val="00D27956"/>
    <w:rsid w:val="00D279B2"/>
    <w:rsid w:val="00D27B7D"/>
    <w:rsid w:val="00D27DBF"/>
    <w:rsid w:val="00D27F14"/>
    <w:rsid w:val="00D27FD4"/>
    <w:rsid w:val="00D30148"/>
    <w:rsid w:val="00D304CF"/>
    <w:rsid w:val="00D3059F"/>
    <w:rsid w:val="00D30653"/>
    <w:rsid w:val="00D30715"/>
    <w:rsid w:val="00D30791"/>
    <w:rsid w:val="00D307F9"/>
    <w:rsid w:val="00D309A9"/>
    <w:rsid w:val="00D30B65"/>
    <w:rsid w:val="00D30CD4"/>
    <w:rsid w:val="00D30D54"/>
    <w:rsid w:val="00D30E96"/>
    <w:rsid w:val="00D30EBE"/>
    <w:rsid w:val="00D31022"/>
    <w:rsid w:val="00D3104A"/>
    <w:rsid w:val="00D31231"/>
    <w:rsid w:val="00D312CE"/>
    <w:rsid w:val="00D312E0"/>
    <w:rsid w:val="00D31332"/>
    <w:rsid w:val="00D31B4D"/>
    <w:rsid w:val="00D320ED"/>
    <w:rsid w:val="00D323A9"/>
    <w:rsid w:val="00D323F5"/>
    <w:rsid w:val="00D32419"/>
    <w:rsid w:val="00D32650"/>
    <w:rsid w:val="00D326BB"/>
    <w:rsid w:val="00D326D4"/>
    <w:rsid w:val="00D32849"/>
    <w:rsid w:val="00D328A6"/>
    <w:rsid w:val="00D32938"/>
    <w:rsid w:val="00D3298B"/>
    <w:rsid w:val="00D32AA8"/>
    <w:rsid w:val="00D32C31"/>
    <w:rsid w:val="00D32D52"/>
    <w:rsid w:val="00D32D82"/>
    <w:rsid w:val="00D32E96"/>
    <w:rsid w:val="00D32EAB"/>
    <w:rsid w:val="00D32EAD"/>
    <w:rsid w:val="00D32F39"/>
    <w:rsid w:val="00D32FE8"/>
    <w:rsid w:val="00D3324B"/>
    <w:rsid w:val="00D332DA"/>
    <w:rsid w:val="00D33392"/>
    <w:rsid w:val="00D33504"/>
    <w:rsid w:val="00D33806"/>
    <w:rsid w:val="00D33873"/>
    <w:rsid w:val="00D338DD"/>
    <w:rsid w:val="00D33949"/>
    <w:rsid w:val="00D33AD4"/>
    <w:rsid w:val="00D33BD8"/>
    <w:rsid w:val="00D33C3C"/>
    <w:rsid w:val="00D33CDA"/>
    <w:rsid w:val="00D33F79"/>
    <w:rsid w:val="00D3409E"/>
    <w:rsid w:val="00D340B8"/>
    <w:rsid w:val="00D34190"/>
    <w:rsid w:val="00D3453B"/>
    <w:rsid w:val="00D3464D"/>
    <w:rsid w:val="00D348F9"/>
    <w:rsid w:val="00D34A55"/>
    <w:rsid w:val="00D34A9F"/>
    <w:rsid w:val="00D34AF6"/>
    <w:rsid w:val="00D34B65"/>
    <w:rsid w:val="00D34C4A"/>
    <w:rsid w:val="00D34EC6"/>
    <w:rsid w:val="00D34FC2"/>
    <w:rsid w:val="00D35098"/>
    <w:rsid w:val="00D35157"/>
    <w:rsid w:val="00D3519E"/>
    <w:rsid w:val="00D3524F"/>
    <w:rsid w:val="00D352B4"/>
    <w:rsid w:val="00D3542C"/>
    <w:rsid w:val="00D35589"/>
    <w:rsid w:val="00D3560F"/>
    <w:rsid w:val="00D35929"/>
    <w:rsid w:val="00D359AD"/>
    <w:rsid w:val="00D35DEB"/>
    <w:rsid w:val="00D35EF8"/>
    <w:rsid w:val="00D35F37"/>
    <w:rsid w:val="00D361ED"/>
    <w:rsid w:val="00D3633E"/>
    <w:rsid w:val="00D365CE"/>
    <w:rsid w:val="00D36707"/>
    <w:rsid w:val="00D3695E"/>
    <w:rsid w:val="00D36995"/>
    <w:rsid w:val="00D36BB6"/>
    <w:rsid w:val="00D36EA7"/>
    <w:rsid w:val="00D370E1"/>
    <w:rsid w:val="00D37260"/>
    <w:rsid w:val="00D37269"/>
    <w:rsid w:val="00D37638"/>
    <w:rsid w:val="00D3766F"/>
    <w:rsid w:val="00D376AB"/>
    <w:rsid w:val="00D377AD"/>
    <w:rsid w:val="00D37830"/>
    <w:rsid w:val="00D37C7F"/>
    <w:rsid w:val="00D37C87"/>
    <w:rsid w:val="00D37D22"/>
    <w:rsid w:val="00D37E23"/>
    <w:rsid w:val="00D37E39"/>
    <w:rsid w:val="00D37E51"/>
    <w:rsid w:val="00D37FC5"/>
    <w:rsid w:val="00D37FE5"/>
    <w:rsid w:val="00D4020E"/>
    <w:rsid w:val="00D40279"/>
    <w:rsid w:val="00D404A5"/>
    <w:rsid w:val="00D405AA"/>
    <w:rsid w:val="00D40863"/>
    <w:rsid w:val="00D409CE"/>
    <w:rsid w:val="00D40A56"/>
    <w:rsid w:val="00D40A66"/>
    <w:rsid w:val="00D40B48"/>
    <w:rsid w:val="00D40C3E"/>
    <w:rsid w:val="00D40DB8"/>
    <w:rsid w:val="00D40E0B"/>
    <w:rsid w:val="00D4102B"/>
    <w:rsid w:val="00D41034"/>
    <w:rsid w:val="00D41165"/>
    <w:rsid w:val="00D411C3"/>
    <w:rsid w:val="00D41281"/>
    <w:rsid w:val="00D4145D"/>
    <w:rsid w:val="00D414F1"/>
    <w:rsid w:val="00D415E0"/>
    <w:rsid w:val="00D4173A"/>
    <w:rsid w:val="00D417CF"/>
    <w:rsid w:val="00D41895"/>
    <w:rsid w:val="00D41A26"/>
    <w:rsid w:val="00D41AE1"/>
    <w:rsid w:val="00D41AF9"/>
    <w:rsid w:val="00D41B2F"/>
    <w:rsid w:val="00D41BA4"/>
    <w:rsid w:val="00D42090"/>
    <w:rsid w:val="00D421FA"/>
    <w:rsid w:val="00D4220D"/>
    <w:rsid w:val="00D422A1"/>
    <w:rsid w:val="00D42364"/>
    <w:rsid w:val="00D424CF"/>
    <w:rsid w:val="00D425AE"/>
    <w:rsid w:val="00D42647"/>
    <w:rsid w:val="00D427E4"/>
    <w:rsid w:val="00D427EB"/>
    <w:rsid w:val="00D429DF"/>
    <w:rsid w:val="00D42D51"/>
    <w:rsid w:val="00D42DFA"/>
    <w:rsid w:val="00D42F47"/>
    <w:rsid w:val="00D42FF6"/>
    <w:rsid w:val="00D43116"/>
    <w:rsid w:val="00D43365"/>
    <w:rsid w:val="00D4354A"/>
    <w:rsid w:val="00D4368C"/>
    <w:rsid w:val="00D436C7"/>
    <w:rsid w:val="00D437A4"/>
    <w:rsid w:val="00D437C4"/>
    <w:rsid w:val="00D439B0"/>
    <w:rsid w:val="00D43CA7"/>
    <w:rsid w:val="00D43D19"/>
    <w:rsid w:val="00D43D32"/>
    <w:rsid w:val="00D43D3E"/>
    <w:rsid w:val="00D43F12"/>
    <w:rsid w:val="00D43F6C"/>
    <w:rsid w:val="00D43FA2"/>
    <w:rsid w:val="00D440FD"/>
    <w:rsid w:val="00D44263"/>
    <w:rsid w:val="00D4463F"/>
    <w:rsid w:val="00D447C1"/>
    <w:rsid w:val="00D44809"/>
    <w:rsid w:val="00D449A0"/>
    <w:rsid w:val="00D44A6E"/>
    <w:rsid w:val="00D44AB1"/>
    <w:rsid w:val="00D44B05"/>
    <w:rsid w:val="00D44B2C"/>
    <w:rsid w:val="00D44D23"/>
    <w:rsid w:val="00D44EE1"/>
    <w:rsid w:val="00D452D3"/>
    <w:rsid w:val="00D45542"/>
    <w:rsid w:val="00D455A7"/>
    <w:rsid w:val="00D455D0"/>
    <w:rsid w:val="00D4566B"/>
    <w:rsid w:val="00D459E2"/>
    <w:rsid w:val="00D45A7C"/>
    <w:rsid w:val="00D45ACD"/>
    <w:rsid w:val="00D45ACE"/>
    <w:rsid w:val="00D45BB0"/>
    <w:rsid w:val="00D45BBC"/>
    <w:rsid w:val="00D45C80"/>
    <w:rsid w:val="00D45CDA"/>
    <w:rsid w:val="00D45E41"/>
    <w:rsid w:val="00D45E6C"/>
    <w:rsid w:val="00D45E6E"/>
    <w:rsid w:val="00D46282"/>
    <w:rsid w:val="00D464FB"/>
    <w:rsid w:val="00D465C8"/>
    <w:rsid w:val="00D465D2"/>
    <w:rsid w:val="00D466DB"/>
    <w:rsid w:val="00D46810"/>
    <w:rsid w:val="00D468D0"/>
    <w:rsid w:val="00D46CB9"/>
    <w:rsid w:val="00D46EEB"/>
    <w:rsid w:val="00D46FF1"/>
    <w:rsid w:val="00D47313"/>
    <w:rsid w:val="00D47499"/>
    <w:rsid w:val="00D475FA"/>
    <w:rsid w:val="00D4770E"/>
    <w:rsid w:val="00D477A5"/>
    <w:rsid w:val="00D477E6"/>
    <w:rsid w:val="00D47838"/>
    <w:rsid w:val="00D47877"/>
    <w:rsid w:val="00D47A15"/>
    <w:rsid w:val="00D47B05"/>
    <w:rsid w:val="00D47B18"/>
    <w:rsid w:val="00D47E84"/>
    <w:rsid w:val="00D47F04"/>
    <w:rsid w:val="00D4A4E3"/>
    <w:rsid w:val="00D4AB15"/>
    <w:rsid w:val="00D50159"/>
    <w:rsid w:val="00D502F1"/>
    <w:rsid w:val="00D50376"/>
    <w:rsid w:val="00D5050A"/>
    <w:rsid w:val="00D505F6"/>
    <w:rsid w:val="00D5089F"/>
    <w:rsid w:val="00D5090A"/>
    <w:rsid w:val="00D5092D"/>
    <w:rsid w:val="00D5097E"/>
    <w:rsid w:val="00D50BA2"/>
    <w:rsid w:val="00D50BD3"/>
    <w:rsid w:val="00D50DF9"/>
    <w:rsid w:val="00D50E6A"/>
    <w:rsid w:val="00D510B6"/>
    <w:rsid w:val="00D51140"/>
    <w:rsid w:val="00D51152"/>
    <w:rsid w:val="00D5116F"/>
    <w:rsid w:val="00D514A5"/>
    <w:rsid w:val="00D514CA"/>
    <w:rsid w:val="00D51611"/>
    <w:rsid w:val="00D51613"/>
    <w:rsid w:val="00D5175E"/>
    <w:rsid w:val="00D5181B"/>
    <w:rsid w:val="00D518E6"/>
    <w:rsid w:val="00D51B74"/>
    <w:rsid w:val="00D51BBE"/>
    <w:rsid w:val="00D51FD3"/>
    <w:rsid w:val="00D52079"/>
    <w:rsid w:val="00D52129"/>
    <w:rsid w:val="00D523A1"/>
    <w:rsid w:val="00D529E2"/>
    <w:rsid w:val="00D52C26"/>
    <w:rsid w:val="00D52CC5"/>
    <w:rsid w:val="00D52CF0"/>
    <w:rsid w:val="00D52CF5"/>
    <w:rsid w:val="00D52F84"/>
    <w:rsid w:val="00D5308D"/>
    <w:rsid w:val="00D5331B"/>
    <w:rsid w:val="00D5363A"/>
    <w:rsid w:val="00D536E7"/>
    <w:rsid w:val="00D5372F"/>
    <w:rsid w:val="00D53ABD"/>
    <w:rsid w:val="00D53B0C"/>
    <w:rsid w:val="00D53E22"/>
    <w:rsid w:val="00D54072"/>
    <w:rsid w:val="00D5423D"/>
    <w:rsid w:val="00D54338"/>
    <w:rsid w:val="00D54385"/>
    <w:rsid w:val="00D5469C"/>
    <w:rsid w:val="00D54737"/>
    <w:rsid w:val="00D5478E"/>
    <w:rsid w:val="00D54962"/>
    <w:rsid w:val="00D54AD8"/>
    <w:rsid w:val="00D54C1A"/>
    <w:rsid w:val="00D54CAB"/>
    <w:rsid w:val="00D54CE1"/>
    <w:rsid w:val="00D54D05"/>
    <w:rsid w:val="00D54DE7"/>
    <w:rsid w:val="00D54DEE"/>
    <w:rsid w:val="00D54E1C"/>
    <w:rsid w:val="00D54F1B"/>
    <w:rsid w:val="00D54F1F"/>
    <w:rsid w:val="00D5505E"/>
    <w:rsid w:val="00D55351"/>
    <w:rsid w:val="00D553B9"/>
    <w:rsid w:val="00D5552D"/>
    <w:rsid w:val="00D5590C"/>
    <w:rsid w:val="00D55BF9"/>
    <w:rsid w:val="00D55C1E"/>
    <w:rsid w:val="00D55CAA"/>
    <w:rsid w:val="00D55D4B"/>
    <w:rsid w:val="00D55D5C"/>
    <w:rsid w:val="00D55DAA"/>
    <w:rsid w:val="00D55EAB"/>
    <w:rsid w:val="00D560B4"/>
    <w:rsid w:val="00D56276"/>
    <w:rsid w:val="00D562CB"/>
    <w:rsid w:val="00D567AD"/>
    <w:rsid w:val="00D56960"/>
    <w:rsid w:val="00D56C5E"/>
    <w:rsid w:val="00D56C63"/>
    <w:rsid w:val="00D56C6E"/>
    <w:rsid w:val="00D56D36"/>
    <w:rsid w:val="00D56DE7"/>
    <w:rsid w:val="00D56E87"/>
    <w:rsid w:val="00D57246"/>
    <w:rsid w:val="00D5743A"/>
    <w:rsid w:val="00D57514"/>
    <w:rsid w:val="00D5752E"/>
    <w:rsid w:val="00D57782"/>
    <w:rsid w:val="00D57A78"/>
    <w:rsid w:val="00D57D6E"/>
    <w:rsid w:val="00D57FE7"/>
    <w:rsid w:val="00D600AC"/>
    <w:rsid w:val="00D601DD"/>
    <w:rsid w:val="00D60238"/>
    <w:rsid w:val="00D6033E"/>
    <w:rsid w:val="00D604BF"/>
    <w:rsid w:val="00D60ED1"/>
    <w:rsid w:val="00D60F4C"/>
    <w:rsid w:val="00D60F78"/>
    <w:rsid w:val="00D6105E"/>
    <w:rsid w:val="00D611D3"/>
    <w:rsid w:val="00D612DB"/>
    <w:rsid w:val="00D61459"/>
    <w:rsid w:val="00D61598"/>
    <w:rsid w:val="00D615CB"/>
    <w:rsid w:val="00D61643"/>
    <w:rsid w:val="00D61790"/>
    <w:rsid w:val="00D61962"/>
    <w:rsid w:val="00D61AB1"/>
    <w:rsid w:val="00D61BFD"/>
    <w:rsid w:val="00D61E64"/>
    <w:rsid w:val="00D62120"/>
    <w:rsid w:val="00D62201"/>
    <w:rsid w:val="00D62572"/>
    <w:rsid w:val="00D62A10"/>
    <w:rsid w:val="00D62B99"/>
    <w:rsid w:val="00D62BA4"/>
    <w:rsid w:val="00D62C81"/>
    <w:rsid w:val="00D62CEF"/>
    <w:rsid w:val="00D62E84"/>
    <w:rsid w:val="00D62E8A"/>
    <w:rsid w:val="00D63272"/>
    <w:rsid w:val="00D63429"/>
    <w:rsid w:val="00D6343D"/>
    <w:rsid w:val="00D635C3"/>
    <w:rsid w:val="00D638C5"/>
    <w:rsid w:val="00D639C8"/>
    <w:rsid w:val="00D63CC4"/>
    <w:rsid w:val="00D63E9F"/>
    <w:rsid w:val="00D63F31"/>
    <w:rsid w:val="00D63F4F"/>
    <w:rsid w:val="00D63F73"/>
    <w:rsid w:val="00D63F87"/>
    <w:rsid w:val="00D64020"/>
    <w:rsid w:val="00D64065"/>
    <w:rsid w:val="00D64083"/>
    <w:rsid w:val="00D64160"/>
    <w:rsid w:val="00D64278"/>
    <w:rsid w:val="00D642F5"/>
    <w:rsid w:val="00D643E1"/>
    <w:rsid w:val="00D647F4"/>
    <w:rsid w:val="00D64ABB"/>
    <w:rsid w:val="00D64B7E"/>
    <w:rsid w:val="00D64F11"/>
    <w:rsid w:val="00D64FA2"/>
    <w:rsid w:val="00D65304"/>
    <w:rsid w:val="00D65469"/>
    <w:rsid w:val="00D656D5"/>
    <w:rsid w:val="00D658B7"/>
    <w:rsid w:val="00D659A3"/>
    <w:rsid w:val="00D659DE"/>
    <w:rsid w:val="00D65B14"/>
    <w:rsid w:val="00D65B38"/>
    <w:rsid w:val="00D65E55"/>
    <w:rsid w:val="00D65F09"/>
    <w:rsid w:val="00D660E6"/>
    <w:rsid w:val="00D661BD"/>
    <w:rsid w:val="00D661BF"/>
    <w:rsid w:val="00D6625A"/>
    <w:rsid w:val="00D66358"/>
    <w:rsid w:val="00D66599"/>
    <w:rsid w:val="00D665F1"/>
    <w:rsid w:val="00D6667A"/>
    <w:rsid w:val="00D66701"/>
    <w:rsid w:val="00D6673D"/>
    <w:rsid w:val="00D667AB"/>
    <w:rsid w:val="00D669A7"/>
    <w:rsid w:val="00D66AEA"/>
    <w:rsid w:val="00D66E9A"/>
    <w:rsid w:val="00D66EC7"/>
    <w:rsid w:val="00D66FE7"/>
    <w:rsid w:val="00D67349"/>
    <w:rsid w:val="00D673AA"/>
    <w:rsid w:val="00D67462"/>
    <w:rsid w:val="00D67567"/>
    <w:rsid w:val="00D67769"/>
    <w:rsid w:val="00D67971"/>
    <w:rsid w:val="00D67AAD"/>
    <w:rsid w:val="00D67C3D"/>
    <w:rsid w:val="00D67C6B"/>
    <w:rsid w:val="00D67DD7"/>
    <w:rsid w:val="00D6D875"/>
    <w:rsid w:val="00D70049"/>
    <w:rsid w:val="00D700E3"/>
    <w:rsid w:val="00D70145"/>
    <w:rsid w:val="00D70185"/>
    <w:rsid w:val="00D706CF"/>
    <w:rsid w:val="00D706D5"/>
    <w:rsid w:val="00D70794"/>
    <w:rsid w:val="00D708B1"/>
    <w:rsid w:val="00D70943"/>
    <w:rsid w:val="00D7096E"/>
    <w:rsid w:val="00D70B77"/>
    <w:rsid w:val="00D70BB9"/>
    <w:rsid w:val="00D70E27"/>
    <w:rsid w:val="00D70EA3"/>
    <w:rsid w:val="00D70EC9"/>
    <w:rsid w:val="00D70FBB"/>
    <w:rsid w:val="00D71179"/>
    <w:rsid w:val="00D71475"/>
    <w:rsid w:val="00D714BE"/>
    <w:rsid w:val="00D71778"/>
    <w:rsid w:val="00D71AA5"/>
    <w:rsid w:val="00D71BD0"/>
    <w:rsid w:val="00D71ECC"/>
    <w:rsid w:val="00D71F5E"/>
    <w:rsid w:val="00D7206E"/>
    <w:rsid w:val="00D722C4"/>
    <w:rsid w:val="00D7235B"/>
    <w:rsid w:val="00D723D0"/>
    <w:rsid w:val="00D724E3"/>
    <w:rsid w:val="00D7259E"/>
    <w:rsid w:val="00D725A8"/>
    <w:rsid w:val="00D7262D"/>
    <w:rsid w:val="00D726C3"/>
    <w:rsid w:val="00D7284D"/>
    <w:rsid w:val="00D72B68"/>
    <w:rsid w:val="00D72E4C"/>
    <w:rsid w:val="00D730ED"/>
    <w:rsid w:val="00D73172"/>
    <w:rsid w:val="00D7336F"/>
    <w:rsid w:val="00D73414"/>
    <w:rsid w:val="00D73495"/>
    <w:rsid w:val="00D73715"/>
    <w:rsid w:val="00D737C9"/>
    <w:rsid w:val="00D738E3"/>
    <w:rsid w:val="00D738F3"/>
    <w:rsid w:val="00D73AF0"/>
    <w:rsid w:val="00D73B9B"/>
    <w:rsid w:val="00D73D67"/>
    <w:rsid w:val="00D73EDF"/>
    <w:rsid w:val="00D73F6E"/>
    <w:rsid w:val="00D741EF"/>
    <w:rsid w:val="00D74222"/>
    <w:rsid w:val="00D74401"/>
    <w:rsid w:val="00D744C1"/>
    <w:rsid w:val="00D7479E"/>
    <w:rsid w:val="00D747BD"/>
    <w:rsid w:val="00D74A65"/>
    <w:rsid w:val="00D74A8A"/>
    <w:rsid w:val="00D74AE4"/>
    <w:rsid w:val="00D74B4A"/>
    <w:rsid w:val="00D750B8"/>
    <w:rsid w:val="00D751CF"/>
    <w:rsid w:val="00D75331"/>
    <w:rsid w:val="00D75386"/>
    <w:rsid w:val="00D753CA"/>
    <w:rsid w:val="00D753EB"/>
    <w:rsid w:val="00D75404"/>
    <w:rsid w:val="00D75633"/>
    <w:rsid w:val="00D756A4"/>
    <w:rsid w:val="00D75700"/>
    <w:rsid w:val="00D75781"/>
    <w:rsid w:val="00D758E1"/>
    <w:rsid w:val="00D75AB3"/>
    <w:rsid w:val="00D75B62"/>
    <w:rsid w:val="00D75B88"/>
    <w:rsid w:val="00D75F16"/>
    <w:rsid w:val="00D75FF8"/>
    <w:rsid w:val="00D76023"/>
    <w:rsid w:val="00D7615E"/>
    <w:rsid w:val="00D7621C"/>
    <w:rsid w:val="00D76340"/>
    <w:rsid w:val="00D76384"/>
    <w:rsid w:val="00D76759"/>
    <w:rsid w:val="00D769DD"/>
    <w:rsid w:val="00D76AFD"/>
    <w:rsid w:val="00D76B0A"/>
    <w:rsid w:val="00D76BC1"/>
    <w:rsid w:val="00D76C7A"/>
    <w:rsid w:val="00D76D7E"/>
    <w:rsid w:val="00D76DE5"/>
    <w:rsid w:val="00D76E1E"/>
    <w:rsid w:val="00D76E20"/>
    <w:rsid w:val="00D76F12"/>
    <w:rsid w:val="00D76FED"/>
    <w:rsid w:val="00D770F4"/>
    <w:rsid w:val="00D7737F"/>
    <w:rsid w:val="00D773DA"/>
    <w:rsid w:val="00D77466"/>
    <w:rsid w:val="00D77469"/>
    <w:rsid w:val="00D774AC"/>
    <w:rsid w:val="00D77584"/>
    <w:rsid w:val="00D77713"/>
    <w:rsid w:val="00D77734"/>
    <w:rsid w:val="00D777D8"/>
    <w:rsid w:val="00D77882"/>
    <w:rsid w:val="00D778BE"/>
    <w:rsid w:val="00D7793D"/>
    <w:rsid w:val="00D77A7E"/>
    <w:rsid w:val="00D77B9D"/>
    <w:rsid w:val="00D77C35"/>
    <w:rsid w:val="00D77CD2"/>
    <w:rsid w:val="00D77E57"/>
    <w:rsid w:val="00D77F79"/>
    <w:rsid w:val="00D77FEA"/>
    <w:rsid w:val="00D7DD28"/>
    <w:rsid w:val="00D80093"/>
    <w:rsid w:val="00D80120"/>
    <w:rsid w:val="00D802FE"/>
    <w:rsid w:val="00D804D5"/>
    <w:rsid w:val="00D80615"/>
    <w:rsid w:val="00D80640"/>
    <w:rsid w:val="00D80642"/>
    <w:rsid w:val="00D806BD"/>
    <w:rsid w:val="00D807B7"/>
    <w:rsid w:val="00D807D0"/>
    <w:rsid w:val="00D80A07"/>
    <w:rsid w:val="00D80A30"/>
    <w:rsid w:val="00D80B64"/>
    <w:rsid w:val="00D80B80"/>
    <w:rsid w:val="00D80CEB"/>
    <w:rsid w:val="00D80EA4"/>
    <w:rsid w:val="00D80F77"/>
    <w:rsid w:val="00D80F9E"/>
    <w:rsid w:val="00D81194"/>
    <w:rsid w:val="00D811E1"/>
    <w:rsid w:val="00D813DC"/>
    <w:rsid w:val="00D813F1"/>
    <w:rsid w:val="00D814FE"/>
    <w:rsid w:val="00D8154F"/>
    <w:rsid w:val="00D81591"/>
    <w:rsid w:val="00D815F3"/>
    <w:rsid w:val="00D815F9"/>
    <w:rsid w:val="00D81713"/>
    <w:rsid w:val="00D818B7"/>
    <w:rsid w:val="00D818C9"/>
    <w:rsid w:val="00D818E5"/>
    <w:rsid w:val="00D81919"/>
    <w:rsid w:val="00D81981"/>
    <w:rsid w:val="00D81C75"/>
    <w:rsid w:val="00D81D5D"/>
    <w:rsid w:val="00D8201E"/>
    <w:rsid w:val="00D82228"/>
    <w:rsid w:val="00D8233C"/>
    <w:rsid w:val="00D8252D"/>
    <w:rsid w:val="00D82597"/>
    <w:rsid w:val="00D828CE"/>
    <w:rsid w:val="00D830DD"/>
    <w:rsid w:val="00D8314E"/>
    <w:rsid w:val="00D83440"/>
    <w:rsid w:val="00D83CAC"/>
    <w:rsid w:val="00D83E04"/>
    <w:rsid w:val="00D83E57"/>
    <w:rsid w:val="00D840E1"/>
    <w:rsid w:val="00D841E2"/>
    <w:rsid w:val="00D842DB"/>
    <w:rsid w:val="00D8433B"/>
    <w:rsid w:val="00D84566"/>
    <w:rsid w:val="00D84687"/>
    <w:rsid w:val="00D8480A"/>
    <w:rsid w:val="00D84A2E"/>
    <w:rsid w:val="00D84D85"/>
    <w:rsid w:val="00D850B2"/>
    <w:rsid w:val="00D850BE"/>
    <w:rsid w:val="00D85195"/>
    <w:rsid w:val="00D851CB"/>
    <w:rsid w:val="00D85454"/>
    <w:rsid w:val="00D85473"/>
    <w:rsid w:val="00D854A8"/>
    <w:rsid w:val="00D855C4"/>
    <w:rsid w:val="00D858C7"/>
    <w:rsid w:val="00D8594E"/>
    <w:rsid w:val="00D85A21"/>
    <w:rsid w:val="00D85A57"/>
    <w:rsid w:val="00D85B84"/>
    <w:rsid w:val="00D85C68"/>
    <w:rsid w:val="00D85C7D"/>
    <w:rsid w:val="00D85F1E"/>
    <w:rsid w:val="00D862D3"/>
    <w:rsid w:val="00D8631C"/>
    <w:rsid w:val="00D86358"/>
    <w:rsid w:val="00D866B1"/>
    <w:rsid w:val="00D866BD"/>
    <w:rsid w:val="00D8685E"/>
    <w:rsid w:val="00D868BD"/>
    <w:rsid w:val="00D8698B"/>
    <w:rsid w:val="00D86CCE"/>
    <w:rsid w:val="00D86E3B"/>
    <w:rsid w:val="00D86FF4"/>
    <w:rsid w:val="00D8716B"/>
    <w:rsid w:val="00D871E9"/>
    <w:rsid w:val="00D876E3"/>
    <w:rsid w:val="00D87BB4"/>
    <w:rsid w:val="00D87C41"/>
    <w:rsid w:val="00D87C49"/>
    <w:rsid w:val="00D87E21"/>
    <w:rsid w:val="00D87E49"/>
    <w:rsid w:val="00D8C96C"/>
    <w:rsid w:val="00D900D2"/>
    <w:rsid w:val="00D90163"/>
    <w:rsid w:val="00D903A8"/>
    <w:rsid w:val="00D906CE"/>
    <w:rsid w:val="00D907C1"/>
    <w:rsid w:val="00D90843"/>
    <w:rsid w:val="00D90B95"/>
    <w:rsid w:val="00D90BD2"/>
    <w:rsid w:val="00D90E3A"/>
    <w:rsid w:val="00D9100A"/>
    <w:rsid w:val="00D9137D"/>
    <w:rsid w:val="00D913E4"/>
    <w:rsid w:val="00D913FF"/>
    <w:rsid w:val="00D9158C"/>
    <w:rsid w:val="00D91677"/>
    <w:rsid w:val="00D91708"/>
    <w:rsid w:val="00D91713"/>
    <w:rsid w:val="00D919C8"/>
    <w:rsid w:val="00D91C01"/>
    <w:rsid w:val="00D91D47"/>
    <w:rsid w:val="00D91D4B"/>
    <w:rsid w:val="00D91D5E"/>
    <w:rsid w:val="00D91EA3"/>
    <w:rsid w:val="00D92018"/>
    <w:rsid w:val="00D92047"/>
    <w:rsid w:val="00D92340"/>
    <w:rsid w:val="00D923B6"/>
    <w:rsid w:val="00D9258D"/>
    <w:rsid w:val="00D92653"/>
    <w:rsid w:val="00D926EB"/>
    <w:rsid w:val="00D92873"/>
    <w:rsid w:val="00D9297C"/>
    <w:rsid w:val="00D92DB9"/>
    <w:rsid w:val="00D92EDB"/>
    <w:rsid w:val="00D932F0"/>
    <w:rsid w:val="00D9330E"/>
    <w:rsid w:val="00D93416"/>
    <w:rsid w:val="00D93799"/>
    <w:rsid w:val="00D938F3"/>
    <w:rsid w:val="00D93B54"/>
    <w:rsid w:val="00D93B71"/>
    <w:rsid w:val="00D93BC7"/>
    <w:rsid w:val="00D93BD4"/>
    <w:rsid w:val="00D93C39"/>
    <w:rsid w:val="00D93DE4"/>
    <w:rsid w:val="00D93F47"/>
    <w:rsid w:val="00D93FF3"/>
    <w:rsid w:val="00D9412E"/>
    <w:rsid w:val="00D941A0"/>
    <w:rsid w:val="00D94350"/>
    <w:rsid w:val="00D943E9"/>
    <w:rsid w:val="00D944B3"/>
    <w:rsid w:val="00D94688"/>
    <w:rsid w:val="00D946AE"/>
    <w:rsid w:val="00D947B5"/>
    <w:rsid w:val="00D947CE"/>
    <w:rsid w:val="00D94820"/>
    <w:rsid w:val="00D9485E"/>
    <w:rsid w:val="00D94925"/>
    <w:rsid w:val="00D94990"/>
    <w:rsid w:val="00D949AF"/>
    <w:rsid w:val="00D949C7"/>
    <w:rsid w:val="00D94D86"/>
    <w:rsid w:val="00D94FFE"/>
    <w:rsid w:val="00D951AC"/>
    <w:rsid w:val="00D95207"/>
    <w:rsid w:val="00D9526C"/>
    <w:rsid w:val="00D952AD"/>
    <w:rsid w:val="00D952F2"/>
    <w:rsid w:val="00D95362"/>
    <w:rsid w:val="00D9554B"/>
    <w:rsid w:val="00D9556B"/>
    <w:rsid w:val="00D9557C"/>
    <w:rsid w:val="00D9577E"/>
    <w:rsid w:val="00D9580C"/>
    <w:rsid w:val="00D95BB9"/>
    <w:rsid w:val="00D960AF"/>
    <w:rsid w:val="00D96154"/>
    <w:rsid w:val="00D96231"/>
    <w:rsid w:val="00D965B2"/>
    <w:rsid w:val="00D9688D"/>
    <w:rsid w:val="00D968DE"/>
    <w:rsid w:val="00D968E8"/>
    <w:rsid w:val="00D9696A"/>
    <w:rsid w:val="00D96ACB"/>
    <w:rsid w:val="00D96DF2"/>
    <w:rsid w:val="00D97966"/>
    <w:rsid w:val="00D97974"/>
    <w:rsid w:val="00D97A14"/>
    <w:rsid w:val="00D97A6B"/>
    <w:rsid w:val="00D97CAA"/>
    <w:rsid w:val="00D97D9E"/>
    <w:rsid w:val="00D97EEF"/>
    <w:rsid w:val="00D97F9D"/>
    <w:rsid w:val="00D9D92F"/>
    <w:rsid w:val="00DA0071"/>
    <w:rsid w:val="00DA00B6"/>
    <w:rsid w:val="00DA0110"/>
    <w:rsid w:val="00DA01A5"/>
    <w:rsid w:val="00DA01A8"/>
    <w:rsid w:val="00DA01CD"/>
    <w:rsid w:val="00DA01F1"/>
    <w:rsid w:val="00DA02D6"/>
    <w:rsid w:val="00DA04B7"/>
    <w:rsid w:val="00DA0595"/>
    <w:rsid w:val="00DA05ED"/>
    <w:rsid w:val="00DA076C"/>
    <w:rsid w:val="00DA08E9"/>
    <w:rsid w:val="00DA092A"/>
    <w:rsid w:val="00DA0B22"/>
    <w:rsid w:val="00DA0BDA"/>
    <w:rsid w:val="00DA1074"/>
    <w:rsid w:val="00DA10E8"/>
    <w:rsid w:val="00DA161C"/>
    <w:rsid w:val="00DA163E"/>
    <w:rsid w:val="00DA1723"/>
    <w:rsid w:val="00DA1776"/>
    <w:rsid w:val="00DA177D"/>
    <w:rsid w:val="00DA188C"/>
    <w:rsid w:val="00DA189B"/>
    <w:rsid w:val="00DA19ED"/>
    <w:rsid w:val="00DA1A01"/>
    <w:rsid w:val="00DA1A6D"/>
    <w:rsid w:val="00DA1A83"/>
    <w:rsid w:val="00DA1A84"/>
    <w:rsid w:val="00DA1C68"/>
    <w:rsid w:val="00DA1E1F"/>
    <w:rsid w:val="00DA1EAE"/>
    <w:rsid w:val="00DA21AC"/>
    <w:rsid w:val="00DA2224"/>
    <w:rsid w:val="00DA223B"/>
    <w:rsid w:val="00DA228F"/>
    <w:rsid w:val="00DA23BE"/>
    <w:rsid w:val="00DA2691"/>
    <w:rsid w:val="00DA271F"/>
    <w:rsid w:val="00DA2A84"/>
    <w:rsid w:val="00DA2B13"/>
    <w:rsid w:val="00DA2D15"/>
    <w:rsid w:val="00DA2F61"/>
    <w:rsid w:val="00DA3104"/>
    <w:rsid w:val="00DA3142"/>
    <w:rsid w:val="00DA317A"/>
    <w:rsid w:val="00DA3679"/>
    <w:rsid w:val="00DA3915"/>
    <w:rsid w:val="00DA3B7A"/>
    <w:rsid w:val="00DA3BB0"/>
    <w:rsid w:val="00DA3DA0"/>
    <w:rsid w:val="00DA3E57"/>
    <w:rsid w:val="00DA3E6C"/>
    <w:rsid w:val="00DA3F8B"/>
    <w:rsid w:val="00DA4038"/>
    <w:rsid w:val="00DA4286"/>
    <w:rsid w:val="00DA4434"/>
    <w:rsid w:val="00DA470E"/>
    <w:rsid w:val="00DA48E3"/>
    <w:rsid w:val="00DA49BD"/>
    <w:rsid w:val="00DA4A36"/>
    <w:rsid w:val="00DA4D71"/>
    <w:rsid w:val="00DA4DDA"/>
    <w:rsid w:val="00DA4E8C"/>
    <w:rsid w:val="00DA4EB3"/>
    <w:rsid w:val="00DA503D"/>
    <w:rsid w:val="00DA50E2"/>
    <w:rsid w:val="00DA511D"/>
    <w:rsid w:val="00DA53AE"/>
    <w:rsid w:val="00DA5518"/>
    <w:rsid w:val="00DA552B"/>
    <w:rsid w:val="00DA55D9"/>
    <w:rsid w:val="00DA56AB"/>
    <w:rsid w:val="00DA599B"/>
    <w:rsid w:val="00DA5A13"/>
    <w:rsid w:val="00DA5B4A"/>
    <w:rsid w:val="00DA5B8C"/>
    <w:rsid w:val="00DA5C0E"/>
    <w:rsid w:val="00DA5C83"/>
    <w:rsid w:val="00DA5D68"/>
    <w:rsid w:val="00DA5ED3"/>
    <w:rsid w:val="00DA6074"/>
    <w:rsid w:val="00DA620A"/>
    <w:rsid w:val="00DA629B"/>
    <w:rsid w:val="00DA64C9"/>
    <w:rsid w:val="00DA658E"/>
    <w:rsid w:val="00DA675B"/>
    <w:rsid w:val="00DA680E"/>
    <w:rsid w:val="00DA680F"/>
    <w:rsid w:val="00DA6B6B"/>
    <w:rsid w:val="00DA6BA1"/>
    <w:rsid w:val="00DA6C36"/>
    <w:rsid w:val="00DA6D1B"/>
    <w:rsid w:val="00DA70A8"/>
    <w:rsid w:val="00DA7116"/>
    <w:rsid w:val="00DA712A"/>
    <w:rsid w:val="00DA71A1"/>
    <w:rsid w:val="00DA71BF"/>
    <w:rsid w:val="00DA71E5"/>
    <w:rsid w:val="00DA723F"/>
    <w:rsid w:val="00DA72DE"/>
    <w:rsid w:val="00DA7382"/>
    <w:rsid w:val="00DA7438"/>
    <w:rsid w:val="00DA743E"/>
    <w:rsid w:val="00DA74C0"/>
    <w:rsid w:val="00DA7732"/>
    <w:rsid w:val="00DA7844"/>
    <w:rsid w:val="00DA785E"/>
    <w:rsid w:val="00DA7932"/>
    <w:rsid w:val="00DA7A87"/>
    <w:rsid w:val="00DA7BCD"/>
    <w:rsid w:val="00DA7C9A"/>
    <w:rsid w:val="00DA7D3A"/>
    <w:rsid w:val="00DA7DC3"/>
    <w:rsid w:val="00DA7E10"/>
    <w:rsid w:val="00DA7F2C"/>
    <w:rsid w:val="00DB0446"/>
    <w:rsid w:val="00DB0546"/>
    <w:rsid w:val="00DB065A"/>
    <w:rsid w:val="00DB07E3"/>
    <w:rsid w:val="00DB0966"/>
    <w:rsid w:val="00DB0C35"/>
    <w:rsid w:val="00DB0DB9"/>
    <w:rsid w:val="00DB0EDD"/>
    <w:rsid w:val="00DB1014"/>
    <w:rsid w:val="00DB1159"/>
    <w:rsid w:val="00DB1339"/>
    <w:rsid w:val="00DB14F0"/>
    <w:rsid w:val="00DB154D"/>
    <w:rsid w:val="00DB1695"/>
    <w:rsid w:val="00DB179A"/>
    <w:rsid w:val="00DB1882"/>
    <w:rsid w:val="00DB19CE"/>
    <w:rsid w:val="00DB1BA5"/>
    <w:rsid w:val="00DB1C0C"/>
    <w:rsid w:val="00DB1D4A"/>
    <w:rsid w:val="00DB1DD1"/>
    <w:rsid w:val="00DB1FC2"/>
    <w:rsid w:val="00DB20CF"/>
    <w:rsid w:val="00DB2156"/>
    <w:rsid w:val="00DB2441"/>
    <w:rsid w:val="00DB2537"/>
    <w:rsid w:val="00DB26EE"/>
    <w:rsid w:val="00DB29C3"/>
    <w:rsid w:val="00DB2B6D"/>
    <w:rsid w:val="00DB2E74"/>
    <w:rsid w:val="00DB306D"/>
    <w:rsid w:val="00DB3133"/>
    <w:rsid w:val="00DB3253"/>
    <w:rsid w:val="00DB34F6"/>
    <w:rsid w:val="00DB3545"/>
    <w:rsid w:val="00DB369A"/>
    <w:rsid w:val="00DB36C4"/>
    <w:rsid w:val="00DB37EF"/>
    <w:rsid w:val="00DB39C6"/>
    <w:rsid w:val="00DB3ADE"/>
    <w:rsid w:val="00DB3BA0"/>
    <w:rsid w:val="00DB3C15"/>
    <w:rsid w:val="00DB3C2B"/>
    <w:rsid w:val="00DB3DFF"/>
    <w:rsid w:val="00DB3E4D"/>
    <w:rsid w:val="00DB4013"/>
    <w:rsid w:val="00DB40C7"/>
    <w:rsid w:val="00DB44C4"/>
    <w:rsid w:val="00DB463E"/>
    <w:rsid w:val="00DB4642"/>
    <w:rsid w:val="00DB467E"/>
    <w:rsid w:val="00DB489C"/>
    <w:rsid w:val="00DB4934"/>
    <w:rsid w:val="00DB4967"/>
    <w:rsid w:val="00DB4ADA"/>
    <w:rsid w:val="00DB4C7C"/>
    <w:rsid w:val="00DB4CCD"/>
    <w:rsid w:val="00DB4E65"/>
    <w:rsid w:val="00DB503C"/>
    <w:rsid w:val="00DB5097"/>
    <w:rsid w:val="00DB5379"/>
    <w:rsid w:val="00DB54B6"/>
    <w:rsid w:val="00DB5587"/>
    <w:rsid w:val="00DB55D5"/>
    <w:rsid w:val="00DB56C0"/>
    <w:rsid w:val="00DB5778"/>
    <w:rsid w:val="00DB582D"/>
    <w:rsid w:val="00DB583F"/>
    <w:rsid w:val="00DB5843"/>
    <w:rsid w:val="00DB5A2C"/>
    <w:rsid w:val="00DB5A31"/>
    <w:rsid w:val="00DB5C53"/>
    <w:rsid w:val="00DB5CED"/>
    <w:rsid w:val="00DB6012"/>
    <w:rsid w:val="00DB60C4"/>
    <w:rsid w:val="00DB63EF"/>
    <w:rsid w:val="00DB6592"/>
    <w:rsid w:val="00DB6809"/>
    <w:rsid w:val="00DB682E"/>
    <w:rsid w:val="00DB6A41"/>
    <w:rsid w:val="00DB6A78"/>
    <w:rsid w:val="00DB6A89"/>
    <w:rsid w:val="00DB6CE0"/>
    <w:rsid w:val="00DB6F73"/>
    <w:rsid w:val="00DB714D"/>
    <w:rsid w:val="00DB7183"/>
    <w:rsid w:val="00DB71BB"/>
    <w:rsid w:val="00DB7206"/>
    <w:rsid w:val="00DB7208"/>
    <w:rsid w:val="00DB7240"/>
    <w:rsid w:val="00DB7297"/>
    <w:rsid w:val="00DB7323"/>
    <w:rsid w:val="00DB7331"/>
    <w:rsid w:val="00DB73D7"/>
    <w:rsid w:val="00DB7569"/>
    <w:rsid w:val="00DB77FD"/>
    <w:rsid w:val="00DB790B"/>
    <w:rsid w:val="00DBE7B0"/>
    <w:rsid w:val="00DC0129"/>
    <w:rsid w:val="00DC016F"/>
    <w:rsid w:val="00DC019F"/>
    <w:rsid w:val="00DC033E"/>
    <w:rsid w:val="00DC0420"/>
    <w:rsid w:val="00DC043D"/>
    <w:rsid w:val="00DC047A"/>
    <w:rsid w:val="00DC0529"/>
    <w:rsid w:val="00DC0831"/>
    <w:rsid w:val="00DC08C5"/>
    <w:rsid w:val="00DC08FE"/>
    <w:rsid w:val="00DC0986"/>
    <w:rsid w:val="00DC0AA2"/>
    <w:rsid w:val="00DC0AB3"/>
    <w:rsid w:val="00DC0C75"/>
    <w:rsid w:val="00DC0E0E"/>
    <w:rsid w:val="00DC126B"/>
    <w:rsid w:val="00DC1395"/>
    <w:rsid w:val="00DC1473"/>
    <w:rsid w:val="00DC178F"/>
    <w:rsid w:val="00DC1955"/>
    <w:rsid w:val="00DC19A3"/>
    <w:rsid w:val="00DC1B08"/>
    <w:rsid w:val="00DC1CD0"/>
    <w:rsid w:val="00DC1D36"/>
    <w:rsid w:val="00DC1FF3"/>
    <w:rsid w:val="00DC1FF6"/>
    <w:rsid w:val="00DC20E8"/>
    <w:rsid w:val="00DC25CB"/>
    <w:rsid w:val="00DC2B14"/>
    <w:rsid w:val="00DC2BE5"/>
    <w:rsid w:val="00DC2D66"/>
    <w:rsid w:val="00DC2F8F"/>
    <w:rsid w:val="00DC2F95"/>
    <w:rsid w:val="00DC3041"/>
    <w:rsid w:val="00DC3104"/>
    <w:rsid w:val="00DC321C"/>
    <w:rsid w:val="00DC336B"/>
    <w:rsid w:val="00DC3429"/>
    <w:rsid w:val="00DC350B"/>
    <w:rsid w:val="00DC36E1"/>
    <w:rsid w:val="00DC3881"/>
    <w:rsid w:val="00DC389F"/>
    <w:rsid w:val="00DC38EF"/>
    <w:rsid w:val="00DC3912"/>
    <w:rsid w:val="00DC39DF"/>
    <w:rsid w:val="00DC3AA4"/>
    <w:rsid w:val="00DC3C39"/>
    <w:rsid w:val="00DC3E13"/>
    <w:rsid w:val="00DC3F78"/>
    <w:rsid w:val="00DC4054"/>
    <w:rsid w:val="00DC4206"/>
    <w:rsid w:val="00DC451B"/>
    <w:rsid w:val="00DC46DA"/>
    <w:rsid w:val="00DC48BB"/>
    <w:rsid w:val="00DC491E"/>
    <w:rsid w:val="00DC4949"/>
    <w:rsid w:val="00DC4B0D"/>
    <w:rsid w:val="00DC4B2C"/>
    <w:rsid w:val="00DC4E90"/>
    <w:rsid w:val="00DC4F12"/>
    <w:rsid w:val="00DC538C"/>
    <w:rsid w:val="00DC5690"/>
    <w:rsid w:val="00DC56B8"/>
    <w:rsid w:val="00DC5852"/>
    <w:rsid w:val="00DC5B6A"/>
    <w:rsid w:val="00DC5BDC"/>
    <w:rsid w:val="00DC5C1F"/>
    <w:rsid w:val="00DC5C73"/>
    <w:rsid w:val="00DC5E17"/>
    <w:rsid w:val="00DC5F26"/>
    <w:rsid w:val="00DC6115"/>
    <w:rsid w:val="00DC6200"/>
    <w:rsid w:val="00DC6265"/>
    <w:rsid w:val="00DC6331"/>
    <w:rsid w:val="00DC6367"/>
    <w:rsid w:val="00DC655D"/>
    <w:rsid w:val="00DC658A"/>
    <w:rsid w:val="00DC6616"/>
    <w:rsid w:val="00DC68C1"/>
    <w:rsid w:val="00DC6920"/>
    <w:rsid w:val="00DC69DF"/>
    <w:rsid w:val="00DC6A7B"/>
    <w:rsid w:val="00DC6AFA"/>
    <w:rsid w:val="00DC6C06"/>
    <w:rsid w:val="00DC6D4A"/>
    <w:rsid w:val="00DC6E6A"/>
    <w:rsid w:val="00DC6EC1"/>
    <w:rsid w:val="00DC703C"/>
    <w:rsid w:val="00DC706F"/>
    <w:rsid w:val="00DC72DF"/>
    <w:rsid w:val="00DC76CE"/>
    <w:rsid w:val="00DC76E3"/>
    <w:rsid w:val="00DC7C51"/>
    <w:rsid w:val="00DC7C8F"/>
    <w:rsid w:val="00DC7E55"/>
    <w:rsid w:val="00DC7F15"/>
    <w:rsid w:val="00DC7F35"/>
    <w:rsid w:val="00DD00BD"/>
    <w:rsid w:val="00DD0114"/>
    <w:rsid w:val="00DD014F"/>
    <w:rsid w:val="00DD0165"/>
    <w:rsid w:val="00DD02B9"/>
    <w:rsid w:val="00DD0335"/>
    <w:rsid w:val="00DD03B3"/>
    <w:rsid w:val="00DD03BE"/>
    <w:rsid w:val="00DD051F"/>
    <w:rsid w:val="00DD0892"/>
    <w:rsid w:val="00DD08AD"/>
    <w:rsid w:val="00DD09E4"/>
    <w:rsid w:val="00DD0A65"/>
    <w:rsid w:val="00DD0B88"/>
    <w:rsid w:val="00DD0C41"/>
    <w:rsid w:val="00DD0C7A"/>
    <w:rsid w:val="00DD0D08"/>
    <w:rsid w:val="00DD0D45"/>
    <w:rsid w:val="00DD0E5A"/>
    <w:rsid w:val="00DD0EC9"/>
    <w:rsid w:val="00DD0FDE"/>
    <w:rsid w:val="00DD11DA"/>
    <w:rsid w:val="00DD1433"/>
    <w:rsid w:val="00DD1441"/>
    <w:rsid w:val="00DD14AF"/>
    <w:rsid w:val="00DD14BC"/>
    <w:rsid w:val="00DD16EB"/>
    <w:rsid w:val="00DD173B"/>
    <w:rsid w:val="00DD17DA"/>
    <w:rsid w:val="00DD18BC"/>
    <w:rsid w:val="00DD1919"/>
    <w:rsid w:val="00DD1A66"/>
    <w:rsid w:val="00DD1DD4"/>
    <w:rsid w:val="00DD1F2A"/>
    <w:rsid w:val="00DD1F7F"/>
    <w:rsid w:val="00DD2109"/>
    <w:rsid w:val="00DD24F5"/>
    <w:rsid w:val="00DD25D5"/>
    <w:rsid w:val="00DD272F"/>
    <w:rsid w:val="00DD2ACE"/>
    <w:rsid w:val="00DD2B2A"/>
    <w:rsid w:val="00DD2E71"/>
    <w:rsid w:val="00DD2E94"/>
    <w:rsid w:val="00DD3494"/>
    <w:rsid w:val="00DD3C73"/>
    <w:rsid w:val="00DD3E7D"/>
    <w:rsid w:val="00DD4093"/>
    <w:rsid w:val="00DD4359"/>
    <w:rsid w:val="00DD4458"/>
    <w:rsid w:val="00DD454B"/>
    <w:rsid w:val="00DD4761"/>
    <w:rsid w:val="00DD483E"/>
    <w:rsid w:val="00DD48E0"/>
    <w:rsid w:val="00DD4967"/>
    <w:rsid w:val="00DD4B2D"/>
    <w:rsid w:val="00DD4CB0"/>
    <w:rsid w:val="00DD4DCC"/>
    <w:rsid w:val="00DD5601"/>
    <w:rsid w:val="00DD597B"/>
    <w:rsid w:val="00DD599B"/>
    <w:rsid w:val="00DD5C27"/>
    <w:rsid w:val="00DD5CA1"/>
    <w:rsid w:val="00DD5D65"/>
    <w:rsid w:val="00DD5FEC"/>
    <w:rsid w:val="00DD617E"/>
    <w:rsid w:val="00DD62C4"/>
    <w:rsid w:val="00DD639A"/>
    <w:rsid w:val="00DD63AB"/>
    <w:rsid w:val="00DD65F1"/>
    <w:rsid w:val="00DD664B"/>
    <w:rsid w:val="00DD6656"/>
    <w:rsid w:val="00DD6693"/>
    <w:rsid w:val="00DD6C82"/>
    <w:rsid w:val="00DD71EF"/>
    <w:rsid w:val="00DD720B"/>
    <w:rsid w:val="00DD7253"/>
    <w:rsid w:val="00DD7259"/>
    <w:rsid w:val="00DD72ED"/>
    <w:rsid w:val="00DD73B1"/>
    <w:rsid w:val="00DD74A0"/>
    <w:rsid w:val="00DD7574"/>
    <w:rsid w:val="00DD7712"/>
    <w:rsid w:val="00DD787F"/>
    <w:rsid w:val="00DD78F3"/>
    <w:rsid w:val="00DD7A18"/>
    <w:rsid w:val="00DD7BB4"/>
    <w:rsid w:val="00DD7BDB"/>
    <w:rsid w:val="00DD7C0F"/>
    <w:rsid w:val="00DD7E50"/>
    <w:rsid w:val="00DD7E72"/>
    <w:rsid w:val="00DD7F55"/>
    <w:rsid w:val="00DE003E"/>
    <w:rsid w:val="00DE0048"/>
    <w:rsid w:val="00DE0077"/>
    <w:rsid w:val="00DE00BC"/>
    <w:rsid w:val="00DE02A1"/>
    <w:rsid w:val="00DE046A"/>
    <w:rsid w:val="00DE05B6"/>
    <w:rsid w:val="00DE05EF"/>
    <w:rsid w:val="00DE06BB"/>
    <w:rsid w:val="00DE0A4F"/>
    <w:rsid w:val="00DE0B58"/>
    <w:rsid w:val="00DE0CAF"/>
    <w:rsid w:val="00DE0D55"/>
    <w:rsid w:val="00DE0DEC"/>
    <w:rsid w:val="00DE103A"/>
    <w:rsid w:val="00DE107E"/>
    <w:rsid w:val="00DE173B"/>
    <w:rsid w:val="00DE17FD"/>
    <w:rsid w:val="00DE1969"/>
    <w:rsid w:val="00DE19B0"/>
    <w:rsid w:val="00DE19D7"/>
    <w:rsid w:val="00DE1B79"/>
    <w:rsid w:val="00DE1D02"/>
    <w:rsid w:val="00DE1DC5"/>
    <w:rsid w:val="00DE1E52"/>
    <w:rsid w:val="00DE1F1F"/>
    <w:rsid w:val="00DE22DA"/>
    <w:rsid w:val="00DE26E5"/>
    <w:rsid w:val="00DE2831"/>
    <w:rsid w:val="00DE29F3"/>
    <w:rsid w:val="00DE2C81"/>
    <w:rsid w:val="00DE2E70"/>
    <w:rsid w:val="00DE2FCA"/>
    <w:rsid w:val="00DE31AA"/>
    <w:rsid w:val="00DE361E"/>
    <w:rsid w:val="00DE3663"/>
    <w:rsid w:val="00DE372A"/>
    <w:rsid w:val="00DE38F4"/>
    <w:rsid w:val="00DE38F6"/>
    <w:rsid w:val="00DE3904"/>
    <w:rsid w:val="00DE3B63"/>
    <w:rsid w:val="00DE3C34"/>
    <w:rsid w:val="00DE3C8D"/>
    <w:rsid w:val="00DE3CDE"/>
    <w:rsid w:val="00DE3DF0"/>
    <w:rsid w:val="00DE3F10"/>
    <w:rsid w:val="00DE40B5"/>
    <w:rsid w:val="00DE43DE"/>
    <w:rsid w:val="00DE473A"/>
    <w:rsid w:val="00DE4938"/>
    <w:rsid w:val="00DE4962"/>
    <w:rsid w:val="00DE4BEE"/>
    <w:rsid w:val="00DE4E74"/>
    <w:rsid w:val="00DE5007"/>
    <w:rsid w:val="00DE50B6"/>
    <w:rsid w:val="00DE53D9"/>
    <w:rsid w:val="00DE543E"/>
    <w:rsid w:val="00DE5777"/>
    <w:rsid w:val="00DE57BD"/>
    <w:rsid w:val="00DE5928"/>
    <w:rsid w:val="00DE59A1"/>
    <w:rsid w:val="00DE5CBC"/>
    <w:rsid w:val="00DE5D03"/>
    <w:rsid w:val="00DE5D1E"/>
    <w:rsid w:val="00DE5D4A"/>
    <w:rsid w:val="00DE5E21"/>
    <w:rsid w:val="00DE5F17"/>
    <w:rsid w:val="00DE5F99"/>
    <w:rsid w:val="00DE60DC"/>
    <w:rsid w:val="00DE6235"/>
    <w:rsid w:val="00DE62EE"/>
    <w:rsid w:val="00DE64D3"/>
    <w:rsid w:val="00DE65F4"/>
    <w:rsid w:val="00DE684E"/>
    <w:rsid w:val="00DE6BAA"/>
    <w:rsid w:val="00DE6E15"/>
    <w:rsid w:val="00DE70DC"/>
    <w:rsid w:val="00DE72CC"/>
    <w:rsid w:val="00DE750A"/>
    <w:rsid w:val="00DE7550"/>
    <w:rsid w:val="00DE772B"/>
    <w:rsid w:val="00DE77E3"/>
    <w:rsid w:val="00DE7A76"/>
    <w:rsid w:val="00DE7AD3"/>
    <w:rsid w:val="00DE7B95"/>
    <w:rsid w:val="00DE7C3D"/>
    <w:rsid w:val="00DE7D00"/>
    <w:rsid w:val="00DE7D0E"/>
    <w:rsid w:val="00DE7DBE"/>
    <w:rsid w:val="00DE7DD7"/>
    <w:rsid w:val="00DE7E24"/>
    <w:rsid w:val="00DE7F27"/>
    <w:rsid w:val="00DE7FFC"/>
    <w:rsid w:val="00DEB484"/>
    <w:rsid w:val="00DF00F4"/>
    <w:rsid w:val="00DF0100"/>
    <w:rsid w:val="00DF0147"/>
    <w:rsid w:val="00DF0289"/>
    <w:rsid w:val="00DF02CD"/>
    <w:rsid w:val="00DF0354"/>
    <w:rsid w:val="00DF0443"/>
    <w:rsid w:val="00DF069D"/>
    <w:rsid w:val="00DF0958"/>
    <w:rsid w:val="00DF0960"/>
    <w:rsid w:val="00DF09C0"/>
    <w:rsid w:val="00DF0A2F"/>
    <w:rsid w:val="00DF0A5E"/>
    <w:rsid w:val="00DF0ADF"/>
    <w:rsid w:val="00DF0B8D"/>
    <w:rsid w:val="00DF0C8E"/>
    <w:rsid w:val="00DF0D3E"/>
    <w:rsid w:val="00DF0E9D"/>
    <w:rsid w:val="00DF0F3E"/>
    <w:rsid w:val="00DF0F54"/>
    <w:rsid w:val="00DF1024"/>
    <w:rsid w:val="00DF119E"/>
    <w:rsid w:val="00DF11B2"/>
    <w:rsid w:val="00DF1234"/>
    <w:rsid w:val="00DF1287"/>
    <w:rsid w:val="00DF128B"/>
    <w:rsid w:val="00DF1405"/>
    <w:rsid w:val="00DF14C0"/>
    <w:rsid w:val="00DF15D9"/>
    <w:rsid w:val="00DF1609"/>
    <w:rsid w:val="00DF16FB"/>
    <w:rsid w:val="00DF17EE"/>
    <w:rsid w:val="00DF17FD"/>
    <w:rsid w:val="00DF18AF"/>
    <w:rsid w:val="00DF1C64"/>
    <w:rsid w:val="00DF1D0F"/>
    <w:rsid w:val="00DF1D83"/>
    <w:rsid w:val="00DF1EEE"/>
    <w:rsid w:val="00DF2073"/>
    <w:rsid w:val="00DF2117"/>
    <w:rsid w:val="00DF2124"/>
    <w:rsid w:val="00DF21A4"/>
    <w:rsid w:val="00DF25F9"/>
    <w:rsid w:val="00DF2728"/>
    <w:rsid w:val="00DF27A1"/>
    <w:rsid w:val="00DF2837"/>
    <w:rsid w:val="00DF2950"/>
    <w:rsid w:val="00DF2991"/>
    <w:rsid w:val="00DF2B4D"/>
    <w:rsid w:val="00DF2B5C"/>
    <w:rsid w:val="00DF2D42"/>
    <w:rsid w:val="00DF2E0C"/>
    <w:rsid w:val="00DF2F44"/>
    <w:rsid w:val="00DF3312"/>
    <w:rsid w:val="00DF347E"/>
    <w:rsid w:val="00DF3538"/>
    <w:rsid w:val="00DF35A5"/>
    <w:rsid w:val="00DF3669"/>
    <w:rsid w:val="00DF375E"/>
    <w:rsid w:val="00DF390C"/>
    <w:rsid w:val="00DF392F"/>
    <w:rsid w:val="00DF3B5F"/>
    <w:rsid w:val="00DF3BBB"/>
    <w:rsid w:val="00DF3C27"/>
    <w:rsid w:val="00DF3C2D"/>
    <w:rsid w:val="00DF3CBB"/>
    <w:rsid w:val="00DF3EF0"/>
    <w:rsid w:val="00DF3F67"/>
    <w:rsid w:val="00DF4290"/>
    <w:rsid w:val="00DF4797"/>
    <w:rsid w:val="00DF47A9"/>
    <w:rsid w:val="00DF49F2"/>
    <w:rsid w:val="00DF4AC6"/>
    <w:rsid w:val="00DF4ACB"/>
    <w:rsid w:val="00DF500C"/>
    <w:rsid w:val="00DF50AC"/>
    <w:rsid w:val="00DF522F"/>
    <w:rsid w:val="00DF52F1"/>
    <w:rsid w:val="00DF52F9"/>
    <w:rsid w:val="00DF5344"/>
    <w:rsid w:val="00DF552F"/>
    <w:rsid w:val="00DF559F"/>
    <w:rsid w:val="00DF5712"/>
    <w:rsid w:val="00DF5762"/>
    <w:rsid w:val="00DF5804"/>
    <w:rsid w:val="00DF5822"/>
    <w:rsid w:val="00DF58EA"/>
    <w:rsid w:val="00DF59A0"/>
    <w:rsid w:val="00DF59FC"/>
    <w:rsid w:val="00DF5A3A"/>
    <w:rsid w:val="00DF5A96"/>
    <w:rsid w:val="00DF5B22"/>
    <w:rsid w:val="00DF5B5F"/>
    <w:rsid w:val="00DF5C35"/>
    <w:rsid w:val="00DF5D79"/>
    <w:rsid w:val="00DF5E7A"/>
    <w:rsid w:val="00DF5FE5"/>
    <w:rsid w:val="00DF619C"/>
    <w:rsid w:val="00DF6207"/>
    <w:rsid w:val="00DF6306"/>
    <w:rsid w:val="00DF64F2"/>
    <w:rsid w:val="00DF650A"/>
    <w:rsid w:val="00DF65EE"/>
    <w:rsid w:val="00DF669D"/>
    <w:rsid w:val="00DF6719"/>
    <w:rsid w:val="00DF6A02"/>
    <w:rsid w:val="00DF6AFD"/>
    <w:rsid w:val="00DF6CF0"/>
    <w:rsid w:val="00DF6D0E"/>
    <w:rsid w:val="00DF6D32"/>
    <w:rsid w:val="00DF6D80"/>
    <w:rsid w:val="00DF6EA8"/>
    <w:rsid w:val="00DF6F1D"/>
    <w:rsid w:val="00DF7145"/>
    <w:rsid w:val="00DF7169"/>
    <w:rsid w:val="00DF728E"/>
    <w:rsid w:val="00DF7332"/>
    <w:rsid w:val="00DF7479"/>
    <w:rsid w:val="00DF7710"/>
    <w:rsid w:val="00DF7822"/>
    <w:rsid w:val="00DF7911"/>
    <w:rsid w:val="00DF7C40"/>
    <w:rsid w:val="00DF7F1E"/>
    <w:rsid w:val="00DF7F2B"/>
    <w:rsid w:val="00E00185"/>
    <w:rsid w:val="00E00268"/>
    <w:rsid w:val="00E003AD"/>
    <w:rsid w:val="00E0043C"/>
    <w:rsid w:val="00E00446"/>
    <w:rsid w:val="00E00554"/>
    <w:rsid w:val="00E00825"/>
    <w:rsid w:val="00E009F9"/>
    <w:rsid w:val="00E00AD3"/>
    <w:rsid w:val="00E00B58"/>
    <w:rsid w:val="00E00B8C"/>
    <w:rsid w:val="00E00E19"/>
    <w:rsid w:val="00E00FC7"/>
    <w:rsid w:val="00E01167"/>
    <w:rsid w:val="00E01179"/>
    <w:rsid w:val="00E011F6"/>
    <w:rsid w:val="00E0132C"/>
    <w:rsid w:val="00E01400"/>
    <w:rsid w:val="00E0143B"/>
    <w:rsid w:val="00E01642"/>
    <w:rsid w:val="00E01680"/>
    <w:rsid w:val="00E017BB"/>
    <w:rsid w:val="00E01812"/>
    <w:rsid w:val="00E01907"/>
    <w:rsid w:val="00E01959"/>
    <w:rsid w:val="00E01E35"/>
    <w:rsid w:val="00E020A9"/>
    <w:rsid w:val="00E020D2"/>
    <w:rsid w:val="00E022A2"/>
    <w:rsid w:val="00E023F1"/>
    <w:rsid w:val="00E024CE"/>
    <w:rsid w:val="00E02516"/>
    <w:rsid w:val="00E0272B"/>
    <w:rsid w:val="00E02833"/>
    <w:rsid w:val="00E02A46"/>
    <w:rsid w:val="00E02A6D"/>
    <w:rsid w:val="00E02A9D"/>
    <w:rsid w:val="00E02ABA"/>
    <w:rsid w:val="00E02B11"/>
    <w:rsid w:val="00E02BE7"/>
    <w:rsid w:val="00E02C30"/>
    <w:rsid w:val="00E02FF5"/>
    <w:rsid w:val="00E030A7"/>
    <w:rsid w:val="00E0313C"/>
    <w:rsid w:val="00E03251"/>
    <w:rsid w:val="00E03318"/>
    <w:rsid w:val="00E0336D"/>
    <w:rsid w:val="00E03389"/>
    <w:rsid w:val="00E034A6"/>
    <w:rsid w:val="00E034A8"/>
    <w:rsid w:val="00E037FB"/>
    <w:rsid w:val="00E03D72"/>
    <w:rsid w:val="00E03E23"/>
    <w:rsid w:val="00E03FA3"/>
    <w:rsid w:val="00E04040"/>
    <w:rsid w:val="00E041B5"/>
    <w:rsid w:val="00E04565"/>
    <w:rsid w:val="00E045DF"/>
    <w:rsid w:val="00E04822"/>
    <w:rsid w:val="00E04AC4"/>
    <w:rsid w:val="00E04BCB"/>
    <w:rsid w:val="00E04C08"/>
    <w:rsid w:val="00E04D71"/>
    <w:rsid w:val="00E04DB1"/>
    <w:rsid w:val="00E04EDC"/>
    <w:rsid w:val="00E04F9B"/>
    <w:rsid w:val="00E04F9E"/>
    <w:rsid w:val="00E0504F"/>
    <w:rsid w:val="00E0521A"/>
    <w:rsid w:val="00E05262"/>
    <w:rsid w:val="00E05D77"/>
    <w:rsid w:val="00E05E6F"/>
    <w:rsid w:val="00E05F63"/>
    <w:rsid w:val="00E05FF7"/>
    <w:rsid w:val="00E05FFA"/>
    <w:rsid w:val="00E060FC"/>
    <w:rsid w:val="00E06101"/>
    <w:rsid w:val="00E0612A"/>
    <w:rsid w:val="00E0616C"/>
    <w:rsid w:val="00E06237"/>
    <w:rsid w:val="00E0637C"/>
    <w:rsid w:val="00E06443"/>
    <w:rsid w:val="00E0667B"/>
    <w:rsid w:val="00E0678E"/>
    <w:rsid w:val="00E067D0"/>
    <w:rsid w:val="00E0692F"/>
    <w:rsid w:val="00E0695A"/>
    <w:rsid w:val="00E06AA7"/>
    <w:rsid w:val="00E06AC5"/>
    <w:rsid w:val="00E06B73"/>
    <w:rsid w:val="00E06C07"/>
    <w:rsid w:val="00E06C1E"/>
    <w:rsid w:val="00E06D01"/>
    <w:rsid w:val="00E06E9F"/>
    <w:rsid w:val="00E06F01"/>
    <w:rsid w:val="00E06F0B"/>
    <w:rsid w:val="00E07329"/>
    <w:rsid w:val="00E0736F"/>
    <w:rsid w:val="00E073B8"/>
    <w:rsid w:val="00E07417"/>
    <w:rsid w:val="00E074CE"/>
    <w:rsid w:val="00E0750D"/>
    <w:rsid w:val="00E0789E"/>
    <w:rsid w:val="00E079A7"/>
    <w:rsid w:val="00E07A37"/>
    <w:rsid w:val="00E07A3F"/>
    <w:rsid w:val="00E07AB7"/>
    <w:rsid w:val="00E07B73"/>
    <w:rsid w:val="00E07C9D"/>
    <w:rsid w:val="00E07D25"/>
    <w:rsid w:val="00E07EF0"/>
    <w:rsid w:val="00E0853F"/>
    <w:rsid w:val="00E10145"/>
    <w:rsid w:val="00E101D3"/>
    <w:rsid w:val="00E10501"/>
    <w:rsid w:val="00E107E4"/>
    <w:rsid w:val="00E107E5"/>
    <w:rsid w:val="00E1084A"/>
    <w:rsid w:val="00E10898"/>
    <w:rsid w:val="00E109F8"/>
    <w:rsid w:val="00E10A42"/>
    <w:rsid w:val="00E10A4E"/>
    <w:rsid w:val="00E10B13"/>
    <w:rsid w:val="00E10BD3"/>
    <w:rsid w:val="00E10D44"/>
    <w:rsid w:val="00E11239"/>
    <w:rsid w:val="00E112D1"/>
    <w:rsid w:val="00E11629"/>
    <w:rsid w:val="00E116BE"/>
    <w:rsid w:val="00E1172B"/>
    <w:rsid w:val="00E11858"/>
    <w:rsid w:val="00E1193D"/>
    <w:rsid w:val="00E11C14"/>
    <w:rsid w:val="00E11FF6"/>
    <w:rsid w:val="00E12160"/>
    <w:rsid w:val="00E121C0"/>
    <w:rsid w:val="00E1253E"/>
    <w:rsid w:val="00E12652"/>
    <w:rsid w:val="00E12786"/>
    <w:rsid w:val="00E127C1"/>
    <w:rsid w:val="00E127DD"/>
    <w:rsid w:val="00E12847"/>
    <w:rsid w:val="00E129BD"/>
    <w:rsid w:val="00E12A10"/>
    <w:rsid w:val="00E12A2B"/>
    <w:rsid w:val="00E12DD5"/>
    <w:rsid w:val="00E12DDD"/>
    <w:rsid w:val="00E12EC1"/>
    <w:rsid w:val="00E12F8E"/>
    <w:rsid w:val="00E12FC0"/>
    <w:rsid w:val="00E1311E"/>
    <w:rsid w:val="00E13138"/>
    <w:rsid w:val="00E13293"/>
    <w:rsid w:val="00E132DC"/>
    <w:rsid w:val="00E133AD"/>
    <w:rsid w:val="00E1341B"/>
    <w:rsid w:val="00E134F4"/>
    <w:rsid w:val="00E1366B"/>
    <w:rsid w:val="00E137A3"/>
    <w:rsid w:val="00E137B9"/>
    <w:rsid w:val="00E1389A"/>
    <w:rsid w:val="00E13AAD"/>
    <w:rsid w:val="00E13BDB"/>
    <w:rsid w:val="00E13E69"/>
    <w:rsid w:val="00E14148"/>
    <w:rsid w:val="00E1416A"/>
    <w:rsid w:val="00E141EC"/>
    <w:rsid w:val="00E1424B"/>
    <w:rsid w:val="00E142B0"/>
    <w:rsid w:val="00E14308"/>
    <w:rsid w:val="00E1431D"/>
    <w:rsid w:val="00E145FB"/>
    <w:rsid w:val="00E14858"/>
    <w:rsid w:val="00E1488A"/>
    <w:rsid w:val="00E149F2"/>
    <w:rsid w:val="00E14A13"/>
    <w:rsid w:val="00E14B43"/>
    <w:rsid w:val="00E14C57"/>
    <w:rsid w:val="00E14D26"/>
    <w:rsid w:val="00E15119"/>
    <w:rsid w:val="00E1533C"/>
    <w:rsid w:val="00E154D7"/>
    <w:rsid w:val="00E158DF"/>
    <w:rsid w:val="00E158E6"/>
    <w:rsid w:val="00E15B83"/>
    <w:rsid w:val="00E15C42"/>
    <w:rsid w:val="00E1613F"/>
    <w:rsid w:val="00E16530"/>
    <w:rsid w:val="00E165A8"/>
    <w:rsid w:val="00E166BD"/>
    <w:rsid w:val="00E16780"/>
    <w:rsid w:val="00E167BD"/>
    <w:rsid w:val="00E16907"/>
    <w:rsid w:val="00E16A50"/>
    <w:rsid w:val="00E17654"/>
    <w:rsid w:val="00E17995"/>
    <w:rsid w:val="00E179EE"/>
    <w:rsid w:val="00E17A10"/>
    <w:rsid w:val="00E17CC6"/>
    <w:rsid w:val="00E17D55"/>
    <w:rsid w:val="00E2014B"/>
    <w:rsid w:val="00E20181"/>
    <w:rsid w:val="00E2020F"/>
    <w:rsid w:val="00E20626"/>
    <w:rsid w:val="00E207B7"/>
    <w:rsid w:val="00E20826"/>
    <w:rsid w:val="00E2107E"/>
    <w:rsid w:val="00E211CD"/>
    <w:rsid w:val="00E21219"/>
    <w:rsid w:val="00E21393"/>
    <w:rsid w:val="00E213C3"/>
    <w:rsid w:val="00E214C4"/>
    <w:rsid w:val="00E215F8"/>
    <w:rsid w:val="00E219AB"/>
    <w:rsid w:val="00E221CF"/>
    <w:rsid w:val="00E22239"/>
    <w:rsid w:val="00E22245"/>
    <w:rsid w:val="00E22248"/>
    <w:rsid w:val="00E22409"/>
    <w:rsid w:val="00E2245C"/>
    <w:rsid w:val="00E225A3"/>
    <w:rsid w:val="00E225E7"/>
    <w:rsid w:val="00E2288B"/>
    <w:rsid w:val="00E228BC"/>
    <w:rsid w:val="00E22A4A"/>
    <w:rsid w:val="00E22BED"/>
    <w:rsid w:val="00E22D7A"/>
    <w:rsid w:val="00E231A1"/>
    <w:rsid w:val="00E23215"/>
    <w:rsid w:val="00E23506"/>
    <w:rsid w:val="00E2366D"/>
    <w:rsid w:val="00E236CB"/>
    <w:rsid w:val="00E23810"/>
    <w:rsid w:val="00E23A17"/>
    <w:rsid w:val="00E23D53"/>
    <w:rsid w:val="00E23E26"/>
    <w:rsid w:val="00E245A9"/>
    <w:rsid w:val="00E2461C"/>
    <w:rsid w:val="00E2462A"/>
    <w:rsid w:val="00E246ED"/>
    <w:rsid w:val="00E24B1D"/>
    <w:rsid w:val="00E24C43"/>
    <w:rsid w:val="00E24D16"/>
    <w:rsid w:val="00E24DBA"/>
    <w:rsid w:val="00E24F1C"/>
    <w:rsid w:val="00E250A1"/>
    <w:rsid w:val="00E25138"/>
    <w:rsid w:val="00E2531D"/>
    <w:rsid w:val="00E2559C"/>
    <w:rsid w:val="00E25651"/>
    <w:rsid w:val="00E259B3"/>
    <w:rsid w:val="00E25A34"/>
    <w:rsid w:val="00E25AC4"/>
    <w:rsid w:val="00E25BA0"/>
    <w:rsid w:val="00E25D0D"/>
    <w:rsid w:val="00E25F48"/>
    <w:rsid w:val="00E26086"/>
    <w:rsid w:val="00E260E7"/>
    <w:rsid w:val="00E260E9"/>
    <w:rsid w:val="00E2616C"/>
    <w:rsid w:val="00E261C9"/>
    <w:rsid w:val="00E262BD"/>
    <w:rsid w:val="00E26744"/>
    <w:rsid w:val="00E267AA"/>
    <w:rsid w:val="00E26AA3"/>
    <w:rsid w:val="00E26B00"/>
    <w:rsid w:val="00E26B23"/>
    <w:rsid w:val="00E26C25"/>
    <w:rsid w:val="00E26D37"/>
    <w:rsid w:val="00E26FBE"/>
    <w:rsid w:val="00E27045"/>
    <w:rsid w:val="00E2726B"/>
    <w:rsid w:val="00E27369"/>
    <w:rsid w:val="00E27483"/>
    <w:rsid w:val="00E274AA"/>
    <w:rsid w:val="00E27636"/>
    <w:rsid w:val="00E278DF"/>
    <w:rsid w:val="00E27A61"/>
    <w:rsid w:val="00E27AD3"/>
    <w:rsid w:val="00E27BE8"/>
    <w:rsid w:val="00E27CCF"/>
    <w:rsid w:val="00E27CFB"/>
    <w:rsid w:val="00E30331"/>
    <w:rsid w:val="00E30501"/>
    <w:rsid w:val="00E3083B"/>
    <w:rsid w:val="00E30A45"/>
    <w:rsid w:val="00E30C09"/>
    <w:rsid w:val="00E30DEB"/>
    <w:rsid w:val="00E30E2B"/>
    <w:rsid w:val="00E30F0D"/>
    <w:rsid w:val="00E30F7D"/>
    <w:rsid w:val="00E31144"/>
    <w:rsid w:val="00E31207"/>
    <w:rsid w:val="00E31453"/>
    <w:rsid w:val="00E31600"/>
    <w:rsid w:val="00E31699"/>
    <w:rsid w:val="00E316F5"/>
    <w:rsid w:val="00E3172F"/>
    <w:rsid w:val="00E31A0C"/>
    <w:rsid w:val="00E31E89"/>
    <w:rsid w:val="00E31F01"/>
    <w:rsid w:val="00E31F47"/>
    <w:rsid w:val="00E32090"/>
    <w:rsid w:val="00E320CB"/>
    <w:rsid w:val="00E32171"/>
    <w:rsid w:val="00E3226A"/>
    <w:rsid w:val="00E3240A"/>
    <w:rsid w:val="00E32465"/>
    <w:rsid w:val="00E32691"/>
    <w:rsid w:val="00E326FB"/>
    <w:rsid w:val="00E327C0"/>
    <w:rsid w:val="00E329D0"/>
    <w:rsid w:val="00E32B97"/>
    <w:rsid w:val="00E32CE6"/>
    <w:rsid w:val="00E32D88"/>
    <w:rsid w:val="00E32E3C"/>
    <w:rsid w:val="00E333A3"/>
    <w:rsid w:val="00E33528"/>
    <w:rsid w:val="00E335CA"/>
    <w:rsid w:val="00E33771"/>
    <w:rsid w:val="00E337F6"/>
    <w:rsid w:val="00E3384B"/>
    <w:rsid w:val="00E338C5"/>
    <w:rsid w:val="00E33A57"/>
    <w:rsid w:val="00E33B72"/>
    <w:rsid w:val="00E33E33"/>
    <w:rsid w:val="00E33ED8"/>
    <w:rsid w:val="00E33F8F"/>
    <w:rsid w:val="00E340D9"/>
    <w:rsid w:val="00E34357"/>
    <w:rsid w:val="00E34527"/>
    <w:rsid w:val="00E345BF"/>
    <w:rsid w:val="00E3473F"/>
    <w:rsid w:val="00E348A2"/>
    <w:rsid w:val="00E34C83"/>
    <w:rsid w:val="00E34CFD"/>
    <w:rsid w:val="00E34D09"/>
    <w:rsid w:val="00E34D8B"/>
    <w:rsid w:val="00E34DD3"/>
    <w:rsid w:val="00E34EE1"/>
    <w:rsid w:val="00E35157"/>
    <w:rsid w:val="00E353F6"/>
    <w:rsid w:val="00E354D8"/>
    <w:rsid w:val="00E354FB"/>
    <w:rsid w:val="00E3555E"/>
    <w:rsid w:val="00E358EC"/>
    <w:rsid w:val="00E35950"/>
    <w:rsid w:val="00E35AC7"/>
    <w:rsid w:val="00E35C28"/>
    <w:rsid w:val="00E35CE2"/>
    <w:rsid w:val="00E35F9A"/>
    <w:rsid w:val="00E3606E"/>
    <w:rsid w:val="00E360A2"/>
    <w:rsid w:val="00E360A4"/>
    <w:rsid w:val="00E36382"/>
    <w:rsid w:val="00E36949"/>
    <w:rsid w:val="00E36ADB"/>
    <w:rsid w:val="00E36B4B"/>
    <w:rsid w:val="00E36B6B"/>
    <w:rsid w:val="00E36C59"/>
    <w:rsid w:val="00E36DAD"/>
    <w:rsid w:val="00E36E9C"/>
    <w:rsid w:val="00E36EE2"/>
    <w:rsid w:val="00E36F00"/>
    <w:rsid w:val="00E37014"/>
    <w:rsid w:val="00E37076"/>
    <w:rsid w:val="00E37188"/>
    <w:rsid w:val="00E37207"/>
    <w:rsid w:val="00E373BD"/>
    <w:rsid w:val="00E37708"/>
    <w:rsid w:val="00E378AD"/>
    <w:rsid w:val="00E37A12"/>
    <w:rsid w:val="00E37B0C"/>
    <w:rsid w:val="00E37BDC"/>
    <w:rsid w:val="00E37C99"/>
    <w:rsid w:val="00E37CFF"/>
    <w:rsid w:val="00E4010C"/>
    <w:rsid w:val="00E40219"/>
    <w:rsid w:val="00E405AD"/>
    <w:rsid w:val="00E40627"/>
    <w:rsid w:val="00E4076E"/>
    <w:rsid w:val="00E40BE0"/>
    <w:rsid w:val="00E40D45"/>
    <w:rsid w:val="00E40DFA"/>
    <w:rsid w:val="00E40F88"/>
    <w:rsid w:val="00E41130"/>
    <w:rsid w:val="00E414FC"/>
    <w:rsid w:val="00E41701"/>
    <w:rsid w:val="00E41883"/>
    <w:rsid w:val="00E41AC4"/>
    <w:rsid w:val="00E41B3E"/>
    <w:rsid w:val="00E41BE9"/>
    <w:rsid w:val="00E41C51"/>
    <w:rsid w:val="00E41F97"/>
    <w:rsid w:val="00E42160"/>
    <w:rsid w:val="00E42170"/>
    <w:rsid w:val="00E422AE"/>
    <w:rsid w:val="00E424F2"/>
    <w:rsid w:val="00E429A9"/>
    <w:rsid w:val="00E42B76"/>
    <w:rsid w:val="00E42CEA"/>
    <w:rsid w:val="00E42E19"/>
    <w:rsid w:val="00E42E2F"/>
    <w:rsid w:val="00E43039"/>
    <w:rsid w:val="00E4311C"/>
    <w:rsid w:val="00E43292"/>
    <w:rsid w:val="00E43631"/>
    <w:rsid w:val="00E436FA"/>
    <w:rsid w:val="00E437CB"/>
    <w:rsid w:val="00E43838"/>
    <w:rsid w:val="00E43858"/>
    <w:rsid w:val="00E43A5D"/>
    <w:rsid w:val="00E43ABA"/>
    <w:rsid w:val="00E43B89"/>
    <w:rsid w:val="00E43CA4"/>
    <w:rsid w:val="00E43DB1"/>
    <w:rsid w:val="00E43DF4"/>
    <w:rsid w:val="00E43E74"/>
    <w:rsid w:val="00E43E7C"/>
    <w:rsid w:val="00E440CC"/>
    <w:rsid w:val="00E442BF"/>
    <w:rsid w:val="00E44316"/>
    <w:rsid w:val="00E446D1"/>
    <w:rsid w:val="00E446F0"/>
    <w:rsid w:val="00E44751"/>
    <w:rsid w:val="00E447AC"/>
    <w:rsid w:val="00E447C9"/>
    <w:rsid w:val="00E449CD"/>
    <w:rsid w:val="00E44BAD"/>
    <w:rsid w:val="00E44F51"/>
    <w:rsid w:val="00E4519B"/>
    <w:rsid w:val="00E45522"/>
    <w:rsid w:val="00E4552B"/>
    <w:rsid w:val="00E4569F"/>
    <w:rsid w:val="00E4582B"/>
    <w:rsid w:val="00E4587F"/>
    <w:rsid w:val="00E458C5"/>
    <w:rsid w:val="00E45AB1"/>
    <w:rsid w:val="00E45BE2"/>
    <w:rsid w:val="00E45E73"/>
    <w:rsid w:val="00E46219"/>
    <w:rsid w:val="00E46227"/>
    <w:rsid w:val="00E465D0"/>
    <w:rsid w:val="00E4678A"/>
    <w:rsid w:val="00E4698C"/>
    <w:rsid w:val="00E46996"/>
    <w:rsid w:val="00E46A83"/>
    <w:rsid w:val="00E46B60"/>
    <w:rsid w:val="00E46C75"/>
    <w:rsid w:val="00E46C9C"/>
    <w:rsid w:val="00E46D66"/>
    <w:rsid w:val="00E46DDE"/>
    <w:rsid w:val="00E46E6C"/>
    <w:rsid w:val="00E46F1C"/>
    <w:rsid w:val="00E46F2F"/>
    <w:rsid w:val="00E47266"/>
    <w:rsid w:val="00E47492"/>
    <w:rsid w:val="00E474E6"/>
    <w:rsid w:val="00E47598"/>
    <w:rsid w:val="00E475CF"/>
    <w:rsid w:val="00E475E1"/>
    <w:rsid w:val="00E475FC"/>
    <w:rsid w:val="00E476AA"/>
    <w:rsid w:val="00E477B2"/>
    <w:rsid w:val="00E477B9"/>
    <w:rsid w:val="00E477D4"/>
    <w:rsid w:val="00E47E27"/>
    <w:rsid w:val="00E501E7"/>
    <w:rsid w:val="00E5056A"/>
    <w:rsid w:val="00E50A8D"/>
    <w:rsid w:val="00E50AE9"/>
    <w:rsid w:val="00E50D21"/>
    <w:rsid w:val="00E512C7"/>
    <w:rsid w:val="00E5130E"/>
    <w:rsid w:val="00E517D6"/>
    <w:rsid w:val="00E51B4C"/>
    <w:rsid w:val="00E51ECD"/>
    <w:rsid w:val="00E51F2D"/>
    <w:rsid w:val="00E52092"/>
    <w:rsid w:val="00E521BD"/>
    <w:rsid w:val="00E522D7"/>
    <w:rsid w:val="00E52414"/>
    <w:rsid w:val="00E52581"/>
    <w:rsid w:val="00E5266C"/>
    <w:rsid w:val="00E526C7"/>
    <w:rsid w:val="00E52E46"/>
    <w:rsid w:val="00E52F89"/>
    <w:rsid w:val="00E5340A"/>
    <w:rsid w:val="00E53590"/>
    <w:rsid w:val="00E535E8"/>
    <w:rsid w:val="00E53827"/>
    <w:rsid w:val="00E53943"/>
    <w:rsid w:val="00E539EB"/>
    <w:rsid w:val="00E53B0F"/>
    <w:rsid w:val="00E53CE7"/>
    <w:rsid w:val="00E53E2C"/>
    <w:rsid w:val="00E53EBC"/>
    <w:rsid w:val="00E54343"/>
    <w:rsid w:val="00E543E8"/>
    <w:rsid w:val="00E5444B"/>
    <w:rsid w:val="00E544FA"/>
    <w:rsid w:val="00E5469E"/>
    <w:rsid w:val="00E548B1"/>
    <w:rsid w:val="00E54988"/>
    <w:rsid w:val="00E54B12"/>
    <w:rsid w:val="00E54E4C"/>
    <w:rsid w:val="00E54FEF"/>
    <w:rsid w:val="00E5515B"/>
    <w:rsid w:val="00E55311"/>
    <w:rsid w:val="00E553B1"/>
    <w:rsid w:val="00E55479"/>
    <w:rsid w:val="00E554AB"/>
    <w:rsid w:val="00E55772"/>
    <w:rsid w:val="00E558D7"/>
    <w:rsid w:val="00E559B4"/>
    <w:rsid w:val="00E55A3A"/>
    <w:rsid w:val="00E55A55"/>
    <w:rsid w:val="00E55B28"/>
    <w:rsid w:val="00E55C43"/>
    <w:rsid w:val="00E55F3A"/>
    <w:rsid w:val="00E5609C"/>
    <w:rsid w:val="00E560A5"/>
    <w:rsid w:val="00E560A8"/>
    <w:rsid w:val="00E560C6"/>
    <w:rsid w:val="00E5626A"/>
    <w:rsid w:val="00E56304"/>
    <w:rsid w:val="00E56370"/>
    <w:rsid w:val="00E5661B"/>
    <w:rsid w:val="00E56695"/>
    <w:rsid w:val="00E5670F"/>
    <w:rsid w:val="00E56A5B"/>
    <w:rsid w:val="00E56C15"/>
    <w:rsid w:val="00E56D6D"/>
    <w:rsid w:val="00E56DDE"/>
    <w:rsid w:val="00E56E1A"/>
    <w:rsid w:val="00E5742E"/>
    <w:rsid w:val="00E57508"/>
    <w:rsid w:val="00E57737"/>
    <w:rsid w:val="00E578E6"/>
    <w:rsid w:val="00E5792F"/>
    <w:rsid w:val="00E579BD"/>
    <w:rsid w:val="00E57AC9"/>
    <w:rsid w:val="00E57AFE"/>
    <w:rsid w:val="00E57E52"/>
    <w:rsid w:val="00E60288"/>
    <w:rsid w:val="00E60305"/>
    <w:rsid w:val="00E605C2"/>
    <w:rsid w:val="00E605EC"/>
    <w:rsid w:val="00E608BA"/>
    <w:rsid w:val="00E60A9D"/>
    <w:rsid w:val="00E60ADD"/>
    <w:rsid w:val="00E60C7F"/>
    <w:rsid w:val="00E60F53"/>
    <w:rsid w:val="00E60FDA"/>
    <w:rsid w:val="00E6112B"/>
    <w:rsid w:val="00E612CA"/>
    <w:rsid w:val="00E613EF"/>
    <w:rsid w:val="00E61462"/>
    <w:rsid w:val="00E614B6"/>
    <w:rsid w:val="00E6151B"/>
    <w:rsid w:val="00E616BD"/>
    <w:rsid w:val="00E616EB"/>
    <w:rsid w:val="00E61AA1"/>
    <w:rsid w:val="00E61BC2"/>
    <w:rsid w:val="00E61C0B"/>
    <w:rsid w:val="00E61CCA"/>
    <w:rsid w:val="00E61E66"/>
    <w:rsid w:val="00E61FF6"/>
    <w:rsid w:val="00E62129"/>
    <w:rsid w:val="00E62270"/>
    <w:rsid w:val="00E62326"/>
    <w:rsid w:val="00E624A2"/>
    <w:rsid w:val="00E62A4D"/>
    <w:rsid w:val="00E62CBE"/>
    <w:rsid w:val="00E62D1F"/>
    <w:rsid w:val="00E62DDB"/>
    <w:rsid w:val="00E62E10"/>
    <w:rsid w:val="00E62F3A"/>
    <w:rsid w:val="00E62F5F"/>
    <w:rsid w:val="00E63232"/>
    <w:rsid w:val="00E632DF"/>
    <w:rsid w:val="00E632F9"/>
    <w:rsid w:val="00E63346"/>
    <w:rsid w:val="00E63378"/>
    <w:rsid w:val="00E639F4"/>
    <w:rsid w:val="00E63BBD"/>
    <w:rsid w:val="00E63D82"/>
    <w:rsid w:val="00E63DAB"/>
    <w:rsid w:val="00E63DE1"/>
    <w:rsid w:val="00E63FB9"/>
    <w:rsid w:val="00E64767"/>
    <w:rsid w:val="00E647A4"/>
    <w:rsid w:val="00E647EF"/>
    <w:rsid w:val="00E64847"/>
    <w:rsid w:val="00E64D17"/>
    <w:rsid w:val="00E64D45"/>
    <w:rsid w:val="00E64E9E"/>
    <w:rsid w:val="00E64ED8"/>
    <w:rsid w:val="00E64F55"/>
    <w:rsid w:val="00E65069"/>
    <w:rsid w:val="00E6524A"/>
    <w:rsid w:val="00E6526A"/>
    <w:rsid w:val="00E653A5"/>
    <w:rsid w:val="00E6567D"/>
    <w:rsid w:val="00E65680"/>
    <w:rsid w:val="00E65929"/>
    <w:rsid w:val="00E65BFA"/>
    <w:rsid w:val="00E65C52"/>
    <w:rsid w:val="00E65E46"/>
    <w:rsid w:val="00E66090"/>
    <w:rsid w:val="00E661C8"/>
    <w:rsid w:val="00E66367"/>
    <w:rsid w:val="00E66DEE"/>
    <w:rsid w:val="00E66E59"/>
    <w:rsid w:val="00E673DC"/>
    <w:rsid w:val="00E673E3"/>
    <w:rsid w:val="00E676CE"/>
    <w:rsid w:val="00E676D2"/>
    <w:rsid w:val="00E67774"/>
    <w:rsid w:val="00E67976"/>
    <w:rsid w:val="00E67B43"/>
    <w:rsid w:val="00E67D2D"/>
    <w:rsid w:val="00E67DB2"/>
    <w:rsid w:val="00E67F28"/>
    <w:rsid w:val="00E67F41"/>
    <w:rsid w:val="00E67FAB"/>
    <w:rsid w:val="00E70115"/>
    <w:rsid w:val="00E701A8"/>
    <w:rsid w:val="00E70220"/>
    <w:rsid w:val="00E7046C"/>
    <w:rsid w:val="00E705B5"/>
    <w:rsid w:val="00E7064F"/>
    <w:rsid w:val="00E70A0B"/>
    <w:rsid w:val="00E70B16"/>
    <w:rsid w:val="00E70B54"/>
    <w:rsid w:val="00E70B8E"/>
    <w:rsid w:val="00E70BA0"/>
    <w:rsid w:val="00E70E54"/>
    <w:rsid w:val="00E70F0C"/>
    <w:rsid w:val="00E70FE7"/>
    <w:rsid w:val="00E7120E"/>
    <w:rsid w:val="00E71452"/>
    <w:rsid w:val="00E714D8"/>
    <w:rsid w:val="00E71521"/>
    <w:rsid w:val="00E71781"/>
    <w:rsid w:val="00E71A3D"/>
    <w:rsid w:val="00E71ACE"/>
    <w:rsid w:val="00E71B6F"/>
    <w:rsid w:val="00E71BFD"/>
    <w:rsid w:val="00E71C7D"/>
    <w:rsid w:val="00E71E45"/>
    <w:rsid w:val="00E71F21"/>
    <w:rsid w:val="00E71F52"/>
    <w:rsid w:val="00E71F9B"/>
    <w:rsid w:val="00E71FB4"/>
    <w:rsid w:val="00E71FB6"/>
    <w:rsid w:val="00E7205E"/>
    <w:rsid w:val="00E72069"/>
    <w:rsid w:val="00E720D3"/>
    <w:rsid w:val="00E72183"/>
    <w:rsid w:val="00E7236F"/>
    <w:rsid w:val="00E723CC"/>
    <w:rsid w:val="00E7247F"/>
    <w:rsid w:val="00E72620"/>
    <w:rsid w:val="00E726E3"/>
    <w:rsid w:val="00E726F0"/>
    <w:rsid w:val="00E726FE"/>
    <w:rsid w:val="00E72720"/>
    <w:rsid w:val="00E7273F"/>
    <w:rsid w:val="00E7290F"/>
    <w:rsid w:val="00E72AE9"/>
    <w:rsid w:val="00E72B34"/>
    <w:rsid w:val="00E72B4C"/>
    <w:rsid w:val="00E72E83"/>
    <w:rsid w:val="00E7302D"/>
    <w:rsid w:val="00E733B1"/>
    <w:rsid w:val="00E734C8"/>
    <w:rsid w:val="00E735F8"/>
    <w:rsid w:val="00E7365B"/>
    <w:rsid w:val="00E7373E"/>
    <w:rsid w:val="00E73A76"/>
    <w:rsid w:val="00E73C4B"/>
    <w:rsid w:val="00E73CF3"/>
    <w:rsid w:val="00E73DDF"/>
    <w:rsid w:val="00E73EAA"/>
    <w:rsid w:val="00E73F1B"/>
    <w:rsid w:val="00E73F7E"/>
    <w:rsid w:val="00E741B3"/>
    <w:rsid w:val="00E74381"/>
    <w:rsid w:val="00E74825"/>
    <w:rsid w:val="00E748EC"/>
    <w:rsid w:val="00E74C8F"/>
    <w:rsid w:val="00E74F84"/>
    <w:rsid w:val="00E752B5"/>
    <w:rsid w:val="00E75494"/>
    <w:rsid w:val="00E75A57"/>
    <w:rsid w:val="00E75B57"/>
    <w:rsid w:val="00E75B5D"/>
    <w:rsid w:val="00E75E67"/>
    <w:rsid w:val="00E75FA0"/>
    <w:rsid w:val="00E760E5"/>
    <w:rsid w:val="00E76124"/>
    <w:rsid w:val="00E761B6"/>
    <w:rsid w:val="00E761D6"/>
    <w:rsid w:val="00E76531"/>
    <w:rsid w:val="00E7666F"/>
    <w:rsid w:val="00E76963"/>
    <w:rsid w:val="00E76ACE"/>
    <w:rsid w:val="00E76B03"/>
    <w:rsid w:val="00E76B5E"/>
    <w:rsid w:val="00E76CA7"/>
    <w:rsid w:val="00E76E70"/>
    <w:rsid w:val="00E76FE3"/>
    <w:rsid w:val="00E77374"/>
    <w:rsid w:val="00E7741F"/>
    <w:rsid w:val="00E7742B"/>
    <w:rsid w:val="00E7744D"/>
    <w:rsid w:val="00E7765C"/>
    <w:rsid w:val="00E77697"/>
    <w:rsid w:val="00E77849"/>
    <w:rsid w:val="00E77C0B"/>
    <w:rsid w:val="00E77C5A"/>
    <w:rsid w:val="00E77C86"/>
    <w:rsid w:val="00E78573"/>
    <w:rsid w:val="00E801D0"/>
    <w:rsid w:val="00E803D6"/>
    <w:rsid w:val="00E803D7"/>
    <w:rsid w:val="00E8054C"/>
    <w:rsid w:val="00E8057D"/>
    <w:rsid w:val="00E8064B"/>
    <w:rsid w:val="00E80ACF"/>
    <w:rsid w:val="00E80D0F"/>
    <w:rsid w:val="00E80DCC"/>
    <w:rsid w:val="00E80E5A"/>
    <w:rsid w:val="00E81047"/>
    <w:rsid w:val="00E81232"/>
    <w:rsid w:val="00E81272"/>
    <w:rsid w:val="00E815E0"/>
    <w:rsid w:val="00E81796"/>
    <w:rsid w:val="00E81A12"/>
    <w:rsid w:val="00E81C52"/>
    <w:rsid w:val="00E81C6D"/>
    <w:rsid w:val="00E82469"/>
    <w:rsid w:val="00E82911"/>
    <w:rsid w:val="00E829E8"/>
    <w:rsid w:val="00E82A31"/>
    <w:rsid w:val="00E82A5A"/>
    <w:rsid w:val="00E82A6E"/>
    <w:rsid w:val="00E82B8E"/>
    <w:rsid w:val="00E82F01"/>
    <w:rsid w:val="00E83239"/>
    <w:rsid w:val="00E834BF"/>
    <w:rsid w:val="00E8356B"/>
    <w:rsid w:val="00E8383B"/>
    <w:rsid w:val="00E8386C"/>
    <w:rsid w:val="00E838AC"/>
    <w:rsid w:val="00E838E1"/>
    <w:rsid w:val="00E83B74"/>
    <w:rsid w:val="00E83BFF"/>
    <w:rsid w:val="00E83E74"/>
    <w:rsid w:val="00E83EAB"/>
    <w:rsid w:val="00E83F8C"/>
    <w:rsid w:val="00E8415D"/>
    <w:rsid w:val="00E841CD"/>
    <w:rsid w:val="00E841F5"/>
    <w:rsid w:val="00E84599"/>
    <w:rsid w:val="00E8461E"/>
    <w:rsid w:val="00E8474B"/>
    <w:rsid w:val="00E84A86"/>
    <w:rsid w:val="00E84A9B"/>
    <w:rsid w:val="00E84AB1"/>
    <w:rsid w:val="00E84B32"/>
    <w:rsid w:val="00E84BB4"/>
    <w:rsid w:val="00E84C76"/>
    <w:rsid w:val="00E851C2"/>
    <w:rsid w:val="00E85224"/>
    <w:rsid w:val="00E85232"/>
    <w:rsid w:val="00E85344"/>
    <w:rsid w:val="00E853E1"/>
    <w:rsid w:val="00E854B4"/>
    <w:rsid w:val="00E854DB"/>
    <w:rsid w:val="00E8554B"/>
    <w:rsid w:val="00E855A0"/>
    <w:rsid w:val="00E85675"/>
    <w:rsid w:val="00E85B36"/>
    <w:rsid w:val="00E85B69"/>
    <w:rsid w:val="00E85BCF"/>
    <w:rsid w:val="00E85BFC"/>
    <w:rsid w:val="00E85C07"/>
    <w:rsid w:val="00E85CF3"/>
    <w:rsid w:val="00E85FF2"/>
    <w:rsid w:val="00E86009"/>
    <w:rsid w:val="00E86121"/>
    <w:rsid w:val="00E86155"/>
    <w:rsid w:val="00E86264"/>
    <w:rsid w:val="00E862A1"/>
    <w:rsid w:val="00E8647C"/>
    <w:rsid w:val="00E86602"/>
    <w:rsid w:val="00E8680E"/>
    <w:rsid w:val="00E86937"/>
    <w:rsid w:val="00E86BAD"/>
    <w:rsid w:val="00E86BE0"/>
    <w:rsid w:val="00E86C7C"/>
    <w:rsid w:val="00E86D20"/>
    <w:rsid w:val="00E86D22"/>
    <w:rsid w:val="00E86FA5"/>
    <w:rsid w:val="00E87109"/>
    <w:rsid w:val="00E871D5"/>
    <w:rsid w:val="00E87511"/>
    <w:rsid w:val="00E87541"/>
    <w:rsid w:val="00E87638"/>
    <w:rsid w:val="00E87647"/>
    <w:rsid w:val="00E87752"/>
    <w:rsid w:val="00E87770"/>
    <w:rsid w:val="00E87868"/>
    <w:rsid w:val="00E879AA"/>
    <w:rsid w:val="00E87A94"/>
    <w:rsid w:val="00E87AF2"/>
    <w:rsid w:val="00E87BA7"/>
    <w:rsid w:val="00E87C83"/>
    <w:rsid w:val="00E87CF3"/>
    <w:rsid w:val="00E87D77"/>
    <w:rsid w:val="00E87FEF"/>
    <w:rsid w:val="00E90034"/>
    <w:rsid w:val="00E90044"/>
    <w:rsid w:val="00E900E2"/>
    <w:rsid w:val="00E90558"/>
    <w:rsid w:val="00E90575"/>
    <w:rsid w:val="00E90711"/>
    <w:rsid w:val="00E90716"/>
    <w:rsid w:val="00E90922"/>
    <w:rsid w:val="00E90955"/>
    <w:rsid w:val="00E909E7"/>
    <w:rsid w:val="00E90A90"/>
    <w:rsid w:val="00E90E3D"/>
    <w:rsid w:val="00E90F93"/>
    <w:rsid w:val="00E91093"/>
    <w:rsid w:val="00E91187"/>
    <w:rsid w:val="00E9121D"/>
    <w:rsid w:val="00E9124E"/>
    <w:rsid w:val="00E912FE"/>
    <w:rsid w:val="00E9135C"/>
    <w:rsid w:val="00E9158C"/>
    <w:rsid w:val="00E91922"/>
    <w:rsid w:val="00E91933"/>
    <w:rsid w:val="00E9199D"/>
    <w:rsid w:val="00E91A03"/>
    <w:rsid w:val="00E91BF4"/>
    <w:rsid w:val="00E91F61"/>
    <w:rsid w:val="00E92051"/>
    <w:rsid w:val="00E921CA"/>
    <w:rsid w:val="00E9221B"/>
    <w:rsid w:val="00E92279"/>
    <w:rsid w:val="00E92532"/>
    <w:rsid w:val="00E9276B"/>
    <w:rsid w:val="00E927C5"/>
    <w:rsid w:val="00E92890"/>
    <w:rsid w:val="00E92911"/>
    <w:rsid w:val="00E92962"/>
    <w:rsid w:val="00E92A92"/>
    <w:rsid w:val="00E92AC5"/>
    <w:rsid w:val="00E92B51"/>
    <w:rsid w:val="00E92DFE"/>
    <w:rsid w:val="00E92E7D"/>
    <w:rsid w:val="00E92E8E"/>
    <w:rsid w:val="00E92EE1"/>
    <w:rsid w:val="00E92F91"/>
    <w:rsid w:val="00E93222"/>
    <w:rsid w:val="00E933F6"/>
    <w:rsid w:val="00E9350A"/>
    <w:rsid w:val="00E9352E"/>
    <w:rsid w:val="00E935FA"/>
    <w:rsid w:val="00E93699"/>
    <w:rsid w:val="00E937C5"/>
    <w:rsid w:val="00E93966"/>
    <w:rsid w:val="00E9396E"/>
    <w:rsid w:val="00E939D7"/>
    <w:rsid w:val="00E93A46"/>
    <w:rsid w:val="00E93D54"/>
    <w:rsid w:val="00E93DE4"/>
    <w:rsid w:val="00E93E05"/>
    <w:rsid w:val="00E93E2B"/>
    <w:rsid w:val="00E93EEB"/>
    <w:rsid w:val="00E93F25"/>
    <w:rsid w:val="00E942C5"/>
    <w:rsid w:val="00E9456D"/>
    <w:rsid w:val="00E9461A"/>
    <w:rsid w:val="00E94969"/>
    <w:rsid w:val="00E9499B"/>
    <w:rsid w:val="00E949CD"/>
    <w:rsid w:val="00E94CD5"/>
    <w:rsid w:val="00E94CF0"/>
    <w:rsid w:val="00E94F95"/>
    <w:rsid w:val="00E95045"/>
    <w:rsid w:val="00E9533A"/>
    <w:rsid w:val="00E9553D"/>
    <w:rsid w:val="00E9564D"/>
    <w:rsid w:val="00E95B72"/>
    <w:rsid w:val="00E95C6B"/>
    <w:rsid w:val="00E95DB4"/>
    <w:rsid w:val="00E95E79"/>
    <w:rsid w:val="00E95E8F"/>
    <w:rsid w:val="00E9607F"/>
    <w:rsid w:val="00E961CF"/>
    <w:rsid w:val="00E961EF"/>
    <w:rsid w:val="00E9658A"/>
    <w:rsid w:val="00E96927"/>
    <w:rsid w:val="00E96AB7"/>
    <w:rsid w:val="00E96D21"/>
    <w:rsid w:val="00E96D71"/>
    <w:rsid w:val="00E96D82"/>
    <w:rsid w:val="00E96FF6"/>
    <w:rsid w:val="00E971BC"/>
    <w:rsid w:val="00E972C6"/>
    <w:rsid w:val="00E9730A"/>
    <w:rsid w:val="00E97352"/>
    <w:rsid w:val="00E9758E"/>
    <w:rsid w:val="00E97933"/>
    <w:rsid w:val="00E97A42"/>
    <w:rsid w:val="00E97BB8"/>
    <w:rsid w:val="00E97CA8"/>
    <w:rsid w:val="00E97CC3"/>
    <w:rsid w:val="00E97FE7"/>
    <w:rsid w:val="00EA00B2"/>
    <w:rsid w:val="00EA03F1"/>
    <w:rsid w:val="00EA0446"/>
    <w:rsid w:val="00EA0452"/>
    <w:rsid w:val="00EA064D"/>
    <w:rsid w:val="00EA0651"/>
    <w:rsid w:val="00EA083C"/>
    <w:rsid w:val="00EA0C1B"/>
    <w:rsid w:val="00EA0E41"/>
    <w:rsid w:val="00EA0EFE"/>
    <w:rsid w:val="00EA0F5C"/>
    <w:rsid w:val="00EA1303"/>
    <w:rsid w:val="00EA153E"/>
    <w:rsid w:val="00EA1BCC"/>
    <w:rsid w:val="00EA1CB5"/>
    <w:rsid w:val="00EA1D5E"/>
    <w:rsid w:val="00EA20AE"/>
    <w:rsid w:val="00EA2123"/>
    <w:rsid w:val="00EA21AE"/>
    <w:rsid w:val="00EA2248"/>
    <w:rsid w:val="00EA227A"/>
    <w:rsid w:val="00EA22AF"/>
    <w:rsid w:val="00EA249A"/>
    <w:rsid w:val="00EA254A"/>
    <w:rsid w:val="00EA25C6"/>
    <w:rsid w:val="00EA27B7"/>
    <w:rsid w:val="00EA27D2"/>
    <w:rsid w:val="00EA2923"/>
    <w:rsid w:val="00EA294D"/>
    <w:rsid w:val="00EA2A22"/>
    <w:rsid w:val="00EA2CFF"/>
    <w:rsid w:val="00EA302B"/>
    <w:rsid w:val="00EA3194"/>
    <w:rsid w:val="00EA3356"/>
    <w:rsid w:val="00EA33A6"/>
    <w:rsid w:val="00EA33CC"/>
    <w:rsid w:val="00EA33E4"/>
    <w:rsid w:val="00EA34C3"/>
    <w:rsid w:val="00EA362E"/>
    <w:rsid w:val="00EA37C3"/>
    <w:rsid w:val="00EA3909"/>
    <w:rsid w:val="00EA3922"/>
    <w:rsid w:val="00EA3935"/>
    <w:rsid w:val="00EA3949"/>
    <w:rsid w:val="00EA3AC7"/>
    <w:rsid w:val="00EA3B98"/>
    <w:rsid w:val="00EA3CD0"/>
    <w:rsid w:val="00EA3CDD"/>
    <w:rsid w:val="00EA3F54"/>
    <w:rsid w:val="00EA405D"/>
    <w:rsid w:val="00EA40E3"/>
    <w:rsid w:val="00EA41CC"/>
    <w:rsid w:val="00EA4225"/>
    <w:rsid w:val="00EA4314"/>
    <w:rsid w:val="00EA44BE"/>
    <w:rsid w:val="00EA485B"/>
    <w:rsid w:val="00EA4B23"/>
    <w:rsid w:val="00EA4BDD"/>
    <w:rsid w:val="00EA4BF4"/>
    <w:rsid w:val="00EA4C61"/>
    <w:rsid w:val="00EA4DEE"/>
    <w:rsid w:val="00EA4F07"/>
    <w:rsid w:val="00EA4F7A"/>
    <w:rsid w:val="00EA4FFF"/>
    <w:rsid w:val="00EA5146"/>
    <w:rsid w:val="00EA51A5"/>
    <w:rsid w:val="00EA52AE"/>
    <w:rsid w:val="00EA540F"/>
    <w:rsid w:val="00EA59AB"/>
    <w:rsid w:val="00EA5AA3"/>
    <w:rsid w:val="00EA5B13"/>
    <w:rsid w:val="00EA5B67"/>
    <w:rsid w:val="00EA5C3F"/>
    <w:rsid w:val="00EA5D51"/>
    <w:rsid w:val="00EA5D5B"/>
    <w:rsid w:val="00EA6093"/>
    <w:rsid w:val="00EA645E"/>
    <w:rsid w:val="00EA647E"/>
    <w:rsid w:val="00EA678A"/>
    <w:rsid w:val="00EA68DB"/>
    <w:rsid w:val="00EA68EC"/>
    <w:rsid w:val="00EA6BE2"/>
    <w:rsid w:val="00EA6D99"/>
    <w:rsid w:val="00EA6E6A"/>
    <w:rsid w:val="00EA70D1"/>
    <w:rsid w:val="00EA726B"/>
    <w:rsid w:val="00EA7439"/>
    <w:rsid w:val="00EA76DE"/>
    <w:rsid w:val="00EA76F6"/>
    <w:rsid w:val="00EA779F"/>
    <w:rsid w:val="00EA77A3"/>
    <w:rsid w:val="00EA77B1"/>
    <w:rsid w:val="00EA77C0"/>
    <w:rsid w:val="00EA7B46"/>
    <w:rsid w:val="00EA7D4C"/>
    <w:rsid w:val="00EA7E12"/>
    <w:rsid w:val="00EA7EF1"/>
    <w:rsid w:val="00EA9AB8"/>
    <w:rsid w:val="00EA9ECB"/>
    <w:rsid w:val="00EB01D0"/>
    <w:rsid w:val="00EB02ED"/>
    <w:rsid w:val="00EB04ED"/>
    <w:rsid w:val="00EB0533"/>
    <w:rsid w:val="00EB07A7"/>
    <w:rsid w:val="00EB0A44"/>
    <w:rsid w:val="00EB0C72"/>
    <w:rsid w:val="00EB0D98"/>
    <w:rsid w:val="00EB0E3A"/>
    <w:rsid w:val="00EB1013"/>
    <w:rsid w:val="00EB1338"/>
    <w:rsid w:val="00EB1617"/>
    <w:rsid w:val="00EB163C"/>
    <w:rsid w:val="00EB17FD"/>
    <w:rsid w:val="00EB193F"/>
    <w:rsid w:val="00EB19A6"/>
    <w:rsid w:val="00EB1B8B"/>
    <w:rsid w:val="00EB1C94"/>
    <w:rsid w:val="00EB1D3F"/>
    <w:rsid w:val="00EB1DC2"/>
    <w:rsid w:val="00EB1E41"/>
    <w:rsid w:val="00EB2153"/>
    <w:rsid w:val="00EB2246"/>
    <w:rsid w:val="00EB235E"/>
    <w:rsid w:val="00EB237C"/>
    <w:rsid w:val="00EB23A4"/>
    <w:rsid w:val="00EB240B"/>
    <w:rsid w:val="00EB2422"/>
    <w:rsid w:val="00EB2438"/>
    <w:rsid w:val="00EB24E1"/>
    <w:rsid w:val="00EB257D"/>
    <w:rsid w:val="00EB2589"/>
    <w:rsid w:val="00EB25AE"/>
    <w:rsid w:val="00EB262B"/>
    <w:rsid w:val="00EB2690"/>
    <w:rsid w:val="00EB27FC"/>
    <w:rsid w:val="00EB2880"/>
    <w:rsid w:val="00EB2892"/>
    <w:rsid w:val="00EB2AA0"/>
    <w:rsid w:val="00EB2BB0"/>
    <w:rsid w:val="00EB2BD6"/>
    <w:rsid w:val="00EB2D85"/>
    <w:rsid w:val="00EB2D90"/>
    <w:rsid w:val="00EB2ED0"/>
    <w:rsid w:val="00EB30BD"/>
    <w:rsid w:val="00EB30CE"/>
    <w:rsid w:val="00EB364A"/>
    <w:rsid w:val="00EB3807"/>
    <w:rsid w:val="00EB395B"/>
    <w:rsid w:val="00EB3BAB"/>
    <w:rsid w:val="00EB3DF4"/>
    <w:rsid w:val="00EB3DF6"/>
    <w:rsid w:val="00EB3E61"/>
    <w:rsid w:val="00EB3EA0"/>
    <w:rsid w:val="00EB3EDA"/>
    <w:rsid w:val="00EB40B3"/>
    <w:rsid w:val="00EB411A"/>
    <w:rsid w:val="00EB426F"/>
    <w:rsid w:val="00EB42EA"/>
    <w:rsid w:val="00EB4359"/>
    <w:rsid w:val="00EB43EA"/>
    <w:rsid w:val="00EB4487"/>
    <w:rsid w:val="00EB49E6"/>
    <w:rsid w:val="00EB4A42"/>
    <w:rsid w:val="00EB4AE9"/>
    <w:rsid w:val="00EB4C46"/>
    <w:rsid w:val="00EB4D28"/>
    <w:rsid w:val="00EB4DA5"/>
    <w:rsid w:val="00EB520B"/>
    <w:rsid w:val="00EB5211"/>
    <w:rsid w:val="00EB5213"/>
    <w:rsid w:val="00EB521B"/>
    <w:rsid w:val="00EB5436"/>
    <w:rsid w:val="00EB5568"/>
    <w:rsid w:val="00EB55AA"/>
    <w:rsid w:val="00EB5725"/>
    <w:rsid w:val="00EB574D"/>
    <w:rsid w:val="00EB5CE1"/>
    <w:rsid w:val="00EB5F8F"/>
    <w:rsid w:val="00EB5FFF"/>
    <w:rsid w:val="00EB602C"/>
    <w:rsid w:val="00EB6557"/>
    <w:rsid w:val="00EB66E5"/>
    <w:rsid w:val="00EB6791"/>
    <w:rsid w:val="00EB67BE"/>
    <w:rsid w:val="00EB68CD"/>
    <w:rsid w:val="00EB68E9"/>
    <w:rsid w:val="00EB68EE"/>
    <w:rsid w:val="00EB6935"/>
    <w:rsid w:val="00EB6A71"/>
    <w:rsid w:val="00EB6C7C"/>
    <w:rsid w:val="00EB6ECB"/>
    <w:rsid w:val="00EB6F57"/>
    <w:rsid w:val="00EB7126"/>
    <w:rsid w:val="00EB7229"/>
    <w:rsid w:val="00EB7305"/>
    <w:rsid w:val="00EB7473"/>
    <w:rsid w:val="00EB774E"/>
    <w:rsid w:val="00EB783E"/>
    <w:rsid w:val="00EB78C3"/>
    <w:rsid w:val="00EB7EC8"/>
    <w:rsid w:val="00EB7F5A"/>
    <w:rsid w:val="00EC03C0"/>
    <w:rsid w:val="00EC0414"/>
    <w:rsid w:val="00EC051E"/>
    <w:rsid w:val="00EC05A7"/>
    <w:rsid w:val="00EC05CB"/>
    <w:rsid w:val="00EC064D"/>
    <w:rsid w:val="00EC0687"/>
    <w:rsid w:val="00EC09FD"/>
    <w:rsid w:val="00EC0ABC"/>
    <w:rsid w:val="00EC0CA4"/>
    <w:rsid w:val="00EC0CB6"/>
    <w:rsid w:val="00EC0D01"/>
    <w:rsid w:val="00EC0F0E"/>
    <w:rsid w:val="00EC105E"/>
    <w:rsid w:val="00EC12C8"/>
    <w:rsid w:val="00EC14BE"/>
    <w:rsid w:val="00EC163D"/>
    <w:rsid w:val="00EC1A34"/>
    <w:rsid w:val="00EC1C90"/>
    <w:rsid w:val="00EC225D"/>
    <w:rsid w:val="00EC2280"/>
    <w:rsid w:val="00EC22A2"/>
    <w:rsid w:val="00EC2592"/>
    <w:rsid w:val="00EC278E"/>
    <w:rsid w:val="00EC2899"/>
    <w:rsid w:val="00EC28FD"/>
    <w:rsid w:val="00EC2AB0"/>
    <w:rsid w:val="00EC2AD4"/>
    <w:rsid w:val="00EC2B73"/>
    <w:rsid w:val="00EC2DFC"/>
    <w:rsid w:val="00EC31EF"/>
    <w:rsid w:val="00EC3208"/>
    <w:rsid w:val="00EC3376"/>
    <w:rsid w:val="00EC3648"/>
    <w:rsid w:val="00EC378A"/>
    <w:rsid w:val="00EC3794"/>
    <w:rsid w:val="00EC382D"/>
    <w:rsid w:val="00EC3985"/>
    <w:rsid w:val="00EC39D3"/>
    <w:rsid w:val="00EC3A67"/>
    <w:rsid w:val="00EC3A6B"/>
    <w:rsid w:val="00EC3AAC"/>
    <w:rsid w:val="00EC3CD0"/>
    <w:rsid w:val="00EC4076"/>
    <w:rsid w:val="00EC42B8"/>
    <w:rsid w:val="00EC43FE"/>
    <w:rsid w:val="00EC45A6"/>
    <w:rsid w:val="00EC4692"/>
    <w:rsid w:val="00EC46FF"/>
    <w:rsid w:val="00EC471A"/>
    <w:rsid w:val="00EC47E1"/>
    <w:rsid w:val="00EC4DF5"/>
    <w:rsid w:val="00EC4E06"/>
    <w:rsid w:val="00EC4E9F"/>
    <w:rsid w:val="00EC50C5"/>
    <w:rsid w:val="00EC5170"/>
    <w:rsid w:val="00EC5278"/>
    <w:rsid w:val="00EC55EB"/>
    <w:rsid w:val="00EC5611"/>
    <w:rsid w:val="00EC5728"/>
    <w:rsid w:val="00EC5739"/>
    <w:rsid w:val="00EC57BB"/>
    <w:rsid w:val="00EC589D"/>
    <w:rsid w:val="00EC5994"/>
    <w:rsid w:val="00EC5CC6"/>
    <w:rsid w:val="00EC5EBC"/>
    <w:rsid w:val="00EC5EE9"/>
    <w:rsid w:val="00EC5F6A"/>
    <w:rsid w:val="00EC6131"/>
    <w:rsid w:val="00EC684F"/>
    <w:rsid w:val="00EC6854"/>
    <w:rsid w:val="00EC698E"/>
    <w:rsid w:val="00EC6991"/>
    <w:rsid w:val="00EC69C1"/>
    <w:rsid w:val="00EC6BD0"/>
    <w:rsid w:val="00EC6D66"/>
    <w:rsid w:val="00EC6DE3"/>
    <w:rsid w:val="00EC73CF"/>
    <w:rsid w:val="00EC7432"/>
    <w:rsid w:val="00EC760D"/>
    <w:rsid w:val="00EC784F"/>
    <w:rsid w:val="00EC7899"/>
    <w:rsid w:val="00EC78A3"/>
    <w:rsid w:val="00EC7A87"/>
    <w:rsid w:val="00EC7C81"/>
    <w:rsid w:val="00EC7CA4"/>
    <w:rsid w:val="00EC7DE6"/>
    <w:rsid w:val="00ED0AA6"/>
    <w:rsid w:val="00ED0AF9"/>
    <w:rsid w:val="00ED0B15"/>
    <w:rsid w:val="00ED0D30"/>
    <w:rsid w:val="00ED0D6D"/>
    <w:rsid w:val="00ED0EDA"/>
    <w:rsid w:val="00ED0F6A"/>
    <w:rsid w:val="00ED0FE4"/>
    <w:rsid w:val="00ED107F"/>
    <w:rsid w:val="00ED10D2"/>
    <w:rsid w:val="00ED11C6"/>
    <w:rsid w:val="00ED13AC"/>
    <w:rsid w:val="00ED1581"/>
    <w:rsid w:val="00ED1599"/>
    <w:rsid w:val="00ED166B"/>
    <w:rsid w:val="00ED16FC"/>
    <w:rsid w:val="00ED1715"/>
    <w:rsid w:val="00ED177F"/>
    <w:rsid w:val="00ED1836"/>
    <w:rsid w:val="00ED1ACC"/>
    <w:rsid w:val="00ED1C08"/>
    <w:rsid w:val="00ED1D11"/>
    <w:rsid w:val="00ED1D83"/>
    <w:rsid w:val="00ED1EFC"/>
    <w:rsid w:val="00ED228D"/>
    <w:rsid w:val="00ED22C1"/>
    <w:rsid w:val="00ED2570"/>
    <w:rsid w:val="00ED2656"/>
    <w:rsid w:val="00ED2693"/>
    <w:rsid w:val="00ED2921"/>
    <w:rsid w:val="00ED2A71"/>
    <w:rsid w:val="00ED2BBD"/>
    <w:rsid w:val="00ED2C9B"/>
    <w:rsid w:val="00ED2F73"/>
    <w:rsid w:val="00ED2F8B"/>
    <w:rsid w:val="00ED3083"/>
    <w:rsid w:val="00ED31FD"/>
    <w:rsid w:val="00ED3399"/>
    <w:rsid w:val="00ED342F"/>
    <w:rsid w:val="00ED34CE"/>
    <w:rsid w:val="00ED34F2"/>
    <w:rsid w:val="00ED356D"/>
    <w:rsid w:val="00ED3680"/>
    <w:rsid w:val="00ED368D"/>
    <w:rsid w:val="00ED36EE"/>
    <w:rsid w:val="00ED3756"/>
    <w:rsid w:val="00ED381B"/>
    <w:rsid w:val="00ED3826"/>
    <w:rsid w:val="00ED393C"/>
    <w:rsid w:val="00ED3AF8"/>
    <w:rsid w:val="00ED3B24"/>
    <w:rsid w:val="00ED3BAF"/>
    <w:rsid w:val="00ED3DF7"/>
    <w:rsid w:val="00ED3E61"/>
    <w:rsid w:val="00ED3EBD"/>
    <w:rsid w:val="00ED419C"/>
    <w:rsid w:val="00ED460C"/>
    <w:rsid w:val="00ED46CA"/>
    <w:rsid w:val="00ED46CF"/>
    <w:rsid w:val="00ED4718"/>
    <w:rsid w:val="00ED48C2"/>
    <w:rsid w:val="00ED48C4"/>
    <w:rsid w:val="00ED4BEC"/>
    <w:rsid w:val="00ED4CD8"/>
    <w:rsid w:val="00ED50AC"/>
    <w:rsid w:val="00ED5187"/>
    <w:rsid w:val="00ED51C6"/>
    <w:rsid w:val="00ED52DF"/>
    <w:rsid w:val="00ED5385"/>
    <w:rsid w:val="00ED5683"/>
    <w:rsid w:val="00ED59C6"/>
    <w:rsid w:val="00ED5A4E"/>
    <w:rsid w:val="00ED5D72"/>
    <w:rsid w:val="00ED5E3F"/>
    <w:rsid w:val="00ED5EB1"/>
    <w:rsid w:val="00ED5FF3"/>
    <w:rsid w:val="00ED61DF"/>
    <w:rsid w:val="00ED622C"/>
    <w:rsid w:val="00ED625C"/>
    <w:rsid w:val="00ED6313"/>
    <w:rsid w:val="00ED6616"/>
    <w:rsid w:val="00ED663B"/>
    <w:rsid w:val="00ED666E"/>
    <w:rsid w:val="00ED66CD"/>
    <w:rsid w:val="00ED697C"/>
    <w:rsid w:val="00ED6A4B"/>
    <w:rsid w:val="00ED6E29"/>
    <w:rsid w:val="00ED70E4"/>
    <w:rsid w:val="00ED71CE"/>
    <w:rsid w:val="00ED7315"/>
    <w:rsid w:val="00ED7335"/>
    <w:rsid w:val="00ED73D9"/>
    <w:rsid w:val="00ED76AC"/>
    <w:rsid w:val="00ED785F"/>
    <w:rsid w:val="00ED7869"/>
    <w:rsid w:val="00ED789B"/>
    <w:rsid w:val="00ED7987"/>
    <w:rsid w:val="00ED7ABD"/>
    <w:rsid w:val="00EE0018"/>
    <w:rsid w:val="00EE017A"/>
    <w:rsid w:val="00EE01EA"/>
    <w:rsid w:val="00EE0351"/>
    <w:rsid w:val="00EE04B9"/>
    <w:rsid w:val="00EE04E8"/>
    <w:rsid w:val="00EE05ED"/>
    <w:rsid w:val="00EE06D7"/>
    <w:rsid w:val="00EE074A"/>
    <w:rsid w:val="00EE0821"/>
    <w:rsid w:val="00EE08F8"/>
    <w:rsid w:val="00EE0BA9"/>
    <w:rsid w:val="00EE0BC5"/>
    <w:rsid w:val="00EE0C31"/>
    <w:rsid w:val="00EE0C4E"/>
    <w:rsid w:val="00EE0CC4"/>
    <w:rsid w:val="00EE0E63"/>
    <w:rsid w:val="00EE0ED4"/>
    <w:rsid w:val="00EE0FB6"/>
    <w:rsid w:val="00EE1005"/>
    <w:rsid w:val="00EE1166"/>
    <w:rsid w:val="00EE14E9"/>
    <w:rsid w:val="00EE1549"/>
    <w:rsid w:val="00EE166A"/>
    <w:rsid w:val="00EE17CD"/>
    <w:rsid w:val="00EE1C6C"/>
    <w:rsid w:val="00EE1CDE"/>
    <w:rsid w:val="00EE1EB4"/>
    <w:rsid w:val="00EE1EC4"/>
    <w:rsid w:val="00EE2017"/>
    <w:rsid w:val="00EE2049"/>
    <w:rsid w:val="00EE2331"/>
    <w:rsid w:val="00EE23F3"/>
    <w:rsid w:val="00EE2421"/>
    <w:rsid w:val="00EE2473"/>
    <w:rsid w:val="00EE24E5"/>
    <w:rsid w:val="00EE255F"/>
    <w:rsid w:val="00EE257B"/>
    <w:rsid w:val="00EE2620"/>
    <w:rsid w:val="00EE26B9"/>
    <w:rsid w:val="00EE2761"/>
    <w:rsid w:val="00EE2AEA"/>
    <w:rsid w:val="00EE2B54"/>
    <w:rsid w:val="00EE2B94"/>
    <w:rsid w:val="00EE2C56"/>
    <w:rsid w:val="00EE2CF2"/>
    <w:rsid w:val="00EE2F2C"/>
    <w:rsid w:val="00EE2F77"/>
    <w:rsid w:val="00EE2FC1"/>
    <w:rsid w:val="00EE30FD"/>
    <w:rsid w:val="00EE31D7"/>
    <w:rsid w:val="00EE321F"/>
    <w:rsid w:val="00EE331B"/>
    <w:rsid w:val="00EE3384"/>
    <w:rsid w:val="00EE366B"/>
    <w:rsid w:val="00EE36CA"/>
    <w:rsid w:val="00EE3779"/>
    <w:rsid w:val="00EE3BC5"/>
    <w:rsid w:val="00EE3C28"/>
    <w:rsid w:val="00EE3FC4"/>
    <w:rsid w:val="00EE415B"/>
    <w:rsid w:val="00EE4249"/>
    <w:rsid w:val="00EE438B"/>
    <w:rsid w:val="00EE467E"/>
    <w:rsid w:val="00EE46F4"/>
    <w:rsid w:val="00EE47B2"/>
    <w:rsid w:val="00EE498A"/>
    <w:rsid w:val="00EE4B48"/>
    <w:rsid w:val="00EE4B62"/>
    <w:rsid w:val="00EE4DA4"/>
    <w:rsid w:val="00EE4DD3"/>
    <w:rsid w:val="00EE4EBD"/>
    <w:rsid w:val="00EE4EF9"/>
    <w:rsid w:val="00EE51FC"/>
    <w:rsid w:val="00EE533F"/>
    <w:rsid w:val="00EE54E7"/>
    <w:rsid w:val="00EE5714"/>
    <w:rsid w:val="00EE5784"/>
    <w:rsid w:val="00EE5896"/>
    <w:rsid w:val="00EE5BE6"/>
    <w:rsid w:val="00EE5D02"/>
    <w:rsid w:val="00EE5D21"/>
    <w:rsid w:val="00EE5D37"/>
    <w:rsid w:val="00EE5D86"/>
    <w:rsid w:val="00EE5D94"/>
    <w:rsid w:val="00EE5E7E"/>
    <w:rsid w:val="00EE60C1"/>
    <w:rsid w:val="00EE6609"/>
    <w:rsid w:val="00EE67C1"/>
    <w:rsid w:val="00EE69F0"/>
    <w:rsid w:val="00EE6A6B"/>
    <w:rsid w:val="00EE6AF3"/>
    <w:rsid w:val="00EE6D54"/>
    <w:rsid w:val="00EE6E1C"/>
    <w:rsid w:val="00EE7027"/>
    <w:rsid w:val="00EE7136"/>
    <w:rsid w:val="00EE720C"/>
    <w:rsid w:val="00EE7250"/>
    <w:rsid w:val="00EE730D"/>
    <w:rsid w:val="00EE73B2"/>
    <w:rsid w:val="00EE74A9"/>
    <w:rsid w:val="00EE75D6"/>
    <w:rsid w:val="00EE7812"/>
    <w:rsid w:val="00EE7840"/>
    <w:rsid w:val="00EE788D"/>
    <w:rsid w:val="00EE789E"/>
    <w:rsid w:val="00EE78E9"/>
    <w:rsid w:val="00EE7C13"/>
    <w:rsid w:val="00EE7F03"/>
    <w:rsid w:val="00EE7F0C"/>
    <w:rsid w:val="00EF0168"/>
    <w:rsid w:val="00EF0381"/>
    <w:rsid w:val="00EF046D"/>
    <w:rsid w:val="00EF0565"/>
    <w:rsid w:val="00EF057A"/>
    <w:rsid w:val="00EF0757"/>
    <w:rsid w:val="00EF07F8"/>
    <w:rsid w:val="00EF08EF"/>
    <w:rsid w:val="00EF091E"/>
    <w:rsid w:val="00EF0D5B"/>
    <w:rsid w:val="00EF0FB1"/>
    <w:rsid w:val="00EF0FFD"/>
    <w:rsid w:val="00EF10A9"/>
    <w:rsid w:val="00EF11B6"/>
    <w:rsid w:val="00EF1240"/>
    <w:rsid w:val="00EF124D"/>
    <w:rsid w:val="00EF145B"/>
    <w:rsid w:val="00EF156C"/>
    <w:rsid w:val="00EF1B2B"/>
    <w:rsid w:val="00EF1BA6"/>
    <w:rsid w:val="00EF1C02"/>
    <w:rsid w:val="00EF1CC7"/>
    <w:rsid w:val="00EF1DA0"/>
    <w:rsid w:val="00EF1EA0"/>
    <w:rsid w:val="00EF2122"/>
    <w:rsid w:val="00EF23F1"/>
    <w:rsid w:val="00EF25FA"/>
    <w:rsid w:val="00EF2639"/>
    <w:rsid w:val="00EF26E3"/>
    <w:rsid w:val="00EF26F8"/>
    <w:rsid w:val="00EF2A79"/>
    <w:rsid w:val="00EF2DC2"/>
    <w:rsid w:val="00EF2E7D"/>
    <w:rsid w:val="00EF2F3F"/>
    <w:rsid w:val="00EF2FA5"/>
    <w:rsid w:val="00EF3152"/>
    <w:rsid w:val="00EF319F"/>
    <w:rsid w:val="00EF334D"/>
    <w:rsid w:val="00EF3380"/>
    <w:rsid w:val="00EF33E4"/>
    <w:rsid w:val="00EF345B"/>
    <w:rsid w:val="00EF3507"/>
    <w:rsid w:val="00EF353C"/>
    <w:rsid w:val="00EF3777"/>
    <w:rsid w:val="00EF3798"/>
    <w:rsid w:val="00EF37BC"/>
    <w:rsid w:val="00EF38C4"/>
    <w:rsid w:val="00EF393F"/>
    <w:rsid w:val="00EF3AE8"/>
    <w:rsid w:val="00EF3C23"/>
    <w:rsid w:val="00EF3D4E"/>
    <w:rsid w:val="00EF401A"/>
    <w:rsid w:val="00EF40B0"/>
    <w:rsid w:val="00EF41D6"/>
    <w:rsid w:val="00EF421C"/>
    <w:rsid w:val="00EF433F"/>
    <w:rsid w:val="00EF455D"/>
    <w:rsid w:val="00EF48A4"/>
    <w:rsid w:val="00EF48F3"/>
    <w:rsid w:val="00EF4904"/>
    <w:rsid w:val="00EF4BDE"/>
    <w:rsid w:val="00EF4CDB"/>
    <w:rsid w:val="00EF4D90"/>
    <w:rsid w:val="00EF4E26"/>
    <w:rsid w:val="00EF4F26"/>
    <w:rsid w:val="00EF5258"/>
    <w:rsid w:val="00EF53E1"/>
    <w:rsid w:val="00EF5494"/>
    <w:rsid w:val="00EF55D3"/>
    <w:rsid w:val="00EF5678"/>
    <w:rsid w:val="00EF5786"/>
    <w:rsid w:val="00EF5896"/>
    <w:rsid w:val="00EF5995"/>
    <w:rsid w:val="00EF5B01"/>
    <w:rsid w:val="00EF5C73"/>
    <w:rsid w:val="00EF5D80"/>
    <w:rsid w:val="00EF622D"/>
    <w:rsid w:val="00EF6322"/>
    <w:rsid w:val="00EF6488"/>
    <w:rsid w:val="00EF64B9"/>
    <w:rsid w:val="00EF65E5"/>
    <w:rsid w:val="00EF6601"/>
    <w:rsid w:val="00EF6626"/>
    <w:rsid w:val="00EF687F"/>
    <w:rsid w:val="00EF6905"/>
    <w:rsid w:val="00EF695E"/>
    <w:rsid w:val="00EF6CFD"/>
    <w:rsid w:val="00EF711E"/>
    <w:rsid w:val="00EF72C3"/>
    <w:rsid w:val="00EF760C"/>
    <w:rsid w:val="00EF787E"/>
    <w:rsid w:val="00EF7A71"/>
    <w:rsid w:val="00EF7B33"/>
    <w:rsid w:val="00EF7E4F"/>
    <w:rsid w:val="00EF7E73"/>
    <w:rsid w:val="00EF7F8F"/>
    <w:rsid w:val="00F00043"/>
    <w:rsid w:val="00F001E3"/>
    <w:rsid w:val="00F0056B"/>
    <w:rsid w:val="00F0065C"/>
    <w:rsid w:val="00F006C3"/>
    <w:rsid w:val="00F00738"/>
    <w:rsid w:val="00F00754"/>
    <w:rsid w:val="00F0076B"/>
    <w:rsid w:val="00F0081C"/>
    <w:rsid w:val="00F00900"/>
    <w:rsid w:val="00F00A04"/>
    <w:rsid w:val="00F0109C"/>
    <w:rsid w:val="00F01154"/>
    <w:rsid w:val="00F01263"/>
    <w:rsid w:val="00F01299"/>
    <w:rsid w:val="00F0136F"/>
    <w:rsid w:val="00F013E2"/>
    <w:rsid w:val="00F01428"/>
    <w:rsid w:val="00F01442"/>
    <w:rsid w:val="00F014D8"/>
    <w:rsid w:val="00F015BE"/>
    <w:rsid w:val="00F01677"/>
    <w:rsid w:val="00F01DB3"/>
    <w:rsid w:val="00F01E9E"/>
    <w:rsid w:val="00F01EDE"/>
    <w:rsid w:val="00F01FC3"/>
    <w:rsid w:val="00F021B1"/>
    <w:rsid w:val="00F02557"/>
    <w:rsid w:val="00F0258F"/>
    <w:rsid w:val="00F025A3"/>
    <w:rsid w:val="00F02C87"/>
    <w:rsid w:val="00F02D55"/>
    <w:rsid w:val="00F02E62"/>
    <w:rsid w:val="00F03072"/>
    <w:rsid w:val="00F03243"/>
    <w:rsid w:val="00F03324"/>
    <w:rsid w:val="00F03342"/>
    <w:rsid w:val="00F0357E"/>
    <w:rsid w:val="00F03770"/>
    <w:rsid w:val="00F0382B"/>
    <w:rsid w:val="00F03875"/>
    <w:rsid w:val="00F03D5A"/>
    <w:rsid w:val="00F03DB8"/>
    <w:rsid w:val="00F03EAD"/>
    <w:rsid w:val="00F042A0"/>
    <w:rsid w:val="00F043A0"/>
    <w:rsid w:val="00F043BB"/>
    <w:rsid w:val="00F0479E"/>
    <w:rsid w:val="00F049F2"/>
    <w:rsid w:val="00F04ACE"/>
    <w:rsid w:val="00F04E9B"/>
    <w:rsid w:val="00F04F02"/>
    <w:rsid w:val="00F05097"/>
    <w:rsid w:val="00F0526B"/>
    <w:rsid w:val="00F0530A"/>
    <w:rsid w:val="00F055A2"/>
    <w:rsid w:val="00F0561E"/>
    <w:rsid w:val="00F0598A"/>
    <w:rsid w:val="00F05A34"/>
    <w:rsid w:val="00F05A58"/>
    <w:rsid w:val="00F05C01"/>
    <w:rsid w:val="00F05D6D"/>
    <w:rsid w:val="00F05F8C"/>
    <w:rsid w:val="00F060DA"/>
    <w:rsid w:val="00F061FE"/>
    <w:rsid w:val="00F0620B"/>
    <w:rsid w:val="00F06377"/>
    <w:rsid w:val="00F064E2"/>
    <w:rsid w:val="00F065E6"/>
    <w:rsid w:val="00F067E8"/>
    <w:rsid w:val="00F069F9"/>
    <w:rsid w:val="00F06A75"/>
    <w:rsid w:val="00F06A92"/>
    <w:rsid w:val="00F06CEA"/>
    <w:rsid w:val="00F06D1D"/>
    <w:rsid w:val="00F06F56"/>
    <w:rsid w:val="00F071CC"/>
    <w:rsid w:val="00F07258"/>
    <w:rsid w:val="00F077D7"/>
    <w:rsid w:val="00F07802"/>
    <w:rsid w:val="00F07832"/>
    <w:rsid w:val="00F07971"/>
    <w:rsid w:val="00F07C7E"/>
    <w:rsid w:val="00F07CFB"/>
    <w:rsid w:val="00F07DB5"/>
    <w:rsid w:val="00F1033B"/>
    <w:rsid w:val="00F10344"/>
    <w:rsid w:val="00F103D7"/>
    <w:rsid w:val="00F1042F"/>
    <w:rsid w:val="00F104BB"/>
    <w:rsid w:val="00F10587"/>
    <w:rsid w:val="00F108A7"/>
    <w:rsid w:val="00F108A9"/>
    <w:rsid w:val="00F109A9"/>
    <w:rsid w:val="00F10B80"/>
    <w:rsid w:val="00F10C4A"/>
    <w:rsid w:val="00F10D00"/>
    <w:rsid w:val="00F10D0E"/>
    <w:rsid w:val="00F10EBB"/>
    <w:rsid w:val="00F1107B"/>
    <w:rsid w:val="00F111A2"/>
    <w:rsid w:val="00F11212"/>
    <w:rsid w:val="00F112E6"/>
    <w:rsid w:val="00F11434"/>
    <w:rsid w:val="00F114BD"/>
    <w:rsid w:val="00F114D3"/>
    <w:rsid w:val="00F11715"/>
    <w:rsid w:val="00F1198F"/>
    <w:rsid w:val="00F11E3B"/>
    <w:rsid w:val="00F12170"/>
    <w:rsid w:val="00F121EC"/>
    <w:rsid w:val="00F1226C"/>
    <w:rsid w:val="00F1226D"/>
    <w:rsid w:val="00F1263E"/>
    <w:rsid w:val="00F126A6"/>
    <w:rsid w:val="00F126C3"/>
    <w:rsid w:val="00F126CE"/>
    <w:rsid w:val="00F127E8"/>
    <w:rsid w:val="00F128B7"/>
    <w:rsid w:val="00F12981"/>
    <w:rsid w:val="00F129DB"/>
    <w:rsid w:val="00F12B5E"/>
    <w:rsid w:val="00F12CE5"/>
    <w:rsid w:val="00F12E79"/>
    <w:rsid w:val="00F13032"/>
    <w:rsid w:val="00F13180"/>
    <w:rsid w:val="00F132D1"/>
    <w:rsid w:val="00F134DC"/>
    <w:rsid w:val="00F13568"/>
    <w:rsid w:val="00F1362B"/>
    <w:rsid w:val="00F136BD"/>
    <w:rsid w:val="00F13AE0"/>
    <w:rsid w:val="00F13BDA"/>
    <w:rsid w:val="00F13C3C"/>
    <w:rsid w:val="00F13CC0"/>
    <w:rsid w:val="00F1442E"/>
    <w:rsid w:val="00F144E5"/>
    <w:rsid w:val="00F14607"/>
    <w:rsid w:val="00F14617"/>
    <w:rsid w:val="00F1471A"/>
    <w:rsid w:val="00F14767"/>
    <w:rsid w:val="00F148AE"/>
    <w:rsid w:val="00F14B10"/>
    <w:rsid w:val="00F14B94"/>
    <w:rsid w:val="00F14C4B"/>
    <w:rsid w:val="00F14D7A"/>
    <w:rsid w:val="00F14DA4"/>
    <w:rsid w:val="00F14EB4"/>
    <w:rsid w:val="00F1506C"/>
    <w:rsid w:val="00F15084"/>
    <w:rsid w:val="00F1508C"/>
    <w:rsid w:val="00F1518D"/>
    <w:rsid w:val="00F15335"/>
    <w:rsid w:val="00F15352"/>
    <w:rsid w:val="00F1570A"/>
    <w:rsid w:val="00F15A3E"/>
    <w:rsid w:val="00F15B15"/>
    <w:rsid w:val="00F15FF2"/>
    <w:rsid w:val="00F16019"/>
    <w:rsid w:val="00F16081"/>
    <w:rsid w:val="00F162AB"/>
    <w:rsid w:val="00F162FC"/>
    <w:rsid w:val="00F1634D"/>
    <w:rsid w:val="00F1646A"/>
    <w:rsid w:val="00F165B3"/>
    <w:rsid w:val="00F16698"/>
    <w:rsid w:val="00F16816"/>
    <w:rsid w:val="00F16A07"/>
    <w:rsid w:val="00F16A72"/>
    <w:rsid w:val="00F16AC8"/>
    <w:rsid w:val="00F16E42"/>
    <w:rsid w:val="00F16ED4"/>
    <w:rsid w:val="00F1705B"/>
    <w:rsid w:val="00F17062"/>
    <w:rsid w:val="00F1707E"/>
    <w:rsid w:val="00F171CA"/>
    <w:rsid w:val="00F1729F"/>
    <w:rsid w:val="00F172A8"/>
    <w:rsid w:val="00F17457"/>
    <w:rsid w:val="00F17721"/>
    <w:rsid w:val="00F17998"/>
    <w:rsid w:val="00F17A16"/>
    <w:rsid w:val="00F17BE1"/>
    <w:rsid w:val="00F17C4C"/>
    <w:rsid w:val="00F17D2A"/>
    <w:rsid w:val="00F17F19"/>
    <w:rsid w:val="00F1CB3B"/>
    <w:rsid w:val="00F1E506"/>
    <w:rsid w:val="00F20197"/>
    <w:rsid w:val="00F20447"/>
    <w:rsid w:val="00F20548"/>
    <w:rsid w:val="00F20579"/>
    <w:rsid w:val="00F2074C"/>
    <w:rsid w:val="00F20AE0"/>
    <w:rsid w:val="00F20FBE"/>
    <w:rsid w:val="00F2112E"/>
    <w:rsid w:val="00F2166A"/>
    <w:rsid w:val="00F216CE"/>
    <w:rsid w:val="00F21741"/>
    <w:rsid w:val="00F2180C"/>
    <w:rsid w:val="00F21923"/>
    <w:rsid w:val="00F21BC2"/>
    <w:rsid w:val="00F21E9D"/>
    <w:rsid w:val="00F22000"/>
    <w:rsid w:val="00F220E3"/>
    <w:rsid w:val="00F22298"/>
    <w:rsid w:val="00F2241D"/>
    <w:rsid w:val="00F22A01"/>
    <w:rsid w:val="00F22D63"/>
    <w:rsid w:val="00F22DB8"/>
    <w:rsid w:val="00F22DE0"/>
    <w:rsid w:val="00F22E7F"/>
    <w:rsid w:val="00F22E8F"/>
    <w:rsid w:val="00F22F1D"/>
    <w:rsid w:val="00F22F67"/>
    <w:rsid w:val="00F23072"/>
    <w:rsid w:val="00F230D1"/>
    <w:rsid w:val="00F231D3"/>
    <w:rsid w:val="00F2341C"/>
    <w:rsid w:val="00F234BC"/>
    <w:rsid w:val="00F235E0"/>
    <w:rsid w:val="00F2385A"/>
    <w:rsid w:val="00F2397F"/>
    <w:rsid w:val="00F23D23"/>
    <w:rsid w:val="00F23E02"/>
    <w:rsid w:val="00F23E28"/>
    <w:rsid w:val="00F23E95"/>
    <w:rsid w:val="00F23F17"/>
    <w:rsid w:val="00F23F83"/>
    <w:rsid w:val="00F24032"/>
    <w:rsid w:val="00F240C6"/>
    <w:rsid w:val="00F240E3"/>
    <w:rsid w:val="00F241F3"/>
    <w:rsid w:val="00F24241"/>
    <w:rsid w:val="00F24253"/>
    <w:rsid w:val="00F242E3"/>
    <w:rsid w:val="00F242F0"/>
    <w:rsid w:val="00F24328"/>
    <w:rsid w:val="00F2439C"/>
    <w:rsid w:val="00F243C8"/>
    <w:rsid w:val="00F244A5"/>
    <w:rsid w:val="00F244C2"/>
    <w:rsid w:val="00F24682"/>
    <w:rsid w:val="00F246FB"/>
    <w:rsid w:val="00F24917"/>
    <w:rsid w:val="00F24A38"/>
    <w:rsid w:val="00F24A5E"/>
    <w:rsid w:val="00F24D70"/>
    <w:rsid w:val="00F24E3C"/>
    <w:rsid w:val="00F24E52"/>
    <w:rsid w:val="00F24FC7"/>
    <w:rsid w:val="00F251B9"/>
    <w:rsid w:val="00F25238"/>
    <w:rsid w:val="00F25446"/>
    <w:rsid w:val="00F25894"/>
    <w:rsid w:val="00F2590B"/>
    <w:rsid w:val="00F259D0"/>
    <w:rsid w:val="00F25CC8"/>
    <w:rsid w:val="00F25D4E"/>
    <w:rsid w:val="00F25D67"/>
    <w:rsid w:val="00F25ED2"/>
    <w:rsid w:val="00F25F08"/>
    <w:rsid w:val="00F261CB"/>
    <w:rsid w:val="00F2622F"/>
    <w:rsid w:val="00F26260"/>
    <w:rsid w:val="00F26327"/>
    <w:rsid w:val="00F2659F"/>
    <w:rsid w:val="00F265DA"/>
    <w:rsid w:val="00F265EF"/>
    <w:rsid w:val="00F26639"/>
    <w:rsid w:val="00F26663"/>
    <w:rsid w:val="00F26702"/>
    <w:rsid w:val="00F2674A"/>
    <w:rsid w:val="00F26764"/>
    <w:rsid w:val="00F268CB"/>
    <w:rsid w:val="00F269D6"/>
    <w:rsid w:val="00F26A31"/>
    <w:rsid w:val="00F26B33"/>
    <w:rsid w:val="00F26D6A"/>
    <w:rsid w:val="00F26DD5"/>
    <w:rsid w:val="00F26EE1"/>
    <w:rsid w:val="00F26F9C"/>
    <w:rsid w:val="00F2710B"/>
    <w:rsid w:val="00F271FA"/>
    <w:rsid w:val="00F27345"/>
    <w:rsid w:val="00F2739A"/>
    <w:rsid w:val="00F27627"/>
    <w:rsid w:val="00F276E0"/>
    <w:rsid w:val="00F276F0"/>
    <w:rsid w:val="00F27834"/>
    <w:rsid w:val="00F27874"/>
    <w:rsid w:val="00F2794B"/>
    <w:rsid w:val="00F279E3"/>
    <w:rsid w:val="00F27A2D"/>
    <w:rsid w:val="00F27A88"/>
    <w:rsid w:val="00F27AB8"/>
    <w:rsid w:val="00F27C8C"/>
    <w:rsid w:val="00F27E73"/>
    <w:rsid w:val="00F27E80"/>
    <w:rsid w:val="00F27EA6"/>
    <w:rsid w:val="00F27F47"/>
    <w:rsid w:val="00F3005A"/>
    <w:rsid w:val="00F30339"/>
    <w:rsid w:val="00F30468"/>
    <w:rsid w:val="00F30489"/>
    <w:rsid w:val="00F30649"/>
    <w:rsid w:val="00F30718"/>
    <w:rsid w:val="00F30929"/>
    <w:rsid w:val="00F3095B"/>
    <w:rsid w:val="00F30A65"/>
    <w:rsid w:val="00F30C98"/>
    <w:rsid w:val="00F30E8F"/>
    <w:rsid w:val="00F30F45"/>
    <w:rsid w:val="00F31070"/>
    <w:rsid w:val="00F31264"/>
    <w:rsid w:val="00F31320"/>
    <w:rsid w:val="00F3141E"/>
    <w:rsid w:val="00F3150B"/>
    <w:rsid w:val="00F31645"/>
    <w:rsid w:val="00F3174E"/>
    <w:rsid w:val="00F31804"/>
    <w:rsid w:val="00F31810"/>
    <w:rsid w:val="00F3183F"/>
    <w:rsid w:val="00F31959"/>
    <w:rsid w:val="00F31A6F"/>
    <w:rsid w:val="00F31AF7"/>
    <w:rsid w:val="00F31C09"/>
    <w:rsid w:val="00F31CC0"/>
    <w:rsid w:val="00F31ECC"/>
    <w:rsid w:val="00F31F3F"/>
    <w:rsid w:val="00F320F9"/>
    <w:rsid w:val="00F3241B"/>
    <w:rsid w:val="00F3258C"/>
    <w:rsid w:val="00F327E7"/>
    <w:rsid w:val="00F32877"/>
    <w:rsid w:val="00F3297D"/>
    <w:rsid w:val="00F32988"/>
    <w:rsid w:val="00F32B21"/>
    <w:rsid w:val="00F32B6F"/>
    <w:rsid w:val="00F32C3C"/>
    <w:rsid w:val="00F32CB9"/>
    <w:rsid w:val="00F32EF5"/>
    <w:rsid w:val="00F33020"/>
    <w:rsid w:val="00F33060"/>
    <w:rsid w:val="00F33192"/>
    <w:rsid w:val="00F3321C"/>
    <w:rsid w:val="00F33223"/>
    <w:rsid w:val="00F33327"/>
    <w:rsid w:val="00F3346E"/>
    <w:rsid w:val="00F33555"/>
    <w:rsid w:val="00F3358C"/>
    <w:rsid w:val="00F335E5"/>
    <w:rsid w:val="00F336AC"/>
    <w:rsid w:val="00F33800"/>
    <w:rsid w:val="00F3383E"/>
    <w:rsid w:val="00F33C2A"/>
    <w:rsid w:val="00F33C73"/>
    <w:rsid w:val="00F33E5B"/>
    <w:rsid w:val="00F3400B"/>
    <w:rsid w:val="00F34067"/>
    <w:rsid w:val="00F3417B"/>
    <w:rsid w:val="00F342C4"/>
    <w:rsid w:val="00F3436D"/>
    <w:rsid w:val="00F34536"/>
    <w:rsid w:val="00F34880"/>
    <w:rsid w:val="00F34B4A"/>
    <w:rsid w:val="00F34F02"/>
    <w:rsid w:val="00F34F6E"/>
    <w:rsid w:val="00F34FEE"/>
    <w:rsid w:val="00F3519F"/>
    <w:rsid w:val="00F35228"/>
    <w:rsid w:val="00F35360"/>
    <w:rsid w:val="00F354D6"/>
    <w:rsid w:val="00F355BF"/>
    <w:rsid w:val="00F355EE"/>
    <w:rsid w:val="00F35736"/>
    <w:rsid w:val="00F35992"/>
    <w:rsid w:val="00F35A79"/>
    <w:rsid w:val="00F35C6E"/>
    <w:rsid w:val="00F35F81"/>
    <w:rsid w:val="00F36374"/>
    <w:rsid w:val="00F36444"/>
    <w:rsid w:val="00F366AD"/>
    <w:rsid w:val="00F367B0"/>
    <w:rsid w:val="00F368F7"/>
    <w:rsid w:val="00F36A2D"/>
    <w:rsid w:val="00F36A48"/>
    <w:rsid w:val="00F36BB9"/>
    <w:rsid w:val="00F36D8A"/>
    <w:rsid w:val="00F36E40"/>
    <w:rsid w:val="00F37A7C"/>
    <w:rsid w:val="00F37BA1"/>
    <w:rsid w:val="00F37E68"/>
    <w:rsid w:val="00F37FC5"/>
    <w:rsid w:val="00F40131"/>
    <w:rsid w:val="00F40281"/>
    <w:rsid w:val="00F4038F"/>
    <w:rsid w:val="00F40398"/>
    <w:rsid w:val="00F40556"/>
    <w:rsid w:val="00F40777"/>
    <w:rsid w:val="00F40834"/>
    <w:rsid w:val="00F40A16"/>
    <w:rsid w:val="00F40BCB"/>
    <w:rsid w:val="00F40D1C"/>
    <w:rsid w:val="00F40E49"/>
    <w:rsid w:val="00F40F7C"/>
    <w:rsid w:val="00F411F3"/>
    <w:rsid w:val="00F412C8"/>
    <w:rsid w:val="00F412CD"/>
    <w:rsid w:val="00F413BC"/>
    <w:rsid w:val="00F414DB"/>
    <w:rsid w:val="00F417C3"/>
    <w:rsid w:val="00F41978"/>
    <w:rsid w:val="00F41AC4"/>
    <w:rsid w:val="00F41AC6"/>
    <w:rsid w:val="00F41C10"/>
    <w:rsid w:val="00F41C27"/>
    <w:rsid w:val="00F41EF7"/>
    <w:rsid w:val="00F41EFB"/>
    <w:rsid w:val="00F41FCE"/>
    <w:rsid w:val="00F420C5"/>
    <w:rsid w:val="00F4216C"/>
    <w:rsid w:val="00F42212"/>
    <w:rsid w:val="00F422A2"/>
    <w:rsid w:val="00F42592"/>
    <w:rsid w:val="00F42720"/>
    <w:rsid w:val="00F427D0"/>
    <w:rsid w:val="00F4288E"/>
    <w:rsid w:val="00F4291E"/>
    <w:rsid w:val="00F42964"/>
    <w:rsid w:val="00F429D8"/>
    <w:rsid w:val="00F42C63"/>
    <w:rsid w:val="00F42C99"/>
    <w:rsid w:val="00F42D5C"/>
    <w:rsid w:val="00F42E2E"/>
    <w:rsid w:val="00F4311E"/>
    <w:rsid w:val="00F43147"/>
    <w:rsid w:val="00F4327A"/>
    <w:rsid w:val="00F434F8"/>
    <w:rsid w:val="00F4378A"/>
    <w:rsid w:val="00F43AA1"/>
    <w:rsid w:val="00F43B13"/>
    <w:rsid w:val="00F43B14"/>
    <w:rsid w:val="00F43D17"/>
    <w:rsid w:val="00F43D3E"/>
    <w:rsid w:val="00F43D40"/>
    <w:rsid w:val="00F43E35"/>
    <w:rsid w:val="00F440F8"/>
    <w:rsid w:val="00F44549"/>
    <w:rsid w:val="00F446B6"/>
    <w:rsid w:val="00F44931"/>
    <w:rsid w:val="00F44B5E"/>
    <w:rsid w:val="00F44C18"/>
    <w:rsid w:val="00F44C90"/>
    <w:rsid w:val="00F44E0D"/>
    <w:rsid w:val="00F45052"/>
    <w:rsid w:val="00F4525F"/>
    <w:rsid w:val="00F45435"/>
    <w:rsid w:val="00F4543D"/>
    <w:rsid w:val="00F4567D"/>
    <w:rsid w:val="00F458BC"/>
    <w:rsid w:val="00F462DD"/>
    <w:rsid w:val="00F464B8"/>
    <w:rsid w:val="00F464EE"/>
    <w:rsid w:val="00F464F2"/>
    <w:rsid w:val="00F46B61"/>
    <w:rsid w:val="00F46FCE"/>
    <w:rsid w:val="00F470D6"/>
    <w:rsid w:val="00F47101"/>
    <w:rsid w:val="00F47297"/>
    <w:rsid w:val="00F472AC"/>
    <w:rsid w:val="00F472EA"/>
    <w:rsid w:val="00F473D0"/>
    <w:rsid w:val="00F47494"/>
    <w:rsid w:val="00F47616"/>
    <w:rsid w:val="00F4764A"/>
    <w:rsid w:val="00F47905"/>
    <w:rsid w:val="00F47966"/>
    <w:rsid w:val="00F47A56"/>
    <w:rsid w:val="00F47AAB"/>
    <w:rsid w:val="00F47DEA"/>
    <w:rsid w:val="00F47E06"/>
    <w:rsid w:val="00F47E13"/>
    <w:rsid w:val="00F47E9E"/>
    <w:rsid w:val="00F50072"/>
    <w:rsid w:val="00F50097"/>
    <w:rsid w:val="00F500D4"/>
    <w:rsid w:val="00F50368"/>
    <w:rsid w:val="00F50508"/>
    <w:rsid w:val="00F50563"/>
    <w:rsid w:val="00F50577"/>
    <w:rsid w:val="00F505F5"/>
    <w:rsid w:val="00F5060F"/>
    <w:rsid w:val="00F507B2"/>
    <w:rsid w:val="00F5082E"/>
    <w:rsid w:val="00F508E6"/>
    <w:rsid w:val="00F5094C"/>
    <w:rsid w:val="00F50A82"/>
    <w:rsid w:val="00F50C40"/>
    <w:rsid w:val="00F50E24"/>
    <w:rsid w:val="00F50F61"/>
    <w:rsid w:val="00F50F63"/>
    <w:rsid w:val="00F51068"/>
    <w:rsid w:val="00F51278"/>
    <w:rsid w:val="00F5129C"/>
    <w:rsid w:val="00F514E8"/>
    <w:rsid w:val="00F515F6"/>
    <w:rsid w:val="00F51716"/>
    <w:rsid w:val="00F5175D"/>
    <w:rsid w:val="00F51972"/>
    <w:rsid w:val="00F51A55"/>
    <w:rsid w:val="00F51ACD"/>
    <w:rsid w:val="00F51D39"/>
    <w:rsid w:val="00F51E89"/>
    <w:rsid w:val="00F51F06"/>
    <w:rsid w:val="00F5200D"/>
    <w:rsid w:val="00F52017"/>
    <w:rsid w:val="00F52063"/>
    <w:rsid w:val="00F520A8"/>
    <w:rsid w:val="00F52130"/>
    <w:rsid w:val="00F521B5"/>
    <w:rsid w:val="00F52219"/>
    <w:rsid w:val="00F52369"/>
    <w:rsid w:val="00F5255A"/>
    <w:rsid w:val="00F52593"/>
    <w:rsid w:val="00F525A9"/>
    <w:rsid w:val="00F52840"/>
    <w:rsid w:val="00F5286D"/>
    <w:rsid w:val="00F528E7"/>
    <w:rsid w:val="00F52939"/>
    <w:rsid w:val="00F5299E"/>
    <w:rsid w:val="00F529F1"/>
    <w:rsid w:val="00F52A85"/>
    <w:rsid w:val="00F5305D"/>
    <w:rsid w:val="00F530E5"/>
    <w:rsid w:val="00F532B8"/>
    <w:rsid w:val="00F5332E"/>
    <w:rsid w:val="00F5335B"/>
    <w:rsid w:val="00F53474"/>
    <w:rsid w:val="00F5361B"/>
    <w:rsid w:val="00F539BA"/>
    <w:rsid w:val="00F539D7"/>
    <w:rsid w:val="00F539ED"/>
    <w:rsid w:val="00F53A3E"/>
    <w:rsid w:val="00F53DAA"/>
    <w:rsid w:val="00F53E75"/>
    <w:rsid w:val="00F53EAE"/>
    <w:rsid w:val="00F541BD"/>
    <w:rsid w:val="00F54252"/>
    <w:rsid w:val="00F54364"/>
    <w:rsid w:val="00F5459C"/>
    <w:rsid w:val="00F548CE"/>
    <w:rsid w:val="00F54958"/>
    <w:rsid w:val="00F54AD2"/>
    <w:rsid w:val="00F54B47"/>
    <w:rsid w:val="00F54BAA"/>
    <w:rsid w:val="00F54C2E"/>
    <w:rsid w:val="00F54EE1"/>
    <w:rsid w:val="00F54FF7"/>
    <w:rsid w:val="00F550D2"/>
    <w:rsid w:val="00F552BD"/>
    <w:rsid w:val="00F554DC"/>
    <w:rsid w:val="00F55575"/>
    <w:rsid w:val="00F55727"/>
    <w:rsid w:val="00F55742"/>
    <w:rsid w:val="00F55C3C"/>
    <w:rsid w:val="00F55C53"/>
    <w:rsid w:val="00F55C5B"/>
    <w:rsid w:val="00F55CA7"/>
    <w:rsid w:val="00F5622E"/>
    <w:rsid w:val="00F56339"/>
    <w:rsid w:val="00F56481"/>
    <w:rsid w:val="00F56B14"/>
    <w:rsid w:val="00F56B1E"/>
    <w:rsid w:val="00F56B3C"/>
    <w:rsid w:val="00F56E73"/>
    <w:rsid w:val="00F572AC"/>
    <w:rsid w:val="00F57ADA"/>
    <w:rsid w:val="00F57B48"/>
    <w:rsid w:val="00F57CA8"/>
    <w:rsid w:val="00F57EF4"/>
    <w:rsid w:val="00F5C1F0"/>
    <w:rsid w:val="00F60250"/>
    <w:rsid w:val="00F604E8"/>
    <w:rsid w:val="00F60636"/>
    <w:rsid w:val="00F60868"/>
    <w:rsid w:val="00F608A1"/>
    <w:rsid w:val="00F608D8"/>
    <w:rsid w:val="00F60C9C"/>
    <w:rsid w:val="00F60D7B"/>
    <w:rsid w:val="00F60EBD"/>
    <w:rsid w:val="00F61155"/>
    <w:rsid w:val="00F611D0"/>
    <w:rsid w:val="00F6128F"/>
    <w:rsid w:val="00F6131D"/>
    <w:rsid w:val="00F614F5"/>
    <w:rsid w:val="00F61576"/>
    <w:rsid w:val="00F618A1"/>
    <w:rsid w:val="00F618F4"/>
    <w:rsid w:val="00F61AA5"/>
    <w:rsid w:val="00F61D7A"/>
    <w:rsid w:val="00F61E5D"/>
    <w:rsid w:val="00F61F13"/>
    <w:rsid w:val="00F62009"/>
    <w:rsid w:val="00F620DA"/>
    <w:rsid w:val="00F62190"/>
    <w:rsid w:val="00F623BC"/>
    <w:rsid w:val="00F62595"/>
    <w:rsid w:val="00F6294F"/>
    <w:rsid w:val="00F6297A"/>
    <w:rsid w:val="00F62A66"/>
    <w:rsid w:val="00F62AB9"/>
    <w:rsid w:val="00F62DC5"/>
    <w:rsid w:val="00F63253"/>
    <w:rsid w:val="00F6329C"/>
    <w:rsid w:val="00F63330"/>
    <w:rsid w:val="00F63394"/>
    <w:rsid w:val="00F63477"/>
    <w:rsid w:val="00F63961"/>
    <w:rsid w:val="00F63A8F"/>
    <w:rsid w:val="00F63EE1"/>
    <w:rsid w:val="00F64065"/>
    <w:rsid w:val="00F64079"/>
    <w:rsid w:val="00F64176"/>
    <w:rsid w:val="00F6486E"/>
    <w:rsid w:val="00F648C0"/>
    <w:rsid w:val="00F64911"/>
    <w:rsid w:val="00F64A2A"/>
    <w:rsid w:val="00F64D2B"/>
    <w:rsid w:val="00F64DB5"/>
    <w:rsid w:val="00F64E0A"/>
    <w:rsid w:val="00F64EB3"/>
    <w:rsid w:val="00F64FD0"/>
    <w:rsid w:val="00F65057"/>
    <w:rsid w:val="00F65190"/>
    <w:rsid w:val="00F65428"/>
    <w:rsid w:val="00F655DA"/>
    <w:rsid w:val="00F65981"/>
    <w:rsid w:val="00F65ABD"/>
    <w:rsid w:val="00F65ADD"/>
    <w:rsid w:val="00F65BE8"/>
    <w:rsid w:val="00F65DB1"/>
    <w:rsid w:val="00F65E5D"/>
    <w:rsid w:val="00F65E98"/>
    <w:rsid w:val="00F66098"/>
    <w:rsid w:val="00F66167"/>
    <w:rsid w:val="00F66172"/>
    <w:rsid w:val="00F66284"/>
    <w:rsid w:val="00F6637F"/>
    <w:rsid w:val="00F6644F"/>
    <w:rsid w:val="00F665BE"/>
    <w:rsid w:val="00F667BC"/>
    <w:rsid w:val="00F66D0E"/>
    <w:rsid w:val="00F66F6A"/>
    <w:rsid w:val="00F66F88"/>
    <w:rsid w:val="00F67178"/>
    <w:rsid w:val="00F67211"/>
    <w:rsid w:val="00F67243"/>
    <w:rsid w:val="00F673D2"/>
    <w:rsid w:val="00F674DB"/>
    <w:rsid w:val="00F674E9"/>
    <w:rsid w:val="00F6754E"/>
    <w:rsid w:val="00F67725"/>
    <w:rsid w:val="00F67B63"/>
    <w:rsid w:val="00F67C67"/>
    <w:rsid w:val="00F67C7E"/>
    <w:rsid w:val="00F67D12"/>
    <w:rsid w:val="00F67E7F"/>
    <w:rsid w:val="00F67F51"/>
    <w:rsid w:val="00F681BF"/>
    <w:rsid w:val="00F70057"/>
    <w:rsid w:val="00F7046D"/>
    <w:rsid w:val="00F7087C"/>
    <w:rsid w:val="00F70A83"/>
    <w:rsid w:val="00F70DC2"/>
    <w:rsid w:val="00F70DEA"/>
    <w:rsid w:val="00F70ECD"/>
    <w:rsid w:val="00F70EFB"/>
    <w:rsid w:val="00F7103A"/>
    <w:rsid w:val="00F7119F"/>
    <w:rsid w:val="00F71210"/>
    <w:rsid w:val="00F714D4"/>
    <w:rsid w:val="00F716E4"/>
    <w:rsid w:val="00F7179B"/>
    <w:rsid w:val="00F7191D"/>
    <w:rsid w:val="00F7192E"/>
    <w:rsid w:val="00F71A12"/>
    <w:rsid w:val="00F71AB6"/>
    <w:rsid w:val="00F71AFD"/>
    <w:rsid w:val="00F71B4E"/>
    <w:rsid w:val="00F71BF3"/>
    <w:rsid w:val="00F71CF3"/>
    <w:rsid w:val="00F71D0B"/>
    <w:rsid w:val="00F71F35"/>
    <w:rsid w:val="00F7214C"/>
    <w:rsid w:val="00F72159"/>
    <w:rsid w:val="00F72472"/>
    <w:rsid w:val="00F72583"/>
    <w:rsid w:val="00F72604"/>
    <w:rsid w:val="00F726B2"/>
    <w:rsid w:val="00F72738"/>
    <w:rsid w:val="00F72869"/>
    <w:rsid w:val="00F729C9"/>
    <w:rsid w:val="00F72A49"/>
    <w:rsid w:val="00F72ACB"/>
    <w:rsid w:val="00F72C30"/>
    <w:rsid w:val="00F72D3A"/>
    <w:rsid w:val="00F72E32"/>
    <w:rsid w:val="00F72EB2"/>
    <w:rsid w:val="00F73069"/>
    <w:rsid w:val="00F73519"/>
    <w:rsid w:val="00F735DE"/>
    <w:rsid w:val="00F736C7"/>
    <w:rsid w:val="00F736F6"/>
    <w:rsid w:val="00F73717"/>
    <w:rsid w:val="00F73825"/>
    <w:rsid w:val="00F73BCC"/>
    <w:rsid w:val="00F73E94"/>
    <w:rsid w:val="00F742E3"/>
    <w:rsid w:val="00F743CC"/>
    <w:rsid w:val="00F74558"/>
    <w:rsid w:val="00F74762"/>
    <w:rsid w:val="00F747FC"/>
    <w:rsid w:val="00F74A34"/>
    <w:rsid w:val="00F7505E"/>
    <w:rsid w:val="00F750F7"/>
    <w:rsid w:val="00F75111"/>
    <w:rsid w:val="00F75243"/>
    <w:rsid w:val="00F75294"/>
    <w:rsid w:val="00F7549E"/>
    <w:rsid w:val="00F75696"/>
    <w:rsid w:val="00F756E5"/>
    <w:rsid w:val="00F75890"/>
    <w:rsid w:val="00F75990"/>
    <w:rsid w:val="00F75A7E"/>
    <w:rsid w:val="00F75A9A"/>
    <w:rsid w:val="00F75C69"/>
    <w:rsid w:val="00F75CAF"/>
    <w:rsid w:val="00F75DE9"/>
    <w:rsid w:val="00F75F57"/>
    <w:rsid w:val="00F76080"/>
    <w:rsid w:val="00F76087"/>
    <w:rsid w:val="00F76158"/>
    <w:rsid w:val="00F761EC"/>
    <w:rsid w:val="00F7660F"/>
    <w:rsid w:val="00F76739"/>
    <w:rsid w:val="00F767DC"/>
    <w:rsid w:val="00F767F9"/>
    <w:rsid w:val="00F768C4"/>
    <w:rsid w:val="00F76BE9"/>
    <w:rsid w:val="00F76C7A"/>
    <w:rsid w:val="00F76CAC"/>
    <w:rsid w:val="00F76DF2"/>
    <w:rsid w:val="00F76DF6"/>
    <w:rsid w:val="00F76F3C"/>
    <w:rsid w:val="00F76F66"/>
    <w:rsid w:val="00F7700F"/>
    <w:rsid w:val="00F77193"/>
    <w:rsid w:val="00F77206"/>
    <w:rsid w:val="00F774F4"/>
    <w:rsid w:val="00F7752B"/>
    <w:rsid w:val="00F775A4"/>
    <w:rsid w:val="00F775DF"/>
    <w:rsid w:val="00F7773D"/>
    <w:rsid w:val="00F77932"/>
    <w:rsid w:val="00F77ABE"/>
    <w:rsid w:val="00F77B07"/>
    <w:rsid w:val="00F77C6B"/>
    <w:rsid w:val="00F77DD9"/>
    <w:rsid w:val="00F800FC"/>
    <w:rsid w:val="00F8011A"/>
    <w:rsid w:val="00F80126"/>
    <w:rsid w:val="00F80275"/>
    <w:rsid w:val="00F80322"/>
    <w:rsid w:val="00F80593"/>
    <w:rsid w:val="00F805E9"/>
    <w:rsid w:val="00F806D9"/>
    <w:rsid w:val="00F8078F"/>
    <w:rsid w:val="00F80A6A"/>
    <w:rsid w:val="00F80B2E"/>
    <w:rsid w:val="00F80D95"/>
    <w:rsid w:val="00F80DB5"/>
    <w:rsid w:val="00F80EEA"/>
    <w:rsid w:val="00F811A5"/>
    <w:rsid w:val="00F811B7"/>
    <w:rsid w:val="00F8138F"/>
    <w:rsid w:val="00F815D2"/>
    <w:rsid w:val="00F8162F"/>
    <w:rsid w:val="00F817BF"/>
    <w:rsid w:val="00F81814"/>
    <w:rsid w:val="00F81CD1"/>
    <w:rsid w:val="00F81DD5"/>
    <w:rsid w:val="00F820E3"/>
    <w:rsid w:val="00F82119"/>
    <w:rsid w:val="00F8218D"/>
    <w:rsid w:val="00F821AC"/>
    <w:rsid w:val="00F82284"/>
    <w:rsid w:val="00F8245E"/>
    <w:rsid w:val="00F825A9"/>
    <w:rsid w:val="00F825E1"/>
    <w:rsid w:val="00F8279E"/>
    <w:rsid w:val="00F82C4D"/>
    <w:rsid w:val="00F82D53"/>
    <w:rsid w:val="00F82E9B"/>
    <w:rsid w:val="00F82EB3"/>
    <w:rsid w:val="00F82EC1"/>
    <w:rsid w:val="00F82FE9"/>
    <w:rsid w:val="00F830F5"/>
    <w:rsid w:val="00F8311D"/>
    <w:rsid w:val="00F8341B"/>
    <w:rsid w:val="00F83788"/>
    <w:rsid w:val="00F83EF4"/>
    <w:rsid w:val="00F841CF"/>
    <w:rsid w:val="00F842AB"/>
    <w:rsid w:val="00F8430C"/>
    <w:rsid w:val="00F84547"/>
    <w:rsid w:val="00F845B9"/>
    <w:rsid w:val="00F84659"/>
    <w:rsid w:val="00F8472B"/>
    <w:rsid w:val="00F847BF"/>
    <w:rsid w:val="00F847C8"/>
    <w:rsid w:val="00F84812"/>
    <w:rsid w:val="00F84A69"/>
    <w:rsid w:val="00F84E1F"/>
    <w:rsid w:val="00F850D4"/>
    <w:rsid w:val="00F8510F"/>
    <w:rsid w:val="00F85713"/>
    <w:rsid w:val="00F857AB"/>
    <w:rsid w:val="00F8580A"/>
    <w:rsid w:val="00F85872"/>
    <w:rsid w:val="00F859F3"/>
    <w:rsid w:val="00F85D7C"/>
    <w:rsid w:val="00F85D7F"/>
    <w:rsid w:val="00F85DA6"/>
    <w:rsid w:val="00F85E76"/>
    <w:rsid w:val="00F85F27"/>
    <w:rsid w:val="00F862E2"/>
    <w:rsid w:val="00F8653C"/>
    <w:rsid w:val="00F86AC6"/>
    <w:rsid w:val="00F86B89"/>
    <w:rsid w:val="00F86C15"/>
    <w:rsid w:val="00F86C2E"/>
    <w:rsid w:val="00F86E7A"/>
    <w:rsid w:val="00F86FBE"/>
    <w:rsid w:val="00F8713D"/>
    <w:rsid w:val="00F87418"/>
    <w:rsid w:val="00F8753F"/>
    <w:rsid w:val="00F87737"/>
    <w:rsid w:val="00F877FF"/>
    <w:rsid w:val="00F87A29"/>
    <w:rsid w:val="00F87C8F"/>
    <w:rsid w:val="00F87CE2"/>
    <w:rsid w:val="00F87D19"/>
    <w:rsid w:val="00F87D53"/>
    <w:rsid w:val="00F87DF7"/>
    <w:rsid w:val="00F90100"/>
    <w:rsid w:val="00F901B4"/>
    <w:rsid w:val="00F90343"/>
    <w:rsid w:val="00F903A8"/>
    <w:rsid w:val="00F904DC"/>
    <w:rsid w:val="00F90622"/>
    <w:rsid w:val="00F9072D"/>
    <w:rsid w:val="00F90782"/>
    <w:rsid w:val="00F907E6"/>
    <w:rsid w:val="00F909F9"/>
    <w:rsid w:val="00F90B01"/>
    <w:rsid w:val="00F90B3A"/>
    <w:rsid w:val="00F90DB2"/>
    <w:rsid w:val="00F914B1"/>
    <w:rsid w:val="00F91974"/>
    <w:rsid w:val="00F91B25"/>
    <w:rsid w:val="00F91B6F"/>
    <w:rsid w:val="00F91B89"/>
    <w:rsid w:val="00F91C6E"/>
    <w:rsid w:val="00F91CDA"/>
    <w:rsid w:val="00F91FF1"/>
    <w:rsid w:val="00F9204C"/>
    <w:rsid w:val="00F920BF"/>
    <w:rsid w:val="00F920C3"/>
    <w:rsid w:val="00F921D1"/>
    <w:rsid w:val="00F92205"/>
    <w:rsid w:val="00F9226F"/>
    <w:rsid w:val="00F9263F"/>
    <w:rsid w:val="00F92763"/>
    <w:rsid w:val="00F927C3"/>
    <w:rsid w:val="00F928D2"/>
    <w:rsid w:val="00F9292F"/>
    <w:rsid w:val="00F929CB"/>
    <w:rsid w:val="00F92A2D"/>
    <w:rsid w:val="00F92A2F"/>
    <w:rsid w:val="00F92AC2"/>
    <w:rsid w:val="00F92BAD"/>
    <w:rsid w:val="00F92BE4"/>
    <w:rsid w:val="00F92CA2"/>
    <w:rsid w:val="00F92D96"/>
    <w:rsid w:val="00F92F4D"/>
    <w:rsid w:val="00F92F4F"/>
    <w:rsid w:val="00F930DC"/>
    <w:rsid w:val="00F931E5"/>
    <w:rsid w:val="00F93418"/>
    <w:rsid w:val="00F9362E"/>
    <w:rsid w:val="00F93641"/>
    <w:rsid w:val="00F93647"/>
    <w:rsid w:val="00F936C4"/>
    <w:rsid w:val="00F936DB"/>
    <w:rsid w:val="00F9370F"/>
    <w:rsid w:val="00F93775"/>
    <w:rsid w:val="00F93791"/>
    <w:rsid w:val="00F93943"/>
    <w:rsid w:val="00F93B02"/>
    <w:rsid w:val="00F93BB9"/>
    <w:rsid w:val="00F93C2F"/>
    <w:rsid w:val="00F93C85"/>
    <w:rsid w:val="00F93CAF"/>
    <w:rsid w:val="00F93E5A"/>
    <w:rsid w:val="00F93E7F"/>
    <w:rsid w:val="00F93F54"/>
    <w:rsid w:val="00F9410D"/>
    <w:rsid w:val="00F9411C"/>
    <w:rsid w:val="00F9425F"/>
    <w:rsid w:val="00F9459B"/>
    <w:rsid w:val="00F94793"/>
    <w:rsid w:val="00F947C3"/>
    <w:rsid w:val="00F94802"/>
    <w:rsid w:val="00F949C8"/>
    <w:rsid w:val="00F94A66"/>
    <w:rsid w:val="00F94ACD"/>
    <w:rsid w:val="00F94BB2"/>
    <w:rsid w:val="00F94CD2"/>
    <w:rsid w:val="00F94EFB"/>
    <w:rsid w:val="00F9505A"/>
    <w:rsid w:val="00F951E4"/>
    <w:rsid w:val="00F9529E"/>
    <w:rsid w:val="00F959E8"/>
    <w:rsid w:val="00F95DC4"/>
    <w:rsid w:val="00F95EAF"/>
    <w:rsid w:val="00F95EB7"/>
    <w:rsid w:val="00F95F59"/>
    <w:rsid w:val="00F96440"/>
    <w:rsid w:val="00F965D1"/>
    <w:rsid w:val="00F9662A"/>
    <w:rsid w:val="00F96634"/>
    <w:rsid w:val="00F966C0"/>
    <w:rsid w:val="00F968B7"/>
    <w:rsid w:val="00F969DD"/>
    <w:rsid w:val="00F969E7"/>
    <w:rsid w:val="00F96A7E"/>
    <w:rsid w:val="00F96E01"/>
    <w:rsid w:val="00F96F1F"/>
    <w:rsid w:val="00F96FFE"/>
    <w:rsid w:val="00F971E3"/>
    <w:rsid w:val="00F9720A"/>
    <w:rsid w:val="00F974D8"/>
    <w:rsid w:val="00F9766C"/>
    <w:rsid w:val="00F97843"/>
    <w:rsid w:val="00F979E0"/>
    <w:rsid w:val="00F97AA9"/>
    <w:rsid w:val="00F97AFE"/>
    <w:rsid w:val="00F97F5A"/>
    <w:rsid w:val="00F9E7CB"/>
    <w:rsid w:val="00FA02D7"/>
    <w:rsid w:val="00FA0401"/>
    <w:rsid w:val="00FA04AD"/>
    <w:rsid w:val="00FA04F8"/>
    <w:rsid w:val="00FA0676"/>
    <w:rsid w:val="00FA0944"/>
    <w:rsid w:val="00FA0A68"/>
    <w:rsid w:val="00FA0B85"/>
    <w:rsid w:val="00FA0EFB"/>
    <w:rsid w:val="00FA0F3A"/>
    <w:rsid w:val="00FA0FEA"/>
    <w:rsid w:val="00FA114D"/>
    <w:rsid w:val="00FA1458"/>
    <w:rsid w:val="00FA162A"/>
    <w:rsid w:val="00FA1921"/>
    <w:rsid w:val="00FA1A34"/>
    <w:rsid w:val="00FA1C01"/>
    <w:rsid w:val="00FA1CE2"/>
    <w:rsid w:val="00FA1F44"/>
    <w:rsid w:val="00FA1FB3"/>
    <w:rsid w:val="00FA201B"/>
    <w:rsid w:val="00FA2141"/>
    <w:rsid w:val="00FA214E"/>
    <w:rsid w:val="00FA21BC"/>
    <w:rsid w:val="00FA22AA"/>
    <w:rsid w:val="00FA2305"/>
    <w:rsid w:val="00FA245E"/>
    <w:rsid w:val="00FA2576"/>
    <w:rsid w:val="00FA2792"/>
    <w:rsid w:val="00FA28DF"/>
    <w:rsid w:val="00FA298B"/>
    <w:rsid w:val="00FA2A12"/>
    <w:rsid w:val="00FA2A6D"/>
    <w:rsid w:val="00FA2D38"/>
    <w:rsid w:val="00FA32D0"/>
    <w:rsid w:val="00FA33AC"/>
    <w:rsid w:val="00FA3421"/>
    <w:rsid w:val="00FA390D"/>
    <w:rsid w:val="00FA3AD4"/>
    <w:rsid w:val="00FA3E9E"/>
    <w:rsid w:val="00FA3FC9"/>
    <w:rsid w:val="00FA4245"/>
    <w:rsid w:val="00FA4657"/>
    <w:rsid w:val="00FA46CA"/>
    <w:rsid w:val="00FA47F2"/>
    <w:rsid w:val="00FA48C0"/>
    <w:rsid w:val="00FA4A3E"/>
    <w:rsid w:val="00FA4AB0"/>
    <w:rsid w:val="00FA4ADA"/>
    <w:rsid w:val="00FA4D41"/>
    <w:rsid w:val="00FA4DB2"/>
    <w:rsid w:val="00FA4E68"/>
    <w:rsid w:val="00FA4EEF"/>
    <w:rsid w:val="00FA4F2C"/>
    <w:rsid w:val="00FA5296"/>
    <w:rsid w:val="00FA52B4"/>
    <w:rsid w:val="00FA55C9"/>
    <w:rsid w:val="00FA579D"/>
    <w:rsid w:val="00FA57A8"/>
    <w:rsid w:val="00FA57FE"/>
    <w:rsid w:val="00FA582D"/>
    <w:rsid w:val="00FA594A"/>
    <w:rsid w:val="00FA5A51"/>
    <w:rsid w:val="00FA5D1A"/>
    <w:rsid w:val="00FA5DD1"/>
    <w:rsid w:val="00FA5E77"/>
    <w:rsid w:val="00FA5E9E"/>
    <w:rsid w:val="00FA5FD7"/>
    <w:rsid w:val="00FA6137"/>
    <w:rsid w:val="00FA6333"/>
    <w:rsid w:val="00FA650D"/>
    <w:rsid w:val="00FA66A5"/>
    <w:rsid w:val="00FA675C"/>
    <w:rsid w:val="00FA676B"/>
    <w:rsid w:val="00FA67AF"/>
    <w:rsid w:val="00FA67EA"/>
    <w:rsid w:val="00FA68C3"/>
    <w:rsid w:val="00FA6932"/>
    <w:rsid w:val="00FA6962"/>
    <w:rsid w:val="00FA69C6"/>
    <w:rsid w:val="00FA6B86"/>
    <w:rsid w:val="00FA6CA1"/>
    <w:rsid w:val="00FA6CEC"/>
    <w:rsid w:val="00FA6D72"/>
    <w:rsid w:val="00FA6D8D"/>
    <w:rsid w:val="00FA6D9B"/>
    <w:rsid w:val="00FA6DD8"/>
    <w:rsid w:val="00FA6DFC"/>
    <w:rsid w:val="00FA6E33"/>
    <w:rsid w:val="00FA6E34"/>
    <w:rsid w:val="00FA6E78"/>
    <w:rsid w:val="00FA6F7E"/>
    <w:rsid w:val="00FA7152"/>
    <w:rsid w:val="00FA72B1"/>
    <w:rsid w:val="00FA7382"/>
    <w:rsid w:val="00FA73E6"/>
    <w:rsid w:val="00FA74DB"/>
    <w:rsid w:val="00FA756C"/>
    <w:rsid w:val="00FA772D"/>
    <w:rsid w:val="00FA7990"/>
    <w:rsid w:val="00FA7A86"/>
    <w:rsid w:val="00FA7B9B"/>
    <w:rsid w:val="00FA7D87"/>
    <w:rsid w:val="00FA7F58"/>
    <w:rsid w:val="00FB015A"/>
    <w:rsid w:val="00FB01FD"/>
    <w:rsid w:val="00FB023B"/>
    <w:rsid w:val="00FB0268"/>
    <w:rsid w:val="00FB0280"/>
    <w:rsid w:val="00FB042F"/>
    <w:rsid w:val="00FB07A3"/>
    <w:rsid w:val="00FB07EF"/>
    <w:rsid w:val="00FB0920"/>
    <w:rsid w:val="00FB0B51"/>
    <w:rsid w:val="00FB0B72"/>
    <w:rsid w:val="00FB0BA0"/>
    <w:rsid w:val="00FB0CDC"/>
    <w:rsid w:val="00FB0DB7"/>
    <w:rsid w:val="00FB0E02"/>
    <w:rsid w:val="00FB0F26"/>
    <w:rsid w:val="00FB101C"/>
    <w:rsid w:val="00FB1232"/>
    <w:rsid w:val="00FB12E5"/>
    <w:rsid w:val="00FB136E"/>
    <w:rsid w:val="00FB153F"/>
    <w:rsid w:val="00FB1632"/>
    <w:rsid w:val="00FB167C"/>
    <w:rsid w:val="00FB16B6"/>
    <w:rsid w:val="00FB17DC"/>
    <w:rsid w:val="00FB1911"/>
    <w:rsid w:val="00FB198A"/>
    <w:rsid w:val="00FB1A41"/>
    <w:rsid w:val="00FB1BE2"/>
    <w:rsid w:val="00FB1CC6"/>
    <w:rsid w:val="00FB2008"/>
    <w:rsid w:val="00FB209E"/>
    <w:rsid w:val="00FB228D"/>
    <w:rsid w:val="00FB2293"/>
    <w:rsid w:val="00FB23DE"/>
    <w:rsid w:val="00FB244F"/>
    <w:rsid w:val="00FB26E1"/>
    <w:rsid w:val="00FB2783"/>
    <w:rsid w:val="00FB2BB8"/>
    <w:rsid w:val="00FB2D33"/>
    <w:rsid w:val="00FB2FBC"/>
    <w:rsid w:val="00FB3017"/>
    <w:rsid w:val="00FB33EE"/>
    <w:rsid w:val="00FB3609"/>
    <w:rsid w:val="00FB36C6"/>
    <w:rsid w:val="00FB3853"/>
    <w:rsid w:val="00FB3889"/>
    <w:rsid w:val="00FB398E"/>
    <w:rsid w:val="00FB3A63"/>
    <w:rsid w:val="00FB3A77"/>
    <w:rsid w:val="00FB3B98"/>
    <w:rsid w:val="00FB3C10"/>
    <w:rsid w:val="00FB3DB0"/>
    <w:rsid w:val="00FB3E2A"/>
    <w:rsid w:val="00FB4198"/>
    <w:rsid w:val="00FB43A0"/>
    <w:rsid w:val="00FB43A8"/>
    <w:rsid w:val="00FB44C1"/>
    <w:rsid w:val="00FB4670"/>
    <w:rsid w:val="00FB4A02"/>
    <w:rsid w:val="00FB4A70"/>
    <w:rsid w:val="00FB4B7A"/>
    <w:rsid w:val="00FB4B81"/>
    <w:rsid w:val="00FB4CAB"/>
    <w:rsid w:val="00FB4DA7"/>
    <w:rsid w:val="00FB50EA"/>
    <w:rsid w:val="00FB52BD"/>
    <w:rsid w:val="00FB540C"/>
    <w:rsid w:val="00FB54C5"/>
    <w:rsid w:val="00FB5542"/>
    <w:rsid w:val="00FB55B5"/>
    <w:rsid w:val="00FB58F4"/>
    <w:rsid w:val="00FB5A10"/>
    <w:rsid w:val="00FB5AFA"/>
    <w:rsid w:val="00FB5B0A"/>
    <w:rsid w:val="00FB5B1D"/>
    <w:rsid w:val="00FB5CC6"/>
    <w:rsid w:val="00FB5DBC"/>
    <w:rsid w:val="00FB5F72"/>
    <w:rsid w:val="00FB60AB"/>
    <w:rsid w:val="00FB618E"/>
    <w:rsid w:val="00FB61FA"/>
    <w:rsid w:val="00FB6215"/>
    <w:rsid w:val="00FB62BF"/>
    <w:rsid w:val="00FB63C6"/>
    <w:rsid w:val="00FB64F4"/>
    <w:rsid w:val="00FB6504"/>
    <w:rsid w:val="00FB6684"/>
    <w:rsid w:val="00FB668F"/>
    <w:rsid w:val="00FB67CA"/>
    <w:rsid w:val="00FB68E8"/>
    <w:rsid w:val="00FB6A49"/>
    <w:rsid w:val="00FB6AD0"/>
    <w:rsid w:val="00FB6AE5"/>
    <w:rsid w:val="00FB6B8F"/>
    <w:rsid w:val="00FB6C58"/>
    <w:rsid w:val="00FB6F66"/>
    <w:rsid w:val="00FB6F94"/>
    <w:rsid w:val="00FB7355"/>
    <w:rsid w:val="00FB739E"/>
    <w:rsid w:val="00FB744A"/>
    <w:rsid w:val="00FB76DA"/>
    <w:rsid w:val="00FB792D"/>
    <w:rsid w:val="00FB7A7F"/>
    <w:rsid w:val="00FB7AA6"/>
    <w:rsid w:val="00FB7D87"/>
    <w:rsid w:val="00FB7E9B"/>
    <w:rsid w:val="00FB7FB3"/>
    <w:rsid w:val="00FC0065"/>
    <w:rsid w:val="00FC00C8"/>
    <w:rsid w:val="00FC03AB"/>
    <w:rsid w:val="00FC0496"/>
    <w:rsid w:val="00FC04E7"/>
    <w:rsid w:val="00FC0908"/>
    <w:rsid w:val="00FC0955"/>
    <w:rsid w:val="00FC09A5"/>
    <w:rsid w:val="00FC0D24"/>
    <w:rsid w:val="00FC0F85"/>
    <w:rsid w:val="00FC1146"/>
    <w:rsid w:val="00FC114B"/>
    <w:rsid w:val="00FC1183"/>
    <w:rsid w:val="00FC11EE"/>
    <w:rsid w:val="00FC123A"/>
    <w:rsid w:val="00FC1460"/>
    <w:rsid w:val="00FC15D9"/>
    <w:rsid w:val="00FC15DA"/>
    <w:rsid w:val="00FC1729"/>
    <w:rsid w:val="00FC1862"/>
    <w:rsid w:val="00FC199B"/>
    <w:rsid w:val="00FC1AB1"/>
    <w:rsid w:val="00FC1AC9"/>
    <w:rsid w:val="00FC1C1F"/>
    <w:rsid w:val="00FC1CC5"/>
    <w:rsid w:val="00FC1CE6"/>
    <w:rsid w:val="00FC1D08"/>
    <w:rsid w:val="00FC1FC9"/>
    <w:rsid w:val="00FC21A4"/>
    <w:rsid w:val="00FC21CC"/>
    <w:rsid w:val="00FC2238"/>
    <w:rsid w:val="00FC2313"/>
    <w:rsid w:val="00FC23C6"/>
    <w:rsid w:val="00FC28A4"/>
    <w:rsid w:val="00FC2B68"/>
    <w:rsid w:val="00FC2D56"/>
    <w:rsid w:val="00FC2D83"/>
    <w:rsid w:val="00FC2DBB"/>
    <w:rsid w:val="00FC2E17"/>
    <w:rsid w:val="00FC2E1E"/>
    <w:rsid w:val="00FC2E5D"/>
    <w:rsid w:val="00FC2F6E"/>
    <w:rsid w:val="00FC31D8"/>
    <w:rsid w:val="00FC33E9"/>
    <w:rsid w:val="00FC3424"/>
    <w:rsid w:val="00FC3660"/>
    <w:rsid w:val="00FC38F6"/>
    <w:rsid w:val="00FC3A1A"/>
    <w:rsid w:val="00FC3AD7"/>
    <w:rsid w:val="00FC3B69"/>
    <w:rsid w:val="00FC3CB6"/>
    <w:rsid w:val="00FC3CF0"/>
    <w:rsid w:val="00FC3E17"/>
    <w:rsid w:val="00FC3E78"/>
    <w:rsid w:val="00FC3EBF"/>
    <w:rsid w:val="00FC3EDD"/>
    <w:rsid w:val="00FC3F1B"/>
    <w:rsid w:val="00FC3FFC"/>
    <w:rsid w:val="00FC4000"/>
    <w:rsid w:val="00FC4309"/>
    <w:rsid w:val="00FC45CE"/>
    <w:rsid w:val="00FC460E"/>
    <w:rsid w:val="00FC4761"/>
    <w:rsid w:val="00FC4821"/>
    <w:rsid w:val="00FC494D"/>
    <w:rsid w:val="00FC498F"/>
    <w:rsid w:val="00FC4B50"/>
    <w:rsid w:val="00FC4B8A"/>
    <w:rsid w:val="00FC4B98"/>
    <w:rsid w:val="00FC4D9A"/>
    <w:rsid w:val="00FC5057"/>
    <w:rsid w:val="00FC520A"/>
    <w:rsid w:val="00FC5371"/>
    <w:rsid w:val="00FC58C4"/>
    <w:rsid w:val="00FC5AB8"/>
    <w:rsid w:val="00FC5C26"/>
    <w:rsid w:val="00FC5CFF"/>
    <w:rsid w:val="00FC5EEF"/>
    <w:rsid w:val="00FC5FD6"/>
    <w:rsid w:val="00FC609E"/>
    <w:rsid w:val="00FC61D8"/>
    <w:rsid w:val="00FC61E9"/>
    <w:rsid w:val="00FC6316"/>
    <w:rsid w:val="00FC6644"/>
    <w:rsid w:val="00FC66FF"/>
    <w:rsid w:val="00FC68F8"/>
    <w:rsid w:val="00FC693C"/>
    <w:rsid w:val="00FC698F"/>
    <w:rsid w:val="00FC6AE2"/>
    <w:rsid w:val="00FC6AFB"/>
    <w:rsid w:val="00FC6DED"/>
    <w:rsid w:val="00FC6E36"/>
    <w:rsid w:val="00FC7144"/>
    <w:rsid w:val="00FC724D"/>
    <w:rsid w:val="00FC75ED"/>
    <w:rsid w:val="00FC77B9"/>
    <w:rsid w:val="00FC79B9"/>
    <w:rsid w:val="00FC7A27"/>
    <w:rsid w:val="00FC7A69"/>
    <w:rsid w:val="00FC7ABD"/>
    <w:rsid w:val="00FC7B01"/>
    <w:rsid w:val="00FC7B98"/>
    <w:rsid w:val="00FC7BB1"/>
    <w:rsid w:val="00FC7CB5"/>
    <w:rsid w:val="00FC7DFD"/>
    <w:rsid w:val="00FC7F4F"/>
    <w:rsid w:val="00FD04AE"/>
    <w:rsid w:val="00FD0579"/>
    <w:rsid w:val="00FD058E"/>
    <w:rsid w:val="00FD066F"/>
    <w:rsid w:val="00FD08C9"/>
    <w:rsid w:val="00FD0AAB"/>
    <w:rsid w:val="00FD0AD8"/>
    <w:rsid w:val="00FD0B55"/>
    <w:rsid w:val="00FD0D5D"/>
    <w:rsid w:val="00FD1053"/>
    <w:rsid w:val="00FD1308"/>
    <w:rsid w:val="00FD1467"/>
    <w:rsid w:val="00FD14DC"/>
    <w:rsid w:val="00FD157B"/>
    <w:rsid w:val="00FD1852"/>
    <w:rsid w:val="00FD1883"/>
    <w:rsid w:val="00FD18CB"/>
    <w:rsid w:val="00FD18F6"/>
    <w:rsid w:val="00FD1925"/>
    <w:rsid w:val="00FD1AA7"/>
    <w:rsid w:val="00FD1B7D"/>
    <w:rsid w:val="00FD1BC6"/>
    <w:rsid w:val="00FD1C83"/>
    <w:rsid w:val="00FD1E55"/>
    <w:rsid w:val="00FD1F54"/>
    <w:rsid w:val="00FD202E"/>
    <w:rsid w:val="00FD2048"/>
    <w:rsid w:val="00FD20ED"/>
    <w:rsid w:val="00FD21A8"/>
    <w:rsid w:val="00FD239A"/>
    <w:rsid w:val="00FD249E"/>
    <w:rsid w:val="00FD2769"/>
    <w:rsid w:val="00FD27C3"/>
    <w:rsid w:val="00FD28B5"/>
    <w:rsid w:val="00FD29B3"/>
    <w:rsid w:val="00FD2B5C"/>
    <w:rsid w:val="00FD2C6B"/>
    <w:rsid w:val="00FD2CC8"/>
    <w:rsid w:val="00FD2D3E"/>
    <w:rsid w:val="00FD2DF3"/>
    <w:rsid w:val="00FD2E6A"/>
    <w:rsid w:val="00FD2E75"/>
    <w:rsid w:val="00FD2E7A"/>
    <w:rsid w:val="00FD2FA3"/>
    <w:rsid w:val="00FD3012"/>
    <w:rsid w:val="00FD33BF"/>
    <w:rsid w:val="00FD34E7"/>
    <w:rsid w:val="00FD3616"/>
    <w:rsid w:val="00FD363C"/>
    <w:rsid w:val="00FD3666"/>
    <w:rsid w:val="00FD3756"/>
    <w:rsid w:val="00FD376A"/>
    <w:rsid w:val="00FD3D5E"/>
    <w:rsid w:val="00FD3FF0"/>
    <w:rsid w:val="00FD445B"/>
    <w:rsid w:val="00FD44F2"/>
    <w:rsid w:val="00FD45C5"/>
    <w:rsid w:val="00FD4688"/>
    <w:rsid w:val="00FD470D"/>
    <w:rsid w:val="00FD49CB"/>
    <w:rsid w:val="00FD49E1"/>
    <w:rsid w:val="00FD4AA1"/>
    <w:rsid w:val="00FD4C5F"/>
    <w:rsid w:val="00FD4D69"/>
    <w:rsid w:val="00FD4E6F"/>
    <w:rsid w:val="00FD4F83"/>
    <w:rsid w:val="00FD507B"/>
    <w:rsid w:val="00FD5186"/>
    <w:rsid w:val="00FD540F"/>
    <w:rsid w:val="00FD5778"/>
    <w:rsid w:val="00FD5880"/>
    <w:rsid w:val="00FD5A51"/>
    <w:rsid w:val="00FD5DC8"/>
    <w:rsid w:val="00FD5EBA"/>
    <w:rsid w:val="00FD6010"/>
    <w:rsid w:val="00FD6129"/>
    <w:rsid w:val="00FD619E"/>
    <w:rsid w:val="00FD61BC"/>
    <w:rsid w:val="00FD61D2"/>
    <w:rsid w:val="00FD6254"/>
    <w:rsid w:val="00FD62BF"/>
    <w:rsid w:val="00FD6522"/>
    <w:rsid w:val="00FD65C1"/>
    <w:rsid w:val="00FD6767"/>
    <w:rsid w:val="00FD6810"/>
    <w:rsid w:val="00FD68B8"/>
    <w:rsid w:val="00FD6905"/>
    <w:rsid w:val="00FD696B"/>
    <w:rsid w:val="00FD69A9"/>
    <w:rsid w:val="00FD6A57"/>
    <w:rsid w:val="00FD6CA2"/>
    <w:rsid w:val="00FD6D2C"/>
    <w:rsid w:val="00FD6DB1"/>
    <w:rsid w:val="00FD6DFA"/>
    <w:rsid w:val="00FD74DD"/>
    <w:rsid w:val="00FD7671"/>
    <w:rsid w:val="00FD767E"/>
    <w:rsid w:val="00FD77DE"/>
    <w:rsid w:val="00FD788C"/>
    <w:rsid w:val="00FD7919"/>
    <w:rsid w:val="00FD7AC7"/>
    <w:rsid w:val="00FD7B07"/>
    <w:rsid w:val="00FD7B1F"/>
    <w:rsid w:val="00FD7B6C"/>
    <w:rsid w:val="00FD7CAC"/>
    <w:rsid w:val="00FD7EB6"/>
    <w:rsid w:val="00FD7EE0"/>
    <w:rsid w:val="00FD7F92"/>
    <w:rsid w:val="00FD9E78"/>
    <w:rsid w:val="00FE0084"/>
    <w:rsid w:val="00FE00F6"/>
    <w:rsid w:val="00FE0102"/>
    <w:rsid w:val="00FE01C5"/>
    <w:rsid w:val="00FE02C8"/>
    <w:rsid w:val="00FE04B9"/>
    <w:rsid w:val="00FE05CC"/>
    <w:rsid w:val="00FE062C"/>
    <w:rsid w:val="00FE09D5"/>
    <w:rsid w:val="00FE0ACA"/>
    <w:rsid w:val="00FE0D8F"/>
    <w:rsid w:val="00FE107E"/>
    <w:rsid w:val="00FE10FF"/>
    <w:rsid w:val="00FE13C9"/>
    <w:rsid w:val="00FE144B"/>
    <w:rsid w:val="00FE153C"/>
    <w:rsid w:val="00FE1549"/>
    <w:rsid w:val="00FE16B5"/>
    <w:rsid w:val="00FE1753"/>
    <w:rsid w:val="00FE192E"/>
    <w:rsid w:val="00FE2185"/>
    <w:rsid w:val="00FE21C2"/>
    <w:rsid w:val="00FE225B"/>
    <w:rsid w:val="00FE22E9"/>
    <w:rsid w:val="00FE2539"/>
    <w:rsid w:val="00FE26DB"/>
    <w:rsid w:val="00FE270A"/>
    <w:rsid w:val="00FE2814"/>
    <w:rsid w:val="00FE2A13"/>
    <w:rsid w:val="00FE2C51"/>
    <w:rsid w:val="00FE2CE2"/>
    <w:rsid w:val="00FE2D1A"/>
    <w:rsid w:val="00FE2DCC"/>
    <w:rsid w:val="00FE2F06"/>
    <w:rsid w:val="00FE2F9A"/>
    <w:rsid w:val="00FE317F"/>
    <w:rsid w:val="00FE3276"/>
    <w:rsid w:val="00FE3288"/>
    <w:rsid w:val="00FE32CC"/>
    <w:rsid w:val="00FE32D1"/>
    <w:rsid w:val="00FE3349"/>
    <w:rsid w:val="00FE337E"/>
    <w:rsid w:val="00FE3A12"/>
    <w:rsid w:val="00FE3BB9"/>
    <w:rsid w:val="00FE3D0E"/>
    <w:rsid w:val="00FE3E61"/>
    <w:rsid w:val="00FE3EDE"/>
    <w:rsid w:val="00FE4236"/>
    <w:rsid w:val="00FE4258"/>
    <w:rsid w:val="00FE42B8"/>
    <w:rsid w:val="00FE4540"/>
    <w:rsid w:val="00FE48CE"/>
    <w:rsid w:val="00FE49DC"/>
    <w:rsid w:val="00FE4AFA"/>
    <w:rsid w:val="00FE4C53"/>
    <w:rsid w:val="00FE4E2C"/>
    <w:rsid w:val="00FE5069"/>
    <w:rsid w:val="00FE50BF"/>
    <w:rsid w:val="00FE5101"/>
    <w:rsid w:val="00FE524F"/>
    <w:rsid w:val="00FE5304"/>
    <w:rsid w:val="00FE532A"/>
    <w:rsid w:val="00FE5355"/>
    <w:rsid w:val="00FE542F"/>
    <w:rsid w:val="00FE547C"/>
    <w:rsid w:val="00FE5631"/>
    <w:rsid w:val="00FE5791"/>
    <w:rsid w:val="00FE5DAB"/>
    <w:rsid w:val="00FE5F53"/>
    <w:rsid w:val="00FE5FCA"/>
    <w:rsid w:val="00FE623D"/>
    <w:rsid w:val="00FE6480"/>
    <w:rsid w:val="00FE6584"/>
    <w:rsid w:val="00FE6746"/>
    <w:rsid w:val="00FE67EA"/>
    <w:rsid w:val="00FE6803"/>
    <w:rsid w:val="00FE69F0"/>
    <w:rsid w:val="00FE6B35"/>
    <w:rsid w:val="00FE6C4D"/>
    <w:rsid w:val="00FE6CF8"/>
    <w:rsid w:val="00FE6E42"/>
    <w:rsid w:val="00FE6EF2"/>
    <w:rsid w:val="00FE6F2E"/>
    <w:rsid w:val="00FE76BC"/>
    <w:rsid w:val="00FE773A"/>
    <w:rsid w:val="00FE780E"/>
    <w:rsid w:val="00FE79EA"/>
    <w:rsid w:val="00FE7CBB"/>
    <w:rsid w:val="00FE7E83"/>
    <w:rsid w:val="00FF0185"/>
    <w:rsid w:val="00FF01F0"/>
    <w:rsid w:val="00FF0275"/>
    <w:rsid w:val="00FF03CE"/>
    <w:rsid w:val="00FF0469"/>
    <w:rsid w:val="00FF046F"/>
    <w:rsid w:val="00FF05B2"/>
    <w:rsid w:val="00FF08FF"/>
    <w:rsid w:val="00FF0B8B"/>
    <w:rsid w:val="00FF0CBB"/>
    <w:rsid w:val="00FF0D1F"/>
    <w:rsid w:val="00FF0D64"/>
    <w:rsid w:val="00FF0E5C"/>
    <w:rsid w:val="00FF0EAC"/>
    <w:rsid w:val="00FF0F7C"/>
    <w:rsid w:val="00FF0FDB"/>
    <w:rsid w:val="00FF1203"/>
    <w:rsid w:val="00FF1251"/>
    <w:rsid w:val="00FF12C3"/>
    <w:rsid w:val="00FF15B1"/>
    <w:rsid w:val="00FF172C"/>
    <w:rsid w:val="00FF1779"/>
    <w:rsid w:val="00FF1C77"/>
    <w:rsid w:val="00FF1E07"/>
    <w:rsid w:val="00FF1E1A"/>
    <w:rsid w:val="00FF1F9B"/>
    <w:rsid w:val="00FF2099"/>
    <w:rsid w:val="00FF2174"/>
    <w:rsid w:val="00FF25BD"/>
    <w:rsid w:val="00FF288B"/>
    <w:rsid w:val="00FF2A5C"/>
    <w:rsid w:val="00FF2BCD"/>
    <w:rsid w:val="00FF2BFE"/>
    <w:rsid w:val="00FF2CB5"/>
    <w:rsid w:val="00FF2D81"/>
    <w:rsid w:val="00FF2E26"/>
    <w:rsid w:val="00FF2F98"/>
    <w:rsid w:val="00FF310D"/>
    <w:rsid w:val="00FF316D"/>
    <w:rsid w:val="00FF31B8"/>
    <w:rsid w:val="00FF31D7"/>
    <w:rsid w:val="00FF3420"/>
    <w:rsid w:val="00FF348C"/>
    <w:rsid w:val="00FF3499"/>
    <w:rsid w:val="00FF34B8"/>
    <w:rsid w:val="00FF34DF"/>
    <w:rsid w:val="00FF3503"/>
    <w:rsid w:val="00FF3523"/>
    <w:rsid w:val="00FF3615"/>
    <w:rsid w:val="00FF36F5"/>
    <w:rsid w:val="00FF3C1F"/>
    <w:rsid w:val="00FF3E74"/>
    <w:rsid w:val="00FF3F5B"/>
    <w:rsid w:val="00FF412B"/>
    <w:rsid w:val="00FF41E3"/>
    <w:rsid w:val="00FF42AD"/>
    <w:rsid w:val="00FF446A"/>
    <w:rsid w:val="00FF4596"/>
    <w:rsid w:val="00FF4816"/>
    <w:rsid w:val="00FF48DF"/>
    <w:rsid w:val="00FF4ADB"/>
    <w:rsid w:val="00FF4B60"/>
    <w:rsid w:val="00FF4BC3"/>
    <w:rsid w:val="00FF4F57"/>
    <w:rsid w:val="00FF50B8"/>
    <w:rsid w:val="00FF53ED"/>
    <w:rsid w:val="00FF5445"/>
    <w:rsid w:val="00FF54E0"/>
    <w:rsid w:val="00FF577A"/>
    <w:rsid w:val="00FF590B"/>
    <w:rsid w:val="00FF5C3B"/>
    <w:rsid w:val="00FF5C47"/>
    <w:rsid w:val="00FF5E51"/>
    <w:rsid w:val="00FF5E5A"/>
    <w:rsid w:val="00FF5E77"/>
    <w:rsid w:val="00FF5F0B"/>
    <w:rsid w:val="00FF61D9"/>
    <w:rsid w:val="00FF6236"/>
    <w:rsid w:val="00FF638D"/>
    <w:rsid w:val="00FF658A"/>
    <w:rsid w:val="00FF672B"/>
    <w:rsid w:val="00FF6902"/>
    <w:rsid w:val="00FF69F6"/>
    <w:rsid w:val="00FF6DE6"/>
    <w:rsid w:val="00FF6EAC"/>
    <w:rsid w:val="00FF6FB1"/>
    <w:rsid w:val="00FF6FD7"/>
    <w:rsid w:val="00FF7177"/>
    <w:rsid w:val="00FF7226"/>
    <w:rsid w:val="00FF73B2"/>
    <w:rsid w:val="00FF73BE"/>
    <w:rsid w:val="00FF73C2"/>
    <w:rsid w:val="00FF75CB"/>
    <w:rsid w:val="00FF76FD"/>
    <w:rsid w:val="00FF7770"/>
    <w:rsid w:val="00FF77F7"/>
    <w:rsid w:val="00FF791D"/>
    <w:rsid w:val="00FF791E"/>
    <w:rsid w:val="00FF7A21"/>
    <w:rsid w:val="00FF7A72"/>
    <w:rsid w:val="00FF7B6B"/>
    <w:rsid w:val="00FF7B8B"/>
    <w:rsid w:val="00FF7CF0"/>
    <w:rsid w:val="00FF7E6D"/>
    <w:rsid w:val="00FF7EF9"/>
    <w:rsid w:val="00FF9BF1"/>
    <w:rsid w:val="0101F4FC"/>
    <w:rsid w:val="01037B77"/>
    <w:rsid w:val="010416DB"/>
    <w:rsid w:val="0104222D"/>
    <w:rsid w:val="0105323C"/>
    <w:rsid w:val="010B05DF"/>
    <w:rsid w:val="010F60C3"/>
    <w:rsid w:val="010FE97C"/>
    <w:rsid w:val="01139B4E"/>
    <w:rsid w:val="0115B5A5"/>
    <w:rsid w:val="0115E3DC"/>
    <w:rsid w:val="0117C010"/>
    <w:rsid w:val="011897FB"/>
    <w:rsid w:val="011964D7"/>
    <w:rsid w:val="011D04B5"/>
    <w:rsid w:val="011F1B53"/>
    <w:rsid w:val="011F5D33"/>
    <w:rsid w:val="0120C985"/>
    <w:rsid w:val="0121C84C"/>
    <w:rsid w:val="01221EE2"/>
    <w:rsid w:val="01238740"/>
    <w:rsid w:val="01283039"/>
    <w:rsid w:val="01289E05"/>
    <w:rsid w:val="0128A237"/>
    <w:rsid w:val="012CB5C2"/>
    <w:rsid w:val="012D346E"/>
    <w:rsid w:val="012DAB9D"/>
    <w:rsid w:val="0134DDCE"/>
    <w:rsid w:val="01355CC9"/>
    <w:rsid w:val="013F04FB"/>
    <w:rsid w:val="013FB71E"/>
    <w:rsid w:val="0143AE08"/>
    <w:rsid w:val="01475E4A"/>
    <w:rsid w:val="014805EB"/>
    <w:rsid w:val="014899F7"/>
    <w:rsid w:val="014AAC71"/>
    <w:rsid w:val="014B6233"/>
    <w:rsid w:val="014DABD5"/>
    <w:rsid w:val="0150BD52"/>
    <w:rsid w:val="0150EE21"/>
    <w:rsid w:val="015279B6"/>
    <w:rsid w:val="015536B1"/>
    <w:rsid w:val="015A66C4"/>
    <w:rsid w:val="015AA2F6"/>
    <w:rsid w:val="015AB627"/>
    <w:rsid w:val="015BA259"/>
    <w:rsid w:val="015BA2EC"/>
    <w:rsid w:val="015EAFD5"/>
    <w:rsid w:val="015EEC15"/>
    <w:rsid w:val="0160793C"/>
    <w:rsid w:val="0160F1F7"/>
    <w:rsid w:val="01644D50"/>
    <w:rsid w:val="016450A0"/>
    <w:rsid w:val="016452CB"/>
    <w:rsid w:val="01651F73"/>
    <w:rsid w:val="01664A3D"/>
    <w:rsid w:val="0168C4EA"/>
    <w:rsid w:val="0169DC22"/>
    <w:rsid w:val="0170B6F0"/>
    <w:rsid w:val="0171FDDB"/>
    <w:rsid w:val="0177040D"/>
    <w:rsid w:val="01770B9D"/>
    <w:rsid w:val="01776BF2"/>
    <w:rsid w:val="01788397"/>
    <w:rsid w:val="01792B97"/>
    <w:rsid w:val="017BE47F"/>
    <w:rsid w:val="017E5711"/>
    <w:rsid w:val="017ECC99"/>
    <w:rsid w:val="017F59EF"/>
    <w:rsid w:val="01869474"/>
    <w:rsid w:val="0186F46E"/>
    <w:rsid w:val="018DF07C"/>
    <w:rsid w:val="018E9FAA"/>
    <w:rsid w:val="0190D8F2"/>
    <w:rsid w:val="0191D79E"/>
    <w:rsid w:val="0192C696"/>
    <w:rsid w:val="0195625A"/>
    <w:rsid w:val="01962694"/>
    <w:rsid w:val="019A282D"/>
    <w:rsid w:val="019BA62F"/>
    <w:rsid w:val="019E670E"/>
    <w:rsid w:val="019FB2DC"/>
    <w:rsid w:val="01A085FA"/>
    <w:rsid w:val="01A11590"/>
    <w:rsid w:val="01A3BF92"/>
    <w:rsid w:val="01A4E1FE"/>
    <w:rsid w:val="01A63E3F"/>
    <w:rsid w:val="01AA6360"/>
    <w:rsid w:val="01AB23C4"/>
    <w:rsid w:val="01AE83BF"/>
    <w:rsid w:val="01B37B36"/>
    <w:rsid w:val="01B538DC"/>
    <w:rsid w:val="01B5C993"/>
    <w:rsid w:val="01B9C0E2"/>
    <w:rsid w:val="01BA4F3B"/>
    <w:rsid w:val="01BAB444"/>
    <w:rsid w:val="01BBEAE4"/>
    <w:rsid w:val="01BC5D42"/>
    <w:rsid w:val="01BDD651"/>
    <w:rsid w:val="01BDFA7C"/>
    <w:rsid w:val="01BF3EA4"/>
    <w:rsid w:val="01C24C09"/>
    <w:rsid w:val="01C63DEC"/>
    <w:rsid w:val="01C81782"/>
    <w:rsid w:val="01CAC578"/>
    <w:rsid w:val="01CBFAD6"/>
    <w:rsid w:val="01CC2950"/>
    <w:rsid w:val="01D19780"/>
    <w:rsid w:val="01D364B2"/>
    <w:rsid w:val="01D47F8C"/>
    <w:rsid w:val="01D8A050"/>
    <w:rsid w:val="01D8D048"/>
    <w:rsid w:val="01D8D673"/>
    <w:rsid w:val="01DB9C20"/>
    <w:rsid w:val="01DF9FDE"/>
    <w:rsid w:val="01E04240"/>
    <w:rsid w:val="01E0CA61"/>
    <w:rsid w:val="01E1A60A"/>
    <w:rsid w:val="01E1E748"/>
    <w:rsid w:val="01E3E7AF"/>
    <w:rsid w:val="01E67CC6"/>
    <w:rsid w:val="01E9A521"/>
    <w:rsid w:val="01E9FD1B"/>
    <w:rsid w:val="01EB84A5"/>
    <w:rsid w:val="01EDBA0B"/>
    <w:rsid w:val="01EDBB57"/>
    <w:rsid w:val="01EF668E"/>
    <w:rsid w:val="01F23627"/>
    <w:rsid w:val="01F311F3"/>
    <w:rsid w:val="01F73A5D"/>
    <w:rsid w:val="01F9AF2E"/>
    <w:rsid w:val="01FE05CB"/>
    <w:rsid w:val="01FE2845"/>
    <w:rsid w:val="020161A3"/>
    <w:rsid w:val="02046C73"/>
    <w:rsid w:val="020620F1"/>
    <w:rsid w:val="0209952B"/>
    <w:rsid w:val="020B1F5E"/>
    <w:rsid w:val="020B6917"/>
    <w:rsid w:val="02106581"/>
    <w:rsid w:val="021176E4"/>
    <w:rsid w:val="0213E0D7"/>
    <w:rsid w:val="02171084"/>
    <w:rsid w:val="021A3157"/>
    <w:rsid w:val="021A8A36"/>
    <w:rsid w:val="021B5A99"/>
    <w:rsid w:val="021CDE48"/>
    <w:rsid w:val="021D0E06"/>
    <w:rsid w:val="021F0C2B"/>
    <w:rsid w:val="02213FC2"/>
    <w:rsid w:val="02223657"/>
    <w:rsid w:val="0223FAE6"/>
    <w:rsid w:val="022459B5"/>
    <w:rsid w:val="02249CE7"/>
    <w:rsid w:val="02276550"/>
    <w:rsid w:val="0229CF2C"/>
    <w:rsid w:val="022ACD0D"/>
    <w:rsid w:val="022B51BE"/>
    <w:rsid w:val="022D27C9"/>
    <w:rsid w:val="0231CA32"/>
    <w:rsid w:val="02371D9C"/>
    <w:rsid w:val="023836A0"/>
    <w:rsid w:val="0238A6B0"/>
    <w:rsid w:val="02393478"/>
    <w:rsid w:val="02397EA1"/>
    <w:rsid w:val="023B01D3"/>
    <w:rsid w:val="02413D2E"/>
    <w:rsid w:val="0241A040"/>
    <w:rsid w:val="0242B296"/>
    <w:rsid w:val="0243A5A9"/>
    <w:rsid w:val="0243B6C2"/>
    <w:rsid w:val="0243D46D"/>
    <w:rsid w:val="0243FC14"/>
    <w:rsid w:val="02444314"/>
    <w:rsid w:val="0245F0AF"/>
    <w:rsid w:val="0246377D"/>
    <w:rsid w:val="024808A1"/>
    <w:rsid w:val="02540CFC"/>
    <w:rsid w:val="02545C67"/>
    <w:rsid w:val="02566412"/>
    <w:rsid w:val="02573CDB"/>
    <w:rsid w:val="025C1A61"/>
    <w:rsid w:val="025C96F3"/>
    <w:rsid w:val="025CCA49"/>
    <w:rsid w:val="025FDB83"/>
    <w:rsid w:val="0261F052"/>
    <w:rsid w:val="0262BB8E"/>
    <w:rsid w:val="02646A53"/>
    <w:rsid w:val="0265E2AA"/>
    <w:rsid w:val="0269B8A1"/>
    <w:rsid w:val="026B8F82"/>
    <w:rsid w:val="026BFE41"/>
    <w:rsid w:val="026D4B4A"/>
    <w:rsid w:val="026FA9AD"/>
    <w:rsid w:val="027117C0"/>
    <w:rsid w:val="02716606"/>
    <w:rsid w:val="02723C64"/>
    <w:rsid w:val="0276D6EA"/>
    <w:rsid w:val="027758E9"/>
    <w:rsid w:val="0279F314"/>
    <w:rsid w:val="0281EBE5"/>
    <w:rsid w:val="0282286A"/>
    <w:rsid w:val="028351D5"/>
    <w:rsid w:val="0284C37C"/>
    <w:rsid w:val="028535B6"/>
    <w:rsid w:val="02853CFB"/>
    <w:rsid w:val="0285D71C"/>
    <w:rsid w:val="0288E5DD"/>
    <w:rsid w:val="0289D13E"/>
    <w:rsid w:val="028A8B97"/>
    <w:rsid w:val="028D7F22"/>
    <w:rsid w:val="02916145"/>
    <w:rsid w:val="0291864B"/>
    <w:rsid w:val="0292AF1B"/>
    <w:rsid w:val="02959B2B"/>
    <w:rsid w:val="02974DB4"/>
    <w:rsid w:val="029930F8"/>
    <w:rsid w:val="029B43D1"/>
    <w:rsid w:val="029CDE3B"/>
    <w:rsid w:val="029DEC8A"/>
    <w:rsid w:val="02A2B0D6"/>
    <w:rsid w:val="02A5B930"/>
    <w:rsid w:val="02A64A9E"/>
    <w:rsid w:val="02A68F55"/>
    <w:rsid w:val="02A7730D"/>
    <w:rsid w:val="02A947E9"/>
    <w:rsid w:val="02A9608C"/>
    <w:rsid w:val="02AC0C0F"/>
    <w:rsid w:val="02ACE5B8"/>
    <w:rsid w:val="02AF55EB"/>
    <w:rsid w:val="02AF8F5C"/>
    <w:rsid w:val="02AFBBAF"/>
    <w:rsid w:val="02B00254"/>
    <w:rsid w:val="02B0B578"/>
    <w:rsid w:val="02B808AE"/>
    <w:rsid w:val="02B8FD35"/>
    <w:rsid w:val="02B9D32A"/>
    <w:rsid w:val="02BD0A34"/>
    <w:rsid w:val="02BF4294"/>
    <w:rsid w:val="02C13166"/>
    <w:rsid w:val="02C2439F"/>
    <w:rsid w:val="02C60959"/>
    <w:rsid w:val="02C63282"/>
    <w:rsid w:val="02C70D06"/>
    <w:rsid w:val="02C82572"/>
    <w:rsid w:val="02C9D44E"/>
    <w:rsid w:val="02CC5EBC"/>
    <w:rsid w:val="02D2A4FB"/>
    <w:rsid w:val="02D5F002"/>
    <w:rsid w:val="02D682DB"/>
    <w:rsid w:val="02DA210B"/>
    <w:rsid w:val="02DBDAA5"/>
    <w:rsid w:val="02DF1235"/>
    <w:rsid w:val="02DF98A1"/>
    <w:rsid w:val="02E02BAB"/>
    <w:rsid w:val="02E1AB9E"/>
    <w:rsid w:val="02E1C258"/>
    <w:rsid w:val="02E2222D"/>
    <w:rsid w:val="02E30C2A"/>
    <w:rsid w:val="02E51A44"/>
    <w:rsid w:val="02E6D7E0"/>
    <w:rsid w:val="02E8111E"/>
    <w:rsid w:val="02E8D6FA"/>
    <w:rsid w:val="02ED882C"/>
    <w:rsid w:val="02F3B509"/>
    <w:rsid w:val="02F53870"/>
    <w:rsid w:val="02F53E02"/>
    <w:rsid w:val="02F5A56E"/>
    <w:rsid w:val="02F88F25"/>
    <w:rsid w:val="02FA3AEC"/>
    <w:rsid w:val="02FAD8FC"/>
    <w:rsid w:val="02FB492B"/>
    <w:rsid w:val="02FE530E"/>
    <w:rsid w:val="02FF6706"/>
    <w:rsid w:val="030098FE"/>
    <w:rsid w:val="0300F033"/>
    <w:rsid w:val="030300AD"/>
    <w:rsid w:val="0304C15C"/>
    <w:rsid w:val="030847B1"/>
    <w:rsid w:val="0308B07B"/>
    <w:rsid w:val="030908F2"/>
    <w:rsid w:val="030B6BEE"/>
    <w:rsid w:val="030CF087"/>
    <w:rsid w:val="030D64B4"/>
    <w:rsid w:val="030E3E2A"/>
    <w:rsid w:val="03108A5F"/>
    <w:rsid w:val="0314A98D"/>
    <w:rsid w:val="03166CC2"/>
    <w:rsid w:val="0318FE2D"/>
    <w:rsid w:val="031A6478"/>
    <w:rsid w:val="032975CF"/>
    <w:rsid w:val="0329A9F7"/>
    <w:rsid w:val="032A491C"/>
    <w:rsid w:val="032DE123"/>
    <w:rsid w:val="032FA96E"/>
    <w:rsid w:val="03321270"/>
    <w:rsid w:val="03335128"/>
    <w:rsid w:val="03345BC9"/>
    <w:rsid w:val="033650A8"/>
    <w:rsid w:val="033716FE"/>
    <w:rsid w:val="03396727"/>
    <w:rsid w:val="033A3E44"/>
    <w:rsid w:val="033D0156"/>
    <w:rsid w:val="0340B596"/>
    <w:rsid w:val="0341EA8A"/>
    <w:rsid w:val="0342DAB1"/>
    <w:rsid w:val="03431CB3"/>
    <w:rsid w:val="0343C3BD"/>
    <w:rsid w:val="03444D72"/>
    <w:rsid w:val="034539CE"/>
    <w:rsid w:val="03491DDC"/>
    <w:rsid w:val="03499BEB"/>
    <w:rsid w:val="034A541B"/>
    <w:rsid w:val="034DB2D5"/>
    <w:rsid w:val="034FA15F"/>
    <w:rsid w:val="03502830"/>
    <w:rsid w:val="03524C0A"/>
    <w:rsid w:val="03553EEB"/>
    <w:rsid w:val="03555CBF"/>
    <w:rsid w:val="0356C788"/>
    <w:rsid w:val="0356D5D4"/>
    <w:rsid w:val="0357390E"/>
    <w:rsid w:val="0357409F"/>
    <w:rsid w:val="03576C95"/>
    <w:rsid w:val="03579453"/>
    <w:rsid w:val="03586646"/>
    <w:rsid w:val="0358B3CB"/>
    <w:rsid w:val="0358EBC1"/>
    <w:rsid w:val="0359F69F"/>
    <w:rsid w:val="036075A6"/>
    <w:rsid w:val="0362D0EF"/>
    <w:rsid w:val="0366DF84"/>
    <w:rsid w:val="036839DE"/>
    <w:rsid w:val="036A0914"/>
    <w:rsid w:val="036B07B8"/>
    <w:rsid w:val="036E2517"/>
    <w:rsid w:val="036F8652"/>
    <w:rsid w:val="03714DE1"/>
    <w:rsid w:val="0371AFFB"/>
    <w:rsid w:val="03751639"/>
    <w:rsid w:val="03753DEB"/>
    <w:rsid w:val="0376952B"/>
    <w:rsid w:val="037871B4"/>
    <w:rsid w:val="03792CE5"/>
    <w:rsid w:val="037A228D"/>
    <w:rsid w:val="037C3035"/>
    <w:rsid w:val="037C5777"/>
    <w:rsid w:val="037CBE87"/>
    <w:rsid w:val="037DB82A"/>
    <w:rsid w:val="037FE57E"/>
    <w:rsid w:val="03804C04"/>
    <w:rsid w:val="0382566D"/>
    <w:rsid w:val="03831F34"/>
    <w:rsid w:val="038666E1"/>
    <w:rsid w:val="0389122C"/>
    <w:rsid w:val="038B2983"/>
    <w:rsid w:val="038CBDCF"/>
    <w:rsid w:val="038DC920"/>
    <w:rsid w:val="0390E4B7"/>
    <w:rsid w:val="03959FD7"/>
    <w:rsid w:val="039641BF"/>
    <w:rsid w:val="03986FDE"/>
    <w:rsid w:val="0398D210"/>
    <w:rsid w:val="0399A5F6"/>
    <w:rsid w:val="03A10F87"/>
    <w:rsid w:val="03A557BC"/>
    <w:rsid w:val="03A559E0"/>
    <w:rsid w:val="03A748FF"/>
    <w:rsid w:val="03A784C5"/>
    <w:rsid w:val="03A8FD8B"/>
    <w:rsid w:val="03AB6B0F"/>
    <w:rsid w:val="03AE0C09"/>
    <w:rsid w:val="03B06318"/>
    <w:rsid w:val="03B2C42F"/>
    <w:rsid w:val="03B3D395"/>
    <w:rsid w:val="03B632BC"/>
    <w:rsid w:val="03BA7C55"/>
    <w:rsid w:val="03BE5458"/>
    <w:rsid w:val="03BE8A2E"/>
    <w:rsid w:val="03C09373"/>
    <w:rsid w:val="03C319EB"/>
    <w:rsid w:val="03C42944"/>
    <w:rsid w:val="03C4E025"/>
    <w:rsid w:val="03C53097"/>
    <w:rsid w:val="03C6A415"/>
    <w:rsid w:val="03CB8991"/>
    <w:rsid w:val="03CD040C"/>
    <w:rsid w:val="03CFA206"/>
    <w:rsid w:val="03CFD928"/>
    <w:rsid w:val="03D0FAA6"/>
    <w:rsid w:val="03D2F191"/>
    <w:rsid w:val="03D45317"/>
    <w:rsid w:val="03D84DB9"/>
    <w:rsid w:val="03D8DDA0"/>
    <w:rsid w:val="03D9306C"/>
    <w:rsid w:val="03D98436"/>
    <w:rsid w:val="03DA4E24"/>
    <w:rsid w:val="03DDC6EE"/>
    <w:rsid w:val="03E28E61"/>
    <w:rsid w:val="03E5CED4"/>
    <w:rsid w:val="03E65BF2"/>
    <w:rsid w:val="03E817DE"/>
    <w:rsid w:val="03EA585C"/>
    <w:rsid w:val="03EA8A50"/>
    <w:rsid w:val="03EAF63A"/>
    <w:rsid w:val="03EBE5BE"/>
    <w:rsid w:val="03EC53B4"/>
    <w:rsid w:val="03ED829A"/>
    <w:rsid w:val="03EDD25D"/>
    <w:rsid w:val="03F0A391"/>
    <w:rsid w:val="03F2AD65"/>
    <w:rsid w:val="03F334D4"/>
    <w:rsid w:val="03F33B81"/>
    <w:rsid w:val="03F34F9B"/>
    <w:rsid w:val="03F84C24"/>
    <w:rsid w:val="03FAA5D1"/>
    <w:rsid w:val="03FB30A4"/>
    <w:rsid w:val="03FB808E"/>
    <w:rsid w:val="03FD4860"/>
    <w:rsid w:val="0401F413"/>
    <w:rsid w:val="0405B7A7"/>
    <w:rsid w:val="040606E3"/>
    <w:rsid w:val="0406C869"/>
    <w:rsid w:val="0407063E"/>
    <w:rsid w:val="04081386"/>
    <w:rsid w:val="040839D8"/>
    <w:rsid w:val="040A6120"/>
    <w:rsid w:val="0411E285"/>
    <w:rsid w:val="0413BFC2"/>
    <w:rsid w:val="041442D9"/>
    <w:rsid w:val="041776C8"/>
    <w:rsid w:val="0417C59E"/>
    <w:rsid w:val="041BBA11"/>
    <w:rsid w:val="041D7F51"/>
    <w:rsid w:val="041DCF4E"/>
    <w:rsid w:val="041EDFA1"/>
    <w:rsid w:val="041F4288"/>
    <w:rsid w:val="04210F09"/>
    <w:rsid w:val="04232213"/>
    <w:rsid w:val="0424443E"/>
    <w:rsid w:val="0427239F"/>
    <w:rsid w:val="042B983D"/>
    <w:rsid w:val="042F0617"/>
    <w:rsid w:val="042F5C61"/>
    <w:rsid w:val="043310A1"/>
    <w:rsid w:val="04335C0B"/>
    <w:rsid w:val="0434C2B2"/>
    <w:rsid w:val="04366A19"/>
    <w:rsid w:val="04381D44"/>
    <w:rsid w:val="04383ED1"/>
    <w:rsid w:val="043B32F1"/>
    <w:rsid w:val="043D82EE"/>
    <w:rsid w:val="043D87C3"/>
    <w:rsid w:val="043F78DE"/>
    <w:rsid w:val="0440446E"/>
    <w:rsid w:val="04404C6A"/>
    <w:rsid w:val="04419490"/>
    <w:rsid w:val="0443E198"/>
    <w:rsid w:val="0447A41B"/>
    <w:rsid w:val="044C0862"/>
    <w:rsid w:val="044C7ED5"/>
    <w:rsid w:val="044E15AD"/>
    <w:rsid w:val="0450411A"/>
    <w:rsid w:val="045144FE"/>
    <w:rsid w:val="04560693"/>
    <w:rsid w:val="0457DFD3"/>
    <w:rsid w:val="04582272"/>
    <w:rsid w:val="0458467B"/>
    <w:rsid w:val="045C9C39"/>
    <w:rsid w:val="045D5611"/>
    <w:rsid w:val="045E5431"/>
    <w:rsid w:val="045E833E"/>
    <w:rsid w:val="04613FE2"/>
    <w:rsid w:val="04621CFC"/>
    <w:rsid w:val="046294CF"/>
    <w:rsid w:val="0467EBEA"/>
    <w:rsid w:val="046C0B57"/>
    <w:rsid w:val="046EE137"/>
    <w:rsid w:val="046F0F70"/>
    <w:rsid w:val="046F3FB7"/>
    <w:rsid w:val="0471DE72"/>
    <w:rsid w:val="0477FE64"/>
    <w:rsid w:val="0478A1B7"/>
    <w:rsid w:val="047A5730"/>
    <w:rsid w:val="047BF916"/>
    <w:rsid w:val="047C05F9"/>
    <w:rsid w:val="047DA8DE"/>
    <w:rsid w:val="047E4C38"/>
    <w:rsid w:val="0481590A"/>
    <w:rsid w:val="04818693"/>
    <w:rsid w:val="0481BFFF"/>
    <w:rsid w:val="0482AE52"/>
    <w:rsid w:val="04847346"/>
    <w:rsid w:val="04879B56"/>
    <w:rsid w:val="0488187F"/>
    <w:rsid w:val="0488FCB7"/>
    <w:rsid w:val="048C1D07"/>
    <w:rsid w:val="048CFFF0"/>
    <w:rsid w:val="048ED8CD"/>
    <w:rsid w:val="04938361"/>
    <w:rsid w:val="049384A3"/>
    <w:rsid w:val="04949E22"/>
    <w:rsid w:val="04962404"/>
    <w:rsid w:val="0496698F"/>
    <w:rsid w:val="049671B1"/>
    <w:rsid w:val="049A4B43"/>
    <w:rsid w:val="049A8C56"/>
    <w:rsid w:val="049D614E"/>
    <w:rsid w:val="049D7096"/>
    <w:rsid w:val="049DD3A1"/>
    <w:rsid w:val="04A44FF9"/>
    <w:rsid w:val="04A6F406"/>
    <w:rsid w:val="04AA8ED3"/>
    <w:rsid w:val="04AABF41"/>
    <w:rsid w:val="04AAF6AD"/>
    <w:rsid w:val="04AFF80B"/>
    <w:rsid w:val="04B06605"/>
    <w:rsid w:val="04B34CE5"/>
    <w:rsid w:val="04B46873"/>
    <w:rsid w:val="04B4F4BB"/>
    <w:rsid w:val="04B51D5B"/>
    <w:rsid w:val="04B68570"/>
    <w:rsid w:val="04B6EA74"/>
    <w:rsid w:val="04B761EB"/>
    <w:rsid w:val="04BC8E0A"/>
    <w:rsid w:val="04BF4AFB"/>
    <w:rsid w:val="04BFB05F"/>
    <w:rsid w:val="04C133A1"/>
    <w:rsid w:val="04C45440"/>
    <w:rsid w:val="04CAFA88"/>
    <w:rsid w:val="04CB54F0"/>
    <w:rsid w:val="04CC3706"/>
    <w:rsid w:val="04CD7A3D"/>
    <w:rsid w:val="04CE4E70"/>
    <w:rsid w:val="04D106A5"/>
    <w:rsid w:val="04D147BB"/>
    <w:rsid w:val="04D2A8BB"/>
    <w:rsid w:val="04D46509"/>
    <w:rsid w:val="04D4861E"/>
    <w:rsid w:val="04D4CE0B"/>
    <w:rsid w:val="04D55E2E"/>
    <w:rsid w:val="04D58FC7"/>
    <w:rsid w:val="04D6229C"/>
    <w:rsid w:val="04D67C3F"/>
    <w:rsid w:val="04D83A36"/>
    <w:rsid w:val="04DAEA59"/>
    <w:rsid w:val="04DB8307"/>
    <w:rsid w:val="04DF0115"/>
    <w:rsid w:val="04E00E2A"/>
    <w:rsid w:val="04E2FBDE"/>
    <w:rsid w:val="04E43C62"/>
    <w:rsid w:val="04E6D454"/>
    <w:rsid w:val="04E6D7F0"/>
    <w:rsid w:val="04E6E435"/>
    <w:rsid w:val="04E9F551"/>
    <w:rsid w:val="04EA1AC8"/>
    <w:rsid w:val="04EB793E"/>
    <w:rsid w:val="04EC9BDF"/>
    <w:rsid w:val="04EFCF1D"/>
    <w:rsid w:val="04F0AB8F"/>
    <w:rsid w:val="04F67467"/>
    <w:rsid w:val="04F74767"/>
    <w:rsid w:val="04F7821A"/>
    <w:rsid w:val="04FA8311"/>
    <w:rsid w:val="04FCD6A1"/>
    <w:rsid w:val="04FE2B62"/>
    <w:rsid w:val="04FF7F83"/>
    <w:rsid w:val="04FFB4B6"/>
    <w:rsid w:val="0501174C"/>
    <w:rsid w:val="050241A7"/>
    <w:rsid w:val="050248B3"/>
    <w:rsid w:val="0503B577"/>
    <w:rsid w:val="05069DFE"/>
    <w:rsid w:val="05071308"/>
    <w:rsid w:val="05094791"/>
    <w:rsid w:val="0511F44B"/>
    <w:rsid w:val="05150BD3"/>
    <w:rsid w:val="05156D47"/>
    <w:rsid w:val="0517E086"/>
    <w:rsid w:val="0519B722"/>
    <w:rsid w:val="051B3E73"/>
    <w:rsid w:val="051DD35A"/>
    <w:rsid w:val="051FA9B2"/>
    <w:rsid w:val="052727A3"/>
    <w:rsid w:val="052738CE"/>
    <w:rsid w:val="052AD273"/>
    <w:rsid w:val="052E14D7"/>
    <w:rsid w:val="0531DD9C"/>
    <w:rsid w:val="05326E59"/>
    <w:rsid w:val="05341AEA"/>
    <w:rsid w:val="0534881C"/>
    <w:rsid w:val="05399902"/>
    <w:rsid w:val="05399BF3"/>
    <w:rsid w:val="053B8209"/>
    <w:rsid w:val="053F850A"/>
    <w:rsid w:val="0541518E"/>
    <w:rsid w:val="0541CE6B"/>
    <w:rsid w:val="0542A227"/>
    <w:rsid w:val="0543A0F6"/>
    <w:rsid w:val="0545528C"/>
    <w:rsid w:val="0545AE3E"/>
    <w:rsid w:val="0545E1C9"/>
    <w:rsid w:val="054C8589"/>
    <w:rsid w:val="054FBC18"/>
    <w:rsid w:val="055142F8"/>
    <w:rsid w:val="05516779"/>
    <w:rsid w:val="0553F8F6"/>
    <w:rsid w:val="055713D6"/>
    <w:rsid w:val="05580788"/>
    <w:rsid w:val="0558DB72"/>
    <w:rsid w:val="0558E699"/>
    <w:rsid w:val="05591C38"/>
    <w:rsid w:val="05593B06"/>
    <w:rsid w:val="055AC9D2"/>
    <w:rsid w:val="055B05D3"/>
    <w:rsid w:val="055DAD04"/>
    <w:rsid w:val="055E5253"/>
    <w:rsid w:val="055FA489"/>
    <w:rsid w:val="056278CA"/>
    <w:rsid w:val="0564A162"/>
    <w:rsid w:val="05650253"/>
    <w:rsid w:val="056710A0"/>
    <w:rsid w:val="0568DDC6"/>
    <w:rsid w:val="05694238"/>
    <w:rsid w:val="056A62EC"/>
    <w:rsid w:val="056C4BD9"/>
    <w:rsid w:val="056D648A"/>
    <w:rsid w:val="056DAB4B"/>
    <w:rsid w:val="056E384B"/>
    <w:rsid w:val="056F2E47"/>
    <w:rsid w:val="05705047"/>
    <w:rsid w:val="057094DB"/>
    <w:rsid w:val="0573C4AC"/>
    <w:rsid w:val="0577A753"/>
    <w:rsid w:val="057FCB7D"/>
    <w:rsid w:val="05830508"/>
    <w:rsid w:val="0583FC07"/>
    <w:rsid w:val="05861E94"/>
    <w:rsid w:val="05875F6F"/>
    <w:rsid w:val="05876D26"/>
    <w:rsid w:val="0588C806"/>
    <w:rsid w:val="058E18E6"/>
    <w:rsid w:val="058F440E"/>
    <w:rsid w:val="05914EF2"/>
    <w:rsid w:val="05918CB5"/>
    <w:rsid w:val="05923B41"/>
    <w:rsid w:val="0592E71F"/>
    <w:rsid w:val="05930A08"/>
    <w:rsid w:val="05938FF4"/>
    <w:rsid w:val="059998E7"/>
    <w:rsid w:val="05999C62"/>
    <w:rsid w:val="0599DFFE"/>
    <w:rsid w:val="059C55F1"/>
    <w:rsid w:val="059C65D0"/>
    <w:rsid w:val="059D3824"/>
    <w:rsid w:val="059E76E5"/>
    <w:rsid w:val="059F4E28"/>
    <w:rsid w:val="059F54D5"/>
    <w:rsid w:val="05A31D6E"/>
    <w:rsid w:val="05A83EC2"/>
    <w:rsid w:val="05AA30AE"/>
    <w:rsid w:val="05AAFD21"/>
    <w:rsid w:val="05AE6ABE"/>
    <w:rsid w:val="05AE98C9"/>
    <w:rsid w:val="05B15218"/>
    <w:rsid w:val="05B4353A"/>
    <w:rsid w:val="05B495AB"/>
    <w:rsid w:val="05B4981F"/>
    <w:rsid w:val="05B5C203"/>
    <w:rsid w:val="05B66FCC"/>
    <w:rsid w:val="05B9CCF8"/>
    <w:rsid w:val="05B9EE88"/>
    <w:rsid w:val="05BEA222"/>
    <w:rsid w:val="05BF4B3B"/>
    <w:rsid w:val="05C00010"/>
    <w:rsid w:val="05C452C3"/>
    <w:rsid w:val="05C5D544"/>
    <w:rsid w:val="05C88786"/>
    <w:rsid w:val="05C90FB6"/>
    <w:rsid w:val="05CA3F16"/>
    <w:rsid w:val="05CAA9A0"/>
    <w:rsid w:val="05CAFF6F"/>
    <w:rsid w:val="05CC3020"/>
    <w:rsid w:val="05CF2B60"/>
    <w:rsid w:val="05CFAD1B"/>
    <w:rsid w:val="05D1D40B"/>
    <w:rsid w:val="05D2D958"/>
    <w:rsid w:val="05D32909"/>
    <w:rsid w:val="05D35361"/>
    <w:rsid w:val="05D5BDF8"/>
    <w:rsid w:val="05D76287"/>
    <w:rsid w:val="05D766F2"/>
    <w:rsid w:val="05D8EEE4"/>
    <w:rsid w:val="05DCD262"/>
    <w:rsid w:val="05DD1A42"/>
    <w:rsid w:val="05DF689F"/>
    <w:rsid w:val="05E524E5"/>
    <w:rsid w:val="05E587CD"/>
    <w:rsid w:val="05E5A9FA"/>
    <w:rsid w:val="05E80645"/>
    <w:rsid w:val="05EC2275"/>
    <w:rsid w:val="05EEE680"/>
    <w:rsid w:val="05EF8050"/>
    <w:rsid w:val="05F10624"/>
    <w:rsid w:val="05F20DF3"/>
    <w:rsid w:val="05F4740A"/>
    <w:rsid w:val="05F57A91"/>
    <w:rsid w:val="05FAF616"/>
    <w:rsid w:val="05FDCF7C"/>
    <w:rsid w:val="05FF151E"/>
    <w:rsid w:val="05FFE775"/>
    <w:rsid w:val="0601F762"/>
    <w:rsid w:val="0602E85D"/>
    <w:rsid w:val="06058DCE"/>
    <w:rsid w:val="0608255F"/>
    <w:rsid w:val="06098605"/>
    <w:rsid w:val="060BA883"/>
    <w:rsid w:val="060CE12B"/>
    <w:rsid w:val="060D5681"/>
    <w:rsid w:val="060DDD30"/>
    <w:rsid w:val="060F9FB4"/>
    <w:rsid w:val="061190DF"/>
    <w:rsid w:val="0614FE79"/>
    <w:rsid w:val="06154290"/>
    <w:rsid w:val="0615CF1E"/>
    <w:rsid w:val="06170337"/>
    <w:rsid w:val="061BD148"/>
    <w:rsid w:val="061C3B37"/>
    <w:rsid w:val="061CB30E"/>
    <w:rsid w:val="0624B973"/>
    <w:rsid w:val="062C51D4"/>
    <w:rsid w:val="062D83BB"/>
    <w:rsid w:val="062E5F72"/>
    <w:rsid w:val="062FC306"/>
    <w:rsid w:val="0635F564"/>
    <w:rsid w:val="06383D29"/>
    <w:rsid w:val="0639223B"/>
    <w:rsid w:val="063B90C4"/>
    <w:rsid w:val="063E43E3"/>
    <w:rsid w:val="063EC625"/>
    <w:rsid w:val="063FC101"/>
    <w:rsid w:val="06407A31"/>
    <w:rsid w:val="0643CBE0"/>
    <w:rsid w:val="0643F284"/>
    <w:rsid w:val="0645D9D2"/>
    <w:rsid w:val="0646441F"/>
    <w:rsid w:val="0647C4C1"/>
    <w:rsid w:val="0648DBC8"/>
    <w:rsid w:val="064944BD"/>
    <w:rsid w:val="06499A34"/>
    <w:rsid w:val="064BA3FF"/>
    <w:rsid w:val="064CB27F"/>
    <w:rsid w:val="064E58FC"/>
    <w:rsid w:val="064E8591"/>
    <w:rsid w:val="06532675"/>
    <w:rsid w:val="06537E57"/>
    <w:rsid w:val="0655B425"/>
    <w:rsid w:val="0657FED4"/>
    <w:rsid w:val="065933C7"/>
    <w:rsid w:val="065984E0"/>
    <w:rsid w:val="065C4AB1"/>
    <w:rsid w:val="065DE22D"/>
    <w:rsid w:val="065F6A96"/>
    <w:rsid w:val="0663E8EB"/>
    <w:rsid w:val="06668B5E"/>
    <w:rsid w:val="0666981C"/>
    <w:rsid w:val="06671774"/>
    <w:rsid w:val="066A4B37"/>
    <w:rsid w:val="066CBE50"/>
    <w:rsid w:val="066D3661"/>
    <w:rsid w:val="066E669A"/>
    <w:rsid w:val="066F6D7D"/>
    <w:rsid w:val="066FA90B"/>
    <w:rsid w:val="066FEE1F"/>
    <w:rsid w:val="06704ED0"/>
    <w:rsid w:val="06709E86"/>
    <w:rsid w:val="0670CFAA"/>
    <w:rsid w:val="0673107C"/>
    <w:rsid w:val="06742F65"/>
    <w:rsid w:val="06757D2E"/>
    <w:rsid w:val="06770BA1"/>
    <w:rsid w:val="0679F067"/>
    <w:rsid w:val="067AD6CD"/>
    <w:rsid w:val="067F7C7B"/>
    <w:rsid w:val="068085B6"/>
    <w:rsid w:val="06810B88"/>
    <w:rsid w:val="0681AD3B"/>
    <w:rsid w:val="068618CC"/>
    <w:rsid w:val="0688856A"/>
    <w:rsid w:val="0688ED10"/>
    <w:rsid w:val="0689336B"/>
    <w:rsid w:val="068B7094"/>
    <w:rsid w:val="068C3D79"/>
    <w:rsid w:val="068CB976"/>
    <w:rsid w:val="068E70B3"/>
    <w:rsid w:val="0697326C"/>
    <w:rsid w:val="0698CF7A"/>
    <w:rsid w:val="069ACBD7"/>
    <w:rsid w:val="069B825A"/>
    <w:rsid w:val="069FE0A1"/>
    <w:rsid w:val="06A42AEF"/>
    <w:rsid w:val="06A6BB0D"/>
    <w:rsid w:val="06A7E0B0"/>
    <w:rsid w:val="06ABD5AD"/>
    <w:rsid w:val="06ACA483"/>
    <w:rsid w:val="06AD2E8C"/>
    <w:rsid w:val="06B0C798"/>
    <w:rsid w:val="06B35008"/>
    <w:rsid w:val="06B52472"/>
    <w:rsid w:val="06B7379B"/>
    <w:rsid w:val="06B9606D"/>
    <w:rsid w:val="06BB69A3"/>
    <w:rsid w:val="06BBFA94"/>
    <w:rsid w:val="06BE2305"/>
    <w:rsid w:val="06C02DF1"/>
    <w:rsid w:val="06C147CF"/>
    <w:rsid w:val="06C3D08C"/>
    <w:rsid w:val="06C46C24"/>
    <w:rsid w:val="06C689CD"/>
    <w:rsid w:val="06C71D8B"/>
    <w:rsid w:val="06C9E8B3"/>
    <w:rsid w:val="06CAE7AA"/>
    <w:rsid w:val="06CB91F1"/>
    <w:rsid w:val="06CC2282"/>
    <w:rsid w:val="06CC6EF8"/>
    <w:rsid w:val="06CD7C7F"/>
    <w:rsid w:val="06CEF3C8"/>
    <w:rsid w:val="06D0E43F"/>
    <w:rsid w:val="06D11920"/>
    <w:rsid w:val="06D15D21"/>
    <w:rsid w:val="06D1CDD7"/>
    <w:rsid w:val="06D46244"/>
    <w:rsid w:val="06D7F000"/>
    <w:rsid w:val="06D8A573"/>
    <w:rsid w:val="06D8B468"/>
    <w:rsid w:val="06D9B94A"/>
    <w:rsid w:val="06DE6943"/>
    <w:rsid w:val="06DEE713"/>
    <w:rsid w:val="06E61673"/>
    <w:rsid w:val="06E7E602"/>
    <w:rsid w:val="06E7EB79"/>
    <w:rsid w:val="06EA564D"/>
    <w:rsid w:val="06EC3167"/>
    <w:rsid w:val="06EC9C67"/>
    <w:rsid w:val="06EF12A2"/>
    <w:rsid w:val="06F056A4"/>
    <w:rsid w:val="06F11218"/>
    <w:rsid w:val="06F1DA1A"/>
    <w:rsid w:val="06F47350"/>
    <w:rsid w:val="06F61B47"/>
    <w:rsid w:val="06F665F5"/>
    <w:rsid w:val="06F960FF"/>
    <w:rsid w:val="06F97A51"/>
    <w:rsid w:val="06FBC28E"/>
    <w:rsid w:val="06FD2F42"/>
    <w:rsid w:val="06FDAA9C"/>
    <w:rsid w:val="06FDC052"/>
    <w:rsid w:val="0702FC89"/>
    <w:rsid w:val="0703028D"/>
    <w:rsid w:val="07034950"/>
    <w:rsid w:val="07046CA5"/>
    <w:rsid w:val="07047206"/>
    <w:rsid w:val="0704EF85"/>
    <w:rsid w:val="07060C4C"/>
    <w:rsid w:val="0707ACB4"/>
    <w:rsid w:val="070A8044"/>
    <w:rsid w:val="070BB68F"/>
    <w:rsid w:val="070E39C8"/>
    <w:rsid w:val="0712A5D0"/>
    <w:rsid w:val="07130CE4"/>
    <w:rsid w:val="07133189"/>
    <w:rsid w:val="0717A43F"/>
    <w:rsid w:val="071B902D"/>
    <w:rsid w:val="071DF7F8"/>
    <w:rsid w:val="071FBD0B"/>
    <w:rsid w:val="0723EA61"/>
    <w:rsid w:val="072A8F3F"/>
    <w:rsid w:val="072B2389"/>
    <w:rsid w:val="072BB776"/>
    <w:rsid w:val="072CF820"/>
    <w:rsid w:val="07339DCB"/>
    <w:rsid w:val="0734564E"/>
    <w:rsid w:val="07348E04"/>
    <w:rsid w:val="07352535"/>
    <w:rsid w:val="07354B66"/>
    <w:rsid w:val="073B4329"/>
    <w:rsid w:val="073EBDA0"/>
    <w:rsid w:val="073F2C75"/>
    <w:rsid w:val="074248B3"/>
    <w:rsid w:val="0742A184"/>
    <w:rsid w:val="0743A2E8"/>
    <w:rsid w:val="0746F181"/>
    <w:rsid w:val="0749A953"/>
    <w:rsid w:val="0749AA96"/>
    <w:rsid w:val="074C8941"/>
    <w:rsid w:val="074F7342"/>
    <w:rsid w:val="0750CE98"/>
    <w:rsid w:val="07525E6F"/>
    <w:rsid w:val="07526951"/>
    <w:rsid w:val="0754A672"/>
    <w:rsid w:val="07550CB9"/>
    <w:rsid w:val="0755178F"/>
    <w:rsid w:val="075580EF"/>
    <w:rsid w:val="0758DC33"/>
    <w:rsid w:val="0759212D"/>
    <w:rsid w:val="075AEEFD"/>
    <w:rsid w:val="076145B3"/>
    <w:rsid w:val="0763AC4A"/>
    <w:rsid w:val="07684315"/>
    <w:rsid w:val="07687915"/>
    <w:rsid w:val="076A94E0"/>
    <w:rsid w:val="076CC18E"/>
    <w:rsid w:val="076CE66B"/>
    <w:rsid w:val="076E4F07"/>
    <w:rsid w:val="077281EF"/>
    <w:rsid w:val="077327C1"/>
    <w:rsid w:val="07751A7D"/>
    <w:rsid w:val="077B8F25"/>
    <w:rsid w:val="077C638E"/>
    <w:rsid w:val="077E6EC2"/>
    <w:rsid w:val="0781EDBA"/>
    <w:rsid w:val="07830686"/>
    <w:rsid w:val="07832B6D"/>
    <w:rsid w:val="0784BBC6"/>
    <w:rsid w:val="0785577B"/>
    <w:rsid w:val="078772C5"/>
    <w:rsid w:val="0787DDEC"/>
    <w:rsid w:val="078A106B"/>
    <w:rsid w:val="078AE3D4"/>
    <w:rsid w:val="078D085F"/>
    <w:rsid w:val="0791F0F9"/>
    <w:rsid w:val="07935797"/>
    <w:rsid w:val="07936EBA"/>
    <w:rsid w:val="0795159D"/>
    <w:rsid w:val="0796A2AF"/>
    <w:rsid w:val="0796FB42"/>
    <w:rsid w:val="0797E83D"/>
    <w:rsid w:val="079A73E1"/>
    <w:rsid w:val="079A940F"/>
    <w:rsid w:val="079CE697"/>
    <w:rsid w:val="079F13FE"/>
    <w:rsid w:val="07A537F8"/>
    <w:rsid w:val="07A5895E"/>
    <w:rsid w:val="07A6DA24"/>
    <w:rsid w:val="07AADC4D"/>
    <w:rsid w:val="07AB7D4A"/>
    <w:rsid w:val="07AB912F"/>
    <w:rsid w:val="07ABB780"/>
    <w:rsid w:val="07AC3CFB"/>
    <w:rsid w:val="07AC8EA4"/>
    <w:rsid w:val="07B045F8"/>
    <w:rsid w:val="07B392C0"/>
    <w:rsid w:val="07B430DC"/>
    <w:rsid w:val="07B56EF2"/>
    <w:rsid w:val="07B5DF35"/>
    <w:rsid w:val="07B7EB86"/>
    <w:rsid w:val="07B9A92A"/>
    <w:rsid w:val="07BDF53D"/>
    <w:rsid w:val="07BEF648"/>
    <w:rsid w:val="07BF3F8B"/>
    <w:rsid w:val="07C0CDB5"/>
    <w:rsid w:val="07C2B4A9"/>
    <w:rsid w:val="07C45EFD"/>
    <w:rsid w:val="07C583DB"/>
    <w:rsid w:val="07C58F9C"/>
    <w:rsid w:val="07CC926E"/>
    <w:rsid w:val="07D17F17"/>
    <w:rsid w:val="07D24DA3"/>
    <w:rsid w:val="07D35317"/>
    <w:rsid w:val="07D3866C"/>
    <w:rsid w:val="07D44EF9"/>
    <w:rsid w:val="07D59CCF"/>
    <w:rsid w:val="07D8A2A7"/>
    <w:rsid w:val="07DB419F"/>
    <w:rsid w:val="07E015F9"/>
    <w:rsid w:val="07E08245"/>
    <w:rsid w:val="07E207E2"/>
    <w:rsid w:val="07E2BEE3"/>
    <w:rsid w:val="07E36F12"/>
    <w:rsid w:val="07E71062"/>
    <w:rsid w:val="07E756D5"/>
    <w:rsid w:val="07EAE47C"/>
    <w:rsid w:val="07EAF1C9"/>
    <w:rsid w:val="07EB138B"/>
    <w:rsid w:val="07EF6A34"/>
    <w:rsid w:val="07F0A095"/>
    <w:rsid w:val="07F1553F"/>
    <w:rsid w:val="07F4274F"/>
    <w:rsid w:val="07F4FAD3"/>
    <w:rsid w:val="07F6F92C"/>
    <w:rsid w:val="07FBCE89"/>
    <w:rsid w:val="07FDA6B8"/>
    <w:rsid w:val="07FF5C51"/>
    <w:rsid w:val="08002191"/>
    <w:rsid w:val="08035350"/>
    <w:rsid w:val="08048A9C"/>
    <w:rsid w:val="0807D132"/>
    <w:rsid w:val="080BAB4B"/>
    <w:rsid w:val="080C3DBF"/>
    <w:rsid w:val="080E81C7"/>
    <w:rsid w:val="08130F4F"/>
    <w:rsid w:val="08150705"/>
    <w:rsid w:val="08179F0B"/>
    <w:rsid w:val="0818DAC1"/>
    <w:rsid w:val="081A84A6"/>
    <w:rsid w:val="081C9CFC"/>
    <w:rsid w:val="081D6235"/>
    <w:rsid w:val="081E454A"/>
    <w:rsid w:val="081F3557"/>
    <w:rsid w:val="081FC4DA"/>
    <w:rsid w:val="0821D50C"/>
    <w:rsid w:val="082340FD"/>
    <w:rsid w:val="08292325"/>
    <w:rsid w:val="082C4FB1"/>
    <w:rsid w:val="082C6251"/>
    <w:rsid w:val="08357B51"/>
    <w:rsid w:val="08386EE2"/>
    <w:rsid w:val="08397E83"/>
    <w:rsid w:val="083C7B46"/>
    <w:rsid w:val="083DF14C"/>
    <w:rsid w:val="08409665"/>
    <w:rsid w:val="08435ED6"/>
    <w:rsid w:val="0845AE3F"/>
    <w:rsid w:val="084BD8A1"/>
    <w:rsid w:val="084BD8D3"/>
    <w:rsid w:val="084C525F"/>
    <w:rsid w:val="084ED929"/>
    <w:rsid w:val="084EF7BC"/>
    <w:rsid w:val="08522CD6"/>
    <w:rsid w:val="0852351A"/>
    <w:rsid w:val="0855CE75"/>
    <w:rsid w:val="08574364"/>
    <w:rsid w:val="08574FC6"/>
    <w:rsid w:val="085B11E7"/>
    <w:rsid w:val="085E78BC"/>
    <w:rsid w:val="085FE880"/>
    <w:rsid w:val="08601DD0"/>
    <w:rsid w:val="086266B6"/>
    <w:rsid w:val="0864FCB7"/>
    <w:rsid w:val="086527FC"/>
    <w:rsid w:val="08658E05"/>
    <w:rsid w:val="086886C4"/>
    <w:rsid w:val="0868C27F"/>
    <w:rsid w:val="086D22BA"/>
    <w:rsid w:val="0870ACC5"/>
    <w:rsid w:val="0871A6DA"/>
    <w:rsid w:val="0876676A"/>
    <w:rsid w:val="0876AE0F"/>
    <w:rsid w:val="087B00A0"/>
    <w:rsid w:val="087B1BDB"/>
    <w:rsid w:val="087C21EA"/>
    <w:rsid w:val="087C694E"/>
    <w:rsid w:val="087CBCB3"/>
    <w:rsid w:val="087EED18"/>
    <w:rsid w:val="08810654"/>
    <w:rsid w:val="08821DA3"/>
    <w:rsid w:val="08822FB1"/>
    <w:rsid w:val="08841488"/>
    <w:rsid w:val="0888940A"/>
    <w:rsid w:val="088C7974"/>
    <w:rsid w:val="088E115F"/>
    <w:rsid w:val="088F50C5"/>
    <w:rsid w:val="08902DA5"/>
    <w:rsid w:val="089398D2"/>
    <w:rsid w:val="0893FF3F"/>
    <w:rsid w:val="089502DD"/>
    <w:rsid w:val="08958FDB"/>
    <w:rsid w:val="08961155"/>
    <w:rsid w:val="089812C8"/>
    <w:rsid w:val="089AE429"/>
    <w:rsid w:val="089EA77F"/>
    <w:rsid w:val="089F55EA"/>
    <w:rsid w:val="089FE281"/>
    <w:rsid w:val="08A11F1F"/>
    <w:rsid w:val="08A346D5"/>
    <w:rsid w:val="08A5A9E5"/>
    <w:rsid w:val="08A8A0F6"/>
    <w:rsid w:val="08AB8DB0"/>
    <w:rsid w:val="08AD8550"/>
    <w:rsid w:val="08AEACF3"/>
    <w:rsid w:val="08AF0E15"/>
    <w:rsid w:val="08AFCF21"/>
    <w:rsid w:val="08B0D838"/>
    <w:rsid w:val="08B2BF76"/>
    <w:rsid w:val="08B387C0"/>
    <w:rsid w:val="08B4674B"/>
    <w:rsid w:val="08B518AE"/>
    <w:rsid w:val="08B54D9A"/>
    <w:rsid w:val="08B7AB5C"/>
    <w:rsid w:val="08BA7F1F"/>
    <w:rsid w:val="08BAEC02"/>
    <w:rsid w:val="08BB6F46"/>
    <w:rsid w:val="08BEC15D"/>
    <w:rsid w:val="08BEEB82"/>
    <w:rsid w:val="08C776FD"/>
    <w:rsid w:val="08C7AB74"/>
    <w:rsid w:val="08C7FCE9"/>
    <w:rsid w:val="08C8BFEB"/>
    <w:rsid w:val="08CAA08B"/>
    <w:rsid w:val="08CC944B"/>
    <w:rsid w:val="08CDC66C"/>
    <w:rsid w:val="08CEE439"/>
    <w:rsid w:val="08CFEEF3"/>
    <w:rsid w:val="08D028F6"/>
    <w:rsid w:val="08D03D12"/>
    <w:rsid w:val="08D2FA75"/>
    <w:rsid w:val="08D66BA1"/>
    <w:rsid w:val="08D7C9A3"/>
    <w:rsid w:val="08D8DE53"/>
    <w:rsid w:val="08DA40B3"/>
    <w:rsid w:val="08DD38BC"/>
    <w:rsid w:val="08E2723C"/>
    <w:rsid w:val="08E6227C"/>
    <w:rsid w:val="08E6A06A"/>
    <w:rsid w:val="08E8BBD8"/>
    <w:rsid w:val="08E9E2E0"/>
    <w:rsid w:val="08EC31F2"/>
    <w:rsid w:val="08EEC491"/>
    <w:rsid w:val="08EF364B"/>
    <w:rsid w:val="08F07A26"/>
    <w:rsid w:val="08F1B276"/>
    <w:rsid w:val="08F41646"/>
    <w:rsid w:val="08F4C5D9"/>
    <w:rsid w:val="08F5F496"/>
    <w:rsid w:val="08F67032"/>
    <w:rsid w:val="08F6EC33"/>
    <w:rsid w:val="08F95A84"/>
    <w:rsid w:val="08FF00F7"/>
    <w:rsid w:val="08FFADCD"/>
    <w:rsid w:val="09007C69"/>
    <w:rsid w:val="0903CDE0"/>
    <w:rsid w:val="0904B580"/>
    <w:rsid w:val="0904CF08"/>
    <w:rsid w:val="0908AFCA"/>
    <w:rsid w:val="0909A326"/>
    <w:rsid w:val="090AE9C1"/>
    <w:rsid w:val="090FACA7"/>
    <w:rsid w:val="09110E59"/>
    <w:rsid w:val="091460AC"/>
    <w:rsid w:val="09187660"/>
    <w:rsid w:val="091C577B"/>
    <w:rsid w:val="091CD038"/>
    <w:rsid w:val="091F6F24"/>
    <w:rsid w:val="09243336"/>
    <w:rsid w:val="0924611A"/>
    <w:rsid w:val="092475D3"/>
    <w:rsid w:val="0924C324"/>
    <w:rsid w:val="0924C7EA"/>
    <w:rsid w:val="092728F7"/>
    <w:rsid w:val="092AA42A"/>
    <w:rsid w:val="092D2C5E"/>
    <w:rsid w:val="09313B38"/>
    <w:rsid w:val="0931E1AF"/>
    <w:rsid w:val="093557B8"/>
    <w:rsid w:val="0935BC43"/>
    <w:rsid w:val="093614F7"/>
    <w:rsid w:val="09371AFA"/>
    <w:rsid w:val="09376082"/>
    <w:rsid w:val="093782DB"/>
    <w:rsid w:val="0937A416"/>
    <w:rsid w:val="093AE008"/>
    <w:rsid w:val="093B6BDF"/>
    <w:rsid w:val="093D4A0E"/>
    <w:rsid w:val="093DF93A"/>
    <w:rsid w:val="093F70AB"/>
    <w:rsid w:val="09403541"/>
    <w:rsid w:val="09406D3A"/>
    <w:rsid w:val="0941517C"/>
    <w:rsid w:val="094308CC"/>
    <w:rsid w:val="0943D294"/>
    <w:rsid w:val="0944C64D"/>
    <w:rsid w:val="094728FB"/>
    <w:rsid w:val="0948991F"/>
    <w:rsid w:val="094A5BB0"/>
    <w:rsid w:val="094CC3D7"/>
    <w:rsid w:val="094E8C94"/>
    <w:rsid w:val="094F1523"/>
    <w:rsid w:val="094F4B36"/>
    <w:rsid w:val="094FE8E1"/>
    <w:rsid w:val="0950B02D"/>
    <w:rsid w:val="0950EB63"/>
    <w:rsid w:val="0951F2D6"/>
    <w:rsid w:val="09540099"/>
    <w:rsid w:val="095622EF"/>
    <w:rsid w:val="0956A9BD"/>
    <w:rsid w:val="0956C33F"/>
    <w:rsid w:val="095723A8"/>
    <w:rsid w:val="0958BCB2"/>
    <w:rsid w:val="095A025C"/>
    <w:rsid w:val="095BCECC"/>
    <w:rsid w:val="09616AA9"/>
    <w:rsid w:val="09642293"/>
    <w:rsid w:val="09650F67"/>
    <w:rsid w:val="096543E3"/>
    <w:rsid w:val="09663540"/>
    <w:rsid w:val="09684A88"/>
    <w:rsid w:val="0968FC18"/>
    <w:rsid w:val="096B71A6"/>
    <w:rsid w:val="097546EF"/>
    <w:rsid w:val="0976684D"/>
    <w:rsid w:val="0978578D"/>
    <w:rsid w:val="0979988F"/>
    <w:rsid w:val="0979F2F7"/>
    <w:rsid w:val="097D868B"/>
    <w:rsid w:val="097E2D8B"/>
    <w:rsid w:val="098745C8"/>
    <w:rsid w:val="09887412"/>
    <w:rsid w:val="0988AA46"/>
    <w:rsid w:val="098971DF"/>
    <w:rsid w:val="098A0AB2"/>
    <w:rsid w:val="098C7665"/>
    <w:rsid w:val="098D01EB"/>
    <w:rsid w:val="098FE967"/>
    <w:rsid w:val="09925F22"/>
    <w:rsid w:val="0994669B"/>
    <w:rsid w:val="09974D58"/>
    <w:rsid w:val="09985383"/>
    <w:rsid w:val="0998D26E"/>
    <w:rsid w:val="0999E564"/>
    <w:rsid w:val="099D227E"/>
    <w:rsid w:val="099F91AC"/>
    <w:rsid w:val="09A22D3F"/>
    <w:rsid w:val="09A3538D"/>
    <w:rsid w:val="09A3927F"/>
    <w:rsid w:val="09A55661"/>
    <w:rsid w:val="09A6973C"/>
    <w:rsid w:val="09A6CE6A"/>
    <w:rsid w:val="09A7DD53"/>
    <w:rsid w:val="09A96000"/>
    <w:rsid w:val="09AC2FB9"/>
    <w:rsid w:val="09ADB39F"/>
    <w:rsid w:val="09ADB782"/>
    <w:rsid w:val="09B128D8"/>
    <w:rsid w:val="09B5167E"/>
    <w:rsid w:val="09B5EB33"/>
    <w:rsid w:val="09B78D02"/>
    <w:rsid w:val="09BAD9C8"/>
    <w:rsid w:val="09BC04CD"/>
    <w:rsid w:val="09C2D7E4"/>
    <w:rsid w:val="09C3831C"/>
    <w:rsid w:val="09C4529E"/>
    <w:rsid w:val="09C4C7CF"/>
    <w:rsid w:val="09C71249"/>
    <w:rsid w:val="09CA9CAE"/>
    <w:rsid w:val="09D1EFC5"/>
    <w:rsid w:val="09D20E2C"/>
    <w:rsid w:val="09D25D6A"/>
    <w:rsid w:val="09D35A6C"/>
    <w:rsid w:val="09D8CB59"/>
    <w:rsid w:val="09D9280C"/>
    <w:rsid w:val="09DA03F8"/>
    <w:rsid w:val="09DAF7F1"/>
    <w:rsid w:val="09DC36E4"/>
    <w:rsid w:val="09DD4D4E"/>
    <w:rsid w:val="09DF0286"/>
    <w:rsid w:val="09DF1791"/>
    <w:rsid w:val="09DFFDA4"/>
    <w:rsid w:val="09E09DD4"/>
    <w:rsid w:val="09E22A48"/>
    <w:rsid w:val="09E39F22"/>
    <w:rsid w:val="09E8DF93"/>
    <w:rsid w:val="09EB4063"/>
    <w:rsid w:val="09EB72CD"/>
    <w:rsid w:val="09EE3015"/>
    <w:rsid w:val="09F24D47"/>
    <w:rsid w:val="09F2AB43"/>
    <w:rsid w:val="09F2B78E"/>
    <w:rsid w:val="09F36F8D"/>
    <w:rsid w:val="09F46F8F"/>
    <w:rsid w:val="09F7C3F7"/>
    <w:rsid w:val="09F8526E"/>
    <w:rsid w:val="09F8F653"/>
    <w:rsid w:val="09FF3DCA"/>
    <w:rsid w:val="0A099DFE"/>
    <w:rsid w:val="0A138075"/>
    <w:rsid w:val="0A17B35B"/>
    <w:rsid w:val="0A1B90E6"/>
    <w:rsid w:val="0A1C7032"/>
    <w:rsid w:val="0A1DD1F9"/>
    <w:rsid w:val="0A1EC4C2"/>
    <w:rsid w:val="0A203B41"/>
    <w:rsid w:val="0A212746"/>
    <w:rsid w:val="0A220BC3"/>
    <w:rsid w:val="0A23A600"/>
    <w:rsid w:val="0A2567DF"/>
    <w:rsid w:val="0A26B690"/>
    <w:rsid w:val="0A2877FB"/>
    <w:rsid w:val="0A2947A8"/>
    <w:rsid w:val="0A31CFBF"/>
    <w:rsid w:val="0A35B6F3"/>
    <w:rsid w:val="0A35E0FA"/>
    <w:rsid w:val="0A36157E"/>
    <w:rsid w:val="0A377431"/>
    <w:rsid w:val="0A3B7B86"/>
    <w:rsid w:val="0A3D789D"/>
    <w:rsid w:val="0A3E239D"/>
    <w:rsid w:val="0A3FACC8"/>
    <w:rsid w:val="0A3FE944"/>
    <w:rsid w:val="0A41F680"/>
    <w:rsid w:val="0A42BA02"/>
    <w:rsid w:val="0A457ABD"/>
    <w:rsid w:val="0A48898F"/>
    <w:rsid w:val="0A48C473"/>
    <w:rsid w:val="0A4EFF50"/>
    <w:rsid w:val="0A4F0C9A"/>
    <w:rsid w:val="0A50F2D9"/>
    <w:rsid w:val="0A51DE0F"/>
    <w:rsid w:val="0A53B58F"/>
    <w:rsid w:val="0A53FBD9"/>
    <w:rsid w:val="0A577797"/>
    <w:rsid w:val="0A5B20FC"/>
    <w:rsid w:val="0A5CDA51"/>
    <w:rsid w:val="0A5D4222"/>
    <w:rsid w:val="0A5DC2F4"/>
    <w:rsid w:val="0A5E00F5"/>
    <w:rsid w:val="0A5E2AF5"/>
    <w:rsid w:val="0A5F1CD1"/>
    <w:rsid w:val="0A648499"/>
    <w:rsid w:val="0A67B6FE"/>
    <w:rsid w:val="0A69D66F"/>
    <w:rsid w:val="0A69F768"/>
    <w:rsid w:val="0A6A4648"/>
    <w:rsid w:val="0A6E95CB"/>
    <w:rsid w:val="0A700437"/>
    <w:rsid w:val="0A701FCA"/>
    <w:rsid w:val="0A70BFF3"/>
    <w:rsid w:val="0A723169"/>
    <w:rsid w:val="0A76F611"/>
    <w:rsid w:val="0A79A658"/>
    <w:rsid w:val="0A7CF89C"/>
    <w:rsid w:val="0A7F4EEB"/>
    <w:rsid w:val="0A7FD7D3"/>
    <w:rsid w:val="0A809BF2"/>
    <w:rsid w:val="0A80A81F"/>
    <w:rsid w:val="0A80EB7C"/>
    <w:rsid w:val="0A80FC97"/>
    <w:rsid w:val="0A8150B1"/>
    <w:rsid w:val="0A815167"/>
    <w:rsid w:val="0A82A907"/>
    <w:rsid w:val="0A82FFD0"/>
    <w:rsid w:val="0A84D17F"/>
    <w:rsid w:val="0A85558F"/>
    <w:rsid w:val="0A859292"/>
    <w:rsid w:val="0A86DA6F"/>
    <w:rsid w:val="0A8968E6"/>
    <w:rsid w:val="0A89F85C"/>
    <w:rsid w:val="0A8B885D"/>
    <w:rsid w:val="0A8D5B17"/>
    <w:rsid w:val="0A8E3DC4"/>
    <w:rsid w:val="0A8FC9C6"/>
    <w:rsid w:val="0A9426B1"/>
    <w:rsid w:val="0A96DC7B"/>
    <w:rsid w:val="0A97B3E1"/>
    <w:rsid w:val="0A99BD72"/>
    <w:rsid w:val="0A9AC41A"/>
    <w:rsid w:val="0A9D8CDA"/>
    <w:rsid w:val="0A9E576A"/>
    <w:rsid w:val="0A9FFB8F"/>
    <w:rsid w:val="0AA0EC56"/>
    <w:rsid w:val="0AA2D095"/>
    <w:rsid w:val="0AA30425"/>
    <w:rsid w:val="0AA5C186"/>
    <w:rsid w:val="0AA81239"/>
    <w:rsid w:val="0AA99707"/>
    <w:rsid w:val="0AAD1A42"/>
    <w:rsid w:val="0AAFB7F6"/>
    <w:rsid w:val="0AB83E45"/>
    <w:rsid w:val="0ABA8054"/>
    <w:rsid w:val="0ABCF3E5"/>
    <w:rsid w:val="0ABD1EAB"/>
    <w:rsid w:val="0ABD7A9A"/>
    <w:rsid w:val="0ABE262E"/>
    <w:rsid w:val="0AC0B214"/>
    <w:rsid w:val="0AC4B999"/>
    <w:rsid w:val="0ACA317B"/>
    <w:rsid w:val="0ACA6CD7"/>
    <w:rsid w:val="0ACAA40D"/>
    <w:rsid w:val="0ACC0CB3"/>
    <w:rsid w:val="0ACE4790"/>
    <w:rsid w:val="0ACF9E6B"/>
    <w:rsid w:val="0AD01218"/>
    <w:rsid w:val="0AD081FD"/>
    <w:rsid w:val="0AD1EBB2"/>
    <w:rsid w:val="0AD5EFBF"/>
    <w:rsid w:val="0AD634AA"/>
    <w:rsid w:val="0AD9492E"/>
    <w:rsid w:val="0AD999A9"/>
    <w:rsid w:val="0ADA9AA8"/>
    <w:rsid w:val="0ADADD36"/>
    <w:rsid w:val="0ADF71BA"/>
    <w:rsid w:val="0AE0B211"/>
    <w:rsid w:val="0AE517A5"/>
    <w:rsid w:val="0AE810E4"/>
    <w:rsid w:val="0AE8939D"/>
    <w:rsid w:val="0AECF080"/>
    <w:rsid w:val="0AEFBD63"/>
    <w:rsid w:val="0AF115FF"/>
    <w:rsid w:val="0AF29355"/>
    <w:rsid w:val="0AF2AC60"/>
    <w:rsid w:val="0AF2B291"/>
    <w:rsid w:val="0AF49391"/>
    <w:rsid w:val="0AF4B6FD"/>
    <w:rsid w:val="0AF577CB"/>
    <w:rsid w:val="0AF73801"/>
    <w:rsid w:val="0AF88FAD"/>
    <w:rsid w:val="0AF95263"/>
    <w:rsid w:val="0AFC7B1B"/>
    <w:rsid w:val="0AFCFCC2"/>
    <w:rsid w:val="0AFDD7E2"/>
    <w:rsid w:val="0AFF3303"/>
    <w:rsid w:val="0AFFAADE"/>
    <w:rsid w:val="0B039BFF"/>
    <w:rsid w:val="0B04ADB6"/>
    <w:rsid w:val="0B05DCA7"/>
    <w:rsid w:val="0B08CE5A"/>
    <w:rsid w:val="0B0A8714"/>
    <w:rsid w:val="0B0D3576"/>
    <w:rsid w:val="0B0EE571"/>
    <w:rsid w:val="0B0EFFE6"/>
    <w:rsid w:val="0B0F8434"/>
    <w:rsid w:val="0B12D52B"/>
    <w:rsid w:val="0B132D5B"/>
    <w:rsid w:val="0B13B2C9"/>
    <w:rsid w:val="0B14F58B"/>
    <w:rsid w:val="0B15ED39"/>
    <w:rsid w:val="0B165E99"/>
    <w:rsid w:val="0B186D5E"/>
    <w:rsid w:val="0B1C3099"/>
    <w:rsid w:val="0B1E5187"/>
    <w:rsid w:val="0B1EB908"/>
    <w:rsid w:val="0B1ED1F5"/>
    <w:rsid w:val="0B1F509B"/>
    <w:rsid w:val="0B1F732F"/>
    <w:rsid w:val="0B1FF9E4"/>
    <w:rsid w:val="0B2146CE"/>
    <w:rsid w:val="0B22C715"/>
    <w:rsid w:val="0B2665D4"/>
    <w:rsid w:val="0B278810"/>
    <w:rsid w:val="0B27F27B"/>
    <w:rsid w:val="0B2FCA85"/>
    <w:rsid w:val="0B33338E"/>
    <w:rsid w:val="0B375F0A"/>
    <w:rsid w:val="0B3A20F0"/>
    <w:rsid w:val="0B3AF034"/>
    <w:rsid w:val="0B3D579E"/>
    <w:rsid w:val="0B447387"/>
    <w:rsid w:val="0B457399"/>
    <w:rsid w:val="0B467AEA"/>
    <w:rsid w:val="0B486076"/>
    <w:rsid w:val="0B4AC09E"/>
    <w:rsid w:val="0B4ED675"/>
    <w:rsid w:val="0B4F8C3A"/>
    <w:rsid w:val="0B53C532"/>
    <w:rsid w:val="0B542AB5"/>
    <w:rsid w:val="0B54D2F5"/>
    <w:rsid w:val="0B562893"/>
    <w:rsid w:val="0B5801F6"/>
    <w:rsid w:val="0B5AA4BC"/>
    <w:rsid w:val="0B5E88D1"/>
    <w:rsid w:val="0B5E9F2D"/>
    <w:rsid w:val="0B5EDCE0"/>
    <w:rsid w:val="0B5F83C3"/>
    <w:rsid w:val="0B62091B"/>
    <w:rsid w:val="0B636C97"/>
    <w:rsid w:val="0B695839"/>
    <w:rsid w:val="0B6B15D8"/>
    <w:rsid w:val="0B72EBFE"/>
    <w:rsid w:val="0B744254"/>
    <w:rsid w:val="0B784FA0"/>
    <w:rsid w:val="0B7A1AD0"/>
    <w:rsid w:val="0B7B3A53"/>
    <w:rsid w:val="0B7E620C"/>
    <w:rsid w:val="0B7F2495"/>
    <w:rsid w:val="0B82096E"/>
    <w:rsid w:val="0B820EED"/>
    <w:rsid w:val="0B826CB4"/>
    <w:rsid w:val="0B82955F"/>
    <w:rsid w:val="0B88E321"/>
    <w:rsid w:val="0B8986F1"/>
    <w:rsid w:val="0B8B465C"/>
    <w:rsid w:val="0B8E3545"/>
    <w:rsid w:val="0B8E4F45"/>
    <w:rsid w:val="0B8E6961"/>
    <w:rsid w:val="0B908725"/>
    <w:rsid w:val="0B914E67"/>
    <w:rsid w:val="0B934C52"/>
    <w:rsid w:val="0B941A10"/>
    <w:rsid w:val="0B94D34A"/>
    <w:rsid w:val="0B95C3D3"/>
    <w:rsid w:val="0B9682BA"/>
    <w:rsid w:val="0B9A0412"/>
    <w:rsid w:val="0B9A08EE"/>
    <w:rsid w:val="0B9C5775"/>
    <w:rsid w:val="0B9DC1D2"/>
    <w:rsid w:val="0B9E2356"/>
    <w:rsid w:val="0BA07BC4"/>
    <w:rsid w:val="0BA0876C"/>
    <w:rsid w:val="0BA28C40"/>
    <w:rsid w:val="0BA2DA54"/>
    <w:rsid w:val="0BA43C0F"/>
    <w:rsid w:val="0BA5BCE7"/>
    <w:rsid w:val="0BA630F2"/>
    <w:rsid w:val="0BA75544"/>
    <w:rsid w:val="0BA870A6"/>
    <w:rsid w:val="0BA95B49"/>
    <w:rsid w:val="0BA99656"/>
    <w:rsid w:val="0BAB605A"/>
    <w:rsid w:val="0BAD8BBD"/>
    <w:rsid w:val="0BAE5081"/>
    <w:rsid w:val="0BAF156F"/>
    <w:rsid w:val="0BB13820"/>
    <w:rsid w:val="0BB25B50"/>
    <w:rsid w:val="0BB55D7B"/>
    <w:rsid w:val="0BBD146E"/>
    <w:rsid w:val="0BBDEA23"/>
    <w:rsid w:val="0BBF862A"/>
    <w:rsid w:val="0BC0108D"/>
    <w:rsid w:val="0BC2542E"/>
    <w:rsid w:val="0BC2658C"/>
    <w:rsid w:val="0BC32D93"/>
    <w:rsid w:val="0BC51D41"/>
    <w:rsid w:val="0BC582D3"/>
    <w:rsid w:val="0BC5A001"/>
    <w:rsid w:val="0BC6D768"/>
    <w:rsid w:val="0BC75665"/>
    <w:rsid w:val="0BC8A61F"/>
    <w:rsid w:val="0BC8F6F5"/>
    <w:rsid w:val="0BCA3429"/>
    <w:rsid w:val="0BCD9C4B"/>
    <w:rsid w:val="0BCE88A8"/>
    <w:rsid w:val="0BCFD30F"/>
    <w:rsid w:val="0BD3AA11"/>
    <w:rsid w:val="0BD89970"/>
    <w:rsid w:val="0BDE81D3"/>
    <w:rsid w:val="0BDF28D4"/>
    <w:rsid w:val="0BDF695E"/>
    <w:rsid w:val="0BDF7597"/>
    <w:rsid w:val="0BE032CB"/>
    <w:rsid w:val="0BE0981F"/>
    <w:rsid w:val="0BE86359"/>
    <w:rsid w:val="0BE9461A"/>
    <w:rsid w:val="0BEAF64A"/>
    <w:rsid w:val="0BEE26ED"/>
    <w:rsid w:val="0BF1BF0A"/>
    <w:rsid w:val="0BF56F95"/>
    <w:rsid w:val="0BF5D355"/>
    <w:rsid w:val="0BFE0EA2"/>
    <w:rsid w:val="0BFF420E"/>
    <w:rsid w:val="0C0072E2"/>
    <w:rsid w:val="0C00A5D3"/>
    <w:rsid w:val="0C02361D"/>
    <w:rsid w:val="0C045CD9"/>
    <w:rsid w:val="0C05DC58"/>
    <w:rsid w:val="0C064439"/>
    <w:rsid w:val="0C074F88"/>
    <w:rsid w:val="0C085592"/>
    <w:rsid w:val="0C0AF649"/>
    <w:rsid w:val="0C0ECAE3"/>
    <w:rsid w:val="0C0EFD76"/>
    <w:rsid w:val="0C15118D"/>
    <w:rsid w:val="0C17C52D"/>
    <w:rsid w:val="0C18E5A7"/>
    <w:rsid w:val="0C195C68"/>
    <w:rsid w:val="0C198479"/>
    <w:rsid w:val="0C1B1DFA"/>
    <w:rsid w:val="0C1DB493"/>
    <w:rsid w:val="0C1F5214"/>
    <w:rsid w:val="0C22224B"/>
    <w:rsid w:val="0C23883B"/>
    <w:rsid w:val="0C23D890"/>
    <w:rsid w:val="0C253196"/>
    <w:rsid w:val="0C2641EF"/>
    <w:rsid w:val="0C26FAE6"/>
    <w:rsid w:val="0C28C29D"/>
    <w:rsid w:val="0C2A1701"/>
    <w:rsid w:val="0C2A4E88"/>
    <w:rsid w:val="0C2AA096"/>
    <w:rsid w:val="0C2D6F95"/>
    <w:rsid w:val="0C2F5AB1"/>
    <w:rsid w:val="0C309146"/>
    <w:rsid w:val="0C340BB1"/>
    <w:rsid w:val="0C341E02"/>
    <w:rsid w:val="0C34C325"/>
    <w:rsid w:val="0C38E7A3"/>
    <w:rsid w:val="0C39D060"/>
    <w:rsid w:val="0C3B9841"/>
    <w:rsid w:val="0C40A810"/>
    <w:rsid w:val="0C425A8A"/>
    <w:rsid w:val="0C472078"/>
    <w:rsid w:val="0C4BDAA2"/>
    <w:rsid w:val="0C4DE39C"/>
    <w:rsid w:val="0C4EEBDA"/>
    <w:rsid w:val="0C51D90D"/>
    <w:rsid w:val="0C52B70F"/>
    <w:rsid w:val="0C54A42C"/>
    <w:rsid w:val="0C56073A"/>
    <w:rsid w:val="0C57B4A4"/>
    <w:rsid w:val="0C5932DE"/>
    <w:rsid w:val="0C5D8737"/>
    <w:rsid w:val="0C616638"/>
    <w:rsid w:val="0C63217A"/>
    <w:rsid w:val="0C672B9E"/>
    <w:rsid w:val="0C67EA1E"/>
    <w:rsid w:val="0C682CCE"/>
    <w:rsid w:val="0C68B475"/>
    <w:rsid w:val="0C6A377B"/>
    <w:rsid w:val="0C6B59DE"/>
    <w:rsid w:val="0C6C31AC"/>
    <w:rsid w:val="0C6C79CD"/>
    <w:rsid w:val="0C6C9905"/>
    <w:rsid w:val="0C7A72FD"/>
    <w:rsid w:val="0C7B4D22"/>
    <w:rsid w:val="0C7BE775"/>
    <w:rsid w:val="0C80C49F"/>
    <w:rsid w:val="0C8240D6"/>
    <w:rsid w:val="0C825B67"/>
    <w:rsid w:val="0C84ADB6"/>
    <w:rsid w:val="0C87142E"/>
    <w:rsid w:val="0C8B7888"/>
    <w:rsid w:val="0C8C9874"/>
    <w:rsid w:val="0C8CD9E4"/>
    <w:rsid w:val="0C8E7021"/>
    <w:rsid w:val="0C8FC659"/>
    <w:rsid w:val="0C8FFE5C"/>
    <w:rsid w:val="0C99111A"/>
    <w:rsid w:val="0C9BD1C9"/>
    <w:rsid w:val="0C9C92E1"/>
    <w:rsid w:val="0C9CAF93"/>
    <w:rsid w:val="0CA0BAEC"/>
    <w:rsid w:val="0CA1FFC7"/>
    <w:rsid w:val="0CA2BED3"/>
    <w:rsid w:val="0CA2D04A"/>
    <w:rsid w:val="0CA2E9E7"/>
    <w:rsid w:val="0CA50141"/>
    <w:rsid w:val="0CA6276F"/>
    <w:rsid w:val="0CA87816"/>
    <w:rsid w:val="0CAA1C3F"/>
    <w:rsid w:val="0CAF52F6"/>
    <w:rsid w:val="0CAFDC4C"/>
    <w:rsid w:val="0CB101E8"/>
    <w:rsid w:val="0CB570FB"/>
    <w:rsid w:val="0CB59A7C"/>
    <w:rsid w:val="0CB5BA79"/>
    <w:rsid w:val="0CB5BDC5"/>
    <w:rsid w:val="0CB819A8"/>
    <w:rsid w:val="0CBD447F"/>
    <w:rsid w:val="0CBF7FAF"/>
    <w:rsid w:val="0CC286D4"/>
    <w:rsid w:val="0CC31DC1"/>
    <w:rsid w:val="0CC550BD"/>
    <w:rsid w:val="0CC563D1"/>
    <w:rsid w:val="0CC6D670"/>
    <w:rsid w:val="0CC7CF43"/>
    <w:rsid w:val="0CCD1489"/>
    <w:rsid w:val="0CD02818"/>
    <w:rsid w:val="0CD098D8"/>
    <w:rsid w:val="0CD1FE3E"/>
    <w:rsid w:val="0CD6029E"/>
    <w:rsid w:val="0CDA90E6"/>
    <w:rsid w:val="0CDAA926"/>
    <w:rsid w:val="0CDDA896"/>
    <w:rsid w:val="0CDF0CB7"/>
    <w:rsid w:val="0CE0DCB9"/>
    <w:rsid w:val="0CE0E44B"/>
    <w:rsid w:val="0CE3ABB0"/>
    <w:rsid w:val="0CE60F64"/>
    <w:rsid w:val="0CE7EC54"/>
    <w:rsid w:val="0CE84CAD"/>
    <w:rsid w:val="0CE90B3C"/>
    <w:rsid w:val="0CE91D2A"/>
    <w:rsid w:val="0CEBB36E"/>
    <w:rsid w:val="0CEBBC05"/>
    <w:rsid w:val="0CEFCAAF"/>
    <w:rsid w:val="0CF18DA6"/>
    <w:rsid w:val="0CF2BD54"/>
    <w:rsid w:val="0CF2C81C"/>
    <w:rsid w:val="0CF2D458"/>
    <w:rsid w:val="0CF2F96A"/>
    <w:rsid w:val="0CF5D888"/>
    <w:rsid w:val="0CFB1ACE"/>
    <w:rsid w:val="0CFB502C"/>
    <w:rsid w:val="0CFE351E"/>
    <w:rsid w:val="0D014293"/>
    <w:rsid w:val="0D01B8FE"/>
    <w:rsid w:val="0D01F546"/>
    <w:rsid w:val="0D02047D"/>
    <w:rsid w:val="0D03B050"/>
    <w:rsid w:val="0D03B68A"/>
    <w:rsid w:val="0D049460"/>
    <w:rsid w:val="0D059FC3"/>
    <w:rsid w:val="0D07DD78"/>
    <w:rsid w:val="0D0AE8EC"/>
    <w:rsid w:val="0D0FBEB5"/>
    <w:rsid w:val="0D126173"/>
    <w:rsid w:val="0D13DCCD"/>
    <w:rsid w:val="0D140828"/>
    <w:rsid w:val="0D1A0BFF"/>
    <w:rsid w:val="0D1A8735"/>
    <w:rsid w:val="0D1AB4F2"/>
    <w:rsid w:val="0D1B6688"/>
    <w:rsid w:val="0D1B8A64"/>
    <w:rsid w:val="0D1EDA79"/>
    <w:rsid w:val="0D1F740C"/>
    <w:rsid w:val="0D239B3B"/>
    <w:rsid w:val="0D262468"/>
    <w:rsid w:val="0D2F1D47"/>
    <w:rsid w:val="0D2F5C33"/>
    <w:rsid w:val="0D2F8D64"/>
    <w:rsid w:val="0D323750"/>
    <w:rsid w:val="0D358914"/>
    <w:rsid w:val="0D375EA6"/>
    <w:rsid w:val="0D37F5BA"/>
    <w:rsid w:val="0D3FD4FF"/>
    <w:rsid w:val="0D40B5F2"/>
    <w:rsid w:val="0D40F63B"/>
    <w:rsid w:val="0D424177"/>
    <w:rsid w:val="0D4265D5"/>
    <w:rsid w:val="0D446D59"/>
    <w:rsid w:val="0D46C0EE"/>
    <w:rsid w:val="0D470E96"/>
    <w:rsid w:val="0D480D16"/>
    <w:rsid w:val="0D4DCA3F"/>
    <w:rsid w:val="0D4F7B5A"/>
    <w:rsid w:val="0D4FED2B"/>
    <w:rsid w:val="0D50AF6A"/>
    <w:rsid w:val="0D50C072"/>
    <w:rsid w:val="0D57E59A"/>
    <w:rsid w:val="0D5BC5ED"/>
    <w:rsid w:val="0D5C1D08"/>
    <w:rsid w:val="0D67A964"/>
    <w:rsid w:val="0D684CAD"/>
    <w:rsid w:val="0D69F143"/>
    <w:rsid w:val="0D6A0186"/>
    <w:rsid w:val="0D6B0D17"/>
    <w:rsid w:val="0D6B8942"/>
    <w:rsid w:val="0D6BD57A"/>
    <w:rsid w:val="0D705C9C"/>
    <w:rsid w:val="0D722755"/>
    <w:rsid w:val="0D73C731"/>
    <w:rsid w:val="0D7448D0"/>
    <w:rsid w:val="0D7589FE"/>
    <w:rsid w:val="0D79F9B2"/>
    <w:rsid w:val="0D7A932F"/>
    <w:rsid w:val="0D7B3A78"/>
    <w:rsid w:val="0D7BA030"/>
    <w:rsid w:val="0D7BD114"/>
    <w:rsid w:val="0D7C37B5"/>
    <w:rsid w:val="0D7F973E"/>
    <w:rsid w:val="0D8027AC"/>
    <w:rsid w:val="0D823D13"/>
    <w:rsid w:val="0D827AAE"/>
    <w:rsid w:val="0D84B72B"/>
    <w:rsid w:val="0D85EB40"/>
    <w:rsid w:val="0D871740"/>
    <w:rsid w:val="0D8CE52D"/>
    <w:rsid w:val="0D8D1F38"/>
    <w:rsid w:val="0D8D5412"/>
    <w:rsid w:val="0D8ED548"/>
    <w:rsid w:val="0D8FE2FD"/>
    <w:rsid w:val="0D95AEE9"/>
    <w:rsid w:val="0D977210"/>
    <w:rsid w:val="0D9B2E1F"/>
    <w:rsid w:val="0D9D1252"/>
    <w:rsid w:val="0D9D1583"/>
    <w:rsid w:val="0D9D551A"/>
    <w:rsid w:val="0D9D7228"/>
    <w:rsid w:val="0D9F65D0"/>
    <w:rsid w:val="0D9F807D"/>
    <w:rsid w:val="0D9FEAA0"/>
    <w:rsid w:val="0DA00EA1"/>
    <w:rsid w:val="0DA146BA"/>
    <w:rsid w:val="0DA1C498"/>
    <w:rsid w:val="0DA3AC10"/>
    <w:rsid w:val="0DA407B9"/>
    <w:rsid w:val="0DA5A718"/>
    <w:rsid w:val="0DA5B737"/>
    <w:rsid w:val="0DA6697A"/>
    <w:rsid w:val="0DA8692A"/>
    <w:rsid w:val="0DABD3DF"/>
    <w:rsid w:val="0DAFAB5D"/>
    <w:rsid w:val="0DB0BC1C"/>
    <w:rsid w:val="0DB13AC2"/>
    <w:rsid w:val="0DB68385"/>
    <w:rsid w:val="0DB78711"/>
    <w:rsid w:val="0DBA774E"/>
    <w:rsid w:val="0DBE236F"/>
    <w:rsid w:val="0DBF0D91"/>
    <w:rsid w:val="0DBF6FD5"/>
    <w:rsid w:val="0DBFCE7C"/>
    <w:rsid w:val="0DC07D06"/>
    <w:rsid w:val="0DC3132D"/>
    <w:rsid w:val="0DC39EC6"/>
    <w:rsid w:val="0DC88A22"/>
    <w:rsid w:val="0DC99086"/>
    <w:rsid w:val="0DC9A1E5"/>
    <w:rsid w:val="0DCB4590"/>
    <w:rsid w:val="0DCD478C"/>
    <w:rsid w:val="0DCE8F9B"/>
    <w:rsid w:val="0DCF9BC9"/>
    <w:rsid w:val="0DCFA67B"/>
    <w:rsid w:val="0DD00341"/>
    <w:rsid w:val="0DD16C42"/>
    <w:rsid w:val="0DD3BC63"/>
    <w:rsid w:val="0DD7F07C"/>
    <w:rsid w:val="0DD871DD"/>
    <w:rsid w:val="0DDBFED0"/>
    <w:rsid w:val="0DE05FA4"/>
    <w:rsid w:val="0DE10957"/>
    <w:rsid w:val="0DE113C8"/>
    <w:rsid w:val="0DE25A15"/>
    <w:rsid w:val="0DE50AB9"/>
    <w:rsid w:val="0DE61AF8"/>
    <w:rsid w:val="0DE73CF0"/>
    <w:rsid w:val="0DE83D55"/>
    <w:rsid w:val="0DEDAE0A"/>
    <w:rsid w:val="0DEDCCE4"/>
    <w:rsid w:val="0DEE2E46"/>
    <w:rsid w:val="0DF1EABA"/>
    <w:rsid w:val="0DF2AFFD"/>
    <w:rsid w:val="0DF5FD7F"/>
    <w:rsid w:val="0DFCD9DA"/>
    <w:rsid w:val="0DFDEDC9"/>
    <w:rsid w:val="0DFE6322"/>
    <w:rsid w:val="0E0185F4"/>
    <w:rsid w:val="0E0574EB"/>
    <w:rsid w:val="0E059D16"/>
    <w:rsid w:val="0E079689"/>
    <w:rsid w:val="0E093FF5"/>
    <w:rsid w:val="0E0B50AC"/>
    <w:rsid w:val="0E0EE2DB"/>
    <w:rsid w:val="0E192A34"/>
    <w:rsid w:val="0E1C8914"/>
    <w:rsid w:val="0E2099DF"/>
    <w:rsid w:val="0E218336"/>
    <w:rsid w:val="0E246019"/>
    <w:rsid w:val="0E26965C"/>
    <w:rsid w:val="0E2770D0"/>
    <w:rsid w:val="0E29176F"/>
    <w:rsid w:val="0E2C95DD"/>
    <w:rsid w:val="0E2E0223"/>
    <w:rsid w:val="0E2E8FAD"/>
    <w:rsid w:val="0E308B3A"/>
    <w:rsid w:val="0E346BAA"/>
    <w:rsid w:val="0E347408"/>
    <w:rsid w:val="0E379853"/>
    <w:rsid w:val="0E391385"/>
    <w:rsid w:val="0E3B3DCC"/>
    <w:rsid w:val="0E3CA0E9"/>
    <w:rsid w:val="0E3E1ACF"/>
    <w:rsid w:val="0E3EFA57"/>
    <w:rsid w:val="0E42251D"/>
    <w:rsid w:val="0E448498"/>
    <w:rsid w:val="0E4644E3"/>
    <w:rsid w:val="0E4BA459"/>
    <w:rsid w:val="0E5064F6"/>
    <w:rsid w:val="0E52499C"/>
    <w:rsid w:val="0E541247"/>
    <w:rsid w:val="0E54D331"/>
    <w:rsid w:val="0E54EBB1"/>
    <w:rsid w:val="0E567CD3"/>
    <w:rsid w:val="0E571763"/>
    <w:rsid w:val="0E57536A"/>
    <w:rsid w:val="0E5A0141"/>
    <w:rsid w:val="0E5F3F24"/>
    <w:rsid w:val="0E630919"/>
    <w:rsid w:val="0E65FCD2"/>
    <w:rsid w:val="0E683A0B"/>
    <w:rsid w:val="0E6864D8"/>
    <w:rsid w:val="0E6BB934"/>
    <w:rsid w:val="0E6C8E37"/>
    <w:rsid w:val="0E6D9984"/>
    <w:rsid w:val="0E6FD001"/>
    <w:rsid w:val="0E70DD28"/>
    <w:rsid w:val="0E7123E5"/>
    <w:rsid w:val="0E715010"/>
    <w:rsid w:val="0E7211A2"/>
    <w:rsid w:val="0E72A612"/>
    <w:rsid w:val="0E784562"/>
    <w:rsid w:val="0E7A1C0C"/>
    <w:rsid w:val="0E7A3770"/>
    <w:rsid w:val="0E7AA00A"/>
    <w:rsid w:val="0E7AE2E4"/>
    <w:rsid w:val="0E7B9FC8"/>
    <w:rsid w:val="0E7F351A"/>
    <w:rsid w:val="0E7FCDF9"/>
    <w:rsid w:val="0E801D29"/>
    <w:rsid w:val="0E802818"/>
    <w:rsid w:val="0E87A9CD"/>
    <w:rsid w:val="0E893AF9"/>
    <w:rsid w:val="0E897058"/>
    <w:rsid w:val="0E8A9910"/>
    <w:rsid w:val="0E8DF359"/>
    <w:rsid w:val="0E90D583"/>
    <w:rsid w:val="0E929C59"/>
    <w:rsid w:val="0E934BFC"/>
    <w:rsid w:val="0E95A092"/>
    <w:rsid w:val="0E9BB280"/>
    <w:rsid w:val="0E9BEEE8"/>
    <w:rsid w:val="0E9D2B8C"/>
    <w:rsid w:val="0E9EE205"/>
    <w:rsid w:val="0EA0488F"/>
    <w:rsid w:val="0EA23CE0"/>
    <w:rsid w:val="0EA7C0C3"/>
    <w:rsid w:val="0EA896EE"/>
    <w:rsid w:val="0EB18EC9"/>
    <w:rsid w:val="0EB47D17"/>
    <w:rsid w:val="0EB9580B"/>
    <w:rsid w:val="0EBA1C1A"/>
    <w:rsid w:val="0EBAC06D"/>
    <w:rsid w:val="0EBEFF10"/>
    <w:rsid w:val="0EC299CB"/>
    <w:rsid w:val="0EC34614"/>
    <w:rsid w:val="0EC4FD9A"/>
    <w:rsid w:val="0EC7C7A2"/>
    <w:rsid w:val="0EC7C9CB"/>
    <w:rsid w:val="0EC81E4A"/>
    <w:rsid w:val="0EC86D32"/>
    <w:rsid w:val="0EC8A06A"/>
    <w:rsid w:val="0ECC7223"/>
    <w:rsid w:val="0ECD8197"/>
    <w:rsid w:val="0ECEB2DD"/>
    <w:rsid w:val="0ECFC89C"/>
    <w:rsid w:val="0ED08662"/>
    <w:rsid w:val="0ED30CBA"/>
    <w:rsid w:val="0ED44887"/>
    <w:rsid w:val="0ED45122"/>
    <w:rsid w:val="0ED4E35F"/>
    <w:rsid w:val="0ED5BDD2"/>
    <w:rsid w:val="0EDAB1B9"/>
    <w:rsid w:val="0EDB21DE"/>
    <w:rsid w:val="0EDC3723"/>
    <w:rsid w:val="0EE01654"/>
    <w:rsid w:val="0EE21F43"/>
    <w:rsid w:val="0EE28754"/>
    <w:rsid w:val="0EE2F4B0"/>
    <w:rsid w:val="0EE31B78"/>
    <w:rsid w:val="0EE4A1BE"/>
    <w:rsid w:val="0EE80E7E"/>
    <w:rsid w:val="0EE91D84"/>
    <w:rsid w:val="0EEB046D"/>
    <w:rsid w:val="0EEB23E6"/>
    <w:rsid w:val="0EED501C"/>
    <w:rsid w:val="0EF3FDF8"/>
    <w:rsid w:val="0EFCD6AA"/>
    <w:rsid w:val="0EFF8CD9"/>
    <w:rsid w:val="0EFFBC71"/>
    <w:rsid w:val="0F023902"/>
    <w:rsid w:val="0F02DE10"/>
    <w:rsid w:val="0F0425D9"/>
    <w:rsid w:val="0F06E2A2"/>
    <w:rsid w:val="0F0753C6"/>
    <w:rsid w:val="0F0ADB05"/>
    <w:rsid w:val="0F0D3404"/>
    <w:rsid w:val="0F0EDAB7"/>
    <w:rsid w:val="0F102A01"/>
    <w:rsid w:val="0F11B882"/>
    <w:rsid w:val="0F132856"/>
    <w:rsid w:val="0F1729D5"/>
    <w:rsid w:val="0F1823EB"/>
    <w:rsid w:val="0F1C0C0E"/>
    <w:rsid w:val="0F1C4334"/>
    <w:rsid w:val="0F1EB061"/>
    <w:rsid w:val="0F1FB285"/>
    <w:rsid w:val="0F204F89"/>
    <w:rsid w:val="0F20DCD0"/>
    <w:rsid w:val="0F215C7C"/>
    <w:rsid w:val="0F23676A"/>
    <w:rsid w:val="0F237334"/>
    <w:rsid w:val="0F23BC05"/>
    <w:rsid w:val="0F24270D"/>
    <w:rsid w:val="0F24EE14"/>
    <w:rsid w:val="0F27B379"/>
    <w:rsid w:val="0F285F9F"/>
    <w:rsid w:val="0F2937A0"/>
    <w:rsid w:val="0F2A2B08"/>
    <w:rsid w:val="0F2EC543"/>
    <w:rsid w:val="0F2FE0D1"/>
    <w:rsid w:val="0F319DE4"/>
    <w:rsid w:val="0F327A88"/>
    <w:rsid w:val="0F3542B9"/>
    <w:rsid w:val="0F35FCB3"/>
    <w:rsid w:val="0F37EFEC"/>
    <w:rsid w:val="0F38727C"/>
    <w:rsid w:val="0F399BDA"/>
    <w:rsid w:val="0F39CEDB"/>
    <w:rsid w:val="0F3A304A"/>
    <w:rsid w:val="0F3A8B2E"/>
    <w:rsid w:val="0F3B8283"/>
    <w:rsid w:val="0F3C6DDA"/>
    <w:rsid w:val="0F3C7AE6"/>
    <w:rsid w:val="0F4187F4"/>
    <w:rsid w:val="0F42A3FD"/>
    <w:rsid w:val="0F43466D"/>
    <w:rsid w:val="0F46AAB0"/>
    <w:rsid w:val="0F4736B6"/>
    <w:rsid w:val="0F47482A"/>
    <w:rsid w:val="0F47517C"/>
    <w:rsid w:val="0F487F77"/>
    <w:rsid w:val="0F49D7CA"/>
    <w:rsid w:val="0F49D9A3"/>
    <w:rsid w:val="0F4BD2BE"/>
    <w:rsid w:val="0F4C5206"/>
    <w:rsid w:val="0F4C7EF8"/>
    <w:rsid w:val="0F4D1216"/>
    <w:rsid w:val="0F4D8535"/>
    <w:rsid w:val="0F5080D4"/>
    <w:rsid w:val="0F51FD95"/>
    <w:rsid w:val="0F561FE8"/>
    <w:rsid w:val="0F565F03"/>
    <w:rsid w:val="0F571CC7"/>
    <w:rsid w:val="0F58529D"/>
    <w:rsid w:val="0F586F50"/>
    <w:rsid w:val="0F5DE69E"/>
    <w:rsid w:val="0F615631"/>
    <w:rsid w:val="0F6201FB"/>
    <w:rsid w:val="0F64DA8B"/>
    <w:rsid w:val="0F658EFB"/>
    <w:rsid w:val="0F678587"/>
    <w:rsid w:val="0F6ABDC1"/>
    <w:rsid w:val="0F6B41F6"/>
    <w:rsid w:val="0F6B4CA4"/>
    <w:rsid w:val="0F6C8FFE"/>
    <w:rsid w:val="0F6CFF71"/>
    <w:rsid w:val="0F6E9767"/>
    <w:rsid w:val="0F75ADB9"/>
    <w:rsid w:val="0F773810"/>
    <w:rsid w:val="0F77CEBB"/>
    <w:rsid w:val="0F7AA346"/>
    <w:rsid w:val="0F7C7C8E"/>
    <w:rsid w:val="0F7D8012"/>
    <w:rsid w:val="0F7FED7F"/>
    <w:rsid w:val="0F813EB2"/>
    <w:rsid w:val="0F848A40"/>
    <w:rsid w:val="0F869820"/>
    <w:rsid w:val="0F8A929A"/>
    <w:rsid w:val="0F8AD94D"/>
    <w:rsid w:val="0F8B1A7E"/>
    <w:rsid w:val="0F8B3753"/>
    <w:rsid w:val="0F8B4126"/>
    <w:rsid w:val="0F8D7C45"/>
    <w:rsid w:val="0F8D94A3"/>
    <w:rsid w:val="0F8E23A0"/>
    <w:rsid w:val="0F916CA0"/>
    <w:rsid w:val="0F925CAC"/>
    <w:rsid w:val="0F928030"/>
    <w:rsid w:val="0F95BF7B"/>
    <w:rsid w:val="0F967352"/>
    <w:rsid w:val="0F991630"/>
    <w:rsid w:val="0F9CE5F9"/>
    <w:rsid w:val="0FA30CE2"/>
    <w:rsid w:val="0FA95960"/>
    <w:rsid w:val="0FAC300D"/>
    <w:rsid w:val="0FAC62BE"/>
    <w:rsid w:val="0FAD7704"/>
    <w:rsid w:val="0FADDAB9"/>
    <w:rsid w:val="0FAEFBCD"/>
    <w:rsid w:val="0FB0D721"/>
    <w:rsid w:val="0FB1F994"/>
    <w:rsid w:val="0FB27A62"/>
    <w:rsid w:val="0FB8B149"/>
    <w:rsid w:val="0FB9198A"/>
    <w:rsid w:val="0FBA1286"/>
    <w:rsid w:val="0FBA5DC5"/>
    <w:rsid w:val="0FBAC274"/>
    <w:rsid w:val="0FBEA2FB"/>
    <w:rsid w:val="0FC23A33"/>
    <w:rsid w:val="0FC53A46"/>
    <w:rsid w:val="0FCA5E3D"/>
    <w:rsid w:val="0FCAF33B"/>
    <w:rsid w:val="0FCE3B6D"/>
    <w:rsid w:val="0FCF0D4E"/>
    <w:rsid w:val="0FD07BDA"/>
    <w:rsid w:val="0FD11510"/>
    <w:rsid w:val="0FD2F15F"/>
    <w:rsid w:val="0FD31E82"/>
    <w:rsid w:val="0FD3D5E9"/>
    <w:rsid w:val="0FD4B4A5"/>
    <w:rsid w:val="0FD88DE8"/>
    <w:rsid w:val="0FE04575"/>
    <w:rsid w:val="0FE13994"/>
    <w:rsid w:val="0FE288D8"/>
    <w:rsid w:val="0FE2D800"/>
    <w:rsid w:val="0FE38EC0"/>
    <w:rsid w:val="0FE4018A"/>
    <w:rsid w:val="0FE887EC"/>
    <w:rsid w:val="0FE8A68D"/>
    <w:rsid w:val="0FEA6520"/>
    <w:rsid w:val="0FEC2C58"/>
    <w:rsid w:val="0FEE2DCB"/>
    <w:rsid w:val="0FEEBED2"/>
    <w:rsid w:val="0FEECB4E"/>
    <w:rsid w:val="0FF04C45"/>
    <w:rsid w:val="0FF0EEDF"/>
    <w:rsid w:val="0FF1D65F"/>
    <w:rsid w:val="0FF54139"/>
    <w:rsid w:val="0FF6866C"/>
    <w:rsid w:val="0FF6DE8A"/>
    <w:rsid w:val="0FF6E348"/>
    <w:rsid w:val="0FF71295"/>
    <w:rsid w:val="0FFA1F47"/>
    <w:rsid w:val="0FFB733E"/>
    <w:rsid w:val="0FFDAF7F"/>
    <w:rsid w:val="0FFE83E3"/>
    <w:rsid w:val="0FFF2240"/>
    <w:rsid w:val="1002AFE2"/>
    <w:rsid w:val="10042A52"/>
    <w:rsid w:val="10080543"/>
    <w:rsid w:val="100930FA"/>
    <w:rsid w:val="1009DEBF"/>
    <w:rsid w:val="100AD662"/>
    <w:rsid w:val="100B6636"/>
    <w:rsid w:val="100BD341"/>
    <w:rsid w:val="10126136"/>
    <w:rsid w:val="101307DE"/>
    <w:rsid w:val="10142457"/>
    <w:rsid w:val="10178392"/>
    <w:rsid w:val="1018B46E"/>
    <w:rsid w:val="101AD074"/>
    <w:rsid w:val="101B1F46"/>
    <w:rsid w:val="101D17D5"/>
    <w:rsid w:val="101E14D7"/>
    <w:rsid w:val="101F0A63"/>
    <w:rsid w:val="10209DA4"/>
    <w:rsid w:val="1022207F"/>
    <w:rsid w:val="1022F7F4"/>
    <w:rsid w:val="1022FD68"/>
    <w:rsid w:val="102A2FE8"/>
    <w:rsid w:val="102A555E"/>
    <w:rsid w:val="102A5D3A"/>
    <w:rsid w:val="102B9B36"/>
    <w:rsid w:val="102C4A3E"/>
    <w:rsid w:val="102E36BB"/>
    <w:rsid w:val="10306D0B"/>
    <w:rsid w:val="10340729"/>
    <w:rsid w:val="103AEDB0"/>
    <w:rsid w:val="103B34BC"/>
    <w:rsid w:val="103BCFCE"/>
    <w:rsid w:val="104087CC"/>
    <w:rsid w:val="1041A15D"/>
    <w:rsid w:val="10422258"/>
    <w:rsid w:val="10425A55"/>
    <w:rsid w:val="10446C99"/>
    <w:rsid w:val="1044C6D2"/>
    <w:rsid w:val="1044FC00"/>
    <w:rsid w:val="1045088F"/>
    <w:rsid w:val="1045923E"/>
    <w:rsid w:val="1046AFDA"/>
    <w:rsid w:val="104C149F"/>
    <w:rsid w:val="104CAAC7"/>
    <w:rsid w:val="104E1D7F"/>
    <w:rsid w:val="10502A1D"/>
    <w:rsid w:val="10503CA8"/>
    <w:rsid w:val="10510D8D"/>
    <w:rsid w:val="1051BC4B"/>
    <w:rsid w:val="1054AE1E"/>
    <w:rsid w:val="1054D938"/>
    <w:rsid w:val="10579974"/>
    <w:rsid w:val="105A7249"/>
    <w:rsid w:val="105BAA0A"/>
    <w:rsid w:val="105BC361"/>
    <w:rsid w:val="105C50D7"/>
    <w:rsid w:val="105C64C2"/>
    <w:rsid w:val="105E1F35"/>
    <w:rsid w:val="105E9627"/>
    <w:rsid w:val="106063A5"/>
    <w:rsid w:val="106248FD"/>
    <w:rsid w:val="1065ED2E"/>
    <w:rsid w:val="106AEFB7"/>
    <w:rsid w:val="106B7B9A"/>
    <w:rsid w:val="106ED26F"/>
    <w:rsid w:val="106EF8F3"/>
    <w:rsid w:val="10728BA2"/>
    <w:rsid w:val="1072AB12"/>
    <w:rsid w:val="1073392C"/>
    <w:rsid w:val="1074C58B"/>
    <w:rsid w:val="1074E035"/>
    <w:rsid w:val="1075B679"/>
    <w:rsid w:val="107609F8"/>
    <w:rsid w:val="107864B0"/>
    <w:rsid w:val="107B33D7"/>
    <w:rsid w:val="107DB6AC"/>
    <w:rsid w:val="1080312E"/>
    <w:rsid w:val="1083C4AA"/>
    <w:rsid w:val="1083DAE6"/>
    <w:rsid w:val="10855A7A"/>
    <w:rsid w:val="10874D0E"/>
    <w:rsid w:val="1087E75D"/>
    <w:rsid w:val="108C327D"/>
    <w:rsid w:val="108DC73A"/>
    <w:rsid w:val="108E5FB5"/>
    <w:rsid w:val="108E8594"/>
    <w:rsid w:val="108FD1FB"/>
    <w:rsid w:val="109101C0"/>
    <w:rsid w:val="1091AD26"/>
    <w:rsid w:val="109634EE"/>
    <w:rsid w:val="10963C92"/>
    <w:rsid w:val="10965F04"/>
    <w:rsid w:val="1096B7AA"/>
    <w:rsid w:val="1096CBD7"/>
    <w:rsid w:val="1097935F"/>
    <w:rsid w:val="1098EE93"/>
    <w:rsid w:val="109AFD06"/>
    <w:rsid w:val="109D2CE0"/>
    <w:rsid w:val="10A34F63"/>
    <w:rsid w:val="10A67AE7"/>
    <w:rsid w:val="10A836C5"/>
    <w:rsid w:val="10A9D5DA"/>
    <w:rsid w:val="10AD3A95"/>
    <w:rsid w:val="10AEBC83"/>
    <w:rsid w:val="10AF68CA"/>
    <w:rsid w:val="10AFED42"/>
    <w:rsid w:val="10B0D919"/>
    <w:rsid w:val="10B34E4E"/>
    <w:rsid w:val="10B40556"/>
    <w:rsid w:val="10B529A6"/>
    <w:rsid w:val="10B52E78"/>
    <w:rsid w:val="10C058AC"/>
    <w:rsid w:val="10C11E67"/>
    <w:rsid w:val="10C2BA25"/>
    <w:rsid w:val="10C2D803"/>
    <w:rsid w:val="10C40BF7"/>
    <w:rsid w:val="10C43B5D"/>
    <w:rsid w:val="10C43E9B"/>
    <w:rsid w:val="10C48044"/>
    <w:rsid w:val="10C6010C"/>
    <w:rsid w:val="10C75DE4"/>
    <w:rsid w:val="10CA4F98"/>
    <w:rsid w:val="10CC25DC"/>
    <w:rsid w:val="10CC612D"/>
    <w:rsid w:val="10CC97B5"/>
    <w:rsid w:val="10D1E771"/>
    <w:rsid w:val="10D51FAE"/>
    <w:rsid w:val="10D5E9C8"/>
    <w:rsid w:val="10D64E1A"/>
    <w:rsid w:val="10D7876B"/>
    <w:rsid w:val="10D9CE69"/>
    <w:rsid w:val="10DFC7EB"/>
    <w:rsid w:val="10E297E4"/>
    <w:rsid w:val="10E5D70F"/>
    <w:rsid w:val="10E9229E"/>
    <w:rsid w:val="10EA72F1"/>
    <w:rsid w:val="10EBCD9F"/>
    <w:rsid w:val="10EEC2C1"/>
    <w:rsid w:val="10F05985"/>
    <w:rsid w:val="10F1A976"/>
    <w:rsid w:val="10F23663"/>
    <w:rsid w:val="10F4B1E3"/>
    <w:rsid w:val="11001622"/>
    <w:rsid w:val="1101C82B"/>
    <w:rsid w:val="1102D044"/>
    <w:rsid w:val="1107277C"/>
    <w:rsid w:val="11078038"/>
    <w:rsid w:val="1107E8A1"/>
    <w:rsid w:val="1109204A"/>
    <w:rsid w:val="11097262"/>
    <w:rsid w:val="110A9880"/>
    <w:rsid w:val="110AB842"/>
    <w:rsid w:val="110E57FB"/>
    <w:rsid w:val="1111BC3B"/>
    <w:rsid w:val="11126734"/>
    <w:rsid w:val="11129362"/>
    <w:rsid w:val="11149DEB"/>
    <w:rsid w:val="111670E6"/>
    <w:rsid w:val="11169305"/>
    <w:rsid w:val="11171581"/>
    <w:rsid w:val="111980B6"/>
    <w:rsid w:val="111C0B15"/>
    <w:rsid w:val="111DE8A0"/>
    <w:rsid w:val="11219260"/>
    <w:rsid w:val="112234BB"/>
    <w:rsid w:val="11234638"/>
    <w:rsid w:val="112365D4"/>
    <w:rsid w:val="112392F0"/>
    <w:rsid w:val="1124F14C"/>
    <w:rsid w:val="112787D2"/>
    <w:rsid w:val="112811EF"/>
    <w:rsid w:val="113039B1"/>
    <w:rsid w:val="11311F84"/>
    <w:rsid w:val="1132E185"/>
    <w:rsid w:val="11330030"/>
    <w:rsid w:val="11337BEB"/>
    <w:rsid w:val="11341A12"/>
    <w:rsid w:val="1137D992"/>
    <w:rsid w:val="113A5D25"/>
    <w:rsid w:val="113B683C"/>
    <w:rsid w:val="113B7BD4"/>
    <w:rsid w:val="113E8431"/>
    <w:rsid w:val="113F699C"/>
    <w:rsid w:val="1140F916"/>
    <w:rsid w:val="114194D6"/>
    <w:rsid w:val="11424C80"/>
    <w:rsid w:val="114271DF"/>
    <w:rsid w:val="11428D86"/>
    <w:rsid w:val="114344F5"/>
    <w:rsid w:val="114778DE"/>
    <w:rsid w:val="1148A24B"/>
    <w:rsid w:val="1148EC4F"/>
    <w:rsid w:val="114ABBC9"/>
    <w:rsid w:val="114B7331"/>
    <w:rsid w:val="114F31D9"/>
    <w:rsid w:val="114FE2E7"/>
    <w:rsid w:val="1152F038"/>
    <w:rsid w:val="1155120D"/>
    <w:rsid w:val="11555049"/>
    <w:rsid w:val="115A6BBB"/>
    <w:rsid w:val="115B7FE8"/>
    <w:rsid w:val="115C49BA"/>
    <w:rsid w:val="115D754A"/>
    <w:rsid w:val="115EC04E"/>
    <w:rsid w:val="1161C055"/>
    <w:rsid w:val="116299D6"/>
    <w:rsid w:val="1164B24F"/>
    <w:rsid w:val="11660D09"/>
    <w:rsid w:val="11664A22"/>
    <w:rsid w:val="1166EC62"/>
    <w:rsid w:val="11698081"/>
    <w:rsid w:val="116A4C7C"/>
    <w:rsid w:val="116F7D0A"/>
    <w:rsid w:val="116FC821"/>
    <w:rsid w:val="11730438"/>
    <w:rsid w:val="11742A8D"/>
    <w:rsid w:val="117AA59B"/>
    <w:rsid w:val="117BECDD"/>
    <w:rsid w:val="117C8797"/>
    <w:rsid w:val="117F9F13"/>
    <w:rsid w:val="1185CE1C"/>
    <w:rsid w:val="1185D046"/>
    <w:rsid w:val="11866B0D"/>
    <w:rsid w:val="118B334A"/>
    <w:rsid w:val="118F2457"/>
    <w:rsid w:val="118F2FF1"/>
    <w:rsid w:val="118F97AF"/>
    <w:rsid w:val="1194C117"/>
    <w:rsid w:val="11958F32"/>
    <w:rsid w:val="119700FE"/>
    <w:rsid w:val="11978464"/>
    <w:rsid w:val="1197EDEF"/>
    <w:rsid w:val="11980CEA"/>
    <w:rsid w:val="119A6FAE"/>
    <w:rsid w:val="119B65D2"/>
    <w:rsid w:val="119EF164"/>
    <w:rsid w:val="119F8C8A"/>
    <w:rsid w:val="11A0045B"/>
    <w:rsid w:val="11A2B820"/>
    <w:rsid w:val="11A4F433"/>
    <w:rsid w:val="11A69345"/>
    <w:rsid w:val="11A79F02"/>
    <w:rsid w:val="11AACD8C"/>
    <w:rsid w:val="11AB8E1F"/>
    <w:rsid w:val="11AC452D"/>
    <w:rsid w:val="11AD3BD2"/>
    <w:rsid w:val="11AEF143"/>
    <w:rsid w:val="11AF7BF3"/>
    <w:rsid w:val="11B33075"/>
    <w:rsid w:val="11B54E78"/>
    <w:rsid w:val="11B77365"/>
    <w:rsid w:val="11B9D0A3"/>
    <w:rsid w:val="11BB7A44"/>
    <w:rsid w:val="11BC2C22"/>
    <w:rsid w:val="11C04E5C"/>
    <w:rsid w:val="11C066C9"/>
    <w:rsid w:val="11C21E4B"/>
    <w:rsid w:val="11C23B27"/>
    <w:rsid w:val="11C86A2A"/>
    <w:rsid w:val="11CDB3B1"/>
    <w:rsid w:val="11CDEBF7"/>
    <w:rsid w:val="11CF736D"/>
    <w:rsid w:val="11CFCD89"/>
    <w:rsid w:val="11CFEBBC"/>
    <w:rsid w:val="11D1098A"/>
    <w:rsid w:val="11D1E231"/>
    <w:rsid w:val="11D33B36"/>
    <w:rsid w:val="11D923EC"/>
    <w:rsid w:val="11DA9373"/>
    <w:rsid w:val="11DAA6F2"/>
    <w:rsid w:val="11DE7F56"/>
    <w:rsid w:val="11E08B53"/>
    <w:rsid w:val="11E3C2A6"/>
    <w:rsid w:val="11E3E4BA"/>
    <w:rsid w:val="11E42044"/>
    <w:rsid w:val="11E75EB4"/>
    <w:rsid w:val="11E9B816"/>
    <w:rsid w:val="11EB3DC5"/>
    <w:rsid w:val="11EE2CB1"/>
    <w:rsid w:val="11EE3CF5"/>
    <w:rsid w:val="11EE86E2"/>
    <w:rsid w:val="11EF0D6C"/>
    <w:rsid w:val="11EFBA93"/>
    <w:rsid w:val="11F0AACC"/>
    <w:rsid w:val="11F15E6B"/>
    <w:rsid w:val="11F271AC"/>
    <w:rsid w:val="11F58016"/>
    <w:rsid w:val="11F8B3F0"/>
    <w:rsid w:val="11F9A970"/>
    <w:rsid w:val="11FE59F3"/>
    <w:rsid w:val="1202B056"/>
    <w:rsid w:val="1202C981"/>
    <w:rsid w:val="120383F3"/>
    <w:rsid w:val="12051FC9"/>
    <w:rsid w:val="120916C4"/>
    <w:rsid w:val="12093576"/>
    <w:rsid w:val="120A7867"/>
    <w:rsid w:val="120B75C7"/>
    <w:rsid w:val="120E8817"/>
    <w:rsid w:val="120F641F"/>
    <w:rsid w:val="121144E5"/>
    <w:rsid w:val="1211B4BD"/>
    <w:rsid w:val="1213D9DD"/>
    <w:rsid w:val="12141E94"/>
    <w:rsid w:val="12157FE2"/>
    <w:rsid w:val="12170571"/>
    <w:rsid w:val="1218B79D"/>
    <w:rsid w:val="121F27AA"/>
    <w:rsid w:val="12229152"/>
    <w:rsid w:val="1223D695"/>
    <w:rsid w:val="1224B9D6"/>
    <w:rsid w:val="1224F722"/>
    <w:rsid w:val="12254FED"/>
    <w:rsid w:val="12269533"/>
    <w:rsid w:val="1227D230"/>
    <w:rsid w:val="12283454"/>
    <w:rsid w:val="12297F09"/>
    <w:rsid w:val="122E2B91"/>
    <w:rsid w:val="122F257B"/>
    <w:rsid w:val="122F2DD5"/>
    <w:rsid w:val="12315761"/>
    <w:rsid w:val="12325A24"/>
    <w:rsid w:val="12338D44"/>
    <w:rsid w:val="1233D272"/>
    <w:rsid w:val="1235498F"/>
    <w:rsid w:val="1235971A"/>
    <w:rsid w:val="12396058"/>
    <w:rsid w:val="123D5FCF"/>
    <w:rsid w:val="123DBCB6"/>
    <w:rsid w:val="123E3CCA"/>
    <w:rsid w:val="123FD1C9"/>
    <w:rsid w:val="124012F2"/>
    <w:rsid w:val="1241DC7B"/>
    <w:rsid w:val="1243F40A"/>
    <w:rsid w:val="1244B131"/>
    <w:rsid w:val="12474309"/>
    <w:rsid w:val="12482837"/>
    <w:rsid w:val="124BB85B"/>
    <w:rsid w:val="125150E0"/>
    <w:rsid w:val="12546B08"/>
    <w:rsid w:val="125471DB"/>
    <w:rsid w:val="1255A137"/>
    <w:rsid w:val="12572747"/>
    <w:rsid w:val="12578F52"/>
    <w:rsid w:val="1257A79A"/>
    <w:rsid w:val="1259245A"/>
    <w:rsid w:val="125A640D"/>
    <w:rsid w:val="125C70EE"/>
    <w:rsid w:val="125FCB04"/>
    <w:rsid w:val="1260FCF4"/>
    <w:rsid w:val="12638F72"/>
    <w:rsid w:val="1269266A"/>
    <w:rsid w:val="126A5521"/>
    <w:rsid w:val="126C041B"/>
    <w:rsid w:val="127113A0"/>
    <w:rsid w:val="12727B78"/>
    <w:rsid w:val="1274F12C"/>
    <w:rsid w:val="12755B5C"/>
    <w:rsid w:val="12763ECB"/>
    <w:rsid w:val="12765395"/>
    <w:rsid w:val="12777952"/>
    <w:rsid w:val="12781C67"/>
    <w:rsid w:val="127887DB"/>
    <w:rsid w:val="127A6335"/>
    <w:rsid w:val="127F3E8F"/>
    <w:rsid w:val="127F6D9A"/>
    <w:rsid w:val="128106F4"/>
    <w:rsid w:val="1281F567"/>
    <w:rsid w:val="1287BDF2"/>
    <w:rsid w:val="1288A974"/>
    <w:rsid w:val="12897722"/>
    <w:rsid w:val="1289D594"/>
    <w:rsid w:val="1289D680"/>
    <w:rsid w:val="128CDA3C"/>
    <w:rsid w:val="128D1761"/>
    <w:rsid w:val="128D78BC"/>
    <w:rsid w:val="128E52D0"/>
    <w:rsid w:val="12926D4E"/>
    <w:rsid w:val="129468F3"/>
    <w:rsid w:val="1295C1F5"/>
    <w:rsid w:val="129831BB"/>
    <w:rsid w:val="12988362"/>
    <w:rsid w:val="129AECED"/>
    <w:rsid w:val="129B07A5"/>
    <w:rsid w:val="129E8F2C"/>
    <w:rsid w:val="129FCB44"/>
    <w:rsid w:val="12A21445"/>
    <w:rsid w:val="12A68CF9"/>
    <w:rsid w:val="12A7F339"/>
    <w:rsid w:val="12ACE9FC"/>
    <w:rsid w:val="12AED4D5"/>
    <w:rsid w:val="12AF0975"/>
    <w:rsid w:val="12AFB70A"/>
    <w:rsid w:val="12B0662F"/>
    <w:rsid w:val="12B1BF89"/>
    <w:rsid w:val="12B2E03B"/>
    <w:rsid w:val="12B44921"/>
    <w:rsid w:val="12B89D04"/>
    <w:rsid w:val="12B8C033"/>
    <w:rsid w:val="12B92C28"/>
    <w:rsid w:val="12B9CD9E"/>
    <w:rsid w:val="12BAC561"/>
    <w:rsid w:val="12BB9732"/>
    <w:rsid w:val="12BD6B4D"/>
    <w:rsid w:val="12BEC3CF"/>
    <w:rsid w:val="12C0BFDF"/>
    <w:rsid w:val="12C26D9A"/>
    <w:rsid w:val="12C8E790"/>
    <w:rsid w:val="12C933FE"/>
    <w:rsid w:val="12CF4425"/>
    <w:rsid w:val="12D02E0F"/>
    <w:rsid w:val="12D16BF9"/>
    <w:rsid w:val="12D5946A"/>
    <w:rsid w:val="12D761FD"/>
    <w:rsid w:val="12DB311A"/>
    <w:rsid w:val="12DF98D4"/>
    <w:rsid w:val="12E022AB"/>
    <w:rsid w:val="12E4D451"/>
    <w:rsid w:val="12E63B8D"/>
    <w:rsid w:val="12E66B5B"/>
    <w:rsid w:val="12E6A69A"/>
    <w:rsid w:val="12EA00C6"/>
    <w:rsid w:val="12EB0B14"/>
    <w:rsid w:val="12EBBA45"/>
    <w:rsid w:val="12EF08AC"/>
    <w:rsid w:val="12F0E021"/>
    <w:rsid w:val="12F124A2"/>
    <w:rsid w:val="12F231ED"/>
    <w:rsid w:val="12F54DD5"/>
    <w:rsid w:val="12F57C42"/>
    <w:rsid w:val="12F92E33"/>
    <w:rsid w:val="12FCA932"/>
    <w:rsid w:val="12FF88CF"/>
    <w:rsid w:val="12FFFA8D"/>
    <w:rsid w:val="13011BEF"/>
    <w:rsid w:val="1301BC53"/>
    <w:rsid w:val="13032181"/>
    <w:rsid w:val="1306CB53"/>
    <w:rsid w:val="130722A5"/>
    <w:rsid w:val="130735A0"/>
    <w:rsid w:val="13087BAB"/>
    <w:rsid w:val="13092AF8"/>
    <w:rsid w:val="1309B74E"/>
    <w:rsid w:val="130BAB74"/>
    <w:rsid w:val="130C0E7C"/>
    <w:rsid w:val="13125B9D"/>
    <w:rsid w:val="1312EF29"/>
    <w:rsid w:val="13150DD6"/>
    <w:rsid w:val="13183DDC"/>
    <w:rsid w:val="1318B72E"/>
    <w:rsid w:val="1319D06E"/>
    <w:rsid w:val="131EE5EE"/>
    <w:rsid w:val="1320C3C0"/>
    <w:rsid w:val="1321E5E8"/>
    <w:rsid w:val="13245493"/>
    <w:rsid w:val="1325C2BF"/>
    <w:rsid w:val="132640FF"/>
    <w:rsid w:val="13268BED"/>
    <w:rsid w:val="13274EAE"/>
    <w:rsid w:val="132947B8"/>
    <w:rsid w:val="132B4662"/>
    <w:rsid w:val="132F1149"/>
    <w:rsid w:val="133231C5"/>
    <w:rsid w:val="13328D2E"/>
    <w:rsid w:val="133299A4"/>
    <w:rsid w:val="13329D9E"/>
    <w:rsid w:val="1333069D"/>
    <w:rsid w:val="133415B1"/>
    <w:rsid w:val="13369275"/>
    <w:rsid w:val="13372E7A"/>
    <w:rsid w:val="133B9A1A"/>
    <w:rsid w:val="133C875A"/>
    <w:rsid w:val="133E3046"/>
    <w:rsid w:val="1341DBC3"/>
    <w:rsid w:val="1343EDC1"/>
    <w:rsid w:val="1346F42C"/>
    <w:rsid w:val="1347F082"/>
    <w:rsid w:val="1348EB89"/>
    <w:rsid w:val="134C3504"/>
    <w:rsid w:val="13523E85"/>
    <w:rsid w:val="13561CAC"/>
    <w:rsid w:val="1359EAE0"/>
    <w:rsid w:val="135A9514"/>
    <w:rsid w:val="135AB21F"/>
    <w:rsid w:val="135B513C"/>
    <w:rsid w:val="135DF4D4"/>
    <w:rsid w:val="135E0338"/>
    <w:rsid w:val="135E3D56"/>
    <w:rsid w:val="135E3E6A"/>
    <w:rsid w:val="135E5AD3"/>
    <w:rsid w:val="13604B86"/>
    <w:rsid w:val="13608824"/>
    <w:rsid w:val="13626592"/>
    <w:rsid w:val="1362662C"/>
    <w:rsid w:val="13678422"/>
    <w:rsid w:val="1367BA69"/>
    <w:rsid w:val="136A4253"/>
    <w:rsid w:val="136CAD65"/>
    <w:rsid w:val="136E7347"/>
    <w:rsid w:val="136F6588"/>
    <w:rsid w:val="136F8BF2"/>
    <w:rsid w:val="136FC408"/>
    <w:rsid w:val="13703E70"/>
    <w:rsid w:val="13733E62"/>
    <w:rsid w:val="1379A03F"/>
    <w:rsid w:val="137BA451"/>
    <w:rsid w:val="13818562"/>
    <w:rsid w:val="1383651A"/>
    <w:rsid w:val="1384430C"/>
    <w:rsid w:val="1385D891"/>
    <w:rsid w:val="13862E64"/>
    <w:rsid w:val="138702A8"/>
    <w:rsid w:val="138799E2"/>
    <w:rsid w:val="138F268B"/>
    <w:rsid w:val="1393E5FF"/>
    <w:rsid w:val="13944F34"/>
    <w:rsid w:val="13966C27"/>
    <w:rsid w:val="139755DB"/>
    <w:rsid w:val="139A1C5C"/>
    <w:rsid w:val="139B92D1"/>
    <w:rsid w:val="13A0CF92"/>
    <w:rsid w:val="13A1EC02"/>
    <w:rsid w:val="13A2FB13"/>
    <w:rsid w:val="13A31145"/>
    <w:rsid w:val="13A57145"/>
    <w:rsid w:val="13A8452B"/>
    <w:rsid w:val="13AEC7D5"/>
    <w:rsid w:val="13B0CE38"/>
    <w:rsid w:val="13B2C65B"/>
    <w:rsid w:val="13B3544A"/>
    <w:rsid w:val="13B3FBE7"/>
    <w:rsid w:val="13B4F2CE"/>
    <w:rsid w:val="13B862FB"/>
    <w:rsid w:val="13B989BB"/>
    <w:rsid w:val="13BD271B"/>
    <w:rsid w:val="13BD6DEA"/>
    <w:rsid w:val="13BF4F1F"/>
    <w:rsid w:val="13C122E2"/>
    <w:rsid w:val="13C1738F"/>
    <w:rsid w:val="13C3F631"/>
    <w:rsid w:val="13C4A68D"/>
    <w:rsid w:val="13C583C5"/>
    <w:rsid w:val="13C9CD73"/>
    <w:rsid w:val="13CC6225"/>
    <w:rsid w:val="13D24A84"/>
    <w:rsid w:val="13D24D52"/>
    <w:rsid w:val="13D5FB92"/>
    <w:rsid w:val="13D62BF7"/>
    <w:rsid w:val="13D7EDF9"/>
    <w:rsid w:val="13DB2415"/>
    <w:rsid w:val="13DBEA2F"/>
    <w:rsid w:val="13DC494E"/>
    <w:rsid w:val="13DD95AE"/>
    <w:rsid w:val="13E03417"/>
    <w:rsid w:val="13E40FB6"/>
    <w:rsid w:val="13E4B6FB"/>
    <w:rsid w:val="13E61F3D"/>
    <w:rsid w:val="13E9DCC7"/>
    <w:rsid w:val="13EB75D5"/>
    <w:rsid w:val="13EC1958"/>
    <w:rsid w:val="13ECD2FA"/>
    <w:rsid w:val="13EE066C"/>
    <w:rsid w:val="13EF7F6A"/>
    <w:rsid w:val="13F251A4"/>
    <w:rsid w:val="13F4079F"/>
    <w:rsid w:val="13F6287C"/>
    <w:rsid w:val="13F91ACB"/>
    <w:rsid w:val="13FBAF4A"/>
    <w:rsid w:val="13FBE767"/>
    <w:rsid w:val="13FDE378"/>
    <w:rsid w:val="1400A298"/>
    <w:rsid w:val="1402BF4A"/>
    <w:rsid w:val="1402C88F"/>
    <w:rsid w:val="14030DCD"/>
    <w:rsid w:val="1403BD70"/>
    <w:rsid w:val="1404A3E4"/>
    <w:rsid w:val="14050410"/>
    <w:rsid w:val="14065072"/>
    <w:rsid w:val="14072106"/>
    <w:rsid w:val="14085DB6"/>
    <w:rsid w:val="140A8A87"/>
    <w:rsid w:val="140BF37D"/>
    <w:rsid w:val="140C77B7"/>
    <w:rsid w:val="140E78A2"/>
    <w:rsid w:val="1410F5DD"/>
    <w:rsid w:val="1414B0ED"/>
    <w:rsid w:val="14153381"/>
    <w:rsid w:val="1418002D"/>
    <w:rsid w:val="141D4B6B"/>
    <w:rsid w:val="1420DA00"/>
    <w:rsid w:val="142400AB"/>
    <w:rsid w:val="1424E0EB"/>
    <w:rsid w:val="14254C21"/>
    <w:rsid w:val="1426A9B2"/>
    <w:rsid w:val="1427412F"/>
    <w:rsid w:val="1429EFAF"/>
    <w:rsid w:val="142FE9F5"/>
    <w:rsid w:val="143237B1"/>
    <w:rsid w:val="1433E7E5"/>
    <w:rsid w:val="1437169F"/>
    <w:rsid w:val="14386AF4"/>
    <w:rsid w:val="143A0BCA"/>
    <w:rsid w:val="143BECCF"/>
    <w:rsid w:val="143C8B9E"/>
    <w:rsid w:val="143CDEDA"/>
    <w:rsid w:val="14414855"/>
    <w:rsid w:val="1442A8B0"/>
    <w:rsid w:val="14441033"/>
    <w:rsid w:val="1448006C"/>
    <w:rsid w:val="144C6856"/>
    <w:rsid w:val="144CD102"/>
    <w:rsid w:val="1450B448"/>
    <w:rsid w:val="14515174"/>
    <w:rsid w:val="1452DAD2"/>
    <w:rsid w:val="1455FD7C"/>
    <w:rsid w:val="145729FC"/>
    <w:rsid w:val="145A01CA"/>
    <w:rsid w:val="1461D7F5"/>
    <w:rsid w:val="14649DA7"/>
    <w:rsid w:val="1464AD40"/>
    <w:rsid w:val="1465A26E"/>
    <w:rsid w:val="1465B04F"/>
    <w:rsid w:val="146A6E42"/>
    <w:rsid w:val="146DE549"/>
    <w:rsid w:val="146F9F32"/>
    <w:rsid w:val="14743E0F"/>
    <w:rsid w:val="1476D992"/>
    <w:rsid w:val="1476FB8F"/>
    <w:rsid w:val="1477BDDA"/>
    <w:rsid w:val="147A232F"/>
    <w:rsid w:val="147A50E4"/>
    <w:rsid w:val="147AEDE7"/>
    <w:rsid w:val="147B4C90"/>
    <w:rsid w:val="147B71F6"/>
    <w:rsid w:val="147D6C35"/>
    <w:rsid w:val="147D70BD"/>
    <w:rsid w:val="147E18AD"/>
    <w:rsid w:val="14830CD8"/>
    <w:rsid w:val="14835ED3"/>
    <w:rsid w:val="14855E2E"/>
    <w:rsid w:val="1485A6FE"/>
    <w:rsid w:val="1486793D"/>
    <w:rsid w:val="1487AC7E"/>
    <w:rsid w:val="14881F53"/>
    <w:rsid w:val="148AF0F9"/>
    <w:rsid w:val="148B731E"/>
    <w:rsid w:val="148E303F"/>
    <w:rsid w:val="148FEAC8"/>
    <w:rsid w:val="1494E8D8"/>
    <w:rsid w:val="149552A9"/>
    <w:rsid w:val="149634DF"/>
    <w:rsid w:val="1496B56D"/>
    <w:rsid w:val="14986F93"/>
    <w:rsid w:val="1498E3B0"/>
    <w:rsid w:val="149B8944"/>
    <w:rsid w:val="149CFB32"/>
    <w:rsid w:val="149E5046"/>
    <w:rsid w:val="14A0F5B2"/>
    <w:rsid w:val="14A18B4B"/>
    <w:rsid w:val="14A5C910"/>
    <w:rsid w:val="14B29EA5"/>
    <w:rsid w:val="14B3355B"/>
    <w:rsid w:val="14B68EFA"/>
    <w:rsid w:val="14B6956C"/>
    <w:rsid w:val="14B82DAF"/>
    <w:rsid w:val="14B9C605"/>
    <w:rsid w:val="14BA8125"/>
    <w:rsid w:val="14BC0804"/>
    <w:rsid w:val="14BC6836"/>
    <w:rsid w:val="14BD1907"/>
    <w:rsid w:val="14BD8120"/>
    <w:rsid w:val="14BF1B95"/>
    <w:rsid w:val="14BFB7A1"/>
    <w:rsid w:val="14C06EAD"/>
    <w:rsid w:val="14C320A3"/>
    <w:rsid w:val="14C37D95"/>
    <w:rsid w:val="14C5D594"/>
    <w:rsid w:val="14C8681B"/>
    <w:rsid w:val="14C91D5F"/>
    <w:rsid w:val="14CCD7C0"/>
    <w:rsid w:val="14CE86C7"/>
    <w:rsid w:val="14CE9761"/>
    <w:rsid w:val="14D030A4"/>
    <w:rsid w:val="14D19EEB"/>
    <w:rsid w:val="14D2B4ED"/>
    <w:rsid w:val="14D49096"/>
    <w:rsid w:val="14D61236"/>
    <w:rsid w:val="14D79F3D"/>
    <w:rsid w:val="14D891B8"/>
    <w:rsid w:val="14D89482"/>
    <w:rsid w:val="14D89509"/>
    <w:rsid w:val="14DC6CA0"/>
    <w:rsid w:val="14DD7667"/>
    <w:rsid w:val="14DF2E7F"/>
    <w:rsid w:val="14E1569D"/>
    <w:rsid w:val="14E32AA2"/>
    <w:rsid w:val="14E64B8E"/>
    <w:rsid w:val="14E6B3B1"/>
    <w:rsid w:val="14E855BA"/>
    <w:rsid w:val="14EB6F48"/>
    <w:rsid w:val="14EB88B0"/>
    <w:rsid w:val="14EC250E"/>
    <w:rsid w:val="14EC8EEF"/>
    <w:rsid w:val="14ED4E58"/>
    <w:rsid w:val="14ED76F1"/>
    <w:rsid w:val="14EDA711"/>
    <w:rsid w:val="14F04334"/>
    <w:rsid w:val="14F2D60E"/>
    <w:rsid w:val="14F2E033"/>
    <w:rsid w:val="14F34138"/>
    <w:rsid w:val="14F35D48"/>
    <w:rsid w:val="14F388DE"/>
    <w:rsid w:val="14F57B42"/>
    <w:rsid w:val="14F5C2E2"/>
    <w:rsid w:val="14F7A925"/>
    <w:rsid w:val="14FA8FDE"/>
    <w:rsid w:val="14FB5A04"/>
    <w:rsid w:val="14FD0C8A"/>
    <w:rsid w:val="14FD6760"/>
    <w:rsid w:val="14FDFC96"/>
    <w:rsid w:val="14FE7D8A"/>
    <w:rsid w:val="15008FA2"/>
    <w:rsid w:val="1500BC79"/>
    <w:rsid w:val="15016DC8"/>
    <w:rsid w:val="15072B6F"/>
    <w:rsid w:val="1507A9C4"/>
    <w:rsid w:val="150A6B9F"/>
    <w:rsid w:val="150C5F2B"/>
    <w:rsid w:val="150C78AA"/>
    <w:rsid w:val="150DAE1B"/>
    <w:rsid w:val="1512EA1A"/>
    <w:rsid w:val="15156D45"/>
    <w:rsid w:val="15159BCA"/>
    <w:rsid w:val="1517EDC9"/>
    <w:rsid w:val="15198B79"/>
    <w:rsid w:val="151ABFAB"/>
    <w:rsid w:val="151BE884"/>
    <w:rsid w:val="151C6EF7"/>
    <w:rsid w:val="152166AF"/>
    <w:rsid w:val="15275137"/>
    <w:rsid w:val="152AB07E"/>
    <w:rsid w:val="152E143A"/>
    <w:rsid w:val="1530C19C"/>
    <w:rsid w:val="1532D3A8"/>
    <w:rsid w:val="1535AE4F"/>
    <w:rsid w:val="15362886"/>
    <w:rsid w:val="153732B1"/>
    <w:rsid w:val="15380501"/>
    <w:rsid w:val="153845D9"/>
    <w:rsid w:val="153943D9"/>
    <w:rsid w:val="153A1DC1"/>
    <w:rsid w:val="153A7E4E"/>
    <w:rsid w:val="153B3DCE"/>
    <w:rsid w:val="15408DEF"/>
    <w:rsid w:val="15428736"/>
    <w:rsid w:val="15436506"/>
    <w:rsid w:val="15468E0C"/>
    <w:rsid w:val="15470C03"/>
    <w:rsid w:val="15497FBD"/>
    <w:rsid w:val="154D62AA"/>
    <w:rsid w:val="154E2CF6"/>
    <w:rsid w:val="154F03E6"/>
    <w:rsid w:val="155194AC"/>
    <w:rsid w:val="155213AE"/>
    <w:rsid w:val="15557B23"/>
    <w:rsid w:val="1556DDBD"/>
    <w:rsid w:val="1557A5A0"/>
    <w:rsid w:val="1557F996"/>
    <w:rsid w:val="1559C9AB"/>
    <w:rsid w:val="155B6AC1"/>
    <w:rsid w:val="15606897"/>
    <w:rsid w:val="1560BD46"/>
    <w:rsid w:val="15635B80"/>
    <w:rsid w:val="1566C688"/>
    <w:rsid w:val="15680573"/>
    <w:rsid w:val="156E54E0"/>
    <w:rsid w:val="157110DD"/>
    <w:rsid w:val="1573B663"/>
    <w:rsid w:val="1574E603"/>
    <w:rsid w:val="15757B3B"/>
    <w:rsid w:val="1577B130"/>
    <w:rsid w:val="157F978B"/>
    <w:rsid w:val="15805B89"/>
    <w:rsid w:val="1582E35C"/>
    <w:rsid w:val="158322B1"/>
    <w:rsid w:val="158474BB"/>
    <w:rsid w:val="15877E40"/>
    <w:rsid w:val="1589B0CA"/>
    <w:rsid w:val="158CED8C"/>
    <w:rsid w:val="158D3900"/>
    <w:rsid w:val="158DBA49"/>
    <w:rsid w:val="158E091E"/>
    <w:rsid w:val="1591C5F6"/>
    <w:rsid w:val="1591EA14"/>
    <w:rsid w:val="1593600A"/>
    <w:rsid w:val="15947AFC"/>
    <w:rsid w:val="15988C18"/>
    <w:rsid w:val="159A614D"/>
    <w:rsid w:val="159BB3B1"/>
    <w:rsid w:val="159C1BEC"/>
    <w:rsid w:val="159D9C12"/>
    <w:rsid w:val="159E3CB9"/>
    <w:rsid w:val="159E4E1D"/>
    <w:rsid w:val="159FA7E3"/>
    <w:rsid w:val="15A3F68F"/>
    <w:rsid w:val="15A4EDE9"/>
    <w:rsid w:val="15A52EDA"/>
    <w:rsid w:val="15A54C0E"/>
    <w:rsid w:val="15A6D868"/>
    <w:rsid w:val="15A7017F"/>
    <w:rsid w:val="15A8A90E"/>
    <w:rsid w:val="15A95B34"/>
    <w:rsid w:val="15AB2EA8"/>
    <w:rsid w:val="15AC1A7D"/>
    <w:rsid w:val="15AC63CE"/>
    <w:rsid w:val="15B1EB7D"/>
    <w:rsid w:val="15B346F8"/>
    <w:rsid w:val="15B42800"/>
    <w:rsid w:val="15B53593"/>
    <w:rsid w:val="15B64C4D"/>
    <w:rsid w:val="15B66D33"/>
    <w:rsid w:val="15B8D46C"/>
    <w:rsid w:val="15B8D5C7"/>
    <w:rsid w:val="15B960CD"/>
    <w:rsid w:val="15BB2A3A"/>
    <w:rsid w:val="15BBD5C9"/>
    <w:rsid w:val="15BC4567"/>
    <w:rsid w:val="15BD349A"/>
    <w:rsid w:val="15BD4AAB"/>
    <w:rsid w:val="15BF2047"/>
    <w:rsid w:val="15C1594B"/>
    <w:rsid w:val="15C1E6A5"/>
    <w:rsid w:val="15C295DC"/>
    <w:rsid w:val="15C2B4A2"/>
    <w:rsid w:val="15C2DD92"/>
    <w:rsid w:val="15C341A5"/>
    <w:rsid w:val="15C3C1C4"/>
    <w:rsid w:val="15C41349"/>
    <w:rsid w:val="15C6238F"/>
    <w:rsid w:val="15C88CAB"/>
    <w:rsid w:val="15CE191D"/>
    <w:rsid w:val="15CE8A6B"/>
    <w:rsid w:val="15D3CF89"/>
    <w:rsid w:val="15D5D659"/>
    <w:rsid w:val="15DD57C3"/>
    <w:rsid w:val="15DF5D5F"/>
    <w:rsid w:val="15E1657D"/>
    <w:rsid w:val="15E5F41D"/>
    <w:rsid w:val="15E7969C"/>
    <w:rsid w:val="15E8F389"/>
    <w:rsid w:val="15EA6582"/>
    <w:rsid w:val="15EDE2D5"/>
    <w:rsid w:val="15EF9F7A"/>
    <w:rsid w:val="15EFFC8D"/>
    <w:rsid w:val="15F150ED"/>
    <w:rsid w:val="15F2D0C3"/>
    <w:rsid w:val="15F68FCA"/>
    <w:rsid w:val="15F6FBA1"/>
    <w:rsid w:val="15F7C5BB"/>
    <w:rsid w:val="15F8175B"/>
    <w:rsid w:val="15F8F139"/>
    <w:rsid w:val="15FA7CE7"/>
    <w:rsid w:val="15FB20D2"/>
    <w:rsid w:val="15FD98D2"/>
    <w:rsid w:val="16002AF0"/>
    <w:rsid w:val="16044742"/>
    <w:rsid w:val="16059A93"/>
    <w:rsid w:val="1608835F"/>
    <w:rsid w:val="1608A6EE"/>
    <w:rsid w:val="1608CF52"/>
    <w:rsid w:val="160DA260"/>
    <w:rsid w:val="160E219F"/>
    <w:rsid w:val="160E8F44"/>
    <w:rsid w:val="160FA113"/>
    <w:rsid w:val="161000B6"/>
    <w:rsid w:val="16117753"/>
    <w:rsid w:val="16119FEE"/>
    <w:rsid w:val="1611D2B6"/>
    <w:rsid w:val="16129333"/>
    <w:rsid w:val="16158024"/>
    <w:rsid w:val="1616110A"/>
    <w:rsid w:val="1616BA15"/>
    <w:rsid w:val="16194FBE"/>
    <w:rsid w:val="161BBD51"/>
    <w:rsid w:val="161FC06E"/>
    <w:rsid w:val="1620453A"/>
    <w:rsid w:val="162ABD8C"/>
    <w:rsid w:val="162D3842"/>
    <w:rsid w:val="162DA564"/>
    <w:rsid w:val="162E4158"/>
    <w:rsid w:val="162EAAA0"/>
    <w:rsid w:val="163159E0"/>
    <w:rsid w:val="163342FB"/>
    <w:rsid w:val="16373737"/>
    <w:rsid w:val="163AE077"/>
    <w:rsid w:val="163D3E6C"/>
    <w:rsid w:val="163E381D"/>
    <w:rsid w:val="1641D2C4"/>
    <w:rsid w:val="164464B4"/>
    <w:rsid w:val="16450436"/>
    <w:rsid w:val="16468621"/>
    <w:rsid w:val="1646BC66"/>
    <w:rsid w:val="164AEEF2"/>
    <w:rsid w:val="164CAD00"/>
    <w:rsid w:val="164D0B9E"/>
    <w:rsid w:val="164E2564"/>
    <w:rsid w:val="164E433E"/>
    <w:rsid w:val="1652DB1C"/>
    <w:rsid w:val="1653CBDC"/>
    <w:rsid w:val="165BABD3"/>
    <w:rsid w:val="165DAC12"/>
    <w:rsid w:val="165E6E8E"/>
    <w:rsid w:val="165F874F"/>
    <w:rsid w:val="165FDE22"/>
    <w:rsid w:val="16601692"/>
    <w:rsid w:val="166035EE"/>
    <w:rsid w:val="1662F576"/>
    <w:rsid w:val="166346D1"/>
    <w:rsid w:val="1663A09C"/>
    <w:rsid w:val="16645BE0"/>
    <w:rsid w:val="16656ABD"/>
    <w:rsid w:val="1674D957"/>
    <w:rsid w:val="1676349C"/>
    <w:rsid w:val="16792E1E"/>
    <w:rsid w:val="1679E1A6"/>
    <w:rsid w:val="167A5BD9"/>
    <w:rsid w:val="167C4B9D"/>
    <w:rsid w:val="167D29C3"/>
    <w:rsid w:val="167D89BE"/>
    <w:rsid w:val="16832C94"/>
    <w:rsid w:val="1686609D"/>
    <w:rsid w:val="16869817"/>
    <w:rsid w:val="16882DBE"/>
    <w:rsid w:val="168AA612"/>
    <w:rsid w:val="168B8792"/>
    <w:rsid w:val="168E0649"/>
    <w:rsid w:val="168FFEEF"/>
    <w:rsid w:val="169084D0"/>
    <w:rsid w:val="169167EE"/>
    <w:rsid w:val="1693C888"/>
    <w:rsid w:val="16948CCE"/>
    <w:rsid w:val="16969B34"/>
    <w:rsid w:val="16979BC2"/>
    <w:rsid w:val="1697B9FD"/>
    <w:rsid w:val="16982210"/>
    <w:rsid w:val="169B267C"/>
    <w:rsid w:val="169CC968"/>
    <w:rsid w:val="169E152F"/>
    <w:rsid w:val="169E40F3"/>
    <w:rsid w:val="169E4C92"/>
    <w:rsid w:val="16A16E17"/>
    <w:rsid w:val="16A21B2A"/>
    <w:rsid w:val="16A6DBDB"/>
    <w:rsid w:val="16AB918A"/>
    <w:rsid w:val="16AD792A"/>
    <w:rsid w:val="16ADC4A2"/>
    <w:rsid w:val="16B32BA6"/>
    <w:rsid w:val="16B408FF"/>
    <w:rsid w:val="16B4B8C1"/>
    <w:rsid w:val="16B6EBFA"/>
    <w:rsid w:val="16B802CD"/>
    <w:rsid w:val="16B9B1C8"/>
    <w:rsid w:val="16BD1934"/>
    <w:rsid w:val="16BE2B9E"/>
    <w:rsid w:val="16C15788"/>
    <w:rsid w:val="16C1E336"/>
    <w:rsid w:val="16C353C3"/>
    <w:rsid w:val="16C3DF98"/>
    <w:rsid w:val="16C42C9B"/>
    <w:rsid w:val="16C4B1BB"/>
    <w:rsid w:val="16C4FEA1"/>
    <w:rsid w:val="16C813BA"/>
    <w:rsid w:val="16C85722"/>
    <w:rsid w:val="16C980B7"/>
    <w:rsid w:val="16CA8F26"/>
    <w:rsid w:val="16CBE10F"/>
    <w:rsid w:val="16D04AC6"/>
    <w:rsid w:val="16D27410"/>
    <w:rsid w:val="16D279BE"/>
    <w:rsid w:val="16D370DA"/>
    <w:rsid w:val="16D55BEE"/>
    <w:rsid w:val="16D7BD47"/>
    <w:rsid w:val="16D7CD8A"/>
    <w:rsid w:val="16D85381"/>
    <w:rsid w:val="16D9AD0E"/>
    <w:rsid w:val="16DB23A1"/>
    <w:rsid w:val="16DB909F"/>
    <w:rsid w:val="16E03F95"/>
    <w:rsid w:val="16E2CB1C"/>
    <w:rsid w:val="16E30B70"/>
    <w:rsid w:val="16E4C3B5"/>
    <w:rsid w:val="16E54B97"/>
    <w:rsid w:val="16E7B8AA"/>
    <w:rsid w:val="16E9BC8F"/>
    <w:rsid w:val="16EA6524"/>
    <w:rsid w:val="16EAEC6A"/>
    <w:rsid w:val="16EB137E"/>
    <w:rsid w:val="16ECE754"/>
    <w:rsid w:val="16ECEA07"/>
    <w:rsid w:val="16EF5790"/>
    <w:rsid w:val="16F2515F"/>
    <w:rsid w:val="16F31DE9"/>
    <w:rsid w:val="16F60A79"/>
    <w:rsid w:val="16F705AD"/>
    <w:rsid w:val="16F9D17A"/>
    <w:rsid w:val="16FB4974"/>
    <w:rsid w:val="16FB57C6"/>
    <w:rsid w:val="16FB5F5A"/>
    <w:rsid w:val="16FF8993"/>
    <w:rsid w:val="17027623"/>
    <w:rsid w:val="17047085"/>
    <w:rsid w:val="170AC9F4"/>
    <w:rsid w:val="170AE438"/>
    <w:rsid w:val="170DD3D7"/>
    <w:rsid w:val="170F9AA9"/>
    <w:rsid w:val="1712B23F"/>
    <w:rsid w:val="17146C3F"/>
    <w:rsid w:val="1714FFA5"/>
    <w:rsid w:val="171948C2"/>
    <w:rsid w:val="171AEE90"/>
    <w:rsid w:val="171BD960"/>
    <w:rsid w:val="171BF467"/>
    <w:rsid w:val="171C448C"/>
    <w:rsid w:val="171D3441"/>
    <w:rsid w:val="1724AF9A"/>
    <w:rsid w:val="17262232"/>
    <w:rsid w:val="1729074F"/>
    <w:rsid w:val="1729A602"/>
    <w:rsid w:val="172C4595"/>
    <w:rsid w:val="172E3D7D"/>
    <w:rsid w:val="172E553F"/>
    <w:rsid w:val="172EFA14"/>
    <w:rsid w:val="172F4EF0"/>
    <w:rsid w:val="17307963"/>
    <w:rsid w:val="1730B537"/>
    <w:rsid w:val="1731A1A5"/>
    <w:rsid w:val="17324AD2"/>
    <w:rsid w:val="173362DA"/>
    <w:rsid w:val="1736A91B"/>
    <w:rsid w:val="173A8E1C"/>
    <w:rsid w:val="173C69E8"/>
    <w:rsid w:val="173D3D84"/>
    <w:rsid w:val="173E2D7B"/>
    <w:rsid w:val="173E8A12"/>
    <w:rsid w:val="173F620D"/>
    <w:rsid w:val="17401994"/>
    <w:rsid w:val="1741CF1A"/>
    <w:rsid w:val="174515A1"/>
    <w:rsid w:val="174781E7"/>
    <w:rsid w:val="174B2E15"/>
    <w:rsid w:val="174D06FB"/>
    <w:rsid w:val="174D0CCB"/>
    <w:rsid w:val="174F262C"/>
    <w:rsid w:val="17501AD9"/>
    <w:rsid w:val="17518BAD"/>
    <w:rsid w:val="17548A97"/>
    <w:rsid w:val="175632B7"/>
    <w:rsid w:val="175AE4FC"/>
    <w:rsid w:val="175C33D7"/>
    <w:rsid w:val="175E5CBC"/>
    <w:rsid w:val="176025A0"/>
    <w:rsid w:val="1760DA0B"/>
    <w:rsid w:val="17641807"/>
    <w:rsid w:val="176593E8"/>
    <w:rsid w:val="17671933"/>
    <w:rsid w:val="176786E3"/>
    <w:rsid w:val="1768AF29"/>
    <w:rsid w:val="176EA1C7"/>
    <w:rsid w:val="177387CA"/>
    <w:rsid w:val="17743745"/>
    <w:rsid w:val="1775626F"/>
    <w:rsid w:val="17784923"/>
    <w:rsid w:val="177D30BB"/>
    <w:rsid w:val="177E405E"/>
    <w:rsid w:val="177E8A91"/>
    <w:rsid w:val="17818927"/>
    <w:rsid w:val="1789AD48"/>
    <w:rsid w:val="178AA393"/>
    <w:rsid w:val="178B4777"/>
    <w:rsid w:val="178BBC55"/>
    <w:rsid w:val="178F83E4"/>
    <w:rsid w:val="17942A83"/>
    <w:rsid w:val="17953A80"/>
    <w:rsid w:val="17967C93"/>
    <w:rsid w:val="1796AA76"/>
    <w:rsid w:val="1796C846"/>
    <w:rsid w:val="17976CC8"/>
    <w:rsid w:val="1798465E"/>
    <w:rsid w:val="179B2A44"/>
    <w:rsid w:val="179CA515"/>
    <w:rsid w:val="179F8603"/>
    <w:rsid w:val="179FC439"/>
    <w:rsid w:val="17A1695A"/>
    <w:rsid w:val="17A485B2"/>
    <w:rsid w:val="17A5644C"/>
    <w:rsid w:val="17A86735"/>
    <w:rsid w:val="17AA7926"/>
    <w:rsid w:val="17AAC4C5"/>
    <w:rsid w:val="17ABA8D0"/>
    <w:rsid w:val="17AC52B1"/>
    <w:rsid w:val="17AEAC2C"/>
    <w:rsid w:val="17AFCC6C"/>
    <w:rsid w:val="17B05D3C"/>
    <w:rsid w:val="17B65C79"/>
    <w:rsid w:val="17B6EC21"/>
    <w:rsid w:val="17BC96B7"/>
    <w:rsid w:val="17BD2738"/>
    <w:rsid w:val="17BD65A8"/>
    <w:rsid w:val="17C1EF5C"/>
    <w:rsid w:val="17C216B5"/>
    <w:rsid w:val="17C343D5"/>
    <w:rsid w:val="17C7BF79"/>
    <w:rsid w:val="17C8584A"/>
    <w:rsid w:val="17C89B3F"/>
    <w:rsid w:val="17C8CD49"/>
    <w:rsid w:val="17CDA0C5"/>
    <w:rsid w:val="17CE8C85"/>
    <w:rsid w:val="17D2CD17"/>
    <w:rsid w:val="17D69C08"/>
    <w:rsid w:val="17D9B35D"/>
    <w:rsid w:val="17DB1352"/>
    <w:rsid w:val="17DBB28C"/>
    <w:rsid w:val="17DC16B0"/>
    <w:rsid w:val="17DC84C7"/>
    <w:rsid w:val="17DCD8A1"/>
    <w:rsid w:val="17E0158F"/>
    <w:rsid w:val="17E2B77C"/>
    <w:rsid w:val="17E2E9E5"/>
    <w:rsid w:val="17E46253"/>
    <w:rsid w:val="17E4C9E6"/>
    <w:rsid w:val="17E7B5C7"/>
    <w:rsid w:val="17EBF175"/>
    <w:rsid w:val="17EEC578"/>
    <w:rsid w:val="17F0AC60"/>
    <w:rsid w:val="17F0B958"/>
    <w:rsid w:val="17F1909A"/>
    <w:rsid w:val="17F292BF"/>
    <w:rsid w:val="17F34F4A"/>
    <w:rsid w:val="17F40BA9"/>
    <w:rsid w:val="17F755D1"/>
    <w:rsid w:val="17FC8560"/>
    <w:rsid w:val="17FC86C7"/>
    <w:rsid w:val="1802C93F"/>
    <w:rsid w:val="18042836"/>
    <w:rsid w:val="1804EAE5"/>
    <w:rsid w:val="18051A98"/>
    <w:rsid w:val="1807B108"/>
    <w:rsid w:val="18084DC2"/>
    <w:rsid w:val="1808744E"/>
    <w:rsid w:val="180EFAF4"/>
    <w:rsid w:val="180FE399"/>
    <w:rsid w:val="1813A01E"/>
    <w:rsid w:val="1817535B"/>
    <w:rsid w:val="181B03BC"/>
    <w:rsid w:val="181B92B9"/>
    <w:rsid w:val="181D1E86"/>
    <w:rsid w:val="18210527"/>
    <w:rsid w:val="1823C207"/>
    <w:rsid w:val="182724EA"/>
    <w:rsid w:val="182DD001"/>
    <w:rsid w:val="182DF15A"/>
    <w:rsid w:val="182EB377"/>
    <w:rsid w:val="1830EB09"/>
    <w:rsid w:val="18312EAE"/>
    <w:rsid w:val="18315DA4"/>
    <w:rsid w:val="1833F759"/>
    <w:rsid w:val="183ABC37"/>
    <w:rsid w:val="183F037A"/>
    <w:rsid w:val="183F09BA"/>
    <w:rsid w:val="18400F9E"/>
    <w:rsid w:val="1841B806"/>
    <w:rsid w:val="18441B88"/>
    <w:rsid w:val="1844DEA0"/>
    <w:rsid w:val="1848B609"/>
    <w:rsid w:val="184C269E"/>
    <w:rsid w:val="184CA913"/>
    <w:rsid w:val="18503A77"/>
    <w:rsid w:val="1850768D"/>
    <w:rsid w:val="1852AF7A"/>
    <w:rsid w:val="1853CF35"/>
    <w:rsid w:val="18552DA1"/>
    <w:rsid w:val="185A5C54"/>
    <w:rsid w:val="185BACF4"/>
    <w:rsid w:val="185D5E3C"/>
    <w:rsid w:val="185E876A"/>
    <w:rsid w:val="1861CCB7"/>
    <w:rsid w:val="18625753"/>
    <w:rsid w:val="186293B1"/>
    <w:rsid w:val="186393AD"/>
    <w:rsid w:val="1866F895"/>
    <w:rsid w:val="18686797"/>
    <w:rsid w:val="186C7889"/>
    <w:rsid w:val="186D1511"/>
    <w:rsid w:val="186E0401"/>
    <w:rsid w:val="186F30F2"/>
    <w:rsid w:val="1870BE7D"/>
    <w:rsid w:val="18724B76"/>
    <w:rsid w:val="1873EB72"/>
    <w:rsid w:val="1874DCA5"/>
    <w:rsid w:val="18760CF2"/>
    <w:rsid w:val="1877152A"/>
    <w:rsid w:val="1877764E"/>
    <w:rsid w:val="18778320"/>
    <w:rsid w:val="18779922"/>
    <w:rsid w:val="187B4CD5"/>
    <w:rsid w:val="1880BF6C"/>
    <w:rsid w:val="1883A1E0"/>
    <w:rsid w:val="188457F4"/>
    <w:rsid w:val="18851209"/>
    <w:rsid w:val="1887554E"/>
    <w:rsid w:val="1889D123"/>
    <w:rsid w:val="188A50E1"/>
    <w:rsid w:val="188B8119"/>
    <w:rsid w:val="188D822A"/>
    <w:rsid w:val="188FA38D"/>
    <w:rsid w:val="189096CE"/>
    <w:rsid w:val="18926E8D"/>
    <w:rsid w:val="1893FDC6"/>
    <w:rsid w:val="1894B856"/>
    <w:rsid w:val="1894D8ED"/>
    <w:rsid w:val="18957A38"/>
    <w:rsid w:val="189596C6"/>
    <w:rsid w:val="189B7130"/>
    <w:rsid w:val="189C0CAB"/>
    <w:rsid w:val="189C8E0B"/>
    <w:rsid w:val="189F08DD"/>
    <w:rsid w:val="18A177D4"/>
    <w:rsid w:val="18A3246C"/>
    <w:rsid w:val="18A4D186"/>
    <w:rsid w:val="18A62CFA"/>
    <w:rsid w:val="18AD4A86"/>
    <w:rsid w:val="18AFBD10"/>
    <w:rsid w:val="18AFF08D"/>
    <w:rsid w:val="18B05DD1"/>
    <w:rsid w:val="18B1DAF4"/>
    <w:rsid w:val="18B94534"/>
    <w:rsid w:val="18BA0F34"/>
    <w:rsid w:val="18BCB51C"/>
    <w:rsid w:val="18BCCE08"/>
    <w:rsid w:val="18BF3853"/>
    <w:rsid w:val="18BF5E58"/>
    <w:rsid w:val="18C09F01"/>
    <w:rsid w:val="18C4926C"/>
    <w:rsid w:val="18C565BC"/>
    <w:rsid w:val="18C59D74"/>
    <w:rsid w:val="18C7CF06"/>
    <w:rsid w:val="18C8EDDD"/>
    <w:rsid w:val="18CD29A3"/>
    <w:rsid w:val="18CF4C7B"/>
    <w:rsid w:val="18CF50EC"/>
    <w:rsid w:val="18D025A1"/>
    <w:rsid w:val="18D0BD78"/>
    <w:rsid w:val="18D328B2"/>
    <w:rsid w:val="18D3D233"/>
    <w:rsid w:val="18D465C8"/>
    <w:rsid w:val="18D89FA0"/>
    <w:rsid w:val="18DB5846"/>
    <w:rsid w:val="18DE5C31"/>
    <w:rsid w:val="18E0C426"/>
    <w:rsid w:val="18E0E552"/>
    <w:rsid w:val="18E2CFD3"/>
    <w:rsid w:val="18E47809"/>
    <w:rsid w:val="18E485EE"/>
    <w:rsid w:val="18E70BD9"/>
    <w:rsid w:val="18E782EF"/>
    <w:rsid w:val="18E960C5"/>
    <w:rsid w:val="18E9AE97"/>
    <w:rsid w:val="18EA3D02"/>
    <w:rsid w:val="18EA4AA8"/>
    <w:rsid w:val="18EED089"/>
    <w:rsid w:val="18F52476"/>
    <w:rsid w:val="18F6F7D2"/>
    <w:rsid w:val="18F7C589"/>
    <w:rsid w:val="18F7ECCB"/>
    <w:rsid w:val="18F96A71"/>
    <w:rsid w:val="18F9CC66"/>
    <w:rsid w:val="18FABA1F"/>
    <w:rsid w:val="18FF496C"/>
    <w:rsid w:val="1901B50F"/>
    <w:rsid w:val="19033353"/>
    <w:rsid w:val="19054947"/>
    <w:rsid w:val="190ABED1"/>
    <w:rsid w:val="190D36F3"/>
    <w:rsid w:val="190DF084"/>
    <w:rsid w:val="191285DF"/>
    <w:rsid w:val="19149CAE"/>
    <w:rsid w:val="191BAE0A"/>
    <w:rsid w:val="191BAE5C"/>
    <w:rsid w:val="191CEE1F"/>
    <w:rsid w:val="191E16D5"/>
    <w:rsid w:val="19224C59"/>
    <w:rsid w:val="19228C88"/>
    <w:rsid w:val="192434EC"/>
    <w:rsid w:val="1924CF04"/>
    <w:rsid w:val="19256CE5"/>
    <w:rsid w:val="19295EEF"/>
    <w:rsid w:val="192A7C15"/>
    <w:rsid w:val="192AF0B0"/>
    <w:rsid w:val="192DFCB6"/>
    <w:rsid w:val="192EB001"/>
    <w:rsid w:val="192ED463"/>
    <w:rsid w:val="19310BCF"/>
    <w:rsid w:val="19351884"/>
    <w:rsid w:val="193678FB"/>
    <w:rsid w:val="193A122C"/>
    <w:rsid w:val="193AB376"/>
    <w:rsid w:val="193ABFDC"/>
    <w:rsid w:val="1940E964"/>
    <w:rsid w:val="1941BBEC"/>
    <w:rsid w:val="194310EE"/>
    <w:rsid w:val="1944EF0C"/>
    <w:rsid w:val="1946D270"/>
    <w:rsid w:val="1949CF44"/>
    <w:rsid w:val="194A9102"/>
    <w:rsid w:val="194CE927"/>
    <w:rsid w:val="19504566"/>
    <w:rsid w:val="19507269"/>
    <w:rsid w:val="19518D96"/>
    <w:rsid w:val="1956838C"/>
    <w:rsid w:val="195C4007"/>
    <w:rsid w:val="195C88F6"/>
    <w:rsid w:val="19613234"/>
    <w:rsid w:val="1963A841"/>
    <w:rsid w:val="19658FB9"/>
    <w:rsid w:val="19671743"/>
    <w:rsid w:val="196840DC"/>
    <w:rsid w:val="1968B3AA"/>
    <w:rsid w:val="196FB441"/>
    <w:rsid w:val="1970DE77"/>
    <w:rsid w:val="19729B4A"/>
    <w:rsid w:val="19751636"/>
    <w:rsid w:val="19762D33"/>
    <w:rsid w:val="197654AE"/>
    <w:rsid w:val="19765828"/>
    <w:rsid w:val="197F6DFB"/>
    <w:rsid w:val="198284E2"/>
    <w:rsid w:val="1982C990"/>
    <w:rsid w:val="19877FC7"/>
    <w:rsid w:val="1987DFAA"/>
    <w:rsid w:val="198B2A8C"/>
    <w:rsid w:val="198B69C8"/>
    <w:rsid w:val="198C2980"/>
    <w:rsid w:val="198C6319"/>
    <w:rsid w:val="198DAB55"/>
    <w:rsid w:val="198DFFBC"/>
    <w:rsid w:val="198E192B"/>
    <w:rsid w:val="1990D3A5"/>
    <w:rsid w:val="19916216"/>
    <w:rsid w:val="1991A999"/>
    <w:rsid w:val="1994C50D"/>
    <w:rsid w:val="1995766C"/>
    <w:rsid w:val="199AB254"/>
    <w:rsid w:val="199BE977"/>
    <w:rsid w:val="199C8427"/>
    <w:rsid w:val="199DB2D6"/>
    <w:rsid w:val="19A1A3DF"/>
    <w:rsid w:val="19A2A9B5"/>
    <w:rsid w:val="19A39F5A"/>
    <w:rsid w:val="19A3E8C9"/>
    <w:rsid w:val="19A4A813"/>
    <w:rsid w:val="19A856E6"/>
    <w:rsid w:val="19AB750E"/>
    <w:rsid w:val="19B0CE76"/>
    <w:rsid w:val="19B1B9B1"/>
    <w:rsid w:val="19B3D96F"/>
    <w:rsid w:val="19B420DC"/>
    <w:rsid w:val="19B4C2FC"/>
    <w:rsid w:val="19B65388"/>
    <w:rsid w:val="19B9A477"/>
    <w:rsid w:val="19BA6435"/>
    <w:rsid w:val="19C0C179"/>
    <w:rsid w:val="19C1E591"/>
    <w:rsid w:val="19C6D098"/>
    <w:rsid w:val="19C78DC5"/>
    <w:rsid w:val="19C9AC71"/>
    <w:rsid w:val="19C9F361"/>
    <w:rsid w:val="19CACB1C"/>
    <w:rsid w:val="19CB5556"/>
    <w:rsid w:val="19CCF8A1"/>
    <w:rsid w:val="19CCFD5D"/>
    <w:rsid w:val="19CDE697"/>
    <w:rsid w:val="19CF2971"/>
    <w:rsid w:val="19D16277"/>
    <w:rsid w:val="19D36AE2"/>
    <w:rsid w:val="19D90CB1"/>
    <w:rsid w:val="19D9B8AA"/>
    <w:rsid w:val="19DA8380"/>
    <w:rsid w:val="19DC1083"/>
    <w:rsid w:val="19DC1B57"/>
    <w:rsid w:val="19DCE049"/>
    <w:rsid w:val="19DDADCE"/>
    <w:rsid w:val="19E209ED"/>
    <w:rsid w:val="19E24F39"/>
    <w:rsid w:val="19E29F1B"/>
    <w:rsid w:val="19E30714"/>
    <w:rsid w:val="19E7303A"/>
    <w:rsid w:val="19E76264"/>
    <w:rsid w:val="19E9B6F3"/>
    <w:rsid w:val="19EA196A"/>
    <w:rsid w:val="19EA9E9A"/>
    <w:rsid w:val="19EECFB7"/>
    <w:rsid w:val="19F4010B"/>
    <w:rsid w:val="19F55426"/>
    <w:rsid w:val="19F5F927"/>
    <w:rsid w:val="19FF87B7"/>
    <w:rsid w:val="1A001E20"/>
    <w:rsid w:val="1A01D279"/>
    <w:rsid w:val="1A02B57B"/>
    <w:rsid w:val="1A052277"/>
    <w:rsid w:val="1A05655B"/>
    <w:rsid w:val="1A07EE4C"/>
    <w:rsid w:val="1A0989A8"/>
    <w:rsid w:val="1A0B9B9D"/>
    <w:rsid w:val="1A0E5AA3"/>
    <w:rsid w:val="1A0F8C05"/>
    <w:rsid w:val="1A0F9646"/>
    <w:rsid w:val="1A12DA73"/>
    <w:rsid w:val="1A166E3C"/>
    <w:rsid w:val="1A17482E"/>
    <w:rsid w:val="1A17EC24"/>
    <w:rsid w:val="1A17F575"/>
    <w:rsid w:val="1A1ACE5D"/>
    <w:rsid w:val="1A1B0582"/>
    <w:rsid w:val="1A1CE04C"/>
    <w:rsid w:val="1A1E47CF"/>
    <w:rsid w:val="1A1E7980"/>
    <w:rsid w:val="1A1EAA88"/>
    <w:rsid w:val="1A21DBC4"/>
    <w:rsid w:val="1A236E27"/>
    <w:rsid w:val="1A23B9A3"/>
    <w:rsid w:val="1A260675"/>
    <w:rsid w:val="1A2969F9"/>
    <w:rsid w:val="1A29F0EA"/>
    <w:rsid w:val="1A29F6FC"/>
    <w:rsid w:val="1A2A1AED"/>
    <w:rsid w:val="1A2C654C"/>
    <w:rsid w:val="1A2C705C"/>
    <w:rsid w:val="1A2F77F9"/>
    <w:rsid w:val="1A2FC0F7"/>
    <w:rsid w:val="1A3167E2"/>
    <w:rsid w:val="1A33F601"/>
    <w:rsid w:val="1A373DC4"/>
    <w:rsid w:val="1A386328"/>
    <w:rsid w:val="1A3F0CA9"/>
    <w:rsid w:val="1A41CA71"/>
    <w:rsid w:val="1A436AC9"/>
    <w:rsid w:val="1A44850C"/>
    <w:rsid w:val="1A473C74"/>
    <w:rsid w:val="1A4857AB"/>
    <w:rsid w:val="1A496475"/>
    <w:rsid w:val="1A4D4667"/>
    <w:rsid w:val="1A51D3DE"/>
    <w:rsid w:val="1A529667"/>
    <w:rsid w:val="1A559CDA"/>
    <w:rsid w:val="1A5B8E3B"/>
    <w:rsid w:val="1A5CA5FE"/>
    <w:rsid w:val="1A61DC9A"/>
    <w:rsid w:val="1A673641"/>
    <w:rsid w:val="1A678A29"/>
    <w:rsid w:val="1A683AE9"/>
    <w:rsid w:val="1A694319"/>
    <w:rsid w:val="1A6A6BA5"/>
    <w:rsid w:val="1A71DF2A"/>
    <w:rsid w:val="1A7645D2"/>
    <w:rsid w:val="1A782773"/>
    <w:rsid w:val="1A7D3FF7"/>
    <w:rsid w:val="1A7DA0E8"/>
    <w:rsid w:val="1A7FE2F0"/>
    <w:rsid w:val="1A819918"/>
    <w:rsid w:val="1A867394"/>
    <w:rsid w:val="1A86ED71"/>
    <w:rsid w:val="1A88F015"/>
    <w:rsid w:val="1A8A8D16"/>
    <w:rsid w:val="1A8C65AA"/>
    <w:rsid w:val="1A8E3626"/>
    <w:rsid w:val="1A8F5E51"/>
    <w:rsid w:val="1A90B6EA"/>
    <w:rsid w:val="1A90B863"/>
    <w:rsid w:val="1A91A11C"/>
    <w:rsid w:val="1A954AA3"/>
    <w:rsid w:val="1A964F47"/>
    <w:rsid w:val="1A96593F"/>
    <w:rsid w:val="1A999306"/>
    <w:rsid w:val="1A9AB1B9"/>
    <w:rsid w:val="1A9B034B"/>
    <w:rsid w:val="1A9B9CD0"/>
    <w:rsid w:val="1A9DA877"/>
    <w:rsid w:val="1A9E124D"/>
    <w:rsid w:val="1A9E8B36"/>
    <w:rsid w:val="1A9F80C5"/>
    <w:rsid w:val="1AA03492"/>
    <w:rsid w:val="1AA0B6EB"/>
    <w:rsid w:val="1AA21754"/>
    <w:rsid w:val="1AA56DDC"/>
    <w:rsid w:val="1AA81322"/>
    <w:rsid w:val="1AA96683"/>
    <w:rsid w:val="1AAFCE71"/>
    <w:rsid w:val="1AB16AE2"/>
    <w:rsid w:val="1ABB1185"/>
    <w:rsid w:val="1ABB2D9C"/>
    <w:rsid w:val="1ABE6552"/>
    <w:rsid w:val="1ABEEC3A"/>
    <w:rsid w:val="1ABFA7C6"/>
    <w:rsid w:val="1AC06045"/>
    <w:rsid w:val="1ACE4081"/>
    <w:rsid w:val="1ACFAE21"/>
    <w:rsid w:val="1AD1DCD5"/>
    <w:rsid w:val="1AD47BF1"/>
    <w:rsid w:val="1AD735DE"/>
    <w:rsid w:val="1AD7CEA0"/>
    <w:rsid w:val="1AD829B0"/>
    <w:rsid w:val="1AD965FB"/>
    <w:rsid w:val="1ADD0944"/>
    <w:rsid w:val="1ADD7BC7"/>
    <w:rsid w:val="1ADDD5DD"/>
    <w:rsid w:val="1AE1C6F1"/>
    <w:rsid w:val="1AE44184"/>
    <w:rsid w:val="1AE53329"/>
    <w:rsid w:val="1AE6F0A9"/>
    <w:rsid w:val="1AE7C4DD"/>
    <w:rsid w:val="1AE8C37A"/>
    <w:rsid w:val="1AE9611D"/>
    <w:rsid w:val="1AE9829C"/>
    <w:rsid w:val="1AE9D0F6"/>
    <w:rsid w:val="1AECCBFF"/>
    <w:rsid w:val="1AF18922"/>
    <w:rsid w:val="1AF27F61"/>
    <w:rsid w:val="1AF2935A"/>
    <w:rsid w:val="1AF4732A"/>
    <w:rsid w:val="1AF97438"/>
    <w:rsid w:val="1AF9A2A5"/>
    <w:rsid w:val="1AFB369C"/>
    <w:rsid w:val="1AFBF62A"/>
    <w:rsid w:val="1AFD57E8"/>
    <w:rsid w:val="1AFEA171"/>
    <w:rsid w:val="1B004FD0"/>
    <w:rsid w:val="1B052E2D"/>
    <w:rsid w:val="1B0A563C"/>
    <w:rsid w:val="1B0BA44F"/>
    <w:rsid w:val="1B0EC7B7"/>
    <w:rsid w:val="1B10487F"/>
    <w:rsid w:val="1B1093B8"/>
    <w:rsid w:val="1B11992C"/>
    <w:rsid w:val="1B168FB9"/>
    <w:rsid w:val="1B1A74DD"/>
    <w:rsid w:val="1B1BF737"/>
    <w:rsid w:val="1B1E2622"/>
    <w:rsid w:val="1B1E5385"/>
    <w:rsid w:val="1B1E60D6"/>
    <w:rsid w:val="1B21B4B7"/>
    <w:rsid w:val="1B235B64"/>
    <w:rsid w:val="1B23A129"/>
    <w:rsid w:val="1B26ED4C"/>
    <w:rsid w:val="1B29F425"/>
    <w:rsid w:val="1B2D6E02"/>
    <w:rsid w:val="1B3261F3"/>
    <w:rsid w:val="1B33221B"/>
    <w:rsid w:val="1B380B52"/>
    <w:rsid w:val="1B385CE7"/>
    <w:rsid w:val="1B38B583"/>
    <w:rsid w:val="1B3AC570"/>
    <w:rsid w:val="1B3B4249"/>
    <w:rsid w:val="1B3C3F77"/>
    <w:rsid w:val="1B3CB1C7"/>
    <w:rsid w:val="1B3D8DAA"/>
    <w:rsid w:val="1B3E6D7A"/>
    <w:rsid w:val="1B3E6DE3"/>
    <w:rsid w:val="1B3FC916"/>
    <w:rsid w:val="1B404920"/>
    <w:rsid w:val="1B42318F"/>
    <w:rsid w:val="1B4552BC"/>
    <w:rsid w:val="1B488192"/>
    <w:rsid w:val="1B4901D3"/>
    <w:rsid w:val="1B4932D5"/>
    <w:rsid w:val="1B4A4000"/>
    <w:rsid w:val="1B4AF6D0"/>
    <w:rsid w:val="1B4B5A17"/>
    <w:rsid w:val="1B4C6944"/>
    <w:rsid w:val="1B4CD75B"/>
    <w:rsid w:val="1B4EBF47"/>
    <w:rsid w:val="1B5050BE"/>
    <w:rsid w:val="1B5555E1"/>
    <w:rsid w:val="1B58820C"/>
    <w:rsid w:val="1B58FE50"/>
    <w:rsid w:val="1B5C957B"/>
    <w:rsid w:val="1B5CA206"/>
    <w:rsid w:val="1B5D902F"/>
    <w:rsid w:val="1B5E91E1"/>
    <w:rsid w:val="1B634963"/>
    <w:rsid w:val="1B63BB24"/>
    <w:rsid w:val="1B649545"/>
    <w:rsid w:val="1B65246A"/>
    <w:rsid w:val="1B660B3D"/>
    <w:rsid w:val="1B6688CD"/>
    <w:rsid w:val="1B66FE25"/>
    <w:rsid w:val="1B6F9D81"/>
    <w:rsid w:val="1B72E8AF"/>
    <w:rsid w:val="1B7380DC"/>
    <w:rsid w:val="1B772280"/>
    <w:rsid w:val="1B78033A"/>
    <w:rsid w:val="1B784150"/>
    <w:rsid w:val="1B784FFD"/>
    <w:rsid w:val="1B7A3F75"/>
    <w:rsid w:val="1B7B77CC"/>
    <w:rsid w:val="1B7CB2A8"/>
    <w:rsid w:val="1B7E71DA"/>
    <w:rsid w:val="1B855E6C"/>
    <w:rsid w:val="1B863960"/>
    <w:rsid w:val="1B866D05"/>
    <w:rsid w:val="1B87EA7D"/>
    <w:rsid w:val="1B896DF6"/>
    <w:rsid w:val="1B89F4F7"/>
    <w:rsid w:val="1B8D5C14"/>
    <w:rsid w:val="1B8EF83B"/>
    <w:rsid w:val="1B8F3453"/>
    <w:rsid w:val="1B8F422C"/>
    <w:rsid w:val="1B9493FF"/>
    <w:rsid w:val="1B9C4833"/>
    <w:rsid w:val="1B9EB125"/>
    <w:rsid w:val="1B9FEDA5"/>
    <w:rsid w:val="1BA00181"/>
    <w:rsid w:val="1BA2BB21"/>
    <w:rsid w:val="1BA6B2BF"/>
    <w:rsid w:val="1BAB700D"/>
    <w:rsid w:val="1BB1FEB4"/>
    <w:rsid w:val="1BB3B0BA"/>
    <w:rsid w:val="1BB7D59F"/>
    <w:rsid w:val="1BBA3862"/>
    <w:rsid w:val="1BBB8F76"/>
    <w:rsid w:val="1BBBD69C"/>
    <w:rsid w:val="1BBC0D25"/>
    <w:rsid w:val="1BBC5604"/>
    <w:rsid w:val="1BBFA7D6"/>
    <w:rsid w:val="1BC29259"/>
    <w:rsid w:val="1BC360CF"/>
    <w:rsid w:val="1BC69241"/>
    <w:rsid w:val="1BC7A048"/>
    <w:rsid w:val="1BC9F3E8"/>
    <w:rsid w:val="1BCAA5BB"/>
    <w:rsid w:val="1BCAE793"/>
    <w:rsid w:val="1BCF84D4"/>
    <w:rsid w:val="1BD192F5"/>
    <w:rsid w:val="1BD26C8A"/>
    <w:rsid w:val="1BD8E14F"/>
    <w:rsid w:val="1BE18432"/>
    <w:rsid w:val="1BE23988"/>
    <w:rsid w:val="1BE279ED"/>
    <w:rsid w:val="1BE2E602"/>
    <w:rsid w:val="1BE5EF7E"/>
    <w:rsid w:val="1BE714A7"/>
    <w:rsid w:val="1BE7B564"/>
    <w:rsid w:val="1BEADCE9"/>
    <w:rsid w:val="1BEC422D"/>
    <w:rsid w:val="1BEF0A2B"/>
    <w:rsid w:val="1BF05825"/>
    <w:rsid w:val="1BF10219"/>
    <w:rsid w:val="1BF18D60"/>
    <w:rsid w:val="1BF48557"/>
    <w:rsid w:val="1BF4BC3F"/>
    <w:rsid w:val="1BF5462A"/>
    <w:rsid w:val="1BF7D791"/>
    <w:rsid w:val="1BFE1B07"/>
    <w:rsid w:val="1C0043AA"/>
    <w:rsid w:val="1C035BCC"/>
    <w:rsid w:val="1C041380"/>
    <w:rsid w:val="1C04819B"/>
    <w:rsid w:val="1C06FF04"/>
    <w:rsid w:val="1C07F9E6"/>
    <w:rsid w:val="1C091674"/>
    <w:rsid w:val="1C09E3F2"/>
    <w:rsid w:val="1C0A7531"/>
    <w:rsid w:val="1C0C188E"/>
    <w:rsid w:val="1C0CC77B"/>
    <w:rsid w:val="1C0E92D7"/>
    <w:rsid w:val="1C0F2F66"/>
    <w:rsid w:val="1C0FB28A"/>
    <w:rsid w:val="1C1B7C81"/>
    <w:rsid w:val="1C1C41B9"/>
    <w:rsid w:val="1C1DAE2F"/>
    <w:rsid w:val="1C1EF224"/>
    <w:rsid w:val="1C20B06D"/>
    <w:rsid w:val="1C2134D6"/>
    <w:rsid w:val="1C21A92D"/>
    <w:rsid w:val="1C2344D7"/>
    <w:rsid w:val="1C242C20"/>
    <w:rsid w:val="1C24344D"/>
    <w:rsid w:val="1C263293"/>
    <w:rsid w:val="1C267E84"/>
    <w:rsid w:val="1C289B88"/>
    <w:rsid w:val="1C2BA05E"/>
    <w:rsid w:val="1C2E8BCE"/>
    <w:rsid w:val="1C33927A"/>
    <w:rsid w:val="1C33C1D5"/>
    <w:rsid w:val="1C346516"/>
    <w:rsid w:val="1C35227A"/>
    <w:rsid w:val="1C359E45"/>
    <w:rsid w:val="1C37294B"/>
    <w:rsid w:val="1C3987EB"/>
    <w:rsid w:val="1C3F01C1"/>
    <w:rsid w:val="1C405DFC"/>
    <w:rsid w:val="1C406CC9"/>
    <w:rsid w:val="1C43CFC5"/>
    <w:rsid w:val="1C461C32"/>
    <w:rsid w:val="1C466DAD"/>
    <w:rsid w:val="1C496A53"/>
    <w:rsid w:val="1C49763F"/>
    <w:rsid w:val="1C4C16A4"/>
    <w:rsid w:val="1C4E612A"/>
    <w:rsid w:val="1C4EFD4C"/>
    <w:rsid w:val="1C502FC4"/>
    <w:rsid w:val="1C51DA97"/>
    <w:rsid w:val="1C5314B6"/>
    <w:rsid w:val="1C54A496"/>
    <w:rsid w:val="1C54CDEE"/>
    <w:rsid w:val="1C54CEAA"/>
    <w:rsid w:val="1C5D29E2"/>
    <w:rsid w:val="1C5F00D0"/>
    <w:rsid w:val="1C61A5C6"/>
    <w:rsid w:val="1C642666"/>
    <w:rsid w:val="1C64CEF8"/>
    <w:rsid w:val="1C64E24D"/>
    <w:rsid w:val="1C65E304"/>
    <w:rsid w:val="1C67C087"/>
    <w:rsid w:val="1C69B422"/>
    <w:rsid w:val="1C6B449B"/>
    <w:rsid w:val="1C6D1D26"/>
    <w:rsid w:val="1C6DE9DB"/>
    <w:rsid w:val="1C6FA3F6"/>
    <w:rsid w:val="1C72E5B6"/>
    <w:rsid w:val="1C757463"/>
    <w:rsid w:val="1C77F112"/>
    <w:rsid w:val="1C7CE9F3"/>
    <w:rsid w:val="1C7DAAB6"/>
    <w:rsid w:val="1C81CEFA"/>
    <w:rsid w:val="1C82A226"/>
    <w:rsid w:val="1C82A436"/>
    <w:rsid w:val="1C8545A1"/>
    <w:rsid w:val="1C874909"/>
    <w:rsid w:val="1C880136"/>
    <w:rsid w:val="1C88B03B"/>
    <w:rsid w:val="1C897136"/>
    <w:rsid w:val="1C8973A4"/>
    <w:rsid w:val="1C8B084A"/>
    <w:rsid w:val="1C8BBCDC"/>
    <w:rsid w:val="1C8E7FAF"/>
    <w:rsid w:val="1C92A576"/>
    <w:rsid w:val="1C956EB1"/>
    <w:rsid w:val="1C9648AB"/>
    <w:rsid w:val="1C96583D"/>
    <w:rsid w:val="1C96F96B"/>
    <w:rsid w:val="1C97054C"/>
    <w:rsid w:val="1C974ACA"/>
    <w:rsid w:val="1C9C9597"/>
    <w:rsid w:val="1C9DEEE1"/>
    <w:rsid w:val="1CA01DCC"/>
    <w:rsid w:val="1CA2C848"/>
    <w:rsid w:val="1CA3E91E"/>
    <w:rsid w:val="1CA62DB5"/>
    <w:rsid w:val="1CA6CE7D"/>
    <w:rsid w:val="1CAF6ED0"/>
    <w:rsid w:val="1CB086DF"/>
    <w:rsid w:val="1CB12534"/>
    <w:rsid w:val="1CB1AC4E"/>
    <w:rsid w:val="1CB48AE3"/>
    <w:rsid w:val="1CB4E71A"/>
    <w:rsid w:val="1CB56E9B"/>
    <w:rsid w:val="1CB62141"/>
    <w:rsid w:val="1CB6E18F"/>
    <w:rsid w:val="1CB75A96"/>
    <w:rsid w:val="1CBADED8"/>
    <w:rsid w:val="1CBC07EC"/>
    <w:rsid w:val="1CBCD6A3"/>
    <w:rsid w:val="1CBE256A"/>
    <w:rsid w:val="1CBF53A9"/>
    <w:rsid w:val="1CC0A62C"/>
    <w:rsid w:val="1CC2CB14"/>
    <w:rsid w:val="1CC4A5FA"/>
    <w:rsid w:val="1CC7A5F8"/>
    <w:rsid w:val="1CC7DB5E"/>
    <w:rsid w:val="1CC96B0A"/>
    <w:rsid w:val="1CCBCF77"/>
    <w:rsid w:val="1CCC8D0F"/>
    <w:rsid w:val="1CCD6E53"/>
    <w:rsid w:val="1CCF0715"/>
    <w:rsid w:val="1CCF0EAF"/>
    <w:rsid w:val="1CCF5735"/>
    <w:rsid w:val="1CD1125C"/>
    <w:rsid w:val="1CD4402D"/>
    <w:rsid w:val="1CD6B6EA"/>
    <w:rsid w:val="1CD8E0EF"/>
    <w:rsid w:val="1CDA1597"/>
    <w:rsid w:val="1CDA1F12"/>
    <w:rsid w:val="1CDA4B6C"/>
    <w:rsid w:val="1CDA4D88"/>
    <w:rsid w:val="1CDBA1A2"/>
    <w:rsid w:val="1CDC222E"/>
    <w:rsid w:val="1CDD8C5B"/>
    <w:rsid w:val="1CDE0B09"/>
    <w:rsid w:val="1CDE27BF"/>
    <w:rsid w:val="1CE29CE5"/>
    <w:rsid w:val="1CE434B8"/>
    <w:rsid w:val="1CE54E06"/>
    <w:rsid w:val="1CE66CAC"/>
    <w:rsid w:val="1CE7C428"/>
    <w:rsid w:val="1CEB7F75"/>
    <w:rsid w:val="1CEDCF6D"/>
    <w:rsid w:val="1CEEC840"/>
    <w:rsid w:val="1CEF9837"/>
    <w:rsid w:val="1CF0582D"/>
    <w:rsid w:val="1CF6280F"/>
    <w:rsid w:val="1CFB82D1"/>
    <w:rsid w:val="1CFD0326"/>
    <w:rsid w:val="1CFF377C"/>
    <w:rsid w:val="1CFF4C22"/>
    <w:rsid w:val="1D038F42"/>
    <w:rsid w:val="1D048E7F"/>
    <w:rsid w:val="1D065EE8"/>
    <w:rsid w:val="1D0817BC"/>
    <w:rsid w:val="1D0A2FD7"/>
    <w:rsid w:val="1D0D94B9"/>
    <w:rsid w:val="1D0E858A"/>
    <w:rsid w:val="1D0EA216"/>
    <w:rsid w:val="1D0F1A59"/>
    <w:rsid w:val="1D0F7CDE"/>
    <w:rsid w:val="1D1561BD"/>
    <w:rsid w:val="1D16F6E4"/>
    <w:rsid w:val="1D179D39"/>
    <w:rsid w:val="1D17D0AF"/>
    <w:rsid w:val="1D18780D"/>
    <w:rsid w:val="1D18D545"/>
    <w:rsid w:val="1D1C65D4"/>
    <w:rsid w:val="1D1F19CC"/>
    <w:rsid w:val="1D21DB7A"/>
    <w:rsid w:val="1D22FA73"/>
    <w:rsid w:val="1D2505E4"/>
    <w:rsid w:val="1D26A8E7"/>
    <w:rsid w:val="1D271994"/>
    <w:rsid w:val="1D281AC1"/>
    <w:rsid w:val="1D2E0F4F"/>
    <w:rsid w:val="1D32D3C0"/>
    <w:rsid w:val="1D371465"/>
    <w:rsid w:val="1D38D8DD"/>
    <w:rsid w:val="1D41425D"/>
    <w:rsid w:val="1D450776"/>
    <w:rsid w:val="1D49CC33"/>
    <w:rsid w:val="1D4AC7E5"/>
    <w:rsid w:val="1D4AFEA8"/>
    <w:rsid w:val="1D4B45BC"/>
    <w:rsid w:val="1D4F3A6E"/>
    <w:rsid w:val="1D514F97"/>
    <w:rsid w:val="1D51984F"/>
    <w:rsid w:val="1D52FB80"/>
    <w:rsid w:val="1D559E6A"/>
    <w:rsid w:val="1D5C1B59"/>
    <w:rsid w:val="1D5C44FC"/>
    <w:rsid w:val="1D5E94A3"/>
    <w:rsid w:val="1D5F3434"/>
    <w:rsid w:val="1D6129BF"/>
    <w:rsid w:val="1D6382AF"/>
    <w:rsid w:val="1D644C0D"/>
    <w:rsid w:val="1D6A2230"/>
    <w:rsid w:val="1D72ECE0"/>
    <w:rsid w:val="1D758F9C"/>
    <w:rsid w:val="1D76F8EF"/>
    <w:rsid w:val="1D797181"/>
    <w:rsid w:val="1D7B41A5"/>
    <w:rsid w:val="1D7B4E09"/>
    <w:rsid w:val="1D82A3E3"/>
    <w:rsid w:val="1D82AC0F"/>
    <w:rsid w:val="1D8694B5"/>
    <w:rsid w:val="1D86D94A"/>
    <w:rsid w:val="1D8A96AF"/>
    <w:rsid w:val="1D8C018D"/>
    <w:rsid w:val="1D8C7E46"/>
    <w:rsid w:val="1D8C84CB"/>
    <w:rsid w:val="1D8D9453"/>
    <w:rsid w:val="1D8DE6F6"/>
    <w:rsid w:val="1D9158C3"/>
    <w:rsid w:val="1D92B432"/>
    <w:rsid w:val="1D931285"/>
    <w:rsid w:val="1D934BFE"/>
    <w:rsid w:val="1D937E54"/>
    <w:rsid w:val="1D950A07"/>
    <w:rsid w:val="1D952547"/>
    <w:rsid w:val="1D979275"/>
    <w:rsid w:val="1D9BA336"/>
    <w:rsid w:val="1D9C009D"/>
    <w:rsid w:val="1DA15986"/>
    <w:rsid w:val="1DA17BF0"/>
    <w:rsid w:val="1DA21735"/>
    <w:rsid w:val="1DA33883"/>
    <w:rsid w:val="1DA5B75B"/>
    <w:rsid w:val="1DA9A2D3"/>
    <w:rsid w:val="1DAC12C2"/>
    <w:rsid w:val="1DAE9B89"/>
    <w:rsid w:val="1DAECD00"/>
    <w:rsid w:val="1DB0B05B"/>
    <w:rsid w:val="1DB6E5D2"/>
    <w:rsid w:val="1DB78287"/>
    <w:rsid w:val="1DB83A55"/>
    <w:rsid w:val="1DBD6B64"/>
    <w:rsid w:val="1DC0F674"/>
    <w:rsid w:val="1DC382F0"/>
    <w:rsid w:val="1DC4EFC6"/>
    <w:rsid w:val="1DC5A0DB"/>
    <w:rsid w:val="1DC5E504"/>
    <w:rsid w:val="1DC5EE13"/>
    <w:rsid w:val="1DC7AF41"/>
    <w:rsid w:val="1DCA1BEC"/>
    <w:rsid w:val="1DCBFEC3"/>
    <w:rsid w:val="1DCCE547"/>
    <w:rsid w:val="1DCDAAF1"/>
    <w:rsid w:val="1DCDC4C0"/>
    <w:rsid w:val="1DD32F25"/>
    <w:rsid w:val="1DD42BC0"/>
    <w:rsid w:val="1DD77BDD"/>
    <w:rsid w:val="1DD92251"/>
    <w:rsid w:val="1DDBBAF3"/>
    <w:rsid w:val="1DDCE713"/>
    <w:rsid w:val="1DDFBED7"/>
    <w:rsid w:val="1DE25293"/>
    <w:rsid w:val="1DE30E23"/>
    <w:rsid w:val="1DE48359"/>
    <w:rsid w:val="1DE88BBE"/>
    <w:rsid w:val="1DE914B5"/>
    <w:rsid w:val="1DEA26A8"/>
    <w:rsid w:val="1DEF6BC1"/>
    <w:rsid w:val="1DEF9050"/>
    <w:rsid w:val="1DF0FE47"/>
    <w:rsid w:val="1DF3D142"/>
    <w:rsid w:val="1DF4516A"/>
    <w:rsid w:val="1DF4C2A2"/>
    <w:rsid w:val="1DF5171F"/>
    <w:rsid w:val="1DF7ED4E"/>
    <w:rsid w:val="1DFC34E8"/>
    <w:rsid w:val="1DFF13F5"/>
    <w:rsid w:val="1E01C424"/>
    <w:rsid w:val="1E03E2A9"/>
    <w:rsid w:val="1E0A0695"/>
    <w:rsid w:val="1E0B4B32"/>
    <w:rsid w:val="1E0D6B95"/>
    <w:rsid w:val="1E1108B8"/>
    <w:rsid w:val="1E117A5E"/>
    <w:rsid w:val="1E12F752"/>
    <w:rsid w:val="1E154736"/>
    <w:rsid w:val="1E16F165"/>
    <w:rsid w:val="1E1750E9"/>
    <w:rsid w:val="1E17FB67"/>
    <w:rsid w:val="1E18C4ED"/>
    <w:rsid w:val="1E191458"/>
    <w:rsid w:val="1E1C0ADB"/>
    <w:rsid w:val="1E1FB69A"/>
    <w:rsid w:val="1E23817E"/>
    <w:rsid w:val="1E23D702"/>
    <w:rsid w:val="1E269FED"/>
    <w:rsid w:val="1E27670A"/>
    <w:rsid w:val="1E2817A7"/>
    <w:rsid w:val="1E2B493F"/>
    <w:rsid w:val="1E2B8D72"/>
    <w:rsid w:val="1E2C06BF"/>
    <w:rsid w:val="1E325AB0"/>
    <w:rsid w:val="1E336841"/>
    <w:rsid w:val="1E36CEF4"/>
    <w:rsid w:val="1E36D3EE"/>
    <w:rsid w:val="1E3705AC"/>
    <w:rsid w:val="1E3C8092"/>
    <w:rsid w:val="1E3D0BAE"/>
    <w:rsid w:val="1E3F6BAC"/>
    <w:rsid w:val="1E40B395"/>
    <w:rsid w:val="1E43779B"/>
    <w:rsid w:val="1E4B9234"/>
    <w:rsid w:val="1E525E8B"/>
    <w:rsid w:val="1E5396CF"/>
    <w:rsid w:val="1E58D780"/>
    <w:rsid w:val="1E5F1E06"/>
    <w:rsid w:val="1E5F4EC6"/>
    <w:rsid w:val="1E610630"/>
    <w:rsid w:val="1E63D24C"/>
    <w:rsid w:val="1E658B30"/>
    <w:rsid w:val="1E65D0E0"/>
    <w:rsid w:val="1E662616"/>
    <w:rsid w:val="1E679DC9"/>
    <w:rsid w:val="1E6CDE25"/>
    <w:rsid w:val="1E734945"/>
    <w:rsid w:val="1E7381AA"/>
    <w:rsid w:val="1E74F586"/>
    <w:rsid w:val="1E754FD7"/>
    <w:rsid w:val="1E755162"/>
    <w:rsid w:val="1E7755A6"/>
    <w:rsid w:val="1E78DBCD"/>
    <w:rsid w:val="1E7954CE"/>
    <w:rsid w:val="1E7A698B"/>
    <w:rsid w:val="1E7A732D"/>
    <w:rsid w:val="1E7BE5F9"/>
    <w:rsid w:val="1E7C5B6D"/>
    <w:rsid w:val="1E7D1128"/>
    <w:rsid w:val="1E81BD6C"/>
    <w:rsid w:val="1E8242B2"/>
    <w:rsid w:val="1E8553D4"/>
    <w:rsid w:val="1E85C8ED"/>
    <w:rsid w:val="1E8630F2"/>
    <w:rsid w:val="1E86B0F5"/>
    <w:rsid w:val="1E8721AE"/>
    <w:rsid w:val="1E88D8C3"/>
    <w:rsid w:val="1E8A317D"/>
    <w:rsid w:val="1E8A595F"/>
    <w:rsid w:val="1E8BA604"/>
    <w:rsid w:val="1E958FF3"/>
    <w:rsid w:val="1E9AA8C4"/>
    <w:rsid w:val="1E9B20EF"/>
    <w:rsid w:val="1E9BEB19"/>
    <w:rsid w:val="1E9CFD5D"/>
    <w:rsid w:val="1EA2A868"/>
    <w:rsid w:val="1EA56D9B"/>
    <w:rsid w:val="1EA57274"/>
    <w:rsid w:val="1EA815C3"/>
    <w:rsid w:val="1EA8B358"/>
    <w:rsid w:val="1EA8DF07"/>
    <w:rsid w:val="1EAB865A"/>
    <w:rsid w:val="1EADA1E6"/>
    <w:rsid w:val="1EADB230"/>
    <w:rsid w:val="1EAF0F9F"/>
    <w:rsid w:val="1EB71857"/>
    <w:rsid w:val="1EB9E002"/>
    <w:rsid w:val="1EB9F3E1"/>
    <w:rsid w:val="1EBA49A1"/>
    <w:rsid w:val="1EC0491C"/>
    <w:rsid w:val="1EC1ACA7"/>
    <w:rsid w:val="1EC220CB"/>
    <w:rsid w:val="1EC685E9"/>
    <w:rsid w:val="1EC79C73"/>
    <w:rsid w:val="1EC8912B"/>
    <w:rsid w:val="1ECAB860"/>
    <w:rsid w:val="1ECBEA0E"/>
    <w:rsid w:val="1ECCBCC0"/>
    <w:rsid w:val="1ECD1656"/>
    <w:rsid w:val="1ECDD0DE"/>
    <w:rsid w:val="1ECFD795"/>
    <w:rsid w:val="1ED5EC35"/>
    <w:rsid w:val="1EE4BFF3"/>
    <w:rsid w:val="1EE5B7D6"/>
    <w:rsid w:val="1EE69196"/>
    <w:rsid w:val="1EE73CAD"/>
    <w:rsid w:val="1EE7ABAA"/>
    <w:rsid w:val="1EE89F48"/>
    <w:rsid w:val="1EE8E7D9"/>
    <w:rsid w:val="1EEBE810"/>
    <w:rsid w:val="1EECA65E"/>
    <w:rsid w:val="1EEFC7F5"/>
    <w:rsid w:val="1EF16CDD"/>
    <w:rsid w:val="1EF234D5"/>
    <w:rsid w:val="1EF24593"/>
    <w:rsid w:val="1EF262FD"/>
    <w:rsid w:val="1EF5F5DF"/>
    <w:rsid w:val="1EF6DABD"/>
    <w:rsid w:val="1EF74C5B"/>
    <w:rsid w:val="1EF9AD09"/>
    <w:rsid w:val="1EFE02DB"/>
    <w:rsid w:val="1EFF02B3"/>
    <w:rsid w:val="1EFFACB5"/>
    <w:rsid w:val="1EFFB801"/>
    <w:rsid w:val="1F00C097"/>
    <w:rsid w:val="1F0325E8"/>
    <w:rsid w:val="1F03C0CC"/>
    <w:rsid w:val="1F13353B"/>
    <w:rsid w:val="1F15E8DE"/>
    <w:rsid w:val="1F173DFD"/>
    <w:rsid w:val="1F18BC11"/>
    <w:rsid w:val="1F1C9384"/>
    <w:rsid w:val="1F1D5CD5"/>
    <w:rsid w:val="1F1D7F20"/>
    <w:rsid w:val="1F1F8AF3"/>
    <w:rsid w:val="1F202AE7"/>
    <w:rsid w:val="1F21904E"/>
    <w:rsid w:val="1F22D7CC"/>
    <w:rsid w:val="1F2647F3"/>
    <w:rsid w:val="1F26DE4D"/>
    <w:rsid w:val="1F281F5B"/>
    <w:rsid w:val="1F2A5D1C"/>
    <w:rsid w:val="1F2B4613"/>
    <w:rsid w:val="1F2C6ADF"/>
    <w:rsid w:val="1F2C90B1"/>
    <w:rsid w:val="1F2CA67F"/>
    <w:rsid w:val="1F2EABEB"/>
    <w:rsid w:val="1F316A05"/>
    <w:rsid w:val="1F3400BD"/>
    <w:rsid w:val="1F351889"/>
    <w:rsid w:val="1F360572"/>
    <w:rsid w:val="1F37AA11"/>
    <w:rsid w:val="1F39275A"/>
    <w:rsid w:val="1F39CE1B"/>
    <w:rsid w:val="1F3B5256"/>
    <w:rsid w:val="1F3D17F4"/>
    <w:rsid w:val="1F40CBA3"/>
    <w:rsid w:val="1F44B1DA"/>
    <w:rsid w:val="1F44B79E"/>
    <w:rsid w:val="1F4579B9"/>
    <w:rsid w:val="1F45E445"/>
    <w:rsid w:val="1F47E398"/>
    <w:rsid w:val="1F48D3F2"/>
    <w:rsid w:val="1F4902B4"/>
    <w:rsid w:val="1F4A39EF"/>
    <w:rsid w:val="1F4A9D25"/>
    <w:rsid w:val="1F4B7462"/>
    <w:rsid w:val="1F4F215D"/>
    <w:rsid w:val="1F4FB54B"/>
    <w:rsid w:val="1F50F687"/>
    <w:rsid w:val="1F51ECD0"/>
    <w:rsid w:val="1F52B017"/>
    <w:rsid w:val="1F57534A"/>
    <w:rsid w:val="1F59F87C"/>
    <w:rsid w:val="1F5E20F0"/>
    <w:rsid w:val="1F621410"/>
    <w:rsid w:val="1F622386"/>
    <w:rsid w:val="1F622E96"/>
    <w:rsid w:val="1F623922"/>
    <w:rsid w:val="1F63755C"/>
    <w:rsid w:val="1F63FAF3"/>
    <w:rsid w:val="1F663DF5"/>
    <w:rsid w:val="1F7114BF"/>
    <w:rsid w:val="1F71696C"/>
    <w:rsid w:val="1F71D53B"/>
    <w:rsid w:val="1F71FE65"/>
    <w:rsid w:val="1F729F39"/>
    <w:rsid w:val="1F739D48"/>
    <w:rsid w:val="1F76E59E"/>
    <w:rsid w:val="1F76F3A5"/>
    <w:rsid w:val="1F7958AE"/>
    <w:rsid w:val="1F79C24C"/>
    <w:rsid w:val="1F79D030"/>
    <w:rsid w:val="1F7C0E35"/>
    <w:rsid w:val="1F7DE38D"/>
    <w:rsid w:val="1F803F68"/>
    <w:rsid w:val="1F817E4C"/>
    <w:rsid w:val="1F886561"/>
    <w:rsid w:val="1F88D699"/>
    <w:rsid w:val="1F8AC688"/>
    <w:rsid w:val="1F8BA65E"/>
    <w:rsid w:val="1F8C08F9"/>
    <w:rsid w:val="1F90B0EB"/>
    <w:rsid w:val="1F939470"/>
    <w:rsid w:val="1F9465A5"/>
    <w:rsid w:val="1F958ADA"/>
    <w:rsid w:val="1F962EF1"/>
    <w:rsid w:val="1F96382F"/>
    <w:rsid w:val="1F966F91"/>
    <w:rsid w:val="1F980569"/>
    <w:rsid w:val="1FA1A590"/>
    <w:rsid w:val="1FA36EED"/>
    <w:rsid w:val="1FA571F9"/>
    <w:rsid w:val="1FA608C5"/>
    <w:rsid w:val="1FA6A087"/>
    <w:rsid w:val="1FAA5361"/>
    <w:rsid w:val="1FAB3B22"/>
    <w:rsid w:val="1FACFE1A"/>
    <w:rsid w:val="1FAD4749"/>
    <w:rsid w:val="1FADA17C"/>
    <w:rsid w:val="1FAF2141"/>
    <w:rsid w:val="1FAF62AE"/>
    <w:rsid w:val="1FB0269F"/>
    <w:rsid w:val="1FB73A58"/>
    <w:rsid w:val="1FB7E6C3"/>
    <w:rsid w:val="1FB87CFB"/>
    <w:rsid w:val="1FBB3F5A"/>
    <w:rsid w:val="1FBC4D29"/>
    <w:rsid w:val="1FBF4D48"/>
    <w:rsid w:val="1FBFC667"/>
    <w:rsid w:val="1FC08431"/>
    <w:rsid w:val="1FC56747"/>
    <w:rsid w:val="1FC92C04"/>
    <w:rsid w:val="1FC9E59E"/>
    <w:rsid w:val="1FCFCFF0"/>
    <w:rsid w:val="1FD1A659"/>
    <w:rsid w:val="1FD67395"/>
    <w:rsid w:val="1FDCCAC4"/>
    <w:rsid w:val="1FDCDBE2"/>
    <w:rsid w:val="1FDD29F2"/>
    <w:rsid w:val="1FDECB2A"/>
    <w:rsid w:val="1FE12507"/>
    <w:rsid w:val="1FE34907"/>
    <w:rsid w:val="1FE59D4F"/>
    <w:rsid w:val="1FE60AEE"/>
    <w:rsid w:val="1FE62871"/>
    <w:rsid w:val="1FE78568"/>
    <w:rsid w:val="1FE84300"/>
    <w:rsid w:val="1FEED104"/>
    <w:rsid w:val="1FEF7749"/>
    <w:rsid w:val="1FF0494A"/>
    <w:rsid w:val="1FF14084"/>
    <w:rsid w:val="1FF15FD2"/>
    <w:rsid w:val="1FF61E50"/>
    <w:rsid w:val="1FF79B47"/>
    <w:rsid w:val="1FF85B52"/>
    <w:rsid w:val="1FF8AF70"/>
    <w:rsid w:val="1FFBD86D"/>
    <w:rsid w:val="1FFEEA82"/>
    <w:rsid w:val="1FFF1955"/>
    <w:rsid w:val="2001A6E0"/>
    <w:rsid w:val="20039F0D"/>
    <w:rsid w:val="2003A0FB"/>
    <w:rsid w:val="200595A3"/>
    <w:rsid w:val="200741CB"/>
    <w:rsid w:val="200774EA"/>
    <w:rsid w:val="200A88B3"/>
    <w:rsid w:val="2011144E"/>
    <w:rsid w:val="201469BD"/>
    <w:rsid w:val="201A6DE6"/>
    <w:rsid w:val="201BDC82"/>
    <w:rsid w:val="201D6A52"/>
    <w:rsid w:val="201F4FF6"/>
    <w:rsid w:val="201FACD3"/>
    <w:rsid w:val="201FD601"/>
    <w:rsid w:val="20225CEE"/>
    <w:rsid w:val="2023F90D"/>
    <w:rsid w:val="20249CF4"/>
    <w:rsid w:val="2026E493"/>
    <w:rsid w:val="20291486"/>
    <w:rsid w:val="202CE846"/>
    <w:rsid w:val="202CFE0A"/>
    <w:rsid w:val="2030642A"/>
    <w:rsid w:val="2031836B"/>
    <w:rsid w:val="20384928"/>
    <w:rsid w:val="2039816B"/>
    <w:rsid w:val="203A9A67"/>
    <w:rsid w:val="203CBAE0"/>
    <w:rsid w:val="203EFBD5"/>
    <w:rsid w:val="20402A3F"/>
    <w:rsid w:val="204206BB"/>
    <w:rsid w:val="204403B9"/>
    <w:rsid w:val="20447F92"/>
    <w:rsid w:val="20452385"/>
    <w:rsid w:val="2047988B"/>
    <w:rsid w:val="2047FC79"/>
    <w:rsid w:val="204821A8"/>
    <w:rsid w:val="204DC55D"/>
    <w:rsid w:val="20501911"/>
    <w:rsid w:val="2052B6D7"/>
    <w:rsid w:val="2052E26A"/>
    <w:rsid w:val="205375B5"/>
    <w:rsid w:val="2059501C"/>
    <w:rsid w:val="205A92EF"/>
    <w:rsid w:val="205C2D33"/>
    <w:rsid w:val="205E36A0"/>
    <w:rsid w:val="206056D1"/>
    <w:rsid w:val="206264E4"/>
    <w:rsid w:val="2063F46E"/>
    <w:rsid w:val="20642ADE"/>
    <w:rsid w:val="20660E67"/>
    <w:rsid w:val="2068F561"/>
    <w:rsid w:val="206AEF34"/>
    <w:rsid w:val="206D0243"/>
    <w:rsid w:val="20706C4F"/>
    <w:rsid w:val="207259BA"/>
    <w:rsid w:val="20738334"/>
    <w:rsid w:val="2073CDC8"/>
    <w:rsid w:val="20761BCA"/>
    <w:rsid w:val="2077126A"/>
    <w:rsid w:val="2077238F"/>
    <w:rsid w:val="207BED83"/>
    <w:rsid w:val="207F217F"/>
    <w:rsid w:val="207FADCD"/>
    <w:rsid w:val="208082F1"/>
    <w:rsid w:val="2081EBB9"/>
    <w:rsid w:val="208302D5"/>
    <w:rsid w:val="208409D4"/>
    <w:rsid w:val="208449AA"/>
    <w:rsid w:val="2084F4F8"/>
    <w:rsid w:val="20858D3D"/>
    <w:rsid w:val="2089ED9B"/>
    <w:rsid w:val="208A0FC0"/>
    <w:rsid w:val="208AA700"/>
    <w:rsid w:val="208E105C"/>
    <w:rsid w:val="208E28D5"/>
    <w:rsid w:val="208FDECD"/>
    <w:rsid w:val="2091616A"/>
    <w:rsid w:val="209493B9"/>
    <w:rsid w:val="209517A2"/>
    <w:rsid w:val="209A4144"/>
    <w:rsid w:val="209B430C"/>
    <w:rsid w:val="209BAE35"/>
    <w:rsid w:val="20A21A9B"/>
    <w:rsid w:val="20A240C3"/>
    <w:rsid w:val="20A25080"/>
    <w:rsid w:val="20A25BD0"/>
    <w:rsid w:val="20A54195"/>
    <w:rsid w:val="20A72FEC"/>
    <w:rsid w:val="20A92077"/>
    <w:rsid w:val="20AC96D1"/>
    <w:rsid w:val="20ACD48B"/>
    <w:rsid w:val="20AD392C"/>
    <w:rsid w:val="20AD839C"/>
    <w:rsid w:val="20AF1A27"/>
    <w:rsid w:val="20B0AD98"/>
    <w:rsid w:val="20B1A871"/>
    <w:rsid w:val="20B258A3"/>
    <w:rsid w:val="20B38348"/>
    <w:rsid w:val="20B3EA22"/>
    <w:rsid w:val="20B540C3"/>
    <w:rsid w:val="20B7C850"/>
    <w:rsid w:val="20B820DA"/>
    <w:rsid w:val="20BA0757"/>
    <w:rsid w:val="20BCBB37"/>
    <w:rsid w:val="20BE2D33"/>
    <w:rsid w:val="20BF16F2"/>
    <w:rsid w:val="20BF6CC1"/>
    <w:rsid w:val="20C132B2"/>
    <w:rsid w:val="20C29B4F"/>
    <w:rsid w:val="20C45DD0"/>
    <w:rsid w:val="20C4FDDA"/>
    <w:rsid w:val="20CA4C65"/>
    <w:rsid w:val="20CCFBE3"/>
    <w:rsid w:val="20D39C0E"/>
    <w:rsid w:val="20D51D97"/>
    <w:rsid w:val="20D56A59"/>
    <w:rsid w:val="20D71E10"/>
    <w:rsid w:val="20D8566B"/>
    <w:rsid w:val="20D89059"/>
    <w:rsid w:val="20DE808C"/>
    <w:rsid w:val="20E12CC0"/>
    <w:rsid w:val="20E143A9"/>
    <w:rsid w:val="20E745F8"/>
    <w:rsid w:val="20E7AE20"/>
    <w:rsid w:val="20ED61BC"/>
    <w:rsid w:val="20F2217E"/>
    <w:rsid w:val="20F33FD7"/>
    <w:rsid w:val="20F46C5D"/>
    <w:rsid w:val="20F4ABB1"/>
    <w:rsid w:val="20F754B9"/>
    <w:rsid w:val="20F86B72"/>
    <w:rsid w:val="20F92985"/>
    <w:rsid w:val="20FDD9DA"/>
    <w:rsid w:val="20FE138D"/>
    <w:rsid w:val="21012B80"/>
    <w:rsid w:val="2103281C"/>
    <w:rsid w:val="210366E2"/>
    <w:rsid w:val="21044515"/>
    <w:rsid w:val="2104913F"/>
    <w:rsid w:val="21061D1E"/>
    <w:rsid w:val="21066101"/>
    <w:rsid w:val="210661E4"/>
    <w:rsid w:val="2106E106"/>
    <w:rsid w:val="210733AE"/>
    <w:rsid w:val="210C89BE"/>
    <w:rsid w:val="210D1447"/>
    <w:rsid w:val="211384CA"/>
    <w:rsid w:val="21139881"/>
    <w:rsid w:val="21142D4A"/>
    <w:rsid w:val="211758B1"/>
    <w:rsid w:val="21178776"/>
    <w:rsid w:val="211A9E06"/>
    <w:rsid w:val="211C4E9C"/>
    <w:rsid w:val="211E4D46"/>
    <w:rsid w:val="211EFF8A"/>
    <w:rsid w:val="211F1EEC"/>
    <w:rsid w:val="21231864"/>
    <w:rsid w:val="2123F905"/>
    <w:rsid w:val="2125922C"/>
    <w:rsid w:val="21286E39"/>
    <w:rsid w:val="2129C283"/>
    <w:rsid w:val="2129C52D"/>
    <w:rsid w:val="212A72CD"/>
    <w:rsid w:val="212ADEBA"/>
    <w:rsid w:val="212CAEF2"/>
    <w:rsid w:val="212FC79B"/>
    <w:rsid w:val="21305D63"/>
    <w:rsid w:val="2130B4B2"/>
    <w:rsid w:val="21324CDD"/>
    <w:rsid w:val="2133ACC9"/>
    <w:rsid w:val="2133C230"/>
    <w:rsid w:val="21358076"/>
    <w:rsid w:val="21358A7C"/>
    <w:rsid w:val="213CE513"/>
    <w:rsid w:val="213DE627"/>
    <w:rsid w:val="213EAE9D"/>
    <w:rsid w:val="213F33AA"/>
    <w:rsid w:val="213F73E0"/>
    <w:rsid w:val="2140122A"/>
    <w:rsid w:val="21415594"/>
    <w:rsid w:val="214296E9"/>
    <w:rsid w:val="2143B004"/>
    <w:rsid w:val="2145157A"/>
    <w:rsid w:val="2145E46E"/>
    <w:rsid w:val="21475931"/>
    <w:rsid w:val="21498C72"/>
    <w:rsid w:val="214A5C3C"/>
    <w:rsid w:val="214D8D12"/>
    <w:rsid w:val="214DD97E"/>
    <w:rsid w:val="214E669C"/>
    <w:rsid w:val="214F2A21"/>
    <w:rsid w:val="2150A51F"/>
    <w:rsid w:val="2150E4FF"/>
    <w:rsid w:val="215883A9"/>
    <w:rsid w:val="2158BE06"/>
    <w:rsid w:val="2159FB16"/>
    <w:rsid w:val="215A23B5"/>
    <w:rsid w:val="215CD9F6"/>
    <w:rsid w:val="215F435D"/>
    <w:rsid w:val="2160223D"/>
    <w:rsid w:val="21614648"/>
    <w:rsid w:val="21635298"/>
    <w:rsid w:val="21670D92"/>
    <w:rsid w:val="216B9C80"/>
    <w:rsid w:val="216C03DD"/>
    <w:rsid w:val="216DC9C1"/>
    <w:rsid w:val="216DCD7A"/>
    <w:rsid w:val="2171B980"/>
    <w:rsid w:val="2172B677"/>
    <w:rsid w:val="21753B22"/>
    <w:rsid w:val="2178DA84"/>
    <w:rsid w:val="21795C9C"/>
    <w:rsid w:val="2180D4AF"/>
    <w:rsid w:val="218182EF"/>
    <w:rsid w:val="21836E25"/>
    <w:rsid w:val="218398F6"/>
    <w:rsid w:val="218643C8"/>
    <w:rsid w:val="21867320"/>
    <w:rsid w:val="2188B78D"/>
    <w:rsid w:val="218BD089"/>
    <w:rsid w:val="218C4BA5"/>
    <w:rsid w:val="218C8E2C"/>
    <w:rsid w:val="218D0F5F"/>
    <w:rsid w:val="218D265D"/>
    <w:rsid w:val="218FD9B0"/>
    <w:rsid w:val="21907039"/>
    <w:rsid w:val="21922D05"/>
    <w:rsid w:val="21942F2F"/>
    <w:rsid w:val="21949A70"/>
    <w:rsid w:val="219B58C4"/>
    <w:rsid w:val="219BC9DD"/>
    <w:rsid w:val="21A074DB"/>
    <w:rsid w:val="21A2B9A9"/>
    <w:rsid w:val="21A3AC12"/>
    <w:rsid w:val="21A44F5B"/>
    <w:rsid w:val="21A7B324"/>
    <w:rsid w:val="21AA2011"/>
    <w:rsid w:val="21AC8D06"/>
    <w:rsid w:val="21ADFA4B"/>
    <w:rsid w:val="21AFA8EA"/>
    <w:rsid w:val="21B86831"/>
    <w:rsid w:val="21BA59F6"/>
    <w:rsid w:val="21BB8D7C"/>
    <w:rsid w:val="21C36140"/>
    <w:rsid w:val="21C36A85"/>
    <w:rsid w:val="21C844F0"/>
    <w:rsid w:val="21C85B92"/>
    <w:rsid w:val="21CAD49F"/>
    <w:rsid w:val="21CD42A8"/>
    <w:rsid w:val="21CFF355"/>
    <w:rsid w:val="21D0834D"/>
    <w:rsid w:val="21D2600E"/>
    <w:rsid w:val="21D38FE8"/>
    <w:rsid w:val="21D69711"/>
    <w:rsid w:val="21DA1B42"/>
    <w:rsid w:val="21DA5CD7"/>
    <w:rsid w:val="21DB0C8C"/>
    <w:rsid w:val="21DB48C3"/>
    <w:rsid w:val="21DD01D1"/>
    <w:rsid w:val="21E0EAEC"/>
    <w:rsid w:val="21E11160"/>
    <w:rsid w:val="21E5CF70"/>
    <w:rsid w:val="21E75B28"/>
    <w:rsid w:val="21E8D60D"/>
    <w:rsid w:val="21E90471"/>
    <w:rsid w:val="21EA33C5"/>
    <w:rsid w:val="21EA98DC"/>
    <w:rsid w:val="21EBDF03"/>
    <w:rsid w:val="21EF9499"/>
    <w:rsid w:val="21EFF550"/>
    <w:rsid w:val="21F0537D"/>
    <w:rsid w:val="21F21ECB"/>
    <w:rsid w:val="21F2982E"/>
    <w:rsid w:val="21F29AD1"/>
    <w:rsid w:val="21F2EEE1"/>
    <w:rsid w:val="21F4299C"/>
    <w:rsid w:val="21F60342"/>
    <w:rsid w:val="21F6E4EE"/>
    <w:rsid w:val="21F6E9E3"/>
    <w:rsid w:val="21F97BE0"/>
    <w:rsid w:val="21FAA9CA"/>
    <w:rsid w:val="21FAEA66"/>
    <w:rsid w:val="22027CA0"/>
    <w:rsid w:val="2202D89D"/>
    <w:rsid w:val="22037A79"/>
    <w:rsid w:val="22038EC9"/>
    <w:rsid w:val="2209404E"/>
    <w:rsid w:val="220BB9AF"/>
    <w:rsid w:val="2210A23E"/>
    <w:rsid w:val="22122E3A"/>
    <w:rsid w:val="2214FBAF"/>
    <w:rsid w:val="2217410D"/>
    <w:rsid w:val="221D9052"/>
    <w:rsid w:val="221DC8B3"/>
    <w:rsid w:val="2220DDD1"/>
    <w:rsid w:val="2220F3CF"/>
    <w:rsid w:val="22211A36"/>
    <w:rsid w:val="22216EE7"/>
    <w:rsid w:val="22233AE5"/>
    <w:rsid w:val="222757BF"/>
    <w:rsid w:val="222B78A2"/>
    <w:rsid w:val="222CB094"/>
    <w:rsid w:val="222D7AAC"/>
    <w:rsid w:val="222E2DDE"/>
    <w:rsid w:val="222F936F"/>
    <w:rsid w:val="2230C8C1"/>
    <w:rsid w:val="22315E26"/>
    <w:rsid w:val="2232AE25"/>
    <w:rsid w:val="2232DBBD"/>
    <w:rsid w:val="2233553E"/>
    <w:rsid w:val="2234EC3F"/>
    <w:rsid w:val="22359790"/>
    <w:rsid w:val="223A88BA"/>
    <w:rsid w:val="223DA548"/>
    <w:rsid w:val="2240BE1D"/>
    <w:rsid w:val="22422413"/>
    <w:rsid w:val="2243C74E"/>
    <w:rsid w:val="224490CD"/>
    <w:rsid w:val="2244C356"/>
    <w:rsid w:val="2245E37E"/>
    <w:rsid w:val="2246F961"/>
    <w:rsid w:val="224923D7"/>
    <w:rsid w:val="224958CB"/>
    <w:rsid w:val="224B497B"/>
    <w:rsid w:val="224D5EA9"/>
    <w:rsid w:val="224DD8D4"/>
    <w:rsid w:val="224DECFC"/>
    <w:rsid w:val="22549AB1"/>
    <w:rsid w:val="22570661"/>
    <w:rsid w:val="2257B9BF"/>
    <w:rsid w:val="2258B2CB"/>
    <w:rsid w:val="225915D9"/>
    <w:rsid w:val="225D8EC1"/>
    <w:rsid w:val="225E1BAA"/>
    <w:rsid w:val="225F5414"/>
    <w:rsid w:val="2260BE08"/>
    <w:rsid w:val="22624F37"/>
    <w:rsid w:val="226469F1"/>
    <w:rsid w:val="22648429"/>
    <w:rsid w:val="2264BCE4"/>
    <w:rsid w:val="2269213E"/>
    <w:rsid w:val="226AB1B0"/>
    <w:rsid w:val="2270D346"/>
    <w:rsid w:val="2272ADFB"/>
    <w:rsid w:val="2274C81D"/>
    <w:rsid w:val="2276D3BF"/>
    <w:rsid w:val="227A7F5A"/>
    <w:rsid w:val="227E2883"/>
    <w:rsid w:val="227F659E"/>
    <w:rsid w:val="227FDF38"/>
    <w:rsid w:val="22806FED"/>
    <w:rsid w:val="22830352"/>
    <w:rsid w:val="22851958"/>
    <w:rsid w:val="228619FA"/>
    <w:rsid w:val="2286CDD1"/>
    <w:rsid w:val="228F5A7F"/>
    <w:rsid w:val="22908C7D"/>
    <w:rsid w:val="229110EE"/>
    <w:rsid w:val="2291CED4"/>
    <w:rsid w:val="2293D482"/>
    <w:rsid w:val="2296AB58"/>
    <w:rsid w:val="2296C053"/>
    <w:rsid w:val="2299BA48"/>
    <w:rsid w:val="2299D354"/>
    <w:rsid w:val="229A59BA"/>
    <w:rsid w:val="229E2373"/>
    <w:rsid w:val="229EB213"/>
    <w:rsid w:val="22A3C6ED"/>
    <w:rsid w:val="22A5F326"/>
    <w:rsid w:val="22A5FC56"/>
    <w:rsid w:val="22A7A3A5"/>
    <w:rsid w:val="22A952CF"/>
    <w:rsid w:val="22A96DEF"/>
    <w:rsid w:val="22AA0576"/>
    <w:rsid w:val="22AA518D"/>
    <w:rsid w:val="22AAB31E"/>
    <w:rsid w:val="22AC94BF"/>
    <w:rsid w:val="22AE9894"/>
    <w:rsid w:val="22B20F93"/>
    <w:rsid w:val="22B592C8"/>
    <w:rsid w:val="22B5EFE9"/>
    <w:rsid w:val="22B66B20"/>
    <w:rsid w:val="22B88B22"/>
    <w:rsid w:val="22B92834"/>
    <w:rsid w:val="22BCBCAB"/>
    <w:rsid w:val="22BED85F"/>
    <w:rsid w:val="22C1F458"/>
    <w:rsid w:val="22C2FDD5"/>
    <w:rsid w:val="22C6DAED"/>
    <w:rsid w:val="22C7BD93"/>
    <w:rsid w:val="22C8D912"/>
    <w:rsid w:val="22CA7FC7"/>
    <w:rsid w:val="22CA909E"/>
    <w:rsid w:val="22CDC280"/>
    <w:rsid w:val="22CF5261"/>
    <w:rsid w:val="22CF5434"/>
    <w:rsid w:val="22D07B65"/>
    <w:rsid w:val="22D0E2D6"/>
    <w:rsid w:val="22D12B29"/>
    <w:rsid w:val="22D6974E"/>
    <w:rsid w:val="22D8406D"/>
    <w:rsid w:val="22D92C2E"/>
    <w:rsid w:val="22D96949"/>
    <w:rsid w:val="22DBFD7F"/>
    <w:rsid w:val="22E280CD"/>
    <w:rsid w:val="22E9635E"/>
    <w:rsid w:val="22E9CF24"/>
    <w:rsid w:val="22ECC4FE"/>
    <w:rsid w:val="22EDACD1"/>
    <w:rsid w:val="22EECD48"/>
    <w:rsid w:val="22F497B6"/>
    <w:rsid w:val="22F6E360"/>
    <w:rsid w:val="22F731B0"/>
    <w:rsid w:val="22F85051"/>
    <w:rsid w:val="22F88AA1"/>
    <w:rsid w:val="22F8A4BA"/>
    <w:rsid w:val="22F948F6"/>
    <w:rsid w:val="22F96666"/>
    <w:rsid w:val="22FCEEB3"/>
    <w:rsid w:val="22FE1BCF"/>
    <w:rsid w:val="22FE6B3D"/>
    <w:rsid w:val="2300B77F"/>
    <w:rsid w:val="230579FB"/>
    <w:rsid w:val="2305CF0A"/>
    <w:rsid w:val="23069FED"/>
    <w:rsid w:val="2306C7FC"/>
    <w:rsid w:val="23082706"/>
    <w:rsid w:val="23095C3C"/>
    <w:rsid w:val="230AE1B7"/>
    <w:rsid w:val="230CFF2E"/>
    <w:rsid w:val="230DC5DC"/>
    <w:rsid w:val="230F56A5"/>
    <w:rsid w:val="231081ED"/>
    <w:rsid w:val="2311825D"/>
    <w:rsid w:val="2311C674"/>
    <w:rsid w:val="23191751"/>
    <w:rsid w:val="231937BD"/>
    <w:rsid w:val="231B76AB"/>
    <w:rsid w:val="231C6763"/>
    <w:rsid w:val="231D1F64"/>
    <w:rsid w:val="231D2B3C"/>
    <w:rsid w:val="231D9DEF"/>
    <w:rsid w:val="232021D6"/>
    <w:rsid w:val="2322ADB3"/>
    <w:rsid w:val="2324EFE3"/>
    <w:rsid w:val="2326B5B8"/>
    <w:rsid w:val="23276B8A"/>
    <w:rsid w:val="23279B12"/>
    <w:rsid w:val="232801F4"/>
    <w:rsid w:val="23290A1B"/>
    <w:rsid w:val="2329CC65"/>
    <w:rsid w:val="232AAB51"/>
    <w:rsid w:val="232C25EF"/>
    <w:rsid w:val="2330F5CC"/>
    <w:rsid w:val="23313C9A"/>
    <w:rsid w:val="2332690B"/>
    <w:rsid w:val="23329C4F"/>
    <w:rsid w:val="2332F3BE"/>
    <w:rsid w:val="23330FCA"/>
    <w:rsid w:val="23337C8D"/>
    <w:rsid w:val="23359907"/>
    <w:rsid w:val="2335C7BD"/>
    <w:rsid w:val="23364650"/>
    <w:rsid w:val="23387EEB"/>
    <w:rsid w:val="23398BDA"/>
    <w:rsid w:val="233A91C8"/>
    <w:rsid w:val="233B0B67"/>
    <w:rsid w:val="233CFDF2"/>
    <w:rsid w:val="233D141C"/>
    <w:rsid w:val="233E696D"/>
    <w:rsid w:val="23406EEB"/>
    <w:rsid w:val="2343627B"/>
    <w:rsid w:val="23444537"/>
    <w:rsid w:val="23460BF5"/>
    <w:rsid w:val="234672B9"/>
    <w:rsid w:val="2347BE85"/>
    <w:rsid w:val="234940F7"/>
    <w:rsid w:val="234BAE21"/>
    <w:rsid w:val="234DC2CD"/>
    <w:rsid w:val="234E1F43"/>
    <w:rsid w:val="234F2987"/>
    <w:rsid w:val="234FB9FC"/>
    <w:rsid w:val="235075AC"/>
    <w:rsid w:val="2350DCE3"/>
    <w:rsid w:val="2354294E"/>
    <w:rsid w:val="23551349"/>
    <w:rsid w:val="23563DCE"/>
    <w:rsid w:val="23588A1E"/>
    <w:rsid w:val="235F6C19"/>
    <w:rsid w:val="235FDAA2"/>
    <w:rsid w:val="23625E3D"/>
    <w:rsid w:val="23662DD1"/>
    <w:rsid w:val="2366823C"/>
    <w:rsid w:val="2367C414"/>
    <w:rsid w:val="236821E1"/>
    <w:rsid w:val="2369A0F2"/>
    <w:rsid w:val="236B9078"/>
    <w:rsid w:val="236DBDC0"/>
    <w:rsid w:val="236E0880"/>
    <w:rsid w:val="236F87DB"/>
    <w:rsid w:val="23706973"/>
    <w:rsid w:val="23753EFC"/>
    <w:rsid w:val="23767662"/>
    <w:rsid w:val="23769251"/>
    <w:rsid w:val="2377AEE1"/>
    <w:rsid w:val="2377FAFB"/>
    <w:rsid w:val="237B7BC7"/>
    <w:rsid w:val="2380756A"/>
    <w:rsid w:val="238158FD"/>
    <w:rsid w:val="23824E46"/>
    <w:rsid w:val="2382F610"/>
    <w:rsid w:val="2383E93A"/>
    <w:rsid w:val="2384FE20"/>
    <w:rsid w:val="238777CA"/>
    <w:rsid w:val="238AAB08"/>
    <w:rsid w:val="238C1D99"/>
    <w:rsid w:val="23904C8A"/>
    <w:rsid w:val="2392117B"/>
    <w:rsid w:val="23921CC7"/>
    <w:rsid w:val="239755D5"/>
    <w:rsid w:val="239D1762"/>
    <w:rsid w:val="239EA441"/>
    <w:rsid w:val="239EFD58"/>
    <w:rsid w:val="23A115D8"/>
    <w:rsid w:val="23A482E7"/>
    <w:rsid w:val="23A72CB0"/>
    <w:rsid w:val="23AB8336"/>
    <w:rsid w:val="23AC34EB"/>
    <w:rsid w:val="23ACE99D"/>
    <w:rsid w:val="23B00A42"/>
    <w:rsid w:val="23B0B9BF"/>
    <w:rsid w:val="23B14F01"/>
    <w:rsid w:val="23B1DB44"/>
    <w:rsid w:val="23B2C52B"/>
    <w:rsid w:val="23B3C34F"/>
    <w:rsid w:val="23B42110"/>
    <w:rsid w:val="23B6FCA0"/>
    <w:rsid w:val="23BA9865"/>
    <w:rsid w:val="23BCC12B"/>
    <w:rsid w:val="23BD2843"/>
    <w:rsid w:val="23BF39BA"/>
    <w:rsid w:val="23C10F19"/>
    <w:rsid w:val="23C20CEB"/>
    <w:rsid w:val="23C8C6C9"/>
    <w:rsid w:val="23CB6FC9"/>
    <w:rsid w:val="23CC80DE"/>
    <w:rsid w:val="23CF6D9E"/>
    <w:rsid w:val="23D2780F"/>
    <w:rsid w:val="23D4A976"/>
    <w:rsid w:val="23D61669"/>
    <w:rsid w:val="23DA51B9"/>
    <w:rsid w:val="23DBC06A"/>
    <w:rsid w:val="23DBF600"/>
    <w:rsid w:val="23DF393B"/>
    <w:rsid w:val="23E1642D"/>
    <w:rsid w:val="23E2CF5D"/>
    <w:rsid w:val="23E3168F"/>
    <w:rsid w:val="23E3C1A8"/>
    <w:rsid w:val="23E8F4CB"/>
    <w:rsid w:val="23E98796"/>
    <w:rsid w:val="23EA1421"/>
    <w:rsid w:val="23EA6CF1"/>
    <w:rsid w:val="23ECB8A4"/>
    <w:rsid w:val="23ED062A"/>
    <w:rsid w:val="23EF82BA"/>
    <w:rsid w:val="23F2C568"/>
    <w:rsid w:val="23F38375"/>
    <w:rsid w:val="23F4C519"/>
    <w:rsid w:val="23F5E05C"/>
    <w:rsid w:val="23F62D68"/>
    <w:rsid w:val="23FBA86E"/>
    <w:rsid w:val="23FBEDB5"/>
    <w:rsid w:val="23FF146E"/>
    <w:rsid w:val="24060E23"/>
    <w:rsid w:val="2406E87A"/>
    <w:rsid w:val="24082551"/>
    <w:rsid w:val="240F89AE"/>
    <w:rsid w:val="2411356F"/>
    <w:rsid w:val="2411B726"/>
    <w:rsid w:val="2411C75D"/>
    <w:rsid w:val="2412BB13"/>
    <w:rsid w:val="241319AB"/>
    <w:rsid w:val="241380D6"/>
    <w:rsid w:val="241629BF"/>
    <w:rsid w:val="24173961"/>
    <w:rsid w:val="24180A14"/>
    <w:rsid w:val="24182B37"/>
    <w:rsid w:val="24186DA4"/>
    <w:rsid w:val="241C254E"/>
    <w:rsid w:val="241D36E2"/>
    <w:rsid w:val="241F095B"/>
    <w:rsid w:val="2423A884"/>
    <w:rsid w:val="2425D51C"/>
    <w:rsid w:val="242943F1"/>
    <w:rsid w:val="2429DE8E"/>
    <w:rsid w:val="242BDFEA"/>
    <w:rsid w:val="24348492"/>
    <w:rsid w:val="2436F111"/>
    <w:rsid w:val="243C4C2D"/>
    <w:rsid w:val="243CD76F"/>
    <w:rsid w:val="243D3C55"/>
    <w:rsid w:val="243F717A"/>
    <w:rsid w:val="244059D6"/>
    <w:rsid w:val="24425954"/>
    <w:rsid w:val="2442A688"/>
    <w:rsid w:val="2442FB4A"/>
    <w:rsid w:val="24449B5E"/>
    <w:rsid w:val="244F7584"/>
    <w:rsid w:val="2452A953"/>
    <w:rsid w:val="2454F77A"/>
    <w:rsid w:val="24559AC1"/>
    <w:rsid w:val="2455B036"/>
    <w:rsid w:val="2456411D"/>
    <w:rsid w:val="245B7145"/>
    <w:rsid w:val="245CE82F"/>
    <w:rsid w:val="245E4801"/>
    <w:rsid w:val="245ECB5A"/>
    <w:rsid w:val="245F6A40"/>
    <w:rsid w:val="24653E3B"/>
    <w:rsid w:val="246577D6"/>
    <w:rsid w:val="24672984"/>
    <w:rsid w:val="24677E61"/>
    <w:rsid w:val="246C5EA0"/>
    <w:rsid w:val="246DAB84"/>
    <w:rsid w:val="246EE0CD"/>
    <w:rsid w:val="2470C05E"/>
    <w:rsid w:val="2470F260"/>
    <w:rsid w:val="247198E5"/>
    <w:rsid w:val="2471B780"/>
    <w:rsid w:val="2478890F"/>
    <w:rsid w:val="247B92BB"/>
    <w:rsid w:val="247D0FF4"/>
    <w:rsid w:val="247D79CE"/>
    <w:rsid w:val="24812F75"/>
    <w:rsid w:val="24815DFB"/>
    <w:rsid w:val="2485B523"/>
    <w:rsid w:val="2485DA6A"/>
    <w:rsid w:val="2487C489"/>
    <w:rsid w:val="248C8AD2"/>
    <w:rsid w:val="248DB09B"/>
    <w:rsid w:val="248FE5CE"/>
    <w:rsid w:val="2491171C"/>
    <w:rsid w:val="249285DB"/>
    <w:rsid w:val="2492F339"/>
    <w:rsid w:val="2496466D"/>
    <w:rsid w:val="2497F07F"/>
    <w:rsid w:val="24997AEE"/>
    <w:rsid w:val="2499ABD4"/>
    <w:rsid w:val="2499E78F"/>
    <w:rsid w:val="249AAB65"/>
    <w:rsid w:val="249D8E4B"/>
    <w:rsid w:val="249D9933"/>
    <w:rsid w:val="249E1A11"/>
    <w:rsid w:val="249FD4B5"/>
    <w:rsid w:val="24A01D77"/>
    <w:rsid w:val="24A3AFFF"/>
    <w:rsid w:val="24A76CD7"/>
    <w:rsid w:val="24A827A7"/>
    <w:rsid w:val="24AA8B7E"/>
    <w:rsid w:val="24AB8B56"/>
    <w:rsid w:val="24ABAB4F"/>
    <w:rsid w:val="24AC6C73"/>
    <w:rsid w:val="24ACA16C"/>
    <w:rsid w:val="24B0519D"/>
    <w:rsid w:val="24B05241"/>
    <w:rsid w:val="24B0C654"/>
    <w:rsid w:val="24B165CE"/>
    <w:rsid w:val="24B1ADD8"/>
    <w:rsid w:val="24B2898E"/>
    <w:rsid w:val="24B3FB34"/>
    <w:rsid w:val="24B82BF9"/>
    <w:rsid w:val="24B84255"/>
    <w:rsid w:val="24B8B82E"/>
    <w:rsid w:val="24B8C3E2"/>
    <w:rsid w:val="24B8FED6"/>
    <w:rsid w:val="24BA54BE"/>
    <w:rsid w:val="24BA5756"/>
    <w:rsid w:val="24BB347D"/>
    <w:rsid w:val="24C85E9D"/>
    <w:rsid w:val="24C91B5D"/>
    <w:rsid w:val="24C9257D"/>
    <w:rsid w:val="24CB97EA"/>
    <w:rsid w:val="24CC392D"/>
    <w:rsid w:val="24D099BF"/>
    <w:rsid w:val="24D0DEDB"/>
    <w:rsid w:val="24D148F9"/>
    <w:rsid w:val="24D2BCFA"/>
    <w:rsid w:val="24D2E925"/>
    <w:rsid w:val="24D30096"/>
    <w:rsid w:val="24D3F202"/>
    <w:rsid w:val="24D74324"/>
    <w:rsid w:val="24DAB0BB"/>
    <w:rsid w:val="24DD5BEA"/>
    <w:rsid w:val="24DDA370"/>
    <w:rsid w:val="24DE6C7D"/>
    <w:rsid w:val="24E01347"/>
    <w:rsid w:val="24E0C726"/>
    <w:rsid w:val="24E2723B"/>
    <w:rsid w:val="24E52A76"/>
    <w:rsid w:val="24E5F705"/>
    <w:rsid w:val="24E7FDC3"/>
    <w:rsid w:val="24E7FDDB"/>
    <w:rsid w:val="24E9605A"/>
    <w:rsid w:val="24E9A366"/>
    <w:rsid w:val="24EBEE01"/>
    <w:rsid w:val="24ECE174"/>
    <w:rsid w:val="24ED3D46"/>
    <w:rsid w:val="24EE3BC0"/>
    <w:rsid w:val="24EF07CF"/>
    <w:rsid w:val="24EF369A"/>
    <w:rsid w:val="24F1A73B"/>
    <w:rsid w:val="24F5016F"/>
    <w:rsid w:val="24F50E56"/>
    <w:rsid w:val="24F5277E"/>
    <w:rsid w:val="24F62802"/>
    <w:rsid w:val="24F67114"/>
    <w:rsid w:val="24F67981"/>
    <w:rsid w:val="24F7E858"/>
    <w:rsid w:val="24F8E5C6"/>
    <w:rsid w:val="24FAE94B"/>
    <w:rsid w:val="24FBA184"/>
    <w:rsid w:val="24FBDD58"/>
    <w:rsid w:val="24FC89C2"/>
    <w:rsid w:val="24FE9FC1"/>
    <w:rsid w:val="25004A20"/>
    <w:rsid w:val="250131D8"/>
    <w:rsid w:val="250250D3"/>
    <w:rsid w:val="25046CCC"/>
    <w:rsid w:val="25088B8D"/>
    <w:rsid w:val="2508906A"/>
    <w:rsid w:val="25089B8C"/>
    <w:rsid w:val="250C5AD0"/>
    <w:rsid w:val="25117342"/>
    <w:rsid w:val="25155E4D"/>
    <w:rsid w:val="251D4A1F"/>
    <w:rsid w:val="251E288E"/>
    <w:rsid w:val="2520DA6B"/>
    <w:rsid w:val="25229A67"/>
    <w:rsid w:val="2522D54A"/>
    <w:rsid w:val="2523897B"/>
    <w:rsid w:val="25240D73"/>
    <w:rsid w:val="25242A47"/>
    <w:rsid w:val="2525285F"/>
    <w:rsid w:val="252583B1"/>
    <w:rsid w:val="2525BE44"/>
    <w:rsid w:val="2526742B"/>
    <w:rsid w:val="25280F6B"/>
    <w:rsid w:val="252B11E1"/>
    <w:rsid w:val="252C94C1"/>
    <w:rsid w:val="252E8B01"/>
    <w:rsid w:val="25304F8D"/>
    <w:rsid w:val="25316D02"/>
    <w:rsid w:val="25318557"/>
    <w:rsid w:val="2532E3B3"/>
    <w:rsid w:val="25339D3D"/>
    <w:rsid w:val="25367AB3"/>
    <w:rsid w:val="25387F25"/>
    <w:rsid w:val="253D8975"/>
    <w:rsid w:val="2543A733"/>
    <w:rsid w:val="25454779"/>
    <w:rsid w:val="2546387E"/>
    <w:rsid w:val="25464EF6"/>
    <w:rsid w:val="2548E4B5"/>
    <w:rsid w:val="2549264D"/>
    <w:rsid w:val="254976C1"/>
    <w:rsid w:val="254A4C4C"/>
    <w:rsid w:val="254C3D13"/>
    <w:rsid w:val="254CA09D"/>
    <w:rsid w:val="254DB367"/>
    <w:rsid w:val="2551EC86"/>
    <w:rsid w:val="255409ED"/>
    <w:rsid w:val="2558E7DE"/>
    <w:rsid w:val="255B67F8"/>
    <w:rsid w:val="255D8A3C"/>
    <w:rsid w:val="255DB7C7"/>
    <w:rsid w:val="255DE734"/>
    <w:rsid w:val="25601627"/>
    <w:rsid w:val="2563CF8E"/>
    <w:rsid w:val="25667F89"/>
    <w:rsid w:val="25682255"/>
    <w:rsid w:val="2569B880"/>
    <w:rsid w:val="256B4E80"/>
    <w:rsid w:val="256D5320"/>
    <w:rsid w:val="256E3136"/>
    <w:rsid w:val="256F9108"/>
    <w:rsid w:val="25711337"/>
    <w:rsid w:val="25787E87"/>
    <w:rsid w:val="257991FB"/>
    <w:rsid w:val="257A0520"/>
    <w:rsid w:val="257A4D78"/>
    <w:rsid w:val="257B2AF7"/>
    <w:rsid w:val="257DA53B"/>
    <w:rsid w:val="257E6710"/>
    <w:rsid w:val="2584EE45"/>
    <w:rsid w:val="2586662F"/>
    <w:rsid w:val="2589A6FB"/>
    <w:rsid w:val="258D6E18"/>
    <w:rsid w:val="258E64AB"/>
    <w:rsid w:val="258F922A"/>
    <w:rsid w:val="259139AF"/>
    <w:rsid w:val="2594FF6D"/>
    <w:rsid w:val="2595AE4C"/>
    <w:rsid w:val="259692DE"/>
    <w:rsid w:val="2598F2D5"/>
    <w:rsid w:val="259BC2B2"/>
    <w:rsid w:val="259EFD50"/>
    <w:rsid w:val="25A13714"/>
    <w:rsid w:val="25A18E03"/>
    <w:rsid w:val="25A5B0EB"/>
    <w:rsid w:val="25A66E50"/>
    <w:rsid w:val="25A7BEA8"/>
    <w:rsid w:val="25AAEB88"/>
    <w:rsid w:val="25AD7F96"/>
    <w:rsid w:val="25B4AD3B"/>
    <w:rsid w:val="25B6FCE9"/>
    <w:rsid w:val="25B7268E"/>
    <w:rsid w:val="25B78EC0"/>
    <w:rsid w:val="25BBDEB7"/>
    <w:rsid w:val="25BD814C"/>
    <w:rsid w:val="25BED012"/>
    <w:rsid w:val="25C0AD6C"/>
    <w:rsid w:val="25C20AC3"/>
    <w:rsid w:val="25C22666"/>
    <w:rsid w:val="25C3C969"/>
    <w:rsid w:val="25C777E6"/>
    <w:rsid w:val="25C9DA55"/>
    <w:rsid w:val="25CBD620"/>
    <w:rsid w:val="25D195F4"/>
    <w:rsid w:val="25D29621"/>
    <w:rsid w:val="25D2D430"/>
    <w:rsid w:val="25D4A7E4"/>
    <w:rsid w:val="25D88BFC"/>
    <w:rsid w:val="25E09EA3"/>
    <w:rsid w:val="25E44FED"/>
    <w:rsid w:val="25E78004"/>
    <w:rsid w:val="25E80B2C"/>
    <w:rsid w:val="25EA02B1"/>
    <w:rsid w:val="25EB48EA"/>
    <w:rsid w:val="25EBFF15"/>
    <w:rsid w:val="25EF4F7F"/>
    <w:rsid w:val="25F016CD"/>
    <w:rsid w:val="25F0449E"/>
    <w:rsid w:val="25F0CA55"/>
    <w:rsid w:val="25F1ED73"/>
    <w:rsid w:val="25F49676"/>
    <w:rsid w:val="25F98B3E"/>
    <w:rsid w:val="25FB425C"/>
    <w:rsid w:val="25FD0029"/>
    <w:rsid w:val="25FDB023"/>
    <w:rsid w:val="25FF9F75"/>
    <w:rsid w:val="2601B18C"/>
    <w:rsid w:val="2602F43A"/>
    <w:rsid w:val="2604AF6B"/>
    <w:rsid w:val="2604B4D7"/>
    <w:rsid w:val="260C8DFB"/>
    <w:rsid w:val="2611EA15"/>
    <w:rsid w:val="2616F42B"/>
    <w:rsid w:val="261877D2"/>
    <w:rsid w:val="2618CEB3"/>
    <w:rsid w:val="2619BD87"/>
    <w:rsid w:val="261D76A0"/>
    <w:rsid w:val="261FE17F"/>
    <w:rsid w:val="262365D9"/>
    <w:rsid w:val="2625E594"/>
    <w:rsid w:val="262B112B"/>
    <w:rsid w:val="2636DFA4"/>
    <w:rsid w:val="2637637C"/>
    <w:rsid w:val="26377182"/>
    <w:rsid w:val="263AF0E3"/>
    <w:rsid w:val="2641AE19"/>
    <w:rsid w:val="2641D88F"/>
    <w:rsid w:val="26460EDB"/>
    <w:rsid w:val="2649941D"/>
    <w:rsid w:val="264A37C0"/>
    <w:rsid w:val="264B0466"/>
    <w:rsid w:val="264BD482"/>
    <w:rsid w:val="264C4898"/>
    <w:rsid w:val="2651529C"/>
    <w:rsid w:val="26523CF7"/>
    <w:rsid w:val="2653DBC0"/>
    <w:rsid w:val="2653F63A"/>
    <w:rsid w:val="26547B9B"/>
    <w:rsid w:val="265519E6"/>
    <w:rsid w:val="26552169"/>
    <w:rsid w:val="26559C0D"/>
    <w:rsid w:val="2655BAC1"/>
    <w:rsid w:val="2657105B"/>
    <w:rsid w:val="265713F0"/>
    <w:rsid w:val="265784D4"/>
    <w:rsid w:val="26583740"/>
    <w:rsid w:val="265992B9"/>
    <w:rsid w:val="265F4261"/>
    <w:rsid w:val="2662300D"/>
    <w:rsid w:val="26661505"/>
    <w:rsid w:val="26669FE6"/>
    <w:rsid w:val="2667C988"/>
    <w:rsid w:val="26687B13"/>
    <w:rsid w:val="266BC5FA"/>
    <w:rsid w:val="266C2143"/>
    <w:rsid w:val="266E6A3D"/>
    <w:rsid w:val="266F3B0D"/>
    <w:rsid w:val="266F690B"/>
    <w:rsid w:val="267176BB"/>
    <w:rsid w:val="2672F862"/>
    <w:rsid w:val="2675D9EC"/>
    <w:rsid w:val="267A509C"/>
    <w:rsid w:val="267D36CC"/>
    <w:rsid w:val="2681FE6D"/>
    <w:rsid w:val="2682866C"/>
    <w:rsid w:val="26828795"/>
    <w:rsid w:val="2685D4D8"/>
    <w:rsid w:val="268654AC"/>
    <w:rsid w:val="2687546F"/>
    <w:rsid w:val="2687D2E5"/>
    <w:rsid w:val="26882FE0"/>
    <w:rsid w:val="26886FC3"/>
    <w:rsid w:val="2689BCBF"/>
    <w:rsid w:val="268AA02B"/>
    <w:rsid w:val="268F9952"/>
    <w:rsid w:val="2690FBD8"/>
    <w:rsid w:val="2691B252"/>
    <w:rsid w:val="2691CEF0"/>
    <w:rsid w:val="26932216"/>
    <w:rsid w:val="269A1564"/>
    <w:rsid w:val="269A5647"/>
    <w:rsid w:val="269AFC2B"/>
    <w:rsid w:val="269B6AD9"/>
    <w:rsid w:val="269E3B74"/>
    <w:rsid w:val="269F4B57"/>
    <w:rsid w:val="269F58AB"/>
    <w:rsid w:val="269FCB2D"/>
    <w:rsid w:val="26A068C3"/>
    <w:rsid w:val="26A13997"/>
    <w:rsid w:val="26A5B9D4"/>
    <w:rsid w:val="26A8790A"/>
    <w:rsid w:val="26AA85BE"/>
    <w:rsid w:val="26AC3510"/>
    <w:rsid w:val="26B69E9C"/>
    <w:rsid w:val="26BB1574"/>
    <w:rsid w:val="26BB3EAF"/>
    <w:rsid w:val="26BF302B"/>
    <w:rsid w:val="26C2924E"/>
    <w:rsid w:val="26C428B1"/>
    <w:rsid w:val="26C44B79"/>
    <w:rsid w:val="26C5099C"/>
    <w:rsid w:val="26C53B13"/>
    <w:rsid w:val="26C736CC"/>
    <w:rsid w:val="26CC270D"/>
    <w:rsid w:val="26CE4B35"/>
    <w:rsid w:val="26CF4D64"/>
    <w:rsid w:val="26D1FE9C"/>
    <w:rsid w:val="26D2FD98"/>
    <w:rsid w:val="26D4E887"/>
    <w:rsid w:val="26D6116A"/>
    <w:rsid w:val="26D6E6D9"/>
    <w:rsid w:val="26D6FCD4"/>
    <w:rsid w:val="26D728CA"/>
    <w:rsid w:val="26D807DC"/>
    <w:rsid w:val="26D874DF"/>
    <w:rsid w:val="26DD51E9"/>
    <w:rsid w:val="26DEBB68"/>
    <w:rsid w:val="26DEC6F2"/>
    <w:rsid w:val="26E008A3"/>
    <w:rsid w:val="26E19611"/>
    <w:rsid w:val="26E2513A"/>
    <w:rsid w:val="26E35CEE"/>
    <w:rsid w:val="26E41B82"/>
    <w:rsid w:val="26E4B20A"/>
    <w:rsid w:val="26E51C01"/>
    <w:rsid w:val="26E79671"/>
    <w:rsid w:val="26E7F553"/>
    <w:rsid w:val="26EAF4D8"/>
    <w:rsid w:val="26EC2F74"/>
    <w:rsid w:val="26EC5603"/>
    <w:rsid w:val="26ED07F2"/>
    <w:rsid w:val="26EE4666"/>
    <w:rsid w:val="26EEE34F"/>
    <w:rsid w:val="26F5A2A7"/>
    <w:rsid w:val="26F9FEB1"/>
    <w:rsid w:val="26FB326D"/>
    <w:rsid w:val="26FBB49D"/>
    <w:rsid w:val="26FBC9D6"/>
    <w:rsid w:val="26FC2F15"/>
    <w:rsid w:val="26FD17D1"/>
    <w:rsid w:val="26FDB9FA"/>
    <w:rsid w:val="27038574"/>
    <w:rsid w:val="2704D7A7"/>
    <w:rsid w:val="270511A2"/>
    <w:rsid w:val="27051201"/>
    <w:rsid w:val="270BF341"/>
    <w:rsid w:val="270F2738"/>
    <w:rsid w:val="270FC9FD"/>
    <w:rsid w:val="2712CA2A"/>
    <w:rsid w:val="2713390D"/>
    <w:rsid w:val="27138163"/>
    <w:rsid w:val="27146346"/>
    <w:rsid w:val="2714CA55"/>
    <w:rsid w:val="27181A5A"/>
    <w:rsid w:val="2718528E"/>
    <w:rsid w:val="27188775"/>
    <w:rsid w:val="271B785B"/>
    <w:rsid w:val="271CE7B1"/>
    <w:rsid w:val="2720B897"/>
    <w:rsid w:val="272429F8"/>
    <w:rsid w:val="2725612A"/>
    <w:rsid w:val="2726B968"/>
    <w:rsid w:val="2726F874"/>
    <w:rsid w:val="27279434"/>
    <w:rsid w:val="27297052"/>
    <w:rsid w:val="2729D52F"/>
    <w:rsid w:val="272F3EFA"/>
    <w:rsid w:val="2731582B"/>
    <w:rsid w:val="2732C499"/>
    <w:rsid w:val="2732D406"/>
    <w:rsid w:val="2733346B"/>
    <w:rsid w:val="2735FD95"/>
    <w:rsid w:val="27370B52"/>
    <w:rsid w:val="27381702"/>
    <w:rsid w:val="2738952D"/>
    <w:rsid w:val="273951BC"/>
    <w:rsid w:val="273B72E7"/>
    <w:rsid w:val="273CF80E"/>
    <w:rsid w:val="273D93C1"/>
    <w:rsid w:val="274042B0"/>
    <w:rsid w:val="274110C8"/>
    <w:rsid w:val="2741F4B0"/>
    <w:rsid w:val="27422FB6"/>
    <w:rsid w:val="27427D00"/>
    <w:rsid w:val="27428563"/>
    <w:rsid w:val="2743D865"/>
    <w:rsid w:val="2745237F"/>
    <w:rsid w:val="2745E844"/>
    <w:rsid w:val="27482FA7"/>
    <w:rsid w:val="274A377E"/>
    <w:rsid w:val="274BCA2D"/>
    <w:rsid w:val="274C4D2B"/>
    <w:rsid w:val="274E6527"/>
    <w:rsid w:val="274EF37B"/>
    <w:rsid w:val="274FA3CA"/>
    <w:rsid w:val="27501C97"/>
    <w:rsid w:val="2752855C"/>
    <w:rsid w:val="27537E26"/>
    <w:rsid w:val="275759DD"/>
    <w:rsid w:val="2757F86D"/>
    <w:rsid w:val="275C1851"/>
    <w:rsid w:val="275E0EFA"/>
    <w:rsid w:val="275E5D1F"/>
    <w:rsid w:val="2763CCC6"/>
    <w:rsid w:val="27652515"/>
    <w:rsid w:val="2766C1F9"/>
    <w:rsid w:val="27679682"/>
    <w:rsid w:val="27699EF4"/>
    <w:rsid w:val="276BFEDE"/>
    <w:rsid w:val="276FA88E"/>
    <w:rsid w:val="27722092"/>
    <w:rsid w:val="2772E4FD"/>
    <w:rsid w:val="277305AA"/>
    <w:rsid w:val="27736EF8"/>
    <w:rsid w:val="27739CC7"/>
    <w:rsid w:val="27744E5D"/>
    <w:rsid w:val="27745E17"/>
    <w:rsid w:val="277A6246"/>
    <w:rsid w:val="277B4D87"/>
    <w:rsid w:val="277D8930"/>
    <w:rsid w:val="277FDCFD"/>
    <w:rsid w:val="2780A65D"/>
    <w:rsid w:val="2781C08A"/>
    <w:rsid w:val="2786E22B"/>
    <w:rsid w:val="27884C3B"/>
    <w:rsid w:val="278985EB"/>
    <w:rsid w:val="278995D6"/>
    <w:rsid w:val="2789AC63"/>
    <w:rsid w:val="278BE98D"/>
    <w:rsid w:val="278C3886"/>
    <w:rsid w:val="278D7D15"/>
    <w:rsid w:val="278E6B42"/>
    <w:rsid w:val="279120D6"/>
    <w:rsid w:val="27940446"/>
    <w:rsid w:val="27942DFE"/>
    <w:rsid w:val="2795533F"/>
    <w:rsid w:val="27972BE3"/>
    <w:rsid w:val="279B49AA"/>
    <w:rsid w:val="279C4790"/>
    <w:rsid w:val="279E7E88"/>
    <w:rsid w:val="279F3D92"/>
    <w:rsid w:val="27A08E5C"/>
    <w:rsid w:val="27A3B567"/>
    <w:rsid w:val="27A4D553"/>
    <w:rsid w:val="27A74EC3"/>
    <w:rsid w:val="27A9746D"/>
    <w:rsid w:val="27AA463B"/>
    <w:rsid w:val="27AA92E5"/>
    <w:rsid w:val="27B3D846"/>
    <w:rsid w:val="27B7AA7E"/>
    <w:rsid w:val="27B806C4"/>
    <w:rsid w:val="27BE686E"/>
    <w:rsid w:val="27C12E39"/>
    <w:rsid w:val="27C2B929"/>
    <w:rsid w:val="27C37D05"/>
    <w:rsid w:val="27C3C75E"/>
    <w:rsid w:val="27C42329"/>
    <w:rsid w:val="27C64FDA"/>
    <w:rsid w:val="27C98418"/>
    <w:rsid w:val="27CA3816"/>
    <w:rsid w:val="27CA59FA"/>
    <w:rsid w:val="27CB1B0B"/>
    <w:rsid w:val="27CC2E2E"/>
    <w:rsid w:val="27CD501E"/>
    <w:rsid w:val="27D010C1"/>
    <w:rsid w:val="27D20363"/>
    <w:rsid w:val="27D467C5"/>
    <w:rsid w:val="27D4FECD"/>
    <w:rsid w:val="27D75F6F"/>
    <w:rsid w:val="27DBBF46"/>
    <w:rsid w:val="27DE3C25"/>
    <w:rsid w:val="27DE73C2"/>
    <w:rsid w:val="27E0E0ED"/>
    <w:rsid w:val="27E11216"/>
    <w:rsid w:val="27E37177"/>
    <w:rsid w:val="27E3C4CC"/>
    <w:rsid w:val="27E64290"/>
    <w:rsid w:val="27E9B89C"/>
    <w:rsid w:val="27EC749D"/>
    <w:rsid w:val="27F08907"/>
    <w:rsid w:val="27F579BC"/>
    <w:rsid w:val="27F6998B"/>
    <w:rsid w:val="27F6DD6B"/>
    <w:rsid w:val="27F71C66"/>
    <w:rsid w:val="27F94026"/>
    <w:rsid w:val="27F94C90"/>
    <w:rsid w:val="27FAD5FD"/>
    <w:rsid w:val="27FEFAA6"/>
    <w:rsid w:val="2800EB52"/>
    <w:rsid w:val="2800F2E5"/>
    <w:rsid w:val="2801AF36"/>
    <w:rsid w:val="28062CC3"/>
    <w:rsid w:val="2809ABB1"/>
    <w:rsid w:val="2809B33A"/>
    <w:rsid w:val="280D4A0C"/>
    <w:rsid w:val="28104949"/>
    <w:rsid w:val="28111084"/>
    <w:rsid w:val="28172B4A"/>
    <w:rsid w:val="281808FD"/>
    <w:rsid w:val="281888A7"/>
    <w:rsid w:val="2819FE43"/>
    <w:rsid w:val="281CBD77"/>
    <w:rsid w:val="281D2372"/>
    <w:rsid w:val="2823EFD8"/>
    <w:rsid w:val="282670C3"/>
    <w:rsid w:val="28269622"/>
    <w:rsid w:val="2827791E"/>
    <w:rsid w:val="282BC780"/>
    <w:rsid w:val="282DB4F3"/>
    <w:rsid w:val="28305A8F"/>
    <w:rsid w:val="2831027D"/>
    <w:rsid w:val="2833787E"/>
    <w:rsid w:val="2834CA7D"/>
    <w:rsid w:val="28389BA2"/>
    <w:rsid w:val="2838C011"/>
    <w:rsid w:val="2838C75D"/>
    <w:rsid w:val="283F83B6"/>
    <w:rsid w:val="284624CE"/>
    <w:rsid w:val="28482299"/>
    <w:rsid w:val="2849931C"/>
    <w:rsid w:val="284B224B"/>
    <w:rsid w:val="284D159A"/>
    <w:rsid w:val="2850B5E7"/>
    <w:rsid w:val="285214D7"/>
    <w:rsid w:val="2856043C"/>
    <w:rsid w:val="2859C608"/>
    <w:rsid w:val="285C9E68"/>
    <w:rsid w:val="285CF853"/>
    <w:rsid w:val="285FE434"/>
    <w:rsid w:val="28608B51"/>
    <w:rsid w:val="2864CEC9"/>
    <w:rsid w:val="28687446"/>
    <w:rsid w:val="28695D26"/>
    <w:rsid w:val="28699F03"/>
    <w:rsid w:val="286A2943"/>
    <w:rsid w:val="286C0864"/>
    <w:rsid w:val="28769172"/>
    <w:rsid w:val="287AA091"/>
    <w:rsid w:val="287BF334"/>
    <w:rsid w:val="287CF1C0"/>
    <w:rsid w:val="287D4296"/>
    <w:rsid w:val="287DE02B"/>
    <w:rsid w:val="287F41D0"/>
    <w:rsid w:val="28812F46"/>
    <w:rsid w:val="2885F2F7"/>
    <w:rsid w:val="2886B059"/>
    <w:rsid w:val="28874643"/>
    <w:rsid w:val="28875E1E"/>
    <w:rsid w:val="2888D2FE"/>
    <w:rsid w:val="288AC27E"/>
    <w:rsid w:val="288F84AC"/>
    <w:rsid w:val="288FC480"/>
    <w:rsid w:val="28903769"/>
    <w:rsid w:val="2892E099"/>
    <w:rsid w:val="2892F3EC"/>
    <w:rsid w:val="289403FA"/>
    <w:rsid w:val="28963685"/>
    <w:rsid w:val="28967413"/>
    <w:rsid w:val="2897801B"/>
    <w:rsid w:val="2897B48D"/>
    <w:rsid w:val="2899EF57"/>
    <w:rsid w:val="289AAB1A"/>
    <w:rsid w:val="289D554C"/>
    <w:rsid w:val="289E9C6B"/>
    <w:rsid w:val="289F4593"/>
    <w:rsid w:val="28A03BAE"/>
    <w:rsid w:val="28A0F555"/>
    <w:rsid w:val="28A10C3F"/>
    <w:rsid w:val="28A28962"/>
    <w:rsid w:val="28A63083"/>
    <w:rsid w:val="28A848D8"/>
    <w:rsid w:val="28A8CAE0"/>
    <w:rsid w:val="28AF7797"/>
    <w:rsid w:val="28B0628A"/>
    <w:rsid w:val="28B1F616"/>
    <w:rsid w:val="28B20233"/>
    <w:rsid w:val="28B2727F"/>
    <w:rsid w:val="28B2B97F"/>
    <w:rsid w:val="28B2EB02"/>
    <w:rsid w:val="28B305A5"/>
    <w:rsid w:val="28B38B9D"/>
    <w:rsid w:val="28B834B8"/>
    <w:rsid w:val="28B84F53"/>
    <w:rsid w:val="28B90D3A"/>
    <w:rsid w:val="28B95EB0"/>
    <w:rsid w:val="28B9D199"/>
    <w:rsid w:val="28BAFF4D"/>
    <w:rsid w:val="28BD65EE"/>
    <w:rsid w:val="28BE0EF3"/>
    <w:rsid w:val="28C05D1A"/>
    <w:rsid w:val="28C0F7BF"/>
    <w:rsid w:val="28C2D605"/>
    <w:rsid w:val="28C2F70B"/>
    <w:rsid w:val="28C32F64"/>
    <w:rsid w:val="28C35DDF"/>
    <w:rsid w:val="28C45F26"/>
    <w:rsid w:val="28C46BC6"/>
    <w:rsid w:val="28C51F7D"/>
    <w:rsid w:val="28C566BF"/>
    <w:rsid w:val="28CC5135"/>
    <w:rsid w:val="28CDD465"/>
    <w:rsid w:val="28CE3AE8"/>
    <w:rsid w:val="28CF7D88"/>
    <w:rsid w:val="28D2E014"/>
    <w:rsid w:val="28D3F6E1"/>
    <w:rsid w:val="28DC8D99"/>
    <w:rsid w:val="28DEE5FB"/>
    <w:rsid w:val="28E1C473"/>
    <w:rsid w:val="28E40488"/>
    <w:rsid w:val="28E95E6A"/>
    <w:rsid w:val="28EA425D"/>
    <w:rsid w:val="28ED75BB"/>
    <w:rsid w:val="28F1CB81"/>
    <w:rsid w:val="28F3DB9F"/>
    <w:rsid w:val="28F48299"/>
    <w:rsid w:val="28F75707"/>
    <w:rsid w:val="28F7EF65"/>
    <w:rsid w:val="28FBA3A8"/>
    <w:rsid w:val="2906A513"/>
    <w:rsid w:val="2908FCFB"/>
    <w:rsid w:val="290A6C86"/>
    <w:rsid w:val="290B3A0E"/>
    <w:rsid w:val="290CEC3E"/>
    <w:rsid w:val="290D689E"/>
    <w:rsid w:val="290D9B67"/>
    <w:rsid w:val="290F34FD"/>
    <w:rsid w:val="2910CFFF"/>
    <w:rsid w:val="2911A93C"/>
    <w:rsid w:val="2912CEAF"/>
    <w:rsid w:val="2912FFE5"/>
    <w:rsid w:val="291346AE"/>
    <w:rsid w:val="2913B9C5"/>
    <w:rsid w:val="2915E105"/>
    <w:rsid w:val="29168DE1"/>
    <w:rsid w:val="291889E9"/>
    <w:rsid w:val="29192FE2"/>
    <w:rsid w:val="291A6C55"/>
    <w:rsid w:val="291B03F8"/>
    <w:rsid w:val="291B1836"/>
    <w:rsid w:val="291BFE89"/>
    <w:rsid w:val="291D85FC"/>
    <w:rsid w:val="29223029"/>
    <w:rsid w:val="2922623E"/>
    <w:rsid w:val="29296B75"/>
    <w:rsid w:val="2929A2F9"/>
    <w:rsid w:val="292A6636"/>
    <w:rsid w:val="292BE911"/>
    <w:rsid w:val="292CA229"/>
    <w:rsid w:val="292D2143"/>
    <w:rsid w:val="292D41E2"/>
    <w:rsid w:val="2930E365"/>
    <w:rsid w:val="2931929F"/>
    <w:rsid w:val="293874E8"/>
    <w:rsid w:val="2940DAE8"/>
    <w:rsid w:val="294148AD"/>
    <w:rsid w:val="29416C91"/>
    <w:rsid w:val="29468EA6"/>
    <w:rsid w:val="29490FCD"/>
    <w:rsid w:val="294AD3F2"/>
    <w:rsid w:val="294C1909"/>
    <w:rsid w:val="294CDC5C"/>
    <w:rsid w:val="2950407F"/>
    <w:rsid w:val="2951A8A1"/>
    <w:rsid w:val="2951AA3C"/>
    <w:rsid w:val="295235F0"/>
    <w:rsid w:val="29561826"/>
    <w:rsid w:val="295BCA38"/>
    <w:rsid w:val="295D94DD"/>
    <w:rsid w:val="295DC127"/>
    <w:rsid w:val="296244C9"/>
    <w:rsid w:val="296590E0"/>
    <w:rsid w:val="296A1AF4"/>
    <w:rsid w:val="296BF19C"/>
    <w:rsid w:val="296D07EC"/>
    <w:rsid w:val="296E5B1F"/>
    <w:rsid w:val="296EC9CC"/>
    <w:rsid w:val="2971EB1B"/>
    <w:rsid w:val="2975AC83"/>
    <w:rsid w:val="297814B7"/>
    <w:rsid w:val="2979EFD6"/>
    <w:rsid w:val="297CD926"/>
    <w:rsid w:val="297CF4E4"/>
    <w:rsid w:val="297E7B49"/>
    <w:rsid w:val="2980DC25"/>
    <w:rsid w:val="298176B3"/>
    <w:rsid w:val="2981A094"/>
    <w:rsid w:val="2988EBF6"/>
    <w:rsid w:val="298AA066"/>
    <w:rsid w:val="29905733"/>
    <w:rsid w:val="29922898"/>
    <w:rsid w:val="2996D724"/>
    <w:rsid w:val="2996DFFD"/>
    <w:rsid w:val="2996FCA2"/>
    <w:rsid w:val="29976380"/>
    <w:rsid w:val="29985525"/>
    <w:rsid w:val="299A3913"/>
    <w:rsid w:val="299A84B1"/>
    <w:rsid w:val="299B657D"/>
    <w:rsid w:val="299BE8F5"/>
    <w:rsid w:val="299C7C2B"/>
    <w:rsid w:val="299ECA70"/>
    <w:rsid w:val="29A08FF5"/>
    <w:rsid w:val="29A23A44"/>
    <w:rsid w:val="29A2E815"/>
    <w:rsid w:val="29A40D44"/>
    <w:rsid w:val="29A5277A"/>
    <w:rsid w:val="29AC83CE"/>
    <w:rsid w:val="29AF10AC"/>
    <w:rsid w:val="29B23F0C"/>
    <w:rsid w:val="29B506C5"/>
    <w:rsid w:val="29B5810B"/>
    <w:rsid w:val="29B6CBB8"/>
    <w:rsid w:val="29B6D9F1"/>
    <w:rsid w:val="29B7569A"/>
    <w:rsid w:val="29B8F19B"/>
    <w:rsid w:val="29BEA6D1"/>
    <w:rsid w:val="29C213EC"/>
    <w:rsid w:val="29C2802B"/>
    <w:rsid w:val="29C28507"/>
    <w:rsid w:val="29C2C0D7"/>
    <w:rsid w:val="29C33D7F"/>
    <w:rsid w:val="29C5EB39"/>
    <w:rsid w:val="29C6A3E4"/>
    <w:rsid w:val="29C820CB"/>
    <w:rsid w:val="29CA7915"/>
    <w:rsid w:val="29CB4EBF"/>
    <w:rsid w:val="29CBBB85"/>
    <w:rsid w:val="29CD86BD"/>
    <w:rsid w:val="29D132B1"/>
    <w:rsid w:val="29D29B20"/>
    <w:rsid w:val="29D42412"/>
    <w:rsid w:val="29D4299C"/>
    <w:rsid w:val="29D49E56"/>
    <w:rsid w:val="29D5D3A6"/>
    <w:rsid w:val="29D5D771"/>
    <w:rsid w:val="29D68E41"/>
    <w:rsid w:val="29D85E02"/>
    <w:rsid w:val="29D8A1C7"/>
    <w:rsid w:val="29DA3E7A"/>
    <w:rsid w:val="29DA427E"/>
    <w:rsid w:val="29DBEDAB"/>
    <w:rsid w:val="29DDA5AA"/>
    <w:rsid w:val="29DE306F"/>
    <w:rsid w:val="29E1B6E0"/>
    <w:rsid w:val="29E228BB"/>
    <w:rsid w:val="29E31FB4"/>
    <w:rsid w:val="29E356DD"/>
    <w:rsid w:val="29E3D168"/>
    <w:rsid w:val="29E569CC"/>
    <w:rsid w:val="29E72B03"/>
    <w:rsid w:val="29E77EF6"/>
    <w:rsid w:val="29E83150"/>
    <w:rsid w:val="29EAB3F1"/>
    <w:rsid w:val="29EC1055"/>
    <w:rsid w:val="29EC235C"/>
    <w:rsid w:val="29EDF1C2"/>
    <w:rsid w:val="29EEF594"/>
    <w:rsid w:val="29EF0AD0"/>
    <w:rsid w:val="29F2C97C"/>
    <w:rsid w:val="29F68838"/>
    <w:rsid w:val="29F8022E"/>
    <w:rsid w:val="29F81CB0"/>
    <w:rsid w:val="29F8CD02"/>
    <w:rsid w:val="29FCA136"/>
    <w:rsid w:val="29FDEF1F"/>
    <w:rsid w:val="29FE716F"/>
    <w:rsid w:val="2A01873B"/>
    <w:rsid w:val="2A01DE33"/>
    <w:rsid w:val="2A0398BC"/>
    <w:rsid w:val="2A04F832"/>
    <w:rsid w:val="2A0E6925"/>
    <w:rsid w:val="2A117FEE"/>
    <w:rsid w:val="2A121F09"/>
    <w:rsid w:val="2A1485E0"/>
    <w:rsid w:val="2A165D70"/>
    <w:rsid w:val="2A167FD2"/>
    <w:rsid w:val="2A17090E"/>
    <w:rsid w:val="2A17577F"/>
    <w:rsid w:val="2A1919F0"/>
    <w:rsid w:val="2A1A2BE4"/>
    <w:rsid w:val="2A1C6971"/>
    <w:rsid w:val="2A227477"/>
    <w:rsid w:val="2A229525"/>
    <w:rsid w:val="2A235BBA"/>
    <w:rsid w:val="2A2514AD"/>
    <w:rsid w:val="2A274C3B"/>
    <w:rsid w:val="2A28C588"/>
    <w:rsid w:val="2A2F2908"/>
    <w:rsid w:val="2A2F5108"/>
    <w:rsid w:val="2A2F52E1"/>
    <w:rsid w:val="2A31F943"/>
    <w:rsid w:val="2A3286BB"/>
    <w:rsid w:val="2A33BA94"/>
    <w:rsid w:val="2A35FB62"/>
    <w:rsid w:val="2A374995"/>
    <w:rsid w:val="2A37E739"/>
    <w:rsid w:val="2A3B6593"/>
    <w:rsid w:val="2A3BFBF6"/>
    <w:rsid w:val="2A3C12B3"/>
    <w:rsid w:val="2A411CCB"/>
    <w:rsid w:val="2A423786"/>
    <w:rsid w:val="2A436FD6"/>
    <w:rsid w:val="2A45A697"/>
    <w:rsid w:val="2A479A16"/>
    <w:rsid w:val="2A488C3F"/>
    <w:rsid w:val="2A4977EE"/>
    <w:rsid w:val="2A4B0311"/>
    <w:rsid w:val="2A4B6FFF"/>
    <w:rsid w:val="2A4BCB91"/>
    <w:rsid w:val="2A4C0473"/>
    <w:rsid w:val="2A4C3DED"/>
    <w:rsid w:val="2A4C6160"/>
    <w:rsid w:val="2A4DA7B8"/>
    <w:rsid w:val="2A4DBB4E"/>
    <w:rsid w:val="2A502A63"/>
    <w:rsid w:val="2A50C050"/>
    <w:rsid w:val="2A517A14"/>
    <w:rsid w:val="2A51BCB6"/>
    <w:rsid w:val="2A539240"/>
    <w:rsid w:val="2A540AC0"/>
    <w:rsid w:val="2A578EF1"/>
    <w:rsid w:val="2A579860"/>
    <w:rsid w:val="2A57EDEC"/>
    <w:rsid w:val="2A5D80D3"/>
    <w:rsid w:val="2A5DE849"/>
    <w:rsid w:val="2A62916E"/>
    <w:rsid w:val="2A62E986"/>
    <w:rsid w:val="2A636964"/>
    <w:rsid w:val="2A63D49A"/>
    <w:rsid w:val="2A696107"/>
    <w:rsid w:val="2A6B3834"/>
    <w:rsid w:val="2A6E2DD0"/>
    <w:rsid w:val="2A6E63E0"/>
    <w:rsid w:val="2A700EDE"/>
    <w:rsid w:val="2A70AFCB"/>
    <w:rsid w:val="2A70FACD"/>
    <w:rsid w:val="2A76AB93"/>
    <w:rsid w:val="2A779CBE"/>
    <w:rsid w:val="2A798353"/>
    <w:rsid w:val="2A7AC594"/>
    <w:rsid w:val="2A7B3CB5"/>
    <w:rsid w:val="2A7B6D89"/>
    <w:rsid w:val="2A7B786B"/>
    <w:rsid w:val="2A7FD04A"/>
    <w:rsid w:val="2A8054B5"/>
    <w:rsid w:val="2A80FA3C"/>
    <w:rsid w:val="2A830CC0"/>
    <w:rsid w:val="2A83149E"/>
    <w:rsid w:val="2A844FF5"/>
    <w:rsid w:val="2A88BC03"/>
    <w:rsid w:val="2A8A144D"/>
    <w:rsid w:val="2A8BB7A8"/>
    <w:rsid w:val="2A8CC8B0"/>
    <w:rsid w:val="2A8D05C9"/>
    <w:rsid w:val="2A8E4775"/>
    <w:rsid w:val="2A9130B0"/>
    <w:rsid w:val="2A919FD2"/>
    <w:rsid w:val="2A92FBFE"/>
    <w:rsid w:val="2A9475A9"/>
    <w:rsid w:val="2A954467"/>
    <w:rsid w:val="2A95BD99"/>
    <w:rsid w:val="2A9925A1"/>
    <w:rsid w:val="2A9B9AC2"/>
    <w:rsid w:val="2A9DEFE6"/>
    <w:rsid w:val="2A9F9D4F"/>
    <w:rsid w:val="2AA28DC4"/>
    <w:rsid w:val="2AA59D96"/>
    <w:rsid w:val="2AA90257"/>
    <w:rsid w:val="2AAA32B8"/>
    <w:rsid w:val="2AABD63B"/>
    <w:rsid w:val="2AAC775B"/>
    <w:rsid w:val="2AACBE3A"/>
    <w:rsid w:val="2AAD6EEF"/>
    <w:rsid w:val="2AB0B9F6"/>
    <w:rsid w:val="2AB0FE7D"/>
    <w:rsid w:val="2AB2BB04"/>
    <w:rsid w:val="2AB65EE7"/>
    <w:rsid w:val="2ABCF42B"/>
    <w:rsid w:val="2ABF66A8"/>
    <w:rsid w:val="2AC04AD8"/>
    <w:rsid w:val="2AC43CCC"/>
    <w:rsid w:val="2AC564FB"/>
    <w:rsid w:val="2AC589FA"/>
    <w:rsid w:val="2AC60681"/>
    <w:rsid w:val="2AC65830"/>
    <w:rsid w:val="2AC67277"/>
    <w:rsid w:val="2AC78794"/>
    <w:rsid w:val="2AC8CF72"/>
    <w:rsid w:val="2AC8E571"/>
    <w:rsid w:val="2ACA4BB5"/>
    <w:rsid w:val="2ACD25CB"/>
    <w:rsid w:val="2ACF7A8C"/>
    <w:rsid w:val="2AD13F04"/>
    <w:rsid w:val="2AD37FF3"/>
    <w:rsid w:val="2AD73C63"/>
    <w:rsid w:val="2AD78E81"/>
    <w:rsid w:val="2AD9AB34"/>
    <w:rsid w:val="2ADBC171"/>
    <w:rsid w:val="2ADE60E6"/>
    <w:rsid w:val="2ADE7546"/>
    <w:rsid w:val="2AE07D9B"/>
    <w:rsid w:val="2AE0BAEF"/>
    <w:rsid w:val="2AE15D28"/>
    <w:rsid w:val="2AE235D5"/>
    <w:rsid w:val="2AE5C5ED"/>
    <w:rsid w:val="2AE5E6B6"/>
    <w:rsid w:val="2AE68A6B"/>
    <w:rsid w:val="2AE6EFD6"/>
    <w:rsid w:val="2AE772EE"/>
    <w:rsid w:val="2AEBABE7"/>
    <w:rsid w:val="2AECC65C"/>
    <w:rsid w:val="2AEF2DD0"/>
    <w:rsid w:val="2AF1EA3F"/>
    <w:rsid w:val="2AF52EC4"/>
    <w:rsid w:val="2AF6BDC4"/>
    <w:rsid w:val="2AF788A8"/>
    <w:rsid w:val="2AF7B1AF"/>
    <w:rsid w:val="2AF8505C"/>
    <w:rsid w:val="2AFE4303"/>
    <w:rsid w:val="2B03418B"/>
    <w:rsid w:val="2B0394C3"/>
    <w:rsid w:val="2B04B96C"/>
    <w:rsid w:val="2B067609"/>
    <w:rsid w:val="2B06B9AD"/>
    <w:rsid w:val="2B0912E1"/>
    <w:rsid w:val="2B093BA5"/>
    <w:rsid w:val="2B098ED5"/>
    <w:rsid w:val="2B0A39BF"/>
    <w:rsid w:val="2B0CF47E"/>
    <w:rsid w:val="2B0E10CC"/>
    <w:rsid w:val="2B0F5630"/>
    <w:rsid w:val="2B15A7CD"/>
    <w:rsid w:val="2B15B27C"/>
    <w:rsid w:val="2B15B349"/>
    <w:rsid w:val="2B184589"/>
    <w:rsid w:val="2B1B139B"/>
    <w:rsid w:val="2B1CDCCF"/>
    <w:rsid w:val="2B1CF957"/>
    <w:rsid w:val="2B1D5D9A"/>
    <w:rsid w:val="2B1ED32B"/>
    <w:rsid w:val="2B2151B9"/>
    <w:rsid w:val="2B24054C"/>
    <w:rsid w:val="2B285FA1"/>
    <w:rsid w:val="2B2860B2"/>
    <w:rsid w:val="2B2C2683"/>
    <w:rsid w:val="2B2CBA65"/>
    <w:rsid w:val="2B2CFD49"/>
    <w:rsid w:val="2B2D1493"/>
    <w:rsid w:val="2B2D59F8"/>
    <w:rsid w:val="2B2E0622"/>
    <w:rsid w:val="2B2E1F5F"/>
    <w:rsid w:val="2B3D1DD6"/>
    <w:rsid w:val="2B3DB55A"/>
    <w:rsid w:val="2B403144"/>
    <w:rsid w:val="2B40ED1A"/>
    <w:rsid w:val="2B429AFC"/>
    <w:rsid w:val="2B47E874"/>
    <w:rsid w:val="2B47F04D"/>
    <w:rsid w:val="2B520F63"/>
    <w:rsid w:val="2B528CEB"/>
    <w:rsid w:val="2B52C02D"/>
    <w:rsid w:val="2B53C6F8"/>
    <w:rsid w:val="2B53E814"/>
    <w:rsid w:val="2B553AC5"/>
    <w:rsid w:val="2B57802A"/>
    <w:rsid w:val="2B57C46A"/>
    <w:rsid w:val="2B5CAE09"/>
    <w:rsid w:val="2B5F6A3D"/>
    <w:rsid w:val="2B5F8C6B"/>
    <w:rsid w:val="2B5FA82E"/>
    <w:rsid w:val="2B604BC4"/>
    <w:rsid w:val="2B661D8E"/>
    <w:rsid w:val="2B662651"/>
    <w:rsid w:val="2B662E97"/>
    <w:rsid w:val="2B6AD037"/>
    <w:rsid w:val="2B6D85F6"/>
    <w:rsid w:val="2B6E7D5B"/>
    <w:rsid w:val="2B6FA9EB"/>
    <w:rsid w:val="2B6FF595"/>
    <w:rsid w:val="2B70121C"/>
    <w:rsid w:val="2B73C71A"/>
    <w:rsid w:val="2B746FF9"/>
    <w:rsid w:val="2B78FEC6"/>
    <w:rsid w:val="2B7A0A41"/>
    <w:rsid w:val="2B7A6047"/>
    <w:rsid w:val="2B7BA2D0"/>
    <w:rsid w:val="2B8132B7"/>
    <w:rsid w:val="2B816314"/>
    <w:rsid w:val="2B818CE6"/>
    <w:rsid w:val="2B835188"/>
    <w:rsid w:val="2B878356"/>
    <w:rsid w:val="2B8BF4A9"/>
    <w:rsid w:val="2B8C252C"/>
    <w:rsid w:val="2B8E1149"/>
    <w:rsid w:val="2B8EFCDA"/>
    <w:rsid w:val="2B9107E4"/>
    <w:rsid w:val="2B958D1A"/>
    <w:rsid w:val="2B982272"/>
    <w:rsid w:val="2B9ADCB1"/>
    <w:rsid w:val="2B9F3373"/>
    <w:rsid w:val="2BA105B0"/>
    <w:rsid w:val="2BA167BB"/>
    <w:rsid w:val="2BA30673"/>
    <w:rsid w:val="2BAACA58"/>
    <w:rsid w:val="2BAC35AC"/>
    <w:rsid w:val="2BAE7D16"/>
    <w:rsid w:val="2BAE8763"/>
    <w:rsid w:val="2BAF3A96"/>
    <w:rsid w:val="2BB20F3C"/>
    <w:rsid w:val="2BB3B834"/>
    <w:rsid w:val="2BB726CD"/>
    <w:rsid w:val="2BB7C4CC"/>
    <w:rsid w:val="2BBA3F07"/>
    <w:rsid w:val="2BBDBAB6"/>
    <w:rsid w:val="2BBFF455"/>
    <w:rsid w:val="2BC248D6"/>
    <w:rsid w:val="2BC2EC46"/>
    <w:rsid w:val="2BC41973"/>
    <w:rsid w:val="2BC439C0"/>
    <w:rsid w:val="2BC4610D"/>
    <w:rsid w:val="2BC468AD"/>
    <w:rsid w:val="2BC67753"/>
    <w:rsid w:val="2BC6B178"/>
    <w:rsid w:val="2BC88079"/>
    <w:rsid w:val="2BCD45FD"/>
    <w:rsid w:val="2BD19EE7"/>
    <w:rsid w:val="2BD584E5"/>
    <w:rsid w:val="2BDDD891"/>
    <w:rsid w:val="2BDE33F4"/>
    <w:rsid w:val="2BE4026E"/>
    <w:rsid w:val="2BE54749"/>
    <w:rsid w:val="2BE631CE"/>
    <w:rsid w:val="2BE6872F"/>
    <w:rsid w:val="2BE768AE"/>
    <w:rsid w:val="2BEB2F2A"/>
    <w:rsid w:val="2BEBE72C"/>
    <w:rsid w:val="2BEF484D"/>
    <w:rsid w:val="2BF0318B"/>
    <w:rsid w:val="2BF04D28"/>
    <w:rsid w:val="2BF47020"/>
    <w:rsid w:val="2BF70DDE"/>
    <w:rsid w:val="2BF899A9"/>
    <w:rsid w:val="2BF9B176"/>
    <w:rsid w:val="2BF9D532"/>
    <w:rsid w:val="2BFA55DF"/>
    <w:rsid w:val="2BFABFFF"/>
    <w:rsid w:val="2BFC1585"/>
    <w:rsid w:val="2BFCFFD2"/>
    <w:rsid w:val="2BFDE518"/>
    <w:rsid w:val="2BFDFD5F"/>
    <w:rsid w:val="2BFF5B6E"/>
    <w:rsid w:val="2BFFCB5C"/>
    <w:rsid w:val="2C00CF93"/>
    <w:rsid w:val="2C01AB48"/>
    <w:rsid w:val="2C06780C"/>
    <w:rsid w:val="2C06A7BC"/>
    <w:rsid w:val="2C075CA3"/>
    <w:rsid w:val="2C084A80"/>
    <w:rsid w:val="2C088B56"/>
    <w:rsid w:val="2C14C345"/>
    <w:rsid w:val="2C160F12"/>
    <w:rsid w:val="2C164532"/>
    <w:rsid w:val="2C165CD9"/>
    <w:rsid w:val="2C173DA0"/>
    <w:rsid w:val="2C17CFED"/>
    <w:rsid w:val="2C1846ED"/>
    <w:rsid w:val="2C190A06"/>
    <w:rsid w:val="2C1C43F5"/>
    <w:rsid w:val="2C1E1571"/>
    <w:rsid w:val="2C224921"/>
    <w:rsid w:val="2C225876"/>
    <w:rsid w:val="2C238E9A"/>
    <w:rsid w:val="2C247FA3"/>
    <w:rsid w:val="2C24FFCE"/>
    <w:rsid w:val="2C289274"/>
    <w:rsid w:val="2C2AEE49"/>
    <w:rsid w:val="2C2B15E4"/>
    <w:rsid w:val="2C2C1B17"/>
    <w:rsid w:val="2C2D0956"/>
    <w:rsid w:val="2C2FCA4A"/>
    <w:rsid w:val="2C3073CC"/>
    <w:rsid w:val="2C30D7F8"/>
    <w:rsid w:val="2C30ED29"/>
    <w:rsid w:val="2C331782"/>
    <w:rsid w:val="2C35A19B"/>
    <w:rsid w:val="2C37FDD7"/>
    <w:rsid w:val="2C3A32DB"/>
    <w:rsid w:val="2C3B86F5"/>
    <w:rsid w:val="2C3B87C3"/>
    <w:rsid w:val="2C3D0010"/>
    <w:rsid w:val="2C3FB21E"/>
    <w:rsid w:val="2C401CF5"/>
    <w:rsid w:val="2C4177D9"/>
    <w:rsid w:val="2C452155"/>
    <w:rsid w:val="2C454C34"/>
    <w:rsid w:val="2C488C6F"/>
    <w:rsid w:val="2C4F1866"/>
    <w:rsid w:val="2C4F76BD"/>
    <w:rsid w:val="2C513700"/>
    <w:rsid w:val="2C54197B"/>
    <w:rsid w:val="2C543220"/>
    <w:rsid w:val="2C57FA41"/>
    <w:rsid w:val="2C59BE2D"/>
    <w:rsid w:val="2C5F687D"/>
    <w:rsid w:val="2C60B19E"/>
    <w:rsid w:val="2C624A97"/>
    <w:rsid w:val="2C645A0E"/>
    <w:rsid w:val="2C662A38"/>
    <w:rsid w:val="2C6C576A"/>
    <w:rsid w:val="2C6D0B5C"/>
    <w:rsid w:val="2C716D9F"/>
    <w:rsid w:val="2C725B1C"/>
    <w:rsid w:val="2C72D528"/>
    <w:rsid w:val="2C7310B3"/>
    <w:rsid w:val="2C74A7B8"/>
    <w:rsid w:val="2C74E42F"/>
    <w:rsid w:val="2C765C6A"/>
    <w:rsid w:val="2C7827D5"/>
    <w:rsid w:val="2C7899C3"/>
    <w:rsid w:val="2C7C8178"/>
    <w:rsid w:val="2C81ADC8"/>
    <w:rsid w:val="2C859B57"/>
    <w:rsid w:val="2C86F81D"/>
    <w:rsid w:val="2C897C68"/>
    <w:rsid w:val="2C8BABB8"/>
    <w:rsid w:val="2C8D3F20"/>
    <w:rsid w:val="2C8EBB4F"/>
    <w:rsid w:val="2C906DDA"/>
    <w:rsid w:val="2C90910B"/>
    <w:rsid w:val="2C91350C"/>
    <w:rsid w:val="2C94938B"/>
    <w:rsid w:val="2C9693E8"/>
    <w:rsid w:val="2C97285E"/>
    <w:rsid w:val="2C97EEF1"/>
    <w:rsid w:val="2C9A458E"/>
    <w:rsid w:val="2C9C2176"/>
    <w:rsid w:val="2C9D629C"/>
    <w:rsid w:val="2C9E9F94"/>
    <w:rsid w:val="2C9EB982"/>
    <w:rsid w:val="2CA1634E"/>
    <w:rsid w:val="2CA25E14"/>
    <w:rsid w:val="2CA35CA1"/>
    <w:rsid w:val="2CA3C200"/>
    <w:rsid w:val="2CA45A3F"/>
    <w:rsid w:val="2CA5108E"/>
    <w:rsid w:val="2CA55435"/>
    <w:rsid w:val="2CA5F3D0"/>
    <w:rsid w:val="2CA8650E"/>
    <w:rsid w:val="2CAA73E1"/>
    <w:rsid w:val="2CAB347B"/>
    <w:rsid w:val="2CADA7D7"/>
    <w:rsid w:val="2CB099FD"/>
    <w:rsid w:val="2CB3969B"/>
    <w:rsid w:val="2CB6B8EB"/>
    <w:rsid w:val="2CB98938"/>
    <w:rsid w:val="2CBACBBA"/>
    <w:rsid w:val="2CBE7D78"/>
    <w:rsid w:val="2CC1FAA6"/>
    <w:rsid w:val="2CC2FB03"/>
    <w:rsid w:val="2CC3406C"/>
    <w:rsid w:val="2CC56116"/>
    <w:rsid w:val="2CC74AB3"/>
    <w:rsid w:val="2CC783CB"/>
    <w:rsid w:val="2CC7ED73"/>
    <w:rsid w:val="2CCC97EA"/>
    <w:rsid w:val="2CCE5155"/>
    <w:rsid w:val="2CD1074B"/>
    <w:rsid w:val="2CD1C80E"/>
    <w:rsid w:val="2CD35339"/>
    <w:rsid w:val="2CD3E90E"/>
    <w:rsid w:val="2CD9D017"/>
    <w:rsid w:val="2CDB2969"/>
    <w:rsid w:val="2CDCF219"/>
    <w:rsid w:val="2CDDF71A"/>
    <w:rsid w:val="2CDEC09C"/>
    <w:rsid w:val="2CDF574C"/>
    <w:rsid w:val="2CDFE317"/>
    <w:rsid w:val="2CE1718C"/>
    <w:rsid w:val="2CE2236D"/>
    <w:rsid w:val="2CE69D7C"/>
    <w:rsid w:val="2CE7B5A5"/>
    <w:rsid w:val="2CEA3939"/>
    <w:rsid w:val="2CEAC3AB"/>
    <w:rsid w:val="2CEDEF79"/>
    <w:rsid w:val="2CEE64C5"/>
    <w:rsid w:val="2CEF0BA0"/>
    <w:rsid w:val="2CF226DB"/>
    <w:rsid w:val="2CF29CF7"/>
    <w:rsid w:val="2CF2CAF1"/>
    <w:rsid w:val="2CF30AA0"/>
    <w:rsid w:val="2CF6AC02"/>
    <w:rsid w:val="2CFF3E10"/>
    <w:rsid w:val="2CFFA88B"/>
    <w:rsid w:val="2D00BBF0"/>
    <w:rsid w:val="2D011840"/>
    <w:rsid w:val="2D03A85D"/>
    <w:rsid w:val="2D046D54"/>
    <w:rsid w:val="2D064ACF"/>
    <w:rsid w:val="2D071596"/>
    <w:rsid w:val="2D0A697D"/>
    <w:rsid w:val="2D0B0AFA"/>
    <w:rsid w:val="2D0D8FAC"/>
    <w:rsid w:val="2D10769B"/>
    <w:rsid w:val="2D13F3BC"/>
    <w:rsid w:val="2D16B897"/>
    <w:rsid w:val="2D18C57F"/>
    <w:rsid w:val="2D194FF9"/>
    <w:rsid w:val="2D1AF504"/>
    <w:rsid w:val="2D1E21C2"/>
    <w:rsid w:val="2D1E9D59"/>
    <w:rsid w:val="2D20AF7F"/>
    <w:rsid w:val="2D21001E"/>
    <w:rsid w:val="2D21C068"/>
    <w:rsid w:val="2D26F1A6"/>
    <w:rsid w:val="2D286ADF"/>
    <w:rsid w:val="2D2C17BA"/>
    <w:rsid w:val="2D2F7248"/>
    <w:rsid w:val="2D2FC5C3"/>
    <w:rsid w:val="2D30284E"/>
    <w:rsid w:val="2D34C1A8"/>
    <w:rsid w:val="2D34C452"/>
    <w:rsid w:val="2D39EA05"/>
    <w:rsid w:val="2D3BD42D"/>
    <w:rsid w:val="2D3C3215"/>
    <w:rsid w:val="2D3CCFE3"/>
    <w:rsid w:val="2D3E5A8D"/>
    <w:rsid w:val="2D3E9951"/>
    <w:rsid w:val="2D3F75B7"/>
    <w:rsid w:val="2D41A004"/>
    <w:rsid w:val="2D41E297"/>
    <w:rsid w:val="2D426BAC"/>
    <w:rsid w:val="2D436058"/>
    <w:rsid w:val="2D44511E"/>
    <w:rsid w:val="2D4707BD"/>
    <w:rsid w:val="2D484FAC"/>
    <w:rsid w:val="2D48DD1A"/>
    <w:rsid w:val="2D4B06F8"/>
    <w:rsid w:val="2D4D039A"/>
    <w:rsid w:val="2D4F5637"/>
    <w:rsid w:val="2D4FD5E8"/>
    <w:rsid w:val="2D5109C7"/>
    <w:rsid w:val="2D51B15A"/>
    <w:rsid w:val="2D5498BF"/>
    <w:rsid w:val="2D56BC70"/>
    <w:rsid w:val="2D5915AA"/>
    <w:rsid w:val="2D5DBC23"/>
    <w:rsid w:val="2D61A94E"/>
    <w:rsid w:val="2D61CF40"/>
    <w:rsid w:val="2D632B4D"/>
    <w:rsid w:val="2D65F86A"/>
    <w:rsid w:val="2D67AB02"/>
    <w:rsid w:val="2D68080C"/>
    <w:rsid w:val="2D683DFD"/>
    <w:rsid w:val="2D693C2F"/>
    <w:rsid w:val="2D6A83C5"/>
    <w:rsid w:val="2D6AB2E0"/>
    <w:rsid w:val="2D6BE5FD"/>
    <w:rsid w:val="2D707292"/>
    <w:rsid w:val="2D70A4EB"/>
    <w:rsid w:val="2D772697"/>
    <w:rsid w:val="2D797FEF"/>
    <w:rsid w:val="2D79C0F7"/>
    <w:rsid w:val="2D7A4360"/>
    <w:rsid w:val="2D7C9A65"/>
    <w:rsid w:val="2D7F1D3B"/>
    <w:rsid w:val="2D8027B9"/>
    <w:rsid w:val="2D80AA0E"/>
    <w:rsid w:val="2D81CB50"/>
    <w:rsid w:val="2D827830"/>
    <w:rsid w:val="2D841D22"/>
    <w:rsid w:val="2D8854BE"/>
    <w:rsid w:val="2D8B706B"/>
    <w:rsid w:val="2D8BB43F"/>
    <w:rsid w:val="2D8F73B5"/>
    <w:rsid w:val="2D922D73"/>
    <w:rsid w:val="2D929AB3"/>
    <w:rsid w:val="2D94625B"/>
    <w:rsid w:val="2D979981"/>
    <w:rsid w:val="2D9878E0"/>
    <w:rsid w:val="2D9A9990"/>
    <w:rsid w:val="2D9BCA2E"/>
    <w:rsid w:val="2D9C8DC5"/>
    <w:rsid w:val="2D9CB057"/>
    <w:rsid w:val="2D9EE845"/>
    <w:rsid w:val="2D9F7A9A"/>
    <w:rsid w:val="2DA1FA9F"/>
    <w:rsid w:val="2DA4D066"/>
    <w:rsid w:val="2DA657BE"/>
    <w:rsid w:val="2DA9510C"/>
    <w:rsid w:val="2DAC8B66"/>
    <w:rsid w:val="2DAED1D3"/>
    <w:rsid w:val="2DB2D25A"/>
    <w:rsid w:val="2DB2E806"/>
    <w:rsid w:val="2DB82FE4"/>
    <w:rsid w:val="2DB9A63A"/>
    <w:rsid w:val="2DBACD24"/>
    <w:rsid w:val="2DBD15B2"/>
    <w:rsid w:val="2DBD4D8E"/>
    <w:rsid w:val="2DC0220E"/>
    <w:rsid w:val="2DC12FF3"/>
    <w:rsid w:val="2DC17021"/>
    <w:rsid w:val="2DC21B2B"/>
    <w:rsid w:val="2DC5BCE5"/>
    <w:rsid w:val="2DC75B96"/>
    <w:rsid w:val="2DC89D6E"/>
    <w:rsid w:val="2DCA1FA7"/>
    <w:rsid w:val="2DCB9AAC"/>
    <w:rsid w:val="2DCC0B68"/>
    <w:rsid w:val="2DCCE4BD"/>
    <w:rsid w:val="2DCD94E1"/>
    <w:rsid w:val="2DCECB62"/>
    <w:rsid w:val="2DD1317A"/>
    <w:rsid w:val="2DD149A2"/>
    <w:rsid w:val="2DD165F5"/>
    <w:rsid w:val="2DD28EBF"/>
    <w:rsid w:val="2DD53190"/>
    <w:rsid w:val="2DD5D618"/>
    <w:rsid w:val="2DD6298B"/>
    <w:rsid w:val="2DD82957"/>
    <w:rsid w:val="2DDB46E2"/>
    <w:rsid w:val="2DDB62F7"/>
    <w:rsid w:val="2DDB9425"/>
    <w:rsid w:val="2DDCD7C9"/>
    <w:rsid w:val="2DDD7F28"/>
    <w:rsid w:val="2DE235F4"/>
    <w:rsid w:val="2DE302BB"/>
    <w:rsid w:val="2DE8F507"/>
    <w:rsid w:val="2DE9779B"/>
    <w:rsid w:val="2DEFF32F"/>
    <w:rsid w:val="2DF2A37E"/>
    <w:rsid w:val="2DF2C49F"/>
    <w:rsid w:val="2DFDEDF5"/>
    <w:rsid w:val="2E0267E8"/>
    <w:rsid w:val="2E02AE27"/>
    <w:rsid w:val="2E037BD8"/>
    <w:rsid w:val="2E064B82"/>
    <w:rsid w:val="2E065CF7"/>
    <w:rsid w:val="2E06724A"/>
    <w:rsid w:val="2E07AF59"/>
    <w:rsid w:val="2E0DC764"/>
    <w:rsid w:val="2E0E91F4"/>
    <w:rsid w:val="2E11A06D"/>
    <w:rsid w:val="2E12787C"/>
    <w:rsid w:val="2E12AC39"/>
    <w:rsid w:val="2E159419"/>
    <w:rsid w:val="2E1669A1"/>
    <w:rsid w:val="2E189CA7"/>
    <w:rsid w:val="2E190340"/>
    <w:rsid w:val="2E190EEE"/>
    <w:rsid w:val="2E1FE7C9"/>
    <w:rsid w:val="2E2039F8"/>
    <w:rsid w:val="2E21A49A"/>
    <w:rsid w:val="2E21D454"/>
    <w:rsid w:val="2E222BB3"/>
    <w:rsid w:val="2E228E5E"/>
    <w:rsid w:val="2E23488F"/>
    <w:rsid w:val="2E24A1B8"/>
    <w:rsid w:val="2E2616A7"/>
    <w:rsid w:val="2E2A93C0"/>
    <w:rsid w:val="2E2B0EC6"/>
    <w:rsid w:val="2E2BFEE2"/>
    <w:rsid w:val="2E2CFF5B"/>
    <w:rsid w:val="2E2ED854"/>
    <w:rsid w:val="2E31F97E"/>
    <w:rsid w:val="2E325734"/>
    <w:rsid w:val="2E37E1A7"/>
    <w:rsid w:val="2E39F193"/>
    <w:rsid w:val="2E3B3559"/>
    <w:rsid w:val="2E3C7AE1"/>
    <w:rsid w:val="2E403CBB"/>
    <w:rsid w:val="2E4325BA"/>
    <w:rsid w:val="2E4A65AF"/>
    <w:rsid w:val="2E4C390A"/>
    <w:rsid w:val="2E4CE9DE"/>
    <w:rsid w:val="2E4DBEF6"/>
    <w:rsid w:val="2E4DC175"/>
    <w:rsid w:val="2E4E7B9E"/>
    <w:rsid w:val="2E5174B4"/>
    <w:rsid w:val="2E517818"/>
    <w:rsid w:val="2E5452B7"/>
    <w:rsid w:val="2E57132F"/>
    <w:rsid w:val="2E5B082F"/>
    <w:rsid w:val="2E5DBFE6"/>
    <w:rsid w:val="2E5EF774"/>
    <w:rsid w:val="2E5FE5CB"/>
    <w:rsid w:val="2E61CA72"/>
    <w:rsid w:val="2E6788DE"/>
    <w:rsid w:val="2E6AD351"/>
    <w:rsid w:val="2E6B4B17"/>
    <w:rsid w:val="2E6B4F0A"/>
    <w:rsid w:val="2E6BB923"/>
    <w:rsid w:val="2E6E5503"/>
    <w:rsid w:val="2E6E67D0"/>
    <w:rsid w:val="2E710646"/>
    <w:rsid w:val="2E72355F"/>
    <w:rsid w:val="2E73C585"/>
    <w:rsid w:val="2E73C751"/>
    <w:rsid w:val="2E73C9CC"/>
    <w:rsid w:val="2E774E54"/>
    <w:rsid w:val="2E78FFA7"/>
    <w:rsid w:val="2E7CDCF0"/>
    <w:rsid w:val="2E7EA32C"/>
    <w:rsid w:val="2E81C435"/>
    <w:rsid w:val="2E842751"/>
    <w:rsid w:val="2E86EABA"/>
    <w:rsid w:val="2E87AA16"/>
    <w:rsid w:val="2E8B6998"/>
    <w:rsid w:val="2E8C9369"/>
    <w:rsid w:val="2E8EADA7"/>
    <w:rsid w:val="2E8EB207"/>
    <w:rsid w:val="2E8FA857"/>
    <w:rsid w:val="2E8FCE17"/>
    <w:rsid w:val="2E900642"/>
    <w:rsid w:val="2E934763"/>
    <w:rsid w:val="2E95A1CF"/>
    <w:rsid w:val="2E976771"/>
    <w:rsid w:val="2E98DDC3"/>
    <w:rsid w:val="2E9DA4F5"/>
    <w:rsid w:val="2E9E6628"/>
    <w:rsid w:val="2EA0FA91"/>
    <w:rsid w:val="2EA2F637"/>
    <w:rsid w:val="2EA45239"/>
    <w:rsid w:val="2EA5C54B"/>
    <w:rsid w:val="2EA7CEFC"/>
    <w:rsid w:val="2EA80338"/>
    <w:rsid w:val="2EA81789"/>
    <w:rsid w:val="2EA8A1CC"/>
    <w:rsid w:val="2EA98529"/>
    <w:rsid w:val="2EADED17"/>
    <w:rsid w:val="2EAE3CE5"/>
    <w:rsid w:val="2EAE5D77"/>
    <w:rsid w:val="2EAF290E"/>
    <w:rsid w:val="2EB02DB5"/>
    <w:rsid w:val="2EB0D0B4"/>
    <w:rsid w:val="2EB212E4"/>
    <w:rsid w:val="2EB341EB"/>
    <w:rsid w:val="2EB3536C"/>
    <w:rsid w:val="2EB7A7D0"/>
    <w:rsid w:val="2EB95797"/>
    <w:rsid w:val="2EBB711B"/>
    <w:rsid w:val="2EBBD08A"/>
    <w:rsid w:val="2EBDD384"/>
    <w:rsid w:val="2EBE3122"/>
    <w:rsid w:val="2EBF735A"/>
    <w:rsid w:val="2EC01B6E"/>
    <w:rsid w:val="2EC0C0D6"/>
    <w:rsid w:val="2EC9895B"/>
    <w:rsid w:val="2ECB64E1"/>
    <w:rsid w:val="2ECC4C97"/>
    <w:rsid w:val="2ECD4679"/>
    <w:rsid w:val="2ECE5BD0"/>
    <w:rsid w:val="2ECE6A45"/>
    <w:rsid w:val="2ECEE3B9"/>
    <w:rsid w:val="2ED17166"/>
    <w:rsid w:val="2ED1C25B"/>
    <w:rsid w:val="2ED45325"/>
    <w:rsid w:val="2ED45346"/>
    <w:rsid w:val="2ED5C865"/>
    <w:rsid w:val="2ED6B7A5"/>
    <w:rsid w:val="2ED7A808"/>
    <w:rsid w:val="2EDA45AF"/>
    <w:rsid w:val="2EDA5C78"/>
    <w:rsid w:val="2EDA685D"/>
    <w:rsid w:val="2EDBC31E"/>
    <w:rsid w:val="2EDF29A2"/>
    <w:rsid w:val="2EDF9F46"/>
    <w:rsid w:val="2EDFE44C"/>
    <w:rsid w:val="2EE108CD"/>
    <w:rsid w:val="2EE17118"/>
    <w:rsid w:val="2EE18F95"/>
    <w:rsid w:val="2EE2DC13"/>
    <w:rsid w:val="2EE406E6"/>
    <w:rsid w:val="2EE45257"/>
    <w:rsid w:val="2EE719CD"/>
    <w:rsid w:val="2EE7FA7B"/>
    <w:rsid w:val="2EEA3194"/>
    <w:rsid w:val="2EEA3E6E"/>
    <w:rsid w:val="2EEC45C9"/>
    <w:rsid w:val="2EEC6AC6"/>
    <w:rsid w:val="2EEC8AA1"/>
    <w:rsid w:val="2EECF7E6"/>
    <w:rsid w:val="2EEE5879"/>
    <w:rsid w:val="2EEF21D6"/>
    <w:rsid w:val="2EEFAD3B"/>
    <w:rsid w:val="2EF0DD49"/>
    <w:rsid w:val="2EF1AE77"/>
    <w:rsid w:val="2EF1B450"/>
    <w:rsid w:val="2EF477CB"/>
    <w:rsid w:val="2EF53F1D"/>
    <w:rsid w:val="2EF71F4B"/>
    <w:rsid w:val="2EF82F5A"/>
    <w:rsid w:val="2EF95D68"/>
    <w:rsid w:val="2EFB35E1"/>
    <w:rsid w:val="2EFB9D09"/>
    <w:rsid w:val="2EFC124D"/>
    <w:rsid w:val="2EFCC1D9"/>
    <w:rsid w:val="2EFD523B"/>
    <w:rsid w:val="2F011632"/>
    <w:rsid w:val="2F0635C0"/>
    <w:rsid w:val="2F0A79B6"/>
    <w:rsid w:val="2F0AA6D9"/>
    <w:rsid w:val="2F0BC899"/>
    <w:rsid w:val="2F0DB1CF"/>
    <w:rsid w:val="2F0F1768"/>
    <w:rsid w:val="2F13AF26"/>
    <w:rsid w:val="2F14ECB9"/>
    <w:rsid w:val="2F16A803"/>
    <w:rsid w:val="2F171C34"/>
    <w:rsid w:val="2F17A5D8"/>
    <w:rsid w:val="2F198B90"/>
    <w:rsid w:val="2F1BEF5F"/>
    <w:rsid w:val="2F1E2323"/>
    <w:rsid w:val="2F1E50E5"/>
    <w:rsid w:val="2F2045BA"/>
    <w:rsid w:val="2F20CE98"/>
    <w:rsid w:val="2F23F5B4"/>
    <w:rsid w:val="2F27B9A2"/>
    <w:rsid w:val="2F2CE23D"/>
    <w:rsid w:val="2F2F4A61"/>
    <w:rsid w:val="2F2F5898"/>
    <w:rsid w:val="2F326374"/>
    <w:rsid w:val="2F330761"/>
    <w:rsid w:val="2F33B78B"/>
    <w:rsid w:val="2F340500"/>
    <w:rsid w:val="2F3807A9"/>
    <w:rsid w:val="2F38C24B"/>
    <w:rsid w:val="2F3A7C08"/>
    <w:rsid w:val="2F3C8BBD"/>
    <w:rsid w:val="2F3DC48D"/>
    <w:rsid w:val="2F3E08A6"/>
    <w:rsid w:val="2F3FF7D1"/>
    <w:rsid w:val="2F42E13B"/>
    <w:rsid w:val="2F43BED7"/>
    <w:rsid w:val="2F43D36F"/>
    <w:rsid w:val="2F452D8A"/>
    <w:rsid w:val="2F484FEF"/>
    <w:rsid w:val="2F48AE0A"/>
    <w:rsid w:val="2F4C9D79"/>
    <w:rsid w:val="2F4D1C2B"/>
    <w:rsid w:val="2F4E7095"/>
    <w:rsid w:val="2F551626"/>
    <w:rsid w:val="2F556DDE"/>
    <w:rsid w:val="2F5808C0"/>
    <w:rsid w:val="2F5A78B3"/>
    <w:rsid w:val="2F604938"/>
    <w:rsid w:val="2F607E53"/>
    <w:rsid w:val="2F60D716"/>
    <w:rsid w:val="2F643CC8"/>
    <w:rsid w:val="2F66857F"/>
    <w:rsid w:val="2F6BCB6C"/>
    <w:rsid w:val="2F7064B9"/>
    <w:rsid w:val="2F77E9EF"/>
    <w:rsid w:val="2F782719"/>
    <w:rsid w:val="2F7FC3A3"/>
    <w:rsid w:val="2F7FE4F9"/>
    <w:rsid w:val="2F80000C"/>
    <w:rsid w:val="2F80CFED"/>
    <w:rsid w:val="2F84ABBD"/>
    <w:rsid w:val="2F864AEF"/>
    <w:rsid w:val="2F86AEF5"/>
    <w:rsid w:val="2F8870F4"/>
    <w:rsid w:val="2F8D6EB9"/>
    <w:rsid w:val="2F8F7D08"/>
    <w:rsid w:val="2F92A867"/>
    <w:rsid w:val="2F92B92B"/>
    <w:rsid w:val="2F950E67"/>
    <w:rsid w:val="2F95D9E4"/>
    <w:rsid w:val="2F984106"/>
    <w:rsid w:val="2F9D0147"/>
    <w:rsid w:val="2F9D8912"/>
    <w:rsid w:val="2FA1D622"/>
    <w:rsid w:val="2FA6A0C5"/>
    <w:rsid w:val="2FA87ACA"/>
    <w:rsid w:val="2FABCD99"/>
    <w:rsid w:val="2FADC6DD"/>
    <w:rsid w:val="2FAF63B7"/>
    <w:rsid w:val="2FB04138"/>
    <w:rsid w:val="2FB0A959"/>
    <w:rsid w:val="2FB20837"/>
    <w:rsid w:val="2FB30381"/>
    <w:rsid w:val="2FB4BD5D"/>
    <w:rsid w:val="2FB52789"/>
    <w:rsid w:val="2FB6356F"/>
    <w:rsid w:val="2FB9F253"/>
    <w:rsid w:val="2FBE21BF"/>
    <w:rsid w:val="2FC5C698"/>
    <w:rsid w:val="2FC69962"/>
    <w:rsid w:val="2FC934A3"/>
    <w:rsid w:val="2FCA530A"/>
    <w:rsid w:val="2FD0AB53"/>
    <w:rsid w:val="2FD20228"/>
    <w:rsid w:val="2FD3B75D"/>
    <w:rsid w:val="2FD3EB91"/>
    <w:rsid w:val="2FD4A978"/>
    <w:rsid w:val="2FD67F89"/>
    <w:rsid w:val="2FD7BD01"/>
    <w:rsid w:val="2FD94D49"/>
    <w:rsid w:val="2FDD1CE1"/>
    <w:rsid w:val="2FE093C8"/>
    <w:rsid w:val="2FE13C15"/>
    <w:rsid w:val="2FE320CF"/>
    <w:rsid w:val="2FE494B3"/>
    <w:rsid w:val="2FE75529"/>
    <w:rsid w:val="2FE7C451"/>
    <w:rsid w:val="2FE8337F"/>
    <w:rsid w:val="2FEB6C2C"/>
    <w:rsid w:val="2FEC06A7"/>
    <w:rsid w:val="2FEF5150"/>
    <w:rsid w:val="2FEF5470"/>
    <w:rsid w:val="2FF1B367"/>
    <w:rsid w:val="2FF3393B"/>
    <w:rsid w:val="2FF37F77"/>
    <w:rsid w:val="2FF7FE9B"/>
    <w:rsid w:val="2FF89643"/>
    <w:rsid w:val="2FFEE394"/>
    <w:rsid w:val="2FFFA707"/>
    <w:rsid w:val="30041D77"/>
    <w:rsid w:val="300A2C0D"/>
    <w:rsid w:val="300BE49E"/>
    <w:rsid w:val="300E5A96"/>
    <w:rsid w:val="3012A347"/>
    <w:rsid w:val="3013668F"/>
    <w:rsid w:val="3015880A"/>
    <w:rsid w:val="30161081"/>
    <w:rsid w:val="3017D2FE"/>
    <w:rsid w:val="30186093"/>
    <w:rsid w:val="3018CB84"/>
    <w:rsid w:val="301BA574"/>
    <w:rsid w:val="301D5EDE"/>
    <w:rsid w:val="30203E80"/>
    <w:rsid w:val="302117E1"/>
    <w:rsid w:val="30211BC2"/>
    <w:rsid w:val="3021AA8B"/>
    <w:rsid w:val="3023268F"/>
    <w:rsid w:val="30237CCF"/>
    <w:rsid w:val="3023C17D"/>
    <w:rsid w:val="30246278"/>
    <w:rsid w:val="3024E980"/>
    <w:rsid w:val="3029D128"/>
    <w:rsid w:val="302CAEE1"/>
    <w:rsid w:val="302F22B3"/>
    <w:rsid w:val="303090AB"/>
    <w:rsid w:val="303553B4"/>
    <w:rsid w:val="30361CA4"/>
    <w:rsid w:val="3036D6CD"/>
    <w:rsid w:val="30377E0E"/>
    <w:rsid w:val="3038AA5A"/>
    <w:rsid w:val="303BD108"/>
    <w:rsid w:val="303DF23E"/>
    <w:rsid w:val="3041DCDC"/>
    <w:rsid w:val="30444C00"/>
    <w:rsid w:val="3045134A"/>
    <w:rsid w:val="304AAEB2"/>
    <w:rsid w:val="304B46F6"/>
    <w:rsid w:val="304E028B"/>
    <w:rsid w:val="30549413"/>
    <w:rsid w:val="3054A8D3"/>
    <w:rsid w:val="3054FC03"/>
    <w:rsid w:val="3055A62C"/>
    <w:rsid w:val="3055FDE4"/>
    <w:rsid w:val="30577268"/>
    <w:rsid w:val="305783E9"/>
    <w:rsid w:val="305A272D"/>
    <w:rsid w:val="305BC3EE"/>
    <w:rsid w:val="305CD5F4"/>
    <w:rsid w:val="305E6936"/>
    <w:rsid w:val="306163E8"/>
    <w:rsid w:val="30625FCA"/>
    <w:rsid w:val="30640DF0"/>
    <w:rsid w:val="30653463"/>
    <w:rsid w:val="3066A3CD"/>
    <w:rsid w:val="306A5F58"/>
    <w:rsid w:val="306CE644"/>
    <w:rsid w:val="306D512F"/>
    <w:rsid w:val="307137D7"/>
    <w:rsid w:val="30713A83"/>
    <w:rsid w:val="30728B71"/>
    <w:rsid w:val="3072DFC3"/>
    <w:rsid w:val="3078665D"/>
    <w:rsid w:val="3078F99D"/>
    <w:rsid w:val="307B49CA"/>
    <w:rsid w:val="307B7A20"/>
    <w:rsid w:val="307BC283"/>
    <w:rsid w:val="307C0BEE"/>
    <w:rsid w:val="307C9D07"/>
    <w:rsid w:val="307E000F"/>
    <w:rsid w:val="307E641B"/>
    <w:rsid w:val="307F8931"/>
    <w:rsid w:val="3080DAE5"/>
    <w:rsid w:val="3084603C"/>
    <w:rsid w:val="3087B390"/>
    <w:rsid w:val="30882C6E"/>
    <w:rsid w:val="308926B1"/>
    <w:rsid w:val="30898B32"/>
    <w:rsid w:val="308C4590"/>
    <w:rsid w:val="308C95C4"/>
    <w:rsid w:val="308E5B7E"/>
    <w:rsid w:val="3092864D"/>
    <w:rsid w:val="30930AB1"/>
    <w:rsid w:val="3093C33D"/>
    <w:rsid w:val="30941702"/>
    <w:rsid w:val="30945248"/>
    <w:rsid w:val="309494DD"/>
    <w:rsid w:val="309796CF"/>
    <w:rsid w:val="3098CEF9"/>
    <w:rsid w:val="309C65EF"/>
    <w:rsid w:val="30A3F868"/>
    <w:rsid w:val="30A7D6AD"/>
    <w:rsid w:val="30A813C2"/>
    <w:rsid w:val="30AB7FF6"/>
    <w:rsid w:val="30ABD567"/>
    <w:rsid w:val="30AD9C97"/>
    <w:rsid w:val="30B22BC7"/>
    <w:rsid w:val="30B22CF8"/>
    <w:rsid w:val="30B2D10D"/>
    <w:rsid w:val="30B5ED00"/>
    <w:rsid w:val="30BB3225"/>
    <w:rsid w:val="30BC0E73"/>
    <w:rsid w:val="30BF81CF"/>
    <w:rsid w:val="30C0DE9D"/>
    <w:rsid w:val="30C2EF9C"/>
    <w:rsid w:val="30C3903D"/>
    <w:rsid w:val="30C6CDC9"/>
    <w:rsid w:val="30C8C139"/>
    <w:rsid w:val="30CA4588"/>
    <w:rsid w:val="30CB306D"/>
    <w:rsid w:val="30CE9286"/>
    <w:rsid w:val="30CF13A9"/>
    <w:rsid w:val="30CF72A2"/>
    <w:rsid w:val="30D04FAB"/>
    <w:rsid w:val="30D971F2"/>
    <w:rsid w:val="30DAA0F5"/>
    <w:rsid w:val="30DC9527"/>
    <w:rsid w:val="30DEE3C1"/>
    <w:rsid w:val="30E0F909"/>
    <w:rsid w:val="30E10794"/>
    <w:rsid w:val="30E1AAE3"/>
    <w:rsid w:val="30E3D8E7"/>
    <w:rsid w:val="30E626D7"/>
    <w:rsid w:val="30E69EFC"/>
    <w:rsid w:val="30E8C3DB"/>
    <w:rsid w:val="30EA4A2D"/>
    <w:rsid w:val="30EDA86C"/>
    <w:rsid w:val="30F2A94B"/>
    <w:rsid w:val="30F7B045"/>
    <w:rsid w:val="30F8F41F"/>
    <w:rsid w:val="30F8F6C6"/>
    <w:rsid w:val="30F96835"/>
    <w:rsid w:val="30FE4748"/>
    <w:rsid w:val="30FF85B6"/>
    <w:rsid w:val="3100262F"/>
    <w:rsid w:val="3101D1A0"/>
    <w:rsid w:val="31026EA8"/>
    <w:rsid w:val="3102C681"/>
    <w:rsid w:val="3103EA65"/>
    <w:rsid w:val="3105EF21"/>
    <w:rsid w:val="3106090D"/>
    <w:rsid w:val="3106FF55"/>
    <w:rsid w:val="31076B93"/>
    <w:rsid w:val="31080D60"/>
    <w:rsid w:val="3108E002"/>
    <w:rsid w:val="310A8F46"/>
    <w:rsid w:val="310D0F00"/>
    <w:rsid w:val="311062DD"/>
    <w:rsid w:val="31109175"/>
    <w:rsid w:val="311276CC"/>
    <w:rsid w:val="311AD4C6"/>
    <w:rsid w:val="311D9941"/>
    <w:rsid w:val="311DAC50"/>
    <w:rsid w:val="31201372"/>
    <w:rsid w:val="3120CDF4"/>
    <w:rsid w:val="3123112A"/>
    <w:rsid w:val="31237431"/>
    <w:rsid w:val="312407E7"/>
    <w:rsid w:val="312504FC"/>
    <w:rsid w:val="31262BD7"/>
    <w:rsid w:val="3128E197"/>
    <w:rsid w:val="312F4C7A"/>
    <w:rsid w:val="312F7BCF"/>
    <w:rsid w:val="313295D3"/>
    <w:rsid w:val="313320AA"/>
    <w:rsid w:val="3133D07D"/>
    <w:rsid w:val="31342EFD"/>
    <w:rsid w:val="3134CC1A"/>
    <w:rsid w:val="31357FB0"/>
    <w:rsid w:val="3137BBF2"/>
    <w:rsid w:val="31391491"/>
    <w:rsid w:val="313AC9D8"/>
    <w:rsid w:val="313D30E8"/>
    <w:rsid w:val="313F7745"/>
    <w:rsid w:val="313F8EC7"/>
    <w:rsid w:val="31400D18"/>
    <w:rsid w:val="31405933"/>
    <w:rsid w:val="3141DDEE"/>
    <w:rsid w:val="31445A6E"/>
    <w:rsid w:val="314750C8"/>
    <w:rsid w:val="31484C39"/>
    <w:rsid w:val="3148EF99"/>
    <w:rsid w:val="314D2614"/>
    <w:rsid w:val="314D98D4"/>
    <w:rsid w:val="314E051D"/>
    <w:rsid w:val="314E9463"/>
    <w:rsid w:val="315040BD"/>
    <w:rsid w:val="31534FA1"/>
    <w:rsid w:val="315509FA"/>
    <w:rsid w:val="315683B1"/>
    <w:rsid w:val="315B124C"/>
    <w:rsid w:val="315C23DA"/>
    <w:rsid w:val="315EA0E5"/>
    <w:rsid w:val="315FB434"/>
    <w:rsid w:val="31623082"/>
    <w:rsid w:val="31631950"/>
    <w:rsid w:val="316577F7"/>
    <w:rsid w:val="316C3467"/>
    <w:rsid w:val="316E7692"/>
    <w:rsid w:val="316F4920"/>
    <w:rsid w:val="3170904A"/>
    <w:rsid w:val="3170B419"/>
    <w:rsid w:val="317671B1"/>
    <w:rsid w:val="317717E9"/>
    <w:rsid w:val="31775241"/>
    <w:rsid w:val="31795634"/>
    <w:rsid w:val="317BB3E4"/>
    <w:rsid w:val="317EF194"/>
    <w:rsid w:val="318203ED"/>
    <w:rsid w:val="3185A375"/>
    <w:rsid w:val="3186663E"/>
    <w:rsid w:val="31896D11"/>
    <w:rsid w:val="3189F1C9"/>
    <w:rsid w:val="318A6D83"/>
    <w:rsid w:val="318B3F78"/>
    <w:rsid w:val="318EFFF3"/>
    <w:rsid w:val="3190B0CE"/>
    <w:rsid w:val="31932D5E"/>
    <w:rsid w:val="31952786"/>
    <w:rsid w:val="3195EFAE"/>
    <w:rsid w:val="3196A497"/>
    <w:rsid w:val="31987077"/>
    <w:rsid w:val="3198853D"/>
    <w:rsid w:val="31988FF6"/>
    <w:rsid w:val="3198BC01"/>
    <w:rsid w:val="319A667D"/>
    <w:rsid w:val="319DB91F"/>
    <w:rsid w:val="319DC332"/>
    <w:rsid w:val="319EAAC6"/>
    <w:rsid w:val="319F8C2C"/>
    <w:rsid w:val="31A16DED"/>
    <w:rsid w:val="31A634C4"/>
    <w:rsid w:val="31A97E28"/>
    <w:rsid w:val="31AACF78"/>
    <w:rsid w:val="31AF0AC9"/>
    <w:rsid w:val="31AF55EC"/>
    <w:rsid w:val="31AF60CA"/>
    <w:rsid w:val="31B0497B"/>
    <w:rsid w:val="31B06339"/>
    <w:rsid w:val="31B13CDE"/>
    <w:rsid w:val="31B75B3C"/>
    <w:rsid w:val="31BA78A6"/>
    <w:rsid w:val="31BCF293"/>
    <w:rsid w:val="31C07997"/>
    <w:rsid w:val="31C150C6"/>
    <w:rsid w:val="31C39D98"/>
    <w:rsid w:val="31CA5E18"/>
    <w:rsid w:val="31D4FB3A"/>
    <w:rsid w:val="31D6643F"/>
    <w:rsid w:val="31D8DF23"/>
    <w:rsid w:val="31DAA755"/>
    <w:rsid w:val="31DC7B75"/>
    <w:rsid w:val="31E11E01"/>
    <w:rsid w:val="31E15F69"/>
    <w:rsid w:val="31E22216"/>
    <w:rsid w:val="31E2DB58"/>
    <w:rsid w:val="31E3F6EA"/>
    <w:rsid w:val="31E449F8"/>
    <w:rsid w:val="31E61C03"/>
    <w:rsid w:val="31E63BF9"/>
    <w:rsid w:val="31E659E4"/>
    <w:rsid w:val="31EB8477"/>
    <w:rsid w:val="31ECAD45"/>
    <w:rsid w:val="31ECB61B"/>
    <w:rsid w:val="31ECD272"/>
    <w:rsid w:val="31EDC8A1"/>
    <w:rsid w:val="31EE6484"/>
    <w:rsid w:val="31F1C35A"/>
    <w:rsid w:val="31F60532"/>
    <w:rsid w:val="31F6B5B5"/>
    <w:rsid w:val="31FF9CB8"/>
    <w:rsid w:val="31FFA491"/>
    <w:rsid w:val="32004717"/>
    <w:rsid w:val="32017B5D"/>
    <w:rsid w:val="3201FA0A"/>
    <w:rsid w:val="32037132"/>
    <w:rsid w:val="32073EAF"/>
    <w:rsid w:val="3208CA30"/>
    <w:rsid w:val="320B1FF6"/>
    <w:rsid w:val="320D0886"/>
    <w:rsid w:val="320E8754"/>
    <w:rsid w:val="320F795F"/>
    <w:rsid w:val="321257E0"/>
    <w:rsid w:val="321393BF"/>
    <w:rsid w:val="321585C5"/>
    <w:rsid w:val="3219A0EA"/>
    <w:rsid w:val="321ABD14"/>
    <w:rsid w:val="321AECC7"/>
    <w:rsid w:val="321B3C56"/>
    <w:rsid w:val="321B8090"/>
    <w:rsid w:val="321E2B7B"/>
    <w:rsid w:val="32216608"/>
    <w:rsid w:val="3222A75A"/>
    <w:rsid w:val="3229972E"/>
    <w:rsid w:val="3229E440"/>
    <w:rsid w:val="322A4254"/>
    <w:rsid w:val="322B605B"/>
    <w:rsid w:val="322B8C31"/>
    <w:rsid w:val="322BEB3E"/>
    <w:rsid w:val="322D93FD"/>
    <w:rsid w:val="323008B0"/>
    <w:rsid w:val="32305381"/>
    <w:rsid w:val="3233371C"/>
    <w:rsid w:val="32338266"/>
    <w:rsid w:val="3234E765"/>
    <w:rsid w:val="3238B8DD"/>
    <w:rsid w:val="323CF28E"/>
    <w:rsid w:val="323FC6E1"/>
    <w:rsid w:val="323FDF4C"/>
    <w:rsid w:val="324072F9"/>
    <w:rsid w:val="3240E390"/>
    <w:rsid w:val="3244C9D8"/>
    <w:rsid w:val="3245B4C5"/>
    <w:rsid w:val="324AA935"/>
    <w:rsid w:val="324D416E"/>
    <w:rsid w:val="3251E073"/>
    <w:rsid w:val="3256D7F4"/>
    <w:rsid w:val="325815AB"/>
    <w:rsid w:val="3258C95D"/>
    <w:rsid w:val="325BF747"/>
    <w:rsid w:val="325D2D16"/>
    <w:rsid w:val="325E5A34"/>
    <w:rsid w:val="325EEA59"/>
    <w:rsid w:val="325EF4B3"/>
    <w:rsid w:val="32643655"/>
    <w:rsid w:val="3264E865"/>
    <w:rsid w:val="3265E0DB"/>
    <w:rsid w:val="32663856"/>
    <w:rsid w:val="3266B564"/>
    <w:rsid w:val="32683647"/>
    <w:rsid w:val="32690E22"/>
    <w:rsid w:val="326A1F3B"/>
    <w:rsid w:val="326A6E5D"/>
    <w:rsid w:val="326E17A9"/>
    <w:rsid w:val="3271EBF3"/>
    <w:rsid w:val="3272E136"/>
    <w:rsid w:val="32749472"/>
    <w:rsid w:val="3279131F"/>
    <w:rsid w:val="327F9827"/>
    <w:rsid w:val="32801176"/>
    <w:rsid w:val="3280E645"/>
    <w:rsid w:val="3281BF50"/>
    <w:rsid w:val="32855032"/>
    <w:rsid w:val="3286BE23"/>
    <w:rsid w:val="328B0BEB"/>
    <w:rsid w:val="328B1EAC"/>
    <w:rsid w:val="32913B7F"/>
    <w:rsid w:val="32958B1A"/>
    <w:rsid w:val="3297A8D1"/>
    <w:rsid w:val="3298BB23"/>
    <w:rsid w:val="3298CEA9"/>
    <w:rsid w:val="32996582"/>
    <w:rsid w:val="3299B301"/>
    <w:rsid w:val="329D21BD"/>
    <w:rsid w:val="329E6998"/>
    <w:rsid w:val="329FD03A"/>
    <w:rsid w:val="32A0075F"/>
    <w:rsid w:val="32A2A1B1"/>
    <w:rsid w:val="32A71077"/>
    <w:rsid w:val="32A77132"/>
    <w:rsid w:val="32A8915E"/>
    <w:rsid w:val="32A904A4"/>
    <w:rsid w:val="32A97A0D"/>
    <w:rsid w:val="32B0284F"/>
    <w:rsid w:val="32B6D9A9"/>
    <w:rsid w:val="32B87F82"/>
    <w:rsid w:val="32BC05C9"/>
    <w:rsid w:val="32BC1314"/>
    <w:rsid w:val="32BE00D9"/>
    <w:rsid w:val="32C1B7A6"/>
    <w:rsid w:val="32C43167"/>
    <w:rsid w:val="32C4567A"/>
    <w:rsid w:val="32C5D781"/>
    <w:rsid w:val="32CA2EAC"/>
    <w:rsid w:val="32CD5729"/>
    <w:rsid w:val="32CDA271"/>
    <w:rsid w:val="32CEDFAC"/>
    <w:rsid w:val="32CEF3ED"/>
    <w:rsid w:val="32D02252"/>
    <w:rsid w:val="32D38215"/>
    <w:rsid w:val="32D42B6F"/>
    <w:rsid w:val="32DD65E8"/>
    <w:rsid w:val="32DE8796"/>
    <w:rsid w:val="32DFFE97"/>
    <w:rsid w:val="32E049A2"/>
    <w:rsid w:val="32E39037"/>
    <w:rsid w:val="32E51E52"/>
    <w:rsid w:val="32E5C3AE"/>
    <w:rsid w:val="32E5D14A"/>
    <w:rsid w:val="32E9852E"/>
    <w:rsid w:val="32ECD268"/>
    <w:rsid w:val="32ECE8DB"/>
    <w:rsid w:val="32EE6241"/>
    <w:rsid w:val="32EE7C30"/>
    <w:rsid w:val="32F3AF4C"/>
    <w:rsid w:val="32F7B3F0"/>
    <w:rsid w:val="32F893B3"/>
    <w:rsid w:val="32FA4B7D"/>
    <w:rsid w:val="32FE24B3"/>
    <w:rsid w:val="32FECE2B"/>
    <w:rsid w:val="32FF743C"/>
    <w:rsid w:val="3304332E"/>
    <w:rsid w:val="33046896"/>
    <w:rsid w:val="3304D84F"/>
    <w:rsid w:val="33060814"/>
    <w:rsid w:val="3306A018"/>
    <w:rsid w:val="33072E45"/>
    <w:rsid w:val="330864FC"/>
    <w:rsid w:val="330A8159"/>
    <w:rsid w:val="3313F1ED"/>
    <w:rsid w:val="33142058"/>
    <w:rsid w:val="3315A47A"/>
    <w:rsid w:val="331A0A0E"/>
    <w:rsid w:val="331A1274"/>
    <w:rsid w:val="331BA8DD"/>
    <w:rsid w:val="33225058"/>
    <w:rsid w:val="33227562"/>
    <w:rsid w:val="3323129B"/>
    <w:rsid w:val="3324D043"/>
    <w:rsid w:val="33276875"/>
    <w:rsid w:val="33294F28"/>
    <w:rsid w:val="33308292"/>
    <w:rsid w:val="3332852D"/>
    <w:rsid w:val="33364C3B"/>
    <w:rsid w:val="33385BD5"/>
    <w:rsid w:val="333AB8E2"/>
    <w:rsid w:val="333B1438"/>
    <w:rsid w:val="3340B7AB"/>
    <w:rsid w:val="3344B514"/>
    <w:rsid w:val="33473DEF"/>
    <w:rsid w:val="33496803"/>
    <w:rsid w:val="334ABC09"/>
    <w:rsid w:val="334AC863"/>
    <w:rsid w:val="334CAE15"/>
    <w:rsid w:val="334E4FAF"/>
    <w:rsid w:val="3350C9FA"/>
    <w:rsid w:val="3353FE32"/>
    <w:rsid w:val="335512BF"/>
    <w:rsid w:val="3355CD43"/>
    <w:rsid w:val="33572C98"/>
    <w:rsid w:val="3359C160"/>
    <w:rsid w:val="335C90DE"/>
    <w:rsid w:val="335CD1F5"/>
    <w:rsid w:val="335FB387"/>
    <w:rsid w:val="33603616"/>
    <w:rsid w:val="3361A7F6"/>
    <w:rsid w:val="33670C6B"/>
    <w:rsid w:val="3367B333"/>
    <w:rsid w:val="33686648"/>
    <w:rsid w:val="33686AC7"/>
    <w:rsid w:val="33687C6E"/>
    <w:rsid w:val="3368EF2F"/>
    <w:rsid w:val="3369D2BC"/>
    <w:rsid w:val="336A2F69"/>
    <w:rsid w:val="336B2E00"/>
    <w:rsid w:val="336E435F"/>
    <w:rsid w:val="3370D3BC"/>
    <w:rsid w:val="3374C842"/>
    <w:rsid w:val="33788BF2"/>
    <w:rsid w:val="33795928"/>
    <w:rsid w:val="337C989B"/>
    <w:rsid w:val="337FB1D5"/>
    <w:rsid w:val="33817344"/>
    <w:rsid w:val="3381FA31"/>
    <w:rsid w:val="33820B90"/>
    <w:rsid w:val="3382C987"/>
    <w:rsid w:val="338376AD"/>
    <w:rsid w:val="33842575"/>
    <w:rsid w:val="338A6B12"/>
    <w:rsid w:val="338C1C27"/>
    <w:rsid w:val="338C53D8"/>
    <w:rsid w:val="338DDD5D"/>
    <w:rsid w:val="33918E74"/>
    <w:rsid w:val="339204CC"/>
    <w:rsid w:val="3392682C"/>
    <w:rsid w:val="3394E8B5"/>
    <w:rsid w:val="3394FD95"/>
    <w:rsid w:val="3395A5DD"/>
    <w:rsid w:val="33971E39"/>
    <w:rsid w:val="33996B16"/>
    <w:rsid w:val="339B07A1"/>
    <w:rsid w:val="339EDF89"/>
    <w:rsid w:val="33A09FB6"/>
    <w:rsid w:val="33A0CDCB"/>
    <w:rsid w:val="33A281A7"/>
    <w:rsid w:val="33A2A992"/>
    <w:rsid w:val="33A6F1C7"/>
    <w:rsid w:val="33A91C66"/>
    <w:rsid w:val="33AB1DB6"/>
    <w:rsid w:val="33AC1926"/>
    <w:rsid w:val="33ADF9F2"/>
    <w:rsid w:val="33AEA0DE"/>
    <w:rsid w:val="33AEAD6F"/>
    <w:rsid w:val="33AF7D7B"/>
    <w:rsid w:val="33AFC643"/>
    <w:rsid w:val="33B4C1BC"/>
    <w:rsid w:val="33B6DE53"/>
    <w:rsid w:val="33B7BB86"/>
    <w:rsid w:val="33B8116D"/>
    <w:rsid w:val="33B84B07"/>
    <w:rsid w:val="33BD219A"/>
    <w:rsid w:val="33C2EDC6"/>
    <w:rsid w:val="33C36B4F"/>
    <w:rsid w:val="33C3C8FB"/>
    <w:rsid w:val="33C83296"/>
    <w:rsid w:val="33CE044F"/>
    <w:rsid w:val="33CE22CB"/>
    <w:rsid w:val="33CEC014"/>
    <w:rsid w:val="33D0E954"/>
    <w:rsid w:val="33D3BE10"/>
    <w:rsid w:val="33D3F53B"/>
    <w:rsid w:val="33D5579E"/>
    <w:rsid w:val="33DD3130"/>
    <w:rsid w:val="33DE9A95"/>
    <w:rsid w:val="33E142F4"/>
    <w:rsid w:val="33E285A6"/>
    <w:rsid w:val="33E3082D"/>
    <w:rsid w:val="33E43618"/>
    <w:rsid w:val="33E49D3E"/>
    <w:rsid w:val="33E73430"/>
    <w:rsid w:val="33E891C5"/>
    <w:rsid w:val="33EAF69E"/>
    <w:rsid w:val="33EBBFA1"/>
    <w:rsid w:val="33F2D4BF"/>
    <w:rsid w:val="33F4A464"/>
    <w:rsid w:val="33F5A87B"/>
    <w:rsid w:val="33FF8637"/>
    <w:rsid w:val="3400D4FC"/>
    <w:rsid w:val="3401209E"/>
    <w:rsid w:val="34018CF2"/>
    <w:rsid w:val="3402870A"/>
    <w:rsid w:val="34032283"/>
    <w:rsid w:val="3403C64E"/>
    <w:rsid w:val="34043930"/>
    <w:rsid w:val="34058DF3"/>
    <w:rsid w:val="34077E0F"/>
    <w:rsid w:val="34080D51"/>
    <w:rsid w:val="3408F97B"/>
    <w:rsid w:val="340D63BC"/>
    <w:rsid w:val="34119650"/>
    <w:rsid w:val="3411F090"/>
    <w:rsid w:val="3412BB00"/>
    <w:rsid w:val="3412C92A"/>
    <w:rsid w:val="3412D8E9"/>
    <w:rsid w:val="34143963"/>
    <w:rsid w:val="3415023E"/>
    <w:rsid w:val="34177A00"/>
    <w:rsid w:val="3417CCE5"/>
    <w:rsid w:val="34195C29"/>
    <w:rsid w:val="3419DBA8"/>
    <w:rsid w:val="341A3420"/>
    <w:rsid w:val="341C1A88"/>
    <w:rsid w:val="341DE014"/>
    <w:rsid w:val="34218BBE"/>
    <w:rsid w:val="3422A236"/>
    <w:rsid w:val="3426FB4C"/>
    <w:rsid w:val="3429186C"/>
    <w:rsid w:val="342C1B7F"/>
    <w:rsid w:val="342CB77D"/>
    <w:rsid w:val="342DCA1B"/>
    <w:rsid w:val="342E9184"/>
    <w:rsid w:val="34300F06"/>
    <w:rsid w:val="34317495"/>
    <w:rsid w:val="34322708"/>
    <w:rsid w:val="34336AC1"/>
    <w:rsid w:val="34366499"/>
    <w:rsid w:val="34383113"/>
    <w:rsid w:val="343D726F"/>
    <w:rsid w:val="343F2085"/>
    <w:rsid w:val="344064E2"/>
    <w:rsid w:val="34422E60"/>
    <w:rsid w:val="3446179A"/>
    <w:rsid w:val="34466A06"/>
    <w:rsid w:val="3447D948"/>
    <w:rsid w:val="34482DB8"/>
    <w:rsid w:val="344A5607"/>
    <w:rsid w:val="344BE7A0"/>
    <w:rsid w:val="344CE46E"/>
    <w:rsid w:val="34586471"/>
    <w:rsid w:val="345A760A"/>
    <w:rsid w:val="345C34FA"/>
    <w:rsid w:val="345D155B"/>
    <w:rsid w:val="34603380"/>
    <w:rsid w:val="34643E4D"/>
    <w:rsid w:val="34662E3C"/>
    <w:rsid w:val="34684A5D"/>
    <w:rsid w:val="34689E7E"/>
    <w:rsid w:val="346B9794"/>
    <w:rsid w:val="346CA352"/>
    <w:rsid w:val="346D58C6"/>
    <w:rsid w:val="346F9031"/>
    <w:rsid w:val="346FB382"/>
    <w:rsid w:val="3476A07B"/>
    <w:rsid w:val="347D1A54"/>
    <w:rsid w:val="347D3799"/>
    <w:rsid w:val="34811E8A"/>
    <w:rsid w:val="34840EB3"/>
    <w:rsid w:val="34878E48"/>
    <w:rsid w:val="3487E13D"/>
    <w:rsid w:val="348825E3"/>
    <w:rsid w:val="348FEB24"/>
    <w:rsid w:val="3491C9F3"/>
    <w:rsid w:val="3491D715"/>
    <w:rsid w:val="34935B26"/>
    <w:rsid w:val="34962F08"/>
    <w:rsid w:val="34964C4F"/>
    <w:rsid w:val="3498D8A6"/>
    <w:rsid w:val="349B5B02"/>
    <w:rsid w:val="349B5F96"/>
    <w:rsid w:val="349D4B03"/>
    <w:rsid w:val="349EEF00"/>
    <w:rsid w:val="349F92DB"/>
    <w:rsid w:val="34A015AE"/>
    <w:rsid w:val="34A23DE2"/>
    <w:rsid w:val="34A56380"/>
    <w:rsid w:val="34A691C1"/>
    <w:rsid w:val="34AA2D45"/>
    <w:rsid w:val="34AAC05B"/>
    <w:rsid w:val="34AB3EF5"/>
    <w:rsid w:val="34ABBA65"/>
    <w:rsid w:val="34ABC125"/>
    <w:rsid w:val="34ABEA19"/>
    <w:rsid w:val="34ACE361"/>
    <w:rsid w:val="34ADE5B3"/>
    <w:rsid w:val="34AF3004"/>
    <w:rsid w:val="34B1E99B"/>
    <w:rsid w:val="34B42B55"/>
    <w:rsid w:val="34BB003D"/>
    <w:rsid w:val="34BB0307"/>
    <w:rsid w:val="34BB344E"/>
    <w:rsid w:val="34BD49C1"/>
    <w:rsid w:val="34BE125E"/>
    <w:rsid w:val="34C01590"/>
    <w:rsid w:val="34C036A5"/>
    <w:rsid w:val="34C03FAB"/>
    <w:rsid w:val="34C0BEA6"/>
    <w:rsid w:val="34C50F9F"/>
    <w:rsid w:val="34C53E53"/>
    <w:rsid w:val="34C90013"/>
    <w:rsid w:val="34C911CA"/>
    <w:rsid w:val="34CA0329"/>
    <w:rsid w:val="34CB7AF0"/>
    <w:rsid w:val="34CC1D99"/>
    <w:rsid w:val="34CDB118"/>
    <w:rsid w:val="34CDD07B"/>
    <w:rsid w:val="34CEF1BF"/>
    <w:rsid w:val="34CEF213"/>
    <w:rsid w:val="34D31B40"/>
    <w:rsid w:val="34D382A1"/>
    <w:rsid w:val="34D421D7"/>
    <w:rsid w:val="34D6A72A"/>
    <w:rsid w:val="34D7980D"/>
    <w:rsid w:val="34D986F0"/>
    <w:rsid w:val="34DA8C96"/>
    <w:rsid w:val="34DACECF"/>
    <w:rsid w:val="34DC9466"/>
    <w:rsid w:val="34DCF63D"/>
    <w:rsid w:val="34DDB773"/>
    <w:rsid w:val="34DEE558"/>
    <w:rsid w:val="34E2ACF9"/>
    <w:rsid w:val="34E2D569"/>
    <w:rsid w:val="34E41B7D"/>
    <w:rsid w:val="34E60B79"/>
    <w:rsid w:val="34E6A8F6"/>
    <w:rsid w:val="34E74978"/>
    <w:rsid w:val="34E90E59"/>
    <w:rsid w:val="34E9DAA4"/>
    <w:rsid w:val="34EBB1B2"/>
    <w:rsid w:val="34EC89A9"/>
    <w:rsid w:val="34ED8492"/>
    <w:rsid w:val="34EE810F"/>
    <w:rsid w:val="34F08236"/>
    <w:rsid w:val="34F0A9A8"/>
    <w:rsid w:val="34F0D4D4"/>
    <w:rsid w:val="34F60249"/>
    <w:rsid w:val="34F799A2"/>
    <w:rsid w:val="34F86BFF"/>
    <w:rsid w:val="34F9803B"/>
    <w:rsid w:val="34F99C13"/>
    <w:rsid w:val="34FB99BF"/>
    <w:rsid w:val="34FD27A7"/>
    <w:rsid w:val="34FD4210"/>
    <w:rsid w:val="34FFFB6C"/>
    <w:rsid w:val="3504AA92"/>
    <w:rsid w:val="3504DEC5"/>
    <w:rsid w:val="3505A5E6"/>
    <w:rsid w:val="350789D8"/>
    <w:rsid w:val="3507C460"/>
    <w:rsid w:val="3508CB70"/>
    <w:rsid w:val="35091E15"/>
    <w:rsid w:val="3509A1F8"/>
    <w:rsid w:val="350BA15B"/>
    <w:rsid w:val="350C0286"/>
    <w:rsid w:val="350C8A1E"/>
    <w:rsid w:val="3511B83F"/>
    <w:rsid w:val="35125ED1"/>
    <w:rsid w:val="3514DB82"/>
    <w:rsid w:val="3516A894"/>
    <w:rsid w:val="3517D1E7"/>
    <w:rsid w:val="35194F88"/>
    <w:rsid w:val="3519B9E2"/>
    <w:rsid w:val="351B04D3"/>
    <w:rsid w:val="351BEC3E"/>
    <w:rsid w:val="351C426F"/>
    <w:rsid w:val="351E3841"/>
    <w:rsid w:val="351F93E0"/>
    <w:rsid w:val="3520D657"/>
    <w:rsid w:val="3523BBB8"/>
    <w:rsid w:val="35280462"/>
    <w:rsid w:val="352A5AE3"/>
    <w:rsid w:val="352AC336"/>
    <w:rsid w:val="35314580"/>
    <w:rsid w:val="35317C6F"/>
    <w:rsid w:val="35319783"/>
    <w:rsid w:val="35331523"/>
    <w:rsid w:val="35395D1E"/>
    <w:rsid w:val="353A07A0"/>
    <w:rsid w:val="353BC328"/>
    <w:rsid w:val="3541CC68"/>
    <w:rsid w:val="354214B2"/>
    <w:rsid w:val="3543F4D3"/>
    <w:rsid w:val="35443385"/>
    <w:rsid w:val="3544C04B"/>
    <w:rsid w:val="3545F962"/>
    <w:rsid w:val="35467ED2"/>
    <w:rsid w:val="354A0C77"/>
    <w:rsid w:val="354E378A"/>
    <w:rsid w:val="354EEC38"/>
    <w:rsid w:val="3550205E"/>
    <w:rsid w:val="35517BC8"/>
    <w:rsid w:val="35519AB6"/>
    <w:rsid w:val="35526E7C"/>
    <w:rsid w:val="3555BCBB"/>
    <w:rsid w:val="355669D4"/>
    <w:rsid w:val="355A143B"/>
    <w:rsid w:val="355B4F10"/>
    <w:rsid w:val="355B51FE"/>
    <w:rsid w:val="355CEE77"/>
    <w:rsid w:val="355DDD3E"/>
    <w:rsid w:val="355F4BCB"/>
    <w:rsid w:val="355FE4D0"/>
    <w:rsid w:val="3561AF76"/>
    <w:rsid w:val="3562B3FB"/>
    <w:rsid w:val="35663ECC"/>
    <w:rsid w:val="35671C3E"/>
    <w:rsid w:val="35679D1B"/>
    <w:rsid w:val="35682BA5"/>
    <w:rsid w:val="3568700E"/>
    <w:rsid w:val="3568BFD3"/>
    <w:rsid w:val="35692A65"/>
    <w:rsid w:val="356AC981"/>
    <w:rsid w:val="356DB865"/>
    <w:rsid w:val="356E98B3"/>
    <w:rsid w:val="356F11DC"/>
    <w:rsid w:val="356F3750"/>
    <w:rsid w:val="3570FDA5"/>
    <w:rsid w:val="357286A1"/>
    <w:rsid w:val="3572E967"/>
    <w:rsid w:val="3573138B"/>
    <w:rsid w:val="3575A7E7"/>
    <w:rsid w:val="3577869E"/>
    <w:rsid w:val="35788EBD"/>
    <w:rsid w:val="357CD63C"/>
    <w:rsid w:val="357EB308"/>
    <w:rsid w:val="357EE466"/>
    <w:rsid w:val="35813A7F"/>
    <w:rsid w:val="358246FC"/>
    <w:rsid w:val="3583D415"/>
    <w:rsid w:val="3584D2B3"/>
    <w:rsid w:val="3585B1B8"/>
    <w:rsid w:val="358822F3"/>
    <w:rsid w:val="35897A14"/>
    <w:rsid w:val="358AC504"/>
    <w:rsid w:val="358D9B7B"/>
    <w:rsid w:val="358DD27B"/>
    <w:rsid w:val="35958CE4"/>
    <w:rsid w:val="359895EF"/>
    <w:rsid w:val="3598D263"/>
    <w:rsid w:val="359B0B26"/>
    <w:rsid w:val="359B0E1B"/>
    <w:rsid w:val="359B6D24"/>
    <w:rsid w:val="359D080E"/>
    <w:rsid w:val="359D5532"/>
    <w:rsid w:val="35A01F5F"/>
    <w:rsid w:val="35A033C6"/>
    <w:rsid w:val="35A41A0C"/>
    <w:rsid w:val="35AB5339"/>
    <w:rsid w:val="35AC3EE0"/>
    <w:rsid w:val="35ACADD6"/>
    <w:rsid w:val="35ADF781"/>
    <w:rsid w:val="35AF41D5"/>
    <w:rsid w:val="35B35056"/>
    <w:rsid w:val="35B5428B"/>
    <w:rsid w:val="35B5E63A"/>
    <w:rsid w:val="35B801FB"/>
    <w:rsid w:val="35B82333"/>
    <w:rsid w:val="35B86FF5"/>
    <w:rsid w:val="35BCB294"/>
    <w:rsid w:val="35BF41FF"/>
    <w:rsid w:val="35C41771"/>
    <w:rsid w:val="35C6B982"/>
    <w:rsid w:val="35CD22CC"/>
    <w:rsid w:val="35CFEE94"/>
    <w:rsid w:val="35D68EA6"/>
    <w:rsid w:val="35D8681F"/>
    <w:rsid w:val="35D9E98F"/>
    <w:rsid w:val="35DA3A88"/>
    <w:rsid w:val="35DBC81B"/>
    <w:rsid w:val="35DCCD5C"/>
    <w:rsid w:val="35DE9EB1"/>
    <w:rsid w:val="35DF5616"/>
    <w:rsid w:val="35E04696"/>
    <w:rsid w:val="35E4D6D3"/>
    <w:rsid w:val="35E61C28"/>
    <w:rsid w:val="35E70271"/>
    <w:rsid w:val="35E77828"/>
    <w:rsid w:val="35EB4333"/>
    <w:rsid w:val="35EBBA79"/>
    <w:rsid w:val="35EBF30F"/>
    <w:rsid w:val="35EC9C10"/>
    <w:rsid w:val="35ED4B08"/>
    <w:rsid w:val="35EE2966"/>
    <w:rsid w:val="35EEF314"/>
    <w:rsid w:val="35F07B7E"/>
    <w:rsid w:val="35F25104"/>
    <w:rsid w:val="35F4786E"/>
    <w:rsid w:val="35FA1246"/>
    <w:rsid w:val="35FA46D2"/>
    <w:rsid w:val="35FD2E07"/>
    <w:rsid w:val="35FE0A8D"/>
    <w:rsid w:val="36034A7E"/>
    <w:rsid w:val="36038D50"/>
    <w:rsid w:val="36042EE5"/>
    <w:rsid w:val="3604C8B3"/>
    <w:rsid w:val="360529AB"/>
    <w:rsid w:val="36091FE2"/>
    <w:rsid w:val="360A18BD"/>
    <w:rsid w:val="360A9E93"/>
    <w:rsid w:val="360E6710"/>
    <w:rsid w:val="36186ADC"/>
    <w:rsid w:val="361AB6B8"/>
    <w:rsid w:val="361CDD97"/>
    <w:rsid w:val="361EFE29"/>
    <w:rsid w:val="361F402F"/>
    <w:rsid w:val="361FB22B"/>
    <w:rsid w:val="361FD778"/>
    <w:rsid w:val="3621E181"/>
    <w:rsid w:val="3623130B"/>
    <w:rsid w:val="362339E1"/>
    <w:rsid w:val="3625B4C0"/>
    <w:rsid w:val="3625B7FD"/>
    <w:rsid w:val="36275579"/>
    <w:rsid w:val="36282B9E"/>
    <w:rsid w:val="362A4495"/>
    <w:rsid w:val="362ACF45"/>
    <w:rsid w:val="362D6CC1"/>
    <w:rsid w:val="363182FE"/>
    <w:rsid w:val="363B00AF"/>
    <w:rsid w:val="363B1E18"/>
    <w:rsid w:val="363CA9B8"/>
    <w:rsid w:val="363ED166"/>
    <w:rsid w:val="363F660C"/>
    <w:rsid w:val="364089F1"/>
    <w:rsid w:val="3644874F"/>
    <w:rsid w:val="3644CF55"/>
    <w:rsid w:val="3644E187"/>
    <w:rsid w:val="364508FA"/>
    <w:rsid w:val="3648C1F5"/>
    <w:rsid w:val="364B070F"/>
    <w:rsid w:val="364BA971"/>
    <w:rsid w:val="364F484D"/>
    <w:rsid w:val="365039C8"/>
    <w:rsid w:val="365363BE"/>
    <w:rsid w:val="3653BA12"/>
    <w:rsid w:val="36543D77"/>
    <w:rsid w:val="3658F8E3"/>
    <w:rsid w:val="365A11E4"/>
    <w:rsid w:val="365A508B"/>
    <w:rsid w:val="365CFE92"/>
    <w:rsid w:val="36608182"/>
    <w:rsid w:val="36609161"/>
    <w:rsid w:val="3662D485"/>
    <w:rsid w:val="3664DC0E"/>
    <w:rsid w:val="3665900C"/>
    <w:rsid w:val="3665F4B7"/>
    <w:rsid w:val="36667298"/>
    <w:rsid w:val="3668154C"/>
    <w:rsid w:val="36682570"/>
    <w:rsid w:val="3669B746"/>
    <w:rsid w:val="366A7483"/>
    <w:rsid w:val="366B85DC"/>
    <w:rsid w:val="366D2DC8"/>
    <w:rsid w:val="366E3966"/>
    <w:rsid w:val="367026CF"/>
    <w:rsid w:val="36738E59"/>
    <w:rsid w:val="367432A6"/>
    <w:rsid w:val="3677A3CA"/>
    <w:rsid w:val="36793434"/>
    <w:rsid w:val="36799831"/>
    <w:rsid w:val="367A3032"/>
    <w:rsid w:val="367E65CA"/>
    <w:rsid w:val="3681B37A"/>
    <w:rsid w:val="36834DAB"/>
    <w:rsid w:val="3684DDBA"/>
    <w:rsid w:val="368913B5"/>
    <w:rsid w:val="36894F68"/>
    <w:rsid w:val="3689C5FA"/>
    <w:rsid w:val="368A8068"/>
    <w:rsid w:val="36915AD9"/>
    <w:rsid w:val="3692AABC"/>
    <w:rsid w:val="36972F13"/>
    <w:rsid w:val="3697AA4F"/>
    <w:rsid w:val="3697EC9A"/>
    <w:rsid w:val="369811FF"/>
    <w:rsid w:val="369B7274"/>
    <w:rsid w:val="369CE246"/>
    <w:rsid w:val="369CF751"/>
    <w:rsid w:val="369D1EB2"/>
    <w:rsid w:val="36A348B2"/>
    <w:rsid w:val="36A60319"/>
    <w:rsid w:val="36A85F59"/>
    <w:rsid w:val="36A935E0"/>
    <w:rsid w:val="36A9C58E"/>
    <w:rsid w:val="36ABA2B1"/>
    <w:rsid w:val="36ACD8BC"/>
    <w:rsid w:val="36AD0AA6"/>
    <w:rsid w:val="36AD0AFB"/>
    <w:rsid w:val="36B4FD28"/>
    <w:rsid w:val="36B817AA"/>
    <w:rsid w:val="36BB8191"/>
    <w:rsid w:val="36BD5B3B"/>
    <w:rsid w:val="36BDB119"/>
    <w:rsid w:val="36C05540"/>
    <w:rsid w:val="36C5DA7B"/>
    <w:rsid w:val="36C9690B"/>
    <w:rsid w:val="36C9C29E"/>
    <w:rsid w:val="36CB292E"/>
    <w:rsid w:val="36CBC77F"/>
    <w:rsid w:val="36CC9BCC"/>
    <w:rsid w:val="36CCC639"/>
    <w:rsid w:val="36CD52F7"/>
    <w:rsid w:val="36CE2BBD"/>
    <w:rsid w:val="36D1B825"/>
    <w:rsid w:val="36D25DBF"/>
    <w:rsid w:val="36D3D3FB"/>
    <w:rsid w:val="36D50136"/>
    <w:rsid w:val="36D55FE0"/>
    <w:rsid w:val="36D57B43"/>
    <w:rsid w:val="36D5AB15"/>
    <w:rsid w:val="36D5BB4F"/>
    <w:rsid w:val="36D7A6B6"/>
    <w:rsid w:val="36D80179"/>
    <w:rsid w:val="36DA6E36"/>
    <w:rsid w:val="36DED3F0"/>
    <w:rsid w:val="36DFF752"/>
    <w:rsid w:val="36E2266B"/>
    <w:rsid w:val="36E2A051"/>
    <w:rsid w:val="36E2C83D"/>
    <w:rsid w:val="36EB2B65"/>
    <w:rsid w:val="36EC906B"/>
    <w:rsid w:val="36F00400"/>
    <w:rsid w:val="36F08463"/>
    <w:rsid w:val="36F0F802"/>
    <w:rsid w:val="36F24399"/>
    <w:rsid w:val="36F27A04"/>
    <w:rsid w:val="36F33A50"/>
    <w:rsid w:val="36F887D5"/>
    <w:rsid w:val="36F95DDC"/>
    <w:rsid w:val="36FCF693"/>
    <w:rsid w:val="36FE8449"/>
    <w:rsid w:val="36FF9697"/>
    <w:rsid w:val="37008217"/>
    <w:rsid w:val="37046D96"/>
    <w:rsid w:val="37052335"/>
    <w:rsid w:val="3706FC22"/>
    <w:rsid w:val="370A4875"/>
    <w:rsid w:val="37125401"/>
    <w:rsid w:val="371488B4"/>
    <w:rsid w:val="3717DEF3"/>
    <w:rsid w:val="371B9CD6"/>
    <w:rsid w:val="371C8EDE"/>
    <w:rsid w:val="371E56A5"/>
    <w:rsid w:val="37207469"/>
    <w:rsid w:val="3722456F"/>
    <w:rsid w:val="37243B08"/>
    <w:rsid w:val="372A6C76"/>
    <w:rsid w:val="372B5845"/>
    <w:rsid w:val="372CACAF"/>
    <w:rsid w:val="372EF63D"/>
    <w:rsid w:val="37338A45"/>
    <w:rsid w:val="3734B478"/>
    <w:rsid w:val="37356E2B"/>
    <w:rsid w:val="37363DB1"/>
    <w:rsid w:val="3739C081"/>
    <w:rsid w:val="373D81B8"/>
    <w:rsid w:val="373DAFF2"/>
    <w:rsid w:val="373ED3EF"/>
    <w:rsid w:val="373FBEC0"/>
    <w:rsid w:val="3743D5CD"/>
    <w:rsid w:val="3746AAD8"/>
    <w:rsid w:val="37487478"/>
    <w:rsid w:val="374D65EE"/>
    <w:rsid w:val="37537A04"/>
    <w:rsid w:val="3753A326"/>
    <w:rsid w:val="3755448F"/>
    <w:rsid w:val="375631ED"/>
    <w:rsid w:val="37570825"/>
    <w:rsid w:val="375EB25A"/>
    <w:rsid w:val="3761D9E2"/>
    <w:rsid w:val="376298F1"/>
    <w:rsid w:val="3763468F"/>
    <w:rsid w:val="37645429"/>
    <w:rsid w:val="37669E5D"/>
    <w:rsid w:val="37672D68"/>
    <w:rsid w:val="376D14A0"/>
    <w:rsid w:val="376D22F0"/>
    <w:rsid w:val="376D499E"/>
    <w:rsid w:val="376D64CA"/>
    <w:rsid w:val="376DA6C7"/>
    <w:rsid w:val="376DF6E7"/>
    <w:rsid w:val="3771A0F6"/>
    <w:rsid w:val="3774BB9B"/>
    <w:rsid w:val="37756405"/>
    <w:rsid w:val="3778357D"/>
    <w:rsid w:val="3779E089"/>
    <w:rsid w:val="377A2E9B"/>
    <w:rsid w:val="377B4884"/>
    <w:rsid w:val="377C564A"/>
    <w:rsid w:val="378016C4"/>
    <w:rsid w:val="37846340"/>
    <w:rsid w:val="3784BD11"/>
    <w:rsid w:val="37865B00"/>
    <w:rsid w:val="378B27DC"/>
    <w:rsid w:val="378BAC84"/>
    <w:rsid w:val="378DBC36"/>
    <w:rsid w:val="378EDDC1"/>
    <w:rsid w:val="378FED5B"/>
    <w:rsid w:val="379054D2"/>
    <w:rsid w:val="37941680"/>
    <w:rsid w:val="37947FC7"/>
    <w:rsid w:val="3794E534"/>
    <w:rsid w:val="3795155F"/>
    <w:rsid w:val="37957D50"/>
    <w:rsid w:val="379643F4"/>
    <w:rsid w:val="3796C4FC"/>
    <w:rsid w:val="379BA2BF"/>
    <w:rsid w:val="37A66060"/>
    <w:rsid w:val="37A665FD"/>
    <w:rsid w:val="37A706B1"/>
    <w:rsid w:val="37A74735"/>
    <w:rsid w:val="37AAE5D6"/>
    <w:rsid w:val="37ABDD84"/>
    <w:rsid w:val="37AE6A20"/>
    <w:rsid w:val="37AFABFF"/>
    <w:rsid w:val="37B48DF4"/>
    <w:rsid w:val="37B4EF57"/>
    <w:rsid w:val="37B522AA"/>
    <w:rsid w:val="37B632D1"/>
    <w:rsid w:val="37B6F5CA"/>
    <w:rsid w:val="37B9E444"/>
    <w:rsid w:val="37BB3348"/>
    <w:rsid w:val="37BB95B1"/>
    <w:rsid w:val="37BC19D0"/>
    <w:rsid w:val="37BCA0A0"/>
    <w:rsid w:val="37BF766B"/>
    <w:rsid w:val="37C14C55"/>
    <w:rsid w:val="37C274B9"/>
    <w:rsid w:val="37C4C87C"/>
    <w:rsid w:val="37C90A31"/>
    <w:rsid w:val="37CA98D8"/>
    <w:rsid w:val="37CAAD89"/>
    <w:rsid w:val="37CBE49D"/>
    <w:rsid w:val="37CC0C4F"/>
    <w:rsid w:val="37CC7ABA"/>
    <w:rsid w:val="37D70995"/>
    <w:rsid w:val="37D7A577"/>
    <w:rsid w:val="37D7C5A9"/>
    <w:rsid w:val="37D7D5DE"/>
    <w:rsid w:val="37D8F3E1"/>
    <w:rsid w:val="37DB33AD"/>
    <w:rsid w:val="37DB4C2F"/>
    <w:rsid w:val="37DD70BB"/>
    <w:rsid w:val="37E317F5"/>
    <w:rsid w:val="37E9DC76"/>
    <w:rsid w:val="37EC3245"/>
    <w:rsid w:val="37EC83D5"/>
    <w:rsid w:val="37EE1221"/>
    <w:rsid w:val="37EF10DE"/>
    <w:rsid w:val="37F25811"/>
    <w:rsid w:val="37F59467"/>
    <w:rsid w:val="37F5AFD5"/>
    <w:rsid w:val="37F747C7"/>
    <w:rsid w:val="37FAD5DE"/>
    <w:rsid w:val="37FC7FE3"/>
    <w:rsid w:val="37FD9458"/>
    <w:rsid w:val="37FD94C9"/>
    <w:rsid w:val="37FF223C"/>
    <w:rsid w:val="38078F59"/>
    <w:rsid w:val="3807C80F"/>
    <w:rsid w:val="380A1470"/>
    <w:rsid w:val="380AC93E"/>
    <w:rsid w:val="380CA436"/>
    <w:rsid w:val="380CA5C2"/>
    <w:rsid w:val="380E23FB"/>
    <w:rsid w:val="380F02D8"/>
    <w:rsid w:val="3810E0D0"/>
    <w:rsid w:val="38143E89"/>
    <w:rsid w:val="38175B3C"/>
    <w:rsid w:val="3818FA47"/>
    <w:rsid w:val="381A3579"/>
    <w:rsid w:val="381C419D"/>
    <w:rsid w:val="3821155B"/>
    <w:rsid w:val="38211D16"/>
    <w:rsid w:val="38221C0A"/>
    <w:rsid w:val="382234D0"/>
    <w:rsid w:val="38246D9E"/>
    <w:rsid w:val="38269913"/>
    <w:rsid w:val="382808BD"/>
    <w:rsid w:val="382A72CD"/>
    <w:rsid w:val="382C4FFB"/>
    <w:rsid w:val="382C6B62"/>
    <w:rsid w:val="382E79EE"/>
    <w:rsid w:val="382E7F70"/>
    <w:rsid w:val="382EB1F4"/>
    <w:rsid w:val="382EE527"/>
    <w:rsid w:val="382FCDD7"/>
    <w:rsid w:val="382FCE20"/>
    <w:rsid w:val="3834516D"/>
    <w:rsid w:val="3835E857"/>
    <w:rsid w:val="38379518"/>
    <w:rsid w:val="3839EC9A"/>
    <w:rsid w:val="383A45DB"/>
    <w:rsid w:val="383B1E9E"/>
    <w:rsid w:val="383DD980"/>
    <w:rsid w:val="38427110"/>
    <w:rsid w:val="3843AE39"/>
    <w:rsid w:val="3845279E"/>
    <w:rsid w:val="3845709C"/>
    <w:rsid w:val="3846ABE8"/>
    <w:rsid w:val="384B1A63"/>
    <w:rsid w:val="384F1006"/>
    <w:rsid w:val="384F8BBA"/>
    <w:rsid w:val="384FC095"/>
    <w:rsid w:val="38501A06"/>
    <w:rsid w:val="385615E6"/>
    <w:rsid w:val="3856E328"/>
    <w:rsid w:val="3857780F"/>
    <w:rsid w:val="385A5C3E"/>
    <w:rsid w:val="385BD20D"/>
    <w:rsid w:val="38610B24"/>
    <w:rsid w:val="3862C2F0"/>
    <w:rsid w:val="386374E9"/>
    <w:rsid w:val="38639827"/>
    <w:rsid w:val="3863ADAD"/>
    <w:rsid w:val="38646D37"/>
    <w:rsid w:val="3866033C"/>
    <w:rsid w:val="386692C4"/>
    <w:rsid w:val="3866EB77"/>
    <w:rsid w:val="3867E3AA"/>
    <w:rsid w:val="3868A370"/>
    <w:rsid w:val="3869FCE1"/>
    <w:rsid w:val="386B05FB"/>
    <w:rsid w:val="386BB8C5"/>
    <w:rsid w:val="386EEBC5"/>
    <w:rsid w:val="3871CBDC"/>
    <w:rsid w:val="38730646"/>
    <w:rsid w:val="387559CF"/>
    <w:rsid w:val="387EBF01"/>
    <w:rsid w:val="387FF1F8"/>
    <w:rsid w:val="3880A587"/>
    <w:rsid w:val="3881553F"/>
    <w:rsid w:val="38835914"/>
    <w:rsid w:val="38840037"/>
    <w:rsid w:val="388719D1"/>
    <w:rsid w:val="3887F286"/>
    <w:rsid w:val="38883E3D"/>
    <w:rsid w:val="388B415F"/>
    <w:rsid w:val="38916420"/>
    <w:rsid w:val="38936AC6"/>
    <w:rsid w:val="3895E8A1"/>
    <w:rsid w:val="38964CE4"/>
    <w:rsid w:val="3897964F"/>
    <w:rsid w:val="389A8AEA"/>
    <w:rsid w:val="389A9400"/>
    <w:rsid w:val="389C317E"/>
    <w:rsid w:val="389E726A"/>
    <w:rsid w:val="38A01085"/>
    <w:rsid w:val="38A19560"/>
    <w:rsid w:val="38A299FC"/>
    <w:rsid w:val="38A2E096"/>
    <w:rsid w:val="38A505A1"/>
    <w:rsid w:val="38A5786F"/>
    <w:rsid w:val="38A93C07"/>
    <w:rsid w:val="38AA0E3E"/>
    <w:rsid w:val="38AA6B88"/>
    <w:rsid w:val="38ACE069"/>
    <w:rsid w:val="38AE2EE1"/>
    <w:rsid w:val="38AE604C"/>
    <w:rsid w:val="38AF7768"/>
    <w:rsid w:val="38AF917C"/>
    <w:rsid w:val="38B06A97"/>
    <w:rsid w:val="38B0E7BE"/>
    <w:rsid w:val="38B41FB6"/>
    <w:rsid w:val="38B4E4DC"/>
    <w:rsid w:val="38B58F84"/>
    <w:rsid w:val="38B58FD3"/>
    <w:rsid w:val="38BABCB2"/>
    <w:rsid w:val="38BD5D35"/>
    <w:rsid w:val="38BDAA12"/>
    <w:rsid w:val="38BEF616"/>
    <w:rsid w:val="38C107E8"/>
    <w:rsid w:val="38C57509"/>
    <w:rsid w:val="38C74E49"/>
    <w:rsid w:val="38CCE822"/>
    <w:rsid w:val="38CDA828"/>
    <w:rsid w:val="38D1A17F"/>
    <w:rsid w:val="38D299BE"/>
    <w:rsid w:val="38D3D740"/>
    <w:rsid w:val="38D9CF93"/>
    <w:rsid w:val="38DAAA5F"/>
    <w:rsid w:val="38DD4142"/>
    <w:rsid w:val="38DFC0AB"/>
    <w:rsid w:val="38E39821"/>
    <w:rsid w:val="38E409E8"/>
    <w:rsid w:val="38E4B685"/>
    <w:rsid w:val="38E61C62"/>
    <w:rsid w:val="38E6A463"/>
    <w:rsid w:val="38E740AA"/>
    <w:rsid w:val="38E83C0C"/>
    <w:rsid w:val="38E84556"/>
    <w:rsid w:val="38EAC4B4"/>
    <w:rsid w:val="38ECFAC6"/>
    <w:rsid w:val="38F295AB"/>
    <w:rsid w:val="38F40A6D"/>
    <w:rsid w:val="38F97E01"/>
    <w:rsid w:val="38FAC70E"/>
    <w:rsid w:val="38FF18DB"/>
    <w:rsid w:val="38FFA47E"/>
    <w:rsid w:val="3900205F"/>
    <w:rsid w:val="3900589B"/>
    <w:rsid w:val="3901099E"/>
    <w:rsid w:val="39015104"/>
    <w:rsid w:val="39040BF2"/>
    <w:rsid w:val="3908B110"/>
    <w:rsid w:val="3908C20D"/>
    <w:rsid w:val="390CD4A7"/>
    <w:rsid w:val="390D3698"/>
    <w:rsid w:val="39107E33"/>
    <w:rsid w:val="39111276"/>
    <w:rsid w:val="39174C1B"/>
    <w:rsid w:val="3919AD9C"/>
    <w:rsid w:val="391C8445"/>
    <w:rsid w:val="391F1E1E"/>
    <w:rsid w:val="392744FE"/>
    <w:rsid w:val="3927A66E"/>
    <w:rsid w:val="3927F9D8"/>
    <w:rsid w:val="39282C42"/>
    <w:rsid w:val="392C6750"/>
    <w:rsid w:val="3931CD13"/>
    <w:rsid w:val="3932717E"/>
    <w:rsid w:val="3934311C"/>
    <w:rsid w:val="3934DB8F"/>
    <w:rsid w:val="3937963F"/>
    <w:rsid w:val="393A0781"/>
    <w:rsid w:val="393B43EB"/>
    <w:rsid w:val="393BC463"/>
    <w:rsid w:val="393BF6E4"/>
    <w:rsid w:val="393C3368"/>
    <w:rsid w:val="393C481A"/>
    <w:rsid w:val="3940C9DD"/>
    <w:rsid w:val="39411DEB"/>
    <w:rsid w:val="39432ADE"/>
    <w:rsid w:val="39474A3D"/>
    <w:rsid w:val="3947BF02"/>
    <w:rsid w:val="39485AFE"/>
    <w:rsid w:val="394A72DC"/>
    <w:rsid w:val="394B09A6"/>
    <w:rsid w:val="394FC882"/>
    <w:rsid w:val="3951E6A4"/>
    <w:rsid w:val="3952949D"/>
    <w:rsid w:val="3953B9A0"/>
    <w:rsid w:val="395465BC"/>
    <w:rsid w:val="39570E57"/>
    <w:rsid w:val="395B9124"/>
    <w:rsid w:val="395F10ED"/>
    <w:rsid w:val="39613D2D"/>
    <w:rsid w:val="39613D58"/>
    <w:rsid w:val="39616C24"/>
    <w:rsid w:val="396188F4"/>
    <w:rsid w:val="39641B34"/>
    <w:rsid w:val="396D03C3"/>
    <w:rsid w:val="396D526D"/>
    <w:rsid w:val="397011C6"/>
    <w:rsid w:val="3970DB3A"/>
    <w:rsid w:val="39793F60"/>
    <w:rsid w:val="397AA0ED"/>
    <w:rsid w:val="397B22A9"/>
    <w:rsid w:val="397BD755"/>
    <w:rsid w:val="397D176D"/>
    <w:rsid w:val="397F2D6B"/>
    <w:rsid w:val="39804D90"/>
    <w:rsid w:val="3984EED3"/>
    <w:rsid w:val="39861EEA"/>
    <w:rsid w:val="3987F1E8"/>
    <w:rsid w:val="39880CC7"/>
    <w:rsid w:val="398A26CE"/>
    <w:rsid w:val="398CCD25"/>
    <w:rsid w:val="398DBC68"/>
    <w:rsid w:val="3991B31C"/>
    <w:rsid w:val="39931066"/>
    <w:rsid w:val="39965DD9"/>
    <w:rsid w:val="399EC14A"/>
    <w:rsid w:val="39A1EF8A"/>
    <w:rsid w:val="39A3A383"/>
    <w:rsid w:val="39A70696"/>
    <w:rsid w:val="39ABCB52"/>
    <w:rsid w:val="39ABD30B"/>
    <w:rsid w:val="39AC3A8C"/>
    <w:rsid w:val="39AD9E5F"/>
    <w:rsid w:val="39AE6946"/>
    <w:rsid w:val="39AEEDC3"/>
    <w:rsid w:val="39B372DE"/>
    <w:rsid w:val="39B966B1"/>
    <w:rsid w:val="39BA8D7E"/>
    <w:rsid w:val="39BE3466"/>
    <w:rsid w:val="39BEFAE9"/>
    <w:rsid w:val="39C21D71"/>
    <w:rsid w:val="39C8C368"/>
    <w:rsid w:val="39CAA493"/>
    <w:rsid w:val="39D06693"/>
    <w:rsid w:val="39D132B5"/>
    <w:rsid w:val="39D19CAD"/>
    <w:rsid w:val="39D1F071"/>
    <w:rsid w:val="39D44666"/>
    <w:rsid w:val="39D68D36"/>
    <w:rsid w:val="39D6B362"/>
    <w:rsid w:val="39D928AE"/>
    <w:rsid w:val="39D9EFBA"/>
    <w:rsid w:val="39DCCA2D"/>
    <w:rsid w:val="39DCCF99"/>
    <w:rsid w:val="39DE48F2"/>
    <w:rsid w:val="39E036D4"/>
    <w:rsid w:val="39E20E02"/>
    <w:rsid w:val="39E249B9"/>
    <w:rsid w:val="39E2BB49"/>
    <w:rsid w:val="39E5F2F6"/>
    <w:rsid w:val="39E9CD0C"/>
    <w:rsid w:val="39E9F05E"/>
    <w:rsid w:val="39EAFAEA"/>
    <w:rsid w:val="39EB963D"/>
    <w:rsid w:val="39ECDD82"/>
    <w:rsid w:val="39EE7888"/>
    <w:rsid w:val="39F26435"/>
    <w:rsid w:val="39F5076D"/>
    <w:rsid w:val="39F81F00"/>
    <w:rsid w:val="39F8379E"/>
    <w:rsid w:val="39F9B9F2"/>
    <w:rsid w:val="39FAF219"/>
    <w:rsid w:val="39FD45E8"/>
    <w:rsid w:val="3A07C8DB"/>
    <w:rsid w:val="3A07F5E8"/>
    <w:rsid w:val="3A0AE119"/>
    <w:rsid w:val="3A0B419C"/>
    <w:rsid w:val="3A0C1C87"/>
    <w:rsid w:val="3A0D8BB4"/>
    <w:rsid w:val="3A11D579"/>
    <w:rsid w:val="3A126A88"/>
    <w:rsid w:val="3A1349B4"/>
    <w:rsid w:val="3A14B3A3"/>
    <w:rsid w:val="3A170797"/>
    <w:rsid w:val="3A17EF99"/>
    <w:rsid w:val="3A1935B3"/>
    <w:rsid w:val="3A1C725B"/>
    <w:rsid w:val="3A1E10BA"/>
    <w:rsid w:val="3A1E68CF"/>
    <w:rsid w:val="3A1EECEF"/>
    <w:rsid w:val="3A1FD293"/>
    <w:rsid w:val="3A23DE40"/>
    <w:rsid w:val="3A25D4BC"/>
    <w:rsid w:val="3A260FCA"/>
    <w:rsid w:val="3A282513"/>
    <w:rsid w:val="3A2AD53C"/>
    <w:rsid w:val="3A2EE0FA"/>
    <w:rsid w:val="3A357750"/>
    <w:rsid w:val="3A35F5BA"/>
    <w:rsid w:val="3A36741E"/>
    <w:rsid w:val="3A371AA1"/>
    <w:rsid w:val="3A373A51"/>
    <w:rsid w:val="3A3966F2"/>
    <w:rsid w:val="3A398699"/>
    <w:rsid w:val="3A39DF7E"/>
    <w:rsid w:val="3A3A4E97"/>
    <w:rsid w:val="3A3AA32B"/>
    <w:rsid w:val="3A3E1281"/>
    <w:rsid w:val="3A3E4097"/>
    <w:rsid w:val="3A415F24"/>
    <w:rsid w:val="3A46F2D7"/>
    <w:rsid w:val="3A47B752"/>
    <w:rsid w:val="3A48824A"/>
    <w:rsid w:val="3A496077"/>
    <w:rsid w:val="3A4B7992"/>
    <w:rsid w:val="3A4BA47F"/>
    <w:rsid w:val="3A4EFB37"/>
    <w:rsid w:val="3A54E0DA"/>
    <w:rsid w:val="3A55103E"/>
    <w:rsid w:val="3A551365"/>
    <w:rsid w:val="3A55F5F4"/>
    <w:rsid w:val="3A5D1C21"/>
    <w:rsid w:val="3A63FF6E"/>
    <w:rsid w:val="3A65B6E3"/>
    <w:rsid w:val="3A6A06C3"/>
    <w:rsid w:val="3A6A2F37"/>
    <w:rsid w:val="3A6F0A43"/>
    <w:rsid w:val="3A70096B"/>
    <w:rsid w:val="3A70340F"/>
    <w:rsid w:val="3A71B1A3"/>
    <w:rsid w:val="3A74135D"/>
    <w:rsid w:val="3A76ABF3"/>
    <w:rsid w:val="3A7857FA"/>
    <w:rsid w:val="3A7914B0"/>
    <w:rsid w:val="3A792D31"/>
    <w:rsid w:val="3A7D29E1"/>
    <w:rsid w:val="3A7ECF87"/>
    <w:rsid w:val="3A80BEB2"/>
    <w:rsid w:val="3A819568"/>
    <w:rsid w:val="3A8329ED"/>
    <w:rsid w:val="3A874974"/>
    <w:rsid w:val="3A87ABB5"/>
    <w:rsid w:val="3A8873C6"/>
    <w:rsid w:val="3A887660"/>
    <w:rsid w:val="3A8EA540"/>
    <w:rsid w:val="3A9427AD"/>
    <w:rsid w:val="3A9C1C57"/>
    <w:rsid w:val="3A9CBF55"/>
    <w:rsid w:val="3A9E70E9"/>
    <w:rsid w:val="3A9F096C"/>
    <w:rsid w:val="3AA43A3A"/>
    <w:rsid w:val="3AA53786"/>
    <w:rsid w:val="3AA68D0A"/>
    <w:rsid w:val="3AA8E97A"/>
    <w:rsid w:val="3AAA0028"/>
    <w:rsid w:val="3AADEC70"/>
    <w:rsid w:val="3AB0D22D"/>
    <w:rsid w:val="3AB150DE"/>
    <w:rsid w:val="3AB179DC"/>
    <w:rsid w:val="3AB19D8F"/>
    <w:rsid w:val="3AB26271"/>
    <w:rsid w:val="3AB27E53"/>
    <w:rsid w:val="3AB3D923"/>
    <w:rsid w:val="3AB5319D"/>
    <w:rsid w:val="3AB8F2D6"/>
    <w:rsid w:val="3AB9CEAF"/>
    <w:rsid w:val="3AC0B0BB"/>
    <w:rsid w:val="3AC1A8F2"/>
    <w:rsid w:val="3AC2F72E"/>
    <w:rsid w:val="3AC360D9"/>
    <w:rsid w:val="3AC36C31"/>
    <w:rsid w:val="3AC4856D"/>
    <w:rsid w:val="3ACD5270"/>
    <w:rsid w:val="3ACD6C66"/>
    <w:rsid w:val="3ACF64DA"/>
    <w:rsid w:val="3AD13C23"/>
    <w:rsid w:val="3AD5DCF1"/>
    <w:rsid w:val="3AD66D95"/>
    <w:rsid w:val="3ADA9A71"/>
    <w:rsid w:val="3ADDBAEE"/>
    <w:rsid w:val="3ADDCE0A"/>
    <w:rsid w:val="3AE07D43"/>
    <w:rsid w:val="3AE3DBAB"/>
    <w:rsid w:val="3AE43DD6"/>
    <w:rsid w:val="3AE4C5F7"/>
    <w:rsid w:val="3AE67E58"/>
    <w:rsid w:val="3AE88054"/>
    <w:rsid w:val="3AE9C556"/>
    <w:rsid w:val="3AEB38DB"/>
    <w:rsid w:val="3AEDB0D1"/>
    <w:rsid w:val="3AEF4E1B"/>
    <w:rsid w:val="3AF00ADC"/>
    <w:rsid w:val="3AF1A729"/>
    <w:rsid w:val="3AF36104"/>
    <w:rsid w:val="3AF3E674"/>
    <w:rsid w:val="3AF4EBFD"/>
    <w:rsid w:val="3AF5057C"/>
    <w:rsid w:val="3AF7FCFC"/>
    <w:rsid w:val="3AF97762"/>
    <w:rsid w:val="3AFA487B"/>
    <w:rsid w:val="3AFB4EED"/>
    <w:rsid w:val="3AFCAC33"/>
    <w:rsid w:val="3B06617F"/>
    <w:rsid w:val="3B066541"/>
    <w:rsid w:val="3B083F07"/>
    <w:rsid w:val="3B090F0C"/>
    <w:rsid w:val="3B0C8ACE"/>
    <w:rsid w:val="3B0CC0E4"/>
    <w:rsid w:val="3B0F00AE"/>
    <w:rsid w:val="3B0F06DD"/>
    <w:rsid w:val="3B109195"/>
    <w:rsid w:val="3B139F88"/>
    <w:rsid w:val="3B158B46"/>
    <w:rsid w:val="3B18A734"/>
    <w:rsid w:val="3B1A5F22"/>
    <w:rsid w:val="3B1AAACF"/>
    <w:rsid w:val="3B1AD621"/>
    <w:rsid w:val="3B1C05F5"/>
    <w:rsid w:val="3B1F3609"/>
    <w:rsid w:val="3B202B4B"/>
    <w:rsid w:val="3B20465A"/>
    <w:rsid w:val="3B231040"/>
    <w:rsid w:val="3B23A687"/>
    <w:rsid w:val="3B2B1D8C"/>
    <w:rsid w:val="3B2D1F71"/>
    <w:rsid w:val="3B2D95C2"/>
    <w:rsid w:val="3B2DB757"/>
    <w:rsid w:val="3B2DC608"/>
    <w:rsid w:val="3B310414"/>
    <w:rsid w:val="3B310ACC"/>
    <w:rsid w:val="3B3245C2"/>
    <w:rsid w:val="3B32BB8A"/>
    <w:rsid w:val="3B376C2A"/>
    <w:rsid w:val="3B380962"/>
    <w:rsid w:val="3B38BD0A"/>
    <w:rsid w:val="3B3CD877"/>
    <w:rsid w:val="3B3E81CD"/>
    <w:rsid w:val="3B419D50"/>
    <w:rsid w:val="3B439ABF"/>
    <w:rsid w:val="3B45A3B8"/>
    <w:rsid w:val="3B467253"/>
    <w:rsid w:val="3B469B87"/>
    <w:rsid w:val="3B4862A7"/>
    <w:rsid w:val="3B4DB4DF"/>
    <w:rsid w:val="3B501AC6"/>
    <w:rsid w:val="3B507779"/>
    <w:rsid w:val="3B55556B"/>
    <w:rsid w:val="3B57B7B6"/>
    <w:rsid w:val="3B5D44C9"/>
    <w:rsid w:val="3B5FDBEF"/>
    <w:rsid w:val="3B60BE69"/>
    <w:rsid w:val="3B6137CC"/>
    <w:rsid w:val="3B666C57"/>
    <w:rsid w:val="3B67058B"/>
    <w:rsid w:val="3B692FF3"/>
    <w:rsid w:val="3B6F12C7"/>
    <w:rsid w:val="3B72E2D7"/>
    <w:rsid w:val="3B73702C"/>
    <w:rsid w:val="3B75C391"/>
    <w:rsid w:val="3B78071B"/>
    <w:rsid w:val="3B7BAC63"/>
    <w:rsid w:val="3B7BBD18"/>
    <w:rsid w:val="3B7BD154"/>
    <w:rsid w:val="3B7C0777"/>
    <w:rsid w:val="3B7CF7E1"/>
    <w:rsid w:val="3B7DD236"/>
    <w:rsid w:val="3B814C81"/>
    <w:rsid w:val="3B81F054"/>
    <w:rsid w:val="3B86DD52"/>
    <w:rsid w:val="3B899CFF"/>
    <w:rsid w:val="3B8A423F"/>
    <w:rsid w:val="3B91F3A6"/>
    <w:rsid w:val="3B926F04"/>
    <w:rsid w:val="3B93AF93"/>
    <w:rsid w:val="3B945D44"/>
    <w:rsid w:val="3B94F99F"/>
    <w:rsid w:val="3B958DC3"/>
    <w:rsid w:val="3B95916D"/>
    <w:rsid w:val="3B961B5B"/>
    <w:rsid w:val="3B9644EE"/>
    <w:rsid w:val="3B968318"/>
    <w:rsid w:val="3B977CA4"/>
    <w:rsid w:val="3B992106"/>
    <w:rsid w:val="3B99A1C8"/>
    <w:rsid w:val="3B9A5C96"/>
    <w:rsid w:val="3B9DE365"/>
    <w:rsid w:val="3B9E79D0"/>
    <w:rsid w:val="3BA15C77"/>
    <w:rsid w:val="3BA167FC"/>
    <w:rsid w:val="3BA183D5"/>
    <w:rsid w:val="3BA22268"/>
    <w:rsid w:val="3BA49EAB"/>
    <w:rsid w:val="3BA732AE"/>
    <w:rsid w:val="3BAA847A"/>
    <w:rsid w:val="3BAAE6E5"/>
    <w:rsid w:val="3BAF32CA"/>
    <w:rsid w:val="3BAF34F1"/>
    <w:rsid w:val="3BB2D659"/>
    <w:rsid w:val="3BB36CA7"/>
    <w:rsid w:val="3BB3B806"/>
    <w:rsid w:val="3BB4C5A9"/>
    <w:rsid w:val="3BB4C5B0"/>
    <w:rsid w:val="3BB5F14C"/>
    <w:rsid w:val="3BB6052F"/>
    <w:rsid w:val="3BB61844"/>
    <w:rsid w:val="3BB6BD6A"/>
    <w:rsid w:val="3BB72A29"/>
    <w:rsid w:val="3BB8BC96"/>
    <w:rsid w:val="3BBA0D27"/>
    <w:rsid w:val="3BBA7A03"/>
    <w:rsid w:val="3BBBB2AC"/>
    <w:rsid w:val="3BBD3E46"/>
    <w:rsid w:val="3BBF1A04"/>
    <w:rsid w:val="3BBF37B9"/>
    <w:rsid w:val="3BC5B1B0"/>
    <w:rsid w:val="3BC7BDE5"/>
    <w:rsid w:val="3BC9D9EC"/>
    <w:rsid w:val="3BCAA25A"/>
    <w:rsid w:val="3BCBB8AE"/>
    <w:rsid w:val="3BCF9257"/>
    <w:rsid w:val="3BD18D21"/>
    <w:rsid w:val="3BD73230"/>
    <w:rsid w:val="3BDDB5A6"/>
    <w:rsid w:val="3BDE877E"/>
    <w:rsid w:val="3BDF6200"/>
    <w:rsid w:val="3BDFD62F"/>
    <w:rsid w:val="3BE128B9"/>
    <w:rsid w:val="3BE5185D"/>
    <w:rsid w:val="3BE65794"/>
    <w:rsid w:val="3BE65BB9"/>
    <w:rsid w:val="3BE6BC31"/>
    <w:rsid w:val="3BEF873D"/>
    <w:rsid w:val="3BEFBF1F"/>
    <w:rsid w:val="3BEFD1B8"/>
    <w:rsid w:val="3BF01BFF"/>
    <w:rsid w:val="3BF03000"/>
    <w:rsid w:val="3BF394D5"/>
    <w:rsid w:val="3BF3C0B7"/>
    <w:rsid w:val="3BF45FFF"/>
    <w:rsid w:val="3BF500A7"/>
    <w:rsid w:val="3BF98962"/>
    <w:rsid w:val="3BFEE913"/>
    <w:rsid w:val="3C0353FD"/>
    <w:rsid w:val="3C04912F"/>
    <w:rsid w:val="3C059FF4"/>
    <w:rsid w:val="3C05CF5A"/>
    <w:rsid w:val="3C08090C"/>
    <w:rsid w:val="3C0F7C85"/>
    <w:rsid w:val="3C0FEBC4"/>
    <w:rsid w:val="3C115696"/>
    <w:rsid w:val="3C13CF1B"/>
    <w:rsid w:val="3C14DAB7"/>
    <w:rsid w:val="3C162D2E"/>
    <w:rsid w:val="3C18E0B4"/>
    <w:rsid w:val="3C197001"/>
    <w:rsid w:val="3C1A41B8"/>
    <w:rsid w:val="3C1AF2F3"/>
    <w:rsid w:val="3C1C4652"/>
    <w:rsid w:val="3C1F907C"/>
    <w:rsid w:val="3C2175BB"/>
    <w:rsid w:val="3C21D96A"/>
    <w:rsid w:val="3C27E3EE"/>
    <w:rsid w:val="3C286C47"/>
    <w:rsid w:val="3C28B026"/>
    <w:rsid w:val="3C29DE38"/>
    <w:rsid w:val="3C2CE7E7"/>
    <w:rsid w:val="3C36D259"/>
    <w:rsid w:val="3C3DAC54"/>
    <w:rsid w:val="3C3E1EE2"/>
    <w:rsid w:val="3C3E9088"/>
    <w:rsid w:val="3C407FC8"/>
    <w:rsid w:val="3C444FA9"/>
    <w:rsid w:val="3C4E83FA"/>
    <w:rsid w:val="3C51FABB"/>
    <w:rsid w:val="3C52D886"/>
    <w:rsid w:val="3C52ED7A"/>
    <w:rsid w:val="3C55A949"/>
    <w:rsid w:val="3C592F6A"/>
    <w:rsid w:val="3C595C39"/>
    <w:rsid w:val="3C59C053"/>
    <w:rsid w:val="3C59C30F"/>
    <w:rsid w:val="3C5BBB5C"/>
    <w:rsid w:val="3C5C49BE"/>
    <w:rsid w:val="3C5CB8F1"/>
    <w:rsid w:val="3C5CCB35"/>
    <w:rsid w:val="3C5E28B4"/>
    <w:rsid w:val="3C5F4D9E"/>
    <w:rsid w:val="3C60F459"/>
    <w:rsid w:val="3C619110"/>
    <w:rsid w:val="3C61B08C"/>
    <w:rsid w:val="3C620AE0"/>
    <w:rsid w:val="3C62F8E5"/>
    <w:rsid w:val="3C62FF53"/>
    <w:rsid w:val="3C643C54"/>
    <w:rsid w:val="3C644072"/>
    <w:rsid w:val="3C654A73"/>
    <w:rsid w:val="3C6650F3"/>
    <w:rsid w:val="3C6A734E"/>
    <w:rsid w:val="3C6AF204"/>
    <w:rsid w:val="3C6D641D"/>
    <w:rsid w:val="3C72D411"/>
    <w:rsid w:val="3C76EE7B"/>
    <w:rsid w:val="3C79323B"/>
    <w:rsid w:val="3C7F53E5"/>
    <w:rsid w:val="3C7F88E8"/>
    <w:rsid w:val="3C80C3A4"/>
    <w:rsid w:val="3C825964"/>
    <w:rsid w:val="3C841517"/>
    <w:rsid w:val="3C8584DC"/>
    <w:rsid w:val="3C877F81"/>
    <w:rsid w:val="3C893859"/>
    <w:rsid w:val="3C8BDAC4"/>
    <w:rsid w:val="3C8E6FD9"/>
    <w:rsid w:val="3C8FA127"/>
    <w:rsid w:val="3C90264E"/>
    <w:rsid w:val="3C9127C1"/>
    <w:rsid w:val="3C929921"/>
    <w:rsid w:val="3C979BF1"/>
    <w:rsid w:val="3C999109"/>
    <w:rsid w:val="3C9C1A5B"/>
    <w:rsid w:val="3C9CCB31"/>
    <w:rsid w:val="3C9D1486"/>
    <w:rsid w:val="3C9D4789"/>
    <w:rsid w:val="3C9F45E6"/>
    <w:rsid w:val="3CA2B3FC"/>
    <w:rsid w:val="3CA425CF"/>
    <w:rsid w:val="3CA44243"/>
    <w:rsid w:val="3CA77C2B"/>
    <w:rsid w:val="3CA7E507"/>
    <w:rsid w:val="3CAA9323"/>
    <w:rsid w:val="3CAF5481"/>
    <w:rsid w:val="3CAF65B5"/>
    <w:rsid w:val="3CAF922A"/>
    <w:rsid w:val="3CAFDBD5"/>
    <w:rsid w:val="3CB196F1"/>
    <w:rsid w:val="3CB3CE68"/>
    <w:rsid w:val="3CB51063"/>
    <w:rsid w:val="3CB54EBD"/>
    <w:rsid w:val="3CB60814"/>
    <w:rsid w:val="3CB90160"/>
    <w:rsid w:val="3CB9A834"/>
    <w:rsid w:val="3CB9D5CC"/>
    <w:rsid w:val="3CBD50DE"/>
    <w:rsid w:val="3CBF9EED"/>
    <w:rsid w:val="3CC15787"/>
    <w:rsid w:val="3CC1B7A9"/>
    <w:rsid w:val="3CC63334"/>
    <w:rsid w:val="3CC77C6F"/>
    <w:rsid w:val="3CC88A8B"/>
    <w:rsid w:val="3CCAE99B"/>
    <w:rsid w:val="3CCB5D97"/>
    <w:rsid w:val="3CCBA756"/>
    <w:rsid w:val="3CCDBBFF"/>
    <w:rsid w:val="3CCE3A24"/>
    <w:rsid w:val="3CD105A3"/>
    <w:rsid w:val="3CD3D8F4"/>
    <w:rsid w:val="3CD4D02B"/>
    <w:rsid w:val="3CD6ED4C"/>
    <w:rsid w:val="3CD7300F"/>
    <w:rsid w:val="3CD8CCAD"/>
    <w:rsid w:val="3CD9E0E4"/>
    <w:rsid w:val="3CDEFD58"/>
    <w:rsid w:val="3CE76B1E"/>
    <w:rsid w:val="3CE7BB38"/>
    <w:rsid w:val="3CE84B79"/>
    <w:rsid w:val="3CEAEADF"/>
    <w:rsid w:val="3CF0B7D3"/>
    <w:rsid w:val="3CF12D23"/>
    <w:rsid w:val="3CF63FE0"/>
    <w:rsid w:val="3CF670BC"/>
    <w:rsid w:val="3CF7515B"/>
    <w:rsid w:val="3CFC1BA1"/>
    <w:rsid w:val="3CFD1315"/>
    <w:rsid w:val="3CFDFBFE"/>
    <w:rsid w:val="3CFE18E3"/>
    <w:rsid w:val="3CFE6659"/>
    <w:rsid w:val="3CFE6E1E"/>
    <w:rsid w:val="3CFE9FFF"/>
    <w:rsid w:val="3CFF1455"/>
    <w:rsid w:val="3D01072C"/>
    <w:rsid w:val="3D055CB7"/>
    <w:rsid w:val="3D05EF78"/>
    <w:rsid w:val="3D07801A"/>
    <w:rsid w:val="3D083F43"/>
    <w:rsid w:val="3D092B8B"/>
    <w:rsid w:val="3D09831D"/>
    <w:rsid w:val="3D09AC2D"/>
    <w:rsid w:val="3D0BB7BA"/>
    <w:rsid w:val="3D10E50A"/>
    <w:rsid w:val="3D1323F6"/>
    <w:rsid w:val="3D1372A3"/>
    <w:rsid w:val="3D150D38"/>
    <w:rsid w:val="3D17B63F"/>
    <w:rsid w:val="3D1968F8"/>
    <w:rsid w:val="3D1F28B7"/>
    <w:rsid w:val="3D1FD3B1"/>
    <w:rsid w:val="3D205582"/>
    <w:rsid w:val="3D22BD80"/>
    <w:rsid w:val="3D22F877"/>
    <w:rsid w:val="3D243EAD"/>
    <w:rsid w:val="3D24C921"/>
    <w:rsid w:val="3D26500A"/>
    <w:rsid w:val="3D26EAE7"/>
    <w:rsid w:val="3D26FD51"/>
    <w:rsid w:val="3D2B2CEA"/>
    <w:rsid w:val="3D2D5D3E"/>
    <w:rsid w:val="3D30364F"/>
    <w:rsid w:val="3D317107"/>
    <w:rsid w:val="3D325AB3"/>
    <w:rsid w:val="3D35451E"/>
    <w:rsid w:val="3D3B32E1"/>
    <w:rsid w:val="3D3D814B"/>
    <w:rsid w:val="3D3E3BDC"/>
    <w:rsid w:val="3D419A76"/>
    <w:rsid w:val="3D41EF4A"/>
    <w:rsid w:val="3D44D876"/>
    <w:rsid w:val="3D456894"/>
    <w:rsid w:val="3D45A6B6"/>
    <w:rsid w:val="3D45D71E"/>
    <w:rsid w:val="3D49C8D7"/>
    <w:rsid w:val="3D4AC1B6"/>
    <w:rsid w:val="3D4B3805"/>
    <w:rsid w:val="3D51043B"/>
    <w:rsid w:val="3D5394D1"/>
    <w:rsid w:val="3D55ECA2"/>
    <w:rsid w:val="3D56990E"/>
    <w:rsid w:val="3D586CED"/>
    <w:rsid w:val="3D5920A5"/>
    <w:rsid w:val="3D5B27EE"/>
    <w:rsid w:val="3D5CAF1C"/>
    <w:rsid w:val="3D5ECA9A"/>
    <w:rsid w:val="3D602F8E"/>
    <w:rsid w:val="3D6091B6"/>
    <w:rsid w:val="3D6167CF"/>
    <w:rsid w:val="3D65536D"/>
    <w:rsid w:val="3D6CADC8"/>
    <w:rsid w:val="3D736BE1"/>
    <w:rsid w:val="3D73BD28"/>
    <w:rsid w:val="3D74DD66"/>
    <w:rsid w:val="3D7704EC"/>
    <w:rsid w:val="3D773D1A"/>
    <w:rsid w:val="3D77DFB9"/>
    <w:rsid w:val="3D7AE758"/>
    <w:rsid w:val="3D7BC7F1"/>
    <w:rsid w:val="3D7C5EB5"/>
    <w:rsid w:val="3D7E25D7"/>
    <w:rsid w:val="3D7E9AEF"/>
    <w:rsid w:val="3D7EEDED"/>
    <w:rsid w:val="3D7F48BD"/>
    <w:rsid w:val="3D7FF818"/>
    <w:rsid w:val="3D82AD09"/>
    <w:rsid w:val="3D849AC4"/>
    <w:rsid w:val="3D857DB0"/>
    <w:rsid w:val="3D86B5E6"/>
    <w:rsid w:val="3D86B9FE"/>
    <w:rsid w:val="3D88D5D7"/>
    <w:rsid w:val="3D89BD19"/>
    <w:rsid w:val="3D8CE047"/>
    <w:rsid w:val="3D8E1E7E"/>
    <w:rsid w:val="3D8EBA87"/>
    <w:rsid w:val="3D933045"/>
    <w:rsid w:val="3D954E99"/>
    <w:rsid w:val="3D9600B3"/>
    <w:rsid w:val="3D96E527"/>
    <w:rsid w:val="3D978508"/>
    <w:rsid w:val="3D97F710"/>
    <w:rsid w:val="3D980428"/>
    <w:rsid w:val="3D993314"/>
    <w:rsid w:val="3D9B1F8C"/>
    <w:rsid w:val="3D9DFB4C"/>
    <w:rsid w:val="3D9FB38F"/>
    <w:rsid w:val="3DA21549"/>
    <w:rsid w:val="3DA2CCFF"/>
    <w:rsid w:val="3DA7A457"/>
    <w:rsid w:val="3DAC6155"/>
    <w:rsid w:val="3DACC254"/>
    <w:rsid w:val="3DAF1C2E"/>
    <w:rsid w:val="3DB02AD0"/>
    <w:rsid w:val="3DB496C9"/>
    <w:rsid w:val="3DB4B114"/>
    <w:rsid w:val="3DB58BEB"/>
    <w:rsid w:val="3DB68E8D"/>
    <w:rsid w:val="3DB6BE16"/>
    <w:rsid w:val="3DB737AF"/>
    <w:rsid w:val="3DB7EF28"/>
    <w:rsid w:val="3DB8EE1E"/>
    <w:rsid w:val="3DBE22B7"/>
    <w:rsid w:val="3DBED8CD"/>
    <w:rsid w:val="3DC0BBD0"/>
    <w:rsid w:val="3DC0F820"/>
    <w:rsid w:val="3DC552F7"/>
    <w:rsid w:val="3DC70826"/>
    <w:rsid w:val="3DC9E29C"/>
    <w:rsid w:val="3DCBD9F3"/>
    <w:rsid w:val="3DD29E82"/>
    <w:rsid w:val="3DD66AA5"/>
    <w:rsid w:val="3DD7D5F8"/>
    <w:rsid w:val="3DD8384F"/>
    <w:rsid w:val="3DD8DD67"/>
    <w:rsid w:val="3DD98129"/>
    <w:rsid w:val="3DDCDD9D"/>
    <w:rsid w:val="3DDD5F2E"/>
    <w:rsid w:val="3DDF745F"/>
    <w:rsid w:val="3DE3CC56"/>
    <w:rsid w:val="3DE8C246"/>
    <w:rsid w:val="3DE9CE6A"/>
    <w:rsid w:val="3DE9F173"/>
    <w:rsid w:val="3DE9F194"/>
    <w:rsid w:val="3DEABD2B"/>
    <w:rsid w:val="3DEC1093"/>
    <w:rsid w:val="3DECC62E"/>
    <w:rsid w:val="3DF1FB9D"/>
    <w:rsid w:val="3DF43A0C"/>
    <w:rsid w:val="3DF5276F"/>
    <w:rsid w:val="3DF79E9F"/>
    <w:rsid w:val="3DFA0E03"/>
    <w:rsid w:val="3DFAF11E"/>
    <w:rsid w:val="3DFB1642"/>
    <w:rsid w:val="3DFB7CED"/>
    <w:rsid w:val="3DFDC21B"/>
    <w:rsid w:val="3DFDE133"/>
    <w:rsid w:val="3E01145B"/>
    <w:rsid w:val="3E026F57"/>
    <w:rsid w:val="3E041675"/>
    <w:rsid w:val="3E05022C"/>
    <w:rsid w:val="3E064EF0"/>
    <w:rsid w:val="3E0739E6"/>
    <w:rsid w:val="3E07C1DD"/>
    <w:rsid w:val="3E0ABBBD"/>
    <w:rsid w:val="3E1215F3"/>
    <w:rsid w:val="3E1272B0"/>
    <w:rsid w:val="3E1567B9"/>
    <w:rsid w:val="3E156CDB"/>
    <w:rsid w:val="3E174B72"/>
    <w:rsid w:val="3E17DAA6"/>
    <w:rsid w:val="3E1A702A"/>
    <w:rsid w:val="3E1CA9D8"/>
    <w:rsid w:val="3E1CC6FB"/>
    <w:rsid w:val="3E1DF232"/>
    <w:rsid w:val="3E1E83DD"/>
    <w:rsid w:val="3E1FF368"/>
    <w:rsid w:val="3E26CE99"/>
    <w:rsid w:val="3E2B994D"/>
    <w:rsid w:val="3E2BB45F"/>
    <w:rsid w:val="3E2E4844"/>
    <w:rsid w:val="3E3613BD"/>
    <w:rsid w:val="3E379B4B"/>
    <w:rsid w:val="3E3C06A4"/>
    <w:rsid w:val="3E3E8C0C"/>
    <w:rsid w:val="3E41B85D"/>
    <w:rsid w:val="3E444FEE"/>
    <w:rsid w:val="3E4575C0"/>
    <w:rsid w:val="3E4C9C93"/>
    <w:rsid w:val="3E4CAD62"/>
    <w:rsid w:val="3E4D0EA5"/>
    <w:rsid w:val="3E4FD3F4"/>
    <w:rsid w:val="3E4FD8DB"/>
    <w:rsid w:val="3E517A1B"/>
    <w:rsid w:val="3E5468FD"/>
    <w:rsid w:val="3E54A57C"/>
    <w:rsid w:val="3E569374"/>
    <w:rsid w:val="3E57CFFE"/>
    <w:rsid w:val="3E58032F"/>
    <w:rsid w:val="3E59CAE3"/>
    <w:rsid w:val="3E5F71D8"/>
    <w:rsid w:val="3E5FC775"/>
    <w:rsid w:val="3E6038C9"/>
    <w:rsid w:val="3E6194B3"/>
    <w:rsid w:val="3E62EFF4"/>
    <w:rsid w:val="3E637FC4"/>
    <w:rsid w:val="3E648A60"/>
    <w:rsid w:val="3E64DDCE"/>
    <w:rsid w:val="3E67BFA3"/>
    <w:rsid w:val="3E67C95F"/>
    <w:rsid w:val="3E6810BB"/>
    <w:rsid w:val="3E69DB01"/>
    <w:rsid w:val="3E6D64D2"/>
    <w:rsid w:val="3E6DD503"/>
    <w:rsid w:val="3E709BC8"/>
    <w:rsid w:val="3E759778"/>
    <w:rsid w:val="3E7633CA"/>
    <w:rsid w:val="3E7C0C9D"/>
    <w:rsid w:val="3E813624"/>
    <w:rsid w:val="3E835965"/>
    <w:rsid w:val="3E837A4F"/>
    <w:rsid w:val="3E848477"/>
    <w:rsid w:val="3E85203D"/>
    <w:rsid w:val="3E85D034"/>
    <w:rsid w:val="3E86A031"/>
    <w:rsid w:val="3E875B0B"/>
    <w:rsid w:val="3E87D069"/>
    <w:rsid w:val="3E88296F"/>
    <w:rsid w:val="3E899E1B"/>
    <w:rsid w:val="3E8B8D64"/>
    <w:rsid w:val="3E8BAA47"/>
    <w:rsid w:val="3E8C4512"/>
    <w:rsid w:val="3E8C7BE1"/>
    <w:rsid w:val="3E902ED6"/>
    <w:rsid w:val="3E91E975"/>
    <w:rsid w:val="3E995836"/>
    <w:rsid w:val="3E9A6615"/>
    <w:rsid w:val="3EA28DAF"/>
    <w:rsid w:val="3EA2C1D4"/>
    <w:rsid w:val="3EA332C7"/>
    <w:rsid w:val="3EAA4035"/>
    <w:rsid w:val="3EAD1F33"/>
    <w:rsid w:val="3EB0A2FC"/>
    <w:rsid w:val="3EB0C769"/>
    <w:rsid w:val="3EB0CF87"/>
    <w:rsid w:val="3EB393E3"/>
    <w:rsid w:val="3EB49B4C"/>
    <w:rsid w:val="3EBA5F0A"/>
    <w:rsid w:val="3EBAEB5D"/>
    <w:rsid w:val="3EBB2F74"/>
    <w:rsid w:val="3EBC7523"/>
    <w:rsid w:val="3EBCD730"/>
    <w:rsid w:val="3EBE37EC"/>
    <w:rsid w:val="3EBFD9A7"/>
    <w:rsid w:val="3EC23983"/>
    <w:rsid w:val="3EC58319"/>
    <w:rsid w:val="3ECA7FBA"/>
    <w:rsid w:val="3ECBBB1E"/>
    <w:rsid w:val="3ECF60A6"/>
    <w:rsid w:val="3ECF75E0"/>
    <w:rsid w:val="3ED1A576"/>
    <w:rsid w:val="3ED5F8A7"/>
    <w:rsid w:val="3ED8616B"/>
    <w:rsid w:val="3EDACB7C"/>
    <w:rsid w:val="3EDDD9DC"/>
    <w:rsid w:val="3EDF4ED6"/>
    <w:rsid w:val="3EE15A45"/>
    <w:rsid w:val="3EE15F8C"/>
    <w:rsid w:val="3EE837C9"/>
    <w:rsid w:val="3EE8A210"/>
    <w:rsid w:val="3EE94C32"/>
    <w:rsid w:val="3EE9ED6B"/>
    <w:rsid w:val="3EE9FE4C"/>
    <w:rsid w:val="3EEAD1A1"/>
    <w:rsid w:val="3EEB2FB3"/>
    <w:rsid w:val="3EEEF2BA"/>
    <w:rsid w:val="3EEFB2A5"/>
    <w:rsid w:val="3EF2BC00"/>
    <w:rsid w:val="3EF48EDD"/>
    <w:rsid w:val="3EF57832"/>
    <w:rsid w:val="3EF5AEDC"/>
    <w:rsid w:val="3EF60D25"/>
    <w:rsid w:val="3EF73943"/>
    <w:rsid w:val="3EF77BDD"/>
    <w:rsid w:val="3EF79C77"/>
    <w:rsid w:val="3EF82DBF"/>
    <w:rsid w:val="3EFA6764"/>
    <w:rsid w:val="3EFB9051"/>
    <w:rsid w:val="3EFFA450"/>
    <w:rsid w:val="3F053CB5"/>
    <w:rsid w:val="3F06B8B9"/>
    <w:rsid w:val="3F0B7AA8"/>
    <w:rsid w:val="3F0BB6E5"/>
    <w:rsid w:val="3F11636D"/>
    <w:rsid w:val="3F1473EA"/>
    <w:rsid w:val="3F19DA50"/>
    <w:rsid w:val="3F1CAF4F"/>
    <w:rsid w:val="3F1DE804"/>
    <w:rsid w:val="3F1E4DC6"/>
    <w:rsid w:val="3F20FC6A"/>
    <w:rsid w:val="3F2137A9"/>
    <w:rsid w:val="3F21B760"/>
    <w:rsid w:val="3F279B24"/>
    <w:rsid w:val="3F28BFD7"/>
    <w:rsid w:val="3F29B1A2"/>
    <w:rsid w:val="3F2A3A11"/>
    <w:rsid w:val="3F2D1A31"/>
    <w:rsid w:val="3F2F72A3"/>
    <w:rsid w:val="3F2FADB1"/>
    <w:rsid w:val="3F31A1D8"/>
    <w:rsid w:val="3F32BEF3"/>
    <w:rsid w:val="3F36D84E"/>
    <w:rsid w:val="3F3C69BE"/>
    <w:rsid w:val="3F3EC603"/>
    <w:rsid w:val="3F43744F"/>
    <w:rsid w:val="3F43987D"/>
    <w:rsid w:val="3F44F74B"/>
    <w:rsid w:val="3F468CE2"/>
    <w:rsid w:val="3F4EA154"/>
    <w:rsid w:val="3F4EBD3A"/>
    <w:rsid w:val="3F4F3DF1"/>
    <w:rsid w:val="3F50EBAF"/>
    <w:rsid w:val="3F51E671"/>
    <w:rsid w:val="3F524196"/>
    <w:rsid w:val="3F540084"/>
    <w:rsid w:val="3F54E90A"/>
    <w:rsid w:val="3F570E2F"/>
    <w:rsid w:val="3F5A86C4"/>
    <w:rsid w:val="3F5A8E1B"/>
    <w:rsid w:val="3F5CCBA9"/>
    <w:rsid w:val="3F6098AE"/>
    <w:rsid w:val="3F65840B"/>
    <w:rsid w:val="3F65C491"/>
    <w:rsid w:val="3F66A003"/>
    <w:rsid w:val="3F677606"/>
    <w:rsid w:val="3F6C6B7C"/>
    <w:rsid w:val="3F6E52A3"/>
    <w:rsid w:val="3F719DA7"/>
    <w:rsid w:val="3F726F14"/>
    <w:rsid w:val="3F731C0F"/>
    <w:rsid w:val="3F73BD6F"/>
    <w:rsid w:val="3F749280"/>
    <w:rsid w:val="3F75CB1C"/>
    <w:rsid w:val="3F783FDF"/>
    <w:rsid w:val="3F798DC0"/>
    <w:rsid w:val="3F7A691F"/>
    <w:rsid w:val="3F7C469A"/>
    <w:rsid w:val="3F7CFDD2"/>
    <w:rsid w:val="3F7D7954"/>
    <w:rsid w:val="3F7F1FEF"/>
    <w:rsid w:val="3F88E0BA"/>
    <w:rsid w:val="3F89766F"/>
    <w:rsid w:val="3F8BE98D"/>
    <w:rsid w:val="3F8DED95"/>
    <w:rsid w:val="3F8F8A07"/>
    <w:rsid w:val="3F93A3B0"/>
    <w:rsid w:val="3F9450F3"/>
    <w:rsid w:val="3F95C879"/>
    <w:rsid w:val="3F968C33"/>
    <w:rsid w:val="3F99D326"/>
    <w:rsid w:val="3F9DBB8E"/>
    <w:rsid w:val="3FA08830"/>
    <w:rsid w:val="3FA52410"/>
    <w:rsid w:val="3FAB10E2"/>
    <w:rsid w:val="3FB08EAC"/>
    <w:rsid w:val="3FB12AE0"/>
    <w:rsid w:val="3FB1E25F"/>
    <w:rsid w:val="3FB3CB01"/>
    <w:rsid w:val="3FB55AF7"/>
    <w:rsid w:val="3FB6B36B"/>
    <w:rsid w:val="3FB9F0FD"/>
    <w:rsid w:val="3FBD7CEA"/>
    <w:rsid w:val="3FBE62C1"/>
    <w:rsid w:val="3FC159A6"/>
    <w:rsid w:val="3FC1CF5D"/>
    <w:rsid w:val="3FC4A094"/>
    <w:rsid w:val="3FC5ADF0"/>
    <w:rsid w:val="3FC639D0"/>
    <w:rsid w:val="3FC6B6AC"/>
    <w:rsid w:val="3FCF79CA"/>
    <w:rsid w:val="3FD0DE5D"/>
    <w:rsid w:val="3FD180A8"/>
    <w:rsid w:val="3FD22230"/>
    <w:rsid w:val="3FD247D5"/>
    <w:rsid w:val="3FD4CDF3"/>
    <w:rsid w:val="3FD72BA1"/>
    <w:rsid w:val="3FD7433C"/>
    <w:rsid w:val="3FD7943B"/>
    <w:rsid w:val="3FD84DC9"/>
    <w:rsid w:val="3FD93418"/>
    <w:rsid w:val="3FDB36D4"/>
    <w:rsid w:val="3FDC4197"/>
    <w:rsid w:val="3FE23B66"/>
    <w:rsid w:val="3FE6F520"/>
    <w:rsid w:val="3FEA111E"/>
    <w:rsid w:val="3FEA9149"/>
    <w:rsid w:val="3FEADAE2"/>
    <w:rsid w:val="3FEADE11"/>
    <w:rsid w:val="3FEB2AD0"/>
    <w:rsid w:val="3FED63E2"/>
    <w:rsid w:val="3FEDE15C"/>
    <w:rsid w:val="3FEEA399"/>
    <w:rsid w:val="3FF01031"/>
    <w:rsid w:val="3FF1E0C5"/>
    <w:rsid w:val="3FF21C2F"/>
    <w:rsid w:val="3FF483E8"/>
    <w:rsid w:val="3FF52694"/>
    <w:rsid w:val="3FF66551"/>
    <w:rsid w:val="3FF6865B"/>
    <w:rsid w:val="3FF73887"/>
    <w:rsid w:val="3FF7832B"/>
    <w:rsid w:val="3FFAEDA8"/>
    <w:rsid w:val="3FFDE2EB"/>
    <w:rsid w:val="3FFE00B8"/>
    <w:rsid w:val="3FFEEDA0"/>
    <w:rsid w:val="4000479B"/>
    <w:rsid w:val="40009BA3"/>
    <w:rsid w:val="40048D2D"/>
    <w:rsid w:val="40051519"/>
    <w:rsid w:val="400807BC"/>
    <w:rsid w:val="40096418"/>
    <w:rsid w:val="400AF54E"/>
    <w:rsid w:val="400C73FE"/>
    <w:rsid w:val="400D3EDA"/>
    <w:rsid w:val="400FFC73"/>
    <w:rsid w:val="4011A096"/>
    <w:rsid w:val="4011DBAE"/>
    <w:rsid w:val="40120A7E"/>
    <w:rsid w:val="40130437"/>
    <w:rsid w:val="4013E798"/>
    <w:rsid w:val="4014A979"/>
    <w:rsid w:val="4014BA92"/>
    <w:rsid w:val="401683CC"/>
    <w:rsid w:val="4017DB41"/>
    <w:rsid w:val="40185171"/>
    <w:rsid w:val="401A9CA5"/>
    <w:rsid w:val="401CA7FD"/>
    <w:rsid w:val="401D19B2"/>
    <w:rsid w:val="401EF748"/>
    <w:rsid w:val="401F2014"/>
    <w:rsid w:val="4023A179"/>
    <w:rsid w:val="402617BC"/>
    <w:rsid w:val="4026AC4D"/>
    <w:rsid w:val="402B9E6C"/>
    <w:rsid w:val="402C8566"/>
    <w:rsid w:val="402DE4FB"/>
    <w:rsid w:val="40301E39"/>
    <w:rsid w:val="403376B2"/>
    <w:rsid w:val="4034F25D"/>
    <w:rsid w:val="40351CDB"/>
    <w:rsid w:val="40372B2C"/>
    <w:rsid w:val="403FB0E3"/>
    <w:rsid w:val="40402ABE"/>
    <w:rsid w:val="4041D084"/>
    <w:rsid w:val="4043C99A"/>
    <w:rsid w:val="4043EC33"/>
    <w:rsid w:val="404564E1"/>
    <w:rsid w:val="4045B9B0"/>
    <w:rsid w:val="40468014"/>
    <w:rsid w:val="40495E99"/>
    <w:rsid w:val="404AE3C7"/>
    <w:rsid w:val="404AED48"/>
    <w:rsid w:val="40527E09"/>
    <w:rsid w:val="4054B39D"/>
    <w:rsid w:val="4054C6FD"/>
    <w:rsid w:val="40569D9F"/>
    <w:rsid w:val="4056DA9C"/>
    <w:rsid w:val="4056DD9D"/>
    <w:rsid w:val="4056EC9E"/>
    <w:rsid w:val="4056F71E"/>
    <w:rsid w:val="4059FB01"/>
    <w:rsid w:val="405CEC34"/>
    <w:rsid w:val="4060E814"/>
    <w:rsid w:val="406225DC"/>
    <w:rsid w:val="40633B72"/>
    <w:rsid w:val="40647993"/>
    <w:rsid w:val="40664D40"/>
    <w:rsid w:val="4066A69C"/>
    <w:rsid w:val="4068E57A"/>
    <w:rsid w:val="406A1F9B"/>
    <w:rsid w:val="406B4ED7"/>
    <w:rsid w:val="406E2668"/>
    <w:rsid w:val="406E670D"/>
    <w:rsid w:val="40713615"/>
    <w:rsid w:val="40746F05"/>
    <w:rsid w:val="4075C644"/>
    <w:rsid w:val="4076B342"/>
    <w:rsid w:val="4076C298"/>
    <w:rsid w:val="40778EE6"/>
    <w:rsid w:val="407B6041"/>
    <w:rsid w:val="407E9267"/>
    <w:rsid w:val="407FE69D"/>
    <w:rsid w:val="4080C5F6"/>
    <w:rsid w:val="4081FB53"/>
    <w:rsid w:val="40847978"/>
    <w:rsid w:val="4087716C"/>
    <w:rsid w:val="4087E0C3"/>
    <w:rsid w:val="4088B9C4"/>
    <w:rsid w:val="408D5741"/>
    <w:rsid w:val="408DB750"/>
    <w:rsid w:val="408DFDAF"/>
    <w:rsid w:val="408EC195"/>
    <w:rsid w:val="40927A55"/>
    <w:rsid w:val="40939196"/>
    <w:rsid w:val="409559CC"/>
    <w:rsid w:val="4099F2A2"/>
    <w:rsid w:val="409A599A"/>
    <w:rsid w:val="409BE280"/>
    <w:rsid w:val="409E0E6F"/>
    <w:rsid w:val="409E10A6"/>
    <w:rsid w:val="409E3AEF"/>
    <w:rsid w:val="409FD7D3"/>
    <w:rsid w:val="40A0B122"/>
    <w:rsid w:val="40A1F943"/>
    <w:rsid w:val="40A22D80"/>
    <w:rsid w:val="40A3781D"/>
    <w:rsid w:val="40A700CF"/>
    <w:rsid w:val="40A9FB72"/>
    <w:rsid w:val="40AEA67E"/>
    <w:rsid w:val="40AFA733"/>
    <w:rsid w:val="40B026B1"/>
    <w:rsid w:val="40B0A984"/>
    <w:rsid w:val="40B11B53"/>
    <w:rsid w:val="40B1AE0F"/>
    <w:rsid w:val="40B5035F"/>
    <w:rsid w:val="40B50509"/>
    <w:rsid w:val="40B6274F"/>
    <w:rsid w:val="40B8D4FE"/>
    <w:rsid w:val="40BC4773"/>
    <w:rsid w:val="40BE129C"/>
    <w:rsid w:val="40BE95D0"/>
    <w:rsid w:val="40BFB01C"/>
    <w:rsid w:val="40BFDF6F"/>
    <w:rsid w:val="40C3D73A"/>
    <w:rsid w:val="40C561D2"/>
    <w:rsid w:val="40C56D27"/>
    <w:rsid w:val="40C65A1B"/>
    <w:rsid w:val="40C7CA3B"/>
    <w:rsid w:val="40C96045"/>
    <w:rsid w:val="40CB1AD1"/>
    <w:rsid w:val="40CC2019"/>
    <w:rsid w:val="40CC4738"/>
    <w:rsid w:val="40CEF5EF"/>
    <w:rsid w:val="40D00E39"/>
    <w:rsid w:val="40D908F2"/>
    <w:rsid w:val="40DAA6FD"/>
    <w:rsid w:val="40DAEAFC"/>
    <w:rsid w:val="40E79E9A"/>
    <w:rsid w:val="40E92F35"/>
    <w:rsid w:val="40EBA73F"/>
    <w:rsid w:val="40EC84A5"/>
    <w:rsid w:val="40F10D62"/>
    <w:rsid w:val="40F1C272"/>
    <w:rsid w:val="40F2E22C"/>
    <w:rsid w:val="40F4F5E1"/>
    <w:rsid w:val="40F6ED81"/>
    <w:rsid w:val="40F9BBD2"/>
    <w:rsid w:val="40FCDE6F"/>
    <w:rsid w:val="40FD81E4"/>
    <w:rsid w:val="40FDF55B"/>
    <w:rsid w:val="41003580"/>
    <w:rsid w:val="4101A4C0"/>
    <w:rsid w:val="4103F45B"/>
    <w:rsid w:val="410525FD"/>
    <w:rsid w:val="4105A1B4"/>
    <w:rsid w:val="4105FA78"/>
    <w:rsid w:val="4108D36D"/>
    <w:rsid w:val="410A8C69"/>
    <w:rsid w:val="410AA697"/>
    <w:rsid w:val="410B7D46"/>
    <w:rsid w:val="410C9456"/>
    <w:rsid w:val="41110903"/>
    <w:rsid w:val="4112922E"/>
    <w:rsid w:val="4113108E"/>
    <w:rsid w:val="411560E2"/>
    <w:rsid w:val="41158BC3"/>
    <w:rsid w:val="4115A3D6"/>
    <w:rsid w:val="411615B6"/>
    <w:rsid w:val="41187229"/>
    <w:rsid w:val="4118C177"/>
    <w:rsid w:val="411A24FE"/>
    <w:rsid w:val="411D17B8"/>
    <w:rsid w:val="41236359"/>
    <w:rsid w:val="4123E163"/>
    <w:rsid w:val="4124AA96"/>
    <w:rsid w:val="41252893"/>
    <w:rsid w:val="41263A90"/>
    <w:rsid w:val="4126DD03"/>
    <w:rsid w:val="412778D3"/>
    <w:rsid w:val="41277ACC"/>
    <w:rsid w:val="4127D7B6"/>
    <w:rsid w:val="412827A9"/>
    <w:rsid w:val="412E5831"/>
    <w:rsid w:val="412EB117"/>
    <w:rsid w:val="41349C57"/>
    <w:rsid w:val="41368BC2"/>
    <w:rsid w:val="4137B6A9"/>
    <w:rsid w:val="4138C3CD"/>
    <w:rsid w:val="41399798"/>
    <w:rsid w:val="413AFB1B"/>
    <w:rsid w:val="413B97AC"/>
    <w:rsid w:val="4141CEEB"/>
    <w:rsid w:val="4145CFF6"/>
    <w:rsid w:val="4146A80D"/>
    <w:rsid w:val="4148C9BE"/>
    <w:rsid w:val="414A85F3"/>
    <w:rsid w:val="414E87D3"/>
    <w:rsid w:val="415013C8"/>
    <w:rsid w:val="41542352"/>
    <w:rsid w:val="41583D01"/>
    <w:rsid w:val="41596C89"/>
    <w:rsid w:val="415BF448"/>
    <w:rsid w:val="415C6347"/>
    <w:rsid w:val="416472CF"/>
    <w:rsid w:val="4166A013"/>
    <w:rsid w:val="4166FA1E"/>
    <w:rsid w:val="416C287B"/>
    <w:rsid w:val="416D0D9C"/>
    <w:rsid w:val="416ECD94"/>
    <w:rsid w:val="416F0062"/>
    <w:rsid w:val="416F3A56"/>
    <w:rsid w:val="417038CD"/>
    <w:rsid w:val="41719F2F"/>
    <w:rsid w:val="41732CA5"/>
    <w:rsid w:val="4173F50B"/>
    <w:rsid w:val="4175BBC1"/>
    <w:rsid w:val="417C4522"/>
    <w:rsid w:val="417FA1B9"/>
    <w:rsid w:val="41800A46"/>
    <w:rsid w:val="4181EB43"/>
    <w:rsid w:val="4182F53C"/>
    <w:rsid w:val="418AB056"/>
    <w:rsid w:val="418AD46D"/>
    <w:rsid w:val="418C0D17"/>
    <w:rsid w:val="418DAB99"/>
    <w:rsid w:val="418F6B5E"/>
    <w:rsid w:val="41900A8E"/>
    <w:rsid w:val="4190CABF"/>
    <w:rsid w:val="4191C3F8"/>
    <w:rsid w:val="41936AF5"/>
    <w:rsid w:val="41942CCF"/>
    <w:rsid w:val="4194A3E2"/>
    <w:rsid w:val="4194AC96"/>
    <w:rsid w:val="4194F250"/>
    <w:rsid w:val="4196C98D"/>
    <w:rsid w:val="4196D770"/>
    <w:rsid w:val="419732F8"/>
    <w:rsid w:val="419827BB"/>
    <w:rsid w:val="419906C3"/>
    <w:rsid w:val="4199D858"/>
    <w:rsid w:val="419BC543"/>
    <w:rsid w:val="419D5AAC"/>
    <w:rsid w:val="419E28E0"/>
    <w:rsid w:val="41A1BFC8"/>
    <w:rsid w:val="41A69463"/>
    <w:rsid w:val="41A725DF"/>
    <w:rsid w:val="41A9260C"/>
    <w:rsid w:val="41A9A83F"/>
    <w:rsid w:val="41AAF186"/>
    <w:rsid w:val="41AB1C11"/>
    <w:rsid w:val="41ABCBF6"/>
    <w:rsid w:val="41ABE095"/>
    <w:rsid w:val="41ABF24B"/>
    <w:rsid w:val="41AC4595"/>
    <w:rsid w:val="41AC858E"/>
    <w:rsid w:val="41AE030B"/>
    <w:rsid w:val="41AE9CF0"/>
    <w:rsid w:val="41AFD8F6"/>
    <w:rsid w:val="41B36FF3"/>
    <w:rsid w:val="41B3F19C"/>
    <w:rsid w:val="41B71A65"/>
    <w:rsid w:val="41BB86F1"/>
    <w:rsid w:val="41BE53FA"/>
    <w:rsid w:val="41BFCFF7"/>
    <w:rsid w:val="41C075D0"/>
    <w:rsid w:val="41C3E7E7"/>
    <w:rsid w:val="41C46CCD"/>
    <w:rsid w:val="41CA61F5"/>
    <w:rsid w:val="41CF8A22"/>
    <w:rsid w:val="41D0794B"/>
    <w:rsid w:val="41D14461"/>
    <w:rsid w:val="41D1E3CC"/>
    <w:rsid w:val="41D6B3E6"/>
    <w:rsid w:val="41D8DEF1"/>
    <w:rsid w:val="41DEED83"/>
    <w:rsid w:val="41DF1D60"/>
    <w:rsid w:val="41DFEB19"/>
    <w:rsid w:val="41E140E2"/>
    <w:rsid w:val="41E14872"/>
    <w:rsid w:val="41E24820"/>
    <w:rsid w:val="41E2A9AC"/>
    <w:rsid w:val="41E3D5E2"/>
    <w:rsid w:val="41E97DDE"/>
    <w:rsid w:val="41E9CDDA"/>
    <w:rsid w:val="41EA81AE"/>
    <w:rsid w:val="41EDA0EB"/>
    <w:rsid w:val="41EFAFFB"/>
    <w:rsid w:val="41F0217D"/>
    <w:rsid w:val="41F04DC1"/>
    <w:rsid w:val="41F6085F"/>
    <w:rsid w:val="41F798A0"/>
    <w:rsid w:val="41F7F1B6"/>
    <w:rsid w:val="41FCDDAB"/>
    <w:rsid w:val="41FD6D9C"/>
    <w:rsid w:val="420156D4"/>
    <w:rsid w:val="420182BC"/>
    <w:rsid w:val="4203B61C"/>
    <w:rsid w:val="420496AB"/>
    <w:rsid w:val="42082F12"/>
    <w:rsid w:val="420989EA"/>
    <w:rsid w:val="4209DE3E"/>
    <w:rsid w:val="420F9409"/>
    <w:rsid w:val="4212D533"/>
    <w:rsid w:val="42135086"/>
    <w:rsid w:val="42155567"/>
    <w:rsid w:val="4215CCE6"/>
    <w:rsid w:val="421745C0"/>
    <w:rsid w:val="421766EE"/>
    <w:rsid w:val="421D216E"/>
    <w:rsid w:val="421EA81C"/>
    <w:rsid w:val="421F3AA5"/>
    <w:rsid w:val="421F9FF9"/>
    <w:rsid w:val="422017A0"/>
    <w:rsid w:val="42210665"/>
    <w:rsid w:val="422159D8"/>
    <w:rsid w:val="4221F238"/>
    <w:rsid w:val="42222F43"/>
    <w:rsid w:val="4223EFDF"/>
    <w:rsid w:val="42241385"/>
    <w:rsid w:val="4228CD9E"/>
    <w:rsid w:val="422AB437"/>
    <w:rsid w:val="422DC052"/>
    <w:rsid w:val="422DD9F3"/>
    <w:rsid w:val="422FDE44"/>
    <w:rsid w:val="4232EB27"/>
    <w:rsid w:val="42347AEF"/>
    <w:rsid w:val="42348496"/>
    <w:rsid w:val="4234CD2E"/>
    <w:rsid w:val="42368336"/>
    <w:rsid w:val="4237F1FA"/>
    <w:rsid w:val="4239935A"/>
    <w:rsid w:val="423A6861"/>
    <w:rsid w:val="423E8DCB"/>
    <w:rsid w:val="42474101"/>
    <w:rsid w:val="4248CC74"/>
    <w:rsid w:val="4248E9F7"/>
    <w:rsid w:val="424D62D0"/>
    <w:rsid w:val="424D9AAD"/>
    <w:rsid w:val="424DB3AE"/>
    <w:rsid w:val="424E4BDF"/>
    <w:rsid w:val="4252EC2B"/>
    <w:rsid w:val="4255F426"/>
    <w:rsid w:val="42567B67"/>
    <w:rsid w:val="4256ABC0"/>
    <w:rsid w:val="4256EA0E"/>
    <w:rsid w:val="42575C7C"/>
    <w:rsid w:val="4258E6FD"/>
    <w:rsid w:val="425AB76E"/>
    <w:rsid w:val="425AD485"/>
    <w:rsid w:val="425D2153"/>
    <w:rsid w:val="42603F82"/>
    <w:rsid w:val="42622792"/>
    <w:rsid w:val="4262E4B8"/>
    <w:rsid w:val="4264E7FC"/>
    <w:rsid w:val="42656228"/>
    <w:rsid w:val="42657771"/>
    <w:rsid w:val="42658FCF"/>
    <w:rsid w:val="4267AB54"/>
    <w:rsid w:val="426834EC"/>
    <w:rsid w:val="426961F1"/>
    <w:rsid w:val="426AA126"/>
    <w:rsid w:val="426BD7CE"/>
    <w:rsid w:val="426CD0DF"/>
    <w:rsid w:val="42722795"/>
    <w:rsid w:val="427460C8"/>
    <w:rsid w:val="4275B9CF"/>
    <w:rsid w:val="427667EE"/>
    <w:rsid w:val="4276EA0F"/>
    <w:rsid w:val="42777751"/>
    <w:rsid w:val="427847CD"/>
    <w:rsid w:val="42787B16"/>
    <w:rsid w:val="427D3D14"/>
    <w:rsid w:val="428189D2"/>
    <w:rsid w:val="4284EA41"/>
    <w:rsid w:val="4288C8F4"/>
    <w:rsid w:val="4289C57D"/>
    <w:rsid w:val="428A8B01"/>
    <w:rsid w:val="428B0511"/>
    <w:rsid w:val="428CFA3A"/>
    <w:rsid w:val="429014F4"/>
    <w:rsid w:val="429574B6"/>
    <w:rsid w:val="4297567A"/>
    <w:rsid w:val="4297D93C"/>
    <w:rsid w:val="42983F3F"/>
    <w:rsid w:val="42998464"/>
    <w:rsid w:val="429AEAF9"/>
    <w:rsid w:val="429B5A18"/>
    <w:rsid w:val="429B6C88"/>
    <w:rsid w:val="429D646B"/>
    <w:rsid w:val="429F6367"/>
    <w:rsid w:val="42A0C8D0"/>
    <w:rsid w:val="42A14172"/>
    <w:rsid w:val="42A1F404"/>
    <w:rsid w:val="42A4E9ED"/>
    <w:rsid w:val="42A84C8F"/>
    <w:rsid w:val="42ADAE6D"/>
    <w:rsid w:val="42B00195"/>
    <w:rsid w:val="42B05A4E"/>
    <w:rsid w:val="42B196E6"/>
    <w:rsid w:val="42B21EA4"/>
    <w:rsid w:val="42B43827"/>
    <w:rsid w:val="42B45646"/>
    <w:rsid w:val="42B72177"/>
    <w:rsid w:val="42B88D97"/>
    <w:rsid w:val="42B9F028"/>
    <w:rsid w:val="42BBCB98"/>
    <w:rsid w:val="42BE86FF"/>
    <w:rsid w:val="42BFCC96"/>
    <w:rsid w:val="42C0ECBB"/>
    <w:rsid w:val="42C42CA7"/>
    <w:rsid w:val="42C7209B"/>
    <w:rsid w:val="42C7A2F9"/>
    <w:rsid w:val="42C85A81"/>
    <w:rsid w:val="42C94C48"/>
    <w:rsid w:val="42CD2937"/>
    <w:rsid w:val="42D0B6EB"/>
    <w:rsid w:val="42D2D118"/>
    <w:rsid w:val="42D4811E"/>
    <w:rsid w:val="42D65CF7"/>
    <w:rsid w:val="42DAAAC7"/>
    <w:rsid w:val="42DB56A9"/>
    <w:rsid w:val="42DC6CA8"/>
    <w:rsid w:val="42DD3F06"/>
    <w:rsid w:val="42DE7DB7"/>
    <w:rsid w:val="42DE8C93"/>
    <w:rsid w:val="42E121FA"/>
    <w:rsid w:val="42E1E20B"/>
    <w:rsid w:val="42E3F66E"/>
    <w:rsid w:val="42E456C3"/>
    <w:rsid w:val="42E48040"/>
    <w:rsid w:val="42E4D4AF"/>
    <w:rsid w:val="42E5CD16"/>
    <w:rsid w:val="42E6628E"/>
    <w:rsid w:val="42EDB70C"/>
    <w:rsid w:val="42EE50F0"/>
    <w:rsid w:val="42EEDF81"/>
    <w:rsid w:val="42F0431E"/>
    <w:rsid w:val="42F0AB18"/>
    <w:rsid w:val="42F2E117"/>
    <w:rsid w:val="42F39B3C"/>
    <w:rsid w:val="42F815B7"/>
    <w:rsid w:val="42F926E9"/>
    <w:rsid w:val="42FB04C9"/>
    <w:rsid w:val="42FCEB40"/>
    <w:rsid w:val="42FD2D28"/>
    <w:rsid w:val="42FE53D9"/>
    <w:rsid w:val="4302BCD8"/>
    <w:rsid w:val="43076A47"/>
    <w:rsid w:val="4307FA26"/>
    <w:rsid w:val="430AC5CD"/>
    <w:rsid w:val="430BB5BD"/>
    <w:rsid w:val="430BC214"/>
    <w:rsid w:val="430BC8D1"/>
    <w:rsid w:val="430BDA1C"/>
    <w:rsid w:val="430C6C1A"/>
    <w:rsid w:val="430D5819"/>
    <w:rsid w:val="430DFA27"/>
    <w:rsid w:val="430E8A75"/>
    <w:rsid w:val="430EB4E7"/>
    <w:rsid w:val="4312C694"/>
    <w:rsid w:val="43166EDD"/>
    <w:rsid w:val="43179D1F"/>
    <w:rsid w:val="4318F3B4"/>
    <w:rsid w:val="431998FC"/>
    <w:rsid w:val="431BD27A"/>
    <w:rsid w:val="431F6D4F"/>
    <w:rsid w:val="4324C096"/>
    <w:rsid w:val="43260045"/>
    <w:rsid w:val="43265709"/>
    <w:rsid w:val="43266FCC"/>
    <w:rsid w:val="43269F7C"/>
    <w:rsid w:val="43276D51"/>
    <w:rsid w:val="432A372F"/>
    <w:rsid w:val="432C5043"/>
    <w:rsid w:val="432CAEDD"/>
    <w:rsid w:val="433612DA"/>
    <w:rsid w:val="4336E227"/>
    <w:rsid w:val="433C0CE7"/>
    <w:rsid w:val="434047EE"/>
    <w:rsid w:val="4340BBA3"/>
    <w:rsid w:val="4341FF3B"/>
    <w:rsid w:val="4349AC6D"/>
    <w:rsid w:val="434A3813"/>
    <w:rsid w:val="434FE9B1"/>
    <w:rsid w:val="43520176"/>
    <w:rsid w:val="4358006E"/>
    <w:rsid w:val="435A182C"/>
    <w:rsid w:val="435E2AF0"/>
    <w:rsid w:val="4362D763"/>
    <w:rsid w:val="4364D311"/>
    <w:rsid w:val="436595C7"/>
    <w:rsid w:val="43671E5A"/>
    <w:rsid w:val="4369F459"/>
    <w:rsid w:val="436C4752"/>
    <w:rsid w:val="436DD9F7"/>
    <w:rsid w:val="43791235"/>
    <w:rsid w:val="4379E481"/>
    <w:rsid w:val="437B6AA0"/>
    <w:rsid w:val="437B9876"/>
    <w:rsid w:val="437BC50B"/>
    <w:rsid w:val="4380DC7E"/>
    <w:rsid w:val="43832E46"/>
    <w:rsid w:val="438332FC"/>
    <w:rsid w:val="43839211"/>
    <w:rsid w:val="4383FFDC"/>
    <w:rsid w:val="4385CE63"/>
    <w:rsid w:val="43882B01"/>
    <w:rsid w:val="438A5FB7"/>
    <w:rsid w:val="438B90D6"/>
    <w:rsid w:val="438C3A09"/>
    <w:rsid w:val="438DD3A5"/>
    <w:rsid w:val="438E1F57"/>
    <w:rsid w:val="438E4745"/>
    <w:rsid w:val="438FE27F"/>
    <w:rsid w:val="43903A25"/>
    <w:rsid w:val="4391AE18"/>
    <w:rsid w:val="43923C72"/>
    <w:rsid w:val="43929594"/>
    <w:rsid w:val="43932623"/>
    <w:rsid w:val="43941B0A"/>
    <w:rsid w:val="439619C9"/>
    <w:rsid w:val="4397A5F0"/>
    <w:rsid w:val="439A703E"/>
    <w:rsid w:val="439EAFED"/>
    <w:rsid w:val="43A01FC6"/>
    <w:rsid w:val="43A1E91A"/>
    <w:rsid w:val="43A2BEC5"/>
    <w:rsid w:val="43A2CB31"/>
    <w:rsid w:val="43A78B99"/>
    <w:rsid w:val="43A8CF5C"/>
    <w:rsid w:val="43B43063"/>
    <w:rsid w:val="43B5E733"/>
    <w:rsid w:val="43B76AC9"/>
    <w:rsid w:val="43B78742"/>
    <w:rsid w:val="43B83A14"/>
    <w:rsid w:val="43B95085"/>
    <w:rsid w:val="43BB0B5E"/>
    <w:rsid w:val="43BB1036"/>
    <w:rsid w:val="43BEE3E6"/>
    <w:rsid w:val="43C341F1"/>
    <w:rsid w:val="43C5ED98"/>
    <w:rsid w:val="43CA1A26"/>
    <w:rsid w:val="43CD8CC9"/>
    <w:rsid w:val="43CDE06F"/>
    <w:rsid w:val="43CF513F"/>
    <w:rsid w:val="43D17DEA"/>
    <w:rsid w:val="43D33228"/>
    <w:rsid w:val="43D429B3"/>
    <w:rsid w:val="43D63C4C"/>
    <w:rsid w:val="43D86428"/>
    <w:rsid w:val="43D9C43C"/>
    <w:rsid w:val="43E15323"/>
    <w:rsid w:val="43E214F1"/>
    <w:rsid w:val="43E283DC"/>
    <w:rsid w:val="43E39A62"/>
    <w:rsid w:val="43E52A16"/>
    <w:rsid w:val="43EA3DE5"/>
    <w:rsid w:val="43EA43C2"/>
    <w:rsid w:val="43EBFBBD"/>
    <w:rsid w:val="43EF2D8A"/>
    <w:rsid w:val="43F744EE"/>
    <w:rsid w:val="43FA93EC"/>
    <w:rsid w:val="43FBC7A2"/>
    <w:rsid w:val="43FC7702"/>
    <w:rsid w:val="4400E2CA"/>
    <w:rsid w:val="44017CA1"/>
    <w:rsid w:val="440369CA"/>
    <w:rsid w:val="44041983"/>
    <w:rsid w:val="4404EA08"/>
    <w:rsid w:val="440974DA"/>
    <w:rsid w:val="440A2E7A"/>
    <w:rsid w:val="440A5EFA"/>
    <w:rsid w:val="440FABA1"/>
    <w:rsid w:val="440FB5D1"/>
    <w:rsid w:val="440FBB7E"/>
    <w:rsid w:val="4415D3E2"/>
    <w:rsid w:val="44161699"/>
    <w:rsid w:val="44177C92"/>
    <w:rsid w:val="44180309"/>
    <w:rsid w:val="441B0C52"/>
    <w:rsid w:val="441F1EF2"/>
    <w:rsid w:val="4422CEE8"/>
    <w:rsid w:val="4427FC95"/>
    <w:rsid w:val="442BFA18"/>
    <w:rsid w:val="442CC3D8"/>
    <w:rsid w:val="442E365D"/>
    <w:rsid w:val="442EC014"/>
    <w:rsid w:val="442FF7D6"/>
    <w:rsid w:val="443411B4"/>
    <w:rsid w:val="44344ABD"/>
    <w:rsid w:val="443772B2"/>
    <w:rsid w:val="443ADB15"/>
    <w:rsid w:val="443C4D1A"/>
    <w:rsid w:val="443C847E"/>
    <w:rsid w:val="44406CC7"/>
    <w:rsid w:val="44419B32"/>
    <w:rsid w:val="4441A423"/>
    <w:rsid w:val="4448D1B0"/>
    <w:rsid w:val="444F466B"/>
    <w:rsid w:val="444F6C22"/>
    <w:rsid w:val="44510C0F"/>
    <w:rsid w:val="4451D3FE"/>
    <w:rsid w:val="445239B4"/>
    <w:rsid w:val="44544AAB"/>
    <w:rsid w:val="445C1B3D"/>
    <w:rsid w:val="445E98AE"/>
    <w:rsid w:val="445EB727"/>
    <w:rsid w:val="4460F48D"/>
    <w:rsid w:val="44618C5B"/>
    <w:rsid w:val="4461B204"/>
    <w:rsid w:val="44652F8B"/>
    <w:rsid w:val="446540D2"/>
    <w:rsid w:val="44677E8D"/>
    <w:rsid w:val="44680004"/>
    <w:rsid w:val="446FBE7E"/>
    <w:rsid w:val="44716097"/>
    <w:rsid w:val="4471A420"/>
    <w:rsid w:val="44749B45"/>
    <w:rsid w:val="447732DC"/>
    <w:rsid w:val="44780632"/>
    <w:rsid w:val="44785C89"/>
    <w:rsid w:val="447A5569"/>
    <w:rsid w:val="447D7704"/>
    <w:rsid w:val="447F6422"/>
    <w:rsid w:val="44822872"/>
    <w:rsid w:val="4482B093"/>
    <w:rsid w:val="44840271"/>
    <w:rsid w:val="44886E7C"/>
    <w:rsid w:val="4488DBD9"/>
    <w:rsid w:val="448B0B4C"/>
    <w:rsid w:val="448BC98F"/>
    <w:rsid w:val="448E3E92"/>
    <w:rsid w:val="4490E6D9"/>
    <w:rsid w:val="44917F48"/>
    <w:rsid w:val="44926ABC"/>
    <w:rsid w:val="4492E2EF"/>
    <w:rsid w:val="44950E5D"/>
    <w:rsid w:val="449621E9"/>
    <w:rsid w:val="449774C2"/>
    <w:rsid w:val="44980A5D"/>
    <w:rsid w:val="449913E4"/>
    <w:rsid w:val="44999326"/>
    <w:rsid w:val="449AFFAE"/>
    <w:rsid w:val="449E2CB0"/>
    <w:rsid w:val="44A038FD"/>
    <w:rsid w:val="44A231B8"/>
    <w:rsid w:val="44A2434C"/>
    <w:rsid w:val="44A3F8B8"/>
    <w:rsid w:val="44A63E34"/>
    <w:rsid w:val="44A79DCF"/>
    <w:rsid w:val="44A7A0EB"/>
    <w:rsid w:val="44A7E0DD"/>
    <w:rsid w:val="44A7FC44"/>
    <w:rsid w:val="44A84C67"/>
    <w:rsid w:val="44A8704E"/>
    <w:rsid w:val="44AA610E"/>
    <w:rsid w:val="44AE5160"/>
    <w:rsid w:val="44B049DB"/>
    <w:rsid w:val="44B13EC1"/>
    <w:rsid w:val="44B2D373"/>
    <w:rsid w:val="44B3D637"/>
    <w:rsid w:val="44B529E1"/>
    <w:rsid w:val="44B64C07"/>
    <w:rsid w:val="44B8FA50"/>
    <w:rsid w:val="44B940A7"/>
    <w:rsid w:val="44BA3553"/>
    <w:rsid w:val="44BD2CCE"/>
    <w:rsid w:val="44BD418C"/>
    <w:rsid w:val="44BFDF43"/>
    <w:rsid w:val="44C24E64"/>
    <w:rsid w:val="44C482E7"/>
    <w:rsid w:val="44C63C1A"/>
    <w:rsid w:val="44C64641"/>
    <w:rsid w:val="44C80B98"/>
    <w:rsid w:val="44C90C53"/>
    <w:rsid w:val="44C98918"/>
    <w:rsid w:val="44CC3223"/>
    <w:rsid w:val="44CE583C"/>
    <w:rsid w:val="44CF5439"/>
    <w:rsid w:val="44D3F1B1"/>
    <w:rsid w:val="44D58872"/>
    <w:rsid w:val="44D65A17"/>
    <w:rsid w:val="44D8F852"/>
    <w:rsid w:val="44D93704"/>
    <w:rsid w:val="44D9707B"/>
    <w:rsid w:val="44DB87C8"/>
    <w:rsid w:val="44DC86DE"/>
    <w:rsid w:val="44DEA679"/>
    <w:rsid w:val="44DECECB"/>
    <w:rsid w:val="44DF5DF3"/>
    <w:rsid w:val="44DFEF02"/>
    <w:rsid w:val="44E626CF"/>
    <w:rsid w:val="44EC41F8"/>
    <w:rsid w:val="44ECFBD0"/>
    <w:rsid w:val="44ED6C2E"/>
    <w:rsid w:val="44EE87ED"/>
    <w:rsid w:val="44EECF76"/>
    <w:rsid w:val="44F13A37"/>
    <w:rsid w:val="44F38236"/>
    <w:rsid w:val="44F70D5B"/>
    <w:rsid w:val="44F97D82"/>
    <w:rsid w:val="44F9C55A"/>
    <w:rsid w:val="44FBB776"/>
    <w:rsid w:val="44FF9C7E"/>
    <w:rsid w:val="4502880F"/>
    <w:rsid w:val="4503E3BE"/>
    <w:rsid w:val="45055EE9"/>
    <w:rsid w:val="4508A276"/>
    <w:rsid w:val="4508C4DD"/>
    <w:rsid w:val="4509B742"/>
    <w:rsid w:val="4509B918"/>
    <w:rsid w:val="450D54F3"/>
    <w:rsid w:val="450D9FCA"/>
    <w:rsid w:val="4511AB11"/>
    <w:rsid w:val="45138AD3"/>
    <w:rsid w:val="451466B4"/>
    <w:rsid w:val="4517C368"/>
    <w:rsid w:val="451C7C2F"/>
    <w:rsid w:val="451EE857"/>
    <w:rsid w:val="451F3C8B"/>
    <w:rsid w:val="4522AEC5"/>
    <w:rsid w:val="45240D65"/>
    <w:rsid w:val="452A8506"/>
    <w:rsid w:val="452F0C5B"/>
    <w:rsid w:val="452FD213"/>
    <w:rsid w:val="453101EA"/>
    <w:rsid w:val="453410DD"/>
    <w:rsid w:val="453B8B1B"/>
    <w:rsid w:val="453CC0E0"/>
    <w:rsid w:val="453E107D"/>
    <w:rsid w:val="45405621"/>
    <w:rsid w:val="45420024"/>
    <w:rsid w:val="454354E3"/>
    <w:rsid w:val="454468F3"/>
    <w:rsid w:val="4544D53B"/>
    <w:rsid w:val="45480CE1"/>
    <w:rsid w:val="4548EB83"/>
    <w:rsid w:val="4549BA9C"/>
    <w:rsid w:val="4549C9A5"/>
    <w:rsid w:val="454CAC44"/>
    <w:rsid w:val="454CBFD5"/>
    <w:rsid w:val="454D975A"/>
    <w:rsid w:val="454F0BAC"/>
    <w:rsid w:val="454F13D5"/>
    <w:rsid w:val="454FE04C"/>
    <w:rsid w:val="455018C1"/>
    <w:rsid w:val="4550FDCE"/>
    <w:rsid w:val="45511599"/>
    <w:rsid w:val="4551B495"/>
    <w:rsid w:val="45524AA6"/>
    <w:rsid w:val="4554543A"/>
    <w:rsid w:val="4555232F"/>
    <w:rsid w:val="455632C5"/>
    <w:rsid w:val="455B01ED"/>
    <w:rsid w:val="4563A883"/>
    <w:rsid w:val="4564BB53"/>
    <w:rsid w:val="4564E59C"/>
    <w:rsid w:val="4565AB1D"/>
    <w:rsid w:val="4566EB3A"/>
    <w:rsid w:val="456ADFC2"/>
    <w:rsid w:val="456D2CB0"/>
    <w:rsid w:val="456D32F1"/>
    <w:rsid w:val="456F7F73"/>
    <w:rsid w:val="45711B2D"/>
    <w:rsid w:val="45747DB3"/>
    <w:rsid w:val="45762778"/>
    <w:rsid w:val="4577943E"/>
    <w:rsid w:val="4578EDF3"/>
    <w:rsid w:val="457C0853"/>
    <w:rsid w:val="457C0BE2"/>
    <w:rsid w:val="457DF658"/>
    <w:rsid w:val="457E2E9D"/>
    <w:rsid w:val="457E7FB4"/>
    <w:rsid w:val="457FA220"/>
    <w:rsid w:val="45811D57"/>
    <w:rsid w:val="45840F64"/>
    <w:rsid w:val="45886404"/>
    <w:rsid w:val="458A360C"/>
    <w:rsid w:val="458E567F"/>
    <w:rsid w:val="458E7EED"/>
    <w:rsid w:val="458EBBA2"/>
    <w:rsid w:val="45908067"/>
    <w:rsid w:val="459110D1"/>
    <w:rsid w:val="4591F418"/>
    <w:rsid w:val="45924952"/>
    <w:rsid w:val="45925911"/>
    <w:rsid w:val="45953B6D"/>
    <w:rsid w:val="459AF819"/>
    <w:rsid w:val="459B9E85"/>
    <w:rsid w:val="459E8DE7"/>
    <w:rsid w:val="459F1EDD"/>
    <w:rsid w:val="459F5B78"/>
    <w:rsid w:val="45A253BE"/>
    <w:rsid w:val="45A3F8F9"/>
    <w:rsid w:val="45A48DE4"/>
    <w:rsid w:val="45A67DB0"/>
    <w:rsid w:val="45A71AC7"/>
    <w:rsid w:val="45A8044C"/>
    <w:rsid w:val="45A8D800"/>
    <w:rsid w:val="45A8F0A7"/>
    <w:rsid w:val="45AA74BA"/>
    <w:rsid w:val="45AA9259"/>
    <w:rsid w:val="45AB1759"/>
    <w:rsid w:val="45AC947F"/>
    <w:rsid w:val="45AD00FD"/>
    <w:rsid w:val="45ADD4D4"/>
    <w:rsid w:val="45AE719F"/>
    <w:rsid w:val="45AEEEAB"/>
    <w:rsid w:val="45B24F6C"/>
    <w:rsid w:val="45BAF4CE"/>
    <w:rsid w:val="45BB3986"/>
    <w:rsid w:val="45BD1CAE"/>
    <w:rsid w:val="45BE1976"/>
    <w:rsid w:val="45C16F38"/>
    <w:rsid w:val="45C1A939"/>
    <w:rsid w:val="45C39223"/>
    <w:rsid w:val="45C3AEA7"/>
    <w:rsid w:val="45C7E332"/>
    <w:rsid w:val="45C8B705"/>
    <w:rsid w:val="45CF95E1"/>
    <w:rsid w:val="45D17783"/>
    <w:rsid w:val="45D2E064"/>
    <w:rsid w:val="45D3ABC0"/>
    <w:rsid w:val="45D3FB84"/>
    <w:rsid w:val="45D3FCF9"/>
    <w:rsid w:val="45D41807"/>
    <w:rsid w:val="45D49AA8"/>
    <w:rsid w:val="45D82E32"/>
    <w:rsid w:val="45D8F20F"/>
    <w:rsid w:val="45DA4B9B"/>
    <w:rsid w:val="45DB666E"/>
    <w:rsid w:val="45DB7821"/>
    <w:rsid w:val="45DD0E2E"/>
    <w:rsid w:val="45DD41C1"/>
    <w:rsid w:val="45DECDB4"/>
    <w:rsid w:val="45DFB886"/>
    <w:rsid w:val="45DFE89A"/>
    <w:rsid w:val="45E057A4"/>
    <w:rsid w:val="45E12F79"/>
    <w:rsid w:val="45E52945"/>
    <w:rsid w:val="45E6D621"/>
    <w:rsid w:val="45E779E1"/>
    <w:rsid w:val="45EA1714"/>
    <w:rsid w:val="45EA1A50"/>
    <w:rsid w:val="45EA5F5E"/>
    <w:rsid w:val="45EC1E14"/>
    <w:rsid w:val="45EC3186"/>
    <w:rsid w:val="45EF8CD7"/>
    <w:rsid w:val="45F859F9"/>
    <w:rsid w:val="45F85B82"/>
    <w:rsid w:val="45FA1449"/>
    <w:rsid w:val="45FEC83E"/>
    <w:rsid w:val="45FFA7DA"/>
    <w:rsid w:val="4605DFE5"/>
    <w:rsid w:val="4607FD90"/>
    <w:rsid w:val="4608CCD6"/>
    <w:rsid w:val="4609C549"/>
    <w:rsid w:val="460ADF76"/>
    <w:rsid w:val="460F0A27"/>
    <w:rsid w:val="46151A61"/>
    <w:rsid w:val="4615ACBE"/>
    <w:rsid w:val="4615D37E"/>
    <w:rsid w:val="4618D68C"/>
    <w:rsid w:val="461A10C5"/>
    <w:rsid w:val="461BE080"/>
    <w:rsid w:val="461E4F5B"/>
    <w:rsid w:val="462167A5"/>
    <w:rsid w:val="46261FE0"/>
    <w:rsid w:val="46280ED8"/>
    <w:rsid w:val="46285FCD"/>
    <w:rsid w:val="4628BEF5"/>
    <w:rsid w:val="462B2BC4"/>
    <w:rsid w:val="462B7C85"/>
    <w:rsid w:val="462D07B4"/>
    <w:rsid w:val="462D77AA"/>
    <w:rsid w:val="462E681F"/>
    <w:rsid w:val="462ED3EF"/>
    <w:rsid w:val="46324935"/>
    <w:rsid w:val="4633ADDA"/>
    <w:rsid w:val="4635BFF3"/>
    <w:rsid w:val="4636825F"/>
    <w:rsid w:val="463B7D8C"/>
    <w:rsid w:val="463C1BD3"/>
    <w:rsid w:val="463D0FD1"/>
    <w:rsid w:val="463DBA67"/>
    <w:rsid w:val="463DE170"/>
    <w:rsid w:val="46418743"/>
    <w:rsid w:val="46442B89"/>
    <w:rsid w:val="4644955B"/>
    <w:rsid w:val="4647DE02"/>
    <w:rsid w:val="4650BB9C"/>
    <w:rsid w:val="46523636"/>
    <w:rsid w:val="46529ADE"/>
    <w:rsid w:val="46534AF7"/>
    <w:rsid w:val="465351F8"/>
    <w:rsid w:val="46543303"/>
    <w:rsid w:val="46556F2E"/>
    <w:rsid w:val="4655888F"/>
    <w:rsid w:val="465704FA"/>
    <w:rsid w:val="4657E5D4"/>
    <w:rsid w:val="4658F03C"/>
    <w:rsid w:val="4659FD63"/>
    <w:rsid w:val="465A0403"/>
    <w:rsid w:val="465D85A3"/>
    <w:rsid w:val="465F39CB"/>
    <w:rsid w:val="46605973"/>
    <w:rsid w:val="4661053F"/>
    <w:rsid w:val="46619C57"/>
    <w:rsid w:val="466AD476"/>
    <w:rsid w:val="466AF747"/>
    <w:rsid w:val="466CD2FC"/>
    <w:rsid w:val="466DE788"/>
    <w:rsid w:val="466FAA59"/>
    <w:rsid w:val="46701C7A"/>
    <w:rsid w:val="46732506"/>
    <w:rsid w:val="467326F7"/>
    <w:rsid w:val="467340D2"/>
    <w:rsid w:val="467422DF"/>
    <w:rsid w:val="467585DD"/>
    <w:rsid w:val="467C216B"/>
    <w:rsid w:val="46829A45"/>
    <w:rsid w:val="4683B1B5"/>
    <w:rsid w:val="4683F11F"/>
    <w:rsid w:val="46860FA1"/>
    <w:rsid w:val="46871A08"/>
    <w:rsid w:val="46876915"/>
    <w:rsid w:val="468D2E9D"/>
    <w:rsid w:val="468EF71B"/>
    <w:rsid w:val="468FAA96"/>
    <w:rsid w:val="468FF293"/>
    <w:rsid w:val="4690C889"/>
    <w:rsid w:val="4693B82F"/>
    <w:rsid w:val="469959F1"/>
    <w:rsid w:val="4699C288"/>
    <w:rsid w:val="469B7586"/>
    <w:rsid w:val="469C1204"/>
    <w:rsid w:val="469D996D"/>
    <w:rsid w:val="469E89DE"/>
    <w:rsid w:val="469FD6E3"/>
    <w:rsid w:val="46A0C378"/>
    <w:rsid w:val="46A0D5FB"/>
    <w:rsid w:val="46A140BE"/>
    <w:rsid w:val="46A48AC4"/>
    <w:rsid w:val="46A4F52F"/>
    <w:rsid w:val="46A68F93"/>
    <w:rsid w:val="46A84731"/>
    <w:rsid w:val="46A90FD2"/>
    <w:rsid w:val="46A94786"/>
    <w:rsid w:val="46A9EEC7"/>
    <w:rsid w:val="46AA5783"/>
    <w:rsid w:val="46AF94F6"/>
    <w:rsid w:val="46B21A7D"/>
    <w:rsid w:val="46BA2846"/>
    <w:rsid w:val="46BA69DB"/>
    <w:rsid w:val="46C06AED"/>
    <w:rsid w:val="46C0A4F5"/>
    <w:rsid w:val="46C1F58B"/>
    <w:rsid w:val="46C210CE"/>
    <w:rsid w:val="46C2ABF0"/>
    <w:rsid w:val="46C48707"/>
    <w:rsid w:val="46C63119"/>
    <w:rsid w:val="46C73536"/>
    <w:rsid w:val="46C81E53"/>
    <w:rsid w:val="46CCE2D4"/>
    <w:rsid w:val="46CD2A3F"/>
    <w:rsid w:val="46D3A1AE"/>
    <w:rsid w:val="46D5B2A4"/>
    <w:rsid w:val="46D5BC6F"/>
    <w:rsid w:val="46D80C15"/>
    <w:rsid w:val="46D82AFE"/>
    <w:rsid w:val="46D90A16"/>
    <w:rsid w:val="46DA4879"/>
    <w:rsid w:val="46E0A06E"/>
    <w:rsid w:val="46E2E738"/>
    <w:rsid w:val="46E37DF5"/>
    <w:rsid w:val="46E58005"/>
    <w:rsid w:val="46E62955"/>
    <w:rsid w:val="46E6D9F6"/>
    <w:rsid w:val="46E8CA87"/>
    <w:rsid w:val="46E9BD41"/>
    <w:rsid w:val="46EA1BAF"/>
    <w:rsid w:val="46EA4D94"/>
    <w:rsid w:val="46EAF284"/>
    <w:rsid w:val="46EC522B"/>
    <w:rsid w:val="46EE0A47"/>
    <w:rsid w:val="46F29C55"/>
    <w:rsid w:val="46F9C713"/>
    <w:rsid w:val="47003C42"/>
    <w:rsid w:val="4705E1A9"/>
    <w:rsid w:val="47071E85"/>
    <w:rsid w:val="470BC294"/>
    <w:rsid w:val="470C2B9B"/>
    <w:rsid w:val="4710A0C3"/>
    <w:rsid w:val="4711B2D3"/>
    <w:rsid w:val="47125A30"/>
    <w:rsid w:val="471294FC"/>
    <w:rsid w:val="4714A575"/>
    <w:rsid w:val="4715775C"/>
    <w:rsid w:val="47160A1C"/>
    <w:rsid w:val="4716683A"/>
    <w:rsid w:val="4718B46D"/>
    <w:rsid w:val="471C3DD8"/>
    <w:rsid w:val="471CBE0A"/>
    <w:rsid w:val="471D647F"/>
    <w:rsid w:val="471DD062"/>
    <w:rsid w:val="47205C20"/>
    <w:rsid w:val="47232578"/>
    <w:rsid w:val="4724DA60"/>
    <w:rsid w:val="4727092A"/>
    <w:rsid w:val="472A561A"/>
    <w:rsid w:val="472AE8E1"/>
    <w:rsid w:val="472B08B7"/>
    <w:rsid w:val="472B3C76"/>
    <w:rsid w:val="472B6519"/>
    <w:rsid w:val="472CE85F"/>
    <w:rsid w:val="473159B0"/>
    <w:rsid w:val="473210AE"/>
    <w:rsid w:val="473330BD"/>
    <w:rsid w:val="473403CB"/>
    <w:rsid w:val="4735E791"/>
    <w:rsid w:val="47361375"/>
    <w:rsid w:val="473641E2"/>
    <w:rsid w:val="473692A5"/>
    <w:rsid w:val="47380570"/>
    <w:rsid w:val="473C9EAC"/>
    <w:rsid w:val="473DF7A2"/>
    <w:rsid w:val="473E36CA"/>
    <w:rsid w:val="47415CE5"/>
    <w:rsid w:val="47447066"/>
    <w:rsid w:val="4744E6C6"/>
    <w:rsid w:val="47467E35"/>
    <w:rsid w:val="4746F259"/>
    <w:rsid w:val="474846A3"/>
    <w:rsid w:val="474C6437"/>
    <w:rsid w:val="474DE918"/>
    <w:rsid w:val="4751D39C"/>
    <w:rsid w:val="475C1CBF"/>
    <w:rsid w:val="475D61AA"/>
    <w:rsid w:val="475EABF7"/>
    <w:rsid w:val="47622F8E"/>
    <w:rsid w:val="47645D80"/>
    <w:rsid w:val="47653716"/>
    <w:rsid w:val="4765E350"/>
    <w:rsid w:val="4766C3BE"/>
    <w:rsid w:val="47670396"/>
    <w:rsid w:val="476804FC"/>
    <w:rsid w:val="476867FA"/>
    <w:rsid w:val="4769A7A6"/>
    <w:rsid w:val="476D9509"/>
    <w:rsid w:val="476DC90F"/>
    <w:rsid w:val="476E5A97"/>
    <w:rsid w:val="477143AA"/>
    <w:rsid w:val="4774EE4B"/>
    <w:rsid w:val="4775A2A1"/>
    <w:rsid w:val="477663B6"/>
    <w:rsid w:val="477922CB"/>
    <w:rsid w:val="477984EA"/>
    <w:rsid w:val="47799B26"/>
    <w:rsid w:val="4779BFF8"/>
    <w:rsid w:val="477A83B4"/>
    <w:rsid w:val="477BEC6B"/>
    <w:rsid w:val="477D8FD2"/>
    <w:rsid w:val="478242BA"/>
    <w:rsid w:val="47825931"/>
    <w:rsid w:val="4782AB97"/>
    <w:rsid w:val="4787E92F"/>
    <w:rsid w:val="47884F04"/>
    <w:rsid w:val="478B727B"/>
    <w:rsid w:val="478DAE37"/>
    <w:rsid w:val="47972E24"/>
    <w:rsid w:val="479789E7"/>
    <w:rsid w:val="479D0CC7"/>
    <w:rsid w:val="479DD81D"/>
    <w:rsid w:val="479E4094"/>
    <w:rsid w:val="479FAC89"/>
    <w:rsid w:val="47A26397"/>
    <w:rsid w:val="47A5B924"/>
    <w:rsid w:val="47A6A693"/>
    <w:rsid w:val="47A6EEBA"/>
    <w:rsid w:val="47A95F97"/>
    <w:rsid w:val="47A96378"/>
    <w:rsid w:val="47AB54C1"/>
    <w:rsid w:val="47AB55F1"/>
    <w:rsid w:val="47ACAA2B"/>
    <w:rsid w:val="47AF4613"/>
    <w:rsid w:val="47B25D12"/>
    <w:rsid w:val="47B64C9F"/>
    <w:rsid w:val="47B68267"/>
    <w:rsid w:val="47B80670"/>
    <w:rsid w:val="47BAA792"/>
    <w:rsid w:val="47BB410F"/>
    <w:rsid w:val="47BD4C75"/>
    <w:rsid w:val="47C0D127"/>
    <w:rsid w:val="47C35DF4"/>
    <w:rsid w:val="47C4863E"/>
    <w:rsid w:val="47C62210"/>
    <w:rsid w:val="47C8C7DD"/>
    <w:rsid w:val="47CC1C5F"/>
    <w:rsid w:val="47CE8177"/>
    <w:rsid w:val="47CF4A90"/>
    <w:rsid w:val="47D167BB"/>
    <w:rsid w:val="47D59EA8"/>
    <w:rsid w:val="47DA6E26"/>
    <w:rsid w:val="47DC08E5"/>
    <w:rsid w:val="47DC55CF"/>
    <w:rsid w:val="47DFF129"/>
    <w:rsid w:val="47E01301"/>
    <w:rsid w:val="47E2B63A"/>
    <w:rsid w:val="47E55232"/>
    <w:rsid w:val="47E84412"/>
    <w:rsid w:val="47EA703C"/>
    <w:rsid w:val="47EA9F24"/>
    <w:rsid w:val="47ED9F10"/>
    <w:rsid w:val="47EF99EB"/>
    <w:rsid w:val="47F1C3D5"/>
    <w:rsid w:val="47F25D3D"/>
    <w:rsid w:val="47F3215F"/>
    <w:rsid w:val="47F43BD7"/>
    <w:rsid w:val="47F63995"/>
    <w:rsid w:val="47F66820"/>
    <w:rsid w:val="47F67C79"/>
    <w:rsid w:val="47F7547D"/>
    <w:rsid w:val="47F7C73E"/>
    <w:rsid w:val="47FA1027"/>
    <w:rsid w:val="47FB6D0F"/>
    <w:rsid w:val="47FC0DA1"/>
    <w:rsid w:val="47FF8535"/>
    <w:rsid w:val="47FFF6E5"/>
    <w:rsid w:val="4801D73C"/>
    <w:rsid w:val="4802ABCD"/>
    <w:rsid w:val="480647C2"/>
    <w:rsid w:val="480779AC"/>
    <w:rsid w:val="480D9E40"/>
    <w:rsid w:val="480E05E1"/>
    <w:rsid w:val="4813E364"/>
    <w:rsid w:val="4815ABFA"/>
    <w:rsid w:val="4816BB6D"/>
    <w:rsid w:val="48181D71"/>
    <w:rsid w:val="48196C76"/>
    <w:rsid w:val="481A990D"/>
    <w:rsid w:val="481C6DCB"/>
    <w:rsid w:val="481CA17A"/>
    <w:rsid w:val="4821ADCB"/>
    <w:rsid w:val="48224B1F"/>
    <w:rsid w:val="48227EF1"/>
    <w:rsid w:val="482791AB"/>
    <w:rsid w:val="4827ABDB"/>
    <w:rsid w:val="4829370C"/>
    <w:rsid w:val="48294FF8"/>
    <w:rsid w:val="4829862E"/>
    <w:rsid w:val="482D5AA8"/>
    <w:rsid w:val="482E3A79"/>
    <w:rsid w:val="483008B4"/>
    <w:rsid w:val="48306D18"/>
    <w:rsid w:val="48365711"/>
    <w:rsid w:val="48368BFA"/>
    <w:rsid w:val="4836A076"/>
    <w:rsid w:val="4837A0B1"/>
    <w:rsid w:val="4839D38B"/>
    <w:rsid w:val="483B3E68"/>
    <w:rsid w:val="484036F3"/>
    <w:rsid w:val="4841E13C"/>
    <w:rsid w:val="4845C65B"/>
    <w:rsid w:val="48478D4F"/>
    <w:rsid w:val="4848B9F5"/>
    <w:rsid w:val="484C8094"/>
    <w:rsid w:val="484DC2E9"/>
    <w:rsid w:val="484E06B5"/>
    <w:rsid w:val="484E9185"/>
    <w:rsid w:val="4853D2A0"/>
    <w:rsid w:val="4854080F"/>
    <w:rsid w:val="4854DE93"/>
    <w:rsid w:val="4856E5AA"/>
    <w:rsid w:val="4857802F"/>
    <w:rsid w:val="48582FE8"/>
    <w:rsid w:val="485AE79A"/>
    <w:rsid w:val="485D690A"/>
    <w:rsid w:val="485E53F6"/>
    <w:rsid w:val="485ECF72"/>
    <w:rsid w:val="48622476"/>
    <w:rsid w:val="486282C3"/>
    <w:rsid w:val="48644C4B"/>
    <w:rsid w:val="48649496"/>
    <w:rsid w:val="486686BE"/>
    <w:rsid w:val="48688DCB"/>
    <w:rsid w:val="486970D2"/>
    <w:rsid w:val="486978CE"/>
    <w:rsid w:val="486B617E"/>
    <w:rsid w:val="486FDA8D"/>
    <w:rsid w:val="4873E8BB"/>
    <w:rsid w:val="48741F0E"/>
    <w:rsid w:val="4879D8AB"/>
    <w:rsid w:val="48804387"/>
    <w:rsid w:val="4880E8EF"/>
    <w:rsid w:val="488408E4"/>
    <w:rsid w:val="48845989"/>
    <w:rsid w:val="48860E45"/>
    <w:rsid w:val="4886892D"/>
    <w:rsid w:val="4886A652"/>
    <w:rsid w:val="488CDE9F"/>
    <w:rsid w:val="488E11B6"/>
    <w:rsid w:val="48965B36"/>
    <w:rsid w:val="489DD601"/>
    <w:rsid w:val="489EA415"/>
    <w:rsid w:val="48A1F2AA"/>
    <w:rsid w:val="48A24ED1"/>
    <w:rsid w:val="48A37DF8"/>
    <w:rsid w:val="48A39355"/>
    <w:rsid w:val="48A4F00F"/>
    <w:rsid w:val="48A740FD"/>
    <w:rsid w:val="48AA2C51"/>
    <w:rsid w:val="48AA5DDD"/>
    <w:rsid w:val="48ABC96E"/>
    <w:rsid w:val="48AC8C27"/>
    <w:rsid w:val="48ADCE07"/>
    <w:rsid w:val="48B24F56"/>
    <w:rsid w:val="48B4D28A"/>
    <w:rsid w:val="48B8BD89"/>
    <w:rsid w:val="48B8D727"/>
    <w:rsid w:val="48BA2D4E"/>
    <w:rsid w:val="48BA3897"/>
    <w:rsid w:val="48BA6E66"/>
    <w:rsid w:val="48BBFEF5"/>
    <w:rsid w:val="48BD0545"/>
    <w:rsid w:val="48BD560F"/>
    <w:rsid w:val="48BD9A9C"/>
    <w:rsid w:val="48BF4F50"/>
    <w:rsid w:val="48C63E5E"/>
    <w:rsid w:val="48C6DD89"/>
    <w:rsid w:val="48C9D313"/>
    <w:rsid w:val="48CA166A"/>
    <w:rsid w:val="48CD24F9"/>
    <w:rsid w:val="48CDAD9A"/>
    <w:rsid w:val="48D0D75C"/>
    <w:rsid w:val="48D51295"/>
    <w:rsid w:val="48D53543"/>
    <w:rsid w:val="48D62F21"/>
    <w:rsid w:val="48D7E19F"/>
    <w:rsid w:val="48D7F043"/>
    <w:rsid w:val="48D94820"/>
    <w:rsid w:val="48D99C9B"/>
    <w:rsid w:val="48DA5400"/>
    <w:rsid w:val="48DA8E31"/>
    <w:rsid w:val="48DF4C96"/>
    <w:rsid w:val="48E5797F"/>
    <w:rsid w:val="48E632CA"/>
    <w:rsid w:val="48E6DD4E"/>
    <w:rsid w:val="48E7FB31"/>
    <w:rsid w:val="48E94F65"/>
    <w:rsid w:val="48E9E6C1"/>
    <w:rsid w:val="48EB22ED"/>
    <w:rsid w:val="48EC16F3"/>
    <w:rsid w:val="48ED1307"/>
    <w:rsid w:val="48EEEC1E"/>
    <w:rsid w:val="48EEFF89"/>
    <w:rsid w:val="48F0972E"/>
    <w:rsid w:val="48F3CBAA"/>
    <w:rsid w:val="48F6BFCA"/>
    <w:rsid w:val="48F85DB6"/>
    <w:rsid w:val="48F8CEF3"/>
    <w:rsid w:val="48F921F0"/>
    <w:rsid w:val="48F9248E"/>
    <w:rsid w:val="48F9DDBC"/>
    <w:rsid w:val="48FD07CA"/>
    <w:rsid w:val="48FDEEF6"/>
    <w:rsid w:val="4900242C"/>
    <w:rsid w:val="4905C2A5"/>
    <w:rsid w:val="4906AFEE"/>
    <w:rsid w:val="490A55F4"/>
    <w:rsid w:val="490B2F07"/>
    <w:rsid w:val="490CA2B5"/>
    <w:rsid w:val="490D9F8F"/>
    <w:rsid w:val="4911F4AA"/>
    <w:rsid w:val="4913433F"/>
    <w:rsid w:val="49156555"/>
    <w:rsid w:val="4917AD9D"/>
    <w:rsid w:val="49185431"/>
    <w:rsid w:val="4918C6DD"/>
    <w:rsid w:val="491B0E2E"/>
    <w:rsid w:val="491CA9D5"/>
    <w:rsid w:val="491DC15D"/>
    <w:rsid w:val="491DD9E8"/>
    <w:rsid w:val="491DF478"/>
    <w:rsid w:val="4920D5F5"/>
    <w:rsid w:val="49215DDD"/>
    <w:rsid w:val="49227B3C"/>
    <w:rsid w:val="492601CA"/>
    <w:rsid w:val="4927B255"/>
    <w:rsid w:val="49284CC2"/>
    <w:rsid w:val="492872DC"/>
    <w:rsid w:val="492881F8"/>
    <w:rsid w:val="4928F510"/>
    <w:rsid w:val="492943AA"/>
    <w:rsid w:val="4929448A"/>
    <w:rsid w:val="492A8A8A"/>
    <w:rsid w:val="493122F1"/>
    <w:rsid w:val="49321963"/>
    <w:rsid w:val="4932999A"/>
    <w:rsid w:val="493832DA"/>
    <w:rsid w:val="493835AD"/>
    <w:rsid w:val="4939340E"/>
    <w:rsid w:val="4939BEC7"/>
    <w:rsid w:val="493A330F"/>
    <w:rsid w:val="493DB288"/>
    <w:rsid w:val="49403D5E"/>
    <w:rsid w:val="49411932"/>
    <w:rsid w:val="4941F389"/>
    <w:rsid w:val="4943A0B5"/>
    <w:rsid w:val="49444313"/>
    <w:rsid w:val="494629D6"/>
    <w:rsid w:val="49465358"/>
    <w:rsid w:val="4947C778"/>
    <w:rsid w:val="49492E0F"/>
    <w:rsid w:val="494AAF85"/>
    <w:rsid w:val="494ACB72"/>
    <w:rsid w:val="494B94F6"/>
    <w:rsid w:val="494BCE0C"/>
    <w:rsid w:val="494C2404"/>
    <w:rsid w:val="494CBEC6"/>
    <w:rsid w:val="494CEF98"/>
    <w:rsid w:val="494E1275"/>
    <w:rsid w:val="494FD473"/>
    <w:rsid w:val="495100AC"/>
    <w:rsid w:val="49517445"/>
    <w:rsid w:val="4951FB8E"/>
    <w:rsid w:val="4951FFEC"/>
    <w:rsid w:val="49520E36"/>
    <w:rsid w:val="49542CFC"/>
    <w:rsid w:val="4958AE7A"/>
    <w:rsid w:val="49593938"/>
    <w:rsid w:val="4959960C"/>
    <w:rsid w:val="495A0EE7"/>
    <w:rsid w:val="495A62FC"/>
    <w:rsid w:val="495B2AD0"/>
    <w:rsid w:val="495CE59F"/>
    <w:rsid w:val="495DECD3"/>
    <w:rsid w:val="495E3817"/>
    <w:rsid w:val="496252CF"/>
    <w:rsid w:val="49625FDC"/>
    <w:rsid w:val="496491CD"/>
    <w:rsid w:val="4967291E"/>
    <w:rsid w:val="496B3777"/>
    <w:rsid w:val="496FF91B"/>
    <w:rsid w:val="4971284A"/>
    <w:rsid w:val="4971393C"/>
    <w:rsid w:val="4972BA51"/>
    <w:rsid w:val="49756F10"/>
    <w:rsid w:val="497A4017"/>
    <w:rsid w:val="497A4F90"/>
    <w:rsid w:val="497B889C"/>
    <w:rsid w:val="497CAB82"/>
    <w:rsid w:val="497CC2DE"/>
    <w:rsid w:val="497F6DE0"/>
    <w:rsid w:val="497FECF5"/>
    <w:rsid w:val="4981091A"/>
    <w:rsid w:val="4987EEB4"/>
    <w:rsid w:val="498A46F1"/>
    <w:rsid w:val="498CFDA1"/>
    <w:rsid w:val="498E9467"/>
    <w:rsid w:val="49901704"/>
    <w:rsid w:val="4991A12C"/>
    <w:rsid w:val="499317E7"/>
    <w:rsid w:val="499E8200"/>
    <w:rsid w:val="499F5EC0"/>
    <w:rsid w:val="499FE84C"/>
    <w:rsid w:val="49AAE433"/>
    <w:rsid w:val="49B16B29"/>
    <w:rsid w:val="49B2270E"/>
    <w:rsid w:val="49B47E87"/>
    <w:rsid w:val="49B4ADE9"/>
    <w:rsid w:val="49B9F8D6"/>
    <w:rsid w:val="49BB6446"/>
    <w:rsid w:val="49BD0FB8"/>
    <w:rsid w:val="49C66E1F"/>
    <w:rsid w:val="49C6E24A"/>
    <w:rsid w:val="49C98B89"/>
    <w:rsid w:val="49C9F199"/>
    <w:rsid w:val="49CA4B9F"/>
    <w:rsid w:val="49CBBD2F"/>
    <w:rsid w:val="49CE62BC"/>
    <w:rsid w:val="49CF02FE"/>
    <w:rsid w:val="49CF3185"/>
    <w:rsid w:val="49D000DB"/>
    <w:rsid w:val="49D08E7A"/>
    <w:rsid w:val="49D334F5"/>
    <w:rsid w:val="49D613AF"/>
    <w:rsid w:val="49D6F875"/>
    <w:rsid w:val="49D84377"/>
    <w:rsid w:val="49D87DF3"/>
    <w:rsid w:val="49DEE131"/>
    <w:rsid w:val="49DF7979"/>
    <w:rsid w:val="49DFEA96"/>
    <w:rsid w:val="49E2C69E"/>
    <w:rsid w:val="49E36A2C"/>
    <w:rsid w:val="49E3D9A4"/>
    <w:rsid w:val="49EAA895"/>
    <w:rsid w:val="49EAB161"/>
    <w:rsid w:val="49EB114B"/>
    <w:rsid w:val="49ED8156"/>
    <w:rsid w:val="49F521FF"/>
    <w:rsid w:val="49F83385"/>
    <w:rsid w:val="49FC2BBE"/>
    <w:rsid w:val="49FD3A82"/>
    <w:rsid w:val="49FE09B7"/>
    <w:rsid w:val="49FF3268"/>
    <w:rsid w:val="4A017172"/>
    <w:rsid w:val="4A03CF18"/>
    <w:rsid w:val="4A03E9E0"/>
    <w:rsid w:val="4A063A80"/>
    <w:rsid w:val="4A06902D"/>
    <w:rsid w:val="4A06D145"/>
    <w:rsid w:val="4A092F17"/>
    <w:rsid w:val="4A09C982"/>
    <w:rsid w:val="4A09F218"/>
    <w:rsid w:val="4A0FE261"/>
    <w:rsid w:val="4A1124BA"/>
    <w:rsid w:val="4A174D96"/>
    <w:rsid w:val="4A1AC7E2"/>
    <w:rsid w:val="4A1EE4FC"/>
    <w:rsid w:val="4A279896"/>
    <w:rsid w:val="4A27B466"/>
    <w:rsid w:val="4A27DE32"/>
    <w:rsid w:val="4A2865D8"/>
    <w:rsid w:val="4A2A74B8"/>
    <w:rsid w:val="4A2BCC7B"/>
    <w:rsid w:val="4A2D4B09"/>
    <w:rsid w:val="4A2DC7C6"/>
    <w:rsid w:val="4A2DDE2C"/>
    <w:rsid w:val="4A2DDFD6"/>
    <w:rsid w:val="4A2FE9F1"/>
    <w:rsid w:val="4A3091BA"/>
    <w:rsid w:val="4A31D20B"/>
    <w:rsid w:val="4A336CF3"/>
    <w:rsid w:val="4A33B67E"/>
    <w:rsid w:val="4A353C9B"/>
    <w:rsid w:val="4A35B8DD"/>
    <w:rsid w:val="4A380C71"/>
    <w:rsid w:val="4A383DD6"/>
    <w:rsid w:val="4A3C7481"/>
    <w:rsid w:val="4A3F252A"/>
    <w:rsid w:val="4A3F6772"/>
    <w:rsid w:val="4A439BFB"/>
    <w:rsid w:val="4A43A687"/>
    <w:rsid w:val="4A45D481"/>
    <w:rsid w:val="4A46734F"/>
    <w:rsid w:val="4A4A4872"/>
    <w:rsid w:val="4A4BF42D"/>
    <w:rsid w:val="4A4C4077"/>
    <w:rsid w:val="4A4F25DD"/>
    <w:rsid w:val="4A4F5117"/>
    <w:rsid w:val="4A5032A0"/>
    <w:rsid w:val="4A514485"/>
    <w:rsid w:val="4A530A5A"/>
    <w:rsid w:val="4A542881"/>
    <w:rsid w:val="4A544928"/>
    <w:rsid w:val="4A566F87"/>
    <w:rsid w:val="4A592930"/>
    <w:rsid w:val="4A593886"/>
    <w:rsid w:val="4A5B75DC"/>
    <w:rsid w:val="4A5CA8B9"/>
    <w:rsid w:val="4A608CB9"/>
    <w:rsid w:val="4A61653D"/>
    <w:rsid w:val="4A62813B"/>
    <w:rsid w:val="4A649C9E"/>
    <w:rsid w:val="4A64C504"/>
    <w:rsid w:val="4A6508BF"/>
    <w:rsid w:val="4A67F280"/>
    <w:rsid w:val="4A6A6EAF"/>
    <w:rsid w:val="4A6F7692"/>
    <w:rsid w:val="4A6F8295"/>
    <w:rsid w:val="4A705EDB"/>
    <w:rsid w:val="4A70955D"/>
    <w:rsid w:val="4A71EB41"/>
    <w:rsid w:val="4A72B56A"/>
    <w:rsid w:val="4A73695B"/>
    <w:rsid w:val="4A74A64D"/>
    <w:rsid w:val="4A75649B"/>
    <w:rsid w:val="4A76FBF8"/>
    <w:rsid w:val="4A7A43ED"/>
    <w:rsid w:val="4A7AB87B"/>
    <w:rsid w:val="4A7B658A"/>
    <w:rsid w:val="4A7C1E63"/>
    <w:rsid w:val="4A7EA8F9"/>
    <w:rsid w:val="4A7FCE9E"/>
    <w:rsid w:val="4A80DCCE"/>
    <w:rsid w:val="4A847A66"/>
    <w:rsid w:val="4A84838F"/>
    <w:rsid w:val="4A84EF90"/>
    <w:rsid w:val="4A872278"/>
    <w:rsid w:val="4A87BBD4"/>
    <w:rsid w:val="4A87C048"/>
    <w:rsid w:val="4A8A79C7"/>
    <w:rsid w:val="4A8E3298"/>
    <w:rsid w:val="4A8FBBF0"/>
    <w:rsid w:val="4A931D47"/>
    <w:rsid w:val="4A941D7F"/>
    <w:rsid w:val="4A95F706"/>
    <w:rsid w:val="4A987419"/>
    <w:rsid w:val="4A98ED75"/>
    <w:rsid w:val="4A995EF1"/>
    <w:rsid w:val="4A9CC320"/>
    <w:rsid w:val="4A9DC2D1"/>
    <w:rsid w:val="4AA14829"/>
    <w:rsid w:val="4AA6FBFE"/>
    <w:rsid w:val="4AA7D826"/>
    <w:rsid w:val="4AA8DBA0"/>
    <w:rsid w:val="4AA9EED9"/>
    <w:rsid w:val="4AAA3277"/>
    <w:rsid w:val="4AAFAFED"/>
    <w:rsid w:val="4AAFB492"/>
    <w:rsid w:val="4AB2FD31"/>
    <w:rsid w:val="4AB34453"/>
    <w:rsid w:val="4AB4AB52"/>
    <w:rsid w:val="4AB5FBC6"/>
    <w:rsid w:val="4AB952F6"/>
    <w:rsid w:val="4ABB4BC9"/>
    <w:rsid w:val="4ABDFEC7"/>
    <w:rsid w:val="4AC3209B"/>
    <w:rsid w:val="4AC58B43"/>
    <w:rsid w:val="4AC70A5B"/>
    <w:rsid w:val="4AC7E55A"/>
    <w:rsid w:val="4AC8B576"/>
    <w:rsid w:val="4AC90732"/>
    <w:rsid w:val="4ACA445B"/>
    <w:rsid w:val="4ACBD43D"/>
    <w:rsid w:val="4ACBFD30"/>
    <w:rsid w:val="4ACC4F82"/>
    <w:rsid w:val="4ACCAFD1"/>
    <w:rsid w:val="4ACDABC4"/>
    <w:rsid w:val="4ACF243C"/>
    <w:rsid w:val="4ACF3F07"/>
    <w:rsid w:val="4ACF66D5"/>
    <w:rsid w:val="4AD0A911"/>
    <w:rsid w:val="4AD7C9E1"/>
    <w:rsid w:val="4ADB472A"/>
    <w:rsid w:val="4ADECA48"/>
    <w:rsid w:val="4AE1C5D8"/>
    <w:rsid w:val="4AE68E8E"/>
    <w:rsid w:val="4AE8EF15"/>
    <w:rsid w:val="4AEAAC16"/>
    <w:rsid w:val="4AEADE0C"/>
    <w:rsid w:val="4AEB0145"/>
    <w:rsid w:val="4AEBF89D"/>
    <w:rsid w:val="4AEE6A8F"/>
    <w:rsid w:val="4AF08906"/>
    <w:rsid w:val="4AF18B17"/>
    <w:rsid w:val="4AF374C4"/>
    <w:rsid w:val="4AF3C112"/>
    <w:rsid w:val="4AF3C400"/>
    <w:rsid w:val="4AF4C3C1"/>
    <w:rsid w:val="4AF9A2F2"/>
    <w:rsid w:val="4AF9C52E"/>
    <w:rsid w:val="4AFC911B"/>
    <w:rsid w:val="4AFCC8DA"/>
    <w:rsid w:val="4B06BFEA"/>
    <w:rsid w:val="4B08D30D"/>
    <w:rsid w:val="4B09FFA4"/>
    <w:rsid w:val="4B0CB801"/>
    <w:rsid w:val="4B0D7227"/>
    <w:rsid w:val="4B0EC0D9"/>
    <w:rsid w:val="4B0F53B5"/>
    <w:rsid w:val="4B151BEF"/>
    <w:rsid w:val="4B166D3E"/>
    <w:rsid w:val="4B169195"/>
    <w:rsid w:val="4B175660"/>
    <w:rsid w:val="4B177464"/>
    <w:rsid w:val="4B1B0081"/>
    <w:rsid w:val="4B1C4D48"/>
    <w:rsid w:val="4B1E65BD"/>
    <w:rsid w:val="4B1F756A"/>
    <w:rsid w:val="4B2032FB"/>
    <w:rsid w:val="4B235702"/>
    <w:rsid w:val="4B23FEEF"/>
    <w:rsid w:val="4B2449C6"/>
    <w:rsid w:val="4B27852E"/>
    <w:rsid w:val="4B286DEA"/>
    <w:rsid w:val="4B2B118D"/>
    <w:rsid w:val="4B2CE2A7"/>
    <w:rsid w:val="4B2DA2E9"/>
    <w:rsid w:val="4B2E5BEF"/>
    <w:rsid w:val="4B304EEF"/>
    <w:rsid w:val="4B32FE01"/>
    <w:rsid w:val="4B33B2A5"/>
    <w:rsid w:val="4B33E63A"/>
    <w:rsid w:val="4B33F760"/>
    <w:rsid w:val="4B379B1E"/>
    <w:rsid w:val="4B388E89"/>
    <w:rsid w:val="4B3AD71E"/>
    <w:rsid w:val="4B3D5B93"/>
    <w:rsid w:val="4B3E3553"/>
    <w:rsid w:val="4B3F4022"/>
    <w:rsid w:val="4B4702C5"/>
    <w:rsid w:val="4B471775"/>
    <w:rsid w:val="4B495E99"/>
    <w:rsid w:val="4B4C52BD"/>
    <w:rsid w:val="4B4D3910"/>
    <w:rsid w:val="4B50BDAE"/>
    <w:rsid w:val="4B516337"/>
    <w:rsid w:val="4B51ED09"/>
    <w:rsid w:val="4B546895"/>
    <w:rsid w:val="4B546B42"/>
    <w:rsid w:val="4B5496EE"/>
    <w:rsid w:val="4B54BAE8"/>
    <w:rsid w:val="4B54FBF0"/>
    <w:rsid w:val="4B57A924"/>
    <w:rsid w:val="4B5C2AA8"/>
    <w:rsid w:val="4B5CBA09"/>
    <w:rsid w:val="4B5F56BE"/>
    <w:rsid w:val="4B61E186"/>
    <w:rsid w:val="4B6A32FB"/>
    <w:rsid w:val="4B6A4037"/>
    <w:rsid w:val="4B6CCC10"/>
    <w:rsid w:val="4B6E3D66"/>
    <w:rsid w:val="4B736069"/>
    <w:rsid w:val="4B738560"/>
    <w:rsid w:val="4B748520"/>
    <w:rsid w:val="4B74C6DE"/>
    <w:rsid w:val="4B78F22C"/>
    <w:rsid w:val="4B7E0FC1"/>
    <w:rsid w:val="4B7F1B9D"/>
    <w:rsid w:val="4B7F69D7"/>
    <w:rsid w:val="4B7FCCD6"/>
    <w:rsid w:val="4B8070B5"/>
    <w:rsid w:val="4B80F186"/>
    <w:rsid w:val="4B81FEBB"/>
    <w:rsid w:val="4B838733"/>
    <w:rsid w:val="4B843AB7"/>
    <w:rsid w:val="4B8496CC"/>
    <w:rsid w:val="4B84F862"/>
    <w:rsid w:val="4B86F296"/>
    <w:rsid w:val="4B871E17"/>
    <w:rsid w:val="4B895F0F"/>
    <w:rsid w:val="4B89D353"/>
    <w:rsid w:val="4B8BE18F"/>
    <w:rsid w:val="4B8CFB78"/>
    <w:rsid w:val="4B8F0669"/>
    <w:rsid w:val="4B9117C4"/>
    <w:rsid w:val="4B930DE1"/>
    <w:rsid w:val="4B94D902"/>
    <w:rsid w:val="4B9983B3"/>
    <w:rsid w:val="4B9F0CCD"/>
    <w:rsid w:val="4BA48932"/>
    <w:rsid w:val="4BA5066E"/>
    <w:rsid w:val="4BA5C32D"/>
    <w:rsid w:val="4BA84021"/>
    <w:rsid w:val="4BA99DA2"/>
    <w:rsid w:val="4BAB5E45"/>
    <w:rsid w:val="4BABB634"/>
    <w:rsid w:val="4BAFD7EA"/>
    <w:rsid w:val="4BB00C6B"/>
    <w:rsid w:val="4BB23000"/>
    <w:rsid w:val="4BB31B2F"/>
    <w:rsid w:val="4BB58B9F"/>
    <w:rsid w:val="4BB61375"/>
    <w:rsid w:val="4BB7C5FB"/>
    <w:rsid w:val="4BB7C78B"/>
    <w:rsid w:val="4BB80B90"/>
    <w:rsid w:val="4BB9BD11"/>
    <w:rsid w:val="4BBB002B"/>
    <w:rsid w:val="4BBC8234"/>
    <w:rsid w:val="4BBCC701"/>
    <w:rsid w:val="4BC1A98B"/>
    <w:rsid w:val="4BC308DE"/>
    <w:rsid w:val="4BC4A99E"/>
    <w:rsid w:val="4BC5DF5F"/>
    <w:rsid w:val="4BC78E3E"/>
    <w:rsid w:val="4BCA87D4"/>
    <w:rsid w:val="4BCC1191"/>
    <w:rsid w:val="4BCD80DE"/>
    <w:rsid w:val="4BCE6145"/>
    <w:rsid w:val="4BCEAE05"/>
    <w:rsid w:val="4BCFA188"/>
    <w:rsid w:val="4BD30B05"/>
    <w:rsid w:val="4BD42F64"/>
    <w:rsid w:val="4BD4AE77"/>
    <w:rsid w:val="4BD508E0"/>
    <w:rsid w:val="4BDC4CE4"/>
    <w:rsid w:val="4BE257BD"/>
    <w:rsid w:val="4BE6F563"/>
    <w:rsid w:val="4BEC1712"/>
    <w:rsid w:val="4BED1633"/>
    <w:rsid w:val="4BF747BF"/>
    <w:rsid w:val="4BF89F5F"/>
    <w:rsid w:val="4BFA2EA8"/>
    <w:rsid w:val="4BFBA02B"/>
    <w:rsid w:val="4BFBB6E8"/>
    <w:rsid w:val="4BFBC67A"/>
    <w:rsid w:val="4BFC138D"/>
    <w:rsid w:val="4BFC6E68"/>
    <w:rsid w:val="4BFD43C1"/>
    <w:rsid w:val="4BFE3C28"/>
    <w:rsid w:val="4BFFEA2E"/>
    <w:rsid w:val="4C0072DC"/>
    <w:rsid w:val="4C02DDA2"/>
    <w:rsid w:val="4C03FC83"/>
    <w:rsid w:val="4C06687A"/>
    <w:rsid w:val="4C06CB66"/>
    <w:rsid w:val="4C08A3ED"/>
    <w:rsid w:val="4C08B678"/>
    <w:rsid w:val="4C08DC29"/>
    <w:rsid w:val="4C09F694"/>
    <w:rsid w:val="4C0A64B3"/>
    <w:rsid w:val="4C0BC55F"/>
    <w:rsid w:val="4C0DFDB1"/>
    <w:rsid w:val="4C0EF9CA"/>
    <w:rsid w:val="4C0F39A2"/>
    <w:rsid w:val="4C10F953"/>
    <w:rsid w:val="4C1754C0"/>
    <w:rsid w:val="4C17D899"/>
    <w:rsid w:val="4C1AFA97"/>
    <w:rsid w:val="4C1CD7AE"/>
    <w:rsid w:val="4C1DF91C"/>
    <w:rsid w:val="4C201CAE"/>
    <w:rsid w:val="4C21A948"/>
    <w:rsid w:val="4C21C903"/>
    <w:rsid w:val="4C22C8E1"/>
    <w:rsid w:val="4C24A061"/>
    <w:rsid w:val="4C24B359"/>
    <w:rsid w:val="4C25A254"/>
    <w:rsid w:val="4C281B03"/>
    <w:rsid w:val="4C282675"/>
    <w:rsid w:val="4C28C25A"/>
    <w:rsid w:val="4C28D8C3"/>
    <w:rsid w:val="4C2A505E"/>
    <w:rsid w:val="4C2BB370"/>
    <w:rsid w:val="4C2BB75C"/>
    <w:rsid w:val="4C2CA883"/>
    <w:rsid w:val="4C2D1BE0"/>
    <w:rsid w:val="4C34984B"/>
    <w:rsid w:val="4C34C76E"/>
    <w:rsid w:val="4C378DF7"/>
    <w:rsid w:val="4C3887C0"/>
    <w:rsid w:val="4C38FD83"/>
    <w:rsid w:val="4C390844"/>
    <w:rsid w:val="4C3AAE19"/>
    <w:rsid w:val="4C3B5DAA"/>
    <w:rsid w:val="4C3E27BB"/>
    <w:rsid w:val="4C3E5F94"/>
    <w:rsid w:val="4C3E94DD"/>
    <w:rsid w:val="4C3F5F64"/>
    <w:rsid w:val="4C423EA9"/>
    <w:rsid w:val="4C451D18"/>
    <w:rsid w:val="4C4552BB"/>
    <w:rsid w:val="4C46E223"/>
    <w:rsid w:val="4C480C8C"/>
    <w:rsid w:val="4C4BAFF7"/>
    <w:rsid w:val="4C4C839A"/>
    <w:rsid w:val="4C4C93EC"/>
    <w:rsid w:val="4C53A124"/>
    <w:rsid w:val="4C5624CB"/>
    <w:rsid w:val="4C5634E8"/>
    <w:rsid w:val="4C583BC3"/>
    <w:rsid w:val="4C5A5875"/>
    <w:rsid w:val="4C5C0124"/>
    <w:rsid w:val="4C5EAAEA"/>
    <w:rsid w:val="4C62694A"/>
    <w:rsid w:val="4C62E0B6"/>
    <w:rsid w:val="4C6338DA"/>
    <w:rsid w:val="4C643307"/>
    <w:rsid w:val="4C6490CF"/>
    <w:rsid w:val="4C65BE64"/>
    <w:rsid w:val="4C65D153"/>
    <w:rsid w:val="4C660F9B"/>
    <w:rsid w:val="4C66CC40"/>
    <w:rsid w:val="4C6710AF"/>
    <w:rsid w:val="4C6AFAFA"/>
    <w:rsid w:val="4C6E84F2"/>
    <w:rsid w:val="4C6E99A5"/>
    <w:rsid w:val="4C71D38F"/>
    <w:rsid w:val="4C725D9B"/>
    <w:rsid w:val="4C729D07"/>
    <w:rsid w:val="4C735A72"/>
    <w:rsid w:val="4C73E944"/>
    <w:rsid w:val="4C7684CB"/>
    <w:rsid w:val="4C768B3C"/>
    <w:rsid w:val="4C770F94"/>
    <w:rsid w:val="4C79EC2C"/>
    <w:rsid w:val="4C7E4E10"/>
    <w:rsid w:val="4C7ED297"/>
    <w:rsid w:val="4C82D402"/>
    <w:rsid w:val="4C841D80"/>
    <w:rsid w:val="4C877B33"/>
    <w:rsid w:val="4C8A4558"/>
    <w:rsid w:val="4C8BD6FC"/>
    <w:rsid w:val="4C8D203C"/>
    <w:rsid w:val="4C8E94DA"/>
    <w:rsid w:val="4C91455A"/>
    <w:rsid w:val="4C92EA02"/>
    <w:rsid w:val="4C97ACD0"/>
    <w:rsid w:val="4C99438A"/>
    <w:rsid w:val="4C9CCDAD"/>
    <w:rsid w:val="4C9F02E4"/>
    <w:rsid w:val="4CA4AC38"/>
    <w:rsid w:val="4CAB4E3A"/>
    <w:rsid w:val="4CAC3C51"/>
    <w:rsid w:val="4CB10926"/>
    <w:rsid w:val="4CB6540F"/>
    <w:rsid w:val="4CB941B3"/>
    <w:rsid w:val="4CBAE788"/>
    <w:rsid w:val="4CBBFAD3"/>
    <w:rsid w:val="4CBC2C42"/>
    <w:rsid w:val="4CBC9E18"/>
    <w:rsid w:val="4CBE3B74"/>
    <w:rsid w:val="4CBE65D6"/>
    <w:rsid w:val="4CC619CD"/>
    <w:rsid w:val="4CC664A9"/>
    <w:rsid w:val="4CC6DFB1"/>
    <w:rsid w:val="4CC77287"/>
    <w:rsid w:val="4CC84891"/>
    <w:rsid w:val="4CCE236C"/>
    <w:rsid w:val="4CCEF6F3"/>
    <w:rsid w:val="4CD0A262"/>
    <w:rsid w:val="4CD3744B"/>
    <w:rsid w:val="4CD438A6"/>
    <w:rsid w:val="4CD485F5"/>
    <w:rsid w:val="4CD67B10"/>
    <w:rsid w:val="4CD7D46C"/>
    <w:rsid w:val="4CD8A4D8"/>
    <w:rsid w:val="4CD8FAA4"/>
    <w:rsid w:val="4CD9CB29"/>
    <w:rsid w:val="4CDC407F"/>
    <w:rsid w:val="4CE1021C"/>
    <w:rsid w:val="4CE23BA8"/>
    <w:rsid w:val="4CE52994"/>
    <w:rsid w:val="4CE5F3BF"/>
    <w:rsid w:val="4CE6DD2D"/>
    <w:rsid w:val="4CEB218F"/>
    <w:rsid w:val="4CECB641"/>
    <w:rsid w:val="4CEE2F84"/>
    <w:rsid w:val="4CF23F72"/>
    <w:rsid w:val="4CF524E6"/>
    <w:rsid w:val="4CFCED54"/>
    <w:rsid w:val="4CFE89B2"/>
    <w:rsid w:val="4D03FA10"/>
    <w:rsid w:val="4D055DE4"/>
    <w:rsid w:val="4D08932F"/>
    <w:rsid w:val="4D09D1D6"/>
    <w:rsid w:val="4D09DCC6"/>
    <w:rsid w:val="4D0D3FC0"/>
    <w:rsid w:val="4D0D6120"/>
    <w:rsid w:val="4D0DA9EA"/>
    <w:rsid w:val="4D0FAE4E"/>
    <w:rsid w:val="4D11E2FD"/>
    <w:rsid w:val="4D13052B"/>
    <w:rsid w:val="4D151E3A"/>
    <w:rsid w:val="4D1536D3"/>
    <w:rsid w:val="4D155541"/>
    <w:rsid w:val="4D1605AD"/>
    <w:rsid w:val="4D1691C8"/>
    <w:rsid w:val="4D16BF53"/>
    <w:rsid w:val="4D16D137"/>
    <w:rsid w:val="4D1777CE"/>
    <w:rsid w:val="4D1B81E9"/>
    <w:rsid w:val="4D1B9BE4"/>
    <w:rsid w:val="4D1BD0FC"/>
    <w:rsid w:val="4D1D0E69"/>
    <w:rsid w:val="4D1E39C2"/>
    <w:rsid w:val="4D1FB67B"/>
    <w:rsid w:val="4D203FD2"/>
    <w:rsid w:val="4D21BCB6"/>
    <w:rsid w:val="4D22D0A5"/>
    <w:rsid w:val="4D23F332"/>
    <w:rsid w:val="4D299DE3"/>
    <w:rsid w:val="4D2AF759"/>
    <w:rsid w:val="4D2BD416"/>
    <w:rsid w:val="4D2CB8BE"/>
    <w:rsid w:val="4D2CBAB2"/>
    <w:rsid w:val="4D2E591D"/>
    <w:rsid w:val="4D2EE37D"/>
    <w:rsid w:val="4D3063E4"/>
    <w:rsid w:val="4D31B41D"/>
    <w:rsid w:val="4D348F30"/>
    <w:rsid w:val="4D380DD5"/>
    <w:rsid w:val="4D392C8A"/>
    <w:rsid w:val="4D39C47B"/>
    <w:rsid w:val="4D3AAAF4"/>
    <w:rsid w:val="4D3B392B"/>
    <w:rsid w:val="4D3BCFCC"/>
    <w:rsid w:val="4D40E5E3"/>
    <w:rsid w:val="4D40FBA5"/>
    <w:rsid w:val="4D416CF1"/>
    <w:rsid w:val="4D491891"/>
    <w:rsid w:val="4D4E7EC2"/>
    <w:rsid w:val="4D4E91C4"/>
    <w:rsid w:val="4D4FB9BE"/>
    <w:rsid w:val="4D5007CC"/>
    <w:rsid w:val="4D517AA2"/>
    <w:rsid w:val="4D519810"/>
    <w:rsid w:val="4D523E64"/>
    <w:rsid w:val="4D52BEEB"/>
    <w:rsid w:val="4D52ECDC"/>
    <w:rsid w:val="4D553A6B"/>
    <w:rsid w:val="4D576172"/>
    <w:rsid w:val="4D58004F"/>
    <w:rsid w:val="4D589065"/>
    <w:rsid w:val="4D5A508E"/>
    <w:rsid w:val="4D5ADF5D"/>
    <w:rsid w:val="4D5D94EE"/>
    <w:rsid w:val="4D5E9E15"/>
    <w:rsid w:val="4D608676"/>
    <w:rsid w:val="4D61689D"/>
    <w:rsid w:val="4D620888"/>
    <w:rsid w:val="4D63E4E9"/>
    <w:rsid w:val="4D6467E5"/>
    <w:rsid w:val="4D6A62C5"/>
    <w:rsid w:val="4D721832"/>
    <w:rsid w:val="4D7228E0"/>
    <w:rsid w:val="4D740538"/>
    <w:rsid w:val="4D74D6F2"/>
    <w:rsid w:val="4D77B175"/>
    <w:rsid w:val="4D7AA7DB"/>
    <w:rsid w:val="4D7DECF9"/>
    <w:rsid w:val="4D7E1AAA"/>
    <w:rsid w:val="4D812E72"/>
    <w:rsid w:val="4D8369BD"/>
    <w:rsid w:val="4D879CB6"/>
    <w:rsid w:val="4D895EF8"/>
    <w:rsid w:val="4D8A03DD"/>
    <w:rsid w:val="4D8D24E0"/>
    <w:rsid w:val="4D917FA9"/>
    <w:rsid w:val="4D939FFB"/>
    <w:rsid w:val="4D957EE4"/>
    <w:rsid w:val="4D9663C1"/>
    <w:rsid w:val="4D98F6DF"/>
    <w:rsid w:val="4D990149"/>
    <w:rsid w:val="4D99364F"/>
    <w:rsid w:val="4D99FB17"/>
    <w:rsid w:val="4D9B3712"/>
    <w:rsid w:val="4D9EECC2"/>
    <w:rsid w:val="4D9F996F"/>
    <w:rsid w:val="4DA702C8"/>
    <w:rsid w:val="4DA97ACC"/>
    <w:rsid w:val="4DAB85B4"/>
    <w:rsid w:val="4DAB873D"/>
    <w:rsid w:val="4DACB691"/>
    <w:rsid w:val="4DACD3C5"/>
    <w:rsid w:val="4DAD035E"/>
    <w:rsid w:val="4DAE4EB3"/>
    <w:rsid w:val="4DAE9EDD"/>
    <w:rsid w:val="4DAED183"/>
    <w:rsid w:val="4DAED7D7"/>
    <w:rsid w:val="4DAF05D3"/>
    <w:rsid w:val="4DAF0949"/>
    <w:rsid w:val="4DB0F31C"/>
    <w:rsid w:val="4DB1CCC0"/>
    <w:rsid w:val="4DB3F4B8"/>
    <w:rsid w:val="4DB4733F"/>
    <w:rsid w:val="4DB61D38"/>
    <w:rsid w:val="4DB8889E"/>
    <w:rsid w:val="4DBB1EEB"/>
    <w:rsid w:val="4DBCC452"/>
    <w:rsid w:val="4DC11A43"/>
    <w:rsid w:val="4DC1E2DB"/>
    <w:rsid w:val="4DC1E485"/>
    <w:rsid w:val="4DC1EF15"/>
    <w:rsid w:val="4DC226A9"/>
    <w:rsid w:val="4DC2523B"/>
    <w:rsid w:val="4DC3D02D"/>
    <w:rsid w:val="4DC4E469"/>
    <w:rsid w:val="4DC84529"/>
    <w:rsid w:val="4DCC64ED"/>
    <w:rsid w:val="4DCEA723"/>
    <w:rsid w:val="4DCFDC8E"/>
    <w:rsid w:val="4DD1AC01"/>
    <w:rsid w:val="4DD4AB25"/>
    <w:rsid w:val="4DD5FA5F"/>
    <w:rsid w:val="4DD6F00B"/>
    <w:rsid w:val="4DDB3AFB"/>
    <w:rsid w:val="4DDD6ACF"/>
    <w:rsid w:val="4DDD8CE8"/>
    <w:rsid w:val="4DDF43D0"/>
    <w:rsid w:val="4DE377CA"/>
    <w:rsid w:val="4DE873A9"/>
    <w:rsid w:val="4DE8D16B"/>
    <w:rsid w:val="4DEAE1D5"/>
    <w:rsid w:val="4DEB8BB5"/>
    <w:rsid w:val="4DEB8F21"/>
    <w:rsid w:val="4DEBD298"/>
    <w:rsid w:val="4DF0CFBC"/>
    <w:rsid w:val="4DF148E9"/>
    <w:rsid w:val="4DF42D1F"/>
    <w:rsid w:val="4DF47091"/>
    <w:rsid w:val="4DF48644"/>
    <w:rsid w:val="4DF786CD"/>
    <w:rsid w:val="4DF85F60"/>
    <w:rsid w:val="4DF99DB5"/>
    <w:rsid w:val="4DFDC332"/>
    <w:rsid w:val="4DFEF4B9"/>
    <w:rsid w:val="4DFFA39A"/>
    <w:rsid w:val="4E03CEC3"/>
    <w:rsid w:val="4E047CA0"/>
    <w:rsid w:val="4E054E05"/>
    <w:rsid w:val="4E06F758"/>
    <w:rsid w:val="4E0738E8"/>
    <w:rsid w:val="4E0C5A17"/>
    <w:rsid w:val="4E0D9865"/>
    <w:rsid w:val="4E0E03B6"/>
    <w:rsid w:val="4E0F993B"/>
    <w:rsid w:val="4E140E6D"/>
    <w:rsid w:val="4E171489"/>
    <w:rsid w:val="4E18F122"/>
    <w:rsid w:val="4E19A7CF"/>
    <w:rsid w:val="4E21E1DA"/>
    <w:rsid w:val="4E2C90D9"/>
    <w:rsid w:val="4E343568"/>
    <w:rsid w:val="4E37839C"/>
    <w:rsid w:val="4E3928FC"/>
    <w:rsid w:val="4E3B5177"/>
    <w:rsid w:val="4E3CAF83"/>
    <w:rsid w:val="4E3F9DA6"/>
    <w:rsid w:val="4E40B0BD"/>
    <w:rsid w:val="4E41E49B"/>
    <w:rsid w:val="4E42F30A"/>
    <w:rsid w:val="4E4413B1"/>
    <w:rsid w:val="4E4593FF"/>
    <w:rsid w:val="4E460DB6"/>
    <w:rsid w:val="4E483D37"/>
    <w:rsid w:val="4E48FED5"/>
    <w:rsid w:val="4E4B5095"/>
    <w:rsid w:val="4E51A950"/>
    <w:rsid w:val="4E52CA9C"/>
    <w:rsid w:val="4E538CD9"/>
    <w:rsid w:val="4E544195"/>
    <w:rsid w:val="4E5546AB"/>
    <w:rsid w:val="4E56BFB6"/>
    <w:rsid w:val="4E57FCDE"/>
    <w:rsid w:val="4E5C0DBD"/>
    <w:rsid w:val="4E5F9D6D"/>
    <w:rsid w:val="4E6076B4"/>
    <w:rsid w:val="4E648D44"/>
    <w:rsid w:val="4E697E18"/>
    <w:rsid w:val="4E69A506"/>
    <w:rsid w:val="4E6A2420"/>
    <w:rsid w:val="4E6B98C4"/>
    <w:rsid w:val="4E6D2D29"/>
    <w:rsid w:val="4E6D8A8E"/>
    <w:rsid w:val="4E6F79A2"/>
    <w:rsid w:val="4E72B71B"/>
    <w:rsid w:val="4E7547AC"/>
    <w:rsid w:val="4E754829"/>
    <w:rsid w:val="4E7D334E"/>
    <w:rsid w:val="4E7DBD63"/>
    <w:rsid w:val="4E7F3E0C"/>
    <w:rsid w:val="4E7F4526"/>
    <w:rsid w:val="4E7F63CA"/>
    <w:rsid w:val="4E858288"/>
    <w:rsid w:val="4E8679BE"/>
    <w:rsid w:val="4E885A38"/>
    <w:rsid w:val="4E8881F7"/>
    <w:rsid w:val="4E8935DA"/>
    <w:rsid w:val="4E8DB3AD"/>
    <w:rsid w:val="4E8E7151"/>
    <w:rsid w:val="4E983AC6"/>
    <w:rsid w:val="4E996D7F"/>
    <w:rsid w:val="4E9A50E6"/>
    <w:rsid w:val="4E9BE192"/>
    <w:rsid w:val="4E9C101B"/>
    <w:rsid w:val="4E9D7726"/>
    <w:rsid w:val="4E9F6020"/>
    <w:rsid w:val="4EA1731C"/>
    <w:rsid w:val="4EA275FB"/>
    <w:rsid w:val="4EA4BB02"/>
    <w:rsid w:val="4EA53A54"/>
    <w:rsid w:val="4EA60641"/>
    <w:rsid w:val="4EAB88E4"/>
    <w:rsid w:val="4EAF314C"/>
    <w:rsid w:val="4EB05E4D"/>
    <w:rsid w:val="4EB1554A"/>
    <w:rsid w:val="4EB1FBCE"/>
    <w:rsid w:val="4EB2F95C"/>
    <w:rsid w:val="4EB46223"/>
    <w:rsid w:val="4EB703A6"/>
    <w:rsid w:val="4EB74256"/>
    <w:rsid w:val="4EB9CF01"/>
    <w:rsid w:val="4EB9EBB3"/>
    <w:rsid w:val="4EBA0ABC"/>
    <w:rsid w:val="4EBD1F7E"/>
    <w:rsid w:val="4EBE9873"/>
    <w:rsid w:val="4EBEB679"/>
    <w:rsid w:val="4EBFCD5A"/>
    <w:rsid w:val="4EC0E0B6"/>
    <w:rsid w:val="4EC3741D"/>
    <w:rsid w:val="4EC38D49"/>
    <w:rsid w:val="4EC4DDF3"/>
    <w:rsid w:val="4EC50429"/>
    <w:rsid w:val="4EC62E18"/>
    <w:rsid w:val="4EC8E4CE"/>
    <w:rsid w:val="4ECEEFA9"/>
    <w:rsid w:val="4ED249E5"/>
    <w:rsid w:val="4ED39F57"/>
    <w:rsid w:val="4ED3ACE7"/>
    <w:rsid w:val="4ED55EE6"/>
    <w:rsid w:val="4ED5A9C6"/>
    <w:rsid w:val="4ED6CD4C"/>
    <w:rsid w:val="4ED8440C"/>
    <w:rsid w:val="4ED9852D"/>
    <w:rsid w:val="4EDA7BC3"/>
    <w:rsid w:val="4EDAD7AA"/>
    <w:rsid w:val="4EDC7932"/>
    <w:rsid w:val="4EDEED79"/>
    <w:rsid w:val="4EE17BAF"/>
    <w:rsid w:val="4EE278B3"/>
    <w:rsid w:val="4EE48F5E"/>
    <w:rsid w:val="4EE5B43B"/>
    <w:rsid w:val="4EE5D077"/>
    <w:rsid w:val="4EE79CED"/>
    <w:rsid w:val="4EEA1C42"/>
    <w:rsid w:val="4EEC840D"/>
    <w:rsid w:val="4EECC105"/>
    <w:rsid w:val="4EF0552B"/>
    <w:rsid w:val="4EF29E6D"/>
    <w:rsid w:val="4EF2B03F"/>
    <w:rsid w:val="4EF4AC8E"/>
    <w:rsid w:val="4EF78A74"/>
    <w:rsid w:val="4EFACD63"/>
    <w:rsid w:val="4EFB7825"/>
    <w:rsid w:val="4EFC7202"/>
    <w:rsid w:val="4EFC9F1F"/>
    <w:rsid w:val="4EFCB41B"/>
    <w:rsid w:val="4F017468"/>
    <w:rsid w:val="4F053B05"/>
    <w:rsid w:val="4F073F89"/>
    <w:rsid w:val="4F08AD50"/>
    <w:rsid w:val="4F0BBBFB"/>
    <w:rsid w:val="4F0BD3FC"/>
    <w:rsid w:val="4F0C3125"/>
    <w:rsid w:val="4F0CD2C0"/>
    <w:rsid w:val="4F11376F"/>
    <w:rsid w:val="4F128B21"/>
    <w:rsid w:val="4F142B44"/>
    <w:rsid w:val="4F14546B"/>
    <w:rsid w:val="4F14F923"/>
    <w:rsid w:val="4F16126A"/>
    <w:rsid w:val="4F19CACC"/>
    <w:rsid w:val="4F1BA255"/>
    <w:rsid w:val="4F1C7C89"/>
    <w:rsid w:val="4F1CD23B"/>
    <w:rsid w:val="4F1FDBC2"/>
    <w:rsid w:val="4F203D54"/>
    <w:rsid w:val="4F21DF78"/>
    <w:rsid w:val="4F22A018"/>
    <w:rsid w:val="4F2594A1"/>
    <w:rsid w:val="4F2631AF"/>
    <w:rsid w:val="4F275C86"/>
    <w:rsid w:val="4F2AD3AC"/>
    <w:rsid w:val="4F2C8D9E"/>
    <w:rsid w:val="4F2FC53A"/>
    <w:rsid w:val="4F302CC2"/>
    <w:rsid w:val="4F3135B0"/>
    <w:rsid w:val="4F3291C7"/>
    <w:rsid w:val="4F329F56"/>
    <w:rsid w:val="4F335A78"/>
    <w:rsid w:val="4F3451E2"/>
    <w:rsid w:val="4F3589D3"/>
    <w:rsid w:val="4F35B13E"/>
    <w:rsid w:val="4F365E6B"/>
    <w:rsid w:val="4F3756FA"/>
    <w:rsid w:val="4F37878F"/>
    <w:rsid w:val="4F38A0D4"/>
    <w:rsid w:val="4F392710"/>
    <w:rsid w:val="4F39D4F8"/>
    <w:rsid w:val="4F3A6129"/>
    <w:rsid w:val="4F3A7695"/>
    <w:rsid w:val="4F3C5434"/>
    <w:rsid w:val="4F41E25D"/>
    <w:rsid w:val="4F436C8B"/>
    <w:rsid w:val="4F441013"/>
    <w:rsid w:val="4F478DF5"/>
    <w:rsid w:val="4F483D40"/>
    <w:rsid w:val="4F48D2D2"/>
    <w:rsid w:val="4F49FC80"/>
    <w:rsid w:val="4F4ADCDA"/>
    <w:rsid w:val="4F4E718D"/>
    <w:rsid w:val="4F4F269E"/>
    <w:rsid w:val="4F4FC705"/>
    <w:rsid w:val="4F54AA9E"/>
    <w:rsid w:val="4F553BB3"/>
    <w:rsid w:val="4F565057"/>
    <w:rsid w:val="4F57396F"/>
    <w:rsid w:val="4F58AC89"/>
    <w:rsid w:val="4F59F39F"/>
    <w:rsid w:val="4F5A4E50"/>
    <w:rsid w:val="4F5BEF4E"/>
    <w:rsid w:val="4F602E40"/>
    <w:rsid w:val="4F606DD7"/>
    <w:rsid w:val="4F60DB70"/>
    <w:rsid w:val="4F63A508"/>
    <w:rsid w:val="4F6638E7"/>
    <w:rsid w:val="4F66B4AD"/>
    <w:rsid w:val="4F6BCD39"/>
    <w:rsid w:val="4F6C669C"/>
    <w:rsid w:val="4F6CD4FC"/>
    <w:rsid w:val="4F6E409C"/>
    <w:rsid w:val="4F6E4CDC"/>
    <w:rsid w:val="4F706B59"/>
    <w:rsid w:val="4F71D893"/>
    <w:rsid w:val="4F769B2D"/>
    <w:rsid w:val="4F76C113"/>
    <w:rsid w:val="4F76E6B4"/>
    <w:rsid w:val="4F79348F"/>
    <w:rsid w:val="4F798BDF"/>
    <w:rsid w:val="4F79D54D"/>
    <w:rsid w:val="4F7AA921"/>
    <w:rsid w:val="4F7B48BD"/>
    <w:rsid w:val="4F7B61AD"/>
    <w:rsid w:val="4F7CA33D"/>
    <w:rsid w:val="4F7CC3C9"/>
    <w:rsid w:val="4F7D20E3"/>
    <w:rsid w:val="4F7D9F22"/>
    <w:rsid w:val="4F7DDF05"/>
    <w:rsid w:val="4F7EDE6E"/>
    <w:rsid w:val="4F800A9F"/>
    <w:rsid w:val="4F82F20D"/>
    <w:rsid w:val="4F844308"/>
    <w:rsid w:val="4F882CDA"/>
    <w:rsid w:val="4F88FE50"/>
    <w:rsid w:val="4F8C1201"/>
    <w:rsid w:val="4F8DBD7A"/>
    <w:rsid w:val="4F9302CC"/>
    <w:rsid w:val="4F93CC32"/>
    <w:rsid w:val="4F96491C"/>
    <w:rsid w:val="4F97FB7C"/>
    <w:rsid w:val="4F981C36"/>
    <w:rsid w:val="4F987C00"/>
    <w:rsid w:val="4F989E66"/>
    <w:rsid w:val="4F9B05F3"/>
    <w:rsid w:val="4F9DB934"/>
    <w:rsid w:val="4F9FCB82"/>
    <w:rsid w:val="4FA0E83B"/>
    <w:rsid w:val="4FA37DFD"/>
    <w:rsid w:val="4FA6DB9D"/>
    <w:rsid w:val="4FA8B486"/>
    <w:rsid w:val="4FAB5BA4"/>
    <w:rsid w:val="4FAF1F2C"/>
    <w:rsid w:val="4FB02DC7"/>
    <w:rsid w:val="4FB0E070"/>
    <w:rsid w:val="4FB0F082"/>
    <w:rsid w:val="4FB1E147"/>
    <w:rsid w:val="4FB4FDFE"/>
    <w:rsid w:val="4FB73F59"/>
    <w:rsid w:val="4FBB2951"/>
    <w:rsid w:val="4FBCB9F5"/>
    <w:rsid w:val="4FBD91CE"/>
    <w:rsid w:val="4FBDDFE5"/>
    <w:rsid w:val="4FC0E4F2"/>
    <w:rsid w:val="4FC39317"/>
    <w:rsid w:val="4FC45B86"/>
    <w:rsid w:val="4FC46E43"/>
    <w:rsid w:val="4FC7003D"/>
    <w:rsid w:val="4FC7D7E2"/>
    <w:rsid w:val="4FCAB0E3"/>
    <w:rsid w:val="4FCB1CA9"/>
    <w:rsid w:val="4FCC5001"/>
    <w:rsid w:val="4FCC9419"/>
    <w:rsid w:val="4FCCE3B3"/>
    <w:rsid w:val="4FCDF849"/>
    <w:rsid w:val="4FD0CF77"/>
    <w:rsid w:val="4FD0E605"/>
    <w:rsid w:val="4FD10ECB"/>
    <w:rsid w:val="4FD15496"/>
    <w:rsid w:val="4FD29083"/>
    <w:rsid w:val="4FD29711"/>
    <w:rsid w:val="4FD36050"/>
    <w:rsid w:val="4FD3AB98"/>
    <w:rsid w:val="4FD41452"/>
    <w:rsid w:val="4FD48BF7"/>
    <w:rsid w:val="4FD57DF0"/>
    <w:rsid w:val="4FD61F68"/>
    <w:rsid w:val="4FDACA24"/>
    <w:rsid w:val="4FE27ACF"/>
    <w:rsid w:val="4FE4FC84"/>
    <w:rsid w:val="4FE7101D"/>
    <w:rsid w:val="4FEA711A"/>
    <w:rsid w:val="4FEC1BC9"/>
    <w:rsid w:val="4FEF48F3"/>
    <w:rsid w:val="4FEF87F4"/>
    <w:rsid w:val="4FFB36A4"/>
    <w:rsid w:val="4FFBB10E"/>
    <w:rsid w:val="5000E79E"/>
    <w:rsid w:val="5001AB21"/>
    <w:rsid w:val="50059EA7"/>
    <w:rsid w:val="50080599"/>
    <w:rsid w:val="50087D79"/>
    <w:rsid w:val="5008D48D"/>
    <w:rsid w:val="500FC2EE"/>
    <w:rsid w:val="50141782"/>
    <w:rsid w:val="50158170"/>
    <w:rsid w:val="5015BF97"/>
    <w:rsid w:val="5016BA59"/>
    <w:rsid w:val="5017868E"/>
    <w:rsid w:val="50198983"/>
    <w:rsid w:val="501C6AE7"/>
    <w:rsid w:val="50235873"/>
    <w:rsid w:val="5023AE89"/>
    <w:rsid w:val="50243F62"/>
    <w:rsid w:val="502452D7"/>
    <w:rsid w:val="5025A7C5"/>
    <w:rsid w:val="50266B6D"/>
    <w:rsid w:val="502ABC74"/>
    <w:rsid w:val="50332157"/>
    <w:rsid w:val="50366827"/>
    <w:rsid w:val="503A777A"/>
    <w:rsid w:val="503A7856"/>
    <w:rsid w:val="503AAFF9"/>
    <w:rsid w:val="503CE96F"/>
    <w:rsid w:val="50403547"/>
    <w:rsid w:val="50408867"/>
    <w:rsid w:val="50408E16"/>
    <w:rsid w:val="504105F5"/>
    <w:rsid w:val="5043EC40"/>
    <w:rsid w:val="50447A51"/>
    <w:rsid w:val="504C0DA8"/>
    <w:rsid w:val="5053CA61"/>
    <w:rsid w:val="505468A8"/>
    <w:rsid w:val="505654C8"/>
    <w:rsid w:val="505843F8"/>
    <w:rsid w:val="5059D93E"/>
    <w:rsid w:val="505B2372"/>
    <w:rsid w:val="505C3DF7"/>
    <w:rsid w:val="505E1725"/>
    <w:rsid w:val="505F4AE3"/>
    <w:rsid w:val="505F9184"/>
    <w:rsid w:val="505FB3D0"/>
    <w:rsid w:val="5060FC2D"/>
    <w:rsid w:val="50692843"/>
    <w:rsid w:val="50693474"/>
    <w:rsid w:val="506988A7"/>
    <w:rsid w:val="506C0C28"/>
    <w:rsid w:val="506D3A68"/>
    <w:rsid w:val="5070CDE9"/>
    <w:rsid w:val="5072EFED"/>
    <w:rsid w:val="507488CA"/>
    <w:rsid w:val="5079066A"/>
    <w:rsid w:val="507C9B8E"/>
    <w:rsid w:val="507F2758"/>
    <w:rsid w:val="507F573E"/>
    <w:rsid w:val="5082AF82"/>
    <w:rsid w:val="508540B8"/>
    <w:rsid w:val="5085C7AA"/>
    <w:rsid w:val="508BE260"/>
    <w:rsid w:val="508F3A13"/>
    <w:rsid w:val="508FA75A"/>
    <w:rsid w:val="509053CE"/>
    <w:rsid w:val="509257C1"/>
    <w:rsid w:val="5092D00E"/>
    <w:rsid w:val="5092DBEA"/>
    <w:rsid w:val="50935357"/>
    <w:rsid w:val="5095AD98"/>
    <w:rsid w:val="5095CE2F"/>
    <w:rsid w:val="50969EE4"/>
    <w:rsid w:val="509ACF46"/>
    <w:rsid w:val="509B6DC8"/>
    <w:rsid w:val="509DEEDD"/>
    <w:rsid w:val="50A1B3A1"/>
    <w:rsid w:val="50A2CEE9"/>
    <w:rsid w:val="50A38309"/>
    <w:rsid w:val="50A45415"/>
    <w:rsid w:val="50A5BEA9"/>
    <w:rsid w:val="50A62C03"/>
    <w:rsid w:val="50A75286"/>
    <w:rsid w:val="50A9AD62"/>
    <w:rsid w:val="50AA7BAF"/>
    <w:rsid w:val="50AC39DF"/>
    <w:rsid w:val="50B0D668"/>
    <w:rsid w:val="50B3C389"/>
    <w:rsid w:val="50B5041F"/>
    <w:rsid w:val="50B522F8"/>
    <w:rsid w:val="50B6DA70"/>
    <w:rsid w:val="50B79156"/>
    <w:rsid w:val="50B89F3C"/>
    <w:rsid w:val="50B8FD75"/>
    <w:rsid w:val="50B957D3"/>
    <w:rsid w:val="50BB5157"/>
    <w:rsid w:val="50BBD717"/>
    <w:rsid w:val="50BC9FCE"/>
    <w:rsid w:val="50BD43C4"/>
    <w:rsid w:val="50BE17B8"/>
    <w:rsid w:val="50C04469"/>
    <w:rsid w:val="50C25945"/>
    <w:rsid w:val="50C3B37F"/>
    <w:rsid w:val="50C5F5F5"/>
    <w:rsid w:val="50C767CF"/>
    <w:rsid w:val="50C7C132"/>
    <w:rsid w:val="50CAD0EA"/>
    <w:rsid w:val="50CBF90E"/>
    <w:rsid w:val="50CC11DA"/>
    <w:rsid w:val="50CE107E"/>
    <w:rsid w:val="50CF5740"/>
    <w:rsid w:val="50D108A1"/>
    <w:rsid w:val="50D3E6AE"/>
    <w:rsid w:val="50D45EBB"/>
    <w:rsid w:val="50D4C3E7"/>
    <w:rsid w:val="50D727B9"/>
    <w:rsid w:val="50E232CC"/>
    <w:rsid w:val="50E2DFB4"/>
    <w:rsid w:val="50E3B6AF"/>
    <w:rsid w:val="50E3D21D"/>
    <w:rsid w:val="50E6003F"/>
    <w:rsid w:val="50E60CDE"/>
    <w:rsid w:val="50E6EA06"/>
    <w:rsid w:val="50E70350"/>
    <w:rsid w:val="50EAB2DC"/>
    <w:rsid w:val="50ECD096"/>
    <w:rsid w:val="50EE9708"/>
    <w:rsid w:val="50F060FB"/>
    <w:rsid w:val="50F0A57B"/>
    <w:rsid w:val="50F0E51E"/>
    <w:rsid w:val="50F1073E"/>
    <w:rsid w:val="50F2CD6C"/>
    <w:rsid w:val="50F3C386"/>
    <w:rsid w:val="50F4BEEC"/>
    <w:rsid w:val="50F804D4"/>
    <w:rsid w:val="50FA6F08"/>
    <w:rsid w:val="50FB0733"/>
    <w:rsid w:val="50FC8F07"/>
    <w:rsid w:val="50FE0DDD"/>
    <w:rsid w:val="50FF0524"/>
    <w:rsid w:val="510193AD"/>
    <w:rsid w:val="5102C910"/>
    <w:rsid w:val="510785CA"/>
    <w:rsid w:val="51083EFC"/>
    <w:rsid w:val="5108CDC2"/>
    <w:rsid w:val="5109B8A2"/>
    <w:rsid w:val="510A9057"/>
    <w:rsid w:val="510B107B"/>
    <w:rsid w:val="510BE6BD"/>
    <w:rsid w:val="510E0416"/>
    <w:rsid w:val="510E48CE"/>
    <w:rsid w:val="510E7E86"/>
    <w:rsid w:val="510EF0B1"/>
    <w:rsid w:val="510FE24C"/>
    <w:rsid w:val="511123AE"/>
    <w:rsid w:val="51117DA2"/>
    <w:rsid w:val="51130249"/>
    <w:rsid w:val="511450DA"/>
    <w:rsid w:val="5115E3A1"/>
    <w:rsid w:val="51190E95"/>
    <w:rsid w:val="511E6641"/>
    <w:rsid w:val="511F060E"/>
    <w:rsid w:val="511FF3BE"/>
    <w:rsid w:val="5123B9BB"/>
    <w:rsid w:val="5123DEAE"/>
    <w:rsid w:val="51253CC9"/>
    <w:rsid w:val="51255E0A"/>
    <w:rsid w:val="51261FEC"/>
    <w:rsid w:val="51296F09"/>
    <w:rsid w:val="512A24ED"/>
    <w:rsid w:val="512A6CD6"/>
    <w:rsid w:val="512C1E86"/>
    <w:rsid w:val="512C7CA6"/>
    <w:rsid w:val="512DFCF7"/>
    <w:rsid w:val="513399A8"/>
    <w:rsid w:val="513AAC32"/>
    <w:rsid w:val="51415DD4"/>
    <w:rsid w:val="5141BFE1"/>
    <w:rsid w:val="5142D7C6"/>
    <w:rsid w:val="5146F605"/>
    <w:rsid w:val="514A0F05"/>
    <w:rsid w:val="514A1A5C"/>
    <w:rsid w:val="514AA0A3"/>
    <w:rsid w:val="514B83DD"/>
    <w:rsid w:val="5150A7E8"/>
    <w:rsid w:val="5150FE29"/>
    <w:rsid w:val="51510C93"/>
    <w:rsid w:val="51519131"/>
    <w:rsid w:val="5151A29D"/>
    <w:rsid w:val="515579E7"/>
    <w:rsid w:val="515B343A"/>
    <w:rsid w:val="515FD37A"/>
    <w:rsid w:val="51602A77"/>
    <w:rsid w:val="5162BFB0"/>
    <w:rsid w:val="51662176"/>
    <w:rsid w:val="5170F795"/>
    <w:rsid w:val="517190A2"/>
    <w:rsid w:val="517430D3"/>
    <w:rsid w:val="5174B1C9"/>
    <w:rsid w:val="5174DF61"/>
    <w:rsid w:val="51780C75"/>
    <w:rsid w:val="5179DA00"/>
    <w:rsid w:val="517A52E7"/>
    <w:rsid w:val="517ACCF3"/>
    <w:rsid w:val="517B388F"/>
    <w:rsid w:val="517C1AD1"/>
    <w:rsid w:val="517C3D8D"/>
    <w:rsid w:val="517F2721"/>
    <w:rsid w:val="517FEF2A"/>
    <w:rsid w:val="5182142A"/>
    <w:rsid w:val="51835969"/>
    <w:rsid w:val="5184C79B"/>
    <w:rsid w:val="5185B82A"/>
    <w:rsid w:val="51861CBD"/>
    <w:rsid w:val="51894316"/>
    <w:rsid w:val="51897303"/>
    <w:rsid w:val="518B2789"/>
    <w:rsid w:val="518CC323"/>
    <w:rsid w:val="518D1A6B"/>
    <w:rsid w:val="518FB0C8"/>
    <w:rsid w:val="5191E3C5"/>
    <w:rsid w:val="51943C63"/>
    <w:rsid w:val="51946701"/>
    <w:rsid w:val="519650F7"/>
    <w:rsid w:val="519667C7"/>
    <w:rsid w:val="5196B5EC"/>
    <w:rsid w:val="51992806"/>
    <w:rsid w:val="5199AE4B"/>
    <w:rsid w:val="519AA060"/>
    <w:rsid w:val="519DFC39"/>
    <w:rsid w:val="519F15C7"/>
    <w:rsid w:val="519FC2C5"/>
    <w:rsid w:val="51A16D4A"/>
    <w:rsid w:val="51A94ACD"/>
    <w:rsid w:val="51AA00CD"/>
    <w:rsid w:val="51AA92FA"/>
    <w:rsid w:val="51AB77A3"/>
    <w:rsid w:val="51ACD076"/>
    <w:rsid w:val="51AEF4BA"/>
    <w:rsid w:val="51B0F8C8"/>
    <w:rsid w:val="51B15ECA"/>
    <w:rsid w:val="51B27197"/>
    <w:rsid w:val="51B355AA"/>
    <w:rsid w:val="51B4343E"/>
    <w:rsid w:val="51B66011"/>
    <w:rsid w:val="51BA5328"/>
    <w:rsid w:val="51BA8D2A"/>
    <w:rsid w:val="51BBD969"/>
    <w:rsid w:val="51BCEE3C"/>
    <w:rsid w:val="51BE797B"/>
    <w:rsid w:val="51C042C3"/>
    <w:rsid w:val="51C116A7"/>
    <w:rsid w:val="51C8F791"/>
    <w:rsid w:val="51C9FA76"/>
    <w:rsid w:val="51CBFA8F"/>
    <w:rsid w:val="51CF100F"/>
    <w:rsid w:val="51CFB72D"/>
    <w:rsid w:val="51D8FC3E"/>
    <w:rsid w:val="51D98806"/>
    <w:rsid w:val="51DF9F69"/>
    <w:rsid w:val="51E102E6"/>
    <w:rsid w:val="51E14408"/>
    <w:rsid w:val="51E42200"/>
    <w:rsid w:val="51E61AD6"/>
    <w:rsid w:val="51E622E3"/>
    <w:rsid w:val="51E70655"/>
    <w:rsid w:val="51EC6A3B"/>
    <w:rsid w:val="51EF7F35"/>
    <w:rsid w:val="51F12DEB"/>
    <w:rsid w:val="51F16040"/>
    <w:rsid w:val="51F470F8"/>
    <w:rsid w:val="51F5A8AD"/>
    <w:rsid w:val="51F8153A"/>
    <w:rsid w:val="51FA6151"/>
    <w:rsid w:val="51FAA267"/>
    <w:rsid w:val="51FD6935"/>
    <w:rsid w:val="52007C86"/>
    <w:rsid w:val="5200F3B0"/>
    <w:rsid w:val="52018C83"/>
    <w:rsid w:val="52024F1E"/>
    <w:rsid w:val="52041FBB"/>
    <w:rsid w:val="5205A8AE"/>
    <w:rsid w:val="5205BCC5"/>
    <w:rsid w:val="5206CE50"/>
    <w:rsid w:val="520B250F"/>
    <w:rsid w:val="520C1844"/>
    <w:rsid w:val="520D1B6F"/>
    <w:rsid w:val="520EFBAE"/>
    <w:rsid w:val="521061B8"/>
    <w:rsid w:val="5210CB18"/>
    <w:rsid w:val="5210DE57"/>
    <w:rsid w:val="52124B8B"/>
    <w:rsid w:val="521416E6"/>
    <w:rsid w:val="52149670"/>
    <w:rsid w:val="5216233B"/>
    <w:rsid w:val="5218B6B7"/>
    <w:rsid w:val="521B7676"/>
    <w:rsid w:val="521C4023"/>
    <w:rsid w:val="521D9F29"/>
    <w:rsid w:val="521E5CD3"/>
    <w:rsid w:val="521F2BA3"/>
    <w:rsid w:val="52228AF3"/>
    <w:rsid w:val="5223D938"/>
    <w:rsid w:val="522433C1"/>
    <w:rsid w:val="5227FFA5"/>
    <w:rsid w:val="522B3621"/>
    <w:rsid w:val="522EE81A"/>
    <w:rsid w:val="52302575"/>
    <w:rsid w:val="52304385"/>
    <w:rsid w:val="52308AF8"/>
    <w:rsid w:val="5232F0F4"/>
    <w:rsid w:val="5235F5E6"/>
    <w:rsid w:val="523637D6"/>
    <w:rsid w:val="5236E320"/>
    <w:rsid w:val="523A40C3"/>
    <w:rsid w:val="523E3902"/>
    <w:rsid w:val="523E6707"/>
    <w:rsid w:val="523EB8B6"/>
    <w:rsid w:val="523F2E6E"/>
    <w:rsid w:val="523F8927"/>
    <w:rsid w:val="5241570D"/>
    <w:rsid w:val="5242CB9B"/>
    <w:rsid w:val="5243F205"/>
    <w:rsid w:val="52476665"/>
    <w:rsid w:val="5249C734"/>
    <w:rsid w:val="524AF1E9"/>
    <w:rsid w:val="525099C2"/>
    <w:rsid w:val="5256CABF"/>
    <w:rsid w:val="5257A76C"/>
    <w:rsid w:val="525D0D23"/>
    <w:rsid w:val="525F45B7"/>
    <w:rsid w:val="525F5B91"/>
    <w:rsid w:val="5261BCC7"/>
    <w:rsid w:val="5262BC0E"/>
    <w:rsid w:val="5262D373"/>
    <w:rsid w:val="5263F8DB"/>
    <w:rsid w:val="526412E0"/>
    <w:rsid w:val="52645583"/>
    <w:rsid w:val="52669A72"/>
    <w:rsid w:val="526C88A0"/>
    <w:rsid w:val="526E491B"/>
    <w:rsid w:val="526E7233"/>
    <w:rsid w:val="526FC53A"/>
    <w:rsid w:val="52706F7B"/>
    <w:rsid w:val="52740C9E"/>
    <w:rsid w:val="52746EC3"/>
    <w:rsid w:val="5275B219"/>
    <w:rsid w:val="52775D70"/>
    <w:rsid w:val="5278CE8F"/>
    <w:rsid w:val="5279B2E3"/>
    <w:rsid w:val="527B231A"/>
    <w:rsid w:val="527B34E2"/>
    <w:rsid w:val="528003ED"/>
    <w:rsid w:val="5285059C"/>
    <w:rsid w:val="52854D18"/>
    <w:rsid w:val="5285BD2D"/>
    <w:rsid w:val="5287C8AC"/>
    <w:rsid w:val="52890644"/>
    <w:rsid w:val="52899B91"/>
    <w:rsid w:val="528BEF82"/>
    <w:rsid w:val="528BFF89"/>
    <w:rsid w:val="528D7AE7"/>
    <w:rsid w:val="52926744"/>
    <w:rsid w:val="529399F6"/>
    <w:rsid w:val="5295DFB7"/>
    <w:rsid w:val="5296B0FF"/>
    <w:rsid w:val="529BA719"/>
    <w:rsid w:val="529F25E6"/>
    <w:rsid w:val="52A09C23"/>
    <w:rsid w:val="52A21D5A"/>
    <w:rsid w:val="52A4A05D"/>
    <w:rsid w:val="52A5698A"/>
    <w:rsid w:val="52A637BE"/>
    <w:rsid w:val="52A749DE"/>
    <w:rsid w:val="52A94922"/>
    <w:rsid w:val="52A9890B"/>
    <w:rsid w:val="52A98D25"/>
    <w:rsid w:val="52B04605"/>
    <w:rsid w:val="52B0D93E"/>
    <w:rsid w:val="52B155CC"/>
    <w:rsid w:val="52B4BFB3"/>
    <w:rsid w:val="52B7EDE7"/>
    <w:rsid w:val="52B82D0B"/>
    <w:rsid w:val="52BAB599"/>
    <w:rsid w:val="52C025C2"/>
    <w:rsid w:val="52C073ED"/>
    <w:rsid w:val="52C22638"/>
    <w:rsid w:val="52C2E58C"/>
    <w:rsid w:val="52C51734"/>
    <w:rsid w:val="52C5181B"/>
    <w:rsid w:val="52C837BF"/>
    <w:rsid w:val="52C8B596"/>
    <w:rsid w:val="52C91A3F"/>
    <w:rsid w:val="52C9F611"/>
    <w:rsid w:val="52CB27C5"/>
    <w:rsid w:val="52CCA023"/>
    <w:rsid w:val="52CCD4D4"/>
    <w:rsid w:val="52CD825E"/>
    <w:rsid w:val="52D097EC"/>
    <w:rsid w:val="52D1831C"/>
    <w:rsid w:val="52D20A6D"/>
    <w:rsid w:val="52D29266"/>
    <w:rsid w:val="52D3C7E3"/>
    <w:rsid w:val="52D46100"/>
    <w:rsid w:val="52D4E69D"/>
    <w:rsid w:val="52D6F915"/>
    <w:rsid w:val="52D8E082"/>
    <w:rsid w:val="52D9449C"/>
    <w:rsid w:val="52E257FC"/>
    <w:rsid w:val="52E6490B"/>
    <w:rsid w:val="52E99748"/>
    <w:rsid w:val="52EABF4E"/>
    <w:rsid w:val="52EBD51E"/>
    <w:rsid w:val="52ECC9F7"/>
    <w:rsid w:val="52EED975"/>
    <w:rsid w:val="52F22C50"/>
    <w:rsid w:val="52F27220"/>
    <w:rsid w:val="52F303BD"/>
    <w:rsid w:val="52F39BED"/>
    <w:rsid w:val="52F48A4E"/>
    <w:rsid w:val="52F73933"/>
    <w:rsid w:val="52F7E4C3"/>
    <w:rsid w:val="52F7EAC0"/>
    <w:rsid w:val="52F80E74"/>
    <w:rsid w:val="52FAAD2D"/>
    <w:rsid w:val="52FDD7BC"/>
    <w:rsid w:val="52FEFBC8"/>
    <w:rsid w:val="52FFE86B"/>
    <w:rsid w:val="5301B610"/>
    <w:rsid w:val="5303C8DE"/>
    <w:rsid w:val="5305DCC9"/>
    <w:rsid w:val="5305F74D"/>
    <w:rsid w:val="5306CE63"/>
    <w:rsid w:val="5307CAEA"/>
    <w:rsid w:val="530976A6"/>
    <w:rsid w:val="530DBFEA"/>
    <w:rsid w:val="53114955"/>
    <w:rsid w:val="53117418"/>
    <w:rsid w:val="531242E3"/>
    <w:rsid w:val="53138F32"/>
    <w:rsid w:val="5315513D"/>
    <w:rsid w:val="5316DB5E"/>
    <w:rsid w:val="5317A75A"/>
    <w:rsid w:val="5318DB42"/>
    <w:rsid w:val="531B7C9A"/>
    <w:rsid w:val="5320E49B"/>
    <w:rsid w:val="532157AA"/>
    <w:rsid w:val="5326971F"/>
    <w:rsid w:val="532806F6"/>
    <w:rsid w:val="532CF7F2"/>
    <w:rsid w:val="533334F8"/>
    <w:rsid w:val="53347727"/>
    <w:rsid w:val="5335E28C"/>
    <w:rsid w:val="53372438"/>
    <w:rsid w:val="53372ACF"/>
    <w:rsid w:val="533972BC"/>
    <w:rsid w:val="53398246"/>
    <w:rsid w:val="5339FA90"/>
    <w:rsid w:val="533A7FA0"/>
    <w:rsid w:val="533CF259"/>
    <w:rsid w:val="533DEEE8"/>
    <w:rsid w:val="533F6E19"/>
    <w:rsid w:val="53414902"/>
    <w:rsid w:val="5343898D"/>
    <w:rsid w:val="5343F692"/>
    <w:rsid w:val="5346D56E"/>
    <w:rsid w:val="534A800D"/>
    <w:rsid w:val="534B3650"/>
    <w:rsid w:val="534B37E3"/>
    <w:rsid w:val="535539C2"/>
    <w:rsid w:val="5356C88B"/>
    <w:rsid w:val="53570F12"/>
    <w:rsid w:val="53578029"/>
    <w:rsid w:val="5357CD39"/>
    <w:rsid w:val="5358D4C3"/>
    <w:rsid w:val="535C438C"/>
    <w:rsid w:val="536054D0"/>
    <w:rsid w:val="53655BB0"/>
    <w:rsid w:val="53659497"/>
    <w:rsid w:val="53662CC8"/>
    <w:rsid w:val="5366499F"/>
    <w:rsid w:val="536753F4"/>
    <w:rsid w:val="536BDE74"/>
    <w:rsid w:val="536C4BB6"/>
    <w:rsid w:val="536D33A3"/>
    <w:rsid w:val="53705AAE"/>
    <w:rsid w:val="53706904"/>
    <w:rsid w:val="53708A51"/>
    <w:rsid w:val="5372B3BA"/>
    <w:rsid w:val="537642E4"/>
    <w:rsid w:val="5376AAF7"/>
    <w:rsid w:val="53771920"/>
    <w:rsid w:val="53790548"/>
    <w:rsid w:val="53796865"/>
    <w:rsid w:val="537AA3F3"/>
    <w:rsid w:val="537D40B2"/>
    <w:rsid w:val="537E1A3B"/>
    <w:rsid w:val="537E213C"/>
    <w:rsid w:val="537E618A"/>
    <w:rsid w:val="537F7994"/>
    <w:rsid w:val="5388D86A"/>
    <w:rsid w:val="53890988"/>
    <w:rsid w:val="53890A54"/>
    <w:rsid w:val="5389761D"/>
    <w:rsid w:val="538A49CB"/>
    <w:rsid w:val="538A886C"/>
    <w:rsid w:val="538BCA77"/>
    <w:rsid w:val="538F1C73"/>
    <w:rsid w:val="5391A5B5"/>
    <w:rsid w:val="5394AF49"/>
    <w:rsid w:val="539B2A4E"/>
    <w:rsid w:val="53A26B15"/>
    <w:rsid w:val="53A29E9F"/>
    <w:rsid w:val="53A2CFE9"/>
    <w:rsid w:val="53A3C34C"/>
    <w:rsid w:val="53AA0AAF"/>
    <w:rsid w:val="53AA2137"/>
    <w:rsid w:val="53AD40C2"/>
    <w:rsid w:val="53AD82CD"/>
    <w:rsid w:val="53B0F6E3"/>
    <w:rsid w:val="53B33EB4"/>
    <w:rsid w:val="53B4AC53"/>
    <w:rsid w:val="53B695E4"/>
    <w:rsid w:val="53BA9499"/>
    <w:rsid w:val="53BAAD46"/>
    <w:rsid w:val="53BBD8C6"/>
    <w:rsid w:val="53BC32C2"/>
    <w:rsid w:val="53BF4F92"/>
    <w:rsid w:val="53C03720"/>
    <w:rsid w:val="53C5C489"/>
    <w:rsid w:val="53C6B1DE"/>
    <w:rsid w:val="53C7449F"/>
    <w:rsid w:val="53CB2600"/>
    <w:rsid w:val="53CC03F3"/>
    <w:rsid w:val="53CFD504"/>
    <w:rsid w:val="53D04F98"/>
    <w:rsid w:val="53D32730"/>
    <w:rsid w:val="53D3F982"/>
    <w:rsid w:val="53D4F1B8"/>
    <w:rsid w:val="53D760F9"/>
    <w:rsid w:val="53D9AC30"/>
    <w:rsid w:val="53DA4372"/>
    <w:rsid w:val="53DAC7B7"/>
    <w:rsid w:val="53DCC050"/>
    <w:rsid w:val="53DEE61D"/>
    <w:rsid w:val="53E07689"/>
    <w:rsid w:val="53E09CDA"/>
    <w:rsid w:val="53E5D6E4"/>
    <w:rsid w:val="53E7963D"/>
    <w:rsid w:val="53E86069"/>
    <w:rsid w:val="53E990FF"/>
    <w:rsid w:val="53EB58E8"/>
    <w:rsid w:val="53EC3F12"/>
    <w:rsid w:val="53F2EE40"/>
    <w:rsid w:val="53F4FAA3"/>
    <w:rsid w:val="53F835B3"/>
    <w:rsid w:val="53F89A01"/>
    <w:rsid w:val="53FB70F6"/>
    <w:rsid w:val="53FC962E"/>
    <w:rsid w:val="53FED64C"/>
    <w:rsid w:val="53FEFBD9"/>
    <w:rsid w:val="54030A81"/>
    <w:rsid w:val="54049BE8"/>
    <w:rsid w:val="54089AB5"/>
    <w:rsid w:val="5409AC55"/>
    <w:rsid w:val="540A9318"/>
    <w:rsid w:val="540CDB95"/>
    <w:rsid w:val="540DDCDD"/>
    <w:rsid w:val="54113BD5"/>
    <w:rsid w:val="54124826"/>
    <w:rsid w:val="5415DB2D"/>
    <w:rsid w:val="5416497B"/>
    <w:rsid w:val="541BA5E6"/>
    <w:rsid w:val="541BB6BF"/>
    <w:rsid w:val="541E8623"/>
    <w:rsid w:val="54267CCF"/>
    <w:rsid w:val="54287D77"/>
    <w:rsid w:val="5428F249"/>
    <w:rsid w:val="542D1ACC"/>
    <w:rsid w:val="542DFA9D"/>
    <w:rsid w:val="542ED394"/>
    <w:rsid w:val="543008AD"/>
    <w:rsid w:val="54300BAC"/>
    <w:rsid w:val="5431670C"/>
    <w:rsid w:val="5432665A"/>
    <w:rsid w:val="543298D5"/>
    <w:rsid w:val="5432B0E6"/>
    <w:rsid w:val="5435171E"/>
    <w:rsid w:val="54360B2C"/>
    <w:rsid w:val="5438BA8B"/>
    <w:rsid w:val="5439FE40"/>
    <w:rsid w:val="543AD123"/>
    <w:rsid w:val="543BF078"/>
    <w:rsid w:val="543CA704"/>
    <w:rsid w:val="5442E7B6"/>
    <w:rsid w:val="54439FE0"/>
    <w:rsid w:val="5447B248"/>
    <w:rsid w:val="544C5040"/>
    <w:rsid w:val="544C9557"/>
    <w:rsid w:val="544D1A76"/>
    <w:rsid w:val="544DBB6A"/>
    <w:rsid w:val="544E1338"/>
    <w:rsid w:val="5451020B"/>
    <w:rsid w:val="545539A1"/>
    <w:rsid w:val="545749C3"/>
    <w:rsid w:val="54599A0A"/>
    <w:rsid w:val="545B1C09"/>
    <w:rsid w:val="545BE313"/>
    <w:rsid w:val="545D2B50"/>
    <w:rsid w:val="545DB6BD"/>
    <w:rsid w:val="545E6199"/>
    <w:rsid w:val="545ECC65"/>
    <w:rsid w:val="5460E400"/>
    <w:rsid w:val="5461D7C3"/>
    <w:rsid w:val="54645402"/>
    <w:rsid w:val="54661472"/>
    <w:rsid w:val="5469F110"/>
    <w:rsid w:val="546B943E"/>
    <w:rsid w:val="546F5D80"/>
    <w:rsid w:val="54719A76"/>
    <w:rsid w:val="547447D9"/>
    <w:rsid w:val="54796A0E"/>
    <w:rsid w:val="547998E1"/>
    <w:rsid w:val="547C0F1E"/>
    <w:rsid w:val="547DDFF3"/>
    <w:rsid w:val="547F808E"/>
    <w:rsid w:val="548532E8"/>
    <w:rsid w:val="5486FB6E"/>
    <w:rsid w:val="5487D957"/>
    <w:rsid w:val="5488C776"/>
    <w:rsid w:val="5489298C"/>
    <w:rsid w:val="54912C13"/>
    <w:rsid w:val="54916F1E"/>
    <w:rsid w:val="549630BB"/>
    <w:rsid w:val="549719B6"/>
    <w:rsid w:val="5497D966"/>
    <w:rsid w:val="5498BAF2"/>
    <w:rsid w:val="549B5FFB"/>
    <w:rsid w:val="549CB2FD"/>
    <w:rsid w:val="549DC16F"/>
    <w:rsid w:val="549DF13F"/>
    <w:rsid w:val="54A79DB7"/>
    <w:rsid w:val="54A98FAF"/>
    <w:rsid w:val="54ACFC09"/>
    <w:rsid w:val="54AEBDE2"/>
    <w:rsid w:val="54AF4881"/>
    <w:rsid w:val="54B128F3"/>
    <w:rsid w:val="54B20ADE"/>
    <w:rsid w:val="54B5B2D8"/>
    <w:rsid w:val="54B67C50"/>
    <w:rsid w:val="54B75E13"/>
    <w:rsid w:val="54B89E19"/>
    <w:rsid w:val="54BA1B5D"/>
    <w:rsid w:val="54BA7C90"/>
    <w:rsid w:val="54BCB873"/>
    <w:rsid w:val="54BCFFA2"/>
    <w:rsid w:val="54BD29C1"/>
    <w:rsid w:val="54BD72CC"/>
    <w:rsid w:val="54BE59D5"/>
    <w:rsid w:val="54C02F5A"/>
    <w:rsid w:val="54C3AB10"/>
    <w:rsid w:val="54C3DD3B"/>
    <w:rsid w:val="54C4600D"/>
    <w:rsid w:val="54C69E27"/>
    <w:rsid w:val="54C977F2"/>
    <w:rsid w:val="54C9FC02"/>
    <w:rsid w:val="54CA22F2"/>
    <w:rsid w:val="54CA335E"/>
    <w:rsid w:val="54D003B6"/>
    <w:rsid w:val="54D28673"/>
    <w:rsid w:val="54D38976"/>
    <w:rsid w:val="54D409B6"/>
    <w:rsid w:val="54D44501"/>
    <w:rsid w:val="54D770A1"/>
    <w:rsid w:val="54D91B1F"/>
    <w:rsid w:val="54DCFB1C"/>
    <w:rsid w:val="54DD3C21"/>
    <w:rsid w:val="54E061A3"/>
    <w:rsid w:val="54E0A978"/>
    <w:rsid w:val="54E4115E"/>
    <w:rsid w:val="54E6C5CA"/>
    <w:rsid w:val="54E7320B"/>
    <w:rsid w:val="54EA0250"/>
    <w:rsid w:val="54F5BAF1"/>
    <w:rsid w:val="54F5D651"/>
    <w:rsid w:val="54F5FABF"/>
    <w:rsid w:val="54F640D5"/>
    <w:rsid w:val="54F73A9C"/>
    <w:rsid w:val="54F8A55F"/>
    <w:rsid w:val="54FE48B3"/>
    <w:rsid w:val="5500A4D0"/>
    <w:rsid w:val="5501B862"/>
    <w:rsid w:val="5504C8EB"/>
    <w:rsid w:val="55058298"/>
    <w:rsid w:val="5505DD77"/>
    <w:rsid w:val="5506FC50"/>
    <w:rsid w:val="550831FC"/>
    <w:rsid w:val="5509723B"/>
    <w:rsid w:val="5509C229"/>
    <w:rsid w:val="550AC653"/>
    <w:rsid w:val="551239D7"/>
    <w:rsid w:val="551245CC"/>
    <w:rsid w:val="5513224A"/>
    <w:rsid w:val="5513FC6C"/>
    <w:rsid w:val="551665AD"/>
    <w:rsid w:val="55178935"/>
    <w:rsid w:val="55180677"/>
    <w:rsid w:val="55203B52"/>
    <w:rsid w:val="5520EFDB"/>
    <w:rsid w:val="55220850"/>
    <w:rsid w:val="55235823"/>
    <w:rsid w:val="5523DEFC"/>
    <w:rsid w:val="552478E4"/>
    <w:rsid w:val="55279174"/>
    <w:rsid w:val="552C410A"/>
    <w:rsid w:val="552DDD25"/>
    <w:rsid w:val="55311BD9"/>
    <w:rsid w:val="5532DEA0"/>
    <w:rsid w:val="5533780B"/>
    <w:rsid w:val="5537D699"/>
    <w:rsid w:val="553D2584"/>
    <w:rsid w:val="553E354A"/>
    <w:rsid w:val="553EAA29"/>
    <w:rsid w:val="553F5660"/>
    <w:rsid w:val="553FEE5A"/>
    <w:rsid w:val="55413A65"/>
    <w:rsid w:val="5541C7CC"/>
    <w:rsid w:val="5541EB55"/>
    <w:rsid w:val="554251A9"/>
    <w:rsid w:val="5542B3DE"/>
    <w:rsid w:val="5545A5CB"/>
    <w:rsid w:val="5546980D"/>
    <w:rsid w:val="55481B29"/>
    <w:rsid w:val="55493E0C"/>
    <w:rsid w:val="554CAF5C"/>
    <w:rsid w:val="554DA1D8"/>
    <w:rsid w:val="554E18A4"/>
    <w:rsid w:val="554F23D2"/>
    <w:rsid w:val="554F4BE5"/>
    <w:rsid w:val="5552BBC3"/>
    <w:rsid w:val="5552C634"/>
    <w:rsid w:val="5555D750"/>
    <w:rsid w:val="5560280B"/>
    <w:rsid w:val="5565E801"/>
    <w:rsid w:val="556672B1"/>
    <w:rsid w:val="5568A79A"/>
    <w:rsid w:val="5568BB1D"/>
    <w:rsid w:val="556C0477"/>
    <w:rsid w:val="556DD706"/>
    <w:rsid w:val="557112C4"/>
    <w:rsid w:val="55787C18"/>
    <w:rsid w:val="55798B73"/>
    <w:rsid w:val="557AADB2"/>
    <w:rsid w:val="557AFCBE"/>
    <w:rsid w:val="557D449E"/>
    <w:rsid w:val="557DA58B"/>
    <w:rsid w:val="558651A9"/>
    <w:rsid w:val="5586848B"/>
    <w:rsid w:val="5588CB12"/>
    <w:rsid w:val="558A682F"/>
    <w:rsid w:val="558C11F9"/>
    <w:rsid w:val="55936C26"/>
    <w:rsid w:val="55955D7C"/>
    <w:rsid w:val="5598BE5E"/>
    <w:rsid w:val="55992C86"/>
    <w:rsid w:val="559E5B02"/>
    <w:rsid w:val="55A86426"/>
    <w:rsid w:val="55A89309"/>
    <w:rsid w:val="55AA0EAF"/>
    <w:rsid w:val="55AA8A62"/>
    <w:rsid w:val="55AB66F4"/>
    <w:rsid w:val="55ABB9A3"/>
    <w:rsid w:val="55AEECB9"/>
    <w:rsid w:val="55B01148"/>
    <w:rsid w:val="55B36ED8"/>
    <w:rsid w:val="55B4EC9B"/>
    <w:rsid w:val="55B5447D"/>
    <w:rsid w:val="55B64C20"/>
    <w:rsid w:val="55B98F46"/>
    <w:rsid w:val="55B9AA18"/>
    <w:rsid w:val="55B9D8B2"/>
    <w:rsid w:val="55B9EF41"/>
    <w:rsid w:val="55BC1E84"/>
    <w:rsid w:val="55BDFB23"/>
    <w:rsid w:val="55BE92F8"/>
    <w:rsid w:val="55BF56AC"/>
    <w:rsid w:val="55BFFF7B"/>
    <w:rsid w:val="55C11805"/>
    <w:rsid w:val="55C25D4B"/>
    <w:rsid w:val="55C4FAEE"/>
    <w:rsid w:val="55C7D285"/>
    <w:rsid w:val="55CB6B7D"/>
    <w:rsid w:val="55CBFFFB"/>
    <w:rsid w:val="55CC5DF9"/>
    <w:rsid w:val="55CDA75A"/>
    <w:rsid w:val="55CDE3DB"/>
    <w:rsid w:val="55CFF1D3"/>
    <w:rsid w:val="55D0A4AB"/>
    <w:rsid w:val="55D13E5E"/>
    <w:rsid w:val="55D1873C"/>
    <w:rsid w:val="55D47B7E"/>
    <w:rsid w:val="55D4ECBD"/>
    <w:rsid w:val="55D6118F"/>
    <w:rsid w:val="55D625DB"/>
    <w:rsid w:val="55D75C01"/>
    <w:rsid w:val="55DAA6D5"/>
    <w:rsid w:val="55DC2790"/>
    <w:rsid w:val="55DC5873"/>
    <w:rsid w:val="55E1338C"/>
    <w:rsid w:val="55E24544"/>
    <w:rsid w:val="55E2D601"/>
    <w:rsid w:val="55E34FD6"/>
    <w:rsid w:val="55E4C841"/>
    <w:rsid w:val="55E553AB"/>
    <w:rsid w:val="55E77CCB"/>
    <w:rsid w:val="55E98A72"/>
    <w:rsid w:val="55EA7CAB"/>
    <w:rsid w:val="55EE3EC5"/>
    <w:rsid w:val="55EF28C1"/>
    <w:rsid w:val="55F0509C"/>
    <w:rsid w:val="55F0F659"/>
    <w:rsid w:val="55F12670"/>
    <w:rsid w:val="55F6D947"/>
    <w:rsid w:val="55F80023"/>
    <w:rsid w:val="55F87A77"/>
    <w:rsid w:val="55F8EFBC"/>
    <w:rsid w:val="55FA55EF"/>
    <w:rsid w:val="55FF0645"/>
    <w:rsid w:val="55FF28B6"/>
    <w:rsid w:val="55FF46E5"/>
    <w:rsid w:val="5606CF92"/>
    <w:rsid w:val="560907D9"/>
    <w:rsid w:val="560A6073"/>
    <w:rsid w:val="5616486D"/>
    <w:rsid w:val="56199BB6"/>
    <w:rsid w:val="5619C98B"/>
    <w:rsid w:val="561A6DBA"/>
    <w:rsid w:val="561CA9A4"/>
    <w:rsid w:val="5620F38D"/>
    <w:rsid w:val="56217BF3"/>
    <w:rsid w:val="5623BC06"/>
    <w:rsid w:val="5628189A"/>
    <w:rsid w:val="5629188A"/>
    <w:rsid w:val="56298011"/>
    <w:rsid w:val="562BE0BE"/>
    <w:rsid w:val="562C80FC"/>
    <w:rsid w:val="562F67B2"/>
    <w:rsid w:val="5630A57C"/>
    <w:rsid w:val="5632FEE1"/>
    <w:rsid w:val="56339A99"/>
    <w:rsid w:val="5633AA9A"/>
    <w:rsid w:val="56361D53"/>
    <w:rsid w:val="563A0142"/>
    <w:rsid w:val="563D671D"/>
    <w:rsid w:val="563D8189"/>
    <w:rsid w:val="563E7970"/>
    <w:rsid w:val="563EB4B1"/>
    <w:rsid w:val="563F0F7A"/>
    <w:rsid w:val="56415819"/>
    <w:rsid w:val="56445CB0"/>
    <w:rsid w:val="5648FEED"/>
    <w:rsid w:val="564B5149"/>
    <w:rsid w:val="564C3661"/>
    <w:rsid w:val="564D3EE6"/>
    <w:rsid w:val="56532EA1"/>
    <w:rsid w:val="56565E2A"/>
    <w:rsid w:val="5656C5F1"/>
    <w:rsid w:val="56571B29"/>
    <w:rsid w:val="5659D694"/>
    <w:rsid w:val="565A045A"/>
    <w:rsid w:val="565B8E63"/>
    <w:rsid w:val="565B9785"/>
    <w:rsid w:val="565D6799"/>
    <w:rsid w:val="565EB0DE"/>
    <w:rsid w:val="5662C1A1"/>
    <w:rsid w:val="56653361"/>
    <w:rsid w:val="56670436"/>
    <w:rsid w:val="56680E62"/>
    <w:rsid w:val="5673D3C1"/>
    <w:rsid w:val="567A7FE6"/>
    <w:rsid w:val="567B2BDE"/>
    <w:rsid w:val="567D04C1"/>
    <w:rsid w:val="567D67B4"/>
    <w:rsid w:val="568540AC"/>
    <w:rsid w:val="56880E76"/>
    <w:rsid w:val="568986B0"/>
    <w:rsid w:val="568A5149"/>
    <w:rsid w:val="569038EF"/>
    <w:rsid w:val="5690D304"/>
    <w:rsid w:val="5691237D"/>
    <w:rsid w:val="56953774"/>
    <w:rsid w:val="56954425"/>
    <w:rsid w:val="5695B806"/>
    <w:rsid w:val="569ABD05"/>
    <w:rsid w:val="569F727A"/>
    <w:rsid w:val="569FD350"/>
    <w:rsid w:val="56A0AB6F"/>
    <w:rsid w:val="56A0BC83"/>
    <w:rsid w:val="56A15186"/>
    <w:rsid w:val="56A20339"/>
    <w:rsid w:val="56A593C7"/>
    <w:rsid w:val="56AB5193"/>
    <w:rsid w:val="56AC36C6"/>
    <w:rsid w:val="56ADAF4C"/>
    <w:rsid w:val="56AE571A"/>
    <w:rsid w:val="56AF15B4"/>
    <w:rsid w:val="56B23E4D"/>
    <w:rsid w:val="56B282C7"/>
    <w:rsid w:val="56B290BB"/>
    <w:rsid w:val="56B3AC81"/>
    <w:rsid w:val="56B4723F"/>
    <w:rsid w:val="56B73441"/>
    <w:rsid w:val="56BA28A7"/>
    <w:rsid w:val="56BA915B"/>
    <w:rsid w:val="56BDFDE6"/>
    <w:rsid w:val="56BE8172"/>
    <w:rsid w:val="56C206A9"/>
    <w:rsid w:val="56C43A81"/>
    <w:rsid w:val="56C58C36"/>
    <w:rsid w:val="56C8CAC2"/>
    <w:rsid w:val="56CE83BA"/>
    <w:rsid w:val="56D03CEB"/>
    <w:rsid w:val="56D19A48"/>
    <w:rsid w:val="56D2A2DC"/>
    <w:rsid w:val="56D43ED1"/>
    <w:rsid w:val="56DA37B3"/>
    <w:rsid w:val="56DC5AFA"/>
    <w:rsid w:val="56DDC46F"/>
    <w:rsid w:val="56DF7A61"/>
    <w:rsid w:val="56E096A5"/>
    <w:rsid w:val="56E0CCA8"/>
    <w:rsid w:val="56E48162"/>
    <w:rsid w:val="56E7DA18"/>
    <w:rsid w:val="56EC563D"/>
    <w:rsid w:val="56EF46C7"/>
    <w:rsid w:val="56F0159B"/>
    <w:rsid w:val="56F0260B"/>
    <w:rsid w:val="56F03327"/>
    <w:rsid w:val="56FA7AB3"/>
    <w:rsid w:val="56FCB91D"/>
    <w:rsid w:val="56FD24FA"/>
    <w:rsid w:val="56FEA01B"/>
    <w:rsid w:val="57036B03"/>
    <w:rsid w:val="57041328"/>
    <w:rsid w:val="57055867"/>
    <w:rsid w:val="57070C8A"/>
    <w:rsid w:val="5707E6D9"/>
    <w:rsid w:val="570B3F97"/>
    <w:rsid w:val="570E91BD"/>
    <w:rsid w:val="570EB04E"/>
    <w:rsid w:val="5710A5DF"/>
    <w:rsid w:val="5714F27D"/>
    <w:rsid w:val="571630CB"/>
    <w:rsid w:val="571681AF"/>
    <w:rsid w:val="571C4AF1"/>
    <w:rsid w:val="571ECBD2"/>
    <w:rsid w:val="571F5466"/>
    <w:rsid w:val="571FAE34"/>
    <w:rsid w:val="5723B21E"/>
    <w:rsid w:val="57274660"/>
    <w:rsid w:val="5727ACC1"/>
    <w:rsid w:val="572B04EF"/>
    <w:rsid w:val="572C0FDF"/>
    <w:rsid w:val="572CE38F"/>
    <w:rsid w:val="572CFEBB"/>
    <w:rsid w:val="57356753"/>
    <w:rsid w:val="5737A404"/>
    <w:rsid w:val="573811DC"/>
    <w:rsid w:val="5738B9FA"/>
    <w:rsid w:val="573CDAC5"/>
    <w:rsid w:val="573D9D2B"/>
    <w:rsid w:val="573E3348"/>
    <w:rsid w:val="57423C15"/>
    <w:rsid w:val="574365D1"/>
    <w:rsid w:val="57438E20"/>
    <w:rsid w:val="5743F4A3"/>
    <w:rsid w:val="574514D4"/>
    <w:rsid w:val="57491F55"/>
    <w:rsid w:val="5749F131"/>
    <w:rsid w:val="574CB16D"/>
    <w:rsid w:val="574CED86"/>
    <w:rsid w:val="574D04D2"/>
    <w:rsid w:val="574D912C"/>
    <w:rsid w:val="574E3F79"/>
    <w:rsid w:val="574F4A54"/>
    <w:rsid w:val="57502FD7"/>
    <w:rsid w:val="57537B47"/>
    <w:rsid w:val="57555163"/>
    <w:rsid w:val="5755BEFC"/>
    <w:rsid w:val="575620D7"/>
    <w:rsid w:val="57572AAF"/>
    <w:rsid w:val="57580C0C"/>
    <w:rsid w:val="57588E8C"/>
    <w:rsid w:val="5758D4F6"/>
    <w:rsid w:val="5759380D"/>
    <w:rsid w:val="575B4A4C"/>
    <w:rsid w:val="57609A12"/>
    <w:rsid w:val="5760EAF9"/>
    <w:rsid w:val="5761503D"/>
    <w:rsid w:val="5765B0E9"/>
    <w:rsid w:val="5765B557"/>
    <w:rsid w:val="5766C887"/>
    <w:rsid w:val="576A94F6"/>
    <w:rsid w:val="577019A1"/>
    <w:rsid w:val="577078EC"/>
    <w:rsid w:val="5772CF16"/>
    <w:rsid w:val="57742D10"/>
    <w:rsid w:val="5776DBE0"/>
    <w:rsid w:val="5778F2B0"/>
    <w:rsid w:val="577B8398"/>
    <w:rsid w:val="5784F50E"/>
    <w:rsid w:val="5786A5C9"/>
    <w:rsid w:val="57874970"/>
    <w:rsid w:val="57897237"/>
    <w:rsid w:val="5790A41F"/>
    <w:rsid w:val="5791E113"/>
    <w:rsid w:val="5792CF14"/>
    <w:rsid w:val="5793E628"/>
    <w:rsid w:val="57941BB1"/>
    <w:rsid w:val="5794A976"/>
    <w:rsid w:val="57969080"/>
    <w:rsid w:val="579719F4"/>
    <w:rsid w:val="57994242"/>
    <w:rsid w:val="5799E174"/>
    <w:rsid w:val="579B2141"/>
    <w:rsid w:val="579B75F4"/>
    <w:rsid w:val="579F4000"/>
    <w:rsid w:val="579FB58E"/>
    <w:rsid w:val="57A02624"/>
    <w:rsid w:val="57A16FD4"/>
    <w:rsid w:val="57A2F248"/>
    <w:rsid w:val="57A36F5C"/>
    <w:rsid w:val="57A70A77"/>
    <w:rsid w:val="57A84E1D"/>
    <w:rsid w:val="57AC9C91"/>
    <w:rsid w:val="57B0EA93"/>
    <w:rsid w:val="57B11542"/>
    <w:rsid w:val="57B49238"/>
    <w:rsid w:val="57B53580"/>
    <w:rsid w:val="57B6CACB"/>
    <w:rsid w:val="57B84B20"/>
    <w:rsid w:val="57B96AE4"/>
    <w:rsid w:val="57BD9D9B"/>
    <w:rsid w:val="57BF57A3"/>
    <w:rsid w:val="57BF6832"/>
    <w:rsid w:val="57C34942"/>
    <w:rsid w:val="57C3945F"/>
    <w:rsid w:val="57C60F8B"/>
    <w:rsid w:val="57C631D6"/>
    <w:rsid w:val="57C71DAB"/>
    <w:rsid w:val="57CA0EF4"/>
    <w:rsid w:val="57CB34DE"/>
    <w:rsid w:val="57CCBD24"/>
    <w:rsid w:val="57CFF200"/>
    <w:rsid w:val="57D2DD51"/>
    <w:rsid w:val="57D304AD"/>
    <w:rsid w:val="57D47194"/>
    <w:rsid w:val="57D4C60E"/>
    <w:rsid w:val="57D7446B"/>
    <w:rsid w:val="57D7B00D"/>
    <w:rsid w:val="57D7ED92"/>
    <w:rsid w:val="57D994F4"/>
    <w:rsid w:val="57DA5E26"/>
    <w:rsid w:val="57E07E50"/>
    <w:rsid w:val="57E182DE"/>
    <w:rsid w:val="57E1FB05"/>
    <w:rsid w:val="57E48305"/>
    <w:rsid w:val="57E78730"/>
    <w:rsid w:val="57E93353"/>
    <w:rsid w:val="57E956E5"/>
    <w:rsid w:val="57EE5014"/>
    <w:rsid w:val="57F0109F"/>
    <w:rsid w:val="57F131B1"/>
    <w:rsid w:val="57F1A251"/>
    <w:rsid w:val="57F1FEFF"/>
    <w:rsid w:val="57F30961"/>
    <w:rsid w:val="57F4A509"/>
    <w:rsid w:val="57F4FF14"/>
    <w:rsid w:val="57F5546F"/>
    <w:rsid w:val="57F90B84"/>
    <w:rsid w:val="57FA94D5"/>
    <w:rsid w:val="57FD0E37"/>
    <w:rsid w:val="5801A616"/>
    <w:rsid w:val="58027189"/>
    <w:rsid w:val="5805A05C"/>
    <w:rsid w:val="58085276"/>
    <w:rsid w:val="5808DC08"/>
    <w:rsid w:val="580C2CB3"/>
    <w:rsid w:val="580C764A"/>
    <w:rsid w:val="580F1A00"/>
    <w:rsid w:val="580FB183"/>
    <w:rsid w:val="580FDA6C"/>
    <w:rsid w:val="5811DE8F"/>
    <w:rsid w:val="58125DAE"/>
    <w:rsid w:val="5815D6C8"/>
    <w:rsid w:val="5817BB5D"/>
    <w:rsid w:val="5817BD53"/>
    <w:rsid w:val="58185B36"/>
    <w:rsid w:val="581A936A"/>
    <w:rsid w:val="581B6DE2"/>
    <w:rsid w:val="581C7860"/>
    <w:rsid w:val="58221883"/>
    <w:rsid w:val="5824F814"/>
    <w:rsid w:val="5826A7BA"/>
    <w:rsid w:val="5827A0A6"/>
    <w:rsid w:val="5828A6CB"/>
    <w:rsid w:val="582D9F71"/>
    <w:rsid w:val="58336E42"/>
    <w:rsid w:val="58361130"/>
    <w:rsid w:val="58386EE8"/>
    <w:rsid w:val="58392AD1"/>
    <w:rsid w:val="5839961E"/>
    <w:rsid w:val="5839A2A7"/>
    <w:rsid w:val="583C5A45"/>
    <w:rsid w:val="583C70EA"/>
    <w:rsid w:val="583CCAFE"/>
    <w:rsid w:val="583E3C5C"/>
    <w:rsid w:val="583FC71F"/>
    <w:rsid w:val="584077F3"/>
    <w:rsid w:val="5841F5E8"/>
    <w:rsid w:val="584609A9"/>
    <w:rsid w:val="5846D8CE"/>
    <w:rsid w:val="5848342D"/>
    <w:rsid w:val="58492BB8"/>
    <w:rsid w:val="584C3019"/>
    <w:rsid w:val="584FE46B"/>
    <w:rsid w:val="5852FDBA"/>
    <w:rsid w:val="58549159"/>
    <w:rsid w:val="5855B5F4"/>
    <w:rsid w:val="58587D31"/>
    <w:rsid w:val="585B0CAA"/>
    <w:rsid w:val="585EF759"/>
    <w:rsid w:val="58618387"/>
    <w:rsid w:val="5861CB0C"/>
    <w:rsid w:val="5862D2E7"/>
    <w:rsid w:val="58634AB5"/>
    <w:rsid w:val="5865F445"/>
    <w:rsid w:val="586718DF"/>
    <w:rsid w:val="586908EE"/>
    <w:rsid w:val="586B0A18"/>
    <w:rsid w:val="586BEE0A"/>
    <w:rsid w:val="586CBE8E"/>
    <w:rsid w:val="5871635F"/>
    <w:rsid w:val="5871F17D"/>
    <w:rsid w:val="58724DA4"/>
    <w:rsid w:val="58746ABF"/>
    <w:rsid w:val="5875C02D"/>
    <w:rsid w:val="58767799"/>
    <w:rsid w:val="587695FC"/>
    <w:rsid w:val="5876FFB0"/>
    <w:rsid w:val="587EF56B"/>
    <w:rsid w:val="587FAE42"/>
    <w:rsid w:val="58801880"/>
    <w:rsid w:val="58821E0E"/>
    <w:rsid w:val="58837BBF"/>
    <w:rsid w:val="588524EC"/>
    <w:rsid w:val="5885886D"/>
    <w:rsid w:val="58870E1A"/>
    <w:rsid w:val="588AA0B8"/>
    <w:rsid w:val="588B9753"/>
    <w:rsid w:val="588D59E3"/>
    <w:rsid w:val="588F3960"/>
    <w:rsid w:val="5890C543"/>
    <w:rsid w:val="589353FD"/>
    <w:rsid w:val="58945C02"/>
    <w:rsid w:val="5898A7A3"/>
    <w:rsid w:val="589C3E95"/>
    <w:rsid w:val="589D8D5B"/>
    <w:rsid w:val="589F3CA2"/>
    <w:rsid w:val="589FA167"/>
    <w:rsid w:val="58A043BA"/>
    <w:rsid w:val="58A0C385"/>
    <w:rsid w:val="58A4250B"/>
    <w:rsid w:val="58A775BB"/>
    <w:rsid w:val="58AC6870"/>
    <w:rsid w:val="58AD6D29"/>
    <w:rsid w:val="58AF67E3"/>
    <w:rsid w:val="58AF82BA"/>
    <w:rsid w:val="58B037E2"/>
    <w:rsid w:val="58B0A0A8"/>
    <w:rsid w:val="58B10EBA"/>
    <w:rsid w:val="58B1FD81"/>
    <w:rsid w:val="58B2AD21"/>
    <w:rsid w:val="58B300F8"/>
    <w:rsid w:val="58B491BB"/>
    <w:rsid w:val="58B53151"/>
    <w:rsid w:val="58B57FC0"/>
    <w:rsid w:val="58B89C8B"/>
    <w:rsid w:val="58BDAF94"/>
    <w:rsid w:val="58BFB6C1"/>
    <w:rsid w:val="58C15C46"/>
    <w:rsid w:val="58C22668"/>
    <w:rsid w:val="58C45BA9"/>
    <w:rsid w:val="58C4AFAD"/>
    <w:rsid w:val="58C5A857"/>
    <w:rsid w:val="58C62736"/>
    <w:rsid w:val="58C846E4"/>
    <w:rsid w:val="58C9A904"/>
    <w:rsid w:val="58CB6703"/>
    <w:rsid w:val="58CBB2D0"/>
    <w:rsid w:val="58CF9C1F"/>
    <w:rsid w:val="58D096A2"/>
    <w:rsid w:val="58D15DF8"/>
    <w:rsid w:val="58D5141F"/>
    <w:rsid w:val="58D645CC"/>
    <w:rsid w:val="58D6867B"/>
    <w:rsid w:val="58D79DE5"/>
    <w:rsid w:val="58D866EB"/>
    <w:rsid w:val="58DA1D7A"/>
    <w:rsid w:val="58DA4179"/>
    <w:rsid w:val="58DA4792"/>
    <w:rsid w:val="58DADD93"/>
    <w:rsid w:val="58DB98DD"/>
    <w:rsid w:val="58DD0ADE"/>
    <w:rsid w:val="58DEE5D4"/>
    <w:rsid w:val="58DF834F"/>
    <w:rsid w:val="58E445EF"/>
    <w:rsid w:val="58E63BED"/>
    <w:rsid w:val="58E6EE60"/>
    <w:rsid w:val="58E74CBD"/>
    <w:rsid w:val="58E75122"/>
    <w:rsid w:val="58EBE736"/>
    <w:rsid w:val="58EC184D"/>
    <w:rsid w:val="58F04EDD"/>
    <w:rsid w:val="58F2AA84"/>
    <w:rsid w:val="58F390A3"/>
    <w:rsid w:val="58F68AE7"/>
    <w:rsid w:val="58FB5BC2"/>
    <w:rsid w:val="58FD0A3F"/>
    <w:rsid w:val="58FD7BA6"/>
    <w:rsid w:val="58FF3907"/>
    <w:rsid w:val="59081170"/>
    <w:rsid w:val="59083D05"/>
    <w:rsid w:val="59084429"/>
    <w:rsid w:val="59090D5F"/>
    <w:rsid w:val="59096D5C"/>
    <w:rsid w:val="590CFF8C"/>
    <w:rsid w:val="590D1A6F"/>
    <w:rsid w:val="590D4377"/>
    <w:rsid w:val="5911259E"/>
    <w:rsid w:val="5912662F"/>
    <w:rsid w:val="5912B4E9"/>
    <w:rsid w:val="59135C98"/>
    <w:rsid w:val="59148CCB"/>
    <w:rsid w:val="59157E03"/>
    <w:rsid w:val="59178A4C"/>
    <w:rsid w:val="5918C978"/>
    <w:rsid w:val="5918F153"/>
    <w:rsid w:val="59196C45"/>
    <w:rsid w:val="591AD75A"/>
    <w:rsid w:val="591EEF50"/>
    <w:rsid w:val="592173A6"/>
    <w:rsid w:val="592288BE"/>
    <w:rsid w:val="59230129"/>
    <w:rsid w:val="5923DD1A"/>
    <w:rsid w:val="5929E27E"/>
    <w:rsid w:val="592C4D79"/>
    <w:rsid w:val="592C5A53"/>
    <w:rsid w:val="592C6E56"/>
    <w:rsid w:val="592E0D79"/>
    <w:rsid w:val="592ECB0F"/>
    <w:rsid w:val="59301520"/>
    <w:rsid w:val="59345ED2"/>
    <w:rsid w:val="5934B2D7"/>
    <w:rsid w:val="5934BFBD"/>
    <w:rsid w:val="593723C3"/>
    <w:rsid w:val="5939610C"/>
    <w:rsid w:val="593A5350"/>
    <w:rsid w:val="593AED4E"/>
    <w:rsid w:val="593BDA08"/>
    <w:rsid w:val="59409E87"/>
    <w:rsid w:val="59414399"/>
    <w:rsid w:val="59418B75"/>
    <w:rsid w:val="59444DFB"/>
    <w:rsid w:val="5944E69A"/>
    <w:rsid w:val="59470511"/>
    <w:rsid w:val="594A0053"/>
    <w:rsid w:val="594B3009"/>
    <w:rsid w:val="594C1F30"/>
    <w:rsid w:val="594D9BD7"/>
    <w:rsid w:val="594DCF43"/>
    <w:rsid w:val="594E5CBA"/>
    <w:rsid w:val="595159C8"/>
    <w:rsid w:val="5951D3FB"/>
    <w:rsid w:val="5952C4BA"/>
    <w:rsid w:val="595619B6"/>
    <w:rsid w:val="59571970"/>
    <w:rsid w:val="595A6D28"/>
    <w:rsid w:val="595CBA4A"/>
    <w:rsid w:val="595E8807"/>
    <w:rsid w:val="595E9BC1"/>
    <w:rsid w:val="59610AD4"/>
    <w:rsid w:val="596376A3"/>
    <w:rsid w:val="5964379D"/>
    <w:rsid w:val="59687674"/>
    <w:rsid w:val="5969C0CB"/>
    <w:rsid w:val="596B0F76"/>
    <w:rsid w:val="596C9636"/>
    <w:rsid w:val="596D923C"/>
    <w:rsid w:val="596E045E"/>
    <w:rsid w:val="596E7E5E"/>
    <w:rsid w:val="597190E7"/>
    <w:rsid w:val="5972B193"/>
    <w:rsid w:val="59767D62"/>
    <w:rsid w:val="5976831B"/>
    <w:rsid w:val="5976BBFB"/>
    <w:rsid w:val="5977637E"/>
    <w:rsid w:val="5977823B"/>
    <w:rsid w:val="59779025"/>
    <w:rsid w:val="5978ADA2"/>
    <w:rsid w:val="597AF49D"/>
    <w:rsid w:val="597C1AC7"/>
    <w:rsid w:val="597CAC5D"/>
    <w:rsid w:val="597DE7C6"/>
    <w:rsid w:val="5986DD66"/>
    <w:rsid w:val="598B091E"/>
    <w:rsid w:val="598F5BB5"/>
    <w:rsid w:val="599244A9"/>
    <w:rsid w:val="59925FE7"/>
    <w:rsid w:val="5992DF50"/>
    <w:rsid w:val="5995FA98"/>
    <w:rsid w:val="59979FD3"/>
    <w:rsid w:val="599C509F"/>
    <w:rsid w:val="599FED85"/>
    <w:rsid w:val="59A185C6"/>
    <w:rsid w:val="59A5E1FF"/>
    <w:rsid w:val="59A5FAE2"/>
    <w:rsid w:val="59A75FB5"/>
    <w:rsid w:val="59A9F21C"/>
    <w:rsid w:val="59AE95BA"/>
    <w:rsid w:val="59AEBD59"/>
    <w:rsid w:val="59B0028E"/>
    <w:rsid w:val="59B123F5"/>
    <w:rsid w:val="59B1EE4C"/>
    <w:rsid w:val="59B56314"/>
    <w:rsid w:val="59BEBB44"/>
    <w:rsid w:val="59BF462F"/>
    <w:rsid w:val="59C22916"/>
    <w:rsid w:val="59C468B1"/>
    <w:rsid w:val="59C66C5D"/>
    <w:rsid w:val="59C8558B"/>
    <w:rsid w:val="59C8558C"/>
    <w:rsid w:val="59C940AA"/>
    <w:rsid w:val="59C9E013"/>
    <w:rsid w:val="59CAAF20"/>
    <w:rsid w:val="59CB8165"/>
    <w:rsid w:val="59CD5EDD"/>
    <w:rsid w:val="59CF2FD6"/>
    <w:rsid w:val="59CFBDFA"/>
    <w:rsid w:val="59D17E2F"/>
    <w:rsid w:val="59D503C6"/>
    <w:rsid w:val="59D5122E"/>
    <w:rsid w:val="59D608DA"/>
    <w:rsid w:val="59D90AF4"/>
    <w:rsid w:val="59D96E6C"/>
    <w:rsid w:val="59DDBA05"/>
    <w:rsid w:val="59DF7F65"/>
    <w:rsid w:val="59DFD1DD"/>
    <w:rsid w:val="59E06F59"/>
    <w:rsid w:val="59E174E5"/>
    <w:rsid w:val="59E3A9CF"/>
    <w:rsid w:val="59E413D6"/>
    <w:rsid w:val="59E4AA4A"/>
    <w:rsid w:val="59EC8DD7"/>
    <w:rsid w:val="59EFEB6F"/>
    <w:rsid w:val="59F165CC"/>
    <w:rsid w:val="59F348D3"/>
    <w:rsid w:val="59FBEE85"/>
    <w:rsid w:val="59FFCA7F"/>
    <w:rsid w:val="5A01E98F"/>
    <w:rsid w:val="5A02819C"/>
    <w:rsid w:val="5A0349D3"/>
    <w:rsid w:val="5A047134"/>
    <w:rsid w:val="5A04A65B"/>
    <w:rsid w:val="5A05B2FB"/>
    <w:rsid w:val="5A0A53F3"/>
    <w:rsid w:val="5A0C2D8F"/>
    <w:rsid w:val="5A0F3F9A"/>
    <w:rsid w:val="5A10501E"/>
    <w:rsid w:val="5A125F7C"/>
    <w:rsid w:val="5A1309EB"/>
    <w:rsid w:val="5A1786B9"/>
    <w:rsid w:val="5A193F8D"/>
    <w:rsid w:val="5A1ADCA9"/>
    <w:rsid w:val="5A1BC3CE"/>
    <w:rsid w:val="5A1DBD08"/>
    <w:rsid w:val="5A20A178"/>
    <w:rsid w:val="5A27C95B"/>
    <w:rsid w:val="5A27EB88"/>
    <w:rsid w:val="5A286D47"/>
    <w:rsid w:val="5A29E557"/>
    <w:rsid w:val="5A2B5078"/>
    <w:rsid w:val="5A300BE3"/>
    <w:rsid w:val="5A34D68F"/>
    <w:rsid w:val="5A3BC4C6"/>
    <w:rsid w:val="5A3C8F6B"/>
    <w:rsid w:val="5A3D60D2"/>
    <w:rsid w:val="5A3D7239"/>
    <w:rsid w:val="5A403555"/>
    <w:rsid w:val="5A4047F9"/>
    <w:rsid w:val="5A4275B9"/>
    <w:rsid w:val="5A44F5C9"/>
    <w:rsid w:val="5A459335"/>
    <w:rsid w:val="5A465633"/>
    <w:rsid w:val="5A4906E0"/>
    <w:rsid w:val="5A4A3F30"/>
    <w:rsid w:val="5A4A9E13"/>
    <w:rsid w:val="5A512B11"/>
    <w:rsid w:val="5A512B39"/>
    <w:rsid w:val="5A520787"/>
    <w:rsid w:val="5A52B665"/>
    <w:rsid w:val="5A546ADA"/>
    <w:rsid w:val="5A5714C5"/>
    <w:rsid w:val="5A5BB90F"/>
    <w:rsid w:val="5A5C89D1"/>
    <w:rsid w:val="5A5CAAD0"/>
    <w:rsid w:val="5A5CC519"/>
    <w:rsid w:val="5A5D2E62"/>
    <w:rsid w:val="5A5DB2EC"/>
    <w:rsid w:val="5A5FFB3B"/>
    <w:rsid w:val="5A63EBB1"/>
    <w:rsid w:val="5A65F3B5"/>
    <w:rsid w:val="5A670B29"/>
    <w:rsid w:val="5A68318E"/>
    <w:rsid w:val="5A6B05F5"/>
    <w:rsid w:val="5A6BA092"/>
    <w:rsid w:val="5A6D5D1A"/>
    <w:rsid w:val="5A6E0CAE"/>
    <w:rsid w:val="5A6E26ED"/>
    <w:rsid w:val="5A708151"/>
    <w:rsid w:val="5A73C3C7"/>
    <w:rsid w:val="5A753697"/>
    <w:rsid w:val="5A75DCF0"/>
    <w:rsid w:val="5A7719DB"/>
    <w:rsid w:val="5A7D5EAF"/>
    <w:rsid w:val="5A7EA092"/>
    <w:rsid w:val="5A7F425E"/>
    <w:rsid w:val="5A8035D3"/>
    <w:rsid w:val="5A8135C0"/>
    <w:rsid w:val="5A81AEF5"/>
    <w:rsid w:val="5A83E007"/>
    <w:rsid w:val="5A84C3CE"/>
    <w:rsid w:val="5A85574C"/>
    <w:rsid w:val="5A855BC6"/>
    <w:rsid w:val="5A884286"/>
    <w:rsid w:val="5A890EBC"/>
    <w:rsid w:val="5A8A1BAE"/>
    <w:rsid w:val="5A8A5D8D"/>
    <w:rsid w:val="5A8E49BF"/>
    <w:rsid w:val="5A8EA545"/>
    <w:rsid w:val="5A8FEF66"/>
    <w:rsid w:val="5A90E5D2"/>
    <w:rsid w:val="5A919BA5"/>
    <w:rsid w:val="5A91D4A3"/>
    <w:rsid w:val="5A91D675"/>
    <w:rsid w:val="5A9226C2"/>
    <w:rsid w:val="5A9320B0"/>
    <w:rsid w:val="5A93D04C"/>
    <w:rsid w:val="5A967245"/>
    <w:rsid w:val="5A982884"/>
    <w:rsid w:val="5A9D03BB"/>
    <w:rsid w:val="5AA1F1D8"/>
    <w:rsid w:val="5AA247E2"/>
    <w:rsid w:val="5AA653D7"/>
    <w:rsid w:val="5AA79515"/>
    <w:rsid w:val="5AA8DEB5"/>
    <w:rsid w:val="5AA9E199"/>
    <w:rsid w:val="5AADE01F"/>
    <w:rsid w:val="5AB284AC"/>
    <w:rsid w:val="5AB62E3F"/>
    <w:rsid w:val="5AB7AB8F"/>
    <w:rsid w:val="5AB7C37D"/>
    <w:rsid w:val="5AB91A00"/>
    <w:rsid w:val="5ABD9673"/>
    <w:rsid w:val="5ABF6092"/>
    <w:rsid w:val="5AC4025C"/>
    <w:rsid w:val="5AC435BC"/>
    <w:rsid w:val="5AC49179"/>
    <w:rsid w:val="5ACA4BD7"/>
    <w:rsid w:val="5ACBB6D4"/>
    <w:rsid w:val="5ACD341B"/>
    <w:rsid w:val="5ACFFE9A"/>
    <w:rsid w:val="5AD1B129"/>
    <w:rsid w:val="5AD24C35"/>
    <w:rsid w:val="5AD24F7E"/>
    <w:rsid w:val="5AD7D333"/>
    <w:rsid w:val="5ADC4CD9"/>
    <w:rsid w:val="5ADE972C"/>
    <w:rsid w:val="5AE33FEE"/>
    <w:rsid w:val="5AE4AF07"/>
    <w:rsid w:val="5AE50F63"/>
    <w:rsid w:val="5AE7D88E"/>
    <w:rsid w:val="5AE94428"/>
    <w:rsid w:val="5AEA9AB4"/>
    <w:rsid w:val="5AEAF427"/>
    <w:rsid w:val="5AEB805C"/>
    <w:rsid w:val="5AEBF6BC"/>
    <w:rsid w:val="5AECF8C8"/>
    <w:rsid w:val="5AEDB0ED"/>
    <w:rsid w:val="5AEFA4CD"/>
    <w:rsid w:val="5AF3B365"/>
    <w:rsid w:val="5AF888BB"/>
    <w:rsid w:val="5AFAD5AD"/>
    <w:rsid w:val="5AFB51A5"/>
    <w:rsid w:val="5AFE1C84"/>
    <w:rsid w:val="5AFEE292"/>
    <w:rsid w:val="5AFEE937"/>
    <w:rsid w:val="5B03BE23"/>
    <w:rsid w:val="5B03CFA4"/>
    <w:rsid w:val="5B04E931"/>
    <w:rsid w:val="5B05B388"/>
    <w:rsid w:val="5B07CFE2"/>
    <w:rsid w:val="5B08C57B"/>
    <w:rsid w:val="5B092356"/>
    <w:rsid w:val="5B0A07CF"/>
    <w:rsid w:val="5B0AA1D7"/>
    <w:rsid w:val="5B0AF921"/>
    <w:rsid w:val="5B134B0F"/>
    <w:rsid w:val="5B145A91"/>
    <w:rsid w:val="5B14D9E0"/>
    <w:rsid w:val="5B15128C"/>
    <w:rsid w:val="5B1746E2"/>
    <w:rsid w:val="5B177CF0"/>
    <w:rsid w:val="5B178B37"/>
    <w:rsid w:val="5B189008"/>
    <w:rsid w:val="5B1A879B"/>
    <w:rsid w:val="5B1A9F7B"/>
    <w:rsid w:val="5B1C3BC3"/>
    <w:rsid w:val="5B1D456D"/>
    <w:rsid w:val="5B222B7D"/>
    <w:rsid w:val="5B22AA54"/>
    <w:rsid w:val="5B23B69F"/>
    <w:rsid w:val="5B2994BC"/>
    <w:rsid w:val="5B2AB9AF"/>
    <w:rsid w:val="5B2CC407"/>
    <w:rsid w:val="5B2D457C"/>
    <w:rsid w:val="5B2DEEB9"/>
    <w:rsid w:val="5B3758D4"/>
    <w:rsid w:val="5B38B9E7"/>
    <w:rsid w:val="5B3A8FDC"/>
    <w:rsid w:val="5B3D0262"/>
    <w:rsid w:val="5B3D4286"/>
    <w:rsid w:val="5B3D5BA4"/>
    <w:rsid w:val="5B41C31B"/>
    <w:rsid w:val="5B421F2B"/>
    <w:rsid w:val="5B46E598"/>
    <w:rsid w:val="5B4DA499"/>
    <w:rsid w:val="5B4DB444"/>
    <w:rsid w:val="5B4DC76F"/>
    <w:rsid w:val="5B4F3D17"/>
    <w:rsid w:val="5B512C14"/>
    <w:rsid w:val="5B51763C"/>
    <w:rsid w:val="5B52681E"/>
    <w:rsid w:val="5B53A8B1"/>
    <w:rsid w:val="5B5E65D9"/>
    <w:rsid w:val="5B60A4D1"/>
    <w:rsid w:val="5B640B94"/>
    <w:rsid w:val="5B643371"/>
    <w:rsid w:val="5B6B0175"/>
    <w:rsid w:val="5B6B14E4"/>
    <w:rsid w:val="5B6B957F"/>
    <w:rsid w:val="5B6BB3D2"/>
    <w:rsid w:val="5B6D6016"/>
    <w:rsid w:val="5B71E6CF"/>
    <w:rsid w:val="5B728F25"/>
    <w:rsid w:val="5B739647"/>
    <w:rsid w:val="5B73E72E"/>
    <w:rsid w:val="5B755454"/>
    <w:rsid w:val="5B77CD1F"/>
    <w:rsid w:val="5B7A271D"/>
    <w:rsid w:val="5B7B67B9"/>
    <w:rsid w:val="5B7BE640"/>
    <w:rsid w:val="5B7BFA36"/>
    <w:rsid w:val="5B7F200F"/>
    <w:rsid w:val="5B7F65C0"/>
    <w:rsid w:val="5B804383"/>
    <w:rsid w:val="5B81797A"/>
    <w:rsid w:val="5B81EC43"/>
    <w:rsid w:val="5B8294B6"/>
    <w:rsid w:val="5B8605EB"/>
    <w:rsid w:val="5B86ABBB"/>
    <w:rsid w:val="5B879290"/>
    <w:rsid w:val="5B8CA01F"/>
    <w:rsid w:val="5B8F86E1"/>
    <w:rsid w:val="5B96C14F"/>
    <w:rsid w:val="5B989247"/>
    <w:rsid w:val="5B998404"/>
    <w:rsid w:val="5B9DEBFF"/>
    <w:rsid w:val="5BA0D460"/>
    <w:rsid w:val="5BA84A67"/>
    <w:rsid w:val="5BA8BDAD"/>
    <w:rsid w:val="5BAE013B"/>
    <w:rsid w:val="5BAFDD92"/>
    <w:rsid w:val="5BB10188"/>
    <w:rsid w:val="5BB5CB0D"/>
    <w:rsid w:val="5BB7398C"/>
    <w:rsid w:val="5BB7C118"/>
    <w:rsid w:val="5BBC4CB4"/>
    <w:rsid w:val="5BBEC813"/>
    <w:rsid w:val="5BBEF5CB"/>
    <w:rsid w:val="5BC10A91"/>
    <w:rsid w:val="5BC3C8E7"/>
    <w:rsid w:val="5BC3F408"/>
    <w:rsid w:val="5BC84B46"/>
    <w:rsid w:val="5BC85037"/>
    <w:rsid w:val="5BC8570D"/>
    <w:rsid w:val="5BCBCF2F"/>
    <w:rsid w:val="5BCCA357"/>
    <w:rsid w:val="5BCCB90C"/>
    <w:rsid w:val="5BCD4F1F"/>
    <w:rsid w:val="5BCD5E60"/>
    <w:rsid w:val="5BD14852"/>
    <w:rsid w:val="5BD698E1"/>
    <w:rsid w:val="5BD6D0FE"/>
    <w:rsid w:val="5BD91416"/>
    <w:rsid w:val="5BDC83E0"/>
    <w:rsid w:val="5BDDCD9D"/>
    <w:rsid w:val="5BDE94AE"/>
    <w:rsid w:val="5BDF01F6"/>
    <w:rsid w:val="5BDF7F19"/>
    <w:rsid w:val="5BDFED9F"/>
    <w:rsid w:val="5BE055BC"/>
    <w:rsid w:val="5BE0E5F4"/>
    <w:rsid w:val="5BE6DE1A"/>
    <w:rsid w:val="5BE8A164"/>
    <w:rsid w:val="5BEA97C2"/>
    <w:rsid w:val="5BEBE99C"/>
    <w:rsid w:val="5BECFBBA"/>
    <w:rsid w:val="5BED0BB1"/>
    <w:rsid w:val="5BEE66D3"/>
    <w:rsid w:val="5BEF08C5"/>
    <w:rsid w:val="5BEF8B18"/>
    <w:rsid w:val="5BFA9554"/>
    <w:rsid w:val="5C02C743"/>
    <w:rsid w:val="5C03EEA3"/>
    <w:rsid w:val="5C04970C"/>
    <w:rsid w:val="5C04AB0F"/>
    <w:rsid w:val="5C0AF264"/>
    <w:rsid w:val="5C0B9927"/>
    <w:rsid w:val="5C0D5847"/>
    <w:rsid w:val="5C0DA212"/>
    <w:rsid w:val="5C0EB904"/>
    <w:rsid w:val="5C11B321"/>
    <w:rsid w:val="5C13E472"/>
    <w:rsid w:val="5C14D6C5"/>
    <w:rsid w:val="5C1509A3"/>
    <w:rsid w:val="5C15651B"/>
    <w:rsid w:val="5C16E0A0"/>
    <w:rsid w:val="5C176E6B"/>
    <w:rsid w:val="5C18D5E2"/>
    <w:rsid w:val="5C1A1C80"/>
    <w:rsid w:val="5C1D85D9"/>
    <w:rsid w:val="5C1E14A0"/>
    <w:rsid w:val="5C2040AE"/>
    <w:rsid w:val="5C229F75"/>
    <w:rsid w:val="5C235790"/>
    <w:rsid w:val="5C238031"/>
    <w:rsid w:val="5C2413A7"/>
    <w:rsid w:val="5C2B863F"/>
    <w:rsid w:val="5C2F6DC3"/>
    <w:rsid w:val="5C32F06B"/>
    <w:rsid w:val="5C333B42"/>
    <w:rsid w:val="5C350169"/>
    <w:rsid w:val="5C37E707"/>
    <w:rsid w:val="5C3B47B8"/>
    <w:rsid w:val="5C3E0261"/>
    <w:rsid w:val="5C402673"/>
    <w:rsid w:val="5C431FFE"/>
    <w:rsid w:val="5C469A88"/>
    <w:rsid w:val="5C48343C"/>
    <w:rsid w:val="5C48FF2E"/>
    <w:rsid w:val="5C4AA882"/>
    <w:rsid w:val="5C4ACF0D"/>
    <w:rsid w:val="5C4B51AF"/>
    <w:rsid w:val="5C4E70AA"/>
    <w:rsid w:val="5C4F7B7B"/>
    <w:rsid w:val="5C52A179"/>
    <w:rsid w:val="5C52BE69"/>
    <w:rsid w:val="5C572A66"/>
    <w:rsid w:val="5C58DD09"/>
    <w:rsid w:val="5C59176F"/>
    <w:rsid w:val="5C5CD713"/>
    <w:rsid w:val="5C5CFE2D"/>
    <w:rsid w:val="5C612848"/>
    <w:rsid w:val="5C642DC8"/>
    <w:rsid w:val="5C6B824F"/>
    <w:rsid w:val="5C6E63DA"/>
    <w:rsid w:val="5C6E6FA1"/>
    <w:rsid w:val="5C711678"/>
    <w:rsid w:val="5C71A2EC"/>
    <w:rsid w:val="5C72561C"/>
    <w:rsid w:val="5C72DE4F"/>
    <w:rsid w:val="5C73241B"/>
    <w:rsid w:val="5C7453BF"/>
    <w:rsid w:val="5C75C359"/>
    <w:rsid w:val="5C779A72"/>
    <w:rsid w:val="5C788527"/>
    <w:rsid w:val="5C78D3FC"/>
    <w:rsid w:val="5C790501"/>
    <w:rsid w:val="5C79252C"/>
    <w:rsid w:val="5C79BED0"/>
    <w:rsid w:val="5C7A72A8"/>
    <w:rsid w:val="5C7BCF6F"/>
    <w:rsid w:val="5C7BF4E4"/>
    <w:rsid w:val="5C7CB4FD"/>
    <w:rsid w:val="5C81A119"/>
    <w:rsid w:val="5C841869"/>
    <w:rsid w:val="5C84AAC5"/>
    <w:rsid w:val="5C85D5B6"/>
    <w:rsid w:val="5C868D4B"/>
    <w:rsid w:val="5C878277"/>
    <w:rsid w:val="5C87E509"/>
    <w:rsid w:val="5C890FEF"/>
    <w:rsid w:val="5C8A9D35"/>
    <w:rsid w:val="5C8C8969"/>
    <w:rsid w:val="5C8DD28A"/>
    <w:rsid w:val="5C923449"/>
    <w:rsid w:val="5C926C70"/>
    <w:rsid w:val="5C940C46"/>
    <w:rsid w:val="5C98BDCF"/>
    <w:rsid w:val="5C990DB9"/>
    <w:rsid w:val="5C9AB185"/>
    <w:rsid w:val="5C9F8BC4"/>
    <w:rsid w:val="5CA02AB6"/>
    <w:rsid w:val="5CA05C1D"/>
    <w:rsid w:val="5CA08020"/>
    <w:rsid w:val="5CA0FA8B"/>
    <w:rsid w:val="5CA57F32"/>
    <w:rsid w:val="5CA7C408"/>
    <w:rsid w:val="5CA8AA65"/>
    <w:rsid w:val="5CA9F882"/>
    <w:rsid w:val="5CAA111B"/>
    <w:rsid w:val="5CAF4AF7"/>
    <w:rsid w:val="5CB00606"/>
    <w:rsid w:val="5CB07503"/>
    <w:rsid w:val="5CB1959B"/>
    <w:rsid w:val="5CB1E22B"/>
    <w:rsid w:val="5CB234FA"/>
    <w:rsid w:val="5CB5A8C3"/>
    <w:rsid w:val="5CB67FAE"/>
    <w:rsid w:val="5CB7D360"/>
    <w:rsid w:val="5CB7D958"/>
    <w:rsid w:val="5CB8AA4A"/>
    <w:rsid w:val="5CB8F1A1"/>
    <w:rsid w:val="5CBDEF27"/>
    <w:rsid w:val="5CBE647A"/>
    <w:rsid w:val="5CBFF7CA"/>
    <w:rsid w:val="5CC0EF79"/>
    <w:rsid w:val="5CC1822C"/>
    <w:rsid w:val="5CC1846F"/>
    <w:rsid w:val="5CC2631D"/>
    <w:rsid w:val="5CC3B3D6"/>
    <w:rsid w:val="5CC6C9CE"/>
    <w:rsid w:val="5CC8F07F"/>
    <w:rsid w:val="5CC9B686"/>
    <w:rsid w:val="5CCAFE17"/>
    <w:rsid w:val="5CCC0F61"/>
    <w:rsid w:val="5CCD448C"/>
    <w:rsid w:val="5CCE9D7B"/>
    <w:rsid w:val="5CCF29EB"/>
    <w:rsid w:val="5CD05825"/>
    <w:rsid w:val="5CD181E9"/>
    <w:rsid w:val="5CD1D4C8"/>
    <w:rsid w:val="5CD2D265"/>
    <w:rsid w:val="5CD35500"/>
    <w:rsid w:val="5CD39D67"/>
    <w:rsid w:val="5CD43593"/>
    <w:rsid w:val="5CD91FAA"/>
    <w:rsid w:val="5CDA0AED"/>
    <w:rsid w:val="5CDAC25D"/>
    <w:rsid w:val="5CDBC94D"/>
    <w:rsid w:val="5CDCD520"/>
    <w:rsid w:val="5CDFA2BF"/>
    <w:rsid w:val="5CE22192"/>
    <w:rsid w:val="5CE2C798"/>
    <w:rsid w:val="5CE74598"/>
    <w:rsid w:val="5CE87307"/>
    <w:rsid w:val="5CEB13CD"/>
    <w:rsid w:val="5CEB5C67"/>
    <w:rsid w:val="5CEFADFD"/>
    <w:rsid w:val="5CF0BC65"/>
    <w:rsid w:val="5CF1B7CC"/>
    <w:rsid w:val="5CF547A7"/>
    <w:rsid w:val="5CF73859"/>
    <w:rsid w:val="5CFA4FDA"/>
    <w:rsid w:val="5CFBF239"/>
    <w:rsid w:val="5CFEABF7"/>
    <w:rsid w:val="5CFECB35"/>
    <w:rsid w:val="5CFFC174"/>
    <w:rsid w:val="5D002B4B"/>
    <w:rsid w:val="5D040D96"/>
    <w:rsid w:val="5D042F13"/>
    <w:rsid w:val="5D09E55D"/>
    <w:rsid w:val="5D09ED31"/>
    <w:rsid w:val="5D0F50C3"/>
    <w:rsid w:val="5D11AC13"/>
    <w:rsid w:val="5D13A749"/>
    <w:rsid w:val="5D15991C"/>
    <w:rsid w:val="5D197F12"/>
    <w:rsid w:val="5D201D89"/>
    <w:rsid w:val="5D21B2B2"/>
    <w:rsid w:val="5D232E3D"/>
    <w:rsid w:val="5D2532AF"/>
    <w:rsid w:val="5D258D55"/>
    <w:rsid w:val="5D272029"/>
    <w:rsid w:val="5D27E742"/>
    <w:rsid w:val="5D285D3A"/>
    <w:rsid w:val="5D2CCD0F"/>
    <w:rsid w:val="5D2DCB7E"/>
    <w:rsid w:val="5D2E49E0"/>
    <w:rsid w:val="5D3048A6"/>
    <w:rsid w:val="5D31667E"/>
    <w:rsid w:val="5D34B22A"/>
    <w:rsid w:val="5D35F660"/>
    <w:rsid w:val="5D372DEA"/>
    <w:rsid w:val="5D37AA22"/>
    <w:rsid w:val="5D38930E"/>
    <w:rsid w:val="5D3B58D4"/>
    <w:rsid w:val="5D3D51C2"/>
    <w:rsid w:val="5D3E46CC"/>
    <w:rsid w:val="5D4541C8"/>
    <w:rsid w:val="5D479754"/>
    <w:rsid w:val="5D48924A"/>
    <w:rsid w:val="5D48DE97"/>
    <w:rsid w:val="5D4AB0C5"/>
    <w:rsid w:val="5D4B53DA"/>
    <w:rsid w:val="5D4C570B"/>
    <w:rsid w:val="5D4EC555"/>
    <w:rsid w:val="5D4F9625"/>
    <w:rsid w:val="5D50370C"/>
    <w:rsid w:val="5D51C243"/>
    <w:rsid w:val="5D53A2F3"/>
    <w:rsid w:val="5D5573CD"/>
    <w:rsid w:val="5D557FAF"/>
    <w:rsid w:val="5D5630B0"/>
    <w:rsid w:val="5D583C93"/>
    <w:rsid w:val="5D5A5444"/>
    <w:rsid w:val="5D5EA4FC"/>
    <w:rsid w:val="5D622DFE"/>
    <w:rsid w:val="5D64108C"/>
    <w:rsid w:val="5D673674"/>
    <w:rsid w:val="5D675709"/>
    <w:rsid w:val="5D67BB8F"/>
    <w:rsid w:val="5D6A37CB"/>
    <w:rsid w:val="5D6B0BA4"/>
    <w:rsid w:val="5D6B3E38"/>
    <w:rsid w:val="5D6C8307"/>
    <w:rsid w:val="5D705E66"/>
    <w:rsid w:val="5D71B561"/>
    <w:rsid w:val="5D71FB8D"/>
    <w:rsid w:val="5D78870F"/>
    <w:rsid w:val="5D7CFEB6"/>
    <w:rsid w:val="5D7D4D41"/>
    <w:rsid w:val="5D7F5C33"/>
    <w:rsid w:val="5D85E8A7"/>
    <w:rsid w:val="5D87C511"/>
    <w:rsid w:val="5D8C1451"/>
    <w:rsid w:val="5D8E7B91"/>
    <w:rsid w:val="5D8F1EE7"/>
    <w:rsid w:val="5D8FE668"/>
    <w:rsid w:val="5D95ABB1"/>
    <w:rsid w:val="5D982BA8"/>
    <w:rsid w:val="5D98F679"/>
    <w:rsid w:val="5D9CCAB5"/>
    <w:rsid w:val="5D9F3C7A"/>
    <w:rsid w:val="5DA0EC9D"/>
    <w:rsid w:val="5DA26EB7"/>
    <w:rsid w:val="5DA271F6"/>
    <w:rsid w:val="5DA2CB6C"/>
    <w:rsid w:val="5DA4F363"/>
    <w:rsid w:val="5DA50740"/>
    <w:rsid w:val="5DAAE9E6"/>
    <w:rsid w:val="5DAC45E4"/>
    <w:rsid w:val="5DACAF2A"/>
    <w:rsid w:val="5DAEA471"/>
    <w:rsid w:val="5DAEAD2F"/>
    <w:rsid w:val="5DAF909A"/>
    <w:rsid w:val="5DB32DD2"/>
    <w:rsid w:val="5DB5FD46"/>
    <w:rsid w:val="5DB9A73C"/>
    <w:rsid w:val="5DBB3EBC"/>
    <w:rsid w:val="5DBC7816"/>
    <w:rsid w:val="5DBD6311"/>
    <w:rsid w:val="5DC0CB05"/>
    <w:rsid w:val="5DC1EFD7"/>
    <w:rsid w:val="5DC43D95"/>
    <w:rsid w:val="5DC53850"/>
    <w:rsid w:val="5DC6F7EE"/>
    <w:rsid w:val="5DC7037D"/>
    <w:rsid w:val="5DC7C80E"/>
    <w:rsid w:val="5DC8BE7F"/>
    <w:rsid w:val="5DCBB04B"/>
    <w:rsid w:val="5DCCC9E0"/>
    <w:rsid w:val="5DCEA540"/>
    <w:rsid w:val="5DD00788"/>
    <w:rsid w:val="5DD163B3"/>
    <w:rsid w:val="5DD595FD"/>
    <w:rsid w:val="5DD6A5CD"/>
    <w:rsid w:val="5DDCAD23"/>
    <w:rsid w:val="5DDDAF9D"/>
    <w:rsid w:val="5DE0F65A"/>
    <w:rsid w:val="5DE32988"/>
    <w:rsid w:val="5DE492CC"/>
    <w:rsid w:val="5DE4AC2C"/>
    <w:rsid w:val="5DE5B124"/>
    <w:rsid w:val="5DE6DA1E"/>
    <w:rsid w:val="5DE8D3A2"/>
    <w:rsid w:val="5DE8ECED"/>
    <w:rsid w:val="5DE9B5E8"/>
    <w:rsid w:val="5DEB2BDA"/>
    <w:rsid w:val="5DECA22B"/>
    <w:rsid w:val="5DED01A1"/>
    <w:rsid w:val="5DED4E55"/>
    <w:rsid w:val="5DED8CA8"/>
    <w:rsid w:val="5DF0557C"/>
    <w:rsid w:val="5DF3FDAB"/>
    <w:rsid w:val="5DF818D3"/>
    <w:rsid w:val="5DF8547B"/>
    <w:rsid w:val="5DF97265"/>
    <w:rsid w:val="5DF9E1CA"/>
    <w:rsid w:val="5DFB231B"/>
    <w:rsid w:val="5DFB4CB8"/>
    <w:rsid w:val="5DFC407E"/>
    <w:rsid w:val="5DFC60E8"/>
    <w:rsid w:val="5DFEB521"/>
    <w:rsid w:val="5E008070"/>
    <w:rsid w:val="5E01AC64"/>
    <w:rsid w:val="5E07B161"/>
    <w:rsid w:val="5E0A2CDA"/>
    <w:rsid w:val="5E0C2FB7"/>
    <w:rsid w:val="5E11BE52"/>
    <w:rsid w:val="5E11CA88"/>
    <w:rsid w:val="5E159E43"/>
    <w:rsid w:val="5E165DDB"/>
    <w:rsid w:val="5E16AE16"/>
    <w:rsid w:val="5E17866F"/>
    <w:rsid w:val="5E185D12"/>
    <w:rsid w:val="5E1AF80C"/>
    <w:rsid w:val="5E1B319F"/>
    <w:rsid w:val="5E1E1A0D"/>
    <w:rsid w:val="5E20C0E5"/>
    <w:rsid w:val="5E21D5D7"/>
    <w:rsid w:val="5E21D5F5"/>
    <w:rsid w:val="5E2549C9"/>
    <w:rsid w:val="5E255F16"/>
    <w:rsid w:val="5E262B2E"/>
    <w:rsid w:val="5E28392D"/>
    <w:rsid w:val="5E28F535"/>
    <w:rsid w:val="5E2A7CC1"/>
    <w:rsid w:val="5E2BB85B"/>
    <w:rsid w:val="5E2D3AE8"/>
    <w:rsid w:val="5E30576F"/>
    <w:rsid w:val="5E30666F"/>
    <w:rsid w:val="5E317D69"/>
    <w:rsid w:val="5E3371F4"/>
    <w:rsid w:val="5E34A51E"/>
    <w:rsid w:val="5E36994E"/>
    <w:rsid w:val="5E37EAF1"/>
    <w:rsid w:val="5E3FE5AE"/>
    <w:rsid w:val="5E40FEA8"/>
    <w:rsid w:val="5E41848F"/>
    <w:rsid w:val="5E41BB6F"/>
    <w:rsid w:val="5E41D76D"/>
    <w:rsid w:val="5E41E1FE"/>
    <w:rsid w:val="5E425AD4"/>
    <w:rsid w:val="5E44CD58"/>
    <w:rsid w:val="5E461357"/>
    <w:rsid w:val="5E46A8A7"/>
    <w:rsid w:val="5E46F5EB"/>
    <w:rsid w:val="5E4AE8EA"/>
    <w:rsid w:val="5E4AFFCA"/>
    <w:rsid w:val="5E4C0661"/>
    <w:rsid w:val="5E524E5A"/>
    <w:rsid w:val="5E53670C"/>
    <w:rsid w:val="5E53B664"/>
    <w:rsid w:val="5E53EED0"/>
    <w:rsid w:val="5E575A89"/>
    <w:rsid w:val="5E598EB6"/>
    <w:rsid w:val="5E5A1EDE"/>
    <w:rsid w:val="5E5B0D03"/>
    <w:rsid w:val="5E5B5863"/>
    <w:rsid w:val="5E5D491C"/>
    <w:rsid w:val="5E5E756D"/>
    <w:rsid w:val="5E5F3E77"/>
    <w:rsid w:val="5E6043BB"/>
    <w:rsid w:val="5E607100"/>
    <w:rsid w:val="5E6594D5"/>
    <w:rsid w:val="5E6AFB08"/>
    <w:rsid w:val="5E6B0CF4"/>
    <w:rsid w:val="5E6B1782"/>
    <w:rsid w:val="5E6C669F"/>
    <w:rsid w:val="5E6D0ECC"/>
    <w:rsid w:val="5E6D8DAE"/>
    <w:rsid w:val="5E7044C3"/>
    <w:rsid w:val="5E70D1FE"/>
    <w:rsid w:val="5E7156AE"/>
    <w:rsid w:val="5E754281"/>
    <w:rsid w:val="5E7AAA76"/>
    <w:rsid w:val="5E7E9D21"/>
    <w:rsid w:val="5E7FE87E"/>
    <w:rsid w:val="5E8077B4"/>
    <w:rsid w:val="5E811BE3"/>
    <w:rsid w:val="5E8388B4"/>
    <w:rsid w:val="5E839F20"/>
    <w:rsid w:val="5E83BE5A"/>
    <w:rsid w:val="5E83C203"/>
    <w:rsid w:val="5E86AED6"/>
    <w:rsid w:val="5E885615"/>
    <w:rsid w:val="5E8C4E09"/>
    <w:rsid w:val="5E8C5214"/>
    <w:rsid w:val="5E8D6394"/>
    <w:rsid w:val="5E8D6C53"/>
    <w:rsid w:val="5E8E8251"/>
    <w:rsid w:val="5E8F0D5F"/>
    <w:rsid w:val="5E8F2D77"/>
    <w:rsid w:val="5E8F9B65"/>
    <w:rsid w:val="5E903EBC"/>
    <w:rsid w:val="5E92AEAC"/>
    <w:rsid w:val="5E951B54"/>
    <w:rsid w:val="5E98DBCC"/>
    <w:rsid w:val="5E9C4A96"/>
    <w:rsid w:val="5E9CC7D3"/>
    <w:rsid w:val="5EA00FAF"/>
    <w:rsid w:val="5EA64B7A"/>
    <w:rsid w:val="5EA68C1D"/>
    <w:rsid w:val="5EA85CB6"/>
    <w:rsid w:val="5EAAA65A"/>
    <w:rsid w:val="5EAE786B"/>
    <w:rsid w:val="5EB2B328"/>
    <w:rsid w:val="5EB4401E"/>
    <w:rsid w:val="5EB5379A"/>
    <w:rsid w:val="5EBA94F1"/>
    <w:rsid w:val="5EBDBE42"/>
    <w:rsid w:val="5EBE0A28"/>
    <w:rsid w:val="5EC33017"/>
    <w:rsid w:val="5EC50830"/>
    <w:rsid w:val="5EC6F8B2"/>
    <w:rsid w:val="5ECA2CD1"/>
    <w:rsid w:val="5ECEDB65"/>
    <w:rsid w:val="5ECEF811"/>
    <w:rsid w:val="5ED13990"/>
    <w:rsid w:val="5ED29F02"/>
    <w:rsid w:val="5ED3AC55"/>
    <w:rsid w:val="5ED3C557"/>
    <w:rsid w:val="5ED59228"/>
    <w:rsid w:val="5ED6E03B"/>
    <w:rsid w:val="5ED7EA54"/>
    <w:rsid w:val="5ED8A91A"/>
    <w:rsid w:val="5ED8AC7D"/>
    <w:rsid w:val="5EDB8AD4"/>
    <w:rsid w:val="5EDBECD4"/>
    <w:rsid w:val="5EDE0D03"/>
    <w:rsid w:val="5EDFB0BD"/>
    <w:rsid w:val="5EE4566E"/>
    <w:rsid w:val="5EE57FD9"/>
    <w:rsid w:val="5EE5E5CA"/>
    <w:rsid w:val="5EE77647"/>
    <w:rsid w:val="5EEAD269"/>
    <w:rsid w:val="5EEE4BDB"/>
    <w:rsid w:val="5EEF7204"/>
    <w:rsid w:val="5EF02FCB"/>
    <w:rsid w:val="5EF64DA8"/>
    <w:rsid w:val="5EF670E2"/>
    <w:rsid w:val="5EF8A150"/>
    <w:rsid w:val="5EF8A6E2"/>
    <w:rsid w:val="5EF94513"/>
    <w:rsid w:val="5EFAF8E9"/>
    <w:rsid w:val="5EFBBA50"/>
    <w:rsid w:val="5EFBF4B8"/>
    <w:rsid w:val="5F01DE19"/>
    <w:rsid w:val="5F033773"/>
    <w:rsid w:val="5F06897E"/>
    <w:rsid w:val="5F085D0F"/>
    <w:rsid w:val="5F09F15B"/>
    <w:rsid w:val="5F0B3D1B"/>
    <w:rsid w:val="5F0E6330"/>
    <w:rsid w:val="5F0E7CF4"/>
    <w:rsid w:val="5F109CEF"/>
    <w:rsid w:val="5F10FDA5"/>
    <w:rsid w:val="5F1131AC"/>
    <w:rsid w:val="5F120704"/>
    <w:rsid w:val="5F1252B2"/>
    <w:rsid w:val="5F133E07"/>
    <w:rsid w:val="5F141351"/>
    <w:rsid w:val="5F150649"/>
    <w:rsid w:val="5F15D32F"/>
    <w:rsid w:val="5F1603BF"/>
    <w:rsid w:val="5F1AAB69"/>
    <w:rsid w:val="5F1D582F"/>
    <w:rsid w:val="5F1DDB36"/>
    <w:rsid w:val="5F1DEC48"/>
    <w:rsid w:val="5F1F3683"/>
    <w:rsid w:val="5F206E20"/>
    <w:rsid w:val="5F208A4F"/>
    <w:rsid w:val="5F211563"/>
    <w:rsid w:val="5F235675"/>
    <w:rsid w:val="5F2453C8"/>
    <w:rsid w:val="5F271841"/>
    <w:rsid w:val="5F2A8619"/>
    <w:rsid w:val="5F2C3DEF"/>
    <w:rsid w:val="5F2FCE3B"/>
    <w:rsid w:val="5F30CE7F"/>
    <w:rsid w:val="5F32B338"/>
    <w:rsid w:val="5F361C81"/>
    <w:rsid w:val="5F38CD26"/>
    <w:rsid w:val="5F3B7E7F"/>
    <w:rsid w:val="5F3B7E83"/>
    <w:rsid w:val="5F3C4033"/>
    <w:rsid w:val="5F3DB8C3"/>
    <w:rsid w:val="5F410EF6"/>
    <w:rsid w:val="5F41F6F4"/>
    <w:rsid w:val="5F452B5B"/>
    <w:rsid w:val="5F457423"/>
    <w:rsid w:val="5F46EB40"/>
    <w:rsid w:val="5F47B61F"/>
    <w:rsid w:val="5F4A7A56"/>
    <w:rsid w:val="5F4B46BB"/>
    <w:rsid w:val="5F4CE102"/>
    <w:rsid w:val="5F4D27A1"/>
    <w:rsid w:val="5F4E018C"/>
    <w:rsid w:val="5F4F9A5A"/>
    <w:rsid w:val="5F50A229"/>
    <w:rsid w:val="5F544A40"/>
    <w:rsid w:val="5F54B422"/>
    <w:rsid w:val="5F55A2ED"/>
    <w:rsid w:val="5F56116E"/>
    <w:rsid w:val="5F562BA7"/>
    <w:rsid w:val="5F578C99"/>
    <w:rsid w:val="5F593BAA"/>
    <w:rsid w:val="5F5AF827"/>
    <w:rsid w:val="5F5B3283"/>
    <w:rsid w:val="5F600E8E"/>
    <w:rsid w:val="5F61799B"/>
    <w:rsid w:val="5F6190EF"/>
    <w:rsid w:val="5F654A2A"/>
    <w:rsid w:val="5F659470"/>
    <w:rsid w:val="5F65F76F"/>
    <w:rsid w:val="5F6661D4"/>
    <w:rsid w:val="5F67646C"/>
    <w:rsid w:val="5F67951C"/>
    <w:rsid w:val="5F67E59A"/>
    <w:rsid w:val="5F6A3B82"/>
    <w:rsid w:val="5F6F22A4"/>
    <w:rsid w:val="5F71BC83"/>
    <w:rsid w:val="5F71E0C6"/>
    <w:rsid w:val="5F71FFD2"/>
    <w:rsid w:val="5F720C6A"/>
    <w:rsid w:val="5F737620"/>
    <w:rsid w:val="5F7630CB"/>
    <w:rsid w:val="5F76F08A"/>
    <w:rsid w:val="5F774D04"/>
    <w:rsid w:val="5F7844D2"/>
    <w:rsid w:val="5F7947CB"/>
    <w:rsid w:val="5F7C4A3C"/>
    <w:rsid w:val="5F7FCAB8"/>
    <w:rsid w:val="5F7FCBEE"/>
    <w:rsid w:val="5F80918C"/>
    <w:rsid w:val="5F8310AC"/>
    <w:rsid w:val="5F840E5F"/>
    <w:rsid w:val="5F8682CA"/>
    <w:rsid w:val="5F8724E3"/>
    <w:rsid w:val="5F87737F"/>
    <w:rsid w:val="5F893F31"/>
    <w:rsid w:val="5F8951E4"/>
    <w:rsid w:val="5F9015B2"/>
    <w:rsid w:val="5F904332"/>
    <w:rsid w:val="5F90A93A"/>
    <w:rsid w:val="5F918936"/>
    <w:rsid w:val="5F9383E0"/>
    <w:rsid w:val="5F963764"/>
    <w:rsid w:val="5F98AC0F"/>
    <w:rsid w:val="5F9A57F7"/>
    <w:rsid w:val="5F9AA7E3"/>
    <w:rsid w:val="5F9CAA2D"/>
    <w:rsid w:val="5F9F1889"/>
    <w:rsid w:val="5FA06EE6"/>
    <w:rsid w:val="5FA08859"/>
    <w:rsid w:val="5FA2AD5F"/>
    <w:rsid w:val="5FA48F0E"/>
    <w:rsid w:val="5FA7CA06"/>
    <w:rsid w:val="5FA8946A"/>
    <w:rsid w:val="5FA90776"/>
    <w:rsid w:val="5FABD408"/>
    <w:rsid w:val="5FB107BE"/>
    <w:rsid w:val="5FB13236"/>
    <w:rsid w:val="5FB1C221"/>
    <w:rsid w:val="5FB2845E"/>
    <w:rsid w:val="5FB410C8"/>
    <w:rsid w:val="5FB813BA"/>
    <w:rsid w:val="5FBA5854"/>
    <w:rsid w:val="5FBB1012"/>
    <w:rsid w:val="5FBEEFCC"/>
    <w:rsid w:val="5FC11F08"/>
    <w:rsid w:val="5FC54AC7"/>
    <w:rsid w:val="5FC8E05D"/>
    <w:rsid w:val="5FCA50C7"/>
    <w:rsid w:val="5FCCDC4E"/>
    <w:rsid w:val="5FCD7714"/>
    <w:rsid w:val="5FCE3023"/>
    <w:rsid w:val="5FD01F37"/>
    <w:rsid w:val="5FD0E894"/>
    <w:rsid w:val="5FD38390"/>
    <w:rsid w:val="5FD3ABDA"/>
    <w:rsid w:val="5FD4F9F4"/>
    <w:rsid w:val="5FD726CB"/>
    <w:rsid w:val="5FD8639E"/>
    <w:rsid w:val="5FDC45D1"/>
    <w:rsid w:val="5FDFC702"/>
    <w:rsid w:val="5FE08B15"/>
    <w:rsid w:val="5FE3209A"/>
    <w:rsid w:val="5FE38A9E"/>
    <w:rsid w:val="5FE3AAD1"/>
    <w:rsid w:val="5FE7C5D8"/>
    <w:rsid w:val="5FE99F04"/>
    <w:rsid w:val="5FEA8425"/>
    <w:rsid w:val="5FEC229E"/>
    <w:rsid w:val="5FF23C08"/>
    <w:rsid w:val="5FF5894D"/>
    <w:rsid w:val="5FFA9F1B"/>
    <w:rsid w:val="5FFBDBA6"/>
    <w:rsid w:val="6000A89B"/>
    <w:rsid w:val="6001B460"/>
    <w:rsid w:val="60044A6C"/>
    <w:rsid w:val="6004C9A0"/>
    <w:rsid w:val="6004D9FA"/>
    <w:rsid w:val="60092AA4"/>
    <w:rsid w:val="6009ACD4"/>
    <w:rsid w:val="600EEEF1"/>
    <w:rsid w:val="60117700"/>
    <w:rsid w:val="60127679"/>
    <w:rsid w:val="60128DC7"/>
    <w:rsid w:val="60151061"/>
    <w:rsid w:val="60158331"/>
    <w:rsid w:val="60161637"/>
    <w:rsid w:val="6016B928"/>
    <w:rsid w:val="6017FE3B"/>
    <w:rsid w:val="6018DDEC"/>
    <w:rsid w:val="601BB31A"/>
    <w:rsid w:val="601C098D"/>
    <w:rsid w:val="601CB6B5"/>
    <w:rsid w:val="602046DA"/>
    <w:rsid w:val="6020A9C3"/>
    <w:rsid w:val="60214FCD"/>
    <w:rsid w:val="60227311"/>
    <w:rsid w:val="60282E1F"/>
    <w:rsid w:val="60288BA3"/>
    <w:rsid w:val="602B8780"/>
    <w:rsid w:val="602D7B92"/>
    <w:rsid w:val="6032891F"/>
    <w:rsid w:val="6034411C"/>
    <w:rsid w:val="60348A43"/>
    <w:rsid w:val="6035E899"/>
    <w:rsid w:val="60364D4A"/>
    <w:rsid w:val="6036A6CE"/>
    <w:rsid w:val="603C266C"/>
    <w:rsid w:val="603C6E67"/>
    <w:rsid w:val="603E0872"/>
    <w:rsid w:val="603E9B61"/>
    <w:rsid w:val="603EA69E"/>
    <w:rsid w:val="6041CBAD"/>
    <w:rsid w:val="60448655"/>
    <w:rsid w:val="6045CBE1"/>
    <w:rsid w:val="604B79A7"/>
    <w:rsid w:val="604B9861"/>
    <w:rsid w:val="604BB5DE"/>
    <w:rsid w:val="604C1686"/>
    <w:rsid w:val="604FD99E"/>
    <w:rsid w:val="60523CB4"/>
    <w:rsid w:val="6055D029"/>
    <w:rsid w:val="605B0B13"/>
    <w:rsid w:val="605B69D9"/>
    <w:rsid w:val="605C7633"/>
    <w:rsid w:val="605DB5A7"/>
    <w:rsid w:val="60603D29"/>
    <w:rsid w:val="60617050"/>
    <w:rsid w:val="606360FE"/>
    <w:rsid w:val="60647899"/>
    <w:rsid w:val="60653A87"/>
    <w:rsid w:val="60673369"/>
    <w:rsid w:val="606D84D9"/>
    <w:rsid w:val="607017DD"/>
    <w:rsid w:val="60707365"/>
    <w:rsid w:val="60723743"/>
    <w:rsid w:val="6073263F"/>
    <w:rsid w:val="60737D35"/>
    <w:rsid w:val="60783EB9"/>
    <w:rsid w:val="607883E3"/>
    <w:rsid w:val="607972C9"/>
    <w:rsid w:val="607A00B6"/>
    <w:rsid w:val="607B9456"/>
    <w:rsid w:val="607BF826"/>
    <w:rsid w:val="607C5277"/>
    <w:rsid w:val="607C7952"/>
    <w:rsid w:val="608181F2"/>
    <w:rsid w:val="6081D531"/>
    <w:rsid w:val="6081F99A"/>
    <w:rsid w:val="608473A1"/>
    <w:rsid w:val="60851A1F"/>
    <w:rsid w:val="608601CF"/>
    <w:rsid w:val="6086F43E"/>
    <w:rsid w:val="6087932D"/>
    <w:rsid w:val="6089BF8C"/>
    <w:rsid w:val="608AC310"/>
    <w:rsid w:val="608C5729"/>
    <w:rsid w:val="608D621B"/>
    <w:rsid w:val="608F3D0B"/>
    <w:rsid w:val="6091CFA2"/>
    <w:rsid w:val="609518BC"/>
    <w:rsid w:val="609631C7"/>
    <w:rsid w:val="6097001C"/>
    <w:rsid w:val="609BF5B8"/>
    <w:rsid w:val="609D7234"/>
    <w:rsid w:val="60A0EE5D"/>
    <w:rsid w:val="60A3F897"/>
    <w:rsid w:val="60A6C768"/>
    <w:rsid w:val="60A9A694"/>
    <w:rsid w:val="60AA4E6D"/>
    <w:rsid w:val="60AB1CE1"/>
    <w:rsid w:val="60AC9D1B"/>
    <w:rsid w:val="60AED086"/>
    <w:rsid w:val="60B0B20A"/>
    <w:rsid w:val="60B1510B"/>
    <w:rsid w:val="60B3B4EB"/>
    <w:rsid w:val="60B5A026"/>
    <w:rsid w:val="60B61F28"/>
    <w:rsid w:val="60B6478C"/>
    <w:rsid w:val="60B7EE5B"/>
    <w:rsid w:val="60B82729"/>
    <w:rsid w:val="60BF9CE1"/>
    <w:rsid w:val="60BFCD1F"/>
    <w:rsid w:val="60C2B32D"/>
    <w:rsid w:val="60C38937"/>
    <w:rsid w:val="60C3D376"/>
    <w:rsid w:val="60C50989"/>
    <w:rsid w:val="60C6D24C"/>
    <w:rsid w:val="60CC1CB3"/>
    <w:rsid w:val="60D535FC"/>
    <w:rsid w:val="60DA6A58"/>
    <w:rsid w:val="60DE0AD1"/>
    <w:rsid w:val="60DEAC74"/>
    <w:rsid w:val="60E08748"/>
    <w:rsid w:val="60E09599"/>
    <w:rsid w:val="60E16D9F"/>
    <w:rsid w:val="60E2D1DE"/>
    <w:rsid w:val="60E3735B"/>
    <w:rsid w:val="60E3ED4B"/>
    <w:rsid w:val="60E61430"/>
    <w:rsid w:val="60E7041C"/>
    <w:rsid w:val="60E73450"/>
    <w:rsid w:val="60E7D09E"/>
    <w:rsid w:val="60E80B3E"/>
    <w:rsid w:val="60E9CF4D"/>
    <w:rsid w:val="60EB0842"/>
    <w:rsid w:val="60EC33A0"/>
    <w:rsid w:val="60EDB53F"/>
    <w:rsid w:val="60EE1881"/>
    <w:rsid w:val="60F1DDE0"/>
    <w:rsid w:val="60F33C30"/>
    <w:rsid w:val="60F59E5E"/>
    <w:rsid w:val="60F61280"/>
    <w:rsid w:val="60F6ABAE"/>
    <w:rsid w:val="60F7C5D8"/>
    <w:rsid w:val="60F7F7F4"/>
    <w:rsid w:val="60FA5981"/>
    <w:rsid w:val="60FA8EFA"/>
    <w:rsid w:val="60FB8399"/>
    <w:rsid w:val="60FFB5F6"/>
    <w:rsid w:val="6102C91A"/>
    <w:rsid w:val="6103D1C2"/>
    <w:rsid w:val="61044526"/>
    <w:rsid w:val="6104CA62"/>
    <w:rsid w:val="6108039E"/>
    <w:rsid w:val="610C0057"/>
    <w:rsid w:val="610F20BE"/>
    <w:rsid w:val="610F25EC"/>
    <w:rsid w:val="610F2669"/>
    <w:rsid w:val="6110E956"/>
    <w:rsid w:val="61153DA5"/>
    <w:rsid w:val="6116A2E1"/>
    <w:rsid w:val="6118711C"/>
    <w:rsid w:val="611A2F7D"/>
    <w:rsid w:val="611A5886"/>
    <w:rsid w:val="611AC583"/>
    <w:rsid w:val="611BC52D"/>
    <w:rsid w:val="611D5172"/>
    <w:rsid w:val="61201631"/>
    <w:rsid w:val="61201D8B"/>
    <w:rsid w:val="6121EBEB"/>
    <w:rsid w:val="6123C103"/>
    <w:rsid w:val="61269477"/>
    <w:rsid w:val="612A9515"/>
    <w:rsid w:val="612ADBE8"/>
    <w:rsid w:val="612BEFB6"/>
    <w:rsid w:val="612DC2A6"/>
    <w:rsid w:val="613A3600"/>
    <w:rsid w:val="613B241C"/>
    <w:rsid w:val="613D3F12"/>
    <w:rsid w:val="613DA32A"/>
    <w:rsid w:val="61417C20"/>
    <w:rsid w:val="6142282C"/>
    <w:rsid w:val="6144756E"/>
    <w:rsid w:val="6149CCEE"/>
    <w:rsid w:val="614C20D7"/>
    <w:rsid w:val="614D3A8E"/>
    <w:rsid w:val="6150EB4C"/>
    <w:rsid w:val="61512E5D"/>
    <w:rsid w:val="6151AF40"/>
    <w:rsid w:val="61529AFE"/>
    <w:rsid w:val="615555D3"/>
    <w:rsid w:val="61560958"/>
    <w:rsid w:val="615DB6BB"/>
    <w:rsid w:val="6163A542"/>
    <w:rsid w:val="6168A256"/>
    <w:rsid w:val="616A4BE0"/>
    <w:rsid w:val="616CDFDF"/>
    <w:rsid w:val="616ECB79"/>
    <w:rsid w:val="6171D650"/>
    <w:rsid w:val="61726AD8"/>
    <w:rsid w:val="6176B33F"/>
    <w:rsid w:val="61798DA0"/>
    <w:rsid w:val="617E20EA"/>
    <w:rsid w:val="617EA904"/>
    <w:rsid w:val="617F5BE0"/>
    <w:rsid w:val="6180CC23"/>
    <w:rsid w:val="618545F9"/>
    <w:rsid w:val="618600C6"/>
    <w:rsid w:val="6186098F"/>
    <w:rsid w:val="61878A6C"/>
    <w:rsid w:val="6188D632"/>
    <w:rsid w:val="618A9C78"/>
    <w:rsid w:val="618B3D27"/>
    <w:rsid w:val="618ECD9C"/>
    <w:rsid w:val="618EE1CE"/>
    <w:rsid w:val="6192426D"/>
    <w:rsid w:val="6196E716"/>
    <w:rsid w:val="61987B1A"/>
    <w:rsid w:val="61990585"/>
    <w:rsid w:val="619D850D"/>
    <w:rsid w:val="619F5427"/>
    <w:rsid w:val="61A1CF47"/>
    <w:rsid w:val="61A20831"/>
    <w:rsid w:val="61A39F4A"/>
    <w:rsid w:val="61A572C4"/>
    <w:rsid w:val="61A7EA22"/>
    <w:rsid w:val="61AAF292"/>
    <w:rsid w:val="61ADC7C4"/>
    <w:rsid w:val="61AFD7C0"/>
    <w:rsid w:val="61B07674"/>
    <w:rsid w:val="61B1F1F0"/>
    <w:rsid w:val="61B4A3CB"/>
    <w:rsid w:val="61B71F8B"/>
    <w:rsid w:val="61B810E8"/>
    <w:rsid w:val="61B9ACCE"/>
    <w:rsid w:val="61BB1BBD"/>
    <w:rsid w:val="61BB8046"/>
    <w:rsid w:val="61BD9172"/>
    <w:rsid w:val="61BE8A19"/>
    <w:rsid w:val="61BF40E7"/>
    <w:rsid w:val="61C302AF"/>
    <w:rsid w:val="61C597D7"/>
    <w:rsid w:val="61C62160"/>
    <w:rsid w:val="61C6F563"/>
    <w:rsid w:val="61CD47A4"/>
    <w:rsid w:val="61CDFD2E"/>
    <w:rsid w:val="61D1E7DA"/>
    <w:rsid w:val="61D2DB46"/>
    <w:rsid w:val="61D6643E"/>
    <w:rsid w:val="61D7E90F"/>
    <w:rsid w:val="61D7F2C5"/>
    <w:rsid w:val="61D95923"/>
    <w:rsid w:val="61DB8F9C"/>
    <w:rsid w:val="61DC571C"/>
    <w:rsid w:val="61DF4191"/>
    <w:rsid w:val="61E040D2"/>
    <w:rsid w:val="61E05412"/>
    <w:rsid w:val="61E11C0D"/>
    <w:rsid w:val="61E226FB"/>
    <w:rsid w:val="61E279C6"/>
    <w:rsid w:val="61E5DDD6"/>
    <w:rsid w:val="61E64085"/>
    <w:rsid w:val="61E7AD68"/>
    <w:rsid w:val="61EF14B9"/>
    <w:rsid w:val="61EF80E1"/>
    <w:rsid w:val="61F25E5D"/>
    <w:rsid w:val="61F296DA"/>
    <w:rsid w:val="61F47882"/>
    <w:rsid w:val="61F6420F"/>
    <w:rsid w:val="61F9E2C2"/>
    <w:rsid w:val="61FA6B5E"/>
    <w:rsid w:val="61FA908A"/>
    <w:rsid w:val="61FB6B0D"/>
    <w:rsid w:val="61FBEB51"/>
    <w:rsid w:val="61FC291D"/>
    <w:rsid w:val="61FC9218"/>
    <w:rsid w:val="62017F9C"/>
    <w:rsid w:val="6207A3D2"/>
    <w:rsid w:val="6208FC37"/>
    <w:rsid w:val="620A7BAD"/>
    <w:rsid w:val="620C7867"/>
    <w:rsid w:val="62147537"/>
    <w:rsid w:val="6216D96C"/>
    <w:rsid w:val="62175377"/>
    <w:rsid w:val="621AC739"/>
    <w:rsid w:val="621E1348"/>
    <w:rsid w:val="621E7163"/>
    <w:rsid w:val="621EBBA4"/>
    <w:rsid w:val="62221A7A"/>
    <w:rsid w:val="62231C51"/>
    <w:rsid w:val="62258FAB"/>
    <w:rsid w:val="62263B3C"/>
    <w:rsid w:val="6226B261"/>
    <w:rsid w:val="622A7C91"/>
    <w:rsid w:val="622C41A3"/>
    <w:rsid w:val="622F49E0"/>
    <w:rsid w:val="6232A7F3"/>
    <w:rsid w:val="623637B7"/>
    <w:rsid w:val="623AB1FC"/>
    <w:rsid w:val="6240351D"/>
    <w:rsid w:val="62410F4E"/>
    <w:rsid w:val="62423ACD"/>
    <w:rsid w:val="624498A7"/>
    <w:rsid w:val="6245E7C3"/>
    <w:rsid w:val="62463248"/>
    <w:rsid w:val="6246E8C1"/>
    <w:rsid w:val="624B5DD1"/>
    <w:rsid w:val="624BA15A"/>
    <w:rsid w:val="624BA86C"/>
    <w:rsid w:val="624CC2DA"/>
    <w:rsid w:val="624FEA44"/>
    <w:rsid w:val="6252CE60"/>
    <w:rsid w:val="625683EA"/>
    <w:rsid w:val="62598EDD"/>
    <w:rsid w:val="625B92AD"/>
    <w:rsid w:val="625DFB0B"/>
    <w:rsid w:val="625E0B82"/>
    <w:rsid w:val="625E9C17"/>
    <w:rsid w:val="625F9BCC"/>
    <w:rsid w:val="625FB11E"/>
    <w:rsid w:val="6260CE95"/>
    <w:rsid w:val="6260F6BB"/>
    <w:rsid w:val="62612F43"/>
    <w:rsid w:val="62619458"/>
    <w:rsid w:val="6262EB6D"/>
    <w:rsid w:val="6263B0DB"/>
    <w:rsid w:val="6263F159"/>
    <w:rsid w:val="6265E591"/>
    <w:rsid w:val="6266D36F"/>
    <w:rsid w:val="62689222"/>
    <w:rsid w:val="626A1548"/>
    <w:rsid w:val="626B1227"/>
    <w:rsid w:val="626B6804"/>
    <w:rsid w:val="626C2AB4"/>
    <w:rsid w:val="626E1FC1"/>
    <w:rsid w:val="626F992E"/>
    <w:rsid w:val="626FE459"/>
    <w:rsid w:val="6275AC2D"/>
    <w:rsid w:val="627E6C6C"/>
    <w:rsid w:val="627F9A2E"/>
    <w:rsid w:val="62837544"/>
    <w:rsid w:val="628516C7"/>
    <w:rsid w:val="6285F947"/>
    <w:rsid w:val="6286F7D0"/>
    <w:rsid w:val="62874C4B"/>
    <w:rsid w:val="6287D0B0"/>
    <w:rsid w:val="62881E5C"/>
    <w:rsid w:val="6288FEC0"/>
    <w:rsid w:val="628DB68B"/>
    <w:rsid w:val="628DDA27"/>
    <w:rsid w:val="628F3E27"/>
    <w:rsid w:val="6290C6AB"/>
    <w:rsid w:val="629353D2"/>
    <w:rsid w:val="62951028"/>
    <w:rsid w:val="6296A58D"/>
    <w:rsid w:val="62982CD1"/>
    <w:rsid w:val="6298977E"/>
    <w:rsid w:val="6298E0A7"/>
    <w:rsid w:val="629A65F4"/>
    <w:rsid w:val="629A9BCF"/>
    <w:rsid w:val="629AF188"/>
    <w:rsid w:val="629B643B"/>
    <w:rsid w:val="629C5504"/>
    <w:rsid w:val="629C7CDF"/>
    <w:rsid w:val="629E1687"/>
    <w:rsid w:val="629E6420"/>
    <w:rsid w:val="629F5363"/>
    <w:rsid w:val="62A18632"/>
    <w:rsid w:val="62A191D8"/>
    <w:rsid w:val="62A2DB8B"/>
    <w:rsid w:val="62A35D90"/>
    <w:rsid w:val="62A7E848"/>
    <w:rsid w:val="62A89CA0"/>
    <w:rsid w:val="62ABAC32"/>
    <w:rsid w:val="62AECDC2"/>
    <w:rsid w:val="62B1A327"/>
    <w:rsid w:val="62B226E8"/>
    <w:rsid w:val="62B29322"/>
    <w:rsid w:val="62B60B25"/>
    <w:rsid w:val="62B87A96"/>
    <w:rsid w:val="62BAB1BF"/>
    <w:rsid w:val="62BED889"/>
    <w:rsid w:val="62C08832"/>
    <w:rsid w:val="62C19623"/>
    <w:rsid w:val="62C3E0A5"/>
    <w:rsid w:val="62C43A80"/>
    <w:rsid w:val="62C4E62B"/>
    <w:rsid w:val="62C765D0"/>
    <w:rsid w:val="62C8C48A"/>
    <w:rsid w:val="62D0D1DE"/>
    <w:rsid w:val="62D34211"/>
    <w:rsid w:val="62D631C1"/>
    <w:rsid w:val="62DABAEC"/>
    <w:rsid w:val="62DC7DB3"/>
    <w:rsid w:val="62DCB1C6"/>
    <w:rsid w:val="62DCEA66"/>
    <w:rsid w:val="62DE4896"/>
    <w:rsid w:val="62E0887D"/>
    <w:rsid w:val="62E36713"/>
    <w:rsid w:val="62E6C7BE"/>
    <w:rsid w:val="62E887E8"/>
    <w:rsid w:val="62E8DFFA"/>
    <w:rsid w:val="62EC8757"/>
    <w:rsid w:val="62F192BC"/>
    <w:rsid w:val="62F42772"/>
    <w:rsid w:val="62F6221F"/>
    <w:rsid w:val="62F8FD20"/>
    <w:rsid w:val="62FA705E"/>
    <w:rsid w:val="62FE0E77"/>
    <w:rsid w:val="62FEA1D0"/>
    <w:rsid w:val="6302E8AD"/>
    <w:rsid w:val="6303548B"/>
    <w:rsid w:val="6305B2BE"/>
    <w:rsid w:val="6309B230"/>
    <w:rsid w:val="630B0338"/>
    <w:rsid w:val="630C96A1"/>
    <w:rsid w:val="630F8EC4"/>
    <w:rsid w:val="63103F79"/>
    <w:rsid w:val="6310F3AF"/>
    <w:rsid w:val="63121A3C"/>
    <w:rsid w:val="631492E5"/>
    <w:rsid w:val="6319542E"/>
    <w:rsid w:val="631AF3B2"/>
    <w:rsid w:val="631BBDD8"/>
    <w:rsid w:val="631F9A35"/>
    <w:rsid w:val="632081E5"/>
    <w:rsid w:val="6325D257"/>
    <w:rsid w:val="63290D75"/>
    <w:rsid w:val="632ABD34"/>
    <w:rsid w:val="632B8580"/>
    <w:rsid w:val="632CB9E5"/>
    <w:rsid w:val="632F91B6"/>
    <w:rsid w:val="633013E8"/>
    <w:rsid w:val="63326CDE"/>
    <w:rsid w:val="6332F7BE"/>
    <w:rsid w:val="633455B4"/>
    <w:rsid w:val="6335AE10"/>
    <w:rsid w:val="63364C24"/>
    <w:rsid w:val="6338BC9F"/>
    <w:rsid w:val="63394E95"/>
    <w:rsid w:val="633A4E19"/>
    <w:rsid w:val="633AB972"/>
    <w:rsid w:val="634079F4"/>
    <w:rsid w:val="63407ACE"/>
    <w:rsid w:val="63424986"/>
    <w:rsid w:val="6346BA4B"/>
    <w:rsid w:val="63493218"/>
    <w:rsid w:val="6349E022"/>
    <w:rsid w:val="6349FB7B"/>
    <w:rsid w:val="634D8A87"/>
    <w:rsid w:val="634F551B"/>
    <w:rsid w:val="6350099E"/>
    <w:rsid w:val="635188BC"/>
    <w:rsid w:val="63523393"/>
    <w:rsid w:val="635242D4"/>
    <w:rsid w:val="63526B4B"/>
    <w:rsid w:val="6354D5A3"/>
    <w:rsid w:val="63557E34"/>
    <w:rsid w:val="63596A8B"/>
    <w:rsid w:val="635A07B8"/>
    <w:rsid w:val="635AB900"/>
    <w:rsid w:val="63605440"/>
    <w:rsid w:val="63608951"/>
    <w:rsid w:val="636288CD"/>
    <w:rsid w:val="63641E6D"/>
    <w:rsid w:val="6364423C"/>
    <w:rsid w:val="63653CBA"/>
    <w:rsid w:val="6366ED04"/>
    <w:rsid w:val="636B7F87"/>
    <w:rsid w:val="636BED47"/>
    <w:rsid w:val="636E486A"/>
    <w:rsid w:val="636E722D"/>
    <w:rsid w:val="636F9B1E"/>
    <w:rsid w:val="637363F4"/>
    <w:rsid w:val="6374149F"/>
    <w:rsid w:val="637BB602"/>
    <w:rsid w:val="637C51C1"/>
    <w:rsid w:val="637C8FC5"/>
    <w:rsid w:val="638016D0"/>
    <w:rsid w:val="63805A18"/>
    <w:rsid w:val="63832F6D"/>
    <w:rsid w:val="63870980"/>
    <w:rsid w:val="6387F39C"/>
    <w:rsid w:val="638A9916"/>
    <w:rsid w:val="638AB550"/>
    <w:rsid w:val="638C4E2B"/>
    <w:rsid w:val="638CD6FE"/>
    <w:rsid w:val="638D7F7A"/>
    <w:rsid w:val="639019C0"/>
    <w:rsid w:val="63951DEF"/>
    <w:rsid w:val="639743E4"/>
    <w:rsid w:val="639AB6E9"/>
    <w:rsid w:val="639B6CFF"/>
    <w:rsid w:val="639BC858"/>
    <w:rsid w:val="639CF74D"/>
    <w:rsid w:val="639F7844"/>
    <w:rsid w:val="639FDD34"/>
    <w:rsid w:val="63A0CB20"/>
    <w:rsid w:val="63A41985"/>
    <w:rsid w:val="63A5BEFE"/>
    <w:rsid w:val="63A61121"/>
    <w:rsid w:val="63A6CD3C"/>
    <w:rsid w:val="63A8E1FD"/>
    <w:rsid w:val="63A90F4D"/>
    <w:rsid w:val="63A923A1"/>
    <w:rsid w:val="63A98951"/>
    <w:rsid w:val="63A9B5FB"/>
    <w:rsid w:val="63AA9125"/>
    <w:rsid w:val="63AADA26"/>
    <w:rsid w:val="63AB2431"/>
    <w:rsid w:val="63AC52ED"/>
    <w:rsid w:val="63ADF13E"/>
    <w:rsid w:val="63B3638E"/>
    <w:rsid w:val="63B42A6B"/>
    <w:rsid w:val="63B55931"/>
    <w:rsid w:val="63BCFDDF"/>
    <w:rsid w:val="63C1D54C"/>
    <w:rsid w:val="63C28708"/>
    <w:rsid w:val="63C4204F"/>
    <w:rsid w:val="63C5A6E2"/>
    <w:rsid w:val="63C60014"/>
    <w:rsid w:val="63C6E11B"/>
    <w:rsid w:val="63C94203"/>
    <w:rsid w:val="63CAC91D"/>
    <w:rsid w:val="63CB5063"/>
    <w:rsid w:val="63D0AAB8"/>
    <w:rsid w:val="63D1B430"/>
    <w:rsid w:val="63D5163D"/>
    <w:rsid w:val="63D78834"/>
    <w:rsid w:val="63D945B5"/>
    <w:rsid w:val="63D959B6"/>
    <w:rsid w:val="63DC337B"/>
    <w:rsid w:val="63DD88F3"/>
    <w:rsid w:val="63DE24D2"/>
    <w:rsid w:val="63DE2777"/>
    <w:rsid w:val="63E36220"/>
    <w:rsid w:val="63E5A3CB"/>
    <w:rsid w:val="63E7C74D"/>
    <w:rsid w:val="63E94E12"/>
    <w:rsid w:val="63EBAF46"/>
    <w:rsid w:val="63EC4333"/>
    <w:rsid w:val="63EC950E"/>
    <w:rsid w:val="63ECE975"/>
    <w:rsid w:val="63ED8F70"/>
    <w:rsid w:val="63F0D05F"/>
    <w:rsid w:val="63F0F3F3"/>
    <w:rsid w:val="63F254AA"/>
    <w:rsid w:val="63F42678"/>
    <w:rsid w:val="63F6D6B1"/>
    <w:rsid w:val="63F73782"/>
    <w:rsid w:val="63F9C85C"/>
    <w:rsid w:val="63FAA712"/>
    <w:rsid w:val="63FABBC5"/>
    <w:rsid w:val="63FDEFC2"/>
    <w:rsid w:val="64020A8B"/>
    <w:rsid w:val="6403754E"/>
    <w:rsid w:val="640380EC"/>
    <w:rsid w:val="6406D8E0"/>
    <w:rsid w:val="640770B7"/>
    <w:rsid w:val="64077828"/>
    <w:rsid w:val="640C3CF8"/>
    <w:rsid w:val="640E5158"/>
    <w:rsid w:val="641077FF"/>
    <w:rsid w:val="64128A00"/>
    <w:rsid w:val="64132D67"/>
    <w:rsid w:val="64141400"/>
    <w:rsid w:val="6415F4A7"/>
    <w:rsid w:val="641617ED"/>
    <w:rsid w:val="641B0B4B"/>
    <w:rsid w:val="641D93E3"/>
    <w:rsid w:val="64207E1C"/>
    <w:rsid w:val="64216509"/>
    <w:rsid w:val="64236B7C"/>
    <w:rsid w:val="6423A03A"/>
    <w:rsid w:val="64284C31"/>
    <w:rsid w:val="64295C9D"/>
    <w:rsid w:val="642AEACE"/>
    <w:rsid w:val="642F3CB6"/>
    <w:rsid w:val="6431B84C"/>
    <w:rsid w:val="64323D70"/>
    <w:rsid w:val="6435DD1B"/>
    <w:rsid w:val="64383149"/>
    <w:rsid w:val="64385055"/>
    <w:rsid w:val="643AB79F"/>
    <w:rsid w:val="643F254C"/>
    <w:rsid w:val="6440AC82"/>
    <w:rsid w:val="64419132"/>
    <w:rsid w:val="6443182E"/>
    <w:rsid w:val="644326C7"/>
    <w:rsid w:val="644605CD"/>
    <w:rsid w:val="6446A546"/>
    <w:rsid w:val="6448EB7A"/>
    <w:rsid w:val="64492F0A"/>
    <w:rsid w:val="6449FEED"/>
    <w:rsid w:val="644D1FBB"/>
    <w:rsid w:val="644F1302"/>
    <w:rsid w:val="644FD914"/>
    <w:rsid w:val="64501A0F"/>
    <w:rsid w:val="6450AFF0"/>
    <w:rsid w:val="6451633A"/>
    <w:rsid w:val="6455C6B9"/>
    <w:rsid w:val="6457D96C"/>
    <w:rsid w:val="6458C98F"/>
    <w:rsid w:val="645963E2"/>
    <w:rsid w:val="645E2A3E"/>
    <w:rsid w:val="645E6B46"/>
    <w:rsid w:val="64624DCF"/>
    <w:rsid w:val="6462CC74"/>
    <w:rsid w:val="64635166"/>
    <w:rsid w:val="64677391"/>
    <w:rsid w:val="64687B40"/>
    <w:rsid w:val="646A5638"/>
    <w:rsid w:val="646B3F9E"/>
    <w:rsid w:val="646C3632"/>
    <w:rsid w:val="646CAC10"/>
    <w:rsid w:val="646CC7F3"/>
    <w:rsid w:val="64706898"/>
    <w:rsid w:val="6470F97E"/>
    <w:rsid w:val="6471E61C"/>
    <w:rsid w:val="6473A9DE"/>
    <w:rsid w:val="6474627D"/>
    <w:rsid w:val="647B22D7"/>
    <w:rsid w:val="647BA7A7"/>
    <w:rsid w:val="647CA2BC"/>
    <w:rsid w:val="647D7429"/>
    <w:rsid w:val="647E8B19"/>
    <w:rsid w:val="647FEBA9"/>
    <w:rsid w:val="648005EB"/>
    <w:rsid w:val="64803CD6"/>
    <w:rsid w:val="6480E849"/>
    <w:rsid w:val="64860553"/>
    <w:rsid w:val="64863EFC"/>
    <w:rsid w:val="6487586A"/>
    <w:rsid w:val="64883BC8"/>
    <w:rsid w:val="6488541F"/>
    <w:rsid w:val="64886883"/>
    <w:rsid w:val="648AB56D"/>
    <w:rsid w:val="648B114A"/>
    <w:rsid w:val="648DB4C9"/>
    <w:rsid w:val="64925B1F"/>
    <w:rsid w:val="64934187"/>
    <w:rsid w:val="6495FB3C"/>
    <w:rsid w:val="6496CD73"/>
    <w:rsid w:val="6499AEF8"/>
    <w:rsid w:val="649AE855"/>
    <w:rsid w:val="64A15C2D"/>
    <w:rsid w:val="64A575F4"/>
    <w:rsid w:val="64A9729F"/>
    <w:rsid w:val="64AA9934"/>
    <w:rsid w:val="64ACAA58"/>
    <w:rsid w:val="64ADB65A"/>
    <w:rsid w:val="64B05155"/>
    <w:rsid w:val="64B3859E"/>
    <w:rsid w:val="64B7929F"/>
    <w:rsid w:val="64BBC161"/>
    <w:rsid w:val="64BC28FF"/>
    <w:rsid w:val="64BC3530"/>
    <w:rsid w:val="64C03462"/>
    <w:rsid w:val="64C0581A"/>
    <w:rsid w:val="64C1953E"/>
    <w:rsid w:val="64C348D9"/>
    <w:rsid w:val="64C4F5DF"/>
    <w:rsid w:val="64C55268"/>
    <w:rsid w:val="64C61B33"/>
    <w:rsid w:val="64C651F2"/>
    <w:rsid w:val="64CC4B7A"/>
    <w:rsid w:val="64CD670D"/>
    <w:rsid w:val="64D1C404"/>
    <w:rsid w:val="64D45F27"/>
    <w:rsid w:val="64D4F124"/>
    <w:rsid w:val="64D63334"/>
    <w:rsid w:val="64DA1C80"/>
    <w:rsid w:val="64DB5AEE"/>
    <w:rsid w:val="64DD4821"/>
    <w:rsid w:val="64E20B30"/>
    <w:rsid w:val="64E2E4B9"/>
    <w:rsid w:val="64E302DC"/>
    <w:rsid w:val="64E36147"/>
    <w:rsid w:val="64E392DE"/>
    <w:rsid w:val="64E3DD58"/>
    <w:rsid w:val="64E49B52"/>
    <w:rsid w:val="64E52D5C"/>
    <w:rsid w:val="64E6AAB0"/>
    <w:rsid w:val="64E6B7E6"/>
    <w:rsid w:val="64E87A4C"/>
    <w:rsid w:val="64E99F41"/>
    <w:rsid w:val="64EADE7E"/>
    <w:rsid w:val="64EBB6DC"/>
    <w:rsid w:val="64ED786C"/>
    <w:rsid w:val="64F1F770"/>
    <w:rsid w:val="64F4333E"/>
    <w:rsid w:val="64F5C1E3"/>
    <w:rsid w:val="64F6674F"/>
    <w:rsid w:val="64F8D867"/>
    <w:rsid w:val="64FD8EE2"/>
    <w:rsid w:val="650046B1"/>
    <w:rsid w:val="6502222F"/>
    <w:rsid w:val="65037821"/>
    <w:rsid w:val="65040478"/>
    <w:rsid w:val="650547C5"/>
    <w:rsid w:val="6509898A"/>
    <w:rsid w:val="650A106A"/>
    <w:rsid w:val="650BB3EF"/>
    <w:rsid w:val="650C89D4"/>
    <w:rsid w:val="650F681A"/>
    <w:rsid w:val="65117DA1"/>
    <w:rsid w:val="6511DA2B"/>
    <w:rsid w:val="6513211F"/>
    <w:rsid w:val="651390E1"/>
    <w:rsid w:val="65139AA4"/>
    <w:rsid w:val="65144BC4"/>
    <w:rsid w:val="65179C14"/>
    <w:rsid w:val="65189492"/>
    <w:rsid w:val="6518C821"/>
    <w:rsid w:val="651DC783"/>
    <w:rsid w:val="65204CB3"/>
    <w:rsid w:val="652112F2"/>
    <w:rsid w:val="6522CC9A"/>
    <w:rsid w:val="65250606"/>
    <w:rsid w:val="6528DB2A"/>
    <w:rsid w:val="652971EF"/>
    <w:rsid w:val="652A7E06"/>
    <w:rsid w:val="652A95DE"/>
    <w:rsid w:val="652AE0E5"/>
    <w:rsid w:val="652AF602"/>
    <w:rsid w:val="652B2364"/>
    <w:rsid w:val="652C8B41"/>
    <w:rsid w:val="652CB6EB"/>
    <w:rsid w:val="652E5376"/>
    <w:rsid w:val="6531CB03"/>
    <w:rsid w:val="653251D9"/>
    <w:rsid w:val="6532A066"/>
    <w:rsid w:val="6536BEBF"/>
    <w:rsid w:val="65374939"/>
    <w:rsid w:val="65374A52"/>
    <w:rsid w:val="6539D95F"/>
    <w:rsid w:val="653DECB3"/>
    <w:rsid w:val="65432BD3"/>
    <w:rsid w:val="6547346D"/>
    <w:rsid w:val="65479CD4"/>
    <w:rsid w:val="654BFC88"/>
    <w:rsid w:val="654C4A3B"/>
    <w:rsid w:val="654D12E8"/>
    <w:rsid w:val="65504E38"/>
    <w:rsid w:val="655085FD"/>
    <w:rsid w:val="6550E218"/>
    <w:rsid w:val="6550F18A"/>
    <w:rsid w:val="6551FCE7"/>
    <w:rsid w:val="65546A59"/>
    <w:rsid w:val="6555884F"/>
    <w:rsid w:val="6557B161"/>
    <w:rsid w:val="65583FF3"/>
    <w:rsid w:val="65584777"/>
    <w:rsid w:val="6558F08F"/>
    <w:rsid w:val="655A93F7"/>
    <w:rsid w:val="655D819D"/>
    <w:rsid w:val="655F6905"/>
    <w:rsid w:val="65618427"/>
    <w:rsid w:val="6562AB3E"/>
    <w:rsid w:val="6562B5D2"/>
    <w:rsid w:val="65662F28"/>
    <w:rsid w:val="656649CF"/>
    <w:rsid w:val="6567B3DA"/>
    <w:rsid w:val="65687AEE"/>
    <w:rsid w:val="656A9988"/>
    <w:rsid w:val="656D5269"/>
    <w:rsid w:val="656EFF77"/>
    <w:rsid w:val="6570F45B"/>
    <w:rsid w:val="6575263C"/>
    <w:rsid w:val="6575A4F5"/>
    <w:rsid w:val="65773E67"/>
    <w:rsid w:val="657B7C4C"/>
    <w:rsid w:val="657F8150"/>
    <w:rsid w:val="6581970D"/>
    <w:rsid w:val="65824000"/>
    <w:rsid w:val="658326F7"/>
    <w:rsid w:val="6583D6CE"/>
    <w:rsid w:val="65849863"/>
    <w:rsid w:val="658603B0"/>
    <w:rsid w:val="6587D68E"/>
    <w:rsid w:val="6589DFB4"/>
    <w:rsid w:val="658A9327"/>
    <w:rsid w:val="658B2104"/>
    <w:rsid w:val="658BD421"/>
    <w:rsid w:val="658BDAF6"/>
    <w:rsid w:val="658F8D6F"/>
    <w:rsid w:val="65908569"/>
    <w:rsid w:val="6591DE3A"/>
    <w:rsid w:val="659249AD"/>
    <w:rsid w:val="65925E39"/>
    <w:rsid w:val="6593724A"/>
    <w:rsid w:val="6595DB50"/>
    <w:rsid w:val="6595F0CA"/>
    <w:rsid w:val="659B8907"/>
    <w:rsid w:val="659D1F1D"/>
    <w:rsid w:val="659E605F"/>
    <w:rsid w:val="65A053E7"/>
    <w:rsid w:val="65A05C25"/>
    <w:rsid w:val="65A3C2F3"/>
    <w:rsid w:val="65A42C63"/>
    <w:rsid w:val="65A4ED54"/>
    <w:rsid w:val="65A5961C"/>
    <w:rsid w:val="65A9CABF"/>
    <w:rsid w:val="65AA3A45"/>
    <w:rsid w:val="65ABC773"/>
    <w:rsid w:val="65AD6CEE"/>
    <w:rsid w:val="65B18DA0"/>
    <w:rsid w:val="65B19C37"/>
    <w:rsid w:val="65B2359D"/>
    <w:rsid w:val="65B66059"/>
    <w:rsid w:val="65B97089"/>
    <w:rsid w:val="65BB68FE"/>
    <w:rsid w:val="65BB9184"/>
    <w:rsid w:val="65BCA209"/>
    <w:rsid w:val="65BF42C0"/>
    <w:rsid w:val="65C144FF"/>
    <w:rsid w:val="65C239B9"/>
    <w:rsid w:val="65C2589E"/>
    <w:rsid w:val="65C32BBB"/>
    <w:rsid w:val="65C3A913"/>
    <w:rsid w:val="65CCED4A"/>
    <w:rsid w:val="65CF54D1"/>
    <w:rsid w:val="65D0DC4D"/>
    <w:rsid w:val="65D2334D"/>
    <w:rsid w:val="65D3DFC1"/>
    <w:rsid w:val="65D3E0D7"/>
    <w:rsid w:val="65D5A112"/>
    <w:rsid w:val="65D63F0D"/>
    <w:rsid w:val="65D7BA2B"/>
    <w:rsid w:val="65DBECC6"/>
    <w:rsid w:val="65DD39E2"/>
    <w:rsid w:val="65DD6488"/>
    <w:rsid w:val="65DDDD79"/>
    <w:rsid w:val="65DEA8FE"/>
    <w:rsid w:val="65E1E027"/>
    <w:rsid w:val="65E5A57E"/>
    <w:rsid w:val="65E99B38"/>
    <w:rsid w:val="65ECF186"/>
    <w:rsid w:val="65F0646C"/>
    <w:rsid w:val="65F24A3E"/>
    <w:rsid w:val="65F5BFFB"/>
    <w:rsid w:val="65F8DE84"/>
    <w:rsid w:val="65FA22A3"/>
    <w:rsid w:val="65FDF0EE"/>
    <w:rsid w:val="65FF44B5"/>
    <w:rsid w:val="660023D2"/>
    <w:rsid w:val="66002B3A"/>
    <w:rsid w:val="66016B91"/>
    <w:rsid w:val="6605DD82"/>
    <w:rsid w:val="6608DE6C"/>
    <w:rsid w:val="66090FBF"/>
    <w:rsid w:val="661078DA"/>
    <w:rsid w:val="66134C5C"/>
    <w:rsid w:val="66142879"/>
    <w:rsid w:val="6618FADD"/>
    <w:rsid w:val="6619C5AF"/>
    <w:rsid w:val="66202DB7"/>
    <w:rsid w:val="662953B9"/>
    <w:rsid w:val="662B794F"/>
    <w:rsid w:val="662BA74B"/>
    <w:rsid w:val="662CAAF7"/>
    <w:rsid w:val="662E759F"/>
    <w:rsid w:val="662F1D92"/>
    <w:rsid w:val="66320786"/>
    <w:rsid w:val="6634F3F7"/>
    <w:rsid w:val="66369D0E"/>
    <w:rsid w:val="6638AC9C"/>
    <w:rsid w:val="6639EB3C"/>
    <w:rsid w:val="663AE388"/>
    <w:rsid w:val="663AF57F"/>
    <w:rsid w:val="663C9180"/>
    <w:rsid w:val="663D75B9"/>
    <w:rsid w:val="663EC676"/>
    <w:rsid w:val="663F2C3B"/>
    <w:rsid w:val="663F53F2"/>
    <w:rsid w:val="66402F13"/>
    <w:rsid w:val="6648A399"/>
    <w:rsid w:val="664DA07B"/>
    <w:rsid w:val="664DD451"/>
    <w:rsid w:val="664EDE36"/>
    <w:rsid w:val="664F7DA7"/>
    <w:rsid w:val="664FFBD5"/>
    <w:rsid w:val="665061A6"/>
    <w:rsid w:val="6656B3B4"/>
    <w:rsid w:val="6657E86D"/>
    <w:rsid w:val="665924E3"/>
    <w:rsid w:val="66592B90"/>
    <w:rsid w:val="665A7889"/>
    <w:rsid w:val="665B34AF"/>
    <w:rsid w:val="665EC34D"/>
    <w:rsid w:val="665ED906"/>
    <w:rsid w:val="66616EEA"/>
    <w:rsid w:val="66628700"/>
    <w:rsid w:val="66629F89"/>
    <w:rsid w:val="6663E71B"/>
    <w:rsid w:val="66640A09"/>
    <w:rsid w:val="6664950E"/>
    <w:rsid w:val="6667E27D"/>
    <w:rsid w:val="66685567"/>
    <w:rsid w:val="666AE4AA"/>
    <w:rsid w:val="666DF54D"/>
    <w:rsid w:val="6671187B"/>
    <w:rsid w:val="667157CF"/>
    <w:rsid w:val="66730D47"/>
    <w:rsid w:val="667315B7"/>
    <w:rsid w:val="66774B74"/>
    <w:rsid w:val="66779704"/>
    <w:rsid w:val="6677C97D"/>
    <w:rsid w:val="667B9348"/>
    <w:rsid w:val="667BC087"/>
    <w:rsid w:val="667D15DD"/>
    <w:rsid w:val="668192A4"/>
    <w:rsid w:val="6681AE29"/>
    <w:rsid w:val="6685D203"/>
    <w:rsid w:val="6686538C"/>
    <w:rsid w:val="66885498"/>
    <w:rsid w:val="6688D620"/>
    <w:rsid w:val="668CA72F"/>
    <w:rsid w:val="668D8821"/>
    <w:rsid w:val="668E5AEB"/>
    <w:rsid w:val="66924AA1"/>
    <w:rsid w:val="6695FD14"/>
    <w:rsid w:val="669730DD"/>
    <w:rsid w:val="66981FA6"/>
    <w:rsid w:val="66982923"/>
    <w:rsid w:val="6699FB55"/>
    <w:rsid w:val="669B9EDB"/>
    <w:rsid w:val="669BC1EE"/>
    <w:rsid w:val="66A0A513"/>
    <w:rsid w:val="66A469A3"/>
    <w:rsid w:val="66AA8717"/>
    <w:rsid w:val="66AA9EB5"/>
    <w:rsid w:val="66AB08AC"/>
    <w:rsid w:val="66AE6F65"/>
    <w:rsid w:val="66B44D11"/>
    <w:rsid w:val="66B4C2C5"/>
    <w:rsid w:val="66B87C70"/>
    <w:rsid w:val="66BBB1BF"/>
    <w:rsid w:val="66BFEF3E"/>
    <w:rsid w:val="66C08782"/>
    <w:rsid w:val="66C34AB8"/>
    <w:rsid w:val="66C46287"/>
    <w:rsid w:val="66C48303"/>
    <w:rsid w:val="66C4DBF1"/>
    <w:rsid w:val="66C5E643"/>
    <w:rsid w:val="66C77BE3"/>
    <w:rsid w:val="66C77E5E"/>
    <w:rsid w:val="66CA031A"/>
    <w:rsid w:val="66CC7F11"/>
    <w:rsid w:val="66CCE46D"/>
    <w:rsid w:val="66D19401"/>
    <w:rsid w:val="66D1CFE0"/>
    <w:rsid w:val="66D262E7"/>
    <w:rsid w:val="66D309FE"/>
    <w:rsid w:val="66D31B5B"/>
    <w:rsid w:val="66D5A494"/>
    <w:rsid w:val="66DC1DAC"/>
    <w:rsid w:val="66DDE436"/>
    <w:rsid w:val="66DF0654"/>
    <w:rsid w:val="66DFF819"/>
    <w:rsid w:val="66E3F884"/>
    <w:rsid w:val="66E595BE"/>
    <w:rsid w:val="66E61EB4"/>
    <w:rsid w:val="66E7AB9F"/>
    <w:rsid w:val="66E855D3"/>
    <w:rsid w:val="66EA0541"/>
    <w:rsid w:val="66EA0764"/>
    <w:rsid w:val="66EABEA0"/>
    <w:rsid w:val="66EB6505"/>
    <w:rsid w:val="66EBE64E"/>
    <w:rsid w:val="66EDF192"/>
    <w:rsid w:val="66EDF211"/>
    <w:rsid w:val="66EE98CB"/>
    <w:rsid w:val="66F0A303"/>
    <w:rsid w:val="66F2EC39"/>
    <w:rsid w:val="66F430F6"/>
    <w:rsid w:val="66F5C345"/>
    <w:rsid w:val="66FAFE96"/>
    <w:rsid w:val="66FD9AC6"/>
    <w:rsid w:val="66FE49E5"/>
    <w:rsid w:val="66FEBF4E"/>
    <w:rsid w:val="6700AB27"/>
    <w:rsid w:val="67026070"/>
    <w:rsid w:val="67038D4D"/>
    <w:rsid w:val="6704DDAA"/>
    <w:rsid w:val="6704F137"/>
    <w:rsid w:val="67060402"/>
    <w:rsid w:val="6706BAED"/>
    <w:rsid w:val="6707417C"/>
    <w:rsid w:val="67075103"/>
    <w:rsid w:val="670B95FE"/>
    <w:rsid w:val="670C1E94"/>
    <w:rsid w:val="670C2AB6"/>
    <w:rsid w:val="670D6C50"/>
    <w:rsid w:val="671118B2"/>
    <w:rsid w:val="6711D7AC"/>
    <w:rsid w:val="67137788"/>
    <w:rsid w:val="671537AB"/>
    <w:rsid w:val="67158C17"/>
    <w:rsid w:val="6715BE4A"/>
    <w:rsid w:val="671AD18E"/>
    <w:rsid w:val="671EE4A2"/>
    <w:rsid w:val="671FF0D8"/>
    <w:rsid w:val="6720F544"/>
    <w:rsid w:val="672519FB"/>
    <w:rsid w:val="672525AA"/>
    <w:rsid w:val="6726BC1E"/>
    <w:rsid w:val="67278F28"/>
    <w:rsid w:val="67298741"/>
    <w:rsid w:val="672A047B"/>
    <w:rsid w:val="672ADAAE"/>
    <w:rsid w:val="672B66BB"/>
    <w:rsid w:val="672F9369"/>
    <w:rsid w:val="673047E0"/>
    <w:rsid w:val="6730B7CD"/>
    <w:rsid w:val="6730B80F"/>
    <w:rsid w:val="6734DE32"/>
    <w:rsid w:val="67378330"/>
    <w:rsid w:val="6738C29D"/>
    <w:rsid w:val="67393D61"/>
    <w:rsid w:val="6739C3A8"/>
    <w:rsid w:val="673A8D87"/>
    <w:rsid w:val="673CC7FA"/>
    <w:rsid w:val="673DF55E"/>
    <w:rsid w:val="674240D7"/>
    <w:rsid w:val="67450133"/>
    <w:rsid w:val="67481D65"/>
    <w:rsid w:val="6748C58D"/>
    <w:rsid w:val="6749BC17"/>
    <w:rsid w:val="674A47F3"/>
    <w:rsid w:val="674A6F7C"/>
    <w:rsid w:val="674BBC14"/>
    <w:rsid w:val="674CFF5F"/>
    <w:rsid w:val="674F8A99"/>
    <w:rsid w:val="6750F4A0"/>
    <w:rsid w:val="675125FD"/>
    <w:rsid w:val="675285BD"/>
    <w:rsid w:val="6752A62F"/>
    <w:rsid w:val="6752AD22"/>
    <w:rsid w:val="6753D048"/>
    <w:rsid w:val="6753D621"/>
    <w:rsid w:val="67543ECE"/>
    <w:rsid w:val="67586503"/>
    <w:rsid w:val="675ADB06"/>
    <w:rsid w:val="675C79CC"/>
    <w:rsid w:val="675E0B0C"/>
    <w:rsid w:val="6760BA81"/>
    <w:rsid w:val="676292B8"/>
    <w:rsid w:val="6762E3C5"/>
    <w:rsid w:val="6765E69D"/>
    <w:rsid w:val="67672366"/>
    <w:rsid w:val="676A8138"/>
    <w:rsid w:val="676E73D5"/>
    <w:rsid w:val="676F1438"/>
    <w:rsid w:val="676F8D85"/>
    <w:rsid w:val="676FCF9E"/>
    <w:rsid w:val="676FF2EC"/>
    <w:rsid w:val="6771AA2C"/>
    <w:rsid w:val="6777CF8E"/>
    <w:rsid w:val="67780204"/>
    <w:rsid w:val="677C8BB3"/>
    <w:rsid w:val="677D5432"/>
    <w:rsid w:val="677DD560"/>
    <w:rsid w:val="677ED540"/>
    <w:rsid w:val="67817CB9"/>
    <w:rsid w:val="6781DF5F"/>
    <w:rsid w:val="67834D86"/>
    <w:rsid w:val="67838669"/>
    <w:rsid w:val="6785F9D6"/>
    <w:rsid w:val="6786ADD0"/>
    <w:rsid w:val="6786E522"/>
    <w:rsid w:val="6788295A"/>
    <w:rsid w:val="67888A15"/>
    <w:rsid w:val="6788FD4B"/>
    <w:rsid w:val="678B0521"/>
    <w:rsid w:val="678E0D04"/>
    <w:rsid w:val="678EBD26"/>
    <w:rsid w:val="67924796"/>
    <w:rsid w:val="679290AC"/>
    <w:rsid w:val="67934FCE"/>
    <w:rsid w:val="67938A03"/>
    <w:rsid w:val="67940567"/>
    <w:rsid w:val="6794591D"/>
    <w:rsid w:val="6795FAA3"/>
    <w:rsid w:val="6799CEE9"/>
    <w:rsid w:val="679B0B89"/>
    <w:rsid w:val="67A1A064"/>
    <w:rsid w:val="67A331DA"/>
    <w:rsid w:val="67A3742D"/>
    <w:rsid w:val="67A4258A"/>
    <w:rsid w:val="67A49DDE"/>
    <w:rsid w:val="67AA5771"/>
    <w:rsid w:val="67AC1018"/>
    <w:rsid w:val="67AD2BEC"/>
    <w:rsid w:val="67AFC7BB"/>
    <w:rsid w:val="67B09811"/>
    <w:rsid w:val="67B70AAE"/>
    <w:rsid w:val="67B9D4A9"/>
    <w:rsid w:val="67BB1BCD"/>
    <w:rsid w:val="67BEF0F6"/>
    <w:rsid w:val="67C0C1FF"/>
    <w:rsid w:val="67C1E62E"/>
    <w:rsid w:val="67C2AF58"/>
    <w:rsid w:val="67C44A11"/>
    <w:rsid w:val="67C4D559"/>
    <w:rsid w:val="67C528DE"/>
    <w:rsid w:val="67CDBA0C"/>
    <w:rsid w:val="67CE4981"/>
    <w:rsid w:val="67D1C039"/>
    <w:rsid w:val="67D1D899"/>
    <w:rsid w:val="67D4C002"/>
    <w:rsid w:val="67D55AE6"/>
    <w:rsid w:val="67D65A8D"/>
    <w:rsid w:val="67DA5C2F"/>
    <w:rsid w:val="67DA7D3A"/>
    <w:rsid w:val="67DAA17F"/>
    <w:rsid w:val="67DC0D53"/>
    <w:rsid w:val="67DD140B"/>
    <w:rsid w:val="67DE1A6B"/>
    <w:rsid w:val="67E6ECE6"/>
    <w:rsid w:val="67E8C1FC"/>
    <w:rsid w:val="67EAC349"/>
    <w:rsid w:val="67EBE3D6"/>
    <w:rsid w:val="67EC0686"/>
    <w:rsid w:val="67ED0964"/>
    <w:rsid w:val="67EE5202"/>
    <w:rsid w:val="67EE7195"/>
    <w:rsid w:val="67EF84F1"/>
    <w:rsid w:val="67F08156"/>
    <w:rsid w:val="67F56533"/>
    <w:rsid w:val="67F5F376"/>
    <w:rsid w:val="67F8D70B"/>
    <w:rsid w:val="67F9D2F0"/>
    <w:rsid w:val="67FA4B6E"/>
    <w:rsid w:val="67FA7D5B"/>
    <w:rsid w:val="67FAA086"/>
    <w:rsid w:val="67FC8570"/>
    <w:rsid w:val="67FC85E8"/>
    <w:rsid w:val="67FD8871"/>
    <w:rsid w:val="67FE1CF0"/>
    <w:rsid w:val="68000CD3"/>
    <w:rsid w:val="6803796D"/>
    <w:rsid w:val="6803B5BC"/>
    <w:rsid w:val="6805805B"/>
    <w:rsid w:val="68080C03"/>
    <w:rsid w:val="6808A69B"/>
    <w:rsid w:val="680A1AF8"/>
    <w:rsid w:val="680AE3B4"/>
    <w:rsid w:val="680D1A0E"/>
    <w:rsid w:val="680DD563"/>
    <w:rsid w:val="680E604F"/>
    <w:rsid w:val="6810A572"/>
    <w:rsid w:val="68118976"/>
    <w:rsid w:val="68119642"/>
    <w:rsid w:val="681721EA"/>
    <w:rsid w:val="6818DF67"/>
    <w:rsid w:val="681995B1"/>
    <w:rsid w:val="681B9472"/>
    <w:rsid w:val="681D2DDF"/>
    <w:rsid w:val="681D3BA6"/>
    <w:rsid w:val="681E5054"/>
    <w:rsid w:val="6820004D"/>
    <w:rsid w:val="68213B13"/>
    <w:rsid w:val="6821D6FE"/>
    <w:rsid w:val="6822C644"/>
    <w:rsid w:val="6823627F"/>
    <w:rsid w:val="682374CA"/>
    <w:rsid w:val="6823B15C"/>
    <w:rsid w:val="6824DA31"/>
    <w:rsid w:val="68270CE1"/>
    <w:rsid w:val="682886AB"/>
    <w:rsid w:val="68294F17"/>
    <w:rsid w:val="682F876A"/>
    <w:rsid w:val="683102A1"/>
    <w:rsid w:val="683111A9"/>
    <w:rsid w:val="683112EB"/>
    <w:rsid w:val="6831C0C8"/>
    <w:rsid w:val="683282DA"/>
    <w:rsid w:val="68330F12"/>
    <w:rsid w:val="6833E84E"/>
    <w:rsid w:val="68340E4D"/>
    <w:rsid w:val="6836BD66"/>
    <w:rsid w:val="6838798C"/>
    <w:rsid w:val="683C9C3D"/>
    <w:rsid w:val="683E49FD"/>
    <w:rsid w:val="683E67A2"/>
    <w:rsid w:val="683FEFDE"/>
    <w:rsid w:val="68411F1F"/>
    <w:rsid w:val="6845AB4C"/>
    <w:rsid w:val="6848D11E"/>
    <w:rsid w:val="684A134D"/>
    <w:rsid w:val="684A85CA"/>
    <w:rsid w:val="684A9529"/>
    <w:rsid w:val="684ADA0C"/>
    <w:rsid w:val="684B2CA8"/>
    <w:rsid w:val="684D96FC"/>
    <w:rsid w:val="68517DDD"/>
    <w:rsid w:val="685623A4"/>
    <w:rsid w:val="6858F8D4"/>
    <w:rsid w:val="68593410"/>
    <w:rsid w:val="6860A3BA"/>
    <w:rsid w:val="6860D079"/>
    <w:rsid w:val="6861BE9A"/>
    <w:rsid w:val="6863A597"/>
    <w:rsid w:val="6863E541"/>
    <w:rsid w:val="686443E2"/>
    <w:rsid w:val="68667FF3"/>
    <w:rsid w:val="686859D2"/>
    <w:rsid w:val="686C6593"/>
    <w:rsid w:val="686C89C5"/>
    <w:rsid w:val="686CA599"/>
    <w:rsid w:val="686F08F2"/>
    <w:rsid w:val="687028AC"/>
    <w:rsid w:val="6870AC8A"/>
    <w:rsid w:val="687120B8"/>
    <w:rsid w:val="6875EB25"/>
    <w:rsid w:val="6876DB5F"/>
    <w:rsid w:val="6879C679"/>
    <w:rsid w:val="687A2841"/>
    <w:rsid w:val="687C98F6"/>
    <w:rsid w:val="687D02D3"/>
    <w:rsid w:val="687FDF30"/>
    <w:rsid w:val="688114F3"/>
    <w:rsid w:val="68819596"/>
    <w:rsid w:val="6881DBFD"/>
    <w:rsid w:val="6882624F"/>
    <w:rsid w:val="6882A66D"/>
    <w:rsid w:val="688649FB"/>
    <w:rsid w:val="688A6F5B"/>
    <w:rsid w:val="688DE3DF"/>
    <w:rsid w:val="688FEA94"/>
    <w:rsid w:val="6892A487"/>
    <w:rsid w:val="6893417C"/>
    <w:rsid w:val="68966B02"/>
    <w:rsid w:val="689672DE"/>
    <w:rsid w:val="689699AC"/>
    <w:rsid w:val="68974F6E"/>
    <w:rsid w:val="68982DFE"/>
    <w:rsid w:val="6899FF5E"/>
    <w:rsid w:val="689BD884"/>
    <w:rsid w:val="689E07A4"/>
    <w:rsid w:val="689F919A"/>
    <w:rsid w:val="689FAAB4"/>
    <w:rsid w:val="68A07ABD"/>
    <w:rsid w:val="68A0AAE3"/>
    <w:rsid w:val="68A1B5CF"/>
    <w:rsid w:val="68A3461D"/>
    <w:rsid w:val="68A5E61F"/>
    <w:rsid w:val="68A71226"/>
    <w:rsid w:val="68A86A35"/>
    <w:rsid w:val="68A99621"/>
    <w:rsid w:val="68A9CF87"/>
    <w:rsid w:val="68ACE559"/>
    <w:rsid w:val="68AF797D"/>
    <w:rsid w:val="68B159C5"/>
    <w:rsid w:val="68B35F37"/>
    <w:rsid w:val="68B500AB"/>
    <w:rsid w:val="68B74991"/>
    <w:rsid w:val="68B89D13"/>
    <w:rsid w:val="68BBE401"/>
    <w:rsid w:val="68BEB5AA"/>
    <w:rsid w:val="68BF6731"/>
    <w:rsid w:val="68C43D8B"/>
    <w:rsid w:val="68C5BC1B"/>
    <w:rsid w:val="68C5C85B"/>
    <w:rsid w:val="68CC5E96"/>
    <w:rsid w:val="68D1AAC5"/>
    <w:rsid w:val="68D63823"/>
    <w:rsid w:val="68D67247"/>
    <w:rsid w:val="68DEA35B"/>
    <w:rsid w:val="68DF5371"/>
    <w:rsid w:val="68E12177"/>
    <w:rsid w:val="68E3D493"/>
    <w:rsid w:val="68E5115B"/>
    <w:rsid w:val="68E7CDAD"/>
    <w:rsid w:val="68EA1AC9"/>
    <w:rsid w:val="68EB1E32"/>
    <w:rsid w:val="68EB26E8"/>
    <w:rsid w:val="68EB4D26"/>
    <w:rsid w:val="68ECD54E"/>
    <w:rsid w:val="68ED5990"/>
    <w:rsid w:val="68F09DFE"/>
    <w:rsid w:val="68F30CE2"/>
    <w:rsid w:val="68F3DB5D"/>
    <w:rsid w:val="68F65C05"/>
    <w:rsid w:val="68F7F27C"/>
    <w:rsid w:val="68F8B0FA"/>
    <w:rsid w:val="68FCF06E"/>
    <w:rsid w:val="69036189"/>
    <w:rsid w:val="6904F0E4"/>
    <w:rsid w:val="69059C08"/>
    <w:rsid w:val="69076B50"/>
    <w:rsid w:val="6907DF11"/>
    <w:rsid w:val="6907FF84"/>
    <w:rsid w:val="69090598"/>
    <w:rsid w:val="690C84E9"/>
    <w:rsid w:val="690D95A9"/>
    <w:rsid w:val="690E0B25"/>
    <w:rsid w:val="69112EC3"/>
    <w:rsid w:val="6912F8DB"/>
    <w:rsid w:val="691665EA"/>
    <w:rsid w:val="691774B9"/>
    <w:rsid w:val="69198C1C"/>
    <w:rsid w:val="691D4282"/>
    <w:rsid w:val="6920C263"/>
    <w:rsid w:val="6921E6CB"/>
    <w:rsid w:val="692A65E5"/>
    <w:rsid w:val="692FF92D"/>
    <w:rsid w:val="6930E738"/>
    <w:rsid w:val="693189CC"/>
    <w:rsid w:val="6933B2B5"/>
    <w:rsid w:val="69369219"/>
    <w:rsid w:val="69373B68"/>
    <w:rsid w:val="693988F8"/>
    <w:rsid w:val="69398A42"/>
    <w:rsid w:val="693A50EF"/>
    <w:rsid w:val="693C43CA"/>
    <w:rsid w:val="693C9E5B"/>
    <w:rsid w:val="693CC42B"/>
    <w:rsid w:val="693DEB1F"/>
    <w:rsid w:val="693EA64F"/>
    <w:rsid w:val="693FF099"/>
    <w:rsid w:val="6941D333"/>
    <w:rsid w:val="69476D91"/>
    <w:rsid w:val="6947FB17"/>
    <w:rsid w:val="69493820"/>
    <w:rsid w:val="694A993D"/>
    <w:rsid w:val="694B61E6"/>
    <w:rsid w:val="694B6C99"/>
    <w:rsid w:val="694BC0CA"/>
    <w:rsid w:val="69522087"/>
    <w:rsid w:val="69523AEF"/>
    <w:rsid w:val="69546400"/>
    <w:rsid w:val="69586609"/>
    <w:rsid w:val="695A2743"/>
    <w:rsid w:val="695D985E"/>
    <w:rsid w:val="695E4E1B"/>
    <w:rsid w:val="695E5C89"/>
    <w:rsid w:val="6960F061"/>
    <w:rsid w:val="69648C1C"/>
    <w:rsid w:val="69668BE9"/>
    <w:rsid w:val="696D0FD2"/>
    <w:rsid w:val="696D6F77"/>
    <w:rsid w:val="696EBF0B"/>
    <w:rsid w:val="69732512"/>
    <w:rsid w:val="69740B03"/>
    <w:rsid w:val="6977F8F5"/>
    <w:rsid w:val="697B660C"/>
    <w:rsid w:val="697B811E"/>
    <w:rsid w:val="697DBF83"/>
    <w:rsid w:val="697E8C95"/>
    <w:rsid w:val="6983DC77"/>
    <w:rsid w:val="69841864"/>
    <w:rsid w:val="69856BFE"/>
    <w:rsid w:val="69858D06"/>
    <w:rsid w:val="6989F64D"/>
    <w:rsid w:val="698CEAE3"/>
    <w:rsid w:val="6999B42C"/>
    <w:rsid w:val="6999ED28"/>
    <w:rsid w:val="699A982D"/>
    <w:rsid w:val="699B4C52"/>
    <w:rsid w:val="699BF740"/>
    <w:rsid w:val="699D11A8"/>
    <w:rsid w:val="699DF0E2"/>
    <w:rsid w:val="69A08DD9"/>
    <w:rsid w:val="69A1760D"/>
    <w:rsid w:val="69A28BBE"/>
    <w:rsid w:val="69A3C15E"/>
    <w:rsid w:val="69A42B57"/>
    <w:rsid w:val="69A5A5E0"/>
    <w:rsid w:val="69A64E66"/>
    <w:rsid w:val="69ABD185"/>
    <w:rsid w:val="69AC3D23"/>
    <w:rsid w:val="69AC974C"/>
    <w:rsid w:val="69ACD3D0"/>
    <w:rsid w:val="69AF861B"/>
    <w:rsid w:val="69AF93D3"/>
    <w:rsid w:val="69B4BB32"/>
    <w:rsid w:val="69BA2D5B"/>
    <w:rsid w:val="69BC0C63"/>
    <w:rsid w:val="69BDE70E"/>
    <w:rsid w:val="69BE923B"/>
    <w:rsid w:val="69C15D94"/>
    <w:rsid w:val="69C1D6B0"/>
    <w:rsid w:val="69C46786"/>
    <w:rsid w:val="69C53FA3"/>
    <w:rsid w:val="69C5E7C8"/>
    <w:rsid w:val="69C9F94C"/>
    <w:rsid w:val="69CB76DB"/>
    <w:rsid w:val="69CBE3A5"/>
    <w:rsid w:val="69CC82DE"/>
    <w:rsid w:val="69CCA97E"/>
    <w:rsid w:val="69CE1D0F"/>
    <w:rsid w:val="69D3BF1A"/>
    <w:rsid w:val="69D88614"/>
    <w:rsid w:val="69DA49B1"/>
    <w:rsid w:val="69DB88F4"/>
    <w:rsid w:val="69DCB2DB"/>
    <w:rsid w:val="69DD922E"/>
    <w:rsid w:val="69DDFD10"/>
    <w:rsid w:val="69DFD7E9"/>
    <w:rsid w:val="69E16ED5"/>
    <w:rsid w:val="69E6072C"/>
    <w:rsid w:val="69E6A344"/>
    <w:rsid w:val="69E73F76"/>
    <w:rsid w:val="69E94C0F"/>
    <w:rsid w:val="69E96903"/>
    <w:rsid w:val="69E996F7"/>
    <w:rsid w:val="69E9DFC7"/>
    <w:rsid w:val="69EA058E"/>
    <w:rsid w:val="69EADD2B"/>
    <w:rsid w:val="69EC6452"/>
    <w:rsid w:val="69ECB50F"/>
    <w:rsid w:val="69EE6ABE"/>
    <w:rsid w:val="69EF85CA"/>
    <w:rsid w:val="69F0C47B"/>
    <w:rsid w:val="69F14718"/>
    <w:rsid w:val="69F2339C"/>
    <w:rsid w:val="69F2E8AE"/>
    <w:rsid w:val="69F54CFE"/>
    <w:rsid w:val="69F56662"/>
    <w:rsid w:val="69F72020"/>
    <w:rsid w:val="69FAF094"/>
    <w:rsid w:val="69FCB8E7"/>
    <w:rsid w:val="6A000CAD"/>
    <w:rsid w:val="6A01C44A"/>
    <w:rsid w:val="6A0995AE"/>
    <w:rsid w:val="6A09D013"/>
    <w:rsid w:val="6A0A6C6F"/>
    <w:rsid w:val="6A0E20E8"/>
    <w:rsid w:val="6A0E49E3"/>
    <w:rsid w:val="6A107E13"/>
    <w:rsid w:val="6A1305C6"/>
    <w:rsid w:val="6A141DA3"/>
    <w:rsid w:val="6A16EC2B"/>
    <w:rsid w:val="6A1758D7"/>
    <w:rsid w:val="6A17620E"/>
    <w:rsid w:val="6A17887C"/>
    <w:rsid w:val="6A1A72E6"/>
    <w:rsid w:val="6A1B293F"/>
    <w:rsid w:val="6A1B4FC3"/>
    <w:rsid w:val="6A1DDDBF"/>
    <w:rsid w:val="6A1F34A3"/>
    <w:rsid w:val="6A206B8B"/>
    <w:rsid w:val="6A2080FB"/>
    <w:rsid w:val="6A21E4B6"/>
    <w:rsid w:val="6A2764C4"/>
    <w:rsid w:val="6A28ECCD"/>
    <w:rsid w:val="6A290E90"/>
    <w:rsid w:val="6A2D17E0"/>
    <w:rsid w:val="6A2DA4F7"/>
    <w:rsid w:val="6A30F6D1"/>
    <w:rsid w:val="6A386712"/>
    <w:rsid w:val="6A3B9E0F"/>
    <w:rsid w:val="6A3BD4DB"/>
    <w:rsid w:val="6A3E2B83"/>
    <w:rsid w:val="6A3F1E41"/>
    <w:rsid w:val="6A3F50E8"/>
    <w:rsid w:val="6A4277EA"/>
    <w:rsid w:val="6A4331AA"/>
    <w:rsid w:val="6A44A713"/>
    <w:rsid w:val="6A457594"/>
    <w:rsid w:val="6A45EFA6"/>
    <w:rsid w:val="6A46401A"/>
    <w:rsid w:val="6A46AEA1"/>
    <w:rsid w:val="6A49A10E"/>
    <w:rsid w:val="6A4A5879"/>
    <w:rsid w:val="6A4DAA95"/>
    <w:rsid w:val="6A4E7A9F"/>
    <w:rsid w:val="6A4F5CDA"/>
    <w:rsid w:val="6A528AD2"/>
    <w:rsid w:val="6A54A4FF"/>
    <w:rsid w:val="6A58B522"/>
    <w:rsid w:val="6A58E87A"/>
    <w:rsid w:val="6A59A3CA"/>
    <w:rsid w:val="6A5B81FD"/>
    <w:rsid w:val="6A5C4EA9"/>
    <w:rsid w:val="6A61F2DC"/>
    <w:rsid w:val="6A62CBAC"/>
    <w:rsid w:val="6A6450FF"/>
    <w:rsid w:val="6A672DD9"/>
    <w:rsid w:val="6A6F44E9"/>
    <w:rsid w:val="6A6FFF89"/>
    <w:rsid w:val="6A70B382"/>
    <w:rsid w:val="6A711D51"/>
    <w:rsid w:val="6A71B2CF"/>
    <w:rsid w:val="6A7965E1"/>
    <w:rsid w:val="6A7B0409"/>
    <w:rsid w:val="6A7FC135"/>
    <w:rsid w:val="6A827732"/>
    <w:rsid w:val="6A8358D8"/>
    <w:rsid w:val="6A83D748"/>
    <w:rsid w:val="6A868EC2"/>
    <w:rsid w:val="6A8865A7"/>
    <w:rsid w:val="6A8C8134"/>
    <w:rsid w:val="6A8C98EC"/>
    <w:rsid w:val="6A8F64CC"/>
    <w:rsid w:val="6A902938"/>
    <w:rsid w:val="6A952E82"/>
    <w:rsid w:val="6A96DED2"/>
    <w:rsid w:val="6A9700D2"/>
    <w:rsid w:val="6A99EB1C"/>
    <w:rsid w:val="6A9B1B36"/>
    <w:rsid w:val="6A9B5188"/>
    <w:rsid w:val="6A9DAC5D"/>
    <w:rsid w:val="6A9E11AE"/>
    <w:rsid w:val="6A9EFEDD"/>
    <w:rsid w:val="6AA300EF"/>
    <w:rsid w:val="6AA92E3F"/>
    <w:rsid w:val="6AA9E877"/>
    <w:rsid w:val="6AAA9EE7"/>
    <w:rsid w:val="6AAAAFAB"/>
    <w:rsid w:val="6AAC965E"/>
    <w:rsid w:val="6AAD6E0D"/>
    <w:rsid w:val="6AAD8119"/>
    <w:rsid w:val="6AAEB50D"/>
    <w:rsid w:val="6AB13473"/>
    <w:rsid w:val="6AB23B38"/>
    <w:rsid w:val="6AB29B14"/>
    <w:rsid w:val="6AB589E2"/>
    <w:rsid w:val="6AB8166B"/>
    <w:rsid w:val="6ABC7979"/>
    <w:rsid w:val="6ABD67B1"/>
    <w:rsid w:val="6ABF473A"/>
    <w:rsid w:val="6AC2C372"/>
    <w:rsid w:val="6AC30EB5"/>
    <w:rsid w:val="6AC393BA"/>
    <w:rsid w:val="6AC5F850"/>
    <w:rsid w:val="6AC74847"/>
    <w:rsid w:val="6AC7A764"/>
    <w:rsid w:val="6ACDB7A7"/>
    <w:rsid w:val="6ACF57FE"/>
    <w:rsid w:val="6ACF5CB6"/>
    <w:rsid w:val="6AD36E0A"/>
    <w:rsid w:val="6AD54E28"/>
    <w:rsid w:val="6AD7942C"/>
    <w:rsid w:val="6ADA42FC"/>
    <w:rsid w:val="6ADCEC82"/>
    <w:rsid w:val="6ADEF41A"/>
    <w:rsid w:val="6ADF1638"/>
    <w:rsid w:val="6ADFA89D"/>
    <w:rsid w:val="6AE09A18"/>
    <w:rsid w:val="6AE10B34"/>
    <w:rsid w:val="6AE362C0"/>
    <w:rsid w:val="6AE43213"/>
    <w:rsid w:val="6AE5F53C"/>
    <w:rsid w:val="6AEAA9FE"/>
    <w:rsid w:val="6AEAB206"/>
    <w:rsid w:val="6AEF5EFB"/>
    <w:rsid w:val="6AEF76F5"/>
    <w:rsid w:val="6AF1095A"/>
    <w:rsid w:val="6AF76CBE"/>
    <w:rsid w:val="6AF82C7A"/>
    <w:rsid w:val="6AFA32FA"/>
    <w:rsid w:val="6AFC9107"/>
    <w:rsid w:val="6AFF55EF"/>
    <w:rsid w:val="6B021297"/>
    <w:rsid w:val="6B057DCD"/>
    <w:rsid w:val="6B0596F8"/>
    <w:rsid w:val="6B072715"/>
    <w:rsid w:val="6B078DB5"/>
    <w:rsid w:val="6B07E761"/>
    <w:rsid w:val="6B085C6F"/>
    <w:rsid w:val="6B0902ED"/>
    <w:rsid w:val="6B090C54"/>
    <w:rsid w:val="6B0A38EC"/>
    <w:rsid w:val="6B0B6879"/>
    <w:rsid w:val="6B1262A4"/>
    <w:rsid w:val="6B152B98"/>
    <w:rsid w:val="6B16A806"/>
    <w:rsid w:val="6B18EA0E"/>
    <w:rsid w:val="6B1B81F2"/>
    <w:rsid w:val="6B1ED315"/>
    <w:rsid w:val="6B1FEFDB"/>
    <w:rsid w:val="6B2175B5"/>
    <w:rsid w:val="6B262354"/>
    <w:rsid w:val="6B274D64"/>
    <w:rsid w:val="6B284C27"/>
    <w:rsid w:val="6B2855C2"/>
    <w:rsid w:val="6B28FE00"/>
    <w:rsid w:val="6B29AFE3"/>
    <w:rsid w:val="6B2AA556"/>
    <w:rsid w:val="6B2B45B9"/>
    <w:rsid w:val="6B2E0103"/>
    <w:rsid w:val="6B323526"/>
    <w:rsid w:val="6B33AABB"/>
    <w:rsid w:val="6B39F9F6"/>
    <w:rsid w:val="6B3D934A"/>
    <w:rsid w:val="6B4124CD"/>
    <w:rsid w:val="6B41883C"/>
    <w:rsid w:val="6B45DC68"/>
    <w:rsid w:val="6B484064"/>
    <w:rsid w:val="6B493110"/>
    <w:rsid w:val="6B49F9D3"/>
    <w:rsid w:val="6B4AE2D6"/>
    <w:rsid w:val="6B4AF478"/>
    <w:rsid w:val="6B4CD7E2"/>
    <w:rsid w:val="6B4D28A1"/>
    <w:rsid w:val="6B4ECA7A"/>
    <w:rsid w:val="6B528567"/>
    <w:rsid w:val="6B52F5B8"/>
    <w:rsid w:val="6B5578D4"/>
    <w:rsid w:val="6B55D59A"/>
    <w:rsid w:val="6B56179A"/>
    <w:rsid w:val="6B571AF8"/>
    <w:rsid w:val="6B5814F9"/>
    <w:rsid w:val="6B598E0A"/>
    <w:rsid w:val="6B5C7850"/>
    <w:rsid w:val="6B5F5DEE"/>
    <w:rsid w:val="6B607D21"/>
    <w:rsid w:val="6B617F4A"/>
    <w:rsid w:val="6B62921B"/>
    <w:rsid w:val="6B6490F7"/>
    <w:rsid w:val="6B66E80F"/>
    <w:rsid w:val="6B6750FB"/>
    <w:rsid w:val="6B683FCD"/>
    <w:rsid w:val="6B68C039"/>
    <w:rsid w:val="6B6A1137"/>
    <w:rsid w:val="6B6B6A4E"/>
    <w:rsid w:val="6B6D65BD"/>
    <w:rsid w:val="6B6E94AD"/>
    <w:rsid w:val="6B6EC44D"/>
    <w:rsid w:val="6B6EF0BE"/>
    <w:rsid w:val="6B6F7577"/>
    <w:rsid w:val="6B710C88"/>
    <w:rsid w:val="6B74109D"/>
    <w:rsid w:val="6B76668F"/>
    <w:rsid w:val="6B7668DF"/>
    <w:rsid w:val="6B766DD5"/>
    <w:rsid w:val="6B783FA9"/>
    <w:rsid w:val="6B786D60"/>
    <w:rsid w:val="6B79A06A"/>
    <w:rsid w:val="6B7A1AA5"/>
    <w:rsid w:val="6B7AA22A"/>
    <w:rsid w:val="6B7ACF13"/>
    <w:rsid w:val="6B7C16C7"/>
    <w:rsid w:val="6B7C4C77"/>
    <w:rsid w:val="6B7FCC6A"/>
    <w:rsid w:val="6B826C30"/>
    <w:rsid w:val="6B82DB50"/>
    <w:rsid w:val="6B840FDF"/>
    <w:rsid w:val="6B850CB5"/>
    <w:rsid w:val="6B8636F0"/>
    <w:rsid w:val="6B86751B"/>
    <w:rsid w:val="6B89BA77"/>
    <w:rsid w:val="6B8B3484"/>
    <w:rsid w:val="6B8FA265"/>
    <w:rsid w:val="6B90F851"/>
    <w:rsid w:val="6B91F3DC"/>
    <w:rsid w:val="6B935C38"/>
    <w:rsid w:val="6B9730F3"/>
    <w:rsid w:val="6B974E8D"/>
    <w:rsid w:val="6B98558D"/>
    <w:rsid w:val="6B9AE958"/>
    <w:rsid w:val="6B9B94C3"/>
    <w:rsid w:val="6B9D0E1F"/>
    <w:rsid w:val="6B9EA245"/>
    <w:rsid w:val="6BA004BD"/>
    <w:rsid w:val="6BA0180A"/>
    <w:rsid w:val="6BA2386C"/>
    <w:rsid w:val="6BA26252"/>
    <w:rsid w:val="6BA2A3F6"/>
    <w:rsid w:val="6BA3A62C"/>
    <w:rsid w:val="6BA4E488"/>
    <w:rsid w:val="6BA9E903"/>
    <w:rsid w:val="6BAA83AF"/>
    <w:rsid w:val="6BAAAB75"/>
    <w:rsid w:val="6BB0202A"/>
    <w:rsid w:val="6BB0B2D4"/>
    <w:rsid w:val="6BB6D171"/>
    <w:rsid w:val="6BBC0C3F"/>
    <w:rsid w:val="6BBD76FC"/>
    <w:rsid w:val="6BC712B6"/>
    <w:rsid w:val="6BCE2C86"/>
    <w:rsid w:val="6BCF0FEC"/>
    <w:rsid w:val="6BCFF48C"/>
    <w:rsid w:val="6BD150EC"/>
    <w:rsid w:val="6BD465C9"/>
    <w:rsid w:val="6BD49002"/>
    <w:rsid w:val="6BDB78B4"/>
    <w:rsid w:val="6BDD5B12"/>
    <w:rsid w:val="6BDFC332"/>
    <w:rsid w:val="6BE2B32C"/>
    <w:rsid w:val="6BE38BB7"/>
    <w:rsid w:val="6BE80A17"/>
    <w:rsid w:val="6BE87159"/>
    <w:rsid w:val="6BE89077"/>
    <w:rsid w:val="6BE899C8"/>
    <w:rsid w:val="6BE8BDCB"/>
    <w:rsid w:val="6BEB35DF"/>
    <w:rsid w:val="6BEDE6EE"/>
    <w:rsid w:val="6BF02E8A"/>
    <w:rsid w:val="6BF60BCB"/>
    <w:rsid w:val="6BF69348"/>
    <w:rsid w:val="6BF6C287"/>
    <w:rsid w:val="6BF81C31"/>
    <w:rsid w:val="6BF8E429"/>
    <w:rsid w:val="6BFC1E87"/>
    <w:rsid w:val="6BFE65E5"/>
    <w:rsid w:val="6C00E3FA"/>
    <w:rsid w:val="6C03656B"/>
    <w:rsid w:val="6C067EE3"/>
    <w:rsid w:val="6C0B44EC"/>
    <w:rsid w:val="6C0B696A"/>
    <w:rsid w:val="6C0CE052"/>
    <w:rsid w:val="6C13331D"/>
    <w:rsid w:val="6C13ADD7"/>
    <w:rsid w:val="6C183A61"/>
    <w:rsid w:val="6C18B52D"/>
    <w:rsid w:val="6C1985AF"/>
    <w:rsid w:val="6C1AD129"/>
    <w:rsid w:val="6C1D6713"/>
    <w:rsid w:val="6C229060"/>
    <w:rsid w:val="6C2D155F"/>
    <w:rsid w:val="6C30129F"/>
    <w:rsid w:val="6C3350BD"/>
    <w:rsid w:val="6C33D068"/>
    <w:rsid w:val="6C360C91"/>
    <w:rsid w:val="6C364334"/>
    <w:rsid w:val="6C36C1A7"/>
    <w:rsid w:val="6C36C71A"/>
    <w:rsid w:val="6C37764E"/>
    <w:rsid w:val="6C37820F"/>
    <w:rsid w:val="6C37F03A"/>
    <w:rsid w:val="6C3C408A"/>
    <w:rsid w:val="6C3D1576"/>
    <w:rsid w:val="6C3DFA7B"/>
    <w:rsid w:val="6C3E6422"/>
    <w:rsid w:val="6C3FCA66"/>
    <w:rsid w:val="6C400358"/>
    <w:rsid w:val="6C40E9B5"/>
    <w:rsid w:val="6C461CC6"/>
    <w:rsid w:val="6C494713"/>
    <w:rsid w:val="6C49C43A"/>
    <w:rsid w:val="6C4E0B50"/>
    <w:rsid w:val="6C50C642"/>
    <w:rsid w:val="6C50E762"/>
    <w:rsid w:val="6C55FAD8"/>
    <w:rsid w:val="6C597F12"/>
    <w:rsid w:val="6C5ADAA4"/>
    <w:rsid w:val="6C5C6CAA"/>
    <w:rsid w:val="6C5C7982"/>
    <w:rsid w:val="6C5CAED7"/>
    <w:rsid w:val="6C5CCC09"/>
    <w:rsid w:val="6C5DDA13"/>
    <w:rsid w:val="6C5E0195"/>
    <w:rsid w:val="6C5E840E"/>
    <w:rsid w:val="6C606728"/>
    <w:rsid w:val="6C61FCA4"/>
    <w:rsid w:val="6C623EEC"/>
    <w:rsid w:val="6C6304B7"/>
    <w:rsid w:val="6C67B33E"/>
    <w:rsid w:val="6C6966C6"/>
    <w:rsid w:val="6C69B2D5"/>
    <w:rsid w:val="6C69B89F"/>
    <w:rsid w:val="6C6A62EC"/>
    <w:rsid w:val="6C6B6D66"/>
    <w:rsid w:val="6C6F5DFC"/>
    <w:rsid w:val="6C7265D9"/>
    <w:rsid w:val="6C726B91"/>
    <w:rsid w:val="6C73A7B2"/>
    <w:rsid w:val="6C75B470"/>
    <w:rsid w:val="6C79A123"/>
    <w:rsid w:val="6C79CABE"/>
    <w:rsid w:val="6C7F2A49"/>
    <w:rsid w:val="6C7F3967"/>
    <w:rsid w:val="6C7FEEE1"/>
    <w:rsid w:val="6C80B5D3"/>
    <w:rsid w:val="6C82EF03"/>
    <w:rsid w:val="6C863AAA"/>
    <w:rsid w:val="6C898863"/>
    <w:rsid w:val="6C8A79B4"/>
    <w:rsid w:val="6C8BC4B6"/>
    <w:rsid w:val="6C90CB6B"/>
    <w:rsid w:val="6C90D61F"/>
    <w:rsid w:val="6C910D40"/>
    <w:rsid w:val="6C9492B1"/>
    <w:rsid w:val="6C970130"/>
    <w:rsid w:val="6C98DAF2"/>
    <w:rsid w:val="6C99FB8F"/>
    <w:rsid w:val="6C9A2470"/>
    <w:rsid w:val="6CA413AA"/>
    <w:rsid w:val="6CA48AF7"/>
    <w:rsid w:val="6CA5229C"/>
    <w:rsid w:val="6CA60305"/>
    <w:rsid w:val="6CA8205D"/>
    <w:rsid w:val="6CA943B0"/>
    <w:rsid w:val="6CAB3FE0"/>
    <w:rsid w:val="6CAE0B8D"/>
    <w:rsid w:val="6CAFB795"/>
    <w:rsid w:val="6CAFE5BE"/>
    <w:rsid w:val="6CB05F69"/>
    <w:rsid w:val="6CB36834"/>
    <w:rsid w:val="6CB88F61"/>
    <w:rsid w:val="6CB9E751"/>
    <w:rsid w:val="6CBA0BCC"/>
    <w:rsid w:val="6CBB7517"/>
    <w:rsid w:val="6CBCA027"/>
    <w:rsid w:val="6CBD4FE5"/>
    <w:rsid w:val="6CC075EE"/>
    <w:rsid w:val="6CC33801"/>
    <w:rsid w:val="6CC51C19"/>
    <w:rsid w:val="6CC96E95"/>
    <w:rsid w:val="6CC997EC"/>
    <w:rsid w:val="6CC9A967"/>
    <w:rsid w:val="6CC9DEE9"/>
    <w:rsid w:val="6CCC160D"/>
    <w:rsid w:val="6CCC4739"/>
    <w:rsid w:val="6CCF20E7"/>
    <w:rsid w:val="6CD01ABE"/>
    <w:rsid w:val="6CD34B6D"/>
    <w:rsid w:val="6CD4A0FA"/>
    <w:rsid w:val="6CD6EE27"/>
    <w:rsid w:val="6CD954F0"/>
    <w:rsid w:val="6CDA2927"/>
    <w:rsid w:val="6CDB3C65"/>
    <w:rsid w:val="6CDB967C"/>
    <w:rsid w:val="6CDBCCCF"/>
    <w:rsid w:val="6CDD386C"/>
    <w:rsid w:val="6CDD50EA"/>
    <w:rsid w:val="6CDDE929"/>
    <w:rsid w:val="6CDE3121"/>
    <w:rsid w:val="6CDF9214"/>
    <w:rsid w:val="6CE2BF6D"/>
    <w:rsid w:val="6CE2F0BD"/>
    <w:rsid w:val="6CE336FF"/>
    <w:rsid w:val="6CE34792"/>
    <w:rsid w:val="6CE51D27"/>
    <w:rsid w:val="6CE5A166"/>
    <w:rsid w:val="6CE7C637"/>
    <w:rsid w:val="6CE7DD91"/>
    <w:rsid w:val="6CE9C7D2"/>
    <w:rsid w:val="6CEDE036"/>
    <w:rsid w:val="6CEF10D4"/>
    <w:rsid w:val="6CF393FD"/>
    <w:rsid w:val="6CF4F8C0"/>
    <w:rsid w:val="6CF5C62A"/>
    <w:rsid w:val="6CF624B7"/>
    <w:rsid w:val="6CF8044B"/>
    <w:rsid w:val="6CF8D542"/>
    <w:rsid w:val="6CF9D7EB"/>
    <w:rsid w:val="6CFAE4A1"/>
    <w:rsid w:val="6CFB2D69"/>
    <w:rsid w:val="6CFC7D8B"/>
    <w:rsid w:val="6CFEE8C7"/>
    <w:rsid w:val="6CFFF969"/>
    <w:rsid w:val="6D00A74E"/>
    <w:rsid w:val="6D0295F5"/>
    <w:rsid w:val="6D0514F5"/>
    <w:rsid w:val="6D081A09"/>
    <w:rsid w:val="6D09070C"/>
    <w:rsid w:val="6D0DE30E"/>
    <w:rsid w:val="6D137177"/>
    <w:rsid w:val="6D156E40"/>
    <w:rsid w:val="6D182866"/>
    <w:rsid w:val="6D19C467"/>
    <w:rsid w:val="6D1A909E"/>
    <w:rsid w:val="6D1CC82D"/>
    <w:rsid w:val="6D1F42BB"/>
    <w:rsid w:val="6D22B909"/>
    <w:rsid w:val="6D2832A9"/>
    <w:rsid w:val="6D29B5AF"/>
    <w:rsid w:val="6D2A4231"/>
    <w:rsid w:val="6D2A8E95"/>
    <w:rsid w:val="6D2B5D63"/>
    <w:rsid w:val="6D2B648F"/>
    <w:rsid w:val="6D2C6857"/>
    <w:rsid w:val="6D2CB8D0"/>
    <w:rsid w:val="6D32F909"/>
    <w:rsid w:val="6D33622E"/>
    <w:rsid w:val="6D36D3E7"/>
    <w:rsid w:val="6D382DFF"/>
    <w:rsid w:val="6D3B00FF"/>
    <w:rsid w:val="6D3B0C40"/>
    <w:rsid w:val="6D3DB735"/>
    <w:rsid w:val="6D427C7C"/>
    <w:rsid w:val="6D4403F7"/>
    <w:rsid w:val="6D46510D"/>
    <w:rsid w:val="6D47B038"/>
    <w:rsid w:val="6D4B4352"/>
    <w:rsid w:val="6D4C6E63"/>
    <w:rsid w:val="6D4CBC26"/>
    <w:rsid w:val="6D4DA207"/>
    <w:rsid w:val="6D4E48AF"/>
    <w:rsid w:val="6D4E5973"/>
    <w:rsid w:val="6D4FEBE1"/>
    <w:rsid w:val="6D51B77C"/>
    <w:rsid w:val="6D56D184"/>
    <w:rsid w:val="6D56E0EA"/>
    <w:rsid w:val="6D5709BD"/>
    <w:rsid w:val="6D593CE2"/>
    <w:rsid w:val="6D5A06DE"/>
    <w:rsid w:val="6D5A55B5"/>
    <w:rsid w:val="6D5AE9F1"/>
    <w:rsid w:val="6D60049B"/>
    <w:rsid w:val="6D60E091"/>
    <w:rsid w:val="6D614DCA"/>
    <w:rsid w:val="6D63C878"/>
    <w:rsid w:val="6D6578D8"/>
    <w:rsid w:val="6D68BFE6"/>
    <w:rsid w:val="6D69C2FD"/>
    <w:rsid w:val="6D6ACC65"/>
    <w:rsid w:val="6D6B3EE5"/>
    <w:rsid w:val="6D6B684A"/>
    <w:rsid w:val="6D6CBABE"/>
    <w:rsid w:val="6D6D635C"/>
    <w:rsid w:val="6D6E1693"/>
    <w:rsid w:val="6D6FB73F"/>
    <w:rsid w:val="6D7018AE"/>
    <w:rsid w:val="6D754EE5"/>
    <w:rsid w:val="6D75FAE6"/>
    <w:rsid w:val="6D76307D"/>
    <w:rsid w:val="6D770617"/>
    <w:rsid w:val="6D7803D0"/>
    <w:rsid w:val="6D79B69D"/>
    <w:rsid w:val="6D7A6171"/>
    <w:rsid w:val="6D7C6122"/>
    <w:rsid w:val="6D7F070E"/>
    <w:rsid w:val="6D805190"/>
    <w:rsid w:val="6D866831"/>
    <w:rsid w:val="6D8B30E0"/>
    <w:rsid w:val="6D8B3738"/>
    <w:rsid w:val="6D8B5E86"/>
    <w:rsid w:val="6D8F509A"/>
    <w:rsid w:val="6D904BF4"/>
    <w:rsid w:val="6D90B622"/>
    <w:rsid w:val="6D925D7D"/>
    <w:rsid w:val="6D933B96"/>
    <w:rsid w:val="6D97C227"/>
    <w:rsid w:val="6D9C6F67"/>
    <w:rsid w:val="6DA2615F"/>
    <w:rsid w:val="6DA3C22F"/>
    <w:rsid w:val="6DA8744F"/>
    <w:rsid w:val="6DA943EF"/>
    <w:rsid w:val="6DAB0F14"/>
    <w:rsid w:val="6DAB5336"/>
    <w:rsid w:val="6DAC32C0"/>
    <w:rsid w:val="6DAE9F3B"/>
    <w:rsid w:val="6DAF496D"/>
    <w:rsid w:val="6DAF7619"/>
    <w:rsid w:val="6DAFEC79"/>
    <w:rsid w:val="6DB4C61F"/>
    <w:rsid w:val="6DB8E692"/>
    <w:rsid w:val="6DBA1C6F"/>
    <w:rsid w:val="6DBB3EA2"/>
    <w:rsid w:val="6DBBEB88"/>
    <w:rsid w:val="6DC6D178"/>
    <w:rsid w:val="6DC9E464"/>
    <w:rsid w:val="6DCC7C53"/>
    <w:rsid w:val="6DCE3EE4"/>
    <w:rsid w:val="6DD13F6D"/>
    <w:rsid w:val="6DD2E13C"/>
    <w:rsid w:val="6DD3AC3A"/>
    <w:rsid w:val="6DD49E3F"/>
    <w:rsid w:val="6DD56834"/>
    <w:rsid w:val="6DD78383"/>
    <w:rsid w:val="6DD976CD"/>
    <w:rsid w:val="6DDDEAFA"/>
    <w:rsid w:val="6DDE4084"/>
    <w:rsid w:val="6DDE656D"/>
    <w:rsid w:val="6DE0050A"/>
    <w:rsid w:val="6DE0CD02"/>
    <w:rsid w:val="6DE2FAA2"/>
    <w:rsid w:val="6DE35A6E"/>
    <w:rsid w:val="6DE3AA52"/>
    <w:rsid w:val="6DE49187"/>
    <w:rsid w:val="6DE5CE45"/>
    <w:rsid w:val="6DE64A47"/>
    <w:rsid w:val="6DE82A50"/>
    <w:rsid w:val="6DEB746D"/>
    <w:rsid w:val="6DF14E35"/>
    <w:rsid w:val="6DF183AD"/>
    <w:rsid w:val="6DF61C02"/>
    <w:rsid w:val="6DF94D19"/>
    <w:rsid w:val="6DFA8F91"/>
    <w:rsid w:val="6DFBFBCD"/>
    <w:rsid w:val="6DFDE13E"/>
    <w:rsid w:val="6E04B712"/>
    <w:rsid w:val="6E07A33C"/>
    <w:rsid w:val="6E0AB87E"/>
    <w:rsid w:val="6E0C9843"/>
    <w:rsid w:val="6E0E095C"/>
    <w:rsid w:val="6E0EFF4F"/>
    <w:rsid w:val="6E0FEC4A"/>
    <w:rsid w:val="6E131515"/>
    <w:rsid w:val="6E1524D0"/>
    <w:rsid w:val="6E17472A"/>
    <w:rsid w:val="6E1A4180"/>
    <w:rsid w:val="6E1B1B7F"/>
    <w:rsid w:val="6E1B27BB"/>
    <w:rsid w:val="6E1BD300"/>
    <w:rsid w:val="6E1D81A1"/>
    <w:rsid w:val="6E1EF01C"/>
    <w:rsid w:val="6E215808"/>
    <w:rsid w:val="6E229996"/>
    <w:rsid w:val="6E249975"/>
    <w:rsid w:val="6E299DB6"/>
    <w:rsid w:val="6E2AA383"/>
    <w:rsid w:val="6E2E542E"/>
    <w:rsid w:val="6E2EB087"/>
    <w:rsid w:val="6E31A423"/>
    <w:rsid w:val="6E33D5AB"/>
    <w:rsid w:val="6E34FF67"/>
    <w:rsid w:val="6E352274"/>
    <w:rsid w:val="6E364231"/>
    <w:rsid w:val="6E38A5D8"/>
    <w:rsid w:val="6E393C0F"/>
    <w:rsid w:val="6E3A707E"/>
    <w:rsid w:val="6E3B9E26"/>
    <w:rsid w:val="6E3F2CC4"/>
    <w:rsid w:val="6E40A744"/>
    <w:rsid w:val="6E40DDF5"/>
    <w:rsid w:val="6E41DFC0"/>
    <w:rsid w:val="6E426D5E"/>
    <w:rsid w:val="6E44AFA2"/>
    <w:rsid w:val="6E451D78"/>
    <w:rsid w:val="6E4686B4"/>
    <w:rsid w:val="6E47B3AC"/>
    <w:rsid w:val="6E47F2AC"/>
    <w:rsid w:val="6E49F7B9"/>
    <w:rsid w:val="6E4D61F3"/>
    <w:rsid w:val="6E4DE8E0"/>
    <w:rsid w:val="6E4E1C67"/>
    <w:rsid w:val="6E4EAA0C"/>
    <w:rsid w:val="6E592156"/>
    <w:rsid w:val="6E597B08"/>
    <w:rsid w:val="6E5E2A7B"/>
    <w:rsid w:val="6E6194E2"/>
    <w:rsid w:val="6E61DECF"/>
    <w:rsid w:val="6E680514"/>
    <w:rsid w:val="6E686271"/>
    <w:rsid w:val="6E69B97D"/>
    <w:rsid w:val="6E6B1D5F"/>
    <w:rsid w:val="6E6CE78C"/>
    <w:rsid w:val="6E6D00D7"/>
    <w:rsid w:val="6E6F2FE6"/>
    <w:rsid w:val="6E6FEEE9"/>
    <w:rsid w:val="6E71CBE3"/>
    <w:rsid w:val="6E72E1A5"/>
    <w:rsid w:val="6E7544F8"/>
    <w:rsid w:val="6E75C667"/>
    <w:rsid w:val="6E75E691"/>
    <w:rsid w:val="6E797BB7"/>
    <w:rsid w:val="6E7A49C5"/>
    <w:rsid w:val="6E7EA242"/>
    <w:rsid w:val="6E804971"/>
    <w:rsid w:val="6E81AF69"/>
    <w:rsid w:val="6E824CC9"/>
    <w:rsid w:val="6E83D3EA"/>
    <w:rsid w:val="6E87A144"/>
    <w:rsid w:val="6E87A32E"/>
    <w:rsid w:val="6E8A9CB6"/>
    <w:rsid w:val="6E8C0C6D"/>
    <w:rsid w:val="6E8CE3F1"/>
    <w:rsid w:val="6E8DFB68"/>
    <w:rsid w:val="6E928AF1"/>
    <w:rsid w:val="6E966BBD"/>
    <w:rsid w:val="6E97D66E"/>
    <w:rsid w:val="6E992C95"/>
    <w:rsid w:val="6E99696C"/>
    <w:rsid w:val="6E9CB7E1"/>
    <w:rsid w:val="6E9E492E"/>
    <w:rsid w:val="6EA06B14"/>
    <w:rsid w:val="6EA13A42"/>
    <w:rsid w:val="6EA24E93"/>
    <w:rsid w:val="6EADF718"/>
    <w:rsid w:val="6EAF3718"/>
    <w:rsid w:val="6EB437A2"/>
    <w:rsid w:val="6EB46DE7"/>
    <w:rsid w:val="6EB6D532"/>
    <w:rsid w:val="6EBDB9F5"/>
    <w:rsid w:val="6EC0ED9D"/>
    <w:rsid w:val="6EC5A47F"/>
    <w:rsid w:val="6EC61174"/>
    <w:rsid w:val="6EC6E9FB"/>
    <w:rsid w:val="6EC77AB3"/>
    <w:rsid w:val="6ECC9861"/>
    <w:rsid w:val="6ED2BAF8"/>
    <w:rsid w:val="6ED5CBD9"/>
    <w:rsid w:val="6ED7C89F"/>
    <w:rsid w:val="6ED84349"/>
    <w:rsid w:val="6ED84773"/>
    <w:rsid w:val="6EDB9BC6"/>
    <w:rsid w:val="6EDB9C16"/>
    <w:rsid w:val="6EDCB6D5"/>
    <w:rsid w:val="6EDCC57C"/>
    <w:rsid w:val="6EDD3B69"/>
    <w:rsid w:val="6EDD7556"/>
    <w:rsid w:val="6EDE7722"/>
    <w:rsid w:val="6EDEF1C2"/>
    <w:rsid w:val="6EDFB0EB"/>
    <w:rsid w:val="6EE0E3AC"/>
    <w:rsid w:val="6EE1111C"/>
    <w:rsid w:val="6EE1F024"/>
    <w:rsid w:val="6EE8C58F"/>
    <w:rsid w:val="6EE90338"/>
    <w:rsid w:val="6EEA005E"/>
    <w:rsid w:val="6EED6D21"/>
    <w:rsid w:val="6EF2FC37"/>
    <w:rsid w:val="6EF31CD9"/>
    <w:rsid w:val="6EF54883"/>
    <w:rsid w:val="6EF58EC1"/>
    <w:rsid w:val="6EFB62E7"/>
    <w:rsid w:val="6EFD2880"/>
    <w:rsid w:val="6EFDD5E4"/>
    <w:rsid w:val="6F036E73"/>
    <w:rsid w:val="6F04E53C"/>
    <w:rsid w:val="6F0C1D2B"/>
    <w:rsid w:val="6F0C9798"/>
    <w:rsid w:val="6F0DD792"/>
    <w:rsid w:val="6F10709F"/>
    <w:rsid w:val="6F10DB78"/>
    <w:rsid w:val="6F1142A3"/>
    <w:rsid w:val="6F116591"/>
    <w:rsid w:val="6F120BA4"/>
    <w:rsid w:val="6F1254DC"/>
    <w:rsid w:val="6F13C0CB"/>
    <w:rsid w:val="6F13C320"/>
    <w:rsid w:val="6F146049"/>
    <w:rsid w:val="6F148AE9"/>
    <w:rsid w:val="6F1870CB"/>
    <w:rsid w:val="6F1DA725"/>
    <w:rsid w:val="6F1E36D8"/>
    <w:rsid w:val="6F21F2E1"/>
    <w:rsid w:val="6F21F97E"/>
    <w:rsid w:val="6F238D5D"/>
    <w:rsid w:val="6F23939B"/>
    <w:rsid w:val="6F249694"/>
    <w:rsid w:val="6F25FDD0"/>
    <w:rsid w:val="6F260D88"/>
    <w:rsid w:val="6F265211"/>
    <w:rsid w:val="6F2690DB"/>
    <w:rsid w:val="6F299434"/>
    <w:rsid w:val="6F2C2FDE"/>
    <w:rsid w:val="6F2C30FF"/>
    <w:rsid w:val="6F2D031F"/>
    <w:rsid w:val="6F2D6D5E"/>
    <w:rsid w:val="6F2E44D8"/>
    <w:rsid w:val="6F302924"/>
    <w:rsid w:val="6F32DC28"/>
    <w:rsid w:val="6F3301BA"/>
    <w:rsid w:val="6F3383A3"/>
    <w:rsid w:val="6F347144"/>
    <w:rsid w:val="6F34C6C1"/>
    <w:rsid w:val="6F35221B"/>
    <w:rsid w:val="6F386901"/>
    <w:rsid w:val="6F39F96E"/>
    <w:rsid w:val="6F3DBA27"/>
    <w:rsid w:val="6F3DC514"/>
    <w:rsid w:val="6F3F7068"/>
    <w:rsid w:val="6F40C47F"/>
    <w:rsid w:val="6F40C4B4"/>
    <w:rsid w:val="6F432763"/>
    <w:rsid w:val="6F477137"/>
    <w:rsid w:val="6F4A5CED"/>
    <w:rsid w:val="6F4B3173"/>
    <w:rsid w:val="6F4B883A"/>
    <w:rsid w:val="6F4C6115"/>
    <w:rsid w:val="6F4EE67A"/>
    <w:rsid w:val="6F53799F"/>
    <w:rsid w:val="6F53DCFB"/>
    <w:rsid w:val="6F566BFB"/>
    <w:rsid w:val="6F56C004"/>
    <w:rsid w:val="6F56C387"/>
    <w:rsid w:val="6F5C6C9A"/>
    <w:rsid w:val="6F5ED785"/>
    <w:rsid w:val="6F6026CF"/>
    <w:rsid w:val="6F63AE3A"/>
    <w:rsid w:val="6F6496EB"/>
    <w:rsid w:val="6F65B701"/>
    <w:rsid w:val="6F675137"/>
    <w:rsid w:val="6F68D834"/>
    <w:rsid w:val="6F6A129B"/>
    <w:rsid w:val="6F6AEDF5"/>
    <w:rsid w:val="6F6B70A8"/>
    <w:rsid w:val="6F6F730C"/>
    <w:rsid w:val="6F71015A"/>
    <w:rsid w:val="6F73F5BC"/>
    <w:rsid w:val="6F77401E"/>
    <w:rsid w:val="6F7DB508"/>
    <w:rsid w:val="6F7E3F88"/>
    <w:rsid w:val="6F80E8A4"/>
    <w:rsid w:val="6F82CC42"/>
    <w:rsid w:val="6F869E42"/>
    <w:rsid w:val="6F86A9F6"/>
    <w:rsid w:val="6F88570E"/>
    <w:rsid w:val="6F895B94"/>
    <w:rsid w:val="6F89ACDE"/>
    <w:rsid w:val="6F8A5346"/>
    <w:rsid w:val="6F8BD9B8"/>
    <w:rsid w:val="6F8EE095"/>
    <w:rsid w:val="6F912E12"/>
    <w:rsid w:val="6F917EDB"/>
    <w:rsid w:val="6F935DC4"/>
    <w:rsid w:val="6F94E3A3"/>
    <w:rsid w:val="6F9684DA"/>
    <w:rsid w:val="6F96CF3C"/>
    <w:rsid w:val="6F9931E6"/>
    <w:rsid w:val="6F9CA4E5"/>
    <w:rsid w:val="6F9E3940"/>
    <w:rsid w:val="6F9E471F"/>
    <w:rsid w:val="6F9F9C91"/>
    <w:rsid w:val="6FA10BAF"/>
    <w:rsid w:val="6FA1302D"/>
    <w:rsid w:val="6FA50265"/>
    <w:rsid w:val="6FA52C5E"/>
    <w:rsid w:val="6FACDF04"/>
    <w:rsid w:val="6FAE24AB"/>
    <w:rsid w:val="6FB307D2"/>
    <w:rsid w:val="6FB65200"/>
    <w:rsid w:val="6FB74D3B"/>
    <w:rsid w:val="6FB8C144"/>
    <w:rsid w:val="6FB97582"/>
    <w:rsid w:val="6FBA05C0"/>
    <w:rsid w:val="6FBCCBD7"/>
    <w:rsid w:val="6FC01265"/>
    <w:rsid w:val="6FC15ABB"/>
    <w:rsid w:val="6FC175DD"/>
    <w:rsid w:val="6FC21933"/>
    <w:rsid w:val="6FC23675"/>
    <w:rsid w:val="6FC2A8C8"/>
    <w:rsid w:val="6FC340B5"/>
    <w:rsid w:val="6FC58ECD"/>
    <w:rsid w:val="6FC590CF"/>
    <w:rsid w:val="6FC60851"/>
    <w:rsid w:val="6FC625EF"/>
    <w:rsid w:val="6FC76D4D"/>
    <w:rsid w:val="6FC7B745"/>
    <w:rsid w:val="6FC8031A"/>
    <w:rsid w:val="6FC932C0"/>
    <w:rsid w:val="6FC9BB3E"/>
    <w:rsid w:val="6FCA29C1"/>
    <w:rsid w:val="6FCD4782"/>
    <w:rsid w:val="6FCDFC56"/>
    <w:rsid w:val="6FCF755E"/>
    <w:rsid w:val="6FD01942"/>
    <w:rsid w:val="6FD10659"/>
    <w:rsid w:val="6FD142FA"/>
    <w:rsid w:val="6FD2F4E1"/>
    <w:rsid w:val="6FD4BDB5"/>
    <w:rsid w:val="6FD555CD"/>
    <w:rsid w:val="6FD75D73"/>
    <w:rsid w:val="6FDBCFA9"/>
    <w:rsid w:val="6FDBE885"/>
    <w:rsid w:val="6FDBE888"/>
    <w:rsid w:val="6FDEC8F5"/>
    <w:rsid w:val="6FDEF9E4"/>
    <w:rsid w:val="6FE1F74D"/>
    <w:rsid w:val="6FE25509"/>
    <w:rsid w:val="6FE4A069"/>
    <w:rsid w:val="6FE98171"/>
    <w:rsid w:val="6FE9BBC4"/>
    <w:rsid w:val="6FEEA595"/>
    <w:rsid w:val="6FF0690B"/>
    <w:rsid w:val="6FF1364D"/>
    <w:rsid w:val="6FF2E0B7"/>
    <w:rsid w:val="6FF2F8AD"/>
    <w:rsid w:val="6FF5D668"/>
    <w:rsid w:val="6FF68EAA"/>
    <w:rsid w:val="6FF6B4EB"/>
    <w:rsid w:val="6FF72A3F"/>
    <w:rsid w:val="6FF8BADC"/>
    <w:rsid w:val="6FF970CF"/>
    <w:rsid w:val="6FF994DD"/>
    <w:rsid w:val="6FF9EA73"/>
    <w:rsid w:val="6FFA70A1"/>
    <w:rsid w:val="6FFC123C"/>
    <w:rsid w:val="6FFC161B"/>
    <w:rsid w:val="6FFEF118"/>
    <w:rsid w:val="6FFF8B46"/>
    <w:rsid w:val="7006C8DD"/>
    <w:rsid w:val="700A937C"/>
    <w:rsid w:val="700ADE20"/>
    <w:rsid w:val="700BC05E"/>
    <w:rsid w:val="700CC570"/>
    <w:rsid w:val="7010D7AA"/>
    <w:rsid w:val="70134482"/>
    <w:rsid w:val="70137C38"/>
    <w:rsid w:val="70139F14"/>
    <w:rsid w:val="7016339F"/>
    <w:rsid w:val="70197DD3"/>
    <w:rsid w:val="701B3F42"/>
    <w:rsid w:val="701C83AC"/>
    <w:rsid w:val="701EACA3"/>
    <w:rsid w:val="701F5BF6"/>
    <w:rsid w:val="7020B1A6"/>
    <w:rsid w:val="702114C5"/>
    <w:rsid w:val="70282842"/>
    <w:rsid w:val="7028632A"/>
    <w:rsid w:val="702D038C"/>
    <w:rsid w:val="702E3249"/>
    <w:rsid w:val="702F277C"/>
    <w:rsid w:val="70306898"/>
    <w:rsid w:val="7031BE84"/>
    <w:rsid w:val="70328A89"/>
    <w:rsid w:val="7032CCD4"/>
    <w:rsid w:val="7032F5A5"/>
    <w:rsid w:val="70373466"/>
    <w:rsid w:val="7039EACE"/>
    <w:rsid w:val="703A74A4"/>
    <w:rsid w:val="703B25AF"/>
    <w:rsid w:val="703D773F"/>
    <w:rsid w:val="703F5274"/>
    <w:rsid w:val="70400B01"/>
    <w:rsid w:val="7040F8DB"/>
    <w:rsid w:val="7041B981"/>
    <w:rsid w:val="7041F73F"/>
    <w:rsid w:val="7042225E"/>
    <w:rsid w:val="704264D4"/>
    <w:rsid w:val="70447BAA"/>
    <w:rsid w:val="70469A70"/>
    <w:rsid w:val="704A3503"/>
    <w:rsid w:val="704DE6B9"/>
    <w:rsid w:val="704FAEF3"/>
    <w:rsid w:val="704FED8B"/>
    <w:rsid w:val="70544FF1"/>
    <w:rsid w:val="7054BD29"/>
    <w:rsid w:val="7058465D"/>
    <w:rsid w:val="705A29EB"/>
    <w:rsid w:val="705ABEBF"/>
    <w:rsid w:val="705D79C0"/>
    <w:rsid w:val="705DCE34"/>
    <w:rsid w:val="7062EC38"/>
    <w:rsid w:val="7065777B"/>
    <w:rsid w:val="706652C5"/>
    <w:rsid w:val="706BB593"/>
    <w:rsid w:val="706EAAEF"/>
    <w:rsid w:val="70709183"/>
    <w:rsid w:val="707170C1"/>
    <w:rsid w:val="70725916"/>
    <w:rsid w:val="70736532"/>
    <w:rsid w:val="707408E6"/>
    <w:rsid w:val="70758B9A"/>
    <w:rsid w:val="7078F7E6"/>
    <w:rsid w:val="707C3B06"/>
    <w:rsid w:val="70803506"/>
    <w:rsid w:val="7080F87C"/>
    <w:rsid w:val="7088413E"/>
    <w:rsid w:val="70887A41"/>
    <w:rsid w:val="70890920"/>
    <w:rsid w:val="7089303A"/>
    <w:rsid w:val="708A8B0D"/>
    <w:rsid w:val="708ACBF7"/>
    <w:rsid w:val="708C5682"/>
    <w:rsid w:val="708E05B5"/>
    <w:rsid w:val="708EDAC0"/>
    <w:rsid w:val="70932762"/>
    <w:rsid w:val="70947D42"/>
    <w:rsid w:val="7094A828"/>
    <w:rsid w:val="70960DD2"/>
    <w:rsid w:val="709807E4"/>
    <w:rsid w:val="7098C7D0"/>
    <w:rsid w:val="7099C57A"/>
    <w:rsid w:val="709D46CF"/>
    <w:rsid w:val="709F537C"/>
    <w:rsid w:val="70A1332F"/>
    <w:rsid w:val="70A1E5A3"/>
    <w:rsid w:val="70A21A8B"/>
    <w:rsid w:val="70A32C66"/>
    <w:rsid w:val="70A3D77A"/>
    <w:rsid w:val="70A5E2C5"/>
    <w:rsid w:val="70A612B6"/>
    <w:rsid w:val="70A638FF"/>
    <w:rsid w:val="70A6AB3E"/>
    <w:rsid w:val="70A7772E"/>
    <w:rsid w:val="70A81BAE"/>
    <w:rsid w:val="70AA2BD7"/>
    <w:rsid w:val="70AB8F95"/>
    <w:rsid w:val="70ABA006"/>
    <w:rsid w:val="70AE771B"/>
    <w:rsid w:val="70AE88EB"/>
    <w:rsid w:val="70AEBC4D"/>
    <w:rsid w:val="70B2FC1E"/>
    <w:rsid w:val="70B353C6"/>
    <w:rsid w:val="70B8FAE5"/>
    <w:rsid w:val="70BBF98B"/>
    <w:rsid w:val="70BDFA49"/>
    <w:rsid w:val="70BFA24D"/>
    <w:rsid w:val="70C1AF65"/>
    <w:rsid w:val="70C24271"/>
    <w:rsid w:val="70C54B3D"/>
    <w:rsid w:val="70C62E9C"/>
    <w:rsid w:val="70C6824E"/>
    <w:rsid w:val="70C795E3"/>
    <w:rsid w:val="70CA7663"/>
    <w:rsid w:val="70CAB949"/>
    <w:rsid w:val="70CB0E71"/>
    <w:rsid w:val="70CBD1BD"/>
    <w:rsid w:val="70CC167A"/>
    <w:rsid w:val="70CCF5B4"/>
    <w:rsid w:val="70CDE423"/>
    <w:rsid w:val="70CE5359"/>
    <w:rsid w:val="70CEA844"/>
    <w:rsid w:val="70D136D1"/>
    <w:rsid w:val="70D1EB47"/>
    <w:rsid w:val="70D466F1"/>
    <w:rsid w:val="70D96EAC"/>
    <w:rsid w:val="70DEABE4"/>
    <w:rsid w:val="70DFEEB0"/>
    <w:rsid w:val="70E6FA21"/>
    <w:rsid w:val="70E711F8"/>
    <w:rsid w:val="70E717C4"/>
    <w:rsid w:val="70EB8CF9"/>
    <w:rsid w:val="70EBDA13"/>
    <w:rsid w:val="70F1D0B8"/>
    <w:rsid w:val="70F3DB11"/>
    <w:rsid w:val="70F52F1C"/>
    <w:rsid w:val="70F9914A"/>
    <w:rsid w:val="70F9F26C"/>
    <w:rsid w:val="70FB6D36"/>
    <w:rsid w:val="70FC3603"/>
    <w:rsid w:val="710059C1"/>
    <w:rsid w:val="71006661"/>
    <w:rsid w:val="7100BF82"/>
    <w:rsid w:val="71026141"/>
    <w:rsid w:val="7103343A"/>
    <w:rsid w:val="71063042"/>
    <w:rsid w:val="710DBBEC"/>
    <w:rsid w:val="710FA54B"/>
    <w:rsid w:val="71180D0A"/>
    <w:rsid w:val="711A9BAC"/>
    <w:rsid w:val="711B3B6A"/>
    <w:rsid w:val="711CF171"/>
    <w:rsid w:val="711E0B20"/>
    <w:rsid w:val="711F0CDC"/>
    <w:rsid w:val="71231CE2"/>
    <w:rsid w:val="71263E53"/>
    <w:rsid w:val="7126A43D"/>
    <w:rsid w:val="7129B9ED"/>
    <w:rsid w:val="712A9F0F"/>
    <w:rsid w:val="712BD397"/>
    <w:rsid w:val="712C3050"/>
    <w:rsid w:val="712FE48C"/>
    <w:rsid w:val="71314F47"/>
    <w:rsid w:val="7131DD3E"/>
    <w:rsid w:val="7133931A"/>
    <w:rsid w:val="713487EE"/>
    <w:rsid w:val="71348EF0"/>
    <w:rsid w:val="7134DA23"/>
    <w:rsid w:val="7135B0C8"/>
    <w:rsid w:val="7135E447"/>
    <w:rsid w:val="71368511"/>
    <w:rsid w:val="713747B8"/>
    <w:rsid w:val="71397240"/>
    <w:rsid w:val="713A3B72"/>
    <w:rsid w:val="713D98C0"/>
    <w:rsid w:val="713EF53D"/>
    <w:rsid w:val="713F1CA8"/>
    <w:rsid w:val="713F3844"/>
    <w:rsid w:val="71426F88"/>
    <w:rsid w:val="7145646F"/>
    <w:rsid w:val="71492DD3"/>
    <w:rsid w:val="71498346"/>
    <w:rsid w:val="7149F961"/>
    <w:rsid w:val="714B00B7"/>
    <w:rsid w:val="714C6452"/>
    <w:rsid w:val="714D37CD"/>
    <w:rsid w:val="714E48DF"/>
    <w:rsid w:val="714E530F"/>
    <w:rsid w:val="714E68FC"/>
    <w:rsid w:val="714E787F"/>
    <w:rsid w:val="71545AC3"/>
    <w:rsid w:val="715AD265"/>
    <w:rsid w:val="716165D9"/>
    <w:rsid w:val="71618780"/>
    <w:rsid w:val="7162027A"/>
    <w:rsid w:val="7162CBDC"/>
    <w:rsid w:val="7163414F"/>
    <w:rsid w:val="716477CF"/>
    <w:rsid w:val="716646B9"/>
    <w:rsid w:val="716745A3"/>
    <w:rsid w:val="716752FD"/>
    <w:rsid w:val="71682075"/>
    <w:rsid w:val="716B7A26"/>
    <w:rsid w:val="716C2AE2"/>
    <w:rsid w:val="716D5802"/>
    <w:rsid w:val="716EAE49"/>
    <w:rsid w:val="7172E234"/>
    <w:rsid w:val="7173EE28"/>
    <w:rsid w:val="717917D6"/>
    <w:rsid w:val="717BC41E"/>
    <w:rsid w:val="717DDFFA"/>
    <w:rsid w:val="71820D50"/>
    <w:rsid w:val="7183199B"/>
    <w:rsid w:val="7188BE31"/>
    <w:rsid w:val="718E0AB4"/>
    <w:rsid w:val="719A535B"/>
    <w:rsid w:val="719A80E3"/>
    <w:rsid w:val="719AC16E"/>
    <w:rsid w:val="719C1F05"/>
    <w:rsid w:val="719E959F"/>
    <w:rsid w:val="719F2DF6"/>
    <w:rsid w:val="719FD94B"/>
    <w:rsid w:val="71A1BBF1"/>
    <w:rsid w:val="71A5329C"/>
    <w:rsid w:val="71A554E9"/>
    <w:rsid w:val="71A625CE"/>
    <w:rsid w:val="71A93DB5"/>
    <w:rsid w:val="71A9E24E"/>
    <w:rsid w:val="71AB52ED"/>
    <w:rsid w:val="71ADB325"/>
    <w:rsid w:val="71AE2CD7"/>
    <w:rsid w:val="71B19921"/>
    <w:rsid w:val="71B1E378"/>
    <w:rsid w:val="71B2D25D"/>
    <w:rsid w:val="71B4D4A2"/>
    <w:rsid w:val="71B52592"/>
    <w:rsid w:val="71BC41BF"/>
    <w:rsid w:val="71BC954F"/>
    <w:rsid w:val="71BD1067"/>
    <w:rsid w:val="71BE504C"/>
    <w:rsid w:val="71C1203E"/>
    <w:rsid w:val="71C332EE"/>
    <w:rsid w:val="71C5AADC"/>
    <w:rsid w:val="71C9E2F2"/>
    <w:rsid w:val="71CC8225"/>
    <w:rsid w:val="71CD09CA"/>
    <w:rsid w:val="71CD60B2"/>
    <w:rsid w:val="71CEA904"/>
    <w:rsid w:val="71CF5436"/>
    <w:rsid w:val="71CF6FD9"/>
    <w:rsid w:val="71CFDDC3"/>
    <w:rsid w:val="71D192A8"/>
    <w:rsid w:val="71D1DA9F"/>
    <w:rsid w:val="71D2CE4B"/>
    <w:rsid w:val="71D4B9E1"/>
    <w:rsid w:val="71D54E0A"/>
    <w:rsid w:val="71D830A4"/>
    <w:rsid w:val="71D97610"/>
    <w:rsid w:val="71D9B045"/>
    <w:rsid w:val="71DE4066"/>
    <w:rsid w:val="71DF34E6"/>
    <w:rsid w:val="71DFA874"/>
    <w:rsid w:val="71E12B37"/>
    <w:rsid w:val="71E15900"/>
    <w:rsid w:val="71E3FC51"/>
    <w:rsid w:val="71E56F8A"/>
    <w:rsid w:val="71E7CAA9"/>
    <w:rsid w:val="71E94BE2"/>
    <w:rsid w:val="71F164C0"/>
    <w:rsid w:val="71F25340"/>
    <w:rsid w:val="71F665CE"/>
    <w:rsid w:val="71F67837"/>
    <w:rsid w:val="71F84163"/>
    <w:rsid w:val="71F86355"/>
    <w:rsid w:val="71FB20BB"/>
    <w:rsid w:val="71FBBB19"/>
    <w:rsid w:val="71FBFEF9"/>
    <w:rsid w:val="71FFCE0B"/>
    <w:rsid w:val="7200CAA8"/>
    <w:rsid w:val="7202C2B9"/>
    <w:rsid w:val="7207A14E"/>
    <w:rsid w:val="7208940B"/>
    <w:rsid w:val="720C2D52"/>
    <w:rsid w:val="720CE0CD"/>
    <w:rsid w:val="720FC0ED"/>
    <w:rsid w:val="72109D7E"/>
    <w:rsid w:val="7210D97B"/>
    <w:rsid w:val="7211698A"/>
    <w:rsid w:val="7211E4B6"/>
    <w:rsid w:val="72131702"/>
    <w:rsid w:val="72164947"/>
    <w:rsid w:val="7218116E"/>
    <w:rsid w:val="72187E70"/>
    <w:rsid w:val="7218ACE9"/>
    <w:rsid w:val="7218D6E5"/>
    <w:rsid w:val="721948C2"/>
    <w:rsid w:val="7219CBCB"/>
    <w:rsid w:val="721BC849"/>
    <w:rsid w:val="721CEC04"/>
    <w:rsid w:val="72205ED3"/>
    <w:rsid w:val="72218A2E"/>
    <w:rsid w:val="7225C521"/>
    <w:rsid w:val="7225F1E6"/>
    <w:rsid w:val="722621B8"/>
    <w:rsid w:val="722A04B1"/>
    <w:rsid w:val="722BA83D"/>
    <w:rsid w:val="722D430B"/>
    <w:rsid w:val="722DB8DD"/>
    <w:rsid w:val="722DDA8A"/>
    <w:rsid w:val="7231B470"/>
    <w:rsid w:val="72320510"/>
    <w:rsid w:val="723367A7"/>
    <w:rsid w:val="7234210D"/>
    <w:rsid w:val="72346B4E"/>
    <w:rsid w:val="723582FB"/>
    <w:rsid w:val="723E3A3A"/>
    <w:rsid w:val="723F2300"/>
    <w:rsid w:val="72412BAE"/>
    <w:rsid w:val="7243EFE3"/>
    <w:rsid w:val="72448A68"/>
    <w:rsid w:val="724DB441"/>
    <w:rsid w:val="7251C8B2"/>
    <w:rsid w:val="7253B763"/>
    <w:rsid w:val="725828B7"/>
    <w:rsid w:val="7258F057"/>
    <w:rsid w:val="725A3A8F"/>
    <w:rsid w:val="725DB98A"/>
    <w:rsid w:val="7264E6D2"/>
    <w:rsid w:val="72673D07"/>
    <w:rsid w:val="7267BF2B"/>
    <w:rsid w:val="7269952B"/>
    <w:rsid w:val="7271F1D0"/>
    <w:rsid w:val="72726F45"/>
    <w:rsid w:val="7272E19D"/>
    <w:rsid w:val="7273B10F"/>
    <w:rsid w:val="7276B472"/>
    <w:rsid w:val="727879E8"/>
    <w:rsid w:val="727E817B"/>
    <w:rsid w:val="727E9251"/>
    <w:rsid w:val="72817040"/>
    <w:rsid w:val="7282AE2F"/>
    <w:rsid w:val="7282DE75"/>
    <w:rsid w:val="7287ACE7"/>
    <w:rsid w:val="72897CDB"/>
    <w:rsid w:val="728B1216"/>
    <w:rsid w:val="728B1392"/>
    <w:rsid w:val="728B61D0"/>
    <w:rsid w:val="728D4693"/>
    <w:rsid w:val="728EC1C4"/>
    <w:rsid w:val="72942069"/>
    <w:rsid w:val="7297522B"/>
    <w:rsid w:val="7297734C"/>
    <w:rsid w:val="729974E3"/>
    <w:rsid w:val="729A1007"/>
    <w:rsid w:val="729C014E"/>
    <w:rsid w:val="729CFAAA"/>
    <w:rsid w:val="729F3216"/>
    <w:rsid w:val="729F8BD7"/>
    <w:rsid w:val="72A1B45C"/>
    <w:rsid w:val="72A27E6D"/>
    <w:rsid w:val="72A5DBEB"/>
    <w:rsid w:val="72A901BC"/>
    <w:rsid w:val="72AAB807"/>
    <w:rsid w:val="72AB920A"/>
    <w:rsid w:val="72B39638"/>
    <w:rsid w:val="72B43615"/>
    <w:rsid w:val="72B4E81E"/>
    <w:rsid w:val="72B52293"/>
    <w:rsid w:val="72B59158"/>
    <w:rsid w:val="72B5B94F"/>
    <w:rsid w:val="72B67475"/>
    <w:rsid w:val="72B87DEB"/>
    <w:rsid w:val="72B8C8A0"/>
    <w:rsid w:val="72BE1AE6"/>
    <w:rsid w:val="72C11AE2"/>
    <w:rsid w:val="72C204F9"/>
    <w:rsid w:val="72C4BBCF"/>
    <w:rsid w:val="72C4FCD2"/>
    <w:rsid w:val="72C71B3D"/>
    <w:rsid w:val="72C7346D"/>
    <w:rsid w:val="72C80E6D"/>
    <w:rsid w:val="72C8A2C1"/>
    <w:rsid w:val="72C9BDAE"/>
    <w:rsid w:val="72CA9258"/>
    <w:rsid w:val="72CCF268"/>
    <w:rsid w:val="72CDFA69"/>
    <w:rsid w:val="72CEFB2C"/>
    <w:rsid w:val="72D0F740"/>
    <w:rsid w:val="72D132FA"/>
    <w:rsid w:val="72D133AF"/>
    <w:rsid w:val="72D137C2"/>
    <w:rsid w:val="72D44F35"/>
    <w:rsid w:val="72D4A60F"/>
    <w:rsid w:val="72D65B67"/>
    <w:rsid w:val="72D98CCD"/>
    <w:rsid w:val="72DA473D"/>
    <w:rsid w:val="72DA6A2E"/>
    <w:rsid w:val="72E2ECE1"/>
    <w:rsid w:val="72E5A597"/>
    <w:rsid w:val="72E62CAE"/>
    <w:rsid w:val="72E75E6E"/>
    <w:rsid w:val="72E78087"/>
    <w:rsid w:val="72EAB4AE"/>
    <w:rsid w:val="72EB4FDD"/>
    <w:rsid w:val="72EE19C7"/>
    <w:rsid w:val="72EF7ADE"/>
    <w:rsid w:val="72F410B1"/>
    <w:rsid w:val="72F43AAE"/>
    <w:rsid w:val="72F4817A"/>
    <w:rsid w:val="72F49F4E"/>
    <w:rsid w:val="72F61F10"/>
    <w:rsid w:val="72F67630"/>
    <w:rsid w:val="72F9E1A5"/>
    <w:rsid w:val="72FA6315"/>
    <w:rsid w:val="7300834A"/>
    <w:rsid w:val="7300CC7D"/>
    <w:rsid w:val="73026B07"/>
    <w:rsid w:val="73045CE0"/>
    <w:rsid w:val="73056008"/>
    <w:rsid w:val="730747DF"/>
    <w:rsid w:val="730864C3"/>
    <w:rsid w:val="730A3DE1"/>
    <w:rsid w:val="730BBD34"/>
    <w:rsid w:val="7313555A"/>
    <w:rsid w:val="7315D809"/>
    <w:rsid w:val="73169F2C"/>
    <w:rsid w:val="7318ABBC"/>
    <w:rsid w:val="731908F8"/>
    <w:rsid w:val="731A0474"/>
    <w:rsid w:val="731EB16E"/>
    <w:rsid w:val="731F304A"/>
    <w:rsid w:val="731FE48F"/>
    <w:rsid w:val="732489F5"/>
    <w:rsid w:val="7324AC82"/>
    <w:rsid w:val="7327D098"/>
    <w:rsid w:val="732D859C"/>
    <w:rsid w:val="73343266"/>
    <w:rsid w:val="7334B3EE"/>
    <w:rsid w:val="7334C367"/>
    <w:rsid w:val="7335DC9B"/>
    <w:rsid w:val="733618C6"/>
    <w:rsid w:val="73364668"/>
    <w:rsid w:val="733B4D0E"/>
    <w:rsid w:val="733DC212"/>
    <w:rsid w:val="733E6FA4"/>
    <w:rsid w:val="73415EC4"/>
    <w:rsid w:val="7343A6EC"/>
    <w:rsid w:val="7343F830"/>
    <w:rsid w:val="73465DBE"/>
    <w:rsid w:val="73472629"/>
    <w:rsid w:val="73474451"/>
    <w:rsid w:val="7348AFEE"/>
    <w:rsid w:val="734A6AF3"/>
    <w:rsid w:val="734C5643"/>
    <w:rsid w:val="734FC882"/>
    <w:rsid w:val="7350681B"/>
    <w:rsid w:val="7352C3DD"/>
    <w:rsid w:val="7356F123"/>
    <w:rsid w:val="735C7339"/>
    <w:rsid w:val="735C82CD"/>
    <w:rsid w:val="735DBF50"/>
    <w:rsid w:val="735ECC3E"/>
    <w:rsid w:val="73636EF0"/>
    <w:rsid w:val="7363EC77"/>
    <w:rsid w:val="73646E9F"/>
    <w:rsid w:val="7364F539"/>
    <w:rsid w:val="73668BE0"/>
    <w:rsid w:val="736740BF"/>
    <w:rsid w:val="7369EC04"/>
    <w:rsid w:val="736A652C"/>
    <w:rsid w:val="736AB191"/>
    <w:rsid w:val="736C7917"/>
    <w:rsid w:val="736D11F8"/>
    <w:rsid w:val="736F24D1"/>
    <w:rsid w:val="736F52F5"/>
    <w:rsid w:val="73773D72"/>
    <w:rsid w:val="7378F373"/>
    <w:rsid w:val="737A93C0"/>
    <w:rsid w:val="737AD6F8"/>
    <w:rsid w:val="737B7C6D"/>
    <w:rsid w:val="737E7737"/>
    <w:rsid w:val="73804919"/>
    <w:rsid w:val="73837C28"/>
    <w:rsid w:val="7383A5B3"/>
    <w:rsid w:val="7386BE35"/>
    <w:rsid w:val="73880E7D"/>
    <w:rsid w:val="73884E8F"/>
    <w:rsid w:val="73904541"/>
    <w:rsid w:val="73908C24"/>
    <w:rsid w:val="7390D3D6"/>
    <w:rsid w:val="739291CC"/>
    <w:rsid w:val="73936FF3"/>
    <w:rsid w:val="7394EE8E"/>
    <w:rsid w:val="73956106"/>
    <w:rsid w:val="739587BC"/>
    <w:rsid w:val="73961685"/>
    <w:rsid w:val="7396644C"/>
    <w:rsid w:val="73994202"/>
    <w:rsid w:val="739C5D6E"/>
    <w:rsid w:val="739CA383"/>
    <w:rsid w:val="739F32CA"/>
    <w:rsid w:val="73A0D1E8"/>
    <w:rsid w:val="73A21779"/>
    <w:rsid w:val="73AB0E3F"/>
    <w:rsid w:val="73AD9D59"/>
    <w:rsid w:val="73AE090D"/>
    <w:rsid w:val="73AECC23"/>
    <w:rsid w:val="73AFCA14"/>
    <w:rsid w:val="73B0A1AF"/>
    <w:rsid w:val="73B199CD"/>
    <w:rsid w:val="73B4450B"/>
    <w:rsid w:val="73B4DEE6"/>
    <w:rsid w:val="73B9E0EC"/>
    <w:rsid w:val="73BB1D7B"/>
    <w:rsid w:val="73BD8A43"/>
    <w:rsid w:val="73BFC0D5"/>
    <w:rsid w:val="73C0FF9B"/>
    <w:rsid w:val="73C44918"/>
    <w:rsid w:val="73C68B03"/>
    <w:rsid w:val="73C88167"/>
    <w:rsid w:val="73C8B356"/>
    <w:rsid w:val="73C8CE42"/>
    <w:rsid w:val="73C9FC35"/>
    <w:rsid w:val="73CAA58D"/>
    <w:rsid w:val="73CC3EDF"/>
    <w:rsid w:val="73CE354E"/>
    <w:rsid w:val="73CEE4E5"/>
    <w:rsid w:val="73CFB481"/>
    <w:rsid w:val="73D0EBE0"/>
    <w:rsid w:val="73D39AD0"/>
    <w:rsid w:val="73D5FFF1"/>
    <w:rsid w:val="73D61419"/>
    <w:rsid w:val="73D635B7"/>
    <w:rsid w:val="73D770D7"/>
    <w:rsid w:val="73DAF2A5"/>
    <w:rsid w:val="73DB6FE7"/>
    <w:rsid w:val="73DC6F3C"/>
    <w:rsid w:val="73DE7935"/>
    <w:rsid w:val="73DEE308"/>
    <w:rsid w:val="73DF0425"/>
    <w:rsid w:val="73DFFC79"/>
    <w:rsid w:val="73E42A71"/>
    <w:rsid w:val="73E43B00"/>
    <w:rsid w:val="73E446F7"/>
    <w:rsid w:val="73E5315B"/>
    <w:rsid w:val="73E80DC1"/>
    <w:rsid w:val="73EB8229"/>
    <w:rsid w:val="73EB9E2F"/>
    <w:rsid w:val="73EC04AA"/>
    <w:rsid w:val="73EC47D6"/>
    <w:rsid w:val="73EE094E"/>
    <w:rsid w:val="73F0A5D9"/>
    <w:rsid w:val="73F116C8"/>
    <w:rsid w:val="73F218DC"/>
    <w:rsid w:val="73F44CDB"/>
    <w:rsid w:val="73F89CC4"/>
    <w:rsid w:val="73FC29DC"/>
    <w:rsid w:val="73FD1E25"/>
    <w:rsid w:val="73FDEC5D"/>
    <w:rsid w:val="73FE8B7D"/>
    <w:rsid w:val="73FF5738"/>
    <w:rsid w:val="73FFD2A3"/>
    <w:rsid w:val="74051DD9"/>
    <w:rsid w:val="740533E1"/>
    <w:rsid w:val="7405EEBE"/>
    <w:rsid w:val="740980CD"/>
    <w:rsid w:val="740DA9B7"/>
    <w:rsid w:val="7413ADA5"/>
    <w:rsid w:val="7413E1DC"/>
    <w:rsid w:val="741CDA84"/>
    <w:rsid w:val="7422420E"/>
    <w:rsid w:val="74226C5F"/>
    <w:rsid w:val="7422796D"/>
    <w:rsid w:val="7422A1C6"/>
    <w:rsid w:val="74236645"/>
    <w:rsid w:val="7423D1C3"/>
    <w:rsid w:val="74249688"/>
    <w:rsid w:val="74253689"/>
    <w:rsid w:val="74261B55"/>
    <w:rsid w:val="74290404"/>
    <w:rsid w:val="742BD4C4"/>
    <w:rsid w:val="742CFBBD"/>
    <w:rsid w:val="742E39DD"/>
    <w:rsid w:val="742E75FA"/>
    <w:rsid w:val="742E9015"/>
    <w:rsid w:val="74348784"/>
    <w:rsid w:val="743584B2"/>
    <w:rsid w:val="74375127"/>
    <w:rsid w:val="743767E2"/>
    <w:rsid w:val="7438C31F"/>
    <w:rsid w:val="7439CB3A"/>
    <w:rsid w:val="743B0F8E"/>
    <w:rsid w:val="743D05C1"/>
    <w:rsid w:val="744003CD"/>
    <w:rsid w:val="7441FE83"/>
    <w:rsid w:val="744266F9"/>
    <w:rsid w:val="7442A85D"/>
    <w:rsid w:val="74430177"/>
    <w:rsid w:val="74457237"/>
    <w:rsid w:val="744829D3"/>
    <w:rsid w:val="7448984D"/>
    <w:rsid w:val="744DB056"/>
    <w:rsid w:val="744E1A1D"/>
    <w:rsid w:val="7450B13D"/>
    <w:rsid w:val="7451ADEA"/>
    <w:rsid w:val="7455621D"/>
    <w:rsid w:val="7455A13A"/>
    <w:rsid w:val="7459280F"/>
    <w:rsid w:val="7459AD16"/>
    <w:rsid w:val="745B5FE4"/>
    <w:rsid w:val="745BB80C"/>
    <w:rsid w:val="745D31F5"/>
    <w:rsid w:val="746109C2"/>
    <w:rsid w:val="7462F812"/>
    <w:rsid w:val="74656961"/>
    <w:rsid w:val="7469685C"/>
    <w:rsid w:val="746E7CDD"/>
    <w:rsid w:val="746F3382"/>
    <w:rsid w:val="746FE33B"/>
    <w:rsid w:val="7471C4B3"/>
    <w:rsid w:val="747365BB"/>
    <w:rsid w:val="7475403A"/>
    <w:rsid w:val="74798CC1"/>
    <w:rsid w:val="747A58C8"/>
    <w:rsid w:val="747BFFE6"/>
    <w:rsid w:val="747C75D8"/>
    <w:rsid w:val="7483F663"/>
    <w:rsid w:val="7488517D"/>
    <w:rsid w:val="74886E4A"/>
    <w:rsid w:val="7488ED43"/>
    <w:rsid w:val="748F0E2A"/>
    <w:rsid w:val="748FF33B"/>
    <w:rsid w:val="74900E6C"/>
    <w:rsid w:val="7492681F"/>
    <w:rsid w:val="7492DED9"/>
    <w:rsid w:val="74931219"/>
    <w:rsid w:val="7497CC2B"/>
    <w:rsid w:val="7497E1C9"/>
    <w:rsid w:val="7499F52A"/>
    <w:rsid w:val="749AA805"/>
    <w:rsid w:val="749AF110"/>
    <w:rsid w:val="749C22B1"/>
    <w:rsid w:val="749E68CC"/>
    <w:rsid w:val="74A00D97"/>
    <w:rsid w:val="74A0CDFC"/>
    <w:rsid w:val="74A22E3E"/>
    <w:rsid w:val="74A47FE2"/>
    <w:rsid w:val="74A75F32"/>
    <w:rsid w:val="74A97297"/>
    <w:rsid w:val="74A9B91D"/>
    <w:rsid w:val="74AABD0B"/>
    <w:rsid w:val="74ABAD23"/>
    <w:rsid w:val="74AED9A1"/>
    <w:rsid w:val="74AF42CC"/>
    <w:rsid w:val="74B2D1A9"/>
    <w:rsid w:val="74B82FF3"/>
    <w:rsid w:val="74B9F1E8"/>
    <w:rsid w:val="74BA0421"/>
    <w:rsid w:val="74BD1630"/>
    <w:rsid w:val="74BDA51E"/>
    <w:rsid w:val="74C1D008"/>
    <w:rsid w:val="74C3182C"/>
    <w:rsid w:val="74C38160"/>
    <w:rsid w:val="74C4BA1A"/>
    <w:rsid w:val="74C546F7"/>
    <w:rsid w:val="74C5BA6A"/>
    <w:rsid w:val="74C8D3EC"/>
    <w:rsid w:val="74C98F85"/>
    <w:rsid w:val="74CA34B7"/>
    <w:rsid w:val="74CAC6F4"/>
    <w:rsid w:val="74CB34FF"/>
    <w:rsid w:val="74CE3E47"/>
    <w:rsid w:val="74CFE8EC"/>
    <w:rsid w:val="74D059DF"/>
    <w:rsid w:val="74D2F7C7"/>
    <w:rsid w:val="74D366C5"/>
    <w:rsid w:val="74D45F4D"/>
    <w:rsid w:val="74D631DC"/>
    <w:rsid w:val="74D89E2C"/>
    <w:rsid w:val="74D9DA78"/>
    <w:rsid w:val="74DB5BD6"/>
    <w:rsid w:val="74DD2E91"/>
    <w:rsid w:val="74DE8010"/>
    <w:rsid w:val="74DF4E41"/>
    <w:rsid w:val="74DF57DB"/>
    <w:rsid w:val="74E18C16"/>
    <w:rsid w:val="74E43285"/>
    <w:rsid w:val="74E7B08B"/>
    <w:rsid w:val="74E8DFDF"/>
    <w:rsid w:val="74E9C585"/>
    <w:rsid w:val="74EB1CDA"/>
    <w:rsid w:val="74EF77C5"/>
    <w:rsid w:val="74F51D20"/>
    <w:rsid w:val="74FA4F02"/>
    <w:rsid w:val="74FB498D"/>
    <w:rsid w:val="74FB53F0"/>
    <w:rsid w:val="74FBAD1E"/>
    <w:rsid w:val="74FDD5BE"/>
    <w:rsid w:val="7500902F"/>
    <w:rsid w:val="7503E753"/>
    <w:rsid w:val="75057B04"/>
    <w:rsid w:val="7507921B"/>
    <w:rsid w:val="7507FAF0"/>
    <w:rsid w:val="750B2372"/>
    <w:rsid w:val="750B863A"/>
    <w:rsid w:val="750D36EC"/>
    <w:rsid w:val="75122688"/>
    <w:rsid w:val="751523C2"/>
    <w:rsid w:val="7518517A"/>
    <w:rsid w:val="75190F97"/>
    <w:rsid w:val="75192734"/>
    <w:rsid w:val="751B7364"/>
    <w:rsid w:val="75204367"/>
    <w:rsid w:val="7522835A"/>
    <w:rsid w:val="75251F83"/>
    <w:rsid w:val="7526351E"/>
    <w:rsid w:val="7526F46B"/>
    <w:rsid w:val="752862A0"/>
    <w:rsid w:val="7528BD61"/>
    <w:rsid w:val="7529F0DB"/>
    <w:rsid w:val="7529FCD3"/>
    <w:rsid w:val="752ABE7A"/>
    <w:rsid w:val="752DC3BE"/>
    <w:rsid w:val="752ECD6B"/>
    <w:rsid w:val="752F3134"/>
    <w:rsid w:val="75311B9D"/>
    <w:rsid w:val="753AF1A1"/>
    <w:rsid w:val="753AFFE5"/>
    <w:rsid w:val="753B0F23"/>
    <w:rsid w:val="753C4194"/>
    <w:rsid w:val="753C49AB"/>
    <w:rsid w:val="753CB5DE"/>
    <w:rsid w:val="753D1E2C"/>
    <w:rsid w:val="753F29F5"/>
    <w:rsid w:val="753F59CB"/>
    <w:rsid w:val="75469EEA"/>
    <w:rsid w:val="7546E26C"/>
    <w:rsid w:val="754C8969"/>
    <w:rsid w:val="754CBF5A"/>
    <w:rsid w:val="75518E06"/>
    <w:rsid w:val="7551A007"/>
    <w:rsid w:val="75540126"/>
    <w:rsid w:val="75565D62"/>
    <w:rsid w:val="755C00E7"/>
    <w:rsid w:val="755C66BA"/>
    <w:rsid w:val="755DA4FC"/>
    <w:rsid w:val="755ED577"/>
    <w:rsid w:val="7563C1B3"/>
    <w:rsid w:val="75644260"/>
    <w:rsid w:val="75646526"/>
    <w:rsid w:val="7564ADD1"/>
    <w:rsid w:val="7565DC6E"/>
    <w:rsid w:val="7568D8C1"/>
    <w:rsid w:val="7569E477"/>
    <w:rsid w:val="756B564B"/>
    <w:rsid w:val="756DDE8A"/>
    <w:rsid w:val="756E989F"/>
    <w:rsid w:val="756EC01B"/>
    <w:rsid w:val="7574EC13"/>
    <w:rsid w:val="75757D5F"/>
    <w:rsid w:val="757615EE"/>
    <w:rsid w:val="75768D8D"/>
    <w:rsid w:val="75783DEA"/>
    <w:rsid w:val="757A017B"/>
    <w:rsid w:val="757B7586"/>
    <w:rsid w:val="757C310B"/>
    <w:rsid w:val="758406BB"/>
    <w:rsid w:val="75869502"/>
    <w:rsid w:val="7589FC09"/>
    <w:rsid w:val="758A30E3"/>
    <w:rsid w:val="758AE215"/>
    <w:rsid w:val="758B5ECA"/>
    <w:rsid w:val="758CA7BF"/>
    <w:rsid w:val="7590C0E0"/>
    <w:rsid w:val="75921E33"/>
    <w:rsid w:val="75948CFC"/>
    <w:rsid w:val="7598E2B6"/>
    <w:rsid w:val="759C4C7A"/>
    <w:rsid w:val="759CE6BE"/>
    <w:rsid w:val="759EA735"/>
    <w:rsid w:val="759F526A"/>
    <w:rsid w:val="75A0B78C"/>
    <w:rsid w:val="75A105E0"/>
    <w:rsid w:val="75A1306C"/>
    <w:rsid w:val="75A481AF"/>
    <w:rsid w:val="75A5EB98"/>
    <w:rsid w:val="75A8599F"/>
    <w:rsid w:val="75A9A343"/>
    <w:rsid w:val="75AE5466"/>
    <w:rsid w:val="75AF0A7A"/>
    <w:rsid w:val="75AF0B55"/>
    <w:rsid w:val="75AF9B9C"/>
    <w:rsid w:val="75B013BB"/>
    <w:rsid w:val="75B336C0"/>
    <w:rsid w:val="75B86133"/>
    <w:rsid w:val="75BB7810"/>
    <w:rsid w:val="75BD6940"/>
    <w:rsid w:val="75C305CB"/>
    <w:rsid w:val="75C33C3D"/>
    <w:rsid w:val="75C3BAC3"/>
    <w:rsid w:val="75C3E995"/>
    <w:rsid w:val="75C690FC"/>
    <w:rsid w:val="75C8C451"/>
    <w:rsid w:val="75CA4626"/>
    <w:rsid w:val="75CA7199"/>
    <w:rsid w:val="75CA775E"/>
    <w:rsid w:val="75CCCFA4"/>
    <w:rsid w:val="75CD599B"/>
    <w:rsid w:val="75CD8EB5"/>
    <w:rsid w:val="75CDCEA3"/>
    <w:rsid w:val="75D06A9D"/>
    <w:rsid w:val="75D0F554"/>
    <w:rsid w:val="75D3F0B6"/>
    <w:rsid w:val="75D42AAA"/>
    <w:rsid w:val="75D7D1F9"/>
    <w:rsid w:val="75D805F4"/>
    <w:rsid w:val="75DBD52C"/>
    <w:rsid w:val="75DC0926"/>
    <w:rsid w:val="75DEC4C3"/>
    <w:rsid w:val="75E0211E"/>
    <w:rsid w:val="75E05CF5"/>
    <w:rsid w:val="75E4627C"/>
    <w:rsid w:val="75E52BF0"/>
    <w:rsid w:val="75E8839B"/>
    <w:rsid w:val="75E884C1"/>
    <w:rsid w:val="75EA15CA"/>
    <w:rsid w:val="75EBBCAA"/>
    <w:rsid w:val="75EDEAA8"/>
    <w:rsid w:val="75EE9ADE"/>
    <w:rsid w:val="75F0EAB5"/>
    <w:rsid w:val="75F11682"/>
    <w:rsid w:val="75F247FF"/>
    <w:rsid w:val="75F5321A"/>
    <w:rsid w:val="75F7C1A8"/>
    <w:rsid w:val="75F8A9EE"/>
    <w:rsid w:val="75F938BB"/>
    <w:rsid w:val="75F98EA8"/>
    <w:rsid w:val="75FF56E4"/>
    <w:rsid w:val="7600925B"/>
    <w:rsid w:val="7601EE0F"/>
    <w:rsid w:val="7602FB7E"/>
    <w:rsid w:val="76064CF3"/>
    <w:rsid w:val="760A7A82"/>
    <w:rsid w:val="760D933D"/>
    <w:rsid w:val="76115699"/>
    <w:rsid w:val="76179091"/>
    <w:rsid w:val="7618E811"/>
    <w:rsid w:val="761B73F4"/>
    <w:rsid w:val="761C08A9"/>
    <w:rsid w:val="761DECDC"/>
    <w:rsid w:val="761E8F46"/>
    <w:rsid w:val="7620A4AB"/>
    <w:rsid w:val="76232334"/>
    <w:rsid w:val="76248F0B"/>
    <w:rsid w:val="76256E86"/>
    <w:rsid w:val="7626DB27"/>
    <w:rsid w:val="76271423"/>
    <w:rsid w:val="762758C2"/>
    <w:rsid w:val="76281380"/>
    <w:rsid w:val="762943AD"/>
    <w:rsid w:val="762979E2"/>
    <w:rsid w:val="762ACB37"/>
    <w:rsid w:val="762AEDC5"/>
    <w:rsid w:val="762C887A"/>
    <w:rsid w:val="762D11BF"/>
    <w:rsid w:val="762D6AEC"/>
    <w:rsid w:val="762E7949"/>
    <w:rsid w:val="762F9838"/>
    <w:rsid w:val="762FD2AD"/>
    <w:rsid w:val="7631B452"/>
    <w:rsid w:val="76326548"/>
    <w:rsid w:val="76351CD8"/>
    <w:rsid w:val="763559CB"/>
    <w:rsid w:val="763568E5"/>
    <w:rsid w:val="7639C6FF"/>
    <w:rsid w:val="763B1FB1"/>
    <w:rsid w:val="763D9782"/>
    <w:rsid w:val="764093A3"/>
    <w:rsid w:val="7641444B"/>
    <w:rsid w:val="7641EE65"/>
    <w:rsid w:val="76432CA3"/>
    <w:rsid w:val="76467123"/>
    <w:rsid w:val="7647BEDA"/>
    <w:rsid w:val="76482E8B"/>
    <w:rsid w:val="7648B809"/>
    <w:rsid w:val="764A30EB"/>
    <w:rsid w:val="764AEF29"/>
    <w:rsid w:val="764E2808"/>
    <w:rsid w:val="764F2D0B"/>
    <w:rsid w:val="7651BF84"/>
    <w:rsid w:val="765267E8"/>
    <w:rsid w:val="7653F663"/>
    <w:rsid w:val="7656F6FD"/>
    <w:rsid w:val="76584B06"/>
    <w:rsid w:val="7658CB74"/>
    <w:rsid w:val="765B73AB"/>
    <w:rsid w:val="765E5284"/>
    <w:rsid w:val="76608CF9"/>
    <w:rsid w:val="7662269E"/>
    <w:rsid w:val="76667DBF"/>
    <w:rsid w:val="7666E4EC"/>
    <w:rsid w:val="76689031"/>
    <w:rsid w:val="7668AE66"/>
    <w:rsid w:val="7668D4CB"/>
    <w:rsid w:val="7668DAFB"/>
    <w:rsid w:val="766C7300"/>
    <w:rsid w:val="766CCBCB"/>
    <w:rsid w:val="766E9BE6"/>
    <w:rsid w:val="766EE475"/>
    <w:rsid w:val="7670DA6E"/>
    <w:rsid w:val="767203FC"/>
    <w:rsid w:val="76728A68"/>
    <w:rsid w:val="7672932C"/>
    <w:rsid w:val="767352A7"/>
    <w:rsid w:val="767B0032"/>
    <w:rsid w:val="767C795B"/>
    <w:rsid w:val="767ECD9F"/>
    <w:rsid w:val="768418EC"/>
    <w:rsid w:val="76868231"/>
    <w:rsid w:val="76879EF2"/>
    <w:rsid w:val="7687ABB4"/>
    <w:rsid w:val="7687AF56"/>
    <w:rsid w:val="7689875E"/>
    <w:rsid w:val="768B75BB"/>
    <w:rsid w:val="768CEAF1"/>
    <w:rsid w:val="76907507"/>
    <w:rsid w:val="7691AA12"/>
    <w:rsid w:val="7695B815"/>
    <w:rsid w:val="76990F9E"/>
    <w:rsid w:val="769969FC"/>
    <w:rsid w:val="769C7F5E"/>
    <w:rsid w:val="769D02C3"/>
    <w:rsid w:val="76A040C8"/>
    <w:rsid w:val="76A0654B"/>
    <w:rsid w:val="76A067FF"/>
    <w:rsid w:val="76A0F48C"/>
    <w:rsid w:val="76A4A956"/>
    <w:rsid w:val="76A6D9FE"/>
    <w:rsid w:val="76A7A4D2"/>
    <w:rsid w:val="76AA113A"/>
    <w:rsid w:val="76ACAB12"/>
    <w:rsid w:val="76ACF281"/>
    <w:rsid w:val="76ADB83A"/>
    <w:rsid w:val="76AE6FEB"/>
    <w:rsid w:val="76B7B18C"/>
    <w:rsid w:val="76B7F1F3"/>
    <w:rsid w:val="76BA9339"/>
    <w:rsid w:val="76BB918A"/>
    <w:rsid w:val="76BC1F41"/>
    <w:rsid w:val="76BD6001"/>
    <w:rsid w:val="76BEA1DF"/>
    <w:rsid w:val="76BFB4A0"/>
    <w:rsid w:val="76C2EBAB"/>
    <w:rsid w:val="76C4F6A2"/>
    <w:rsid w:val="76C507FF"/>
    <w:rsid w:val="76C5BB17"/>
    <w:rsid w:val="76CAC12D"/>
    <w:rsid w:val="76CB2974"/>
    <w:rsid w:val="76CF590B"/>
    <w:rsid w:val="76CF92B8"/>
    <w:rsid w:val="76D48C01"/>
    <w:rsid w:val="76D6597A"/>
    <w:rsid w:val="76D763D4"/>
    <w:rsid w:val="76D976E7"/>
    <w:rsid w:val="76DBD49B"/>
    <w:rsid w:val="76DC5A99"/>
    <w:rsid w:val="76E01CBE"/>
    <w:rsid w:val="76E0AFFF"/>
    <w:rsid w:val="76E1DDDF"/>
    <w:rsid w:val="76E78A9A"/>
    <w:rsid w:val="76E98998"/>
    <w:rsid w:val="76EAC553"/>
    <w:rsid w:val="76EF32FB"/>
    <w:rsid w:val="76F223DE"/>
    <w:rsid w:val="76F2B250"/>
    <w:rsid w:val="76F785CC"/>
    <w:rsid w:val="76F80175"/>
    <w:rsid w:val="76F967F0"/>
    <w:rsid w:val="76FA304D"/>
    <w:rsid w:val="76FA6049"/>
    <w:rsid w:val="76FB6FB1"/>
    <w:rsid w:val="76FD6633"/>
    <w:rsid w:val="76FE3E2A"/>
    <w:rsid w:val="77019897"/>
    <w:rsid w:val="7701CE86"/>
    <w:rsid w:val="770332DA"/>
    <w:rsid w:val="7703B6CA"/>
    <w:rsid w:val="7705BC72"/>
    <w:rsid w:val="7707975D"/>
    <w:rsid w:val="77082C74"/>
    <w:rsid w:val="77084EBD"/>
    <w:rsid w:val="77087E43"/>
    <w:rsid w:val="77095104"/>
    <w:rsid w:val="7709821E"/>
    <w:rsid w:val="77099BB5"/>
    <w:rsid w:val="770AB3F0"/>
    <w:rsid w:val="770C63BC"/>
    <w:rsid w:val="770E9009"/>
    <w:rsid w:val="7710AD26"/>
    <w:rsid w:val="7711831C"/>
    <w:rsid w:val="7711CC98"/>
    <w:rsid w:val="7712EDA6"/>
    <w:rsid w:val="7715B850"/>
    <w:rsid w:val="77190B6C"/>
    <w:rsid w:val="771A4D4E"/>
    <w:rsid w:val="771AD33B"/>
    <w:rsid w:val="771B787A"/>
    <w:rsid w:val="771C7800"/>
    <w:rsid w:val="771D3D94"/>
    <w:rsid w:val="771F487B"/>
    <w:rsid w:val="771F8F73"/>
    <w:rsid w:val="771FE589"/>
    <w:rsid w:val="7723E907"/>
    <w:rsid w:val="7724840A"/>
    <w:rsid w:val="77257591"/>
    <w:rsid w:val="77273AA2"/>
    <w:rsid w:val="77285F49"/>
    <w:rsid w:val="772B06E8"/>
    <w:rsid w:val="772EC958"/>
    <w:rsid w:val="772EE19D"/>
    <w:rsid w:val="773202C9"/>
    <w:rsid w:val="77323857"/>
    <w:rsid w:val="7732596E"/>
    <w:rsid w:val="7732B48B"/>
    <w:rsid w:val="7737B450"/>
    <w:rsid w:val="773A425B"/>
    <w:rsid w:val="773B9142"/>
    <w:rsid w:val="773D5E76"/>
    <w:rsid w:val="773DCD32"/>
    <w:rsid w:val="77405267"/>
    <w:rsid w:val="7740734C"/>
    <w:rsid w:val="77426D8C"/>
    <w:rsid w:val="774672FC"/>
    <w:rsid w:val="77469E51"/>
    <w:rsid w:val="774A722C"/>
    <w:rsid w:val="774C9F33"/>
    <w:rsid w:val="774D576E"/>
    <w:rsid w:val="774FBC07"/>
    <w:rsid w:val="7754FFAA"/>
    <w:rsid w:val="7756C358"/>
    <w:rsid w:val="7756DDDD"/>
    <w:rsid w:val="7762566E"/>
    <w:rsid w:val="7762F10C"/>
    <w:rsid w:val="77642B91"/>
    <w:rsid w:val="776970AF"/>
    <w:rsid w:val="776AE822"/>
    <w:rsid w:val="777230BA"/>
    <w:rsid w:val="77740775"/>
    <w:rsid w:val="777687FE"/>
    <w:rsid w:val="7777769B"/>
    <w:rsid w:val="777954CB"/>
    <w:rsid w:val="777A0F2E"/>
    <w:rsid w:val="777BF85E"/>
    <w:rsid w:val="777D9042"/>
    <w:rsid w:val="777E0EC9"/>
    <w:rsid w:val="7781BCCC"/>
    <w:rsid w:val="7787C480"/>
    <w:rsid w:val="778BCC7D"/>
    <w:rsid w:val="778C1C7F"/>
    <w:rsid w:val="778CF753"/>
    <w:rsid w:val="77900F18"/>
    <w:rsid w:val="7790E1ED"/>
    <w:rsid w:val="77911A64"/>
    <w:rsid w:val="7791E07A"/>
    <w:rsid w:val="7791E7C6"/>
    <w:rsid w:val="7792B2C7"/>
    <w:rsid w:val="779561C0"/>
    <w:rsid w:val="7798600E"/>
    <w:rsid w:val="77991E60"/>
    <w:rsid w:val="779E833A"/>
    <w:rsid w:val="77A71525"/>
    <w:rsid w:val="77A81678"/>
    <w:rsid w:val="77A921BC"/>
    <w:rsid w:val="77AE0E39"/>
    <w:rsid w:val="77AF0AE6"/>
    <w:rsid w:val="77AFB838"/>
    <w:rsid w:val="77AFE5FC"/>
    <w:rsid w:val="77B1F5F8"/>
    <w:rsid w:val="77B6738D"/>
    <w:rsid w:val="77B6A0C6"/>
    <w:rsid w:val="77B9A962"/>
    <w:rsid w:val="77BE1200"/>
    <w:rsid w:val="77C08ABC"/>
    <w:rsid w:val="77C094DB"/>
    <w:rsid w:val="77C5383B"/>
    <w:rsid w:val="77C6AB19"/>
    <w:rsid w:val="77C6C19C"/>
    <w:rsid w:val="77CB3544"/>
    <w:rsid w:val="77CCA6C6"/>
    <w:rsid w:val="77CCF880"/>
    <w:rsid w:val="77CDA8C0"/>
    <w:rsid w:val="77CE61B7"/>
    <w:rsid w:val="77D85391"/>
    <w:rsid w:val="77D87442"/>
    <w:rsid w:val="77E64A23"/>
    <w:rsid w:val="77E6FBDA"/>
    <w:rsid w:val="77E83B63"/>
    <w:rsid w:val="77EA14E1"/>
    <w:rsid w:val="77EA3337"/>
    <w:rsid w:val="77EBB577"/>
    <w:rsid w:val="77EC657A"/>
    <w:rsid w:val="77ECE7D2"/>
    <w:rsid w:val="77F2DF72"/>
    <w:rsid w:val="77F3B86B"/>
    <w:rsid w:val="77F59026"/>
    <w:rsid w:val="77F8E1DF"/>
    <w:rsid w:val="77FC94CC"/>
    <w:rsid w:val="77FDC519"/>
    <w:rsid w:val="78014F4F"/>
    <w:rsid w:val="7801EFD5"/>
    <w:rsid w:val="780612D6"/>
    <w:rsid w:val="7808A72C"/>
    <w:rsid w:val="78091FCE"/>
    <w:rsid w:val="78096B27"/>
    <w:rsid w:val="7809E5C7"/>
    <w:rsid w:val="780A55B9"/>
    <w:rsid w:val="780D5A28"/>
    <w:rsid w:val="780ECA5A"/>
    <w:rsid w:val="7810FF7D"/>
    <w:rsid w:val="7813E85A"/>
    <w:rsid w:val="78163B57"/>
    <w:rsid w:val="78192016"/>
    <w:rsid w:val="781A58D1"/>
    <w:rsid w:val="781D3945"/>
    <w:rsid w:val="781EEF55"/>
    <w:rsid w:val="7822D5FF"/>
    <w:rsid w:val="7827ACD1"/>
    <w:rsid w:val="7829066A"/>
    <w:rsid w:val="782C32BA"/>
    <w:rsid w:val="782D1637"/>
    <w:rsid w:val="782E4EC1"/>
    <w:rsid w:val="7830A9E0"/>
    <w:rsid w:val="783169CB"/>
    <w:rsid w:val="7831B90C"/>
    <w:rsid w:val="7833CEA8"/>
    <w:rsid w:val="7838C5A9"/>
    <w:rsid w:val="783A4106"/>
    <w:rsid w:val="783A9116"/>
    <w:rsid w:val="783CA589"/>
    <w:rsid w:val="783FE334"/>
    <w:rsid w:val="7841C9C5"/>
    <w:rsid w:val="78423CE5"/>
    <w:rsid w:val="7843CEDE"/>
    <w:rsid w:val="7846DAFF"/>
    <w:rsid w:val="78472BAC"/>
    <w:rsid w:val="78488A68"/>
    <w:rsid w:val="78491FBA"/>
    <w:rsid w:val="784BCB95"/>
    <w:rsid w:val="784D4FF9"/>
    <w:rsid w:val="784D7B3F"/>
    <w:rsid w:val="784DC344"/>
    <w:rsid w:val="784E7528"/>
    <w:rsid w:val="784EB6D5"/>
    <w:rsid w:val="78515039"/>
    <w:rsid w:val="7851E592"/>
    <w:rsid w:val="785332DA"/>
    <w:rsid w:val="78546AB5"/>
    <w:rsid w:val="7856D7A2"/>
    <w:rsid w:val="7857721B"/>
    <w:rsid w:val="78592E48"/>
    <w:rsid w:val="785B5AAC"/>
    <w:rsid w:val="785B9F52"/>
    <w:rsid w:val="785BE2C6"/>
    <w:rsid w:val="7861D806"/>
    <w:rsid w:val="7862F030"/>
    <w:rsid w:val="786A0C5F"/>
    <w:rsid w:val="786DEFCC"/>
    <w:rsid w:val="786E6E42"/>
    <w:rsid w:val="7871205B"/>
    <w:rsid w:val="7877DB46"/>
    <w:rsid w:val="78786C68"/>
    <w:rsid w:val="787A85DA"/>
    <w:rsid w:val="787E9D1A"/>
    <w:rsid w:val="78803663"/>
    <w:rsid w:val="78889B3D"/>
    <w:rsid w:val="78897C77"/>
    <w:rsid w:val="7889EDD2"/>
    <w:rsid w:val="788A1952"/>
    <w:rsid w:val="788AA0D6"/>
    <w:rsid w:val="788C4017"/>
    <w:rsid w:val="788D1FDA"/>
    <w:rsid w:val="7891B95E"/>
    <w:rsid w:val="78924288"/>
    <w:rsid w:val="78925E55"/>
    <w:rsid w:val="78948AF0"/>
    <w:rsid w:val="7896AC48"/>
    <w:rsid w:val="7896B93D"/>
    <w:rsid w:val="7897426E"/>
    <w:rsid w:val="78990D74"/>
    <w:rsid w:val="789915BE"/>
    <w:rsid w:val="789CCF91"/>
    <w:rsid w:val="789DAFF0"/>
    <w:rsid w:val="789FE39B"/>
    <w:rsid w:val="78A09383"/>
    <w:rsid w:val="78A165B4"/>
    <w:rsid w:val="78A4BD20"/>
    <w:rsid w:val="78A65CB3"/>
    <w:rsid w:val="78A66628"/>
    <w:rsid w:val="78A6754A"/>
    <w:rsid w:val="78A781D3"/>
    <w:rsid w:val="78A787F1"/>
    <w:rsid w:val="78A7D341"/>
    <w:rsid w:val="78A81736"/>
    <w:rsid w:val="78A8844F"/>
    <w:rsid w:val="78AC55B6"/>
    <w:rsid w:val="78ACE40F"/>
    <w:rsid w:val="78AF58A0"/>
    <w:rsid w:val="78B0D973"/>
    <w:rsid w:val="78B19267"/>
    <w:rsid w:val="78B398E0"/>
    <w:rsid w:val="78B5918C"/>
    <w:rsid w:val="78B72521"/>
    <w:rsid w:val="78B73327"/>
    <w:rsid w:val="78B97629"/>
    <w:rsid w:val="78B9F4D6"/>
    <w:rsid w:val="78BD7418"/>
    <w:rsid w:val="78BE4717"/>
    <w:rsid w:val="78BF7543"/>
    <w:rsid w:val="78C2FB13"/>
    <w:rsid w:val="78C69FBB"/>
    <w:rsid w:val="78C8BA3D"/>
    <w:rsid w:val="78C962C2"/>
    <w:rsid w:val="78CC6765"/>
    <w:rsid w:val="78CE9F79"/>
    <w:rsid w:val="78D087F5"/>
    <w:rsid w:val="78DDDBCF"/>
    <w:rsid w:val="78DDFA94"/>
    <w:rsid w:val="78DF2616"/>
    <w:rsid w:val="78DF7D54"/>
    <w:rsid w:val="78DFE7F1"/>
    <w:rsid w:val="78E08E52"/>
    <w:rsid w:val="78E0AB5C"/>
    <w:rsid w:val="78E20E4B"/>
    <w:rsid w:val="78E3449D"/>
    <w:rsid w:val="78E473AC"/>
    <w:rsid w:val="78E4E9F0"/>
    <w:rsid w:val="78E6B91E"/>
    <w:rsid w:val="78E8EEAF"/>
    <w:rsid w:val="78EAC665"/>
    <w:rsid w:val="78ECA9D5"/>
    <w:rsid w:val="78EE0799"/>
    <w:rsid w:val="78EE3F52"/>
    <w:rsid w:val="78EE959D"/>
    <w:rsid w:val="78F11ED9"/>
    <w:rsid w:val="78F2EE7D"/>
    <w:rsid w:val="78F5FA21"/>
    <w:rsid w:val="78F61D22"/>
    <w:rsid w:val="78F79A95"/>
    <w:rsid w:val="78F8688D"/>
    <w:rsid w:val="78F8B7B4"/>
    <w:rsid w:val="78F9C159"/>
    <w:rsid w:val="78F9E7BF"/>
    <w:rsid w:val="78FA740A"/>
    <w:rsid w:val="78FAA59C"/>
    <w:rsid w:val="78FB67C5"/>
    <w:rsid w:val="78FF016A"/>
    <w:rsid w:val="78FFBF1E"/>
    <w:rsid w:val="79009B15"/>
    <w:rsid w:val="790259A1"/>
    <w:rsid w:val="79058637"/>
    <w:rsid w:val="79071F8F"/>
    <w:rsid w:val="79073938"/>
    <w:rsid w:val="7908F1E2"/>
    <w:rsid w:val="790AEA7D"/>
    <w:rsid w:val="790B94DF"/>
    <w:rsid w:val="791184B2"/>
    <w:rsid w:val="7911B9BB"/>
    <w:rsid w:val="7913E457"/>
    <w:rsid w:val="791619B9"/>
    <w:rsid w:val="7917F8D0"/>
    <w:rsid w:val="7918CEF9"/>
    <w:rsid w:val="7922F62A"/>
    <w:rsid w:val="79235C18"/>
    <w:rsid w:val="79240179"/>
    <w:rsid w:val="7926C5E9"/>
    <w:rsid w:val="7928FE4C"/>
    <w:rsid w:val="792912D4"/>
    <w:rsid w:val="792EFFED"/>
    <w:rsid w:val="792FF577"/>
    <w:rsid w:val="793570D6"/>
    <w:rsid w:val="793872F6"/>
    <w:rsid w:val="793A27DB"/>
    <w:rsid w:val="793B59CA"/>
    <w:rsid w:val="793D0E66"/>
    <w:rsid w:val="793E9151"/>
    <w:rsid w:val="79429333"/>
    <w:rsid w:val="79468797"/>
    <w:rsid w:val="7947BFDA"/>
    <w:rsid w:val="7947FA2B"/>
    <w:rsid w:val="794867DA"/>
    <w:rsid w:val="794FD8BF"/>
    <w:rsid w:val="79511077"/>
    <w:rsid w:val="79540A33"/>
    <w:rsid w:val="79591240"/>
    <w:rsid w:val="795948DD"/>
    <w:rsid w:val="795B0D69"/>
    <w:rsid w:val="795C1693"/>
    <w:rsid w:val="795CAE20"/>
    <w:rsid w:val="7961F06A"/>
    <w:rsid w:val="7963CAD9"/>
    <w:rsid w:val="7964CEBE"/>
    <w:rsid w:val="79673C41"/>
    <w:rsid w:val="7968CF71"/>
    <w:rsid w:val="796B3669"/>
    <w:rsid w:val="796CC637"/>
    <w:rsid w:val="7970E926"/>
    <w:rsid w:val="7971A7F8"/>
    <w:rsid w:val="7971B236"/>
    <w:rsid w:val="79724AC1"/>
    <w:rsid w:val="797475C9"/>
    <w:rsid w:val="797632EA"/>
    <w:rsid w:val="797639C5"/>
    <w:rsid w:val="7976CA48"/>
    <w:rsid w:val="797B7EF4"/>
    <w:rsid w:val="797C0597"/>
    <w:rsid w:val="797CD4AC"/>
    <w:rsid w:val="797F2BC1"/>
    <w:rsid w:val="79801AFC"/>
    <w:rsid w:val="7983C89E"/>
    <w:rsid w:val="7983E340"/>
    <w:rsid w:val="79845D37"/>
    <w:rsid w:val="7985DE4D"/>
    <w:rsid w:val="79868A33"/>
    <w:rsid w:val="798AC71B"/>
    <w:rsid w:val="798D7FDA"/>
    <w:rsid w:val="798E0FAC"/>
    <w:rsid w:val="798E3D46"/>
    <w:rsid w:val="799871E3"/>
    <w:rsid w:val="79987238"/>
    <w:rsid w:val="7998D86B"/>
    <w:rsid w:val="799BB53A"/>
    <w:rsid w:val="799D134E"/>
    <w:rsid w:val="799F86DA"/>
    <w:rsid w:val="79A1C4A5"/>
    <w:rsid w:val="79A2FA5C"/>
    <w:rsid w:val="79A52550"/>
    <w:rsid w:val="79A952AA"/>
    <w:rsid w:val="79AA2F76"/>
    <w:rsid w:val="79AD4464"/>
    <w:rsid w:val="79AE0B63"/>
    <w:rsid w:val="79B0A4A8"/>
    <w:rsid w:val="79B3C5EB"/>
    <w:rsid w:val="79B4BC37"/>
    <w:rsid w:val="79B6E92D"/>
    <w:rsid w:val="79B72AC4"/>
    <w:rsid w:val="79B97441"/>
    <w:rsid w:val="79BBA4BA"/>
    <w:rsid w:val="79BD359A"/>
    <w:rsid w:val="79BDE2EF"/>
    <w:rsid w:val="79BE6D76"/>
    <w:rsid w:val="79C007CC"/>
    <w:rsid w:val="79C0202E"/>
    <w:rsid w:val="79C12943"/>
    <w:rsid w:val="79C16AAC"/>
    <w:rsid w:val="79C3640F"/>
    <w:rsid w:val="79C4BA46"/>
    <w:rsid w:val="79C76D04"/>
    <w:rsid w:val="79CA049B"/>
    <w:rsid w:val="79CAC65B"/>
    <w:rsid w:val="79D0C60A"/>
    <w:rsid w:val="79D1FF94"/>
    <w:rsid w:val="79D62F48"/>
    <w:rsid w:val="79D8A403"/>
    <w:rsid w:val="79DA777A"/>
    <w:rsid w:val="79DBA9FE"/>
    <w:rsid w:val="79DF1073"/>
    <w:rsid w:val="79E05075"/>
    <w:rsid w:val="79E29AC9"/>
    <w:rsid w:val="79E3A7ED"/>
    <w:rsid w:val="79E52C70"/>
    <w:rsid w:val="79E5982D"/>
    <w:rsid w:val="79EA6BD3"/>
    <w:rsid w:val="79EAB2D4"/>
    <w:rsid w:val="79EB6DE2"/>
    <w:rsid w:val="79EC7A60"/>
    <w:rsid w:val="79ECB3D1"/>
    <w:rsid w:val="79EF296B"/>
    <w:rsid w:val="79F07616"/>
    <w:rsid w:val="79F0B624"/>
    <w:rsid w:val="79F2F385"/>
    <w:rsid w:val="79F3D5BF"/>
    <w:rsid w:val="79F43B49"/>
    <w:rsid w:val="79F4B3B9"/>
    <w:rsid w:val="79F939E2"/>
    <w:rsid w:val="79FB5FFB"/>
    <w:rsid w:val="79FB64AC"/>
    <w:rsid w:val="79FD0914"/>
    <w:rsid w:val="79FF22F5"/>
    <w:rsid w:val="7A022E8F"/>
    <w:rsid w:val="7A02C6D0"/>
    <w:rsid w:val="7A02D98C"/>
    <w:rsid w:val="7A053E8A"/>
    <w:rsid w:val="7A054810"/>
    <w:rsid w:val="7A056AA8"/>
    <w:rsid w:val="7A063EA9"/>
    <w:rsid w:val="7A072553"/>
    <w:rsid w:val="7A0746A6"/>
    <w:rsid w:val="7A07B715"/>
    <w:rsid w:val="7A0861A8"/>
    <w:rsid w:val="7A097A91"/>
    <w:rsid w:val="7A0B3E68"/>
    <w:rsid w:val="7A0B9230"/>
    <w:rsid w:val="7A0C739F"/>
    <w:rsid w:val="7A0DC2E6"/>
    <w:rsid w:val="7A0E64B3"/>
    <w:rsid w:val="7A0F65DE"/>
    <w:rsid w:val="7A0F99D3"/>
    <w:rsid w:val="7A1197B7"/>
    <w:rsid w:val="7A13020D"/>
    <w:rsid w:val="7A13B65D"/>
    <w:rsid w:val="7A145EAE"/>
    <w:rsid w:val="7A181539"/>
    <w:rsid w:val="7A18DE5C"/>
    <w:rsid w:val="7A1D3A07"/>
    <w:rsid w:val="7A1E9A32"/>
    <w:rsid w:val="7A1F4937"/>
    <w:rsid w:val="7A203D54"/>
    <w:rsid w:val="7A23025D"/>
    <w:rsid w:val="7A245E31"/>
    <w:rsid w:val="7A286C59"/>
    <w:rsid w:val="7A2A50A8"/>
    <w:rsid w:val="7A2B8E37"/>
    <w:rsid w:val="7A33B3E3"/>
    <w:rsid w:val="7A38A3C2"/>
    <w:rsid w:val="7A38EBD4"/>
    <w:rsid w:val="7A421897"/>
    <w:rsid w:val="7A42E878"/>
    <w:rsid w:val="7A43A02A"/>
    <w:rsid w:val="7A4EA090"/>
    <w:rsid w:val="7A4FF6AB"/>
    <w:rsid w:val="7A503EAB"/>
    <w:rsid w:val="7A517575"/>
    <w:rsid w:val="7A543173"/>
    <w:rsid w:val="7A558695"/>
    <w:rsid w:val="7A56BD5A"/>
    <w:rsid w:val="7A584479"/>
    <w:rsid w:val="7A5B6AA6"/>
    <w:rsid w:val="7A5EBB7F"/>
    <w:rsid w:val="7A5F9E22"/>
    <w:rsid w:val="7A5FF461"/>
    <w:rsid w:val="7A60EBA8"/>
    <w:rsid w:val="7A60F671"/>
    <w:rsid w:val="7A65E694"/>
    <w:rsid w:val="7A69EBB6"/>
    <w:rsid w:val="7A6C7A38"/>
    <w:rsid w:val="7A7009F4"/>
    <w:rsid w:val="7A725943"/>
    <w:rsid w:val="7A728A40"/>
    <w:rsid w:val="7A76F9BA"/>
    <w:rsid w:val="7A7AAE46"/>
    <w:rsid w:val="7A7BA178"/>
    <w:rsid w:val="7A837CC6"/>
    <w:rsid w:val="7A83F29A"/>
    <w:rsid w:val="7A86FA0B"/>
    <w:rsid w:val="7A8C8A62"/>
    <w:rsid w:val="7A8D284C"/>
    <w:rsid w:val="7A8DCFB5"/>
    <w:rsid w:val="7A8F83B6"/>
    <w:rsid w:val="7A92D929"/>
    <w:rsid w:val="7A95A112"/>
    <w:rsid w:val="7A998CBD"/>
    <w:rsid w:val="7A9B8A91"/>
    <w:rsid w:val="7A9D35B4"/>
    <w:rsid w:val="7AA011E3"/>
    <w:rsid w:val="7AA103E6"/>
    <w:rsid w:val="7AA2AB5B"/>
    <w:rsid w:val="7AA3723E"/>
    <w:rsid w:val="7AA40D98"/>
    <w:rsid w:val="7AA89218"/>
    <w:rsid w:val="7AABFB83"/>
    <w:rsid w:val="7AAD8357"/>
    <w:rsid w:val="7AAFF710"/>
    <w:rsid w:val="7AB01500"/>
    <w:rsid w:val="7AB20576"/>
    <w:rsid w:val="7AB27949"/>
    <w:rsid w:val="7AB4D111"/>
    <w:rsid w:val="7ABA0B75"/>
    <w:rsid w:val="7ABA5C5D"/>
    <w:rsid w:val="7ABCF010"/>
    <w:rsid w:val="7ABD5EF2"/>
    <w:rsid w:val="7AC18834"/>
    <w:rsid w:val="7AC1D30D"/>
    <w:rsid w:val="7AC34C84"/>
    <w:rsid w:val="7AC42CB3"/>
    <w:rsid w:val="7AC4C059"/>
    <w:rsid w:val="7AC5BED7"/>
    <w:rsid w:val="7AC96A1B"/>
    <w:rsid w:val="7ACC1702"/>
    <w:rsid w:val="7ACE32CA"/>
    <w:rsid w:val="7AD165F5"/>
    <w:rsid w:val="7AD2601B"/>
    <w:rsid w:val="7AD702EA"/>
    <w:rsid w:val="7ADA6D4E"/>
    <w:rsid w:val="7ADCE612"/>
    <w:rsid w:val="7AE26AE6"/>
    <w:rsid w:val="7AE8B093"/>
    <w:rsid w:val="7AE9B2A5"/>
    <w:rsid w:val="7AEA6C01"/>
    <w:rsid w:val="7AEA7F43"/>
    <w:rsid w:val="7AEAB02B"/>
    <w:rsid w:val="7AEBDA8E"/>
    <w:rsid w:val="7AED50ED"/>
    <w:rsid w:val="7AED8A0F"/>
    <w:rsid w:val="7AEE1FC7"/>
    <w:rsid w:val="7AEF9A0D"/>
    <w:rsid w:val="7AEFFB4E"/>
    <w:rsid w:val="7AF0F16B"/>
    <w:rsid w:val="7AF23F35"/>
    <w:rsid w:val="7AF32EE7"/>
    <w:rsid w:val="7AF5C0BD"/>
    <w:rsid w:val="7AF9059F"/>
    <w:rsid w:val="7AFAD2F9"/>
    <w:rsid w:val="7AFAF634"/>
    <w:rsid w:val="7AFBC4C5"/>
    <w:rsid w:val="7AFBEFE9"/>
    <w:rsid w:val="7B010F2B"/>
    <w:rsid w:val="7B011037"/>
    <w:rsid w:val="7B01B403"/>
    <w:rsid w:val="7B0216B8"/>
    <w:rsid w:val="7B03DA80"/>
    <w:rsid w:val="7B03DDF1"/>
    <w:rsid w:val="7B05AC2E"/>
    <w:rsid w:val="7B05DC67"/>
    <w:rsid w:val="7B061593"/>
    <w:rsid w:val="7B076153"/>
    <w:rsid w:val="7B080734"/>
    <w:rsid w:val="7B0907EF"/>
    <w:rsid w:val="7B0C3F4B"/>
    <w:rsid w:val="7B0C4426"/>
    <w:rsid w:val="7B11CF03"/>
    <w:rsid w:val="7B13F809"/>
    <w:rsid w:val="7B161884"/>
    <w:rsid w:val="7B172C01"/>
    <w:rsid w:val="7B1951EF"/>
    <w:rsid w:val="7B1D42D4"/>
    <w:rsid w:val="7B1DA6F5"/>
    <w:rsid w:val="7B1EA2DF"/>
    <w:rsid w:val="7B1FFF86"/>
    <w:rsid w:val="7B20841A"/>
    <w:rsid w:val="7B20F2C7"/>
    <w:rsid w:val="7B22AAD6"/>
    <w:rsid w:val="7B24C88E"/>
    <w:rsid w:val="7B2FA85A"/>
    <w:rsid w:val="7B3412A7"/>
    <w:rsid w:val="7B38A8DA"/>
    <w:rsid w:val="7B399D29"/>
    <w:rsid w:val="7B3DB1A0"/>
    <w:rsid w:val="7B3F7EC7"/>
    <w:rsid w:val="7B3FD329"/>
    <w:rsid w:val="7B497043"/>
    <w:rsid w:val="7B4BC020"/>
    <w:rsid w:val="7B50FAD7"/>
    <w:rsid w:val="7B50FBE6"/>
    <w:rsid w:val="7B51127D"/>
    <w:rsid w:val="7B5177C3"/>
    <w:rsid w:val="7B561A21"/>
    <w:rsid w:val="7B59ADB6"/>
    <w:rsid w:val="7B5B5028"/>
    <w:rsid w:val="7B5C4718"/>
    <w:rsid w:val="7B5C7624"/>
    <w:rsid w:val="7B5D2A74"/>
    <w:rsid w:val="7B62765D"/>
    <w:rsid w:val="7B635A1C"/>
    <w:rsid w:val="7B6BDC96"/>
    <w:rsid w:val="7B701CA3"/>
    <w:rsid w:val="7B72F194"/>
    <w:rsid w:val="7B75192A"/>
    <w:rsid w:val="7B7536BE"/>
    <w:rsid w:val="7B770985"/>
    <w:rsid w:val="7B79E917"/>
    <w:rsid w:val="7B7B3502"/>
    <w:rsid w:val="7B7B70E7"/>
    <w:rsid w:val="7B7BE0EE"/>
    <w:rsid w:val="7B81449D"/>
    <w:rsid w:val="7B819A6B"/>
    <w:rsid w:val="7B83DDA2"/>
    <w:rsid w:val="7B84E1E7"/>
    <w:rsid w:val="7B8721FD"/>
    <w:rsid w:val="7B89A986"/>
    <w:rsid w:val="7B8B811E"/>
    <w:rsid w:val="7B8C430A"/>
    <w:rsid w:val="7B8CB2B7"/>
    <w:rsid w:val="7B9821BA"/>
    <w:rsid w:val="7B9EBF00"/>
    <w:rsid w:val="7B9FE735"/>
    <w:rsid w:val="7BA0916F"/>
    <w:rsid w:val="7BA303A1"/>
    <w:rsid w:val="7BA63509"/>
    <w:rsid w:val="7BAA7FF3"/>
    <w:rsid w:val="7BAFB9DE"/>
    <w:rsid w:val="7BB06F76"/>
    <w:rsid w:val="7BB2E127"/>
    <w:rsid w:val="7BB543B4"/>
    <w:rsid w:val="7BB947E4"/>
    <w:rsid w:val="7BBA1717"/>
    <w:rsid w:val="7BBB3FC8"/>
    <w:rsid w:val="7BBBEE93"/>
    <w:rsid w:val="7BBBEFB8"/>
    <w:rsid w:val="7BBC8D90"/>
    <w:rsid w:val="7BBDF7C4"/>
    <w:rsid w:val="7BBE9C0D"/>
    <w:rsid w:val="7BBFCC27"/>
    <w:rsid w:val="7BC12311"/>
    <w:rsid w:val="7BC17AC6"/>
    <w:rsid w:val="7BC21DB3"/>
    <w:rsid w:val="7BC40426"/>
    <w:rsid w:val="7BCA0491"/>
    <w:rsid w:val="7BCB871F"/>
    <w:rsid w:val="7BCC6796"/>
    <w:rsid w:val="7BCC7092"/>
    <w:rsid w:val="7BCD772A"/>
    <w:rsid w:val="7BCF75F3"/>
    <w:rsid w:val="7BCFB10C"/>
    <w:rsid w:val="7BD43EC7"/>
    <w:rsid w:val="7BD4A597"/>
    <w:rsid w:val="7BD4AD2E"/>
    <w:rsid w:val="7BD55857"/>
    <w:rsid w:val="7BD6FA96"/>
    <w:rsid w:val="7BD85C14"/>
    <w:rsid w:val="7BDC36CC"/>
    <w:rsid w:val="7BDCCC31"/>
    <w:rsid w:val="7BDE130F"/>
    <w:rsid w:val="7BDE38BA"/>
    <w:rsid w:val="7BE12993"/>
    <w:rsid w:val="7BE1DFBC"/>
    <w:rsid w:val="7BE3E191"/>
    <w:rsid w:val="7BE488EF"/>
    <w:rsid w:val="7BE9A3A8"/>
    <w:rsid w:val="7BEA44E0"/>
    <w:rsid w:val="7BEB4E18"/>
    <w:rsid w:val="7BEC553A"/>
    <w:rsid w:val="7BEF55BD"/>
    <w:rsid w:val="7BF18E1B"/>
    <w:rsid w:val="7BF2F7EC"/>
    <w:rsid w:val="7BF4C3E1"/>
    <w:rsid w:val="7BF5F2E6"/>
    <w:rsid w:val="7BF87577"/>
    <w:rsid w:val="7BF8DF18"/>
    <w:rsid w:val="7BF9CCA8"/>
    <w:rsid w:val="7BFD3EAE"/>
    <w:rsid w:val="7BFEC9D2"/>
    <w:rsid w:val="7C069796"/>
    <w:rsid w:val="7C09DF4E"/>
    <w:rsid w:val="7C0D7433"/>
    <w:rsid w:val="7C0DAD34"/>
    <w:rsid w:val="7C129E84"/>
    <w:rsid w:val="7C13E2C6"/>
    <w:rsid w:val="7C16D851"/>
    <w:rsid w:val="7C190D8C"/>
    <w:rsid w:val="7C1CAE06"/>
    <w:rsid w:val="7C1E2603"/>
    <w:rsid w:val="7C1EF604"/>
    <w:rsid w:val="7C211A11"/>
    <w:rsid w:val="7C218599"/>
    <w:rsid w:val="7C23B5EB"/>
    <w:rsid w:val="7C266A57"/>
    <w:rsid w:val="7C2839C2"/>
    <w:rsid w:val="7C284BD1"/>
    <w:rsid w:val="7C29B38B"/>
    <w:rsid w:val="7C2C4CAA"/>
    <w:rsid w:val="7C2D0812"/>
    <w:rsid w:val="7C33E3D8"/>
    <w:rsid w:val="7C34AAE7"/>
    <w:rsid w:val="7C34EC6C"/>
    <w:rsid w:val="7C36E4B0"/>
    <w:rsid w:val="7C3723CB"/>
    <w:rsid w:val="7C387DD6"/>
    <w:rsid w:val="7C38AE1A"/>
    <w:rsid w:val="7C39A301"/>
    <w:rsid w:val="7C3C97A5"/>
    <w:rsid w:val="7C3CA868"/>
    <w:rsid w:val="7C3CC9D9"/>
    <w:rsid w:val="7C3EB536"/>
    <w:rsid w:val="7C3ED950"/>
    <w:rsid w:val="7C43F5F2"/>
    <w:rsid w:val="7C44020D"/>
    <w:rsid w:val="7C473844"/>
    <w:rsid w:val="7C4960D5"/>
    <w:rsid w:val="7C4A9225"/>
    <w:rsid w:val="7C4ADFDA"/>
    <w:rsid w:val="7C4BF683"/>
    <w:rsid w:val="7C4C4FE6"/>
    <w:rsid w:val="7C4C7874"/>
    <w:rsid w:val="7C5038D2"/>
    <w:rsid w:val="7C576094"/>
    <w:rsid w:val="7C57F3B3"/>
    <w:rsid w:val="7C59A5E9"/>
    <w:rsid w:val="7C5A7AA1"/>
    <w:rsid w:val="7C5BB7CC"/>
    <w:rsid w:val="7C6193FE"/>
    <w:rsid w:val="7C6249D9"/>
    <w:rsid w:val="7C63001D"/>
    <w:rsid w:val="7C653F71"/>
    <w:rsid w:val="7C66DE1C"/>
    <w:rsid w:val="7C6A2CC4"/>
    <w:rsid w:val="7C6AEFF9"/>
    <w:rsid w:val="7C6B10F7"/>
    <w:rsid w:val="7C6BCEEC"/>
    <w:rsid w:val="7C6C548A"/>
    <w:rsid w:val="7C6E2D47"/>
    <w:rsid w:val="7C6E6AE6"/>
    <w:rsid w:val="7C6EB83C"/>
    <w:rsid w:val="7C6F9FD1"/>
    <w:rsid w:val="7C7211E7"/>
    <w:rsid w:val="7C72940F"/>
    <w:rsid w:val="7C72A8A5"/>
    <w:rsid w:val="7C747E65"/>
    <w:rsid w:val="7C78D17E"/>
    <w:rsid w:val="7C78D24D"/>
    <w:rsid w:val="7C7B055D"/>
    <w:rsid w:val="7C7C97C1"/>
    <w:rsid w:val="7C7CF72E"/>
    <w:rsid w:val="7C7DA9B4"/>
    <w:rsid w:val="7C7EC4FC"/>
    <w:rsid w:val="7C7FD3A9"/>
    <w:rsid w:val="7C8063AA"/>
    <w:rsid w:val="7C818215"/>
    <w:rsid w:val="7C823E62"/>
    <w:rsid w:val="7C82F212"/>
    <w:rsid w:val="7C857EE1"/>
    <w:rsid w:val="7C85A51D"/>
    <w:rsid w:val="7C86DBAB"/>
    <w:rsid w:val="7C87F983"/>
    <w:rsid w:val="7C883F76"/>
    <w:rsid w:val="7C89BD7C"/>
    <w:rsid w:val="7C8AC787"/>
    <w:rsid w:val="7C8E2AC2"/>
    <w:rsid w:val="7C8E8040"/>
    <w:rsid w:val="7C930187"/>
    <w:rsid w:val="7C94045A"/>
    <w:rsid w:val="7C94394C"/>
    <w:rsid w:val="7C947781"/>
    <w:rsid w:val="7C95E755"/>
    <w:rsid w:val="7C9A7EE1"/>
    <w:rsid w:val="7C9F6E23"/>
    <w:rsid w:val="7CA22760"/>
    <w:rsid w:val="7CA82456"/>
    <w:rsid w:val="7CA98F28"/>
    <w:rsid w:val="7CAD0EF1"/>
    <w:rsid w:val="7CAEEC21"/>
    <w:rsid w:val="7CB19D1F"/>
    <w:rsid w:val="7CB4D1FE"/>
    <w:rsid w:val="7CB68AF3"/>
    <w:rsid w:val="7CB73179"/>
    <w:rsid w:val="7CB85AA2"/>
    <w:rsid w:val="7CB97CB5"/>
    <w:rsid w:val="7CBAEEF5"/>
    <w:rsid w:val="7CBD4A6A"/>
    <w:rsid w:val="7CBDFF87"/>
    <w:rsid w:val="7CC10483"/>
    <w:rsid w:val="7CC4A5C3"/>
    <w:rsid w:val="7CC63F76"/>
    <w:rsid w:val="7CC72CCC"/>
    <w:rsid w:val="7CC833C2"/>
    <w:rsid w:val="7CC940F5"/>
    <w:rsid w:val="7CC954F0"/>
    <w:rsid w:val="7CCA05EB"/>
    <w:rsid w:val="7CCA62D4"/>
    <w:rsid w:val="7CCE2D17"/>
    <w:rsid w:val="7CD0FB16"/>
    <w:rsid w:val="7CD358B3"/>
    <w:rsid w:val="7CD73A80"/>
    <w:rsid w:val="7CD86279"/>
    <w:rsid w:val="7CD895A5"/>
    <w:rsid w:val="7CD9D4FD"/>
    <w:rsid w:val="7CDAAEF5"/>
    <w:rsid w:val="7CDB409B"/>
    <w:rsid w:val="7CDC0158"/>
    <w:rsid w:val="7CDC5B5E"/>
    <w:rsid w:val="7CDCFE79"/>
    <w:rsid w:val="7CDD2AB2"/>
    <w:rsid w:val="7CDEA80E"/>
    <w:rsid w:val="7CE0212C"/>
    <w:rsid w:val="7CE02361"/>
    <w:rsid w:val="7CE0A308"/>
    <w:rsid w:val="7CE0F7F9"/>
    <w:rsid w:val="7CE260BE"/>
    <w:rsid w:val="7CE5012F"/>
    <w:rsid w:val="7CE5EC3C"/>
    <w:rsid w:val="7CEB9921"/>
    <w:rsid w:val="7CECA3BE"/>
    <w:rsid w:val="7CF53E6E"/>
    <w:rsid w:val="7CF71CD6"/>
    <w:rsid w:val="7CF8F08B"/>
    <w:rsid w:val="7CFB8B08"/>
    <w:rsid w:val="7CFE41B5"/>
    <w:rsid w:val="7D009F9E"/>
    <w:rsid w:val="7D00CB88"/>
    <w:rsid w:val="7D00FA74"/>
    <w:rsid w:val="7D020F9C"/>
    <w:rsid w:val="7D02BE47"/>
    <w:rsid w:val="7D04B511"/>
    <w:rsid w:val="7D05D51A"/>
    <w:rsid w:val="7D07D6D6"/>
    <w:rsid w:val="7D082504"/>
    <w:rsid w:val="7D0C6005"/>
    <w:rsid w:val="7D0EA99F"/>
    <w:rsid w:val="7D10055D"/>
    <w:rsid w:val="7D11D424"/>
    <w:rsid w:val="7D131CC7"/>
    <w:rsid w:val="7D184BE0"/>
    <w:rsid w:val="7D186505"/>
    <w:rsid w:val="7D18ED2F"/>
    <w:rsid w:val="7D18F050"/>
    <w:rsid w:val="7D19092D"/>
    <w:rsid w:val="7D1C2B32"/>
    <w:rsid w:val="7D1DEE4B"/>
    <w:rsid w:val="7D1F5EC9"/>
    <w:rsid w:val="7D213325"/>
    <w:rsid w:val="7D22F6DF"/>
    <w:rsid w:val="7D2464F4"/>
    <w:rsid w:val="7D254EAE"/>
    <w:rsid w:val="7D29375F"/>
    <w:rsid w:val="7D2B4A76"/>
    <w:rsid w:val="7D2C8A3C"/>
    <w:rsid w:val="7D2D46FB"/>
    <w:rsid w:val="7D2DD208"/>
    <w:rsid w:val="7D32E6DD"/>
    <w:rsid w:val="7D39BBA5"/>
    <w:rsid w:val="7D3A36A3"/>
    <w:rsid w:val="7D3BE91D"/>
    <w:rsid w:val="7D3D197B"/>
    <w:rsid w:val="7D3D21AB"/>
    <w:rsid w:val="7D3DEADA"/>
    <w:rsid w:val="7D41E0AB"/>
    <w:rsid w:val="7D434F78"/>
    <w:rsid w:val="7D45120A"/>
    <w:rsid w:val="7D4614B3"/>
    <w:rsid w:val="7D46E332"/>
    <w:rsid w:val="7D4A7B1A"/>
    <w:rsid w:val="7D4CC333"/>
    <w:rsid w:val="7D4D8FB2"/>
    <w:rsid w:val="7D4F3538"/>
    <w:rsid w:val="7D51CD72"/>
    <w:rsid w:val="7D527C11"/>
    <w:rsid w:val="7D52EF1E"/>
    <w:rsid w:val="7D548C99"/>
    <w:rsid w:val="7D55618A"/>
    <w:rsid w:val="7D55CA04"/>
    <w:rsid w:val="7D566356"/>
    <w:rsid w:val="7D5794CD"/>
    <w:rsid w:val="7D58FEF0"/>
    <w:rsid w:val="7D62E131"/>
    <w:rsid w:val="7D6306D9"/>
    <w:rsid w:val="7D64BADC"/>
    <w:rsid w:val="7D67AD06"/>
    <w:rsid w:val="7D67CEFE"/>
    <w:rsid w:val="7D6B6939"/>
    <w:rsid w:val="7D6C040A"/>
    <w:rsid w:val="7D724F4D"/>
    <w:rsid w:val="7D726505"/>
    <w:rsid w:val="7D782E04"/>
    <w:rsid w:val="7D7A4860"/>
    <w:rsid w:val="7D7D0213"/>
    <w:rsid w:val="7D7DC7B4"/>
    <w:rsid w:val="7D805EF6"/>
    <w:rsid w:val="7D80BB69"/>
    <w:rsid w:val="7D8100E7"/>
    <w:rsid w:val="7D849B3C"/>
    <w:rsid w:val="7D85D0BA"/>
    <w:rsid w:val="7D869E75"/>
    <w:rsid w:val="7D8E612D"/>
    <w:rsid w:val="7D8F8F05"/>
    <w:rsid w:val="7D900CC4"/>
    <w:rsid w:val="7D90571A"/>
    <w:rsid w:val="7D95A8EE"/>
    <w:rsid w:val="7D97582D"/>
    <w:rsid w:val="7D9760DD"/>
    <w:rsid w:val="7D97EDC7"/>
    <w:rsid w:val="7D987FBE"/>
    <w:rsid w:val="7DA02E31"/>
    <w:rsid w:val="7DA2B6D4"/>
    <w:rsid w:val="7DA3940E"/>
    <w:rsid w:val="7DA45F9D"/>
    <w:rsid w:val="7DA8C876"/>
    <w:rsid w:val="7DAB96D6"/>
    <w:rsid w:val="7DAC14E0"/>
    <w:rsid w:val="7DAD5912"/>
    <w:rsid w:val="7DADBB6A"/>
    <w:rsid w:val="7DB00A60"/>
    <w:rsid w:val="7DB08244"/>
    <w:rsid w:val="7DB2B46F"/>
    <w:rsid w:val="7DB3CDCC"/>
    <w:rsid w:val="7DB8CE23"/>
    <w:rsid w:val="7DBA2A49"/>
    <w:rsid w:val="7DBB684D"/>
    <w:rsid w:val="7DBB8E25"/>
    <w:rsid w:val="7DBBBD70"/>
    <w:rsid w:val="7DBBE779"/>
    <w:rsid w:val="7DBC7D64"/>
    <w:rsid w:val="7DBF4C6D"/>
    <w:rsid w:val="7DC2253F"/>
    <w:rsid w:val="7DC3E649"/>
    <w:rsid w:val="7DC6928B"/>
    <w:rsid w:val="7DC6AB23"/>
    <w:rsid w:val="7DC70FB1"/>
    <w:rsid w:val="7DC74162"/>
    <w:rsid w:val="7DC803C5"/>
    <w:rsid w:val="7DC9D871"/>
    <w:rsid w:val="7DCB89EF"/>
    <w:rsid w:val="7DCF56EF"/>
    <w:rsid w:val="7DCF6B51"/>
    <w:rsid w:val="7DCFE301"/>
    <w:rsid w:val="7DD0D863"/>
    <w:rsid w:val="7DD225D7"/>
    <w:rsid w:val="7DD61F4F"/>
    <w:rsid w:val="7DD8434D"/>
    <w:rsid w:val="7DD92950"/>
    <w:rsid w:val="7DD9E178"/>
    <w:rsid w:val="7DD9FC00"/>
    <w:rsid w:val="7DDAF968"/>
    <w:rsid w:val="7DDDE4AB"/>
    <w:rsid w:val="7DDE6AC7"/>
    <w:rsid w:val="7DDEDB75"/>
    <w:rsid w:val="7DE0784A"/>
    <w:rsid w:val="7DE19E04"/>
    <w:rsid w:val="7DE25B7F"/>
    <w:rsid w:val="7DE3FAD7"/>
    <w:rsid w:val="7DE79E87"/>
    <w:rsid w:val="7DE8E75D"/>
    <w:rsid w:val="7DE95D35"/>
    <w:rsid w:val="7DEA6EDF"/>
    <w:rsid w:val="7DED2983"/>
    <w:rsid w:val="7DEDC5C3"/>
    <w:rsid w:val="7DEFAB04"/>
    <w:rsid w:val="7DF0A61E"/>
    <w:rsid w:val="7DF150F9"/>
    <w:rsid w:val="7DF1A422"/>
    <w:rsid w:val="7DF1A73B"/>
    <w:rsid w:val="7DF41676"/>
    <w:rsid w:val="7DF4667C"/>
    <w:rsid w:val="7DF5DDCA"/>
    <w:rsid w:val="7DFB675B"/>
    <w:rsid w:val="7DFC25CE"/>
    <w:rsid w:val="7DFCB2D9"/>
    <w:rsid w:val="7E01BD07"/>
    <w:rsid w:val="7E043FFA"/>
    <w:rsid w:val="7E04BEE4"/>
    <w:rsid w:val="7E061798"/>
    <w:rsid w:val="7E061DCA"/>
    <w:rsid w:val="7E099AA8"/>
    <w:rsid w:val="7E0EC776"/>
    <w:rsid w:val="7E0FFA99"/>
    <w:rsid w:val="7E1093E1"/>
    <w:rsid w:val="7E110C1C"/>
    <w:rsid w:val="7E135372"/>
    <w:rsid w:val="7E157D87"/>
    <w:rsid w:val="7E1BA326"/>
    <w:rsid w:val="7E1BFE4C"/>
    <w:rsid w:val="7E1CD04A"/>
    <w:rsid w:val="7E1D682D"/>
    <w:rsid w:val="7E1F666A"/>
    <w:rsid w:val="7E22E2BC"/>
    <w:rsid w:val="7E230E21"/>
    <w:rsid w:val="7E25FE8C"/>
    <w:rsid w:val="7E27804E"/>
    <w:rsid w:val="7E27807C"/>
    <w:rsid w:val="7E28358F"/>
    <w:rsid w:val="7E296D25"/>
    <w:rsid w:val="7E2AC2C6"/>
    <w:rsid w:val="7E2CD6EE"/>
    <w:rsid w:val="7E2D1004"/>
    <w:rsid w:val="7E2E2D71"/>
    <w:rsid w:val="7E2F144E"/>
    <w:rsid w:val="7E30AB43"/>
    <w:rsid w:val="7E3292F5"/>
    <w:rsid w:val="7E36024F"/>
    <w:rsid w:val="7E3675E4"/>
    <w:rsid w:val="7E371155"/>
    <w:rsid w:val="7E388B17"/>
    <w:rsid w:val="7E38C079"/>
    <w:rsid w:val="7E38F307"/>
    <w:rsid w:val="7E3EAB9E"/>
    <w:rsid w:val="7E40ECFA"/>
    <w:rsid w:val="7E4186AB"/>
    <w:rsid w:val="7E41A056"/>
    <w:rsid w:val="7E475DDB"/>
    <w:rsid w:val="7E4A32E4"/>
    <w:rsid w:val="7E4A919D"/>
    <w:rsid w:val="7E4AB4B1"/>
    <w:rsid w:val="7E4B481F"/>
    <w:rsid w:val="7E4C5D20"/>
    <w:rsid w:val="7E4E31BE"/>
    <w:rsid w:val="7E4EBD29"/>
    <w:rsid w:val="7E506AFF"/>
    <w:rsid w:val="7E51BD2A"/>
    <w:rsid w:val="7E54A137"/>
    <w:rsid w:val="7E582CBD"/>
    <w:rsid w:val="7E5A84C1"/>
    <w:rsid w:val="7E5A8F30"/>
    <w:rsid w:val="7E5DDCE3"/>
    <w:rsid w:val="7E5F5639"/>
    <w:rsid w:val="7E5F6AEF"/>
    <w:rsid w:val="7E6206F9"/>
    <w:rsid w:val="7E620B6C"/>
    <w:rsid w:val="7E625345"/>
    <w:rsid w:val="7E62A6E3"/>
    <w:rsid w:val="7E64D340"/>
    <w:rsid w:val="7E672E90"/>
    <w:rsid w:val="7E683709"/>
    <w:rsid w:val="7E68FF17"/>
    <w:rsid w:val="7E6A7C96"/>
    <w:rsid w:val="7E6B4378"/>
    <w:rsid w:val="7E6DAD9F"/>
    <w:rsid w:val="7E6F3A3D"/>
    <w:rsid w:val="7E6F9746"/>
    <w:rsid w:val="7E70A224"/>
    <w:rsid w:val="7E70D73A"/>
    <w:rsid w:val="7E73061F"/>
    <w:rsid w:val="7E75ED86"/>
    <w:rsid w:val="7E784C4E"/>
    <w:rsid w:val="7E799121"/>
    <w:rsid w:val="7E7DED80"/>
    <w:rsid w:val="7E7F2A6B"/>
    <w:rsid w:val="7E7F9B62"/>
    <w:rsid w:val="7E8154B8"/>
    <w:rsid w:val="7E81EA5F"/>
    <w:rsid w:val="7E829068"/>
    <w:rsid w:val="7E846914"/>
    <w:rsid w:val="7E869D2A"/>
    <w:rsid w:val="7E870872"/>
    <w:rsid w:val="7E87B044"/>
    <w:rsid w:val="7E893E49"/>
    <w:rsid w:val="7E89E54F"/>
    <w:rsid w:val="7E8B4846"/>
    <w:rsid w:val="7E8C615D"/>
    <w:rsid w:val="7E8CB76D"/>
    <w:rsid w:val="7E8F2B76"/>
    <w:rsid w:val="7E90E929"/>
    <w:rsid w:val="7E91057F"/>
    <w:rsid w:val="7E91165F"/>
    <w:rsid w:val="7E92727A"/>
    <w:rsid w:val="7E96AD09"/>
    <w:rsid w:val="7E970714"/>
    <w:rsid w:val="7E98EC2C"/>
    <w:rsid w:val="7E992011"/>
    <w:rsid w:val="7E9A9ADD"/>
    <w:rsid w:val="7E9B4A3C"/>
    <w:rsid w:val="7E9C2487"/>
    <w:rsid w:val="7E9E854F"/>
    <w:rsid w:val="7EA032F5"/>
    <w:rsid w:val="7EA9FF12"/>
    <w:rsid w:val="7EAF9C8C"/>
    <w:rsid w:val="7EB12EAD"/>
    <w:rsid w:val="7EB22F3E"/>
    <w:rsid w:val="7EB24FC8"/>
    <w:rsid w:val="7EB51E7A"/>
    <w:rsid w:val="7EB52796"/>
    <w:rsid w:val="7EB8E232"/>
    <w:rsid w:val="7EBA2421"/>
    <w:rsid w:val="7EBB9F3F"/>
    <w:rsid w:val="7EBD03F6"/>
    <w:rsid w:val="7EBD33D8"/>
    <w:rsid w:val="7EBF32F6"/>
    <w:rsid w:val="7EC3A600"/>
    <w:rsid w:val="7EC3C980"/>
    <w:rsid w:val="7EC48C07"/>
    <w:rsid w:val="7EC6BB87"/>
    <w:rsid w:val="7EC8A824"/>
    <w:rsid w:val="7ECACBD1"/>
    <w:rsid w:val="7ECCAF0D"/>
    <w:rsid w:val="7ED0603D"/>
    <w:rsid w:val="7ED7E039"/>
    <w:rsid w:val="7ED92750"/>
    <w:rsid w:val="7EDA7602"/>
    <w:rsid w:val="7EDD5EDC"/>
    <w:rsid w:val="7EDEF3CD"/>
    <w:rsid w:val="7EDEF465"/>
    <w:rsid w:val="7EDFFE24"/>
    <w:rsid w:val="7EE9FEA0"/>
    <w:rsid w:val="7EEC61EA"/>
    <w:rsid w:val="7EF035D2"/>
    <w:rsid w:val="7EF05699"/>
    <w:rsid w:val="7EF4A58E"/>
    <w:rsid w:val="7EF515C6"/>
    <w:rsid w:val="7EF52F13"/>
    <w:rsid w:val="7EFA10F8"/>
    <w:rsid w:val="7EFA984B"/>
    <w:rsid w:val="7F012BF6"/>
    <w:rsid w:val="7F034D25"/>
    <w:rsid w:val="7F040FC4"/>
    <w:rsid w:val="7F068241"/>
    <w:rsid w:val="7F0C9725"/>
    <w:rsid w:val="7F0D1F70"/>
    <w:rsid w:val="7F0E2D26"/>
    <w:rsid w:val="7F1018BD"/>
    <w:rsid w:val="7F11DBE5"/>
    <w:rsid w:val="7F15679B"/>
    <w:rsid w:val="7F164D1B"/>
    <w:rsid w:val="7F17737C"/>
    <w:rsid w:val="7F1C41A3"/>
    <w:rsid w:val="7F1CF572"/>
    <w:rsid w:val="7F1F46C4"/>
    <w:rsid w:val="7F25F635"/>
    <w:rsid w:val="7F263A8D"/>
    <w:rsid w:val="7F28BC42"/>
    <w:rsid w:val="7F28CF2C"/>
    <w:rsid w:val="7F2A2EC5"/>
    <w:rsid w:val="7F2BEF51"/>
    <w:rsid w:val="7F2C7A96"/>
    <w:rsid w:val="7F2D5792"/>
    <w:rsid w:val="7F317E99"/>
    <w:rsid w:val="7F32D813"/>
    <w:rsid w:val="7F336A6C"/>
    <w:rsid w:val="7F33FE02"/>
    <w:rsid w:val="7F3432DA"/>
    <w:rsid w:val="7F354873"/>
    <w:rsid w:val="7F35C602"/>
    <w:rsid w:val="7F36E09A"/>
    <w:rsid w:val="7F383BE9"/>
    <w:rsid w:val="7F38AE81"/>
    <w:rsid w:val="7F39190B"/>
    <w:rsid w:val="7F3A4949"/>
    <w:rsid w:val="7F3E44E5"/>
    <w:rsid w:val="7F3E5296"/>
    <w:rsid w:val="7F3FC257"/>
    <w:rsid w:val="7F427593"/>
    <w:rsid w:val="7F43FC51"/>
    <w:rsid w:val="7F45D5D2"/>
    <w:rsid w:val="7F46BBC7"/>
    <w:rsid w:val="7F47CFBF"/>
    <w:rsid w:val="7F49E48B"/>
    <w:rsid w:val="7F4B7B6F"/>
    <w:rsid w:val="7F4D7759"/>
    <w:rsid w:val="7F4EBBBB"/>
    <w:rsid w:val="7F50F1FE"/>
    <w:rsid w:val="7F527A02"/>
    <w:rsid w:val="7F531BEF"/>
    <w:rsid w:val="7F578C5D"/>
    <w:rsid w:val="7F59243D"/>
    <w:rsid w:val="7F5A06B6"/>
    <w:rsid w:val="7F5C6A06"/>
    <w:rsid w:val="7F5D791A"/>
    <w:rsid w:val="7F5EDBD4"/>
    <w:rsid w:val="7F5FC844"/>
    <w:rsid w:val="7F67AD9D"/>
    <w:rsid w:val="7F69124D"/>
    <w:rsid w:val="7F6C8405"/>
    <w:rsid w:val="7F6D9CE1"/>
    <w:rsid w:val="7F709634"/>
    <w:rsid w:val="7F72DE8B"/>
    <w:rsid w:val="7F75D478"/>
    <w:rsid w:val="7F794B32"/>
    <w:rsid w:val="7F7B38A9"/>
    <w:rsid w:val="7F7CB7D7"/>
    <w:rsid w:val="7F7D50CB"/>
    <w:rsid w:val="7F7D5C44"/>
    <w:rsid w:val="7F7F5F1C"/>
    <w:rsid w:val="7F80DDCE"/>
    <w:rsid w:val="7F80ED47"/>
    <w:rsid w:val="7F8A0EF2"/>
    <w:rsid w:val="7F8A464C"/>
    <w:rsid w:val="7F8AC96D"/>
    <w:rsid w:val="7F932C95"/>
    <w:rsid w:val="7F937021"/>
    <w:rsid w:val="7F95F268"/>
    <w:rsid w:val="7F98CC24"/>
    <w:rsid w:val="7F9B220D"/>
    <w:rsid w:val="7FA16CFF"/>
    <w:rsid w:val="7FA3D50E"/>
    <w:rsid w:val="7FA41242"/>
    <w:rsid w:val="7FA52888"/>
    <w:rsid w:val="7FA93B45"/>
    <w:rsid w:val="7FABD381"/>
    <w:rsid w:val="7FB09B01"/>
    <w:rsid w:val="7FB2AAA5"/>
    <w:rsid w:val="7FB2D1B0"/>
    <w:rsid w:val="7FB5FD1A"/>
    <w:rsid w:val="7FB6407F"/>
    <w:rsid w:val="7FBA8571"/>
    <w:rsid w:val="7FBDA478"/>
    <w:rsid w:val="7FBE0162"/>
    <w:rsid w:val="7FC5D7A7"/>
    <w:rsid w:val="7FC73E87"/>
    <w:rsid w:val="7FC8F126"/>
    <w:rsid w:val="7FC9113A"/>
    <w:rsid w:val="7FCA053D"/>
    <w:rsid w:val="7FCBBC2D"/>
    <w:rsid w:val="7FCC9EF7"/>
    <w:rsid w:val="7FCCEF02"/>
    <w:rsid w:val="7FCDBB68"/>
    <w:rsid w:val="7FCEEF49"/>
    <w:rsid w:val="7FCF8EE9"/>
    <w:rsid w:val="7FD15AD7"/>
    <w:rsid w:val="7FD57796"/>
    <w:rsid w:val="7FD70002"/>
    <w:rsid w:val="7FD78C24"/>
    <w:rsid w:val="7FD88B1A"/>
    <w:rsid w:val="7FDE85AF"/>
    <w:rsid w:val="7FE66CFC"/>
    <w:rsid w:val="7FE98E49"/>
    <w:rsid w:val="7FEA545B"/>
    <w:rsid w:val="7FF0BE9F"/>
    <w:rsid w:val="7FF1A8A0"/>
    <w:rsid w:val="7FF53167"/>
    <w:rsid w:val="7FF54635"/>
    <w:rsid w:val="7FF568A8"/>
    <w:rsid w:val="7FF6A671"/>
    <w:rsid w:val="7FF6AA16"/>
    <w:rsid w:val="7FF759D2"/>
    <w:rsid w:val="7FF75A98"/>
    <w:rsid w:val="7FF7ECA6"/>
    <w:rsid w:val="7FFB3EF1"/>
    <w:rsid w:val="7FFD4256"/>
    <w:rsid w:val="7FFDE6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C9BF9"/>
  <w15:chartTrackingRefBased/>
  <w15:docId w15:val="{34CB530B-86B6-4C0F-90E3-796036C8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7999"/>
    <w:pPr>
      <w:keepNext/>
      <w:keepLines/>
      <w:spacing w:before="240" w:after="0"/>
      <w:outlineLvl w:val="0"/>
    </w:pPr>
    <w:rPr>
      <w:rFonts w:ascii="Verdana" w:eastAsiaTheme="majorEastAsia" w:hAnsi="Verdan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8583E"/>
    <w:pPr>
      <w:keepNext/>
      <w:keepLines/>
      <w:spacing w:before="40" w:after="0"/>
      <w:outlineLvl w:val="1"/>
    </w:pPr>
    <w:rPr>
      <w:rFonts w:ascii="Verdana" w:eastAsiaTheme="majorEastAsia" w:hAnsi="Verdana" w:cstheme="majorBidi"/>
      <w:color w:val="2F5496" w:themeColor="accent1" w:themeShade="BF"/>
      <w:sz w:val="26"/>
      <w:szCs w:val="26"/>
    </w:rPr>
  </w:style>
  <w:style w:type="paragraph" w:styleId="Kop3">
    <w:name w:val="heading 3"/>
    <w:basedOn w:val="Standaard"/>
    <w:next w:val="Standaard"/>
    <w:link w:val="Kop3Char"/>
    <w:uiPriority w:val="9"/>
    <w:unhideWhenUsed/>
    <w:qFormat/>
    <w:rsid w:val="009123DB"/>
    <w:pPr>
      <w:keepNext/>
      <w:keepLines/>
      <w:spacing w:before="40" w:after="0"/>
      <w:outlineLvl w:val="2"/>
    </w:pPr>
    <w:rPr>
      <w:rFonts w:ascii="Verdana" w:eastAsiaTheme="majorEastAsia" w:hAnsi="Verdana" w:cstheme="majorBidi"/>
      <w:color w:val="2E74B5" w:themeColor="accent5" w:themeShade="BF"/>
      <w:szCs w:val="24"/>
    </w:rPr>
  </w:style>
  <w:style w:type="paragraph" w:styleId="Kop4">
    <w:name w:val="heading 4"/>
    <w:basedOn w:val="Standaard"/>
    <w:next w:val="Standaard"/>
    <w:link w:val="Kop4Char"/>
    <w:uiPriority w:val="9"/>
    <w:unhideWhenUsed/>
    <w:qFormat/>
    <w:rsid w:val="0088583E"/>
    <w:pPr>
      <w:keepNext/>
      <w:keepLines/>
      <w:spacing w:before="40" w:after="0"/>
      <w:outlineLvl w:val="3"/>
    </w:pPr>
    <w:rPr>
      <w:rFonts w:ascii="Verdana" w:eastAsiaTheme="majorEastAsia" w:hAnsi="Verdana" w:cstheme="majorBidi"/>
      <w:i/>
      <w:iCs/>
      <w:color w:val="2F5496" w:themeColor="accent1" w:themeShade="BF"/>
    </w:rPr>
  </w:style>
  <w:style w:type="paragraph" w:styleId="Kop5">
    <w:name w:val="heading 5"/>
    <w:basedOn w:val="Standaard"/>
    <w:next w:val="Standaard"/>
    <w:link w:val="Kop5Char"/>
    <w:uiPriority w:val="9"/>
    <w:unhideWhenUsed/>
    <w:qFormat/>
    <w:rsid w:val="00DD4761"/>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862E3"/>
    <w:pPr>
      <w:keepNext/>
      <w:keepLines/>
      <w:spacing w:before="40" w:after="0"/>
      <w:outlineLvl w:val="5"/>
    </w:pPr>
    <w:rPr>
      <w:rFonts w:eastAsia="Yu Gothic Light" w:cs="Times New Roman"/>
      <w:i/>
      <w:iCs/>
      <w:color w:val="595959"/>
    </w:rPr>
  </w:style>
  <w:style w:type="paragraph" w:styleId="Kop7">
    <w:name w:val="heading 7"/>
    <w:basedOn w:val="Standaard"/>
    <w:next w:val="Standaard"/>
    <w:link w:val="Kop7Char"/>
    <w:uiPriority w:val="9"/>
    <w:semiHidden/>
    <w:unhideWhenUsed/>
    <w:qFormat/>
    <w:rsid w:val="004862E3"/>
    <w:pPr>
      <w:keepNext/>
      <w:keepLines/>
      <w:spacing w:before="40" w:after="0"/>
      <w:outlineLvl w:val="6"/>
    </w:pPr>
    <w:rPr>
      <w:rFonts w:eastAsia="Yu Gothic Light" w:cs="Times New Roman"/>
      <w:color w:val="595959"/>
    </w:rPr>
  </w:style>
  <w:style w:type="paragraph" w:styleId="Kop8">
    <w:name w:val="heading 8"/>
    <w:basedOn w:val="Standaard"/>
    <w:next w:val="Standaard"/>
    <w:link w:val="Kop8Char"/>
    <w:uiPriority w:val="9"/>
    <w:semiHidden/>
    <w:unhideWhenUsed/>
    <w:qFormat/>
    <w:rsid w:val="004862E3"/>
    <w:pPr>
      <w:keepNext/>
      <w:keepLines/>
      <w:spacing w:before="40" w:after="0"/>
      <w:outlineLvl w:val="7"/>
    </w:pPr>
    <w:rPr>
      <w:rFonts w:eastAsia="Yu Gothic Light" w:cs="Times New Roman"/>
      <w:i/>
      <w:iCs/>
      <w:color w:val="272727"/>
    </w:rPr>
  </w:style>
  <w:style w:type="paragraph" w:styleId="Kop9">
    <w:name w:val="heading 9"/>
    <w:basedOn w:val="Standaard"/>
    <w:next w:val="Standaard"/>
    <w:link w:val="Kop9Char"/>
    <w:uiPriority w:val="9"/>
    <w:semiHidden/>
    <w:unhideWhenUsed/>
    <w:qFormat/>
    <w:rsid w:val="004862E3"/>
    <w:pPr>
      <w:keepNext/>
      <w:keepLines/>
      <w:spacing w:before="40" w:after="0"/>
      <w:outlineLvl w:val="8"/>
    </w:pPr>
    <w:rPr>
      <w:rFonts w:eastAsia="Yu Gothic Light" w:cs="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999"/>
    <w:rPr>
      <w:rFonts w:ascii="Verdana" w:eastAsiaTheme="majorEastAsia" w:hAnsi="Verdana" w:cstheme="majorBidi"/>
      <w:color w:val="2F5496" w:themeColor="accent1" w:themeShade="BF"/>
      <w:sz w:val="32"/>
      <w:szCs w:val="32"/>
    </w:rPr>
  </w:style>
  <w:style w:type="character" w:customStyle="1" w:styleId="Kop2Char">
    <w:name w:val="Kop 2 Char"/>
    <w:basedOn w:val="Standaardalinea-lettertype"/>
    <w:link w:val="Kop2"/>
    <w:uiPriority w:val="9"/>
    <w:rsid w:val="0088583E"/>
    <w:rPr>
      <w:rFonts w:ascii="Verdana" w:eastAsiaTheme="majorEastAsia" w:hAnsi="Verdana" w:cstheme="majorBidi"/>
      <w:color w:val="2F5496" w:themeColor="accent1" w:themeShade="BF"/>
      <w:sz w:val="26"/>
      <w:szCs w:val="26"/>
    </w:rPr>
  </w:style>
  <w:style w:type="character" w:customStyle="1" w:styleId="Kop3Char">
    <w:name w:val="Kop 3 Char"/>
    <w:basedOn w:val="Standaardalinea-lettertype"/>
    <w:link w:val="Kop3"/>
    <w:uiPriority w:val="9"/>
    <w:rsid w:val="009123DB"/>
    <w:rPr>
      <w:rFonts w:ascii="Verdana" w:eastAsiaTheme="majorEastAsia" w:hAnsi="Verdana" w:cstheme="majorBidi"/>
      <w:color w:val="2E74B5" w:themeColor="accent5" w:themeShade="BF"/>
      <w:szCs w:val="24"/>
    </w:rPr>
  </w:style>
  <w:style w:type="character" w:customStyle="1" w:styleId="Kop4Char">
    <w:name w:val="Kop 4 Char"/>
    <w:basedOn w:val="Standaardalinea-lettertype"/>
    <w:link w:val="Kop4"/>
    <w:uiPriority w:val="9"/>
    <w:rsid w:val="0088583E"/>
    <w:rPr>
      <w:rFonts w:ascii="Verdana" w:eastAsiaTheme="majorEastAsia" w:hAnsi="Verdana" w:cstheme="majorBidi"/>
      <w:i/>
      <w:iCs/>
      <w:color w:val="2F5496" w:themeColor="accent1" w:themeShade="BF"/>
    </w:rPr>
  </w:style>
  <w:style w:type="character" w:customStyle="1" w:styleId="Kop5Char">
    <w:name w:val="Kop 5 Char"/>
    <w:basedOn w:val="Standaardalinea-lettertype"/>
    <w:link w:val="Kop5"/>
    <w:uiPriority w:val="9"/>
    <w:rsid w:val="00DD4761"/>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862E3"/>
    <w:rPr>
      <w:rFonts w:eastAsia="Yu Gothic Light" w:cs="Times New Roman"/>
      <w:i/>
      <w:iCs/>
      <w:color w:val="595959"/>
    </w:rPr>
  </w:style>
  <w:style w:type="character" w:customStyle="1" w:styleId="Kop7Char">
    <w:name w:val="Kop 7 Char"/>
    <w:basedOn w:val="Standaardalinea-lettertype"/>
    <w:link w:val="Kop7"/>
    <w:uiPriority w:val="9"/>
    <w:semiHidden/>
    <w:rsid w:val="004862E3"/>
    <w:rPr>
      <w:rFonts w:eastAsia="Yu Gothic Light" w:cs="Times New Roman"/>
      <w:color w:val="595959"/>
    </w:rPr>
  </w:style>
  <w:style w:type="character" w:customStyle="1" w:styleId="Kop8Char">
    <w:name w:val="Kop 8 Char"/>
    <w:basedOn w:val="Standaardalinea-lettertype"/>
    <w:link w:val="Kop8"/>
    <w:uiPriority w:val="9"/>
    <w:semiHidden/>
    <w:rsid w:val="004862E3"/>
    <w:rPr>
      <w:rFonts w:eastAsia="Yu Gothic Light" w:cs="Times New Roman"/>
      <w:i/>
      <w:iCs/>
      <w:color w:val="272727"/>
    </w:rPr>
  </w:style>
  <w:style w:type="character" w:customStyle="1" w:styleId="Kop9Char">
    <w:name w:val="Kop 9 Char"/>
    <w:basedOn w:val="Standaardalinea-lettertype"/>
    <w:link w:val="Kop9"/>
    <w:uiPriority w:val="9"/>
    <w:semiHidden/>
    <w:rsid w:val="004862E3"/>
    <w:rPr>
      <w:rFonts w:eastAsia="Yu Gothic Light" w:cs="Times New Roman"/>
      <w:color w:val="272727"/>
    </w:rPr>
  </w:style>
  <w:style w:type="paragraph" w:styleId="Lijstalinea">
    <w:name w:val="List Paragraph"/>
    <w:basedOn w:val="Standaard"/>
    <w:uiPriority w:val="34"/>
    <w:qFormat/>
    <w:rsid w:val="00384A0E"/>
    <w:pPr>
      <w:ind w:left="720"/>
      <w:contextualSpacing/>
    </w:pPr>
  </w:style>
  <w:style w:type="paragraph" w:styleId="Voettekst">
    <w:name w:val="footer"/>
    <w:basedOn w:val="Standaard"/>
    <w:link w:val="VoettekstChar"/>
    <w:uiPriority w:val="99"/>
    <w:unhideWhenUsed/>
    <w:rsid w:val="00384A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4A0E"/>
  </w:style>
  <w:style w:type="paragraph" w:styleId="Kopvaninhoudsopgave">
    <w:name w:val="TOC Heading"/>
    <w:basedOn w:val="Kop1"/>
    <w:next w:val="Standaard"/>
    <w:uiPriority w:val="39"/>
    <w:unhideWhenUsed/>
    <w:qFormat/>
    <w:rsid w:val="0055693E"/>
    <w:pPr>
      <w:outlineLvl w:val="9"/>
    </w:pPr>
    <w:rPr>
      <w:kern w:val="0"/>
      <w:lang w:eastAsia="nl-NL"/>
      <w14:ligatures w14:val="none"/>
    </w:rPr>
  </w:style>
  <w:style w:type="paragraph" w:styleId="Inhopg1">
    <w:name w:val="toc 1"/>
    <w:basedOn w:val="Standaard"/>
    <w:next w:val="Standaard"/>
    <w:autoRedefine/>
    <w:uiPriority w:val="39"/>
    <w:unhideWhenUsed/>
    <w:rsid w:val="00B52D26"/>
    <w:pPr>
      <w:tabs>
        <w:tab w:val="right" w:leader="dot" w:pos="9060"/>
      </w:tabs>
      <w:spacing w:after="100"/>
    </w:pPr>
    <w:rPr>
      <w:noProof/>
    </w:rPr>
  </w:style>
  <w:style w:type="paragraph" w:styleId="Inhopg2">
    <w:name w:val="toc 2"/>
    <w:basedOn w:val="Standaard"/>
    <w:next w:val="Standaard"/>
    <w:autoRedefine/>
    <w:uiPriority w:val="39"/>
    <w:unhideWhenUsed/>
    <w:rsid w:val="00782A8C"/>
    <w:pPr>
      <w:tabs>
        <w:tab w:val="left" w:pos="660"/>
        <w:tab w:val="right" w:leader="dot" w:pos="9062"/>
      </w:tabs>
      <w:spacing w:after="100"/>
      <w:ind w:left="220"/>
    </w:pPr>
  </w:style>
  <w:style w:type="character" w:styleId="Hyperlink">
    <w:name w:val="Hyperlink"/>
    <w:basedOn w:val="Standaardalinea-lettertype"/>
    <w:uiPriority w:val="99"/>
    <w:unhideWhenUsed/>
    <w:rsid w:val="0055693E"/>
    <w:rPr>
      <w:color w:val="0563C1" w:themeColor="hyperlink"/>
      <w:u w:val="single"/>
    </w:rPr>
  </w:style>
  <w:style w:type="character" w:customStyle="1" w:styleId="CommentReference1">
    <w:name w:val="Comment Reference1"/>
    <w:basedOn w:val="Standaardalinea-lettertype"/>
    <w:uiPriority w:val="99"/>
    <w:semiHidden/>
    <w:unhideWhenUsed/>
    <w:rsid w:val="0055693E"/>
    <w:rPr>
      <w:sz w:val="16"/>
      <w:szCs w:val="16"/>
    </w:rPr>
  </w:style>
  <w:style w:type="paragraph" w:customStyle="1" w:styleId="CommentText1">
    <w:name w:val="Comment Text1"/>
    <w:basedOn w:val="Standaard"/>
    <w:link w:val="CommentTextChar"/>
    <w:uiPriority w:val="99"/>
    <w:unhideWhenUsed/>
    <w:rsid w:val="0055693E"/>
    <w:pPr>
      <w:spacing w:line="240" w:lineRule="auto"/>
    </w:pPr>
    <w:rPr>
      <w:sz w:val="20"/>
      <w:szCs w:val="20"/>
    </w:rPr>
  </w:style>
  <w:style w:type="character" w:customStyle="1" w:styleId="CommentTextChar">
    <w:name w:val="Comment Text Char"/>
    <w:basedOn w:val="Standaardalinea-lettertype"/>
    <w:link w:val="CommentText1"/>
    <w:uiPriority w:val="99"/>
    <w:rsid w:val="0055693E"/>
    <w:rPr>
      <w:sz w:val="20"/>
      <w:szCs w:val="20"/>
    </w:rPr>
  </w:style>
  <w:style w:type="paragraph" w:customStyle="1" w:styleId="CommentSubject1">
    <w:name w:val="Comment Subject1"/>
    <w:basedOn w:val="CommentText1"/>
    <w:next w:val="CommentText1"/>
    <w:link w:val="CommentSubjectChar"/>
    <w:uiPriority w:val="99"/>
    <w:semiHidden/>
    <w:unhideWhenUsed/>
    <w:rsid w:val="0055693E"/>
    <w:rPr>
      <w:b/>
      <w:bCs/>
    </w:rPr>
  </w:style>
  <w:style w:type="character" w:customStyle="1" w:styleId="CommentSubjectChar">
    <w:name w:val="Comment Subject Char"/>
    <w:basedOn w:val="CommentTextChar"/>
    <w:link w:val="CommentSubject1"/>
    <w:uiPriority w:val="99"/>
    <w:semiHidden/>
    <w:rsid w:val="0055693E"/>
    <w:rPr>
      <w:b/>
      <w:bCs/>
      <w:sz w:val="20"/>
      <w:szCs w:val="20"/>
    </w:rPr>
  </w:style>
  <w:style w:type="paragraph" w:styleId="Koptekst">
    <w:name w:val="header"/>
    <w:basedOn w:val="Standaard"/>
    <w:link w:val="KoptekstChar"/>
    <w:unhideWhenUsed/>
    <w:rsid w:val="005569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693E"/>
  </w:style>
  <w:style w:type="paragraph" w:styleId="Voetnoottekst">
    <w:name w:val="footnote text"/>
    <w:basedOn w:val="Standaard"/>
    <w:link w:val="VoetnoottekstChar"/>
    <w:uiPriority w:val="99"/>
    <w:unhideWhenUsed/>
    <w:rsid w:val="00056C76"/>
    <w:pPr>
      <w:spacing w:after="0" w:line="240" w:lineRule="auto"/>
    </w:pPr>
    <w:rPr>
      <w:sz w:val="20"/>
      <w:szCs w:val="20"/>
    </w:rPr>
  </w:style>
  <w:style w:type="character" w:customStyle="1" w:styleId="VoetnoottekstChar">
    <w:name w:val="Voetnoottekst Char"/>
    <w:basedOn w:val="Standaardalinea-lettertype"/>
    <w:link w:val="Voetnoottekst"/>
    <w:uiPriority w:val="99"/>
    <w:rsid w:val="00056C76"/>
    <w:rPr>
      <w:sz w:val="20"/>
      <w:szCs w:val="20"/>
    </w:rPr>
  </w:style>
  <w:style w:type="character" w:styleId="Voetnootmarkering">
    <w:name w:val="footnote reference"/>
    <w:basedOn w:val="Standaardalinea-lettertype"/>
    <w:uiPriority w:val="99"/>
    <w:semiHidden/>
    <w:unhideWhenUsed/>
    <w:rsid w:val="00056C76"/>
    <w:rPr>
      <w:vertAlign w:val="superscript"/>
    </w:rPr>
  </w:style>
  <w:style w:type="character" w:styleId="Vermelding">
    <w:name w:val="Mention"/>
    <w:basedOn w:val="Standaardalinea-lettertype"/>
    <w:uiPriority w:val="99"/>
    <w:unhideWhenUsed/>
    <w:rsid w:val="004810D9"/>
    <w:rPr>
      <w:color w:val="2B579A"/>
      <w:shd w:val="clear" w:color="auto" w:fill="E1DFDD"/>
    </w:rPr>
  </w:style>
  <w:style w:type="character" w:customStyle="1" w:styleId="normaltextrun">
    <w:name w:val="normaltextrun"/>
    <w:basedOn w:val="Standaardalinea-lettertype"/>
    <w:rsid w:val="00647C49"/>
  </w:style>
  <w:style w:type="character" w:customStyle="1" w:styleId="eop">
    <w:name w:val="eop"/>
    <w:basedOn w:val="Standaardalinea-lettertype"/>
    <w:rsid w:val="00647C49"/>
  </w:style>
  <w:style w:type="character" w:styleId="Onopgelostemelding">
    <w:name w:val="Unresolved Mention"/>
    <w:basedOn w:val="Standaardalinea-lettertype"/>
    <w:uiPriority w:val="99"/>
    <w:semiHidden/>
    <w:unhideWhenUsed/>
    <w:rsid w:val="00744C6B"/>
    <w:rPr>
      <w:color w:val="605E5C"/>
      <w:shd w:val="clear" w:color="auto" w:fill="E1DFDD"/>
    </w:rPr>
  </w:style>
  <w:style w:type="paragraph" w:customStyle="1" w:styleId="paragraph">
    <w:name w:val="paragraph"/>
    <w:basedOn w:val="Standaard"/>
    <w:rsid w:val="00DE7A7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Tabelraster">
    <w:name w:val="Table Grid"/>
    <w:basedOn w:val="Standaardtabel"/>
    <w:uiPriority w:val="39"/>
    <w:rsid w:val="00EE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23C4F"/>
    <w:pPr>
      <w:spacing w:after="0" w:line="240" w:lineRule="auto"/>
    </w:pPr>
  </w:style>
  <w:style w:type="paragraph" w:styleId="Geenafstand">
    <w:name w:val="No Spacing"/>
    <w:aliases w:val="INBRENGEN"/>
    <w:uiPriority w:val="1"/>
    <w:qFormat/>
    <w:rsid w:val="0023445A"/>
    <w:pPr>
      <w:spacing w:after="0" w:line="240" w:lineRule="auto"/>
    </w:pPr>
    <w:rPr>
      <w:rFonts w:ascii="Calibri" w:hAnsi="Calibri" w:cs="Calibri"/>
      <w:kern w:val="0"/>
      <w14:ligatures w14:val="none"/>
    </w:rPr>
  </w:style>
  <w:style w:type="paragraph" w:styleId="Inhopg3">
    <w:name w:val="toc 3"/>
    <w:basedOn w:val="Standaard"/>
    <w:next w:val="Standaard"/>
    <w:autoRedefine/>
    <w:uiPriority w:val="39"/>
    <w:unhideWhenUsed/>
    <w:rsid w:val="00DC6367"/>
    <w:pPr>
      <w:spacing w:after="100"/>
      <w:ind w:left="440"/>
    </w:pPr>
  </w:style>
  <w:style w:type="character" w:styleId="GevolgdeHyperlink">
    <w:name w:val="FollowedHyperlink"/>
    <w:basedOn w:val="Standaardalinea-lettertype"/>
    <w:uiPriority w:val="99"/>
    <w:semiHidden/>
    <w:unhideWhenUsed/>
    <w:rsid w:val="00AC2943"/>
    <w:rPr>
      <w:color w:val="954F72" w:themeColor="followedHyperlink"/>
      <w:u w:val="single"/>
    </w:rPr>
  </w:style>
  <w:style w:type="table" w:customStyle="1" w:styleId="Tabelraster3">
    <w:name w:val="Tabelraster3"/>
    <w:basedOn w:val="Standaardtabel"/>
    <w:next w:val="Tabelraster"/>
    <w:uiPriority w:val="39"/>
    <w:rsid w:val="00AF62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61">
    <w:name w:val="Kop 61"/>
    <w:basedOn w:val="Standaard"/>
    <w:next w:val="Standaard"/>
    <w:uiPriority w:val="9"/>
    <w:semiHidden/>
    <w:unhideWhenUsed/>
    <w:qFormat/>
    <w:rsid w:val="004862E3"/>
    <w:pPr>
      <w:keepNext/>
      <w:keepLines/>
      <w:spacing w:before="40" w:after="0"/>
      <w:outlineLvl w:val="5"/>
    </w:pPr>
    <w:rPr>
      <w:rFonts w:eastAsia="Yu Gothic Light" w:cs="Times New Roman"/>
      <w:i/>
      <w:iCs/>
      <w:color w:val="595959"/>
    </w:rPr>
  </w:style>
  <w:style w:type="paragraph" w:customStyle="1" w:styleId="Kop71">
    <w:name w:val="Kop 71"/>
    <w:basedOn w:val="Standaard"/>
    <w:next w:val="Standaard"/>
    <w:uiPriority w:val="9"/>
    <w:semiHidden/>
    <w:unhideWhenUsed/>
    <w:qFormat/>
    <w:rsid w:val="004862E3"/>
    <w:pPr>
      <w:keepNext/>
      <w:keepLines/>
      <w:spacing w:before="40" w:after="0"/>
      <w:outlineLvl w:val="6"/>
    </w:pPr>
    <w:rPr>
      <w:rFonts w:eastAsia="Yu Gothic Light" w:cs="Times New Roman"/>
      <w:color w:val="595959"/>
    </w:rPr>
  </w:style>
  <w:style w:type="paragraph" w:customStyle="1" w:styleId="Kop81">
    <w:name w:val="Kop 81"/>
    <w:basedOn w:val="Standaard"/>
    <w:next w:val="Standaard"/>
    <w:uiPriority w:val="9"/>
    <w:semiHidden/>
    <w:unhideWhenUsed/>
    <w:qFormat/>
    <w:rsid w:val="004862E3"/>
    <w:pPr>
      <w:keepNext/>
      <w:keepLines/>
      <w:spacing w:after="0"/>
      <w:outlineLvl w:val="7"/>
    </w:pPr>
    <w:rPr>
      <w:rFonts w:eastAsia="Yu Gothic Light" w:cs="Times New Roman"/>
      <w:i/>
      <w:iCs/>
      <w:color w:val="272727"/>
    </w:rPr>
  </w:style>
  <w:style w:type="paragraph" w:customStyle="1" w:styleId="Kop91">
    <w:name w:val="Kop 91"/>
    <w:basedOn w:val="Standaard"/>
    <w:next w:val="Standaard"/>
    <w:uiPriority w:val="9"/>
    <w:semiHidden/>
    <w:unhideWhenUsed/>
    <w:qFormat/>
    <w:rsid w:val="004862E3"/>
    <w:pPr>
      <w:keepNext/>
      <w:keepLines/>
      <w:spacing w:after="0"/>
      <w:outlineLvl w:val="8"/>
    </w:pPr>
    <w:rPr>
      <w:rFonts w:eastAsia="Yu Gothic Light" w:cs="Times New Roman"/>
      <w:color w:val="272727"/>
    </w:rPr>
  </w:style>
  <w:style w:type="paragraph" w:customStyle="1" w:styleId="Titel1">
    <w:name w:val="Titel1"/>
    <w:basedOn w:val="Standaard"/>
    <w:next w:val="Standaard"/>
    <w:uiPriority w:val="10"/>
    <w:qFormat/>
    <w:rsid w:val="004862E3"/>
    <w:pPr>
      <w:spacing w:after="80" w:line="240" w:lineRule="auto"/>
      <w:contextualSpacing/>
    </w:pPr>
    <w:rPr>
      <w:rFonts w:ascii="Aptos Display" w:eastAsia="Yu Gothic Light" w:hAnsi="Aptos Display" w:cs="Times New Roman"/>
      <w:spacing w:val="-10"/>
      <w:kern w:val="28"/>
      <w:sz w:val="56"/>
      <w:szCs w:val="56"/>
    </w:rPr>
  </w:style>
  <w:style w:type="character" w:customStyle="1" w:styleId="TitelChar">
    <w:name w:val="Titel Char"/>
    <w:basedOn w:val="Standaardalinea-lettertype"/>
    <w:link w:val="Titel"/>
    <w:uiPriority w:val="10"/>
    <w:rsid w:val="004862E3"/>
    <w:rPr>
      <w:rFonts w:ascii="Aptos Display" w:eastAsia="Yu Gothic Light" w:hAnsi="Aptos Display" w:cs="Times New Roman"/>
      <w:spacing w:val="-10"/>
      <w:kern w:val="28"/>
      <w:sz w:val="56"/>
      <w:szCs w:val="56"/>
    </w:rPr>
  </w:style>
  <w:style w:type="paragraph" w:styleId="Titel">
    <w:name w:val="Title"/>
    <w:basedOn w:val="Standaard"/>
    <w:next w:val="Standaard"/>
    <w:link w:val="TitelChar"/>
    <w:uiPriority w:val="10"/>
    <w:qFormat/>
    <w:rsid w:val="004862E3"/>
    <w:pPr>
      <w:spacing w:after="0" w:line="240" w:lineRule="auto"/>
      <w:contextualSpacing/>
    </w:pPr>
    <w:rPr>
      <w:rFonts w:ascii="Aptos Display" w:eastAsia="Yu Gothic Light" w:hAnsi="Aptos Display" w:cs="Times New Roman"/>
      <w:spacing w:val="-10"/>
      <w:kern w:val="28"/>
      <w:sz w:val="56"/>
      <w:szCs w:val="56"/>
    </w:rPr>
  </w:style>
  <w:style w:type="paragraph" w:customStyle="1" w:styleId="Ondertitel1">
    <w:name w:val="Ondertitel1"/>
    <w:basedOn w:val="Standaard"/>
    <w:next w:val="Standaard"/>
    <w:uiPriority w:val="11"/>
    <w:qFormat/>
    <w:rsid w:val="004862E3"/>
    <w:pPr>
      <w:numPr>
        <w:ilvl w:val="1"/>
      </w:numPr>
    </w:pPr>
    <w:rPr>
      <w:rFonts w:eastAsia="Yu Gothic Light" w:cs="Times New Roman"/>
      <w:color w:val="595959"/>
      <w:spacing w:val="15"/>
      <w:sz w:val="28"/>
      <w:szCs w:val="28"/>
    </w:rPr>
  </w:style>
  <w:style w:type="character" w:customStyle="1" w:styleId="OndertitelChar">
    <w:name w:val="Ondertitel Char"/>
    <w:basedOn w:val="Standaardalinea-lettertype"/>
    <w:link w:val="Ondertitel"/>
    <w:uiPriority w:val="11"/>
    <w:rsid w:val="004862E3"/>
    <w:rPr>
      <w:rFonts w:eastAsia="Yu Gothic Light" w:cs="Times New Roman"/>
      <w:color w:val="595959"/>
      <w:spacing w:val="15"/>
      <w:sz w:val="28"/>
      <w:szCs w:val="28"/>
    </w:rPr>
  </w:style>
  <w:style w:type="paragraph" w:styleId="Ondertitel">
    <w:name w:val="Subtitle"/>
    <w:basedOn w:val="Standaard"/>
    <w:next w:val="Standaard"/>
    <w:link w:val="OndertitelChar"/>
    <w:uiPriority w:val="11"/>
    <w:qFormat/>
    <w:rsid w:val="004862E3"/>
    <w:pPr>
      <w:numPr>
        <w:ilvl w:val="1"/>
      </w:numPr>
    </w:pPr>
    <w:rPr>
      <w:rFonts w:eastAsia="Yu Gothic Light" w:cs="Times New Roman"/>
      <w:color w:val="595959"/>
      <w:spacing w:val="15"/>
      <w:sz w:val="28"/>
      <w:szCs w:val="28"/>
    </w:rPr>
  </w:style>
  <w:style w:type="paragraph" w:customStyle="1" w:styleId="Citaat1">
    <w:name w:val="Citaat1"/>
    <w:basedOn w:val="Standaard"/>
    <w:next w:val="Standaard"/>
    <w:uiPriority w:val="29"/>
    <w:qFormat/>
    <w:rsid w:val="004862E3"/>
    <w:pPr>
      <w:spacing w:before="160"/>
      <w:jc w:val="center"/>
    </w:pPr>
    <w:rPr>
      <w:i/>
      <w:iCs/>
      <w:color w:val="404040"/>
    </w:rPr>
  </w:style>
  <w:style w:type="character" w:customStyle="1" w:styleId="CitaatChar">
    <w:name w:val="Citaat Char"/>
    <w:basedOn w:val="Standaardalinea-lettertype"/>
    <w:link w:val="Citaat"/>
    <w:uiPriority w:val="29"/>
    <w:rsid w:val="004862E3"/>
    <w:rPr>
      <w:i/>
      <w:iCs/>
      <w:color w:val="404040"/>
    </w:rPr>
  </w:style>
  <w:style w:type="paragraph" w:styleId="Citaat">
    <w:name w:val="Quote"/>
    <w:basedOn w:val="Standaard"/>
    <w:next w:val="Standaard"/>
    <w:link w:val="CitaatChar"/>
    <w:uiPriority w:val="29"/>
    <w:qFormat/>
    <w:rsid w:val="004862E3"/>
    <w:pPr>
      <w:spacing w:before="200"/>
      <w:ind w:left="864" w:right="864"/>
      <w:jc w:val="center"/>
    </w:pPr>
    <w:rPr>
      <w:i/>
      <w:iCs/>
      <w:color w:val="404040"/>
    </w:rPr>
  </w:style>
  <w:style w:type="character" w:customStyle="1" w:styleId="Intensievebenadrukking1">
    <w:name w:val="Intensieve benadrukking1"/>
    <w:basedOn w:val="Standaardalinea-lettertype"/>
    <w:uiPriority w:val="21"/>
    <w:qFormat/>
    <w:rsid w:val="004862E3"/>
    <w:rPr>
      <w:i/>
      <w:iCs/>
      <w:color w:val="0F4761"/>
    </w:rPr>
  </w:style>
  <w:style w:type="paragraph" w:customStyle="1" w:styleId="Duidelijkcitaat1">
    <w:name w:val="Duidelijk citaat1"/>
    <w:basedOn w:val="Standaard"/>
    <w:next w:val="Standaard"/>
    <w:uiPriority w:val="30"/>
    <w:qFormat/>
    <w:rsid w:val="004862E3"/>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link w:val="Duidelijkcitaat"/>
    <w:uiPriority w:val="30"/>
    <w:rsid w:val="004862E3"/>
    <w:rPr>
      <w:i/>
      <w:iCs/>
      <w:color w:val="0F4761"/>
    </w:rPr>
  </w:style>
  <w:style w:type="paragraph" w:styleId="Duidelijkcitaat">
    <w:name w:val="Intense Quote"/>
    <w:basedOn w:val="Standaard"/>
    <w:next w:val="Standaard"/>
    <w:link w:val="DuidelijkcitaatChar"/>
    <w:uiPriority w:val="30"/>
    <w:qFormat/>
    <w:rsid w:val="004862E3"/>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ieveverwijzing1">
    <w:name w:val="Intensieve verwijzing1"/>
    <w:basedOn w:val="Standaardalinea-lettertype"/>
    <w:uiPriority w:val="32"/>
    <w:qFormat/>
    <w:rsid w:val="004862E3"/>
    <w:rPr>
      <w:b/>
      <w:bCs/>
      <w:smallCaps/>
      <w:color w:val="0F4761"/>
      <w:spacing w:val="5"/>
    </w:rPr>
  </w:style>
  <w:style w:type="character" w:customStyle="1" w:styleId="Kop6Char1">
    <w:name w:val="Kop 6 Char1"/>
    <w:basedOn w:val="Standaardalinea-lettertype"/>
    <w:uiPriority w:val="9"/>
    <w:semiHidden/>
    <w:rsid w:val="004862E3"/>
    <w:rPr>
      <w:rFonts w:asciiTheme="majorHAnsi" w:eastAsiaTheme="majorEastAsia" w:hAnsiTheme="majorHAnsi" w:cstheme="majorBidi"/>
      <w:color w:val="1F3763" w:themeColor="accent1" w:themeShade="7F"/>
    </w:rPr>
  </w:style>
  <w:style w:type="character" w:customStyle="1" w:styleId="Kop7Char1">
    <w:name w:val="Kop 7 Char1"/>
    <w:basedOn w:val="Standaardalinea-lettertype"/>
    <w:uiPriority w:val="9"/>
    <w:semiHidden/>
    <w:rsid w:val="004862E3"/>
    <w:rPr>
      <w:rFonts w:asciiTheme="majorHAnsi" w:eastAsiaTheme="majorEastAsia" w:hAnsiTheme="majorHAnsi" w:cstheme="majorBidi"/>
      <w:i/>
      <w:iCs/>
      <w:color w:val="1F3763" w:themeColor="accent1" w:themeShade="7F"/>
    </w:rPr>
  </w:style>
  <w:style w:type="character" w:customStyle="1" w:styleId="Kop8Char1">
    <w:name w:val="Kop 8 Char1"/>
    <w:basedOn w:val="Standaardalinea-lettertype"/>
    <w:uiPriority w:val="9"/>
    <w:semiHidden/>
    <w:rsid w:val="004862E3"/>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4862E3"/>
    <w:rPr>
      <w:rFonts w:asciiTheme="majorHAnsi" w:eastAsiaTheme="majorEastAsia" w:hAnsiTheme="majorHAnsi" w:cstheme="majorBidi"/>
      <w:i/>
      <w:iCs/>
      <w:color w:val="272727" w:themeColor="text1" w:themeTint="D8"/>
      <w:sz w:val="21"/>
      <w:szCs w:val="21"/>
    </w:rPr>
  </w:style>
  <w:style w:type="character" w:customStyle="1" w:styleId="TitelChar1">
    <w:name w:val="Titel Char1"/>
    <w:basedOn w:val="Standaardalinea-lettertype"/>
    <w:uiPriority w:val="10"/>
    <w:rsid w:val="004862E3"/>
    <w:rPr>
      <w:rFonts w:asciiTheme="majorHAnsi" w:eastAsiaTheme="majorEastAsia" w:hAnsiTheme="majorHAnsi" w:cstheme="majorBidi"/>
      <w:spacing w:val="-10"/>
      <w:kern w:val="28"/>
      <w:sz w:val="56"/>
      <w:szCs w:val="56"/>
    </w:rPr>
  </w:style>
  <w:style w:type="character" w:customStyle="1" w:styleId="OndertitelChar1">
    <w:name w:val="Ondertitel Char1"/>
    <w:basedOn w:val="Standaardalinea-lettertype"/>
    <w:uiPriority w:val="11"/>
    <w:rsid w:val="004862E3"/>
    <w:rPr>
      <w:rFonts w:eastAsiaTheme="minorEastAsia"/>
      <w:color w:val="5A5A5A" w:themeColor="text1" w:themeTint="A5"/>
      <w:spacing w:val="15"/>
    </w:rPr>
  </w:style>
  <w:style w:type="character" w:customStyle="1" w:styleId="CitaatChar1">
    <w:name w:val="Citaat Char1"/>
    <w:basedOn w:val="Standaardalinea-lettertype"/>
    <w:uiPriority w:val="29"/>
    <w:rsid w:val="004862E3"/>
    <w:rPr>
      <w:i/>
      <w:iCs/>
      <w:color w:val="404040" w:themeColor="text1" w:themeTint="BF"/>
    </w:rPr>
  </w:style>
  <w:style w:type="character" w:styleId="Intensievebenadrukking">
    <w:name w:val="Intense Emphasis"/>
    <w:basedOn w:val="Standaardalinea-lettertype"/>
    <w:uiPriority w:val="21"/>
    <w:qFormat/>
    <w:rsid w:val="004862E3"/>
    <w:rPr>
      <w:i/>
      <w:iCs/>
      <w:color w:val="4472C4" w:themeColor="accent1"/>
    </w:rPr>
  </w:style>
  <w:style w:type="character" w:customStyle="1" w:styleId="DuidelijkcitaatChar1">
    <w:name w:val="Duidelijk citaat Char1"/>
    <w:basedOn w:val="Standaardalinea-lettertype"/>
    <w:uiPriority w:val="30"/>
    <w:rsid w:val="004862E3"/>
    <w:rPr>
      <w:i/>
      <w:iCs/>
      <w:color w:val="4472C4" w:themeColor="accent1"/>
    </w:rPr>
  </w:style>
  <w:style w:type="character" w:styleId="Intensieveverwijzing">
    <w:name w:val="Intense Reference"/>
    <w:basedOn w:val="Standaardalinea-lettertype"/>
    <w:uiPriority w:val="32"/>
    <w:qFormat/>
    <w:rsid w:val="004862E3"/>
    <w:rPr>
      <w:b/>
      <w:bCs/>
      <w:smallCaps/>
      <w:color w:val="4472C4" w:themeColor="accent1"/>
      <w:spacing w:val="5"/>
    </w:rPr>
  </w:style>
  <w:style w:type="paragraph" w:customStyle="1" w:styleId="CommentText2">
    <w:name w:val="Comment Text2"/>
    <w:basedOn w:val="Standaard"/>
    <w:uiPriority w:val="99"/>
    <w:unhideWhenUsed/>
    <w:rsid w:val="00C53F84"/>
    <w:pPr>
      <w:spacing w:line="240" w:lineRule="auto"/>
    </w:pPr>
    <w:rPr>
      <w:sz w:val="20"/>
      <w:szCs w:val="20"/>
    </w:rPr>
  </w:style>
  <w:style w:type="character" w:customStyle="1" w:styleId="CommentReference2">
    <w:name w:val="Comment Reference2"/>
    <w:basedOn w:val="Standaardalinea-lettertype"/>
    <w:uiPriority w:val="99"/>
    <w:semiHidden/>
    <w:unhideWhenUsed/>
    <w:rsid w:val="00C53F84"/>
    <w:rPr>
      <w:sz w:val="16"/>
      <w:szCs w:val="16"/>
    </w:rPr>
  </w:style>
  <w:style w:type="paragraph" w:customStyle="1" w:styleId="CommentSubject2">
    <w:name w:val="Comment Subject2"/>
    <w:basedOn w:val="CommentText2"/>
    <w:next w:val="CommentText2"/>
    <w:uiPriority w:val="99"/>
    <w:semiHidden/>
    <w:unhideWhenUsed/>
    <w:rsid w:val="008E0E65"/>
    <w:rPr>
      <w:b/>
      <w:bC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7B286D"/>
    <w:rPr>
      <w:b/>
      <w:bCs/>
    </w:rPr>
  </w:style>
  <w:style w:type="character" w:customStyle="1" w:styleId="OnderwerpvanopmerkingChar">
    <w:name w:val="Onderwerp van opmerking Char"/>
    <w:basedOn w:val="TekstopmerkingChar"/>
    <w:link w:val="Onderwerpvanopmerking"/>
    <w:uiPriority w:val="99"/>
    <w:semiHidden/>
    <w:rsid w:val="007B28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3226">
      <w:bodyDiv w:val="1"/>
      <w:marLeft w:val="0"/>
      <w:marRight w:val="0"/>
      <w:marTop w:val="0"/>
      <w:marBottom w:val="0"/>
      <w:divBdr>
        <w:top w:val="none" w:sz="0" w:space="0" w:color="auto"/>
        <w:left w:val="none" w:sz="0" w:space="0" w:color="auto"/>
        <w:bottom w:val="none" w:sz="0" w:space="0" w:color="auto"/>
        <w:right w:val="none" w:sz="0" w:space="0" w:color="auto"/>
      </w:divBdr>
      <w:divsChild>
        <w:div w:id="19934319">
          <w:marLeft w:val="0"/>
          <w:marRight w:val="0"/>
          <w:marTop w:val="0"/>
          <w:marBottom w:val="0"/>
          <w:divBdr>
            <w:top w:val="none" w:sz="0" w:space="0" w:color="auto"/>
            <w:left w:val="none" w:sz="0" w:space="0" w:color="auto"/>
            <w:bottom w:val="none" w:sz="0" w:space="0" w:color="auto"/>
            <w:right w:val="none" w:sz="0" w:space="0" w:color="auto"/>
          </w:divBdr>
        </w:div>
        <w:div w:id="28069165">
          <w:marLeft w:val="0"/>
          <w:marRight w:val="0"/>
          <w:marTop w:val="0"/>
          <w:marBottom w:val="0"/>
          <w:divBdr>
            <w:top w:val="none" w:sz="0" w:space="0" w:color="auto"/>
            <w:left w:val="none" w:sz="0" w:space="0" w:color="auto"/>
            <w:bottom w:val="none" w:sz="0" w:space="0" w:color="auto"/>
            <w:right w:val="none" w:sz="0" w:space="0" w:color="auto"/>
          </w:divBdr>
        </w:div>
        <w:div w:id="88233375">
          <w:marLeft w:val="0"/>
          <w:marRight w:val="0"/>
          <w:marTop w:val="0"/>
          <w:marBottom w:val="0"/>
          <w:divBdr>
            <w:top w:val="none" w:sz="0" w:space="0" w:color="auto"/>
            <w:left w:val="none" w:sz="0" w:space="0" w:color="auto"/>
            <w:bottom w:val="none" w:sz="0" w:space="0" w:color="auto"/>
            <w:right w:val="none" w:sz="0" w:space="0" w:color="auto"/>
          </w:divBdr>
        </w:div>
        <w:div w:id="102724926">
          <w:marLeft w:val="0"/>
          <w:marRight w:val="0"/>
          <w:marTop w:val="0"/>
          <w:marBottom w:val="0"/>
          <w:divBdr>
            <w:top w:val="none" w:sz="0" w:space="0" w:color="auto"/>
            <w:left w:val="none" w:sz="0" w:space="0" w:color="auto"/>
            <w:bottom w:val="none" w:sz="0" w:space="0" w:color="auto"/>
            <w:right w:val="none" w:sz="0" w:space="0" w:color="auto"/>
          </w:divBdr>
        </w:div>
        <w:div w:id="148640790">
          <w:marLeft w:val="0"/>
          <w:marRight w:val="0"/>
          <w:marTop w:val="0"/>
          <w:marBottom w:val="0"/>
          <w:divBdr>
            <w:top w:val="none" w:sz="0" w:space="0" w:color="auto"/>
            <w:left w:val="none" w:sz="0" w:space="0" w:color="auto"/>
            <w:bottom w:val="none" w:sz="0" w:space="0" w:color="auto"/>
            <w:right w:val="none" w:sz="0" w:space="0" w:color="auto"/>
          </w:divBdr>
        </w:div>
        <w:div w:id="150871043">
          <w:marLeft w:val="0"/>
          <w:marRight w:val="0"/>
          <w:marTop w:val="0"/>
          <w:marBottom w:val="0"/>
          <w:divBdr>
            <w:top w:val="none" w:sz="0" w:space="0" w:color="auto"/>
            <w:left w:val="none" w:sz="0" w:space="0" w:color="auto"/>
            <w:bottom w:val="none" w:sz="0" w:space="0" w:color="auto"/>
            <w:right w:val="none" w:sz="0" w:space="0" w:color="auto"/>
          </w:divBdr>
        </w:div>
        <w:div w:id="168718430">
          <w:marLeft w:val="0"/>
          <w:marRight w:val="0"/>
          <w:marTop w:val="0"/>
          <w:marBottom w:val="0"/>
          <w:divBdr>
            <w:top w:val="none" w:sz="0" w:space="0" w:color="auto"/>
            <w:left w:val="none" w:sz="0" w:space="0" w:color="auto"/>
            <w:bottom w:val="none" w:sz="0" w:space="0" w:color="auto"/>
            <w:right w:val="none" w:sz="0" w:space="0" w:color="auto"/>
          </w:divBdr>
        </w:div>
        <w:div w:id="222259359">
          <w:marLeft w:val="0"/>
          <w:marRight w:val="0"/>
          <w:marTop w:val="0"/>
          <w:marBottom w:val="0"/>
          <w:divBdr>
            <w:top w:val="none" w:sz="0" w:space="0" w:color="auto"/>
            <w:left w:val="none" w:sz="0" w:space="0" w:color="auto"/>
            <w:bottom w:val="none" w:sz="0" w:space="0" w:color="auto"/>
            <w:right w:val="none" w:sz="0" w:space="0" w:color="auto"/>
          </w:divBdr>
        </w:div>
        <w:div w:id="256059417">
          <w:marLeft w:val="0"/>
          <w:marRight w:val="0"/>
          <w:marTop w:val="0"/>
          <w:marBottom w:val="0"/>
          <w:divBdr>
            <w:top w:val="none" w:sz="0" w:space="0" w:color="auto"/>
            <w:left w:val="none" w:sz="0" w:space="0" w:color="auto"/>
            <w:bottom w:val="none" w:sz="0" w:space="0" w:color="auto"/>
            <w:right w:val="none" w:sz="0" w:space="0" w:color="auto"/>
          </w:divBdr>
        </w:div>
        <w:div w:id="262348172">
          <w:marLeft w:val="0"/>
          <w:marRight w:val="0"/>
          <w:marTop w:val="0"/>
          <w:marBottom w:val="0"/>
          <w:divBdr>
            <w:top w:val="none" w:sz="0" w:space="0" w:color="auto"/>
            <w:left w:val="none" w:sz="0" w:space="0" w:color="auto"/>
            <w:bottom w:val="none" w:sz="0" w:space="0" w:color="auto"/>
            <w:right w:val="none" w:sz="0" w:space="0" w:color="auto"/>
          </w:divBdr>
        </w:div>
        <w:div w:id="291986490">
          <w:marLeft w:val="0"/>
          <w:marRight w:val="0"/>
          <w:marTop w:val="0"/>
          <w:marBottom w:val="0"/>
          <w:divBdr>
            <w:top w:val="none" w:sz="0" w:space="0" w:color="auto"/>
            <w:left w:val="none" w:sz="0" w:space="0" w:color="auto"/>
            <w:bottom w:val="none" w:sz="0" w:space="0" w:color="auto"/>
            <w:right w:val="none" w:sz="0" w:space="0" w:color="auto"/>
          </w:divBdr>
        </w:div>
        <w:div w:id="339747263">
          <w:marLeft w:val="0"/>
          <w:marRight w:val="0"/>
          <w:marTop w:val="0"/>
          <w:marBottom w:val="0"/>
          <w:divBdr>
            <w:top w:val="none" w:sz="0" w:space="0" w:color="auto"/>
            <w:left w:val="none" w:sz="0" w:space="0" w:color="auto"/>
            <w:bottom w:val="none" w:sz="0" w:space="0" w:color="auto"/>
            <w:right w:val="none" w:sz="0" w:space="0" w:color="auto"/>
          </w:divBdr>
        </w:div>
        <w:div w:id="431053707">
          <w:marLeft w:val="0"/>
          <w:marRight w:val="0"/>
          <w:marTop w:val="0"/>
          <w:marBottom w:val="0"/>
          <w:divBdr>
            <w:top w:val="none" w:sz="0" w:space="0" w:color="auto"/>
            <w:left w:val="none" w:sz="0" w:space="0" w:color="auto"/>
            <w:bottom w:val="none" w:sz="0" w:space="0" w:color="auto"/>
            <w:right w:val="none" w:sz="0" w:space="0" w:color="auto"/>
          </w:divBdr>
        </w:div>
        <w:div w:id="543634490">
          <w:marLeft w:val="0"/>
          <w:marRight w:val="0"/>
          <w:marTop w:val="0"/>
          <w:marBottom w:val="0"/>
          <w:divBdr>
            <w:top w:val="none" w:sz="0" w:space="0" w:color="auto"/>
            <w:left w:val="none" w:sz="0" w:space="0" w:color="auto"/>
            <w:bottom w:val="none" w:sz="0" w:space="0" w:color="auto"/>
            <w:right w:val="none" w:sz="0" w:space="0" w:color="auto"/>
          </w:divBdr>
        </w:div>
        <w:div w:id="548686433">
          <w:marLeft w:val="0"/>
          <w:marRight w:val="0"/>
          <w:marTop w:val="0"/>
          <w:marBottom w:val="0"/>
          <w:divBdr>
            <w:top w:val="none" w:sz="0" w:space="0" w:color="auto"/>
            <w:left w:val="none" w:sz="0" w:space="0" w:color="auto"/>
            <w:bottom w:val="none" w:sz="0" w:space="0" w:color="auto"/>
            <w:right w:val="none" w:sz="0" w:space="0" w:color="auto"/>
          </w:divBdr>
        </w:div>
        <w:div w:id="561674185">
          <w:marLeft w:val="0"/>
          <w:marRight w:val="0"/>
          <w:marTop w:val="0"/>
          <w:marBottom w:val="0"/>
          <w:divBdr>
            <w:top w:val="none" w:sz="0" w:space="0" w:color="auto"/>
            <w:left w:val="none" w:sz="0" w:space="0" w:color="auto"/>
            <w:bottom w:val="none" w:sz="0" w:space="0" w:color="auto"/>
            <w:right w:val="none" w:sz="0" w:space="0" w:color="auto"/>
          </w:divBdr>
        </w:div>
        <w:div w:id="609555904">
          <w:marLeft w:val="0"/>
          <w:marRight w:val="0"/>
          <w:marTop w:val="0"/>
          <w:marBottom w:val="0"/>
          <w:divBdr>
            <w:top w:val="none" w:sz="0" w:space="0" w:color="auto"/>
            <w:left w:val="none" w:sz="0" w:space="0" w:color="auto"/>
            <w:bottom w:val="none" w:sz="0" w:space="0" w:color="auto"/>
            <w:right w:val="none" w:sz="0" w:space="0" w:color="auto"/>
          </w:divBdr>
        </w:div>
        <w:div w:id="629896941">
          <w:marLeft w:val="0"/>
          <w:marRight w:val="0"/>
          <w:marTop w:val="0"/>
          <w:marBottom w:val="0"/>
          <w:divBdr>
            <w:top w:val="none" w:sz="0" w:space="0" w:color="auto"/>
            <w:left w:val="none" w:sz="0" w:space="0" w:color="auto"/>
            <w:bottom w:val="none" w:sz="0" w:space="0" w:color="auto"/>
            <w:right w:val="none" w:sz="0" w:space="0" w:color="auto"/>
          </w:divBdr>
        </w:div>
        <w:div w:id="674039502">
          <w:marLeft w:val="0"/>
          <w:marRight w:val="0"/>
          <w:marTop w:val="0"/>
          <w:marBottom w:val="0"/>
          <w:divBdr>
            <w:top w:val="none" w:sz="0" w:space="0" w:color="auto"/>
            <w:left w:val="none" w:sz="0" w:space="0" w:color="auto"/>
            <w:bottom w:val="none" w:sz="0" w:space="0" w:color="auto"/>
            <w:right w:val="none" w:sz="0" w:space="0" w:color="auto"/>
          </w:divBdr>
        </w:div>
        <w:div w:id="674650517">
          <w:marLeft w:val="0"/>
          <w:marRight w:val="0"/>
          <w:marTop w:val="0"/>
          <w:marBottom w:val="0"/>
          <w:divBdr>
            <w:top w:val="none" w:sz="0" w:space="0" w:color="auto"/>
            <w:left w:val="none" w:sz="0" w:space="0" w:color="auto"/>
            <w:bottom w:val="none" w:sz="0" w:space="0" w:color="auto"/>
            <w:right w:val="none" w:sz="0" w:space="0" w:color="auto"/>
          </w:divBdr>
        </w:div>
        <w:div w:id="775321692">
          <w:marLeft w:val="0"/>
          <w:marRight w:val="0"/>
          <w:marTop w:val="0"/>
          <w:marBottom w:val="0"/>
          <w:divBdr>
            <w:top w:val="none" w:sz="0" w:space="0" w:color="auto"/>
            <w:left w:val="none" w:sz="0" w:space="0" w:color="auto"/>
            <w:bottom w:val="none" w:sz="0" w:space="0" w:color="auto"/>
            <w:right w:val="none" w:sz="0" w:space="0" w:color="auto"/>
          </w:divBdr>
        </w:div>
        <w:div w:id="855310715">
          <w:marLeft w:val="0"/>
          <w:marRight w:val="0"/>
          <w:marTop w:val="0"/>
          <w:marBottom w:val="0"/>
          <w:divBdr>
            <w:top w:val="none" w:sz="0" w:space="0" w:color="auto"/>
            <w:left w:val="none" w:sz="0" w:space="0" w:color="auto"/>
            <w:bottom w:val="none" w:sz="0" w:space="0" w:color="auto"/>
            <w:right w:val="none" w:sz="0" w:space="0" w:color="auto"/>
          </w:divBdr>
        </w:div>
        <w:div w:id="880822561">
          <w:marLeft w:val="0"/>
          <w:marRight w:val="0"/>
          <w:marTop w:val="0"/>
          <w:marBottom w:val="0"/>
          <w:divBdr>
            <w:top w:val="none" w:sz="0" w:space="0" w:color="auto"/>
            <w:left w:val="none" w:sz="0" w:space="0" w:color="auto"/>
            <w:bottom w:val="none" w:sz="0" w:space="0" w:color="auto"/>
            <w:right w:val="none" w:sz="0" w:space="0" w:color="auto"/>
          </w:divBdr>
        </w:div>
        <w:div w:id="1007446204">
          <w:marLeft w:val="0"/>
          <w:marRight w:val="0"/>
          <w:marTop w:val="0"/>
          <w:marBottom w:val="0"/>
          <w:divBdr>
            <w:top w:val="none" w:sz="0" w:space="0" w:color="auto"/>
            <w:left w:val="none" w:sz="0" w:space="0" w:color="auto"/>
            <w:bottom w:val="none" w:sz="0" w:space="0" w:color="auto"/>
            <w:right w:val="none" w:sz="0" w:space="0" w:color="auto"/>
          </w:divBdr>
        </w:div>
        <w:div w:id="1029262906">
          <w:marLeft w:val="0"/>
          <w:marRight w:val="0"/>
          <w:marTop w:val="0"/>
          <w:marBottom w:val="0"/>
          <w:divBdr>
            <w:top w:val="none" w:sz="0" w:space="0" w:color="auto"/>
            <w:left w:val="none" w:sz="0" w:space="0" w:color="auto"/>
            <w:bottom w:val="none" w:sz="0" w:space="0" w:color="auto"/>
            <w:right w:val="none" w:sz="0" w:space="0" w:color="auto"/>
          </w:divBdr>
        </w:div>
        <w:div w:id="1086881541">
          <w:marLeft w:val="0"/>
          <w:marRight w:val="0"/>
          <w:marTop w:val="0"/>
          <w:marBottom w:val="0"/>
          <w:divBdr>
            <w:top w:val="none" w:sz="0" w:space="0" w:color="auto"/>
            <w:left w:val="none" w:sz="0" w:space="0" w:color="auto"/>
            <w:bottom w:val="none" w:sz="0" w:space="0" w:color="auto"/>
            <w:right w:val="none" w:sz="0" w:space="0" w:color="auto"/>
          </w:divBdr>
        </w:div>
        <w:div w:id="1250315572">
          <w:marLeft w:val="0"/>
          <w:marRight w:val="0"/>
          <w:marTop w:val="0"/>
          <w:marBottom w:val="0"/>
          <w:divBdr>
            <w:top w:val="none" w:sz="0" w:space="0" w:color="auto"/>
            <w:left w:val="none" w:sz="0" w:space="0" w:color="auto"/>
            <w:bottom w:val="none" w:sz="0" w:space="0" w:color="auto"/>
            <w:right w:val="none" w:sz="0" w:space="0" w:color="auto"/>
          </w:divBdr>
        </w:div>
        <w:div w:id="1259480169">
          <w:marLeft w:val="0"/>
          <w:marRight w:val="0"/>
          <w:marTop w:val="0"/>
          <w:marBottom w:val="0"/>
          <w:divBdr>
            <w:top w:val="none" w:sz="0" w:space="0" w:color="auto"/>
            <w:left w:val="none" w:sz="0" w:space="0" w:color="auto"/>
            <w:bottom w:val="none" w:sz="0" w:space="0" w:color="auto"/>
            <w:right w:val="none" w:sz="0" w:space="0" w:color="auto"/>
          </w:divBdr>
        </w:div>
        <w:div w:id="1398749415">
          <w:marLeft w:val="0"/>
          <w:marRight w:val="0"/>
          <w:marTop w:val="0"/>
          <w:marBottom w:val="0"/>
          <w:divBdr>
            <w:top w:val="none" w:sz="0" w:space="0" w:color="auto"/>
            <w:left w:val="none" w:sz="0" w:space="0" w:color="auto"/>
            <w:bottom w:val="none" w:sz="0" w:space="0" w:color="auto"/>
            <w:right w:val="none" w:sz="0" w:space="0" w:color="auto"/>
          </w:divBdr>
        </w:div>
        <w:div w:id="1483696150">
          <w:marLeft w:val="0"/>
          <w:marRight w:val="0"/>
          <w:marTop w:val="0"/>
          <w:marBottom w:val="0"/>
          <w:divBdr>
            <w:top w:val="none" w:sz="0" w:space="0" w:color="auto"/>
            <w:left w:val="none" w:sz="0" w:space="0" w:color="auto"/>
            <w:bottom w:val="none" w:sz="0" w:space="0" w:color="auto"/>
            <w:right w:val="none" w:sz="0" w:space="0" w:color="auto"/>
          </w:divBdr>
        </w:div>
        <w:div w:id="1582830145">
          <w:marLeft w:val="0"/>
          <w:marRight w:val="0"/>
          <w:marTop w:val="0"/>
          <w:marBottom w:val="0"/>
          <w:divBdr>
            <w:top w:val="none" w:sz="0" w:space="0" w:color="auto"/>
            <w:left w:val="none" w:sz="0" w:space="0" w:color="auto"/>
            <w:bottom w:val="none" w:sz="0" w:space="0" w:color="auto"/>
            <w:right w:val="none" w:sz="0" w:space="0" w:color="auto"/>
          </w:divBdr>
        </w:div>
        <w:div w:id="1585913559">
          <w:marLeft w:val="0"/>
          <w:marRight w:val="0"/>
          <w:marTop w:val="0"/>
          <w:marBottom w:val="0"/>
          <w:divBdr>
            <w:top w:val="none" w:sz="0" w:space="0" w:color="auto"/>
            <w:left w:val="none" w:sz="0" w:space="0" w:color="auto"/>
            <w:bottom w:val="none" w:sz="0" w:space="0" w:color="auto"/>
            <w:right w:val="none" w:sz="0" w:space="0" w:color="auto"/>
          </w:divBdr>
        </w:div>
        <w:div w:id="1625498803">
          <w:marLeft w:val="0"/>
          <w:marRight w:val="0"/>
          <w:marTop w:val="0"/>
          <w:marBottom w:val="0"/>
          <w:divBdr>
            <w:top w:val="none" w:sz="0" w:space="0" w:color="auto"/>
            <w:left w:val="none" w:sz="0" w:space="0" w:color="auto"/>
            <w:bottom w:val="none" w:sz="0" w:space="0" w:color="auto"/>
            <w:right w:val="none" w:sz="0" w:space="0" w:color="auto"/>
          </w:divBdr>
        </w:div>
        <w:div w:id="1746299081">
          <w:marLeft w:val="0"/>
          <w:marRight w:val="0"/>
          <w:marTop w:val="0"/>
          <w:marBottom w:val="0"/>
          <w:divBdr>
            <w:top w:val="none" w:sz="0" w:space="0" w:color="auto"/>
            <w:left w:val="none" w:sz="0" w:space="0" w:color="auto"/>
            <w:bottom w:val="none" w:sz="0" w:space="0" w:color="auto"/>
            <w:right w:val="none" w:sz="0" w:space="0" w:color="auto"/>
          </w:divBdr>
        </w:div>
        <w:div w:id="1757356585">
          <w:marLeft w:val="0"/>
          <w:marRight w:val="0"/>
          <w:marTop w:val="0"/>
          <w:marBottom w:val="0"/>
          <w:divBdr>
            <w:top w:val="none" w:sz="0" w:space="0" w:color="auto"/>
            <w:left w:val="none" w:sz="0" w:space="0" w:color="auto"/>
            <w:bottom w:val="none" w:sz="0" w:space="0" w:color="auto"/>
            <w:right w:val="none" w:sz="0" w:space="0" w:color="auto"/>
          </w:divBdr>
        </w:div>
        <w:div w:id="1783110142">
          <w:marLeft w:val="0"/>
          <w:marRight w:val="0"/>
          <w:marTop w:val="0"/>
          <w:marBottom w:val="0"/>
          <w:divBdr>
            <w:top w:val="none" w:sz="0" w:space="0" w:color="auto"/>
            <w:left w:val="none" w:sz="0" w:space="0" w:color="auto"/>
            <w:bottom w:val="none" w:sz="0" w:space="0" w:color="auto"/>
            <w:right w:val="none" w:sz="0" w:space="0" w:color="auto"/>
          </w:divBdr>
        </w:div>
        <w:div w:id="1804500815">
          <w:marLeft w:val="0"/>
          <w:marRight w:val="0"/>
          <w:marTop w:val="0"/>
          <w:marBottom w:val="0"/>
          <w:divBdr>
            <w:top w:val="none" w:sz="0" w:space="0" w:color="auto"/>
            <w:left w:val="none" w:sz="0" w:space="0" w:color="auto"/>
            <w:bottom w:val="none" w:sz="0" w:space="0" w:color="auto"/>
            <w:right w:val="none" w:sz="0" w:space="0" w:color="auto"/>
          </w:divBdr>
        </w:div>
        <w:div w:id="1997108532">
          <w:marLeft w:val="0"/>
          <w:marRight w:val="0"/>
          <w:marTop w:val="0"/>
          <w:marBottom w:val="0"/>
          <w:divBdr>
            <w:top w:val="none" w:sz="0" w:space="0" w:color="auto"/>
            <w:left w:val="none" w:sz="0" w:space="0" w:color="auto"/>
            <w:bottom w:val="none" w:sz="0" w:space="0" w:color="auto"/>
            <w:right w:val="none" w:sz="0" w:space="0" w:color="auto"/>
          </w:divBdr>
        </w:div>
      </w:divsChild>
    </w:div>
    <w:div w:id="68817594">
      <w:bodyDiv w:val="1"/>
      <w:marLeft w:val="0"/>
      <w:marRight w:val="0"/>
      <w:marTop w:val="0"/>
      <w:marBottom w:val="0"/>
      <w:divBdr>
        <w:top w:val="none" w:sz="0" w:space="0" w:color="auto"/>
        <w:left w:val="none" w:sz="0" w:space="0" w:color="auto"/>
        <w:bottom w:val="none" w:sz="0" w:space="0" w:color="auto"/>
        <w:right w:val="none" w:sz="0" w:space="0" w:color="auto"/>
      </w:divBdr>
    </w:div>
    <w:div w:id="151482333">
      <w:bodyDiv w:val="1"/>
      <w:marLeft w:val="0"/>
      <w:marRight w:val="0"/>
      <w:marTop w:val="0"/>
      <w:marBottom w:val="0"/>
      <w:divBdr>
        <w:top w:val="none" w:sz="0" w:space="0" w:color="auto"/>
        <w:left w:val="none" w:sz="0" w:space="0" w:color="auto"/>
        <w:bottom w:val="none" w:sz="0" w:space="0" w:color="auto"/>
        <w:right w:val="none" w:sz="0" w:space="0" w:color="auto"/>
      </w:divBdr>
      <w:divsChild>
        <w:div w:id="356545261">
          <w:marLeft w:val="0"/>
          <w:marRight w:val="0"/>
          <w:marTop w:val="0"/>
          <w:marBottom w:val="0"/>
          <w:divBdr>
            <w:top w:val="none" w:sz="0" w:space="0" w:color="auto"/>
            <w:left w:val="none" w:sz="0" w:space="0" w:color="auto"/>
            <w:bottom w:val="none" w:sz="0" w:space="0" w:color="auto"/>
            <w:right w:val="none" w:sz="0" w:space="0" w:color="auto"/>
          </w:divBdr>
        </w:div>
        <w:div w:id="919143365">
          <w:marLeft w:val="0"/>
          <w:marRight w:val="0"/>
          <w:marTop w:val="0"/>
          <w:marBottom w:val="0"/>
          <w:divBdr>
            <w:top w:val="none" w:sz="0" w:space="0" w:color="auto"/>
            <w:left w:val="none" w:sz="0" w:space="0" w:color="auto"/>
            <w:bottom w:val="none" w:sz="0" w:space="0" w:color="auto"/>
            <w:right w:val="none" w:sz="0" w:space="0" w:color="auto"/>
          </w:divBdr>
        </w:div>
      </w:divsChild>
    </w:div>
    <w:div w:id="265775993">
      <w:bodyDiv w:val="1"/>
      <w:marLeft w:val="0"/>
      <w:marRight w:val="0"/>
      <w:marTop w:val="0"/>
      <w:marBottom w:val="0"/>
      <w:divBdr>
        <w:top w:val="none" w:sz="0" w:space="0" w:color="auto"/>
        <w:left w:val="none" w:sz="0" w:space="0" w:color="auto"/>
        <w:bottom w:val="none" w:sz="0" w:space="0" w:color="auto"/>
        <w:right w:val="none" w:sz="0" w:space="0" w:color="auto"/>
      </w:divBdr>
    </w:div>
    <w:div w:id="338118215">
      <w:bodyDiv w:val="1"/>
      <w:marLeft w:val="0"/>
      <w:marRight w:val="0"/>
      <w:marTop w:val="0"/>
      <w:marBottom w:val="0"/>
      <w:divBdr>
        <w:top w:val="none" w:sz="0" w:space="0" w:color="auto"/>
        <w:left w:val="none" w:sz="0" w:space="0" w:color="auto"/>
        <w:bottom w:val="none" w:sz="0" w:space="0" w:color="auto"/>
        <w:right w:val="none" w:sz="0" w:space="0" w:color="auto"/>
      </w:divBdr>
      <w:divsChild>
        <w:div w:id="1814909681">
          <w:marLeft w:val="0"/>
          <w:marRight w:val="0"/>
          <w:marTop w:val="0"/>
          <w:marBottom w:val="0"/>
          <w:divBdr>
            <w:top w:val="none" w:sz="0" w:space="0" w:color="auto"/>
            <w:left w:val="none" w:sz="0" w:space="0" w:color="auto"/>
            <w:bottom w:val="none" w:sz="0" w:space="0" w:color="auto"/>
            <w:right w:val="none" w:sz="0" w:space="0" w:color="auto"/>
          </w:divBdr>
          <w:divsChild>
            <w:div w:id="206378293">
              <w:marLeft w:val="0"/>
              <w:marRight w:val="0"/>
              <w:marTop w:val="0"/>
              <w:marBottom w:val="0"/>
              <w:divBdr>
                <w:top w:val="none" w:sz="0" w:space="0" w:color="auto"/>
                <w:left w:val="none" w:sz="0" w:space="0" w:color="auto"/>
                <w:bottom w:val="none" w:sz="0" w:space="0" w:color="auto"/>
                <w:right w:val="none" w:sz="0" w:space="0" w:color="auto"/>
              </w:divBdr>
            </w:div>
            <w:div w:id="321081837">
              <w:marLeft w:val="0"/>
              <w:marRight w:val="0"/>
              <w:marTop w:val="0"/>
              <w:marBottom w:val="0"/>
              <w:divBdr>
                <w:top w:val="none" w:sz="0" w:space="0" w:color="auto"/>
                <w:left w:val="none" w:sz="0" w:space="0" w:color="auto"/>
                <w:bottom w:val="none" w:sz="0" w:space="0" w:color="auto"/>
                <w:right w:val="none" w:sz="0" w:space="0" w:color="auto"/>
              </w:divBdr>
            </w:div>
            <w:div w:id="386221870">
              <w:marLeft w:val="0"/>
              <w:marRight w:val="0"/>
              <w:marTop w:val="0"/>
              <w:marBottom w:val="0"/>
              <w:divBdr>
                <w:top w:val="none" w:sz="0" w:space="0" w:color="auto"/>
                <w:left w:val="none" w:sz="0" w:space="0" w:color="auto"/>
                <w:bottom w:val="none" w:sz="0" w:space="0" w:color="auto"/>
                <w:right w:val="none" w:sz="0" w:space="0" w:color="auto"/>
              </w:divBdr>
            </w:div>
            <w:div w:id="646516997">
              <w:marLeft w:val="0"/>
              <w:marRight w:val="0"/>
              <w:marTop w:val="0"/>
              <w:marBottom w:val="0"/>
              <w:divBdr>
                <w:top w:val="none" w:sz="0" w:space="0" w:color="auto"/>
                <w:left w:val="none" w:sz="0" w:space="0" w:color="auto"/>
                <w:bottom w:val="none" w:sz="0" w:space="0" w:color="auto"/>
                <w:right w:val="none" w:sz="0" w:space="0" w:color="auto"/>
              </w:divBdr>
            </w:div>
            <w:div w:id="893662416">
              <w:marLeft w:val="0"/>
              <w:marRight w:val="0"/>
              <w:marTop w:val="0"/>
              <w:marBottom w:val="0"/>
              <w:divBdr>
                <w:top w:val="none" w:sz="0" w:space="0" w:color="auto"/>
                <w:left w:val="none" w:sz="0" w:space="0" w:color="auto"/>
                <w:bottom w:val="none" w:sz="0" w:space="0" w:color="auto"/>
                <w:right w:val="none" w:sz="0" w:space="0" w:color="auto"/>
              </w:divBdr>
            </w:div>
            <w:div w:id="896013506">
              <w:marLeft w:val="0"/>
              <w:marRight w:val="0"/>
              <w:marTop w:val="0"/>
              <w:marBottom w:val="0"/>
              <w:divBdr>
                <w:top w:val="none" w:sz="0" w:space="0" w:color="auto"/>
                <w:left w:val="none" w:sz="0" w:space="0" w:color="auto"/>
                <w:bottom w:val="none" w:sz="0" w:space="0" w:color="auto"/>
                <w:right w:val="none" w:sz="0" w:space="0" w:color="auto"/>
              </w:divBdr>
            </w:div>
            <w:div w:id="1343703300">
              <w:marLeft w:val="0"/>
              <w:marRight w:val="0"/>
              <w:marTop w:val="0"/>
              <w:marBottom w:val="0"/>
              <w:divBdr>
                <w:top w:val="none" w:sz="0" w:space="0" w:color="auto"/>
                <w:left w:val="none" w:sz="0" w:space="0" w:color="auto"/>
                <w:bottom w:val="none" w:sz="0" w:space="0" w:color="auto"/>
                <w:right w:val="none" w:sz="0" w:space="0" w:color="auto"/>
              </w:divBdr>
            </w:div>
            <w:div w:id="1491368395">
              <w:marLeft w:val="0"/>
              <w:marRight w:val="0"/>
              <w:marTop w:val="0"/>
              <w:marBottom w:val="0"/>
              <w:divBdr>
                <w:top w:val="none" w:sz="0" w:space="0" w:color="auto"/>
                <w:left w:val="none" w:sz="0" w:space="0" w:color="auto"/>
                <w:bottom w:val="none" w:sz="0" w:space="0" w:color="auto"/>
                <w:right w:val="none" w:sz="0" w:space="0" w:color="auto"/>
              </w:divBdr>
            </w:div>
          </w:divsChild>
        </w:div>
        <w:div w:id="1908612940">
          <w:marLeft w:val="0"/>
          <w:marRight w:val="0"/>
          <w:marTop w:val="0"/>
          <w:marBottom w:val="0"/>
          <w:divBdr>
            <w:top w:val="none" w:sz="0" w:space="0" w:color="auto"/>
            <w:left w:val="none" w:sz="0" w:space="0" w:color="auto"/>
            <w:bottom w:val="none" w:sz="0" w:space="0" w:color="auto"/>
            <w:right w:val="none" w:sz="0" w:space="0" w:color="auto"/>
          </w:divBdr>
        </w:div>
      </w:divsChild>
    </w:div>
    <w:div w:id="343409392">
      <w:bodyDiv w:val="1"/>
      <w:marLeft w:val="0"/>
      <w:marRight w:val="0"/>
      <w:marTop w:val="0"/>
      <w:marBottom w:val="0"/>
      <w:divBdr>
        <w:top w:val="none" w:sz="0" w:space="0" w:color="auto"/>
        <w:left w:val="none" w:sz="0" w:space="0" w:color="auto"/>
        <w:bottom w:val="none" w:sz="0" w:space="0" w:color="auto"/>
        <w:right w:val="none" w:sz="0" w:space="0" w:color="auto"/>
      </w:divBdr>
    </w:div>
    <w:div w:id="351617386">
      <w:bodyDiv w:val="1"/>
      <w:marLeft w:val="0"/>
      <w:marRight w:val="0"/>
      <w:marTop w:val="0"/>
      <w:marBottom w:val="0"/>
      <w:divBdr>
        <w:top w:val="none" w:sz="0" w:space="0" w:color="auto"/>
        <w:left w:val="none" w:sz="0" w:space="0" w:color="auto"/>
        <w:bottom w:val="none" w:sz="0" w:space="0" w:color="auto"/>
        <w:right w:val="none" w:sz="0" w:space="0" w:color="auto"/>
      </w:divBdr>
    </w:div>
    <w:div w:id="406266303">
      <w:bodyDiv w:val="1"/>
      <w:marLeft w:val="0"/>
      <w:marRight w:val="0"/>
      <w:marTop w:val="0"/>
      <w:marBottom w:val="0"/>
      <w:divBdr>
        <w:top w:val="none" w:sz="0" w:space="0" w:color="auto"/>
        <w:left w:val="none" w:sz="0" w:space="0" w:color="auto"/>
        <w:bottom w:val="none" w:sz="0" w:space="0" w:color="auto"/>
        <w:right w:val="none" w:sz="0" w:space="0" w:color="auto"/>
      </w:divBdr>
    </w:div>
    <w:div w:id="428934915">
      <w:bodyDiv w:val="1"/>
      <w:marLeft w:val="0"/>
      <w:marRight w:val="0"/>
      <w:marTop w:val="0"/>
      <w:marBottom w:val="0"/>
      <w:divBdr>
        <w:top w:val="none" w:sz="0" w:space="0" w:color="auto"/>
        <w:left w:val="none" w:sz="0" w:space="0" w:color="auto"/>
        <w:bottom w:val="none" w:sz="0" w:space="0" w:color="auto"/>
        <w:right w:val="none" w:sz="0" w:space="0" w:color="auto"/>
      </w:divBdr>
    </w:div>
    <w:div w:id="432475212">
      <w:bodyDiv w:val="1"/>
      <w:marLeft w:val="0"/>
      <w:marRight w:val="0"/>
      <w:marTop w:val="0"/>
      <w:marBottom w:val="0"/>
      <w:divBdr>
        <w:top w:val="none" w:sz="0" w:space="0" w:color="auto"/>
        <w:left w:val="none" w:sz="0" w:space="0" w:color="auto"/>
        <w:bottom w:val="none" w:sz="0" w:space="0" w:color="auto"/>
        <w:right w:val="none" w:sz="0" w:space="0" w:color="auto"/>
      </w:divBdr>
    </w:div>
    <w:div w:id="447773162">
      <w:bodyDiv w:val="1"/>
      <w:marLeft w:val="0"/>
      <w:marRight w:val="0"/>
      <w:marTop w:val="0"/>
      <w:marBottom w:val="0"/>
      <w:divBdr>
        <w:top w:val="none" w:sz="0" w:space="0" w:color="auto"/>
        <w:left w:val="none" w:sz="0" w:space="0" w:color="auto"/>
        <w:bottom w:val="none" w:sz="0" w:space="0" w:color="auto"/>
        <w:right w:val="none" w:sz="0" w:space="0" w:color="auto"/>
      </w:divBdr>
    </w:div>
    <w:div w:id="465780477">
      <w:bodyDiv w:val="1"/>
      <w:marLeft w:val="0"/>
      <w:marRight w:val="0"/>
      <w:marTop w:val="0"/>
      <w:marBottom w:val="0"/>
      <w:divBdr>
        <w:top w:val="none" w:sz="0" w:space="0" w:color="auto"/>
        <w:left w:val="none" w:sz="0" w:space="0" w:color="auto"/>
        <w:bottom w:val="none" w:sz="0" w:space="0" w:color="auto"/>
        <w:right w:val="none" w:sz="0" w:space="0" w:color="auto"/>
      </w:divBdr>
    </w:div>
    <w:div w:id="498696083">
      <w:bodyDiv w:val="1"/>
      <w:marLeft w:val="0"/>
      <w:marRight w:val="0"/>
      <w:marTop w:val="0"/>
      <w:marBottom w:val="0"/>
      <w:divBdr>
        <w:top w:val="none" w:sz="0" w:space="0" w:color="auto"/>
        <w:left w:val="none" w:sz="0" w:space="0" w:color="auto"/>
        <w:bottom w:val="none" w:sz="0" w:space="0" w:color="auto"/>
        <w:right w:val="none" w:sz="0" w:space="0" w:color="auto"/>
      </w:divBdr>
    </w:div>
    <w:div w:id="512692545">
      <w:bodyDiv w:val="1"/>
      <w:marLeft w:val="0"/>
      <w:marRight w:val="0"/>
      <w:marTop w:val="0"/>
      <w:marBottom w:val="0"/>
      <w:divBdr>
        <w:top w:val="none" w:sz="0" w:space="0" w:color="auto"/>
        <w:left w:val="none" w:sz="0" w:space="0" w:color="auto"/>
        <w:bottom w:val="none" w:sz="0" w:space="0" w:color="auto"/>
        <w:right w:val="none" w:sz="0" w:space="0" w:color="auto"/>
      </w:divBdr>
    </w:div>
    <w:div w:id="514077376">
      <w:bodyDiv w:val="1"/>
      <w:marLeft w:val="0"/>
      <w:marRight w:val="0"/>
      <w:marTop w:val="0"/>
      <w:marBottom w:val="0"/>
      <w:divBdr>
        <w:top w:val="none" w:sz="0" w:space="0" w:color="auto"/>
        <w:left w:val="none" w:sz="0" w:space="0" w:color="auto"/>
        <w:bottom w:val="none" w:sz="0" w:space="0" w:color="auto"/>
        <w:right w:val="none" w:sz="0" w:space="0" w:color="auto"/>
      </w:divBdr>
    </w:div>
    <w:div w:id="649989991">
      <w:bodyDiv w:val="1"/>
      <w:marLeft w:val="0"/>
      <w:marRight w:val="0"/>
      <w:marTop w:val="0"/>
      <w:marBottom w:val="0"/>
      <w:divBdr>
        <w:top w:val="none" w:sz="0" w:space="0" w:color="auto"/>
        <w:left w:val="none" w:sz="0" w:space="0" w:color="auto"/>
        <w:bottom w:val="none" w:sz="0" w:space="0" w:color="auto"/>
        <w:right w:val="none" w:sz="0" w:space="0" w:color="auto"/>
      </w:divBdr>
      <w:divsChild>
        <w:div w:id="386221229">
          <w:marLeft w:val="0"/>
          <w:marRight w:val="0"/>
          <w:marTop w:val="0"/>
          <w:marBottom w:val="0"/>
          <w:divBdr>
            <w:top w:val="none" w:sz="0" w:space="0" w:color="auto"/>
            <w:left w:val="none" w:sz="0" w:space="0" w:color="auto"/>
            <w:bottom w:val="none" w:sz="0" w:space="0" w:color="auto"/>
            <w:right w:val="none" w:sz="0" w:space="0" w:color="auto"/>
          </w:divBdr>
        </w:div>
        <w:div w:id="723915366">
          <w:marLeft w:val="0"/>
          <w:marRight w:val="0"/>
          <w:marTop w:val="0"/>
          <w:marBottom w:val="0"/>
          <w:divBdr>
            <w:top w:val="none" w:sz="0" w:space="0" w:color="auto"/>
            <w:left w:val="none" w:sz="0" w:space="0" w:color="auto"/>
            <w:bottom w:val="none" w:sz="0" w:space="0" w:color="auto"/>
            <w:right w:val="none" w:sz="0" w:space="0" w:color="auto"/>
          </w:divBdr>
        </w:div>
        <w:div w:id="1070418985">
          <w:marLeft w:val="0"/>
          <w:marRight w:val="0"/>
          <w:marTop w:val="0"/>
          <w:marBottom w:val="0"/>
          <w:divBdr>
            <w:top w:val="none" w:sz="0" w:space="0" w:color="auto"/>
            <w:left w:val="none" w:sz="0" w:space="0" w:color="auto"/>
            <w:bottom w:val="none" w:sz="0" w:space="0" w:color="auto"/>
            <w:right w:val="none" w:sz="0" w:space="0" w:color="auto"/>
          </w:divBdr>
        </w:div>
        <w:div w:id="1458917446">
          <w:marLeft w:val="0"/>
          <w:marRight w:val="0"/>
          <w:marTop w:val="0"/>
          <w:marBottom w:val="0"/>
          <w:divBdr>
            <w:top w:val="none" w:sz="0" w:space="0" w:color="auto"/>
            <w:left w:val="none" w:sz="0" w:space="0" w:color="auto"/>
            <w:bottom w:val="none" w:sz="0" w:space="0" w:color="auto"/>
            <w:right w:val="none" w:sz="0" w:space="0" w:color="auto"/>
          </w:divBdr>
        </w:div>
        <w:div w:id="1463571519">
          <w:marLeft w:val="0"/>
          <w:marRight w:val="0"/>
          <w:marTop w:val="0"/>
          <w:marBottom w:val="0"/>
          <w:divBdr>
            <w:top w:val="none" w:sz="0" w:space="0" w:color="auto"/>
            <w:left w:val="none" w:sz="0" w:space="0" w:color="auto"/>
            <w:bottom w:val="none" w:sz="0" w:space="0" w:color="auto"/>
            <w:right w:val="none" w:sz="0" w:space="0" w:color="auto"/>
          </w:divBdr>
        </w:div>
        <w:div w:id="1485513984">
          <w:marLeft w:val="0"/>
          <w:marRight w:val="0"/>
          <w:marTop w:val="0"/>
          <w:marBottom w:val="0"/>
          <w:divBdr>
            <w:top w:val="none" w:sz="0" w:space="0" w:color="auto"/>
            <w:left w:val="none" w:sz="0" w:space="0" w:color="auto"/>
            <w:bottom w:val="none" w:sz="0" w:space="0" w:color="auto"/>
            <w:right w:val="none" w:sz="0" w:space="0" w:color="auto"/>
          </w:divBdr>
        </w:div>
        <w:div w:id="1862628082">
          <w:marLeft w:val="0"/>
          <w:marRight w:val="0"/>
          <w:marTop w:val="0"/>
          <w:marBottom w:val="0"/>
          <w:divBdr>
            <w:top w:val="none" w:sz="0" w:space="0" w:color="auto"/>
            <w:left w:val="none" w:sz="0" w:space="0" w:color="auto"/>
            <w:bottom w:val="none" w:sz="0" w:space="0" w:color="auto"/>
            <w:right w:val="none" w:sz="0" w:space="0" w:color="auto"/>
          </w:divBdr>
        </w:div>
      </w:divsChild>
    </w:div>
    <w:div w:id="733118243">
      <w:bodyDiv w:val="1"/>
      <w:marLeft w:val="0"/>
      <w:marRight w:val="0"/>
      <w:marTop w:val="0"/>
      <w:marBottom w:val="0"/>
      <w:divBdr>
        <w:top w:val="none" w:sz="0" w:space="0" w:color="auto"/>
        <w:left w:val="none" w:sz="0" w:space="0" w:color="auto"/>
        <w:bottom w:val="none" w:sz="0" w:space="0" w:color="auto"/>
        <w:right w:val="none" w:sz="0" w:space="0" w:color="auto"/>
      </w:divBdr>
    </w:div>
    <w:div w:id="811406767">
      <w:bodyDiv w:val="1"/>
      <w:marLeft w:val="0"/>
      <w:marRight w:val="0"/>
      <w:marTop w:val="0"/>
      <w:marBottom w:val="0"/>
      <w:divBdr>
        <w:top w:val="none" w:sz="0" w:space="0" w:color="auto"/>
        <w:left w:val="none" w:sz="0" w:space="0" w:color="auto"/>
        <w:bottom w:val="none" w:sz="0" w:space="0" w:color="auto"/>
        <w:right w:val="none" w:sz="0" w:space="0" w:color="auto"/>
      </w:divBdr>
    </w:div>
    <w:div w:id="859006947">
      <w:bodyDiv w:val="1"/>
      <w:marLeft w:val="0"/>
      <w:marRight w:val="0"/>
      <w:marTop w:val="0"/>
      <w:marBottom w:val="0"/>
      <w:divBdr>
        <w:top w:val="none" w:sz="0" w:space="0" w:color="auto"/>
        <w:left w:val="none" w:sz="0" w:space="0" w:color="auto"/>
        <w:bottom w:val="none" w:sz="0" w:space="0" w:color="auto"/>
        <w:right w:val="none" w:sz="0" w:space="0" w:color="auto"/>
      </w:divBdr>
      <w:divsChild>
        <w:div w:id="134808231">
          <w:marLeft w:val="0"/>
          <w:marRight w:val="0"/>
          <w:marTop w:val="0"/>
          <w:marBottom w:val="0"/>
          <w:divBdr>
            <w:top w:val="none" w:sz="0" w:space="0" w:color="auto"/>
            <w:left w:val="none" w:sz="0" w:space="0" w:color="auto"/>
            <w:bottom w:val="none" w:sz="0" w:space="0" w:color="auto"/>
            <w:right w:val="none" w:sz="0" w:space="0" w:color="auto"/>
          </w:divBdr>
        </w:div>
        <w:div w:id="386340743">
          <w:marLeft w:val="0"/>
          <w:marRight w:val="0"/>
          <w:marTop w:val="0"/>
          <w:marBottom w:val="0"/>
          <w:divBdr>
            <w:top w:val="none" w:sz="0" w:space="0" w:color="auto"/>
            <w:left w:val="none" w:sz="0" w:space="0" w:color="auto"/>
            <w:bottom w:val="none" w:sz="0" w:space="0" w:color="auto"/>
            <w:right w:val="none" w:sz="0" w:space="0" w:color="auto"/>
          </w:divBdr>
        </w:div>
        <w:div w:id="499347218">
          <w:marLeft w:val="0"/>
          <w:marRight w:val="0"/>
          <w:marTop w:val="0"/>
          <w:marBottom w:val="0"/>
          <w:divBdr>
            <w:top w:val="none" w:sz="0" w:space="0" w:color="auto"/>
            <w:left w:val="none" w:sz="0" w:space="0" w:color="auto"/>
            <w:bottom w:val="none" w:sz="0" w:space="0" w:color="auto"/>
            <w:right w:val="none" w:sz="0" w:space="0" w:color="auto"/>
          </w:divBdr>
        </w:div>
        <w:div w:id="554775462">
          <w:marLeft w:val="0"/>
          <w:marRight w:val="0"/>
          <w:marTop w:val="0"/>
          <w:marBottom w:val="0"/>
          <w:divBdr>
            <w:top w:val="none" w:sz="0" w:space="0" w:color="auto"/>
            <w:left w:val="none" w:sz="0" w:space="0" w:color="auto"/>
            <w:bottom w:val="none" w:sz="0" w:space="0" w:color="auto"/>
            <w:right w:val="none" w:sz="0" w:space="0" w:color="auto"/>
          </w:divBdr>
        </w:div>
        <w:div w:id="793910430">
          <w:marLeft w:val="0"/>
          <w:marRight w:val="0"/>
          <w:marTop w:val="0"/>
          <w:marBottom w:val="0"/>
          <w:divBdr>
            <w:top w:val="none" w:sz="0" w:space="0" w:color="auto"/>
            <w:left w:val="none" w:sz="0" w:space="0" w:color="auto"/>
            <w:bottom w:val="none" w:sz="0" w:space="0" w:color="auto"/>
            <w:right w:val="none" w:sz="0" w:space="0" w:color="auto"/>
          </w:divBdr>
        </w:div>
        <w:div w:id="821891715">
          <w:marLeft w:val="0"/>
          <w:marRight w:val="0"/>
          <w:marTop w:val="0"/>
          <w:marBottom w:val="0"/>
          <w:divBdr>
            <w:top w:val="none" w:sz="0" w:space="0" w:color="auto"/>
            <w:left w:val="none" w:sz="0" w:space="0" w:color="auto"/>
            <w:bottom w:val="none" w:sz="0" w:space="0" w:color="auto"/>
            <w:right w:val="none" w:sz="0" w:space="0" w:color="auto"/>
          </w:divBdr>
        </w:div>
        <w:div w:id="848449151">
          <w:marLeft w:val="0"/>
          <w:marRight w:val="0"/>
          <w:marTop w:val="0"/>
          <w:marBottom w:val="0"/>
          <w:divBdr>
            <w:top w:val="none" w:sz="0" w:space="0" w:color="auto"/>
            <w:left w:val="none" w:sz="0" w:space="0" w:color="auto"/>
            <w:bottom w:val="none" w:sz="0" w:space="0" w:color="auto"/>
            <w:right w:val="none" w:sz="0" w:space="0" w:color="auto"/>
          </w:divBdr>
        </w:div>
        <w:div w:id="864294002">
          <w:marLeft w:val="0"/>
          <w:marRight w:val="0"/>
          <w:marTop w:val="0"/>
          <w:marBottom w:val="0"/>
          <w:divBdr>
            <w:top w:val="none" w:sz="0" w:space="0" w:color="auto"/>
            <w:left w:val="none" w:sz="0" w:space="0" w:color="auto"/>
            <w:bottom w:val="none" w:sz="0" w:space="0" w:color="auto"/>
            <w:right w:val="none" w:sz="0" w:space="0" w:color="auto"/>
          </w:divBdr>
        </w:div>
        <w:div w:id="927422349">
          <w:marLeft w:val="0"/>
          <w:marRight w:val="0"/>
          <w:marTop w:val="0"/>
          <w:marBottom w:val="0"/>
          <w:divBdr>
            <w:top w:val="none" w:sz="0" w:space="0" w:color="auto"/>
            <w:left w:val="none" w:sz="0" w:space="0" w:color="auto"/>
            <w:bottom w:val="none" w:sz="0" w:space="0" w:color="auto"/>
            <w:right w:val="none" w:sz="0" w:space="0" w:color="auto"/>
          </w:divBdr>
        </w:div>
        <w:div w:id="998732986">
          <w:marLeft w:val="0"/>
          <w:marRight w:val="0"/>
          <w:marTop w:val="0"/>
          <w:marBottom w:val="0"/>
          <w:divBdr>
            <w:top w:val="none" w:sz="0" w:space="0" w:color="auto"/>
            <w:left w:val="none" w:sz="0" w:space="0" w:color="auto"/>
            <w:bottom w:val="none" w:sz="0" w:space="0" w:color="auto"/>
            <w:right w:val="none" w:sz="0" w:space="0" w:color="auto"/>
          </w:divBdr>
        </w:div>
        <w:div w:id="1150439974">
          <w:marLeft w:val="0"/>
          <w:marRight w:val="0"/>
          <w:marTop w:val="0"/>
          <w:marBottom w:val="0"/>
          <w:divBdr>
            <w:top w:val="none" w:sz="0" w:space="0" w:color="auto"/>
            <w:left w:val="none" w:sz="0" w:space="0" w:color="auto"/>
            <w:bottom w:val="none" w:sz="0" w:space="0" w:color="auto"/>
            <w:right w:val="none" w:sz="0" w:space="0" w:color="auto"/>
          </w:divBdr>
        </w:div>
        <w:div w:id="1362513737">
          <w:marLeft w:val="0"/>
          <w:marRight w:val="0"/>
          <w:marTop w:val="0"/>
          <w:marBottom w:val="0"/>
          <w:divBdr>
            <w:top w:val="none" w:sz="0" w:space="0" w:color="auto"/>
            <w:left w:val="none" w:sz="0" w:space="0" w:color="auto"/>
            <w:bottom w:val="none" w:sz="0" w:space="0" w:color="auto"/>
            <w:right w:val="none" w:sz="0" w:space="0" w:color="auto"/>
          </w:divBdr>
        </w:div>
        <w:div w:id="1381130849">
          <w:marLeft w:val="0"/>
          <w:marRight w:val="0"/>
          <w:marTop w:val="0"/>
          <w:marBottom w:val="0"/>
          <w:divBdr>
            <w:top w:val="none" w:sz="0" w:space="0" w:color="auto"/>
            <w:left w:val="none" w:sz="0" w:space="0" w:color="auto"/>
            <w:bottom w:val="none" w:sz="0" w:space="0" w:color="auto"/>
            <w:right w:val="none" w:sz="0" w:space="0" w:color="auto"/>
          </w:divBdr>
        </w:div>
        <w:div w:id="1444687437">
          <w:marLeft w:val="0"/>
          <w:marRight w:val="0"/>
          <w:marTop w:val="0"/>
          <w:marBottom w:val="0"/>
          <w:divBdr>
            <w:top w:val="none" w:sz="0" w:space="0" w:color="auto"/>
            <w:left w:val="none" w:sz="0" w:space="0" w:color="auto"/>
            <w:bottom w:val="none" w:sz="0" w:space="0" w:color="auto"/>
            <w:right w:val="none" w:sz="0" w:space="0" w:color="auto"/>
          </w:divBdr>
        </w:div>
        <w:div w:id="1670526532">
          <w:marLeft w:val="0"/>
          <w:marRight w:val="0"/>
          <w:marTop w:val="0"/>
          <w:marBottom w:val="0"/>
          <w:divBdr>
            <w:top w:val="none" w:sz="0" w:space="0" w:color="auto"/>
            <w:left w:val="none" w:sz="0" w:space="0" w:color="auto"/>
            <w:bottom w:val="none" w:sz="0" w:space="0" w:color="auto"/>
            <w:right w:val="none" w:sz="0" w:space="0" w:color="auto"/>
          </w:divBdr>
        </w:div>
        <w:div w:id="1699621112">
          <w:marLeft w:val="0"/>
          <w:marRight w:val="0"/>
          <w:marTop w:val="0"/>
          <w:marBottom w:val="0"/>
          <w:divBdr>
            <w:top w:val="none" w:sz="0" w:space="0" w:color="auto"/>
            <w:left w:val="none" w:sz="0" w:space="0" w:color="auto"/>
            <w:bottom w:val="none" w:sz="0" w:space="0" w:color="auto"/>
            <w:right w:val="none" w:sz="0" w:space="0" w:color="auto"/>
          </w:divBdr>
        </w:div>
        <w:div w:id="1842499609">
          <w:marLeft w:val="0"/>
          <w:marRight w:val="0"/>
          <w:marTop w:val="0"/>
          <w:marBottom w:val="0"/>
          <w:divBdr>
            <w:top w:val="none" w:sz="0" w:space="0" w:color="auto"/>
            <w:left w:val="none" w:sz="0" w:space="0" w:color="auto"/>
            <w:bottom w:val="none" w:sz="0" w:space="0" w:color="auto"/>
            <w:right w:val="none" w:sz="0" w:space="0" w:color="auto"/>
          </w:divBdr>
        </w:div>
        <w:div w:id="1980961474">
          <w:marLeft w:val="0"/>
          <w:marRight w:val="0"/>
          <w:marTop w:val="0"/>
          <w:marBottom w:val="0"/>
          <w:divBdr>
            <w:top w:val="none" w:sz="0" w:space="0" w:color="auto"/>
            <w:left w:val="none" w:sz="0" w:space="0" w:color="auto"/>
            <w:bottom w:val="none" w:sz="0" w:space="0" w:color="auto"/>
            <w:right w:val="none" w:sz="0" w:space="0" w:color="auto"/>
          </w:divBdr>
        </w:div>
        <w:div w:id="2009941191">
          <w:marLeft w:val="0"/>
          <w:marRight w:val="0"/>
          <w:marTop w:val="0"/>
          <w:marBottom w:val="0"/>
          <w:divBdr>
            <w:top w:val="none" w:sz="0" w:space="0" w:color="auto"/>
            <w:left w:val="none" w:sz="0" w:space="0" w:color="auto"/>
            <w:bottom w:val="none" w:sz="0" w:space="0" w:color="auto"/>
            <w:right w:val="none" w:sz="0" w:space="0" w:color="auto"/>
          </w:divBdr>
        </w:div>
      </w:divsChild>
    </w:div>
    <w:div w:id="868026048">
      <w:bodyDiv w:val="1"/>
      <w:marLeft w:val="0"/>
      <w:marRight w:val="0"/>
      <w:marTop w:val="0"/>
      <w:marBottom w:val="0"/>
      <w:divBdr>
        <w:top w:val="none" w:sz="0" w:space="0" w:color="auto"/>
        <w:left w:val="none" w:sz="0" w:space="0" w:color="auto"/>
        <w:bottom w:val="none" w:sz="0" w:space="0" w:color="auto"/>
        <w:right w:val="none" w:sz="0" w:space="0" w:color="auto"/>
      </w:divBdr>
    </w:div>
    <w:div w:id="883516743">
      <w:bodyDiv w:val="1"/>
      <w:marLeft w:val="0"/>
      <w:marRight w:val="0"/>
      <w:marTop w:val="0"/>
      <w:marBottom w:val="0"/>
      <w:divBdr>
        <w:top w:val="none" w:sz="0" w:space="0" w:color="auto"/>
        <w:left w:val="none" w:sz="0" w:space="0" w:color="auto"/>
        <w:bottom w:val="none" w:sz="0" w:space="0" w:color="auto"/>
        <w:right w:val="none" w:sz="0" w:space="0" w:color="auto"/>
      </w:divBdr>
    </w:div>
    <w:div w:id="891038631">
      <w:bodyDiv w:val="1"/>
      <w:marLeft w:val="0"/>
      <w:marRight w:val="0"/>
      <w:marTop w:val="0"/>
      <w:marBottom w:val="0"/>
      <w:divBdr>
        <w:top w:val="none" w:sz="0" w:space="0" w:color="auto"/>
        <w:left w:val="none" w:sz="0" w:space="0" w:color="auto"/>
        <w:bottom w:val="none" w:sz="0" w:space="0" w:color="auto"/>
        <w:right w:val="none" w:sz="0" w:space="0" w:color="auto"/>
      </w:divBdr>
    </w:div>
    <w:div w:id="939332510">
      <w:bodyDiv w:val="1"/>
      <w:marLeft w:val="0"/>
      <w:marRight w:val="0"/>
      <w:marTop w:val="0"/>
      <w:marBottom w:val="0"/>
      <w:divBdr>
        <w:top w:val="none" w:sz="0" w:space="0" w:color="auto"/>
        <w:left w:val="none" w:sz="0" w:space="0" w:color="auto"/>
        <w:bottom w:val="none" w:sz="0" w:space="0" w:color="auto"/>
        <w:right w:val="none" w:sz="0" w:space="0" w:color="auto"/>
      </w:divBdr>
    </w:div>
    <w:div w:id="961688680">
      <w:bodyDiv w:val="1"/>
      <w:marLeft w:val="0"/>
      <w:marRight w:val="0"/>
      <w:marTop w:val="0"/>
      <w:marBottom w:val="0"/>
      <w:divBdr>
        <w:top w:val="none" w:sz="0" w:space="0" w:color="auto"/>
        <w:left w:val="none" w:sz="0" w:space="0" w:color="auto"/>
        <w:bottom w:val="none" w:sz="0" w:space="0" w:color="auto"/>
        <w:right w:val="none" w:sz="0" w:space="0" w:color="auto"/>
      </w:divBdr>
      <w:divsChild>
        <w:div w:id="95904902">
          <w:marLeft w:val="0"/>
          <w:marRight w:val="0"/>
          <w:marTop w:val="0"/>
          <w:marBottom w:val="0"/>
          <w:divBdr>
            <w:top w:val="none" w:sz="0" w:space="0" w:color="auto"/>
            <w:left w:val="none" w:sz="0" w:space="0" w:color="auto"/>
            <w:bottom w:val="none" w:sz="0" w:space="0" w:color="auto"/>
            <w:right w:val="none" w:sz="0" w:space="0" w:color="auto"/>
          </w:divBdr>
        </w:div>
        <w:div w:id="394623271">
          <w:marLeft w:val="0"/>
          <w:marRight w:val="0"/>
          <w:marTop w:val="0"/>
          <w:marBottom w:val="0"/>
          <w:divBdr>
            <w:top w:val="none" w:sz="0" w:space="0" w:color="auto"/>
            <w:left w:val="none" w:sz="0" w:space="0" w:color="auto"/>
            <w:bottom w:val="none" w:sz="0" w:space="0" w:color="auto"/>
            <w:right w:val="none" w:sz="0" w:space="0" w:color="auto"/>
          </w:divBdr>
        </w:div>
        <w:div w:id="1156068242">
          <w:marLeft w:val="0"/>
          <w:marRight w:val="0"/>
          <w:marTop w:val="0"/>
          <w:marBottom w:val="0"/>
          <w:divBdr>
            <w:top w:val="none" w:sz="0" w:space="0" w:color="auto"/>
            <w:left w:val="none" w:sz="0" w:space="0" w:color="auto"/>
            <w:bottom w:val="none" w:sz="0" w:space="0" w:color="auto"/>
            <w:right w:val="none" w:sz="0" w:space="0" w:color="auto"/>
          </w:divBdr>
        </w:div>
        <w:div w:id="1917781651">
          <w:marLeft w:val="0"/>
          <w:marRight w:val="0"/>
          <w:marTop w:val="0"/>
          <w:marBottom w:val="0"/>
          <w:divBdr>
            <w:top w:val="none" w:sz="0" w:space="0" w:color="auto"/>
            <w:left w:val="none" w:sz="0" w:space="0" w:color="auto"/>
            <w:bottom w:val="none" w:sz="0" w:space="0" w:color="auto"/>
            <w:right w:val="none" w:sz="0" w:space="0" w:color="auto"/>
          </w:divBdr>
        </w:div>
        <w:div w:id="1985701125">
          <w:marLeft w:val="0"/>
          <w:marRight w:val="0"/>
          <w:marTop w:val="0"/>
          <w:marBottom w:val="0"/>
          <w:divBdr>
            <w:top w:val="none" w:sz="0" w:space="0" w:color="auto"/>
            <w:left w:val="none" w:sz="0" w:space="0" w:color="auto"/>
            <w:bottom w:val="none" w:sz="0" w:space="0" w:color="auto"/>
            <w:right w:val="none" w:sz="0" w:space="0" w:color="auto"/>
          </w:divBdr>
        </w:div>
        <w:div w:id="2040079609">
          <w:marLeft w:val="0"/>
          <w:marRight w:val="0"/>
          <w:marTop w:val="0"/>
          <w:marBottom w:val="0"/>
          <w:divBdr>
            <w:top w:val="none" w:sz="0" w:space="0" w:color="auto"/>
            <w:left w:val="none" w:sz="0" w:space="0" w:color="auto"/>
            <w:bottom w:val="none" w:sz="0" w:space="0" w:color="auto"/>
            <w:right w:val="none" w:sz="0" w:space="0" w:color="auto"/>
          </w:divBdr>
        </w:div>
        <w:div w:id="2093038379">
          <w:marLeft w:val="0"/>
          <w:marRight w:val="0"/>
          <w:marTop w:val="0"/>
          <w:marBottom w:val="0"/>
          <w:divBdr>
            <w:top w:val="none" w:sz="0" w:space="0" w:color="auto"/>
            <w:left w:val="none" w:sz="0" w:space="0" w:color="auto"/>
            <w:bottom w:val="none" w:sz="0" w:space="0" w:color="auto"/>
            <w:right w:val="none" w:sz="0" w:space="0" w:color="auto"/>
          </w:divBdr>
        </w:div>
      </w:divsChild>
    </w:div>
    <w:div w:id="1000548547">
      <w:bodyDiv w:val="1"/>
      <w:marLeft w:val="0"/>
      <w:marRight w:val="0"/>
      <w:marTop w:val="0"/>
      <w:marBottom w:val="0"/>
      <w:divBdr>
        <w:top w:val="none" w:sz="0" w:space="0" w:color="auto"/>
        <w:left w:val="none" w:sz="0" w:space="0" w:color="auto"/>
        <w:bottom w:val="none" w:sz="0" w:space="0" w:color="auto"/>
        <w:right w:val="none" w:sz="0" w:space="0" w:color="auto"/>
      </w:divBdr>
    </w:div>
    <w:div w:id="1148716238">
      <w:bodyDiv w:val="1"/>
      <w:marLeft w:val="0"/>
      <w:marRight w:val="0"/>
      <w:marTop w:val="0"/>
      <w:marBottom w:val="0"/>
      <w:divBdr>
        <w:top w:val="none" w:sz="0" w:space="0" w:color="auto"/>
        <w:left w:val="none" w:sz="0" w:space="0" w:color="auto"/>
        <w:bottom w:val="none" w:sz="0" w:space="0" w:color="auto"/>
        <w:right w:val="none" w:sz="0" w:space="0" w:color="auto"/>
      </w:divBdr>
    </w:div>
    <w:div w:id="1163426260">
      <w:bodyDiv w:val="1"/>
      <w:marLeft w:val="0"/>
      <w:marRight w:val="0"/>
      <w:marTop w:val="0"/>
      <w:marBottom w:val="0"/>
      <w:divBdr>
        <w:top w:val="none" w:sz="0" w:space="0" w:color="auto"/>
        <w:left w:val="none" w:sz="0" w:space="0" w:color="auto"/>
        <w:bottom w:val="none" w:sz="0" w:space="0" w:color="auto"/>
        <w:right w:val="none" w:sz="0" w:space="0" w:color="auto"/>
      </w:divBdr>
    </w:div>
    <w:div w:id="1167402625">
      <w:bodyDiv w:val="1"/>
      <w:marLeft w:val="0"/>
      <w:marRight w:val="0"/>
      <w:marTop w:val="0"/>
      <w:marBottom w:val="0"/>
      <w:divBdr>
        <w:top w:val="none" w:sz="0" w:space="0" w:color="auto"/>
        <w:left w:val="none" w:sz="0" w:space="0" w:color="auto"/>
        <w:bottom w:val="none" w:sz="0" w:space="0" w:color="auto"/>
        <w:right w:val="none" w:sz="0" w:space="0" w:color="auto"/>
      </w:divBdr>
    </w:div>
    <w:div w:id="1177036863">
      <w:bodyDiv w:val="1"/>
      <w:marLeft w:val="0"/>
      <w:marRight w:val="0"/>
      <w:marTop w:val="0"/>
      <w:marBottom w:val="0"/>
      <w:divBdr>
        <w:top w:val="none" w:sz="0" w:space="0" w:color="auto"/>
        <w:left w:val="none" w:sz="0" w:space="0" w:color="auto"/>
        <w:bottom w:val="none" w:sz="0" w:space="0" w:color="auto"/>
        <w:right w:val="none" w:sz="0" w:space="0" w:color="auto"/>
      </w:divBdr>
    </w:div>
    <w:div w:id="1217397223">
      <w:bodyDiv w:val="1"/>
      <w:marLeft w:val="0"/>
      <w:marRight w:val="0"/>
      <w:marTop w:val="0"/>
      <w:marBottom w:val="0"/>
      <w:divBdr>
        <w:top w:val="none" w:sz="0" w:space="0" w:color="auto"/>
        <w:left w:val="none" w:sz="0" w:space="0" w:color="auto"/>
        <w:bottom w:val="none" w:sz="0" w:space="0" w:color="auto"/>
        <w:right w:val="none" w:sz="0" w:space="0" w:color="auto"/>
      </w:divBdr>
    </w:div>
    <w:div w:id="1248809088">
      <w:bodyDiv w:val="1"/>
      <w:marLeft w:val="0"/>
      <w:marRight w:val="0"/>
      <w:marTop w:val="0"/>
      <w:marBottom w:val="0"/>
      <w:divBdr>
        <w:top w:val="none" w:sz="0" w:space="0" w:color="auto"/>
        <w:left w:val="none" w:sz="0" w:space="0" w:color="auto"/>
        <w:bottom w:val="none" w:sz="0" w:space="0" w:color="auto"/>
        <w:right w:val="none" w:sz="0" w:space="0" w:color="auto"/>
      </w:divBdr>
    </w:div>
    <w:div w:id="1295523185">
      <w:bodyDiv w:val="1"/>
      <w:marLeft w:val="0"/>
      <w:marRight w:val="0"/>
      <w:marTop w:val="0"/>
      <w:marBottom w:val="0"/>
      <w:divBdr>
        <w:top w:val="none" w:sz="0" w:space="0" w:color="auto"/>
        <w:left w:val="none" w:sz="0" w:space="0" w:color="auto"/>
        <w:bottom w:val="none" w:sz="0" w:space="0" w:color="auto"/>
        <w:right w:val="none" w:sz="0" w:space="0" w:color="auto"/>
      </w:divBdr>
    </w:div>
    <w:div w:id="1545486922">
      <w:bodyDiv w:val="1"/>
      <w:marLeft w:val="0"/>
      <w:marRight w:val="0"/>
      <w:marTop w:val="0"/>
      <w:marBottom w:val="0"/>
      <w:divBdr>
        <w:top w:val="none" w:sz="0" w:space="0" w:color="auto"/>
        <w:left w:val="none" w:sz="0" w:space="0" w:color="auto"/>
        <w:bottom w:val="none" w:sz="0" w:space="0" w:color="auto"/>
        <w:right w:val="none" w:sz="0" w:space="0" w:color="auto"/>
      </w:divBdr>
    </w:div>
    <w:div w:id="1549224843">
      <w:bodyDiv w:val="1"/>
      <w:marLeft w:val="0"/>
      <w:marRight w:val="0"/>
      <w:marTop w:val="0"/>
      <w:marBottom w:val="0"/>
      <w:divBdr>
        <w:top w:val="none" w:sz="0" w:space="0" w:color="auto"/>
        <w:left w:val="none" w:sz="0" w:space="0" w:color="auto"/>
        <w:bottom w:val="none" w:sz="0" w:space="0" w:color="auto"/>
        <w:right w:val="none" w:sz="0" w:space="0" w:color="auto"/>
      </w:divBdr>
    </w:div>
    <w:div w:id="1584097994">
      <w:bodyDiv w:val="1"/>
      <w:marLeft w:val="0"/>
      <w:marRight w:val="0"/>
      <w:marTop w:val="0"/>
      <w:marBottom w:val="0"/>
      <w:divBdr>
        <w:top w:val="none" w:sz="0" w:space="0" w:color="auto"/>
        <w:left w:val="none" w:sz="0" w:space="0" w:color="auto"/>
        <w:bottom w:val="none" w:sz="0" w:space="0" w:color="auto"/>
        <w:right w:val="none" w:sz="0" w:space="0" w:color="auto"/>
      </w:divBdr>
      <w:divsChild>
        <w:div w:id="865942811">
          <w:marLeft w:val="0"/>
          <w:marRight w:val="0"/>
          <w:marTop w:val="0"/>
          <w:marBottom w:val="0"/>
          <w:divBdr>
            <w:top w:val="none" w:sz="0" w:space="0" w:color="auto"/>
            <w:left w:val="none" w:sz="0" w:space="0" w:color="auto"/>
            <w:bottom w:val="none" w:sz="0" w:space="0" w:color="auto"/>
            <w:right w:val="none" w:sz="0" w:space="0" w:color="auto"/>
          </w:divBdr>
        </w:div>
        <w:div w:id="1894849326">
          <w:marLeft w:val="0"/>
          <w:marRight w:val="0"/>
          <w:marTop w:val="0"/>
          <w:marBottom w:val="0"/>
          <w:divBdr>
            <w:top w:val="none" w:sz="0" w:space="0" w:color="auto"/>
            <w:left w:val="none" w:sz="0" w:space="0" w:color="auto"/>
            <w:bottom w:val="none" w:sz="0" w:space="0" w:color="auto"/>
            <w:right w:val="none" w:sz="0" w:space="0" w:color="auto"/>
          </w:divBdr>
        </w:div>
      </w:divsChild>
    </w:div>
    <w:div w:id="1586912450">
      <w:bodyDiv w:val="1"/>
      <w:marLeft w:val="0"/>
      <w:marRight w:val="0"/>
      <w:marTop w:val="0"/>
      <w:marBottom w:val="0"/>
      <w:divBdr>
        <w:top w:val="none" w:sz="0" w:space="0" w:color="auto"/>
        <w:left w:val="none" w:sz="0" w:space="0" w:color="auto"/>
        <w:bottom w:val="none" w:sz="0" w:space="0" w:color="auto"/>
        <w:right w:val="none" w:sz="0" w:space="0" w:color="auto"/>
      </w:divBdr>
    </w:div>
    <w:div w:id="1607998066">
      <w:bodyDiv w:val="1"/>
      <w:marLeft w:val="0"/>
      <w:marRight w:val="0"/>
      <w:marTop w:val="0"/>
      <w:marBottom w:val="0"/>
      <w:divBdr>
        <w:top w:val="none" w:sz="0" w:space="0" w:color="auto"/>
        <w:left w:val="none" w:sz="0" w:space="0" w:color="auto"/>
        <w:bottom w:val="none" w:sz="0" w:space="0" w:color="auto"/>
        <w:right w:val="none" w:sz="0" w:space="0" w:color="auto"/>
      </w:divBdr>
    </w:div>
    <w:div w:id="1637568809">
      <w:bodyDiv w:val="1"/>
      <w:marLeft w:val="0"/>
      <w:marRight w:val="0"/>
      <w:marTop w:val="0"/>
      <w:marBottom w:val="0"/>
      <w:divBdr>
        <w:top w:val="none" w:sz="0" w:space="0" w:color="auto"/>
        <w:left w:val="none" w:sz="0" w:space="0" w:color="auto"/>
        <w:bottom w:val="none" w:sz="0" w:space="0" w:color="auto"/>
        <w:right w:val="none" w:sz="0" w:space="0" w:color="auto"/>
      </w:divBdr>
      <w:divsChild>
        <w:div w:id="129128981">
          <w:marLeft w:val="0"/>
          <w:marRight w:val="0"/>
          <w:marTop w:val="0"/>
          <w:marBottom w:val="0"/>
          <w:divBdr>
            <w:top w:val="none" w:sz="0" w:space="0" w:color="auto"/>
            <w:left w:val="none" w:sz="0" w:space="0" w:color="auto"/>
            <w:bottom w:val="none" w:sz="0" w:space="0" w:color="auto"/>
            <w:right w:val="none" w:sz="0" w:space="0" w:color="auto"/>
          </w:divBdr>
        </w:div>
        <w:div w:id="166797397">
          <w:marLeft w:val="0"/>
          <w:marRight w:val="0"/>
          <w:marTop w:val="0"/>
          <w:marBottom w:val="0"/>
          <w:divBdr>
            <w:top w:val="none" w:sz="0" w:space="0" w:color="auto"/>
            <w:left w:val="none" w:sz="0" w:space="0" w:color="auto"/>
            <w:bottom w:val="none" w:sz="0" w:space="0" w:color="auto"/>
            <w:right w:val="none" w:sz="0" w:space="0" w:color="auto"/>
          </w:divBdr>
        </w:div>
        <w:div w:id="249196782">
          <w:marLeft w:val="0"/>
          <w:marRight w:val="0"/>
          <w:marTop w:val="0"/>
          <w:marBottom w:val="0"/>
          <w:divBdr>
            <w:top w:val="none" w:sz="0" w:space="0" w:color="auto"/>
            <w:left w:val="none" w:sz="0" w:space="0" w:color="auto"/>
            <w:bottom w:val="none" w:sz="0" w:space="0" w:color="auto"/>
            <w:right w:val="none" w:sz="0" w:space="0" w:color="auto"/>
          </w:divBdr>
        </w:div>
        <w:div w:id="284965959">
          <w:marLeft w:val="0"/>
          <w:marRight w:val="0"/>
          <w:marTop w:val="0"/>
          <w:marBottom w:val="0"/>
          <w:divBdr>
            <w:top w:val="none" w:sz="0" w:space="0" w:color="auto"/>
            <w:left w:val="none" w:sz="0" w:space="0" w:color="auto"/>
            <w:bottom w:val="none" w:sz="0" w:space="0" w:color="auto"/>
            <w:right w:val="none" w:sz="0" w:space="0" w:color="auto"/>
          </w:divBdr>
        </w:div>
        <w:div w:id="286543445">
          <w:marLeft w:val="0"/>
          <w:marRight w:val="0"/>
          <w:marTop w:val="0"/>
          <w:marBottom w:val="0"/>
          <w:divBdr>
            <w:top w:val="none" w:sz="0" w:space="0" w:color="auto"/>
            <w:left w:val="none" w:sz="0" w:space="0" w:color="auto"/>
            <w:bottom w:val="none" w:sz="0" w:space="0" w:color="auto"/>
            <w:right w:val="none" w:sz="0" w:space="0" w:color="auto"/>
          </w:divBdr>
        </w:div>
        <w:div w:id="337850395">
          <w:marLeft w:val="0"/>
          <w:marRight w:val="0"/>
          <w:marTop w:val="0"/>
          <w:marBottom w:val="0"/>
          <w:divBdr>
            <w:top w:val="none" w:sz="0" w:space="0" w:color="auto"/>
            <w:left w:val="none" w:sz="0" w:space="0" w:color="auto"/>
            <w:bottom w:val="none" w:sz="0" w:space="0" w:color="auto"/>
            <w:right w:val="none" w:sz="0" w:space="0" w:color="auto"/>
          </w:divBdr>
        </w:div>
        <w:div w:id="380832167">
          <w:marLeft w:val="0"/>
          <w:marRight w:val="0"/>
          <w:marTop w:val="0"/>
          <w:marBottom w:val="0"/>
          <w:divBdr>
            <w:top w:val="none" w:sz="0" w:space="0" w:color="auto"/>
            <w:left w:val="none" w:sz="0" w:space="0" w:color="auto"/>
            <w:bottom w:val="none" w:sz="0" w:space="0" w:color="auto"/>
            <w:right w:val="none" w:sz="0" w:space="0" w:color="auto"/>
          </w:divBdr>
        </w:div>
        <w:div w:id="389572763">
          <w:marLeft w:val="0"/>
          <w:marRight w:val="0"/>
          <w:marTop w:val="0"/>
          <w:marBottom w:val="0"/>
          <w:divBdr>
            <w:top w:val="none" w:sz="0" w:space="0" w:color="auto"/>
            <w:left w:val="none" w:sz="0" w:space="0" w:color="auto"/>
            <w:bottom w:val="none" w:sz="0" w:space="0" w:color="auto"/>
            <w:right w:val="none" w:sz="0" w:space="0" w:color="auto"/>
          </w:divBdr>
        </w:div>
        <w:div w:id="434442963">
          <w:marLeft w:val="0"/>
          <w:marRight w:val="0"/>
          <w:marTop w:val="0"/>
          <w:marBottom w:val="0"/>
          <w:divBdr>
            <w:top w:val="none" w:sz="0" w:space="0" w:color="auto"/>
            <w:left w:val="none" w:sz="0" w:space="0" w:color="auto"/>
            <w:bottom w:val="none" w:sz="0" w:space="0" w:color="auto"/>
            <w:right w:val="none" w:sz="0" w:space="0" w:color="auto"/>
          </w:divBdr>
        </w:div>
        <w:div w:id="565265123">
          <w:marLeft w:val="0"/>
          <w:marRight w:val="0"/>
          <w:marTop w:val="0"/>
          <w:marBottom w:val="0"/>
          <w:divBdr>
            <w:top w:val="none" w:sz="0" w:space="0" w:color="auto"/>
            <w:left w:val="none" w:sz="0" w:space="0" w:color="auto"/>
            <w:bottom w:val="none" w:sz="0" w:space="0" w:color="auto"/>
            <w:right w:val="none" w:sz="0" w:space="0" w:color="auto"/>
          </w:divBdr>
        </w:div>
        <w:div w:id="610865683">
          <w:marLeft w:val="0"/>
          <w:marRight w:val="0"/>
          <w:marTop w:val="0"/>
          <w:marBottom w:val="0"/>
          <w:divBdr>
            <w:top w:val="none" w:sz="0" w:space="0" w:color="auto"/>
            <w:left w:val="none" w:sz="0" w:space="0" w:color="auto"/>
            <w:bottom w:val="none" w:sz="0" w:space="0" w:color="auto"/>
            <w:right w:val="none" w:sz="0" w:space="0" w:color="auto"/>
          </w:divBdr>
        </w:div>
        <w:div w:id="653681734">
          <w:marLeft w:val="0"/>
          <w:marRight w:val="0"/>
          <w:marTop w:val="0"/>
          <w:marBottom w:val="0"/>
          <w:divBdr>
            <w:top w:val="none" w:sz="0" w:space="0" w:color="auto"/>
            <w:left w:val="none" w:sz="0" w:space="0" w:color="auto"/>
            <w:bottom w:val="none" w:sz="0" w:space="0" w:color="auto"/>
            <w:right w:val="none" w:sz="0" w:space="0" w:color="auto"/>
          </w:divBdr>
        </w:div>
        <w:div w:id="686517040">
          <w:marLeft w:val="0"/>
          <w:marRight w:val="0"/>
          <w:marTop w:val="0"/>
          <w:marBottom w:val="0"/>
          <w:divBdr>
            <w:top w:val="none" w:sz="0" w:space="0" w:color="auto"/>
            <w:left w:val="none" w:sz="0" w:space="0" w:color="auto"/>
            <w:bottom w:val="none" w:sz="0" w:space="0" w:color="auto"/>
            <w:right w:val="none" w:sz="0" w:space="0" w:color="auto"/>
          </w:divBdr>
        </w:div>
        <w:div w:id="746927537">
          <w:marLeft w:val="0"/>
          <w:marRight w:val="0"/>
          <w:marTop w:val="0"/>
          <w:marBottom w:val="0"/>
          <w:divBdr>
            <w:top w:val="none" w:sz="0" w:space="0" w:color="auto"/>
            <w:left w:val="none" w:sz="0" w:space="0" w:color="auto"/>
            <w:bottom w:val="none" w:sz="0" w:space="0" w:color="auto"/>
            <w:right w:val="none" w:sz="0" w:space="0" w:color="auto"/>
          </w:divBdr>
        </w:div>
        <w:div w:id="769664547">
          <w:marLeft w:val="0"/>
          <w:marRight w:val="0"/>
          <w:marTop w:val="0"/>
          <w:marBottom w:val="0"/>
          <w:divBdr>
            <w:top w:val="none" w:sz="0" w:space="0" w:color="auto"/>
            <w:left w:val="none" w:sz="0" w:space="0" w:color="auto"/>
            <w:bottom w:val="none" w:sz="0" w:space="0" w:color="auto"/>
            <w:right w:val="none" w:sz="0" w:space="0" w:color="auto"/>
          </w:divBdr>
        </w:div>
        <w:div w:id="853692554">
          <w:marLeft w:val="0"/>
          <w:marRight w:val="0"/>
          <w:marTop w:val="0"/>
          <w:marBottom w:val="0"/>
          <w:divBdr>
            <w:top w:val="none" w:sz="0" w:space="0" w:color="auto"/>
            <w:left w:val="none" w:sz="0" w:space="0" w:color="auto"/>
            <w:bottom w:val="none" w:sz="0" w:space="0" w:color="auto"/>
            <w:right w:val="none" w:sz="0" w:space="0" w:color="auto"/>
          </w:divBdr>
        </w:div>
        <w:div w:id="899055019">
          <w:marLeft w:val="0"/>
          <w:marRight w:val="0"/>
          <w:marTop w:val="0"/>
          <w:marBottom w:val="0"/>
          <w:divBdr>
            <w:top w:val="none" w:sz="0" w:space="0" w:color="auto"/>
            <w:left w:val="none" w:sz="0" w:space="0" w:color="auto"/>
            <w:bottom w:val="none" w:sz="0" w:space="0" w:color="auto"/>
            <w:right w:val="none" w:sz="0" w:space="0" w:color="auto"/>
          </w:divBdr>
        </w:div>
        <w:div w:id="921912047">
          <w:marLeft w:val="0"/>
          <w:marRight w:val="0"/>
          <w:marTop w:val="0"/>
          <w:marBottom w:val="0"/>
          <w:divBdr>
            <w:top w:val="none" w:sz="0" w:space="0" w:color="auto"/>
            <w:left w:val="none" w:sz="0" w:space="0" w:color="auto"/>
            <w:bottom w:val="none" w:sz="0" w:space="0" w:color="auto"/>
            <w:right w:val="none" w:sz="0" w:space="0" w:color="auto"/>
          </w:divBdr>
        </w:div>
        <w:div w:id="929972830">
          <w:marLeft w:val="0"/>
          <w:marRight w:val="0"/>
          <w:marTop w:val="0"/>
          <w:marBottom w:val="0"/>
          <w:divBdr>
            <w:top w:val="none" w:sz="0" w:space="0" w:color="auto"/>
            <w:left w:val="none" w:sz="0" w:space="0" w:color="auto"/>
            <w:bottom w:val="none" w:sz="0" w:space="0" w:color="auto"/>
            <w:right w:val="none" w:sz="0" w:space="0" w:color="auto"/>
          </w:divBdr>
        </w:div>
        <w:div w:id="947389324">
          <w:marLeft w:val="0"/>
          <w:marRight w:val="0"/>
          <w:marTop w:val="0"/>
          <w:marBottom w:val="0"/>
          <w:divBdr>
            <w:top w:val="none" w:sz="0" w:space="0" w:color="auto"/>
            <w:left w:val="none" w:sz="0" w:space="0" w:color="auto"/>
            <w:bottom w:val="none" w:sz="0" w:space="0" w:color="auto"/>
            <w:right w:val="none" w:sz="0" w:space="0" w:color="auto"/>
          </w:divBdr>
        </w:div>
        <w:div w:id="994528852">
          <w:marLeft w:val="0"/>
          <w:marRight w:val="0"/>
          <w:marTop w:val="0"/>
          <w:marBottom w:val="0"/>
          <w:divBdr>
            <w:top w:val="none" w:sz="0" w:space="0" w:color="auto"/>
            <w:left w:val="none" w:sz="0" w:space="0" w:color="auto"/>
            <w:bottom w:val="none" w:sz="0" w:space="0" w:color="auto"/>
            <w:right w:val="none" w:sz="0" w:space="0" w:color="auto"/>
          </w:divBdr>
        </w:div>
        <w:div w:id="1006633433">
          <w:marLeft w:val="0"/>
          <w:marRight w:val="0"/>
          <w:marTop w:val="0"/>
          <w:marBottom w:val="0"/>
          <w:divBdr>
            <w:top w:val="none" w:sz="0" w:space="0" w:color="auto"/>
            <w:left w:val="none" w:sz="0" w:space="0" w:color="auto"/>
            <w:bottom w:val="none" w:sz="0" w:space="0" w:color="auto"/>
            <w:right w:val="none" w:sz="0" w:space="0" w:color="auto"/>
          </w:divBdr>
        </w:div>
        <w:div w:id="1016081027">
          <w:marLeft w:val="0"/>
          <w:marRight w:val="0"/>
          <w:marTop w:val="0"/>
          <w:marBottom w:val="0"/>
          <w:divBdr>
            <w:top w:val="none" w:sz="0" w:space="0" w:color="auto"/>
            <w:left w:val="none" w:sz="0" w:space="0" w:color="auto"/>
            <w:bottom w:val="none" w:sz="0" w:space="0" w:color="auto"/>
            <w:right w:val="none" w:sz="0" w:space="0" w:color="auto"/>
          </w:divBdr>
        </w:div>
        <w:div w:id="1140808667">
          <w:marLeft w:val="0"/>
          <w:marRight w:val="0"/>
          <w:marTop w:val="0"/>
          <w:marBottom w:val="0"/>
          <w:divBdr>
            <w:top w:val="none" w:sz="0" w:space="0" w:color="auto"/>
            <w:left w:val="none" w:sz="0" w:space="0" w:color="auto"/>
            <w:bottom w:val="none" w:sz="0" w:space="0" w:color="auto"/>
            <w:right w:val="none" w:sz="0" w:space="0" w:color="auto"/>
          </w:divBdr>
        </w:div>
        <w:div w:id="1180047800">
          <w:marLeft w:val="0"/>
          <w:marRight w:val="0"/>
          <w:marTop w:val="0"/>
          <w:marBottom w:val="0"/>
          <w:divBdr>
            <w:top w:val="none" w:sz="0" w:space="0" w:color="auto"/>
            <w:left w:val="none" w:sz="0" w:space="0" w:color="auto"/>
            <w:bottom w:val="none" w:sz="0" w:space="0" w:color="auto"/>
            <w:right w:val="none" w:sz="0" w:space="0" w:color="auto"/>
          </w:divBdr>
        </w:div>
        <w:div w:id="1336419964">
          <w:marLeft w:val="0"/>
          <w:marRight w:val="0"/>
          <w:marTop w:val="0"/>
          <w:marBottom w:val="0"/>
          <w:divBdr>
            <w:top w:val="none" w:sz="0" w:space="0" w:color="auto"/>
            <w:left w:val="none" w:sz="0" w:space="0" w:color="auto"/>
            <w:bottom w:val="none" w:sz="0" w:space="0" w:color="auto"/>
            <w:right w:val="none" w:sz="0" w:space="0" w:color="auto"/>
          </w:divBdr>
        </w:div>
        <w:div w:id="1634485579">
          <w:marLeft w:val="0"/>
          <w:marRight w:val="0"/>
          <w:marTop w:val="0"/>
          <w:marBottom w:val="0"/>
          <w:divBdr>
            <w:top w:val="none" w:sz="0" w:space="0" w:color="auto"/>
            <w:left w:val="none" w:sz="0" w:space="0" w:color="auto"/>
            <w:bottom w:val="none" w:sz="0" w:space="0" w:color="auto"/>
            <w:right w:val="none" w:sz="0" w:space="0" w:color="auto"/>
          </w:divBdr>
        </w:div>
        <w:div w:id="1664818218">
          <w:marLeft w:val="0"/>
          <w:marRight w:val="0"/>
          <w:marTop w:val="0"/>
          <w:marBottom w:val="0"/>
          <w:divBdr>
            <w:top w:val="none" w:sz="0" w:space="0" w:color="auto"/>
            <w:left w:val="none" w:sz="0" w:space="0" w:color="auto"/>
            <w:bottom w:val="none" w:sz="0" w:space="0" w:color="auto"/>
            <w:right w:val="none" w:sz="0" w:space="0" w:color="auto"/>
          </w:divBdr>
        </w:div>
        <w:div w:id="1670861626">
          <w:marLeft w:val="0"/>
          <w:marRight w:val="0"/>
          <w:marTop w:val="0"/>
          <w:marBottom w:val="0"/>
          <w:divBdr>
            <w:top w:val="none" w:sz="0" w:space="0" w:color="auto"/>
            <w:left w:val="none" w:sz="0" w:space="0" w:color="auto"/>
            <w:bottom w:val="none" w:sz="0" w:space="0" w:color="auto"/>
            <w:right w:val="none" w:sz="0" w:space="0" w:color="auto"/>
          </w:divBdr>
        </w:div>
        <w:div w:id="1703745030">
          <w:marLeft w:val="0"/>
          <w:marRight w:val="0"/>
          <w:marTop w:val="0"/>
          <w:marBottom w:val="0"/>
          <w:divBdr>
            <w:top w:val="none" w:sz="0" w:space="0" w:color="auto"/>
            <w:left w:val="none" w:sz="0" w:space="0" w:color="auto"/>
            <w:bottom w:val="none" w:sz="0" w:space="0" w:color="auto"/>
            <w:right w:val="none" w:sz="0" w:space="0" w:color="auto"/>
          </w:divBdr>
        </w:div>
        <w:div w:id="1761683300">
          <w:marLeft w:val="0"/>
          <w:marRight w:val="0"/>
          <w:marTop w:val="0"/>
          <w:marBottom w:val="0"/>
          <w:divBdr>
            <w:top w:val="none" w:sz="0" w:space="0" w:color="auto"/>
            <w:left w:val="none" w:sz="0" w:space="0" w:color="auto"/>
            <w:bottom w:val="none" w:sz="0" w:space="0" w:color="auto"/>
            <w:right w:val="none" w:sz="0" w:space="0" w:color="auto"/>
          </w:divBdr>
        </w:div>
        <w:div w:id="1794786083">
          <w:marLeft w:val="0"/>
          <w:marRight w:val="0"/>
          <w:marTop w:val="0"/>
          <w:marBottom w:val="0"/>
          <w:divBdr>
            <w:top w:val="none" w:sz="0" w:space="0" w:color="auto"/>
            <w:left w:val="none" w:sz="0" w:space="0" w:color="auto"/>
            <w:bottom w:val="none" w:sz="0" w:space="0" w:color="auto"/>
            <w:right w:val="none" w:sz="0" w:space="0" w:color="auto"/>
          </w:divBdr>
        </w:div>
        <w:div w:id="1850177260">
          <w:marLeft w:val="0"/>
          <w:marRight w:val="0"/>
          <w:marTop w:val="0"/>
          <w:marBottom w:val="0"/>
          <w:divBdr>
            <w:top w:val="none" w:sz="0" w:space="0" w:color="auto"/>
            <w:left w:val="none" w:sz="0" w:space="0" w:color="auto"/>
            <w:bottom w:val="none" w:sz="0" w:space="0" w:color="auto"/>
            <w:right w:val="none" w:sz="0" w:space="0" w:color="auto"/>
          </w:divBdr>
        </w:div>
        <w:div w:id="1867716772">
          <w:marLeft w:val="0"/>
          <w:marRight w:val="0"/>
          <w:marTop w:val="0"/>
          <w:marBottom w:val="0"/>
          <w:divBdr>
            <w:top w:val="none" w:sz="0" w:space="0" w:color="auto"/>
            <w:left w:val="none" w:sz="0" w:space="0" w:color="auto"/>
            <w:bottom w:val="none" w:sz="0" w:space="0" w:color="auto"/>
            <w:right w:val="none" w:sz="0" w:space="0" w:color="auto"/>
          </w:divBdr>
        </w:div>
        <w:div w:id="1905992787">
          <w:marLeft w:val="0"/>
          <w:marRight w:val="0"/>
          <w:marTop w:val="0"/>
          <w:marBottom w:val="0"/>
          <w:divBdr>
            <w:top w:val="none" w:sz="0" w:space="0" w:color="auto"/>
            <w:left w:val="none" w:sz="0" w:space="0" w:color="auto"/>
            <w:bottom w:val="none" w:sz="0" w:space="0" w:color="auto"/>
            <w:right w:val="none" w:sz="0" w:space="0" w:color="auto"/>
          </w:divBdr>
        </w:div>
        <w:div w:id="1947273912">
          <w:marLeft w:val="0"/>
          <w:marRight w:val="0"/>
          <w:marTop w:val="0"/>
          <w:marBottom w:val="0"/>
          <w:divBdr>
            <w:top w:val="none" w:sz="0" w:space="0" w:color="auto"/>
            <w:left w:val="none" w:sz="0" w:space="0" w:color="auto"/>
            <w:bottom w:val="none" w:sz="0" w:space="0" w:color="auto"/>
            <w:right w:val="none" w:sz="0" w:space="0" w:color="auto"/>
          </w:divBdr>
        </w:div>
        <w:div w:id="2078625311">
          <w:marLeft w:val="0"/>
          <w:marRight w:val="0"/>
          <w:marTop w:val="0"/>
          <w:marBottom w:val="0"/>
          <w:divBdr>
            <w:top w:val="none" w:sz="0" w:space="0" w:color="auto"/>
            <w:left w:val="none" w:sz="0" w:space="0" w:color="auto"/>
            <w:bottom w:val="none" w:sz="0" w:space="0" w:color="auto"/>
            <w:right w:val="none" w:sz="0" w:space="0" w:color="auto"/>
          </w:divBdr>
        </w:div>
        <w:div w:id="2139563232">
          <w:marLeft w:val="0"/>
          <w:marRight w:val="0"/>
          <w:marTop w:val="0"/>
          <w:marBottom w:val="0"/>
          <w:divBdr>
            <w:top w:val="none" w:sz="0" w:space="0" w:color="auto"/>
            <w:left w:val="none" w:sz="0" w:space="0" w:color="auto"/>
            <w:bottom w:val="none" w:sz="0" w:space="0" w:color="auto"/>
            <w:right w:val="none" w:sz="0" w:space="0" w:color="auto"/>
          </w:divBdr>
        </w:div>
      </w:divsChild>
    </w:div>
    <w:div w:id="1649751411">
      <w:bodyDiv w:val="1"/>
      <w:marLeft w:val="0"/>
      <w:marRight w:val="0"/>
      <w:marTop w:val="0"/>
      <w:marBottom w:val="0"/>
      <w:divBdr>
        <w:top w:val="none" w:sz="0" w:space="0" w:color="auto"/>
        <w:left w:val="none" w:sz="0" w:space="0" w:color="auto"/>
        <w:bottom w:val="none" w:sz="0" w:space="0" w:color="auto"/>
        <w:right w:val="none" w:sz="0" w:space="0" w:color="auto"/>
      </w:divBdr>
      <w:divsChild>
        <w:div w:id="723262601">
          <w:marLeft w:val="0"/>
          <w:marRight w:val="0"/>
          <w:marTop w:val="0"/>
          <w:marBottom w:val="0"/>
          <w:divBdr>
            <w:top w:val="none" w:sz="0" w:space="0" w:color="auto"/>
            <w:left w:val="none" w:sz="0" w:space="0" w:color="auto"/>
            <w:bottom w:val="none" w:sz="0" w:space="0" w:color="auto"/>
            <w:right w:val="none" w:sz="0" w:space="0" w:color="auto"/>
          </w:divBdr>
        </w:div>
        <w:div w:id="1319261466">
          <w:marLeft w:val="0"/>
          <w:marRight w:val="0"/>
          <w:marTop w:val="0"/>
          <w:marBottom w:val="0"/>
          <w:divBdr>
            <w:top w:val="none" w:sz="0" w:space="0" w:color="auto"/>
            <w:left w:val="none" w:sz="0" w:space="0" w:color="auto"/>
            <w:bottom w:val="none" w:sz="0" w:space="0" w:color="auto"/>
            <w:right w:val="none" w:sz="0" w:space="0" w:color="auto"/>
          </w:divBdr>
        </w:div>
      </w:divsChild>
    </w:div>
    <w:div w:id="1660646124">
      <w:bodyDiv w:val="1"/>
      <w:marLeft w:val="0"/>
      <w:marRight w:val="0"/>
      <w:marTop w:val="0"/>
      <w:marBottom w:val="0"/>
      <w:divBdr>
        <w:top w:val="none" w:sz="0" w:space="0" w:color="auto"/>
        <w:left w:val="none" w:sz="0" w:space="0" w:color="auto"/>
        <w:bottom w:val="none" w:sz="0" w:space="0" w:color="auto"/>
        <w:right w:val="none" w:sz="0" w:space="0" w:color="auto"/>
      </w:divBdr>
    </w:div>
    <w:div w:id="1704596758">
      <w:bodyDiv w:val="1"/>
      <w:marLeft w:val="0"/>
      <w:marRight w:val="0"/>
      <w:marTop w:val="0"/>
      <w:marBottom w:val="0"/>
      <w:divBdr>
        <w:top w:val="none" w:sz="0" w:space="0" w:color="auto"/>
        <w:left w:val="none" w:sz="0" w:space="0" w:color="auto"/>
        <w:bottom w:val="none" w:sz="0" w:space="0" w:color="auto"/>
        <w:right w:val="none" w:sz="0" w:space="0" w:color="auto"/>
      </w:divBdr>
      <w:divsChild>
        <w:div w:id="1186096821">
          <w:marLeft w:val="0"/>
          <w:marRight w:val="0"/>
          <w:marTop w:val="0"/>
          <w:marBottom w:val="0"/>
          <w:divBdr>
            <w:top w:val="none" w:sz="0" w:space="0" w:color="auto"/>
            <w:left w:val="none" w:sz="0" w:space="0" w:color="auto"/>
            <w:bottom w:val="none" w:sz="0" w:space="0" w:color="auto"/>
            <w:right w:val="none" w:sz="0" w:space="0" w:color="auto"/>
          </w:divBdr>
          <w:divsChild>
            <w:div w:id="85931964">
              <w:marLeft w:val="0"/>
              <w:marRight w:val="0"/>
              <w:marTop w:val="0"/>
              <w:marBottom w:val="0"/>
              <w:divBdr>
                <w:top w:val="none" w:sz="0" w:space="0" w:color="auto"/>
                <w:left w:val="none" w:sz="0" w:space="0" w:color="auto"/>
                <w:bottom w:val="none" w:sz="0" w:space="0" w:color="auto"/>
                <w:right w:val="none" w:sz="0" w:space="0" w:color="auto"/>
              </w:divBdr>
            </w:div>
            <w:div w:id="172844300">
              <w:marLeft w:val="0"/>
              <w:marRight w:val="0"/>
              <w:marTop w:val="0"/>
              <w:marBottom w:val="0"/>
              <w:divBdr>
                <w:top w:val="none" w:sz="0" w:space="0" w:color="auto"/>
                <w:left w:val="none" w:sz="0" w:space="0" w:color="auto"/>
                <w:bottom w:val="none" w:sz="0" w:space="0" w:color="auto"/>
                <w:right w:val="none" w:sz="0" w:space="0" w:color="auto"/>
              </w:divBdr>
            </w:div>
            <w:div w:id="206793782">
              <w:marLeft w:val="0"/>
              <w:marRight w:val="0"/>
              <w:marTop w:val="0"/>
              <w:marBottom w:val="0"/>
              <w:divBdr>
                <w:top w:val="none" w:sz="0" w:space="0" w:color="auto"/>
                <w:left w:val="none" w:sz="0" w:space="0" w:color="auto"/>
                <w:bottom w:val="none" w:sz="0" w:space="0" w:color="auto"/>
                <w:right w:val="none" w:sz="0" w:space="0" w:color="auto"/>
              </w:divBdr>
            </w:div>
            <w:div w:id="915170336">
              <w:marLeft w:val="0"/>
              <w:marRight w:val="0"/>
              <w:marTop w:val="0"/>
              <w:marBottom w:val="0"/>
              <w:divBdr>
                <w:top w:val="none" w:sz="0" w:space="0" w:color="auto"/>
                <w:left w:val="none" w:sz="0" w:space="0" w:color="auto"/>
                <w:bottom w:val="none" w:sz="0" w:space="0" w:color="auto"/>
                <w:right w:val="none" w:sz="0" w:space="0" w:color="auto"/>
              </w:divBdr>
            </w:div>
            <w:div w:id="1029525471">
              <w:marLeft w:val="0"/>
              <w:marRight w:val="0"/>
              <w:marTop w:val="0"/>
              <w:marBottom w:val="0"/>
              <w:divBdr>
                <w:top w:val="none" w:sz="0" w:space="0" w:color="auto"/>
                <w:left w:val="none" w:sz="0" w:space="0" w:color="auto"/>
                <w:bottom w:val="none" w:sz="0" w:space="0" w:color="auto"/>
                <w:right w:val="none" w:sz="0" w:space="0" w:color="auto"/>
              </w:divBdr>
            </w:div>
            <w:div w:id="1036462473">
              <w:marLeft w:val="0"/>
              <w:marRight w:val="0"/>
              <w:marTop w:val="0"/>
              <w:marBottom w:val="0"/>
              <w:divBdr>
                <w:top w:val="none" w:sz="0" w:space="0" w:color="auto"/>
                <w:left w:val="none" w:sz="0" w:space="0" w:color="auto"/>
                <w:bottom w:val="none" w:sz="0" w:space="0" w:color="auto"/>
                <w:right w:val="none" w:sz="0" w:space="0" w:color="auto"/>
              </w:divBdr>
            </w:div>
            <w:div w:id="1938054468">
              <w:marLeft w:val="0"/>
              <w:marRight w:val="0"/>
              <w:marTop w:val="0"/>
              <w:marBottom w:val="0"/>
              <w:divBdr>
                <w:top w:val="none" w:sz="0" w:space="0" w:color="auto"/>
                <w:left w:val="none" w:sz="0" w:space="0" w:color="auto"/>
                <w:bottom w:val="none" w:sz="0" w:space="0" w:color="auto"/>
                <w:right w:val="none" w:sz="0" w:space="0" w:color="auto"/>
              </w:divBdr>
            </w:div>
            <w:div w:id="2015301531">
              <w:marLeft w:val="0"/>
              <w:marRight w:val="0"/>
              <w:marTop w:val="0"/>
              <w:marBottom w:val="0"/>
              <w:divBdr>
                <w:top w:val="none" w:sz="0" w:space="0" w:color="auto"/>
                <w:left w:val="none" w:sz="0" w:space="0" w:color="auto"/>
                <w:bottom w:val="none" w:sz="0" w:space="0" w:color="auto"/>
                <w:right w:val="none" w:sz="0" w:space="0" w:color="auto"/>
              </w:divBdr>
            </w:div>
          </w:divsChild>
        </w:div>
        <w:div w:id="1347486987">
          <w:marLeft w:val="0"/>
          <w:marRight w:val="0"/>
          <w:marTop w:val="0"/>
          <w:marBottom w:val="0"/>
          <w:divBdr>
            <w:top w:val="none" w:sz="0" w:space="0" w:color="auto"/>
            <w:left w:val="none" w:sz="0" w:space="0" w:color="auto"/>
            <w:bottom w:val="none" w:sz="0" w:space="0" w:color="auto"/>
            <w:right w:val="none" w:sz="0" w:space="0" w:color="auto"/>
          </w:divBdr>
        </w:div>
      </w:divsChild>
    </w:div>
    <w:div w:id="1709258397">
      <w:bodyDiv w:val="1"/>
      <w:marLeft w:val="0"/>
      <w:marRight w:val="0"/>
      <w:marTop w:val="0"/>
      <w:marBottom w:val="0"/>
      <w:divBdr>
        <w:top w:val="none" w:sz="0" w:space="0" w:color="auto"/>
        <w:left w:val="none" w:sz="0" w:space="0" w:color="auto"/>
        <w:bottom w:val="none" w:sz="0" w:space="0" w:color="auto"/>
        <w:right w:val="none" w:sz="0" w:space="0" w:color="auto"/>
      </w:divBdr>
      <w:divsChild>
        <w:div w:id="59326413">
          <w:marLeft w:val="0"/>
          <w:marRight w:val="0"/>
          <w:marTop w:val="0"/>
          <w:marBottom w:val="0"/>
          <w:divBdr>
            <w:top w:val="none" w:sz="0" w:space="0" w:color="auto"/>
            <w:left w:val="none" w:sz="0" w:space="0" w:color="auto"/>
            <w:bottom w:val="none" w:sz="0" w:space="0" w:color="auto"/>
            <w:right w:val="none" w:sz="0" w:space="0" w:color="auto"/>
          </w:divBdr>
        </w:div>
        <w:div w:id="1209609038">
          <w:marLeft w:val="0"/>
          <w:marRight w:val="0"/>
          <w:marTop w:val="0"/>
          <w:marBottom w:val="0"/>
          <w:divBdr>
            <w:top w:val="none" w:sz="0" w:space="0" w:color="auto"/>
            <w:left w:val="none" w:sz="0" w:space="0" w:color="auto"/>
            <w:bottom w:val="none" w:sz="0" w:space="0" w:color="auto"/>
            <w:right w:val="none" w:sz="0" w:space="0" w:color="auto"/>
          </w:divBdr>
        </w:div>
      </w:divsChild>
    </w:div>
    <w:div w:id="1723409378">
      <w:bodyDiv w:val="1"/>
      <w:marLeft w:val="0"/>
      <w:marRight w:val="0"/>
      <w:marTop w:val="0"/>
      <w:marBottom w:val="0"/>
      <w:divBdr>
        <w:top w:val="none" w:sz="0" w:space="0" w:color="auto"/>
        <w:left w:val="none" w:sz="0" w:space="0" w:color="auto"/>
        <w:bottom w:val="none" w:sz="0" w:space="0" w:color="auto"/>
        <w:right w:val="none" w:sz="0" w:space="0" w:color="auto"/>
      </w:divBdr>
    </w:div>
    <w:div w:id="1728843701">
      <w:bodyDiv w:val="1"/>
      <w:marLeft w:val="0"/>
      <w:marRight w:val="0"/>
      <w:marTop w:val="0"/>
      <w:marBottom w:val="0"/>
      <w:divBdr>
        <w:top w:val="none" w:sz="0" w:space="0" w:color="auto"/>
        <w:left w:val="none" w:sz="0" w:space="0" w:color="auto"/>
        <w:bottom w:val="none" w:sz="0" w:space="0" w:color="auto"/>
        <w:right w:val="none" w:sz="0" w:space="0" w:color="auto"/>
      </w:divBdr>
    </w:div>
    <w:div w:id="1760953478">
      <w:bodyDiv w:val="1"/>
      <w:marLeft w:val="0"/>
      <w:marRight w:val="0"/>
      <w:marTop w:val="0"/>
      <w:marBottom w:val="0"/>
      <w:divBdr>
        <w:top w:val="none" w:sz="0" w:space="0" w:color="auto"/>
        <w:left w:val="none" w:sz="0" w:space="0" w:color="auto"/>
        <w:bottom w:val="none" w:sz="0" w:space="0" w:color="auto"/>
        <w:right w:val="none" w:sz="0" w:space="0" w:color="auto"/>
      </w:divBdr>
    </w:div>
    <w:div w:id="1783836380">
      <w:bodyDiv w:val="1"/>
      <w:marLeft w:val="0"/>
      <w:marRight w:val="0"/>
      <w:marTop w:val="0"/>
      <w:marBottom w:val="0"/>
      <w:divBdr>
        <w:top w:val="none" w:sz="0" w:space="0" w:color="auto"/>
        <w:left w:val="none" w:sz="0" w:space="0" w:color="auto"/>
        <w:bottom w:val="none" w:sz="0" w:space="0" w:color="auto"/>
        <w:right w:val="none" w:sz="0" w:space="0" w:color="auto"/>
      </w:divBdr>
    </w:div>
    <w:div w:id="1788044687">
      <w:bodyDiv w:val="1"/>
      <w:marLeft w:val="0"/>
      <w:marRight w:val="0"/>
      <w:marTop w:val="0"/>
      <w:marBottom w:val="0"/>
      <w:divBdr>
        <w:top w:val="none" w:sz="0" w:space="0" w:color="auto"/>
        <w:left w:val="none" w:sz="0" w:space="0" w:color="auto"/>
        <w:bottom w:val="none" w:sz="0" w:space="0" w:color="auto"/>
        <w:right w:val="none" w:sz="0" w:space="0" w:color="auto"/>
      </w:divBdr>
    </w:div>
    <w:div w:id="1831098931">
      <w:bodyDiv w:val="1"/>
      <w:marLeft w:val="0"/>
      <w:marRight w:val="0"/>
      <w:marTop w:val="0"/>
      <w:marBottom w:val="0"/>
      <w:divBdr>
        <w:top w:val="none" w:sz="0" w:space="0" w:color="auto"/>
        <w:left w:val="none" w:sz="0" w:space="0" w:color="auto"/>
        <w:bottom w:val="none" w:sz="0" w:space="0" w:color="auto"/>
        <w:right w:val="none" w:sz="0" w:space="0" w:color="auto"/>
      </w:divBdr>
      <w:divsChild>
        <w:div w:id="1641694299">
          <w:marLeft w:val="0"/>
          <w:marRight w:val="0"/>
          <w:marTop w:val="0"/>
          <w:marBottom w:val="0"/>
          <w:divBdr>
            <w:top w:val="none" w:sz="0" w:space="0" w:color="auto"/>
            <w:left w:val="none" w:sz="0" w:space="0" w:color="auto"/>
            <w:bottom w:val="none" w:sz="0" w:space="0" w:color="auto"/>
            <w:right w:val="none" w:sz="0" w:space="0" w:color="auto"/>
          </w:divBdr>
        </w:div>
        <w:div w:id="1663853838">
          <w:marLeft w:val="0"/>
          <w:marRight w:val="0"/>
          <w:marTop w:val="0"/>
          <w:marBottom w:val="0"/>
          <w:divBdr>
            <w:top w:val="none" w:sz="0" w:space="0" w:color="auto"/>
            <w:left w:val="none" w:sz="0" w:space="0" w:color="auto"/>
            <w:bottom w:val="none" w:sz="0" w:space="0" w:color="auto"/>
            <w:right w:val="none" w:sz="0" w:space="0" w:color="auto"/>
          </w:divBdr>
        </w:div>
      </w:divsChild>
    </w:div>
    <w:div w:id="1951277710">
      <w:bodyDiv w:val="1"/>
      <w:marLeft w:val="0"/>
      <w:marRight w:val="0"/>
      <w:marTop w:val="0"/>
      <w:marBottom w:val="0"/>
      <w:divBdr>
        <w:top w:val="none" w:sz="0" w:space="0" w:color="auto"/>
        <w:left w:val="none" w:sz="0" w:space="0" w:color="auto"/>
        <w:bottom w:val="none" w:sz="0" w:space="0" w:color="auto"/>
        <w:right w:val="none" w:sz="0" w:space="0" w:color="auto"/>
      </w:divBdr>
      <w:divsChild>
        <w:div w:id="557210690">
          <w:marLeft w:val="0"/>
          <w:marRight w:val="0"/>
          <w:marTop w:val="0"/>
          <w:marBottom w:val="0"/>
          <w:divBdr>
            <w:top w:val="none" w:sz="0" w:space="0" w:color="auto"/>
            <w:left w:val="none" w:sz="0" w:space="0" w:color="auto"/>
            <w:bottom w:val="none" w:sz="0" w:space="0" w:color="auto"/>
            <w:right w:val="none" w:sz="0" w:space="0" w:color="auto"/>
          </w:divBdr>
        </w:div>
        <w:div w:id="1862013801">
          <w:marLeft w:val="0"/>
          <w:marRight w:val="0"/>
          <w:marTop w:val="0"/>
          <w:marBottom w:val="0"/>
          <w:divBdr>
            <w:top w:val="none" w:sz="0" w:space="0" w:color="auto"/>
            <w:left w:val="none" w:sz="0" w:space="0" w:color="auto"/>
            <w:bottom w:val="none" w:sz="0" w:space="0" w:color="auto"/>
            <w:right w:val="none" w:sz="0" w:space="0" w:color="auto"/>
          </w:divBdr>
        </w:div>
      </w:divsChild>
    </w:div>
    <w:div w:id="1964968221">
      <w:bodyDiv w:val="1"/>
      <w:marLeft w:val="0"/>
      <w:marRight w:val="0"/>
      <w:marTop w:val="0"/>
      <w:marBottom w:val="0"/>
      <w:divBdr>
        <w:top w:val="none" w:sz="0" w:space="0" w:color="auto"/>
        <w:left w:val="none" w:sz="0" w:space="0" w:color="auto"/>
        <w:bottom w:val="none" w:sz="0" w:space="0" w:color="auto"/>
        <w:right w:val="none" w:sz="0" w:space="0" w:color="auto"/>
      </w:divBdr>
      <w:divsChild>
        <w:div w:id="29494703">
          <w:marLeft w:val="0"/>
          <w:marRight w:val="0"/>
          <w:marTop w:val="0"/>
          <w:marBottom w:val="0"/>
          <w:divBdr>
            <w:top w:val="none" w:sz="0" w:space="0" w:color="auto"/>
            <w:left w:val="none" w:sz="0" w:space="0" w:color="auto"/>
            <w:bottom w:val="none" w:sz="0" w:space="0" w:color="auto"/>
            <w:right w:val="none" w:sz="0" w:space="0" w:color="auto"/>
          </w:divBdr>
          <w:divsChild>
            <w:div w:id="808398264">
              <w:marLeft w:val="0"/>
              <w:marRight w:val="0"/>
              <w:marTop w:val="0"/>
              <w:marBottom w:val="0"/>
              <w:divBdr>
                <w:top w:val="none" w:sz="0" w:space="0" w:color="auto"/>
                <w:left w:val="none" w:sz="0" w:space="0" w:color="auto"/>
                <w:bottom w:val="none" w:sz="0" w:space="0" w:color="auto"/>
                <w:right w:val="none" w:sz="0" w:space="0" w:color="auto"/>
              </w:divBdr>
            </w:div>
          </w:divsChild>
        </w:div>
        <w:div w:id="34938635">
          <w:marLeft w:val="0"/>
          <w:marRight w:val="0"/>
          <w:marTop w:val="0"/>
          <w:marBottom w:val="0"/>
          <w:divBdr>
            <w:top w:val="none" w:sz="0" w:space="0" w:color="auto"/>
            <w:left w:val="none" w:sz="0" w:space="0" w:color="auto"/>
            <w:bottom w:val="none" w:sz="0" w:space="0" w:color="auto"/>
            <w:right w:val="none" w:sz="0" w:space="0" w:color="auto"/>
          </w:divBdr>
          <w:divsChild>
            <w:div w:id="706492350">
              <w:marLeft w:val="0"/>
              <w:marRight w:val="0"/>
              <w:marTop w:val="0"/>
              <w:marBottom w:val="0"/>
              <w:divBdr>
                <w:top w:val="none" w:sz="0" w:space="0" w:color="auto"/>
                <w:left w:val="none" w:sz="0" w:space="0" w:color="auto"/>
                <w:bottom w:val="none" w:sz="0" w:space="0" w:color="auto"/>
                <w:right w:val="none" w:sz="0" w:space="0" w:color="auto"/>
              </w:divBdr>
            </w:div>
          </w:divsChild>
        </w:div>
        <w:div w:id="157966320">
          <w:marLeft w:val="0"/>
          <w:marRight w:val="0"/>
          <w:marTop w:val="0"/>
          <w:marBottom w:val="0"/>
          <w:divBdr>
            <w:top w:val="none" w:sz="0" w:space="0" w:color="auto"/>
            <w:left w:val="none" w:sz="0" w:space="0" w:color="auto"/>
            <w:bottom w:val="none" w:sz="0" w:space="0" w:color="auto"/>
            <w:right w:val="none" w:sz="0" w:space="0" w:color="auto"/>
          </w:divBdr>
          <w:divsChild>
            <w:div w:id="568422348">
              <w:marLeft w:val="0"/>
              <w:marRight w:val="0"/>
              <w:marTop w:val="0"/>
              <w:marBottom w:val="0"/>
              <w:divBdr>
                <w:top w:val="none" w:sz="0" w:space="0" w:color="auto"/>
                <w:left w:val="none" w:sz="0" w:space="0" w:color="auto"/>
                <w:bottom w:val="none" w:sz="0" w:space="0" w:color="auto"/>
                <w:right w:val="none" w:sz="0" w:space="0" w:color="auto"/>
              </w:divBdr>
            </w:div>
          </w:divsChild>
        </w:div>
        <w:div w:id="162626353">
          <w:marLeft w:val="0"/>
          <w:marRight w:val="0"/>
          <w:marTop w:val="0"/>
          <w:marBottom w:val="0"/>
          <w:divBdr>
            <w:top w:val="none" w:sz="0" w:space="0" w:color="auto"/>
            <w:left w:val="none" w:sz="0" w:space="0" w:color="auto"/>
            <w:bottom w:val="none" w:sz="0" w:space="0" w:color="auto"/>
            <w:right w:val="none" w:sz="0" w:space="0" w:color="auto"/>
          </w:divBdr>
          <w:divsChild>
            <w:div w:id="1413359362">
              <w:marLeft w:val="0"/>
              <w:marRight w:val="0"/>
              <w:marTop w:val="0"/>
              <w:marBottom w:val="0"/>
              <w:divBdr>
                <w:top w:val="none" w:sz="0" w:space="0" w:color="auto"/>
                <w:left w:val="none" w:sz="0" w:space="0" w:color="auto"/>
                <w:bottom w:val="none" w:sz="0" w:space="0" w:color="auto"/>
                <w:right w:val="none" w:sz="0" w:space="0" w:color="auto"/>
              </w:divBdr>
            </w:div>
          </w:divsChild>
        </w:div>
        <w:div w:id="271785563">
          <w:marLeft w:val="0"/>
          <w:marRight w:val="0"/>
          <w:marTop w:val="0"/>
          <w:marBottom w:val="0"/>
          <w:divBdr>
            <w:top w:val="none" w:sz="0" w:space="0" w:color="auto"/>
            <w:left w:val="none" w:sz="0" w:space="0" w:color="auto"/>
            <w:bottom w:val="none" w:sz="0" w:space="0" w:color="auto"/>
            <w:right w:val="none" w:sz="0" w:space="0" w:color="auto"/>
          </w:divBdr>
          <w:divsChild>
            <w:div w:id="1530878556">
              <w:marLeft w:val="0"/>
              <w:marRight w:val="0"/>
              <w:marTop w:val="0"/>
              <w:marBottom w:val="0"/>
              <w:divBdr>
                <w:top w:val="none" w:sz="0" w:space="0" w:color="auto"/>
                <w:left w:val="none" w:sz="0" w:space="0" w:color="auto"/>
                <w:bottom w:val="none" w:sz="0" w:space="0" w:color="auto"/>
                <w:right w:val="none" w:sz="0" w:space="0" w:color="auto"/>
              </w:divBdr>
            </w:div>
          </w:divsChild>
        </w:div>
        <w:div w:id="323705992">
          <w:marLeft w:val="0"/>
          <w:marRight w:val="0"/>
          <w:marTop w:val="0"/>
          <w:marBottom w:val="0"/>
          <w:divBdr>
            <w:top w:val="none" w:sz="0" w:space="0" w:color="auto"/>
            <w:left w:val="none" w:sz="0" w:space="0" w:color="auto"/>
            <w:bottom w:val="none" w:sz="0" w:space="0" w:color="auto"/>
            <w:right w:val="none" w:sz="0" w:space="0" w:color="auto"/>
          </w:divBdr>
          <w:divsChild>
            <w:div w:id="583534052">
              <w:marLeft w:val="0"/>
              <w:marRight w:val="0"/>
              <w:marTop w:val="0"/>
              <w:marBottom w:val="0"/>
              <w:divBdr>
                <w:top w:val="none" w:sz="0" w:space="0" w:color="auto"/>
                <w:left w:val="none" w:sz="0" w:space="0" w:color="auto"/>
                <w:bottom w:val="none" w:sz="0" w:space="0" w:color="auto"/>
                <w:right w:val="none" w:sz="0" w:space="0" w:color="auto"/>
              </w:divBdr>
            </w:div>
          </w:divsChild>
        </w:div>
        <w:div w:id="347175476">
          <w:marLeft w:val="0"/>
          <w:marRight w:val="0"/>
          <w:marTop w:val="0"/>
          <w:marBottom w:val="0"/>
          <w:divBdr>
            <w:top w:val="none" w:sz="0" w:space="0" w:color="auto"/>
            <w:left w:val="none" w:sz="0" w:space="0" w:color="auto"/>
            <w:bottom w:val="none" w:sz="0" w:space="0" w:color="auto"/>
            <w:right w:val="none" w:sz="0" w:space="0" w:color="auto"/>
          </w:divBdr>
          <w:divsChild>
            <w:div w:id="392317627">
              <w:marLeft w:val="0"/>
              <w:marRight w:val="0"/>
              <w:marTop w:val="0"/>
              <w:marBottom w:val="0"/>
              <w:divBdr>
                <w:top w:val="none" w:sz="0" w:space="0" w:color="auto"/>
                <w:left w:val="none" w:sz="0" w:space="0" w:color="auto"/>
                <w:bottom w:val="none" w:sz="0" w:space="0" w:color="auto"/>
                <w:right w:val="none" w:sz="0" w:space="0" w:color="auto"/>
              </w:divBdr>
            </w:div>
          </w:divsChild>
        </w:div>
        <w:div w:id="451246321">
          <w:marLeft w:val="0"/>
          <w:marRight w:val="0"/>
          <w:marTop w:val="0"/>
          <w:marBottom w:val="0"/>
          <w:divBdr>
            <w:top w:val="none" w:sz="0" w:space="0" w:color="auto"/>
            <w:left w:val="none" w:sz="0" w:space="0" w:color="auto"/>
            <w:bottom w:val="none" w:sz="0" w:space="0" w:color="auto"/>
            <w:right w:val="none" w:sz="0" w:space="0" w:color="auto"/>
          </w:divBdr>
          <w:divsChild>
            <w:div w:id="957683417">
              <w:marLeft w:val="0"/>
              <w:marRight w:val="0"/>
              <w:marTop w:val="0"/>
              <w:marBottom w:val="0"/>
              <w:divBdr>
                <w:top w:val="none" w:sz="0" w:space="0" w:color="auto"/>
                <w:left w:val="none" w:sz="0" w:space="0" w:color="auto"/>
                <w:bottom w:val="none" w:sz="0" w:space="0" w:color="auto"/>
                <w:right w:val="none" w:sz="0" w:space="0" w:color="auto"/>
              </w:divBdr>
            </w:div>
          </w:divsChild>
        </w:div>
        <w:div w:id="455878424">
          <w:marLeft w:val="0"/>
          <w:marRight w:val="0"/>
          <w:marTop w:val="0"/>
          <w:marBottom w:val="0"/>
          <w:divBdr>
            <w:top w:val="none" w:sz="0" w:space="0" w:color="auto"/>
            <w:left w:val="none" w:sz="0" w:space="0" w:color="auto"/>
            <w:bottom w:val="none" w:sz="0" w:space="0" w:color="auto"/>
            <w:right w:val="none" w:sz="0" w:space="0" w:color="auto"/>
          </w:divBdr>
          <w:divsChild>
            <w:div w:id="136999418">
              <w:marLeft w:val="0"/>
              <w:marRight w:val="0"/>
              <w:marTop w:val="0"/>
              <w:marBottom w:val="0"/>
              <w:divBdr>
                <w:top w:val="none" w:sz="0" w:space="0" w:color="auto"/>
                <w:left w:val="none" w:sz="0" w:space="0" w:color="auto"/>
                <w:bottom w:val="none" w:sz="0" w:space="0" w:color="auto"/>
                <w:right w:val="none" w:sz="0" w:space="0" w:color="auto"/>
              </w:divBdr>
            </w:div>
          </w:divsChild>
        </w:div>
        <w:div w:id="501118751">
          <w:marLeft w:val="0"/>
          <w:marRight w:val="0"/>
          <w:marTop w:val="0"/>
          <w:marBottom w:val="0"/>
          <w:divBdr>
            <w:top w:val="none" w:sz="0" w:space="0" w:color="auto"/>
            <w:left w:val="none" w:sz="0" w:space="0" w:color="auto"/>
            <w:bottom w:val="none" w:sz="0" w:space="0" w:color="auto"/>
            <w:right w:val="none" w:sz="0" w:space="0" w:color="auto"/>
          </w:divBdr>
          <w:divsChild>
            <w:div w:id="1377312731">
              <w:marLeft w:val="0"/>
              <w:marRight w:val="0"/>
              <w:marTop w:val="0"/>
              <w:marBottom w:val="0"/>
              <w:divBdr>
                <w:top w:val="none" w:sz="0" w:space="0" w:color="auto"/>
                <w:left w:val="none" w:sz="0" w:space="0" w:color="auto"/>
                <w:bottom w:val="none" w:sz="0" w:space="0" w:color="auto"/>
                <w:right w:val="none" w:sz="0" w:space="0" w:color="auto"/>
              </w:divBdr>
            </w:div>
          </w:divsChild>
        </w:div>
        <w:div w:id="553272770">
          <w:marLeft w:val="0"/>
          <w:marRight w:val="0"/>
          <w:marTop w:val="0"/>
          <w:marBottom w:val="0"/>
          <w:divBdr>
            <w:top w:val="none" w:sz="0" w:space="0" w:color="auto"/>
            <w:left w:val="none" w:sz="0" w:space="0" w:color="auto"/>
            <w:bottom w:val="none" w:sz="0" w:space="0" w:color="auto"/>
            <w:right w:val="none" w:sz="0" w:space="0" w:color="auto"/>
          </w:divBdr>
          <w:divsChild>
            <w:div w:id="2062358233">
              <w:marLeft w:val="0"/>
              <w:marRight w:val="0"/>
              <w:marTop w:val="0"/>
              <w:marBottom w:val="0"/>
              <w:divBdr>
                <w:top w:val="none" w:sz="0" w:space="0" w:color="auto"/>
                <w:left w:val="none" w:sz="0" w:space="0" w:color="auto"/>
                <w:bottom w:val="none" w:sz="0" w:space="0" w:color="auto"/>
                <w:right w:val="none" w:sz="0" w:space="0" w:color="auto"/>
              </w:divBdr>
            </w:div>
          </w:divsChild>
        </w:div>
        <w:div w:id="610013884">
          <w:marLeft w:val="0"/>
          <w:marRight w:val="0"/>
          <w:marTop w:val="0"/>
          <w:marBottom w:val="0"/>
          <w:divBdr>
            <w:top w:val="none" w:sz="0" w:space="0" w:color="auto"/>
            <w:left w:val="none" w:sz="0" w:space="0" w:color="auto"/>
            <w:bottom w:val="none" w:sz="0" w:space="0" w:color="auto"/>
            <w:right w:val="none" w:sz="0" w:space="0" w:color="auto"/>
          </w:divBdr>
          <w:divsChild>
            <w:div w:id="161698749">
              <w:marLeft w:val="0"/>
              <w:marRight w:val="0"/>
              <w:marTop w:val="0"/>
              <w:marBottom w:val="0"/>
              <w:divBdr>
                <w:top w:val="none" w:sz="0" w:space="0" w:color="auto"/>
                <w:left w:val="none" w:sz="0" w:space="0" w:color="auto"/>
                <w:bottom w:val="none" w:sz="0" w:space="0" w:color="auto"/>
                <w:right w:val="none" w:sz="0" w:space="0" w:color="auto"/>
              </w:divBdr>
            </w:div>
          </w:divsChild>
        </w:div>
        <w:div w:id="627318323">
          <w:marLeft w:val="0"/>
          <w:marRight w:val="0"/>
          <w:marTop w:val="0"/>
          <w:marBottom w:val="0"/>
          <w:divBdr>
            <w:top w:val="none" w:sz="0" w:space="0" w:color="auto"/>
            <w:left w:val="none" w:sz="0" w:space="0" w:color="auto"/>
            <w:bottom w:val="none" w:sz="0" w:space="0" w:color="auto"/>
            <w:right w:val="none" w:sz="0" w:space="0" w:color="auto"/>
          </w:divBdr>
          <w:divsChild>
            <w:div w:id="2121025302">
              <w:marLeft w:val="0"/>
              <w:marRight w:val="0"/>
              <w:marTop w:val="0"/>
              <w:marBottom w:val="0"/>
              <w:divBdr>
                <w:top w:val="none" w:sz="0" w:space="0" w:color="auto"/>
                <w:left w:val="none" w:sz="0" w:space="0" w:color="auto"/>
                <w:bottom w:val="none" w:sz="0" w:space="0" w:color="auto"/>
                <w:right w:val="none" w:sz="0" w:space="0" w:color="auto"/>
              </w:divBdr>
            </w:div>
          </w:divsChild>
        </w:div>
        <w:div w:id="632709519">
          <w:marLeft w:val="0"/>
          <w:marRight w:val="0"/>
          <w:marTop w:val="0"/>
          <w:marBottom w:val="0"/>
          <w:divBdr>
            <w:top w:val="none" w:sz="0" w:space="0" w:color="auto"/>
            <w:left w:val="none" w:sz="0" w:space="0" w:color="auto"/>
            <w:bottom w:val="none" w:sz="0" w:space="0" w:color="auto"/>
            <w:right w:val="none" w:sz="0" w:space="0" w:color="auto"/>
          </w:divBdr>
          <w:divsChild>
            <w:div w:id="1881353190">
              <w:marLeft w:val="0"/>
              <w:marRight w:val="0"/>
              <w:marTop w:val="0"/>
              <w:marBottom w:val="0"/>
              <w:divBdr>
                <w:top w:val="none" w:sz="0" w:space="0" w:color="auto"/>
                <w:left w:val="none" w:sz="0" w:space="0" w:color="auto"/>
                <w:bottom w:val="none" w:sz="0" w:space="0" w:color="auto"/>
                <w:right w:val="none" w:sz="0" w:space="0" w:color="auto"/>
              </w:divBdr>
            </w:div>
          </w:divsChild>
        </w:div>
        <w:div w:id="707032342">
          <w:marLeft w:val="0"/>
          <w:marRight w:val="0"/>
          <w:marTop w:val="0"/>
          <w:marBottom w:val="0"/>
          <w:divBdr>
            <w:top w:val="none" w:sz="0" w:space="0" w:color="auto"/>
            <w:left w:val="none" w:sz="0" w:space="0" w:color="auto"/>
            <w:bottom w:val="none" w:sz="0" w:space="0" w:color="auto"/>
            <w:right w:val="none" w:sz="0" w:space="0" w:color="auto"/>
          </w:divBdr>
          <w:divsChild>
            <w:div w:id="301619264">
              <w:marLeft w:val="0"/>
              <w:marRight w:val="0"/>
              <w:marTop w:val="0"/>
              <w:marBottom w:val="0"/>
              <w:divBdr>
                <w:top w:val="none" w:sz="0" w:space="0" w:color="auto"/>
                <w:left w:val="none" w:sz="0" w:space="0" w:color="auto"/>
                <w:bottom w:val="none" w:sz="0" w:space="0" w:color="auto"/>
                <w:right w:val="none" w:sz="0" w:space="0" w:color="auto"/>
              </w:divBdr>
            </w:div>
          </w:divsChild>
        </w:div>
        <w:div w:id="715281059">
          <w:marLeft w:val="0"/>
          <w:marRight w:val="0"/>
          <w:marTop w:val="0"/>
          <w:marBottom w:val="0"/>
          <w:divBdr>
            <w:top w:val="none" w:sz="0" w:space="0" w:color="auto"/>
            <w:left w:val="none" w:sz="0" w:space="0" w:color="auto"/>
            <w:bottom w:val="none" w:sz="0" w:space="0" w:color="auto"/>
            <w:right w:val="none" w:sz="0" w:space="0" w:color="auto"/>
          </w:divBdr>
          <w:divsChild>
            <w:div w:id="1164010691">
              <w:marLeft w:val="0"/>
              <w:marRight w:val="0"/>
              <w:marTop w:val="0"/>
              <w:marBottom w:val="0"/>
              <w:divBdr>
                <w:top w:val="none" w:sz="0" w:space="0" w:color="auto"/>
                <w:left w:val="none" w:sz="0" w:space="0" w:color="auto"/>
                <w:bottom w:val="none" w:sz="0" w:space="0" w:color="auto"/>
                <w:right w:val="none" w:sz="0" w:space="0" w:color="auto"/>
              </w:divBdr>
            </w:div>
          </w:divsChild>
        </w:div>
        <w:div w:id="876628901">
          <w:marLeft w:val="0"/>
          <w:marRight w:val="0"/>
          <w:marTop w:val="0"/>
          <w:marBottom w:val="0"/>
          <w:divBdr>
            <w:top w:val="none" w:sz="0" w:space="0" w:color="auto"/>
            <w:left w:val="none" w:sz="0" w:space="0" w:color="auto"/>
            <w:bottom w:val="none" w:sz="0" w:space="0" w:color="auto"/>
            <w:right w:val="none" w:sz="0" w:space="0" w:color="auto"/>
          </w:divBdr>
          <w:divsChild>
            <w:div w:id="789203788">
              <w:marLeft w:val="0"/>
              <w:marRight w:val="0"/>
              <w:marTop w:val="0"/>
              <w:marBottom w:val="0"/>
              <w:divBdr>
                <w:top w:val="none" w:sz="0" w:space="0" w:color="auto"/>
                <w:left w:val="none" w:sz="0" w:space="0" w:color="auto"/>
                <w:bottom w:val="none" w:sz="0" w:space="0" w:color="auto"/>
                <w:right w:val="none" w:sz="0" w:space="0" w:color="auto"/>
              </w:divBdr>
            </w:div>
          </w:divsChild>
        </w:div>
        <w:div w:id="963197445">
          <w:marLeft w:val="0"/>
          <w:marRight w:val="0"/>
          <w:marTop w:val="0"/>
          <w:marBottom w:val="0"/>
          <w:divBdr>
            <w:top w:val="none" w:sz="0" w:space="0" w:color="auto"/>
            <w:left w:val="none" w:sz="0" w:space="0" w:color="auto"/>
            <w:bottom w:val="none" w:sz="0" w:space="0" w:color="auto"/>
            <w:right w:val="none" w:sz="0" w:space="0" w:color="auto"/>
          </w:divBdr>
          <w:divsChild>
            <w:div w:id="1544053265">
              <w:marLeft w:val="0"/>
              <w:marRight w:val="0"/>
              <w:marTop w:val="0"/>
              <w:marBottom w:val="0"/>
              <w:divBdr>
                <w:top w:val="none" w:sz="0" w:space="0" w:color="auto"/>
                <w:left w:val="none" w:sz="0" w:space="0" w:color="auto"/>
                <w:bottom w:val="none" w:sz="0" w:space="0" w:color="auto"/>
                <w:right w:val="none" w:sz="0" w:space="0" w:color="auto"/>
              </w:divBdr>
            </w:div>
          </w:divsChild>
        </w:div>
        <w:div w:id="995956038">
          <w:marLeft w:val="0"/>
          <w:marRight w:val="0"/>
          <w:marTop w:val="0"/>
          <w:marBottom w:val="0"/>
          <w:divBdr>
            <w:top w:val="none" w:sz="0" w:space="0" w:color="auto"/>
            <w:left w:val="none" w:sz="0" w:space="0" w:color="auto"/>
            <w:bottom w:val="none" w:sz="0" w:space="0" w:color="auto"/>
            <w:right w:val="none" w:sz="0" w:space="0" w:color="auto"/>
          </w:divBdr>
          <w:divsChild>
            <w:div w:id="2107193843">
              <w:marLeft w:val="0"/>
              <w:marRight w:val="0"/>
              <w:marTop w:val="0"/>
              <w:marBottom w:val="0"/>
              <w:divBdr>
                <w:top w:val="none" w:sz="0" w:space="0" w:color="auto"/>
                <w:left w:val="none" w:sz="0" w:space="0" w:color="auto"/>
                <w:bottom w:val="none" w:sz="0" w:space="0" w:color="auto"/>
                <w:right w:val="none" w:sz="0" w:space="0" w:color="auto"/>
              </w:divBdr>
            </w:div>
          </w:divsChild>
        </w:div>
        <w:div w:id="1086460731">
          <w:marLeft w:val="0"/>
          <w:marRight w:val="0"/>
          <w:marTop w:val="0"/>
          <w:marBottom w:val="0"/>
          <w:divBdr>
            <w:top w:val="none" w:sz="0" w:space="0" w:color="auto"/>
            <w:left w:val="none" w:sz="0" w:space="0" w:color="auto"/>
            <w:bottom w:val="none" w:sz="0" w:space="0" w:color="auto"/>
            <w:right w:val="none" w:sz="0" w:space="0" w:color="auto"/>
          </w:divBdr>
          <w:divsChild>
            <w:div w:id="1898736849">
              <w:marLeft w:val="0"/>
              <w:marRight w:val="0"/>
              <w:marTop w:val="0"/>
              <w:marBottom w:val="0"/>
              <w:divBdr>
                <w:top w:val="none" w:sz="0" w:space="0" w:color="auto"/>
                <w:left w:val="none" w:sz="0" w:space="0" w:color="auto"/>
                <w:bottom w:val="none" w:sz="0" w:space="0" w:color="auto"/>
                <w:right w:val="none" w:sz="0" w:space="0" w:color="auto"/>
              </w:divBdr>
            </w:div>
          </w:divsChild>
        </w:div>
        <w:div w:id="1154448103">
          <w:marLeft w:val="0"/>
          <w:marRight w:val="0"/>
          <w:marTop w:val="0"/>
          <w:marBottom w:val="0"/>
          <w:divBdr>
            <w:top w:val="none" w:sz="0" w:space="0" w:color="auto"/>
            <w:left w:val="none" w:sz="0" w:space="0" w:color="auto"/>
            <w:bottom w:val="none" w:sz="0" w:space="0" w:color="auto"/>
            <w:right w:val="none" w:sz="0" w:space="0" w:color="auto"/>
          </w:divBdr>
          <w:divsChild>
            <w:div w:id="1532374962">
              <w:marLeft w:val="0"/>
              <w:marRight w:val="0"/>
              <w:marTop w:val="0"/>
              <w:marBottom w:val="0"/>
              <w:divBdr>
                <w:top w:val="none" w:sz="0" w:space="0" w:color="auto"/>
                <w:left w:val="none" w:sz="0" w:space="0" w:color="auto"/>
                <w:bottom w:val="none" w:sz="0" w:space="0" w:color="auto"/>
                <w:right w:val="none" w:sz="0" w:space="0" w:color="auto"/>
              </w:divBdr>
            </w:div>
          </w:divsChild>
        </w:div>
        <w:div w:id="1157960987">
          <w:marLeft w:val="0"/>
          <w:marRight w:val="0"/>
          <w:marTop w:val="0"/>
          <w:marBottom w:val="0"/>
          <w:divBdr>
            <w:top w:val="none" w:sz="0" w:space="0" w:color="auto"/>
            <w:left w:val="none" w:sz="0" w:space="0" w:color="auto"/>
            <w:bottom w:val="none" w:sz="0" w:space="0" w:color="auto"/>
            <w:right w:val="none" w:sz="0" w:space="0" w:color="auto"/>
          </w:divBdr>
          <w:divsChild>
            <w:div w:id="845094916">
              <w:marLeft w:val="0"/>
              <w:marRight w:val="0"/>
              <w:marTop w:val="0"/>
              <w:marBottom w:val="0"/>
              <w:divBdr>
                <w:top w:val="none" w:sz="0" w:space="0" w:color="auto"/>
                <w:left w:val="none" w:sz="0" w:space="0" w:color="auto"/>
                <w:bottom w:val="none" w:sz="0" w:space="0" w:color="auto"/>
                <w:right w:val="none" w:sz="0" w:space="0" w:color="auto"/>
              </w:divBdr>
            </w:div>
          </w:divsChild>
        </w:div>
        <w:div w:id="1241058041">
          <w:marLeft w:val="0"/>
          <w:marRight w:val="0"/>
          <w:marTop w:val="0"/>
          <w:marBottom w:val="0"/>
          <w:divBdr>
            <w:top w:val="none" w:sz="0" w:space="0" w:color="auto"/>
            <w:left w:val="none" w:sz="0" w:space="0" w:color="auto"/>
            <w:bottom w:val="none" w:sz="0" w:space="0" w:color="auto"/>
            <w:right w:val="none" w:sz="0" w:space="0" w:color="auto"/>
          </w:divBdr>
          <w:divsChild>
            <w:div w:id="1228223400">
              <w:marLeft w:val="0"/>
              <w:marRight w:val="0"/>
              <w:marTop w:val="0"/>
              <w:marBottom w:val="0"/>
              <w:divBdr>
                <w:top w:val="none" w:sz="0" w:space="0" w:color="auto"/>
                <w:left w:val="none" w:sz="0" w:space="0" w:color="auto"/>
                <w:bottom w:val="none" w:sz="0" w:space="0" w:color="auto"/>
                <w:right w:val="none" w:sz="0" w:space="0" w:color="auto"/>
              </w:divBdr>
            </w:div>
          </w:divsChild>
        </w:div>
        <w:div w:id="1295217253">
          <w:marLeft w:val="0"/>
          <w:marRight w:val="0"/>
          <w:marTop w:val="0"/>
          <w:marBottom w:val="0"/>
          <w:divBdr>
            <w:top w:val="none" w:sz="0" w:space="0" w:color="auto"/>
            <w:left w:val="none" w:sz="0" w:space="0" w:color="auto"/>
            <w:bottom w:val="none" w:sz="0" w:space="0" w:color="auto"/>
            <w:right w:val="none" w:sz="0" w:space="0" w:color="auto"/>
          </w:divBdr>
          <w:divsChild>
            <w:div w:id="1627470744">
              <w:marLeft w:val="0"/>
              <w:marRight w:val="0"/>
              <w:marTop w:val="0"/>
              <w:marBottom w:val="0"/>
              <w:divBdr>
                <w:top w:val="none" w:sz="0" w:space="0" w:color="auto"/>
                <w:left w:val="none" w:sz="0" w:space="0" w:color="auto"/>
                <w:bottom w:val="none" w:sz="0" w:space="0" w:color="auto"/>
                <w:right w:val="none" w:sz="0" w:space="0" w:color="auto"/>
              </w:divBdr>
            </w:div>
          </w:divsChild>
        </w:div>
        <w:div w:id="1301812338">
          <w:marLeft w:val="0"/>
          <w:marRight w:val="0"/>
          <w:marTop w:val="0"/>
          <w:marBottom w:val="0"/>
          <w:divBdr>
            <w:top w:val="none" w:sz="0" w:space="0" w:color="auto"/>
            <w:left w:val="none" w:sz="0" w:space="0" w:color="auto"/>
            <w:bottom w:val="none" w:sz="0" w:space="0" w:color="auto"/>
            <w:right w:val="none" w:sz="0" w:space="0" w:color="auto"/>
          </w:divBdr>
          <w:divsChild>
            <w:div w:id="297418011">
              <w:marLeft w:val="0"/>
              <w:marRight w:val="0"/>
              <w:marTop w:val="0"/>
              <w:marBottom w:val="0"/>
              <w:divBdr>
                <w:top w:val="none" w:sz="0" w:space="0" w:color="auto"/>
                <w:left w:val="none" w:sz="0" w:space="0" w:color="auto"/>
                <w:bottom w:val="none" w:sz="0" w:space="0" w:color="auto"/>
                <w:right w:val="none" w:sz="0" w:space="0" w:color="auto"/>
              </w:divBdr>
            </w:div>
          </w:divsChild>
        </w:div>
        <w:div w:id="1312174394">
          <w:marLeft w:val="0"/>
          <w:marRight w:val="0"/>
          <w:marTop w:val="0"/>
          <w:marBottom w:val="0"/>
          <w:divBdr>
            <w:top w:val="none" w:sz="0" w:space="0" w:color="auto"/>
            <w:left w:val="none" w:sz="0" w:space="0" w:color="auto"/>
            <w:bottom w:val="none" w:sz="0" w:space="0" w:color="auto"/>
            <w:right w:val="none" w:sz="0" w:space="0" w:color="auto"/>
          </w:divBdr>
          <w:divsChild>
            <w:div w:id="2081443904">
              <w:marLeft w:val="0"/>
              <w:marRight w:val="0"/>
              <w:marTop w:val="0"/>
              <w:marBottom w:val="0"/>
              <w:divBdr>
                <w:top w:val="none" w:sz="0" w:space="0" w:color="auto"/>
                <w:left w:val="none" w:sz="0" w:space="0" w:color="auto"/>
                <w:bottom w:val="none" w:sz="0" w:space="0" w:color="auto"/>
                <w:right w:val="none" w:sz="0" w:space="0" w:color="auto"/>
              </w:divBdr>
            </w:div>
          </w:divsChild>
        </w:div>
        <w:div w:id="1526942763">
          <w:marLeft w:val="0"/>
          <w:marRight w:val="0"/>
          <w:marTop w:val="0"/>
          <w:marBottom w:val="0"/>
          <w:divBdr>
            <w:top w:val="none" w:sz="0" w:space="0" w:color="auto"/>
            <w:left w:val="none" w:sz="0" w:space="0" w:color="auto"/>
            <w:bottom w:val="none" w:sz="0" w:space="0" w:color="auto"/>
            <w:right w:val="none" w:sz="0" w:space="0" w:color="auto"/>
          </w:divBdr>
          <w:divsChild>
            <w:div w:id="484318222">
              <w:marLeft w:val="0"/>
              <w:marRight w:val="0"/>
              <w:marTop w:val="0"/>
              <w:marBottom w:val="0"/>
              <w:divBdr>
                <w:top w:val="none" w:sz="0" w:space="0" w:color="auto"/>
                <w:left w:val="none" w:sz="0" w:space="0" w:color="auto"/>
                <w:bottom w:val="none" w:sz="0" w:space="0" w:color="auto"/>
                <w:right w:val="none" w:sz="0" w:space="0" w:color="auto"/>
              </w:divBdr>
            </w:div>
          </w:divsChild>
        </w:div>
        <w:div w:id="1549495092">
          <w:marLeft w:val="0"/>
          <w:marRight w:val="0"/>
          <w:marTop w:val="0"/>
          <w:marBottom w:val="0"/>
          <w:divBdr>
            <w:top w:val="none" w:sz="0" w:space="0" w:color="auto"/>
            <w:left w:val="none" w:sz="0" w:space="0" w:color="auto"/>
            <w:bottom w:val="none" w:sz="0" w:space="0" w:color="auto"/>
            <w:right w:val="none" w:sz="0" w:space="0" w:color="auto"/>
          </w:divBdr>
          <w:divsChild>
            <w:div w:id="907299821">
              <w:marLeft w:val="0"/>
              <w:marRight w:val="0"/>
              <w:marTop w:val="0"/>
              <w:marBottom w:val="0"/>
              <w:divBdr>
                <w:top w:val="none" w:sz="0" w:space="0" w:color="auto"/>
                <w:left w:val="none" w:sz="0" w:space="0" w:color="auto"/>
                <w:bottom w:val="none" w:sz="0" w:space="0" w:color="auto"/>
                <w:right w:val="none" w:sz="0" w:space="0" w:color="auto"/>
              </w:divBdr>
            </w:div>
          </w:divsChild>
        </w:div>
        <w:div w:id="1590768736">
          <w:marLeft w:val="0"/>
          <w:marRight w:val="0"/>
          <w:marTop w:val="0"/>
          <w:marBottom w:val="0"/>
          <w:divBdr>
            <w:top w:val="none" w:sz="0" w:space="0" w:color="auto"/>
            <w:left w:val="none" w:sz="0" w:space="0" w:color="auto"/>
            <w:bottom w:val="none" w:sz="0" w:space="0" w:color="auto"/>
            <w:right w:val="none" w:sz="0" w:space="0" w:color="auto"/>
          </w:divBdr>
          <w:divsChild>
            <w:div w:id="1596592812">
              <w:marLeft w:val="0"/>
              <w:marRight w:val="0"/>
              <w:marTop w:val="0"/>
              <w:marBottom w:val="0"/>
              <w:divBdr>
                <w:top w:val="none" w:sz="0" w:space="0" w:color="auto"/>
                <w:left w:val="none" w:sz="0" w:space="0" w:color="auto"/>
                <w:bottom w:val="none" w:sz="0" w:space="0" w:color="auto"/>
                <w:right w:val="none" w:sz="0" w:space="0" w:color="auto"/>
              </w:divBdr>
            </w:div>
          </w:divsChild>
        </w:div>
        <w:div w:id="1606500921">
          <w:marLeft w:val="0"/>
          <w:marRight w:val="0"/>
          <w:marTop w:val="0"/>
          <w:marBottom w:val="0"/>
          <w:divBdr>
            <w:top w:val="none" w:sz="0" w:space="0" w:color="auto"/>
            <w:left w:val="none" w:sz="0" w:space="0" w:color="auto"/>
            <w:bottom w:val="none" w:sz="0" w:space="0" w:color="auto"/>
            <w:right w:val="none" w:sz="0" w:space="0" w:color="auto"/>
          </w:divBdr>
          <w:divsChild>
            <w:div w:id="1183084524">
              <w:marLeft w:val="0"/>
              <w:marRight w:val="0"/>
              <w:marTop w:val="0"/>
              <w:marBottom w:val="0"/>
              <w:divBdr>
                <w:top w:val="none" w:sz="0" w:space="0" w:color="auto"/>
                <w:left w:val="none" w:sz="0" w:space="0" w:color="auto"/>
                <w:bottom w:val="none" w:sz="0" w:space="0" w:color="auto"/>
                <w:right w:val="none" w:sz="0" w:space="0" w:color="auto"/>
              </w:divBdr>
            </w:div>
          </w:divsChild>
        </w:div>
        <w:div w:id="1788112653">
          <w:marLeft w:val="0"/>
          <w:marRight w:val="0"/>
          <w:marTop w:val="0"/>
          <w:marBottom w:val="0"/>
          <w:divBdr>
            <w:top w:val="none" w:sz="0" w:space="0" w:color="auto"/>
            <w:left w:val="none" w:sz="0" w:space="0" w:color="auto"/>
            <w:bottom w:val="none" w:sz="0" w:space="0" w:color="auto"/>
            <w:right w:val="none" w:sz="0" w:space="0" w:color="auto"/>
          </w:divBdr>
          <w:divsChild>
            <w:div w:id="1223370721">
              <w:marLeft w:val="0"/>
              <w:marRight w:val="0"/>
              <w:marTop w:val="0"/>
              <w:marBottom w:val="0"/>
              <w:divBdr>
                <w:top w:val="none" w:sz="0" w:space="0" w:color="auto"/>
                <w:left w:val="none" w:sz="0" w:space="0" w:color="auto"/>
                <w:bottom w:val="none" w:sz="0" w:space="0" w:color="auto"/>
                <w:right w:val="none" w:sz="0" w:space="0" w:color="auto"/>
              </w:divBdr>
            </w:div>
          </w:divsChild>
        </w:div>
        <w:div w:id="1848864259">
          <w:marLeft w:val="0"/>
          <w:marRight w:val="0"/>
          <w:marTop w:val="0"/>
          <w:marBottom w:val="0"/>
          <w:divBdr>
            <w:top w:val="none" w:sz="0" w:space="0" w:color="auto"/>
            <w:left w:val="none" w:sz="0" w:space="0" w:color="auto"/>
            <w:bottom w:val="none" w:sz="0" w:space="0" w:color="auto"/>
            <w:right w:val="none" w:sz="0" w:space="0" w:color="auto"/>
          </w:divBdr>
          <w:divsChild>
            <w:div w:id="247664287">
              <w:marLeft w:val="0"/>
              <w:marRight w:val="0"/>
              <w:marTop w:val="0"/>
              <w:marBottom w:val="0"/>
              <w:divBdr>
                <w:top w:val="none" w:sz="0" w:space="0" w:color="auto"/>
                <w:left w:val="none" w:sz="0" w:space="0" w:color="auto"/>
                <w:bottom w:val="none" w:sz="0" w:space="0" w:color="auto"/>
                <w:right w:val="none" w:sz="0" w:space="0" w:color="auto"/>
              </w:divBdr>
            </w:div>
          </w:divsChild>
        </w:div>
        <w:div w:id="1899170563">
          <w:marLeft w:val="0"/>
          <w:marRight w:val="0"/>
          <w:marTop w:val="0"/>
          <w:marBottom w:val="0"/>
          <w:divBdr>
            <w:top w:val="none" w:sz="0" w:space="0" w:color="auto"/>
            <w:left w:val="none" w:sz="0" w:space="0" w:color="auto"/>
            <w:bottom w:val="none" w:sz="0" w:space="0" w:color="auto"/>
            <w:right w:val="none" w:sz="0" w:space="0" w:color="auto"/>
          </w:divBdr>
          <w:divsChild>
            <w:div w:id="1196892542">
              <w:marLeft w:val="0"/>
              <w:marRight w:val="0"/>
              <w:marTop w:val="0"/>
              <w:marBottom w:val="0"/>
              <w:divBdr>
                <w:top w:val="none" w:sz="0" w:space="0" w:color="auto"/>
                <w:left w:val="none" w:sz="0" w:space="0" w:color="auto"/>
                <w:bottom w:val="none" w:sz="0" w:space="0" w:color="auto"/>
                <w:right w:val="none" w:sz="0" w:space="0" w:color="auto"/>
              </w:divBdr>
            </w:div>
          </w:divsChild>
        </w:div>
        <w:div w:id="1918593525">
          <w:marLeft w:val="0"/>
          <w:marRight w:val="0"/>
          <w:marTop w:val="0"/>
          <w:marBottom w:val="0"/>
          <w:divBdr>
            <w:top w:val="none" w:sz="0" w:space="0" w:color="auto"/>
            <w:left w:val="none" w:sz="0" w:space="0" w:color="auto"/>
            <w:bottom w:val="none" w:sz="0" w:space="0" w:color="auto"/>
            <w:right w:val="none" w:sz="0" w:space="0" w:color="auto"/>
          </w:divBdr>
          <w:divsChild>
            <w:div w:id="268050007">
              <w:marLeft w:val="0"/>
              <w:marRight w:val="0"/>
              <w:marTop w:val="0"/>
              <w:marBottom w:val="0"/>
              <w:divBdr>
                <w:top w:val="none" w:sz="0" w:space="0" w:color="auto"/>
                <w:left w:val="none" w:sz="0" w:space="0" w:color="auto"/>
                <w:bottom w:val="none" w:sz="0" w:space="0" w:color="auto"/>
                <w:right w:val="none" w:sz="0" w:space="0" w:color="auto"/>
              </w:divBdr>
            </w:div>
          </w:divsChild>
        </w:div>
        <w:div w:id="2032560693">
          <w:marLeft w:val="0"/>
          <w:marRight w:val="0"/>
          <w:marTop w:val="0"/>
          <w:marBottom w:val="0"/>
          <w:divBdr>
            <w:top w:val="none" w:sz="0" w:space="0" w:color="auto"/>
            <w:left w:val="none" w:sz="0" w:space="0" w:color="auto"/>
            <w:bottom w:val="none" w:sz="0" w:space="0" w:color="auto"/>
            <w:right w:val="none" w:sz="0" w:space="0" w:color="auto"/>
          </w:divBdr>
          <w:divsChild>
            <w:div w:id="10230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5385">
      <w:bodyDiv w:val="1"/>
      <w:marLeft w:val="0"/>
      <w:marRight w:val="0"/>
      <w:marTop w:val="0"/>
      <w:marBottom w:val="0"/>
      <w:divBdr>
        <w:top w:val="none" w:sz="0" w:space="0" w:color="auto"/>
        <w:left w:val="none" w:sz="0" w:space="0" w:color="auto"/>
        <w:bottom w:val="none" w:sz="0" w:space="0" w:color="auto"/>
        <w:right w:val="none" w:sz="0" w:space="0" w:color="auto"/>
      </w:divBdr>
      <w:divsChild>
        <w:div w:id="350497869">
          <w:marLeft w:val="0"/>
          <w:marRight w:val="0"/>
          <w:marTop w:val="0"/>
          <w:marBottom w:val="0"/>
          <w:divBdr>
            <w:top w:val="none" w:sz="0" w:space="0" w:color="auto"/>
            <w:left w:val="none" w:sz="0" w:space="0" w:color="auto"/>
            <w:bottom w:val="none" w:sz="0" w:space="0" w:color="auto"/>
            <w:right w:val="none" w:sz="0" w:space="0" w:color="auto"/>
          </w:divBdr>
        </w:div>
        <w:div w:id="428694148">
          <w:marLeft w:val="0"/>
          <w:marRight w:val="0"/>
          <w:marTop w:val="0"/>
          <w:marBottom w:val="0"/>
          <w:divBdr>
            <w:top w:val="none" w:sz="0" w:space="0" w:color="auto"/>
            <w:left w:val="none" w:sz="0" w:space="0" w:color="auto"/>
            <w:bottom w:val="none" w:sz="0" w:space="0" w:color="auto"/>
            <w:right w:val="none" w:sz="0" w:space="0" w:color="auto"/>
          </w:divBdr>
        </w:div>
        <w:div w:id="498693862">
          <w:marLeft w:val="0"/>
          <w:marRight w:val="0"/>
          <w:marTop w:val="0"/>
          <w:marBottom w:val="0"/>
          <w:divBdr>
            <w:top w:val="none" w:sz="0" w:space="0" w:color="auto"/>
            <w:left w:val="none" w:sz="0" w:space="0" w:color="auto"/>
            <w:bottom w:val="none" w:sz="0" w:space="0" w:color="auto"/>
            <w:right w:val="none" w:sz="0" w:space="0" w:color="auto"/>
          </w:divBdr>
        </w:div>
        <w:div w:id="552421776">
          <w:marLeft w:val="0"/>
          <w:marRight w:val="0"/>
          <w:marTop w:val="0"/>
          <w:marBottom w:val="0"/>
          <w:divBdr>
            <w:top w:val="none" w:sz="0" w:space="0" w:color="auto"/>
            <w:left w:val="none" w:sz="0" w:space="0" w:color="auto"/>
            <w:bottom w:val="none" w:sz="0" w:space="0" w:color="auto"/>
            <w:right w:val="none" w:sz="0" w:space="0" w:color="auto"/>
          </w:divBdr>
        </w:div>
        <w:div w:id="567376764">
          <w:marLeft w:val="0"/>
          <w:marRight w:val="0"/>
          <w:marTop w:val="0"/>
          <w:marBottom w:val="0"/>
          <w:divBdr>
            <w:top w:val="none" w:sz="0" w:space="0" w:color="auto"/>
            <w:left w:val="none" w:sz="0" w:space="0" w:color="auto"/>
            <w:bottom w:val="none" w:sz="0" w:space="0" w:color="auto"/>
            <w:right w:val="none" w:sz="0" w:space="0" w:color="auto"/>
          </w:divBdr>
        </w:div>
        <w:div w:id="745305479">
          <w:marLeft w:val="0"/>
          <w:marRight w:val="0"/>
          <w:marTop w:val="0"/>
          <w:marBottom w:val="0"/>
          <w:divBdr>
            <w:top w:val="none" w:sz="0" w:space="0" w:color="auto"/>
            <w:left w:val="none" w:sz="0" w:space="0" w:color="auto"/>
            <w:bottom w:val="none" w:sz="0" w:space="0" w:color="auto"/>
            <w:right w:val="none" w:sz="0" w:space="0" w:color="auto"/>
          </w:divBdr>
        </w:div>
        <w:div w:id="851601800">
          <w:marLeft w:val="0"/>
          <w:marRight w:val="0"/>
          <w:marTop w:val="0"/>
          <w:marBottom w:val="0"/>
          <w:divBdr>
            <w:top w:val="none" w:sz="0" w:space="0" w:color="auto"/>
            <w:left w:val="none" w:sz="0" w:space="0" w:color="auto"/>
            <w:bottom w:val="none" w:sz="0" w:space="0" w:color="auto"/>
            <w:right w:val="none" w:sz="0" w:space="0" w:color="auto"/>
          </w:divBdr>
        </w:div>
        <w:div w:id="1108620281">
          <w:marLeft w:val="0"/>
          <w:marRight w:val="0"/>
          <w:marTop w:val="0"/>
          <w:marBottom w:val="0"/>
          <w:divBdr>
            <w:top w:val="none" w:sz="0" w:space="0" w:color="auto"/>
            <w:left w:val="none" w:sz="0" w:space="0" w:color="auto"/>
            <w:bottom w:val="none" w:sz="0" w:space="0" w:color="auto"/>
            <w:right w:val="none" w:sz="0" w:space="0" w:color="auto"/>
          </w:divBdr>
        </w:div>
        <w:div w:id="1228686834">
          <w:marLeft w:val="0"/>
          <w:marRight w:val="0"/>
          <w:marTop w:val="0"/>
          <w:marBottom w:val="0"/>
          <w:divBdr>
            <w:top w:val="none" w:sz="0" w:space="0" w:color="auto"/>
            <w:left w:val="none" w:sz="0" w:space="0" w:color="auto"/>
            <w:bottom w:val="none" w:sz="0" w:space="0" w:color="auto"/>
            <w:right w:val="none" w:sz="0" w:space="0" w:color="auto"/>
          </w:divBdr>
        </w:div>
        <w:div w:id="1240411118">
          <w:marLeft w:val="0"/>
          <w:marRight w:val="0"/>
          <w:marTop w:val="0"/>
          <w:marBottom w:val="0"/>
          <w:divBdr>
            <w:top w:val="none" w:sz="0" w:space="0" w:color="auto"/>
            <w:left w:val="none" w:sz="0" w:space="0" w:color="auto"/>
            <w:bottom w:val="none" w:sz="0" w:space="0" w:color="auto"/>
            <w:right w:val="none" w:sz="0" w:space="0" w:color="auto"/>
          </w:divBdr>
        </w:div>
        <w:div w:id="1373383847">
          <w:marLeft w:val="0"/>
          <w:marRight w:val="0"/>
          <w:marTop w:val="0"/>
          <w:marBottom w:val="0"/>
          <w:divBdr>
            <w:top w:val="none" w:sz="0" w:space="0" w:color="auto"/>
            <w:left w:val="none" w:sz="0" w:space="0" w:color="auto"/>
            <w:bottom w:val="none" w:sz="0" w:space="0" w:color="auto"/>
            <w:right w:val="none" w:sz="0" w:space="0" w:color="auto"/>
          </w:divBdr>
        </w:div>
        <w:div w:id="1518614373">
          <w:marLeft w:val="0"/>
          <w:marRight w:val="0"/>
          <w:marTop w:val="0"/>
          <w:marBottom w:val="0"/>
          <w:divBdr>
            <w:top w:val="none" w:sz="0" w:space="0" w:color="auto"/>
            <w:left w:val="none" w:sz="0" w:space="0" w:color="auto"/>
            <w:bottom w:val="none" w:sz="0" w:space="0" w:color="auto"/>
            <w:right w:val="none" w:sz="0" w:space="0" w:color="auto"/>
          </w:divBdr>
        </w:div>
        <w:div w:id="1702776396">
          <w:marLeft w:val="0"/>
          <w:marRight w:val="0"/>
          <w:marTop w:val="0"/>
          <w:marBottom w:val="0"/>
          <w:divBdr>
            <w:top w:val="none" w:sz="0" w:space="0" w:color="auto"/>
            <w:left w:val="none" w:sz="0" w:space="0" w:color="auto"/>
            <w:bottom w:val="none" w:sz="0" w:space="0" w:color="auto"/>
            <w:right w:val="none" w:sz="0" w:space="0" w:color="auto"/>
          </w:divBdr>
        </w:div>
        <w:div w:id="1759906091">
          <w:marLeft w:val="0"/>
          <w:marRight w:val="0"/>
          <w:marTop w:val="0"/>
          <w:marBottom w:val="0"/>
          <w:divBdr>
            <w:top w:val="none" w:sz="0" w:space="0" w:color="auto"/>
            <w:left w:val="none" w:sz="0" w:space="0" w:color="auto"/>
            <w:bottom w:val="none" w:sz="0" w:space="0" w:color="auto"/>
            <w:right w:val="none" w:sz="0" w:space="0" w:color="auto"/>
          </w:divBdr>
        </w:div>
        <w:div w:id="1832214332">
          <w:marLeft w:val="0"/>
          <w:marRight w:val="0"/>
          <w:marTop w:val="0"/>
          <w:marBottom w:val="0"/>
          <w:divBdr>
            <w:top w:val="none" w:sz="0" w:space="0" w:color="auto"/>
            <w:left w:val="none" w:sz="0" w:space="0" w:color="auto"/>
            <w:bottom w:val="none" w:sz="0" w:space="0" w:color="auto"/>
            <w:right w:val="none" w:sz="0" w:space="0" w:color="auto"/>
          </w:divBdr>
        </w:div>
        <w:div w:id="1870803084">
          <w:marLeft w:val="0"/>
          <w:marRight w:val="0"/>
          <w:marTop w:val="0"/>
          <w:marBottom w:val="0"/>
          <w:divBdr>
            <w:top w:val="none" w:sz="0" w:space="0" w:color="auto"/>
            <w:left w:val="none" w:sz="0" w:space="0" w:color="auto"/>
            <w:bottom w:val="none" w:sz="0" w:space="0" w:color="auto"/>
            <w:right w:val="none" w:sz="0" w:space="0" w:color="auto"/>
          </w:divBdr>
        </w:div>
        <w:div w:id="2114276694">
          <w:marLeft w:val="0"/>
          <w:marRight w:val="0"/>
          <w:marTop w:val="0"/>
          <w:marBottom w:val="0"/>
          <w:divBdr>
            <w:top w:val="none" w:sz="0" w:space="0" w:color="auto"/>
            <w:left w:val="none" w:sz="0" w:space="0" w:color="auto"/>
            <w:bottom w:val="none" w:sz="0" w:space="0" w:color="auto"/>
            <w:right w:val="none" w:sz="0" w:space="0" w:color="auto"/>
          </w:divBdr>
        </w:div>
        <w:div w:id="2117015890">
          <w:marLeft w:val="0"/>
          <w:marRight w:val="0"/>
          <w:marTop w:val="0"/>
          <w:marBottom w:val="0"/>
          <w:divBdr>
            <w:top w:val="none" w:sz="0" w:space="0" w:color="auto"/>
            <w:left w:val="none" w:sz="0" w:space="0" w:color="auto"/>
            <w:bottom w:val="none" w:sz="0" w:space="0" w:color="auto"/>
            <w:right w:val="none" w:sz="0" w:space="0" w:color="auto"/>
          </w:divBdr>
        </w:div>
        <w:div w:id="2127576436">
          <w:marLeft w:val="0"/>
          <w:marRight w:val="0"/>
          <w:marTop w:val="0"/>
          <w:marBottom w:val="0"/>
          <w:divBdr>
            <w:top w:val="none" w:sz="0" w:space="0" w:color="auto"/>
            <w:left w:val="none" w:sz="0" w:space="0" w:color="auto"/>
            <w:bottom w:val="none" w:sz="0" w:space="0" w:color="auto"/>
            <w:right w:val="none" w:sz="0" w:space="0" w:color="auto"/>
          </w:divBdr>
        </w:div>
      </w:divsChild>
    </w:div>
    <w:div w:id="1999921813">
      <w:bodyDiv w:val="1"/>
      <w:marLeft w:val="0"/>
      <w:marRight w:val="0"/>
      <w:marTop w:val="0"/>
      <w:marBottom w:val="0"/>
      <w:divBdr>
        <w:top w:val="none" w:sz="0" w:space="0" w:color="auto"/>
        <w:left w:val="none" w:sz="0" w:space="0" w:color="auto"/>
        <w:bottom w:val="none" w:sz="0" w:space="0" w:color="auto"/>
        <w:right w:val="none" w:sz="0" w:space="0" w:color="auto"/>
      </w:divBdr>
    </w:div>
    <w:div w:id="2052267681">
      <w:bodyDiv w:val="1"/>
      <w:marLeft w:val="0"/>
      <w:marRight w:val="0"/>
      <w:marTop w:val="0"/>
      <w:marBottom w:val="0"/>
      <w:divBdr>
        <w:top w:val="none" w:sz="0" w:space="0" w:color="auto"/>
        <w:left w:val="none" w:sz="0" w:space="0" w:color="auto"/>
        <w:bottom w:val="none" w:sz="0" w:space="0" w:color="auto"/>
        <w:right w:val="none" w:sz="0" w:space="0" w:color="auto"/>
      </w:divBdr>
    </w:div>
    <w:div w:id="2053725778">
      <w:bodyDiv w:val="1"/>
      <w:marLeft w:val="0"/>
      <w:marRight w:val="0"/>
      <w:marTop w:val="0"/>
      <w:marBottom w:val="0"/>
      <w:divBdr>
        <w:top w:val="none" w:sz="0" w:space="0" w:color="auto"/>
        <w:left w:val="none" w:sz="0" w:space="0" w:color="auto"/>
        <w:bottom w:val="none" w:sz="0" w:space="0" w:color="auto"/>
        <w:right w:val="none" w:sz="0" w:space="0" w:color="auto"/>
      </w:divBdr>
    </w:div>
    <w:div w:id="2113891480">
      <w:bodyDiv w:val="1"/>
      <w:marLeft w:val="0"/>
      <w:marRight w:val="0"/>
      <w:marTop w:val="0"/>
      <w:marBottom w:val="0"/>
      <w:divBdr>
        <w:top w:val="none" w:sz="0" w:space="0" w:color="auto"/>
        <w:left w:val="none" w:sz="0" w:space="0" w:color="auto"/>
        <w:bottom w:val="none" w:sz="0" w:space="0" w:color="auto"/>
        <w:right w:val="none" w:sz="0" w:space="0" w:color="auto"/>
      </w:divBdr>
      <w:divsChild>
        <w:div w:id="55596541">
          <w:marLeft w:val="0"/>
          <w:marRight w:val="0"/>
          <w:marTop w:val="0"/>
          <w:marBottom w:val="0"/>
          <w:divBdr>
            <w:top w:val="none" w:sz="0" w:space="0" w:color="auto"/>
            <w:left w:val="none" w:sz="0" w:space="0" w:color="auto"/>
            <w:bottom w:val="none" w:sz="0" w:space="0" w:color="auto"/>
            <w:right w:val="none" w:sz="0" w:space="0" w:color="auto"/>
          </w:divBdr>
        </w:div>
        <w:div w:id="1855340695">
          <w:marLeft w:val="0"/>
          <w:marRight w:val="0"/>
          <w:marTop w:val="0"/>
          <w:marBottom w:val="0"/>
          <w:divBdr>
            <w:top w:val="none" w:sz="0" w:space="0" w:color="auto"/>
            <w:left w:val="none" w:sz="0" w:space="0" w:color="auto"/>
            <w:bottom w:val="none" w:sz="0" w:space="0" w:color="auto"/>
            <w:right w:val="none" w:sz="0" w:space="0" w:color="auto"/>
          </w:divBdr>
        </w:div>
      </w:divsChild>
    </w:div>
    <w:div w:id="212114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footnotes" Target="footnotes.xml" Id="rId9" /><Relationship Type="http://schemas.openxmlformats.org/officeDocument/2006/relationships/footer" Target="footer2.xml" Id="rId14" /><Relationship Type="http://schemas.microsoft.com/office/2019/05/relationships/documenttasks" Target="documenttasks/documenttasks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www.imf.org/en/news/articles/2026/05/13/mcs-051326-the-netherlands-staff-concluding-statement-for-the-2026-aiv-consultation-mission" TargetMode="External"/><Relationship Id="rId3" Type="http://schemas.openxmlformats.org/officeDocument/2006/relationships/hyperlink" Target="https://commission.europa.eu/strategy-and-policy/priorities-2019-2024/european-green-deal/green-deal-industrial-plan%20nl" TargetMode="External"/><Relationship Id="rId7" Type="http://schemas.openxmlformats.org/officeDocument/2006/relationships/hyperlink" Target="https://ec.europa.eu/commission/presscorner/detail/en/statement_26_800" TargetMode="External"/><Relationship Id="rId2" Type="http://schemas.openxmlformats.org/officeDocument/2006/relationships/hyperlink" Target="https://commission.europa.eu/strategy-and-policy/priorities-2019-2024/european-green-deal_nl" TargetMode="External"/><Relationship Id="rId1" Type="http://schemas.openxmlformats.org/officeDocument/2006/relationships/hyperlink" Target="https://energy.ec.europa.eu/topics/markets-and-consumers/electricity-market-design_en" TargetMode="External"/><Relationship Id="rId6" Type="http://schemas.openxmlformats.org/officeDocument/2006/relationships/hyperlink" Target="https://www.internetconsultatie.nl/tweerichtingscontracten/b1" TargetMode="External"/><Relationship Id="rId11" Type="http://schemas.openxmlformats.org/officeDocument/2006/relationships/hyperlink" Target="https://www.internetconsultatie.nl/emdimplementatie/b1" TargetMode="External"/><Relationship Id="rId5" Type="http://schemas.openxmlformats.org/officeDocument/2006/relationships/hyperlink" Target="https://eur01.safelinks.protection.outlook.com/?url=https%3A%2F%2Fenergy.ec.europa.eu%2Ftopics%2Frenewable-energy%2Fenabling-framework-renewables_en&amp;data=05%7C02%7Cg.h.vanderkooij%40minezk.nl%7C234b0c9532324500cea108dcfcba4ea4%7C1321633ef6b944e2a44f59b9d264ecb7%7C0%7C0%7C638663124319353350%7CUnknown%7CTWFpbGZsb3d8eyJWIjoiMC4wLjAwMDAiLCJQIjoiV2luMzIiLCJBTiI6Ik1haWwiLCJXVCI6Mn0%3D%7C0%7C%7C%7C&amp;sdata=r1C1EI05ZKBOx0tL2aYsl63yHBTZALRkwfcJXvJ4jHc%3D&amp;reserved=0" TargetMode="External"/><Relationship Id="rId10" Type="http://schemas.openxmlformats.org/officeDocument/2006/relationships/hyperlink" Target="https://www.rijksoverheid.nl/documenten/rapporten/2024/06/11/eindrapport-ex-ante-effectentoets-energiebesluit" TargetMode="External"/><Relationship Id="rId4" Type="http://schemas.openxmlformats.org/officeDocument/2006/relationships/hyperlink" Target="https://www.internetconsultatie.nl/implementatiewet_decarbonisatiepakket/b1" TargetMode="External"/><Relationship Id="rId9" Type="http://schemas.openxmlformats.org/officeDocument/2006/relationships/hyperlink" Target="https://opendata.cbs.nl/" TargetMode="External"/></Relationships>
</file>

<file path=word/documenttasks/documenttasks1.xml><?xml version="1.0" encoding="utf-8"?>
<t:Tasks xmlns:t="http://schemas.microsoft.com/office/tasks/2019/documenttasks" xmlns:oel="http://schemas.microsoft.com/office/2019/extlst">
  <t:Task id="{3E545CA5-4626-45F9-BCB5-3603D089125D}">
    <t:Anchor>
      <t:Comment id="1248020698"/>
    </t:Anchor>
    <t:History>
      <t:Event id="{55475599-9796-40C9-B6C6-DB7CFCD149EC}" time="2025-03-10T15:48:15.096Z">
        <t:Attribution userId="S::j.pommee@minezk.nl::c578d776-fd35-4f5f-918b-58dd2c619e93" userProvider="AD" userName="Pommée, J. (Jozefien)"/>
        <t:Anchor>
          <t:Comment id="1248020698"/>
        </t:Anchor>
        <t:Create/>
      </t:Event>
      <t:Event id="{7033C1EB-132B-4298-9E73-302A3DC59BFE}" time="2025-03-10T15:48:15.096Z">
        <t:Attribution userId="S::j.pommee@minezk.nl::c578d776-fd35-4f5f-918b-58dd2c619e93" userProvider="AD" userName="Pommée, J. (Jozefien)"/>
        <t:Anchor>
          <t:Comment id="1248020698"/>
        </t:Anchor>
        <t:Assign userId="S::r.n.jansen@minezk.nl::51623158-7633-4711-b6fe-6eaba511141a" userProvider="AD" userName="Jansen, mr. R.N. (Ronald)"/>
      </t:Event>
      <t:Event id="{984B9294-839A-4F72-801A-90062A8DBDF8}" time="2025-03-10T15:48:15.096Z">
        <t:Attribution userId="S::j.pommee@minezk.nl::c578d776-fd35-4f5f-918b-58dd2c619e93" userProvider="AD" userName="Pommée, J. (Jozefien)"/>
        <t:Anchor>
          <t:Comment id="1248020698"/>
        </t:Anchor>
        <t:SetTitle title="@Jansen, mr. R.N. (Ronald) in de wetgevingstoets wordt gevraagd om te verduidelijken om welke categorieën dit gaat. Zou jij dit op kunnen nemen? Ik heb niet scherp om welke consultatiereactie dit gaat."/>
      </t:Event>
      <t:Event id="{E35D9D35-A6A3-4877-9E4B-F2883CCFDDDA}" time="2025-04-24T14:25:15.852Z">
        <t:Attribution userId="S::r.n.jansen@minezk.nl::51623158-7633-4711-b6fe-6eaba511141a" userProvider="AD" userName="Jansen, mr. R.N. (Ronald)"/>
        <t:Progress percentComplete="100"/>
      </t:Event>
    </t:History>
  </t:Task>
  <t:Task id="{471A5304-92B0-46C6-9487-8DF92012C2DF}">
    <t:Anchor>
      <t:Comment id="1863798118"/>
    </t:Anchor>
    <t:History>
      <t:Event id="{7243A0E3-F501-475C-9F51-94D6421C2066}" time="2025-04-24T09:52:38.974Z">
        <t:Attribution userId="S::m.k.nab@minezk.nl::3b26d6a0-cc9d-470f-b5fb-7a107a9c5507" userProvider="AD" userName="Nab, M.K. (Marije)"/>
        <t:Anchor>
          <t:Comment id="1863798118"/>
        </t:Anchor>
        <t:Create/>
      </t:Event>
      <t:Event id="{FA855165-9921-42C8-B5D5-C7CF8DA9FE78}" time="2025-04-24T09:52:38.974Z">
        <t:Attribution userId="S::m.k.nab@minezk.nl::3b26d6a0-cc9d-470f-b5fb-7a107a9c5507" userProvider="AD" userName="Nab, M.K. (Marije)"/>
        <t:Anchor>
          <t:Comment id="1863798118"/>
        </t:Anchor>
        <t:Assign userId="S::j.pommee@minezk.nl::c578d776-fd35-4f5f-918b-58dd2c619e93" userProvider="AD" userName="Pommée, J. (Jozefien)"/>
      </t:Event>
      <t:Event id="{3A7E2C67-AF88-4045-8724-EFDDF01E0CD4}" time="2025-04-24T09:52:38.974Z">
        <t:Attribution userId="S::m.k.nab@minezk.nl::3b26d6a0-cc9d-470f-b5fb-7a107a9c5507" userProvider="AD" userName="Nab, M.K. (Marije)"/>
        <t:Anchor>
          <t:Comment id="1863798118"/>
        </t:Anchor>
        <t:SetTitle title="@Pommée, J. (Jozefien) wil je dit tegenlezen?"/>
      </t:Event>
      <t:Event id="{5761FE69-7451-431A-857A-26C5DD9DFBA0}" time="2025-04-28T12:43:18.038Z">
        <t:Attribution userId="S::j.pommee@minezk.nl::c578d776-fd35-4f5f-918b-58dd2c619e93" userProvider="AD" userName="Pommée, J. (Jozefien)"/>
        <t:Progress percentComplete="100"/>
      </t:Event>
    </t:History>
  </t:Task>
  <t:Task id="{AB68694C-5ABA-425A-9910-B780F76937A3}">
    <t:Anchor>
      <t:Comment id="1961616761"/>
    </t:Anchor>
    <t:History>
      <t:Event id="{A3AA90D0-01B7-4280-8334-FB3620DDEABB}" time="2026-01-26T07:57:53.331Z">
        <t:Attribution userId="S::j.w.langenberg@minezk.nl::6c453765-ec43-4a23-ab02-1c6df4f6cfec" userProvider="AD" userName="Langenberg, J.W. (Jan Wouter)"/>
        <t:Anchor>
          <t:Comment id="1961616761"/>
        </t:Anchor>
        <t:Create/>
      </t:Event>
      <t:Event id="{ED16A521-F4BB-4A49-AF6F-88A7FE0F1E40}" time="2026-01-26T07:57:53.331Z">
        <t:Attribution userId="S::j.w.langenberg@minezk.nl::6c453765-ec43-4a23-ab02-1c6df4f6cfec" userProvider="AD" userName="Langenberg, J.W. (Jan Wouter)"/>
        <t:Anchor>
          <t:Comment id="1961616761"/>
        </t:Anchor>
        <t:Assign userId="S::m.k.nab@minezk.nl::3b26d6a0-cc9d-470f-b5fb-7a107a9c5507" userProvider="AD" userName="Nab, M.K. (Marije)"/>
      </t:Event>
      <t:Event id="{8D0DFBCF-A2ED-4A12-B374-915AE33E4805}" time="2026-01-26T07:57:53.331Z">
        <t:Attribution userId="S::j.w.langenberg@minezk.nl::6c453765-ec43-4a23-ab02-1c6df4f6cfec" userProvider="AD" userName="Langenberg, J.W. (Jan Wouter)"/>
        <t:Anchor>
          <t:Comment id="1961616761"/>
        </t:Anchor>
        <t:SetTitle title="@Nab, M.K. (Marije) het gaat hier toch alleen om elektriciteitsprijzen? Zo ja, dan svp consistent zo formuleren, want dan reguleer je dus niet gasprijzen reguleren met dit haakje."/>
      </t:Event>
    </t:History>
  </t:Task>
  <t:Task id="{FF1C7B44-A172-448A-B45B-EEF784AAD756}">
    <t:Anchor>
      <t:Comment id="1683207831"/>
    </t:Anchor>
    <t:History>
      <t:Event id="{CB07CC30-BEBD-489A-9D9B-BAB6DB207AE2}" time="2025-04-28T15:22:46.974Z">
        <t:Attribution userId="S::j.pommee@minezk.nl::c578d776-fd35-4f5f-918b-58dd2c619e93" userProvider="AD" userName="Pommée, J. (Jozefien)"/>
        <t:Anchor>
          <t:Comment id="1683207831"/>
        </t:Anchor>
        <t:Create/>
      </t:Event>
      <t:Event id="{2E6626A7-86FC-43A1-BB35-83F56488823C}" time="2025-04-28T15:22:46.974Z">
        <t:Attribution userId="S::j.pommee@minezk.nl::c578d776-fd35-4f5f-918b-58dd2c619e93" userProvider="AD" userName="Pommée, J. (Jozefien)"/>
        <t:Anchor>
          <t:Comment id="1683207831"/>
        </t:Anchor>
        <t:Assign userId="S::j.m.strijker-reintjes@minezk.nl::081b8bd9-6b43-42c3-87b2-2582cb06ff81" userProvider="AD" userName="Strijker - Reintjes, mr. J.M. (Jolanda)"/>
      </t:Event>
      <t:Event id="{90918EB8-B750-4986-A265-73515DA277D0}" time="2025-04-28T15:22:46.974Z">
        <t:Attribution userId="S::j.pommee@minezk.nl::c578d776-fd35-4f5f-918b-58dd2c619e93" userProvider="AD" userName="Pommée, J. (Jozefien)"/>
        <t:Anchor>
          <t:Comment id="1683207831"/>
        </t:Anchor>
        <t:SetTitle title="@Strijker - Reintjes, mr. J.M. (Jolanda) ik schrap deze gele PM in de versie voor JenV. Ik zie dat de tenzij-zinsnede is geschrapt. Ik laat de PM in onze werkversie zo staan."/>
      </t:Event>
    </t:History>
  </t:Task>
  <t:Task id="{B9E0A0D4-32F8-4182-A89F-0829B704097E}">
    <t:Anchor>
      <t:Comment id="1328807517"/>
    </t:Anchor>
    <t:History>
      <t:Event id="{1DAD43AC-AFDB-4968-A038-8681E1662185}" time="2026-04-13T09:59:26.849Z">
        <t:Attribution userId="S::m.k.nab@minezk.nl::3b26d6a0-cc9d-470f-b5fb-7a107a9c5507" userProvider="AD" userName="Nab, M.K. (Marije)"/>
        <t:Anchor>
          <t:Comment id="1328807517"/>
        </t:Anchor>
        <t:Create/>
      </t:Event>
      <t:Event id="{B90F5203-A53B-41E4-8F02-F4EA21B03C77}" time="2026-04-13T09:59:26.849Z">
        <t:Attribution userId="S::m.k.nab@minezk.nl::3b26d6a0-cc9d-470f-b5fb-7a107a9c5507" userProvider="AD" userName="Nab, M.K. (Marije)"/>
        <t:Anchor>
          <t:Comment id="1328807517"/>
        </t:Anchor>
        <t:Assign userId="S::j.m.strijker-reintjes@minezk.nl::081b8bd9-6b43-42c3-87b2-2582cb06ff81" userProvider="AD" userName="Strijker - Reintjes, mr. J.M. (Jolanda)"/>
      </t:Event>
      <t:Event id="{9DD25877-CB1F-4E8C-96B1-4169D27C3EA1}" time="2026-04-13T09:59:26.849Z">
        <t:Attribution userId="S::m.k.nab@minezk.nl::3b26d6a0-cc9d-470f-b5fb-7a107a9c5507" userProvider="AD" userName="Nab, M.K. (Marije)"/>
        <t:Anchor>
          <t:Comment id="1328807517"/>
        </t:Anchor>
        <t:SetTitle title="@Strijker - Reintjes, mr. J.M. (Jolanda) Heb jij hierbij misschien nog een bron? Ik dacht dat jij dit benoemde laatst tijdens ons overleg."/>
      </t:Event>
    </t:History>
  </t:Task>
  <t:Task id="{F3D3C761-D3CF-4A92-9AA4-1766D2308634}">
    <t:Anchor>
      <t:Comment id="2007709580"/>
    </t:Anchor>
    <t:History>
      <t:Event id="{46196615-3580-4058-B261-60B41744695D}" time="2026-01-19T15:54:57.198Z">
        <t:Attribution userId="S::m.k.nab@minezk.nl::3b26d6a0-cc9d-470f-b5fb-7a107a9c5507" userProvider="AD" userName="Nab, M.K. (Marije)"/>
        <t:Anchor>
          <t:Comment id="2007709580"/>
        </t:Anchor>
        <t:Create/>
      </t:Event>
      <t:Event id="{BC6B46AC-9C94-4BDB-855E-3BBCEF80E377}" time="2026-01-19T15:54:57.198Z">
        <t:Attribution userId="S::m.k.nab@minezk.nl::3b26d6a0-cc9d-470f-b5fb-7a107a9c5507" userProvider="AD" userName="Nab, M.K. (Marije)"/>
        <t:Anchor>
          <t:Comment id="2007709580"/>
        </t:Anchor>
        <t:Assign userId="S::a.k.verweij@minezk.nl::c8cb693d-6f96-43ca-9bd0-c736680ffdf1" userProvider="AD" userName="Verweij, A.K. (Renske)"/>
      </t:Event>
      <t:Event id="{91641B7F-9370-4105-BE24-1030D677F8DC}" time="2026-01-19T15:54:57.198Z">
        <t:Attribution userId="S::m.k.nab@minezk.nl::3b26d6a0-cc9d-470f-b5fb-7a107a9c5507" userProvider="AD" userName="Nab, M.K. (Marije)"/>
        <t:Anchor>
          <t:Comment id="2007709580"/>
        </t:Anchor>
        <t:SetTitle title="PM verwijzing fiche? @Verweij, A.K. (Renske)"/>
      </t:Event>
    </t:History>
  </t:Task>
  <t:Task id="{937E1CA7-0489-42E6-81A9-D97F196B90F5}">
    <t:Anchor>
      <t:Comment id="1310474905"/>
    </t:Anchor>
    <t:History>
      <t:Event id="{22E66BC0-53CF-43C0-B5DF-2376FC03622C}" time="2026-01-20T12:56:35.143Z">
        <t:Attribution userId="S::m.k.nab@minezk.nl::3b26d6a0-cc9d-470f-b5fb-7a107a9c5507" userProvider="AD" userName="Nab, M.K. (Marije)"/>
        <t:Anchor>
          <t:Comment id="1310474905"/>
        </t:Anchor>
        <t:Create/>
      </t:Event>
      <t:Event id="{33804244-8584-4DD6-8F9E-1BDA9F5C7075}" time="2026-01-20T12:56:35.143Z">
        <t:Attribution userId="S::m.k.nab@minezk.nl::3b26d6a0-cc9d-470f-b5fb-7a107a9c5507" userProvider="AD" userName="Nab, M.K. (Marije)"/>
        <t:Anchor>
          <t:Comment id="1310474905"/>
        </t:Anchor>
        <t:Assign userId="S::m.a.bouwhuis@minezk.nl::a37ba102-487d-4e8a-9d9c-c2e6c7229eb2" userProvider="AD" userName="Bouwhuis, M.A. (Maaike)"/>
      </t:Event>
      <t:Event id="{448F7BB5-F56E-4DB2-A16C-D2593ED3298F}" time="2026-01-20T12:56:35.143Z">
        <t:Attribution userId="S::m.k.nab@minezk.nl::3b26d6a0-cc9d-470f-b5fb-7a107a9c5507" userProvider="AD" userName="Nab, M.K. (Marije)"/>
        <t:Anchor>
          <t:Comment id="1310474905"/>
        </t:Anchor>
        <t:SetTitle title="@Bouwhuis, M.A. (Maaike) @Havenaar, D. (David) Dit is het stukje toelichting waarover het gaat. Hierin willen we dus iets duidelijker naar voren brengen waarom we geen wettelijk grondslag voor prijsinterventie willen en kunnen we (licht) sturen op de …"/>
      </t:Event>
      <t:Event id="{E620E137-258A-4038-B09C-149D6DDF9717}" time="2026-01-22T16:11:36.326Z">
        <t:Attribution userId="S::m.k.nab@minezk.nl::3b26d6a0-cc9d-470f-b5fb-7a107a9c5507" userProvider="AD" userName="Nab, M.K. (Marije)"/>
        <t:Anchor>
          <t:Comment id="762546022"/>
        </t:Anchor>
        <t:UnassignAll/>
      </t:Event>
      <t:Event id="{9D2C4C22-6071-4C91-9C52-1C5CD5A2E063}" time="2026-01-22T16:11:36.326Z">
        <t:Attribution userId="S::m.k.nab@minezk.nl::3b26d6a0-cc9d-470f-b5fb-7a107a9c5507" userProvider="AD" userName="Nab, M.K. (Marije)"/>
        <t:Anchor>
          <t:Comment id="762546022"/>
        </t:Anchor>
        <t:Assign userId="S::a.k.verweij@minezk.nl::c8cb693d-6f96-43ca-9bd0-c736680ffdf1" userProvider="AD" userName="Verweij, A.K. (Renske)"/>
      </t:Event>
      <t:Event id="{C2EB2492-F33D-4485-A4B3-F23FEDC3CA4A}" time="2026-01-23T15:57:49.288Z">
        <t:Attribution userId="S::m.k.nab@minezk.nl::3b26d6a0-cc9d-470f-b5fb-7a107a9c5507" userProvider="AD" userName="Nab, M.K. (Marije)"/>
        <t:Anchor>
          <t:Comment id="1120011783"/>
        </t:Anchor>
        <t:UnassignAll/>
      </t:Event>
      <t:Event id="{BA07B393-9A17-44C3-8EB4-F2F51AC55967}" time="2026-01-23T15:57:49.288Z">
        <t:Attribution userId="S::m.k.nab@minezk.nl::3b26d6a0-cc9d-470f-b5fb-7a107a9c5507" userProvider="AD" userName="Nab, M.K. (Marije)"/>
        <t:Anchor>
          <t:Comment id="1120011783"/>
        </t:Anchor>
        <t:Assign userId="S::j.w.langenberg@minezk.nl::6c453765-ec43-4a23-ab02-1c6df4f6cfec" userProvider="AD" userName="Langenberg, J.W. (Jan Wouter)"/>
      </t:Event>
      <t:Event id="{EF931E39-9CB1-4E65-950E-834DB10D5832}" time="2026-04-13T09:29:19.691Z">
        <t:Attribution userId="S::m.k.nab@minezk.nl::3b26d6a0-cc9d-470f-b5fb-7a107a9c5507" userProvider="AD" userName="Nab, M.K. (Marije)"/>
        <t:Progress percentComplete="100"/>
      </t:Event>
    </t:History>
  </t:Task>
  <t:Task id="{34D9DB79-B802-4E02-AB63-9AFF23EDDD9D}">
    <t:Anchor>
      <t:Comment id="470994703"/>
    </t:Anchor>
    <t:History>
      <t:Event id="{DA3F43CB-FDEA-4301-A9A1-48B7629EC0F4}" time="2026-02-11T11:04:32.124Z">
        <t:Attribution userId="S::r.boer@minezk.nl::4464b6f1-a12a-4611-9ae0-193ef3be6f07" userProvider="AD" userName="Boer, mr. R. (Rego)"/>
        <t:Anchor>
          <t:Comment id="470994703"/>
        </t:Anchor>
        <t:Create/>
      </t:Event>
      <t:Event id="{A1F93AA6-9902-4A85-9F03-0320093315DC}" time="2026-02-11T11:04:32.124Z">
        <t:Attribution userId="S::r.boer@minezk.nl::4464b6f1-a12a-4611-9ae0-193ef3be6f07" userProvider="AD" userName="Boer, mr. R. (Rego)"/>
        <t:Anchor>
          <t:Comment id="470994703"/>
        </t:Anchor>
        <t:Assign userId="S::m.k.nab@minezk.nl::3b26d6a0-cc9d-470f-b5fb-7a107a9c5507" userProvider="AD" userName="Nab, M.K. (Marije)"/>
      </t:Event>
      <t:Event id="{0D79A9FC-FF36-4E1A-A2EC-FED34AD9A973}" time="2026-02-11T11:04:32.124Z">
        <t:Attribution userId="S::r.boer@minezk.nl::4464b6f1-a12a-4611-9ae0-193ef3be6f07" userProvider="AD" userName="Boer, mr. R. (Rego)"/>
        <t:Anchor>
          <t:Comment id="470994703"/>
        </t:Anchor>
        <t:SetTitle title="@Nab, M.K. (Marije) Dit klopt strikt genomen niet - de wettelijke mogelijkheid tot prijsinterventie verplicht tot niets. Ik zou het anders formuleren - zie voorstel."/>
      </t:Event>
    </t:History>
  </t:Task>
  <t:Task id="{060761F3-7810-4268-9DE7-1B9A83BD6D29}">
    <t:Anchor>
      <t:Comment id="1974158575"/>
    </t:Anchor>
    <t:History>
      <t:Event id="{D45DFB87-427E-4C0A-9E99-E7B03E2418DB}" time="2026-06-08T14:28:16.483Z">
        <t:Attribution userId="S::j.pommee@minezk.nl::c578d776-fd35-4f5f-918b-58dd2c619e93" userProvider="AD" userName="Pommée, J. (Jozefien)"/>
        <t:Anchor>
          <t:Comment id="1974158575"/>
        </t:Anchor>
        <t:Create/>
      </t:Event>
      <t:Event id="{1B2D27F9-5D56-4AE5-AFE2-87EFE002C9EB}" time="2026-06-08T14:28:16.483Z">
        <t:Attribution userId="S::j.pommee@minezk.nl::c578d776-fd35-4f5f-918b-58dd2c619e93" userProvider="AD" userName="Pommée, J. (Jozefien)"/>
        <t:Anchor>
          <t:Comment id="1974158575"/>
        </t:Anchor>
        <t:Assign userId="S::k.b.d.esmeijer@minezk.nl::3565be14-51a4-4aab-9a5b-21d959d1b2e4" userProvider="AD" userName="Esmeijer, K.B.D. (Kendall)"/>
      </t:Event>
      <t:Event id="{4E13B257-CF83-43C7-BB32-A01EFB1292A6}" time="2026-06-08T14:28:16.483Z">
        <t:Attribution userId="S::j.pommee@minezk.nl::c578d776-fd35-4f5f-918b-58dd2c619e93" userProvider="AD" userName="Pommée, J. (Jozefien)"/>
        <t:Anchor>
          <t:Comment id="1974158575"/>
        </t:Anchor>
        <t:SetTitle title="@Esmeijer, K.B.D. (Kendall) deze pagina nummers komen niet meer overeen. Kunnen we op ‘bijwerken’ drukken? Of gaat er dan iets mis?"/>
      </t:Event>
      <t:Event id="{06A842E3-029E-4589-A59D-420835951E83}" time="2026-06-09T13:03:18.639Z">
        <t:Attribution userId="S::j.m.strijker-reintjes@minezk.nl::081b8bd9-6b43-42c3-87b2-2582cb06ff81" userProvider="AD" userName="Strijker - Reintjes, mr. J.M. (Jolanda)"/>
        <t:Progress percentComplete="100"/>
      </t:Event>
      <t:Event id="{DE4FC28E-84F2-4A87-84B6-F272EE083673}" time="2026-06-09T13:03:22.099Z">
        <t:Attribution userId="S::j.m.strijker-reintjes@minezk.nl::081b8bd9-6b43-42c3-87b2-2582cb06ff81" userProvider="AD" userName="Strijker - Reintjes, mr. J.M. (Jolanda)"/>
        <t:Progress percentComplete="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136</ap:Pages>
  <ap:Words>60134</ap:Words>
  <ap:Characters>330737</ap:Characters>
  <ap:DocSecurity>0</ap:DocSecurity>
  <ap:Lines>2756</ap:Lines>
  <ap:Paragraphs>780</ap:Paragraphs>
  <ap:ScaleCrop>false</ap:ScaleCrop>
  <ap:LinksUpToDate>false</ap:LinksUpToDate>
  <ap:CharactersWithSpaces>390091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2025-07-05T20:31:00.0000000Z</lastPrinted>
  <dcterms:created xsi:type="dcterms:W3CDTF">2026-07-14T14:58:00.0000000Z</dcterms:created>
  <dcterms:modified xsi:type="dcterms:W3CDTF">2026-07-14T14:58:00.0000000Z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0x01010038E60350FC170647B310166F2EB204D8</vt:lpwstr>
  </property>
  <property fmtid="{D5CDD505-2E9C-101B-9397-08002B2CF9AE}" pid="6" name="MediaServiceImageTags">
    <vt:lpwstr/>
  </property>
</Properties>
</file>