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895FC3" w:rsidR="00F82A68" w:rsidP="00E65564" w14:paraId="579C2085" w14:textId="3D346B13">
      <w:pPr>
        <w:pStyle w:val="Default"/>
        <w:spacing w:line="276" w:lineRule="auto"/>
        <w:rPr>
          <w:b/>
          <w:sz w:val="18"/>
          <w:szCs w:val="18"/>
        </w:rPr>
      </w:pPr>
      <w:r w:rsidRPr="00895FC3">
        <w:rPr>
          <w:b/>
          <w:sz w:val="18"/>
          <w:szCs w:val="18"/>
        </w:rPr>
        <w:t>Memorie van toelichting</w:t>
      </w:r>
    </w:p>
    <w:p w:rsidRPr="00895FC3" w:rsidR="00F82A68" w:rsidP="00E65564" w14:paraId="1B986336" w14:textId="77777777">
      <w:pPr>
        <w:pStyle w:val="Default"/>
        <w:spacing w:line="276" w:lineRule="auto"/>
        <w:rPr>
          <w:b/>
          <w:sz w:val="18"/>
          <w:szCs w:val="18"/>
        </w:rPr>
      </w:pPr>
    </w:p>
    <w:p w:rsidRPr="00895FC3" w:rsidR="00F82A68" w:rsidP="00E65564" w14:paraId="4022E0BD" w14:textId="77777777">
      <w:pPr>
        <w:pStyle w:val="Default"/>
        <w:spacing w:line="276" w:lineRule="auto"/>
        <w:rPr>
          <w:b/>
          <w:sz w:val="18"/>
          <w:szCs w:val="18"/>
        </w:rPr>
      </w:pPr>
      <w:r w:rsidRPr="00895FC3">
        <w:rPr>
          <w:b/>
          <w:sz w:val="18"/>
          <w:szCs w:val="18"/>
        </w:rPr>
        <w:t xml:space="preserve">I. Algemeen </w:t>
      </w:r>
    </w:p>
    <w:p w:rsidRPr="00895FC3" w:rsidR="00F82A68" w:rsidP="00E65564" w14:paraId="15148F80" w14:textId="77777777">
      <w:pPr>
        <w:pStyle w:val="Default"/>
        <w:spacing w:line="276" w:lineRule="auto"/>
        <w:rPr>
          <w:b/>
          <w:sz w:val="18"/>
          <w:szCs w:val="18"/>
        </w:rPr>
      </w:pPr>
    </w:p>
    <w:p w:rsidRPr="00895FC3" w:rsidR="00F82A68" w:rsidP="00E65564" w14:paraId="50D1D700" w14:textId="77777777">
      <w:pPr>
        <w:pStyle w:val="Default"/>
        <w:spacing w:line="276" w:lineRule="auto"/>
        <w:rPr>
          <w:b/>
          <w:sz w:val="18"/>
          <w:szCs w:val="18"/>
        </w:rPr>
      </w:pPr>
      <w:r w:rsidRPr="00895FC3">
        <w:rPr>
          <w:b/>
          <w:sz w:val="18"/>
          <w:szCs w:val="18"/>
        </w:rPr>
        <w:t xml:space="preserve">1. Inleiding </w:t>
      </w:r>
    </w:p>
    <w:p w:rsidRPr="00D61077" w:rsidR="00D61077" w:rsidP="00CD2D3C" w14:paraId="6247416C" w14:textId="0B186537">
      <w:pPr>
        <w:pStyle w:val="Default"/>
        <w:spacing w:line="276" w:lineRule="auto"/>
        <w:rPr>
          <w:sz w:val="18"/>
          <w:szCs w:val="18"/>
        </w:rPr>
      </w:pPr>
      <w:r w:rsidRPr="00895FC3">
        <w:rPr>
          <w:sz w:val="18"/>
          <w:szCs w:val="18"/>
        </w:rPr>
        <w:t xml:space="preserve">Dit wetsvoorstel strekt ertoe een taak toe te voegen aan het takenpakket van de Dienst voor het kadaster en de openbare registers (hierna: de Dienst). Deze taak omvat het beheren en ontsluiten van </w:t>
      </w:r>
      <w:r w:rsidRPr="00895FC3">
        <w:rPr>
          <w:sz w:val="18"/>
          <w:szCs w:val="18"/>
        </w:rPr>
        <w:t>geo</w:t>
      </w:r>
      <w:r w:rsidRPr="00895FC3">
        <w:rPr>
          <w:sz w:val="18"/>
          <w:szCs w:val="18"/>
        </w:rPr>
        <w:t xml:space="preserve">-informatie van overheidsorganen en </w:t>
      </w:r>
      <w:r w:rsidR="002E098F">
        <w:rPr>
          <w:sz w:val="18"/>
          <w:szCs w:val="18"/>
        </w:rPr>
        <w:t xml:space="preserve">private partijen </w:t>
      </w:r>
      <w:r w:rsidR="0019598D">
        <w:rPr>
          <w:sz w:val="18"/>
          <w:szCs w:val="18"/>
        </w:rPr>
        <w:t xml:space="preserve">voor eenieder. </w:t>
      </w:r>
      <w:r w:rsidR="00282409">
        <w:rPr>
          <w:sz w:val="18"/>
          <w:szCs w:val="18"/>
        </w:rPr>
        <w:t xml:space="preserve">De afgelopen jaren is al sprake geweest van beheer en ontsluiting van </w:t>
      </w:r>
      <w:r w:rsidR="00282409">
        <w:rPr>
          <w:sz w:val="18"/>
          <w:szCs w:val="18"/>
        </w:rPr>
        <w:t>geo</w:t>
      </w:r>
      <w:r w:rsidR="00282409">
        <w:rPr>
          <w:sz w:val="18"/>
          <w:szCs w:val="18"/>
        </w:rPr>
        <w:t>-informatie door de Dienst.</w:t>
      </w:r>
      <w:r w:rsidR="00CD2D3C">
        <w:rPr>
          <w:sz w:val="18"/>
          <w:szCs w:val="18"/>
        </w:rPr>
        <w:t xml:space="preserve"> Dit </w:t>
      </w:r>
      <w:r w:rsidR="00202922">
        <w:rPr>
          <w:sz w:val="18"/>
          <w:szCs w:val="18"/>
        </w:rPr>
        <w:t xml:space="preserve">gebeurde </w:t>
      </w:r>
      <w:r w:rsidRPr="00895FC3">
        <w:rPr>
          <w:sz w:val="18"/>
          <w:szCs w:val="18"/>
        </w:rPr>
        <w:t xml:space="preserve">door middel van </w:t>
      </w:r>
      <w:bookmarkStart w:name="_Hlk148346066" w:id="0"/>
      <w:r w:rsidR="00180D29">
        <w:rPr>
          <w:sz w:val="18"/>
          <w:szCs w:val="18"/>
        </w:rPr>
        <w:t xml:space="preserve">het digitale </w:t>
      </w:r>
      <w:r w:rsidRPr="00895FC3" w:rsidR="00180D29">
        <w:rPr>
          <w:sz w:val="18"/>
          <w:szCs w:val="18"/>
        </w:rPr>
        <w:t>platform Publieke Dienstverlening op de Kaart (hierna: PDOK)</w:t>
      </w:r>
      <w:bookmarkEnd w:id="0"/>
      <w:r w:rsidRPr="00895FC3">
        <w:rPr>
          <w:sz w:val="18"/>
          <w:szCs w:val="18"/>
        </w:rPr>
        <w:t xml:space="preserve">. </w:t>
      </w:r>
      <w:bookmarkStart w:name="_Hlk148347190" w:id="1"/>
      <w:r w:rsidRPr="00CD2D3C" w:rsidR="00CD2D3C">
        <w:rPr>
          <w:sz w:val="18"/>
          <w:szCs w:val="18"/>
        </w:rPr>
        <w:t xml:space="preserve">Hiervoor ontbrak tot nu toe </w:t>
      </w:r>
      <w:r w:rsidR="00CD2D3C">
        <w:rPr>
          <w:sz w:val="18"/>
          <w:szCs w:val="18"/>
        </w:rPr>
        <w:t xml:space="preserve">echter </w:t>
      </w:r>
      <w:r w:rsidRPr="00CD2D3C" w:rsidR="00CD2D3C">
        <w:rPr>
          <w:sz w:val="18"/>
          <w:szCs w:val="18"/>
        </w:rPr>
        <w:t xml:space="preserve">een wettelijke grondslag. </w:t>
      </w:r>
      <w:r w:rsidRPr="003D2F5A" w:rsidR="0019598D">
        <w:rPr>
          <w:sz w:val="18"/>
          <w:szCs w:val="18"/>
        </w:rPr>
        <w:t>De Dienst ontsloot deze datasets</w:t>
      </w:r>
      <w:r w:rsidR="00287855">
        <w:rPr>
          <w:sz w:val="18"/>
          <w:szCs w:val="18"/>
        </w:rPr>
        <w:t xml:space="preserve"> met </w:t>
      </w:r>
      <w:r w:rsidR="00287855">
        <w:rPr>
          <w:sz w:val="18"/>
          <w:szCs w:val="18"/>
        </w:rPr>
        <w:t>geo-infomatie</w:t>
      </w:r>
      <w:r w:rsidRPr="003D2F5A" w:rsidR="0019598D">
        <w:rPr>
          <w:sz w:val="18"/>
          <w:szCs w:val="18"/>
        </w:rPr>
        <w:t xml:space="preserve"> op basis van opdrachten en losse contracten. Dat </w:t>
      </w:r>
      <w:r w:rsidRPr="003D2F5A" w:rsidR="00180D29">
        <w:rPr>
          <w:sz w:val="18"/>
          <w:szCs w:val="18"/>
        </w:rPr>
        <w:t>bood</w:t>
      </w:r>
      <w:r w:rsidRPr="003D2F5A" w:rsidR="0019598D">
        <w:rPr>
          <w:sz w:val="18"/>
          <w:szCs w:val="18"/>
        </w:rPr>
        <w:t xml:space="preserve"> echter geen </w:t>
      </w:r>
      <w:r w:rsidRPr="003D2F5A" w:rsidR="00475235">
        <w:rPr>
          <w:sz w:val="18"/>
          <w:szCs w:val="18"/>
        </w:rPr>
        <w:t>(toekomst)</w:t>
      </w:r>
      <w:r w:rsidRPr="003D2F5A" w:rsidR="0019598D">
        <w:rPr>
          <w:sz w:val="18"/>
          <w:szCs w:val="18"/>
        </w:rPr>
        <w:t xml:space="preserve">bestendige basis voor de Dienst </w:t>
      </w:r>
      <w:r w:rsidRPr="003D2F5A" w:rsidR="00475235">
        <w:rPr>
          <w:sz w:val="18"/>
          <w:szCs w:val="18"/>
        </w:rPr>
        <w:t>voor het ontsluiten van deze informatie en daarmee voor</w:t>
      </w:r>
      <w:r w:rsidRPr="003D2F5A" w:rsidR="0019598D">
        <w:rPr>
          <w:sz w:val="18"/>
          <w:szCs w:val="18"/>
        </w:rPr>
        <w:t xml:space="preserve"> het optimaal benutten van de mogelijkheden voor</w:t>
      </w:r>
      <w:r w:rsidRPr="003D2F5A" w:rsidR="00475235">
        <w:rPr>
          <w:sz w:val="18"/>
          <w:szCs w:val="18"/>
        </w:rPr>
        <w:t xml:space="preserve"> het</w:t>
      </w:r>
      <w:r w:rsidRPr="003D2F5A" w:rsidR="0019598D">
        <w:rPr>
          <w:sz w:val="18"/>
          <w:szCs w:val="18"/>
        </w:rPr>
        <w:t xml:space="preserve"> gebruik van </w:t>
      </w:r>
      <w:r w:rsidRPr="003D2F5A" w:rsidR="0019598D">
        <w:rPr>
          <w:sz w:val="18"/>
          <w:szCs w:val="18"/>
        </w:rPr>
        <w:t>geo</w:t>
      </w:r>
      <w:r w:rsidRPr="003D2F5A" w:rsidR="0019598D">
        <w:rPr>
          <w:sz w:val="18"/>
          <w:szCs w:val="18"/>
        </w:rPr>
        <w:t xml:space="preserve">-informatie door </w:t>
      </w:r>
      <w:r w:rsidRPr="003D2F5A" w:rsidR="00616E67">
        <w:rPr>
          <w:sz w:val="18"/>
          <w:szCs w:val="18"/>
        </w:rPr>
        <w:t>zowel de publieke als de private sector</w:t>
      </w:r>
      <w:r w:rsidRPr="003D2F5A" w:rsidR="0019598D">
        <w:rPr>
          <w:sz w:val="18"/>
          <w:szCs w:val="18"/>
        </w:rPr>
        <w:t xml:space="preserve">. </w:t>
      </w:r>
      <w:r w:rsidRPr="003D2F5A">
        <w:rPr>
          <w:sz w:val="18"/>
          <w:szCs w:val="18"/>
        </w:rPr>
        <w:t xml:space="preserve">De nieuwe </w:t>
      </w:r>
      <w:r w:rsidRPr="003D2F5A" w:rsidR="009D4525">
        <w:rPr>
          <w:sz w:val="18"/>
          <w:szCs w:val="18"/>
        </w:rPr>
        <w:t xml:space="preserve">wettelijke </w:t>
      </w:r>
      <w:r w:rsidRPr="003D2F5A">
        <w:rPr>
          <w:sz w:val="18"/>
          <w:szCs w:val="18"/>
        </w:rPr>
        <w:t xml:space="preserve">taak </w:t>
      </w:r>
      <w:r w:rsidRPr="003D2F5A" w:rsidR="009D4525">
        <w:rPr>
          <w:sz w:val="18"/>
          <w:szCs w:val="18"/>
        </w:rPr>
        <w:t xml:space="preserve">biedt deze bestendige basis wel </w:t>
      </w:r>
      <w:bookmarkEnd w:id="1"/>
      <w:r w:rsidRPr="003D2F5A" w:rsidR="009D4525">
        <w:rPr>
          <w:sz w:val="18"/>
          <w:szCs w:val="18"/>
        </w:rPr>
        <w:t xml:space="preserve">en </w:t>
      </w:r>
      <w:r w:rsidRPr="003D2F5A">
        <w:rPr>
          <w:sz w:val="18"/>
          <w:szCs w:val="18"/>
        </w:rPr>
        <w:t xml:space="preserve">kan door de Dienst, behalve met het huidige platform PDOK, ook uitgevoerd worden </w:t>
      </w:r>
      <w:r w:rsidRPr="003D2F5A" w:rsidR="00B84651">
        <w:rPr>
          <w:sz w:val="18"/>
          <w:szCs w:val="18"/>
        </w:rPr>
        <w:t xml:space="preserve">met gebruikmaking van </w:t>
      </w:r>
      <w:r w:rsidRPr="003D2F5A">
        <w:rPr>
          <w:sz w:val="18"/>
          <w:szCs w:val="18"/>
        </w:rPr>
        <w:t>andere voorzieningen.</w:t>
      </w:r>
      <w:r w:rsidRPr="003D2F5A">
        <w:rPr>
          <w:bCs/>
          <w:sz w:val="18"/>
          <w:szCs w:val="18"/>
        </w:rPr>
        <w:t xml:space="preserve"> De </w:t>
      </w:r>
      <w:r w:rsidRPr="00D61077">
        <w:rPr>
          <w:sz w:val="18"/>
          <w:szCs w:val="18"/>
        </w:rPr>
        <w:t>nieuwe taak sluit aan bij de bestaande wettelijke taken van de Dienst</w:t>
      </w:r>
      <w:r w:rsidRPr="00D61077" w:rsidR="002E098F">
        <w:rPr>
          <w:sz w:val="18"/>
          <w:szCs w:val="18"/>
        </w:rPr>
        <w:t xml:space="preserve"> </w:t>
      </w:r>
      <w:r w:rsidRPr="00D61077">
        <w:rPr>
          <w:sz w:val="18"/>
          <w:szCs w:val="18"/>
        </w:rPr>
        <w:t>en draagt bij aan een doelmatige overheid.</w:t>
      </w:r>
    </w:p>
    <w:p w:rsidRPr="00D61077" w:rsidR="00D61077" w:rsidP="00D61077" w14:paraId="71656ACC" w14:textId="77777777">
      <w:pPr>
        <w:pStyle w:val="Default"/>
        <w:spacing w:line="276" w:lineRule="auto"/>
        <w:rPr>
          <w:sz w:val="18"/>
          <w:szCs w:val="18"/>
        </w:rPr>
      </w:pPr>
      <w:bookmarkStart w:name="_Hlk181282522" w:id="2"/>
    </w:p>
    <w:p w:rsidRPr="00D61077" w:rsidR="00101503" w:rsidP="00D61077" w14:paraId="1CD1A8A4" w14:textId="098B50E2">
      <w:pPr>
        <w:pStyle w:val="Default"/>
        <w:spacing w:line="276" w:lineRule="auto"/>
        <w:rPr>
          <w:sz w:val="18"/>
          <w:szCs w:val="18"/>
        </w:rPr>
      </w:pPr>
      <w:r>
        <w:rPr>
          <w:sz w:val="18"/>
          <w:szCs w:val="18"/>
        </w:rPr>
        <w:t>De</w:t>
      </w:r>
      <w:r w:rsidR="00437325">
        <w:rPr>
          <w:sz w:val="18"/>
          <w:szCs w:val="18"/>
        </w:rPr>
        <w:t xml:space="preserve"> visie </w:t>
      </w:r>
      <w:r w:rsidRPr="00D61077" w:rsidR="00437325">
        <w:rPr>
          <w:sz w:val="18"/>
          <w:szCs w:val="18"/>
        </w:rPr>
        <w:t xml:space="preserve">Zicht op Nederland </w:t>
      </w:r>
      <w:r>
        <w:rPr>
          <w:sz w:val="18"/>
          <w:szCs w:val="18"/>
        </w:rPr>
        <w:t xml:space="preserve">is </w:t>
      </w:r>
      <w:r w:rsidRPr="00D61077">
        <w:rPr>
          <w:sz w:val="18"/>
          <w:szCs w:val="18"/>
        </w:rPr>
        <w:t>richtinggevend</w:t>
      </w:r>
      <w:r w:rsidR="006D14DF">
        <w:rPr>
          <w:sz w:val="18"/>
          <w:szCs w:val="18"/>
        </w:rPr>
        <w:t xml:space="preserve"> voor het beheer en ontsluiting van </w:t>
      </w:r>
      <w:r w:rsidR="006D14DF">
        <w:rPr>
          <w:sz w:val="18"/>
          <w:szCs w:val="18"/>
        </w:rPr>
        <w:t>geo</w:t>
      </w:r>
      <w:r w:rsidR="006D14DF">
        <w:rPr>
          <w:sz w:val="18"/>
          <w:szCs w:val="18"/>
        </w:rPr>
        <w:t>-informatie</w:t>
      </w:r>
      <w:r w:rsidRPr="00EE6A7C">
        <w:rPr>
          <w:sz w:val="18"/>
          <w:szCs w:val="18"/>
        </w:rPr>
        <w:t xml:space="preserve">. </w:t>
      </w:r>
      <w:r w:rsidRPr="00D61077" w:rsidR="00437325">
        <w:rPr>
          <w:sz w:val="18"/>
          <w:szCs w:val="18"/>
        </w:rPr>
        <w:t xml:space="preserve">Deze visie stelt dat samenhangende </w:t>
      </w:r>
      <w:r w:rsidRPr="00D61077" w:rsidR="00437325">
        <w:rPr>
          <w:sz w:val="18"/>
          <w:szCs w:val="18"/>
        </w:rPr>
        <w:t>geodata</w:t>
      </w:r>
      <w:r w:rsidRPr="00D61077" w:rsidR="00437325">
        <w:rPr>
          <w:sz w:val="18"/>
          <w:szCs w:val="18"/>
        </w:rPr>
        <w:t xml:space="preserve"> noodzakelijk zijn om aan de grote en integrale informatiebehoefte van onze maatschappelijke vraagstukken en publieke dienstverlening te kunnen voldoen. </w:t>
      </w:r>
      <w:r w:rsidRPr="00EE6A7C">
        <w:rPr>
          <w:sz w:val="18"/>
          <w:szCs w:val="18"/>
        </w:rPr>
        <w:t xml:space="preserve">In het kader van deze visie komt er </w:t>
      </w:r>
      <w:r w:rsidR="006D14DF">
        <w:rPr>
          <w:sz w:val="18"/>
          <w:szCs w:val="18"/>
        </w:rPr>
        <w:t xml:space="preserve">op termijn </w:t>
      </w:r>
      <w:r w:rsidRPr="00EE6A7C">
        <w:rPr>
          <w:sz w:val="18"/>
          <w:szCs w:val="18"/>
        </w:rPr>
        <w:t>ook nieuwe wetgeving waarin mogelijk</w:t>
      </w:r>
      <w:r>
        <w:rPr>
          <w:sz w:val="18"/>
          <w:szCs w:val="18"/>
        </w:rPr>
        <w:t xml:space="preserve"> </w:t>
      </w:r>
      <w:r w:rsidRPr="00EE6A7C">
        <w:rPr>
          <w:sz w:val="18"/>
          <w:szCs w:val="18"/>
        </w:rPr>
        <w:t xml:space="preserve">andere keuzes gemaakt worden over het ontsluiten van </w:t>
      </w:r>
      <w:r w:rsidRPr="00EE6A7C">
        <w:rPr>
          <w:sz w:val="18"/>
          <w:szCs w:val="18"/>
        </w:rPr>
        <w:t>geo</w:t>
      </w:r>
      <w:r w:rsidRPr="00EE6A7C">
        <w:rPr>
          <w:sz w:val="18"/>
          <w:szCs w:val="18"/>
        </w:rPr>
        <w:t>-informatie.</w:t>
      </w:r>
      <w:bookmarkEnd w:id="2"/>
      <w:r w:rsidRPr="00EE6A7C">
        <w:rPr>
          <w:sz w:val="18"/>
          <w:szCs w:val="18"/>
        </w:rPr>
        <w:t xml:space="preserve"> </w:t>
      </w:r>
      <w:r w:rsidR="00D61077">
        <w:rPr>
          <w:sz w:val="18"/>
          <w:szCs w:val="18"/>
        </w:rPr>
        <w:t>H</w:t>
      </w:r>
      <w:r>
        <w:rPr>
          <w:sz w:val="18"/>
          <w:szCs w:val="18"/>
        </w:rPr>
        <w:t xml:space="preserve">et </w:t>
      </w:r>
      <w:r w:rsidR="00437325">
        <w:rPr>
          <w:sz w:val="18"/>
          <w:szCs w:val="18"/>
        </w:rPr>
        <w:t>wets</w:t>
      </w:r>
      <w:r>
        <w:rPr>
          <w:sz w:val="18"/>
          <w:szCs w:val="18"/>
        </w:rPr>
        <w:t>voorstel</w:t>
      </w:r>
      <w:r w:rsidRPr="00EE6A7C">
        <w:rPr>
          <w:sz w:val="18"/>
          <w:szCs w:val="18"/>
        </w:rPr>
        <w:t xml:space="preserve"> doet </w:t>
      </w:r>
      <w:r w:rsidR="00D61077">
        <w:rPr>
          <w:sz w:val="18"/>
          <w:szCs w:val="18"/>
        </w:rPr>
        <w:t xml:space="preserve">dus </w:t>
      </w:r>
      <w:r>
        <w:rPr>
          <w:sz w:val="18"/>
          <w:szCs w:val="18"/>
        </w:rPr>
        <w:t xml:space="preserve">recht </w:t>
      </w:r>
      <w:r w:rsidRPr="00EE6A7C">
        <w:rPr>
          <w:sz w:val="18"/>
          <w:szCs w:val="18"/>
        </w:rPr>
        <w:t xml:space="preserve">aan de bestaande situatie, maar </w:t>
      </w:r>
      <w:r>
        <w:rPr>
          <w:sz w:val="18"/>
          <w:szCs w:val="18"/>
        </w:rPr>
        <w:t xml:space="preserve">is </w:t>
      </w:r>
      <w:r w:rsidRPr="00EE6A7C">
        <w:rPr>
          <w:sz w:val="18"/>
          <w:szCs w:val="18"/>
        </w:rPr>
        <w:t xml:space="preserve">niet blokkerend voor keuzes in het kader van Zicht op Nederland voor de lange termijn. </w:t>
      </w:r>
    </w:p>
    <w:p w:rsidRPr="00895FC3" w:rsidR="009C627B" w:rsidP="00E65564" w14:paraId="2FBD3BA6" w14:textId="77777777">
      <w:pPr>
        <w:pStyle w:val="Default"/>
        <w:spacing w:line="276" w:lineRule="auto"/>
        <w:rPr>
          <w:bCs/>
          <w:sz w:val="18"/>
          <w:szCs w:val="18"/>
        </w:rPr>
      </w:pPr>
    </w:p>
    <w:p w:rsidRPr="00895FC3" w:rsidR="00F82A68" w:rsidP="00E65564" w14:paraId="6673F892" w14:textId="2FA4856B">
      <w:pPr>
        <w:pStyle w:val="Default"/>
        <w:spacing w:line="276" w:lineRule="auto"/>
        <w:rPr>
          <w:b/>
          <w:sz w:val="18"/>
          <w:szCs w:val="18"/>
        </w:rPr>
      </w:pPr>
      <w:r w:rsidRPr="00895FC3">
        <w:rPr>
          <w:b/>
          <w:sz w:val="18"/>
          <w:szCs w:val="18"/>
        </w:rPr>
        <w:t>2</w:t>
      </w:r>
      <w:r w:rsidRPr="00895FC3">
        <w:rPr>
          <w:b/>
          <w:sz w:val="18"/>
          <w:szCs w:val="18"/>
        </w:rPr>
        <w:t xml:space="preserve">. Inhoud van het </w:t>
      </w:r>
      <w:r w:rsidR="00DC1F20">
        <w:rPr>
          <w:b/>
          <w:sz w:val="18"/>
          <w:szCs w:val="18"/>
        </w:rPr>
        <w:t>wets</w:t>
      </w:r>
      <w:r w:rsidRPr="00895FC3">
        <w:rPr>
          <w:b/>
          <w:sz w:val="18"/>
          <w:szCs w:val="18"/>
        </w:rPr>
        <w:t xml:space="preserve">voorstel </w:t>
      </w:r>
    </w:p>
    <w:p w:rsidR="00E65564" w:rsidP="00E65564" w14:paraId="6440009B" w14:textId="2BC0DFC4">
      <w:pPr>
        <w:pStyle w:val="Default"/>
        <w:spacing w:line="276" w:lineRule="auto"/>
        <w:rPr>
          <w:iCs/>
          <w:sz w:val="18"/>
          <w:szCs w:val="18"/>
        </w:rPr>
      </w:pPr>
      <w:r w:rsidRPr="00475235">
        <w:rPr>
          <w:iCs/>
          <w:sz w:val="18"/>
          <w:szCs w:val="18"/>
        </w:rPr>
        <w:t xml:space="preserve">Overheden beschikken van oudsher over veel </w:t>
      </w:r>
      <w:r w:rsidRPr="00475235">
        <w:rPr>
          <w:iCs/>
          <w:sz w:val="18"/>
          <w:szCs w:val="18"/>
        </w:rPr>
        <w:t>geo</w:t>
      </w:r>
      <w:r w:rsidRPr="00475235">
        <w:rPr>
          <w:iCs/>
          <w:sz w:val="18"/>
          <w:szCs w:val="18"/>
        </w:rPr>
        <w:t xml:space="preserve">-informatie en </w:t>
      </w:r>
      <w:r w:rsidR="00BF25B2">
        <w:rPr>
          <w:iCs/>
          <w:sz w:val="18"/>
          <w:szCs w:val="18"/>
        </w:rPr>
        <w:t>moeten voldoen aan het beleid</w:t>
      </w:r>
      <w:r w:rsidRPr="00475235">
        <w:rPr>
          <w:iCs/>
          <w:sz w:val="18"/>
          <w:szCs w:val="18"/>
        </w:rPr>
        <w:t xml:space="preserve"> deze te ontsluiten als open data. </w:t>
      </w:r>
      <w:r w:rsidRPr="000A2804" w:rsidR="000A2804">
        <w:rPr>
          <w:iCs/>
          <w:sz w:val="18"/>
          <w:szCs w:val="18"/>
        </w:rPr>
        <w:t xml:space="preserve">Onder </w:t>
      </w:r>
      <w:r w:rsidRPr="000A2804" w:rsidR="000A2804">
        <w:rPr>
          <w:iCs/>
          <w:sz w:val="18"/>
          <w:szCs w:val="18"/>
        </w:rPr>
        <w:t>geo</w:t>
      </w:r>
      <w:r w:rsidRPr="000A2804" w:rsidR="000A2804">
        <w:rPr>
          <w:iCs/>
          <w:sz w:val="18"/>
          <w:szCs w:val="18"/>
        </w:rPr>
        <w:t>-informatie wordt begrepen</w:t>
      </w:r>
      <w:r w:rsidR="000A2804">
        <w:rPr>
          <w:iCs/>
          <w:sz w:val="18"/>
          <w:szCs w:val="18"/>
        </w:rPr>
        <w:t xml:space="preserve"> </w:t>
      </w:r>
      <w:r w:rsidRPr="000A2804" w:rsidR="000A2804">
        <w:rPr>
          <w:iCs/>
          <w:sz w:val="18"/>
          <w:szCs w:val="18"/>
        </w:rPr>
        <w:t xml:space="preserve">data met een locatiecomponent, dan wel </w:t>
      </w:r>
      <w:r w:rsidRPr="000A2804" w:rsidR="000A2804">
        <w:rPr>
          <w:iCs/>
          <w:sz w:val="18"/>
          <w:szCs w:val="18"/>
        </w:rPr>
        <w:t>locatiegebonden</w:t>
      </w:r>
      <w:r w:rsidRPr="000A2804" w:rsidR="000A2804">
        <w:rPr>
          <w:iCs/>
          <w:sz w:val="18"/>
          <w:szCs w:val="18"/>
        </w:rPr>
        <w:t xml:space="preserve"> data, data met een x</w:t>
      </w:r>
      <w:r w:rsidR="001A5ACD">
        <w:rPr>
          <w:iCs/>
          <w:sz w:val="18"/>
          <w:szCs w:val="18"/>
        </w:rPr>
        <w:t>-</w:t>
      </w:r>
      <w:r w:rsidRPr="000A2804" w:rsidR="000A2804">
        <w:rPr>
          <w:iCs/>
          <w:sz w:val="18"/>
          <w:szCs w:val="18"/>
        </w:rPr>
        <w:t>en een y</w:t>
      </w:r>
      <w:r w:rsidR="001A5ACD">
        <w:rPr>
          <w:iCs/>
          <w:sz w:val="18"/>
          <w:szCs w:val="18"/>
        </w:rPr>
        <w:t>-</w:t>
      </w:r>
      <w:r w:rsidRPr="000A2804" w:rsidR="000A2804">
        <w:rPr>
          <w:iCs/>
          <w:sz w:val="18"/>
          <w:szCs w:val="18"/>
        </w:rPr>
        <w:t xml:space="preserve">component op de kaart. </w:t>
      </w:r>
      <w:r w:rsidRPr="00096424" w:rsidR="00096424">
        <w:rPr>
          <w:iCs/>
          <w:sz w:val="18"/>
          <w:szCs w:val="18"/>
        </w:rPr>
        <w:t xml:space="preserve">Alle informatie die plaatsgebonden kenmerken bevat kan worden beschouwd als </w:t>
      </w:r>
      <w:r w:rsidRPr="00096424" w:rsidR="00096424">
        <w:rPr>
          <w:iCs/>
          <w:sz w:val="18"/>
          <w:szCs w:val="18"/>
        </w:rPr>
        <w:t>geo</w:t>
      </w:r>
      <w:r w:rsidRPr="00096424" w:rsidR="00096424">
        <w:rPr>
          <w:iCs/>
          <w:sz w:val="18"/>
          <w:szCs w:val="18"/>
        </w:rPr>
        <w:t xml:space="preserve">-informatie. Het gaat daarbij om een verwijzing naar een plek op de aarde. Dit kan een fysiek object zijn, zoals een gebouw of kanaal, </w:t>
      </w:r>
      <w:r w:rsidR="00096424">
        <w:rPr>
          <w:iCs/>
          <w:sz w:val="18"/>
          <w:szCs w:val="18"/>
        </w:rPr>
        <w:t>maar ook</w:t>
      </w:r>
      <w:r w:rsidRPr="00096424" w:rsidR="00096424">
        <w:rPr>
          <w:iCs/>
          <w:sz w:val="18"/>
          <w:szCs w:val="18"/>
        </w:rPr>
        <w:t xml:space="preserve"> een gemeente of postcodegebied. </w:t>
      </w:r>
      <w:r w:rsidR="00855244">
        <w:rPr>
          <w:iCs/>
          <w:sz w:val="18"/>
          <w:szCs w:val="18"/>
        </w:rPr>
        <w:t xml:space="preserve">Voorbeelden van </w:t>
      </w:r>
      <w:r w:rsidR="00C85143">
        <w:rPr>
          <w:iCs/>
          <w:sz w:val="18"/>
          <w:szCs w:val="18"/>
        </w:rPr>
        <w:t>geo</w:t>
      </w:r>
      <w:r w:rsidR="00C85143">
        <w:rPr>
          <w:iCs/>
          <w:sz w:val="18"/>
          <w:szCs w:val="18"/>
        </w:rPr>
        <w:t>-informatie</w:t>
      </w:r>
      <w:r w:rsidR="00855244">
        <w:rPr>
          <w:iCs/>
          <w:sz w:val="18"/>
          <w:szCs w:val="18"/>
        </w:rPr>
        <w:t xml:space="preserve"> zijn </w:t>
      </w:r>
      <w:r w:rsidR="00C85143">
        <w:rPr>
          <w:iCs/>
          <w:sz w:val="18"/>
          <w:szCs w:val="18"/>
        </w:rPr>
        <w:t>kaarten met</w:t>
      </w:r>
      <w:r w:rsidR="00855244">
        <w:rPr>
          <w:iCs/>
          <w:sz w:val="18"/>
          <w:szCs w:val="18"/>
        </w:rPr>
        <w:t xml:space="preserve"> beschermde natuurgebieden, </w:t>
      </w:r>
      <w:r w:rsidR="00C85143">
        <w:rPr>
          <w:iCs/>
          <w:sz w:val="18"/>
          <w:szCs w:val="18"/>
        </w:rPr>
        <w:t>officiële</w:t>
      </w:r>
      <w:r w:rsidR="00855244">
        <w:rPr>
          <w:iCs/>
          <w:sz w:val="18"/>
          <w:szCs w:val="18"/>
        </w:rPr>
        <w:t xml:space="preserve"> zwemwaterlocaties, landelijke</w:t>
      </w:r>
      <w:r w:rsidR="00C85143">
        <w:rPr>
          <w:iCs/>
          <w:sz w:val="18"/>
          <w:szCs w:val="18"/>
        </w:rPr>
        <w:t xml:space="preserve"> en regionale</w:t>
      </w:r>
      <w:r w:rsidR="00855244">
        <w:rPr>
          <w:iCs/>
          <w:sz w:val="18"/>
          <w:szCs w:val="18"/>
        </w:rPr>
        <w:t xml:space="preserve"> fiets- en wandelroutes, gebieden met een overstromingsrisico, spoorverbindingen</w:t>
      </w:r>
      <w:r w:rsidR="00C85143">
        <w:rPr>
          <w:iCs/>
          <w:sz w:val="18"/>
          <w:szCs w:val="18"/>
        </w:rPr>
        <w:t xml:space="preserve"> en stiltegebieden.</w:t>
      </w:r>
      <w:r w:rsidR="00855244">
        <w:rPr>
          <w:iCs/>
          <w:sz w:val="18"/>
          <w:szCs w:val="18"/>
        </w:rPr>
        <w:t xml:space="preserve"> </w:t>
      </w:r>
      <w:r w:rsidRPr="00475235">
        <w:rPr>
          <w:iCs/>
          <w:sz w:val="18"/>
          <w:szCs w:val="18"/>
        </w:rPr>
        <w:t>Voor aanbieders</w:t>
      </w:r>
      <w:r w:rsidR="00697A3E">
        <w:rPr>
          <w:iCs/>
          <w:sz w:val="18"/>
          <w:szCs w:val="18"/>
        </w:rPr>
        <w:t xml:space="preserve"> van </w:t>
      </w:r>
      <w:r w:rsidR="00697A3E">
        <w:rPr>
          <w:iCs/>
          <w:sz w:val="18"/>
          <w:szCs w:val="18"/>
        </w:rPr>
        <w:t>geo</w:t>
      </w:r>
      <w:r w:rsidR="002E098F">
        <w:rPr>
          <w:iCs/>
          <w:sz w:val="18"/>
          <w:szCs w:val="18"/>
        </w:rPr>
        <w:t>-informatie</w:t>
      </w:r>
      <w:r w:rsidRPr="00475235">
        <w:rPr>
          <w:iCs/>
          <w:sz w:val="18"/>
          <w:szCs w:val="18"/>
        </w:rPr>
        <w:t xml:space="preserve"> </w:t>
      </w:r>
      <w:r w:rsidR="002E098F">
        <w:rPr>
          <w:iCs/>
          <w:sz w:val="18"/>
          <w:szCs w:val="18"/>
        </w:rPr>
        <w:t>kan</w:t>
      </w:r>
      <w:r w:rsidRPr="00475235" w:rsidR="002E098F">
        <w:rPr>
          <w:iCs/>
          <w:sz w:val="18"/>
          <w:szCs w:val="18"/>
        </w:rPr>
        <w:t xml:space="preserve"> </w:t>
      </w:r>
      <w:r w:rsidRPr="00475235">
        <w:rPr>
          <w:iCs/>
          <w:sz w:val="18"/>
          <w:szCs w:val="18"/>
        </w:rPr>
        <w:t xml:space="preserve">het efficiënter </w:t>
      </w:r>
      <w:r w:rsidR="002E098F">
        <w:rPr>
          <w:iCs/>
          <w:sz w:val="18"/>
          <w:szCs w:val="18"/>
        </w:rPr>
        <w:t xml:space="preserve">zijn om </w:t>
      </w:r>
      <w:r w:rsidRPr="00475235">
        <w:rPr>
          <w:iCs/>
          <w:sz w:val="18"/>
          <w:szCs w:val="18"/>
        </w:rPr>
        <w:t xml:space="preserve">het ontsluiten en beheren van </w:t>
      </w:r>
      <w:r w:rsidRPr="00475235">
        <w:rPr>
          <w:iCs/>
          <w:sz w:val="18"/>
          <w:szCs w:val="18"/>
        </w:rPr>
        <w:t>geo</w:t>
      </w:r>
      <w:r w:rsidRPr="00475235">
        <w:rPr>
          <w:iCs/>
          <w:sz w:val="18"/>
          <w:szCs w:val="18"/>
        </w:rPr>
        <w:t xml:space="preserve">-informatie bij een </w:t>
      </w:r>
      <w:r w:rsidR="002E098F">
        <w:rPr>
          <w:iCs/>
          <w:sz w:val="18"/>
          <w:szCs w:val="18"/>
        </w:rPr>
        <w:t>centrale</w:t>
      </w:r>
      <w:r w:rsidRPr="00475235" w:rsidR="002E098F">
        <w:rPr>
          <w:iCs/>
          <w:sz w:val="18"/>
          <w:szCs w:val="18"/>
        </w:rPr>
        <w:t xml:space="preserve"> </w:t>
      </w:r>
      <w:r w:rsidRPr="00475235">
        <w:rPr>
          <w:iCs/>
          <w:sz w:val="18"/>
          <w:szCs w:val="18"/>
        </w:rPr>
        <w:t>voorziening te beleggen. Voor gebruikers</w:t>
      </w:r>
      <w:r w:rsidR="00697A3E">
        <w:rPr>
          <w:iCs/>
          <w:sz w:val="18"/>
          <w:szCs w:val="18"/>
        </w:rPr>
        <w:t xml:space="preserve"> van </w:t>
      </w:r>
      <w:r w:rsidR="00697A3E">
        <w:rPr>
          <w:iCs/>
          <w:sz w:val="18"/>
          <w:szCs w:val="18"/>
        </w:rPr>
        <w:t>geo</w:t>
      </w:r>
      <w:r w:rsidR="002E098F">
        <w:rPr>
          <w:iCs/>
          <w:sz w:val="18"/>
          <w:szCs w:val="18"/>
        </w:rPr>
        <w:t>-informatie</w:t>
      </w:r>
      <w:r w:rsidRPr="00475235">
        <w:rPr>
          <w:iCs/>
          <w:sz w:val="18"/>
          <w:szCs w:val="18"/>
        </w:rPr>
        <w:t xml:space="preserve"> is het van belang dat </w:t>
      </w:r>
      <w:r w:rsidRPr="00475235">
        <w:rPr>
          <w:iCs/>
          <w:sz w:val="18"/>
          <w:szCs w:val="18"/>
        </w:rPr>
        <w:t>geo</w:t>
      </w:r>
      <w:r w:rsidRPr="00475235">
        <w:rPr>
          <w:iCs/>
          <w:sz w:val="18"/>
          <w:szCs w:val="18"/>
        </w:rPr>
        <w:t>-informatie op een centrale plek te vinden is.</w:t>
      </w:r>
    </w:p>
    <w:p w:rsidR="00702E17" w:rsidP="00E65564" w14:paraId="16D9EBBA" w14:textId="77777777">
      <w:pPr>
        <w:pStyle w:val="Default"/>
        <w:spacing w:line="276" w:lineRule="auto"/>
        <w:rPr>
          <w:iCs/>
          <w:sz w:val="18"/>
          <w:szCs w:val="18"/>
        </w:rPr>
      </w:pPr>
    </w:p>
    <w:p w:rsidR="00245DE4" w:rsidP="00E65564" w14:paraId="06E19694" w14:textId="74B10ACE">
      <w:pPr>
        <w:pStyle w:val="Default"/>
        <w:spacing w:line="276" w:lineRule="auto"/>
        <w:rPr>
          <w:iCs/>
          <w:sz w:val="18"/>
          <w:szCs w:val="18"/>
        </w:rPr>
      </w:pPr>
      <w:r>
        <w:rPr>
          <w:iCs/>
          <w:sz w:val="18"/>
          <w:szCs w:val="18"/>
        </w:rPr>
        <w:t>In</w:t>
      </w:r>
      <w:r w:rsidRPr="00475235">
        <w:rPr>
          <w:iCs/>
          <w:sz w:val="18"/>
          <w:szCs w:val="18"/>
        </w:rPr>
        <w:t xml:space="preserve"> 2008 </w:t>
      </w:r>
      <w:r>
        <w:rPr>
          <w:iCs/>
          <w:sz w:val="18"/>
          <w:szCs w:val="18"/>
        </w:rPr>
        <w:t xml:space="preserve">werd </w:t>
      </w:r>
      <w:r w:rsidRPr="00475235">
        <w:rPr>
          <w:iCs/>
          <w:sz w:val="18"/>
          <w:szCs w:val="18"/>
        </w:rPr>
        <w:t xml:space="preserve">door de toenmalige ministeries van Landbouw, Natuur en Voedselkwaliteit, </w:t>
      </w:r>
      <w:r w:rsidR="00202922">
        <w:rPr>
          <w:iCs/>
          <w:sz w:val="18"/>
          <w:szCs w:val="18"/>
        </w:rPr>
        <w:t xml:space="preserve">van </w:t>
      </w:r>
      <w:r w:rsidRPr="00475235">
        <w:rPr>
          <w:iCs/>
          <w:sz w:val="18"/>
          <w:szCs w:val="18"/>
        </w:rPr>
        <w:t xml:space="preserve">Verkeer en Waterstaat en </w:t>
      </w:r>
      <w:r w:rsidR="00202922">
        <w:rPr>
          <w:iCs/>
          <w:sz w:val="18"/>
          <w:szCs w:val="18"/>
        </w:rPr>
        <w:t xml:space="preserve">van </w:t>
      </w:r>
      <w:r w:rsidRPr="00475235">
        <w:rPr>
          <w:iCs/>
          <w:sz w:val="18"/>
          <w:szCs w:val="18"/>
        </w:rPr>
        <w:t xml:space="preserve">Volkshuisvesting, Ruimtelijke Ordening en Milieu, de Dienst, TNO en </w:t>
      </w:r>
      <w:r w:rsidRPr="00475235">
        <w:rPr>
          <w:iCs/>
          <w:sz w:val="18"/>
          <w:szCs w:val="18"/>
        </w:rPr>
        <w:t>Geonovum</w:t>
      </w:r>
      <w:r w:rsidRPr="00475235">
        <w:rPr>
          <w:iCs/>
          <w:sz w:val="18"/>
          <w:szCs w:val="18"/>
        </w:rPr>
        <w:t xml:space="preserve"> het initiatief genomen voor de realisatie van het digitale platform PDOK. Dit initiatief werd deels gefinancierd vanuit het Programma Vernieuwing Rijksdienst</w:t>
      </w:r>
      <w:r w:rsidR="00234AD0">
        <w:rPr>
          <w:iCs/>
          <w:sz w:val="18"/>
          <w:szCs w:val="18"/>
        </w:rPr>
        <w:t>,</w:t>
      </w:r>
      <w:r w:rsidRPr="00475235">
        <w:rPr>
          <w:iCs/>
          <w:sz w:val="18"/>
          <w:szCs w:val="18"/>
        </w:rPr>
        <w:t xml:space="preserve"> dat tot doel had een kleinere, efficiëntere</w:t>
      </w:r>
      <w:r>
        <w:rPr>
          <w:iCs/>
          <w:sz w:val="18"/>
          <w:szCs w:val="18"/>
        </w:rPr>
        <w:t xml:space="preserve"> en</w:t>
      </w:r>
      <w:r w:rsidRPr="00475235">
        <w:rPr>
          <w:iCs/>
          <w:sz w:val="18"/>
          <w:szCs w:val="18"/>
        </w:rPr>
        <w:t xml:space="preserve"> dienstbare Rijksdienst te realiseren. PDOK is vanaf 2013 operationeel en heeft zijn waarde bewezen: het gebruik neemt nog steeds toe en PDOK is voor overheden, bedrijven en burgers uitgegroeid tot een onmisbare schakel in de informatievoorziening. Met PDOK als centrale voorziening bieden overheden hun </w:t>
      </w:r>
      <w:r w:rsidRPr="00475235">
        <w:rPr>
          <w:iCs/>
          <w:sz w:val="18"/>
          <w:szCs w:val="18"/>
        </w:rPr>
        <w:t>geo</w:t>
      </w:r>
      <w:r w:rsidRPr="00475235">
        <w:rPr>
          <w:iCs/>
          <w:sz w:val="18"/>
          <w:szCs w:val="18"/>
        </w:rPr>
        <w:t xml:space="preserve">-informatie efficiënter aan en vinden gebruikers actuele </w:t>
      </w:r>
      <w:r w:rsidRPr="00475235">
        <w:rPr>
          <w:iCs/>
          <w:sz w:val="18"/>
          <w:szCs w:val="18"/>
        </w:rPr>
        <w:t>geo</w:t>
      </w:r>
      <w:r w:rsidRPr="00475235">
        <w:rPr>
          <w:iCs/>
          <w:sz w:val="18"/>
          <w:szCs w:val="18"/>
        </w:rPr>
        <w:t>-informatie makkelijker, op één plek.</w:t>
      </w:r>
    </w:p>
    <w:p w:rsidR="005F6E9A" w:rsidP="00245DE4" w14:paraId="2998F5D3" w14:textId="77777777">
      <w:pPr>
        <w:pStyle w:val="Default"/>
        <w:spacing w:line="276" w:lineRule="auto"/>
        <w:rPr>
          <w:sz w:val="18"/>
          <w:szCs w:val="18"/>
        </w:rPr>
      </w:pPr>
    </w:p>
    <w:p w:rsidR="00D724B9" w:rsidP="00245DE4" w14:paraId="1CAD0393" w14:textId="3E3D512D">
      <w:pPr>
        <w:pStyle w:val="Default"/>
        <w:spacing w:line="276" w:lineRule="auto"/>
        <w:rPr>
          <w:sz w:val="18"/>
          <w:szCs w:val="18"/>
        </w:rPr>
      </w:pPr>
      <w:r w:rsidRPr="00D61077">
        <w:rPr>
          <w:sz w:val="18"/>
          <w:szCs w:val="18"/>
        </w:rPr>
        <w:t xml:space="preserve">De kern van PDOK wordt gevormd door de </w:t>
      </w:r>
      <w:r w:rsidRPr="00D61077">
        <w:rPr>
          <w:sz w:val="18"/>
          <w:szCs w:val="18"/>
        </w:rPr>
        <w:t>geo</w:t>
      </w:r>
      <w:r w:rsidRPr="00D61077">
        <w:rPr>
          <w:sz w:val="18"/>
          <w:szCs w:val="18"/>
        </w:rPr>
        <w:t xml:space="preserve">-basisregistraties: de Basisregistratie grootschalige topografie (BGT), de Basisregistratie topografie (BRT), de Basisregistratie Kadaster (BRK), de Basisregistratie adressen en gebouwen (BAG) en de Basisregistratie ondergrond (BRO). </w:t>
      </w:r>
      <w:r w:rsidRPr="000169FC">
        <w:rPr>
          <w:sz w:val="18"/>
          <w:szCs w:val="18"/>
        </w:rPr>
        <w:t xml:space="preserve">Voor </w:t>
      </w:r>
      <w:r>
        <w:rPr>
          <w:sz w:val="18"/>
          <w:szCs w:val="18"/>
        </w:rPr>
        <w:t xml:space="preserve">de </w:t>
      </w:r>
      <w:r w:rsidRPr="000169FC">
        <w:rPr>
          <w:sz w:val="18"/>
          <w:szCs w:val="18"/>
        </w:rPr>
        <w:t xml:space="preserve">BGT, BRT, BRK en BAG is bij wet geregeld dat de Dienst de taak heeft </w:t>
      </w:r>
      <w:r w:rsidRPr="0075764B">
        <w:rPr>
          <w:sz w:val="18"/>
          <w:szCs w:val="18"/>
        </w:rPr>
        <w:t xml:space="preserve">(de landelijke voorziening </w:t>
      </w:r>
      <w:r w:rsidRPr="0075764B">
        <w:rPr>
          <w:sz w:val="18"/>
          <w:szCs w:val="18"/>
        </w:rPr>
        <w:t>van)</w:t>
      </w:r>
      <w:r w:rsidRPr="00D61077">
        <w:rPr>
          <w:sz w:val="18"/>
          <w:szCs w:val="18"/>
        </w:rPr>
        <w:t xml:space="preserve"> </w:t>
      </w:r>
      <w:r w:rsidRPr="000169FC">
        <w:rPr>
          <w:sz w:val="18"/>
          <w:szCs w:val="18"/>
        </w:rPr>
        <w:t>deze registraties te houden, te beheren en te ontsluiten (artikel 3</w:t>
      </w:r>
      <w:r w:rsidR="002D5D25">
        <w:rPr>
          <w:sz w:val="18"/>
          <w:szCs w:val="18"/>
        </w:rPr>
        <w:t>, onderdelen o, f, b en m</w:t>
      </w:r>
      <w:r w:rsidRPr="000169FC">
        <w:rPr>
          <w:sz w:val="18"/>
          <w:szCs w:val="18"/>
        </w:rPr>
        <w:t xml:space="preserve"> van de Kadasterwet). Het beheer van de BRO is in de Regeling basisregistratie ondergrond opgedragen aan TNO. In opdracht van TNO wordt de BRO ontsloten via PDOK</w:t>
      </w:r>
      <w:r>
        <w:rPr>
          <w:sz w:val="18"/>
          <w:szCs w:val="18"/>
        </w:rPr>
        <w:t xml:space="preserve">. </w:t>
      </w:r>
    </w:p>
    <w:p w:rsidR="00D724B9" w:rsidP="00245DE4" w14:paraId="1E282BDD" w14:textId="77777777">
      <w:pPr>
        <w:pStyle w:val="Default"/>
        <w:spacing w:line="276" w:lineRule="auto"/>
        <w:rPr>
          <w:sz w:val="18"/>
          <w:szCs w:val="18"/>
        </w:rPr>
      </w:pPr>
    </w:p>
    <w:p w:rsidR="00D724B9" w:rsidP="00245DE4" w14:paraId="72ED817E" w14:textId="05A715CB">
      <w:pPr>
        <w:pStyle w:val="Default"/>
        <w:spacing w:line="276" w:lineRule="auto"/>
        <w:rPr>
          <w:sz w:val="18"/>
          <w:szCs w:val="18"/>
        </w:rPr>
      </w:pPr>
      <w:r w:rsidRPr="00287855">
        <w:rPr>
          <w:sz w:val="18"/>
          <w:szCs w:val="18"/>
        </w:rPr>
        <w:t xml:space="preserve">Naast de </w:t>
      </w:r>
      <w:r w:rsidRPr="00287855">
        <w:rPr>
          <w:sz w:val="18"/>
          <w:szCs w:val="18"/>
        </w:rPr>
        <w:t>geo</w:t>
      </w:r>
      <w:r w:rsidRPr="00287855">
        <w:rPr>
          <w:sz w:val="18"/>
          <w:szCs w:val="18"/>
        </w:rPr>
        <w:t>-basisregistraties ontsluit PDOK meer dan 2</w:t>
      </w:r>
      <w:r w:rsidRPr="00287855" w:rsidR="008705AF">
        <w:rPr>
          <w:sz w:val="18"/>
          <w:szCs w:val="18"/>
        </w:rPr>
        <w:t>0</w:t>
      </w:r>
      <w:r w:rsidRPr="00287855">
        <w:rPr>
          <w:sz w:val="18"/>
          <w:szCs w:val="18"/>
        </w:rPr>
        <w:t xml:space="preserve">0 andere open datasets van Nederlandse overheden en derden. </w:t>
      </w:r>
      <w:r w:rsidRPr="00287855">
        <w:rPr>
          <w:sz w:val="18"/>
          <w:szCs w:val="18"/>
        </w:rPr>
        <w:t xml:space="preserve">Dit voorstel heeft alleen betrekking op deze categorie en </w:t>
      </w:r>
      <w:r w:rsidRPr="00287855" w:rsidR="00636601">
        <w:rPr>
          <w:bCs/>
          <w:sz w:val="18"/>
          <w:szCs w:val="18"/>
        </w:rPr>
        <w:t xml:space="preserve">dus </w:t>
      </w:r>
      <w:r w:rsidRPr="00287855">
        <w:rPr>
          <w:bCs/>
          <w:sz w:val="18"/>
          <w:szCs w:val="18"/>
        </w:rPr>
        <w:t>n</w:t>
      </w:r>
      <w:r w:rsidRPr="00287855" w:rsidR="00636601">
        <w:rPr>
          <w:bCs/>
          <w:sz w:val="18"/>
          <w:szCs w:val="18"/>
        </w:rPr>
        <w:t xml:space="preserve">iet </w:t>
      </w:r>
      <w:r w:rsidRPr="00287855">
        <w:rPr>
          <w:bCs/>
          <w:sz w:val="18"/>
          <w:szCs w:val="18"/>
        </w:rPr>
        <w:t xml:space="preserve">op het ontsluiten van de </w:t>
      </w:r>
      <w:r w:rsidRPr="00287855">
        <w:rPr>
          <w:bCs/>
          <w:sz w:val="18"/>
          <w:szCs w:val="18"/>
        </w:rPr>
        <w:t>geo</w:t>
      </w:r>
      <w:r w:rsidRPr="00287855">
        <w:rPr>
          <w:bCs/>
          <w:sz w:val="18"/>
          <w:szCs w:val="18"/>
        </w:rPr>
        <w:t>-basisregistraties, dit is al wettelijk geregeld en belegd bij de Dienst.</w:t>
      </w:r>
    </w:p>
    <w:p w:rsidR="00D724B9" w:rsidP="00245DE4" w14:paraId="05D003F7" w14:textId="77777777">
      <w:pPr>
        <w:pStyle w:val="Default"/>
        <w:spacing w:line="276" w:lineRule="auto"/>
        <w:rPr>
          <w:sz w:val="18"/>
          <w:szCs w:val="18"/>
        </w:rPr>
      </w:pPr>
    </w:p>
    <w:p w:rsidR="00245DE4" w:rsidP="00245DE4" w14:paraId="5B7DB71D" w14:textId="1C8DC51F">
      <w:pPr>
        <w:pStyle w:val="Default"/>
        <w:spacing w:line="276" w:lineRule="auto"/>
        <w:rPr>
          <w:sz w:val="18"/>
          <w:szCs w:val="18"/>
        </w:rPr>
      </w:pPr>
      <w:r w:rsidRPr="00D61077">
        <w:rPr>
          <w:sz w:val="18"/>
          <w:szCs w:val="18"/>
        </w:rPr>
        <w:t xml:space="preserve">Dit wetsvoorstel </w:t>
      </w:r>
      <w:r w:rsidR="004E3CE0">
        <w:rPr>
          <w:sz w:val="18"/>
          <w:szCs w:val="18"/>
        </w:rPr>
        <w:t xml:space="preserve">houdt geen verplichting voor overheden en derden in om hun </w:t>
      </w:r>
      <w:r w:rsidR="004E3CE0">
        <w:rPr>
          <w:sz w:val="18"/>
          <w:szCs w:val="18"/>
        </w:rPr>
        <w:t>geo</w:t>
      </w:r>
      <w:r w:rsidR="004E3CE0">
        <w:rPr>
          <w:sz w:val="18"/>
          <w:szCs w:val="18"/>
        </w:rPr>
        <w:t xml:space="preserve">-informatie via de Dienst te laten beheren en ontsluiten. Het </w:t>
      </w:r>
      <w:r w:rsidRPr="00D61077">
        <w:rPr>
          <w:sz w:val="18"/>
          <w:szCs w:val="18"/>
        </w:rPr>
        <w:t xml:space="preserve">verplicht de Dienst slechts </w:t>
      </w:r>
      <w:r w:rsidRPr="00D61077">
        <w:rPr>
          <w:sz w:val="18"/>
          <w:szCs w:val="18"/>
        </w:rPr>
        <w:t>geo</w:t>
      </w:r>
      <w:r w:rsidRPr="00D61077">
        <w:rPr>
          <w:sz w:val="18"/>
          <w:szCs w:val="18"/>
        </w:rPr>
        <w:t xml:space="preserve">-informatie van anderen te beheren en te ontsluiten als die ander dat verzoekt. </w:t>
      </w:r>
    </w:p>
    <w:p w:rsidR="006D14DF" w:rsidP="00957024" w14:paraId="6202D5B4" w14:textId="77777777">
      <w:pPr>
        <w:pStyle w:val="Default"/>
        <w:spacing w:line="276" w:lineRule="auto"/>
        <w:rPr>
          <w:i/>
          <w:sz w:val="18"/>
          <w:szCs w:val="18"/>
        </w:rPr>
      </w:pPr>
    </w:p>
    <w:p w:rsidRPr="00895FC3" w:rsidR="00957024" w:rsidP="00957024" w14:paraId="70D84F61" w14:textId="60EF93B8">
      <w:pPr>
        <w:pStyle w:val="Default"/>
        <w:spacing w:line="276" w:lineRule="auto"/>
        <w:rPr>
          <w:i/>
          <w:sz w:val="18"/>
          <w:szCs w:val="18"/>
        </w:rPr>
      </w:pPr>
      <w:r w:rsidRPr="00895FC3">
        <w:rPr>
          <w:i/>
          <w:sz w:val="18"/>
          <w:szCs w:val="18"/>
        </w:rPr>
        <w:t>De nieuwe taak voor de Dienst</w:t>
      </w:r>
    </w:p>
    <w:p w:rsidR="00957024" w:rsidP="00957024" w14:paraId="49CD3B2B" w14:textId="3F8216EA">
      <w:pPr>
        <w:spacing w:line="276" w:lineRule="auto"/>
        <w:rPr>
          <w:rFonts w:ascii="Verdana" w:hAnsi="Verdana" w:cs="Arial"/>
          <w:sz w:val="18"/>
          <w:szCs w:val="18"/>
        </w:rPr>
      </w:pPr>
      <w:r>
        <w:rPr>
          <w:rFonts w:ascii="Verdana" w:hAnsi="Verdana" w:cs="Arial"/>
          <w:sz w:val="18"/>
          <w:szCs w:val="18"/>
        </w:rPr>
        <w:t>D</w:t>
      </w:r>
      <w:r w:rsidRPr="00895FC3">
        <w:rPr>
          <w:rFonts w:ascii="Verdana" w:hAnsi="Verdana" w:cs="Arial"/>
          <w:sz w:val="18"/>
          <w:szCs w:val="18"/>
        </w:rPr>
        <w:t>e Dienst</w:t>
      </w:r>
      <w:r>
        <w:rPr>
          <w:rFonts w:ascii="Verdana" w:hAnsi="Verdana" w:cs="Arial"/>
          <w:sz w:val="18"/>
          <w:szCs w:val="18"/>
        </w:rPr>
        <w:t xml:space="preserve"> </w:t>
      </w:r>
      <w:r w:rsidR="009678B9">
        <w:rPr>
          <w:rFonts w:ascii="Verdana" w:hAnsi="Verdana" w:cs="Arial"/>
          <w:sz w:val="18"/>
          <w:szCs w:val="18"/>
        </w:rPr>
        <w:t xml:space="preserve">beheert en </w:t>
      </w:r>
      <w:r>
        <w:rPr>
          <w:rFonts w:ascii="Verdana" w:hAnsi="Verdana" w:cs="Arial"/>
          <w:sz w:val="18"/>
          <w:szCs w:val="18"/>
        </w:rPr>
        <w:t>ontsluit</w:t>
      </w:r>
      <w:r w:rsidRPr="00895FC3">
        <w:rPr>
          <w:rFonts w:ascii="Verdana" w:hAnsi="Verdana" w:cs="Arial"/>
          <w:sz w:val="18"/>
          <w:szCs w:val="18"/>
        </w:rPr>
        <w:t xml:space="preserve"> middels </w:t>
      </w:r>
      <w:r>
        <w:rPr>
          <w:rFonts w:ascii="Verdana" w:hAnsi="Verdana" w:cs="Arial"/>
          <w:sz w:val="18"/>
          <w:szCs w:val="18"/>
        </w:rPr>
        <w:t xml:space="preserve">het digitale platform </w:t>
      </w:r>
      <w:r w:rsidRPr="00895FC3">
        <w:rPr>
          <w:rFonts w:ascii="Verdana" w:hAnsi="Verdana" w:cs="Arial"/>
          <w:sz w:val="18"/>
          <w:szCs w:val="18"/>
        </w:rPr>
        <w:t xml:space="preserve">PDOK </w:t>
      </w:r>
      <w:r w:rsidR="00CD2D3C">
        <w:rPr>
          <w:rFonts w:ascii="Verdana" w:hAnsi="Verdana" w:cs="Arial"/>
          <w:sz w:val="18"/>
          <w:szCs w:val="18"/>
        </w:rPr>
        <w:t xml:space="preserve">inmiddels </w:t>
      </w:r>
      <w:r w:rsidRPr="00895FC3">
        <w:rPr>
          <w:rFonts w:ascii="Verdana" w:hAnsi="Verdana" w:cs="Arial"/>
          <w:sz w:val="18"/>
          <w:szCs w:val="18"/>
        </w:rPr>
        <w:t>2</w:t>
      </w:r>
      <w:r w:rsidR="00755EFE">
        <w:rPr>
          <w:rFonts w:ascii="Verdana" w:hAnsi="Verdana" w:cs="Arial"/>
          <w:sz w:val="18"/>
          <w:szCs w:val="18"/>
        </w:rPr>
        <w:t>22</w:t>
      </w:r>
      <w:r w:rsidRPr="00895FC3">
        <w:rPr>
          <w:rFonts w:ascii="Verdana" w:hAnsi="Verdana" w:cs="Arial"/>
          <w:sz w:val="18"/>
          <w:szCs w:val="18"/>
        </w:rPr>
        <w:t xml:space="preserve"> </w:t>
      </w:r>
      <w:r w:rsidRPr="00895FC3">
        <w:rPr>
          <w:rFonts w:ascii="Verdana" w:hAnsi="Verdana" w:cs="Arial"/>
          <w:sz w:val="18"/>
          <w:szCs w:val="18"/>
        </w:rPr>
        <w:t>geo</w:t>
      </w:r>
      <w:r w:rsidRPr="00895FC3">
        <w:rPr>
          <w:rFonts w:ascii="Verdana" w:hAnsi="Verdana" w:cs="Arial"/>
          <w:sz w:val="18"/>
          <w:szCs w:val="18"/>
        </w:rPr>
        <w:t xml:space="preserve">-datasets van Nederlandse overheden en een beperkt aantal private organisaties. </w:t>
      </w:r>
      <w:r>
        <w:rPr>
          <w:rFonts w:ascii="Verdana" w:hAnsi="Verdana" w:cs="Arial"/>
          <w:sz w:val="18"/>
          <w:szCs w:val="18"/>
        </w:rPr>
        <w:t>Met het wetsvoorstel wordt dit als wettelijke taak van de Dienst in de Kadasterwet vastgelegd</w:t>
      </w:r>
      <w:r w:rsidRPr="00895FC3">
        <w:rPr>
          <w:rFonts w:ascii="Verdana" w:hAnsi="Verdana" w:cs="Arial"/>
          <w:sz w:val="18"/>
          <w:szCs w:val="18"/>
        </w:rPr>
        <w:t xml:space="preserve">. </w:t>
      </w:r>
      <w:bookmarkStart w:name="_Hlk148347214" w:id="3"/>
      <w:r w:rsidR="00245DE4">
        <w:rPr>
          <w:rFonts w:ascii="Verdana" w:hAnsi="Verdana" w:cs="Arial"/>
          <w:sz w:val="18"/>
          <w:szCs w:val="18"/>
        </w:rPr>
        <w:t xml:space="preserve">Hiermee </w:t>
      </w:r>
      <w:r w:rsidRPr="003D2F5A">
        <w:rPr>
          <w:rFonts w:ascii="Verdana" w:hAnsi="Verdana" w:cs="Arial"/>
          <w:sz w:val="18"/>
          <w:szCs w:val="18"/>
        </w:rPr>
        <w:t>wordt ten eerste recht gedaan aan de bestaande praktijk</w:t>
      </w:r>
      <w:r w:rsidRPr="003D2F5A" w:rsidR="00FC78B7">
        <w:rPr>
          <w:rFonts w:ascii="Verdana" w:hAnsi="Verdana" w:cs="Arial"/>
          <w:sz w:val="18"/>
          <w:szCs w:val="18"/>
        </w:rPr>
        <w:t xml:space="preserve"> waarin de Dienst </w:t>
      </w:r>
      <w:r w:rsidRPr="005F6E9A" w:rsidR="00FC78B7">
        <w:rPr>
          <w:rFonts w:ascii="Verdana" w:hAnsi="Verdana" w:cs="Arial"/>
          <w:sz w:val="18"/>
          <w:szCs w:val="18"/>
        </w:rPr>
        <w:t>deze taak van publiek belang</w:t>
      </w:r>
      <w:r w:rsidRPr="003D2F5A" w:rsidR="00FC78B7">
        <w:rPr>
          <w:rFonts w:ascii="Verdana" w:hAnsi="Verdana" w:cs="Arial"/>
          <w:sz w:val="18"/>
          <w:szCs w:val="18"/>
        </w:rPr>
        <w:t xml:space="preserve"> vervult</w:t>
      </w:r>
      <w:r w:rsidRPr="003D2F5A">
        <w:rPr>
          <w:rFonts w:ascii="Verdana" w:hAnsi="Verdana" w:cs="Arial"/>
          <w:sz w:val="18"/>
          <w:szCs w:val="18"/>
        </w:rPr>
        <w:t xml:space="preserve">. In de tweede plaats biedt het wetsvoorstel zekerheid aan aanbieders en gebruikers </w:t>
      </w:r>
      <w:r w:rsidR="00DC4F6D">
        <w:rPr>
          <w:rFonts w:ascii="Verdana" w:hAnsi="Verdana" w:cs="Arial"/>
          <w:sz w:val="18"/>
          <w:szCs w:val="18"/>
        </w:rPr>
        <w:t>omdat zij</w:t>
      </w:r>
      <w:r w:rsidRPr="003D2F5A" w:rsidR="00DC4F6D">
        <w:rPr>
          <w:rFonts w:ascii="Verdana" w:hAnsi="Verdana" w:cs="Arial"/>
          <w:sz w:val="18"/>
          <w:szCs w:val="18"/>
        </w:rPr>
        <w:t xml:space="preserve"> </w:t>
      </w:r>
      <w:r w:rsidRPr="003D2F5A">
        <w:rPr>
          <w:rFonts w:ascii="Verdana" w:hAnsi="Verdana" w:cs="Arial"/>
          <w:sz w:val="18"/>
          <w:szCs w:val="18"/>
        </w:rPr>
        <w:t xml:space="preserve">kunnen rekenen op een </w:t>
      </w:r>
      <w:r w:rsidRPr="003D2F5A" w:rsidR="00796D57">
        <w:rPr>
          <w:rFonts w:ascii="Verdana" w:hAnsi="Verdana" w:cs="Arial"/>
          <w:sz w:val="18"/>
          <w:szCs w:val="18"/>
        </w:rPr>
        <w:t>centrale beheerder voor</w:t>
      </w:r>
      <w:r w:rsidRPr="003D2F5A">
        <w:rPr>
          <w:rFonts w:ascii="Verdana" w:hAnsi="Verdana" w:cs="Arial"/>
          <w:sz w:val="18"/>
          <w:szCs w:val="18"/>
        </w:rPr>
        <w:t xml:space="preserve"> open beschikbare, snel vindbare, betrouwbare en actuele </w:t>
      </w:r>
      <w:r w:rsidRPr="003D2F5A">
        <w:rPr>
          <w:rFonts w:ascii="Verdana" w:hAnsi="Verdana" w:cs="Arial"/>
          <w:sz w:val="18"/>
          <w:szCs w:val="18"/>
        </w:rPr>
        <w:t>geo</w:t>
      </w:r>
      <w:r w:rsidRPr="003D2F5A">
        <w:rPr>
          <w:rFonts w:ascii="Verdana" w:hAnsi="Verdana" w:cs="Arial"/>
          <w:sz w:val="18"/>
          <w:szCs w:val="18"/>
        </w:rPr>
        <w:t>-informatie</w:t>
      </w:r>
      <w:bookmarkEnd w:id="3"/>
      <w:r w:rsidRPr="003D2F5A">
        <w:rPr>
          <w:rFonts w:ascii="Verdana" w:hAnsi="Verdana" w:cs="Arial"/>
          <w:sz w:val="18"/>
          <w:szCs w:val="18"/>
        </w:rPr>
        <w:t>. De</w:t>
      </w:r>
      <w:r w:rsidRPr="003D2F5A">
        <w:rPr>
          <w:rFonts w:ascii="Verdana" w:hAnsi="Verdana" w:cs="Arial"/>
          <w:sz w:val="18"/>
          <w:szCs w:val="18"/>
        </w:rPr>
        <w:t xml:space="preserve"> wettelijke taak </w:t>
      </w:r>
      <w:r w:rsidRPr="003D2F5A">
        <w:rPr>
          <w:rFonts w:ascii="Verdana" w:hAnsi="Verdana" w:cs="Arial"/>
          <w:sz w:val="18"/>
          <w:szCs w:val="18"/>
        </w:rPr>
        <w:t>waarborgt dat</w:t>
      </w:r>
      <w:r w:rsidRPr="003D2F5A">
        <w:rPr>
          <w:rFonts w:ascii="Verdana" w:hAnsi="Verdana" w:cs="Arial"/>
          <w:sz w:val="18"/>
          <w:szCs w:val="18"/>
        </w:rPr>
        <w:t xml:space="preserve"> de Dienst </w:t>
      </w:r>
      <w:r w:rsidRPr="003D2F5A">
        <w:rPr>
          <w:rFonts w:ascii="Verdana" w:hAnsi="Verdana" w:cs="Arial"/>
          <w:sz w:val="18"/>
          <w:szCs w:val="18"/>
        </w:rPr>
        <w:t xml:space="preserve">deze </w:t>
      </w:r>
      <w:r w:rsidRPr="003D2F5A">
        <w:rPr>
          <w:rFonts w:ascii="Verdana" w:hAnsi="Verdana" w:cs="Arial"/>
          <w:sz w:val="18"/>
          <w:szCs w:val="18"/>
        </w:rPr>
        <w:t>geo</w:t>
      </w:r>
      <w:r w:rsidRPr="003D2F5A">
        <w:rPr>
          <w:rFonts w:ascii="Verdana" w:hAnsi="Verdana" w:cs="Arial"/>
          <w:sz w:val="18"/>
          <w:szCs w:val="18"/>
        </w:rPr>
        <w:t>-informatie</w:t>
      </w:r>
      <w:r w:rsidRPr="003D2F5A">
        <w:rPr>
          <w:rFonts w:ascii="Verdana" w:hAnsi="Verdana" w:cs="Arial"/>
          <w:sz w:val="18"/>
          <w:szCs w:val="18"/>
        </w:rPr>
        <w:t xml:space="preserve"> </w:t>
      </w:r>
      <w:r w:rsidRPr="003D2F5A" w:rsidR="00796D57">
        <w:rPr>
          <w:rFonts w:ascii="Verdana" w:hAnsi="Verdana" w:cs="Arial"/>
          <w:sz w:val="18"/>
          <w:szCs w:val="18"/>
        </w:rPr>
        <w:t xml:space="preserve">beheert en </w:t>
      </w:r>
      <w:r w:rsidRPr="003D2F5A">
        <w:rPr>
          <w:rFonts w:ascii="Verdana" w:hAnsi="Verdana" w:cs="Arial"/>
          <w:sz w:val="18"/>
          <w:szCs w:val="18"/>
        </w:rPr>
        <w:t xml:space="preserve">beschikbaar </w:t>
      </w:r>
      <w:r w:rsidRPr="003D2F5A">
        <w:rPr>
          <w:rFonts w:ascii="Verdana" w:hAnsi="Verdana" w:cs="Arial"/>
          <w:sz w:val="18"/>
          <w:szCs w:val="18"/>
        </w:rPr>
        <w:t>stelt</w:t>
      </w:r>
      <w:r w:rsidRPr="003D2F5A">
        <w:rPr>
          <w:rFonts w:ascii="Verdana" w:hAnsi="Verdana" w:cs="Arial"/>
          <w:sz w:val="18"/>
          <w:szCs w:val="18"/>
        </w:rPr>
        <w:t xml:space="preserve"> aan eenieder</w:t>
      </w:r>
      <w:r w:rsidRPr="00895FC3">
        <w:rPr>
          <w:rFonts w:ascii="Verdana" w:hAnsi="Verdana" w:cs="Arial"/>
          <w:sz w:val="18"/>
          <w:szCs w:val="18"/>
        </w:rPr>
        <w:t>. Dit wetsvoorstel geeft daarbij ook de grondslag voor een kader voor toelating van datasets tot beheer en ontsluiting door de Dienst.</w:t>
      </w:r>
    </w:p>
    <w:p w:rsidR="002E098F" w:rsidP="00957024" w14:paraId="5B603041" w14:textId="2CFE3906">
      <w:pPr>
        <w:spacing w:line="276" w:lineRule="auto"/>
        <w:rPr>
          <w:rFonts w:ascii="Verdana" w:hAnsi="Verdana" w:cs="Arial"/>
          <w:sz w:val="18"/>
          <w:szCs w:val="18"/>
        </w:rPr>
      </w:pPr>
    </w:p>
    <w:p w:rsidRPr="00895FC3" w:rsidR="002E098F" w:rsidP="00957024" w14:paraId="2FDE673C" w14:textId="36F4963D">
      <w:pPr>
        <w:spacing w:line="276" w:lineRule="auto"/>
        <w:rPr>
          <w:rFonts w:ascii="Verdana" w:hAnsi="Verdana" w:cs="Arial"/>
          <w:sz w:val="18"/>
          <w:szCs w:val="18"/>
        </w:rPr>
      </w:pPr>
      <w:r>
        <w:rPr>
          <w:rFonts w:ascii="Verdana" w:hAnsi="Verdana" w:cs="Arial"/>
          <w:sz w:val="18"/>
          <w:szCs w:val="18"/>
        </w:rPr>
        <w:t xml:space="preserve">Zodra de </w:t>
      </w:r>
      <w:r>
        <w:rPr>
          <w:rFonts w:ascii="Verdana" w:hAnsi="Verdana" w:cs="Arial"/>
          <w:sz w:val="18"/>
          <w:szCs w:val="18"/>
        </w:rPr>
        <w:t>geo</w:t>
      </w:r>
      <w:r>
        <w:rPr>
          <w:rFonts w:ascii="Verdana" w:hAnsi="Verdana" w:cs="Arial"/>
          <w:sz w:val="18"/>
          <w:szCs w:val="18"/>
        </w:rPr>
        <w:t>-informatie bij de Dienst is aangeleverd</w:t>
      </w:r>
      <w:r w:rsidR="00DC4F6D">
        <w:rPr>
          <w:rFonts w:ascii="Verdana" w:hAnsi="Verdana" w:cs="Arial"/>
          <w:sz w:val="18"/>
          <w:szCs w:val="18"/>
        </w:rPr>
        <w:t>,</w:t>
      </w:r>
      <w:r>
        <w:rPr>
          <w:rFonts w:ascii="Verdana" w:hAnsi="Verdana" w:cs="Arial"/>
          <w:sz w:val="18"/>
          <w:szCs w:val="18"/>
        </w:rPr>
        <w:t xml:space="preserve"> heeft </w:t>
      </w:r>
      <w:r w:rsidR="005349B3">
        <w:rPr>
          <w:rFonts w:ascii="Verdana" w:hAnsi="Verdana" w:cs="Arial"/>
          <w:sz w:val="18"/>
          <w:szCs w:val="18"/>
        </w:rPr>
        <w:t>hij</w:t>
      </w:r>
      <w:r w:rsidR="00B01A87">
        <w:rPr>
          <w:rFonts w:ascii="Verdana" w:hAnsi="Verdana" w:cs="Arial"/>
          <w:sz w:val="18"/>
          <w:szCs w:val="18"/>
        </w:rPr>
        <w:t xml:space="preserve"> </w:t>
      </w:r>
      <w:r>
        <w:rPr>
          <w:rFonts w:ascii="Verdana" w:hAnsi="Verdana" w:cs="Arial"/>
          <w:sz w:val="18"/>
          <w:szCs w:val="18"/>
        </w:rPr>
        <w:t xml:space="preserve">die in beheer. Het beheer is </w:t>
      </w:r>
      <w:r w:rsidR="00F836D2">
        <w:rPr>
          <w:rFonts w:ascii="Verdana" w:hAnsi="Verdana" w:cs="Arial"/>
          <w:sz w:val="18"/>
          <w:szCs w:val="18"/>
        </w:rPr>
        <w:t xml:space="preserve">nodig </w:t>
      </w:r>
      <w:r w:rsidR="00CB7357">
        <w:rPr>
          <w:rFonts w:ascii="Verdana" w:hAnsi="Verdana" w:cs="Arial"/>
          <w:sz w:val="18"/>
          <w:szCs w:val="18"/>
        </w:rPr>
        <w:t>om</w:t>
      </w:r>
      <w:r>
        <w:rPr>
          <w:rFonts w:ascii="Verdana" w:hAnsi="Verdana" w:cs="Arial"/>
          <w:sz w:val="18"/>
          <w:szCs w:val="18"/>
        </w:rPr>
        <w:t xml:space="preserve"> de </w:t>
      </w:r>
      <w:r>
        <w:rPr>
          <w:rFonts w:ascii="Verdana" w:hAnsi="Verdana" w:cs="Arial"/>
          <w:sz w:val="18"/>
          <w:szCs w:val="18"/>
        </w:rPr>
        <w:t>geo</w:t>
      </w:r>
      <w:r>
        <w:rPr>
          <w:rFonts w:ascii="Verdana" w:hAnsi="Verdana" w:cs="Arial"/>
          <w:sz w:val="18"/>
          <w:szCs w:val="18"/>
        </w:rPr>
        <w:t>-informatie</w:t>
      </w:r>
      <w:r w:rsidR="00CB7357">
        <w:rPr>
          <w:rFonts w:ascii="Verdana" w:hAnsi="Verdana" w:cs="Arial"/>
          <w:sz w:val="18"/>
          <w:szCs w:val="18"/>
        </w:rPr>
        <w:t xml:space="preserve"> vervolgens te ontsluiten</w:t>
      </w:r>
      <w:r>
        <w:rPr>
          <w:rFonts w:ascii="Verdana" w:hAnsi="Verdana" w:cs="Arial"/>
          <w:sz w:val="18"/>
          <w:szCs w:val="18"/>
        </w:rPr>
        <w:t>, het laagdrempelig beschikbaar stellen</w:t>
      </w:r>
      <w:r w:rsidR="00796D57">
        <w:rPr>
          <w:rFonts w:ascii="Verdana" w:hAnsi="Verdana" w:cs="Arial"/>
          <w:sz w:val="18"/>
          <w:szCs w:val="18"/>
        </w:rPr>
        <w:t xml:space="preserve"> van de informatie aan eenieder</w:t>
      </w:r>
      <w:r>
        <w:rPr>
          <w:rFonts w:ascii="Verdana" w:hAnsi="Verdana" w:cs="Arial"/>
          <w:sz w:val="18"/>
          <w:szCs w:val="18"/>
        </w:rPr>
        <w:t>.</w:t>
      </w:r>
    </w:p>
    <w:p w:rsidR="00957024" w:rsidP="00957024" w14:paraId="7B0A00C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cs="Menlo-Regular"/>
          <w:sz w:val="18"/>
          <w:szCs w:val="18"/>
        </w:rPr>
      </w:pPr>
    </w:p>
    <w:p w:rsidRPr="00895FC3" w:rsidR="00957024" w:rsidP="00957024" w14:paraId="356A3E17" w14:textId="2170A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cs="Menlo-Regular"/>
          <w:sz w:val="18"/>
          <w:szCs w:val="18"/>
        </w:rPr>
      </w:pPr>
      <w:r w:rsidRPr="00895FC3">
        <w:rPr>
          <w:rFonts w:ascii="Verdana" w:hAnsi="Verdana" w:cs="Menlo-Regular"/>
          <w:sz w:val="18"/>
          <w:szCs w:val="18"/>
        </w:rPr>
        <w:t xml:space="preserve">In voorliggend wetsvoorstel is de wettelijke taak als volgt ingekaderd: </w:t>
      </w:r>
    </w:p>
    <w:p w:rsidRPr="00895FC3" w:rsidR="00957024" w:rsidP="00957024" w14:paraId="47DCC9F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cs="Menlo-Regular"/>
          <w:sz w:val="18"/>
          <w:szCs w:val="18"/>
        </w:rPr>
      </w:pPr>
    </w:p>
    <w:p w:rsidRPr="00895FC3" w:rsidR="00957024" w:rsidP="00957024" w14:paraId="7C3C680F" w14:textId="225F8B0E">
      <w:pPr>
        <w:pStyle w:val="ListParagraph"/>
        <w:numPr>
          <w:ilvl w:val="0"/>
          <w:numId w:val="8"/>
        </w:numPr>
        <w:spacing w:line="276" w:lineRule="auto"/>
        <w:rPr>
          <w:szCs w:val="18"/>
        </w:rPr>
      </w:pPr>
      <w:r w:rsidRPr="00895FC3">
        <w:rPr>
          <w:szCs w:val="18"/>
        </w:rPr>
        <w:t xml:space="preserve">De Dienst is verplicht </w:t>
      </w:r>
      <w:r w:rsidR="00FC78B7">
        <w:rPr>
          <w:szCs w:val="18"/>
        </w:rPr>
        <w:t>geo</w:t>
      </w:r>
      <w:r w:rsidR="00FC78B7">
        <w:rPr>
          <w:szCs w:val="18"/>
        </w:rPr>
        <w:t xml:space="preserve">-informatie van </w:t>
      </w:r>
      <w:r w:rsidRPr="00895FC3">
        <w:rPr>
          <w:szCs w:val="18"/>
        </w:rPr>
        <w:t xml:space="preserve">overheidsorganen </w:t>
      </w:r>
      <w:r w:rsidR="009D4525">
        <w:rPr>
          <w:szCs w:val="18"/>
        </w:rPr>
        <w:t xml:space="preserve">op hun verzoek </w:t>
      </w:r>
      <w:r w:rsidRPr="00895FC3">
        <w:rPr>
          <w:szCs w:val="18"/>
        </w:rPr>
        <w:t xml:space="preserve">toe te laten tot voorzieningen voor het beheren en ontsluiten van </w:t>
      </w:r>
      <w:r w:rsidRPr="00895FC3">
        <w:rPr>
          <w:szCs w:val="18"/>
        </w:rPr>
        <w:t>geo</w:t>
      </w:r>
      <w:r w:rsidRPr="00895FC3">
        <w:rPr>
          <w:szCs w:val="18"/>
        </w:rPr>
        <w:t>-informatie</w:t>
      </w:r>
      <w:r w:rsidR="00684BFA">
        <w:rPr>
          <w:szCs w:val="18"/>
        </w:rPr>
        <w:t>.</w:t>
      </w:r>
      <w:r w:rsidRPr="00895FC3">
        <w:rPr>
          <w:szCs w:val="18"/>
        </w:rPr>
        <w:t xml:space="preserve"> </w:t>
      </w:r>
      <w:r w:rsidR="00B81677">
        <w:rPr>
          <w:szCs w:val="18"/>
        </w:rPr>
        <w:t>Een o</w:t>
      </w:r>
      <w:r w:rsidRPr="00895FC3">
        <w:rPr>
          <w:szCs w:val="18"/>
        </w:rPr>
        <w:t>verheidsorga</w:t>
      </w:r>
      <w:r w:rsidR="00B01A87">
        <w:rPr>
          <w:szCs w:val="18"/>
        </w:rPr>
        <w:t>a</w:t>
      </w:r>
      <w:r w:rsidRPr="00895FC3">
        <w:rPr>
          <w:szCs w:val="18"/>
        </w:rPr>
        <w:t xml:space="preserve">n </w:t>
      </w:r>
      <w:r w:rsidR="00B81677">
        <w:rPr>
          <w:szCs w:val="18"/>
        </w:rPr>
        <w:t>is</w:t>
      </w:r>
      <w:r w:rsidRPr="00895FC3">
        <w:rPr>
          <w:szCs w:val="18"/>
        </w:rPr>
        <w:t xml:space="preserve"> </w:t>
      </w:r>
      <w:r w:rsidR="00B81677">
        <w:rPr>
          <w:szCs w:val="18"/>
        </w:rPr>
        <w:t xml:space="preserve">een </w:t>
      </w:r>
      <w:r w:rsidRPr="00895FC3">
        <w:rPr>
          <w:szCs w:val="18"/>
        </w:rPr>
        <w:t>orga</w:t>
      </w:r>
      <w:r w:rsidR="00B81677">
        <w:rPr>
          <w:szCs w:val="18"/>
        </w:rPr>
        <w:t>a</w:t>
      </w:r>
      <w:r w:rsidRPr="00895FC3">
        <w:rPr>
          <w:szCs w:val="18"/>
        </w:rPr>
        <w:t>n van een rechtspersoon die krachtens publiekrecht is ingesteld of een ander persoon of college, met enig openbaar gezag bekleed;</w:t>
      </w:r>
    </w:p>
    <w:p w:rsidRPr="002444F1" w:rsidR="000C0016" w:rsidP="002444F1" w14:paraId="18CE7DB8" w14:textId="0E0AFC5D">
      <w:pPr>
        <w:pStyle w:val="ListParagraph"/>
        <w:numPr>
          <w:ilvl w:val="0"/>
          <w:numId w:val="8"/>
        </w:numPr>
        <w:spacing w:line="276" w:lineRule="auto"/>
        <w:rPr>
          <w:szCs w:val="18"/>
        </w:rPr>
      </w:pPr>
      <w:r w:rsidRPr="000C0016">
        <w:rPr>
          <w:szCs w:val="18"/>
        </w:rPr>
        <w:t xml:space="preserve">De Dienst is verplicht </w:t>
      </w:r>
      <w:r w:rsidRPr="000C0016" w:rsidR="002A280E">
        <w:rPr>
          <w:szCs w:val="18"/>
        </w:rPr>
        <w:t>geo</w:t>
      </w:r>
      <w:r w:rsidRPr="000C0016" w:rsidR="002A280E">
        <w:rPr>
          <w:szCs w:val="18"/>
        </w:rPr>
        <w:t xml:space="preserve">-informatie van </w:t>
      </w:r>
      <w:r w:rsidRPr="000C0016" w:rsidR="0062513D">
        <w:rPr>
          <w:szCs w:val="18"/>
        </w:rPr>
        <w:t>derden,</w:t>
      </w:r>
      <w:r w:rsidR="00CB7357">
        <w:rPr>
          <w:szCs w:val="18"/>
        </w:rPr>
        <w:t xml:space="preserve"> private </w:t>
      </w:r>
      <w:r w:rsidRPr="000C0016">
        <w:rPr>
          <w:szCs w:val="18"/>
        </w:rPr>
        <w:t>organisaties</w:t>
      </w:r>
      <w:r w:rsidRPr="000C0016" w:rsidR="009D4525">
        <w:rPr>
          <w:szCs w:val="18"/>
        </w:rPr>
        <w:t xml:space="preserve"> </w:t>
      </w:r>
      <w:r w:rsidRPr="000C0016" w:rsidR="00796D57">
        <w:rPr>
          <w:szCs w:val="18"/>
        </w:rPr>
        <w:t>en personen</w:t>
      </w:r>
      <w:r w:rsidR="00CB7357">
        <w:rPr>
          <w:szCs w:val="18"/>
        </w:rPr>
        <w:t>,</w:t>
      </w:r>
      <w:r w:rsidR="00846656">
        <w:rPr>
          <w:szCs w:val="18"/>
        </w:rPr>
        <w:t xml:space="preserve"> </w:t>
      </w:r>
      <w:r w:rsidRPr="000C0016" w:rsidR="009D4525">
        <w:rPr>
          <w:szCs w:val="18"/>
        </w:rPr>
        <w:t xml:space="preserve">op hun verzoek </w:t>
      </w:r>
      <w:r w:rsidRPr="000C0016">
        <w:rPr>
          <w:szCs w:val="18"/>
        </w:rPr>
        <w:t>toe te laten tot voorzieningen voor het beheren en ontsluiten van</w:t>
      </w:r>
      <w:r w:rsidRPr="000C0016" w:rsidR="00654192">
        <w:rPr>
          <w:szCs w:val="18"/>
        </w:rPr>
        <w:t xml:space="preserve"> hun eigen</w:t>
      </w:r>
      <w:r w:rsidRPr="000C0016">
        <w:rPr>
          <w:szCs w:val="18"/>
        </w:rPr>
        <w:t xml:space="preserve"> </w:t>
      </w:r>
      <w:r w:rsidRPr="000C0016">
        <w:rPr>
          <w:szCs w:val="18"/>
        </w:rPr>
        <w:t>geo</w:t>
      </w:r>
      <w:r w:rsidRPr="000C0016">
        <w:rPr>
          <w:szCs w:val="18"/>
        </w:rPr>
        <w:t>-informatie</w:t>
      </w:r>
      <w:r w:rsidRPr="000C0016" w:rsidR="009D4525">
        <w:rPr>
          <w:szCs w:val="18"/>
        </w:rPr>
        <w:t>,</w:t>
      </w:r>
      <w:r w:rsidRPr="000C0016">
        <w:rPr>
          <w:szCs w:val="18"/>
        </w:rPr>
        <w:t xml:space="preserve"> </w:t>
      </w:r>
      <w:r w:rsidRPr="000C0016" w:rsidR="009D4525">
        <w:rPr>
          <w:szCs w:val="18"/>
        </w:rPr>
        <w:t>als de informatie</w:t>
      </w:r>
      <w:r w:rsidRPr="008E540A" w:rsidR="008E540A">
        <w:t xml:space="preserve"> </w:t>
      </w:r>
      <w:r w:rsidRPr="000C0016" w:rsidR="003D2F5A">
        <w:rPr>
          <w:szCs w:val="18"/>
        </w:rPr>
        <w:t xml:space="preserve">bijdraagt </w:t>
      </w:r>
      <w:r w:rsidRPr="000C0016" w:rsidR="008C1A12">
        <w:rPr>
          <w:szCs w:val="18"/>
        </w:rPr>
        <w:t xml:space="preserve">aan </w:t>
      </w:r>
      <w:r w:rsidR="005349B3">
        <w:rPr>
          <w:szCs w:val="18"/>
        </w:rPr>
        <w:t xml:space="preserve">de </w:t>
      </w:r>
      <w:r w:rsidR="00CB7357">
        <w:rPr>
          <w:szCs w:val="18"/>
        </w:rPr>
        <w:t>doelmatig</w:t>
      </w:r>
      <w:r w:rsidR="005349B3">
        <w:rPr>
          <w:szCs w:val="18"/>
        </w:rPr>
        <w:t xml:space="preserve">heid van de Nationale </w:t>
      </w:r>
      <w:r w:rsidRPr="000C0016" w:rsidR="005349B3">
        <w:rPr>
          <w:szCs w:val="18"/>
        </w:rPr>
        <w:t>Geo</w:t>
      </w:r>
      <w:r w:rsidRPr="000C0016" w:rsidR="003D2F5A">
        <w:rPr>
          <w:szCs w:val="18"/>
        </w:rPr>
        <w:t>-</w:t>
      </w:r>
      <w:r w:rsidR="006E06E1">
        <w:rPr>
          <w:szCs w:val="18"/>
        </w:rPr>
        <w:t>I</w:t>
      </w:r>
      <w:r w:rsidRPr="000C0016" w:rsidR="003D2F5A">
        <w:rPr>
          <w:szCs w:val="18"/>
        </w:rPr>
        <w:t>nformatie</w:t>
      </w:r>
      <w:r w:rsidR="006E06E1">
        <w:rPr>
          <w:szCs w:val="18"/>
        </w:rPr>
        <w:t>-</w:t>
      </w:r>
      <w:r w:rsidR="005349B3">
        <w:rPr>
          <w:szCs w:val="18"/>
        </w:rPr>
        <w:t>I</w:t>
      </w:r>
      <w:r w:rsidRPr="000C0016" w:rsidR="003D2F5A">
        <w:rPr>
          <w:szCs w:val="18"/>
        </w:rPr>
        <w:t>nfrastructuur (NGII)</w:t>
      </w:r>
      <w:r w:rsidRPr="000C0016" w:rsidR="00140BCF">
        <w:rPr>
          <w:szCs w:val="18"/>
        </w:rPr>
        <w:t>.</w:t>
      </w:r>
      <w:r w:rsidRPr="000C0016">
        <w:rPr>
          <w:szCs w:val="18"/>
        </w:rPr>
        <w:t xml:space="preserve"> Hiermee wordt het mogelijk om ook private organisaties die geen wettelijke taak hebben, maar wel beschikken over een relevante dataset met </w:t>
      </w:r>
      <w:r w:rsidR="002444F1">
        <w:rPr>
          <w:szCs w:val="18"/>
        </w:rPr>
        <w:t xml:space="preserve">een </w:t>
      </w:r>
      <w:r w:rsidRPr="000C0016">
        <w:rPr>
          <w:szCs w:val="18"/>
        </w:rPr>
        <w:t xml:space="preserve">maatschappelijk belang, hun dataset te laten ontsluiten voor eenieder. De </w:t>
      </w:r>
      <w:r w:rsidRPr="000C0016">
        <w:rPr>
          <w:szCs w:val="18"/>
        </w:rPr>
        <w:t>geo</w:t>
      </w:r>
      <w:r w:rsidRPr="000C0016">
        <w:rPr>
          <w:szCs w:val="18"/>
        </w:rPr>
        <w:t xml:space="preserve">-informatie van derden kan niet willekeurig elk soort en type </w:t>
      </w:r>
      <w:r w:rsidRPr="000C0016">
        <w:rPr>
          <w:szCs w:val="18"/>
        </w:rPr>
        <w:t>geodata</w:t>
      </w:r>
      <w:r w:rsidRPr="000C0016">
        <w:rPr>
          <w:szCs w:val="18"/>
        </w:rPr>
        <w:t xml:space="preserve"> betreffen, maar moet een meerwaarde hebben voor het realiseren van de beleidsdoelen en uitgangspunten van de NGII. De recente </w:t>
      </w:r>
      <w:r w:rsidRPr="000C0016">
        <w:rPr>
          <w:szCs w:val="18"/>
        </w:rPr>
        <w:t>meerjarenvisie</w:t>
      </w:r>
      <w:r w:rsidRPr="000C0016">
        <w:rPr>
          <w:szCs w:val="18"/>
        </w:rPr>
        <w:t xml:space="preserve"> Zicht op Nederland (</w:t>
      </w:r>
      <w:r w:rsidRPr="000C0016">
        <w:rPr>
          <w:szCs w:val="18"/>
        </w:rPr>
        <w:t>ZoN</w:t>
      </w:r>
      <w:r w:rsidRPr="000C0016">
        <w:rPr>
          <w:szCs w:val="18"/>
        </w:rPr>
        <w:t xml:space="preserve">) vormt het huidige beleidskader van de NGII op basis waarvan de Dienst het toelaten van derden kan toetsen. Kern van </w:t>
      </w:r>
      <w:r w:rsidRPr="000C0016">
        <w:rPr>
          <w:szCs w:val="18"/>
        </w:rPr>
        <w:t>ZoN</w:t>
      </w:r>
      <w:r w:rsidRPr="000C0016">
        <w:rPr>
          <w:szCs w:val="18"/>
        </w:rPr>
        <w:t xml:space="preserve"> is samen </w:t>
      </w:r>
      <w:r w:rsidRPr="000C0016">
        <w:rPr>
          <w:szCs w:val="18"/>
        </w:rPr>
        <w:t>datagedreven</w:t>
      </w:r>
      <w:r w:rsidRPr="000C0016">
        <w:rPr>
          <w:szCs w:val="18"/>
        </w:rPr>
        <w:t xml:space="preserve"> werken aan de fysieke leefomgeving. Dit betekent dat hiervoor benodigde </w:t>
      </w:r>
      <w:r w:rsidRPr="000C0016">
        <w:rPr>
          <w:szCs w:val="18"/>
        </w:rPr>
        <w:t>geo</w:t>
      </w:r>
      <w:r w:rsidRPr="000C0016">
        <w:rPr>
          <w:szCs w:val="18"/>
        </w:rPr>
        <w:t>-informatie snel en eenvoudig beschikbaar en kwalitatief voldoende</w:t>
      </w:r>
      <w:r w:rsidR="00A34FAA">
        <w:rPr>
          <w:szCs w:val="18"/>
        </w:rPr>
        <w:t xml:space="preserve"> en betrouwbaar</w:t>
      </w:r>
      <w:r w:rsidRPr="000C0016">
        <w:rPr>
          <w:szCs w:val="18"/>
        </w:rPr>
        <w:t xml:space="preserve"> moet zijn</w:t>
      </w:r>
      <w:r w:rsidR="00A34FAA">
        <w:rPr>
          <w:szCs w:val="18"/>
        </w:rPr>
        <w:t xml:space="preserve"> en daarmee bijdraagt aan het doelmatig bevorderen van de </w:t>
      </w:r>
      <w:r w:rsidR="00A34FAA">
        <w:rPr>
          <w:szCs w:val="18"/>
        </w:rPr>
        <w:t>geo</w:t>
      </w:r>
      <w:r w:rsidR="00A34FAA">
        <w:rPr>
          <w:szCs w:val="18"/>
        </w:rPr>
        <w:t>-informatie-infrastructuur</w:t>
      </w:r>
      <w:r w:rsidRPr="000C0016">
        <w:rPr>
          <w:szCs w:val="18"/>
        </w:rPr>
        <w:t>.</w:t>
      </w:r>
      <w:r w:rsidR="002E0C23">
        <w:rPr>
          <w:szCs w:val="18"/>
        </w:rPr>
        <w:t xml:space="preserve"> </w:t>
      </w:r>
      <w:r w:rsidRPr="002E0C23">
        <w:rPr>
          <w:szCs w:val="18"/>
        </w:rPr>
        <w:t>Naast overheidsorganisaties ontsluiten</w:t>
      </w:r>
      <w:r w:rsidR="003F3306">
        <w:rPr>
          <w:szCs w:val="18"/>
        </w:rPr>
        <w:t xml:space="preserve"> </w:t>
      </w:r>
      <w:r w:rsidRPr="002E0C23">
        <w:rPr>
          <w:szCs w:val="18"/>
        </w:rPr>
        <w:t>de Stichting Wandelnet</w:t>
      </w:r>
      <w:r w:rsidR="00834483">
        <w:rPr>
          <w:szCs w:val="18"/>
        </w:rPr>
        <w:t xml:space="preserve">, Stichting </w:t>
      </w:r>
      <w:r w:rsidR="00834483">
        <w:rPr>
          <w:szCs w:val="18"/>
        </w:rPr>
        <w:t>Rioned</w:t>
      </w:r>
      <w:r w:rsidR="00230362">
        <w:rPr>
          <w:szCs w:val="18"/>
        </w:rPr>
        <w:t xml:space="preserve"> </w:t>
      </w:r>
      <w:r w:rsidRPr="002E0C23">
        <w:rPr>
          <w:szCs w:val="18"/>
        </w:rPr>
        <w:t xml:space="preserve">en de Stichting Landelijk Fietsplatform hun data via PDOK. </w:t>
      </w:r>
    </w:p>
    <w:p w:rsidRPr="002444F1" w:rsidR="000C0016" w:rsidP="002444F1" w14:paraId="79656EA9" w14:textId="1F81B8A9">
      <w:pPr>
        <w:pStyle w:val="ListParagraph"/>
        <w:numPr>
          <w:ilvl w:val="0"/>
          <w:numId w:val="8"/>
        </w:numPr>
        <w:spacing w:line="276" w:lineRule="auto"/>
        <w:rPr>
          <w:szCs w:val="18"/>
        </w:rPr>
      </w:pPr>
      <w:r w:rsidRPr="000C0016">
        <w:rPr>
          <w:rStyle w:val="cf01"/>
          <w:rFonts w:ascii="Verdana" w:hAnsi="Verdana"/>
        </w:rPr>
        <w:t xml:space="preserve">De Dienst kan regels stellen met betrekking tot de voorwaarden waaraan de </w:t>
      </w:r>
      <w:r w:rsidRPr="000C0016">
        <w:rPr>
          <w:rStyle w:val="cf01"/>
          <w:rFonts w:ascii="Verdana" w:hAnsi="Verdana"/>
        </w:rPr>
        <w:t>geo</w:t>
      </w:r>
      <w:r w:rsidRPr="000C0016">
        <w:rPr>
          <w:rStyle w:val="cf01"/>
          <w:rFonts w:ascii="Verdana" w:hAnsi="Verdana"/>
        </w:rPr>
        <w:t>-informatie</w:t>
      </w:r>
      <w:r w:rsidR="000E4B17">
        <w:rPr>
          <w:rStyle w:val="cf01"/>
          <w:rFonts w:ascii="Verdana" w:hAnsi="Verdana"/>
        </w:rPr>
        <w:t xml:space="preserve"> </w:t>
      </w:r>
      <w:r w:rsidRPr="000C0016">
        <w:rPr>
          <w:szCs w:val="18"/>
        </w:rPr>
        <w:t>moet</w:t>
      </w:r>
      <w:r w:rsidR="000E4B17">
        <w:rPr>
          <w:szCs w:val="18"/>
        </w:rPr>
        <w:t xml:space="preserve"> </w:t>
      </w:r>
      <w:r w:rsidRPr="000C0016">
        <w:rPr>
          <w:szCs w:val="18"/>
        </w:rPr>
        <w:t>voldoen</w:t>
      </w:r>
      <w:r w:rsidRPr="000C0016">
        <w:rPr>
          <w:szCs w:val="18"/>
        </w:rPr>
        <w:t xml:space="preserve">. </w:t>
      </w:r>
      <w:r w:rsidRPr="000C0016">
        <w:rPr>
          <w:szCs w:val="18"/>
        </w:rPr>
        <w:t>Voor alle dat</w:t>
      </w:r>
      <w:r w:rsidR="002D5D25">
        <w:rPr>
          <w:szCs w:val="18"/>
        </w:rPr>
        <w:t>a</w:t>
      </w:r>
      <w:r w:rsidRPr="000C0016">
        <w:rPr>
          <w:szCs w:val="18"/>
        </w:rPr>
        <w:t xml:space="preserve">sets </w:t>
      </w:r>
      <w:r w:rsidR="002444F1">
        <w:rPr>
          <w:szCs w:val="18"/>
        </w:rPr>
        <w:t>gelden</w:t>
      </w:r>
      <w:r w:rsidRPr="000C0016">
        <w:rPr>
          <w:szCs w:val="18"/>
        </w:rPr>
        <w:t xml:space="preserve"> bepaalde technische compliance checks</w:t>
      </w:r>
      <w:r w:rsidR="002444F1">
        <w:rPr>
          <w:szCs w:val="18"/>
        </w:rPr>
        <w:t xml:space="preserve">, </w:t>
      </w:r>
      <w:r w:rsidRPr="000C0016">
        <w:rPr>
          <w:szCs w:val="18"/>
        </w:rPr>
        <w:t xml:space="preserve">bijvoorbeeld met betrekking tot aanleverformats en standaarden. Het gaat hierbij om breed gebruikte en geaccepteerde (internationale) standaarden. </w:t>
      </w:r>
    </w:p>
    <w:p w:rsidRPr="002444F1" w:rsidR="00957024" w:rsidP="00957024" w14:paraId="215C3745" w14:textId="30145FDE">
      <w:pPr>
        <w:pStyle w:val="ListParagraph"/>
        <w:numPr>
          <w:ilvl w:val="0"/>
          <w:numId w:val="8"/>
        </w:numPr>
        <w:spacing w:line="276" w:lineRule="auto"/>
        <w:rPr>
          <w:szCs w:val="18"/>
        </w:rPr>
      </w:pPr>
      <w:r w:rsidRPr="00895FC3">
        <w:rPr>
          <w:szCs w:val="18"/>
        </w:rPr>
        <w:t xml:space="preserve">De </w:t>
      </w:r>
      <w:r w:rsidRPr="00895FC3">
        <w:rPr>
          <w:szCs w:val="18"/>
        </w:rPr>
        <w:t>geo</w:t>
      </w:r>
      <w:r w:rsidRPr="00895FC3">
        <w:rPr>
          <w:szCs w:val="18"/>
        </w:rPr>
        <w:t xml:space="preserve">-informatie </w:t>
      </w:r>
      <w:r w:rsidR="00161706">
        <w:rPr>
          <w:szCs w:val="18"/>
        </w:rPr>
        <w:t>wordt</w:t>
      </w:r>
      <w:r w:rsidRPr="00895FC3">
        <w:rPr>
          <w:szCs w:val="18"/>
        </w:rPr>
        <w:t xml:space="preserve"> voor eenieder ontsloten door de Dienst. </w:t>
      </w:r>
    </w:p>
    <w:p w:rsidRPr="00895FC3" w:rsidR="00957024" w:rsidP="00957024" w14:paraId="69C10B29" w14:textId="60028BD1">
      <w:pPr>
        <w:spacing w:line="276" w:lineRule="auto"/>
        <w:rPr>
          <w:rFonts w:ascii="Verdana" w:hAnsi="Verdana"/>
          <w:sz w:val="18"/>
          <w:szCs w:val="18"/>
        </w:rPr>
      </w:pPr>
      <w:r w:rsidRPr="00895FC3">
        <w:rPr>
          <w:rFonts w:ascii="Verdana" w:hAnsi="Verdana"/>
          <w:sz w:val="18"/>
          <w:szCs w:val="18"/>
        </w:rPr>
        <w:t xml:space="preserve">De kosten die de Dienst maakt voor het beheren en ontsluiten van de </w:t>
      </w:r>
      <w:r w:rsidRPr="00895FC3">
        <w:rPr>
          <w:rFonts w:ascii="Verdana" w:hAnsi="Verdana"/>
          <w:sz w:val="18"/>
          <w:szCs w:val="18"/>
        </w:rPr>
        <w:t>geo</w:t>
      </w:r>
      <w:r w:rsidRPr="00895FC3">
        <w:rPr>
          <w:rFonts w:ascii="Verdana" w:hAnsi="Verdana"/>
          <w:sz w:val="18"/>
          <w:szCs w:val="18"/>
        </w:rPr>
        <w:t xml:space="preserve">-informatie van andere partijen, </w:t>
      </w:r>
      <w:r w:rsidR="002444F1">
        <w:rPr>
          <w:rFonts w:ascii="Verdana" w:hAnsi="Verdana"/>
          <w:sz w:val="18"/>
          <w:szCs w:val="18"/>
        </w:rPr>
        <w:t xml:space="preserve">berekent de Dienst door </w:t>
      </w:r>
      <w:r w:rsidRPr="00895FC3">
        <w:rPr>
          <w:rFonts w:ascii="Verdana" w:hAnsi="Verdana"/>
          <w:sz w:val="18"/>
          <w:szCs w:val="18"/>
        </w:rPr>
        <w:t xml:space="preserve">aan de aanbieder van de </w:t>
      </w:r>
      <w:r w:rsidRPr="00895FC3">
        <w:rPr>
          <w:rFonts w:ascii="Verdana" w:hAnsi="Verdana"/>
          <w:sz w:val="18"/>
          <w:szCs w:val="18"/>
        </w:rPr>
        <w:t>geo</w:t>
      </w:r>
      <w:r w:rsidRPr="00895FC3">
        <w:rPr>
          <w:rFonts w:ascii="Verdana" w:hAnsi="Verdana"/>
          <w:sz w:val="18"/>
          <w:szCs w:val="18"/>
        </w:rPr>
        <w:t>-informatie.</w:t>
      </w:r>
      <w:r w:rsidR="00954787">
        <w:rPr>
          <w:rFonts w:ascii="Verdana" w:hAnsi="Verdana"/>
          <w:sz w:val="18"/>
          <w:szCs w:val="18"/>
        </w:rPr>
        <w:t xml:space="preserve"> Dit wetsvoorstel brengt hier geen verandering in</w:t>
      </w:r>
      <w:r w:rsidR="00E10F04">
        <w:rPr>
          <w:rFonts w:ascii="Verdana" w:hAnsi="Verdana"/>
          <w:sz w:val="18"/>
          <w:szCs w:val="18"/>
        </w:rPr>
        <w:t>.</w:t>
      </w:r>
      <w:r w:rsidRPr="00895FC3">
        <w:rPr>
          <w:rFonts w:ascii="Verdana" w:hAnsi="Verdana"/>
          <w:sz w:val="18"/>
          <w:szCs w:val="18"/>
        </w:rPr>
        <w:t xml:space="preserve"> </w:t>
      </w:r>
    </w:p>
    <w:p w:rsidRPr="00895FC3" w:rsidR="00957024" w:rsidP="00957024" w14:paraId="2DD60D78" w14:textId="77777777">
      <w:pPr>
        <w:spacing w:line="276" w:lineRule="auto"/>
        <w:rPr>
          <w:rFonts w:ascii="Verdana" w:hAnsi="Verdana"/>
          <w:sz w:val="18"/>
          <w:szCs w:val="18"/>
        </w:rPr>
      </w:pPr>
    </w:p>
    <w:p w:rsidRPr="00895FC3" w:rsidR="000D0565" w:rsidP="00E65564" w14:paraId="7F074367" w14:textId="3F260442">
      <w:pPr>
        <w:pStyle w:val="Default"/>
        <w:spacing w:line="276" w:lineRule="auto"/>
        <w:rPr>
          <w:i/>
          <w:sz w:val="18"/>
          <w:szCs w:val="18"/>
        </w:rPr>
      </w:pPr>
      <w:r w:rsidRPr="00895FC3">
        <w:rPr>
          <w:i/>
          <w:sz w:val="18"/>
          <w:szCs w:val="18"/>
        </w:rPr>
        <w:t>NGII</w:t>
      </w:r>
    </w:p>
    <w:p w:rsidRPr="00895FC3" w:rsidR="003B2C06" w:rsidP="00E65564" w14:paraId="3689C8B9" w14:textId="510F8A87">
      <w:pPr>
        <w:spacing w:line="276" w:lineRule="auto"/>
        <w:rPr>
          <w:rFonts w:ascii="Verdana" w:hAnsi="Verdana" w:cs="Arial"/>
          <w:sz w:val="18"/>
          <w:szCs w:val="18"/>
        </w:rPr>
      </w:pPr>
      <w:r w:rsidRPr="00895FC3">
        <w:rPr>
          <w:rFonts w:ascii="Verdana" w:hAnsi="Verdana" w:cs="Arial"/>
          <w:sz w:val="18"/>
          <w:szCs w:val="18"/>
        </w:rPr>
        <w:t xml:space="preserve">De </w:t>
      </w:r>
      <w:r w:rsidR="00FC78B7">
        <w:rPr>
          <w:rFonts w:ascii="Verdana" w:hAnsi="Verdana" w:cs="Arial"/>
          <w:sz w:val="18"/>
          <w:szCs w:val="18"/>
        </w:rPr>
        <w:t>m</w:t>
      </w:r>
      <w:r w:rsidRPr="00895FC3">
        <w:rPr>
          <w:rFonts w:ascii="Verdana" w:hAnsi="Verdana" w:cs="Arial"/>
          <w:sz w:val="18"/>
          <w:szCs w:val="18"/>
        </w:rPr>
        <w:t xml:space="preserve">inister </w:t>
      </w:r>
      <w:r w:rsidR="004B2DCA">
        <w:rPr>
          <w:rFonts w:ascii="Verdana" w:hAnsi="Verdana" w:cs="Arial"/>
          <w:sz w:val="18"/>
          <w:szCs w:val="18"/>
        </w:rPr>
        <w:t xml:space="preserve">van </w:t>
      </w:r>
      <w:r w:rsidR="00B556CD">
        <w:rPr>
          <w:rFonts w:ascii="Verdana" w:hAnsi="Verdana" w:cs="Arial"/>
          <w:sz w:val="18"/>
          <w:szCs w:val="18"/>
        </w:rPr>
        <w:t xml:space="preserve">Volkshuisvesting en Ruimtelijke Ordening (VRO) </w:t>
      </w:r>
      <w:r w:rsidR="002444F1">
        <w:rPr>
          <w:rFonts w:ascii="Verdana" w:hAnsi="Verdana" w:cs="Arial"/>
          <w:sz w:val="18"/>
          <w:szCs w:val="18"/>
        </w:rPr>
        <w:t xml:space="preserve">is </w:t>
      </w:r>
      <w:r w:rsidRPr="00895FC3" w:rsidR="00D741DD">
        <w:rPr>
          <w:rFonts w:ascii="Verdana" w:hAnsi="Verdana" w:cs="Arial"/>
          <w:sz w:val="18"/>
          <w:szCs w:val="18"/>
        </w:rPr>
        <w:t xml:space="preserve">beleidsverantwoordelijk voor een goed functionerende </w:t>
      </w:r>
      <w:r w:rsidR="00AB493A">
        <w:rPr>
          <w:rFonts w:ascii="Verdana" w:hAnsi="Verdana" w:cs="Arial"/>
          <w:sz w:val="18"/>
          <w:szCs w:val="18"/>
        </w:rPr>
        <w:t>NGII</w:t>
      </w:r>
      <w:r w:rsidRPr="00895FC3" w:rsidR="00AF0D74">
        <w:rPr>
          <w:rFonts w:ascii="Verdana" w:hAnsi="Verdana" w:cs="Arial"/>
          <w:sz w:val="18"/>
          <w:szCs w:val="18"/>
        </w:rPr>
        <w:t>.</w:t>
      </w:r>
      <w:r>
        <w:rPr>
          <w:rStyle w:val="FootnoteReference"/>
          <w:rFonts w:ascii="Verdana" w:hAnsi="Verdana" w:cs="Arial"/>
          <w:sz w:val="18"/>
          <w:szCs w:val="18"/>
        </w:rPr>
        <w:footnoteReference w:id="2"/>
      </w:r>
      <w:r w:rsidR="00A82765">
        <w:rPr>
          <w:rFonts w:ascii="Verdana" w:hAnsi="Verdana" w:cs="Arial"/>
          <w:sz w:val="18"/>
          <w:szCs w:val="18"/>
        </w:rPr>
        <w:t xml:space="preserve"> </w:t>
      </w:r>
      <w:r w:rsidRPr="00895FC3" w:rsidR="00AF0D74">
        <w:rPr>
          <w:rFonts w:ascii="Verdana" w:hAnsi="Verdana" w:cs="Arial"/>
          <w:sz w:val="18"/>
          <w:szCs w:val="18"/>
        </w:rPr>
        <w:t xml:space="preserve">De NGII heeft als doel publieke en private belanghebbende partijen zo goed mogelijk te voorzien van </w:t>
      </w:r>
      <w:r w:rsidR="00796D57">
        <w:rPr>
          <w:rFonts w:ascii="Verdana" w:hAnsi="Verdana" w:cs="Arial"/>
          <w:sz w:val="18"/>
          <w:szCs w:val="18"/>
        </w:rPr>
        <w:t>actuele en hoogwaardige</w:t>
      </w:r>
      <w:r w:rsidRPr="00895FC3" w:rsidR="00796D57">
        <w:rPr>
          <w:rFonts w:ascii="Verdana" w:hAnsi="Verdana" w:cs="Arial"/>
          <w:sz w:val="18"/>
          <w:szCs w:val="18"/>
        </w:rPr>
        <w:t xml:space="preserve"> </w:t>
      </w:r>
      <w:r w:rsidRPr="00895FC3" w:rsidR="00AF0D74">
        <w:rPr>
          <w:rFonts w:ascii="Verdana" w:hAnsi="Verdana" w:cs="Arial"/>
          <w:sz w:val="18"/>
          <w:szCs w:val="18"/>
        </w:rPr>
        <w:t>geo</w:t>
      </w:r>
      <w:r w:rsidRPr="00895FC3" w:rsidR="00AF0D74">
        <w:rPr>
          <w:rFonts w:ascii="Verdana" w:hAnsi="Verdana" w:cs="Arial"/>
          <w:sz w:val="18"/>
          <w:szCs w:val="18"/>
        </w:rPr>
        <w:t>-basisgegevens</w:t>
      </w:r>
      <w:r w:rsidRPr="00895FC3" w:rsidR="004F6DE3">
        <w:rPr>
          <w:rFonts w:ascii="Verdana" w:hAnsi="Verdana" w:cs="Arial"/>
          <w:sz w:val="18"/>
          <w:szCs w:val="18"/>
        </w:rPr>
        <w:t>.</w:t>
      </w:r>
      <w:r w:rsidRPr="00895FC3" w:rsidR="00AF0D74">
        <w:rPr>
          <w:rFonts w:ascii="Verdana" w:hAnsi="Verdana" w:cs="Arial"/>
          <w:sz w:val="18"/>
          <w:szCs w:val="18"/>
        </w:rPr>
        <w:t xml:space="preserve"> </w:t>
      </w:r>
      <w:r w:rsidRPr="00895FC3" w:rsidR="00136944">
        <w:rPr>
          <w:rFonts w:ascii="Verdana" w:hAnsi="Verdana" w:cs="Arial"/>
          <w:sz w:val="18"/>
          <w:szCs w:val="18"/>
        </w:rPr>
        <w:t xml:space="preserve">De NGII bestaat </w:t>
      </w:r>
      <w:r w:rsidRPr="00895FC3" w:rsidR="00AF0D74">
        <w:rPr>
          <w:rFonts w:ascii="Verdana" w:hAnsi="Verdana" w:cs="Arial"/>
          <w:sz w:val="18"/>
          <w:szCs w:val="18"/>
        </w:rPr>
        <w:t xml:space="preserve">daartoe </w:t>
      </w:r>
      <w:r w:rsidRPr="00895FC3" w:rsidR="00136944">
        <w:rPr>
          <w:rFonts w:ascii="Verdana" w:hAnsi="Verdana" w:cs="Arial"/>
          <w:sz w:val="18"/>
          <w:szCs w:val="18"/>
        </w:rPr>
        <w:t>uit gegevens (</w:t>
      </w:r>
      <w:r w:rsidRPr="00895FC3" w:rsidR="005954C9">
        <w:rPr>
          <w:rFonts w:ascii="Verdana" w:hAnsi="Verdana" w:cs="Arial"/>
          <w:sz w:val="18"/>
          <w:szCs w:val="18"/>
        </w:rPr>
        <w:t xml:space="preserve">met de </w:t>
      </w:r>
      <w:r w:rsidRPr="00895FC3" w:rsidR="005954C9">
        <w:rPr>
          <w:rFonts w:ascii="Verdana" w:hAnsi="Verdana" w:cs="Arial"/>
          <w:sz w:val="18"/>
          <w:szCs w:val="18"/>
        </w:rPr>
        <w:t>geo</w:t>
      </w:r>
      <w:r w:rsidRPr="00895FC3" w:rsidR="005954C9">
        <w:rPr>
          <w:rFonts w:ascii="Verdana" w:hAnsi="Verdana" w:cs="Arial"/>
          <w:sz w:val="18"/>
          <w:szCs w:val="18"/>
        </w:rPr>
        <w:t>-</w:t>
      </w:r>
      <w:r w:rsidRPr="00895FC3" w:rsidR="00136944">
        <w:rPr>
          <w:rFonts w:ascii="Verdana" w:hAnsi="Verdana" w:cs="Arial"/>
          <w:sz w:val="18"/>
          <w:szCs w:val="18"/>
        </w:rPr>
        <w:t>basisregistraties</w:t>
      </w:r>
      <w:r w:rsidRPr="00895FC3" w:rsidR="005954C9">
        <w:rPr>
          <w:rFonts w:ascii="Verdana" w:hAnsi="Verdana" w:cs="Arial"/>
          <w:sz w:val="18"/>
          <w:szCs w:val="18"/>
        </w:rPr>
        <w:t xml:space="preserve"> als kern</w:t>
      </w:r>
      <w:r w:rsidRPr="00895FC3" w:rsidR="00136944">
        <w:rPr>
          <w:rFonts w:ascii="Verdana" w:hAnsi="Verdana" w:cs="Arial"/>
          <w:sz w:val="18"/>
          <w:szCs w:val="18"/>
        </w:rPr>
        <w:t>), een ontsluitingsmechanisme (</w:t>
      </w:r>
      <w:r w:rsidR="00B01A87">
        <w:rPr>
          <w:rFonts w:ascii="Verdana" w:hAnsi="Verdana" w:cs="Arial"/>
          <w:sz w:val="18"/>
          <w:szCs w:val="18"/>
        </w:rPr>
        <w:t xml:space="preserve">dat is nu: </w:t>
      </w:r>
      <w:r w:rsidRPr="00895FC3" w:rsidR="00136944">
        <w:rPr>
          <w:rFonts w:ascii="Verdana" w:hAnsi="Verdana" w:cs="Arial"/>
          <w:sz w:val="18"/>
          <w:szCs w:val="18"/>
        </w:rPr>
        <w:t>PDOK), informatiemodellen, standaarden, wetgeving</w:t>
      </w:r>
      <w:r w:rsidR="003C7A34">
        <w:rPr>
          <w:rFonts w:ascii="Verdana" w:hAnsi="Verdana" w:cs="Arial"/>
          <w:sz w:val="18"/>
          <w:szCs w:val="18"/>
        </w:rPr>
        <w:t xml:space="preserve">, het Nationaal </w:t>
      </w:r>
      <w:r w:rsidR="003C7A34">
        <w:rPr>
          <w:rFonts w:ascii="Verdana" w:hAnsi="Verdana" w:cs="Arial"/>
          <w:sz w:val="18"/>
          <w:szCs w:val="18"/>
        </w:rPr>
        <w:t>Georegister</w:t>
      </w:r>
      <w:r w:rsidR="003C7A34">
        <w:rPr>
          <w:rFonts w:ascii="Verdana" w:hAnsi="Verdana" w:cs="Arial"/>
          <w:sz w:val="18"/>
          <w:szCs w:val="18"/>
        </w:rPr>
        <w:t xml:space="preserve"> (NGR)</w:t>
      </w:r>
      <w:r w:rsidRPr="00895FC3" w:rsidR="00136944">
        <w:rPr>
          <w:rFonts w:ascii="Verdana" w:hAnsi="Verdana" w:cs="Arial"/>
          <w:sz w:val="18"/>
          <w:szCs w:val="18"/>
        </w:rPr>
        <w:t xml:space="preserve"> en beleid. </w:t>
      </w:r>
      <w:r w:rsidRPr="00895FC3">
        <w:rPr>
          <w:rFonts w:ascii="Verdana" w:hAnsi="Verdana" w:cs="Arial"/>
          <w:sz w:val="18"/>
          <w:szCs w:val="18"/>
        </w:rPr>
        <w:t>D</w:t>
      </w:r>
      <w:r w:rsidRPr="00895FC3" w:rsidR="00AF0D74">
        <w:rPr>
          <w:rFonts w:ascii="Verdana" w:hAnsi="Verdana" w:cs="Arial"/>
          <w:sz w:val="18"/>
          <w:szCs w:val="18"/>
        </w:rPr>
        <w:t>e</w:t>
      </w:r>
      <w:r w:rsidRPr="00895FC3" w:rsidR="005954C9">
        <w:rPr>
          <w:rFonts w:ascii="Verdana" w:hAnsi="Verdana" w:cs="Arial"/>
          <w:sz w:val="18"/>
          <w:szCs w:val="18"/>
        </w:rPr>
        <w:t xml:space="preserve"> NGII</w:t>
      </w:r>
      <w:r w:rsidRPr="00895FC3">
        <w:rPr>
          <w:rFonts w:ascii="Verdana" w:hAnsi="Verdana" w:cs="Arial"/>
          <w:sz w:val="18"/>
          <w:szCs w:val="18"/>
        </w:rPr>
        <w:t xml:space="preserve"> wordt zowel door publieke als private partijen op grote schaal gebruikt en fungeert als een </w:t>
      </w:r>
      <w:r w:rsidRPr="00895FC3" w:rsidR="000E4127">
        <w:rPr>
          <w:rFonts w:ascii="Verdana" w:hAnsi="Verdana" w:cs="Arial"/>
          <w:sz w:val="18"/>
          <w:szCs w:val="18"/>
        </w:rPr>
        <w:t xml:space="preserve">vitale </w:t>
      </w:r>
      <w:r w:rsidRPr="00895FC3">
        <w:rPr>
          <w:rFonts w:ascii="Verdana" w:hAnsi="Verdana" w:cs="Arial"/>
          <w:sz w:val="18"/>
          <w:szCs w:val="18"/>
        </w:rPr>
        <w:t xml:space="preserve">nutsvoorziening voor de Nederlandse samenleving. </w:t>
      </w:r>
      <w:r w:rsidRPr="00895FC3" w:rsidR="00AB0D29">
        <w:rPr>
          <w:rFonts w:ascii="Verdana" w:hAnsi="Verdana" w:cs="Arial"/>
          <w:sz w:val="18"/>
          <w:szCs w:val="18"/>
        </w:rPr>
        <w:t xml:space="preserve">Aan de groei van het gebruik van </w:t>
      </w:r>
      <w:r w:rsidRPr="00895FC3" w:rsidR="00AB0D29">
        <w:rPr>
          <w:rFonts w:ascii="Verdana" w:hAnsi="Verdana" w:cs="Arial"/>
          <w:sz w:val="18"/>
          <w:szCs w:val="18"/>
        </w:rPr>
        <w:t>g</w:t>
      </w:r>
      <w:r w:rsidRPr="00895FC3">
        <w:rPr>
          <w:rFonts w:ascii="Verdana" w:hAnsi="Verdana" w:cs="Arial"/>
          <w:sz w:val="18"/>
          <w:szCs w:val="18"/>
        </w:rPr>
        <w:t>eo</w:t>
      </w:r>
      <w:r w:rsidRPr="00895FC3">
        <w:rPr>
          <w:rFonts w:ascii="Verdana" w:hAnsi="Verdana" w:cs="Arial"/>
          <w:sz w:val="18"/>
          <w:szCs w:val="18"/>
        </w:rPr>
        <w:t xml:space="preserve">-informatie lijkt voorlopig geen einde te komen. </w:t>
      </w:r>
      <w:r w:rsidRPr="00895FC3" w:rsidR="00AB0D29">
        <w:rPr>
          <w:rFonts w:ascii="Verdana" w:hAnsi="Verdana" w:cs="Arial"/>
          <w:sz w:val="18"/>
          <w:szCs w:val="18"/>
        </w:rPr>
        <w:t xml:space="preserve">Ook biedt </w:t>
      </w:r>
      <w:r w:rsidRPr="00895FC3" w:rsidR="00AB0D29">
        <w:rPr>
          <w:rFonts w:ascii="Verdana" w:hAnsi="Verdana" w:cs="Arial"/>
          <w:sz w:val="18"/>
          <w:szCs w:val="18"/>
        </w:rPr>
        <w:t>geo</w:t>
      </w:r>
      <w:r w:rsidRPr="00895FC3" w:rsidR="00AB0D29">
        <w:rPr>
          <w:rFonts w:ascii="Verdana" w:hAnsi="Verdana" w:cs="Arial"/>
          <w:sz w:val="18"/>
          <w:szCs w:val="18"/>
        </w:rPr>
        <w:t xml:space="preserve">-informatie steeds meer </w:t>
      </w:r>
      <w:r w:rsidRPr="00895FC3">
        <w:rPr>
          <w:rFonts w:ascii="Verdana" w:hAnsi="Verdana" w:cs="Arial"/>
          <w:sz w:val="18"/>
          <w:szCs w:val="18"/>
        </w:rPr>
        <w:t xml:space="preserve">potentiële oplossingen voor maatschappelijke uitdagingen </w:t>
      </w:r>
      <w:r w:rsidRPr="00895FC3" w:rsidR="00AB0D29">
        <w:rPr>
          <w:rFonts w:ascii="Verdana" w:hAnsi="Verdana" w:cs="Arial"/>
          <w:sz w:val="18"/>
          <w:szCs w:val="18"/>
        </w:rPr>
        <w:t xml:space="preserve">door </w:t>
      </w:r>
      <w:r w:rsidR="009B55E0">
        <w:rPr>
          <w:rFonts w:ascii="Verdana" w:hAnsi="Verdana" w:cs="Arial"/>
          <w:sz w:val="18"/>
          <w:szCs w:val="18"/>
        </w:rPr>
        <w:t>de</w:t>
      </w:r>
      <w:r w:rsidRPr="00895FC3" w:rsidR="00AB0D29">
        <w:rPr>
          <w:rFonts w:ascii="Verdana" w:hAnsi="Verdana" w:cs="Arial"/>
          <w:sz w:val="18"/>
          <w:szCs w:val="18"/>
        </w:rPr>
        <w:t xml:space="preserve">ze </w:t>
      </w:r>
      <w:r w:rsidRPr="00895FC3">
        <w:rPr>
          <w:rFonts w:ascii="Verdana" w:hAnsi="Verdana" w:cs="Arial"/>
          <w:sz w:val="18"/>
          <w:szCs w:val="18"/>
        </w:rPr>
        <w:t xml:space="preserve">letterlijk in kaart te brengen, </w:t>
      </w:r>
      <w:r w:rsidRPr="00895FC3" w:rsidR="00AF0D74">
        <w:rPr>
          <w:rFonts w:ascii="Verdana" w:hAnsi="Verdana" w:cs="Arial"/>
          <w:sz w:val="18"/>
          <w:szCs w:val="18"/>
        </w:rPr>
        <w:t>door het combineren van data</w:t>
      </w:r>
      <w:r w:rsidRPr="00895FC3" w:rsidR="004F6DE3">
        <w:rPr>
          <w:rFonts w:ascii="Verdana" w:hAnsi="Verdana" w:cs="Arial"/>
          <w:sz w:val="18"/>
          <w:szCs w:val="18"/>
        </w:rPr>
        <w:t>,</w:t>
      </w:r>
      <w:r w:rsidRPr="00895FC3" w:rsidR="00AF0D74">
        <w:rPr>
          <w:rFonts w:ascii="Verdana" w:hAnsi="Verdana" w:cs="Arial"/>
          <w:sz w:val="18"/>
          <w:szCs w:val="18"/>
        </w:rPr>
        <w:t xml:space="preserve"> </w:t>
      </w:r>
      <w:r w:rsidRPr="00895FC3">
        <w:rPr>
          <w:rFonts w:ascii="Verdana" w:hAnsi="Verdana" w:cs="Arial"/>
          <w:sz w:val="18"/>
          <w:szCs w:val="18"/>
        </w:rPr>
        <w:t>besluitvorming te versnellen en verbeterde uitvoering te faciliteren.</w:t>
      </w:r>
      <w:r w:rsidRPr="00471E71" w:rsidR="00471E71">
        <w:rPr>
          <w:rFonts w:ascii="Verdana" w:hAnsi="Verdana"/>
          <w:sz w:val="18"/>
          <w:szCs w:val="18"/>
        </w:rPr>
        <w:t xml:space="preserve"> </w:t>
      </w:r>
      <w:r w:rsidRPr="00CD715F" w:rsidR="00471E71">
        <w:rPr>
          <w:rFonts w:ascii="Verdana" w:hAnsi="Verdana"/>
          <w:sz w:val="18"/>
          <w:szCs w:val="18"/>
        </w:rPr>
        <w:t xml:space="preserve">Zonder </w:t>
      </w:r>
      <w:r w:rsidR="00471E71">
        <w:rPr>
          <w:rFonts w:ascii="Verdana" w:hAnsi="Verdana"/>
          <w:sz w:val="18"/>
          <w:szCs w:val="18"/>
        </w:rPr>
        <w:t>geo</w:t>
      </w:r>
      <w:r w:rsidR="00471E71">
        <w:rPr>
          <w:rFonts w:ascii="Verdana" w:hAnsi="Verdana"/>
          <w:sz w:val="18"/>
          <w:szCs w:val="18"/>
        </w:rPr>
        <w:t>-</w:t>
      </w:r>
      <w:r w:rsidRPr="00CD715F" w:rsidR="00471E71">
        <w:rPr>
          <w:rFonts w:ascii="Verdana" w:hAnsi="Verdana"/>
          <w:sz w:val="18"/>
          <w:szCs w:val="18"/>
        </w:rPr>
        <w:t xml:space="preserve">informatie kunnen publieke taken niet of minder goed uitgevoerd worden. De overheid heeft daarmee een vanzelfsprekende verantwoordelijkheid voor de NGII. Of het nu </w:t>
      </w:r>
      <w:r w:rsidR="00471E71">
        <w:rPr>
          <w:rFonts w:ascii="Verdana" w:hAnsi="Verdana"/>
          <w:sz w:val="18"/>
          <w:szCs w:val="18"/>
        </w:rPr>
        <w:t>gaat</w:t>
      </w:r>
      <w:r w:rsidRPr="00CD715F" w:rsidR="00471E71">
        <w:rPr>
          <w:rFonts w:ascii="Verdana" w:hAnsi="Verdana"/>
          <w:sz w:val="18"/>
          <w:szCs w:val="18"/>
        </w:rPr>
        <w:t xml:space="preserve"> </w:t>
      </w:r>
      <w:r w:rsidR="00471E71">
        <w:rPr>
          <w:rFonts w:ascii="Verdana" w:hAnsi="Verdana"/>
          <w:sz w:val="18"/>
          <w:szCs w:val="18"/>
        </w:rPr>
        <w:t xml:space="preserve">om </w:t>
      </w:r>
      <w:r w:rsidRPr="00CD715F" w:rsidR="00471E71">
        <w:rPr>
          <w:rFonts w:ascii="Verdana" w:hAnsi="Verdana"/>
          <w:sz w:val="18"/>
          <w:szCs w:val="18"/>
        </w:rPr>
        <w:t>het beoordelen van een aanvraag voor een omgevingsvergunning, belastingheffing, het zoeken van woningbouwlocaties, het verstrekken van landbouwsubsidies, de zorg voor veiligheid en rampenbestrijding of het maken van een omgevingsanalyse</w:t>
      </w:r>
      <w:r w:rsidR="00471E71">
        <w:rPr>
          <w:rFonts w:ascii="Verdana" w:hAnsi="Verdana"/>
          <w:sz w:val="18"/>
          <w:szCs w:val="18"/>
        </w:rPr>
        <w:t xml:space="preserve">, </w:t>
      </w:r>
      <w:r w:rsidR="00471E71">
        <w:rPr>
          <w:rFonts w:ascii="Verdana" w:hAnsi="Verdana"/>
          <w:sz w:val="18"/>
          <w:szCs w:val="18"/>
        </w:rPr>
        <w:t>geo</w:t>
      </w:r>
      <w:r w:rsidR="00471E71">
        <w:rPr>
          <w:rFonts w:ascii="Verdana" w:hAnsi="Verdana"/>
          <w:sz w:val="18"/>
          <w:szCs w:val="18"/>
        </w:rPr>
        <w:t>-informatie is essentieel.</w:t>
      </w:r>
    </w:p>
    <w:p w:rsidR="004B2DCA" w:rsidP="00E65564" w14:paraId="0993B9BE" w14:textId="77777777">
      <w:pPr>
        <w:spacing w:line="276" w:lineRule="auto"/>
        <w:rPr>
          <w:rFonts w:ascii="Verdana" w:hAnsi="Verdana" w:cs="Arial"/>
          <w:sz w:val="18"/>
          <w:szCs w:val="18"/>
        </w:rPr>
      </w:pPr>
    </w:p>
    <w:p w:rsidRPr="00895FC3" w:rsidR="00D741DD" w:rsidP="00E65564" w14:paraId="47DEB697" w14:textId="2AFFB1CC">
      <w:pPr>
        <w:spacing w:line="276" w:lineRule="auto"/>
        <w:rPr>
          <w:rFonts w:ascii="Verdana" w:hAnsi="Verdana" w:cs="Arial"/>
          <w:sz w:val="18"/>
          <w:szCs w:val="18"/>
        </w:rPr>
      </w:pPr>
      <w:r w:rsidRPr="00895FC3">
        <w:rPr>
          <w:rFonts w:ascii="Verdana" w:hAnsi="Verdana" w:cs="Arial"/>
          <w:sz w:val="18"/>
          <w:szCs w:val="18"/>
        </w:rPr>
        <w:t>Met het ontsluiten van een groot aantal veelgebruikte</w:t>
      </w:r>
      <w:r w:rsidR="002426EE">
        <w:rPr>
          <w:rFonts w:ascii="Verdana" w:hAnsi="Verdana" w:cs="Arial"/>
          <w:sz w:val="18"/>
          <w:szCs w:val="18"/>
        </w:rPr>
        <w:t xml:space="preserve"> </w:t>
      </w:r>
      <w:r w:rsidRPr="00895FC3">
        <w:rPr>
          <w:rFonts w:ascii="Verdana" w:hAnsi="Verdana" w:cs="Arial"/>
          <w:sz w:val="18"/>
          <w:szCs w:val="18"/>
        </w:rPr>
        <w:t>geo</w:t>
      </w:r>
      <w:r w:rsidRPr="00895FC3" w:rsidR="00D965B2">
        <w:rPr>
          <w:rFonts w:ascii="Verdana" w:hAnsi="Verdana" w:cs="Arial"/>
          <w:sz w:val="18"/>
          <w:szCs w:val="18"/>
        </w:rPr>
        <w:t>-</w:t>
      </w:r>
      <w:r w:rsidRPr="00895FC3">
        <w:rPr>
          <w:rFonts w:ascii="Verdana" w:hAnsi="Verdana" w:cs="Arial"/>
          <w:sz w:val="18"/>
          <w:szCs w:val="18"/>
        </w:rPr>
        <w:t xml:space="preserve">datasets van Nederlandse overheden heeft </w:t>
      </w:r>
      <w:r w:rsidR="002329C3">
        <w:rPr>
          <w:rFonts w:ascii="Verdana" w:hAnsi="Verdana" w:cs="Arial"/>
          <w:sz w:val="18"/>
          <w:szCs w:val="18"/>
        </w:rPr>
        <w:t xml:space="preserve">een voorziening als </w:t>
      </w:r>
      <w:r w:rsidRPr="00895FC3">
        <w:rPr>
          <w:rFonts w:ascii="Verdana" w:hAnsi="Verdana" w:cs="Arial"/>
          <w:sz w:val="18"/>
          <w:szCs w:val="18"/>
        </w:rPr>
        <w:t xml:space="preserve">PDOK </w:t>
      </w:r>
      <w:r w:rsidR="00A27CEA">
        <w:rPr>
          <w:rFonts w:ascii="Verdana" w:hAnsi="Verdana" w:cs="Arial"/>
          <w:sz w:val="18"/>
          <w:szCs w:val="18"/>
        </w:rPr>
        <w:t>momenteel</w:t>
      </w:r>
      <w:r w:rsidR="00AB493A">
        <w:rPr>
          <w:rFonts w:ascii="Verdana" w:hAnsi="Verdana" w:cs="Arial"/>
          <w:sz w:val="18"/>
          <w:szCs w:val="18"/>
        </w:rPr>
        <w:t xml:space="preserve"> </w:t>
      </w:r>
      <w:r w:rsidRPr="00895FC3">
        <w:rPr>
          <w:rFonts w:ascii="Verdana" w:hAnsi="Verdana" w:cs="Arial"/>
          <w:sz w:val="18"/>
          <w:szCs w:val="18"/>
        </w:rPr>
        <w:t xml:space="preserve">een cruciale functie binnen de NGII. Het maatschappelijke belang van PDOK als het kanaal voor </w:t>
      </w:r>
      <w:r w:rsidRPr="00895FC3">
        <w:rPr>
          <w:rFonts w:ascii="Verdana" w:hAnsi="Verdana" w:cs="Arial"/>
          <w:sz w:val="18"/>
          <w:szCs w:val="18"/>
        </w:rPr>
        <w:t>geo</w:t>
      </w:r>
      <w:r w:rsidRPr="00895FC3">
        <w:rPr>
          <w:rFonts w:ascii="Verdana" w:hAnsi="Verdana" w:cs="Arial"/>
          <w:sz w:val="18"/>
          <w:szCs w:val="18"/>
        </w:rPr>
        <w:t xml:space="preserve">-informatie wordt ook geïllustreerd door de sterke toename van het gebruik: van 0,5 miljard hits in 2013, </w:t>
      </w:r>
      <w:r w:rsidRPr="00895FC3" w:rsidR="00C41760">
        <w:rPr>
          <w:rFonts w:ascii="Verdana" w:hAnsi="Verdana" w:cs="Arial"/>
          <w:sz w:val="18"/>
          <w:szCs w:val="18"/>
        </w:rPr>
        <w:t xml:space="preserve">naar </w:t>
      </w:r>
      <w:r w:rsidRPr="00895FC3">
        <w:rPr>
          <w:rFonts w:ascii="Verdana" w:hAnsi="Verdana" w:cs="Arial"/>
          <w:sz w:val="18"/>
          <w:szCs w:val="18"/>
        </w:rPr>
        <w:t>14</w:t>
      </w:r>
      <w:r w:rsidR="004B0C04">
        <w:rPr>
          <w:rFonts w:ascii="Verdana" w:hAnsi="Verdana" w:cs="Arial"/>
          <w:sz w:val="18"/>
          <w:szCs w:val="18"/>
        </w:rPr>
        <w:t>,</w:t>
      </w:r>
      <w:r w:rsidRPr="00895FC3">
        <w:rPr>
          <w:rFonts w:ascii="Verdana" w:hAnsi="Verdana" w:cs="Arial"/>
          <w:sz w:val="18"/>
          <w:szCs w:val="18"/>
        </w:rPr>
        <w:t xml:space="preserve">4 miljard hits in 2019 en </w:t>
      </w:r>
      <w:r w:rsidR="00E00EA5">
        <w:rPr>
          <w:rFonts w:ascii="Verdana" w:hAnsi="Verdana" w:cs="Arial"/>
          <w:sz w:val="18"/>
          <w:szCs w:val="18"/>
        </w:rPr>
        <w:t>30</w:t>
      </w:r>
      <w:r w:rsidR="00A81D7B">
        <w:rPr>
          <w:rFonts w:ascii="Verdana" w:hAnsi="Verdana" w:cs="Arial"/>
          <w:sz w:val="18"/>
          <w:szCs w:val="18"/>
        </w:rPr>
        <w:t>,8</w:t>
      </w:r>
      <w:r w:rsidRPr="00895FC3" w:rsidR="00D53D85">
        <w:rPr>
          <w:rFonts w:ascii="Verdana" w:hAnsi="Verdana" w:cs="Arial"/>
          <w:sz w:val="18"/>
          <w:szCs w:val="18"/>
        </w:rPr>
        <w:t xml:space="preserve"> </w:t>
      </w:r>
      <w:r w:rsidRPr="00895FC3">
        <w:rPr>
          <w:rFonts w:ascii="Verdana" w:hAnsi="Verdana" w:cs="Arial"/>
          <w:sz w:val="18"/>
          <w:szCs w:val="18"/>
        </w:rPr>
        <w:t>miljard hits in 202</w:t>
      </w:r>
      <w:r w:rsidR="00E00EA5">
        <w:rPr>
          <w:rFonts w:ascii="Verdana" w:hAnsi="Verdana" w:cs="Arial"/>
          <w:sz w:val="18"/>
          <w:szCs w:val="18"/>
        </w:rPr>
        <w:t>5</w:t>
      </w:r>
      <w:r w:rsidRPr="00895FC3">
        <w:rPr>
          <w:rFonts w:ascii="Verdana" w:hAnsi="Verdana" w:cs="Arial"/>
          <w:sz w:val="18"/>
          <w:szCs w:val="18"/>
        </w:rPr>
        <w:t xml:space="preserve">. </w:t>
      </w:r>
    </w:p>
    <w:p w:rsidRPr="00895FC3" w:rsidR="00F000F3" w:rsidP="00E65564" w14:paraId="75F065E1" w14:textId="77777777">
      <w:pPr>
        <w:spacing w:line="276" w:lineRule="auto"/>
        <w:rPr>
          <w:rFonts w:ascii="Verdana" w:hAnsi="Verdana" w:cs="Arial"/>
          <w:sz w:val="18"/>
          <w:szCs w:val="18"/>
        </w:rPr>
      </w:pPr>
    </w:p>
    <w:p w:rsidRPr="00895FC3" w:rsidR="00357F07" w:rsidP="00E65564" w14:paraId="64DAC490" w14:textId="309EF770">
      <w:pPr>
        <w:pStyle w:val="Default"/>
        <w:spacing w:line="276" w:lineRule="auto"/>
        <w:rPr>
          <w:i/>
          <w:iCs/>
          <w:sz w:val="18"/>
          <w:szCs w:val="18"/>
        </w:rPr>
      </w:pPr>
      <w:r w:rsidRPr="00895FC3">
        <w:rPr>
          <w:i/>
          <w:iCs/>
          <w:sz w:val="18"/>
          <w:szCs w:val="18"/>
        </w:rPr>
        <w:t>Doelmatige overheid</w:t>
      </w:r>
    </w:p>
    <w:p w:rsidR="00E845AA" w:rsidP="00E65564" w14:paraId="5FFBE9FC" w14:textId="4E44D3F9">
      <w:pPr>
        <w:pStyle w:val="Default"/>
        <w:spacing w:line="276" w:lineRule="auto"/>
        <w:rPr>
          <w:rFonts w:cs="Arial"/>
          <w:sz w:val="18"/>
          <w:szCs w:val="18"/>
        </w:rPr>
      </w:pPr>
      <w:r w:rsidRPr="00895FC3">
        <w:rPr>
          <w:rFonts w:cs="Arial"/>
          <w:sz w:val="18"/>
          <w:szCs w:val="18"/>
        </w:rPr>
        <w:t>D</w:t>
      </w:r>
      <w:r w:rsidRPr="00895FC3" w:rsidR="00C51D0B">
        <w:rPr>
          <w:rFonts w:cs="Arial"/>
          <w:sz w:val="18"/>
          <w:szCs w:val="18"/>
        </w:rPr>
        <w:t xml:space="preserve">oor de Dienst de taak te geven aangeboden </w:t>
      </w:r>
      <w:r w:rsidRPr="00895FC3" w:rsidR="00C51D0B">
        <w:rPr>
          <w:rFonts w:cs="Arial"/>
          <w:sz w:val="18"/>
          <w:szCs w:val="18"/>
        </w:rPr>
        <w:t>geo</w:t>
      </w:r>
      <w:r w:rsidRPr="00895FC3" w:rsidR="00C51D0B">
        <w:rPr>
          <w:rFonts w:cs="Arial"/>
          <w:sz w:val="18"/>
          <w:szCs w:val="18"/>
        </w:rPr>
        <w:t>-informatie van onder andere overheden te ontsluiten, kan gebruik gemaakt worden van de al bij de Dienst aanwezige systemen</w:t>
      </w:r>
      <w:r w:rsidR="00EE7992">
        <w:rPr>
          <w:rFonts w:cs="Arial"/>
          <w:sz w:val="18"/>
          <w:szCs w:val="18"/>
        </w:rPr>
        <w:t xml:space="preserve">. </w:t>
      </w:r>
      <w:r w:rsidRPr="00895FC3" w:rsidR="00C51D0B">
        <w:rPr>
          <w:rFonts w:cs="Arial"/>
          <w:sz w:val="18"/>
          <w:szCs w:val="18"/>
        </w:rPr>
        <w:t xml:space="preserve">Bovendien wordt het daardoor mogelijk om verschillende soorten </w:t>
      </w:r>
      <w:r w:rsidRPr="00895FC3" w:rsidR="00C51D0B">
        <w:rPr>
          <w:rFonts w:cs="Arial"/>
          <w:sz w:val="18"/>
          <w:szCs w:val="18"/>
        </w:rPr>
        <w:t>geo</w:t>
      </w:r>
      <w:r w:rsidRPr="00895FC3" w:rsidR="00C51D0B">
        <w:rPr>
          <w:rFonts w:cs="Arial"/>
          <w:sz w:val="18"/>
          <w:szCs w:val="18"/>
        </w:rPr>
        <w:t xml:space="preserve">-informatie </w:t>
      </w:r>
      <w:r w:rsidRPr="00895FC3" w:rsidR="00710858">
        <w:rPr>
          <w:rFonts w:cs="Arial"/>
          <w:sz w:val="18"/>
          <w:szCs w:val="18"/>
        </w:rPr>
        <w:t xml:space="preserve">via </w:t>
      </w:r>
      <w:r w:rsidRPr="00895FC3" w:rsidR="00C51D0B">
        <w:rPr>
          <w:rFonts w:cs="Arial"/>
          <w:sz w:val="18"/>
          <w:szCs w:val="18"/>
        </w:rPr>
        <w:t xml:space="preserve">één platform te ontsluiten, wat het combineren en in gezamenlijkheid bekijken van die informatie ten goede komt. </w:t>
      </w:r>
      <w:r w:rsidRPr="00895FC3" w:rsidR="00466084">
        <w:rPr>
          <w:rFonts w:cs="Arial"/>
          <w:sz w:val="18"/>
          <w:szCs w:val="18"/>
        </w:rPr>
        <w:t xml:space="preserve">Het ontsluiten van </w:t>
      </w:r>
      <w:r w:rsidRPr="00895FC3" w:rsidR="00466084">
        <w:rPr>
          <w:rFonts w:cs="Arial"/>
          <w:sz w:val="18"/>
          <w:szCs w:val="18"/>
        </w:rPr>
        <w:t>geo</w:t>
      </w:r>
      <w:r w:rsidRPr="00895FC3" w:rsidR="00466084">
        <w:rPr>
          <w:rFonts w:cs="Arial"/>
          <w:sz w:val="18"/>
          <w:szCs w:val="18"/>
        </w:rPr>
        <w:t xml:space="preserve">-informatie van anderen door de Dienst biedt dus ook aan de gebruiker </w:t>
      </w:r>
      <w:r w:rsidRPr="00895FC3" w:rsidR="00AF0D74">
        <w:rPr>
          <w:rFonts w:cs="Arial"/>
          <w:sz w:val="18"/>
          <w:szCs w:val="18"/>
        </w:rPr>
        <w:t>(</w:t>
      </w:r>
      <w:r w:rsidR="00697A3E">
        <w:rPr>
          <w:rFonts w:cs="Arial"/>
          <w:sz w:val="18"/>
          <w:szCs w:val="18"/>
        </w:rPr>
        <w:t xml:space="preserve">zoals </w:t>
      </w:r>
      <w:r w:rsidRPr="00895FC3" w:rsidR="00AF0D74">
        <w:rPr>
          <w:rFonts w:cs="Arial"/>
          <w:sz w:val="18"/>
          <w:szCs w:val="18"/>
        </w:rPr>
        <w:t xml:space="preserve">burgers, </w:t>
      </w:r>
      <w:r w:rsidR="007D6993">
        <w:rPr>
          <w:rFonts w:cs="Arial"/>
          <w:sz w:val="18"/>
          <w:szCs w:val="18"/>
        </w:rPr>
        <w:t xml:space="preserve">onderwijsinstellingen, </w:t>
      </w:r>
      <w:r w:rsidRPr="00895FC3" w:rsidR="00AF0D74">
        <w:rPr>
          <w:rFonts w:cs="Arial"/>
          <w:sz w:val="18"/>
          <w:szCs w:val="18"/>
        </w:rPr>
        <w:t xml:space="preserve">bedrijven, overheden) </w:t>
      </w:r>
      <w:r w:rsidRPr="00895FC3" w:rsidR="00466084">
        <w:rPr>
          <w:rFonts w:cs="Arial"/>
          <w:sz w:val="18"/>
          <w:szCs w:val="18"/>
        </w:rPr>
        <w:t>informatievoordelen.</w:t>
      </w:r>
      <w:r w:rsidRPr="00895FC3" w:rsidR="001F2D1F">
        <w:rPr>
          <w:rFonts w:cs="Arial"/>
          <w:sz w:val="18"/>
          <w:szCs w:val="18"/>
        </w:rPr>
        <w:t xml:space="preserve"> </w:t>
      </w:r>
      <w:r w:rsidR="00697A3E">
        <w:rPr>
          <w:rFonts w:cs="Arial"/>
          <w:sz w:val="18"/>
          <w:szCs w:val="18"/>
        </w:rPr>
        <w:t xml:space="preserve">De huidige voorziening </w:t>
      </w:r>
      <w:r w:rsidRPr="00895FC3" w:rsidR="001F2D1F">
        <w:rPr>
          <w:rFonts w:cs="Arial"/>
          <w:sz w:val="18"/>
          <w:szCs w:val="18"/>
        </w:rPr>
        <w:t xml:space="preserve">PDOK vormt daarmee binnen de NGII </w:t>
      </w:r>
      <w:r w:rsidR="00CF0366">
        <w:rPr>
          <w:rFonts w:cs="Arial"/>
          <w:sz w:val="18"/>
          <w:szCs w:val="18"/>
        </w:rPr>
        <w:t xml:space="preserve">zoals we die nu kennen </w:t>
      </w:r>
      <w:r w:rsidRPr="00895FC3" w:rsidR="001F2D1F">
        <w:rPr>
          <w:rFonts w:cs="Arial"/>
          <w:sz w:val="18"/>
          <w:szCs w:val="18"/>
        </w:rPr>
        <w:t>de ruggengraat voor het efficiënt delen van data tussen aanbieders en gebruikers.</w:t>
      </w:r>
    </w:p>
    <w:p w:rsidRPr="00895FC3" w:rsidR="00BF65F0" w:rsidP="00E65564" w14:paraId="7B9D9198" w14:textId="24BB6499">
      <w:pPr>
        <w:pStyle w:val="Default"/>
        <w:spacing w:line="276" w:lineRule="auto"/>
        <w:rPr>
          <w:rFonts w:cs="Arial"/>
          <w:sz w:val="18"/>
          <w:szCs w:val="18"/>
        </w:rPr>
      </w:pPr>
      <w:r w:rsidRPr="00BF65F0">
        <w:rPr>
          <w:rFonts w:cs="Arial"/>
          <w:sz w:val="18"/>
          <w:szCs w:val="18"/>
        </w:rPr>
        <w:t xml:space="preserve">Veel overheden (o.a. Rijkswaterstaat, CBS, provincies en waterschappen) maken gebruik van PDOK vanwege de bedrijfseconomische voordelen. De essentie van PDOK is het ontsluiten van (bron)data via services conform (internationale) standaarden voor uiteenlopende gebruikers. Het is simpelweg efficiënt dit te beleggen bij een gespecialiseerde organisatie met specifieke kennis en ervaring die in staat is de snelle technologische ontwikkelingen te volgen.    </w:t>
      </w:r>
    </w:p>
    <w:p w:rsidR="00C51D0B" w:rsidP="00E65564" w14:paraId="539218BD" w14:textId="7D15C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p>
    <w:p w:rsidRPr="00AB1BFB" w:rsidR="00AB1BFB" w:rsidP="00AB1BFB" w14:paraId="3CD5A16D" w14:textId="5689B706">
      <w:pPr>
        <w:spacing w:line="276" w:lineRule="auto"/>
        <w:rPr>
          <w:rFonts w:ascii="Verdana" w:hAnsi="Verdana"/>
          <w:i/>
          <w:iCs/>
          <w:sz w:val="18"/>
          <w:szCs w:val="18"/>
        </w:rPr>
      </w:pPr>
      <w:r w:rsidRPr="00AB1BFB">
        <w:rPr>
          <w:rFonts w:ascii="Verdana" w:hAnsi="Verdana"/>
          <w:i/>
          <w:iCs/>
          <w:sz w:val="18"/>
          <w:szCs w:val="18"/>
        </w:rPr>
        <w:t>INSPIRE</w:t>
      </w:r>
    </w:p>
    <w:p w:rsidR="00AB1BFB" w:rsidP="00AB1BFB" w14:paraId="4875B335" w14:textId="6B1AE1C1">
      <w:pPr>
        <w:spacing w:line="276" w:lineRule="auto"/>
        <w:rPr>
          <w:rFonts w:ascii="Verdana" w:hAnsi="Verdana"/>
          <w:sz w:val="18"/>
          <w:szCs w:val="18"/>
        </w:rPr>
      </w:pPr>
      <w:r>
        <w:rPr>
          <w:rFonts w:ascii="Verdana" w:hAnsi="Verdana"/>
          <w:sz w:val="18"/>
          <w:szCs w:val="18"/>
        </w:rPr>
        <w:t>PDOK faciliteert de</w:t>
      </w:r>
      <w:r>
        <w:rPr>
          <w:rFonts w:ascii="Verdana" w:hAnsi="Verdana"/>
          <w:sz w:val="18"/>
          <w:szCs w:val="18"/>
        </w:rPr>
        <w:t xml:space="preserve"> </w:t>
      </w:r>
      <w:r w:rsidRPr="00704691">
        <w:rPr>
          <w:rFonts w:ascii="Verdana" w:hAnsi="Verdana"/>
          <w:sz w:val="18"/>
          <w:szCs w:val="18"/>
        </w:rPr>
        <w:t xml:space="preserve">verplichtingen </w:t>
      </w:r>
      <w:r>
        <w:rPr>
          <w:rFonts w:ascii="Verdana" w:hAnsi="Verdana"/>
          <w:sz w:val="18"/>
          <w:szCs w:val="18"/>
        </w:rPr>
        <w:t xml:space="preserve">uit </w:t>
      </w:r>
      <w:r w:rsidRPr="00704691">
        <w:rPr>
          <w:rFonts w:ascii="Verdana" w:hAnsi="Verdana"/>
          <w:sz w:val="18"/>
          <w:szCs w:val="18"/>
        </w:rPr>
        <w:t>de</w:t>
      </w:r>
      <w:r w:rsidR="00834483">
        <w:rPr>
          <w:rFonts w:ascii="Verdana" w:hAnsi="Verdana"/>
          <w:sz w:val="18"/>
          <w:szCs w:val="18"/>
        </w:rPr>
        <w:t xml:space="preserve"> </w:t>
      </w:r>
      <w:r w:rsidR="00CA315B">
        <w:rPr>
          <w:rFonts w:ascii="Verdana" w:hAnsi="Verdana"/>
          <w:sz w:val="18"/>
          <w:szCs w:val="18"/>
        </w:rPr>
        <w:t>INSPIRE-</w:t>
      </w:r>
      <w:r w:rsidRPr="00704691">
        <w:rPr>
          <w:rFonts w:ascii="Verdana" w:hAnsi="Verdana"/>
          <w:sz w:val="18"/>
          <w:szCs w:val="18"/>
        </w:rPr>
        <w:t>richtlijn</w:t>
      </w:r>
      <w:r>
        <w:rPr>
          <w:rStyle w:val="FootnoteReference"/>
          <w:rFonts w:ascii="Verdana" w:hAnsi="Verdana"/>
          <w:sz w:val="18"/>
          <w:szCs w:val="18"/>
        </w:rPr>
        <w:footnoteReference w:id="3"/>
      </w:r>
      <w:r w:rsidR="00201D34">
        <w:rPr>
          <w:rFonts w:ascii="Verdana" w:hAnsi="Verdana"/>
          <w:sz w:val="18"/>
          <w:szCs w:val="18"/>
        </w:rPr>
        <w:t xml:space="preserve">, die </w:t>
      </w:r>
      <w:r w:rsidRPr="00D171BC">
        <w:rPr>
          <w:rFonts w:ascii="Verdana" w:hAnsi="Verdana"/>
          <w:sz w:val="18"/>
          <w:szCs w:val="18"/>
        </w:rPr>
        <w:t xml:space="preserve">is geïmplementeerd in de Implementatiewet EG-richtlijn infrastructuur ruimtelijke informatie. Nederlandse organisaties die verantwoordelijk zijn voor datasets en -services onder de 34 INSPIRE-thema's </w:t>
      </w:r>
      <w:r w:rsidR="00471E71">
        <w:rPr>
          <w:rFonts w:ascii="Verdana" w:hAnsi="Verdana"/>
          <w:sz w:val="18"/>
          <w:szCs w:val="18"/>
        </w:rPr>
        <w:t>stellen</w:t>
      </w:r>
      <w:r w:rsidRPr="00D171BC">
        <w:rPr>
          <w:rFonts w:ascii="Verdana" w:hAnsi="Verdana"/>
          <w:sz w:val="18"/>
          <w:szCs w:val="18"/>
        </w:rPr>
        <w:t xml:space="preserve"> deze gegevens conform de standaarden van INSPIRE </w:t>
      </w:r>
      <w:r w:rsidR="00471E71">
        <w:rPr>
          <w:rFonts w:ascii="Verdana" w:hAnsi="Verdana"/>
          <w:sz w:val="18"/>
          <w:szCs w:val="18"/>
        </w:rPr>
        <w:t>continu beschikbaar.</w:t>
      </w:r>
      <w:r w:rsidR="00244247">
        <w:rPr>
          <w:rFonts w:ascii="Verdana" w:hAnsi="Verdana"/>
          <w:sz w:val="18"/>
          <w:szCs w:val="18"/>
        </w:rPr>
        <w:t xml:space="preserve"> </w:t>
      </w:r>
      <w:r w:rsidRPr="00704691">
        <w:rPr>
          <w:rFonts w:ascii="Verdana" w:hAnsi="Verdana"/>
          <w:sz w:val="18"/>
          <w:szCs w:val="18"/>
        </w:rPr>
        <w:t>Zo eist INSPIRE onder meer view- en downloadservices met hoge beschikbaarheid (&gt; 99%)</w:t>
      </w:r>
      <w:r w:rsidR="00F91113">
        <w:rPr>
          <w:rFonts w:ascii="Verdana" w:hAnsi="Verdana"/>
          <w:sz w:val="18"/>
          <w:szCs w:val="18"/>
        </w:rPr>
        <w:t xml:space="preserve">, </w:t>
      </w:r>
      <w:r w:rsidR="00201D34">
        <w:rPr>
          <w:rFonts w:ascii="Verdana" w:hAnsi="Verdana"/>
          <w:sz w:val="18"/>
          <w:szCs w:val="18"/>
        </w:rPr>
        <w:t>die</w:t>
      </w:r>
      <w:r w:rsidR="00F91113">
        <w:rPr>
          <w:rFonts w:ascii="Verdana" w:hAnsi="Verdana"/>
          <w:sz w:val="18"/>
          <w:szCs w:val="18"/>
        </w:rPr>
        <w:t xml:space="preserve"> via de centrale voorziening PDOK gerealiseerd</w:t>
      </w:r>
      <w:r w:rsidR="00DA3BD8">
        <w:rPr>
          <w:rFonts w:ascii="Verdana" w:hAnsi="Verdana"/>
          <w:sz w:val="18"/>
          <w:szCs w:val="18"/>
        </w:rPr>
        <w:t xml:space="preserve"> </w:t>
      </w:r>
      <w:r w:rsidR="00201D34">
        <w:rPr>
          <w:rFonts w:ascii="Verdana" w:hAnsi="Verdana"/>
          <w:sz w:val="18"/>
          <w:szCs w:val="18"/>
        </w:rPr>
        <w:t>worden</w:t>
      </w:r>
      <w:r w:rsidRPr="00704691">
        <w:rPr>
          <w:rFonts w:ascii="Verdana" w:hAnsi="Verdana"/>
          <w:sz w:val="18"/>
          <w:szCs w:val="18"/>
        </w:rPr>
        <w:t>.</w:t>
      </w:r>
      <w:r>
        <w:rPr>
          <w:rFonts w:ascii="Verdana" w:hAnsi="Verdana"/>
          <w:sz w:val="18"/>
          <w:szCs w:val="18"/>
        </w:rPr>
        <w:t xml:space="preserve"> </w:t>
      </w:r>
    </w:p>
    <w:p w:rsidR="008705AF" w:rsidP="00E65564" w14:paraId="5E21AF7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i/>
          <w:iCs/>
          <w:sz w:val="18"/>
          <w:szCs w:val="18"/>
        </w:rPr>
      </w:pPr>
    </w:p>
    <w:p w:rsidRPr="00895FC3" w:rsidR="00357F07" w:rsidP="00E65564" w14:paraId="00FF431D" w14:textId="200440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i/>
          <w:iCs/>
          <w:sz w:val="18"/>
          <w:szCs w:val="18"/>
        </w:rPr>
      </w:pPr>
      <w:r w:rsidRPr="00895FC3">
        <w:rPr>
          <w:rFonts w:ascii="Verdana" w:hAnsi="Verdana"/>
          <w:i/>
          <w:iCs/>
          <w:sz w:val="18"/>
          <w:szCs w:val="18"/>
        </w:rPr>
        <w:t>Open data en hergebruik</w:t>
      </w:r>
    </w:p>
    <w:p w:rsidR="005147D6" w:rsidP="00B74F06" w14:paraId="782463FE" w14:textId="28B469B0">
      <w:pPr>
        <w:spacing w:line="276" w:lineRule="auto"/>
        <w:rPr>
          <w:rFonts w:ascii="Verdana" w:hAnsi="Verdana"/>
          <w:sz w:val="18"/>
          <w:szCs w:val="18"/>
        </w:rPr>
      </w:pPr>
      <w:r w:rsidRPr="00895FC3">
        <w:rPr>
          <w:rFonts w:ascii="Verdana" w:hAnsi="Verdana"/>
          <w:sz w:val="18"/>
          <w:szCs w:val="18"/>
        </w:rPr>
        <w:t xml:space="preserve">Ten slotte faciliteert deze nieuwe taak voor de Dienst het </w:t>
      </w:r>
      <w:r w:rsidR="009E5F3F">
        <w:rPr>
          <w:rFonts w:ascii="Verdana" w:hAnsi="Verdana"/>
          <w:sz w:val="18"/>
          <w:szCs w:val="18"/>
        </w:rPr>
        <w:t>‘</w:t>
      </w:r>
      <w:r w:rsidRPr="00895FC3">
        <w:rPr>
          <w:rFonts w:ascii="Verdana" w:hAnsi="Verdana"/>
          <w:sz w:val="18"/>
          <w:szCs w:val="18"/>
        </w:rPr>
        <w:t>open tenzij</w:t>
      </w:r>
      <w:r w:rsidR="009E5F3F">
        <w:rPr>
          <w:rFonts w:ascii="Verdana" w:hAnsi="Verdana"/>
          <w:sz w:val="18"/>
          <w:szCs w:val="18"/>
        </w:rPr>
        <w:t>’-</w:t>
      </w:r>
      <w:r w:rsidRPr="00895FC3">
        <w:rPr>
          <w:rFonts w:ascii="Verdana" w:hAnsi="Verdana"/>
          <w:sz w:val="18"/>
          <w:szCs w:val="18"/>
        </w:rPr>
        <w:t xml:space="preserve">beleid </w:t>
      </w:r>
      <w:r w:rsidR="00513D57">
        <w:rPr>
          <w:rFonts w:ascii="Verdana" w:hAnsi="Verdana"/>
          <w:sz w:val="18"/>
          <w:szCs w:val="18"/>
        </w:rPr>
        <w:t xml:space="preserve">(data wordt zonder belemmeringen beschikbaar gesteld, tenzij er sprake is </w:t>
      </w:r>
      <w:r w:rsidRPr="00513D57" w:rsidR="00513D57">
        <w:rPr>
          <w:rFonts w:ascii="Verdana" w:hAnsi="Verdana"/>
          <w:sz w:val="18"/>
          <w:szCs w:val="18"/>
        </w:rPr>
        <w:t>van uitzonderings- of beperkingsgronden</w:t>
      </w:r>
      <w:r w:rsidR="00CA315B">
        <w:rPr>
          <w:rFonts w:ascii="Verdana" w:hAnsi="Verdana"/>
          <w:sz w:val="18"/>
          <w:szCs w:val="18"/>
        </w:rPr>
        <w:t>,</w:t>
      </w:r>
      <w:r w:rsidR="005330ED">
        <w:rPr>
          <w:rFonts w:ascii="Verdana" w:hAnsi="Verdana"/>
          <w:sz w:val="18"/>
          <w:szCs w:val="18"/>
        </w:rPr>
        <w:t xml:space="preserve"> zoals </w:t>
      </w:r>
      <w:r w:rsidR="00201D34">
        <w:rPr>
          <w:rFonts w:ascii="Verdana" w:hAnsi="Verdana"/>
          <w:sz w:val="18"/>
          <w:szCs w:val="18"/>
        </w:rPr>
        <w:t xml:space="preserve">de </w:t>
      </w:r>
      <w:r w:rsidR="001A5584">
        <w:rPr>
          <w:rFonts w:ascii="Verdana" w:hAnsi="Verdana"/>
          <w:sz w:val="18"/>
          <w:szCs w:val="18"/>
        </w:rPr>
        <w:t xml:space="preserve">bescherming van </w:t>
      </w:r>
      <w:r w:rsidRPr="0075764B" w:rsidR="00F62AFD">
        <w:rPr>
          <w:rFonts w:ascii="Verdana" w:hAnsi="Verdana"/>
          <w:sz w:val="18"/>
          <w:szCs w:val="18"/>
        </w:rPr>
        <w:t>persoonsgegevens</w:t>
      </w:r>
      <w:r w:rsidR="00513D57">
        <w:rPr>
          <w:rFonts w:ascii="Verdana" w:hAnsi="Verdana"/>
          <w:sz w:val="18"/>
          <w:szCs w:val="18"/>
        </w:rPr>
        <w:t xml:space="preserve">) </w:t>
      </w:r>
      <w:r w:rsidRPr="00895FC3">
        <w:rPr>
          <w:rFonts w:ascii="Verdana" w:hAnsi="Verdana"/>
          <w:sz w:val="18"/>
          <w:szCs w:val="18"/>
        </w:rPr>
        <w:t>van de overheid</w:t>
      </w:r>
      <w:r w:rsidR="00AF65D9">
        <w:rPr>
          <w:rFonts w:ascii="Verdana" w:hAnsi="Verdana"/>
          <w:sz w:val="18"/>
          <w:szCs w:val="18"/>
        </w:rPr>
        <w:t>,</w:t>
      </w:r>
      <w:r w:rsidRPr="00895FC3">
        <w:rPr>
          <w:rFonts w:ascii="Verdana" w:hAnsi="Verdana"/>
          <w:sz w:val="18"/>
          <w:szCs w:val="18"/>
        </w:rPr>
        <w:t xml:space="preserve"> </w:t>
      </w:r>
      <w:r w:rsidRPr="00895FC3" w:rsidR="00E76FD3">
        <w:rPr>
          <w:rFonts w:ascii="Verdana" w:hAnsi="Verdana"/>
          <w:sz w:val="18"/>
          <w:szCs w:val="18"/>
        </w:rPr>
        <w:t xml:space="preserve">dat </w:t>
      </w:r>
      <w:r w:rsidRPr="00895FC3">
        <w:rPr>
          <w:rFonts w:ascii="Verdana" w:hAnsi="Verdana"/>
          <w:sz w:val="18"/>
          <w:szCs w:val="18"/>
        </w:rPr>
        <w:t>is vastgelegd in de Wet open overheid (</w:t>
      </w:r>
      <w:r w:rsidRPr="00895FC3">
        <w:rPr>
          <w:rFonts w:ascii="Verdana" w:hAnsi="Verdana"/>
          <w:sz w:val="18"/>
          <w:szCs w:val="18"/>
        </w:rPr>
        <w:t>Woo</w:t>
      </w:r>
      <w:r w:rsidRPr="00895FC3">
        <w:rPr>
          <w:rFonts w:ascii="Verdana" w:hAnsi="Verdana"/>
          <w:sz w:val="18"/>
          <w:szCs w:val="18"/>
        </w:rPr>
        <w:t>) en de</w:t>
      </w:r>
      <w:r w:rsidRPr="00895FC3" w:rsidR="002067C4">
        <w:rPr>
          <w:rFonts w:ascii="Verdana" w:hAnsi="Verdana"/>
          <w:sz w:val="18"/>
          <w:szCs w:val="18"/>
        </w:rPr>
        <w:t> </w:t>
      </w:r>
      <w:r w:rsidRPr="00697A3E">
        <w:rPr>
          <w:rFonts w:ascii="Verdana" w:hAnsi="Verdana"/>
          <w:sz w:val="18"/>
          <w:szCs w:val="18"/>
        </w:rPr>
        <w:t xml:space="preserve">Wet hergebruik van overheidsinformatie </w:t>
      </w:r>
      <w:r>
        <w:rPr>
          <w:rFonts w:ascii="Verdana" w:hAnsi="Verdana"/>
          <w:sz w:val="18"/>
          <w:szCs w:val="18"/>
        </w:rPr>
        <w:t>(</w:t>
      </w:r>
      <w:r w:rsidRPr="00895FC3" w:rsidR="002067C4">
        <w:rPr>
          <w:rFonts w:ascii="Verdana" w:hAnsi="Verdana"/>
          <w:sz w:val="18"/>
          <w:szCs w:val="18"/>
        </w:rPr>
        <w:t>Who</w:t>
      </w:r>
      <w:r>
        <w:rPr>
          <w:rFonts w:ascii="Verdana" w:hAnsi="Verdana"/>
          <w:sz w:val="18"/>
          <w:szCs w:val="18"/>
        </w:rPr>
        <w:t>)</w:t>
      </w:r>
      <w:r w:rsidRPr="00895FC3" w:rsidR="00D741DD">
        <w:rPr>
          <w:rFonts w:ascii="Verdana" w:hAnsi="Verdana"/>
          <w:sz w:val="18"/>
          <w:szCs w:val="18"/>
        </w:rPr>
        <w:t xml:space="preserve">. </w:t>
      </w:r>
      <w:r w:rsidR="00905B91">
        <w:rPr>
          <w:rFonts w:ascii="Verdana" w:hAnsi="Verdana"/>
          <w:sz w:val="18"/>
          <w:szCs w:val="18"/>
        </w:rPr>
        <w:t xml:space="preserve">De aanbiedende overheidsorganisaties beoordelen of de </w:t>
      </w:r>
      <w:r w:rsidR="00905B91">
        <w:rPr>
          <w:rFonts w:ascii="Verdana" w:hAnsi="Verdana"/>
          <w:sz w:val="18"/>
          <w:szCs w:val="18"/>
        </w:rPr>
        <w:t>geo</w:t>
      </w:r>
      <w:r w:rsidR="00905B91">
        <w:rPr>
          <w:rFonts w:ascii="Verdana" w:hAnsi="Verdana"/>
          <w:sz w:val="18"/>
          <w:szCs w:val="18"/>
        </w:rPr>
        <w:t xml:space="preserve">-informatie openbaar gemaakt kan worden en of die voor hergebruik beschikbaar kan worden gesteld. </w:t>
      </w:r>
      <w:r w:rsidRPr="00AB493A" w:rsidR="00905B91">
        <w:rPr>
          <w:rFonts w:ascii="Verdana" w:hAnsi="Verdana"/>
          <w:sz w:val="18"/>
          <w:szCs w:val="18"/>
        </w:rPr>
        <w:t>Zo ja, dan maakt d</w:t>
      </w:r>
      <w:r w:rsidRPr="00AB493A" w:rsidR="00355689">
        <w:rPr>
          <w:rFonts w:ascii="Verdana" w:hAnsi="Verdana"/>
          <w:sz w:val="18"/>
          <w:szCs w:val="18"/>
        </w:rPr>
        <w:t>e centrale voorziening (</w:t>
      </w:r>
      <w:r w:rsidRPr="00AB493A" w:rsidR="00D741DD">
        <w:rPr>
          <w:rFonts w:ascii="Verdana" w:hAnsi="Verdana"/>
          <w:sz w:val="18"/>
          <w:szCs w:val="18"/>
        </w:rPr>
        <w:t>PDOK</w:t>
      </w:r>
      <w:r w:rsidRPr="00AB493A" w:rsidR="00355689">
        <w:rPr>
          <w:rFonts w:ascii="Verdana" w:hAnsi="Verdana"/>
          <w:sz w:val="18"/>
          <w:szCs w:val="18"/>
        </w:rPr>
        <w:t>)</w:t>
      </w:r>
      <w:r w:rsidRPr="00AB493A" w:rsidR="00D741DD">
        <w:rPr>
          <w:rFonts w:ascii="Verdana" w:hAnsi="Verdana"/>
          <w:sz w:val="18"/>
          <w:szCs w:val="18"/>
        </w:rPr>
        <w:t xml:space="preserve"> </w:t>
      </w:r>
      <w:r w:rsidRPr="00AB493A" w:rsidR="00C85143">
        <w:rPr>
          <w:rFonts w:ascii="Verdana" w:hAnsi="Verdana"/>
          <w:sz w:val="18"/>
          <w:szCs w:val="18"/>
        </w:rPr>
        <w:t xml:space="preserve">de </w:t>
      </w:r>
      <w:r w:rsidRPr="00AB493A" w:rsidR="00466084">
        <w:rPr>
          <w:rFonts w:ascii="Verdana" w:hAnsi="Verdana"/>
          <w:sz w:val="18"/>
          <w:szCs w:val="18"/>
        </w:rPr>
        <w:t>geo</w:t>
      </w:r>
      <w:r w:rsidRPr="00AB493A" w:rsidR="00466084">
        <w:rPr>
          <w:rFonts w:ascii="Verdana" w:hAnsi="Verdana"/>
          <w:sz w:val="18"/>
          <w:szCs w:val="18"/>
        </w:rPr>
        <w:t>-</w:t>
      </w:r>
      <w:r w:rsidRPr="00AB493A">
        <w:rPr>
          <w:rFonts w:ascii="Verdana" w:hAnsi="Verdana"/>
          <w:sz w:val="18"/>
          <w:szCs w:val="18"/>
        </w:rPr>
        <w:t>informatie</w:t>
      </w:r>
      <w:r w:rsidRPr="00AB493A" w:rsidR="00D741DD">
        <w:rPr>
          <w:rFonts w:ascii="Verdana" w:hAnsi="Verdana"/>
          <w:sz w:val="18"/>
          <w:szCs w:val="18"/>
        </w:rPr>
        <w:t xml:space="preserve"> voor iedereen toegankelijk waardoor een </w:t>
      </w:r>
      <w:r w:rsidRPr="00AB493A" w:rsidR="004514D1">
        <w:rPr>
          <w:rFonts w:ascii="Verdana" w:hAnsi="Verdana"/>
          <w:iCs/>
          <w:sz w:val="18"/>
          <w:szCs w:val="18"/>
        </w:rPr>
        <w:t>gelijk speelveld</w:t>
      </w:r>
      <w:r w:rsidRPr="00AB493A" w:rsidR="00D741DD">
        <w:rPr>
          <w:rFonts w:ascii="Verdana" w:hAnsi="Verdana"/>
          <w:sz w:val="18"/>
          <w:szCs w:val="18"/>
        </w:rPr>
        <w:t xml:space="preserve"> qua informatievoorziening ontstaat</w:t>
      </w:r>
      <w:r w:rsidRPr="00895FC3" w:rsidR="00D741DD">
        <w:rPr>
          <w:rFonts w:ascii="Verdana" w:hAnsi="Verdana"/>
          <w:sz w:val="18"/>
          <w:szCs w:val="18"/>
        </w:rPr>
        <w:t xml:space="preserve">. PDOK biedt open </w:t>
      </w:r>
      <w:r w:rsidRPr="00895FC3" w:rsidR="00710858">
        <w:rPr>
          <w:rFonts w:ascii="Verdana" w:hAnsi="Verdana"/>
          <w:sz w:val="18"/>
          <w:szCs w:val="18"/>
        </w:rPr>
        <w:t>geo</w:t>
      </w:r>
      <w:r w:rsidRPr="00895FC3" w:rsidR="00710858">
        <w:rPr>
          <w:rFonts w:ascii="Verdana" w:hAnsi="Verdana"/>
          <w:sz w:val="18"/>
          <w:szCs w:val="18"/>
        </w:rPr>
        <w:t xml:space="preserve">-informatie </w:t>
      </w:r>
      <w:r w:rsidRPr="00895FC3" w:rsidR="00D741DD">
        <w:rPr>
          <w:rFonts w:ascii="Verdana" w:hAnsi="Verdana"/>
          <w:sz w:val="18"/>
          <w:szCs w:val="18"/>
        </w:rPr>
        <w:t xml:space="preserve">van overheden aan voor hergebruik: laagdrempelig en met </w:t>
      </w:r>
      <w:r w:rsidR="00201D34">
        <w:rPr>
          <w:rFonts w:ascii="Verdana" w:hAnsi="Verdana"/>
          <w:sz w:val="18"/>
          <w:szCs w:val="18"/>
        </w:rPr>
        <w:t xml:space="preserve">de </w:t>
      </w:r>
      <w:r w:rsidRPr="00895FC3" w:rsidR="00D741DD">
        <w:rPr>
          <w:rFonts w:ascii="Verdana" w:hAnsi="Verdana"/>
          <w:sz w:val="18"/>
          <w:szCs w:val="18"/>
        </w:rPr>
        <w:t>mogelijkheid om ‘live’ op de bron</w:t>
      </w:r>
      <w:r w:rsidR="00914698">
        <w:rPr>
          <w:rFonts w:ascii="Verdana" w:hAnsi="Verdana"/>
          <w:sz w:val="18"/>
          <w:szCs w:val="18"/>
        </w:rPr>
        <w:t xml:space="preserve"> (direct</w:t>
      </w:r>
      <w:r w:rsidR="001A5584">
        <w:rPr>
          <w:rFonts w:ascii="Verdana" w:hAnsi="Verdana"/>
          <w:sz w:val="18"/>
          <w:szCs w:val="18"/>
        </w:rPr>
        <w:t>e</w:t>
      </w:r>
      <w:r w:rsidR="00914698">
        <w:rPr>
          <w:rFonts w:ascii="Verdana" w:hAnsi="Verdana"/>
          <w:sz w:val="18"/>
          <w:szCs w:val="18"/>
        </w:rPr>
        <w:t xml:space="preserve"> toegang tot </w:t>
      </w:r>
      <w:r w:rsidR="00ED3ABB">
        <w:rPr>
          <w:rFonts w:ascii="Verdana" w:hAnsi="Verdana"/>
          <w:sz w:val="18"/>
          <w:szCs w:val="18"/>
        </w:rPr>
        <w:t xml:space="preserve">de </w:t>
      </w:r>
      <w:r w:rsidR="00914698">
        <w:rPr>
          <w:rFonts w:ascii="Verdana" w:hAnsi="Verdana"/>
          <w:sz w:val="18"/>
          <w:szCs w:val="18"/>
        </w:rPr>
        <w:t>meest actuele data)</w:t>
      </w:r>
      <w:r w:rsidRPr="00895FC3" w:rsidR="00D741DD">
        <w:rPr>
          <w:rFonts w:ascii="Verdana" w:hAnsi="Verdana"/>
          <w:sz w:val="18"/>
          <w:szCs w:val="18"/>
        </w:rPr>
        <w:t xml:space="preserve"> aan te sluiten</w:t>
      </w:r>
      <w:r w:rsidR="00834483">
        <w:rPr>
          <w:rFonts w:ascii="Verdana" w:hAnsi="Verdana"/>
          <w:sz w:val="18"/>
          <w:szCs w:val="18"/>
        </w:rPr>
        <w:t xml:space="preserve"> </w:t>
      </w:r>
      <w:r w:rsidR="00201D34">
        <w:rPr>
          <w:rFonts w:ascii="Verdana" w:hAnsi="Verdana"/>
          <w:sz w:val="18"/>
          <w:szCs w:val="18"/>
        </w:rPr>
        <w:t>om</w:t>
      </w:r>
      <w:r w:rsidRPr="00895FC3" w:rsidR="00201D34">
        <w:rPr>
          <w:rFonts w:ascii="Verdana" w:hAnsi="Verdana"/>
          <w:sz w:val="18"/>
          <w:szCs w:val="18"/>
        </w:rPr>
        <w:t xml:space="preserve"> </w:t>
      </w:r>
      <w:r w:rsidR="00E715B5">
        <w:rPr>
          <w:rFonts w:ascii="Verdana" w:hAnsi="Verdana"/>
          <w:sz w:val="18"/>
          <w:szCs w:val="18"/>
        </w:rPr>
        <w:t>gebruik van</w:t>
      </w:r>
      <w:r w:rsidRPr="00895FC3" w:rsidR="00D741DD">
        <w:rPr>
          <w:rFonts w:ascii="Verdana" w:hAnsi="Verdana"/>
          <w:sz w:val="18"/>
          <w:szCs w:val="18"/>
        </w:rPr>
        <w:t xml:space="preserve"> verouderde kopieën</w:t>
      </w:r>
      <w:r w:rsidR="00201D34">
        <w:rPr>
          <w:rFonts w:ascii="Verdana" w:hAnsi="Verdana"/>
          <w:sz w:val="18"/>
          <w:szCs w:val="18"/>
        </w:rPr>
        <w:t xml:space="preserve"> te voorkomen</w:t>
      </w:r>
      <w:r w:rsidRPr="00895FC3" w:rsidR="00D741DD">
        <w:rPr>
          <w:rFonts w:ascii="Verdana" w:hAnsi="Verdana"/>
          <w:sz w:val="18"/>
          <w:szCs w:val="18"/>
        </w:rPr>
        <w:t>.</w:t>
      </w:r>
      <w:r w:rsidRPr="00895FC3" w:rsidR="00EE4A15">
        <w:rPr>
          <w:rFonts w:ascii="Verdana" w:hAnsi="Verdana"/>
          <w:sz w:val="18"/>
          <w:szCs w:val="18"/>
        </w:rPr>
        <w:t xml:space="preserve"> </w:t>
      </w:r>
    </w:p>
    <w:p w:rsidR="005147D6" w:rsidP="00B74F06" w14:paraId="1C256E24" w14:textId="77777777">
      <w:pPr>
        <w:spacing w:line="276" w:lineRule="auto"/>
        <w:rPr>
          <w:rFonts w:ascii="Verdana" w:hAnsi="Verdana"/>
          <w:sz w:val="18"/>
          <w:szCs w:val="18"/>
        </w:rPr>
      </w:pPr>
    </w:p>
    <w:p w:rsidRPr="00895FC3" w:rsidR="00B74F06" w:rsidP="00B74F06" w14:paraId="2870EA0C" w14:textId="6E8D2DC2">
      <w:pPr>
        <w:spacing w:line="276" w:lineRule="auto"/>
        <w:rPr>
          <w:rFonts w:ascii="Verdana" w:hAnsi="Verdana"/>
          <w:sz w:val="18"/>
          <w:szCs w:val="18"/>
        </w:rPr>
      </w:pPr>
      <w:r>
        <w:rPr>
          <w:rFonts w:ascii="Verdana" w:hAnsi="Verdana"/>
          <w:sz w:val="18"/>
          <w:szCs w:val="18"/>
        </w:rPr>
        <w:t>Inmiddels faciliteert</w:t>
      </w:r>
      <w:r w:rsidRPr="00697A3E">
        <w:rPr>
          <w:rFonts w:ascii="Verdana" w:hAnsi="Verdana"/>
          <w:sz w:val="18"/>
          <w:szCs w:val="18"/>
        </w:rPr>
        <w:t xml:space="preserve"> </w:t>
      </w:r>
      <w:r>
        <w:rPr>
          <w:rFonts w:ascii="Verdana" w:hAnsi="Verdana"/>
          <w:sz w:val="18"/>
          <w:szCs w:val="18"/>
        </w:rPr>
        <w:t xml:space="preserve">PDOK </w:t>
      </w:r>
      <w:r w:rsidR="004A61CA">
        <w:rPr>
          <w:rFonts w:ascii="Verdana" w:hAnsi="Verdana"/>
          <w:sz w:val="18"/>
          <w:szCs w:val="18"/>
        </w:rPr>
        <w:t xml:space="preserve">ook </w:t>
      </w:r>
      <w:r w:rsidRPr="00697A3E" w:rsidR="004A61CA">
        <w:rPr>
          <w:rFonts w:ascii="Verdana" w:hAnsi="Verdana"/>
          <w:sz w:val="18"/>
          <w:szCs w:val="18"/>
        </w:rPr>
        <w:t>verplichtingen</w:t>
      </w:r>
      <w:r w:rsidR="00A81D7B">
        <w:rPr>
          <w:rFonts w:ascii="Verdana" w:hAnsi="Verdana"/>
          <w:sz w:val="18"/>
          <w:szCs w:val="18"/>
        </w:rPr>
        <w:t xml:space="preserve"> met betrekking tot </w:t>
      </w:r>
      <w:r w:rsidRPr="005147D6" w:rsidR="005147D6">
        <w:rPr>
          <w:rFonts w:ascii="Verdana" w:hAnsi="Verdana"/>
          <w:sz w:val="18"/>
          <w:szCs w:val="18"/>
        </w:rPr>
        <w:t>High Value Data</w:t>
      </w:r>
      <w:r w:rsidR="00A81D7B">
        <w:rPr>
          <w:rFonts w:ascii="Verdana" w:hAnsi="Verdana"/>
          <w:sz w:val="18"/>
          <w:szCs w:val="18"/>
        </w:rPr>
        <w:t xml:space="preserve"> (HVD).</w:t>
      </w:r>
      <w:r>
        <w:rPr>
          <w:rStyle w:val="FootnoteReference"/>
          <w:rFonts w:ascii="Verdana" w:hAnsi="Verdana"/>
          <w:sz w:val="18"/>
          <w:szCs w:val="18"/>
        </w:rPr>
        <w:footnoteReference w:id="4"/>
      </w:r>
      <w:r w:rsidR="00A81D7B">
        <w:rPr>
          <w:rFonts w:ascii="Verdana" w:hAnsi="Verdana"/>
          <w:sz w:val="18"/>
          <w:szCs w:val="18"/>
        </w:rPr>
        <w:t xml:space="preserve"> </w:t>
      </w:r>
      <w:r w:rsidR="005147D6">
        <w:rPr>
          <w:rFonts w:ascii="Verdana" w:hAnsi="Verdana"/>
          <w:sz w:val="18"/>
          <w:szCs w:val="18"/>
        </w:rPr>
        <w:t xml:space="preserve"> </w:t>
      </w:r>
      <w:r w:rsidR="004A61CA">
        <w:rPr>
          <w:rFonts w:ascii="Verdana" w:hAnsi="Verdana"/>
          <w:sz w:val="18"/>
          <w:szCs w:val="18"/>
        </w:rPr>
        <w:t>I</w:t>
      </w:r>
      <w:r w:rsidR="00121351">
        <w:rPr>
          <w:rFonts w:ascii="Verdana" w:hAnsi="Verdana"/>
          <w:sz w:val="18"/>
          <w:szCs w:val="18"/>
        </w:rPr>
        <w:t>n de</w:t>
      </w:r>
      <w:r w:rsidR="005147D6">
        <w:rPr>
          <w:rFonts w:ascii="Verdana" w:hAnsi="Verdana"/>
          <w:sz w:val="18"/>
          <w:szCs w:val="18"/>
        </w:rPr>
        <w:t xml:space="preserve"> uitvoeringsverordening </w:t>
      </w:r>
      <w:r w:rsidRPr="008C1A12" w:rsidR="00121351">
        <w:rPr>
          <w:rFonts w:ascii="Verdana" w:hAnsi="Verdana"/>
          <w:sz w:val="18"/>
          <w:szCs w:val="18"/>
        </w:rPr>
        <w:t xml:space="preserve">onder </w:t>
      </w:r>
      <w:r w:rsidRPr="00697A3E">
        <w:rPr>
          <w:rFonts w:ascii="Verdana" w:hAnsi="Verdana"/>
          <w:sz w:val="18"/>
          <w:szCs w:val="18"/>
        </w:rPr>
        <w:t>de Open data richtlijn</w:t>
      </w:r>
      <w:r>
        <w:rPr>
          <w:rStyle w:val="FootnoteReference"/>
          <w:rFonts w:ascii="Verdana" w:hAnsi="Verdana"/>
          <w:sz w:val="18"/>
          <w:szCs w:val="18"/>
        </w:rPr>
        <w:footnoteReference w:id="5"/>
      </w:r>
      <w:r w:rsidRPr="00697A3E">
        <w:rPr>
          <w:rFonts w:ascii="Verdana" w:hAnsi="Verdana"/>
          <w:sz w:val="18"/>
          <w:szCs w:val="18"/>
        </w:rPr>
        <w:t xml:space="preserve"> </w:t>
      </w:r>
      <w:r w:rsidR="004A61CA">
        <w:rPr>
          <w:rFonts w:ascii="Verdana" w:hAnsi="Verdana"/>
          <w:sz w:val="18"/>
          <w:szCs w:val="18"/>
        </w:rPr>
        <w:t>wijst de Europese Commissie een</w:t>
      </w:r>
      <w:r w:rsidRPr="004A61CA" w:rsidR="004A61CA">
        <w:rPr>
          <w:rFonts w:ascii="Verdana" w:hAnsi="Verdana"/>
          <w:sz w:val="18"/>
          <w:szCs w:val="18"/>
        </w:rPr>
        <w:t xml:space="preserve"> lijst met hoogwaardige datasets (de High Value Datasets) aan</w:t>
      </w:r>
      <w:r w:rsidR="004A61CA">
        <w:rPr>
          <w:rFonts w:ascii="Verdana" w:hAnsi="Verdana"/>
          <w:sz w:val="18"/>
          <w:szCs w:val="18"/>
        </w:rPr>
        <w:t xml:space="preserve"> d</w:t>
      </w:r>
      <w:r>
        <w:rPr>
          <w:rFonts w:ascii="Verdana" w:hAnsi="Verdana"/>
          <w:sz w:val="18"/>
          <w:szCs w:val="18"/>
        </w:rPr>
        <w:t xml:space="preserve">ie in machinaal leesbaar formaat en kosteloos via </w:t>
      </w:r>
      <w:r>
        <w:rPr>
          <w:rFonts w:ascii="Verdana" w:hAnsi="Verdana"/>
          <w:sz w:val="18"/>
          <w:szCs w:val="18"/>
        </w:rPr>
        <w:t>API’s</w:t>
      </w:r>
      <w:r>
        <w:rPr>
          <w:rStyle w:val="FootnoteReference"/>
          <w:rFonts w:ascii="Verdana" w:hAnsi="Verdana"/>
          <w:sz w:val="18"/>
          <w:szCs w:val="18"/>
        </w:rPr>
        <w:footnoteReference w:id="6"/>
      </w:r>
      <w:r>
        <w:rPr>
          <w:rFonts w:ascii="Verdana" w:hAnsi="Verdana"/>
          <w:sz w:val="18"/>
          <w:szCs w:val="18"/>
        </w:rPr>
        <w:t xml:space="preserve"> beschikbaar </w:t>
      </w:r>
      <w:r w:rsidR="004A61CA">
        <w:rPr>
          <w:rFonts w:ascii="Verdana" w:hAnsi="Verdana"/>
          <w:sz w:val="18"/>
          <w:szCs w:val="18"/>
        </w:rPr>
        <w:t xml:space="preserve">moeten </w:t>
      </w:r>
      <w:r>
        <w:rPr>
          <w:rFonts w:ascii="Verdana" w:hAnsi="Verdana"/>
          <w:sz w:val="18"/>
          <w:szCs w:val="18"/>
        </w:rPr>
        <w:t>worden gesteld</w:t>
      </w:r>
      <w:r w:rsidR="005147D6">
        <w:rPr>
          <w:rFonts w:ascii="Verdana" w:hAnsi="Verdana"/>
          <w:sz w:val="18"/>
          <w:szCs w:val="18"/>
        </w:rPr>
        <w:t xml:space="preserve">. </w:t>
      </w:r>
      <w:r w:rsidRPr="00697A3E">
        <w:rPr>
          <w:rFonts w:ascii="Verdana" w:hAnsi="Verdana"/>
          <w:sz w:val="18"/>
          <w:szCs w:val="18"/>
        </w:rPr>
        <w:t xml:space="preserve">De Open datarichtlijn </w:t>
      </w:r>
      <w:r w:rsidR="00F62AFD">
        <w:rPr>
          <w:rFonts w:ascii="Verdana" w:hAnsi="Verdana"/>
          <w:sz w:val="18"/>
          <w:szCs w:val="18"/>
        </w:rPr>
        <w:t>is</w:t>
      </w:r>
      <w:r w:rsidRPr="00697A3E" w:rsidR="00F62AFD">
        <w:rPr>
          <w:rFonts w:ascii="Verdana" w:hAnsi="Verdana"/>
          <w:sz w:val="18"/>
          <w:szCs w:val="18"/>
        </w:rPr>
        <w:t xml:space="preserve"> </w:t>
      </w:r>
      <w:r w:rsidRPr="00697A3E">
        <w:rPr>
          <w:rFonts w:ascii="Verdana" w:hAnsi="Verdana"/>
          <w:sz w:val="18"/>
          <w:szCs w:val="18"/>
        </w:rPr>
        <w:t xml:space="preserve">via </w:t>
      </w:r>
      <w:r>
        <w:rPr>
          <w:rFonts w:ascii="Verdana" w:hAnsi="Verdana"/>
          <w:sz w:val="18"/>
          <w:szCs w:val="18"/>
        </w:rPr>
        <w:t>een</w:t>
      </w:r>
      <w:r w:rsidRPr="00697A3E">
        <w:rPr>
          <w:rFonts w:ascii="Verdana" w:hAnsi="Verdana"/>
          <w:sz w:val="18"/>
          <w:szCs w:val="18"/>
        </w:rPr>
        <w:t xml:space="preserve"> wijziging van de</w:t>
      </w:r>
      <w:r w:rsidR="005147D6">
        <w:rPr>
          <w:rFonts w:ascii="Verdana" w:hAnsi="Verdana"/>
          <w:sz w:val="18"/>
          <w:szCs w:val="18"/>
        </w:rPr>
        <w:t xml:space="preserve"> </w:t>
      </w:r>
      <w:r w:rsidRPr="00697A3E">
        <w:rPr>
          <w:rFonts w:ascii="Verdana" w:hAnsi="Verdana"/>
          <w:sz w:val="18"/>
          <w:szCs w:val="18"/>
        </w:rPr>
        <w:t>Who</w:t>
      </w:r>
      <w:r w:rsidR="005147D6">
        <w:rPr>
          <w:rFonts w:ascii="Verdana" w:hAnsi="Verdana"/>
          <w:sz w:val="18"/>
          <w:szCs w:val="18"/>
        </w:rPr>
        <w:t xml:space="preserve"> </w:t>
      </w:r>
      <w:r w:rsidRPr="00697A3E">
        <w:rPr>
          <w:rFonts w:ascii="Verdana" w:hAnsi="Verdana"/>
          <w:sz w:val="18"/>
          <w:szCs w:val="18"/>
        </w:rPr>
        <w:t>geïmplementeerd</w:t>
      </w:r>
      <w:r>
        <w:rPr>
          <w:rFonts w:ascii="Verdana" w:hAnsi="Verdana"/>
          <w:sz w:val="18"/>
          <w:szCs w:val="18"/>
        </w:rPr>
        <w:t>.</w:t>
      </w:r>
      <w:r>
        <w:rPr>
          <w:rStyle w:val="FootnoteReference"/>
          <w:rFonts w:ascii="Verdana" w:hAnsi="Verdana"/>
          <w:sz w:val="18"/>
          <w:szCs w:val="18"/>
        </w:rPr>
        <w:footnoteReference w:id="7"/>
      </w:r>
      <w:r>
        <w:rPr>
          <w:rFonts w:ascii="Verdana" w:hAnsi="Verdana"/>
          <w:sz w:val="18"/>
          <w:szCs w:val="18"/>
        </w:rPr>
        <w:t xml:space="preserve"> </w:t>
      </w:r>
    </w:p>
    <w:p w:rsidR="00482FDB" w:rsidP="00E65564" w14:paraId="75086364" w14:textId="190726B0">
      <w:pPr>
        <w:pStyle w:val="Default"/>
        <w:spacing w:line="276" w:lineRule="auto"/>
        <w:rPr>
          <w:b/>
          <w:sz w:val="18"/>
          <w:szCs w:val="18"/>
        </w:rPr>
      </w:pPr>
    </w:p>
    <w:p w:rsidRPr="00895FC3" w:rsidR="003C3D80" w:rsidP="003C3D80" w14:paraId="1F69B3A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i/>
          <w:sz w:val="18"/>
          <w:szCs w:val="18"/>
        </w:rPr>
      </w:pPr>
      <w:r w:rsidRPr="00895FC3">
        <w:rPr>
          <w:rFonts w:ascii="Verdana" w:hAnsi="Verdana"/>
          <w:i/>
          <w:sz w:val="18"/>
          <w:szCs w:val="18"/>
        </w:rPr>
        <w:t>Waarom de Dienst?</w:t>
      </w:r>
    </w:p>
    <w:p w:rsidRPr="00895FC3" w:rsidR="003C3D80" w:rsidP="003C3D80" w14:paraId="351EE4EA" w14:textId="6389B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r w:rsidRPr="00895FC3">
        <w:rPr>
          <w:rFonts w:ascii="Verdana" w:hAnsi="Verdana"/>
          <w:sz w:val="18"/>
          <w:szCs w:val="18"/>
        </w:rPr>
        <w:t xml:space="preserve">Het beheer en ontsluiten van </w:t>
      </w:r>
      <w:r w:rsidRPr="00895FC3">
        <w:rPr>
          <w:rFonts w:ascii="Verdana" w:hAnsi="Verdana"/>
          <w:sz w:val="18"/>
          <w:szCs w:val="18"/>
        </w:rPr>
        <w:t>geo</w:t>
      </w:r>
      <w:r w:rsidRPr="00895FC3">
        <w:rPr>
          <w:rFonts w:ascii="Verdana" w:hAnsi="Verdana"/>
          <w:sz w:val="18"/>
          <w:szCs w:val="18"/>
        </w:rPr>
        <w:t xml:space="preserve">-informatie van anderen </w:t>
      </w:r>
      <w:r>
        <w:rPr>
          <w:rFonts w:ascii="Verdana" w:hAnsi="Verdana"/>
          <w:sz w:val="18"/>
          <w:szCs w:val="18"/>
        </w:rPr>
        <w:t>via een centrale voorziening</w:t>
      </w:r>
      <w:r w:rsidRPr="00895FC3">
        <w:rPr>
          <w:rFonts w:ascii="Verdana" w:hAnsi="Verdana"/>
          <w:sz w:val="18"/>
          <w:szCs w:val="18"/>
        </w:rPr>
        <w:t xml:space="preserve"> </w:t>
      </w:r>
      <w:r>
        <w:rPr>
          <w:rFonts w:ascii="Verdana" w:hAnsi="Verdana"/>
          <w:sz w:val="18"/>
          <w:szCs w:val="18"/>
        </w:rPr>
        <w:t xml:space="preserve">als PDOK </w:t>
      </w:r>
      <w:r w:rsidRPr="00895FC3">
        <w:rPr>
          <w:rFonts w:ascii="Verdana" w:hAnsi="Verdana"/>
          <w:sz w:val="18"/>
          <w:szCs w:val="18"/>
        </w:rPr>
        <w:t xml:space="preserve">sluit aan bij de bestaande taken die de Dienst heeft als bronhouder en/of landelijke </w:t>
      </w:r>
      <w:r w:rsidRPr="00895FC3">
        <w:rPr>
          <w:rFonts w:ascii="Verdana" w:hAnsi="Verdana"/>
          <w:sz w:val="18"/>
          <w:szCs w:val="18"/>
        </w:rPr>
        <w:t>voorzieninghouder</w:t>
      </w:r>
      <w:r w:rsidRPr="00895FC3">
        <w:rPr>
          <w:rFonts w:ascii="Verdana" w:hAnsi="Verdana"/>
          <w:sz w:val="18"/>
          <w:szCs w:val="18"/>
        </w:rPr>
        <w:t xml:space="preserve"> van </w:t>
      </w:r>
      <w:r w:rsidRPr="00895FC3">
        <w:rPr>
          <w:rFonts w:ascii="Verdana" w:hAnsi="Verdana"/>
          <w:sz w:val="18"/>
          <w:szCs w:val="18"/>
        </w:rPr>
        <w:t>geo</w:t>
      </w:r>
      <w:r w:rsidRPr="00895FC3">
        <w:rPr>
          <w:rFonts w:ascii="Verdana" w:hAnsi="Verdana"/>
          <w:sz w:val="18"/>
          <w:szCs w:val="18"/>
        </w:rPr>
        <w:t xml:space="preserve">-basisregistraties, en bij de wettelijke doeleinden van de Dienst, waaronder de bevordering van een doelmatige </w:t>
      </w:r>
      <w:r w:rsidRPr="00895FC3">
        <w:rPr>
          <w:rFonts w:ascii="Verdana" w:hAnsi="Verdana"/>
          <w:sz w:val="18"/>
          <w:szCs w:val="18"/>
        </w:rPr>
        <w:t>geo</w:t>
      </w:r>
      <w:r w:rsidRPr="00895FC3">
        <w:rPr>
          <w:rFonts w:ascii="Verdana" w:hAnsi="Verdana"/>
          <w:sz w:val="18"/>
          <w:szCs w:val="18"/>
        </w:rPr>
        <w:t xml:space="preserve">-informatie-infrastructuur. </w:t>
      </w:r>
      <w:r w:rsidRPr="00131DDA">
        <w:rPr>
          <w:rFonts w:ascii="Verdana" w:hAnsi="Verdana"/>
          <w:sz w:val="18"/>
          <w:szCs w:val="18"/>
        </w:rPr>
        <w:t xml:space="preserve">De bevordering van een efficiënte uitwisseling en een efficiënt gebruik van </w:t>
      </w:r>
      <w:r w:rsidRPr="00131DDA">
        <w:rPr>
          <w:rFonts w:ascii="Verdana" w:hAnsi="Verdana"/>
          <w:sz w:val="18"/>
          <w:szCs w:val="18"/>
        </w:rPr>
        <w:t>geo</w:t>
      </w:r>
      <w:r w:rsidRPr="00131DDA">
        <w:rPr>
          <w:rFonts w:ascii="Verdana" w:hAnsi="Verdana"/>
          <w:sz w:val="18"/>
          <w:szCs w:val="18"/>
        </w:rPr>
        <w:t>-informatie is een expliciet doel van de Wet B</w:t>
      </w:r>
      <w:r w:rsidR="00A82765">
        <w:rPr>
          <w:rFonts w:ascii="Verdana" w:hAnsi="Verdana"/>
          <w:sz w:val="18"/>
          <w:szCs w:val="18"/>
        </w:rPr>
        <w:t>GT</w:t>
      </w:r>
      <w:r w:rsidRPr="00131DDA">
        <w:rPr>
          <w:rFonts w:ascii="Verdana" w:hAnsi="Verdana"/>
          <w:sz w:val="18"/>
          <w:szCs w:val="18"/>
        </w:rPr>
        <w:t xml:space="preserve"> (artikel 3) en de Wet BRO (artikel 2).</w:t>
      </w:r>
      <w:r>
        <w:rPr>
          <w:rFonts w:ascii="Verdana" w:hAnsi="Verdana"/>
          <w:sz w:val="18"/>
          <w:szCs w:val="18"/>
        </w:rPr>
        <w:t xml:space="preserve"> </w:t>
      </w:r>
      <w:r w:rsidRPr="00895FC3">
        <w:rPr>
          <w:rFonts w:ascii="Verdana" w:hAnsi="Verdana"/>
          <w:sz w:val="18"/>
          <w:szCs w:val="18"/>
        </w:rPr>
        <w:t xml:space="preserve">Dit maakt de Dienst de meest gerede partij om deze taak uit te voeren. </w:t>
      </w:r>
    </w:p>
    <w:p w:rsidR="00B74F06" w:rsidP="003C3D80" w14:paraId="4C986D3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p>
    <w:p w:rsidRPr="00895FC3" w:rsidR="003C3D80" w:rsidP="003C3D80" w14:paraId="3873362B" w14:textId="46F68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r w:rsidRPr="00895FC3">
        <w:rPr>
          <w:rFonts w:ascii="Verdana" w:hAnsi="Verdana"/>
          <w:sz w:val="18"/>
          <w:szCs w:val="18"/>
        </w:rPr>
        <w:t xml:space="preserve">Ook vanuit het oogpunt van efficiency en het hergebruik van investeringen ligt de Dienst voor de hand. Voor de overheidspartijen die data hebben die onder </w:t>
      </w:r>
      <w:r w:rsidR="00121351">
        <w:rPr>
          <w:rFonts w:ascii="Verdana" w:hAnsi="Verdana"/>
          <w:sz w:val="18"/>
          <w:szCs w:val="18"/>
        </w:rPr>
        <w:t xml:space="preserve">de verplichtingen van de </w:t>
      </w:r>
      <w:r w:rsidRPr="00895FC3">
        <w:rPr>
          <w:rFonts w:ascii="Verdana" w:hAnsi="Verdana"/>
          <w:sz w:val="18"/>
          <w:szCs w:val="18"/>
        </w:rPr>
        <w:t>INSPIRE</w:t>
      </w:r>
      <w:r w:rsidR="00121351">
        <w:rPr>
          <w:rFonts w:ascii="Verdana" w:hAnsi="Verdana"/>
          <w:sz w:val="18"/>
          <w:szCs w:val="18"/>
        </w:rPr>
        <w:t>-richt</w:t>
      </w:r>
      <w:r w:rsidR="00E715B5">
        <w:rPr>
          <w:rFonts w:ascii="Verdana" w:hAnsi="Verdana"/>
          <w:sz w:val="18"/>
          <w:szCs w:val="18"/>
        </w:rPr>
        <w:t>l</w:t>
      </w:r>
      <w:r w:rsidR="00121351">
        <w:rPr>
          <w:rFonts w:ascii="Verdana" w:hAnsi="Verdana"/>
          <w:sz w:val="18"/>
          <w:szCs w:val="18"/>
        </w:rPr>
        <w:t>ijn</w:t>
      </w:r>
      <w:r w:rsidRPr="00895FC3">
        <w:rPr>
          <w:rFonts w:ascii="Verdana" w:hAnsi="Verdana"/>
          <w:sz w:val="18"/>
          <w:szCs w:val="18"/>
        </w:rPr>
        <w:t xml:space="preserve"> vallen, heeft het bundelen van de ontsluiting van die data </w:t>
      </w:r>
      <w:r w:rsidRPr="00895FC3" w:rsidR="00834483">
        <w:rPr>
          <w:rFonts w:ascii="Verdana" w:hAnsi="Verdana"/>
          <w:sz w:val="18"/>
          <w:szCs w:val="18"/>
        </w:rPr>
        <w:t>meerwaarde</w:t>
      </w:r>
      <w:r w:rsidR="00834483">
        <w:rPr>
          <w:rFonts w:ascii="Verdana" w:hAnsi="Verdana"/>
          <w:sz w:val="18"/>
          <w:szCs w:val="18"/>
        </w:rPr>
        <w:t>.</w:t>
      </w:r>
      <w:r w:rsidRPr="00895FC3">
        <w:rPr>
          <w:rFonts w:ascii="Verdana" w:hAnsi="Verdana"/>
          <w:sz w:val="18"/>
          <w:szCs w:val="18"/>
        </w:rPr>
        <w:t xml:space="preserve"> </w:t>
      </w:r>
      <w:r w:rsidRPr="00AB493A" w:rsidR="00F91113">
        <w:rPr>
          <w:rFonts w:ascii="Verdana" w:hAnsi="Verdana"/>
          <w:sz w:val="18"/>
          <w:szCs w:val="18"/>
        </w:rPr>
        <w:t>D</w:t>
      </w:r>
      <w:r w:rsidRPr="00AB493A">
        <w:rPr>
          <w:rFonts w:ascii="Verdana" w:hAnsi="Verdana"/>
          <w:sz w:val="18"/>
          <w:szCs w:val="18"/>
        </w:rPr>
        <w:t xml:space="preserve">e Europese regels zijn complex en stellen forse eisen aan performance, schaalbaarheid en beschikbaarheid van datasets. Voor de </w:t>
      </w:r>
      <w:r w:rsidRPr="00AB493A">
        <w:rPr>
          <w:rFonts w:ascii="Verdana" w:hAnsi="Verdana"/>
          <w:sz w:val="18"/>
          <w:szCs w:val="18"/>
        </w:rPr>
        <w:t>geo</w:t>
      </w:r>
      <w:r w:rsidRPr="00AB493A">
        <w:rPr>
          <w:rFonts w:ascii="Verdana" w:hAnsi="Verdana"/>
          <w:sz w:val="18"/>
          <w:szCs w:val="18"/>
        </w:rPr>
        <w:t>-basisregistraties die de Dienst reeds onder zich heeft, moet de Dienst al voldoen aan de verplichtingen van INSPIRE</w:t>
      </w:r>
      <w:r w:rsidR="00121351">
        <w:rPr>
          <w:rFonts w:ascii="Verdana" w:hAnsi="Verdana"/>
          <w:sz w:val="18"/>
          <w:szCs w:val="18"/>
        </w:rPr>
        <w:t>-richtlijn</w:t>
      </w:r>
      <w:r w:rsidRPr="00AB493A">
        <w:rPr>
          <w:rFonts w:ascii="Verdana" w:hAnsi="Verdana"/>
          <w:sz w:val="18"/>
          <w:szCs w:val="18"/>
        </w:rPr>
        <w:t>. Bij de Dienst is dus de kennis en ervaring met die complexe regelgeving al in huis. Het concentreren van kennis en uitvoering bij de Dienst ontzorgt meerdere overheden waardoor onder andere flink bespaard kan worden op hardware-investeringen.</w:t>
      </w:r>
      <w:r w:rsidRPr="00895FC3">
        <w:rPr>
          <w:rFonts w:ascii="Verdana" w:hAnsi="Verdana"/>
          <w:sz w:val="18"/>
          <w:szCs w:val="18"/>
        </w:rPr>
        <w:t xml:space="preserve"> </w:t>
      </w:r>
    </w:p>
    <w:p w:rsidRPr="00895FC3" w:rsidR="003C3D80" w:rsidP="003C3D80" w14:paraId="36F1DEF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p>
    <w:p w:rsidRPr="00895FC3" w:rsidR="00636601" w:rsidP="003C3D80" w14:paraId="7EF87DA9" w14:textId="437E7D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r w:rsidRPr="00895FC3">
        <w:rPr>
          <w:rFonts w:ascii="Verdana" w:hAnsi="Verdana"/>
          <w:sz w:val="18"/>
          <w:szCs w:val="18"/>
        </w:rPr>
        <w:t xml:space="preserve">Ten slotte heeft het door de Dienst in samenhang laten ontsluiten van die </w:t>
      </w:r>
      <w:r w:rsidRPr="00895FC3">
        <w:rPr>
          <w:rFonts w:ascii="Verdana" w:hAnsi="Verdana"/>
          <w:sz w:val="18"/>
          <w:szCs w:val="18"/>
        </w:rPr>
        <w:t>geo</w:t>
      </w:r>
      <w:r w:rsidRPr="00895FC3">
        <w:rPr>
          <w:rFonts w:ascii="Verdana" w:hAnsi="Verdana"/>
          <w:sz w:val="18"/>
          <w:szCs w:val="18"/>
        </w:rPr>
        <w:t>-</w:t>
      </w:r>
      <w:r w:rsidR="00E715B5">
        <w:rPr>
          <w:rFonts w:ascii="Verdana" w:hAnsi="Verdana"/>
          <w:sz w:val="18"/>
          <w:szCs w:val="18"/>
        </w:rPr>
        <w:t xml:space="preserve">informatie </w:t>
      </w:r>
      <w:r w:rsidRPr="00895FC3">
        <w:rPr>
          <w:rFonts w:ascii="Verdana" w:hAnsi="Verdana"/>
          <w:sz w:val="18"/>
          <w:szCs w:val="18"/>
        </w:rPr>
        <w:t xml:space="preserve">met andere </w:t>
      </w:r>
      <w:r w:rsidRPr="00895FC3">
        <w:rPr>
          <w:rFonts w:ascii="Verdana" w:hAnsi="Verdana"/>
          <w:sz w:val="18"/>
          <w:szCs w:val="18"/>
        </w:rPr>
        <w:t>geo</w:t>
      </w:r>
      <w:r w:rsidRPr="00895FC3">
        <w:rPr>
          <w:rFonts w:ascii="Verdana" w:hAnsi="Verdana"/>
          <w:sz w:val="18"/>
          <w:szCs w:val="18"/>
        </w:rPr>
        <w:t>-</w:t>
      </w:r>
      <w:r w:rsidR="00E715B5">
        <w:rPr>
          <w:rFonts w:ascii="Verdana" w:hAnsi="Verdana"/>
          <w:sz w:val="18"/>
          <w:szCs w:val="18"/>
        </w:rPr>
        <w:t>informatie</w:t>
      </w:r>
      <w:r w:rsidRPr="00895FC3" w:rsidR="00E715B5">
        <w:rPr>
          <w:rFonts w:ascii="Verdana" w:hAnsi="Verdana"/>
          <w:sz w:val="18"/>
          <w:szCs w:val="18"/>
        </w:rPr>
        <w:t xml:space="preserve"> </w:t>
      </w:r>
      <w:r w:rsidRPr="00895FC3">
        <w:rPr>
          <w:rFonts w:ascii="Verdana" w:hAnsi="Verdana"/>
          <w:sz w:val="18"/>
          <w:szCs w:val="18"/>
        </w:rPr>
        <w:t xml:space="preserve">via PDOK meerwaarde: een gebruiker vindt op één plaats alle </w:t>
      </w:r>
      <w:r w:rsidRPr="00895FC3">
        <w:rPr>
          <w:rFonts w:ascii="Verdana" w:hAnsi="Verdana"/>
          <w:sz w:val="18"/>
          <w:szCs w:val="18"/>
        </w:rPr>
        <w:t>geo</w:t>
      </w:r>
      <w:r w:rsidRPr="00895FC3">
        <w:rPr>
          <w:rFonts w:ascii="Verdana" w:hAnsi="Verdana"/>
          <w:sz w:val="18"/>
          <w:szCs w:val="18"/>
        </w:rPr>
        <w:t xml:space="preserve">-informatie van de overheid en maatschappelijk relevante </w:t>
      </w:r>
      <w:r w:rsidRPr="00895FC3">
        <w:rPr>
          <w:rFonts w:ascii="Verdana" w:hAnsi="Verdana"/>
          <w:sz w:val="18"/>
          <w:szCs w:val="18"/>
        </w:rPr>
        <w:t>geo</w:t>
      </w:r>
      <w:r w:rsidRPr="00895FC3">
        <w:rPr>
          <w:rFonts w:ascii="Verdana" w:hAnsi="Verdana"/>
          <w:sz w:val="18"/>
          <w:szCs w:val="18"/>
        </w:rPr>
        <w:t xml:space="preserve">-informatie van derden. </w:t>
      </w:r>
      <w:r w:rsidRPr="00AB493A">
        <w:rPr>
          <w:rFonts w:ascii="Verdana" w:hAnsi="Verdana"/>
          <w:sz w:val="18"/>
          <w:szCs w:val="18"/>
        </w:rPr>
        <w:t>De Dienst hanteert (</w:t>
      </w:r>
      <w:r w:rsidRPr="00AB493A">
        <w:rPr>
          <w:rFonts w:ascii="Verdana" w:hAnsi="Verdana"/>
          <w:sz w:val="18"/>
          <w:szCs w:val="18"/>
        </w:rPr>
        <w:t>inter</w:t>
      </w:r>
      <w:r w:rsidRPr="00AB493A">
        <w:rPr>
          <w:rFonts w:ascii="Verdana" w:hAnsi="Verdana"/>
          <w:sz w:val="18"/>
          <w:szCs w:val="18"/>
        </w:rPr>
        <w:t>)nationale standaarden en bevordert hiermee interactie en kwaliteit</w:t>
      </w:r>
      <w:r w:rsidRPr="00895FC3">
        <w:rPr>
          <w:rFonts w:ascii="Verdana" w:hAnsi="Verdana"/>
          <w:sz w:val="18"/>
          <w:szCs w:val="18"/>
        </w:rPr>
        <w:t xml:space="preserve">. </w:t>
      </w:r>
    </w:p>
    <w:p w:rsidR="003C3D80" w:rsidP="00E65564" w14:paraId="4263FA37" w14:textId="36E61E13">
      <w:pPr>
        <w:pStyle w:val="Default"/>
        <w:spacing w:line="276" w:lineRule="auto"/>
        <w:rPr>
          <w:b/>
          <w:sz w:val="18"/>
          <w:szCs w:val="18"/>
        </w:rPr>
      </w:pPr>
    </w:p>
    <w:p w:rsidR="009C627B" w:rsidP="00E65564" w14:paraId="351CA0FC" w14:textId="70E30F2E">
      <w:pPr>
        <w:pStyle w:val="Default"/>
        <w:spacing w:line="276" w:lineRule="auto"/>
        <w:rPr>
          <w:b/>
          <w:sz w:val="18"/>
          <w:szCs w:val="18"/>
        </w:rPr>
      </w:pPr>
      <w:r>
        <w:rPr>
          <w:b/>
          <w:sz w:val="18"/>
          <w:szCs w:val="18"/>
        </w:rPr>
        <w:t>3. Verhouding tot ander recht</w:t>
      </w:r>
    </w:p>
    <w:p w:rsidR="009C627B" w:rsidP="00E65564" w14:paraId="046E0E6E" w14:textId="61EE7D2C">
      <w:pPr>
        <w:pStyle w:val="Default"/>
        <w:spacing w:line="276" w:lineRule="auto"/>
        <w:rPr>
          <w:bCs/>
          <w:sz w:val="18"/>
          <w:szCs w:val="18"/>
        </w:rPr>
      </w:pPr>
    </w:p>
    <w:p w:rsidRPr="008256C6" w:rsidR="009C627B" w:rsidP="00E65564" w14:paraId="1544EDE5" w14:textId="4B023BC8">
      <w:pPr>
        <w:pStyle w:val="Default"/>
        <w:spacing w:line="276" w:lineRule="auto"/>
        <w:rPr>
          <w:b/>
          <w:sz w:val="18"/>
          <w:szCs w:val="18"/>
        </w:rPr>
      </w:pPr>
      <w:bookmarkStart w:name="_Hlk211248523" w:id="4"/>
      <w:r w:rsidRPr="008256C6">
        <w:rPr>
          <w:b/>
          <w:sz w:val="18"/>
          <w:szCs w:val="18"/>
        </w:rPr>
        <w:t>3.1 Wet Markt en Overheid</w:t>
      </w:r>
    </w:p>
    <w:p w:rsidR="00601EA2" w:rsidP="0092143C" w14:paraId="2705B70C" w14:textId="7EDED9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p>
    <w:p w:rsidRPr="0092143C" w:rsidR="00C534B5" w:rsidP="0092143C" w14:paraId="7CEE3206" w14:textId="4E6CAF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r w:rsidRPr="0092143C">
        <w:rPr>
          <w:rFonts w:ascii="Verdana" w:hAnsi="Verdana"/>
          <w:sz w:val="18"/>
          <w:szCs w:val="18"/>
        </w:rPr>
        <w:t xml:space="preserve">Vanuit de beleidsverantwoordelijkheid van de minister van VRO </w:t>
      </w:r>
      <w:r w:rsidR="008A56F8">
        <w:rPr>
          <w:rFonts w:ascii="Verdana" w:hAnsi="Verdana"/>
          <w:sz w:val="18"/>
          <w:szCs w:val="18"/>
        </w:rPr>
        <w:t xml:space="preserve">voor een goed functionerende Nederlandse </w:t>
      </w:r>
      <w:r w:rsidR="008A56F8">
        <w:rPr>
          <w:rFonts w:ascii="Verdana" w:hAnsi="Verdana"/>
          <w:sz w:val="18"/>
          <w:szCs w:val="18"/>
        </w:rPr>
        <w:t>geo</w:t>
      </w:r>
      <w:r w:rsidR="008A56F8">
        <w:rPr>
          <w:rFonts w:ascii="Verdana" w:hAnsi="Verdana"/>
          <w:sz w:val="18"/>
          <w:szCs w:val="18"/>
        </w:rPr>
        <w:t>-infrastructuur</w:t>
      </w:r>
      <w:r w:rsidRPr="0092143C" w:rsidR="008A56F8">
        <w:rPr>
          <w:rFonts w:ascii="Verdana" w:hAnsi="Verdana"/>
          <w:sz w:val="18"/>
          <w:szCs w:val="18"/>
        </w:rPr>
        <w:t xml:space="preserve"> </w:t>
      </w:r>
      <w:r w:rsidRPr="0092143C">
        <w:rPr>
          <w:rFonts w:ascii="Verdana" w:hAnsi="Verdana"/>
          <w:sz w:val="18"/>
          <w:szCs w:val="18"/>
        </w:rPr>
        <w:t xml:space="preserve">dient het opdragen van het beheer en ontsluiten van </w:t>
      </w:r>
      <w:r w:rsidRPr="0092143C">
        <w:rPr>
          <w:rFonts w:ascii="Verdana" w:hAnsi="Verdana"/>
          <w:sz w:val="18"/>
          <w:szCs w:val="18"/>
        </w:rPr>
        <w:t>geo</w:t>
      </w:r>
      <w:r w:rsidRPr="0092143C">
        <w:rPr>
          <w:rFonts w:ascii="Verdana" w:hAnsi="Verdana"/>
          <w:sz w:val="18"/>
          <w:szCs w:val="18"/>
        </w:rPr>
        <w:t xml:space="preserve">-informatie als wettelijke taak aan een publieke partij als </w:t>
      </w:r>
      <w:r w:rsidR="00140CEA">
        <w:rPr>
          <w:rFonts w:ascii="Verdana" w:hAnsi="Verdana"/>
          <w:sz w:val="18"/>
          <w:szCs w:val="18"/>
        </w:rPr>
        <w:t>de Dienst</w:t>
      </w:r>
      <w:r w:rsidR="00842158">
        <w:rPr>
          <w:rFonts w:ascii="Verdana" w:hAnsi="Verdana"/>
          <w:sz w:val="18"/>
          <w:szCs w:val="18"/>
        </w:rPr>
        <w:t>,</w:t>
      </w:r>
      <w:r w:rsidRPr="0092143C">
        <w:rPr>
          <w:rFonts w:ascii="Verdana" w:hAnsi="Verdana"/>
          <w:sz w:val="18"/>
          <w:szCs w:val="18"/>
        </w:rPr>
        <w:t xml:space="preserve"> het maatschappelijk belang. </w:t>
      </w:r>
      <w:r w:rsidR="001543F6">
        <w:rPr>
          <w:rFonts w:ascii="Verdana" w:hAnsi="Verdana"/>
          <w:sz w:val="18"/>
          <w:szCs w:val="18"/>
        </w:rPr>
        <w:t>De taak</w:t>
      </w:r>
      <w:r w:rsidRPr="0092143C">
        <w:rPr>
          <w:rFonts w:ascii="Verdana" w:hAnsi="Verdana"/>
          <w:sz w:val="18"/>
          <w:szCs w:val="18"/>
        </w:rPr>
        <w:t xml:space="preserve"> sluit aan bij al bestaande taken van </w:t>
      </w:r>
      <w:r w:rsidR="00140CEA">
        <w:rPr>
          <w:rFonts w:ascii="Verdana" w:hAnsi="Verdana"/>
          <w:sz w:val="18"/>
          <w:szCs w:val="18"/>
        </w:rPr>
        <w:t>de Dienst</w:t>
      </w:r>
      <w:r w:rsidRPr="0092143C">
        <w:rPr>
          <w:rFonts w:ascii="Verdana" w:hAnsi="Verdana"/>
          <w:sz w:val="18"/>
          <w:szCs w:val="18"/>
        </w:rPr>
        <w:t xml:space="preserve"> in het </w:t>
      </w:r>
      <w:r w:rsidRPr="0092143C">
        <w:rPr>
          <w:rFonts w:ascii="Verdana" w:hAnsi="Verdana"/>
          <w:sz w:val="18"/>
          <w:szCs w:val="18"/>
        </w:rPr>
        <w:t>geo</w:t>
      </w:r>
      <w:r w:rsidRPr="0092143C">
        <w:rPr>
          <w:rFonts w:ascii="Verdana" w:hAnsi="Verdana"/>
          <w:sz w:val="18"/>
          <w:szCs w:val="18"/>
        </w:rPr>
        <w:t xml:space="preserve">-domein waardoor het Kadaster als </w:t>
      </w:r>
      <w:r w:rsidRPr="0092143C">
        <w:rPr>
          <w:rFonts w:ascii="Verdana" w:hAnsi="Verdana"/>
          <w:sz w:val="18"/>
          <w:szCs w:val="18"/>
        </w:rPr>
        <w:t xml:space="preserve">publieke partij kwalitatief hoogwaardige </w:t>
      </w:r>
      <w:r w:rsidRPr="0092143C">
        <w:rPr>
          <w:rFonts w:ascii="Verdana" w:hAnsi="Verdana"/>
          <w:sz w:val="18"/>
          <w:szCs w:val="18"/>
        </w:rPr>
        <w:t>geo</w:t>
      </w:r>
      <w:r w:rsidRPr="0092143C">
        <w:rPr>
          <w:rFonts w:ascii="Verdana" w:hAnsi="Verdana"/>
          <w:sz w:val="18"/>
          <w:szCs w:val="18"/>
        </w:rPr>
        <w:t xml:space="preserve">-informatie </w:t>
      </w:r>
      <w:r w:rsidRPr="0092143C">
        <w:rPr>
          <w:rFonts w:ascii="Verdana" w:hAnsi="Verdana"/>
          <w:sz w:val="18"/>
          <w:szCs w:val="18"/>
        </w:rPr>
        <w:t>landsdekkend</w:t>
      </w:r>
      <w:r w:rsidRPr="0092143C">
        <w:rPr>
          <w:rFonts w:ascii="Verdana" w:hAnsi="Verdana"/>
          <w:sz w:val="18"/>
          <w:szCs w:val="18"/>
        </w:rPr>
        <w:t xml:space="preserve"> kan ontsluiten als open data. Daarnaast biedt deze taak aan een publieke partij als </w:t>
      </w:r>
      <w:r w:rsidR="001543F6">
        <w:rPr>
          <w:rFonts w:ascii="Verdana" w:hAnsi="Verdana"/>
          <w:sz w:val="18"/>
          <w:szCs w:val="18"/>
        </w:rPr>
        <w:t>de Dienst</w:t>
      </w:r>
      <w:r w:rsidRPr="0092143C" w:rsidR="001543F6">
        <w:rPr>
          <w:rFonts w:ascii="Verdana" w:hAnsi="Verdana"/>
          <w:sz w:val="18"/>
          <w:szCs w:val="18"/>
        </w:rPr>
        <w:t xml:space="preserve"> </w:t>
      </w:r>
      <w:r w:rsidRPr="0092143C">
        <w:rPr>
          <w:rFonts w:ascii="Verdana" w:hAnsi="Verdana"/>
          <w:sz w:val="18"/>
          <w:szCs w:val="18"/>
        </w:rPr>
        <w:t>voor de minister de mogelijkheid om op een relatief eenvoudige, maar efficiënte wijze uitvoering te geven aan diverse verplichtingen die Nederland op grond van Europese regels dient uit te voeren</w:t>
      </w:r>
      <w:r w:rsidR="001543F6">
        <w:rPr>
          <w:rFonts w:ascii="Verdana" w:hAnsi="Verdana"/>
          <w:sz w:val="18"/>
          <w:szCs w:val="18"/>
        </w:rPr>
        <w:t>. Denk hierbij aan</w:t>
      </w:r>
      <w:r w:rsidR="00140CEA">
        <w:rPr>
          <w:rFonts w:ascii="Verdana" w:hAnsi="Verdana"/>
          <w:sz w:val="18"/>
          <w:szCs w:val="18"/>
        </w:rPr>
        <w:t xml:space="preserve"> de </w:t>
      </w:r>
      <w:r w:rsidRPr="0092143C">
        <w:rPr>
          <w:rFonts w:ascii="Verdana" w:hAnsi="Verdana"/>
          <w:sz w:val="18"/>
          <w:szCs w:val="18"/>
        </w:rPr>
        <w:t>INSPIRE</w:t>
      </w:r>
      <w:r w:rsidR="001A35C0">
        <w:rPr>
          <w:rFonts w:ascii="Verdana" w:hAnsi="Verdana"/>
          <w:sz w:val="18"/>
          <w:szCs w:val="18"/>
        </w:rPr>
        <w:t>-</w:t>
      </w:r>
      <w:r w:rsidRPr="0092143C">
        <w:rPr>
          <w:rFonts w:ascii="Verdana" w:hAnsi="Verdana"/>
          <w:sz w:val="18"/>
          <w:szCs w:val="18"/>
        </w:rPr>
        <w:t xml:space="preserve">richtlijn </w:t>
      </w:r>
      <w:r w:rsidR="00140CEA">
        <w:rPr>
          <w:rFonts w:ascii="Verdana" w:hAnsi="Verdana"/>
          <w:sz w:val="18"/>
          <w:szCs w:val="18"/>
        </w:rPr>
        <w:t>en</w:t>
      </w:r>
      <w:r w:rsidRPr="0092143C">
        <w:rPr>
          <w:rFonts w:ascii="Verdana" w:hAnsi="Verdana"/>
          <w:sz w:val="18"/>
          <w:szCs w:val="18"/>
        </w:rPr>
        <w:t xml:space="preserve"> het beschikbaar stellen van specifieke hoogwaardige </w:t>
      </w:r>
      <w:r w:rsidRPr="0092143C">
        <w:rPr>
          <w:rFonts w:ascii="Verdana" w:hAnsi="Verdana"/>
          <w:sz w:val="18"/>
          <w:szCs w:val="18"/>
        </w:rPr>
        <w:t>geo</w:t>
      </w:r>
      <w:r w:rsidRPr="0092143C">
        <w:rPr>
          <w:rFonts w:ascii="Verdana" w:hAnsi="Verdana"/>
          <w:sz w:val="18"/>
          <w:szCs w:val="18"/>
        </w:rPr>
        <w:t xml:space="preserve">-datasets op grond van de Open Data richtlijn. De wettelijke borging betekent dat de continuïteit van de dienstverlening door </w:t>
      </w:r>
      <w:r w:rsidR="001543F6">
        <w:rPr>
          <w:rFonts w:ascii="Verdana" w:hAnsi="Verdana"/>
          <w:sz w:val="18"/>
          <w:szCs w:val="18"/>
        </w:rPr>
        <w:t>de Dienst</w:t>
      </w:r>
      <w:r w:rsidRPr="0092143C" w:rsidR="001543F6">
        <w:rPr>
          <w:rFonts w:ascii="Verdana" w:hAnsi="Verdana"/>
          <w:sz w:val="18"/>
          <w:szCs w:val="18"/>
        </w:rPr>
        <w:t xml:space="preserve"> </w:t>
      </w:r>
      <w:r w:rsidRPr="0092143C">
        <w:rPr>
          <w:rFonts w:ascii="Verdana" w:hAnsi="Verdana"/>
          <w:sz w:val="18"/>
          <w:szCs w:val="18"/>
        </w:rPr>
        <w:t>op dat gebied verzekerd is.</w:t>
      </w:r>
    </w:p>
    <w:p w:rsidR="0092143C" w:rsidP="00450957" w14:paraId="5F63C6C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p>
    <w:p w:rsidR="00601EA2" w:rsidP="00601EA2" w14:paraId="2E1536AA" w14:textId="34054E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r>
        <w:rPr>
          <w:rFonts w:ascii="Verdana" w:hAnsi="Verdana"/>
          <w:sz w:val="18"/>
          <w:szCs w:val="18"/>
        </w:rPr>
        <w:t>V</w:t>
      </w:r>
      <w:r w:rsidRPr="00450957">
        <w:rPr>
          <w:rFonts w:ascii="Verdana" w:hAnsi="Verdana"/>
          <w:sz w:val="18"/>
          <w:szCs w:val="18"/>
        </w:rPr>
        <w:t xml:space="preserve">oor overheidspartijen </w:t>
      </w:r>
      <w:r w:rsidRPr="00173D6B" w:rsidR="00FA71F0">
        <w:rPr>
          <w:rFonts w:ascii="Verdana" w:hAnsi="Verdana"/>
          <w:sz w:val="18"/>
          <w:szCs w:val="18"/>
        </w:rPr>
        <w:t>en derden</w:t>
      </w:r>
      <w:r w:rsidR="00FA71F0">
        <w:rPr>
          <w:rFonts w:ascii="Verdana" w:hAnsi="Verdana"/>
          <w:sz w:val="18"/>
          <w:szCs w:val="18"/>
        </w:rPr>
        <w:t xml:space="preserve"> </w:t>
      </w:r>
      <w:r w:rsidRPr="00450957" w:rsidR="006D7F70">
        <w:rPr>
          <w:rFonts w:ascii="Verdana" w:hAnsi="Verdana"/>
          <w:sz w:val="18"/>
          <w:szCs w:val="18"/>
        </w:rPr>
        <w:t xml:space="preserve">betekent </w:t>
      </w:r>
      <w:r w:rsidR="006D7F70">
        <w:rPr>
          <w:rFonts w:ascii="Verdana" w:hAnsi="Verdana"/>
          <w:sz w:val="18"/>
          <w:szCs w:val="18"/>
        </w:rPr>
        <w:t>w</w:t>
      </w:r>
      <w:r w:rsidRPr="00450957">
        <w:rPr>
          <w:rFonts w:ascii="Verdana" w:hAnsi="Verdana"/>
          <w:sz w:val="18"/>
          <w:szCs w:val="18"/>
        </w:rPr>
        <w:t>ettelijke verankering een altijd beschikbare terugvaloptie: zij kunnen bij PDOK terecht als de eigen organisatie of een andere partij (tijdelijk) niet of niet meer beschikbaar is om de data te ontsluiten. Dit is voor deze organisaties van belang om de continuïteit van hun informatievoorziening te waarborgen en voor het voldoen aan hun (internationale) verplichtingen. De private sector biedt niet altijd de mogelijkheid om aan deze verplichtingen te voldoen en overheids</w:t>
      </w:r>
      <w:r>
        <w:rPr>
          <w:rFonts w:ascii="Verdana" w:hAnsi="Verdana"/>
          <w:sz w:val="18"/>
          <w:szCs w:val="18"/>
        </w:rPr>
        <w:t>partijen</w:t>
      </w:r>
      <w:r w:rsidRPr="00450957">
        <w:rPr>
          <w:rFonts w:ascii="Verdana" w:hAnsi="Verdana"/>
          <w:sz w:val="18"/>
          <w:szCs w:val="18"/>
        </w:rPr>
        <w:t xml:space="preserve"> zelf hebben vaak niet de kennis en de kunde om hun data conform internationale standaarden te ontsluiten. Met andere woorden: de beoogde wettelijke verplichting geeft overheids</w:t>
      </w:r>
      <w:r>
        <w:rPr>
          <w:rFonts w:ascii="Verdana" w:hAnsi="Verdana"/>
          <w:sz w:val="18"/>
          <w:szCs w:val="18"/>
        </w:rPr>
        <w:t>partijen</w:t>
      </w:r>
      <w:r w:rsidRPr="00450957">
        <w:rPr>
          <w:rFonts w:ascii="Verdana" w:hAnsi="Verdana"/>
          <w:sz w:val="18"/>
          <w:szCs w:val="18"/>
        </w:rPr>
        <w:t xml:space="preserve"> garanties.</w:t>
      </w:r>
    </w:p>
    <w:p w:rsidRPr="00450957" w:rsidR="00601EA2" w:rsidP="00450957" w14:paraId="5F3EF54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p>
    <w:p w:rsidRPr="00450957" w:rsidR="00450957" w:rsidP="00450957" w14:paraId="53A075D9" w14:textId="48ADF0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r w:rsidRPr="00450957">
        <w:rPr>
          <w:rFonts w:ascii="Verdana" w:hAnsi="Verdana"/>
          <w:sz w:val="18"/>
          <w:szCs w:val="18"/>
        </w:rPr>
        <w:t xml:space="preserve">De taak van </w:t>
      </w:r>
      <w:r w:rsidR="001543F6">
        <w:rPr>
          <w:rFonts w:ascii="Verdana" w:hAnsi="Verdana"/>
          <w:sz w:val="18"/>
          <w:szCs w:val="18"/>
        </w:rPr>
        <w:t>de Dienst</w:t>
      </w:r>
      <w:r w:rsidRPr="0092143C" w:rsidR="001543F6">
        <w:rPr>
          <w:rFonts w:ascii="Verdana" w:hAnsi="Verdana"/>
          <w:sz w:val="18"/>
          <w:szCs w:val="18"/>
        </w:rPr>
        <w:t xml:space="preserve"> </w:t>
      </w:r>
      <w:r w:rsidRPr="00450957">
        <w:rPr>
          <w:rFonts w:ascii="Verdana" w:hAnsi="Verdana"/>
          <w:sz w:val="18"/>
          <w:szCs w:val="18"/>
        </w:rPr>
        <w:t xml:space="preserve">om op verzoek </w:t>
      </w:r>
      <w:r w:rsidRPr="00450957">
        <w:rPr>
          <w:rFonts w:ascii="Verdana" w:hAnsi="Verdana"/>
          <w:sz w:val="18"/>
          <w:szCs w:val="18"/>
        </w:rPr>
        <w:t>geo</w:t>
      </w:r>
      <w:r w:rsidRPr="00450957">
        <w:rPr>
          <w:rFonts w:ascii="Verdana" w:hAnsi="Verdana"/>
          <w:sz w:val="18"/>
          <w:szCs w:val="18"/>
        </w:rPr>
        <w:t xml:space="preserve">-informatie te beheren en ontsluiten is een ‘algemene basisvoorziening’ die voor elke overheidspartij die dit wil en daarom verzoekt, open staat en middels de wettelijke verankering ervan in de Kadasterwet ook verzekerd wordt. </w:t>
      </w:r>
      <w:r w:rsidR="00187CB7">
        <w:rPr>
          <w:rFonts w:ascii="Verdana" w:hAnsi="Verdana"/>
          <w:sz w:val="18"/>
          <w:szCs w:val="18"/>
        </w:rPr>
        <w:t>D</w:t>
      </w:r>
      <w:r w:rsidRPr="00450957" w:rsidR="00187CB7">
        <w:rPr>
          <w:rFonts w:ascii="Verdana" w:hAnsi="Verdana"/>
          <w:sz w:val="18"/>
          <w:szCs w:val="18"/>
        </w:rPr>
        <w:t xml:space="preserve">e activiteiten van </w:t>
      </w:r>
      <w:r w:rsidR="00187CB7">
        <w:rPr>
          <w:rFonts w:ascii="Verdana" w:hAnsi="Verdana"/>
          <w:sz w:val="18"/>
          <w:szCs w:val="18"/>
        </w:rPr>
        <w:t>de Dienst</w:t>
      </w:r>
      <w:r w:rsidRPr="0092143C" w:rsidR="00187CB7">
        <w:rPr>
          <w:rFonts w:ascii="Verdana" w:hAnsi="Verdana"/>
          <w:sz w:val="18"/>
          <w:szCs w:val="18"/>
        </w:rPr>
        <w:t xml:space="preserve"> </w:t>
      </w:r>
      <w:r w:rsidR="000251B4">
        <w:rPr>
          <w:rFonts w:ascii="Verdana" w:hAnsi="Verdana"/>
          <w:sz w:val="18"/>
          <w:szCs w:val="18"/>
        </w:rPr>
        <w:t xml:space="preserve">zijn dus </w:t>
      </w:r>
      <w:r w:rsidR="00187CB7">
        <w:rPr>
          <w:rFonts w:ascii="Verdana" w:hAnsi="Verdana"/>
          <w:sz w:val="18"/>
          <w:szCs w:val="18"/>
        </w:rPr>
        <w:t xml:space="preserve">naar hun aard </w:t>
      </w:r>
      <w:r w:rsidRPr="00450957" w:rsidR="00187CB7">
        <w:rPr>
          <w:rFonts w:ascii="Verdana" w:hAnsi="Verdana"/>
          <w:sz w:val="18"/>
          <w:szCs w:val="18"/>
        </w:rPr>
        <w:t>te kwalificeren als</w:t>
      </w:r>
      <w:r w:rsidR="00187CB7">
        <w:rPr>
          <w:rFonts w:ascii="Verdana" w:hAnsi="Verdana"/>
          <w:sz w:val="18"/>
          <w:szCs w:val="18"/>
        </w:rPr>
        <w:t xml:space="preserve"> </w:t>
      </w:r>
      <w:r w:rsidR="008A56F8">
        <w:rPr>
          <w:rFonts w:ascii="Verdana" w:hAnsi="Verdana"/>
          <w:sz w:val="18"/>
          <w:szCs w:val="18"/>
        </w:rPr>
        <w:t>uitoefening van overheidsgezag</w:t>
      </w:r>
      <w:r w:rsidRPr="003F48F5" w:rsidR="000251B4">
        <w:rPr>
          <w:rFonts w:ascii="Verdana" w:hAnsi="Verdana"/>
          <w:sz w:val="18"/>
          <w:szCs w:val="18"/>
        </w:rPr>
        <w:t xml:space="preserve">, </w:t>
      </w:r>
      <w:r w:rsidR="003F48F5">
        <w:rPr>
          <w:rFonts w:ascii="Verdana" w:hAnsi="Verdana"/>
          <w:sz w:val="18"/>
          <w:szCs w:val="18"/>
        </w:rPr>
        <w:t xml:space="preserve">waaraan </w:t>
      </w:r>
      <w:r w:rsidRPr="003F48F5" w:rsidR="000251B4">
        <w:rPr>
          <w:rFonts w:ascii="Verdana" w:hAnsi="Verdana"/>
          <w:sz w:val="18"/>
          <w:szCs w:val="18"/>
        </w:rPr>
        <w:t>het</w:t>
      </w:r>
      <w:r w:rsidR="000251B4">
        <w:rPr>
          <w:rFonts w:ascii="Verdana" w:hAnsi="Verdana"/>
          <w:sz w:val="18"/>
          <w:szCs w:val="18"/>
        </w:rPr>
        <w:t xml:space="preserve"> niet-verplichtende karakter niet af</w:t>
      </w:r>
      <w:r w:rsidR="003F48F5">
        <w:rPr>
          <w:rFonts w:ascii="Verdana" w:hAnsi="Verdana"/>
          <w:sz w:val="18"/>
          <w:szCs w:val="18"/>
        </w:rPr>
        <w:t>doet</w:t>
      </w:r>
      <w:r w:rsidR="000251B4">
        <w:rPr>
          <w:rFonts w:ascii="Verdana" w:hAnsi="Verdana"/>
          <w:sz w:val="18"/>
          <w:szCs w:val="18"/>
        </w:rPr>
        <w:t>.</w:t>
      </w:r>
      <w:r w:rsidRPr="00450957" w:rsidR="00187CB7">
        <w:rPr>
          <w:rFonts w:ascii="Verdana" w:hAnsi="Verdana"/>
          <w:sz w:val="18"/>
          <w:szCs w:val="18"/>
        </w:rPr>
        <w:t xml:space="preserve"> </w:t>
      </w:r>
      <w:r w:rsidR="007B0512">
        <w:rPr>
          <w:rFonts w:ascii="Verdana" w:hAnsi="Verdana"/>
          <w:sz w:val="18"/>
          <w:szCs w:val="18"/>
        </w:rPr>
        <w:t>Doordat deze (</w:t>
      </w:r>
      <w:r w:rsidR="001543F6">
        <w:rPr>
          <w:rFonts w:ascii="Verdana" w:hAnsi="Verdana"/>
          <w:sz w:val="18"/>
          <w:szCs w:val="18"/>
        </w:rPr>
        <w:t>overheids</w:t>
      </w:r>
      <w:r w:rsidR="007B0512">
        <w:rPr>
          <w:rFonts w:ascii="Verdana" w:hAnsi="Verdana"/>
          <w:sz w:val="18"/>
          <w:szCs w:val="18"/>
        </w:rPr>
        <w:t>)</w:t>
      </w:r>
      <w:r w:rsidR="001543F6">
        <w:rPr>
          <w:rFonts w:ascii="Verdana" w:hAnsi="Verdana"/>
          <w:sz w:val="18"/>
          <w:szCs w:val="18"/>
        </w:rPr>
        <w:t xml:space="preserve">taak nu als </w:t>
      </w:r>
      <w:r w:rsidR="007B0512">
        <w:rPr>
          <w:rFonts w:ascii="Verdana" w:hAnsi="Verdana"/>
          <w:sz w:val="18"/>
          <w:szCs w:val="18"/>
        </w:rPr>
        <w:t>‘wettelijk</w:t>
      </w:r>
      <w:r w:rsidR="008A56F8">
        <w:rPr>
          <w:rFonts w:ascii="Verdana" w:hAnsi="Verdana"/>
          <w:sz w:val="18"/>
          <w:szCs w:val="18"/>
        </w:rPr>
        <w:t>e taak</w:t>
      </w:r>
      <w:r w:rsidR="007B0512">
        <w:rPr>
          <w:rFonts w:ascii="Verdana" w:hAnsi="Verdana"/>
          <w:sz w:val="18"/>
          <w:szCs w:val="18"/>
        </w:rPr>
        <w:t>’ wordt</w:t>
      </w:r>
      <w:r w:rsidRPr="00450957" w:rsidR="007B0512">
        <w:rPr>
          <w:rFonts w:ascii="Verdana" w:hAnsi="Verdana"/>
          <w:sz w:val="18"/>
          <w:szCs w:val="18"/>
        </w:rPr>
        <w:t xml:space="preserve"> </w:t>
      </w:r>
      <w:r w:rsidRPr="00450957">
        <w:rPr>
          <w:rFonts w:ascii="Verdana" w:hAnsi="Verdana"/>
          <w:sz w:val="18"/>
          <w:szCs w:val="18"/>
        </w:rPr>
        <w:t>verankerd</w:t>
      </w:r>
      <w:r w:rsidR="007B0512">
        <w:rPr>
          <w:rFonts w:ascii="Verdana" w:hAnsi="Verdana"/>
          <w:sz w:val="18"/>
          <w:szCs w:val="18"/>
        </w:rPr>
        <w:t xml:space="preserve">, </w:t>
      </w:r>
      <w:r w:rsidR="003F48F5">
        <w:rPr>
          <w:rFonts w:ascii="Verdana" w:hAnsi="Verdana"/>
          <w:sz w:val="18"/>
          <w:szCs w:val="18"/>
        </w:rPr>
        <w:t>krijgt</w:t>
      </w:r>
      <w:r w:rsidR="007B0512">
        <w:rPr>
          <w:rFonts w:ascii="Verdana" w:hAnsi="Verdana"/>
          <w:sz w:val="18"/>
          <w:szCs w:val="18"/>
        </w:rPr>
        <w:t xml:space="preserve"> </w:t>
      </w:r>
      <w:r w:rsidR="00842158">
        <w:rPr>
          <w:rFonts w:ascii="Verdana" w:hAnsi="Verdana"/>
          <w:sz w:val="18"/>
          <w:szCs w:val="18"/>
        </w:rPr>
        <w:t>de Dienst</w:t>
      </w:r>
      <w:r w:rsidR="007B0512">
        <w:rPr>
          <w:rFonts w:ascii="Verdana" w:hAnsi="Verdana"/>
          <w:sz w:val="18"/>
          <w:szCs w:val="18"/>
        </w:rPr>
        <w:t xml:space="preserve"> </w:t>
      </w:r>
      <w:r w:rsidR="003F48F5">
        <w:rPr>
          <w:rFonts w:ascii="Verdana" w:hAnsi="Verdana"/>
          <w:sz w:val="18"/>
          <w:szCs w:val="18"/>
        </w:rPr>
        <w:t xml:space="preserve">bovendien </w:t>
      </w:r>
      <w:r w:rsidR="007B0512">
        <w:rPr>
          <w:rFonts w:ascii="Verdana" w:hAnsi="Verdana"/>
          <w:sz w:val="18"/>
          <w:szCs w:val="18"/>
        </w:rPr>
        <w:t xml:space="preserve">een juridisch regime waarbinnen </w:t>
      </w:r>
      <w:r w:rsidR="001A35C0">
        <w:rPr>
          <w:rFonts w:ascii="Verdana" w:hAnsi="Verdana"/>
          <w:sz w:val="18"/>
          <w:szCs w:val="18"/>
        </w:rPr>
        <w:t>deze</w:t>
      </w:r>
      <w:r w:rsidR="007B0512">
        <w:rPr>
          <w:rFonts w:ascii="Verdana" w:hAnsi="Verdana"/>
          <w:sz w:val="18"/>
          <w:szCs w:val="18"/>
        </w:rPr>
        <w:t xml:space="preserve"> kan opereren en (eind)verantwoordelijk is voor het beheer en </w:t>
      </w:r>
      <w:r w:rsidR="00EB584B">
        <w:rPr>
          <w:rFonts w:ascii="Verdana" w:hAnsi="Verdana"/>
          <w:sz w:val="18"/>
          <w:szCs w:val="18"/>
        </w:rPr>
        <w:t xml:space="preserve">de </w:t>
      </w:r>
      <w:r w:rsidR="007B0512">
        <w:rPr>
          <w:rFonts w:ascii="Verdana" w:hAnsi="Verdana"/>
          <w:sz w:val="18"/>
          <w:szCs w:val="18"/>
        </w:rPr>
        <w:t xml:space="preserve">ontsluiting van </w:t>
      </w:r>
      <w:r w:rsidR="007B0512">
        <w:rPr>
          <w:rFonts w:ascii="Verdana" w:hAnsi="Verdana"/>
          <w:sz w:val="18"/>
          <w:szCs w:val="18"/>
        </w:rPr>
        <w:t>geo</w:t>
      </w:r>
      <w:r w:rsidR="007B0512">
        <w:rPr>
          <w:rFonts w:ascii="Verdana" w:hAnsi="Verdana"/>
          <w:sz w:val="18"/>
          <w:szCs w:val="18"/>
        </w:rPr>
        <w:t>-informatie</w:t>
      </w:r>
      <w:r w:rsidRPr="00450957">
        <w:rPr>
          <w:rFonts w:ascii="Verdana" w:hAnsi="Verdana"/>
          <w:sz w:val="18"/>
          <w:szCs w:val="18"/>
        </w:rPr>
        <w:t xml:space="preserve">. </w:t>
      </w:r>
      <w:r w:rsidRPr="00842158" w:rsidR="00842158">
        <w:rPr>
          <w:rFonts w:ascii="Verdana" w:hAnsi="Verdana"/>
          <w:sz w:val="18"/>
          <w:szCs w:val="18"/>
        </w:rPr>
        <w:t xml:space="preserve">Het bevorderen van een doelmatige </w:t>
      </w:r>
      <w:r w:rsidRPr="00842158" w:rsidR="00842158">
        <w:rPr>
          <w:rFonts w:ascii="Verdana" w:hAnsi="Verdana"/>
          <w:sz w:val="18"/>
          <w:szCs w:val="18"/>
        </w:rPr>
        <w:t>geo</w:t>
      </w:r>
      <w:r w:rsidRPr="00842158" w:rsidR="00842158">
        <w:rPr>
          <w:rFonts w:ascii="Verdana" w:hAnsi="Verdana"/>
          <w:sz w:val="18"/>
          <w:szCs w:val="18"/>
        </w:rPr>
        <w:t xml:space="preserve">-informatie-infrastructuur is </w:t>
      </w:r>
      <w:r w:rsidR="00842158">
        <w:rPr>
          <w:rFonts w:ascii="Verdana" w:hAnsi="Verdana"/>
          <w:sz w:val="18"/>
          <w:szCs w:val="18"/>
        </w:rPr>
        <w:t xml:space="preserve">ook </w:t>
      </w:r>
      <w:r w:rsidRPr="00842158" w:rsidR="00842158">
        <w:rPr>
          <w:rFonts w:ascii="Verdana" w:hAnsi="Verdana"/>
          <w:sz w:val="18"/>
          <w:szCs w:val="18"/>
        </w:rPr>
        <w:t>als expliciet doeleinde van de Dienst in artikel 2a, aanhef en onder b, van de Kadasterwet vastgelegd.</w:t>
      </w:r>
    </w:p>
    <w:p w:rsidRPr="00450957" w:rsidR="00450957" w:rsidP="00450957" w14:paraId="4409F41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p>
    <w:p w:rsidR="002E364E" w:rsidP="00842158" w14:paraId="2B8CDE8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r w:rsidRPr="00842158">
        <w:rPr>
          <w:rFonts w:ascii="Verdana" w:hAnsi="Verdana"/>
          <w:sz w:val="18"/>
          <w:szCs w:val="18"/>
        </w:rPr>
        <w:t xml:space="preserve">Het aanbieden van beheer en ontsluiting van </w:t>
      </w:r>
      <w:r w:rsidRPr="00842158">
        <w:rPr>
          <w:rFonts w:ascii="Verdana" w:hAnsi="Verdana"/>
          <w:sz w:val="18"/>
          <w:szCs w:val="18"/>
        </w:rPr>
        <w:t>geo</w:t>
      </w:r>
      <w:r w:rsidRPr="00842158">
        <w:rPr>
          <w:rFonts w:ascii="Verdana" w:hAnsi="Verdana"/>
          <w:sz w:val="18"/>
          <w:szCs w:val="18"/>
        </w:rPr>
        <w:t>-informatie kan ook door andere partijen dan de Dienst plaatsvinden. Overheids</w:t>
      </w:r>
      <w:r w:rsidR="00265CC7">
        <w:rPr>
          <w:rFonts w:ascii="Verdana" w:hAnsi="Verdana"/>
          <w:sz w:val="18"/>
          <w:szCs w:val="18"/>
        </w:rPr>
        <w:t>partijen</w:t>
      </w:r>
      <w:r w:rsidRPr="00842158">
        <w:rPr>
          <w:rFonts w:ascii="Verdana" w:hAnsi="Verdana"/>
          <w:sz w:val="18"/>
          <w:szCs w:val="18"/>
        </w:rPr>
        <w:t xml:space="preserve"> zijn dan ook niet verplicht om hun </w:t>
      </w:r>
      <w:r w:rsidRPr="00842158">
        <w:rPr>
          <w:rFonts w:ascii="Verdana" w:hAnsi="Verdana"/>
          <w:sz w:val="18"/>
          <w:szCs w:val="18"/>
        </w:rPr>
        <w:t>geo</w:t>
      </w:r>
      <w:r w:rsidRPr="00842158">
        <w:rPr>
          <w:rFonts w:ascii="Verdana" w:hAnsi="Verdana"/>
          <w:sz w:val="18"/>
          <w:szCs w:val="18"/>
        </w:rPr>
        <w:t xml:space="preserve">-informatie door de Dienst te laten beheren en ontsluiten. Indien partijen dit zelf willen doen, of dit door een marktpartij willen laten doen, dan staat het hen vrij om dit te doen. </w:t>
      </w:r>
    </w:p>
    <w:p w:rsidR="002E364E" w:rsidP="00842158" w14:paraId="000F571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p>
    <w:p w:rsidRPr="00471E71" w:rsidR="0092143C" w:rsidP="00471E71" w14:paraId="7D45866E" w14:textId="079C63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sz w:val="18"/>
          <w:szCs w:val="18"/>
        </w:rPr>
      </w:pPr>
      <w:r w:rsidRPr="00842158">
        <w:rPr>
          <w:rFonts w:ascii="Verdana" w:hAnsi="Verdana"/>
          <w:sz w:val="18"/>
          <w:szCs w:val="18"/>
        </w:rPr>
        <w:t xml:space="preserve">Het beheren en ontsluiten van </w:t>
      </w:r>
      <w:r w:rsidRPr="00450957" w:rsidR="002E364E">
        <w:rPr>
          <w:rFonts w:ascii="Verdana" w:hAnsi="Verdana"/>
          <w:sz w:val="18"/>
          <w:szCs w:val="18"/>
        </w:rPr>
        <w:t xml:space="preserve">kwalitatief hoogwaardige </w:t>
      </w:r>
      <w:r w:rsidRPr="00842158">
        <w:rPr>
          <w:rFonts w:ascii="Verdana" w:hAnsi="Verdana"/>
          <w:sz w:val="18"/>
          <w:szCs w:val="18"/>
        </w:rPr>
        <w:t>geo</w:t>
      </w:r>
      <w:r w:rsidRPr="00842158">
        <w:rPr>
          <w:rFonts w:ascii="Verdana" w:hAnsi="Verdana"/>
          <w:sz w:val="18"/>
          <w:szCs w:val="18"/>
        </w:rPr>
        <w:t xml:space="preserve">-informatie en </w:t>
      </w:r>
      <w:r w:rsidRPr="00450957" w:rsidR="002E364E">
        <w:rPr>
          <w:rFonts w:ascii="Verdana" w:hAnsi="Verdana"/>
          <w:sz w:val="18"/>
          <w:szCs w:val="18"/>
        </w:rPr>
        <w:t xml:space="preserve">het garanderen dat deze </w:t>
      </w:r>
      <w:r w:rsidR="002E364E">
        <w:rPr>
          <w:rFonts w:ascii="Verdana" w:hAnsi="Verdana"/>
          <w:sz w:val="18"/>
          <w:szCs w:val="18"/>
        </w:rPr>
        <w:t>informatie</w:t>
      </w:r>
      <w:r w:rsidRPr="00450957" w:rsidR="002E364E">
        <w:rPr>
          <w:rFonts w:ascii="Verdana" w:hAnsi="Verdana"/>
          <w:sz w:val="18"/>
          <w:szCs w:val="18"/>
        </w:rPr>
        <w:t xml:space="preserve"> conform (internationale) standaarden voor eenieder beschikbaar </w:t>
      </w:r>
      <w:r w:rsidR="00900810">
        <w:rPr>
          <w:rFonts w:ascii="Verdana" w:hAnsi="Verdana"/>
          <w:sz w:val="18"/>
          <w:szCs w:val="18"/>
        </w:rPr>
        <w:t>is</w:t>
      </w:r>
      <w:r w:rsidR="002E364E">
        <w:rPr>
          <w:rFonts w:ascii="Verdana" w:hAnsi="Verdana"/>
          <w:sz w:val="18"/>
          <w:szCs w:val="18"/>
        </w:rPr>
        <w:t xml:space="preserve">, </w:t>
      </w:r>
      <w:r w:rsidR="00EB584B">
        <w:rPr>
          <w:rFonts w:ascii="Verdana" w:hAnsi="Verdana"/>
          <w:sz w:val="18"/>
          <w:szCs w:val="18"/>
        </w:rPr>
        <w:t>vindt</w:t>
      </w:r>
      <w:r w:rsidRPr="00842158">
        <w:rPr>
          <w:rFonts w:ascii="Verdana" w:hAnsi="Verdana"/>
          <w:sz w:val="18"/>
          <w:szCs w:val="18"/>
        </w:rPr>
        <w:t xml:space="preserve"> plaats in het kader van de uitoefening</w:t>
      </w:r>
      <w:r w:rsidR="008A56F8">
        <w:rPr>
          <w:rFonts w:ascii="Verdana" w:hAnsi="Verdana"/>
          <w:sz w:val="18"/>
          <w:szCs w:val="18"/>
        </w:rPr>
        <w:t xml:space="preserve"> </w:t>
      </w:r>
      <w:r w:rsidR="00EB584B">
        <w:rPr>
          <w:rFonts w:ascii="Verdana" w:hAnsi="Verdana"/>
          <w:sz w:val="18"/>
          <w:szCs w:val="18"/>
        </w:rPr>
        <w:t xml:space="preserve">van </w:t>
      </w:r>
      <w:r w:rsidR="008A56F8">
        <w:rPr>
          <w:rFonts w:ascii="Verdana" w:hAnsi="Verdana"/>
          <w:sz w:val="18"/>
          <w:szCs w:val="18"/>
        </w:rPr>
        <w:t>overheidsgezag</w:t>
      </w:r>
      <w:r w:rsidR="00EB584B">
        <w:rPr>
          <w:rFonts w:ascii="Verdana" w:hAnsi="Verdana"/>
          <w:sz w:val="18"/>
          <w:szCs w:val="18"/>
        </w:rPr>
        <w:t xml:space="preserve">, dat via een </w:t>
      </w:r>
      <w:r w:rsidR="008A56F8">
        <w:rPr>
          <w:rFonts w:ascii="Verdana" w:hAnsi="Verdana"/>
          <w:sz w:val="18"/>
          <w:szCs w:val="18"/>
        </w:rPr>
        <w:t>wettelijke taak</w:t>
      </w:r>
      <w:r w:rsidR="00EB584B">
        <w:rPr>
          <w:rFonts w:ascii="Verdana" w:hAnsi="Verdana"/>
          <w:sz w:val="18"/>
          <w:szCs w:val="18"/>
        </w:rPr>
        <w:t xml:space="preserve"> wordt</w:t>
      </w:r>
      <w:r w:rsidR="008A56F8">
        <w:rPr>
          <w:rFonts w:ascii="Verdana" w:hAnsi="Verdana"/>
          <w:sz w:val="18"/>
          <w:szCs w:val="18"/>
        </w:rPr>
        <w:t xml:space="preserve"> geborgd</w:t>
      </w:r>
      <w:r w:rsidRPr="00842158">
        <w:rPr>
          <w:rFonts w:ascii="Verdana" w:hAnsi="Verdana"/>
          <w:sz w:val="18"/>
          <w:szCs w:val="18"/>
        </w:rPr>
        <w:t>.</w:t>
      </w:r>
      <w:r w:rsidR="002E364E">
        <w:rPr>
          <w:rFonts w:ascii="Verdana" w:hAnsi="Verdana"/>
          <w:sz w:val="18"/>
          <w:szCs w:val="18"/>
        </w:rPr>
        <w:t xml:space="preserve"> </w:t>
      </w:r>
      <w:r w:rsidR="008A56F8">
        <w:rPr>
          <w:rFonts w:ascii="Verdana" w:hAnsi="Verdana"/>
          <w:sz w:val="18"/>
          <w:szCs w:val="18"/>
        </w:rPr>
        <w:t xml:space="preserve">Omdat er geen sprake is van het verrichten van economische activiteiten, is de </w:t>
      </w:r>
      <w:r w:rsidR="002E364E">
        <w:rPr>
          <w:rFonts w:ascii="Verdana" w:hAnsi="Verdana"/>
          <w:sz w:val="18"/>
          <w:szCs w:val="18"/>
        </w:rPr>
        <w:t>wet Markt en Overheid</w:t>
      </w:r>
      <w:r w:rsidR="00EB584B">
        <w:rPr>
          <w:rFonts w:ascii="Verdana" w:hAnsi="Verdana"/>
          <w:sz w:val="18"/>
          <w:szCs w:val="18"/>
        </w:rPr>
        <w:t xml:space="preserve"> </w:t>
      </w:r>
      <w:r w:rsidR="002E364E">
        <w:rPr>
          <w:rFonts w:ascii="Verdana" w:hAnsi="Verdana"/>
          <w:sz w:val="18"/>
          <w:szCs w:val="18"/>
        </w:rPr>
        <w:t>niet van toepassing.</w:t>
      </w:r>
      <w:bookmarkEnd w:id="4"/>
    </w:p>
    <w:p w:rsidR="009C627B" w:rsidP="00E65564" w14:paraId="101C63F2" w14:textId="4E0B01A2">
      <w:pPr>
        <w:pStyle w:val="Default"/>
        <w:spacing w:line="276" w:lineRule="auto"/>
        <w:rPr>
          <w:bCs/>
          <w:sz w:val="18"/>
          <w:szCs w:val="18"/>
        </w:rPr>
      </w:pPr>
    </w:p>
    <w:p w:rsidRPr="008256C6" w:rsidR="009C627B" w:rsidP="00E65564" w14:paraId="174A9299" w14:textId="20D96ABE">
      <w:pPr>
        <w:pStyle w:val="Default"/>
        <w:spacing w:line="276" w:lineRule="auto"/>
        <w:rPr>
          <w:b/>
          <w:sz w:val="18"/>
          <w:szCs w:val="18"/>
        </w:rPr>
      </w:pPr>
      <w:r w:rsidRPr="008256C6">
        <w:rPr>
          <w:b/>
          <w:sz w:val="18"/>
          <w:szCs w:val="18"/>
        </w:rPr>
        <w:t>3.2 Algemene wet bestuursrecht</w:t>
      </w:r>
    </w:p>
    <w:p w:rsidR="009C627B" w:rsidP="00E65564" w14:paraId="4FE0B970" w14:textId="4139632C">
      <w:pPr>
        <w:pStyle w:val="Default"/>
        <w:spacing w:line="276" w:lineRule="auto"/>
        <w:rPr>
          <w:bCs/>
          <w:sz w:val="18"/>
          <w:szCs w:val="18"/>
        </w:rPr>
      </w:pPr>
    </w:p>
    <w:p w:rsidRPr="0014576C" w:rsidR="0014576C" w:rsidP="0014576C" w14:paraId="2E22B657" w14:textId="552C33A9">
      <w:pPr>
        <w:pStyle w:val="Default"/>
        <w:spacing w:line="276" w:lineRule="auto"/>
        <w:rPr>
          <w:bCs/>
          <w:sz w:val="18"/>
          <w:szCs w:val="18"/>
        </w:rPr>
      </w:pPr>
      <w:r>
        <w:rPr>
          <w:bCs/>
          <w:sz w:val="18"/>
          <w:szCs w:val="18"/>
        </w:rPr>
        <w:t xml:space="preserve">Als een derde partij, niet-overheidsorgaan, verzoekt om ontsluiting van zijn </w:t>
      </w:r>
      <w:r>
        <w:rPr>
          <w:bCs/>
          <w:sz w:val="18"/>
          <w:szCs w:val="18"/>
        </w:rPr>
        <w:t>geo</w:t>
      </w:r>
      <w:r>
        <w:rPr>
          <w:bCs/>
          <w:sz w:val="18"/>
          <w:szCs w:val="18"/>
        </w:rPr>
        <w:t xml:space="preserve">-data, vindt een beoordeling plaats door de </w:t>
      </w:r>
      <w:r w:rsidR="00C438C5">
        <w:rPr>
          <w:bCs/>
          <w:sz w:val="18"/>
          <w:szCs w:val="18"/>
        </w:rPr>
        <w:t>Dienst</w:t>
      </w:r>
      <w:r w:rsidR="00B556CD">
        <w:rPr>
          <w:bCs/>
          <w:sz w:val="18"/>
          <w:szCs w:val="18"/>
        </w:rPr>
        <w:t xml:space="preserve"> </w:t>
      </w:r>
      <w:r>
        <w:rPr>
          <w:bCs/>
          <w:sz w:val="18"/>
          <w:szCs w:val="18"/>
        </w:rPr>
        <w:t xml:space="preserve">of deze informatie </w:t>
      </w:r>
      <w:r w:rsidRPr="00F0533D" w:rsidR="00F0533D">
        <w:rPr>
          <w:bCs/>
          <w:sz w:val="18"/>
          <w:szCs w:val="18"/>
        </w:rPr>
        <w:t xml:space="preserve">een doelmatige </w:t>
      </w:r>
      <w:r w:rsidRPr="00F0533D" w:rsidR="00F0533D">
        <w:rPr>
          <w:bCs/>
          <w:sz w:val="18"/>
          <w:szCs w:val="18"/>
        </w:rPr>
        <w:t>geo</w:t>
      </w:r>
      <w:r w:rsidRPr="00F0533D" w:rsidR="00F0533D">
        <w:rPr>
          <w:bCs/>
          <w:sz w:val="18"/>
          <w:szCs w:val="18"/>
        </w:rPr>
        <w:t>-informatie-infrastructuur bevordert</w:t>
      </w:r>
      <w:r w:rsidR="00C438C5">
        <w:rPr>
          <w:bCs/>
          <w:sz w:val="18"/>
          <w:szCs w:val="18"/>
        </w:rPr>
        <w:t xml:space="preserve"> en past binnen de visie Zicht op Nederland</w:t>
      </w:r>
      <w:r>
        <w:rPr>
          <w:bCs/>
          <w:sz w:val="18"/>
          <w:szCs w:val="18"/>
        </w:rPr>
        <w:t xml:space="preserve">. </w:t>
      </w:r>
      <w:r w:rsidR="00A87EBC">
        <w:rPr>
          <w:bCs/>
          <w:sz w:val="18"/>
          <w:szCs w:val="18"/>
        </w:rPr>
        <w:t xml:space="preserve">De beslissing van de </w:t>
      </w:r>
      <w:r w:rsidR="00C438C5">
        <w:rPr>
          <w:bCs/>
          <w:sz w:val="18"/>
          <w:szCs w:val="18"/>
        </w:rPr>
        <w:t xml:space="preserve">Dienst </w:t>
      </w:r>
      <w:r w:rsidR="00A87EBC">
        <w:rPr>
          <w:bCs/>
          <w:sz w:val="18"/>
          <w:szCs w:val="18"/>
        </w:rPr>
        <w:t>is op rechtsgevolg gericht. E</w:t>
      </w:r>
      <w:r w:rsidRPr="0014576C">
        <w:rPr>
          <w:bCs/>
          <w:sz w:val="18"/>
          <w:szCs w:val="18"/>
        </w:rPr>
        <w:t xml:space="preserve">en toewijzing hiervan is een rechtshandeling, nu </w:t>
      </w:r>
      <w:r w:rsidR="00A87EBC">
        <w:rPr>
          <w:bCs/>
          <w:sz w:val="18"/>
          <w:szCs w:val="18"/>
        </w:rPr>
        <w:t xml:space="preserve">dit tot gevolg heeft dat de </w:t>
      </w:r>
      <w:r w:rsidR="00A87EBC">
        <w:rPr>
          <w:bCs/>
          <w:sz w:val="18"/>
          <w:szCs w:val="18"/>
        </w:rPr>
        <w:t>geo</w:t>
      </w:r>
      <w:r w:rsidR="00A87EBC">
        <w:rPr>
          <w:bCs/>
          <w:sz w:val="18"/>
          <w:szCs w:val="18"/>
        </w:rPr>
        <w:t xml:space="preserve">-informatie van </w:t>
      </w:r>
      <w:r w:rsidRPr="0014576C">
        <w:rPr>
          <w:bCs/>
          <w:sz w:val="18"/>
          <w:szCs w:val="18"/>
        </w:rPr>
        <w:t xml:space="preserve">de derde </w:t>
      </w:r>
      <w:r w:rsidR="00A87EBC">
        <w:rPr>
          <w:bCs/>
          <w:sz w:val="18"/>
          <w:szCs w:val="18"/>
        </w:rPr>
        <w:t xml:space="preserve">via de landelijke digitale voorziening PDOK ontsloten kan worden op een </w:t>
      </w:r>
      <w:r w:rsidR="00B00D8D">
        <w:rPr>
          <w:bCs/>
          <w:sz w:val="18"/>
          <w:szCs w:val="18"/>
        </w:rPr>
        <w:t>goedkopere en efficiëntere</w:t>
      </w:r>
      <w:r w:rsidR="00A87EBC">
        <w:rPr>
          <w:bCs/>
          <w:sz w:val="18"/>
          <w:szCs w:val="18"/>
        </w:rPr>
        <w:t xml:space="preserve"> manier dan als hij de informatie zelf voor eenieder zou laten ontsluiten.</w:t>
      </w:r>
      <w:r w:rsidRPr="0014576C">
        <w:rPr>
          <w:bCs/>
          <w:sz w:val="18"/>
          <w:szCs w:val="18"/>
        </w:rPr>
        <w:t xml:space="preserve"> </w:t>
      </w:r>
      <w:r w:rsidR="00A87EBC">
        <w:rPr>
          <w:bCs/>
          <w:sz w:val="18"/>
          <w:szCs w:val="18"/>
        </w:rPr>
        <w:t xml:space="preserve">Bij een afwijzende beslissing is dan ook sprake van een besluit in de zin van </w:t>
      </w:r>
      <w:r w:rsidR="0015586C">
        <w:rPr>
          <w:bCs/>
          <w:sz w:val="18"/>
          <w:szCs w:val="18"/>
        </w:rPr>
        <w:t xml:space="preserve">artikel 1:3, eerste lid, van </w:t>
      </w:r>
      <w:r w:rsidR="00A87EBC">
        <w:rPr>
          <w:bCs/>
          <w:sz w:val="18"/>
          <w:szCs w:val="18"/>
        </w:rPr>
        <w:t xml:space="preserve">de Algemene wet bestuursrecht, waartegen bezwaar en beroep openstaat. </w:t>
      </w:r>
    </w:p>
    <w:p w:rsidR="009C627B" w:rsidP="00E65564" w14:paraId="008EA886" w14:textId="77777777">
      <w:pPr>
        <w:pStyle w:val="Default"/>
        <w:spacing w:line="276" w:lineRule="auto"/>
        <w:rPr>
          <w:bCs/>
          <w:sz w:val="18"/>
          <w:szCs w:val="18"/>
        </w:rPr>
      </w:pPr>
    </w:p>
    <w:p w:rsidRPr="00895FC3" w:rsidR="00F82A68" w:rsidP="00E65564" w14:paraId="189C4DF3" w14:textId="7C15F499">
      <w:pPr>
        <w:pStyle w:val="Default"/>
        <w:spacing w:line="276" w:lineRule="auto"/>
        <w:rPr>
          <w:b/>
          <w:sz w:val="18"/>
          <w:szCs w:val="18"/>
        </w:rPr>
      </w:pPr>
      <w:r>
        <w:rPr>
          <w:b/>
          <w:sz w:val="18"/>
          <w:szCs w:val="18"/>
        </w:rPr>
        <w:t>4</w:t>
      </w:r>
      <w:r w:rsidRPr="00895FC3">
        <w:rPr>
          <w:b/>
          <w:sz w:val="18"/>
          <w:szCs w:val="18"/>
        </w:rPr>
        <w:t xml:space="preserve">. Gevolgen </w:t>
      </w:r>
    </w:p>
    <w:p w:rsidRPr="00895FC3" w:rsidR="00F82A68" w:rsidP="00E65564" w14:paraId="3F672A3C" w14:textId="77777777">
      <w:pPr>
        <w:pStyle w:val="Default"/>
        <w:spacing w:line="276" w:lineRule="auto"/>
        <w:rPr>
          <w:b/>
          <w:sz w:val="18"/>
          <w:szCs w:val="18"/>
        </w:rPr>
      </w:pPr>
    </w:p>
    <w:p w:rsidRPr="00895FC3" w:rsidR="00EA1F0C" w:rsidP="00E65564" w14:paraId="73CC1A28" w14:textId="6268145C">
      <w:pPr>
        <w:pStyle w:val="Default"/>
        <w:spacing w:line="276" w:lineRule="auto"/>
        <w:rPr>
          <w:b/>
          <w:sz w:val="18"/>
          <w:szCs w:val="18"/>
        </w:rPr>
      </w:pPr>
      <w:r>
        <w:rPr>
          <w:b/>
          <w:sz w:val="18"/>
          <w:szCs w:val="18"/>
        </w:rPr>
        <w:t>4</w:t>
      </w:r>
      <w:r w:rsidRPr="00895FC3">
        <w:rPr>
          <w:b/>
          <w:sz w:val="18"/>
          <w:szCs w:val="18"/>
        </w:rPr>
        <w:t>.1 Algemeen</w:t>
      </w:r>
    </w:p>
    <w:p w:rsidRPr="00895FC3" w:rsidR="00EA1F0C" w:rsidP="00E65564" w14:paraId="781472FA" w14:textId="77777777">
      <w:pPr>
        <w:pStyle w:val="Default"/>
        <w:spacing w:line="276" w:lineRule="auto"/>
        <w:rPr>
          <w:b/>
          <w:sz w:val="18"/>
          <w:szCs w:val="18"/>
        </w:rPr>
      </w:pPr>
    </w:p>
    <w:p w:rsidRPr="00895FC3" w:rsidR="00D741DD" w:rsidP="00E65564" w14:paraId="13948B97" w14:textId="7E4761DB">
      <w:pPr>
        <w:pStyle w:val="Default"/>
        <w:spacing w:line="276" w:lineRule="auto"/>
        <w:rPr>
          <w:sz w:val="18"/>
          <w:szCs w:val="18"/>
        </w:rPr>
      </w:pPr>
      <w:r w:rsidRPr="00895FC3">
        <w:rPr>
          <w:sz w:val="18"/>
          <w:szCs w:val="18"/>
        </w:rPr>
        <w:t xml:space="preserve">De gevolgen van het wetsvoorstel zijn beperkt. Het voorstel </w:t>
      </w:r>
      <w:r w:rsidRPr="00895FC3" w:rsidR="00182631">
        <w:rPr>
          <w:sz w:val="18"/>
          <w:szCs w:val="18"/>
        </w:rPr>
        <w:t xml:space="preserve">voorziet in </w:t>
      </w:r>
      <w:r w:rsidRPr="00895FC3" w:rsidR="00456430">
        <w:rPr>
          <w:sz w:val="18"/>
          <w:szCs w:val="18"/>
        </w:rPr>
        <w:t xml:space="preserve">de wettelijke verankering van </w:t>
      </w:r>
      <w:r w:rsidRPr="00895FC3">
        <w:rPr>
          <w:sz w:val="18"/>
          <w:szCs w:val="18"/>
        </w:rPr>
        <w:t xml:space="preserve">een in de loop der jaren ontstane praktijk. Het </w:t>
      </w:r>
      <w:r w:rsidR="00F91113">
        <w:rPr>
          <w:sz w:val="18"/>
          <w:szCs w:val="18"/>
        </w:rPr>
        <w:t xml:space="preserve">beheren en </w:t>
      </w:r>
      <w:r w:rsidRPr="00895FC3">
        <w:rPr>
          <w:sz w:val="18"/>
          <w:szCs w:val="18"/>
        </w:rPr>
        <w:t xml:space="preserve">ontsluiten van </w:t>
      </w:r>
      <w:r w:rsidRPr="00895FC3">
        <w:rPr>
          <w:sz w:val="18"/>
          <w:szCs w:val="18"/>
        </w:rPr>
        <w:t>geo</w:t>
      </w:r>
      <w:r w:rsidRPr="00895FC3">
        <w:rPr>
          <w:sz w:val="18"/>
          <w:szCs w:val="18"/>
        </w:rPr>
        <w:t>-</w:t>
      </w:r>
      <w:r w:rsidRPr="00895FC3" w:rsidR="00F1227C">
        <w:rPr>
          <w:sz w:val="18"/>
          <w:szCs w:val="18"/>
        </w:rPr>
        <w:t>informatie</w:t>
      </w:r>
      <w:r w:rsidRPr="00895FC3">
        <w:rPr>
          <w:sz w:val="18"/>
          <w:szCs w:val="18"/>
        </w:rPr>
        <w:t xml:space="preserve"> door </w:t>
      </w:r>
      <w:r w:rsidRPr="00895FC3">
        <w:rPr>
          <w:sz w:val="18"/>
          <w:szCs w:val="18"/>
        </w:rPr>
        <w:t xml:space="preserve">de Dienst verandert niet, niet voor aanbieders en niet voor gebruikers. Een mogelijk effect, doordat de </w:t>
      </w:r>
      <w:r w:rsidRPr="00895FC3" w:rsidR="00185E1D">
        <w:rPr>
          <w:sz w:val="18"/>
          <w:szCs w:val="18"/>
        </w:rPr>
        <w:t xml:space="preserve">toegevoegde </w:t>
      </w:r>
      <w:r w:rsidRPr="00895FC3">
        <w:rPr>
          <w:sz w:val="18"/>
          <w:szCs w:val="18"/>
        </w:rPr>
        <w:t>wettelijk</w:t>
      </w:r>
      <w:r w:rsidRPr="00895FC3" w:rsidR="00185E1D">
        <w:rPr>
          <w:sz w:val="18"/>
          <w:szCs w:val="18"/>
        </w:rPr>
        <w:t>e</w:t>
      </w:r>
      <w:r w:rsidRPr="00895FC3">
        <w:rPr>
          <w:sz w:val="18"/>
          <w:szCs w:val="18"/>
        </w:rPr>
        <w:t xml:space="preserve"> taak een bestendige</w:t>
      </w:r>
      <w:r w:rsidRPr="00895FC3" w:rsidR="00185E1D">
        <w:rPr>
          <w:sz w:val="18"/>
          <w:szCs w:val="18"/>
        </w:rPr>
        <w:t>r</w:t>
      </w:r>
      <w:r w:rsidRPr="00895FC3">
        <w:rPr>
          <w:sz w:val="18"/>
          <w:szCs w:val="18"/>
        </w:rPr>
        <w:t xml:space="preserve"> basis biedt, is dat meer organisaties gebruik gaan maken van de services van </w:t>
      </w:r>
      <w:r w:rsidRPr="00895FC3" w:rsidR="00E226D2">
        <w:rPr>
          <w:sz w:val="18"/>
          <w:szCs w:val="18"/>
        </w:rPr>
        <w:t xml:space="preserve">de Dienst via </w:t>
      </w:r>
      <w:r w:rsidRPr="00895FC3">
        <w:rPr>
          <w:sz w:val="18"/>
          <w:szCs w:val="18"/>
        </w:rPr>
        <w:t>PDOK</w:t>
      </w:r>
      <w:r w:rsidRPr="00895FC3" w:rsidR="00185E1D">
        <w:rPr>
          <w:sz w:val="18"/>
          <w:szCs w:val="18"/>
        </w:rPr>
        <w:t xml:space="preserve">. </w:t>
      </w:r>
      <w:r w:rsidRPr="00895FC3">
        <w:rPr>
          <w:sz w:val="18"/>
          <w:szCs w:val="18"/>
        </w:rPr>
        <w:t xml:space="preserve"> </w:t>
      </w:r>
      <w:r w:rsidRPr="00895FC3" w:rsidR="0085285B">
        <w:rPr>
          <w:sz w:val="18"/>
          <w:szCs w:val="18"/>
        </w:rPr>
        <w:t xml:space="preserve"> </w:t>
      </w:r>
    </w:p>
    <w:p w:rsidRPr="00895FC3" w:rsidR="00EA1F0C" w:rsidP="00E65564" w14:paraId="69A32525" w14:textId="77777777">
      <w:pPr>
        <w:pStyle w:val="Default"/>
        <w:spacing w:line="276" w:lineRule="auto"/>
        <w:rPr>
          <w:b/>
          <w:sz w:val="18"/>
          <w:szCs w:val="18"/>
        </w:rPr>
      </w:pPr>
    </w:p>
    <w:p w:rsidRPr="00895FC3" w:rsidR="00EA1F0C" w:rsidP="00E65564" w14:paraId="32D4FF1E" w14:textId="3332AC09">
      <w:pPr>
        <w:pStyle w:val="Default"/>
        <w:spacing w:line="276" w:lineRule="auto"/>
        <w:rPr>
          <w:b/>
          <w:sz w:val="18"/>
          <w:szCs w:val="18"/>
        </w:rPr>
      </w:pPr>
      <w:r>
        <w:rPr>
          <w:b/>
          <w:sz w:val="18"/>
          <w:szCs w:val="18"/>
        </w:rPr>
        <w:t>4</w:t>
      </w:r>
      <w:r w:rsidRPr="00895FC3">
        <w:rPr>
          <w:b/>
          <w:sz w:val="18"/>
          <w:szCs w:val="18"/>
        </w:rPr>
        <w:t>.2 Gevolgen voor de overheid</w:t>
      </w:r>
    </w:p>
    <w:p w:rsidRPr="00895FC3" w:rsidR="00213F1F" w:rsidP="00E65564" w14:paraId="405A7DB7" w14:textId="77777777">
      <w:pPr>
        <w:spacing w:line="276" w:lineRule="auto"/>
        <w:rPr>
          <w:rFonts w:ascii="Verdana" w:hAnsi="Verdana" w:cs="Menlo-Regular"/>
          <w:sz w:val="18"/>
          <w:szCs w:val="18"/>
        </w:rPr>
      </w:pPr>
    </w:p>
    <w:p w:rsidRPr="00895FC3" w:rsidR="00D07D75" w:rsidP="00E65564" w14:paraId="1D9CB783" w14:textId="6D5535EB">
      <w:pPr>
        <w:spacing w:line="276" w:lineRule="auto"/>
        <w:rPr>
          <w:rFonts w:ascii="Verdana" w:hAnsi="Verdana" w:cs="Menlo-Regular"/>
          <w:sz w:val="18"/>
          <w:szCs w:val="18"/>
        </w:rPr>
      </w:pPr>
      <w:r w:rsidRPr="00895FC3">
        <w:rPr>
          <w:rFonts w:ascii="Verdana" w:hAnsi="Verdana" w:cs="Menlo-Regular"/>
          <w:sz w:val="18"/>
          <w:szCs w:val="18"/>
        </w:rPr>
        <w:t xml:space="preserve">Voor de Dienst wordt de bestaande werkwijze in principe gecontinueerd. Voor de Dienst betekent het dat </w:t>
      </w:r>
      <w:r w:rsidR="00E16086">
        <w:rPr>
          <w:rFonts w:ascii="Verdana" w:hAnsi="Verdana" w:cs="Menlo-Regular"/>
          <w:sz w:val="18"/>
          <w:szCs w:val="18"/>
        </w:rPr>
        <w:t>deze</w:t>
      </w:r>
      <w:r w:rsidRPr="00895FC3" w:rsidR="00E16086">
        <w:rPr>
          <w:rFonts w:ascii="Verdana" w:hAnsi="Verdana" w:cs="Menlo-Regular"/>
          <w:sz w:val="18"/>
          <w:szCs w:val="18"/>
        </w:rPr>
        <w:t xml:space="preserve"> </w:t>
      </w:r>
      <w:r w:rsidRPr="00895FC3">
        <w:rPr>
          <w:rFonts w:ascii="Verdana" w:hAnsi="Verdana" w:cs="Menlo-Regular"/>
          <w:sz w:val="18"/>
          <w:szCs w:val="18"/>
        </w:rPr>
        <w:t xml:space="preserve">binnen de gestelde kaders verplicht is de geleverde data </w:t>
      </w:r>
      <w:r w:rsidRPr="00895FC3" w:rsidR="00B12041">
        <w:rPr>
          <w:rFonts w:ascii="Verdana" w:hAnsi="Verdana" w:cs="Menlo-Regular"/>
          <w:sz w:val="18"/>
          <w:szCs w:val="18"/>
        </w:rPr>
        <w:t xml:space="preserve">voor eenieder </w:t>
      </w:r>
      <w:r w:rsidRPr="00895FC3">
        <w:rPr>
          <w:rFonts w:ascii="Verdana" w:hAnsi="Verdana" w:cs="Menlo-Regular"/>
          <w:sz w:val="18"/>
          <w:szCs w:val="18"/>
        </w:rPr>
        <w:t>te ontsluiten. Daarnaast betekent het wetsvoorstel de verplichting (</w:t>
      </w:r>
      <w:r w:rsidRPr="00895FC3">
        <w:rPr>
          <w:rFonts w:ascii="Verdana" w:hAnsi="Verdana" w:cs="Menlo-Regular"/>
          <w:sz w:val="18"/>
          <w:szCs w:val="18"/>
        </w:rPr>
        <w:t>overheids</w:t>
      </w:r>
      <w:r w:rsidRPr="00895FC3">
        <w:rPr>
          <w:rFonts w:ascii="Verdana" w:hAnsi="Verdana" w:cs="Menlo-Regular"/>
          <w:sz w:val="18"/>
          <w:szCs w:val="18"/>
        </w:rPr>
        <w:t xml:space="preserve">)partijen toe te laten </w:t>
      </w:r>
      <w:r w:rsidR="00F91113">
        <w:rPr>
          <w:rFonts w:ascii="Verdana" w:hAnsi="Verdana" w:cs="Menlo-Regular"/>
          <w:sz w:val="18"/>
          <w:szCs w:val="18"/>
        </w:rPr>
        <w:t xml:space="preserve">waarvan de </w:t>
      </w:r>
      <w:r w:rsidR="00F91113">
        <w:rPr>
          <w:rFonts w:ascii="Verdana" w:hAnsi="Verdana" w:cs="Menlo-Regular"/>
          <w:sz w:val="18"/>
          <w:szCs w:val="18"/>
        </w:rPr>
        <w:t>geo</w:t>
      </w:r>
      <w:r w:rsidR="00F91113">
        <w:rPr>
          <w:rFonts w:ascii="Verdana" w:hAnsi="Verdana" w:cs="Menlo-Regular"/>
          <w:sz w:val="18"/>
          <w:szCs w:val="18"/>
        </w:rPr>
        <w:t>-informatie</w:t>
      </w:r>
      <w:r w:rsidRPr="00895FC3" w:rsidR="00F91113">
        <w:rPr>
          <w:rFonts w:ascii="Verdana" w:hAnsi="Verdana" w:cs="Menlo-Regular"/>
          <w:sz w:val="18"/>
          <w:szCs w:val="18"/>
        </w:rPr>
        <w:t xml:space="preserve"> </w:t>
      </w:r>
      <w:r w:rsidRPr="00895FC3" w:rsidR="00654989">
        <w:rPr>
          <w:rFonts w:ascii="Verdana" w:hAnsi="Verdana" w:cs="Menlo-Regular"/>
          <w:sz w:val="18"/>
          <w:szCs w:val="18"/>
        </w:rPr>
        <w:t>voldoe</w:t>
      </w:r>
      <w:r w:rsidR="00F91113">
        <w:rPr>
          <w:rFonts w:ascii="Verdana" w:hAnsi="Verdana" w:cs="Menlo-Regular"/>
          <w:sz w:val="18"/>
          <w:szCs w:val="18"/>
        </w:rPr>
        <w:t>t</w:t>
      </w:r>
      <w:r w:rsidRPr="00895FC3" w:rsidR="00654989">
        <w:rPr>
          <w:rFonts w:ascii="Verdana" w:hAnsi="Verdana" w:cs="Menlo-Regular"/>
          <w:sz w:val="18"/>
          <w:szCs w:val="18"/>
        </w:rPr>
        <w:t xml:space="preserve"> aan de gestelde voorwaarden</w:t>
      </w:r>
      <w:r w:rsidRPr="00895FC3">
        <w:rPr>
          <w:rFonts w:ascii="Verdana" w:hAnsi="Verdana" w:cs="Menlo-Regular"/>
          <w:sz w:val="18"/>
          <w:szCs w:val="18"/>
        </w:rPr>
        <w:t xml:space="preserve">. </w:t>
      </w:r>
      <w:r w:rsidRPr="00895FC3" w:rsidR="00E159CB">
        <w:rPr>
          <w:rFonts w:ascii="Verdana" w:hAnsi="Verdana" w:cs="Menlo-Regular"/>
          <w:sz w:val="18"/>
          <w:szCs w:val="18"/>
        </w:rPr>
        <w:t>Een mogelijke toename van data-aanbieders</w:t>
      </w:r>
      <w:r w:rsidRPr="00895FC3" w:rsidR="00E963F3">
        <w:rPr>
          <w:rFonts w:ascii="Verdana" w:hAnsi="Verdana" w:cs="Menlo-Regular"/>
          <w:sz w:val="18"/>
          <w:szCs w:val="18"/>
        </w:rPr>
        <w:t xml:space="preserve"> als gevolg van de</w:t>
      </w:r>
      <w:r w:rsidRPr="00895FC3" w:rsidR="00EB4709">
        <w:rPr>
          <w:rFonts w:ascii="Verdana" w:hAnsi="Verdana" w:cs="Menlo-Regular"/>
          <w:sz w:val="18"/>
          <w:szCs w:val="18"/>
        </w:rPr>
        <w:t>ze</w:t>
      </w:r>
      <w:r w:rsidRPr="00895FC3" w:rsidR="00E963F3">
        <w:rPr>
          <w:rFonts w:ascii="Verdana" w:hAnsi="Verdana" w:cs="Menlo-Regular"/>
          <w:sz w:val="18"/>
          <w:szCs w:val="18"/>
        </w:rPr>
        <w:t xml:space="preserve"> verplichting leidt niet tot extra kosten voor de Dienst. Data-aanbieders dragen zelf de</w:t>
      </w:r>
      <w:r w:rsidRPr="00895FC3" w:rsidR="00E159CB">
        <w:rPr>
          <w:rFonts w:ascii="Verdana" w:hAnsi="Verdana" w:cs="Menlo-Regular"/>
          <w:sz w:val="18"/>
          <w:szCs w:val="18"/>
        </w:rPr>
        <w:t xml:space="preserve"> </w:t>
      </w:r>
      <w:r w:rsidRPr="00895FC3" w:rsidR="00E963F3">
        <w:rPr>
          <w:rFonts w:ascii="Verdana" w:hAnsi="Verdana" w:cs="Menlo-Regular"/>
          <w:sz w:val="18"/>
          <w:szCs w:val="18"/>
        </w:rPr>
        <w:t>kosten voor het ontsluiten van hun data via PDOK</w:t>
      </w:r>
      <w:r w:rsidRPr="00895FC3" w:rsidR="00EB4709">
        <w:rPr>
          <w:rFonts w:ascii="Verdana" w:hAnsi="Verdana" w:cs="Menlo-Regular"/>
          <w:sz w:val="18"/>
          <w:szCs w:val="18"/>
        </w:rPr>
        <w:t xml:space="preserve">, aangezien deze </w:t>
      </w:r>
      <w:r w:rsidR="005349B3">
        <w:rPr>
          <w:rFonts w:ascii="Verdana" w:hAnsi="Verdana" w:cs="Menlo-Regular"/>
          <w:sz w:val="18"/>
          <w:szCs w:val="18"/>
        </w:rPr>
        <w:t xml:space="preserve">kosten </w:t>
      </w:r>
      <w:r w:rsidRPr="00895FC3" w:rsidR="00EB4709">
        <w:rPr>
          <w:rFonts w:ascii="Verdana" w:hAnsi="Verdana" w:cs="Menlo-Regular"/>
          <w:sz w:val="18"/>
          <w:szCs w:val="18"/>
        </w:rPr>
        <w:t>door de Dienst aan hen word</w:t>
      </w:r>
      <w:r w:rsidR="00E16086">
        <w:rPr>
          <w:rFonts w:ascii="Verdana" w:hAnsi="Verdana" w:cs="Menlo-Regular"/>
          <w:sz w:val="18"/>
          <w:szCs w:val="18"/>
        </w:rPr>
        <w:t>en</w:t>
      </w:r>
      <w:r w:rsidRPr="00895FC3" w:rsidR="00EB4709">
        <w:rPr>
          <w:rFonts w:ascii="Verdana" w:hAnsi="Verdana" w:cs="Menlo-Regular"/>
          <w:sz w:val="18"/>
          <w:szCs w:val="18"/>
        </w:rPr>
        <w:t xml:space="preserve"> doorgerekend</w:t>
      </w:r>
      <w:r w:rsidRPr="00895FC3" w:rsidR="00F719D4">
        <w:rPr>
          <w:rFonts w:ascii="Verdana" w:hAnsi="Verdana" w:cs="Menlo-Regular"/>
          <w:sz w:val="18"/>
          <w:szCs w:val="18"/>
        </w:rPr>
        <w:t>, op grond van artikel 108 van de Kadasterwet</w:t>
      </w:r>
      <w:r w:rsidRPr="00895FC3" w:rsidR="00E963F3">
        <w:rPr>
          <w:rFonts w:ascii="Verdana" w:hAnsi="Verdana" w:cs="Menlo-Regular"/>
          <w:sz w:val="18"/>
          <w:szCs w:val="18"/>
        </w:rPr>
        <w:t xml:space="preserve">. </w:t>
      </w:r>
    </w:p>
    <w:p w:rsidRPr="00895FC3" w:rsidR="00213F1F" w:rsidP="00E65564" w14:paraId="72561F7A" w14:textId="6D028B38">
      <w:pPr>
        <w:pStyle w:val="Default"/>
        <w:spacing w:line="276" w:lineRule="auto"/>
        <w:rPr>
          <w:i/>
          <w:sz w:val="18"/>
          <w:szCs w:val="18"/>
        </w:rPr>
      </w:pPr>
    </w:p>
    <w:p w:rsidRPr="00895FC3" w:rsidR="00456430" w:rsidP="00E65564" w14:paraId="5F696981" w14:textId="06D1C6FB">
      <w:pPr>
        <w:spacing w:line="276" w:lineRule="auto"/>
        <w:rPr>
          <w:rFonts w:ascii="Verdana" w:hAnsi="Verdana" w:cs="Menlo-Regular"/>
          <w:sz w:val="18"/>
          <w:szCs w:val="18"/>
        </w:rPr>
      </w:pPr>
      <w:r w:rsidRPr="00895FC3">
        <w:rPr>
          <w:rFonts w:ascii="Verdana" w:hAnsi="Verdana" w:cs="Menlo-Regular"/>
          <w:sz w:val="18"/>
          <w:szCs w:val="18"/>
        </w:rPr>
        <w:t>Voor data-aanbiedende partijen wordt de bestaande werkwijze gecontinueerd. Zij lever</w:t>
      </w:r>
      <w:r w:rsidR="00355689">
        <w:rPr>
          <w:rFonts w:ascii="Verdana" w:hAnsi="Verdana" w:cs="Menlo-Regular"/>
          <w:sz w:val="18"/>
          <w:szCs w:val="18"/>
        </w:rPr>
        <w:t>d</w:t>
      </w:r>
      <w:r w:rsidRPr="00895FC3">
        <w:rPr>
          <w:rFonts w:ascii="Verdana" w:hAnsi="Verdana" w:cs="Menlo-Regular"/>
          <w:sz w:val="18"/>
          <w:szCs w:val="18"/>
        </w:rPr>
        <w:t>en</w:t>
      </w:r>
      <w:r w:rsidR="00F91113">
        <w:rPr>
          <w:rFonts w:ascii="Verdana" w:hAnsi="Verdana" w:cs="Menlo-Regular"/>
          <w:sz w:val="18"/>
          <w:szCs w:val="18"/>
        </w:rPr>
        <w:t xml:space="preserve"> op eigen verzoek</w:t>
      </w:r>
      <w:r w:rsidRPr="00895FC3">
        <w:rPr>
          <w:rFonts w:ascii="Verdana" w:hAnsi="Verdana" w:cs="Menlo-Regular"/>
          <w:sz w:val="18"/>
          <w:szCs w:val="18"/>
        </w:rPr>
        <w:t xml:space="preserve"> al data aan die door de Dienst ontsloten w</w:t>
      </w:r>
      <w:r w:rsidR="00355689">
        <w:rPr>
          <w:rFonts w:ascii="Verdana" w:hAnsi="Verdana" w:cs="Menlo-Regular"/>
          <w:sz w:val="18"/>
          <w:szCs w:val="18"/>
        </w:rPr>
        <w:t>e</w:t>
      </w:r>
      <w:r w:rsidRPr="00895FC3">
        <w:rPr>
          <w:rFonts w:ascii="Verdana" w:hAnsi="Verdana" w:cs="Menlo-Regular"/>
          <w:sz w:val="18"/>
          <w:szCs w:val="18"/>
        </w:rPr>
        <w:t xml:space="preserve">rden. Nu zal dit echter op basis van de wettelijke taak zijn. </w:t>
      </w:r>
      <w:r w:rsidRPr="00895FC3">
        <w:rPr>
          <w:rFonts w:ascii="Verdana" w:hAnsi="Verdana" w:cs="Menlo-Regular"/>
          <w:sz w:val="18"/>
          <w:szCs w:val="18"/>
        </w:rPr>
        <w:t xml:space="preserve">Wettelijke verankering van de taak voor de Dienst </w:t>
      </w:r>
      <w:r w:rsidR="00C30155">
        <w:rPr>
          <w:rFonts w:ascii="Verdana" w:hAnsi="Verdana" w:cs="Menlo-Regular"/>
          <w:sz w:val="18"/>
          <w:szCs w:val="18"/>
        </w:rPr>
        <w:t xml:space="preserve">garandeert </w:t>
      </w:r>
      <w:r w:rsidRPr="00895FC3" w:rsidR="003932B1">
        <w:rPr>
          <w:rFonts w:ascii="Verdana" w:hAnsi="Verdana" w:cs="Menlo-Regular"/>
          <w:sz w:val="18"/>
          <w:szCs w:val="18"/>
        </w:rPr>
        <w:t xml:space="preserve">de </w:t>
      </w:r>
      <w:r w:rsidRPr="00895FC3">
        <w:rPr>
          <w:rFonts w:ascii="Verdana" w:hAnsi="Verdana" w:cs="Menlo-Regular"/>
          <w:sz w:val="18"/>
          <w:szCs w:val="18"/>
        </w:rPr>
        <w:t xml:space="preserve">continuïteit van de dienstverlening </w:t>
      </w:r>
      <w:r w:rsidRPr="00895FC3" w:rsidR="00B12041">
        <w:rPr>
          <w:rFonts w:ascii="Verdana" w:hAnsi="Verdana" w:cs="Menlo-Regular"/>
          <w:sz w:val="18"/>
          <w:szCs w:val="18"/>
        </w:rPr>
        <w:t xml:space="preserve">evenals de beleidsmatige verantwoordelijkheid van de </w:t>
      </w:r>
      <w:r w:rsidR="00C46831">
        <w:rPr>
          <w:rFonts w:ascii="Verdana" w:hAnsi="Verdana" w:cs="Menlo-Regular"/>
          <w:sz w:val="18"/>
          <w:szCs w:val="18"/>
        </w:rPr>
        <w:t>m</w:t>
      </w:r>
      <w:r w:rsidRPr="00895FC3" w:rsidR="00B12041">
        <w:rPr>
          <w:rFonts w:ascii="Verdana" w:hAnsi="Verdana" w:cs="Menlo-Regular"/>
          <w:sz w:val="18"/>
          <w:szCs w:val="18"/>
        </w:rPr>
        <w:t xml:space="preserve">inister </w:t>
      </w:r>
      <w:r w:rsidR="00355689">
        <w:rPr>
          <w:rFonts w:ascii="Verdana" w:hAnsi="Verdana" w:cs="Menlo-Regular"/>
          <w:sz w:val="18"/>
          <w:szCs w:val="18"/>
        </w:rPr>
        <w:t xml:space="preserve">van </w:t>
      </w:r>
      <w:r w:rsidR="00C438C5">
        <w:rPr>
          <w:rFonts w:ascii="Verdana" w:hAnsi="Verdana" w:cs="Menlo-Regular"/>
          <w:sz w:val="18"/>
          <w:szCs w:val="18"/>
        </w:rPr>
        <w:t xml:space="preserve">VRO </w:t>
      </w:r>
      <w:r w:rsidR="00F91113">
        <w:rPr>
          <w:rFonts w:ascii="Verdana" w:hAnsi="Verdana" w:cs="Menlo-Regular"/>
          <w:sz w:val="18"/>
          <w:szCs w:val="18"/>
        </w:rPr>
        <w:t xml:space="preserve">voor een goed functionerende Nederlandse </w:t>
      </w:r>
      <w:r w:rsidR="00F91113">
        <w:rPr>
          <w:rFonts w:ascii="Verdana" w:hAnsi="Verdana" w:cs="Menlo-Regular"/>
          <w:sz w:val="18"/>
          <w:szCs w:val="18"/>
        </w:rPr>
        <w:t>geo</w:t>
      </w:r>
      <w:r w:rsidR="00F91113">
        <w:rPr>
          <w:rFonts w:ascii="Verdana" w:hAnsi="Verdana" w:cs="Menlo-Regular"/>
          <w:sz w:val="18"/>
          <w:szCs w:val="18"/>
        </w:rPr>
        <w:t>-informatie</w:t>
      </w:r>
      <w:r w:rsidR="00EB584B">
        <w:rPr>
          <w:rFonts w:ascii="Verdana" w:hAnsi="Verdana" w:cs="Menlo-Regular"/>
          <w:sz w:val="18"/>
          <w:szCs w:val="18"/>
        </w:rPr>
        <w:t>-</w:t>
      </w:r>
      <w:r w:rsidR="00F91113">
        <w:rPr>
          <w:rFonts w:ascii="Verdana" w:hAnsi="Verdana" w:cs="Menlo-Regular"/>
          <w:sz w:val="18"/>
          <w:szCs w:val="18"/>
        </w:rPr>
        <w:t>infrastructuur</w:t>
      </w:r>
      <w:r w:rsidRPr="00895FC3" w:rsidR="00B12041">
        <w:rPr>
          <w:rFonts w:ascii="Verdana" w:hAnsi="Verdana" w:cs="Menlo-Regular"/>
          <w:sz w:val="18"/>
          <w:szCs w:val="18"/>
        </w:rPr>
        <w:t xml:space="preserve">. </w:t>
      </w:r>
      <w:r w:rsidRPr="00895FC3">
        <w:rPr>
          <w:rFonts w:ascii="Verdana" w:hAnsi="Verdana" w:cs="Menlo-Regular"/>
          <w:sz w:val="18"/>
          <w:szCs w:val="18"/>
        </w:rPr>
        <w:t xml:space="preserve"> </w:t>
      </w:r>
    </w:p>
    <w:p w:rsidRPr="00895FC3" w:rsidR="00456430" w:rsidP="00E65564" w14:paraId="52DD7091" w14:textId="77777777">
      <w:pPr>
        <w:spacing w:line="276" w:lineRule="auto"/>
        <w:rPr>
          <w:rFonts w:ascii="Verdana" w:hAnsi="Verdana"/>
          <w:b/>
          <w:sz w:val="18"/>
          <w:szCs w:val="18"/>
        </w:rPr>
      </w:pPr>
    </w:p>
    <w:p w:rsidRPr="00895FC3" w:rsidR="00EA1F0C" w:rsidP="00E65564" w14:paraId="0BB8B7A9" w14:textId="4CE03FA9">
      <w:pPr>
        <w:pStyle w:val="Default"/>
        <w:spacing w:line="276" w:lineRule="auto"/>
        <w:rPr>
          <w:b/>
          <w:sz w:val="18"/>
          <w:szCs w:val="18"/>
        </w:rPr>
      </w:pPr>
      <w:r>
        <w:rPr>
          <w:b/>
          <w:sz w:val="18"/>
          <w:szCs w:val="18"/>
        </w:rPr>
        <w:t>4</w:t>
      </w:r>
      <w:r w:rsidRPr="00895FC3" w:rsidR="001C4AD3">
        <w:rPr>
          <w:b/>
          <w:sz w:val="18"/>
          <w:szCs w:val="18"/>
        </w:rPr>
        <w:t>.3</w:t>
      </w:r>
      <w:r w:rsidRPr="00895FC3">
        <w:rPr>
          <w:b/>
          <w:sz w:val="18"/>
          <w:szCs w:val="18"/>
        </w:rPr>
        <w:t xml:space="preserve"> Gevolgen voor burgers, bedrijven en professionals</w:t>
      </w:r>
    </w:p>
    <w:p w:rsidRPr="00895FC3" w:rsidR="00EA1F0C" w:rsidP="00E65564" w14:paraId="486A858B" w14:textId="77777777">
      <w:pPr>
        <w:pStyle w:val="Default"/>
        <w:spacing w:line="276" w:lineRule="auto"/>
        <w:rPr>
          <w:b/>
          <w:sz w:val="18"/>
          <w:szCs w:val="18"/>
        </w:rPr>
      </w:pPr>
    </w:p>
    <w:p w:rsidRPr="00895FC3" w:rsidR="00185E1D" w:rsidP="00E65564" w14:paraId="1888FE7F" w14:textId="7F015AB4">
      <w:pPr>
        <w:pStyle w:val="Default"/>
        <w:spacing w:line="276" w:lineRule="auto"/>
        <w:rPr>
          <w:rFonts w:cs="Menlo-Regular"/>
          <w:sz w:val="18"/>
          <w:szCs w:val="18"/>
        </w:rPr>
      </w:pPr>
      <w:r w:rsidRPr="00895FC3">
        <w:rPr>
          <w:rFonts w:cs="Menlo-Regular"/>
          <w:sz w:val="18"/>
          <w:szCs w:val="18"/>
        </w:rPr>
        <w:t xml:space="preserve">Voor burgers en bedrijven wordt de bestaande </w:t>
      </w:r>
      <w:r w:rsidR="00900810">
        <w:rPr>
          <w:rFonts w:cs="Menlo-Regular"/>
          <w:sz w:val="18"/>
          <w:szCs w:val="18"/>
        </w:rPr>
        <w:t>(</w:t>
      </w:r>
      <w:r w:rsidR="00F91C22">
        <w:rPr>
          <w:rFonts w:cs="Menlo-Regular"/>
          <w:sz w:val="18"/>
          <w:szCs w:val="18"/>
        </w:rPr>
        <w:t>gratis</w:t>
      </w:r>
      <w:r w:rsidR="00900810">
        <w:rPr>
          <w:rFonts w:cs="Menlo-Regular"/>
          <w:sz w:val="18"/>
          <w:szCs w:val="18"/>
        </w:rPr>
        <w:t>)</w:t>
      </w:r>
      <w:r w:rsidR="00F91C22">
        <w:rPr>
          <w:rFonts w:cs="Menlo-Regular"/>
          <w:sz w:val="18"/>
          <w:szCs w:val="18"/>
        </w:rPr>
        <w:t xml:space="preserve"> </w:t>
      </w:r>
      <w:r w:rsidRPr="00900810" w:rsidR="00900810">
        <w:rPr>
          <w:rFonts w:cs="Menlo-Regular"/>
          <w:sz w:val="18"/>
          <w:szCs w:val="18"/>
        </w:rPr>
        <w:t xml:space="preserve">ontsluiting van de </w:t>
      </w:r>
      <w:r w:rsidRPr="00900810" w:rsidR="00900810">
        <w:rPr>
          <w:rFonts w:cs="Menlo-Regular"/>
          <w:sz w:val="18"/>
          <w:szCs w:val="18"/>
        </w:rPr>
        <w:t>geo</w:t>
      </w:r>
      <w:r w:rsidRPr="00900810" w:rsidR="00900810">
        <w:rPr>
          <w:rFonts w:cs="Menlo-Regular"/>
          <w:sz w:val="18"/>
          <w:szCs w:val="18"/>
        </w:rPr>
        <w:t xml:space="preserve">-informatie aan eenieder </w:t>
      </w:r>
      <w:r w:rsidRPr="00895FC3">
        <w:rPr>
          <w:rFonts w:cs="Menlo-Regular"/>
          <w:sz w:val="18"/>
          <w:szCs w:val="18"/>
        </w:rPr>
        <w:t xml:space="preserve">gecontinueerd. Hoewel </w:t>
      </w:r>
      <w:r w:rsidR="005175E8">
        <w:rPr>
          <w:rFonts w:cs="Menlo-Regular"/>
          <w:sz w:val="18"/>
          <w:szCs w:val="18"/>
        </w:rPr>
        <w:t xml:space="preserve">de </w:t>
      </w:r>
      <w:r w:rsidRPr="00895FC3">
        <w:rPr>
          <w:rFonts w:cs="Menlo-Regular"/>
          <w:sz w:val="18"/>
          <w:szCs w:val="18"/>
        </w:rPr>
        <w:t>directe gevolgen beperkt zijn, geldt ook voor burgers en bedrijven dat</w:t>
      </w:r>
      <w:r w:rsidRPr="00895FC3" w:rsidR="00456430">
        <w:rPr>
          <w:rFonts w:cs="Menlo-Regular"/>
          <w:sz w:val="18"/>
          <w:szCs w:val="18"/>
        </w:rPr>
        <w:t xml:space="preserve"> de</w:t>
      </w:r>
      <w:r w:rsidRPr="00895FC3">
        <w:rPr>
          <w:rFonts w:cs="Menlo-Regular"/>
          <w:sz w:val="18"/>
          <w:szCs w:val="18"/>
        </w:rPr>
        <w:t xml:space="preserve"> wet</w:t>
      </w:r>
      <w:r w:rsidRPr="00895FC3" w:rsidR="00456430">
        <w:rPr>
          <w:rFonts w:cs="Menlo-Regular"/>
          <w:sz w:val="18"/>
          <w:szCs w:val="18"/>
        </w:rPr>
        <w:t>telijke v</w:t>
      </w:r>
      <w:r w:rsidRPr="00895FC3">
        <w:rPr>
          <w:rFonts w:cs="Menlo-Regular"/>
          <w:sz w:val="18"/>
          <w:szCs w:val="18"/>
        </w:rPr>
        <w:t>erankering van</w:t>
      </w:r>
      <w:r w:rsidRPr="00895FC3" w:rsidR="00456430">
        <w:rPr>
          <w:rFonts w:cs="Menlo-Regular"/>
          <w:sz w:val="18"/>
          <w:szCs w:val="18"/>
        </w:rPr>
        <w:t xml:space="preserve"> de taak voor de Dienst </w:t>
      </w:r>
      <w:r w:rsidRPr="00895FC3">
        <w:rPr>
          <w:rFonts w:cs="Menlo-Regular"/>
          <w:sz w:val="18"/>
          <w:szCs w:val="18"/>
        </w:rPr>
        <w:t>de continuïteit van de dienstverlening beter kan garanderen</w:t>
      </w:r>
      <w:r w:rsidRPr="00895FC3" w:rsidR="0058566D">
        <w:rPr>
          <w:rFonts w:cs="Menlo-Regular"/>
          <w:sz w:val="18"/>
          <w:szCs w:val="18"/>
        </w:rPr>
        <w:t xml:space="preserve">. </w:t>
      </w:r>
      <w:r w:rsidRPr="00895FC3" w:rsidR="007E3855">
        <w:rPr>
          <w:rFonts w:cs="Menlo-Regular"/>
          <w:sz w:val="18"/>
          <w:szCs w:val="18"/>
        </w:rPr>
        <w:t>Het bij elkaar brengen van</w:t>
      </w:r>
      <w:r w:rsidRPr="00895FC3" w:rsidR="0058566D">
        <w:rPr>
          <w:rFonts w:cs="Menlo-Regular"/>
          <w:sz w:val="18"/>
          <w:szCs w:val="18"/>
        </w:rPr>
        <w:t xml:space="preserve"> </w:t>
      </w:r>
      <w:r w:rsidRPr="00895FC3" w:rsidR="0058566D">
        <w:rPr>
          <w:rFonts w:cs="Menlo-Regular"/>
          <w:sz w:val="18"/>
          <w:szCs w:val="18"/>
        </w:rPr>
        <w:t>geo</w:t>
      </w:r>
      <w:r w:rsidRPr="00895FC3" w:rsidR="0058566D">
        <w:rPr>
          <w:rFonts w:cs="Menlo-Regular"/>
          <w:sz w:val="18"/>
          <w:szCs w:val="18"/>
        </w:rPr>
        <w:t xml:space="preserve">-informatie op één plek </w:t>
      </w:r>
      <w:r w:rsidRPr="00895FC3" w:rsidR="007E3855">
        <w:rPr>
          <w:rFonts w:cs="Menlo-Regular"/>
          <w:sz w:val="18"/>
          <w:szCs w:val="18"/>
        </w:rPr>
        <w:t xml:space="preserve">vergroot ook </w:t>
      </w:r>
      <w:r w:rsidR="00355689">
        <w:rPr>
          <w:rFonts w:cs="Menlo-Regular"/>
          <w:sz w:val="18"/>
          <w:szCs w:val="18"/>
        </w:rPr>
        <w:t xml:space="preserve">de </w:t>
      </w:r>
      <w:r w:rsidRPr="00895FC3" w:rsidR="007E3855">
        <w:rPr>
          <w:rFonts w:cs="Menlo-Regular"/>
          <w:sz w:val="18"/>
          <w:szCs w:val="18"/>
        </w:rPr>
        <w:t>vindbaarheid en</w:t>
      </w:r>
      <w:r w:rsidR="00355689">
        <w:rPr>
          <w:rFonts w:cs="Menlo-Regular"/>
          <w:sz w:val="18"/>
          <w:szCs w:val="18"/>
        </w:rPr>
        <w:t xml:space="preserve"> het</w:t>
      </w:r>
      <w:r w:rsidRPr="00895FC3" w:rsidR="007E3855">
        <w:rPr>
          <w:rFonts w:cs="Menlo-Regular"/>
          <w:sz w:val="18"/>
          <w:szCs w:val="18"/>
        </w:rPr>
        <w:t xml:space="preserve"> gebruikersgemak voor burgers</w:t>
      </w:r>
      <w:r w:rsidR="00EA7F09">
        <w:rPr>
          <w:rFonts w:cs="Menlo-Regular"/>
          <w:sz w:val="18"/>
          <w:szCs w:val="18"/>
        </w:rPr>
        <w:t>, onderwijsinstellingen</w:t>
      </w:r>
      <w:r w:rsidRPr="00895FC3" w:rsidR="007E3855">
        <w:rPr>
          <w:rFonts w:cs="Menlo-Regular"/>
          <w:sz w:val="18"/>
          <w:szCs w:val="18"/>
        </w:rPr>
        <w:t xml:space="preserve"> en bedrijven</w:t>
      </w:r>
      <w:r w:rsidRPr="00895FC3">
        <w:rPr>
          <w:rFonts w:cs="Menlo-Regular"/>
          <w:sz w:val="18"/>
          <w:szCs w:val="18"/>
        </w:rPr>
        <w:t>.</w:t>
      </w:r>
      <w:r w:rsidRPr="00895FC3" w:rsidR="00496BF0">
        <w:rPr>
          <w:rFonts w:cs="Menlo-Regular"/>
          <w:sz w:val="18"/>
          <w:szCs w:val="18"/>
        </w:rPr>
        <w:t xml:space="preserve"> </w:t>
      </w:r>
    </w:p>
    <w:p w:rsidRPr="00895FC3" w:rsidR="001C559D" w:rsidP="00E65564" w14:paraId="03F37044" w14:textId="2D268B44">
      <w:pPr>
        <w:pStyle w:val="Default"/>
        <w:spacing w:line="276" w:lineRule="auto"/>
        <w:rPr>
          <w:rFonts w:cs="Menlo-Regular"/>
          <w:sz w:val="18"/>
          <w:szCs w:val="18"/>
        </w:rPr>
      </w:pPr>
    </w:p>
    <w:p w:rsidR="001C559D" w:rsidP="00E65564" w14:paraId="3AB969C6" w14:textId="3C4547AC">
      <w:pPr>
        <w:pStyle w:val="Default"/>
        <w:spacing w:line="276" w:lineRule="auto"/>
        <w:rPr>
          <w:rFonts w:cs="Menlo-Regular"/>
          <w:sz w:val="18"/>
          <w:szCs w:val="18"/>
        </w:rPr>
      </w:pPr>
      <w:r w:rsidRPr="00895FC3">
        <w:rPr>
          <w:rFonts w:cs="Menlo-Regular"/>
          <w:sz w:val="18"/>
          <w:szCs w:val="18"/>
        </w:rPr>
        <w:t xml:space="preserve">Ook voor private data-aanbieders wordt de bestaande werkwijze </w:t>
      </w:r>
      <w:r w:rsidRPr="00AB493A">
        <w:rPr>
          <w:rFonts w:cs="Menlo-Regular"/>
          <w:sz w:val="18"/>
          <w:szCs w:val="18"/>
        </w:rPr>
        <w:t>gecontinueerd</w:t>
      </w:r>
      <w:r w:rsidR="00B84651">
        <w:rPr>
          <w:rFonts w:cs="Menlo-Regular"/>
          <w:sz w:val="18"/>
          <w:szCs w:val="18"/>
        </w:rPr>
        <w:t xml:space="preserve">. </w:t>
      </w:r>
      <w:r w:rsidRPr="00895FC3" w:rsidR="00D76AD3">
        <w:rPr>
          <w:rFonts w:cs="Menlo-Regular"/>
          <w:sz w:val="18"/>
          <w:szCs w:val="18"/>
        </w:rPr>
        <w:t xml:space="preserve">Voor de verdere uitvoering van het ontsluiten van hun </w:t>
      </w:r>
      <w:r w:rsidR="006A4252">
        <w:rPr>
          <w:rFonts w:cs="Menlo-Regular"/>
          <w:sz w:val="18"/>
          <w:szCs w:val="18"/>
        </w:rPr>
        <w:t>informatie</w:t>
      </w:r>
      <w:r w:rsidRPr="00895FC3" w:rsidR="006A4252">
        <w:rPr>
          <w:rFonts w:cs="Menlo-Regular"/>
          <w:sz w:val="18"/>
          <w:szCs w:val="18"/>
        </w:rPr>
        <w:t xml:space="preserve"> </w:t>
      </w:r>
      <w:r w:rsidRPr="00895FC3" w:rsidR="00D76AD3">
        <w:rPr>
          <w:rFonts w:cs="Menlo-Regular"/>
          <w:sz w:val="18"/>
          <w:szCs w:val="18"/>
        </w:rPr>
        <w:t>via PDO</w:t>
      </w:r>
      <w:r w:rsidRPr="00895FC3" w:rsidR="00DB175D">
        <w:rPr>
          <w:rFonts w:cs="Menlo-Regular"/>
          <w:sz w:val="18"/>
          <w:szCs w:val="18"/>
        </w:rPr>
        <w:t>K</w:t>
      </w:r>
      <w:r w:rsidRPr="00895FC3" w:rsidR="00D76AD3">
        <w:rPr>
          <w:rFonts w:cs="Menlo-Regular"/>
          <w:sz w:val="18"/>
          <w:szCs w:val="18"/>
        </w:rPr>
        <w:t xml:space="preserve"> blijft de bestaande werkwijze gelijk</w:t>
      </w:r>
      <w:r w:rsidR="00B05F8D">
        <w:rPr>
          <w:rFonts w:cs="Menlo-Regular"/>
          <w:sz w:val="18"/>
          <w:szCs w:val="18"/>
        </w:rPr>
        <w:t xml:space="preserve"> en worden de voorwaarden waaraan de </w:t>
      </w:r>
      <w:r w:rsidR="00B05F8D">
        <w:rPr>
          <w:rFonts w:cs="Menlo-Regular"/>
          <w:sz w:val="18"/>
          <w:szCs w:val="18"/>
        </w:rPr>
        <w:t>geo</w:t>
      </w:r>
      <w:r w:rsidR="00B05F8D">
        <w:rPr>
          <w:rFonts w:cs="Menlo-Regular"/>
          <w:sz w:val="18"/>
          <w:szCs w:val="18"/>
        </w:rPr>
        <w:t>-informatie moet voldoen om ontsloten te worden vastgelegd in een regeling</w:t>
      </w:r>
      <w:r w:rsidR="00F77711">
        <w:rPr>
          <w:rFonts w:cs="Menlo-Regular"/>
          <w:sz w:val="18"/>
          <w:szCs w:val="18"/>
        </w:rPr>
        <w:t xml:space="preserve"> van de Dienst</w:t>
      </w:r>
      <w:r w:rsidRPr="00895FC3" w:rsidR="00D76AD3">
        <w:rPr>
          <w:rFonts w:cs="Menlo-Regular"/>
          <w:sz w:val="18"/>
          <w:szCs w:val="18"/>
        </w:rPr>
        <w:t xml:space="preserve">. Ook hier geldt dat data-aanbieders zelf de kosten dragen voor het ontsluiten van hun </w:t>
      </w:r>
      <w:r w:rsidR="006A4252">
        <w:rPr>
          <w:rFonts w:cs="Menlo-Regular"/>
          <w:sz w:val="18"/>
          <w:szCs w:val="18"/>
        </w:rPr>
        <w:t>informatie</w:t>
      </w:r>
      <w:r w:rsidRPr="00895FC3" w:rsidR="006A4252">
        <w:rPr>
          <w:rFonts w:cs="Menlo-Regular"/>
          <w:sz w:val="18"/>
          <w:szCs w:val="18"/>
        </w:rPr>
        <w:t xml:space="preserve"> </w:t>
      </w:r>
      <w:r w:rsidRPr="00895FC3" w:rsidR="00D76AD3">
        <w:rPr>
          <w:rFonts w:cs="Menlo-Regular"/>
          <w:sz w:val="18"/>
          <w:szCs w:val="18"/>
        </w:rPr>
        <w:t>via PDOK, aangezien deze door de Dienst aan hen word</w:t>
      </w:r>
      <w:r w:rsidR="00BD3456">
        <w:rPr>
          <w:rFonts w:cs="Menlo-Regular"/>
          <w:sz w:val="18"/>
          <w:szCs w:val="18"/>
        </w:rPr>
        <w:t xml:space="preserve">en </w:t>
      </w:r>
      <w:r w:rsidRPr="00895FC3" w:rsidR="00D76AD3">
        <w:rPr>
          <w:rFonts w:cs="Menlo-Regular"/>
          <w:sz w:val="18"/>
          <w:szCs w:val="18"/>
        </w:rPr>
        <w:t xml:space="preserve">doorgerekend, op grond van artikel 108 van de Kadasterwet. </w:t>
      </w:r>
    </w:p>
    <w:p w:rsidR="009C627B" w:rsidP="00E65564" w14:paraId="212BE19E" w14:textId="73EA4A83">
      <w:pPr>
        <w:pStyle w:val="Default"/>
        <w:spacing w:line="276" w:lineRule="auto"/>
        <w:rPr>
          <w:rFonts w:cs="Menlo-Regular"/>
          <w:sz w:val="18"/>
          <w:szCs w:val="18"/>
        </w:rPr>
      </w:pPr>
    </w:p>
    <w:p w:rsidRPr="00895FC3" w:rsidR="009C627B" w:rsidP="00E65564" w14:paraId="7E3989EF" w14:textId="09DE5FCA">
      <w:pPr>
        <w:pStyle w:val="Default"/>
        <w:spacing w:line="276" w:lineRule="auto"/>
        <w:rPr>
          <w:rFonts w:cs="Menlo-Regular"/>
          <w:sz w:val="18"/>
          <w:szCs w:val="18"/>
        </w:rPr>
      </w:pPr>
      <w:r>
        <w:rPr>
          <w:rFonts w:cs="Menlo-Regular"/>
          <w:sz w:val="18"/>
          <w:szCs w:val="18"/>
        </w:rPr>
        <w:t xml:space="preserve">De reeds bestaande dienstverlening via de landelijke digitale voorziening PDOK wordt gecontinueerd. Wat verandert is dat deze publieke taak als zodanig in de Kadasterwet wordt vastgelegd. Voor andere private initiatieven om </w:t>
      </w:r>
      <w:r>
        <w:rPr>
          <w:rFonts w:cs="Menlo-Regular"/>
          <w:sz w:val="18"/>
          <w:szCs w:val="18"/>
        </w:rPr>
        <w:t>geo</w:t>
      </w:r>
      <w:r>
        <w:rPr>
          <w:rFonts w:cs="Menlo-Regular"/>
          <w:sz w:val="18"/>
          <w:szCs w:val="18"/>
        </w:rPr>
        <w:t>-</w:t>
      </w:r>
      <w:r w:rsidR="006A4252">
        <w:rPr>
          <w:rFonts w:cs="Menlo-Regular"/>
          <w:sz w:val="18"/>
          <w:szCs w:val="18"/>
        </w:rPr>
        <w:t xml:space="preserve">informatie </w:t>
      </w:r>
      <w:r>
        <w:rPr>
          <w:rFonts w:cs="Menlo-Regular"/>
          <w:sz w:val="18"/>
          <w:szCs w:val="18"/>
        </w:rPr>
        <w:t>digitaal te ontsluiten zal deze wijziging geen gevolgen hebben. Overheden en derde partijen kunnen net als voorheen kiezen voor een andere voorziening dan PDOK.</w:t>
      </w:r>
    </w:p>
    <w:p w:rsidRPr="00895FC3" w:rsidR="00975094" w:rsidP="00E65564" w14:paraId="283DD6A3" w14:textId="0D7B9BAE">
      <w:pPr>
        <w:pStyle w:val="Default"/>
        <w:spacing w:line="276" w:lineRule="auto"/>
        <w:rPr>
          <w:b/>
          <w:sz w:val="18"/>
          <w:szCs w:val="18"/>
        </w:rPr>
      </w:pPr>
    </w:p>
    <w:p w:rsidRPr="00895FC3" w:rsidR="00F719D4" w:rsidP="00E65564" w14:paraId="5A1020DA" w14:textId="2FC03EBB">
      <w:pPr>
        <w:pStyle w:val="Default"/>
        <w:spacing w:line="276" w:lineRule="auto"/>
        <w:rPr>
          <w:b/>
          <w:sz w:val="18"/>
          <w:szCs w:val="18"/>
        </w:rPr>
      </w:pPr>
      <w:r>
        <w:rPr>
          <w:b/>
          <w:sz w:val="18"/>
          <w:szCs w:val="18"/>
        </w:rPr>
        <w:t>5</w:t>
      </w:r>
      <w:r w:rsidRPr="00895FC3">
        <w:rPr>
          <w:b/>
          <w:sz w:val="18"/>
          <w:szCs w:val="18"/>
        </w:rPr>
        <w:t>. Uitvoering</w:t>
      </w:r>
    </w:p>
    <w:p w:rsidRPr="00895FC3" w:rsidR="009F6755" w:rsidP="00E65564" w14:paraId="4EA23E53" w14:textId="77777777">
      <w:pPr>
        <w:pStyle w:val="Default"/>
        <w:spacing w:line="276" w:lineRule="auto"/>
        <w:rPr>
          <w:sz w:val="18"/>
          <w:szCs w:val="18"/>
        </w:rPr>
      </w:pPr>
    </w:p>
    <w:p w:rsidRPr="00F05062" w:rsidR="00F4519C" w:rsidP="00E65564" w14:paraId="20AD57B0" w14:textId="34B527D2">
      <w:pPr>
        <w:pStyle w:val="Default"/>
        <w:spacing w:line="276" w:lineRule="auto"/>
        <w:rPr>
          <w:sz w:val="18"/>
          <w:szCs w:val="18"/>
        </w:rPr>
      </w:pPr>
      <w:r w:rsidRPr="00895FC3">
        <w:rPr>
          <w:sz w:val="18"/>
          <w:szCs w:val="18"/>
        </w:rPr>
        <w:t>Aangezien</w:t>
      </w:r>
      <w:r w:rsidRPr="00895FC3" w:rsidR="00730F6E">
        <w:rPr>
          <w:sz w:val="18"/>
          <w:szCs w:val="18"/>
        </w:rPr>
        <w:t xml:space="preserve"> d</w:t>
      </w:r>
      <w:r w:rsidRPr="00895FC3" w:rsidR="00B12041">
        <w:rPr>
          <w:sz w:val="18"/>
          <w:szCs w:val="18"/>
        </w:rPr>
        <w:t xml:space="preserve">it voorstel </w:t>
      </w:r>
      <w:r w:rsidRPr="00895FC3" w:rsidR="00B533B4">
        <w:rPr>
          <w:sz w:val="18"/>
          <w:szCs w:val="18"/>
        </w:rPr>
        <w:t xml:space="preserve">enkel </w:t>
      </w:r>
      <w:r w:rsidRPr="00895FC3" w:rsidR="00B12041">
        <w:rPr>
          <w:sz w:val="18"/>
          <w:szCs w:val="18"/>
        </w:rPr>
        <w:t xml:space="preserve">een wettelijke basis </w:t>
      </w:r>
      <w:r w:rsidRPr="00895FC3" w:rsidR="00730F6E">
        <w:rPr>
          <w:sz w:val="18"/>
          <w:szCs w:val="18"/>
        </w:rPr>
        <w:t xml:space="preserve">geeft </w:t>
      </w:r>
      <w:r w:rsidRPr="00895FC3" w:rsidR="00B12041">
        <w:rPr>
          <w:sz w:val="18"/>
          <w:szCs w:val="18"/>
        </w:rPr>
        <w:t xml:space="preserve">voor </w:t>
      </w:r>
      <w:r w:rsidRPr="00895FC3" w:rsidR="00B533B4">
        <w:rPr>
          <w:sz w:val="18"/>
          <w:szCs w:val="18"/>
        </w:rPr>
        <w:t>bestaande dienstverlening van</w:t>
      </w:r>
      <w:r w:rsidRPr="00895FC3" w:rsidR="00B12041">
        <w:rPr>
          <w:sz w:val="18"/>
          <w:szCs w:val="18"/>
        </w:rPr>
        <w:t xml:space="preserve"> de Dienst</w:t>
      </w:r>
      <w:r w:rsidRPr="00895FC3" w:rsidR="00730F6E">
        <w:rPr>
          <w:sz w:val="18"/>
          <w:szCs w:val="18"/>
        </w:rPr>
        <w:t>, heeft de Dienst laten weten af te zien van een uitvoeringstoets</w:t>
      </w:r>
      <w:r w:rsidRPr="00895FC3">
        <w:rPr>
          <w:sz w:val="18"/>
          <w:szCs w:val="18"/>
        </w:rPr>
        <w:t>.</w:t>
      </w:r>
    </w:p>
    <w:p w:rsidR="00F4519C" w:rsidP="00E65564" w14:paraId="5260488E" w14:textId="77777777">
      <w:pPr>
        <w:pStyle w:val="Default"/>
        <w:spacing w:line="276" w:lineRule="auto"/>
        <w:rPr>
          <w:bCs/>
          <w:sz w:val="18"/>
          <w:szCs w:val="18"/>
        </w:rPr>
      </w:pPr>
    </w:p>
    <w:p w:rsidRPr="0059288E" w:rsidR="0059288E" w:rsidP="0059288E" w14:paraId="6E1D7DB5" w14:textId="6DB34F9F">
      <w:pPr>
        <w:pStyle w:val="Default"/>
        <w:spacing w:line="276" w:lineRule="auto"/>
        <w:rPr>
          <w:b/>
          <w:sz w:val="18"/>
          <w:szCs w:val="18"/>
        </w:rPr>
      </w:pPr>
      <w:r>
        <w:rPr>
          <w:b/>
          <w:sz w:val="18"/>
          <w:szCs w:val="18"/>
        </w:rPr>
        <w:t>6</w:t>
      </w:r>
      <w:r w:rsidRPr="0059288E">
        <w:rPr>
          <w:b/>
          <w:sz w:val="18"/>
          <w:szCs w:val="18"/>
        </w:rPr>
        <w:t xml:space="preserve">. Advies en consultatie </w:t>
      </w:r>
    </w:p>
    <w:p w:rsidR="0059288E" w:rsidP="0059288E" w14:paraId="7C6C81FC" w14:textId="45E006FD">
      <w:pPr>
        <w:pStyle w:val="Default"/>
        <w:spacing w:line="276" w:lineRule="auto"/>
        <w:rPr>
          <w:bCs/>
          <w:sz w:val="18"/>
          <w:szCs w:val="18"/>
        </w:rPr>
      </w:pPr>
    </w:p>
    <w:p w:rsidRPr="0059288E" w:rsidR="0059288E" w:rsidP="0059288E" w14:paraId="3E78F5DF" w14:textId="1DA8CD03">
      <w:pPr>
        <w:pStyle w:val="Default"/>
        <w:spacing w:line="276" w:lineRule="auto"/>
        <w:rPr>
          <w:b/>
          <w:sz w:val="18"/>
          <w:szCs w:val="18"/>
        </w:rPr>
      </w:pPr>
      <w:r>
        <w:rPr>
          <w:b/>
          <w:sz w:val="18"/>
          <w:szCs w:val="18"/>
        </w:rPr>
        <w:t>6</w:t>
      </w:r>
      <w:r w:rsidRPr="0059288E">
        <w:rPr>
          <w:b/>
          <w:sz w:val="18"/>
          <w:szCs w:val="18"/>
        </w:rPr>
        <w:t>.1 Advisering door het Adviescollege Toetsing Regeldruk</w:t>
      </w:r>
    </w:p>
    <w:p w:rsidR="0059288E" w:rsidP="0059288E" w14:paraId="626358F4" w14:textId="77777777">
      <w:pPr>
        <w:pStyle w:val="Default"/>
        <w:spacing w:line="276" w:lineRule="auto"/>
        <w:rPr>
          <w:bCs/>
          <w:sz w:val="18"/>
          <w:szCs w:val="18"/>
        </w:rPr>
      </w:pPr>
    </w:p>
    <w:p w:rsidR="0059288E" w:rsidP="0059288E" w14:paraId="68574AE0" w14:textId="0996345C">
      <w:pPr>
        <w:pStyle w:val="Default"/>
        <w:spacing w:line="276" w:lineRule="auto"/>
        <w:rPr>
          <w:bCs/>
          <w:sz w:val="18"/>
          <w:szCs w:val="18"/>
        </w:rPr>
      </w:pPr>
      <w:r w:rsidRPr="0059288E">
        <w:rPr>
          <w:bCs/>
          <w:sz w:val="18"/>
          <w:szCs w:val="18"/>
        </w:rPr>
        <w:t>Het Adviescollege toetsing regeldruk (ATR) heeft het dossier niet geselecteerd voor een formeel advies, omdat het geen gevolgen voor de regeldruk heeft.</w:t>
      </w:r>
    </w:p>
    <w:p w:rsidR="0059288E" w:rsidP="00E65564" w14:paraId="1A89998B" w14:textId="4B80806C">
      <w:pPr>
        <w:pStyle w:val="Default"/>
        <w:spacing w:line="276" w:lineRule="auto"/>
        <w:rPr>
          <w:bCs/>
          <w:sz w:val="18"/>
          <w:szCs w:val="18"/>
        </w:rPr>
      </w:pPr>
    </w:p>
    <w:p w:rsidRPr="0059288E" w:rsidR="0059288E" w:rsidP="00E65564" w14:paraId="1BCB9E81" w14:textId="50914311">
      <w:pPr>
        <w:pStyle w:val="Default"/>
        <w:spacing w:line="276" w:lineRule="auto"/>
        <w:rPr>
          <w:b/>
          <w:sz w:val="18"/>
          <w:szCs w:val="18"/>
        </w:rPr>
      </w:pPr>
      <w:r>
        <w:rPr>
          <w:b/>
          <w:sz w:val="18"/>
          <w:szCs w:val="18"/>
        </w:rPr>
        <w:t>6</w:t>
      </w:r>
      <w:r w:rsidRPr="0059288E">
        <w:rPr>
          <w:b/>
          <w:sz w:val="18"/>
          <w:szCs w:val="18"/>
        </w:rPr>
        <w:t>.2 Consultatie</w:t>
      </w:r>
    </w:p>
    <w:p w:rsidR="0059288E" w:rsidP="00E65564" w14:paraId="45C85E09" w14:textId="2BA4522A">
      <w:pPr>
        <w:pStyle w:val="Default"/>
        <w:spacing w:line="276" w:lineRule="auto"/>
        <w:rPr>
          <w:bCs/>
          <w:sz w:val="18"/>
          <w:szCs w:val="18"/>
        </w:rPr>
      </w:pPr>
    </w:p>
    <w:p w:rsidR="0059288E" w:rsidP="00E65564" w14:paraId="59F0D4DF" w14:textId="4219C489">
      <w:pPr>
        <w:pStyle w:val="Default"/>
        <w:spacing w:line="276" w:lineRule="auto"/>
        <w:rPr>
          <w:bCs/>
          <w:sz w:val="18"/>
          <w:szCs w:val="18"/>
        </w:rPr>
      </w:pPr>
      <w:r w:rsidRPr="00E1072F">
        <w:rPr>
          <w:bCs/>
          <w:sz w:val="18"/>
          <w:szCs w:val="18"/>
        </w:rPr>
        <w:t>Het wetsvoorstel is van 24</w:t>
      </w:r>
      <w:r>
        <w:rPr>
          <w:bCs/>
          <w:sz w:val="18"/>
          <w:szCs w:val="18"/>
        </w:rPr>
        <w:t xml:space="preserve"> april </w:t>
      </w:r>
      <w:r w:rsidRPr="00E1072F">
        <w:rPr>
          <w:bCs/>
          <w:sz w:val="18"/>
          <w:szCs w:val="18"/>
        </w:rPr>
        <w:t>tot 4</w:t>
      </w:r>
      <w:r>
        <w:rPr>
          <w:bCs/>
          <w:sz w:val="18"/>
          <w:szCs w:val="18"/>
        </w:rPr>
        <w:t xml:space="preserve"> juni </w:t>
      </w:r>
      <w:r w:rsidRPr="00E1072F">
        <w:rPr>
          <w:bCs/>
          <w:sz w:val="18"/>
          <w:szCs w:val="18"/>
        </w:rPr>
        <w:t>2023</w:t>
      </w:r>
      <w:r w:rsidR="00871306">
        <w:rPr>
          <w:bCs/>
          <w:sz w:val="18"/>
          <w:szCs w:val="18"/>
        </w:rPr>
        <w:t xml:space="preserve"> </w:t>
      </w:r>
      <w:r w:rsidRPr="00E1072F">
        <w:rPr>
          <w:bCs/>
          <w:sz w:val="18"/>
          <w:szCs w:val="18"/>
        </w:rPr>
        <w:t xml:space="preserve">in openbare internetconsultatie geweest. In totaal zijn er </w:t>
      </w:r>
      <w:r>
        <w:rPr>
          <w:bCs/>
          <w:sz w:val="18"/>
          <w:szCs w:val="18"/>
        </w:rPr>
        <w:t xml:space="preserve">vijf reacties gekomen op het wetsvoorstel. De reacties zijn afkomstig van het </w:t>
      </w:r>
      <w:r w:rsidRPr="00E1072F">
        <w:rPr>
          <w:bCs/>
          <w:sz w:val="18"/>
          <w:szCs w:val="18"/>
        </w:rPr>
        <w:t>Gemeentelijk Geo</w:t>
      </w:r>
      <w:r>
        <w:rPr>
          <w:bCs/>
          <w:sz w:val="18"/>
          <w:szCs w:val="18"/>
        </w:rPr>
        <w:t>-B</w:t>
      </w:r>
      <w:r w:rsidRPr="00E1072F">
        <w:rPr>
          <w:bCs/>
          <w:sz w:val="18"/>
          <w:szCs w:val="18"/>
        </w:rPr>
        <w:t>eraad</w:t>
      </w:r>
      <w:r>
        <w:rPr>
          <w:bCs/>
          <w:sz w:val="18"/>
          <w:szCs w:val="18"/>
        </w:rPr>
        <w:t xml:space="preserve">, </w:t>
      </w:r>
      <w:r w:rsidRPr="00E1072F">
        <w:rPr>
          <w:bCs/>
          <w:sz w:val="18"/>
          <w:szCs w:val="18"/>
        </w:rPr>
        <w:t>de gemeente Eindhoven</w:t>
      </w:r>
      <w:r>
        <w:rPr>
          <w:bCs/>
          <w:sz w:val="18"/>
          <w:szCs w:val="18"/>
        </w:rPr>
        <w:t xml:space="preserve">, de Vereniging van Nederlandse Gemeenten (VNG), </w:t>
      </w:r>
      <w:r w:rsidRPr="00E1072F">
        <w:rPr>
          <w:bCs/>
          <w:sz w:val="18"/>
          <w:szCs w:val="18"/>
        </w:rPr>
        <w:t>de Unie van Waterschappen en de gemeente Amsterdam</w:t>
      </w:r>
      <w:r>
        <w:rPr>
          <w:bCs/>
          <w:sz w:val="18"/>
          <w:szCs w:val="18"/>
        </w:rPr>
        <w:t>. O</w:t>
      </w:r>
      <w:r w:rsidRPr="00E1072F">
        <w:rPr>
          <w:bCs/>
          <w:sz w:val="18"/>
          <w:szCs w:val="18"/>
        </w:rPr>
        <w:t>m de inhoudelijke punten uit de consultatie overzichtelijk te presenteren worden reacties zoveel mogelijk geclusterd geadresseerd</w:t>
      </w:r>
      <w:r>
        <w:rPr>
          <w:bCs/>
          <w:sz w:val="18"/>
          <w:szCs w:val="18"/>
        </w:rPr>
        <w:t>.</w:t>
      </w:r>
    </w:p>
    <w:p w:rsidR="00E1072F" w:rsidP="00E65564" w14:paraId="5A0ACA6C" w14:textId="3C77F06C">
      <w:pPr>
        <w:pStyle w:val="Default"/>
        <w:spacing w:line="276" w:lineRule="auto"/>
        <w:rPr>
          <w:bCs/>
          <w:sz w:val="18"/>
          <w:szCs w:val="18"/>
        </w:rPr>
      </w:pPr>
    </w:p>
    <w:p w:rsidR="00C21D86" w:rsidP="00E21BBE" w14:paraId="31B58D48" w14:textId="69F5D6A1">
      <w:pPr>
        <w:pStyle w:val="Default"/>
        <w:spacing w:line="276" w:lineRule="auto"/>
        <w:rPr>
          <w:bCs/>
          <w:sz w:val="18"/>
          <w:szCs w:val="18"/>
        </w:rPr>
      </w:pPr>
      <w:r w:rsidRPr="00816933">
        <w:rPr>
          <w:bCs/>
          <w:sz w:val="18"/>
          <w:szCs w:val="18"/>
        </w:rPr>
        <w:t>De VNG stelt dat nut en noodzaak ontbreken</w:t>
      </w:r>
      <w:r w:rsidR="00B05F8D">
        <w:rPr>
          <w:bCs/>
          <w:sz w:val="18"/>
          <w:szCs w:val="18"/>
        </w:rPr>
        <w:t xml:space="preserve"> en dat een degelijke onderbouwing de basis voor het wetsvoorstel zou moeten zijn. </w:t>
      </w:r>
      <w:r w:rsidRPr="00AB493A" w:rsidR="00B05F8D">
        <w:rPr>
          <w:bCs/>
          <w:sz w:val="18"/>
          <w:szCs w:val="18"/>
        </w:rPr>
        <w:t>Dat er momenteel geen wettelijke grondslag is, is volgens de VNG geen onderbouwing</w:t>
      </w:r>
      <w:r w:rsidRPr="00816933">
        <w:rPr>
          <w:bCs/>
          <w:sz w:val="18"/>
          <w:szCs w:val="18"/>
        </w:rPr>
        <w:t xml:space="preserve">. Met het voorstel wordt een geleidelijk ontstane situatie wettelijk verankerd. PDOK is het resultaat van een initiatief van verschillende overheidsorganisaties (partners). Deze partners zorgden aanvankelijk gezamenlijk voor aansturing en financiering. Door het terugtreden van een aantal partners en de ontwikkeling van PDOK als cruciaal onderdeel van de NGII, is het partnermodel vervangen door een </w:t>
      </w:r>
      <w:r w:rsidRPr="00816933">
        <w:rPr>
          <w:bCs/>
          <w:sz w:val="18"/>
          <w:szCs w:val="18"/>
        </w:rPr>
        <w:t>governance</w:t>
      </w:r>
      <w:r w:rsidRPr="00816933">
        <w:rPr>
          <w:bCs/>
          <w:sz w:val="18"/>
          <w:szCs w:val="18"/>
        </w:rPr>
        <w:t xml:space="preserve"> model waarbij het ministerie van </w:t>
      </w:r>
      <w:r w:rsidR="00B556CD">
        <w:rPr>
          <w:bCs/>
          <w:sz w:val="18"/>
          <w:szCs w:val="18"/>
        </w:rPr>
        <w:t>VRO</w:t>
      </w:r>
      <w:r w:rsidRPr="00816933" w:rsidR="00B556CD">
        <w:rPr>
          <w:bCs/>
          <w:sz w:val="18"/>
          <w:szCs w:val="18"/>
        </w:rPr>
        <w:t xml:space="preserve"> </w:t>
      </w:r>
      <w:r w:rsidRPr="00816933">
        <w:rPr>
          <w:bCs/>
          <w:sz w:val="18"/>
          <w:szCs w:val="18"/>
        </w:rPr>
        <w:t xml:space="preserve">de eigenaar en </w:t>
      </w:r>
      <w:r>
        <w:rPr>
          <w:bCs/>
          <w:sz w:val="18"/>
          <w:szCs w:val="18"/>
        </w:rPr>
        <w:t>de Dienst</w:t>
      </w:r>
      <w:r w:rsidRPr="00816933">
        <w:rPr>
          <w:bCs/>
          <w:sz w:val="18"/>
          <w:szCs w:val="18"/>
        </w:rPr>
        <w:t xml:space="preserve"> beheerder van PDOK is. Een wettelijke taak doet recht aan deze </w:t>
      </w:r>
      <w:r w:rsidRPr="00816933">
        <w:rPr>
          <w:bCs/>
          <w:sz w:val="18"/>
          <w:szCs w:val="18"/>
        </w:rPr>
        <w:t>governance</w:t>
      </w:r>
      <w:r w:rsidRPr="00816933">
        <w:rPr>
          <w:bCs/>
          <w:sz w:val="18"/>
          <w:szCs w:val="18"/>
        </w:rPr>
        <w:t xml:space="preserve">: </w:t>
      </w:r>
      <w:r>
        <w:rPr>
          <w:bCs/>
          <w:sz w:val="18"/>
          <w:szCs w:val="18"/>
        </w:rPr>
        <w:t>de Dienst</w:t>
      </w:r>
      <w:r w:rsidRPr="00816933">
        <w:rPr>
          <w:bCs/>
          <w:sz w:val="18"/>
          <w:szCs w:val="18"/>
        </w:rPr>
        <w:t xml:space="preserve"> heeft borging in de wet nodig voor het uitvoeren van </w:t>
      </w:r>
      <w:r w:rsidRPr="00900810" w:rsidR="00E21BBE">
        <w:rPr>
          <w:bCs/>
          <w:sz w:val="18"/>
          <w:szCs w:val="18"/>
        </w:rPr>
        <w:t xml:space="preserve">deze </w:t>
      </w:r>
      <w:r w:rsidRPr="00900810">
        <w:rPr>
          <w:bCs/>
          <w:sz w:val="18"/>
          <w:szCs w:val="18"/>
        </w:rPr>
        <w:t>taak</w:t>
      </w:r>
      <w:r w:rsidRPr="00900810" w:rsidR="00E21BBE">
        <w:rPr>
          <w:bCs/>
          <w:sz w:val="18"/>
          <w:szCs w:val="18"/>
        </w:rPr>
        <w:t xml:space="preserve"> van </w:t>
      </w:r>
      <w:r w:rsidR="00900810">
        <w:rPr>
          <w:bCs/>
          <w:sz w:val="18"/>
          <w:szCs w:val="18"/>
        </w:rPr>
        <w:t>publiek</w:t>
      </w:r>
      <w:r w:rsidRPr="00900810" w:rsidR="00E21BBE">
        <w:rPr>
          <w:bCs/>
          <w:sz w:val="18"/>
          <w:szCs w:val="18"/>
        </w:rPr>
        <w:t xml:space="preserve"> belang</w:t>
      </w:r>
      <w:r w:rsidRPr="00816933">
        <w:rPr>
          <w:bCs/>
          <w:sz w:val="18"/>
          <w:szCs w:val="18"/>
        </w:rPr>
        <w:t xml:space="preserve">. </w:t>
      </w:r>
      <w:r>
        <w:rPr>
          <w:bCs/>
          <w:sz w:val="18"/>
          <w:szCs w:val="18"/>
        </w:rPr>
        <w:t>De Dienst</w:t>
      </w:r>
      <w:r w:rsidRPr="00816933">
        <w:rPr>
          <w:bCs/>
          <w:sz w:val="18"/>
          <w:szCs w:val="18"/>
        </w:rPr>
        <w:t xml:space="preserve"> ontsloot de datasets voorheen op basis van opdrachten en losse contracten. Dat bood echter geen (toekomst)bestendige basis voor het ontsluiten van deze informatie en daarmee voor het optimaal benutten van de mogelijkheden voor het gebruik van </w:t>
      </w:r>
      <w:r w:rsidRPr="00816933">
        <w:rPr>
          <w:bCs/>
          <w:sz w:val="18"/>
          <w:szCs w:val="18"/>
        </w:rPr>
        <w:t>geo</w:t>
      </w:r>
      <w:r w:rsidRPr="00816933">
        <w:rPr>
          <w:bCs/>
          <w:sz w:val="18"/>
          <w:szCs w:val="18"/>
        </w:rPr>
        <w:t xml:space="preserve">-informatie door afnemers als burgers, onderwijsinstellingen, bedrijven en overheidsorganisaties. De wettelijke taak biedt deze bestendige basis wel. Data-aanbieders en gebruikers krijgen hiermee meer zekerheid over de dienstverlening. Ook voor de minister van </w:t>
      </w:r>
      <w:r w:rsidR="00B556CD">
        <w:rPr>
          <w:bCs/>
          <w:sz w:val="18"/>
          <w:szCs w:val="18"/>
        </w:rPr>
        <w:t>VRO</w:t>
      </w:r>
      <w:r w:rsidRPr="00816933" w:rsidR="00B556CD">
        <w:rPr>
          <w:bCs/>
          <w:sz w:val="18"/>
          <w:szCs w:val="18"/>
        </w:rPr>
        <w:t xml:space="preserve"> </w:t>
      </w:r>
      <w:r w:rsidRPr="00816933">
        <w:rPr>
          <w:bCs/>
          <w:sz w:val="18"/>
          <w:szCs w:val="18"/>
        </w:rPr>
        <w:t xml:space="preserve">is het vanuit zijn beleidsverantwoordelijkheid voor een goed functionerende Nederlandse </w:t>
      </w:r>
      <w:r w:rsidRPr="00816933">
        <w:rPr>
          <w:bCs/>
          <w:sz w:val="18"/>
          <w:szCs w:val="18"/>
        </w:rPr>
        <w:t>geo</w:t>
      </w:r>
      <w:r w:rsidRPr="00816933">
        <w:rPr>
          <w:bCs/>
          <w:sz w:val="18"/>
          <w:szCs w:val="18"/>
        </w:rPr>
        <w:t>-informatie</w:t>
      </w:r>
      <w:r w:rsidR="00EB584B">
        <w:rPr>
          <w:bCs/>
          <w:sz w:val="18"/>
          <w:szCs w:val="18"/>
        </w:rPr>
        <w:t>-</w:t>
      </w:r>
      <w:r w:rsidRPr="00816933">
        <w:rPr>
          <w:bCs/>
          <w:sz w:val="18"/>
          <w:szCs w:val="18"/>
        </w:rPr>
        <w:t xml:space="preserve">infrastructuur belangrijk dat de continuïteit </w:t>
      </w:r>
      <w:r w:rsidR="006A4252">
        <w:rPr>
          <w:bCs/>
          <w:sz w:val="18"/>
          <w:szCs w:val="18"/>
        </w:rPr>
        <w:t xml:space="preserve">van beheer en ontsluiting van </w:t>
      </w:r>
      <w:r w:rsidR="006A4252">
        <w:rPr>
          <w:bCs/>
          <w:sz w:val="18"/>
          <w:szCs w:val="18"/>
        </w:rPr>
        <w:t>geo</w:t>
      </w:r>
      <w:r w:rsidR="006A4252">
        <w:rPr>
          <w:bCs/>
          <w:sz w:val="18"/>
          <w:szCs w:val="18"/>
        </w:rPr>
        <w:t>-informatie voor eenieder</w:t>
      </w:r>
      <w:r w:rsidRPr="00816933">
        <w:rPr>
          <w:bCs/>
          <w:sz w:val="18"/>
          <w:szCs w:val="18"/>
        </w:rPr>
        <w:t xml:space="preserve"> door </w:t>
      </w:r>
      <w:r>
        <w:rPr>
          <w:bCs/>
          <w:sz w:val="18"/>
          <w:szCs w:val="18"/>
        </w:rPr>
        <w:t>de Dienst</w:t>
      </w:r>
      <w:r w:rsidRPr="00816933">
        <w:rPr>
          <w:bCs/>
          <w:sz w:val="18"/>
          <w:szCs w:val="18"/>
        </w:rPr>
        <w:t xml:space="preserve"> een wettelijke basis krijgt. </w:t>
      </w:r>
      <w:r w:rsidRPr="00477FCC" w:rsidR="00477FCC">
        <w:rPr>
          <w:bCs/>
          <w:sz w:val="18"/>
          <w:szCs w:val="18"/>
        </w:rPr>
        <w:t>De Dienst heeft al de benodigde expertise en ervaring met een landelijke</w:t>
      </w:r>
      <w:r w:rsidR="00B05F8D">
        <w:rPr>
          <w:bCs/>
          <w:sz w:val="18"/>
          <w:szCs w:val="18"/>
        </w:rPr>
        <w:t>/centrale</w:t>
      </w:r>
      <w:r w:rsidRPr="00477FCC" w:rsidR="00477FCC">
        <w:rPr>
          <w:bCs/>
          <w:sz w:val="18"/>
          <w:szCs w:val="18"/>
        </w:rPr>
        <w:t xml:space="preserve"> voorziening. Met het wetsvoorstel is voorts gegarandeerd dat de voorziening toegankelijk is voor </w:t>
      </w:r>
      <w:r w:rsidRPr="00477FCC" w:rsidR="00477FCC">
        <w:rPr>
          <w:bCs/>
          <w:sz w:val="18"/>
          <w:szCs w:val="18"/>
        </w:rPr>
        <w:t>geo</w:t>
      </w:r>
      <w:r w:rsidRPr="00477FCC" w:rsidR="00477FCC">
        <w:rPr>
          <w:bCs/>
          <w:sz w:val="18"/>
          <w:szCs w:val="18"/>
        </w:rPr>
        <w:t xml:space="preserve">-informatie op basis van vooraf vastgestelde, openbare criteria en dat de ontsloten </w:t>
      </w:r>
      <w:r w:rsidRPr="00477FCC" w:rsidR="00477FCC">
        <w:rPr>
          <w:bCs/>
          <w:sz w:val="18"/>
          <w:szCs w:val="18"/>
        </w:rPr>
        <w:t>geo</w:t>
      </w:r>
      <w:r w:rsidRPr="00477FCC" w:rsidR="00477FCC">
        <w:rPr>
          <w:bCs/>
          <w:sz w:val="18"/>
          <w:szCs w:val="18"/>
        </w:rPr>
        <w:t xml:space="preserve">-informatie toegankelijk is voor eenieder. Met dit voorstel wordt de positie van de Dienst als beheerder </w:t>
      </w:r>
      <w:r w:rsidR="00B05F8D">
        <w:rPr>
          <w:bCs/>
          <w:sz w:val="18"/>
          <w:szCs w:val="18"/>
        </w:rPr>
        <w:t xml:space="preserve">van </w:t>
      </w:r>
      <w:r w:rsidR="00B05F8D">
        <w:rPr>
          <w:bCs/>
          <w:sz w:val="18"/>
          <w:szCs w:val="18"/>
        </w:rPr>
        <w:t>geo</w:t>
      </w:r>
      <w:r w:rsidR="00B05F8D">
        <w:rPr>
          <w:bCs/>
          <w:sz w:val="18"/>
          <w:szCs w:val="18"/>
        </w:rPr>
        <w:t xml:space="preserve">-informatie via </w:t>
      </w:r>
      <w:r w:rsidRPr="00477FCC" w:rsidR="00477FCC">
        <w:rPr>
          <w:bCs/>
          <w:sz w:val="18"/>
          <w:szCs w:val="18"/>
        </w:rPr>
        <w:t xml:space="preserve">een centrale voorziening als PDOK versterkt </w:t>
      </w:r>
      <w:r w:rsidRPr="00AB493A" w:rsidR="00477FCC">
        <w:rPr>
          <w:bCs/>
          <w:sz w:val="18"/>
          <w:szCs w:val="18"/>
        </w:rPr>
        <w:t>door te onderbouwen waarom de nieuwe taak thuishoort bij een overheidsorganisatie</w:t>
      </w:r>
      <w:r w:rsidRPr="00477FCC" w:rsidR="00477FCC">
        <w:rPr>
          <w:bCs/>
          <w:sz w:val="18"/>
          <w:szCs w:val="18"/>
        </w:rPr>
        <w:t>.</w:t>
      </w:r>
      <w:r w:rsidR="00E21BBE">
        <w:rPr>
          <w:bCs/>
          <w:sz w:val="18"/>
          <w:szCs w:val="18"/>
        </w:rPr>
        <w:t xml:space="preserve"> </w:t>
      </w:r>
      <w:r w:rsidR="00184E0C">
        <w:rPr>
          <w:bCs/>
          <w:sz w:val="18"/>
          <w:szCs w:val="18"/>
        </w:rPr>
        <w:t>D</w:t>
      </w:r>
      <w:r w:rsidRPr="00816933">
        <w:rPr>
          <w:bCs/>
          <w:sz w:val="18"/>
          <w:szCs w:val="18"/>
        </w:rPr>
        <w:t xml:space="preserve">e VNG </w:t>
      </w:r>
      <w:r w:rsidR="00184E0C">
        <w:rPr>
          <w:bCs/>
          <w:sz w:val="18"/>
          <w:szCs w:val="18"/>
        </w:rPr>
        <w:t>wijst</w:t>
      </w:r>
      <w:r w:rsidRPr="00816933">
        <w:rPr>
          <w:bCs/>
          <w:sz w:val="18"/>
          <w:szCs w:val="18"/>
        </w:rPr>
        <w:t xml:space="preserve"> op risico’s ten aanzien van de Wet markt en overheid. </w:t>
      </w:r>
      <w:r w:rsidRPr="00900810" w:rsidR="0013010D">
        <w:rPr>
          <w:bCs/>
          <w:sz w:val="18"/>
          <w:szCs w:val="18"/>
        </w:rPr>
        <w:t>Zoals in paragraaf 3.1 is uiteengezet</w:t>
      </w:r>
      <w:r w:rsidRPr="00900810" w:rsidR="000E109D">
        <w:rPr>
          <w:bCs/>
          <w:sz w:val="18"/>
          <w:szCs w:val="18"/>
        </w:rPr>
        <w:t>,</w:t>
      </w:r>
      <w:r w:rsidRPr="00900810" w:rsidR="0013010D">
        <w:rPr>
          <w:bCs/>
          <w:sz w:val="18"/>
          <w:szCs w:val="18"/>
        </w:rPr>
        <w:t xml:space="preserve"> is de Wet markt en overheid in dit geval niet van toepassing, omdat sprake is van een activiteit die </w:t>
      </w:r>
      <w:r w:rsidRPr="00900810" w:rsidR="00A55AC2">
        <w:rPr>
          <w:bCs/>
          <w:sz w:val="18"/>
          <w:szCs w:val="18"/>
        </w:rPr>
        <w:t>plaatsvindt in het kader van de vervulling van een</w:t>
      </w:r>
      <w:r w:rsidRPr="00900810" w:rsidR="0013010D">
        <w:rPr>
          <w:bCs/>
          <w:sz w:val="18"/>
          <w:szCs w:val="18"/>
        </w:rPr>
        <w:t xml:space="preserve"> taak van publiek belang.</w:t>
      </w:r>
      <w:r w:rsidRPr="00816933">
        <w:rPr>
          <w:bCs/>
          <w:sz w:val="18"/>
          <w:szCs w:val="18"/>
        </w:rPr>
        <w:t xml:space="preserve"> </w:t>
      </w:r>
    </w:p>
    <w:p w:rsidR="00816933" w:rsidP="00816933" w14:paraId="37D78BCA" w14:textId="257BEB1F">
      <w:pPr>
        <w:pStyle w:val="Default"/>
        <w:spacing w:line="276" w:lineRule="auto"/>
        <w:rPr>
          <w:bCs/>
          <w:sz w:val="18"/>
          <w:szCs w:val="18"/>
        </w:rPr>
      </w:pPr>
    </w:p>
    <w:p w:rsidR="009D7CF7" w:rsidP="00D97A7A" w14:paraId="20B8C11E" w14:textId="568046F0">
      <w:pPr>
        <w:pStyle w:val="Default"/>
        <w:spacing w:line="276" w:lineRule="auto"/>
        <w:rPr>
          <w:bCs/>
          <w:sz w:val="18"/>
          <w:szCs w:val="18"/>
        </w:rPr>
      </w:pPr>
      <w:r w:rsidRPr="00816933">
        <w:rPr>
          <w:bCs/>
          <w:sz w:val="18"/>
          <w:szCs w:val="18"/>
        </w:rPr>
        <w:t xml:space="preserve">Alle reacties stellen dat PDOK niet zou passen in het beoogde federatieve datastel en zou tornen aan het data bij de bron principe. </w:t>
      </w:r>
      <w:r w:rsidR="00B05F8D">
        <w:rPr>
          <w:bCs/>
          <w:sz w:val="18"/>
          <w:szCs w:val="18"/>
        </w:rPr>
        <w:t>Dit principe houdt in dat data zoveel mogelijk op één logische plek ho</w:t>
      </w:r>
      <w:r w:rsidR="00C80DFF">
        <w:rPr>
          <w:bCs/>
          <w:sz w:val="18"/>
          <w:szCs w:val="18"/>
        </w:rPr>
        <w:t>ren</w:t>
      </w:r>
      <w:r w:rsidR="00B05F8D">
        <w:rPr>
          <w:bCs/>
          <w:sz w:val="18"/>
          <w:szCs w:val="18"/>
        </w:rPr>
        <w:t xml:space="preserve"> te staan, bij de eigenaar. </w:t>
      </w:r>
      <w:r w:rsidRPr="00816933">
        <w:rPr>
          <w:bCs/>
          <w:sz w:val="18"/>
          <w:szCs w:val="18"/>
        </w:rPr>
        <w:t xml:space="preserve">De </w:t>
      </w:r>
      <w:r w:rsidRPr="00AB493A">
        <w:rPr>
          <w:bCs/>
          <w:sz w:val="18"/>
          <w:szCs w:val="18"/>
        </w:rPr>
        <w:t>discussie</w:t>
      </w:r>
      <w:r w:rsidRPr="00816933">
        <w:rPr>
          <w:bCs/>
          <w:sz w:val="18"/>
          <w:szCs w:val="18"/>
        </w:rPr>
        <w:t xml:space="preserve"> hierover staat echter los van het beperkte doel van het wetsvoorstel: het wettelijk verankeren dat derde partijen op </w:t>
      </w:r>
      <w:r w:rsidR="00B05F8D">
        <w:rPr>
          <w:bCs/>
          <w:sz w:val="18"/>
          <w:szCs w:val="18"/>
        </w:rPr>
        <w:t xml:space="preserve">eigen </w:t>
      </w:r>
      <w:r w:rsidRPr="00816933">
        <w:rPr>
          <w:bCs/>
          <w:sz w:val="18"/>
          <w:szCs w:val="18"/>
        </w:rPr>
        <w:t xml:space="preserve">verzoek </w:t>
      </w:r>
      <w:r w:rsidR="00B05F8D">
        <w:rPr>
          <w:bCs/>
          <w:sz w:val="18"/>
          <w:szCs w:val="18"/>
        </w:rPr>
        <w:t xml:space="preserve">en uit eigen beweging </w:t>
      </w:r>
      <w:r w:rsidRPr="00816933">
        <w:rPr>
          <w:bCs/>
          <w:sz w:val="18"/>
          <w:szCs w:val="18"/>
        </w:rPr>
        <w:t xml:space="preserve">hun data door </w:t>
      </w:r>
      <w:r>
        <w:rPr>
          <w:bCs/>
          <w:sz w:val="18"/>
          <w:szCs w:val="18"/>
        </w:rPr>
        <w:t>de Dienst</w:t>
      </w:r>
      <w:r w:rsidRPr="00816933">
        <w:rPr>
          <w:bCs/>
          <w:sz w:val="18"/>
          <w:szCs w:val="18"/>
        </w:rPr>
        <w:t xml:space="preserve"> kunnen </w:t>
      </w:r>
      <w:r w:rsidR="006A4252">
        <w:rPr>
          <w:bCs/>
          <w:sz w:val="18"/>
          <w:szCs w:val="18"/>
        </w:rPr>
        <w:t xml:space="preserve">laten </w:t>
      </w:r>
      <w:r w:rsidRPr="00816933">
        <w:rPr>
          <w:bCs/>
          <w:sz w:val="18"/>
          <w:szCs w:val="18"/>
        </w:rPr>
        <w:t>ontsluiten. Het feit dat data-aanbieders ervoor kiezen hun data via PDOK te ontsluiten doet niets af aan hun eigen verantwoordelijkheid: de bronhouder is en blijft verantwoordelijk voor de kwaliteit van de data en bepaalt zelf hoe zijn data ontsloten en beheerd word</w:t>
      </w:r>
      <w:r w:rsidR="00C80DFF">
        <w:rPr>
          <w:bCs/>
          <w:sz w:val="18"/>
          <w:szCs w:val="18"/>
        </w:rPr>
        <w:t>en;</w:t>
      </w:r>
      <w:r w:rsidRPr="00816933">
        <w:rPr>
          <w:bCs/>
          <w:sz w:val="18"/>
          <w:szCs w:val="18"/>
        </w:rPr>
        <w:t xml:space="preserve"> daar verandert het voorstel niets aan. Het is niet verplicht om </w:t>
      </w:r>
      <w:r w:rsidRPr="00816933">
        <w:rPr>
          <w:bCs/>
          <w:sz w:val="18"/>
          <w:szCs w:val="18"/>
        </w:rPr>
        <w:t>geo</w:t>
      </w:r>
      <w:r w:rsidRPr="00816933">
        <w:rPr>
          <w:bCs/>
          <w:sz w:val="18"/>
          <w:szCs w:val="18"/>
        </w:rPr>
        <w:t>-informatie via het digitale platform te laten ontsluiten. Zelfs al zou</w:t>
      </w:r>
      <w:r w:rsidR="006A4252">
        <w:rPr>
          <w:bCs/>
          <w:sz w:val="18"/>
          <w:szCs w:val="18"/>
        </w:rPr>
        <w:t xml:space="preserve"> een voorziening als</w:t>
      </w:r>
      <w:r w:rsidRPr="00816933">
        <w:rPr>
          <w:bCs/>
          <w:sz w:val="18"/>
          <w:szCs w:val="18"/>
        </w:rPr>
        <w:t xml:space="preserve"> PDOK niet in het toekomstige federatieve datastelsel terugkomen, dan nog voorziet PDOK momenteel en in de komende jaren hoe dan ook in een behoefte</w:t>
      </w:r>
      <w:r w:rsidR="00784863">
        <w:rPr>
          <w:bCs/>
          <w:sz w:val="18"/>
          <w:szCs w:val="18"/>
        </w:rPr>
        <w:t xml:space="preserve"> die breed aanwezig is binnen de samenleving</w:t>
      </w:r>
      <w:r w:rsidRPr="00816933">
        <w:rPr>
          <w:bCs/>
          <w:sz w:val="18"/>
          <w:szCs w:val="18"/>
        </w:rPr>
        <w:t>, zowel bij gebruikers als aanbieders. Daarmee is</w:t>
      </w:r>
      <w:r w:rsidR="006A4252">
        <w:rPr>
          <w:bCs/>
          <w:sz w:val="18"/>
          <w:szCs w:val="18"/>
        </w:rPr>
        <w:t xml:space="preserve"> de rol van de Dienst voor zover die ziet op het beheer en ontsluiten van </w:t>
      </w:r>
      <w:r w:rsidR="006A4252">
        <w:rPr>
          <w:bCs/>
          <w:sz w:val="18"/>
          <w:szCs w:val="18"/>
        </w:rPr>
        <w:t>geo</w:t>
      </w:r>
      <w:r w:rsidR="006A4252">
        <w:rPr>
          <w:bCs/>
          <w:sz w:val="18"/>
          <w:szCs w:val="18"/>
        </w:rPr>
        <w:t>-informatie via</w:t>
      </w:r>
      <w:r w:rsidRPr="00816933">
        <w:rPr>
          <w:bCs/>
          <w:sz w:val="18"/>
          <w:szCs w:val="18"/>
        </w:rPr>
        <w:t xml:space="preserve"> PDOK vooralsnog een essentieel onderdeel van de NGII. </w:t>
      </w:r>
      <w:r w:rsidRPr="00E402CE">
        <w:rPr>
          <w:bCs/>
          <w:sz w:val="18"/>
          <w:szCs w:val="18"/>
        </w:rPr>
        <w:t xml:space="preserve">PDOK is </w:t>
      </w:r>
      <w:r w:rsidRPr="00E402CE" w:rsidR="003D2ABE">
        <w:rPr>
          <w:bCs/>
          <w:sz w:val="18"/>
          <w:szCs w:val="18"/>
        </w:rPr>
        <w:t xml:space="preserve">echter </w:t>
      </w:r>
      <w:r w:rsidRPr="00E402CE">
        <w:rPr>
          <w:bCs/>
          <w:sz w:val="18"/>
          <w:szCs w:val="18"/>
        </w:rPr>
        <w:t>geen doel op zich. De nieuwe taak van de Dienst kan ook met andere voorzieningen dan het huidige platform PDOK worden uitgevoerd. De voorziening als zodanig wordt niet wettelijk voorgeschreven.</w:t>
      </w:r>
      <w:r w:rsidR="00396212">
        <w:rPr>
          <w:bCs/>
          <w:sz w:val="18"/>
          <w:szCs w:val="18"/>
        </w:rPr>
        <w:t xml:space="preserve"> </w:t>
      </w:r>
    </w:p>
    <w:p w:rsidR="009D7CF7" w:rsidP="00D97A7A" w14:paraId="15E55572" w14:textId="77777777">
      <w:pPr>
        <w:pStyle w:val="Default"/>
        <w:spacing w:line="276" w:lineRule="auto"/>
        <w:rPr>
          <w:bCs/>
          <w:sz w:val="18"/>
          <w:szCs w:val="18"/>
        </w:rPr>
      </w:pPr>
    </w:p>
    <w:p w:rsidRPr="00EE6A7C" w:rsidR="00EE6A7C" w:rsidP="00D97A7A" w14:paraId="184283C1" w14:textId="185C36BB">
      <w:pPr>
        <w:pStyle w:val="Default"/>
        <w:spacing w:line="276" w:lineRule="auto"/>
        <w:rPr>
          <w:rFonts w:cs="Lohit Hindi"/>
          <w:sz w:val="18"/>
          <w:szCs w:val="22"/>
        </w:rPr>
      </w:pPr>
      <w:bookmarkStart w:name="_Hlk160803482" w:id="5"/>
      <w:r w:rsidRPr="00E402CE">
        <w:rPr>
          <w:bCs/>
          <w:sz w:val="18"/>
          <w:szCs w:val="18"/>
        </w:rPr>
        <w:t>De visie Zicht op Nederland</w:t>
      </w:r>
      <w:r>
        <w:rPr>
          <w:bCs/>
          <w:sz w:val="18"/>
          <w:szCs w:val="18"/>
        </w:rPr>
        <w:t xml:space="preserve"> stelt dat s</w:t>
      </w:r>
      <w:r w:rsidRPr="00816933" w:rsidR="00816933">
        <w:rPr>
          <w:bCs/>
          <w:sz w:val="18"/>
          <w:szCs w:val="18"/>
        </w:rPr>
        <w:t xml:space="preserve">amenhangende </w:t>
      </w:r>
      <w:r w:rsidR="00784863">
        <w:rPr>
          <w:bCs/>
          <w:sz w:val="18"/>
          <w:szCs w:val="18"/>
        </w:rPr>
        <w:t>geo</w:t>
      </w:r>
      <w:r w:rsidRPr="00816933" w:rsidR="00816933">
        <w:rPr>
          <w:bCs/>
          <w:sz w:val="18"/>
          <w:szCs w:val="18"/>
        </w:rPr>
        <w:t>data</w:t>
      </w:r>
      <w:r w:rsidRPr="00816933" w:rsidR="00816933">
        <w:rPr>
          <w:bCs/>
          <w:sz w:val="18"/>
          <w:szCs w:val="18"/>
        </w:rPr>
        <w:t xml:space="preserve"> </w:t>
      </w:r>
      <w:r w:rsidR="0016243A">
        <w:rPr>
          <w:bCs/>
          <w:sz w:val="18"/>
          <w:szCs w:val="18"/>
        </w:rPr>
        <w:t xml:space="preserve">in de toekomst </w:t>
      </w:r>
      <w:r w:rsidRPr="00816933" w:rsidR="00816933">
        <w:rPr>
          <w:bCs/>
          <w:sz w:val="18"/>
          <w:szCs w:val="18"/>
        </w:rPr>
        <w:t xml:space="preserve">noodzakelijk zijn om aan de grote en integrale informatiebehoefte van onze maatschappelijke vraagstukken en publieke dienstverlening te kunnen voldoen. Dit betekent dat de data van de NGII breed, laagdrempelig en in samenhang gebruikt moeten kunnen worden en optimaal moeten kunnen stromen. Een </w:t>
      </w:r>
      <w:r w:rsidRPr="00816933" w:rsidR="00816933">
        <w:rPr>
          <w:bCs/>
          <w:sz w:val="18"/>
          <w:szCs w:val="18"/>
        </w:rPr>
        <w:t>vernieuwde datadeel-infrastructuur gaat hier invulling aan geven. PDOK kan beschouwd worden als de huidige generatie van de datadeel-infrastructuur. Bij de</w:t>
      </w:r>
      <w:r w:rsidR="00D97A7A">
        <w:rPr>
          <w:bCs/>
          <w:sz w:val="18"/>
          <w:szCs w:val="18"/>
        </w:rPr>
        <w:t xml:space="preserve"> verdere uitwerking van Zicht op Nederland</w:t>
      </w:r>
      <w:r w:rsidRPr="00816933" w:rsidR="00816933">
        <w:rPr>
          <w:bCs/>
          <w:sz w:val="18"/>
          <w:szCs w:val="18"/>
        </w:rPr>
        <w:t xml:space="preserve"> wordt met alle betrokken stakeholders (waaronder de VNG, gemeenten en Unie van Waterschappen) bekeken</w:t>
      </w:r>
      <w:r w:rsidR="00975262">
        <w:rPr>
          <w:bCs/>
          <w:sz w:val="18"/>
          <w:szCs w:val="18"/>
        </w:rPr>
        <w:t xml:space="preserve"> waar beheer</w:t>
      </w:r>
      <w:r w:rsidRPr="00975262" w:rsidR="00975262">
        <w:rPr>
          <w:bCs/>
          <w:sz w:val="18"/>
          <w:szCs w:val="18"/>
        </w:rPr>
        <w:t xml:space="preserve"> en ontsluiten </w:t>
      </w:r>
      <w:r w:rsidRPr="00975262" w:rsidR="00975262">
        <w:rPr>
          <w:bCs/>
          <w:sz w:val="18"/>
          <w:szCs w:val="18"/>
        </w:rPr>
        <w:t>geo</w:t>
      </w:r>
      <w:r w:rsidRPr="00975262" w:rsidR="00975262">
        <w:rPr>
          <w:bCs/>
          <w:sz w:val="18"/>
          <w:szCs w:val="18"/>
        </w:rPr>
        <w:t>-informatie</w:t>
      </w:r>
      <w:r w:rsidR="00975262">
        <w:rPr>
          <w:bCs/>
          <w:sz w:val="18"/>
          <w:szCs w:val="18"/>
        </w:rPr>
        <w:t xml:space="preserve"> belegd moet worden, </w:t>
      </w:r>
      <w:r w:rsidRPr="00816933" w:rsidR="00816933">
        <w:rPr>
          <w:bCs/>
          <w:sz w:val="18"/>
          <w:szCs w:val="18"/>
        </w:rPr>
        <w:t xml:space="preserve">wat de rol van PDOK </w:t>
      </w:r>
      <w:r>
        <w:rPr>
          <w:bCs/>
          <w:sz w:val="18"/>
          <w:szCs w:val="18"/>
        </w:rPr>
        <w:t xml:space="preserve">en </w:t>
      </w:r>
      <w:r w:rsidR="000E109D">
        <w:rPr>
          <w:bCs/>
          <w:sz w:val="18"/>
          <w:szCs w:val="18"/>
        </w:rPr>
        <w:t xml:space="preserve">de Dienst </w:t>
      </w:r>
      <w:r w:rsidRPr="00816933" w:rsidR="00816933">
        <w:rPr>
          <w:bCs/>
          <w:sz w:val="18"/>
          <w:szCs w:val="18"/>
        </w:rPr>
        <w:t>is en aan welke eisen PDOK</w:t>
      </w:r>
      <w:r w:rsidR="00101503">
        <w:rPr>
          <w:bCs/>
          <w:sz w:val="18"/>
          <w:szCs w:val="18"/>
        </w:rPr>
        <w:t xml:space="preserve"> </w:t>
      </w:r>
      <w:r w:rsidR="00396212">
        <w:rPr>
          <w:bCs/>
          <w:sz w:val="18"/>
          <w:szCs w:val="18"/>
        </w:rPr>
        <w:t>(of</w:t>
      </w:r>
      <w:r w:rsidR="00D97A7A">
        <w:rPr>
          <w:bCs/>
          <w:sz w:val="18"/>
          <w:szCs w:val="18"/>
        </w:rPr>
        <w:t xml:space="preserve"> </w:t>
      </w:r>
      <w:r w:rsidRPr="00816933" w:rsidR="00816933">
        <w:rPr>
          <w:bCs/>
          <w:sz w:val="18"/>
          <w:szCs w:val="18"/>
        </w:rPr>
        <w:t>een andere voorziening</w:t>
      </w:r>
      <w:r w:rsidR="00396212">
        <w:rPr>
          <w:bCs/>
          <w:sz w:val="18"/>
          <w:szCs w:val="18"/>
        </w:rPr>
        <w:t>)</w:t>
      </w:r>
      <w:r w:rsidRPr="00816933" w:rsidR="00816933">
        <w:rPr>
          <w:bCs/>
          <w:sz w:val="18"/>
          <w:szCs w:val="18"/>
        </w:rPr>
        <w:t xml:space="preserve"> moet voldoen. </w:t>
      </w:r>
      <w:r w:rsidRPr="00EE6A7C">
        <w:rPr>
          <w:sz w:val="18"/>
          <w:szCs w:val="18"/>
        </w:rPr>
        <w:t xml:space="preserve">Zicht op Nederland is </w:t>
      </w:r>
      <w:r>
        <w:rPr>
          <w:sz w:val="18"/>
          <w:szCs w:val="18"/>
        </w:rPr>
        <w:t xml:space="preserve">dus </w:t>
      </w:r>
      <w:r w:rsidRPr="00EE6A7C">
        <w:rPr>
          <w:sz w:val="18"/>
          <w:szCs w:val="18"/>
        </w:rPr>
        <w:t>richtinggevend. In het kader van deze visie komt er ook nieuwe wetgeving waarin mogelijk</w:t>
      </w:r>
      <w:r>
        <w:rPr>
          <w:sz w:val="18"/>
          <w:szCs w:val="18"/>
        </w:rPr>
        <w:t xml:space="preserve"> </w:t>
      </w:r>
      <w:r w:rsidRPr="00EE6A7C">
        <w:rPr>
          <w:sz w:val="18"/>
          <w:szCs w:val="18"/>
        </w:rPr>
        <w:t xml:space="preserve">andere keuzes gemaakt worden over het ontsluiten van </w:t>
      </w:r>
      <w:r w:rsidRPr="00EE6A7C">
        <w:rPr>
          <w:sz w:val="18"/>
          <w:szCs w:val="18"/>
        </w:rPr>
        <w:t>geo</w:t>
      </w:r>
      <w:r w:rsidRPr="00EE6A7C">
        <w:rPr>
          <w:sz w:val="18"/>
          <w:szCs w:val="18"/>
        </w:rPr>
        <w:t xml:space="preserve">-informatie. </w:t>
      </w:r>
      <w:r>
        <w:rPr>
          <w:sz w:val="18"/>
          <w:szCs w:val="18"/>
        </w:rPr>
        <w:t>Met andere woorden: het voorstel</w:t>
      </w:r>
      <w:r w:rsidRPr="00EE6A7C">
        <w:rPr>
          <w:sz w:val="18"/>
          <w:szCs w:val="18"/>
        </w:rPr>
        <w:t xml:space="preserve"> doet </w:t>
      </w:r>
      <w:r>
        <w:rPr>
          <w:sz w:val="18"/>
          <w:szCs w:val="18"/>
        </w:rPr>
        <w:t xml:space="preserve">recht </w:t>
      </w:r>
      <w:r w:rsidRPr="00EE6A7C">
        <w:rPr>
          <w:sz w:val="18"/>
          <w:szCs w:val="18"/>
        </w:rPr>
        <w:t xml:space="preserve">aan de bestaande situatie, maar </w:t>
      </w:r>
      <w:r>
        <w:rPr>
          <w:sz w:val="18"/>
          <w:szCs w:val="18"/>
        </w:rPr>
        <w:t xml:space="preserve">is </w:t>
      </w:r>
      <w:r w:rsidRPr="00EE6A7C">
        <w:rPr>
          <w:sz w:val="18"/>
          <w:szCs w:val="18"/>
        </w:rPr>
        <w:t xml:space="preserve">niet blokkerend voor keuzes in het kader van Zicht op Nederland voor de lange termijn. Keuzes waarbij </w:t>
      </w:r>
      <w:r>
        <w:rPr>
          <w:sz w:val="18"/>
          <w:szCs w:val="18"/>
        </w:rPr>
        <w:t xml:space="preserve">uiteraard </w:t>
      </w:r>
      <w:r w:rsidRPr="00EE6A7C">
        <w:rPr>
          <w:sz w:val="18"/>
          <w:szCs w:val="18"/>
        </w:rPr>
        <w:t>alle stakeholders worden betrokken.</w:t>
      </w:r>
      <w:r>
        <w:t xml:space="preserve"> </w:t>
      </w:r>
    </w:p>
    <w:p w:rsidR="00EE6A7C" w:rsidP="00816933" w14:paraId="7B2244D3" w14:textId="77777777">
      <w:pPr>
        <w:pStyle w:val="Default"/>
        <w:spacing w:line="276" w:lineRule="auto"/>
        <w:rPr>
          <w:bCs/>
          <w:sz w:val="18"/>
          <w:szCs w:val="18"/>
        </w:rPr>
      </w:pPr>
    </w:p>
    <w:p w:rsidRPr="00214A60" w:rsidR="00214A60" w:rsidP="00214A60" w14:paraId="567532F3" w14:textId="102054A7">
      <w:pPr>
        <w:pStyle w:val="Default"/>
        <w:spacing w:line="276" w:lineRule="auto"/>
        <w:rPr>
          <w:bCs/>
          <w:sz w:val="18"/>
          <w:szCs w:val="18"/>
        </w:rPr>
      </w:pPr>
      <w:r w:rsidRPr="00214A60">
        <w:rPr>
          <w:bCs/>
          <w:sz w:val="18"/>
          <w:szCs w:val="18"/>
        </w:rPr>
        <w:t>Volgens het Gemeentelijk Geo</w:t>
      </w:r>
      <w:r>
        <w:rPr>
          <w:bCs/>
          <w:sz w:val="18"/>
          <w:szCs w:val="18"/>
        </w:rPr>
        <w:t>-B</w:t>
      </w:r>
      <w:r w:rsidRPr="00214A60">
        <w:rPr>
          <w:bCs/>
          <w:sz w:val="18"/>
          <w:szCs w:val="18"/>
        </w:rPr>
        <w:t xml:space="preserve">eraad gaan gemeenten extra betalen voor het beheer van PDOK. Dit is onjuist. Op basis van een overeenkomst met </w:t>
      </w:r>
      <w:r>
        <w:rPr>
          <w:bCs/>
          <w:sz w:val="18"/>
          <w:szCs w:val="18"/>
        </w:rPr>
        <w:t>de Dienst</w:t>
      </w:r>
      <w:r w:rsidRPr="00214A60">
        <w:rPr>
          <w:bCs/>
          <w:sz w:val="18"/>
          <w:szCs w:val="18"/>
        </w:rPr>
        <w:t xml:space="preserve"> dragen data-aanbieders zelf de kosten voor het ontsluiten van hun data via PDOK. Dit is de </w:t>
      </w:r>
      <w:r w:rsidR="003D2ABE">
        <w:rPr>
          <w:bCs/>
          <w:sz w:val="18"/>
          <w:szCs w:val="18"/>
        </w:rPr>
        <w:t>oude</w:t>
      </w:r>
      <w:r w:rsidRPr="00214A60">
        <w:rPr>
          <w:bCs/>
          <w:sz w:val="18"/>
          <w:szCs w:val="18"/>
        </w:rPr>
        <w:t xml:space="preserve"> situatie die onder het nieuwe wettelijke regime wordt gecontinueerd. Ook de zorgen van de VNG over de financiële borging van het voorstel zijn dus ongegrond. </w:t>
      </w:r>
    </w:p>
    <w:p w:rsidR="009162C7" w:rsidP="00214A60" w14:paraId="36F10E59" w14:textId="77777777">
      <w:pPr>
        <w:pStyle w:val="Default"/>
        <w:spacing w:line="276" w:lineRule="auto"/>
        <w:rPr>
          <w:bCs/>
          <w:sz w:val="18"/>
          <w:szCs w:val="18"/>
        </w:rPr>
      </w:pPr>
    </w:p>
    <w:p w:rsidR="00816933" w:rsidP="00214A60" w14:paraId="1DF7DC4E" w14:textId="76946B9B">
      <w:pPr>
        <w:pStyle w:val="Default"/>
        <w:spacing w:line="276" w:lineRule="auto"/>
        <w:rPr>
          <w:bCs/>
          <w:sz w:val="18"/>
          <w:szCs w:val="18"/>
        </w:rPr>
      </w:pPr>
      <w:r w:rsidRPr="00214A60">
        <w:rPr>
          <w:bCs/>
          <w:sz w:val="18"/>
          <w:szCs w:val="18"/>
        </w:rPr>
        <w:t xml:space="preserve">De Unie van Waterschappen stelt dat waterschappen vanwege de hoge, niet marktconforme, kosten van PDOK uit willen wijken naar goedkopere platforms. Dat kan, overheden zijn niet verplicht gebruik te maken van PDOK. </w:t>
      </w:r>
      <w:r w:rsidRPr="00E21BBE">
        <w:rPr>
          <w:bCs/>
          <w:sz w:val="18"/>
          <w:szCs w:val="18"/>
        </w:rPr>
        <w:t>Over het algemeen zijn data-providers wel tevreden met de dienstverlening van PDOK</w:t>
      </w:r>
      <w:r w:rsidR="00B74F06">
        <w:rPr>
          <w:bCs/>
          <w:sz w:val="18"/>
          <w:szCs w:val="18"/>
        </w:rPr>
        <w:t xml:space="preserve">. </w:t>
      </w:r>
      <w:r w:rsidR="00E21BBE">
        <w:rPr>
          <w:bCs/>
          <w:sz w:val="18"/>
          <w:szCs w:val="18"/>
        </w:rPr>
        <w:t>Er is geen onderbouwing van de conclusie dat</w:t>
      </w:r>
      <w:r w:rsidRPr="00E21BBE">
        <w:rPr>
          <w:bCs/>
          <w:sz w:val="18"/>
          <w:szCs w:val="18"/>
        </w:rPr>
        <w:t xml:space="preserve"> PDOK niet marktconform zou zijn. Een aantal data-aanbieders heeft PDOK vergeleken met andere platforms en kwam tot de conclusie dat PDOK de beste keus was, waarbij niet alleen naar de kosten is gekeken, maar naar de dienstverlening van PDOK in brede zin. </w:t>
      </w:r>
    </w:p>
    <w:p w:rsidR="00214A60" w:rsidP="00214A60" w14:paraId="3BC2401F" w14:textId="49739595">
      <w:pPr>
        <w:pStyle w:val="Default"/>
        <w:spacing w:line="276" w:lineRule="auto"/>
        <w:rPr>
          <w:bCs/>
          <w:sz w:val="18"/>
          <w:szCs w:val="18"/>
        </w:rPr>
      </w:pPr>
    </w:p>
    <w:p w:rsidRPr="00214A60" w:rsidR="00214A60" w:rsidP="00214A60" w14:paraId="0F7A3356" w14:textId="31848957">
      <w:pPr>
        <w:pStyle w:val="Default"/>
        <w:spacing w:line="276" w:lineRule="auto"/>
        <w:rPr>
          <w:bCs/>
          <w:sz w:val="18"/>
          <w:szCs w:val="18"/>
        </w:rPr>
      </w:pPr>
      <w:r w:rsidRPr="00214A60">
        <w:rPr>
          <w:bCs/>
          <w:sz w:val="18"/>
          <w:szCs w:val="18"/>
        </w:rPr>
        <w:t xml:space="preserve">De Unie van Waterschappen stelt dat het voorstel leidt tot meer complexiteit op het terrein van wet- en regelgeving. Het is echter niet aannemelijk dat het toevoegen van een taak die een </w:t>
      </w:r>
      <w:r>
        <w:rPr>
          <w:bCs/>
          <w:sz w:val="18"/>
          <w:szCs w:val="18"/>
        </w:rPr>
        <w:t xml:space="preserve">al </w:t>
      </w:r>
      <w:r w:rsidRPr="00214A60">
        <w:rPr>
          <w:bCs/>
          <w:sz w:val="18"/>
          <w:szCs w:val="18"/>
        </w:rPr>
        <w:t>bestaande situatie wettelijk verankert de complexiteit verhoogt.</w:t>
      </w:r>
      <w:r w:rsidR="003D2ABE">
        <w:rPr>
          <w:bCs/>
          <w:sz w:val="18"/>
          <w:szCs w:val="18"/>
        </w:rPr>
        <w:t xml:space="preserve"> </w:t>
      </w:r>
      <w:r w:rsidRPr="00214A60">
        <w:rPr>
          <w:bCs/>
          <w:sz w:val="18"/>
          <w:szCs w:val="18"/>
        </w:rPr>
        <w:t xml:space="preserve">In algemene zin </w:t>
      </w:r>
      <w:r w:rsidR="00E402CE">
        <w:rPr>
          <w:bCs/>
          <w:sz w:val="18"/>
          <w:szCs w:val="18"/>
        </w:rPr>
        <w:t xml:space="preserve">komen er </w:t>
      </w:r>
      <w:r w:rsidRPr="00214A60">
        <w:rPr>
          <w:bCs/>
          <w:sz w:val="18"/>
          <w:szCs w:val="18"/>
        </w:rPr>
        <w:t xml:space="preserve">aanpassingen van het wettelijke kader </w:t>
      </w:r>
      <w:r w:rsidR="00E402CE">
        <w:rPr>
          <w:bCs/>
          <w:sz w:val="18"/>
          <w:szCs w:val="18"/>
        </w:rPr>
        <w:t>in het kader van om de visie Zicht op Nederland</w:t>
      </w:r>
      <w:r w:rsidR="00975262">
        <w:rPr>
          <w:bCs/>
          <w:sz w:val="18"/>
          <w:szCs w:val="18"/>
        </w:rPr>
        <w:t>.</w:t>
      </w:r>
      <w:r w:rsidR="00112612">
        <w:rPr>
          <w:bCs/>
          <w:sz w:val="18"/>
          <w:szCs w:val="18"/>
        </w:rPr>
        <w:t xml:space="preserve"> </w:t>
      </w:r>
      <w:r w:rsidR="00E25385">
        <w:rPr>
          <w:bCs/>
          <w:sz w:val="18"/>
          <w:szCs w:val="18"/>
        </w:rPr>
        <w:t xml:space="preserve">Hierbij wordt ook gekeken naar complexiteit van de wet- en regelgeving. </w:t>
      </w:r>
      <w:r w:rsidRPr="00214A60" w:rsidR="00E25385">
        <w:rPr>
          <w:bCs/>
          <w:sz w:val="18"/>
          <w:szCs w:val="18"/>
        </w:rPr>
        <w:t xml:space="preserve">  </w:t>
      </w:r>
    </w:p>
    <w:bookmarkEnd w:id="5"/>
    <w:p w:rsidR="00E402CE" w:rsidP="00214A60" w14:paraId="12F1D8D1" w14:textId="77777777">
      <w:pPr>
        <w:pStyle w:val="Default"/>
        <w:spacing w:line="276" w:lineRule="auto"/>
        <w:rPr>
          <w:bCs/>
          <w:sz w:val="18"/>
          <w:szCs w:val="18"/>
        </w:rPr>
      </w:pPr>
    </w:p>
    <w:p w:rsidR="00214A60" w:rsidP="00214A60" w14:paraId="2CFA5A60" w14:textId="74BC3FC1">
      <w:pPr>
        <w:pStyle w:val="Default"/>
        <w:spacing w:line="276" w:lineRule="auto"/>
        <w:rPr>
          <w:bCs/>
          <w:sz w:val="18"/>
          <w:szCs w:val="18"/>
        </w:rPr>
      </w:pPr>
      <w:r w:rsidRPr="00214A60">
        <w:rPr>
          <w:bCs/>
          <w:sz w:val="18"/>
          <w:szCs w:val="18"/>
        </w:rPr>
        <w:t>De gemeente Eindhoven en het Gemeentelijk Geo</w:t>
      </w:r>
      <w:r>
        <w:rPr>
          <w:bCs/>
          <w:sz w:val="18"/>
          <w:szCs w:val="18"/>
        </w:rPr>
        <w:t>-B</w:t>
      </w:r>
      <w:r w:rsidRPr="00214A60">
        <w:rPr>
          <w:bCs/>
          <w:sz w:val="18"/>
          <w:szCs w:val="18"/>
        </w:rPr>
        <w:t xml:space="preserve">eraad wijzen op mogelijke belangenverstrengeling, omdat </w:t>
      </w:r>
      <w:r>
        <w:rPr>
          <w:bCs/>
          <w:sz w:val="18"/>
          <w:szCs w:val="18"/>
        </w:rPr>
        <w:t>de Dienst</w:t>
      </w:r>
      <w:r w:rsidRPr="00214A60">
        <w:rPr>
          <w:bCs/>
          <w:sz w:val="18"/>
          <w:szCs w:val="18"/>
        </w:rPr>
        <w:t xml:space="preserve"> zelf ook afnemer is van de data en tegelijk de kaders voor toelating vaststelt. </w:t>
      </w:r>
      <w:r w:rsidRPr="00E25385" w:rsidR="00F96B0F">
        <w:rPr>
          <w:bCs/>
          <w:sz w:val="18"/>
          <w:szCs w:val="18"/>
        </w:rPr>
        <w:t>Uitgangspunt is dat d</w:t>
      </w:r>
      <w:r w:rsidRPr="00E25385">
        <w:rPr>
          <w:bCs/>
          <w:sz w:val="18"/>
          <w:szCs w:val="18"/>
        </w:rPr>
        <w:t xml:space="preserve">ata-aanbieders verantwoordelijk </w:t>
      </w:r>
      <w:r w:rsidRPr="00E25385" w:rsidR="00F96B0F">
        <w:rPr>
          <w:bCs/>
          <w:sz w:val="18"/>
          <w:szCs w:val="18"/>
        </w:rPr>
        <w:t xml:space="preserve">blijven </w:t>
      </w:r>
      <w:r w:rsidRPr="00E25385">
        <w:rPr>
          <w:bCs/>
          <w:sz w:val="18"/>
          <w:szCs w:val="18"/>
        </w:rPr>
        <w:t xml:space="preserve">voor de inhoud van de data en er ook voor </w:t>
      </w:r>
      <w:r w:rsidRPr="00E25385" w:rsidR="00F96B0F">
        <w:rPr>
          <w:bCs/>
          <w:sz w:val="18"/>
          <w:szCs w:val="18"/>
        </w:rPr>
        <w:t xml:space="preserve">kunnen </w:t>
      </w:r>
      <w:r w:rsidRPr="00E25385">
        <w:rPr>
          <w:bCs/>
          <w:sz w:val="18"/>
          <w:szCs w:val="18"/>
        </w:rPr>
        <w:t xml:space="preserve">kiezen hun data op een andere manier dan via PDOK te ontsluiten. </w:t>
      </w:r>
      <w:r w:rsidR="00D84770">
        <w:rPr>
          <w:bCs/>
          <w:sz w:val="18"/>
          <w:szCs w:val="18"/>
        </w:rPr>
        <w:t>De Dienst</w:t>
      </w:r>
      <w:r w:rsidRPr="00E25385" w:rsidR="00D84770">
        <w:rPr>
          <w:bCs/>
          <w:sz w:val="18"/>
          <w:szCs w:val="18"/>
        </w:rPr>
        <w:t xml:space="preserve"> </w:t>
      </w:r>
      <w:r w:rsidRPr="00E25385">
        <w:rPr>
          <w:bCs/>
          <w:sz w:val="18"/>
          <w:szCs w:val="18"/>
        </w:rPr>
        <w:t xml:space="preserve">ontsluit deze data conform internationale standaarden om het gebruik als open data conform de </w:t>
      </w:r>
      <w:r w:rsidRPr="00E25385">
        <w:rPr>
          <w:bCs/>
          <w:sz w:val="18"/>
          <w:szCs w:val="18"/>
        </w:rPr>
        <w:t>Woo</w:t>
      </w:r>
      <w:r w:rsidRPr="00E25385">
        <w:rPr>
          <w:bCs/>
          <w:sz w:val="18"/>
          <w:szCs w:val="18"/>
        </w:rPr>
        <w:t xml:space="preserve"> en de </w:t>
      </w:r>
      <w:r w:rsidRPr="00E25385">
        <w:rPr>
          <w:bCs/>
          <w:sz w:val="18"/>
          <w:szCs w:val="18"/>
        </w:rPr>
        <w:t>Who</w:t>
      </w:r>
      <w:r w:rsidRPr="00E25385">
        <w:rPr>
          <w:bCs/>
          <w:sz w:val="18"/>
          <w:szCs w:val="18"/>
        </w:rPr>
        <w:t xml:space="preserve"> te stimuleren en te optimaliseren. Juist vanwege het belang van deze standaarden wordt de taak bij een overheidspartij belegd waarmee continuïteit en kwaliteit van dienstverlening geborgd worden tegen lage kosten.</w:t>
      </w:r>
      <w:r w:rsidRPr="00214A60">
        <w:rPr>
          <w:bCs/>
          <w:sz w:val="18"/>
          <w:szCs w:val="18"/>
        </w:rPr>
        <w:t xml:space="preserve"> </w:t>
      </w:r>
      <w:r w:rsidRPr="00975262" w:rsidR="009E6D42">
        <w:rPr>
          <w:bCs/>
          <w:sz w:val="18"/>
          <w:szCs w:val="18"/>
        </w:rPr>
        <w:t xml:space="preserve">De dienst </w:t>
      </w:r>
      <w:r w:rsidRPr="00975262" w:rsidR="00942396">
        <w:rPr>
          <w:bCs/>
          <w:sz w:val="18"/>
          <w:szCs w:val="18"/>
        </w:rPr>
        <w:t xml:space="preserve">kan </w:t>
      </w:r>
      <w:r w:rsidR="00975262">
        <w:rPr>
          <w:bCs/>
          <w:sz w:val="18"/>
          <w:szCs w:val="18"/>
        </w:rPr>
        <w:t xml:space="preserve">voor overheidsorganen </w:t>
      </w:r>
      <w:r w:rsidRPr="00975262" w:rsidR="00942396">
        <w:rPr>
          <w:bCs/>
          <w:sz w:val="18"/>
          <w:szCs w:val="18"/>
        </w:rPr>
        <w:t xml:space="preserve">alleen regels stellen </w:t>
      </w:r>
      <w:r w:rsidR="00942396">
        <w:rPr>
          <w:bCs/>
          <w:sz w:val="18"/>
          <w:szCs w:val="18"/>
        </w:rPr>
        <w:t>o</w:t>
      </w:r>
      <w:r w:rsidRPr="00975262" w:rsidR="00942396">
        <w:rPr>
          <w:bCs/>
          <w:sz w:val="18"/>
          <w:szCs w:val="18"/>
        </w:rPr>
        <w:t xml:space="preserve">ver de technische voorwaarden waaraan de datasets moeten voldoen. </w:t>
      </w:r>
    </w:p>
    <w:p w:rsidR="009162C7" w:rsidP="003802F1" w14:paraId="60EC38BA" w14:textId="77777777">
      <w:pPr>
        <w:pStyle w:val="Default"/>
        <w:spacing w:line="276" w:lineRule="auto"/>
        <w:rPr>
          <w:bCs/>
          <w:sz w:val="18"/>
          <w:szCs w:val="18"/>
        </w:rPr>
      </w:pPr>
    </w:p>
    <w:p w:rsidRPr="00214A60" w:rsidR="00C438C5" w:rsidP="00214A60" w14:paraId="0F425CBE" w14:textId="003DB8D1">
      <w:pPr>
        <w:pStyle w:val="Default"/>
        <w:spacing w:line="276" w:lineRule="auto"/>
        <w:rPr>
          <w:bCs/>
          <w:sz w:val="18"/>
          <w:szCs w:val="18"/>
        </w:rPr>
      </w:pPr>
      <w:r w:rsidRPr="00214A60">
        <w:rPr>
          <w:bCs/>
          <w:sz w:val="18"/>
          <w:szCs w:val="18"/>
        </w:rPr>
        <w:t>De VNG vindt het kader van toelating onduidelijk.</w:t>
      </w:r>
      <w:r w:rsidR="006C44C4">
        <w:rPr>
          <w:bCs/>
          <w:sz w:val="18"/>
          <w:szCs w:val="18"/>
        </w:rPr>
        <w:t xml:space="preserve"> Van overheidsorganen is de Dienst verplicht </w:t>
      </w:r>
      <w:r w:rsidR="006C44C4">
        <w:rPr>
          <w:bCs/>
          <w:sz w:val="18"/>
          <w:szCs w:val="18"/>
        </w:rPr>
        <w:t>geo</w:t>
      </w:r>
      <w:r w:rsidR="006C44C4">
        <w:rPr>
          <w:bCs/>
          <w:sz w:val="18"/>
          <w:szCs w:val="18"/>
        </w:rPr>
        <w:t xml:space="preserve">-informatie op hun verzoek te beheren en te ontsluiten. Bij verzoeken van derden beoordeelt de Dienst de </w:t>
      </w:r>
      <w:r w:rsidR="006C44C4">
        <w:rPr>
          <w:bCs/>
          <w:sz w:val="18"/>
          <w:szCs w:val="18"/>
        </w:rPr>
        <w:t>geo</w:t>
      </w:r>
      <w:r w:rsidR="006C44C4">
        <w:rPr>
          <w:bCs/>
          <w:sz w:val="18"/>
          <w:szCs w:val="18"/>
        </w:rPr>
        <w:t xml:space="preserve">-informatie op de bevordering van een doelmatige </w:t>
      </w:r>
      <w:r w:rsidR="006C44C4">
        <w:rPr>
          <w:bCs/>
          <w:sz w:val="18"/>
          <w:szCs w:val="18"/>
        </w:rPr>
        <w:t>geo</w:t>
      </w:r>
      <w:r w:rsidR="006C44C4">
        <w:rPr>
          <w:bCs/>
          <w:sz w:val="18"/>
          <w:szCs w:val="18"/>
        </w:rPr>
        <w:t>-informatie-infrastructuur. Dit laatste gebeurt aan de hand van de Visie Zicht op Nederland. Overigens wordt daarbij aangesloten</w:t>
      </w:r>
      <w:r w:rsidR="005E2C13">
        <w:rPr>
          <w:bCs/>
          <w:sz w:val="18"/>
          <w:szCs w:val="18"/>
        </w:rPr>
        <w:t xml:space="preserve"> </w:t>
      </w:r>
      <w:r w:rsidRPr="00214A60">
        <w:rPr>
          <w:bCs/>
          <w:sz w:val="18"/>
          <w:szCs w:val="18"/>
        </w:rPr>
        <w:t>op het bestaande kader</w:t>
      </w:r>
      <w:r w:rsidR="006C44C4">
        <w:rPr>
          <w:bCs/>
          <w:sz w:val="18"/>
          <w:szCs w:val="18"/>
        </w:rPr>
        <w:t>,</w:t>
      </w:r>
      <w:r w:rsidRPr="00214A60">
        <w:rPr>
          <w:bCs/>
          <w:sz w:val="18"/>
          <w:szCs w:val="18"/>
        </w:rPr>
        <w:t xml:space="preserve"> dat door </w:t>
      </w:r>
      <w:r w:rsidR="003B7D4E">
        <w:rPr>
          <w:bCs/>
          <w:sz w:val="18"/>
          <w:szCs w:val="18"/>
        </w:rPr>
        <w:t>de Dienst</w:t>
      </w:r>
      <w:r w:rsidRPr="00214A60" w:rsidR="003B7D4E">
        <w:rPr>
          <w:bCs/>
          <w:sz w:val="18"/>
          <w:szCs w:val="18"/>
        </w:rPr>
        <w:t xml:space="preserve"> </w:t>
      </w:r>
      <w:r w:rsidRPr="00214A60">
        <w:rPr>
          <w:bCs/>
          <w:sz w:val="18"/>
          <w:szCs w:val="18"/>
        </w:rPr>
        <w:t>gehanteerd wordt en mede voortvloei</w:t>
      </w:r>
      <w:r w:rsidR="006C44C4">
        <w:rPr>
          <w:bCs/>
          <w:sz w:val="18"/>
          <w:szCs w:val="18"/>
        </w:rPr>
        <w:t>t</w:t>
      </w:r>
      <w:r w:rsidRPr="00214A60">
        <w:rPr>
          <w:bCs/>
          <w:sz w:val="18"/>
          <w:szCs w:val="18"/>
        </w:rPr>
        <w:t xml:space="preserve"> uit</w:t>
      </w:r>
      <w:r w:rsidR="006C44C4">
        <w:rPr>
          <w:bCs/>
          <w:sz w:val="18"/>
          <w:szCs w:val="18"/>
        </w:rPr>
        <w:t xml:space="preserve"> de</w:t>
      </w:r>
      <w:r w:rsidRPr="00214A60">
        <w:rPr>
          <w:bCs/>
          <w:sz w:val="18"/>
          <w:szCs w:val="18"/>
        </w:rPr>
        <w:t xml:space="preserve"> uitgangspunten en </w:t>
      </w:r>
      <w:r w:rsidR="006C44C4">
        <w:rPr>
          <w:bCs/>
          <w:sz w:val="18"/>
          <w:szCs w:val="18"/>
        </w:rPr>
        <w:t xml:space="preserve">het </w:t>
      </w:r>
      <w:r w:rsidRPr="00214A60">
        <w:rPr>
          <w:bCs/>
          <w:sz w:val="18"/>
          <w:szCs w:val="18"/>
        </w:rPr>
        <w:t xml:space="preserve">doel van de NGII. In de toelichting worden als criteria genoemd de maatschappelijke relevantie van de data, de kwaliteit van de data en in hoeverre wordt bijgedragen aan publiek-private samenwerking. </w:t>
      </w:r>
    </w:p>
    <w:p w:rsidR="00214A60" w:rsidP="00214A60" w14:paraId="4A7BEE34" w14:textId="7622AA2B">
      <w:pPr>
        <w:pStyle w:val="Default"/>
        <w:spacing w:line="276" w:lineRule="auto"/>
        <w:rPr>
          <w:bCs/>
          <w:sz w:val="18"/>
          <w:szCs w:val="18"/>
        </w:rPr>
      </w:pPr>
      <w:r w:rsidRPr="00214A60">
        <w:rPr>
          <w:bCs/>
          <w:sz w:val="18"/>
          <w:szCs w:val="18"/>
        </w:rPr>
        <w:t xml:space="preserve">De VNG legt een relatie met de bestaande dienstverlening van </w:t>
      </w:r>
      <w:r w:rsidR="00746FAE">
        <w:rPr>
          <w:bCs/>
          <w:sz w:val="18"/>
          <w:szCs w:val="18"/>
        </w:rPr>
        <w:t>de Dienst</w:t>
      </w:r>
      <w:r w:rsidRPr="00214A60">
        <w:rPr>
          <w:bCs/>
          <w:sz w:val="18"/>
          <w:szCs w:val="18"/>
        </w:rPr>
        <w:t xml:space="preserve">. Volgens de VNG worden door gebruikers en afnemers problemen ervaren en die problematiek zou kunnen verergeren door het in de wet verankeren van de bestaande werkwijze. De voorbeelden die de VNG aanhaalt zien vooral op </w:t>
      </w:r>
      <w:r w:rsidRPr="00214A60">
        <w:rPr>
          <w:bCs/>
          <w:sz w:val="18"/>
          <w:szCs w:val="18"/>
        </w:rPr>
        <w:t>geo</w:t>
      </w:r>
      <w:r w:rsidRPr="00214A60">
        <w:rPr>
          <w:bCs/>
          <w:sz w:val="18"/>
          <w:szCs w:val="18"/>
        </w:rPr>
        <w:t>-basisregistraties. Gezien de beperkte scope en impact van het voorstel</w:t>
      </w:r>
      <w:r w:rsidR="00F96B0F">
        <w:rPr>
          <w:bCs/>
          <w:sz w:val="18"/>
          <w:szCs w:val="18"/>
        </w:rPr>
        <w:t xml:space="preserve">, die juist niet zien op de </w:t>
      </w:r>
      <w:r w:rsidR="00F96B0F">
        <w:rPr>
          <w:bCs/>
          <w:sz w:val="18"/>
          <w:szCs w:val="18"/>
        </w:rPr>
        <w:t>geo</w:t>
      </w:r>
      <w:r w:rsidR="00F96B0F">
        <w:rPr>
          <w:bCs/>
          <w:sz w:val="18"/>
          <w:szCs w:val="18"/>
        </w:rPr>
        <w:t>-basisregistraties,</w:t>
      </w:r>
      <w:r w:rsidRPr="00214A60">
        <w:rPr>
          <w:bCs/>
          <w:sz w:val="18"/>
          <w:szCs w:val="18"/>
        </w:rPr>
        <w:t xml:space="preserve"> </w:t>
      </w:r>
      <w:r w:rsidR="00F96B0F">
        <w:rPr>
          <w:bCs/>
          <w:sz w:val="18"/>
          <w:szCs w:val="18"/>
        </w:rPr>
        <w:t>is</w:t>
      </w:r>
      <w:r w:rsidRPr="00214A60">
        <w:rPr>
          <w:bCs/>
          <w:sz w:val="18"/>
          <w:szCs w:val="18"/>
        </w:rPr>
        <w:t xml:space="preserve"> deze relatie met de bestaande dienstverlening </w:t>
      </w:r>
      <w:r w:rsidR="00F96B0F">
        <w:rPr>
          <w:bCs/>
          <w:sz w:val="18"/>
          <w:szCs w:val="18"/>
        </w:rPr>
        <w:t xml:space="preserve">er </w:t>
      </w:r>
      <w:r w:rsidRPr="00214A60">
        <w:rPr>
          <w:bCs/>
          <w:sz w:val="18"/>
          <w:szCs w:val="18"/>
        </w:rPr>
        <w:t xml:space="preserve">niet.  </w:t>
      </w:r>
    </w:p>
    <w:p w:rsidRPr="00214A60" w:rsidR="00214A60" w:rsidP="00214A60" w14:paraId="4DB4972C" w14:textId="77777777">
      <w:pPr>
        <w:pStyle w:val="Default"/>
        <w:spacing w:line="276" w:lineRule="auto"/>
        <w:rPr>
          <w:bCs/>
          <w:sz w:val="18"/>
          <w:szCs w:val="18"/>
        </w:rPr>
      </w:pPr>
    </w:p>
    <w:p w:rsidR="003802F1" w:rsidP="003802F1" w14:paraId="4F43CE00" w14:textId="7C0C358B">
      <w:pPr>
        <w:pStyle w:val="Default"/>
        <w:spacing w:line="276" w:lineRule="auto"/>
        <w:rPr>
          <w:bCs/>
          <w:sz w:val="18"/>
          <w:szCs w:val="18"/>
        </w:rPr>
      </w:pPr>
      <w:r w:rsidRPr="003802F1">
        <w:rPr>
          <w:bCs/>
          <w:sz w:val="18"/>
          <w:szCs w:val="18"/>
        </w:rPr>
        <w:t xml:space="preserve">De VNG kaart het risico aan dat combineren van data leidt tot op persoonsniveau herleidbaarheid van data. </w:t>
      </w:r>
      <w:r w:rsidRPr="00285E8B">
        <w:rPr>
          <w:bCs/>
          <w:sz w:val="18"/>
          <w:szCs w:val="18"/>
        </w:rPr>
        <w:t xml:space="preserve">Het voorstel </w:t>
      </w:r>
      <w:r w:rsidRPr="00285E8B" w:rsidR="00BA535B">
        <w:rPr>
          <w:bCs/>
          <w:sz w:val="18"/>
          <w:szCs w:val="18"/>
        </w:rPr>
        <w:t xml:space="preserve">legt een taak voor de Dienst vast </w:t>
      </w:r>
      <w:r w:rsidR="00905B91">
        <w:rPr>
          <w:bCs/>
          <w:sz w:val="18"/>
          <w:szCs w:val="18"/>
        </w:rPr>
        <w:t xml:space="preserve">om </w:t>
      </w:r>
      <w:r w:rsidR="00905B91">
        <w:rPr>
          <w:bCs/>
          <w:sz w:val="18"/>
          <w:szCs w:val="18"/>
        </w:rPr>
        <w:t>geo</w:t>
      </w:r>
      <w:r w:rsidR="00905B91">
        <w:rPr>
          <w:bCs/>
          <w:sz w:val="18"/>
          <w:szCs w:val="18"/>
        </w:rPr>
        <w:t xml:space="preserve">-informatie van overheidsorganisaties en private instanties beschikbaar te stellen voor eenieder. </w:t>
      </w:r>
      <w:r w:rsidR="00302F8C">
        <w:rPr>
          <w:bCs/>
          <w:sz w:val="18"/>
          <w:szCs w:val="18"/>
        </w:rPr>
        <w:t>Als een gebruiker vervolgens verschillende</w:t>
      </w:r>
      <w:r w:rsidR="00C85143">
        <w:rPr>
          <w:bCs/>
          <w:sz w:val="18"/>
          <w:szCs w:val="18"/>
        </w:rPr>
        <w:t xml:space="preserve"> losse</w:t>
      </w:r>
      <w:r w:rsidR="00302F8C">
        <w:rPr>
          <w:bCs/>
          <w:sz w:val="18"/>
          <w:szCs w:val="18"/>
        </w:rPr>
        <w:t xml:space="preserve"> datasets gaat combineren, ook met bijvoorbeeld gegevens uit de </w:t>
      </w:r>
      <w:r w:rsidR="00302F8C">
        <w:rPr>
          <w:bCs/>
          <w:sz w:val="18"/>
          <w:szCs w:val="18"/>
        </w:rPr>
        <w:t>geo</w:t>
      </w:r>
      <w:r w:rsidR="00302F8C">
        <w:rPr>
          <w:bCs/>
          <w:sz w:val="18"/>
          <w:szCs w:val="18"/>
        </w:rPr>
        <w:t>-basisregistraties</w:t>
      </w:r>
      <w:r w:rsidR="00CB4EDB">
        <w:rPr>
          <w:bCs/>
          <w:sz w:val="18"/>
          <w:szCs w:val="18"/>
        </w:rPr>
        <w:t xml:space="preserve"> </w:t>
      </w:r>
      <w:r w:rsidR="00302F8C">
        <w:rPr>
          <w:bCs/>
          <w:sz w:val="18"/>
          <w:szCs w:val="18"/>
        </w:rPr>
        <w:t>of</w:t>
      </w:r>
      <w:r w:rsidR="00CB4EDB">
        <w:rPr>
          <w:bCs/>
          <w:sz w:val="18"/>
          <w:szCs w:val="18"/>
        </w:rPr>
        <w:t xml:space="preserve"> van buiten </w:t>
      </w:r>
      <w:r w:rsidR="00302F8C">
        <w:rPr>
          <w:bCs/>
          <w:sz w:val="18"/>
          <w:szCs w:val="18"/>
        </w:rPr>
        <w:t>de</w:t>
      </w:r>
      <w:r w:rsidR="00CB4EDB">
        <w:rPr>
          <w:bCs/>
          <w:sz w:val="18"/>
          <w:szCs w:val="18"/>
        </w:rPr>
        <w:t xml:space="preserve"> centrale voorziening, </w:t>
      </w:r>
      <w:r w:rsidR="00302F8C">
        <w:rPr>
          <w:bCs/>
          <w:sz w:val="18"/>
          <w:szCs w:val="18"/>
        </w:rPr>
        <w:t xml:space="preserve">dan is herleidbaarheid op persoonsniveau </w:t>
      </w:r>
      <w:r w:rsidR="00C85143">
        <w:rPr>
          <w:bCs/>
          <w:sz w:val="18"/>
          <w:szCs w:val="18"/>
        </w:rPr>
        <w:t>niet uitgesloten</w:t>
      </w:r>
      <w:bookmarkStart w:name="_Hlk222316596" w:id="6"/>
      <w:r w:rsidR="00302F8C">
        <w:rPr>
          <w:bCs/>
          <w:sz w:val="18"/>
          <w:szCs w:val="18"/>
        </w:rPr>
        <w:t>.</w:t>
      </w:r>
      <w:r w:rsidR="00CB4EDB">
        <w:rPr>
          <w:bCs/>
          <w:sz w:val="18"/>
          <w:szCs w:val="18"/>
        </w:rPr>
        <w:t xml:space="preserve"> </w:t>
      </w:r>
      <w:r w:rsidR="00E177CC">
        <w:rPr>
          <w:bCs/>
          <w:sz w:val="18"/>
          <w:szCs w:val="18"/>
        </w:rPr>
        <w:t xml:space="preserve">Wat een gebruiker </w:t>
      </w:r>
      <w:r w:rsidR="00302F8C">
        <w:rPr>
          <w:bCs/>
          <w:sz w:val="18"/>
          <w:szCs w:val="18"/>
        </w:rPr>
        <w:t xml:space="preserve">echter </w:t>
      </w:r>
      <w:r w:rsidR="00E177CC">
        <w:rPr>
          <w:bCs/>
          <w:sz w:val="18"/>
          <w:szCs w:val="18"/>
        </w:rPr>
        <w:t xml:space="preserve">doet met de </w:t>
      </w:r>
      <w:r w:rsidR="00E177CC">
        <w:rPr>
          <w:bCs/>
          <w:sz w:val="18"/>
          <w:szCs w:val="18"/>
        </w:rPr>
        <w:t>geo</w:t>
      </w:r>
      <w:r w:rsidR="00E177CC">
        <w:rPr>
          <w:bCs/>
          <w:sz w:val="18"/>
          <w:szCs w:val="18"/>
        </w:rPr>
        <w:t>-informatie die ontsloten wordt ligt</w:t>
      </w:r>
      <w:r w:rsidR="00302F8C">
        <w:rPr>
          <w:bCs/>
          <w:sz w:val="18"/>
          <w:szCs w:val="18"/>
        </w:rPr>
        <w:t xml:space="preserve"> </w:t>
      </w:r>
      <w:r w:rsidR="00E177CC">
        <w:rPr>
          <w:bCs/>
          <w:sz w:val="18"/>
          <w:szCs w:val="18"/>
        </w:rPr>
        <w:t xml:space="preserve">binnen de verantwoordelijkheid van die gebruiker </w:t>
      </w:r>
      <w:r w:rsidR="00C4138C">
        <w:rPr>
          <w:bCs/>
          <w:sz w:val="18"/>
          <w:szCs w:val="18"/>
        </w:rPr>
        <w:t xml:space="preserve">(als verwerkingsverantwoordelijke) </w:t>
      </w:r>
      <w:r w:rsidR="00E177CC">
        <w:rPr>
          <w:bCs/>
          <w:sz w:val="18"/>
          <w:szCs w:val="18"/>
        </w:rPr>
        <w:t>en valt buiten de scope van dit wetsvoorstel</w:t>
      </w:r>
      <w:bookmarkEnd w:id="6"/>
      <w:r w:rsidR="00E177CC">
        <w:rPr>
          <w:bCs/>
          <w:sz w:val="18"/>
          <w:szCs w:val="18"/>
        </w:rPr>
        <w:t xml:space="preserve">. </w:t>
      </w:r>
    </w:p>
    <w:p w:rsidR="003802F1" w:rsidP="003802F1" w14:paraId="0559518E" w14:textId="579E4D05">
      <w:pPr>
        <w:pStyle w:val="Default"/>
        <w:spacing w:line="276" w:lineRule="auto"/>
        <w:rPr>
          <w:bCs/>
          <w:sz w:val="18"/>
          <w:szCs w:val="18"/>
        </w:rPr>
      </w:pPr>
    </w:p>
    <w:p w:rsidRPr="001056BB" w:rsidR="001731E6" w:rsidP="005E2C13" w14:paraId="28CD3A58" w14:textId="1CFFF5A2">
      <w:pPr>
        <w:pStyle w:val="Default"/>
        <w:spacing w:line="276" w:lineRule="auto"/>
        <w:rPr>
          <w:bCs/>
          <w:sz w:val="18"/>
          <w:szCs w:val="18"/>
        </w:rPr>
      </w:pPr>
      <w:r w:rsidRPr="005E2C13">
        <w:rPr>
          <w:bCs/>
          <w:sz w:val="18"/>
          <w:szCs w:val="18"/>
        </w:rPr>
        <w:t>Via PDOK worden open (</w:t>
      </w:r>
      <w:r w:rsidRPr="005E2C13">
        <w:rPr>
          <w:bCs/>
          <w:sz w:val="18"/>
          <w:szCs w:val="18"/>
        </w:rPr>
        <w:t>overheids</w:t>
      </w:r>
      <w:r w:rsidRPr="005E2C13">
        <w:rPr>
          <w:bCs/>
          <w:sz w:val="18"/>
          <w:szCs w:val="18"/>
        </w:rPr>
        <w:t xml:space="preserve">)data ontsloten. Uitgangspunt bij dit type data is dat daarin geen persoonsgegevens worden opgenomen. De </w:t>
      </w:r>
      <w:r w:rsidRPr="005E2C13">
        <w:rPr>
          <w:bCs/>
          <w:sz w:val="18"/>
          <w:szCs w:val="18"/>
        </w:rPr>
        <w:t>geo</w:t>
      </w:r>
      <w:r w:rsidRPr="005E2C13">
        <w:rPr>
          <w:bCs/>
          <w:sz w:val="18"/>
          <w:szCs w:val="18"/>
        </w:rPr>
        <w:t>-informatie die via PDOK worden ontsloten ziet op objecten (‘</w:t>
      </w:r>
      <w:r w:rsidRPr="005E2C13">
        <w:rPr>
          <w:bCs/>
          <w:sz w:val="18"/>
          <w:szCs w:val="18"/>
        </w:rPr>
        <w:t>locatiegebonden</w:t>
      </w:r>
      <w:r w:rsidRPr="005E2C13">
        <w:rPr>
          <w:bCs/>
          <w:sz w:val="18"/>
          <w:szCs w:val="18"/>
        </w:rPr>
        <w:t xml:space="preserve"> informatie ‘) en niet op subjecten (‘personen‘). Data-aanbieders worden hierop gewezen. Data-aanbieders zijn en blijven dan ook zelf verantwoordelijk voor de inhoud van hun data</w:t>
      </w:r>
      <w:r w:rsidR="001056BB">
        <w:rPr>
          <w:bCs/>
          <w:sz w:val="18"/>
          <w:szCs w:val="18"/>
        </w:rPr>
        <w:t>.</w:t>
      </w:r>
      <w:r>
        <w:rPr>
          <w:rStyle w:val="FootnoteReference"/>
          <w:bCs/>
          <w:sz w:val="18"/>
          <w:szCs w:val="18"/>
        </w:rPr>
        <w:footnoteReference w:id="8"/>
      </w:r>
      <w:r w:rsidR="001056BB">
        <w:rPr>
          <w:bCs/>
          <w:sz w:val="18"/>
          <w:szCs w:val="18"/>
        </w:rPr>
        <w:t xml:space="preserve"> </w:t>
      </w:r>
      <w:r w:rsidRPr="001056BB" w:rsidR="001056BB">
        <w:rPr>
          <w:bCs/>
          <w:sz w:val="18"/>
          <w:szCs w:val="18"/>
        </w:rPr>
        <w:t xml:space="preserve"> </w:t>
      </w:r>
      <w:r w:rsidRPr="001056BB">
        <w:rPr>
          <w:bCs/>
          <w:sz w:val="18"/>
          <w:szCs w:val="18"/>
        </w:rPr>
        <w:t xml:space="preserve">  </w:t>
      </w:r>
    </w:p>
    <w:p w:rsidRPr="003802F1" w:rsidR="001731E6" w:rsidP="003802F1" w14:paraId="4FEC3525" w14:textId="77777777">
      <w:pPr>
        <w:pStyle w:val="Default"/>
        <w:spacing w:line="276" w:lineRule="auto"/>
        <w:rPr>
          <w:bCs/>
          <w:sz w:val="18"/>
          <w:szCs w:val="18"/>
        </w:rPr>
      </w:pPr>
    </w:p>
    <w:p w:rsidRPr="003802F1" w:rsidR="003802F1" w:rsidP="003802F1" w14:paraId="17518010" w14:textId="3C0BECD5">
      <w:pPr>
        <w:pStyle w:val="Default"/>
        <w:spacing w:line="276" w:lineRule="auto"/>
        <w:rPr>
          <w:bCs/>
          <w:sz w:val="18"/>
          <w:szCs w:val="18"/>
        </w:rPr>
      </w:pPr>
      <w:r w:rsidRPr="003802F1">
        <w:rPr>
          <w:bCs/>
          <w:sz w:val="18"/>
          <w:szCs w:val="18"/>
        </w:rPr>
        <w:t>De VNG stelt dat er qua proces onvolkomen</w:t>
      </w:r>
      <w:r w:rsidR="00844C23">
        <w:rPr>
          <w:bCs/>
          <w:sz w:val="18"/>
          <w:szCs w:val="18"/>
        </w:rPr>
        <w:t>heden</w:t>
      </w:r>
      <w:r w:rsidRPr="003802F1">
        <w:rPr>
          <w:bCs/>
          <w:sz w:val="18"/>
          <w:szCs w:val="18"/>
        </w:rPr>
        <w:t xml:space="preserve"> zijn wat betreft de consultatie van het wetsvoorstel: er is een verouderd afwegingskader gebruikt, belanghebbenden zijn niet betrokken </w:t>
      </w:r>
      <w:r w:rsidR="00844C23">
        <w:rPr>
          <w:bCs/>
          <w:sz w:val="18"/>
          <w:szCs w:val="18"/>
        </w:rPr>
        <w:t xml:space="preserve">geweest </w:t>
      </w:r>
      <w:r w:rsidRPr="003802F1">
        <w:rPr>
          <w:bCs/>
          <w:sz w:val="18"/>
          <w:szCs w:val="18"/>
        </w:rPr>
        <w:t xml:space="preserve">en VNG heeft geen uitnodiging gekregen om te reageren. </w:t>
      </w:r>
    </w:p>
    <w:p w:rsidRPr="00746FAE" w:rsidR="00746FAE" w:rsidP="00746FAE" w14:paraId="1325BB77" w14:textId="3E2C79F3">
      <w:pPr>
        <w:pStyle w:val="Default"/>
        <w:spacing w:line="276" w:lineRule="auto"/>
        <w:rPr>
          <w:bCs/>
          <w:sz w:val="18"/>
          <w:szCs w:val="18"/>
        </w:rPr>
      </w:pPr>
      <w:r w:rsidRPr="003802F1">
        <w:rPr>
          <w:bCs/>
          <w:sz w:val="18"/>
          <w:szCs w:val="18"/>
        </w:rPr>
        <w:t xml:space="preserve">Dat er voor de consultatie gebruik is gemaakt van het IAK formulier en niet van het per 29 maart 2023 gebruikte Beleidskompasformulier heeft geen gevolgen voor de inhoud en de gemaakte beleidsmatige afwegingen. De huidige data-aanbieders zijn via de PDOK </w:t>
      </w:r>
      <w:r w:rsidRPr="003802F1">
        <w:rPr>
          <w:bCs/>
          <w:sz w:val="18"/>
          <w:szCs w:val="18"/>
        </w:rPr>
        <w:t>governance</w:t>
      </w:r>
      <w:r w:rsidRPr="003802F1">
        <w:rPr>
          <w:bCs/>
          <w:sz w:val="18"/>
          <w:szCs w:val="18"/>
        </w:rPr>
        <w:t xml:space="preserve"> (verschillende overleggremia waarin ook VNG en waterschappen zitting hebben) op de hoogte gesteld van het wetsvoorstel. Dat niet apart met de VNG is afgestemd komt door het feit dat gemeenten niet geraakt worden. </w:t>
      </w:r>
      <w:r w:rsidRPr="00746FAE">
        <w:rPr>
          <w:bCs/>
          <w:sz w:val="18"/>
          <w:szCs w:val="18"/>
        </w:rPr>
        <w:t xml:space="preserve">Het wetsvoorstel beoogt de Kadasterwet te wijzigen door het toevoegen van een nieuwe taak aan het takenpakket van </w:t>
      </w:r>
      <w:r w:rsidR="005022D9">
        <w:rPr>
          <w:bCs/>
          <w:sz w:val="18"/>
          <w:szCs w:val="18"/>
        </w:rPr>
        <w:t>de Dienst</w:t>
      </w:r>
      <w:r w:rsidRPr="00746FAE">
        <w:rPr>
          <w:bCs/>
          <w:sz w:val="18"/>
          <w:szCs w:val="18"/>
        </w:rPr>
        <w:t xml:space="preserve">: het ontsluiten van </w:t>
      </w:r>
      <w:r w:rsidRPr="00746FAE">
        <w:rPr>
          <w:bCs/>
          <w:sz w:val="18"/>
          <w:szCs w:val="18"/>
        </w:rPr>
        <w:t>geo</w:t>
      </w:r>
      <w:r w:rsidRPr="00746FAE">
        <w:rPr>
          <w:bCs/>
          <w:sz w:val="18"/>
          <w:szCs w:val="18"/>
        </w:rPr>
        <w:t xml:space="preserve">-informatie van overheidsorganisaties en andere partijen voor eenieder. Overheden worden door dit wetsvoorstel niet verplicht gebruik te maken van het digitale platform PDOK; alleen op hun verzoek wordt door hen aangeleverde </w:t>
      </w:r>
      <w:r w:rsidRPr="00746FAE">
        <w:rPr>
          <w:bCs/>
          <w:sz w:val="18"/>
          <w:szCs w:val="18"/>
        </w:rPr>
        <w:t>geo</w:t>
      </w:r>
      <w:r w:rsidRPr="00746FAE">
        <w:rPr>
          <w:bCs/>
          <w:sz w:val="18"/>
          <w:szCs w:val="18"/>
        </w:rPr>
        <w:t xml:space="preserve">-informatie door </w:t>
      </w:r>
      <w:r w:rsidR="005022D9">
        <w:rPr>
          <w:bCs/>
          <w:sz w:val="18"/>
          <w:szCs w:val="18"/>
        </w:rPr>
        <w:t>de Dienst</w:t>
      </w:r>
      <w:r w:rsidRPr="00746FAE">
        <w:rPr>
          <w:bCs/>
          <w:sz w:val="18"/>
          <w:szCs w:val="18"/>
        </w:rPr>
        <w:t xml:space="preserve"> ontsloten. Het voorstel heeft geen betrekking op het ontsluiten van de </w:t>
      </w:r>
      <w:r w:rsidRPr="00746FAE">
        <w:rPr>
          <w:bCs/>
          <w:sz w:val="18"/>
          <w:szCs w:val="18"/>
        </w:rPr>
        <w:t>geo</w:t>
      </w:r>
      <w:r w:rsidRPr="00746FAE">
        <w:rPr>
          <w:bCs/>
          <w:sz w:val="18"/>
          <w:szCs w:val="18"/>
        </w:rPr>
        <w:t xml:space="preserve">-basisregistraties zoals de Basisregistratie topografie (BRT), de Basisregistratie Kadaster (BRK) en de Basisregistratie adressen en gebouwen (BAG); dit is al wettelijk geregeld en belegd bij </w:t>
      </w:r>
      <w:r w:rsidR="005022D9">
        <w:rPr>
          <w:bCs/>
          <w:sz w:val="18"/>
          <w:szCs w:val="18"/>
        </w:rPr>
        <w:t>de Dienst</w:t>
      </w:r>
      <w:r w:rsidRPr="00746FAE">
        <w:rPr>
          <w:bCs/>
          <w:sz w:val="18"/>
          <w:szCs w:val="18"/>
        </w:rPr>
        <w:t xml:space="preserve">. </w:t>
      </w:r>
      <w:r w:rsidRPr="00A90343" w:rsidR="00A90343">
        <w:rPr>
          <w:bCs/>
          <w:sz w:val="18"/>
          <w:szCs w:val="18"/>
        </w:rPr>
        <w:t xml:space="preserve">Indirect zijn gemeenten uiteraard aanbieder van een deel van de </w:t>
      </w:r>
      <w:r w:rsidRPr="00A90343" w:rsidR="00A90343">
        <w:rPr>
          <w:bCs/>
          <w:sz w:val="18"/>
          <w:szCs w:val="18"/>
        </w:rPr>
        <w:t>geo</w:t>
      </w:r>
      <w:r w:rsidRPr="00A90343" w:rsidR="00A90343">
        <w:rPr>
          <w:bCs/>
          <w:sz w:val="18"/>
          <w:szCs w:val="18"/>
        </w:rPr>
        <w:t>-basisregistraties, maar zoals hiervoor is aangegeven staat dit volledig los van dit voorstel</w:t>
      </w:r>
      <w:r w:rsidR="00A90343">
        <w:rPr>
          <w:bCs/>
          <w:sz w:val="18"/>
          <w:szCs w:val="18"/>
        </w:rPr>
        <w:t>.</w:t>
      </w:r>
      <w:r w:rsidRPr="00746FAE">
        <w:rPr>
          <w:bCs/>
          <w:sz w:val="18"/>
          <w:szCs w:val="18"/>
        </w:rPr>
        <w:t xml:space="preserve"> </w:t>
      </w:r>
    </w:p>
    <w:p w:rsidRPr="003802F1" w:rsidR="00746FAE" w:rsidP="00746FAE" w14:paraId="7A9CB140" w14:textId="77777777">
      <w:pPr>
        <w:pStyle w:val="Default"/>
        <w:spacing w:line="276" w:lineRule="auto"/>
        <w:rPr>
          <w:bCs/>
          <w:sz w:val="18"/>
          <w:szCs w:val="18"/>
        </w:rPr>
      </w:pPr>
    </w:p>
    <w:p w:rsidR="0059288E" w:rsidP="00E65564" w14:paraId="7267B6D7" w14:textId="7A484434">
      <w:pPr>
        <w:pStyle w:val="Default"/>
        <w:spacing w:line="276" w:lineRule="auto"/>
        <w:rPr>
          <w:bCs/>
          <w:sz w:val="18"/>
          <w:szCs w:val="18"/>
        </w:rPr>
      </w:pPr>
      <w:r w:rsidRPr="003802F1">
        <w:rPr>
          <w:bCs/>
          <w:sz w:val="18"/>
          <w:szCs w:val="18"/>
        </w:rPr>
        <w:t>Ten</w:t>
      </w:r>
      <w:r w:rsidR="006C44C4">
        <w:rPr>
          <w:bCs/>
          <w:sz w:val="18"/>
          <w:szCs w:val="18"/>
        </w:rPr>
        <w:t xml:space="preserve"> </w:t>
      </w:r>
      <w:r w:rsidRPr="003802F1">
        <w:rPr>
          <w:bCs/>
          <w:sz w:val="18"/>
          <w:szCs w:val="18"/>
        </w:rPr>
        <w:t xml:space="preserve">slotte refereert de VNG </w:t>
      </w:r>
      <w:r w:rsidR="00F96B0F">
        <w:rPr>
          <w:bCs/>
          <w:sz w:val="18"/>
          <w:szCs w:val="18"/>
        </w:rPr>
        <w:t>in</w:t>
      </w:r>
      <w:r w:rsidRPr="003802F1">
        <w:rPr>
          <w:bCs/>
          <w:sz w:val="18"/>
          <w:szCs w:val="18"/>
        </w:rPr>
        <w:t xml:space="preserve"> haar reactie </w:t>
      </w:r>
      <w:r w:rsidR="00F96B0F">
        <w:rPr>
          <w:bCs/>
          <w:sz w:val="18"/>
          <w:szCs w:val="18"/>
        </w:rPr>
        <w:t>aan</w:t>
      </w:r>
      <w:r w:rsidRPr="003802F1">
        <w:rPr>
          <w:bCs/>
          <w:sz w:val="18"/>
          <w:szCs w:val="18"/>
        </w:rPr>
        <w:t xml:space="preserve"> het door </w:t>
      </w:r>
      <w:r w:rsidR="00746FAE">
        <w:rPr>
          <w:bCs/>
          <w:sz w:val="18"/>
          <w:szCs w:val="18"/>
        </w:rPr>
        <w:t xml:space="preserve">het ministerie van </w:t>
      </w:r>
      <w:r w:rsidR="00B556CD">
        <w:rPr>
          <w:bCs/>
          <w:sz w:val="18"/>
          <w:szCs w:val="18"/>
        </w:rPr>
        <w:t xml:space="preserve">Binnenlandse Zaken en Koninkrijksrelaties </w:t>
      </w:r>
      <w:r w:rsidRPr="003802F1">
        <w:rPr>
          <w:bCs/>
          <w:sz w:val="18"/>
          <w:szCs w:val="18"/>
        </w:rPr>
        <w:t xml:space="preserve">na de consultatiefase ingetrokken </w:t>
      </w:r>
      <w:r w:rsidR="00746FAE">
        <w:rPr>
          <w:bCs/>
          <w:sz w:val="18"/>
          <w:szCs w:val="18"/>
        </w:rPr>
        <w:t>wets</w:t>
      </w:r>
      <w:r w:rsidRPr="003802F1">
        <w:rPr>
          <w:bCs/>
          <w:sz w:val="18"/>
          <w:szCs w:val="18"/>
        </w:rPr>
        <w:t xml:space="preserve">voorstel </w:t>
      </w:r>
      <w:r w:rsidR="00746FAE">
        <w:rPr>
          <w:bCs/>
          <w:sz w:val="18"/>
          <w:szCs w:val="18"/>
        </w:rPr>
        <w:t>tot w</w:t>
      </w:r>
      <w:r w:rsidRPr="003802F1">
        <w:rPr>
          <w:bCs/>
          <w:sz w:val="18"/>
          <w:szCs w:val="18"/>
        </w:rPr>
        <w:t xml:space="preserve">ijziging </w:t>
      </w:r>
      <w:r w:rsidR="00746FAE">
        <w:rPr>
          <w:bCs/>
          <w:sz w:val="18"/>
          <w:szCs w:val="18"/>
        </w:rPr>
        <w:t xml:space="preserve">van de </w:t>
      </w:r>
      <w:r w:rsidRPr="003802F1">
        <w:rPr>
          <w:bCs/>
          <w:sz w:val="18"/>
          <w:szCs w:val="18"/>
        </w:rPr>
        <w:t xml:space="preserve">Kadasterwet </w:t>
      </w:r>
      <w:r w:rsidRPr="00746FAE" w:rsidR="00746FAE">
        <w:rPr>
          <w:bCs/>
          <w:sz w:val="18"/>
          <w:szCs w:val="18"/>
        </w:rPr>
        <w:t>in verband met het opnemen van een grondslag om bij algemene maatregel van bestuur taken waarbij geen openbaar gezag wordt uitgeoefend aan de Dienst op te kunnen drage</w:t>
      </w:r>
      <w:r w:rsidR="00746FAE">
        <w:rPr>
          <w:bCs/>
          <w:sz w:val="18"/>
          <w:szCs w:val="18"/>
        </w:rPr>
        <w:t>n</w:t>
      </w:r>
      <w:r w:rsidRPr="003802F1">
        <w:rPr>
          <w:bCs/>
          <w:sz w:val="18"/>
          <w:szCs w:val="18"/>
        </w:rPr>
        <w:t>.</w:t>
      </w:r>
      <w:r>
        <w:rPr>
          <w:rStyle w:val="FootnoteReference"/>
          <w:bCs/>
          <w:sz w:val="18"/>
          <w:szCs w:val="18"/>
        </w:rPr>
        <w:footnoteReference w:id="9"/>
      </w:r>
      <w:r w:rsidRPr="003802F1">
        <w:rPr>
          <w:bCs/>
          <w:sz w:val="18"/>
          <w:szCs w:val="18"/>
        </w:rPr>
        <w:t xml:space="preserve"> De argumenten tegen dit voorstel zouden </w:t>
      </w:r>
      <w:r w:rsidR="005022D9">
        <w:rPr>
          <w:bCs/>
          <w:sz w:val="18"/>
          <w:szCs w:val="18"/>
        </w:rPr>
        <w:t xml:space="preserve">volgens de VNG </w:t>
      </w:r>
      <w:r w:rsidRPr="003802F1">
        <w:rPr>
          <w:bCs/>
          <w:sz w:val="18"/>
          <w:szCs w:val="18"/>
        </w:rPr>
        <w:t xml:space="preserve">ook van toepassing zijn op het voorliggende wetsvoorstel. De VNG stelt dat </w:t>
      </w:r>
      <w:r w:rsidR="005022D9">
        <w:rPr>
          <w:bCs/>
          <w:sz w:val="18"/>
          <w:szCs w:val="18"/>
        </w:rPr>
        <w:t>de Dienst</w:t>
      </w:r>
      <w:r w:rsidRPr="003802F1">
        <w:rPr>
          <w:bCs/>
          <w:sz w:val="18"/>
          <w:szCs w:val="18"/>
        </w:rPr>
        <w:t xml:space="preserve"> door het beheer van een landelijke voorziening invloed uitoefent op de wijze waarop gegevens van andere overheden verstrekt en ontsloten worden aan burgers, bedrijven en overheden. Zoals eerder aangegeven </w:t>
      </w:r>
      <w:r w:rsidR="005022D9">
        <w:rPr>
          <w:bCs/>
          <w:sz w:val="18"/>
          <w:szCs w:val="18"/>
        </w:rPr>
        <w:t>is deze stelling onjuist; de Dienst volgt</w:t>
      </w:r>
      <w:r w:rsidRPr="003802F1">
        <w:rPr>
          <w:bCs/>
          <w:sz w:val="18"/>
          <w:szCs w:val="18"/>
        </w:rPr>
        <w:t xml:space="preserve"> (</w:t>
      </w:r>
      <w:r w:rsidRPr="003802F1">
        <w:rPr>
          <w:bCs/>
          <w:sz w:val="18"/>
          <w:szCs w:val="18"/>
        </w:rPr>
        <w:t>inter</w:t>
      </w:r>
      <w:r w:rsidRPr="003802F1">
        <w:rPr>
          <w:bCs/>
          <w:sz w:val="18"/>
          <w:szCs w:val="18"/>
        </w:rPr>
        <w:t xml:space="preserve">)nationale standaarden en richtlijnen bij het ontsluiten van </w:t>
      </w:r>
      <w:r w:rsidRPr="003802F1" w:rsidR="00C61053">
        <w:rPr>
          <w:bCs/>
          <w:sz w:val="18"/>
          <w:szCs w:val="18"/>
        </w:rPr>
        <w:t>data</w:t>
      </w:r>
      <w:r w:rsidR="00C61053">
        <w:rPr>
          <w:bCs/>
          <w:sz w:val="18"/>
          <w:szCs w:val="18"/>
        </w:rPr>
        <w:t>.</w:t>
      </w:r>
      <w:r w:rsidRPr="003802F1">
        <w:rPr>
          <w:bCs/>
          <w:sz w:val="18"/>
          <w:szCs w:val="18"/>
        </w:rPr>
        <w:t xml:space="preserve"> </w:t>
      </w:r>
      <w:r w:rsidRPr="00AB493A">
        <w:rPr>
          <w:bCs/>
          <w:sz w:val="18"/>
          <w:szCs w:val="18"/>
        </w:rPr>
        <w:t xml:space="preserve">Daarnaast blijven dataproviders te allen tijde verantwoordelijk voor </w:t>
      </w:r>
      <w:r w:rsidR="00B81177">
        <w:rPr>
          <w:bCs/>
          <w:sz w:val="18"/>
          <w:szCs w:val="18"/>
        </w:rPr>
        <w:t xml:space="preserve">de </w:t>
      </w:r>
      <w:r w:rsidRPr="00AB493A">
        <w:rPr>
          <w:bCs/>
          <w:sz w:val="18"/>
          <w:szCs w:val="18"/>
        </w:rPr>
        <w:t xml:space="preserve">kwaliteit van </w:t>
      </w:r>
      <w:r w:rsidRPr="00AB493A" w:rsidR="00BF65F0">
        <w:rPr>
          <w:bCs/>
          <w:sz w:val="18"/>
          <w:szCs w:val="18"/>
        </w:rPr>
        <w:t xml:space="preserve">hun eigen </w:t>
      </w:r>
      <w:r w:rsidRPr="00AB493A">
        <w:rPr>
          <w:bCs/>
          <w:sz w:val="18"/>
          <w:szCs w:val="18"/>
        </w:rPr>
        <w:t>data. Verder vraagt de VNG zich af of er geen werkzaamheden onttrokken worden aan de markt dan</w:t>
      </w:r>
      <w:r w:rsidRPr="00AB493A" w:rsidR="00A90343">
        <w:rPr>
          <w:bCs/>
          <w:sz w:val="18"/>
          <w:szCs w:val="18"/>
        </w:rPr>
        <w:t xml:space="preserve"> </w:t>
      </w:r>
      <w:r w:rsidRPr="00AB493A">
        <w:rPr>
          <w:bCs/>
          <w:sz w:val="18"/>
          <w:szCs w:val="18"/>
        </w:rPr>
        <w:t xml:space="preserve">wel oneerlijke concurrentie wordt veroorzaakt en vindt het van belang om de bijdrage die concurrentie en marktwerking kunnen hebben op het kostenefficiënt en -effectief beheren en ontsluiten van </w:t>
      </w:r>
      <w:r w:rsidRPr="00AB493A">
        <w:rPr>
          <w:bCs/>
          <w:sz w:val="18"/>
          <w:szCs w:val="18"/>
        </w:rPr>
        <w:t>geo</w:t>
      </w:r>
      <w:r w:rsidRPr="00AB493A">
        <w:rPr>
          <w:bCs/>
          <w:sz w:val="18"/>
          <w:szCs w:val="18"/>
        </w:rPr>
        <w:t>-informatie mee te wegen</w:t>
      </w:r>
      <w:r w:rsidRPr="003802F1">
        <w:rPr>
          <w:bCs/>
          <w:sz w:val="18"/>
          <w:szCs w:val="18"/>
        </w:rPr>
        <w:t xml:space="preserve">. Zoals gesteld in de toelichting van het voorstel </w:t>
      </w:r>
      <w:r w:rsidR="005022D9">
        <w:rPr>
          <w:bCs/>
          <w:sz w:val="18"/>
          <w:szCs w:val="18"/>
        </w:rPr>
        <w:t>wordt</w:t>
      </w:r>
      <w:r w:rsidRPr="003802F1">
        <w:rPr>
          <w:bCs/>
          <w:sz w:val="18"/>
          <w:szCs w:val="18"/>
        </w:rPr>
        <w:t xml:space="preserve"> PDOK </w:t>
      </w:r>
      <w:r w:rsidR="005022D9">
        <w:rPr>
          <w:bCs/>
          <w:sz w:val="18"/>
          <w:szCs w:val="18"/>
        </w:rPr>
        <w:t xml:space="preserve">beschouwd </w:t>
      </w:r>
      <w:r w:rsidRPr="003802F1">
        <w:rPr>
          <w:bCs/>
          <w:sz w:val="18"/>
          <w:szCs w:val="18"/>
        </w:rPr>
        <w:t>als een cruciaal onderdeel van de NGII</w:t>
      </w:r>
      <w:r w:rsidR="00F96B0F">
        <w:rPr>
          <w:bCs/>
          <w:sz w:val="18"/>
          <w:szCs w:val="18"/>
        </w:rPr>
        <w:t xml:space="preserve"> en wordt het als een publieke taak van de Dienst aangemerkt</w:t>
      </w:r>
      <w:r w:rsidRPr="003802F1">
        <w:rPr>
          <w:bCs/>
          <w:sz w:val="18"/>
          <w:szCs w:val="18"/>
        </w:rPr>
        <w:t xml:space="preserve">. Het voorliggende voorstel verplicht dataproviders niet PDOK te gebruiken, </w:t>
      </w:r>
      <w:r w:rsidRPr="008256C6" w:rsidR="00B03DA0">
        <w:rPr>
          <w:bCs/>
          <w:sz w:val="18"/>
          <w:szCs w:val="18"/>
        </w:rPr>
        <w:t>men kan de data ook via marktpartijen laten ontsluiten.</w:t>
      </w:r>
    </w:p>
    <w:p w:rsidRPr="0059288E" w:rsidR="00935413" w:rsidP="00E65564" w14:paraId="49F71544" w14:textId="77777777">
      <w:pPr>
        <w:pStyle w:val="Default"/>
        <w:spacing w:line="276" w:lineRule="auto"/>
        <w:rPr>
          <w:bCs/>
          <w:sz w:val="18"/>
          <w:szCs w:val="18"/>
        </w:rPr>
      </w:pPr>
    </w:p>
    <w:p w:rsidRPr="00895FC3" w:rsidR="00F82A68" w:rsidP="00E65564" w14:paraId="4A6F9A0F" w14:textId="5A1CE663">
      <w:pPr>
        <w:pStyle w:val="Default"/>
        <w:spacing w:line="276" w:lineRule="auto"/>
        <w:rPr>
          <w:b/>
          <w:sz w:val="18"/>
          <w:szCs w:val="18"/>
        </w:rPr>
      </w:pPr>
      <w:r>
        <w:rPr>
          <w:b/>
          <w:sz w:val="18"/>
          <w:szCs w:val="18"/>
        </w:rPr>
        <w:t>7</w:t>
      </w:r>
      <w:r w:rsidRPr="00895FC3" w:rsidR="00BA347E">
        <w:rPr>
          <w:b/>
          <w:sz w:val="18"/>
          <w:szCs w:val="18"/>
        </w:rPr>
        <w:t xml:space="preserve">. </w:t>
      </w:r>
      <w:r w:rsidRPr="00895FC3" w:rsidR="00D07D75">
        <w:rPr>
          <w:b/>
          <w:sz w:val="18"/>
          <w:szCs w:val="18"/>
        </w:rPr>
        <w:t>Inwerkingtreding</w:t>
      </w:r>
      <w:r w:rsidRPr="00895FC3">
        <w:rPr>
          <w:b/>
          <w:sz w:val="18"/>
          <w:szCs w:val="18"/>
        </w:rPr>
        <w:t xml:space="preserve"> </w:t>
      </w:r>
    </w:p>
    <w:p w:rsidRPr="00895FC3" w:rsidR="00BA347E" w:rsidP="00E65564" w14:paraId="677CF816" w14:textId="77777777">
      <w:pPr>
        <w:pStyle w:val="Default"/>
        <w:spacing w:line="276" w:lineRule="auto"/>
        <w:rPr>
          <w:b/>
          <w:sz w:val="18"/>
          <w:szCs w:val="18"/>
        </w:rPr>
      </w:pPr>
    </w:p>
    <w:p w:rsidRPr="00895FC3" w:rsidR="00D07D75" w:rsidP="00E65564" w14:paraId="5B72D9F9" w14:textId="27CE692D">
      <w:pPr>
        <w:pStyle w:val="Default"/>
        <w:spacing w:line="276" w:lineRule="auto"/>
        <w:rPr>
          <w:sz w:val="18"/>
          <w:szCs w:val="18"/>
        </w:rPr>
      </w:pPr>
      <w:r w:rsidRPr="00895FC3">
        <w:rPr>
          <w:sz w:val="18"/>
          <w:szCs w:val="18"/>
        </w:rPr>
        <w:t xml:space="preserve">Het wetsvoorstel voorziet in inwerkingtreding bij koninklijk besluit. Aangezien dit wetsvoorstel een wettelijke verankering betreft van een in de loop der jaren ontstane praktijk, is er geen lange invoeringstermijn voor de Dienst nodig om dit wetsvoorstel uit te kunnen voeren. </w:t>
      </w:r>
    </w:p>
    <w:p w:rsidRPr="00895FC3" w:rsidR="00F64AEF" w:rsidP="00E65564" w14:paraId="3665B721" w14:textId="77777777">
      <w:pPr>
        <w:pStyle w:val="Default"/>
        <w:spacing w:line="276" w:lineRule="auto"/>
        <w:rPr>
          <w:b/>
          <w:sz w:val="18"/>
          <w:szCs w:val="18"/>
        </w:rPr>
      </w:pPr>
    </w:p>
    <w:p w:rsidRPr="00895FC3" w:rsidR="004D3FC7" w:rsidP="00E65564" w14:paraId="772F31B2" w14:textId="77777777">
      <w:pPr>
        <w:pStyle w:val="Default"/>
        <w:spacing w:line="276" w:lineRule="auto"/>
        <w:rPr>
          <w:b/>
          <w:sz w:val="18"/>
          <w:szCs w:val="18"/>
        </w:rPr>
      </w:pPr>
      <w:r w:rsidRPr="00895FC3">
        <w:rPr>
          <w:b/>
          <w:sz w:val="18"/>
          <w:szCs w:val="18"/>
        </w:rPr>
        <w:t>II Artikelsgewijs</w:t>
      </w:r>
    </w:p>
    <w:p w:rsidRPr="00895FC3" w:rsidR="00F82A68" w:rsidP="00E65564" w14:paraId="68926928" w14:textId="77777777">
      <w:pPr>
        <w:pStyle w:val="Default"/>
        <w:spacing w:line="276" w:lineRule="auto"/>
        <w:rPr>
          <w:b/>
          <w:sz w:val="18"/>
          <w:szCs w:val="18"/>
        </w:rPr>
      </w:pPr>
    </w:p>
    <w:p w:rsidRPr="00895FC3" w:rsidR="00D07D75" w:rsidP="00E65564" w14:paraId="3EC4C7FE" w14:textId="177CA356">
      <w:pPr>
        <w:spacing w:line="276" w:lineRule="auto"/>
        <w:rPr>
          <w:rFonts w:ascii="Verdana" w:hAnsi="Verdana"/>
          <w:i/>
          <w:sz w:val="18"/>
          <w:szCs w:val="18"/>
        </w:rPr>
      </w:pPr>
      <w:r w:rsidRPr="00895FC3">
        <w:rPr>
          <w:rFonts w:ascii="Verdana" w:hAnsi="Verdana"/>
          <w:i/>
          <w:sz w:val="18"/>
          <w:szCs w:val="18"/>
        </w:rPr>
        <w:t xml:space="preserve">Artikel I, onderdelen </w:t>
      </w:r>
      <w:r w:rsidRPr="00895FC3" w:rsidR="00E226D2">
        <w:rPr>
          <w:rFonts w:ascii="Verdana" w:hAnsi="Verdana"/>
          <w:i/>
          <w:sz w:val="18"/>
          <w:szCs w:val="18"/>
        </w:rPr>
        <w:t>A</w:t>
      </w:r>
      <w:r w:rsidRPr="00895FC3">
        <w:rPr>
          <w:rFonts w:ascii="Verdana" w:hAnsi="Verdana"/>
          <w:i/>
          <w:sz w:val="18"/>
          <w:szCs w:val="18"/>
        </w:rPr>
        <w:t xml:space="preserve"> en </w:t>
      </w:r>
      <w:r w:rsidRPr="00895FC3" w:rsidR="00E226D2">
        <w:rPr>
          <w:rFonts w:ascii="Verdana" w:hAnsi="Verdana"/>
          <w:i/>
          <w:sz w:val="18"/>
          <w:szCs w:val="18"/>
        </w:rPr>
        <w:t>B</w:t>
      </w:r>
    </w:p>
    <w:p w:rsidR="00E1072F" w:rsidP="00E65564" w14:paraId="5CEA0F1A" w14:textId="5205D6A7">
      <w:pPr>
        <w:spacing w:line="276" w:lineRule="auto"/>
        <w:rPr>
          <w:rFonts w:ascii="Verdana" w:hAnsi="Verdana"/>
          <w:sz w:val="18"/>
          <w:szCs w:val="18"/>
        </w:rPr>
      </w:pPr>
      <w:r w:rsidRPr="00895FC3">
        <w:rPr>
          <w:rFonts w:ascii="Verdana" w:hAnsi="Verdana"/>
          <w:sz w:val="18"/>
          <w:szCs w:val="18"/>
        </w:rPr>
        <w:t xml:space="preserve">Met deze onderdelen wordt aan de Dienst de taak opgedragen tot het beheren en ontsluiten van </w:t>
      </w:r>
      <w:r w:rsidRPr="00895FC3">
        <w:rPr>
          <w:rFonts w:ascii="Verdana" w:hAnsi="Verdana"/>
          <w:sz w:val="18"/>
          <w:szCs w:val="18"/>
        </w:rPr>
        <w:t>geo</w:t>
      </w:r>
      <w:r w:rsidRPr="00895FC3">
        <w:rPr>
          <w:rFonts w:ascii="Verdana" w:hAnsi="Verdana"/>
          <w:sz w:val="18"/>
          <w:szCs w:val="18"/>
        </w:rPr>
        <w:t>-informatie op verzoek van overheidsorganen en derde</w:t>
      </w:r>
      <w:r>
        <w:rPr>
          <w:rFonts w:ascii="Verdana" w:hAnsi="Verdana"/>
          <w:sz w:val="18"/>
          <w:szCs w:val="18"/>
        </w:rPr>
        <w:t xml:space="preserve"> partijen</w:t>
      </w:r>
      <w:r w:rsidRPr="00895FC3">
        <w:rPr>
          <w:rFonts w:ascii="Verdana" w:hAnsi="Verdana"/>
          <w:sz w:val="18"/>
          <w:szCs w:val="18"/>
        </w:rPr>
        <w:t xml:space="preserve">. </w:t>
      </w:r>
    </w:p>
    <w:p w:rsidR="002E098F" w:rsidP="00E65564" w14:paraId="45089DC2" w14:textId="3D2386D6">
      <w:pPr>
        <w:spacing w:line="276" w:lineRule="auto"/>
        <w:rPr>
          <w:rFonts w:ascii="Verdana" w:hAnsi="Verdana"/>
          <w:sz w:val="18"/>
          <w:szCs w:val="18"/>
        </w:rPr>
      </w:pPr>
    </w:p>
    <w:p w:rsidR="00FE45C0" w:rsidP="00FE45C0" w14:paraId="6CD386D2" w14:textId="58E79F8D">
      <w:pPr>
        <w:spacing w:line="276" w:lineRule="auto"/>
        <w:rPr>
          <w:rFonts w:ascii="Verdana" w:hAnsi="Verdana"/>
          <w:sz w:val="18"/>
          <w:szCs w:val="18"/>
        </w:rPr>
      </w:pPr>
      <w:r>
        <w:rPr>
          <w:rFonts w:ascii="Verdana" w:hAnsi="Verdana"/>
          <w:sz w:val="18"/>
          <w:szCs w:val="18"/>
        </w:rPr>
        <w:t>In dit wetsvoorstel wordt o</w:t>
      </w:r>
      <w:r w:rsidRPr="002E098F" w:rsidR="002E098F">
        <w:rPr>
          <w:rFonts w:ascii="Verdana" w:hAnsi="Verdana"/>
          <w:sz w:val="18"/>
          <w:szCs w:val="18"/>
        </w:rPr>
        <w:t xml:space="preserve">nder </w:t>
      </w:r>
      <w:r w:rsidRPr="002E098F" w:rsidR="002E098F">
        <w:rPr>
          <w:rFonts w:ascii="Verdana" w:hAnsi="Verdana"/>
          <w:sz w:val="18"/>
          <w:szCs w:val="18"/>
        </w:rPr>
        <w:t>geo</w:t>
      </w:r>
      <w:r w:rsidRPr="002E098F" w:rsidR="002E098F">
        <w:rPr>
          <w:rFonts w:ascii="Verdana" w:hAnsi="Verdana"/>
          <w:sz w:val="18"/>
          <w:szCs w:val="18"/>
        </w:rPr>
        <w:t xml:space="preserve">-informatie begrepen </w:t>
      </w:r>
      <w:r>
        <w:rPr>
          <w:rFonts w:ascii="Verdana" w:hAnsi="Verdana"/>
          <w:sz w:val="18"/>
          <w:szCs w:val="18"/>
        </w:rPr>
        <w:t>informatie</w:t>
      </w:r>
      <w:r w:rsidRPr="002E098F" w:rsidR="002E098F">
        <w:rPr>
          <w:rFonts w:ascii="Verdana" w:hAnsi="Verdana"/>
          <w:sz w:val="18"/>
          <w:szCs w:val="18"/>
        </w:rPr>
        <w:t xml:space="preserve"> met een locatiecomponent, dan wel </w:t>
      </w:r>
      <w:r w:rsidRPr="002E098F" w:rsidR="002E098F">
        <w:rPr>
          <w:rFonts w:ascii="Verdana" w:hAnsi="Verdana"/>
          <w:sz w:val="18"/>
          <w:szCs w:val="18"/>
        </w:rPr>
        <w:t>locatiegebonden</w:t>
      </w:r>
      <w:r w:rsidRPr="002E098F" w:rsidR="002E098F">
        <w:rPr>
          <w:rFonts w:ascii="Verdana" w:hAnsi="Verdana"/>
          <w:sz w:val="18"/>
          <w:szCs w:val="18"/>
        </w:rPr>
        <w:t xml:space="preserve"> data, data met een x</w:t>
      </w:r>
      <w:r>
        <w:rPr>
          <w:rFonts w:ascii="Verdana" w:hAnsi="Verdana"/>
          <w:sz w:val="18"/>
          <w:szCs w:val="18"/>
        </w:rPr>
        <w:t>-</w:t>
      </w:r>
      <w:r w:rsidRPr="002E098F" w:rsidR="002E098F">
        <w:rPr>
          <w:rFonts w:ascii="Verdana" w:hAnsi="Verdana"/>
          <w:sz w:val="18"/>
          <w:szCs w:val="18"/>
        </w:rPr>
        <w:t>en een y</w:t>
      </w:r>
      <w:r>
        <w:rPr>
          <w:rFonts w:ascii="Verdana" w:hAnsi="Verdana"/>
          <w:sz w:val="18"/>
          <w:szCs w:val="18"/>
        </w:rPr>
        <w:t>-</w:t>
      </w:r>
      <w:r w:rsidRPr="002E098F" w:rsidR="002E098F">
        <w:rPr>
          <w:rFonts w:ascii="Verdana" w:hAnsi="Verdana"/>
          <w:sz w:val="18"/>
          <w:szCs w:val="18"/>
        </w:rPr>
        <w:t xml:space="preserve">component op de kaart. </w:t>
      </w:r>
      <w:r w:rsidR="00C802F4">
        <w:rPr>
          <w:rFonts w:ascii="Verdana" w:hAnsi="Verdana"/>
          <w:sz w:val="18"/>
          <w:szCs w:val="18"/>
        </w:rPr>
        <w:t xml:space="preserve">Het gaat niet om informatie over personen. </w:t>
      </w:r>
      <w:r w:rsidRPr="002E098F" w:rsidR="002E098F">
        <w:rPr>
          <w:rFonts w:ascii="Verdana" w:hAnsi="Verdana"/>
          <w:sz w:val="18"/>
          <w:szCs w:val="18"/>
        </w:rPr>
        <w:t xml:space="preserve">Alle informatie die plaatsgebonden kenmerken bevat kan worden beschouwd als </w:t>
      </w:r>
      <w:r w:rsidRPr="002E098F" w:rsidR="002E098F">
        <w:rPr>
          <w:rFonts w:ascii="Verdana" w:hAnsi="Verdana"/>
          <w:sz w:val="18"/>
          <w:szCs w:val="18"/>
        </w:rPr>
        <w:t>geo</w:t>
      </w:r>
      <w:r w:rsidRPr="002E098F" w:rsidR="002E098F">
        <w:rPr>
          <w:rFonts w:ascii="Verdana" w:hAnsi="Verdana"/>
          <w:sz w:val="18"/>
          <w:szCs w:val="18"/>
        </w:rPr>
        <w:t xml:space="preserve">-informatie. </w:t>
      </w:r>
      <w:r>
        <w:rPr>
          <w:rFonts w:ascii="Verdana" w:hAnsi="Verdana"/>
          <w:sz w:val="18"/>
          <w:szCs w:val="18"/>
        </w:rPr>
        <w:t xml:space="preserve">Het begrip </w:t>
      </w:r>
      <w:r>
        <w:rPr>
          <w:rFonts w:ascii="Verdana" w:hAnsi="Verdana"/>
          <w:sz w:val="18"/>
          <w:szCs w:val="18"/>
        </w:rPr>
        <w:t>geo</w:t>
      </w:r>
      <w:r>
        <w:rPr>
          <w:rFonts w:ascii="Verdana" w:hAnsi="Verdana"/>
          <w:sz w:val="18"/>
          <w:szCs w:val="18"/>
        </w:rPr>
        <w:t xml:space="preserve">-informatie wordt al gebruikt in de Kadasterwet, namelijk in artikel 2a, aanhef en onder b (“De Dienst heeft als doeleinde de bevordering van een doelmatige </w:t>
      </w:r>
      <w:r>
        <w:rPr>
          <w:rFonts w:ascii="Verdana" w:hAnsi="Verdana"/>
          <w:sz w:val="18"/>
          <w:szCs w:val="18"/>
        </w:rPr>
        <w:t>geo</w:t>
      </w:r>
      <w:r>
        <w:rPr>
          <w:rFonts w:ascii="Verdana" w:hAnsi="Verdana"/>
          <w:sz w:val="18"/>
          <w:szCs w:val="18"/>
        </w:rPr>
        <w:t>-informatie-infrastructuur”).</w:t>
      </w:r>
    </w:p>
    <w:p w:rsidR="00A84A44" w:rsidP="00796D57" w14:paraId="5335053F" w14:textId="48424F00">
      <w:pPr>
        <w:spacing w:line="276" w:lineRule="auto"/>
        <w:rPr>
          <w:rFonts w:ascii="Verdana" w:hAnsi="Verdana"/>
          <w:sz w:val="18"/>
          <w:szCs w:val="18"/>
        </w:rPr>
      </w:pPr>
      <w:r>
        <w:rPr>
          <w:rFonts w:ascii="Verdana" w:hAnsi="Verdana"/>
          <w:sz w:val="18"/>
          <w:szCs w:val="18"/>
        </w:rPr>
        <w:t xml:space="preserve">Er is niet voor gekozen om het begrip “geografisch gegeven” te gebruiken. Dit begrip is in artikel 1 van de Kadasterwet gedefinieerd en </w:t>
      </w:r>
      <w:r w:rsidR="00FE45C0">
        <w:rPr>
          <w:rFonts w:ascii="Verdana" w:hAnsi="Verdana"/>
          <w:sz w:val="18"/>
          <w:szCs w:val="18"/>
        </w:rPr>
        <w:t>houdt</w:t>
      </w:r>
      <w:r>
        <w:rPr>
          <w:rFonts w:ascii="Verdana" w:hAnsi="Verdana"/>
          <w:sz w:val="18"/>
          <w:szCs w:val="18"/>
        </w:rPr>
        <w:t xml:space="preserve"> direct</w:t>
      </w:r>
      <w:r w:rsidR="00FE45C0">
        <w:rPr>
          <w:rFonts w:ascii="Verdana" w:hAnsi="Verdana"/>
          <w:sz w:val="18"/>
          <w:szCs w:val="18"/>
        </w:rPr>
        <w:t xml:space="preserve"> verband</w:t>
      </w:r>
      <w:r>
        <w:rPr>
          <w:rFonts w:ascii="Verdana" w:hAnsi="Verdana"/>
          <w:sz w:val="18"/>
          <w:szCs w:val="18"/>
        </w:rPr>
        <w:t xml:space="preserve"> met de </w:t>
      </w:r>
      <w:r w:rsidR="00FE45C0">
        <w:rPr>
          <w:rFonts w:ascii="Verdana" w:hAnsi="Verdana"/>
          <w:sz w:val="18"/>
          <w:szCs w:val="18"/>
        </w:rPr>
        <w:t>B</w:t>
      </w:r>
      <w:r>
        <w:rPr>
          <w:rFonts w:ascii="Verdana" w:hAnsi="Verdana"/>
          <w:sz w:val="18"/>
          <w:szCs w:val="18"/>
        </w:rPr>
        <w:t xml:space="preserve">asisregistratie </w:t>
      </w:r>
      <w:r w:rsidR="00FE45C0">
        <w:rPr>
          <w:rFonts w:ascii="Verdana" w:hAnsi="Verdana"/>
          <w:sz w:val="18"/>
          <w:szCs w:val="18"/>
        </w:rPr>
        <w:t>T</w:t>
      </w:r>
      <w:r>
        <w:rPr>
          <w:rFonts w:ascii="Verdana" w:hAnsi="Verdana"/>
          <w:sz w:val="18"/>
          <w:szCs w:val="18"/>
        </w:rPr>
        <w:t>opografie</w:t>
      </w:r>
      <w:r w:rsidR="00016A3A">
        <w:rPr>
          <w:rFonts w:ascii="Verdana" w:hAnsi="Verdana"/>
          <w:sz w:val="18"/>
          <w:szCs w:val="18"/>
        </w:rPr>
        <w:t xml:space="preserve"> (BRT)</w:t>
      </w:r>
      <w:r>
        <w:rPr>
          <w:rFonts w:ascii="Verdana" w:hAnsi="Verdana"/>
          <w:sz w:val="18"/>
          <w:szCs w:val="18"/>
        </w:rPr>
        <w:t xml:space="preserve">. </w:t>
      </w:r>
      <w:r w:rsidR="00F91113">
        <w:rPr>
          <w:rFonts w:ascii="Verdana" w:hAnsi="Verdana"/>
          <w:sz w:val="18"/>
          <w:szCs w:val="18"/>
        </w:rPr>
        <w:t xml:space="preserve">De term </w:t>
      </w:r>
      <w:r w:rsidR="00F91113">
        <w:rPr>
          <w:rFonts w:ascii="Verdana" w:hAnsi="Verdana"/>
          <w:sz w:val="18"/>
          <w:szCs w:val="18"/>
        </w:rPr>
        <w:t>geo</w:t>
      </w:r>
      <w:r w:rsidR="00F91113">
        <w:rPr>
          <w:rFonts w:ascii="Verdana" w:hAnsi="Verdana"/>
          <w:sz w:val="18"/>
          <w:szCs w:val="18"/>
        </w:rPr>
        <w:t xml:space="preserve">-informatie is bedoeld als een bredere en meer overkoepelende term van allerlei soorten en typen van </w:t>
      </w:r>
      <w:r w:rsidR="00F91113">
        <w:rPr>
          <w:rFonts w:ascii="Verdana" w:hAnsi="Verdana"/>
          <w:sz w:val="18"/>
          <w:szCs w:val="18"/>
        </w:rPr>
        <w:t>geodata</w:t>
      </w:r>
      <w:r w:rsidR="00F91113">
        <w:rPr>
          <w:rFonts w:ascii="Verdana" w:hAnsi="Verdana"/>
          <w:sz w:val="18"/>
          <w:szCs w:val="18"/>
        </w:rPr>
        <w:t>, ruimer dan alleen</w:t>
      </w:r>
      <w:r w:rsidR="00FE45C0">
        <w:rPr>
          <w:rFonts w:ascii="Verdana" w:hAnsi="Verdana"/>
          <w:sz w:val="18"/>
          <w:szCs w:val="18"/>
        </w:rPr>
        <w:t xml:space="preserve"> de geografische</w:t>
      </w:r>
      <w:r w:rsidR="00F91113">
        <w:rPr>
          <w:rFonts w:ascii="Verdana" w:hAnsi="Verdana"/>
          <w:sz w:val="18"/>
          <w:szCs w:val="18"/>
        </w:rPr>
        <w:t xml:space="preserve"> gegevens </w:t>
      </w:r>
      <w:r w:rsidR="00FE45C0">
        <w:rPr>
          <w:rFonts w:ascii="Verdana" w:hAnsi="Verdana"/>
          <w:sz w:val="18"/>
          <w:szCs w:val="18"/>
        </w:rPr>
        <w:t xml:space="preserve">die </w:t>
      </w:r>
      <w:r w:rsidR="00F91113">
        <w:rPr>
          <w:rFonts w:ascii="Verdana" w:hAnsi="Verdana"/>
          <w:sz w:val="18"/>
          <w:szCs w:val="18"/>
        </w:rPr>
        <w:t>in het kader van de BRT</w:t>
      </w:r>
      <w:r w:rsidR="00FE45C0">
        <w:rPr>
          <w:rFonts w:ascii="Verdana" w:hAnsi="Verdana"/>
          <w:sz w:val="18"/>
          <w:szCs w:val="18"/>
        </w:rPr>
        <w:t xml:space="preserve"> worden verzameld</w:t>
      </w:r>
      <w:r w:rsidR="00F91113">
        <w:rPr>
          <w:rFonts w:ascii="Verdana" w:hAnsi="Verdana"/>
          <w:sz w:val="18"/>
          <w:szCs w:val="18"/>
        </w:rPr>
        <w:t>.</w:t>
      </w:r>
    </w:p>
    <w:p w:rsidR="002E098F" w:rsidP="00E65564" w14:paraId="6A72A721" w14:textId="77777777">
      <w:pPr>
        <w:spacing w:line="276" w:lineRule="auto"/>
        <w:rPr>
          <w:rFonts w:ascii="Verdana" w:hAnsi="Verdana"/>
          <w:sz w:val="18"/>
          <w:szCs w:val="18"/>
        </w:rPr>
      </w:pPr>
    </w:p>
    <w:p w:rsidR="006F7894" w:rsidP="00E65564" w14:paraId="7F49DE8F" w14:textId="7B00E3C0">
      <w:pPr>
        <w:spacing w:line="276" w:lineRule="auto"/>
        <w:rPr>
          <w:rFonts w:ascii="Verdana" w:hAnsi="Verdana"/>
          <w:sz w:val="18"/>
          <w:szCs w:val="18"/>
        </w:rPr>
      </w:pPr>
      <w:r w:rsidRPr="006F7894">
        <w:rPr>
          <w:rFonts w:ascii="Verdana" w:hAnsi="Verdana"/>
          <w:sz w:val="18"/>
          <w:szCs w:val="18"/>
        </w:rPr>
        <w:t xml:space="preserve">Het begrip overheidsorgaan </w:t>
      </w:r>
      <w:r w:rsidR="0077664C">
        <w:rPr>
          <w:rFonts w:ascii="Verdana" w:hAnsi="Verdana"/>
          <w:sz w:val="18"/>
          <w:szCs w:val="18"/>
        </w:rPr>
        <w:t xml:space="preserve">uit artikel 98c, eerste lid, onder a, wordt gebruikt </w:t>
      </w:r>
      <w:r w:rsidRPr="006F7894">
        <w:rPr>
          <w:rFonts w:ascii="Verdana" w:hAnsi="Verdana"/>
          <w:sz w:val="18"/>
          <w:szCs w:val="18"/>
        </w:rPr>
        <w:t>in de betekenis van het ruime begrip bestuursorgaan uit artikel 1:1</w:t>
      </w:r>
      <w:r w:rsidR="002D5C31">
        <w:rPr>
          <w:rFonts w:ascii="Verdana" w:hAnsi="Verdana"/>
          <w:sz w:val="18"/>
          <w:szCs w:val="18"/>
        </w:rPr>
        <w:t>,</w:t>
      </w:r>
      <w:r w:rsidRPr="006F7894">
        <w:rPr>
          <w:rFonts w:ascii="Verdana" w:hAnsi="Verdana"/>
          <w:sz w:val="18"/>
          <w:szCs w:val="18"/>
        </w:rPr>
        <w:t xml:space="preserve"> eerste lid, van de </w:t>
      </w:r>
      <w:r>
        <w:rPr>
          <w:rFonts w:ascii="Verdana" w:hAnsi="Verdana"/>
          <w:sz w:val="18"/>
          <w:szCs w:val="18"/>
        </w:rPr>
        <w:t>Algemene wet bestuursrecht</w:t>
      </w:r>
      <w:r w:rsidR="0077664C">
        <w:rPr>
          <w:rFonts w:ascii="Verdana" w:hAnsi="Verdana"/>
          <w:sz w:val="18"/>
          <w:szCs w:val="18"/>
        </w:rPr>
        <w:t>. Het</w:t>
      </w:r>
      <w:r w:rsidRPr="006F7894">
        <w:rPr>
          <w:rFonts w:ascii="Verdana" w:hAnsi="Verdana"/>
          <w:sz w:val="18"/>
          <w:szCs w:val="18"/>
        </w:rPr>
        <w:t xml:space="preserve"> wordt gehanteerd om te kunnen aangeven dat </w:t>
      </w:r>
      <w:r>
        <w:rPr>
          <w:rFonts w:ascii="Verdana" w:hAnsi="Verdana"/>
          <w:sz w:val="18"/>
          <w:szCs w:val="18"/>
        </w:rPr>
        <w:t>de bepaling ziet op</w:t>
      </w:r>
      <w:r w:rsidRPr="006F7894">
        <w:rPr>
          <w:rFonts w:ascii="Verdana" w:hAnsi="Verdana"/>
          <w:sz w:val="18"/>
          <w:szCs w:val="18"/>
        </w:rPr>
        <w:t xml:space="preserve"> de gehele overheid, met inbegrip van de personen en instellingen die op grond van het tweede lid van artikel 1:1 van de </w:t>
      </w:r>
      <w:r>
        <w:rPr>
          <w:rFonts w:ascii="Verdana" w:hAnsi="Verdana"/>
          <w:sz w:val="18"/>
          <w:szCs w:val="18"/>
        </w:rPr>
        <w:t>Algemene wet bestuursrecht</w:t>
      </w:r>
      <w:r w:rsidRPr="006F7894">
        <w:rPr>
          <w:rFonts w:ascii="Verdana" w:hAnsi="Verdana"/>
          <w:sz w:val="18"/>
          <w:szCs w:val="18"/>
        </w:rPr>
        <w:t xml:space="preserve"> niet als bestuursorganen worden aangemerkt. Het begrip overheidsorgaan</w:t>
      </w:r>
      <w:r>
        <w:rPr>
          <w:rFonts w:ascii="Verdana" w:hAnsi="Verdana"/>
          <w:sz w:val="18"/>
          <w:szCs w:val="18"/>
        </w:rPr>
        <w:t xml:space="preserve"> </w:t>
      </w:r>
      <w:r w:rsidRPr="006F7894">
        <w:rPr>
          <w:rFonts w:ascii="Verdana" w:hAnsi="Verdana"/>
          <w:sz w:val="18"/>
          <w:szCs w:val="18"/>
        </w:rPr>
        <w:t>wordt in dezelfde betekenis gebruikt in de Archiefwet 1995 (artikel 1, onder b, van de Archiefwet 1995).</w:t>
      </w:r>
      <w:r>
        <w:rPr>
          <w:rFonts w:ascii="Verdana" w:hAnsi="Verdana"/>
          <w:sz w:val="18"/>
          <w:szCs w:val="18"/>
        </w:rPr>
        <w:t xml:space="preserve"> </w:t>
      </w:r>
      <w:r w:rsidR="00CD4AAC">
        <w:rPr>
          <w:rFonts w:ascii="Verdana" w:hAnsi="Verdana"/>
          <w:sz w:val="18"/>
          <w:szCs w:val="18"/>
        </w:rPr>
        <w:t>Een o</w:t>
      </w:r>
      <w:r w:rsidRPr="0077664C" w:rsidR="0077664C">
        <w:rPr>
          <w:rFonts w:ascii="Verdana" w:hAnsi="Verdana"/>
          <w:sz w:val="18"/>
          <w:szCs w:val="18"/>
        </w:rPr>
        <w:t>verheidsorga</w:t>
      </w:r>
      <w:r w:rsidR="00CD4AAC">
        <w:rPr>
          <w:rFonts w:ascii="Verdana" w:hAnsi="Verdana"/>
          <w:sz w:val="18"/>
          <w:szCs w:val="18"/>
        </w:rPr>
        <w:t>an</w:t>
      </w:r>
      <w:r w:rsidRPr="0077664C" w:rsidR="0077664C">
        <w:rPr>
          <w:rFonts w:ascii="Verdana" w:hAnsi="Verdana"/>
          <w:sz w:val="18"/>
          <w:szCs w:val="18"/>
        </w:rPr>
        <w:t xml:space="preserve"> </w:t>
      </w:r>
      <w:r w:rsidR="00CD4AAC">
        <w:rPr>
          <w:rFonts w:ascii="Verdana" w:hAnsi="Verdana"/>
          <w:sz w:val="18"/>
          <w:szCs w:val="18"/>
        </w:rPr>
        <w:t>is een</w:t>
      </w:r>
      <w:r w:rsidRPr="0077664C" w:rsidR="0077664C">
        <w:rPr>
          <w:rFonts w:ascii="Verdana" w:hAnsi="Verdana"/>
          <w:sz w:val="18"/>
          <w:szCs w:val="18"/>
        </w:rPr>
        <w:t xml:space="preserve"> orga</w:t>
      </w:r>
      <w:r w:rsidR="00CD4AAC">
        <w:rPr>
          <w:rFonts w:ascii="Verdana" w:hAnsi="Verdana"/>
          <w:sz w:val="18"/>
          <w:szCs w:val="18"/>
        </w:rPr>
        <w:t>a</w:t>
      </w:r>
      <w:r w:rsidRPr="0077664C" w:rsidR="0077664C">
        <w:rPr>
          <w:rFonts w:ascii="Verdana" w:hAnsi="Verdana"/>
          <w:sz w:val="18"/>
          <w:szCs w:val="18"/>
        </w:rPr>
        <w:t>n van een rechtspersoon die krachtens publiekrecht is ingesteld of een ander persoon of college, met enig openbaar gezag bekleed</w:t>
      </w:r>
      <w:r w:rsidR="0077664C">
        <w:rPr>
          <w:rFonts w:ascii="Verdana" w:hAnsi="Verdana"/>
          <w:sz w:val="18"/>
          <w:szCs w:val="18"/>
        </w:rPr>
        <w:t>. Onder die laatste categorie kunnen organen en personen van overheidsstichtingen vallen. Het gaat</w:t>
      </w:r>
      <w:r w:rsidRPr="0077664C" w:rsidR="0077664C">
        <w:rPr>
          <w:rFonts w:ascii="Verdana" w:hAnsi="Verdana"/>
          <w:sz w:val="18"/>
          <w:szCs w:val="18"/>
        </w:rPr>
        <w:t xml:space="preserve"> om organen van privaatrechtelijke rechtspersonen die niet tot de overheid worden gerekend, maar die wel met openbaar gezag zijn bekleed</w:t>
      </w:r>
      <w:r w:rsidR="00991E5C">
        <w:rPr>
          <w:rFonts w:ascii="Verdana" w:hAnsi="Verdana"/>
          <w:sz w:val="18"/>
          <w:szCs w:val="18"/>
        </w:rPr>
        <w:t>.</w:t>
      </w:r>
      <w:r w:rsidR="00423325">
        <w:rPr>
          <w:rFonts w:ascii="Verdana" w:hAnsi="Verdana"/>
          <w:sz w:val="18"/>
          <w:szCs w:val="18"/>
        </w:rPr>
        <w:t xml:space="preserve"> </w:t>
      </w:r>
      <w:r w:rsidRPr="0077664C" w:rsidR="0077664C">
        <w:rPr>
          <w:rFonts w:ascii="Verdana" w:hAnsi="Verdana"/>
          <w:sz w:val="18"/>
          <w:szCs w:val="18"/>
        </w:rPr>
        <w:t>Bepalend daarvoor is of hen een of meer overheidstaken zijn opgedragen en de daarvoor benodigde publiekrechtelijke bevoegdheden zijn toegekend.</w:t>
      </w:r>
      <w:r w:rsidR="0077664C">
        <w:rPr>
          <w:rFonts w:ascii="Verdana" w:hAnsi="Verdana"/>
          <w:sz w:val="18"/>
          <w:szCs w:val="18"/>
        </w:rPr>
        <w:t xml:space="preserve"> </w:t>
      </w:r>
    </w:p>
    <w:p w:rsidR="00AF23C4" w:rsidP="00E65564" w14:paraId="3F74D88C" w14:textId="77777777">
      <w:pPr>
        <w:spacing w:line="276" w:lineRule="auto"/>
        <w:rPr>
          <w:rFonts w:ascii="Verdana" w:hAnsi="Verdana"/>
          <w:sz w:val="18"/>
          <w:szCs w:val="18"/>
        </w:rPr>
      </w:pPr>
    </w:p>
    <w:p w:rsidR="006F7894" w:rsidP="00E65564" w14:paraId="7C98AF8C" w14:textId="5FB474D4">
      <w:pPr>
        <w:spacing w:line="276" w:lineRule="auto"/>
        <w:rPr>
          <w:rFonts w:ascii="Verdana" w:hAnsi="Verdana"/>
          <w:sz w:val="18"/>
          <w:szCs w:val="18"/>
        </w:rPr>
      </w:pPr>
      <w:r>
        <w:rPr>
          <w:rFonts w:ascii="Verdana" w:hAnsi="Verdana"/>
          <w:sz w:val="18"/>
          <w:szCs w:val="18"/>
        </w:rPr>
        <w:t>Voor a</w:t>
      </w:r>
      <w:r>
        <w:rPr>
          <w:rFonts w:ascii="Verdana" w:hAnsi="Verdana"/>
          <w:sz w:val="18"/>
          <w:szCs w:val="18"/>
        </w:rPr>
        <w:t xml:space="preserve">ndere partijen dan overheidsorganen </w:t>
      </w:r>
      <w:r>
        <w:rPr>
          <w:rFonts w:ascii="Verdana" w:hAnsi="Verdana"/>
          <w:sz w:val="18"/>
          <w:szCs w:val="18"/>
        </w:rPr>
        <w:t xml:space="preserve">wordt </w:t>
      </w:r>
      <w:r w:rsidR="00EF238F">
        <w:rPr>
          <w:rFonts w:ascii="Verdana" w:hAnsi="Verdana"/>
          <w:sz w:val="18"/>
          <w:szCs w:val="18"/>
        </w:rPr>
        <w:t xml:space="preserve">op grond van artikel 98c, eerste lid, onder b, </w:t>
      </w:r>
      <w:r>
        <w:rPr>
          <w:rFonts w:ascii="Verdana" w:hAnsi="Verdana"/>
          <w:sz w:val="18"/>
          <w:szCs w:val="18"/>
        </w:rPr>
        <w:t xml:space="preserve">eerst </w:t>
      </w:r>
      <w:r>
        <w:rPr>
          <w:rFonts w:ascii="Verdana" w:hAnsi="Verdana"/>
          <w:sz w:val="18"/>
          <w:szCs w:val="18"/>
        </w:rPr>
        <w:t xml:space="preserve">door de </w:t>
      </w:r>
      <w:r w:rsidR="00016A3A">
        <w:rPr>
          <w:rFonts w:ascii="Verdana" w:hAnsi="Verdana"/>
          <w:sz w:val="18"/>
          <w:szCs w:val="18"/>
        </w:rPr>
        <w:t xml:space="preserve">Dienst </w:t>
      </w:r>
      <w:r>
        <w:rPr>
          <w:rFonts w:ascii="Verdana" w:hAnsi="Verdana"/>
          <w:sz w:val="18"/>
          <w:szCs w:val="18"/>
        </w:rPr>
        <w:t>beoordeeld of</w:t>
      </w:r>
      <w:r w:rsidR="00935413">
        <w:rPr>
          <w:rFonts w:ascii="Verdana" w:hAnsi="Verdana"/>
          <w:sz w:val="18"/>
          <w:szCs w:val="18"/>
        </w:rPr>
        <w:t xml:space="preserve"> </w:t>
      </w:r>
      <w:r w:rsidRPr="00E1072F" w:rsidR="00E1072F">
        <w:rPr>
          <w:rFonts w:ascii="Verdana" w:hAnsi="Verdana"/>
          <w:sz w:val="18"/>
          <w:szCs w:val="18"/>
        </w:rPr>
        <w:t xml:space="preserve">de </w:t>
      </w:r>
      <w:r w:rsidRPr="00E1072F" w:rsidR="00E1072F">
        <w:rPr>
          <w:rFonts w:ascii="Verdana" w:hAnsi="Verdana"/>
          <w:sz w:val="18"/>
          <w:szCs w:val="18"/>
        </w:rPr>
        <w:t>geo</w:t>
      </w:r>
      <w:r w:rsidRPr="00E1072F" w:rsidR="00E1072F">
        <w:rPr>
          <w:rFonts w:ascii="Verdana" w:hAnsi="Verdana"/>
          <w:sz w:val="18"/>
          <w:szCs w:val="18"/>
        </w:rPr>
        <w:t xml:space="preserve">-informatie van die partijen naar </w:t>
      </w:r>
      <w:r>
        <w:rPr>
          <w:rFonts w:ascii="Verdana" w:hAnsi="Verdana"/>
          <w:sz w:val="18"/>
          <w:szCs w:val="18"/>
        </w:rPr>
        <w:t>zijn</w:t>
      </w:r>
      <w:r w:rsidRPr="00E1072F" w:rsidR="00E1072F">
        <w:rPr>
          <w:rFonts w:ascii="Verdana" w:hAnsi="Verdana"/>
          <w:sz w:val="18"/>
          <w:szCs w:val="18"/>
        </w:rPr>
        <w:t xml:space="preserve"> oordeel een doelmatige </w:t>
      </w:r>
      <w:r w:rsidRPr="00E1072F" w:rsidR="00E1072F">
        <w:rPr>
          <w:rFonts w:ascii="Verdana" w:hAnsi="Verdana"/>
          <w:sz w:val="18"/>
          <w:szCs w:val="18"/>
        </w:rPr>
        <w:t>geo</w:t>
      </w:r>
      <w:r w:rsidRPr="00E1072F" w:rsidR="00E1072F">
        <w:rPr>
          <w:rFonts w:ascii="Verdana" w:hAnsi="Verdana"/>
          <w:sz w:val="18"/>
          <w:szCs w:val="18"/>
        </w:rPr>
        <w:t>-informatie-infrastructuur bevordert</w:t>
      </w:r>
      <w:r>
        <w:rPr>
          <w:rFonts w:ascii="Verdana" w:hAnsi="Verdana"/>
          <w:sz w:val="18"/>
          <w:szCs w:val="18"/>
        </w:rPr>
        <w:t>.</w:t>
      </w:r>
    </w:p>
    <w:p w:rsidR="00AF23C4" w:rsidP="00E65564" w14:paraId="62019C3B" w14:textId="77777777">
      <w:pPr>
        <w:spacing w:line="276" w:lineRule="auto"/>
        <w:rPr>
          <w:rFonts w:ascii="Verdana" w:hAnsi="Verdana"/>
          <w:sz w:val="18"/>
          <w:szCs w:val="18"/>
        </w:rPr>
      </w:pPr>
    </w:p>
    <w:p w:rsidR="009034AB" w:rsidP="00E65564" w14:paraId="2D2D0C19" w14:textId="6167F663">
      <w:pPr>
        <w:spacing w:line="276" w:lineRule="auto"/>
        <w:rPr>
          <w:rFonts w:ascii="Verdana" w:hAnsi="Verdana"/>
          <w:sz w:val="18"/>
          <w:szCs w:val="18"/>
        </w:rPr>
      </w:pPr>
      <w:r w:rsidRPr="00895FC3">
        <w:rPr>
          <w:rFonts w:ascii="Verdana" w:hAnsi="Verdana"/>
          <w:sz w:val="18"/>
          <w:szCs w:val="18"/>
        </w:rPr>
        <w:t xml:space="preserve">Tevens krijgt de Dienst de taak die </w:t>
      </w:r>
      <w:r w:rsidRPr="00895FC3">
        <w:rPr>
          <w:rFonts w:ascii="Verdana" w:hAnsi="Verdana"/>
          <w:sz w:val="18"/>
          <w:szCs w:val="18"/>
        </w:rPr>
        <w:t>geo</w:t>
      </w:r>
      <w:r w:rsidRPr="00895FC3">
        <w:rPr>
          <w:rFonts w:ascii="Verdana" w:hAnsi="Verdana"/>
          <w:sz w:val="18"/>
          <w:szCs w:val="18"/>
        </w:rPr>
        <w:t xml:space="preserve">-informatie voor eenieder beschikbaar te stellen. </w:t>
      </w:r>
      <w:r w:rsidR="00EF238F">
        <w:rPr>
          <w:rFonts w:ascii="Verdana" w:hAnsi="Verdana"/>
          <w:sz w:val="18"/>
          <w:szCs w:val="18"/>
        </w:rPr>
        <w:t xml:space="preserve">Dit wordt gewaarborgd in </w:t>
      </w:r>
      <w:r w:rsidR="00991E5C">
        <w:rPr>
          <w:rFonts w:ascii="Verdana" w:hAnsi="Verdana"/>
          <w:sz w:val="18"/>
          <w:szCs w:val="18"/>
        </w:rPr>
        <w:t xml:space="preserve">het voorgestelde </w:t>
      </w:r>
      <w:r w:rsidR="00EF238F">
        <w:rPr>
          <w:rFonts w:ascii="Verdana" w:hAnsi="Verdana"/>
          <w:sz w:val="18"/>
          <w:szCs w:val="18"/>
        </w:rPr>
        <w:t>artikel 98c, tweede lid.</w:t>
      </w:r>
    </w:p>
    <w:p w:rsidR="00AF23C4" w:rsidP="00E65564" w14:paraId="4FF75191" w14:textId="77777777">
      <w:pPr>
        <w:spacing w:line="276" w:lineRule="auto"/>
        <w:rPr>
          <w:rFonts w:ascii="Verdana" w:hAnsi="Verdana"/>
          <w:sz w:val="18"/>
          <w:szCs w:val="18"/>
        </w:rPr>
      </w:pPr>
    </w:p>
    <w:p w:rsidR="00D07D75" w:rsidP="00E65564" w14:paraId="0AE43AA7" w14:textId="7B9EEEF4">
      <w:pPr>
        <w:spacing w:line="276" w:lineRule="auto"/>
        <w:rPr>
          <w:rFonts w:ascii="Verdana" w:hAnsi="Verdana"/>
          <w:sz w:val="18"/>
          <w:szCs w:val="18"/>
        </w:rPr>
      </w:pPr>
      <w:r w:rsidRPr="00895FC3">
        <w:rPr>
          <w:rFonts w:ascii="Verdana" w:hAnsi="Verdana"/>
          <w:sz w:val="18"/>
          <w:szCs w:val="18"/>
        </w:rPr>
        <w:t xml:space="preserve">In het derde lid van het voorgestelde artikel </w:t>
      </w:r>
      <w:r w:rsidRPr="00895FC3" w:rsidR="005F2E89">
        <w:rPr>
          <w:rFonts w:ascii="Verdana" w:hAnsi="Verdana"/>
          <w:sz w:val="18"/>
          <w:szCs w:val="18"/>
        </w:rPr>
        <w:t xml:space="preserve">98c is voorzien in een grondslag </w:t>
      </w:r>
      <w:r w:rsidR="00A01DFC">
        <w:rPr>
          <w:rFonts w:ascii="Verdana" w:hAnsi="Verdana"/>
          <w:sz w:val="18"/>
          <w:szCs w:val="18"/>
        </w:rPr>
        <w:t>waarop</w:t>
      </w:r>
      <w:r w:rsidR="00016A3A">
        <w:rPr>
          <w:rFonts w:ascii="Verdana" w:hAnsi="Verdana"/>
          <w:sz w:val="18"/>
          <w:szCs w:val="18"/>
        </w:rPr>
        <w:t xml:space="preserve"> de Dienst regels </w:t>
      </w:r>
      <w:r w:rsidR="00991E5C">
        <w:rPr>
          <w:rFonts w:ascii="Verdana" w:hAnsi="Verdana"/>
          <w:sz w:val="18"/>
          <w:szCs w:val="18"/>
        </w:rPr>
        <w:t>kan stellen</w:t>
      </w:r>
      <w:r w:rsidR="00016A3A">
        <w:rPr>
          <w:rFonts w:ascii="Verdana" w:hAnsi="Verdana"/>
          <w:sz w:val="18"/>
          <w:szCs w:val="18"/>
        </w:rPr>
        <w:t xml:space="preserve"> </w:t>
      </w:r>
      <w:r w:rsidR="00816933">
        <w:rPr>
          <w:rFonts w:ascii="Verdana" w:hAnsi="Verdana"/>
          <w:sz w:val="18"/>
          <w:szCs w:val="18"/>
        </w:rPr>
        <w:t>over</w:t>
      </w:r>
      <w:r w:rsidRPr="00816933" w:rsidR="00816933">
        <w:rPr>
          <w:rFonts w:ascii="Verdana" w:hAnsi="Verdana"/>
          <w:sz w:val="18"/>
          <w:szCs w:val="18"/>
        </w:rPr>
        <w:t xml:space="preserve"> de voorwaarden waaraan de </w:t>
      </w:r>
      <w:r w:rsidRPr="00816933" w:rsidR="00816933">
        <w:rPr>
          <w:rFonts w:ascii="Verdana" w:hAnsi="Verdana"/>
          <w:sz w:val="18"/>
          <w:szCs w:val="18"/>
        </w:rPr>
        <w:t>geo</w:t>
      </w:r>
      <w:r w:rsidRPr="00816933" w:rsidR="00816933">
        <w:rPr>
          <w:rFonts w:ascii="Verdana" w:hAnsi="Verdana"/>
          <w:sz w:val="18"/>
          <w:szCs w:val="18"/>
        </w:rPr>
        <w:t>-informatie</w:t>
      </w:r>
      <w:r w:rsidR="00816933">
        <w:rPr>
          <w:rFonts w:ascii="Verdana" w:hAnsi="Verdana"/>
          <w:sz w:val="18"/>
          <w:szCs w:val="18"/>
        </w:rPr>
        <w:t xml:space="preserve"> moet voldoen. Het gaat daarbij onder meer om </w:t>
      </w:r>
      <w:r w:rsidRPr="00816933" w:rsidR="00816933">
        <w:rPr>
          <w:rFonts w:ascii="Verdana" w:hAnsi="Verdana"/>
          <w:sz w:val="18"/>
          <w:szCs w:val="18"/>
        </w:rPr>
        <w:t>bepaalde technische compliance checks en standaarden (bijvoorbeeld met betrekking tot aanleverformats).</w:t>
      </w:r>
    </w:p>
    <w:p w:rsidRPr="00895FC3" w:rsidR="005F2E89" w:rsidP="00E65564" w14:paraId="2095892C" w14:textId="23BC2285">
      <w:pPr>
        <w:spacing w:line="276" w:lineRule="auto"/>
        <w:rPr>
          <w:rFonts w:ascii="Verdana" w:hAnsi="Verdana"/>
          <w:sz w:val="18"/>
          <w:szCs w:val="18"/>
        </w:rPr>
      </w:pPr>
    </w:p>
    <w:p w:rsidRPr="00895FC3" w:rsidR="005F2E89" w:rsidP="00E65564" w14:paraId="03851160" w14:textId="7F10140F">
      <w:pPr>
        <w:spacing w:line="276" w:lineRule="auto"/>
        <w:rPr>
          <w:rFonts w:ascii="Verdana" w:hAnsi="Verdana"/>
          <w:i/>
          <w:sz w:val="18"/>
          <w:szCs w:val="18"/>
        </w:rPr>
      </w:pPr>
      <w:r w:rsidRPr="00895FC3">
        <w:rPr>
          <w:rFonts w:ascii="Verdana" w:hAnsi="Verdana"/>
          <w:i/>
          <w:sz w:val="18"/>
          <w:szCs w:val="18"/>
        </w:rPr>
        <w:t>Artikel II</w:t>
      </w:r>
    </w:p>
    <w:p w:rsidRPr="00895FC3" w:rsidR="005F2E89" w:rsidP="00E65564" w14:paraId="26DE908B" w14:textId="2392D9A2">
      <w:pPr>
        <w:spacing w:line="276" w:lineRule="auto"/>
        <w:rPr>
          <w:rFonts w:ascii="Verdana" w:hAnsi="Verdana"/>
          <w:sz w:val="18"/>
          <w:szCs w:val="18"/>
        </w:rPr>
      </w:pPr>
      <w:r w:rsidRPr="00895FC3">
        <w:rPr>
          <w:rFonts w:ascii="Verdana" w:hAnsi="Verdana"/>
          <w:sz w:val="18"/>
          <w:szCs w:val="18"/>
        </w:rPr>
        <w:t>Dit artikel regelt de inwerkingtreding bij koninklijk besluit.</w:t>
      </w:r>
    </w:p>
    <w:p w:rsidRPr="00895FC3" w:rsidR="005F2E89" w:rsidP="00E65564" w14:paraId="558EEBCF" w14:textId="13002252">
      <w:pPr>
        <w:spacing w:line="276" w:lineRule="auto"/>
        <w:rPr>
          <w:rFonts w:ascii="Verdana" w:hAnsi="Verdana"/>
          <w:sz w:val="18"/>
          <w:szCs w:val="18"/>
        </w:rPr>
      </w:pPr>
    </w:p>
    <w:p w:rsidRPr="00895FC3" w:rsidR="005F2E89" w:rsidP="00E65564" w14:paraId="07316FD8" w14:textId="77777777">
      <w:pPr>
        <w:spacing w:line="276" w:lineRule="auto"/>
        <w:rPr>
          <w:rFonts w:ascii="Verdana" w:hAnsi="Verdana"/>
          <w:sz w:val="18"/>
          <w:szCs w:val="18"/>
        </w:rPr>
      </w:pPr>
    </w:p>
    <w:p w:rsidRPr="00895FC3" w:rsidR="005F2E89" w:rsidP="00E65564" w14:paraId="016C4737" w14:textId="5C54F541">
      <w:pPr>
        <w:spacing w:line="276" w:lineRule="auto"/>
        <w:rPr>
          <w:rFonts w:ascii="Verdana" w:hAnsi="Verdana"/>
          <w:sz w:val="18"/>
          <w:szCs w:val="18"/>
        </w:rPr>
      </w:pPr>
      <w:r w:rsidRPr="00895FC3">
        <w:rPr>
          <w:rFonts w:ascii="Verdana" w:hAnsi="Verdana"/>
          <w:sz w:val="18"/>
          <w:szCs w:val="18"/>
        </w:rPr>
        <w:t xml:space="preserve">De minister </w:t>
      </w:r>
      <w:r w:rsidR="004B2DCA">
        <w:rPr>
          <w:rFonts w:ascii="Verdana" w:hAnsi="Verdana"/>
          <w:sz w:val="18"/>
          <w:szCs w:val="18"/>
        </w:rPr>
        <w:t xml:space="preserve">van </w:t>
      </w:r>
      <w:r w:rsidR="00A57774">
        <w:rPr>
          <w:rFonts w:ascii="Verdana" w:hAnsi="Verdana"/>
          <w:sz w:val="18"/>
          <w:szCs w:val="18"/>
        </w:rPr>
        <w:t>Volkshuisvesting en Ruimtelijke Ordening</w:t>
      </w:r>
      <w:r w:rsidRPr="00895FC3">
        <w:rPr>
          <w:rFonts w:ascii="Verdana" w:hAnsi="Verdana"/>
          <w:sz w:val="18"/>
          <w:szCs w:val="18"/>
        </w:rPr>
        <w:t>,</w:t>
      </w:r>
    </w:p>
    <w:sectPr w:rsidSect="001E6A24">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nl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ohit Hind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20AF1" w:rsidP="005D1D43" w14:paraId="632EC037" w14:textId="77777777">
      <w:r>
        <w:separator/>
      </w:r>
    </w:p>
  </w:footnote>
  <w:footnote w:type="continuationSeparator" w:id="1">
    <w:p w:rsidR="00120AF1" w:rsidP="005D1D43" w14:paraId="39214907" w14:textId="77777777">
      <w:r>
        <w:continuationSeparator/>
      </w:r>
    </w:p>
  </w:footnote>
  <w:footnote w:id="2">
    <w:p w:rsidR="00EE33BA" w:rsidRPr="00A01DFC" w14:paraId="24CC8756" w14:textId="672EE67D">
      <w:pPr>
        <w:pStyle w:val="FootnoteText"/>
        <w:rPr>
          <w:rFonts w:ascii="Verdana" w:hAnsi="Verdana"/>
          <w:sz w:val="16"/>
          <w:szCs w:val="16"/>
        </w:rPr>
      </w:pPr>
      <w:r w:rsidRPr="00A01DFC">
        <w:rPr>
          <w:rStyle w:val="FootnoteReference"/>
          <w:rFonts w:ascii="Verdana" w:hAnsi="Verdana"/>
          <w:sz w:val="16"/>
          <w:szCs w:val="16"/>
        </w:rPr>
        <w:footnoteRef/>
      </w:r>
      <w:r w:rsidRPr="00A01DFC">
        <w:rPr>
          <w:rFonts w:ascii="Verdana" w:hAnsi="Verdana"/>
          <w:sz w:val="16"/>
          <w:szCs w:val="16"/>
        </w:rPr>
        <w:t xml:space="preserve"> Besluit informatievoorziening in de rijksdienst 1990</w:t>
      </w:r>
      <w:r w:rsidRPr="00A01DFC" w:rsidR="00A01DFC">
        <w:rPr>
          <w:rFonts w:ascii="Verdana" w:hAnsi="Verdana"/>
          <w:sz w:val="16"/>
          <w:szCs w:val="16"/>
        </w:rPr>
        <w:t>.</w:t>
      </w:r>
    </w:p>
  </w:footnote>
  <w:footnote w:id="3">
    <w:p w:rsidR="00201D34" w14:paraId="661FE96A" w14:textId="6FE79550">
      <w:pPr>
        <w:pStyle w:val="FootnoteText"/>
      </w:pPr>
      <w:r w:rsidRPr="00A01DFC">
        <w:rPr>
          <w:rStyle w:val="FootnoteReference"/>
          <w:rFonts w:ascii="Verdana" w:hAnsi="Verdana"/>
          <w:sz w:val="16"/>
          <w:szCs w:val="16"/>
        </w:rPr>
        <w:footnoteRef/>
      </w:r>
      <w:r w:rsidRPr="00A01DFC">
        <w:rPr>
          <w:rFonts w:ascii="Verdana" w:hAnsi="Verdana"/>
          <w:sz w:val="16"/>
          <w:szCs w:val="16"/>
        </w:rPr>
        <w:t xml:space="preserve"> Richtlijn nr. 2007/2/EG van het Europees Parlement en de Raad van de Europese Unie van 14 maart 2007 tot oprichting van een infrastructuur voor ruimtelijke informatie in de Gemeenschap (</w:t>
      </w:r>
      <w:r w:rsidRPr="00A01DFC">
        <w:rPr>
          <w:rFonts w:ascii="Verdana" w:hAnsi="Verdana"/>
          <w:sz w:val="16"/>
          <w:szCs w:val="16"/>
        </w:rPr>
        <w:t>Inspire) (PbEU L 108)</w:t>
      </w:r>
      <w:r w:rsidR="00A01DFC">
        <w:rPr>
          <w:rFonts w:ascii="Verdana" w:hAnsi="Verdana"/>
          <w:sz w:val="16"/>
          <w:szCs w:val="16"/>
        </w:rPr>
        <w:t>.</w:t>
      </w:r>
    </w:p>
  </w:footnote>
  <w:footnote w:id="4">
    <w:p w:rsidR="004A61CA" w:rsidRPr="00A01DFC" w:rsidP="004A61CA" w14:paraId="21080D67" w14:textId="77777777">
      <w:pPr>
        <w:pStyle w:val="FootnoteText"/>
        <w:rPr>
          <w:rFonts w:ascii="Verdana" w:hAnsi="Verdana"/>
          <w:sz w:val="16"/>
          <w:szCs w:val="16"/>
        </w:rPr>
      </w:pPr>
      <w:r w:rsidRPr="00A01DFC">
        <w:rPr>
          <w:rStyle w:val="FootnoteReference"/>
          <w:rFonts w:ascii="Verdana" w:hAnsi="Verdana"/>
          <w:sz w:val="16"/>
          <w:szCs w:val="16"/>
        </w:rPr>
        <w:footnoteRef/>
      </w:r>
      <w:r w:rsidRPr="00A01DFC">
        <w:rPr>
          <w:rFonts w:ascii="Verdana" w:hAnsi="Verdana"/>
          <w:sz w:val="16"/>
          <w:szCs w:val="16"/>
        </w:rPr>
        <w:t xml:space="preserve"> Dit zijn datasets met een bijzonder potentieel om sociaaleconomische baten te genereren.</w:t>
      </w:r>
    </w:p>
  </w:footnote>
  <w:footnote w:id="5">
    <w:p w:rsidR="00B74F06" w:rsidRPr="00A01DFC" w:rsidP="00B74F06" w14:paraId="1AFB726F" w14:textId="77777777">
      <w:pPr>
        <w:pStyle w:val="FootnoteText"/>
        <w:rPr>
          <w:rFonts w:ascii="Verdana" w:hAnsi="Verdana"/>
          <w:sz w:val="16"/>
          <w:szCs w:val="16"/>
        </w:rPr>
      </w:pPr>
      <w:r w:rsidRPr="00A01DFC">
        <w:rPr>
          <w:rStyle w:val="FootnoteReference"/>
          <w:rFonts w:ascii="Verdana" w:hAnsi="Verdana"/>
          <w:sz w:val="16"/>
          <w:szCs w:val="16"/>
        </w:rPr>
        <w:footnoteRef/>
      </w:r>
      <w:r w:rsidRPr="00A01DFC">
        <w:rPr>
          <w:rFonts w:ascii="Verdana" w:hAnsi="Verdana"/>
          <w:sz w:val="16"/>
          <w:szCs w:val="16"/>
        </w:rPr>
        <w:t xml:space="preserve"> Richtlijn nr. 2019/1024/EU van het Europees Parlement en de Raad van 20 juni 2019 inzake open data en het hergebruik van overheidsinformatie (</w:t>
      </w:r>
      <w:r w:rsidRPr="00A01DFC">
        <w:rPr>
          <w:rFonts w:ascii="Verdana" w:hAnsi="Verdana"/>
          <w:sz w:val="16"/>
          <w:szCs w:val="16"/>
        </w:rPr>
        <w:t>PbEU 2019, L 172).</w:t>
      </w:r>
    </w:p>
  </w:footnote>
  <w:footnote w:id="6">
    <w:p w:rsidR="00B74F06" w:rsidRPr="00A01DFC" w:rsidP="00B74F06" w14:paraId="3B61DB60" w14:textId="77777777">
      <w:pPr>
        <w:pStyle w:val="FootnoteText"/>
        <w:rPr>
          <w:rFonts w:ascii="Verdana" w:hAnsi="Verdana"/>
          <w:sz w:val="16"/>
          <w:szCs w:val="16"/>
        </w:rPr>
      </w:pPr>
      <w:r w:rsidRPr="00A01DFC">
        <w:rPr>
          <w:rStyle w:val="FootnoteReference"/>
          <w:rFonts w:ascii="Verdana" w:hAnsi="Verdana"/>
          <w:sz w:val="16"/>
          <w:szCs w:val="16"/>
        </w:rPr>
        <w:footnoteRef/>
      </w:r>
      <w:r w:rsidRPr="00A01DFC">
        <w:rPr>
          <w:rFonts w:ascii="Verdana" w:hAnsi="Verdana"/>
          <w:sz w:val="16"/>
          <w:szCs w:val="16"/>
        </w:rPr>
        <w:t xml:space="preserve"> Dit is een reeks functies, procedures, definities en protocollen voor machine-naar-machine communicatie en de naadloze uitwisseling van gegevens.</w:t>
      </w:r>
    </w:p>
  </w:footnote>
  <w:footnote w:id="7">
    <w:p w:rsidR="00B74F06" w:rsidP="00B74F06" w14:paraId="3429BD8E" w14:textId="77777777">
      <w:pPr>
        <w:pStyle w:val="FootnoteText"/>
      </w:pPr>
      <w:r w:rsidRPr="00A01DFC">
        <w:rPr>
          <w:rStyle w:val="FootnoteReference"/>
          <w:rFonts w:ascii="Verdana" w:hAnsi="Verdana"/>
          <w:sz w:val="16"/>
          <w:szCs w:val="16"/>
        </w:rPr>
        <w:footnoteRef/>
      </w:r>
      <w:r w:rsidRPr="00A01DFC">
        <w:rPr>
          <w:rFonts w:ascii="Verdana" w:hAnsi="Verdana"/>
          <w:sz w:val="16"/>
          <w:szCs w:val="16"/>
        </w:rPr>
        <w:t xml:space="preserve"> Kamerstukken II 2022/23, 36 382, nr. 3.</w:t>
      </w:r>
    </w:p>
  </w:footnote>
  <w:footnote w:id="8">
    <w:p w:rsidR="001056BB" w:rsidRPr="00A01DFC" w:rsidP="00A01DFC" w14:paraId="3EE4686D" w14:textId="22581E44">
      <w:pPr>
        <w:pStyle w:val="Default"/>
        <w:spacing w:line="276" w:lineRule="auto"/>
        <w:rPr>
          <w:bCs/>
          <w:sz w:val="16"/>
          <w:szCs w:val="16"/>
        </w:rPr>
      </w:pPr>
      <w:r w:rsidRPr="00A01DFC">
        <w:rPr>
          <w:bCs/>
          <w:sz w:val="16"/>
          <w:szCs w:val="16"/>
          <w:vertAlign w:val="superscript"/>
        </w:rPr>
        <w:footnoteRef/>
      </w:r>
      <w:r w:rsidRPr="00A01DFC">
        <w:rPr>
          <w:bCs/>
          <w:sz w:val="16"/>
          <w:szCs w:val="16"/>
        </w:rPr>
        <w:t xml:space="preserve"> https://www.pdok.nl/pdc-afnemers-van-data</w:t>
      </w:r>
      <w:r w:rsidR="00A01DFC">
        <w:rPr>
          <w:bCs/>
          <w:sz w:val="16"/>
          <w:szCs w:val="16"/>
        </w:rPr>
        <w:t>.</w:t>
      </w:r>
    </w:p>
  </w:footnote>
  <w:footnote w:id="9">
    <w:p w:rsidR="00746FAE" w:rsidP="00A01DFC" w14:paraId="3935EB4A" w14:textId="38B52336">
      <w:pPr>
        <w:pStyle w:val="Default"/>
        <w:spacing w:line="276" w:lineRule="auto"/>
      </w:pPr>
      <w:r w:rsidRPr="00A01DFC">
        <w:rPr>
          <w:bCs/>
          <w:sz w:val="16"/>
          <w:szCs w:val="16"/>
          <w:vertAlign w:val="superscript"/>
        </w:rPr>
        <w:footnoteRef/>
      </w:r>
      <w:r w:rsidRPr="00A01DFC">
        <w:rPr>
          <w:bCs/>
          <w:sz w:val="16"/>
          <w:szCs w:val="16"/>
        </w:rPr>
        <w:t xml:space="preserve"> https://www.internetconsultatie.nl/grondslag_kadasterwet.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54790"/>
    <w:multiLevelType w:val="hybridMultilevel"/>
    <w:tmpl w:val="6A14EAEA"/>
    <w:lvl w:ilvl="0">
      <w:start w:val="0"/>
      <w:numFmt w:val="bullet"/>
      <w:lvlText w:val="-"/>
      <w:lvlJc w:val="left"/>
      <w:pPr>
        <w:ind w:left="920" w:hanging="360"/>
      </w:pPr>
      <w:rPr>
        <w:rFonts w:ascii="Verdana" w:hAnsi="Verdana" w:eastAsiaTheme="minorHAnsi" w:cs="Calibri" w:hint="default"/>
      </w:rPr>
    </w:lvl>
    <w:lvl w:ilvl="1" w:tentative="1">
      <w:start w:val="1"/>
      <w:numFmt w:val="bullet"/>
      <w:lvlText w:val="o"/>
      <w:lvlJc w:val="left"/>
      <w:pPr>
        <w:ind w:left="1640" w:hanging="360"/>
      </w:pPr>
      <w:rPr>
        <w:rFonts w:ascii="Courier New" w:hAnsi="Courier New" w:cs="Courier New" w:hint="default"/>
      </w:rPr>
    </w:lvl>
    <w:lvl w:ilvl="2" w:tentative="1">
      <w:start w:val="1"/>
      <w:numFmt w:val="bullet"/>
      <w:lvlText w:val=""/>
      <w:lvlJc w:val="left"/>
      <w:pPr>
        <w:ind w:left="2360" w:hanging="360"/>
      </w:pPr>
      <w:rPr>
        <w:rFonts w:ascii="Wingdings" w:hAnsi="Wingdings" w:hint="default"/>
      </w:rPr>
    </w:lvl>
    <w:lvl w:ilvl="3" w:tentative="1">
      <w:start w:val="1"/>
      <w:numFmt w:val="bullet"/>
      <w:lvlText w:val=""/>
      <w:lvlJc w:val="left"/>
      <w:pPr>
        <w:ind w:left="3080" w:hanging="360"/>
      </w:pPr>
      <w:rPr>
        <w:rFonts w:ascii="Symbol" w:hAnsi="Symbol" w:hint="default"/>
      </w:rPr>
    </w:lvl>
    <w:lvl w:ilvl="4" w:tentative="1">
      <w:start w:val="1"/>
      <w:numFmt w:val="bullet"/>
      <w:lvlText w:val="o"/>
      <w:lvlJc w:val="left"/>
      <w:pPr>
        <w:ind w:left="3800" w:hanging="360"/>
      </w:pPr>
      <w:rPr>
        <w:rFonts w:ascii="Courier New" w:hAnsi="Courier New" w:cs="Courier New" w:hint="default"/>
      </w:rPr>
    </w:lvl>
    <w:lvl w:ilvl="5" w:tentative="1">
      <w:start w:val="1"/>
      <w:numFmt w:val="bullet"/>
      <w:lvlText w:val=""/>
      <w:lvlJc w:val="left"/>
      <w:pPr>
        <w:ind w:left="4520" w:hanging="360"/>
      </w:pPr>
      <w:rPr>
        <w:rFonts w:ascii="Wingdings" w:hAnsi="Wingdings" w:hint="default"/>
      </w:rPr>
    </w:lvl>
    <w:lvl w:ilvl="6" w:tentative="1">
      <w:start w:val="1"/>
      <w:numFmt w:val="bullet"/>
      <w:lvlText w:val=""/>
      <w:lvlJc w:val="left"/>
      <w:pPr>
        <w:ind w:left="5240" w:hanging="360"/>
      </w:pPr>
      <w:rPr>
        <w:rFonts w:ascii="Symbol" w:hAnsi="Symbol" w:hint="default"/>
      </w:rPr>
    </w:lvl>
    <w:lvl w:ilvl="7" w:tentative="1">
      <w:start w:val="1"/>
      <w:numFmt w:val="bullet"/>
      <w:lvlText w:val="o"/>
      <w:lvlJc w:val="left"/>
      <w:pPr>
        <w:ind w:left="5960" w:hanging="360"/>
      </w:pPr>
      <w:rPr>
        <w:rFonts w:ascii="Courier New" w:hAnsi="Courier New" w:cs="Courier New" w:hint="default"/>
      </w:rPr>
    </w:lvl>
    <w:lvl w:ilvl="8" w:tentative="1">
      <w:start w:val="1"/>
      <w:numFmt w:val="bullet"/>
      <w:lvlText w:val=""/>
      <w:lvlJc w:val="left"/>
      <w:pPr>
        <w:ind w:left="6680" w:hanging="360"/>
      </w:pPr>
      <w:rPr>
        <w:rFonts w:ascii="Wingdings" w:hAnsi="Wingdings" w:hint="default"/>
      </w:rPr>
    </w:lvl>
  </w:abstractNum>
  <w:abstractNum w:abstractNumId="1">
    <w:nsid w:val="0F2C4CEA"/>
    <w:multiLevelType w:val="hybridMultilevel"/>
    <w:tmpl w:val="969078A6"/>
    <w:lvl w:ilvl="0">
      <w:start w:val="0"/>
      <w:numFmt w:val="bullet"/>
      <w:lvlText w:val="-"/>
      <w:lvlJc w:val="left"/>
      <w:pPr>
        <w:ind w:left="720" w:hanging="360"/>
      </w:pPr>
      <w:rPr>
        <w:rFonts w:ascii="Verdana" w:hAnsi="Verdana" w:eastAsiaTheme="minorHAnsi"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747D31"/>
    <w:multiLevelType w:val="multilevel"/>
    <w:tmpl w:val="0628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402418"/>
    <w:multiLevelType w:val="hybridMultilevel"/>
    <w:tmpl w:val="DE48ECF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
    <w:nsid w:val="28487DFE"/>
    <w:multiLevelType w:val="hybridMultilevel"/>
    <w:tmpl w:val="E94CAEF0"/>
    <w:lvl w:ilvl="0">
      <w:start w:val="5"/>
      <w:numFmt w:val="bullet"/>
      <w:lvlText w:val="-"/>
      <w:lvlJc w:val="left"/>
      <w:pPr>
        <w:ind w:left="720" w:hanging="360"/>
      </w:pPr>
      <w:rPr>
        <w:rFonts w:ascii="Verdana" w:hAnsi="Verdana" w:eastAsiaTheme="minorHAnsi" w:cs="Verdan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2203EEE"/>
    <w:multiLevelType w:val="hybridMultilevel"/>
    <w:tmpl w:val="67D4BE62"/>
    <w:lvl w:ilvl="0">
      <w:start w:val="1"/>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53437B4"/>
    <w:multiLevelType w:val="hybridMultilevel"/>
    <w:tmpl w:val="9D66BFE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8BC0CFD"/>
    <w:multiLevelType w:val="hybridMultilevel"/>
    <w:tmpl w:val="06427F8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0C85792"/>
    <w:multiLevelType w:val="hybridMultilevel"/>
    <w:tmpl w:val="CAFE2208"/>
    <w:lvl w:ilvl="0">
      <w:start w:val="2"/>
      <w:numFmt w:val="decimal"/>
      <w:lvlText w:val="%1"/>
      <w:lvlJc w:val="left"/>
      <w:pPr>
        <w:ind w:left="720" w:hanging="360"/>
      </w:pPr>
      <w:rPr>
        <w:rFonts w:cs="Menlo-Regular"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BCD17BF"/>
    <w:multiLevelType w:val="hybridMultilevel"/>
    <w:tmpl w:val="7E0633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F1B1D3F"/>
    <w:multiLevelType w:val="hybridMultilevel"/>
    <w:tmpl w:val="43B2733A"/>
    <w:lvl w:ilvl="0">
      <w:start w:val="1"/>
      <w:numFmt w:val="decimal"/>
      <w:lvlText w:val="%1"/>
      <w:lvlJc w:val="left"/>
      <w:pPr>
        <w:ind w:left="720" w:hanging="360"/>
      </w:pPr>
      <w:rPr>
        <w:rFonts w:cs="Menlo-Regular"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0AD763F"/>
    <w:multiLevelType w:val="hybridMultilevel"/>
    <w:tmpl w:val="4A74BA4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45542E4"/>
    <w:multiLevelType w:val="hybridMultilevel"/>
    <w:tmpl w:val="E15665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A37554E"/>
    <w:multiLevelType w:val="hybridMultilevel"/>
    <w:tmpl w:val="709EF7F8"/>
    <w:lvl w:ilvl="0">
      <w:start w:val="0"/>
      <w:numFmt w:val="bullet"/>
      <w:lvlText w:val="-"/>
      <w:lvlJc w:val="left"/>
      <w:pPr>
        <w:ind w:left="720" w:hanging="360"/>
      </w:pPr>
      <w:rPr>
        <w:rFonts w:ascii="Verdana" w:hAnsi="Verdana"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F177C9C"/>
    <w:multiLevelType w:val="hybridMultilevel"/>
    <w:tmpl w:val="75384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8366897">
    <w:abstractNumId w:val="14"/>
  </w:num>
  <w:num w:numId="2" w16cid:durableId="421923011">
    <w:abstractNumId w:val="1"/>
  </w:num>
  <w:num w:numId="3" w16cid:durableId="1264921897">
    <w:abstractNumId w:val="5"/>
  </w:num>
  <w:num w:numId="4" w16cid:durableId="961838747">
    <w:abstractNumId w:val="12"/>
  </w:num>
  <w:num w:numId="5" w16cid:durableId="1141190610">
    <w:abstractNumId w:val="11"/>
  </w:num>
  <w:num w:numId="6" w16cid:durableId="1713191150">
    <w:abstractNumId w:val="8"/>
  </w:num>
  <w:num w:numId="7" w16cid:durableId="1879852403">
    <w:abstractNumId w:val="10"/>
  </w:num>
  <w:num w:numId="8" w16cid:durableId="405226473">
    <w:abstractNumId w:val="6"/>
  </w:num>
  <w:num w:numId="9" w16cid:durableId="1869295326">
    <w:abstractNumId w:val="9"/>
  </w:num>
  <w:num w:numId="10" w16cid:durableId="774791624">
    <w:abstractNumId w:val="13"/>
  </w:num>
  <w:num w:numId="11" w16cid:durableId="1315639748">
    <w:abstractNumId w:val="0"/>
  </w:num>
  <w:num w:numId="12" w16cid:durableId="1791777921">
    <w:abstractNumId w:val="7"/>
  </w:num>
  <w:num w:numId="13" w16cid:durableId="900604443">
    <w:abstractNumId w:val="4"/>
  </w:num>
  <w:num w:numId="14" w16cid:durableId="979725482">
    <w:abstractNumId w:val="3"/>
  </w:num>
  <w:num w:numId="15" w16cid:durableId="437873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A68"/>
    <w:rsid w:val="00000CC7"/>
    <w:rsid w:val="0000259B"/>
    <w:rsid w:val="0000713E"/>
    <w:rsid w:val="00010418"/>
    <w:rsid w:val="000116E6"/>
    <w:rsid w:val="0001361E"/>
    <w:rsid w:val="000169FC"/>
    <w:rsid w:val="00016A3A"/>
    <w:rsid w:val="00021F12"/>
    <w:rsid w:val="0002393D"/>
    <w:rsid w:val="000251B4"/>
    <w:rsid w:val="0002648B"/>
    <w:rsid w:val="000351DB"/>
    <w:rsid w:val="00040FD3"/>
    <w:rsid w:val="00047C65"/>
    <w:rsid w:val="00051F4F"/>
    <w:rsid w:val="000602DC"/>
    <w:rsid w:val="00061C62"/>
    <w:rsid w:val="000651FB"/>
    <w:rsid w:val="0006592D"/>
    <w:rsid w:val="00065EA3"/>
    <w:rsid w:val="00070273"/>
    <w:rsid w:val="00070942"/>
    <w:rsid w:val="00073F42"/>
    <w:rsid w:val="00075A7B"/>
    <w:rsid w:val="0007686B"/>
    <w:rsid w:val="00082313"/>
    <w:rsid w:val="00082995"/>
    <w:rsid w:val="000849A6"/>
    <w:rsid w:val="000858E0"/>
    <w:rsid w:val="000871BB"/>
    <w:rsid w:val="00096424"/>
    <w:rsid w:val="00096BB2"/>
    <w:rsid w:val="000A01A2"/>
    <w:rsid w:val="000A2804"/>
    <w:rsid w:val="000A2FCE"/>
    <w:rsid w:val="000A369E"/>
    <w:rsid w:val="000A4C4F"/>
    <w:rsid w:val="000A5466"/>
    <w:rsid w:val="000A6825"/>
    <w:rsid w:val="000A7CCF"/>
    <w:rsid w:val="000B0E56"/>
    <w:rsid w:val="000B2001"/>
    <w:rsid w:val="000B26CB"/>
    <w:rsid w:val="000C0016"/>
    <w:rsid w:val="000C0466"/>
    <w:rsid w:val="000C046C"/>
    <w:rsid w:val="000C224A"/>
    <w:rsid w:val="000C7038"/>
    <w:rsid w:val="000D0565"/>
    <w:rsid w:val="000D0B81"/>
    <w:rsid w:val="000D25FA"/>
    <w:rsid w:val="000D7FA6"/>
    <w:rsid w:val="000E104E"/>
    <w:rsid w:val="000E109D"/>
    <w:rsid w:val="000E4127"/>
    <w:rsid w:val="000E4B17"/>
    <w:rsid w:val="000E6C9F"/>
    <w:rsid w:val="000F08BF"/>
    <w:rsid w:val="000F1822"/>
    <w:rsid w:val="000F2190"/>
    <w:rsid w:val="000F4FBC"/>
    <w:rsid w:val="00101503"/>
    <w:rsid w:val="00102A4C"/>
    <w:rsid w:val="00103278"/>
    <w:rsid w:val="001048A8"/>
    <w:rsid w:val="001056BB"/>
    <w:rsid w:val="0011170E"/>
    <w:rsid w:val="00112612"/>
    <w:rsid w:val="00112EE7"/>
    <w:rsid w:val="00113612"/>
    <w:rsid w:val="0011393F"/>
    <w:rsid w:val="00120AF1"/>
    <w:rsid w:val="00121351"/>
    <w:rsid w:val="00123404"/>
    <w:rsid w:val="0013010D"/>
    <w:rsid w:val="00131DDA"/>
    <w:rsid w:val="00134FA4"/>
    <w:rsid w:val="00136776"/>
    <w:rsid w:val="00136861"/>
    <w:rsid w:val="00136944"/>
    <w:rsid w:val="00137741"/>
    <w:rsid w:val="001404C0"/>
    <w:rsid w:val="00140782"/>
    <w:rsid w:val="00140BCF"/>
    <w:rsid w:val="00140CEA"/>
    <w:rsid w:val="00143CC4"/>
    <w:rsid w:val="001453F5"/>
    <w:rsid w:val="0014576C"/>
    <w:rsid w:val="001543F6"/>
    <w:rsid w:val="00154B2F"/>
    <w:rsid w:val="0015586C"/>
    <w:rsid w:val="0016001A"/>
    <w:rsid w:val="00160DB5"/>
    <w:rsid w:val="00160FA0"/>
    <w:rsid w:val="00161706"/>
    <w:rsid w:val="0016243A"/>
    <w:rsid w:val="0016267E"/>
    <w:rsid w:val="00163C89"/>
    <w:rsid w:val="001653C2"/>
    <w:rsid w:val="00167A0F"/>
    <w:rsid w:val="00171CB3"/>
    <w:rsid w:val="001731E6"/>
    <w:rsid w:val="00173698"/>
    <w:rsid w:val="00173D6B"/>
    <w:rsid w:val="00176E27"/>
    <w:rsid w:val="001771F9"/>
    <w:rsid w:val="00180D29"/>
    <w:rsid w:val="00182631"/>
    <w:rsid w:val="00183DF9"/>
    <w:rsid w:val="00184E0C"/>
    <w:rsid w:val="00185E1D"/>
    <w:rsid w:val="00187CB7"/>
    <w:rsid w:val="00190B88"/>
    <w:rsid w:val="00194026"/>
    <w:rsid w:val="0019598D"/>
    <w:rsid w:val="001A35C0"/>
    <w:rsid w:val="001A5584"/>
    <w:rsid w:val="001A5ACD"/>
    <w:rsid w:val="001B3374"/>
    <w:rsid w:val="001B412C"/>
    <w:rsid w:val="001B70F6"/>
    <w:rsid w:val="001B75F4"/>
    <w:rsid w:val="001C4063"/>
    <w:rsid w:val="001C409C"/>
    <w:rsid w:val="001C4AD3"/>
    <w:rsid w:val="001C559D"/>
    <w:rsid w:val="001D37C3"/>
    <w:rsid w:val="001D481B"/>
    <w:rsid w:val="001E161C"/>
    <w:rsid w:val="001E6A24"/>
    <w:rsid w:val="001F2D1F"/>
    <w:rsid w:val="001F4666"/>
    <w:rsid w:val="00200B13"/>
    <w:rsid w:val="002015C0"/>
    <w:rsid w:val="00201D34"/>
    <w:rsid w:val="00202922"/>
    <w:rsid w:val="00205309"/>
    <w:rsid w:val="0020545D"/>
    <w:rsid w:val="002067C4"/>
    <w:rsid w:val="00206D41"/>
    <w:rsid w:val="00207EA3"/>
    <w:rsid w:val="00212058"/>
    <w:rsid w:val="00213E24"/>
    <w:rsid w:val="00213F1F"/>
    <w:rsid w:val="00214A60"/>
    <w:rsid w:val="00223153"/>
    <w:rsid w:val="00227FCB"/>
    <w:rsid w:val="00230202"/>
    <w:rsid w:val="00230362"/>
    <w:rsid w:val="002314D7"/>
    <w:rsid w:val="00231D17"/>
    <w:rsid w:val="00231EAA"/>
    <w:rsid w:val="002329C3"/>
    <w:rsid w:val="00234AD0"/>
    <w:rsid w:val="00235B13"/>
    <w:rsid w:val="0023638C"/>
    <w:rsid w:val="00236748"/>
    <w:rsid w:val="00240A3A"/>
    <w:rsid w:val="002426EE"/>
    <w:rsid w:val="00244247"/>
    <w:rsid w:val="002444F1"/>
    <w:rsid w:val="00245DE4"/>
    <w:rsid w:val="0025643D"/>
    <w:rsid w:val="00260F8B"/>
    <w:rsid w:val="00263082"/>
    <w:rsid w:val="00265122"/>
    <w:rsid w:val="00265CC7"/>
    <w:rsid w:val="00266845"/>
    <w:rsid w:val="002722DB"/>
    <w:rsid w:val="0027232F"/>
    <w:rsid w:val="00272536"/>
    <w:rsid w:val="00275A08"/>
    <w:rsid w:val="00275E5F"/>
    <w:rsid w:val="00282409"/>
    <w:rsid w:val="00285E8B"/>
    <w:rsid w:val="00287855"/>
    <w:rsid w:val="00291FC3"/>
    <w:rsid w:val="002A280E"/>
    <w:rsid w:val="002A74E6"/>
    <w:rsid w:val="002B1A70"/>
    <w:rsid w:val="002B2D33"/>
    <w:rsid w:val="002C14F3"/>
    <w:rsid w:val="002C2307"/>
    <w:rsid w:val="002C53FA"/>
    <w:rsid w:val="002D31C3"/>
    <w:rsid w:val="002D3875"/>
    <w:rsid w:val="002D4A24"/>
    <w:rsid w:val="002D4C7B"/>
    <w:rsid w:val="002D4CAA"/>
    <w:rsid w:val="002D5C31"/>
    <w:rsid w:val="002D5D25"/>
    <w:rsid w:val="002D7662"/>
    <w:rsid w:val="002D7865"/>
    <w:rsid w:val="002E098F"/>
    <w:rsid w:val="002E0C23"/>
    <w:rsid w:val="002E364E"/>
    <w:rsid w:val="002E3FE9"/>
    <w:rsid w:val="002F1E4E"/>
    <w:rsid w:val="002F4851"/>
    <w:rsid w:val="002F4BBE"/>
    <w:rsid w:val="002F78E4"/>
    <w:rsid w:val="002F79FB"/>
    <w:rsid w:val="003011D3"/>
    <w:rsid w:val="00302404"/>
    <w:rsid w:val="00302F8C"/>
    <w:rsid w:val="0031264C"/>
    <w:rsid w:val="003175D1"/>
    <w:rsid w:val="00331B4A"/>
    <w:rsid w:val="003335AC"/>
    <w:rsid w:val="00355689"/>
    <w:rsid w:val="003564E9"/>
    <w:rsid w:val="00357F07"/>
    <w:rsid w:val="00364A62"/>
    <w:rsid w:val="00372ED4"/>
    <w:rsid w:val="0037332A"/>
    <w:rsid w:val="00375348"/>
    <w:rsid w:val="003758C6"/>
    <w:rsid w:val="003802F1"/>
    <w:rsid w:val="00383F31"/>
    <w:rsid w:val="00386D8D"/>
    <w:rsid w:val="00390622"/>
    <w:rsid w:val="00392189"/>
    <w:rsid w:val="003932B1"/>
    <w:rsid w:val="00396212"/>
    <w:rsid w:val="003A0440"/>
    <w:rsid w:val="003A1648"/>
    <w:rsid w:val="003A31C5"/>
    <w:rsid w:val="003B10A8"/>
    <w:rsid w:val="003B2C06"/>
    <w:rsid w:val="003B7D4E"/>
    <w:rsid w:val="003C0F97"/>
    <w:rsid w:val="003C2DD9"/>
    <w:rsid w:val="003C3D80"/>
    <w:rsid w:val="003C6AF1"/>
    <w:rsid w:val="003C7A34"/>
    <w:rsid w:val="003D2ABE"/>
    <w:rsid w:val="003D2F5A"/>
    <w:rsid w:val="003D3DD2"/>
    <w:rsid w:val="003E0118"/>
    <w:rsid w:val="003E74B2"/>
    <w:rsid w:val="003F10B1"/>
    <w:rsid w:val="003F1149"/>
    <w:rsid w:val="003F30DA"/>
    <w:rsid w:val="003F3306"/>
    <w:rsid w:val="003F3F20"/>
    <w:rsid w:val="003F48F5"/>
    <w:rsid w:val="003F52A3"/>
    <w:rsid w:val="003F53D3"/>
    <w:rsid w:val="003F67AD"/>
    <w:rsid w:val="003F7366"/>
    <w:rsid w:val="00400171"/>
    <w:rsid w:val="004005BE"/>
    <w:rsid w:val="004042C8"/>
    <w:rsid w:val="00414991"/>
    <w:rsid w:val="004211DA"/>
    <w:rsid w:val="00421E8F"/>
    <w:rsid w:val="004221DC"/>
    <w:rsid w:val="00423325"/>
    <w:rsid w:val="004257D9"/>
    <w:rsid w:val="004370D0"/>
    <w:rsid w:val="00437325"/>
    <w:rsid w:val="00437622"/>
    <w:rsid w:val="00447FC7"/>
    <w:rsid w:val="00450957"/>
    <w:rsid w:val="004514D1"/>
    <w:rsid w:val="00456430"/>
    <w:rsid w:val="00457E48"/>
    <w:rsid w:val="00466084"/>
    <w:rsid w:val="00466814"/>
    <w:rsid w:val="004705D2"/>
    <w:rsid w:val="00471E71"/>
    <w:rsid w:val="00475235"/>
    <w:rsid w:val="00477FCC"/>
    <w:rsid w:val="0048203E"/>
    <w:rsid w:val="00482FDB"/>
    <w:rsid w:val="00487018"/>
    <w:rsid w:val="00496BF0"/>
    <w:rsid w:val="00496DE1"/>
    <w:rsid w:val="00497C43"/>
    <w:rsid w:val="004A000B"/>
    <w:rsid w:val="004A61CA"/>
    <w:rsid w:val="004A7E4A"/>
    <w:rsid w:val="004A7F5D"/>
    <w:rsid w:val="004B0C04"/>
    <w:rsid w:val="004B2A0E"/>
    <w:rsid w:val="004B2AF3"/>
    <w:rsid w:val="004B2DCA"/>
    <w:rsid w:val="004B447D"/>
    <w:rsid w:val="004B56DB"/>
    <w:rsid w:val="004B6EB0"/>
    <w:rsid w:val="004C059A"/>
    <w:rsid w:val="004C0EA2"/>
    <w:rsid w:val="004C17DA"/>
    <w:rsid w:val="004D2F87"/>
    <w:rsid w:val="004D3FC7"/>
    <w:rsid w:val="004D5666"/>
    <w:rsid w:val="004D6E88"/>
    <w:rsid w:val="004E004E"/>
    <w:rsid w:val="004E04C2"/>
    <w:rsid w:val="004E0589"/>
    <w:rsid w:val="004E11AD"/>
    <w:rsid w:val="004E3CE0"/>
    <w:rsid w:val="004E4517"/>
    <w:rsid w:val="004E683A"/>
    <w:rsid w:val="004E6B22"/>
    <w:rsid w:val="004F3BCC"/>
    <w:rsid w:val="004F4D48"/>
    <w:rsid w:val="004F6DE3"/>
    <w:rsid w:val="005009F5"/>
    <w:rsid w:val="005022D9"/>
    <w:rsid w:val="00513D57"/>
    <w:rsid w:val="005147D6"/>
    <w:rsid w:val="005175E8"/>
    <w:rsid w:val="0052268B"/>
    <w:rsid w:val="005243FE"/>
    <w:rsid w:val="0052775C"/>
    <w:rsid w:val="00530D9B"/>
    <w:rsid w:val="005330ED"/>
    <w:rsid w:val="005349B3"/>
    <w:rsid w:val="005435C4"/>
    <w:rsid w:val="00543879"/>
    <w:rsid w:val="00552ABF"/>
    <w:rsid w:val="00553FCB"/>
    <w:rsid w:val="00555ADC"/>
    <w:rsid w:val="00557917"/>
    <w:rsid w:val="00562201"/>
    <w:rsid w:val="00571182"/>
    <w:rsid w:val="005752CB"/>
    <w:rsid w:val="0058566D"/>
    <w:rsid w:val="00587F37"/>
    <w:rsid w:val="0059288E"/>
    <w:rsid w:val="00593380"/>
    <w:rsid w:val="005954C9"/>
    <w:rsid w:val="005A1510"/>
    <w:rsid w:val="005C2D9D"/>
    <w:rsid w:val="005C2DDD"/>
    <w:rsid w:val="005C5B48"/>
    <w:rsid w:val="005D08D6"/>
    <w:rsid w:val="005D1B8A"/>
    <w:rsid w:val="005D1D43"/>
    <w:rsid w:val="005D42F0"/>
    <w:rsid w:val="005E1D47"/>
    <w:rsid w:val="005E2C13"/>
    <w:rsid w:val="005E49A2"/>
    <w:rsid w:val="005E7C6A"/>
    <w:rsid w:val="005F06F3"/>
    <w:rsid w:val="005F28EC"/>
    <w:rsid w:val="005F2E89"/>
    <w:rsid w:val="005F2EA9"/>
    <w:rsid w:val="005F3009"/>
    <w:rsid w:val="005F331B"/>
    <w:rsid w:val="005F43D8"/>
    <w:rsid w:val="005F6E9A"/>
    <w:rsid w:val="00601EA2"/>
    <w:rsid w:val="0060362B"/>
    <w:rsid w:val="006039B3"/>
    <w:rsid w:val="00606B2E"/>
    <w:rsid w:val="006131FD"/>
    <w:rsid w:val="00615237"/>
    <w:rsid w:val="00616E67"/>
    <w:rsid w:val="00617C0D"/>
    <w:rsid w:val="0062275D"/>
    <w:rsid w:val="006234D7"/>
    <w:rsid w:val="00623C25"/>
    <w:rsid w:val="0062513D"/>
    <w:rsid w:val="00632BF5"/>
    <w:rsid w:val="00636601"/>
    <w:rsid w:val="00637D71"/>
    <w:rsid w:val="006522A4"/>
    <w:rsid w:val="00654192"/>
    <w:rsid w:val="006544E1"/>
    <w:rsid w:val="00654989"/>
    <w:rsid w:val="00655A3B"/>
    <w:rsid w:val="00672FB9"/>
    <w:rsid w:val="0067558E"/>
    <w:rsid w:val="00677669"/>
    <w:rsid w:val="00684BFA"/>
    <w:rsid w:val="00692711"/>
    <w:rsid w:val="0069368B"/>
    <w:rsid w:val="00694266"/>
    <w:rsid w:val="00697A3E"/>
    <w:rsid w:val="006A2D57"/>
    <w:rsid w:val="006A2FA1"/>
    <w:rsid w:val="006A4252"/>
    <w:rsid w:val="006A6684"/>
    <w:rsid w:val="006B0BC8"/>
    <w:rsid w:val="006B202C"/>
    <w:rsid w:val="006B2699"/>
    <w:rsid w:val="006B67BB"/>
    <w:rsid w:val="006C1FB1"/>
    <w:rsid w:val="006C44C4"/>
    <w:rsid w:val="006D14DF"/>
    <w:rsid w:val="006D23D1"/>
    <w:rsid w:val="006D5C42"/>
    <w:rsid w:val="006D5EB5"/>
    <w:rsid w:val="006D7F70"/>
    <w:rsid w:val="006E06E1"/>
    <w:rsid w:val="006E436B"/>
    <w:rsid w:val="006E63FC"/>
    <w:rsid w:val="006E7C7B"/>
    <w:rsid w:val="006F1CCB"/>
    <w:rsid w:val="006F1EC5"/>
    <w:rsid w:val="006F76A9"/>
    <w:rsid w:val="006F7894"/>
    <w:rsid w:val="00700EE4"/>
    <w:rsid w:val="00702E17"/>
    <w:rsid w:val="00704691"/>
    <w:rsid w:val="00710858"/>
    <w:rsid w:val="00721A0F"/>
    <w:rsid w:val="00723271"/>
    <w:rsid w:val="007252A3"/>
    <w:rsid w:val="00725F0E"/>
    <w:rsid w:val="00730C79"/>
    <w:rsid w:val="00730F6E"/>
    <w:rsid w:val="00735015"/>
    <w:rsid w:val="00735134"/>
    <w:rsid w:val="00737169"/>
    <w:rsid w:val="007426B1"/>
    <w:rsid w:val="00746FAE"/>
    <w:rsid w:val="007518BD"/>
    <w:rsid w:val="00755EFE"/>
    <w:rsid w:val="0075764B"/>
    <w:rsid w:val="007658E5"/>
    <w:rsid w:val="00770027"/>
    <w:rsid w:val="00770A1A"/>
    <w:rsid w:val="00771A47"/>
    <w:rsid w:val="0077664C"/>
    <w:rsid w:val="00780919"/>
    <w:rsid w:val="007827E6"/>
    <w:rsid w:val="0078424B"/>
    <w:rsid w:val="007844E2"/>
    <w:rsid w:val="00784863"/>
    <w:rsid w:val="00796D57"/>
    <w:rsid w:val="00797927"/>
    <w:rsid w:val="007A07EB"/>
    <w:rsid w:val="007A2C83"/>
    <w:rsid w:val="007A73DC"/>
    <w:rsid w:val="007B0512"/>
    <w:rsid w:val="007B30D4"/>
    <w:rsid w:val="007B5BF3"/>
    <w:rsid w:val="007C1D3D"/>
    <w:rsid w:val="007D532A"/>
    <w:rsid w:val="007D5FE5"/>
    <w:rsid w:val="007D6088"/>
    <w:rsid w:val="007D6993"/>
    <w:rsid w:val="007D6D86"/>
    <w:rsid w:val="007E3855"/>
    <w:rsid w:val="007E4D9E"/>
    <w:rsid w:val="007F0C4E"/>
    <w:rsid w:val="007F280F"/>
    <w:rsid w:val="007F3F1D"/>
    <w:rsid w:val="007F47AA"/>
    <w:rsid w:val="00803B54"/>
    <w:rsid w:val="00811403"/>
    <w:rsid w:val="00814A52"/>
    <w:rsid w:val="00816220"/>
    <w:rsid w:val="00816933"/>
    <w:rsid w:val="00817D6C"/>
    <w:rsid w:val="00821F92"/>
    <w:rsid w:val="008246DB"/>
    <w:rsid w:val="008256C6"/>
    <w:rsid w:val="00830CB3"/>
    <w:rsid w:val="00834483"/>
    <w:rsid w:val="00842158"/>
    <w:rsid w:val="00844C23"/>
    <w:rsid w:val="00846656"/>
    <w:rsid w:val="00847E02"/>
    <w:rsid w:val="0085285B"/>
    <w:rsid w:val="00854E9C"/>
    <w:rsid w:val="00855244"/>
    <w:rsid w:val="008609DF"/>
    <w:rsid w:val="00861774"/>
    <w:rsid w:val="0086218F"/>
    <w:rsid w:val="00863A89"/>
    <w:rsid w:val="00865E6B"/>
    <w:rsid w:val="008705AF"/>
    <w:rsid w:val="00871306"/>
    <w:rsid w:val="00872387"/>
    <w:rsid w:val="00872D51"/>
    <w:rsid w:val="0087369B"/>
    <w:rsid w:val="00874DAC"/>
    <w:rsid w:val="0088109E"/>
    <w:rsid w:val="008810A4"/>
    <w:rsid w:val="00883AA7"/>
    <w:rsid w:val="00885047"/>
    <w:rsid w:val="00895FC3"/>
    <w:rsid w:val="008A2AFC"/>
    <w:rsid w:val="008A49B3"/>
    <w:rsid w:val="008A56F8"/>
    <w:rsid w:val="008A7D19"/>
    <w:rsid w:val="008B3E02"/>
    <w:rsid w:val="008B480D"/>
    <w:rsid w:val="008B6DA3"/>
    <w:rsid w:val="008B7FD0"/>
    <w:rsid w:val="008C1A12"/>
    <w:rsid w:val="008C29D5"/>
    <w:rsid w:val="008C2C7F"/>
    <w:rsid w:val="008D06C1"/>
    <w:rsid w:val="008D2F41"/>
    <w:rsid w:val="008D4847"/>
    <w:rsid w:val="008D601A"/>
    <w:rsid w:val="008D6586"/>
    <w:rsid w:val="008E09CB"/>
    <w:rsid w:val="008E540A"/>
    <w:rsid w:val="008E679D"/>
    <w:rsid w:val="008F0B78"/>
    <w:rsid w:val="008F553E"/>
    <w:rsid w:val="008F7C7C"/>
    <w:rsid w:val="00900810"/>
    <w:rsid w:val="00901ACE"/>
    <w:rsid w:val="0090248D"/>
    <w:rsid w:val="009034AB"/>
    <w:rsid w:val="00905B91"/>
    <w:rsid w:val="009061C2"/>
    <w:rsid w:val="009101C1"/>
    <w:rsid w:val="00914698"/>
    <w:rsid w:val="009162C7"/>
    <w:rsid w:val="00920882"/>
    <w:rsid w:val="00920D72"/>
    <w:rsid w:val="0092143C"/>
    <w:rsid w:val="0092196A"/>
    <w:rsid w:val="0092648B"/>
    <w:rsid w:val="0092705B"/>
    <w:rsid w:val="00927F52"/>
    <w:rsid w:val="0093320B"/>
    <w:rsid w:val="009343F5"/>
    <w:rsid w:val="00935413"/>
    <w:rsid w:val="00937337"/>
    <w:rsid w:val="00941F50"/>
    <w:rsid w:val="00942396"/>
    <w:rsid w:val="00947728"/>
    <w:rsid w:val="009502CD"/>
    <w:rsid w:val="00950498"/>
    <w:rsid w:val="00953479"/>
    <w:rsid w:val="00954787"/>
    <w:rsid w:val="00954E08"/>
    <w:rsid w:val="00955BDA"/>
    <w:rsid w:val="00956705"/>
    <w:rsid w:val="00956DDD"/>
    <w:rsid w:val="00957024"/>
    <w:rsid w:val="00957474"/>
    <w:rsid w:val="009678B9"/>
    <w:rsid w:val="00967B67"/>
    <w:rsid w:val="00975094"/>
    <w:rsid w:val="00975262"/>
    <w:rsid w:val="00975620"/>
    <w:rsid w:val="00976DF7"/>
    <w:rsid w:val="00986D42"/>
    <w:rsid w:val="00991140"/>
    <w:rsid w:val="00991E5C"/>
    <w:rsid w:val="00992A54"/>
    <w:rsid w:val="00993A20"/>
    <w:rsid w:val="009A2A99"/>
    <w:rsid w:val="009A3F2C"/>
    <w:rsid w:val="009A4E93"/>
    <w:rsid w:val="009A6656"/>
    <w:rsid w:val="009A6F7A"/>
    <w:rsid w:val="009B22EC"/>
    <w:rsid w:val="009B55E0"/>
    <w:rsid w:val="009B7095"/>
    <w:rsid w:val="009B790B"/>
    <w:rsid w:val="009C2EB4"/>
    <w:rsid w:val="009C627B"/>
    <w:rsid w:val="009D0381"/>
    <w:rsid w:val="009D0A88"/>
    <w:rsid w:val="009D21AC"/>
    <w:rsid w:val="009D4525"/>
    <w:rsid w:val="009D69F8"/>
    <w:rsid w:val="009D6C78"/>
    <w:rsid w:val="009D7CF7"/>
    <w:rsid w:val="009E46C6"/>
    <w:rsid w:val="009E4FFA"/>
    <w:rsid w:val="009E59FB"/>
    <w:rsid w:val="009E5F3F"/>
    <w:rsid w:val="009E6D42"/>
    <w:rsid w:val="009F263F"/>
    <w:rsid w:val="009F31AD"/>
    <w:rsid w:val="009F4960"/>
    <w:rsid w:val="009F6755"/>
    <w:rsid w:val="009F7404"/>
    <w:rsid w:val="00A01DFC"/>
    <w:rsid w:val="00A037BC"/>
    <w:rsid w:val="00A06749"/>
    <w:rsid w:val="00A123BF"/>
    <w:rsid w:val="00A13071"/>
    <w:rsid w:val="00A22FC6"/>
    <w:rsid w:val="00A235B3"/>
    <w:rsid w:val="00A23F48"/>
    <w:rsid w:val="00A27CEA"/>
    <w:rsid w:val="00A34E3D"/>
    <w:rsid w:val="00A34FAA"/>
    <w:rsid w:val="00A3749B"/>
    <w:rsid w:val="00A378B3"/>
    <w:rsid w:val="00A5011F"/>
    <w:rsid w:val="00A5040F"/>
    <w:rsid w:val="00A50A37"/>
    <w:rsid w:val="00A50BCD"/>
    <w:rsid w:val="00A51804"/>
    <w:rsid w:val="00A51F0F"/>
    <w:rsid w:val="00A55AC2"/>
    <w:rsid w:val="00A56904"/>
    <w:rsid w:val="00A573FF"/>
    <w:rsid w:val="00A57774"/>
    <w:rsid w:val="00A61918"/>
    <w:rsid w:val="00A6380E"/>
    <w:rsid w:val="00A725CB"/>
    <w:rsid w:val="00A74581"/>
    <w:rsid w:val="00A75C92"/>
    <w:rsid w:val="00A81D7B"/>
    <w:rsid w:val="00A82765"/>
    <w:rsid w:val="00A84A44"/>
    <w:rsid w:val="00A867A5"/>
    <w:rsid w:val="00A87EBC"/>
    <w:rsid w:val="00A90343"/>
    <w:rsid w:val="00A95784"/>
    <w:rsid w:val="00A97A79"/>
    <w:rsid w:val="00AA5E47"/>
    <w:rsid w:val="00AA6033"/>
    <w:rsid w:val="00AA6FB9"/>
    <w:rsid w:val="00AB0D29"/>
    <w:rsid w:val="00AB1BFB"/>
    <w:rsid w:val="00AB493A"/>
    <w:rsid w:val="00AB5619"/>
    <w:rsid w:val="00AB5909"/>
    <w:rsid w:val="00AB778B"/>
    <w:rsid w:val="00AC0E5A"/>
    <w:rsid w:val="00AC3702"/>
    <w:rsid w:val="00AC52B9"/>
    <w:rsid w:val="00AC63D6"/>
    <w:rsid w:val="00AC770B"/>
    <w:rsid w:val="00AD3030"/>
    <w:rsid w:val="00AD40D9"/>
    <w:rsid w:val="00AD5527"/>
    <w:rsid w:val="00AE0A06"/>
    <w:rsid w:val="00AE0D9B"/>
    <w:rsid w:val="00AE0FE4"/>
    <w:rsid w:val="00AE15B2"/>
    <w:rsid w:val="00AE4A93"/>
    <w:rsid w:val="00AF0D74"/>
    <w:rsid w:val="00AF0FC9"/>
    <w:rsid w:val="00AF1E9B"/>
    <w:rsid w:val="00AF2045"/>
    <w:rsid w:val="00AF23C4"/>
    <w:rsid w:val="00AF3EDC"/>
    <w:rsid w:val="00AF65D9"/>
    <w:rsid w:val="00B00D8D"/>
    <w:rsid w:val="00B01003"/>
    <w:rsid w:val="00B01A87"/>
    <w:rsid w:val="00B03DA0"/>
    <w:rsid w:val="00B05F8D"/>
    <w:rsid w:val="00B06701"/>
    <w:rsid w:val="00B108AE"/>
    <w:rsid w:val="00B109EC"/>
    <w:rsid w:val="00B12041"/>
    <w:rsid w:val="00B30373"/>
    <w:rsid w:val="00B3144C"/>
    <w:rsid w:val="00B3216D"/>
    <w:rsid w:val="00B364A3"/>
    <w:rsid w:val="00B533B4"/>
    <w:rsid w:val="00B556CD"/>
    <w:rsid w:val="00B72F17"/>
    <w:rsid w:val="00B740D5"/>
    <w:rsid w:val="00B74F06"/>
    <w:rsid w:val="00B76D27"/>
    <w:rsid w:val="00B81177"/>
    <w:rsid w:val="00B81677"/>
    <w:rsid w:val="00B84651"/>
    <w:rsid w:val="00B8548D"/>
    <w:rsid w:val="00B94808"/>
    <w:rsid w:val="00B953B4"/>
    <w:rsid w:val="00B96430"/>
    <w:rsid w:val="00BA347E"/>
    <w:rsid w:val="00BA535B"/>
    <w:rsid w:val="00BA78E5"/>
    <w:rsid w:val="00BA7BD1"/>
    <w:rsid w:val="00BB0F5B"/>
    <w:rsid w:val="00BB17F1"/>
    <w:rsid w:val="00BB3C35"/>
    <w:rsid w:val="00BB4B43"/>
    <w:rsid w:val="00BB764D"/>
    <w:rsid w:val="00BC3AB3"/>
    <w:rsid w:val="00BC4A8D"/>
    <w:rsid w:val="00BD2730"/>
    <w:rsid w:val="00BD3456"/>
    <w:rsid w:val="00BD70BA"/>
    <w:rsid w:val="00BE0FB5"/>
    <w:rsid w:val="00BE2A6B"/>
    <w:rsid w:val="00BE2EF5"/>
    <w:rsid w:val="00BF25B2"/>
    <w:rsid w:val="00BF38AE"/>
    <w:rsid w:val="00BF65F0"/>
    <w:rsid w:val="00BF6900"/>
    <w:rsid w:val="00C006B0"/>
    <w:rsid w:val="00C15B37"/>
    <w:rsid w:val="00C165C0"/>
    <w:rsid w:val="00C212F8"/>
    <w:rsid w:val="00C21D86"/>
    <w:rsid w:val="00C27792"/>
    <w:rsid w:val="00C30155"/>
    <w:rsid w:val="00C30934"/>
    <w:rsid w:val="00C35452"/>
    <w:rsid w:val="00C4138C"/>
    <w:rsid w:val="00C41760"/>
    <w:rsid w:val="00C438C5"/>
    <w:rsid w:val="00C43B98"/>
    <w:rsid w:val="00C46831"/>
    <w:rsid w:val="00C47BE9"/>
    <w:rsid w:val="00C50A14"/>
    <w:rsid w:val="00C51D0B"/>
    <w:rsid w:val="00C534B5"/>
    <w:rsid w:val="00C53E29"/>
    <w:rsid w:val="00C57BE5"/>
    <w:rsid w:val="00C6004F"/>
    <w:rsid w:val="00C61053"/>
    <w:rsid w:val="00C67D81"/>
    <w:rsid w:val="00C73905"/>
    <w:rsid w:val="00C73E34"/>
    <w:rsid w:val="00C74E78"/>
    <w:rsid w:val="00C802F4"/>
    <w:rsid w:val="00C80DFF"/>
    <w:rsid w:val="00C81DDC"/>
    <w:rsid w:val="00C845C7"/>
    <w:rsid w:val="00C85143"/>
    <w:rsid w:val="00C91529"/>
    <w:rsid w:val="00C92332"/>
    <w:rsid w:val="00C94295"/>
    <w:rsid w:val="00C95FD8"/>
    <w:rsid w:val="00CA30B0"/>
    <w:rsid w:val="00CA315B"/>
    <w:rsid w:val="00CB03FA"/>
    <w:rsid w:val="00CB10A4"/>
    <w:rsid w:val="00CB4EDB"/>
    <w:rsid w:val="00CB720D"/>
    <w:rsid w:val="00CB7357"/>
    <w:rsid w:val="00CC2FAE"/>
    <w:rsid w:val="00CC4707"/>
    <w:rsid w:val="00CC5E67"/>
    <w:rsid w:val="00CD24AB"/>
    <w:rsid w:val="00CD2D3C"/>
    <w:rsid w:val="00CD4AAC"/>
    <w:rsid w:val="00CD6A62"/>
    <w:rsid w:val="00CD6FB6"/>
    <w:rsid w:val="00CD715F"/>
    <w:rsid w:val="00CE07E8"/>
    <w:rsid w:val="00CE1484"/>
    <w:rsid w:val="00CE2566"/>
    <w:rsid w:val="00CE30A3"/>
    <w:rsid w:val="00CE381E"/>
    <w:rsid w:val="00CE53FA"/>
    <w:rsid w:val="00CF0366"/>
    <w:rsid w:val="00CF09E9"/>
    <w:rsid w:val="00CF3DB2"/>
    <w:rsid w:val="00CF609A"/>
    <w:rsid w:val="00D01BBF"/>
    <w:rsid w:val="00D05AFC"/>
    <w:rsid w:val="00D07D75"/>
    <w:rsid w:val="00D123AD"/>
    <w:rsid w:val="00D171BC"/>
    <w:rsid w:val="00D20240"/>
    <w:rsid w:val="00D203A2"/>
    <w:rsid w:val="00D22EF5"/>
    <w:rsid w:val="00D236C6"/>
    <w:rsid w:val="00D24B3B"/>
    <w:rsid w:val="00D307EE"/>
    <w:rsid w:val="00D4217C"/>
    <w:rsid w:val="00D43E98"/>
    <w:rsid w:val="00D4422E"/>
    <w:rsid w:val="00D449F3"/>
    <w:rsid w:val="00D4563C"/>
    <w:rsid w:val="00D53D85"/>
    <w:rsid w:val="00D54817"/>
    <w:rsid w:val="00D55DDF"/>
    <w:rsid w:val="00D61077"/>
    <w:rsid w:val="00D63C70"/>
    <w:rsid w:val="00D66E95"/>
    <w:rsid w:val="00D724B9"/>
    <w:rsid w:val="00D72809"/>
    <w:rsid w:val="00D741DD"/>
    <w:rsid w:val="00D76AD3"/>
    <w:rsid w:val="00D82AB5"/>
    <w:rsid w:val="00D84770"/>
    <w:rsid w:val="00D87CB3"/>
    <w:rsid w:val="00D9005F"/>
    <w:rsid w:val="00D90C68"/>
    <w:rsid w:val="00D92354"/>
    <w:rsid w:val="00D94120"/>
    <w:rsid w:val="00D965B2"/>
    <w:rsid w:val="00D97A7A"/>
    <w:rsid w:val="00D97CF0"/>
    <w:rsid w:val="00DA3127"/>
    <w:rsid w:val="00DA32AE"/>
    <w:rsid w:val="00DA3BD8"/>
    <w:rsid w:val="00DA52FF"/>
    <w:rsid w:val="00DA6C9B"/>
    <w:rsid w:val="00DB175D"/>
    <w:rsid w:val="00DB360A"/>
    <w:rsid w:val="00DC0E59"/>
    <w:rsid w:val="00DC1F20"/>
    <w:rsid w:val="00DC4F6D"/>
    <w:rsid w:val="00DC5652"/>
    <w:rsid w:val="00DC5B3B"/>
    <w:rsid w:val="00DC7064"/>
    <w:rsid w:val="00DC7958"/>
    <w:rsid w:val="00DD23C3"/>
    <w:rsid w:val="00DD5227"/>
    <w:rsid w:val="00DD648E"/>
    <w:rsid w:val="00DE1817"/>
    <w:rsid w:val="00DE1C8C"/>
    <w:rsid w:val="00DE4A8F"/>
    <w:rsid w:val="00E00EA5"/>
    <w:rsid w:val="00E01FA3"/>
    <w:rsid w:val="00E079D9"/>
    <w:rsid w:val="00E1072F"/>
    <w:rsid w:val="00E10F04"/>
    <w:rsid w:val="00E14A1A"/>
    <w:rsid w:val="00E159CB"/>
    <w:rsid w:val="00E16086"/>
    <w:rsid w:val="00E17196"/>
    <w:rsid w:val="00E177CC"/>
    <w:rsid w:val="00E21BBE"/>
    <w:rsid w:val="00E226D2"/>
    <w:rsid w:val="00E25385"/>
    <w:rsid w:val="00E277BD"/>
    <w:rsid w:val="00E33001"/>
    <w:rsid w:val="00E402CE"/>
    <w:rsid w:val="00E47DB1"/>
    <w:rsid w:val="00E50DEE"/>
    <w:rsid w:val="00E514E4"/>
    <w:rsid w:val="00E5218F"/>
    <w:rsid w:val="00E55E77"/>
    <w:rsid w:val="00E6080E"/>
    <w:rsid w:val="00E60D79"/>
    <w:rsid w:val="00E60D83"/>
    <w:rsid w:val="00E65564"/>
    <w:rsid w:val="00E715B5"/>
    <w:rsid w:val="00E750EF"/>
    <w:rsid w:val="00E75D01"/>
    <w:rsid w:val="00E76FD3"/>
    <w:rsid w:val="00E845AA"/>
    <w:rsid w:val="00E86434"/>
    <w:rsid w:val="00E9502C"/>
    <w:rsid w:val="00E963F3"/>
    <w:rsid w:val="00E96719"/>
    <w:rsid w:val="00EA1F0C"/>
    <w:rsid w:val="00EA64DF"/>
    <w:rsid w:val="00EA679F"/>
    <w:rsid w:val="00EA6917"/>
    <w:rsid w:val="00EA6EC1"/>
    <w:rsid w:val="00EA7F09"/>
    <w:rsid w:val="00EB12BF"/>
    <w:rsid w:val="00EB1C76"/>
    <w:rsid w:val="00EB4709"/>
    <w:rsid w:val="00EB584B"/>
    <w:rsid w:val="00EB78A6"/>
    <w:rsid w:val="00EB792F"/>
    <w:rsid w:val="00EC4C95"/>
    <w:rsid w:val="00ED3ABB"/>
    <w:rsid w:val="00ED4811"/>
    <w:rsid w:val="00ED5485"/>
    <w:rsid w:val="00EE1E37"/>
    <w:rsid w:val="00EE33BA"/>
    <w:rsid w:val="00EE4A15"/>
    <w:rsid w:val="00EE69D7"/>
    <w:rsid w:val="00EE6A7C"/>
    <w:rsid w:val="00EE7992"/>
    <w:rsid w:val="00EE7B4C"/>
    <w:rsid w:val="00EF1901"/>
    <w:rsid w:val="00EF238F"/>
    <w:rsid w:val="00EF3575"/>
    <w:rsid w:val="00EF4395"/>
    <w:rsid w:val="00EF5C6E"/>
    <w:rsid w:val="00EF7B90"/>
    <w:rsid w:val="00EF7BDA"/>
    <w:rsid w:val="00F000F3"/>
    <w:rsid w:val="00F05062"/>
    <w:rsid w:val="00F0533D"/>
    <w:rsid w:val="00F1227C"/>
    <w:rsid w:val="00F12EF3"/>
    <w:rsid w:val="00F16368"/>
    <w:rsid w:val="00F22BA8"/>
    <w:rsid w:val="00F23227"/>
    <w:rsid w:val="00F265FF"/>
    <w:rsid w:val="00F34531"/>
    <w:rsid w:val="00F4519C"/>
    <w:rsid w:val="00F5555C"/>
    <w:rsid w:val="00F62AFD"/>
    <w:rsid w:val="00F637D5"/>
    <w:rsid w:val="00F63FC4"/>
    <w:rsid w:val="00F64AEF"/>
    <w:rsid w:val="00F6586E"/>
    <w:rsid w:val="00F719D4"/>
    <w:rsid w:val="00F71CFA"/>
    <w:rsid w:val="00F72994"/>
    <w:rsid w:val="00F74EF3"/>
    <w:rsid w:val="00F77711"/>
    <w:rsid w:val="00F82A68"/>
    <w:rsid w:val="00F83429"/>
    <w:rsid w:val="00F836D2"/>
    <w:rsid w:val="00F85A6C"/>
    <w:rsid w:val="00F868C9"/>
    <w:rsid w:val="00F90E18"/>
    <w:rsid w:val="00F91113"/>
    <w:rsid w:val="00F91C22"/>
    <w:rsid w:val="00F936D8"/>
    <w:rsid w:val="00F958D5"/>
    <w:rsid w:val="00F96B0F"/>
    <w:rsid w:val="00F97345"/>
    <w:rsid w:val="00F976F8"/>
    <w:rsid w:val="00FA1060"/>
    <w:rsid w:val="00FA5359"/>
    <w:rsid w:val="00FA6930"/>
    <w:rsid w:val="00FA71F0"/>
    <w:rsid w:val="00FB225F"/>
    <w:rsid w:val="00FB30F8"/>
    <w:rsid w:val="00FB58D7"/>
    <w:rsid w:val="00FC0DB0"/>
    <w:rsid w:val="00FC2599"/>
    <w:rsid w:val="00FC2E95"/>
    <w:rsid w:val="00FC5102"/>
    <w:rsid w:val="00FC78B7"/>
    <w:rsid w:val="00FD1373"/>
    <w:rsid w:val="00FD171C"/>
    <w:rsid w:val="00FD649A"/>
    <w:rsid w:val="00FE037F"/>
    <w:rsid w:val="00FE45C0"/>
    <w:rsid w:val="00FE54BF"/>
    <w:rsid w:val="00FF41C4"/>
    <w:rsid w:val="00FF4723"/>
    <w:rsid w:val="00FF70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1BB195"/>
  <w15:docId w15:val="{82FC659E-3CC7-4ABD-82F7-277C296F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hAnsi="Verdana" w:eastAsiaTheme="minorHAnsi"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2A68"/>
    <w:pPr>
      <w:spacing w:after="0" w:line="240" w:lineRule="auto"/>
    </w:pPr>
    <w:rPr>
      <w:rFonts w:ascii="Calibri" w:hAnsi="Calibri" w:cs="Calibri"/>
      <w:sz w:val="22"/>
      <w:lang w:val="nl-NL"/>
    </w:rPr>
  </w:style>
  <w:style w:type="paragraph" w:styleId="Heading1">
    <w:name w:val="heading 1"/>
    <w:basedOn w:val="Normal"/>
    <w:next w:val="Normal"/>
    <w:link w:val="Kop1Char"/>
    <w:uiPriority w:val="9"/>
    <w:qFormat/>
    <w:rsid w:val="0092143C"/>
    <w:pPr>
      <w:keepNext/>
      <w:keepLines/>
      <w:spacing w:before="360" w:after="80" w:line="259" w:lineRule="auto"/>
      <w:outlineLvl w:val="0"/>
    </w:pPr>
    <w:rPr>
      <w:rFonts w:asciiTheme="majorHAnsi" w:eastAsiaTheme="majorEastAsia" w:hAnsiTheme="majorHAnsi" w:cstheme="majorBidi"/>
      <w:noProof/>
      <w:color w:val="2E74B5"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2A68"/>
    <w:pPr>
      <w:autoSpaceDE w:val="0"/>
      <w:autoSpaceDN w:val="0"/>
      <w:adjustRightInd w:val="0"/>
      <w:spacing w:after="0" w:line="240" w:lineRule="auto"/>
    </w:pPr>
    <w:rPr>
      <w:rFonts w:cs="Verdana"/>
      <w:color w:val="000000"/>
      <w:sz w:val="24"/>
      <w:szCs w:val="24"/>
      <w:lang w:val="nl-NL"/>
    </w:rPr>
  </w:style>
  <w:style w:type="character" w:styleId="CommentReference">
    <w:name w:val="annotation reference"/>
    <w:basedOn w:val="DefaultParagraphFont"/>
    <w:uiPriority w:val="99"/>
    <w:semiHidden/>
    <w:unhideWhenUsed/>
    <w:rsid w:val="0002648B"/>
    <w:rPr>
      <w:sz w:val="16"/>
      <w:szCs w:val="16"/>
    </w:rPr>
  </w:style>
  <w:style w:type="paragraph" w:styleId="CommentText">
    <w:name w:val="annotation text"/>
    <w:basedOn w:val="Normal"/>
    <w:link w:val="TekstopmerkingChar"/>
    <w:uiPriority w:val="99"/>
    <w:unhideWhenUsed/>
    <w:rsid w:val="0002648B"/>
    <w:rPr>
      <w:sz w:val="20"/>
      <w:szCs w:val="20"/>
    </w:rPr>
  </w:style>
  <w:style w:type="character" w:customStyle="1" w:styleId="TekstopmerkingChar">
    <w:name w:val="Tekst opmerking Char"/>
    <w:basedOn w:val="DefaultParagraphFont"/>
    <w:link w:val="CommentText"/>
    <w:uiPriority w:val="99"/>
    <w:rsid w:val="0002648B"/>
    <w:rPr>
      <w:rFonts w:ascii="Calibri" w:hAnsi="Calibri" w:cs="Calibri"/>
      <w:sz w:val="20"/>
      <w:szCs w:val="20"/>
      <w:lang w:val="nl-NL"/>
    </w:rPr>
  </w:style>
  <w:style w:type="paragraph" w:styleId="CommentSubject">
    <w:name w:val="annotation subject"/>
    <w:basedOn w:val="CommentText"/>
    <w:next w:val="CommentText"/>
    <w:link w:val="OnderwerpvanopmerkingChar"/>
    <w:uiPriority w:val="99"/>
    <w:semiHidden/>
    <w:unhideWhenUsed/>
    <w:rsid w:val="0002648B"/>
    <w:rPr>
      <w:b/>
      <w:bCs/>
    </w:rPr>
  </w:style>
  <w:style w:type="character" w:customStyle="1" w:styleId="OnderwerpvanopmerkingChar">
    <w:name w:val="Onderwerp van opmerking Char"/>
    <w:basedOn w:val="TekstopmerkingChar"/>
    <w:link w:val="CommentSubject"/>
    <w:uiPriority w:val="99"/>
    <w:semiHidden/>
    <w:rsid w:val="0002648B"/>
    <w:rPr>
      <w:rFonts w:ascii="Calibri" w:hAnsi="Calibri" w:cs="Calibri"/>
      <w:b/>
      <w:bCs/>
      <w:sz w:val="20"/>
      <w:szCs w:val="20"/>
      <w:lang w:val="nl-NL"/>
    </w:rPr>
  </w:style>
  <w:style w:type="paragraph" w:styleId="BalloonText">
    <w:name w:val="Balloon Text"/>
    <w:basedOn w:val="Normal"/>
    <w:link w:val="BallontekstChar"/>
    <w:uiPriority w:val="99"/>
    <w:semiHidden/>
    <w:unhideWhenUsed/>
    <w:rsid w:val="0002648B"/>
    <w:rPr>
      <w:rFonts w:ascii="Segoe UI" w:hAnsi="Segoe UI" w:cs="Segoe UI"/>
      <w:sz w:val="18"/>
      <w:szCs w:val="18"/>
    </w:rPr>
  </w:style>
  <w:style w:type="character" w:customStyle="1" w:styleId="BallontekstChar">
    <w:name w:val="Ballontekst Char"/>
    <w:basedOn w:val="DefaultParagraphFont"/>
    <w:link w:val="BalloonText"/>
    <w:uiPriority w:val="99"/>
    <w:semiHidden/>
    <w:rsid w:val="0002648B"/>
    <w:rPr>
      <w:rFonts w:ascii="Segoe UI" w:hAnsi="Segoe UI" w:cs="Segoe UI"/>
      <w:szCs w:val="18"/>
      <w:lang w:val="nl-NL"/>
    </w:rPr>
  </w:style>
  <w:style w:type="paragraph" w:styleId="ListParagraph">
    <w:name w:val="List Paragraph"/>
    <w:basedOn w:val="Normal"/>
    <w:link w:val="LijstalineaChar"/>
    <w:uiPriority w:val="34"/>
    <w:qFormat/>
    <w:rsid w:val="00D741DD"/>
    <w:pPr>
      <w:spacing w:after="160" w:line="259" w:lineRule="auto"/>
      <w:ind w:left="720"/>
      <w:contextualSpacing/>
    </w:pPr>
    <w:rPr>
      <w:rFonts w:ascii="Verdana" w:hAnsi="Verdana" w:cstheme="minorBidi"/>
      <w:sz w:val="18"/>
    </w:rPr>
  </w:style>
  <w:style w:type="character" w:customStyle="1" w:styleId="LijstalineaChar">
    <w:name w:val="Lijstalinea Char"/>
    <w:basedOn w:val="DefaultParagraphFont"/>
    <w:link w:val="ListParagraph"/>
    <w:uiPriority w:val="34"/>
    <w:rsid w:val="00D741DD"/>
    <w:rPr>
      <w:lang w:val="nl-NL"/>
    </w:rPr>
  </w:style>
  <w:style w:type="character" w:styleId="Hyperlink">
    <w:name w:val="Hyperlink"/>
    <w:basedOn w:val="DefaultParagraphFont"/>
    <w:uiPriority w:val="99"/>
    <w:unhideWhenUsed/>
    <w:rsid w:val="00213F1F"/>
    <w:rPr>
      <w:color w:val="0563C1"/>
      <w:u w:val="single"/>
    </w:rPr>
  </w:style>
  <w:style w:type="character" w:styleId="FollowedHyperlink">
    <w:name w:val="FollowedHyperlink"/>
    <w:basedOn w:val="DefaultParagraphFont"/>
    <w:uiPriority w:val="99"/>
    <w:semiHidden/>
    <w:unhideWhenUsed/>
    <w:rsid w:val="005009F5"/>
    <w:rPr>
      <w:color w:val="954F72" w:themeColor="followedHyperlink"/>
      <w:u w:val="single"/>
    </w:rPr>
  </w:style>
  <w:style w:type="paragraph" w:styleId="Revision">
    <w:name w:val="Revision"/>
    <w:hidden/>
    <w:uiPriority w:val="99"/>
    <w:semiHidden/>
    <w:rsid w:val="008E679D"/>
    <w:pPr>
      <w:spacing w:after="0" w:line="240" w:lineRule="auto"/>
    </w:pPr>
    <w:rPr>
      <w:rFonts w:ascii="Calibri" w:hAnsi="Calibri" w:cs="Calibri"/>
      <w:sz w:val="22"/>
      <w:lang w:val="nl-NL"/>
    </w:rPr>
  </w:style>
  <w:style w:type="character" w:styleId="Strong">
    <w:name w:val="Strong"/>
    <w:basedOn w:val="DefaultParagraphFont"/>
    <w:uiPriority w:val="22"/>
    <w:qFormat/>
    <w:rsid w:val="000A5466"/>
    <w:rPr>
      <w:b/>
      <w:bCs/>
    </w:rPr>
  </w:style>
  <w:style w:type="paragraph" w:styleId="FootnoteText">
    <w:name w:val="footnote text"/>
    <w:basedOn w:val="Normal"/>
    <w:link w:val="VoetnoottekstChar"/>
    <w:uiPriority w:val="99"/>
    <w:semiHidden/>
    <w:unhideWhenUsed/>
    <w:rsid w:val="005D1D43"/>
    <w:rPr>
      <w:sz w:val="20"/>
      <w:szCs w:val="20"/>
    </w:rPr>
  </w:style>
  <w:style w:type="character" w:customStyle="1" w:styleId="VoetnoottekstChar">
    <w:name w:val="Voetnoottekst Char"/>
    <w:basedOn w:val="DefaultParagraphFont"/>
    <w:link w:val="FootnoteText"/>
    <w:uiPriority w:val="99"/>
    <w:semiHidden/>
    <w:rsid w:val="005D1D43"/>
    <w:rPr>
      <w:rFonts w:ascii="Calibri" w:hAnsi="Calibri" w:cs="Calibri"/>
      <w:sz w:val="20"/>
      <w:szCs w:val="20"/>
      <w:lang w:val="nl-NL"/>
    </w:rPr>
  </w:style>
  <w:style w:type="character" w:styleId="FootnoteReference">
    <w:name w:val="footnote reference"/>
    <w:basedOn w:val="DefaultParagraphFont"/>
    <w:uiPriority w:val="99"/>
    <w:semiHidden/>
    <w:unhideWhenUsed/>
    <w:rsid w:val="005D1D43"/>
    <w:rPr>
      <w:vertAlign w:val="superscript"/>
    </w:rPr>
  </w:style>
  <w:style w:type="character" w:styleId="UnresolvedMention">
    <w:name w:val="Unresolved Mention"/>
    <w:basedOn w:val="DefaultParagraphFont"/>
    <w:uiPriority w:val="99"/>
    <w:semiHidden/>
    <w:unhideWhenUsed/>
    <w:rsid w:val="00CC2FAE"/>
    <w:rPr>
      <w:color w:val="605E5C"/>
      <w:shd w:val="clear" w:color="auto" w:fill="E1DFDD"/>
    </w:rPr>
  </w:style>
  <w:style w:type="character" w:customStyle="1" w:styleId="cf01">
    <w:name w:val="cf01"/>
    <w:basedOn w:val="DefaultParagraphFont"/>
    <w:rsid w:val="00B03DA0"/>
    <w:rPr>
      <w:rFonts w:ascii="Segoe UI" w:hAnsi="Segoe UI" w:cs="Segoe UI" w:hint="default"/>
      <w:sz w:val="18"/>
      <w:szCs w:val="18"/>
    </w:rPr>
  </w:style>
  <w:style w:type="paragraph" w:styleId="Header">
    <w:name w:val="header"/>
    <w:basedOn w:val="Normal"/>
    <w:link w:val="KoptekstChar"/>
    <w:uiPriority w:val="99"/>
    <w:unhideWhenUsed/>
    <w:rsid w:val="00C85143"/>
    <w:pPr>
      <w:tabs>
        <w:tab w:val="center" w:pos="4536"/>
        <w:tab w:val="right" w:pos="9072"/>
      </w:tabs>
    </w:pPr>
  </w:style>
  <w:style w:type="character" w:customStyle="1" w:styleId="KoptekstChar">
    <w:name w:val="Koptekst Char"/>
    <w:basedOn w:val="DefaultParagraphFont"/>
    <w:link w:val="Header"/>
    <w:uiPriority w:val="99"/>
    <w:rsid w:val="00C85143"/>
    <w:rPr>
      <w:rFonts w:ascii="Calibri" w:hAnsi="Calibri" w:cs="Calibri"/>
      <w:sz w:val="22"/>
      <w:lang w:val="nl-NL"/>
    </w:rPr>
  </w:style>
  <w:style w:type="paragraph" w:styleId="Footer">
    <w:name w:val="footer"/>
    <w:basedOn w:val="Normal"/>
    <w:link w:val="VoettekstChar"/>
    <w:uiPriority w:val="99"/>
    <w:unhideWhenUsed/>
    <w:rsid w:val="00C85143"/>
    <w:pPr>
      <w:tabs>
        <w:tab w:val="center" w:pos="4536"/>
        <w:tab w:val="right" w:pos="9072"/>
      </w:tabs>
    </w:pPr>
  </w:style>
  <w:style w:type="character" w:customStyle="1" w:styleId="VoettekstChar">
    <w:name w:val="Voettekst Char"/>
    <w:basedOn w:val="DefaultParagraphFont"/>
    <w:link w:val="Footer"/>
    <w:uiPriority w:val="99"/>
    <w:rsid w:val="00C85143"/>
    <w:rPr>
      <w:rFonts w:ascii="Calibri" w:hAnsi="Calibri" w:cs="Calibri"/>
      <w:sz w:val="22"/>
      <w:lang w:val="nl-NL"/>
    </w:rPr>
  </w:style>
  <w:style w:type="paragraph" w:customStyle="1" w:styleId="pf0">
    <w:name w:val="pf0"/>
    <w:basedOn w:val="Normal"/>
    <w:rsid w:val="001048A8"/>
    <w:pPr>
      <w:spacing w:before="100" w:beforeAutospacing="1" w:after="100" w:afterAutospacing="1"/>
    </w:pPr>
    <w:rPr>
      <w:rFonts w:ascii="Times New Roman" w:eastAsia="Times New Roman" w:hAnsi="Times New Roman" w:cs="Times New Roman"/>
      <w:sz w:val="24"/>
      <w:szCs w:val="24"/>
      <w:lang w:eastAsia="nl-NL"/>
    </w:rPr>
  </w:style>
  <w:style w:type="character" w:styleId="Emphasis">
    <w:name w:val="Emphasis"/>
    <w:basedOn w:val="DefaultParagraphFont"/>
    <w:uiPriority w:val="20"/>
    <w:qFormat/>
    <w:rsid w:val="00201D34"/>
    <w:rPr>
      <w:i/>
      <w:iCs/>
    </w:rPr>
  </w:style>
  <w:style w:type="character" w:customStyle="1" w:styleId="Kop1Char">
    <w:name w:val="Kop 1 Char"/>
    <w:basedOn w:val="DefaultParagraphFont"/>
    <w:link w:val="Heading1"/>
    <w:uiPriority w:val="9"/>
    <w:rsid w:val="0092143C"/>
    <w:rPr>
      <w:rFonts w:asciiTheme="majorHAnsi" w:eastAsiaTheme="majorEastAsia" w:hAnsiTheme="majorHAnsi" w:cstheme="majorBidi"/>
      <w:noProof/>
      <w:color w:val="2E74B5" w:themeColor="accent1" w:themeShade="BF"/>
      <w:sz w:val="40"/>
      <w:szCs w:val="4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6017</ap:Words>
  <ap:Characters>33098</ap:Characters>
  <ap:DocSecurity>0</ap:DocSecurity>
  <ap:Lines>275</ap:Lines>
  <ap:Paragraphs>78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2023-04-03T09:30:00.0000000Z</lastPrinted>
  <dcterms:created xsi:type="dcterms:W3CDTF">2026-06-30T10:15:00.0000000Z</dcterms:created>
  <dcterms:modified xsi:type="dcterms:W3CDTF">2026-06-30T10:15:00.0000000Z</dcterms:modified>
  <dc:creator/>
  <lastModifiedBy/>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