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04180B" w:rsidRDefault="00340ECA" w14:paraId="013C4DE1" w14:textId="77777777"/>
    <w:p w:rsidR="00BF2437" w:rsidP="0004180B" w:rsidRDefault="00FF4E01" w14:paraId="01846CE9" w14:textId="77777777">
      <w:r>
        <w:t>Geachte Voorzitter,</w:t>
      </w:r>
    </w:p>
    <w:p w:rsidR="00BF2437" w:rsidP="0004180B" w:rsidRDefault="00BF2437" w14:paraId="5052D4A7" w14:textId="77777777"/>
    <w:p w:rsidR="00143A1C" w:rsidP="0004180B" w:rsidRDefault="00143A1C" w14:paraId="5100D8DC" w14:textId="2ED4AF2E">
      <w:pPr>
        <w:rPr>
          <w:rFonts w:eastAsia="Verdana" w:cs="Verdana"/>
          <w:szCs w:val="18"/>
        </w:rPr>
      </w:pPr>
      <w:r>
        <w:rPr>
          <w:rFonts w:eastAsia="Verdana" w:cs="Verdana"/>
          <w:szCs w:val="18"/>
        </w:rPr>
        <w:t>D</w:t>
      </w:r>
      <w:r w:rsidRPr="008117F4">
        <w:rPr>
          <w:rFonts w:eastAsia="Verdana" w:cs="Verdana"/>
          <w:szCs w:val="18"/>
        </w:rPr>
        <w:t xml:space="preserve">e vaste commissie voor Landbouw, Visserij, Voedselzekerheid en Natuur </w:t>
      </w:r>
      <w:r>
        <w:rPr>
          <w:rFonts w:eastAsia="Verdana" w:cs="Verdana"/>
          <w:szCs w:val="18"/>
        </w:rPr>
        <w:t xml:space="preserve">heeft mij verzocht </w:t>
      </w:r>
      <w:r w:rsidRPr="008117F4">
        <w:rPr>
          <w:rFonts w:eastAsia="Verdana" w:cs="Verdana"/>
          <w:szCs w:val="18"/>
        </w:rPr>
        <w:t xml:space="preserve">om voor het zomerreces van 2026 een brief te sturen met daarin </w:t>
      </w:r>
      <w:r w:rsidR="00005628">
        <w:rPr>
          <w:rFonts w:eastAsia="Verdana" w:cs="Verdana"/>
          <w:szCs w:val="18"/>
        </w:rPr>
        <w:t xml:space="preserve">de </w:t>
      </w:r>
      <w:r w:rsidRPr="008117F4">
        <w:rPr>
          <w:rFonts w:eastAsia="Verdana" w:cs="Verdana"/>
          <w:szCs w:val="18"/>
        </w:rPr>
        <w:t xml:space="preserve">stand van zaken ten aanzien van de uitvoering van het Actieplan </w:t>
      </w:r>
      <w:r w:rsidR="0078302D">
        <w:rPr>
          <w:rFonts w:eastAsia="Verdana" w:cs="Verdana"/>
          <w:szCs w:val="18"/>
        </w:rPr>
        <w:t xml:space="preserve">‘Groei van </w:t>
      </w:r>
      <w:r w:rsidRPr="008117F4">
        <w:rPr>
          <w:rFonts w:eastAsia="Verdana" w:cs="Verdana"/>
          <w:szCs w:val="18"/>
        </w:rPr>
        <w:t xml:space="preserve">biologische </w:t>
      </w:r>
      <w:r w:rsidR="0078302D">
        <w:rPr>
          <w:rFonts w:eastAsia="Verdana" w:cs="Verdana"/>
          <w:szCs w:val="18"/>
        </w:rPr>
        <w:t>productie en consumptie’</w:t>
      </w:r>
      <w:r w:rsidRPr="008117F4">
        <w:rPr>
          <w:rFonts w:eastAsia="Verdana" w:cs="Verdana"/>
          <w:szCs w:val="18"/>
        </w:rPr>
        <w:t xml:space="preserve"> (Kamerstuk 30252, nr. 78). Daarnaast verzo</w:t>
      </w:r>
      <w:r>
        <w:rPr>
          <w:rFonts w:eastAsia="Verdana" w:cs="Verdana"/>
          <w:szCs w:val="18"/>
        </w:rPr>
        <w:t xml:space="preserve">cht u mij </w:t>
      </w:r>
      <w:r w:rsidRPr="008117F4">
        <w:rPr>
          <w:rFonts w:eastAsia="Verdana" w:cs="Verdana"/>
          <w:szCs w:val="18"/>
        </w:rPr>
        <w:t xml:space="preserve">om voor het zomerreces van 2026 een kabinetsreactie te sturen ten aanzien van het rapport ‘Iedere boer telt. Een </w:t>
      </w:r>
      <w:r w:rsidRPr="0086423A">
        <w:rPr>
          <w:rFonts w:eastAsia="Verdana" w:cs="Verdana"/>
          <w:szCs w:val="18"/>
        </w:rPr>
        <w:t xml:space="preserve">verkenning van knelpunten en belemmeringen die koplopers ervaren bij de transitie naar een duurzamer landbouw- en voedselsysteem’ van de Rijksdienst voor Ondernemend Nederland (RVO), het rapport ‘Toegankelijkheid financiële regelingen en regeldruk voor biologische boeren’ van </w:t>
      </w:r>
      <w:proofErr w:type="spellStart"/>
      <w:r w:rsidRPr="0086423A">
        <w:rPr>
          <w:rFonts w:eastAsia="Verdana" w:cs="Verdana"/>
          <w:szCs w:val="18"/>
        </w:rPr>
        <w:t>Bionext</w:t>
      </w:r>
      <w:proofErr w:type="spellEnd"/>
      <w:r w:rsidRPr="0086423A">
        <w:rPr>
          <w:rFonts w:eastAsia="Verdana" w:cs="Verdana"/>
          <w:szCs w:val="18"/>
        </w:rPr>
        <w:t xml:space="preserve"> en </w:t>
      </w:r>
      <w:proofErr w:type="spellStart"/>
      <w:r w:rsidRPr="0086423A">
        <w:rPr>
          <w:rFonts w:eastAsia="Verdana" w:cs="Verdana"/>
          <w:szCs w:val="18"/>
        </w:rPr>
        <w:t>Biohuis</w:t>
      </w:r>
      <w:proofErr w:type="spellEnd"/>
      <w:r w:rsidRPr="0086423A">
        <w:rPr>
          <w:rFonts w:eastAsia="Verdana" w:cs="Verdana"/>
          <w:szCs w:val="18"/>
        </w:rPr>
        <w:t xml:space="preserve"> en het rapport ‘Samen schakelen voor biologisch – </w:t>
      </w:r>
      <w:proofErr w:type="spellStart"/>
      <w:r w:rsidRPr="0086423A">
        <w:rPr>
          <w:rFonts w:eastAsia="Verdana" w:cs="Verdana"/>
          <w:szCs w:val="18"/>
        </w:rPr>
        <w:t>Ketenontwikkelvisie</w:t>
      </w:r>
      <w:proofErr w:type="spellEnd"/>
      <w:r w:rsidRPr="0086423A">
        <w:rPr>
          <w:rFonts w:eastAsia="Verdana" w:cs="Verdana"/>
          <w:szCs w:val="18"/>
        </w:rPr>
        <w:t xml:space="preserve"> Biologische Landbouw naar 15% in 2030’ van Schuttelaar &amp; Partners (kenmerk 2026Z06840/2026D17885). </w:t>
      </w:r>
    </w:p>
    <w:p w:rsidRPr="0086423A" w:rsidR="00143A1C" w:rsidP="0004180B" w:rsidRDefault="00143A1C" w14:paraId="3F50D08F" w14:textId="77777777">
      <w:pPr>
        <w:rPr>
          <w:rFonts w:eastAsia="Verdana" w:cs="Verdana"/>
          <w:szCs w:val="18"/>
        </w:rPr>
      </w:pPr>
    </w:p>
    <w:p w:rsidR="00143A1C" w:rsidP="0004180B" w:rsidRDefault="00143A1C" w14:paraId="288C4784" w14:textId="1B0F5210">
      <w:pPr>
        <w:rPr>
          <w:rFonts w:eastAsia="Verdana" w:cs="Verdana"/>
          <w:szCs w:val="18"/>
        </w:rPr>
      </w:pPr>
      <w:r>
        <w:rPr>
          <w:rFonts w:eastAsia="Verdana" w:cs="Verdana"/>
          <w:szCs w:val="18"/>
        </w:rPr>
        <w:t xml:space="preserve">Het kabinet wil de consumptie </w:t>
      </w:r>
      <w:r w:rsidRPr="004B6F30">
        <w:rPr>
          <w:rFonts w:eastAsia="Verdana" w:cs="Verdana"/>
          <w:szCs w:val="18"/>
        </w:rPr>
        <w:t xml:space="preserve">van biologische en duurzame producten </w:t>
      </w:r>
      <w:r>
        <w:rPr>
          <w:rFonts w:eastAsia="Verdana" w:cs="Verdana"/>
          <w:szCs w:val="18"/>
        </w:rPr>
        <w:t xml:space="preserve">stimuleren en </w:t>
      </w:r>
      <w:r w:rsidRPr="004B6F30">
        <w:rPr>
          <w:rFonts w:eastAsia="Verdana" w:cs="Verdana"/>
          <w:szCs w:val="18"/>
        </w:rPr>
        <w:t xml:space="preserve">zet daarop in door het actieplan </w:t>
      </w:r>
      <w:r w:rsidR="000F1E23">
        <w:rPr>
          <w:rFonts w:eastAsia="Verdana" w:cs="Verdana"/>
          <w:szCs w:val="18"/>
        </w:rPr>
        <w:t>‘G</w:t>
      </w:r>
      <w:r w:rsidRPr="004B6F30">
        <w:rPr>
          <w:rFonts w:eastAsia="Verdana" w:cs="Verdana"/>
          <w:szCs w:val="18"/>
        </w:rPr>
        <w:t xml:space="preserve">roei </w:t>
      </w:r>
      <w:r w:rsidR="000F1E23">
        <w:rPr>
          <w:rFonts w:eastAsia="Verdana" w:cs="Verdana"/>
          <w:szCs w:val="18"/>
        </w:rPr>
        <w:t xml:space="preserve">van </w:t>
      </w:r>
      <w:r w:rsidRPr="004B6F30">
        <w:rPr>
          <w:rFonts w:eastAsia="Verdana" w:cs="Verdana"/>
          <w:szCs w:val="18"/>
        </w:rPr>
        <w:t>biologische productie en consumptie</w:t>
      </w:r>
      <w:r w:rsidR="000F1E23">
        <w:rPr>
          <w:rFonts w:eastAsia="Verdana" w:cs="Verdana"/>
          <w:szCs w:val="18"/>
        </w:rPr>
        <w:t>’</w:t>
      </w:r>
      <w:r w:rsidRPr="004B6F30">
        <w:rPr>
          <w:rFonts w:eastAsia="Verdana" w:cs="Verdana"/>
          <w:szCs w:val="18"/>
        </w:rPr>
        <w:t xml:space="preserve"> voort te zetten.</w:t>
      </w:r>
      <w:r>
        <w:rPr>
          <w:rFonts w:eastAsia="Verdana" w:cs="Verdana"/>
          <w:szCs w:val="18"/>
        </w:rPr>
        <w:t xml:space="preserve"> H</w:t>
      </w:r>
      <w:r w:rsidRPr="5C5B7DB1">
        <w:rPr>
          <w:rFonts w:eastAsia="Verdana" w:cs="Verdana"/>
          <w:szCs w:val="18"/>
        </w:rPr>
        <w:t xml:space="preserve">ieronder </w:t>
      </w:r>
      <w:r>
        <w:rPr>
          <w:rFonts w:eastAsia="Verdana" w:cs="Verdana"/>
          <w:szCs w:val="18"/>
        </w:rPr>
        <w:t xml:space="preserve">geef ik aan welke maatregelen zijn genomen in het kader van </w:t>
      </w:r>
      <w:r w:rsidR="000F1E23">
        <w:rPr>
          <w:rFonts w:eastAsia="Verdana" w:cs="Verdana"/>
          <w:szCs w:val="18"/>
        </w:rPr>
        <w:t>dit</w:t>
      </w:r>
      <w:r>
        <w:rPr>
          <w:rFonts w:eastAsia="Verdana" w:cs="Verdana"/>
          <w:szCs w:val="18"/>
        </w:rPr>
        <w:t xml:space="preserve"> actieplan, </w:t>
      </w:r>
      <w:r w:rsidRPr="5C5B7DB1">
        <w:rPr>
          <w:rFonts w:eastAsia="Verdana" w:cs="Verdana"/>
          <w:szCs w:val="18"/>
        </w:rPr>
        <w:t xml:space="preserve">sinds de brief van </w:t>
      </w:r>
      <w:r>
        <w:rPr>
          <w:rFonts w:eastAsia="Verdana" w:cs="Verdana"/>
          <w:szCs w:val="18"/>
        </w:rPr>
        <w:t xml:space="preserve">7 juli 2025 </w:t>
      </w:r>
      <w:r w:rsidRPr="5C5B7DB1">
        <w:rPr>
          <w:rFonts w:eastAsia="Verdana" w:cs="Verdana"/>
          <w:szCs w:val="18"/>
        </w:rPr>
        <w:t xml:space="preserve">(Kamerstuk </w:t>
      </w:r>
      <w:r w:rsidRPr="000D0221">
        <w:rPr>
          <w:rFonts w:eastAsia="Verdana" w:cs="Verdana"/>
          <w:szCs w:val="18"/>
        </w:rPr>
        <w:t>29 842, nr. 46</w:t>
      </w:r>
      <w:r w:rsidRPr="5C5B7DB1">
        <w:rPr>
          <w:rFonts w:eastAsia="Verdana" w:cs="Verdana"/>
          <w:szCs w:val="18"/>
        </w:rPr>
        <w:t>)</w:t>
      </w:r>
      <w:r>
        <w:rPr>
          <w:rFonts w:eastAsia="Verdana" w:cs="Verdana"/>
          <w:szCs w:val="18"/>
        </w:rPr>
        <w:t>.</w:t>
      </w:r>
    </w:p>
    <w:p w:rsidR="00143A1C" w:rsidP="0004180B" w:rsidRDefault="00143A1C" w14:paraId="46327BA2" w14:textId="77777777">
      <w:pPr>
        <w:rPr>
          <w:rFonts w:eastAsia="Verdana" w:cs="Verdana"/>
          <w:szCs w:val="18"/>
        </w:rPr>
      </w:pPr>
    </w:p>
    <w:p w:rsidR="00143A1C" w:rsidP="0004180B" w:rsidRDefault="00143A1C" w14:paraId="28A05365" w14:textId="48C0F1F8">
      <w:pPr>
        <w:rPr>
          <w:rFonts w:eastAsia="Verdana" w:cs="Verdana"/>
          <w:szCs w:val="18"/>
        </w:rPr>
      </w:pPr>
      <w:r>
        <w:rPr>
          <w:rFonts w:eastAsia="Verdana" w:cs="Verdana"/>
          <w:szCs w:val="18"/>
        </w:rPr>
        <w:t xml:space="preserve">Over de motie </w:t>
      </w:r>
      <w:proofErr w:type="spellStart"/>
      <w:r>
        <w:rPr>
          <w:rFonts w:eastAsia="Verdana" w:cs="Verdana"/>
          <w:szCs w:val="18"/>
        </w:rPr>
        <w:t>Bromet</w:t>
      </w:r>
      <w:proofErr w:type="spellEnd"/>
      <w:r>
        <w:rPr>
          <w:rFonts w:eastAsia="Verdana" w:cs="Verdana"/>
          <w:szCs w:val="18"/>
        </w:rPr>
        <w:t xml:space="preserve"> </w:t>
      </w:r>
      <w:r w:rsidR="00A373B9">
        <w:rPr>
          <w:rFonts w:eastAsia="Verdana" w:cs="Verdana"/>
          <w:szCs w:val="18"/>
        </w:rPr>
        <w:t>die</w:t>
      </w:r>
      <w:r>
        <w:rPr>
          <w:rFonts w:eastAsia="Verdana" w:cs="Verdana"/>
          <w:szCs w:val="18"/>
        </w:rPr>
        <w:t xml:space="preserve"> de </w:t>
      </w:r>
      <w:r w:rsidRPr="00B13A42">
        <w:rPr>
          <w:rFonts w:eastAsia="Verdana" w:cs="Verdana"/>
          <w:szCs w:val="18"/>
        </w:rPr>
        <w:t xml:space="preserve">regering </w:t>
      </w:r>
      <w:r w:rsidR="00A373B9">
        <w:rPr>
          <w:rFonts w:eastAsia="Verdana" w:cs="Verdana"/>
          <w:szCs w:val="18"/>
        </w:rPr>
        <w:t xml:space="preserve">verzoekt </w:t>
      </w:r>
      <w:r w:rsidRPr="00B13A42">
        <w:rPr>
          <w:rFonts w:eastAsia="Verdana" w:cs="Verdana"/>
          <w:szCs w:val="18"/>
        </w:rPr>
        <w:t>een versnellingsplan biologische landbouw op te stellen teneinde het 2030-doel voor de biologische landbouw te behalen</w:t>
      </w:r>
      <w:r>
        <w:rPr>
          <w:rFonts w:eastAsia="Verdana" w:cs="Verdana"/>
          <w:szCs w:val="18"/>
        </w:rPr>
        <w:t xml:space="preserve"> </w:t>
      </w:r>
      <w:r w:rsidR="00332FC3">
        <w:rPr>
          <w:rFonts w:eastAsia="Verdana" w:cs="Verdana"/>
          <w:szCs w:val="18"/>
        </w:rPr>
        <w:t xml:space="preserve">en </w:t>
      </w:r>
      <w:r>
        <w:rPr>
          <w:rFonts w:eastAsia="Verdana" w:cs="Verdana"/>
          <w:szCs w:val="18"/>
        </w:rPr>
        <w:t xml:space="preserve">daarbij </w:t>
      </w:r>
      <w:r w:rsidRPr="00B13A42">
        <w:rPr>
          <w:rFonts w:eastAsia="Verdana" w:cs="Verdana"/>
          <w:szCs w:val="18"/>
        </w:rPr>
        <w:t>actief in te zetten op de omschakeling naar biologische landbouw in de gebiedsgerichte en zoneringsaanpak</w:t>
      </w:r>
      <w:r>
        <w:rPr>
          <w:rFonts w:eastAsia="Verdana" w:cs="Verdana"/>
          <w:szCs w:val="18"/>
        </w:rPr>
        <w:t xml:space="preserve"> bent u geïnformeerd </w:t>
      </w:r>
      <w:r w:rsidR="008447F6">
        <w:rPr>
          <w:rFonts w:eastAsia="Verdana" w:cs="Verdana"/>
          <w:szCs w:val="18"/>
        </w:rPr>
        <w:t>in</w:t>
      </w:r>
      <w:r>
        <w:rPr>
          <w:rFonts w:eastAsia="Verdana" w:cs="Verdana"/>
          <w:szCs w:val="18"/>
        </w:rPr>
        <w:t xml:space="preserve"> de brief van 26 juni 2026 ‘Weer ruimte voor boer, natuur en bouwen’. Deze maatregelen zullen worden toegevoegd aan het actieplan ‘</w:t>
      </w:r>
      <w:r w:rsidR="005113DB">
        <w:rPr>
          <w:rFonts w:eastAsia="Verdana" w:cs="Verdana"/>
          <w:szCs w:val="18"/>
        </w:rPr>
        <w:t>G</w:t>
      </w:r>
      <w:r>
        <w:rPr>
          <w:rFonts w:eastAsia="Verdana" w:cs="Verdana"/>
          <w:szCs w:val="18"/>
        </w:rPr>
        <w:t xml:space="preserve">roei van biologische productie en consumptie’. </w:t>
      </w:r>
      <w:r w:rsidR="006550A5">
        <w:rPr>
          <w:rFonts w:eastAsia="Verdana" w:cs="Verdana"/>
          <w:szCs w:val="18"/>
        </w:rPr>
        <w:t xml:space="preserve">In de tussentijd </w:t>
      </w:r>
      <w:r>
        <w:rPr>
          <w:rFonts w:eastAsia="Verdana" w:cs="Verdana"/>
          <w:szCs w:val="18"/>
        </w:rPr>
        <w:t xml:space="preserve">worden de ontwikkelingen gemonitord en sta ik open voor suggesties om </w:t>
      </w:r>
      <w:r w:rsidR="00005628">
        <w:rPr>
          <w:rFonts w:eastAsia="Verdana" w:cs="Verdana"/>
          <w:szCs w:val="18"/>
        </w:rPr>
        <w:t xml:space="preserve">verdere </w:t>
      </w:r>
      <w:r>
        <w:rPr>
          <w:rFonts w:eastAsia="Verdana" w:cs="Verdana"/>
          <w:szCs w:val="18"/>
        </w:rPr>
        <w:t>stappen te zetten naar de 15%</w:t>
      </w:r>
      <w:r w:rsidR="00EA716B">
        <w:rPr>
          <w:rFonts w:eastAsia="Verdana" w:cs="Verdana"/>
          <w:szCs w:val="18"/>
        </w:rPr>
        <w:t xml:space="preserve"> ambitie uit voornoemde actieplan</w:t>
      </w:r>
      <w:r>
        <w:rPr>
          <w:rFonts w:eastAsia="Verdana" w:cs="Verdana"/>
          <w:szCs w:val="18"/>
        </w:rPr>
        <w:t>.</w:t>
      </w:r>
    </w:p>
    <w:p w:rsidR="00143A1C" w:rsidP="0004180B" w:rsidRDefault="00143A1C" w14:paraId="37468EC6" w14:textId="77777777">
      <w:pPr>
        <w:rPr>
          <w:rFonts w:eastAsia="Verdana" w:cs="Verdana"/>
          <w:szCs w:val="18"/>
        </w:rPr>
      </w:pPr>
    </w:p>
    <w:p w:rsidR="00143A1C" w:rsidP="0004180B" w:rsidRDefault="00143A1C" w14:paraId="29AC0543" w14:textId="5CFE0048">
      <w:pPr>
        <w:rPr>
          <w:rFonts w:eastAsia="Verdana" w:cs="Verdana"/>
          <w:b/>
          <w:bCs/>
          <w:szCs w:val="18"/>
        </w:rPr>
      </w:pPr>
      <w:r w:rsidRPr="13F138BE" w:rsidDel="337FE24E">
        <w:rPr>
          <w:rFonts w:eastAsia="Verdana" w:cs="Verdana"/>
          <w:b/>
          <w:bCs/>
          <w:szCs w:val="18"/>
        </w:rPr>
        <w:t>Ontwikkeling van het areaal biologische landbouw en de vraag naar biologische producten</w:t>
      </w:r>
    </w:p>
    <w:p w:rsidRPr="001B0B2D" w:rsidR="00143A1C" w:rsidP="0004180B" w:rsidRDefault="00143A1C" w14:paraId="47529E53" w14:textId="69675E79">
      <w:pPr>
        <w:rPr>
          <w:rFonts w:eastAsia="Verdana" w:cs="Verdana"/>
          <w:szCs w:val="18"/>
        </w:rPr>
      </w:pPr>
      <w:r w:rsidRPr="5C5B7DB1">
        <w:rPr>
          <w:rFonts w:eastAsia="Verdana" w:cs="Verdana"/>
          <w:szCs w:val="18"/>
        </w:rPr>
        <w:t xml:space="preserve">Het biologisch landbouwareaal </w:t>
      </w:r>
      <w:r>
        <w:rPr>
          <w:rFonts w:eastAsia="Verdana" w:cs="Verdana"/>
          <w:szCs w:val="18"/>
        </w:rPr>
        <w:t xml:space="preserve">bedroeg op 1 juni 2026 103.535 </w:t>
      </w:r>
      <w:r w:rsidRPr="5C5B7DB1">
        <w:rPr>
          <w:rFonts w:eastAsia="Verdana" w:cs="Verdana"/>
          <w:szCs w:val="18"/>
        </w:rPr>
        <w:t xml:space="preserve">hectare, inclusief de percelen in </w:t>
      </w:r>
      <w:r w:rsidRPr="00A20BB3">
        <w:rPr>
          <w:rFonts w:eastAsia="Verdana" w:cs="Verdana"/>
          <w:szCs w:val="18"/>
        </w:rPr>
        <w:t>omschakeling.</w:t>
      </w:r>
      <w:r>
        <w:rPr>
          <w:rFonts w:eastAsia="Verdana" w:cs="Verdana"/>
          <w:szCs w:val="18"/>
        </w:rPr>
        <w:t xml:space="preserve"> Dat is 5,8% van het totale landbouwareaal.</w:t>
      </w:r>
      <w:r w:rsidRPr="004438A0">
        <w:rPr>
          <w:rFonts w:eastAsia="Verdana" w:cs="Verdana"/>
          <w:szCs w:val="18"/>
        </w:rPr>
        <w:t xml:space="preserve"> </w:t>
      </w:r>
      <w:r w:rsidRPr="00A20BB3">
        <w:rPr>
          <w:rFonts w:eastAsia="Verdana" w:cs="Verdana"/>
          <w:szCs w:val="18"/>
        </w:rPr>
        <w:t xml:space="preserve">Dit blijkt uit de gegevens van </w:t>
      </w:r>
      <w:proofErr w:type="spellStart"/>
      <w:r w:rsidRPr="00A20BB3">
        <w:rPr>
          <w:rFonts w:eastAsia="Verdana" w:cs="Verdana"/>
          <w:szCs w:val="18"/>
        </w:rPr>
        <w:t>Skal</w:t>
      </w:r>
      <w:proofErr w:type="spellEnd"/>
      <w:r w:rsidRPr="00A20BB3">
        <w:rPr>
          <w:rFonts w:eastAsia="Verdana" w:cs="Verdana"/>
          <w:szCs w:val="18"/>
        </w:rPr>
        <w:t xml:space="preserve"> </w:t>
      </w:r>
      <w:proofErr w:type="spellStart"/>
      <w:r w:rsidRPr="00A20BB3">
        <w:rPr>
          <w:rFonts w:eastAsia="Verdana" w:cs="Verdana"/>
          <w:szCs w:val="18"/>
        </w:rPr>
        <w:t>Biocontrole</w:t>
      </w:r>
      <w:proofErr w:type="spellEnd"/>
      <w:r w:rsidRPr="00A20BB3">
        <w:rPr>
          <w:rFonts w:eastAsia="Verdana" w:cs="Verdana"/>
          <w:szCs w:val="18"/>
        </w:rPr>
        <w:t>.</w:t>
      </w:r>
      <w:r>
        <w:rPr>
          <w:rFonts w:eastAsia="Verdana" w:cs="Verdana"/>
          <w:szCs w:val="18"/>
        </w:rPr>
        <w:t xml:space="preserve"> Gelderland heeft het grootste biologische areaal in Nederland, maar Flevoland heeft het hoogste percentage. </w:t>
      </w:r>
      <w:r w:rsidRPr="00A20BB3">
        <w:rPr>
          <w:rFonts w:eastAsia="Verdana" w:cs="Verdana"/>
          <w:szCs w:val="18"/>
        </w:rPr>
        <w:t xml:space="preserve">Het aantal aangemelde landbouwbedrijven is </w:t>
      </w:r>
      <w:r>
        <w:rPr>
          <w:rFonts w:eastAsia="Verdana" w:cs="Verdana"/>
          <w:szCs w:val="18"/>
        </w:rPr>
        <w:t xml:space="preserve">toegenomen tot </w:t>
      </w:r>
      <w:r w:rsidRPr="00A20BB3">
        <w:rPr>
          <w:rFonts w:eastAsia="Verdana" w:cs="Verdana"/>
          <w:szCs w:val="18"/>
        </w:rPr>
        <w:t>2</w:t>
      </w:r>
      <w:r>
        <w:rPr>
          <w:rFonts w:eastAsia="Verdana" w:cs="Verdana"/>
          <w:szCs w:val="18"/>
        </w:rPr>
        <w:t>.308</w:t>
      </w:r>
      <w:r w:rsidRPr="00A20BB3">
        <w:rPr>
          <w:rFonts w:eastAsia="Verdana" w:cs="Verdana"/>
          <w:szCs w:val="18"/>
        </w:rPr>
        <w:t xml:space="preserve">. Het aantal </w:t>
      </w:r>
      <w:r w:rsidRPr="001B0B2D">
        <w:rPr>
          <w:rFonts w:eastAsia="Verdana" w:cs="Verdana"/>
          <w:szCs w:val="18"/>
        </w:rPr>
        <w:t>aangemelde bedrijven in de verwerking en handel is afgenomen van 3.058 naar 3.023, maar het aantal bedrijven in de categorie ‘verkoop aan consument’ (denk aan supermarkten</w:t>
      </w:r>
      <w:r w:rsidR="00D92F70">
        <w:rPr>
          <w:rFonts w:eastAsia="Verdana" w:cs="Verdana"/>
          <w:szCs w:val="18"/>
        </w:rPr>
        <w:t>)</w:t>
      </w:r>
      <w:r w:rsidRPr="001B0B2D">
        <w:rPr>
          <w:rFonts w:eastAsia="Verdana" w:cs="Verdana"/>
          <w:szCs w:val="18"/>
        </w:rPr>
        <w:t xml:space="preserve"> en verkooplo</w:t>
      </w:r>
      <w:r w:rsidR="00AB7DAD">
        <w:rPr>
          <w:rFonts w:eastAsia="Verdana" w:cs="Verdana"/>
          <w:szCs w:val="18"/>
        </w:rPr>
        <w:t>c</w:t>
      </w:r>
      <w:r w:rsidRPr="001B0B2D">
        <w:rPr>
          <w:rFonts w:eastAsia="Verdana" w:cs="Verdana"/>
          <w:szCs w:val="18"/>
        </w:rPr>
        <w:t xml:space="preserve">aties is wederom gestegen. De </w:t>
      </w:r>
      <w:r w:rsidR="003C12BD">
        <w:rPr>
          <w:rFonts w:eastAsia="Verdana" w:cs="Verdana"/>
          <w:szCs w:val="18"/>
        </w:rPr>
        <w:t xml:space="preserve">Agro </w:t>
      </w:r>
      <w:r w:rsidR="006A073D">
        <w:rPr>
          <w:szCs w:val="18"/>
        </w:rPr>
        <w:t>V</w:t>
      </w:r>
      <w:r w:rsidRPr="001B0B2D">
        <w:rPr>
          <w:szCs w:val="18"/>
        </w:rPr>
        <w:t xml:space="preserve">ertrouwensindex </w:t>
      </w:r>
      <w:r w:rsidR="009C3469">
        <w:rPr>
          <w:szCs w:val="18"/>
        </w:rPr>
        <w:t xml:space="preserve">(in opdracht van LVVN en </w:t>
      </w:r>
      <w:proofErr w:type="spellStart"/>
      <w:r w:rsidRPr="001B0B2D" w:rsidR="003C12BD">
        <w:rPr>
          <w:szCs w:val="18"/>
        </w:rPr>
        <w:t>a.s.r</w:t>
      </w:r>
      <w:proofErr w:type="spellEnd"/>
      <w:r w:rsidRPr="001B0B2D" w:rsidR="003C12BD">
        <w:rPr>
          <w:szCs w:val="18"/>
        </w:rPr>
        <w:t xml:space="preserve">. real </w:t>
      </w:r>
      <w:proofErr w:type="spellStart"/>
      <w:r w:rsidRPr="001B0B2D" w:rsidR="003C12BD">
        <w:rPr>
          <w:szCs w:val="18"/>
        </w:rPr>
        <w:t>estate</w:t>
      </w:r>
      <w:proofErr w:type="spellEnd"/>
      <w:r w:rsidR="009C3469">
        <w:rPr>
          <w:szCs w:val="18"/>
        </w:rPr>
        <w:t>)</w:t>
      </w:r>
      <w:r w:rsidRPr="001B0B2D" w:rsidR="003C12BD">
        <w:rPr>
          <w:szCs w:val="18"/>
        </w:rPr>
        <w:t xml:space="preserve"> </w:t>
      </w:r>
      <w:r w:rsidRPr="001B0B2D">
        <w:rPr>
          <w:szCs w:val="18"/>
        </w:rPr>
        <w:t>laat zien dat biologische boeren in Nederland veel vertrouwen in hun bedrijf hebben</w:t>
      </w:r>
      <w:r>
        <w:rPr>
          <w:rStyle w:val="Voetnootmarkering"/>
          <w:szCs w:val="18"/>
        </w:rPr>
        <w:footnoteReference w:id="1"/>
      </w:r>
      <w:r w:rsidRPr="001B0B2D">
        <w:rPr>
          <w:szCs w:val="18"/>
        </w:rPr>
        <w:t xml:space="preserve">. </w:t>
      </w:r>
    </w:p>
    <w:p w:rsidR="00143A1C" w:rsidP="0004180B" w:rsidRDefault="00143A1C" w14:paraId="4E5A287E" w14:textId="77777777">
      <w:pPr>
        <w:rPr>
          <w:rFonts w:eastAsia="Verdana" w:cs="Verdana"/>
          <w:szCs w:val="18"/>
        </w:rPr>
      </w:pPr>
    </w:p>
    <w:p w:rsidR="00143A1C" w:rsidP="0004180B" w:rsidRDefault="00143A1C" w14:paraId="4790BED4" w14:textId="21B5E48E">
      <w:pPr>
        <w:rPr>
          <w:rFonts w:eastAsia="Verdana" w:cs="Verdana"/>
          <w:szCs w:val="18"/>
        </w:rPr>
      </w:pPr>
      <w:r w:rsidRPr="00A20BB3">
        <w:rPr>
          <w:rFonts w:eastAsia="Verdana" w:cs="Verdana"/>
          <w:szCs w:val="18"/>
        </w:rPr>
        <w:t xml:space="preserve">Het trendrapport van </w:t>
      </w:r>
      <w:proofErr w:type="spellStart"/>
      <w:r w:rsidRPr="00A20BB3">
        <w:rPr>
          <w:rFonts w:eastAsia="Verdana" w:cs="Verdana"/>
          <w:szCs w:val="18"/>
        </w:rPr>
        <w:t>Bionext</w:t>
      </w:r>
      <w:proofErr w:type="spellEnd"/>
      <w:r w:rsidRPr="00A20BB3">
        <w:rPr>
          <w:rStyle w:val="Voetnootmarkering"/>
          <w:rFonts w:eastAsia="Verdana" w:cs="Verdana"/>
          <w:szCs w:val="18"/>
        </w:rPr>
        <w:footnoteReference w:id="2"/>
      </w:r>
      <w:r w:rsidRPr="00A20BB3">
        <w:rPr>
          <w:rFonts w:eastAsia="Verdana" w:cs="Verdana"/>
          <w:szCs w:val="18"/>
        </w:rPr>
        <w:t xml:space="preserve"> laat een positieve ontwikkeling van de Nederlandse </w:t>
      </w:r>
      <w:r w:rsidR="00334521">
        <w:rPr>
          <w:rFonts w:eastAsia="Verdana" w:cs="Verdana"/>
          <w:szCs w:val="18"/>
        </w:rPr>
        <w:t xml:space="preserve">biologische </w:t>
      </w:r>
      <w:r w:rsidRPr="00A20BB3">
        <w:rPr>
          <w:rFonts w:eastAsia="Verdana" w:cs="Verdana"/>
          <w:szCs w:val="18"/>
        </w:rPr>
        <w:t xml:space="preserve">markt zien: de totale biologische omzet in </w:t>
      </w:r>
      <w:proofErr w:type="spellStart"/>
      <w:r w:rsidRPr="00A20BB3">
        <w:rPr>
          <w:rFonts w:eastAsia="Verdana" w:cs="Verdana"/>
          <w:szCs w:val="18"/>
        </w:rPr>
        <w:t>retail</w:t>
      </w:r>
      <w:proofErr w:type="spellEnd"/>
      <w:r w:rsidRPr="00A20BB3">
        <w:rPr>
          <w:rFonts w:eastAsia="Verdana" w:cs="Verdana"/>
          <w:szCs w:val="18"/>
        </w:rPr>
        <w:t xml:space="preserve"> komt uit op ruim 2</w:t>
      </w:r>
      <w:r w:rsidR="0004180B">
        <w:rPr>
          <w:rFonts w:eastAsia="Verdana" w:cs="Verdana"/>
          <w:szCs w:val="18"/>
        </w:rPr>
        <w:t> </w:t>
      </w:r>
      <w:r w:rsidRPr="00A20BB3">
        <w:rPr>
          <w:rFonts w:eastAsia="Verdana" w:cs="Verdana"/>
          <w:szCs w:val="18"/>
        </w:rPr>
        <w:t xml:space="preserve">miljard euro, met een groei van circa 9% in 2025. Sterke stijgers zijn brood &amp; banket, droge kruidenierswaren, vlees &amp; vleeswaren en verse zuivel. Ten opzichte van het laatste kwartaal van 2025 is de omzet van biologische waar in het eerste kwartaal </w:t>
      </w:r>
      <w:r w:rsidR="00551E00">
        <w:rPr>
          <w:rFonts w:eastAsia="Verdana" w:cs="Verdana"/>
          <w:szCs w:val="18"/>
        </w:rPr>
        <w:t xml:space="preserve">van </w:t>
      </w:r>
      <w:r w:rsidRPr="00A20BB3">
        <w:rPr>
          <w:rFonts w:eastAsia="Verdana" w:cs="Verdana"/>
          <w:szCs w:val="18"/>
        </w:rPr>
        <w:t>2026 ongeveer</w:t>
      </w:r>
      <w:r>
        <w:rPr>
          <w:rFonts w:eastAsia="Verdana" w:cs="Verdana"/>
          <w:szCs w:val="18"/>
        </w:rPr>
        <w:t xml:space="preserve"> gelijk gebleven</w:t>
      </w:r>
      <w:r>
        <w:rPr>
          <w:rStyle w:val="Voetnootmarkering"/>
          <w:rFonts w:eastAsia="Verdana" w:cs="Verdana"/>
          <w:szCs w:val="18"/>
        </w:rPr>
        <w:footnoteReference w:id="3"/>
      </w:r>
      <w:r>
        <w:rPr>
          <w:rFonts w:eastAsia="Verdana" w:cs="Verdana"/>
          <w:szCs w:val="18"/>
        </w:rPr>
        <w:t xml:space="preserve">. </w:t>
      </w:r>
      <w:r w:rsidRPr="002D1934">
        <w:rPr>
          <w:rFonts w:eastAsia="Verdana" w:cs="Verdana"/>
          <w:szCs w:val="18"/>
        </w:rPr>
        <w:t>D</w:t>
      </w:r>
      <w:r>
        <w:rPr>
          <w:rFonts w:eastAsia="Verdana" w:cs="Verdana"/>
          <w:szCs w:val="18"/>
        </w:rPr>
        <w:t xml:space="preserve">e cijfers laten </w:t>
      </w:r>
      <w:r w:rsidRPr="002D1934">
        <w:rPr>
          <w:rFonts w:eastAsia="Verdana" w:cs="Verdana"/>
          <w:szCs w:val="18"/>
        </w:rPr>
        <w:t xml:space="preserve">zien dat steeds meer consumenten bewust kiezen voor duurzaam </w:t>
      </w:r>
      <w:r w:rsidR="00551E00">
        <w:rPr>
          <w:rFonts w:eastAsia="Verdana" w:cs="Verdana"/>
          <w:szCs w:val="18"/>
        </w:rPr>
        <w:t xml:space="preserve">biologisch </w:t>
      </w:r>
      <w:r w:rsidRPr="002D1934">
        <w:rPr>
          <w:rFonts w:eastAsia="Verdana" w:cs="Verdana"/>
          <w:szCs w:val="18"/>
        </w:rPr>
        <w:t xml:space="preserve">geproduceerd voedsel. </w:t>
      </w:r>
      <w:r>
        <w:rPr>
          <w:rFonts w:eastAsia="Verdana" w:cs="Verdana"/>
          <w:szCs w:val="18"/>
        </w:rPr>
        <w:t>Tegelijk blijkt uit onderzoek naar het gedrag van consumenten en hun aankoopintenties dat er nog werk aan de winkel is</w:t>
      </w:r>
      <w:r>
        <w:rPr>
          <w:rStyle w:val="Voetnootmarkering"/>
          <w:rFonts w:eastAsia="Verdana" w:cs="Verdana"/>
          <w:szCs w:val="18"/>
        </w:rPr>
        <w:footnoteReference w:id="4"/>
      </w:r>
      <w:r>
        <w:rPr>
          <w:rFonts w:eastAsia="Verdana" w:cs="Verdana"/>
          <w:szCs w:val="18"/>
        </w:rPr>
        <w:t xml:space="preserve">. </w:t>
      </w:r>
    </w:p>
    <w:p w:rsidR="00143A1C" w:rsidP="0004180B" w:rsidRDefault="00143A1C" w14:paraId="3021EC42" w14:textId="77777777">
      <w:pPr>
        <w:rPr>
          <w:rFonts w:eastAsia="Verdana" w:cs="Verdana"/>
          <w:b/>
          <w:bCs/>
          <w:szCs w:val="18"/>
        </w:rPr>
      </w:pPr>
    </w:p>
    <w:p w:rsidRPr="003D1AE0" w:rsidR="00143A1C" w:rsidP="0004180B" w:rsidRDefault="00143A1C" w14:paraId="16F59B57" w14:textId="01302C58">
      <w:pPr>
        <w:rPr>
          <w:rFonts w:eastAsia="Verdana" w:cs="Verdana"/>
          <w:b/>
          <w:bCs/>
          <w:szCs w:val="18"/>
        </w:rPr>
      </w:pPr>
      <w:r w:rsidRPr="13F138BE" w:rsidDel="4459B0CB">
        <w:rPr>
          <w:rFonts w:eastAsia="Verdana" w:cs="Verdana"/>
          <w:b/>
          <w:bCs/>
          <w:szCs w:val="18"/>
        </w:rPr>
        <w:t xml:space="preserve">Voortgang uitvoering </w:t>
      </w:r>
      <w:r>
        <w:rPr>
          <w:rFonts w:eastAsia="Verdana" w:cs="Verdana"/>
          <w:b/>
          <w:bCs/>
          <w:szCs w:val="18"/>
        </w:rPr>
        <w:t>actieplan</w:t>
      </w:r>
    </w:p>
    <w:p w:rsidR="00143A1C" w:rsidP="0004180B" w:rsidRDefault="00143A1C" w14:paraId="1A34D577" w14:textId="77777777">
      <w:pPr>
        <w:rPr>
          <w:rFonts w:eastAsia="Verdana" w:cs="Verdana"/>
          <w:b/>
          <w:bCs/>
          <w:szCs w:val="18"/>
        </w:rPr>
      </w:pPr>
    </w:p>
    <w:p w:rsidR="00143A1C" w:rsidP="0004180B" w:rsidRDefault="00143A1C" w14:paraId="675527A7" w14:textId="7E1C2E9A">
      <w:pPr>
        <w:rPr>
          <w:rFonts w:eastAsia="Verdana" w:cs="Verdana"/>
          <w:b/>
          <w:bCs/>
          <w:szCs w:val="18"/>
        </w:rPr>
      </w:pPr>
      <w:r w:rsidRPr="0DF8F5D3">
        <w:rPr>
          <w:rFonts w:eastAsia="Verdana" w:cs="Verdana"/>
          <w:b/>
          <w:bCs/>
          <w:szCs w:val="18"/>
        </w:rPr>
        <w:t>Pijler 1. Meer biologische consumptie en een grotere afzetmarkt</w:t>
      </w:r>
    </w:p>
    <w:p w:rsidR="00143A1C" w:rsidP="0004180B" w:rsidRDefault="00143A1C" w14:paraId="48DF23B5" w14:textId="26439CD3">
      <w:pPr>
        <w:rPr>
          <w:rFonts w:eastAsia="Verdana" w:cs="Verdana"/>
          <w:szCs w:val="18"/>
        </w:rPr>
      </w:pPr>
      <w:r w:rsidRPr="0DF8F5D3">
        <w:rPr>
          <w:rFonts w:eastAsia="Verdana" w:cs="Verdana"/>
          <w:szCs w:val="18"/>
        </w:rPr>
        <w:t xml:space="preserve">Er is al veel in gang gezet om de afzet van (Nederlandse) biologische producten te vergroten. </w:t>
      </w:r>
      <w:r w:rsidR="00551E00">
        <w:rPr>
          <w:rFonts w:eastAsia="Verdana" w:cs="Verdana"/>
          <w:szCs w:val="18"/>
        </w:rPr>
        <w:t>Een aantrekkelijke m</w:t>
      </w:r>
      <w:r w:rsidRPr="0DF8F5D3">
        <w:rPr>
          <w:rFonts w:eastAsia="Verdana" w:cs="Verdana"/>
          <w:szCs w:val="18"/>
        </w:rPr>
        <w:t xml:space="preserve">arkt is immers een belangrijke drijver voor areaalgroei. Vanuit het </w:t>
      </w:r>
      <w:r>
        <w:rPr>
          <w:rFonts w:eastAsia="Verdana" w:cs="Verdana"/>
          <w:szCs w:val="18"/>
        </w:rPr>
        <w:t>actieplan</w:t>
      </w:r>
      <w:r w:rsidRPr="0DF8F5D3">
        <w:rPr>
          <w:rFonts w:eastAsia="Verdana" w:cs="Verdana"/>
          <w:szCs w:val="18"/>
        </w:rPr>
        <w:t xml:space="preserve"> wordt naar een gebalanceerde groei van markt én areaal in Nederland gestreefd</w:t>
      </w:r>
      <w:r>
        <w:rPr>
          <w:rFonts w:eastAsia="Verdana" w:cs="Verdana"/>
          <w:szCs w:val="18"/>
        </w:rPr>
        <w:t xml:space="preserve">, met oog voor het verdienvermogen van de </w:t>
      </w:r>
      <w:r w:rsidR="00334521">
        <w:rPr>
          <w:rFonts w:eastAsia="Verdana" w:cs="Verdana"/>
          <w:szCs w:val="18"/>
        </w:rPr>
        <w:t>agrariër</w:t>
      </w:r>
      <w:r w:rsidRPr="0DF8F5D3">
        <w:rPr>
          <w:rFonts w:eastAsia="Verdana" w:cs="Verdana"/>
          <w:szCs w:val="18"/>
        </w:rPr>
        <w:t xml:space="preserve">. </w:t>
      </w:r>
    </w:p>
    <w:p w:rsidRPr="001D1F0E" w:rsidR="00CF6008" w:rsidP="0004180B" w:rsidRDefault="00CF6008" w14:paraId="3B1D8DC4" w14:textId="77777777">
      <w:pPr>
        <w:rPr>
          <w:rFonts w:eastAsia="Verdana" w:cs="Verdana"/>
          <w:szCs w:val="18"/>
        </w:rPr>
      </w:pPr>
    </w:p>
    <w:p w:rsidR="00143A1C" w:rsidP="0004180B" w:rsidRDefault="00143A1C" w14:paraId="3369C221" w14:textId="20B01B9C">
      <w:pPr>
        <w:rPr>
          <w:rFonts w:eastAsia="Verdana" w:cs="Verdana"/>
          <w:i/>
          <w:iCs/>
          <w:szCs w:val="18"/>
        </w:rPr>
      </w:pPr>
      <w:r w:rsidRPr="13F138BE" w:rsidDel="49E875D0">
        <w:rPr>
          <w:rFonts w:eastAsia="Verdana" w:cs="Verdana"/>
          <w:i/>
          <w:iCs/>
          <w:szCs w:val="18"/>
        </w:rPr>
        <w:t xml:space="preserve">Bekendheid van biologische producten en het </w:t>
      </w:r>
      <w:r w:rsidRPr="13F138BE" w:rsidDel="4FCE803C">
        <w:rPr>
          <w:rFonts w:eastAsia="Verdana" w:cs="Verdana"/>
          <w:i/>
          <w:iCs/>
          <w:szCs w:val="18"/>
        </w:rPr>
        <w:t xml:space="preserve">biologische </w:t>
      </w:r>
      <w:r w:rsidRPr="13F138BE" w:rsidDel="49E875D0">
        <w:rPr>
          <w:rFonts w:eastAsia="Verdana" w:cs="Verdana"/>
          <w:i/>
          <w:iCs/>
          <w:szCs w:val="18"/>
        </w:rPr>
        <w:t>keurmerk vergroten</w:t>
      </w:r>
    </w:p>
    <w:p w:rsidRPr="00D747A8" w:rsidR="00143A1C" w:rsidP="0004180B" w:rsidRDefault="00143A1C" w14:paraId="7B492AA0" w14:textId="75EE743F">
      <w:pPr>
        <w:pStyle w:val="Lijstalinea"/>
        <w:numPr>
          <w:ilvl w:val="0"/>
          <w:numId w:val="15"/>
        </w:numPr>
        <w:spacing w:line="240" w:lineRule="atLeast"/>
        <w:rPr>
          <w:rFonts w:ascii="Verdana" w:hAnsi="Verdana"/>
          <w:sz w:val="18"/>
          <w:szCs w:val="18"/>
        </w:rPr>
      </w:pPr>
      <w:r w:rsidRPr="00D747A8">
        <w:rPr>
          <w:rFonts w:ascii="Verdana" w:hAnsi="Verdana"/>
          <w:sz w:val="18"/>
          <w:szCs w:val="18"/>
        </w:rPr>
        <w:t>De consumentencampagne</w:t>
      </w:r>
      <w:r>
        <w:rPr>
          <w:rFonts w:ascii="Verdana" w:hAnsi="Verdana"/>
          <w:sz w:val="18"/>
          <w:szCs w:val="18"/>
        </w:rPr>
        <w:t xml:space="preserve"> ‘</w:t>
      </w:r>
      <w:r w:rsidRPr="00FF22DF">
        <w:rPr>
          <w:rFonts w:ascii="Verdana" w:hAnsi="Verdana"/>
          <w:sz w:val="18"/>
          <w:szCs w:val="18"/>
        </w:rPr>
        <w:t>Biologisch. Met aandacht voor mens, dier en natuur</w:t>
      </w:r>
      <w:r>
        <w:rPr>
          <w:rFonts w:ascii="Verdana" w:hAnsi="Verdana"/>
          <w:sz w:val="18"/>
          <w:szCs w:val="18"/>
        </w:rPr>
        <w:t xml:space="preserve">’ </w:t>
      </w:r>
      <w:r w:rsidRPr="00D747A8">
        <w:rPr>
          <w:rFonts w:ascii="Verdana" w:hAnsi="Verdana"/>
          <w:sz w:val="18"/>
          <w:szCs w:val="18"/>
        </w:rPr>
        <w:t xml:space="preserve">loopt van 2024 t/m 2027. Het doel van de campagne is het vergroten van de bekendheid van het EU biologische keurmerk onder consumenten en het (in)direct stimuleren van de afzet van biologische producten. In 2024 is een campagne ontwikkeld voor biologisch voedsel, welke </w:t>
      </w:r>
      <w:r>
        <w:rPr>
          <w:rFonts w:ascii="Verdana" w:hAnsi="Verdana"/>
          <w:sz w:val="18"/>
          <w:szCs w:val="18"/>
        </w:rPr>
        <w:t>in het voor- en najaar werd getoond</w:t>
      </w:r>
      <w:r w:rsidRPr="00D747A8">
        <w:rPr>
          <w:rFonts w:ascii="Verdana" w:hAnsi="Verdana"/>
          <w:sz w:val="18"/>
          <w:szCs w:val="18"/>
        </w:rPr>
        <w:t xml:space="preserve">. In 2025 is de campagne herhaald en deels geoptimaliseerd. </w:t>
      </w:r>
      <w:r>
        <w:rPr>
          <w:rFonts w:ascii="Verdana" w:hAnsi="Verdana"/>
          <w:sz w:val="18"/>
          <w:szCs w:val="18"/>
        </w:rPr>
        <w:t xml:space="preserve">Deze is ook gebruikt voor het voorjaar van 2026 (mei). </w:t>
      </w:r>
      <w:r w:rsidRPr="00D747A8">
        <w:rPr>
          <w:rFonts w:ascii="Verdana" w:hAnsi="Verdana"/>
          <w:sz w:val="18"/>
          <w:szCs w:val="18"/>
        </w:rPr>
        <w:t>Ketenpartners (</w:t>
      </w:r>
      <w:proofErr w:type="spellStart"/>
      <w:r w:rsidRPr="00D747A8">
        <w:rPr>
          <w:rFonts w:ascii="Verdana" w:hAnsi="Verdana"/>
          <w:sz w:val="18"/>
          <w:szCs w:val="18"/>
        </w:rPr>
        <w:t>retail</w:t>
      </w:r>
      <w:proofErr w:type="spellEnd"/>
      <w:r w:rsidRPr="00D747A8">
        <w:rPr>
          <w:rFonts w:ascii="Verdana" w:hAnsi="Verdana"/>
          <w:sz w:val="18"/>
          <w:szCs w:val="18"/>
        </w:rPr>
        <w:t>) konden hier op aanhaken met eigen uitingen</w:t>
      </w:r>
      <w:r w:rsidR="001142C4">
        <w:rPr>
          <w:rFonts w:ascii="Verdana" w:hAnsi="Verdana"/>
          <w:sz w:val="18"/>
          <w:szCs w:val="18"/>
        </w:rPr>
        <w:t>. D</w:t>
      </w:r>
      <w:r>
        <w:rPr>
          <w:rFonts w:ascii="Verdana" w:hAnsi="Verdana"/>
          <w:sz w:val="18"/>
          <w:szCs w:val="18"/>
        </w:rPr>
        <w:t>aaraan is gevolg gegeven door de vijf grootste supermarkten</w:t>
      </w:r>
      <w:r w:rsidRPr="00D747A8">
        <w:rPr>
          <w:rFonts w:ascii="Verdana" w:hAnsi="Verdana"/>
          <w:sz w:val="18"/>
          <w:szCs w:val="18"/>
        </w:rPr>
        <w:t xml:space="preserve">. </w:t>
      </w:r>
      <w:r w:rsidR="00334521">
        <w:rPr>
          <w:rFonts w:ascii="Verdana" w:hAnsi="Verdana"/>
          <w:sz w:val="18"/>
          <w:szCs w:val="18"/>
        </w:rPr>
        <w:t xml:space="preserve">Ook zijn er </w:t>
      </w:r>
      <w:r w:rsidRPr="00D747A8" w:rsidR="00334521">
        <w:rPr>
          <w:rFonts w:ascii="Verdana" w:hAnsi="Verdana"/>
          <w:sz w:val="18"/>
          <w:szCs w:val="18"/>
        </w:rPr>
        <w:t>verdiepende artikelen in kranten en tijdschriften</w:t>
      </w:r>
      <w:r w:rsidR="00334521">
        <w:rPr>
          <w:rFonts w:ascii="Verdana" w:hAnsi="Verdana"/>
          <w:sz w:val="18"/>
          <w:szCs w:val="18"/>
        </w:rPr>
        <w:t xml:space="preserve"> gepubliceerd</w:t>
      </w:r>
      <w:r w:rsidRPr="00D747A8" w:rsidR="00334521">
        <w:rPr>
          <w:rFonts w:ascii="Verdana" w:hAnsi="Verdana"/>
          <w:sz w:val="18"/>
          <w:szCs w:val="18"/>
        </w:rPr>
        <w:t xml:space="preserve">, podcasts </w:t>
      </w:r>
      <w:r w:rsidR="00334521">
        <w:rPr>
          <w:rFonts w:ascii="Verdana" w:hAnsi="Verdana"/>
          <w:sz w:val="18"/>
          <w:szCs w:val="18"/>
        </w:rPr>
        <w:t xml:space="preserve">gemaakt </w:t>
      </w:r>
      <w:r w:rsidRPr="00D747A8" w:rsidR="00334521">
        <w:rPr>
          <w:rFonts w:ascii="Verdana" w:hAnsi="Verdana"/>
          <w:sz w:val="18"/>
          <w:szCs w:val="18"/>
        </w:rPr>
        <w:t>en</w:t>
      </w:r>
      <w:r w:rsidR="00334521">
        <w:rPr>
          <w:rFonts w:ascii="Verdana" w:hAnsi="Verdana"/>
          <w:sz w:val="18"/>
          <w:szCs w:val="18"/>
        </w:rPr>
        <w:t xml:space="preserve"> is ingezet op </w:t>
      </w:r>
      <w:proofErr w:type="spellStart"/>
      <w:r w:rsidRPr="00D747A8" w:rsidR="00334521">
        <w:rPr>
          <w:rFonts w:ascii="Verdana" w:hAnsi="Verdana"/>
          <w:sz w:val="18"/>
          <w:szCs w:val="18"/>
        </w:rPr>
        <w:t>social</w:t>
      </w:r>
      <w:proofErr w:type="spellEnd"/>
      <w:r w:rsidRPr="00D747A8" w:rsidR="00334521">
        <w:rPr>
          <w:rFonts w:ascii="Verdana" w:hAnsi="Verdana"/>
          <w:sz w:val="18"/>
          <w:szCs w:val="18"/>
        </w:rPr>
        <w:t xml:space="preserve"> media. Het campagne-effectonderzoek 2025 laat zien dat de doelgroep beter weet hoe ze het biologisch keurmerk kunnen herkennen.</w:t>
      </w:r>
    </w:p>
    <w:p w:rsidRPr="006C5498" w:rsidR="00143A1C" w:rsidP="0004180B" w:rsidRDefault="00143A1C" w14:paraId="40F536A2" w14:textId="5F26B984">
      <w:pPr>
        <w:pStyle w:val="Lijstalinea"/>
        <w:numPr>
          <w:ilvl w:val="0"/>
          <w:numId w:val="15"/>
        </w:numPr>
        <w:spacing w:line="240" w:lineRule="atLeast"/>
        <w:rPr>
          <w:rFonts w:ascii="Verdana" w:hAnsi="Verdana" w:eastAsia="Verdana" w:cs="Verdana"/>
          <w:i/>
          <w:iCs/>
          <w:sz w:val="18"/>
          <w:szCs w:val="18"/>
        </w:rPr>
      </w:pPr>
      <w:r w:rsidRPr="00B71AF6">
        <w:rPr>
          <w:rFonts w:ascii="Verdana" w:hAnsi="Verdana" w:eastAsia="Verdana" w:cs="Verdana"/>
          <w:sz w:val="18"/>
          <w:szCs w:val="18"/>
        </w:rPr>
        <w:t>I</w:t>
      </w:r>
      <w:r w:rsidRPr="00B71AF6" w:rsidDel="2AF40AD7">
        <w:rPr>
          <w:rFonts w:ascii="Verdana" w:hAnsi="Verdana" w:eastAsia="Verdana" w:cs="Verdana"/>
          <w:sz w:val="18"/>
          <w:szCs w:val="18"/>
        </w:rPr>
        <w:t>n opdracht van LVVN is</w:t>
      </w:r>
      <w:r w:rsidRPr="00B71AF6" w:rsidDel="02A477E7">
        <w:rPr>
          <w:rFonts w:ascii="Verdana" w:hAnsi="Verdana" w:eastAsia="Verdana" w:cs="Verdana"/>
          <w:sz w:val="18"/>
          <w:szCs w:val="18"/>
        </w:rPr>
        <w:t xml:space="preserve"> in 2024 </w:t>
      </w:r>
      <w:r w:rsidRPr="00B71AF6" w:rsidDel="2AF40AD7">
        <w:rPr>
          <w:rFonts w:ascii="Verdana" w:hAnsi="Verdana" w:eastAsia="Verdana" w:cs="Verdana"/>
          <w:sz w:val="18"/>
          <w:szCs w:val="18"/>
        </w:rPr>
        <w:t xml:space="preserve">een verkenning uitgevoerd </w:t>
      </w:r>
      <w:r w:rsidRPr="00B71AF6" w:rsidDel="0C9DD970">
        <w:rPr>
          <w:rFonts w:ascii="Verdana" w:hAnsi="Verdana" w:eastAsia="Verdana" w:cs="Verdana"/>
          <w:sz w:val="18"/>
          <w:szCs w:val="18"/>
        </w:rPr>
        <w:t xml:space="preserve">naar de </w:t>
      </w:r>
      <w:r w:rsidRPr="00B71AF6" w:rsidDel="2960186C">
        <w:rPr>
          <w:rFonts w:ascii="Verdana" w:hAnsi="Verdana" w:eastAsia="Verdana" w:cs="Verdana"/>
          <w:sz w:val="18"/>
          <w:szCs w:val="18"/>
        </w:rPr>
        <w:t xml:space="preserve">invulling </w:t>
      </w:r>
      <w:r w:rsidRPr="00B71AF6" w:rsidDel="0C9DD970">
        <w:rPr>
          <w:rFonts w:ascii="Verdana" w:hAnsi="Verdana" w:eastAsia="Verdana" w:cs="Verdana"/>
          <w:sz w:val="18"/>
          <w:szCs w:val="18"/>
        </w:rPr>
        <w:t xml:space="preserve">van </w:t>
      </w:r>
      <w:r w:rsidRPr="00B71AF6" w:rsidDel="2AF40AD7">
        <w:rPr>
          <w:rFonts w:ascii="Verdana" w:hAnsi="Verdana" w:eastAsia="Verdana" w:cs="Verdana"/>
          <w:sz w:val="18"/>
          <w:szCs w:val="18"/>
        </w:rPr>
        <w:t>inspiratiedagen</w:t>
      </w:r>
      <w:r w:rsidRPr="00B71AF6" w:rsidDel="7DFFDB85">
        <w:rPr>
          <w:rFonts w:ascii="Verdana" w:hAnsi="Verdana" w:eastAsia="Verdana" w:cs="Verdana"/>
          <w:sz w:val="18"/>
          <w:szCs w:val="18"/>
        </w:rPr>
        <w:t xml:space="preserve"> om biologische landbouw breder onder de aandacht te brengen</w:t>
      </w:r>
      <w:r>
        <w:rPr>
          <w:rFonts w:ascii="Verdana" w:hAnsi="Verdana" w:eastAsia="Verdana" w:cs="Verdana"/>
          <w:sz w:val="18"/>
          <w:szCs w:val="18"/>
        </w:rPr>
        <w:t xml:space="preserve"> van marktpartijen</w:t>
      </w:r>
      <w:r w:rsidRPr="00B71AF6" w:rsidDel="121098CA">
        <w:rPr>
          <w:rFonts w:ascii="Verdana" w:hAnsi="Verdana" w:eastAsia="Verdana" w:cs="Verdana"/>
          <w:sz w:val="18"/>
          <w:szCs w:val="18"/>
        </w:rPr>
        <w:t xml:space="preserve">. </w:t>
      </w:r>
      <w:r w:rsidRPr="00C47232" w:rsidDel="2C34DA5E">
        <w:rPr>
          <w:rFonts w:ascii="Verdana" w:hAnsi="Verdana" w:eastAsia="Verdana" w:cs="Verdana"/>
          <w:sz w:val="18"/>
          <w:szCs w:val="18"/>
        </w:rPr>
        <w:t>Daaruit is onder</w:t>
      </w:r>
      <w:r w:rsidRPr="00C47232" w:rsidDel="47C2A5E4">
        <w:rPr>
          <w:rFonts w:ascii="Verdana" w:hAnsi="Verdana" w:eastAsia="Verdana" w:cs="Verdana"/>
          <w:sz w:val="18"/>
          <w:szCs w:val="18"/>
        </w:rPr>
        <w:t xml:space="preserve"> </w:t>
      </w:r>
      <w:r w:rsidRPr="00C47232" w:rsidDel="2C34DA5E">
        <w:rPr>
          <w:rFonts w:ascii="Verdana" w:hAnsi="Verdana" w:eastAsia="Verdana" w:cs="Verdana"/>
          <w:sz w:val="18"/>
          <w:szCs w:val="18"/>
        </w:rPr>
        <w:t xml:space="preserve">meer gebleken dat </w:t>
      </w:r>
      <w:r w:rsidRPr="00C47232" w:rsidDel="5E1CE081">
        <w:rPr>
          <w:rFonts w:ascii="Verdana" w:hAnsi="Verdana" w:eastAsia="Verdana" w:cs="Verdana"/>
          <w:sz w:val="18"/>
          <w:szCs w:val="18"/>
        </w:rPr>
        <w:t xml:space="preserve">de inzet van beurzen </w:t>
      </w:r>
      <w:r>
        <w:rPr>
          <w:rFonts w:ascii="Verdana" w:hAnsi="Verdana" w:eastAsia="Verdana" w:cs="Verdana"/>
          <w:sz w:val="18"/>
          <w:szCs w:val="18"/>
        </w:rPr>
        <w:t xml:space="preserve">en netwerkbijeenkomsten </w:t>
      </w:r>
      <w:r w:rsidRPr="00C47232" w:rsidDel="007C0E4E">
        <w:rPr>
          <w:rFonts w:ascii="Verdana" w:hAnsi="Verdana" w:eastAsia="Verdana" w:cs="Verdana"/>
          <w:sz w:val="18"/>
          <w:szCs w:val="18"/>
        </w:rPr>
        <w:t>belangrijk</w:t>
      </w:r>
      <w:r>
        <w:rPr>
          <w:rFonts w:ascii="Verdana" w:hAnsi="Verdana" w:eastAsia="Verdana" w:cs="Verdana"/>
          <w:sz w:val="18"/>
          <w:szCs w:val="18"/>
        </w:rPr>
        <w:t>e</w:t>
      </w:r>
      <w:r w:rsidRPr="00C47232" w:rsidDel="007C0E4E">
        <w:rPr>
          <w:rFonts w:ascii="Verdana" w:hAnsi="Verdana" w:eastAsia="Verdana" w:cs="Verdana"/>
          <w:sz w:val="18"/>
          <w:szCs w:val="18"/>
        </w:rPr>
        <w:t xml:space="preserve"> instrument</w:t>
      </w:r>
      <w:r>
        <w:rPr>
          <w:rFonts w:ascii="Verdana" w:hAnsi="Verdana" w:eastAsia="Verdana" w:cs="Verdana"/>
          <w:sz w:val="18"/>
          <w:szCs w:val="18"/>
        </w:rPr>
        <w:t xml:space="preserve">en zijn </w:t>
      </w:r>
      <w:r w:rsidRPr="00C47232" w:rsidDel="64546B41">
        <w:rPr>
          <w:rFonts w:ascii="Verdana" w:hAnsi="Verdana" w:eastAsia="Verdana" w:cs="Verdana"/>
          <w:sz w:val="18"/>
          <w:szCs w:val="18"/>
        </w:rPr>
        <w:t xml:space="preserve">om </w:t>
      </w:r>
      <w:r w:rsidRPr="00C47232" w:rsidDel="5E1CE081">
        <w:rPr>
          <w:rFonts w:ascii="Verdana" w:hAnsi="Verdana" w:eastAsia="Verdana" w:cs="Verdana"/>
          <w:sz w:val="18"/>
          <w:szCs w:val="18"/>
        </w:rPr>
        <w:t>de zicht</w:t>
      </w:r>
      <w:r w:rsidRPr="00C47232" w:rsidDel="3B690ABA">
        <w:rPr>
          <w:rFonts w:ascii="Verdana" w:hAnsi="Verdana" w:eastAsia="Verdana" w:cs="Verdana"/>
          <w:sz w:val="18"/>
          <w:szCs w:val="18"/>
        </w:rPr>
        <w:t xml:space="preserve">baarheid </w:t>
      </w:r>
      <w:r>
        <w:rPr>
          <w:rFonts w:ascii="Verdana" w:hAnsi="Verdana" w:eastAsia="Verdana" w:cs="Verdana"/>
          <w:sz w:val="18"/>
          <w:szCs w:val="18"/>
        </w:rPr>
        <w:t xml:space="preserve">van het biologisch keurmerk en de rol van de overheid </w:t>
      </w:r>
      <w:r w:rsidR="00BA065A">
        <w:rPr>
          <w:rFonts w:ascii="Verdana" w:hAnsi="Verdana" w:eastAsia="Verdana" w:cs="Verdana"/>
          <w:sz w:val="18"/>
          <w:szCs w:val="18"/>
        </w:rPr>
        <w:t xml:space="preserve">om biologisch te stimuleren </w:t>
      </w:r>
      <w:r w:rsidRPr="00C47232" w:rsidDel="3B690ABA">
        <w:rPr>
          <w:rFonts w:ascii="Verdana" w:hAnsi="Verdana" w:eastAsia="Verdana" w:cs="Verdana"/>
          <w:sz w:val="18"/>
          <w:szCs w:val="18"/>
        </w:rPr>
        <w:t>te vergroten</w:t>
      </w:r>
      <w:r w:rsidRPr="00C47232" w:rsidDel="5E1CE081">
        <w:rPr>
          <w:rFonts w:ascii="Verdana" w:hAnsi="Verdana" w:eastAsia="Verdana" w:cs="Verdana"/>
          <w:sz w:val="18"/>
          <w:szCs w:val="18"/>
        </w:rPr>
        <w:t xml:space="preserve">. </w:t>
      </w:r>
      <w:r w:rsidRPr="00C47232">
        <w:rPr>
          <w:rFonts w:ascii="Verdana" w:hAnsi="Verdana" w:eastAsia="Verdana" w:cs="Verdana"/>
          <w:sz w:val="18"/>
          <w:szCs w:val="18"/>
        </w:rPr>
        <w:t xml:space="preserve">Met de inrichting van stands op de </w:t>
      </w:r>
      <w:proofErr w:type="spellStart"/>
      <w:r w:rsidRPr="00C47232" w:rsidDel="06CDD7BE">
        <w:rPr>
          <w:rFonts w:ascii="Verdana" w:hAnsi="Verdana" w:eastAsia="Verdana" w:cs="Verdana"/>
          <w:sz w:val="18"/>
          <w:szCs w:val="18"/>
        </w:rPr>
        <w:t>PlantFWD</w:t>
      </w:r>
      <w:proofErr w:type="spellEnd"/>
      <w:r w:rsidRPr="00C47232" w:rsidDel="57DB2CD6">
        <w:rPr>
          <w:rFonts w:ascii="Verdana" w:hAnsi="Verdana" w:eastAsia="Verdana" w:cs="Verdana"/>
          <w:sz w:val="18"/>
          <w:szCs w:val="18"/>
        </w:rPr>
        <w:t>-</w:t>
      </w:r>
      <w:r w:rsidRPr="00C47232" w:rsidDel="15643ECC">
        <w:rPr>
          <w:rFonts w:ascii="Verdana" w:hAnsi="Verdana" w:eastAsia="Verdana" w:cs="Verdana"/>
          <w:sz w:val="18"/>
          <w:szCs w:val="18"/>
        </w:rPr>
        <w:t xml:space="preserve"> en de </w:t>
      </w:r>
      <w:r w:rsidRPr="00491F26">
        <w:rPr>
          <w:rFonts w:ascii="Verdana" w:hAnsi="Verdana" w:eastAsia="Verdana" w:cs="Verdana"/>
          <w:sz w:val="18"/>
          <w:szCs w:val="18"/>
        </w:rPr>
        <w:t xml:space="preserve">Private Label </w:t>
      </w:r>
      <w:proofErr w:type="spellStart"/>
      <w:r w:rsidRPr="00491F26">
        <w:rPr>
          <w:rFonts w:ascii="Verdana" w:hAnsi="Verdana" w:eastAsia="Verdana" w:cs="Verdana"/>
          <w:sz w:val="18"/>
          <w:szCs w:val="18"/>
        </w:rPr>
        <w:t>Manufacturers</w:t>
      </w:r>
      <w:proofErr w:type="spellEnd"/>
      <w:r w:rsidRPr="00491F26">
        <w:rPr>
          <w:rFonts w:ascii="Verdana" w:hAnsi="Verdana" w:eastAsia="Verdana" w:cs="Verdana"/>
          <w:sz w:val="18"/>
          <w:szCs w:val="18"/>
        </w:rPr>
        <w:t xml:space="preserve"> Association </w:t>
      </w:r>
      <w:r>
        <w:rPr>
          <w:rFonts w:ascii="Verdana" w:hAnsi="Verdana" w:eastAsia="Verdana" w:cs="Verdana"/>
          <w:sz w:val="18"/>
          <w:szCs w:val="18"/>
        </w:rPr>
        <w:t xml:space="preserve">(PLMA) </w:t>
      </w:r>
      <w:r w:rsidRPr="00C47232" w:rsidDel="06CDD7BE">
        <w:rPr>
          <w:rFonts w:ascii="Verdana" w:hAnsi="Verdana" w:eastAsia="Verdana" w:cs="Verdana"/>
          <w:sz w:val="18"/>
          <w:szCs w:val="18"/>
        </w:rPr>
        <w:t>beur</w:t>
      </w:r>
      <w:r w:rsidRPr="00C47232">
        <w:rPr>
          <w:rFonts w:ascii="Verdana" w:hAnsi="Verdana" w:eastAsia="Verdana" w:cs="Verdana"/>
          <w:sz w:val="18"/>
          <w:szCs w:val="18"/>
        </w:rPr>
        <w:t xml:space="preserve">zen zijn in 2025 goede ervaringen opgedaan. In 2026 </w:t>
      </w:r>
      <w:r w:rsidR="00065458">
        <w:rPr>
          <w:rFonts w:ascii="Verdana" w:hAnsi="Verdana" w:eastAsia="Verdana" w:cs="Verdana"/>
          <w:sz w:val="18"/>
          <w:szCs w:val="18"/>
        </w:rPr>
        <w:t xml:space="preserve">is </w:t>
      </w:r>
      <w:r>
        <w:rPr>
          <w:rFonts w:ascii="Verdana" w:hAnsi="Verdana" w:eastAsia="Verdana" w:cs="Verdana"/>
          <w:sz w:val="18"/>
          <w:szCs w:val="18"/>
        </w:rPr>
        <w:t xml:space="preserve">dit gecontinueerd en aangevuld met de </w:t>
      </w:r>
      <w:r w:rsidRPr="00C47232">
        <w:rPr>
          <w:rFonts w:ascii="Verdana" w:hAnsi="Verdana" w:cs="Calibri"/>
          <w:sz w:val="18"/>
          <w:szCs w:val="18"/>
        </w:rPr>
        <w:t>Dutch Food Week, Gastvrij Rotterdam</w:t>
      </w:r>
      <w:r>
        <w:rPr>
          <w:rFonts w:ascii="Verdana" w:hAnsi="Verdana" w:cs="Calibri"/>
          <w:sz w:val="18"/>
          <w:szCs w:val="18"/>
        </w:rPr>
        <w:t xml:space="preserve"> en</w:t>
      </w:r>
      <w:r w:rsidRPr="00C47232">
        <w:rPr>
          <w:rFonts w:ascii="Verdana" w:hAnsi="Verdana" w:cs="Calibri"/>
          <w:sz w:val="18"/>
          <w:szCs w:val="18"/>
        </w:rPr>
        <w:t xml:space="preserve"> </w:t>
      </w:r>
      <w:proofErr w:type="spellStart"/>
      <w:r w:rsidRPr="00C47232">
        <w:rPr>
          <w:rFonts w:ascii="Verdana" w:hAnsi="Verdana" w:cs="Calibri"/>
          <w:sz w:val="18"/>
          <w:szCs w:val="18"/>
        </w:rPr>
        <w:t>Gastronomica</w:t>
      </w:r>
      <w:proofErr w:type="spellEnd"/>
      <w:r>
        <w:rPr>
          <w:rFonts w:ascii="Verdana" w:hAnsi="Verdana" w:cs="Calibri"/>
          <w:sz w:val="18"/>
          <w:szCs w:val="18"/>
        </w:rPr>
        <w:t xml:space="preserve">. </w:t>
      </w:r>
    </w:p>
    <w:p w:rsidRPr="00C47232" w:rsidR="00143A1C" w:rsidP="0004180B" w:rsidRDefault="00143A1C" w14:paraId="1A3DBE18" w14:textId="77777777">
      <w:pPr>
        <w:pStyle w:val="Lijstalinea"/>
        <w:numPr>
          <w:ilvl w:val="0"/>
          <w:numId w:val="15"/>
        </w:numPr>
        <w:spacing w:line="240" w:lineRule="atLeast"/>
        <w:rPr>
          <w:rFonts w:ascii="Verdana" w:hAnsi="Verdana" w:eastAsia="Verdana" w:cs="Verdana"/>
          <w:i/>
          <w:iCs/>
          <w:sz w:val="18"/>
          <w:szCs w:val="18"/>
        </w:rPr>
      </w:pPr>
      <w:r>
        <w:rPr>
          <w:rFonts w:ascii="Verdana" w:hAnsi="Verdana" w:cs="Calibri"/>
          <w:sz w:val="18"/>
          <w:szCs w:val="18"/>
        </w:rPr>
        <w:t xml:space="preserve">Ook was ik aanwezig op de </w:t>
      </w:r>
      <w:proofErr w:type="spellStart"/>
      <w:r>
        <w:rPr>
          <w:rFonts w:ascii="Verdana" w:hAnsi="Verdana" w:cs="Calibri"/>
          <w:sz w:val="18"/>
          <w:szCs w:val="18"/>
        </w:rPr>
        <w:t>BioBeurs</w:t>
      </w:r>
      <w:proofErr w:type="spellEnd"/>
      <w:r>
        <w:rPr>
          <w:rFonts w:ascii="Verdana" w:hAnsi="Verdana" w:cs="Calibri"/>
          <w:sz w:val="18"/>
          <w:szCs w:val="18"/>
        </w:rPr>
        <w:t xml:space="preserve"> in Apeldoorn, waar ik ondernemers heb gesproken en kennis heb genomen van de positieve energie in deze sector. RVO verzorgde op de </w:t>
      </w:r>
      <w:proofErr w:type="spellStart"/>
      <w:r>
        <w:rPr>
          <w:rFonts w:ascii="Verdana" w:hAnsi="Verdana" w:cs="Calibri"/>
          <w:sz w:val="18"/>
          <w:szCs w:val="18"/>
        </w:rPr>
        <w:t>Biobeurs</w:t>
      </w:r>
      <w:proofErr w:type="spellEnd"/>
      <w:r>
        <w:rPr>
          <w:rFonts w:ascii="Verdana" w:hAnsi="Verdana" w:cs="Calibri"/>
          <w:sz w:val="18"/>
          <w:szCs w:val="18"/>
        </w:rPr>
        <w:t xml:space="preserve"> een stand, waar bezoekers onder meer terecht konden voor persoonlijk advies en uitleg over actuele subsidies en regelgeving.</w:t>
      </w:r>
    </w:p>
    <w:p w:rsidR="0078302D" w:rsidP="0004180B" w:rsidRDefault="00143A1C" w14:paraId="179FFF44" w14:textId="303D230E">
      <w:pPr>
        <w:rPr>
          <w:rFonts w:eastAsia="Verdana" w:cs="Verdana"/>
          <w:i/>
          <w:iCs/>
          <w:szCs w:val="18"/>
        </w:rPr>
      </w:pPr>
      <w:r w:rsidRPr="00B71AF6" w:rsidDel="2CFD11DA">
        <w:rPr>
          <w:rFonts w:eastAsia="Verdana" w:cs="Verdana"/>
          <w:i/>
          <w:iCs/>
          <w:szCs w:val="18"/>
        </w:rPr>
        <w:t>Het vergroten van de vraag naar biologische producten</w:t>
      </w:r>
      <w:r>
        <w:rPr>
          <w:rFonts w:eastAsia="Verdana" w:cs="Verdana"/>
          <w:i/>
          <w:iCs/>
          <w:szCs w:val="18"/>
        </w:rPr>
        <w:t xml:space="preserve"> </w:t>
      </w:r>
    </w:p>
    <w:p w:rsidRPr="00340285" w:rsidR="00143A1C" w:rsidP="0004180B" w:rsidRDefault="00143A1C" w14:paraId="4DB25F02" w14:textId="16B0CC72">
      <w:pPr>
        <w:rPr>
          <w:rFonts w:eastAsia="Verdana" w:cs="Verdana"/>
          <w:szCs w:val="18"/>
        </w:rPr>
      </w:pPr>
      <w:r w:rsidRPr="13F138BE" w:rsidDel="2BBBBFAD">
        <w:rPr>
          <w:rFonts w:eastAsia="Verdana" w:cs="Verdana"/>
          <w:szCs w:val="18"/>
        </w:rPr>
        <w:t xml:space="preserve">Hieronder </w:t>
      </w:r>
      <w:r w:rsidR="00E25B06">
        <w:rPr>
          <w:rFonts w:eastAsia="Verdana" w:cs="Verdana"/>
          <w:szCs w:val="18"/>
        </w:rPr>
        <w:t xml:space="preserve">volgen </w:t>
      </w:r>
      <w:r w:rsidRPr="13F138BE" w:rsidDel="0BA0FDA2">
        <w:rPr>
          <w:rFonts w:eastAsia="Verdana" w:cs="Verdana"/>
          <w:szCs w:val="18"/>
        </w:rPr>
        <w:t xml:space="preserve">de acties gericht op de </w:t>
      </w:r>
      <w:proofErr w:type="spellStart"/>
      <w:r w:rsidRPr="13F138BE" w:rsidDel="0BA0FDA2">
        <w:rPr>
          <w:rFonts w:eastAsia="Verdana" w:cs="Verdana"/>
          <w:szCs w:val="18"/>
        </w:rPr>
        <w:t>retail</w:t>
      </w:r>
      <w:proofErr w:type="spellEnd"/>
      <w:r w:rsidRPr="13F138BE" w:rsidDel="0BA0FDA2">
        <w:rPr>
          <w:rFonts w:eastAsia="Verdana" w:cs="Verdana"/>
          <w:szCs w:val="18"/>
        </w:rPr>
        <w:t>, food</w:t>
      </w:r>
      <w:r w:rsidRPr="13F138BE" w:rsidDel="25FC05AF">
        <w:rPr>
          <w:rFonts w:eastAsia="Verdana" w:cs="Verdana"/>
          <w:szCs w:val="18"/>
        </w:rPr>
        <w:t xml:space="preserve">services, </w:t>
      </w:r>
      <w:r w:rsidR="00F75889">
        <w:rPr>
          <w:rFonts w:eastAsia="Verdana" w:cs="Verdana"/>
          <w:szCs w:val="18"/>
        </w:rPr>
        <w:t xml:space="preserve">verwerking en handel, </w:t>
      </w:r>
      <w:r w:rsidRPr="13F138BE" w:rsidDel="2A40DCF3">
        <w:rPr>
          <w:rFonts w:eastAsia="Verdana" w:cs="Verdana"/>
          <w:szCs w:val="18"/>
        </w:rPr>
        <w:t>trends in de markt</w:t>
      </w:r>
      <w:r w:rsidRPr="13F138BE" w:rsidDel="63A7C384">
        <w:rPr>
          <w:rFonts w:eastAsia="Verdana" w:cs="Verdana"/>
          <w:szCs w:val="18"/>
        </w:rPr>
        <w:t xml:space="preserve">, </w:t>
      </w:r>
      <w:proofErr w:type="spellStart"/>
      <w:r w:rsidRPr="13F138BE" w:rsidDel="77AFCFCD">
        <w:rPr>
          <w:rFonts w:eastAsia="Verdana" w:cs="Verdana"/>
          <w:szCs w:val="18"/>
        </w:rPr>
        <w:t>bioregio’s</w:t>
      </w:r>
      <w:proofErr w:type="spellEnd"/>
      <w:r w:rsidRPr="13F138BE" w:rsidDel="77AFCFCD">
        <w:rPr>
          <w:rFonts w:eastAsia="Verdana" w:cs="Verdana"/>
          <w:szCs w:val="18"/>
        </w:rPr>
        <w:t xml:space="preserve">, internationale handel, </w:t>
      </w:r>
      <w:r w:rsidRPr="13F138BE" w:rsidDel="1DAA90B5">
        <w:rPr>
          <w:rFonts w:eastAsia="Verdana" w:cs="Verdana"/>
          <w:szCs w:val="18"/>
        </w:rPr>
        <w:t>schoolfruit</w:t>
      </w:r>
      <w:r w:rsidR="00E25B06">
        <w:rPr>
          <w:rFonts w:eastAsia="Verdana" w:cs="Verdana"/>
          <w:szCs w:val="18"/>
        </w:rPr>
        <w:t xml:space="preserve"> en</w:t>
      </w:r>
      <w:r w:rsidRPr="13F138BE" w:rsidDel="1DAA90B5">
        <w:rPr>
          <w:rFonts w:eastAsia="Verdana" w:cs="Verdana"/>
          <w:szCs w:val="18"/>
        </w:rPr>
        <w:t xml:space="preserve"> </w:t>
      </w:r>
      <w:r w:rsidRPr="13F138BE" w:rsidDel="77AFCFCD">
        <w:rPr>
          <w:rFonts w:eastAsia="Verdana" w:cs="Verdana"/>
          <w:szCs w:val="18"/>
        </w:rPr>
        <w:t>sierteelt</w:t>
      </w:r>
      <w:r w:rsidR="00E25B06">
        <w:rPr>
          <w:rFonts w:eastAsia="Verdana" w:cs="Verdana"/>
          <w:szCs w:val="18"/>
        </w:rPr>
        <w:t>.</w:t>
      </w:r>
    </w:p>
    <w:p w:rsidR="00143A1C" w:rsidP="0004180B" w:rsidRDefault="00143A1C" w14:paraId="5C676AC5" w14:textId="77777777">
      <w:pPr>
        <w:rPr>
          <w:rFonts w:eastAsia="Verdana" w:cs="Verdana"/>
          <w:i/>
          <w:iCs/>
          <w:szCs w:val="18"/>
        </w:rPr>
      </w:pPr>
    </w:p>
    <w:p w:rsidR="00143A1C" w:rsidP="0004180B" w:rsidRDefault="00143A1C" w14:paraId="4EF3A3B8" w14:textId="7B35DCE0">
      <w:pPr>
        <w:rPr>
          <w:rFonts w:eastAsia="Verdana" w:cs="Verdana"/>
          <w:i/>
          <w:iCs/>
          <w:szCs w:val="18"/>
        </w:rPr>
      </w:pPr>
      <w:r w:rsidRPr="13F138BE" w:rsidDel="00230744">
        <w:rPr>
          <w:rFonts w:eastAsia="Verdana" w:cs="Verdana"/>
          <w:i/>
          <w:iCs/>
          <w:szCs w:val="18"/>
        </w:rPr>
        <w:t>Retail</w:t>
      </w:r>
      <w:r>
        <w:rPr>
          <w:rFonts w:eastAsia="Verdana" w:cs="Verdana"/>
          <w:i/>
          <w:iCs/>
          <w:szCs w:val="18"/>
        </w:rPr>
        <w:t xml:space="preserve"> </w:t>
      </w:r>
    </w:p>
    <w:p w:rsidRPr="00931F98" w:rsidR="00143A1C" w:rsidP="0004180B" w:rsidRDefault="00143A1C" w14:paraId="73DCBB6F" w14:textId="047B97B7">
      <w:pPr>
        <w:pStyle w:val="Lijstalinea"/>
        <w:numPr>
          <w:ilvl w:val="0"/>
          <w:numId w:val="16"/>
        </w:numPr>
        <w:spacing w:line="240" w:lineRule="atLeast"/>
        <w:rPr>
          <w:rFonts w:ascii="Verdana" w:hAnsi="Verdana" w:eastAsia="Verdana" w:cs="Verdana"/>
          <w:sz w:val="18"/>
          <w:szCs w:val="18"/>
        </w:rPr>
      </w:pPr>
      <w:r w:rsidRPr="00810A39">
        <w:rPr>
          <w:rFonts w:ascii="Verdana" w:hAnsi="Verdana" w:eastAsia="Verdana" w:cs="Verdana"/>
          <w:sz w:val="18"/>
          <w:szCs w:val="18"/>
        </w:rPr>
        <w:t>Een aantal supermarktketens heeft doelstellingen geformuleerd op de omzet of volume van biologische aardappels, groente en fruit</w:t>
      </w:r>
      <w:r>
        <w:rPr>
          <w:rFonts w:ascii="Verdana" w:hAnsi="Verdana" w:eastAsia="Verdana" w:cs="Verdana"/>
          <w:sz w:val="18"/>
          <w:szCs w:val="18"/>
        </w:rPr>
        <w:t xml:space="preserve"> (AGF)</w:t>
      </w:r>
      <w:r w:rsidRPr="00810A39">
        <w:rPr>
          <w:rFonts w:ascii="Verdana" w:hAnsi="Verdana" w:eastAsia="Verdana" w:cs="Verdana"/>
          <w:sz w:val="18"/>
          <w:szCs w:val="18"/>
        </w:rPr>
        <w:t xml:space="preserve">. Over de voortgang </w:t>
      </w:r>
      <w:r>
        <w:rPr>
          <w:rFonts w:ascii="Verdana" w:hAnsi="Verdana" w:eastAsia="Verdana" w:cs="Verdana"/>
          <w:sz w:val="18"/>
          <w:szCs w:val="18"/>
        </w:rPr>
        <w:t>he</w:t>
      </w:r>
      <w:r w:rsidRPr="00810A39">
        <w:rPr>
          <w:rFonts w:ascii="Verdana" w:hAnsi="Verdana" w:eastAsia="Verdana" w:cs="Verdana"/>
          <w:sz w:val="18"/>
          <w:szCs w:val="18"/>
        </w:rPr>
        <w:t xml:space="preserve">eft </w:t>
      </w:r>
      <w:proofErr w:type="spellStart"/>
      <w:r w:rsidRPr="00810A39">
        <w:rPr>
          <w:rFonts w:ascii="Verdana" w:hAnsi="Verdana" w:eastAsia="Verdana" w:cs="Verdana"/>
          <w:sz w:val="18"/>
          <w:szCs w:val="18"/>
        </w:rPr>
        <w:t>Questionmark</w:t>
      </w:r>
      <w:proofErr w:type="spellEnd"/>
      <w:r>
        <w:rPr>
          <w:rStyle w:val="Voetnootmarkering"/>
          <w:rFonts w:ascii="Verdana" w:hAnsi="Verdana" w:eastAsia="Verdana" w:cs="Verdana"/>
          <w:sz w:val="18"/>
          <w:szCs w:val="18"/>
        </w:rPr>
        <w:footnoteReference w:id="5"/>
      </w:r>
      <w:r w:rsidRPr="00810A39">
        <w:rPr>
          <w:rFonts w:ascii="Verdana" w:hAnsi="Verdana" w:eastAsia="Verdana" w:cs="Verdana"/>
          <w:sz w:val="18"/>
          <w:szCs w:val="18"/>
        </w:rPr>
        <w:t xml:space="preserve"> in 2025 gerapporteerd. </w:t>
      </w:r>
      <w:r>
        <w:rPr>
          <w:rFonts w:ascii="Verdana" w:hAnsi="Verdana" w:eastAsia="Verdana" w:cs="Verdana"/>
          <w:sz w:val="18"/>
          <w:szCs w:val="18"/>
        </w:rPr>
        <w:t xml:space="preserve">Een aantal heeft de doelstelling (bijna) gehaald. De omzet op AGF is in 2025 met 7,4% gestegen naar € 88,6 </w:t>
      </w:r>
      <w:proofErr w:type="spellStart"/>
      <w:r>
        <w:rPr>
          <w:rFonts w:ascii="Verdana" w:hAnsi="Verdana" w:eastAsia="Verdana" w:cs="Verdana"/>
          <w:sz w:val="18"/>
          <w:szCs w:val="18"/>
        </w:rPr>
        <w:t>mln</w:t>
      </w:r>
      <w:proofErr w:type="spellEnd"/>
      <w:r>
        <w:rPr>
          <w:rStyle w:val="Voetnootmarkering"/>
          <w:rFonts w:ascii="Verdana" w:hAnsi="Verdana" w:eastAsia="Verdana" w:cs="Verdana"/>
          <w:sz w:val="18"/>
          <w:szCs w:val="18"/>
        </w:rPr>
        <w:footnoteReference w:id="6"/>
      </w:r>
      <w:r>
        <w:rPr>
          <w:rFonts w:ascii="Verdana" w:hAnsi="Verdana" w:eastAsia="Verdana" w:cs="Verdana"/>
          <w:sz w:val="18"/>
          <w:szCs w:val="18"/>
        </w:rPr>
        <w:t>.</w:t>
      </w:r>
      <w:r w:rsidRPr="003D700B">
        <w:rPr>
          <w:rFonts w:ascii="Verdana" w:hAnsi="Verdana" w:eastAsia="Verdana" w:cs="Verdana"/>
          <w:sz w:val="18"/>
          <w:szCs w:val="18"/>
        </w:rPr>
        <w:t xml:space="preserve"> </w:t>
      </w:r>
      <w:r w:rsidRPr="00931F98">
        <w:rPr>
          <w:rFonts w:ascii="Verdana" w:hAnsi="Verdana" w:eastAsia="Verdana" w:cs="Verdana"/>
          <w:sz w:val="18"/>
          <w:szCs w:val="18"/>
        </w:rPr>
        <w:t xml:space="preserve">Ik ben blij </w:t>
      </w:r>
      <w:r w:rsidR="0011336D">
        <w:rPr>
          <w:rFonts w:ascii="Verdana" w:hAnsi="Verdana" w:eastAsia="Verdana" w:cs="Verdana"/>
          <w:sz w:val="18"/>
          <w:szCs w:val="18"/>
        </w:rPr>
        <w:t xml:space="preserve">met </w:t>
      </w:r>
      <w:r w:rsidRPr="00931F98">
        <w:rPr>
          <w:rFonts w:ascii="Verdana" w:hAnsi="Verdana" w:eastAsia="Verdana" w:cs="Verdana"/>
          <w:sz w:val="18"/>
          <w:szCs w:val="18"/>
        </w:rPr>
        <w:t>deze groei</w:t>
      </w:r>
      <w:r w:rsidR="009416D2">
        <w:rPr>
          <w:rFonts w:ascii="Verdana" w:hAnsi="Verdana" w:eastAsia="Verdana" w:cs="Verdana"/>
          <w:sz w:val="18"/>
          <w:szCs w:val="18"/>
        </w:rPr>
        <w:t xml:space="preserve">. Ik </w:t>
      </w:r>
      <w:r w:rsidR="0011336D">
        <w:rPr>
          <w:rFonts w:ascii="Verdana" w:hAnsi="Verdana" w:eastAsia="Verdana" w:cs="Verdana"/>
          <w:sz w:val="18"/>
          <w:szCs w:val="18"/>
        </w:rPr>
        <w:t xml:space="preserve">verwacht dat de supermarkten hun doelstellingen gaan halen, </w:t>
      </w:r>
      <w:r w:rsidRPr="00931F98">
        <w:rPr>
          <w:rFonts w:ascii="Verdana" w:hAnsi="Verdana" w:eastAsia="Verdana" w:cs="Verdana"/>
          <w:sz w:val="18"/>
          <w:szCs w:val="18"/>
        </w:rPr>
        <w:t xml:space="preserve">maar het is duidelijk dat </w:t>
      </w:r>
      <w:r w:rsidR="009416D2">
        <w:rPr>
          <w:rFonts w:ascii="Verdana" w:hAnsi="Verdana" w:eastAsia="Verdana" w:cs="Verdana"/>
          <w:sz w:val="18"/>
          <w:szCs w:val="18"/>
        </w:rPr>
        <w:t>extra stappen nodig zijn</w:t>
      </w:r>
      <w:r w:rsidRPr="00931F98">
        <w:rPr>
          <w:rFonts w:ascii="Verdana" w:hAnsi="Verdana" w:eastAsia="Verdana" w:cs="Verdana"/>
          <w:sz w:val="18"/>
          <w:szCs w:val="18"/>
        </w:rPr>
        <w:t xml:space="preserve">. </w:t>
      </w:r>
    </w:p>
    <w:p w:rsidRPr="00931F98" w:rsidR="00143A1C" w:rsidP="0004180B" w:rsidRDefault="00143A1C" w14:paraId="760F793F" w14:textId="6B367CEF">
      <w:pPr>
        <w:pStyle w:val="Lijstalinea"/>
        <w:numPr>
          <w:ilvl w:val="0"/>
          <w:numId w:val="16"/>
        </w:numPr>
        <w:spacing w:after="0" w:line="240" w:lineRule="atLeast"/>
        <w:rPr>
          <w:rFonts w:ascii="Verdana" w:hAnsi="Verdana" w:cs="Calibri"/>
          <w:sz w:val="18"/>
          <w:szCs w:val="18"/>
        </w:rPr>
      </w:pPr>
      <w:r w:rsidRPr="00931F98">
        <w:rPr>
          <w:rFonts w:ascii="Verdana" w:hAnsi="Verdana" w:cs="Calibri"/>
          <w:sz w:val="18"/>
          <w:szCs w:val="18"/>
        </w:rPr>
        <w:t>D</w:t>
      </w:r>
      <w:r w:rsidR="00E3704E">
        <w:rPr>
          <w:rFonts w:ascii="Verdana" w:hAnsi="Verdana" w:cs="Calibri"/>
          <w:sz w:val="18"/>
          <w:szCs w:val="18"/>
        </w:rPr>
        <w:t>e d</w:t>
      </w:r>
      <w:r w:rsidRPr="00931F98">
        <w:rPr>
          <w:rFonts w:ascii="Verdana" w:hAnsi="Verdana" w:cs="Calibri"/>
          <w:sz w:val="18"/>
          <w:szCs w:val="18"/>
        </w:rPr>
        <w:t>oelstellingen</w:t>
      </w:r>
      <w:r>
        <w:rPr>
          <w:rFonts w:ascii="Verdana" w:hAnsi="Verdana" w:cs="Calibri"/>
          <w:sz w:val="18"/>
          <w:szCs w:val="18"/>
        </w:rPr>
        <w:t xml:space="preserve"> op biologisch in de vijf </w:t>
      </w:r>
      <w:r w:rsidRPr="00931F98">
        <w:rPr>
          <w:rFonts w:ascii="Verdana" w:hAnsi="Verdana" w:cs="Calibri"/>
          <w:sz w:val="18"/>
          <w:szCs w:val="18"/>
        </w:rPr>
        <w:t xml:space="preserve">grootste </w:t>
      </w:r>
      <w:r>
        <w:rPr>
          <w:rFonts w:ascii="Verdana" w:hAnsi="Verdana" w:cs="Calibri"/>
          <w:sz w:val="18"/>
          <w:szCs w:val="18"/>
        </w:rPr>
        <w:t xml:space="preserve">vijf </w:t>
      </w:r>
      <w:r w:rsidRPr="00931F98">
        <w:rPr>
          <w:rFonts w:ascii="Verdana" w:hAnsi="Verdana" w:cs="Calibri"/>
          <w:sz w:val="18"/>
          <w:szCs w:val="18"/>
        </w:rPr>
        <w:t xml:space="preserve">Nederlandse supermarktformules </w:t>
      </w:r>
      <w:r w:rsidR="00EE5074">
        <w:rPr>
          <w:rFonts w:ascii="Verdana" w:hAnsi="Verdana" w:cs="Calibri"/>
          <w:sz w:val="18"/>
          <w:szCs w:val="18"/>
        </w:rPr>
        <w:t>zijn:</w:t>
      </w:r>
    </w:p>
    <w:p w:rsidRPr="00931F98" w:rsidR="00143A1C" w:rsidP="0004180B" w:rsidRDefault="00143A1C" w14:paraId="4AAB63B1" w14:textId="143F9E91">
      <w:pPr>
        <w:pStyle w:val="Lijstalinea"/>
        <w:numPr>
          <w:ilvl w:val="1"/>
          <w:numId w:val="16"/>
        </w:numPr>
        <w:spacing w:after="0" w:line="240" w:lineRule="atLeast"/>
        <w:rPr>
          <w:rFonts w:ascii="Verdana" w:hAnsi="Verdana" w:cs="Calibri"/>
          <w:sz w:val="18"/>
          <w:szCs w:val="18"/>
        </w:rPr>
      </w:pPr>
      <w:r w:rsidRPr="00931F98">
        <w:rPr>
          <w:rFonts w:ascii="Verdana" w:hAnsi="Verdana" w:cs="Calibri"/>
          <w:sz w:val="18"/>
          <w:szCs w:val="18"/>
        </w:rPr>
        <w:t>A</w:t>
      </w:r>
      <w:r>
        <w:rPr>
          <w:rFonts w:ascii="Verdana" w:hAnsi="Verdana" w:cs="Calibri"/>
          <w:sz w:val="18"/>
          <w:szCs w:val="18"/>
        </w:rPr>
        <w:t xml:space="preserve">lbert </w:t>
      </w:r>
      <w:r w:rsidRPr="00931F98">
        <w:rPr>
          <w:rFonts w:ascii="Verdana" w:hAnsi="Verdana" w:cs="Calibri"/>
          <w:sz w:val="18"/>
          <w:szCs w:val="18"/>
        </w:rPr>
        <w:t>H</w:t>
      </w:r>
      <w:r>
        <w:rPr>
          <w:rFonts w:ascii="Verdana" w:hAnsi="Verdana" w:cs="Calibri"/>
          <w:sz w:val="18"/>
          <w:szCs w:val="18"/>
        </w:rPr>
        <w:t>eijn</w:t>
      </w:r>
      <w:r w:rsidRPr="00931F98">
        <w:rPr>
          <w:rFonts w:ascii="Verdana" w:hAnsi="Verdana" w:cs="Calibri"/>
          <w:sz w:val="18"/>
          <w:szCs w:val="18"/>
        </w:rPr>
        <w:t xml:space="preserve">: na </w:t>
      </w:r>
      <w:r>
        <w:rPr>
          <w:rFonts w:ascii="Verdana" w:hAnsi="Verdana" w:cs="Calibri"/>
          <w:sz w:val="18"/>
          <w:szCs w:val="18"/>
        </w:rPr>
        <w:t xml:space="preserve">het bereiken van de </w:t>
      </w:r>
      <w:r w:rsidRPr="00931F98">
        <w:rPr>
          <w:rFonts w:ascii="Verdana" w:hAnsi="Verdana" w:cs="Calibri"/>
          <w:sz w:val="18"/>
          <w:szCs w:val="18"/>
        </w:rPr>
        <w:t xml:space="preserve">doelstelling op 10% </w:t>
      </w:r>
      <w:r>
        <w:rPr>
          <w:rFonts w:ascii="Verdana" w:hAnsi="Verdana" w:cs="Calibri"/>
          <w:sz w:val="18"/>
          <w:szCs w:val="18"/>
        </w:rPr>
        <w:t>biologisch in het aardappel</w:t>
      </w:r>
      <w:r w:rsidR="0078302D">
        <w:rPr>
          <w:rFonts w:ascii="Verdana" w:hAnsi="Verdana" w:cs="Calibri"/>
          <w:sz w:val="18"/>
          <w:szCs w:val="18"/>
        </w:rPr>
        <w:t>en,</w:t>
      </w:r>
      <w:r>
        <w:rPr>
          <w:rFonts w:ascii="Verdana" w:hAnsi="Verdana" w:cs="Calibri"/>
          <w:sz w:val="18"/>
          <w:szCs w:val="18"/>
        </w:rPr>
        <w:t xml:space="preserve"> groente en fruit (AGF) segment </w:t>
      </w:r>
      <w:r w:rsidRPr="00931F98">
        <w:rPr>
          <w:rFonts w:ascii="Verdana" w:hAnsi="Verdana" w:cs="Calibri"/>
          <w:sz w:val="18"/>
          <w:szCs w:val="18"/>
        </w:rPr>
        <w:t>in 2025</w:t>
      </w:r>
      <w:r>
        <w:rPr>
          <w:rFonts w:ascii="Verdana" w:hAnsi="Verdana" w:cs="Calibri"/>
          <w:sz w:val="18"/>
          <w:szCs w:val="18"/>
        </w:rPr>
        <w:t>, is de doelstelling in j</w:t>
      </w:r>
      <w:r w:rsidRPr="00931F98">
        <w:rPr>
          <w:rFonts w:ascii="Verdana" w:hAnsi="Verdana" w:cs="Calibri"/>
          <w:sz w:val="18"/>
          <w:szCs w:val="18"/>
        </w:rPr>
        <w:t xml:space="preserve">anuari 2026 </w:t>
      </w:r>
      <w:r>
        <w:rPr>
          <w:rFonts w:ascii="Verdana" w:hAnsi="Verdana" w:cs="Calibri"/>
          <w:sz w:val="18"/>
          <w:szCs w:val="18"/>
        </w:rPr>
        <w:t xml:space="preserve">verhoogd naar 10% bio omzet van eigen </w:t>
      </w:r>
      <w:r w:rsidR="00E3704E">
        <w:rPr>
          <w:rFonts w:ascii="Verdana" w:hAnsi="Verdana" w:cs="Calibri"/>
          <w:sz w:val="18"/>
          <w:szCs w:val="18"/>
        </w:rPr>
        <w:t>merkproducten</w:t>
      </w:r>
    </w:p>
    <w:p w:rsidRPr="00931F98" w:rsidR="00143A1C" w:rsidP="0004180B" w:rsidRDefault="00143A1C" w14:paraId="2C1C563E" w14:textId="77777777">
      <w:pPr>
        <w:pStyle w:val="Lijstalinea"/>
        <w:numPr>
          <w:ilvl w:val="1"/>
          <w:numId w:val="16"/>
        </w:numPr>
        <w:spacing w:after="0" w:line="240" w:lineRule="atLeast"/>
        <w:rPr>
          <w:rFonts w:ascii="Verdana" w:hAnsi="Verdana" w:cs="Calibri"/>
          <w:sz w:val="18"/>
          <w:szCs w:val="18"/>
        </w:rPr>
      </w:pPr>
      <w:r w:rsidRPr="00931F98">
        <w:rPr>
          <w:rFonts w:ascii="Verdana" w:hAnsi="Verdana" w:cs="Calibri"/>
          <w:sz w:val="18"/>
          <w:szCs w:val="18"/>
        </w:rPr>
        <w:t xml:space="preserve">Jumbo: </w:t>
      </w:r>
      <w:r w:rsidRPr="00931F98">
        <w:rPr>
          <w:rFonts w:ascii="Verdana" w:hAnsi="Verdana"/>
          <w:sz w:val="18"/>
          <w:szCs w:val="18"/>
        </w:rPr>
        <w:t xml:space="preserve">volumedoelstelling op AGF in 2026 minimaal 8% en in 2027 minimaal 10% </w:t>
      </w:r>
    </w:p>
    <w:p w:rsidRPr="00931F98" w:rsidR="00143A1C" w:rsidP="0004180B" w:rsidRDefault="00143A1C" w14:paraId="5625534D" w14:textId="04691B99">
      <w:pPr>
        <w:pStyle w:val="Lijstalinea"/>
        <w:numPr>
          <w:ilvl w:val="1"/>
          <w:numId w:val="16"/>
        </w:numPr>
        <w:spacing w:after="0" w:line="240" w:lineRule="atLeast"/>
        <w:rPr>
          <w:rFonts w:ascii="Verdana" w:hAnsi="Verdana" w:cs="Calibri"/>
          <w:strike/>
          <w:sz w:val="18"/>
          <w:szCs w:val="18"/>
        </w:rPr>
      </w:pPr>
      <w:r w:rsidRPr="00931F98">
        <w:rPr>
          <w:rFonts w:ascii="Verdana" w:hAnsi="Verdana" w:cs="Calibri"/>
          <w:sz w:val="18"/>
          <w:szCs w:val="18"/>
        </w:rPr>
        <w:t xml:space="preserve">Plus: 6% </w:t>
      </w:r>
      <w:r>
        <w:rPr>
          <w:rFonts w:ascii="Verdana" w:hAnsi="Verdana" w:cs="Calibri"/>
          <w:sz w:val="18"/>
          <w:szCs w:val="18"/>
        </w:rPr>
        <w:t xml:space="preserve">bio omzet in </w:t>
      </w:r>
      <w:r w:rsidRPr="00931F98">
        <w:rPr>
          <w:rFonts w:ascii="Verdana" w:hAnsi="Verdana" w:cs="Calibri"/>
          <w:sz w:val="18"/>
          <w:szCs w:val="18"/>
        </w:rPr>
        <w:t>2026</w:t>
      </w:r>
      <w:r w:rsidRPr="00931F98">
        <w:rPr>
          <w:rFonts w:ascii="Verdana" w:hAnsi="Verdana" w:cs="Calibri"/>
          <w:strike/>
          <w:sz w:val="18"/>
          <w:szCs w:val="18"/>
        </w:rPr>
        <w:t xml:space="preserve"> </w:t>
      </w:r>
    </w:p>
    <w:p w:rsidRPr="00931F98" w:rsidR="00143A1C" w:rsidP="0004180B" w:rsidRDefault="00143A1C" w14:paraId="70F99573" w14:textId="1AF2C146">
      <w:pPr>
        <w:pStyle w:val="Lijstalinea"/>
        <w:numPr>
          <w:ilvl w:val="1"/>
          <w:numId w:val="16"/>
        </w:numPr>
        <w:spacing w:after="0" w:line="240" w:lineRule="atLeast"/>
        <w:rPr>
          <w:rFonts w:ascii="Verdana" w:hAnsi="Verdana" w:cs="Calibri"/>
          <w:sz w:val="18"/>
          <w:szCs w:val="18"/>
        </w:rPr>
      </w:pPr>
      <w:r w:rsidRPr="00931F98">
        <w:rPr>
          <w:rFonts w:ascii="Verdana" w:hAnsi="Verdana" w:cs="Calibri"/>
          <w:sz w:val="18"/>
          <w:szCs w:val="18"/>
        </w:rPr>
        <w:t xml:space="preserve">Lidl: </w:t>
      </w:r>
      <w:r w:rsidR="004545C6">
        <w:rPr>
          <w:rFonts w:ascii="Verdana" w:hAnsi="Verdana" w:cs="Calibri"/>
          <w:sz w:val="18"/>
          <w:szCs w:val="18"/>
        </w:rPr>
        <w:t>verdubbeling omzet AGF in 2026</w:t>
      </w:r>
    </w:p>
    <w:p w:rsidRPr="00931F98" w:rsidR="00143A1C" w:rsidP="0004180B" w:rsidRDefault="00143A1C" w14:paraId="31E74CDF" w14:textId="77777777">
      <w:pPr>
        <w:pStyle w:val="Lijstalinea"/>
        <w:numPr>
          <w:ilvl w:val="1"/>
          <w:numId w:val="16"/>
        </w:numPr>
        <w:spacing w:after="0" w:line="240" w:lineRule="atLeast"/>
        <w:rPr>
          <w:rFonts w:ascii="Verdana" w:hAnsi="Verdana" w:cs="Calibri"/>
          <w:sz w:val="18"/>
          <w:szCs w:val="18"/>
        </w:rPr>
      </w:pPr>
      <w:r w:rsidRPr="00931F98">
        <w:rPr>
          <w:rFonts w:ascii="Verdana" w:hAnsi="Verdana" w:cs="Calibri"/>
          <w:sz w:val="18"/>
          <w:szCs w:val="18"/>
        </w:rPr>
        <w:t>Aldi: geen doelstellingen</w:t>
      </w:r>
      <w:r>
        <w:rPr>
          <w:rFonts w:ascii="Verdana" w:hAnsi="Verdana" w:cs="Calibri"/>
          <w:sz w:val="18"/>
          <w:szCs w:val="18"/>
        </w:rPr>
        <w:t xml:space="preserve">, doet wel </w:t>
      </w:r>
      <w:r w:rsidRPr="00931F98">
        <w:rPr>
          <w:rFonts w:ascii="Verdana" w:hAnsi="Verdana" w:cs="Calibri"/>
          <w:sz w:val="18"/>
          <w:szCs w:val="18"/>
        </w:rPr>
        <w:t>mee in de campagneweken LVVN.</w:t>
      </w:r>
    </w:p>
    <w:p w:rsidRPr="00B56520" w:rsidR="00143A1C" w:rsidP="0004180B" w:rsidRDefault="00143A1C" w14:paraId="117CD6AA" w14:textId="4506FE72">
      <w:pPr>
        <w:pStyle w:val="Lijstalinea"/>
        <w:numPr>
          <w:ilvl w:val="0"/>
          <w:numId w:val="16"/>
        </w:numPr>
        <w:spacing w:line="240" w:lineRule="atLeast"/>
        <w:rPr>
          <w:rFonts w:ascii="Verdana" w:hAnsi="Verdana" w:eastAsia="Verdana" w:cs="Verdana"/>
          <w:sz w:val="18"/>
          <w:szCs w:val="18"/>
        </w:rPr>
      </w:pPr>
      <w:r w:rsidRPr="00931F98">
        <w:rPr>
          <w:rFonts w:ascii="Verdana" w:hAnsi="Verdana" w:eastAsia="Verdana" w:cs="Verdana"/>
          <w:sz w:val="18"/>
          <w:szCs w:val="18"/>
        </w:rPr>
        <w:t>Bij sommige retailers is op bepaalde producten</w:t>
      </w:r>
      <w:r>
        <w:rPr>
          <w:rFonts w:ascii="Verdana" w:hAnsi="Verdana" w:eastAsia="Verdana" w:cs="Verdana"/>
          <w:sz w:val="18"/>
          <w:szCs w:val="18"/>
        </w:rPr>
        <w:t xml:space="preserve"> ingezet op een vervangingsstrategie. Dit draagt bij aan </w:t>
      </w:r>
      <w:r w:rsidR="00EE5074">
        <w:rPr>
          <w:rFonts w:ascii="Verdana" w:hAnsi="Verdana" w:eastAsia="Verdana" w:cs="Verdana"/>
          <w:sz w:val="18"/>
          <w:szCs w:val="18"/>
        </w:rPr>
        <w:t>lange t</w:t>
      </w:r>
      <w:r>
        <w:rPr>
          <w:rFonts w:ascii="Verdana" w:hAnsi="Verdana" w:eastAsia="Verdana" w:cs="Verdana"/>
          <w:sz w:val="18"/>
          <w:szCs w:val="18"/>
        </w:rPr>
        <w:t xml:space="preserve">ermijnafspraken in de keten en biedt boeren meer garanties. Dit geldt bijvoorbeeld voor een aantal koolproducten bij Albert Heijn, seizoenaardbeien bij Lidl, en diverse producten bij Plus </w:t>
      </w:r>
      <w:proofErr w:type="spellStart"/>
      <w:r>
        <w:rPr>
          <w:rFonts w:ascii="Verdana" w:hAnsi="Verdana" w:eastAsia="Verdana" w:cs="Verdana"/>
          <w:sz w:val="18"/>
          <w:szCs w:val="18"/>
        </w:rPr>
        <w:t>retail</w:t>
      </w:r>
      <w:proofErr w:type="spellEnd"/>
      <w:r>
        <w:rPr>
          <w:rFonts w:ascii="Verdana" w:hAnsi="Verdana" w:eastAsia="Verdana" w:cs="Verdana"/>
          <w:sz w:val="18"/>
          <w:szCs w:val="18"/>
        </w:rPr>
        <w:t>. Plus heeft de vervanging van het eigenmerk melk met biologisch helaas weer terug moeten draaien</w:t>
      </w:r>
      <w:r w:rsidR="006D486B">
        <w:rPr>
          <w:rFonts w:ascii="Verdana" w:hAnsi="Verdana" w:eastAsia="Verdana" w:cs="Verdana"/>
          <w:sz w:val="18"/>
          <w:szCs w:val="18"/>
        </w:rPr>
        <w:t xml:space="preserve"> vanwege te lage opbrengsten</w:t>
      </w:r>
      <w:r>
        <w:rPr>
          <w:rFonts w:ascii="Verdana" w:hAnsi="Verdana" w:eastAsia="Verdana" w:cs="Verdana"/>
          <w:sz w:val="18"/>
          <w:szCs w:val="18"/>
        </w:rPr>
        <w:t xml:space="preserve">. </w:t>
      </w:r>
    </w:p>
    <w:p w:rsidRPr="00810A39" w:rsidR="00143A1C" w:rsidP="0004180B" w:rsidRDefault="00143A1C" w14:paraId="7D43EE74" w14:textId="0E1C30C1">
      <w:pPr>
        <w:pStyle w:val="Lijstalinea"/>
        <w:numPr>
          <w:ilvl w:val="0"/>
          <w:numId w:val="16"/>
        </w:numPr>
        <w:spacing w:line="240" w:lineRule="atLeast"/>
        <w:rPr>
          <w:rFonts w:ascii="Verdana" w:hAnsi="Verdana" w:eastAsia="Verdana" w:cs="Verdana"/>
          <w:sz w:val="18"/>
          <w:szCs w:val="18"/>
        </w:rPr>
      </w:pPr>
      <w:proofErr w:type="spellStart"/>
      <w:r w:rsidRPr="00810A39">
        <w:rPr>
          <w:rFonts w:ascii="Verdana" w:hAnsi="Verdana" w:eastAsia="Verdana" w:cs="Verdana"/>
          <w:sz w:val="18"/>
          <w:szCs w:val="18"/>
        </w:rPr>
        <w:t>Question</w:t>
      </w:r>
      <w:r>
        <w:rPr>
          <w:rFonts w:ascii="Verdana" w:hAnsi="Verdana" w:eastAsia="Verdana" w:cs="Verdana"/>
          <w:sz w:val="18"/>
          <w:szCs w:val="18"/>
        </w:rPr>
        <w:t>m</w:t>
      </w:r>
      <w:r w:rsidRPr="00810A39">
        <w:rPr>
          <w:rFonts w:ascii="Verdana" w:hAnsi="Verdana" w:eastAsia="Verdana" w:cs="Verdana"/>
          <w:sz w:val="18"/>
          <w:szCs w:val="18"/>
        </w:rPr>
        <w:t>ark</w:t>
      </w:r>
      <w:proofErr w:type="spellEnd"/>
      <w:r w:rsidRPr="00810A39">
        <w:rPr>
          <w:rFonts w:ascii="Verdana" w:hAnsi="Verdana" w:eastAsia="Verdana" w:cs="Verdana"/>
          <w:sz w:val="18"/>
          <w:szCs w:val="18"/>
        </w:rPr>
        <w:t xml:space="preserve"> en de Robin Food </w:t>
      </w:r>
      <w:proofErr w:type="spellStart"/>
      <w:r w:rsidRPr="00810A39">
        <w:rPr>
          <w:rFonts w:ascii="Verdana" w:hAnsi="Verdana" w:eastAsia="Verdana" w:cs="Verdana"/>
          <w:sz w:val="18"/>
          <w:szCs w:val="18"/>
        </w:rPr>
        <w:t>Coalition</w:t>
      </w:r>
      <w:proofErr w:type="spellEnd"/>
      <w:r w:rsidRPr="00810A39">
        <w:rPr>
          <w:rFonts w:ascii="Verdana" w:hAnsi="Verdana" w:eastAsia="Verdana" w:cs="Verdana"/>
          <w:sz w:val="18"/>
          <w:szCs w:val="18"/>
        </w:rPr>
        <w:t xml:space="preserve"> hebben in samenwerking met LVVN eind januari 2026 een werksessie met retailers en zuivelbedrijven georganiseerd om met hen te verkennen of zij doelstellingen willen formuleren voor biologische zuivel en kaas in hun assortiment. Hierover wordt </w:t>
      </w:r>
      <w:r>
        <w:rPr>
          <w:rFonts w:ascii="Verdana" w:hAnsi="Verdana" w:eastAsia="Verdana" w:cs="Verdana"/>
          <w:sz w:val="18"/>
          <w:szCs w:val="18"/>
        </w:rPr>
        <w:t xml:space="preserve">contact </w:t>
      </w:r>
      <w:r w:rsidRPr="00810A39">
        <w:rPr>
          <w:rFonts w:ascii="Verdana" w:hAnsi="Verdana" w:eastAsia="Verdana" w:cs="Verdana"/>
          <w:sz w:val="18"/>
          <w:szCs w:val="18"/>
        </w:rPr>
        <w:t xml:space="preserve">gehouden met de bedrijven. Albert Heijn </w:t>
      </w:r>
      <w:r w:rsidR="00D91D70">
        <w:rPr>
          <w:rFonts w:ascii="Verdana" w:hAnsi="Verdana" w:eastAsia="Verdana" w:cs="Verdana"/>
          <w:sz w:val="18"/>
          <w:szCs w:val="18"/>
        </w:rPr>
        <w:t xml:space="preserve">heeft </w:t>
      </w:r>
      <w:r w:rsidRPr="00810A39">
        <w:rPr>
          <w:rFonts w:ascii="Verdana" w:hAnsi="Verdana" w:eastAsia="Verdana" w:cs="Verdana"/>
          <w:sz w:val="18"/>
          <w:szCs w:val="18"/>
        </w:rPr>
        <w:t xml:space="preserve">zuivelpartner Royal A-Ware opdracht gegeven om op zoek te gaan naar biologische boeren en omschakelaars, omdat er vraag is uit de markt. Zuivelverwerker Farm </w:t>
      </w:r>
      <w:proofErr w:type="spellStart"/>
      <w:r w:rsidRPr="00810A39">
        <w:rPr>
          <w:rFonts w:ascii="Verdana" w:hAnsi="Verdana" w:eastAsia="Verdana" w:cs="Verdana"/>
          <w:sz w:val="18"/>
          <w:szCs w:val="18"/>
        </w:rPr>
        <w:t>Dairy</w:t>
      </w:r>
      <w:proofErr w:type="spellEnd"/>
      <w:r w:rsidRPr="00810A39">
        <w:rPr>
          <w:rFonts w:ascii="Verdana" w:hAnsi="Verdana" w:eastAsia="Verdana" w:cs="Verdana"/>
          <w:sz w:val="18"/>
          <w:szCs w:val="18"/>
        </w:rPr>
        <w:t xml:space="preserve"> heeft aangekondigd in verwerking van biologische zuivel te stappen om dezelfde reden. De verwachting is dat meerdere supermarktorganisaties dit jaar nieuwe ambities op biologisch gaan communiceren, met focus op de zuivel categorie.</w:t>
      </w:r>
    </w:p>
    <w:p w:rsidRPr="00810A39" w:rsidR="00143A1C" w:rsidP="0004180B" w:rsidRDefault="00143A1C" w14:paraId="321FC8E9" w14:textId="2F46970C">
      <w:pPr>
        <w:pStyle w:val="Lijstalinea"/>
        <w:numPr>
          <w:ilvl w:val="0"/>
          <w:numId w:val="16"/>
        </w:numPr>
        <w:spacing w:line="240" w:lineRule="atLeast"/>
        <w:rPr>
          <w:rFonts w:ascii="Verdana" w:hAnsi="Verdana" w:eastAsia="Verdana" w:cs="Verdana"/>
          <w:sz w:val="18"/>
          <w:szCs w:val="18"/>
        </w:rPr>
      </w:pPr>
      <w:r w:rsidRPr="00810A39">
        <w:rPr>
          <w:rFonts w:ascii="Verdana" w:hAnsi="Verdana" w:eastAsia="Verdana" w:cs="Verdana"/>
          <w:sz w:val="18"/>
          <w:szCs w:val="18"/>
        </w:rPr>
        <w:t>In maart 2026 deed de Consumentenbond onderzoek naar de prijzen van 166 biologische producten bij 13 supermarkten, waaronder 2 biologische supermarkten. De product</w:t>
      </w:r>
      <w:r>
        <w:rPr>
          <w:rFonts w:ascii="Verdana" w:hAnsi="Verdana" w:eastAsia="Verdana" w:cs="Verdana"/>
          <w:sz w:val="18"/>
          <w:szCs w:val="18"/>
        </w:rPr>
        <w:t>en</w:t>
      </w:r>
      <w:r w:rsidRPr="00810A39">
        <w:rPr>
          <w:rFonts w:ascii="Verdana" w:hAnsi="Verdana" w:eastAsia="Verdana" w:cs="Verdana"/>
          <w:sz w:val="18"/>
          <w:szCs w:val="18"/>
        </w:rPr>
        <w:t xml:space="preserve">lijst bevatte veel groente en fruit (56 producten), aangevuld met onder meer vlees, zuivel, koffie en thee. Uit het onderzoek bleek dat biologische producten gemiddeld 66% duurder zijn dan de niet-biologische variant. Daar zat veel variatie in, sommige waren veel duurder, maar er zijn ook producten waar het prijsverschil klein is, of die zelfs alleen biologisch werden aangeboden. </w:t>
      </w:r>
      <w:r w:rsidR="00363EED">
        <w:rPr>
          <w:rFonts w:ascii="Verdana" w:hAnsi="Verdana" w:eastAsia="Verdana" w:cs="Verdana"/>
          <w:sz w:val="18"/>
          <w:szCs w:val="18"/>
        </w:rPr>
        <w:t>In het onderzoek zijn ook de bio-speciaalzaken meegenomen, waar de prijzen van producten het hoogste liggen</w:t>
      </w:r>
      <w:r w:rsidR="00BF263C">
        <w:rPr>
          <w:rFonts w:ascii="Verdana" w:hAnsi="Verdana" w:eastAsia="Verdana" w:cs="Verdana"/>
          <w:sz w:val="18"/>
          <w:szCs w:val="18"/>
        </w:rPr>
        <w:t>.</w:t>
      </w:r>
      <w:r w:rsidR="00363EED">
        <w:rPr>
          <w:rFonts w:ascii="Verdana" w:hAnsi="Verdana" w:eastAsia="Verdana" w:cs="Verdana"/>
          <w:sz w:val="18"/>
          <w:szCs w:val="18"/>
        </w:rPr>
        <w:t xml:space="preserve"> </w:t>
      </w:r>
      <w:r>
        <w:rPr>
          <w:rFonts w:ascii="Verdana" w:hAnsi="Verdana" w:eastAsia="Verdana" w:cs="Verdana"/>
          <w:sz w:val="18"/>
          <w:szCs w:val="18"/>
        </w:rPr>
        <w:t xml:space="preserve">Het ministerie gaat in gesprek met </w:t>
      </w:r>
      <w:r w:rsidRPr="00810A39">
        <w:rPr>
          <w:rFonts w:ascii="Verdana" w:hAnsi="Verdana" w:eastAsia="Verdana" w:cs="Verdana"/>
          <w:sz w:val="18"/>
          <w:szCs w:val="18"/>
        </w:rPr>
        <w:t>supermarkten</w:t>
      </w:r>
      <w:r>
        <w:rPr>
          <w:rFonts w:ascii="Verdana" w:hAnsi="Verdana" w:eastAsia="Verdana" w:cs="Verdana"/>
          <w:sz w:val="18"/>
          <w:szCs w:val="18"/>
        </w:rPr>
        <w:t xml:space="preserve"> over de prijsverschillen</w:t>
      </w:r>
      <w:r w:rsidRPr="00810A39">
        <w:rPr>
          <w:rFonts w:ascii="Verdana" w:hAnsi="Verdana" w:eastAsia="Verdana" w:cs="Verdana"/>
          <w:sz w:val="18"/>
          <w:szCs w:val="18"/>
        </w:rPr>
        <w:t xml:space="preserve">. </w:t>
      </w:r>
    </w:p>
    <w:p w:rsidR="00143A1C" w:rsidP="0004180B" w:rsidRDefault="00143A1C" w14:paraId="086B545C" w14:textId="77777777">
      <w:pPr>
        <w:rPr>
          <w:rFonts w:eastAsia="Verdana" w:cs="Verdana"/>
          <w:szCs w:val="18"/>
        </w:rPr>
      </w:pPr>
      <w:r w:rsidRPr="0DF8F5D3">
        <w:rPr>
          <w:rFonts w:eastAsia="Verdana" w:cs="Verdana"/>
          <w:i/>
          <w:iCs/>
          <w:szCs w:val="18"/>
        </w:rPr>
        <w:t>Foodservice</w:t>
      </w:r>
    </w:p>
    <w:p w:rsidRPr="00E34B0A" w:rsidR="00143A1C" w:rsidP="0004180B" w:rsidRDefault="00143A1C" w14:paraId="18900C5D" w14:textId="3D0E8923">
      <w:pPr>
        <w:pStyle w:val="Lijstalinea"/>
        <w:numPr>
          <w:ilvl w:val="0"/>
          <w:numId w:val="17"/>
        </w:numPr>
        <w:spacing w:line="240" w:lineRule="atLeast"/>
        <w:ind w:left="357" w:hanging="357"/>
        <w:rPr>
          <w:rFonts w:ascii="Verdana" w:hAnsi="Verdana" w:eastAsia="Verdana" w:cs="Verdana"/>
          <w:sz w:val="18"/>
          <w:szCs w:val="18"/>
        </w:rPr>
      </w:pPr>
      <w:r w:rsidRPr="00753F9A">
        <w:rPr>
          <w:rFonts w:ascii="Verdana" w:hAnsi="Verdana" w:eastAsia="Verdana" w:cs="Verdana"/>
          <w:sz w:val="18"/>
          <w:szCs w:val="18"/>
        </w:rPr>
        <w:t xml:space="preserve">De focus op het verzilveren van groeikansen voor biologisch in het cateringkanaal is in </w:t>
      </w:r>
      <w:r w:rsidR="00D91D70">
        <w:rPr>
          <w:rFonts w:ascii="Verdana" w:hAnsi="Verdana" w:eastAsia="Verdana" w:cs="Verdana"/>
          <w:sz w:val="18"/>
          <w:szCs w:val="18"/>
        </w:rPr>
        <w:t xml:space="preserve">de </w:t>
      </w:r>
      <w:r w:rsidRPr="00753F9A">
        <w:rPr>
          <w:rFonts w:ascii="Verdana" w:hAnsi="Verdana" w:eastAsia="Verdana" w:cs="Verdana"/>
          <w:sz w:val="18"/>
          <w:szCs w:val="18"/>
        </w:rPr>
        <w:t>eerste helft van 2026 vooral gericht op biologisch in de zorgsector. Na presentaties over de kansen van bio</w:t>
      </w:r>
      <w:r>
        <w:rPr>
          <w:rFonts w:ascii="Verdana" w:hAnsi="Verdana" w:eastAsia="Verdana" w:cs="Verdana"/>
          <w:sz w:val="18"/>
          <w:szCs w:val="18"/>
        </w:rPr>
        <w:t>logisch</w:t>
      </w:r>
      <w:r w:rsidRPr="00753F9A">
        <w:rPr>
          <w:rFonts w:ascii="Verdana" w:hAnsi="Verdana" w:eastAsia="Verdana" w:cs="Verdana"/>
          <w:sz w:val="18"/>
          <w:szCs w:val="18"/>
        </w:rPr>
        <w:t xml:space="preserve"> in de zorg op de </w:t>
      </w:r>
      <w:proofErr w:type="spellStart"/>
      <w:r w:rsidRPr="00753F9A">
        <w:rPr>
          <w:rFonts w:ascii="Verdana" w:hAnsi="Verdana" w:eastAsia="Verdana" w:cs="Verdana"/>
          <w:sz w:val="18"/>
          <w:szCs w:val="18"/>
        </w:rPr>
        <w:t>Biofach</w:t>
      </w:r>
      <w:proofErr w:type="spellEnd"/>
      <w:r w:rsidRPr="00753F9A">
        <w:rPr>
          <w:rFonts w:ascii="Verdana" w:hAnsi="Verdana" w:eastAsia="Verdana" w:cs="Verdana"/>
          <w:sz w:val="18"/>
          <w:szCs w:val="18"/>
        </w:rPr>
        <w:t xml:space="preserve">, Plant FWD en de </w:t>
      </w:r>
      <w:proofErr w:type="spellStart"/>
      <w:r w:rsidRPr="00753F9A">
        <w:rPr>
          <w:rFonts w:ascii="Verdana" w:hAnsi="Verdana" w:eastAsia="Verdana" w:cs="Verdana"/>
          <w:sz w:val="18"/>
          <w:szCs w:val="18"/>
        </w:rPr>
        <w:t>Biobeurs</w:t>
      </w:r>
      <w:proofErr w:type="spellEnd"/>
      <w:r w:rsidRPr="00753F9A">
        <w:rPr>
          <w:rFonts w:ascii="Verdana" w:hAnsi="Verdana" w:eastAsia="Verdana" w:cs="Verdana"/>
          <w:sz w:val="18"/>
          <w:szCs w:val="18"/>
        </w:rPr>
        <w:t xml:space="preserve"> is een groep koplopers van 5 ziekenhuizen samengesteld. Voor deze groep koplopers werd 19 en 20 mei een 2</w:t>
      </w:r>
      <w:r w:rsidR="00F75889">
        <w:rPr>
          <w:rFonts w:ascii="Verdana" w:hAnsi="Verdana" w:eastAsia="Verdana" w:cs="Verdana"/>
          <w:sz w:val="18"/>
          <w:szCs w:val="18"/>
        </w:rPr>
        <w:t>-</w:t>
      </w:r>
      <w:r w:rsidRPr="00753F9A">
        <w:rPr>
          <w:rFonts w:ascii="Verdana" w:hAnsi="Verdana" w:eastAsia="Verdana" w:cs="Verdana"/>
          <w:sz w:val="18"/>
          <w:szCs w:val="18"/>
        </w:rPr>
        <w:t>daags</w:t>
      </w:r>
      <w:r w:rsidR="00F75889">
        <w:rPr>
          <w:rFonts w:ascii="Verdana" w:hAnsi="Verdana" w:eastAsia="Verdana" w:cs="Verdana"/>
          <w:sz w:val="18"/>
          <w:szCs w:val="18"/>
        </w:rPr>
        <w:t>e</w:t>
      </w:r>
      <w:r w:rsidRPr="00753F9A">
        <w:rPr>
          <w:rFonts w:ascii="Verdana" w:hAnsi="Verdana" w:eastAsia="Verdana" w:cs="Verdana"/>
          <w:sz w:val="18"/>
          <w:szCs w:val="18"/>
        </w:rPr>
        <w:t xml:space="preserve"> werkbezoek naar Kopenhagen georganiseerd met presentaties over de Deense werkwijze om het aandeel van biologische producten in </w:t>
      </w:r>
      <w:r w:rsidR="00D91D70">
        <w:rPr>
          <w:rFonts w:ascii="Verdana" w:hAnsi="Verdana" w:eastAsia="Verdana" w:cs="Verdana"/>
          <w:sz w:val="18"/>
          <w:szCs w:val="18"/>
        </w:rPr>
        <w:t xml:space="preserve">de </w:t>
      </w:r>
      <w:r w:rsidRPr="00753F9A">
        <w:rPr>
          <w:rFonts w:ascii="Verdana" w:hAnsi="Verdana" w:eastAsia="Verdana" w:cs="Verdana"/>
          <w:sz w:val="18"/>
          <w:szCs w:val="18"/>
        </w:rPr>
        <w:t xml:space="preserve">zorg te doen groeien. In juni werd een strategie voor de groei van biologisch in de Nederlandse zorgsector gepresenteerd, waarna de uitvoering </w:t>
      </w:r>
      <w:r w:rsidR="00EE2DE4">
        <w:rPr>
          <w:rFonts w:ascii="Verdana" w:hAnsi="Verdana" w:eastAsia="Verdana" w:cs="Verdana"/>
          <w:sz w:val="18"/>
          <w:szCs w:val="18"/>
        </w:rPr>
        <w:t>direct is ge</w:t>
      </w:r>
      <w:r w:rsidRPr="00753F9A">
        <w:rPr>
          <w:rFonts w:ascii="Verdana" w:hAnsi="Verdana" w:eastAsia="Verdana" w:cs="Verdana"/>
          <w:sz w:val="18"/>
          <w:szCs w:val="18"/>
        </w:rPr>
        <w:t>start. Cateringbedrijven worden gestimuleerd om het aanbod van biologische producten in bedrijfsrestaurants te ver</w:t>
      </w:r>
      <w:r>
        <w:rPr>
          <w:rFonts w:ascii="Verdana" w:hAnsi="Verdana" w:eastAsia="Verdana" w:cs="Verdana"/>
          <w:sz w:val="18"/>
          <w:szCs w:val="18"/>
        </w:rPr>
        <w:t>groten</w:t>
      </w:r>
      <w:r w:rsidRPr="00753F9A">
        <w:rPr>
          <w:rFonts w:ascii="Verdana" w:hAnsi="Verdana" w:eastAsia="Verdana" w:cs="Verdana"/>
          <w:sz w:val="18"/>
          <w:szCs w:val="18"/>
        </w:rPr>
        <w:t xml:space="preserve"> door o</w:t>
      </w:r>
      <w:r>
        <w:rPr>
          <w:rFonts w:ascii="Verdana" w:hAnsi="Verdana" w:eastAsia="Verdana" w:cs="Verdana"/>
          <w:sz w:val="18"/>
          <w:szCs w:val="18"/>
        </w:rPr>
        <w:t xml:space="preserve">nder andere </w:t>
      </w:r>
      <w:r w:rsidRPr="00753F9A">
        <w:rPr>
          <w:rFonts w:ascii="Verdana" w:hAnsi="Verdana" w:eastAsia="Verdana" w:cs="Verdana"/>
          <w:sz w:val="18"/>
          <w:szCs w:val="18"/>
        </w:rPr>
        <w:t xml:space="preserve">meer samen te werken op de inkoop van biologische producten. Voor de groei van biologisch in </w:t>
      </w:r>
      <w:r w:rsidR="00EE2DE4">
        <w:rPr>
          <w:rFonts w:ascii="Verdana" w:hAnsi="Verdana" w:eastAsia="Verdana" w:cs="Verdana"/>
          <w:sz w:val="18"/>
          <w:szCs w:val="18"/>
        </w:rPr>
        <w:t xml:space="preserve">de </w:t>
      </w:r>
      <w:r w:rsidRPr="00753F9A">
        <w:rPr>
          <w:rFonts w:ascii="Verdana" w:hAnsi="Verdana" w:eastAsia="Verdana" w:cs="Verdana"/>
          <w:sz w:val="18"/>
          <w:szCs w:val="18"/>
        </w:rPr>
        <w:t>horeca wordt ingezet op een intensieve samenwerking met een groep koplopers van bio in de horeca. Met hen wordt o</w:t>
      </w:r>
      <w:r w:rsidR="00304768">
        <w:rPr>
          <w:rFonts w:ascii="Verdana" w:hAnsi="Verdana" w:eastAsia="Verdana" w:cs="Verdana"/>
          <w:sz w:val="18"/>
          <w:szCs w:val="18"/>
        </w:rPr>
        <w:t xml:space="preserve">nder andere </w:t>
      </w:r>
      <w:r w:rsidRPr="00753F9A">
        <w:rPr>
          <w:rFonts w:ascii="Verdana" w:hAnsi="Verdana" w:eastAsia="Verdana" w:cs="Verdana"/>
          <w:sz w:val="18"/>
          <w:szCs w:val="18"/>
        </w:rPr>
        <w:t xml:space="preserve">de behoefte en kansen voor een horeca bio keurmerk verkend om zo de zichtbaarheid en </w:t>
      </w:r>
      <w:proofErr w:type="spellStart"/>
      <w:r w:rsidRPr="00753F9A">
        <w:rPr>
          <w:rFonts w:ascii="Verdana" w:hAnsi="Verdana" w:eastAsia="Verdana" w:cs="Verdana"/>
          <w:sz w:val="18"/>
          <w:szCs w:val="18"/>
        </w:rPr>
        <w:t>verwaarding</w:t>
      </w:r>
      <w:proofErr w:type="spellEnd"/>
      <w:r w:rsidRPr="00753F9A">
        <w:rPr>
          <w:rFonts w:ascii="Verdana" w:hAnsi="Verdana" w:eastAsia="Verdana" w:cs="Verdana"/>
          <w:sz w:val="18"/>
          <w:szCs w:val="18"/>
        </w:rPr>
        <w:t xml:space="preserve"> van biologisch in horeca te verbeteren. Om de brede middengroep van restaurants te informeren over de mogelijkheden van </w:t>
      </w:r>
      <w:r w:rsidRPr="00E34B0A">
        <w:rPr>
          <w:rFonts w:ascii="Verdana" w:hAnsi="Verdana" w:eastAsia="Verdana" w:cs="Verdana"/>
          <w:sz w:val="18"/>
          <w:szCs w:val="18"/>
        </w:rPr>
        <w:t>biologisch zal RVO/LVVN in september met een stand op Gastvrij Rotterdam zichtbaar aanwezig zijn.</w:t>
      </w:r>
    </w:p>
    <w:p w:rsidRPr="003F2052" w:rsidR="00143A1C" w:rsidP="0004180B" w:rsidRDefault="00143A1C" w14:paraId="69371570" w14:textId="65B3D0A2">
      <w:pPr>
        <w:pStyle w:val="Lijstalinea"/>
        <w:numPr>
          <w:ilvl w:val="0"/>
          <w:numId w:val="17"/>
        </w:numPr>
        <w:spacing w:line="240" w:lineRule="atLeast"/>
        <w:rPr>
          <w:rFonts w:ascii="Verdana" w:hAnsi="Verdana" w:eastAsia="Verdana" w:cs="Verdana"/>
          <w:sz w:val="18"/>
          <w:szCs w:val="18"/>
        </w:rPr>
      </w:pPr>
      <w:r w:rsidRPr="00E34B0A">
        <w:rPr>
          <w:rFonts w:ascii="Verdana" w:hAnsi="Verdana" w:eastAsia="Verdana" w:cs="Verdana"/>
          <w:sz w:val="18"/>
          <w:szCs w:val="18"/>
        </w:rPr>
        <w:t xml:space="preserve">In december 2025 zijn de doelen </w:t>
      </w:r>
      <w:r w:rsidR="00575FCA">
        <w:rPr>
          <w:rFonts w:ascii="Verdana" w:hAnsi="Verdana" w:eastAsia="Verdana" w:cs="Verdana"/>
          <w:sz w:val="18"/>
          <w:szCs w:val="18"/>
        </w:rPr>
        <w:t xml:space="preserve">voor de inkoop van voedsel door de Rijksoverheid </w:t>
      </w:r>
      <w:r w:rsidRPr="00E34B0A">
        <w:rPr>
          <w:rFonts w:ascii="Verdana" w:hAnsi="Verdana" w:eastAsia="Verdana" w:cs="Verdana"/>
          <w:sz w:val="18"/>
          <w:szCs w:val="18"/>
        </w:rPr>
        <w:t xml:space="preserve">in het </w:t>
      </w:r>
      <w:r w:rsidRPr="00E34B0A">
        <w:rPr>
          <w:rFonts w:ascii="Verdana" w:hAnsi="Verdana"/>
          <w:sz w:val="18"/>
          <w:szCs w:val="18"/>
        </w:rPr>
        <w:t xml:space="preserve">Categorieplan Consumptieve Dienstverlening (hierna: categorieplan) vastgesteld, met daarin de ambitie om </w:t>
      </w:r>
      <w:r w:rsidRPr="00E34B0A">
        <w:rPr>
          <w:rFonts w:ascii="Verdana" w:hAnsi="Verdana" w:eastAsia="Verdana" w:cs="Verdana"/>
          <w:sz w:val="18"/>
          <w:szCs w:val="18"/>
        </w:rPr>
        <w:t xml:space="preserve">conform het routeplan van CE Delft (Kamerstuk 36 600 XIV, nr. 9), toe te werken naar een inkooppercentage van 25% biologische producten. </w:t>
      </w:r>
      <w:r w:rsidR="00BA3483">
        <w:rPr>
          <w:rFonts w:ascii="Verdana" w:hAnsi="Verdana" w:eastAsia="Verdana" w:cs="Verdana"/>
          <w:sz w:val="18"/>
          <w:szCs w:val="18"/>
        </w:rPr>
        <w:t xml:space="preserve">In lijn hiermee </w:t>
      </w:r>
      <w:r w:rsidRPr="00E34B0A">
        <w:rPr>
          <w:rFonts w:ascii="Verdana" w:hAnsi="Verdana"/>
          <w:sz w:val="18"/>
          <w:szCs w:val="18"/>
        </w:rPr>
        <w:t xml:space="preserve">wordt gewerkt aan het in samenspraak met andere ministeries, uitvoerende instanties, inkoopjuristen, cateraars en producenten om </w:t>
      </w:r>
      <w:r w:rsidRPr="003F2052">
        <w:rPr>
          <w:rFonts w:ascii="Verdana" w:hAnsi="Verdana"/>
          <w:sz w:val="18"/>
          <w:szCs w:val="18"/>
        </w:rPr>
        <w:t xml:space="preserve">de Maatschappelijk Verantwoord Opdrachtgeven en Inkoopcriteria </w:t>
      </w:r>
      <w:r>
        <w:rPr>
          <w:rFonts w:ascii="Verdana" w:hAnsi="Verdana"/>
          <w:sz w:val="18"/>
          <w:szCs w:val="18"/>
        </w:rPr>
        <w:t xml:space="preserve">(MVOI- criteriatool) </w:t>
      </w:r>
      <w:r w:rsidRPr="003F2052">
        <w:rPr>
          <w:rFonts w:ascii="Verdana" w:hAnsi="Verdana"/>
          <w:sz w:val="18"/>
          <w:szCs w:val="18"/>
        </w:rPr>
        <w:t xml:space="preserve">stapsgewijs aan te scherpen. </w:t>
      </w:r>
    </w:p>
    <w:p w:rsidR="00BF62DF" w:rsidP="0004180B" w:rsidRDefault="00E85DD0" w14:paraId="207CCDCC" w14:textId="77777777">
      <w:pPr>
        <w:rPr>
          <w:rFonts w:eastAsia="Verdana" w:cs="Verdana"/>
          <w:i/>
          <w:iCs/>
          <w:szCs w:val="18"/>
        </w:rPr>
      </w:pPr>
      <w:r w:rsidRPr="00E85DD0">
        <w:rPr>
          <w:rFonts w:eastAsia="Verdana" w:cs="Verdana"/>
          <w:i/>
          <w:iCs/>
          <w:szCs w:val="18"/>
        </w:rPr>
        <w:t xml:space="preserve">Verwerking en handel </w:t>
      </w:r>
    </w:p>
    <w:p w:rsidRPr="00E85DD0" w:rsidR="00E85DD0" w:rsidP="0004180B" w:rsidRDefault="00E85DD0" w14:paraId="01B83FAE" w14:textId="40192A69">
      <w:pPr>
        <w:rPr>
          <w:rFonts w:eastAsia="Verdana" w:cs="Verdana"/>
          <w:szCs w:val="18"/>
        </w:rPr>
      </w:pPr>
      <w:r w:rsidRPr="00E85DD0">
        <w:rPr>
          <w:rFonts w:eastAsia="Verdana" w:cs="Verdana"/>
          <w:szCs w:val="18"/>
        </w:rPr>
        <w:t xml:space="preserve">Partijen </w:t>
      </w:r>
      <w:r w:rsidR="00333959">
        <w:rPr>
          <w:rFonts w:eastAsia="Verdana" w:cs="Verdana"/>
          <w:szCs w:val="18"/>
        </w:rPr>
        <w:t xml:space="preserve">die </w:t>
      </w:r>
      <w:r w:rsidRPr="00E85DD0">
        <w:rPr>
          <w:rFonts w:eastAsia="Verdana" w:cs="Verdana"/>
          <w:szCs w:val="18"/>
        </w:rPr>
        <w:t xml:space="preserve">actief </w:t>
      </w:r>
      <w:r w:rsidR="00333959">
        <w:rPr>
          <w:rFonts w:eastAsia="Verdana" w:cs="Verdana"/>
          <w:szCs w:val="18"/>
        </w:rPr>
        <w:t xml:space="preserve">zijn </w:t>
      </w:r>
      <w:r w:rsidRPr="00E85DD0">
        <w:rPr>
          <w:rFonts w:eastAsia="Verdana" w:cs="Verdana"/>
          <w:szCs w:val="18"/>
        </w:rPr>
        <w:t xml:space="preserve">in de verwerking en handel van biologische producten vormen een essentiële schakel in de keten van primaire productie tot consument. In samenwerking met RVO worden doorlopend knelpunten in het biologisch ondernemen geïdentificeerd en waar mogelijk in samenwerking met marktpartijen opgelost. </w:t>
      </w:r>
      <w:r w:rsidR="00C37896">
        <w:rPr>
          <w:rFonts w:eastAsia="Verdana" w:cs="Verdana"/>
          <w:szCs w:val="18"/>
        </w:rPr>
        <w:t xml:space="preserve">Zo wordt bijvoorbeeld </w:t>
      </w:r>
      <w:r w:rsidRPr="00E85DD0">
        <w:rPr>
          <w:rFonts w:eastAsia="Verdana" w:cs="Verdana"/>
          <w:szCs w:val="18"/>
        </w:rPr>
        <w:t>ingezet op meer gebruik van biologische ingrediënten in levensmiddelen en zijn er gesprekken met fabrikanten om het biologisch aanbod van A-merken te vergroten. RVO neemt hierin de rol van ketenregisseur teneinde samenwerking in de keten te stimuleren.</w:t>
      </w:r>
    </w:p>
    <w:p w:rsidR="00E85DD0" w:rsidP="0004180B" w:rsidRDefault="00E85DD0" w14:paraId="3833A8E8" w14:textId="77777777">
      <w:pPr>
        <w:rPr>
          <w:rFonts w:eastAsia="Verdana" w:cs="Verdana"/>
          <w:i/>
          <w:iCs/>
          <w:szCs w:val="18"/>
        </w:rPr>
      </w:pPr>
    </w:p>
    <w:p w:rsidR="00BF62DF" w:rsidP="0004180B" w:rsidRDefault="00C37896" w14:paraId="05ED2FD2" w14:textId="77777777">
      <w:pPr>
        <w:rPr>
          <w:rFonts w:eastAsia="Verdana" w:cs="Verdana"/>
          <w:i/>
          <w:iCs/>
          <w:szCs w:val="18"/>
        </w:rPr>
      </w:pPr>
      <w:r>
        <w:rPr>
          <w:rFonts w:eastAsia="Verdana" w:cs="Verdana"/>
          <w:i/>
          <w:iCs/>
          <w:szCs w:val="18"/>
        </w:rPr>
        <w:t xml:space="preserve">Subsidieregeling </w:t>
      </w:r>
      <w:proofErr w:type="spellStart"/>
      <w:r w:rsidRPr="00EB7627" w:rsidR="00143A1C">
        <w:rPr>
          <w:rFonts w:eastAsia="Verdana" w:cs="Verdana"/>
          <w:i/>
          <w:iCs/>
          <w:szCs w:val="18"/>
        </w:rPr>
        <w:t>Vabiola</w:t>
      </w:r>
      <w:proofErr w:type="spellEnd"/>
      <w:r w:rsidRPr="00EB7627" w:rsidR="00143A1C">
        <w:rPr>
          <w:rFonts w:eastAsia="Verdana" w:cs="Verdana"/>
          <w:i/>
          <w:iCs/>
          <w:szCs w:val="18"/>
        </w:rPr>
        <w:t xml:space="preserve"> </w:t>
      </w:r>
    </w:p>
    <w:p w:rsidRPr="00EB7627" w:rsidR="00143A1C" w:rsidP="0004180B" w:rsidRDefault="00143A1C" w14:paraId="013E58BC" w14:textId="385DB725">
      <w:pPr>
        <w:rPr>
          <w:rFonts w:eastAsia="Verdana" w:cs="Verdana"/>
          <w:szCs w:val="18"/>
        </w:rPr>
      </w:pPr>
      <w:r w:rsidRPr="00EB7627">
        <w:rPr>
          <w:rFonts w:eastAsia="Verdana" w:cs="Verdana"/>
          <w:szCs w:val="18"/>
        </w:rPr>
        <w:t xml:space="preserve">Op 17 oktober 2025 is de regeling voor de subsidiering van samenwerkingsprojecten ten behoeve van het vergroten van de afzet van biologische landbouwproducten </w:t>
      </w:r>
      <w:r w:rsidR="00BA3483">
        <w:rPr>
          <w:rFonts w:eastAsia="Verdana" w:cs="Verdana"/>
          <w:szCs w:val="18"/>
        </w:rPr>
        <w:t>‘</w:t>
      </w:r>
      <w:proofErr w:type="spellStart"/>
      <w:r w:rsidR="00BA3483">
        <w:rPr>
          <w:rFonts w:eastAsia="Verdana" w:cs="Verdana"/>
          <w:szCs w:val="18"/>
        </w:rPr>
        <w:t>Vabiola</w:t>
      </w:r>
      <w:proofErr w:type="spellEnd"/>
      <w:r w:rsidR="00BA3483">
        <w:rPr>
          <w:rFonts w:eastAsia="Verdana" w:cs="Verdana"/>
          <w:szCs w:val="18"/>
        </w:rPr>
        <w:t xml:space="preserve">’ </w:t>
      </w:r>
      <w:r w:rsidRPr="00EB7627">
        <w:rPr>
          <w:rFonts w:eastAsia="Verdana" w:cs="Verdana"/>
          <w:szCs w:val="18"/>
        </w:rPr>
        <w:t>gepubliceerd</w:t>
      </w:r>
      <w:r w:rsidRPr="00BA3483">
        <w:rPr>
          <w:vertAlign w:val="superscript"/>
        </w:rPr>
        <w:footnoteReference w:id="7"/>
      </w:r>
      <w:r w:rsidRPr="00EB7627">
        <w:rPr>
          <w:rFonts w:eastAsia="Verdana" w:cs="Verdana"/>
          <w:szCs w:val="18"/>
        </w:rPr>
        <w:t xml:space="preserve">. Voor de eerste openstelling was € 3,7 </w:t>
      </w:r>
      <w:proofErr w:type="spellStart"/>
      <w:r w:rsidRPr="00EB7627">
        <w:rPr>
          <w:rFonts w:eastAsia="Verdana" w:cs="Verdana"/>
          <w:szCs w:val="18"/>
        </w:rPr>
        <w:t>mln</w:t>
      </w:r>
      <w:proofErr w:type="spellEnd"/>
      <w:r w:rsidRPr="00EB7627">
        <w:rPr>
          <w:rFonts w:eastAsia="Verdana" w:cs="Verdana"/>
          <w:szCs w:val="18"/>
        </w:rPr>
        <w:t xml:space="preserve"> beschikbaar. De regeling was na de openstelling op 2</w:t>
      </w:r>
      <w:r w:rsidR="0004180B">
        <w:rPr>
          <w:rFonts w:eastAsia="Verdana" w:cs="Verdana"/>
          <w:szCs w:val="18"/>
        </w:rPr>
        <w:t> </w:t>
      </w:r>
      <w:r w:rsidRPr="00EB7627">
        <w:rPr>
          <w:rFonts w:eastAsia="Verdana" w:cs="Verdana"/>
          <w:szCs w:val="18"/>
        </w:rPr>
        <w:t>februari al snel overtekend</w:t>
      </w:r>
      <w:r w:rsidR="00E02D05">
        <w:rPr>
          <w:rFonts w:eastAsia="Verdana" w:cs="Verdana"/>
          <w:szCs w:val="18"/>
        </w:rPr>
        <w:t>;</w:t>
      </w:r>
      <w:r w:rsidRPr="00EB7627">
        <w:rPr>
          <w:rFonts w:eastAsia="Verdana" w:cs="Verdana"/>
          <w:szCs w:val="18"/>
        </w:rPr>
        <w:t xml:space="preserve"> er zijn in totaal 66 aanvragen ingediend samen voor ongeveer € 19.3 mln. In het licht van het amendement </w:t>
      </w:r>
      <w:proofErr w:type="spellStart"/>
      <w:r w:rsidRPr="00EB7627">
        <w:rPr>
          <w:rFonts w:eastAsia="Verdana" w:cs="Verdana"/>
          <w:szCs w:val="18"/>
        </w:rPr>
        <w:t>Grinwis</w:t>
      </w:r>
      <w:proofErr w:type="spellEnd"/>
      <w:r w:rsidRPr="00EB7627">
        <w:rPr>
          <w:rFonts w:eastAsia="Verdana" w:cs="Verdana"/>
          <w:szCs w:val="18"/>
        </w:rPr>
        <w:t xml:space="preserve"> en </w:t>
      </w:r>
      <w:proofErr w:type="spellStart"/>
      <w:r w:rsidRPr="00EB7627">
        <w:rPr>
          <w:rFonts w:eastAsia="Verdana" w:cs="Verdana"/>
          <w:szCs w:val="18"/>
        </w:rPr>
        <w:t>Bromet</w:t>
      </w:r>
      <w:proofErr w:type="spellEnd"/>
      <w:r w:rsidRPr="00EB7627">
        <w:rPr>
          <w:rFonts w:eastAsia="Verdana" w:cs="Verdana"/>
          <w:szCs w:val="18"/>
        </w:rPr>
        <w:t xml:space="preserve"> (Kamerstuk 36 800 XIV, nr. 29, </w:t>
      </w:r>
      <w:r w:rsidRPr="00EB7627" w:rsidR="0004180B">
        <w:rPr>
          <w:rFonts w:eastAsia="Verdana" w:cs="Verdana"/>
          <w:szCs w:val="18"/>
        </w:rPr>
        <w:t>d.d.</w:t>
      </w:r>
      <w:r w:rsidRPr="00EB7627">
        <w:rPr>
          <w:rFonts w:eastAsia="Verdana" w:cs="Verdana"/>
          <w:szCs w:val="18"/>
        </w:rPr>
        <w:t xml:space="preserve"> 19 maart 2026) is het budget van de eerste openstelling opgehoogd </w:t>
      </w:r>
      <w:r w:rsidR="00A744E8">
        <w:rPr>
          <w:rFonts w:eastAsia="Verdana" w:cs="Verdana"/>
          <w:szCs w:val="18"/>
        </w:rPr>
        <w:t>naar</w:t>
      </w:r>
      <w:r w:rsidRPr="00EB7627">
        <w:rPr>
          <w:rFonts w:eastAsia="Verdana" w:cs="Verdana"/>
          <w:szCs w:val="18"/>
        </w:rPr>
        <w:t xml:space="preserve"> € 11,7 </w:t>
      </w:r>
      <w:proofErr w:type="spellStart"/>
      <w:r w:rsidRPr="00EB7627">
        <w:rPr>
          <w:rFonts w:eastAsia="Verdana" w:cs="Verdana"/>
          <w:szCs w:val="18"/>
        </w:rPr>
        <w:t>mln</w:t>
      </w:r>
      <w:proofErr w:type="spellEnd"/>
      <w:r w:rsidRPr="00E8069A">
        <w:rPr>
          <w:vertAlign w:val="superscript"/>
        </w:rPr>
        <w:footnoteReference w:id="8"/>
      </w:r>
      <w:r w:rsidRPr="00EB7627">
        <w:rPr>
          <w:rFonts w:eastAsia="Verdana" w:cs="Verdana"/>
          <w:szCs w:val="18"/>
        </w:rPr>
        <w:t xml:space="preserve">. RVO </w:t>
      </w:r>
      <w:r w:rsidR="00E3704E">
        <w:rPr>
          <w:rFonts w:eastAsia="Verdana" w:cs="Verdana"/>
          <w:szCs w:val="18"/>
        </w:rPr>
        <w:t>zet in om</w:t>
      </w:r>
      <w:r w:rsidRPr="00EB7627">
        <w:rPr>
          <w:rFonts w:eastAsia="Verdana" w:cs="Verdana"/>
          <w:szCs w:val="18"/>
        </w:rPr>
        <w:t xml:space="preserve"> alle aanvragen zo snel mogelijk te beoordelen op onder andere impact, concreetheid, kwaliteit van het samenwerkingsverband en vernieuwing. </w:t>
      </w:r>
    </w:p>
    <w:p w:rsidR="00143A1C" w:rsidP="0004180B" w:rsidRDefault="00143A1C" w14:paraId="4FDEDF1D" w14:textId="77777777">
      <w:pPr>
        <w:rPr>
          <w:rFonts w:eastAsia="Verdana" w:cs="Verdana"/>
          <w:i/>
          <w:iCs/>
          <w:szCs w:val="18"/>
        </w:rPr>
      </w:pPr>
    </w:p>
    <w:p w:rsidR="00BF62DF" w:rsidP="0004180B" w:rsidRDefault="00143A1C" w14:paraId="32FA3A45" w14:textId="77777777">
      <w:pPr>
        <w:rPr>
          <w:rFonts w:eastAsia="Verdana" w:cs="Verdana"/>
          <w:szCs w:val="18"/>
        </w:rPr>
      </w:pPr>
      <w:proofErr w:type="spellStart"/>
      <w:r w:rsidRPr="13F138BE" w:rsidDel="00020B09">
        <w:rPr>
          <w:rFonts w:eastAsia="Verdana" w:cs="Verdana"/>
          <w:i/>
          <w:iCs/>
          <w:szCs w:val="18"/>
        </w:rPr>
        <w:t>Bioregio’s</w:t>
      </w:r>
      <w:proofErr w:type="spellEnd"/>
      <w:r>
        <w:rPr>
          <w:rFonts w:eastAsia="Verdana" w:cs="Verdana"/>
          <w:szCs w:val="18"/>
        </w:rPr>
        <w:t xml:space="preserve"> </w:t>
      </w:r>
    </w:p>
    <w:p w:rsidRPr="00A9512C" w:rsidR="00143A1C" w:rsidP="0004180B" w:rsidRDefault="00143A1C" w14:paraId="34224BEE" w14:textId="621C7673">
      <w:pPr>
        <w:rPr>
          <w:rFonts w:eastAsia="Verdana" w:cs="Verdana"/>
          <w:szCs w:val="18"/>
        </w:rPr>
      </w:pPr>
      <w:r>
        <w:rPr>
          <w:rFonts w:eastAsia="Verdana" w:cs="Verdana"/>
          <w:szCs w:val="18"/>
        </w:rPr>
        <w:t xml:space="preserve">Op 15 april </w:t>
      </w:r>
      <w:r w:rsidR="00A744E8">
        <w:rPr>
          <w:rFonts w:eastAsia="Verdana" w:cs="Verdana"/>
          <w:szCs w:val="18"/>
        </w:rPr>
        <w:t xml:space="preserve">2026 </w:t>
      </w:r>
      <w:r>
        <w:rPr>
          <w:rFonts w:eastAsia="Verdana" w:cs="Verdana"/>
          <w:szCs w:val="18"/>
        </w:rPr>
        <w:t xml:space="preserve">is het </w:t>
      </w:r>
      <w:proofErr w:type="spellStart"/>
      <w:r w:rsidRPr="00A9512C">
        <w:rPr>
          <w:rFonts w:eastAsia="Verdana" w:cs="Verdana"/>
          <w:szCs w:val="18"/>
        </w:rPr>
        <w:t>Bioregio</w:t>
      </w:r>
      <w:proofErr w:type="spellEnd"/>
      <w:r w:rsidRPr="00A9512C">
        <w:rPr>
          <w:rFonts w:eastAsia="Verdana" w:cs="Verdana"/>
          <w:szCs w:val="18"/>
        </w:rPr>
        <w:t xml:space="preserve"> Netwerk Nederland gelanceerd. Dit nieuwe netwerk bestaat uit zes </w:t>
      </w:r>
      <w:proofErr w:type="spellStart"/>
      <w:r w:rsidRPr="00A9512C">
        <w:rPr>
          <w:rFonts w:eastAsia="Verdana" w:cs="Verdana"/>
          <w:szCs w:val="18"/>
        </w:rPr>
        <w:t>Bioregio’s</w:t>
      </w:r>
      <w:proofErr w:type="spellEnd"/>
      <w:r w:rsidRPr="00A9512C">
        <w:rPr>
          <w:rFonts w:eastAsia="Verdana" w:cs="Verdana"/>
          <w:szCs w:val="18"/>
        </w:rPr>
        <w:t xml:space="preserve">, dertien </w:t>
      </w:r>
      <w:r w:rsidR="00811D1F">
        <w:rPr>
          <w:rFonts w:eastAsia="Verdana" w:cs="Verdana"/>
          <w:szCs w:val="18"/>
        </w:rPr>
        <w:t>Bio-</w:t>
      </w:r>
      <w:r w:rsidRPr="00A9512C">
        <w:rPr>
          <w:rFonts w:eastAsia="Verdana" w:cs="Verdana"/>
          <w:szCs w:val="18"/>
        </w:rPr>
        <w:t>gemeenten (waaronder Amsterdam</w:t>
      </w:r>
      <w:r>
        <w:rPr>
          <w:rFonts w:eastAsia="Verdana" w:cs="Verdana"/>
          <w:szCs w:val="18"/>
        </w:rPr>
        <w:t xml:space="preserve">, </w:t>
      </w:r>
      <w:r w:rsidRPr="00A9512C">
        <w:rPr>
          <w:rFonts w:eastAsia="Verdana" w:cs="Verdana"/>
          <w:szCs w:val="18"/>
        </w:rPr>
        <w:t>Eindhoven</w:t>
      </w:r>
      <w:r>
        <w:rPr>
          <w:rFonts w:eastAsia="Verdana" w:cs="Verdana"/>
          <w:szCs w:val="18"/>
        </w:rPr>
        <w:t xml:space="preserve">, Land van Cuijk, </w:t>
      </w:r>
      <w:proofErr w:type="spellStart"/>
      <w:r>
        <w:rPr>
          <w:rFonts w:eastAsia="Verdana" w:cs="Verdana"/>
          <w:szCs w:val="18"/>
        </w:rPr>
        <w:t>Greidhoeke</w:t>
      </w:r>
      <w:proofErr w:type="spellEnd"/>
      <w:r w:rsidRPr="00A9512C">
        <w:rPr>
          <w:rFonts w:eastAsia="Verdana" w:cs="Verdana"/>
          <w:szCs w:val="18"/>
        </w:rPr>
        <w:t xml:space="preserve">), een aspirant </w:t>
      </w:r>
      <w:proofErr w:type="spellStart"/>
      <w:r w:rsidRPr="00A9512C">
        <w:rPr>
          <w:rFonts w:eastAsia="Verdana" w:cs="Verdana"/>
          <w:szCs w:val="18"/>
        </w:rPr>
        <w:t>Bioregio</w:t>
      </w:r>
      <w:proofErr w:type="spellEnd"/>
      <w:r w:rsidRPr="00A9512C">
        <w:rPr>
          <w:rFonts w:eastAsia="Verdana" w:cs="Verdana"/>
          <w:szCs w:val="18"/>
        </w:rPr>
        <w:t xml:space="preserve"> </w:t>
      </w:r>
      <w:r w:rsidR="00DC12EC">
        <w:rPr>
          <w:rFonts w:eastAsia="Verdana" w:cs="Verdana"/>
          <w:szCs w:val="18"/>
        </w:rPr>
        <w:t xml:space="preserve">van </w:t>
      </w:r>
      <w:r w:rsidRPr="00A9512C">
        <w:rPr>
          <w:rFonts w:eastAsia="Verdana" w:cs="Verdana"/>
          <w:szCs w:val="18"/>
        </w:rPr>
        <w:t>vier gemeenten en acht ondersteunende provincies. Samen zetten zij zich in om biologische landbouw en voeding lokaal te versterken. LVVN</w:t>
      </w:r>
      <w:r>
        <w:rPr>
          <w:rFonts w:eastAsia="Verdana" w:cs="Verdana"/>
          <w:szCs w:val="18"/>
        </w:rPr>
        <w:t xml:space="preserve"> en </w:t>
      </w:r>
      <w:r w:rsidRPr="00A9512C">
        <w:rPr>
          <w:rFonts w:eastAsia="Verdana" w:cs="Verdana"/>
          <w:szCs w:val="18"/>
        </w:rPr>
        <w:t>RVO he</w:t>
      </w:r>
      <w:r>
        <w:rPr>
          <w:rFonts w:eastAsia="Verdana" w:cs="Verdana"/>
          <w:szCs w:val="18"/>
        </w:rPr>
        <w:t>bben</w:t>
      </w:r>
      <w:r w:rsidRPr="00A9512C">
        <w:rPr>
          <w:rFonts w:eastAsia="Verdana" w:cs="Verdana"/>
          <w:szCs w:val="18"/>
        </w:rPr>
        <w:t xml:space="preserve"> twee landelijke coördinatoren aangesteld om de </w:t>
      </w:r>
      <w:proofErr w:type="spellStart"/>
      <w:r w:rsidRPr="00A9512C">
        <w:rPr>
          <w:rFonts w:eastAsia="Verdana" w:cs="Verdana"/>
          <w:szCs w:val="18"/>
        </w:rPr>
        <w:t>Bio</w:t>
      </w:r>
      <w:r>
        <w:rPr>
          <w:rFonts w:eastAsia="Verdana" w:cs="Verdana"/>
          <w:szCs w:val="18"/>
        </w:rPr>
        <w:t>regio’s</w:t>
      </w:r>
      <w:proofErr w:type="spellEnd"/>
      <w:r>
        <w:rPr>
          <w:rFonts w:eastAsia="Verdana" w:cs="Verdana"/>
          <w:szCs w:val="18"/>
        </w:rPr>
        <w:t xml:space="preserve"> </w:t>
      </w:r>
      <w:r w:rsidRPr="00A9512C">
        <w:rPr>
          <w:rFonts w:eastAsia="Verdana" w:cs="Verdana"/>
          <w:szCs w:val="18"/>
        </w:rPr>
        <w:t>te ondersteunen</w:t>
      </w:r>
      <w:r>
        <w:rPr>
          <w:rFonts w:eastAsia="Verdana" w:cs="Verdana"/>
          <w:szCs w:val="18"/>
        </w:rPr>
        <w:t xml:space="preserve">. Daarnaast </w:t>
      </w:r>
      <w:r w:rsidR="006D486B">
        <w:rPr>
          <w:rFonts w:eastAsia="Verdana" w:cs="Verdana"/>
          <w:szCs w:val="18"/>
        </w:rPr>
        <w:t xml:space="preserve">zal </w:t>
      </w:r>
      <w:r>
        <w:rPr>
          <w:rFonts w:eastAsia="Verdana" w:cs="Verdana"/>
          <w:szCs w:val="18"/>
        </w:rPr>
        <w:t>RVO een platform ontwikkel</w:t>
      </w:r>
      <w:r w:rsidR="006D486B">
        <w:rPr>
          <w:rFonts w:eastAsia="Verdana" w:cs="Verdana"/>
          <w:szCs w:val="18"/>
        </w:rPr>
        <w:t xml:space="preserve">en </w:t>
      </w:r>
      <w:r>
        <w:rPr>
          <w:rFonts w:eastAsia="Verdana" w:cs="Verdana"/>
          <w:szCs w:val="18"/>
        </w:rPr>
        <w:t>waar de deelnemende gemeenten kennis en ervaring kunnen uitwisselen.</w:t>
      </w:r>
    </w:p>
    <w:p w:rsidR="00143A1C" w:rsidP="0004180B" w:rsidRDefault="00143A1C" w14:paraId="22C7BA16" w14:textId="77777777">
      <w:pPr>
        <w:rPr>
          <w:rFonts w:eastAsia="Verdana" w:cs="Verdana"/>
          <w:i/>
          <w:iCs/>
          <w:szCs w:val="18"/>
        </w:rPr>
      </w:pPr>
    </w:p>
    <w:p w:rsidR="00143A1C" w:rsidP="0004180B" w:rsidRDefault="00143A1C" w14:paraId="633AA28D" w14:textId="77777777">
      <w:pPr>
        <w:rPr>
          <w:rFonts w:eastAsia="Verdana" w:cs="Verdana"/>
          <w:i/>
          <w:iCs/>
          <w:szCs w:val="18"/>
        </w:rPr>
      </w:pPr>
      <w:r>
        <w:rPr>
          <w:rFonts w:eastAsia="Verdana" w:cs="Verdana"/>
          <w:i/>
          <w:iCs/>
          <w:szCs w:val="18"/>
        </w:rPr>
        <w:t>Internationale handel</w:t>
      </w:r>
    </w:p>
    <w:p w:rsidR="00143A1C" w:rsidP="0004180B" w:rsidRDefault="00143A1C" w14:paraId="5B7ADCC7" w14:textId="627A6AB8">
      <w:pPr>
        <w:rPr>
          <w:rFonts w:eastAsia="Verdana" w:cs="Verdana"/>
          <w:szCs w:val="18"/>
        </w:rPr>
      </w:pPr>
      <w:r w:rsidRPr="00B97B0A">
        <w:rPr>
          <w:rFonts w:eastAsia="Verdana" w:cs="Verdana"/>
          <w:szCs w:val="18"/>
        </w:rPr>
        <w:t xml:space="preserve">De Nederlandse biologische sector zet de afgelopen jaren sterk in op internationale marktontwikkeling, met een duidelijke focus op nabije Europese groeimarkten. Vanaf 2023 vonden </w:t>
      </w:r>
      <w:r w:rsidR="00E02D05">
        <w:rPr>
          <w:rFonts w:eastAsia="Verdana" w:cs="Verdana"/>
          <w:szCs w:val="18"/>
        </w:rPr>
        <w:t xml:space="preserve">allerlei </w:t>
      </w:r>
      <w:r w:rsidRPr="00B97B0A">
        <w:rPr>
          <w:rFonts w:eastAsia="Verdana" w:cs="Verdana"/>
          <w:szCs w:val="18"/>
        </w:rPr>
        <w:t xml:space="preserve">marktstudies, </w:t>
      </w:r>
      <w:proofErr w:type="spellStart"/>
      <w:r w:rsidRPr="00B97B0A">
        <w:rPr>
          <w:rFonts w:eastAsia="Verdana" w:cs="Verdana"/>
          <w:szCs w:val="18"/>
        </w:rPr>
        <w:t>fact</w:t>
      </w:r>
      <w:r w:rsidR="0004180B">
        <w:rPr>
          <w:rFonts w:eastAsia="Verdana" w:cs="Verdana"/>
          <w:szCs w:val="18"/>
        </w:rPr>
        <w:t>-</w:t>
      </w:r>
      <w:r w:rsidRPr="00B97B0A">
        <w:rPr>
          <w:rFonts w:eastAsia="Verdana" w:cs="Verdana"/>
          <w:szCs w:val="18"/>
        </w:rPr>
        <w:t>finding</w:t>
      </w:r>
      <w:proofErr w:type="spellEnd"/>
      <w:r w:rsidR="0004180B">
        <w:rPr>
          <w:rFonts w:eastAsia="Verdana" w:cs="Verdana"/>
          <w:szCs w:val="18"/>
        </w:rPr>
        <w:t xml:space="preserve"> </w:t>
      </w:r>
      <w:r w:rsidRPr="00B97B0A">
        <w:rPr>
          <w:rFonts w:eastAsia="Verdana" w:cs="Verdana"/>
          <w:szCs w:val="18"/>
        </w:rPr>
        <w:t xml:space="preserve">missies en beursdeelnames plaats. </w:t>
      </w:r>
    </w:p>
    <w:p w:rsidR="00143A1C" w:rsidP="0004180B" w:rsidRDefault="00143A1C" w14:paraId="1374AB2B" w14:textId="77777777">
      <w:pPr>
        <w:rPr>
          <w:rFonts w:eastAsia="Verdana" w:cs="Verdana"/>
          <w:szCs w:val="18"/>
        </w:rPr>
      </w:pPr>
    </w:p>
    <w:p w:rsidR="00143A1C" w:rsidP="0004180B" w:rsidRDefault="00143A1C" w14:paraId="7DD7412C" w14:textId="4241FF31">
      <w:pPr>
        <w:pStyle w:val="Lijstalinea"/>
        <w:numPr>
          <w:ilvl w:val="0"/>
          <w:numId w:val="18"/>
        </w:numPr>
        <w:spacing w:after="0" w:line="240" w:lineRule="atLeast"/>
        <w:rPr>
          <w:rFonts w:ascii="Verdana" w:hAnsi="Verdana" w:eastAsia="Verdana" w:cs="Verdana"/>
          <w:sz w:val="18"/>
          <w:szCs w:val="18"/>
        </w:rPr>
      </w:pPr>
      <w:r w:rsidRPr="00B56520">
        <w:rPr>
          <w:rFonts w:ascii="Verdana" w:hAnsi="Verdana" w:eastAsia="Verdana" w:cs="Verdana"/>
          <w:sz w:val="18"/>
          <w:szCs w:val="18"/>
        </w:rPr>
        <w:t xml:space="preserve">Er loopt sinds 2025 een Partner in Business (PIB) programma voor Duitsland, </w:t>
      </w:r>
      <w:r w:rsidR="00E02D05">
        <w:rPr>
          <w:rFonts w:ascii="Verdana" w:hAnsi="Verdana" w:eastAsia="Verdana" w:cs="Verdana"/>
          <w:sz w:val="18"/>
          <w:szCs w:val="18"/>
        </w:rPr>
        <w:t>één</w:t>
      </w:r>
      <w:r w:rsidRPr="00B56520">
        <w:rPr>
          <w:rFonts w:ascii="Verdana" w:hAnsi="Verdana" w:eastAsia="Verdana" w:cs="Verdana"/>
          <w:sz w:val="18"/>
          <w:szCs w:val="18"/>
        </w:rPr>
        <w:t xml:space="preserve"> van de belangrijkste afzetmarkten voor Nederlandse ondernemers. LVVN</w:t>
      </w:r>
      <w:r w:rsidR="00A744E8">
        <w:rPr>
          <w:rFonts w:ascii="Verdana" w:hAnsi="Verdana" w:eastAsia="Verdana" w:cs="Verdana"/>
          <w:sz w:val="18"/>
          <w:szCs w:val="18"/>
        </w:rPr>
        <w:t xml:space="preserve"> heeft </w:t>
      </w:r>
      <w:r w:rsidRPr="00B56520">
        <w:rPr>
          <w:rFonts w:ascii="Verdana" w:hAnsi="Verdana" w:eastAsia="Verdana" w:cs="Verdana"/>
          <w:sz w:val="18"/>
          <w:szCs w:val="18"/>
        </w:rPr>
        <w:t>in samenwerking met het LVVN Attachénetwerk (LAN) en de ambassade in Duitsland een belangrijke rol gespeeld in de totstandkoming. Ondernemers worden door de overheid gesteund met promotie en matchmaking, kennisuitwisseling en netwerken en economische diplomatie.</w:t>
      </w:r>
    </w:p>
    <w:p w:rsidRPr="00B56520" w:rsidR="00143A1C" w:rsidP="0004180B" w:rsidRDefault="00021B83" w14:paraId="45EC29CC" w14:textId="2C4838D9">
      <w:pPr>
        <w:pStyle w:val="Lijstalinea"/>
        <w:numPr>
          <w:ilvl w:val="0"/>
          <w:numId w:val="18"/>
        </w:numPr>
        <w:spacing w:line="240" w:lineRule="atLeast"/>
        <w:rPr>
          <w:rFonts w:ascii="Verdana" w:hAnsi="Verdana" w:eastAsia="Verdana" w:cs="Verdana"/>
          <w:sz w:val="18"/>
          <w:szCs w:val="18"/>
        </w:rPr>
      </w:pPr>
      <w:r>
        <w:rPr>
          <w:rFonts w:ascii="Verdana" w:hAnsi="Verdana" w:eastAsia="Verdana" w:cs="Verdana"/>
          <w:sz w:val="18"/>
          <w:szCs w:val="18"/>
        </w:rPr>
        <w:t>I</w:t>
      </w:r>
      <w:r w:rsidRPr="00B56520" w:rsidR="00143A1C">
        <w:rPr>
          <w:rFonts w:ascii="Verdana" w:hAnsi="Verdana" w:eastAsia="Verdana" w:cs="Verdana"/>
          <w:sz w:val="18"/>
          <w:szCs w:val="18"/>
        </w:rPr>
        <w:t xml:space="preserve">n februari 2026 </w:t>
      </w:r>
      <w:r>
        <w:rPr>
          <w:rFonts w:ascii="Verdana" w:hAnsi="Verdana" w:eastAsia="Verdana" w:cs="Verdana"/>
          <w:sz w:val="18"/>
          <w:szCs w:val="18"/>
        </w:rPr>
        <w:t xml:space="preserve">werd </w:t>
      </w:r>
      <w:r w:rsidR="00143A1C">
        <w:rPr>
          <w:rFonts w:ascii="Verdana" w:hAnsi="Verdana" w:eastAsia="Verdana" w:cs="Verdana"/>
          <w:sz w:val="18"/>
          <w:szCs w:val="18"/>
        </w:rPr>
        <w:t xml:space="preserve">voor het derde jaar op rij </w:t>
      </w:r>
      <w:r w:rsidRPr="00B56520" w:rsidR="00143A1C">
        <w:rPr>
          <w:rFonts w:ascii="Verdana" w:hAnsi="Verdana" w:eastAsia="Verdana" w:cs="Verdana"/>
          <w:sz w:val="18"/>
          <w:szCs w:val="18"/>
        </w:rPr>
        <w:t xml:space="preserve">een NL paviljoen ingericht op de </w:t>
      </w:r>
      <w:proofErr w:type="spellStart"/>
      <w:r w:rsidRPr="00B56520" w:rsidR="00143A1C">
        <w:rPr>
          <w:rFonts w:ascii="Verdana" w:hAnsi="Verdana" w:eastAsia="Verdana" w:cs="Verdana"/>
          <w:sz w:val="18"/>
          <w:szCs w:val="18"/>
        </w:rPr>
        <w:t>Biofach</w:t>
      </w:r>
      <w:proofErr w:type="spellEnd"/>
      <w:r w:rsidRPr="00B56520" w:rsidR="00143A1C">
        <w:rPr>
          <w:rFonts w:ascii="Verdana" w:hAnsi="Verdana" w:eastAsia="Verdana" w:cs="Verdana"/>
          <w:sz w:val="18"/>
          <w:szCs w:val="18"/>
        </w:rPr>
        <w:t xml:space="preserve"> in Neurenberg, de grootste internationale biologische beurs voor </w:t>
      </w:r>
      <w:r w:rsidR="004156AC">
        <w:rPr>
          <w:rFonts w:ascii="Verdana" w:hAnsi="Verdana" w:eastAsia="Verdana" w:cs="Verdana"/>
          <w:sz w:val="18"/>
          <w:szCs w:val="18"/>
        </w:rPr>
        <w:t>business-</w:t>
      </w:r>
      <w:proofErr w:type="spellStart"/>
      <w:r w:rsidR="004156AC">
        <w:rPr>
          <w:rFonts w:ascii="Verdana" w:hAnsi="Verdana" w:eastAsia="Verdana" w:cs="Verdana"/>
          <w:sz w:val="18"/>
          <w:szCs w:val="18"/>
        </w:rPr>
        <w:t>to</w:t>
      </w:r>
      <w:proofErr w:type="spellEnd"/>
      <w:r w:rsidR="004156AC">
        <w:rPr>
          <w:rFonts w:ascii="Verdana" w:hAnsi="Verdana" w:eastAsia="Verdana" w:cs="Verdana"/>
          <w:sz w:val="18"/>
          <w:szCs w:val="18"/>
        </w:rPr>
        <w:t>-</w:t>
      </w:r>
      <w:proofErr w:type="spellStart"/>
      <w:r w:rsidR="004156AC">
        <w:rPr>
          <w:rFonts w:ascii="Verdana" w:hAnsi="Verdana" w:eastAsia="Verdana" w:cs="Verdana"/>
          <w:sz w:val="18"/>
          <w:szCs w:val="18"/>
        </w:rPr>
        <w:t>bussiness</w:t>
      </w:r>
      <w:proofErr w:type="spellEnd"/>
      <w:r w:rsidR="004156AC">
        <w:rPr>
          <w:rFonts w:ascii="Verdana" w:hAnsi="Verdana" w:eastAsia="Verdana" w:cs="Verdana"/>
          <w:sz w:val="18"/>
          <w:szCs w:val="18"/>
        </w:rPr>
        <w:t xml:space="preserve"> ondernemingen</w:t>
      </w:r>
      <w:r w:rsidRPr="00B56520" w:rsidR="00143A1C">
        <w:rPr>
          <w:rFonts w:ascii="Verdana" w:hAnsi="Verdana" w:eastAsia="Verdana" w:cs="Verdana"/>
          <w:sz w:val="18"/>
          <w:szCs w:val="18"/>
        </w:rPr>
        <w:t xml:space="preserve">. Twintig Nederlandse bedrijven </w:t>
      </w:r>
      <w:r w:rsidR="00E73455">
        <w:rPr>
          <w:rFonts w:ascii="Verdana" w:hAnsi="Verdana" w:eastAsia="Verdana" w:cs="Verdana"/>
          <w:sz w:val="18"/>
          <w:szCs w:val="18"/>
        </w:rPr>
        <w:t xml:space="preserve">hadden een stand op het </w:t>
      </w:r>
      <w:r w:rsidRPr="00B56520" w:rsidR="00143A1C">
        <w:rPr>
          <w:rFonts w:ascii="Verdana" w:hAnsi="Verdana" w:eastAsia="Verdana" w:cs="Verdana"/>
          <w:sz w:val="18"/>
          <w:szCs w:val="18"/>
        </w:rPr>
        <w:t xml:space="preserve">NL paviljoen. Tevens was er een programma met onder andere (internationale) sprekers, bedrijven en provincies om biologisch aanbod in de foodservices te stimuleren. Het NL paviljoen werd zeer gewaardeerd. Het draagt bij aan de internationale zichtbaarheid van het Nederlandse bedrijfsleven én het beleid van de overheid. In 2027 wordt opnieuw een NL paviljoen ingericht. </w:t>
      </w:r>
    </w:p>
    <w:p w:rsidR="00143A1C" w:rsidP="0004180B" w:rsidRDefault="00143A1C" w14:paraId="100C57D8" w14:textId="506C0049">
      <w:pPr>
        <w:pStyle w:val="Lijstalinea"/>
        <w:numPr>
          <w:ilvl w:val="0"/>
          <w:numId w:val="18"/>
        </w:numPr>
        <w:spacing w:after="0" w:line="240" w:lineRule="atLeast"/>
        <w:rPr>
          <w:rFonts w:ascii="Verdana" w:hAnsi="Verdana" w:eastAsia="Verdana" w:cs="Verdana"/>
          <w:sz w:val="18"/>
          <w:szCs w:val="18"/>
        </w:rPr>
      </w:pPr>
      <w:r>
        <w:rPr>
          <w:rFonts w:ascii="Verdana" w:hAnsi="Verdana" w:eastAsia="Verdana" w:cs="Verdana"/>
          <w:sz w:val="18"/>
          <w:szCs w:val="18"/>
        </w:rPr>
        <w:t xml:space="preserve">De marktstudie naar het Verenigd Koninkrijk (VK) leidde tot een eerste </w:t>
      </w:r>
      <w:proofErr w:type="spellStart"/>
      <w:r>
        <w:rPr>
          <w:rFonts w:ascii="Verdana" w:hAnsi="Verdana" w:eastAsia="Verdana" w:cs="Verdana"/>
          <w:sz w:val="18"/>
          <w:szCs w:val="18"/>
        </w:rPr>
        <w:t>fact-finding</w:t>
      </w:r>
      <w:proofErr w:type="spellEnd"/>
      <w:r>
        <w:rPr>
          <w:rFonts w:ascii="Verdana" w:hAnsi="Verdana" w:eastAsia="Verdana" w:cs="Verdana"/>
          <w:sz w:val="18"/>
          <w:szCs w:val="18"/>
        </w:rPr>
        <w:t xml:space="preserve"> missie naar Londen. </w:t>
      </w:r>
      <w:r w:rsidRPr="00B56520">
        <w:rPr>
          <w:rFonts w:ascii="Verdana" w:hAnsi="Verdana" w:eastAsia="Verdana" w:cs="Verdana"/>
          <w:sz w:val="18"/>
          <w:szCs w:val="18"/>
        </w:rPr>
        <w:t>Na een</w:t>
      </w:r>
      <w:r>
        <w:rPr>
          <w:rFonts w:ascii="Verdana" w:hAnsi="Verdana" w:eastAsia="Verdana" w:cs="Verdana"/>
          <w:sz w:val="18"/>
          <w:szCs w:val="18"/>
        </w:rPr>
        <w:t xml:space="preserve"> eveneens</w:t>
      </w:r>
      <w:r w:rsidRPr="00B56520">
        <w:rPr>
          <w:rFonts w:ascii="Verdana" w:hAnsi="Verdana" w:eastAsia="Verdana" w:cs="Verdana"/>
          <w:sz w:val="18"/>
          <w:szCs w:val="18"/>
        </w:rPr>
        <w:t xml:space="preserve"> succesvolle </w:t>
      </w:r>
      <w:proofErr w:type="spellStart"/>
      <w:r w:rsidRPr="00B56520">
        <w:rPr>
          <w:rFonts w:ascii="Verdana" w:hAnsi="Verdana" w:eastAsia="Verdana" w:cs="Verdana"/>
          <w:sz w:val="18"/>
          <w:szCs w:val="18"/>
        </w:rPr>
        <w:t>fact-finding</w:t>
      </w:r>
      <w:proofErr w:type="spellEnd"/>
      <w:r w:rsidRPr="00B56520">
        <w:rPr>
          <w:rFonts w:ascii="Verdana" w:hAnsi="Verdana" w:eastAsia="Verdana" w:cs="Verdana"/>
          <w:sz w:val="18"/>
          <w:szCs w:val="18"/>
        </w:rPr>
        <w:t xml:space="preserve"> missi</w:t>
      </w:r>
      <w:r>
        <w:rPr>
          <w:rFonts w:ascii="Verdana" w:hAnsi="Verdana" w:eastAsia="Verdana" w:cs="Verdana"/>
          <w:sz w:val="18"/>
          <w:szCs w:val="18"/>
        </w:rPr>
        <w:t>e</w:t>
      </w:r>
      <w:r w:rsidRPr="00B56520">
        <w:rPr>
          <w:rFonts w:ascii="Verdana" w:hAnsi="Verdana" w:eastAsia="Verdana" w:cs="Verdana"/>
          <w:sz w:val="18"/>
          <w:szCs w:val="18"/>
        </w:rPr>
        <w:t xml:space="preserve"> in december 2025 naar Frankrijk wordt gewerkt aan een PIB </w:t>
      </w:r>
      <w:r w:rsidR="00020F51">
        <w:rPr>
          <w:rFonts w:ascii="Verdana" w:hAnsi="Verdana" w:eastAsia="Verdana" w:cs="Verdana"/>
          <w:sz w:val="18"/>
          <w:szCs w:val="18"/>
        </w:rPr>
        <w:t xml:space="preserve">programma </w:t>
      </w:r>
      <w:r w:rsidRPr="00B56520">
        <w:rPr>
          <w:rFonts w:ascii="Verdana" w:hAnsi="Verdana" w:eastAsia="Verdana" w:cs="Verdana"/>
          <w:sz w:val="18"/>
          <w:szCs w:val="18"/>
        </w:rPr>
        <w:t xml:space="preserve">voor Frankrijk. Hier liggen kansen voor Nederlandse ondernemers om hiaten in de Franse productie in te vullen. In mei 2026 is een </w:t>
      </w:r>
      <w:proofErr w:type="spellStart"/>
      <w:r w:rsidRPr="00B56520">
        <w:rPr>
          <w:rFonts w:ascii="Verdana" w:hAnsi="Verdana" w:eastAsia="Verdana" w:cs="Verdana"/>
          <w:sz w:val="18"/>
          <w:szCs w:val="18"/>
        </w:rPr>
        <w:t>fact-finding</w:t>
      </w:r>
      <w:proofErr w:type="spellEnd"/>
      <w:r w:rsidRPr="00B56520">
        <w:rPr>
          <w:rFonts w:ascii="Verdana" w:hAnsi="Verdana" w:eastAsia="Verdana" w:cs="Verdana"/>
          <w:sz w:val="18"/>
          <w:szCs w:val="18"/>
        </w:rPr>
        <w:t xml:space="preserve"> missie naar Italië uitgevoerd. </w:t>
      </w:r>
    </w:p>
    <w:p w:rsidR="00143A1C" w:rsidP="0004180B" w:rsidRDefault="00143A1C" w14:paraId="4492C00D" w14:textId="77777777">
      <w:pPr>
        <w:rPr>
          <w:rFonts w:eastAsia="Verdana" w:cs="Verdana"/>
          <w:szCs w:val="18"/>
        </w:rPr>
      </w:pPr>
    </w:p>
    <w:p w:rsidRPr="00B56520" w:rsidR="00143A1C" w:rsidP="0004180B" w:rsidRDefault="00143A1C" w14:paraId="4CDE909B" w14:textId="77777777">
      <w:pPr>
        <w:rPr>
          <w:rFonts w:eastAsia="Verdana" w:cs="Verdana"/>
          <w:szCs w:val="18"/>
        </w:rPr>
      </w:pPr>
      <w:r w:rsidRPr="00B56520">
        <w:rPr>
          <w:rFonts w:eastAsia="Verdana" w:cs="Verdana"/>
          <w:szCs w:val="18"/>
        </w:rPr>
        <w:t xml:space="preserve">Bovenstaande </w:t>
      </w:r>
      <w:r>
        <w:rPr>
          <w:rFonts w:eastAsia="Verdana" w:cs="Verdana"/>
          <w:szCs w:val="18"/>
        </w:rPr>
        <w:t>inzet zal</w:t>
      </w:r>
      <w:r w:rsidRPr="00B56520">
        <w:rPr>
          <w:rFonts w:eastAsia="Verdana" w:cs="Verdana"/>
          <w:szCs w:val="18"/>
        </w:rPr>
        <w:t xml:space="preserve"> resulteren in een op te stellen exportstrategie in 2026.</w:t>
      </w:r>
      <w:r w:rsidRPr="00B56520">
        <w:rPr>
          <w:szCs w:val="18"/>
        </w:rPr>
        <w:t xml:space="preserve"> Ook zal ik de huidige buitenlandse vraag en exportstromen breder in kaart brengen en op basis daarvan groeimogelijkheden identificeren op basis van marktanalyse en bestaande handelsafspraken.</w:t>
      </w:r>
    </w:p>
    <w:p w:rsidR="00143A1C" w:rsidP="0004180B" w:rsidRDefault="00143A1C" w14:paraId="115E7B01" w14:textId="77777777">
      <w:pPr>
        <w:rPr>
          <w:rFonts w:eastAsia="Verdana" w:cs="Verdana"/>
          <w:i/>
          <w:iCs/>
          <w:szCs w:val="18"/>
        </w:rPr>
      </w:pPr>
    </w:p>
    <w:p w:rsidR="00B43275" w:rsidP="0004180B" w:rsidRDefault="00B43275" w14:paraId="2E2F7FA9" w14:textId="77777777">
      <w:pPr>
        <w:rPr>
          <w:rFonts w:eastAsia="Verdana" w:cs="Verdana"/>
          <w:szCs w:val="18"/>
        </w:rPr>
      </w:pPr>
      <w:r>
        <w:rPr>
          <w:rFonts w:eastAsia="Verdana" w:cs="Verdana"/>
          <w:i/>
          <w:iCs/>
          <w:szCs w:val="18"/>
        </w:rPr>
        <w:t>EU-schoolregeling voor school</w:t>
      </w:r>
      <w:r w:rsidRPr="13F138BE" w:rsidDel="00020B09">
        <w:rPr>
          <w:rFonts w:eastAsia="Verdana" w:cs="Verdana"/>
          <w:i/>
          <w:iCs/>
          <w:szCs w:val="18"/>
        </w:rPr>
        <w:t>fruit</w:t>
      </w:r>
      <w:r>
        <w:rPr>
          <w:rFonts w:eastAsia="Verdana" w:cs="Verdana"/>
          <w:i/>
          <w:iCs/>
          <w:szCs w:val="18"/>
        </w:rPr>
        <w:t xml:space="preserve"> en schoolzuivel</w:t>
      </w:r>
      <w:r w:rsidRPr="13F138BE" w:rsidDel="00020B09">
        <w:rPr>
          <w:rFonts w:eastAsia="Verdana" w:cs="Verdana"/>
          <w:szCs w:val="18"/>
        </w:rPr>
        <w:t xml:space="preserve"> </w:t>
      </w:r>
    </w:p>
    <w:p w:rsidR="00B43275" w:rsidP="0004180B" w:rsidRDefault="00B43275" w14:paraId="6F413016" w14:textId="1FFBFD62">
      <w:pPr>
        <w:rPr>
          <w:rFonts w:eastAsia="Verdana" w:cs="Verdana"/>
          <w:szCs w:val="18"/>
        </w:rPr>
      </w:pPr>
      <w:r w:rsidRPr="00FD1A39">
        <w:rPr>
          <w:rFonts w:eastAsia="Verdana" w:cs="Verdana"/>
          <w:szCs w:val="18"/>
        </w:rPr>
        <w:t xml:space="preserve">In </w:t>
      </w:r>
      <w:r w:rsidRPr="005B76B6">
        <w:rPr>
          <w:rFonts w:eastAsia="Verdana" w:cs="Verdana"/>
          <w:szCs w:val="18"/>
        </w:rPr>
        <w:t xml:space="preserve">het </w:t>
      </w:r>
      <w:r w:rsidRPr="00FD1A39">
        <w:rPr>
          <w:rFonts w:eastAsia="Verdana" w:cs="Verdana"/>
          <w:szCs w:val="18"/>
        </w:rPr>
        <w:t>schooljaar 2025/2026 is tien procent van de geleverde porties schoolfruit/–groente biologisch</w:t>
      </w:r>
      <w:r w:rsidRPr="001368A4">
        <w:rPr>
          <w:rFonts w:eastAsia="Verdana" w:cs="Verdana"/>
          <w:szCs w:val="18"/>
        </w:rPr>
        <w:t xml:space="preserve">. </w:t>
      </w:r>
      <w:r w:rsidRPr="001368A4" w:rsidR="001368A4">
        <w:rPr>
          <w:rFonts w:eastAsia="Verdana" w:cs="Verdana"/>
          <w:szCs w:val="18"/>
        </w:rPr>
        <w:t>Voor het schooljaar 2026/2027 verhoog ik het aandeel van 6 naar 10 van de 60 porties biologisch.</w:t>
      </w:r>
      <w:r w:rsidRPr="001368A4" w:rsidR="001368A4">
        <w:rPr>
          <w:rFonts w:eastAsia="Verdana" w:cs="Verdana"/>
          <w:b/>
          <w:bCs/>
          <w:szCs w:val="18"/>
        </w:rPr>
        <w:t xml:space="preserve"> </w:t>
      </w:r>
      <w:r w:rsidRPr="000F1A66">
        <w:rPr>
          <w:rFonts w:eastAsia="Verdana" w:cs="Verdana"/>
          <w:szCs w:val="18"/>
        </w:rPr>
        <w:t>Hiermee wordt versneld ten opzichte van het eerder ingezette groeipad om zo aan te sluiten op het Versnellingsplan biologische landbouw</w:t>
      </w:r>
      <w:r>
        <w:rPr>
          <w:rFonts w:eastAsia="Verdana" w:cs="Verdana"/>
          <w:szCs w:val="18"/>
        </w:rPr>
        <w:t xml:space="preserve"> (zie brief ‘Weer ruimte voor boer, natuur en bouwen’)</w:t>
      </w:r>
      <w:r w:rsidRPr="000F1A66">
        <w:rPr>
          <w:rFonts w:eastAsia="Verdana" w:cs="Verdana"/>
          <w:szCs w:val="18"/>
        </w:rPr>
        <w:t xml:space="preserve">. </w:t>
      </w:r>
      <w:r w:rsidRPr="00FD1A39">
        <w:rPr>
          <w:rFonts w:eastAsia="Verdana" w:cs="Verdana"/>
          <w:szCs w:val="18"/>
        </w:rPr>
        <w:t xml:space="preserve">Een kwart van de geleverde schoolzuivel is </w:t>
      </w:r>
      <w:r>
        <w:rPr>
          <w:rFonts w:eastAsia="Verdana" w:cs="Verdana"/>
          <w:szCs w:val="18"/>
        </w:rPr>
        <w:t xml:space="preserve">reeds </w:t>
      </w:r>
      <w:r w:rsidRPr="00FD1A39">
        <w:rPr>
          <w:rFonts w:eastAsia="Verdana" w:cs="Verdana"/>
          <w:szCs w:val="18"/>
        </w:rPr>
        <w:t>biologisch. Een groot deel van de scholen vindt het positief dat er ook biologische producten aan kinderen worden aangeboden.</w:t>
      </w:r>
      <w:r>
        <w:rPr>
          <w:rFonts w:eastAsia="Verdana" w:cs="Verdana"/>
          <w:szCs w:val="18"/>
        </w:rPr>
        <w:t xml:space="preserve"> </w:t>
      </w:r>
    </w:p>
    <w:p w:rsidR="00C32400" w:rsidP="0004180B" w:rsidRDefault="00C32400" w14:paraId="799CD540" w14:textId="77777777">
      <w:pPr>
        <w:rPr>
          <w:i/>
          <w:iCs/>
          <w:szCs w:val="18"/>
        </w:rPr>
      </w:pPr>
    </w:p>
    <w:p w:rsidR="00BF62DF" w:rsidP="0004180B" w:rsidRDefault="00143A1C" w14:paraId="0226ECC7" w14:textId="77777777">
      <w:pPr>
        <w:rPr>
          <w:i/>
          <w:iCs/>
          <w:szCs w:val="18"/>
        </w:rPr>
      </w:pPr>
      <w:r w:rsidRPr="13F138BE" w:rsidDel="096DBB53">
        <w:rPr>
          <w:i/>
          <w:iCs/>
          <w:szCs w:val="18"/>
        </w:rPr>
        <w:t>Biologische sierteelt</w:t>
      </w:r>
      <w:r>
        <w:rPr>
          <w:i/>
          <w:iCs/>
          <w:szCs w:val="18"/>
        </w:rPr>
        <w:t xml:space="preserve"> </w:t>
      </w:r>
    </w:p>
    <w:p w:rsidR="00143A1C" w:rsidP="0004180B" w:rsidRDefault="00143A1C" w14:paraId="011F655E" w14:textId="74D45249">
      <w:pPr>
        <w:rPr>
          <w:szCs w:val="18"/>
        </w:rPr>
      </w:pPr>
      <w:r w:rsidRPr="00801D37">
        <w:rPr>
          <w:szCs w:val="18"/>
        </w:rPr>
        <w:t>De</w:t>
      </w:r>
      <w:r>
        <w:rPr>
          <w:i/>
          <w:iCs/>
          <w:szCs w:val="18"/>
        </w:rPr>
        <w:t xml:space="preserve"> </w:t>
      </w:r>
      <w:r>
        <w:rPr>
          <w:szCs w:val="18"/>
        </w:rPr>
        <w:t xml:space="preserve">biologische sierteelt (bomen en struiken, planten, bollen, kamerplanten en boeketten) staat volop in de belangstelling. </w:t>
      </w:r>
      <w:r w:rsidRPr="13F138BE" w:rsidDel="096DBB53">
        <w:rPr>
          <w:szCs w:val="18"/>
        </w:rPr>
        <w:t xml:space="preserve">Gezien de interesse bij </w:t>
      </w:r>
      <w:r w:rsidRPr="00690507">
        <w:rPr>
          <w:szCs w:val="18"/>
        </w:rPr>
        <w:t>gemeenten en provincies om meer biologische</w:t>
      </w:r>
      <w:r>
        <w:rPr>
          <w:szCs w:val="18"/>
        </w:rPr>
        <w:t xml:space="preserve"> </w:t>
      </w:r>
      <w:r w:rsidRPr="00690507">
        <w:rPr>
          <w:szCs w:val="18"/>
        </w:rPr>
        <w:t>bollen en perkgoed af te nemen (Kamerstuk 29 842, nr. 42)</w:t>
      </w:r>
      <w:r>
        <w:rPr>
          <w:szCs w:val="18"/>
        </w:rPr>
        <w:t xml:space="preserve"> </w:t>
      </w:r>
      <w:r w:rsidRPr="13F138BE" w:rsidDel="096DBB53">
        <w:rPr>
          <w:szCs w:val="18"/>
        </w:rPr>
        <w:t xml:space="preserve">heb ik de toezegging gedaan om te verkennen wat </w:t>
      </w:r>
      <w:r>
        <w:rPr>
          <w:szCs w:val="18"/>
        </w:rPr>
        <w:t xml:space="preserve">de </w:t>
      </w:r>
      <w:r w:rsidRPr="13F138BE" w:rsidDel="096DBB53">
        <w:rPr>
          <w:szCs w:val="18"/>
        </w:rPr>
        <w:t>mogelijkheden zijn om een groter aandeel biologisch plantgoed en biologische bloemboeketten in te kopen binnen de overheid</w:t>
      </w:r>
      <w:r>
        <w:rPr>
          <w:szCs w:val="18"/>
        </w:rPr>
        <w:t xml:space="preserve">. U bent daarover met de brief van </w:t>
      </w:r>
      <w:r w:rsidR="002F3802">
        <w:rPr>
          <w:szCs w:val="18"/>
        </w:rPr>
        <w:t xml:space="preserve">7 </w:t>
      </w:r>
      <w:r>
        <w:rPr>
          <w:szCs w:val="18"/>
        </w:rPr>
        <w:t xml:space="preserve">juli 2025 geïnformeerd. Eind 2025 zijn </w:t>
      </w:r>
      <w:r w:rsidR="0044506F">
        <w:rPr>
          <w:szCs w:val="18"/>
        </w:rPr>
        <w:t>twee</w:t>
      </w:r>
      <w:r>
        <w:rPr>
          <w:szCs w:val="18"/>
        </w:rPr>
        <w:t xml:space="preserve"> tijdelijke verkenners </w:t>
      </w:r>
      <w:r w:rsidR="0044506F">
        <w:rPr>
          <w:szCs w:val="18"/>
        </w:rPr>
        <w:t xml:space="preserve">aangesteld om </w:t>
      </w:r>
      <w:r>
        <w:rPr>
          <w:szCs w:val="18"/>
        </w:rPr>
        <w:t xml:space="preserve">inkopers bij het rijk, provincies en gemeentes te informeren over </w:t>
      </w:r>
      <w:r w:rsidRPr="0DF8F5D3">
        <w:rPr>
          <w:szCs w:val="18"/>
        </w:rPr>
        <w:t>biologische producten</w:t>
      </w:r>
      <w:r>
        <w:rPr>
          <w:szCs w:val="18"/>
        </w:rPr>
        <w:t xml:space="preserve">, te inventariseren welke belemmeringen en kansen worden ervaren en de inkopers in contact te brengen met aanbieders van biologisch. Daarnaast wordt momenteel </w:t>
      </w:r>
      <w:r w:rsidRPr="0DF8F5D3">
        <w:rPr>
          <w:szCs w:val="18"/>
        </w:rPr>
        <w:t>onderzocht of het mogelijk is om de criteria die gericht zijn op maatschappelijk verantwoord inkopen (MVI</w:t>
      </w:r>
      <w:r w:rsidR="002F3802">
        <w:rPr>
          <w:szCs w:val="18"/>
        </w:rPr>
        <w:t>)</w:t>
      </w:r>
      <w:r w:rsidRPr="0DF8F5D3">
        <w:rPr>
          <w:szCs w:val="18"/>
        </w:rPr>
        <w:t xml:space="preserve"> criteria aan te passen, waarbij biologisch als gunningscriterium meegenomen zou kunnen worden. </w:t>
      </w:r>
      <w:r>
        <w:rPr>
          <w:szCs w:val="18"/>
        </w:rPr>
        <w:t xml:space="preserve">Tot slot heb ik </w:t>
      </w:r>
      <w:proofErr w:type="spellStart"/>
      <w:r>
        <w:rPr>
          <w:szCs w:val="18"/>
        </w:rPr>
        <w:t>Bionext</w:t>
      </w:r>
      <w:proofErr w:type="spellEnd"/>
      <w:r>
        <w:rPr>
          <w:szCs w:val="18"/>
        </w:rPr>
        <w:t xml:space="preserve"> gevraagd om een voorstel voor een strategie te doen om deze sector verder te laten groeien. </w:t>
      </w:r>
      <w:r w:rsidR="000E5B6B">
        <w:rPr>
          <w:szCs w:val="18"/>
        </w:rPr>
        <w:t xml:space="preserve">Daar worden experts uit de hele keten bij betrokken. </w:t>
      </w:r>
      <w:r>
        <w:rPr>
          <w:szCs w:val="18"/>
        </w:rPr>
        <w:t>Dit wordt na de zomer opgepakt.</w:t>
      </w:r>
    </w:p>
    <w:p w:rsidR="00CF735E" w:rsidP="0004180B" w:rsidRDefault="00CF735E" w14:paraId="181D7DA1" w14:textId="77777777">
      <w:pPr>
        <w:rPr>
          <w:rFonts w:eastAsia="Verdana" w:cs="Verdana"/>
          <w:b/>
          <w:bCs/>
          <w:szCs w:val="18"/>
        </w:rPr>
      </w:pPr>
    </w:p>
    <w:p w:rsidRPr="002473E7" w:rsidR="00143A1C" w:rsidP="0004180B" w:rsidRDefault="00143A1C" w14:paraId="2C806E56" w14:textId="771913E7">
      <w:pPr>
        <w:rPr>
          <w:rFonts w:eastAsia="Verdana" w:cs="Verdana"/>
          <w:b/>
          <w:bCs/>
          <w:szCs w:val="18"/>
        </w:rPr>
      </w:pPr>
      <w:r w:rsidRPr="13F138BE" w:rsidDel="1933CCE1">
        <w:rPr>
          <w:rFonts w:eastAsia="Verdana" w:cs="Verdana"/>
          <w:b/>
          <w:bCs/>
          <w:szCs w:val="18"/>
        </w:rPr>
        <w:t>Pijler 2. Meer biologische productie</w:t>
      </w:r>
    </w:p>
    <w:p w:rsidR="001B273A" w:rsidP="0004180B" w:rsidRDefault="001B273A" w14:paraId="07C1767B" w14:textId="77777777">
      <w:pPr>
        <w:rPr>
          <w:rFonts w:eastAsia="Verdana" w:cs="Verdana"/>
          <w:szCs w:val="18"/>
        </w:rPr>
      </w:pPr>
    </w:p>
    <w:p w:rsidRPr="001D1F0E" w:rsidR="00143A1C" w:rsidP="0004180B" w:rsidRDefault="00143A1C" w14:paraId="5615B302" w14:textId="63D85D69">
      <w:pPr>
        <w:rPr>
          <w:rFonts w:eastAsia="Verdana" w:cs="Verdana"/>
          <w:szCs w:val="18"/>
        </w:rPr>
      </w:pPr>
      <w:r>
        <w:rPr>
          <w:rFonts w:eastAsia="Verdana" w:cs="Verdana"/>
          <w:szCs w:val="18"/>
        </w:rPr>
        <w:t xml:space="preserve">Voor de groei van de primaire biologische productie in Nederland is een plantaardige en een dierlijke strategie uitgewerkt. </w:t>
      </w:r>
      <w:r w:rsidR="0044506F">
        <w:rPr>
          <w:rFonts w:eastAsia="Verdana" w:cs="Verdana"/>
          <w:szCs w:val="18"/>
        </w:rPr>
        <w:t>Deze</w:t>
      </w:r>
      <w:r>
        <w:rPr>
          <w:rFonts w:eastAsia="Verdana" w:cs="Verdana"/>
          <w:szCs w:val="18"/>
        </w:rPr>
        <w:t xml:space="preserve"> zijn complementair </w:t>
      </w:r>
      <w:r w:rsidR="009555A2">
        <w:rPr>
          <w:rFonts w:eastAsia="Verdana" w:cs="Verdana"/>
          <w:szCs w:val="18"/>
        </w:rPr>
        <w:t xml:space="preserve">en kunnen niet afzonderlijk van elkaar worden beschouwd. Ze </w:t>
      </w:r>
      <w:r>
        <w:rPr>
          <w:rFonts w:eastAsia="Verdana" w:cs="Verdana"/>
          <w:szCs w:val="18"/>
        </w:rPr>
        <w:t xml:space="preserve">hangen bovendien samen met </w:t>
      </w:r>
      <w:r w:rsidRPr="0DF8F5D3">
        <w:rPr>
          <w:rFonts w:eastAsia="Verdana" w:cs="Verdana"/>
          <w:szCs w:val="18"/>
        </w:rPr>
        <w:t>de marktstrategie die is gericht op meer biologische consumptie en een grotere afzetmarkt. Vraag en aanbod moeten immers gelijk opgaan</w:t>
      </w:r>
      <w:r>
        <w:rPr>
          <w:rFonts w:eastAsia="Verdana" w:cs="Verdana"/>
          <w:szCs w:val="18"/>
        </w:rPr>
        <w:t>.</w:t>
      </w:r>
      <w:r w:rsidRPr="0DF8F5D3">
        <w:rPr>
          <w:rFonts w:eastAsia="Verdana" w:cs="Verdana"/>
          <w:szCs w:val="18"/>
        </w:rPr>
        <w:t xml:space="preserve"> </w:t>
      </w:r>
      <w:r>
        <w:rPr>
          <w:rFonts w:eastAsia="Verdana" w:cs="Verdana"/>
          <w:szCs w:val="18"/>
        </w:rPr>
        <w:t xml:space="preserve">Met de aanpak wordt ook invulling gegeven aan de </w:t>
      </w:r>
      <w:r w:rsidR="000471EB">
        <w:rPr>
          <w:rFonts w:eastAsia="Verdana" w:cs="Verdana"/>
          <w:szCs w:val="18"/>
        </w:rPr>
        <w:t xml:space="preserve">bij pijler 1 genoemde </w:t>
      </w:r>
      <w:r>
        <w:rPr>
          <w:rFonts w:eastAsia="Verdana" w:cs="Verdana"/>
          <w:szCs w:val="18"/>
        </w:rPr>
        <w:t xml:space="preserve">motie </w:t>
      </w:r>
      <w:r w:rsidRPr="001D1F0E">
        <w:rPr>
          <w:rFonts w:eastAsia="Verdana" w:cs="Verdana"/>
          <w:szCs w:val="18"/>
        </w:rPr>
        <w:t xml:space="preserve">Vedder </w:t>
      </w:r>
      <w:r>
        <w:rPr>
          <w:rFonts w:eastAsia="Verdana" w:cs="Verdana"/>
          <w:szCs w:val="18"/>
        </w:rPr>
        <w:t xml:space="preserve">c.s. (Kamerstuk </w:t>
      </w:r>
      <w:r w:rsidRPr="001D1F0E">
        <w:rPr>
          <w:rFonts w:eastAsia="Verdana" w:cs="Verdana"/>
          <w:szCs w:val="18"/>
        </w:rPr>
        <w:t>30 252, nr. 162</w:t>
      </w:r>
      <w:r>
        <w:rPr>
          <w:rFonts w:eastAsia="Verdana" w:cs="Verdana"/>
          <w:szCs w:val="18"/>
        </w:rPr>
        <w:t>)</w:t>
      </w:r>
      <w:r w:rsidR="000471EB">
        <w:rPr>
          <w:rFonts w:eastAsia="Verdana" w:cs="Verdana"/>
          <w:szCs w:val="18"/>
        </w:rPr>
        <w:t>,</w:t>
      </w:r>
      <w:r>
        <w:rPr>
          <w:rFonts w:eastAsia="Verdana" w:cs="Verdana"/>
          <w:szCs w:val="18"/>
        </w:rPr>
        <w:t xml:space="preserve"> waarin de </w:t>
      </w:r>
      <w:r w:rsidRPr="001D1F0E">
        <w:rPr>
          <w:rFonts w:eastAsia="Verdana" w:cs="Verdana"/>
          <w:szCs w:val="18"/>
        </w:rPr>
        <w:t xml:space="preserve">regering </w:t>
      </w:r>
      <w:r>
        <w:rPr>
          <w:rFonts w:eastAsia="Verdana" w:cs="Verdana"/>
          <w:szCs w:val="18"/>
        </w:rPr>
        <w:t xml:space="preserve">wordt </w:t>
      </w:r>
      <w:r w:rsidR="000471EB">
        <w:rPr>
          <w:rFonts w:eastAsia="Verdana" w:cs="Verdana"/>
          <w:szCs w:val="18"/>
        </w:rPr>
        <w:t xml:space="preserve">ook </w:t>
      </w:r>
      <w:r>
        <w:rPr>
          <w:rFonts w:eastAsia="Verdana" w:cs="Verdana"/>
          <w:szCs w:val="18"/>
        </w:rPr>
        <w:t xml:space="preserve">verzocht </w:t>
      </w:r>
      <w:r w:rsidRPr="001D1F0E">
        <w:rPr>
          <w:rFonts w:eastAsia="Verdana" w:cs="Verdana"/>
          <w:szCs w:val="18"/>
        </w:rPr>
        <w:t>zorg te dragen voor een goede balans tussen het toewerken naar de ambitie van 15% biologisch landbouwareaal en het verdienvermogen van de primaire sector</w:t>
      </w:r>
      <w:r>
        <w:rPr>
          <w:rFonts w:eastAsia="Verdana" w:cs="Verdana"/>
          <w:szCs w:val="18"/>
        </w:rPr>
        <w:t xml:space="preserve">. </w:t>
      </w:r>
    </w:p>
    <w:p w:rsidR="00CF735E" w:rsidP="0004180B" w:rsidRDefault="00CF735E" w14:paraId="26F12FED" w14:textId="77777777">
      <w:pPr>
        <w:rPr>
          <w:rFonts w:eastAsia="Verdana" w:cs="Verdana"/>
          <w:i/>
          <w:iCs/>
          <w:szCs w:val="18"/>
        </w:rPr>
      </w:pPr>
    </w:p>
    <w:p w:rsidR="00020F51" w:rsidP="0004180B" w:rsidRDefault="00020F51" w14:paraId="71C31A8A" w14:textId="77777777">
      <w:pPr>
        <w:rPr>
          <w:rFonts w:eastAsia="Verdana" w:cs="Verdana"/>
          <w:i/>
          <w:iCs/>
          <w:szCs w:val="18"/>
        </w:rPr>
      </w:pPr>
      <w:r>
        <w:rPr>
          <w:rFonts w:eastAsia="Verdana" w:cs="Verdana"/>
          <w:i/>
          <w:iCs/>
          <w:szCs w:val="18"/>
        </w:rPr>
        <w:t>Zuivel</w:t>
      </w:r>
      <w:r w:rsidRPr="0DF8F5D3">
        <w:rPr>
          <w:rFonts w:eastAsia="Verdana" w:cs="Verdana"/>
          <w:i/>
          <w:iCs/>
          <w:szCs w:val="18"/>
        </w:rPr>
        <w:t>strategie</w:t>
      </w:r>
      <w:r>
        <w:rPr>
          <w:rFonts w:eastAsia="Verdana" w:cs="Verdana"/>
          <w:i/>
          <w:iCs/>
          <w:szCs w:val="18"/>
        </w:rPr>
        <w:t xml:space="preserve"> </w:t>
      </w:r>
    </w:p>
    <w:p w:rsidR="00020F51" w:rsidP="0004180B" w:rsidRDefault="00020F51" w14:paraId="64DE0908" w14:textId="63D365B7">
      <w:pPr>
        <w:rPr>
          <w:rFonts w:eastAsia="Verdana" w:cs="Verdana"/>
          <w:szCs w:val="18"/>
        </w:rPr>
      </w:pPr>
      <w:r w:rsidRPr="0B492CC4">
        <w:rPr>
          <w:rFonts w:eastAsia="Verdana" w:cs="Verdana"/>
          <w:szCs w:val="18"/>
        </w:rPr>
        <w:t xml:space="preserve">In de </w:t>
      </w:r>
      <w:r>
        <w:rPr>
          <w:rFonts w:eastAsia="Verdana" w:cs="Verdana"/>
          <w:szCs w:val="18"/>
        </w:rPr>
        <w:t xml:space="preserve">dierlijke </w:t>
      </w:r>
      <w:r w:rsidRPr="0B492CC4">
        <w:rPr>
          <w:rFonts w:eastAsia="Verdana" w:cs="Verdana"/>
          <w:szCs w:val="18"/>
        </w:rPr>
        <w:t xml:space="preserve">productiestrategie ligt de focus </w:t>
      </w:r>
      <w:r>
        <w:rPr>
          <w:rFonts w:eastAsia="Verdana" w:cs="Verdana"/>
          <w:szCs w:val="18"/>
        </w:rPr>
        <w:t xml:space="preserve">in 2026 </w:t>
      </w:r>
      <w:r w:rsidRPr="0B492CC4">
        <w:rPr>
          <w:rFonts w:eastAsia="Verdana" w:cs="Verdana"/>
          <w:szCs w:val="18"/>
        </w:rPr>
        <w:t xml:space="preserve">op </w:t>
      </w:r>
      <w:r>
        <w:rPr>
          <w:rFonts w:eastAsia="Verdana" w:cs="Verdana"/>
          <w:szCs w:val="18"/>
        </w:rPr>
        <w:t xml:space="preserve">het </w:t>
      </w:r>
      <w:r w:rsidRPr="0B492CC4">
        <w:rPr>
          <w:rFonts w:eastAsia="Verdana" w:cs="Verdana"/>
          <w:szCs w:val="18"/>
        </w:rPr>
        <w:t xml:space="preserve">behoud en groei van de biologische melkveehouderij. </w:t>
      </w:r>
      <w:r>
        <w:rPr>
          <w:rFonts w:eastAsia="Verdana" w:cs="Verdana"/>
          <w:szCs w:val="18"/>
        </w:rPr>
        <w:t>Naast de eerdergenoemde gesprekken met zuivelcoöperaties en supermarkten wordt samen met de provincies in 2026 gestart met de organisatie van inspiratie- en kennisdagen</w:t>
      </w:r>
      <w:r w:rsidR="004A5719">
        <w:rPr>
          <w:rFonts w:eastAsia="Verdana" w:cs="Verdana"/>
          <w:szCs w:val="18"/>
        </w:rPr>
        <w:t>,</w:t>
      </w:r>
      <w:r>
        <w:rPr>
          <w:rFonts w:eastAsia="Verdana" w:cs="Verdana"/>
          <w:szCs w:val="18"/>
        </w:rPr>
        <w:t xml:space="preserve"> waarbij gangbare melkveehouders zich ook kunnen laten informeren door hun biologische collega’s</w:t>
      </w:r>
      <w:r w:rsidRPr="00B26CE5">
        <w:rPr>
          <w:rFonts w:eastAsia="Verdana" w:cs="Verdana"/>
          <w:szCs w:val="18"/>
        </w:rPr>
        <w:t>.</w:t>
      </w:r>
      <w:r>
        <w:rPr>
          <w:rFonts w:eastAsia="Verdana" w:cs="Verdana"/>
          <w:szCs w:val="18"/>
        </w:rPr>
        <w:t xml:space="preserve"> Daarbij richt ik me op de zones rondom N2000-gebieden.</w:t>
      </w:r>
    </w:p>
    <w:p w:rsidR="00CF735E" w:rsidP="0004180B" w:rsidRDefault="00CF735E" w14:paraId="4FF4F49C" w14:textId="77777777">
      <w:pPr>
        <w:rPr>
          <w:rFonts w:eastAsia="Verdana" w:cs="Verdana"/>
          <w:i/>
          <w:iCs/>
          <w:szCs w:val="18"/>
        </w:rPr>
      </w:pPr>
    </w:p>
    <w:p w:rsidR="009555A2" w:rsidP="0004180B" w:rsidRDefault="00143A1C" w14:paraId="52B111B3" w14:textId="77777777">
      <w:pPr>
        <w:rPr>
          <w:rFonts w:eastAsia="Verdana" w:cs="Verdana"/>
          <w:szCs w:val="18"/>
        </w:rPr>
      </w:pPr>
      <w:r w:rsidRPr="13F138BE" w:rsidDel="22B6A7B8">
        <w:rPr>
          <w:rFonts w:eastAsia="Verdana" w:cs="Verdana"/>
          <w:i/>
          <w:iCs/>
          <w:szCs w:val="18"/>
        </w:rPr>
        <w:t>Wegwijzer</w:t>
      </w:r>
      <w:r w:rsidRPr="13F138BE" w:rsidDel="709DA476">
        <w:rPr>
          <w:rFonts w:eastAsia="Verdana" w:cs="Verdana"/>
          <w:i/>
          <w:iCs/>
          <w:szCs w:val="18"/>
        </w:rPr>
        <w:t xml:space="preserve"> </w:t>
      </w:r>
      <w:r w:rsidRPr="13F138BE" w:rsidDel="38956DF8">
        <w:rPr>
          <w:rFonts w:eastAsia="Verdana" w:cs="Verdana"/>
          <w:i/>
          <w:iCs/>
          <w:szCs w:val="18"/>
        </w:rPr>
        <w:t>biol</w:t>
      </w:r>
      <w:r w:rsidRPr="13F138BE" w:rsidDel="3D77975A">
        <w:rPr>
          <w:rFonts w:eastAsia="Verdana" w:cs="Verdana"/>
          <w:i/>
          <w:iCs/>
          <w:szCs w:val="18"/>
        </w:rPr>
        <w:t>ogisch ondernemen</w:t>
      </w:r>
      <w:r w:rsidRPr="13F138BE" w:rsidDel="3D77975A">
        <w:rPr>
          <w:rFonts w:eastAsia="Verdana" w:cs="Verdana"/>
          <w:szCs w:val="18"/>
        </w:rPr>
        <w:t xml:space="preserve"> </w:t>
      </w:r>
    </w:p>
    <w:p w:rsidR="00143A1C" w:rsidP="0004180B" w:rsidRDefault="00143A1C" w14:paraId="0B327BA9" w14:textId="74894F38">
      <w:pPr>
        <w:rPr>
          <w:rFonts w:eastAsia="Verdana" w:cs="Verdana"/>
          <w:szCs w:val="18"/>
        </w:rPr>
      </w:pPr>
      <w:r w:rsidRPr="13F138BE" w:rsidDel="53BAEBFA">
        <w:rPr>
          <w:rFonts w:eastAsia="Verdana" w:cs="Verdana"/>
          <w:szCs w:val="18"/>
        </w:rPr>
        <w:t>In 202</w:t>
      </w:r>
      <w:r>
        <w:rPr>
          <w:rFonts w:eastAsia="Verdana" w:cs="Verdana"/>
          <w:szCs w:val="18"/>
        </w:rPr>
        <w:t>5</w:t>
      </w:r>
      <w:r w:rsidRPr="13F138BE" w:rsidDel="53BAEBFA">
        <w:rPr>
          <w:rFonts w:eastAsia="Verdana" w:cs="Verdana"/>
          <w:szCs w:val="18"/>
        </w:rPr>
        <w:t xml:space="preserve"> heeft </w:t>
      </w:r>
      <w:r w:rsidRPr="13F138BE" w:rsidDel="3ACE9B2D">
        <w:rPr>
          <w:rFonts w:eastAsia="Verdana" w:cs="Verdana"/>
          <w:szCs w:val="18"/>
        </w:rPr>
        <w:t xml:space="preserve">RVO </w:t>
      </w:r>
      <w:r>
        <w:rPr>
          <w:rFonts w:eastAsia="Verdana" w:cs="Verdana"/>
          <w:szCs w:val="18"/>
        </w:rPr>
        <w:t xml:space="preserve">de wegwijzer opnieuw uitgebreid en verbeterd. Ondernemers kunnen hier informatie vinden over de subsidieregeling </w:t>
      </w:r>
      <w:proofErr w:type="spellStart"/>
      <w:r>
        <w:rPr>
          <w:rFonts w:eastAsia="Verdana" w:cs="Verdana"/>
          <w:szCs w:val="18"/>
        </w:rPr>
        <w:t>Vabiola</w:t>
      </w:r>
      <w:proofErr w:type="spellEnd"/>
      <w:r>
        <w:rPr>
          <w:rFonts w:eastAsia="Verdana" w:cs="Verdana"/>
          <w:szCs w:val="18"/>
        </w:rPr>
        <w:t xml:space="preserve">, </w:t>
      </w:r>
      <w:proofErr w:type="spellStart"/>
      <w:r>
        <w:rPr>
          <w:rFonts w:eastAsia="Verdana" w:cs="Verdana"/>
          <w:szCs w:val="18"/>
        </w:rPr>
        <w:t>bioregio’s</w:t>
      </w:r>
      <w:proofErr w:type="spellEnd"/>
      <w:r>
        <w:rPr>
          <w:rFonts w:eastAsia="Verdana" w:cs="Verdana"/>
          <w:szCs w:val="18"/>
        </w:rPr>
        <w:t xml:space="preserve">, ondersteuning bij omschakelingen, over subsidies en regelingen, wat biologische landbouw inhoudt, opleidingen, hoe te communiceren over biologisch en informatie over wat een biologisch product biologisch maakt. </w:t>
      </w:r>
    </w:p>
    <w:p w:rsidR="00CF735E" w:rsidP="0004180B" w:rsidRDefault="00CF735E" w14:paraId="008E8B9C" w14:textId="77777777">
      <w:pPr>
        <w:rPr>
          <w:i/>
          <w:iCs/>
          <w:szCs w:val="18"/>
        </w:rPr>
      </w:pPr>
    </w:p>
    <w:p w:rsidR="009555A2" w:rsidP="0004180B" w:rsidRDefault="00143A1C" w14:paraId="313E8B8D" w14:textId="77777777">
      <w:pPr>
        <w:rPr>
          <w:i/>
          <w:iCs/>
          <w:szCs w:val="18"/>
        </w:rPr>
      </w:pPr>
      <w:r w:rsidRPr="00D14C52" w:rsidDel="001C72C2">
        <w:rPr>
          <w:i/>
          <w:iCs/>
          <w:szCs w:val="18"/>
        </w:rPr>
        <w:t>Investeringsfonds Duurzame Landbouw</w:t>
      </w:r>
      <w:r>
        <w:rPr>
          <w:i/>
          <w:iCs/>
          <w:szCs w:val="18"/>
        </w:rPr>
        <w:t xml:space="preserve"> </w:t>
      </w:r>
    </w:p>
    <w:p w:rsidRPr="00D14C52" w:rsidR="00143A1C" w:rsidP="0004180B" w:rsidRDefault="008878DC" w14:paraId="2ABEC0F6" w14:textId="7CA1E76E">
      <w:pPr>
        <w:rPr>
          <w:szCs w:val="18"/>
        </w:rPr>
      </w:pPr>
      <w:r>
        <w:rPr>
          <w:szCs w:val="18"/>
        </w:rPr>
        <w:t xml:space="preserve">Uit het </w:t>
      </w:r>
      <w:r w:rsidRPr="00D14C52" w:rsidDel="001C72C2" w:rsidR="00143A1C">
        <w:rPr>
          <w:szCs w:val="18"/>
        </w:rPr>
        <w:t xml:space="preserve">Investeringsfonds Duurzame Landbouw (IDL) </w:t>
      </w:r>
      <w:r w:rsidRPr="008878DC">
        <w:rPr>
          <w:szCs w:val="18"/>
        </w:rPr>
        <w:t xml:space="preserve">worden achtergestelde leningen vertrekt aan boeren en tuinders die investeringen plegen om hun bedrijfsvoering integraal om- of door te schakelen naar een structureel duurzamere vorm. Aanvragers dienen hun plannen in welke door een onafhankelijke commissie van deskundigen worden beoordeeld op hun (wijze van) bijdrage aan </w:t>
      </w:r>
      <w:r w:rsidR="0027349D">
        <w:rPr>
          <w:szCs w:val="18"/>
        </w:rPr>
        <w:t>onder meer s</w:t>
      </w:r>
      <w:r w:rsidRPr="008878DC">
        <w:rPr>
          <w:szCs w:val="18"/>
        </w:rPr>
        <w:t>tikstofemissiereductie</w:t>
      </w:r>
      <w:r w:rsidR="0027349D">
        <w:rPr>
          <w:szCs w:val="18"/>
        </w:rPr>
        <w:t>, m</w:t>
      </w:r>
      <w:r w:rsidRPr="008878DC">
        <w:rPr>
          <w:szCs w:val="18"/>
        </w:rPr>
        <w:t>inder gewasbeschermingsmiddelen en biociden</w:t>
      </w:r>
      <w:r w:rsidR="0027349D">
        <w:rPr>
          <w:szCs w:val="18"/>
        </w:rPr>
        <w:t>, m</w:t>
      </w:r>
      <w:r w:rsidRPr="008878DC">
        <w:rPr>
          <w:szCs w:val="18"/>
        </w:rPr>
        <w:t>inder broeikasgassen</w:t>
      </w:r>
      <w:r w:rsidR="0027349D">
        <w:rPr>
          <w:szCs w:val="18"/>
        </w:rPr>
        <w:t>, b</w:t>
      </w:r>
      <w:r w:rsidRPr="008878DC">
        <w:rPr>
          <w:szCs w:val="18"/>
        </w:rPr>
        <w:t>etere bodem</w:t>
      </w:r>
      <w:r w:rsidR="0027349D">
        <w:rPr>
          <w:szCs w:val="18"/>
        </w:rPr>
        <w:t xml:space="preserve"> en v</w:t>
      </w:r>
      <w:r w:rsidRPr="008878DC">
        <w:rPr>
          <w:szCs w:val="18"/>
        </w:rPr>
        <w:t>erbetering van diergezondheid en -welzijn</w:t>
      </w:r>
      <w:r w:rsidR="0027349D">
        <w:rPr>
          <w:szCs w:val="18"/>
        </w:rPr>
        <w:t xml:space="preserve">. </w:t>
      </w:r>
      <w:r w:rsidRPr="008878DC">
        <w:rPr>
          <w:szCs w:val="18"/>
        </w:rPr>
        <w:t>Per maart 2026 is al ruim 55</w:t>
      </w:r>
      <w:r w:rsidR="0004180B">
        <w:rPr>
          <w:szCs w:val="18"/>
        </w:rPr>
        <w:t> </w:t>
      </w:r>
      <w:r w:rsidRPr="008878DC">
        <w:rPr>
          <w:szCs w:val="18"/>
        </w:rPr>
        <w:t>miljoen aan ID</w:t>
      </w:r>
      <w:r w:rsidR="004A5719">
        <w:rPr>
          <w:szCs w:val="18"/>
        </w:rPr>
        <w:t>L-</w:t>
      </w:r>
      <w:r w:rsidRPr="008878DC">
        <w:rPr>
          <w:szCs w:val="18"/>
        </w:rPr>
        <w:t>middelen goedgekeurd voor de ondersteuning van 130</w:t>
      </w:r>
      <w:r w:rsidR="0004180B">
        <w:rPr>
          <w:szCs w:val="18"/>
        </w:rPr>
        <w:t> </w:t>
      </w:r>
      <w:r w:rsidRPr="008878DC">
        <w:rPr>
          <w:szCs w:val="18"/>
        </w:rPr>
        <w:t xml:space="preserve">bedrijven. Het totaal aan investeringen van deze bedrijven beloopt een bedrag van ruim </w:t>
      </w:r>
      <w:r w:rsidR="00B3797B">
        <w:rPr>
          <w:szCs w:val="18"/>
        </w:rPr>
        <w:t xml:space="preserve">€ </w:t>
      </w:r>
      <w:r w:rsidRPr="008878DC">
        <w:rPr>
          <w:szCs w:val="18"/>
        </w:rPr>
        <w:t>215</w:t>
      </w:r>
      <w:r w:rsidR="00B3797B">
        <w:rPr>
          <w:szCs w:val="18"/>
        </w:rPr>
        <w:t xml:space="preserve"> </w:t>
      </w:r>
      <w:r w:rsidRPr="008878DC">
        <w:rPr>
          <w:szCs w:val="18"/>
        </w:rPr>
        <w:t xml:space="preserve">miljoen. </w:t>
      </w:r>
      <w:r w:rsidRPr="00132584">
        <w:rPr>
          <w:szCs w:val="18"/>
        </w:rPr>
        <w:t>Momenteel schakelt 50% van de bedrijven die een lening ontvangen om naar biologisch</w:t>
      </w:r>
      <w:r w:rsidRPr="00D14C52" w:rsidDel="001C72C2">
        <w:rPr>
          <w:szCs w:val="18"/>
        </w:rPr>
        <w:t>.</w:t>
      </w:r>
    </w:p>
    <w:p w:rsidR="00CF735E" w:rsidP="0004180B" w:rsidRDefault="00CF735E" w14:paraId="2F2F2D89" w14:textId="77777777">
      <w:pPr>
        <w:rPr>
          <w:i/>
          <w:iCs/>
          <w:szCs w:val="18"/>
        </w:rPr>
      </w:pPr>
    </w:p>
    <w:p w:rsidR="00892D0F" w:rsidP="0004180B" w:rsidRDefault="00892D0F" w14:paraId="4E27DE90" w14:textId="77777777">
      <w:pPr>
        <w:rPr>
          <w:i/>
          <w:iCs/>
          <w:szCs w:val="18"/>
        </w:rPr>
      </w:pPr>
      <w:r w:rsidRPr="00361B59">
        <w:rPr>
          <w:i/>
          <w:iCs/>
          <w:szCs w:val="18"/>
        </w:rPr>
        <w:t>Grond</w:t>
      </w:r>
    </w:p>
    <w:p w:rsidR="00892D0F" w:rsidP="0004180B" w:rsidRDefault="00892D0F" w14:paraId="6A92272E" w14:textId="6EE6CA58">
      <w:pPr>
        <w:rPr>
          <w:szCs w:val="18"/>
        </w:rPr>
      </w:pPr>
      <w:r>
        <w:rPr>
          <w:szCs w:val="18"/>
        </w:rPr>
        <w:t xml:space="preserve">Beschikbaarheid en toegang tot betaalbare grond is een belangrijke voorwaarde voor de transitie van de landbouw. Dat geldt voor alle boeren. Daarbij komt dat het wenselijk is dat biologische percelen biologisch blijven en dat – waar mogelijk - biologische bedrijven en percelen zoveel mogelijk geclusterd worden om drift van gewasbeschermingsmiddelen die in de biologische landbouw niet toegestaan zijn, te voorkomen. In 2026 is intern verkend welke mogelijke (grond) instrumenten daarvoor zijn. Daarbij gaat het niet alleen om de herziening van de pachtwetgeving en de mogelijkheden van de overheid om biologische boeren voorrang te geven indien de grond in bezit van de overheid verpacht wordt, maar ook om bijvoorbeeld afwaardering van de landbouwgrond. </w:t>
      </w:r>
      <w:r w:rsidR="004A5719">
        <w:rPr>
          <w:szCs w:val="18"/>
        </w:rPr>
        <w:t>Dit zijn m</w:t>
      </w:r>
      <w:r>
        <w:rPr>
          <w:szCs w:val="18"/>
        </w:rPr>
        <w:t xml:space="preserve">aatregelen die ook in het kader van de stikstofaanpak en zonering worden uitgewerkt (zie brief ‘Weer ruimte voor boer, natuur en bouwen’). </w:t>
      </w:r>
    </w:p>
    <w:p w:rsidR="00517A02" w:rsidP="0004180B" w:rsidRDefault="00517A02" w14:paraId="7D47BE64" w14:textId="77777777">
      <w:pPr>
        <w:rPr>
          <w:szCs w:val="18"/>
        </w:rPr>
      </w:pPr>
    </w:p>
    <w:p w:rsidRPr="00301E5C" w:rsidR="00301E5C" w:rsidP="0004180B" w:rsidRDefault="00301E5C" w14:paraId="4C57581D" w14:textId="3A118F5B">
      <w:pPr>
        <w:rPr>
          <w:szCs w:val="18"/>
        </w:rPr>
      </w:pPr>
      <w:r w:rsidRPr="00301E5C">
        <w:rPr>
          <w:szCs w:val="18"/>
        </w:rPr>
        <w:t>Steeds meer publieke en private verpachters, waaronder het Rijksvastgoedbedrijf (RVB), Staatsbosbeheer, provincies, gemeenten en waterschappen, nemen biologisch mee in hun pachtuitgifte via duurzaamheidsscores, gebruiksvoorwaarden en het principe ‘bio blijft bio’. Naast dat het RVB zorgt dat percelen die biologisch verpacht zijn die status blijven behouden, geeft het RVB bij geliberaliseerd pacht inschrijvers met een SKAL-certificaat een financieel voordeel van 30 % bij inschrijving. Daarnaast wordt door het RVB jaarlijks ongeveer 10</w:t>
      </w:r>
      <w:r w:rsidR="0004180B">
        <w:rPr>
          <w:szCs w:val="18"/>
        </w:rPr>
        <w:t> </w:t>
      </w:r>
      <w:r w:rsidRPr="00301E5C">
        <w:rPr>
          <w:szCs w:val="18"/>
        </w:rPr>
        <w:t>procent van de in geliberaliseerde pacht uitgegeven grond als biologische landbouw uitgegeven. Dit alles conform de brief van de Minister van BZK van 13</w:t>
      </w:r>
      <w:r w:rsidR="0004180B">
        <w:rPr>
          <w:szCs w:val="18"/>
        </w:rPr>
        <w:t> </w:t>
      </w:r>
      <w:r w:rsidRPr="00301E5C">
        <w:rPr>
          <w:szCs w:val="18"/>
        </w:rPr>
        <w:t>juni 2024 aan de Tweede Kamer. Via het Netwerk Duurzame Pacht en de in ontwikkeling zijnde online werkplaats Duurzame Pacht worden goede voorbeelden actief gedeeld en kennisvragen opgehaald, zodat deze aanpak breder kan worden toegepast en verpachters en pachters van elkaar kunnen leren.</w:t>
      </w:r>
    </w:p>
    <w:p w:rsidR="00CF735E" w:rsidP="0004180B" w:rsidRDefault="00CF735E" w14:paraId="31641FE4" w14:textId="77777777">
      <w:pPr>
        <w:rPr>
          <w:rFonts w:eastAsia="Verdana" w:cs="Verdana"/>
          <w:b/>
          <w:bCs/>
          <w:szCs w:val="18"/>
        </w:rPr>
      </w:pPr>
    </w:p>
    <w:p w:rsidRPr="003665F0" w:rsidR="00143A1C" w:rsidP="0004180B" w:rsidRDefault="00143A1C" w14:paraId="6CE85F0A" w14:textId="5028341D">
      <w:pPr>
        <w:rPr>
          <w:rFonts w:eastAsia="Verdana" w:cs="Verdana"/>
          <w:b/>
          <w:bCs/>
          <w:szCs w:val="18"/>
        </w:rPr>
      </w:pPr>
      <w:r w:rsidRPr="003665F0" w:rsidDel="2756EF6A">
        <w:rPr>
          <w:rFonts w:eastAsia="Verdana" w:cs="Verdana"/>
          <w:b/>
          <w:bCs/>
          <w:szCs w:val="18"/>
        </w:rPr>
        <w:t>Pijler 3. Meer Kennis en Innovatie</w:t>
      </w:r>
    </w:p>
    <w:p w:rsidR="001D0C14" w:rsidP="0004180B" w:rsidRDefault="001D0C14" w14:paraId="104B420C" w14:textId="77777777">
      <w:pPr>
        <w:rPr>
          <w:rFonts w:eastAsia="Verdana" w:cs="Verdana"/>
          <w:i/>
          <w:iCs/>
          <w:szCs w:val="18"/>
        </w:rPr>
      </w:pPr>
    </w:p>
    <w:p w:rsidR="001D0C14" w:rsidP="0004180B" w:rsidRDefault="00143A1C" w14:paraId="7FB08730" w14:textId="1E286F87">
      <w:pPr>
        <w:rPr>
          <w:rFonts w:eastAsia="Verdana" w:cs="Verdana"/>
          <w:szCs w:val="18"/>
        </w:rPr>
      </w:pPr>
      <w:proofErr w:type="spellStart"/>
      <w:r w:rsidRPr="00511F9C">
        <w:rPr>
          <w:rFonts w:eastAsia="Verdana" w:cs="Verdana"/>
          <w:i/>
          <w:iCs/>
          <w:szCs w:val="18"/>
        </w:rPr>
        <w:t>BioMarktMeter</w:t>
      </w:r>
      <w:proofErr w:type="spellEnd"/>
      <w:r w:rsidRPr="00511F9C">
        <w:rPr>
          <w:rFonts w:eastAsia="Verdana" w:cs="Verdana"/>
          <w:szCs w:val="18"/>
        </w:rPr>
        <w:t xml:space="preserve"> </w:t>
      </w:r>
    </w:p>
    <w:p w:rsidR="00143A1C" w:rsidP="0004180B" w:rsidRDefault="00143A1C" w14:paraId="2992E551" w14:textId="7DAD6C73">
      <w:pPr>
        <w:rPr>
          <w:rFonts w:eastAsia="Verdana" w:cs="Verdana"/>
          <w:szCs w:val="18"/>
        </w:rPr>
      </w:pPr>
      <w:r>
        <w:rPr>
          <w:rFonts w:eastAsia="Verdana" w:cs="Verdana"/>
          <w:szCs w:val="18"/>
        </w:rPr>
        <w:t>O</w:t>
      </w:r>
      <w:r w:rsidRPr="00511F9C">
        <w:rPr>
          <w:rFonts w:eastAsia="Verdana" w:cs="Verdana"/>
          <w:szCs w:val="18"/>
        </w:rPr>
        <w:t xml:space="preserve">m inzicht te krijgen in de marktontwikkeling van producten met het biologisch keurmerk heeft </w:t>
      </w:r>
      <w:r>
        <w:rPr>
          <w:rFonts w:eastAsia="Verdana" w:cs="Verdana"/>
          <w:szCs w:val="18"/>
        </w:rPr>
        <w:t>W</w:t>
      </w:r>
      <w:r w:rsidR="00936031">
        <w:rPr>
          <w:rFonts w:eastAsia="Verdana" w:cs="Verdana"/>
          <w:szCs w:val="18"/>
        </w:rPr>
        <w:t xml:space="preserve">ageningen </w:t>
      </w:r>
      <w:r>
        <w:rPr>
          <w:rFonts w:eastAsia="Verdana" w:cs="Verdana"/>
          <w:szCs w:val="18"/>
        </w:rPr>
        <w:t>R</w:t>
      </w:r>
      <w:r w:rsidR="00936031">
        <w:rPr>
          <w:rFonts w:eastAsia="Verdana" w:cs="Verdana"/>
          <w:szCs w:val="18"/>
        </w:rPr>
        <w:t>esearch</w:t>
      </w:r>
      <w:r w:rsidRPr="00511F9C">
        <w:rPr>
          <w:rFonts w:eastAsia="Verdana" w:cs="Verdana"/>
          <w:szCs w:val="18"/>
        </w:rPr>
        <w:t xml:space="preserve"> op verzoek van LVVN een monitor opgezet die de marktontwikkeling van producten met een biologisch keurmerk in beeld brengt. Het aanbod door </w:t>
      </w:r>
      <w:proofErr w:type="spellStart"/>
      <w:r w:rsidRPr="00511F9C">
        <w:rPr>
          <w:rFonts w:eastAsia="Verdana" w:cs="Verdana"/>
          <w:szCs w:val="18"/>
        </w:rPr>
        <w:t>retail</w:t>
      </w:r>
      <w:proofErr w:type="spellEnd"/>
      <w:r w:rsidRPr="00511F9C">
        <w:rPr>
          <w:rFonts w:eastAsia="Verdana" w:cs="Verdana"/>
          <w:szCs w:val="18"/>
        </w:rPr>
        <w:t xml:space="preserve">, foodservice en consumentenvraag worden periodiek in beeld gebracht. </w:t>
      </w:r>
      <w:r>
        <w:rPr>
          <w:rFonts w:eastAsia="Verdana" w:cs="Verdana"/>
          <w:szCs w:val="18"/>
        </w:rPr>
        <w:t xml:space="preserve">In 2025 </w:t>
      </w:r>
      <w:r w:rsidRPr="00511F9C">
        <w:rPr>
          <w:rFonts w:eastAsia="Verdana" w:cs="Verdana"/>
          <w:szCs w:val="18"/>
        </w:rPr>
        <w:t>was de eerste publicatie online</w:t>
      </w:r>
      <w:r>
        <w:rPr>
          <w:rFonts w:eastAsia="Verdana" w:cs="Verdana"/>
          <w:szCs w:val="18"/>
        </w:rPr>
        <w:t xml:space="preserve">, met onder andere </w:t>
      </w:r>
      <w:r w:rsidRPr="00511F9C">
        <w:rPr>
          <w:rFonts w:eastAsia="Verdana" w:cs="Verdana"/>
          <w:szCs w:val="18"/>
        </w:rPr>
        <w:t>de</w:t>
      </w:r>
      <w:r>
        <w:rPr>
          <w:rFonts w:eastAsia="Verdana" w:cs="Verdana"/>
          <w:szCs w:val="18"/>
        </w:rPr>
        <w:t xml:space="preserve"> eerste</w:t>
      </w:r>
      <w:r w:rsidRPr="00511F9C">
        <w:rPr>
          <w:rFonts w:eastAsia="Verdana" w:cs="Verdana"/>
          <w:szCs w:val="18"/>
        </w:rPr>
        <w:t xml:space="preserve"> consumenteninzichten over prijsperceptie, gedrag en aankoopmotieven.</w:t>
      </w:r>
      <w:r w:rsidR="006D62E6">
        <w:rPr>
          <w:rFonts w:eastAsia="Verdana" w:cs="Verdana"/>
          <w:szCs w:val="18"/>
        </w:rPr>
        <w:t xml:space="preserve"> </w:t>
      </w:r>
      <w:r w:rsidRPr="00511F9C">
        <w:rPr>
          <w:rFonts w:eastAsia="Verdana" w:cs="Verdana"/>
          <w:szCs w:val="18"/>
        </w:rPr>
        <w:t>D</w:t>
      </w:r>
      <w:r>
        <w:rPr>
          <w:rFonts w:eastAsia="Verdana" w:cs="Verdana"/>
          <w:szCs w:val="18"/>
        </w:rPr>
        <w:t>eze monitor</w:t>
      </w:r>
      <w:r w:rsidRPr="00511F9C">
        <w:rPr>
          <w:rFonts w:eastAsia="Verdana" w:cs="Verdana"/>
          <w:szCs w:val="18"/>
        </w:rPr>
        <w:t xml:space="preserve"> levert waardevolle informatie over groei van consumptie</w:t>
      </w:r>
      <w:r w:rsidRPr="00511F9C">
        <w:rPr>
          <w:rFonts w:eastAsia="Verdana" w:cs="Verdana"/>
          <w:b/>
          <w:bCs/>
          <w:szCs w:val="18"/>
        </w:rPr>
        <w:t>.</w:t>
      </w:r>
      <w:r w:rsidRPr="00511F9C">
        <w:rPr>
          <w:rFonts w:eastAsia="Verdana" w:cs="Verdana"/>
          <w:szCs w:val="18"/>
        </w:rPr>
        <w:t xml:space="preserve"> De</w:t>
      </w:r>
      <w:r>
        <w:rPr>
          <w:rFonts w:eastAsia="Verdana" w:cs="Verdana"/>
          <w:b/>
          <w:bCs/>
          <w:szCs w:val="18"/>
        </w:rPr>
        <w:t xml:space="preserve"> </w:t>
      </w:r>
      <w:r w:rsidRPr="00511F9C">
        <w:rPr>
          <w:rFonts w:eastAsia="Verdana" w:cs="Verdana"/>
          <w:szCs w:val="18"/>
        </w:rPr>
        <w:t>inzichten</w:t>
      </w:r>
      <w:r>
        <w:rPr>
          <w:rFonts w:eastAsia="Verdana" w:cs="Verdana"/>
          <w:b/>
          <w:bCs/>
          <w:szCs w:val="18"/>
        </w:rPr>
        <w:t xml:space="preserve"> </w:t>
      </w:r>
      <w:r>
        <w:rPr>
          <w:rFonts w:eastAsia="Verdana" w:cs="Verdana"/>
          <w:szCs w:val="18"/>
        </w:rPr>
        <w:t xml:space="preserve">van de monitor zijn te vinden op de </w:t>
      </w:r>
      <w:r w:rsidRPr="00511F9C">
        <w:rPr>
          <w:rFonts w:eastAsia="Verdana" w:cs="Verdana"/>
          <w:szCs w:val="18"/>
        </w:rPr>
        <w:t xml:space="preserve">website </w:t>
      </w:r>
      <w:hyperlink w:history="1" r:id="rId8">
        <w:r w:rsidRPr="009F5429">
          <w:rPr>
            <w:rStyle w:val="Hyperlink"/>
            <w:rFonts w:eastAsia="Verdana" w:cs="Verdana"/>
            <w:szCs w:val="18"/>
          </w:rPr>
          <w:t>www.staatvanbiologisch.nl</w:t>
        </w:r>
      </w:hyperlink>
    </w:p>
    <w:p w:rsidR="007961AA" w:rsidP="0004180B" w:rsidRDefault="007961AA" w14:paraId="45D45F92" w14:textId="77777777">
      <w:pPr>
        <w:rPr>
          <w:rFonts w:eastAsia="Verdana" w:cs="Verdana"/>
          <w:i/>
          <w:iCs/>
          <w:szCs w:val="18"/>
        </w:rPr>
      </w:pPr>
    </w:p>
    <w:p w:rsidR="00656539" w:rsidP="0004180B" w:rsidRDefault="00143A1C" w14:paraId="2F2E89EC" w14:textId="77777777">
      <w:pPr>
        <w:rPr>
          <w:rFonts w:eastAsia="Verdana" w:cs="Verdana"/>
          <w:i/>
          <w:iCs/>
          <w:szCs w:val="18"/>
        </w:rPr>
      </w:pPr>
      <w:r w:rsidRPr="00EC5808">
        <w:rPr>
          <w:rFonts w:eastAsia="Verdana" w:cs="Verdana"/>
          <w:i/>
          <w:iCs/>
          <w:szCs w:val="18"/>
        </w:rPr>
        <w:t>Monitor actieplan 'Groei van biologische productie en consumptie</w:t>
      </w:r>
      <w:r>
        <w:rPr>
          <w:rFonts w:eastAsia="Verdana" w:cs="Verdana"/>
          <w:i/>
          <w:iCs/>
          <w:szCs w:val="18"/>
        </w:rPr>
        <w:t xml:space="preserve">’ </w:t>
      </w:r>
    </w:p>
    <w:p w:rsidR="00143A1C" w:rsidP="0004180B" w:rsidRDefault="00143A1C" w14:paraId="03741073" w14:textId="4EAF1E69">
      <w:pPr>
        <w:rPr>
          <w:rFonts w:eastAsia="Verdana" w:cs="Verdana"/>
          <w:szCs w:val="18"/>
        </w:rPr>
      </w:pPr>
      <w:r>
        <w:rPr>
          <w:rFonts w:eastAsia="Verdana" w:cs="Verdana"/>
          <w:szCs w:val="18"/>
        </w:rPr>
        <w:t xml:space="preserve">Op </w:t>
      </w:r>
      <w:hyperlink w:history="1" r:id="rId9">
        <w:r w:rsidRPr="009F5429">
          <w:rPr>
            <w:rStyle w:val="Hyperlink"/>
            <w:rFonts w:eastAsia="Verdana" w:cs="Verdana"/>
            <w:szCs w:val="18"/>
          </w:rPr>
          <w:t>www.staatvanbiologisch.nl</w:t>
        </w:r>
      </w:hyperlink>
      <w:r>
        <w:rPr>
          <w:rFonts w:eastAsia="Verdana" w:cs="Verdana"/>
          <w:szCs w:val="18"/>
        </w:rPr>
        <w:t xml:space="preserve"> staan ook de resultaten van de Monitor van de acties in het actieplan dat WR uitvoert op verzoek van LVVN. Na een nulmeting heeft de WR in 2025 de resultaten van eerste meting hier gepubliceerd</w:t>
      </w:r>
      <w:r w:rsidRPr="00ED75B7">
        <w:rPr>
          <w:rFonts w:eastAsia="Verdana" w:cs="Verdana"/>
          <w:szCs w:val="18"/>
        </w:rPr>
        <w:t>. WR heeft op diverse indicatoren de stand van zaken opgehaald t</w:t>
      </w:r>
      <w:r>
        <w:rPr>
          <w:rFonts w:eastAsia="Verdana" w:cs="Verdana"/>
          <w:szCs w:val="18"/>
        </w:rPr>
        <w:t xml:space="preserve">en </w:t>
      </w:r>
      <w:r w:rsidRPr="00ED75B7">
        <w:rPr>
          <w:rFonts w:eastAsia="Verdana" w:cs="Verdana"/>
          <w:szCs w:val="18"/>
        </w:rPr>
        <w:t>o</w:t>
      </w:r>
      <w:r>
        <w:rPr>
          <w:rFonts w:eastAsia="Verdana" w:cs="Verdana"/>
          <w:szCs w:val="18"/>
        </w:rPr>
        <w:t xml:space="preserve">pzichte </w:t>
      </w:r>
      <w:r w:rsidRPr="00ED75B7">
        <w:rPr>
          <w:rFonts w:eastAsia="Verdana" w:cs="Verdana"/>
          <w:szCs w:val="18"/>
        </w:rPr>
        <w:t>v</w:t>
      </w:r>
      <w:r>
        <w:rPr>
          <w:rFonts w:eastAsia="Verdana" w:cs="Verdana"/>
          <w:szCs w:val="18"/>
        </w:rPr>
        <w:t>an</w:t>
      </w:r>
      <w:r w:rsidRPr="00ED75B7">
        <w:rPr>
          <w:rFonts w:eastAsia="Verdana" w:cs="Verdana"/>
          <w:szCs w:val="18"/>
        </w:rPr>
        <w:t xml:space="preserve"> de nulmeting</w:t>
      </w:r>
      <w:r>
        <w:rPr>
          <w:rFonts w:eastAsia="Verdana" w:cs="Verdana"/>
          <w:szCs w:val="18"/>
        </w:rPr>
        <w:t xml:space="preserve">, zoals bijvoorbeeld het aandeel biologisch areaal. </w:t>
      </w:r>
    </w:p>
    <w:p w:rsidR="001E3045" w:rsidP="0004180B" w:rsidRDefault="001E3045" w14:paraId="345C3F5C" w14:textId="77777777">
      <w:pPr>
        <w:rPr>
          <w:rFonts w:eastAsia="Verdana" w:cs="Verdana"/>
          <w:szCs w:val="18"/>
        </w:rPr>
      </w:pPr>
    </w:p>
    <w:p w:rsidR="001E3045" w:rsidP="0004180B" w:rsidRDefault="001E3045" w14:paraId="7D0C8D34" w14:textId="77777777">
      <w:pPr>
        <w:rPr>
          <w:rFonts w:eastAsia="Verdana" w:cs="Verdana"/>
          <w:szCs w:val="18"/>
        </w:rPr>
      </w:pPr>
    </w:p>
    <w:p w:rsidR="001E3045" w:rsidP="0004180B" w:rsidRDefault="001E3045" w14:paraId="65920763" w14:textId="3F7F138E">
      <w:pPr>
        <w:rPr>
          <w:rFonts w:eastAsia="Verdana" w:cs="Verdana"/>
          <w:szCs w:val="18"/>
        </w:rPr>
      </w:pPr>
      <w:r w:rsidRPr="006F70B8">
        <w:rPr>
          <w:rFonts w:eastAsia="Verdana" w:cs="Verdana"/>
          <w:i/>
          <w:iCs/>
          <w:szCs w:val="18"/>
        </w:rPr>
        <w:t>Doorontwikkeling</w:t>
      </w:r>
      <w:r>
        <w:rPr>
          <w:rFonts w:eastAsia="Verdana" w:cs="Verdana"/>
          <w:i/>
          <w:iCs/>
          <w:szCs w:val="18"/>
        </w:rPr>
        <w:br/>
      </w:r>
      <w:r>
        <w:rPr>
          <w:rFonts w:eastAsia="Verdana" w:cs="Verdana"/>
          <w:szCs w:val="18"/>
        </w:rPr>
        <w:t xml:space="preserve">De biologische sector wil zich verder ontwikkelen om nog duurzamer te worden. Met financiering van LVVN </w:t>
      </w:r>
      <w:r w:rsidR="008E078F">
        <w:rPr>
          <w:rFonts w:eastAsia="Verdana" w:cs="Verdana"/>
          <w:szCs w:val="18"/>
        </w:rPr>
        <w:t xml:space="preserve">zijn in </w:t>
      </w:r>
      <w:r>
        <w:rPr>
          <w:rFonts w:eastAsia="Verdana" w:cs="Verdana"/>
          <w:szCs w:val="18"/>
        </w:rPr>
        <w:t>2026 de volgende onderzoeken opgeleverd</w:t>
      </w:r>
      <w:r w:rsidR="00DA3CF0">
        <w:rPr>
          <w:rFonts w:eastAsia="Verdana" w:cs="Verdana"/>
          <w:szCs w:val="18"/>
        </w:rPr>
        <w:t>, waarmee de sector aan de slag kan</w:t>
      </w:r>
      <w:r>
        <w:rPr>
          <w:rFonts w:eastAsia="Verdana" w:cs="Verdana"/>
          <w:szCs w:val="18"/>
        </w:rPr>
        <w:t xml:space="preserve">: </w:t>
      </w:r>
    </w:p>
    <w:p w:rsidR="001E3045" w:rsidP="0004180B" w:rsidRDefault="001E3045" w14:paraId="2E3258C7" w14:textId="5F81C167">
      <w:pPr>
        <w:pStyle w:val="Lijstalinea"/>
        <w:numPr>
          <w:ilvl w:val="0"/>
          <w:numId w:val="20"/>
        </w:numPr>
        <w:spacing w:line="240" w:lineRule="atLeast"/>
        <w:rPr>
          <w:rFonts w:ascii="Verdana" w:hAnsi="Verdana" w:eastAsia="Verdana" w:cs="Verdana"/>
          <w:kern w:val="0"/>
          <w:sz w:val="18"/>
          <w:szCs w:val="18"/>
          <w:lang w:eastAsia="nl-NL"/>
          <w14:ligatures w14:val="none"/>
        </w:rPr>
      </w:pPr>
      <w:proofErr w:type="spellStart"/>
      <w:r w:rsidRPr="006F70B8">
        <w:rPr>
          <w:rFonts w:ascii="Verdana" w:hAnsi="Verdana" w:eastAsia="Verdana" w:cs="Verdana"/>
          <w:kern w:val="0"/>
          <w:sz w:val="18"/>
          <w:szCs w:val="18"/>
          <w:lang w:eastAsia="nl-NL"/>
          <w14:ligatures w14:val="none"/>
        </w:rPr>
        <w:t>Bionext</w:t>
      </w:r>
      <w:proofErr w:type="spellEnd"/>
      <w:r w:rsidRPr="006F70B8">
        <w:rPr>
          <w:rFonts w:ascii="Verdana" w:hAnsi="Verdana" w:eastAsia="Verdana" w:cs="Verdana"/>
          <w:kern w:val="0"/>
          <w:sz w:val="18"/>
          <w:szCs w:val="18"/>
          <w:lang w:eastAsia="nl-NL"/>
          <w14:ligatures w14:val="none"/>
        </w:rPr>
        <w:t xml:space="preserve"> en het Louis Bolk Instituut hebben </w:t>
      </w:r>
      <w:r>
        <w:rPr>
          <w:rFonts w:ascii="Verdana" w:hAnsi="Verdana" w:eastAsia="Verdana" w:cs="Verdana"/>
          <w:kern w:val="0"/>
          <w:sz w:val="18"/>
          <w:szCs w:val="18"/>
          <w:lang w:eastAsia="nl-NL"/>
          <w14:ligatures w14:val="none"/>
        </w:rPr>
        <w:t xml:space="preserve">verkend </w:t>
      </w:r>
      <w:r w:rsidRPr="006F70B8">
        <w:rPr>
          <w:rFonts w:ascii="Verdana" w:hAnsi="Verdana" w:eastAsia="Verdana" w:cs="Verdana"/>
          <w:kern w:val="0"/>
          <w:sz w:val="18"/>
          <w:szCs w:val="18"/>
          <w:lang w:eastAsia="nl-NL"/>
          <w14:ligatures w14:val="none"/>
        </w:rPr>
        <w:t xml:space="preserve">hoe de biologische landbouw nog </w:t>
      </w:r>
      <w:proofErr w:type="spellStart"/>
      <w:r w:rsidRPr="006F70B8">
        <w:rPr>
          <w:rFonts w:ascii="Verdana" w:hAnsi="Verdana" w:eastAsia="Verdana" w:cs="Verdana"/>
          <w:kern w:val="0"/>
          <w:sz w:val="18"/>
          <w:szCs w:val="18"/>
          <w:lang w:eastAsia="nl-NL"/>
          <w14:ligatures w14:val="none"/>
        </w:rPr>
        <w:t>natuurinclusiever</w:t>
      </w:r>
      <w:proofErr w:type="spellEnd"/>
      <w:r w:rsidRPr="006F70B8">
        <w:rPr>
          <w:rFonts w:ascii="Verdana" w:hAnsi="Verdana" w:eastAsia="Verdana" w:cs="Verdana"/>
          <w:kern w:val="0"/>
          <w:sz w:val="18"/>
          <w:szCs w:val="18"/>
          <w:lang w:eastAsia="nl-NL"/>
          <w14:ligatures w14:val="none"/>
        </w:rPr>
        <w:t xml:space="preserve"> kan worden. Dit heeft geresulteerd in het rapport </w:t>
      </w:r>
      <w:r w:rsidR="004A5719">
        <w:rPr>
          <w:rFonts w:ascii="Verdana" w:hAnsi="Verdana" w:eastAsia="Verdana" w:cs="Verdana"/>
          <w:kern w:val="0"/>
          <w:sz w:val="18"/>
          <w:szCs w:val="18"/>
          <w:lang w:eastAsia="nl-NL"/>
          <w14:ligatures w14:val="none"/>
        </w:rPr>
        <w:t>‘</w:t>
      </w:r>
      <w:r w:rsidRPr="006F70B8">
        <w:rPr>
          <w:rFonts w:ascii="Verdana" w:hAnsi="Verdana" w:eastAsia="Verdana" w:cs="Verdana"/>
          <w:kern w:val="0"/>
          <w:sz w:val="18"/>
          <w:szCs w:val="18"/>
          <w:lang w:eastAsia="nl-NL"/>
          <w14:ligatures w14:val="none"/>
        </w:rPr>
        <w:t xml:space="preserve">Aktiekompas Biologisch en </w:t>
      </w:r>
      <w:proofErr w:type="spellStart"/>
      <w:r w:rsidRPr="006F70B8">
        <w:rPr>
          <w:rFonts w:ascii="Verdana" w:hAnsi="Verdana" w:eastAsia="Verdana" w:cs="Verdana"/>
          <w:kern w:val="0"/>
          <w:sz w:val="18"/>
          <w:szCs w:val="18"/>
          <w:lang w:eastAsia="nl-NL"/>
          <w14:ligatures w14:val="none"/>
        </w:rPr>
        <w:t>Natuurinclusief</w:t>
      </w:r>
      <w:proofErr w:type="spellEnd"/>
      <w:r w:rsidRPr="006F70B8">
        <w:rPr>
          <w:rFonts w:ascii="Verdana" w:hAnsi="Verdana" w:eastAsia="Verdana" w:cs="Verdana"/>
          <w:kern w:val="0"/>
          <w:sz w:val="18"/>
          <w:szCs w:val="18"/>
          <w:lang w:eastAsia="nl-NL"/>
          <w14:ligatures w14:val="none"/>
        </w:rPr>
        <w:t>’</w:t>
      </w:r>
      <w:r w:rsidR="004A5719">
        <w:rPr>
          <w:rFonts w:ascii="Verdana" w:hAnsi="Verdana" w:eastAsia="Verdana" w:cs="Verdana"/>
          <w:kern w:val="0"/>
          <w:sz w:val="18"/>
          <w:szCs w:val="18"/>
          <w:lang w:eastAsia="nl-NL"/>
          <w14:ligatures w14:val="none"/>
        </w:rPr>
        <w:t>,</w:t>
      </w:r>
      <w:r w:rsidRPr="006F70B8">
        <w:rPr>
          <w:rFonts w:ascii="Verdana" w:hAnsi="Verdana" w:eastAsia="Verdana" w:cs="Verdana"/>
          <w:kern w:val="0"/>
          <w:sz w:val="18"/>
          <w:szCs w:val="18"/>
          <w:lang w:eastAsia="nl-NL"/>
          <w14:ligatures w14:val="none"/>
        </w:rPr>
        <w:t xml:space="preserve"> waarin diverse maatregelen staan beschreven om de natuurwaarde op biologische bedrijven te vergroten</w:t>
      </w:r>
      <w:r w:rsidR="00E44ACA">
        <w:rPr>
          <w:rStyle w:val="Voetnootmarkering"/>
          <w:rFonts w:ascii="Verdana" w:hAnsi="Verdana" w:eastAsia="Verdana" w:cs="Verdana"/>
          <w:kern w:val="0"/>
          <w:sz w:val="18"/>
          <w:szCs w:val="18"/>
          <w:lang w:eastAsia="nl-NL"/>
          <w14:ligatures w14:val="none"/>
        </w:rPr>
        <w:footnoteReference w:id="9"/>
      </w:r>
      <w:r w:rsidRPr="006F70B8">
        <w:rPr>
          <w:rFonts w:ascii="Verdana" w:hAnsi="Verdana" w:eastAsia="Verdana" w:cs="Verdana"/>
          <w:kern w:val="0"/>
          <w:sz w:val="18"/>
          <w:szCs w:val="18"/>
          <w:lang w:eastAsia="nl-NL"/>
          <w14:ligatures w14:val="none"/>
        </w:rPr>
        <w:t xml:space="preserve">. </w:t>
      </w:r>
    </w:p>
    <w:p w:rsidRPr="00FC2067" w:rsidR="00FC2067" w:rsidP="0004180B" w:rsidRDefault="001E3045" w14:paraId="3E899C27" w14:textId="41C00A13">
      <w:pPr>
        <w:pStyle w:val="Lijstalinea"/>
        <w:numPr>
          <w:ilvl w:val="0"/>
          <w:numId w:val="20"/>
        </w:numPr>
        <w:spacing w:line="240" w:lineRule="atLeast"/>
        <w:rPr>
          <w:rFonts w:ascii="Verdana" w:hAnsi="Verdana"/>
          <w:i/>
          <w:iCs/>
          <w:sz w:val="18"/>
          <w:szCs w:val="18"/>
        </w:rPr>
      </w:pPr>
      <w:r>
        <w:rPr>
          <w:rFonts w:ascii="Verdana" w:hAnsi="Verdana"/>
          <w:sz w:val="18"/>
          <w:szCs w:val="18"/>
        </w:rPr>
        <w:t xml:space="preserve">De </w:t>
      </w:r>
      <w:r w:rsidRPr="00D707B9">
        <w:rPr>
          <w:rFonts w:ascii="Verdana" w:hAnsi="Verdana"/>
          <w:sz w:val="18"/>
          <w:szCs w:val="18"/>
        </w:rPr>
        <w:t xml:space="preserve">Vakbond voor Dieren </w:t>
      </w:r>
      <w:r>
        <w:rPr>
          <w:rFonts w:ascii="Verdana" w:hAnsi="Verdana"/>
          <w:sz w:val="18"/>
          <w:szCs w:val="18"/>
        </w:rPr>
        <w:t xml:space="preserve">heeft </w:t>
      </w:r>
      <w:r w:rsidRPr="00D707B9">
        <w:rPr>
          <w:rFonts w:ascii="Verdana" w:hAnsi="Verdana"/>
          <w:sz w:val="18"/>
          <w:szCs w:val="18"/>
        </w:rPr>
        <w:t xml:space="preserve">in samenwerking met het Louis Bolk Instituut, </w:t>
      </w:r>
      <w:proofErr w:type="spellStart"/>
      <w:r w:rsidRPr="00D707B9">
        <w:rPr>
          <w:rFonts w:ascii="Verdana" w:hAnsi="Verdana"/>
          <w:sz w:val="18"/>
          <w:szCs w:val="18"/>
        </w:rPr>
        <w:t>BioNext</w:t>
      </w:r>
      <w:proofErr w:type="spellEnd"/>
      <w:r w:rsidRPr="00D707B9">
        <w:rPr>
          <w:rFonts w:ascii="Verdana" w:hAnsi="Verdana"/>
          <w:sz w:val="18"/>
          <w:szCs w:val="18"/>
        </w:rPr>
        <w:t xml:space="preserve"> en de Vereniging voor Biologische Varkenshouders de praktijkervaringen</w:t>
      </w:r>
      <w:r>
        <w:rPr>
          <w:rFonts w:ascii="Verdana" w:hAnsi="Verdana"/>
          <w:sz w:val="18"/>
          <w:szCs w:val="18"/>
        </w:rPr>
        <w:t xml:space="preserve"> met het terugdringen van biggensterfte in de biologische varkenshouderij samengebracht met de </w:t>
      </w:r>
      <w:r w:rsidRPr="00D707B9">
        <w:rPr>
          <w:rFonts w:ascii="Verdana" w:hAnsi="Verdana"/>
          <w:sz w:val="18"/>
          <w:szCs w:val="18"/>
        </w:rPr>
        <w:t xml:space="preserve">wetenschappelijke inzichten </w:t>
      </w:r>
      <w:r>
        <w:rPr>
          <w:rFonts w:ascii="Verdana" w:hAnsi="Verdana"/>
          <w:sz w:val="18"/>
          <w:szCs w:val="18"/>
        </w:rPr>
        <w:t>hierover.</w:t>
      </w:r>
      <w:r w:rsidRPr="00D707B9">
        <w:rPr>
          <w:rFonts w:ascii="Verdana" w:hAnsi="Verdana"/>
          <w:sz w:val="18"/>
          <w:szCs w:val="18"/>
        </w:rPr>
        <w:t xml:space="preserve"> Dat </w:t>
      </w:r>
      <w:r>
        <w:rPr>
          <w:rFonts w:ascii="Verdana" w:hAnsi="Verdana"/>
          <w:sz w:val="18"/>
          <w:szCs w:val="18"/>
        </w:rPr>
        <w:t xml:space="preserve">heeft geleid tot de videoreeks ‘Vergroten biggenoverleving in vrijloopkraamloop’ op YouTube met praktische </w:t>
      </w:r>
      <w:r w:rsidRPr="00D707B9">
        <w:rPr>
          <w:rFonts w:ascii="Verdana" w:hAnsi="Verdana"/>
          <w:sz w:val="18"/>
          <w:szCs w:val="18"/>
        </w:rPr>
        <w:t xml:space="preserve">handvatten </w:t>
      </w:r>
      <w:r>
        <w:rPr>
          <w:rFonts w:ascii="Verdana" w:hAnsi="Verdana"/>
          <w:sz w:val="18"/>
          <w:szCs w:val="18"/>
        </w:rPr>
        <w:t>voor boeren en een stalkaart over biggenoverleving</w:t>
      </w:r>
      <w:r w:rsidR="008F0FC7">
        <w:rPr>
          <w:rStyle w:val="Voetnootmarkering"/>
          <w:rFonts w:ascii="Verdana" w:hAnsi="Verdana"/>
          <w:sz w:val="18"/>
          <w:szCs w:val="18"/>
        </w:rPr>
        <w:footnoteReference w:id="10"/>
      </w:r>
      <w:r>
        <w:rPr>
          <w:rFonts w:ascii="Verdana" w:hAnsi="Verdana"/>
          <w:sz w:val="18"/>
          <w:szCs w:val="18"/>
        </w:rPr>
        <w:t>.</w:t>
      </w:r>
    </w:p>
    <w:p w:rsidRPr="00FC2067" w:rsidR="001E3045" w:rsidP="0004180B" w:rsidRDefault="001E3045" w14:paraId="646642E1" w14:textId="07079DE0">
      <w:pPr>
        <w:pStyle w:val="Lijstalinea"/>
        <w:numPr>
          <w:ilvl w:val="0"/>
          <w:numId w:val="20"/>
        </w:numPr>
        <w:spacing w:line="240" w:lineRule="atLeast"/>
        <w:rPr>
          <w:rFonts w:ascii="Verdana" w:hAnsi="Verdana" w:eastAsia="Verdana" w:cs="Verdana"/>
          <w:kern w:val="0"/>
          <w:sz w:val="18"/>
          <w:szCs w:val="18"/>
          <w:lang w:eastAsia="nl-NL"/>
          <w14:ligatures w14:val="none"/>
        </w:rPr>
      </w:pPr>
      <w:r w:rsidRPr="00FC2067">
        <w:rPr>
          <w:rFonts w:ascii="Verdana" w:hAnsi="Verdana" w:eastAsia="Verdana" w:cs="Verdana"/>
          <w:kern w:val="0"/>
          <w:sz w:val="18"/>
          <w:szCs w:val="18"/>
          <w:lang w:eastAsia="nl-NL"/>
          <w14:ligatures w14:val="none"/>
        </w:rPr>
        <w:t xml:space="preserve">WUR heeft op verzoek van </w:t>
      </w:r>
      <w:proofErr w:type="spellStart"/>
      <w:r w:rsidRPr="00FC2067">
        <w:rPr>
          <w:rFonts w:ascii="Verdana" w:hAnsi="Verdana" w:eastAsia="Verdana" w:cs="Verdana"/>
          <w:kern w:val="0"/>
          <w:sz w:val="18"/>
          <w:szCs w:val="18"/>
          <w:lang w:eastAsia="nl-NL"/>
          <w14:ligatures w14:val="none"/>
        </w:rPr>
        <w:t>Nevedi</w:t>
      </w:r>
      <w:proofErr w:type="spellEnd"/>
      <w:r w:rsidRPr="00FC2067">
        <w:rPr>
          <w:rFonts w:ascii="Verdana" w:hAnsi="Verdana" w:eastAsia="Verdana" w:cs="Verdana"/>
          <w:kern w:val="0"/>
          <w:sz w:val="18"/>
          <w:szCs w:val="18"/>
          <w:lang w:eastAsia="nl-NL"/>
          <w14:ligatures w14:val="none"/>
        </w:rPr>
        <w:t xml:space="preserve"> en </w:t>
      </w:r>
      <w:proofErr w:type="spellStart"/>
      <w:r w:rsidRPr="00FC2067">
        <w:rPr>
          <w:rFonts w:ascii="Verdana" w:hAnsi="Verdana" w:eastAsia="Verdana" w:cs="Verdana"/>
          <w:kern w:val="0"/>
          <w:sz w:val="18"/>
          <w:szCs w:val="18"/>
          <w:lang w:eastAsia="nl-NL"/>
          <w14:ligatures w14:val="none"/>
        </w:rPr>
        <w:t>Bionext</w:t>
      </w:r>
      <w:proofErr w:type="spellEnd"/>
      <w:r w:rsidRPr="00FC2067">
        <w:rPr>
          <w:rFonts w:ascii="Verdana" w:hAnsi="Verdana" w:eastAsia="Verdana" w:cs="Verdana"/>
          <w:kern w:val="0"/>
          <w:sz w:val="18"/>
          <w:szCs w:val="18"/>
          <w:lang w:eastAsia="nl-NL"/>
          <w14:ligatures w14:val="none"/>
        </w:rPr>
        <w:t xml:space="preserve"> onderzoek gedaan naar de broeikasgasemissies van grondstoffen voor de biologische mengvoerproductie met behulp van een levenscyclusanalyse. Daar waren eerder geen gegevens over bekend. Dit heeft geresulteerd in het rapport ‘</w:t>
      </w:r>
      <w:proofErr w:type="spellStart"/>
      <w:r w:rsidRPr="00FC2067">
        <w:rPr>
          <w:rFonts w:ascii="Verdana" w:hAnsi="Verdana" w:eastAsia="Verdana" w:cs="Verdana"/>
          <w:kern w:val="0"/>
          <w:sz w:val="18"/>
          <w:szCs w:val="18"/>
          <w:lang w:eastAsia="nl-NL"/>
          <w14:ligatures w14:val="none"/>
        </w:rPr>
        <w:t>Greenhouse</w:t>
      </w:r>
      <w:proofErr w:type="spellEnd"/>
      <w:r w:rsidRPr="00FC2067">
        <w:rPr>
          <w:rFonts w:ascii="Verdana" w:hAnsi="Verdana" w:eastAsia="Verdana" w:cs="Verdana"/>
          <w:kern w:val="0"/>
          <w:sz w:val="18"/>
          <w:szCs w:val="18"/>
          <w:lang w:eastAsia="nl-NL"/>
          <w14:ligatures w14:val="none"/>
        </w:rPr>
        <w:t xml:space="preserve"> gas </w:t>
      </w:r>
      <w:proofErr w:type="spellStart"/>
      <w:r w:rsidRPr="00FC2067">
        <w:rPr>
          <w:rFonts w:ascii="Verdana" w:hAnsi="Verdana" w:eastAsia="Verdana" w:cs="Verdana"/>
          <w:kern w:val="0"/>
          <w:sz w:val="18"/>
          <w:szCs w:val="18"/>
          <w:lang w:eastAsia="nl-NL"/>
          <w14:ligatures w14:val="none"/>
        </w:rPr>
        <w:t>emissions</w:t>
      </w:r>
      <w:proofErr w:type="spellEnd"/>
      <w:r w:rsidRPr="00FC2067">
        <w:rPr>
          <w:rFonts w:ascii="Verdana" w:hAnsi="Verdana" w:eastAsia="Verdana" w:cs="Verdana"/>
          <w:kern w:val="0"/>
          <w:sz w:val="18"/>
          <w:szCs w:val="18"/>
          <w:lang w:eastAsia="nl-NL"/>
          <w14:ligatures w14:val="none"/>
        </w:rPr>
        <w:t xml:space="preserve"> of </w:t>
      </w:r>
      <w:proofErr w:type="spellStart"/>
      <w:r w:rsidRPr="00FC2067">
        <w:rPr>
          <w:rFonts w:ascii="Verdana" w:hAnsi="Verdana" w:eastAsia="Verdana" w:cs="Verdana"/>
          <w:kern w:val="0"/>
          <w:sz w:val="18"/>
          <w:szCs w:val="18"/>
          <w:lang w:eastAsia="nl-NL"/>
          <w14:ligatures w14:val="none"/>
        </w:rPr>
        <w:t>organic</w:t>
      </w:r>
      <w:proofErr w:type="spellEnd"/>
      <w:r w:rsidRPr="00FC2067">
        <w:rPr>
          <w:rFonts w:ascii="Verdana" w:hAnsi="Verdana" w:eastAsia="Verdana" w:cs="Verdana"/>
          <w:kern w:val="0"/>
          <w:sz w:val="18"/>
          <w:szCs w:val="18"/>
          <w:lang w:eastAsia="nl-NL"/>
          <w14:ligatures w14:val="none"/>
        </w:rPr>
        <w:t xml:space="preserve"> feed </w:t>
      </w:r>
      <w:proofErr w:type="spellStart"/>
      <w:r w:rsidRPr="00FC2067">
        <w:rPr>
          <w:rFonts w:ascii="Verdana" w:hAnsi="Verdana" w:eastAsia="Verdana" w:cs="Verdana"/>
          <w:kern w:val="0"/>
          <w:sz w:val="18"/>
          <w:szCs w:val="18"/>
          <w:lang w:eastAsia="nl-NL"/>
          <w14:ligatures w14:val="none"/>
        </w:rPr>
        <w:t>ingredients</w:t>
      </w:r>
      <w:proofErr w:type="spellEnd"/>
      <w:r w:rsidRPr="00FC2067">
        <w:rPr>
          <w:rFonts w:ascii="Verdana" w:hAnsi="Verdana" w:eastAsia="Verdana" w:cs="Verdana"/>
          <w:kern w:val="0"/>
          <w:sz w:val="18"/>
          <w:szCs w:val="18"/>
          <w:lang w:eastAsia="nl-NL"/>
          <w14:ligatures w14:val="none"/>
        </w:rPr>
        <w:t>’</w:t>
      </w:r>
      <w:r w:rsidR="00FC2067">
        <w:rPr>
          <w:rStyle w:val="Voetnootmarkering"/>
          <w:rFonts w:ascii="Verdana" w:hAnsi="Verdana" w:eastAsia="Verdana" w:cs="Verdana"/>
          <w:kern w:val="0"/>
          <w:sz w:val="18"/>
          <w:szCs w:val="18"/>
          <w:lang w:eastAsia="nl-NL"/>
          <w14:ligatures w14:val="none"/>
        </w:rPr>
        <w:footnoteReference w:id="11"/>
      </w:r>
      <w:r w:rsidRPr="00FC2067">
        <w:rPr>
          <w:rFonts w:ascii="Verdana" w:hAnsi="Verdana" w:eastAsia="Verdana" w:cs="Verdana"/>
          <w:kern w:val="0"/>
          <w:sz w:val="18"/>
          <w:szCs w:val="18"/>
          <w:lang w:eastAsia="nl-NL"/>
          <w14:ligatures w14:val="none"/>
        </w:rPr>
        <w:t>.</w:t>
      </w:r>
    </w:p>
    <w:p w:rsidR="00656539" w:rsidP="0004180B" w:rsidRDefault="00143A1C" w14:paraId="6E61D3F0" w14:textId="6D0C5D44">
      <w:pPr>
        <w:rPr>
          <w:rFonts w:eastAsia="Verdana" w:cs="Verdana"/>
          <w:szCs w:val="18"/>
        </w:rPr>
      </w:pPr>
      <w:proofErr w:type="spellStart"/>
      <w:r w:rsidRPr="00A60365">
        <w:rPr>
          <w:rFonts w:eastAsia="Verdana" w:cs="Verdana"/>
          <w:i/>
          <w:iCs/>
          <w:szCs w:val="18"/>
        </w:rPr>
        <w:t>Versnellingspoor</w:t>
      </w:r>
      <w:proofErr w:type="spellEnd"/>
      <w:r w:rsidR="00F8162B">
        <w:rPr>
          <w:rFonts w:eastAsia="Verdana" w:cs="Verdana"/>
          <w:i/>
          <w:iCs/>
          <w:szCs w:val="18"/>
        </w:rPr>
        <w:t xml:space="preserve"> </w:t>
      </w:r>
    </w:p>
    <w:p w:rsidR="00143A1C" w:rsidP="0004180B" w:rsidRDefault="00143A1C" w14:paraId="16A7ABD9" w14:textId="5E3762C6">
      <w:pPr>
        <w:rPr>
          <w:rFonts w:eastAsia="Verdana" w:cs="Verdana"/>
          <w:szCs w:val="18"/>
        </w:rPr>
      </w:pPr>
      <w:r w:rsidRPr="003665F0" w:rsidDel="0EDDE237">
        <w:rPr>
          <w:rFonts w:eastAsia="Verdana" w:cs="Verdana"/>
          <w:szCs w:val="18"/>
        </w:rPr>
        <w:t xml:space="preserve">LVVN </w:t>
      </w:r>
      <w:r>
        <w:rPr>
          <w:rFonts w:eastAsia="Verdana" w:cs="Verdana"/>
          <w:szCs w:val="18"/>
        </w:rPr>
        <w:t xml:space="preserve">financiert een vierjarig kennisprogramma </w:t>
      </w:r>
      <w:r w:rsidR="00656539">
        <w:rPr>
          <w:rFonts w:eastAsia="Verdana" w:cs="Verdana"/>
          <w:szCs w:val="18"/>
        </w:rPr>
        <w:t>onder de noemer ‘</w:t>
      </w:r>
      <w:r w:rsidR="004A5719">
        <w:rPr>
          <w:rFonts w:eastAsia="Verdana" w:cs="Verdana"/>
          <w:szCs w:val="18"/>
        </w:rPr>
        <w:t>V</w:t>
      </w:r>
      <w:r w:rsidR="00656539">
        <w:rPr>
          <w:rFonts w:eastAsia="Verdana" w:cs="Verdana"/>
          <w:szCs w:val="18"/>
        </w:rPr>
        <w:t xml:space="preserve">ersnelling ontwikkeling biologische dierlijke en plantaardige productiesystemen’ </w:t>
      </w:r>
      <w:r>
        <w:rPr>
          <w:rFonts w:eastAsia="Verdana" w:cs="Verdana"/>
          <w:szCs w:val="18"/>
        </w:rPr>
        <w:t xml:space="preserve">van het </w:t>
      </w:r>
      <w:r w:rsidRPr="003665F0" w:rsidDel="0EDDE237">
        <w:rPr>
          <w:rFonts w:eastAsia="Verdana" w:cs="Verdana"/>
          <w:szCs w:val="18"/>
        </w:rPr>
        <w:t>L</w:t>
      </w:r>
      <w:r>
        <w:rPr>
          <w:rFonts w:eastAsia="Verdana" w:cs="Verdana"/>
          <w:szCs w:val="18"/>
        </w:rPr>
        <w:t>ouis Bolk Instituut (LBI) in samenwerking met o</w:t>
      </w:r>
      <w:r w:rsidR="00886B5C">
        <w:rPr>
          <w:rFonts w:eastAsia="Verdana" w:cs="Verdana"/>
          <w:szCs w:val="18"/>
        </w:rPr>
        <w:t>nder andere</w:t>
      </w:r>
      <w:r>
        <w:rPr>
          <w:rFonts w:eastAsia="Verdana" w:cs="Verdana"/>
          <w:szCs w:val="18"/>
        </w:rPr>
        <w:t xml:space="preserve"> W</w:t>
      </w:r>
      <w:r w:rsidR="00886B5C">
        <w:rPr>
          <w:rFonts w:eastAsia="Verdana" w:cs="Verdana"/>
          <w:szCs w:val="18"/>
        </w:rPr>
        <w:t xml:space="preserve">ageningen </w:t>
      </w:r>
      <w:r>
        <w:rPr>
          <w:rFonts w:eastAsia="Verdana" w:cs="Verdana"/>
          <w:szCs w:val="18"/>
        </w:rPr>
        <w:t>R</w:t>
      </w:r>
      <w:r w:rsidR="00886B5C">
        <w:rPr>
          <w:rFonts w:eastAsia="Verdana" w:cs="Verdana"/>
          <w:szCs w:val="18"/>
        </w:rPr>
        <w:t>esearch</w:t>
      </w:r>
      <w:r w:rsidR="003A5045">
        <w:rPr>
          <w:rFonts w:eastAsia="Verdana" w:cs="Verdana"/>
          <w:szCs w:val="18"/>
        </w:rPr>
        <w:t xml:space="preserve">. Dit programma is </w:t>
      </w:r>
      <w:r w:rsidRPr="003665F0" w:rsidDel="0EDDE237">
        <w:rPr>
          <w:rFonts w:eastAsia="Verdana" w:cs="Verdana"/>
          <w:szCs w:val="18"/>
        </w:rPr>
        <w:t xml:space="preserve">gericht op de verdere ontwikkeling en innovatie van de biologische </w:t>
      </w:r>
      <w:r>
        <w:rPr>
          <w:rFonts w:eastAsia="Verdana" w:cs="Verdana"/>
          <w:szCs w:val="18"/>
        </w:rPr>
        <w:t>landbouw, in het bijzonder akkerbouw en melkveehouderij</w:t>
      </w:r>
      <w:r w:rsidRPr="003665F0" w:rsidDel="0EDDE237">
        <w:rPr>
          <w:rFonts w:eastAsia="Verdana" w:cs="Verdana"/>
          <w:szCs w:val="18"/>
        </w:rPr>
        <w:t>.</w:t>
      </w:r>
      <w:r>
        <w:rPr>
          <w:rFonts w:eastAsia="Verdana" w:cs="Verdana"/>
          <w:szCs w:val="18"/>
        </w:rPr>
        <w:t xml:space="preserve"> In 2025 is met biologische ondernemers gekeken naar de knelpunten en kennisvragen, zijn verkennende onderzoeken gedaan en is gekeken naar bestaande kennis en lopende onderzoeken om te komen tot systeemonderzoek voor de doorontwikkeling van de sector</w:t>
      </w:r>
      <w:r w:rsidRPr="003665F0" w:rsidDel="0EDDE237">
        <w:rPr>
          <w:rFonts w:eastAsia="Verdana" w:cs="Verdana"/>
          <w:szCs w:val="18"/>
        </w:rPr>
        <w:t>.</w:t>
      </w:r>
      <w:r>
        <w:rPr>
          <w:rFonts w:eastAsia="Verdana" w:cs="Verdana"/>
          <w:szCs w:val="18"/>
        </w:rPr>
        <w:t xml:space="preserve"> Op basis hiervan is in 2026 gestart met meerjarige systeemproeven voor de akkerbouw en melkveehouderij.</w:t>
      </w:r>
    </w:p>
    <w:p w:rsidR="00143A1C" w:rsidP="0004180B" w:rsidRDefault="00143A1C" w14:paraId="397873C8" w14:textId="77777777">
      <w:pPr>
        <w:rPr>
          <w:rFonts w:eastAsia="Verdana" w:cs="Verdana"/>
          <w:szCs w:val="18"/>
        </w:rPr>
      </w:pPr>
    </w:p>
    <w:p w:rsidR="003A5045" w:rsidP="0004180B" w:rsidRDefault="00143A1C" w14:paraId="45E7841A" w14:textId="77777777">
      <w:pPr>
        <w:rPr>
          <w:rFonts w:eastAsia="Verdana" w:cs="Verdana"/>
          <w:szCs w:val="18"/>
        </w:rPr>
      </w:pPr>
      <w:r w:rsidRPr="00B56520">
        <w:rPr>
          <w:rFonts w:eastAsia="Verdana" w:cs="Verdana"/>
          <w:i/>
          <w:iCs/>
          <w:szCs w:val="18"/>
        </w:rPr>
        <w:t>Veredeling en verbeteren aanbod zaden biologische groentegewassen</w:t>
      </w:r>
      <w:r>
        <w:rPr>
          <w:rFonts w:eastAsia="Verdana" w:cs="Verdana"/>
          <w:szCs w:val="18"/>
        </w:rPr>
        <w:t xml:space="preserve"> </w:t>
      </w:r>
    </w:p>
    <w:p w:rsidRPr="003665F0" w:rsidR="00143A1C" w:rsidP="0004180B" w:rsidRDefault="00143A1C" w14:paraId="5CFE923A" w14:textId="1DBBBA51">
      <w:pPr>
        <w:rPr>
          <w:rFonts w:eastAsia="Verdana" w:cs="Verdana"/>
          <w:szCs w:val="18"/>
        </w:rPr>
      </w:pPr>
      <w:r>
        <w:rPr>
          <w:rFonts w:eastAsia="Verdana" w:cs="Verdana"/>
          <w:szCs w:val="18"/>
        </w:rPr>
        <w:t xml:space="preserve">LVVN financiert naast het langjarige kennisprogramma Groene Veredeling, vanaf 2026 een onderzoeksprogramma van WR in samenwerking met LBI, </w:t>
      </w:r>
      <w:r w:rsidRPr="00676165">
        <w:rPr>
          <w:rFonts w:eastAsia="Verdana" w:cs="Verdana"/>
          <w:szCs w:val="18"/>
        </w:rPr>
        <w:t>om oplossingen te zoeken voor de technische problemen in de biologische zaadteelt van veld</w:t>
      </w:r>
      <w:r>
        <w:rPr>
          <w:rFonts w:eastAsia="Verdana" w:cs="Verdana"/>
          <w:szCs w:val="18"/>
        </w:rPr>
        <w:t>groente</w:t>
      </w:r>
      <w:r w:rsidRPr="00676165">
        <w:rPr>
          <w:rFonts w:eastAsia="Verdana" w:cs="Verdana"/>
          <w:szCs w:val="18"/>
        </w:rPr>
        <w:t xml:space="preserve">gewassen. Met de kennis uit dit onderzoek kunnen de veredelingsbedrijven daarna verder aan de slag om de zaadteelt van een aantal basisgewassen te verbeteren, zodat er een breed en stabiel aanbod kan komen en er minder snel naar niet-biologisch zaad uitgeweken hoeft te worden. Er </w:t>
      </w:r>
      <w:r>
        <w:rPr>
          <w:rFonts w:eastAsia="Verdana" w:cs="Verdana"/>
          <w:szCs w:val="18"/>
        </w:rPr>
        <w:t>is</w:t>
      </w:r>
      <w:r w:rsidRPr="00676165">
        <w:rPr>
          <w:rFonts w:eastAsia="Verdana" w:cs="Verdana"/>
          <w:szCs w:val="18"/>
        </w:rPr>
        <w:t xml:space="preserve"> gestart met een verkenning van de belangrijkste knelpunten.</w:t>
      </w:r>
    </w:p>
    <w:p w:rsidR="007961AA" w:rsidP="0004180B" w:rsidRDefault="007961AA" w14:paraId="5DDB23B3" w14:textId="77777777">
      <w:pPr>
        <w:rPr>
          <w:rFonts w:eastAsia="Verdana" w:cs="Verdana"/>
          <w:i/>
          <w:iCs/>
          <w:szCs w:val="18"/>
        </w:rPr>
      </w:pPr>
    </w:p>
    <w:p w:rsidR="003A5045" w:rsidP="0004180B" w:rsidRDefault="00143A1C" w14:paraId="0C147B1F" w14:textId="77777777">
      <w:pPr>
        <w:rPr>
          <w:rFonts w:eastAsia="Verdana" w:cs="Verdana"/>
          <w:i/>
          <w:iCs/>
          <w:szCs w:val="18"/>
        </w:rPr>
      </w:pPr>
      <w:r w:rsidRPr="00A46E00">
        <w:rPr>
          <w:rFonts w:eastAsia="Verdana" w:cs="Verdana"/>
          <w:i/>
          <w:iCs/>
          <w:szCs w:val="18"/>
        </w:rPr>
        <w:t>Onderzoek in extensieve landbouw</w:t>
      </w:r>
      <w:r>
        <w:rPr>
          <w:rFonts w:eastAsia="Verdana" w:cs="Verdana"/>
          <w:i/>
          <w:iCs/>
          <w:szCs w:val="18"/>
        </w:rPr>
        <w:t xml:space="preserve"> </w:t>
      </w:r>
    </w:p>
    <w:p w:rsidR="00143A1C" w:rsidP="0004180B" w:rsidRDefault="00143A1C" w14:paraId="2D3C9B5B" w14:textId="0D4595B2">
      <w:pPr>
        <w:rPr>
          <w:rFonts w:eastAsia="Verdana" w:cs="Verdana"/>
          <w:szCs w:val="18"/>
        </w:rPr>
      </w:pPr>
      <w:r>
        <w:rPr>
          <w:rFonts w:eastAsia="Verdana" w:cs="Verdana"/>
          <w:szCs w:val="18"/>
        </w:rPr>
        <w:t>Daarnaast</w:t>
      </w:r>
      <w:r w:rsidRPr="003665F0" w:rsidDel="0EDDE237">
        <w:rPr>
          <w:rFonts w:eastAsia="Verdana" w:cs="Verdana"/>
          <w:szCs w:val="18"/>
        </w:rPr>
        <w:t xml:space="preserve"> zet </w:t>
      </w:r>
      <w:r>
        <w:rPr>
          <w:rFonts w:eastAsia="Verdana" w:cs="Verdana"/>
          <w:szCs w:val="18"/>
        </w:rPr>
        <w:t xml:space="preserve">LVVN in </w:t>
      </w:r>
      <w:r w:rsidRPr="003665F0" w:rsidDel="0EDDE237">
        <w:rPr>
          <w:rFonts w:eastAsia="Verdana" w:cs="Verdana"/>
          <w:szCs w:val="18"/>
        </w:rPr>
        <w:t xml:space="preserve">op verbetering van de samenwerking en uitwisseling van relevante kennis tussen diverse vormen van duurzame landbouw, zoals </w:t>
      </w:r>
      <w:proofErr w:type="spellStart"/>
      <w:r w:rsidRPr="003665F0" w:rsidDel="0EDDE237">
        <w:rPr>
          <w:rFonts w:eastAsia="Verdana" w:cs="Verdana"/>
          <w:szCs w:val="18"/>
        </w:rPr>
        <w:t>natuurinclusieve</w:t>
      </w:r>
      <w:proofErr w:type="spellEnd"/>
      <w:r w:rsidRPr="003665F0" w:rsidDel="0EDDE237">
        <w:rPr>
          <w:rFonts w:eastAsia="Verdana" w:cs="Verdana"/>
          <w:szCs w:val="18"/>
        </w:rPr>
        <w:t xml:space="preserve"> landbouw, regeneratieve landbouw en biologische landbouw.</w:t>
      </w:r>
      <w:r>
        <w:rPr>
          <w:rFonts w:eastAsia="Verdana" w:cs="Verdana"/>
          <w:szCs w:val="18"/>
        </w:rPr>
        <w:t xml:space="preserve"> Biologische </w:t>
      </w:r>
      <w:r w:rsidRPr="003665F0" w:rsidDel="0EDDE237">
        <w:rPr>
          <w:rFonts w:eastAsia="Verdana" w:cs="Verdana"/>
          <w:szCs w:val="18"/>
        </w:rPr>
        <w:t xml:space="preserve">landbouw </w:t>
      </w:r>
      <w:r>
        <w:rPr>
          <w:rFonts w:eastAsia="Verdana" w:cs="Verdana"/>
          <w:szCs w:val="18"/>
        </w:rPr>
        <w:t xml:space="preserve">maakt </w:t>
      </w:r>
      <w:r w:rsidRPr="003665F0" w:rsidDel="0EDDE237">
        <w:rPr>
          <w:rFonts w:eastAsia="Verdana" w:cs="Verdana"/>
          <w:szCs w:val="18"/>
        </w:rPr>
        <w:t>onderdeel uit</w:t>
      </w:r>
      <w:r>
        <w:rPr>
          <w:rFonts w:eastAsia="Verdana" w:cs="Verdana"/>
          <w:szCs w:val="18"/>
        </w:rPr>
        <w:t xml:space="preserve"> </w:t>
      </w:r>
      <w:r w:rsidRPr="003665F0" w:rsidDel="0EDDE237">
        <w:rPr>
          <w:rFonts w:eastAsia="Verdana" w:cs="Verdana"/>
          <w:szCs w:val="18"/>
        </w:rPr>
        <w:t xml:space="preserve">van het </w:t>
      </w:r>
      <w:r>
        <w:rPr>
          <w:rFonts w:eastAsia="Verdana" w:cs="Verdana"/>
          <w:szCs w:val="18"/>
        </w:rPr>
        <w:t xml:space="preserve">groeifondsvoorstel </w:t>
      </w:r>
      <w:proofErr w:type="spellStart"/>
      <w:r>
        <w:rPr>
          <w:rFonts w:eastAsia="Verdana" w:cs="Verdana"/>
          <w:szCs w:val="18"/>
        </w:rPr>
        <w:t>ReGeNL</w:t>
      </w:r>
      <w:proofErr w:type="spellEnd"/>
      <w:r>
        <w:rPr>
          <w:rFonts w:eastAsia="Verdana" w:cs="Verdana"/>
          <w:szCs w:val="18"/>
        </w:rPr>
        <w:t xml:space="preserve">. </w:t>
      </w:r>
      <w:r w:rsidRPr="00676165">
        <w:rPr>
          <w:rFonts w:eastAsia="Verdana" w:cs="Verdana"/>
          <w:szCs w:val="18"/>
        </w:rPr>
        <w:t xml:space="preserve">Voor het verbeteren van de kennisuitwisseling </w:t>
      </w:r>
      <w:r>
        <w:rPr>
          <w:rFonts w:eastAsia="Verdana" w:cs="Verdana"/>
          <w:szCs w:val="18"/>
        </w:rPr>
        <w:t>is eind</w:t>
      </w:r>
      <w:r w:rsidRPr="00676165">
        <w:rPr>
          <w:rFonts w:eastAsia="Verdana" w:cs="Verdana"/>
          <w:szCs w:val="18"/>
        </w:rPr>
        <w:t xml:space="preserve"> 2025 </w:t>
      </w:r>
      <w:r>
        <w:rPr>
          <w:rFonts w:eastAsia="Verdana" w:cs="Verdana"/>
          <w:szCs w:val="18"/>
        </w:rPr>
        <w:t xml:space="preserve">een verdiepingssessie </w:t>
      </w:r>
      <w:r w:rsidRPr="00676165">
        <w:rPr>
          <w:rFonts w:eastAsia="Verdana" w:cs="Verdana"/>
          <w:szCs w:val="18"/>
        </w:rPr>
        <w:t>georganiseerd</w:t>
      </w:r>
      <w:r>
        <w:rPr>
          <w:rFonts w:eastAsia="Verdana" w:cs="Verdana"/>
          <w:szCs w:val="18"/>
        </w:rPr>
        <w:t xml:space="preserve"> en zijn afspraken gemaakt </w:t>
      </w:r>
      <w:r w:rsidRPr="00676165">
        <w:rPr>
          <w:rFonts w:eastAsia="Verdana" w:cs="Verdana"/>
          <w:szCs w:val="18"/>
        </w:rPr>
        <w:t>om de acties</w:t>
      </w:r>
      <w:r>
        <w:rPr>
          <w:rFonts w:eastAsia="Verdana" w:cs="Verdana"/>
          <w:szCs w:val="18"/>
        </w:rPr>
        <w:t xml:space="preserve"> uit het </w:t>
      </w:r>
      <w:r w:rsidR="00291528">
        <w:rPr>
          <w:rFonts w:eastAsia="Verdana" w:cs="Verdana"/>
          <w:szCs w:val="18"/>
        </w:rPr>
        <w:t>a</w:t>
      </w:r>
      <w:r>
        <w:rPr>
          <w:rFonts w:eastAsia="Verdana" w:cs="Verdana"/>
          <w:szCs w:val="18"/>
        </w:rPr>
        <w:t xml:space="preserve">ctieplan </w:t>
      </w:r>
      <w:r w:rsidR="00291528">
        <w:rPr>
          <w:rFonts w:eastAsia="Verdana" w:cs="Verdana"/>
          <w:szCs w:val="18"/>
        </w:rPr>
        <w:t>‘G</w:t>
      </w:r>
      <w:r>
        <w:rPr>
          <w:rFonts w:eastAsia="Verdana" w:cs="Verdana"/>
          <w:szCs w:val="18"/>
        </w:rPr>
        <w:t xml:space="preserve">roei </w:t>
      </w:r>
      <w:r w:rsidR="00291528">
        <w:rPr>
          <w:rFonts w:eastAsia="Verdana" w:cs="Verdana"/>
          <w:szCs w:val="18"/>
        </w:rPr>
        <w:t xml:space="preserve">van </w:t>
      </w:r>
      <w:r>
        <w:rPr>
          <w:rFonts w:eastAsia="Verdana" w:cs="Verdana"/>
          <w:szCs w:val="18"/>
        </w:rPr>
        <w:t>biologisch</w:t>
      </w:r>
      <w:r w:rsidR="00291528">
        <w:rPr>
          <w:rFonts w:eastAsia="Verdana" w:cs="Verdana"/>
          <w:szCs w:val="18"/>
        </w:rPr>
        <w:t xml:space="preserve">e productie en consumptie’ </w:t>
      </w:r>
      <w:r>
        <w:rPr>
          <w:rFonts w:eastAsia="Verdana" w:cs="Verdana"/>
          <w:szCs w:val="18"/>
        </w:rPr>
        <w:t>en acties</w:t>
      </w:r>
      <w:r w:rsidRPr="00676165">
        <w:rPr>
          <w:rFonts w:eastAsia="Verdana" w:cs="Verdana"/>
          <w:szCs w:val="18"/>
        </w:rPr>
        <w:t xml:space="preserve"> in het groeifondsvoorstel </w:t>
      </w:r>
      <w:proofErr w:type="spellStart"/>
      <w:r w:rsidRPr="00676165">
        <w:rPr>
          <w:rFonts w:eastAsia="Verdana" w:cs="Verdana"/>
          <w:szCs w:val="18"/>
        </w:rPr>
        <w:t>ReGeNL</w:t>
      </w:r>
      <w:proofErr w:type="spellEnd"/>
      <w:r w:rsidRPr="00676165">
        <w:rPr>
          <w:rFonts w:eastAsia="Verdana" w:cs="Verdana"/>
          <w:szCs w:val="18"/>
        </w:rPr>
        <w:t xml:space="preserve"> </w:t>
      </w:r>
      <w:r>
        <w:rPr>
          <w:rFonts w:eastAsia="Verdana" w:cs="Verdana"/>
          <w:szCs w:val="18"/>
        </w:rPr>
        <w:t>op elkaar aan te lat</w:t>
      </w:r>
      <w:r w:rsidRPr="00676165">
        <w:rPr>
          <w:rFonts w:eastAsia="Verdana" w:cs="Verdana"/>
          <w:szCs w:val="18"/>
        </w:rPr>
        <w:t xml:space="preserve">en </w:t>
      </w:r>
      <w:r>
        <w:rPr>
          <w:rFonts w:eastAsia="Verdana" w:cs="Verdana"/>
          <w:szCs w:val="18"/>
        </w:rPr>
        <w:t>sluit</w:t>
      </w:r>
      <w:r w:rsidRPr="00676165">
        <w:rPr>
          <w:rFonts w:eastAsia="Verdana" w:cs="Verdana"/>
          <w:szCs w:val="18"/>
        </w:rPr>
        <w:t>en</w:t>
      </w:r>
      <w:r>
        <w:rPr>
          <w:rFonts w:eastAsia="Verdana" w:cs="Verdana"/>
          <w:szCs w:val="18"/>
        </w:rPr>
        <w:t xml:space="preserve">. </w:t>
      </w:r>
    </w:p>
    <w:p w:rsidR="007961AA" w:rsidP="0004180B" w:rsidRDefault="007961AA" w14:paraId="6130C4EC" w14:textId="77777777">
      <w:pPr>
        <w:rPr>
          <w:rFonts w:eastAsia="Verdana" w:cs="Verdana"/>
          <w:i/>
          <w:iCs/>
          <w:szCs w:val="18"/>
        </w:rPr>
      </w:pPr>
    </w:p>
    <w:p w:rsidR="00291528" w:rsidP="0004180B" w:rsidRDefault="00143A1C" w14:paraId="2B54D5D9" w14:textId="77777777">
      <w:pPr>
        <w:rPr>
          <w:rFonts w:eastAsia="Verdana" w:cs="Verdana"/>
          <w:i/>
          <w:iCs/>
          <w:szCs w:val="18"/>
        </w:rPr>
      </w:pPr>
      <w:r w:rsidRPr="00EA26C5">
        <w:rPr>
          <w:rFonts w:eastAsia="Verdana" w:cs="Verdana"/>
          <w:i/>
          <w:iCs/>
          <w:szCs w:val="18"/>
        </w:rPr>
        <w:t xml:space="preserve">Gezondheid </w:t>
      </w:r>
    </w:p>
    <w:p w:rsidRPr="004008D4" w:rsidR="00143A1C" w:rsidP="0004180B" w:rsidRDefault="00143A1C" w14:paraId="0920B533" w14:textId="15B0406D">
      <w:pPr>
        <w:rPr>
          <w:rFonts w:eastAsia="Verdana" w:cs="Verdana"/>
          <w:szCs w:val="18"/>
        </w:rPr>
      </w:pPr>
      <w:r w:rsidRPr="004008D4">
        <w:rPr>
          <w:rFonts w:eastAsia="Verdana" w:cs="Verdana"/>
          <w:szCs w:val="18"/>
        </w:rPr>
        <w:t xml:space="preserve">In het najaar </w:t>
      </w:r>
      <w:r>
        <w:rPr>
          <w:rFonts w:eastAsia="Verdana" w:cs="Verdana"/>
          <w:szCs w:val="18"/>
        </w:rPr>
        <w:t xml:space="preserve">publiceert de Wageningen Research de resultaten van een </w:t>
      </w:r>
      <w:r w:rsidRPr="004008D4">
        <w:rPr>
          <w:rFonts w:eastAsia="Verdana" w:cs="Verdana"/>
          <w:szCs w:val="18"/>
        </w:rPr>
        <w:t>meerjarig onderzoek</w:t>
      </w:r>
      <w:r>
        <w:rPr>
          <w:rFonts w:eastAsia="Verdana" w:cs="Verdana"/>
          <w:szCs w:val="18"/>
        </w:rPr>
        <w:t xml:space="preserve"> van Wageningen Research, Universiteit van Utrecht en het Louis Bolk Instituut,</w:t>
      </w:r>
      <w:r w:rsidRPr="004008D4">
        <w:rPr>
          <w:rFonts w:eastAsia="Verdana" w:cs="Verdana"/>
          <w:szCs w:val="18"/>
        </w:rPr>
        <w:t xml:space="preserve"> </w:t>
      </w:r>
      <w:r>
        <w:rPr>
          <w:rFonts w:eastAsia="Verdana" w:cs="Verdana"/>
          <w:szCs w:val="18"/>
        </w:rPr>
        <w:t xml:space="preserve">naar de gezondheidseffecten van gangbaar en biologisch voer voor varkens. </w:t>
      </w:r>
      <w:r w:rsidR="00936031">
        <w:rPr>
          <w:rFonts w:eastAsia="Verdana" w:cs="Verdana"/>
          <w:szCs w:val="18"/>
        </w:rPr>
        <w:t xml:space="preserve">Ik zal de onderzoeksresultaten en een kabinetsreactie met de Tweede Kamer delen. </w:t>
      </w:r>
    </w:p>
    <w:p w:rsidR="007961AA" w:rsidP="0004180B" w:rsidRDefault="007961AA" w14:paraId="5FF18591" w14:textId="77777777">
      <w:pPr>
        <w:rPr>
          <w:rFonts w:eastAsia="Verdana" w:cs="Verdana"/>
          <w:i/>
          <w:iCs/>
          <w:szCs w:val="18"/>
        </w:rPr>
      </w:pPr>
    </w:p>
    <w:p w:rsidR="00FF5BD8" w:rsidP="0004180B" w:rsidRDefault="00FF5BD8" w14:paraId="32811CE3" w14:textId="77777777">
      <w:pPr>
        <w:rPr>
          <w:rFonts w:eastAsia="Verdana" w:cs="Verdana"/>
          <w:szCs w:val="18"/>
        </w:rPr>
      </w:pPr>
      <w:r w:rsidRPr="005C2393">
        <w:rPr>
          <w:rFonts w:eastAsia="Verdana" w:cs="Verdana"/>
          <w:i/>
          <w:iCs/>
          <w:szCs w:val="18"/>
        </w:rPr>
        <w:t>Onderwijs</w:t>
      </w:r>
      <w:r>
        <w:rPr>
          <w:rFonts w:eastAsia="Verdana" w:cs="Verdana"/>
          <w:szCs w:val="18"/>
        </w:rPr>
        <w:t xml:space="preserve"> </w:t>
      </w:r>
    </w:p>
    <w:p w:rsidRPr="00B52959" w:rsidR="00FF5BD8" w:rsidP="0004180B" w:rsidRDefault="00FF5BD8" w14:paraId="1E3DF673" w14:textId="77777777">
      <w:pPr>
        <w:pStyle w:val="Lijstalinea"/>
        <w:numPr>
          <w:ilvl w:val="0"/>
          <w:numId w:val="21"/>
        </w:numPr>
        <w:spacing w:line="240" w:lineRule="atLeast"/>
        <w:rPr>
          <w:rFonts w:ascii="Verdana" w:hAnsi="Verdana" w:eastAsia="Verdana" w:cs="Verdana"/>
          <w:kern w:val="0"/>
          <w:sz w:val="18"/>
          <w:szCs w:val="18"/>
          <w:lang w:eastAsia="nl-NL"/>
          <w14:ligatures w14:val="none"/>
        </w:rPr>
      </w:pPr>
      <w:r w:rsidRPr="00B52959">
        <w:rPr>
          <w:rFonts w:ascii="Verdana" w:hAnsi="Verdana" w:eastAsia="Verdana" w:cs="Verdana"/>
          <w:kern w:val="0"/>
          <w:sz w:val="18"/>
          <w:szCs w:val="18"/>
          <w:lang w:eastAsia="nl-NL"/>
          <w14:ligatures w14:val="none"/>
        </w:rPr>
        <w:t xml:space="preserve">In opdracht van RVO/LVVN heeft een kwartiermaker in 2024-2025 geïnventariseerd wat middelbare en hogere beroepsopleidingen en vakscholen in Nederland aanbieden over biologisch in hun opleidingen. Op uitzonderingen na was het aanbod biologisch nog relatief klein in het onderwijs. Wel lijkt er draagvlak onder de scholen om hier meer in te gaan doen en zijn er al concrete ideeën om dit op te pakken, bijvoorbeeld om studenten te laten rekenen aan verdienmodellen. Het gaat hier niet alleen om biologisch, het is belangrijk dat studenten ook kennis maken met bijvoorbeeld regeneratief en </w:t>
      </w:r>
      <w:proofErr w:type="spellStart"/>
      <w:r w:rsidRPr="00B52959">
        <w:rPr>
          <w:rFonts w:ascii="Verdana" w:hAnsi="Verdana" w:eastAsia="Verdana" w:cs="Verdana"/>
          <w:kern w:val="0"/>
          <w:sz w:val="18"/>
          <w:szCs w:val="18"/>
          <w:lang w:eastAsia="nl-NL"/>
          <w14:ligatures w14:val="none"/>
        </w:rPr>
        <w:t>natuurinclusief</w:t>
      </w:r>
      <w:proofErr w:type="spellEnd"/>
      <w:r w:rsidRPr="00B52959">
        <w:rPr>
          <w:rFonts w:ascii="Verdana" w:hAnsi="Verdana" w:eastAsia="Verdana" w:cs="Verdana"/>
          <w:kern w:val="0"/>
          <w:sz w:val="18"/>
          <w:szCs w:val="18"/>
          <w:lang w:eastAsia="nl-NL"/>
          <w14:ligatures w14:val="none"/>
        </w:rPr>
        <w:t>.</w:t>
      </w:r>
    </w:p>
    <w:p w:rsidRPr="00B52959" w:rsidR="00FF5BD8" w:rsidP="0004180B" w:rsidRDefault="00FF5BD8" w14:paraId="4A246647" w14:textId="77777777">
      <w:pPr>
        <w:pStyle w:val="Lijstalinea"/>
        <w:numPr>
          <w:ilvl w:val="0"/>
          <w:numId w:val="21"/>
        </w:numPr>
        <w:spacing w:line="240" w:lineRule="atLeast"/>
        <w:rPr>
          <w:rFonts w:ascii="Verdana" w:hAnsi="Verdana" w:eastAsia="Verdana" w:cs="Verdana"/>
          <w:kern w:val="0"/>
          <w:sz w:val="18"/>
          <w:szCs w:val="18"/>
          <w:lang w:eastAsia="nl-NL"/>
          <w14:ligatures w14:val="none"/>
        </w:rPr>
      </w:pPr>
      <w:r w:rsidRPr="00B52959">
        <w:rPr>
          <w:rFonts w:ascii="Verdana" w:hAnsi="Verdana" w:eastAsia="Verdana" w:cs="Verdana"/>
          <w:kern w:val="0"/>
          <w:sz w:val="18"/>
          <w:szCs w:val="18"/>
          <w:lang w:eastAsia="nl-NL"/>
          <w14:ligatures w14:val="none"/>
        </w:rPr>
        <w:t xml:space="preserve">In vervolg op het advies van de kwartiermaker is eind 2025 een </w:t>
      </w:r>
      <w:r>
        <w:rPr>
          <w:rFonts w:ascii="Verdana" w:hAnsi="Verdana" w:eastAsia="Verdana" w:cs="Verdana"/>
          <w:kern w:val="0"/>
          <w:sz w:val="18"/>
          <w:szCs w:val="18"/>
          <w:lang w:eastAsia="nl-NL"/>
          <w14:ligatures w14:val="none"/>
        </w:rPr>
        <w:t>‘</w:t>
      </w:r>
      <w:proofErr w:type="spellStart"/>
      <w:r>
        <w:rPr>
          <w:rFonts w:ascii="Verdana" w:hAnsi="Verdana" w:eastAsia="Verdana" w:cs="Verdana"/>
          <w:kern w:val="0"/>
          <w:sz w:val="18"/>
          <w:szCs w:val="18"/>
          <w:lang w:eastAsia="nl-NL"/>
          <w14:ligatures w14:val="none"/>
        </w:rPr>
        <w:t>B</w:t>
      </w:r>
      <w:r w:rsidRPr="00B52959">
        <w:rPr>
          <w:rFonts w:ascii="Verdana" w:hAnsi="Verdana" w:eastAsia="Verdana" w:cs="Verdana"/>
          <w:kern w:val="0"/>
          <w:sz w:val="18"/>
          <w:szCs w:val="18"/>
          <w:lang w:eastAsia="nl-NL"/>
          <w14:ligatures w14:val="none"/>
        </w:rPr>
        <w:t>iocoalitie</w:t>
      </w:r>
      <w:proofErr w:type="spellEnd"/>
      <w:r>
        <w:rPr>
          <w:rFonts w:ascii="Verdana" w:hAnsi="Verdana" w:eastAsia="Verdana" w:cs="Verdana"/>
          <w:kern w:val="0"/>
          <w:sz w:val="18"/>
          <w:szCs w:val="18"/>
          <w:lang w:eastAsia="nl-NL"/>
          <w14:ligatures w14:val="none"/>
        </w:rPr>
        <w:t xml:space="preserve"> Onderwijs’ </w:t>
      </w:r>
      <w:r w:rsidRPr="00B52959">
        <w:rPr>
          <w:rFonts w:ascii="Verdana" w:hAnsi="Verdana" w:eastAsia="Verdana" w:cs="Verdana"/>
          <w:kern w:val="0"/>
          <w:sz w:val="18"/>
          <w:szCs w:val="18"/>
          <w:lang w:eastAsia="nl-NL"/>
          <w14:ligatures w14:val="none"/>
        </w:rPr>
        <w:t xml:space="preserve">opgericht en is een trekker hiervan in 2026 aangesteld voor een periode van 4 jaar. De </w:t>
      </w:r>
      <w:proofErr w:type="spellStart"/>
      <w:r w:rsidRPr="00B52959">
        <w:rPr>
          <w:rFonts w:ascii="Verdana" w:hAnsi="Verdana" w:eastAsia="Verdana" w:cs="Verdana"/>
          <w:kern w:val="0"/>
          <w:sz w:val="18"/>
          <w:szCs w:val="18"/>
          <w:lang w:eastAsia="nl-NL"/>
          <w14:ligatures w14:val="none"/>
        </w:rPr>
        <w:t>biocoalitie</w:t>
      </w:r>
      <w:proofErr w:type="spellEnd"/>
      <w:r w:rsidRPr="00B52959">
        <w:rPr>
          <w:rFonts w:ascii="Verdana" w:hAnsi="Verdana" w:eastAsia="Verdana" w:cs="Verdana"/>
          <w:kern w:val="0"/>
          <w:sz w:val="18"/>
          <w:szCs w:val="18"/>
          <w:lang w:eastAsia="nl-NL"/>
          <w14:ligatures w14:val="none"/>
        </w:rPr>
        <w:t xml:space="preserve"> is een netwerk van onderwijsinstellingen (mbo en hbo), bedrijven en maatschappelijke organisaties die biologisch en regeneratief boeren inbedden in voedsel- en landbouwopleidingen om het onderwijs van teelt tot </w:t>
      </w:r>
      <w:proofErr w:type="spellStart"/>
      <w:r w:rsidRPr="00B52959">
        <w:rPr>
          <w:rFonts w:ascii="Verdana" w:hAnsi="Verdana" w:eastAsia="Verdana" w:cs="Verdana"/>
          <w:kern w:val="0"/>
          <w:sz w:val="18"/>
          <w:szCs w:val="18"/>
          <w:lang w:eastAsia="nl-NL"/>
          <w14:ligatures w14:val="none"/>
        </w:rPr>
        <w:t>retail</w:t>
      </w:r>
      <w:proofErr w:type="spellEnd"/>
      <w:r w:rsidRPr="00B52959">
        <w:rPr>
          <w:rFonts w:ascii="Verdana" w:hAnsi="Verdana" w:eastAsia="Verdana" w:cs="Verdana"/>
          <w:kern w:val="0"/>
          <w:sz w:val="18"/>
          <w:szCs w:val="18"/>
          <w:lang w:eastAsia="nl-NL"/>
          <w14:ligatures w14:val="none"/>
        </w:rPr>
        <w:t xml:space="preserve"> en horeca klaar te maken voor biologisch en </w:t>
      </w:r>
      <w:proofErr w:type="spellStart"/>
      <w:r w:rsidRPr="00B52959">
        <w:rPr>
          <w:rFonts w:ascii="Verdana" w:hAnsi="Verdana" w:eastAsia="Verdana" w:cs="Verdana"/>
          <w:kern w:val="0"/>
          <w:sz w:val="18"/>
          <w:szCs w:val="18"/>
          <w:lang w:eastAsia="nl-NL"/>
          <w14:ligatures w14:val="none"/>
        </w:rPr>
        <w:t>natuurinclusief</w:t>
      </w:r>
      <w:proofErr w:type="spellEnd"/>
      <w:r w:rsidRPr="00B52959">
        <w:rPr>
          <w:rFonts w:ascii="Verdana" w:hAnsi="Verdana" w:eastAsia="Verdana" w:cs="Verdana"/>
          <w:kern w:val="0"/>
          <w:sz w:val="18"/>
          <w:szCs w:val="18"/>
          <w:lang w:eastAsia="nl-NL"/>
          <w14:ligatures w14:val="none"/>
        </w:rPr>
        <w:t xml:space="preserve"> ondernemen. Scholen, boerderijen en ketenpartijen die zich aansluiten bij de coalitie worden ondersteund in netwerkvorming, kennisdeling en het opzetten van eigen plannen van aanpak. De </w:t>
      </w:r>
      <w:proofErr w:type="spellStart"/>
      <w:r w:rsidRPr="00B52959">
        <w:rPr>
          <w:rFonts w:ascii="Verdana" w:hAnsi="Verdana" w:eastAsia="Verdana" w:cs="Verdana"/>
          <w:kern w:val="0"/>
          <w:sz w:val="18"/>
          <w:szCs w:val="18"/>
          <w:lang w:eastAsia="nl-NL"/>
          <w14:ligatures w14:val="none"/>
        </w:rPr>
        <w:t>biocoalitie</w:t>
      </w:r>
      <w:proofErr w:type="spellEnd"/>
      <w:r w:rsidRPr="00B52959">
        <w:rPr>
          <w:rFonts w:ascii="Verdana" w:hAnsi="Verdana" w:eastAsia="Verdana" w:cs="Verdana"/>
          <w:kern w:val="0"/>
          <w:sz w:val="18"/>
          <w:szCs w:val="18"/>
          <w:lang w:eastAsia="nl-NL"/>
          <w14:ligatures w14:val="none"/>
        </w:rPr>
        <w:t xml:space="preserve"> gaat ook aan de slag met Leven Lang Ontwikkelen: het delen van actuele kennis tussen scholen, het bedrijfsleven en professionals in de praktijk. </w:t>
      </w:r>
    </w:p>
    <w:p w:rsidR="007961AA" w:rsidP="0004180B" w:rsidRDefault="007961AA" w14:paraId="08B695C3" w14:textId="77777777">
      <w:pPr>
        <w:rPr>
          <w:rFonts w:eastAsia="Verdana" w:cs="Verdana"/>
          <w:i/>
          <w:iCs/>
          <w:szCs w:val="18"/>
        </w:rPr>
      </w:pPr>
    </w:p>
    <w:p w:rsidR="00E16E38" w:rsidP="0004180B" w:rsidRDefault="00E16E38" w14:paraId="08A85E3B" w14:textId="77777777">
      <w:pPr>
        <w:rPr>
          <w:rFonts w:eastAsia="Verdana" w:cs="Verdana"/>
          <w:szCs w:val="18"/>
        </w:rPr>
      </w:pPr>
      <w:r w:rsidRPr="006712AC">
        <w:rPr>
          <w:rFonts w:eastAsia="Verdana" w:cs="Verdana"/>
          <w:i/>
          <w:iCs/>
          <w:szCs w:val="18"/>
        </w:rPr>
        <w:t>Demonstratiebedrijven</w:t>
      </w:r>
      <w:r>
        <w:rPr>
          <w:rFonts w:eastAsia="Verdana" w:cs="Verdana"/>
          <w:i/>
          <w:iCs/>
          <w:szCs w:val="18"/>
        </w:rPr>
        <w:t xml:space="preserve"> en</w:t>
      </w:r>
      <w:r w:rsidRPr="008718E9">
        <w:rPr>
          <w:rFonts w:eastAsia="Verdana" w:cs="Verdana"/>
          <w:i/>
          <w:iCs/>
          <w:szCs w:val="18"/>
        </w:rPr>
        <w:t xml:space="preserve"> </w:t>
      </w:r>
      <w:r>
        <w:rPr>
          <w:rFonts w:eastAsia="Verdana" w:cs="Verdana"/>
          <w:i/>
          <w:iCs/>
          <w:szCs w:val="18"/>
        </w:rPr>
        <w:t>e</w:t>
      </w:r>
      <w:r w:rsidRPr="008718E9">
        <w:rPr>
          <w:rFonts w:eastAsia="Verdana" w:cs="Verdana"/>
          <w:i/>
          <w:iCs/>
          <w:szCs w:val="18"/>
        </w:rPr>
        <w:t>xperimenteerlocaties</w:t>
      </w:r>
      <w:r>
        <w:rPr>
          <w:rFonts w:eastAsia="Verdana" w:cs="Verdana"/>
          <w:szCs w:val="18"/>
        </w:rPr>
        <w:t xml:space="preserve"> </w:t>
      </w:r>
    </w:p>
    <w:p w:rsidRPr="00313852" w:rsidR="00313852" w:rsidP="0004180B" w:rsidRDefault="00313852" w14:paraId="0A61FA61" w14:textId="5FC78ECB">
      <w:pPr>
        <w:rPr>
          <w:rFonts w:eastAsia="Verdana" w:cs="Verdana"/>
          <w:szCs w:val="18"/>
        </w:rPr>
      </w:pPr>
      <w:r w:rsidRPr="00313852">
        <w:rPr>
          <w:rFonts w:eastAsia="Verdana" w:cs="Verdana"/>
          <w:szCs w:val="18"/>
        </w:rPr>
        <w:t xml:space="preserve">In de periode 2023-2025 stond de GLB-projectsubsidieregeling demonstratieprojecten (Subsidiemodule Agrarische Bedrijfsadvisering en Educatie - SABE) jaarlijks open. Duurzame landbouwbedrijven die hun kennis en ervaring willen delen met andere landbouwers konden een subsidie aanvragen om een demonstratiebedrijf te worden. Zo wordt bijgedragen aan minder uitstoot en meer biodiversiteit. Ongeveer een derde van het aantal demonstratiebedrijven dat subsidie heeft ontvangen was biologisch. Verder zijn er ook demonstratiebedrijven die zich richten op regeneratieve landbouw en </w:t>
      </w:r>
      <w:proofErr w:type="spellStart"/>
      <w:r w:rsidRPr="00313852">
        <w:rPr>
          <w:rFonts w:eastAsia="Verdana" w:cs="Verdana"/>
          <w:szCs w:val="18"/>
        </w:rPr>
        <w:t>natuurinclusieve</w:t>
      </w:r>
      <w:proofErr w:type="spellEnd"/>
      <w:r w:rsidRPr="00313852">
        <w:rPr>
          <w:rFonts w:eastAsia="Verdana" w:cs="Verdana"/>
          <w:szCs w:val="18"/>
        </w:rPr>
        <w:t xml:space="preserve"> landbouw.</w:t>
      </w:r>
    </w:p>
    <w:p w:rsidRPr="004817D3" w:rsidR="00313852" w:rsidP="0004180B" w:rsidRDefault="00313852" w14:paraId="7A33D1FA" w14:textId="77777777">
      <w:pPr>
        <w:rPr>
          <w:rFonts w:eastAsia="Verdana" w:cs="Verdana"/>
          <w:szCs w:val="18"/>
        </w:rPr>
      </w:pPr>
    </w:p>
    <w:p w:rsidRPr="004D7380" w:rsidR="00720CD0" w:rsidP="0004180B" w:rsidRDefault="00BB7CC3" w14:paraId="6AD1F477" w14:textId="5C77DC7E">
      <w:pPr>
        <w:rPr>
          <w:rFonts w:eastAsia="Verdana" w:cs="Verdana"/>
          <w:szCs w:val="18"/>
        </w:rPr>
      </w:pPr>
      <w:r w:rsidRPr="008718E9">
        <w:rPr>
          <w:rFonts w:eastAsia="Verdana" w:cs="Verdana"/>
          <w:szCs w:val="18"/>
        </w:rPr>
        <w:t xml:space="preserve">Begin 2025 was de openstelling van de </w:t>
      </w:r>
      <w:r w:rsidR="008A6566">
        <w:rPr>
          <w:rFonts w:eastAsia="Verdana" w:cs="Verdana"/>
          <w:szCs w:val="18"/>
        </w:rPr>
        <w:t>s</w:t>
      </w:r>
      <w:r w:rsidRPr="008718E9" w:rsidR="008A6566">
        <w:rPr>
          <w:rFonts w:eastAsia="Verdana" w:cs="Verdana"/>
          <w:szCs w:val="18"/>
        </w:rPr>
        <w:t>ubsidie</w:t>
      </w:r>
      <w:r w:rsidR="008A6566">
        <w:rPr>
          <w:rFonts w:eastAsia="Verdana" w:cs="Verdana"/>
          <w:szCs w:val="18"/>
        </w:rPr>
        <w:t>r</w:t>
      </w:r>
      <w:r w:rsidRPr="008718E9" w:rsidR="008A6566">
        <w:rPr>
          <w:rFonts w:eastAsia="Verdana" w:cs="Verdana"/>
          <w:szCs w:val="18"/>
        </w:rPr>
        <w:t>egeling</w:t>
      </w:r>
      <w:r w:rsidRPr="008718E9">
        <w:rPr>
          <w:rFonts w:eastAsia="Verdana" w:cs="Verdana"/>
          <w:szCs w:val="18"/>
        </w:rPr>
        <w:t xml:space="preserve"> </w:t>
      </w:r>
      <w:r w:rsidR="008A6566">
        <w:rPr>
          <w:rFonts w:eastAsia="Verdana" w:cs="Verdana"/>
          <w:szCs w:val="18"/>
        </w:rPr>
        <w:t>‘E</w:t>
      </w:r>
      <w:r w:rsidRPr="008718E9" w:rsidR="008A6566">
        <w:rPr>
          <w:rFonts w:eastAsia="Verdana" w:cs="Verdana"/>
          <w:szCs w:val="18"/>
        </w:rPr>
        <w:t>xperimente</w:t>
      </w:r>
      <w:r w:rsidR="008A6566">
        <w:rPr>
          <w:rFonts w:eastAsia="Verdana" w:cs="Verdana"/>
          <w:szCs w:val="18"/>
        </w:rPr>
        <w:t>e</w:t>
      </w:r>
      <w:r w:rsidRPr="008718E9" w:rsidR="008A6566">
        <w:rPr>
          <w:rFonts w:eastAsia="Verdana" w:cs="Verdana"/>
          <w:szCs w:val="18"/>
        </w:rPr>
        <w:t>r</w:t>
      </w:r>
      <w:r w:rsidR="008A6566">
        <w:rPr>
          <w:rFonts w:eastAsia="Verdana" w:cs="Verdana"/>
          <w:szCs w:val="18"/>
        </w:rPr>
        <w:t>l</w:t>
      </w:r>
      <w:r w:rsidRPr="008718E9" w:rsidR="008A6566">
        <w:rPr>
          <w:rFonts w:eastAsia="Verdana" w:cs="Verdana"/>
          <w:szCs w:val="18"/>
        </w:rPr>
        <w:t>ocaties</w:t>
      </w:r>
      <w:r w:rsidR="008A6566">
        <w:rPr>
          <w:rFonts w:eastAsia="Verdana" w:cs="Verdana"/>
          <w:szCs w:val="18"/>
        </w:rPr>
        <w:t>’</w:t>
      </w:r>
      <w:r w:rsidRPr="008718E9">
        <w:rPr>
          <w:rFonts w:eastAsia="Verdana" w:cs="Verdana"/>
          <w:szCs w:val="18"/>
        </w:rPr>
        <w:t xml:space="preserve"> (SREL). Samenwerkingsverbanden </w:t>
      </w:r>
      <w:r w:rsidR="008A6566">
        <w:rPr>
          <w:rFonts w:eastAsia="Verdana" w:cs="Verdana"/>
          <w:szCs w:val="18"/>
        </w:rPr>
        <w:t xml:space="preserve">bestaande uit </w:t>
      </w:r>
      <w:r w:rsidRPr="008718E9" w:rsidR="008A6566">
        <w:rPr>
          <w:rFonts w:eastAsia="Verdana" w:cs="Verdana"/>
          <w:szCs w:val="18"/>
        </w:rPr>
        <w:t xml:space="preserve">boeren, wetenschappers en regionale stakeholders </w:t>
      </w:r>
      <w:r w:rsidRPr="008718E9">
        <w:rPr>
          <w:rFonts w:eastAsia="Verdana" w:cs="Verdana"/>
          <w:szCs w:val="18"/>
        </w:rPr>
        <w:t xml:space="preserve">konden subsidie aanvragen voor het oprichten van experimenteerlocaties </w:t>
      </w:r>
      <w:r w:rsidR="00234496">
        <w:rPr>
          <w:rFonts w:eastAsia="Verdana" w:cs="Verdana"/>
          <w:szCs w:val="18"/>
        </w:rPr>
        <w:t xml:space="preserve">om samen te werken aan de </w:t>
      </w:r>
      <w:r w:rsidRPr="008718E9">
        <w:rPr>
          <w:rFonts w:eastAsia="Verdana" w:cs="Verdana"/>
          <w:szCs w:val="18"/>
        </w:rPr>
        <w:t>doorontwikkel</w:t>
      </w:r>
      <w:r w:rsidR="00234496">
        <w:rPr>
          <w:rFonts w:eastAsia="Verdana" w:cs="Verdana"/>
          <w:szCs w:val="18"/>
        </w:rPr>
        <w:t>ing</w:t>
      </w:r>
      <w:r w:rsidRPr="008718E9">
        <w:rPr>
          <w:rFonts w:eastAsia="Verdana" w:cs="Verdana"/>
          <w:szCs w:val="18"/>
        </w:rPr>
        <w:t xml:space="preserve"> van kennis- en innovatie voor een toekomstbestendige landbouw. </w:t>
      </w:r>
      <w:r w:rsidRPr="004D7380" w:rsidR="00720CD0">
        <w:rPr>
          <w:rFonts w:eastAsia="Verdana" w:cs="Verdana"/>
          <w:szCs w:val="18"/>
        </w:rPr>
        <w:t xml:space="preserve">In 2025 </w:t>
      </w:r>
      <w:r w:rsidR="00720CD0">
        <w:rPr>
          <w:rFonts w:eastAsia="Verdana" w:cs="Verdana"/>
          <w:szCs w:val="18"/>
        </w:rPr>
        <w:t xml:space="preserve">zijn </w:t>
      </w:r>
      <w:r w:rsidRPr="004D7380" w:rsidR="00720CD0">
        <w:rPr>
          <w:rFonts w:eastAsia="Verdana" w:cs="Verdana"/>
          <w:szCs w:val="18"/>
        </w:rPr>
        <w:t>er 3</w:t>
      </w:r>
      <w:r w:rsidR="0004180B">
        <w:rPr>
          <w:rFonts w:eastAsia="Verdana" w:cs="Verdana"/>
          <w:szCs w:val="18"/>
        </w:rPr>
        <w:t> </w:t>
      </w:r>
      <w:r w:rsidRPr="004D7380" w:rsidR="00720CD0">
        <w:rPr>
          <w:rFonts w:eastAsia="Verdana" w:cs="Verdana"/>
          <w:szCs w:val="18"/>
        </w:rPr>
        <w:t xml:space="preserve">experimenteerlocaties gehonoreerd. Geen van deze drie </w:t>
      </w:r>
      <w:r w:rsidR="00523E10">
        <w:rPr>
          <w:rFonts w:eastAsia="Verdana" w:cs="Verdana"/>
          <w:szCs w:val="18"/>
        </w:rPr>
        <w:t>zijn biologisch</w:t>
      </w:r>
      <w:r w:rsidRPr="004D7380" w:rsidR="00720CD0">
        <w:rPr>
          <w:rFonts w:eastAsia="Verdana" w:cs="Verdana"/>
          <w:szCs w:val="18"/>
        </w:rPr>
        <w:t>. Van 7</w:t>
      </w:r>
      <w:r w:rsidR="0004180B">
        <w:rPr>
          <w:rFonts w:eastAsia="Verdana" w:cs="Verdana"/>
          <w:szCs w:val="18"/>
        </w:rPr>
        <w:t> </w:t>
      </w:r>
      <w:r w:rsidRPr="004D7380" w:rsidR="00720CD0">
        <w:rPr>
          <w:rFonts w:eastAsia="Verdana" w:cs="Verdana"/>
          <w:szCs w:val="18"/>
        </w:rPr>
        <w:t>mei t</w:t>
      </w:r>
      <w:r w:rsidR="008B3479">
        <w:rPr>
          <w:rFonts w:eastAsia="Verdana" w:cs="Verdana"/>
          <w:szCs w:val="18"/>
        </w:rPr>
        <w:t xml:space="preserve">ot en met </w:t>
      </w:r>
      <w:r w:rsidRPr="004D7380" w:rsidR="00720CD0">
        <w:rPr>
          <w:rFonts w:eastAsia="Verdana" w:cs="Verdana"/>
          <w:szCs w:val="18"/>
        </w:rPr>
        <w:t xml:space="preserve">18 juni 2026 is de tweede openstelling van de subsidieregeling experimenteerlocaties. Een uitslag wordt in oktober verwacht. </w:t>
      </w:r>
    </w:p>
    <w:p w:rsidR="00D12594" w:rsidP="0004180B" w:rsidRDefault="00D12594" w14:paraId="3B044101" w14:textId="77777777">
      <w:pPr>
        <w:rPr>
          <w:rFonts w:eastAsia="Verdana" w:cs="Verdana"/>
          <w:szCs w:val="18"/>
        </w:rPr>
      </w:pPr>
    </w:p>
    <w:p w:rsidRPr="00D867E7" w:rsidR="00D867E7" w:rsidP="0004180B" w:rsidRDefault="00D867E7" w14:paraId="508E0B6C" w14:textId="5006CBEC">
      <w:pPr>
        <w:tabs>
          <w:tab w:val="num" w:pos="720"/>
        </w:tabs>
        <w:rPr>
          <w:rFonts w:eastAsia="Verdana" w:cs="Verdana"/>
          <w:szCs w:val="18"/>
        </w:rPr>
      </w:pPr>
      <w:r>
        <w:rPr>
          <w:rFonts w:eastAsia="Verdana" w:cs="Verdana"/>
          <w:szCs w:val="18"/>
        </w:rPr>
        <w:t xml:space="preserve">Begin 2026 is het </w:t>
      </w:r>
      <w:r w:rsidRPr="004D7380" w:rsidR="00720CD0">
        <w:rPr>
          <w:rFonts w:eastAsia="Verdana" w:cs="Verdana"/>
          <w:szCs w:val="18"/>
        </w:rPr>
        <w:t xml:space="preserve">Nationaal Platform Agrarische Experimenteerlocaties van start gegaan. Hierin delen 12 regionale experimenteerlocaties </w:t>
      </w:r>
      <w:r w:rsidR="00720CD0">
        <w:rPr>
          <w:rFonts w:eastAsia="Verdana" w:cs="Verdana"/>
          <w:szCs w:val="18"/>
        </w:rPr>
        <w:t>gericht op v</w:t>
      </w:r>
      <w:r w:rsidRPr="004D7380" w:rsidR="00720CD0">
        <w:rPr>
          <w:rFonts w:eastAsia="Verdana" w:cs="Verdana"/>
          <w:szCs w:val="18"/>
        </w:rPr>
        <w:t>ernieuwing en verduurzaming van de Nederlandse land- en</w:t>
      </w:r>
      <w:r w:rsidR="00720CD0">
        <w:rPr>
          <w:rFonts w:eastAsia="Verdana" w:cs="Verdana"/>
          <w:szCs w:val="18"/>
        </w:rPr>
        <w:t xml:space="preserve"> </w:t>
      </w:r>
      <w:r w:rsidRPr="004D7380" w:rsidR="00720CD0">
        <w:rPr>
          <w:rFonts w:eastAsia="Verdana" w:cs="Verdana"/>
          <w:szCs w:val="18"/>
        </w:rPr>
        <w:t>tuinbouw</w:t>
      </w:r>
      <w:r w:rsidR="00720CD0">
        <w:rPr>
          <w:rFonts w:eastAsia="Verdana" w:cs="Verdana"/>
          <w:szCs w:val="18"/>
        </w:rPr>
        <w:t xml:space="preserve">, hun </w:t>
      </w:r>
      <w:r w:rsidRPr="004D7380" w:rsidR="00720CD0">
        <w:rPr>
          <w:rFonts w:eastAsia="Verdana" w:cs="Verdana"/>
          <w:szCs w:val="18"/>
        </w:rPr>
        <w:t>kennis en praktijkervaring om zo succesvolle innovaties op te schalen en de toepassing in de sector te versnellen.</w:t>
      </w:r>
      <w:r>
        <w:rPr>
          <w:rFonts w:eastAsia="Verdana" w:cs="Verdana"/>
          <w:szCs w:val="18"/>
        </w:rPr>
        <w:t xml:space="preserve"> </w:t>
      </w:r>
      <w:r w:rsidRPr="00D867E7">
        <w:rPr>
          <w:rFonts w:eastAsia="Verdana" w:cs="Verdana"/>
          <w:szCs w:val="18"/>
        </w:rPr>
        <w:t>Binnen de aangesloten experimenteerlocaties speelt de transitie naar en de optimalisatie van biologische landbouw een grote rol. Aandachtsgebieden zijn onder meer</w:t>
      </w:r>
      <w:r w:rsidR="00DB252C">
        <w:rPr>
          <w:rFonts w:eastAsia="Verdana" w:cs="Verdana"/>
          <w:szCs w:val="18"/>
        </w:rPr>
        <w:t xml:space="preserve"> h</w:t>
      </w:r>
      <w:r w:rsidRPr="00D867E7">
        <w:rPr>
          <w:rFonts w:eastAsia="Verdana" w:cs="Verdana"/>
          <w:szCs w:val="18"/>
        </w:rPr>
        <w:t>et realiseren van een gezonde, weerbare bodem zonder chemische bestrijdingsmiddelen of kunstmest</w:t>
      </w:r>
      <w:r w:rsidR="00DB252C">
        <w:rPr>
          <w:rFonts w:eastAsia="Verdana" w:cs="Verdana"/>
          <w:szCs w:val="18"/>
        </w:rPr>
        <w:t>, n</w:t>
      </w:r>
      <w:r w:rsidRPr="00D867E7">
        <w:rPr>
          <w:rFonts w:eastAsia="Verdana" w:cs="Verdana"/>
          <w:szCs w:val="18"/>
        </w:rPr>
        <w:t>atuurlijke en biologische plaagbestrijding</w:t>
      </w:r>
      <w:r w:rsidR="00DB252C">
        <w:rPr>
          <w:rFonts w:eastAsia="Verdana" w:cs="Verdana"/>
          <w:szCs w:val="18"/>
        </w:rPr>
        <w:t xml:space="preserve"> en het versterken </w:t>
      </w:r>
      <w:r w:rsidRPr="00D867E7">
        <w:rPr>
          <w:rFonts w:eastAsia="Verdana" w:cs="Verdana"/>
          <w:szCs w:val="18"/>
        </w:rPr>
        <w:t>van de biodiversiteit in en rondom het boerenland.</w:t>
      </w:r>
    </w:p>
    <w:p w:rsidR="00720CD0" w:rsidP="0004180B" w:rsidRDefault="00720CD0" w14:paraId="51E921F5" w14:textId="77777777">
      <w:pPr>
        <w:rPr>
          <w:rFonts w:eastAsia="Verdana" w:cs="Verdana"/>
          <w:b/>
          <w:bCs/>
          <w:szCs w:val="18"/>
        </w:rPr>
      </w:pPr>
    </w:p>
    <w:p w:rsidRPr="009973F5" w:rsidR="00143A1C" w:rsidP="0004180B" w:rsidRDefault="00143A1C" w14:paraId="6D8566AA" w14:textId="7748F52A">
      <w:pPr>
        <w:rPr>
          <w:rFonts w:eastAsia="Verdana" w:cs="Verdana"/>
          <w:b/>
          <w:bCs/>
          <w:szCs w:val="18"/>
        </w:rPr>
      </w:pPr>
      <w:r>
        <w:rPr>
          <w:rFonts w:eastAsia="Verdana" w:cs="Verdana"/>
          <w:b/>
          <w:bCs/>
          <w:szCs w:val="18"/>
        </w:rPr>
        <w:t>Tot slot</w:t>
      </w:r>
    </w:p>
    <w:p w:rsidR="00143A1C" w:rsidP="0004180B" w:rsidRDefault="00143A1C" w14:paraId="31C07049" w14:textId="180A909D">
      <w:pPr>
        <w:rPr>
          <w:rFonts w:eastAsia="Verdana" w:cs="Verdana"/>
          <w:szCs w:val="18"/>
        </w:rPr>
      </w:pPr>
      <w:r w:rsidRPr="00A2742A">
        <w:rPr>
          <w:rFonts w:eastAsia="Verdana" w:cs="Verdana"/>
          <w:szCs w:val="18"/>
        </w:rPr>
        <w:t xml:space="preserve">Voorzitter, </w:t>
      </w:r>
      <w:r>
        <w:rPr>
          <w:rFonts w:eastAsia="Verdana" w:cs="Verdana"/>
          <w:szCs w:val="18"/>
        </w:rPr>
        <w:t>in de afgelopen drie jaar is hard gewerkt aan de uitvoering van het actieplan ‘</w:t>
      </w:r>
      <w:r w:rsidR="0099161C">
        <w:rPr>
          <w:rFonts w:eastAsia="Verdana" w:cs="Verdana"/>
          <w:szCs w:val="18"/>
        </w:rPr>
        <w:t>G</w:t>
      </w:r>
      <w:r>
        <w:rPr>
          <w:rFonts w:eastAsia="Verdana" w:cs="Verdana"/>
          <w:szCs w:val="18"/>
        </w:rPr>
        <w:t xml:space="preserve">roei van biologische productie en consumptie’. Nagenoeg alle acties zijn in gang gezet. Daarmee is al veel bereikt, hoewel nog niet alles in cijfers terug te zien is. </w:t>
      </w:r>
      <w:r w:rsidR="00C5130A">
        <w:rPr>
          <w:rFonts w:eastAsia="Verdana" w:cs="Verdana"/>
          <w:szCs w:val="18"/>
        </w:rPr>
        <w:t>Tegelijkertijd is</w:t>
      </w:r>
      <w:r>
        <w:rPr>
          <w:rFonts w:eastAsia="Verdana" w:cs="Verdana"/>
          <w:szCs w:val="18"/>
        </w:rPr>
        <w:t xml:space="preserve"> duidelijk dat de ambitie van 15% in 2030 nog buiten bereik is. Zoals voorzien in het actieplan wordt in 2026 een tussentijdse beleidsevaluatie uitgevoerd en wordt in een werkconferentie met stakeholders op 23 september 2026 besproken wat er nog meer gedaan kan worden. Daarbij moeten we de internationale dimensie niet uit het oog verliezen, immers, Nederlandse ondernemers opereren in een internationale markt. De Europese Commissie is bezig met het opstellen van een nieuw EU </w:t>
      </w:r>
      <w:proofErr w:type="spellStart"/>
      <w:r w:rsidR="0099161C">
        <w:rPr>
          <w:rFonts w:eastAsia="Verdana" w:cs="Verdana"/>
          <w:szCs w:val="18"/>
        </w:rPr>
        <w:t>O</w:t>
      </w:r>
      <w:r>
        <w:rPr>
          <w:rFonts w:eastAsia="Verdana" w:cs="Verdana"/>
          <w:szCs w:val="18"/>
        </w:rPr>
        <w:t>rganic</w:t>
      </w:r>
      <w:proofErr w:type="spellEnd"/>
      <w:r>
        <w:rPr>
          <w:rFonts w:eastAsia="Verdana" w:cs="Verdana"/>
          <w:szCs w:val="18"/>
        </w:rPr>
        <w:t xml:space="preserve"> </w:t>
      </w:r>
      <w:r w:rsidR="0099161C">
        <w:rPr>
          <w:rFonts w:eastAsia="Verdana" w:cs="Verdana"/>
          <w:szCs w:val="18"/>
        </w:rPr>
        <w:t>A</w:t>
      </w:r>
      <w:r>
        <w:rPr>
          <w:rFonts w:eastAsia="Verdana" w:cs="Verdana"/>
          <w:szCs w:val="18"/>
        </w:rPr>
        <w:t xml:space="preserve">ction </w:t>
      </w:r>
      <w:r w:rsidR="0099161C">
        <w:rPr>
          <w:rFonts w:eastAsia="Verdana" w:cs="Verdana"/>
          <w:szCs w:val="18"/>
        </w:rPr>
        <w:t>P</w:t>
      </w:r>
      <w:r>
        <w:rPr>
          <w:rFonts w:eastAsia="Verdana" w:cs="Verdana"/>
          <w:szCs w:val="18"/>
        </w:rPr>
        <w:t xml:space="preserve">lan. </w:t>
      </w:r>
      <w:r w:rsidR="00EB7CDF">
        <w:rPr>
          <w:rFonts w:eastAsia="Verdana" w:cs="Verdana"/>
          <w:szCs w:val="18"/>
        </w:rPr>
        <w:t xml:space="preserve">Ik </w:t>
      </w:r>
      <w:r>
        <w:rPr>
          <w:rFonts w:eastAsia="Verdana" w:cs="Verdana"/>
          <w:szCs w:val="18"/>
        </w:rPr>
        <w:t xml:space="preserve">zal </w:t>
      </w:r>
      <w:r w:rsidR="00EB7CDF">
        <w:rPr>
          <w:rFonts w:eastAsia="Verdana" w:cs="Verdana"/>
          <w:szCs w:val="18"/>
        </w:rPr>
        <w:t xml:space="preserve">daarbij </w:t>
      </w:r>
      <w:r>
        <w:rPr>
          <w:rFonts w:eastAsia="Verdana" w:cs="Verdana"/>
          <w:szCs w:val="18"/>
        </w:rPr>
        <w:t xml:space="preserve">aandacht </w:t>
      </w:r>
      <w:r w:rsidR="00EB7CDF">
        <w:rPr>
          <w:rFonts w:eastAsia="Verdana" w:cs="Verdana"/>
          <w:szCs w:val="18"/>
        </w:rPr>
        <w:t xml:space="preserve">vragen </w:t>
      </w:r>
      <w:r>
        <w:rPr>
          <w:rFonts w:eastAsia="Verdana" w:cs="Verdana"/>
          <w:szCs w:val="18"/>
        </w:rPr>
        <w:t xml:space="preserve">voor het gelijke speelveld en het creëren van goede marktkansen. De publicatiedatum is nog niet bekend, u zult hier op een later moment </w:t>
      </w:r>
      <w:r w:rsidR="00EB7CDF">
        <w:rPr>
          <w:rFonts w:eastAsia="Verdana" w:cs="Verdana"/>
          <w:szCs w:val="18"/>
        </w:rPr>
        <w:t xml:space="preserve">middels een BNC fiche </w:t>
      </w:r>
      <w:r>
        <w:rPr>
          <w:rFonts w:eastAsia="Verdana" w:cs="Verdana"/>
          <w:szCs w:val="18"/>
        </w:rPr>
        <w:t>over geïnformeerd worden.</w:t>
      </w:r>
    </w:p>
    <w:p w:rsidR="007961AA" w:rsidP="0004180B" w:rsidRDefault="007961AA" w14:paraId="773DD272" w14:textId="77777777">
      <w:pPr>
        <w:rPr>
          <w:rFonts w:eastAsia="Verdana" w:cs="Verdana"/>
          <w:b/>
          <w:bCs/>
          <w:szCs w:val="18"/>
        </w:rPr>
      </w:pPr>
    </w:p>
    <w:p w:rsidRPr="00C71ACF" w:rsidR="00143A1C" w:rsidP="0004180B" w:rsidRDefault="00143A1C" w14:paraId="3EA062FB" w14:textId="41FBE2EF">
      <w:pPr>
        <w:rPr>
          <w:rFonts w:eastAsia="Verdana" w:cs="Verdana"/>
          <w:b/>
          <w:bCs/>
          <w:szCs w:val="18"/>
        </w:rPr>
      </w:pPr>
      <w:r w:rsidRPr="00C71ACF">
        <w:rPr>
          <w:rFonts w:eastAsia="Verdana" w:cs="Verdana"/>
          <w:b/>
          <w:bCs/>
          <w:szCs w:val="18"/>
        </w:rPr>
        <w:t xml:space="preserve">Rapporten </w:t>
      </w:r>
    </w:p>
    <w:p w:rsidR="00143A1C" w:rsidP="0004180B" w:rsidRDefault="00143A1C" w14:paraId="2A021572" w14:textId="2CBA10B6">
      <w:pPr>
        <w:rPr>
          <w:rFonts w:eastAsia="Verdana" w:cs="Verdana"/>
          <w:szCs w:val="18"/>
        </w:rPr>
      </w:pPr>
      <w:r>
        <w:rPr>
          <w:rFonts w:eastAsia="Verdana" w:cs="Verdana"/>
          <w:szCs w:val="18"/>
        </w:rPr>
        <w:t xml:space="preserve">Uw Kamer heeft </w:t>
      </w:r>
      <w:r w:rsidR="0099161C">
        <w:rPr>
          <w:rFonts w:eastAsia="Verdana" w:cs="Verdana"/>
          <w:szCs w:val="18"/>
        </w:rPr>
        <w:t xml:space="preserve">mij </w:t>
      </w:r>
      <w:r w:rsidRPr="008117F4">
        <w:rPr>
          <w:rFonts w:eastAsia="Verdana" w:cs="Verdana"/>
          <w:szCs w:val="18"/>
        </w:rPr>
        <w:t>verzo</w:t>
      </w:r>
      <w:r>
        <w:rPr>
          <w:rFonts w:eastAsia="Verdana" w:cs="Verdana"/>
          <w:szCs w:val="18"/>
        </w:rPr>
        <w:t xml:space="preserve">cht </w:t>
      </w:r>
      <w:r w:rsidRPr="008117F4">
        <w:rPr>
          <w:rFonts w:eastAsia="Verdana" w:cs="Verdana"/>
          <w:szCs w:val="18"/>
        </w:rPr>
        <w:t xml:space="preserve">om voor het zomerreces van 2026 een kabinetsreactie te sturen ten aanzien van </w:t>
      </w:r>
      <w:r>
        <w:rPr>
          <w:rFonts w:eastAsia="Verdana" w:cs="Verdana"/>
          <w:szCs w:val="18"/>
        </w:rPr>
        <w:t xml:space="preserve">een drietal </w:t>
      </w:r>
      <w:r w:rsidRPr="008117F4">
        <w:rPr>
          <w:rFonts w:eastAsia="Verdana" w:cs="Verdana"/>
          <w:szCs w:val="18"/>
        </w:rPr>
        <w:t>rapport</w:t>
      </w:r>
      <w:r>
        <w:rPr>
          <w:rFonts w:eastAsia="Verdana" w:cs="Verdana"/>
          <w:szCs w:val="18"/>
        </w:rPr>
        <w:t>en.</w:t>
      </w:r>
      <w:r w:rsidRPr="008117F4">
        <w:rPr>
          <w:rFonts w:eastAsia="Verdana" w:cs="Verdana"/>
          <w:szCs w:val="18"/>
        </w:rPr>
        <w:t xml:space="preserve"> </w:t>
      </w:r>
    </w:p>
    <w:p w:rsidR="007961AA" w:rsidP="0004180B" w:rsidRDefault="007961AA" w14:paraId="12B52559" w14:textId="77777777">
      <w:pPr>
        <w:rPr>
          <w:rFonts w:eastAsia="Verdana" w:cs="Verdana"/>
          <w:szCs w:val="18"/>
        </w:rPr>
      </w:pPr>
    </w:p>
    <w:p w:rsidR="00143A1C" w:rsidP="0004180B" w:rsidRDefault="00143A1C" w14:paraId="2CFD7D39" w14:textId="60ACFBB1">
      <w:pPr>
        <w:rPr>
          <w:rFonts w:eastAsia="Verdana" w:cs="Verdana"/>
          <w:szCs w:val="18"/>
        </w:rPr>
      </w:pPr>
      <w:r>
        <w:rPr>
          <w:rFonts w:eastAsia="Verdana" w:cs="Verdana"/>
          <w:szCs w:val="18"/>
        </w:rPr>
        <w:t xml:space="preserve">Het rapport </w:t>
      </w:r>
      <w:r w:rsidRPr="008117F4">
        <w:rPr>
          <w:rFonts w:eastAsia="Verdana" w:cs="Verdana"/>
          <w:szCs w:val="18"/>
        </w:rPr>
        <w:t>‘</w:t>
      </w:r>
      <w:r w:rsidRPr="00811097">
        <w:rPr>
          <w:rFonts w:eastAsia="Verdana" w:cs="Verdana"/>
          <w:i/>
          <w:iCs/>
          <w:szCs w:val="18"/>
        </w:rPr>
        <w:t>Iedere boer telt. Een verkenning van knelpunten en belemmeringen die koplopers ervaren bij de transitie naar een duurzamer landbouw- en voedselsysteem</w:t>
      </w:r>
      <w:r w:rsidRPr="0086423A">
        <w:rPr>
          <w:rFonts w:eastAsia="Verdana" w:cs="Verdana"/>
          <w:szCs w:val="18"/>
        </w:rPr>
        <w:t>’ van RVO</w:t>
      </w:r>
      <w:r>
        <w:rPr>
          <w:rFonts w:eastAsia="Verdana" w:cs="Verdana"/>
          <w:szCs w:val="18"/>
        </w:rPr>
        <w:t xml:space="preserve"> </w:t>
      </w:r>
      <w:r w:rsidRPr="001424BA">
        <w:rPr>
          <w:rFonts w:eastAsia="Verdana" w:cs="Verdana"/>
          <w:szCs w:val="18"/>
        </w:rPr>
        <w:t>is in het najaar van 2025 aan LVVN aangeboden. Het bevat 24 aanknopingspunten</w:t>
      </w:r>
      <w:r>
        <w:rPr>
          <w:rFonts w:eastAsia="Verdana" w:cs="Verdana"/>
          <w:szCs w:val="18"/>
        </w:rPr>
        <w:t xml:space="preserve"> om de dienstverlening door de overheid aan koplopers te verbeteren, in reactie op een rapport van </w:t>
      </w:r>
      <w:proofErr w:type="spellStart"/>
      <w:r>
        <w:rPr>
          <w:rFonts w:eastAsia="Verdana" w:cs="Verdana"/>
          <w:szCs w:val="18"/>
        </w:rPr>
        <w:t>Caring</w:t>
      </w:r>
      <w:proofErr w:type="spellEnd"/>
      <w:r>
        <w:rPr>
          <w:rFonts w:eastAsia="Verdana" w:cs="Verdana"/>
          <w:szCs w:val="18"/>
        </w:rPr>
        <w:t xml:space="preserve"> Farmers. Deze k</w:t>
      </w:r>
      <w:r w:rsidRPr="0072418D">
        <w:rPr>
          <w:rFonts w:eastAsia="Verdana" w:cs="Verdana"/>
          <w:szCs w:val="18"/>
        </w:rPr>
        <w:t>oplopers zijn de eersten die nieuwe paden bewandelen</w:t>
      </w:r>
      <w:r>
        <w:rPr>
          <w:rFonts w:eastAsia="Verdana" w:cs="Verdana"/>
          <w:szCs w:val="18"/>
        </w:rPr>
        <w:t xml:space="preserve"> en hebben vaak een kleine omvang en andere bedrijfsvoering. Vaak is het </w:t>
      </w:r>
      <w:r w:rsidR="00FF0896">
        <w:rPr>
          <w:rFonts w:eastAsia="Verdana" w:cs="Verdana"/>
          <w:szCs w:val="18"/>
        </w:rPr>
        <w:t>beleids</w:t>
      </w:r>
      <w:r>
        <w:rPr>
          <w:rFonts w:eastAsia="Verdana" w:cs="Verdana"/>
          <w:szCs w:val="18"/>
        </w:rPr>
        <w:t xml:space="preserve">instrumentarium hierop </w:t>
      </w:r>
      <w:r w:rsidR="00D07E42">
        <w:rPr>
          <w:rFonts w:eastAsia="Verdana" w:cs="Verdana"/>
          <w:szCs w:val="18"/>
        </w:rPr>
        <w:t xml:space="preserve">niet </w:t>
      </w:r>
      <w:r>
        <w:rPr>
          <w:rFonts w:eastAsia="Verdana" w:cs="Verdana"/>
          <w:szCs w:val="18"/>
        </w:rPr>
        <w:t>aangepast waardoor zij belemmeringen ervaren.</w:t>
      </w:r>
    </w:p>
    <w:p w:rsidR="007961AA" w:rsidP="0004180B" w:rsidRDefault="007961AA" w14:paraId="36338B5D" w14:textId="77777777">
      <w:pPr>
        <w:rPr>
          <w:rFonts w:eastAsia="Verdana" w:cs="Verdana"/>
          <w:szCs w:val="18"/>
        </w:rPr>
      </w:pPr>
    </w:p>
    <w:p w:rsidR="00143A1C" w:rsidP="0004180B" w:rsidRDefault="00143A1C" w14:paraId="13B9C023" w14:textId="6A28B1A2">
      <w:pPr>
        <w:rPr>
          <w:rFonts w:eastAsia="Verdana" w:cs="Verdana"/>
          <w:szCs w:val="18"/>
        </w:rPr>
      </w:pPr>
      <w:r>
        <w:rPr>
          <w:rFonts w:eastAsia="Verdana" w:cs="Verdana"/>
          <w:szCs w:val="18"/>
        </w:rPr>
        <w:t xml:space="preserve">Het rapport </w:t>
      </w:r>
      <w:r w:rsidRPr="00811097">
        <w:rPr>
          <w:rFonts w:eastAsia="Verdana" w:cs="Verdana"/>
          <w:i/>
          <w:iCs/>
          <w:szCs w:val="18"/>
        </w:rPr>
        <w:t>‘Toegankelijkheid financiële regelingen en regeldruk voor biologische boeren</w:t>
      </w:r>
      <w:r>
        <w:rPr>
          <w:rFonts w:eastAsia="Verdana" w:cs="Verdana"/>
          <w:szCs w:val="18"/>
        </w:rPr>
        <w:t xml:space="preserve">’ betreft een inventarisatie door </w:t>
      </w:r>
      <w:proofErr w:type="spellStart"/>
      <w:r>
        <w:rPr>
          <w:rFonts w:eastAsia="Verdana" w:cs="Verdana"/>
          <w:szCs w:val="18"/>
        </w:rPr>
        <w:t>Biohuis</w:t>
      </w:r>
      <w:proofErr w:type="spellEnd"/>
      <w:r>
        <w:rPr>
          <w:rFonts w:eastAsia="Verdana" w:cs="Verdana"/>
          <w:szCs w:val="18"/>
        </w:rPr>
        <w:t xml:space="preserve"> onder biologische boeren en brengt in kaart van welke regelingen biologische boeren geen of minder gebruik kunnen maken, in navolging van de motie </w:t>
      </w:r>
      <w:proofErr w:type="spellStart"/>
      <w:r>
        <w:rPr>
          <w:rFonts w:eastAsia="Verdana" w:cs="Verdana"/>
          <w:szCs w:val="18"/>
        </w:rPr>
        <w:t>Bromet</w:t>
      </w:r>
      <w:proofErr w:type="spellEnd"/>
      <w:r>
        <w:rPr>
          <w:rFonts w:eastAsia="Verdana" w:cs="Verdana"/>
          <w:szCs w:val="18"/>
        </w:rPr>
        <w:t xml:space="preserve"> </w:t>
      </w:r>
      <w:r w:rsidRPr="002E6060">
        <w:rPr>
          <w:rFonts w:eastAsia="Verdana" w:cs="Verdana"/>
          <w:szCs w:val="18"/>
        </w:rPr>
        <w:t>c.s.</w:t>
      </w:r>
      <w:r>
        <w:rPr>
          <w:rFonts w:eastAsia="Verdana" w:cs="Verdana"/>
          <w:szCs w:val="18"/>
        </w:rPr>
        <w:t xml:space="preserve"> (Kamerstuk 36410 XIV, nr. 47). Het rapport beschrijft 16 barrières op het gebied van GLB regelingen, leningen, belastingmaatregelen, en de ervaren lastendruk. </w:t>
      </w:r>
    </w:p>
    <w:p w:rsidR="007961AA" w:rsidP="0004180B" w:rsidRDefault="007961AA" w14:paraId="138922FA" w14:textId="77777777">
      <w:pPr>
        <w:rPr>
          <w:rFonts w:eastAsia="Verdana" w:cs="Verdana"/>
          <w:szCs w:val="18"/>
        </w:rPr>
      </w:pPr>
    </w:p>
    <w:p w:rsidR="00143A1C" w:rsidP="0004180B" w:rsidRDefault="00143A1C" w14:paraId="580CBCAE" w14:textId="335FD66B">
      <w:pPr>
        <w:rPr>
          <w:rFonts w:eastAsia="Verdana" w:cs="Verdana"/>
          <w:szCs w:val="18"/>
        </w:rPr>
      </w:pPr>
      <w:r>
        <w:rPr>
          <w:rFonts w:eastAsia="Verdana" w:cs="Verdana"/>
          <w:szCs w:val="18"/>
        </w:rPr>
        <w:t xml:space="preserve">Beide rapporten doen concrete aanbevelingen om de administratieve lasten te verminderen en koplopers te ondersteunen. De rapporten zijn zeer behulpzaam bij onder meer het verminderen van overbodige en onnodige regels. LVVN neemt deze aanbevelingen mee, onder andere in de extensivering in de gebiedsgerichte aanpak en zonering </w:t>
      </w:r>
      <w:r w:rsidR="00ED24F6">
        <w:rPr>
          <w:rFonts w:eastAsia="Verdana" w:cs="Verdana"/>
          <w:szCs w:val="18"/>
        </w:rPr>
        <w:t>(</w:t>
      </w:r>
      <w:r w:rsidR="002E6060">
        <w:rPr>
          <w:rFonts w:eastAsia="Verdana" w:cs="Verdana"/>
          <w:szCs w:val="18"/>
        </w:rPr>
        <w:t xml:space="preserve">zie </w:t>
      </w:r>
      <w:r>
        <w:rPr>
          <w:rFonts w:eastAsia="Verdana" w:cs="Verdana"/>
          <w:szCs w:val="18"/>
        </w:rPr>
        <w:t xml:space="preserve">brief </w:t>
      </w:r>
      <w:r w:rsidR="00ED24F6">
        <w:rPr>
          <w:rFonts w:eastAsia="Verdana" w:cs="Verdana"/>
          <w:szCs w:val="18"/>
        </w:rPr>
        <w:t>‘W</w:t>
      </w:r>
      <w:r>
        <w:rPr>
          <w:rFonts w:eastAsia="Verdana" w:cs="Verdana"/>
          <w:szCs w:val="18"/>
        </w:rPr>
        <w:t>eer ruimte voor boer, natuur en bouw</w:t>
      </w:r>
      <w:r w:rsidR="00ED24F6">
        <w:rPr>
          <w:rFonts w:eastAsia="Verdana" w:cs="Verdana"/>
          <w:szCs w:val="18"/>
        </w:rPr>
        <w:t>)</w:t>
      </w:r>
      <w:r>
        <w:rPr>
          <w:rFonts w:eastAsia="Verdana" w:cs="Verdana"/>
          <w:szCs w:val="18"/>
        </w:rPr>
        <w:t>.</w:t>
      </w:r>
    </w:p>
    <w:p w:rsidR="00ED24F6" w:rsidP="0004180B" w:rsidRDefault="00ED24F6" w14:paraId="39A56240" w14:textId="77777777">
      <w:pPr>
        <w:rPr>
          <w:rFonts w:eastAsia="Verdana" w:cs="Verdana"/>
          <w:szCs w:val="18"/>
        </w:rPr>
      </w:pPr>
    </w:p>
    <w:p w:rsidRPr="001424BA" w:rsidR="00143A1C" w:rsidP="0004180B" w:rsidRDefault="00143A1C" w14:paraId="7BAF415D" w14:textId="66B17008">
      <w:pPr>
        <w:rPr>
          <w:rFonts w:eastAsia="Verdana" w:cs="Verdana"/>
          <w:szCs w:val="18"/>
        </w:rPr>
      </w:pPr>
      <w:r w:rsidRPr="001424BA">
        <w:rPr>
          <w:rFonts w:eastAsia="Verdana" w:cs="Verdana"/>
          <w:szCs w:val="18"/>
        </w:rPr>
        <w:t xml:space="preserve">RVO </w:t>
      </w:r>
      <w:r>
        <w:rPr>
          <w:rFonts w:eastAsia="Verdana" w:cs="Verdana"/>
          <w:szCs w:val="18"/>
        </w:rPr>
        <w:t xml:space="preserve">brengt </w:t>
      </w:r>
      <w:r w:rsidRPr="001424BA">
        <w:rPr>
          <w:rFonts w:eastAsia="Verdana" w:cs="Verdana"/>
          <w:szCs w:val="18"/>
        </w:rPr>
        <w:t xml:space="preserve">de mogelijkheden in kaart om de eigen dienstverlening te verbeteren. De eerste </w:t>
      </w:r>
      <w:r w:rsidR="00D07E42">
        <w:rPr>
          <w:rFonts w:eastAsia="Verdana" w:cs="Verdana"/>
          <w:szCs w:val="18"/>
        </w:rPr>
        <w:t xml:space="preserve">verbeteringen </w:t>
      </w:r>
      <w:r w:rsidRPr="001424BA">
        <w:rPr>
          <w:rFonts w:eastAsia="Verdana" w:cs="Verdana"/>
          <w:szCs w:val="18"/>
        </w:rPr>
        <w:t>zijn inmiddels geïmplementeerd</w:t>
      </w:r>
      <w:r w:rsidR="0004501A">
        <w:rPr>
          <w:rFonts w:eastAsia="Verdana" w:cs="Verdana"/>
          <w:szCs w:val="18"/>
        </w:rPr>
        <w:t xml:space="preserve">, zoals bijvoorbeeld het toevoegen van </w:t>
      </w:r>
      <w:r>
        <w:rPr>
          <w:rFonts w:eastAsia="Verdana" w:cs="Verdana"/>
          <w:szCs w:val="18"/>
        </w:rPr>
        <w:t xml:space="preserve">bepaalde gewascodes aan de GLB </w:t>
      </w:r>
      <w:proofErr w:type="spellStart"/>
      <w:r>
        <w:rPr>
          <w:rFonts w:eastAsia="Verdana" w:cs="Verdana"/>
          <w:szCs w:val="18"/>
        </w:rPr>
        <w:t>ecoregeling</w:t>
      </w:r>
      <w:proofErr w:type="spellEnd"/>
      <w:r>
        <w:rPr>
          <w:rFonts w:eastAsia="Verdana" w:cs="Verdana"/>
          <w:szCs w:val="18"/>
        </w:rPr>
        <w:t xml:space="preserve">. </w:t>
      </w:r>
      <w:r w:rsidRPr="001424BA">
        <w:rPr>
          <w:rFonts w:eastAsia="Verdana" w:cs="Verdana"/>
          <w:szCs w:val="18"/>
        </w:rPr>
        <w:t xml:space="preserve">RVO adviseert </w:t>
      </w:r>
      <w:r>
        <w:rPr>
          <w:rFonts w:eastAsia="Verdana" w:cs="Verdana"/>
          <w:szCs w:val="18"/>
        </w:rPr>
        <w:t xml:space="preserve">ook </w:t>
      </w:r>
      <w:r w:rsidRPr="001424BA">
        <w:rPr>
          <w:rFonts w:eastAsia="Verdana" w:cs="Verdana"/>
          <w:szCs w:val="18"/>
        </w:rPr>
        <w:t>over criteria die kunnen worden toegepast om bepaalde zeer extensieve veehouderijen vrij te stellen voor het nieuwe stelsel van stalbeoordelingen.</w:t>
      </w:r>
      <w:r>
        <w:rPr>
          <w:rFonts w:eastAsia="Verdana" w:cs="Verdana"/>
          <w:szCs w:val="18"/>
        </w:rPr>
        <w:t xml:space="preserve"> </w:t>
      </w:r>
      <w:r w:rsidRPr="001424BA">
        <w:rPr>
          <w:rFonts w:eastAsia="Verdana" w:cs="Verdana"/>
          <w:szCs w:val="18"/>
        </w:rPr>
        <w:t xml:space="preserve">Maar via alleen de dienstverlening kunnen niet alle belemmeringen worden weggenomen. </w:t>
      </w:r>
      <w:r>
        <w:rPr>
          <w:rFonts w:eastAsia="Verdana" w:cs="Verdana"/>
          <w:szCs w:val="18"/>
        </w:rPr>
        <w:t>Ik zal mij inzetten om de aanbevelingen uit deze rapport</w:t>
      </w:r>
      <w:r w:rsidR="0076342F">
        <w:rPr>
          <w:rFonts w:eastAsia="Verdana" w:cs="Verdana"/>
          <w:szCs w:val="18"/>
        </w:rPr>
        <w:t>en</w:t>
      </w:r>
      <w:r>
        <w:rPr>
          <w:rFonts w:eastAsia="Verdana" w:cs="Verdana"/>
          <w:szCs w:val="18"/>
        </w:rPr>
        <w:t xml:space="preserve">, samen met RVO, verder op te pakken, en dit in samenhang op te pakken met de verdere inspanningen om regelgeving te vereenvoudigen en regeldruk voor </w:t>
      </w:r>
      <w:r w:rsidR="0076342F">
        <w:rPr>
          <w:rFonts w:eastAsia="Verdana" w:cs="Verdana"/>
          <w:szCs w:val="18"/>
        </w:rPr>
        <w:t xml:space="preserve">onder andere </w:t>
      </w:r>
      <w:r>
        <w:rPr>
          <w:rFonts w:eastAsia="Verdana" w:cs="Verdana"/>
          <w:szCs w:val="18"/>
        </w:rPr>
        <w:t>ondernemers te beperken.</w:t>
      </w:r>
      <w:r w:rsidR="008E0FAE">
        <w:rPr>
          <w:rFonts w:eastAsia="Verdana" w:cs="Verdana"/>
          <w:szCs w:val="18"/>
        </w:rPr>
        <w:t xml:space="preserve">  </w:t>
      </w:r>
    </w:p>
    <w:p w:rsidR="007961AA" w:rsidP="0004180B" w:rsidRDefault="007961AA" w14:paraId="6CD5F9AA" w14:textId="77777777">
      <w:pPr>
        <w:rPr>
          <w:rFonts w:eastAsia="Verdana" w:cs="Verdana"/>
          <w:szCs w:val="18"/>
        </w:rPr>
      </w:pPr>
    </w:p>
    <w:p w:rsidR="0004501A" w:rsidP="0004180B" w:rsidRDefault="0004501A" w14:paraId="69F6D8BD" w14:textId="6CFFB4F4">
      <w:pPr>
        <w:rPr>
          <w:rFonts w:eastAsia="Verdana" w:cs="Verdana"/>
          <w:szCs w:val="18"/>
        </w:rPr>
      </w:pPr>
      <w:r>
        <w:rPr>
          <w:rFonts w:eastAsia="Verdana" w:cs="Verdana"/>
          <w:szCs w:val="18"/>
        </w:rPr>
        <w:t>H</w:t>
      </w:r>
      <w:r w:rsidRPr="0086423A">
        <w:rPr>
          <w:rFonts w:eastAsia="Verdana" w:cs="Verdana"/>
          <w:szCs w:val="18"/>
        </w:rPr>
        <w:t>et rapport ‘</w:t>
      </w:r>
      <w:r w:rsidRPr="002A06C1">
        <w:rPr>
          <w:rFonts w:eastAsia="Verdana" w:cs="Verdana"/>
          <w:i/>
          <w:iCs/>
          <w:szCs w:val="18"/>
        </w:rPr>
        <w:t xml:space="preserve">Samen schakelen voor biologisch – </w:t>
      </w:r>
      <w:proofErr w:type="spellStart"/>
      <w:r w:rsidRPr="002A06C1">
        <w:rPr>
          <w:rFonts w:eastAsia="Verdana" w:cs="Verdana"/>
          <w:i/>
          <w:iCs/>
          <w:szCs w:val="18"/>
        </w:rPr>
        <w:t>Ketenontwikkelvisie</w:t>
      </w:r>
      <w:proofErr w:type="spellEnd"/>
      <w:r w:rsidRPr="002A06C1">
        <w:rPr>
          <w:rFonts w:eastAsia="Verdana" w:cs="Verdana"/>
          <w:i/>
          <w:iCs/>
          <w:szCs w:val="18"/>
        </w:rPr>
        <w:t xml:space="preserve"> Biologische Landbouw naar 15% in 2030’</w:t>
      </w:r>
      <w:r w:rsidRPr="0086423A">
        <w:rPr>
          <w:rFonts w:eastAsia="Verdana" w:cs="Verdana"/>
          <w:szCs w:val="18"/>
        </w:rPr>
        <w:t xml:space="preserve"> van Schuttelaar &amp; Partners</w:t>
      </w:r>
      <w:r>
        <w:rPr>
          <w:rFonts w:eastAsia="Verdana" w:cs="Verdana"/>
          <w:szCs w:val="18"/>
        </w:rPr>
        <w:t xml:space="preserve"> biedt aanknopingspunten voor de ontwikkeling en versterking van ketens in de biologische landbouw. De twee uitgewerkte voorbeelden voor zuivel en akkerbouw zijn behulpzaam. Verschillende aanbevelingen uit het rapport zijn al overgenomen. In deze brief werden bijvoorbeeld al genoemd het o</w:t>
      </w:r>
      <w:r w:rsidRPr="00596F4F">
        <w:rPr>
          <w:rFonts w:eastAsia="Verdana" w:cs="Verdana"/>
          <w:szCs w:val="18"/>
        </w:rPr>
        <w:t>ntwikkel</w:t>
      </w:r>
      <w:r>
        <w:rPr>
          <w:rFonts w:eastAsia="Verdana" w:cs="Verdana"/>
          <w:szCs w:val="18"/>
        </w:rPr>
        <w:t>en van een</w:t>
      </w:r>
      <w:r w:rsidRPr="00596F4F">
        <w:rPr>
          <w:rFonts w:eastAsia="Verdana" w:cs="Verdana"/>
          <w:szCs w:val="18"/>
        </w:rPr>
        <w:t xml:space="preserve"> strategie voor internationale handel</w:t>
      </w:r>
      <w:r>
        <w:rPr>
          <w:rFonts w:eastAsia="Verdana" w:cs="Verdana"/>
          <w:szCs w:val="18"/>
        </w:rPr>
        <w:t>, het s</w:t>
      </w:r>
      <w:r w:rsidRPr="007053E9">
        <w:rPr>
          <w:rFonts w:eastAsia="Verdana" w:cs="Verdana"/>
          <w:szCs w:val="18"/>
        </w:rPr>
        <w:t>timuler</w:t>
      </w:r>
      <w:r>
        <w:rPr>
          <w:rFonts w:eastAsia="Verdana" w:cs="Verdana"/>
          <w:szCs w:val="18"/>
        </w:rPr>
        <w:t>en van</w:t>
      </w:r>
      <w:r w:rsidRPr="007053E9">
        <w:rPr>
          <w:rFonts w:eastAsia="Verdana" w:cs="Verdana"/>
          <w:szCs w:val="18"/>
        </w:rPr>
        <w:t xml:space="preserve"> dialoog en kennisuitwisseling</w:t>
      </w:r>
      <w:r>
        <w:rPr>
          <w:rFonts w:eastAsia="Verdana" w:cs="Verdana"/>
          <w:szCs w:val="18"/>
        </w:rPr>
        <w:t xml:space="preserve"> en het aanstellen van verschillende kwartiermakers</w:t>
      </w:r>
      <w:r w:rsidR="0016615B">
        <w:rPr>
          <w:rFonts w:eastAsia="Verdana" w:cs="Verdana"/>
          <w:szCs w:val="18"/>
        </w:rPr>
        <w:t xml:space="preserve"> of ketenregisseurs</w:t>
      </w:r>
      <w:r>
        <w:rPr>
          <w:rFonts w:eastAsia="Verdana" w:cs="Verdana"/>
          <w:szCs w:val="18"/>
        </w:rPr>
        <w:t xml:space="preserve">. In aanvulling hierop wordt in het versnellingsplan biologische landbouw naar aanleiding van de motie </w:t>
      </w:r>
      <w:proofErr w:type="spellStart"/>
      <w:r>
        <w:rPr>
          <w:rFonts w:eastAsia="Verdana" w:cs="Verdana"/>
          <w:szCs w:val="18"/>
        </w:rPr>
        <w:t>Bromet</w:t>
      </w:r>
      <w:proofErr w:type="spellEnd"/>
      <w:r>
        <w:rPr>
          <w:rFonts w:eastAsia="Verdana" w:cs="Verdana"/>
          <w:szCs w:val="18"/>
        </w:rPr>
        <w:t xml:space="preserve"> (Kamerstuk </w:t>
      </w:r>
      <w:r w:rsidRPr="007053E9">
        <w:rPr>
          <w:rFonts w:eastAsia="Verdana" w:cs="Verdana"/>
          <w:szCs w:val="18"/>
        </w:rPr>
        <w:t>36800</w:t>
      </w:r>
      <w:r>
        <w:rPr>
          <w:rFonts w:eastAsia="Verdana" w:cs="Verdana"/>
          <w:szCs w:val="18"/>
        </w:rPr>
        <w:t xml:space="preserve"> </w:t>
      </w:r>
      <w:r w:rsidRPr="007053E9">
        <w:rPr>
          <w:rFonts w:eastAsia="Verdana" w:cs="Verdana"/>
          <w:szCs w:val="18"/>
        </w:rPr>
        <w:t>XIV</w:t>
      </w:r>
      <w:r w:rsidR="0004180B">
        <w:rPr>
          <w:rFonts w:eastAsia="Verdana" w:cs="Verdana"/>
          <w:szCs w:val="18"/>
        </w:rPr>
        <w:t>,</w:t>
      </w:r>
      <w:r w:rsidRPr="007053E9">
        <w:rPr>
          <w:rFonts w:eastAsia="Verdana" w:cs="Verdana"/>
          <w:szCs w:val="18"/>
        </w:rPr>
        <w:t xml:space="preserve"> nr. 32</w:t>
      </w:r>
      <w:r>
        <w:rPr>
          <w:rFonts w:eastAsia="Verdana" w:cs="Verdana"/>
          <w:szCs w:val="18"/>
        </w:rPr>
        <w:t xml:space="preserve">) onder meer ook ingezet op doorbraakprojecten in 10 biologische ketens en ketenafspraken voor meer afzetzekerheid. Ik heb uw Kamer hierover geïnformeerd in de brief ‘Weer ruimte voor boer, natuur en bouwen’. </w:t>
      </w:r>
    </w:p>
    <w:p w:rsidR="00BF2437" w:rsidP="0004180B" w:rsidRDefault="00BF2437" w14:paraId="79B0A560" w14:textId="77777777"/>
    <w:p w:rsidR="00BF2437" w:rsidP="0004180B" w:rsidRDefault="00BF2437" w14:paraId="1431C0B6" w14:textId="77777777"/>
    <w:p w:rsidR="000C5BA9" w:rsidP="0004180B" w:rsidRDefault="000C5BA9" w14:paraId="53BAB087" w14:textId="77777777"/>
    <w:p w:rsidR="000752D6" w:rsidP="0004180B" w:rsidRDefault="000752D6" w14:paraId="0D011F8F" w14:textId="77777777"/>
    <w:p w:rsidRPr="000752D6" w:rsidR="000752D6" w:rsidP="0004180B" w:rsidRDefault="000752D6" w14:paraId="7F246E3D" w14:textId="77777777"/>
    <w:p w:rsidRPr="000752D6" w:rsidR="000752D6" w:rsidP="0004180B" w:rsidRDefault="00FF4E01" w14:paraId="33A615D5" w14:textId="77777777">
      <w:proofErr w:type="spellStart"/>
      <w:r w:rsidRPr="00640234">
        <w:t>Jaimi</w:t>
      </w:r>
      <w:proofErr w:type="spellEnd"/>
      <w:r w:rsidRPr="00640234">
        <w:t xml:space="preserve"> van Essen</w:t>
      </w:r>
    </w:p>
    <w:p w:rsidR="006F04AF" w:rsidP="0004180B" w:rsidRDefault="00FF4E01" w14:paraId="059AD22F" w14:textId="6EEBFB76">
      <w:r w:rsidRPr="000752D6">
        <w:t>Minister van Landbouw, Visserij, Voedselzekerheid en Natuur</w:t>
      </w:r>
    </w:p>
    <w:sectPr w:rsidR="006F04AF"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D79C" w14:textId="77777777" w:rsidR="00FF4E01" w:rsidRDefault="00FF4E01">
      <w:r>
        <w:separator/>
      </w:r>
    </w:p>
    <w:p w14:paraId="3F173E0F" w14:textId="77777777" w:rsidR="00FF4E01" w:rsidRDefault="00FF4E01"/>
  </w:endnote>
  <w:endnote w:type="continuationSeparator" w:id="0">
    <w:p w14:paraId="20EDFB6B" w14:textId="77777777" w:rsidR="00FF4E01" w:rsidRDefault="00FF4E01">
      <w:r>
        <w:continuationSeparator/>
      </w:r>
    </w:p>
    <w:p w14:paraId="64D2FBFB" w14:textId="77777777" w:rsidR="00FF4E01" w:rsidRDefault="00FF4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964C" w14:textId="5B58FA6B"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E5900" w14:paraId="723332B7" w14:textId="77777777" w:rsidTr="00CA6A25">
      <w:trPr>
        <w:trHeight w:hRule="exact" w:val="240"/>
      </w:trPr>
      <w:tc>
        <w:tcPr>
          <w:tcW w:w="7601" w:type="dxa"/>
        </w:tcPr>
        <w:p w14:paraId="7EB997DB" w14:textId="77777777" w:rsidR="00527BD4" w:rsidRDefault="00527BD4" w:rsidP="003F1F6B">
          <w:pPr>
            <w:pStyle w:val="Huisstijl-Rubricering"/>
          </w:pPr>
        </w:p>
      </w:tc>
      <w:tc>
        <w:tcPr>
          <w:tcW w:w="2156" w:type="dxa"/>
        </w:tcPr>
        <w:p w14:paraId="310399E2" w14:textId="28A4034C" w:rsidR="00527BD4" w:rsidRPr="00645414" w:rsidRDefault="00FF4E01"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9634A1">
              <w:t>11</w:t>
            </w:r>
          </w:fldSimple>
        </w:p>
      </w:tc>
    </w:tr>
  </w:tbl>
  <w:p w14:paraId="312D787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E5900" w14:paraId="2E41ABAD" w14:textId="77777777" w:rsidTr="00CA6A25">
      <w:trPr>
        <w:trHeight w:hRule="exact" w:val="240"/>
      </w:trPr>
      <w:tc>
        <w:tcPr>
          <w:tcW w:w="7601" w:type="dxa"/>
        </w:tcPr>
        <w:p w14:paraId="1BD919B5" w14:textId="34A93B69" w:rsidR="00527BD4" w:rsidRDefault="00527BD4" w:rsidP="008C356D">
          <w:pPr>
            <w:pStyle w:val="Huisstijl-Rubricering"/>
          </w:pPr>
        </w:p>
      </w:tc>
      <w:tc>
        <w:tcPr>
          <w:tcW w:w="2170" w:type="dxa"/>
        </w:tcPr>
        <w:p w14:paraId="72BBEB60" w14:textId="34B425C6" w:rsidR="00527BD4" w:rsidRPr="00ED539E" w:rsidRDefault="00FF4E01"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AA0333">
              <w:t>11</w:t>
            </w:r>
          </w:fldSimple>
        </w:p>
      </w:tc>
    </w:tr>
  </w:tbl>
  <w:p w14:paraId="2863D19C" w14:textId="77777777" w:rsidR="00527BD4" w:rsidRPr="00BC3B53" w:rsidRDefault="00527BD4" w:rsidP="008C356D">
    <w:pPr>
      <w:pStyle w:val="Voettekst"/>
      <w:spacing w:line="240" w:lineRule="auto"/>
      <w:rPr>
        <w:sz w:val="2"/>
        <w:szCs w:val="2"/>
      </w:rPr>
    </w:pPr>
  </w:p>
  <w:p w14:paraId="186D054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DF7C" w14:textId="77777777" w:rsidR="00FF4E01" w:rsidRDefault="00FF4E01">
      <w:r>
        <w:separator/>
      </w:r>
    </w:p>
    <w:p w14:paraId="45D07FE6" w14:textId="77777777" w:rsidR="00FF4E01" w:rsidRDefault="00FF4E01"/>
  </w:footnote>
  <w:footnote w:type="continuationSeparator" w:id="0">
    <w:p w14:paraId="7F5EE8A8" w14:textId="77777777" w:rsidR="00FF4E01" w:rsidRDefault="00FF4E01">
      <w:r>
        <w:continuationSeparator/>
      </w:r>
    </w:p>
    <w:p w14:paraId="771062F3" w14:textId="77777777" w:rsidR="00FF4E01" w:rsidRDefault="00FF4E01"/>
  </w:footnote>
  <w:footnote w:id="1">
    <w:p w14:paraId="34FC273C" w14:textId="77777777" w:rsidR="00143A1C" w:rsidRPr="00E7782D" w:rsidRDefault="00143A1C" w:rsidP="00143A1C">
      <w:pPr>
        <w:pStyle w:val="Voetnoottekst"/>
        <w:rPr>
          <w:sz w:val="14"/>
          <w:szCs w:val="14"/>
        </w:rPr>
      </w:pPr>
      <w:r w:rsidRPr="00E7782D">
        <w:rPr>
          <w:rStyle w:val="Voetnootmarkering"/>
          <w:sz w:val="14"/>
          <w:szCs w:val="14"/>
        </w:rPr>
        <w:footnoteRef/>
      </w:r>
      <w:r w:rsidRPr="00E7782D">
        <w:rPr>
          <w:sz w:val="14"/>
          <w:szCs w:val="14"/>
        </w:rPr>
        <w:t xml:space="preserve"> https://agrimatie.nl/Default.aspx?subpubID=2524</w:t>
      </w:r>
    </w:p>
  </w:footnote>
  <w:footnote w:id="2">
    <w:p w14:paraId="4879E929" w14:textId="77777777" w:rsidR="00143A1C" w:rsidRPr="00CC18A4" w:rsidRDefault="00143A1C" w:rsidP="00143A1C">
      <w:pPr>
        <w:pStyle w:val="Voetnoottekst"/>
        <w:rPr>
          <w:sz w:val="14"/>
          <w:szCs w:val="14"/>
        </w:rPr>
      </w:pPr>
      <w:r w:rsidRPr="00CC18A4">
        <w:rPr>
          <w:rStyle w:val="Voetnootmarkering"/>
          <w:sz w:val="14"/>
          <w:szCs w:val="14"/>
        </w:rPr>
        <w:footnoteRef/>
      </w:r>
      <w:r w:rsidRPr="00CC18A4">
        <w:rPr>
          <w:sz w:val="14"/>
          <w:szCs w:val="14"/>
        </w:rPr>
        <w:t xml:space="preserve"> https://bionext.nl/assets/Trendrapport-2025.pdf</w:t>
      </w:r>
    </w:p>
  </w:footnote>
  <w:footnote w:id="3">
    <w:p w14:paraId="07F2A4DC" w14:textId="77777777" w:rsidR="00143A1C" w:rsidRPr="00FE2315" w:rsidRDefault="00143A1C" w:rsidP="00143A1C">
      <w:pPr>
        <w:pStyle w:val="Voetnoottekst"/>
        <w:rPr>
          <w:sz w:val="14"/>
          <w:szCs w:val="14"/>
        </w:rPr>
      </w:pPr>
      <w:r w:rsidRPr="00FE2315">
        <w:rPr>
          <w:rStyle w:val="Voetnootmarkering"/>
          <w:sz w:val="14"/>
          <w:szCs w:val="14"/>
        </w:rPr>
        <w:footnoteRef/>
      </w:r>
      <w:r w:rsidRPr="00FE2315">
        <w:rPr>
          <w:sz w:val="14"/>
          <w:szCs w:val="14"/>
        </w:rPr>
        <w:t xml:space="preserve"> https://www.staatvanbiologisch.nl/indicatoren/assortiment-biologisch-in-supermarkten/</w:t>
      </w:r>
    </w:p>
  </w:footnote>
  <w:footnote w:id="4">
    <w:p w14:paraId="02AB5308" w14:textId="77777777" w:rsidR="00143A1C" w:rsidRPr="009A0A65" w:rsidRDefault="00143A1C" w:rsidP="00143A1C">
      <w:pPr>
        <w:pStyle w:val="Voetnoottekst"/>
        <w:rPr>
          <w:sz w:val="14"/>
          <w:szCs w:val="14"/>
        </w:rPr>
      </w:pPr>
      <w:r w:rsidRPr="009A0A65">
        <w:rPr>
          <w:rStyle w:val="Voetnootmarkering"/>
          <w:sz w:val="14"/>
          <w:szCs w:val="14"/>
        </w:rPr>
        <w:footnoteRef/>
      </w:r>
      <w:r w:rsidRPr="009A0A65">
        <w:rPr>
          <w:sz w:val="14"/>
          <w:szCs w:val="14"/>
        </w:rPr>
        <w:t xml:space="preserve"> https://www.staatvanbiologisch.nl/biomarktmeter-consument/</w:t>
      </w:r>
    </w:p>
  </w:footnote>
  <w:footnote w:id="5">
    <w:p w14:paraId="019D1BD9" w14:textId="77777777" w:rsidR="00143A1C" w:rsidRDefault="00143A1C" w:rsidP="00143A1C">
      <w:pPr>
        <w:pStyle w:val="Voetnoottekst"/>
      </w:pPr>
      <w:r w:rsidRPr="00FE2315">
        <w:rPr>
          <w:rStyle w:val="Voetnootmarkering"/>
          <w:sz w:val="14"/>
          <w:szCs w:val="14"/>
        </w:rPr>
        <w:footnoteRef/>
      </w:r>
      <w:r w:rsidRPr="00FE2315">
        <w:rPr>
          <w:sz w:val="14"/>
          <w:szCs w:val="14"/>
        </w:rPr>
        <w:t xml:space="preserve"> https://dashboardduurzaamheid.nl/biologische-producten/#Doelstelling%20biologische%20producten_15990</w:t>
      </w:r>
    </w:p>
  </w:footnote>
  <w:footnote w:id="6">
    <w:p w14:paraId="03420152" w14:textId="77777777" w:rsidR="00143A1C" w:rsidRPr="009C7029" w:rsidRDefault="00143A1C" w:rsidP="00143A1C">
      <w:pPr>
        <w:pStyle w:val="Voetnoottekst"/>
        <w:rPr>
          <w:sz w:val="14"/>
          <w:szCs w:val="14"/>
        </w:rPr>
      </w:pPr>
      <w:r w:rsidRPr="009C7029">
        <w:rPr>
          <w:rStyle w:val="Voetnootmarkering"/>
          <w:sz w:val="14"/>
          <w:szCs w:val="14"/>
        </w:rPr>
        <w:footnoteRef/>
      </w:r>
      <w:r w:rsidRPr="009C7029">
        <w:rPr>
          <w:sz w:val="14"/>
          <w:szCs w:val="14"/>
        </w:rPr>
        <w:t xml:space="preserve"> https://bionext.nl/assets/Trendrapport-2025.pdf</w:t>
      </w:r>
    </w:p>
  </w:footnote>
  <w:footnote w:id="7">
    <w:p w14:paraId="3073C476" w14:textId="77777777" w:rsidR="00143A1C" w:rsidRPr="00DB3B61" w:rsidRDefault="00143A1C" w:rsidP="00143A1C">
      <w:pPr>
        <w:pStyle w:val="Voetnoottekst"/>
        <w:rPr>
          <w:sz w:val="14"/>
          <w:szCs w:val="14"/>
        </w:rPr>
      </w:pPr>
      <w:r w:rsidRPr="00DB3B61">
        <w:rPr>
          <w:rStyle w:val="Voetnootmarkering"/>
          <w:sz w:val="14"/>
          <w:szCs w:val="14"/>
        </w:rPr>
        <w:footnoteRef/>
      </w:r>
      <w:r w:rsidRPr="00DB3B61">
        <w:rPr>
          <w:sz w:val="14"/>
          <w:szCs w:val="14"/>
        </w:rPr>
        <w:t xml:space="preserve"> https://zoek.officielebekendmakingen.nl/stcrt-2025-33484.html</w:t>
      </w:r>
    </w:p>
  </w:footnote>
  <w:footnote w:id="8">
    <w:p w14:paraId="6444A695" w14:textId="77777777" w:rsidR="00143A1C" w:rsidRPr="00DB3B61" w:rsidRDefault="00143A1C" w:rsidP="00143A1C">
      <w:pPr>
        <w:pStyle w:val="Voetnoottekst"/>
        <w:rPr>
          <w:sz w:val="18"/>
          <w:szCs w:val="18"/>
        </w:rPr>
      </w:pPr>
      <w:r w:rsidRPr="00DB3B61">
        <w:rPr>
          <w:rStyle w:val="Voetnootmarkering"/>
          <w:sz w:val="14"/>
          <w:szCs w:val="14"/>
        </w:rPr>
        <w:footnoteRef/>
      </w:r>
      <w:r w:rsidRPr="00DB3B61">
        <w:rPr>
          <w:sz w:val="14"/>
          <w:szCs w:val="14"/>
        </w:rPr>
        <w:t>https://zoek.officielebekendmakingen.nl/stcrt-2026-16118.html</w:t>
      </w:r>
    </w:p>
  </w:footnote>
  <w:footnote w:id="9">
    <w:p w14:paraId="1D76CC90" w14:textId="1615CA0F" w:rsidR="00E44ACA" w:rsidRDefault="00E44ACA">
      <w:pPr>
        <w:pStyle w:val="Voetnoottekst"/>
      </w:pPr>
      <w:r>
        <w:rPr>
          <w:rStyle w:val="Voetnootmarkering"/>
        </w:rPr>
        <w:footnoteRef/>
      </w:r>
      <w:r>
        <w:t xml:space="preserve"> </w:t>
      </w:r>
      <w:r w:rsidRPr="00E44ACA">
        <w:t>https://bionext.nl/actiekompas-biologisch-en-natuurinclusief</w:t>
      </w:r>
    </w:p>
  </w:footnote>
  <w:footnote w:id="10">
    <w:p w14:paraId="7F4F4DB2" w14:textId="099FF1D8" w:rsidR="008F0FC7" w:rsidRDefault="008F0FC7">
      <w:pPr>
        <w:pStyle w:val="Voetnoottekst"/>
      </w:pPr>
      <w:r>
        <w:rPr>
          <w:rStyle w:val="Voetnootmarkering"/>
        </w:rPr>
        <w:footnoteRef/>
      </w:r>
      <w:r>
        <w:t xml:space="preserve"> </w:t>
      </w:r>
      <w:r w:rsidRPr="008F0FC7">
        <w:t>https://www.louisbolk.nl/projecten/vergroten-van-biggenoverleving-vrijloopkraamhokken</w:t>
      </w:r>
    </w:p>
  </w:footnote>
  <w:footnote w:id="11">
    <w:p w14:paraId="4A40483B" w14:textId="2E7DF96C" w:rsidR="00FC2067" w:rsidRDefault="00FC2067">
      <w:pPr>
        <w:pStyle w:val="Voetnoottekst"/>
      </w:pPr>
      <w:r>
        <w:rPr>
          <w:rStyle w:val="Voetnootmarkering"/>
        </w:rPr>
        <w:footnoteRef/>
      </w:r>
      <w:r>
        <w:t xml:space="preserve"> </w:t>
      </w:r>
      <w:hyperlink r:id="rId1" w:history="1">
        <w:r w:rsidRPr="00FC2067">
          <w:rPr>
            <w:rStyle w:val="Hyperlink"/>
          </w:rPr>
          <w:t>https://edepot.wur.nl/715006</w:t>
        </w:r>
      </w:hyperlink>
      <w:r w:rsidRPr="00FC206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E5900" w14:paraId="1D9A6D0B" w14:textId="77777777" w:rsidTr="00A50CF6">
      <w:tc>
        <w:tcPr>
          <w:tcW w:w="2156" w:type="dxa"/>
        </w:tcPr>
        <w:p w14:paraId="55A45D41" w14:textId="77777777" w:rsidR="00527BD4" w:rsidRPr="005819CE" w:rsidRDefault="00FF4E01" w:rsidP="00A50CF6">
          <w:pPr>
            <w:pStyle w:val="Huisstijl-Adres"/>
          </w:pPr>
          <w:r>
            <w:rPr>
              <w:b/>
            </w:rPr>
            <w:t>Directoraat-generaal Agro</w:t>
          </w:r>
        </w:p>
      </w:tc>
    </w:tr>
    <w:tr w:rsidR="005E5900" w14:paraId="26016996" w14:textId="77777777" w:rsidTr="00A50CF6">
      <w:trPr>
        <w:trHeight w:hRule="exact" w:val="200"/>
      </w:trPr>
      <w:tc>
        <w:tcPr>
          <w:tcW w:w="2156" w:type="dxa"/>
        </w:tcPr>
        <w:p w14:paraId="4855FE16" w14:textId="77777777" w:rsidR="00527BD4" w:rsidRPr="005819CE" w:rsidRDefault="00527BD4" w:rsidP="00A50CF6"/>
      </w:tc>
    </w:tr>
    <w:tr w:rsidR="005E5900" w14:paraId="5026CD86" w14:textId="77777777" w:rsidTr="00502512">
      <w:trPr>
        <w:trHeight w:hRule="exact" w:val="774"/>
      </w:trPr>
      <w:tc>
        <w:tcPr>
          <w:tcW w:w="2156" w:type="dxa"/>
        </w:tcPr>
        <w:p w14:paraId="1F3C5FEF" w14:textId="77777777" w:rsidR="00527BD4" w:rsidRDefault="00527BD4" w:rsidP="003A5290">
          <w:pPr>
            <w:pStyle w:val="Huisstijl-Kopje"/>
          </w:pPr>
        </w:p>
        <w:p w14:paraId="6A390F64" w14:textId="77777777" w:rsidR="00502512" w:rsidRPr="00502512" w:rsidRDefault="00FF4E01" w:rsidP="003A5290">
          <w:pPr>
            <w:pStyle w:val="Huisstijl-Kopje"/>
            <w:rPr>
              <w:b w:val="0"/>
            </w:rPr>
          </w:pPr>
          <w:r>
            <w:rPr>
              <w:b w:val="0"/>
            </w:rPr>
            <w:t>DGA-PAV</w:t>
          </w:r>
          <w:r w:rsidRPr="00502512">
            <w:rPr>
              <w:b w:val="0"/>
            </w:rPr>
            <w:t xml:space="preserve"> / </w:t>
          </w:r>
          <w:r>
            <w:rPr>
              <w:b w:val="0"/>
            </w:rPr>
            <w:t>106896187</w:t>
          </w:r>
        </w:p>
        <w:p w14:paraId="2A1058AE" w14:textId="77777777" w:rsidR="00527BD4" w:rsidRPr="005819CE" w:rsidRDefault="00527BD4" w:rsidP="00361A56">
          <w:pPr>
            <w:pStyle w:val="Huisstijl-Kopje"/>
          </w:pPr>
        </w:p>
      </w:tc>
    </w:tr>
  </w:tbl>
  <w:p w14:paraId="7BA75E00" w14:textId="77777777" w:rsidR="00527BD4" w:rsidRPr="00740712" w:rsidRDefault="00527BD4" w:rsidP="004F44C2"/>
  <w:p w14:paraId="5ECE1B6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E5900" w14:paraId="402FA5B9" w14:textId="77777777" w:rsidTr="00751A6A">
      <w:trPr>
        <w:trHeight w:val="2636"/>
      </w:trPr>
      <w:tc>
        <w:tcPr>
          <w:tcW w:w="737" w:type="dxa"/>
        </w:tcPr>
        <w:p w14:paraId="59975D56" w14:textId="77777777" w:rsidR="00527BD4" w:rsidRDefault="00527BD4" w:rsidP="00D0609E">
          <w:pPr>
            <w:framePr w:w="6340" w:h="2750" w:hRule="exact" w:hSpace="180" w:wrap="around" w:vAnchor="page" w:hAnchor="text" w:x="3873" w:y="-140"/>
            <w:spacing w:line="240" w:lineRule="auto"/>
          </w:pPr>
        </w:p>
      </w:tc>
      <w:tc>
        <w:tcPr>
          <w:tcW w:w="5156" w:type="dxa"/>
        </w:tcPr>
        <w:p w14:paraId="1EE4A34E" w14:textId="2485F94F" w:rsidR="003B2E54" w:rsidRDefault="008E0FAE" w:rsidP="003B2E54">
          <w:pPr>
            <w:framePr w:w="6340" w:h="2750" w:hRule="exact" w:hSpace="180" w:wrap="around" w:vAnchor="page" w:hAnchor="text" w:x="3873" w:y="-140"/>
          </w:pPr>
          <w:r>
            <w:t xml:space="preserve">  </w:t>
          </w:r>
          <w:r>
            <w:rPr>
              <w:noProof/>
            </w:rPr>
            <w:drawing>
              <wp:inline distT="0" distB="0" distL="0" distR="0" wp14:anchorId="479A264C" wp14:editId="7FBC033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459B2DD" w14:textId="77777777" w:rsidR="00527BD4" w:rsidRDefault="00527BD4" w:rsidP="00651CEE">
          <w:pPr>
            <w:framePr w:w="6340" w:h="2750" w:hRule="exact" w:hSpace="180" w:wrap="around" w:vAnchor="page" w:hAnchor="text" w:x="3873" w:y="-140"/>
            <w:spacing w:line="240" w:lineRule="auto"/>
          </w:pPr>
        </w:p>
      </w:tc>
    </w:tr>
  </w:tbl>
  <w:p w14:paraId="7EF57116" w14:textId="77777777" w:rsidR="00527BD4" w:rsidRDefault="00527BD4" w:rsidP="00D0609E">
    <w:pPr>
      <w:framePr w:w="6340" w:h="2750" w:hRule="exact" w:hSpace="180" w:wrap="around" w:vAnchor="page" w:hAnchor="text" w:x="3873" w:y="-140"/>
    </w:pPr>
  </w:p>
  <w:p w14:paraId="290052C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E5900" w:rsidRPr="0004180B" w14:paraId="1D07F113" w14:textId="77777777" w:rsidTr="00A50CF6">
      <w:tc>
        <w:tcPr>
          <w:tcW w:w="2160" w:type="dxa"/>
        </w:tcPr>
        <w:p w14:paraId="0C737009" w14:textId="77777777" w:rsidR="005C07D1" w:rsidRDefault="00FF4E01" w:rsidP="00A50CF6">
          <w:pPr>
            <w:pStyle w:val="Huisstijl-Adres"/>
          </w:pPr>
          <w:r>
            <w:rPr>
              <w:b/>
            </w:rPr>
            <w:t>Directoraat-generaal Agro</w:t>
          </w:r>
          <w:r w:rsidR="00527BD4" w:rsidRPr="005819CE">
            <w:rPr>
              <w:b/>
            </w:rPr>
            <w:br/>
          </w:r>
          <w:r>
            <w:t>Directie Plantaardige Agroketens en Voedselkwaliteit</w:t>
          </w:r>
        </w:p>
        <w:p w14:paraId="439DCC68" w14:textId="77777777" w:rsidR="00527BD4" w:rsidRPr="009000E4" w:rsidRDefault="00FF4E01" w:rsidP="00A72979">
          <w:pPr>
            <w:pStyle w:val="Huisstijl-Adres"/>
          </w:pPr>
          <w:r>
            <w:rPr>
              <w:b/>
            </w:rPr>
            <w:t>Bezoekadres</w:t>
          </w:r>
          <w:r>
            <w:rPr>
              <w:b/>
            </w:rPr>
            <w:br/>
          </w:r>
          <w:r>
            <w:t>Bezuidenhoutseweg 73</w:t>
          </w:r>
          <w:r w:rsidRPr="005819CE">
            <w:br/>
          </w:r>
          <w:r>
            <w:t>2594 AC Den Haag</w:t>
          </w:r>
        </w:p>
        <w:p w14:paraId="17B78208" w14:textId="77777777" w:rsidR="00EF495B" w:rsidRDefault="00FF4E01" w:rsidP="0098788A">
          <w:pPr>
            <w:pStyle w:val="Huisstijl-Adres"/>
          </w:pPr>
          <w:r>
            <w:rPr>
              <w:b/>
            </w:rPr>
            <w:t>Postadres</w:t>
          </w:r>
          <w:r>
            <w:rPr>
              <w:b/>
            </w:rPr>
            <w:br/>
          </w:r>
          <w:r>
            <w:t>Postbus 20401</w:t>
          </w:r>
          <w:r w:rsidRPr="005819CE">
            <w:br/>
            <w:t>2500 E</w:t>
          </w:r>
          <w:r>
            <w:t>K</w:t>
          </w:r>
          <w:r w:rsidRPr="005819CE">
            <w:t xml:space="preserve"> Den Haag</w:t>
          </w:r>
        </w:p>
        <w:p w14:paraId="760434FC" w14:textId="77777777" w:rsidR="00556BEE" w:rsidRPr="005B3814" w:rsidRDefault="00FF4E01" w:rsidP="0098788A">
          <w:pPr>
            <w:pStyle w:val="Huisstijl-Adres"/>
          </w:pPr>
          <w:r>
            <w:rPr>
              <w:b/>
            </w:rPr>
            <w:t>Overheidsidentificatienr</w:t>
          </w:r>
          <w:r>
            <w:rPr>
              <w:b/>
            </w:rPr>
            <w:br/>
          </w:r>
          <w:r w:rsidR="00BA129E">
            <w:rPr>
              <w:rFonts w:cs="Agrofont"/>
              <w:iCs/>
            </w:rPr>
            <w:t>00000001858272854000</w:t>
          </w:r>
        </w:p>
        <w:p w14:paraId="31517526" w14:textId="5B3BE16D" w:rsidR="00527BD4" w:rsidRPr="0004180B" w:rsidRDefault="00FF4E01"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E5900" w:rsidRPr="0004180B" w14:paraId="355F13A9" w14:textId="77777777" w:rsidTr="00A50CF6">
      <w:trPr>
        <w:trHeight w:hRule="exact" w:val="200"/>
      </w:trPr>
      <w:tc>
        <w:tcPr>
          <w:tcW w:w="2160" w:type="dxa"/>
        </w:tcPr>
        <w:p w14:paraId="54B81734" w14:textId="77777777" w:rsidR="00527BD4" w:rsidRPr="00A72979" w:rsidRDefault="00527BD4" w:rsidP="00A50CF6">
          <w:pPr>
            <w:rPr>
              <w:lang w:val="fr-FR"/>
            </w:rPr>
          </w:pPr>
        </w:p>
      </w:tc>
    </w:tr>
    <w:tr w:rsidR="005E5900" w14:paraId="5A6F8A4A" w14:textId="77777777" w:rsidTr="00A50CF6">
      <w:tc>
        <w:tcPr>
          <w:tcW w:w="2160" w:type="dxa"/>
        </w:tcPr>
        <w:p w14:paraId="1B821835" w14:textId="77777777" w:rsidR="000C0163" w:rsidRPr="005819CE" w:rsidRDefault="00FF4E01" w:rsidP="000C0163">
          <w:pPr>
            <w:pStyle w:val="Huisstijl-Kopje"/>
          </w:pPr>
          <w:r>
            <w:t>Ons kenmerk</w:t>
          </w:r>
        </w:p>
        <w:p w14:paraId="68E76C9D" w14:textId="77777777" w:rsidR="000C0163" w:rsidRPr="005819CE" w:rsidRDefault="00FF4E01" w:rsidP="000C0163">
          <w:pPr>
            <w:pStyle w:val="Huisstijl-Gegeven"/>
          </w:pPr>
          <w:r>
            <w:t>DGA-PAV</w:t>
          </w:r>
          <w:r w:rsidR="00926AE2">
            <w:t xml:space="preserve"> / </w:t>
          </w:r>
          <w:r>
            <w:t>106896187</w:t>
          </w:r>
        </w:p>
        <w:p w14:paraId="55989A98" w14:textId="77777777" w:rsidR="00527BD4" w:rsidRPr="005819CE" w:rsidRDefault="00527BD4" w:rsidP="00B70BCD">
          <w:pPr>
            <w:pStyle w:val="Huisstijl-Gegeven"/>
          </w:pPr>
        </w:p>
      </w:tc>
    </w:tr>
  </w:tbl>
  <w:p w14:paraId="041927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5E5900" w14:paraId="2CBB2B2C" w14:textId="77777777" w:rsidTr="001B667E">
      <w:trPr>
        <w:trHeight w:val="400"/>
      </w:trPr>
      <w:tc>
        <w:tcPr>
          <w:tcW w:w="7371" w:type="dxa"/>
          <w:gridSpan w:val="2"/>
        </w:tcPr>
        <w:p w14:paraId="5403B171" w14:textId="77777777" w:rsidR="00527BD4" w:rsidRPr="00BC3B53" w:rsidRDefault="00FF4E01"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5E5900" w14:paraId="331B89D7" w14:textId="77777777" w:rsidTr="001B667E">
      <w:tc>
        <w:tcPr>
          <w:tcW w:w="7371" w:type="dxa"/>
          <w:gridSpan w:val="2"/>
        </w:tcPr>
        <w:p w14:paraId="2373F8C6" w14:textId="77777777" w:rsidR="00527BD4" w:rsidRPr="00983E8F" w:rsidRDefault="00527BD4" w:rsidP="00A50CF6">
          <w:pPr>
            <w:pStyle w:val="Huisstijl-Rubricering"/>
          </w:pPr>
        </w:p>
      </w:tc>
    </w:tr>
    <w:tr w:rsidR="005E5900" w14:paraId="7C6E2B44" w14:textId="77777777" w:rsidTr="001B667E">
      <w:trPr>
        <w:trHeight w:hRule="exact" w:val="2440"/>
      </w:trPr>
      <w:tc>
        <w:tcPr>
          <w:tcW w:w="7371" w:type="dxa"/>
          <w:gridSpan w:val="2"/>
        </w:tcPr>
        <w:p w14:paraId="4283C2A4" w14:textId="77777777" w:rsidR="00527BD4" w:rsidRDefault="00FF4E01" w:rsidP="00A50CF6">
          <w:pPr>
            <w:pStyle w:val="Huisstijl-NAW"/>
          </w:pPr>
          <w:r>
            <w:t xml:space="preserve">De Voorzitter van de Tweede Kamer </w:t>
          </w:r>
        </w:p>
        <w:p w14:paraId="53CED6A2" w14:textId="77777777" w:rsidR="00D87195" w:rsidRDefault="00FF4E01" w:rsidP="00D87195">
          <w:pPr>
            <w:pStyle w:val="Huisstijl-NAW"/>
          </w:pPr>
          <w:r>
            <w:t>der Staten-Generaal</w:t>
          </w:r>
        </w:p>
        <w:p w14:paraId="410CE283" w14:textId="77777777" w:rsidR="005C769E" w:rsidRDefault="00FF4E01" w:rsidP="005C769E">
          <w:pPr>
            <w:rPr>
              <w:szCs w:val="18"/>
            </w:rPr>
          </w:pPr>
          <w:r>
            <w:rPr>
              <w:szCs w:val="18"/>
            </w:rPr>
            <w:t>Prinses Irenestraat 6</w:t>
          </w:r>
        </w:p>
        <w:p w14:paraId="265A9761" w14:textId="38CD4C73" w:rsidR="005C769E" w:rsidRDefault="00FF4E01" w:rsidP="005C769E">
          <w:pPr>
            <w:pStyle w:val="Huisstijl-NAW"/>
          </w:pPr>
          <w:r>
            <w:t>2595 BD</w:t>
          </w:r>
          <w:r w:rsidR="00DE1123">
            <w:t xml:space="preserve"> </w:t>
          </w:r>
          <w:r w:rsidR="0004180B">
            <w:t xml:space="preserve"> </w:t>
          </w:r>
          <w:r>
            <w:t>DEN HAAG</w:t>
          </w:r>
        </w:p>
      </w:tc>
    </w:tr>
    <w:tr w:rsidR="005E5900" w14:paraId="021A3C19" w14:textId="77777777" w:rsidTr="001B667E">
      <w:trPr>
        <w:trHeight w:hRule="exact" w:val="400"/>
      </w:trPr>
      <w:tc>
        <w:tcPr>
          <w:tcW w:w="7371" w:type="dxa"/>
          <w:gridSpan w:val="2"/>
        </w:tcPr>
        <w:p w14:paraId="297ED76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E5900" w14:paraId="51A2EB35" w14:textId="77777777" w:rsidTr="001B667E">
      <w:trPr>
        <w:trHeight w:val="240"/>
      </w:trPr>
      <w:tc>
        <w:tcPr>
          <w:tcW w:w="709" w:type="dxa"/>
        </w:tcPr>
        <w:p w14:paraId="43804EF8" w14:textId="77777777" w:rsidR="00527BD4" w:rsidRPr="00C21A01" w:rsidRDefault="00FF4E01" w:rsidP="00A50CF6">
          <w:pPr>
            <w:rPr>
              <w:szCs w:val="18"/>
            </w:rPr>
          </w:pPr>
          <w:r>
            <w:rPr>
              <w:szCs w:val="18"/>
            </w:rPr>
            <w:t>Datum</w:t>
          </w:r>
        </w:p>
      </w:tc>
      <w:tc>
        <w:tcPr>
          <w:tcW w:w="6662" w:type="dxa"/>
        </w:tcPr>
        <w:p w14:paraId="2C62494D" w14:textId="58170C1A" w:rsidR="00527BD4" w:rsidRPr="007709EF" w:rsidRDefault="00C01BFF" w:rsidP="00A50CF6">
          <w:r>
            <w:t>6 juli 2026</w:t>
          </w:r>
        </w:p>
      </w:tc>
    </w:tr>
    <w:tr w:rsidR="005E5900" w14:paraId="41384E3A" w14:textId="77777777" w:rsidTr="001B667E">
      <w:trPr>
        <w:trHeight w:val="240"/>
      </w:trPr>
      <w:tc>
        <w:tcPr>
          <w:tcW w:w="709" w:type="dxa"/>
        </w:tcPr>
        <w:p w14:paraId="72264118" w14:textId="77777777" w:rsidR="00527BD4" w:rsidRPr="00C21A01" w:rsidRDefault="00FF4E01" w:rsidP="00A50CF6">
          <w:pPr>
            <w:rPr>
              <w:szCs w:val="18"/>
            </w:rPr>
          </w:pPr>
          <w:r>
            <w:rPr>
              <w:szCs w:val="18"/>
            </w:rPr>
            <w:t>Betreft</w:t>
          </w:r>
        </w:p>
      </w:tc>
      <w:tc>
        <w:tcPr>
          <w:tcW w:w="6662" w:type="dxa"/>
        </w:tcPr>
        <w:p w14:paraId="409C24B0" w14:textId="023F4826" w:rsidR="00527BD4" w:rsidRPr="007709EF" w:rsidRDefault="00D226D8" w:rsidP="00A50CF6">
          <w:r>
            <w:t xml:space="preserve">Stand van zaken uitvoering van het Actieplan biologische landbouw </w:t>
          </w:r>
        </w:p>
      </w:tc>
    </w:tr>
  </w:tbl>
  <w:p w14:paraId="281DDC3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0E7ACC"/>
    <w:multiLevelType w:val="hybridMultilevel"/>
    <w:tmpl w:val="8F36AB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18E67136">
      <w:start w:val="1"/>
      <w:numFmt w:val="bullet"/>
      <w:pStyle w:val="Lijstopsomteken"/>
      <w:lvlText w:val="•"/>
      <w:lvlJc w:val="left"/>
      <w:pPr>
        <w:tabs>
          <w:tab w:val="num" w:pos="227"/>
        </w:tabs>
        <w:ind w:left="227" w:hanging="227"/>
      </w:pPr>
      <w:rPr>
        <w:rFonts w:ascii="Verdana" w:hAnsi="Verdana" w:hint="default"/>
        <w:sz w:val="18"/>
        <w:szCs w:val="18"/>
      </w:rPr>
    </w:lvl>
    <w:lvl w:ilvl="1" w:tplc="8D0ECA0A" w:tentative="1">
      <w:start w:val="1"/>
      <w:numFmt w:val="bullet"/>
      <w:lvlText w:val="o"/>
      <w:lvlJc w:val="left"/>
      <w:pPr>
        <w:tabs>
          <w:tab w:val="num" w:pos="1440"/>
        </w:tabs>
        <w:ind w:left="1440" w:hanging="360"/>
      </w:pPr>
      <w:rPr>
        <w:rFonts w:ascii="Courier New" w:hAnsi="Courier New" w:cs="Courier New" w:hint="default"/>
      </w:rPr>
    </w:lvl>
    <w:lvl w:ilvl="2" w:tplc="549E9D7C" w:tentative="1">
      <w:start w:val="1"/>
      <w:numFmt w:val="bullet"/>
      <w:lvlText w:val=""/>
      <w:lvlJc w:val="left"/>
      <w:pPr>
        <w:tabs>
          <w:tab w:val="num" w:pos="2160"/>
        </w:tabs>
        <w:ind w:left="2160" w:hanging="360"/>
      </w:pPr>
      <w:rPr>
        <w:rFonts w:ascii="Wingdings" w:hAnsi="Wingdings" w:hint="default"/>
      </w:rPr>
    </w:lvl>
    <w:lvl w:ilvl="3" w:tplc="0B260384" w:tentative="1">
      <w:start w:val="1"/>
      <w:numFmt w:val="bullet"/>
      <w:lvlText w:val=""/>
      <w:lvlJc w:val="left"/>
      <w:pPr>
        <w:tabs>
          <w:tab w:val="num" w:pos="2880"/>
        </w:tabs>
        <w:ind w:left="2880" w:hanging="360"/>
      </w:pPr>
      <w:rPr>
        <w:rFonts w:ascii="Symbol" w:hAnsi="Symbol" w:hint="default"/>
      </w:rPr>
    </w:lvl>
    <w:lvl w:ilvl="4" w:tplc="4BB02E56" w:tentative="1">
      <w:start w:val="1"/>
      <w:numFmt w:val="bullet"/>
      <w:lvlText w:val="o"/>
      <w:lvlJc w:val="left"/>
      <w:pPr>
        <w:tabs>
          <w:tab w:val="num" w:pos="3600"/>
        </w:tabs>
        <w:ind w:left="3600" w:hanging="360"/>
      </w:pPr>
      <w:rPr>
        <w:rFonts w:ascii="Courier New" w:hAnsi="Courier New" w:cs="Courier New" w:hint="default"/>
      </w:rPr>
    </w:lvl>
    <w:lvl w:ilvl="5" w:tplc="E020C744" w:tentative="1">
      <w:start w:val="1"/>
      <w:numFmt w:val="bullet"/>
      <w:lvlText w:val=""/>
      <w:lvlJc w:val="left"/>
      <w:pPr>
        <w:tabs>
          <w:tab w:val="num" w:pos="4320"/>
        </w:tabs>
        <w:ind w:left="4320" w:hanging="360"/>
      </w:pPr>
      <w:rPr>
        <w:rFonts w:ascii="Wingdings" w:hAnsi="Wingdings" w:hint="default"/>
      </w:rPr>
    </w:lvl>
    <w:lvl w:ilvl="6" w:tplc="39420CD4" w:tentative="1">
      <w:start w:val="1"/>
      <w:numFmt w:val="bullet"/>
      <w:lvlText w:val=""/>
      <w:lvlJc w:val="left"/>
      <w:pPr>
        <w:tabs>
          <w:tab w:val="num" w:pos="5040"/>
        </w:tabs>
        <w:ind w:left="5040" w:hanging="360"/>
      </w:pPr>
      <w:rPr>
        <w:rFonts w:ascii="Symbol" w:hAnsi="Symbol" w:hint="default"/>
      </w:rPr>
    </w:lvl>
    <w:lvl w:ilvl="7" w:tplc="771A902E" w:tentative="1">
      <w:start w:val="1"/>
      <w:numFmt w:val="bullet"/>
      <w:lvlText w:val="o"/>
      <w:lvlJc w:val="left"/>
      <w:pPr>
        <w:tabs>
          <w:tab w:val="num" w:pos="5760"/>
        </w:tabs>
        <w:ind w:left="5760" w:hanging="360"/>
      </w:pPr>
      <w:rPr>
        <w:rFonts w:ascii="Courier New" w:hAnsi="Courier New" w:cs="Courier New" w:hint="default"/>
      </w:rPr>
    </w:lvl>
    <w:lvl w:ilvl="8" w:tplc="D1B8297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FF2A3F"/>
    <w:multiLevelType w:val="hybridMultilevel"/>
    <w:tmpl w:val="A92A2776"/>
    <w:lvl w:ilvl="0" w:tplc="51F2032A">
      <w:start w:val="5"/>
      <w:numFmt w:val="bullet"/>
      <w:lvlText w:val="-"/>
      <w:lvlJc w:val="left"/>
      <w:pPr>
        <w:ind w:left="720" w:hanging="360"/>
      </w:pPr>
      <w:rPr>
        <w:rFonts w:ascii="Verdana" w:eastAsiaTheme="minorHAnsi" w:hAnsi="Verdana" w:cstheme="minorBid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C576E9FA">
      <w:start w:val="1"/>
      <w:numFmt w:val="bullet"/>
      <w:pStyle w:val="Lijstopsomteken2"/>
      <w:lvlText w:val="–"/>
      <w:lvlJc w:val="left"/>
      <w:pPr>
        <w:tabs>
          <w:tab w:val="num" w:pos="227"/>
        </w:tabs>
        <w:ind w:left="227" w:firstLine="0"/>
      </w:pPr>
      <w:rPr>
        <w:rFonts w:ascii="Verdana" w:hAnsi="Verdana" w:hint="default"/>
      </w:rPr>
    </w:lvl>
    <w:lvl w:ilvl="1" w:tplc="D6AE6CB8" w:tentative="1">
      <w:start w:val="1"/>
      <w:numFmt w:val="bullet"/>
      <w:lvlText w:val="o"/>
      <w:lvlJc w:val="left"/>
      <w:pPr>
        <w:tabs>
          <w:tab w:val="num" w:pos="1440"/>
        </w:tabs>
        <w:ind w:left="1440" w:hanging="360"/>
      </w:pPr>
      <w:rPr>
        <w:rFonts w:ascii="Courier New" w:hAnsi="Courier New" w:cs="Courier New" w:hint="default"/>
      </w:rPr>
    </w:lvl>
    <w:lvl w:ilvl="2" w:tplc="5AC6CE92" w:tentative="1">
      <w:start w:val="1"/>
      <w:numFmt w:val="bullet"/>
      <w:lvlText w:val=""/>
      <w:lvlJc w:val="left"/>
      <w:pPr>
        <w:tabs>
          <w:tab w:val="num" w:pos="2160"/>
        </w:tabs>
        <w:ind w:left="2160" w:hanging="360"/>
      </w:pPr>
      <w:rPr>
        <w:rFonts w:ascii="Wingdings" w:hAnsi="Wingdings" w:hint="default"/>
      </w:rPr>
    </w:lvl>
    <w:lvl w:ilvl="3" w:tplc="6116F85E" w:tentative="1">
      <w:start w:val="1"/>
      <w:numFmt w:val="bullet"/>
      <w:lvlText w:val=""/>
      <w:lvlJc w:val="left"/>
      <w:pPr>
        <w:tabs>
          <w:tab w:val="num" w:pos="2880"/>
        </w:tabs>
        <w:ind w:left="2880" w:hanging="360"/>
      </w:pPr>
      <w:rPr>
        <w:rFonts w:ascii="Symbol" w:hAnsi="Symbol" w:hint="default"/>
      </w:rPr>
    </w:lvl>
    <w:lvl w:ilvl="4" w:tplc="DD4C2EE6" w:tentative="1">
      <w:start w:val="1"/>
      <w:numFmt w:val="bullet"/>
      <w:lvlText w:val="o"/>
      <w:lvlJc w:val="left"/>
      <w:pPr>
        <w:tabs>
          <w:tab w:val="num" w:pos="3600"/>
        </w:tabs>
        <w:ind w:left="3600" w:hanging="360"/>
      </w:pPr>
      <w:rPr>
        <w:rFonts w:ascii="Courier New" w:hAnsi="Courier New" w:cs="Courier New" w:hint="default"/>
      </w:rPr>
    </w:lvl>
    <w:lvl w:ilvl="5" w:tplc="A328CDB2" w:tentative="1">
      <w:start w:val="1"/>
      <w:numFmt w:val="bullet"/>
      <w:lvlText w:val=""/>
      <w:lvlJc w:val="left"/>
      <w:pPr>
        <w:tabs>
          <w:tab w:val="num" w:pos="4320"/>
        </w:tabs>
        <w:ind w:left="4320" w:hanging="360"/>
      </w:pPr>
      <w:rPr>
        <w:rFonts w:ascii="Wingdings" w:hAnsi="Wingdings" w:hint="default"/>
      </w:rPr>
    </w:lvl>
    <w:lvl w:ilvl="6" w:tplc="A9C6A9F8" w:tentative="1">
      <w:start w:val="1"/>
      <w:numFmt w:val="bullet"/>
      <w:lvlText w:val=""/>
      <w:lvlJc w:val="left"/>
      <w:pPr>
        <w:tabs>
          <w:tab w:val="num" w:pos="5040"/>
        </w:tabs>
        <w:ind w:left="5040" w:hanging="360"/>
      </w:pPr>
      <w:rPr>
        <w:rFonts w:ascii="Symbol" w:hAnsi="Symbol" w:hint="default"/>
      </w:rPr>
    </w:lvl>
    <w:lvl w:ilvl="7" w:tplc="3DF09120" w:tentative="1">
      <w:start w:val="1"/>
      <w:numFmt w:val="bullet"/>
      <w:lvlText w:val="o"/>
      <w:lvlJc w:val="left"/>
      <w:pPr>
        <w:tabs>
          <w:tab w:val="num" w:pos="5760"/>
        </w:tabs>
        <w:ind w:left="5760" w:hanging="360"/>
      </w:pPr>
      <w:rPr>
        <w:rFonts w:ascii="Courier New" w:hAnsi="Courier New" w:cs="Courier New" w:hint="default"/>
      </w:rPr>
    </w:lvl>
    <w:lvl w:ilvl="8" w:tplc="FDDCAF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3112C7"/>
    <w:multiLevelType w:val="hybridMultilevel"/>
    <w:tmpl w:val="34587E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5634CCB"/>
    <w:multiLevelType w:val="hybridMultilevel"/>
    <w:tmpl w:val="1840B6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61B3B42"/>
    <w:multiLevelType w:val="hybridMultilevel"/>
    <w:tmpl w:val="2D14D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2E74F3"/>
    <w:multiLevelType w:val="hybridMultilevel"/>
    <w:tmpl w:val="E59052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F3878B5"/>
    <w:multiLevelType w:val="multilevel"/>
    <w:tmpl w:val="FEF6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C715A9"/>
    <w:multiLevelType w:val="hybridMultilevel"/>
    <w:tmpl w:val="643848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7341745">
    <w:abstractNumId w:val="11"/>
  </w:num>
  <w:num w:numId="2" w16cid:durableId="633100418">
    <w:abstractNumId w:val="7"/>
  </w:num>
  <w:num w:numId="3" w16cid:durableId="55396219">
    <w:abstractNumId w:val="6"/>
  </w:num>
  <w:num w:numId="4" w16cid:durableId="690033517">
    <w:abstractNumId w:val="5"/>
  </w:num>
  <w:num w:numId="5" w16cid:durableId="1877035286">
    <w:abstractNumId w:val="4"/>
  </w:num>
  <w:num w:numId="6" w16cid:durableId="1301956691">
    <w:abstractNumId w:val="8"/>
  </w:num>
  <w:num w:numId="7" w16cid:durableId="1951476117">
    <w:abstractNumId w:val="3"/>
  </w:num>
  <w:num w:numId="8" w16cid:durableId="1371034072">
    <w:abstractNumId w:val="2"/>
  </w:num>
  <w:num w:numId="9" w16cid:durableId="243271607">
    <w:abstractNumId w:val="1"/>
  </w:num>
  <w:num w:numId="10" w16cid:durableId="1523976982">
    <w:abstractNumId w:val="0"/>
  </w:num>
  <w:num w:numId="11" w16cid:durableId="312955410">
    <w:abstractNumId w:val="9"/>
  </w:num>
  <w:num w:numId="12" w16cid:durableId="2117207987">
    <w:abstractNumId w:val="13"/>
  </w:num>
  <w:num w:numId="13" w16cid:durableId="2078047346">
    <w:abstractNumId w:val="18"/>
  </w:num>
  <w:num w:numId="14" w16cid:durableId="1828010014">
    <w:abstractNumId w:val="14"/>
  </w:num>
  <w:num w:numId="15" w16cid:durableId="1872455082">
    <w:abstractNumId w:val="19"/>
  </w:num>
  <w:num w:numId="16" w16cid:durableId="548418647">
    <w:abstractNumId w:val="15"/>
  </w:num>
  <w:num w:numId="17" w16cid:durableId="1753812066">
    <w:abstractNumId w:val="16"/>
  </w:num>
  <w:num w:numId="18" w16cid:durableId="1490247171">
    <w:abstractNumId w:val="21"/>
  </w:num>
  <w:num w:numId="19" w16cid:durableId="683943959">
    <w:abstractNumId w:val="12"/>
  </w:num>
  <w:num w:numId="20" w16cid:durableId="74014894">
    <w:abstractNumId w:val="17"/>
  </w:num>
  <w:num w:numId="21" w16cid:durableId="1145203512">
    <w:abstractNumId w:val="10"/>
  </w:num>
  <w:num w:numId="22" w16cid:durableId="163028436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628"/>
    <w:rsid w:val="00006C01"/>
    <w:rsid w:val="00013862"/>
    <w:rsid w:val="00016012"/>
    <w:rsid w:val="00020189"/>
    <w:rsid w:val="00020EE4"/>
    <w:rsid w:val="00020F51"/>
    <w:rsid w:val="00021B83"/>
    <w:rsid w:val="00023E9A"/>
    <w:rsid w:val="00033CDD"/>
    <w:rsid w:val="00034A84"/>
    <w:rsid w:val="00035E67"/>
    <w:rsid w:val="000366F3"/>
    <w:rsid w:val="0004180B"/>
    <w:rsid w:val="0004501A"/>
    <w:rsid w:val="000471EB"/>
    <w:rsid w:val="0006024D"/>
    <w:rsid w:val="00065458"/>
    <w:rsid w:val="00071F28"/>
    <w:rsid w:val="00074079"/>
    <w:rsid w:val="000752D6"/>
    <w:rsid w:val="0008052D"/>
    <w:rsid w:val="000852BF"/>
    <w:rsid w:val="00092799"/>
    <w:rsid w:val="00092C5F"/>
    <w:rsid w:val="00096680"/>
    <w:rsid w:val="000A0F36"/>
    <w:rsid w:val="000A174A"/>
    <w:rsid w:val="000A3E0A"/>
    <w:rsid w:val="000A65AC"/>
    <w:rsid w:val="000B7281"/>
    <w:rsid w:val="000B7FAB"/>
    <w:rsid w:val="000C0163"/>
    <w:rsid w:val="000C1BA1"/>
    <w:rsid w:val="000C3EA9"/>
    <w:rsid w:val="000C5BA9"/>
    <w:rsid w:val="000C60CE"/>
    <w:rsid w:val="000D0225"/>
    <w:rsid w:val="000E261F"/>
    <w:rsid w:val="000E5B6B"/>
    <w:rsid w:val="000E7895"/>
    <w:rsid w:val="000F161D"/>
    <w:rsid w:val="000F1E23"/>
    <w:rsid w:val="000F3CAA"/>
    <w:rsid w:val="0010103D"/>
    <w:rsid w:val="0011336D"/>
    <w:rsid w:val="001142C4"/>
    <w:rsid w:val="00121BF0"/>
    <w:rsid w:val="00123704"/>
    <w:rsid w:val="001270C7"/>
    <w:rsid w:val="00132540"/>
    <w:rsid w:val="00132584"/>
    <w:rsid w:val="001368A4"/>
    <w:rsid w:val="00143A1C"/>
    <w:rsid w:val="0014786A"/>
    <w:rsid w:val="001516A4"/>
    <w:rsid w:val="00151E5F"/>
    <w:rsid w:val="00153E28"/>
    <w:rsid w:val="00154908"/>
    <w:rsid w:val="001569AB"/>
    <w:rsid w:val="00164D63"/>
    <w:rsid w:val="0016615B"/>
    <w:rsid w:val="0016725C"/>
    <w:rsid w:val="001726F3"/>
    <w:rsid w:val="00173C51"/>
    <w:rsid w:val="00174CC2"/>
    <w:rsid w:val="00176CC6"/>
    <w:rsid w:val="00181BE4"/>
    <w:rsid w:val="00184259"/>
    <w:rsid w:val="00185576"/>
    <w:rsid w:val="00185951"/>
    <w:rsid w:val="00196B8B"/>
    <w:rsid w:val="001A2BEA"/>
    <w:rsid w:val="001A6D93"/>
    <w:rsid w:val="001B1312"/>
    <w:rsid w:val="001B273A"/>
    <w:rsid w:val="001B667E"/>
    <w:rsid w:val="001C32EC"/>
    <w:rsid w:val="001C38BD"/>
    <w:rsid w:val="001C4D5A"/>
    <w:rsid w:val="001D0C14"/>
    <w:rsid w:val="001E3045"/>
    <w:rsid w:val="001E34C6"/>
    <w:rsid w:val="001E5581"/>
    <w:rsid w:val="001E5DFA"/>
    <w:rsid w:val="001F3C70"/>
    <w:rsid w:val="00200D88"/>
    <w:rsid w:val="00201F68"/>
    <w:rsid w:val="00212F2A"/>
    <w:rsid w:val="00214182"/>
    <w:rsid w:val="00214F2B"/>
    <w:rsid w:val="00217880"/>
    <w:rsid w:val="00222D66"/>
    <w:rsid w:val="00224A8A"/>
    <w:rsid w:val="002309A8"/>
    <w:rsid w:val="00234496"/>
    <w:rsid w:val="00236CFE"/>
    <w:rsid w:val="002428E3"/>
    <w:rsid w:val="00243031"/>
    <w:rsid w:val="00251791"/>
    <w:rsid w:val="002570B4"/>
    <w:rsid w:val="00260BAF"/>
    <w:rsid w:val="002650F7"/>
    <w:rsid w:val="002713B3"/>
    <w:rsid w:val="0027349D"/>
    <w:rsid w:val="00273F3B"/>
    <w:rsid w:val="00274DB7"/>
    <w:rsid w:val="00275984"/>
    <w:rsid w:val="00280F74"/>
    <w:rsid w:val="002822CA"/>
    <w:rsid w:val="00286998"/>
    <w:rsid w:val="00291528"/>
    <w:rsid w:val="00291AB7"/>
    <w:rsid w:val="00292EB2"/>
    <w:rsid w:val="0029422B"/>
    <w:rsid w:val="002963F8"/>
    <w:rsid w:val="002A0938"/>
    <w:rsid w:val="002B153C"/>
    <w:rsid w:val="002B52FC"/>
    <w:rsid w:val="002C225B"/>
    <w:rsid w:val="002C2830"/>
    <w:rsid w:val="002D001A"/>
    <w:rsid w:val="002D28E2"/>
    <w:rsid w:val="002D317B"/>
    <w:rsid w:val="002D3587"/>
    <w:rsid w:val="002D502D"/>
    <w:rsid w:val="002E0F69"/>
    <w:rsid w:val="002E6060"/>
    <w:rsid w:val="002F3802"/>
    <w:rsid w:val="002F5147"/>
    <w:rsid w:val="002F6C1F"/>
    <w:rsid w:val="002F7ABD"/>
    <w:rsid w:val="00301E5C"/>
    <w:rsid w:val="00304768"/>
    <w:rsid w:val="00312597"/>
    <w:rsid w:val="00312F73"/>
    <w:rsid w:val="00313852"/>
    <w:rsid w:val="00327BA5"/>
    <w:rsid w:val="00332FC3"/>
    <w:rsid w:val="00333959"/>
    <w:rsid w:val="00333C0D"/>
    <w:rsid w:val="00334154"/>
    <w:rsid w:val="00334521"/>
    <w:rsid w:val="003372C4"/>
    <w:rsid w:val="00340ECA"/>
    <w:rsid w:val="00341FA0"/>
    <w:rsid w:val="00344F3D"/>
    <w:rsid w:val="00345299"/>
    <w:rsid w:val="003517C1"/>
    <w:rsid w:val="00351A8D"/>
    <w:rsid w:val="003526BB"/>
    <w:rsid w:val="00352A30"/>
    <w:rsid w:val="00352BCF"/>
    <w:rsid w:val="00352DFB"/>
    <w:rsid w:val="00353932"/>
    <w:rsid w:val="0035464B"/>
    <w:rsid w:val="00361314"/>
    <w:rsid w:val="00361A56"/>
    <w:rsid w:val="0036252A"/>
    <w:rsid w:val="00363EED"/>
    <w:rsid w:val="00364D9D"/>
    <w:rsid w:val="00365090"/>
    <w:rsid w:val="00371048"/>
    <w:rsid w:val="0037396C"/>
    <w:rsid w:val="0037421D"/>
    <w:rsid w:val="00376093"/>
    <w:rsid w:val="00383DA1"/>
    <w:rsid w:val="00385F30"/>
    <w:rsid w:val="00393696"/>
    <w:rsid w:val="00393963"/>
    <w:rsid w:val="00395575"/>
    <w:rsid w:val="00395672"/>
    <w:rsid w:val="003A06C8"/>
    <w:rsid w:val="003A0D7C"/>
    <w:rsid w:val="003A5045"/>
    <w:rsid w:val="003A5290"/>
    <w:rsid w:val="003B0155"/>
    <w:rsid w:val="003B2E54"/>
    <w:rsid w:val="003B7EE7"/>
    <w:rsid w:val="003C12BD"/>
    <w:rsid w:val="003C2CCB"/>
    <w:rsid w:val="003D22B7"/>
    <w:rsid w:val="003D39EC"/>
    <w:rsid w:val="003D5DED"/>
    <w:rsid w:val="003E3DD5"/>
    <w:rsid w:val="003F07C6"/>
    <w:rsid w:val="003F1F6B"/>
    <w:rsid w:val="003F3757"/>
    <w:rsid w:val="003F38BD"/>
    <w:rsid w:val="003F44B7"/>
    <w:rsid w:val="003F7EF3"/>
    <w:rsid w:val="004008E9"/>
    <w:rsid w:val="0040579B"/>
    <w:rsid w:val="00413D48"/>
    <w:rsid w:val="004156AC"/>
    <w:rsid w:val="004345C7"/>
    <w:rsid w:val="00441AC2"/>
    <w:rsid w:val="00442084"/>
    <w:rsid w:val="0044249B"/>
    <w:rsid w:val="00443A2B"/>
    <w:rsid w:val="0044506F"/>
    <w:rsid w:val="0045023C"/>
    <w:rsid w:val="00451A5B"/>
    <w:rsid w:val="00452BCD"/>
    <w:rsid w:val="00452CEA"/>
    <w:rsid w:val="004545C6"/>
    <w:rsid w:val="00465B52"/>
    <w:rsid w:val="0046708E"/>
    <w:rsid w:val="00472A65"/>
    <w:rsid w:val="00474463"/>
    <w:rsid w:val="00474B75"/>
    <w:rsid w:val="00481085"/>
    <w:rsid w:val="004817D3"/>
    <w:rsid w:val="00483F0B"/>
    <w:rsid w:val="00496319"/>
    <w:rsid w:val="00497279"/>
    <w:rsid w:val="004A163B"/>
    <w:rsid w:val="004A5719"/>
    <w:rsid w:val="004A670A"/>
    <w:rsid w:val="004B093B"/>
    <w:rsid w:val="004B3A49"/>
    <w:rsid w:val="004B5465"/>
    <w:rsid w:val="004B70F0"/>
    <w:rsid w:val="004D3714"/>
    <w:rsid w:val="004D505E"/>
    <w:rsid w:val="004D72CA"/>
    <w:rsid w:val="004E2242"/>
    <w:rsid w:val="004E4776"/>
    <w:rsid w:val="004F42FF"/>
    <w:rsid w:val="004F44C2"/>
    <w:rsid w:val="00502512"/>
    <w:rsid w:val="00503FD2"/>
    <w:rsid w:val="00505262"/>
    <w:rsid w:val="005113DB"/>
    <w:rsid w:val="00516022"/>
    <w:rsid w:val="005172AA"/>
    <w:rsid w:val="00517A02"/>
    <w:rsid w:val="005209A8"/>
    <w:rsid w:val="00521CEE"/>
    <w:rsid w:val="00523E10"/>
    <w:rsid w:val="00524FB4"/>
    <w:rsid w:val="00527694"/>
    <w:rsid w:val="00527BD4"/>
    <w:rsid w:val="00530564"/>
    <w:rsid w:val="00537095"/>
    <w:rsid w:val="005403C8"/>
    <w:rsid w:val="005429DC"/>
    <w:rsid w:val="00551E00"/>
    <w:rsid w:val="005565F9"/>
    <w:rsid w:val="00556BEE"/>
    <w:rsid w:val="00573041"/>
    <w:rsid w:val="00575B80"/>
    <w:rsid w:val="00575FCA"/>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25FD"/>
    <w:rsid w:val="005E5358"/>
    <w:rsid w:val="005E553A"/>
    <w:rsid w:val="005E5900"/>
    <w:rsid w:val="005F62D3"/>
    <w:rsid w:val="005F6D11"/>
    <w:rsid w:val="00600C3B"/>
    <w:rsid w:val="00600CF0"/>
    <w:rsid w:val="0060455E"/>
    <w:rsid w:val="006048F4"/>
    <w:rsid w:val="0060660A"/>
    <w:rsid w:val="00613B1D"/>
    <w:rsid w:val="00617A44"/>
    <w:rsid w:val="006202B6"/>
    <w:rsid w:val="00625CD0"/>
    <w:rsid w:val="0062627D"/>
    <w:rsid w:val="00627432"/>
    <w:rsid w:val="00640234"/>
    <w:rsid w:val="006441C6"/>
    <w:rsid w:val="006448E4"/>
    <w:rsid w:val="00645414"/>
    <w:rsid w:val="00651CEE"/>
    <w:rsid w:val="00653606"/>
    <w:rsid w:val="006550A5"/>
    <w:rsid w:val="00656539"/>
    <w:rsid w:val="00657886"/>
    <w:rsid w:val="006610E9"/>
    <w:rsid w:val="00661591"/>
    <w:rsid w:val="00664678"/>
    <w:rsid w:val="0066632F"/>
    <w:rsid w:val="00674294"/>
    <w:rsid w:val="00674A89"/>
    <w:rsid w:val="00674F3D"/>
    <w:rsid w:val="00685545"/>
    <w:rsid w:val="006864B3"/>
    <w:rsid w:val="00692D64"/>
    <w:rsid w:val="006A073D"/>
    <w:rsid w:val="006A10F8"/>
    <w:rsid w:val="006A2100"/>
    <w:rsid w:val="006A5C3B"/>
    <w:rsid w:val="006A72E0"/>
    <w:rsid w:val="006B0BF3"/>
    <w:rsid w:val="006B32B2"/>
    <w:rsid w:val="006B775E"/>
    <w:rsid w:val="006B7BC7"/>
    <w:rsid w:val="006C243E"/>
    <w:rsid w:val="006C2535"/>
    <w:rsid w:val="006C441E"/>
    <w:rsid w:val="006C4B90"/>
    <w:rsid w:val="006D1016"/>
    <w:rsid w:val="006D17F2"/>
    <w:rsid w:val="006D486B"/>
    <w:rsid w:val="006D62E6"/>
    <w:rsid w:val="006E3546"/>
    <w:rsid w:val="006E3C4E"/>
    <w:rsid w:val="006E3FA9"/>
    <w:rsid w:val="006E7959"/>
    <w:rsid w:val="006E7D82"/>
    <w:rsid w:val="006F038F"/>
    <w:rsid w:val="006F04AF"/>
    <w:rsid w:val="006F0F93"/>
    <w:rsid w:val="006F31F2"/>
    <w:rsid w:val="006F7494"/>
    <w:rsid w:val="006F751F"/>
    <w:rsid w:val="0070101C"/>
    <w:rsid w:val="00714DC5"/>
    <w:rsid w:val="00715237"/>
    <w:rsid w:val="00720CD0"/>
    <w:rsid w:val="00721AE1"/>
    <w:rsid w:val="00722D13"/>
    <w:rsid w:val="007254A5"/>
    <w:rsid w:val="00725748"/>
    <w:rsid w:val="00735D88"/>
    <w:rsid w:val="0073720D"/>
    <w:rsid w:val="00737507"/>
    <w:rsid w:val="00740712"/>
    <w:rsid w:val="00742AB9"/>
    <w:rsid w:val="00747083"/>
    <w:rsid w:val="00751A6A"/>
    <w:rsid w:val="00753027"/>
    <w:rsid w:val="00754FBF"/>
    <w:rsid w:val="007610AA"/>
    <w:rsid w:val="0076342F"/>
    <w:rsid w:val="007709EF"/>
    <w:rsid w:val="0078102C"/>
    <w:rsid w:val="00782701"/>
    <w:rsid w:val="0078302D"/>
    <w:rsid w:val="00783559"/>
    <w:rsid w:val="00790FDB"/>
    <w:rsid w:val="0079551B"/>
    <w:rsid w:val="007961AA"/>
    <w:rsid w:val="00797AA5"/>
    <w:rsid w:val="007A26BD"/>
    <w:rsid w:val="007A4105"/>
    <w:rsid w:val="007B4503"/>
    <w:rsid w:val="007C406E"/>
    <w:rsid w:val="007C5183"/>
    <w:rsid w:val="007C7573"/>
    <w:rsid w:val="007D0994"/>
    <w:rsid w:val="007E2B20"/>
    <w:rsid w:val="007E59FA"/>
    <w:rsid w:val="007F1572"/>
    <w:rsid w:val="007F439C"/>
    <w:rsid w:val="007F5331"/>
    <w:rsid w:val="00800CCA"/>
    <w:rsid w:val="0080334A"/>
    <w:rsid w:val="00806120"/>
    <w:rsid w:val="00806F63"/>
    <w:rsid w:val="00806F9B"/>
    <w:rsid w:val="00807BD5"/>
    <w:rsid w:val="00810C93"/>
    <w:rsid w:val="00811D1F"/>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47F6"/>
    <w:rsid w:val="00846F7B"/>
    <w:rsid w:val="00847444"/>
    <w:rsid w:val="008506D1"/>
    <w:rsid w:val="008517C6"/>
    <w:rsid w:val="0085284F"/>
    <w:rsid w:val="008547BA"/>
    <w:rsid w:val="008553C7"/>
    <w:rsid w:val="00857FEB"/>
    <w:rsid w:val="008601AF"/>
    <w:rsid w:val="00872271"/>
    <w:rsid w:val="00883137"/>
    <w:rsid w:val="00886073"/>
    <w:rsid w:val="00886B5C"/>
    <w:rsid w:val="008878DC"/>
    <w:rsid w:val="00892D0F"/>
    <w:rsid w:val="00894A3B"/>
    <w:rsid w:val="008A1F5D"/>
    <w:rsid w:val="008A28F5"/>
    <w:rsid w:val="008A6566"/>
    <w:rsid w:val="008B1198"/>
    <w:rsid w:val="008B3471"/>
    <w:rsid w:val="008B3479"/>
    <w:rsid w:val="008B3929"/>
    <w:rsid w:val="008B4125"/>
    <w:rsid w:val="008B4CB3"/>
    <w:rsid w:val="008B567B"/>
    <w:rsid w:val="008B7B24"/>
    <w:rsid w:val="008C356D"/>
    <w:rsid w:val="008D43B5"/>
    <w:rsid w:val="008E078F"/>
    <w:rsid w:val="008E07EA"/>
    <w:rsid w:val="008E0B3F"/>
    <w:rsid w:val="008E0FAE"/>
    <w:rsid w:val="008E49AD"/>
    <w:rsid w:val="008E698E"/>
    <w:rsid w:val="008F0FC7"/>
    <w:rsid w:val="008F2584"/>
    <w:rsid w:val="008F3246"/>
    <w:rsid w:val="008F3C1B"/>
    <w:rsid w:val="008F508C"/>
    <w:rsid w:val="009000E4"/>
    <w:rsid w:val="00901CB7"/>
    <w:rsid w:val="0090271B"/>
    <w:rsid w:val="00910642"/>
    <w:rsid w:val="00910DDF"/>
    <w:rsid w:val="00926AE2"/>
    <w:rsid w:val="00930B13"/>
    <w:rsid w:val="009311C8"/>
    <w:rsid w:val="00933376"/>
    <w:rsid w:val="00933A2F"/>
    <w:rsid w:val="00936031"/>
    <w:rsid w:val="009416D2"/>
    <w:rsid w:val="009509DB"/>
    <w:rsid w:val="009555A2"/>
    <w:rsid w:val="00962D25"/>
    <w:rsid w:val="009634A1"/>
    <w:rsid w:val="00967600"/>
    <w:rsid w:val="009716D8"/>
    <w:rsid w:val="009718F9"/>
    <w:rsid w:val="00971F42"/>
    <w:rsid w:val="00972FB9"/>
    <w:rsid w:val="00975112"/>
    <w:rsid w:val="00981768"/>
    <w:rsid w:val="00983E8F"/>
    <w:rsid w:val="0098788A"/>
    <w:rsid w:val="0099161C"/>
    <w:rsid w:val="00994FDA"/>
    <w:rsid w:val="0099538B"/>
    <w:rsid w:val="00997FF2"/>
    <w:rsid w:val="009A31BF"/>
    <w:rsid w:val="009A3B71"/>
    <w:rsid w:val="009A61BC"/>
    <w:rsid w:val="009B0138"/>
    <w:rsid w:val="009B0FE9"/>
    <w:rsid w:val="009B173A"/>
    <w:rsid w:val="009C2597"/>
    <w:rsid w:val="009C3469"/>
    <w:rsid w:val="009C3F20"/>
    <w:rsid w:val="009C7CA1"/>
    <w:rsid w:val="009D043D"/>
    <w:rsid w:val="009F3259"/>
    <w:rsid w:val="00A056DE"/>
    <w:rsid w:val="00A060A4"/>
    <w:rsid w:val="00A128AD"/>
    <w:rsid w:val="00A21E76"/>
    <w:rsid w:val="00A23BC8"/>
    <w:rsid w:val="00A245F8"/>
    <w:rsid w:val="00A30E68"/>
    <w:rsid w:val="00A31933"/>
    <w:rsid w:val="00A329D2"/>
    <w:rsid w:val="00A34AA0"/>
    <w:rsid w:val="00A3715C"/>
    <w:rsid w:val="00A373B9"/>
    <w:rsid w:val="00A41FE2"/>
    <w:rsid w:val="00A420D2"/>
    <w:rsid w:val="00A453C7"/>
    <w:rsid w:val="00A46FEF"/>
    <w:rsid w:val="00A47948"/>
    <w:rsid w:val="00A50CF6"/>
    <w:rsid w:val="00A51AA5"/>
    <w:rsid w:val="00A56946"/>
    <w:rsid w:val="00A6170E"/>
    <w:rsid w:val="00A62C3F"/>
    <w:rsid w:val="00A63B8C"/>
    <w:rsid w:val="00A715F8"/>
    <w:rsid w:val="00A72979"/>
    <w:rsid w:val="00A744E8"/>
    <w:rsid w:val="00A77F6F"/>
    <w:rsid w:val="00A82594"/>
    <w:rsid w:val="00A831FD"/>
    <w:rsid w:val="00A83352"/>
    <w:rsid w:val="00A850A2"/>
    <w:rsid w:val="00A91FA3"/>
    <w:rsid w:val="00A927D3"/>
    <w:rsid w:val="00AA0333"/>
    <w:rsid w:val="00AA7FC9"/>
    <w:rsid w:val="00AB237D"/>
    <w:rsid w:val="00AB5933"/>
    <w:rsid w:val="00AB7DAD"/>
    <w:rsid w:val="00AE013D"/>
    <w:rsid w:val="00AE0426"/>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3797B"/>
    <w:rsid w:val="00B425F0"/>
    <w:rsid w:val="00B42DFA"/>
    <w:rsid w:val="00B43275"/>
    <w:rsid w:val="00B531DD"/>
    <w:rsid w:val="00B55014"/>
    <w:rsid w:val="00B62232"/>
    <w:rsid w:val="00B70BCD"/>
    <w:rsid w:val="00B70BF3"/>
    <w:rsid w:val="00B71DC2"/>
    <w:rsid w:val="00B824BA"/>
    <w:rsid w:val="00B91CFC"/>
    <w:rsid w:val="00B93893"/>
    <w:rsid w:val="00BA065A"/>
    <w:rsid w:val="00BA129E"/>
    <w:rsid w:val="00BA1397"/>
    <w:rsid w:val="00BA3483"/>
    <w:rsid w:val="00BA7E0A"/>
    <w:rsid w:val="00BB5F1D"/>
    <w:rsid w:val="00BB7CC3"/>
    <w:rsid w:val="00BC3B53"/>
    <w:rsid w:val="00BC3B96"/>
    <w:rsid w:val="00BC4AE3"/>
    <w:rsid w:val="00BC5B28"/>
    <w:rsid w:val="00BD2370"/>
    <w:rsid w:val="00BD5F43"/>
    <w:rsid w:val="00BE3F88"/>
    <w:rsid w:val="00BE4756"/>
    <w:rsid w:val="00BE5ED9"/>
    <w:rsid w:val="00BE7B41"/>
    <w:rsid w:val="00BF2437"/>
    <w:rsid w:val="00BF263C"/>
    <w:rsid w:val="00BF62DF"/>
    <w:rsid w:val="00C01BFF"/>
    <w:rsid w:val="00C15A91"/>
    <w:rsid w:val="00C206F1"/>
    <w:rsid w:val="00C217E1"/>
    <w:rsid w:val="00C219B1"/>
    <w:rsid w:val="00C21A01"/>
    <w:rsid w:val="00C27A7C"/>
    <w:rsid w:val="00C32400"/>
    <w:rsid w:val="00C3752E"/>
    <w:rsid w:val="00C37896"/>
    <w:rsid w:val="00C4015B"/>
    <w:rsid w:val="00C40C60"/>
    <w:rsid w:val="00C422CD"/>
    <w:rsid w:val="00C42F92"/>
    <w:rsid w:val="00C5130A"/>
    <w:rsid w:val="00C5258E"/>
    <w:rsid w:val="00C530C9"/>
    <w:rsid w:val="00C55E8B"/>
    <w:rsid w:val="00C619A7"/>
    <w:rsid w:val="00C72C79"/>
    <w:rsid w:val="00C73D5F"/>
    <w:rsid w:val="00C76B15"/>
    <w:rsid w:val="00C82AFE"/>
    <w:rsid w:val="00C83DBC"/>
    <w:rsid w:val="00C84098"/>
    <w:rsid w:val="00C964D3"/>
    <w:rsid w:val="00C97C80"/>
    <w:rsid w:val="00CA47D3"/>
    <w:rsid w:val="00CA6533"/>
    <w:rsid w:val="00CA6A25"/>
    <w:rsid w:val="00CA6A3F"/>
    <w:rsid w:val="00CA7C99"/>
    <w:rsid w:val="00CB3A44"/>
    <w:rsid w:val="00CB47F4"/>
    <w:rsid w:val="00CC6290"/>
    <w:rsid w:val="00CD233D"/>
    <w:rsid w:val="00CD3499"/>
    <w:rsid w:val="00CD362D"/>
    <w:rsid w:val="00CD75BD"/>
    <w:rsid w:val="00CE101D"/>
    <w:rsid w:val="00CE1814"/>
    <w:rsid w:val="00CE1A35"/>
    <w:rsid w:val="00CE1A95"/>
    <w:rsid w:val="00CE1C84"/>
    <w:rsid w:val="00CE5055"/>
    <w:rsid w:val="00CF053F"/>
    <w:rsid w:val="00CF1156"/>
    <w:rsid w:val="00CF1A17"/>
    <w:rsid w:val="00CF6008"/>
    <w:rsid w:val="00CF735E"/>
    <w:rsid w:val="00D0375A"/>
    <w:rsid w:val="00D056C9"/>
    <w:rsid w:val="00D0609E"/>
    <w:rsid w:val="00D078E1"/>
    <w:rsid w:val="00D07E42"/>
    <w:rsid w:val="00D100E9"/>
    <w:rsid w:val="00D12594"/>
    <w:rsid w:val="00D15779"/>
    <w:rsid w:val="00D17942"/>
    <w:rsid w:val="00D21E4B"/>
    <w:rsid w:val="00D22441"/>
    <w:rsid w:val="00D226D8"/>
    <w:rsid w:val="00D23522"/>
    <w:rsid w:val="00D264D6"/>
    <w:rsid w:val="00D33BF0"/>
    <w:rsid w:val="00D33DE0"/>
    <w:rsid w:val="00D36447"/>
    <w:rsid w:val="00D516BE"/>
    <w:rsid w:val="00D5423B"/>
    <w:rsid w:val="00D54E6A"/>
    <w:rsid w:val="00D54F4E"/>
    <w:rsid w:val="00D57A56"/>
    <w:rsid w:val="00D604B3"/>
    <w:rsid w:val="00D60BA4"/>
    <w:rsid w:val="00D61E24"/>
    <w:rsid w:val="00D62419"/>
    <w:rsid w:val="00D736B2"/>
    <w:rsid w:val="00D77870"/>
    <w:rsid w:val="00D80977"/>
    <w:rsid w:val="00D80CCE"/>
    <w:rsid w:val="00D83022"/>
    <w:rsid w:val="00D867E7"/>
    <w:rsid w:val="00D86EEA"/>
    <w:rsid w:val="00D87195"/>
    <w:rsid w:val="00D87D03"/>
    <w:rsid w:val="00D91D70"/>
    <w:rsid w:val="00D92F70"/>
    <w:rsid w:val="00D9360B"/>
    <w:rsid w:val="00D95C88"/>
    <w:rsid w:val="00D97B2E"/>
    <w:rsid w:val="00DA241E"/>
    <w:rsid w:val="00DA3CF0"/>
    <w:rsid w:val="00DB252C"/>
    <w:rsid w:val="00DB36FE"/>
    <w:rsid w:val="00DB533A"/>
    <w:rsid w:val="00DB60AE"/>
    <w:rsid w:val="00DB6307"/>
    <w:rsid w:val="00DC12EC"/>
    <w:rsid w:val="00DC6441"/>
    <w:rsid w:val="00DD1DCD"/>
    <w:rsid w:val="00DD338F"/>
    <w:rsid w:val="00DD66F2"/>
    <w:rsid w:val="00DE1123"/>
    <w:rsid w:val="00DE3FE0"/>
    <w:rsid w:val="00DE578A"/>
    <w:rsid w:val="00DF2583"/>
    <w:rsid w:val="00DF3E74"/>
    <w:rsid w:val="00DF54D9"/>
    <w:rsid w:val="00DF7283"/>
    <w:rsid w:val="00DF7A20"/>
    <w:rsid w:val="00E00420"/>
    <w:rsid w:val="00E01A59"/>
    <w:rsid w:val="00E02D05"/>
    <w:rsid w:val="00E06A94"/>
    <w:rsid w:val="00E10DC6"/>
    <w:rsid w:val="00E11F8E"/>
    <w:rsid w:val="00E14807"/>
    <w:rsid w:val="00E15881"/>
    <w:rsid w:val="00E16A8F"/>
    <w:rsid w:val="00E16E38"/>
    <w:rsid w:val="00E21DE3"/>
    <w:rsid w:val="00E25B06"/>
    <w:rsid w:val="00E273C5"/>
    <w:rsid w:val="00E307D1"/>
    <w:rsid w:val="00E34186"/>
    <w:rsid w:val="00E34B0A"/>
    <w:rsid w:val="00E3559E"/>
    <w:rsid w:val="00E36391"/>
    <w:rsid w:val="00E3704E"/>
    <w:rsid w:val="00E3731D"/>
    <w:rsid w:val="00E44ACA"/>
    <w:rsid w:val="00E51469"/>
    <w:rsid w:val="00E610C2"/>
    <w:rsid w:val="00E634E3"/>
    <w:rsid w:val="00E717C4"/>
    <w:rsid w:val="00E73455"/>
    <w:rsid w:val="00E77E18"/>
    <w:rsid w:val="00E77F89"/>
    <w:rsid w:val="00E80330"/>
    <w:rsid w:val="00E806C5"/>
    <w:rsid w:val="00E80E71"/>
    <w:rsid w:val="00E850D3"/>
    <w:rsid w:val="00E853D6"/>
    <w:rsid w:val="00E85DD0"/>
    <w:rsid w:val="00E876B9"/>
    <w:rsid w:val="00E970FD"/>
    <w:rsid w:val="00EA381F"/>
    <w:rsid w:val="00EA716B"/>
    <w:rsid w:val="00EB7CDF"/>
    <w:rsid w:val="00EC0DFF"/>
    <w:rsid w:val="00EC237D"/>
    <w:rsid w:val="00EC2918"/>
    <w:rsid w:val="00EC4D0E"/>
    <w:rsid w:val="00EC4E2B"/>
    <w:rsid w:val="00ED072A"/>
    <w:rsid w:val="00ED24F6"/>
    <w:rsid w:val="00ED539E"/>
    <w:rsid w:val="00EE2DE4"/>
    <w:rsid w:val="00EE4569"/>
    <w:rsid w:val="00EE4A1F"/>
    <w:rsid w:val="00EE4C2D"/>
    <w:rsid w:val="00EE5074"/>
    <w:rsid w:val="00EF1B5A"/>
    <w:rsid w:val="00EF24FB"/>
    <w:rsid w:val="00EF2CCA"/>
    <w:rsid w:val="00EF495B"/>
    <w:rsid w:val="00EF60DC"/>
    <w:rsid w:val="00F00F54"/>
    <w:rsid w:val="00F03963"/>
    <w:rsid w:val="00F11068"/>
    <w:rsid w:val="00F1256D"/>
    <w:rsid w:val="00F12E4E"/>
    <w:rsid w:val="00F13A4E"/>
    <w:rsid w:val="00F172BB"/>
    <w:rsid w:val="00F17B10"/>
    <w:rsid w:val="00F21BEF"/>
    <w:rsid w:val="00F2315B"/>
    <w:rsid w:val="00F30845"/>
    <w:rsid w:val="00F41A6F"/>
    <w:rsid w:val="00F45A25"/>
    <w:rsid w:val="00F50F86"/>
    <w:rsid w:val="00F53220"/>
    <w:rsid w:val="00F53F91"/>
    <w:rsid w:val="00F61569"/>
    <w:rsid w:val="00F61A72"/>
    <w:rsid w:val="00F62B67"/>
    <w:rsid w:val="00F66F13"/>
    <w:rsid w:val="00F74073"/>
    <w:rsid w:val="00F75603"/>
    <w:rsid w:val="00F75889"/>
    <w:rsid w:val="00F8162B"/>
    <w:rsid w:val="00F845B4"/>
    <w:rsid w:val="00F8713B"/>
    <w:rsid w:val="00F93F9E"/>
    <w:rsid w:val="00FA2CD7"/>
    <w:rsid w:val="00FB06ED"/>
    <w:rsid w:val="00FB3709"/>
    <w:rsid w:val="00FC2067"/>
    <w:rsid w:val="00FC2311"/>
    <w:rsid w:val="00FC3165"/>
    <w:rsid w:val="00FC36AB"/>
    <w:rsid w:val="00FC4300"/>
    <w:rsid w:val="00FC7F66"/>
    <w:rsid w:val="00FD5776"/>
    <w:rsid w:val="00FE1CB6"/>
    <w:rsid w:val="00FE486B"/>
    <w:rsid w:val="00FE4F08"/>
    <w:rsid w:val="00FE6295"/>
    <w:rsid w:val="00FF0896"/>
    <w:rsid w:val="00FF103A"/>
    <w:rsid w:val="00FF192E"/>
    <w:rsid w:val="00FF4E01"/>
    <w:rsid w:val="00FF5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9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143A1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semiHidden/>
    <w:unhideWhenUsed/>
    <w:rsid w:val="00143A1C"/>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1E3045"/>
    <w:rPr>
      <w:rFonts w:asciiTheme="minorHAnsi" w:eastAsiaTheme="minorHAnsi" w:hAnsiTheme="minorHAnsi" w:cstheme="minorBidi"/>
      <w:kern w:val="2"/>
      <w:sz w:val="22"/>
      <w:szCs w:val="22"/>
      <w:lang w:val="nl-NL"/>
      <w14:ligatures w14:val="standardContextual"/>
    </w:rPr>
  </w:style>
  <w:style w:type="character" w:styleId="Onopgelostemelding">
    <w:name w:val="Unresolved Mention"/>
    <w:basedOn w:val="Standaardalinea-lettertype"/>
    <w:uiPriority w:val="99"/>
    <w:semiHidden/>
    <w:unhideWhenUsed/>
    <w:rsid w:val="00FC2067"/>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6550A5"/>
    <w:rPr>
      <w:b/>
      <w:bCs/>
    </w:rPr>
  </w:style>
  <w:style w:type="character" w:customStyle="1" w:styleId="OnderwerpvanopmerkingChar">
    <w:name w:val="Onderwerp van opmerking Char"/>
    <w:basedOn w:val="TekstopmerkingChar"/>
    <w:link w:val="Onderwerpvanopmerking"/>
    <w:semiHidden/>
    <w:rsid w:val="006550A5"/>
    <w:rPr>
      <w:rFonts w:ascii="Verdana" w:hAnsi="Verdana"/>
      <w:b/>
      <w:bCs/>
      <w:lang w:val="nl-NL" w:eastAsia="nl-NL"/>
    </w:rPr>
  </w:style>
  <w:style w:type="paragraph" w:styleId="Revisie">
    <w:name w:val="Revision"/>
    <w:hidden/>
    <w:uiPriority w:val="99"/>
    <w:semiHidden/>
    <w:rsid w:val="006550A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staatvanbiologisch.nl"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staatvanbiologisch.nl"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edepot.wur.nl%2F715006&amp;data=05%7C02%7Ch.r.offringa%40minlnv.nl%7C255f18c22da7402256f808decbb8b60d%7C1321633ef6b944e2a44f59b9d264ecb7%7C0%7C0%7C639172191358747446%7CUnknown%7CTWFpbGZsb3d8eyJFbXB0eU1hcGkiOnRydWUsIlYiOiIwLjAuMDAwMCIsIlAiOiJXaW4zMiIsIkFOIjoiTWFpbCIsIldUIjoyfQ%3D%3D%7C0%7C%7C%7C&amp;sdata=f4aYl1nTR7%2FiaB1IrJ31PJgcuVVnrQCwfM3UH8m9oxY%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5126</ap:Words>
  <ap:Characters>28193</ap:Characters>
  <ap:DocSecurity>0</ap:DocSecurity>
  <ap:Lines>234</ap:Lines>
  <ap:Paragraphs>66</ap:Paragraphs>
  <ap:ScaleCrop>false</ap:ScaleCrop>
  <ap:LinksUpToDate>false</ap:LinksUpToDate>
  <ap:CharactersWithSpaces>33253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2026-07-06T07:39:00.0000000Z</dcterms:created>
  <dcterms:modified xsi:type="dcterms:W3CDTF">2026-07-06T07:39:00.0000000Z</dcterms:modified>
  <dc:description>------------------------</dc:description>
  <dc:subject/>
  <keywords/>
  <version/>
  <category/>
</coreProperties>
</file>