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B398F" w:rsidP="003B398F" w14:paraId="5EB79B0F" w14:textId="77777777"/>
    <w:p w:rsidR="003B398F" w:rsidP="003B398F" w14:paraId="44C47673" w14:textId="77777777">
      <w:r>
        <w:t xml:space="preserve">Hierbij zend ik u de antwoorden op de Kamervragen van het lid Keijzer naar aanleiding van het commissiedebat Ouderenzorg van 4 juni 2026, betreffende beschikbare financiële middelen voor ouderenhuisvesting (2026Z12424). </w:t>
      </w:r>
    </w:p>
    <w:p w:rsidR="003B398F" w:rsidP="003B398F" w14:paraId="4000F81D" w14:textId="77777777"/>
    <w:p w:rsidR="003B398F" w:rsidP="003B398F" w14:paraId="003B3E51" w14:textId="77777777"/>
    <w:p w:rsidR="003B398F" w:rsidP="003B398F" w14:paraId="7BD24B5D" w14:textId="77777777">
      <w:r>
        <w:t xml:space="preserve">De minister van Volkshuisvesting en Ruimtelijke Ordening, </w:t>
      </w:r>
    </w:p>
    <w:p w:rsidR="003B398F" w:rsidP="003B398F" w14:paraId="4DA239DA" w14:textId="77777777"/>
    <w:p w:rsidR="003B398F" w:rsidP="003B398F" w14:paraId="63924D37" w14:textId="77777777"/>
    <w:p w:rsidR="003B398F" w:rsidP="003B398F" w14:paraId="7EA91BD5" w14:textId="77777777"/>
    <w:p w:rsidR="003B398F" w:rsidP="003B398F" w14:paraId="389DA6F3" w14:textId="77777777"/>
    <w:p w:rsidR="003B398F" w:rsidP="003B398F" w14:paraId="131A99C3" w14:textId="77777777"/>
    <w:p w:rsidR="003B398F" w:rsidP="003B398F" w14:paraId="7E898D60" w14:textId="77777777">
      <w:r>
        <w:t>Elanor</w:t>
      </w:r>
      <w:r>
        <w:t xml:space="preserve"> </w:t>
      </w:r>
      <w:r>
        <w:t>Boekholt-O’Sullivan</w:t>
      </w:r>
    </w:p>
    <w:p w:rsidR="003B398F" w:rsidP="003B398F" w14:paraId="7E019D46" w14:textId="77777777">
      <w:pPr>
        <w:spacing w:line="240" w:lineRule="auto"/>
      </w:pPr>
      <w:r>
        <w:br w:type="page"/>
      </w:r>
    </w:p>
    <w:p w:rsidRPr="00465635" w:rsidR="003B398F" w:rsidP="003B398F" w14:paraId="1EFB7AF2" w14:textId="77777777">
      <w:pPr>
        <w:spacing w:line="240" w:lineRule="auto"/>
        <w:rPr>
          <w:b/>
          <w:bCs/>
          <w:color w:val="auto"/>
        </w:rPr>
      </w:pPr>
      <w:r w:rsidRPr="00465635">
        <w:rPr>
          <w:b/>
          <w:bCs/>
          <w:color w:val="auto"/>
        </w:rPr>
        <w:t>Vraag 1</w:t>
      </w:r>
    </w:p>
    <w:p w:rsidRPr="00465635" w:rsidR="003B398F" w:rsidP="003B398F" w14:paraId="30A85AC6" w14:textId="77777777">
      <w:pPr>
        <w:spacing w:line="240" w:lineRule="auto"/>
        <w:rPr>
          <w:color w:val="auto"/>
        </w:rPr>
      </w:pPr>
      <w:r w:rsidRPr="00465635">
        <w:rPr>
          <w:color w:val="auto"/>
        </w:rPr>
        <w:t>Klopt het dat u tijdens het commissiedebat heeft gesteld dat er circa € 7 miljard beschikbaar is voor onder andere ouderenhuisvesting?</w:t>
      </w:r>
    </w:p>
    <w:p w:rsidRPr="00465635" w:rsidR="003B398F" w:rsidP="003B398F" w14:paraId="45AF34FF" w14:textId="77777777">
      <w:pPr>
        <w:spacing w:line="240" w:lineRule="auto"/>
        <w:rPr>
          <w:color w:val="auto"/>
        </w:rPr>
      </w:pPr>
    </w:p>
    <w:p w:rsidRPr="00465635" w:rsidR="003B398F" w:rsidP="003B398F" w14:paraId="6D90F705" w14:textId="77777777">
      <w:pPr>
        <w:spacing w:line="240" w:lineRule="auto"/>
        <w:rPr>
          <w:b/>
          <w:bCs/>
          <w:color w:val="auto"/>
        </w:rPr>
      </w:pPr>
      <w:r w:rsidRPr="00465635">
        <w:rPr>
          <w:b/>
          <w:bCs/>
          <w:color w:val="auto"/>
        </w:rPr>
        <w:t>Antwoord op vraag 1</w:t>
      </w:r>
    </w:p>
    <w:p w:rsidRPr="00465635" w:rsidR="003B398F" w:rsidP="003B398F" w14:paraId="6D617998" w14:textId="77777777">
      <w:pPr>
        <w:spacing w:line="240" w:lineRule="auto"/>
        <w:rPr>
          <w:color w:val="auto"/>
        </w:rPr>
      </w:pPr>
      <w:r w:rsidRPr="00465635">
        <w:rPr>
          <w:color w:val="auto"/>
        </w:rPr>
        <w:t xml:space="preserve">Ik heb aangegeven dat in het coalitieakkoord van kabinet </w:t>
      </w:r>
      <w:r w:rsidRPr="00465635">
        <w:rPr>
          <w:color w:val="auto"/>
        </w:rPr>
        <w:t>Jetten</w:t>
      </w:r>
      <w:r w:rsidRPr="00465635">
        <w:rPr>
          <w:color w:val="auto"/>
        </w:rPr>
        <w:t xml:space="preserve"> van 2029 tot en met 2035 € 7 miljard beschikbaar is gesteld voor de woningbouwopgave in Nederland. Hier valt ouderenhuisvesting ook onder. Zoals ik ook eerder in debatten richting uw Kamer heb aangegeven, zijn er veel ambities en dient het bedrag van € 7 miljard verdeeld te worden. Hier ben ik op dit moment mee bezig. Ik</w:t>
      </w:r>
      <w:r>
        <w:rPr>
          <w:color w:val="auto"/>
        </w:rPr>
        <w:t xml:space="preserve"> verwacht</w:t>
      </w:r>
      <w:r w:rsidRPr="00465635">
        <w:rPr>
          <w:color w:val="auto"/>
        </w:rPr>
        <w:t xml:space="preserve"> uw Kamer daar in september over </w:t>
      </w:r>
      <w:r w:rsidR="00425EE5">
        <w:rPr>
          <w:color w:val="auto"/>
        </w:rPr>
        <w:t xml:space="preserve">te </w:t>
      </w:r>
      <w:r w:rsidRPr="00465635">
        <w:rPr>
          <w:color w:val="auto"/>
        </w:rPr>
        <w:t xml:space="preserve">informeren. </w:t>
      </w:r>
    </w:p>
    <w:p w:rsidRPr="00465635" w:rsidR="003B398F" w:rsidP="003B398F" w14:paraId="4F82A2F2" w14:textId="77777777">
      <w:pPr>
        <w:spacing w:line="240" w:lineRule="auto"/>
        <w:rPr>
          <w:color w:val="auto"/>
        </w:rPr>
      </w:pPr>
    </w:p>
    <w:p w:rsidRPr="00465635" w:rsidR="003B398F" w:rsidP="003B398F" w14:paraId="61B1F8F3" w14:textId="77777777">
      <w:pPr>
        <w:spacing w:line="240" w:lineRule="auto"/>
        <w:rPr>
          <w:b/>
          <w:bCs/>
          <w:color w:val="auto"/>
        </w:rPr>
      </w:pPr>
      <w:r w:rsidRPr="00465635">
        <w:rPr>
          <w:b/>
          <w:bCs/>
          <w:color w:val="auto"/>
        </w:rPr>
        <w:t>Vraag 2</w:t>
      </w:r>
    </w:p>
    <w:p w:rsidRPr="00465635" w:rsidR="003B398F" w:rsidP="003B398F" w14:paraId="03A876B8" w14:textId="77777777">
      <w:pPr>
        <w:spacing w:line="240" w:lineRule="auto"/>
        <w:rPr>
          <w:color w:val="auto"/>
        </w:rPr>
      </w:pPr>
      <w:r w:rsidRPr="00465635">
        <w:rPr>
          <w:color w:val="auto"/>
        </w:rPr>
        <w:t>Klopt het dat deze middelen onderdeel zijn van een bredere investering in betaalbare woningbouw en niet specifiek zijn geoormerkt voor ouderenhuisvesting?</w:t>
      </w:r>
    </w:p>
    <w:p w:rsidRPr="00465635" w:rsidR="003B398F" w:rsidP="003B398F" w14:paraId="70DF2EA8" w14:textId="77777777">
      <w:pPr>
        <w:spacing w:line="240" w:lineRule="auto"/>
        <w:rPr>
          <w:color w:val="auto"/>
        </w:rPr>
      </w:pPr>
    </w:p>
    <w:p w:rsidRPr="00465635" w:rsidR="003B398F" w:rsidP="003B398F" w14:paraId="3D0DDD9D" w14:textId="77777777">
      <w:pPr>
        <w:spacing w:line="240" w:lineRule="auto"/>
        <w:rPr>
          <w:color w:val="auto"/>
        </w:rPr>
      </w:pPr>
      <w:r w:rsidRPr="00465635">
        <w:rPr>
          <w:b/>
          <w:bCs/>
          <w:color w:val="auto"/>
        </w:rPr>
        <w:t>Antwoord op vraag 2</w:t>
      </w:r>
    </w:p>
    <w:p w:rsidRPr="00465635" w:rsidR="003B398F" w:rsidP="003B398F" w14:paraId="57FBB02B" w14:textId="77777777">
      <w:pPr>
        <w:spacing w:line="240" w:lineRule="auto"/>
        <w:rPr>
          <w:color w:val="auto"/>
        </w:rPr>
      </w:pPr>
      <w:r w:rsidRPr="00465635">
        <w:rPr>
          <w:color w:val="auto"/>
        </w:rPr>
        <w:t xml:space="preserve">Het klopt dat de € 7 miljard bedoeld is voor de woningbouwopgave, waar ouderenhuisvesting ook zeker onderdeel van is. Dat deel van de bouwopgave heeft mijn volle aandacht. Ik verwijs u terug naar mijn antwoord op vraag 1 voor een nadere toelichting. </w:t>
      </w:r>
    </w:p>
    <w:p w:rsidRPr="00465635" w:rsidR="003B398F" w:rsidP="003B398F" w14:paraId="6DA23D2E" w14:textId="77777777">
      <w:pPr>
        <w:spacing w:line="240" w:lineRule="auto"/>
        <w:rPr>
          <w:color w:val="auto"/>
        </w:rPr>
      </w:pPr>
    </w:p>
    <w:p w:rsidRPr="00465635" w:rsidR="003B398F" w:rsidP="003B398F" w14:paraId="04120C92" w14:textId="77777777">
      <w:pPr>
        <w:spacing w:line="240" w:lineRule="auto"/>
        <w:rPr>
          <w:b/>
          <w:bCs/>
          <w:color w:val="auto"/>
        </w:rPr>
      </w:pPr>
      <w:r w:rsidRPr="00465635">
        <w:rPr>
          <w:b/>
          <w:bCs/>
          <w:color w:val="auto"/>
        </w:rPr>
        <w:t>Vraag 3</w:t>
      </w:r>
    </w:p>
    <w:p w:rsidRPr="00465635" w:rsidR="003B398F" w:rsidP="003B398F" w14:paraId="4378DE15" w14:textId="77777777">
      <w:pPr>
        <w:spacing w:line="240" w:lineRule="auto"/>
        <w:rPr>
          <w:color w:val="auto"/>
        </w:rPr>
      </w:pPr>
      <w:r w:rsidRPr="00465635">
        <w:rPr>
          <w:color w:val="auto"/>
        </w:rPr>
        <w:t>Bent u ervan op de hoogte dat deze middelen pas vanaf 2029 beschikbaar zijn (€ 1 miljard per jaar in de periode 2029 t/m 2035) en dus slechts beperkt doorwerken richting 2030? En klopt het dat dit kabinet deze middelen in de budgettaire bijlage feitelijk alleen t/m 2030 heeft staan en niet verder heeft doorberekend?</w:t>
      </w:r>
    </w:p>
    <w:p w:rsidRPr="00465635" w:rsidR="003B398F" w:rsidP="003B398F" w14:paraId="0EECA971" w14:textId="77777777">
      <w:pPr>
        <w:spacing w:line="240" w:lineRule="auto"/>
        <w:rPr>
          <w:color w:val="auto"/>
        </w:rPr>
      </w:pPr>
    </w:p>
    <w:p w:rsidRPr="00465635" w:rsidR="003B398F" w:rsidP="003B398F" w14:paraId="282D176A" w14:textId="77777777">
      <w:pPr>
        <w:spacing w:line="240" w:lineRule="auto"/>
        <w:rPr>
          <w:color w:val="auto"/>
        </w:rPr>
      </w:pPr>
      <w:r w:rsidRPr="00465635">
        <w:rPr>
          <w:b/>
          <w:bCs/>
          <w:color w:val="auto"/>
        </w:rPr>
        <w:t>Antwoord op vraag 3</w:t>
      </w:r>
    </w:p>
    <w:p w:rsidRPr="00465635" w:rsidR="003B398F" w:rsidP="003B398F" w14:paraId="64E7FC4C" w14:textId="77777777">
      <w:pPr>
        <w:spacing w:line="240" w:lineRule="auto"/>
        <w:rPr>
          <w:color w:val="auto"/>
        </w:rPr>
      </w:pPr>
      <w:r w:rsidRPr="00465635">
        <w:rPr>
          <w:color w:val="auto"/>
        </w:rPr>
        <w:t xml:space="preserve">Ja, daarvan ben ik op de hoogte. Daarbij is het van belang op te merken dat naast de middelen die vanaf 2029 beschikbaar komen (€ 1 miljard per jaar in de periode 2029-2035), er ook nog woningbouwmiddelen resteren vanuit het kabinet Schoof in de periode tot en met 2030. Hiervan staat nog € 420 miljoen gereserveerd voor geclusterde en zorggeschikte woningen t/m 2030, onder de post ‘opslagen’ binnen de Realisatiestimulans. Deze middelen zijn beschikbaar voor zowel ouderen als </w:t>
      </w:r>
      <w:r w:rsidRPr="00465635">
        <w:rPr>
          <w:color w:val="auto"/>
        </w:rPr>
        <w:t>aandachtsgroepen</w:t>
      </w:r>
      <w:r w:rsidRPr="00465635">
        <w:rPr>
          <w:color w:val="auto"/>
        </w:rPr>
        <w:t xml:space="preserve">. Ten aanzien van uw tweede vraag merk ik op dat de budgettaire bijlage zowel een overzicht tot en met 2030, als een meerjarig overzicht voor de periode 2031-2035 bevat. In dat laatste overzicht staat de reeks van € 1 miljard per jaar </w:t>
      </w:r>
      <w:r>
        <w:rPr>
          <w:color w:val="auto"/>
        </w:rPr>
        <w:t xml:space="preserve">voor betaalbare woningen </w:t>
      </w:r>
      <w:r w:rsidRPr="00465635">
        <w:rPr>
          <w:color w:val="auto"/>
        </w:rPr>
        <w:t xml:space="preserve">ook opgenomen. </w:t>
      </w:r>
    </w:p>
    <w:p w:rsidRPr="00465635" w:rsidR="003B398F" w:rsidP="003B398F" w14:paraId="32C6D1B1" w14:textId="77777777">
      <w:pPr>
        <w:spacing w:line="240" w:lineRule="auto"/>
        <w:rPr>
          <w:color w:val="auto"/>
        </w:rPr>
      </w:pPr>
    </w:p>
    <w:p w:rsidRPr="00465635" w:rsidR="003B398F" w:rsidP="003B398F" w14:paraId="1067443A" w14:textId="77777777">
      <w:pPr>
        <w:spacing w:line="240" w:lineRule="auto"/>
        <w:rPr>
          <w:b/>
          <w:bCs/>
          <w:color w:val="auto"/>
        </w:rPr>
      </w:pPr>
      <w:r w:rsidRPr="00465635">
        <w:rPr>
          <w:b/>
          <w:bCs/>
          <w:color w:val="auto"/>
        </w:rPr>
        <w:t>Vraag 4</w:t>
      </w:r>
    </w:p>
    <w:p w:rsidRPr="00465635" w:rsidR="003B398F" w:rsidP="003B398F" w14:paraId="64B11F23" w14:textId="77777777">
      <w:pPr>
        <w:spacing w:line="240" w:lineRule="auto"/>
        <w:rPr>
          <w:color w:val="auto"/>
        </w:rPr>
      </w:pPr>
      <w:r w:rsidRPr="00465635">
        <w:rPr>
          <w:color w:val="auto"/>
        </w:rPr>
        <w:t>Hoe reflecteert u, in het licht van het voorgaande, op uw uitspraken dat er “miljarden beschikbaar zijn” voor ouderenhuisvesting, terwijl deze middelen grotendeels na 2029 beschikbaar komen?</w:t>
      </w:r>
    </w:p>
    <w:p w:rsidRPr="00465635" w:rsidR="003B398F" w:rsidP="003B398F" w14:paraId="7A047926" w14:textId="77777777">
      <w:pPr>
        <w:spacing w:line="240" w:lineRule="auto"/>
        <w:rPr>
          <w:color w:val="auto"/>
        </w:rPr>
      </w:pPr>
    </w:p>
    <w:p w:rsidRPr="00465635" w:rsidR="003B398F" w:rsidP="003B398F" w14:paraId="18A8952D" w14:textId="77777777">
      <w:pPr>
        <w:spacing w:line="240" w:lineRule="auto"/>
        <w:rPr>
          <w:color w:val="auto"/>
        </w:rPr>
      </w:pPr>
      <w:r w:rsidRPr="00465635">
        <w:rPr>
          <w:b/>
          <w:bCs/>
          <w:color w:val="auto"/>
        </w:rPr>
        <w:t>Antwoord op vraag 4</w:t>
      </w:r>
    </w:p>
    <w:p w:rsidRPr="00465635" w:rsidR="003B398F" w:rsidP="003B398F" w14:paraId="166FA841" w14:textId="77777777">
      <w:pPr>
        <w:spacing w:line="240" w:lineRule="auto"/>
        <w:rPr>
          <w:color w:val="auto"/>
        </w:rPr>
      </w:pPr>
      <w:r w:rsidRPr="00465635">
        <w:rPr>
          <w:color w:val="auto"/>
        </w:rPr>
        <w:t>De door mij genoemde “miljarden” zien op de totale woningbouwopgave, waarvan ouderenhuisvesting onderdeel uitmaakt. Zowel tot en met 2030 als voor de periode tot en met 2035 staan hier dus middelen voor gereserveerd. Dat zijn de middelen die dit kabinet extra beschikbaar stelt voor woningbouw (7 * € 1 miljard), aanvullend op de middelen die reeds beschikbaar zijn gesteld door het vorige kabinet.</w:t>
      </w:r>
    </w:p>
    <w:p w:rsidRPr="00465635" w:rsidR="003B398F" w:rsidP="003B398F" w14:paraId="54969556" w14:textId="77777777">
      <w:pPr>
        <w:spacing w:line="240" w:lineRule="auto"/>
        <w:rPr>
          <w:color w:val="auto"/>
        </w:rPr>
      </w:pPr>
    </w:p>
    <w:p w:rsidRPr="00465635" w:rsidR="003B398F" w:rsidP="003B398F" w14:paraId="2FEBE846" w14:textId="77777777">
      <w:pPr>
        <w:spacing w:line="240" w:lineRule="auto"/>
        <w:rPr>
          <w:b/>
          <w:bCs/>
          <w:color w:val="auto"/>
        </w:rPr>
      </w:pPr>
      <w:r w:rsidRPr="00465635">
        <w:rPr>
          <w:b/>
          <w:bCs/>
          <w:color w:val="auto"/>
        </w:rPr>
        <w:t>Vraag 5</w:t>
      </w:r>
    </w:p>
    <w:p w:rsidRPr="00465635" w:rsidR="003B398F" w:rsidP="003B398F" w14:paraId="083A8BB7" w14:textId="77777777">
      <w:pPr>
        <w:spacing w:line="240" w:lineRule="auto"/>
        <w:rPr>
          <w:color w:val="auto"/>
        </w:rPr>
      </w:pPr>
      <w:r w:rsidRPr="00465635">
        <w:rPr>
          <w:color w:val="auto"/>
        </w:rPr>
        <w:t>Bent u, gelet op het voorgaande, bereid uw uitspraken over de beschikbaarheid van “miljarden” voor ouderenhuisvesting te rectificeren en in uw beantwoording helder en feitelijk uiteen te zetten welke middelen er daadwerkelijk beschikbaar zijn tot en met 2030? En hoeveel er in totaal beschikbaar is ná 2030 en per jaar?</w:t>
      </w:r>
    </w:p>
    <w:p w:rsidRPr="00465635" w:rsidR="003B398F" w:rsidP="003B398F" w14:paraId="490EAD7E" w14:textId="77777777">
      <w:pPr>
        <w:spacing w:line="240" w:lineRule="auto"/>
        <w:rPr>
          <w:b/>
          <w:bCs/>
          <w:color w:val="auto"/>
        </w:rPr>
      </w:pPr>
    </w:p>
    <w:p w:rsidRPr="00465635" w:rsidR="003B398F" w:rsidP="003B398F" w14:paraId="53229596" w14:textId="77777777">
      <w:pPr>
        <w:spacing w:line="240" w:lineRule="auto"/>
        <w:rPr>
          <w:color w:val="auto"/>
        </w:rPr>
      </w:pPr>
      <w:r w:rsidRPr="00465635">
        <w:rPr>
          <w:b/>
          <w:bCs/>
          <w:color w:val="auto"/>
        </w:rPr>
        <w:t>Antwoord op vraag 5</w:t>
      </w:r>
    </w:p>
    <w:p w:rsidRPr="00465635" w:rsidR="003B398F" w:rsidP="003B398F" w14:paraId="70D17B06" w14:textId="77777777">
      <w:pPr>
        <w:spacing w:line="240" w:lineRule="auto"/>
        <w:rPr>
          <w:color w:val="auto"/>
        </w:rPr>
      </w:pPr>
      <w:r w:rsidRPr="00465635">
        <w:rPr>
          <w:color w:val="auto"/>
        </w:rPr>
        <w:t xml:space="preserve">Ik zie geen aanleiding om mijn eerdere uitspraken te rectificeren of terug te nemen. De door mij genoemde “miljarden” zien op de totale woningbouwopgave, waarvan ouderenhuisvesting onderdeel uitmaakt en wat mijn volle aandacht heeft. </w:t>
      </w:r>
    </w:p>
    <w:p w:rsidRPr="00465635" w:rsidR="003B398F" w:rsidP="003B398F" w14:paraId="2F6985B9" w14:textId="77777777">
      <w:pPr>
        <w:spacing w:line="240" w:lineRule="auto"/>
        <w:rPr>
          <w:color w:val="auto"/>
        </w:rPr>
      </w:pPr>
      <w:r w:rsidRPr="00465635">
        <w:rPr>
          <w:color w:val="auto"/>
        </w:rPr>
        <w:t xml:space="preserve">Voor geclusterde en zorggeschikte woningen is € 420 miljoen beschikbaar in de periode 2027 tot en met 2030 binnen de post ‘opslagen’ van de Realisatiestimulans. Dit bedrag is inzetbaar voor ouderen en andere </w:t>
      </w:r>
      <w:r w:rsidRPr="00465635">
        <w:rPr>
          <w:color w:val="auto"/>
        </w:rPr>
        <w:t>aandachtsgroepen</w:t>
      </w:r>
      <w:r w:rsidRPr="00465635">
        <w:rPr>
          <w:color w:val="auto"/>
        </w:rPr>
        <w:t>. Dit bedrag komt bovenop de reeds beschikbare gestelde middelen voor de Stimuleringsregeling Ontmoetingsruimten in Ouderenhuisvesting (SOO) en de Stimuleringsregeling Zorggeschikte Woningen (SZGW). De middelen voor deze laatste regeling staan op de begroting van het ministerie van Volksgezondheid, Welzijn en Sport. In 2026 staan nog tranches open voor deze regelingen voor respectievelijk € 4</w:t>
      </w:r>
      <w:r>
        <w:rPr>
          <w:color w:val="auto"/>
        </w:rPr>
        <w:t>0</w:t>
      </w:r>
      <w:r w:rsidRPr="00465635">
        <w:rPr>
          <w:color w:val="auto"/>
        </w:rPr>
        <w:t xml:space="preserve"> en € 80 miljoen. Over het mogelijk beschikbaar stellen van middelen voor ouderenhuisvesting </w:t>
      </w:r>
      <w:r w:rsidR="007F77CE">
        <w:rPr>
          <w:color w:val="auto"/>
        </w:rPr>
        <w:t xml:space="preserve">na 2030 </w:t>
      </w:r>
      <w:r w:rsidRPr="00465635">
        <w:rPr>
          <w:color w:val="auto"/>
        </w:rPr>
        <w:t xml:space="preserve">dient nog besluitvorming plaats te vinden. Hierover </w:t>
      </w:r>
      <w:r>
        <w:rPr>
          <w:color w:val="auto"/>
        </w:rPr>
        <w:t xml:space="preserve">verwacht ik uw Kamer te </w:t>
      </w:r>
      <w:r w:rsidRPr="00465635">
        <w:rPr>
          <w:color w:val="auto"/>
        </w:rPr>
        <w:t>informer</w:t>
      </w:r>
      <w:r>
        <w:rPr>
          <w:color w:val="auto"/>
        </w:rPr>
        <w:t>en</w:t>
      </w:r>
      <w:r w:rsidRPr="00465635">
        <w:rPr>
          <w:color w:val="auto"/>
        </w:rPr>
        <w:t xml:space="preserve"> in september. </w:t>
      </w:r>
    </w:p>
    <w:p w:rsidRPr="00465635" w:rsidR="003B398F" w:rsidP="003B398F" w14:paraId="7E3BDD73" w14:textId="77777777">
      <w:pPr>
        <w:spacing w:line="240" w:lineRule="auto"/>
        <w:rPr>
          <w:color w:val="auto"/>
        </w:rPr>
      </w:pPr>
    </w:p>
    <w:p w:rsidRPr="00465635" w:rsidR="003B398F" w:rsidP="003B398F" w14:paraId="59AB7D69" w14:textId="77777777">
      <w:pPr>
        <w:spacing w:line="240" w:lineRule="auto"/>
        <w:rPr>
          <w:b/>
          <w:bCs/>
          <w:color w:val="auto"/>
        </w:rPr>
      </w:pPr>
      <w:r w:rsidRPr="00465635">
        <w:rPr>
          <w:b/>
          <w:bCs/>
          <w:color w:val="auto"/>
        </w:rPr>
        <w:t>Vraag 6</w:t>
      </w:r>
    </w:p>
    <w:p w:rsidRPr="00465635" w:rsidR="003B398F" w:rsidP="003B398F" w14:paraId="22F71012" w14:textId="77777777">
      <w:pPr>
        <w:spacing w:line="240" w:lineRule="auto"/>
        <w:rPr>
          <w:color w:val="auto"/>
        </w:rPr>
      </w:pPr>
      <w:r w:rsidRPr="00465635">
        <w:rPr>
          <w:color w:val="auto"/>
        </w:rPr>
        <w:t>Klopt het dat het grootste deel van de € 5 miljard voor woningbouw van het vorige kabinet niet naar ouderenhuisvesting is gegaan, omdat daarvoor een separate ouderenenveloppe bestond? En zo ja, waarom verwacht u dat de huidige middelen voor betaalbare woningbouw wél substantieel ten goede zullen komen aan ouderenhuisvesting?</w:t>
      </w:r>
    </w:p>
    <w:p w:rsidRPr="00465635" w:rsidR="003B398F" w:rsidP="003B398F" w14:paraId="7B303DBB" w14:textId="77777777">
      <w:pPr>
        <w:spacing w:line="240" w:lineRule="auto"/>
        <w:rPr>
          <w:b/>
          <w:bCs/>
          <w:color w:val="auto"/>
        </w:rPr>
      </w:pPr>
    </w:p>
    <w:p w:rsidRPr="00465635" w:rsidR="003B398F" w:rsidP="003B398F" w14:paraId="04BD1BCF" w14:textId="77777777">
      <w:pPr>
        <w:spacing w:line="240" w:lineRule="auto"/>
        <w:rPr>
          <w:color w:val="auto"/>
        </w:rPr>
      </w:pPr>
      <w:r w:rsidRPr="00465635">
        <w:rPr>
          <w:b/>
          <w:bCs/>
          <w:color w:val="auto"/>
        </w:rPr>
        <w:t>Antwoord op vraag 6</w:t>
      </w:r>
    </w:p>
    <w:p w:rsidRPr="00465635" w:rsidR="000318ED" w:rsidP="000318ED" w14:paraId="65E084D3" w14:textId="77777777">
      <w:pPr>
        <w:spacing w:line="240" w:lineRule="auto"/>
        <w:rPr>
          <w:color w:val="auto"/>
        </w:rPr>
      </w:pPr>
      <w:r>
        <w:rPr>
          <w:color w:val="auto"/>
        </w:rPr>
        <w:t xml:space="preserve">Het Kabinet-Schoof heeft middelen gereserveerd voor geclusterde en zorggeschikte woningen binnen de Realisatiestimulans voor de periode 2027-2030. Het resterende budget bedraagt € 420 miljoen euro. Daarnaast heeft het kabinet-Schoof structurele middelen gereserveerd voor de ouderenzorg </w:t>
      </w:r>
      <w:r w:rsidRPr="006F52A2">
        <w:rPr>
          <w:color w:val="auto"/>
        </w:rPr>
        <w:t>op de aanvullende post</w:t>
      </w:r>
      <w:r>
        <w:rPr>
          <w:color w:val="auto"/>
        </w:rPr>
        <w:t>,</w:t>
      </w:r>
      <w:r w:rsidRPr="006F52A2">
        <w:rPr>
          <w:color w:val="auto"/>
        </w:rPr>
        <w:t xml:space="preserve"> oplopend tot </w:t>
      </w:r>
      <w:r>
        <w:rPr>
          <w:color w:val="auto"/>
        </w:rPr>
        <w:t xml:space="preserve">€ </w:t>
      </w:r>
      <w:r w:rsidRPr="006F52A2">
        <w:rPr>
          <w:color w:val="auto"/>
        </w:rPr>
        <w:t>470 m</w:t>
      </w:r>
      <w:r>
        <w:rPr>
          <w:color w:val="auto"/>
        </w:rPr>
        <w:t xml:space="preserve">iljoen </w:t>
      </w:r>
      <w:r w:rsidRPr="006F52A2">
        <w:rPr>
          <w:color w:val="auto"/>
        </w:rPr>
        <w:t xml:space="preserve">euro </w:t>
      </w:r>
      <w:r>
        <w:rPr>
          <w:color w:val="auto"/>
        </w:rPr>
        <w:t>per jaar</w:t>
      </w:r>
      <w:r w:rsidRPr="006F52A2">
        <w:rPr>
          <w:color w:val="auto"/>
        </w:rPr>
        <w:t xml:space="preserve"> vanaf 2030</w:t>
      </w:r>
      <w:r>
        <w:rPr>
          <w:rStyle w:val="FootnoteReference"/>
          <w:color w:val="auto"/>
        </w:rPr>
        <w:footnoteReference w:id="2"/>
      </w:r>
      <w:r>
        <w:rPr>
          <w:color w:val="auto"/>
        </w:rPr>
        <w:t>.</w:t>
      </w:r>
      <w:r w:rsidRPr="00465635">
        <w:rPr>
          <w:color w:val="auto"/>
        </w:rPr>
        <w:t xml:space="preserve"> </w:t>
      </w:r>
      <w:r>
        <w:rPr>
          <w:color w:val="auto"/>
        </w:rPr>
        <w:t>Het Kabinet-</w:t>
      </w:r>
      <w:r>
        <w:rPr>
          <w:color w:val="auto"/>
        </w:rPr>
        <w:t>Jetten</w:t>
      </w:r>
      <w:r>
        <w:rPr>
          <w:color w:val="auto"/>
        </w:rPr>
        <w:t xml:space="preserve"> heeft </w:t>
      </w:r>
      <w:r w:rsidRPr="00465635">
        <w:rPr>
          <w:color w:val="auto"/>
        </w:rPr>
        <w:t>deze enveloppe</w:t>
      </w:r>
      <w:r>
        <w:rPr>
          <w:color w:val="auto"/>
        </w:rPr>
        <w:t xml:space="preserve"> van </w:t>
      </w:r>
      <w:r w:rsidRPr="00465635">
        <w:rPr>
          <w:color w:val="auto"/>
        </w:rPr>
        <w:t>€ 470 mi</w:t>
      </w:r>
      <w:r>
        <w:rPr>
          <w:color w:val="auto"/>
        </w:rPr>
        <w:t>ljoen</w:t>
      </w:r>
      <w:r w:rsidRPr="00465635">
        <w:rPr>
          <w:color w:val="auto"/>
        </w:rPr>
        <w:t xml:space="preserve"> geschrapt in het coalitieakkoord.</w:t>
      </w:r>
      <w:r>
        <w:rPr>
          <w:color w:val="auto"/>
        </w:rPr>
        <w:t xml:space="preserve"> In het</w:t>
      </w:r>
      <w:r w:rsidRPr="00465635">
        <w:rPr>
          <w:color w:val="auto"/>
        </w:rPr>
        <w:t xml:space="preserve"> coalitieakkoord</w:t>
      </w:r>
      <w:r>
        <w:rPr>
          <w:color w:val="auto"/>
        </w:rPr>
        <w:t xml:space="preserve"> is </w:t>
      </w:r>
      <w:r w:rsidRPr="00465635">
        <w:rPr>
          <w:color w:val="auto"/>
        </w:rPr>
        <w:t xml:space="preserve">€ </w:t>
      </w:r>
      <w:r>
        <w:rPr>
          <w:color w:val="auto"/>
        </w:rPr>
        <w:t xml:space="preserve">7 miljard gereserveerd voor woningbouw in de periode 2029-2035. </w:t>
      </w:r>
      <w:r w:rsidRPr="00465635">
        <w:rPr>
          <w:color w:val="auto"/>
        </w:rPr>
        <w:t xml:space="preserve">Over het mogelijk beschikbaar stellen van </w:t>
      </w:r>
      <w:r>
        <w:rPr>
          <w:color w:val="auto"/>
        </w:rPr>
        <w:t xml:space="preserve">deze </w:t>
      </w:r>
      <w:r w:rsidRPr="00465635">
        <w:rPr>
          <w:color w:val="auto"/>
        </w:rPr>
        <w:t xml:space="preserve">middelen voor ouderenhuisvesting dient nog besluitvorming plaats te vinden. Hierover </w:t>
      </w:r>
      <w:r>
        <w:rPr>
          <w:color w:val="auto"/>
        </w:rPr>
        <w:t xml:space="preserve">verwacht ik uw Kamer te </w:t>
      </w:r>
      <w:r w:rsidRPr="00465635">
        <w:rPr>
          <w:color w:val="auto"/>
        </w:rPr>
        <w:t>informer</w:t>
      </w:r>
      <w:r>
        <w:rPr>
          <w:color w:val="auto"/>
        </w:rPr>
        <w:t>en</w:t>
      </w:r>
      <w:r w:rsidRPr="00465635">
        <w:rPr>
          <w:color w:val="auto"/>
        </w:rPr>
        <w:t xml:space="preserve"> in september.</w:t>
      </w:r>
    </w:p>
    <w:p w:rsidRPr="00465635" w:rsidR="003B398F" w:rsidP="003B398F" w14:paraId="71548E6E" w14:textId="77777777">
      <w:pPr>
        <w:spacing w:line="240" w:lineRule="auto"/>
        <w:rPr>
          <w:color w:val="auto"/>
        </w:rPr>
      </w:pPr>
    </w:p>
    <w:p w:rsidRPr="00465635" w:rsidR="003B398F" w:rsidP="003B398F" w14:paraId="53E914DC" w14:textId="77777777">
      <w:pPr>
        <w:spacing w:line="240" w:lineRule="auto"/>
        <w:rPr>
          <w:b/>
          <w:bCs/>
          <w:color w:val="auto"/>
        </w:rPr>
      </w:pPr>
      <w:r w:rsidRPr="00465635">
        <w:rPr>
          <w:b/>
          <w:bCs/>
          <w:color w:val="auto"/>
        </w:rPr>
        <w:br w:type="page"/>
      </w:r>
    </w:p>
    <w:p w:rsidRPr="00465635" w:rsidR="003B398F" w:rsidP="003B398F" w14:paraId="2FD2225A" w14:textId="77777777">
      <w:pPr>
        <w:spacing w:line="240" w:lineRule="auto"/>
        <w:rPr>
          <w:b/>
          <w:bCs/>
          <w:color w:val="auto"/>
        </w:rPr>
      </w:pPr>
      <w:r w:rsidRPr="00465635">
        <w:rPr>
          <w:b/>
          <w:bCs/>
          <w:color w:val="auto"/>
        </w:rPr>
        <w:t>Vraag 7</w:t>
      </w:r>
    </w:p>
    <w:p w:rsidRPr="00465635" w:rsidR="003B398F" w:rsidP="003B398F" w14:paraId="2B7C95C9" w14:textId="77777777">
      <w:pPr>
        <w:spacing w:line="240" w:lineRule="auto"/>
        <w:rPr>
          <w:color w:val="auto"/>
        </w:rPr>
      </w:pPr>
      <w:r w:rsidRPr="00465635">
        <w:rPr>
          <w:color w:val="auto"/>
        </w:rPr>
        <w:t>Waar in de Voorjaarsnota of suppletoire begroting is de genoemde € 80 miljoen voor de</w:t>
      </w:r>
      <w:r>
        <w:rPr>
          <w:color w:val="auto"/>
        </w:rPr>
        <w:t xml:space="preserve"> </w:t>
      </w:r>
      <w:r w:rsidRPr="00465635">
        <w:rPr>
          <w:color w:val="auto"/>
        </w:rPr>
        <w:t>Stimuleringsregeling Zorggeschikte Woningen (SZGW) terug te vinden? En indien deze middelen niet expliciet terug te vinden zijn, hoe verklaart u dit en waarom presenteert het kabinet dit als reeds geregeld?</w:t>
      </w:r>
    </w:p>
    <w:p w:rsidRPr="00465635" w:rsidR="003B398F" w:rsidP="003B398F" w14:paraId="658B179C" w14:textId="77777777">
      <w:pPr>
        <w:spacing w:line="240" w:lineRule="auto"/>
        <w:rPr>
          <w:color w:val="auto"/>
        </w:rPr>
      </w:pPr>
    </w:p>
    <w:p w:rsidRPr="00465635" w:rsidR="003B398F" w:rsidP="003B398F" w14:paraId="2415A27A" w14:textId="77777777">
      <w:pPr>
        <w:spacing w:line="240" w:lineRule="auto"/>
        <w:rPr>
          <w:b/>
          <w:bCs/>
          <w:color w:val="auto"/>
        </w:rPr>
      </w:pPr>
      <w:r w:rsidRPr="00465635">
        <w:rPr>
          <w:b/>
          <w:bCs/>
          <w:color w:val="auto"/>
        </w:rPr>
        <w:t>Antwoord op vraag 7</w:t>
      </w:r>
    </w:p>
    <w:p w:rsidRPr="00465635" w:rsidR="003B398F" w:rsidP="003B398F" w14:paraId="6D06DDE3" w14:textId="77777777">
      <w:pPr>
        <w:spacing w:line="240" w:lineRule="auto"/>
        <w:rPr>
          <w:color w:val="auto"/>
        </w:rPr>
      </w:pPr>
      <w:r w:rsidRPr="00465635">
        <w:rPr>
          <w:color w:val="auto"/>
        </w:rPr>
        <w:t>Voor het scheiden van wonen en zorg in de ouderenzorg zijn transitiemiddelen ter beschikking gesteld. Van deze transitiemiddelen is voor de periode 2023 t/m 2026 € 312 miljoen beschikbaar om subsidieaanvragen te kunnen honoreren. De feitelijke uitgaven vinden in latere jaren plaats. Deze uitgaven verlopen via de begroting van VWS. Voor de ronde 2026 is het budgetplafond vastgesteld op € 80 miljoen</w:t>
      </w:r>
      <w:r>
        <w:rPr>
          <w:rStyle w:val="FootnoteReference"/>
          <w:color w:val="auto"/>
        </w:rPr>
        <w:footnoteReference w:id="3"/>
      </w:r>
      <w:r w:rsidR="00F43950">
        <w:rPr>
          <w:color w:val="auto"/>
        </w:rPr>
        <w:t>.</w:t>
      </w:r>
    </w:p>
    <w:p w:rsidRPr="00465635" w:rsidR="003B398F" w:rsidP="003B398F" w14:paraId="3B7B36D1" w14:textId="77777777">
      <w:pPr>
        <w:spacing w:line="240" w:lineRule="auto"/>
        <w:rPr>
          <w:color w:val="auto"/>
        </w:rPr>
      </w:pPr>
    </w:p>
    <w:p w:rsidRPr="00465635" w:rsidR="003B398F" w:rsidP="003B398F" w14:paraId="00F2B264" w14:textId="77777777">
      <w:pPr>
        <w:spacing w:line="240" w:lineRule="auto"/>
        <w:rPr>
          <w:b/>
          <w:bCs/>
          <w:color w:val="auto"/>
        </w:rPr>
      </w:pPr>
      <w:r w:rsidRPr="00465635">
        <w:rPr>
          <w:b/>
          <w:bCs/>
          <w:color w:val="auto"/>
        </w:rPr>
        <w:t>Vraag 8</w:t>
      </w:r>
    </w:p>
    <w:p w:rsidRPr="00465635" w:rsidR="003B398F" w:rsidP="003B398F" w14:paraId="79B25E39" w14:textId="77777777">
      <w:pPr>
        <w:spacing w:line="240" w:lineRule="auto"/>
        <w:rPr>
          <w:color w:val="auto"/>
        </w:rPr>
      </w:pPr>
      <w:r w:rsidRPr="00465635">
        <w:rPr>
          <w:color w:val="auto"/>
        </w:rPr>
        <w:t>Kunt u toelichten welke financiële reeks u bedoelde in het debat en of dit bijvoorbeeld de € 40 miljoen voor “versterken wijken en buurten” betreft? En zo ja, hoeveel draagt dit bij aan de doelstelling van 290.000 woningen?</w:t>
      </w:r>
    </w:p>
    <w:p w:rsidRPr="00465635" w:rsidR="003B398F" w:rsidP="003B398F" w14:paraId="4AD59DE1" w14:textId="77777777">
      <w:pPr>
        <w:spacing w:line="240" w:lineRule="auto"/>
        <w:rPr>
          <w:b/>
          <w:bCs/>
          <w:color w:val="auto"/>
        </w:rPr>
      </w:pPr>
    </w:p>
    <w:p w:rsidRPr="00465635" w:rsidR="003B398F" w:rsidP="003B398F" w14:paraId="001698C9" w14:textId="77777777">
      <w:pPr>
        <w:spacing w:line="240" w:lineRule="auto"/>
        <w:rPr>
          <w:color w:val="auto"/>
        </w:rPr>
      </w:pPr>
      <w:r w:rsidRPr="00465635">
        <w:rPr>
          <w:b/>
          <w:bCs/>
          <w:color w:val="auto"/>
        </w:rPr>
        <w:t>Antwoord op vraag 8</w:t>
      </w:r>
    </w:p>
    <w:p w:rsidRPr="00465635" w:rsidR="003B398F" w:rsidP="003B398F" w14:paraId="7DEFF48A" w14:textId="77777777">
      <w:pPr>
        <w:spacing w:line="240" w:lineRule="auto"/>
        <w:rPr>
          <w:color w:val="auto"/>
        </w:rPr>
      </w:pPr>
      <w:r w:rsidRPr="00465635">
        <w:rPr>
          <w:color w:val="auto"/>
        </w:rPr>
        <w:t xml:space="preserve">Met de € 40 miljoen verwees ik naar het budget voor de SOO in 2026. Aangevuld met het budget van € 80 miljoen voor de SZGW in 2026 verwacht ik dat dit voldoende financiële ondersteuning zal zijn om in de opgave voor ouderenhuisvesting te voorzien in 2026. Mijn opdracht vanuit het </w:t>
      </w:r>
      <w:r>
        <w:rPr>
          <w:color w:val="auto"/>
        </w:rPr>
        <w:t>c</w:t>
      </w:r>
      <w:r w:rsidRPr="00465635">
        <w:rPr>
          <w:color w:val="auto"/>
        </w:rPr>
        <w:t>oalitieakkoord is om voldoende nieuwe woonvormen te realiseren en voor de financiële ondersteuning bij deze opgave maak ik gebruik van de beschikbare woningbouwmiddelen. Het gaat daarbij dus niet om de beschikbare gestelde € 40 miljoen voor “versterken wijken en buurten”.</w:t>
      </w:r>
    </w:p>
    <w:p w:rsidRPr="00465635" w:rsidR="003B398F" w:rsidP="003B398F" w14:paraId="798541B3" w14:textId="77777777">
      <w:pPr>
        <w:spacing w:line="240" w:lineRule="auto"/>
        <w:rPr>
          <w:color w:val="auto"/>
        </w:rPr>
      </w:pPr>
    </w:p>
    <w:p w:rsidRPr="00465635" w:rsidR="003B398F" w:rsidP="003B398F" w14:paraId="08366957" w14:textId="77777777">
      <w:pPr>
        <w:spacing w:line="240" w:lineRule="auto"/>
        <w:rPr>
          <w:b/>
          <w:bCs/>
          <w:color w:val="auto"/>
        </w:rPr>
      </w:pPr>
      <w:r w:rsidRPr="00465635">
        <w:rPr>
          <w:b/>
          <w:bCs/>
          <w:color w:val="auto"/>
        </w:rPr>
        <w:t>Vraag 9</w:t>
      </w:r>
    </w:p>
    <w:p w:rsidRPr="00465635" w:rsidR="003B398F" w:rsidP="003B398F" w14:paraId="2A73E514" w14:textId="77777777">
      <w:pPr>
        <w:spacing w:line="240" w:lineRule="auto"/>
        <w:rPr>
          <w:color w:val="auto"/>
        </w:rPr>
      </w:pPr>
      <w:r w:rsidRPr="00465635">
        <w:rPr>
          <w:color w:val="auto"/>
        </w:rPr>
        <w:t xml:space="preserve">Kunt u bevestigen dat dit kabinet middelen uit de resterende enveloppe voor ouderenzorg heeft laten vrijvallen en dat deze daarmee niet langer beschikbaar zijn voor ouderenhuisvesting? En klopt het dat de omvang van deze vrijval in de jaren 2026–2030 in totaal rond de € 1 miljard is? </w:t>
      </w:r>
    </w:p>
    <w:p w:rsidRPr="00465635" w:rsidR="003B398F" w:rsidP="003B398F" w14:paraId="3B280C21" w14:textId="77777777">
      <w:pPr>
        <w:spacing w:line="240" w:lineRule="auto"/>
        <w:rPr>
          <w:color w:val="auto"/>
        </w:rPr>
      </w:pPr>
    </w:p>
    <w:p w:rsidRPr="00465635" w:rsidR="003B398F" w:rsidP="003B398F" w14:paraId="0A661BFE" w14:textId="77777777">
      <w:pPr>
        <w:spacing w:line="240" w:lineRule="auto"/>
        <w:rPr>
          <w:color w:val="auto"/>
        </w:rPr>
      </w:pPr>
      <w:r w:rsidRPr="00465635">
        <w:rPr>
          <w:b/>
          <w:bCs/>
          <w:color w:val="auto"/>
        </w:rPr>
        <w:t>Antwoord op vraag 9</w:t>
      </w:r>
    </w:p>
    <w:p w:rsidRPr="00465635" w:rsidR="003B398F" w:rsidP="003B398F" w14:paraId="0A4C9620" w14:textId="77777777">
      <w:pPr>
        <w:spacing w:line="240" w:lineRule="auto"/>
        <w:rPr>
          <w:color w:val="auto"/>
        </w:rPr>
      </w:pPr>
      <w:r w:rsidRPr="00465635">
        <w:rPr>
          <w:color w:val="auto"/>
        </w:rPr>
        <w:t>Het klopt dat het kabinet de resterende enveloppe voor ouderenzorg heeft laten vrij vallen. Het gaat daarbij om de volgende reeks:</w:t>
      </w:r>
    </w:p>
    <w:p w:rsidRPr="00465635" w:rsidR="003B398F" w:rsidP="003B398F" w14:paraId="3727FB9A" w14:textId="77777777">
      <w:pPr>
        <w:spacing w:line="240" w:lineRule="auto"/>
        <w:rPr>
          <w:color w:val="auto"/>
        </w:rPr>
      </w:pPr>
    </w:p>
    <w:tbl>
      <w:tblPr>
        <w:tblStyle w:val="TableGrid"/>
        <w:tblW w:w="0" w:type="auto"/>
        <w:tblInd w:w="0" w:type="dxa"/>
        <w:tblLook w:val="04A0"/>
      </w:tblPr>
      <w:tblGrid>
        <w:gridCol w:w="2686"/>
        <w:gridCol w:w="843"/>
        <w:gridCol w:w="843"/>
        <w:gridCol w:w="944"/>
        <w:gridCol w:w="944"/>
        <w:gridCol w:w="1271"/>
      </w:tblGrid>
      <w:tr w:rsidTr="00B21236" w14:paraId="11197414" w14:textId="77777777">
        <w:tblPrEx>
          <w:tblW w:w="0" w:type="auto"/>
          <w:tblInd w:w="0" w:type="dxa"/>
          <w:tblLook w:val="04A0"/>
        </w:tblPrEx>
        <w:tc>
          <w:tcPr>
            <w:tcW w:w="3256" w:type="dxa"/>
          </w:tcPr>
          <w:p w:rsidRPr="00465635" w:rsidR="003B398F" w:rsidP="00B21236" w14:paraId="13EC22B5" w14:textId="77777777">
            <w:pPr>
              <w:rPr>
                <w:rFonts w:cs="Calibri"/>
                <w:color w:val="auto"/>
              </w:rPr>
            </w:pPr>
          </w:p>
        </w:tc>
        <w:tc>
          <w:tcPr>
            <w:tcW w:w="992" w:type="dxa"/>
          </w:tcPr>
          <w:p w:rsidRPr="00465635" w:rsidR="003B398F" w:rsidP="00B21236" w14:paraId="64FC3279" w14:textId="77777777">
            <w:pPr>
              <w:rPr>
                <w:rFonts w:cs="Calibri"/>
                <w:color w:val="auto"/>
              </w:rPr>
            </w:pPr>
            <w:r w:rsidRPr="00465635">
              <w:rPr>
                <w:rFonts w:cs="Calibri"/>
                <w:color w:val="auto"/>
              </w:rPr>
              <w:t>2027</w:t>
            </w:r>
          </w:p>
        </w:tc>
        <w:tc>
          <w:tcPr>
            <w:tcW w:w="992" w:type="dxa"/>
          </w:tcPr>
          <w:p w:rsidRPr="00465635" w:rsidR="003B398F" w:rsidP="00B21236" w14:paraId="3A29390E" w14:textId="77777777">
            <w:pPr>
              <w:rPr>
                <w:rFonts w:cs="Calibri"/>
                <w:color w:val="auto"/>
              </w:rPr>
            </w:pPr>
            <w:r w:rsidRPr="00465635">
              <w:rPr>
                <w:rFonts w:cs="Calibri"/>
                <w:color w:val="auto"/>
              </w:rPr>
              <w:t>2028</w:t>
            </w:r>
          </w:p>
        </w:tc>
        <w:tc>
          <w:tcPr>
            <w:tcW w:w="1134" w:type="dxa"/>
          </w:tcPr>
          <w:p w:rsidRPr="00465635" w:rsidR="003B398F" w:rsidP="00B21236" w14:paraId="5A7E938B" w14:textId="77777777">
            <w:pPr>
              <w:rPr>
                <w:rFonts w:cs="Calibri"/>
                <w:color w:val="auto"/>
              </w:rPr>
            </w:pPr>
            <w:r w:rsidRPr="00465635">
              <w:rPr>
                <w:rFonts w:cs="Calibri"/>
                <w:color w:val="auto"/>
              </w:rPr>
              <w:t>2029</w:t>
            </w:r>
          </w:p>
        </w:tc>
        <w:tc>
          <w:tcPr>
            <w:tcW w:w="1134" w:type="dxa"/>
          </w:tcPr>
          <w:p w:rsidRPr="00465635" w:rsidR="003B398F" w:rsidP="00B21236" w14:paraId="44EF23F2" w14:textId="77777777">
            <w:pPr>
              <w:rPr>
                <w:rFonts w:cs="Calibri"/>
                <w:color w:val="auto"/>
              </w:rPr>
            </w:pPr>
            <w:r w:rsidRPr="00465635">
              <w:rPr>
                <w:rFonts w:cs="Calibri"/>
                <w:color w:val="auto"/>
              </w:rPr>
              <w:t>2030</w:t>
            </w:r>
          </w:p>
        </w:tc>
        <w:tc>
          <w:tcPr>
            <w:tcW w:w="1374" w:type="dxa"/>
          </w:tcPr>
          <w:p w:rsidRPr="00465635" w:rsidR="003B398F" w:rsidP="00B21236" w14:paraId="2542DCB3" w14:textId="77777777">
            <w:pPr>
              <w:rPr>
                <w:rFonts w:cs="Calibri"/>
                <w:color w:val="auto"/>
              </w:rPr>
            </w:pPr>
            <w:r w:rsidRPr="00465635">
              <w:rPr>
                <w:rFonts w:cs="Calibri"/>
                <w:color w:val="auto"/>
              </w:rPr>
              <w:t>Structureel</w:t>
            </w:r>
          </w:p>
        </w:tc>
      </w:tr>
      <w:tr w:rsidTr="00B21236" w14:paraId="2D259060" w14:textId="77777777">
        <w:tblPrEx>
          <w:tblW w:w="0" w:type="auto"/>
          <w:tblInd w:w="0" w:type="dxa"/>
          <w:tblLook w:val="04A0"/>
        </w:tblPrEx>
        <w:trPr>
          <w:trHeight w:val="283"/>
        </w:trPr>
        <w:tc>
          <w:tcPr>
            <w:tcW w:w="3256" w:type="dxa"/>
          </w:tcPr>
          <w:p w:rsidRPr="00465635" w:rsidR="003B398F" w:rsidP="00B21236" w14:paraId="1886EDD2" w14:textId="77777777">
            <w:pPr>
              <w:rPr>
                <w:rFonts w:cs="Calibri"/>
                <w:color w:val="auto"/>
              </w:rPr>
            </w:pPr>
            <w:r w:rsidRPr="00465635">
              <w:rPr>
                <w:rFonts w:cs="Calibri"/>
                <w:color w:val="auto"/>
              </w:rPr>
              <w:t>Vrijvallen resterende envelop ouderenzorg*</w:t>
            </w:r>
          </w:p>
        </w:tc>
        <w:tc>
          <w:tcPr>
            <w:tcW w:w="992" w:type="dxa"/>
          </w:tcPr>
          <w:p w:rsidRPr="00465635" w:rsidR="003B398F" w:rsidP="00B21236" w14:paraId="0B5E60DE" w14:textId="77777777">
            <w:pPr>
              <w:rPr>
                <w:rFonts w:cs="Calibri"/>
                <w:color w:val="auto"/>
              </w:rPr>
            </w:pPr>
            <w:r w:rsidRPr="00465635">
              <w:rPr>
                <w:rFonts w:cs="Calibri"/>
                <w:color w:val="auto"/>
              </w:rPr>
              <w:t xml:space="preserve">-8 </w:t>
            </w:r>
          </w:p>
        </w:tc>
        <w:tc>
          <w:tcPr>
            <w:tcW w:w="992" w:type="dxa"/>
          </w:tcPr>
          <w:p w:rsidRPr="00465635" w:rsidR="003B398F" w:rsidP="00B21236" w14:paraId="3EB6D461" w14:textId="77777777">
            <w:pPr>
              <w:rPr>
                <w:rFonts w:cs="Calibri"/>
                <w:color w:val="auto"/>
              </w:rPr>
            </w:pPr>
            <w:r w:rsidRPr="00465635">
              <w:rPr>
                <w:rFonts w:cs="Calibri"/>
                <w:color w:val="auto"/>
              </w:rPr>
              <w:t xml:space="preserve">-321 </w:t>
            </w:r>
          </w:p>
        </w:tc>
        <w:tc>
          <w:tcPr>
            <w:tcW w:w="1134" w:type="dxa"/>
          </w:tcPr>
          <w:p w:rsidRPr="00465635" w:rsidR="003B398F" w:rsidP="00B21236" w14:paraId="06FE5BC4" w14:textId="77777777">
            <w:pPr>
              <w:rPr>
                <w:rFonts w:cs="Calibri"/>
                <w:color w:val="auto"/>
              </w:rPr>
            </w:pPr>
            <w:r w:rsidRPr="00465635">
              <w:rPr>
                <w:rFonts w:cs="Calibri"/>
                <w:color w:val="auto"/>
              </w:rPr>
              <w:t xml:space="preserve">-320 </w:t>
            </w:r>
          </w:p>
        </w:tc>
        <w:tc>
          <w:tcPr>
            <w:tcW w:w="1134" w:type="dxa"/>
          </w:tcPr>
          <w:p w:rsidRPr="00465635" w:rsidR="003B398F" w:rsidP="00B21236" w14:paraId="67132F77" w14:textId="77777777">
            <w:pPr>
              <w:rPr>
                <w:rFonts w:cs="Calibri"/>
                <w:color w:val="auto"/>
              </w:rPr>
            </w:pPr>
            <w:r w:rsidRPr="00465635">
              <w:rPr>
                <w:rFonts w:cs="Calibri"/>
                <w:color w:val="auto"/>
              </w:rPr>
              <w:t xml:space="preserve">-470 </w:t>
            </w:r>
          </w:p>
        </w:tc>
        <w:tc>
          <w:tcPr>
            <w:tcW w:w="1374" w:type="dxa"/>
          </w:tcPr>
          <w:p w:rsidRPr="00465635" w:rsidR="003B398F" w:rsidP="00B21236" w14:paraId="6610CA16" w14:textId="77777777">
            <w:pPr>
              <w:rPr>
                <w:rFonts w:cs="Calibri"/>
                <w:color w:val="auto"/>
              </w:rPr>
            </w:pPr>
            <w:r w:rsidRPr="00465635">
              <w:rPr>
                <w:rFonts w:cs="Calibri"/>
                <w:color w:val="auto"/>
              </w:rPr>
              <w:t>-470</w:t>
            </w:r>
          </w:p>
        </w:tc>
      </w:tr>
    </w:tbl>
    <w:p w:rsidRPr="00465635" w:rsidR="003B398F" w:rsidP="003B398F" w14:paraId="1520794F" w14:textId="77777777">
      <w:pPr>
        <w:spacing w:line="240" w:lineRule="auto"/>
        <w:rPr>
          <w:color w:val="auto"/>
          <w:sz w:val="14"/>
          <w:szCs w:val="14"/>
        </w:rPr>
      </w:pPr>
      <w:r w:rsidRPr="00465635">
        <w:rPr>
          <w:color w:val="auto"/>
          <w:sz w:val="14"/>
          <w:szCs w:val="14"/>
        </w:rPr>
        <w:t>*bedragen in miljoen euro</w:t>
      </w:r>
    </w:p>
    <w:p w:rsidRPr="00465635" w:rsidR="003B398F" w:rsidP="003B398F" w14:paraId="19DA9BA6" w14:textId="77777777">
      <w:pPr>
        <w:spacing w:line="240" w:lineRule="auto"/>
        <w:rPr>
          <w:color w:val="auto"/>
        </w:rPr>
      </w:pPr>
    </w:p>
    <w:p w:rsidRPr="00465635" w:rsidR="003B398F" w:rsidP="003B398F" w14:paraId="729201DF" w14:textId="77777777">
      <w:pPr>
        <w:spacing w:line="240" w:lineRule="auto"/>
        <w:rPr>
          <w:color w:val="auto"/>
        </w:rPr>
      </w:pPr>
      <w:r w:rsidRPr="00465635">
        <w:rPr>
          <w:color w:val="auto"/>
        </w:rPr>
        <w:t>De benodigde middelen voor de verzorgingshuizen zoals het vorige kabinet di</w:t>
      </w:r>
      <w:r>
        <w:rPr>
          <w:color w:val="auto"/>
        </w:rPr>
        <w:t>e</w:t>
      </w:r>
      <w:r w:rsidRPr="00465635">
        <w:rPr>
          <w:color w:val="auto"/>
        </w:rPr>
        <w:t xml:space="preserve"> had beoogd, hingen voor een belangrijk deel samen met het zorgconcept. Het scenario uit het onderzoek van </w:t>
      </w:r>
      <w:r w:rsidRPr="00465635">
        <w:rPr>
          <w:color w:val="auto"/>
        </w:rPr>
        <w:t>PwC</w:t>
      </w:r>
      <w:r w:rsidRPr="00465635">
        <w:rPr>
          <w:color w:val="auto"/>
        </w:rPr>
        <w:t xml:space="preserve"> naar de moderne verzorgingshuizen ging uit van de situatie dat er zorg- en welzijnspakketten nodig zouden zijn die vergelijkbaar zouden zijn met de oude ZZP 2 en ZZP 3 pakketten. </w:t>
      </w:r>
      <w:r w:rsidRPr="00465635">
        <w:rPr>
          <w:color w:val="auto"/>
        </w:rPr>
        <w:t>PwC</w:t>
      </w:r>
      <w:r w:rsidRPr="00465635">
        <w:rPr>
          <w:color w:val="auto"/>
        </w:rPr>
        <w:t xml:space="preserve"> gaf hierbij aan dat </w:t>
      </w:r>
      <w:r w:rsidRPr="00465635">
        <w:rPr>
          <w:i/>
          <w:iCs/>
          <w:color w:val="auto"/>
        </w:rPr>
        <w:t>“Door te werken volgens de traditionele urennormen zou de zorginzet voor ouderen in verzorgingshuizen aanzienlijk toenemen, vergeleken met de ondersteuning die zij momenteel ontvangen. De doelgroep heeft een latente zorgbehoefte, en het is dus ook aannemelijk dat zij meer zorg en ondersteuning nodig hebben dan zij nu ontvangen. Dit biedt echter ook een kans om delen van de zorgbehoefte op alternatieve manieren in te vullen, en goede voorbeelden van werkwijzen die in de tussentijd ontwikkeld zijn integraal mee te nemen in een “verzorgingshuis nieuwe stijl”.</w:t>
      </w:r>
      <w:r w:rsidRPr="00465635">
        <w:rPr>
          <w:color w:val="auto"/>
        </w:rPr>
        <w:t xml:space="preserve"> Omdat het vooral gaat om het uitbreiden van de woonvormen die reeds worden gebouwd</w:t>
      </w:r>
      <w:r>
        <w:rPr>
          <w:color w:val="auto"/>
        </w:rPr>
        <w:t>,</w:t>
      </w:r>
      <w:r w:rsidRPr="00465635">
        <w:rPr>
          <w:color w:val="auto"/>
        </w:rPr>
        <w:t xml:space="preserve"> is het de vraag of de zorgvraag per saldo zal toenemen. Een onderdeel van de plannen was daarnaast om in te zetten op gemeenschapsvorming in woonvormen. De minister van Langdurige Zorg, Jeugd en Sport heeft daarover al aangegeven dat ze </w:t>
      </w:r>
      <w:r>
        <w:rPr>
          <w:color w:val="auto"/>
        </w:rPr>
        <w:t xml:space="preserve">onderzoekt of gemeenschapsvorming in woonvormen kan worden betrokken bij </w:t>
      </w:r>
      <w:r w:rsidRPr="00465635">
        <w:rPr>
          <w:color w:val="auto"/>
        </w:rPr>
        <w:t>de aanvullende HLO-afspraken</w:t>
      </w:r>
      <w:r>
        <w:rPr>
          <w:color w:val="auto"/>
        </w:rPr>
        <w:t xml:space="preserve"> op grond van het coalitieakkoord</w:t>
      </w:r>
      <w:r w:rsidRPr="00465635">
        <w:rPr>
          <w:color w:val="auto"/>
        </w:rPr>
        <w:t>. Ten slotte, was een deel van de middelen bestemd voor de woningbouw. Ik verwijs u hiervoor naar het antwoord op vraag 3.</w:t>
      </w:r>
    </w:p>
    <w:p w:rsidRPr="00465635" w:rsidR="003B398F" w:rsidP="003B398F" w14:paraId="665ECEA8" w14:textId="77777777">
      <w:pPr>
        <w:spacing w:line="240" w:lineRule="auto"/>
        <w:rPr>
          <w:color w:val="auto"/>
        </w:rPr>
      </w:pPr>
    </w:p>
    <w:p w:rsidRPr="00465635" w:rsidR="003B398F" w:rsidP="003B398F" w14:paraId="5E2AEC9B" w14:textId="77777777">
      <w:pPr>
        <w:spacing w:line="240" w:lineRule="auto"/>
        <w:rPr>
          <w:b/>
          <w:bCs/>
          <w:color w:val="auto"/>
        </w:rPr>
      </w:pPr>
      <w:r w:rsidRPr="00465635">
        <w:rPr>
          <w:b/>
          <w:bCs/>
          <w:color w:val="auto"/>
        </w:rPr>
        <w:t>Vraag 10</w:t>
      </w:r>
    </w:p>
    <w:p w:rsidRPr="00465635" w:rsidR="003B398F" w:rsidP="003B398F" w14:paraId="2FC3CD87" w14:textId="77777777">
      <w:pPr>
        <w:spacing w:line="240" w:lineRule="auto"/>
        <w:rPr>
          <w:color w:val="auto"/>
        </w:rPr>
      </w:pPr>
      <w:r w:rsidRPr="00465635">
        <w:rPr>
          <w:color w:val="auto"/>
        </w:rPr>
        <w:t>Hoeveel ouderenwoningen kunnen volgens uw eigen ramingen worden gerealiseerd met de middelen die daadwerkelijk beschikbaar zijn tot en met 2030?</w:t>
      </w:r>
    </w:p>
    <w:p w:rsidRPr="00465635" w:rsidR="003B398F" w:rsidP="003B398F" w14:paraId="05B07802" w14:textId="77777777">
      <w:pPr>
        <w:spacing w:line="240" w:lineRule="auto"/>
        <w:rPr>
          <w:b/>
          <w:bCs/>
          <w:color w:val="auto"/>
        </w:rPr>
      </w:pPr>
    </w:p>
    <w:p w:rsidRPr="00465635" w:rsidR="003B398F" w:rsidP="003B398F" w14:paraId="5DF88E89" w14:textId="77777777">
      <w:pPr>
        <w:spacing w:line="240" w:lineRule="auto"/>
        <w:rPr>
          <w:color w:val="auto"/>
        </w:rPr>
      </w:pPr>
      <w:r w:rsidRPr="00465635">
        <w:rPr>
          <w:b/>
          <w:bCs/>
          <w:color w:val="auto"/>
        </w:rPr>
        <w:t>Antwoord op vraag 10</w:t>
      </w:r>
    </w:p>
    <w:p w:rsidRPr="00465635" w:rsidR="003B398F" w:rsidP="003B398F" w14:paraId="2381053F" w14:textId="77777777">
      <w:pPr>
        <w:spacing w:line="240" w:lineRule="auto"/>
        <w:rPr>
          <w:color w:val="auto"/>
        </w:rPr>
      </w:pPr>
      <w:r w:rsidRPr="00465635">
        <w:rPr>
          <w:color w:val="auto"/>
        </w:rPr>
        <w:t xml:space="preserve">Er is reeds subsidie verschaft aan ontmoetingsruimten bij ca. 29.000 geclusterde woningen voor ouderen (hoofdzakelijk in het betaalbare segment) en </w:t>
      </w:r>
      <w:r>
        <w:rPr>
          <w:color w:val="auto"/>
        </w:rPr>
        <w:t xml:space="preserve">voor </w:t>
      </w:r>
      <w:r w:rsidRPr="00465635">
        <w:rPr>
          <w:color w:val="auto"/>
        </w:rPr>
        <w:t xml:space="preserve">ca. </w:t>
      </w:r>
      <w:r w:rsidR="00AF408D">
        <w:rPr>
          <w:color w:val="auto"/>
        </w:rPr>
        <w:t>7866</w:t>
      </w:r>
      <w:r w:rsidRPr="00465635">
        <w:rPr>
          <w:color w:val="auto"/>
        </w:rPr>
        <w:t xml:space="preserve"> zorggeschikte woningen (in de sociale huur)</w:t>
      </w:r>
      <w:r>
        <w:rPr>
          <w:color w:val="auto"/>
        </w:rPr>
        <w:t xml:space="preserve"> subsidie aangevraagd</w:t>
      </w:r>
      <w:r w:rsidRPr="00465635">
        <w:rPr>
          <w:color w:val="auto"/>
        </w:rPr>
        <w:t xml:space="preserve">. In 2026 zijn de regelingen SOO en SZGW opnieuw opengezet voor in totaal € 120 miljoen waarmee middelen beschikbaar zijn om geclusterde woningen en zorggeschikte woningen voor ouderen van subsidie te kunnen voorzien. Ik verwacht met de beschikbare middelen in 2027 tot en met 2030 een bijdrage te kunnen leveren aan een groot aantal extra geclusterde en zorggeschikte woningen voor ouderen en </w:t>
      </w:r>
      <w:r w:rsidRPr="00465635">
        <w:rPr>
          <w:color w:val="auto"/>
        </w:rPr>
        <w:t>aandachtsgroepen</w:t>
      </w:r>
      <w:r w:rsidRPr="00465635">
        <w:rPr>
          <w:color w:val="auto"/>
        </w:rPr>
        <w:t>, waarvan het grootste gedeelte voor ouderen zal worden ingezet. Een exacte raming kan ik in dit stadium niet geven, omdat ik nog uitwerk via welke regelingen deze middelen worden besteed. Ik verwacht uw Kamer hier verder over te informeren in september.</w:t>
      </w:r>
    </w:p>
    <w:p w:rsidRPr="00465635" w:rsidR="003B398F" w:rsidP="003B398F" w14:paraId="27B315CF" w14:textId="77777777">
      <w:pPr>
        <w:spacing w:line="240" w:lineRule="auto"/>
        <w:rPr>
          <w:color w:val="auto"/>
        </w:rPr>
      </w:pPr>
    </w:p>
    <w:p w:rsidRPr="00465635" w:rsidR="003B398F" w:rsidP="003B398F" w14:paraId="1C586A76" w14:textId="77777777">
      <w:pPr>
        <w:spacing w:line="240" w:lineRule="auto"/>
        <w:rPr>
          <w:b/>
          <w:bCs/>
          <w:color w:val="auto"/>
        </w:rPr>
      </w:pPr>
      <w:r w:rsidRPr="00465635">
        <w:rPr>
          <w:b/>
          <w:bCs/>
          <w:color w:val="auto"/>
        </w:rPr>
        <w:t>Vraag 11</w:t>
      </w:r>
    </w:p>
    <w:p w:rsidRPr="00465635" w:rsidR="003B398F" w:rsidP="003B398F" w14:paraId="06F8F68E" w14:textId="77777777">
      <w:pPr>
        <w:spacing w:line="240" w:lineRule="auto"/>
        <w:rPr>
          <w:color w:val="auto"/>
        </w:rPr>
      </w:pPr>
      <w:r w:rsidRPr="00465635">
        <w:rPr>
          <w:color w:val="auto"/>
        </w:rPr>
        <w:t xml:space="preserve">Hoe verhouden de structurele middelen van dit kabinet zich tot de structurele middelen uit het </w:t>
      </w:r>
      <w:r>
        <w:rPr>
          <w:color w:val="auto"/>
        </w:rPr>
        <w:t>v</w:t>
      </w:r>
      <w:r w:rsidRPr="00465635">
        <w:rPr>
          <w:color w:val="auto"/>
        </w:rPr>
        <w:t>orige kabinet? En hoe verhoudt dit aantal zich tot de verwachte realisatie op basis van de middelen van het vorige kabinet?</w:t>
      </w:r>
    </w:p>
    <w:p w:rsidRPr="00465635" w:rsidR="003B398F" w:rsidP="003B398F" w14:paraId="18175638" w14:textId="77777777">
      <w:pPr>
        <w:spacing w:line="240" w:lineRule="auto"/>
        <w:rPr>
          <w:color w:val="auto"/>
        </w:rPr>
      </w:pPr>
    </w:p>
    <w:p w:rsidRPr="00465635" w:rsidR="003B398F" w:rsidP="003B398F" w14:paraId="52535166" w14:textId="77777777">
      <w:pPr>
        <w:spacing w:line="240" w:lineRule="auto"/>
        <w:rPr>
          <w:color w:val="auto"/>
        </w:rPr>
      </w:pPr>
      <w:r w:rsidRPr="00465635">
        <w:rPr>
          <w:b/>
          <w:bCs/>
          <w:color w:val="auto"/>
        </w:rPr>
        <w:t>Antwoord op vraag 11</w:t>
      </w:r>
    </w:p>
    <w:p w:rsidRPr="00465635" w:rsidR="003B398F" w:rsidP="003B398F" w14:paraId="61669297" w14:textId="77777777">
      <w:pPr>
        <w:spacing w:line="240" w:lineRule="auto"/>
        <w:rPr>
          <w:color w:val="auto"/>
        </w:rPr>
      </w:pPr>
      <w:r w:rsidRPr="00465635">
        <w:rPr>
          <w:color w:val="auto"/>
        </w:rPr>
        <w:t>Dit kabinet heeft, net als het vorige kabinet, geen structurele middelen beschikbaar gesteld voor de woningbouwopgave, maar heeft wel middelen ingezet om de woningbouw tot en met 2035 te ondersteunen. Het is aan een volgend kabinet om te bezien in welke mate financiële ondersteuning na 2035 nodig is. Voor het inzicht in de beschikbare middelen en de realisaties die hiermee ondersteund worden verwijs ik u verder naar de antwoorden op vraag 3 en 10.</w:t>
      </w:r>
    </w:p>
    <w:p w:rsidRPr="00465635" w:rsidR="00F24F66" w:rsidP="003B398F" w14:paraId="37129135" w14:textId="77777777">
      <w:pPr>
        <w:spacing w:line="240" w:lineRule="auto"/>
        <w:rPr>
          <w:color w:val="auto"/>
        </w:rPr>
      </w:pPr>
    </w:p>
    <w:p w:rsidRPr="00465635" w:rsidR="003B398F" w:rsidP="003B398F" w14:paraId="5E597CBD" w14:textId="77777777">
      <w:pPr>
        <w:spacing w:line="240" w:lineRule="auto"/>
        <w:rPr>
          <w:b/>
          <w:bCs/>
          <w:color w:val="auto"/>
        </w:rPr>
      </w:pPr>
      <w:r w:rsidRPr="00465635">
        <w:rPr>
          <w:b/>
          <w:bCs/>
          <w:color w:val="auto"/>
        </w:rPr>
        <w:t>Vraag 12</w:t>
      </w:r>
    </w:p>
    <w:p w:rsidRPr="00465635" w:rsidR="003B398F" w:rsidP="003B398F" w14:paraId="2A133A60" w14:textId="77777777">
      <w:pPr>
        <w:spacing w:line="240" w:lineRule="auto"/>
        <w:rPr>
          <w:color w:val="auto"/>
        </w:rPr>
      </w:pPr>
      <w:r w:rsidRPr="00465635">
        <w:rPr>
          <w:color w:val="auto"/>
        </w:rPr>
        <w:t>Klopt het dat de huidige realisatiegraad aanzienlijk achterblijft bij de benodigde jaarlijkse productie om de doelstelling te halen? In hoeverre acht u het realistisch dat de doelstelling van 290.000 ouderenwoningen in 2030 wordt gehaald gezien de huidige voortgang en financiële kaders van dit kabinet?</w:t>
      </w:r>
    </w:p>
    <w:p w:rsidRPr="00465635" w:rsidR="003B398F" w:rsidP="003B398F" w14:paraId="3EB334F0" w14:textId="77777777">
      <w:pPr>
        <w:spacing w:line="240" w:lineRule="auto"/>
        <w:rPr>
          <w:color w:val="auto"/>
        </w:rPr>
      </w:pPr>
      <w:r w:rsidRPr="00465635">
        <w:rPr>
          <w:color w:val="auto"/>
        </w:rPr>
        <w:br w:type="page"/>
      </w:r>
    </w:p>
    <w:p w:rsidRPr="00465635" w:rsidR="003B398F" w:rsidP="003B398F" w14:paraId="7C02C0A3" w14:textId="77777777">
      <w:pPr>
        <w:spacing w:line="240" w:lineRule="auto"/>
        <w:rPr>
          <w:color w:val="auto"/>
        </w:rPr>
      </w:pPr>
    </w:p>
    <w:p w:rsidRPr="00465635" w:rsidR="003B398F" w:rsidP="003B398F" w14:paraId="10A52B2C" w14:textId="77777777">
      <w:pPr>
        <w:spacing w:line="240" w:lineRule="auto"/>
        <w:rPr>
          <w:color w:val="auto"/>
        </w:rPr>
      </w:pPr>
      <w:r w:rsidRPr="00465635">
        <w:rPr>
          <w:b/>
          <w:bCs/>
          <w:color w:val="auto"/>
        </w:rPr>
        <w:t>Antwoord op vraag 12</w:t>
      </w:r>
    </w:p>
    <w:p w:rsidRPr="00F24F66" w:rsidR="00F24F66" w:rsidP="003B398F" w14:paraId="2B75F780" w14:textId="77777777">
      <w:pPr>
        <w:spacing w:line="240" w:lineRule="auto"/>
        <w:rPr>
          <w:color w:val="auto"/>
        </w:rPr>
      </w:pPr>
      <w:r w:rsidRPr="00F24F66">
        <w:rPr>
          <w:color w:val="auto"/>
        </w:rPr>
        <w:t xml:space="preserve">Ik </w:t>
      </w:r>
      <w:r w:rsidRPr="00F24F66">
        <w:rPr>
          <w:color w:val="auto"/>
        </w:rPr>
        <w:t xml:space="preserve">heb </w:t>
      </w:r>
      <w:r w:rsidRPr="00F24F66">
        <w:rPr>
          <w:color w:val="auto"/>
        </w:rPr>
        <w:t xml:space="preserve">uw Kamer </w:t>
      </w:r>
      <w:r w:rsidRPr="00F24F66">
        <w:rPr>
          <w:color w:val="auto"/>
        </w:rPr>
        <w:t xml:space="preserve">een voortgangsbrief ouderenhuisvesting gestuurd, waar ik inga op de doelstelling van 290.000 ouderenwoningen. Ook ga ik in deze brief in op de knelpunten die ik zie bij de realisatie van deze opgave, en </w:t>
      </w:r>
      <w:r>
        <w:rPr>
          <w:color w:val="auto"/>
        </w:rPr>
        <w:t xml:space="preserve">geef ik </w:t>
      </w:r>
      <w:r w:rsidRPr="00F24F66">
        <w:rPr>
          <w:color w:val="auto"/>
        </w:rPr>
        <w:t>een overzicht van hoe ik werk aan bijpassende financiële ondersteuning.</w:t>
      </w:r>
    </w:p>
    <w:p w:rsidRPr="00465635" w:rsidR="003B398F" w:rsidP="003B398F" w14:paraId="67A4AC09" w14:textId="77777777">
      <w:pPr>
        <w:spacing w:line="240" w:lineRule="auto"/>
        <w:rPr>
          <w:color w:val="auto"/>
        </w:rPr>
      </w:pPr>
    </w:p>
    <w:p w:rsidRPr="00465635" w:rsidR="003B398F" w:rsidP="003B398F" w14:paraId="3368BA80" w14:textId="77777777">
      <w:pPr>
        <w:spacing w:line="240" w:lineRule="auto"/>
        <w:rPr>
          <w:b/>
          <w:bCs/>
          <w:color w:val="auto"/>
        </w:rPr>
      </w:pPr>
      <w:r w:rsidRPr="00465635">
        <w:rPr>
          <w:b/>
          <w:bCs/>
          <w:color w:val="auto"/>
        </w:rPr>
        <w:t>Vraag 13</w:t>
      </w:r>
    </w:p>
    <w:p w:rsidRPr="00465635" w:rsidR="003B398F" w:rsidP="003B398F" w14:paraId="53C7832F" w14:textId="77777777">
      <w:pPr>
        <w:spacing w:line="240" w:lineRule="auto"/>
        <w:rPr>
          <w:color w:val="auto"/>
        </w:rPr>
      </w:pPr>
      <w:r w:rsidRPr="00465635">
        <w:rPr>
          <w:color w:val="auto"/>
        </w:rPr>
        <w:t>Kunt u toezeggen om bij de beantwoording van deze schriftelijke vragen een bijlage te voegen waarin alle middelen voor ouderenhuisvesting uit het coalitieakkoord, de vorige en huidige begrotingen en de suppletoire begrotingen integraal en inzichtelijk worden gemaakt, inclusief tijdpad en bestemming tot en met 2030?</w:t>
      </w:r>
    </w:p>
    <w:p w:rsidRPr="00465635" w:rsidR="003B398F" w:rsidP="003B398F" w14:paraId="2800953E" w14:textId="77777777">
      <w:pPr>
        <w:spacing w:line="240" w:lineRule="auto"/>
        <w:rPr>
          <w:color w:val="auto"/>
        </w:rPr>
      </w:pPr>
    </w:p>
    <w:p w:rsidRPr="00465635" w:rsidR="003B398F" w:rsidP="003B398F" w14:paraId="396A25F8" w14:textId="77777777">
      <w:pPr>
        <w:spacing w:line="240" w:lineRule="auto"/>
        <w:rPr>
          <w:b/>
          <w:bCs/>
          <w:color w:val="auto"/>
        </w:rPr>
      </w:pPr>
      <w:r w:rsidRPr="00465635">
        <w:rPr>
          <w:b/>
          <w:bCs/>
          <w:color w:val="auto"/>
        </w:rPr>
        <w:t>Antwoord op vraag 13</w:t>
      </w:r>
    </w:p>
    <w:p w:rsidRPr="00465635" w:rsidR="003B398F" w:rsidP="003B398F" w14:paraId="383F68A5" w14:textId="77777777">
      <w:pPr>
        <w:spacing w:line="240" w:lineRule="auto"/>
        <w:rPr>
          <w:color w:val="auto"/>
        </w:rPr>
      </w:pPr>
      <w:r w:rsidRPr="00465635">
        <w:rPr>
          <w:color w:val="auto"/>
        </w:rPr>
        <w:t>Ja, ik zal bij de beantwoording van deze schriftelijke vragen een dergelijke bijlage bijvoegen. De bijlage is in hoofdopzet reeds gereed, alleen het kasritme dient nog te worden afgestemd met de meest actuele begroting, zodat deze in lijn wordt gebracht met de geldende begrotingssystematiek en de uitwerking van de betreffende subsidieregelingen.</w:t>
      </w:r>
    </w:p>
    <w:p w:rsidRPr="00465635" w:rsidR="003B398F" w:rsidP="003B398F" w14:paraId="739E5BB4" w14:textId="77777777">
      <w:pPr>
        <w:spacing w:line="240" w:lineRule="auto"/>
        <w:rPr>
          <w:color w:val="auto"/>
        </w:rPr>
      </w:pPr>
    </w:p>
    <w:p w:rsidRPr="00465635" w:rsidR="003B398F" w:rsidP="003B398F" w14:paraId="1D30F976" w14:textId="77777777">
      <w:pPr>
        <w:spacing w:line="240" w:lineRule="auto"/>
        <w:rPr>
          <w:b/>
          <w:bCs/>
          <w:color w:val="auto"/>
        </w:rPr>
      </w:pPr>
      <w:r w:rsidRPr="00465635">
        <w:rPr>
          <w:b/>
          <w:bCs/>
          <w:color w:val="auto"/>
        </w:rPr>
        <w:t>Vraag 14</w:t>
      </w:r>
    </w:p>
    <w:p w:rsidRPr="00465635" w:rsidR="003B398F" w:rsidP="003B398F" w14:paraId="7ADEDB16" w14:textId="77777777">
      <w:pPr>
        <w:spacing w:line="240" w:lineRule="auto"/>
        <w:rPr>
          <w:color w:val="auto"/>
        </w:rPr>
      </w:pPr>
      <w:r w:rsidRPr="00465635">
        <w:rPr>
          <w:color w:val="auto"/>
        </w:rPr>
        <w:t>Bent u bereid deze vragen afzonderlijk en binnen drie weken te beantwoorden?</w:t>
      </w:r>
    </w:p>
    <w:p w:rsidRPr="00465635" w:rsidR="003B398F" w:rsidP="003B398F" w14:paraId="5287D62C" w14:textId="77777777">
      <w:pPr>
        <w:spacing w:line="240" w:lineRule="auto"/>
        <w:rPr>
          <w:color w:val="auto"/>
        </w:rPr>
      </w:pPr>
    </w:p>
    <w:p w:rsidRPr="00465635" w:rsidR="003B398F" w:rsidP="003B398F" w14:paraId="40304780" w14:textId="77777777">
      <w:pPr>
        <w:spacing w:line="240" w:lineRule="auto"/>
        <w:rPr>
          <w:color w:val="auto"/>
        </w:rPr>
      </w:pPr>
      <w:r w:rsidRPr="00465635">
        <w:rPr>
          <w:b/>
          <w:bCs/>
          <w:color w:val="auto"/>
        </w:rPr>
        <w:t>Antwoord op vraag 14</w:t>
      </w:r>
    </w:p>
    <w:p w:rsidRPr="00465635" w:rsidR="003B398F" w:rsidP="003B398F" w14:paraId="1733DA76" w14:textId="77777777">
      <w:pPr>
        <w:spacing w:line="240" w:lineRule="auto"/>
        <w:rPr>
          <w:color w:val="auto"/>
        </w:rPr>
      </w:pPr>
      <w:r>
        <w:rPr>
          <w:color w:val="auto"/>
        </w:rPr>
        <w:t>Ja.</w:t>
      </w:r>
    </w:p>
    <w:p w:rsidRPr="00465635" w:rsidR="003B398F" w:rsidP="003B398F" w14:paraId="3B5095FE" w14:textId="77777777">
      <w:pPr>
        <w:rPr>
          <w:color w:val="auto"/>
        </w:rPr>
      </w:pPr>
    </w:p>
    <w:p w:rsidRPr="00465635" w:rsidR="003B398F" w:rsidP="003B398F" w14:paraId="1D9702CC" w14:textId="77777777">
      <w:pPr>
        <w:rPr>
          <w:color w:val="auto"/>
        </w:rPr>
      </w:pPr>
    </w:p>
    <w:p w:rsidRPr="00465635" w:rsidR="003B398F" w:rsidP="003B398F" w14:paraId="45531790" w14:textId="77777777">
      <w:pPr>
        <w:pStyle w:val="WitregelW1bodytekst"/>
        <w:rPr>
          <w:color w:val="auto"/>
        </w:rPr>
      </w:pPr>
    </w:p>
    <w:p w:rsidRPr="00465635" w:rsidR="003B398F" w:rsidP="003B398F" w14:paraId="1FBBC5C8" w14:textId="77777777">
      <w:pPr>
        <w:rPr>
          <w:color w:val="auto"/>
        </w:rPr>
      </w:pPr>
    </w:p>
    <w:p w:rsidRPr="00465635" w:rsidR="003B398F" w:rsidP="003B398F" w14:paraId="019F54AA" w14:textId="77777777">
      <w:pPr>
        <w:rPr>
          <w:color w:val="auto"/>
        </w:rPr>
      </w:pPr>
    </w:p>
    <w:p w:rsidRPr="00465635" w:rsidR="003B398F" w:rsidP="003B398F" w14:paraId="587FAA6A" w14:textId="77777777">
      <w:pPr>
        <w:rPr>
          <w:color w:val="auto"/>
        </w:rPr>
      </w:pPr>
    </w:p>
    <w:p w:rsidRPr="00465635" w:rsidR="003B398F" w:rsidP="003B398F" w14:paraId="34B9883D" w14:textId="77777777">
      <w:pPr>
        <w:rPr>
          <w:color w:val="auto"/>
        </w:rPr>
      </w:pPr>
    </w:p>
    <w:p w:rsidRPr="00465635" w:rsidR="003B398F" w:rsidP="003B398F" w14:paraId="4CAC6865" w14:textId="77777777">
      <w:pPr>
        <w:rPr>
          <w:color w:val="auto"/>
        </w:rPr>
      </w:pPr>
    </w:p>
    <w:p w:rsidRPr="00465635" w:rsidR="003B398F" w:rsidP="003B398F" w14:paraId="0D2DDB89" w14:textId="77777777">
      <w:pPr>
        <w:rPr>
          <w:color w:val="auto"/>
        </w:rPr>
      </w:pPr>
    </w:p>
    <w:p w:rsidRPr="00465635" w:rsidR="003B398F" w:rsidP="003B398F" w14:paraId="334BDF60" w14:textId="77777777">
      <w:pPr>
        <w:rPr>
          <w:color w:val="auto"/>
        </w:rPr>
      </w:pPr>
    </w:p>
    <w:p w:rsidRPr="003B398F" w:rsidR="003570E5" w:rsidP="003B398F" w14:paraId="00C54018" w14:textId="77777777"/>
    <w:sectPr>
      <w:headerReference w:type="default" r:id="rId7"/>
      <w:footerReference w:type="even"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999" w14:paraId="33220B19"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622867931" name="Tekstvak 14"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6A2999" w:rsidRPr="006A2999" w:rsidP="006A2999" w14:textId="77777777">
                          <w:pPr>
                            <w:rPr>
                              <w:rFonts w:ascii="Aptos" w:eastAsia="Aptos" w:hAnsi="Aptos" w:cs="Aptos"/>
                              <w:noProof/>
                              <w:sz w:val="20"/>
                              <w:szCs w:val="20"/>
                            </w:rPr>
                          </w:pPr>
                          <w:r w:rsidRPr="006A299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4"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6A2999" w:rsidRPr="006A2999" w:rsidP="006A2999" w14:paraId="3EE3BB2A" w14:textId="77777777">
                    <w:pPr>
                      <w:rPr>
                        <w:rFonts w:ascii="Aptos" w:eastAsia="Aptos" w:hAnsi="Aptos" w:cs="Aptos"/>
                        <w:noProof/>
                        <w:sz w:val="20"/>
                        <w:szCs w:val="20"/>
                      </w:rPr>
                    </w:pPr>
                    <w:r w:rsidRPr="006A2999">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0E5" w14:paraId="63D7A7F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221A" w14:paraId="15CF7093" w14:textId="77777777">
      <w:pPr>
        <w:spacing w:line="240" w:lineRule="auto"/>
      </w:pPr>
      <w:r>
        <w:separator/>
      </w:r>
    </w:p>
  </w:footnote>
  <w:footnote w:type="continuationSeparator" w:id="1">
    <w:p w:rsidR="00DF221A" w14:paraId="7489A4D0" w14:textId="77777777">
      <w:pPr>
        <w:spacing w:line="240" w:lineRule="auto"/>
      </w:pPr>
      <w:r>
        <w:continuationSeparator/>
      </w:r>
    </w:p>
  </w:footnote>
  <w:footnote w:id="2">
    <w:p w:rsidR="000318ED" w:rsidP="000318ED" w14:paraId="080B85CF" w14:textId="77777777">
      <w:pPr>
        <w:pStyle w:val="FootnoteText"/>
      </w:pPr>
      <w:r>
        <w:rPr>
          <w:rStyle w:val="FootnoteReference"/>
        </w:rPr>
        <w:footnoteRef/>
      </w:r>
      <w:r>
        <w:t xml:space="preserve"> </w:t>
      </w:r>
      <w:r w:rsidRPr="00742DAA">
        <w:rPr>
          <w:i/>
          <w:iCs/>
        </w:rPr>
        <w:t>Kamerstukken II</w:t>
      </w:r>
      <w:r w:rsidRPr="00742DAA">
        <w:t xml:space="preserve"> 2025/26</w:t>
      </w:r>
      <w:r>
        <w:t xml:space="preserve">, </w:t>
      </w:r>
      <w:r w:rsidRPr="00A5755C">
        <w:t>29389</w:t>
      </w:r>
      <w:r>
        <w:t xml:space="preserve">, nr. </w:t>
      </w:r>
      <w:r w:rsidRPr="00A5755C">
        <w:t>158</w:t>
      </w:r>
    </w:p>
  </w:footnote>
  <w:footnote w:id="3">
    <w:p w:rsidR="003B398F" w:rsidP="003B398F" w14:paraId="3D1902B5" w14:textId="77777777">
      <w:pPr>
        <w:pStyle w:val="FootnoteText"/>
      </w:pPr>
      <w:r>
        <w:rPr>
          <w:rStyle w:val="FootnoteReference"/>
        </w:rPr>
        <w:footnoteRef/>
      </w:r>
      <w:r>
        <w:t xml:space="preserve"> </w:t>
      </w:r>
      <w:hyperlink r:id="rId1" w:history="1">
        <w:r w:rsidRPr="00CB64A7">
          <w:rPr>
            <w:rStyle w:val="Hyperlink"/>
          </w:rPr>
          <w:t>Staatscourant 2026, 17687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0E5" w14:paraId="3E715B4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972A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972AB" w14:paraId="542066E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70E5" w14:textId="77777777">
                          <w:pPr>
                            <w:pStyle w:val="Referentiegegevensbold"/>
                          </w:pPr>
                          <w:r>
                            <w:t>DG Volkshuisvesting en Bouwen</w:t>
                          </w:r>
                        </w:p>
                        <w:p w:rsidR="003570E5" w14:textId="77777777">
                          <w:pPr>
                            <w:pStyle w:val="Referentiegegevens"/>
                          </w:pPr>
                          <w:r>
                            <w:t>DGVB-WBB-</w:t>
                          </w:r>
                          <w:r>
                            <w:t>Gebiedsontw</w:t>
                          </w:r>
                          <w:r>
                            <w:t xml:space="preserve"> en Financiering</w:t>
                          </w:r>
                        </w:p>
                        <w:p w:rsidR="003570E5" w14:textId="77777777">
                          <w:pPr>
                            <w:pStyle w:val="WitregelW2"/>
                          </w:pPr>
                        </w:p>
                        <w:p w:rsidR="003570E5" w14:textId="77777777">
                          <w:pPr>
                            <w:pStyle w:val="Referentiegegevensbold"/>
                          </w:pPr>
                          <w:r>
                            <w:t>Datum</w:t>
                          </w:r>
                        </w:p>
                        <w:p w:rsidR="0086132B" w14:textId="77777777">
                          <w:pPr>
                            <w:pStyle w:val="Referentiegegevens"/>
                          </w:pPr>
                          <w:r>
                            <w:fldChar w:fldCharType="begin"/>
                          </w:r>
                          <w:r>
                            <w:instrText xml:space="preserve"> DOCPROPERTY  "Datum"  \* MERGEFORMAT </w:instrText>
                          </w:r>
                          <w:r>
                            <w:fldChar w:fldCharType="separate"/>
                          </w:r>
                          <w:r w:rsidR="00287C13">
                            <w:t>22 juni 2026</w:t>
                          </w:r>
                          <w:r w:rsidR="00287C13">
                            <w:fldChar w:fldCharType="end"/>
                          </w:r>
                        </w:p>
                        <w:p w:rsidR="003570E5" w14:textId="77777777">
                          <w:pPr>
                            <w:pStyle w:val="WitregelW1"/>
                          </w:pPr>
                        </w:p>
                        <w:p w:rsidR="003570E5" w14:textId="77777777">
                          <w:pPr>
                            <w:pStyle w:val="Referentiegegevensbold"/>
                          </w:pPr>
                          <w:r>
                            <w:t>Onze referentie</w:t>
                          </w:r>
                        </w:p>
                        <w:p w:rsidR="0086132B" w14:textId="77777777">
                          <w:pPr>
                            <w:pStyle w:val="Referentiegegevens"/>
                          </w:pPr>
                          <w:r>
                            <w:fldChar w:fldCharType="begin"/>
                          </w:r>
                          <w:r>
                            <w:instrText xml:space="preserve"> DOCPROPERTY  "Kenmerk"  \* MERGEFORMAT </w:instrText>
                          </w:r>
                          <w:r>
                            <w:fldChar w:fldCharType="separate"/>
                          </w:r>
                          <w:r w:rsidR="00287C13">
                            <w:t>2026-0000291501</w:t>
                          </w:r>
                          <w:r w:rsidR="00287C1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570E5" w14:paraId="705B929E" w14:textId="77777777">
                    <w:pPr>
                      <w:pStyle w:val="Referentiegegevensbold"/>
                    </w:pPr>
                    <w:r>
                      <w:t>DG Volkshuisvesting en Bouwen</w:t>
                    </w:r>
                  </w:p>
                  <w:p w:rsidR="003570E5" w14:paraId="0414A805" w14:textId="77777777">
                    <w:pPr>
                      <w:pStyle w:val="Referentiegegevens"/>
                    </w:pPr>
                    <w:r>
                      <w:t>DGVB-WBB-</w:t>
                    </w:r>
                    <w:r>
                      <w:t>Gebiedsontw</w:t>
                    </w:r>
                    <w:r>
                      <w:t xml:space="preserve"> en Financiering</w:t>
                    </w:r>
                  </w:p>
                  <w:p w:rsidR="003570E5" w14:paraId="277E7B98" w14:textId="77777777">
                    <w:pPr>
                      <w:pStyle w:val="WitregelW2"/>
                    </w:pPr>
                  </w:p>
                  <w:p w:rsidR="003570E5" w14:paraId="3A583D67" w14:textId="77777777">
                    <w:pPr>
                      <w:pStyle w:val="Referentiegegevensbold"/>
                    </w:pPr>
                    <w:r>
                      <w:t>Datum</w:t>
                    </w:r>
                  </w:p>
                  <w:p w:rsidR="0086132B" w14:paraId="66386152" w14:textId="77777777">
                    <w:pPr>
                      <w:pStyle w:val="Referentiegegevens"/>
                    </w:pPr>
                    <w:r>
                      <w:fldChar w:fldCharType="begin"/>
                    </w:r>
                    <w:r>
                      <w:instrText xml:space="preserve"> DOCPROPERTY  "Datum"  \* MERGEFORMAT </w:instrText>
                    </w:r>
                    <w:r>
                      <w:fldChar w:fldCharType="separate"/>
                    </w:r>
                    <w:r w:rsidR="00287C13">
                      <w:t>22 juni 2026</w:t>
                    </w:r>
                    <w:r w:rsidR="00287C13">
                      <w:fldChar w:fldCharType="end"/>
                    </w:r>
                  </w:p>
                  <w:p w:rsidR="003570E5" w14:paraId="1BFA7CE1" w14:textId="77777777">
                    <w:pPr>
                      <w:pStyle w:val="WitregelW1"/>
                    </w:pPr>
                  </w:p>
                  <w:p w:rsidR="003570E5" w14:paraId="73958167" w14:textId="77777777">
                    <w:pPr>
                      <w:pStyle w:val="Referentiegegevensbold"/>
                    </w:pPr>
                    <w:r>
                      <w:t>Onze referentie</w:t>
                    </w:r>
                  </w:p>
                  <w:p w:rsidR="0086132B" w14:paraId="49923910" w14:textId="77777777">
                    <w:pPr>
                      <w:pStyle w:val="Referentiegegevens"/>
                    </w:pPr>
                    <w:r>
                      <w:fldChar w:fldCharType="begin"/>
                    </w:r>
                    <w:r>
                      <w:instrText xml:space="preserve"> DOCPROPERTY  "Kenmerk"  \* MERGEFORMAT </w:instrText>
                    </w:r>
                    <w:r>
                      <w:fldChar w:fldCharType="separate"/>
                    </w:r>
                    <w:r w:rsidR="00287C13">
                      <w:t>2026-0000291501</w:t>
                    </w:r>
                    <w:r w:rsidR="00287C1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72A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972AB" w14:paraId="7420E2F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5DC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75DC9" w14:paraId="1D95E2A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0E5" w14:paraId="7F5E870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70E5" w14:textId="77777777">
                          <w:pPr>
                            <w:spacing w:line="240" w:lineRule="auto"/>
                          </w:pPr>
                          <w:r>
                            <w:rPr>
                              <w:noProof/>
                            </w:rPr>
                            <w:drawing>
                              <wp:inline distT="0" distB="0" distL="0" distR="0">
                                <wp:extent cx="467995" cy="1583865"/>
                                <wp:effectExtent l="0" t="0" r="0" b="0"/>
                                <wp:docPr id="16848899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848899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570E5" w14:paraId="4E04046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70E5" w14:textId="77777777">
                          <w:pPr>
                            <w:spacing w:line="240" w:lineRule="auto"/>
                          </w:pPr>
                          <w:r>
                            <w:rPr>
                              <w:noProof/>
                            </w:rPr>
                            <w:drawing>
                              <wp:inline distT="0" distB="0" distL="0" distR="0">
                                <wp:extent cx="2339975" cy="1582834"/>
                                <wp:effectExtent l="0" t="0" r="0" b="0"/>
                                <wp:docPr id="179657557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9657557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570E5" w14:paraId="5B3A3F8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70E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570E5" w14:paraId="28294C7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70E5" w14:textId="77777777">
                          <w:r>
                            <w:t xml:space="preserve">Aan de Voorzitter van de Tweede Kamer der Staten-Generaal  </w:t>
                          </w:r>
                        </w:p>
                        <w:p w:rsidR="003570E5" w14:textId="77777777">
                          <w:r>
                            <w:t>Postbus 20018</w:t>
                          </w:r>
                        </w:p>
                        <w:p w:rsidR="003570E5"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570E5" w14:paraId="440CCEC3" w14:textId="77777777">
                    <w:r>
                      <w:t xml:space="preserve">Aan de Voorzitter van de Tweede Kamer der Staten-Generaal  </w:t>
                    </w:r>
                  </w:p>
                  <w:p w:rsidR="003570E5" w14:paraId="3A64E29C" w14:textId="77777777">
                    <w:r>
                      <w:t>Postbus 20018</w:t>
                    </w:r>
                  </w:p>
                  <w:p w:rsidR="003570E5" w14:paraId="4B56575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38FFAAC" w14:textId="77777777">
                            <w:tblPrEx>
                              <w:tblW w:w="0" w:type="auto"/>
                              <w:tblInd w:w="-120" w:type="dxa"/>
                              <w:tblLayout w:type="fixed"/>
                              <w:tblLook w:val="07E0"/>
                            </w:tblPrEx>
                            <w:trPr>
                              <w:trHeight w:val="240"/>
                            </w:trPr>
                            <w:tc>
                              <w:tcPr>
                                <w:tcW w:w="1140" w:type="dxa"/>
                              </w:tcPr>
                              <w:p w:rsidR="003570E5" w14:textId="77777777">
                                <w:r>
                                  <w:t>Datum</w:t>
                                </w:r>
                              </w:p>
                            </w:tc>
                            <w:tc>
                              <w:tcPr>
                                <w:tcW w:w="5918" w:type="dxa"/>
                              </w:tcPr>
                              <w:p w:rsidR="0086132B" w14:textId="4E8C48C5">
                                <w:r>
                                  <w:t>6 juli 2026</w:t>
                                </w:r>
                              </w:p>
                            </w:tc>
                          </w:tr>
                          <w:tr w14:paraId="0CED3450" w14:textId="77777777">
                            <w:tblPrEx>
                              <w:tblW w:w="0" w:type="auto"/>
                              <w:tblInd w:w="-120" w:type="dxa"/>
                              <w:tblLayout w:type="fixed"/>
                              <w:tblLook w:val="07E0"/>
                            </w:tblPrEx>
                            <w:trPr>
                              <w:trHeight w:val="240"/>
                            </w:trPr>
                            <w:tc>
                              <w:tcPr>
                                <w:tcW w:w="1140" w:type="dxa"/>
                              </w:tcPr>
                              <w:p w:rsidR="003570E5" w14:textId="77777777">
                                <w:r>
                                  <w:t>Betreft</w:t>
                                </w:r>
                              </w:p>
                            </w:tc>
                            <w:tc>
                              <w:tcPr>
                                <w:tcW w:w="5918" w:type="dxa"/>
                              </w:tcPr>
                              <w:p w:rsidR="0086132B" w14:textId="77777777">
                                <w:r>
                                  <w:fldChar w:fldCharType="begin"/>
                                </w:r>
                                <w:r>
                                  <w:instrText xml:space="preserve"> DOCPROPERTY  "Onderwerp"  \* MERGEFORMAT </w:instrText>
                                </w:r>
                                <w:r>
                                  <w:fldChar w:fldCharType="separate"/>
                                </w:r>
                                <w:r w:rsidR="00287C13">
                                  <w:t>Beantwoording Kamervragen ouderenhuisvesting</w:t>
                                </w:r>
                                <w:r w:rsidR="00287C13">
                                  <w:fldChar w:fldCharType="end"/>
                                </w:r>
                              </w:p>
                            </w:tc>
                          </w:tr>
                        </w:tbl>
                        <w:p w:rsidR="00C972AB" w14:textId="77777777"/>
                      </w:txbxContent>
                    </wps:txbx>
                    <wps:bodyPr vert="horz" wrap="square" lIns="0" tIns="0" rIns="0" bIns="0" anchor="t" anchorCtr="0"/>
                  </wps:wsp>
                </a:graphicData>
              </a:graphic>
            </wp:anchor>
          </w:drawing>
        </mc:Choice>
        <mc:Fallback>
          <w:pict>
            <v:shape id="1670fa0c-13cb-45ec-92be-ef1f34d237c5" o:spid="_x0000_s2058"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38FFAAB" w14:textId="77777777">
                      <w:tblPrEx>
                        <w:tblW w:w="0" w:type="auto"/>
                        <w:tblInd w:w="-120" w:type="dxa"/>
                        <w:tblLayout w:type="fixed"/>
                        <w:tblLook w:val="07E0"/>
                      </w:tblPrEx>
                      <w:trPr>
                        <w:trHeight w:val="240"/>
                      </w:trPr>
                      <w:tc>
                        <w:tcPr>
                          <w:tcW w:w="1140" w:type="dxa"/>
                        </w:tcPr>
                        <w:p w:rsidR="003570E5" w14:paraId="34325693" w14:textId="77777777">
                          <w:r>
                            <w:t>Datum</w:t>
                          </w:r>
                        </w:p>
                      </w:tc>
                      <w:tc>
                        <w:tcPr>
                          <w:tcW w:w="5918" w:type="dxa"/>
                        </w:tcPr>
                        <w:p w:rsidR="0086132B" w14:paraId="0A3021DE" w14:textId="4E8C48C5">
                          <w:r>
                            <w:t>6 juli 2026</w:t>
                          </w:r>
                        </w:p>
                      </w:tc>
                    </w:tr>
                    <w:tr w14:paraId="0CED344F" w14:textId="77777777">
                      <w:tblPrEx>
                        <w:tblW w:w="0" w:type="auto"/>
                        <w:tblInd w:w="-120" w:type="dxa"/>
                        <w:tblLayout w:type="fixed"/>
                        <w:tblLook w:val="07E0"/>
                      </w:tblPrEx>
                      <w:trPr>
                        <w:trHeight w:val="240"/>
                      </w:trPr>
                      <w:tc>
                        <w:tcPr>
                          <w:tcW w:w="1140" w:type="dxa"/>
                        </w:tcPr>
                        <w:p w:rsidR="003570E5" w14:paraId="759054B9" w14:textId="77777777">
                          <w:r>
                            <w:t>Betreft</w:t>
                          </w:r>
                        </w:p>
                      </w:tc>
                      <w:tc>
                        <w:tcPr>
                          <w:tcW w:w="5918" w:type="dxa"/>
                        </w:tcPr>
                        <w:p w:rsidR="0086132B" w14:paraId="3D0F3EE9" w14:textId="77777777">
                          <w:r>
                            <w:fldChar w:fldCharType="begin"/>
                          </w:r>
                          <w:r>
                            <w:instrText xml:space="preserve"> DOCPROPERTY  "Onderwerp"  \* MERGEFORMAT </w:instrText>
                          </w:r>
                          <w:r>
                            <w:fldChar w:fldCharType="separate"/>
                          </w:r>
                          <w:r w:rsidR="00287C13">
                            <w:t>Beantwoording Kamervragen ouderenhuisvesting</w:t>
                          </w:r>
                          <w:r w:rsidR="00287C13">
                            <w:fldChar w:fldCharType="end"/>
                          </w:r>
                        </w:p>
                      </w:tc>
                    </w:tr>
                  </w:tbl>
                  <w:p w:rsidR="00C972AB" w14:paraId="02FC6F0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70E5" w14:textId="77777777">
                          <w:pPr>
                            <w:pStyle w:val="Referentiegegevensbold"/>
                          </w:pPr>
                          <w:r>
                            <w:t>DG Volkshuisvesting en Bouwen</w:t>
                          </w:r>
                        </w:p>
                        <w:p w:rsidR="003570E5" w14:textId="77777777">
                          <w:pPr>
                            <w:pStyle w:val="Referentiegegevens"/>
                          </w:pPr>
                          <w:r>
                            <w:t>DGVB-WBB-</w:t>
                          </w:r>
                          <w:r>
                            <w:t>Gebiedsontw</w:t>
                          </w:r>
                          <w:r>
                            <w:t xml:space="preserve"> en Financiering</w:t>
                          </w:r>
                        </w:p>
                        <w:p w:rsidR="003570E5" w14:textId="77777777">
                          <w:pPr>
                            <w:pStyle w:val="WitregelW1"/>
                          </w:pPr>
                        </w:p>
                        <w:p w:rsidR="003570E5" w:rsidRPr="008C4918" w14:textId="77777777">
                          <w:pPr>
                            <w:pStyle w:val="Referentiegegevens"/>
                            <w:rPr>
                              <w:lang w:val="de-DE"/>
                            </w:rPr>
                          </w:pPr>
                          <w:r w:rsidRPr="008C4918">
                            <w:rPr>
                              <w:lang w:val="de-DE"/>
                            </w:rPr>
                            <w:t>Turfmarkt</w:t>
                          </w:r>
                          <w:r w:rsidRPr="008C4918">
                            <w:rPr>
                              <w:lang w:val="de-DE"/>
                            </w:rPr>
                            <w:t xml:space="preserve"> 147</w:t>
                          </w:r>
                        </w:p>
                        <w:p w:rsidR="003570E5" w:rsidRPr="008C4918" w14:textId="77777777">
                          <w:pPr>
                            <w:pStyle w:val="Referentiegegevens"/>
                            <w:rPr>
                              <w:lang w:val="de-DE"/>
                            </w:rPr>
                          </w:pPr>
                          <w:r w:rsidRPr="008C4918">
                            <w:rPr>
                              <w:lang w:val="de-DE"/>
                            </w:rPr>
                            <w:t>2511 DP Den Haag</w:t>
                          </w:r>
                        </w:p>
                        <w:p w:rsidR="003570E5" w:rsidRPr="008C4918" w14:textId="77777777">
                          <w:pPr>
                            <w:pStyle w:val="Referentiegegevens"/>
                            <w:rPr>
                              <w:lang w:val="de-DE"/>
                            </w:rPr>
                          </w:pPr>
                          <w:r w:rsidRPr="008C4918">
                            <w:rPr>
                              <w:lang w:val="de-DE"/>
                            </w:rPr>
                            <w:t>Postbus 20011</w:t>
                          </w:r>
                        </w:p>
                        <w:p w:rsidR="003570E5" w14:textId="77777777">
                          <w:pPr>
                            <w:pStyle w:val="Referentiegegevens"/>
                          </w:pPr>
                          <w:r>
                            <w:t>2500 EA  Den Haag</w:t>
                          </w:r>
                        </w:p>
                        <w:p w:rsidR="003570E5" w14:textId="77777777">
                          <w:pPr>
                            <w:pStyle w:val="WitregelW1"/>
                          </w:pPr>
                        </w:p>
                        <w:p w:rsidR="003570E5" w14:textId="77777777">
                          <w:pPr>
                            <w:pStyle w:val="Referentiegegevensbold"/>
                          </w:pPr>
                          <w:r>
                            <w:t>Onze referentie</w:t>
                          </w:r>
                        </w:p>
                        <w:p w:rsidR="0086132B" w14:textId="77777777">
                          <w:pPr>
                            <w:pStyle w:val="Referentiegegevens"/>
                          </w:pPr>
                          <w:r>
                            <w:fldChar w:fldCharType="begin"/>
                          </w:r>
                          <w:r>
                            <w:instrText xml:space="preserve"> DOCPROPERTY  "Kenmerk"  \* MERGEFORMAT </w:instrText>
                          </w:r>
                          <w:r>
                            <w:fldChar w:fldCharType="separate"/>
                          </w:r>
                          <w:r w:rsidR="00287C13">
                            <w:t>2026-0000291501</w:t>
                          </w:r>
                          <w:r w:rsidR="00287C13">
                            <w:fldChar w:fldCharType="end"/>
                          </w:r>
                        </w:p>
                        <w:p w:rsidR="003570E5" w14:textId="77777777">
                          <w:pPr>
                            <w:pStyle w:val="WitregelW1"/>
                          </w:pPr>
                        </w:p>
                        <w:p w:rsidR="003570E5" w14:textId="77777777">
                          <w:pPr>
                            <w:pStyle w:val="Referentiegegevensbold"/>
                          </w:pPr>
                          <w:r>
                            <w:t>Bijlage(n)</w:t>
                          </w:r>
                        </w:p>
                        <w:p w:rsidR="003570E5" w14:textId="76D09530">
                          <w:pPr>
                            <w:pStyle w:val="Referentiegegevens"/>
                          </w:pPr>
                        </w:p>
                        <w:p w:rsidR="003570E5" w14:textId="77777777">
                          <w:pPr>
                            <w:pStyle w:val="WitregelW2"/>
                          </w:pPr>
                        </w:p>
                        <w:p w:rsidR="003570E5" w14:textId="77777777"/>
                      </w:txbxContent>
                    </wps:txbx>
                    <wps:bodyPr vert="horz" wrap="square" lIns="0" tIns="0" rIns="0" bIns="0" anchor="t" anchorCtr="0"/>
                  </wps:wsp>
                </a:graphicData>
              </a:graphic>
            </wp:anchor>
          </w:drawing>
        </mc:Choice>
        <mc:Fallback>
          <w:pict>
            <v:shape id="aa29ef58-fa5a-4ef1-bc47-43f659f7c670" o:spid="_x0000_s205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570E5" w14:paraId="5CF7D401" w14:textId="77777777">
                    <w:pPr>
                      <w:pStyle w:val="Referentiegegevensbold"/>
                    </w:pPr>
                    <w:r>
                      <w:t>DG Volkshuisvesting en Bouwen</w:t>
                    </w:r>
                  </w:p>
                  <w:p w:rsidR="003570E5" w14:paraId="2A8D13B7" w14:textId="77777777">
                    <w:pPr>
                      <w:pStyle w:val="Referentiegegevens"/>
                    </w:pPr>
                    <w:r>
                      <w:t>DGVB-WBB-</w:t>
                    </w:r>
                    <w:r>
                      <w:t>Gebiedsontw</w:t>
                    </w:r>
                    <w:r>
                      <w:t xml:space="preserve"> en Financiering</w:t>
                    </w:r>
                  </w:p>
                  <w:p w:rsidR="003570E5" w14:paraId="013A15CC" w14:textId="77777777">
                    <w:pPr>
                      <w:pStyle w:val="WitregelW1"/>
                    </w:pPr>
                  </w:p>
                  <w:p w:rsidR="003570E5" w:rsidRPr="008C4918" w14:paraId="2C62DD12" w14:textId="77777777">
                    <w:pPr>
                      <w:pStyle w:val="Referentiegegevens"/>
                      <w:rPr>
                        <w:lang w:val="de-DE"/>
                      </w:rPr>
                    </w:pPr>
                    <w:r w:rsidRPr="008C4918">
                      <w:rPr>
                        <w:lang w:val="de-DE"/>
                      </w:rPr>
                      <w:t>Turfmarkt</w:t>
                    </w:r>
                    <w:r w:rsidRPr="008C4918">
                      <w:rPr>
                        <w:lang w:val="de-DE"/>
                      </w:rPr>
                      <w:t xml:space="preserve"> 147</w:t>
                    </w:r>
                  </w:p>
                  <w:p w:rsidR="003570E5" w:rsidRPr="008C4918" w14:paraId="67C7CA96" w14:textId="77777777">
                    <w:pPr>
                      <w:pStyle w:val="Referentiegegevens"/>
                      <w:rPr>
                        <w:lang w:val="de-DE"/>
                      </w:rPr>
                    </w:pPr>
                    <w:r w:rsidRPr="008C4918">
                      <w:rPr>
                        <w:lang w:val="de-DE"/>
                      </w:rPr>
                      <w:t>2511 DP Den Haag</w:t>
                    </w:r>
                  </w:p>
                  <w:p w:rsidR="003570E5" w:rsidRPr="008C4918" w14:paraId="76B3DA08" w14:textId="77777777">
                    <w:pPr>
                      <w:pStyle w:val="Referentiegegevens"/>
                      <w:rPr>
                        <w:lang w:val="de-DE"/>
                      </w:rPr>
                    </w:pPr>
                    <w:r w:rsidRPr="008C4918">
                      <w:rPr>
                        <w:lang w:val="de-DE"/>
                      </w:rPr>
                      <w:t>Postbus 20011</w:t>
                    </w:r>
                  </w:p>
                  <w:p w:rsidR="003570E5" w14:paraId="6CC05EE3" w14:textId="77777777">
                    <w:pPr>
                      <w:pStyle w:val="Referentiegegevens"/>
                    </w:pPr>
                    <w:r>
                      <w:t>2500 EA  Den Haag</w:t>
                    </w:r>
                  </w:p>
                  <w:p w:rsidR="003570E5" w14:paraId="2B051F94" w14:textId="77777777">
                    <w:pPr>
                      <w:pStyle w:val="WitregelW1"/>
                    </w:pPr>
                  </w:p>
                  <w:p w:rsidR="003570E5" w14:paraId="7E994701" w14:textId="77777777">
                    <w:pPr>
                      <w:pStyle w:val="Referentiegegevensbold"/>
                    </w:pPr>
                    <w:r>
                      <w:t>Onze referentie</w:t>
                    </w:r>
                  </w:p>
                  <w:p w:rsidR="0086132B" w14:paraId="5945F430" w14:textId="77777777">
                    <w:pPr>
                      <w:pStyle w:val="Referentiegegevens"/>
                    </w:pPr>
                    <w:r>
                      <w:fldChar w:fldCharType="begin"/>
                    </w:r>
                    <w:r>
                      <w:instrText xml:space="preserve"> DOCPROPERTY  "Kenmerk"  \* MERGEFORMAT </w:instrText>
                    </w:r>
                    <w:r>
                      <w:fldChar w:fldCharType="separate"/>
                    </w:r>
                    <w:r w:rsidR="00287C13">
                      <w:t>2026-0000291501</w:t>
                    </w:r>
                    <w:r w:rsidR="00287C13">
                      <w:fldChar w:fldCharType="end"/>
                    </w:r>
                  </w:p>
                  <w:p w:rsidR="003570E5" w14:paraId="6BB5B4F8" w14:textId="77777777">
                    <w:pPr>
                      <w:pStyle w:val="WitregelW1"/>
                    </w:pPr>
                  </w:p>
                  <w:p w:rsidR="003570E5" w14:paraId="34EC7EA3" w14:textId="77777777">
                    <w:pPr>
                      <w:pStyle w:val="Referentiegegevensbold"/>
                    </w:pPr>
                    <w:r>
                      <w:t>Bijlage(n)</w:t>
                    </w:r>
                  </w:p>
                  <w:p w:rsidR="003570E5" w14:paraId="6FC30675" w14:textId="76D09530">
                    <w:pPr>
                      <w:pStyle w:val="Referentiegegevens"/>
                    </w:pPr>
                  </w:p>
                  <w:p w:rsidR="003570E5" w14:paraId="27DBAF24" w14:textId="77777777">
                    <w:pPr>
                      <w:pStyle w:val="WitregelW2"/>
                    </w:pPr>
                  </w:p>
                  <w:p w:rsidR="003570E5" w14:paraId="31DABCA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5D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75DC9" w14:paraId="66D564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72AB" w14:textId="77777777"/>
                      </w:txbxContent>
                    </wps:txbx>
                    <wps:bodyPr vert="horz" wrap="square" lIns="0" tIns="0" rIns="0" bIns="0" anchor="t" anchorCtr="0"/>
                  </wps:wsp>
                </a:graphicData>
              </a:graphic>
            </wp:anchor>
          </w:drawing>
        </mc:Choice>
        <mc:Fallback>
          <w:pict>
            <v:shape id="ea113d41-b39a-4e3b-9a6a-dce66e72abe4" o:spid="_x0000_s2061"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972AB" w14:paraId="3EE04FC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8ABF53"/>
    <w:multiLevelType w:val="multilevel"/>
    <w:tmpl w:val="0D3C9A4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745CF8D"/>
    <w:multiLevelType w:val="multilevel"/>
    <w:tmpl w:val="48924F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59E73B6"/>
    <w:multiLevelType w:val="multilevel"/>
    <w:tmpl w:val="2EDB97B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0DFE34B"/>
    <w:multiLevelType w:val="multilevel"/>
    <w:tmpl w:val="DDF3EB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04561728">
    <w:abstractNumId w:val="3"/>
  </w:num>
  <w:num w:numId="2" w16cid:durableId="108087900">
    <w:abstractNumId w:val="1"/>
  </w:num>
  <w:num w:numId="3" w16cid:durableId="1602641448">
    <w:abstractNumId w:val="2"/>
  </w:num>
  <w:num w:numId="4" w16cid:durableId="17220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E5"/>
    <w:rsid w:val="000318ED"/>
    <w:rsid w:val="000468B4"/>
    <w:rsid w:val="000827CB"/>
    <w:rsid w:val="00085FAA"/>
    <w:rsid w:val="00096E81"/>
    <w:rsid w:val="000D3919"/>
    <w:rsid w:val="002006AE"/>
    <w:rsid w:val="002113F6"/>
    <w:rsid w:val="00261D4D"/>
    <w:rsid w:val="00277BF5"/>
    <w:rsid w:val="0028199F"/>
    <w:rsid w:val="00287C13"/>
    <w:rsid w:val="002D15AD"/>
    <w:rsid w:val="002F2E95"/>
    <w:rsid w:val="00341DCF"/>
    <w:rsid w:val="00355463"/>
    <w:rsid w:val="003570E5"/>
    <w:rsid w:val="003B398F"/>
    <w:rsid w:val="003C581E"/>
    <w:rsid w:val="003F67F4"/>
    <w:rsid w:val="00417289"/>
    <w:rsid w:val="00425EE5"/>
    <w:rsid w:val="00465635"/>
    <w:rsid w:val="0048176E"/>
    <w:rsid w:val="006A2999"/>
    <w:rsid w:val="006A5F88"/>
    <w:rsid w:val="006C7491"/>
    <w:rsid w:val="006F52A2"/>
    <w:rsid w:val="00742DAA"/>
    <w:rsid w:val="00771A19"/>
    <w:rsid w:val="007D2FB4"/>
    <w:rsid w:val="007D7A5D"/>
    <w:rsid w:val="007F77CE"/>
    <w:rsid w:val="00800582"/>
    <w:rsid w:val="008479E1"/>
    <w:rsid w:val="00857729"/>
    <w:rsid w:val="0086132B"/>
    <w:rsid w:val="00875DC9"/>
    <w:rsid w:val="008863EB"/>
    <w:rsid w:val="008C4918"/>
    <w:rsid w:val="00972A2D"/>
    <w:rsid w:val="009B700A"/>
    <w:rsid w:val="009C2945"/>
    <w:rsid w:val="00A06A66"/>
    <w:rsid w:val="00A266EF"/>
    <w:rsid w:val="00A5755C"/>
    <w:rsid w:val="00AF408D"/>
    <w:rsid w:val="00B21236"/>
    <w:rsid w:val="00B25488"/>
    <w:rsid w:val="00B50F38"/>
    <w:rsid w:val="00B61DF6"/>
    <w:rsid w:val="00BA7D1E"/>
    <w:rsid w:val="00C52086"/>
    <w:rsid w:val="00C972AB"/>
    <w:rsid w:val="00CB64A7"/>
    <w:rsid w:val="00D41DA7"/>
    <w:rsid w:val="00D474E4"/>
    <w:rsid w:val="00D5155F"/>
    <w:rsid w:val="00DB2DB6"/>
    <w:rsid w:val="00DF221A"/>
    <w:rsid w:val="00E4449B"/>
    <w:rsid w:val="00E600D1"/>
    <w:rsid w:val="00E96C6F"/>
    <w:rsid w:val="00F24F66"/>
    <w:rsid w:val="00F43950"/>
    <w:rsid w:val="00F932BC"/>
    <w:rsid w:val="00FC04D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B067DB"/>
  <w15:docId w15:val="{9D960EDE-C6DF-4D32-B507-78B18B2B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6A299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A299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A2999"/>
    <w:rPr>
      <w:vertAlign w:val="superscript"/>
    </w:rPr>
  </w:style>
  <w:style w:type="paragraph" w:styleId="Footer">
    <w:name w:val="footer"/>
    <w:basedOn w:val="Normal"/>
    <w:link w:val="VoettekstChar"/>
    <w:uiPriority w:val="99"/>
    <w:unhideWhenUsed/>
    <w:rsid w:val="006A2999"/>
    <w:pPr>
      <w:tabs>
        <w:tab w:val="center" w:pos="4536"/>
        <w:tab w:val="right" w:pos="9072"/>
      </w:tabs>
      <w:spacing w:line="240" w:lineRule="auto"/>
    </w:pPr>
  </w:style>
  <w:style w:type="character" w:customStyle="1" w:styleId="VoettekstChar">
    <w:name w:val="Voettekst Char"/>
    <w:basedOn w:val="DefaultParagraphFont"/>
    <w:link w:val="Footer"/>
    <w:uiPriority w:val="99"/>
    <w:rsid w:val="006A2999"/>
    <w:rPr>
      <w:rFonts w:ascii="Verdana" w:hAnsi="Verdana"/>
      <w:color w:val="000000"/>
      <w:sz w:val="18"/>
      <w:szCs w:val="18"/>
    </w:rPr>
  </w:style>
  <w:style w:type="paragraph" w:styleId="Header">
    <w:name w:val="header"/>
    <w:basedOn w:val="Normal"/>
    <w:link w:val="KoptekstChar"/>
    <w:uiPriority w:val="99"/>
    <w:unhideWhenUsed/>
    <w:rsid w:val="007D7A5D"/>
    <w:pPr>
      <w:tabs>
        <w:tab w:val="center" w:pos="4536"/>
        <w:tab w:val="right" w:pos="9072"/>
      </w:tabs>
      <w:spacing w:line="240" w:lineRule="auto"/>
    </w:pPr>
  </w:style>
  <w:style w:type="character" w:customStyle="1" w:styleId="KoptekstChar">
    <w:name w:val="Koptekst Char"/>
    <w:basedOn w:val="DefaultParagraphFont"/>
    <w:link w:val="Header"/>
    <w:uiPriority w:val="99"/>
    <w:rsid w:val="007D7A5D"/>
    <w:rPr>
      <w:rFonts w:ascii="Verdana" w:hAnsi="Verdana"/>
      <w:color w:val="000000"/>
      <w:sz w:val="18"/>
      <w:szCs w:val="18"/>
    </w:rPr>
  </w:style>
  <w:style w:type="paragraph" w:styleId="Revision">
    <w:name w:val="Revision"/>
    <w:hidden/>
    <w:uiPriority w:val="99"/>
    <w:semiHidden/>
    <w:rsid w:val="008C491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C4918"/>
    <w:rPr>
      <w:sz w:val="16"/>
      <w:szCs w:val="16"/>
    </w:rPr>
  </w:style>
  <w:style w:type="paragraph" w:styleId="CommentText">
    <w:name w:val="annotation text"/>
    <w:basedOn w:val="Normal"/>
    <w:link w:val="TekstopmerkingChar"/>
    <w:uiPriority w:val="99"/>
    <w:unhideWhenUsed/>
    <w:rsid w:val="008C4918"/>
    <w:pPr>
      <w:spacing w:line="240" w:lineRule="auto"/>
    </w:pPr>
    <w:rPr>
      <w:sz w:val="20"/>
      <w:szCs w:val="20"/>
    </w:rPr>
  </w:style>
  <w:style w:type="character" w:customStyle="1" w:styleId="TekstopmerkingChar">
    <w:name w:val="Tekst opmerking Char"/>
    <w:basedOn w:val="DefaultParagraphFont"/>
    <w:link w:val="CommentText"/>
    <w:uiPriority w:val="99"/>
    <w:rsid w:val="008C491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C4918"/>
    <w:rPr>
      <w:b/>
      <w:bCs/>
    </w:rPr>
  </w:style>
  <w:style w:type="character" w:customStyle="1" w:styleId="OnderwerpvanopmerkingChar">
    <w:name w:val="Onderwerp van opmerking Char"/>
    <w:basedOn w:val="TekstopmerkingChar"/>
    <w:link w:val="CommentSubject"/>
    <w:uiPriority w:val="99"/>
    <w:semiHidden/>
    <w:rsid w:val="008C4918"/>
    <w:rPr>
      <w:rFonts w:ascii="Verdana" w:hAnsi="Verdana"/>
      <w:b/>
      <w:bCs/>
      <w:color w:val="000000"/>
    </w:rPr>
  </w:style>
  <w:style w:type="character" w:styleId="FollowedHyperlink">
    <w:name w:val="FollowedHyperlink"/>
    <w:basedOn w:val="DefaultParagraphFont"/>
    <w:uiPriority w:val="99"/>
    <w:semiHidden/>
    <w:unhideWhenUsed/>
    <w:rsid w:val="004817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footer" Target="foot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stcrt-2026-17687.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1918</ap:Words>
  <ap:Characters>10555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 Beantwoording Kamervragen ouderenhuisvesting</vt:lpstr>
    </vt:vector>
  </ap:TitlesOfParts>
  <ap:LinksUpToDate>false</ap:LinksUpToDate>
  <ap:CharactersWithSpaces>12449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2026-07-06T06:08:00.0000000Z</dcterms:created>
  <dcterms:modified xsi:type="dcterms:W3CDTF">2026-07-06T06:13:00.0000000Z</dcterms:modified>
  <dc:creator/>
  <lastModifiedBy/>
  <dc:description>------------------------</dc:description>
  <dc:subject/>
  <keywords/>
  <version/>
  <category/>
</coreProperties>
</file>