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51B" w:rsidR="00AA551B" w:rsidP="00FD5534" w:rsidRDefault="00AA551B" w14:paraId="70F64F25" w14:textId="0F205D75">
      <w:pPr>
        <w:spacing w:line="240" w:lineRule="auto"/>
      </w:pPr>
      <w:r w:rsidRPr="00AA551B">
        <w:t>Geachte voorzitter</w:t>
      </w:r>
      <w:r w:rsidR="00FD5534">
        <w:t xml:space="preserve">, </w:t>
      </w:r>
    </w:p>
    <w:p w:rsidRPr="00AA551B" w:rsidR="00AA551B" w:rsidP="00FD5534" w:rsidRDefault="00AA551B" w14:paraId="34473C9F" w14:textId="77777777">
      <w:pPr>
        <w:spacing w:line="240" w:lineRule="auto"/>
      </w:pPr>
    </w:p>
    <w:p w:rsidRPr="00AA551B" w:rsidR="00AA551B" w:rsidP="00FD5534" w:rsidRDefault="00AA551B" w14:paraId="2BED751B" w14:textId="78400545">
      <w:pPr>
        <w:spacing w:line="240" w:lineRule="auto"/>
      </w:pPr>
      <w:r w:rsidRPr="00AA551B">
        <w:t>Met deze brief informeren wij uw Kamer</w:t>
      </w:r>
      <w:r w:rsidR="00035248">
        <w:t xml:space="preserve">, naar aanleiding van uw verzoek met kenmerk </w:t>
      </w:r>
      <w:r w:rsidRPr="00035248" w:rsidR="00035248">
        <w:t>2026Z14561/2026D32687</w:t>
      </w:r>
      <w:r w:rsidR="00035248">
        <w:t>,</w:t>
      </w:r>
      <w:r w:rsidRPr="00AA551B">
        <w:t xml:space="preserve"> over de inzet van noodcapaciteiten door het Koninkrijk der Nederlanden naar aanleiding van de aardbeving die op 24 juni jl. Venezuela heeft getroffen. Als buurland voelen wij ons nauw betrokken en zetten wij ons actief in om - waar mogelijk en gewenst - bijstand te verlenen en de internationale hulpinspanningen te ondersteunen.</w:t>
      </w:r>
    </w:p>
    <w:p w:rsidR="00FD5534" w:rsidP="00FD5534" w:rsidRDefault="00FD5534" w14:paraId="2DE99664" w14:textId="77777777">
      <w:pPr>
        <w:spacing w:line="240" w:lineRule="auto"/>
        <w:rPr>
          <w:u w:val="single"/>
        </w:rPr>
      </w:pPr>
    </w:p>
    <w:p w:rsidRPr="00AA551B" w:rsidR="00AA551B" w:rsidP="00FD5534" w:rsidRDefault="00AA551B" w14:paraId="0974E75A" w14:textId="1AAE5B19">
      <w:pPr>
        <w:spacing w:line="240" w:lineRule="auto"/>
        <w:rPr>
          <w:u w:val="single"/>
        </w:rPr>
      </w:pPr>
      <w:r w:rsidRPr="00AA551B">
        <w:rPr>
          <w:u w:val="single"/>
        </w:rPr>
        <w:t>Situatie in Venezuela</w:t>
      </w:r>
    </w:p>
    <w:p w:rsidRPr="00AA551B" w:rsidR="00AA551B" w:rsidP="00FD5534" w:rsidRDefault="00AA551B" w14:paraId="64DC1F71" w14:textId="77777777">
      <w:pPr>
        <w:spacing w:line="240" w:lineRule="auto"/>
      </w:pPr>
      <w:r w:rsidRPr="00AA551B">
        <w:t>Op 24 juni werd Venezuela getroffen door een reeks zware aardbevingen. De twee grootste, om 18:04 en 18:06 lokale tijd (M7,2 en M7,5), behoren tot de sterkste in meer dan een eeuw. De ramp heeft tot nu toe meer dan 1.700 doden en 5.000 gewonden geëist, en er worden naar schatting meer dan 50.000 mensen vermist. Er zijn circa 400 naschokken geregistreerd. UNDP schat de directe schade op USD 6,7 miljard (circa 6% van het BNP), terwijl de indirecte schade kan oplopen tot tientallen miljarden dollars. De humanitaire, sociale en economische gevolgen zullen nog lange tijd voelbaar zijn, in een land waarvan de economie al ernstig onder druk stond.</w:t>
      </w:r>
    </w:p>
    <w:p w:rsidR="00FD5534" w:rsidP="00FD5534" w:rsidRDefault="00FD5534" w14:paraId="7BF9D6C1" w14:textId="77777777">
      <w:pPr>
        <w:spacing w:line="240" w:lineRule="auto"/>
        <w:rPr>
          <w:u w:val="single"/>
        </w:rPr>
      </w:pPr>
    </w:p>
    <w:p w:rsidRPr="00AA551B" w:rsidR="00AA551B" w:rsidP="00FD5534" w:rsidRDefault="00AA551B" w14:paraId="3636F230" w14:textId="753B38AA">
      <w:pPr>
        <w:spacing w:line="240" w:lineRule="auto"/>
        <w:rPr>
          <w:u w:val="single"/>
        </w:rPr>
      </w:pPr>
      <w:r w:rsidRPr="00AA551B">
        <w:rPr>
          <w:u w:val="single"/>
        </w:rPr>
        <w:t>Respons Koninkrijk der Nederlanden</w:t>
      </w:r>
    </w:p>
    <w:p w:rsidRPr="00AA551B" w:rsidR="00AA551B" w:rsidP="00FD5534" w:rsidRDefault="00AA551B" w14:paraId="74F5FF2A" w14:textId="77777777">
      <w:pPr>
        <w:spacing w:line="240" w:lineRule="auto"/>
      </w:pPr>
      <w:r w:rsidRPr="00AA551B">
        <w:t xml:space="preserve">Enkele uren na de aardbeving zocht de minister van Buitenlandse Zaken contact met de minister van Buitenlandse Zaken van Venezuela en met de bestuurders van de benedenwindse Caribische delen van het Koninkrijk. Hoofdboodschap was de bereidheid van het Koninkrijk om hulp te verlenen. </w:t>
      </w:r>
    </w:p>
    <w:p w:rsidRPr="00AA551B" w:rsidR="00AA551B" w:rsidP="00FD5534" w:rsidRDefault="00AA551B" w14:paraId="1C4AE565" w14:textId="77777777">
      <w:pPr>
        <w:spacing w:line="240" w:lineRule="auto"/>
      </w:pPr>
    </w:p>
    <w:p w:rsidRPr="00AA551B" w:rsidR="00AA551B" w:rsidP="00FD5534" w:rsidRDefault="00AA551B" w14:paraId="004F2657" w14:textId="4FD7568C">
      <w:pPr>
        <w:spacing w:line="240" w:lineRule="auto"/>
      </w:pPr>
      <w:r w:rsidRPr="00AA551B">
        <w:t xml:space="preserve">Op basis van de informatie over de schade, de lokale behoeften en de internationale coördinatie is op 25 juni door het kabinet besloten het Nederlandse </w:t>
      </w:r>
      <w:r w:rsidRPr="009D7758">
        <w:rPr>
          <w:i/>
          <w:iCs/>
        </w:rPr>
        <w:t xml:space="preserve">Urban Search and </w:t>
      </w:r>
      <w:proofErr w:type="spellStart"/>
      <w:r w:rsidRPr="009D7758">
        <w:rPr>
          <w:i/>
          <w:iCs/>
        </w:rPr>
        <w:t>Rescue</w:t>
      </w:r>
      <w:proofErr w:type="spellEnd"/>
      <w:r w:rsidRPr="00AA551B">
        <w:t xml:space="preserve"> (USAR)-team ter beschikking te stellen. Het kabinet maakte daartoe circa EUR 2 miljoen vrij ten laste van het noodhulpbudget van de minister van Buitenlandse Handel en Ontwikkelingssamenwerking. Het ministerie van Defensie faciliteer</w:t>
      </w:r>
      <w:r w:rsidR="00371A15">
        <w:t>t</w:t>
      </w:r>
      <w:r w:rsidRPr="00AA551B">
        <w:t xml:space="preserve"> de heen</w:t>
      </w:r>
      <w:r w:rsidR="0025492F">
        <w:t xml:space="preserve"> en de terugreis</w:t>
      </w:r>
      <w:r w:rsidRPr="00AA551B">
        <w:t xml:space="preserve"> door inzet van een C-17. Hiermee levert Nederland een bijdrage aan de gecoördineerde Europese respons via het EU-mechanisme voor civiele bescherming (UCPM). Het USAR-team vormt een belangrijke basisvoorziening in het stelsel van rampenbestrijding en crisisbeheersing en valt onder het ministerie van Justitie en Veiligheid. </w:t>
      </w:r>
      <w:r w:rsidRPr="00A23CE3" w:rsidR="00A23CE3">
        <w:t>Het team was van 26 juni tot en met 2 juli in Venezuela aanwezig, met 64 medewerkers en acht speurhonden, als onderdeel van een internationale reddingsoperatie.</w:t>
      </w:r>
    </w:p>
    <w:p w:rsidRPr="00AA551B" w:rsidR="00AA551B" w:rsidP="00FD5534" w:rsidRDefault="00AA551B" w14:paraId="777E987E" w14:textId="77777777">
      <w:pPr>
        <w:spacing w:line="240" w:lineRule="auto"/>
      </w:pPr>
    </w:p>
    <w:p w:rsidRPr="00AA551B" w:rsidR="000C3948" w:rsidP="000C3948" w:rsidRDefault="000C3948" w14:paraId="2C2799BF" w14:textId="77777777">
      <w:pPr>
        <w:spacing w:line="240" w:lineRule="atLeast"/>
      </w:pPr>
      <w:r w:rsidRPr="000C3948">
        <w:lastRenderedPageBreak/>
        <w:t xml:space="preserve">In reactie op een verzoek van de Venezolaanse autoriteiten, stuurde het ministerie van Defensie het stationsschip in het Caribisch gebied met hulpgoederen naar Venezuela. Het schip heeft, met ondersteuning van de NH90 helikopter en </w:t>
      </w:r>
      <w:proofErr w:type="spellStart"/>
      <w:r w:rsidRPr="000C3948">
        <w:t>FRISC’s</w:t>
      </w:r>
      <w:proofErr w:type="spellEnd"/>
      <w:r w:rsidRPr="000C3948">
        <w:t xml:space="preserve"> (snelle vaartuigen) al verschillende keren hulpgoederen waaronder voedsel en water geleverd en zal dat waar nodig en mogelijk blijven doen. Defensie faciliteert ook andere partners die hulp willen bieden. Zo vervoerde Defensie een Arubaans Medisch team naar Venezuela, en ondersteunt het de VS die van een deel van de luchthaven (</w:t>
      </w:r>
      <w:proofErr w:type="spellStart"/>
      <w:r w:rsidRPr="000C3948">
        <w:rPr>
          <w:i/>
        </w:rPr>
        <w:t>cooperative</w:t>
      </w:r>
      <w:proofErr w:type="spellEnd"/>
      <w:r w:rsidRPr="000C3948">
        <w:rPr>
          <w:i/>
        </w:rPr>
        <w:t xml:space="preserve"> security </w:t>
      </w:r>
      <w:proofErr w:type="spellStart"/>
      <w:r w:rsidRPr="000C3948">
        <w:rPr>
          <w:i/>
        </w:rPr>
        <w:t>location</w:t>
      </w:r>
      <w:proofErr w:type="spellEnd"/>
      <w:r w:rsidRPr="000C3948">
        <w:t>) op Curaçao gebruikmaakt voor het leveren van noodhulp aan Venezuela.</w:t>
      </w:r>
      <w:r w:rsidRPr="00AA551B">
        <w:t xml:space="preserve"> </w:t>
      </w:r>
    </w:p>
    <w:p w:rsidR="000C3948" w:rsidP="00FD5534" w:rsidRDefault="000C3948" w14:paraId="644A46D3" w14:textId="77777777">
      <w:pPr>
        <w:spacing w:line="240" w:lineRule="auto"/>
      </w:pPr>
    </w:p>
    <w:p w:rsidRPr="00AA551B" w:rsidR="00AA551B" w:rsidP="00FD5534" w:rsidRDefault="00AA551B" w14:paraId="77243658" w14:textId="384904CF">
      <w:pPr>
        <w:spacing w:line="240" w:lineRule="auto"/>
      </w:pPr>
      <w:r w:rsidRPr="00AA551B">
        <w:t xml:space="preserve">Aruba en Curaçao hebben verder faciliteiten voor de logistieke operatie ter beschikking gesteld en teams geleverd die noodhulp aan het verlenen zijn in Venezuela. </w:t>
      </w:r>
    </w:p>
    <w:p w:rsidRPr="00AA551B" w:rsidR="00AA551B" w:rsidP="00FD5534" w:rsidRDefault="00AA551B" w14:paraId="4345B9CA" w14:textId="77777777">
      <w:pPr>
        <w:spacing w:line="240" w:lineRule="auto"/>
      </w:pPr>
    </w:p>
    <w:p w:rsidRPr="00AA551B" w:rsidR="00AA551B" w:rsidP="00FD5534" w:rsidRDefault="00AA551B" w14:paraId="64F562E8" w14:textId="49813932">
      <w:pPr>
        <w:spacing w:line="240" w:lineRule="auto"/>
      </w:pPr>
      <w:r w:rsidRPr="00AA551B">
        <w:t xml:space="preserve">Daarnaast draagt Nederland, vanuit het BHOS-noodhulpbudget, via </w:t>
      </w:r>
      <w:proofErr w:type="spellStart"/>
      <w:r w:rsidRPr="00AA551B">
        <w:t>ongeoormerkte</w:t>
      </w:r>
      <w:proofErr w:type="spellEnd"/>
      <w:r w:rsidRPr="00AA551B">
        <w:t xml:space="preserve"> bijdragen aan internationale organisaties financieel bij aan snelle, gecoördineerde humanitaire hulp. Het noodfonds van de VN (OCHA CERF), waarvan Nederland de grootste donor is, stelde EUR 15 miljoen beschikbaar voor een onmiddellijke humanitaire respons. Het noodfonds van de Internationale Federatie van Rode Kruis- en Rode Halve Maanverenigingen (IFRC DREF), waarvan Nederland eveneens een van de grootste donoren is, maakte CHF 2 miljoen vrij en lanceerde een noodoproep van CHF 50 miljoen ter ondersteuning van het Venezolaanse Rode Kruis. </w:t>
      </w:r>
      <w:r w:rsidRPr="000546DC" w:rsidR="000546DC">
        <w:t>Het Nederlandse Rode Kruis draagt EUR 700.000 bij aan deze operatie vanuit de flexibele financiering van Buitenlandse Zaken.</w:t>
      </w:r>
      <w:r w:rsidR="000546DC">
        <w:t xml:space="preserve"> </w:t>
      </w:r>
      <w:r w:rsidRPr="00AA551B">
        <w:t xml:space="preserve">Ook andere door Nederland gefinancierde partners dragen bij aan de respons. De </w:t>
      </w:r>
      <w:r w:rsidRPr="009D7758">
        <w:rPr>
          <w:i/>
          <w:iCs/>
        </w:rPr>
        <w:t>Dutch Relief Alliance</w:t>
      </w:r>
      <w:r w:rsidRPr="00AA551B">
        <w:t xml:space="preserve"> (DRA) lanceert een operatie van EUR 3 miljoen; UNICEF stelde EUR 2,5 miljoen beschikbaar voor een eerste zending medische en WASH (water, </w:t>
      </w:r>
      <w:proofErr w:type="spellStart"/>
      <w:r w:rsidRPr="00AA551B">
        <w:t>sanitatie</w:t>
      </w:r>
      <w:proofErr w:type="spellEnd"/>
      <w:r w:rsidRPr="00AA551B">
        <w:t xml:space="preserve"> en hygiëne) benodigdheden en het Wereldvoedselprogramma (WFP) zet zijn logistieke netwerk in ter ondersteuning van humanitaire hulp.</w:t>
      </w:r>
    </w:p>
    <w:p w:rsidRPr="00AA551B" w:rsidR="00AA551B" w:rsidP="00FD5534" w:rsidRDefault="00AA551B" w14:paraId="34E04708" w14:textId="77777777">
      <w:pPr>
        <w:spacing w:line="240" w:lineRule="auto"/>
      </w:pPr>
    </w:p>
    <w:p w:rsidRPr="00AA551B" w:rsidR="00AA551B" w:rsidP="00FD5534" w:rsidRDefault="00AA551B" w14:paraId="1B11D533" w14:textId="77777777">
      <w:pPr>
        <w:spacing w:line="240" w:lineRule="auto"/>
      </w:pPr>
      <w:r w:rsidRPr="00AA551B">
        <w:t>Het kabinet blijft de situatie nauwlettend volgen. Hiertoe hebben zowel het ministerie van Buitenlandse Zaken als het ministerie van Defensie de ambassade van het Koninkrijk in Caracas versterkt en staat het kabinet voortdurend in contact met de autoriteiten van Aruba, Bonaire, Curaçao en de internationale gemeenschap over het afstemmen van eventuele aanvullende ondersteuning.</w:t>
      </w:r>
    </w:p>
    <w:p w:rsidRPr="00F01AB8" w:rsidR="00AA551B" w:rsidP="00FD5534" w:rsidRDefault="00AA551B" w14:paraId="245E0370" w14:textId="77777777">
      <w:pPr>
        <w:spacing w:line="240" w:lineRule="auto"/>
      </w:pPr>
    </w:p>
    <w:p w:rsidRPr="00F01AB8" w:rsidR="00AA551B" w:rsidP="00FD5534" w:rsidRDefault="00AA551B" w14:paraId="45B6B016" w14:textId="77777777">
      <w:pPr>
        <w:spacing w:line="240" w:lineRule="auto"/>
      </w:pPr>
    </w:p>
    <w:p w:rsidRPr="00F01AB8" w:rsidR="00FD5534" w:rsidP="00FA6C7D" w:rsidRDefault="00FD5534" w14:paraId="4F93DD72" w14:textId="429295F4">
      <w:pPr>
        <w:spacing w:line="240" w:lineRule="auto"/>
        <w:ind w:left="3540" w:hanging="3540"/>
      </w:pPr>
      <w:r w:rsidRPr="00F01AB8">
        <w:t>De minister van Buitenlandse Handel</w:t>
      </w:r>
      <w:r w:rsidRPr="00F01AB8" w:rsidR="00FA6C7D">
        <w:tab/>
        <w:t xml:space="preserve">De minister van Buitenlandse Zaken,   </w:t>
      </w:r>
    </w:p>
    <w:p w:rsidRPr="00F01AB8" w:rsidR="00FD5534" w:rsidP="00FD5534" w:rsidRDefault="00FA6C7D" w14:paraId="53DDFCDD" w14:textId="0C8F7E72">
      <w:pPr>
        <w:spacing w:line="240" w:lineRule="auto"/>
      </w:pPr>
      <w:r w:rsidRPr="00F01AB8">
        <w:t>en Ontwikkelingssamenwerking,</w:t>
      </w:r>
    </w:p>
    <w:p w:rsidRPr="00F01AB8" w:rsidR="00FD5534" w:rsidP="00FD5534" w:rsidRDefault="00FD5534" w14:paraId="57481683" w14:textId="77777777">
      <w:pPr>
        <w:spacing w:line="240" w:lineRule="auto"/>
      </w:pPr>
    </w:p>
    <w:p w:rsidRPr="00F01AB8" w:rsidR="00FD5534" w:rsidP="00FD5534" w:rsidRDefault="00FD5534" w14:paraId="704CF4CA" w14:textId="77777777">
      <w:pPr>
        <w:spacing w:line="240" w:lineRule="auto"/>
      </w:pPr>
    </w:p>
    <w:p w:rsidRPr="00F01AB8" w:rsidR="00FD5534" w:rsidP="00FD5534" w:rsidRDefault="00FD5534" w14:paraId="6C86C9CF" w14:textId="77777777">
      <w:pPr>
        <w:spacing w:line="240" w:lineRule="auto"/>
      </w:pPr>
    </w:p>
    <w:p w:rsidRPr="00F01AB8" w:rsidR="00F01AB8" w:rsidP="00FD5534" w:rsidRDefault="00F01AB8" w14:paraId="3EEAFD41" w14:textId="77777777">
      <w:pPr>
        <w:spacing w:line="240" w:lineRule="auto"/>
      </w:pPr>
    </w:p>
    <w:p w:rsidRPr="00F01AB8" w:rsidR="00FD5534" w:rsidP="00FD5534" w:rsidRDefault="00FD5534" w14:paraId="2FA6DEE5" w14:textId="77777777">
      <w:pPr>
        <w:spacing w:line="240" w:lineRule="auto"/>
      </w:pPr>
    </w:p>
    <w:p w:rsidRPr="00F01AB8" w:rsidR="00FD5534" w:rsidP="00FD5534" w:rsidRDefault="00FD5534" w14:paraId="63847D47" w14:textId="203AE23F">
      <w:pPr>
        <w:spacing w:line="240" w:lineRule="auto"/>
      </w:pPr>
      <w:r w:rsidRPr="00F01AB8">
        <w:t>S.</w:t>
      </w:r>
      <w:r w:rsidRPr="00F01AB8" w:rsidR="00854A55">
        <w:t>W.</w:t>
      </w:r>
      <w:r w:rsidRPr="00F01AB8">
        <w:t xml:space="preserve"> Sjoerdsma</w:t>
      </w:r>
      <w:r w:rsidRPr="00F01AB8" w:rsidR="00FA6C7D">
        <w:tab/>
        <w:t xml:space="preserve"> </w:t>
      </w:r>
      <w:r w:rsidRPr="00F01AB8" w:rsidR="00FA6C7D">
        <w:tab/>
      </w:r>
      <w:r w:rsidRPr="00F01AB8" w:rsidR="00FA6C7D">
        <w:tab/>
        <w:t>T.B.W. Berendsen</w:t>
      </w:r>
      <w:r w:rsidRPr="00F01AB8" w:rsidR="00FA6C7D">
        <w:tab/>
      </w:r>
    </w:p>
    <w:p w:rsidRPr="00F01AB8" w:rsidR="00AA551B" w:rsidP="00FD5534" w:rsidRDefault="00AA551B" w14:paraId="0C8E1203" w14:textId="6CC70054">
      <w:pPr>
        <w:spacing w:line="240" w:lineRule="auto"/>
      </w:pPr>
      <w:r w:rsidRPr="00F01AB8">
        <w:br/>
      </w:r>
    </w:p>
    <w:p w:rsidRPr="00F01AB8" w:rsidR="00AA551B" w:rsidP="00FD5534" w:rsidRDefault="00AA551B" w14:paraId="1265D9B1" w14:textId="77777777">
      <w:pPr>
        <w:spacing w:line="240" w:lineRule="auto"/>
      </w:pPr>
    </w:p>
    <w:p w:rsidRPr="00F01AB8" w:rsidR="00FD5534" w:rsidP="00FD5534" w:rsidRDefault="00FD5534" w14:paraId="5653D564" w14:textId="77777777">
      <w:pPr>
        <w:spacing w:line="240" w:lineRule="auto"/>
      </w:pPr>
      <w:r w:rsidRPr="00F01AB8">
        <w:t>De minister van Defensie,</w:t>
      </w:r>
    </w:p>
    <w:p w:rsidR="00FD5534" w:rsidP="00FD5534" w:rsidRDefault="00FD5534" w14:paraId="2CF31F33" w14:textId="77777777">
      <w:pPr>
        <w:spacing w:line="240" w:lineRule="auto"/>
      </w:pPr>
    </w:p>
    <w:p w:rsidRPr="00F01AB8" w:rsidR="00F01AB8" w:rsidP="00FD5534" w:rsidRDefault="00F01AB8" w14:paraId="532BBFA3" w14:textId="77777777">
      <w:pPr>
        <w:spacing w:line="240" w:lineRule="auto"/>
      </w:pPr>
    </w:p>
    <w:p w:rsidRPr="00F01AB8" w:rsidR="00FD5534" w:rsidP="00FD5534" w:rsidRDefault="00FD5534" w14:paraId="6488B605" w14:textId="77777777">
      <w:pPr>
        <w:spacing w:line="240" w:lineRule="auto"/>
      </w:pPr>
    </w:p>
    <w:p w:rsidRPr="00F01AB8" w:rsidR="00FD5534" w:rsidP="00FD5534" w:rsidRDefault="00FD5534" w14:paraId="1D16C778" w14:textId="77777777">
      <w:pPr>
        <w:spacing w:line="240" w:lineRule="auto"/>
      </w:pPr>
    </w:p>
    <w:p w:rsidRPr="00F01AB8" w:rsidR="00FD5534" w:rsidP="00FD5534" w:rsidRDefault="00FD5534" w14:paraId="3235A428" w14:textId="77777777">
      <w:pPr>
        <w:spacing w:line="240" w:lineRule="auto"/>
      </w:pPr>
    </w:p>
    <w:p w:rsidRPr="00F01AB8" w:rsidR="00FD5534" w:rsidP="00FD5534" w:rsidRDefault="00FD5534" w14:paraId="1D46E06E" w14:textId="77777777">
      <w:pPr>
        <w:spacing w:line="240" w:lineRule="auto"/>
      </w:pPr>
    </w:p>
    <w:p w:rsidRPr="00F01AB8" w:rsidR="00BE6CA3" w:rsidP="00FD5534" w:rsidRDefault="00AA551B" w14:paraId="1CD5E696" w14:textId="50F26BAE">
      <w:pPr>
        <w:spacing w:line="240" w:lineRule="auto"/>
      </w:pPr>
      <w:r w:rsidRPr="00F01AB8">
        <w:t>D</w:t>
      </w:r>
      <w:r w:rsidRPr="00F01AB8" w:rsidR="003F1F48">
        <w:t>ilan</w:t>
      </w:r>
      <w:r w:rsidRPr="00F01AB8">
        <w:t xml:space="preserve"> </w:t>
      </w:r>
      <w:r w:rsidRPr="00B221D7" w:rsidR="00B221D7">
        <w:t>Yeşilgöz-Zegerius</w:t>
      </w:r>
    </w:p>
    <w:sectPr w:rsidRPr="00F01AB8" w:rsidR="00BE6CA3" w:rsidSect="000E54B3">
      <w:headerReference w:type="default" r:id="rId13"/>
      <w:footerReference w:type="default" r:id="rId14"/>
      <w:headerReference w:type="first" r:id="rId15"/>
      <w:footerReference w:type="first" r:id="rId16"/>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E69F" w14:textId="77777777" w:rsidR="008C15AE" w:rsidRDefault="008C15AE">
      <w:pPr>
        <w:spacing w:line="240" w:lineRule="auto"/>
      </w:pPr>
      <w:r>
        <w:separator/>
      </w:r>
    </w:p>
  </w:endnote>
  <w:endnote w:type="continuationSeparator" w:id="0">
    <w:p w14:paraId="1CD5E6A1" w14:textId="77777777" w:rsidR="008C15AE" w:rsidRDefault="008C1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238870"/>
      <w:docPartObj>
        <w:docPartGallery w:val="Page Numbers (Bottom of Page)"/>
        <w:docPartUnique/>
      </w:docPartObj>
    </w:sdtPr>
    <w:sdtEndPr/>
    <w:sdtContent>
      <w:p w14:paraId="229520EB" w14:textId="3698FE35" w:rsidR="00307A68" w:rsidRDefault="00307A68">
        <w:pPr>
          <w:pStyle w:val="Footer"/>
          <w:jc w:val="center"/>
        </w:pPr>
        <w:r>
          <w:fldChar w:fldCharType="begin"/>
        </w:r>
        <w:r>
          <w:instrText>PAGE   \* MERGEFORMAT</w:instrText>
        </w:r>
        <w:r>
          <w:fldChar w:fldCharType="separate"/>
        </w:r>
        <w:r>
          <w:t>2</w:t>
        </w:r>
        <w:r>
          <w:fldChar w:fldCharType="end"/>
        </w:r>
      </w:p>
    </w:sdtContent>
  </w:sdt>
  <w:p w14:paraId="1A35F217" w14:textId="77777777" w:rsidR="00307A68" w:rsidRDefault="0030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636390"/>
      <w:docPartObj>
        <w:docPartGallery w:val="Page Numbers (Bottom of Page)"/>
        <w:docPartUnique/>
      </w:docPartObj>
    </w:sdtPr>
    <w:sdtEndPr/>
    <w:sdtContent>
      <w:p w14:paraId="60175FF0" w14:textId="03492FDF" w:rsidR="00307A68" w:rsidRDefault="00307A68">
        <w:pPr>
          <w:pStyle w:val="Footer"/>
          <w:jc w:val="center"/>
        </w:pPr>
        <w:r>
          <w:fldChar w:fldCharType="begin"/>
        </w:r>
        <w:r>
          <w:instrText>PAGE   \* MERGEFORMAT</w:instrText>
        </w:r>
        <w:r>
          <w:fldChar w:fldCharType="separate"/>
        </w:r>
        <w:r>
          <w:t>2</w:t>
        </w:r>
        <w:r>
          <w:fldChar w:fldCharType="end"/>
        </w:r>
      </w:p>
    </w:sdtContent>
  </w:sdt>
  <w:p w14:paraId="79257961" w14:textId="77777777" w:rsidR="00307A68" w:rsidRDefault="0030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E69B" w14:textId="77777777" w:rsidR="008C15AE" w:rsidRDefault="008C15AE">
      <w:pPr>
        <w:spacing w:line="240" w:lineRule="auto"/>
      </w:pPr>
      <w:r>
        <w:separator/>
      </w:r>
    </w:p>
  </w:footnote>
  <w:footnote w:type="continuationSeparator" w:id="0">
    <w:p w14:paraId="1CD5E69D" w14:textId="77777777" w:rsidR="008C15AE" w:rsidRDefault="008C15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E697" w14:textId="6DA97513" w:rsidR="00BE6CA3" w:rsidRDefault="008C15AE">
    <w:r>
      <w:rPr>
        <w:noProof/>
      </w:rPr>
      <mc:AlternateContent>
        <mc:Choice Requires="wps">
          <w:drawing>
            <wp:anchor distT="0" distB="0" distL="0" distR="0" simplePos="0" relativeHeight="251652608" behindDoc="0" locked="1" layoutInCell="1" allowOverlap="1" wp14:anchorId="1CD5E69B" wp14:editId="10C7308A">
              <wp:simplePos x="0" y="0"/>
              <wp:positionH relativeFrom="page">
                <wp:posOffset>5920740</wp:posOffset>
              </wp:positionH>
              <wp:positionV relativeFrom="page">
                <wp:posOffset>1965960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1CD5E6CC" w14:textId="77777777" w:rsidR="00BE6CA3" w:rsidRDefault="008C15AE">
                          <w:pPr>
                            <w:pStyle w:val="Referentiegegevensbold"/>
                          </w:pPr>
                          <w:r>
                            <w:t>Ministerie van Buitenlandse Zaken</w:t>
                          </w:r>
                        </w:p>
                        <w:p w14:paraId="1CD5E6CD" w14:textId="77777777" w:rsidR="00BE6CA3" w:rsidRDefault="00BE6CA3">
                          <w:pPr>
                            <w:pStyle w:val="WitregelW2"/>
                          </w:pPr>
                        </w:p>
                        <w:p w14:paraId="1CD5E6CE" w14:textId="77777777" w:rsidR="00BE6CA3" w:rsidRDefault="008C15AE">
                          <w:pPr>
                            <w:pStyle w:val="Referentiegegevensbold"/>
                          </w:pPr>
                          <w:r>
                            <w:t>Onze referentie</w:t>
                          </w:r>
                        </w:p>
                        <w:p w14:paraId="1CD5E6CF" w14:textId="77777777" w:rsidR="00BE6CA3" w:rsidRDefault="008C15AE">
                          <w:pPr>
                            <w:pStyle w:val="Referentiegegevens"/>
                          </w:pPr>
                          <w:r>
                            <w:t>BZ2629732</w:t>
                          </w:r>
                        </w:p>
                      </w:txbxContent>
                    </wps:txbx>
                    <wps:bodyPr vert="horz" wrap="square" lIns="0" tIns="0" rIns="0" bIns="0" anchor="t" anchorCtr="0"/>
                  </wps:wsp>
                </a:graphicData>
              </a:graphic>
              <wp14:sizeRelH relativeFrom="margin">
                <wp14:pctWidth>0</wp14:pctWidth>
              </wp14:sizeRelH>
            </wp:anchor>
          </w:drawing>
        </mc:Choice>
        <mc:Fallback>
          <w:pict>
            <v:shapetype w14:anchorId="1CD5E69B" id="_x0000_t202" coordsize="21600,21600" o:spt="202" path="m,l,21600r21600,l21600,xe">
              <v:stroke joinstyle="miter"/>
              <v:path gradientshapeok="t" o:connecttype="rect"/>
            </v:shapetype>
            <v:shape id="41b1110a-80a4-11ea-b356-6230a4311406" o:spid="_x0000_s1026" type="#_x0000_t202" style="position:absolute;margin-left:466.2pt;margin-top:154.8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" filled="f" stroked="f">
              <v:textbox inset="0,0,0,0">
                <w:txbxContent>
                  <w:p w14:paraId="1CD5E6CC" w14:textId="77777777" w:rsidR="00BE6CA3" w:rsidRDefault="008C15AE">
                    <w:pPr>
                      <w:pStyle w:val="Referentiegegevensbold"/>
                    </w:pPr>
                    <w:r>
                      <w:t>Ministerie van Buitenlandse Zaken</w:t>
                    </w:r>
                  </w:p>
                  <w:p w14:paraId="1CD5E6CD" w14:textId="77777777" w:rsidR="00BE6CA3" w:rsidRDefault="00BE6CA3">
                    <w:pPr>
                      <w:pStyle w:val="WitregelW2"/>
                    </w:pPr>
                  </w:p>
                  <w:p w14:paraId="1CD5E6CE" w14:textId="77777777" w:rsidR="00BE6CA3" w:rsidRDefault="008C15AE">
                    <w:pPr>
                      <w:pStyle w:val="Referentiegegevensbold"/>
                    </w:pPr>
                    <w:r>
                      <w:t>Onze referentie</w:t>
                    </w:r>
                  </w:p>
                  <w:p w14:paraId="1CD5E6CF" w14:textId="77777777" w:rsidR="00BE6CA3" w:rsidRDefault="008C15AE">
                    <w:pPr>
                      <w:pStyle w:val="Referentiegegevens"/>
                    </w:pPr>
                    <w:r>
                      <w:t>BZ2629732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D5E69F" wp14:editId="18FD3E6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D5E6DE" w14:textId="77777777" w:rsidR="008C15AE" w:rsidRDefault="008C15AE"/>
                      </w:txbxContent>
                    </wps:txbx>
                    <wps:bodyPr vert="horz" wrap="square" lIns="0" tIns="0" rIns="0" bIns="0" anchor="t" anchorCtr="0"/>
                  </wps:wsp>
                </a:graphicData>
              </a:graphic>
            </wp:anchor>
          </w:drawing>
        </mc:Choice>
        <mc:Fallback>
          <w:pict>
            <v:shape w14:anchorId="1CD5E69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CD5E6DE" w14:textId="77777777" w:rsidR="008C15AE" w:rsidRDefault="008C15A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E699" w14:textId="3BB2BED2" w:rsidR="00BE6CA3" w:rsidRDefault="008C15AE">
    <w:pPr>
      <w:spacing w:after="7131" w:line="14" w:lineRule="exact"/>
    </w:pPr>
    <w:r>
      <w:rPr>
        <w:noProof/>
      </w:rPr>
      <mc:AlternateContent>
        <mc:Choice Requires="wps">
          <w:drawing>
            <wp:anchor distT="0" distB="0" distL="0" distR="0" simplePos="0" relativeHeight="251655680" behindDoc="0" locked="1" layoutInCell="1" allowOverlap="1" wp14:anchorId="1CD5E6A1" wp14:editId="1CD5E6A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CD5E6D1" w14:textId="77777777" w:rsidR="008C15AE" w:rsidRDefault="008C15AE"/>
                      </w:txbxContent>
                    </wps:txbx>
                    <wps:bodyPr vert="horz" wrap="square" lIns="0" tIns="0" rIns="0" bIns="0" anchor="t" anchorCtr="0"/>
                  </wps:wsp>
                </a:graphicData>
              </a:graphic>
            </wp:anchor>
          </w:drawing>
        </mc:Choice>
        <mc:Fallback>
          <w:pict>
            <v:shapetype w14:anchorId="1CD5E6A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CD5E6D1" w14:textId="77777777" w:rsidR="008C15AE" w:rsidRDefault="008C15A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D5E6A3" wp14:editId="1CD5E6A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D5E6B2" w14:textId="77777777" w:rsidR="00BE6CA3" w:rsidRDefault="008C15A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CD5E6A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D5E6B2" w14:textId="77777777" w:rsidR="00BE6CA3" w:rsidRDefault="008C15A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D5E6A5" wp14:editId="1CD5E6A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E6CA3" w14:paraId="1CD5E6B5" w14:textId="77777777">
                            <w:tc>
                              <w:tcPr>
                                <w:tcW w:w="678" w:type="dxa"/>
                              </w:tcPr>
                              <w:p w14:paraId="1CD5E6B3" w14:textId="77777777" w:rsidR="00BE6CA3" w:rsidRDefault="008C15AE">
                                <w:r>
                                  <w:t>Datum</w:t>
                                </w:r>
                              </w:p>
                            </w:tc>
                            <w:tc>
                              <w:tcPr>
                                <w:tcW w:w="6851" w:type="dxa"/>
                              </w:tcPr>
                              <w:p w14:paraId="1CD5E6B4" w14:textId="788C651F" w:rsidR="00BE6CA3" w:rsidRDefault="00EC0CE3">
                                <w:r>
                                  <w:t>3</w:t>
                                </w:r>
                                <w:r w:rsidR="008C15AE">
                                  <w:t xml:space="preserve"> ju</w:t>
                                </w:r>
                                <w:r w:rsidR="00734E0A">
                                  <w:t>li</w:t>
                                </w:r>
                                <w:r w:rsidR="008C15AE">
                                  <w:t xml:space="preserve"> 2026</w:t>
                                </w:r>
                              </w:p>
                            </w:tc>
                          </w:tr>
                          <w:tr w:rsidR="00BE6CA3" w14:paraId="1CD5E6BA" w14:textId="77777777">
                            <w:tc>
                              <w:tcPr>
                                <w:tcW w:w="678" w:type="dxa"/>
                              </w:tcPr>
                              <w:p w14:paraId="1CD5E6B6" w14:textId="77777777" w:rsidR="00BE6CA3" w:rsidRDefault="008C15AE">
                                <w:r>
                                  <w:t>Betreft</w:t>
                                </w:r>
                              </w:p>
                              <w:p w14:paraId="1CD5E6B7" w14:textId="77777777" w:rsidR="00BE6CA3" w:rsidRDefault="00BE6CA3"/>
                            </w:tc>
                            <w:tc>
                              <w:tcPr>
                                <w:tcW w:w="6851" w:type="dxa"/>
                              </w:tcPr>
                              <w:p w14:paraId="1CD5E6B8" w14:textId="02165B75" w:rsidR="00BE6CA3" w:rsidRDefault="008C15AE">
                                <w:r>
                                  <w:t>Inzet K</w:t>
                                </w:r>
                                <w:r w:rsidR="00513527">
                                  <w:t xml:space="preserve">oninkrijk der </w:t>
                                </w:r>
                                <w:r>
                                  <w:t>N</w:t>
                                </w:r>
                                <w:r w:rsidR="00513527">
                                  <w:t>ederlanden</w:t>
                                </w:r>
                                <w:r>
                                  <w:t xml:space="preserve"> na aardbevingen </w:t>
                                </w:r>
                                <w:r w:rsidR="00FC4ECC">
                                  <w:t xml:space="preserve">in </w:t>
                                </w:r>
                                <w:r>
                                  <w:t>Venezuela</w:t>
                                </w:r>
                              </w:p>
                              <w:p w14:paraId="1CD5E6B9" w14:textId="77777777" w:rsidR="00BE6CA3" w:rsidRDefault="00BE6CA3"/>
                            </w:tc>
                          </w:tr>
                        </w:tbl>
                        <w:p w14:paraId="1CD5E6BB" w14:textId="77777777" w:rsidR="00BE6CA3" w:rsidRDefault="00BE6CA3"/>
                        <w:p w14:paraId="1CD5E6BC" w14:textId="77777777" w:rsidR="00BE6CA3" w:rsidRDefault="00BE6CA3"/>
                      </w:txbxContent>
                    </wps:txbx>
                    <wps:bodyPr vert="horz" wrap="square" lIns="0" tIns="0" rIns="0" bIns="0" anchor="t" anchorCtr="0"/>
                  </wps:wsp>
                </a:graphicData>
              </a:graphic>
            </wp:anchor>
          </w:drawing>
        </mc:Choice>
        <mc:Fallback>
          <w:pict>
            <v:shape w14:anchorId="1CD5E6A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E6CA3" w14:paraId="1CD5E6B5" w14:textId="77777777">
                      <w:tc>
                        <w:tcPr>
                          <w:tcW w:w="678" w:type="dxa"/>
                        </w:tcPr>
                        <w:p w14:paraId="1CD5E6B3" w14:textId="77777777" w:rsidR="00BE6CA3" w:rsidRDefault="008C15AE">
                          <w:r>
                            <w:t>Datum</w:t>
                          </w:r>
                        </w:p>
                      </w:tc>
                      <w:tc>
                        <w:tcPr>
                          <w:tcW w:w="6851" w:type="dxa"/>
                        </w:tcPr>
                        <w:p w14:paraId="1CD5E6B4" w14:textId="788C651F" w:rsidR="00BE6CA3" w:rsidRDefault="00EC0CE3">
                          <w:r>
                            <w:t>3</w:t>
                          </w:r>
                          <w:r w:rsidR="008C15AE">
                            <w:t xml:space="preserve"> ju</w:t>
                          </w:r>
                          <w:r w:rsidR="00734E0A">
                            <w:t>li</w:t>
                          </w:r>
                          <w:r w:rsidR="008C15AE">
                            <w:t xml:space="preserve"> 2026</w:t>
                          </w:r>
                        </w:p>
                      </w:tc>
                    </w:tr>
                    <w:tr w:rsidR="00BE6CA3" w14:paraId="1CD5E6BA" w14:textId="77777777">
                      <w:tc>
                        <w:tcPr>
                          <w:tcW w:w="678" w:type="dxa"/>
                        </w:tcPr>
                        <w:p w14:paraId="1CD5E6B6" w14:textId="77777777" w:rsidR="00BE6CA3" w:rsidRDefault="008C15AE">
                          <w:r>
                            <w:t>Betreft</w:t>
                          </w:r>
                        </w:p>
                        <w:p w14:paraId="1CD5E6B7" w14:textId="77777777" w:rsidR="00BE6CA3" w:rsidRDefault="00BE6CA3"/>
                      </w:tc>
                      <w:tc>
                        <w:tcPr>
                          <w:tcW w:w="6851" w:type="dxa"/>
                        </w:tcPr>
                        <w:p w14:paraId="1CD5E6B8" w14:textId="02165B75" w:rsidR="00BE6CA3" w:rsidRDefault="008C15AE">
                          <w:r>
                            <w:t>Inzet K</w:t>
                          </w:r>
                          <w:r w:rsidR="00513527">
                            <w:t xml:space="preserve">oninkrijk der </w:t>
                          </w:r>
                          <w:r>
                            <w:t>N</w:t>
                          </w:r>
                          <w:r w:rsidR="00513527">
                            <w:t>ederlanden</w:t>
                          </w:r>
                          <w:r>
                            <w:t xml:space="preserve"> na aardbevingen </w:t>
                          </w:r>
                          <w:r w:rsidR="00FC4ECC">
                            <w:t xml:space="preserve">in </w:t>
                          </w:r>
                          <w:r>
                            <w:t>Venezuela</w:t>
                          </w:r>
                        </w:p>
                        <w:p w14:paraId="1CD5E6B9" w14:textId="77777777" w:rsidR="00BE6CA3" w:rsidRDefault="00BE6CA3"/>
                      </w:tc>
                    </w:tr>
                  </w:tbl>
                  <w:p w14:paraId="1CD5E6BB" w14:textId="77777777" w:rsidR="00BE6CA3" w:rsidRDefault="00BE6CA3"/>
                  <w:p w14:paraId="1CD5E6BC" w14:textId="77777777" w:rsidR="00BE6CA3" w:rsidRDefault="00BE6CA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D5E6A7" wp14:editId="54A0D17E">
              <wp:simplePos x="0" y="0"/>
              <wp:positionH relativeFrom="page">
                <wp:posOffset>5920740</wp:posOffset>
              </wp:positionH>
              <wp:positionV relativeFrom="page">
                <wp:posOffset>1965960</wp:posOffset>
              </wp:positionV>
              <wp:extent cx="14630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30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0F4BC8C" w14:textId="77777777" w:rsidR="00FD5534" w:rsidRPr="00F51C07" w:rsidRDefault="00FD5534" w:rsidP="00FD5534">
                              <w:pPr>
                                <w:rPr>
                                  <w:b/>
                                  <w:sz w:val="13"/>
                                  <w:szCs w:val="13"/>
                                </w:rPr>
                              </w:pPr>
                              <w:r w:rsidRPr="00FC13FA">
                                <w:rPr>
                                  <w:b/>
                                  <w:sz w:val="13"/>
                                  <w:szCs w:val="13"/>
                                </w:rPr>
                                <w:t>Ministerie van Buitenlandse Zaken</w:t>
                              </w:r>
                            </w:p>
                          </w:sdtContent>
                        </w:sdt>
                        <w:p w14:paraId="17F1F684" w14:textId="77777777" w:rsidR="00FD5534" w:rsidRPr="00EE5E5D" w:rsidRDefault="00FD5534" w:rsidP="00FD5534">
                          <w:pPr>
                            <w:rPr>
                              <w:sz w:val="13"/>
                              <w:szCs w:val="13"/>
                            </w:rPr>
                          </w:pPr>
                          <w:r>
                            <w:rPr>
                              <w:sz w:val="13"/>
                              <w:szCs w:val="13"/>
                            </w:rPr>
                            <w:t>Rijnstraat 8</w:t>
                          </w:r>
                        </w:p>
                        <w:p w14:paraId="388AED83" w14:textId="77777777" w:rsidR="00FD5534" w:rsidRPr="0059764A" w:rsidRDefault="00FD5534" w:rsidP="00FD5534">
                          <w:pPr>
                            <w:rPr>
                              <w:sz w:val="13"/>
                              <w:szCs w:val="13"/>
                              <w:lang w:val="da-DK"/>
                            </w:rPr>
                          </w:pPr>
                          <w:r w:rsidRPr="0059764A">
                            <w:rPr>
                              <w:sz w:val="13"/>
                              <w:szCs w:val="13"/>
                              <w:lang w:val="da-DK"/>
                            </w:rPr>
                            <w:t>2515 XP Den Haag</w:t>
                          </w:r>
                        </w:p>
                        <w:p w14:paraId="44C67FF9" w14:textId="77777777" w:rsidR="00FD5534" w:rsidRPr="0059764A" w:rsidRDefault="00FD5534" w:rsidP="00FD5534">
                          <w:pPr>
                            <w:rPr>
                              <w:sz w:val="13"/>
                              <w:szCs w:val="13"/>
                              <w:lang w:val="da-DK"/>
                            </w:rPr>
                          </w:pPr>
                          <w:r w:rsidRPr="0059764A">
                            <w:rPr>
                              <w:sz w:val="13"/>
                              <w:szCs w:val="13"/>
                              <w:lang w:val="da-DK"/>
                            </w:rPr>
                            <w:t>Postbus 20061</w:t>
                          </w:r>
                        </w:p>
                        <w:p w14:paraId="0E2854F1" w14:textId="77777777" w:rsidR="00FD5534" w:rsidRPr="0059764A" w:rsidRDefault="00FD5534" w:rsidP="00FD5534">
                          <w:pPr>
                            <w:rPr>
                              <w:sz w:val="13"/>
                              <w:szCs w:val="13"/>
                              <w:lang w:val="da-DK"/>
                            </w:rPr>
                          </w:pPr>
                          <w:r w:rsidRPr="0059764A">
                            <w:rPr>
                              <w:sz w:val="13"/>
                              <w:szCs w:val="13"/>
                              <w:lang w:val="da-DK"/>
                            </w:rPr>
                            <w:t>Nederland</w:t>
                          </w:r>
                        </w:p>
                        <w:p w14:paraId="1CD5E6C0" w14:textId="77777777" w:rsidR="00BE6CA3" w:rsidRPr="00FD5534" w:rsidRDefault="008C15AE">
                          <w:pPr>
                            <w:pStyle w:val="Referentiegegevens"/>
                            <w:rPr>
                              <w:lang w:val="da-DK"/>
                            </w:rPr>
                          </w:pPr>
                          <w:r w:rsidRPr="00FD5534">
                            <w:rPr>
                              <w:lang w:val="da-DK"/>
                            </w:rPr>
                            <w:t>www.minbuza.nl</w:t>
                          </w:r>
                        </w:p>
                        <w:p w14:paraId="1CD5E6C1" w14:textId="77777777" w:rsidR="00BE6CA3" w:rsidRPr="00FD5534" w:rsidRDefault="00BE6CA3">
                          <w:pPr>
                            <w:pStyle w:val="WitregelW2"/>
                            <w:rPr>
                              <w:lang w:val="da-DK"/>
                            </w:rPr>
                          </w:pPr>
                        </w:p>
                        <w:p w14:paraId="1CD5E6C2" w14:textId="77777777" w:rsidR="00BE6CA3" w:rsidRDefault="008C15AE">
                          <w:pPr>
                            <w:pStyle w:val="Referentiegegevensbold"/>
                          </w:pPr>
                          <w:r>
                            <w:t>Onze referentie</w:t>
                          </w:r>
                        </w:p>
                        <w:p w14:paraId="1CD5E6C3" w14:textId="77777777" w:rsidR="00BE6CA3" w:rsidRDefault="008C15AE">
                          <w:pPr>
                            <w:pStyle w:val="Referentiegegevens"/>
                          </w:pPr>
                          <w:r>
                            <w:t>BZ2629732</w:t>
                          </w:r>
                        </w:p>
                        <w:p w14:paraId="1CD5E6C4" w14:textId="77777777" w:rsidR="00BE6CA3" w:rsidRDefault="00BE6CA3">
                          <w:pPr>
                            <w:pStyle w:val="WitregelW1"/>
                          </w:pPr>
                        </w:p>
                        <w:p w14:paraId="1CD5E6C5" w14:textId="77777777" w:rsidR="00BE6CA3" w:rsidRDefault="008C15AE">
                          <w:pPr>
                            <w:pStyle w:val="Referentiegegevensbold"/>
                          </w:pPr>
                          <w:r>
                            <w:t>Uw referentie</w:t>
                          </w:r>
                        </w:p>
                        <w:p w14:paraId="1CD5E6C6" w14:textId="77777777" w:rsidR="00BE6CA3" w:rsidRDefault="008C15AE">
                          <w:pPr>
                            <w:pStyle w:val="Referentiegegevens"/>
                          </w:pPr>
                          <w:r>
                            <w:t>2026Z14561/2026D32687</w:t>
                          </w:r>
                        </w:p>
                        <w:p w14:paraId="1CD5E6C7" w14:textId="77777777" w:rsidR="00BE6CA3" w:rsidRDefault="00BE6CA3">
                          <w:pPr>
                            <w:pStyle w:val="WitregelW1"/>
                          </w:pPr>
                        </w:p>
                        <w:p w14:paraId="1CD5E6C8" w14:textId="77777777" w:rsidR="00BE6CA3" w:rsidRDefault="008C15AE">
                          <w:pPr>
                            <w:pStyle w:val="Referentiegegevensbold"/>
                          </w:pPr>
                          <w:r>
                            <w:t>Bijlage(n)</w:t>
                          </w:r>
                        </w:p>
                        <w:p w14:paraId="1CD5E6C9" w14:textId="77777777" w:rsidR="00BE6CA3" w:rsidRDefault="008C15A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CD5E6A7" id="41b10cd4-80a4-11ea-b356-6230a4311406" o:spid="_x0000_s1031" type="#_x0000_t202" style="position:absolute;margin-left:466.2pt;margin-top:154.8pt;width:115.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aXlAEAABUDAAAOAAAAZHJzL2Uyb0RvYy54bWysUsFuFDEMvSPxD1Hu7ExLqb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0F4BC8C" w14:textId="77777777" w:rsidR="00FD5534" w:rsidRPr="00F51C07" w:rsidRDefault="00FD5534" w:rsidP="00FD5534">
                        <w:pPr>
                          <w:rPr>
                            <w:b/>
                            <w:sz w:val="13"/>
                            <w:szCs w:val="13"/>
                          </w:rPr>
                        </w:pPr>
                        <w:r w:rsidRPr="00FC13FA">
                          <w:rPr>
                            <w:b/>
                            <w:sz w:val="13"/>
                            <w:szCs w:val="13"/>
                          </w:rPr>
                          <w:t>Ministerie van Buitenlandse Zaken</w:t>
                        </w:r>
                      </w:p>
                    </w:sdtContent>
                  </w:sdt>
                  <w:p w14:paraId="17F1F684" w14:textId="77777777" w:rsidR="00FD5534" w:rsidRPr="00EE5E5D" w:rsidRDefault="00FD5534" w:rsidP="00FD5534">
                    <w:pPr>
                      <w:rPr>
                        <w:sz w:val="13"/>
                        <w:szCs w:val="13"/>
                      </w:rPr>
                    </w:pPr>
                    <w:r>
                      <w:rPr>
                        <w:sz w:val="13"/>
                        <w:szCs w:val="13"/>
                      </w:rPr>
                      <w:t>Rijnstraat 8</w:t>
                    </w:r>
                  </w:p>
                  <w:p w14:paraId="388AED83" w14:textId="77777777" w:rsidR="00FD5534" w:rsidRPr="0059764A" w:rsidRDefault="00FD5534" w:rsidP="00FD5534">
                    <w:pPr>
                      <w:rPr>
                        <w:sz w:val="13"/>
                        <w:szCs w:val="13"/>
                        <w:lang w:val="da-DK"/>
                      </w:rPr>
                    </w:pPr>
                    <w:r w:rsidRPr="0059764A">
                      <w:rPr>
                        <w:sz w:val="13"/>
                        <w:szCs w:val="13"/>
                        <w:lang w:val="da-DK"/>
                      </w:rPr>
                      <w:t>2515 XP Den Haag</w:t>
                    </w:r>
                  </w:p>
                  <w:p w14:paraId="44C67FF9" w14:textId="77777777" w:rsidR="00FD5534" w:rsidRPr="0059764A" w:rsidRDefault="00FD5534" w:rsidP="00FD5534">
                    <w:pPr>
                      <w:rPr>
                        <w:sz w:val="13"/>
                        <w:szCs w:val="13"/>
                        <w:lang w:val="da-DK"/>
                      </w:rPr>
                    </w:pPr>
                    <w:r w:rsidRPr="0059764A">
                      <w:rPr>
                        <w:sz w:val="13"/>
                        <w:szCs w:val="13"/>
                        <w:lang w:val="da-DK"/>
                      </w:rPr>
                      <w:t>Postbus 20061</w:t>
                    </w:r>
                  </w:p>
                  <w:p w14:paraId="0E2854F1" w14:textId="77777777" w:rsidR="00FD5534" w:rsidRPr="0059764A" w:rsidRDefault="00FD5534" w:rsidP="00FD5534">
                    <w:pPr>
                      <w:rPr>
                        <w:sz w:val="13"/>
                        <w:szCs w:val="13"/>
                        <w:lang w:val="da-DK"/>
                      </w:rPr>
                    </w:pPr>
                    <w:r w:rsidRPr="0059764A">
                      <w:rPr>
                        <w:sz w:val="13"/>
                        <w:szCs w:val="13"/>
                        <w:lang w:val="da-DK"/>
                      </w:rPr>
                      <w:t>Nederland</w:t>
                    </w:r>
                  </w:p>
                  <w:p w14:paraId="1CD5E6C0" w14:textId="77777777" w:rsidR="00BE6CA3" w:rsidRPr="00FD5534" w:rsidRDefault="008C15AE">
                    <w:pPr>
                      <w:pStyle w:val="Referentiegegevens"/>
                      <w:rPr>
                        <w:lang w:val="da-DK"/>
                      </w:rPr>
                    </w:pPr>
                    <w:r w:rsidRPr="00FD5534">
                      <w:rPr>
                        <w:lang w:val="da-DK"/>
                      </w:rPr>
                      <w:t>www.minbuza.nl</w:t>
                    </w:r>
                  </w:p>
                  <w:p w14:paraId="1CD5E6C1" w14:textId="77777777" w:rsidR="00BE6CA3" w:rsidRPr="00FD5534" w:rsidRDefault="00BE6CA3">
                    <w:pPr>
                      <w:pStyle w:val="WitregelW2"/>
                      <w:rPr>
                        <w:lang w:val="da-DK"/>
                      </w:rPr>
                    </w:pPr>
                  </w:p>
                  <w:p w14:paraId="1CD5E6C2" w14:textId="77777777" w:rsidR="00BE6CA3" w:rsidRDefault="008C15AE">
                    <w:pPr>
                      <w:pStyle w:val="Referentiegegevensbold"/>
                    </w:pPr>
                    <w:r>
                      <w:t>Onze referentie</w:t>
                    </w:r>
                  </w:p>
                  <w:p w14:paraId="1CD5E6C3" w14:textId="77777777" w:rsidR="00BE6CA3" w:rsidRDefault="008C15AE">
                    <w:pPr>
                      <w:pStyle w:val="Referentiegegevens"/>
                    </w:pPr>
                    <w:r>
                      <w:t>BZ2629732</w:t>
                    </w:r>
                  </w:p>
                  <w:p w14:paraId="1CD5E6C4" w14:textId="77777777" w:rsidR="00BE6CA3" w:rsidRDefault="00BE6CA3">
                    <w:pPr>
                      <w:pStyle w:val="WitregelW1"/>
                    </w:pPr>
                  </w:p>
                  <w:p w14:paraId="1CD5E6C5" w14:textId="77777777" w:rsidR="00BE6CA3" w:rsidRDefault="008C15AE">
                    <w:pPr>
                      <w:pStyle w:val="Referentiegegevensbold"/>
                    </w:pPr>
                    <w:r>
                      <w:t>Uw referentie</w:t>
                    </w:r>
                  </w:p>
                  <w:p w14:paraId="1CD5E6C6" w14:textId="77777777" w:rsidR="00BE6CA3" w:rsidRDefault="008C15AE">
                    <w:pPr>
                      <w:pStyle w:val="Referentiegegevens"/>
                    </w:pPr>
                    <w:r>
                      <w:t>2026Z14561/2026D32687</w:t>
                    </w:r>
                  </w:p>
                  <w:p w14:paraId="1CD5E6C7" w14:textId="77777777" w:rsidR="00BE6CA3" w:rsidRDefault="00BE6CA3">
                    <w:pPr>
                      <w:pStyle w:val="WitregelW1"/>
                    </w:pPr>
                  </w:p>
                  <w:p w14:paraId="1CD5E6C8" w14:textId="77777777" w:rsidR="00BE6CA3" w:rsidRDefault="008C15AE">
                    <w:pPr>
                      <w:pStyle w:val="Referentiegegevensbold"/>
                    </w:pPr>
                    <w:r>
                      <w:t>Bijlage(n)</w:t>
                    </w:r>
                  </w:p>
                  <w:p w14:paraId="1CD5E6C9" w14:textId="77777777" w:rsidR="00BE6CA3" w:rsidRDefault="008C15A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D5E6AB" wp14:editId="534F4B2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D5E6D7" w14:textId="77777777" w:rsidR="008C15AE" w:rsidRDefault="008C15AE"/>
                      </w:txbxContent>
                    </wps:txbx>
                    <wps:bodyPr vert="horz" wrap="square" lIns="0" tIns="0" rIns="0" bIns="0" anchor="t" anchorCtr="0"/>
                  </wps:wsp>
                </a:graphicData>
              </a:graphic>
            </wp:anchor>
          </w:drawing>
        </mc:Choice>
        <mc:Fallback>
          <w:pict>
            <v:shape w14:anchorId="1CD5E6A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CD5E6D7" w14:textId="77777777" w:rsidR="008C15AE" w:rsidRDefault="008C15A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D5E6AD" wp14:editId="1CD5E6A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D5E6D9" w14:textId="77777777" w:rsidR="008C15AE" w:rsidRDefault="008C15AE"/>
                      </w:txbxContent>
                    </wps:txbx>
                    <wps:bodyPr vert="horz" wrap="square" lIns="0" tIns="0" rIns="0" bIns="0" anchor="t" anchorCtr="0"/>
                  </wps:wsp>
                </a:graphicData>
              </a:graphic>
            </wp:anchor>
          </w:drawing>
        </mc:Choice>
        <mc:Fallback>
          <w:pict>
            <v:shape w14:anchorId="1CD5E6A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CD5E6D9" w14:textId="77777777" w:rsidR="008C15AE" w:rsidRDefault="008C15A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D5E6AF" wp14:editId="1CD5E6B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D5E6CB" w14:textId="77777777" w:rsidR="00BE6CA3" w:rsidRDefault="008C15AE">
                          <w:pPr>
                            <w:spacing w:line="240" w:lineRule="auto"/>
                          </w:pPr>
                          <w:r>
                            <w:rPr>
                              <w:noProof/>
                            </w:rPr>
                            <w:drawing>
                              <wp:inline distT="0" distB="0" distL="0" distR="0" wp14:anchorId="1CD5E6D1" wp14:editId="1CD5E6D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D5E6A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CD5E6CB" w14:textId="77777777" w:rsidR="00BE6CA3" w:rsidRDefault="008C15AE">
                    <w:pPr>
                      <w:spacing w:line="240" w:lineRule="auto"/>
                    </w:pPr>
                    <w:r>
                      <w:rPr>
                        <w:noProof/>
                      </w:rPr>
                      <w:drawing>
                        <wp:inline distT="0" distB="0" distL="0" distR="0" wp14:anchorId="1CD5E6D1" wp14:editId="1CD5E6D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4AA42"/>
    <w:multiLevelType w:val="multilevel"/>
    <w:tmpl w:val="B2A8441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E6F70E"/>
    <w:multiLevelType w:val="multilevel"/>
    <w:tmpl w:val="61C36AB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A967F22"/>
    <w:multiLevelType w:val="multilevel"/>
    <w:tmpl w:val="57742D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64B2861"/>
    <w:multiLevelType w:val="multilevel"/>
    <w:tmpl w:val="43F491C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33A0B5B"/>
    <w:multiLevelType w:val="multilevel"/>
    <w:tmpl w:val="0DFEB0C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0835242">
    <w:abstractNumId w:val="3"/>
  </w:num>
  <w:num w:numId="2" w16cid:durableId="1081491751">
    <w:abstractNumId w:val="4"/>
  </w:num>
  <w:num w:numId="3" w16cid:durableId="969096613">
    <w:abstractNumId w:val="2"/>
  </w:num>
  <w:num w:numId="4" w16cid:durableId="796340405">
    <w:abstractNumId w:val="1"/>
  </w:num>
  <w:num w:numId="5" w16cid:durableId="127732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A3"/>
    <w:rsid w:val="00035248"/>
    <w:rsid w:val="000546DC"/>
    <w:rsid w:val="00094D75"/>
    <w:rsid w:val="000A72FA"/>
    <w:rsid w:val="000C3948"/>
    <w:rsid w:val="000E54B3"/>
    <w:rsid w:val="00120B7D"/>
    <w:rsid w:val="001741E7"/>
    <w:rsid w:val="00177F5C"/>
    <w:rsid w:val="00193F66"/>
    <w:rsid w:val="001E6FE6"/>
    <w:rsid w:val="0025492F"/>
    <w:rsid w:val="00257E3A"/>
    <w:rsid w:val="00263441"/>
    <w:rsid w:val="002F3AB1"/>
    <w:rsid w:val="00307A68"/>
    <w:rsid w:val="003321D4"/>
    <w:rsid w:val="00371A15"/>
    <w:rsid w:val="003A30AF"/>
    <w:rsid w:val="003F1F48"/>
    <w:rsid w:val="00416F50"/>
    <w:rsid w:val="00513527"/>
    <w:rsid w:val="00563606"/>
    <w:rsid w:val="00590715"/>
    <w:rsid w:val="005A2CE3"/>
    <w:rsid w:val="00650B9A"/>
    <w:rsid w:val="006F0308"/>
    <w:rsid w:val="00734E0A"/>
    <w:rsid w:val="007A49F2"/>
    <w:rsid w:val="007A49F9"/>
    <w:rsid w:val="00811178"/>
    <w:rsid w:val="00854A55"/>
    <w:rsid w:val="008C15AE"/>
    <w:rsid w:val="009D073C"/>
    <w:rsid w:val="009D7758"/>
    <w:rsid w:val="00A23CE3"/>
    <w:rsid w:val="00A27ED2"/>
    <w:rsid w:val="00AA551B"/>
    <w:rsid w:val="00B11202"/>
    <w:rsid w:val="00B221D7"/>
    <w:rsid w:val="00B76690"/>
    <w:rsid w:val="00B807F7"/>
    <w:rsid w:val="00BE6CA3"/>
    <w:rsid w:val="00C160C3"/>
    <w:rsid w:val="00C96695"/>
    <w:rsid w:val="00D0104B"/>
    <w:rsid w:val="00D64428"/>
    <w:rsid w:val="00DF5076"/>
    <w:rsid w:val="00DF6810"/>
    <w:rsid w:val="00E660F5"/>
    <w:rsid w:val="00EC0CE3"/>
    <w:rsid w:val="00ED1CCE"/>
    <w:rsid w:val="00F01AB8"/>
    <w:rsid w:val="00F132E2"/>
    <w:rsid w:val="00F33CF4"/>
    <w:rsid w:val="00F542B2"/>
    <w:rsid w:val="00FA6C7D"/>
    <w:rsid w:val="00FC4ECC"/>
    <w:rsid w:val="00FD55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D5E68E"/>
  <w15:docId w15:val="{7E093A22-48FF-4B41-9426-E1D93DD5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0A72FA"/>
    <w:rPr>
      <w:sz w:val="16"/>
      <w:szCs w:val="16"/>
    </w:rPr>
  </w:style>
  <w:style w:type="paragraph" w:styleId="CommentText">
    <w:name w:val="annotation text"/>
    <w:basedOn w:val="Normal"/>
    <w:link w:val="CommentTextChar"/>
    <w:uiPriority w:val="99"/>
    <w:unhideWhenUsed/>
    <w:rsid w:val="000A72FA"/>
    <w:pPr>
      <w:spacing w:line="240" w:lineRule="auto"/>
    </w:pPr>
    <w:rPr>
      <w:sz w:val="20"/>
      <w:szCs w:val="20"/>
    </w:rPr>
  </w:style>
  <w:style w:type="character" w:customStyle="1" w:styleId="CommentTextChar">
    <w:name w:val="Comment Text Char"/>
    <w:basedOn w:val="DefaultParagraphFont"/>
    <w:link w:val="CommentText"/>
    <w:uiPriority w:val="99"/>
    <w:rsid w:val="000A72F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A72FA"/>
    <w:rPr>
      <w:b/>
      <w:bCs/>
    </w:rPr>
  </w:style>
  <w:style w:type="character" w:customStyle="1" w:styleId="CommentSubjectChar">
    <w:name w:val="Comment Subject Char"/>
    <w:basedOn w:val="CommentTextChar"/>
    <w:link w:val="CommentSubject"/>
    <w:uiPriority w:val="99"/>
    <w:semiHidden/>
    <w:rsid w:val="000A72FA"/>
    <w:rPr>
      <w:rFonts w:ascii="Verdana" w:hAnsi="Verdana"/>
      <w:b/>
      <w:bCs/>
      <w:color w:val="000000"/>
    </w:rPr>
  </w:style>
  <w:style w:type="paragraph" w:styleId="Header">
    <w:name w:val="header"/>
    <w:basedOn w:val="Normal"/>
    <w:link w:val="HeaderChar"/>
    <w:uiPriority w:val="99"/>
    <w:unhideWhenUsed/>
    <w:rsid w:val="00734E0A"/>
    <w:pPr>
      <w:tabs>
        <w:tab w:val="center" w:pos="4513"/>
        <w:tab w:val="right" w:pos="9026"/>
      </w:tabs>
      <w:spacing w:line="240" w:lineRule="auto"/>
    </w:pPr>
  </w:style>
  <w:style w:type="character" w:customStyle="1" w:styleId="HeaderChar">
    <w:name w:val="Header Char"/>
    <w:basedOn w:val="DefaultParagraphFont"/>
    <w:link w:val="Header"/>
    <w:uiPriority w:val="99"/>
    <w:rsid w:val="00734E0A"/>
    <w:rPr>
      <w:rFonts w:ascii="Verdana" w:hAnsi="Verdana"/>
      <w:color w:val="000000"/>
      <w:sz w:val="18"/>
      <w:szCs w:val="18"/>
    </w:rPr>
  </w:style>
  <w:style w:type="paragraph" w:styleId="Footer">
    <w:name w:val="footer"/>
    <w:basedOn w:val="Normal"/>
    <w:link w:val="FooterChar"/>
    <w:uiPriority w:val="99"/>
    <w:unhideWhenUsed/>
    <w:rsid w:val="00734E0A"/>
    <w:pPr>
      <w:tabs>
        <w:tab w:val="center" w:pos="4513"/>
        <w:tab w:val="right" w:pos="9026"/>
      </w:tabs>
      <w:spacing w:line="240" w:lineRule="auto"/>
    </w:pPr>
  </w:style>
  <w:style w:type="character" w:customStyle="1" w:styleId="FooterChar">
    <w:name w:val="Footer Char"/>
    <w:basedOn w:val="DefaultParagraphFont"/>
    <w:link w:val="Footer"/>
    <w:uiPriority w:val="99"/>
    <w:rsid w:val="00734E0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8952">
      <w:bodyDiv w:val="1"/>
      <w:marLeft w:val="0"/>
      <w:marRight w:val="0"/>
      <w:marTop w:val="0"/>
      <w:marBottom w:val="0"/>
      <w:divBdr>
        <w:top w:val="none" w:sz="0" w:space="0" w:color="auto"/>
        <w:left w:val="none" w:sz="0" w:space="0" w:color="auto"/>
        <w:bottom w:val="none" w:sz="0" w:space="0" w:color="auto"/>
        <w:right w:val="none" w:sz="0" w:space="0" w:color="auto"/>
      </w:divBdr>
    </w:div>
    <w:div w:id="31098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758</ap:Words>
  <ap:Characters>4171</ap:Characters>
  <ap:DocSecurity>0</ap:DocSecurity>
  <ap:Lines>34</ap:Lines>
  <ap:Paragraphs>9</ap:Paragraphs>
  <ap:ScaleCrop>false</ap:ScaleCrop>
  <ap:LinksUpToDate>false</ap:LinksUpToDate>
  <ap:CharactersWithSpaces>4920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2026-07-02T11:40:00.0000000Z</lastPrinted>
  <dcterms:created xsi:type="dcterms:W3CDTF">2026-07-03T13:29:00.0000000Z</dcterms:created>
  <dcterms:modified xsi:type="dcterms:W3CDTF">2026-07-03T13:29:00.0000000Z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0x0101009C7CE436063D44E9BE7DC0259EF7C32F006EB9F9836A634AE58B6169785FD3936F00F6731A3FAB99514ABEE3B90DAAE1152C</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21;#X|e96063e3-5f08-458f-80b0-ca297e53cd3c;#5;#X|0a4eb9ae-69eb-4d9e-b573-43ab99ef8592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20;#X|54a65c48-f92b-4d74-bc06-5cce37537635</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https://247.plaza.buzaservices.nl/subject/PV-VZ2026032026/BZ2629732/Reguliere%20kamerbrief%20-%20Verzoek%20aan%20R%20om%20aandacht%20voor%20hum.%20noodsituatie%20Venezuela.docx, </vt:lpwstr>
  </property>
  <property fmtid="{D5CDD505-2E9C-101B-9397-08002B2CF9AE}" pid="24" name="_dlc_DocIdItemGuid">
    <vt:lpwstr>6cf3e792-4569-49e4-b910-395d6a153009</vt:lpwstr>
  </property>
  <property fmtid="{D5CDD505-2E9C-101B-9397-08002B2CF9AE}" pid="25" name="_docset_NoMedatataSyncRequired">
    <vt:lpwstr>False</vt:lpwstr>
  </property>
</Properties>
</file>