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540" w:rsidP="00820DDA" w:rsidRDefault="00573540" w14:paraId="3EF2E96C" w14:textId="56BDF1B5">
      <w:pPr>
        <w:pStyle w:val="standaard-tekst"/>
      </w:pPr>
      <w:r>
        <w:t>AH 2470</w:t>
      </w:r>
    </w:p>
    <w:p w:rsidR="00573540" w:rsidP="00820DDA" w:rsidRDefault="00573540" w14:paraId="0D691E7D" w14:textId="1FBBA3AF">
      <w:pPr>
        <w:pStyle w:val="standaard-tekst"/>
      </w:pPr>
      <w:r>
        <w:t>2026Z12779</w:t>
      </w:r>
    </w:p>
    <w:p w:rsidR="00573540" w:rsidP="00820DDA" w:rsidRDefault="00573540" w14:paraId="4E4CF56B" w14:textId="447A6BFD">
      <w:pPr>
        <w:pStyle w:val="standaard-tekst"/>
      </w:pPr>
      <w:r w:rsidRPr="00D25B3E">
        <w:rPr>
          <w:sz w:val="24"/>
          <w:szCs w:val="24"/>
        </w:rPr>
        <w:t>Antwoord van minister Letschert (Onderwijs, Cultuur en Wetenschap) (ontvangen</w:t>
      </w:r>
      <w:r>
        <w:rPr>
          <w:sz w:val="24"/>
          <w:szCs w:val="24"/>
        </w:rPr>
        <w:t xml:space="preserve">  3 juli 2026)</w:t>
      </w:r>
    </w:p>
    <w:p w:rsidR="00573540" w:rsidP="00820DDA" w:rsidRDefault="00573540" w14:paraId="0816543B" w14:textId="77777777">
      <w:pPr>
        <w:pStyle w:val="standaard-tekst"/>
      </w:pPr>
    </w:p>
    <w:p w:rsidR="00573540" w:rsidP="00820DDA" w:rsidRDefault="00573540" w14:paraId="2680AD04" w14:textId="77777777">
      <w:pPr>
        <w:pStyle w:val="standaard-tekst"/>
      </w:pPr>
    </w:p>
    <w:p w:rsidR="00573540" w:rsidP="00820DDA" w:rsidRDefault="00573540" w14:paraId="39696677" w14:textId="77777777">
      <w:pPr>
        <w:pStyle w:val="standaard-tekst"/>
      </w:pPr>
    </w:p>
    <w:p w:rsidRPr="001653FA" w:rsidR="00573540" w:rsidP="00573540" w:rsidRDefault="00573540" w14:paraId="07F1AA7B" w14:textId="77777777">
      <w:pPr>
        <w:pStyle w:val="standaard-tekst"/>
        <w:numPr>
          <w:ilvl w:val="0"/>
          <w:numId w:val="1"/>
        </w:numPr>
      </w:pPr>
      <w:r w:rsidRPr="001653FA">
        <w:t xml:space="preserve">Hoe beoordeelt u de berichtgeving in het televisiedocumentaire </w:t>
      </w:r>
      <w:r w:rsidRPr="001653FA">
        <w:rPr>
          <w:i/>
          <w:iCs/>
        </w:rPr>
        <w:t>De duistere kant van Forum voor Democratie</w:t>
      </w:r>
      <w:r w:rsidRPr="001653FA">
        <w:t xml:space="preserve"> over beïnvloeding van de</w:t>
      </w:r>
      <w:r>
        <w:t xml:space="preserve"> </w:t>
      </w:r>
      <w:r w:rsidRPr="001653FA">
        <w:t>publieke omroep ON door de politieke partij FVD, mede in het licht van onafhankelijke journalistiek bij publieke omroepen in het algemeen en onafhankelijke nieuwsgaring en verslaglegging in het bijzonder?[1]</w:t>
      </w:r>
      <w:r w:rsidRPr="001653FA">
        <w:br/>
      </w:r>
    </w:p>
    <w:p w:rsidR="00573540" w:rsidP="00A53082" w:rsidRDefault="00573540" w14:paraId="5D25E6C8" w14:textId="77777777">
      <w:pPr>
        <w:pStyle w:val="standaard-tekst"/>
      </w:pPr>
      <w:r>
        <w:t xml:space="preserve">De documentaire gaat in op mogelijke beïnvloeding van ON! door Forum voor Democratie. Het is niet aan mij om te vast te stellen of daar daadwerkelijk sprake van is. Ik kan hier wel het volgende over zeggen. </w:t>
      </w:r>
      <w:r w:rsidRPr="001653FA">
        <w:t>De publieke omroep heeft tot taak om op</w:t>
      </w:r>
      <w:r>
        <w:t xml:space="preserve"> een</w:t>
      </w:r>
      <w:r w:rsidRPr="001653FA">
        <w:t xml:space="preserve"> redactioneel onafhankelijke manier media-aanbod te verzorgen. In dat media-aanbod mogen politieke en maatschappelijke standpunten aan de orde komen, maar politieke beïnvloeding van redactionele keuzes is in strijd met de wettelijke taakopdracht die de publieke omroepen hebben.</w:t>
      </w:r>
      <w:r>
        <w:t xml:space="preserve"> </w:t>
      </w:r>
      <w:r w:rsidRPr="001653FA">
        <w:t>De maatschappelijke, culturele, godsdienstige of geestelijke visie van waaruit een omroepvereniging werkt, kan overeenkomsten hebben met standpunten van politieke partijen. Maar dat is iets anders dan wanneer een omroepvereniging een spreekbuis of het propagandakanaal van een politieke partij is of wordt. Dat staat de Mediawet logischerwijs niet toe.</w:t>
      </w:r>
      <w:r>
        <w:t xml:space="preserve"> De redactionele onafhankelijkheid is vastgelegd in de wettelijke taakopdracht van de publieke omroep en in de wettelijk verplichte redactiestatuten van de omroepen. Daarnaast geldt voor journalistiek media-aanbod de Code Journalistiek Handelen die de gezamenlijke landelijke omroepen hebben vastgesteld. Het is aan het Commissariaat voor de Media respectievelijk de ombudsman voor de publieke omroep om te beoordelen of er in strijd met de wet respectievelijk de code is gehandeld.</w:t>
      </w:r>
    </w:p>
    <w:p w:rsidR="00573540" w:rsidP="001653FA" w:rsidRDefault="00573540" w14:paraId="1213660B" w14:textId="77777777">
      <w:pPr>
        <w:pStyle w:val="standaard-tekst"/>
      </w:pPr>
    </w:p>
    <w:p w:rsidRPr="001653FA" w:rsidR="00573540" w:rsidP="001653FA" w:rsidRDefault="00573540" w14:paraId="0D3E703E" w14:textId="77777777">
      <w:pPr>
        <w:pStyle w:val="standaard-tekst"/>
      </w:pPr>
    </w:p>
    <w:p w:rsidRPr="001653FA" w:rsidR="00573540" w:rsidP="00573540" w:rsidRDefault="00573540" w14:paraId="2F64AF80" w14:textId="77777777">
      <w:pPr>
        <w:pStyle w:val="standaard-tekst"/>
        <w:numPr>
          <w:ilvl w:val="0"/>
          <w:numId w:val="1"/>
        </w:numPr>
      </w:pPr>
      <w:r w:rsidRPr="001653FA">
        <w:t>Klopt het beeld dat de omroep deals heeft gesloten met FVD die invloed hebben op welke gasten deze in zijn uitzendingen uitnodigt? Als dit waar is, is dit dan strijdig met de redactionele onafhankelijkheid van de omroep?</w:t>
      </w:r>
      <w:r w:rsidRPr="001653FA">
        <w:br/>
      </w:r>
    </w:p>
    <w:p w:rsidR="00573540" w:rsidP="001653FA" w:rsidRDefault="00573540" w14:paraId="44AD8516" w14:textId="77777777">
      <w:pPr>
        <w:pStyle w:val="standaard-tekst"/>
      </w:pPr>
      <w:r w:rsidRPr="001653FA">
        <w:t>Ik heb geen informatie die duidt op het sluiten van deals. Maar als dat het geval zou zijn</w:t>
      </w:r>
      <w:r>
        <w:t>,</w:t>
      </w:r>
      <w:r w:rsidRPr="001653FA">
        <w:t xml:space="preserve"> dan geldt wat ik in mijn antwoord op vraag 1 heb gesteld. Een publieke omroep hoort zijn redactionele beslissingen onafhankelijk te maken en daar valt ook de keuze van gasten onder. Overigens heeft ON! in zijn eigen redactiestatuut opgenomen dat de redactie de haar opgedragen programmatische journalistieke taken uitoefent zonder rechtstreekse beïnvloeding door wie dan ook, noch van buitenaf, noch van binnenuit, en dat de redactie geen directe binding heeft met enige politieke of levensbeschouwelijke groepering of met belangengroepen, anders dan een lidmaatschap.</w:t>
      </w:r>
    </w:p>
    <w:p w:rsidRPr="001653FA" w:rsidR="00573540" w:rsidP="001653FA" w:rsidRDefault="00573540" w14:paraId="4FD770B0" w14:textId="77777777">
      <w:pPr>
        <w:pStyle w:val="standaard-tekst"/>
      </w:pPr>
    </w:p>
    <w:p w:rsidR="00573540" w:rsidP="00573540" w:rsidRDefault="00573540" w14:paraId="170AE5A9" w14:textId="77777777">
      <w:pPr>
        <w:pStyle w:val="standaard-tekst"/>
        <w:numPr>
          <w:ilvl w:val="0"/>
          <w:numId w:val="1"/>
        </w:numPr>
      </w:pPr>
      <w:r w:rsidRPr="001653FA">
        <w:t>Klopt het dat het ledenbestand van ON is gestolen?</w:t>
      </w:r>
    </w:p>
    <w:p w:rsidR="00573540" w:rsidP="001653FA" w:rsidRDefault="00573540" w14:paraId="18193015" w14:textId="77777777">
      <w:pPr>
        <w:pStyle w:val="standaard-tekst"/>
      </w:pPr>
    </w:p>
    <w:p w:rsidR="00573540" w:rsidP="001653FA" w:rsidRDefault="00573540" w14:paraId="19564523" w14:textId="77777777">
      <w:pPr>
        <w:pStyle w:val="standaard-tekst"/>
      </w:pPr>
      <w:r w:rsidRPr="001653FA">
        <w:t>ON</w:t>
      </w:r>
      <w:r>
        <w:t>!</w:t>
      </w:r>
      <w:r w:rsidRPr="001653FA">
        <w:t xml:space="preserve"> laat desgevraagd weten op </w:t>
      </w:r>
      <w:r>
        <w:t>d</w:t>
      </w:r>
      <w:r w:rsidRPr="001653FA">
        <w:t xml:space="preserve">e hoogte te zijn geweest van een mogelijk datalek. Daarop </w:t>
      </w:r>
      <w:r>
        <w:t>heeft de omroep</w:t>
      </w:r>
      <w:r w:rsidRPr="001653FA">
        <w:t xml:space="preserve"> intern onderzoek laten doen en een melding van een mogelijk datalek gedaan bij de Autoriteit Persoonsgegevens. Ik kan slechts constateren dat in de documentaire van PowNed wordt gesteld dat een onbevoegd persoon over het ledenbestand van ON! zou beschikken. </w:t>
      </w:r>
    </w:p>
    <w:p w:rsidRPr="001653FA" w:rsidR="00573540" w:rsidP="001653FA" w:rsidRDefault="00573540" w14:paraId="1DA70956" w14:textId="77777777">
      <w:pPr>
        <w:pStyle w:val="standaard-tekst"/>
      </w:pPr>
    </w:p>
    <w:p w:rsidRPr="001653FA" w:rsidR="00573540" w:rsidP="001653FA" w:rsidRDefault="00573540" w14:paraId="2C1DF5DF" w14:textId="77777777">
      <w:pPr>
        <w:pStyle w:val="standaard-tekst"/>
      </w:pPr>
      <w:r w:rsidRPr="001653FA">
        <w:t xml:space="preserve">In algemene zin kan toegang tot persoonsgegevens door een onbevoegde als een inbreuk op de vertrouwelijkheid gelden. Op grond van het eerste lid van artikel 33 van de Algemene verordening gegevensbescherming (AVG) dient een inbreuk in verband met persoonsgegevens (kortweg: datalek) </w:t>
      </w:r>
      <w:r>
        <w:t xml:space="preserve">door de verwerkingsverantwoordelijke </w:t>
      </w:r>
      <w:r w:rsidRPr="001653FA">
        <w:t>gemeld te worden, tenzij het niet waarschijnlijk is dat de inbreuk een risico inhoudt voor de rechten en vrijheden van natuurlijke personen.</w:t>
      </w:r>
    </w:p>
    <w:p w:rsidRPr="001653FA" w:rsidR="00573540" w:rsidP="001653FA" w:rsidRDefault="00573540" w14:paraId="146E2662" w14:textId="77777777">
      <w:pPr>
        <w:pStyle w:val="standaard-tekst"/>
      </w:pPr>
      <w:r w:rsidRPr="001653FA">
        <w:br/>
      </w:r>
    </w:p>
    <w:p w:rsidRPr="001653FA" w:rsidR="00573540" w:rsidP="00573540" w:rsidRDefault="00573540" w14:paraId="60C3442F" w14:textId="77777777">
      <w:pPr>
        <w:pStyle w:val="standaard-tekst"/>
        <w:numPr>
          <w:ilvl w:val="0"/>
          <w:numId w:val="1"/>
        </w:numPr>
      </w:pPr>
      <w:r w:rsidRPr="001653FA">
        <w:t>Of heeft de omroep het ledenbestand gedeeld met FVD? Mag dit volgens de regelgeving?</w:t>
      </w:r>
      <w:r w:rsidRPr="001653FA">
        <w:br/>
      </w:r>
    </w:p>
    <w:p w:rsidRPr="001653FA" w:rsidR="00573540" w:rsidP="001653FA" w:rsidRDefault="00573540" w14:paraId="3E1B9CF6" w14:textId="77777777">
      <w:pPr>
        <w:pStyle w:val="standaard-tekst"/>
      </w:pPr>
      <w:r>
        <w:lastRenderedPageBreak/>
        <w:t>Zie het antwoord op vraag 3.</w:t>
      </w:r>
    </w:p>
    <w:p w:rsidRPr="001653FA" w:rsidR="00573540" w:rsidP="001653FA" w:rsidRDefault="00573540" w14:paraId="446153B2" w14:textId="77777777">
      <w:pPr>
        <w:pStyle w:val="standaard-tekst"/>
      </w:pPr>
    </w:p>
    <w:p w:rsidRPr="001653FA" w:rsidR="00573540" w:rsidP="00573540" w:rsidRDefault="00573540" w14:paraId="64D4B4B2" w14:textId="77777777">
      <w:pPr>
        <w:pStyle w:val="standaard-tekst"/>
        <w:numPr>
          <w:ilvl w:val="0"/>
          <w:numId w:val="1"/>
        </w:numPr>
      </w:pPr>
      <w:r w:rsidRPr="001653FA">
        <w:t>Kunt u uiteen zetten hoeveel sancties de omroep heeft opgelegd gekregen en welke overtredingen deze heeft begaan volgens de NPO, de NPO-ombudsman en het Commissariaat voor de Media?</w:t>
      </w:r>
      <w:r w:rsidRPr="001653FA">
        <w:br/>
      </w:r>
    </w:p>
    <w:p w:rsidRPr="001653FA" w:rsidR="00573540" w:rsidP="001653FA" w:rsidRDefault="00573540" w14:paraId="4F24F31F" w14:textId="77777777">
      <w:pPr>
        <w:pStyle w:val="standaard-tekst"/>
      </w:pPr>
      <w:r w:rsidRPr="001653FA">
        <w:t xml:space="preserve">In 2022 heeft de NPO aan ON! twee sancties opgelegd. De eerste sanctie </w:t>
      </w:r>
      <w:r>
        <w:t xml:space="preserve">betrof een inhouding van 2,5% op het budget van ON! en </w:t>
      </w:r>
      <w:r w:rsidRPr="001653FA">
        <w:t>volgde op een rapport van de ombudsman van 7 juni 2022 inzake overtredingen van de Code Journalistiek Handelen. De NPO oordeelde dat ON! daarmee onvoldoende uitvoering heeft gegeven aan de bereidheid tot samenwerking binnen de publieke omroep. De tweede sanctie betrof een inhouding van 1,5% van het budget van ON! omdat naar de mening van de NPO ON! door zijn opstelling en gedrag samenwerking belemmert en daardoor onvoldoende uitvoering heeft gegeven aan de bereidheid tot samenwerking. In 2023 heeft de NPO aan ON! een derde sanctie opgelegd in de vorm van inhouding van 3,5% van het budget van ON!</w:t>
      </w:r>
      <w:r>
        <w:t xml:space="preserve">, </w:t>
      </w:r>
      <w:r w:rsidRPr="001653FA">
        <w:t>naar aanleiding van een tweede rapport van de ombudsman van 30 november 2022 waarin deze concludeert dat de Code Journalistiek Handelen door ON! structureel wordt overtreden. Volgens de NPO bleek wederom dat ON! onvoldoende uitvoering geeft aan de bereidheid tot samenwerking. Overigens heeft de NPO in 2024 de eerste twee van de drie sancties om proceseconomische redenen</w:t>
      </w:r>
      <w:r w:rsidRPr="001653FA">
        <w:rPr>
          <w:i/>
          <w:iCs/>
        </w:rPr>
        <w:t xml:space="preserve"> </w:t>
      </w:r>
      <w:r w:rsidRPr="001653FA">
        <w:t>herroepen.</w:t>
      </w:r>
    </w:p>
    <w:p w:rsidR="00573540" w:rsidP="001653FA" w:rsidRDefault="00573540" w14:paraId="578FB9A9" w14:textId="77777777">
      <w:pPr>
        <w:pStyle w:val="standaard-tekst"/>
      </w:pPr>
    </w:p>
    <w:p w:rsidRPr="001653FA" w:rsidR="00573540" w:rsidP="001653FA" w:rsidRDefault="00573540" w14:paraId="3FD27A96" w14:textId="77777777">
      <w:pPr>
        <w:pStyle w:val="standaard-tekst"/>
      </w:pPr>
      <w:r w:rsidRPr="001653FA">
        <w:t xml:space="preserve">In het jaarverslag van de ombudsman kan men vinden wat de ombudsman binnenkrijgt aan aantallen klachten over de diverse omroepen. Op de website van de ombudsman staan ook de publicaties van de ombudsman naar aanleiding van klachten en vragen van het publiek. Niet elke klacht leidt tot een onderzoek en niet elk onderzoek leidt tot een harde conclusie over het al </w:t>
      </w:r>
      <w:r>
        <w:t>dan</w:t>
      </w:r>
      <w:r w:rsidRPr="001653FA">
        <w:t xml:space="preserve"> niet schenden van de Code Journalistiek Handelen. In meerdere uitspraken naar aanleiding van klachten over ON! heeft de ombudsman adviezen voor verbetering aangedragen. In een viertal uitspraken heeft de ombudsman scherp geoordeeld dat sprake is van schendingen van de </w:t>
      </w:r>
      <w:r>
        <w:t>C</w:t>
      </w:r>
      <w:r w:rsidRPr="001653FA">
        <w:t xml:space="preserve">ode. Behalve de reeds genoemde twee onderzoeksrapporten betreft het de volgende twee uitspraken. In de uitspraak van 17 augustus 2023 over de eerste uitzending van het derde seizoen van Ongehoord Nieuws op 31 januari 2023 concludeert de ombudsman onder meer dat presentatoren niet doorvroegen naar onderbouwing van beweringen van sprekers, waardoor voor goed begrip belangrijke context ontbrak en aantoonbaar onjuiste informatie niet werd gecorrigeerd. In een uitspraak van 11 februari 2026 over de uitzending van Ongehoord Nieuws van 14 oktober 2025 concludeert de ombudsman dat op meerdere punten niet aan de </w:t>
      </w:r>
      <w:r>
        <w:t>C</w:t>
      </w:r>
      <w:r w:rsidRPr="001653FA">
        <w:t>ode Journalistiek Handelen is voldaan: feiten, meningen en beweringen liepen door elkaar en belangrijke uitspraken werden niet onderbouwd met controleerbare bronnen. Ik merk hierbij op dat de ombudsman geen bevoegdheden heeft om sancties op te leggen.</w:t>
      </w:r>
    </w:p>
    <w:p w:rsidR="00573540" w:rsidP="001653FA" w:rsidRDefault="00573540" w14:paraId="08B59F71" w14:textId="77777777">
      <w:pPr>
        <w:pStyle w:val="standaard-tekst"/>
      </w:pPr>
    </w:p>
    <w:p w:rsidRPr="001653FA" w:rsidR="00573540" w:rsidP="001653FA" w:rsidRDefault="00573540" w14:paraId="3AB26873" w14:textId="77777777">
      <w:pPr>
        <w:pStyle w:val="standaard-tekst"/>
      </w:pPr>
      <w:r w:rsidRPr="001653FA">
        <w:t>Het Commissariaat voor de Media heeft op 18 september 2025 een bestuurlijke boete opgelegd aan ON! van in totaal € 40.000 omdat ON! op twee manieren de Mediawet 2008 heeft overtreden. Allereerst doordat in twee gevallen (de schijn van) belangenverstrengeling is ontstaan, namelijk doordat een bestuurder van ON! verantwoordelijk is geweest voor personeelsaangelegenheden van een familielid en doordat er vermenging van redactionele en (privé) politieke belangen van een medewerker heeft plaatsgevonden. Ten tweede heeft het Commissariaat geconstateerd dat ON! haar eigen redactiestatuut niet heeft nageleefd omdat een lid van de redactie van ON! directe binding had met een politieke partij (verdergaand dan alleen een lidmaatschap). Verder heeft het Commissariaat nog een last onder dwangsom opgelegd wegens het niet voldoen aan de informatieverplichting. Deze last is door ON! opgevolgd en de dwangsom is niet geïnd.</w:t>
      </w:r>
    </w:p>
    <w:p w:rsidRPr="001653FA" w:rsidR="00573540" w:rsidP="001653FA" w:rsidRDefault="00573540" w14:paraId="695DD8AB" w14:textId="77777777">
      <w:pPr>
        <w:pStyle w:val="standaard-tekst"/>
      </w:pPr>
    </w:p>
    <w:p w:rsidRPr="001653FA" w:rsidR="00573540" w:rsidP="00573540" w:rsidRDefault="00573540" w14:paraId="504E109B" w14:textId="77777777">
      <w:pPr>
        <w:pStyle w:val="standaard-tekst"/>
        <w:numPr>
          <w:ilvl w:val="0"/>
          <w:numId w:val="1"/>
        </w:numPr>
      </w:pPr>
      <w:r w:rsidRPr="001653FA">
        <w:t>Klopt het dat u volgens de Mediawet als enige bevoegd bent om de licentie van een publieke omroep in te trekken? </w:t>
      </w:r>
      <w:r w:rsidRPr="001653FA">
        <w:br/>
      </w:r>
    </w:p>
    <w:p w:rsidR="00573540" w:rsidP="001653FA" w:rsidRDefault="00573540" w14:paraId="5DDFE725" w14:textId="77777777">
      <w:pPr>
        <w:pStyle w:val="standaard-tekst"/>
      </w:pPr>
      <w:r w:rsidRPr="001653FA">
        <w:t xml:space="preserve">Het klopt dat op grond van artikel 2.33 van de Mediawet 2008 alleen de minister bevoegd is om een (voorlopige) erkenning van een publieke omroep in te trekken. </w:t>
      </w:r>
    </w:p>
    <w:p w:rsidRPr="001653FA" w:rsidR="00573540" w:rsidP="001653FA" w:rsidRDefault="00573540" w14:paraId="71B3524D" w14:textId="77777777">
      <w:pPr>
        <w:pStyle w:val="standaard-tekst"/>
      </w:pPr>
    </w:p>
    <w:p w:rsidRPr="001653FA" w:rsidR="00573540" w:rsidP="00573540" w:rsidRDefault="00573540" w14:paraId="07694857" w14:textId="77777777">
      <w:pPr>
        <w:pStyle w:val="standaard-tekst"/>
        <w:numPr>
          <w:ilvl w:val="0"/>
          <w:numId w:val="1"/>
        </w:numPr>
      </w:pPr>
      <w:r w:rsidRPr="001653FA">
        <w:t>Hoeveel van zulke “gele kaarten” kan ON zich uws inziens nog permitteren, voordat u het gepast vindt de zendmachtiging in te trekken?</w:t>
      </w:r>
      <w:r w:rsidRPr="001653FA">
        <w:br/>
      </w:r>
    </w:p>
    <w:p w:rsidR="00573540" w:rsidP="001653FA" w:rsidRDefault="00573540" w14:paraId="6D08E887" w14:textId="77777777">
      <w:pPr>
        <w:pStyle w:val="standaard-tekst"/>
      </w:pPr>
      <w:r w:rsidRPr="001653FA">
        <w:lastRenderedPageBreak/>
        <w:t>Intrekken van een (voorlopige) erkenning is een zeer ingrijpende beslissing waar</w:t>
      </w:r>
      <w:r>
        <w:t>voor</w:t>
      </w:r>
      <w:r w:rsidRPr="001653FA">
        <w:t xml:space="preserve"> een zeer zware motivering</w:t>
      </w:r>
      <w:r>
        <w:t>s</w:t>
      </w:r>
      <w:r w:rsidRPr="001653FA">
        <w:t>plicht geldt. Een (voorlopige) erkenning kan dan ook alleen ingetrokken worden op in de wet vastgelegde limitatieve gronden (artikel 2.33 Mediawet 2008). De wet onderscheid</w:t>
      </w:r>
      <w:r>
        <w:t>t</w:t>
      </w:r>
      <w:r w:rsidRPr="001653FA">
        <w:t xml:space="preserve"> daarbij gevallen waarbij er geen afwegingsruimte voor de minister is en een (voorlopige) erkenning moet worden ingetrokken (artikel 2.33, lid 1) en gevallen waarin een (voorlopige) erkenning kan worden ingetrokken en er dus afwegingsruimte voor de minister is (artikel 2.33, lid 2 tot en met 4).</w:t>
      </w:r>
      <w:r>
        <w:t xml:space="preserve"> In die laatste gevallen heeft de minister een belangenafweging te maken, waarbij in elk geval het evenredigheidsbeginsel (artikel 3:4, tweede lid, van de Algemene wet bestuursrecht) toepassing vindt. Dit betekent dat de minister moet beoordelen of intrekking van de erkenning, gelet op het doel van de Mediawet 2008, een geschikt, noodzakelijk en proportioneel middel zou zijn.</w:t>
      </w:r>
      <w:r w:rsidRPr="001653FA">
        <w:t xml:space="preserve"> In 2023 heeft toenmalig staatssecretaris van Onderwijs, Cultuur en Wetenschap onvoldoende juridische grond gezien om tegemoet te komen aan een verzoek van de raad van bestuur</w:t>
      </w:r>
      <w:r>
        <w:t xml:space="preserve"> van de NPO</w:t>
      </w:r>
      <w:r w:rsidRPr="001653FA">
        <w:t xml:space="preserve"> om op grond van artikel 2.33, lid 4, Mediawet 2008 de voorlopige erkenning van ON! in te trekken. </w:t>
      </w:r>
    </w:p>
    <w:p w:rsidR="00573540" w:rsidRDefault="00573540" w14:paraId="09CD625B" w14:textId="77777777">
      <w:pPr>
        <w:spacing w:line="240" w:lineRule="auto"/>
        <w:rPr>
          <w:szCs w:val="18"/>
        </w:rPr>
      </w:pPr>
      <w:r>
        <w:br w:type="page"/>
      </w:r>
    </w:p>
    <w:p w:rsidR="00573540" w:rsidP="001653FA" w:rsidRDefault="00573540" w14:paraId="2742F256" w14:textId="77777777">
      <w:pPr>
        <w:pStyle w:val="standaard-tekst"/>
      </w:pPr>
      <w:r w:rsidRPr="001653FA">
        <w:lastRenderedPageBreak/>
        <w:t xml:space="preserve">Bij de vraag of de opgelegde sancties van het Commissariaat inmiddels voldoende grondslag zijn om de voorlopige erkenning in te trekken, moeten de aard en ernst van de overtredingen en de overwegingen van het Commissariaat daarbij worden meegewogen. Ook de overwegingen en conclusies van de evaluatiecommissie NPO kunnen in de afwegingen worden betrokken. </w:t>
      </w:r>
      <w:r>
        <w:t xml:space="preserve">Naar aanleiding van het rapport van de evaluatiecommissie, hebben omroepen de NPO verzocht mij te vragen passende maatregelen te nemen. De NPO beraadt zich nu op dat verzoek. </w:t>
      </w:r>
    </w:p>
    <w:p w:rsidR="00573540" w:rsidP="001653FA" w:rsidRDefault="00573540" w14:paraId="4E578656" w14:textId="77777777">
      <w:pPr>
        <w:pStyle w:val="standaard-tekst"/>
      </w:pPr>
    </w:p>
    <w:p w:rsidR="00573540" w:rsidP="001653FA" w:rsidRDefault="00573540" w14:paraId="0EC97AD2" w14:textId="77777777">
      <w:pPr>
        <w:pStyle w:val="standaard-tekst"/>
      </w:pPr>
    </w:p>
    <w:p w:rsidR="00573540" w:rsidP="001653FA" w:rsidRDefault="00573540" w14:paraId="62797B24" w14:textId="77777777">
      <w:pPr>
        <w:pStyle w:val="standaard-tekst"/>
      </w:pPr>
    </w:p>
    <w:p w:rsidR="00573540" w:rsidP="001653FA" w:rsidRDefault="00573540" w14:paraId="6975FE66" w14:textId="77777777">
      <w:pPr>
        <w:pStyle w:val="standaard-tekst"/>
      </w:pPr>
    </w:p>
    <w:p w:rsidRPr="001653FA" w:rsidR="00573540" w:rsidP="001653FA" w:rsidRDefault="00573540" w14:paraId="6EAD8597" w14:textId="77777777">
      <w:pPr>
        <w:pStyle w:val="standaard-tekst"/>
      </w:pPr>
    </w:p>
    <w:p w:rsidRPr="001653FA" w:rsidR="00573540" w:rsidP="00573540" w:rsidRDefault="00573540" w14:paraId="11EAD956" w14:textId="77777777">
      <w:pPr>
        <w:pStyle w:val="standaard-tekst"/>
        <w:numPr>
          <w:ilvl w:val="0"/>
          <w:numId w:val="1"/>
        </w:numPr>
      </w:pPr>
      <w:r w:rsidRPr="001653FA">
        <w:t>Kunt u deze vragen voor het commissiedebat over de landelijke publieke omroep van 24 september 2026 beantwoorden? </w:t>
      </w:r>
    </w:p>
    <w:p w:rsidRPr="001653FA" w:rsidR="00573540" w:rsidP="001653FA" w:rsidRDefault="00573540" w14:paraId="79A065DF" w14:textId="77777777">
      <w:pPr>
        <w:pStyle w:val="standaard-tekst"/>
      </w:pPr>
    </w:p>
    <w:p w:rsidRPr="001653FA" w:rsidR="00573540" w:rsidP="001653FA" w:rsidRDefault="00573540" w14:paraId="19710D9B" w14:textId="77777777">
      <w:pPr>
        <w:pStyle w:val="standaard-tekst"/>
      </w:pPr>
      <w:r w:rsidRPr="001653FA">
        <w:t>Ja.</w:t>
      </w:r>
      <w:r w:rsidRPr="001653FA">
        <w:br/>
      </w:r>
    </w:p>
    <w:p w:rsidRPr="001653FA" w:rsidR="00573540" w:rsidP="001653FA" w:rsidRDefault="00573540" w14:paraId="2123B4E0" w14:textId="77777777">
      <w:pPr>
        <w:pStyle w:val="standaard-tekst"/>
      </w:pPr>
      <w:r w:rsidRPr="001653FA">
        <w:t> </w:t>
      </w:r>
      <w:r w:rsidRPr="001653FA">
        <w:br/>
      </w:r>
    </w:p>
    <w:p w:rsidRPr="00820DDA" w:rsidR="00573540" w:rsidP="001653FA" w:rsidRDefault="00573540" w14:paraId="71DEA660" w14:textId="77777777">
      <w:pPr>
        <w:pStyle w:val="standaard-tekst"/>
      </w:pPr>
      <w:r w:rsidRPr="001653FA">
        <w:t xml:space="preserve">[1] Uitzending </w:t>
      </w:r>
      <w:r w:rsidRPr="001653FA">
        <w:rPr>
          <w:i/>
          <w:iCs/>
        </w:rPr>
        <w:t>De duistere kant van Forum voor Democratie</w:t>
      </w:r>
      <w:r w:rsidRPr="001653FA">
        <w:t>, d.d. 10 juni 2026, https://youtu.be/0aOCLNGwbGo?si=e-X_cDV0iYOFP0IN (in het bijzonder vanaf minuut 34)</w:t>
      </w:r>
      <w:r>
        <w:t>.</w:t>
      </w:r>
    </w:p>
    <w:p w:rsidR="004F262E" w:rsidRDefault="004F262E" w14:paraId="05A1A924" w14:textId="77777777"/>
    <w:sectPr w:rsidR="004F26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2529" w14:textId="77777777" w:rsidR="002C1105" w:rsidRDefault="002C1105" w:rsidP="00573540">
      <w:pPr>
        <w:spacing w:after="0" w:line="240" w:lineRule="auto"/>
      </w:pPr>
      <w:r>
        <w:separator/>
      </w:r>
    </w:p>
  </w:endnote>
  <w:endnote w:type="continuationSeparator" w:id="0">
    <w:p w14:paraId="6FB0194E" w14:textId="77777777" w:rsidR="002C1105" w:rsidRDefault="002C1105" w:rsidP="0057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215A" w14:textId="77777777" w:rsidR="00573540" w:rsidRPr="00573540" w:rsidRDefault="00573540" w:rsidP="005735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DEB5" w14:textId="77777777" w:rsidR="00573540" w:rsidRPr="00573540" w:rsidRDefault="00573540" w:rsidP="005735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BEBB" w14:textId="77777777" w:rsidR="00573540" w:rsidRPr="00573540" w:rsidRDefault="00573540" w:rsidP="005735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FB99" w14:textId="77777777" w:rsidR="002C1105" w:rsidRDefault="002C1105" w:rsidP="00573540">
      <w:pPr>
        <w:spacing w:after="0" w:line="240" w:lineRule="auto"/>
      </w:pPr>
      <w:r>
        <w:separator/>
      </w:r>
    </w:p>
  </w:footnote>
  <w:footnote w:type="continuationSeparator" w:id="0">
    <w:p w14:paraId="116A21B3" w14:textId="77777777" w:rsidR="002C1105" w:rsidRDefault="002C1105" w:rsidP="00573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57B2" w14:textId="77777777" w:rsidR="00573540" w:rsidRPr="00573540" w:rsidRDefault="00573540" w:rsidP="005735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FE2D" w14:textId="77777777" w:rsidR="00573540" w:rsidRPr="00573540" w:rsidRDefault="00573540" w:rsidP="005735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95D5" w14:textId="77777777" w:rsidR="00573540" w:rsidRPr="00573540" w:rsidRDefault="00573540" w:rsidP="005735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50A17"/>
    <w:multiLevelType w:val="hybridMultilevel"/>
    <w:tmpl w:val="8918C4DE"/>
    <w:lvl w:ilvl="0" w:tplc="257EA706">
      <w:start w:val="1"/>
      <w:numFmt w:val="decimal"/>
      <w:lvlText w:val="%1."/>
      <w:lvlJc w:val="left"/>
      <w:pPr>
        <w:ind w:left="720" w:hanging="360"/>
      </w:pPr>
    </w:lvl>
    <w:lvl w:ilvl="1" w:tplc="3334B3A6">
      <w:start w:val="1"/>
      <w:numFmt w:val="lowerLetter"/>
      <w:lvlText w:val="%2."/>
      <w:lvlJc w:val="left"/>
      <w:pPr>
        <w:ind w:left="1440" w:hanging="360"/>
      </w:pPr>
    </w:lvl>
    <w:lvl w:ilvl="2" w:tplc="85768EF8">
      <w:start w:val="1"/>
      <w:numFmt w:val="lowerRoman"/>
      <w:lvlText w:val="%3."/>
      <w:lvlJc w:val="right"/>
      <w:pPr>
        <w:ind w:left="2160" w:hanging="180"/>
      </w:pPr>
    </w:lvl>
    <w:lvl w:ilvl="3" w:tplc="65BEB1D0">
      <w:start w:val="1"/>
      <w:numFmt w:val="decimal"/>
      <w:lvlText w:val="%4."/>
      <w:lvlJc w:val="left"/>
      <w:pPr>
        <w:ind w:left="2880" w:hanging="360"/>
      </w:pPr>
    </w:lvl>
    <w:lvl w:ilvl="4" w:tplc="060C74BE">
      <w:start w:val="1"/>
      <w:numFmt w:val="lowerLetter"/>
      <w:lvlText w:val="%5."/>
      <w:lvlJc w:val="left"/>
      <w:pPr>
        <w:ind w:left="3600" w:hanging="360"/>
      </w:pPr>
    </w:lvl>
    <w:lvl w:ilvl="5" w:tplc="0862DE3E">
      <w:start w:val="1"/>
      <w:numFmt w:val="lowerRoman"/>
      <w:lvlText w:val="%6."/>
      <w:lvlJc w:val="right"/>
      <w:pPr>
        <w:ind w:left="4320" w:hanging="180"/>
      </w:pPr>
    </w:lvl>
    <w:lvl w:ilvl="6" w:tplc="B434A7CC">
      <w:start w:val="1"/>
      <w:numFmt w:val="decimal"/>
      <w:lvlText w:val="%7."/>
      <w:lvlJc w:val="left"/>
      <w:pPr>
        <w:ind w:left="5040" w:hanging="360"/>
      </w:pPr>
    </w:lvl>
    <w:lvl w:ilvl="7" w:tplc="C95ED2CC">
      <w:start w:val="1"/>
      <w:numFmt w:val="lowerLetter"/>
      <w:lvlText w:val="%8."/>
      <w:lvlJc w:val="left"/>
      <w:pPr>
        <w:ind w:left="5760" w:hanging="360"/>
      </w:pPr>
    </w:lvl>
    <w:lvl w:ilvl="8" w:tplc="628C1F72">
      <w:start w:val="1"/>
      <w:numFmt w:val="lowerRoman"/>
      <w:lvlText w:val="%9."/>
      <w:lvlJc w:val="right"/>
      <w:pPr>
        <w:ind w:left="6480" w:hanging="180"/>
      </w:pPr>
    </w:lvl>
  </w:abstractNum>
  <w:num w:numId="1" w16cid:durableId="2003045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40"/>
    <w:rsid w:val="002C1105"/>
    <w:rsid w:val="004F262E"/>
    <w:rsid w:val="00573540"/>
    <w:rsid w:val="009E7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8010"/>
  <w15:chartTrackingRefBased/>
  <w15:docId w15:val="{928AE6A2-46DC-405B-9458-4476D3F4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3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35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35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35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35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5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5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5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5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35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35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35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35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3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540"/>
    <w:rPr>
      <w:rFonts w:eastAsiaTheme="majorEastAsia" w:cstheme="majorBidi"/>
      <w:color w:val="272727" w:themeColor="text1" w:themeTint="D8"/>
    </w:rPr>
  </w:style>
  <w:style w:type="paragraph" w:styleId="Titel">
    <w:name w:val="Title"/>
    <w:basedOn w:val="Standaard"/>
    <w:next w:val="Standaard"/>
    <w:link w:val="TitelChar"/>
    <w:uiPriority w:val="10"/>
    <w:qFormat/>
    <w:rsid w:val="005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540"/>
    <w:rPr>
      <w:i/>
      <w:iCs/>
      <w:color w:val="404040" w:themeColor="text1" w:themeTint="BF"/>
    </w:rPr>
  </w:style>
  <w:style w:type="paragraph" w:styleId="Lijstalinea">
    <w:name w:val="List Paragraph"/>
    <w:basedOn w:val="Standaard"/>
    <w:uiPriority w:val="34"/>
    <w:qFormat/>
    <w:rsid w:val="00573540"/>
    <w:pPr>
      <w:ind w:left="720"/>
      <w:contextualSpacing/>
    </w:pPr>
  </w:style>
  <w:style w:type="character" w:styleId="Intensievebenadrukking">
    <w:name w:val="Intense Emphasis"/>
    <w:basedOn w:val="Standaardalinea-lettertype"/>
    <w:uiPriority w:val="21"/>
    <w:qFormat/>
    <w:rsid w:val="00573540"/>
    <w:rPr>
      <w:i/>
      <w:iCs/>
      <w:color w:val="2F5496" w:themeColor="accent1" w:themeShade="BF"/>
    </w:rPr>
  </w:style>
  <w:style w:type="paragraph" w:styleId="Duidelijkcitaat">
    <w:name w:val="Intense Quote"/>
    <w:basedOn w:val="Standaard"/>
    <w:next w:val="Standaard"/>
    <w:link w:val="DuidelijkcitaatChar"/>
    <w:uiPriority w:val="30"/>
    <w:qFormat/>
    <w:rsid w:val="00573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3540"/>
    <w:rPr>
      <w:i/>
      <w:iCs/>
      <w:color w:val="2F5496" w:themeColor="accent1" w:themeShade="BF"/>
    </w:rPr>
  </w:style>
  <w:style w:type="character" w:styleId="Intensieveverwijzing">
    <w:name w:val="Intense Reference"/>
    <w:basedOn w:val="Standaardalinea-lettertype"/>
    <w:uiPriority w:val="32"/>
    <w:qFormat/>
    <w:rsid w:val="00573540"/>
    <w:rPr>
      <w:b/>
      <w:bCs/>
      <w:smallCaps/>
      <w:color w:val="2F5496" w:themeColor="accent1" w:themeShade="BF"/>
      <w:spacing w:val="5"/>
    </w:rPr>
  </w:style>
  <w:style w:type="paragraph" w:customStyle="1" w:styleId="standaard-tekst">
    <w:name w:val="standaard-tekst"/>
    <w:basedOn w:val="Standaard"/>
    <w:rsid w:val="0057354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5735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3540"/>
  </w:style>
  <w:style w:type="paragraph" w:styleId="Voettekst">
    <w:name w:val="footer"/>
    <w:basedOn w:val="Standaard"/>
    <w:link w:val="VoettekstChar"/>
    <w:uiPriority w:val="99"/>
    <w:unhideWhenUsed/>
    <w:rsid w:val="005735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3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1523</ap:Words>
  <ap:Characters>8381</ap:Characters>
  <ap:DocSecurity>0</ap:DocSecurity>
  <ap:Lines>69</ap:Lines>
  <ap:Paragraphs>19</ap:Paragraphs>
  <ap:ScaleCrop>false</ap:ScaleCrop>
  <ap:LinksUpToDate>false</ap:LinksUpToDate>
  <ap:CharactersWithSpaces>9885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2026-07-03T15:24:00.0000000Z</dcterms:created>
  <dcterms:modified xsi:type="dcterms:W3CDTF">2026-07-03T15:25:00.0000000Z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