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7360C6" w:rsidR="008A0780" w:rsidTr="00D9561B" w14:paraId="56940701" w14:textId="77777777">
        <w:trPr>
          <w:trHeight w:val="1514"/>
        </w:trPr>
        <w:tc>
          <w:tcPr>
            <w:tcW w:w="7522" w:type="dxa"/>
            <w:tcBorders>
              <w:top w:val="nil"/>
              <w:left w:val="nil"/>
              <w:bottom w:val="nil"/>
              <w:right w:val="nil"/>
            </w:tcBorders>
            <w:tcMar>
              <w:left w:w="0" w:type="dxa"/>
              <w:right w:w="0" w:type="dxa"/>
            </w:tcMar>
          </w:tcPr>
          <w:p w:rsidRPr="007360C6" w:rsidR="00374412" w:rsidP="00D9561B" w:rsidRDefault="000F2FC2" w14:paraId="516672F0" w14:textId="77777777">
            <w:r w:rsidRPr="007360C6">
              <w:t>De v</w:t>
            </w:r>
            <w:r w:rsidRPr="007360C6" w:rsidR="008E3932">
              <w:t>oorzitter van de Tweede Kamer der Staten-Generaal</w:t>
            </w:r>
          </w:p>
          <w:p w:rsidRPr="007360C6" w:rsidR="00374412" w:rsidP="00D9561B" w:rsidRDefault="000F2FC2" w14:paraId="62544C68" w14:textId="77777777">
            <w:r w:rsidRPr="007360C6">
              <w:t>Postbus 20018</w:t>
            </w:r>
          </w:p>
          <w:p w:rsidRPr="007360C6" w:rsidR="008E3932" w:rsidP="00D9561B" w:rsidRDefault="000F2FC2" w14:paraId="57042F36" w14:textId="77777777">
            <w:r w:rsidRPr="007360C6">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7360C6" w:rsidR="008A0780" w:rsidTr="00F768D8" w14:paraId="431E60C8" w14:textId="77777777">
        <w:trPr>
          <w:trHeight w:val="289" w:hRule="exact"/>
        </w:trPr>
        <w:tc>
          <w:tcPr>
            <w:tcW w:w="928" w:type="dxa"/>
          </w:tcPr>
          <w:p w:rsidRPr="007360C6" w:rsidR="0005404B" w:rsidP="00FF66F9" w:rsidRDefault="000F2FC2" w14:paraId="07DD89C8" w14:textId="77777777">
            <w:pPr>
              <w:rPr>
                <w:lang w:eastAsia="en-US"/>
              </w:rPr>
            </w:pPr>
            <w:r w:rsidRPr="007360C6">
              <w:rPr>
                <w:lang w:eastAsia="en-US"/>
              </w:rPr>
              <w:t>Datum</w:t>
            </w:r>
          </w:p>
        </w:tc>
        <w:tc>
          <w:tcPr>
            <w:tcW w:w="6572" w:type="dxa"/>
          </w:tcPr>
          <w:p w:rsidRPr="007360C6" w:rsidR="0005404B" w:rsidP="00FF66F9" w:rsidRDefault="00422199" w14:paraId="58FB7E05" w14:textId="26662F9A">
            <w:pPr>
              <w:rPr>
                <w:lang w:eastAsia="en-US"/>
              </w:rPr>
            </w:pPr>
            <w:r>
              <w:rPr>
                <w:lang w:eastAsia="en-US"/>
              </w:rPr>
              <w:t>2 juli 2026</w:t>
            </w:r>
          </w:p>
        </w:tc>
      </w:tr>
      <w:tr w:rsidRPr="007360C6" w:rsidR="008A0780" w:rsidTr="00F768D8" w14:paraId="49710CEC" w14:textId="77777777">
        <w:trPr>
          <w:trHeight w:val="368"/>
        </w:trPr>
        <w:tc>
          <w:tcPr>
            <w:tcW w:w="928" w:type="dxa"/>
          </w:tcPr>
          <w:p w:rsidRPr="007360C6" w:rsidR="0005404B" w:rsidP="00FF66F9" w:rsidRDefault="000F2FC2" w14:paraId="7F739FC2" w14:textId="209E1DA1">
            <w:pPr>
              <w:rPr>
                <w:lang w:eastAsia="en-US"/>
              </w:rPr>
            </w:pPr>
            <w:r w:rsidRPr="007360C6">
              <w:rPr>
                <w:lang w:eastAsia="en-US"/>
              </w:rPr>
              <w:t>Betreft</w:t>
            </w:r>
          </w:p>
        </w:tc>
        <w:tc>
          <w:tcPr>
            <w:tcW w:w="6572" w:type="dxa"/>
          </w:tcPr>
          <w:p w:rsidRPr="007360C6" w:rsidR="0005404B" w:rsidP="00FF66F9" w:rsidRDefault="00F77BF2" w14:paraId="11C4E425" w14:textId="38773FB8">
            <w:pPr>
              <w:rPr>
                <w:lang w:eastAsia="en-US"/>
              </w:rPr>
            </w:pPr>
            <w:r w:rsidRPr="007360C6">
              <w:rPr>
                <w:lang w:eastAsia="en-US"/>
              </w:rPr>
              <w:t>Kabinetsr</w:t>
            </w:r>
            <w:r w:rsidRPr="007360C6" w:rsidR="00047E10">
              <w:rPr>
                <w:lang w:eastAsia="en-US"/>
              </w:rPr>
              <w:t xml:space="preserve">eactie </w:t>
            </w:r>
            <w:r w:rsidRPr="007360C6" w:rsidR="00947204">
              <w:rPr>
                <w:lang w:eastAsia="en-US"/>
              </w:rPr>
              <w:t>advies Onderwijsraad</w:t>
            </w:r>
            <w:r w:rsidRPr="007360C6" w:rsidR="00047E10">
              <w:rPr>
                <w:lang w:eastAsia="en-US"/>
              </w:rPr>
              <w:t xml:space="preserve"> ‘Leren van onderzoek’</w:t>
            </w:r>
          </w:p>
        </w:tc>
      </w:tr>
    </w:tbl>
    <w:tbl>
      <w:tblPr>
        <w:tblpPr w:leftFromText="142" w:rightFromText="142" w:vertAnchor="page" w:horzAnchor="page" w:tblpX="9305" w:tblpY="2749"/>
        <w:tblW w:w="2160" w:type="dxa"/>
        <w:tblLayout w:type="fixed"/>
        <w:tblCellMar>
          <w:left w:w="0" w:type="dxa"/>
          <w:right w:w="0" w:type="dxa"/>
        </w:tblCellMar>
        <w:tblLook w:val="0000" w:firstRow="0" w:lastRow="0" w:firstColumn="0" w:lastColumn="0" w:noHBand="0" w:noVBand="0"/>
      </w:tblPr>
      <w:tblGrid>
        <w:gridCol w:w="2160"/>
      </w:tblGrid>
      <w:tr w:rsidRPr="00DB31FB" w:rsidR="003C1E07" w:rsidTr="003C1E07" w14:paraId="65386F9B" w14:textId="77777777">
        <w:tc>
          <w:tcPr>
            <w:tcW w:w="2160" w:type="dxa"/>
          </w:tcPr>
          <w:p w:rsidRPr="007360C6" w:rsidR="003C1E07" w:rsidP="003C1E07" w:rsidRDefault="003C1E07" w14:paraId="0FDDC625" w14:textId="77777777">
            <w:pPr>
              <w:pStyle w:val="Colofonkop"/>
              <w:framePr w:hSpace="0" w:wrap="auto" w:hAnchor="text" w:vAnchor="margin" w:xAlign="left" w:yAlign="inline"/>
            </w:pPr>
            <w:r w:rsidRPr="007360C6">
              <w:t>Onderwijsprestaties en Voortgezet Onderwijs</w:t>
            </w:r>
          </w:p>
          <w:p w:rsidRPr="007360C6" w:rsidR="003C1E07" w:rsidP="003C1E07" w:rsidRDefault="003C1E07" w14:paraId="4A072559" w14:textId="77777777">
            <w:pPr>
              <w:pStyle w:val="Huisstijl-Gegeven"/>
              <w:spacing w:after="0"/>
            </w:pPr>
            <w:r w:rsidRPr="007360C6">
              <w:t xml:space="preserve">Rijnstraat 50 </w:t>
            </w:r>
          </w:p>
          <w:p w:rsidRPr="007360C6" w:rsidR="003C1E07" w:rsidP="003C1E07" w:rsidRDefault="003C1E07" w14:paraId="0F30B21C" w14:textId="77777777">
            <w:pPr>
              <w:pStyle w:val="Huisstijl-Gegeven"/>
              <w:spacing w:after="0"/>
              <w:rPr>
                <w:lang w:val="de-DE"/>
              </w:rPr>
            </w:pPr>
            <w:r w:rsidRPr="007360C6">
              <w:rPr>
                <w:lang w:val="de-DE"/>
              </w:rPr>
              <w:t>Den Haag</w:t>
            </w:r>
          </w:p>
          <w:p w:rsidRPr="007360C6" w:rsidR="003C1E07" w:rsidP="003C1E07" w:rsidRDefault="003C1E07" w14:paraId="5A2D896D" w14:textId="77777777">
            <w:pPr>
              <w:pStyle w:val="Huisstijl-Gegeven"/>
              <w:spacing w:after="0"/>
              <w:rPr>
                <w:lang w:val="de-DE"/>
              </w:rPr>
            </w:pPr>
            <w:r w:rsidRPr="007360C6">
              <w:rPr>
                <w:lang w:val="de-DE"/>
              </w:rPr>
              <w:t>Postbus 16375</w:t>
            </w:r>
          </w:p>
          <w:p w:rsidRPr="007360C6" w:rsidR="003C1E07" w:rsidP="003C1E07" w:rsidRDefault="003C1E07" w14:paraId="1FFE0FB6" w14:textId="77777777">
            <w:pPr>
              <w:pStyle w:val="Huisstijl-Gegeven"/>
              <w:spacing w:after="0"/>
              <w:rPr>
                <w:lang w:val="de-DE"/>
              </w:rPr>
            </w:pPr>
            <w:r w:rsidRPr="007360C6">
              <w:rPr>
                <w:lang w:val="de-DE"/>
              </w:rPr>
              <w:t>2500 BJ Den Haag</w:t>
            </w:r>
          </w:p>
          <w:p w:rsidRPr="007360C6" w:rsidR="003C1E07" w:rsidP="003C1E07" w:rsidRDefault="003C1E07" w14:paraId="70AD8F48" w14:textId="77777777">
            <w:pPr>
              <w:pStyle w:val="Huisstijl-Gegeven"/>
              <w:spacing w:after="90"/>
              <w:rPr>
                <w:lang w:val="de-DE"/>
              </w:rPr>
            </w:pPr>
            <w:r w:rsidRPr="007360C6">
              <w:rPr>
                <w:lang w:val="de-DE"/>
              </w:rPr>
              <w:t>www.rijksoverheid.nl</w:t>
            </w:r>
          </w:p>
          <w:p w:rsidRPr="007360C6" w:rsidR="003C1E07" w:rsidP="003C1E07" w:rsidRDefault="003C1E07" w14:paraId="4D5EB903" w14:textId="77777777">
            <w:pPr>
              <w:spacing w:line="180" w:lineRule="exact"/>
              <w:rPr>
                <w:b/>
                <w:sz w:val="13"/>
                <w:szCs w:val="13"/>
                <w:lang w:val="en-US"/>
              </w:rPr>
            </w:pPr>
            <w:r w:rsidRPr="007360C6">
              <w:rPr>
                <w:b/>
                <w:sz w:val="13"/>
                <w:szCs w:val="13"/>
                <w:lang w:val="en-US"/>
              </w:rPr>
              <w:t>Contactpersoon</w:t>
            </w:r>
          </w:p>
          <w:p w:rsidR="003C1E07" w:rsidP="003C1E07" w:rsidRDefault="003C1E07" w14:paraId="360EC91E" w14:textId="77777777">
            <w:pPr>
              <w:spacing w:line="180" w:lineRule="exact"/>
              <w:rPr>
                <w:sz w:val="13"/>
                <w:szCs w:val="13"/>
                <w:lang w:val="en-US"/>
              </w:rPr>
            </w:pPr>
          </w:p>
          <w:p w:rsidRPr="007360C6" w:rsidR="00422199" w:rsidP="003C1E07" w:rsidRDefault="00422199" w14:paraId="6EC70C86" w14:textId="1F431F43">
            <w:pPr>
              <w:spacing w:line="180" w:lineRule="exact"/>
              <w:rPr>
                <w:sz w:val="13"/>
                <w:szCs w:val="13"/>
                <w:lang w:val="en-US"/>
              </w:rPr>
            </w:pPr>
          </w:p>
        </w:tc>
      </w:tr>
      <w:tr w:rsidRPr="00DB31FB" w:rsidR="003C1E07" w:rsidTr="003C1E07" w14:paraId="4A72BFEB" w14:textId="77777777">
        <w:trPr>
          <w:trHeight w:val="200" w:hRule="exact"/>
        </w:trPr>
        <w:tc>
          <w:tcPr>
            <w:tcW w:w="2160" w:type="dxa"/>
          </w:tcPr>
          <w:p w:rsidRPr="007360C6" w:rsidR="003C1E07" w:rsidP="003C1E07" w:rsidRDefault="003C1E07" w14:paraId="411E821F" w14:textId="77777777">
            <w:pPr>
              <w:spacing w:after="90" w:line="180" w:lineRule="exact"/>
              <w:rPr>
                <w:sz w:val="13"/>
                <w:szCs w:val="13"/>
                <w:lang w:val="en-US"/>
              </w:rPr>
            </w:pPr>
          </w:p>
        </w:tc>
      </w:tr>
      <w:tr w:rsidRPr="007360C6" w:rsidR="003C1E07" w:rsidTr="003C1E07" w14:paraId="5F95AB8F" w14:textId="77777777">
        <w:trPr>
          <w:trHeight w:val="450"/>
        </w:trPr>
        <w:tc>
          <w:tcPr>
            <w:tcW w:w="2160" w:type="dxa"/>
          </w:tcPr>
          <w:p w:rsidRPr="007360C6" w:rsidR="003C1E07" w:rsidP="003C1E07" w:rsidRDefault="003C1E07" w14:paraId="2F39805A" w14:textId="77777777">
            <w:pPr>
              <w:spacing w:line="180" w:lineRule="exact"/>
              <w:rPr>
                <w:b/>
                <w:sz w:val="13"/>
                <w:szCs w:val="13"/>
              </w:rPr>
            </w:pPr>
            <w:r w:rsidRPr="007360C6">
              <w:rPr>
                <w:b/>
                <w:sz w:val="13"/>
                <w:szCs w:val="13"/>
              </w:rPr>
              <w:t>Onze referentie</w:t>
            </w:r>
          </w:p>
          <w:p w:rsidRPr="007360C6" w:rsidR="003C1E07" w:rsidP="003C1E07" w:rsidRDefault="00422199" w14:paraId="4BFDB856" w14:textId="60ADD1BE">
            <w:pPr>
              <w:spacing w:line="180" w:lineRule="exact"/>
              <w:rPr>
                <w:sz w:val="13"/>
                <w:szCs w:val="13"/>
              </w:rPr>
            </w:pPr>
            <w:r w:rsidRPr="00422199">
              <w:rPr>
                <w:bCs/>
                <w:sz w:val="13"/>
                <w:szCs w:val="13"/>
              </w:rPr>
              <w:t>64991530</w:t>
            </w:r>
          </w:p>
        </w:tc>
      </w:tr>
      <w:tr w:rsidRPr="007360C6" w:rsidR="003C1E07" w:rsidTr="003C1E07" w14:paraId="2F863290" w14:textId="77777777">
        <w:trPr>
          <w:trHeight w:val="136"/>
        </w:trPr>
        <w:tc>
          <w:tcPr>
            <w:tcW w:w="2160" w:type="dxa"/>
          </w:tcPr>
          <w:p w:rsidRPr="007360C6" w:rsidR="003C1E07" w:rsidP="003C1E07" w:rsidRDefault="003C1E07" w14:paraId="0BE37182" w14:textId="77777777">
            <w:pPr>
              <w:tabs>
                <w:tab w:val="left" w:pos="1890"/>
              </w:tabs>
              <w:spacing w:after="92" w:line="180" w:lineRule="exact"/>
              <w:rPr>
                <w:sz w:val="13"/>
                <w:szCs w:val="13"/>
              </w:rPr>
            </w:pPr>
          </w:p>
        </w:tc>
      </w:tr>
      <w:tr w:rsidRPr="007360C6" w:rsidR="003C1E07" w:rsidTr="003C1E07" w14:paraId="420ADA8B" w14:textId="77777777">
        <w:trPr>
          <w:trHeight w:val="227"/>
        </w:trPr>
        <w:tc>
          <w:tcPr>
            <w:tcW w:w="2160" w:type="dxa"/>
          </w:tcPr>
          <w:p w:rsidRPr="007360C6" w:rsidR="003C1E07" w:rsidP="003C1E07" w:rsidRDefault="003C1E07" w14:paraId="4A4E89D7" w14:textId="77777777">
            <w:pPr>
              <w:spacing w:line="180" w:lineRule="exact"/>
              <w:rPr>
                <w:bCs/>
                <w:sz w:val="13"/>
                <w:szCs w:val="13"/>
              </w:rPr>
            </w:pPr>
          </w:p>
        </w:tc>
      </w:tr>
    </w:tbl>
    <w:p w:rsidRPr="007360C6" w:rsidR="002B5638" w:rsidP="00F768D8" w:rsidRDefault="00334D08" w14:paraId="69A0C629" w14:textId="65EA0463">
      <w:r w:rsidRPr="007360C6">
        <w:t xml:space="preserve">Nieuwsgierigheid is niet alleen de basis van leren voor leerlingen, maar ook voor de onderwijsprofessionals. </w:t>
      </w:r>
      <w:r w:rsidRPr="007360C6" w:rsidR="00163254">
        <w:t xml:space="preserve">Goed onderwijs vraagt om </w:t>
      </w:r>
      <w:r w:rsidRPr="007360C6">
        <w:t>leraren, schoolleiders en besturen</w:t>
      </w:r>
      <w:r w:rsidRPr="007360C6" w:rsidR="00163254">
        <w:t xml:space="preserve"> die voortdurend blijven leren en </w:t>
      </w:r>
      <w:r w:rsidRPr="007360C6">
        <w:t>op zoek</w:t>
      </w:r>
      <w:r w:rsidRPr="007360C6" w:rsidR="00163254">
        <w:t xml:space="preserve"> </w:t>
      </w:r>
      <w:r w:rsidRPr="007360C6">
        <w:t>gaan</w:t>
      </w:r>
      <w:r w:rsidRPr="007360C6" w:rsidR="00163254">
        <w:t xml:space="preserve"> naar nieuwe inzichten om hun onderwijs te verbeteren. </w:t>
      </w:r>
      <w:r w:rsidRPr="007360C6">
        <w:t>Inzichten uit onderzoek</w:t>
      </w:r>
      <w:r w:rsidRPr="007360C6" w:rsidR="00A75F24">
        <w:t xml:space="preserve"> help</w:t>
      </w:r>
      <w:r w:rsidRPr="007360C6">
        <w:t>en</w:t>
      </w:r>
      <w:r w:rsidRPr="007360C6" w:rsidR="00163254">
        <w:t xml:space="preserve"> </w:t>
      </w:r>
      <w:r w:rsidRPr="007360C6" w:rsidR="00747BB8">
        <w:t>onderwijsprofessionals</w:t>
      </w:r>
      <w:r w:rsidRPr="007360C6" w:rsidR="00163254">
        <w:t xml:space="preserve"> </w:t>
      </w:r>
      <w:r w:rsidRPr="007360C6" w:rsidR="00A75F24">
        <w:t>om</w:t>
      </w:r>
      <w:r w:rsidRPr="007360C6">
        <w:t xml:space="preserve"> onderbouwde keuzes te maken en continu</w:t>
      </w:r>
      <w:r w:rsidRPr="007360C6" w:rsidR="00163254">
        <w:t xml:space="preserve"> de kwaliteit van hun onderwijs te versterken</w:t>
      </w:r>
      <w:r w:rsidRPr="007360C6" w:rsidR="00A75F24">
        <w:t xml:space="preserve">. </w:t>
      </w:r>
      <w:r w:rsidRPr="007360C6" w:rsidR="00D40198">
        <w:t>Op 19 maart 2026 publiceerde de Onderwijsraad het advies ‘Leren van onderzoek’.</w:t>
      </w:r>
      <w:r w:rsidRPr="007360C6" w:rsidR="009C27AD">
        <w:rPr>
          <w:rStyle w:val="Voetnootmarkering"/>
        </w:rPr>
        <w:footnoteReference w:id="1"/>
      </w:r>
      <w:r w:rsidRPr="007360C6" w:rsidR="00D40198">
        <w:t xml:space="preserve"> </w:t>
      </w:r>
      <w:r w:rsidRPr="007360C6" w:rsidR="00F77BF2">
        <w:t xml:space="preserve">Dit advies over de kansen en risico’s van het sturen op </w:t>
      </w:r>
      <w:proofErr w:type="spellStart"/>
      <w:r w:rsidRPr="007360C6" w:rsidR="00F77BF2">
        <w:t>evidence-informed</w:t>
      </w:r>
      <w:proofErr w:type="spellEnd"/>
      <w:r w:rsidRPr="007360C6" w:rsidR="00F77BF2">
        <w:t xml:space="preserve"> werken in de onderwijspraktijk is op verzoek van de Tweede Kamer uitgebracht.</w:t>
      </w:r>
      <w:r w:rsidRPr="007360C6" w:rsidR="006B4985">
        <w:t xml:space="preserve"> Met deze</w:t>
      </w:r>
      <w:r w:rsidRPr="007360C6" w:rsidR="00903B78">
        <w:t xml:space="preserve"> brief ontvangt u </w:t>
      </w:r>
      <w:r w:rsidRPr="007360C6" w:rsidR="006B4985">
        <w:t xml:space="preserve">de </w:t>
      </w:r>
      <w:r w:rsidRPr="007360C6" w:rsidR="00D40198">
        <w:t xml:space="preserve">kabinetsreactie op </w:t>
      </w:r>
      <w:r w:rsidRPr="007360C6" w:rsidR="006B4985">
        <w:t>dit</w:t>
      </w:r>
      <w:r w:rsidRPr="007360C6" w:rsidR="00373F93">
        <w:t xml:space="preserve"> </w:t>
      </w:r>
      <w:r w:rsidRPr="007360C6" w:rsidR="00D40198">
        <w:t xml:space="preserve">advies. </w:t>
      </w:r>
      <w:r w:rsidRPr="007360C6" w:rsidR="00C627DB">
        <w:t xml:space="preserve">In het eerste deel </w:t>
      </w:r>
      <w:r w:rsidRPr="007360C6" w:rsidR="002955B5">
        <w:t xml:space="preserve">van deze brief </w:t>
      </w:r>
      <w:r w:rsidRPr="007360C6" w:rsidR="00C627DB">
        <w:t xml:space="preserve">vindt u een algemene reactie op het advies. In het tweede deel </w:t>
      </w:r>
      <w:r w:rsidRPr="007360C6" w:rsidR="00E8539D">
        <w:t xml:space="preserve">volgt er een specifiekere reactie per </w:t>
      </w:r>
      <w:r w:rsidRPr="007360C6" w:rsidR="00C627DB">
        <w:t>aanbeveling</w:t>
      </w:r>
      <w:r w:rsidRPr="007360C6" w:rsidR="00E8539D">
        <w:t>.</w:t>
      </w:r>
    </w:p>
    <w:p w:rsidRPr="007360C6" w:rsidR="00047E10" w:rsidP="00F768D8" w:rsidRDefault="00047E10" w14:paraId="7141E3E0" w14:textId="77777777"/>
    <w:p w:rsidRPr="007360C6" w:rsidR="00A350D6" w:rsidP="00A350D6" w:rsidRDefault="001549C8" w14:paraId="5EE92E75" w14:textId="0D1AB01A">
      <w:pPr>
        <w:pStyle w:val="Lijstalinea"/>
        <w:numPr>
          <w:ilvl w:val="0"/>
          <w:numId w:val="16"/>
        </w:numPr>
        <w:rPr>
          <w:b/>
          <w:bCs/>
        </w:rPr>
      </w:pPr>
      <w:r w:rsidRPr="007360C6">
        <w:rPr>
          <w:b/>
          <w:bCs/>
        </w:rPr>
        <w:t>Reactie o</w:t>
      </w:r>
      <w:r w:rsidRPr="007360C6" w:rsidR="00764C98">
        <w:rPr>
          <w:b/>
          <w:bCs/>
        </w:rPr>
        <w:t xml:space="preserve">p advies </w:t>
      </w:r>
      <w:r w:rsidRPr="007360C6" w:rsidR="00A350D6">
        <w:rPr>
          <w:b/>
          <w:bCs/>
        </w:rPr>
        <w:t xml:space="preserve"> </w:t>
      </w:r>
    </w:p>
    <w:p w:rsidRPr="007360C6" w:rsidR="00A350D6" w:rsidP="00A350D6" w:rsidRDefault="00A350D6" w14:paraId="43348123" w14:textId="77777777">
      <w:pPr>
        <w:pStyle w:val="Lijstalinea"/>
        <w:ind w:left="1080"/>
      </w:pPr>
    </w:p>
    <w:p w:rsidRPr="007360C6" w:rsidR="0060490B" w:rsidP="00E30839" w:rsidRDefault="0060490B" w14:paraId="1FE461EA" w14:textId="5AA830AC">
      <w:r w:rsidRPr="007360C6">
        <w:t xml:space="preserve">Het gebruik van actuele en relevante kennis uit onderzoek en praktijk is essentieel voor de kwaliteit van het </w:t>
      </w:r>
      <w:r w:rsidRPr="007360C6" w:rsidR="006B4985">
        <w:t>(</w:t>
      </w:r>
      <w:r w:rsidRPr="007360C6" w:rsidR="00782C0F">
        <w:t>funderend</w:t>
      </w:r>
      <w:r w:rsidRPr="007360C6" w:rsidR="006B4985">
        <w:t>)</w:t>
      </w:r>
      <w:r w:rsidRPr="007360C6" w:rsidR="00782C0F">
        <w:t xml:space="preserve"> </w:t>
      </w:r>
      <w:r w:rsidRPr="007360C6">
        <w:t xml:space="preserve">onderwijs. Het ministerie van OCW </w:t>
      </w:r>
      <w:r w:rsidRPr="007360C6" w:rsidR="00782C0F">
        <w:t>hanteert hiervoor een definitie die in 2022, samen met de wetenschap en de onderwijspraktijk, is ontwikkeld.</w:t>
      </w:r>
      <w:r w:rsidRPr="007360C6" w:rsidDel="00782C0F" w:rsidR="00782C0F">
        <w:t xml:space="preserve"> </w:t>
      </w:r>
      <w:r w:rsidRPr="007360C6" w:rsidR="00FA658F">
        <w:t>Met ‘</w:t>
      </w:r>
      <w:proofErr w:type="spellStart"/>
      <w:r w:rsidRPr="007360C6" w:rsidR="00FA658F">
        <w:t>evidence-informed</w:t>
      </w:r>
      <w:proofErr w:type="spellEnd"/>
      <w:r w:rsidRPr="007360C6" w:rsidR="00FA658F">
        <w:t xml:space="preserve"> werken in het onderwijs’ wordt verstaan</w:t>
      </w:r>
      <w:r w:rsidRPr="007360C6">
        <w:t xml:space="preserve">: het gebruik </w:t>
      </w:r>
      <w:r w:rsidRPr="007360C6" w:rsidR="00782C0F">
        <w:t xml:space="preserve">van </w:t>
      </w:r>
      <w:r w:rsidRPr="007360C6">
        <w:rPr>
          <w:szCs w:val="18"/>
        </w:rPr>
        <w:t xml:space="preserve">actuele en relevante kennis uit onderzoek en </w:t>
      </w:r>
      <w:r w:rsidRPr="007360C6" w:rsidR="00E8539D">
        <w:rPr>
          <w:szCs w:val="18"/>
        </w:rPr>
        <w:t>de onderwijs</w:t>
      </w:r>
      <w:r w:rsidRPr="007360C6">
        <w:rPr>
          <w:szCs w:val="18"/>
        </w:rPr>
        <w:t>praktijk</w:t>
      </w:r>
      <w:r w:rsidRPr="007360C6" w:rsidR="00782C0F">
        <w:rPr>
          <w:szCs w:val="18"/>
        </w:rPr>
        <w:t>,</w:t>
      </w:r>
      <w:r w:rsidRPr="007360C6">
        <w:rPr>
          <w:szCs w:val="18"/>
        </w:rPr>
        <w:t xml:space="preserve"> rekening houdend met de omstandigheden van de school.</w:t>
      </w:r>
      <w:r w:rsidRPr="007360C6" w:rsidR="00FA658F">
        <w:rPr>
          <w:szCs w:val="18"/>
        </w:rPr>
        <w:t xml:space="preserve"> Deze definitie</w:t>
      </w:r>
      <w:r w:rsidRPr="007360C6" w:rsidR="00782C0F">
        <w:rPr>
          <w:szCs w:val="18"/>
        </w:rPr>
        <w:t xml:space="preserve"> en werkwijze</w:t>
      </w:r>
      <w:r w:rsidRPr="007360C6" w:rsidR="00FA658F">
        <w:rPr>
          <w:szCs w:val="18"/>
        </w:rPr>
        <w:t xml:space="preserve"> </w:t>
      </w:r>
      <w:r w:rsidRPr="007360C6" w:rsidR="00782C0F">
        <w:rPr>
          <w:szCs w:val="18"/>
        </w:rPr>
        <w:t xml:space="preserve">wordt gehanteerd in </w:t>
      </w:r>
      <w:r w:rsidRPr="007360C6" w:rsidR="00FA658F">
        <w:rPr>
          <w:szCs w:val="18"/>
        </w:rPr>
        <w:t xml:space="preserve">programma’s zoals </w:t>
      </w:r>
      <w:r w:rsidRPr="007360C6" w:rsidR="00C34165">
        <w:rPr>
          <w:szCs w:val="18"/>
        </w:rPr>
        <w:t xml:space="preserve">het Nationaal Groeifondsprogramma </w:t>
      </w:r>
      <w:r w:rsidRPr="007360C6" w:rsidR="00FA658F">
        <w:rPr>
          <w:szCs w:val="18"/>
        </w:rPr>
        <w:t>Ontwikkelkracht en het Masterplan Basisvaardigheden.</w:t>
      </w:r>
    </w:p>
    <w:p w:rsidRPr="007360C6" w:rsidR="0060490B" w:rsidP="00E30839" w:rsidRDefault="0060490B" w14:paraId="4882574B" w14:textId="77777777"/>
    <w:p w:rsidR="001A62F6" w:rsidP="00CB3B84" w:rsidRDefault="00CB3B84" w14:paraId="6B50800D" w14:textId="77777777">
      <w:r w:rsidRPr="007360C6">
        <w:t xml:space="preserve">De afgelopen jaren </w:t>
      </w:r>
      <w:r w:rsidRPr="007360C6" w:rsidR="00782C0F">
        <w:t xml:space="preserve">is </w:t>
      </w:r>
      <w:r w:rsidRPr="007360C6">
        <w:t xml:space="preserve">ingezet op het bevorderen van </w:t>
      </w:r>
      <w:proofErr w:type="spellStart"/>
      <w:r w:rsidRPr="007360C6">
        <w:t>evidence-informed</w:t>
      </w:r>
      <w:proofErr w:type="spellEnd"/>
      <w:r w:rsidRPr="007360C6">
        <w:t xml:space="preserve"> werken op scholen om de onderwijskwaliteit te verbeteren. </w:t>
      </w:r>
      <w:r w:rsidRPr="007360C6" w:rsidR="00C34165">
        <w:t xml:space="preserve">Zeker gezien de dalende leerprestaties op met name taal en rekenen is dat essentieel. </w:t>
      </w:r>
      <w:proofErr w:type="spellStart"/>
      <w:r w:rsidRPr="007360C6">
        <w:t>Evidence-informed</w:t>
      </w:r>
      <w:proofErr w:type="spellEnd"/>
      <w:r w:rsidRPr="007360C6">
        <w:t xml:space="preserve"> werken is een cyclisch, </w:t>
      </w:r>
      <w:proofErr w:type="spellStart"/>
      <w:r w:rsidRPr="007360C6">
        <w:t>onderzoeksmatig</w:t>
      </w:r>
      <w:proofErr w:type="spellEnd"/>
      <w:r w:rsidRPr="007360C6">
        <w:t xml:space="preserve"> proces gericht op onderwijsverbetering. </w:t>
      </w:r>
    </w:p>
    <w:p w:rsidR="001A62F6" w:rsidRDefault="001A62F6" w14:paraId="551CC3DA" w14:textId="77777777">
      <w:pPr>
        <w:spacing w:line="240" w:lineRule="auto"/>
      </w:pPr>
      <w:r>
        <w:br w:type="page"/>
      </w:r>
    </w:p>
    <w:p w:rsidRPr="007360C6" w:rsidR="00CB3B84" w:rsidP="00CB3B84" w:rsidRDefault="00CB3B84" w14:paraId="3CCCE0DC" w14:textId="0A4D5E06">
      <w:r w:rsidRPr="007360C6">
        <w:lastRenderedPageBreak/>
        <w:t xml:space="preserve">Bij </w:t>
      </w:r>
      <w:proofErr w:type="spellStart"/>
      <w:r w:rsidRPr="007360C6">
        <w:t>evidence-informed</w:t>
      </w:r>
      <w:proofErr w:type="spellEnd"/>
      <w:r w:rsidRPr="007360C6">
        <w:t xml:space="preserve"> werken gebruiken onderwijsprofessionals kennis uit de wetenschap, de praktijk en de context van de eigen school om het onderwijs te verbeteren. Deze beleidsinzet sluit daarmee aan bij de brede aanpak die de Onderwijsraad adviseert. </w:t>
      </w:r>
    </w:p>
    <w:p w:rsidRPr="007360C6" w:rsidR="00CB3B84" w:rsidP="00CB3B84" w:rsidRDefault="00CB3B84" w14:paraId="69651090" w14:textId="77777777"/>
    <w:p w:rsidRPr="007360C6" w:rsidR="00E30839" w:rsidP="00E30839" w:rsidRDefault="00A16F22" w14:paraId="0E5E4703" w14:textId="344E3C90">
      <w:r w:rsidRPr="007360C6">
        <w:t>Het advies ‘Leren van onderzoek’ van de Onderwijsraad draagt bij aan</w:t>
      </w:r>
      <w:r w:rsidRPr="007360C6" w:rsidR="004F1568">
        <w:t xml:space="preserve"> de</w:t>
      </w:r>
      <w:r w:rsidRPr="007360C6">
        <w:t xml:space="preserve"> kennis over het gebruik van onderzoek bij het verbeteren van de kwaliteit van het onderwijs. </w:t>
      </w:r>
      <w:r w:rsidRPr="007360C6" w:rsidR="00F21BD8">
        <w:t xml:space="preserve">De Onderwijsraad </w:t>
      </w:r>
      <w:r w:rsidRPr="007360C6" w:rsidR="004A39AF">
        <w:t xml:space="preserve">wijst op de risico’s, </w:t>
      </w:r>
      <w:r w:rsidRPr="007360C6" w:rsidR="00782C0F">
        <w:t>in met name het maatschappelijke en politieke debat,</w:t>
      </w:r>
      <w:r w:rsidRPr="007360C6" w:rsidR="00FA658F">
        <w:t xml:space="preserve"> van het versmallen van de definitie van </w:t>
      </w:r>
      <w:proofErr w:type="spellStart"/>
      <w:r w:rsidRPr="007360C6" w:rsidR="00FA658F">
        <w:t>evidence-informed</w:t>
      </w:r>
      <w:proofErr w:type="spellEnd"/>
      <w:r w:rsidRPr="007360C6" w:rsidR="00FA658F">
        <w:t xml:space="preserve"> werken tot het</w:t>
      </w:r>
      <w:r w:rsidRPr="007360C6" w:rsidR="00F21BD8">
        <w:t xml:space="preserve"> gebruik van bewezen effectieve aanpakken. </w:t>
      </w:r>
      <w:r w:rsidRPr="007360C6" w:rsidR="00FF5404">
        <w:t xml:space="preserve">Het kabinet </w:t>
      </w:r>
      <w:r w:rsidRPr="007360C6" w:rsidR="00E30839">
        <w:t xml:space="preserve">onderschrijft </w:t>
      </w:r>
      <w:r w:rsidRPr="007360C6" w:rsidR="001C62E0">
        <w:t>dit advies</w:t>
      </w:r>
      <w:r w:rsidRPr="007360C6" w:rsidR="00FA658F">
        <w:t xml:space="preserve"> en </w:t>
      </w:r>
      <w:r w:rsidRPr="007360C6" w:rsidR="00C34165">
        <w:t xml:space="preserve">ziet ook </w:t>
      </w:r>
      <w:r w:rsidRPr="007360C6" w:rsidR="00FA658F">
        <w:t>het risico van de smalle definitie</w:t>
      </w:r>
      <w:r w:rsidRPr="007360C6" w:rsidR="00E30839">
        <w:t>.</w:t>
      </w:r>
      <w:r w:rsidRPr="007360C6" w:rsidR="001C62E0">
        <w:t xml:space="preserve"> </w:t>
      </w:r>
      <w:r w:rsidRPr="007360C6" w:rsidR="001C62E0">
        <w:rPr>
          <w:rStyle w:val="Verwijzingopmerking"/>
        </w:rPr>
        <w:t>H</w:t>
      </w:r>
      <w:r w:rsidRPr="007360C6" w:rsidR="001C62E0">
        <w:t>et is namelijk niet zo dat een bewezen effectieve interventie of aanpak werkt in elke situatie; de context en ervaring met de praktijk zijn daarbij van groot belang</w:t>
      </w:r>
      <w:r w:rsidRPr="007360C6" w:rsidR="004A39AF">
        <w:t>.</w:t>
      </w:r>
    </w:p>
    <w:p w:rsidRPr="007360C6" w:rsidR="00E30839" w:rsidP="00E30839" w:rsidRDefault="00E30839" w14:paraId="634C0DD4" w14:textId="38AA2355"/>
    <w:p w:rsidRPr="007360C6" w:rsidR="00E30839" w:rsidP="00A16F22" w:rsidRDefault="00E30839" w14:paraId="072D3D48" w14:textId="20186822">
      <w:r w:rsidRPr="007360C6">
        <w:t>Het kabinet omarmt de hoofdboodschap van het adviesrapport ‘Leren van Onderzoek’</w:t>
      </w:r>
      <w:r w:rsidRPr="007360C6" w:rsidR="006B4985">
        <w:t xml:space="preserve"> namelijk </w:t>
      </w:r>
      <w:r w:rsidRPr="007360C6" w:rsidR="004A39AF">
        <w:t xml:space="preserve">om in te zetten op een breed palet van </w:t>
      </w:r>
      <w:proofErr w:type="spellStart"/>
      <w:r w:rsidRPr="007360C6" w:rsidR="004A39AF">
        <w:t>onderzoekskennis</w:t>
      </w:r>
      <w:proofErr w:type="spellEnd"/>
      <w:r w:rsidRPr="007360C6" w:rsidR="004A39AF">
        <w:t xml:space="preserve"> en de expertise van onderwijsprofessionals</w:t>
      </w:r>
      <w:r w:rsidRPr="007360C6" w:rsidR="006B4985">
        <w:t>.</w:t>
      </w:r>
      <w:r w:rsidRPr="007360C6">
        <w:t xml:space="preserve"> Dit advies nemen wij mee als een steun in de rug om </w:t>
      </w:r>
      <w:proofErr w:type="spellStart"/>
      <w:r w:rsidRPr="007360C6">
        <w:t>evidence-informed</w:t>
      </w:r>
      <w:proofErr w:type="spellEnd"/>
      <w:r w:rsidRPr="007360C6">
        <w:t xml:space="preserve"> werken in brede zin </w:t>
      </w:r>
      <w:r w:rsidRPr="007360C6" w:rsidR="00B81B5C">
        <w:t xml:space="preserve">de gangbare manier van werken </w:t>
      </w:r>
      <w:r w:rsidRPr="007360C6">
        <w:t>in het</w:t>
      </w:r>
      <w:r w:rsidRPr="007360C6" w:rsidR="00B81B5C">
        <w:t xml:space="preserve"> funderend</w:t>
      </w:r>
      <w:r w:rsidRPr="007360C6">
        <w:t xml:space="preserve"> onderwijs </w:t>
      </w:r>
      <w:r w:rsidRPr="007360C6" w:rsidR="00B81B5C">
        <w:t>te maken</w:t>
      </w:r>
      <w:r w:rsidRPr="007360C6" w:rsidR="00E12A22">
        <w:t xml:space="preserve">. Door </w:t>
      </w:r>
      <w:r w:rsidRPr="007360C6" w:rsidR="00B81B5C">
        <w:t>onder meer in te zetten op een breed palet aan kennis, sterkere samenwerking tussen onderzoek en praktijk en professionalisering en een lerende cultuur op scholen</w:t>
      </w:r>
      <w:r w:rsidRPr="007360C6" w:rsidR="006B4985">
        <w:t xml:space="preserve"> verwacht het kabinet een stimulans voor de kwaliteitsverbetering van het onderwijs</w:t>
      </w:r>
      <w:r w:rsidRPr="007360C6" w:rsidR="004A39AF">
        <w:t xml:space="preserve">. </w:t>
      </w:r>
      <w:r w:rsidRPr="007360C6" w:rsidR="00CB3B84">
        <w:t>Zoals we hoge verwachtingen mogen hebben van leerlingen, mogen w</w:t>
      </w:r>
      <w:r w:rsidRPr="007360C6" w:rsidR="004F1568">
        <w:t>e</w:t>
      </w:r>
      <w:r w:rsidRPr="007360C6" w:rsidR="00CB3B84">
        <w:t xml:space="preserve"> dat ook hebben van alle leraren, schoolleiders en bestuurders die invloed hebben in de klas. Elke onderwijsprofessional staat aan de lat om </w:t>
      </w:r>
      <w:proofErr w:type="spellStart"/>
      <w:r w:rsidRPr="007360C6" w:rsidR="00CB3B84">
        <w:t>evidence-informed</w:t>
      </w:r>
      <w:proofErr w:type="spellEnd"/>
      <w:r w:rsidRPr="007360C6" w:rsidR="00CB3B84">
        <w:t xml:space="preserve"> te werken om zo de kwaliteit van het onderwijs te verbeteren en de dalende lijn van leerprestaties te keren.</w:t>
      </w:r>
    </w:p>
    <w:p w:rsidRPr="007360C6" w:rsidR="005732BA" w:rsidP="00AB4BCF" w:rsidRDefault="005732BA" w14:paraId="36B55219" w14:textId="7FD2D169"/>
    <w:p w:rsidRPr="007360C6" w:rsidR="00463823" w:rsidP="00D10EE9" w:rsidRDefault="00463823" w14:paraId="2FF4BE1C" w14:textId="77777777">
      <w:pPr>
        <w:rPr>
          <w:b/>
          <w:bCs/>
          <w:i/>
          <w:iCs/>
        </w:rPr>
      </w:pPr>
    </w:p>
    <w:p w:rsidRPr="007360C6" w:rsidR="00A350D6" w:rsidP="00A350D6" w:rsidRDefault="00A350D6" w14:paraId="3844356C" w14:textId="22AF22F6">
      <w:pPr>
        <w:pStyle w:val="Lijstalinea"/>
        <w:numPr>
          <w:ilvl w:val="0"/>
          <w:numId w:val="16"/>
        </w:numPr>
        <w:rPr>
          <w:b/>
          <w:bCs/>
        </w:rPr>
      </w:pPr>
      <w:r w:rsidRPr="007360C6">
        <w:rPr>
          <w:b/>
          <w:bCs/>
        </w:rPr>
        <w:t xml:space="preserve">Reactie op </w:t>
      </w:r>
      <w:r w:rsidRPr="007360C6" w:rsidR="00965088">
        <w:rPr>
          <w:b/>
          <w:bCs/>
        </w:rPr>
        <w:t xml:space="preserve">aanbevelingen </w:t>
      </w:r>
    </w:p>
    <w:p w:rsidRPr="007360C6" w:rsidR="00E6599A" w:rsidP="00E6599A" w:rsidRDefault="00E6599A" w14:paraId="4977CAB6" w14:textId="77777777">
      <w:pPr>
        <w:ind w:left="360"/>
        <w:rPr>
          <w:b/>
          <w:bCs/>
          <w:i/>
          <w:iCs/>
        </w:rPr>
      </w:pPr>
    </w:p>
    <w:p w:rsidRPr="007360C6" w:rsidR="00991767" w:rsidP="001549C8" w:rsidRDefault="001549C8" w14:paraId="0506B750" w14:textId="2282CE37">
      <w:r w:rsidRPr="007360C6">
        <w:rPr>
          <w:b/>
          <w:bCs/>
        </w:rPr>
        <w:t xml:space="preserve">Aanbeveling </w:t>
      </w:r>
      <w:r w:rsidRPr="007360C6" w:rsidR="00D05DDB">
        <w:rPr>
          <w:b/>
          <w:bCs/>
        </w:rPr>
        <w:t>éé</w:t>
      </w:r>
      <w:r w:rsidRPr="007360C6">
        <w:rPr>
          <w:b/>
          <w:bCs/>
        </w:rPr>
        <w:t xml:space="preserve">n: zorg voor een breed palet aan onderzoek. </w:t>
      </w:r>
    </w:p>
    <w:p w:rsidRPr="007360C6" w:rsidR="00717D94" w:rsidP="001549C8" w:rsidRDefault="00C627DB" w14:paraId="65C11358" w14:textId="31264808">
      <w:r w:rsidRPr="007360C6">
        <w:t>De eerste aanbeveling van het Onderwijsraadadvies stelt dat</w:t>
      </w:r>
      <w:r w:rsidRPr="007360C6" w:rsidR="00717D94">
        <w:t xml:space="preserve"> het kabinet moet investeren in een breed en divers aanbod van onderwijsonderzoek en ervoor </w:t>
      </w:r>
      <w:r w:rsidRPr="007360C6" w:rsidR="00D05DDB">
        <w:t xml:space="preserve">moet </w:t>
      </w:r>
      <w:r w:rsidRPr="007360C6" w:rsidR="00717D94">
        <w:t xml:space="preserve">zorgen dat onderzoeksresultaten toegankelijk zijn voor de onderwijspraktijk. </w:t>
      </w:r>
    </w:p>
    <w:p w:rsidRPr="007360C6" w:rsidR="00B06ADA" w:rsidP="001549C8" w:rsidRDefault="00B06ADA" w14:paraId="0BE3CEDC" w14:textId="77777777"/>
    <w:p w:rsidR="001A62F6" w:rsidP="00EC5B05" w:rsidRDefault="005732BA" w14:paraId="329999B9" w14:textId="77777777">
      <w:r w:rsidRPr="007360C6">
        <w:t xml:space="preserve">Ik </w:t>
      </w:r>
      <w:r w:rsidRPr="007360C6" w:rsidR="006B4985">
        <w:t>onderschrijf</w:t>
      </w:r>
      <w:r w:rsidRPr="007360C6" w:rsidR="005A3131">
        <w:t xml:space="preserve"> </w:t>
      </w:r>
      <w:r w:rsidRPr="007360C6">
        <w:t>dit advies van de Onderwijsraad en zet me samen met betrokkenen, zoals het Nationaal Kennisinstituut Onderwijs (NKO), actief in om een breed palet aan kennis te realiseren voor onderwijsprofessionals.</w:t>
      </w:r>
      <w:r w:rsidRPr="007360C6" w:rsidR="00150A54">
        <w:t xml:space="preserve"> </w:t>
      </w:r>
      <w:r w:rsidRPr="007360C6" w:rsidR="00EC5B05">
        <w:t>Juist om deze reden is het Nationaal Regi</w:t>
      </w:r>
      <w:r w:rsidRPr="007360C6" w:rsidR="005A5C0F">
        <w:t>e</w:t>
      </w:r>
      <w:r w:rsidRPr="007360C6" w:rsidR="00EC5B05">
        <w:t xml:space="preserve">orgaan </w:t>
      </w:r>
      <w:r w:rsidRPr="007360C6" w:rsidR="00E32AF9">
        <w:t>Onderwijsonderzoek</w:t>
      </w:r>
      <w:r w:rsidRPr="007360C6" w:rsidR="00EC5B05">
        <w:t xml:space="preserve"> dit jaar omgevormd tot het NKO.</w:t>
      </w:r>
      <w:r w:rsidRPr="007360C6" w:rsidR="00EC5B05">
        <w:rPr>
          <w:rStyle w:val="Voetnootmarkering"/>
        </w:rPr>
        <w:footnoteReference w:id="2"/>
      </w:r>
      <w:r w:rsidRPr="007360C6" w:rsidR="0040383B">
        <w:t xml:space="preserve"> Het onderwijs heeft hiermee een volwaardig kennisinstituut</w:t>
      </w:r>
      <w:r w:rsidRPr="007360C6" w:rsidR="00CB3B84">
        <w:t xml:space="preserve"> gekregen</w:t>
      </w:r>
      <w:r w:rsidRPr="007360C6" w:rsidR="0040383B">
        <w:t xml:space="preserve">, </w:t>
      </w:r>
      <w:r w:rsidRPr="007360C6" w:rsidR="00C34165">
        <w:t>d</w:t>
      </w:r>
      <w:r w:rsidRPr="007360C6" w:rsidR="0040383B">
        <w:t>at structurele middelen ontvang</w:t>
      </w:r>
      <w:r w:rsidRPr="007360C6" w:rsidR="00CB3B84">
        <w:t>t</w:t>
      </w:r>
      <w:r w:rsidRPr="007360C6" w:rsidR="0040383B">
        <w:t xml:space="preserve"> van het ministerie van OCW. </w:t>
      </w:r>
      <w:r w:rsidRPr="007360C6" w:rsidR="003B6BDF">
        <w:t>Met het NKO zorg</w:t>
      </w:r>
      <w:r w:rsidR="00DB31FB">
        <w:t>t</w:t>
      </w:r>
      <w:r w:rsidRPr="007360C6" w:rsidR="003B6BDF">
        <w:t xml:space="preserve"> het kabinet er voor dat voor de belangrijkste vraagstukken voor het onderwijs gerichte wetenschappelijke kennis wordt ontwikkeld, door geld toe te kennen aan onderzoekers aan Nederlandse instellingen voor onderwijsonderzoek. </w:t>
      </w:r>
    </w:p>
    <w:p w:rsidR="001A62F6" w:rsidRDefault="001A62F6" w14:paraId="42A2AEC5" w14:textId="77777777">
      <w:pPr>
        <w:spacing w:line="240" w:lineRule="auto"/>
      </w:pPr>
      <w:r>
        <w:br w:type="page"/>
      </w:r>
    </w:p>
    <w:p w:rsidRPr="007360C6" w:rsidR="00EC5B05" w:rsidP="00EC5B05" w:rsidRDefault="0040383B" w14:paraId="56CDF548" w14:textId="49AB1072">
      <w:r w:rsidRPr="007360C6">
        <w:lastRenderedPageBreak/>
        <w:t xml:space="preserve">Zo kan het NKO een stevige kennispositie innemen en zich daarnaast richten op het goed laten landen van deze kennis op school en in de klas. </w:t>
      </w:r>
    </w:p>
    <w:p w:rsidRPr="007360C6" w:rsidR="005732BA" w:rsidP="005732BA" w:rsidRDefault="005732BA" w14:paraId="7E3AD936" w14:textId="77777777"/>
    <w:p w:rsidRPr="007360C6" w:rsidR="005F3833" w:rsidP="005F3833" w:rsidRDefault="00F84C8B" w14:paraId="7C288043" w14:textId="12D464D6">
      <w:r w:rsidRPr="007360C6">
        <w:t xml:space="preserve">In een breed palet aan kennis is er plek voor kwantitatief én kwalitatief onderzoek. </w:t>
      </w:r>
      <w:r w:rsidRPr="007360C6" w:rsidR="00B81B5C">
        <w:t xml:space="preserve">Inzicht in wat, waarom en onder welke omstandigheden werkt biedt belangrijke ondersteuning aan scholen. </w:t>
      </w:r>
      <w:r w:rsidRPr="007360C6" w:rsidR="005F3833">
        <w:t xml:space="preserve">Veel inzichten ontstaan pas wanneer je de </w:t>
      </w:r>
      <w:r w:rsidRPr="007360C6" w:rsidR="006B4985">
        <w:t>metingen en bewijzen</w:t>
      </w:r>
      <w:r w:rsidRPr="007360C6" w:rsidR="005F3833">
        <w:t xml:space="preserve"> van kwantitatief onderzoek combineert met de diepgang van kwalitatief onderzoek. </w:t>
      </w:r>
      <w:r w:rsidRPr="007360C6" w:rsidR="00153F1C">
        <w:t>Dit zijn</w:t>
      </w:r>
      <w:r w:rsidRPr="007360C6" w:rsidR="005F3833">
        <w:t xml:space="preserve"> twee helften die samen kunnen zorgen voor een compleet beeld. Cijfers vertellen ons wat er gebeurt, terwijl </w:t>
      </w:r>
      <w:r w:rsidRPr="007360C6" w:rsidR="00153F1C">
        <w:t>woorden</w:t>
      </w:r>
      <w:r w:rsidRPr="007360C6" w:rsidR="005F3833">
        <w:t xml:space="preserve"> ons juist vertellen waarom</w:t>
      </w:r>
      <w:r w:rsidRPr="007360C6" w:rsidR="00153F1C">
        <w:t xml:space="preserve"> of hoe </w:t>
      </w:r>
      <w:r w:rsidRPr="007360C6" w:rsidR="005F3833">
        <w:t>iets gebeurt.</w:t>
      </w:r>
      <w:r w:rsidRPr="007360C6" w:rsidR="005A5C0F">
        <w:t xml:space="preserve"> </w:t>
      </w:r>
    </w:p>
    <w:p w:rsidRPr="007360C6" w:rsidR="00C627DB" w:rsidP="00145098" w:rsidRDefault="00C627DB" w14:paraId="0BA36CBE" w14:textId="782C2B2A"/>
    <w:p w:rsidRPr="007360C6" w:rsidR="001549C8" w:rsidP="001549C8" w:rsidRDefault="001471DA" w14:paraId="0BB510DF" w14:textId="1B0CF84B">
      <w:pPr>
        <w:rPr>
          <w:b/>
          <w:bCs/>
          <w:i/>
          <w:iCs/>
        </w:rPr>
      </w:pPr>
      <w:r w:rsidRPr="007360C6">
        <w:t xml:space="preserve">Het NKO maakt de kennis die voortkomt uit onderzoek </w:t>
      </w:r>
      <w:r w:rsidRPr="007360C6" w:rsidR="00145098">
        <w:t>bruikbaar</w:t>
      </w:r>
      <w:r w:rsidRPr="007360C6">
        <w:t xml:space="preserve"> voor de onderwijspraktijk</w:t>
      </w:r>
      <w:r w:rsidRPr="007360C6" w:rsidR="00145098">
        <w:t xml:space="preserve"> en beleid</w:t>
      </w:r>
      <w:r w:rsidRPr="007360C6">
        <w:t>. De websites Onderwijskennis.nl en Kennisrotonde</w:t>
      </w:r>
      <w:r w:rsidRPr="007360C6" w:rsidR="00145098">
        <w:t>.nl</w:t>
      </w:r>
      <w:r w:rsidRPr="007360C6">
        <w:t xml:space="preserve">, waar </w:t>
      </w:r>
      <w:r w:rsidRPr="007360C6" w:rsidR="00764B71">
        <w:t xml:space="preserve">leraren </w:t>
      </w:r>
      <w:r w:rsidRPr="007360C6">
        <w:t xml:space="preserve">en schoolleiders vragen kunnen stellen over onderzoek, zijn mooie voorbeelden van hoe het NKO kennis uit onderzoek toegankelijk maakt. Door middel van leidraden, filmpjes en </w:t>
      </w:r>
      <w:proofErr w:type="spellStart"/>
      <w:r w:rsidRPr="007360C6">
        <w:t>toolkits</w:t>
      </w:r>
      <w:proofErr w:type="spellEnd"/>
      <w:r w:rsidRPr="007360C6">
        <w:t xml:space="preserve"> worden onderzoeksresultaten voor een breed publiek laagdrempelig beschikbaar gesteld</w:t>
      </w:r>
      <w:r w:rsidRPr="007360C6" w:rsidR="00145098">
        <w:t xml:space="preserve"> en wordt het gebruik van deze kennis gestimuleerd.</w:t>
      </w:r>
      <w:r w:rsidRPr="007360C6" w:rsidR="007521D7">
        <w:t xml:space="preserve"> </w:t>
      </w:r>
    </w:p>
    <w:p w:rsidRPr="007360C6" w:rsidR="00991767" w:rsidP="00991767" w:rsidRDefault="00991767" w14:paraId="03DBB455" w14:textId="77777777">
      <w:pPr>
        <w:rPr>
          <w:b/>
          <w:bCs/>
          <w:i/>
          <w:iCs/>
        </w:rPr>
      </w:pPr>
    </w:p>
    <w:p w:rsidRPr="007360C6" w:rsidR="001549C8" w:rsidP="001549C8" w:rsidRDefault="001549C8" w14:paraId="1F039D78" w14:textId="77777777">
      <w:pPr>
        <w:rPr>
          <w:b/>
          <w:bCs/>
        </w:rPr>
      </w:pPr>
      <w:r w:rsidRPr="007360C6">
        <w:rPr>
          <w:b/>
          <w:bCs/>
        </w:rPr>
        <w:t xml:space="preserve">Aanbeveling twee: realiseer voorwaarden voor geïnformeerd handelen in onderwijspraktijk </w:t>
      </w:r>
    </w:p>
    <w:p w:rsidRPr="007360C6" w:rsidR="00AD406B" w:rsidP="001549C8" w:rsidRDefault="00F810C8" w14:paraId="061CAC40" w14:textId="059F6637">
      <w:pPr>
        <w:rPr>
          <w:szCs w:val="18"/>
        </w:rPr>
      </w:pPr>
      <w:r w:rsidRPr="007360C6">
        <w:t>De Onderwijsraad beveelt schoolleiders en bestuurders aan zelf geïnformeerd te handelen en een professionele, lerende cultuur binnen hun scholen(groepen) te stimuleren.</w:t>
      </w:r>
      <w:r w:rsidRPr="007360C6" w:rsidR="00A9419C">
        <w:t xml:space="preserve"> </w:t>
      </w:r>
      <w:r w:rsidRPr="007360C6" w:rsidR="00BE0142">
        <w:t>Het kabinet onderschrijft</w:t>
      </w:r>
      <w:r w:rsidRPr="007360C6" w:rsidR="00153F1C">
        <w:t xml:space="preserve"> ook</w:t>
      </w:r>
      <w:r w:rsidRPr="007360C6" w:rsidR="00BE0142">
        <w:t xml:space="preserve"> deze aanbeveling. </w:t>
      </w:r>
      <w:r w:rsidRPr="007360C6" w:rsidR="00AD406B">
        <w:t>Via onder andere</w:t>
      </w:r>
      <w:r w:rsidRPr="007360C6" w:rsidR="00D7033E">
        <w:t xml:space="preserve"> het Masterplan Basisvaardigheden</w:t>
      </w:r>
      <w:r w:rsidRPr="007360C6" w:rsidR="00950D51">
        <w:t>,</w:t>
      </w:r>
      <w:r w:rsidRPr="007360C6" w:rsidR="00D7033E">
        <w:t xml:space="preserve"> </w:t>
      </w:r>
      <w:r w:rsidRPr="007360C6" w:rsidR="00C627DB">
        <w:t xml:space="preserve">Nationaal Groeifondsprogramma </w:t>
      </w:r>
      <w:r w:rsidRPr="007360C6" w:rsidR="00D7033E">
        <w:t xml:space="preserve">Ontwikkelkracht </w:t>
      </w:r>
      <w:r w:rsidRPr="007360C6" w:rsidR="00950D51">
        <w:t xml:space="preserve">en het Nationaal Groeifondsprogramma Nationale Aanpak Professionalisering Leraren </w:t>
      </w:r>
      <w:r w:rsidRPr="007360C6" w:rsidR="00D7033E">
        <w:t>zien we al langer dat schoolleiders en bestuurders</w:t>
      </w:r>
      <w:r w:rsidRPr="007360C6" w:rsidR="00D73EF4">
        <w:t xml:space="preserve"> </w:t>
      </w:r>
      <w:r w:rsidRPr="007360C6" w:rsidR="00D7033E">
        <w:t xml:space="preserve">doorslaggevend zijn voor het creëren van een professionele leer- en verbetercultuur. </w:t>
      </w:r>
      <w:r w:rsidRPr="007360C6" w:rsidR="00153F1C">
        <w:t>Er is echter een groot verschil tussen scholen. O</w:t>
      </w:r>
      <w:r w:rsidRPr="007360C6" w:rsidR="00A63400">
        <w:t>m een professionele, lerende cultuur te kunnen stimuleren</w:t>
      </w:r>
      <w:r w:rsidRPr="007360C6" w:rsidR="00153F1C">
        <w:t xml:space="preserve"> moeten schoolleiders en bestuurders ook</w:t>
      </w:r>
      <w:r w:rsidRPr="007360C6" w:rsidR="005A3131">
        <w:t xml:space="preserve"> </w:t>
      </w:r>
      <w:r w:rsidRPr="007360C6" w:rsidR="00D90C17">
        <w:t>zelf over</w:t>
      </w:r>
      <w:r w:rsidRPr="007360C6" w:rsidR="00A63400">
        <w:t xml:space="preserve"> de juiste kennis en vaardigheden </w:t>
      </w:r>
      <w:r w:rsidRPr="007360C6" w:rsidR="00D73EF4">
        <w:t xml:space="preserve">te </w:t>
      </w:r>
      <w:r w:rsidRPr="007360C6" w:rsidR="00A63400">
        <w:t>beschikken.</w:t>
      </w:r>
      <w:r w:rsidRPr="007360C6" w:rsidR="00D7033E">
        <w:t xml:space="preserve"> </w:t>
      </w:r>
      <w:r w:rsidRPr="007360C6" w:rsidR="00D7033E">
        <w:rPr>
          <w:szCs w:val="18"/>
        </w:rPr>
        <w:t xml:space="preserve">In het coalitieakkoord kondigt het kabinet daarom aan om de rol van schoolleider als onderwijskundig leider te versterken door het vaststellen van heldere bekwaamheidseisen. </w:t>
      </w:r>
    </w:p>
    <w:p w:rsidRPr="007360C6" w:rsidR="00250DF7" w:rsidP="001549C8" w:rsidRDefault="00250DF7" w14:paraId="04364949" w14:textId="3344BB51"/>
    <w:p w:rsidR="001A62F6" w:rsidP="001549C8" w:rsidRDefault="00321334" w14:paraId="03FBDFA2" w14:textId="5FC1D6B7">
      <w:r w:rsidRPr="007360C6">
        <w:t xml:space="preserve">De aanbeveling van de Onderwijsraad om leraren een professionele standaard te laten ontwikkelen, </w:t>
      </w:r>
      <w:r w:rsidRPr="007360C6" w:rsidR="00153F1C">
        <w:t>is een belangrijke stap in het versterken van het vakmanschap</w:t>
      </w:r>
      <w:r w:rsidRPr="007360C6">
        <w:t xml:space="preserve">. Deze standaard </w:t>
      </w:r>
      <w:r w:rsidRPr="007360C6" w:rsidR="00153F1C">
        <w:t>moet</w:t>
      </w:r>
      <w:r w:rsidRPr="007360C6">
        <w:t xml:space="preserve"> expliciet</w:t>
      </w:r>
      <w:r w:rsidRPr="007360C6" w:rsidR="00153F1C">
        <w:t xml:space="preserve"> maken</w:t>
      </w:r>
      <w:r w:rsidRPr="007360C6">
        <w:t xml:space="preserve"> wat goed leraarschap inhoudt en welke eisen de beroepsgroep stelt aan kennis en </w:t>
      </w:r>
      <w:proofErr w:type="spellStart"/>
      <w:r w:rsidRPr="007360C6">
        <w:t>onderzoeksgeletterdheid</w:t>
      </w:r>
      <w:proofErr w:type="spellEnd"/>
      <w:r w:rsidRPr="007360C6" w:rsidR="00153F1C">
        <w:t>, met</w:t>
      </w:r>
      <w:r w:rsidRPr="007360C6">
        <w:t xml:space="preserve"> concre</w:t>
      </w:r>
      <w:r w:rsidRPr="007360C6" w:rsidR="00153F1C">
        <w:t>te</w:t>
      </w:r>
      <w:r w:rsidRPr="007360C6">
        <w:t xml:space="preserve"> richting</w:t>
      </w:r>
      <w:r w:rsidRPr="007360C6" w:rsidR="00153F1C">
        <w:t xml:space="preserve"> voor</w:t>
      </w:r>
      <w:r w:rsidRPr="007360C6">
        <w:t xml:space="preserve"> doorlopende professionele ontwikkeling binnen en buiten het team gedurende de loopbaan</w:t>
      </w:r>
      <w:r w:rsidRPr="007360C6" w:rsidR="00153F1C">
        <w:t>.</w:t>
      </w:r>
      <w:r w:rsidRPr="007360C6" w:rsidR="00FA7AA6">
        <w:t xml:space="preserve"> </w:t>
      </w:r>
      <w:r w:rsidRPr="007360C6">
        <w:t>Ook moet er een duidelijke verbinding zijn met de wettelijke bekwaamheidseisen</w:t>
      </w:r>
      <w:r w:rsidRPr="007360C6" w:rsidR="00153F1C">
        <w:t>.</w:t>
      </w:r>
      <w:r w:rsidRPr="007360C6">
        <w:t xml:space="preserve"> De beroepsgroep heeft hierin een belangrijke eerste taak, waarbij de overheid faciliteert en borgt dat deze standaard breed gedragen en duurzaam verankerd wordt.</w:t>
      </w:r>
    </w:p>
    <w:p w:rsidR="001A62F6" w:rsidRDefault="001A62F6" w14:paraId="2A571D1F" w14:textId="77777777">
      <w:pPr>
        <w:spacing w:line="240" w:lineRule="auto"/>
      </w:pPr>
      <w:r>
        <w:br w:type="page"/>
      </w:r>
    </w:p>
    <w:p w:rsidRPr="007360C6" w:rsidR="005E63F3" w:rsidP="005E63F3" w:rsidRDefault="00AB188B" w14:paraId="79C49074" w14:textId="047E7D36">
      <w:pPr>
        <w:spacing w:after="160" w:line="259" w:lineRule="auto"/>
      </w:pPr>
      <w:r w:rsidRPr="007360C6">
        <w:lastRenderedPageBreak/>
        <w:t xml:space="preserve">De </w:t>
      </w:r>
      <w:r w:rsidRPr="007360C6" w:rsidR="005E63F3">
        <w:t>Onderwijsraad</w:t>
      </w:r>
      <w:r w:rsidRPr="007360C6" w:rsidR="00E12A22">
        <w:t xml:space="preserve"> beveelt aan</w:t>
      </w:r>
      <w:r w:rsidRPr="007360C6" w:rsidR="005E63F3">
        <w:t xml:space="preserve"> om een sterke professionele, lerende cultuur te stimuleren</w:t>
      </w:r>
      <w:r w:rsidRPr="007360C6" w:rsidR="00E12A22">
        <w:t>.</w:t>
      </w:r>
      <w:r w:rsidRPr="007360C6" w:rsidR="005E63F3">
        <w:t xml:space="preserve"> Daar hoort bij dat van leraren en schoolleiders verwacht wordt dat zij zich doorlopend blijven ontwikkelen, zowel individueel als in teamverband, met passende bekwaamheidseisen voor schoolleiders. Dat vraagt om sterke schoolleiders die vanuit een heldere onderwijskundige visie leidinggeven én om leraren die hun professionele autonomie verbinden aan collectieve verantwoordelijkheid. Uw Kamer is via de lerarenbrief </w:t>
      </w:r>
      <w:r w:rsidRPr="0095605A" w:rsidR="005E63F3">
        <w:t xml:space="preserve">van </w:t>
      </w:r>
      <w:r w:rsidRPr="0095605A">
        <w:t xml:space="preserve">1 juli </w:t>
      </w:r>
      <w:proofErr w:type="spellStart"/>
      <w:r w:rsidRPr="0095605A">
        <w:t>j.l</w:t>
      </w:r>
      <w:proofErr w:type="spellEnd"/>
      <w:r w:rsidRPr="0095605A">
        <w:t>.</w:t>
      </w:r>
      <w:r w:rsidRPr="007360C6" w:rsidR="005E63F3">
        <w:t xml:space="preserve"> geïnformeerd over de stand van zaken rondom teamleren en professionalisering, na de zomer volgt de verdere uitwerking van deze investering.</w:t>
      </w:r>
    </w:p>
    <w:p w:rsidRPr="007360C6" w:rsidR="005E63F3" w:rsidP="005E63F3" w:rsidRDefault="005E63F3" w14:paraId="1F16A342" w14:textId="0B9E1E5A">
      <w:pPr>
        <w:spacing w:after="160" w:line="259" w:lineRule="auto"/>
      </w:pPr>
      <w:r w:rsidRPr="007360C6">
        <w:t>De Scan Lerende Organisatie</w:t>
      </w:r>
      <w:r w:rsidRPr="007360C6">
        <w:rPr>
          <w:rStyle w:val="Voetnootmarkering"/>
        </w:rPr>
        <w:footnoteReference w:id="3"/>
      </w:r>
      <w:r w:rsidRPr="007360C6" w:rsidR="00E12A22">
        <w:t xml:space="preserve"> is mede ontwikkeld door programma Ontwikkelkracht en gefinancierd door het ministerie van OCW. Dit</w:t>
      </w:r>
      <w:r w:rsidRPr="007360C6">
        <w:t xml:space="preserve"> is een waardevol instrument waarmee scholen inzicht krijgen in waar de school staat ten aanzien van de verschillende dimensies van een lerende organisatie. Deze biedt een concrete basis om het gesprek te voeren binnen het team en richting te geven aan doorontwikkeling.</w:t>
      </w:r>
    </w:p>
    <w:p w:rsidRPr="007360C6" w:rsidR="00991767" w:rsidP="001549C8" w:rsidRDefault="004E09AC" w14:paraId="431DCC45" w14:textId="193277F0">
      <w:r w:rsidRPr="007360C6">
        <w:t xml:space="preserve">De </w:t>
      </w:r>
      <w:r w:rsidRPr="007360C6" w:rsidR="00870C96">
        <w:t>bestaande instrumenten</w:t>
      </w:r>
      <w:r w:rsidRPr="007360C6" w:rsidR="004A71B0">
        <w:t>, zoals de</w:t>
      </w:r>
      <w:r w:rsidRPr="007360C6" w:rsidR="00870C96">
        <w:t xml:space="preserve"> </w:t>
      </w:r>
      <w:r w:rsidRPr="007360C6" w:rsidR="00153F1C">
        <w:t>L</w:t>
      </w:r>
      <w:r w:rsidRPr="007360C6">
        <w:t xml:space="preserve">erarenbeurs, </w:t>
      </w:r>
      <w:r w:rsidRPr="007360C6" w:rsidR="004A71B0">
        <w:t xml:space="preserve">de </w:t>
      </w:r>
      <w:r w:rsidRPr="007360C6">
        <w:t xml:space="preserve">lerarenpromotiebeurs en het </w:t>
      </w:r>
      <w:proofErr w:type="spellStart"/>
      <w:r w:rsidRPr="007360C6">
        <w:t>LerarenOntwikkelFonds</w:t>
      </w:r>
      <w:proofErr w:type="spellEnd"/>
      <w:r w:rsidRPr="007360C6" w:rsidR="004A71B0">
        <w:t>,</w:t>
      </w:r>
      <w:r w:rsidRPr="007360C6">
        <w:t xml:space="preserve"> laten zien dat eigenaarschap </w:t>
      </w:r>
      <w:r w:rsidRPr="007360C6" w:rsidR="00910554">
        <w:t xml:space="preserve">van </w:t>
      </w:r>
      <w:r w:rsidRPr="007360C6">
        <w:t xml:space="preserve">een eigen ontwikkelproject </w:t>
      </w:r>
      <w:r w:rsidRPr="007360C6" w:rsidR="00910554">
        <w:t xml:space="preserve">een </w:t>
      </w:r>
      <w:r w:rsidRPr="007360C6">
        <w:t xml:space="preserve">sterke succesfactor </w:t>
      </w:r>
      <w:r w:rsidRPr="007360C6" w:rsidR="00910554">
        <w:t>is</w:t>
      </w:r>
      <w:r w:rsidRPr="007360C6">
        <w:t xml:space="preserve"> voor professionele groei. </w:t>
      </w:r>
      <w:r w:rsidRPr="007360C6" w:rsidR="00253DB0">
        <w:t>De evaluatie</w:t>
      </w:r>
      <w:r w:rsidRPr="007360C6" w:rsidR="00AB188B">
        <w:t xml:space="preserve"> </w:t>
      </w:r>
      <w:r w:rsidRPr="007360C6" w:rsidR="00253DB0">
        <w:t>van de Lerarenbeurs</w:t>
      </w:r>
      <w:r w:rsidRPr="007360C6" w:rsidR="00AB188B">
        <w:t>, die dit najaar plaats zal vinden,</w:t>
      </w:r>
      <w:r w:rsidRPr="007360C6" w:rsidR="00253DB0">
        <w:t xml:space="preserve"> bepaalt of voortzetting zinvol is. O</w:t>
      </w:r>
      <w:r w:rsidRPr="007360C6" w:rsidR="00870C96">
        <w:t xml:space="preserve">f </w:t>
      </w:r>
      <w:r w:rsidRPr="007360C6">
        <w:t xml:space="preserve">juist ook ruimte te creëren voor teamgerichte aanvragen en collectieve ontwikkelprojecten binnen scholen. Dit sluit beter aan bij de ontwikkeling van scholen als lerende organisaties en versterkt de impact op de onderwijspraktijk als geheel. </w:t>
      </w:r>
    </w:p>
    <w:p w:rsidRPr="007360C6" w:rsidR="001549C8" w:rsidP="002B6B3A" w:rsidRDefault="001549C8" w14:paraId="49CFB5AD" w14:textId="22ADE677">
      <w:pPr>
        <w:rPr>
          <w:b/>
          <w:bCs/>
          <w:i/>
          <w:iCs/>
        </w:rPr>
      </w:pPr>
    </w:p>
    <w:p w:rsidRPr="007360C6" w:rsidR="00EF37F9" w:rsidP="00A046AF" w:rsidRDefault="001549C8" w14:paraId="1F088570" w14:textId="3219A20D">
      <w:pPr>
        <w:rPr>
          <w:b/>
          <w:bCs/>
        </w:rPr>
      </w:pPr>
      <w:r w:rsidRPr="007360C6">
        <w:rPr>
          <w:b/>
          <w:bCs/>
        </w:rPr>
        <w:t>Aanbeveling drie: versterk duurzame partnerscha</w:t>
      </w:r>
      <w:r w:rsidRPr="007360C6" w:rsidR="00E306EB">
        <w:rPr>
          <w:b/>
          <w:bCs/>
        </w:rPr>
        <w:t>p</w:t>
      </w:r>
      <w:r w:rsidRPr="007360C6">
        <w:rPr>
          <w:b/>
          <w:bCs/>
        </w:rPr>
        <w:t>pen tussen praktijk en onderzoe</w:t>
      </w:r>
      <w:r w:rsidRPr="007360C6" w:rsidR="00EF37F9">
        <w:rPr>
          <w:b/>
          <w:bCs/>
        </w:rPr>
        <w:t>k</w:t>
      </w:r>
    </w:p>
    <w:p w:rsidRPr="007360C6" w:rsidR="00A046AF" w:rsidP="00A046AF" w:rsidRDefault="00EF37F9" w14:paraId="534FF9CC" w14:textId="2139079C">
      <w:r w:rsidRPr="007360C6">
        <w:t>O</w:t>
      </w:r>
      <w:r w:rsidRPr="007360C6" w:rsidR="00A046AF">
        <w:t xml:space="preserve">nderwijsontwikkeling is gebaat bij een sterke samenwerking tussen praktijk en onderzoek, </w:t>
      </w:r>
      <w:r w:rsidRPr="007360C6" w:rsidR="00253DB0">
        <w:t xml:space="preserve">met </w:t>
      </w:r>
      <w:r w:rsidRPr="007360C6" w:rsidR="00A046AF">
        <w:t>een gelijkwaardige inbreng</w:t>
      </w:r>
      <w:r w:rsidRPr="007360C6" w:rsidR="00253DB0">
        <w:t>.</w:t>
      </w:r>
      <w:r w:rsidRPr="007360C6" w:rsidR="00A046AF">
        <w:t xml:space="preserve"> </w:t>
      </w:r>
      <w:r w:rsidRPr="007360C6" w:rsidR="00C25652">
        <w:t>Het kabinet onderschrijft de aanbeveling om in te zetten op duurzame partnerschappen tussen praktijk en onderzoek en zet hier o</w:t>
      </w:r>
      <w:r w:rsidRPr="007360C6" w:rsidR="00CF1CB2">
        <w:t>nder andere</w:t>
      </w:r>
      <w:r w:rsidRPr="007360C6" w:rsidR="00C25652">
        <w:t xml:space="preserve"> op in via het NKO en Ontwikkelkracht. </w:t>
      </w:r>
      <w:r w:rsidRPr="007360C6" w:rsidR="00D90C17">
        <w:t xml:space="preserve">Ontwikkelkracht stimuleert aan de hand van vier pijlers het </w:t>
      </w:r>
      <w:proofErr w:type="spellStart"/>
      <w:r w:rsidRPr="007360C6" w:rsidR="00D90C17">
        <w:t>evidence-informed</w:t>
      </w:r>
      <w:proofErr w:type="spellEnd"/>
      <w:r w:rsidRPr="007360C6" w:rsidR="00D90C17">
        <w:t xml:space="preserve"> werken in het funderend onderwijs. Inmiddels doen al bijna 700 scholen mee met het programma in onderzoeks- en verbetercultuurtrajecten, co-creatielabs en met expertisescholen. </w:t>
      </w:r>
      <w:r w:rsidRPr="007360C6" w:rsidR="00253DB0">
        <w:t>Daar</w:t>
      </w:r>
      <w:r w:rsidRPr="007360C6" w:rsidR="00663DD4">
        <w:t>mee</w:t>
      </w:r>
      <w:r w:rsidRPr="007360C6" w:rsidR="00253DB0">
        <w:t xml:space="preserve"> wordt </w:t>
      </w:r>
      <w:r w:rsidRPr="007360C6" w:rsidR="004A4B75">
        <w:t xml:space="preserve">er </w:t>
      </w:r>
      <w:r w:rsidRPr="007360C6" w:rsidR="00C627DB">
        <w:t>gebouwd</w:t>
      </w:r>
      <w:r w:rsidRPr="007360C6" w:rsidR="00493F13">
        <w:t xml:space="preserve"> aan een netwerk van expertisescholen</w:t>
      </w:r>
      <w:r w:rsidRPr="007360C6" w:rsidR="00C627DB">
        <w:t>,</w:t>
      </w:r>
      <w:r w:rsidRPr="007360C6" w:rsidR="00493F13">
        <w:t xml:space="preserve"> zodat scholen elkaar kunnen ondersteunen in onderwijsverbetering.  </w:t>
      </w:r>
    </w:p>
    <w:p w:rsidRPr="007360C6" w:rsidR="00A046AF" w:rsidP="001549C8" w:rsidRDefault="00A046AF" w14:paraId="440B76B1" w14:textId="77777777">
      <w:pPr>
        <w:rPr>
          <w:b/>
          <w:bCs/>
        </w:rPr>
      </w:pPr>
    </w:p>
    <w:p w:rsidR="001A62F6" w:rsidP="00145098" w:rsidRDefault="00145098" w14:paraId="031A150A" w14:textId="492B76D7">
      <w:r w:rsidRPr="007360C6">
        <w:t>Het is van belang dat onderzoek naar onderwijs</w:t>
      </w:r>
      <w:r w:rsidRPr="007360C6" w:rsidR="00F52218">
        <w:t xml:space="preserve"> plaats heeft in en met het onderwijs.</w:t>
      </w:r>
      <w:r w:rsidRPr="007360C6">
        <w:t xml:space="preserve"> Duurzame partnerschappen tussen praktijk en onderzoek zijn daarom ook terug te vinden in de </w:t>
      </w:r>
      <w:proofErr w:type="spellStart"/>
      <w:r w:rsidRPr="007360C6">
        <w:t>governance</w:t>
      </w:r>
      <w:proofErr w:type="spellEnd"/>
      <w:r w:rsidRPr="007360C6">
        <w:t xml:space="preserve"> en opzet van het NKO. Hierbij werken onderzoekers samen met onderwijsprofessionals en beleidsmakers om gezamenlijk te komen tot kennisvragen </w:t>
      </w:r>
      <w:r w:rsidRPr="007360C6" w:rsidR="00F52218">
        <w:t>uit</w:t>
      </w:r>
      <w:r w:rsidRPr="007360C6">
        <w:t xml:space="preserve"> de praktijk en die bijdragen aan het verbeteren van de kwaliteit van onderwijs.</w:t>
      </w:r>
    </w:p>
    <w:p w:rsidR="001A62F6" w:rsidRDefault="001A62F6" w14:paraId="237AFBF0" w14:textId="77777777">
      <w:pPr>
        <w:spacing w:line="240" w:lineRule="auto"/>
      </w:pPr>
      <w:r>
        <w:br w:type="page"/>
      </w:r>
    </w:p>
    <w:p w:rsidRPr="007360C6" w:rsidR="00250DF7" w:rsidP="001549C8" w:rsidRDefault="00145098" w14:paraId="696B33AA" w14:textId="27689508">
      <w:r w:rsidRPr="007360C6">
        <w:lastRenderedPageBreak/>
        <w:t xml:space="preserve">Het NKO presenteert na de zomer </w:t>
      </w:r>
      <w:r w:rsidRPr="007360C6" w:rsidR="00E306EB">
        <w:t>zijn</w:t>
      </w:r>
      <w:r w:rsidRPr="007360C6">
        <w:t xml:space="preserve"> vernieuwde Kennisagenda 2026-2030, waarbij op zeven thema’s de belangrijkste vraagstukken staan omschreven</w:t>
      </w:r>
      <w:r w:rsidRPr="007360C6" w:rsidR="00C72B52">
        <w:t xml:space="preserve">. Hier zal </w:t>
      </w:r>
      <w:r w:rsidRPr="007360C6">
        <w:t xml:space="preserve">het NKO onderzoek naar uitzetten, bestaande en nieuwe kennis synthetiseren en deze toegankelijk en bruikbaar maken voor onderwijsprofessionals, onderwijsinstellingen en beleid. Om tot deze Kennisagenda te komen is er in alle ontwikkelingsstappen input opgehaald vanuit praktijk, beleid en wetenschap. </w:t>
      </w:r>
    </w:p>
    <w:p w:rsidRPr="007360C6" w:rsidR="00453E27" w:rsidP="00D05DDB" w:rsidRDefault="00453E27" w14:paraId="2FAA0B5C" w14:textId="77777777">
      <w:pPr>
        <w:spacing w:line="276" w:lineRule="auto"/>
        <w:rPr>
          <w:szCs w:val="18"/>
        </w:rPr>
      </w:pPr>
    </w:p>
    <w:p w:rsidRPr="007360C6" w:rsidR="00D91283" w:rsidP="00D91283" w:rsidRDefault="00A9419C" w14:paraId="61D39346" w14:textId="698E9BC7">
      <w:pPr>
        <w:spacing w:after="160" w:line="259" w:lineRule="auto"/>
        <w:rPr>
          <w:szCs w:val="18"/>
        </w:rPr>
      </w:pPr>
      <w:r w:rsidRPr="007360C6">
        <w:rPr>
          <w:szCs w:val="18"/>
        </w:rPr>
        <w:t xml:space="preserve">De </w:t>
      </w:r>
      <w:r w:rsidRPr="007360C6" w:rsidR="00CD3303">
        <w:rPr>
          <w:szCs w:val="18"/>
        </w:rPr>
        <w:t>O</w:t>
      </w:r>
      <w:r w:rsidRPr="007360C6">
        <w:rPr>
          <w:szCs w:val="18"/>
        </w:rPr>
        <w:t>nderwijsraad onderschrijft de meerwaarde van kleinschalige lokale netwerken</w:t>
      </w:r>
      <w:r w:rsidRPr="007360C6" w:rsidR="00F52218">
        <w:rPr>
          <w:szCs w:val="18"/>
        </w:rPr>
        <w:t>,</w:t>
      </w:r>
      <w:r w:rsidRPr="007360C6">
        <w:rPr>
          <w:szCs w:val="18"/>
        </w:rPr>
        <w:t xml:space="preserve"> zoals de </w:t>
      </w:r>
      <w:r w:rsidRPr="007360C6" w:rsidR="009F0DF4">
        <w:rPr>
          <w:szCs w:val="18"/>
        </w:rPr>
        <w:t xml:space="preserve">door OCW georganiseerde </w:t>
      </w:r>
      <w:r w:rsidRPr="007360C6">
        <w:rPr>
          <w:szCs w:val="18"/>
        </w:rPr>
        <w:t xml:space="preserve">leernetwerken </w:t>
      </w:r>
      <w:r w:rsidRPr="007360C6" w:rsidR="009F0DF4">
        <w:rPr>
          <w:szCs w:val="18"/>
        </w:rPr>
        <w:t>gericht op verbetering van de basisvaardigheden.</w:t>
      </w:r>
      <w:r w:rsidRPr="007360C6" w:rsidR="007360C6">
        <w:rPr>
          <w:szCs w:val="18"/>
        </w:rPr>
        <w:t xml:space="preserve"> </w:t>
      </w:r>
      <w:r w:rsidRPr="007360C6">
        <w:rPr>
          <w:szCs w:val="18"/>
        </w:rPr>
        <w:t>Tegelijkertijd beveelt de Onderwijsraad</w:t>
      </w:r>
      <w:r w:rsidRPr="007360C6" w:rsidR="00CD6512">
        <w:rPr>
          <w:szCs w:val="18"/>
        </w:rPr>
        <w:t xml:space="preserve"> aan</w:t>
      </w:r>
      <w:r w:rsidRPr="007360C6">
        <w:rPr>
          <w:szCs w:val="18"/>
        </w:rPr>
        <w:t xml:space="preserve"> om de leernetwerken inhoudelijk uit te breiden</w:t>
      </w:r>
      <w:r w:rsidRPr="007360C6" w:rsidR="003E6965">
        <w:rPr>
          <w:szCs w:val="18"/>
        </w:rPr>
        <w:t>.</w:t>
      </w:r>
      <w:r w:rsidRPr="007360C6" w:rsidR="00CD3303">
        <w:rPr>
          <w:szCs w:val="18"/>
        </w:rPr>
        <w:t xml:space="preserve"> </w:t>
      </w:r>
      <w:r w:rsidRPr="007360C6" w:rsidR="00D91283">
        <w:rPr>
          <w:szCs w:val="18"/>
        </w:rPr>
        <w:t xml:space="preserve">De onderwijscoördinatoren leveren </w:t>
      </w:r>
      <w:r w:rsidRPr="007360C6" w:rsidR="00CD3303">
        <w:rPr>
          <w:szCs w:val="18"/>
        </w:rPr>
        <w:t xml:space="preserve">vanuit OCW </w:t>
      </w:r>
      <w:r w:rsidRPr="007360C6" w:rsidR="00D91283">
        <w:rPr>
          <w:szCs w:val="18"/>
        </w:rPr>
        <w:t>met de begeleide leernetwerken een belangrijke bijdrage aan. In zo’n netwerk van zes tot acht scholen leren scholen met en van elkaar door en werken zij aan de hand van concrete vraagstukken aan de versterking van hun onderwijs. Dit voorjaar hebben zich meer dan driehonderd scholen aangemeld voor de nieuwe ronde van begeleide leernetwerken. Voor deze ronde</w:t>
      </w:r>
      <w:r w:rsidRPr="007360C6" w:rsidR="00667D42">
        <w:rPr>
          <w:szCs w:val="18"/>
        </w:rPr>
        <w:t xml:space="preserve">, </w:t>
      </w:r>
      <w:r w:rsidRPr="007360C6" w:rsidR="00D91283">
        <w:rPr>
          <w:szCs w:val="18"/>
        </w:rPr>
        <w:t>die mede in het teken staat van de implementatie van het geactualiseerde curriculum</w:t>
      </w:r>
      <w:r w:rsidRPr="007360C6" w:rsidR="00667D42">
        <w:rPr>
          <w:szCs w:val="18"/>
        </w:rPr>
        <w:t xml:space="preserve">, </w:t>
      </w:r>
      <w:r w:rsidRPr="007360C6" w:rsidR="00D91283">
        <w:rPr>
          <w:szCs w:val="18"/>
        </w:rPr>
        <w:t>konden alle scholen zich aanmelden en niet alleen subsidiescholen.</w:t>
      </w:r>
      <w:r w:rsidRPr="007360C6" w:rsidR="005A3131">
        <w:rPr>
          <w:szCs w:val="18"/>
        </w:rPr>
        <w:t xml:space="preserve"> </w:t>
      </w:r>
      <w:r w:rsidRPr="007360C6" w:rsidR="00F52218">
        <w:rPr>
          <w:szCs w:val="18"/>
        </w:rPr>
        <w:t>Dit is in lijn met</w:t>
      </w:r>
      <w:r w:rsidRPr="007360C6" w:rsidR="00D91283">
        <w:rPr>
          <w:szCs w:val="18"/>
        </w:rPr>
        <w:t xml:space="preserve"> de verbreding die de Onderwijsraad adviseert. </w:t>
      </w:r>
      <w:r w:rsidRPr="007360C6" w:rsidR="00044039">
        <w:rPr>
          <w:szCs w:val="18"/>
        </w:rPr>
        <w:t xml:space="preserve">Met de Versterkingsagenda Taal en andere basisvaardigheden bezien we of verdere versterking nodig is. </w:t>
      </w:r>
    </w:p>
    <w:p w:rsidRPr="007360C6" w:rsidR="001549C8" w:rsidP="001549C8" w:rsidRDefault="001549C8" w14:paraId="038EB3C7" w14:textId="77777777">
      <w:pPr>
        <w:rPr>
          <w:b/>
          <w:bCs/>
        </w:rPr>
      </w:pPr>
      <w:r w:rsidRPr="007360C6">
        <w:rPr>
          <w:b/>
          <w:bCs/>
        </w:rPr>
        <w:t xml:space="preserve">Aanbeveling vier: zie af van wettelijke verplichting </w:t>
      </w:r>
      <w:proofErr w:type="spellStart"/>
      <w:r w:rsidRPr="007360C6">
        <w:rPr>
          <w:b/>
          <w:bCs/>
        </w:rPr>
        <w:t>evidence-informed</w:t>
      </w:r>
      <w:proofErr w:type="spellEnd"/>
      <w:r w:rsidRPr="007360C6">
        <w:rPr>
          <w:b/>
          <w:bCs/>
        </w:rPr>
        <w:t xml:space="preserve"> werken </w:t>
      </w:r>
    </w:p>
    <w:p w:rsidR="001A62F6" w:rsidP="00950D51" w:rsidRDefault="00C627DB" w14:paraId="0BD5A4E4" w14:textId="6E63AE29">
      <w:pPr>
        <w:rPr>
          <w:szCs w:val="18"/>
        </w:rPr>
      </w:pPr>
      <w:r w:rsidRPr="007360C6">
        <w:t xml:space="preserve">In de laatste aanbeveling raadt de Onderwijsraad het kabinet af om een wettelijke verplichting in te stellen tot het </w:t>
      </w:r>
      <w:proofErr w:type="spellStart"/>
      <w:r w:rsidRPr="007360C6">
        <w:t>evidence-informed</w:t>
      </w:r>
      <w:proofErr w:type="spellEnd"/>
      <w:r w:rsidRPr="007360C6">
        <w:t xml:space="preserve"> werken. </w:t>
      </w:r>
      <w:r w:rsidRPr="007360C6" w:rsidR="00CD3303">
        <w:t>D</w:t>
      </w:r>
      <w:r w:rsidRPr="007360C6">
        <w:t xml:space="preserve">e Onderwijsraad </w:t>
      </w:r>
      <w:r w:rsidRPr="007360C6" w:rsidR="00F52218">
        <w:t>is</w:t>
      </w:r>
      <w:r w:rsidRPr="007360C6" w:rsidR="00CD3303">
        <w:t xml:space="preserve"> van mening </w:t>
      </w:r>
      <w:r w:rsidRPr="007360C6">
        <w:t xml:space="preserve">dat het kabinet een smalle definitie van </w:t>
      </w:r>
      <w:proofErr w:type="spellStart"/>
      <w:r w:rsidRPr="007360C6">
        <w:t>evidence-informed</w:t>
      </w:r>
      <w:proofErr w:type="spellEnd"/>
      <w:r w:rsidRPr="007360C6">
        <w:t xml:space="preserve"> werken hanteert, waarbij het gebruik van bewezen effectieve methoden centraal staa</w:t>
      </w:r>
      <w:r w:rsidRPr="007360C6" w:rsidR="007D5545">
        <w:t>t</w:t>
      </w:r>
      <w:r w:rsidRPr="007360C6">
        <w:t>. Het wetsvoorstel ‘</w:t>
      </w:r>
      <w:r w:rsidRPr="007360C6" w:rsidR="00E959C6">
        <w:t>Wet concretisering ononderbroken ontwikkelingsproces en stelsel van kwaliteitszorg</w:t>
      </w:r>
      <w:r w:rsidRPr="007360C6">
        <w:t xml:space="preserve">’ verplicht echter </w:t>
      </w:r>
      <w:r w:rsidRPr="007360C6" w:rsidR="00CD3303">
        <w:t xml:space="preserve">juist </w:t>
      </w:r>
      <w:r w:rsidRPr="007360C6">
        <w:t xml:space="preserve">niet het gebruik van bewezen effectieve methodes, maar verplicht het inrichten van een proces om </w:t>
      </w:r>
      <w:proofErr w:type="spellStart"/>
      <w:r w:rsidRPr="007360C6">
        <w:t>evidence-informed</w:t>
      </w:r>
      <w:proofErr w:type="spellEnd"/>
      <w:r w:rsidRPr="007360C6">
        <w:t xml:space="preserve"> te werken, in de brede zin, waarbij oog is voor kennis uit </w:t>
      </w:r>
      <w:r w:rsidRPr="007360C6" w:rsidR="003A1E52">
        <w:t xml:space="preserve">onderzoek, </w:t>
      </w:r>
      <w:r w:rsidRPr="007360C6">
        <w:t xml:space="preserve">de praktijk en </w:t>
      </w:r>
      <w:r w:rsidRPr="007360C6" w:rsidR="003A1E52">
        <w:t xml:space="preserve">de </w:t>
      </w:r>
      <w:r w:rsidRPr="007360C6">
        <w:t>context van de school.</w:t>
      </w:r>
      <w:r w:rsidRPr="007360C6" w:rsidR="00910554">
        <w:rPr>
          <w:rStyle w:val="Voetnootmarkering"/>
        </w:rPr>
        <w:footnoteReference w:id="4"/>
      </w:r>
      <w:r w:rsidRPr="007360C6">
        <w:t xml:space="preserve"> </w:t>
      </w:r>
      <w:r w:rsidRPr="007360C6" w:rsidR="00950D51">
        <w:t>Het kabinet vindt het van belang dat</w:t>
      </w:r>
      <w:r w:rsidRPr="007360C6" w:rsidR="005F4FC6">
        <w:t xml:space="preserve"> er</w:t>
      </w:r>
      <w:r w:rsidRPr="007360C6" w:rsidR="00950D51">
        <w:t xml:space="preserve"> meer en beter gebruik wordt gemaakt van kennis uit onderzoek en praktijk die aansluit bij de context van de school, vanwege de meerwaarde voor de kwaliteit van het onderwijs.</w:t>
      </w:r>
      <w:r w:rsidRPr="007360C6" w:rsidR="008064CE">
        <w:t xml:space="preserve"> </w:t>
      </w:r>
      <w:r w:rsidRPr="007360C6" w:rsidR="00FF5404">
        <w:rPr>
          <w:szCs w:val="18"/>
        </w:rPr>
        <w:t xml:space="preserve">Het kabinet beraadt zich op dit moment op de vraag of een wettelijke verplichting </w:t>
      </w:r>
      <w:r w:rsidRPr="007360C6" w:rsidR="005F4FC6">
        <w:rPr>
          <w:szCs w:val="18"/>
        </w:rPr>
        <w:t xml:space="preserve">het meest effectieve </w:t>
      </w:r>
      <w:r w:rsidRPr="007360C6" w:rsidR="00FF5404">
        <w:rPr>
          <w:szCs w:val="18"/>
        </w:rPr>
        <w:t xml:space="preserve">instrument is om </w:t>
      </w:r>
      <w:proofErr w:type="spellStart"/>
      <w:r w:rsidRPr="007360C6" w:rsidR="00FF5404">
        <w:rPr>
          <w:szCs w:val="18"/>
        </w:rPr>
        <w:t>evidence-informed</w:t>
      </w:r>
      <w:proofErr w:type="spellEnd"/>
      <w:r w:rsidRPr="007360C6" w:rsidR="00FF5404">
        <w:rPr>
          <w:szCs w:val="18"/>
        </w:rPr>
        <w:t xml:space="preserve"> werken in alle scholen de standaardwerkwijze</w:t>
      </w:r>
      <w:r w:rsidRPr="007360C6" w:rsidR="005F4FC6">
        <w:rPr>
          <w:szCs w:val="18"/>
        </w:rPr>
        <w:t xml:space="preserve"> te maken ter verbetering van het onderwijs. </w:t>
      </w:r>
      <w:r w:rsidRPr="007360C6" w:rsidR="00FF5404">
        <w:rPr>
          <w:szCs w:val="18"/>
        </w:rPr>
        <w:t xml:space="preserve">Het advies van de Onderwijsraad wordt in de afweging meegenomen. </w:t>
      </w:r>
    </w:p>
    <w:p w:rsidR="001A62F6" w:rsidRDefault="001A62F6" w14:paraId="011D4A2B" w14:textId="77777777">
      <w:pPr>
        <w:spacing w:line="240" w:lineRule="auto"/>
        <w:rPr>
          <w:szCs w:val="18"/>
        </w:rPr>
      </w:pPr>
      <w:r>
        <w:rPr>
          <w:szCs w:val="18"/>
        </w:rPr>
        <w:br w:type="page"/>
      </w:r>
    </w:p>
    <w:p w:rsidRPr="007360C6" w:rsidR="003D22AC" w:rsidP="007C08B1" w:rsidRDefault="003A1E52" w14:paraId="5C6BDDFD" w14:textId="77777777">
      <w:pPr>
        <w:rPr>
          <w:b/>
          <w:bCs/>
        </w:rPr>
      </w:pPr>
      <w:r w:rsidRPr="007360C6">
        <w:rPr>
          <w:b/>
          <w:bCs/>
        </w:rPr>
        <w:lastRenderedPageBreak/>
        <w:t>Tot slot</w:t>
      </w:r>
    </w:p>
    <w:p w:rsidRPr="007360C6" w:rsidR="003D22AC" w:rsidP="007C08B1" w:rsidRDefault="003D22AC" w14:paraId="0A0DADAC" w14:textId="77777777">
      <w:pPr>
        <w:rPr>
          <w:b/>
          <w:bCs/>
        </w:rPr>
      </w:pPr>
    </w:p>
    <w:p w:rsidRPr="007360C6" w:rsidR="005F4FC6" w:rsidP="005F4FC6" w:rsidRDefault="003A1E52" w14:paraId="05B6071B" w14:textId="42DE3D91">
      <w:r w:rsidRPr="007360C6">
        <w:t>H</w:t>
      </w:r>
      <w:r w:rsidRPr="007360C6" w:rsidR="00A649EB">
        <w:t xml:space="preserve">et kabinet </w:t>
      </w:r>
      <w:r w:rsidRPr="007360C6">
        <w:t>vindt het van</w:t>
      </w:r>
      <w:r w:rsidRPr="007360C6" w:rsidR="00A66360">
        <w:t xml:space="preserve"> cruciaal</w:t>
      </w:r>
      <w:r w:rsidRPr="007360C6">
        <w:t xml:space="preserve"> belang </w:t>
      </w:r>
      <w:r w:rsidRPr="007360C6" w:rsidR="00A649EB">
        <w:t xml:space="preserve">dat alle scholen in Nederland op een </w:t>
      </w:r>
      <w:proofErr w:type="spellStart"/>
      <w:r w:rsidRPr="007360C6" w:rsidR="00A649EB">
        <w:t>evidence-informed</w:t>
      </w:r>
      <w:proofErr w:type="spellEnd"/>
      <w:r w:rsidRPr="007360C6" w:rsidR="00A649EB">
        <w:t xml:space="preserve"> wijze werken aan kwaliteitsverbetering in het onderwijs. </w:t>
      </w:r>
      <w:r w:rsidRPr="007360C6" w:rsidR="0060490B">
        <w:t xml:space="preserve">Een sterkere verbinding tussen onderwijsonderzoek </w:t>
      </w:r>
      <w:r w:rsidRPr="007360C6">
        <w:t>en het vakmanschap van leraren kan</w:t>
      </w:r>
      <w:r w:rsidRPr="007360C6" w:rsidR="005F4FC6">
        <w:t xml:space="preserve"> immers</w:t>
      </w:r>
      <w:r w:rsidRPr="007360C6">
        <w:t xml:space="preserve"> tot</w:t>
      </w:r>
      <w:r w:rsidRPr="007360C6" w:rsidR="0060490B">
        <w:t xml:space="preserve"> aanzienlijke stijgingen in leerprestaties van leerlingen en het </w:t>
      </w:r>
      <w:r w:rsidRPr="007360C6">
        <w:t xml:space="preserve">continu </w:t>
      </w:r>
      <w:r w:rsidRPr="007360C6" w:rsidR="0060490B">
        <w:t>professionaliseren van leraren</w:t>
      </w:r>
      <w:r w:rsidRPr="007360C6">
        <w:t xml:space="preserve"> leiden</w:t>
      </w:r>
      <w:r w:rsidRPr="007360C6" w:rsidR="0060490B">
        <w:t>.</w:t>
      </w:r>
      <w:r w:rsidRPr="007360C6" w:rsidR="0060490B">
        <w:rPr>
          <w:rStyle w:val="Voetnootmarkering"/>
        </w:rPr>
        <w:footnoteReference w:id="5"/>
      </w:r>
      <w:r w:rsidRPr="007360C6" w:rsidR="0060490B">
        <w:t xml:space="preserve"> </w:t>
      </w:r>
      <w:r w:rsidRPr="007360C6" w:rsidR="00747BB8">
        <w:t xml:space="preserve">Om het allerbeste onderwijs te kunnen bieden, moet de onderwijssector zelf ook een lerende sector zijn. </w:t>
      </w:r>
      <w:r w:rsidRPr="007360C6" w:rsidR="00A66360">
        <w:t xml:space="preserve">Het advies </w:t>
      </w:r>
      <w:r w:rsidRPr="007360C6" w:rsidR="005F4FC6">
        <w:t>‘</w:t>
      </w:r>
      <w:r w:rsidRPr="007360C6" w:rsidR="00747BB8">
        <w:t>L</w:t>
      </w:r>
      <w:r w:rsidRPr="007360C6" w:rsidR="005F4FC6">
        <w:t xml:space="preserve">eren van onderzoek’ biedt handvatten om leraren, schoolleiders en scholen te helpen met </w:t>
      </w:r>
      <w:proofErr w:type="spellStart"/>
      <w:r w:rsidRPr="007360C6" w:rsidR="005F4FC6">
        <w:t>evidence</w:t>
      </w:r>
      <w:r w:rsidRPr="007360C6" w:rsidR="00A66360">
        <w:t>-</w:t>
      </w:r>
      <w:r w:rsidRPr="007360C6" w:rsidR="005F4FC6">
        <w:t>informed</w:t>
      </w:r>
      <w:proofErr w:type="spellEnd"/>
      <w:r w:rsidRPr="007360C6" w:rsidR="005F4FC6">
        <w:t xml:space="preserve"> werken en daarbij met verbetering van onderwijskwaliteit overal in het land. </w:t>
      </w:r>
    </w:p>
    <w:p w:rsidRPr="007360C6" w:rsidR="0060490B" w:rsidP="007C08B1" w:rsidRDefault="0060490B" w14:paraId="5302AC85" w14:textId="24C1070C">
      <w:pPr>
        <w:rPr>
          <w:b/>
          <w:bCs/>
        </w:rPr>
      </w:pPr>
    </w:p>
    <w:p w:rsidRPr="007360C6" w:rsidR="00FF73FE" w:rsidP="00463823" w:rsidRDefault="001A62F6" w14:paraId="79EAFD10" w14:textId="4113BB3C">
      <w:r>
        <w:t>Hoogachtend,</w:t>
      </w:r>
    </w:p>
    <w:p w:rsidRPr="007360C6" w:rsidR="00FF73FE" w:rsidP="00463823" w:rsidRDefault="00FF73FE" w14:paraId="20BF77F4" w14:textId="77777777"/>
    <w:p w:rsidRPr="007360C6" w:rsidR="005768E4" w:rsidP="00CA35E4" w:rsidRDefault="000F2FC2" w14:paraId="7C557A56" w14:textId="77777777">
      <w:r w:rsidRPr="007360C6">
        <w:t>d</w:t>
      </w:r>
      <w:r w:rsidRPr="007360C6" w:rsidR="00745AE0">
        <w:t xml:space="preserve">e staatssecretaris </w:t>
      </w:r>
      <w:r w:rsidRPr="007360C6" w:rsidR="00535573">
        <w:t>van Onderwijs</w:t>
      </w:r>
      <w:r w:rsidRPr="007360C6">
        <w:t xml:space="preserve"> en Emancipatie</w:t>
      </w:r>
      <w:r w:rsidRPr="007360C6" w:rsidR="00745AE0">
        <w:t>,</w:t>
      </w:r>
    </w:p>
    <w:p w:rsidRPr="007360C6" w:rsidR="00745AE0" w:rsidP="003A7160" w:rsidRDefault="00745AE0" w14:paraId="76433478" w14:textId="77777777"/>
    <w:p w:rsidRPr="007360C6" w:rsidR="00745AE0" w:rsidP="003A7160" w:rsidRDefault="00745AE0" w14:paraId="0B40C9EC" w14:textId="77777777"/>
    <w:p w:rsidRPr="007360C6" w:rsidR="00745AE0" w:rsidP="003A7160" w:rsidRDefault="00745AE0" w14:paraId="4F8F0C9E" w14:textId="77777777"/>
    <w:p w:rsidRPr="007360C6" w:rsidR="00745AE0" w:rsidP="003A7160" w:rsidRDefault="00745AE0" w14:paraId="3DE3F7D8" w14:textId="77777777"/>
    <w:p w:rsidRPr="007360C6" w:rsidR="00745AE0" w:rsidP="003A7160" w:rsidRDefault="00745AE0" w14:paraId="6DA7E944" w14:textId="77777777"/>
    <w:p w:rsidRPr="007360C6" w:rsidR="00E93891" w:rsidP="00347221" w:rsidRDefault="00E93891" w14:paraId="5DACC0B3" w14:textId="77777777"/>
    <w:p w:rsidRPr="007360C6" w:rsidR="00697943" w:rsidP="00EF6C73" w:rsidRDefault="000F2FC2" w14:paraId="47697B8D" w14:textId="02F9FC9B">
      <w:pPr>
        <w:tabs>
          <w:tab w:val="left" w:pos="5967"/>
        </w:tabs>
        <w:rPr>
          <w:lang w:val="de-DE"/>
        </w:rPr>
      </w:pPr>
      <w:r w:rsidRPr="007360C6">
        <w:rPr>
          <w:lang w:val="de-DE"/>
        </w:rPr>
        <w:t xml:space="preserve">Judith </w:t>
      </w:r>
      <w:proofErr w:type="spellStart"/>
      <w:r w:rsidRPr="007360C6">
        <w:rPr>
          <w:lang w:val="de-DE"/>
        </w:rPr>
        <w:t>Zs.C.M</w:t>
      </w:r>
      <w:proofErr w:type="spellEnd"/>
      <w:r w:rsidRPr="007360C6">
        <w:rPr>
          <w:lang w:val="de-DE"/>
        </w:rPr>
        <w:t xml:space="preserve">. </w:t>
      </w:r>
      <w:proofErr w:type="spellStart"/>
      <w:r w:rsidRPr="007360C6">
        <w:rPr>
          <w:lang w:val="de-DE"/>
        </w:rPr>
        <w:t>Tielen</w:t>
      </w:r>
      <w:proofErr w:type="spellEnd"/>
      <w:r w:rsidRPr="007360C6" w:rsidR="00EF6C73">
        <w:rPr>
          <w:lang w:val="de-DE"/>
        </w:rPr>
        <w:tab/>
      </w:r>
    </w:p>
    <w:sectPr w:rsidRPr="007360C6" w:rsidR="00697943"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1A75" w14:textId="77777777" w:rsidR="00163C4F" w:rsidRDefault="00163C4F">
      <w:r>
        <w:separator/>
      </w:r>
    </w:p>
    <w:p w14:paraId="7C70A5F5" w14:textId="77777777" w:rsidR="00163C4F" w:rsidRDefault="00163C4F"/>
  </w:endnote>
  <w:endnote w:type="continuationSeparator" w:id="0">
    <w:p w14:paraId="58964AA6" w14:textId="77777777" w:rsidR="00163C4F" w:rsidRDefault="00163C4F">
      <w:r>
        <w:continuationSeparator/>
      </w:r>
    </w:p>
    <w:p w14:paraId="18BAAC1B" w14:textId="77777777" w:rsidR="00163C4F" w:rsidRDefault="00163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730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A0780" w14:paraId="4D2E7FAD" w14:textId="77777777" w:rsidTr="004C7E1D">
      <w:trPr>
        <w:trHeight w:hRule="exact" w:val="357"/>
      </w:trPr>
      <w:tc>
        <w:tcPr>
          <w:tcW w:w="7603" w:type="dxa"/>
        </w:tcPr>
        <w:p w14:paraId="24A9DD11" w14:textId="77777777" w:rsidR="002F71BB" w:rsidRPr="004C7E1D" w:rsidRDefault="002F71BB" w:rsidP="004C7E1D">
          <w:pPr>
            <w:spacing w:line="180" w:lineRule="exact"/>
            <w:rPr>
              <w:sz w:val="13"/>
              <w:szCs w:val="13"/>
            </w:rPr>
          </w:pPr>
        </w:p>
      </w:tc>
      <w:tc>
        <w:tcPr>
          <w:tcW w:w="2172" w:type="dxa"/>
        </w:tcPr>
        <w:p w14:paraId="2392AE1E" w14:textId="47A7CC8B" w:rsidR="002F71BB" w:rsidRPr="004C7E1D" w:rsidRDefault="000F2FC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4203">
            <w:rPr>
              <w:szCs w:val="13"/>
            </w:rPr>
            <w:t>6</w:t>
          </w:r>
          <w:r w:rsidRPr="004C7E1D">
            <w:rPr>
              <w:szCs w:val="13"/>
            </w:rPr>
            <w:fldChar w:fldCharType="end"/>
          </w:r>
        </w:p>
      </w:tc>
    </w:tr>
  </w:tbl>
  <w:p w14:paraId="0BE4F45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A0780" w14:paraId="15D0E7B1" w14:textId="77777777" w:rsidTr="004C7E1D">
      <w:trPr>
        <w:trHeight w:hRule="exact" w:val="357"/>
      </w:trPr>
      <w:tc>
        <w:tcPr>
          <w:tcW w:w="7709" w:type="dxa"/>
        </w:tcPr>
        <w:p w14:paraId="5A8F3BAC" w14:textId="77777777" w:rsidR="00D17084" w:rsidRPr="004C7E1D" w:rsidRDefault="00D17084" w:rsidP="004C7E1D">
          <w:pPr>
            <w:spacing w:line="180" w:lineRule="exact"/>
            <w:rPr>
              <w:sz w:val="13"/>
              <w:szCs w:val="13"/>
            </w:rPr>
          </w:pPr>
        </w:p>
      </w:tc>
      <w:tc>
        <w:tcPr>
          <w:tcW w:w="2060" w:type="dxa"/>
        </w:tcPr>
        <w:p w14:paraId="43F12979" w14:textId="354127AD" w:rsidR="00D17084" w:rsidRPr="004C7E1D" w:rsidRDefault="000F2FC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4203">
            <w:rPr>
              <w:szCs w:val="13"/>
            </w:rPr>
            <w:t>6</w:t>
          </w:r>
          <w:r w:rsidRPr="004C7E1D">
            <w:rPr>
              <w:szCs w:val="13"/>
            </w:rPr>
            <w:fldChar w:fldCharType="end"/>
          </w:r>
        </w:p>
      </w:tc>
    </w:tr>
  </w:tbl>
  <w:p w14:paraId="0A5537E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E3B2" w14:textId="77777777" w:rsidR="00163C4F" w:rsidRDefault="00163C4F">
      <w:r>
        <w:separator/>
      </w:r>
    </w:p>
    <w:p w14:paraId="35FE2105" w14:textId="77777777" w:rsidR="00163C4F" w:rsidRDefault="00163C4F"/>
  </w:footnote>
  <w:footnote w:type="continuationSeparator" w:id="0">
    <w:p w14:paraId="150AC435" w14:textId="77777777" w:rsidR="00163C4F" w:rsidRDefault="00163C4F">
      <w:r>
        <w:continuationSeparator/>
      </w:r>
    </w:p>
    <w:p w14:paraId="5915E11F" w14:textId="77777777" w:rsidR="00163C4F" w:rsidRDefault="00163C4F"/>
  </w:footnote>
  <w:footnote w:id="1">
    <w:p w14:paraId="1FC21B03" w14:textId="2C5AC4E2" w:rsidR="00AA1175" w:rsidRPr="00AA1175" w:rsidRDefault="009C27AD" w:rsidP="00AA1175">
      <w:pPr>
        <w:rPr>
          <w:sz w:val="13"/>
          <w:szCs w:val="20"/>
        </w:rPr>
      </w:pPr>
      <w:r>
        <w:rPr>
          <w:rStyle w:val="Voetnootmarkering"/>
        </w:rPr>
        <w:footnoteRef/>
      </w:r>
      <w:r>
        <w:t xml:space="preserve"> </w:t>
      </w:r>
      <w:r w:rsidR="00AA1175" w:rsidRPr="00AA1175">
        <w:rPr>
          <w:sz w:val="13"/>
          <w:szCs w:val="20"/>
        </w:rPr>
        <w:t xml:space="preserve">Onderwijsraad. (2026). Advies </w:t>
      </w:r>
      <w:r w:rsidR="00AA1175">
        <w:rPr>
          <w:sz w:val="13"/>
          <w:szCs w:val="20"/>
        </w:rPr>
        <w:t>L</w:t>
      </w:r>
      <w:r w:rsidR="00AA1175" w:rsidRPr="00AA1175">
        <w:rPr>
          <w:sz w:val="13"/>
          <w:szCs w:val="20"/>
        </w:rPr>
        <w:t>eren van onderzoek</w:t>
      </w:r>
      <w:r w:rsidR="00AA1175">
        <w:rPr>
          <w:sz w:val="13"/>
          <w:szCs w:val="20"/>
        </w:rPr>
        <w:t xml:space="preserve">. </w:t>
      </w:r>
      <w:r w:rsidR="00AA1175" w:rsidRPr="00AA1175">
        <w:rPr>
          <w:sz w:val="13"/>
          <w:szCs w:val="20"/>
        </w:rPr>
        <w:t>Via: https://www.onderwijsraad.nl/documenten/2026/03/19/leren-van-onderzoek</w:t>
      </w:r>
    </w:p>
    <w:p w14:paraId="3D4A030C" w14:textId="7492F39D" w:rsidR="009C27AD" w:rsidRDefault="009C27AD" w:rsidP="00C04748">
      <w:pPr>
        <w:pStyle w:val="Voetnoottekst"/>
        <w:spacing w:line="240" w:lineRule="auto"/>
      </w:pPr>
    </w:p>
  </w:footnote>
  <w:footnote w:id="2">
    <w:p w14:paraId="4871E1F4" w14:textId="77777777" w:rsidR="00EC5B05" w:rsidRDefault="00EC5B05" w:rsidP="00EC5B05">
      <w:pPr>
        <w:pStyle w:val="Voetnoottekst"/>
      </w:pPr>
      <w:r>
        <w:rPr>
          <w:rStyle w:val="Voetnootmarkering"/>
        </w:rPr>
        <w:footnoteRef/>
      </w:r>
      <w:r>
        <w:t xml:space="preserve"> </w:t>
      </w:r>
      <w:hyperlink r:id="rId1" w:history="1">
        <w:r w:rsidRPr="00844F94">
          <w:rPr>
            <w:rStyle w:val="Hyperlink"/>
          </w:rPr>
          <w:t>Het NRO wordt Nationaal Kennisinstituut Onderwijs | Nationaal Kennisinstituut Onderwijs</w:t>
        </w:r>
      </w:hyperlink>
    </w:p>
  </w:footnote>
  <w:footnote w:id="3">
    <w:p w14:paraId="6EA752C2" w14:textId="10021DAC" w:rsidR="005E63F3" w:rsidRDefault="005E63F3">
      <w:pPr>
        <w:pStyle w:val="Voetnoottekst"/>
      </w:pPr>
      <w:r>
        <w:rPr>
          <w:rStyle w:val="Voetnootmarkering"/>
        </w:rPr>
        <w:footnoteRef/>
      </w:r>
      <w:r>
        <w:t xml:space="preserve"> </w:t>
      </w:r>
      <w:r w:rsidRPr="00A66360">
        <w:t>https://www.</w:t>
      </w:r>
      <w:hyperlink r:id="rId2" w:history="1">
        <w:r w:rsidRPr="00A66360">
          <w:rPr>
            <w:rStyle w:val="Hyperlink"/>
          </w:rPr>
          <w:t>scanlerendeorganisatie</w:t>
        </w:r>
      </w:hyperlink>
      <w:r w:rsidRPr="00A66360">
        <w:t>.nl/</w:t>
      </w:r>
    </w:p>
  </w:footnote>
  <w:footnote w:id="4">
    <w:p w14:paraId="73C771BB" w14:textId="778902A7" w:rsidR="00910554" w:rsidRDefault="00910554" w:rsidP="00C04748">
      <w:pPr>
        <w:pStyle w:val="Voetnoottekst"/>
        <w:spacing w:line="240" w:lineRule="auto"/>
      </w:pPr>
      <w:r>
        <w:rPr>
          <w:rStyle w:val="Voetnootmarkering"/>
        </w:rPr>
        <w:footnoteRef/>
      </w:r>
      <w:r>
        <w:t xml:space="preserve"> Zie ook een eerdere versie van het wetsvoorstel ‘</w:t>
      </w:r>
      <w:hyperlink r:id="rId3" w:history="1">
        <w:r w:rsidRPr="00823F48">
          <w:rPr>
            <w:rStyle w:val="Hyperlink"/>
          </w:rPr>
          <w:t>Wet concretisering voorschriften inzake het ononderbroken ontwikkelingsproces, de kwaliteit van het onderwijs en het stelsel van kwaliteitszorg’</w:t>
        </w:r>
      </w:hyperlink>
      <w:r>
        <w:t xml:space="preserve"> die ter internetconsultatie is gepubliceerd op 11-03-2025.</w:t>
      </w:r>
    </w:p>
  </w:footnote>
  <w:footnote w:id="5">
    <w:p w14:paraId="6D19AB24" w14:textId="77777777" w:rsidR="0060490B" w:rsidRPr="00CC4F84" w:rsidRDefault="0060490B" w:rsidP="0060490B">
      <w:pPr>
        <w:pStyle w:val="Voetnoottekst"/>
        <w:rPr>
          <w:lang w:val="en-US"/>
        </w:rPr>
      </w:pPr>
      <w:r>
        <w:rPr>
          <w:rStyle w:val="Voetnootmarkering"/>
        </w:rPr>
        <w:footnoteRef/>
      </w:r>
      <w:r w:rsidRPr="009C5D1E">
        <w:rPr>
          <w:lang w:val="en-US"/>
        </w:rPr>
        <w:t xml:space="preserve"> World Bank. </w:t>
      </w:r>
      <w:r w:rsidRPr="00CC4F84">
        <w:rPr>
          <w:lang w:val="en-US"/>
        </w:rPr>
        <w:t xml:space="preserve">(2020). </w:t>
      </w:r>
      <w:r w:rsidRPr="00CC4F84">
        <w:rPr>
          <w:i/>
          <w:iCs/>
          <w:lang w:val="en-US"/>
        </w:rPr>
        <w:t>EU Comparators: learning form experience in the European Context</w:t>
      </w:r>
      <w:r w:rsidRPr="00CC4F84">
        <w:rPr>
          <w:lang w:val="en-US"/>
        </w:rPr>
        <w:t xml:space="preserve">. Washington D.C. </w:t>
      </w:r>
    </w:p>
    <w:p w14:paraId="0CC77A18" w14:textId="77777777" w:rsidR="0060490B" w:rsidRPr="00CC4F84" w:rsidRDefault="0060490B" w:rsidP="0060490B">
      <w:pPr>
        <w:pStyle w:val="Voetnoottekst"/>
        <w:rPr>
          <w:lang w:val="en-US"/>
        </w:rPr>
      </w:pPr>
      <w:r w:rsidRPr="00CC4F84">
        <w:rPr>
          <w:lang w:val="en-US"/>
        </w:rPr>
        <w:t xml:space="preserve">Edovald, T &amp; Nevill, C. (2020). Working out what works: the case of the Education Endowment Foundation in England. </w:t>
      </w:r>
      <w:r w:rsidRPr="00CC4F84">
        <w:rPr>
          <w:i/>
          <w:iCs/>
          <w:lang w:val="en-US"/>
        </w:rPr>
        <w:t>ECNU Review of Education</w:t>
      </w:r>
      <w:r w:rsidRPr="00CC4F84">
        <w:rPr>
          <w:lang w:val="en-US"/>
        </w:rPr>
        <w:t>, </w:t>
      </w:r>
      <w:r w:rsidRPr="00CC4F84">
        <w:rPr>
          <w:i/>
          <w:iCs/>
          <w:lang w:val="en-US"/>
        </w:rPr>
        <w:t>4</w:t>
      </w:r>
      <w:r w:rsidRPr="00CC4F84">
        <w:rPr>
          <w:lang w:val="en-US"/>
        </w:rPr>
        <w:t>(1), 46-64</w:t>
      </w:r>
    </w:p>
    <w:p w14:paraId="5BA3A17D" w14:textId="77777777" w:rsidR="0060490B" w:rsidRDefault="0060490B" w:rsidP="0060490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A0780" w14:paraId="27B51C4E" w14:textId="77777777" w:rsidTr="006D2D53">
      <w:trPr>
        <w:trHeight w:hRule="exact" w:val="400"/>
      </w:trPr>
      <w:tc>
        <w:tcPr>
          <w:tcW w:w="7518" w:type="dxa"/>
        </w:tcPr>
        <w:p w14:paraId="41CB1A1A" w14:textId="77777777" w:rsidR="00527BD4" w:rsidRPr="00275984" w:rsidRDefault="00527BD4" w:rsidP="00BF4427">
          <w:pPr>
            <w:pStyle w:val="Huisstijl-Rubricering"/>
          </w:pPr>
        </w:p>
      </w:tc>
    </w:tr>
  </w:tbl>
  <w:p w14:paraId="6A0BB3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A0780" w14:paraId="1AEB8141" w14:textId="77777777" w:rsidTr="003B528D">
      <w:tc>
        <w:tcPr>
          <w:tcW w:w="2160" w:type="dxa"/>
        </w:tcPr>
        <w:p w14:paraId="5DEE52CE" w14:textId="77777777" w:rsidR="002F71BB" w:rsidRPr="000407BB" w:rsidRDefault="000F2FC2" w:rsidP="005D283A">
          <w:pPr>
            <w:pStyle w:val="Colofonkop"/>
            <w:framePr w:hSpace="0" w:wrap="auto" w:vAnchor="margin" w:hAnchor="text" w:xAlign="left" w:yAlign="inline"/>
          </w:pPr>
          <w:r>
            <w:t>Onze referentie</w:t>
          </w:r>
        </w:p>
      </w:tc>
    </w:tr>
    <w:tr w:rsidR="008A0780" w14:paraId="091103C9" w14:textId="77777777" w:rsidTr="002F71BB">
      <w:trPr>
        <w:trHeight w:val="259"/>
      </w:trPr>
      <w:tc>
        <w:tcPr>
          <w:tcW w:w="2160" w:type="dxa"/>
        </w:tcPr>
        <w:p w14:paraId="57CA5AFA" w14:textId="78094DD5" w:rsidR="00E35CF4" w:rsidRPr="005D283A" w:rsidRDefault="00744203" w:rsidP="0049501A">
          <w:pPr>
            <w:spacing w:line="180" w:lineRule="exact"/>
            <w:rPr>
              <w:sz w:val="13"/>
              <w:szCs w:val="13"/>
            </w:rPr>
          </w:pPr>
          <w:r w:rsidRPr="00744203">
            <w:rPr>
              <w:bCs/>
              <w:sz w:val="13"/>
              <w:szCs w:val="13"/>
            </w:rPr>
            <w:t>64991530</w:t>
          </w:r>
        </w:p>
      </w:tc>
    </w:tr>
  </w:tbl>
  <w:p w14:paraId="6CCAFD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0780" w14:paraId="2A3EA9A9" w14:textId="77777777" w:rsidTr="001377D4">
      <w:trPr>
        <w:trHeight w:val="2636"/>
      </w:trPr>
      <w:tc>
        <w:tcPr>
          <w:tcW w:w="737" w:type="dxa"/>
        </w:tcPr>
        <w:p w14:paraId="2275B48A" w14:textId="77777777" w:rsidR="00704845" w:rsidRDefault="00704845" w:rsidP="0047126E">
          <w:pPr>
            <w:framePr w:w="6339" w:h="2750" w:hRule="exact" w:hSpace="181" w:wrap="around" w:vAnchor="page" w:hAnchor="page" w:x="5586" w:y="1"/>
            <w:spacing w:line="240" w:lineRule="auto"/>
          </w:pPr>
        </w:p>
      </w:tc>
      <w:tc>
        <w:tcPr>
          <w:tcW w:w="5156" w:type="dxa"/>
        </w:tcPr>
        <w:p w14:paraId="189BC8D5" w14:textId="77777777" w:rsidR="00704845" w:rsidRDefault="000F2FC2" w:rsidP="0047126E">
          <w:pPr>
            <w:framePr w:w="3873" w:h="2625" w:hRule="exact" w:wrap="around" w:vAnchor="page" w:hAnchor="page" w:x="6323" w:y="1"/>
          </w:pPr>
          <w:r>
            <w:rPr>
              <w:noProof/>
              <w:lang w:val="en-US" w:eastAsia="en-US"/>
            </w:rPr>
            <w:drawing>
              <wp:inline distT="0" distB="0" distL="0" distR="0" wp14:anchorId="7B9B4F31" wp14:editId="103A044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B745DC9" w14:textId="77777777" w:rsidR="00483ECA" w:rsidRDefault="00483ECA" w:rsidP="00D037A9"/>
      </w:tc>
    </w:tr>
  </w:tbl>
  <w:p w14:paraId="40FF705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A0780" w14:paraId="1FE5B368" w14:textId="77777777" w:rsidTr="0008539E">
      <w:trPr>
        <w:trHeight w:hRule="exact" w:val="572"/>
      </w:trPr>
      <w:tc>
        <w:tcPr>
          <w:tcW w:w="7520" w:type="dxa"/>
        </w:tcPr>
        <w:p w14:paraId="228693ED" w14:textId="77777777" w:rsidR="00527BD4" w:rsidRPr="00963440" w:rsidRDefault="000F2FC2" w:rsidP="00210BA3">
          <w:pPr>
            <w:pStyle w:val="Huisstijl-Adres"/>
            <w:spacing w:after="0"/>
          </w:pPr>
          <w:r w:rsidRPr="009E3B07">
            <w:t>&gt;Retouradres </w:t>
          </w:r>
          <w:r>
            <w:t>Postbus 16375 2500 BJ Den Haag</w:t>
          </w:r>
          <w:r w:rsidRPr="009E3B07">
            <w:t xml:space="preserve"> </w:t>
          </w:r>
        </w:p>
      </w:tc>
    </w:tr>
    <w:tr w:rsidR="008A0780" w14:paraId="565492E5" w14:textId="77777777" w:rsidTr="00E776C6">
      <w:trPr>
        <w:cantSplit/>
        <w:trHeight w:hRule="exact" w:val="238"/>
      </w:trPr>
      <w:tc>
        <w:tcPr>
          <w:tcW w:w="7520" w:type="dxa"/>
        </w:tcPr>
        <w:p w14:paraId="4A205B1F" w14:textId="77777777" w:rsidR="00093ABC" w:rsidRPr="00963440" w:rsidRDefault="00093ABC" w:rsidP="00963440"/>
      </w:tc>
    </w:tr>
    <w:tr w:rsidR="008A0780" w14:paraId="2421CA4B" w14:textId="77777777" w:rsidTr="00E776C6">
      <w:trPr>
        <w:cantSplit/>
        <w:trHeight w:hRule="exact" w:val="1520"/>
      </w:trPr>
      <w:tc>
        <w:tcPr>
          <w:tcW w:w="7520" w:type="dxa"/>
        </w:tcPr>
        <w:p w14:paraId="059444D8" w14:textId="77777777" w:rsidR="00A604D3" w:rsidRPr="00963440" w:rsidRDefault="00A604D3" w:rsidP="00963440"/>
      </w:tc>
    </w:tr>
    <w:tr w:rsidR="008A0780" w14:paraId="08FE9F8B" w14:textId="77777777" w:rsidTr="00E776C6">
      <w:trPr>
        <w:trHeight w:hRule="exact" w:val="1077"/>
      </w:trPr>
      <w:tc>
        <w:tcPr>
          <w:tcW w:w="7520" w:type="dxa"/>
        </w:tcPr>
        <w:p w14:paraId="3F5A5F16" w14:textId="77777777" w:rsidR="00892BA5" w:rsidRPr="00035E67" w:rsidRDefault="00892BA5" w:rsidP="00892BA5">
          <w:pPr>
            <w:tabs>
              <w:tab w:val="left" w:pos="740"/>
            </w:tabs>
            <w:autoSpaceDE w:val="0"/>
            <w:autoSpaceDN w:val="0"/>
            <w:adjustRightInd w:val="0"/>
            <w:rPr>
              <w:rFonts w:cs="Verdana"/>
              <w:szCs w:val="18"/>
            </w:rPr>
          </w:pPr>
        </w:p>
      </w:tc>
    </w:tr>
  </w:tbl>
  <w:p w14:paraId="2B3B5517" w14:textId="77777777" w:rsidR="006F273B" w:rsidRDefault="006F273B" w:rsidP="00BC4AE3">
    <w:pPr>
      <w:pStyle w:val="Koptekst"/>
    </w:pPr>
  </w:p>
  <w:p w14:paraId="1E3C12AC" w14:textId="77777777" w:rsidR="00153BD0" w:rsidRDefault="00153BD0" w:rsidP="00BC4AE3">
    <w:pPr>
      <w:pStyle w:val="Koptekst"/>
    </w:pPr>
  </w:p>
  <w:p w14:paraId="01A5169F" w14:textId="77777777" w:rsidR="0044605E" w:rsidRDefault="0044605E" w:rsidP="00BC4AE3">
    <w:pPr>
      <w:pStyle w:val="Koptekst"/>
    </w:pPr>
  </w:p>
  <w:p w14:paraId="356185D6" w14:textId="77777777" w:rsidR="0044605E" w:rsidRDefault="0044605E" w:rsidP="00BC4AE3">
    <w:pPr>
      <w:pStyle w:val="Koptekst"/>
    </w:pPr>
  </w:p>
  <w:p w14:paraId="795845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D159E2"/>
    <w:multiLevelType w:val="hybridMultilevel"/>
    <w:tmpl w:val="9FF635F8"/>
    <w:lvl w:ilvl="0" w:tplc="9D80ABA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32A9F52">
      <w:start w:val="1"/>
      <w:numFmt w:val="bullet"/>
      <w:pStyle w:val="Lijstopsomteken"/>
      <w:lvlText w:val="•"/>
      <w:lvlJc w:val="left"/>
      <w:pPr>
        <w:tabs>
          <w:tab w:val="num" w:pos="227"/>
        </w:tabs>
        <w:ind w:left="227" w:hanging="227"/>
      </w:pPr>
      <w:rPr>
        <w:rFonts w:ascii="Verdana" w:hAnsi="Verdana" w:hint="default"/>
        <w:sz w:val="18"/>
        <w:szCs w:val="18"/>
      </w:rPr>
    </w:lvl>
    <w:lvl w:ilvl="1" w:tplc="AEE877CC" w:tentative="1">
      <w:start w:val="1"/>
      <w:numFmt w:val="bullet"/>
      <w:lvlText w:val="o"/>
      <w:lvlJc w:val="left"/>
      <w:pPr>
        <w:tabs>
          <w:tab w:val="num" w:pos="1440"/>
        </w:tabs>
        <w:ind w:left="1440" w:hanging="360"/>
      </w:pPr>
      <w:rPr>
        <w:rFonts w:ascii="Courier New" w:hAnsi="Courier New" w:cs="Courier New" w:hint="default"/>
      </w:rPr>
    </w:lvl>
    <w:lvl w:ilvl="2" w:tplc="34B2176E" w:tentative="1">
      <w:start w:val="1"/>
      <w:numFmt w:val="bullet"/>
      <w:lvlText w:val=""/>
      <w:lvlJc w:val="left"/>
      <w:pPr>
        <w:tabs>
          <w:tab w:val="num" w:pos="2160"/>
        </w:tabs>
        <w:ind w:left="2160" w:hanging="360"/>
      </w:pPr>
      <w:rPr>
        <w:rFonts w:ascii="Wingdings" w:hAnsi="Wingdings" w:hint="default"/>
      </w:rPr>
    </w:lvl>
    <w:lvl w:ilvl="3" w:tplc="2772AF7C" w:tentative="1">
      <w:start w:val="1"/>
      <w:numFmt w:val="bullet"/>
      <w:lvlText w:val=""/>
      <w:lvlJc w:val="left"/>
      <w:pPr>
        <w:tabs>
          <w:tab w:val="num" w:pos="2880"/>
        </w:tabs>
        <w:ind w:left="2880" w:hanging="360"/>
      </w:pPr>
      <w:rPr>
        <w:rFonts w:ascii="Symbol" w:hAnsi="Symbol" w:hint="default"/>
      </w:rPr>
    </w:lvl>
    <w:lvl w:ilvl="4" w:tplc="C92A02D6" w:tentative="1">
      <w:start w:val="1"/>
      <w:numFmt w:val="bullet"/>
      <w:lvlText w:val="o"/>
      <w:lvlJc w:val="left"/>
      <w:pPr>
        <w:tabs>
          <w:tab w:val="num" w:pos="3600"/>
        </w:tabs>
        <w:ind w:left="3600" w:hanging="360"/>
      </w:pPr>
      <w:rPr>
        <w:rFonts w:ascii="Courier New" w:hAnsi="Courier New" w:cs="Courier New" w:hint="default"/>
      </w:rPr>
    </w:lvl>
    <w:lvl w:ilvl="5" w:tplc="3216C86A" w:tentative="1">
      <w:start w:val="1"/>
      <w:numFmt w:val="bullet"/>
      <w:lvlText w:val=""/>
      <w:lvlJc w:val="left"/>
      <w:pPr>
        <w:tabs>
          <w:tab w:val="num" w:pos="4320"/>
        </w:tabs>
        <w:ind w:left="4320" w:hanging="360"/>
      </w:pPr>
      <w:rPr>
        <w:rFonts w:ascii="Wingdings" w:hAnsi="Wingdings" w:hint="default"/>
      </w:rPr>
    </w:lvl>
    <w:lvl w:ilvl="6" w:tplc="1D06DC94" w:tentative="1">
      <w:start w:val="1"/>
      <w:numFmt w:val="bullet"/>
      <w:lvlText w:val=""/>
      <w:lvlJc w:val="left"/>
      <w:pPr>
        <w:tabs>
          <w:tab w:val="num" w:pos="5040"/>
        </w:tabs>
        <w:ind w:left="5040" w:hanging="360"/>
      </w:pPr>
      <w:rPr>
        <w:rFonts w:ascii="Symbol" w:hAnsi="Symbol" w:hint="default"/>
      </w:rPr>
    </w:lvl>
    <w:lvl w:ilvl="7" w:tplc="939AE08C" w:tentative="1">
      <w:start w:val="1"/>
      <w:numFmt w:val="bullet"/>
      <w:lvlText w:val="o"/>
      <w:lvlJc w:val="left"/>
      <w:pPr>
        <w:tabs>
          <w:tab w:val="num" w:pos="5760"/>
        </w:tabs>
        <w:ind w:left="5760" w:hanging="360"/>
      </w:pPr>
      <w:rPr>
        <w:rFonts w:ascii="Courier New" w:hAnsi="Courier New" w:cs="Courier New" w:hint="default"/>
      </w:rPr>
    </w:lvl>
    <w:lvl w:ilvl="8" w:tplc="FD8476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1D26C3A">
      <w:start w:val="1"/>
      <w:numFmt w:val="bullet"/>
      <w:pStyle w:val="Lijstopsomteken2"/>
      <w:lvlText w:val="–"/>
      <w:lvlJc w:val="left"/>
      <w:pPr>
        <w:tabs>
          <w:tab w:val="num" w:pos="227"/>
        </w:tabs>
        <w:ind w:left="227" w:firstLine="0"/>
      </w:pPr>
      <w:rPr>
        <w:rFonts w:ascii="Verdana" w:hAnsi="Verdana" w:hint="default"/>
      </w:rPr>
    </w:lvl>
    <w:lvl w:ilvl="1" w:tplc="5DFE375C" w:tentative="1">
      <w:start w:val="1"/>
      <w:numFmt w:val="bullet"/>
      <w:lvlText w:val="o"/>
      <w:lvlJc w:val="left"/>
      <w:pPr>
        <w:tabs>
          <w:tab w:val="num" w:pos="1440"/>
        </w:tabs>
        <w:ind w:left="1440" w:hanging="360"/>
      </w:pPr>
      <w:rPr>
        <w:rFonts w:ascii="Courier New" w:hAnsi="Courier New" w:cs="Courier New" w:hint="default"/>
      </w:rPr>
    </w:lvl>
    <w:lvl w:ilvl="2" w:tplc="1CA2D52C" w:tentative="1">
      <w:start w:val="1"/>
      <w:numFmt w:val="bullet"/>
      <w:lvlText w:val=""/>
      <w:lvlJc w:val="left"/>
      <w:pPr>
        <w:tabs>
          <w:tab w:val="num" w:pos="2160"/>
        </w:tabs>
        <w:ind w:left="2160" w:hanging="360"/>
      </w:pPr>
      <w:rPr>
        <w:rFonts w:ascii="Wingdings" w:hAnsi="Wingdings" w:hint="default"/>
      </w:rPr>
    </w:lvl>
    <w:lvl w:ilvl="3" w:tplc="9C3651E6" w:tentative="1">
      <w:start w:val="1"/>
      <w:numFmt w:val="bullet"/>
      <w:lvlText w:val=""/>
      <w:lvlJc w:val="left"/>
      <w:pPr>
        <w:tabs>
          <w:tab w:val="num" w:pos="2880"/>
        </w:tabs>
        <w:ind w:left="2880" w:hanging="360"/>
      </w:pPr>
      <w:rPr>
        <w:rFonts w:ascii="Symbol" w:hAnsi="Symbol" w:hint="default"/>
      </w:rPr>
    </w:lvl>
    <w:lvl w:ilvl="4" w:tplc="74EAC332" w:tentative="1">
      <w:start w:val="1"/>
      <w:numFmt w:val="bullet"/>
      <w:lvlText w:val="o"/>
      <w:lvlJc w:val="left"/>
      <w:pPr>
        <w:tabs>
          <w:tab w:val="num" w:pos="3600"/>
        </w:tabs>
        <w:ind w:left="3600" w:hanging="360"/>
      </w:pPr>
      <w:rPr>
        <w:rFonts w:ascii="Courier New" w:hAnsi="Courier New" w:cs="Courier New" w:hint="default"/>
      </w:rPr>
    </w:lvl>
    <w:lvl w:ilvl="5" w:tplc="E7E276A8" w:tentative="1">
      <w:start w:val="1"/>
      <w:numFmt w:val="bullet"/>
      <w:lvlText w:val=""/>
      <w:lvlJc w:val="left"/>
      <w:pPr>
        <w:tabs>
          <w:tab w:val="num" w:pos="4320"/>
        </w:tabs>
        <w:ind w:left="4320" w:hanging="360"/>
      </w:pPr>
      <w:rPr>
        <w:rFonts w:ascii="Wingdings" w:hAnsi="Wingdings" w:hint="default"/>
      </w:rPr>
    </w:lvl>
    <w:lvl w:ilvl="6" w:tplc="8DF0A304" w:tentative="1">
      <w:start w:val="1"/>
      <w:numFmt w:val="bullet"/>
      <w:lvlText w:val=""/>
      <w:lvlJc w:val="left"/>
      <w:pPr>
        <w:tabs>
          <w:tab w:val="num" w:pos="5040"/>
        </w:tabs>
        <w:ind w:left="5040" w:hanging="360"/>
      </w:pPr>
      <w:rPr>
        <w:rFonts w:ascii="Symbol" w:hAnsi="Symbol" w:hint="default"/>
      </w:rPr>
    </w:lvl>
    <w:lvl w:ilvl="7" w:tplc="789C7C4A" w:tentative="1">
      <w:start w:val="1"/>
      <w:numFmt w:val="bullet"/>
      <w:lvlText w:val="o"/>
      <w:lvlJc w:val="left"/>
      <w:pPr>
        <w:tabs>
          <w:tab w:val="num" w:pos="5760"/>
        </w:tabs>
        <w:ind w:left="5760" w:hanging="360"/>
      </w:pPr>
      <w:rPr>
        <w:rFonts w:ascii="Courier New" w:hAnsi="Courier New" w:cs="Courier New" w:hint="default"/>
      </w:rPr>
    </w:lvl>
    <w:lvl w:ilvl="8" w:tplc="BDBE9C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D6ABB"/>
    <w:multiLevelType w:val="hybridMultilevel"/>
    <w:tmpl w:val="56CE7FB4"/>
    <w:lvl w:ilvl="0" w:tplc="138C2F1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C85043"/>
    <w:multiLevelType w:val="hybridMultilevel"/>
    <w:tmpl w:val="9300F8B6"/>
    <w:lvl w:ilvl="0" w:tplc="A06822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77023D"/>
    <w:multiLevelType w:val="hybridMultilevel"/>
    <w:tmpl w:val="04081642"/>
    <w:lvl w:ilvl="0" w:tplc="F378F77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24CB4"/>
    <w:multiLevelType w:val="hybridMultilevel"/>
    <w:tmpl w:val="D6DC2D46"/>
    <w:lvl w:ilvl="0" w:tplc="4732BB24">
      <w:start w:val="1"/>
      <w:numFmt w:val="bullet"/>
      <w:lvlText w:val=""/>
      <w:lvlJc w:val="left"/>
      <w:pPr>
        <w:ind w:left="1440" w:hanging="360"/>
      </w:pPr>
      <w:rPr>
        <w:rFonts w:ascii="Symbol" w:hAnsi="Symbol"/>
      </w:rPr>
    </w:lvl>
    <w:lvl w:ilvl="1" w:tplc="EB606CD4">
      <w:start w:val="1"/>
      <w:numFmt w:val="bullet"/>
      <w:lvlText w:val=""/>
      <w:lvlJc w:val="left"/>
      <w:pPr>
        <w:ind w:left="1440" w:hanging="360"/>
      </w:pPr>
      <w:rPr>
        <w:rFonts w:ascii="Symbol" w:hAnsi="Symbol"/>
      </w:rPr>
    </w:lvl>
    <w:lvl w:ilvl="2" w:tplc="8D881054">
      <w:start w:val="1"/>
      <w:numFmt w:val="bullet"/>
      <w:lvlText w:val=""/>
      <w:lvlJc w:val="left"/>
      <w:pPr>
        <w:ind w:left="1440" w:hanging="360"/>
      </w:pPr>
      <w:rPr>
        <w:rFonts w:ascii="Symbol" w:hAnsi="Symbol"/>
      </w:rPr>
    </w:lvl>
    <w:lvl w:ilvl="3" w:tplc="E4F4E3FC">
      <w:start w:val="1"/>
      <w:numFmt w:val="bullet"/>
      <w:lvlText w:val=""/>
      <w:lvlJc w:val="left"/>
      <w:pPr>
        <w:ind w:left="1440" w:hanging="360"/>
      </w:pPr>
      <w:rPr>
        <w:rFonts w:ascii="Symbol" w:hAnsi="Symbol"/>
      </w:rPr>
    </w:lvl>
    <w:lvl w:ilvl="4" w:tplc="F4F05BD2">
      <w:start w:val="1"/>
      <w:numFmt w:val="bullet"/>
      <w:lvlText w:val=""/>
      <w:lvlJc w:val="left"/>
      <w:pPr>
        <w:ind w:left="1440" w:hanging="360"/>
      </w:pPr>
      <w:rPr>
        <w:rFonts w:ascii="Symbol" w:hAnsi="Symbol"/>
      </w:rPr>
    </w:lvl>
    <w:lvl w:ilvl="5" w:tplc="F47A710C">
      <w:start w:val="1"/>
      <w:numFmt w:val="bullet"/>
      <w:lvlText w:val=""/>
      <w:lvlJc w:val="left"/>
      <w:pPr>
        <w:ind w:left="1440" w:hanging="360"/>
      </w:pPr>
      <w:rPr>
        <w:rFonts w:ascii="Symbol" w:hAnsi="Symbol"/>
      </w:rPr>
    </w:lvl>
    <w:lvl w:ilvl="6" w:tplc="771CEF36">
      <w:start w:val="1"/>
      <w:numFmt w:val="bullet"/>
      <w:lvlText w:val=""/>
      <w:lvlJc w:val="left"/>
      <w:pPr>
        <w:ind w:left="1440" w:hanging="360"/>
      </w:pPr>
      <w:rPr>
        <w:rFonts w:ascii="Symbol" w:hAnsi="Symbol"/>
      </w:rPr>
    </w:lvl>
    <w:lvl w:ilvl="7" w:tplc="7700A0D8">
      <w:start w:val="1"/>
      <w:numFmt w:val="bullet"/>
      <w:lvlText w:val=""/>
      <w:lvlJc w:val="left"/>
      <w:pPr>
        <w:ind w:left="1440" w:hanging="360"/>
      </w:pPr>
      <w:rPr>
        <w:rFonts w:ascii="Symbol" w:hAnsi="Symbol"/>
      </w:rPr>
    </w:lvl>
    <w:lvl w:ilvl="8" w:tplc="1FBA9D52">
      <w:start w:val="1"/>
      <w:numFmt w:val="bullet"/>
      <w:lvlText w:val=""/>
      <w:lvlJc w:val="left"/>
      <w:pPr>
        <w:ind w:left="1440" w:hanging="360"/>
      </w:pPr>
      <w:rPr>
        <w:rFonts w:ascii="Symbol" w:hAnsi="Symbol"/>
      </w:rPr>
    </w:lvl>
  </w:abstractNum>
  <w:abstractNum w:abstractNumId="19" w15:restartNumberingAfterBreak="0">
    <w:nsid w:val="5C0C7656"/>
    <w:multiLevelType w:val="hybridMultilevel"/>
    <w:tmpl w:val="9ED262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9C0E2D"/>
    <w:multiLevelType w:val="hybridMultilevel"/>
    <w:tmpl w:val="0B922BD4"/>
    <w:lvl w:ilvl="0" w:tplc="E2AA4F8E">
      <w:start w:val="1"/>
      <w:numFmt w:val="bullet"/>
      <w:lvlText w:val=""/>
      <w:lvlJc w:val="left"/>
      <w:pPr>
        <w:ind w:left="1440" w:hanging="360"/>
      </w:pPr>
      <w:rPr>
        <w:rFonts w:ascii="Symbol" w:hAnsi="Symbol"/>
      </w:rPr>
    </w:lvl>
    <w:lvl w:ilvl="1" w:tplc="918E9252">
      <w:start w:val="1"/>
      <w:numFmt w:val="bullet"/>
      <w:lvlText w:val=""/>
      <w:lvlJc w:val="left"/>
      <w:pPr>
        <w:ind w:left="1440" w:hanging="360"/>
      </w:pPr>
      <w:rPr>
        <w:rFonts w:ascii="Symbol" w:hAnsi="Symbol"/>
      </w:rPr>
    </w:lvl>
    <w:lvl w:ilvl="2" w:tplc="BCF44D24">
      <w:start w:val="1"/>
      <w:numFmt w:val="bullet"/>
      <w:lvlText w:val=""/>
      <w:lvlJc w:val="left"/>
      <w:pPr>
        <w:ind w:left="1440" w:hanging="360"/>
      </w:pPr>
      <w:rPr>
        <w:rFonts w:ascii="Symbol" w:hAnsi="Symbol"/>
      </w:rPr>
    </w:lvl>
    <w:lvl w:ilvl="3" w:tplc="DC92799C">
      <w:start w:val="1"/>
      <w:numFmt w:val="bullet"/>
      <w:lvlText w:val=""/>
      <w:lvlJc w:val="left"/>
      <w:pPr>
        <w:ind w:left="1440" w:hanging="360"/>
      </w:pPr>
      <w:rPr>
        <w:rFonts w:ascii="Symbol" w:hAnsi="Symbol"/>
      </w:rPr>
    </w:lvl>
    <w:lvl w:ilvl="4" w:tplc="F544D114">
      <w:start w:val="1"/>
      <w:numFmt w:val="bullet"/>
      <w:lvlText w:val=""/>
      <w:lvlJc w:val="left"/>
      <w:pPr>
        <w:ind w:left="1440" w:hanging="360"/>
      </w:pPr>
      <w:rPr>
        <w:rFonts w:ascii="Symbol" w:hAnsi="Symbol"/>
      </w:rPr>
    </w:lvl>
    <w:lvl w:ilvl="5" w:tplc="790C1DF2">
      <w:start w:val="1"/>
      <w:numFmt w:val="bullet"/>
      <w:lvlText w:val=""/>
      <w:lvlJc w:val="left"/>
      <w:pPr>
        <w:ind w:left="1440" w:hanging="360"/>
      </w:pPr>
      <w:rPr>
        <w:rFonts w:ascii="Symbol" w:hAnsi="Symbol"/>
      </w:rPr>
    </w:lvl>
    <w:lvl w:ilvl="6" w:tplc="1C428C6E">
      <w:start w:val="1"/>
      <w:numFmt w:val="bullet"/>
      <w:lvlText w:val=""/>
      <w:lvlJc w:val="left"/>
      <w:pPr>
        <w:ind w:left="1440" w:hanging="360"/>
      </w:pPr>
      <w:rPr>
        <w:rFonts w:ascii="Symbol" w:hAnsi="Symbol"/>
      </w:rPr>
    </w:lvl>
    <w:lvl w:ilvl="7" w:tplc="BB46E642">
      <w:start w:val="1"/>
      <w:numFmt w:val="bullet"/>
      <w:lvlText w:val=""/>
      <w:lvlJc w:val="left"/>
      <w:pPr>
        <w:ind w:left="1440" w:hanging="360"/>
      </w:pPr>
      <w:rPr>
        <w:rFonts w:ascii="Symbol" w:hAnsi="Symbol"/>
      </w:rPr>
    </w:lvl>
    <w:lvl w:ilvl="8" w:tplc="2EAA9094">
      <w:start w:val="1"/>
      <w:numFmt w:val="bullet"/>
      <w:lvlText w:val=""/>
      <w:lvlJc w:val="left"/>
      <w:pPr>
        <w:ind w:left="1440" w:hanging="360"/>
      </w:pPr>
      <w:rPr>
        <w:rFonts w:ascii="Symbol" w:hAnsi="Symbol"/>
      </w:rPr>
    </w:lvl>
  </w:abstractNum>
  <w:abstractNum w:abstractNumId="21" w15:restartNumberingAfterBreak="0">
    <w:nsid w:val="67BE37F2"/>
    <w:multiLevelType w:val="hybridMultilevel"/>
    <w:tmpl w:val="AB602C2E"/>
    <w:lvl w:ilvl="0" w:tplc="920C63D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0223823">
    <w:abstractNumId w:val="11"/>
  </w:num>
  <w:num w:numId="2" w16cid:durableId="1252853954">
    <w:abstractNumId w:val="7"/>
  </w:num>
  <w:num w:numId="3" w16cid:durableId="90972147">
    <w:abstractNumId w:val="6"/>
  </w:num>
  <w:num w:numId="4" w16cid:durableId="1012948941">
    <w:abstractNumId w:val="5"/>
  </w:num>
  <w:num w:numId="5" w16cid:durableId="1134326063">
    <w:abstractNumId w:val="4"/>
  </w:num>
  <w:num w:numId="6" w16cid:durableId="176241096">
    <w:abstractNumId w:val="8"/>
  </w:num>
  <w:num w:numId="7" w16cid:durableId="446119217">
    <w:abstractNumId w:val="3"/>
  </w:num>
  <w:num w:numId="8" w16cid:durableId="994990095">
    <w:abstractNumId w:val="2"/>
  </w:num>
  <w:num w:numId="9" w16cid:durableId="472412090">
    <w:abstractNumId w:val="1"/>
  </w:num>
  <w:num w:numId="10" w16cid:durableId="2112777787">
    <w:abstractNumId w:val="0"/>
  </w:num>
  <w:num w:numId="11" w16cid:durableId="764233104">
    <w:abstractNumId w:val="10"/>
  </w:num>
  <w:num w:numId="12" w16cid:durableId="907770719">
    <w:abstractNumId w:val="12"/>
  </w:num>
  <w:num w:numId="13" w16cid:durableId="1636527490">
    <w:abstractNumId w:val="17"/>
  </w:num>
  <w:num w:numId="14" w16cid:durableId="2145194735">
    <w:abstractNumId w:val="13"/>
  </w:num>
  <w:num w:numId="15" w16cid:durableId="1457141755">
    <w:abstractNumId w:val="19"/>
  </w:num>
  <w:num w:numId="16" w16cid:durableId="1099637633">
    <w:abstractNumId w:val="15"/>
  </w:num>
  <w:num w:numId="17" w16cid:durableId="37750113">
    <w:abstractNumId w:val="14"/>
  </w:num>
  <w:num w:numId="18" w16cid:durableId="908153732">
    <w:abstractNumId w:val="21"/>
  </w:num>
  <w:num w:numId="19" w16cid:durableId="1116291692">
    <w:abstractNumId w:val="16"/>
  </w:num>
  <w:num w:numId="20" w16cid:durableId="175657280">
    <w:abstractNumId w:val="9"/>
  </w:num>
  <w:num w:numId="21" w16cid:durableId="1946955694">
    <w:abstractNumId w:val="20"/>
  </w:num>
  <w:num w:numId="22" w16cid:durableId="19152371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22C"/>
    <w:rsid w:val="00001A1F"/>
    <w:rsid w:val="00003185"/>
    <w:rsid w:val="00003544"/>
    <w:rsid w:val="00006C55"/>
    <w:rsid w:val="000114BD"/>
    <w:rsid w:val="00013862"/>
    <w:rsid w:val="00014599"/>
    <w:rsid w:val="00014D87"/>
    <w:rsid w:val="00016012"/>
    <w:rsid w:val="00020189"/>
    <w:rsid w:val="000205EA"/>
    <w:rsid w:val="00020EE4"/>
    <w:rsid w:val="00020FCB"/>
    <w:rsid w:val="000217E8"/>
    <w:rsid w:val="00023E9A"/>
    <w:rsid w:val="00025A42"/>
    <w:rsid w:val="00032B9F"/>
    <w:rsid w:val="00033CDD"/>
    <w:rsid w:val="00034A84"/>
    <w:rsid w:val="00034D28"/>
    <w:rsid w:val="00035E67"/>
    <w:rsid w:val="000366F3"/>
    <w:rsid w:val="000407BB"/>
    <w:rsid w:val="0004285E"/>
    <w:rsid w:val="00044039"/>
    <w:rsid w:val="00047E10"/>
    <w:rsid w:val="000529A5"/>
    <w:rsid w:val="0005404B"/>
    <w:rsid w:val="0005447D"/>
    <w:rsid w:val="000546DE"/>
    <w:rsid w:val="00057EE6"/>
    <w:rsid w:val="0006024D"/>
    <w:rsid w:val="00061C19"/>
    <w:rsid w:val="00062055"/>
    <w:rsid w:val="00065462"/>
    <w:rsid w:val="00070BAE"/>
    <w:rsid w:val="00071F28"/>
    <w:rsid w:val="00074079"/>
    <w:rsid w:val="000765B6"/>
    <w:rsid w:val="00080A4E"/>
    <w:rsid w:val="0008289C"/>
    <w:rsid w:val="0008539E"/>
    <w:rsid w:val="00092799"/>
    <w:rsid w:val="00092A99"/>
    <w:rsid w:val="00092C5F"/>
    <w:rsid w:val="00093ABC"/>
    <w:rsid w:val="00096680"/>
    <w:rsid w:val="000A0F36"/>
    <w:rsid w:val="000A174A"/>
    <w:rsid w:val="000A3E0A"/>
    <w:rsid w:val="000A597A"/>
    <w:rsid w:val="000A65AC"/>
    <w:rsid w:val="000A72D6"/>
    <w:rsid w:val="000A75B9"/>
    <w:rsid w:val="000A7D6F"/>
    <w:rsid w:val="000B60EC"/>
    <w:rsid w:val="000B7281"/>
    <w:rsid w:val="000B7FAB"/>
    <w:rsid w:val="000C1B4D"/>
    <w:rsid w:val="000C1BA1"/>
    <w:rsid w:val="000C3EA9"/>
    <w:rsid w:val="000C4A32"/>
    <w:rsid w:val="000C65BB"/>
    <w:rsid w:val="000C7119"/>
    <w:rsid w:val="000D0225"/>
    <w:rsid w:val="000D249E"/>
    <w:rsid w:val="000D4BE8"/>
    <w:rsid w:val="000D6399"/>
    <w:rsid w:val="000D6FD7"/>
    <w:rsid w:val="000E04A1"/>
    <w:rsid w:val="000E5886"/>
    <w:rsid w:val="000E6621"/>
    <w:rsid w:val="000E6EF2"/>
    <w:rsid w:val="000E7895"/>
    <w:rsid w:val="000F161D"/>
    <w:rsid w:val="000F1B4E"/>
    <w:rsid w:val="000F1FFF"/>
    <w:rsid w:val="000F2FC2"/>
    <w:rsid w:val="000F7C7B"/>
    <w:rsid w:val="00100203"/>
    <w:rsid w:val="00104B4D"/>
    <w:rsid w:val="00114430"/>
    <w:rsid w:val="001177B4"/>
    <w:rsid w:val="00122CF9"/>
    <w:rsid w:val="00123704"/>
    <w:rsid w:val="00124BDD"/>
    <w:rsid w:val="00125FEB"/>
    <w:rsid w:val="00126A33"/>
    <w:rsid w:val="001270C7"/>
    <w:rsid w:val="00132540"/>
    <w:rsid w:val="00133FC5"/>
    <w:rsid w:val="001377D4"/>
    <w:rsid w:val="00142403"/>
    <w:rsid w:val="00142E41"/>
    <w:rsid w:val="001446D4"/>
    <w:rsid w:val="00145098"/>
    <w:rsid w:val="00145442"/>
    <w:rsid w:val="001471DA"/>
    <w:rsid w:val="0014786A"/>
    <w:rsid w:val="00150A54"/>
    <w:rsid w:val="001516A4"/>
    <w:rsid w:val="00151E5F"/>
    <w:rsid w:val="00153BD0"/>
    <w:rsid w:val="00153F1C"/>
    <w:rsid w:val="001549C8"/>
    <w:rsid w:val="001569AB"/>
    <w:rsid w:val="00157DFE"/>
    <w:rsid w:val="00163254"/>
    <w:rsid w:val="00163C4F"/>
    <w:rsid w:val="00164D63"/>
    <w:rsid w:val="0016725C"/>
    <w:rsid w:val="00167393"/>
    <w:rsid w:val="00167DE5"/>
    <w:rsid w:val="0017008F"/>
    <w:rsid w:val="00172050"/>
    <w:rsid w:val="001726F3"/>
    <w:rsid w:val="00173C51"/>
    <w:rsid w:val="001740B9"/>
    <w:rsid w:val="00174CC2"/>
    <w:rsid w:val="0017600E"/>
    <w:rsid w:val="00176CC6"/>
    <w:rsid w:val="00177B41"/>
    <w:rsid w:val="0018193C"/>
    <w:rsid w:val="00181BE4"/>
    <w:rsid w:val="00182317"/>
    <w:rsid w:val="00182A9A"/>
    <w:rsid w:val="0018420B"/>
    <w:rsid w:val="0018496F"/>
    <w:rsid w:val="00185576"/>
    <w:rsid w:val="00185951"/>
    <w:rsid w:val="00191D65"/>
    <w:rsid w:val="00194A00"/>
    <w:rsid w:val="00196B8B"/>
    <w:rsid w:val="00197D40"/>
    <w:rsid w:val="001A0BFA"/>
    <w:rsid w:val="001A1608"/>
    <w:rsid w:val="001A2BEA"/>
    <w:rsid w:val="001A325F"/>
    <w:rsid w:val="001A459C"/>
    <w:rsid w:val="001A4FE9"/>
    <w:rsid w:val="001A62F6"/>
    <w:rsid w:val="001A63D3"/>
    <w:rsid w:val="001A6D93"/>
    <w:rsid w:val="001B2BBA"/>
    <w:rsid w:val="001B35FA"/>
    <w:rsid w:val="001B535E"/>
    <w:rsid w:val="001C006F"/>
    <w:rsid w:val="001C2C36"/>
    <w:rsid w:val="001C32EC"/>
    <w:rsid w:val="001C38BD"/>
    <w:rsid w:val="001C4D5A"/>
    <w:rsid w:val="001C62E0"/>
    <w:rsid w:val="001E0256"/>
    <w:rsid w:val="001E34C6"/>
    <w:rsid w:val="001E5581"/>
    <w:rsid w:val="001F3C70"/>
    <w:rsid w:val="001F4F25"/>
    <w:rsid w:val="001F5704"/>
    <w:rsid w:val="001F6F7B"/>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05F4"/>
    <w:rsid w:val="002428E3"/>
    <w:rsid w:val="00242D2F"/>
    <w:rsid w:val="0024430A"/>
    <w:rsid w:val="00245FF7"/>
    <w:rsid w:val="00250DF7"/>
    <w:rsid w:val="00250E02"/>
    <w:rsid w:val="002516E5"/>
    <w:rsid w:val="0025383A"/>
    <w:rsid w:val="00253B65"/>
    <w:rsid w:val="00253DB0"/>
    <w:rsid w:val="00255ECB"/>
    <w:rsid w:val="00256C9F"/>
    <w:rsid w:val="0026060B"/>
    <w:rsid w:val="00260BAF"/>
    <w:rsid w:val="002610A6"/>
    <w:rsid w:val="00263FD6"/>
    <w:rsid w:val="002650F7"/>
    <w:rsid w:val="0026686B"/>
    <w:rsid w:val="00273F3B"/>
    <w:rsid w:val="00274DB7"/>
    <w:rsid w:val="00275984"/>
    <w:rsid w:val="00276199"/>
    <w:rsid w:val="002768F3"/>
    <w:rsid w:val="00276DA4"/>
    <w:rsid w:val="00280F74"/>
    <w:rsid w:val="0028162E"/>
    <w:rsid w:val="002847C1"/>
    <w:rsid w:val="00284A14"/>
    <w:rsid w:val="00286998"/>
    <w:rsid w:val="00287A68"/>
    <w:rsid w:val="00291AB7"/>
    <w:rsid w:val="0029422B"/>
    <w:rsid w:val="00294DCB"/>
    <w:rsid w:val="002955B5"/>
    <w:rsid w:val="002A06CE"/>
    <w:rsid w:val="002A37B5"/>
    <w:rsid w:val="002A50AE"/>
    <w:rsid w:val="002A58A8"/>
    <w:rsid w:val="002A6722"/>
    <w:rsid w:val="002B153C"/>
    <w:rsid w:val="002B52FC"/>
    <w:rsid w:val="002B5638"/>
    <w:rsid w:val="002B6B3A"/>
    <w:rsid w:val="002C26D0"/>
    <w:rsid w:val="002C2830"/>
    <w:rsid w:val="002C3CE0"/>
    <w:rsid w:val="002C40AF"/>
    <w:rsid w:val="002C4E5D"/>
    <w:rsid w:val="002C580A"/>
    <w:rsid w:val="002D001A"/>
    <w:rsid w:val="002D28E2"/>
    <w:rsid w:val="002D317B"/>
    <w:rsid w:val="002D3587"/>
    <w:rsid w:val="002D396E"/>
    <w:rsid w:val="002D3F4E"/>
    <w:rsid w:val="002D502D"/>
    <w:rsid w:val="002D692E"/>
    <w:rsid w:val="002D6C72"/>
    <w:rsid w:val="002E0F69"/>
    <w:rsid w:val="002E1572"/>
    <w:rsid w:val="002E1F27"/>
    <w:rsid w:val="002E2142"/>
    <w:rsid w:val="002E2DA3"/>
    <w:rsid w:val="002E4CF2"/>
    <w:rsid w:val="002E6C8E"/>
    <w:rsid w:val="002E6FC0"/>
    <w:rsid w:val="002F258D"/>
    <w:rsid w:val="002F2EDA"/>
    <w:rsid w:val="002F3F37"/>
    <w:rsid w:val="002F493B"/>
    <w:rsid w:val="002F4ED5"/>
    <w:rsid w:val="002F5147"/>
    <w:rsid w:val="002F5A0B"/>
    <w:rsid w:val="002F5D4F"/>
    <w:rsid w:val="002F66DA"/>
    <w:rsid w:val="002F672A"/>
    <w:rsid w:val="002F71BB"/>
    <w:rsid w:val="002F7ABD"/>
    <w:rsid w:val="00302781"/>
    <w:rsid w:val="00307B3C"/>
    <w:rsid w:val="00310EF2"/>
    <w:rsid w:val="003115A6"/>
    <w:rsid w:val="00312597"/>
    <w:rsid w:val="003131DB"/>
    <w:rsid w:val="00315190"/>
    <w:rsid w:val="00321268"/>
    <w:rsid w:val="00321334"/>
    <w:rsid w:val="00322836"/>
    <w:rsid w:val="003257CF"/>
    <w:rsid w:val="00330412"/>
    <w:rsid w:val="003311CB"/>
    <w:rsid w:val="00334154"/>
    <w:rsid w:val="003341D0"/>
    <w:rsid w:val="00334D08"/>
    <w:rsid w:val="003372C4"/>
    <w:rsid w:val="00341FA0"/>
    <w:rsid w:val="00342374"/>
    <w:rsid w:val="00344F3D"/>
    <w:rsid w:val="00345299"/>
    <w:rsid w:val="00347221"/>
    <w:rsid w:val="00351A8D"/>
    <w:rsid w:val="003526BB"/>
    <w:rsid w:val="0035286E"/>
    <w:rsid w:val="00352BCF"/>
    <w:rsid w:val="00353932"/>
    <w:rsid w:val="00353C77"/>
    <w:rsid w:val="0035464B"/>
    <w:rsid w:val="00356D2B"/>
    <w:rsid w:val="00360461"/>
    <w:rsid w:val="00361A56"/>
    <w:rsid w:val="0036252A"/>
    <w:rsid w:val="00364D9D"/>
    <w:rsid w:val="00371048"/>
    <w:rsid w:val="0037396C"/>
    <w:rsid w:val="00373F93"/>
    <w:rsid w:val="0037421D"/>
    <w:rsid w:val="00374412"/>
    <w:rsid w:val="00374B1E"/>
    <w:rsid w:val="00375A24"/>
    <w:rsid w:val="00376093"/>
    <w:rsid w:val="0037715E"/>
    <w:rsid w:val="00380D08"/>
    <w:rsid w:val="00383DA1"/>
    <w:rsid w:val="0038493E"/>
    <w:rsid w:val="00385F30"/>
    <w:rsid w:val="00387600"/>
    <w:rsid w:val="00393696"/>
    <w:rsid w:val="00393963"/>
    <w:rsid w:val="00395575"/>
    <w:rsid w:val="00395672"/>
    <w:rsid w:val="003A025B"/>
    <w:rsid w:val="003A06C8"/>
    <w:rsid w:val="003A0D7C"/>
    <w:rsid w:val="003A1E52"/>
    <w:rsid w:val="003A5AA1"/>
    <w:rsid w:val="003A7160"/>
    <w:rsid w:val="003A7468"/>
    <w:rsid w:val="003B0155"/>
    <w:rsid w:val="003B09DB"/>
    <w:rsid w:val="003B4551"/>
    <w:rsid w:val="003B528D"/>
    <w:rsid w:val="003B5311"/>
    <w:rsid w:val="003B6BDF"/>
    <w:rsid w:val="003B7EE7"/>
    <w:rsid w:val="003C0170"/>
    <w:rsid w:val="003C1E07"/>
    <w:rsid w:val="003C2CCB"/>
    <w:rsid w:val="003C4A1C"/>
    <w:rsid w:val="003C5BCB"/>
    <w:rsid w:val="003C7B23"/>
    <w:rsid w:val="003D22AC"/>
    <w:rsid w:val="003D39EC"/>
    <w:rsid w:val="003D40EA"/>
    <w:rsid w:val="003E3DD5"/>
    <w:rsid w:val="003E46B5"/>
    <w:rsid w:val="003E6965"/>
    <w:rsid w:val="003F07C6"/>
    <w:rsid w:val="003F1F6B"/>
    <w:rsid w:val="003F3757"/>
    <w:rsid w:val="003F44B7"/>
    <w:rsid w:val="004008E9"/>
    <w:rsid w:val="00401393"/>
    <w:rsid w:val="0040383B"/>
    <w:rsid w:val="00405133"/>
    <w:rsid w:val="00407991"/>
    <w:rsid w:val="0041019E"/>
    <w:rsid w:val="00410B04"/>
    <w:rsid w:val="00411B79"/>
    <w:rsid w:val="004129BC"/>
    <w:rsid w:val="00413D48"/>
    <w:rsid w:val="00415243"/>
    <w:rsid w:val="00422199"/>
    <w:rsid w:val="004242D4"/>
    <w:rsid w:val="00424A60"/>
    <w:rsid w:val="004262A4"/>
    <w:rsid w:val="004314A3"/>
    <w:rsid w:val="00434042"/>
    <w:rsid w:val="00434500"/>
    <w:rsid w:val="00441224"/>
    <w:rsid w:val="00441AC2"/>
    <w:rsid w:val="0044249B"/>
    <w:rsid w:val="004425A7"/>
    <w:rsid w:val="0044605E"/>
    <w:rsid w:val="0045023C"/>
    <w:rsid w:val="00451A5B"/>
    <w:rsid w:val="00452BCD"/>
    <w:rsid w:val="00452CEA"/>
    <w:rsid w:val="00453E27"/>
    <w:rsid w:val="004619C8"/>
    <w:rsid w:val="00463823"/>
    <w:rsid w:val="00463A63"/>
    <w:rsid w:val="00465B52"/>
    <w:rsid w:val="0046708E"/>
    <w:rsid w:val="00467D61"/>
    <w:rsid w:val="0047103E"/>
    <w:rsid w:val="0047126E"/>
    <w:rsid w:val="004722BE"/>
    <w:rsid w:val="00472A65"/>
    <w:rsid w:val="00474463"/>
    <w:rsid w:val="00474B75"/>
    <w:rsid w:val="00481730"/>
    <w:rsid w:val="004827B2"/>
    <w:rsid w:val="00483ECA"/>
    <w:rsid w:val="00483F0B"/>
    <w:rsid w:val="0048653E"/>
    <w:rsid w:val="00493F13"/>
    <w:rsid w:val="0049501A"/>
    <w:rsid w:val="0049518E"/>
    <w:rsid w:val="00496319"/>
    <w:rsid w:val="0049657E"/>
    <w:rsid w:val="00497279"/>
    <w:rsid w:val="004A010B"/>
    <w:rsid w:val="004A1BB7"/>
    <w:rsid w:val="004A3186"/>
    <w:rsid w:val="004A39AF"/>
    <w:rsid w:val="004A419C"/>
    <w:rsid w:val="004A445E"/>
    <w:rsid w:val="004A4B75"/>
    <w:rsid w:val="004A65A5"/>
    <w:rsid w:val="004A670A"/>
    <w:rsid w:val="004A71B0"/>
    <w:rsid w:val="004B5465"/>
    <w:rsid w:val="004B6487"/>
    <w:rsid w:val="004B70F0"/>
    <w:rsid w:val="004C0035"/>
    <w:rsid w:val="004C1299"/>
    <w:rsid w:val="004C5660"/>
    <w:rsid w:val="004C7E1D"/>
    <w:rsid w:val="004D065C"/>
    <w:rsid w:val="004D33FE"/>
    <w:rsid w:val="004D39A8"/>
    <w:rsid w:val="004D4703"/>
    <w:rsid w:val="004D505E"/>
    <w:rsid w:val="004D67E8"/>
    <w:rsid w:val="004D72CA"/>
    <w:rsid w:val="004E09AC"/>
    <w:rsid w:val="004E2242"/>
    <w:rsid w:val="004F0F6D"/>
    <w:rsid w:val="004F13D1"/>
    <w:rsid w:val="004F1568"/>
    <w:rsid w:val="004F2483"/>
    <w:rsid w:val="004F3F5C"/>
    <w:rsid w:val="004F42FF"/>
    <w:rsid w:val="004F44C2"/>
    <w:rsid w:val="005017F7"/>
    <w:rsid w:val="00505262"/>
    <w:rsid w:val="005107B1"/>
    <w:rsid w:val="00512F72"/>
    <w:rsid w:val="00513E9A"/>
    <w:rsid w:val="00516022"/>
    <w:rsid w:val="00521CEE"/>
    <w:rsid w:val="005240C7"/>
    <w:rsid w:val="00527BD4"/>
    <w:rsid w:val="00533061"/>
    <w:rsid w:val="00533FA1"/>
    <w:rsid w:val="00534C77"/>
    <w:rsid w:val="00535573"/>
    <w:rsid w:val="00536492"/>
    <w:rsid w:val="005403C8"/>
    <w:rsid w:val="00541AD9"/>
    <w:rsid w:val="005429DC"/>
    <w:rsid w:val="005565F9"/>
    <w:rsid w:val="00556C1E"/>
    <w:rsid w:val="005639D2"/>
    <w:rsid w:val="00565335"/>
    <w:rsid w:val="00565739"/>
    <w:rsid w:val="00573041"/>
    <w:rsid w:val="005732BA"/>
    <w:rsid w:val="00575B80"/>
    <w:rsid w:val="005768E4"/>
    <w:rsid w:val="00577559"/>
    <w:rsid w:val="005819CE"/>
    <w:rsid w:val="0058298D"/>
    <w:rsid w:val="00590595"/>
    <w:rsid w:val="00591BF1"/>
    <w:rsid w:val="00593C2B"/>
    <w:rsid w:val="00593CAB"/>
    <w:rsid w:val="00595231"/>
    <w:rsid w:val="00595CBB"/>
    <w:rsid w:val="00596166"/>
    <w:rsid w:val="00597F64"/>
    <w:rsid w:val="005A1AF5"/>
    <w:rsid w:val="005A207F"/>
    <w:rsid w:val="005A2F35"/>
    <w:rsid w:val="005A3131"/>
    <w:rsid w:val="005A5C0F"/>
    <w:rsid w:val="005A609D"/>
    <w:rsid w:val="005A70F4"/>
    <w:rsid w:val="005A71D3"/>
    <w:rsid w:val="005A7512"/>
    <w:rsid w:val="005B1004"/>
    <w:rsid w:val="005B29F7"/>
    <w:rsid w:val="005B3441"/>
    <w:rsid w:val="005B463E"/>
    <w:rsid w:val="005B4FAC"/>
    <w:rsid w:val="005B5D31"/>
    <w:rsid w:val="005B5D8B"/>
    <w:rsid w:val="005C34E1"/>
    <w:rsid w:val="005C3AAF"/>
    <w:rsid w:val="005C3FE0"/>
    <w:rsid w:val="005C4C82"/>
    <w:rsid w:val="005C740C"/>
    <w:rsid w:val="005D283A"/>
    <w:rsid w:val="005D3305"/>
    <w:rsid w:val="005D3F59"/>
    <w:rsid w:val="005D48F1"/>
    <w:rsid w:val="005D625B"/>
    <w:rsid w:val="005E0173"/>
    <w:rsid w:val="005E2329"/>
    <w:rsid w:val="005E3322"/>
    <w:rsid w:val="005E3441"/>
    <w:rsid w:val="005E436C"/>
    <w:rsid w:val="005E4D50"/>
    <w:rsid w:val="005E63F3"/>
    <w:rsid w:val="005E64E2"/>
    <w:rsid w:val="005E6DD7"/>
    <w:rsid w:val="005F0437"/>
    <w:rsid w:val="005F1CEA"/>
    <w:rsid w:val="005F3833"/>
    <w:rsid w:val="005F4FC6"/>
    <w:rsid w:val="005F62D3"/>
    <w:rsid w:val="005F6D11"/>
    <w:rsid w:val="006008F0"/>
    <w:rsid w:val="00600CF0"/>
    <w:rsid w:val="00601F6D"/>
    <w:rsid w:val="0060357E"/>
    <w:rsid w:val="006048F4"/>
    <w:rsid w:val="0060490B"/>
    <w:rsid w:val="00604CD9"/>
    <w:rsid w:val="00605932"/>
    <w:rsid w:val="0060660A"/>
    <w:rsid w:val="00610A24"/>
    <w:rsid w:val="00613B1D"/>
    <w:rsid w:val="00616B47"/>
    <w:rsid w:val="00617311"/>
    <w:rsid w:val="00617A44"/>
    <w:rsid w:val="006202B6"/>
    <w:rsid w:val="006205C0"/>
    <w:rsid w:val="00620A17"/>
    <w:rsid w:val="00623CB2"/>
    <w:rsid w:val="00625CD0"/>
    <w:rsid w:val="0062627D"/>
    <w:rsid w:val="00627432"/>
    <w:rsid w:val="00633CFA"/>
    <w:rsid w:val="00635031"/>
    <w:rsid w:val="006362A2"/>
    <w:rsid w:val="00636618"/>
    <w:rsid w:val="0064192A"/>
    <w:rsid w:val="00642768"/>
    <w:rsid w:val="006448E4"/>
    <w:rsid w:val="00645414"/>
    <w:rsid w:val="00647839"/>
    <w:rsid w:val="0065244E"/>
    <w:rsid w:val="006534D0"/>
    <w:rsid w:val="00653606"/>
    <w:rsid w:val="006610E9"/>
    <w:rsid w:val="00661591"/>
    <w:rsid w:val="00662A78"/>
    <w:rsid w:val="00663187"/>
    <w:rsid w:val="00663DD4"/>
    <w:rsid w:val="00665023"/>
    <w:rsid w:val="0066632F"/>
    <w:rsid w:val="00667D42"/>
    <w:rsid w:val="006720D9"/>
    <w:rsid w:val="00674A89"/>
    <w:rsid w:val="00674F3D"/>
    <w:rsid w:val="006816D7"/>
    <w:rsid w:val="00682E02"/>
    <w:rsid w:val="00683300"/>
    <w:rsid w:val="00685545"/>
    <w:rsid w:val="006864B3"/>
    <w:rsid w:val="00686AED"/>
    <w:rsid w:val="00687B5D"/>
    <w:rsid w:val="00692BA9"/>
    <w:rsid w:val="00692C30"/>
    <w:rsid w:val="00692D64"/>
    <w:rsid w:val="00697943"/>
    <w:rsid w:val="00697F8D"/>
    <w:rsid w:val="006A10F8"/>
    <w:rsid w:val="006A2100"/>
    <w:rsid w:val="006A57A3"/>
    <w:rsid w:val="006B0877"/>
    <w:rsid w:val="006B0BF3"/>
    <w:rsid w:val="006B1521"/>
    <w:rsid w:val="006B2A77"/>
    <w:rsid w:val="006B421D"/>
    <w:rsid w:val="006B4985"/>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A73"/>
    <w:rsid w:val="006E3546"/>
    <w:rsid w:val="006E3FA9"/>
    <w:rsid w:val="006E7D82"/>
    <w:rsid w:val="006F038F"/>
    <w:rsid w:val="006F0F93"/>
    <w:rsid w:val="006F273B"/>
    <w:rsid w:val="006F31F2"/>
    <w:rsid w:val="00704845"/>
    <w:rsid w:val="00706AB3"/>
    <w:rsid w:val="00707705"/>
    <w:rsid w:val="00710FE1"/>
    <w:rsid w:val="00712E0B"/>
    <w:rsid w:val="0071419A"/>
    <w:rsid w:val="00714DC5"/>
    <w:rsid w:val="00715237"/>
    <w:rsid w:val="007174F4"/>
    <w:rsid w:val="00717736"/>
    <w:rsid w:val="00717D94"/>
    <w:rsid w:val="00721D2E"/>
    <w:rsid w:val="00723624"/>
    <w:rsid w:val="007242CC"/>
    <w:rsid w:val="00724A8B"/>
    <w:rsid w:val="007254A5"/>
    <w:rsid w:val="00725748"/>
    <w:rsid w:val="00727AAC"/>
    <w:rsid w:val="00727BB9"/>
    <w:rsid w:val="0073593B"/>
    <w:rsid w:val="00735D88"/>
    <w:rsid w:val="007360C6"/>
    <w:rsid w:val="0073720D"/>
    <w:rsid w:val="00737507"/>
    <w:rsid w:val="00740699"/>
    <w:rsid w:val="00740712"/>
    <w:rsid w:val="00741309"/>
    <w:rsid w:val="00742AB9"/>
    <w:rsid w:val="00744203"/>
    <w:rsid w:val="007456E4"/>
    <w:rsid w:val="00745AE0"/>
    <w:rsid w:val="00747BB8"/>
    <w:rsid w:val="00751A6A"/>
    <w:rsid w:val="007521D7"/>
    <w:rsid w:val="00754AD6"/>
    <w:rsid w:val="00754FBF"/>
    <w:rsid w:val="007603E2"/>
    <w:rsid w:val="007615AC"/>
    <w:rsid w:val="00761F9C"/>
    <w:rsid w:val="00764585"/>
    <w:rsid w:val="00764B71"/>
    <w:rsid w:val="00764C98"/>
    <w:rsid w:val="00766022"/>
    <w:rsid w:val="00767FEF"/>
    <w:rsid w:val="007709EF"/>
    <w:rsid w:val="00775301"/>
    <w:rsid w:val="007774E7"/>
    <w:rsid w:val="00782C0F"/>
    <w:rsid w:val="00783559"/>
    <w:rsid w:val="007846ED"/>
    <w:rsid w:val="00784B89"/>
    <w:rsid w:val="00785C3B"/>
    <w:rsid w:val="00787464"/>
    <w:rsid w:val="00797AA5"/>
    <w:rsid w:val="007A0441"/>
    <w:rsid w:val="007A26BD"/>
    <w:rsid w:val="007A4105"/>
    <w:rsid w:val="007A4F0E"/>
    <w:rsid w:val="007A514C"/>
    <w:rsid w:val="007A5744"/>
    <w:rsid w:val="007B010E"/>
    <w:rsid w:val="007B0D8E"/>
    <w:rsid w:val="007B4503"/>
    <w:rsid w:val="007B6535"/>
    <w:rsid w:val="007C03C9"/>
    <w:rsid w:val="007C08B1"/>
    <w:rsid w:val="007C16D8"/>
    <w:rsid w:val="007C406E"/>
    <w:rsid w:val="007C5183"/>
    <w:rsid w:val="007C53A9"/>
    <w:rsid w:val="007C7573"/>
    <w:rsid w:val="007D20FC"/>
    <w:rsid w:val="007D5545"/>
    <w:rsid w:val="007E14E4"/>
    <w:rsid w:val="007E2B20"/>
    <w:rsid w:val="007E5D8A"/>
    <w:rsid w:val="007F146B"/>
    <w:rsid w:val="007F5331"/>
    <w:rsid w:val="00800981"/>
    <w:rsid w:val="00800CCA"/>
    <w:rsid w:val="008020F2"/>
    <w:rsid w:val="00806120"/>
    <w:rsid w:val="008064CE"/>
    <w:rsid w:val="00810C93"/>
    <w:rsid w:val="00812028"/>
    <w:rsid w:val="00812DD8"/>
    <w:rsid w:val="00813082"/>
    <w:rsid w:val="00813527"/>
    <w:rsid w:val="00814120"/>
    <w:rsid w:val="00814D03"/>
    <w:rsid w:val="00815C7E"/>
    <w:rsid w:val="00821114"/>
    <w:rsid w:val="008211EF"/>
    <w:rsid w:val="00821FC1"/>
    <w:rsid w:val="00823F48"/>
    <w:rsid w:val="008267CC"/>
    <w:rsid w:val="0083178B"/>
    <w:rsid w:val="00833695"/>
    <w:rsid w:val="008336B7"/>
    <w:rsid w:val="00833A8E"/>
    <w:rsid w:val="0084255A"/>
    <w:rsid w:val="00842CD8"/>
    <w:rsid w:val="008431FA"/>
    <w:rsid w:val="008522FD"/>
    <w:rsid w:val="00854731"/>
    <w:rsid w:val="008547BA"/>
    <w:rsid w:val="008553C7"/>
    <w:rsid w:val="00857FEB"/>
    <w:rsid w:val="008601AF"/>
    <w:rsid w:val="00861F4A"/>
    <w:rsid w:val="00870C96"/>
    <w:rsid w:val="00872271"/>
    <w:rsid w:val="00872464"/>
    <w:rsid w:val="008731F6"/>
    <w:rsid w:val="00874982"/>
    <w:rsid w:val="008762B6"/>
    <w:rsid w:val="0088143A"/>
    <w:rsid w:val="00883137"/>
    <w:rsid w:val="00892BA5"/>
    <w:rsid w:val="008A0780"/>
    <w:rsid w:val="008A08AC"/>
    <w:rsid w:val="008A138E"/>
    <w:rsid w:val="008A1F5D"/>
    <w:rsid w:val="008A28F5"/>
    <w:rsid w:val="008B0E6F"/>
    <w:rsid w:val="008B1198"/>
    <w:rsid w:val="008B2349"/>
    <w:rsid w:val="008B3471"/>
    <w:rsid w:val="008B3929"/>
    <w:rsid w:val="008B3BAB"/>
    <w:rsid w:val="008B4125"/>
    <w:rsid w:val="008B4CB3"/>
    <w:rsid w:val="008B567B"/>
    <w:rsid w:val="008B7B24"/>
    <w:rsid w:val="008C356D"/>
    <w:rsid w:val="008C5C4A"/>
    <w:rsid w:val="008D0797"/>
    <w:rsid w:val="008D1583"/>
    <w:rsid w:val="008D4FB9"/>
    <w:rsid w:val="008E0B3F"/>
    <w:rsid w:val="008E0DED"/>
    <w:rsid w:val="008E1341"/>
    <w:rsid w:val="008E3932"/>
    <w:rsid w:val="008E49AD"/>
    <w:rsid w:val="008E698E"/>
    <w:rsid w:val="008E6D34"/>
    <w:rsid w:val="008E737F"/>
    <w:rsid w:val="008F123F"/>
    <w:rsid w:val="008F2584"/>
    <w:rsid w:val="008F3246"/>
    <w:rsid w:val="008F3C1B"/>
    <w:rsid w:val="008F508C"/>
    <w:rsid w:val="009000F6"/>
    <w:rsid w:val="0090271B"/>
    <w:rsid w:val="00903B78"/>
    <w:rsid w:val="00910554"/>
    <w:rsid w:val="00910642"/>
    <w:rsid w:val="00910A65"/>
    <w:rsid w:val="00910DDF"/>
    <w:rsid w:val="00921861"/>
    <w:rsid w:val="00924639"/>
    <w:rsid w:val="0092611E"/>
    <w:rsid w:val="00926466"/>
    <w:rsid w:val="00926F1F"/>
    <w:rsid w:val="00926F4B"/>
    <w:rsid w:val="00930B13"/>
    <w:rsid w:val="00930C09"/>
    <w:rsid w:val="009311C8"/>
    <w:rsid w:val="0093199F"/>
    <w:rsid w:val="00933376"/>
    <w:rsid w:val="00933A2F"/>
    <w:rsid w:val="0094000D"/>
    <w:rsid w:val="00940206"/>
    <w:rsid w:val="00941B16"/>
    <w:rsid w:val="00946703"/>
    <w:rsid w:val="00947204"/>
    <w:rsid w:val="00950D51"/>
    <w:rsid w:val="009528B2"/>
    <w:rsid w:val="0095605A"/>
    <w:rsid w:val="009607C4"/>
    <w:rsid w:val="00960AA1"/>
    <w:rsid w:val="00962F2A"/>
    <w:rsid w:val="00963440"/>
    <w:rsid w:val="009636A9"/>
    <w:rsid w:val="00965088"/>
    <w:rsid w:val="009710DC"/>
    <w:rsid w:val="00971385"/>
    <w:rsid w:val="009716D8"/>
    <w:rsid w:val="009718F9"/>
    <w:rsid w:val="0097210E"/>
    <w:rsid w:val="009724E4"/>
    <w:rsid w:val="00972FB9"/>
    <w:rsid w:val="00975112"/>
    <w:rsid w:val="009812EB"/>
    <w:rsid w:val="00981768"/>
    <w:rsid w:val="009838BB"/>
    <w:rsid w:val="00983E8F"/>
    <w:rsid w:val="00991767"/>
    <w:rsid w:val="00992338"/>
    <w:rsid w:val="00992EBF"/>
    <w:rsid w:val="00994FDA"/>
    <w:rsid w:val="00997D15"/>
    <w:rsid w:val="009A0C18"/>
    <w:rsid w:val="009A31BF"/>
    <w:rsid w:val="009A3283"/>
    <w:rsid w:val="009A3B71"/>
    <w:rsid w:val="009A5914"/>
    <w:rsid w:val="009A61BC"/>
    <w:rsid w:val="009B0138"/>
    <w:rsid w:val="009B0FE9"/>
    <w:rsid w:val="009B173A"/>
    <w:rsid w:val="009B5263"/>
    <w:rsid w:val="009B5846"/>
    <w:rsid w:val="009B601B"/>
    <w:rsid w:val="009C0B2A"/>
    <w:rsid w:val="009C2759"/>
    <w:rsid w:val="009C27AD"/>
    <w:rsid w:val="009C3F20"/>
    <w:rsid w:val="009C64FB"/>
    <w:rsid w:val="009C7CA1"/>
    <w:rsid w:val="009D043D"/>
    <w:rsid w:val="009D716F"/>
    <w:rsid w:val="009E3B07"/>
    <w:rsid w:val="009E4771"/>
    <w:rsid w:val="009E6EB4"/>
    <w:rsid w:val="009F0DF4"/>
    <w:rsid w:val="009F3259"/>
    <w:rsid w:val="009F541F"/>
    <w:rsid w:val="00A01ACC"/>
    <w:rsid w:val="00A03184"/>
    <w:rsid w:val="00A046AF"/>
    <w:rsid w:val="00A056DE"/>
    <w:rsid w:val="00A0678A"/>
    <w:rsid w:val="00A1289E"/>
    <w:rsid w:val="00A128AD"/>
    <w:rsid w:val="00A16F22"/>
    <w:rsid w:val="00A20730"/>
    <w:rsid w:val="00A21E76"/>
    <w:rsid w:val="00A22358"/>
    <w:rsid w:val="00A23BC8"/>
    <w:rsid w:val="00A2531F"/>
    <w:rsid w:val="00A30E68"/>
    <w:rsid w:val="00A31933"/>
    <w:rsid w:val="00A32073"/>
    <w:rsid w:val="00A3306D"/>
    <w:rsid w:val="00A34AA0"/>
    <w:rsid w:val="00A350D6"/>
    <w:rsid w:val="00A351B5"/>
    <w:rsid w:val="00A41FE2"/>
    <w:rsid w:val="00A421A1"/>
    <w:rsid w:val="00A42606"/>
    <w:rsid w:val="00A46FEF"/>
    <w:rsid w:val="00A47948"/>
    <w:rsid w:val="00A50CF6"/>
    <w:rsid w:val="00A51C81"/>
    <w:rsid w:val="00A56850"/>
    <w:rsid w:val="00A56946"/>
    <w:rsid w:val="00A604D3"/>
    <w:rsid w:val="00A61308"/>
    <w:rsid w:val="00A6170E"/>
    <w:rsid w:val="00A63400"/>
    <w:rsid w:val="00A63B8C"/>
    <w:rsid w:val="00A63E1E"/>
    <w:rsid w:val="00A649EB"/>
    <w:rsid w:val="00A66360"/>
    <w:rsid w:val="00A67AC7"/>
    <w:rsid w:val="00A70560"/>
    <w:rsid w:val="00A715F8"/>
    <w:rsid w:val="00A741BA"/>
    <w:rsid w:val="00A75F24"/>
    <w:rsid w:val="00A773CC"/>
    <w:rsid w:val="00A7768B"/>
    <w:rsid w:val="00A77F6F"/>
    <w:rsid w:val="00A8226C"/>
    <w:rsid w:val="00A831FD"/>
    <w:rsid w:val="00A83352"/>
    <w:rsid w:val="00A850A2"/>
    <w:rsid w:val="00A8577E"/>
    <w:rsid w:val="00A86F96"/>
    <w:rsid w:val="00A91FA3"/>
    <w:rsid w:val="00A925BA"/>
    <w:rsid w:val="00A927D3"/>
    <w:rsid w:val="00A92CDA"/>
    <w:rsid w:val="00A9419C"/>
    <w:rsid w:val="00A9429A"/>
    <w:rsid w:val="00A963EA"/>
    <w:rsid w:val="00AA1175"/>
    <w:rsid w:val="00AA705D"/>
    <w:rsid w:val="00AA70B0"/>
    <w:rsid w:val="00AA7FC9"/>
    <w:rsid w:val="00AB188B"/>
    <w:rsid w:val="00AB237D"/>
    <w:rsid w:val="00AB4BCF"/>
    <w:rsid w:val="00AB50E6"/>
    <w:rsid w:val="00AB5933"/>
    <w:rsid w:val="00AD34B3"/>
    <w:rsid w:val="00AD406B"/>
    <w:rsid w:val="00AD4EB5"/>
    <w:rsid w:val="00AD5356"/>
    <w:rsid w:val="00AD5B44"/>
    <w:rsid w:val="00AD7608"/>
    <w:rsid w:val="00AE013D"/>
    <w:rsid w:val="00AE11B7"/>
    <w:rsid w:val="00AE18BA"/>
    <w:rsid w:val="00AE7130"/>
    <w:rsid w:val="00AE7F68"/>
    <w:rsid w:val="00AF2321"/>
    <w:rsid w:val="00AF52F6"/>
    <w:rsid w:val="00AF7237"/>
    <w:rsid w:val="00B0043A"/>
    <w:rsid w:val="00B00D75"/>
    <w:rsid w:val="00B060E0"/>
    <w:rsid w:val="00B0690C"/>
    <w:rsid w:val="00B06ADA"/>
    <w:rsid w:val="00B070CB"/>
    <w:rsid w:val="00B12456"/>
    <w:rsid w:val="00B132B0"/>
    <w:rsid w:val="00B16DD8"/>
    <w:rsid w:val="00B173C6"/>
    <w:rsid w:val="00B17D6A"/>
    <w:rsid w:val="00B219FB"/>
    <w:rsid w:val="00B21FF9"/>
    <w:rsid w:val="00B220A5"/>
    <w:rsid w:val="00B2317A"/>
    <w:rsid w:val="00B259C8"/>
    <w:rsid w:val="00B26CCF"/>
    <w:rsid w:val="00B273E4"/>
    <w:rsid w:val="00B27F0C"/>
    <w:rsid w:val="00B30C2E"/>
    <w:rsid w:val="00B30FC2"/>
    <w:rsid w:val="00B31BA0"/>
    <w:rsid w:val="00B32E62"/>
    <w:rsid w:val="00B331A2"/>
    <w:rsid w:val="00B33CF2"/>
    <w:rsid w:val="00B3408F"/>
    <w:rsid w:val="00B350A2"/>
    <w:rsid w:val="00B35A21"/>
    <w:rsid w:val="00B36EBB"/>
    <w:rsid w:val="00B425F0"/>
    <w:rsid w:val="00B42DFA"/>
    <w:rsid w:val="00B43613"/>
    <w:rsid w:val="00B4455F"/>
    <w:rsid w:val="00B50571"/>
    <w:rsid w:val="00B531DD"/>
    <w:rsid w:val="00B55014"/>
    <w:rsid w:val="00B62232"/>
    <w:rsid w:val="00B626DD"/>
    <w:rsid w:val="00B64948"/>
    <w:rsid w:val="00B70BF3"/>
    <w:rsid w:val="00B70D24"/>
    <w:rsid w:val="00B70E51"/>
    <w:rsid w:val="00B71DC2"/>
    <w:rsid w:val="00B745C3"/>
    <w:rsid w:val="00B76E7E"/>
    <w:rsid w:val="00B80DB6"/>
    <w:rsid w:val="00B81AD2"/>
    <w:rsid w:val="00B81AEC"/>
    <w:rsid w:val="00B81B5C"/>
    <w:rsid w:val="00B85A66"/>
    <w:rsid w:val="00B85ED4"/>
    <w:rsid w:val="00B85F07"/>
    <w:rsid w:val="00B86E53"/>
    <w:rsid w:val="00B9026F"/>
    <w:rsid w:val="00B913AE"/>
    <w:rsid w:val="00B91CFC"/>
    <w:rsid w:val="00B9329C"/>
    <w:rsid w:val="00B93893"/>
    <w:rsid w:val="00B93EF5"/>
    <w:rsid w:val="00B97818"/>
    <w:rsid w:val="00BA439D"/>
    <w:rsid w:val="00BA7E0A"/>
    <w:rsid w:val="00BB0CC5"/>
    <w:rsid w:val="00BB2E6A"/>
    <w:rsid w:val="00BB61B0"/>
    <w:rsid w:val="00BC0D9E"/>
    <w:rsid w:val="00BC119B"/>
    <w:rsid w:val="00BC3073"/>
    <w:rsid w:val="00BC3B53"/>
    <w:rsid w:val="00BC3B96"/>
    <w:rsid w:val="00BC4AE3"/>
    <w:rsid w:val="00BC5B28"/>
    <w:rsid w:val="00BC7264"/>
    <w:rsid w:val="00BD04A2"/>
    <w:rsid w:val="00BD7BA9"/>
    <w:rsid w:val="00BE0142"/>
    <w:rsid w:val="00BE17D4"/>
    <w:rsid w:val="00BE3F88"/>
    <w:rsid w:val="00BE4756"/>
    <w:rsid w:val="00BE5ED9"/>
    <w:rsid w:val="00BE7B41"/>
    <w:rsid w:val="00BF315A"/>
    <w:rsid w:val="00BF38D6"/>
    <w:rsid w:val="00BF3C25"/>
    <w:rsid w:val="00BF435D"/>
    <w:rsid w:val="00BF4427"/>
    <w:rsid w:val="00BF46B6"/>
    <w:rsid w:val="00BF54DD"/>
    <w:rsid w:val="00BF5675"/>
    <w:rsid w:val="00C0021D"/>
    <w:rsid w:val="00C01026"/>
    <w:rsid w:val="00C04748"/>
    <w:rsid w:val="00C1404E"/>
    <w:rsid w:val="00C15A91"/>
    <w:rsid w:val="00C206F1"/>
    <w:rsid w:val="00C2159D"/>
    <w:rsid w:val="00C217E1"/>
    <w:rsid w:val="00C219B1"/>
    <w:rsid w:val="00C231E2"/>
    <w:rsid w:val="00C25652"/>
    <w:rsid w:val="00C2703D"/>
    <w:rsid w:val="00C34165"/>
    <w:rsid w:val="00C352B6"/>
    <w:rsid w:val="00C4015B"/>
    <w:rsid w:val="00C4044E"/>
    <w:rsid w:val="00C40C60"/>
    <w:rsid w:val="00C44487"/>
    <w:rsid w:val="00C46D5A"/>
    <w:rsid w:val="00C47F04"/>
    <w:rsid w:val="00C50E87"/>
    <w:rsid w:val="00C5258E"/>
    <w:rsid w:val="00C5333A"/>
    <w:rsid w:val="00C53BD7"/>
    <w:rsid w:val="00C55923"/>
    <w:rsid w:val="00C619A7"/>
    <w:rsid w:val="00C627DB"/>
    <w:rsid w:val="00C63B48"/>
    <w:rsid w:val="00C64E34"/>
    <w:rsid w:val="00C6545E"/>
    <w:rsid w:val="00C66C28"/>
    <w:rsid w:val="00C7013F"/>
    <w:rsid w:val="00C7097A"/>
    <w:rsid w:val="00C7245B"/>
    <w:rsid w:val="00C72B52"/>
    <w:rsid w:val="00C736E8"/>
    <w:rsid w:val="00C73D5F"/>
    <w:rsid w:val="00C74948"/>
    <w:rsid w:val="00C82662"/>
    <w:rsid w:val="00C965EF"/>
    <w:rsid w:val="00C97C80"/>
    <w:rsid w:val="00CA1D00"/>
    <w:rsid w:val="00CA35E4"/>
    <w:rsid w:val="00CA47D3"/>
    <w:rsid w:val="00CA6533"/>
    <w:rsid w:val="00CA6A25"/>
    <w:rsid w:val="00CA6A3F"/>
    <w:rsid w:val="00CA7C99"/>
    <w:rsid w:val="00CB1431"/>
    <w:rsid w:val="00CB318A"/>
    <w:rsid w:val="00CB3B78"/>
    <w:rsid w:val="00CB3B84"/>
    <w:rsid w:val="00CB6BEE"/>
    <w:rsid w:val="00CB7B07"/>
    <w:rsid w:val="00CC15DE"/>
    <w:rsid w:val="00CC428A"/>
    <w:rsid w:val="00CC4F84"/>
    <w:rsid w:val="00CC4FFF"/>
    <w:rsid w:val="00CC6290"/>
    <w:rsid w:val="00CD233D"/>
    <w:rsid w:val="00CD3303"/>
    <w:rsid w:val="00CD362D"/>
    <w:rsid w:val="00CD6512"/>
    <w:rsid w:val="00CE101D"/>
    <w:rsid w:val="00CE1C84"/>
    <w:rsid w:val="00CE4E63"/>
    <w:rsid w:val="00CE5055"/>
    <w:rsid w:val="00CE6426"/>
    <w:rsid w:val="00CF053F"/>
    <w:rsid w:val="00CF1A17"/>
    <w:rsid w:val="00CF1CB2"/>
    <w:rsid w:val="00CF2617"/>
    <w:rsid w:val="00D0140D"/>
    <w:rsid w:val="00D01C92"/>
    <w:rsid w:val="00D030AB"/>
    <w:rsid w:val="00D037A9"/>
    <w:rsid w:val="00D05DDB"/>
    <w:rsid w:val="00D0609E"/>
    <w:rsid w:val="00D078E1"/>
    <w:rsid w:val="00D100E9"/>
    <w:rsid w:val="00D10EE9"/>
    <w:rsid w:val="00D144BB"/>
    <w:rsid w:val="00D17084"/>
    <w:rsid w:val="00D1791D"/>
    <w:rsid w:val="00D21E4B"/>
    <w:rsid w:val="00D22588"/>
    <w:rsid w:val="00D22689"/>
    <w:rsid w:val="00D23522"/>
    <w:rsid w:val="00D264D6"/>
    <w:rsid w:val="00D318EE"/>
    <w:rsid w:val="00D33144"/>
    <w:rsid w:val="00D33BF0"/>
    <w:rsid w:val="00D33F30"/>
    <w:rsid w:val="00D34892"/>
    <w:rsid w:val="00D36447"/>
    <w:rsid w:val="00D400EE"/>
    <w:rsid w:val="00D40198"/>
    <w:rsid w:val="00D41CE8"/>
    <w:rsid w:val="00D44B73"/>
    <w:rsid w:val="00D45993"/>
    <w:rsid w:val="00D5117C"/>
    <w:rsid w:val="00D516BE"/>
    <w:rsid w:val="00D5423B"/>
    <w:rsid w:val="00D54F4E"/>
    <w:rsid w:val="00D57D33"/>
    <w:rsid w:val="00D604B3"/>
    <w:rsid w:val="00D60BA4"/>
    <w:rsid w:val="00D61147"/>
    <w:rsid w:val="00D62419"/>
    <w:rsid w:val="00D62AD8"/>
    <w:rsid w:val="00D65336"/>
    <w:rsid w:val="00D66074"/>
    <w:rsid w:val="00D66C9C"/>
    <w:rsid w:val="00D7033E"/>
    <w:rsid w:val="00D73EF4"/>
    <w:rsid w:val="00D74F66"/>
    <w:rsid w:val="00D75B3F"/>
    <w:rsid w:val="00D77870"/>
    <w:rsid w:val="00D80977"/>
    <w:rsid w:val="00D80CCE"/>
    <w:rsid w:val="00D849AF"/>
    <w:rsid w:val="00D84D0E"/>
    <w:rsid w:val="00D85CEE"/>
    <w:rsid w:val="00D86CC6"/>
    <w:rsid w:val="00D86EEA"/>
    <w:rsid w:val="00D87D03"/>
    <w:rsid w:val="00D90C17"/>
    <w:rsid w:val="00D91283"/>
    <w:rsid w:val="00D912D9"/>
    <w:rsid w:val="00D93170"/>
    <w:rsid w:val="00D9561B"/>
    <w:rsid w:val="00D95C88"/>
    <w:rsid w:val="00D97B2E"/>
    <w:rsid w:val="00D97F8D"/>
    <w:rsid w:val="00DA1BA1"/>
    <w:rsid w:val="00DA241E"/>
    <w:rsid w:val="00DA51B5"/>
    <w:rsid w:val="00DB31FB"/>
    <w:rsid w:val="00DB36FE"/>
    <w:rsid w:val="00DB38E3"/>
    <w:rsid w:val="00DB533A"/>
    <w:rsid w:val="00DB5C61"/>
    <w:rsid w:val="00DB6307"/>
    <w:rsid w:val="00DC18F3"/>
    <w:rsid w:val="00DC2443"/>
    <w:rsid w:val="00DC53FA"/>
    <w:rsid w:val="00DC691C"/>
    <w:rsid w:val="00DC7E5F"/>
    <w:rsid w:val="00DD1DCD"/>
    <w:rsid w:val="00DD1FDB"/>
    <w:rsid w:val="00DD338F"/>
    <w:rsid w:val="00DD3404"/>
    <w:rsid w:val="00DD66F2"/>
    <w:rsid w:val="00DD7F99"/>
    <w:rsid w:val="00DE1EB5"/>
    <w:rsid w:val="00DE3FE0"/>
    <w:rsid w:val="00DE578A"/>
    <w:rsid w:val="00DE5F69"/>
    <w:rsid w:val="00DE70CD"/>
    <w:rsid w:val="00DF2583"/>
    <w:rsid w:val="00DF3E62"/>
    <w:rsid w:val="00DF4D7F"/>
    <w:rsid w:val="00DF4E80"/>
    <w:rsid w:val="00DF54D9"/>
    <w:rsid w:val="00DF63F3"/>
    <w:rsid w:val="00DF7283"/>
    <w:rsid w:val="00E01A59"/>
    <w:rsid w:val="00E05D58"/>
    <w:rsid w:val="00E0622C"/>
    <w:rsid w:val="00E0675E"/>
    <w:rsid w:val="00E06CD4"/>
    <w:rsid w:val="00E10DC6"/>
    <w:rsid w:val="00E11F8E"/>
    <w:rsid w:val="00E12A22"/>
    <w:rsid w:val="00E13D95"/>
    <w:rsid w:val="00E14AA3"/>
    <w:rsid w:val="00E15881"/>
    <w:rsid w:val="00E15ABE"/>
    <w:rsid w:val="00E16A8F"/>
    <w:rsid w:val="00E17CA2"/>
    <w:rsid w:val="00E20C25"/>
    <w:rsid w:val="00E210E0"/>
    <w:rsid w:val="00E21DE3"/>
    <w:rsid w:val="00E233D5"/>
    <w:rsid w:val="00E2588E"/>
    <w:rsid w:val="00E306EB"/>
    <w:rsid w:val="00E307D1"/>
    <w:rsid w:val="00E30839"/>
    <w:rsid w:val="00E32AF9"/>
    <w:rsid w:val="00E35710"/>
    <w:rsid w:val="00E35CF4"/>
    <w:rsid w:val="00E3731D"/>
    <w:rsid w:val="00E37811"/>
    <w:rsid w:val="00E44244"/>
    <w:rsid w:val="00E468E4"/>
    <w:rsid w:val="00E51469"/>
    <w:rsid w:val="00E54114"/>
    <w:rsid w:val="00E57A51"/>
    <w:rsid w:val="00E62709"/>
    <w:rsid w:val="00E634E3"/>
    <w:rsid w:val="00E6599A"/>
    <w:rsid w:val="00E717C4"/>
    <w:rsid w:val="00E747E9"/>
    <w:rsid w:val="00E749EF"/>
    <w:rsid w:val="00E74D10"/>
    <w:rsid w:val="00E776C6"/>
    <w:rsid w:val="00E77F89"/>
    <w:rsid w:val="00E80E71"/>
    <w:rsid w:val="00E81589"/>
    <w:rsid w:val="00E850D3"/>
    <w:rsid w:val="00E8539D"/>
    <w:rsid w:val="00E853D6"/>
    <w:rsid w:val="00E8544F"/>
    <w:rsid w:val="00E8637D"/>
    <w:rsid w:val="00E876B9"/>
    <w:rsid w:val="00E90AF6"/>
    <w:rsid w:val="00E91674"/>
    <w:rsid w:val="00E91B40"/>
    <w:rsid w:val="00E91F7C"/>
    <w:rsid w:val="00E93891"/>
    <w:rsid w:val="00E94D82"/>
    <w:rsid w:val="00E959C6"/>
    <w:rsid w:val="00E95A41"/>
    <w:rsid w:val="00E972A2"/>
    <w:rsid w:val="00EA5BA2"/>
    <w:rsid w:val="00EB73E0"/>
    <w:rsid w:val="00EC0DFF"/>
    <w:rsid w:val="00EC237D"/>
    <w:rsid w:val="00EC25AB"/>
    <w:rsid w:val="00EC25B9"/>
    <w:rsid w:val="00EC2927"/>
    <w:rsid w:val="00EC4D0E"/>
    <w:rsid w:val="00EC4E2B"/>
    <w:rsid w:val="00EC5B05"/>
    <w:rsid w:val="00ED072A"/>
    <w:rsid w:val="00ED2F32"/>
    <w:rsid w:val="00ED539E"/>
    <w:rsid w:val="00ED576F"/>
    <w:rsid w:val="00ED5E4D"/>
    <w:rsid w:val="00ED75B9"/>
    <w:rsid w:val="00EE1B0E"/>
    <w:rsid w:val="00EE4A1F"/>
    <w:rsid w:val="00EE4C2D"/>
    <w:rsid w:val="00EF0CCB"/>
    <w:rsid w:val="00EF1B5A"/>
    <w:rsid w:val="00EF24FB"/>
    <w:rsid w:val="00EF2CCA"/>
    <w:rsid w:val="00EF37F9"/>
    <w:rsid w:val="00EF4D48"/>
    <w:rsid w:val="00EF60DC"/>
    <w:rsid w:val="00EF6C73"/>
    <w:rsid w:val="00F0057A"/>
    <w:rsid w:val="00F00CCE"/>
    <w:rsid w:val="00F00F54"/>
    <w:rsid w:val="00F03963"/>
    <w:rsid w:val="00F05507"/>
    <w:rsid w:val="00F0733A"/>
    <w:rsid w:val="00F10AA4"/>
    <w:rsid w:val="00F11068"/>
    <w:rsid w:val="00F115FD"/>
    <w:rsid w:val="00F1256D"/>
    <w:rsid w:val="00F13A4E"/>
    <w:rsid w:val="00F1454F"/>
    <w:rsid w:val="00F172BB"/>
    <w:rsid w:val="00F17B10"/>
    <w:rsid w:val="00F17BFE"/>
    <w:rsid w:val="00F20147"/>
    <w:rsid w:val="00F21BD8"/>
    <w:rsid w:val="00F21BEF"/>
    <w:rsid w:val="00F2315B"/>
    <w:rsid w:val="00F23E0F"/>
    <w:rsid w:val="00F31111"/>
    <w:rsid w:val="00F40F11"/>
    <w:rsid w:val="00F41A6F"/>
    <w:rsid w:val="00F42AF0"/>
    <w:rsid w:val="00F446D9"/>
    <w:rsid w:val="00F45A25"/>
    <w:rsid w:val="00F45C68"/>
    <w:rsid w:val="00F50F86"/>
    <w:rsid w:val="00F51A76"/>
    <w:rsid w:val="00F52218"/>
    <w:rsid w:val="00F53862"/>
    <w:rsid w:val="00F53C9D"/>
    <w:rsid w:val="00F53F91"/>
    <w:rsid w:val="00F5461E"/>
    <w:rsid w:val="00F54B9F"/>
    <w:rsid w:val="00F57413"/>
    <w:rsid w:val="00F61569"/>
    <w:rsid w:val="00F61A72"/>
    <w:rsid w:val="00F62B67"/>
    <w:rsid w:val="00F66F13"/>
    <w:rsid w:val="00F7145D"/>
    <w:rsid w:val="00F71B5E"/>
    <w:rsid w:val="00F74073"/>
    <w:rsid w:val="00F75603"/>
    <w:rsid w:val="00F768D8"/>
    <w:rsid w:val="00F77BE5"/>
    <w:rsid w:val="00F77BF2"/>
    <w:rsid w:val="00F810C8"/>
    <w:rsid w:val="00F845B4"/>
    <w:rsid w:val="00F84C8B"/>
    <w:rsid w:val="00F84EFF"/>
    <w:rsid w:val="00F8713B"/>
    <w:rsid w:val="00F87F52"/>
    <w:rsid w:val="00F904FB"/>
    <w:rsid w:val="00F93F9E"/>
    <w:rsid w:val="00F94048"/>
    <w:rsid w:val="00F950BC"/>
    <w:rsid w:val="00F95665"/>
    <w:rsid w:val="00FA2CD7"/>
    <w:rsid w:val="00FA3D71"/>
    <w:rsid w:val="00FA5AD5"/>
    <w:rsid w:val="00FA658F"/>
    <w:rsid w:val="00FA7882"/>
    <w:rsid w:val="00FA7AA6"/>
    <w:rsid w:val="00FB06ED"/>
    <w:rsid w:val="00FB5CB1"/>
    <w:rsid w:val="00FC08A4"/>
    <w:rsid w:val="00FC14D5"/>
    <w:rsid w:val="00FC202F"/>
    <w:rsid w:val="00FC2E89"/>
    <w:rsid w:val="00FC3165"/>
    <w:rsid w:val="00FC36AB"/>
    <w:rsid w:val="00FC4300"/>
    <w:rsid w:val="00FC7F66"/>
    <w:rsid w:val="00FD5776"/>
    <w:rsid w:val="00FD6A55"/>
    <w:rsid w:val="00FD6CF9"/>
    <w:rsid w:val="00FE1CB6"/>
    <w:rsid w:val="00FE486B"/>
    <w:rsid w:val="00FE4F08"/>
    <w:rsid w:val="00FF192E"/>
    <w:rsid w:val="00FF3C8D"/>
    <w:rsid w:val="00FF5404"/>
    <w:rsid w:val="00FF66F9"/>
    <w:rsid w:val="00FF73FE"/>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935E"/>
  <w15:docId w15:val="{858146B4-C5D8-489F-979E-F39F3418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173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947204"/>
    <w:rPr>
      <w:sz w:val="16"/>
      <w:szCs w:val="16"/>
    </w:rPr>
  </w:style>
  <w:style w:type="paragraph" w:styleId="Tekstopmerking">
    <w:name w:val="annotation text"/>
    <w:basedOn w:val="Standaard"/>
    <w:link w:val="TekstopmerkingChar"/>
    <w:rsid w:val="00947204"/>
    <w:pPr>
      <w:spacing w:line="240" w:lineRule="auto"/>
    </w:pPr>
    <w:rPr>
      <w:sz w:val="20"/>
      <w:szCs w:val="20"/>
    </w:rPr>
  </w:style>
  <w:style w:type="character" w:customStyle="1" w:styleId="TekstopmerkingChar">
    <w:name w:val="Tekst opmerking Char"/>
    <w:basedOn w:val="Standaardalinea-lettertype"/>
    <w:link w:val="Tekstopmerking"/>
    <w:rsid w:val="00947204"/>
    <w:rPr>
      <w:rFonts w:ascii="Verdana" w:hAnsi="Verdana"/>
      <w:lang w:val="nl-NL" w:eastAsia="nl-NL"/>
    </w:rPr>
  </w:style>
  <w:style w:type="paragraph" w:styleId="Onderwerpvanopmerking">
    <w:name w:val="annotation subject"/>
    <w:basedOn w:val="Tekstopmerking"/>
    <w:next w:val="Tekstopmerking"/>
    <w:link w:val="OnderwerpvanopmerkingChar"/>
    <w:rsid w:val="00947204"/>
    <w:rPr>
      <w:b/>
      <w:bCs/>
    </w:rPr>
  </w:style>
  <w:style w:type="character" w:customStyle="1" w:styleId="OnderwerpvanopmerkingChar">
    <w:name w:val="Onderwerp van opmerking Char"/>
    <w:basedOn w:val="TekstopmerkingChar"/>
    <w:link w:val="Onderwerpvanopmerking"/>
    <w:rsid w:val="00947204"/>
    <w:rPr>
      <w:rFonts w:ascii="Verdana" w:hAnsi="Verdana"/>
      <w:b/>
      <w:bCs/>
      <w:lang w:val="nl-NL" w:eastAsia="nl-NL"/>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L"/>
    <w:basedOn w:val="Standaard"/>
    <w:link w:val="LijstalineaChar"/>
    <w:uiPriority w:val="34"/>
    <w:qFormat/>
    <w:rsid w:val="00F768D8"/>
    <w:pPr>
      <w:ind w:left="720"/>
      <w:contextualSpacing/>
    </w:pPr>
  </w:style>
  <w:style w:type="character" w:customStyle="1" w:styleId="VoetnoottekstChar">
    <w:name w:val="Voetnoottekst Char"/>
    <w:basedOn w:val="Standaardalinea-lettertype"/>
    <w:link w:val="Voetnoottekst"/>
    <w:uiPriority w:val="99"/>
    <w:semiHidden/>
    <w:rsid w:val="001549C8"/>
    <w:rPr>
      <w:rFonts w:ascii="Verdana" w:hAnsi="Verdana"/>
      <w:sz w:val="13"/>
      <w:lang w:val="nl-NL" w:eastAsia="nl-NL"/>
    </w:rPr>
  </w:style>
  <w:style w:type="paragraph" w:styleId="Revisie">
    <w:name w:val="Revision"/>
    <w:hidden/>
    <w:uiPriority w:val="99"/>
    <w:semiHidden/>
    <w:rsid w:val="009C0B2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10FE1"/>
    <w:rPr>
      <w:color w:val="605E5C"/>
      <w:shd w:val="clear" w:color="auto" w:fill="E1DFDD"/>
    </w:rPr>
  </w:style>
  <w:style w:type="character" w:styleId="Voetnootmarkering">
    <w:name w:val="footnote reference"/>
    <w:basedOn w:val="Standaardalinea-lettertype"/>
    <w:uiPriority w:val="99"/>
    <w:unhideWhenUsed/>
    <w:rsid w:val="00A046AF"/>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A046A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concretiseringvoorschriften" TargetMode="External"/><Relationship Id="rId2" Type="http://schemas.openxmlformats.org/officeDocument/2006/relationships/hyperlink" Target="https://www.scanlerendeorganisatie.nl/" TargetMode="External"/><Relationship Id="rId1" Type="http://schemas.openxmlformats.org/officeDocument/2006/relationships/hyperlink" Target="https://www.nko.nl/nieuws/het-nro-wordt-nationaal-kennisinstituut-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2164</ap:Words>
  <ap:Characters>11904</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2026-07-02T16:38:00.0000000Z</lastPrinted>
  <dcterms:created xsi:type="dcterms:W3CDTF">2026-07-02T16:48:00.0000000Z</dcterms:created>
  <dcterms:modified xsi:type="dcterms:W3CDTF">2026-07-02T16:48:00.0000000Z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O200ABB</vt:lpwstr>
  </property>
  <property fmtid="{D5CDD505-2E9C-101B-9397-08002B2CF9AE}" pid="3" name="Author">
    <vt:lpwstr>O200ABB</vt:lpwstr>
  </property>
  <property fmtid="{D5CDD505-2E9C-101B-9397-08002B2CF9AE}" pid="4" name="cs_objectid">
    <vt:lpwstr>64991530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rapport leren van onderzoek Onderwijsraad</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O200ABB</vt:lpwstr>
  </property>
  <property fmtid="{D5CDD505-2E9C-101B-9397-08002B2CF9AE}" pid="19" name="MSIP_Label_f5339f15-c483-4670-87f9-f365ba551dce_Enabled">
    <vt:lpwstr>true</vt:lpwstr>
  </property>
  <property fmtid="{D5CDD505-2E9C-101B-9397-08002B2CF9AE}" pid="20" name="MSIP_Label_f5339f15-c483-4670-87f9-f365ba551dce_SetDate">
    <vt:lpwstr>2026-06-16T12:52:27Z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38941288-c2f2-4847-818c-6a106a111dbb</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