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20787" w:rsidTr="00D9561B" w14:paraId="4FD0F9F9" w14:textId="77777777">
        <w:trPr>
          <w:trHeight w:val="1514"/>
        </w:trPr>
        <w:tc>
          <w:tcPr>
            <w:tcW w:w="7522" w:type="dxa"/>
            <w:tcBorders>
              <w:top w:val="nil"/>
              <w:left w:val="nil"/>
              <w:bottom w:val="nil"/>
              <w:right w:val="nil"/>
            </w:tcBorders>
            <w:tcMar>
              <w:left w:w="0" w:type="dxa"/>
              <w:right w:w="0" w:type="dxa"/>
            </w:tcMar>
          </w:tcPr>
          <w:p w:rsidR="00374412" w:rsidP="00D9561B" w:rsidRDefault="004336CF" w14:paraId="64B273EB" w14:textId="77777777">
            <w:r>
              <w:t>De v</w:t>
            </w:r>
            <w:r w:rsidR="008E3932">
              <w:t>oorzitter van de Tweede Kamer der Staten-Generaal</w:t>
            </w:r>
          </w:p>
          <w:p w:rsidR="00374412" w:rsidP="00D9561B" w:rsidRDefault="004336CF" w14:paraId="2D15F5E2" w14:textId="77777777">
            <w:r>
              <w:t>Postbus 20018</w:t>
            </w:r>
          </w:p>
          <w:p w:rsidR="008E3932" w:rsidP="00D9561B" w:rsidRDefault="004336CF" w14:paraId="3E86AE1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20787" w:rsidTr="00FF66F9" w14:paraId="4E4045F2" w14:textId="77777777">
        <w:trPr>
          <w:trHeight w:val="289" w:hRule="exact"/>
        </w:trPr>
        <w:tc>
          <w:tcPr>
            <w:tcW w:w="929" w:type="dxa"/>
          </w:tcPr>
          <w:p w:rsidRPr="00434042" w:rsidR="0005404B" w:rsidP="00FF66F9" w:rsidRDefault="004336CF" w14:paraId="1F12B4F4" w14:textId="77777777">
            <w:pPr>
              <w:rPr>
                <w:lang w:eastAsia="en-US"/>
              </w:rPr>
            </w:pPr>
            <w:r>
              <w:rPr>
                <w:lang w:eastAsia="en-US"/>
              </w:rPr>
              <w:t>Datum</w:t>
            </w:r>
          </w:p>
        </w:tc>
        <w:tc>
          <w:tcPr>
            <w:tcW w:w="6581" w:type="dxa"/>
          </w:tcPr>
          <w:p w:rsidRPr="00434042" w:rsidR="0005404B" w:rsidP="00FF66F9" w:rsidRDefault="00C51BC8" w14:paraId="2BB4B2E8" w14:textId="6039AE91">
            <w:pPr>
              <w:rPr>
                <w:lang w:eastAsia="en-US"/>
              </w:rPr>
            </w:pPr>
            <w:r>
              <w:rPr>
                <w:lang w:eastAsia="en-US"/>
              </w:rPr>
              <w:t>2 juli 2026</w:t>
            </w:r>
          </w:p>
        </w:tc>
      </w:tr>
      <w:tr w:rsidR="00520787" w:rsidTr="00FF66F9" w14:paraId="1BAEC654" w14:textId="77777777">
        <w:trPr>
          <w:trHeight w:val="368"/>
        </w:trPr>
        <w:tc>
          <w:tcPr>
            <w:tcW w:w="929" w:type="dxa"/>
          </w:tcPr>
          <w:p w:rsidR="0005404B" w:rsidP="00FF66F9" w:rsidRDefault="004336CF" w14:paraId="12C842B0" w14:textId="77777777">
            <w:pPr>
              <w:rPr>
                <w:lang w:eastAsia="en-US"/>
              </w:rPr>
            </w:pPr>
            <w:r>
              <w:rPr>
                <w:lang w:eastAsia="en-US"/>
              </w:rPr>
              <w:t>Betreft</w:t>
            </w:r>
          </w:p>
        </w:tc>
        <w:tc>
          <w:tcPr>
            <w:tcW w:w="6581" w:type="dxa"/>
          </w:tcPr>
          <w:p w:rsidR="0005404B" w:rsidP="00FF66F9" w:rsidRDefault="004336CF" w14:paraId="27B31163" w14:textId="77777777">
            <w:pPr>
              <w:rPr>
                <w:lang w:eastAsia="en-US"/>
              </w:rPr>
            </w:pPr>
            <w:r>
              <w:rPr>
                <w:lang w:eastAsia="en-US"/>
              </w:rPr>
              <w:t>Toezicht in de culturele sector en briefadvies toekomst codes</w:t>
            </w:r>
          </w:p>
        </w:tc>
      </w:tr>
    </w:tbl>
    <w:p w:rsidR="00520787" w:rsidRDefault="001C2C36" w14:paraId="1AFB434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0787" w:rsidTr="00A421A1" w14:paraId="0924DEE1" w14:textId="77777777">
        <w:tc>
          <w:tcPr>
            <w:tcW w:w="2160" w:type="dxa"/>
          </w:tcPr>
          <w:p w:rsidRPr="00F53C9D" w:rsidR="006205C0" w:rsidP="00686AED" w:rsidRDefault="004336CF" w14:paraId="3451E96B" w14:textId="77777777">
            <w:pPr>
              <w:pStyle w:val="Colofonkop"/>
              <w:framePr w:hSpace="0" w:wrap="auto" w:hAnchor="text" w:vAnchor="margin" w:xAlign="left" w:yAlign="inline"/>
            </w:pPr>
            <w:r>
              <w:t>Erfgoed en Kunsten</w:t>
            </w:r>
          </w:p>
          <w:p w:rsidR="006205C0" w:rsidP="00A421A1" w:rsidRDefault="004336CF" w14:paraId="45747ECB" w14:textId="77777777">
            <w:pPr>
              <w:pStyle w:val="Huisstijl-Gegeven"/>
              <w:spacing w:after="0"/>
            </w:pPr>
            <w:r>
              <w:t xml:space="preserve">Rijnstraat 50 </w:t>
            </w:r>
          </w:p>
          <w:p w:rsidR="004425A7" w:rsidP="00E972A2" w:rsidRDefault="004336CF" w14:paraId="2131122E" w14:textId="77777777">
            <w:pPr>
              <w:pStyle w:val="Huisstijl-Gegeven"/>
              <w:spacing w:after="0"/>
            </w:pPr>
            <w:r>
              <w:t>Den Haag</w:t>
            </w:r>
          </w:p>
          <w:p w:rsidR="004425A7" w:rsidP="00E972A2" w:rsidRDefault="004336CF" w14:paraId="72933FC8" w14:textId="77777777">
            <w:pPr>
              <w:pStyle w:val="Huisstijl-Gegeven"/>
              <w:spacing w:after="0"/>
            </w:pPr>
            <w:r>
              <w:t>Postbus 16375</w:t>
            </w:r>
          </w:p>
          <w:p w:rsidR="004425A7" w:rsidP="00E972A2" w:rsidRDefault="004336CF" w14:paraId="1602CA07" w14:textId="77777777">
            <w:pPr>
              <w:pStyle w:val="Huisstijl-Gegeven"/>
              <w:spacing w:after="0"/>
            </w:pPr>
            <w:r>
              <w:t>2500 BJ Den Haag</w:t>
            </w:r>
          </w:p>
          <w:p w:rsidR="004425A7" w:rsidP="00E972A2" w:rsidRDefault="004336CF" w14:paraId="040D3774" w14:textId="77777777">
            <w:pPr>
              <w:pStyle w:val="Huisstijl-Gegeven"/>
              <w:spacing w:after="90"/>
            </w:pPr>
            <w:r>
              <w:t>www.rijksoverheid.nl</w:t>
            </w:r>
          </w:p>
          <w:p w:rsidRPr="00A32073" w:rsidR="006205C0" w:rsidP="00A421A1" w:rsidRDefault="006205C0" w14:paraId="5A8DB350" w14:textId="443924C3">
            <w:pPr>
              <w:spacing w:line="180" w:lineRule="exact"/>
              <w:rPr>
                <w:sz w:val="13"/>
                <w:szCs w:val="13"/>
              </w:rPr>
            </w:pPr>
          </w:p>
        </w:tc>
      </w:tr>
      <w:tr w:rsidR="00520787" w:rsidTr="00A421A1" w14:paraId="6786B2D2" w14:textId="77777777">
        <w:trPr>
          <w:trHeight w:val="200" w:hRule="exact"/>
        </w:trPr>
        <w:tc>
          <w:tcPr>
            <w:tcW w:w="2160" w:type="dxa"/>
          </w:tcPr>
          <w:p w:rsidRPr="00356D2B" w:rsidR="006205C0" w:rsidP="00A421A1" w:rsidRDefault="006205C0" w14:paraId="668716E8" w14:textId="77777777">
            <w:pPr>
              <w:spacing w:after="90" w:line="180" w:lineRule="exact"/>
              <w:rPr>
                <w:sz w:val="13"/>
                <w:szCs w:val="13"/>
              </w:rPr>
            </w:pPr>
          </w:p>
        </w:tc>
      </w:tr>
      <w:tr w:rsidR="00520787" w:rsidTr="00A421A1" w14:paraId="0EA66DA6" w14:textId="77777777">
        <w:trPr>
          <w:trHeight w:val="450"/>
        </w:trPr>
        <w:tc>
          <w:tcPr>
            <w:tcW w:w="2160" w:type="dxa"/>
          </w:tcPr>
          <w:p w:rsidR="00F51A76" w:rsidP="00A421A1" w:rsidRDefault="004336CF" w14:paraId="35871BC0" w14:textId="77777777">
            <w:pPr>
              <w:spacing w:line="180" w:lineRule="exact"/>
              <w:rPr>
                <w:b/>
                <w:sz w:val="13"/>
                <w:szCs w:val="13"/>
              </w:rPr>
            </w:pPr>
            <w:r>
              <w:rPr>
                <w:b/>
                <w:sz w:val="13"/>
                <w:szCs w:val="13"/>
              </w:rPr>
              <w:t>Onze referentie</w:t>
            </w:r>
          </w:p>
          <w:p w:rsidRPr="00FA7882" w:rsidR="006205C0" w:rsidP="00215356" w:rsidRDefault="004336CF" w14:paraId="1B405916" w14:textId="77777777">
            <w:pPr>
              <w:spacing w:line="180" w:lineRule="exact"/>
              <w:rPr>
                <w:sz w:val="13"/>
                <w:szCs w:val="13"/>
              </w:rPr>
            </w:pPr>
            <w:r>
              <w:rPr>
                <w:sz w:val="13"/>
                <w:szCs w:val="13"/>
              </w:rPr>
              <w:t>64446863</w:t>
            </w:r>
          </w:p>
        </w:tc>
      </w:tr>
      <w:tr w:rsidR="00520787" w:rsidTr="00D130C0" w14:paraId="3CBC725B" w14:textId="77777777">
        <w:trPr>
          <w:trHeight w:val="113"/>
        </w:trPr>
        <w:tc>
          <w:tcPr>
            <w:tcW w:w="2160" w:type="dxa"/>
          </w:tcPr>
          <w:p w:rsidRPr="00C5333A" w:rsidR="006205C0" w:rsidP="00D36088" w:rsidRDefault="004336CF" w14:paraId="21C925D0" w14:textId="77777777">
            <w:pPr>
              <w:tabs>
                <w:tab w:val="center" w:pos="1080"/>
              </w:tabs>
              <w:spacing w:line="180" w:lineRule="exact"/>
              <w:rPr>
                <w:sz w:val="13"/>
                <w:szCs w:val="13"/>
              </w:rPr>
            </w:pPr>
            <w:r>
              <w:rPr>
                <w:b/>
                <w:sz w:val="13"/>
                <w:szCs w:val="13"/>
              </w:rPr>
              <w:t>Bijlagen</w:t>
            </w:r>
          </w:p>
        </w:tc>
      </w:tr>
      <w:tr w:rsidR="00520787" w:rsidTr="00D130C0" w14:paraId="403638A6" w14:textId="77777777">
        <w:trPr>
          <w:trHeight w:val="113"/>
        </w:trPr>
        <w:tc>
          <w:tcPr>
            <w:tcW w:w="2160" w:type="dxa"/>
          </w:tcPr>
          <w:p w:rsidRPr="00D74F66" w:rsidR="006205C0" w:rsidP="00A421A1" w:rsidRDefault="004336CF" w14:paraId="247BE613" w14:textId="77777777">
            <w:pPr>
              <w:spacing w:after="90" w:line="180" w:lineRule="exact"/>
              <w:rPr>
                <w:sz w:val="13"/>
              </w:rPr>
            </w:pPr>
            <w:r>
              <w:rPr>
                <w:sz w:val="13"/>
              </w:rPr>
              <w:t>1</w:t>
            </w:r>
          </w:p>
        </w:tc>
      </w:tr>
    </w:tbl>
    <w:p w:rsidR="00215356" w:rsidRDefault="00215356" w14:paraId="7B2818A9" w14:textId="77777777"/>
    <w:p w:rsidR="006205C0" w:rsidP="00A421A1" w:rsidRDefault="006205C0" w14:paraId="4C46FBDD" w14:textId="77777777"/>
    <w:p w:rsidRPr="004336CF" w:rsidR="004336CF" w:rsidP="004336CF" w:rsidRDefault="004336CF" w14:paraId="3E9F9EEF" w14:textId="423762DA">
      <w:pPr>
        <w:rPr>
          <w:b/>
          <w:bCs/>
          <w:color w:val="FF0000"/>
        </w:rPr>
      </w:pPr>
      <w:r>
        <w:t>D</w:t>
      </w:r>
      <w:r w:rsidRPr="00875CC7">
        <w:t xml:space="preserve">e Raad voor Cultuur </w:t>
      </w:r>
      <w:r>
        <w:t>heeft op 23 september 2025 zijn</w:t>
      </w:r>
      <w:r w:rsidRPr="00875CC7">
        <w:t xml:space="preserve"> advies «Toezicht in de culturele sector: een kunst apart» gepubliceerd. </w:t>
      </w:r>
      <w:r>
        <w:t>De raad geeft aan dat er doorgaans goed toezicht wordt gehouden in de sector. Tegelijkertijd ziet hij op verschillende onderdelen ruimte voor verbeteringen.</w:t>
      </w:r>
    </w:p>
    <w:p w:rsidR="004336CF" w:rsidP="004336CF" w:rsidRDefault="004336CF" w14:paraId="0CA0FD7C" w14:textId="77777777"/>
    <w:p w:rsidR="004336CF" w:rsidP="004336CF" w:rsidRDefault="004336CF" w14:paraId="17293C8A" w14:textId="66A08152">
      <w:r>
        <w:t xml:space="preserve">De raad beschrijft vijf oplossingsrichtingen met aanbevelingen. Ten eerste </w:t>
      </w:r>
      <w:r w:rsidR="00C4702B">
        <w:t>dienen de inrichting van het toezicht en de basiskennis van toezichthouders</w:t>
      </w:r>
      <w:r>
        <w:t xml:space="preserve"> op orde te zijn. Ten tweede dienen toezichthouders zich meer bewust te zijn van de invloed van gedrag en cultuur op de dynamiek tussen toezichthouders onderling en in de relatie met bestuurders. Ten derde adviseert de raad onderzoek te doen naar andere rechtsvormen die minder toezichthouders vereisen. Ten vierde wordt geadviseerd het externe toezicht te versterken en tot slot doet de raad voorstellen om de </w:t>
      </w:r>
      <w:proofErr w:type="spellStart"/>
      <w:r>
        <w:t>Governance</w:t>
      </w:r>
      <w:proofErr w:type="spellEnd"/>
      <w:r>
        <w:t xml:space="preserve"> Code Cultuur te verbeteren.  </w:t>
      </w:r>
    </w:p>
    <w:p w:rsidR="004336CF" w:rsidP="004336CF" w:rsidRDefault="004336CF" w14:paraId="24044058" w14:textId="77777777"/>
    <w:p w:rsidR="004336CF" w:rsidP="004336CF" w:rsidRDefault="007B5407" w14:paraId="52252B03" w14:textId="61D815AB">
      <w:r>
        <w:t>Mijn voorganger heeft een reactie toegezegd op dit advies</w:t>
      </w:r>
      <w:r>
        <w:rPr>
          <w:rStyle w:val="Voetnootmarkering"/>
        </w:rPr>
        <w:footnoteReference w:id="1"/>
      </w:r>
      <w:r>
        <w:t xml:space="preserve">. </w:t>
      </w:r>
      <w:r w:rsidR="004336CF">
        <w:t xml:space="preserve">Op dit moment ben ik met verschillende partijen in gesprek om te bepalen welke stappen er gezet kunnen worden op de verschillende oplossingsrichtingen en aanbevelingen van de raad. Daarbij houd ik er rekening mee dat we momenteel midden in de lopende subsidieperiode van de bis 2025-2028 zitten. Ik vind het belangrijk dat we de lessen van de raad meenemen in de voorbereiding op de nieuwe subsidieperiode die in 2029 van start gaat. Voor de aanbevelingen op het gebied van de </w:t>
      </w:r>
      <w:proofErr w:type="spellStart"/>
      <w:r w:rsidR="004336CF">
        <w:t>Governance</w:t>
      </w:r>
      <w:proofErr w:type="spellEnd"/>
      <w:r w:rsidR="004336CF">
        <w:t xml:space="preserve"> Code Cultuur is daarvoor nog een verdiepende stap nodig die ik hieronder zal toelichten. </w:t>
      </w:r>
    </w:p>
    <w:p w:rsidR="004336CF" w:rsidP="004336CF" w:rsidRDefault="004336CF" w14:paraId="76EFF105" w14:textId="77777777"/>
    <w:p w:rsidR="004336CF" w:rsidP="004336CF" w:rsidRDefault="004336CF" w14:paraId="6DFE5256" w14:textId="323FE4CD">
      <w:r>
        <w:t xml:space="preserve">De </w:t>
      </w:r>
      <w:proofErr w:type="spellStart"/>
      <w:r>
        <w:t>Governance</w:t>
      </w:r>
      <w:proofErr w:type="spellEnd"/>
      <w:r>
        <w:t xml:space="preserve"> Code Cultuur is een initiatief uit het veld </w:t>
      </w:r>
      <w:r w:rsidR="00C4702B">
        <w:t>dat</w:t>
      </w:r>
      <w:r>
        <w:t xml:space="preserve"> door de sector zelf is opgesteld en biedt een richtlijn en normatief kader in aanvulling op en ter concretisering van wettelijke normen. </w:t>
      </w:r>
      <w:proofErr w:type="spellStart"/>
      <w:r>
        <w:t>Cultuur+Ondernemen</w:t>
      </w:r>
      <w:proofErr w:type="spellEnd"/>
      <w:r>
        <w:t xml:space="preserve"> is namens het veld beheerder van de code. De code wordt samen met de andere twee codes - de Fair </w:t>
      </w:r>
      <w:proofErr w:type="spellStart"/>
      <w:r>
        <w:t>Practice</w:t>
      </w:r>
      <w:proofErr w:type="spellEnd"/>
      <w:r>
        <w:t xml:space="preserve"> Code en de Code Diversiteit &amp; Inclusie</w:t>
      </w:r>
      <w:r w:rsidR="00A06BA6">
        <w:t xml:space="preserve"> </w:t>
      </w:r>
      <w:r>
        <w:t xml:space="preserve">- betrokken bij de criteria van de </w:t>
      </w:r>
      <w:r>
        <w:lastRenderedPageBreak/>
        <w:t xml:space="preserve">bis-beoordeling. </w:t>
      </w:r>
      <w:r w:rsidRPr="00873923" w:rsidR="007503F3">
        <w:t xml:space="preserve">In de monitoring- en verantwoordingscyclus </w:t>
      </w:r>
      <w:r w:rsidR="007503F3">
        <w:t>besteden</w:t>
      </w:r>
      <w:r w:rsidRPr="00873923" w:rsidR="007503F3">
        <w:t xml:space="preserve"> het ministerie van Onderwijs, Cultuur en Wetenschap (OCW)</w:t>
      </w:r>
      <w:r w:rsidR="007503F3">
        <w:t xml:space="preserve"> en de Rijkscultuurfondsen</w:t>
      </w:r>
      <w:r w:rsidRPr="00873923" w:rsidR="007503F3">
        <w:t xml:space="preserve"> aandacht aan de waardes in de codes en wordt daarover met instellingen het gesprek gevoerd.</w:t>
      </w:r>
      <w:r w:rsidR="007503F3">
        <w:t xml:space="preserve"> </w:t>
      </w:r>
      <w:r>
        <w:t xml:space="preserve">Daardoor zijn de codes steeds meer onderdeel gaan uitmaken van het cultuurbeleid. </w:t>
      </w:r>
      <w:r w:rsidR="00A06BA6">
        <w:t>Ik constateer dat daarmee</w:t>
      </w:r>
      <w:r>
        <w:t xml:space="preserve"> het eigenaarschap van de codes diffuser </w:t>
      </w:r>
      <w:r w:rsidR="00A06BA6">
        <w:t xml:space="preserve">is </w:t>
      </w:r>
      <w:r>
        <w:t>geworden.</w:t>
      </w:r>
    </w:p>
    <w:p w:rsidR="004336CF" w:rsidP="004336CF" w:rsidRDefault="004336CF" w14:paraId="50A9A175" w14:textId="77777777"/>
    <w:p w:rsidR="004336CF" w:rsidP="004336CF" w:rsidRDefault="004336CF" w14:paraId="16A3D4DB" w14:textId="34ECB8B7">
      <w:r>
        <w:t xml:space="preserve">De raad heeft een waardevolle reflectie gegeven op de werking van de code bij het verbeteren van het toezicht in de culturele sector. De raad is van mening dat de </w:t>
      </w:r>
      <w:proofErr w:type="spellStart"/>
      <w:r>
        <w:t>Governance</w:t>
      </w:r>
      <w:proofErr w:type="spellEnd"/>
      <w:r>
        <w:t xml:space="preserve"> Code Cultuur een zinvol instrument is om goed toezicht te stimuleren, gebrekkig toezicht te voorkomen en toezicht te verantwoorden. De raad ziet echter wel kansen voor verbeteringen. Hij is van mening dat de codetekst moet worden geactualiseerd en aangescherpt. Deze aanbeveling is opgepakt door </w:t>
      </w:r>
      <w:proofErr w:type="spellStart"/>
      <w:r>
        <w:t>Cultuur+Ondernemen</w:t>
      </w:r>
      <w:proofErr w:type="spellEnd"/>
      <w:r>
        <w:t xml:space="preserve">. Ik vind het </w:t>
      </w:r>
      <w:r w:rsidR="00A06BA6">
        <w:t>mooi</w:t>
      </w:r>
      <w:r>
        <w:t xml:space="preserve"> om te zien dat </w:t>
      </w:r>
      <w:r w:rsidR="00A06BA6">
        <w:t>zij</w:t>
      </w:r>
      <w:r>
        <w:t xml:space="preserve"> hiermee aan de slag </w:t>
      </w:r>
      <w:r w:rsidR="00A06BA6">
        <w:t>zijn</w:t>
      </w:r>
      <w:r>
        <w:t xml:space="preserve"> gegaan. Daarnaast adviseert de raad de inrichting van de code opnieuw te bezien om het eigenaarschap van de sector over de code te verbeteren. Daartoe doet de raad het voorstel voor een combinatie van een apart secretariaat met daarnaast een onafhankelijke meerstemmige codecommissie waarin het veld vertegenwoordigd is. In het kader van de herziening van de </w:t>
      </w:r>
      <w:proofErr w:type="spellStart"/>
      <w:r>
        <w:t>Governance</w:t>
      </w:r>
      <w:proofErr w:type="spellEnd"/>
      <w:r>
        <w:t xml:space="preserve"> Code Cultuur doet de raad tevens een eerste voorzet om deze samen te voegen met de andere twee codes. De raad stelt voor om de </w:t>
      </w:r>
      <w:proofErr w:type="spellStart"/>
      <w:r>
        <w:t>Governance</w:t>
      </w:r>
      <w:proofErr w:type="spellEnd"/>
      <w:r>
        <w:t xml:space="preserve"> Code Cultuur te behouden en de essenties van de twee andere codes hieraan toe te voegen. </w:t>
      </w:r>
    </w:p>
    <w:p w:rsidR="004336CF" w:rsidP="004336CF" w:rsidRDefault="004336CF" w14:paraId="262996C0" w14:textId="77777777"/>
    <w:p w:rsidR="004336CF" w:rsidP="004336CF" w:rsidRDefault="004336CF" w14:paraId="2488F847" w14:textId="5902D7C9">
      <w:r>
        <w:t>Ik kan mij voorstellen dat de aanbevelingen van de raad kunnen bijdragen aan het versterken van het eigenaarschap en het verlagen van de administratieve lasten voor het veld. Tegelijkertijd blijft rondom het eigenaarschap de vraag bestaan op welke wijze de code(s) als subsidievoorwaarde</w:t>
      </w:r>
      <w:r w:rsidR="007503F3">
        <w:t xml:space="preserve"> en bij de verantwoording</w:t>
      </w:r>
      <w:r>
        <w:t xml:space="preserve"> zouden moeten terugkomen in de volgende subsidieperiode. Tot slot vind ik het belangrijk om de betrokkenheid en </w:t>
      </w:r>
      <w:r w:rsidR="007503F3">
        <w:t xml:space="preserve">het </w:t>
      </w:r>
      <w:r>
        <w:t>draagvlak in de sector goed in beeld te hebben.</w:t>
      </w:r>
    </w:p>
    <w:p w:rsidR="004336CF" w:rsidP="004336CF" w:rsidRDefault="004336CF" w14:paraId="35A97BEF" w14:textId="77777777"/>
    <w:p w:rsidR="003C3EEA" w:rsidP="003C3EEA" w:rsidRDefault="004336CF" w14:paraId="7BCC1A2D" w14:textId="0259603D">
      <w:r>
        <w:t xml:space="preserve">In het </w:t>
      </w:r>
      <w:r>
        <w:rPr>
          <w:i/>
          <w:iCs/>
        </w:rPr>
        <w:t>W</w:t>
      </w:r>
      <w:r w:rsidRPr="008C7CDE">
        <w:rPr>
          <w:i/>
          <w:iCs/>
        </w:rPr>
        <w:t>erkprogramma 2025-2026</w:t>
      </w:r>
      <w:r>
        <w:t xml:space="preserve"> heeft de raad aangekondigd een nader advies te willen uitbrengen over de toekomst van de codes. Ik waardeer dit initiatief en stuur de raad daarom een briefadviesaanvraag met een aantal verdiepende vragen die aansluiten bij de bovenstaande constateringen. Een afschrift van de aanvraag treft u in de bijlage. In de briefadviesaanvraag verzoek ik de raad zijn advies voor het einde van 2026 te presenteren, zodat de uitkomsten (samen met de aanbevelingen uit het toezicht advies) tijdig kunnen worden meegenomen in de voorbereiding op de ontwikkeling van het cultuurbestel vanaf 2029.</w:t>
      </w:r>
    </w:p>
    <w:p w:rsidR="00105677" w:rsidP="004336CF" w:rsidRDefault="00105677" w14:paraId="570269FD" w14:textId="6015320C"/>
    <w:p w:rsidR="00820DDA" w:rsidP="00CA35E4" w:rsidRDefault="00820DDA" w14:paraId="12A90586" w14:textId="77777777"/>
    <w:p w:rsidR="007851C4" w:rsidP="00CA35E4" w:rsidRDefault="004336CF" w14:paraId="7945ADC2" w14:textId="77777777">
      <w:r w:rsidRPr="007851C4">
        <w:t xml:space="preserve"> </w:t>
      </w:r>
    </w:p>
    <w:p w:rsidR="007851C4" w:rsidP="00CA35E4" w:rsidRDefault="007851C4" w14:paraId="0127E1A5" w14:textId="77777777"/>
    <w:p w:rsidR="00820DDA" w:rsidP="00CA35E4" w:rsidRDefault="004336CF" w14:paraId="72081549" w14:textId="77777777">
      <w:r>
        <w:t>De minister van Onderwijs, Cultuur en Wetenschap,</w:t>
      </w:r>
    </w:p>
    <w:p w:rsidR="000F521E" w:rsidP="003A7160" w:rsidRDefault="000F521E" w14:paraId="3B258104" w14:textId="77777777"/>
    <w:p w:rsidR="000F521E" w:rsidP="003A7160" w:rsidRDefault="000F521E" w14:paraId="28D34042" w14:textId="77777777"/>
    <w:p w:rsidR="000F521E" w:rsidP="003A7160" w:rsidRDefault="000F521E" w14:paraId="4B54FA98" w14:textId="77777777"/>
    <w:p w:rsidR="000F521E" w:rsidP="003A7160" w:rsidRDefault="000F521E" w14:paraId="161E7229" w14:textId="77777777"/>
    <w:p w:rsidR="000F521E" w:rsidP="003A7160" w:rsidRDefault="004336CF" w14:paraId="290E59AD" w14:textId="77777777">
      <w:r w:rsidRPr="006C6CF8">
        <w:rPr>
          <w:lang w:eastAsia="en-US"/>
        </w:rPr>
        <w:t xml:space="preserve">Rianne </w:t>
      </w:r>
      <w:proofErr w:type="spellStart"/>
      <w:r w:rsidRPr="006C6CF8">
        <w:rPr>
          <w:lang w:eastAsia="en-US"/>
        </w:rPr>
        <w:t>Letschert</w:t>
      </w:r>
      <w:proofErr w:type="spellEnd"/>
    </w:p>
    <w:p w:rsidR="00F01557" w:rsidP="003A7160" w:rsidRDefault="00F01557" w14:paraId="2692FFF7" w14:textId="77777777"/>
    <w:p w:rsidRPr="00820DDA" w:rsidR="00820DDA" w:rsidP="00215964" w:rsidRDefault="00820DDA" w14:paraId="71512E83"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B4E4" w14:textId="77777777" w:rsidR="00DF7C55" w:rsidRDefault="00DF7C55">
      <w:r>
        <w:separator/>
      </w:r>
    </w:p>
    <w:p w14:paraId="7B0C6764" w14:textId="77777777" w:rsidR="00DF7C55" w:rsidRDefault="00DF7C55"/>
  </w:endnote>
  <w:endnote w:type="continuationSeparator" w:id="0">
    <w:p w14:paraId="37C0F212" w14:textId="77777777" w:rsidR="00DF7C55" w:rsidRDefault="00DF7C55">
      <w:r>
        <w:continuationSeparator/>
      </w:r>
    </w:p>
    <w:p w14:paraId="00136B5E" w14:textId="77777777" w:rsidR="00DF7C55" w:rsidRDefault="00DF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5DA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30E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0787" w14:paraId="351A3827" w14:textId="77777777" w:rsidTr="004C7E1D">
      <w:trPr>
        <w:trHeight w:hRule="exact" w:val="357"/>
      </w:trPr>
      <w:tc>
        <w:tcPr>
          <w:tcW w:w="7603" w:type="dxa"/>
        </w:tcPr>
        <w:p w14:paraId="33342C51" w14:textId="77777777" w:rsidR="002F71BB" w:rsidRPr="004C7E1D" w:rsidRDefault="002F71BB" w:rsidP="004C7E1D">
          <w:pPr>
            <w:spacing w:line="180" w:lineRule="exact"/>
            <w:rPr>
              <w:sz w:val="13"/>
              <w:szCs w:val="13"/>
            </w:rPr>
          </w:pPr>
        </w:p>
      </w:tc>
      <w:tc>
        <w:tcPr>
          <w:tcW w:w="2172" w:type="dxa"/>
        </w:tcPr>
        <w:p w14:paraId="7394F8D0" w14:textId="117BF2E3" w:rsidR="002F71BB" w:rsidRPr="004C7E1D" w:rsidRDefault="004336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24AD">
            <w:rPr>
              <w:szCs w:val="13"/>
            </w:rPr>
            <w:t>2</w:t>
          </w:r>
          <w:r w:rsidRPr="004C7E1D">
            <w:rPr>
              <w:szCs w:val="13"/>
            </w:rPr>
            <w:fldChar w:fldCharType="end"/>
          </w:r>
        </w:p>
      </w:tc>
    </w:tr>
  </w:tbl>
  <w:p w14:paraId="49E8FBE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20787" w14:paraId="3E32DB8E" w14:textId="77777777" w:rsidTr="004C7E1D">
      <w:trPr>
        <w:trHeight w:hRule="exact" w:val="357"/>
      </w:trPr>
      <w:tc>
        <w:tcPr>
          <w:tcW w:w="7709" w:type="dxa"/>
        </w:tcPr>
        <w:p w14:paraId="61C701B0" w14:textId="77777777" w:rsidR="00D17084" w:rsidRPr="004C7E1D" w:rsidRDefault="00D17084" w:rsidP="004C7E1D">
          <w:pPr>
            <w:spacing w:line="180" w:lineRule="exact"/>
            <w:rPr>
              <w:sz w:val="13"/>
              <w:szCs w:val="13"/>
            </w:rPr>
          </w:pPr>
        </w:p>
      </w:tc>
      <w:tc>
        <w:tcPr>
          <w:tcW w:w="2060" w:type="dxa"/>
        </w:tcPr>
        <w:p w14:paraId="2A98AD08" w14:textId="1656E4DF" w:rsidR="00D17084" w:rsidRPr="004C7E1D" w:rsidRDefault="004336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24AD">
            <w:rPr>
              <w:szCs w:val="13"/>
            </w:rPr>
            <w:t>2</w:t>
          </w:r>
          <w:r w:rsidRPr="004C7E1D">
            <w:rPr>
              <w:szCs w:val="13"/>
            </w:rPr>
            <w:fldChar w:fldCharType="end"/>
          </w:r>
        </w:p>
      </w:tc>
    </w:tr>
  </w:tbl>
  <w:p w14:paraId="401DB3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FF73" w14:textId="77777777" w:rsidR="00DF7C55" w:rsidRDefault="00DF7C55">
      <w:r>
        <w:separator/>
      </w:r>
    </w:p>
    <w:p w14:paraId="4108910E" w14:textId="77777777" w:rsidR="00DF7C55" w:rsidRDefault="00DF7C55"/>
  </w:footnote>
  <w:footnote w:type="continuationSeparator" w:id="0">
    <w:p w14:paraId="38A1C0A9" w14:textId="77777777" w:rsidR="00DF7C55" w:rsidRDefault="00DF7C55">
      <w:r>
        <w:continuationSeparator/>
      </w:r>
    </w:p>
    <w:p w14:paraId="3068DBA1" w14:textId="77777777" w:rsidR="00DF7C55" w:rsidRDefault="00DF7C55"/>
  </w:footnote>
  <w:footnote w:id="1">
    <w:p w14:paraId="39C41E1C" w14:textId="77777777" w:rsidR="007B5407" w:rsidRDefault="007B5407" w:rsidP="007B5407">
      <w:pPr>
        <w:pStyle w:val="Voetnoottekst"/>
      </w:pPr>
      <w:r>
        <w:rPr>
          <w:rStyle w:val="Voetnootmarkering"/>
        </w:rPr>
        <w:footnoteRef/>
      </w:r>
      <w:r>
        <w:t xml:space="preserve"> Kamerstukken II 2025-2026, 32820, nr. 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8A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20787" w14:paraId="2E6B190F" w14:textId="77777777" w:rsidTr="006D2D53">
      <w:trPr>
        <w:trHeight w:hRule="exact" w:val="400"/>
      </w:trPr>
      <w:tc>
        <w:tcPr>
          <w:tcW w:w="7518" w:type="dxa"/>
        </w:tcPr>
        <w:p w14:paraId="3E2BB928" w14:textId="77777777" w:rsidR="00527BD4" w:rsidRPr="00275984" w:rsidRDefault="00527BD4" w:rsidP="00BF4427">
          <w:pPr>
            <w:pStyle w:val="Huisstijl-Rubricering"/>
          </w:pPr>
        </w:p>
      </w:tc>
    </w:tr>
  </w:tbl>
  <w:p w14:paraId="5DAD330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0787" w14:paraId="5C849616" w14:textId="77777777" w:rsidTr="003B528D">
      <w:tc>
        <w:tcPr>
          <w:tcW w:w="2160" w:type="dxa"/>
        </w:tcPr>
        <w:p w14:paraId="588AB668" w14:textId="77777777" w:rsidR="002F71BB" w:rsidRPr="000407BB" w:rsidRDefault="004336CF" w:rsidP="005D283A">
          <w:pPr>
            <w:pStyle w:val="Colofonkop"/>
            <w:framePr w:hSpace="0" w:wrap="auto" w:vAnchor="margin" w:hAnchor="text" w:xAlign="left" w:yAlign="inline"/>
          </w:pPr>
          <w:r>
            <w:t>Onze referentie</w:t>
          </w:r>
        </w:p>
      </w:tc>
    </w:tr>
    <w:tr w:rsidR="00520787" w14:paraId="482BDF5C" w14:textId="77777777" w:rsidTr="002F71BB">
      <w:trPr>
        <w:trHeight w:val="259"/>
      </w:trPr>
      <w:tc>
        <w:tcPr>
          <w:tcW w:w="2160" w:type="dxa"/>
        </w:tcPr>
        <w:p w14:paraId="657EAFD1" w14:textId="77777777" w:rsidR="00E35CF4" w:rsidRPr="005D283A" w:rsidRDefault="004336CF" w:rsidP="0049501A">
          <w:pPr>
            <w:spacing w:line="180" w:lineRule="exact"/>
            <w:rPr>
              <w:sz w:val="13"/>
              <w:szCs w:val="13"/>
            </w:rPr>
          </w:pPr>
          <w:r>
            <w:rPr>
              <w:sz w:val="13"/>
              <w:szCs w:val="13"/>
            </w:rPr>
            <w:t>64446863</w:t>
          </w:r>
        </w:p>
      </w:tc>
    </w:tr>
  </w:tbl>
  <w:p w14:paraId="56249E9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0787" w14:paraId="11B68E73" w14:textId="77777777" w:rsidTr="001377D4">
      <w:trPr>
        <w:trHeight w:val="2636"/>
      </w:trPr>
      <w:tc>
        <w:tcPr>
          <w:tcW w:w="737" w:type="dxa"/>
        </w:tcPr>
        <w:p w14:paraId="6FF91EFF" w14:textId="77777777" w:rsidR="00704845" w:rsidRDefault="00704845" w:rsidP="0047126E">
          <w:pPr>
            <w:framePr w:w="6339" w:h="2750" w:hRule="exact" w:hSpace="181" w:wrap="around" w:vAnchor="page" w:hAnchor="page" w:x="5586" w:y="1"/>
            <w:spacing w:line="240" w:lineRule="auto"/>
          </w:pPr>
        </w:p>
      </w:tc>
      <w:tc>
        <w:tcPr>
          <w:tcW w:w="5156" w:type="dxa"/>
        </w:tcPr>
        <w:p w14:paraId="43271785" w14:textId="77777777" w:rsidR="00704845" w:rsidRDefault="004336CF" w:rsidP="0047126E">
          <w:pPr>
            <w:framePr w:w="3873" w:h="2625" w:hRule="exact" w:wrap="around" w:vAnchor="page" w:hAnchor="page" w:x="6323" w:y="1"/>
          </w:pPr>
          <w:r>
            <w:rPr>
              <w:noProof/>
              <w:lang w:val="en-US" w:eastAsia="en-US"/>
            </w:rPr>
            <w:drawing>
              <wp:inline distT="0" distB="0" distL="0" distR="0" wp14:anchorId="5C3F4E72" wp14:editId="03B15F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BE1EF5" w14:textId="77777777" w:rsidR="00483ECA" w:rsidRDefault="00483ECA" w:rsidP="00D037A9"/>
      </w:tc>
    </w:tr>
  </w:tbl>
  <w:p w14:paraId="2383856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0787" w14:paraId="5E84FDB0" w14:textId="77777777" w:rsidTr="0008539E">
      <w:trPr>
        <w:trHeight w:hRule="exact" w:val="572"/>
      </w:trPr>
      <w:tc>
        <w:tcPr>
          <w:tcW w:w="7520" w:type="dxa"/>
        </w:tcPr>
        <w:p w14:paraId="07A1A008" w14:textId="77777777" w:rsidR="00527BD4" w:rsidRPr="00963440" w:rsidRDefault="004336CF" w:rsidP="00210BA3">
          <w:pPr>
            <w:pStyle w:val="Huisstijl-Adres"/>
            <w:spacing w:after="0"/>
          </w:pPr>
          <w:r w:rsidRPr="009E3B07">
            <w:t>&gt;Retouradres </w:t>
          </w:r>
          <w:r>
            <w:t>Postbus 16375 2500 BJ Den Haag</w:t>
          </w:r>
          <w:r w:rsidRPr="009E3B07">
            <w:t xml:space="preserve"> </w:t>
          </w:r>
        </w:p>
      </w:tc>
    </w:tr>
    <w:tr w:rsidR="00520787" w14:paraId="7732EE80" w14:textId="77777777" w:rsidTr="00E776C6">
      <w:trPr>
        <w:cantSplit/>
        <w:trHeight w:hRule="exact" w:val="238"/>
      </w:trPr>
      <w:tc>
        <w:tcPr>
          <w:tcW w:w="7520" w:type="dxa"/>
        </w:tcPr>
        <w:p w14:paraId="2F053E47" w14:textId="77777777" w:rsidR="00093ABC" w:rsidRPr="00963440" w:rsidRDefault="00093ABC" w:rsidP="00963440"/>
      </w:tc>
    </w:tr>
    <w:tr w:rsidR="00520787" w14:paraId="7CDE5BE6" w14:textId="77777777" w:rsidTr="00E776C6">
      <w:trPr>
        <w:cantSplit/>
        <w:trHeight w:hRule="exact" w:val="1520"/>
      </w:trPr>
      <w:tc>
        <w:tcPr>
          <w:tcW w:w="7520" w:type="dxa"/>
        </w:tcPr>
        <w:p w14:paraId="77F493FD" w14:textId="77777777" w:rsidR="00A604D3" w:rsidRPr="00963440" w:rsidRDefault="00A604D3" w:rsidP="00963440"/>
      </w:tc>
    </w:tr>
    <w:tr w:rsidR="00520787" w14:paraId="1F8615D9" w14:textId="77777777" w:rsidTr="00E776C6">
      <w:trPr>
        <w:trHeight w:hRule="exact" w:val="1077"/>
      </w:trPr>
      <w:tc>
        <w:tcPr>
          <w:tcW w:w="7520" w:type="dxa"/>
        </w:tcPr>
        <w:p w14:paraId="797884A8" w14:textId="77777777" w:rsidR="00892BA5" w:rsidRPr="00035E67" w:rsidRDefault="00892BA5" w:rsidP="00892BA5">
          <w:pPr>
            <w:tabs>
              <w:tab w:val="left" w:pos="740"/>
            </w:tabs>
            <w:autoSpaceDE w:val="0"/>
            <w:autoSpaceDN w:val="0"/>
            <w:adjustRightInd w:val="0"/>
            <w:rPr>
              <w:rFonts w:cs="Verdana"/>
              <w:szCs w:val="18"/>
            </w:rPr>
          </w:pPr>
        </w:p>
      </w:tc>
    </w:tr>
  </w:tbl>
  <w:p w14:paraId="7600E033" w14:textId="77777777" w:rsidR="006F273B" w:rsidRDefault="006F273B" w:rsidP="00BC4AE3">
    <w:pPr>
      <w:pStyle w:val="Koptekst"/>
    </w:pPr>
  </w:p>
  <w:p w14:paraId="1AA5F17A" w14:textId="77777777" w:rsidR="00153BD0" w:rsidRDefault="00153BD0" w:rsidP="00BC4AE3">
    <w:pPr>
      <w:pStyle w:val="Koptekst"/>
    </w:pPr>
  </w:p>
  <w:p w14:paraId="6B2D8CFD" w14:textId="77777777" w:rsidR="0044605E" w:rsidRDefault="0044605E" w:rsidP="00BC4AE3">
    <w:pPr>
      <w:pStyle w:val="Koptekst"/>
    </w:pPr>
  </w:p>
  <w:p w14:paraId="4D86C48A" w14:textId="77777777" w:rsidR="0044605E" w:rsidRDefault="0044605E" w:rsidP="00BC4AE3">
    <w:pPr>
      <w:pStyle w:val="Koptekst"/>
    </w:pPr>
  </w:p>
  <w:p w14:paraId="462EBB1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6463F8">
      <w:start w:val="1"/>
      <w:numFmt w:val="bullet"/>
      <w:pStyle w:val="Lijstopsomteken"/>
      <w:lvlText w:val="•"/>
      <w:lvlJc w:val="left"/>
      <w:pPr>
        <w:tabs>
          <w:tab w:val="num" w:pos="227"/>
        </w:tabs>
        <w:ind w:left="227" w:hanging="227"/>
      </w:pPr>
      <w:rPr>
        <w:rFonts w:ascii="Verdana" w:hAnsi="Verdana" w:hint="default"/>
        <w:sz w:val="18"/>
        <w:szCs w:val="18"/>
      </w:rPr>
    </w:lvl>
    <w:lvl w:ilvl="1" w:tplc="859C29FE" w:tentative="1">
      <w:start w:val="1"/>
      <w:numFmt w:val="bullet"/>
      <w:lvlText w:val="o"/>
      <w:lvlJc w:val="left"/>
      <w:pPr>
        <w:tabs>
          <w:tab w:val="num" w:pos="1440"/>
        </w:tabs>
        <w:ind w:left="1440" w:hanging="360"/>
      </w:pPr>
      <w:rPr>
        <w:rFonts w:ascii="Courier New" w:hAnsi="Courier New" w:cs="Courier New" w:hint="default"/>
      </w:rPr>
    </w:lvl>
    <w:lvl w:ilvl="2" w:tplc="6D5A793C" w:tentative="1">
      <w:start w:val="1"/>
      <w:numFmt w:val="bullet"/>
      <w:lvlText w:val=""/>
      <w:lvlJc w:val="left"/>
      <w:pPr>
        <w:tabs>
          <w:tab w:val="num" w:pos="2160"/>
        </w:tabs>
        <w:ind w:left="2160" w:hanging="360"/>
      </w:pPr>
      <w:rPr>
        <w:rFonts w:ascii="Wingdings" w:hAnsi="Wingdings" w:hint="default"/>
      </w:rPr>
    </w:lvl>
    <w:lvl w:ilvl="3" w:tplc="83D28CA2" w:tentative="1">
      <w:start w:val="1"/>
      <w:numFmt w:val="bullet"/>
      <w:lvlText w:val=""/>
      <w:lvlJc w:val="left"/>
      <w:pPr>
        <w:tabs>
          <w:tab w:val="num" w:pos="2880"/>
        </w:tabs>
        <w:ind w:left="2880" w:hanging="360"/>
      </w:pPr>
      <w:rPr>
        <w:rFonts w:ascii="Symbol" w:hAnsi="Symbol" w:hint="default"/>
      </w:rPr>
    </w:lvl>
    <w:lvl w:ilvl="4" w:tplc="B8F8B30E" w:tentative="1">
      <w:start w:val="1"/>
      <w:numFmt w:val="bullet"/>
      <w:lvlText w:val="o"/>
      <w:lvlJc w:val="left"/>
      <w:pPr>
        <w:tabs>
          <w:tab w:val="num" w:pos="3600"/>
        </w:tabs>
        <w:ind w:left="3600" w:hanging="360"/>
      </w:pPr>
      <w:rPr>
        <w:rFonts w:ascii="Courier New" w:hAnsi="Courier New" w:cs="Courier New" w:hint="default"/>
      </w:rPr>
    </w:lvl>
    <w:lvl w:ilvl="5" w:tplc="C89CA176" w:tentative="1">
      <w:start w:val="1"/>
      <w:numFmt w:val="bullet"/>
      <w:lvlText w:val=""/>
      <w:lvlJc w:val="left"/>
      <w:pPr>
        <w:tabs>
          <w:tab w:val="num" w:pos="4320"/>
        </w:tabs>
        <w:ind w:left="4320" w:hanging="360"/>
      </w:pPr>
      <w:rPr>
        <w:rFonts w:ascii="Wingdings" w:hAnsi="Wingdings" w:hint="default"/>
      </w:rPr>
    </w:lvl>
    <w:lvl w:ilvl="6" w:tplc="C8CA98A0" w:tentative="1">
      <w:start w:val="1"/>
      <w:numFmt w:val="bullet"/>
      <w:lvlText w:val=""/>
      <w:lvlJc w:val="left"/>
      <w:pPr>
        <w:tabs>
          <w:tab w:val="num" w:pos="5040"/>
        </w:tabs>
        <w:ind w:left="5040" w:hanging="360"/>
      </w:pPr>
      <w:rPr>
        <w:rFonts w:ascii="Symbol" w:hAnsi="Symbol" w:hint="default"/>
      </w:rPr>
    </w:lvl>
    <w:lvl w:ilvl="7" w:tplc="A3EE867C" w:tentative="1">
      <w:start w:val="1"/>
      <w:numFmt w:val="bullet"/>
      <w:lvlText w:val="o"/>
      <w:lvlJc w:val="left"/>
      <w:pPr>
        <w:tabs>
          <w:tab w:val="num" w:pos="5760"/>
        </w:tabs>
        <w:ind w:left="5760" w:hanging="360"/>
      </w:pPr>
      <w:rPr>
        <w:rFonts w:ascii="Courier New" w:hAnsi="Courier New" w:cs="Courier New" w:hint="default"/>
      </w:rPr>
    </w:lvl>
    <w:lvl w:ilvl="8" w:tplc="E7564D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264BC8">
      <w:start w:val="1"/>
      <w:numFmt w:val="bullet"/>
      <w:pStyle w:val="Lijstopsomteken2"/>
      <w:lvlText w:val="–"/>
      <w:lvlJc w:val="left"/>
      <w:pPr>
        <w:tabs>
          <w:tab w:val="num" w:pos="227"/>
        </w:tabs>
        <w:ind w:left="227" w:firstLine="0"/>
      </w:pPr>
      <w:rPr>
        <w:rFonts w:ascii="Verdana" w:hAnsi="Verdana" w:hint="default"/>
      </w:rPr>
    </w:lvl>
    <w:lvl w:ilvl="1" w:tplc="935213F6" w:tentative="1">
      <w:start w:val="1"/>
      <w:numFmt w:val="bullet"/>
      <w:lvlText w:val="o"/>
      <w:lvlJc w:val="left"/>
      <w:pPr>
        <w:tabs>
          <w:tab w:val="num" w:pos="1440"/>
        </w:tabs>
        <w:ind w:left="1440" w:hanging="360"/>
      </w:pPr>
      <w:rPr>
        <w:rFonts w:ascii="Courier New" w:hAnsi="Courier New" w:cs="Courier New" w:hint="default"/>
      </w:rPr>
    </w:lvl>
    <w:lvl w:ilvl="2" w:tplc="2B7236C6" w:tentative="1">
      <w:start w:val="1"/>
      <w:numFmt w:val="bullet"/>
      <w:lvlText w:val=""/>
      <w:lvlJc w:val="left"/>
      <w:pPr>
        <w:tabs>
          <w:tab w:val="num" w:pos="2160"/>
        </w:tabs>
        <w:ind w:left="2160" w:hanging="360"/>
      </w:pPr>
      <w:rPr>
        <w:rFonts w:ascii="Wingdings" w:hAnsi="Wingdings" w:hint="default"/>
      </w:rPr>
    </w:lvl>
    <w:lvl w:ilvl="3" w:tplc="CD56D9F4" w:tentative="1">
      <w:start w:val="1"/>
      <w:numFmt w:val="bullet"/>
      <w:lvlText w:val=""/>
      <w:lvlJc w:val="left"/>
      <w:pPr>
        <w:tabs>
          <w:tab w:val="num" w:pos="2880"/>
        </w:tabs>
        <w:ind w:left="2880" w:hanging="360"/>
      </w:pPr>
      <w:rPr>
        <w:rFonts w:ascii="Symbol" w:hAnsi="Symbol" w:hint="default"/>
      </w:rPr>
    </w:lvl>
    <w:lvl w:ilvl="4" w:tplc="076407B4" w:tentative="1">
      <w:start w:val="1"/>
      <w:numFmt w:val="bullet"/>
      <w:lvlText w:val="o"/>
      <w:lvlJc w:val="left"/>
      <w:pPr>
        <w:tabs>
          <w:tab w:val="num" w:pos="3600"/>
        </w:tabs>
        <w:ind w:left="3600" w:hanging="360"/>
      </w:pPr>
      <w:rPr>
        <w:rFonts w:ascii="Courier New" w:hAnsi="Courier New" w:cs="Courier New" w:hint="default"/>
      </w:rPr>
    </w:lvl>
    <w:lvl w:ilvl="5" w:tplc="D39ED7FC" w:tentative="1">
      <w:start w:val="1"/>
      <w:numFmt w:val="bullet"/>
      <w:lvlText w:val=""/>
      <w:lvlJc w:val="left"/>
      <w:pPr>
        <w:tabs>
          <w:tab w:val="num" w:pos="4320"/>
        </w:tabs>
        <w:ind w:left="4320" w:hanging="360"/>
      </w:pPr>
      <w:rPr>
        <w:rFonts w:ascii="Wingdings" w:hAnsi="Wingdings" w:hint="default"/>
      </w:rPr>
    </w:lvl>
    <w:lvl w:ilvl="6" w:tplc="96967CB4" w:tentative="1">
      <w:start w:val="1"/>
      <w:numFmt w:val="bullet"/>
      <w:lvlText w:val=""/>
      <w:lvlJc w:val="left"/>
      <w:pPr>
        <w:tabs>
          <w:tab w:val="num" w:pos="5040"/>
        </w:tabs>
        <w:ind w:left="5040" w:hanging="360"/>
      </w:pPr>
      <w:rPr>
        <w:rFonts w:ascii="Symbol" w:hAnsi="Symbol" w:hint="default"/>
      </w:rPr>
    </w:lvl>
    <w:lvl w:ilvl="7" w:tplc="ACC462E4" w:tentative="1">
      <w:start w:val="1"/>
      <w:numFmt w:val="bullet"/>
      <w:lvlText w:val="o"/>
      <w:lvlJc w:val="left"/>
      <w:pPr>
        <w:tabs>
          <w:tab w:val="num" w:pos="5760"/>
        </w:tabs>
        <w:ind w:left="5760" w:hanging="360"/>
      </w:pPr>
      <w:rPr>
        <w:rFonts w:ascii="Courier New" w:hAnsi="Courier New" w:cs="Courier New" w:hint="default"/>
      </w:rPr>
    </w:lvl>
    <w:lvl w:ilvl="8" w:tplc="305A76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915532">
    <w:abstractNumId w:val="10"/>
  </w:num>
  <w:num w:numId="2" w16cid:durableId="867374121">
    <w:abstractNumId w:val="7"/>
  </w:num>
  <w:num w:numId="3" w16cid:durableId="327026241">
    <w:abstractNumId w:val="6"/>
  </w:num>
  <w:num w:numId="4" w16cid:durableId="1426267844">
    <w:abstractNumId w:val="5"/>
  </w:num>
  <w:num w:numId="5" w16cid:durableId="694111746">
    <w:abstractNumId w:val="4"/>
  </w:num>
  <w:num w:numId="6" w16cid:durableId="1952202344">
    <w:abstractNumId w:val="8"/>
  </w:num>
  <w:num w:numId="7" w16cid:durableId="540940636">
    <w:abstractNumId w:val="3"/>
  </w:num>
  <w:num w:numId="8" w16cid:durableId="91364932">
    <w:abstractNumId w:val="2"/>
  </w:num>
  <w:num w:numId="9" w16cid:durableId="977959282">
    <w:abstractNumId w:val="1"/>
  </w:num>
  <w:num w:numId="10" w16cid:durableId="564416098">
    <w:abstractNumId w:val="0"/>
  </w:num>
  <w:num w:numId="11" w16cid:durableId="380055125">
    <w:abstractNumId w:val="9"/>
  </w:num>
  <w:num w:numId="12" w16cid:durableId="1677999885">
    <w:abstractNumId w:val="11"/>
  </w:num>
  <w:num w:numId="13" w16cid:durableId="329020073">
    <w:abstractNumId w:val="13"/>
  </w:num>
  <w:num w:numId="14" w16cid:durableId="8575029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F22"/>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156"/>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0851"/>
    <w:rsid w:val="001F3C70"/>
    <w:rsid w:val="001F4027"/>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3EEA"/>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36CF"/>
    <w:rsid w:val="00434042"/>
    <w:rsid w:val="00434500"/>
    <w:rsid w:val="00441AC2"/>
    <w:rsid w:val="0044249B"/>
    <w:rsid w:val="004425A7"/>
    <w:rsid w:val="0044605E"/>
    <w:rsid w:val="00450023"/>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787"/>
    <w:rsid w:val="00521CEE"/>
    <w:rsid w:val="00527BD4"/>
    <w:rsid w:val="00533061"/>
    <w:rsid w:val="00533FA1"/>
    <w:rsid w:val="00534C77"/>
    <w:rsid w:val="005403C8"/>
    <w:rsid w:val="00541AD9"/>
    <w:rsid w:val="005429DC"/>
    <w:rsid w:val="00547A85"/>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4AD"/>
    <w:rsid w:val="005C34E1"/>
    <w:rsid w:val="005C3FE0"/>
    <w:rsid w:val="005C4C82"/>
    <w:rsid w:val="005C740C"/>
    <w:rsid w:val="005D283A"/>
    <w:rsid w:val="005D625B"/>
    <w:rsid w:val="005E3322"/>
    <w:rsid w:val="005E436C"/>
    <w:rsid w:val="005E64E2"/>
    <w:rsid w:val="005E7ED9"/>
    <w:rsid w:val="005F62D3"/>
    <w:rsid w:val="005F6D11"/>
    <w:rsid w:val="005F7976"/>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03F3"/>
    <w:rsid w:val="007513E5"/>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B5407"/>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06BA6"/>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02B"/>
    <w:rsid w:val="00C47F04"/>
    <w:rsid w:val="00C50E87"/>
    <w:rsid w:val="00C51BC8"/>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9FC"/>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C55"/>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365A"/>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E8D"/>
    <w:rsid w:val="00F50F86"/>
    <w:rsid w:val="00F51A76"/>
    <w:rsid w:val="00F53862"/>
    <w:rsid w:val="00F53C9D"/>
    <w:rsid w:val="00F53F91"/>
    <w:rsid w:val="00F54B9F"/>
    <w:rsid w:val="00F61569"/>
    <w:rsid w:val="00F61A72"/>
    <w:rsid w:val="00F62B67"/>
    <w:rsid w:val="00F66F13"/>
    <w:rsid w:val="00F701CD"/>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F1988"/>
  <w15:docId w15:val="{C63FE76A-3A9C-489B-9F57-E15B4936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4336CF"/>
    <w:rPr>
      <w:rFonts w:ascii="Verdana" w:hAnsi="Verdana"/>
      <w:sz w:val="13"/>
      <w:lang w:val="nl-NL" w:eastAsia="nl-NL"/>
    </w:rPr>
  </w:style>
  <w:style w:type="character" w:styleId="Voetnootmarkering">
    <w:name w:val="footnote reference"/>
    <w:basedOn w:val="Standaardalinea-lettertype"/>
    <w:rsid w:val="001F0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764</ap:Words>
  <ap:Characters>4207</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2026-07-02T15:41:00.0000000Z</dcterms:created>
  <dcterms:modified xsi:type="dcterms:W3CDTF">2026-07-02T15:41:00.0000000Z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o203ton</vt:lpwstr>
  </property>
  <property fmtid="{D5CDD505-2E9C-101B-9397-08002B2CF9AE}" pid="3" name="Author">
    <vt:lpwstr>o203ton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Toezicht in de culturele sector en briefadvies toekomst codes</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o203ton</vt:lpwstr>
  </property>
</Properties>
</file>