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1C1D560" w14:textId="77777777">
        <w:tc>
          <w:tcPr>
            <w:tcW w:w="6733" w:type="dxa"/>
            <w:gridSpan w:val="2"/>
            <w:tcBorders>
              <w:top w:val="nil"/>
              <w:left w:val="nil"/>
              <w:bottom w:val="nil"/>
              <w:right w:val="nil"/>
            </w:tcBorders>
            <w:vAlign w:val="center"/>
          </w:tcPr>
          <w:p w:rsidR="0028220F" w:rsidP="0065630E" w:rsidRDefault="0028220F" w14:paraId="6F7F2F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5D5CE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280F0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423740F" w14:textId="77777777">
            <w:r w:rsidRPr="00E41C7D">
              <w:t xml:space="preserve">Vergaderjaar </w:t>
            </w:r>
            <w:r w:rsidR="00852843">
              <w:t>202</w:t>
            </w:r>
            <w:r w:rsidR="00F43E95">
              <w:t>5</w:t>
            </w:r>
            <w:r w:rsidR="00852843">
              <w:t>-202</w:t>
            </w:r>
            <w:r w:rsidR="00F43E95">
              <w:t>6</w:t>
            </w:r>
          </w:p>
        </w:tc>
      </w:tr>
      <w:tr w:rsidR="0028220F" w:rsidTr="0065630E" w14:paraId="299F33B9" w14:textId="77777777">
        <w:trPr>
          <w:cantSplit/>
        </w:trPr>
        <w:tc>
          <w:tcPr>
            <w:tcW w:w="10985" w:type="dxa"/>
            <w:gridSpan w:val="3"/>
            <w:tcBorders>
              <w:top w:val="nil"/>
              <w:left w:val="nil"/>
              <w:bottom w:val="nil"/>
              <w:right w:val="nil"/>
            </w:tcBorders>
            <w:vAlign w:val="center"/>
          </w:tcPr>
          <w:p w:rsidRPr="00E41C7D" w:rsidR="0028220F" w:rsidP="0065630E" w:rsidRDefault="0028220F" w14:paraId="1ED69858" w14:textId="77777777"/>
        </w:tc>
      </w:tr>
      <w:tr w:rsidR="0028220F" w:rsidTr="0065630E" w14:paraId="403047F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900C2F" w14:textId="77777777"/>
        </w:tc>
      </w:tr>
      <w:tr w:rsidR="0028220F" w:rsidTr="0065630E" w14:paraId="78B8C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7455687" w14:textId="77777777"/>
        </w:tc>
        <w:tc>
          <w:tcPr>
            <w:tcW w:w="8647" w:type="dxa"/>
            <w:gridSpan w:val="2"/>
            <w:tcBorders>
              <w:top w:val="single" w:color="auto" w:sz="4" w:space="0"/>
            </w:tcBorders>
          </w:tcPr>
          <w:p w:rsidRPr="002C5138" w:rsidR="0028220F" w:rsidP="0065630E" w:rsidRDefault="0028220F" w14:paraId="5A152852" w14:textId="77777777">
            <w:pPr>
              <w:rPr>
                <w:b/>
              </w:rPr>
            </w:pPr>
          </w:p>
        </w:tc>
      </w:tr>
      <w:tr w:rsidR="0028220F" w:rsidTr="0065630E" w14:paraId="087AE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D0462" w14:paraId="6326886C" w14:textId="0C15CBEC">
            <w:pPr>
              <w:rPr>
                <w:b/>
              </w:rPr>
            </w:pPr>
            <w:r>
              <w:rPr>
                <w:b/>
              </w:rPr>
              <w:t>29 861</w:t>
            </w:r>
          </w:p>
        </w:tc>
        <w:tc>
          <w:tcPr>
            <w:tcW w:w="8647" w:type="dxa"/>
            <w:gridSpan w:val="2"/>
          </w:tcPr>
          <w:p w:rsidRPr="00A0142A" w:rsidR="0028220F" w:rsidP="0065630E" w:rsidRDefault="003D0462" w14:paraId="584C76EB" w14:textId="42D96487">
            <w:pPr>
              <w:rPr>
                <w:b/>
                <w:bCs/>
              </w:rPr>
            </w:pPr>
            <w:r w:rsidRPr="00A0142A">
              <w:rPr>
                <w:b/>
                <w:bCs/>
              </w:rPr>
              <w:t>Arbeidsmigratie en sociale zekerheid</w:t>
            </w:r>
          </w:p>
        </w:tc>
      </w:tr>
      <w:tr w:rsidR="0028220F" w:rsidTr="0065630E" w14:paraId="711CE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F59F43" w14:textId="77777777"/>
        </w:tc>
        <w:tc>
          <w:tcPr>
            <w:tcW w:w="8647" w:type="dxa"/>
            <w:gridSpan w:val="2"/>
          </w:tcPr>
          <w:p w:rsidR="0028220F" w:rsidP="0065630E" w:rsidRDefault="0028220F" w14:paraId="5FEBB8C9" w14:textId="77777777"/>
        </w:tc>
      </w:tr>
      <w:tr w:rsidR="0028220F" w:rsidTr="0065630E" w14:paraId="28FF6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42BA09" w14:textId="77777777"/>
        </w:tc>
        <w:tc>
          <w:tcPr>
            <w:tcW w:w="8647" w:type="dxa"/>
            <w:gridSpan w:val="2"/>
          </w:tcPr>
          <w:p w:rsidR="0028220F" w:rsidP="0065630E" w:rsidRDefault="0028220F" w14:paraId="26E7E315" w14:textId="77777777"/>
        </w:tc>
      </w:tr>
      <w:tr w:rsidR="0028220F" w:rsidTr="0065630E" w14:paraId="521F6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404FFE" w14:textId="77777777">
            <w:pPr>
              <w:rPr>
                <w:b/>
              </w:rPr>
            </w:pPr>
            <w:r>
              <w:rPr>
                <w:b/>
              </w:rPr>
              <w:t xml:space="preserve">Nr. </w:t>
            </w:r>
          </w:p>
        </w:tc>
        <w:tc>
          <w:tcPr>
            <w:tcW w:w="8647" w:type="dxa"/>
            <w:gridSpan w:val="2"/>
          </w:tcPr>
          <w:p w:rsidR="0028220F" w:rsidP="0065630E" w:rsidRDefault="00A0142A" w14:paraId="0649B026" w14:textId="3D0824C7">
            <w:pPr>
              <w:rPr>
                <w:b/>
              </w:rPr>
            </w:pPr>
            <w:r>
              <w:rPr>
                <w:b/>
              </w:rPr>
              <w:t xml:space="preserve">NADER </w:t>
            </w:r>
            <w:r w:rsidR="0028220F">
              <w:rPr>
                <w:b/>
              </w:rPr>
              <w:t xml:space="preserve">GEWIJZIGDE MOTIE VAN </w:t>
            </w:r>
            <w:r w:rsidR="003D0462">
              <w:rPr>
                <w:b/>
              </w:rPr>
              <w:t>HET LID FLACH</w:t>
            </w:r>
          </w:p>
          <w:p w:rsidR="0028220F" w:rsidP="0065630E" w:rsidRDefault="0028220F" w14:paraId="53F7525B" w14:textId="4F666788">
            <w:pPr>
              <w:rPr>
                <w:b/>
              </w:rPr>
            </w:pPr>
            <w:r>
              <w:t xml:space="preserve">Ter vervanging van die gedrukt onder nr. </w:t>
            </w:r>
            <w:r w:rsidR="003D0462">
              <w:t>199</w:t>
            </w:r>
          </w:p>
        </w:tc>
      </w:tr>
      <w:tr w:rsidR="0028220F" w:rsidTr="0065630E" w14:paraId="3B101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A88AC" w14:textId="77777777"/>
        </w:tc>
        <w:tc>
          <w:tcPr>
            <w:tcW w:w="8647" w:type="dxa"/>
            <w:gridSpan w:val="2"/>
          </w:tcPr>
          <w:p w:rsidR="0028220F" w:rsidP="0065630E" w:rsidRDefault="0028220F" w14:paraId="5E59EE19" w14:textId="77777777">
            <w:r>
              <w:t xml:space="preserve">Voorgesteld </w:t>
            </w:r>
          </w:p>
        </w:tc>
      </w:tr>
      <w:tr w:rsidR="0028220F" w:rsidTr="0065630E" w14:paraId="4D280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52974F" w14:textId="77777777"/>
        </w:tc>
        <w:tc>
          <w:tcPr>
            <w:tcW w:w="8647" w:type="dxa"/>
            <w:gridSpan w:val="2"/>
          </w:tcPr>
          <w:p w:rsidR="0028220F" w:rsidP="0065630E" w:rsidRDefault="0028220F" w14:paraId="42839641" w14:textId="77777777"/>
        </w:tc>
      </w:tr>
      <w:tr w:rsidR="0028220F" w:rsidTr="0065630E" w14:paraId="3B8EA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72E456" w14:textId="77777777"/>
        </w:tc>
        <w:tc>
          <w:tcPr>
            <w:tcW w:w="8647" w:type="dxa"/>
            <w:gridSpan w:val="2"/>
          </w:tcPr>
          <w:p w:rsidR="0028220F" w:rsidP="0065630E" w:rsidRDefault="0028220F" w14:paraId="16AE6613" w14:textId="77777777">
            <w:r>
              <w:t>De Kamer,</w:t>
            </w:r>
          </w:p>
        </w:tc>
      </w:tr>
      <w:tr w:rsidR="0028220F" w:rsidTr="0065630E" w14:paraId="29B54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CA8A1E" w14:textId="77777777"/>
        </w:tc>
        <w:tc>
          <w:tcPr>
            <w:tcW w:w="8647" w:type="dxa"/>
            <w:gridSpan w:val="2"/>
          </w:tcPr>
          <w:p w:rsidR="0028220F" w:rsidP="0065630E" w:rsidRDefault="0028220F" w14:paraId="5421A49F" w14:textId="77777777"/>
        </w:tc>
      </w:tr>
      <w:tr w:rsidR="0028220F" w:rsidTr="0065630E" w14:paraId="35FA7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856CE4" w14:textId="77777777"/>
        </w:tc>
        <w:tc>
          <w:tcPr>
            <w:tcW w:w="8647" w:type="dxa"/>
            <w:gridSpan w:val="2"/>
          </w:tcPr>
          <w:p w:rsidR="0028220F" w:rsidP="0065630E" w:rsidRDefault="0028220F" w14:paraId="38AF3E6C" w14:textId="77777777">
            <w:r>
              <w:t>gehoord de beraadslaging,</w:t>
            </w:r>
          </w:p>
        </w:tc>
      </w:tr>
      <w:tr w:rsidR="0028220F" w:rsidTr="0065630E" w14:paraId="1673AA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81296A" w14:textId="77777777"/>
        </w:tc>
        <w:tc>
          <w:tcPr>
            <w:tcW w:w="8647" w:type="dxa"/>
            <w:gridSpan w:val="2"/>
          </w:tcPr>
          <w:p w:rsidR="0028220F" w:rsidP="0065630E" w:rsidRDefault="0028220F" w14:paraId="4A1EB0DB" w14:textId="77777777"/>
        </w:tc>
      </w:tr>
      <w:tr w:rsidR="0028220F" w:rsidTr="0065630E" w14:paraId="01EEF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56901E" w14:textId="77777777"/>
        </w:tc>
        <w:tc>
          <w:tcPr>
            <w:tcW w:w="8647" w:type="dxa"/>
            <w:gridSpan w:val="2"/>
          </w:tcPr>
          <w:p w:rsidRPr="00A0142A" w:rsidR="00A0142A" w:rsidP="00A0142A" w:rsidRDefault="00A0142A" w14:paraId="2F0F151D" w14:textId="77777777">
            <w:pPr>
              <w:rPr>
                <w:szCs w:val="24"/>
              </w:rPr>
            </w:pPr>
            <w:r w:rsidRPr="00A0142A">
              <w:rPr>
                <w:szCs w:val="24"/>
              </w:rPr>
              <w:t>constaterende dat het kabinet een sectoraal uit- en inleenverbod voor de vleessector overweegt, vooruitlopend op inwerkingtreding van de Wet toelating terbeschikkingstelling van arbeidskrachten (WTTA) per 1 januari 2027,</w:t>
            </w:r>
          </w:p>
          <w:p w:rsidRPr="00A0142A" w:rsidR="00A0142A" w:rsidP="00A0142A" w:rsidRDefault="00A0142A" w14:paraId="70A9CD87" w14:textId="77777777">
            <w:pPr>
              <w:rPr>
                <w:szCs w:val="24"/>
              </w:rPr>
            </w:pPr>
          </w:p>
          <w:p w:rsidRPr="00A0142A" w:rsidR="00A0142A" w:rsidP="00A0142A" w:rsidRDefault="00A0142A" w14:paraId="3D3EA5A2" w14:textId="77777777">
            <w:pPr>
              <w:rPr>
                <w:szCs w:val="24"/>
              </w:rPr>
            </w:pPr>
            <w:r w:rsidRPr="00A0142A">
              <w:rPr>
                <w:szCs w:val="24"/>
              </w:rPr>
              <w:t>overwegende dat er in de sector ook kleine bedrijven actief zijn die alleen gebruik maken van uitzendkrachten voor piek en ziek,</w:t>
            </w:r>
          </w:p>
          <w:p w:rsidRPr="00A0142A" w:rsidR="00A0142A" w:rsidP="00A0142A" w:rsidRDefault="00A0142A" w14:paraId="27651FC7" w14:textId="77777777">
            <w:pPr>
              <w:rPr>
                <w:szCs w:val="24"/>
              </w:rPr>
            </w:pPr>
          </w:p>
          <w:p w:rsidRPr="00A0142A" w:rsidR="00A0142A" w:rsidP="00A0142A" w:rsidRDefault="00A0142A" w14:paraId="6D80ECA8" w14:textId="77777777">
            <w:pPr>
              <w:rPr>
                <w:szCs w:val="24"/>
              </w:rPr>
            </w:pPr>
            <w:r w:rsidRPr="00A0142A">
              <w:rPr>
                <w:szCs w:val="24"/>
              </w:rPr>
              <w:t>overwegende dat de misstanden zich niet in gelijke mate in deelsectoren en bedrijven voordoen,</w:t>
            </w:r>
          </w:p>
          <w:p w:rsidRPr="00A0142A" w:rsidR="00A0142A" w:rsidP="00A0142A" w:rsidRDefault="00A0142A" w14:paraId="0603E14C" w14:textId="77777777">
            <w:pPr>
              <w:rPr>
                <w:szCs w:val="24"/>
              </w:rPr>
            </w:pPr>
          </w:p>
          <w:p w:rsidRPr="00A0142A" w:rsidR="00A0142A" w:rsidP="00A0142A" w:rsidRDefault="00A0142A" w14:paraId="5DE6C240" w14:textId="77777777">
            <w:pPr>
              <w:rPr>
                <w:szCs w:val="24"/>
              </w:rPr>
            </w:pPr>
            <w:r w:rsidRPr="00A0142A">
              <w:rPr>
                <w:szCs w:val="24"/>
              </w:rPr>
              <w:t>verzoekt de regering, indien toch wordt overgegaan tot invoering van een uitzendverbod, de uitwerking zo doelgericht mogelijk door te voeren, zodat alleen (deel)sectoren waar sprake is van een verhoogd risico op structurele misstanden onder de reikwijdte van het verbod vallen, daarbij in ieder geval kleine bedrijven uit te zonderen en te betrekken of en hoe bedrijven verderop in de keten zo veel mogelijk ontzien kunnen worden,</w:t>
            </w:r>
          </w:p>
          <w:p w:rsidRPr="00A0142A" w:rsidR="00A0142A" w:rsidP="00A0142A" w:rsidRDefault="00A0142A" w14:paraId="78B70071" w14:textId="77777777">
            <w:pPr>
              <w:rPr>
                <w:szCs w:val="24"/>
              </w:rPr>
            </w:pPr>
          </w:p>
          <w:p w:rsidRPr="00A0142A" w:rsidR="00A0142A" w:rsidP="00A0142A" w:rsidRDefault="00A0142A" w14:paraId="1F98DE2C" w14:textId="77777777">
            <w:pPr>
              <w:rPr>
                <w:szCs w:val="24"/>
              </w:rPr>
            </w:pPr>
            <w:r w:rsidRPr="00A0142A">
              <w:rPr>
                <w:szCs w:val="24"/>
              </w:rPr>
              <w:t>en gaat over tot de orde van de dag.</w:t>
            </w:r>
          </w:p>
          <w:p w:rsidRPr="00A0142A" w:rsidR="00A0142A" w:rsidP="00A0142A" w:rsidRDefault="00A0142A" w14:paraId="468FFFD9" w14:textId="77777777">
            <w:pPr>
              <w:rPr>
                <w:szCs w:val="24"/>
              </w:rPr>
            </w:pPr>
          </w:p>
          <w:p w:rsidRPr="00A0142A" w:rsidR="00A0142A" w:rsidP="00A0142A" w:rsidRDefault="00A0142A" w14:paraId="1D56F4B6" w14:textId="77777777">
            <w:pPr>
              <w:rPr>
                <w:szCs w:val="24"/>
              </w:rPr>
            </w:pPr>
            <w:proofErr w:type="spellStart"/>
            <w:r w:rsidRPr="00A0142A">
              <w:rPr>
                <w:szCs w:val="24"/>
              </w:rPr>
              <w:t>Flach</w:t>
            </w:r>
            <w:proofErr w:type="spellEnd"/>
          </w:p>
          <w:p w:rsidR="0028220F" w:rsidP="0065630E" w:rsidRDefault="0028220F" w14:paraId="09E3C451" w14:textId="77777777"/>
        </w:tc>
      </w:tr>
    </w:tbl>
    <w:p w:rsidRPr="0028220F" w:rsidR="004A4819" w:rsidP="0028220F" w:rsidRDefault="004A4819" w14:paraId="4865A9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B952" w14:textId="77777777" w:rsidR="000B45A6" w:rsidRDefault="000B45A6">
      <w:pPr>
        <w:spacing w:line="20" w:lineRule="exact"/>
      </w:pPr>
    </w:p>
  </w:endnote>
  <w:endnote w:type="continuationSeparator" w:id="0">
    <w:p w14:paraId="6C3F1AF9" w14:textId="77777777" w:rsidR="000B45A6" w:rsidRDefault="000B45A6">
      <w:pPr>
        <w:pStyle w:val="Amendement"/>
      </w:pPr>
      <w:r>
        <w:rPr>
          <w:b w:val="0"/>
        </w:rPr>
        <w:t xml:space="preserve"> </w:t>
      </w:r>
    </w:p>
  </w:endnote>
  <w:endnote w:type="continuationNotice" w:id="1">
    <w:p w14:paraId="6B22208F" w14:textId="77777777" w:rsidR="000B45A6" w:rsidRDefault="000B45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A085" w14:textId="77777777" w:rsidR="000B45A6" w:rsidRDefault="000B45A6">
      <w:pPr>
        <w:pStyle w:val="Amendement"/>
      </w:pPr>
      <w:r>
        <w:rPr>
          <w:b w:val="0"/>
        </w:rPr>
        <w:separator/>
      </w:r>
    </w:p>
  </w:footnote>
  <w:footnote w:type="continuationSeparator" w:id="0">
    <w:p w14:paraId="2354F4F9" w14:textId="77777777" w:rsidR="000B45A6" w:rsidRDefault="000B4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62"/>
    <w:rsid w:val="00027E9C"/>
    <w:rsid w:val="00062708"/>
    <w:rsid w:val="00063162"/>
    <w:rsid w:val="00095EFA"/>
    <w:rsid w:val="000B45A6"/>
    <w:rsid w:val="000C1E41"/>
    <w:rsid w:val="000C619A"/>
    <w:rsid w:val="00161AE3"/>
    <w:rsid w:val="001C5EB3"/>
    <w:rsid w:val="001D1AB1"/>
    <w:rsid w:val="002002E7"/>
    <w:rsid w:val="0028220F"/>
    <w:rsid w:val="0029206C"/>
    <w:rsid w:val="002B7C76"/>
    <w:rsid w:val="002E3D96"/>
    <w:rsid w:val="002E551C"/>
    <w:rsid w:val="003C3FF3"/>
    <w:rsid w:val="003D0462"/>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37DB9"/>
    <w:rsid w:val="009B6CFE"/>
    <w:rsid w:val="00A0142A"/>
    <w:rsid w:val="00A55F71"/>
    <w:rsid w:val="00A57354"/>
    <w:rsid w:val="00AC7B22"/>
    <w:rsid w:val="00AE6AD7"/>
    <w:rsid w:val="00BB5485"/>
    <w:rsid w:val="00BB5729"/>
    <w:rsid w:val="00BF3DA1"/>
    <w:rsid w:val="00C77B23"/>
    <w:rsid w:val="00CC488A"/>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2E3D"/>
  <w15:docId w15:val="{161A1F29-4BAB-4FE5-A781-53C2D8D2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2026-07-02T15:58:00.0000000Z</dcterms:created>
  <dcterms:modified xsi:type="dcterms:W3CDTF">2026-07-02T15:58:00.0000000Z</dcterms:modified>
  <dc:description>------------------------</dc:description>
  <dc:subject/>
  <keywords/>
  <version/>
  <category/>
</coreProperties>
</file>