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elraster"/>
        <w:tblpPr w:leftFromText="142" w:rightFromText="142" w:vertAnchor="page" w:horzAnchor="page" w:tblpX="1589" w:tblpY="3034"/>
        <w:tblW w:w="7522" w:type="dxa"/>
        <w:tblLook w:val="04A0" w:firstRow="1" w:lastRow="0" w:firstColumn="1" w:lastColumn="0" w:noHBand="0" w:noVBand="1"/>
      </w:tblPr>
      <w:tblGrid>
        <w:gridCol w:w="7522"/>
      </w:tblGrid>
      <w:tr w:rsidR="004C17AB" w:rsidTr="00D9561B" w14:paraId="16F73990" w14:textId="77777777">
        <w:trPr>
          <w:trHeight w:val="1514"/>
        </w:trPr>
        <w:tc>
          <w:tcPr>
            <w:tcW w:w="7522" w:type="dxa"/>
            <w:tcBorders>
              <w:top w:val="nil"/>
              <w:left w:val="nil"/>
              <w:bottom w:val="nil"/>
              <w:right w:val="nil"/>
            </w:tcBorders>
            <w:tcMar>
              <w:left w:w="0" w:type="dxa"/>
              <w:right w:w="0" w:type="dxa"/>
            </w:tcMar>
          </w:tcPr>
          <w:p w:rsidR="00374412" w:rsidP="00D9561B" w:rsidRDefault="006D172E" w14:paraId="3B49EFE4" w14:textId="77777777">
            <w:r>
              <w:t>De v</w:t>
            </w:r>
            <w:r w:rsidR="008E3932">
              <w:t>oorzitter van de Tweede Kamer der Staten-Generaal</w:t>
            </w:r>
          </w:p>
          <w:p w:rsidR="00374412" w:rsidP="00D9561B" w:rsidRDefault="006D172E" w14:paraId="1E84DB7E" w14:textId="77777777">
            <w:r>
              <w:t>Postbus 20018</w:t>
            </w:r>
          </w:p>
          <w:p w:rsidR="008E3932" w:rsidP="00D9561B" w:rsidRDefault="006D172E" w14:paraId="69E52632" w14:textId="77777777">
            <w:r>
              <w:t>2500 EA  DEN HAAG</w:t>
            </w:r>
          </w:p>
        </w:tc>
      </w:tr>
    </w:tbl>
    <w:tbl>
      <w:tblPr>
        <w:tblStyle w:val="Tabelraster"/>
        <w:tblpPr w:vertAnchor="page" w:horzAnchor="page" w:tblpX="1589" w:tblpY="5643"/>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left w:w="0" w:type="dxa"/>
          <w:right w:w="0" w:type="dxa"/>
        </w:tblCellMar>
        <w:tblLook w:val="04A0" w:firstRow="1" w:lastRow="0" w:firstColumn="1" w:lastColumn="0" w:noHBand="0" w:noVBand="1"/>
      </w:tblPr>
      <w:tblGrid>
        <w:gridCol w:w="928"/>
        <w:gridCol w:w="6572"/>
      </w:tblGrid>
      <w:tr w:rsidR="004C17AB" w:rsidTr="00FF66F9" w14:paraId="1A52868B" w14:textId="77777777">
        <w:trPr>
          <w:trHeight w:val="289" w:hRule="exact"/>
        </w:trPr>
        <w:tc>
          <w:tcPr>
            <w:tcW w:w="929" w:type="dxa"/>
          </w:tcPr>
          <w:p w:rsidRPr="00434042" w:rsidR="0005404B" w:rsidP="00FF66F9" w:rsidRDefault="006D172E" w14:paraId="25680448" w14:textId="77777777">
            <w:pPr>
              <w:rPr>
                <w:lang w:eastAsia="en-US"/>
              </w:rPr>
            </w:pPr>
            <w:r>
              <w:rPr>
                <w:lang w:eastAsia="en-US"/>
              </w:rPr>
              <w:t>Datum</w:t>
            </w:r>
          </w:p>
        </w:tc>
        <w:tc>
          <w:tcPr>
            <w:tcW w:w="6581" w:type="dxa"/>
          </w:tcPr>
          <w:p w:rsidRPr="00434042" w:rsidR="0005404B" w:rsidP="00FF66F9" w:rsidRDefault="00EC0441" w14:paraId="22791620" w14:textId="45EC5A11">
            <w:pPr>
              <w:rPr>
                <w:lang w:eastAsia="en-US"/>
              </w:rPr>
            </w:pPr>
            <w:r>
              <w:rPr>
                <w:lang w:eastAsia="en-US"/>
              </w:rPr>
              <w:t>2 juli 2026</w:t>
            </w:r>
          </w:p>
        </w:tc>
      </w:tr>
      <w:tr w:rsidR="004C17AB" w:rsidTr="00FF66F9" w14:paraId="3F8376BB" w14:textId="77777777">
        <w:trPr>
          <w:trHeight w:val="368"/>
        </w:trPr>
        <w:tc>
          <w:tcPr>
            <w:tcW w:w="929" w:type="dxa"/>
          </w:tcPr>
          <w:p w:rsidR="0005404B" w:rsidP="00FF66F9" w:rsidRDefault="006D172E" w14:paraId="6B004FD2" w14:textId="77777777">
            <w:pPr>
              <w:rPr>
                <w:lang w:eastAsia="en-US"/>
              </w:rPr>
            </w:pPr>
            <w:r>
              <w:rPr>
                <w:lang w:eastAsia="en-US"/>
              </w:rPr>
              <w:t>Betreft</w:t>
            </w:r>
          </w:p>
        </w:tc>
        <w:tc>
          <w:tcPr>
            <w:tcW w:w="6581" w:type="dxa"/>
          </w:tcPr>
          <w:p w:rsidR="0005404B" w:rsidP="00FF66F9" w:rsidRDefault="006D172E" w14:paraId="06031684" w14:textId="2CE52D63">
            <w:pPr>
              <w:rPr>
                <w:lang w:eastAsia="en-US"/>
              </w:rPr>
            </w:pPr>
            <w:r>
              <w:rPr>
                <w:lang w:eastAsia="en-US"/>
              </w:rPr>
              <w:t xml:space="preserve">Reactie op </w:t>
            </w:r>
            <w:r w:rsidR="00AF30C3">
              <w:rPr>
                <w:lang w:eastAsia="en-US"/>
              </w:rPr>
              <w:t>commissiebrief met verzoek om een reactie op brief SGB van  26 februari 2026 over de notitie</w:t>
            </w:r>
            <w:r>
              <w:rPr>
                <w:lang w:eastAsia="en-US"/>
              </w:rPr>
              <w:t xml:space="preserve"> 'Onderwijs binnen het Nederlandse stelsel vraagt om Nederlandse randvoorwaarden'</w:t>
            </w:r>
          </w:p>
        </w:tc>
      </w:tr>
    </w:tbl>
    <w:p w:rsidR="004C17AB" w:rsidRDefault="001C2C36" w14:paraId="316EC74A" w14:textId="77777777">
      <w:r w:rsidRPr="001C2C36">
        <w:t xml:space="preserve"> </w:t>
      </w:r>
    </w:p>
    <w:tbl>
      <w:tblPr>
        <w:tblpPr w:leftFromText="142" w:rightFromText="142" w:vertAnchor="page" w:horzAnchor="page" w:tblpX="9357" w:tblpY="3068"/>
        <w:tblW w:w="2160" w:type="dxa"/>
        <w:tblLayout w:type="fixed"/>
        <w:tblCellMar>
          <w:left w:w="0" w:type="dxa"/>
          <w:right w:w="0" w:type="dxa"/>
        </w:tblCellMar>
        <w:tblLook w:val="0000" w:firstRow="0" w:lastRow="0" w:firstColumn="0" w:lastColumn="0" w:noHBand="0" w:noVBand="0"/>
      </w:tblPr>
      <w:tblGrid>
        <w:gridCol w:w="2160"/>
      </w:tblGrid>
      <w:tr w:rsidR="004C17AB" w:rsidTr="00A421A1" w14:paraId="5E1909A7" w14:textId="77777777">
        <w:tc>
          <w:tcPr>
            <w:tcW w:w="2160" w:type="dxa"/>
          </w:tcPr>
          <w:p w:rsidRPr="00F53C9D" w:rsidR="006205C0" w:rsidP="00686AED" w:rsidRDefault="006D172E" w14:paraId="01E0362E" w14:textId="77777777">
            <w:pPr>
              <w:pStyle w:val="Colofonkop"/>
              <w:framePr w:hSpace="0" w:wrap="auto" w:hAnchor="text" w:vAnchor="margin" w:xAlign="left" w:yAlign="inline"/>
            </w:pPr>
            <w:r>
              <w:t>Internationaal Beleid</w:t>
            </w:r>
          </w:p>
          <w:p w:rsidR="006205C0" w:rsidP="00A421A1" w:rsidRDefault="006D172E" w14:paraId="118B4374" w14:textId="77777777">
            <w:pPr>
              <w:pStyle w:val="Huisstijl-Gegeven"/>
              <w:spacing w:after="0"/>
            </w:pPr>
            <w:r>
              <w:t xml:space="preserve">Rijnstraat 50 </w:t>
            </w:r>
          </w:p>
          <w:p w:rsidR="004425A7" w:rsidP="00E972A2" w:rsidRDefault="006D172E" w14:paraId="26A76A39" w14:textId="77777777">
            <w:pPr>
              <w:pStyle w:val="Huisstijl-Gegeven"/>
              <w:spacing w:after="0"/>
            </w:pPr>
            <w:r>
              <w:t>Den Haag</w:t>
            </w:r>
          </w:p>
          <w:p w:rsidR="004425A7" w:rsidP="00E972A2" w:rsidRDefault="006D172E" w14:paraId="7FA2D635" w14:textId="77777777">
            <w:pPr>
              <w:pStyle w:val="Huisstijl-Gegeven"/>
              <w:spacing w:after="0"/>
            </w:pPr>
            <w:r>
              <w:t>Postbus 16375</w:t>
            </w:r>
          </w:p>
          <w:p w:rsidR="004425A7" w:rsidP="00E972A2" w:rsidRDefault="006D172E" w14:paraId="2500B6BA" w14:textId="77777777">
            <w:pPr>
              <w:pStyle w:val="Huisstijl-Gegeven"/>
              <w:spacing w:after="0"/>
            </w:pPr>
            <w:r>
              <w:t>2500 BJ Den Haag</w:t>
            </w:r>
          </w:p>
          <w:p w:rsidR="004425A7" w:rsidP="00E972A2" w:rsidRDefault="006D172E" w14:paraId="276EC0A2" w14:textId="77777777">
            <w:pPr>
              <w:pStyle w:val="Huisstijl-Gegeven"/>
              <w:spacing w:after="90"/>
            </w:pPr>
            <w:r>
              <w:t>www.rijksoverheid.nl</w:t>
            </w:r>
          </w:p>
          <w:p w:rsidRPr="00A32073" w:rsidR="006205C0" w:rsidP="00EC0441" w:rsidRDefault="006205C0" w14:paraId="051DAA40" w14:textId="1A381B31">
            <w:pPr>
              <w:spacing w:line="180" w:lineRule="exact"/>
              <w:rPr>
                <w:sz w:val="13"/>
                <w:szCs w:val="13"/>
              </w:rPr>
            </w:pPr>
          </w:p>
        </w:tc>
      </w:tr>
      <w:tr w:rsidR="004C17AB" w:rsidTr="00A421A1" w14:paraId="2D63E766" w14:textId="77777777">
        <w:trPr>
          <w:trHeight w:val="200" w:hRule="exact"/>
        </w:trPr>
        <w:tc>
          <w:tcPr>
            <w:tcW w:w="2160" w:type="dxa"/>
          </w:tcPr>
          <w:p w:rsidRPr="00356D2B" w:rsidR="006205C0" w:rsidP="00A421A1" w:rsidRDefault="006205C0" w14:paraId="0194328C" w14:textId="77777777">
            <w:pPr>
              <w:spacing w:after="90" w:line="180" w:lineRule="exact"/>
              <w:rPr>
                <w:sz w:val="13"/>
                <w:szCs w:val="13"/>
              </w:rPr>
            </w:pPr>
          </w:p>
        </w:tc>
      </w:tr>
      <w:tr w:rsidR="004C17AB" w:rsidTr="00A421A1" w14:paraId="29A9DA39" w14:textId="77777777">
        <w:trPr>
          <w:trHeight w:val="450"/>
        </w:trPr>
        <w:tc>
          <w:tcPr>
            <w:tcW w:w="2160" w:type="dxa"/>
          </w:tcPr>
          <w:p w:rsidR="00F51A76" w:rsidP="00A421A1" w:rsidRDefault="006D172E" w14:paraId="6CB0F2EB" w14:textId="77777777">
            <w:pPr>
              <w:spacing w:line="180" w:lineRule="exact"/>
              <w:rPr>
                <w:b/>
                <w:sz w:val="13"/>
                <w:szCs w:val="13"/>
              </w:rPr>
            </w:pPr>
            <w:r>
              <w:rPr>
                <w:b/>
                <w:sz w:val="13"/>
                <w:szCs w:val="13"/>
              </w:rPr>
              <w:t>Onze referentie</w:t>
            </w:r>
          </w:p>
          <w:p w:rsidRPr="00FA7882" w:rsidR="006205C0" w:rsidP="00215356" w:rsidRDefault="006D172E" w14:paraId="5B6415EC" w14:textId="77777777">
            <w:pPr>
              <w:spacing w:line="180" w:lineRule="exact"/>
              <w:rPr>
                <w:sz w:val="13"/>
                <w:szCs w:val="13"/>
              </w:rPr>
            </w:pPr>
            <w:r>
              <w:rPr>
                <w:sz w:val="13"/>
                <w:szCs w:val="13"/>
              </w:rPr>
              <w:t>63162114</w:t>
            </w:r>
          </w:p>
        </w:tc>
      </w:tr>
      <w:tr w:rsidR="004C17AB" w:rsidTr="00A421A1" w14:paraId="05693303" w14:textId="77777777">
        <w:trPr>
          <w:trHeight w:val="136"/>
        </w:trPr>
        <w:tc>
          <w:tcPr>
            <w:tcW w:w="2160" w:type="dxa"/>
          </w:tcPr>
          <w:p w:rsidRPr="00C5333A" w:rsidR="006205C0" w:rsidP="00A421A1" w:rsidRDefault="006D172E" w14:paraId="74258E3A" w14:textId="77777777">
            <w:pPr>
              <w:tabs>
                <w:tab w:val="left" w:pos="1890"/>
              </w:tabs>
              <w:spacing w:line="180" w:lineRule="exact"/>
              <w:rPr>
                <w:b/>
                <w:sz w:val="13"/>
                <w:szCs w:val="13"/>
              </w:rPr>
            </w:pPr>
            <w:r w:rsidRPr="00003544">
              <w:rPr>
                <w:b/>
                <w:sz w:val="13"/>
                <w:szCs w:val="13"/>
              </w:rPr>
              <w:t>Uw brief</w:t>
            </w:r>
          </w:p>
          <w:p w:rsidRPr="00E06CD4" w:rsidR="00E91674" w:rsidP="00E210E0" w:rsidRDefault="006D172E" w14:paraId="5FCE38E3" w14:textId="77777777">
            <w:pPr>
              <w:tabs>
                <w:tab w:val="left" w:pos="1890"/>
              </w:tabs>
              <w:spacing w:after="92" w:line="180" w:lineRule="exact"/>
              <w:rPr>
                <w:sz w:val="13"/>
                <w:szCs w:val="13"/>
              </w:rPr>
            </w:pPr>
            <w:r>
              <w:rPr>
                <w:sz w:val="13"/>
                <w:szCs w:val="13"/>
              </w:rPr>
              <w:t>20 maart 2026</w:t>
            </w:r>
          </w:p>
        </w:tc>
      </w:tr>
      <w:tr w:rsidR="004C17AB" w:rsidTr="00A421A1" w14:paraId="7CD47233" w14:textId="77777777">
        <w:trPr>
          <w:trHeight w:val="227"/>
        </w:trPr>
        <w:tc>
          <w:tcPr>
            <w:tcW w:w="2160" w:type="dxa"/>
          </w:tcPr>
          <w:p w:rsidRPr="004A65A5" w:rsidR="006205C0" w:rsidP="00A421A1" w:rsidRDefault="006D172E" w14:paraId="2FD6A5B3" w14:textId="77777777">
            <w:pPr>
              <w:spacing w:line="180" w:lineRule="exact"/>
              <w:rPr>
                <w:b/>
                <w:sz w:val="13"/>
                <w:szCs w:val="13"/>
              </w:rPr>
            </w:pPr>
            <w:r>
              <w:rPr>
                <w:b/>
                <w:sz w:val="13"/>
                <w:szCs w:val="13"/>
              </w:rPr>
              <w:t>Uw referentie</w:t>
            </w:r>
          </w:p>
          <w:p w:rsidRPr="00D74F66" w:rsidR="006205C0" w:rsidP="00A421A1" w:rsidRDefault="006D172E" w14:paraId="589F92ED" w14:textId="77777777">
            <w:pPr>
              <w:spacing w:after="90" w:line="180" w:lineRule="exact"/>
              <w:rPr>
                <w:sz w:val="13"/>
              </w:rPr>
            </w:pPr>
            <w:r>
              <w:rPr>
                <w:sz w:val="13"/>
              </w:rPr>
              <w:t>2026D12564</w:t>
            </w:r>
          </w:p>
        </w:tc>
      </w:tr>
      <w:tr w:rsidR="004C17AB" w:rsidTr="00A421A1" w14:paraId="66308F03" w14:textId="77777777">
        <w:trPr>
          <w:trHeight w:val="113"/>
        </w:trPr>
        <w:tc>
          <w:tcPr>
            <w:tcW w:w="2160" w:type="dxa"/>
          </w:tcPr>
          <w:p w:rsidRPr="004302E9" w:rsidR="006205C0" w:rsidP="00A421A1" w:rsidRDefault="006D172E" w14:paraId="7D2E0223" w14:textId="77777777">
            <w:pPr>
              <w:spacing w:line="180" w:lineRule="exact"/>
              <w:rPr>
                <w:b/>
                <w:sz w:val="13"/>
                <w:szCs w:val="13"/>
              </w:rPr>
            </w:pPr>
            <w:r w:rsidRPr="004302E9">
              <w:rPr>
                <w:b/>
                <w:sz w:val="13"/>
                <w:szCs w:val="13"/>
              </w:rPr>
              <w:t>Bijlagen</w:t>
            </w:r>
          </w:p>
          <w:p w:rsidRPr="004302E9" w:rsidR="006205C0" w:rsidP="00A421A1" w:rsidRDefault="006205C0" w14:paraId="69150368" w14:textId="3DAD4BE2">
            <w:pPr>
              <w:spacing w:after="90" w:line="180" w:lineRule="exact"/>
              <w:rPr>
                <w:sz w:val="13"/>
                <w:szCs w:val="13"/>
              </w:rPr>
            </w:pPr>
          </w:p>
        </w:tc>
      </w:tr>
    </w:tbl>
    <w:p w:rsidR="006205C0" w:rsidP="00A421A1" w:rsidRDefault="006205C0" w14:paraId="2FC0F678" w14:textId="77777777"/>
    <w:p w:rsidRPr="0060287A" w:rsidR="0060287A" w:rsidP="0060287A" w:rsidRDefault="0060287A" w14:paraId="275DC085" w14:textId="77777777">
      <w:r w:rsidRPr="0060287A">
        <w:t>Op verzoek van de vaste Kamercommissie OCW stuur ik u, mede namens de minister van Onderwijs, Cultuur en Wetenschap (OCW), een reactie op de brief van Scholengemeenschap Bonaire (SGB) over de position paper 2.0 “Onderwijs binnen het Nederlandse stelsel vraagt om Nederlandse randvoorwaarden”.</w:t>
      </w:r>
    </w:p>
    <w:p w:rsidRPr="0060287A" w:rsidR="0060287A" w:rsidP="0060287A" w:rsidRDefault="0060287A" w14:paraId="52AF6756" w14:textId="77777777"/>
    <w:p w:rsidRPr="0060287A" w:rsidR="0060287A" w:rsidP="0060287A" w:rsidRDefault="0060287A" w14:paraId="2E1C30D9" w14:textId="77777777">
      <w:r w:rsidRPr="0060287A">
        <w:t>Allereerst wil ik mijn dank uitspreken voor de heldere boodschap van de SGB. Caribisch Nederland (CN) ís Nederland: de achterstanden moeten actief worden aangepakt. Ik zet mij in voor gelijkwaardigheid, zowel in beleid als in de uitvoering daarvan, inclusief de bijbehorende randvoorwaarden, samen met de openbare lichamen, schoolbesturen en andere betrokken partijen. De SGB en het ministerie van OCW werken nauw samen, ieder vanuit zijn eigen rol en verantwoordelijkheid.</w:t>
      </w:r>
    </w:p>
    <w:p w:rsidRPr="0060287A" w:rsidR="0060287A" w:rsidP="0060287A" w:rsidRDefault="0060287A" w14:paraId="0A8AD02C" w14:textId="77777777"/>
    <w:p w:rsidRPr="0060287A" w:rsidR="0060287A" w:rsidP="0060287A" w:rsidRDefault="0060287A" w14:paraId="0A60EB93" w14:textId="77777777">
      <w:r w:rsidRPr="0060287A">
        <w:t>Hieronder ga ik per punt in op de zorgen en knelpunten die de SGB heeft beschreven in de position paper.</w:t>
      </w:r>
    </w:p>
    <w:p w:rsidRPr="0060287A" w:rsidR="0060287A" w:rsidP="0060287A" w:rsidRDefault="0060287A" w14:paraId="433A13BC" w14:textId="77777777"/>
    <w:p w:rsidRPr="0060287A" w:rsidR="0060287A" w:rsidP="0060287A" w:rsidRDefault="0060287A" w14:paraId="2613E904" w14:textId="77777777">
      <w:r w:rsidRPr="0060287A">
        <w:rPr>
          <w:u w:val="single"/>
        </w:rPr>
        <w:t>Huisvesting en infrastructuur</w:t>
      </w:r>
      <w:r w:rsidRPr="0060287A">
        <w:t xml:space="preserve"> </w:t>
      </w:r>
    </w:p>
    <w:p w:rsidRPr="0060287A" w:rsidR="0060287A" w:rsidP="0060287A" w:rsidRDefault="0060287A" w14:paraId="64DF107F" w14:textId="77777777">
      <w:r w:rsidRPr="0060287A">
        <w:t xml:space="preserve">De SGB geeft aan dat gelijke onderwijskwaliteit om gelijke fysieke randvoorwaarden vraagt. Sinds 2012 werkt OCW samen met het openbaar lichaam Bonaire aan de vervanging van alle bekostigde scholen. In 2018 is de nieuwbouw voor onderdeel ‘Liseo Boneriano’ van de SGB opgeleverd en momenteel wordt gebouwd aan een geheel nieuw schoolgebouw voor het mbo. Het klopt dat er als gevolg van sterke prijsstijgingen momenteel onvoldoende financiële middelen beschikbaar zijn om ook de overige onderdelen van de SGB op korte termijn van nieuwbouw te voorzien. Naar aanleiding van het debat over de begrotingsbehandeling 2025 is aan de Eerste Kamer toegezegd hier op terug te komen voor de begroting van 2027. </w:t>
      </w:r>
    </w:p>
    <w:p w:rsidRPr="0060287A" w:rsidR="0060287A" w:rsidP="0060287A" w:rsidRDefault="0060287A" w14:paraId="5C88D45E" w14:textId="77777777"/>
    <w:p w:rsidRPr="0060287A" w:rsidR="0060287A" w:rsidP="0060287A" w:rsidRDefault="0060287A" w14:paraId="42C5D28E" w14:textId="77777777">
      <w:r w:rsidRPr="0060287A">
        <w:rPr>
          <w:u w:val="single"/>
        </w:rPr>
        <w:t>Arbeidsvoorwaarden en personeelsvoorziening</w:t>
      </w:r>
      <w:r w:rsidRPr="0060287A">
        <w:t xml:space="preserve"> </w:t>
      </w:r>
    </w:p>
    <w:p w:rsidRPr="0060287A" w:rsidR="0060287A" w:rsidP="0060287A" w:rsidRDefault="0060287A" w14:paraId="3A2B582B" w14:textId="77777777">
      <w:r w:rsidRPr="0060287A">
        <w:t xml:space="preserve">Goede arbeidsvoorwaarden zijn van belang voor het kunnen aantrekken en behouden van personeel en dus een randvoorwaarde voor goed onderwijs. De situatie op Bonaire, en ook op Saba en Sint Eustatius is complex. Arbeidsvoorwaarden, waaronder beloning, zijn niet eenvoudig te vergelijken </w:t>
      </w:r>
      <w:r w:rsidRPr="0060287A">
        <w:lastRenderedPageBreak/>
        <w:t xml:space="preserve">tussen Europees en Caribisch Nederland. Daarbij moet namelijk rekening gehouden worden met contextuele verschillen, waaronder het afwijkende belastingstelsel voor CN. Het is van belang stappen te blijven zetten voor het verbeteren van het proces van arbeidsvoorwaardenvorming. </w:t>
      </w:r>
    </w:p>
    <w:p w:rsidRPr="0060287A" w:rsidR="0060287A" w:rsidP="0060287A" w:rsidRDefault="0060287A" w14:paraId="2BE24782" w14:textId="77777777"/>
    <w:p w:rsidRPr="0060287A" w:rsidR="0060287A" w:rsidP="0060287A" w:rsidRDefault="0060287A" w14:paraId="22DE108F" w14:textId="77777777">
      <w:r w:rsidRPr="0060287A">
        <w:t>OCW heeft recent een onderzoek laten uitvoeren naar het proces van arbeidsvoorwaardenvorming voor het onderwijs in CN</w:t>
      </w:r>
      <w:r w:rsidRPr="0060287A">
        <w:rPr>
          <w:vertAlign w:val="superscript"/>
        </w:rPr>
        <w:footnoteReference w:id="1"/>
      </w:r>
      <w:r w:rsidRPr="0060287A">
        <w:t>. Om te komen tot een toekomstbestendig proces van arbeidsvoorwaardenvorming, en actielijnen voor de korte en lange termijn, gaat OCW de komende periode, samen met alle stakeholders op de eilanden, aan de slag met de aanbevelingen uit dit onderzoek: het versterken van de positie van onderwijswerkgevers en werknemers, en het opbouwen van de benodigde samenwerking voor cao-overleg, inclusief de bijbehorende ondersteuningsstructuur.</w:t>
      </w:r>
    </w:p>
    <w:p w:rsidRPr="0060287A" w:rsidR="0060287A" w:rsidP="0060287A" w:rsidRDefault="0060287A" w14:paraId="3C2DF89E" w14:textId="77777777">
      <w:r w:rsidRPr="0060287A">
        <w:t xml:space="preserve"> </w:t>
      </w:r>
    </w:p>
    <w:p w:rsidRPr="0060287A" w:rsidR="0060287A" w:rsidP="0060287A" w:rsidRDefault="0060287A" w14:paraId="4AA7A7DB" w14:textId="77777777">
      <w:r w:rsidRPr="0060287A">
        <w:rPr>
          <w:u w:val="single"/>
        </w:rPr>
        <w:t>Wetgeving en sociaal stelsel</w:t>
      </w:r>
    </w:p>
    <w:p w:rsidRPr="0060287A" w:rsidR="0060287A" w:rsidP="0060287A" w:rsidRDefault="0060287A" w14:paraId="1CDF49F6" w14:textId="77777777">
      <w:r w:rsidRPr="0060287A">
        <w:t>De SGB benoemt onder meer het arbeidsrecht en de sociale zekerheid als terreinen waarop op Bonaire nog verouderde en van Europees Nederland afwijkende regelgeving geldt. Het wettelijk stelsel in CN, gericht op het verzekeren van adequate bescherming in tal van situaties, loopt inderdaad zichtbaar achter op wat we in Europees Nederland vanzelfsprekend achten. Dat het ministerie van Sociale Zaken en Werkgelegenheid (SZW) hier volop de aandacht voor heeft, blijkt onder meer uit het door SZW geïnitieerde onderzoek arbeidsrecht CN</w:t>
      </w:r>
      <w:r w:rsidRPr="0060287A">
        <w:rPr>
          <w:vertAlign w:val="superscript"/>
        </w:rPr>
        <w:footnoteReference w:id="2"/>
      </w:r>
      <w:r w:rsidRPr="0060287A">
        <w:t>. Op het terrein van de sociale zekerheid is een vergelijkende analyse aangekondigd</w:t>
      </w:r>
      <w:r w:rsidRPr="0060287A">
        <w:rPr>
          <w:vertAlign w:val="superscript"/>
        </w:rPr>
        <w:footnoteReference w:id="3"/>
      </w:r>
      <w:r w:rsidRPr="0060287A">
        <w:t>. Deze is naar ik heb begrepen met de bestuurlijke partijen in CN gedeeld. Op het sociale stelsel is en wordt er al veel in gang gezet; de brief met prioritaire onderwerpen op het domein van SZW die eind vorig jaar aan uw Kamer is gezonden</w:t>
      </w:r>
      <w:r w:rsidRPr="0060287A">
        <w:rPr>
          <w:vertAlign w:val="superscript"/>
        </w:rPr>
        <w:footnoteReference w:id="4"/>
      </w:r>
      <w:r w:rsidRPr="0060287A">
        <w:t>, geeft daar blijk van. Ik meen dat we hiermee serieuze stappen zetten om het arbeidsrecht en de sociale zekerheid in CN te versterken.</w:t>
      </w:r>
    </w:p>
    <w:p w:rsidRPr="0060287A" w:rsidR="0060287A" w:rsidP="0060287A" w:rsidRDefault="0060287A" w14:paraId="3D252E32" w14:textId="77777777"/>
    <w:p w:rsidRPr="0060287A" w:rsidR="0060287A" w:rsidP="0060287A" w:rsidRDefault="0060287A" w14:paraId="566A071C" w14:textId="77777777">
      <w:pPr>
        <w:rPr>
          <w:u w:val="single"/>
        </w:rPr>
      </w:pPr>
      <w:r w:rsidRPr="0060287A">
        <w:rPr>
          <w:u w:val="single"/>
        </w:rPr>
        <w:t>Wijziging van de wet studiefinanciering BES</w:t>
      </w:r>
    </w:p>
    <w:p w:rsidRPr="0060287A" w:rsidR="0060287A" w:rsidP="0060287A" w:rsidRDefault="0060287A" w14:paraId="3C9F99EF" w14:textId="77777777">
      <w:r w:rsidRPr="0060287A">
        <w:t>Momenteel werkt OCW aan een wetsvoorstel dat de Wet studiefinanciering BES (WSF BES) wijzigt</w:t>
      </w:r>
      <w:r w:rsidRPr="0060287A">
        <w:rPr>
          <w:vertAlign w:val="superscript"/>
        </w:rPr>
        <w:footnoteReference w:id="5"/>
      </w:r>
      <w:r w:rsidRPr="0060287A">
        <w:t xml:space="preserve">. Over de voortgang daarvan wordt uw kamer nog in de eerste helft van dit jaar geïnformeerd. Het wetsvoorstel heeft als doel een zoveel als mogelijk gelijkwaardig voorzieningenniveau binnen de WSF BES te creëren ten opzichte van de Wet studiefinanciering 2000, met goed uitvoerbare oplossingen. Hierbij worden onder meer rekening gehouden met de andere context en andere studentenaantallen. </w:t>
      </w:r>
    </w:p>
    <w:p w:rsidRPr="0060287A" w:rsidR="0060287A" w:rsidP="0060287A" w:rsidRDefault="0060287A" w14:paraId="51E13AB8" w14:textId="77777777"/>
    <w:p w:rsidRPr="0060287A" w:rsidR="0060287A" w:rsidP="0060287A" w:rsidRDefault="0060287A" w14:paraId="489676F7" w14:textId="77777777">
      <w:pPr>
        <w:rPr>
          <w:u w:val="single"/>
        </w:rPr>
      </w:pPr>
      <w:r w:rsidRPr="0060287A">
        <w:rPr>
          <w:u w:val="single"/>
        </w:rPr>
        <w:t>Wijziging van de Wet educatie en beroepsonderwijs, de Wet voortgezet onderwijs 2020 en enkele andere wetten, alsmede tot intrekking van de Wet educatie en beroepsonderwijs BES en de Wet sociale kanstrajecten jongeren BES vanwege de modernisering van de regels voor beroeps- en volwassenenonderwijs en het voorkomen en bestrijden van voortijdig schoolverlaten in Caribisch Nederland.</w:t>
      </w:r>
    </w:p>
    <w:p w:rsidRPr="0060287A" w:rsidR="0060287A" w:rsidP="0060287A" w:rsidRDefault="0060287A" w14:paraId="4F5EBE91" w14:textId="77777777"/>
    <w:p w:rsidRPr="0060287A" w:rsidR="0060287A" w:rsidP="0060287A" w:rsidRDefault="0060287A" w14:paraId="00C19C8B" w14:textId="77777777">
      <w:r w:rsidRPr="0060287A">
        <w:t xml:space="preserve">Twee specifieke BES-wetten die we sinds 2010 kennen, worden ingetrokken. Deze wetten zijn verouderd en de uitvoeringspraktijk is daarmee soms niet meer in lijn te brengen. Dat is goed nieuws omdat we in het beroepsonderwijs zien dat er in Caribisch Nederland een flinke verbeterslag is gemaakt en dit onderwijs in de praktijk grotendeels de Europees Nederlandse regels volgt. </w:t>
      </w:r>
    </w:p>
    <w:p w:rsidRPr="0060287A" w:rsidR="0060287A" w:rsidP="0060287A" w:rsidRDefault="0060287A" w14:paraId="1E9F2823" w14:textId="77777777"/>
    <w:p w:rsidRPr="0060287A" w:rsidR="0060287A" w:rsidP="0060287A" w:rsidRDefault="0060287A" w14:paraId="5AD37D90" w14:textId="77777777">
      <w:r w:rsidRPr="0060287A">
        <w:t xml:space="preserve">Met dit wetsvoorstel geef ik dan ook gehoor aan het rijksbrede beleid van </w:t>
      </w:r>
      <w:r w:rsidRPr="0060287A">
        <w:rPr>
          <w:i/>
          <w:iCs/>
        </w:rPr>
        <w:t>“comply or explain”</w:t>
      </w:r>
      <w:r w:rsidRPr="0060287A">
        <w:t xml:space="preserve"> ten behoeve van een gelijkwaardig voorzieningenniveau in Caribisch Nederland. Met name op het gebied van volwasseneneducatie ontbreken de voorzieningen in CN ten opzichte van die in Europees Nederland nog in de huidige wetgeving. En ook ten aanzien van het beleid op het gebied van voortijdig schoolverlaten zijn de verschillen niet goed meer uit te leggen. </w:t>
      </w:r>
    </w:p>
    <w:p w:rsidRPr="0060287A" w:rsidR="0060287A" w:rsidP="0060287A" w:rsidRDefault="0060287A" w14:paraId="7E84E127" w14:textId="77777777">
      <w:r w:rsidRPr="0060287A">
        <w:t>Hiermee wordt ook in het mbo een stap gezet die eerder al in het voortgezet onderwijs werd genomen.</w:t>
      </w:r>
    </w:p>
    <w:p w:rsidRPr="0060287A" w:rsidR="0060287A" w:rsidP="0060287A" w:rsidRDefault="0060287A" w14:paraId="4ABE839D" w14:textId="77777777"/>
    <w:p w:rsidRPr="0060287A" w:rsidR="0060287A" w:rsidP="0060287A" w:rsidRDefault="0060287A" w14:paraId="09CBEDFD" w14:textId="77777777">
      <w:r w:rsidRPr="0060287A">
        <w:rPr>
          <w:u w:val="single"/>
        </w:rPr>
        <w:t>Bekostiging die recht doet aan de opdracht</w:t>
      </w:r>
      <w:r w:rsidRPr="0060287A">
        <w:t xml:space="preserve"> </w:t>
      </w:r>
    </w:p>
    <w:p w:rsidRPr="0060287A" w:rsidR="0060287A" w:rsidP="0060287A" w:rsidRDefault="0060287A" w14:paraId="6F75AF1E" w14:textId="77777777">
      <w:r w:rsidRPr="0060287A">
        <w:t xml:space="preserve">De SGB vraagt om CN standaard mee te nemen in landelijke subsidieregelingen, want gelijke wetgeving zonder passende bekostiging ondermijnt gelijkwaardigheid. Dit is ook het streven: elke subsidieregeling die het funderend onderwijs raakt moet beschikbaar zijn voor de scholen in CN, tenzij er sterke inhoudelijke redenen zijn om dit niet te doen. Wanneer een subsidieregeling geschikt wordt gemaakt voor CN gebeurt dat op een manier die aansluit bij de inrichting en context van de eilanden. Een goed voorbeeld is de subsidieregeling voor Sterk Techniekonderwijs. De SGB is hiervan penvoerder voor de techniekluwe regio CN (Bonaire, Sint Eustatius en Saba). </w:t>
      </w:r>
    </w:p>
    <w:p w:rsidRPr="0060287A" w:rsidR="0060287A" w:rsidP="0060287A" w:rsidRDefault="0060287A" w14:paraId="10CBF22F" w14:textId="77777777">
      <w:r w:rsidRPr="0060287A">
        <w:br/>
        <w:t>Niet alle subsidieregelingen die voor CN worden opengesteld worden gemakkelijk door de betrokken scholen gevonden. Op het onderwijsplatform van 23 maart jl. heeft OCW de scholen daarom inzicht gegeven in de subsidieregelingen waarvan nu al bekend is dat deze de komende 2 jaar open zullen worden gesteld.</w:t>
      </w:r>
    </w:p>
    <w:p w:rsidRPr="0060287A" w:rsidR="0060287A" w:rsidP="0060287A" w:rsidRDefault="0060287A" w14:paraId="7B16B848" w14:textId="77777777">
      <w:r w:rsidRPr="0060287A">
        <w:t xml:space="preserve"> </w:t>
      </w:r>
    </w:p>
    <w:p w:rsidRPr="0060287A" w:rsidR="0060287A" w:rsidP="0060287A" w:rsidRDefault="0060287A" w14:paraId="31A89FBD" w14:textId="77777777">
      <w:r w:rsidRPr="0060287A">
        <w:t>Op het rapport van het Economisch Bureau Amsterdam: ‘Gelijke kansen, voldoende middelen – Onderzoek naar de toereikendheid van de bekostiging van het primair- en voortgezet onderwijs in Caribisch Nederland’</w:t>
      </w:r>
      <w:r w:rsidRPr="0060287A">
        <w:rPr>
          <w:vertAlign w:val="superscript"/>
        </w:rPr>
        <w:footnoteReference w:id="6"/>
      </w:r>
      <w:r w:rsidRPr="0060287A">
        <w:t xml:space="preserve">, waar de SGB in haar brief naar verwijst ontvangt uw Kamer voor de zomer mijn reactie. </w:t>
      </w:r>
    </w:p>
    <w:p w:rsidRPr="0060287A" w:rsidR="0060287A" w:rsidP="0060287A" w:rsidRDefault="0060287A" w14:paraId="2D04D99F" w14:textId="77777777"/>
    <w:p w:rsidRPr="0060287A" w:rsidR="0060287A" w:rsidP="0060287A" w:rsidRDefault="0060287A" w14:paraId="2E1D78F0" w14:textId="77777777">
      <w:pPr>
        <w:rPr>
          <w:u w:val="single"/>
        </w:rPr>
      </w:pPr>
      <w:r w:rsidRPr="0060287A">
        <w:rPr>
          <w:u w:val="single"/>
        </w:rPr>
        <w:t>Tot slot</w:t>
      </w:r>
    </w:p>
    <w:p w:rsidR="00B94EAB" w:rsidP="0060287A" w:rsidRDefault="0060287A" w14:paraId="68058068" w14:textId="77777777">
      <w:r w:rsidRPr="0060287A">
        <w:t xml:space="preserve">De Onderwijsraad heeft recent een onderzoek uitgevoerd naar het functioneren van het onderwijssysteem in CN, vijftien jaar na de staatkundige veranderingen. Hierin is meer fundamenteel naar het gevoerde beleid gekeken en of dit ook als effect heeft dat de eilandelijke jeugd goed wordt voorbereid voor het vervolgonderwijs, de arbeidsmarkt en deelname aan de samenleving. </w:t>
      </w:r>
    </w:p>
    <w:p w:rsidR="00B94EAB" w:rsidRDefault="00B94EAB" w14:paraId="6ADE003F" w14:textId="77777777">
      <w:pPr>
        <w:spacing w:line="240" w:lineRule="auto"/>
      </w:pPr>
      <w:r>
        <w:br w:type="page"/>
      </w:r>
    </w:p>
    <w:p w:rsidRPr="0060287A" w:rsidR="0060287A" w:rsidP="0060287A" w:rsidRDefault="0060287A" w14:paraId="3BB5504D" w14:textId="361BFDA2">
      <w:r w:rsidRPr="0060287A">
        <w:t>Dit onderzoek gaat zowel in op de geconstateerde vooruitgang als op een aantal structurele kwetsbaarheden. In de kabinetsreactie op dit onderzoek zal ik hier, naar verwachting ook nog voor het zomerreces, inhoudelijk op ingaan.</w:t>
      </w:r>
    </w:p>
    <w:p w:rsidRPr="00416619" w:rsidR="00BE5470" w:rsidP="00D51B72" w:rsidRDefault="00BE5470" w14:paraId="6D47BD52" w14:textId="77777777"/>
    <w:p w:rsidR="0057533A" w:rsidP="0057533A" w:rsidRDefault="00B94EAB" w14:paraId="049D3693" w14:textId="283F834A">
      <w:r>
        <w:t>Hoogachtend,</w:t>
      </w:r>
    </w:p>
    <w:p w:rsidR="00B94EAB" w:rsidP="0057533A" w:rsidRDefault="00B94EAB" w14:paraId="28D3E44F" w14:textId="77777777"/>
    <w:p w:rsidR="005768E4" w:rsidP="00CA35E4" w:rsidRDefault="006D172E" w14:paraId="153B099E" w14:textId="73976C75">
      <w:r>
        <w:t>d</w:t>
      </w:r>
      <w:r w:rsidR="00745AE0">
        <w:t xml:space="preserve">e staatssecretaris </w:t>
      </w:r>
      <w:r w:rsidR="00535573">
        <w:t>van Onderwijs</w:t>
      </w:r>
      <w:r>
        <w:t xml:space="preserve"> en Emancipatie</w:t>
      </w:r>
      <w:r w:rsidR="00745AE0">
        <w:t>,</w:t>
      </w:r>
    </w:p>
    <w:p w:rsidR="00745AE0" w:rsidP="003A7160" w:rsidRDefault="00745AE0" w14:paraId="14ECBF47" w14:textId="77777777"/>
    <w:p w:rsidR="00745AE0" w:rsidP="003A7160" w:rsidRDefault="00745AE0" w14:paraId="5972C834" w14:textId="77777777"/>
    <w:p w:rsidR="00745AE0" w:rsidP="003A7160" w:rsidRDefault="00745AE0" w14:paraId="237762B0" w14:textId="77777777"/>
    <w:p w:rsidR="00745AE0" w:rsidP="003A7160" w:rsidRDefault="00745AE0" w14:paraId="3611ADB7" w14:textId="77777777"/>
    <w:p w:rsidR="00E93891" w:rsidP="00347221" w:rsidRDefault="00E93891" w14:paraId="03EC9EAB" w14:textId="77777777"/>
    <w:p w:rsidRPr="00347221" w:rsidR="00697943" w:rsidP="000E04A1" w:rsidRDefault="006D172E" w14:paraId="278FAF7C" w14:textId="77777777">
      <w:r w:rsidRPr="000E04A1">
        <w:t>Judith Zs.C.M. Tielen</w:t>
      </w:r>
    </w:p>
    <w:p w:rsidR="00C7013F" w:rsidP="003A7160" w:rsidRDefault="00C7013F" w14:paraId="4E4BE5B6" w14:textId="77777777"/>
    <w:p w:rsidR="00C7013F" w:rsidP="003A7160" w:rsidRDefault="00C7013F" w14:paraId="50B863C3" w14:textId="77777777"/>
    <w:sectPr w:rsidR="00C7013F" w:rsidSect="002F493B">
      <w:headerReference w:type="even" r:id="rId8"/>
      <w:headerReference w:type="default" r:id="rId9"/>
      <w:footerReference w:type="even" r:id="rId10"/>
      <w:footerReference w:type="default" r:id="rId11"/>
      <w:headerReference w:type="first" r:id="rId12"/>
      <w:footerReference w:type="first" r:id="rId13"/>
      <w:pgSz w:w="11906" w:h="16838" w:code="9"/>
      <w:pgMar w:top="2682" w:right="2818" w:bottom="1077" w:left="1588" w:header="2625" w:footer="28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17D938" w14:textId="77777777" w:rsidR="00100727" w:rsidRDefault="00100727">
      <w:r>
        <w:separator/>
      </w:r>
    </w:p>
    <w:p w14:paraId="4BF50326" w14:textId="77777777" w:rsidR="00100727" w:rsidRDefault="00100727"/>
  </w:endnote>
  <w:endnote w:type="continuationSeparator" w:id="0">
    <w:p w14:paraId="749ECB2C" w14:textId="77777777" w:rsidR="00100727" w:rsidRDefault="00100727">
      <w:r>
        <w:continuationSeparator/>
      </w:r>
    </w:p>
    <w:p w14:paraId="0AE54821" w14:textId="77777777" w:rsidR="00100727" w:rsidRDefault="0010072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Bold">
    <w:panose1 w:val="00000000000000000000"/>
    <w:charset w:val="00"/>
    <w:family w:val="swiss"/>
    <w:notTrueType/>
    <w:pitch w:val="default"/>
    <w:sig w:usb0="00000003" w:usb1="00000000" w:usb2="00000000" w:usb3="00000000" w:csb0="00000001" w:csb1="00000000"/>
  </w:font>
  <w:font w:name="KIX Barcode">
    <w:panose1 w:val="020B7200000000000000"/>
    <w:charset w:val="00"/>
    <w:family w:val="swiss"/>
    <w:pitch w:val="variable"/>
    <w:sig w:usb0="8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Open Sans">
    <w:charset w:val="00"/>
    <w:family w:val="swiss"/>
    <w:pitch w:val="variable"/>
    <w:sig w:usb0="E00002EF" w:usb1="4000205B" w:usb2="00000028"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887861" w14:textId="77777777" w:rsidR="00DF63F3" w:rsidRDefault="00DF63F3">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E6A8CE" w14:textId="77777777" w:rsidR="00527BD4" w:rsidRPr="00BC3B53" w:rsidRDefault="00527BD4" w:rsidP="008C356D">
    <w:pPr>
      <w:pStyle w:val="Voettekst"/>
      <w:spacing w:line="240" w:lineRule="auto"/>
      <w:rPr>
        <w:sz w:val="2"/>
        <w:szCs w:val="2"/>
      </w:rPr>
    </w:pPr>
  </w:p>
  <w:tbl>
    <w:tblPr>
      <w:tblW w:w="9769" w:type="dxa"/>
      <w:tblLook w:val="01E0" w:firstRow="1" w:lastRow="1" w:firstColumn="1" w:lastColumn="1" w:noHBand="0" w:noVBand="0"/>
    </w:tblPr>
    <w:tblGrid>
      <w:gridCol w:w="7598"/>
      <w:gridCol w:w="2171"/>
    </w:tblGrid>
    <w:tr w:rsidR="004C17AB" w14:paraId="4BFA7D6C" w14:textId="77777777" w:rsidTr="004C7E1D">
      <w:trPr>
        <w:trHeight w:hRule="exact" w:val="357"/>
      </w:trPr>
      <w:tc>
        <w:tcPr>
          <w:tcW w:w="7603" w:type="dxa"/>
        </w:tcPr>
        <w:p w14:paraId="28E6BE21" w14:textId="77777777" w:rsidR="002F71BB" w:rsidRPr="004C7E1D" w:rsidRDefault="002F71BB" w:rsidP="004C7E1D">
          <w:pPr>
            <w:spacing w:line="180" w:lineRule="exact"/>
            <w:rPr>
              <w:sz w:val="13"/>
              <w:szCs w:val="13"/>
            </w:rPr>
          </w:pPr>
        </w:p>
      </w:tc>
      <w:tc>
        <w:tcPr>
          <w:tcW w:w="2172" w:type="dxa"/>
        </w:tcPr>
        <w:p w14:paraId="3718C2EB" w14:textId="586842C3" w:rsidR="002F71BB" w:rsidRPr="004C7E1D" w:rsidRDefault="006D172E" w:rsidP="000E6621">
          <w:pPr>
            <w:pStyle w:val="Huisstijl-Gegeven"/>
            <w:rPr>
              <w:szCs w:val="13"/>
            </w:rPr>
          </w:pPr>
          <w:r>
            <w:rPr>
              <w:szCs w:val="13"/>
            </w:rPr>
            <w:t xml:space="preserve">Pagina </w:t>
          </w:r>
          <w:r w:rsidRPr="004C7E1D">
            <w:rPr>
              <w:szCs w:val="13"/>
            </w:rPr>
            <w:fldChar w:fldCharType="begin"/>
          </w:r>
          <w:r w:rsidRPr="004C7E1D">
            <w:rPr>
              <w:szCs w:val="13"/>
            </w:rPr>
            <w:instrText xml:space="preserve"> PAGE  \* Arabic  \* MERGEFORMAT </w:instrText>
          </w:r>
          <w:r w:rsidRPr="004C7E1D">
            <w:rPr>
              <w:szCs w:val="13"/>
            </w:rPr>
            <w:fldChar w:fldCharType="separate"/>
          </w:r>
          <w:r w:rsidR="00DF63F3">
            <w:rPr>
              <w:szCs w:val="13"/>
            </w:rPr>
            <w:t>2</w:t>
          </w:r>
          <w:r w:rsidRPr="004C7E1D">
            <w:rPr>
              <w:szCs w:val="13"/>
            </w:rPr>
            <w:fldChar w:fldCharType="end"/>
          </w:r>
          <w:r w:rsidRPr="004C7E1D">
            <w:rPr>
              <w:szCs w:val="13"/>
            </w:rPr>
            <w:t xml:space="preserve"> </w:t>
          </w:r>
          <w:r>
            <w:rPr>
              <w:szCs w:val="13"/>
            </w:rPr>
            <w:t>van</w:t>
          </w:r>
          <w:r w:rsidRPr="004C7E1D">
            <w:rPr>
              <w:szCs w:val="13"/>
            </w:rPr>
            <w:t xml:space="preserve"> </w:t>
          </w:r>
          <w:r w:rsidRPr="004C7E1D">
            <w:rPr>
              <w:szCs w:val="13"/>
            </w:rPr>
            <w:fldChar w:fldCharType="begin"/>
          </w:r>
          <w:r w:rsidRPr="004C7E1D">
            <w:rPr>
              <w:szCs w:val="13"/>
            </w:rPr>
            <w:instrText xml:space="preserve"> SECTIONPAGES   \* MERGEFORMAT </w:instrText>
          </w:r>
          <w:r w:rsidRPr="004C7E1D">
            <w:rPr>
              <w:szCs w:val="13"/>
            </w:rPr>
            <w:fldChar w:fldCharType="separate"/>
          </w:r>
          <w:r w:rsidR="00EC0441">
            <w:rPr>
              <w:szCs w:val="13"/>
            </w:rPr>
            <w:t>4</w:t>
          </w:r>
          <w:r w:rsidRPr="004C7E1D">
            <w:rPr>
              <w:szCs w:val="13"/>
            </w:rPr>
            <w:fldChar w:fldCharType="end"/>
          </w:r>
        </w:p>
      </w:tc>
    </w:tr>
  </w:tbl>
  <w:p w14:paraId="63AA8015" w14:textId="77777777" w:rsidR="00527BD4" w:rsidRPr="002F71BB" w:rsidRDefault="00527BD4" w:rsidP="002F71BB">
    <w:pPr>
      <w:spacing w:line="180" w:lineRule="exact"/>
      <w:rPr>
        <w:sz w:val="13"/>
        <w:szCs w:val="13"/>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769" w:type="dxa"/>
      <w:tblLook w:val="01E0" w:firstRow="1" w:lastRow="1" w:firstColumn="1" w:lastColumn="1" w:noHBand="0" w:noVBand="0"/>
    </w:tblPr>
    <w:tblGrid>
      <w:gridCol w:w="7709"/>
      <w:gridCol w:w="2060"/>
    </w:tblGrid>
    <w:tr w:rsidR="004C17AB" w14:paraId="4955BFA8" w14:textId="77777777" w:rsidTr="004C7E1D">
      <w:trPr>
        <w:trHeight w:hRule="exact" w:val="357"/>
      </w:trPr>
      <w:tc>
        <w:tcPr>
          <w:tcW w:w="7709" w:type="dxa"/>
        </w:tcPr>
        <w:p w14:paraId="7B5BF311" w14:textId="77777777" w:rsidR="00D17084" w:rsidRPr="004C7E1D" w:rsidRDefault="00D17084" w:rsidP="004C7E1D">
          <w:pPr>
            <w:spacing w:line="180" w:lineRule="exact"/>
            <w:rPr>
              <w:sz w:val="13"/>
              <w:szCs w:val="13"/>
            </w:rPr>
          </w:pPr>
        </w:p>
      </w:tc>
      <w:tc>
        <w:tcPr>
          <w:tcW w:w="2060" w:type="dxa"/>
        </w:tcPr>
        <w:p w14:paraId="1188D4BB" w14:textId="5EB60618" w:rsidR="00D17084" w:rsidRPr="004C7E1D" w:rsidRDefault="006D172E" w:rsidP="000E6621">
          <w:pPr>
            <w:pStyle w:val="Huisstijl-Gegeven"/>
            <w:rPr>
              <w:szCs w:val="13"/>
            </w:rPr>
          </w:pPr>
          <w:r>
            <w:rPr>
              <w:szCs w:val="13"/>
            </w:rPr>
            <w:t xml:space="preserve">Pagina </w:t>
          </w:r>
          <w:r w:rsidRPr="004C7E1D">
            <w:rPr>
              <w:szCs w:val="13"/>
            </w:rPr>
            <w:fldChar w:fldCharType="begin"/>
          </w:r>
          <w:r w:rsidRPr="004C7E1D">
            <w:rPr>
              <w:szCs w:val="13"/>
            </w:rPr>
            <w:instrText xml:space="preserve"> PAGE  \* Arabic  \* MERGEFORMAT </w:instrText>
          </w:r>
          <w:r w:rsidRPr="004C7E1D">
            <w:rPr>
              <w:szCs w:val="13"/>
            </w:rPr>
            <w:fldChar w:fldCharType="separate"/>
          </w:r>
          <w:r w:rsidR="00DF63F3">
            <w:rPr>
              <w:szCs w:val="13"/>
            </w:rPr>
            <w:t>1</w:t>
          </w:r>
          <w:r w:rsidRPr="004C7E1D">
            <w:rPr>
              <w:szCs w:val="13"/>
            </w:rPr>
            <w:fldChar w:fldCharType="end"/>
          </w:r>
          <w:r w:rsidRPr="004C7E1D">
            <w:rPr>
              <w:szCs w:val="13"/>
            </w:rPr>
            <w:t xml:space="preserve"> </w:t>
          </w:r>
          <w:r>
            <w:rPr>
              <w:szCs w:val="13"/>
            </w:rPr>
            <w:t>van</w:t>
          </w:r>
          <w:r w:rsidRPr="004C7E1D">
            <w:rPr>
              <w:szCs w:val="13"/>
            </w:rPr>
            <w:t xml:space="preserve"> </w:t>
          </w:r>
          <w:r w:rsidRPr="004C7E1D">
            <w:rPr>
              <w:szCs w:val="13"/>
            </w:rPr>
            <w:fldChar w:fldCharType="begin"/>
          </w:r>
          <w:r w:rsidRPr="004C7E1D">
            <w:rPr>
              <w:szCs w:val="13"/>
            </w:rPr>
            <w:instrText xml:space="preserve"> SECTIONPAGES   \* MERGEFORMAT </w:instrText>
          </w:r>
          <w:r w:rsidRPr="004C7E1D">
            <w:rPr>
              <w:szCs w:val="13"/>
            </w:rPr>
            <w:fldChar w:fldCharType="separate"/>
          </w:r>
          <w:r w:rsidR="00100727">
            <w:rPr>
              <w:szCs w:val="13"/>
            </w:rPr>
            <w:t>1</w:t>
          </w:r>
          <w:r w:rsidRPr="004C7E1D">
            <w:rPr>
              <w:szCs w:val="13"/>
            </w:rPr>
            <w:fldChar w:fldCharType="end"/>
          </w:r>
        </w:p>
      </w:tc>
    </w:tr>
  </w:tbl>
  <w:p w14:paraId="79A672EF" w14:textId="77777777" w:rsidR="00527BD4" w:rsidRPr="00C64E34" w:rsidRDefault="00527BD4" w:rsidP="00D17084">
    <w:pPr>
      <w:spacing w:line="180" w:lineRule="exact"/>
      <w:rPr>
        <w:sz w:val="13"/>
        <w:szCs w:val="13"/>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6B82DA" w14:textId="77777777" w:rsidR="00100727" w:rsidRDefault="00100727">
      <w:r>
        <w:separator/>
      </w:r>
    </w:p>
    <w:p w14:paraId="41879BE5" w14:textId="77777777" w:rsidR="00100727" w:rsidRDefault="00100727"/>
  </w:footnote>
  <w:footnote w:type="continuationSeparator" w:id="0">
    <w:p w14:paraId="2F2A3138" w14:textId="77777777" w:rsidR="00100727" w:rsidRDefault="00100727">
      <w:r>
        <w:continuationSeparator/>
      </w:r>
    </w:p>
    <w:p w14:paraId="00AF0FAF" w14:textId="77777777" w:rsidR="00100727" w:rsidRDefault="00100727"/>
  </w:footnote>
  <w:footnote w:id="1">
    <w:p w14:paraId="35D66DE5" w14:textId="77777777" w:rsidR="0060287A" w:rsidRDefault="0060287A" w:rsidP="0060287A">
      <w:pPr>
        <w:pStyle w:val="Voetnoottekst"/>
        <w:rPr>
          <w:sz w:val="16"/>
          <w:szCs w:val="16"/>
        </w:rPr>
      </w:pPr>
      <w:r>
        <w:rPr>
          <w:rStyle w:val="Voetnootmarkering"/>
          <w:sz w:val="16"/>
          <w:szCs w:val="16"/>
        </w:rPr>
        <w:footnoteRef/>
      </w:r>
      <w:r>
        <w:rPr>
          <w:sz w:val="16"/>
          <w:szCs w:val="16"/>
        </w:rPr>
        <w:t xml:space="preserve"> </w:t>
      </w:r>
      <w:hyperlink r:id="rId1" w:history="1">
        <w:r>
          <w:rPr>
            <w:rStyle w:val="Hyperlink"/>
            <w:sz w:val="16"/>
            <w:szCs w:val="16"/>
          </w:rPr>
          <w:t>Naar een beter proces voor arbeidsvoorwaardenvorming voor onderwijspersoneel in Caribisch Nederland | Rapport | Rijksoverheid.nl</w:t>
        </w:r>
      </w:hyperlink>
    </w:p>
  </w:footnote>
  <w:footnote w:id="2">
    <w:p w14:paraId="7E42AE73" w14:textId="77777777" w:rsidR="0060287A" w:rsidRDefault="0060287A" w:rsidP="0060287A">
      <w:pPr>
        <w:pStyle w:val="Voetnoottekst"/>
      </w:pPr>
      <w:r>
        <w:rPr>
          <w:rStyle w:val="Voetnootmarkering"/>
        </w:rPr>
        <w:footnoteRef/>
      </w:r>
      <w:r>
        <w:t xml:space="preserve"> K</w:t>
      </w:r>
      <w:r>
        <w:rPr>
          <w:sz w:val="16"/>
          <w:szCs w:val="16"/>
        </w:rPr>
        <w:t>amerstukken 2025-2026, 29 544, nr. 1305</w:t>
      </w:r>
    </w:p>
  </w:footnote>
  <w:footnote w:id="3">
    <w:p w14:paraId="5F2B5DD3" w14:textId="77777777" w:rsidR="0060287A" w:rsidRDefault="0060287A" w:rsidP="0060287A">
      <w:pPr>
        <w:pStyle w:val="Voetnoottekst"/>
        <w:rPr>
          <w:sz w:val="16"/>
          <w:szCs w:val="16"/>
        </w:rPr>
      </w:pPr>
      <w:r>
        <w:rPr>
          <w:rStyle w:val="Voetnootmarkering"/>
          <w:sz w:val="16"/>
          <w:szCs w:val="16"/>
        </w:rPr>
        <w:footnoteRef/>
      </w:r>
      <w:r>
        <w:rPr>
          <w:sz w:val="16"/>
          <w:szCs w:val="16"/>
        </w:rPr>
        <w:t xml:space="preserve"> Kamerstukken 2023-2024, 36 557, nr. 7, pag. 5</w:t>
      </w:r>
    </w:p>
  </w:footnote>
  <w:footnote w:id="4">
    <w:p w14:paraId="1DBB3ECC" w14:textId="77777777" w:rsidR="0060287A" w:rsidRDefault="0060287A" w:rsidP="0060287A">
      <w:pPr>
        <w:pStyle w:val="Voetnoottekst"/>
      </w:pPr>
      <w:r>
        <w:rPr>
          <w:rStyle w:val="Voetnootmarkering"/>
        </w:rPr>
        <w:footnoteRef/>
      </w:r>
      <w:r>
        <w:t xml:space="preserve"> </w:t>
      </w:r>
      <w:r>
        <w:rPr>
          <w:sz w:val="16"/>
          <w:szCs w:val="16"/>
        </w:rPr>
        <w:t>Brief van 21 november 2025, Kamerstukken 2025-2026, 36 800 IV, nr. 25</w:t>
      </w:r>
    </w:p>
  </w:footnote>
  <w:footnote w:id="5">
    <w:p w14:paraId="3364D51A" w14:textId="77777777" w:rsidR="0060287A" w:rsidRDefault="0060287A" w:rsidP="0060287A">
      <w:pPr>
        <w:pStyle w:val="Voetnoottekst"/>
        <w:rPr>
          <w:sz w:val="16"/>
          <w:szCs w:val="16"/>
        </w:rPr>
      </w:pPr>
      <w:r>
        <w:rPr>
          <w:rStyle w:val="Voetnootmarkering"/>
          <w:sz w:val="16"/>
          <w:szCs w:val="16"/>
        </w:rPr>
        <w:footnoteRef/>
      </w:r>
      <w:r>
        <w:rPr>
          <w:sz w:val="16"/>
          <w:szCs w:val="16"/>
        </w:rPr>
        <w:t xml:space="preserve"> Kamerstukken II 2025-2026, 24724, 248</w:t>
      </w:r>
    </w:p>
  </w:footnote>
  <w:footnote w:id="6">
    <w:p w14:paraId="3E501ABD" w14:textId="77777777" w:rsidR="0060287A" w:rsidRDefault="0060287A" w:rsidP="0060287A">
      <w:pPr>
        <w:pStyle w:val="Voetnoottekst"/>
      </w:pPr>
      <w:r>
        <w:rPr>
          <w:rStyle w:val="Voetnootmarkering"/>
        </w:rPr>
        <w:footnoteRef/>
      </w:r>
      <w:r>
        <w:t xml:space="preserve"> </w:t>
      </w:r>
      <w:hyperlink r:id="rId2" w:history="1">
        <w:r>
          <w:rPr>
            <w:rStyle w:val="Hyperlink"/>
            <w:sz w:val="16"/>
            <w:szCs w:val="16"/>
          </w:rPr>
          <w:t>Eindrapport Gelijke kansen, voldoende middelen - Onderzoek naar de toereikendheid van de bekostiging van het primair- en voortgezet onderwijs in Caribisch Nederland (Economisch Bureau Amsterdam, september 2025, 41 p.) - Eerste Kamer der Staten-Generaal</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F09824" w14:textId="77777777" w:rsidR="00DF63F3" w:rsidRDefault="00DF63F3">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7518" w:type="dxa"/>
      <w:tblLayout w:type="fixed"/>
      <w:tblCellMar>
        <w:left w:w="0" w:type="dxa"/>
        <w:right w:w="0" w:type="dxa"/>
      </w:tblCellMar>
      <w:tblLook w:val="0000" w:firstRow="0" w:lastRow="0" w:firstColumn="0" w:lastColumn="0" w:noHBand="0" w:noVBand="0"/>
    </w:tblPr>
    <w:tblGrid>
      <w:gridCol w:w="7518"/>
    </w:tblGrid>
    <w:tr w:rsidR="004C17AB" w14:paraId="79673BC5" w14:textId="77777777" w:rsidTr="006D2D53">
      <w:trPr>
        <w:trHeight w:hRule="exact" w:val="400"/>
      </w:trPr>
      <w:tc>
        <w:tcPr>
          <w:tcW w:w="7518" w:type="dxa"/>
        </w:tcPr>
        <w:p w14:paraId="6348C2D4" w14:textId="77777777" w:rsidR="00527BD4" w:rsidRPr="00275984" w:rsidRDefault="00527BD4" w:rsidP="00BF4427">
          <w:pPr>
            <w:pStyle w:val="Huisstijl-Rubricering"/>
          </w:pPr>
        </w:p>
      </w:tc>
    </w:tr>
  </w:tbl>
  <w:p w14:paraId="086CDEF8" w14:textId="77777777" w:rsidR="008211EF" w:rsidRPr="008211EF" w:rsidRDefault="008211EF" w:rsidP="008211EF">
    <w:pPr>
      <w:rPr>
        <w:vanish/>
      </w:rPr>
    </w:pPr>
  </w:p>
  <w:tbl>
    <w:tblPr>
      <w:tblpPr w:leftFromText="142" w:rightFromText="142" w:vertAnchor="page" w:horzAnchor="page" w:tblpX="9357" w:tblpY="3068"/>
      <w:tblW w:w="2160" w:type="dxa"/>
      <w:tblLayout w:type="fixed"/>
      <w:tblCellMar>
        <w:left w:w="0" w:type="dxa"/>
        <w:right w:w="0" w:type="dxa"/>
      </w:tblCellMar>
      <w:tblLook w:val="0000" w:firstRow="0" w:lastRow="0" w:firstColumn="0" w:lastColumn="0" w:noHBand="0" w:noVBand="0"/>
    </w:tblPr>
    <w:tblGrid>
      <w:gridCol w:w="2160"/>
    </w:tblGrid>
    <w:tr w:rsidR="004C17AB" w14:paraId="0206CE5F" w14:textId="77777777" w:rsidTr="003B528D">
      <w:tc>
        <w:tcPr>
          <w:tcW w:w="2160" w:type="dxa"/>
        </w:tcPr>
        <w:p w14:paraId="53B280DF" w14:textId="77777777" w:rsidR="002F71BB" w:rsidRPr="000407BB" w:rsidRDefault="006D172E" w:rsidP="005D283A">
          <w:pPr>
            <w:pStyle w:val="Colofonkop"/>
            <w:framePr w:hSpace="0" w:wrap="auto" w:vAnchor="margin" w:hAnchor="text" w:xAlign="left" w:yAlign="inline"/>
          </w:pPr>
          <w:r>
            <w:t>Onze referentie</w:t>
          </w:r>
        </w:p>
      </w:tc>
    </w:tr>
    <w:tr w:rsidR="004C17AB" w14:paraId="420E9628" w14:textId="77777777" w:rsidTr="002F71BB">
      <w:trPr>
        <w:trHeight w:val="259"/>
      </w:trPr>
      <w:tc>
        <w:tcPr>
          <w:tcW w:w="2160" w:type="dxa"/>
        </w:tcPr>
        <w:p w14:paraId="5A27C071" w14:textId="77777777" w:rsidR="00E35CF4" w:rsidRPr="005D283A" w:rsidRDefault="006D172E" w:rsidP="0049501A">
          <w:pPr>
            <w:spacing w:line="180" w:lineRule="exact"/>
            <w:rPr>
              <w:sz w:val="13"/>
              <w:szCs w:val="13"/>
            </w:rPr>
          </w:pPr>
          <w:r>
            <w:rPr>
              <w:sz w:val="13"/>
              <w:szCs w:val="13"/>
            </w:rPr>
            <w:t>63162114</w:t>
          </w:r>
        </w:p>
      </w:tc>
    </w:tr>
  </w:tbl>
  <w:p w14:paraId="44A3449D" w14:textId="77777777" w:rsidR="00527BD4" w:rsidRPr="00217880" w:rsidRDefault="00527BD4" w:rsidP="004F44C2">
    <w:pPr>
      <w:spacing w:line="0" w:lineRule="atLeast"/>
      <w:rPr>
        <w:sz w:val="2"/>
        <w:szCs w:val="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CellMar>
        <w:left w:w="0" w:type="dxa"/>
        <w:right w:w="0" w:type="dxa"/>
      </w:tblCellMar>
      <w:tblLook w:val="0000" w:firstRow="0" w:lastRow="0" w:firstColumn="0" w:lastColumn="0" w:noHBand="0" w:noVBand="0"/>
    </w:tblPr>
    <w:tblGrid>
      <w:gridCol w:w="737"/>
      <w:gridCol w:w="5156"/>
    </w:tblGrid>
    <w:tr w:rsidR="004C17AB" w14:paraId="0C8D43F9" w14:textId="77777777" w:rsidTr="001377D4">
      <w:trPr>
        <w:trHeight w:val="2636"/>
      </w:trPr>
      <w:tc>
        <w:tcPr>
          <w:tcW w:w="737" w:type="dxa"/>
        </w:tcPr>
        <w:p w14:paraId="757C7E58" w14:textId="77777777" w:rsidR="00704845" w:rsidRDefault="00704845" w:rsidP="0047126E">
          <w:pPr>
            <w:framePr w:w="6339" w:h="2750" w:hRule="exact" w:hSpace="181" w:wrap="around" w:vAnchor="page" w:hAnchor="page" w:x="5586" w:y="1"/>
            <w:spacing w:line="240" w:lineRule="auto"/>
          </w:pPr>
        </w:p>
      </w:tc>
      <w:tc>
        <w:tcPr>
          <w:tcW w:w="5156" w:type="dxa"/>
        </w:tcPr>
        <w:p w14:paraId="4407E3E3" w14:textId="77777777" w:rsidR="00704845" w:rsidRDefault="006D172E" w:rsidP="0047126E">
          <w:pPr>
            <w:framePr w:w="3873" w:h="2625" w:hRule="exact" w:wrap="around" w:vAnchor="page" w:hAnchor="page" w:x="6323" w:y="1"/>
          </w:pPr>
          <w:r>
            <w:rPr>
              <w:noProof/>
              <w:lang w:val="en-US" w:eastAsia="en-US"/>
            </w:rPr>
            <w:drawing>
              <wp:inline distT="0" distB="0" distL="0" distR="0" wp14:anchorId="7F054D5C" wp14:editId="0975B7CD">
                <wp:extent cx="2447925" cy="16573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2447925" cy="1657350"/>
                        </a:xfrm>
                        <a:prstGeom prst="rect">
                          <a:avLst/>
                        </a:prstGeom>
                        <a:noFill/>
                        <a:ln>
                          <a:noFill/>
                        </a:ln>
                      </pic:spPr>
                    </pic:pic>
                  </a:graphicData>
                </a:graphic>
              </wp:inline>
            </w:drawing>
          </w:r>
        </w:p>
        <w:p w14:paraId="7DBE6749" w14:textId="77777777" w:rsidR="00483ECA" w:rsidRDefault="00483ECA" w:rsidP="00D037A9"/>
      </w:tc>
    </w:tr>
  </w:tbl>
  <w:p w14:paraId="22756307" w14:textId="77777777" w:rsidR="00704845" w:rsidRDefault="00704845" w:rsidP="0047126E">
    <w:pPr>
      <w:framePr w:w="6339" w:h="2750" w:hRule="exact" w:hSpace="181" w:wrap="around" w:vAnchor="page" w:hAnchor="page" w:x="5586" w:y="1"/>
    </w:pPr>
  </w:p>
  <w:tbl>
    <w:tblPr>
      <w:tblW w:w="7520" w:type="dxa"/>
      <w:tblLayout w:type="fixed"/>
      <w:tblCellMar>
        <w:left w:w="0" w:type="dxa"/>
        <w:right w:w="0" w:type="dxa"/>
      </w:tblCellMar>
      <w:tblLook w:val="0000" w:firstRow="0" w:lastRow="0" w:firstColumn="0" w:lastColumn="0" w:noHBand="0" w:noVBand="0"/>
    </w:tblPr>
    <w:tblGrid>
      <w:gridCol w:w="7520"/>
    </w:tblGrid>
    <w:tr w:rsidR="004C17AB" w14:paraId="112111B9" w14:textId="77777777" w:rsidTr="0008539E">
      <w:trPr>
        <w:trHeight w:hRule="exact" w:val="572"/>
      </w:trPr>
      <w:tc>
        <w:tcPr>
          <w:tcW w:w="7520" w:type="dxa"/>
        </w:tcPr>
        <w:p w14:paraId="0C64C688" w14:textId="77777777" w:rsidR="00527BD4" w:rsidRPr="00963440" w:rsidRDefault="006D172E" w:rsidP="00210BA3">
          <w:pPr>
            <w:pStyle w:val="Huisstijl-Adres"/>
            <w:spacing w:after="0"/>
          </w:pPr>
          <w:r w:rsidRPr="009E3B07">
            <w:t>&gt;Retouradres </w:t>
          </w:r>
          <w:r>
            <w:t>Postbus 16375 2500 BJ Den Haag</w:t>
          </w:r>
          <w:r w:rsidRPr="009E3B07">
            <w:t xml:space="preserve"> </w:t>
          </w:r>
        </w:p>
      </w:tc>
    </w:tr>
    <w:tr w:rsidR="004C17AB" w14:paraId="02F490AD" w14:textId="77777777" w:rsidTr="00E776C6">
      <w:trPr>
        <w:cantSplit/>
        <w:trHeight w:hRule="exact" w:val="238"/>
      </w:trPr>
      <w:tc>
        <w:tcPr>
          <w:tcW w:w="7520" w:type="dxa"/>
        </w:tcPr>
        <w:p w14:paraId="3CB1902B" w14:textId="77777777" w:rsidR="00093ABC" w:rsidRPr="00963440" w:rsidRDefault="00093ABC" w:rsidP="00963440"/>
      </w:tc>
    </w:tr>
    <w:tr w:rsidR="004C17AB" w14:paraId="02172A46" w14:textId="77777777" w:rsidTr="00E776C6">
      <w:trPr>
        <w:cantSplit/>
        <w:trHeight w:hRule="exact" w:val="1520"/>
      </w:trPr>
      <w:tc>
        <w:tcPr>
          <w:tcW w:w="7520" w:type="dxa"/>
        </w:tcPr>
        <w:p w14:paraId="7B5EE229" w14:textId="77777777" w:rsidR="00A604D3" w:rsidRPr="00963440" w:rsidRDefault="00A604D3" w:rsidP="00963440"/>
      </w:tc>
    </w:tr>
    <w:tr w:rsidR="004C17AB" w14:paraId="774D0732" w14:textId="77777777" w:rsidTr="00E776C6">
      <w:trPr>
        <w:trHeight w:hRule="exact" w:val="1077"/>
      </w:trPr>
      <w:tc>
        <w:tcPr>
          <w:tcW w:w="7520" w:type="dxa"/>
        </w:tcPr>
        <w:p w14:paraId="4DBD6EB5" w14:textId="77777777" w:rsidR="00892BA5" w:rsidRPr="00035E67" w:rsidRDefault="00892BA5" w:rsidP="00892BA5">
          <w:pPr>
            <w:tabs>
              <w:tab w:val="left" w:pos="740"/>
            </w:tabs>
            <w:autoSpaceDE w:val="0"/>
            <w:autoSpaceDN w:val="0"/>
            <w:adjustRightInd w:val="0"/>
            <w:rPr>
              <w:rFonts w:cs="Verdana"/>
              <w:szCs w:val="18"/>
            </w:rPr>
          </w:pPr>
        </w:p>
      </w:tc>
    </w:tr>
  </w:tbl>
  <w:p w14:paraId="6119FA27" w14:textId="77777777" w:rsidR="006F273B" w:rsidRDefault="006F273B" w:rsidP="00BC4AE3">
    <w:pPr>
      <w:pStyle w:val="Koptekst"/>
    </w:pPr>
  </w:p>
  <w:p w14:paraId="3C9EA713" w14:textId="77777777" w:rsidR="00153BD0" w:rsidRDefault="00153BD0" w:rsidP="00BC4AE3">
    <w:pPr>
      <w:pStyle w:val="Koptekst"/>
    </w:pPr>
  </w:p>
  <w:p w14:paraId="2D7C55E0" w14:textId="77777777" w:rsidR="0044605E" w:rsidRDefault="0044605E" w:rsidP="00BC4AE3">
    <w:pPr>
      <w:pStyle w:val="Koptekst"/>
    </w:pPr>
  </w:p>
  <w:p w14:paraId="15F74147" w14:textId="77777777" w:rsidR="0044605E" w:rsidRDefault="0044605E" w:rsidP="00BC4AE3">
    <w:pPr>
      <w:pStyle w:val="Koptekst"/>
    </w:pPr>
  </w:p>
  <w:p w14:paraId="498FFE89" w14:textId="77777777" w:rsidR="0044605E" w:rsidRDefault="0044605E" w:rsidP="00BC4AE3">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C56D9994"/>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FFFFFF7C"/>
    <w:multiLevelType w:val="singleLevel"/>
    <w:tmpl w:val="A9B860E8"/>
    <w:lvl w:ilvl="0">
      <w:start w:val="1"/>
      <w:numFmt w:val="decimal"/>
      <w:lvlText w:val="%1."/>
      <w:lvlJc w:val="left"/>
      <w:pPr>
        <w:tabs>
          <w:tab w:val="num" w:pos="1492"/>
        </w:tabs>
        <w:ind w:left="1492" w:hanging="360"/>
      </w:pPr>
    </w:lvl>
  </w:abstractNum>
  <w:abstractNum w:abstractNumId="2" w15:restartNumberingAfterBreak="0">
    <w:nsid w:val="FFFFFF7D"/>
    <w:multiLevelType w:val="singleLevel"/>
    <w:tmpl w:val="C346CD82"/>
    <w:lvl w:ilvl="0">
      <w:start w:val="1"/>
      <w:numFmt w:val="decimal"/>
      <w:lvlText w:val="%1."/>
      <w:lvlJc w:val="left"/>
      <w:pPr>
        <w:tabs>
          <w:tab w:val="num" w:pos="1209"/>
        </w:tabs>
        <w:ind w:left="1209" w:hanging="360"/>
      </w:pPr>
    </w:lvl>
  </w:abstractNum>
  <w:abstractNum w:abstractNumId="3" w15:restartNumberingAfterBreak="0">
    <w:nsid w:val="FFFFFF7E"/>
    <w:multiLevelType w:val="singleLevel"/>
    <w:tmpl w:val="908A9F5A"/>
    <w:lvl w:ilvl="0">
      <w:start w:val="1"/>
      <w:numFmt w:val="decimal"/>
      <w:lvlText w:val="%1."/>
      <w:lvlJc w:val="left"/>
      <w:pPr>
        <w:tabs>
          <w:tab w:val="num" w:pos="926"/>
        </w:tabs>
        <w:ind w:left="926" w:hanging="360"/>
      </w:pPr>
    </w:lvl>
  </w:abstractNum>
  <w:abstractNum w:abstractNumId="4" w15:restartNumberingAfterBreak="0">
    <w:nsid w:val="FFFFFF7F"/>
    <w:multiLevelType w:val="singleLevel"/>
    <w:tmpl w:val="052E2706"/>
    <w:lvl w:ilvl="0">
      <w:start w:val="1"/>
      <w:numFmt w:val="decimal"/>
      <w:lvlText w:val="%1."/>
      <w:lvlJc w:val="left"/>
      <w:pPr>
        <w:tabs>
          <w:tab w:val="num" w:pos="643"/>
        </w:tabs>
        <w:ind w:left="643" w:hanging="360"/>
      </w:pPr>
    </w:lvl>
  </w:abstractNum>
  <w:abstractNum w:abstractNumId="5" w15:restartNumberingAfterBreak="0">
    <w:nsid w:val="FFFFFF80"/>
    <w:multiLevelType w:val="singleLevel"/>
    <w:tmpl w:val="D79C026E"/>
    <w:lvl w:ilvl="0">
      <w:start w:val="1"/>
      <w:numFmt w:val="bullet"/>
      <w:lvlText w:val=""/>
      <w:lvlJc w:val="left"/>
      <w:pPr>
        <w:tabs>
          <w:tab w:val="num" w:pos="1492"/>
        </w:tabs>
        <w:ind w:left="1492" w:hanging="360"/>
      </w:pPr>
      <w:rPr>
        <w:rFonts w:ascii="Symbol" w:hAnsi="Symbol" w:hint="default"/>
      </w:rPr>
    </w:lvl>
  </w:abstractNum>
  <w:abstractNum w:abstractNumId="6" w15:restartNumberingAfterBreak="0">
    <w:nsid w:val="FFFFFF81"/>
    <w:multiLevelType w:val="singleLevel"/>
    <w:tmpl w:val="DFC4095E"/>
    <w:lvl w:ilvl="0">
      <w:start w:val="1"/>
      <w:numFmt w:val="bullet"/>
      <w:lvlText w:val=""/>
      <w:lvlJc w:val="left"/>
      <w:pPr>
        <w:tabs>
          <w:tab w:val="num" w:pos="1209"/>
        </w:tabs>
        <w:ind w:left="1209" w:hanging="360"/>
      </w:pPr>
      <w:rPr>
        <w:rFonts w:ascii="Symbol" w:hAnsi="Symbol" w:hint="default"/>
      </w:rPr>
    </w:lvl>
  </w:abstractNum>
  <w:abstractNum w:abstractNumId="7" w15:restartNumberingAfterBreak="0">
    <w:nsid w:val="FFFFFF82"/>
    <w:multiLevelType w:val="singleLevel"/>
    <w:tmpl w:val="6360B69A"/>
    <w:lvl w:ilvl="0">
      <w:start w:val="1"/>
      <w:numFmt w:val="bullet"/>
      <w:lvlText w:val=""/>
      <w:lvlJc w:val="left"/>
      <w:pPr>
        <w:tabs>
          <w:tab w:val="num" w:pos="926"/>
        </w:tabs>
        <w:ind w:left="926" w:hanging="360"/>
      </w:pPr>
      <w:rPr>
        <w:rFonts w:ascii="Symbol" w:hAnsi="Symbol" w:hint="default"/>
      </w:rPr>
    </w:lvl>
  </w:abstractNum>
  <w:abstractNum w:abstractNumId="8" w15:restartNumberingAfterBreak="0">
    <w:nsid w:val="FFFFFF83"/>
    <w:multiLevelType w:val="singleLevel"/>
    <w:tmpl w:val="BAB4429E"/>
    <w:lvl w:ilvl="0">
      <w:start w:val="1"/>
      <w:numFmt w:val="bullet"/>
      <w:lvlText w:val="–"/>
      <w:lvlJc w:val="left"/>
      <w:pPr>
        <w:tabs>
          <w:tab w:val="num" w:pos="227"/>
        </w:tabs>
        <w:ind w:left="227" w:firstLine="0"/>
      </w:pPr>
      <w:rPr>
        <w:rFonts w:ascii="Verdana" w:hAnsi="Verdana" w:hint="default"/>
      </w:rPr>
    </w:lvl>
  </w:abstractNum>
  <w:abstractNum w:abstractNumId="9" w15:restartNumberingAfterBreak="0">
    <w:nsid w:val="FFFFFF88"/>
    <w:multiLevelType w:val="singleLevel"/>
    <w:tmpl w:val="B798BA92"/>
    <w:lvl w:ilvl="0">
      <w:start w:val="1"/>
      <w:numFmt w:val="decimal"/>
      <w:lvlText w:val="%1."/>
      <w:lvlJc w:val="left"/>
      <w:pPr>
        <w:tabs>
          <w:tab w:val="num" w:pos="360"/>
        </w:tabs>
        <w:ind w:left="360" w:hanging="360"/>
      </w:pPr>
    </w:lvl>
  </w:abstractNum>
  <w:abstractNum w:abstractNumId="10" w15:restartNumberingAfterBreak="0">
    <w:nsid w:val="083F7C2F"/>
    <w:multiLevelType w:val="multilevel"/>
    <w:tmpl w:val="0DE44C20"/>
    <w:lvl w:ilvl="0">
      <w:start w:val="1"/>
      <w:numFmt w:val="bullet"/>
      <w:lvlText w:val=""/>
      <w:lvlJc w:val="left"/>
      <w:pPr>
        <w:tabs>
          <w:tab w:val="num" w:pos="360"/>
        </w:tabs>
        <w:ind w:left="360" w:hanging="360"/>
      </w:pPr>
      <w:rPr>
        <w:rFonts w:ascii="Symbol" w:hAnsi="Symbol" w:hint="default"/>
        <w:sz w:val="22"/>
        <w:szCs w:val="22"/>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08EB76DF"/>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2" w15:restartNumberingAfterBreak="0">
    <w:nsid w:val="0A4120A4"/>
    <w:multiLevelType w:val="hybridMultilevel"/>
    <w:tmpl w:val="1D8E1FCE"/>
    <w:lvl w:ilvl="0" w:tplc="3B28B758">
      <w:start w:val="1"/>
      <w:numFmt w:val="bullet"/>
      <w:pStyle w:val="Lijstopsomteken"/>
      <w:lvlText w:val="•"/>
      <w:lvlJc w:val="left"/>
      <w:pPr>
        <w:tabs>
          <w:tab w:val="num" w:pos="227"/>
        </w:tabs>
        <w:ind w:left="227" w:hanging="227"/>
      </w:pPr>
      <w:rPr>
        <w:rFonts w:ascii="Verdana" w:hAnsi="Verdana" w:hint="default"/>
        <w:sz w:val="18"/>
        <w:szCs w:val="18"/>
      </w:rPr>
    </w:lvl>
    <w:lvl w:ilvl="1" w:tplc="18ACC212" w:tentative="1">
      <w:start w:val="1"/>
      <w:numFmt w:val="bullet"/>
      <w:lvlText w:val="o"/>
      <w:lvlJc w:val="left"/>
      <w:pPr>
        <w:tabs>
          <w:tab w:val="num" w:pos="1440"/>
        </w:tabs>
        <w:ind w:left="1440" w:hanging="360"/>
      </w:pPr>
      <w:rPr>
        <w:rFonts w:ascii="Courier New" w:hAnsi="Courier New" w:cs="Courier New" w:hint="default"/>
      </w:rPr>
    </w:lvl>
    <w:lvl w:ilvl="2" w:tplc="D7B00A2C" w:tentative="1">
      <w:start w:val="1"/>
      <w:numFmt w:val="bullet"/>
      <w:lvlText w:val=""/>
      <w:lvlJc w:val="left"/>
      <w:pPr>
        <w:tabs>
          <w:tab w:val="num" w:pos="2160"/>
        </w:tabs>
        <w:ind w:left="2160" w:hanging="360"/>
      </w:pPr>
      <w:rPr>
        <w:rFonts w:ascii="Wingdings" w:hAnsi="Wingdings" w:hint="default"/>
      </w:rPr>
    </w:lvl>
    <w:lvl w:ilvl="3" w:tplc="9FB8BEA6" w:tentative="1">
      <w:start w:val="1"/>
      <w:numFmt w:val="bullet"/>
      <w:lvlText w:val=""/>
      <w:lvlJc w:val="left"/>
      <w:pPr>
        <w:tabs>
          <w:tab w:val="num" w:pos="2880"/>
        </w:tabs>
        <w:ind w:left="2880" w:hanging="360"/>
      </w:pPr>
      <w:rPr>
        <w:rFonts w:ascii="Symbol" w:hAnsi="Symbol" w:hint="default"/>
      </w:rPr>
    </w:lvl>
    <w:lvl w:ilvl="4" w:tplc="95848312" w:tentative="1">
      <w:start w:val="1"/>
      <w:numFmt w:val="bullet"/>
      <w:lvlText w:val="o"/>
      <w:lvlJc w:val="left"/>
      <w:pPr>
        <w:tabs>
          <w:tab w:val="num" w:pos="3600"/>
        </w:tabs>
        <w:ind w:left="3600" w:hanging="360"/>
      </w:pPr>
      <w:rPr>
        <w:rFonts w:ascii="Courier New" w:hAnsi="Courier New" w:cs="Courier New" w:hint="default"/>
      </w:rPr>
    </w:lvl>
    <w:lvl w:ilvl="5" w:tplc="DE446656" w:tentative="1">
      <w:start w:val="1"/>
      <w:numFmt w:val="bullet"/>
      <w:lvlText w:val=""/>
      <w:lvlJc w:val="left"/>
      <w:pPr>
        <w:tabs>
          <w:tab w:val="num" w:pos="4320"/>
        </w:tabs>
        <w:ind w:left="4320" w:hanging="360"/>
      </w:pPr>
      <w:rPr>
        <w:rFonts w:ascii="Wingdings" w:hAnsi="Wingdings" w:hint="default"/>
      </w:rPr>
    </w:lvl>
    <w:lvl w:ilvl="6" w:tplc="8E68AFA4" w:tentative="1">
      <w:start w:val="1"/>
      <w:numFmt w:val="bullet"/>
      <w:lvlText w:val=""/>
      <w:lvlJc w:val="left"/>
      <w:pPr>
        <w:tabs>
          <w:tab w:val="num" w:pos="5040"/>
        </w:tabs>
        <w:ind w:left="5040" w:hanging="360"/>
      </w:pPr>
      <w:rPr>
        <w:rFonts w:ascii="Symbol" w:hAnsi="Symbol" w:hint="default"/>
      </w:rPr>
    </w:lvl>
    <w:lvl w:ilvl="7" w:tplc="ABF43BE8" w:tentative="1">
      <w:start w:val="1"/>
      <w:numFmt w:val="bullet"/>
      <w:lvlText w:val="o"/>
      <w:lvlJc w:val="left"/>
      <w:pPr>
        <w:tabs>
          <w:tab w:val="num" w:pos="5760"/>
        </w:tabs>
        <w:ind w:left="5760" w:hanging="360"/>
      </w:pPr>
      <w:rPr>
        <w:rFonts w:ascii="Courier New" w:hAnsi="Courier New" w:cs="Courier New" w:hint="default"/>
      </w:rPr>
    </w:lvl>
    <w:lvl w:ilvl="8" w:tplc="7C902746"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19477E4B"/>
    <w:multiLevelType w:val="multilevel"/>
    <w:tmpl w:val="A36CED00"/>
    <w:lvl w:ilvl="0">
      <w:start w:val="1"/>
      <w:numFmt w:val="bullet"/>
      <w:lvlText w:val=""/>
      <w:lvlJc w:val="left"/>
      <w:pPr>
        <w:tabs>
          <w:tab w:val="num" w:pos="360"/>
        </w:tabs>
        <w:ind w:left="360" w:hanging="360"/>
      </w:pPr>
      <w:rPr>
        <w:rFonts w:ascii="Symbol" w:hAnsi="Symbol"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1E555FEF"/>
    <w:multiLevelType w:val="hybridMultilevel"/>
    <w:tmpl w:val="50F0923E"/>
    <w:lvl w:ilvl="0" w:tplc="4978E546">
      <w:start w:val="1"/>
      <w:numFmt w:val="bullet"/>
      <w:pStyle w:val="Lijstopsomteken2"/>
      <w:lvlText w:val="–"/>
      <w:lvlJc w:val="left"/>
      <w:pPr>
        <w:tabs>
          <w:tab w:val="num" w:pos="227"/>
        </w:tabs>
        <w:ind w:left="227" w:firstLine="0"/>
      </w:pPr>
      <w:rPr>
        <w:rFonts w:ascii="Verdana" w:hAnsi="Verdana" w:hint="default"/>
      </w:rPr>
    </w:lvl>
    <w:lvl w:ilvl="1" w:tplc="6FA8E416" w:tentative="1">
      <w:start w:val="1"/>
      <w:numFmt w:val="bullet"/>
      <w:lvlText w:val="o"/>
      <w:lvlJc w:val="left"/>
      <w:pPr>
        <w:tabs>
          <w:tab w:val="num" w:pos="1440"/>
        </w:tabs>
        <w:ind w:left="1440" w:hanging="360"/>
      </w:pPr>
      <w:rPr>
        <w:rFonts w:ascii="Courier New" w:hAnsi="Courier New" w:cs="Courier New" w:hint="default"/>
      </w:rPr>
    </w:lvl>
    <w:lvl w:ilvl="2" w:tplc="B09E3514" w:tentative="1">
      <w:start w:val="1"/>
      <w:numFmt w:val="bullet"/>
      <w:lvlText w:val=""/>
      <w:lvlJc w:val="left"/>
      <w:pPr>
        <w:tabs>
          <w:tab w:val="num" w:pos="2160"/>
        </w:tabs>
        <w:ind w:left="2160" w:hanging="360"/>
      </w:pPr>
      <w:rPr>
        <w:rFonts w:ascii="Wingdings" w:hAnsi="Wingdings" w:hint="default"/>
      </w:rPr>
    </w:lvl>
    <w:lvl w:ilvl="3" w:tplc="BE24DFD4" w:tentative="1">
      <w:start w:val="1"/>
      <w:numFmt w:val="bullet"/>
      <w:lvlText w:val=""/>
      <w:lvlJc w:val="left"/>
      <w:pPr>
        <w:tabs>
          <w:tab w:val="num" w:pos="2880"/>
        </w:tabs>
        <w:ind w:left="2880" w:hanging="360"/>
      </w:pPr>
      <w:rPr>
        <w:rFonts w:ascii="Symbol" w:hAnsi="Symbol" w:hint="default"/>
      </w:rPr>
    </w:lvl>
    <w:lvl w:ilvl="4" w:tplc="79960B8A" w:tentative="1">
      <w:start w:val="1"/>
      <w:numFmt w:val="bullet"/>
      <w:lvlText w:val="o"/>
      <w:lvlJc w:val="left"/>
      <w:pPr>
        <w:tabs>
          <w:tab w:val="num" w:pos="3600"/>
        </w:tabs>
        <w:ind w:left="3600" w:hanging="360"/>
      </w:pPr>
      <w:rPr>
        <w:rFonts w:ascii="Courier New" w:hAnsi="Courier New" w:cs="Courier New" w:hint="default"/>
      </w:rPr>
    </w:lvl>
    <w:lvl w:ilvl="5" w:tplc="0E8C5098" w:tentative="1">
      <w:start w:val="1"/>
      <w:numFmt w:val="bullet"/>
      <w:lvlText w:val=""/>
      <w:lvlJc w:val="left"/>
      <w:pPr>
        <w:tabs>
          <w:tab w:val="num" w:pos="4320"/>
        </w:tabs>
        <w:ind w:left="4320" w:hanging="360"/>
      </w:pPr>
      <w:rPr>
        <w:rFonts w:ascii="Wingdings" w:hAnsi="Wingdings" w:hint="default"/>
      </w:rPr>
    </w:lvl>
    <w:lvl w:ilvl="6" w:tplc="61F0CE8E" w:tentative="1">
      <w:start w:val="1"/>
      <w:numFmt w:val="bullet"/>
      <w:lvlText w:val=""/>
      <w:lvlJc w:val="left"/>
      <w:pPr>
        <w:tabs>
          <w:tab w:val="num" w:pos="5040"/>
        </w:tabs>
        <w:ind w:left="5040" w:hanging="360"/>
      </w:pPr>
      <w:rPr>
        <w:rFonts w:ascii="Symbol" w:hAnsi="Symbol" w:hint="default"/>
      </w:rPr>
    </w:lvl>
    <w:lvl w:ilvl="7" w:tplc="C4FED1D4" w:tentative="1">
      <w:start w:val="1"/>
      <w:numFmt w:val="bullet"/>
      <w:lvlText w:val="o"/>
      <w:lvlJc w:val="left"/>
      <w:pPr>
        <w:tabs>
          <w:tab w:val="num" w:pos="5760"/>
        </w:tabs>
        <w:ind w:left="5760" w:hanging="360"/>
      </w:pPr>
      <w:rPr>
        <w:rFonts w:ascii="Courier New" w:hAnsi="Courier New" w:cs="Courier New" w:hint="default"/>
      </w:rPr>
    </w:lvl>
    <w:lvl w:ilvl="8" w:tplc="677EDF60"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1F3EF206"/>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6" w15:restartNumberingAfterBreak="0">
    <w:nsid w:val="27DE2B6B"/>
    <w:multiLevelType w:val="hybridMultilevel"/>
    <w:tmpl w:val="4E440EDC"/>
    <w:lvl w:ilvl="0" w:tplc="0413000F">
      <w:start w:val="1"/>
      <w:numFmt w:val="decimal"/>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7" w15:restartNumberingAfterBreak="0">
    <w:nsid w:val="51461EAD"/>
    <w:multiLevelType w:val="multilevel"/>
    <w:tmpl w:val="D1C0296A"/>
    <w:lvl w:ilvl="0">
      <w:start w:val="1"/>
      <w:numFmt w:val="bullet"/>
      <w:lvlText w:val="•"/>
      <w:lvlJc w:val="left"/>
      <w:pPr>
        <w:tabs>
          <w:tab w:val="num" w:pos="360"/>
        </w:tabs>
        <w:ind w:left="360" w:hanging="360"/>
      </w:pPr>
      <w:rPr>
        <w:rFonts w:ascii="Verdana" w:hAnsi="Verdana"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56233F33"/>
    <w:multiLevelType w:val="hybridMultilevel"/>
    <w:tmpl w:val="19BA792E"/>
    <w:lvl w:ilvl="0" w:tplc="17825068">
      <w:start w:val="17"/>
      <w:numFmt w:val="bullet"/>
      <w:lvlText w:val=""/>
      <w:lvlJc w:val="left"/>
      <w:pPr>
        <w:ind w:left="1080" w:hanging="360"/>
      </w:pPr>
      <w:rPr>
        <w:rFonts w:ascii="Wingdings" w:eastAsia="Calibri" w:hAnsi="Wingdings" w:cs="Times New Roman" w:hint="default"/>
      </w:rPr>
    </w:lvl>
    <w:lvl w:ilvl="1" w:tplc="04130003">
      <w:start w:val="1"/>
      <w:numFmt w:val="bullet"/>
      <w:lvlText w:val="o"/>
      <w:lvlJc w:val="left"/>
      <w:pPr>
        <w:ind w:left="1800" w:hanging="360"/>
      </w:pPr>
      <w:rPr>
        <w:rFonts w:ascii="Courier New" w:hAnsi="Courier New" w:cs="Courier New" w:hint="default"/>
      </w:rPr>
    </w:lvl>
    <w:lvl w:ilvl="2" w:tplc="04130005">
      <w:start w:val="1"/>
      <w:numFmt w:val="bullet"/>
      <w:lvlText w:val=""/>
      <w:lvlJc w:val="left"/>
      <w:pPr>
        <w:ind w:left="2520" w:hanging="360"/>
      </w:pPr>
      <w:rPr>
        <w:rFonts w:ascii="Wingdings" w:hAnsi="Wingdings" w:hint="default"/>
      </w:rPr>
    </w:lvl>
    <w:lvl w:ilvl="3" w:tplc="04130001">
      <w:start w:val="1"/>
      <w:numFmt w:val="bullet"/>
      <w:lvlText w:val=""/>
      <w:lvlJc w:val="left"/>
      <w:pPr>
        <w:ind w:left="3240" w:hanging="360"/>
      </w:pPr>
      <w:rPr>
        <w:rFonts w:ascii="Symbol" w:hAnsi="Symbol" w:hint="default"/>
      </w:rPr>
    </w:lvl>
    <w:lvl w:ilvl="4" w:tplc="04130003">
      <w:start w:val="1"/>
      <w:numFmt w:val="bullet"/>
      <w:lvlText w:val="o"/>
      <w:lvlJc w:val="left"/>
      <w:pPr>
        <w:ind w:left="3960" w:hanging="360"/>
      </w:pPr>
      <w:rPr>
        <w:rFonts w:ascii="Courier New" w:hAnsi="Courier New" w:cs="Courier New" w:hint="default"/>
      </w:rPr>
    </w:lvl>
    <w:lvl w:ilvl="5" w:tplc="04130005">
      <w:start w:val="1"/>
      <w:numFmt w:val="bullet"/>
      <w:lvlText w:val=""/>
      <w:lvlJc w:val="left"/>
      <w:pPr>
        <w:ind w:left="4680" w:hanging="360"/>
      </w:pPr>
      <w:rPr>
        <w:rFonts w:ascii="Wingdings" w:hAnsi="Wingdings" w:hint="default"/>
      </w:rPr>
    </w:lvl>
    <w:lvl w:ilvl="6" w:tplc="04130001">
      <w:start w:val="1"/>
      <w:numFmt w:val="bullet"/>
      <w:lvlText w:val=""/>
      <w:lvlJc w:val="left"/>
      <w:pPr>
        <w:ind w:left="5400" w:hanging="360"/>
      </w:pPr>
      <w:rPr>
        <w:rFonts w:ascii="Symbol" w:hAnsi="Symbol" w:hint="default"/>
      </w:rPr>
    </w:lvl>
    <w:lvl w:ilvl="7" w:tplc="04130003">
      <w:start w:val="1"/>
      <w:numFmt w:val="bullet"/>
      <w:lvlText w:val="o"/>
      <w:lvlJc w:val="left"/>
      <w:pPr>
        <w:ind w:left="6120" w:hanging="360"/>
      </w:pPr>
      <w:rPr>
        <w:rFonts w:ascii="Courier New" w:hAnsi="Courier New" w:cs="Courier New" w:hint="default"/>
      </w:rPr>
    </w:lvl>
    <w:lvl w:ilvl="8" w:tplc="04130005">
      <w:start w:val="1"/>
      <w:numFmt w:val="bullet"/>
      <w:lvlText w:val=""/>
      <w:lvlJc w:val="left"/>
      <w:pPr>
        <w:ind w:left="6840" w:hanging="360"/>
      </w:pPr>
      <w:rPr>
        <w:rFonts w:ascii="Wingdings" w:hAnsi="Wingdings" w:hint="default"/>
      </w:rPr>
    </w:lvl>
  </w:abstractNum>
  <w:abstractNum w:abstractNumId="19" w15:restartNumberingAfterBreak="0">
    <w:nsid w:val="694217C3"/>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0" w15:restartNumberingAfterBreak="0">
    <w:nsid w:val="6F9E4CF6"/>
    <w:multiLevelType w:val="hybridMultilevel"/>
    <w:tmpl w:val="8CA88268"/>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num w:numId="1" w16cid:durableId="125779325">
    <w:abstractNumId w:val="12"/>
  </w:num>
  <w:num w:numId="2" w16cid:durableId="463012614">
    <w:abstractNumId w:val="8"/>
  </w:num>
  <w:num w:numId="3" w16cid:durableId="1440612547">
    <w:abstractNumId w:val="7"/>
  </w:num>
  <w:num w:numId="4" w16cid:durableId="972323840">
    <w:abstractNumId w:val="6"/>
  </w:num>
  <w:num w:numId="5" w16cid:durableId="1626623388">
    <w:abstractNumId w:val="5"/>
  </w:num>
  <w:num w:numId="6" w16cid:durableId="481391900">
    <w:abstractNumId w:val="9"/>
  </w:num>
  <w:num w:numId="7" w16cid:durableId="1286303356">
    <w:abstractNumId w:val="4"/>
  </w:num>
  <w:num w:numId="8" w16cid:durableId="2064714451">
    <w:abstractNumId w:val="3"/>
  </w:num>
  <w:num w:numId="9" w16cid:durableId="1242329493">
    <w:abstractNumId w:val="2"/>
  </w:num>
  <w:num w:numId="10" w16cid:durableId="1975670077">
    <w:abstractNumId w:val="1"/>
  </w:num>
  <w:num w:numId="11" w16cid:durableId="1038090479">
    <w:abstractNumId w:val="10"/>
  </w:num>
  <w:num w:numId="12" w16cid:durableId="1829053546">
    <w:abstractNumId w:val="13"/>
  </w:num>
  <w:num w:numId="13" w16cid:durableId="679552056">
    <w:abstractNumId w:val="17"/>
  </w:num>
  <w:num w:numId="14" w16cid:durableId="1852142332">
    <w:abstractNumId w:val="14"/>
  </w:num>
  <w:num w:numId="15" w16cid:durableId="214509110">
    <w:abstractNumId w:val="16"/>
  </w:num>
  <w:num w:numId="16" w16cid:durableId="551233694">
    <w:abstractNumId w:val="11"/>
  </w:num>
  <w:num w:numId="17" w16cid:durableId="1542355485">
    <w:abstractNumId w:val="20"/>
  </w:num>
  <w:num w:numId="18" w16cid:durableId="1092701750">
    <w:abstractNumId w:val="0"/>
  </w:num>
  <w:num w:numId="19" w16cid:durableId="1091438413">
    <w:abstractNumId w:val="15"/>
  </w:num>
  <w:num w:numId="20" w16cid:durableId="420874600">
    <w:abstractNumId w:val="19"/>
  </w:num>
  <w:num w:numId="21" w16cid:durableId="1162114998">
    <w:abstractNumId w:val="18"/>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D6CF9"/>
    <w:rsid w:val="00003185"/>
    <w:rsid w:val="00003544"/>
    <w:rsid w:val="00006C55"/>
    <w:rsid w:val="00013862"/>
    <w:rsid w:val="00014599"/>
    <w:rsid w:val="00016012"/>
    <w:rsid w:val="00020189"/>
    <w:rsid w:val="00020EE4"/>
    <w:rsid w:val="00020FCB"/>
    <w:rsid w:val="000217E8"/>
    <w:rsid w:val="00023E9A"/>
    <w:rsid w:val="00025A42"/>
    <w:rsid w:val="000266CD"/>
    <w:rsid w:val="00033CDD"/>
    <w:rsid w:val="00034A84"/>
    <w:rsid w:val="00034D28"/>
    <w:rsid w:val="00035E67"/>
    <w:rsid w:val="000366F3"/>
    <w:rsid w:val="00036C72"/>
    <w:rsid w:val="000407BB"/>
    <w:rsid w:val="000446DE"/>
    <w:rsid w:val="00047FCD"/>
    <w:rsid w:val="0005404B"/>
    <w:rsid w:val="0005447D"/>
    <w:rsid w:val="000546DE"/>
    <w:rsid w:val="00056414"/>
    <w:rsid w:val="0006024D"/>
    <w:rsid w:val="00062055"/>
    <w:rsid w:val="00062AC0"/>
    <w:rsid w:val="00065462"/>
    <w:rsid w:val="00071F28"/>
    <w:rsid w:val="00074079"/>
    <w:rsid w:val="000765B6"/>
    <w:rsid w:val="00077E2E"/>
    <w:rsid w:val="0008289C"/>
    <w:rsid w:val="0008539E"/>
    <w:rsid w:val="00092799"/>
    <w:rsid w:val="00092A99"/>
    <w:rsid w:val="00092C5F"/>
    <w:rsid w:val="00093ABC"/>
    <w:rsid w:val="00096680"/>
    <w:rsid w:val="000A0F36"/>
    <w:rsid w:val="000A174A"/>
    <w:rsid w:val="000A3E0A"/>
    <w:rsid w:val="000A5CC9"/>
    <w:rsid w:val="000A65AC"/>
    <w:rsid w:val="000B66BF"/>
    <w:rsid w:val="000B7281"/>
    <w:rsid w:val="000B7FAB"/>
    <w:rsid w:val="000C1BA1"/>
    <w:rsid w:val="000C3EA9"/>
    <w:rsid w:val="000C4A32"/>
    <w:rsid w:val="000C65BB"/>
    <w:rsid w:val="000C7119"/>
    <w:rsid w:val="000D0225"/>
    <w:rsid w:val="000D249E"/>
    <w:rsid w:val="000D6399"/>
    <w:rsid w:val="000E04A1"/>
    <w:rsid w:val="000E5135"/>
    <w:rsid w:val="000E5886"/>
    <w:rsid w:val="000E6621"/>
    <w:rsid w:val="000E7895"/>
    <w:rsid w:val="000F161D"/>
    <w:rsid w:val="000F1B4E"/>
    <w:rsid w:val="000F1FFF"/>
    <w:rsid w:val="000F54B2"/>
    <w:rsid w:val="000F6762"/>
    <w:rsid w:val="00100203"/>
    <w:rsid w:val="00100727"/>
    <w:rsid w:val="00104B4D"/>
    <w:rsid w:val="001177B4"/>
    <w:rsid w:val="00122CF9"/>
    <w:rsid w:val="00123704"/>
    <w:rsid w:val="001245E3"/>
    <w:rsid w:val="001270C7"/>
    <w:rsid w:val="00132540"/>
    <w:rsid w:val="001377D4"/>
    <w:rsid w:val="00142E41"/>
    <w:rsid w:val="0014786A"/>
    <w:rsid w:val="001516A4"/>
    <w:rsid w:val="00151E5F"/>
    <w:rsid w:val="00153BD0"/>
    <w:rsid w:val="001569AB"/>
    <w:rsid w:val="00163798"/>
    <w:rsid w:val="00164D63"/>
    <w:rsid w:val="0016725C"/>
    <w:rsid w:val="00167DE5"/>
    <w:rsid w:val="0017008F"/>
    <w:rsid w:val="001726C4"/>
    <w:rsid w:val="001726F3"/>
    <w:rsid w:val="00173C51"/>
    <w:rsid w:val="001740B9"/>
    <w:rsid w:val="00174CC2"/>
    <w:rsid w:val="00176CC6"/>
    <w:rsid w:val="00177B41"/>
    <w:rsid w:val="0018193C"/>
    <w:rsid w:val="00181BE4"/>
    <w:rsid w:val="0018496F"/>
    <w:rsid w:val="00185576"/>
    <w:rsid w:val="00185951"/>
    <w:rsid w:val="00194A00"/>
    <w:rsid w:val="00196B8B"/>
    <w:rsid w:val="001A0BFA"/>
    <w:rsid w:val="001A1608"/>
    <w:rsid w:val="001A2BEA"/>
    <w:rsid w:val="001A325F"/>
    <w:rsid w:val="001A6D93"/>
    <w:rsid w:val="001B2BBA"/>
    <w:rsid w:val="001B35FA"/>
    <w:rsid w:val="001C006F"/>
    <w:rsid w:val="001C2C36"/>
    <w:rsid w:val="001C32EC"/>
    <w:rsid w:val="001C38BD"/>
    <w:rsid w:val="001C4D5A"/>
    <w:rsid w:val="001C7598"/>
    <w:rsid w:val="001D3BC1"/>
    <w:rsid w:val="001E0256"/>
    <w:rsid w:val="001E34C6"/>
    <w:rsid w:val="001E5581"/>
    <w:rsid w:val="001F3C70"/>
    <w:rsid w:val="001F3F74"/>
    <w:rsid w:val="00200D88"/>
    <w:rsid w:val="00201C09"/>
    <w:rsid w:val="00201F68"/>
    <w:rsid w:val="00210BA3"/>
    <w:rsid w:val="00212F2A"/>
    <w:rsid w:val="00214F2B"/>
    <w:rsid w:val="00215356"/>
    <w:rsid w:val="00215D8B"/>
    <w:rsid w:val="00217880"/>
    <w:rsid w:val="00222D66"/>
    <w:rsid w:val="0022441A"/>
    <w:rsid w:val="00224A8A"/>
    <w:rsid w:val="002309A8"/>
    <w:rsid w:val="00236CFE"/>
    <w:rsid w:val="002428E3"/>
    <w:rsid w:val="0024430A"/>
    <w:rsid w:val="00245FF7"/>
    <w:rsid w:val="00253B65"/>
    <w:rsid w:val="0026060B"/>
    <w:rsid w:val="00260BAF"/>
    <w:rsid w:val="002610A6"/>
    <w:rsid w:val="00263FD6"/>
    <w:rsid w:val="002650F7"/>
    <w:rsid w:val="0026686B"/>
    <w:rsid w:val="00273F3B"/>
    <w:rsid w:val="00274DB7"/>
    <w:rsid w:val="00275984"/>
    <w:rsid w:val="00276199"/>
    <w:rsid w:val="002768F3"/>
    <w:rsid w:val="00276DA4"/>
    <w:rsid w:val="00280F74"/>
    <w:rsid w:val="00281EE5"/>
    <w:rsid w:val="00286998"/>
    <w:rsid w:val="0028779A"/>
    <w:rsid w:val="00291AB7"/>
    <w:rsid w:val="0029422B"/>
    <w:rsid w:val="00294DCB"/>
    <w:rsid w:val="002A06CE"/>
    <w:rsid w:val="002A37B5"/>
    <w:rsid w:val="002A6722"/>
    <w:rsid w:val="002B153C"/>
    <w:rsid w:val="002B52FC"/>
    <w:rsid w:val="002C26D0"/>
    <w:rsid w:val="002C2830"/>
    <w:rsid w:val="002C3CE0"/>
    <w:rsid w:val="002C40AF"/>
    <w:rsid w:val="002D001A"/>
    <w:rsid w:val="002D28E2"/>
    <w:rsid w:val="002D317B"/>
    <w:rsid w:val="002D3587"/>
    <w:rsid w:val="002D3F4E"/>
    <w:rsid w:val="002D502D"/>
    <w:rsid w:val="002D6C72"/>
    <w:rsid w:val="002E0F69"/>
    <w:rsid w:val="002E1572"/>
    <w:rsid w:val="002E2142"/>
    <w:rsid w:val="002E2DA3"/>
    <w:rsid w:val="002E4CF2"/>
    <w:rsid w:val="002E6FC0"/>
    <w:rsid w:val="002F258D"/>
    <w:rsid w:val="002F3F37"/>
    <w:rsid w:val="002F493B"/>
    <w:rsid w:val="002F4ED5"/>
    <w:rsid w:val="002F5147"/>
    <w:rsid w:val="002F5A0B"/>
    <w:rsid w:val="002F71BB"/>
    <w:rsid w:val="002F7ABD"/>
    <w:rsid w:val="00307B3C"/>
    <w:rsid w:val="00310EF2"/>
    <w:rsid w:val="003115A6"/>
    <w:rsid w:val="00312597"/>
    <w:rsid w:val="00322836"/>
    <w:rsid w:val="00334154"/>
    <w:rsid w:val="003341D0"/>
    <w:rsid w:val="003372C4"/>
    <w:rsid w:val="00341FA0"/>
    <w:rsid w:val="00342374"/>
    <w:rsid w:val="00344F3D"/>
    <w:rsid w:val="00345299"/>
    <w:rsid w:val="00347221"/>
    <w:rsid w:val="00351A8D"/>
    <w:rsid w:val="003526BB"/>
    <w:rsid w:val="00352BCF"/>
    <w:rsid w:val="00353932"/>
    <w:rsid w:val="0035464B"/>
    <w:rsid w:val="00356D2B"/>
    <w:rsid w:val="00361A56"/>
    <w:rsid w:val="0036252A"/>
    <w:rsid w:val="00364D9D"/>
    <w:rsid w:val="00367701"/>
    <w:rsid w:val="00371048"/>
    <w:rsid w:val="0037396C"/>
    <w:rsid w:val="0037421D"/>
    <w:rsid w:val="00374412"/>
    <w:rsid w:val="00376093"/>
    <w:rsid w:val="0037715E"/>
    <w:rsid w:val="00377F63"/>
    <w:rsid w:val="00383DA1"/>
    <w:rsid w:val="00385F30"/>
    <w:rsid w:val="00387600"/>
    <w:rsid w:val="00393696"/>
    <w:rsid w:val="00393963"/>
    <w:rsid w:val="00395575"/>
    <w:rsid w:val="00395672"/>
    <w:rsid w:val="003A06C8"/>
    <w:rsid w:val="003A0D7C"/>
    <w:rsid w:val="003A57D9"/>
    <w:rsid w:val="003A7160"/>
    <w:rsid w:val="003B0155"/>
    <w:rsid w:val="003B09DB"/>
    <w:rsid w:val="003B4551"/>
    <w:rsid w:val="003B480E"/>
    <w:rsid w:val="003B528D"/>
    <w:rsid w:val="003B7EE7"/>
    <w:rsid w:val="003C1246"/>
    <w:rsid w:val="003C2CCB"/>
    <w:rsid w:val="003C4A1C"/>
    <w:rsid w:val="003C5BCB"/>
    <w:rsid w:val="003D39EC"/>
    <w:rsid w:val="003D40EA"/>
    <w:rsid w:val="003E3DD5"/>
    <w:rsid w:val="003F07C6"/>
    <w:rsid w:val="003F1F6B"/>
    <w:rsid w:val="003F3757"/>
    <w:rsid w:val="003F44B7"/>
    <w:rsid w:val="004008E9"/>
    <w:rsid w:val="00405133"/>
    <w:rsid w:val="00407991"/>
    <w:rsid w:val="0041019E"/>
    <w:rsid w:val="00411BF2"/>
    <w:rsid w:val="00413D48"/>
    <w:rsid w:val="00416619"/>
    <w:rsid w:val="00424A60"/>
    <w:rsid w:val="004302E9"/>
    <w:rsid w:val="00434042"/>
    <w:rsid w:val="00434500"/>
    <w:rsid w:val="00441AC2"/>
    <w:rsid w:val="0044249B"/>
    <w:rsid w:val="004425A7"/>
    <w:rsid w:val="0044605E"/>
    <w:rsid w:val="00450023"/>
    <w:rsid w:val="0045023C"/>
    <w:rsid w:val="00451A5B"/>
    <w:rsid w:val="00452BCD"/>
    <w:rsid w:val="00452CEA"/>
    <w:rsid w:val="00463A63"/>
    <w:rsid w:val="00465B52"/>
    <w:rsid w:val="0046708E"/>
    <w:rsid w:val="00467D61"/>
    <w:rsid w:val="0047126E"/>
    <w:rsid w:val="004722BE"/>
    <w:rsid w:val="00472A65"/>
    <w:rsid w:val="00474463"/>
    <w:rsid w:val="00474B75"/>
    <w:rsid w:val="00483ECA"/>
    <w:rsid w:val="00483F0B"/>
    <w:rsid w:val="0049501A"/>
    <w:rsid w:val="00496319"/>
    <w:rsid w:val="0049657E"/>
    <w:rsid w:val="00497279"/>
    <w:rsid w:val="004A010B"/>
    <w:rsid w:val="004A1BB7"/>
    <w:rsid w:val="004A3186"/>
    <w:rsid w:val="004A419C"/>
    <w:rsid w:val="004A65A5"/>
    <w:rsid w:val="004A670A"/>
    <w:rsid w:val="004B5465"/>
    <w:rsid w:val="004B6487"/>
    <w:rsid w:val="004B70F0"/>
    <w:rsid w:val="004C0035"/>
    <w:rsid w:val="004C1299"/>
    <w:rsid w:val="004C17AB"/>
    <w:rsid w:val="004C7E1D"/>
    <w:rsid w:val="004D065C"/>
    <w:rsid w:val="004D33FE"/>
    <w:rsid w:val="004D39A8"/>
    <w:rsid w:val="004D4703"/>
    <w:rsid w:val="004D505E"/>
    <w:rsid w:val="004D67E8"/>
    <w:rsid w:val="004D72CA"/>
    <w:rsid w:val="004E2242"/>
    <w:rsid w:val="004E69CB"/>
    <w:rsid w:val="004F0F6D"/>
    <w:rsid w:val="004F2483"/>
    <w:rsid w:val="004F42FF"/>
    <w:rsid w:val="004F44C2"/>
    <w:rsid w:val="00501200"/>
    <w:rsid w:val="00505262"/>
    <w:rsid w:val="005107B1"/>
    <w:rsid w:val="0051332E"/>
    <w:rsid w:val="00516022"/>
    <w:rsid w:val="00521CEE"/>
    <w:rsid w:val="00527BD4"/>
    <w:rsid w:val="00533061"/>
    <w:rsid w:val="00533FA1"/>
    <w:rsid w:val="00534C77"/>
    <w:rsid w:val="00535573"/>
    <w:rsid w:val="005358D5"/>
    <w:rsid w:val="005403C8"/>
    <w:rsid w:val="00541AD9"/>
    <w:rsid w:val="005429DC"/>
    <w:rsid w:val="00544321"/>
    <w:rsid w:val="00555A63"/>
    <w:rsid w:val="005565F9"/>
    <w:rsid w:val="005639D2"/>
    <w:rsid w:val="00565739"/>
    <w:rsid w:val="00573041"/>
    <w:rsid w:val="0057533A"/>
    <w:rsid w:val="00575B80"/>
    <w:rsid w:val="005768E4"/>
    <w:rsid w:val="00577559"/>
    <w:rsid w:val="005819CE"/>
    <w:rsid w:val="0058298D"/>
    <w:rsid w:val="00590595"/>
    <w:rsid w:val="00593C2B"/>
    <w:rsid w:val="00595231"/>
    <w:rsid w:val="00595CBB"/>
    <w:rsid w:val="00596166"/>
    <w:rsid w:val="00597F64"/>
    <w:rsid w:val="005A1AF5"/>
    <w:rsid w:val="005A207F"/>
    <w:rsid w:val="005A2F35"/>
    <w:rsid w:val="005A7512"/>
    <w:rsid w:val="005B3441"/>
    <w:rsid w:val="005B463E"/>
    <w:rsid w:val="005B4FAC"/>
    <w:rsid w:val="005B5D8B"/>
    <w:rsid w:val="005C34E1"/>
    <w:rsid w:val="005C3FE0"/>
    <w:rsid w:val="005C4C82"/>
    <w:rsid w:val="005C740C"/>
    <w:rsid w:val="005D283A"/>
    <w:rsid w:val="005D625B"/>
    <w:rsid w:val="005E3322"/>
    <w:rsid w:val="005E436C"/>
    <w:rsid w:val="005E4CEE"/>
    <w:rsid w:val="005E64E2"/>
    <w:rsid w:val="005F62D3"/>
    <w:rsid w:val="005F6D11"/>
    <w:rsid w:val="00600CF0"/>
    <w:rsid w:val="0060287A"/>
    <w:rsid w:val="00604264"/>
    <w:rsid w:val="006048F4"/>
    <w:rsid w:val="0060660A"/>
    <w:rsid w:val="0060717B"/>
    <w:rsid w:val="00607FF6"/>
    <w:rsid w:val="00610A24"/>
    <w:rsid w:val="00611A40"/>
    <w:rsid w:val="00613B1D"/>
    <w:rsid w:val="00614AB0"/>
    <w:rsid w:val="00617311"/>
    <w:rsid w:val="00617A44"/>
    <w:rsid w:val="006202B6"/>
    <w:rsid w:val="006205C0"/>
    <w:rsid w:val="00623CB2"/>
    <w:rsid w:val="00625CD0"/>
    <w:rsid w:val="0062627D"/>
    <w:rsid w:val="00627432"/>
    <w:rsid w:val="00632EC1"/>
    <w:rsid w:val="00635031"/>
    <w:rsid w:val="0064192A"/>
    <w:rsid w:val="00642768"/>
    <w:rsid w:val="006448E4"/>
    <w:rsid w:val="00645414"/>
    <w:rsid w:val="006477F4"/>
    <w:rsid w:val="0065244E"/>
    <w:rsid w:val="006534D0"/>
    <w:rsid w:val="00653606"/>
    <w:rsid w:val="006610E9"/>
    <w:rsid w:val="00661591"/>
    <w:rsid w:val="00662A78"/>
    <w:rsid w:val="00663187"/>
    <w:rsid w:val="0066632F"/>
    <w:rsid w:val="006671C9"/>
    <w:rsid w:val="00674A89"/>
    <w:rsid w:val="00674F3D"/>
    <w:rsid w:val="00682E02"/>
    <w:rsid w:val="00685545"/>
    <w:rsid w:val="006864B3"/>
    <w:rsid w:val="00686AED"/>
    <w:rsid w:val="00692BA9"/>
    <w:rsid w:val="00692C30"/>
    <w:rsid w:val="00692D64"/>
    <w:rsid w:val="00697943"/>
    <w:rsid w:val="006A0D79"/>
    <w:rsid w:val="006A10F8"/>
    <w:rsid w:val="006A2100"/>
    <w:rsid w:val="006B0BF3"/>
    <w:rsid w:val="006B1521"/>
    <w:rsid w:val="006B2A77"/>
    <w:rsid w:val="006B421D"/>
    <w:rsid w:val="006B775E"/>
    <w:rsid w:val="006B7B87"/>
    <w:rsid w:val="006B7BC7"/>
    <w:rsid w:val="006C0013"/>
    <w:rsid w:val="006C2093"/>
    <w:rsid w:val="006C2278"/>
    <w:rsid w:val="006C2535"/>
    <w:rsid w:val="006C311B"/>
    <w:rsid w:val="006C441E"/>
    <w:rsid w:val="006C4B90"/>
    <w:rsid w:val="006C54E0"/>
    <w:rsid w:val="006D1016"/>
    <w:rsid w:val="006D172E"/>
    <w:rsid w:val="006D17F2"/>
    <w:rsid w:val="006D2C01"/>
    <w:rsid w:val="006D2D53"/>
    <w:rsid w:val="006E3546"/>
    <w:rsid w:val="006E3FA9"/>
    <w:rsid w:val="006E7D82"/>
    <w:rsid w:val="006F038F"/>
    <w:rsid w:val="006F0F93"/>
    <w:rsid w:val="006F273B"/>
    <w:rsid w:val="006F31F2"/>
    <w:rsid w:val="00704845"/>
    <w:rsid w:val="00706AB3"/>
    <w:rsid w:val="00714DC5"/>
    <w:rsid w:val="00715237"/>
    <w:rsid w:val="007174F4"/>
    <w:rsid w:val="00721D2E"/>
    <w:rsid w:val="007242CC"/>
    <w:rsid w:val="00724A8B"/>
    <w:rsid w:val="007254A5"/>
    <w:rsid w:val="00725748"/>
    <w:rsid w:val="00727AAC"/>
    <w:rsid w:val="00732F14"/>
    <w:rsid w:val="00735D88"/>
    <w:rsid w:val="0073720D"/>
    <w:rsid w:val="00737507"/>
    <w:rsid w:val="00740712"/>
    <w:rsid w:val="00741309"/>
    <w:rsid w:val="00742AB9"/>
    <w:rsid w:val="00745AE0"/>
    <w:rsid w:val="00751A6A"/>
    <w:rsid w:val="00754AD6"/>
    <w:rsid w:val="00754FBF"/>
    <w:rsid w:val="007615AC"/>
    <w:rsid w:val="00764585"/>
    <w:rsid w:val="00767FEF"/>
    <w:rsid w:val="007709EF"/>
    <w:rsid w:val="00783559"/>
    <w:rsid w:val="007846ED"/>
    <w:rsid w:val="00785C3B"/>
    <w:rsid w:val="00797AA5"/>
    <w:rsid w:val="007A26BD"/>
    <w:rsid w:val="007A4105"/>
    <w:rsid w:val="007A4F0E"/>
    <w:rsid w:val="007A514C"/>
    <w:rsid w:val="007B0D8E"/>
    <w:rsid w:val="007B4503"/>
    <w:rsid w:val="007C03C9"/>
    <w:rsid w:val="007C16D8"/>
    <w:rsid w:val="007C406E"/>
    <w:rsid w:val="007C5183"/>
    <w:rsid w:val="007C7573"/>
    <w:rsid w:val="007D5229"/>
    <w:rsid w:val="007E14E4"/>
    <w:rsid w:val="007E2B20"/>
    <w:rsid w:val="007F5331"/>
    <w:rsid w:val="00800CCA"/>
    <w:rsid w:val="008020F2"/>
    <w:rsid w:val="00806120"/>
    <w:rsid w:val="00810C93"/>
    <w:rsid w:val="00812028"/>
    <w:rsid w:val="00812DD8"/>
    <w:rsid w:val="00813082"/>
    <w:rsid w:val="00813527"/>
    <w:rsid w:val="00814120"/>
    <w:rsid w:val="00814D03"/>
    <w:rsid w:val="00815C7E"/>
    <w:rsid w:val="00816BFA"/>
    <w:rsid w:val="00821114"/>
    <w:rsid w:val="008211EF"/>
    <w:rsid w:val="00821FC1"/>
    <w:rsid w:val="008267CC"/>
    <w:rsid w:val="0083178B"/>
    <w:rsid w:val="00833695"/>
    <w:rsid w:val="008336B7"/>
    <w:rsid w:val="00833A8E"/>
    <w:rsid w:val="0084255A"/>
    <w:rsid w:val="00842CD8"/>
    <w:rsid w:val="008431FA"/>
    <w:rsid w:val="008547BA"/>
    <w:rsid w:val="008553C7"/>
    <w:rsid w:val="00857FEB"/>
    <w:rsid w:val="008601AF"/>
    <w:rsid w:val="0086411B"/>
    <w:rsid w:val="00872271"/>
    <w:rsid w:val="008731F6"/>
    <w:rsid w:val="00874982"/>
    <w:rsid w:val="008762B6"/>
    <w:rsid w:val="00883137"/>
    <w:rsid w:val="00886D0E"/>
    <w:rsid w:val="00892BA5"/>
    <w:rsid w:val="008A08AC"/>
    <w:rsid w:val="008A1F5D"/>
    <w:rsid w:val="008A28F5"/>
    <w:rsid w:val="008B0E6F"/>
    <w:rsid w:val="008B1198"/>
    <w:rsid w:val="008B2349"/>
    <w:rsid w:val="008B3471"/>
    <w:rsid w:val="008B3929"/>
    <w:rsid w:val="008B3BAB"/>
    <w:rsid w:val="008B4125"/>
    <w:rsid w:val="008B4CB3"/>
    <w:rsid w:val="008B567B"/>
    <w:rsid w:val="008B7B24"/>
    <w:rsid w:val="008C356D"/>
    <w:rsid w:val="008D1583"/>
    <w:rsid w:val="008E0B3F"/>
    <w:rsid w:val="008E1341"/>
    <w:rsid w:val="008E3932"/>
    <w:rsid w:val="008E49AD"/>
    <w:rsid w:val="008E698E"/>
    <w:rsid w:val="008F123F"/>
    <w:rsid w:val="008F2584"/>
    <w:rsid w:val="008F3246"/>
    <w:rsid w:val="008F3C1B"/>
    <w:rsid w:val="008F508C"/>
    <w:rsid w:val="0090271B"/>
    <w:rsid w:val="009100C5"/>
    <w:rsid w:val="00910642"/>
    <w:rsid w:val="00910A65"/>
    <w:rsid w:val="00910DDF"/>
    <w:rsid w:val="00921861"/>
    <w:rsid w:val="0092224A"/>
    <w:rsid w:val="00924639"/>
    <w:rsid w:val="0092611E"/>
    <w:rsid w:val="00926F1F"/>
    <w:rsid w:val="00926F4B"/>
    <w:rsid w:val="00930B13"/>
    <w:rsid w:val="00930C09"/>
    <w:rsid w:val="009311C8"/>
    <w:rsid w:val="0093199F"/>
    <w:rsid w:val="00933376"/>
    <w:rsid w:val="00933A2F"/>
    <w:rsid w:val="00935893"/>
    <w:rsid w:val="0094000D"/>
    <w:rsid w:val="00940206"/>
    <w:rsid w:val="00941B16"/>
    <w:rsid w:val="00942E14"/>
    <w:rsid w:val="009445CD"/>
    <w:rsid w:val="00946703"/>
    <w:rsid w:val="009528B2"/>
    <w:rsid w:val="009607C4"/>
    <w:rsid w:val="00961518"/>
    <w:rsid w:val="009619B1"/>
    <w:rsid w:val="00962F2A"/>
    <w:rsid w:val="00963440"/>
    <w:rsid w:val="009716D8"/>
    <w:rsid w:val="009718F9"/>
    <w:rsid w:val="009724E4"/>
    <w:rsid w:val="00972FB9"/>
    <w:rsid w:val="00975112"/>
    <w:rsid w:val="009812EB"/>
    <w:rsid w:val="00981768"/>
    <w:rsid w:val="009838BB"/>
    <w:rsid w:val="00983A45"/>
    <w:rsid w:val="00983E8F"/>
    <w:rsid w:val="00985A9E"/>
    <w:rsid w:val="00992338"/>
    <w:rsid w:val="00994FDA"/>
    <w:rsid w:val="00997D15"/>
    <w:rsid w:val="009A31BF"/>
    <w:rsid w:val="009A3B71"/>
    <w:rsid w:val="009A5914"/>
    <w:rsid w:val="009A61BC"/>
    <w:rsid w:val="009B0138"/>
    <w:rsid w:val="009B0FE9"/>
    <w:rsid w:val="009B173A"/>
    <w:rsid w:val="009B5846"/>
    <w:rsid w:val="009B601B"/>
    <w:rsid w:val="009C3F20"/>
    <w:rsid w:val="009C64FB"/>
    <w:rsid w:val="009C7CA1"/>
    <w:rsid w:val="009D043D"/>
    <w:rsid w:val="009D716F"/>
    <w:rsid w:val="009E3B07"/>
    <w:rsid w:val="009F3259"/>
    <w:rsid w:val="009F541F"/>
    <w:rsid w:val="00A056DE"/>
    <w:rsid w:val="00A0678A"/>
    <w:rsid w:val="00A11AEF"/>
    <w:rsid w:val="00A1289E"/>
    <w:rsid w:val="00A128AD"/>
    <w:rsid w:val="00A20730"/>
    <w:rsid w:val="00A21E76"/>
    <w:rsid w:val="00A23BC8"/>
    <w:rsid w:val="00A2531F"/>
    <w:rsid w:val="00A30E68"/>
    <w:rsid w:val="00A31933"/>
    <w:rsid w:val="00A32073"/>
    <w:rsid w:val="00A34AA0"/>
    <w:rsid w:val="00A41FE2"/>
    <w:rsid w:val="00A421A1"/>
    <w:rsid w:val="00A434D5"/>
    <w:rsid w:val="00A46FEF"/>
    <w:rsid w:val="00A47948"/>
    <w:rsid w:val="00A50CF6"/>
    <w:rsid w:val="00A51C81"/>
    <w:rsid w:val="00A51E6C"/>
    <w:rsid w:val="00A56850"/>
    <w:rsid w:val="00A56946"/>
    <w:rsid w:val="00A604D3"/>
    <w:rsid w:val="00A6170E"/>
    <w:rsid w:val="00A63B8C"/>
    <w:rsid w:val="00A67AC7"/>
    <w:rsid w:val="00A715F8"/>
    <w:rsid w:val="00A741BA"/>
    <w:rsid w:val="00A773CC"/>
    <w:rsid w:val="00A77F6F"/>
    <w:rsid w:val="00A831FD"/>
    <w:rsid w:val="00A83352"/>
    <w:rsid w:val="00A850A2"/>
    <w:rsid w:val="00A91FA3"/>
    <w:rsid w:val="00A927D3"/>
    <w:rsid w:val="00A9429A"/>
    <w:rsid w:val="00AA0720"/>
    <w:rsid w:val="00AA70B0"/>
    <w:rsid w:val="00AA7FC9"/>
    <w:rsid w:val="00AB1421"/>
    <w:rsid w:val="00AB237D"/>
    <w:rsid w:val="00AB50E6"/>
    <w:rsid w:val="00AB5933"/>
    <w:rsid w:val="00AD34B3"/>
    <w:rsid w:val="00AD5B44"/>
    <w:rsid w:val="00AD7608"/>
    <w:rsid w:val="00AE013D"/>
    <w:rsid w:val="00AE11B7"/>
    <w:rsid w:val="00AE18BA"/>
    <w:rsid w:val="00AE7130"/>
    <w:rsid w:val="00AE7F68"/>
    <w:rsid w:val="00AF2321"/>
    <w:rsid w:val="00AF30C3"/>
    <w:rsid w:val="00AF52F6"/>
    <w:rsid w:val="00AF7237"/>
    <w:rsid w:val="00B0043A"/>
    <w:rsid w:val="00B00D75"/>
    <w:rsid w:val="00B0690C"/>
    <w:rsid w:val="00B070CB"/>
    <w:rsid w:val="00B12456"/>
    <w:rsid w:val="00B132B0"/>
    <w:rsid w:val="00B173C6"/>
    <w:rsid w:val="00B21FF9"/>
    <w:rsid w:val="00B220A5"/>
    <w:rsid w:val="00B2317A"/>
    <w:rsid w:val="00B259C8"/>
    <w:rsid w:val="00B26CCF"/>
    <w:rsid w:val="00B30FC2"/>
    <w:rsid w:val="00B31BA0"/>
    <w:rsid w:val="00B331A2"/>
    <w:rsid w:val="00B33CF2"/>
    <w:rsid w:val="00B350A2"/>
    <w:rsid w:val="00B36EBB"/>
    <w:rsid w:val="00B425F0"/>
    <w:rsid w:val="00B42DFA"/>
    <w:rsid w:val="00B50571"/>
    <w:rsid w:val="00B531DD"/>
    <w:rsid w:val="00B55014"/>
    <w:rsid w:val="00B62232"/>
    <w:rsid w:val="00B626DD"/>
    <w:rsid w:val="00B70BF3"/>
    <w:rsid w:val="00B70D24"/>
    <w:rsid w:val="00B70E51"/>
    <w:rsid w:val="00B71DC2"/>
    <w:rsid w:val="00B75408"/>
    <w:rsid w:val="00B80DB6"/>
    <w:rsid w:val="00B81AD2"/>
    <w:rsid w:val="00B81AEC"/>
    <w:rsid w:val="00B85A66"/>
    <w:rsid w:val="00B85ED4"/>
    <w:rsid w:val="00B85F07"/>
    <w:rsid w:val="00B91CFC"/>
    <w:rsid w:val="00B93893"/>
    <w:rsid w:val="00B94EAB"/>
    <w:rsid w:val="00BA439D"/>
    <w:rsid w:val="00BA596A"/>
    <w:rsid w:val="00BA7E0A"/>
    <w:rsid w:val="00BB61B0"/>
    <w:rsid w:val="00BC0D9E"/>
    <w:rsid w:val="00BC3B53"/>
    <w:rsid w:val="00BC3B96"/>
    <w:rsid w:val="00BC4AE3"/>
    <w:rsid w:val="00BC5B28"/>
    <w:rsid w:val="00BC7264"/>
    <w:rsid w:val="00BE17D4"/>
    <w:rsid w:val="00BE3F88"/>
    <w:rsid w:val="00BE4756"/>
    <w:rsid w:val="00BE5470"/>
    <w:rsid w:val="00BE5ED9"/>
    <w:rsid w:val="00BE7B41"/>
    <w:rsid w:val="00BF4427"/>
    <w:rsid w:val="00BF46B6"/>
    <w:rsid w:val="00BF5675"/>
    <w:rsid w:val="00C15A91"/>
    <w:rsid w:val="00C206F1"/>
    <w:rsid w:val="00C2159D"/>
    <w:rsid w:val="00C217E1"/>
    <w:rsid w:val="00C219B1"/>
    <w:rsid w:val="00C231E2"/>
    <w:rsid w:val="00C2703D"/>
    <w:rsid w:val="00C321D1"/>
    <w:rsid w:val="00C352B6"/>
    <w:rsid w:val="00C4015B"/>
    <w:rsid w:val="00C4044E"/>
    <w:rsid w:val="00C40C60"/>
    <w:rsid w:val="00C44487"/>
    <w:rsid w:val="00C47F04"/>
    <w:rsid w:val="00C50E87"/>
    <w:rsid w:val="00C5258E"/>
    <w:rsid w:val="00C5333A"/>
    <w:rsid w:val="00C53BD7"/>
    <w:rsid w:val="00C55923"/>
    <w:rsid w:val="00C619A7"/>
    <w:rsid w:val="00C64E34"/>
    <w:rsid w:val="00C6545E"/>
    <w:rsid w:val="00C660AE"/>
    <w:rsid w:val="00C7013F"/>
    <w:rsid w:val="00C7097A"/>
    <w:rsid w:val="00C736E8"/>
    <w:rsid w:val="00C73D5F"/>
    <w:rsid w:val="00C82662"/>
    <w:rsid w:val="00C965EF"/>
    <w:rsid w:val="00C97C80"/>
    <w:rsid w:val="00CA1D00"/>
    <w:rsid w:val="00CA35E4"/>
    <w:rsid w:val="00CA47D3"/>
    <w:rsid w:val="00CA6533"/>
    <w:rsid w:val="00CA6A25"/>
    <w:rsid w:val="00CA6A3F"/>
    <w:rsid w:val="00CA7C99"/>
    <w:rsid w:val="00CC15DE"/>
    <w:rsid w:val="00CC6290"/>
    <w:rsid w:val="00CD233D"/>
    <w:rsid w:val="00CD362D"/>
    <w:rsid w:val="00CD55C1"/>
    <w:rsid w:val="00CE101D"/>
    <w:rsid w:val="00CE1C84"/>
    <w:rsid w:val="00CE4E63"/>
    <w:rsid w:val="00CE5055"/>
    <w:rsid w:val="00CE6426"/>
    <w:rsid w:val="00CF053F"/>
    <w:rsid w:val="00CF1A17"/>
    <w:rsid w:val="00D0140D"/>
    <w:rsid w:val="00D01C92"/>
    <w:rsid w:val="00D030AB"/>
    <w:rsid w:val="00D037A9"/>
    <w:rsid w:val="00D04474"/>
    <w:rsid w:val="00D0609E"/>
    <w:rsid w:val="00D078E1"/>
    <w:rsid w:val="00D100E9"/>
    <w:rsid w:val="00D17084"/>
    <w:rsid w:val="00D1791D"/>
    <w:rsid w:val="00D17934"/>
    <w:rsid w:val="00D21E4B"/>
    <w:rsid w:val="00D22588"/>
    <w:rsid w:val="00D22689"/>
    <w:rsid w:val="00D234BC"/>
    <w:rsid w:val="00D23522"/>
    <w:rsid w:val="00D264D6"/>
    <w:rsid w:val="00D33144"/>
    <w:rsid w:val="00D33BF0"/>
    <w:rsid w:val="00D33F30"/>
    <w:rsid w:val="00D34892"/>
    <w:rsid w:val="00D36447"/>
    <w:rsid w:val="00D41CE8"/>
    <w:rsid w:val="00D44B73"/>
    <w:rsid w:val="00D45993"/>
    <w:rsid w:val="00D516BE"/>
    <w:rsid w:val="00D51B72"/>
    <w:rsid w:val="00D5423B"/>
    <w:rsid w:val="00D54F4E"/>
    <w:rsid w:val="00D57C37"/>
    <w:rsid w:val="00D604B3"/>
    <w:rsid w:val="00D60BA4"/>
    <w:rsid w:val="00D61CE3"/>
    <w:rsid w:val="00D62419"/>
    <w:rsid w:val="00D62AD8"/>
    <w:rsid w:val="00D65336"/>
    <w:rsid w:val="00D66074"/>
    <w:rsid w:val="00D70CCF"/>
    <w:rsid w:val="00D71A3C"/>
    <w:rsid w:val="00D74F66"/>
    <w:rsid w:val="00D75B3F"/>
    <w:rsid w:val="00D77870"/>
    <w:rsid w:val="00D80977"/>
    <w:rsid w:val="00D80CCE"/>
    <w:rsid w:val="00D849AF"/>
    <w:rsid w:val="00D86CC6"/>
    <w:rsid w:val="00D86EEA"/>
    <w:rsid w:val="00D87D03"/>
    <w:rsid w:val="00D93170"/>
    <w:rsid w:val="00D9561B"/>
    <w:rsid w:val="00D95C88"/>
    <w:rsid w:val="00D97B2E"/>
    <w:rsid w:val="00DA1BA1"/>
    <w:rsid w:val="00DA241E"/>
    <w:rsid w:val="00DA51B5"/>
    <w:rsid w:val="00DB36FE"/>
    <w:rsid w:val="00DB38E3"/>
    <w:rsid w:val="00DB533A"/>
    <w:rsid w:val="00DB6307"/>
    <w:rsid w:val="00DC18F3"/>
    <w:rsid w:val="00DC2443"/>
    <w:rsid w:val="00DC691C"/>
    <w:rsid w:val="00DD1DCD"/>
    <w:rsid w:val="00DD338F"/>
    <w:rsid w:val="00DD3404"/>
    <w:rsid w:val="00DD66F2"/>
    <w:rsid w:val="00DE1EB5"/>
    <w:rsid w:val="00DE3FE0"/>
    <w:rsid w:val="00DE578A"/>
    <w:rsid w:val="00DF2583"/>
    <w:rsid w:val="00DF2DFF"/>
    <w:rsid w:val="00DF3E62"/>
    <w:rsid w:val="00DF4D7F"/>
    <w:rsid w:val="00DF4E80"/>
    <w:rsid w:val="00DF54D9"/>
    <w:rsid w:val="00DF63F3"/>
    <w:rsid w:val="00DF7283"/>
    <w:rsid w:val="00E01A59"/>
    <w:rsid w:val="00E0622C"/>
    <w:rsid w:val="00E0675E"/>
    <w:rsid w:val="00E06CD4"/>
    <w:rsid w:val="00E10DC6"/>
    <w:rsid w:val="00E11F8E"/>
    <w:rsid w:val="00E13D95"/>
    <w:rsid w:val="00E14AA3"/>
    <w:rsid w:val="00E15881"/>
    <w:rsid w:val="00E16A8F"/>
    <w:rsid w:val="00E17CA2"/>
    <w:rsid w:val="00E20C25"/>
    <w:rsid w:val="00E210E0"/>
    <w:rsid w:val="00E21DE3"/>
    <w:rsid w:val="00E233D5"/>
    <w:rsid w:val="00E26F03"/>
    <w:rsid w:val="00E307D1"/>
    <w:rsid w:val="00E35710"/>
    <w:rsid w:val="00E35CF4"/>
    <w:rsid w:val="00E3731D"/>
    <w:rsid w:val="00E37811"/>
    <w:rsid w:val="00E40E10"/>
    <w:rsid w:val="00E468E4"/>
    <w:rsid w:val="00E51469"/>
    <w:rsid w:val="00E54114"/>
    <w:rsid w:val="00E62709"/>
    <w:rsid w:val="00E62E06"/>
    <w:rsid w:val="00E634E3"/>
    <w:rsid w:val="00E717C4"/>
    <w:rsid w:val="00E74D10"/>
    <w:rsid w:val="00E776C6"/>
    <w:rsid w:val="00E77F89"/>
    <w:rsid w:val="00E80E71"/>
    <w:rsid w:val="00E81589"/>
    <w:rsid w:val="00E850D3"/>
    <w:rsid w:val="00E853D6"/>
    <w:rsid w:val="00E8544F"/>
    <w:rsid w:val="00E876B9"/>
    <w:rsid w:val="00E91674"/>
    <w:rsid w:val="00E91B40"/>
    <w:rsid w:val="00E91F7C"/>
    <w:rsid w:val="00E93891"/>
    <w:rsid w:val="00E94D82"/>
    <w:rsid w:val="00E972A2"/>
    <w:rsid w:val="00EA5BA2"/>
    <w:rsid w:val="00EB73E0"/>
    <w:rsid w:val="00EC0441"/>
    <w:rsid w:val="00EC0DFF"/>
    <w:rsid w:val="00EC237D"/>
    <w:rsid w:val="00EC25AB"/>
    <w:rsid w:val="00EC25B9"/>
    <w:rsid w:val="00EC2927"/>
    <w:rsid w:val="00EC4D0E"/>
    <w:rsid w:val="00EC4E2B"/>
    <w:rsid w:val="00EC6370"/>
    <w:rsid w:val="00ED072A"/>
    <w:rsid w:val="00ED2F32"/>
    <w:rsid w:val="00ED32A2"/>
    <w:rsid w:val="00ED539E"/>
    <w:rsid w:val="00ED576F"/>
    <w:rsid w:val="00ED5E4D"/>
    <w:rsid w:val="00EE4A1F"/>
    <w:rsid w:val="00EE4C2D"/>
    <w:rsid w:val="00EE7D97"/>
    <w:rsid w:val="00EF0CCB"/>
    <w:rsid w:val="00EF1B5A"/>
    <w:rsid w:val="00EF24FB"/>
    <w:rsid w:val="00EF2CCA"/>
    <w:rsid w:val="00EF4D48"/>
    <w:rsid w:val="00EF4F39"/>
    <w:rsid w:val="00EF60DC"/>
    <w:rsid w:val="00F00CCE"/>
    <w:rsid w:val="00F00F54"/>
    <w:rsid w:val="00F03963"/>
    <w:rsid w:val="00F04423"/>
    <w:rsid w:val="00F05507"/>
    <w:rsid w:val="00F0733A"/>
    <w:rsid w:val="00F10207"/>
    <w:rsid w:val="00F11068"/>
    <w:rsid w:val="00F115FD"/>
    <w:rsid w:val="00F1256D"/>
    <w:rsid w:val="00F13A4E"/>
    <w:rsid w:val="00F1454F"/>
    <w:rsid w:val="00F172BB"/>
    <w:rsid w:val="00F17B10"/>
    <w:rsid w:val="00F17BFE"/>
    <w:rsid w:val="00F20147"/>
    <w:rsid w:val="00F21BEF"/>
    <w:rsid w:val="00F2315B"/>
    <w:rsid w:val="00F31111"/>
    <w:rsid w:val="00F40F11"/>
    <w:rsid w:val="00F41A6F"/>
    <w:rsid w:val="00F45A25"/>
    <w:rsid w:val="00F50F86"/>
    <w:rsid w:val="00F51A76"/>
    <w:rsid w:val="00F53862"/>
    <w:rsid w:val="00F53C9D"/>
    <w:rsid w:val="00F53F91"/>
    <w:rsid w:val="00F54B9F"/>
    <w:rsid w:val="00F61569"/>
    <w:rsid w:val="00F61A72"/>
    <w:rsid w:val="00F62B67"/>
    <w:rsid w:val="00F66F13"/>
    <w:rsid w:val="00F7145D"/>
    <w:rsid w:val="00F71B5E"/>
    <w:rsid w:val="00F74073"/>
    <w:rsid w:val="00F75603"/>
    <w:rsid w:val="00F76CAC"/>
    <w:rsid w:val="00F77BE5"/>
    <w:rsid w:val="00F845B4"/>
    <w:rsid w:val="00F8713B"/>
    <w:rsid w:val="00F904FB"/>
    <w:rsid w:val="00F93F9E"/>
    <w:rsid w:val="00F950BC"/>
    <w:rsid w:val="00FA2CD7"/>
    <w:rsid w:val="00FA5AD5"/>
    <w:rsid w:val="00FA7882"/>
    <w:rsid w:val="00FB06ED"/>
    <w:rsid w:val="00FC08A4"/>
    <w:rsid w:val="00FC202F"/>
    <w:rsid w:val="00FC3165"/>
    <w:rsid w:val="00FC36AB"/>
    <w:rsid w:val="00FC4300"/>
    <w:rsid w:val="00FC7F66"/>
    <w:rsid w:val="00FD5776"/>
    <w:rsid w:val="00FD6A55"/>
    <w:rsid w:val="00FD6CF9"/>
    <w:rsid w:val="00FD7D71"/>
    <w:rsid w:val="00FE1CB6"/>
    <w:rsid w:val="00FE486B"/>
    <w:rsid w:val="00FE4F08"/>
    <w:rsid w:val="00FF192E"/>
    <w:rsid w:val="00FF3C8D"/>
    <w:rsid w:val="00FF66F9"/>
    <w:rsid w:val="00FF7D2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AA0071B"/>
  <w15:docId w15:val="{740ECE7A-01BA-42C5-8ECD-05BADD4259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caption" w:semiHidden="1" w:unhideWhenUsed="1" w:qFormat="1"/>
    <w:lsdException w:name="footnote reference" w:uiPriority="99"/>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DF2DFF"/>
    <w:pPr>
      <w:spacing w:line="240" w:lineRule="atLeast"/>
    </w:pPr>
    <w:rPr>
      <w:rFonts w:ascii="Verdana" w:hAnsi="Verdana"/>
      <w:sz w:val="18"/>
      <w:szCs w:val="24"/>
      <w:lang w:val="nl-NL" w:eastAsia="nl-NL"/>
    </w:rPr>
  </w:style>
  <w:style w:type="paragraph" w:styleId="Kop1">
    <w:name w:val="heading 1"/>
    <w:basedOn w:val="Standaard"/>
    <w:next w:val="Standaard"/>
    <w:link w:val="Kop1Char"/>
    <w:qFormat/>
    <w:rsid w:val="00023E9A"/>
    <w:pPr>
      <w:keepNext/>
      <w:spacing w:before="240" w:after="60"/>
      <w:outlineLvl w:val="0"/>
    </w:pPr>
    <w:rPr>
      <w:rFonts w:cs="Arial"/>
      <w:b/>
      <w:bCs/>
      <w:kern w:val="32"/>
      <w:sz w:val="32"/>
      <w:szCs w:val="32"/>
    </w:rPr>
  </w:style>
  <w:style w:type="paragraph" w:styleId="Kop2">
    <w:name w:val="heading 2"/>
    <w:basedOn w:val="Standaard"/>
    <w:next w:val="Standaard"/>
    <w:link w:val="Kop2Char"/>
    <w:qFormat/>
    <w:rsid w:val="00023E9A"/>
    <w:pPr>
      <w:keepNext/>
      <w:spacing w:before="240" w:after="60"/>
      <w:outlineLvl w:val="1"/>
    </w:pPr>
    <w:rPr>
      <w:rFonts w:cs="Arial"/>
      <w:b/>
      <w:bCs/>
      <w:i/>
      <w:iCs/>
      <w:sz w:val="28"/>
      <w:szCs w:val="28"/>
    </w:rPr>
  </w:style>
  <w:style w:type="paragraph" w:styleId="Kop3">
    <w:name w:val="heading 3"/>
    <w:basedOn w:val="Standaard"/>
    <w:next w:val="Standaard"/>
    <w:link w:val="Kop3Char"/>
    <w:qFormat/>
    <w:rsid w:val="00023E9A"/>
    <w:pPr>
      <w:keepNext/>
      <w:spacing w:before="240" w:after="60"/>
      <w:outlineLvl w:val="2"/>
    </w:pPr>
    <w:rPr>
      <w:rFonts w:cs="Arial"/>
      <w:b/>
      <w:bCs/>
      <w:sz w:val="26"/>
      <w:szCs w:val="26"/>
    </w:rPr>
  </w:style>
  <w:style w:type="paragraph" w:styleId="Kop4">
    <w:name w:val="heading 4"/>
    <w:basedOn w:val="Standaard"/>
    <w:next w:val="Standaard"/>
    <w:link w:val="Kop4Char"/>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rsid w:val="00023E9A"/>
    <w:pPr>
      <w:tabs>
        <w:tab w:val="center" w:pos="4536"/>
        <w:tab w:val="right" w:pos="9072"/>
      </w:tabs>
    </w:pPr>
  </w:style>
  <w:style w:type="paragraph" w:styleId="Voettekst">
    <w:name w:val="footer"/>
    <w:basedOn w:val="Standaard"/>
    <w:link w:val="VoettekstChar"/>
    <w:rsid w:val="00023E9A"/>
    <w:pPr>
      <w:tabs>
        <w:tab w:val="center" w:pos="4536"/>
        <w:tab w:val="right" w:pos="9072"/>
      </w:tabs>
    </w:pPr>
  </w:style>
  <w:style w:type="table" w:styleId="Tabelraster">
    <w:name w:val="Table Grid"/>
    <w:basedOn w:val="Standaardtabel"/>
    <w:rsid w:val="00023E9A"/>
    <w:rPr>
      <w:rFonts w:ascii="Verdana" w:hAnsi="Verdan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uisstijl-NotaGegeven">
    <w:name w:val="Huisstijl-NotaGegeven"/>
    <w:basedOn w:val="Standaard"/>
    <w:rsid w:val="00EE4C2D"/>
    <w:pPr>
      <w:adjustRightInd w:val="0"/>
      <w:spacing w:line="180" w:lineRule="exact"/>
    </w:pPr>
    <w:rPr>
      <w:rFonts w:cs="Verdana"/>
      <w:noProof/>
      <w:sz w:val="13"/>
      <w:szCs w:val="18"/>
    </w:rPr>
  </w:style>
  <w:style w:type="paragraph" w:customStyle="1" w:styleId="Huisstijl-Adres">
    <w:name w:val="Huisstijl-Adres"/>
    <w:basedOn w:val="Standaard"/>
    <w:link w:val="Huisstijl-AdresChar"/>
    <w:rsid w:val="00575B80"/>
    <w:pPr>
      <w:tabs>
        <w:tab w:val="left" w:pos="192"/>
      </w:tabs>
      <w:adjustRightInd w:val="0"/>
      <w:spacing w:after="90" w:line="180" w:lineRule="exact"/>
    </w:pPr>
    <w:rPr>
      <w:rFonts w:cs="Verdana"/>
      <w:noProof/>
      <w:sz w:val="13"/>
      <w:szCs w:val="13"/>
    </w:rPr>
  </w:style>
  <w:style w:type="paragraph" w:styleId="Lijstopsomteken">
    <w:name w:val="List Bullet"/>
    <w:basedOn w:val="Standaard"/>
    <w:rsid w:val="004F44C2"/>
    <w:pPr>
      <w:numPr>
        <w:numId w:val="1"/>
      </w:numPr>
    </w:pPr>
    <w:rPr>
      <w:noProof/>
    </w:rPr>
  </w:style>
  <w:style w:type="character" w:customStyle="1" w:styleId="Huisstijl-GegevenCharChar">
    <w:name w:val="Huisstijl-Gegeven Char Char"/>
    <w:link w:val="Huisstijl-Gegeven"/>
    <w:rsid w:val="000B7FAB"/>
    <w:rPr>
      <w:rFonts w:ascii="Verdana" w:hAnsi="Verdana"/>
      <w:noProof/>
      <w:sz w:val="13"/>
      <w:szCs w:val="24"/>
      <w:lang w:val="nl-NL" w:eastAsia="nl-NL" w:bidi="ar-SA"/>
    </w:rPr>
  </w:style>
  <w:style w:type="paragraph" w:customStyle="1" w:styleId="Huisstijl-Gegeven">
    <w:name w:val="Huisstijl-Gegeven"/>
    <w:basedOn w:val="Standaard"/>
    <w:link w:val="Huisstijl-GegevenCharChar"/>
    <w:rsid w:val="000B7FAB"/>
    <w:pPr>
      <w:spacing w:after="92" w:line="180" w:lineRule="exact"/>
    </w:pPr>
    <w:rPr>
      <w:noProof/>
      <w:sz w:val="13"/>
    </w:rPr>
  </w:style>
  <w:style w:type="paragraph" w:customStyle="1" w:styleId="Huisstijl-NotaKopje">
    <w:name w:val="Huisstijl-NotaKopje"/>
    <w:basedOn w:val="Huisstijl-NotaGegeven"/>
    <w:next w:val="Huisstijl-NotaGegeven"/>
    <w:rsid w:val="00EE4C2D"/>
    <w:pPr>
      <w:spacing w:before="160" w:line="240" w:lineRule="exact"/>
    </w:pPr>
  </w:style>
  <w:style w:type="paragraph" w:customStyle="1" w:styleId="Huisstijl-Rubricering">
    <w:name w:val="Huisstijl-Rubricering"/>
    <w:basedOn w:val="Standaard"/>
    <w:rsid w:val="000B7FAB"/>
    <w:pPr>
      <w:adjustRightInd w:val="0"/>
      <w:spacing w:line="180" w:lineRule="exact"/>
    </w:pPr>
    <w:rPr>
      <w:rFonts w:cs="Verdana-Bold"/>
      <w:b/>
      <w:bCs/>
      <w:smallCaps/>
      <w:noProof/>
      <w:sz w:val="13"/>
      <w:szCs w:val="13"/>
    </w:rPr>
  </w:style>
  <w:style w:type="paragraph" w:customStyle="1" w:styleId="Huisstijl-NAW">
    <w:name w:val="Huisstijl-NAW"/>
    <w:basedOn w:val="Standaard"/>
    <w:rsid w:val="000B7FAB"/>
    <w:pPr>
      <w:adjustRightInd w:val="0"/>
    </w:pPr>
    <w:rPr>
      <w:rFonts w:cs="Verdana"/>
      <w:noProof/>
      <w:szCs w:val="18"/>
    </w:rPr>
  </w:style>
  <w:style w:type="character" w:styleId="Hyperlink">
    <w:name w:val="Hyperlink"/>
    <w:rsid w:val="00023E9A"/>
    <w:rPr>
      <w:color w:val="0000FF"/>
      <w:u w:val="single"/>
    </w:rPr>
  </w:style>
  <w:style w:type="paragraph" w:customStyle="1" w:styleId="Huisstijl-Retouradres">
    <w:name w:val="Huisstijl-Retouradres"/>
    <w:basedOn w:val="Standaard"/>
    <w:rsid w:val="000B7FAB"/>
    <w:pPr>
      <w:spacing w:line="180" w:lineRule="exact"/>
    </w:pPr>
    <w:rPr>
      <w:noProof/>
      <w:sz w:val="13"/>
    </w:rPr>
  </w:style>
  <w:style w:type="paragraph" w:customStyle="1" w:styleId="Huisstijl-Kopje">
    <w:name w:val="Huisstijl-Kopje"/>
    <w:basedOn w:val="Huisstijl-Gegeven"/>
    <w:link w:val="Huisstijl-KopjeChar"/>
    <w:rsid w:val="000B7FAB"/>
    <w:pPr>
      <w:spacing w:after="0"/>
    </w:pPr>
    <w:rPr>
      <w:b/>
    </w:rPr>
  </w:style>
  <w:style w:type="paragraph" w:customStyle="1" w:styleId="Huisstijl-Voorwaarden">
    <w:name w:val="Huisstijl-Voorwaarden"/>
    <w:basedOn w:val="Standaard"/>
    <w:rsid w:val="000B7FAB"/>
    <w:pPr>
      <w:spacing w:line="180" w:lineRule="exact"/>
    </w:pPr>
    <w:rPr>
      <w:i/>
      <w:noProof/>
      <w:sz w:val="13"/>
    </w:rPr>
  </w:style>
  <w:style w:type="paragraph" w:customStyle="1" w:styleId="Huisstijl-KixCode">
    <w:name w:val="Huisstijl-KixCode"/>
    <w:basedOn w:val="Standaard"/>
    <w:rsid w:val="000B7FAB"/>
    <w:pPr>
      <w:spacing w:before="60" w:line="240" w:lineRule="auto"/>
    </w:pPr>
    <w:rPr>
      <w:rFonts w:ascii="KIX Barcode" w:hAnsi="KIX Barcode"/>
      <w:b/>
      <w:bCs/>
      <w:smallCaps/>
      <w:noProof/>
      <w:sz w:val="24"/>
    </w:rPr>
  </w:style>
  <w:style w:type="paragraph" w:customStyle="1" w:styleId="Huisstijl-Paginanummering">
    <w:name w:val="Huisstijl-Paginanummering"/>
    <w:basedOn w:val="Standaard"/>
    <w:rsid w:val="000B7FAB"/>
    <w:pPr>
      <w:spacing w:line="180" w:lineRule="exact"/>
    </w:pPr>
    <w:rPr>
      <w:noProof/>
      <w:sz w:val="13"/>
    </w:rPr>
  </w:style>
  <w:style w:type="character" w:styleId="GevolgdeHyperlink">
    <w:name w:val="FollowedHyperlink"/>
    <w:rsid w:val="006A2100"/>
    <w:rPr>
      <w:color w:val="800080"/>
      <w:u w:val="single"/>
    </w:rPr>
  </w:style>
  <w:style w:type="paragraph" w:styleId="Lijstopsomteken2">
    <w:name w:val="List Bullet 2"/>
    <w:basedOn w:val="Standaard"/>
    <w:rsid w:val="004F44C2"/>
    <w:pPr>
      <w:numPr>
        <w:numId w:val="14"/>
      </w:numPr>
      <w:tabs>
        <w:tab w:val="clear" w:pos="227"/>
        <w:tab w:val="left" w:pos="454"/>
      </w:tabs>
      <w:ind w:left="454" w:hanging="227"/>
    </w:pPr>
    <w:rPr>
      <w:noProof/>
    </w:rPr>
  </w:style>
  <w:style w:type="character" w:customStyle="1" w:styleId="Huisstijl-AdresChar">
    <w:name w:val="Huisstijl-Adres Char"/>
    <w:link w:val="Huisstijl-Adres"/>
    <w:locked/>
    <w:rsid w:val="00E15881"/>
    <w:rPr>
      <w:rFonts w:ascii="Verdana" w:hAnsi="Verdana" w:cs="Verdana"/>
      <w:noProof/>
      <w:sz w:val="13"/>
      <w:szCs w:val="13"/>
      <w:lang w:val="nl-NL" w:eastAsia="nl-NL" w:bidi="ar-SA"/>
    </w:rPr>
  </w:style>
  <w:style w:type="paragraph" w:styleId="Ballontekst">
    <w:name w:val="Balloon Text"/>
    <w:basedOn w:val="Standaard"/>
    <w:link w:val="BallontekstChar"/>
    <w:semiHidden/>
    <w:rsid w:val="00BF46B6"/>
    <w:rPr>
      <w:rFonts w:ascii="Tahoma" w:hAnsi="Tahoma" w:cs="Tahoma"/>
      <w:sz w:val="16"/>
      <w:szCs w:val="16"/>
    </w:rPr>
  </w:style>
  <w:style w:type="character" w:customStyle="1" w:styleId="Huisstijl-KopjeChar">
    <w:name w:val="Huisstijl-Kopje Char"/>
    <w:link w:val="Huisstijl-Kopje"/>
    <w:rsid w:val="00BF46B6"/>
    <w:rPr>
      <w:rFonts w:ascii="Verdana" w:hAnsi="Verdana"/>
      <w:b/>
      <w:noProof/>
      <w:sz w:val="13"/>
      <w:szCs w:val="24"/>
      <w:lang w:val="nl-NL" w:eastAsia="nl-NL" w:bidi="ar-SA"/>
    </w:rPr>
  </w:style>
  <w:style w:type="paragraph" w:customStyle="1" w:styleId="Colofonkop">
    <w:name w:val="Colofonkop"/>
    <w:basedOn w:val="Standaard"/>
    <w:qFormat/>
    <w:rsid w:val="006C2093"/>
    <w:pPr>
      <w:framePr w:hSpace="142" w:wrap="around" w:vAnchor="page" w:hAnchor="page" w:x="9357" w:y="3068"/>
      <w:spacing w:line="180" w:lineRule="exact"/>
    </w:pPr>
    <w:rPr>
      <w:b/>
      <w:noProof/>
      <w:sz w:val="13"/>
      <w:szCs w:val="13"/>
    </w:rPr>
  </w:style>
  <w:style w:type="paragraph" w:customStyle="1" w:styleId="standaard-tekst-vet-pagebreak">
    <w:name w:val="standaard-tekst-vet-pagebreak"/>
    <w:basedOn w:val="Standaard"/>
    <w:next w:val="Standaard"/>
    <w:qFormat/>
    <w:rsid w:val="007A514C"/>
    <w:pPr>
      <w:pageBreakBefore/>
      <w:tabs>
        <w:tab w:val="left" w:pos="227"/>
        <w:tab w:val="left" w:pos="454"/>
        <w:tab w:val="left" w:pos="680"/>
      </w:tabs>
      <w:autoSpaceDE w:val="0"/>
      <w:autoSpaceDN w:val="0"/>
      <w:adjustRightInd w:val="0"/>
    </w:pPr>
    <w:rPr>
      <w:b/>
      <w:szCs w:val="18"/>
    </w:rPr>
  </w:style>
  <w:style w:type="paragraph" w:styleId="Voetnoottekst">
    <w:name w:val="footnote text"/>
    <w:basedOn w:val="Standaard"/>
    <w:link w:val="VoetnoottekstChar"/>
    <w:uiPriority w:val="99"/>
    <w:semiHidden/>
    <w:rsid w:val="004F5D15"/>
    <w:rPr>
      <w:sz w:val="13"/>
      <w:szCs w:val="20"/>
    </w:rPr>
  </w:style>
  <w:style w:type="paragraph" w:customStyle="1" w:styleId="standaard-tekst">
    <w:name w:val="standaard-tekst"/>
    <w:basedOn w:val="Standaard"/>
    <w:rsid w:val="00CA35E4"/>
    <w:pPr>
      <w:tabs>
        <w:tab w:val="left" w:pos="227"/>
        <w:tab w:val="left" w:pos="454"/>
        <w:tab w:val="left" w:pos="680"/>
      </w:tabs>
      <w:autoSpaceDE w:val="0"/>
      <w:autoSpaceDN w:val="0"/>
      <w:adjustRightInd w:val="0"/>
    </w:pPr>
    <w:rPr>
      <w:szCs w:val="18"/>
    </w:rPr>
  </w:style>
  <w:style w:type="paragraph" w:customStyle="1" w:styleId="pagebreak">
    <w:name w:val="pagebreak"/>
    <w:basedOn w:val="standaard-tekst"/>
    <w:next w:val="standaard-tekst"/>
    <w:rsid w:val="00D51F76"/>
    <w:pPr>
      <w:pageBreakBefore/>
    </w:pPr>
  </w:style>
  <w:style w:type="character" w:customStyle="1" w:styleId="BallontekstChar">
    <w:name w:val="Ballontekst Char"/>
    <w:basedOn w:val="Standaardalinea-lettertype"/>
    <w:link w:val="Ballontekst"/>
    <w:rsid w:val="00BC1830"/>
    <w:rPr>
      <w:rFonts w:ascii="Tahoma" w:hAnsi="Tahoma" w:cs="Tahoma"/>
      <w:sz w:val="16"/>
      <w:szCs w:val="16"/>
      <w:lang w:val="nl-NL" w:eastAsia="nl-NL"/>
    </w:rPr>
  </w:style>
  <w:style w:type="character" w:customStyle="1" w:styleId="awspan1">
    <w:name w:val="awspan1"/>
    <w:basedOn w:val="Standaardalinea-lettertype"/>
    <w:rsid w:val="008E3932"/>
    <w:rPr>
      <w:color w:val="000000"/>
      <w:sz w:val="24"/>
      <w:szCs w:val="24"/>
    </w:rPr>
  </w:style>
  <w:style w:type="character" w:customStyle="1" w:styleId="KoptekstChar">
    <w:name w:val="Koptekst Char"/>
    <w:basedOn w:val="Standaardalinea-lettertype"/>
    <w:link w:val="Koptekst"/>
    <w:uiPriority w:val="99"/>
    <w:rsid w:val="00215356"/>
  </w:style>
  <w:style w:type="character" w:customStyle="1" w:styleId="Kop1Char">
    <w:name w:val="Kop 1 Char"/>
    <w:basedOn w:val="Standaardalinea-lettertype"/>
    <w:link w:val="Kop1"/>
    <w:rsid w:val="00841CD9"/>
    <w:rPr>
      <w:rFonts w:eastAsia="Times New Roman" w:cs="Arial"/>
      <w:b/>
      <w:bCs/>
      <w:kern w:val="32"/>
      <w:sz w:val="32"/>
      <w:szCs w:val="32"/>
      <w:lang w:val="nl-NL" w:eastAsia="nl-NL"/>
    </w:rPr>
  </w:style>
  <w:style w:type="character" w:customStyle="1" w:styleId="Kop2Char">
    <w:name w:val="Kop 2 Char"/>
    <w:basedOn w:val="Standaardalinea-lettertype"/>
    <w:link w:val="Kop2"/>
    <w:rsid w:val="00841CD9"/>
    <w:rPr>
      <w:rFonts w:eastAsia="Times New Roman" w:cs="Arial"/>
      <w:b/>
      <w:bCs/>
      <w:i/>
      <w:iCs/>
      <w:sz w:val="28"/>
      <w:szCs w:val="28"/>
      <w:lang w:val="nl-NL" w:eastAsia="nl-NL"/>
    </w:rPr>
  </w:style>
  <w:style w:type="character" w:customStyle="1" w:styleId="Kop3Char">
    <w:name w:val="Kop 3 Char"/>
    <w:basedOn w:val="Standaardalinea-lettertype"/>
    <w:link w:val="Kop3"/>
    <w:rsid w:val="00841CD9"/>
    <w:rPr>
      <w:rFonts w:eastAsia="Times New Roman" w:cs="Arial"/>
      <w:b/>
      <w:bCs/>
      <w:sz w:val="26"/>
      <w:szCs w:val="26"/>
      <w:lang w:val="nl-NL" w:eastAsia="nl-NL"/>
    </w:rPr>
  </w:style>
  <w:style w:type="character" w:customStyle="1" w:styleId="Kop4Char">
    <w:name w:val="Kop 4 Char"/>
    <w:basedOn w:val="Standaardalinea-lettertype"/>
    <w:link w:val="Kop4"/>
    <w:uiPriority w:val="9"/>
    <w:rsid w:val="00841CD9"/>
    <w:rPr>
      <w:rFonts w:asciiTheme="majorHAnsi" w:eastAsiaTheme="majorEastAsia" w:hAnsiTheme="majorHAnsi" w:cstheme="majorBidi"/>
      <w:b/>
      <w:bCs/>
      <w:i/>
      <w:iCs/>
      <w:color w:val="4F81BD" w:themeColor="accent1"/>
    </w:rPr>
  </w:style>
  <w:style w:type="paragraph" w:styleId="Standaardinspringing">
    <w:name w:val="Normal Indent"/>
    <w:basedOn w:val="Standaard"/>
    <w:uiPriority w:val="99"/>
    <w:unhideWhenUsed/>
    <w:rsid w:val="00841CD9"/>
    <w:pPr>
      <w:ind w:left="720"/>
    </w:pPr>
  </w:style>
  <w:style w:type="paragraph" w:styleId="Ondertitel">
    <w:name w:val="Subtitle"/>
    <w:basedOn w:val="Standaard"/>
    <w:next w:val="Standaard"/>
    <w:link w:val="OndertitelChar"/>
    <w:uiPriority w:val="11"/>
    <w:qFormat/>
    <w:rsid w:val="00841CD9"/>
    <w:pPr>
      <w:numPr>
        <w:ilvl w:val="1"/>
      </w:numPr>
      <w:ind w:left="86"/>
    </w:pPr>
    <w:rPr>
      <w:rFonts w:asciiTheme="majorHAnsi" w:eastAsiaTheme="majorEastAsia" w:hAnsiTheme="majorHAnsi" w:cstheme="majorBidi"/>
      <w:i/>
      <w:iCs/>
      <w:color w:val="4F81BD" w:themeColor="accent1"/>
      <w:spacing w:val="15"/>
      <w:sz w:val="24"/>
    </w:rPr>
  </w:style>
  <w:style w:type="character" w:customStyle="1" w:styleId="OndertitelChar">
    <w:name w:val="Ondertitel Char"/>
    <w:basedOn w:val="Standaardalinea-lettertype"/>
    <w:link w:val="Ondertitel"/>
    <w:uiPriority w:val="11"/>
    <w:rsid w:val="00841CD9"/>
    <w:rPr>
      <w:rFonts w:asciiTheme="majorHAnsi" w:eastAsiaTheme="majorEastAsia" w:hAnsiTheme="majorHAnsi" w:cstheme="majorBidi"/>
      <w:i/>
      <w:iCs/>
      <w:color w:val="4F81BD" w:themeColor="accent1"/>
      <w:spacing w:val="15"/>
      <w:sz w:val="24"/>
      <w:szCs w:val="24"/>
    </w:rPr>
  </w:style>
  <w:style w:type="paragraph" w:styleId="Titel">
    <w:name w:val="Title"/>
    <w:basedOn w:val="Standaard"/>
    <w:next w:val="Standaard"/>
    <w:link w:val="TitelChar"/>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elChar">
    <w:name w:val="Titel Char"/>
    <w:basedOn w:val="Standaardalinea-lettertype"/>
    <w:link w:val="Titel"/>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Nadruk">
    <w:name w:val="Emphasis"/>
    <w:basedOn w:val="Standaardalinea-lettertype"/>
    <w:uiPriority w:val="20"/>
    <w:qFormat/>
    <w:rsid w:val="00D1197D"/>
    <w:rPr>
      <w:i/>
      <w:iCs/>
    </w:rPr>
  </w:style>
  <w:style w:type="character" w:customStyle="1" w:styleId="VoettekstChar">
    <w:name w:val="Voettekst Char"/>
    <w:basedOn w:val="Standaardalinea-lettertype"/>
    <w:link w:val="Voettekst"/>
    <w:rsid w:val="003A7160"/>
    <w:rPr>
      <w:rFonts w:eastAsia="Times New Roman" w:cs="Times New Roman"/>
      <w:lang w:val="nl-NL" w:eastAsia="nl-NL"/>
    </w:rPr>
  </w:style>
  <w:style w:type="character" w:customStyle="1" w:styleId="ui-provider">
    <w:name w:val="ui-provider"/>
    <w:basedOn w:val="Standaardalinea-lettertype"/>
    <w:rsid w:val="00BF518F"/>
  </w:style>
  <w:style w:type="paragraph" w:styleId="Lijstalinea">
    <w:name w:val="List Paragraph"/>
    <w:basedOn w:val="Standaard"/>
    <w:uiPriority w:val="34"/>
    <w:qFormat/>
    <w:rsid w:val="00942E14"/>
    <w:pPr>
      <w:ind w:left="720"/>
      <w:contextualSpacing/>
    </w:pPr>
  </w:style>
  <w:style w:type="paragraph" w:customStyle="1" w:styleId="Default">
    <w:name w:val="Default"/>
    <w:rsid w:val="00DF2DFF"/>
    <w:pPr>
      <w:autoSpaceDE w:val="0"/>
      <w:autoSpaceDN w:val="0"/>
      <w:adjustRightInd w:val="0"/>
    </w:pPr>
    <w:rPr>
      <w:rFonts w:ascii="Open Sans" w:hAnsi="Open Sans" w:cs="Open Sans"/>
      <w:color w:val="000000"/>
      <w:sz w:val="24"/>
      <w:szCs w:val="24"/>
      <w:lang w:val="nl-NL"/>
    </w:rPr>
  </w:style>
  <w:style w:type="character" w:styleId="Onopgelostemelding">
    <w:name w:val="Unresolved Mention"/>
    <w:basedOn w:val="Standaardalinea-lettertype"/>
    <w:uiPriority w:val="99"/>
    <w:semiHidden/>
    <w:unhideWhenUsed/>
    <w:rsid w:val="00555A63"/>
    <w:rPr>
      <w:color w:val="605E5C"/>
      <w:shd w:val="clear" w:color="auto" w:fill="E1DFDD"/>
    </w:rPr>
  </w:style>
  <w:style w:type="character" w:customStyle="1" w:styleId="VoetnoottekstChar">
    <w:name w:val="Voetnoottekst Char"/>
    <w:basedOn w:val="Standaardalinea-lettertype"/>
    <w:link w:val="Voetnoottekst"/>
    <w:uiPriority w:val="99"/>
    <w:semiHidden/>
    <w:rsid w:val="00985A9E"/>
    <w:rPr>
      <w:rFonts w:ascii="Verdana" w:hAnsi="Verdana"/>
      <w:sz w:val="13"/>
      <w:lang w:val="nl-NL" w:eastAsia="nl-NL"/>
    </w:rPr>
  </w:style>
  <w:style w:type="character" w:styleId="Voetnootmarkering">
    <w:name w:val="footnote reference"/>
    <w:basedOn w:val="Standaardalinea-lettertype"/>
    <w:uiPriority w:val="99"/>
    <w:unhideWhenUsed/>
    <w:rsid w:val="00985A9E"/>
    <w:rPr>
      <w:vertAlign w:val="superscript"/>
    </w:rPr>
  </w:style>
  <w:style w:type="character" w:styleId="Verwijzingopmerking">
    <w:name w:val="annotation reference"/>
    <w:basedOn w:val="Standaardalinea-lettertype"/>
    <w:rsid w:val="00E62E06"/>
    <w:rPr>
      <w:sz w:val="16"/>
      <w:szCs w:val="16"/>
    </w:rPr>
  </w:style>
  <w:style w:type="paragraph" w:styleId="Tekstopmerking">
    <w:name w:val="annotation text"/>
    <w:basedOn w:val="Standaard"/>
    <w:link w:val="TekstopmerkingChar"/>
    <w:rsid w:val="00E62E06"/>
    <w:pPr>
      <w:spacing w:line="240" w:lineRule="auto"/>
    </w:pPr>
    <w:rPr>
      <w:sz w:val="20"/>
      <w:szCs w:val="20"/>
    </w:rPr>
  </w:style>
  <w:style w:type="character" w:customStyle="1" w:styleId="TekstopmerkingChar">
    <w:name w:val="Tekst opmerking Char"/>
    <w:basedOn w:val="Standaardalinea-lettertype"/>
    <w:link w:val="Tekstopmerking"/>
    <w:rsid w:val="00E62E06"/>
    <w:rPr>
      <w:rFonts w:ascii="Verdana" w:hAnsi="Verdana"/>
      <w:lang w:val="nl-NL"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footer" Target="footer3.xml" Id="rId13"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header" Target="header3.xml" Id="rId12" /><Relationship Type="http://schemas.openxmlformats.org/officeDocument/2006/relationships/numbering" Target="numbering.xml" Id="rId2"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theme" Target="theme/theme1.xml" Id="rId15" /><Relationship Type="http://schemas.openxmlformats.org/officeDocument/2006/relationships/footer" Target="footer1.xml" Id="rId10" /><Relationship Type="http://schemas.openxmlformats.org/officeDocument/2006/relationships/settings" Target="settings.xml" Id="rId4" /><Relationship Type="http://schemas.openxmlformats.org/officeDocument/2006/relationships/header" Target="header2.xml" Id="rId9" /><Relationship Type="http://schemas.openxmlformats.org/officeDocument/2006/relationships/fontTable" Target="fontTable.xml" Id="rId14" /></Relationships>
</file>

<file path=word/_rels/footnotes.xml.rels><?xml version="1.0" encoding="UTF-8" standalone="yes"?>
<Relationships xmlns="http://schemas.openxmlformats.org/package/2006/relationships"><Relationship Id="rId2" Type="http://schemas.openxmlformats.org/officeDocument/2006/relationships/hyperlink" Target="https://www.eerstekamer.nl/overig/20251216/eindrapport_gelijke_kansen/meta" TargetMode="External"/><Relationship Id="rId1" Type="http://schemas.openxmlformats.org/officeDocument/2006/relationships/hyperlink" Target="https://www.rijksoverheid.nl/documenten/rapporten/2025/11/10/bijlage-2-definitieve-eindrapportage-avw-vorming-onderwijspersoneel-cn" TargetMode="Externa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4</ap:Pages>
  <ap:Words>1252</ap:Words>
  <ap:Characters>6892</ap:Characters>
  <ap:DocSecurity>0</ap:DocSecurity>
  <ap:Lines>57</ap:Lines>
  <ap:Paragraphs>16</ap:Paragraphs>
  <ap:ScaleCrop>false</ap:ScaleCrop>
  <ap:HeadingPairs>
    <vt:vector baseType="variant" size="2">
      <vt:variant>
        <vt:lpstr>Titel</vt:lpstr>
      </vt:variant>
      <vt:variant>
        <vt:i4>1</vt:i4>
      </vt:variant>
    </vt:vector>
  </ap:HeadingPairs>
  <ap:TitlesOfParts>
    <vt:vector baseType="lpstr" size="1">
      <vt:lpstr>-</vt:lpstr>
    </vt:vector>
  </ap:TitlesOfParts>
  <ap:LinksUpToDate>false</ap:LinksUpToDate>
  <ap:CharactersWithSpaces>8128</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keywords/>
  <lastModifiedBy/>
  <revision/>
  <lastPrinted>2009-07-01T14:30:00.0000000Z</lastPrinted>
  <dcterms:created xsi:type="dcterms:W3CDTF">2026-07-02T14:59:00.0000000Z</dcterms:created>
  <dcterms:modified xsi:type="dcterms:W3CDTF">2026-07-02T14:59:00.0000000Z</dcterms:modified>
  <dc:description>------------------------</dc:description>
  <dc:subject/>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auteur.inlogcode">
    <vt:lpwstr>o002yil</vt:lpwstr>
  </property>
  <property fmtid="{D5CDD505-2E9C-101B-9397-08002B2CF9AE}" pid="3" name="Author">
    <vt:lpwstr>o002yil</vt:lpwstr>
  </property>
  <property fmtid="{D5CDD505-2E9C-101B-9397-08002B2CF9AE}" pid="4" name="cs_objectid">
    <vt:lpwstr> </vt:lpwstr>
  </property>
  <property fmtid="{D5CDD505-2E9C-101B-9397-08002B2CF9AE}" pid="5" name="E-doc documentnummer">
    <vt:lpwstr> </vt:lpwstr>
  </property>
  <property fmtid="{D5CDD505-2E9C-101B-9397-08002B2CF9AE}" pid="6" name="Header">
    <vt:lpwstr>Brief (Nederlands)</vt:lpwstr>
  </property>
  <property fmtid="{D5CDD505-2E9C-101B-9397-08002B2CF9AE}" pid="7" name="HeaderId">
    <vt:lpwstr>7211C1274F7C45348662797CA070226C</vt:lpwstr>
  </property>
  <property fmtid="{D5CDD505-2E9C-101B-9397-08002B2CF9AE}" pid="8" name="ocw_betreft">
    <vt:lpwstr>Reactie op Notitie 'Onderwijs binnen het Nederlandse stelsel vraagt om Nederlandse randvoorwaarden'</vt:lpwstr>
  </property>
  <property fmtid="{D5CDD505-2E9C-101B-9397-08002B2CF9AE}" pid="9" name="ocw_directie">
    <vt:lpwstr>IB/MONDENCG</vt:lpwstr>
  </property>
  <property fmtid="{D5CDD505-2E9C-101B-9397-08002B2CF9AE}" pid="10" name="ocw_naw_adres">
    <vt:lpwstr>Postbus 20018</vt:lpwstr>
  </property>
  <property fmtid="{D5CDD505-2E9C-101B-9397-08002B2CF9AE}" pid="11" name="ocw_naw_org">
    <vt:lpwstr>Tweede Kamer der Staten-Generaal</vt:lpwstr>
  </property>
  <property fmtid="{D5CDD505-2E9C-101B-9397-08002B2CF9AE}" pid="12" name="ocw_naw_postc">
    <vt:lpwstr>2500 EA</vt:lpwstr>
  </property>
  <property fmtid="{D5CDD505-2E9C-101B-9397-08002B2CF9AE}" pid="13" name="ocw_naw_woonplaats">
    <vt:lpwstr>DEN HAAG</vt:lpwstr>
  </property>
  <property fmtid="{D5CDD505-2E9C-101B-9397-08002B2CF9AE}" pid="14" name="sjabloon.edocs.documenttype">
    <vt:lpwstr>BRIEF</vt:lpwstr>
  </property>
  <property fmtid="{D5CDD505-2E9C-101B-9397-08002B2CF9AE}" pid="15" name="sjabloon.edocs.richting">
    <vt:lpwstr>UITGAAND</vt:lpwstr>
  </property>
  <property fmtid="{D5CDD505-2E9C-101B-9397-08002B2CF9AE}" pid="16" name="Template">
    <vt:lpwstr>Antwoord vragen Vaste Commissie</vt:lpwstr>
  </property>
  <property fmtid="{D5CDD505-2E9C-101B-9397-08002B2CF9AE}" pid="17" name="TemplateId">
    <vt:lpwstr>4DBF1095FF6849FB957BE0CBAC2AD1EA</vt:lpwstr>
  </property>
  <property fmtid="{D5CDD505-2E9C-101B-9397-08002B2CF9AE}" pid="18" name="Typist">
    <vt:lpwstr>o002yil</vt:lpwstr>
  </property>
</Properties>
</file>