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0DEB" w:rsidR="00A97BB8" w:rsidP="00D60DEB" w:rsidRDefault="00A97BB8" w14:paraId="32E8DF5D" w14:textId="77777777">
      <w:pPr>
        <w:suppressAutoHyphens/>
        <w:rPr>
          <w:szCs w:val="18"/>
          <w:lang w:val="en-US"/>
        </w:rPr>
      </w:pPr>
      <w:bookmarkStart w:name="bmkMinuut" w:id="0"/>
      <w:bookmarkEnd w:id="0"/>
    </w:p>
    <w:p w:rsidRPr="00D60DEB" w:rsidR="00A97BB8" w:rsidP="00D60DEB" w:rsidRDefault="00A97BB8" w14:paraId="2ACDC150" w14:textId="77777777">
      <w:pPr>
        <w:suppressAutoHyphens/>
        <w:rPr>
          <w:szCs w:val="18"/>
          <w:lang w:val="en-US"/>
        </w:rPr>
      </w:pPr>
    </w:p>
    <w:p w:rsidRPr="00D60DEB" w:rsidR="00A97BB8" w:rsidP="00D60DEB" w:rsidRDefault="00000000" w14:paraId="327DDB54" w14:textId="77777777">
      <w:pPr>
        <w:pStyle w:val="Retouradres"/>
        <w:suppressAutoHyphens/>
        <w:rPr>
          <w:sz w:val="18"/>
          <w:szCs w:val="18"/>
        </w:rPr>
      </w:pPr>
      <w:r w:rsidRPr="00D60DEB">
        <w:rPr>
          <w:sz w:val="18"/>
          <w:szCs w:val="18"/>
        </w:rPr>
        <w:t>&gt; Ret</w:t>
      </w:r>
      <w:r w:rsidRPr="00D60DEB" w:rsidR="00144715">
        <w:rPr>
          <w:sz w:val="18"/>
          <w:szCs w:val="18"/>
        </w:rPr>
        <w:t xml:space="preserve">ouradres Postbus 20350 2500 EJ </w:t>
      </w:r>
      <w:r w:rsidRPr="00D60DEB" w:rsidR="005C61EB">
        <w:rPr>
          <w:sz w:val="18"/>
          <w:szCs w:val="18"/>
        </w:rPr>
        <w:t xml:space="preserve"> </w:t>
      </w:r>
      <w:r w:rsidRPr="00D60DEB">
        <w:rPr>
          <w:sz w:val="18"/>
          <w:szCs w:val="18"/>
        </w:rPr>
        <w:t>Den Haag</w:t>
      </w:r>
    </w:p>
    <w:p w:rsidRPr="00D60DEB" w:rsidR="003502AE" w:rsidP="00D60DEB" w:rsidRDefault="003502AE" w14:paraId="2153E103"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p>
    <w:p w:rsidRPr="00D60DEB" w:rsidR="00423B6A" w:rsidP="00D60DEB" w:rsidRDefault="00000000" w14:paraId="64EADC16" w14:textId="78F6CE56">
      <w:pPr>
        <w:suppressAutoHyphens/>
        <w:rPr>
          <w:rFonts w:eastAsia="SimSun" w:cs="Lohit Hindi"/>
          <w:kern w:val="3"/>
          <w:szCs w:val="18"/>
          <w:lang w:eastAsia="zh-CN" w:bidi="hi-IN"/>
        </w:rPr>
      </w:pPr>
      <w:r w:rsidRPr="00D60DEB">
        <w:rPr>
          <w:rFonts w:eastAsia="SimSun" w:cs="Lohit Hindi"/>
          <w:kern w:val="3"/>
          <w:szCs w:val="18"/>
          <w:lang w:eastAsia="zh-CN" w:bidi="hi-IN"/>
        </w:rPr>
        <w:t xml:space="preserve">De </w:t>
      </w:r>
      <w:r w:rsidR="00722FCF">
        <w:rPr>
          <w:rFonts w:eastAsia="SimSun" w:cs="Lohit Hindi"/>
          <w:kern w:val="3"/>
          <w:szCs w:val="18"/>
          <w:lang w:eastAsia="zh-CN" w:bidi="hi-IN"/>
        </w:rPr>
        <w:t>V</w:t>
      </w:r>
      <w:r w:rsidRPr="00D60DEB">
        <w:rPr>
          <w:rFonts w:eastAsia="SimSun" w:cs="Lohit Hindi"/>
          <w:kern w:val="3"/>
          <w:szCs w:val="18"/>
          <w:lang w:eastAsia="zh-CN" w:bidi="hi-IN"/>
        </w:rPr>
        <w:t>oorzitter van de Tweede Kamer</w:t>
      </w:r>
    </w:p>
    <w:p w:rsidRPr="00D60DEB" w:rsidR="00AF3797" w:rsidP="00D60DEB" w:rsidRDefault="00000000" w14:paraId="29EBEC1C" w14:textId="210A31FA">
      <w:pPr>
        <w:suppressAutoHyphens/>
        <w:rPr>
          <w:rFonts w:eastAsia="SimSun" w:cs="Lohit Hindi"/>
          <w:kern w:val="3"/>
          <w:szCs w:val="18"/>
          <w:lang w:val="de-DE" w:eastAsia="zh-CN" w:bidi="hi-IN"/>
        </w:rPr>
      </w:pPr>
      <w:r w:rsidRPr="00D60DEB">
        <w:rPr>
          <w:rFonts w:eastAsia="SimSun" w:cs="Lohit Hindi"/>
          <w:kern w:val="3"/>
          <w:szCs w:val="18"/>
          <w:lang w:val="de-DE" w:eastAsia="zh-CN" w:bidi="hi-IN"/>
        </w:rPr>
        <w:t xml:space="preserve">der Staten-Generaal </w:t>
      </w:r>
    </w:p>
    <w:p w:rsidRPr="00D60DEB" w:rsidR="00AF3797" w:rsidP="00D60DEB" w:rsidRDefault="00000000" w14:paraId="5ACDB49A" w14:textId="77777777">
      <w:pPr>
        <w:suppressAutoHyphens/>
        <w:rPr>
          <w:rFonts w:eastAsia="SimSun" w:cs="Lohit Hindi"/>
          <w:kern w:val="3"/>
          <w:szCs w:val="18"/>
          <w:lang w:val="de-DE" w:eastAsia="zh-CN" w:bidi="hi-IN"/>
        </w:rPr>
      </w:pPr>
      <w:r w:rsidRPr="00D60DEB">
        <w:rPr>
          <w:rFonts w:eastAsia="SimSun" w:cs="Lohit Hindi"/>
          <w:kern w:val="3"/>
          <w:szCs w:val="18"/>
          <w:lang w:val="de-DE" w:eastAsia="zh-CN" w:bidi="hi-IN"/>
        </w:rPr>
        <w:t>Postbus 20018</w:t>
      </w:r>
    </w:p>
    <w:p w:rsidRPr="00D60DEB" w:rsidR="00A97BB8" w:rsidP="00D60DEB" w:rsidRDefault="00000000" w14:paraId="20966E42" w14:textId="1F2C1293">
      <w:pPr>
        <w:suppressAutoHyphens/>
        <w:rPr>
          <w:szCs w:val="18"/>
          <w:lang w:val="de-DE"/>
        </w:rPr>
      </w:pPr>
      <w:r w:rsidRPr="00D60DEB">
        <w:rPr>
          <w:rFonts w:eastAsia="SimSun" w:cs="Lohit Hindi"/>
          <w:kern w:val="3"/>
          <w:szCs w:val="18"/>
          <w:lang w:val="de-DE" w:eastAsia="zh-CN" w:bidi="hi-IN"/>
        </w:rPr>
        <w:t xml:space="preserve">2500 EA </w:t>
      </w:r>
      <w:r w:rsidRPr="00D60DEB" w:rsidR="00423B6A">
        <w:rPr>
          <w:rFonts w:eastAsia="SimSun" w:cs="Lohit Hindi"/>
          <w:kern w:val="3"/>
          <w:szCs w:val="18"/>
          <w:lang w:val="de-DE" w:eastAsia="zh-CN" w:bidi="hi-IN"/>
        </w:rPr>
        <w:t xml:space="preserve"> </w:t>
      </w:r>
      <w:r w:rsidRPr="00D60DEB">
        <w:rPr>
          <w:rFonts w:eastAsia="SimSun" w:cs="Lohit Hindi"/>
          <w:kern w:val="3"/>
          <w:szCs w:val="18"/>
          <w:lang w:val="de-DE" w:eastAsia="zh-CN" w:bidi="hi-IN"/>
        </w:rPr>
        <w:t>DEN HAAG</w:t>
      </w:r>
    </w:p>
    <w:p w:rsidRPr="00D60DEB" w:rsidR="00C04DE9" w:rsidP="00D60DEB" w:rsidRDefault="00C04DE9" w14:paraId="4610AC8C" w14:textId="77777777">
      <w:pPr>
        <w:suppressAutoHyphens/>
        <w:rPr>
          <w:szCs w:val="18"/>
          <w:lang w:val="de-DE"/>
        </w:rPr>
      </w:pPr>
    </w:p>
    <w:p w:rsidRPr="00D60DEB" w:rsidR="00A97BB8" w:rsidP="00D60DEB" w:rsidRDefault="00A97BB8" w14:paraId="08B85725" w14:textId="77777777">
      <w:pPr>
        <w:suppressAutoHyphens/>
        <w:rPr>
          <w:szCs w:val="18"/>
          <w:lang w:val="de-DE"/>
        </w:rPr>
      </w:pPr>
    </w:p>
    <w:p w:rsidRPr="00D60DEB" w:rsidR="00054C93" w:rsidP="00D60DEB" w:rsidRDefault="00054C93" w14:paraId="22F3E994" w14:textId="77777777">
      <w:pPr>
        <w:tabs>
          <w:tab w:val="left" w:pos="737"/>
        </w:tabs>
        <w:suppressAutoHyphens/>
        <w:outlineLvl w:val="0"/>
        <w:rPr>
          <w:szCs w:val="18"/>
          <w:lang w:val="de-DE"/>
        </w:rPr>
      </w:pPr>
    </w:p>
    <w:p w:rsidRPr="00D60DEB" w:rsidR="00054C93" w:rsidP="00D60DEB" w:rsidRDefault="00054C93" w14:paraId="0254A305" w14:textId="77777777">
      <w:pPr>
        <w:tabs>
          <w:tab w:val="left" w:pos="737"/>
        </w:tabs>
        <w:suppressAutoHyphens/>
        <w:outlineLvl w:val="0"/>
        <w:rPr>
          <w:szCs w:val="18"/>
          <w:lang w:val="de-DE"/>
        </w:rPr>
      </w:pPr>
    </w:p>
    <w:p w:rsidRPr="00D60DEB" w:rsidR="009E59AE" w:rsidP="00D60DEB" w:rsidRDefault="009E59AE" w14:paraId="03FE988A" w14:textId="77777777">
      <w:pPr>
        <w:tabs>
          <w:tab w:val="left" w:pos="737"/>
        </w:tabs>
        <w:suppressAutoHyphens/>
        <w:outlineLvl w:val="0"/>
        <w:rPr>
          <w:szCs w:val="18"/>
          <w:lang w:val="de-DE"/>
        </w:rPr>
      </w:pPr>
    </w:p>
    <w:p w:rsidRPr="00D60DEB" w:rsidR="00516695" w:rsidP="00D60DEB" w:rsidRDefault="00000000" w14:paraId="592E8F92" w14:textId="59FF889C">
      <w:pPr>
        <w:tabs>
          <w:tab w:val="left" w:pos="737"/>
        </w:tabs>
        <w:suppressAutoHyphens/>
        <w:outlineLvl w:val="0"/>
        <w:rPr>
          <w:szCs w:val="18"/>
          <w:lang w:val="de-DE"/>
        </w:rPr>
      </w:pPr>
      <w:r w:rsidRPr="00D60DEB">
        <w:rPr>
          <w:szCs w:val="18"/>
          <w:lang w:val="de-DE"/>
        </w:rPr>
        <w:t>Datum</w:t>
      </w:r>
      <w:r w:rsidRPr="00D60DEB" w:rsidR="00682AC0">
        <w:rPr>
          <w:szCs w:val="18"/>
          <w:lang w:val="de-DE"/>
        </w:rPr>
        <w:tab/>
      </w:r>
      <w:r w:rsidR="00D60DEB">
        <w:rPr>
          <w:szCs w:val="18"/>
          <w:lang w:val="de-DE"/>
        </w:rPr>
        <w:t>2 juli 2026</w:t>
      </w:r>
    </w:p>
    <w:p w:rsidRPr="00D60DEB" w:rsidR="00005041" w:rsidP="00D60DEB" w:rsidRDefault="00000000" w14:paraId="6A46AFAA" w14:textId="63173B4F">
      <w:pPr>
        <w:tabs>
          <w:tab w:val="left" w:pos="737"/>
        </w:tabs>
        <w:suppressAutoHyphens/>
        <w:ind w:left="735" w:hanging="735"/>
        <w:outlineLvl w:val="0"/>
        <w:rPr>
          <w:szCs w:val="18"/>
        </w:rPr>
      </w:pPr>
      <w:r w:rsidRPr="00D60DEB">
        <w:rPr>
          <w:szCs w:val="18"/>
        </w:rPr>
        <w:t>Betreft</w:t>
      </w:r>
      <w:r w:rsidRPr="00D60DEB" w:rsidR="00D10638">
        <w:rPr>
          <w:szCs w:val="18"/>
        </w:rPr>
        <w:t xml:space="preserve"> </w:t>
      </w:r>
      <w:r w:rsidRPr="00D60DEB" w:rsidR="00252C8E">
        <w:rPr>
          <w:szCs w:val="18"/>
        </w:rPr>
        <w:tab/>
      </w:r>
      <w:r w:rsidRPr="00D60DEB" w:rsidR="005212B5">
        <w:rPr>
          <w:szCs w:val="18"/>
        </w:rPr>
        <w:t xml:space="preserve">Commissiebrief </w:t>
      </w:r>
      <w:r w:rsidRPr="00D60DEB" w:rsidR="00F15E23">
        <w:rPr>
          <w:szCs w:val="18"/>
        </w:rPr>
        <w:t>inzake</w:t>
      </w:r>
      <w:r w:rsidRPr="00D60DEB">
        <w:rPr>
          <w:szCs w:val="18"/>
        </w:rPr>
        <w:t xml:space="preserve"> </w:t>
      </w:r>
      <w:r w:rsidRPr="00D60DEB" w:rsidR="005212B5">
        <w:rPr>
          <w:szCs w:val="18"/>
        </w:rPr>
        <w:t>petitie 'De belasting van diabetes'</w:t>
      </w:r>
    </w:p>
    <w:p w:rsidRPr="00D60DEB" w:rsidR="004542AB" w:rsidP="00D60DEB" w:rsidRDefault="004542AB" w14:paraId="34CE034C" w14:textId="77777777">
      <w:pPr>
        <w:suppressAutoHyphens/>
        <w:rPr>
          <w:szCs w:val="18"/>
        </w:rPr>
      </w:pPr>
    </w:p>
    <w:p w:rsidRPr="00D60DEB" w:rsidR="00AF3797" w:rsidP="00D60DEB" w:rsidRDefault="00AF3797" w14:paraId="5E613BB8" w14:textId="77777777">
      <w:pPr>
        <w:suppressAutoHyphens/>
        <w:rPr>
          <w:szCs w:val="18"/>
        </w:rPr>
      </w:pPr>
    </w:p>
    <w:p w:rsidRPr="00D60DEB" w:rsidR="00D60DEB" w:rsidP="00D60DEB" w:rsidRDefault="00D60DEB" w14:paraId="18C07064" w14:textId="77777777">
      <w:pPr>
        <w:suppressAutoHyphens/>
        <w:rPr>
          <w:szCs w:val="18"/>
        </w:rPr>
      </w:pPr>
    </w:p>
    <w:p w:rsidRPr="00D60DEB" w:rsidR="00D60DEB" w:rsidP="00D60DEB" w:rsidRDefault="00D60DEB" w14:paraId="1858C809" w14:textId="77777777">
      <w:pPr>
        <w:suppressAutoHyphens/>
        <w:rPr>
          <w:szCs w:val="18"/>
        </w:rPr>
      </w:pPr>
    </w:p>
    <w:p w:rsidRPr="00D60DEB" w:rsidR="00FE0C4C" w:rsidP="00D60DEB" w:rsidRDefault="00000000" w14:paraId="533CFC20" w14:textId="255DC0F6">
      <w:pPr>
        <w:suppressAutoHyphens/>
        <w:rPr>
          <w:szCs w:val="18"/>
        </w:rPr>
      </w:pPr>
      <w:r w:rsidRPr="00D60DEB">
        <w:rPr>
          <w:szCs w:val="18"/>
        </w:rPr>
        <w:t>Geachte voorzitter,</w:t>
      </w:r>
    </w:p>
    <w:p w:rsidRPr="00D60DEB" w:rsidR="00FE0C4C" w:rsidP="00D60DEB" w:rsidRDefault="00FE0C4C" w14:paraId="65A1423F" w14:textId="77777777">
      <w:pPr>
        <w:suppressAutoHyphens/>
        <w:rPr>
          <w:szCs w:val="18"/>
        </w:rPr>
      </w:pPr>
    </w:p>
    <w:p w:rsidRPr="00D60DEB" w:rsidR="00FE0C4C" w:rsidP="00D60DEB" w:rsidRDefault="00000000" w14:paraId="767756EE" w14:textId="6B035932">
      <w:pPr>
        <w:suppressAutoHyphens/>
        <w:rPr>
          <w:szCs w:val="18"/>
        </w:rPr>
      </w:pPr>
      <w:r w:rsidRPr="00D60DEB">
        <w:rPr>
          <w:szCs w:val="18"/>
        </w:rPr>
        <w:t xml:space="preserve">Op 22 april jl. ontving </w:t>
      </w:r>
      <w:r w:rsidRPr="00D60DEB" w:rsidR="00252C8E">
        <w:rPr>
          <w:szCs w:val="18"/>
        </w:rPr>
        <w:t>het kabinet</w:t>
      </w:r>
      <w:r w:rsidRPr="00D60DEB">
        <w:rPr>
          <w:szCs w:val="18"/>
        </w:rPr>
        <w:t xml:space="preserve"> de petitie ‘De belasting van diabetes’ van Diabetesvereniging Nederland. In uw brief vraagt u, namens de vaste commissie voor Volksgezondheid, Welzijn en Sport, om </w:t>
      </w:r>
      <w:r w:rsidRPr="00D60DEB" w:rsidR="00252C8E">
        <w:rPr>
          <w:szCs w:val="18"/>
        </w:rPr>
        <w:t>een</w:t>
      </w:r>
      <w:r w:rsidRPr="00D60DEB">
        <w:rPr>
          <w:szCs w:val="18"/>
        </w:rPr>
        <w:t xml:space="preserve"> reactie op deze petitie. </w:t>
      </w:r>
    </w:p>
    <w:p w:rsidRPr="00D60DEB" w:rsidR="00FE0C4C" w:rsidP="00D60DEB" w:rsidRDefault="00000000" w14:paraId="5B4EE5D1" w14:textId="77777777">
      <w:pPr>
        <w:suppressAutoHyphens/>
        <w:rPr>
          <w:szCs w:val="18"/>
        </w:rPr>
      </w:pPr>
      <w:r w:rsidRPr="00D60DEB">
        <w:rPr>
          <w:szCs w:val="18"/>
        </w:rPr>
        <w:t xml:space="preserve">Het </w:t>
      </w:r>
      <w:r w:rsidRPr="00D60DEB" w:rsidR="0006791C">
        <w:rPr>
          <w:szCs w:val="18"/>
        </w:rPr>
        <w:t>k</w:t>
      </w:r>
      <w:r w:rsidRPr="00D60DEB">
        <w:rPr>
          <w:szCs w:val="18"/>
        </w:rPr>
        <w:t xml:space="preserve">abinet heeft met belangstelling kennis genomen van de petitie. </w:t>
      </w:r>
      <w:r w:rsidRPr="00D60DEB" w:rsidR="001867F6">
        <w:rPr>
          <w:szCs w:val="18"/>
        </w:rPr>
        <w:t xml:space="preserve">Het kabinet herkent de zorgen zoals geuit in de petitie en deelt deze ook. </w:t>
      </w:r>
      <w:r w:rsidRPr="00D60DEB" w:rsidR="007C6895">
        <w:rPr>
          <w:szCs w:val="18"/>
        </w:rPr>
        <w:t xml:space="preserve">De impact van diabetes op de gezondheid, dagelijks leven en het mentaal welzijn van patiënten is groot.  </w:t>
      </w:r>
    </w:p>
    <w:p w:rsidRPr="00D60DEB" w:rsidR="007C6895" w:rsidP="00D60DEB" w:rsidRDefault="007C6895" w14:paraId="7CD3586A" w14:textId="77777777">
      <w:pPr>
        <w:suppressAutoHyphens/>
        <w:spacing w:line="240" w:lineRule="auto"/>
        <w:rPr>
          <w:szCs w:val="18"/>
        </w:rPr>
      </w:pPr>
    </w:p>
    <w:p w:rsidRPr="00D60DEB" w:rsidR="00B92352" w:rsidP="00D60DEB" w:rsidRDefault="00000000" w14:paraId="52F3E460" w14:textId="77777777">
      <w:pPr>
        <w:suppressAutoHyphens/>
        <w:spacing w:line="240" w:lineRule="auto"/>
        <w:rPr>
          <w:szCs w:val="18"/>
        </w:rPr>
      </w:pPr>
      <w:r w:rsidRPr="00D60DEB">
        <w:rPr>
          <w:szCs w:val="18"/>
        </w:rPr>
        <w:t xml:space="preserve">De petitie geeft onder meer inzicht in de (extra) kosten waar mensen met diabetes mee te maken kunnen krijgen. Dit is helaas ook aan de orde voor andere ziekten en (chronische) aandoeningen. Onder meer vanuit subsidies aan landelijke patiëntenverenigingen en mogelijkheden voor de aftrek van zorgkosten bij de belastingdienst probeert het </w:t>
      </w:r>
      <w:r w:rsidRPr="00D60DEB" w:rsidR="0006791C">
        <w:rPr>
          <w:szCs w:val="18"/>
        </w:rPr>
        <w:t>k</w:t>
      </w:r>
      <w:r w:rsidRPr="00D60DEB">
        <w:rPr>
          <w:szCs w:val="18"/>
        </w:rPr>
        <w:t>abinet</w:t>
      </w:r>
      <w:r w:rsidRPr="00D60DEB" w:rsidR="001867F6">
        <w:rPr>
          <w:szCs w:val="18"/>
        </w:rPr>
        <w:t xml:space="preserve"> patiënten</w:t>
      </w:r>
      <w:r w:rsidRPr="00D60DEB">
        <w:rPr>
          <w:szCs w:val="18"/>
        </w:rPr>
        <w:t xml:space="preserve"> hierin tegemoet te komen. Zo staat insulineresistentie bijvoorbeeld op de dieetlijst 2026 van de belastingdienst. </w:t>
      </w:r>
    </w:p>
    <w:p w:rsidRPr="00D60DEB" w:rsidR="0006791C" w:rsidP="00D60DEB" w:rsidRDefault="00000000" w14:paraId="718D191A" w14:textId="77777777">
      <w:pPr>
        <w:suppressAutoHyphens/>
        <w:spacing w:line="240" w:lineRule="auto"/>
        <w:rPr>
          <w:szCs w:val="18"/>
        </w:rPr>
      </w:pPr>
      <w:r w:rsidRPr="00D60DEB">
        <w:rPr>
          <w:szCs w:val="18"/>
        </w:rPr>
        <w:t>Verder</w:t>
      </w:r>
      <w:r w:rsidRPr="00D60DEB" w:rsidR="00FE0C4C">
        <w:rPr>
          <w:szCs w:val="18"/>
        </w:rPr>
        <w:t xml:space="preserve"> volg</w:t>
      </w:r>
      <w:r w:rsidRPr="00D60DEB" w:rsidR="004058C6">
        <w:rPr>
          <w:szCs w:val="18"/>
        </w:rPr>
        <w:t>t het kabinet</w:t>
      </w:r>
      <w:r w:rsidRPr="00D60DEB" w:rsidR="00FE0C4C">
        <w:rPr>
          <w:szCs w:val="18"/>
        </w:rPr>
        <w:t xml:space="preserve"> de ontwikkelingen vanuit de Nationale Diabetes Agenda met interesse, evenals andere initiatieven vanuit het veld waaronder onderzoek naar betere behandeling voor </w:t>
      </w:r>
      <w:r w:rsidRPr="00D60DEB">
        <w:rPr>
          <w:szCs w:val="18"/>
        </w:rPr>
        <w:t>diabetische voetproblemen</w:t>
      </w:r>
      <w:r w:rsidRPr="00D60DEB" w:rsidR="001867F6">
        <w:rPr>
          <w:szCs w:val="18"/>
        </w:rPr>
        <w:t xml:space="preserve">. </w:t>
      </w:r>
    </w:p>
    <w:p w:rsidRPr="00D60DEB" w:rsidR="00FE0C4C" w:rsidP="00D60DEB" w:rsidRDefault="00FE0C4C" w14:paraId="4D08FFAB" w14:textId="77777777">
      <w:pPr>
        <w:suppressAutoHyphens/>
        <w:rPr>
          <w:szCs w:val="18"/>
        </w:rPr>
      </w:pPr>
    </w:p>
    <w:p w:rsidRPr="00D60DEB" w:rsidR="00B92352" w:rsidP="00D60DEB" w:rsidRDefault="00000000" w14:paraId="6D451B76" w14:textId="77777777">
      <w:pPr>
        <w:suppressAutoHyphens/>
        <w:rPr>
          <w:szCs w:val="18"/>
        </w:rPr>
      </w:pPr>
      <w:r w:rsidRPr="00D60DEB">
        <w:rPr>
          <w:szCs w:val="18"/>
        </w:rPr>
        <w:t>D</w:t>
      </w:r>
      <w:r w:rsidRPr="00D60DEB" w:rsidR="00FE0C4C">
        <w:rPr>
          <w:szCs w:val="18"/>
        </w:rPr>
        <w:t xml:space="preserve">e prevalentie van diabetes type II </w:t>
      </w:r>
      <w:r w:rsidRPr="00D60DEB">
        <w:rPr>
          <w:szCs w:val="18"/>
        </w:rPr>
        <w:t>neemt toe</w:t>
      </w:r>
      <w:r w:rsidRPr="00D60DEB" w:rsidR="00FE0C4C">
        <w:rPr>
          <w:szCs w:val="18"/>
        </w:rPr>
        <w:t xml:space="preserve"> door onder andere een ongezonde levensstijl. Een gezonde leefstijl zorgt ervoor dat mensen langer gezond en fit blijven en minder snel zorg nodig hebben. Het kabinet </w:t>
      </w:r>
      <w:r w:rsidRPr="00D60DEB" w:rsidR="007C6895">
        <w:rPr>
          <w:szCs w:val="18"/>
        </w:rPr>
        <w:t xml:space="preserve">heeft de ambitie om te komen tot de gezondste generatie en </w:t>
      </w:r>
      <w:r w:rsidRPr="00D60DEB" w:rsidR="00FE0C4C">
        <w:rPr>
          <w:szCs w:val="18"/>
        </w:rPr>
        <w:t xml:space="preserve">neemt daarom maatregelen om mensen te helpen bij een gezonde leefstijl. </w:t>
      </w:r>
      <w:r w:rsidRPr="00D60DEB">
        <w:rPr>
          <w:szCs w:val="18"/>
        </w:rPr>
        <w:t>Dit doet het kabinet vanuit een breed preventiebeleid met een pakket aan maatregelen, waarmee ingezet wordt op het voorkomen en tegengaan van overgewicht en het stimuleren van bijvoorbeeld gezonde (voedsel)keuzes. Dit doet het kabinet  – samen met verschillende partijen - vanuit de samenhangende preventiestrategie</w:t>
      </w:r>
      <w:r w:rsidRPr="00D60DEB" w:rsidR="004058C6">
        <w:rPr>
          <w:szCs w:val="18"/>
        </w:rPr>
        <w:t>.</w:t>
      </w:r>
      <w:r w:rsidRPr="00D60DEB">
        <w:rPr>
          <w:rStyle w:val="Voetnootmarkering"/>
          <w:szCs w:val="18"/>
        </w:rPr>
        <w:footnoteReference w:id="1"/>
      </w:r>
    </w:p>
    <w:p w:rsidRPr="00D60DEB" w:rsidR="00FE0C4C" w:rsidP="00D60DEB" w:rsidRDefault="00000000" w14:paraId="0F3B5DA1" w14:textId="77777777">
      <w:pPr>
        <w:suppressAutoHyphens/>
        <w:rPr>
          <w:szCs w:val="18"/>
        </w:rPr>
      </w:pPr>
      <w:r w:rsidRPr="00D60DEB">
        <w:rPr>
          <w:szCs w:val="18"/>
        </w:rPr>
        <w:t>Ook zetten we in op passende zorg en ondersteuning voor mensen die overgewicht of obesitas hebben. Volledigheidshalve verwijs</w:t>
      </w:r>
      <w:r w:rsidRPr="00D60DEB" w:rsidR="00252C8E">
        <w:rPr>
          <w:szCs w:val="18"/>
        </w:rPr>
        <w:t>t het kabinet dan ook</w:t>
      </w:r>
      <w:r w:rsidRPr="00D60DEB">
        <w:rPr>
          <w:szCs w:val="18"/>
        </w:rPr>
        <w:t xml:space="preserve"> naar</w:t>
      </w:r>
      <w:r w:rsidRPr="00D60DEB" w:rsidR="001867F6">
        <w:rPr>
          <w:szCs w:val="18"/>
        </w:rPr>
        <w:t xml:space="preserve"> </w:t>
      </w:r>
      <w:r w:rsidRPr="00D60DEB" w:rsidR="007C6895">
        <w:rPr>
          <w:szCs w:val="18"/>
        </w:rPr>
        <w:t xml:space="preserve">het </w:t>
      </w:r>
      <w:r w:rsidRPr="00D60DEB">
        <w:rPr>
          <w:szCs w:val="18"/>
        </w:rPr>
        <w:t xml:space="preserve">beleid zoals uiteengezet </w:t>
      </w:r>
      <w:r w:rsidRPr="00D60DEB" w:rsidR="007C6895">
        <w:rPr>
          <w:szCs w:val="18"/>
        </w:rPr>
        <w:t xml:space="preserve">in </w:t>
      </w:r>
      <w:r w:rsidRPr="00D60DEB">
        <w:rPr>
          <w:szCs w:val="18"/>
        </w:rPr>
        <w:t>de samenhangende preventiestrategie</w:t>
      </w:r>
      <w:r w:rsidRPr="00D60DEB" w:rsidR="00B92352">
        <w:rPr>
          <w:szCs w:val="18"/>
        </w:rPr>
        <w:t xml:space="preserve"> </w:t>
      </w:r>
      <w:r w:rsidRPr="00D60DEB">
        <w:rPr>
          <w:szCs w:val="18"/>
        </w:rPr>
        <w:t xml:space="preserve">en </w:t>
      </w:r>
      <w:r w:rsidRPr="00D60DEB" w:rsidR="007C6895">
        <w:rPr>
          <w:szCs w:val="18"/>
        </w:rPr>
        <w:t xml:space="preserve">in </w:t>
      </w:r>
      <w:r w:rsidRPr="00D60DEB">
        <w:rPr>
          <w:szCs w:val="18"/>
        </w:rPr>
        <w:t>het Aanvullend Zorg en Welzijns Akkoord</w:t>
      </w:r>
      <w:r w:rsidRPr="00D60DEB" w:rsidR="004058C6">
        <w:rPr>
          <w:szCs w:val="18"/>
        </w:rPr>
        <w:t>.</w:t>
      </w:r>
      <w:r w:rsidRPr="00D60DEB">
        <w:rPr>
          <w:rStyle w:val="Voetnootmarkering"/>
          <w:szCs w:val="18"/>
        </w:rPr>
        <w:footnoteReference w:id="2"/>
      </w:r>
      <w:r w:rsidRPr="00D60DEB" w:rsidR="001867F6">
        <w:rPr>
          <w:szCs w:val="18"/>
        </w:rPr>
        <w:t xml:space="preserve"> </w:t>
      </w:r>
    </w:p>
    <w:p w:rsidRPr="00D60DEB" w:rsidR="008832A1" w:rsidP="00D60DEB" w:rsidRDefault="008832A1" w14:paraId="7383A25B" w14:textId="77777777">
      <w:pPr>
        <w:suppressAutoHyphens/>
        <w:rPr>
          <w:szCs w:val="18"/>
        </w:rPr>
      </w:pPr>
    </w:p>
    <w:p w:rsidRPr="00D60DEB" w:rsidR="00FE0C4C" w:rsidP="00D60DEB" w:rsidRDefault="00000000" w14:paraId="1BF87818" w14:textId="5F24E478">
      <w:pPr>
        <w:suppressAutoHyphens/>
        <w:spacing w:line="240" w:lineRule="auto"/>
        <w:rPr>
          <w:rFonts w:cs="Calibri"/>
          <w:color w:val="000000"/>
          <w:szCs w:val="18"/>
        </w:rPr>
      </w:pPr>
      <w:r w:rsidRPr="00D60DEB">
        <w:rPr>
          <w:szCs w:val="18"/>
        </w:rPr>
        <w:lastRenderedPageBreak/>
        <w:t xml:space="preserve">Specifiek met betrekking tot diabetes type II heeft het </w:t>
      </w:r>
      <w:r w:rsidRPr="00D60DEB" w:rsidR="001867F6">
        <w:rPr>
          <w:szCs w:val="18"/>
        </w:rPr>
        <w:t>k</w:t>
      </w:r>
      <w:r w:rsidRPr="00D60DEB">
        <w:rPr>
          <w:szCs w:val="18"/>
        </w:rPr>
        <w:t xml:space="preserve">abinet de afgelopen jaren ingezet op het programma 2diabeat, als onderdeel van het Nationaal Preventieakkoord. Het programma 2diabeat is een landelijke wijkaanpak gericht op leefstijlveranderingen van mensen met (een verhoogd risico op) diabetes type II en andere chronische ziekten. Met financiële steun vanuit het ministerie van VWS is in de periode 2019-2025 de landelijke wijkaanpak uitgerold in meer dan 100 wijken. Hiermee is een beweging opgestart, van waaruit lokale initiatieven zijn voortgekomen om de gezondheid in wijken blijvend te verbeteren.   </w:t>
      </w:r>
    </w:p>
    <w:p w:rsidRPr="00D60DEB" w:rsidR="00FE0C4C" w:rsidP="00D60DEB" w:rsidRDefault="00FE0C4C" w14:paraId="2623EE16" w14:textId="77777777">
      <w:pPr>
        <w:suppressAutoHyphens/>
        <w:spacing w:line="240" w:lineRule="auto"/>
        <w:rPr>
          <w:rFonts w:cs="Calibri"/>
          <w:color w:val="000000"/>
          <w:szCs w:val="18"/>
        </w:rPr>
      </w:pPr>
    </w:p>
    <w:p w:rsidRPr="00D60DEB" w:rsidR="00FE0C4C" w:rsidP="00D60DEB" w:rsidRDefault="00000000" w14:paraId="4B7192C4" w14:textId="77777777">
      <w:pPr>
        <w:suppressAutoHyphens/>
        <w:spacing w:line="240" w:lineRule="auto"/>
        <w:rPr>
          <w:rFonts w:cs="Calibri"/>
          <w:color w:val="000000"/>
          <w:szCs w:val="18"/>
        </w:rPr>
      </w:pPr>
      <w:r w:rsidRPr="00D60DEB">
        <w:rPr>
          <w:rFonts w:cs="Calibri"/>
          <w:color w:val="000000"/>
          <w:szCs w:val="18"/>
        </w:rPr>
        <w:t xml:space="preserve">Naast het belang van inzet op een gezonde leefstijl en preventie in de samenleving, onderschrijft het kabinet het belang van de inzet op een gezonde leefstijl als integraal onderdeel van de zorg voor mensen met een gezondheidsklacht, aandoening of ziekte. </w:t>
      </w:r>
      <w:r w:rsidRPr="00D60DEB" w:rsidR="007C6895">
        <w:rPr>
          <w:rFonts w:cs="Calibri"/>
          <w:color w:val="000000"/>
          <w:szCs w:val="18"/>
        </w:rPr>
        <w:t>Vanuit</w:t>
      </w:r>
      <w:r w:rsidRPr="00D60DEB">
        <w:rPr>
          <w:rFonts w:cs="Calibri"/>
          <w:color w:val="000000"/>
          <w:szCs w:val="18"/>
        </w:rPr>
        <w:t xml:space="preserve"> het Integraal Zorgakkoord</w:t>
      </w:r>
      <w:r w:rsidRPr="00D60DEB">
        <w:rPr>
          <w:rStyle w:val="Voetnootmarkering"/>
          <w:rFonts w:cs="Calibri"/>
          <w:color w:val="000000"/>
          <w:szCs w:val="18"/>
        </w:rPr>
        <w:footnoteReference w:id="3"/>
      </w:r>
      <w:r w:rsidRPr="00D60DEB">
        <w:rPr>
          <w:rFonts w:cs="Calibri"/>
          <w:color w:val="000000"/>
          <w:szCs w:val="18"/>
        </w:rPr>
        <w:t xml:space="preserve"> </w:t>
      </w:r>
      <w:r w:rsidRPr="00D60DEB" w:rsidR="007C6895">
        <w:rPr>
          <w:rFonts w:cs="Calibri"/>
          <w:color w:val="000000"/>
          <w:szCs w:val="18"/>
        </w:rPr>
        <w:t xml:space="preserve">zijn hier afspraken over gemaakt, </w:t>
      </w:r>
      <w:r w:rsidRPr="00D60DEB">
        <w:rPr>
          <w:rFonts w:cs="Calibri"/>
          <w:color w:val="000000"/>
          <w:szCs w:val="18"/>
        </w:rPr>
        <w:t xml:space="preserve">samen met </w:t>
      </w:r>
      <w:r w:rsidRPr="00D60DEB" w:rsidR="001867F6">
        <w:rPr>
          <w:rFonts w:cs="Calibri"/>
          <w:color w:val="000000"/>
          <w:szCs w:val="18"/>
        </w:rPr>
        <w:t>betrokken veld</w:t>
      </w:r>
      <w:r w:rsidRPr="00D60DEB">
        <w:rPr>
          <w:rFonts w:cs="Calibri"/>
          <w:color w:val="000000"/>
          <w:szCs w:val="18"/>
        </w:rPr>
        <w:t>partije</w:t>
      </w:r>
      <w:r w:rsidRPr="00D60DEB" w:rsidR="007C6895">
        <w:rPr>
          <w:rFonts w:cs="Calibri"/>
          <w:color w:val="000000"/>
          <w:szCs w:val="18"/>
        </w:rPr>
        <w:t>n</w:t>
      </w:r>
      <w:r w:rsidRPr="00D60DEB">
        <w:rPr>
          <w:rFonts w:cs="Calibri"/>
          <w:color w:val="000000"/>
          <w:szCs w:val="18"/>
        </w:rPr>
        <w:t>. Om uitvoering te geven aan deze afspraken is in 2023 een tijdelijke samenwerking van partijen opgericht; de Coalitie Leefstijl in de Zorg.</w:t>
      </w:r>
      <w:r w:rsidRPr="00D60DEB">
        <w:rPr>
          <w:rFonts w:cs="Calibri"/>
          <w:szCs w:val="18"/>
        </w:rPr>
        <w:t xml:space="preserve"> </w:t>
      </w:r>
      <w:r w:rsidRPr="00D60DEB">
        <w:rPr>
          <w:rFonts w:cs="Calibri"/>
          <w:color w:val="000000"/>
          <w:szCs w:val="18"/>
        </w:rPr>
        <w:t>De</w:t>
      </w:r>
      <w:r w:rsidRPr="00D60DEB" w:rsidR="00142B06">
        <w:rPr>
          <w:rFonts w:cs="Calibri"/>
          <w:color w:val="000000"/>
          <w:szCs w:val="18"/>
        </w:rPr>
        <w:t>ze</w:t>
      </w:r>
      <w:r w:rsidRPr="00D60DEB">
        <w:rPr>
          <w:rFonts w:cs="Calibri"/>
          <w:color w:val="000000"/>
          <w:szCs w:val="18"/>
        </w:rPr>
        <w:t xml:space="preserve"> Coalitie heeft in de afgelopen jaren aantoonbaar bijgedragen aan de beweging om leefstijl structureel onderdeel te maken van passende zorg. De Coalitie </w:t>
      </w:r>
      <w:r w:rsidRPr="00D60DEB" w:rsidR="00142B06">
        <w:rPr>
          <w:rFonts w:cs="Calibri"/>
          <w:color w:val="000000"/>
          <w:szCs w:val="18"/>
        </w:rPr>
        <w:t xml:space="preserve">wordt </w:t>
      </w:r>
      <w:r w:rsidRPr="00D60DEB">
        <w:rPr>
          <w:rFonts w:cs="Calibri"/>
          <w:color w:val="000000"/>
          <w:szCs w:val="18"/>
        </w:rPr>
        <w:t>met financiële steun vanuit het ministerie van VWS</w:t>
      </w:r>
      <w:r w:rsidRPr="00D60DEB" w:rsidR="00B92352">
        <w:rPr>
          <w:rFonts w:cs="Calibri"/>
          <w:color w:val="000000"/>
          <w:szCs w:val="18"/>
        </w:rPr>
        <w:t xml:space="preserve"> </w:t>
      </w:r>
      <w:r w:rsidRPr="00D60DEB">
        <w:rPr>
          <w:rFonts w:cs="Calibri"/>
          <w:color w:val="000000"/>
          <w:szCs w:val="18"/>
        </w:rPr>
        <w:t>tot en met eind 2028 voorgezet</w:t>
      </w:r>
      <w:r w:rsidRPr="00D60DEB" w:rsidR="001867F6">
        <w:rPr>
          <w:rFonts w:cs="Calibri"/>
          <w:color w:val="000000"/>
          <w:szCs w:val="18"/>
        </w:rPr>
        <w:t xml:space="preserve">. </w:t>
      </w:r>
      <w:r w:rsidRPr="00D60DEB" w:rsidR="00252C8E">
        <w:rPr>
          <w:rFonts w:cs="Calibri"/>
          <w:color w:val="000000"/>
          <w:szCs w:val="18"/>
        </w:rPr>
        <w:t>Het kabinet is</w:t>
      </w:r>
      <w:r w:rsidRPr="00D60DEB" w:rsidR="001867F6">
        <w:rPr>
          <w:rFonts w:cs="Calibri"/>
          <w:color w:val="000000"/>
          <w:szCs w:val="18"/>
        </w:rPr>
        <w:t xml:space="preserve"> met de betrokken partijen in gesprek over de borging van </w:t>
      </w:r>
      <w:r w:rsidRPr="00D60DEB">
        <w:rPr>
          <w:rFonts w:cs="Calibri"/>
          <w:color w:val="000000"/>
          <w:szCs w:val="18"/>
        </w:rPr>
        <w:t xml:space="preserve">leefstijl in de zorg </w:t>
      </w:r>
      <w:r w:rsidRPr="00D60DEB" w:rsidR="001867F6">
        <w:rPr>
          <w:rFonts w:cs="Calibri"/>
          <w:color w:val="000000"/>
          <w:szCs w:val="18"/>
        </w:rPr>
        <w:t>na 2028</w:t>
      </w:r>
      <w:r w:rsidRPr="00D60DEB" w:rsidR="00252C8E">
        <w:rPr>
          <w:rFonts w:cs="Calibri"/>
          <w:color w:val="000000"/>
          <w:szCs w:val="18"/>
        </w:rPr>
        <w:t>.</w:t>
      </w:r>
      <w:r w:rsidRPr="00D60DEB">
        <w:rPr>
          <w:rFonts w:cs="Calibri"/>
          <w:color w:val="000000"/>
          <w:szCs w:val="18"/>
          <w:vertAlign w:val="superscript"/>
        </w:rPr>
        <w:footnoteReference w:id="4"/>
      </w:r>
      <w:r w:rsidRPr="00D60DEB">
        <w:rPr>
          <w:rFonts w:cs="Calibri"/>
          <w:color w:val="000000"/>
          <w:szCs w:val="18"/>
        </w:rPr>
        <w:t xml:space="preserve"> </w:t>
      </w:r>
    </w:p>
    <w:p w:rsidRPr="00D60DEB" w:rsidR="00FE0C4C" w:rsidP="00D60DEB" w:rsidRDefault="00FE0C4C" w14:paraId="5F183BB3" w14:textId="77777777">
      <w:pPr>
        <w:suppressAutoHyphens/>
        <w:spacing w:line="240" w:lineRule="auto"/>
        <w:rPr>
          <w:szCs w:val="18"/>
        </w:rPr>
      </w:pPr>
    </w:p>
    <w:p w:rsidRPr="00D60DEB" w:rsidR="00FE0C4C" w:rsidP="00D60DEB" w:rsidRDefault="00000000" w14:paraId="3FB71B58" w14:textId="77777777">
      <w:pPr>
        <w:suppressAutoHyphens/>
        <w:spacing w:line="240" w:lineRule="auto"/>
        <w:rPr>
          <w:szCs w:val="18"/>
        </w:rPr>
      </w:pPr>
      <w:r w:rsidRPr="00D60DEB">
        <w:rPr>
          <w:szCs w:val="18"/>
        </w:rPr>
        <w:t>Het kabinet deelt</w:t>
      </w:r>
      <w:r w:rsidRPr="00D60DEB" w:rsidR="001867F6">
        <w:rPr>
          <w:szCs w:val="18"/>
        </w:rPr>
        <w:t xml:space="preserve"> de visie dat hetgeen in de</w:t>
      </w:r>
      <w:r w:rsidRPr="00D60DEB">
        <w:rPr>
          <w:szCs w:val="18"/>
        </w:rPr>
        <w:t xml:space="preserve"> petitie genoemd wordt slechts een deel van het verhaal is. De impact van een ziekte als diabetes is veelomvattend en raakt heel veel mensen in Nederland. </w:t>
      </w:r>
      <w:r w:rsidRPr="00D60DEB" w:rsidR="00252C8E">
        <w:rPr>
          <w:rFonts w:cs="Calibri"/>
          <w:color w:val="000000"/>
          <w:szCs w:val="18"/>
        </w:rPr>
        <w:t xml:space="preserve">Het kabinet </w:t>
      </w:r>
      <w:r w:rsidRPr="00D60DEB">
        <w:rPr>
          <w:rFonts w:cs="Calibri"/>
          <w:color w:val="000000"/>
          <w:szCs w:val="18"/>
        </w:rPr>
        <w:t>dank</w:t>
      </w:r>
      <w:r w:rsidRPr="00D60DEB" w:rsidR="00252C8E">
        <w:rPr>
          <w:rFonts w:cs="Calibri"/>
          <w:color w:val="000000"/>
          <w:szCs w:val="18"/>
        </w:rPr>
        <w:t>t</w:t>
      </w:r>
      <w:r w:rsidRPr="00D60DEB">
        <w:rPr>
          <w:rFonts w:cs="Calibri"/>
          <w:color w:val="000000"/>
          <w:szCs w:val="18"/>
        </w:rPr>
        <w:t xml:space="preserve"> de Nederlandse Diabetesvereniging voor hun betrokkenheid en waardeer</w:t>
      </w:r>
      <w:r w:rsidRPr="00D60DEB" w:rsidR="00252C8E">
        <w:rPr>
          <w:rFonts w:cs="Calibri"/>
          <w:color w:val="000000"/>
          <w:szCs w:val="18"/>
        </w:rPr>
        <w:t>t</w:t>
      </w:r>
      <w:r w:rsidRPr="00D60DEB">
        <w:rPr>
          <w:rFonts w:cs="Calibri"/>
          <w:color w:val="000000"/>
          <w:szCs w:val="18"/>
        </w:rPr>
        <w:t xml:space="preserve"> de bereidheid waarmee zij hun kennis en expertise met het ministerie van VWS uitwisselen. </w:t>
      </w:r>
    </w:p>
    <w:p w:rsidRPr="00D60DEB" w:rsidR="004542AB" w:rsidP="00D60DEB" w:rsidRDefault="004542AB" w14:paraId="6EA0C639" w14:textId="77777777">
      <w:pPr>
        <w:suppressAutoHyphens/>
        <w:rPr>
          <w:szCs w:val="18"/>
        </w:rPr>
      </w:pPr>
    </w:p>
    <w:p w:rsidRPr="00D60DEB" w:rsidR="004542AB" w:rsidP="00D60DEB" w:rsidRDefault="00000000" w14:paraId="28E16EF2" w14:textId="77777777">
      <w:pPr>
        <w:suppressAutoHyphens/>
        <w:rPr>
          <w:szCs w:val="18"/>
        </w:rPr>
      </w:pPr>
      <w:r w:rsidRPr="00D60DEB">
        <w:rPr>
          <w:szCs w:val="18"/>
        </w:rPr>
        <w:t>Hoogachtend,</w:t>
      </w:r>
    </w:p>
    <w:p w:rsidRPr="00D60DEB" w:rsidR="004542AB" w:rsidP="00D60DEB" w:rsidRDefault="004542AB" w14:paraId="6B6A05AA" w14:textId="77777777">
      <w:pPr>
        <w:suppressAutoHyphens/>
        <w:rPr>
          <w:szCs w:val="18"/>
        </w:rPr>
      </w:pPr>
    </w:p>
    <w:p w:rsidRPr="00D60DEB" w:rsidR="00423B6A" w:rsidP="00D60DEB" w:rsidRDefault="00000000" w14:paraId="0EBF63C0" w14:textId="2F56B4BA">
      <w:pPr>
        <w:widowControl w:val="0"/>
        <w:suppressAutoHyphens/>
        <w:autoSpaceDN w:val="0"/>
        <w:textAlignment w:val="baseline"/>
        <w:rPr>
          <w:rFonts w:cs="Lohit Hindi"/>
          <w:kern w:val="3"/>
          <w:szCs w:val="18"/>
          <w:lang w:eastAsia="zh-CN" w:bidi="hi-IN"/>
        </w:rPr>
      </w:pPr>
      <w:r w:rsidRPr="00D60DEB">
        <w:rPr>
          <w:rFonts w:cs="Lohit Hindi"/>
          <w:kern w:val="3"/>
          <w:szCs w:val="18"/>
          <w:lang w:eastAsia="zh-CN" w:bidi="hi-IN"/>
        </w:rPr>
        <w:t>de minister van Volksgezondheid,</w:t>
      </w:r>
    </w:p>
    <w:p w:rsidRPr="00D60DEB" w:rsidR="003502AE" w:rsidP="00D60DEB" w:rsidRDefault="00000000" w14:paraId="5D683D19" w14:textId="5F6279F7">
      <w:pPr>
        <w:widowControl w:val="0"/>
        <w:suppressAutoHyphens/>
        <w:autoSpaceDN w:val="0"/>
        <w:textAlignment w:val="baseline"/>
        <w:rPr>
          <w:rFonts w:cs="Lohit Hindi"/>
          <w:kern w:val="3"/>
          <w:szCs w:val="18"/>
          <w:lang w:eastAsia="zh-CN" w:bidi="hi-IN"/>
        </w:rPr>
      </w:pPr>
      <w:r w:rsidRPr="00D60DEB">
        <w:rPr>
          <w:rFonts w:cs="Lohit Hindi"/>
          <w:kern w:val="3"/>
          <w:szCs w:val="18"/>
          <w:lang w:eastAsia="zh-CN" w:bidi="hi-IN"/>
        </w:rPr>
        <w:t>Welzijn en Sport,</w:t>
      </w:r>
    </w:p>
    <w:p w:rsidRPr="00D60DEB" w:rsidR="003502AE" w:rsidP="00D60DEB" w:rsidRDefault="003502AE" w14:paraId="02FCC91E" w14:textId="77777777">
      <w:pPr>
        <w:widowControl w:val="0"/>
        <w:suppressAutoHyphens/>
        <w:autoSpaceDN w:val="0"/>
        <w:textAlignment w:val="baseline"/>
        <w:rPr>
          <w:rFonts w:cs="Lohit Hindi"/>
          <w:kern w:val="3"/>
          <w:szCs w:val="18"/>
          <w:lang w:eastAsia="zh-CN" w:bidi="hi-IN"/>
        </w:rPr>
      </w:pPr>
      <w:bookmarkStart w:name="bmkHandtekening" w:id="1"/>
    </w:p>
    <w:p w:rsidRPr="00D60DEB" w:rsidR="00423B6A" w:rsidP="00D60DEB" w:rsidRDefault="00423B6A" w14:paraId="44014233" w14:textId="77777777">
      <w:pPr>
        <w:widowControl w:val="0"/>
        <w:suppressAutoHyphens/>
        <w:autoSpaceDN w:val="0"/>
        <w:textAlignment w:val="baseline"/>
        <w:rPr>
          <w:rFonts w:cs="Lohit Hindi"/>
          <w:kern w:val="3"/>
          <w:szCs w:val="18"/>
          <w:lang w:eastAsia="zh-CN" w:bidi="hi-IN"/>
        </w:rPr>
      </w:pPr>
    </w:p>
    <w:bookmarkEnd w:id="1"/>
    <w:p w:rsidRPr="00D60DEB" w:rsidR="00D60DEB" w:rsidP="00D60DEB" w:rsidRDefault="00D60DEB" w14:paraId="6ABB8344" w14:textId="77777777">
      <w:pPr>
        <w:widowControl w:val="0"/>
        <w:suppressAutoHyphens/>
        <w:autoSpaceDN w:val="0"/>
        <w:textAlignment w:val="baseline"/>
        <w:rPr>
          <w:szCs w:val="18"/>
        </w:rPr>
      </w:pPr>
    </w:p>
    <w:p w:rsidRPr="00D60DEB" w:rsidR="003502AE" w:rsidP="00D60DEB" w:rsidRDefault="00000000" w14:paraId="36BC3FFE" w14:textId="20FED198">
      <w:pPr>
        <w:widowControl w:val="0"/>
        <w:suppressAutoHyphens/>
        <w:autoSpaceDN w:val="0"/>
        <w:textAlignment w:val="baseline"/>
        <w:rPr>
          <w:rFonts w:cs="Lohit Hindi"/>
          <w:kern w:val="3"/>
          <w:szCs w:val="18"/>
          <w:lang w:eastAsia="zh-CN" w:bidi="hi-IN"/>
        </w:rPr>
      </w:pPr>
      <w:r w:rsidRPr="00D60DEB">
        <w:rPr>
          <w:szCs w:val="18"/>
        </w:rPr>
        <w:cr/>
      </w:r>
      <w:r w:rsidRPr="00D60DEB">
        <w:rPr>
          <w:szCs w:val="18"/>
        </w:rPr>
        <w:cr/>
      </w:r>
    </w:p>
    <w:p w:rsidRPr="00D60DEB" w:rsidR="003502AE" w:rsidP="00D60DEB" w:rsidRDefault="00000000" w14:paraId="6EEFC0AD" w14:textId="77777777">
      <w:pPr>
        <w:suppressAutoHyphens/>
        <w:rPr>
          <w:rFonts w:cs="Lohit Hindi"/>
          <w:kern w:val="3"/>
          <w:szCs w:val="18"/>
          <w:lang w:eastAsia="zh-CN" w:bidi="hi-IN"/>
        </w:rPr>
      </w:pPr>
      <w:r w:rsidRPr="00D60DEB">
        <w:rPr>
          <w:rFonts w:cs="Lohit Hindi"/>
          <w:kern w:val="3"/>
          <w:szCs w:val="18"/>
          <w:lang w:eastAsia="zh-CN" w:bidi="hi-IN"/>
        </w:rPr>
        <w:t>Sophie Hermans</w:t>
      </w:r>
    </w:p>
    <w:p w:rsidRPr="00D60DEB" w:rsidR="005212B5" w:rsidP="00D60DEB" w:rsidRDefault="005212B5" w14:paraId="7EBF8FAD" w14:textId="77777777">
      <w:pPr>
        <w:suppressAutoHyphens/>
        <w:rPr>
          <w:szCs w:val="18"/>
        </w:rPr>
      </w:pPr>
    </w:p>
    <w:sectPr w:rsidRPr="00D60DEB"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05D6C" w14:textId="77777777" w:rsidR="00EE3FC4" w:rsidRDefault="00EE3FC4">
      <w:pPr>
        <w:spacing w:line="240" w:lineRule="auto"/>
      </w:pPr>
      <w:r>
        <w:separator/>
      </w:r>
    </w:p>
  </w:endnote>
  <w:endnote w:type="continuationSeparator" w:id="0">
    <w:p w14:paraId="5025EC3D" w14:textId="77777777" w:rsidR="00EE3FC4" w:rsidRDefault="00EE3F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96CCA" w14:textId="77777777" w:rsidR="00EE3FC4" w:rsidRDefault="00EE3FC4">
      <w:pPr>
        <w:spacing w:line="240" w:lineRule="auto"/>
      </w:pPr>
      <w:r>
        <w:separator/>
      </w:r>
    </w:p>
  </w:footnote>
  <w:footnote w:type="continuationSeparator" w:id="0">
    <w:p w14:paraId="0F9B293E" w14:textId="77777777" w:rsidR="00EE3FC4" w:rsidRDefault="00EE3FC4">
      <w:pPr>
        <w:spacing w:line="240" w:lineRule="auto"/>
      </w:pPr>
      <w:r>
        <w:continuationSeparator/>
      </w:r>
    </w:p>
  </w:footnote>
  <w:footnote w:id="1">
    <w:p w14:paraId="47DA159F" w14:textId="77777777" w:rsidR="00B92352" w:rsidRPr="00252C8E" w:rsidRDefault="00000000" w:rsidP="00B92352">
      <w:pPr>
        <w:pStyle w:val="Voetnoottekst"/>
        <w:rPr>
          <w:sz w:val="14"/>
          <w:szCs w:val="16"/>
        </w:rPr>
      </w:pPr>
      <w:r w:rsidRPr="00252C8E">
        <w:rPr>
          <w:rStyle w:val="Voetnootmarkering"/>
          <w:sz w:val="14"/>
          <w:szCs w:val="16"/>
        </w:rPr>
        <w:footnoteRef/>
      </w:r>
      <w:r w:rsidRPr="00252C8E">
        <w:rPr>
          <w:sz w:val="14"/>
          <w:szCs w:val="16"/>
        </w:rPr>
        <w:t xml:space="preserve"> </w:t>
      </w:r>
      <w:hyperlink r:id="rId1" w:history="1">
        <w:r w:rsidR="00B92352" w:rsidRPr="00252C8E">
          <w:rPr>
            <w:rStyle w:val="Hyperlink"/>
            <w:sz w:val="14"/>
            <w:szCs w:val="16"/>
          </w:rPr>
          <w:t>Samenhangende preventiestrategie | Rapport | Rijksoverheid.nl</w:t>
        </w:r>
      </w:hyperlink>
      <w:r w:rsidRPr="00252C8E">
        <w:rPr>
          <w:sz w:val="14"/>
          <w:szCs w:val="16"/>
        </w:rPr>
        <w:t xml:space="preserve"> </w:t>
      </w:r>
    </w:p>
  </w:footnote>
  <w:footnote w:id="2">
    <w:p w14:paraId="147C3F78" w14:textId="77777777" w:rsidR="00FE0C4C" w:rsidRDefault="00000000" w:rsidP="00FE0C4C">
      <w:pPr>
        <w:pStyle w:val="Voetnoottekst"/>
      </w:pPr>
      <w:r w:rsidRPr="00252C8E">
        <w:rPr>
          <w:rStyle w:val="Voetnootmarkering"/>
          <w:sz w:val="14"/>
          <w:szCs w:val="16"/>
        </w:rPr>
        <w:footnoteRef/>
      </w:r>
      <w:r w:rsidRPr="00252C8E">
        <w:rPr>
          <w:sz w:val="14"/>
          <w:szCs w:val="16"/>
        </w:rPr>
        <w:t xml:space="preserve"> </w:t>
      </w:r>
      <w:hyperlink r:id="rId2" w:history="1">
        <w:r w:rsidR="00FE0C4C" w:rsidRPr="00252C8E">
          <w:rPr>
            <w:rStyle w:val="Hyperlink"/>
            <w:sz w:val="14"/>
            <w:szCs w:val="16"/>
          </w:rPr>
          <w:t>Aanvullend Zorg- en Welzijnsakkoord (AZWA) (Definitief) | Rapport | Rijksoverheid.nl</w:t>
        </w:r>
      </w:hyperlink>
    </w:p>
  </w:footnote>
  <w:footnote w:id="3">
    <w:p w14:paraId="7D9B95BD" w14:textId="77777777" w:rsidR="001867F6" w:rsidRPr="00252C8E" w:rsidRDefault="00000000">
      <w:pPr>
        <w:pStyle w:val="Voetnoottekst"/>
        <w:rPr>
          <w:sz w:val="14"/>
          <w:szCs w:val="16"/>
        </w:rPr>
      </w:pPr>
      <w:r w:rsidRPr="00252C8E">
        <w:rPr>
          <w:rStyle w:val="Voetnootmarkering"/>
          <w:sz w:val="14"/>
          <w:szCs w:val="16"/>
        </w:rPr>
        <w:footnoteRef/>
      </w:r>
      <w:r w:rsidRPr="00252C8E">
        <w:rPr>
          <w:sz w:val="14"/>
          <w:szCs w:val="16"/>
        </w:rPr>
        <w:t xml:space="preserve"> </w:t>
      </w:r>
      <w:hyperlink r:id="rId3" w:history="1">
        <w:r w:rsidR="001867F6" w:rsidRPr="00252C8E">
          <w:rPr>
            <w:rStyle w:val="Hyperlink"/>
            <w:sz w:val="14"/>
            <w:szCs w:val="16"/>
          </w:rPr>
          <w:t>Integraal Zorgakkoord: 'Samen werken aan gezonde zorg' | Rijksoverheid.nl</w:t>
        </w:r>
      </w:hyperlink>
    </w:p>
  </w:footnote>
  <w:footnote w:id="4">
    <w:p w14:paraId="54CC67DF" w14:textId="77777777" w:rsidR="00FE0C4C" w:rsidRPr="00252C8E" w:rsidRDefault="00000000" w:rsidP="00FE0C4C">
      <w:pPr>
        <w:rPr>
          <w:rFonts w:ascii="Calibri" w:hAnsi="Calibri" w:cs="Calibri"/>
          <w:sz w:val="14"/>
          <w:szCs w:val="16"/>
        </w:rPr>
      </w:pPr>
      <w:r w:rsidRPr="00252C8E">
        <w:rPr>
          <w:rStyle w:val="Voetnootmarkering"/>
          <w:sz w:val="14"/>
          <w:szCs w:val="16"/>
        </w:rPr>
        <w:footnoteRef/>
      </w:r>
      <w:r w:rsidRPr="00252C8E">
        <w:rPr>
          <w:sz w:val="14"/>
          <w:szCs w:val="16"/>
        </w:rPr>
        <w:t xml:space="preserve"> Tweede Kamer der Staten-Generaal, 2026, Kamerstuk 32793-889</w:t>
      </w:r>
    </w:p>
    <w:p w14:paraId="40B9CBB9" w14:textId="77777777" w:rsidR="00FE0C4C" w:rsidRPr="00671D02" w:rsidRDefault="00FE0C4C" w:rsidP="00FE0C4C">
      <w:pPr>
        <w:pStyle w:val="Voetnoottekst"/>
        <w:rPr>
          <w:rFonts w:ascii="Calibri" w:hAnsi="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040A" w14:textId="1CF5A255" w:rsidR="00830438" w:rsidRDefault="003C695B">
    <w:pPr>
      <w:pStyle w:val="Koptekst"/>
    </w:pPr>
    <w:r>
      <w:rPr>
        <w:noProof/>
      </w:rPr>
      <mc:AlternateContent>
        <mc:Choice Requires="wps">
          <w:drawing>
            <wp:anchor distT="0" distB="0" distL="114300" distR="114300" simplePos="0" relativeHeight="251659264" behindDoc="0" locked="0" layoutInCell="1" allowOverlap="1" wp14:anchorId="58639583" wp14:editId="52D3A88A">
              <wp:simplePos x="0" y="0"/>
              <wp:positionH relativeFrom="column">
                <wp:posOffset>4928870</wp:posOffset>
              </wp:positionH>
              <wp:positionV relativeFrom="paragraph">
                <wp:posOffset>9721215</wp:posOffset>
              </wp:positionV>
              <wp:extent cx="1263650" cy="342900"/>
              <wp:effectExtent l="0" t="0" r="0" b="0"/>
              <wp:wrapNone/>
              <wp:docPr id="177188473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6B705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39583"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726B705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29089E6B"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728B" w14:textId="1A2C0258" w:rsidR="00830438" w:rsidRDefault="003C695B" w:rsidP="00536636">
    <w:pPr>
      <w:pStyle w:val="Koptekst"/>
    </w:pPr>
    <w:r>
      <w:rPr>
        <w:noProof/>
      </w:rPr>
      <mc:AlternateContent>
        <mc:Choice Requires="wps">
          <w:drawing>
            <wp:anchor distT="0" distB="0" distL="114300" distR="114300" simplePos="0" relativeHeight="251658240" behindDoc="0" locked="0" layoutInCell="1" allowOverlap="1" wp14:anchorId="7F6BACAF" wp14:editId="5E0FAB50">
              <wp:simplePos x="0" y="0"/>
              <wp:positionH relativeFrom="column">
                <wp:posOffset>4928870</wp:posOffset>
              </wp:positionH>
              <wp:positionV relativeFrom="paragraph">
                <wp:posOffset>9721215</wp:posOffset>
              </wp:positionV>
              <wp:extent cx="1263650" cy="342900"/>
              <wp:effectExtent l="0" t="0" r="0" b="0"/>
              <wp:wrapNone/>
              <wp:docPr id="52375307"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A68AF1"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BACAF"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27A68AF1"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60CCBD91" wp14:editId="3DEAE7E9">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736607A0" w14:textId="77777777" w:rsidR="00830438" w:rsidRDefault="00830438" w:rsidP="00536636">
    <w:pPr>
      <w:pStyle w:val="Koptekst"/>
    </w:pPr>
  </w:p>
  <w:p w14:paraId="2C3F69C1" w14:textId="7DD54179" w:rsidR="00830438" w:rsidRPr="00536636" w:rsidRDefault="003C695B"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29915797" wp14:editId="6C8322A7">
              <wp:simplePos x="0" y="0"/>
              <wp:positionH relativeFrom="margin">
                <wp:posOffset>4928870</wp:posOffset>
              </wp:positionH>
              <wp:positionV relativeFrom="paragraph">
                <wp:posOffset>1136650</wp:posOffset>
              </wp:positionV>
              <wp:extent cx="1263650" cy="8035925"/>
              <wp:effectExtent l="0" t="0" r="0" b="0"/>
              <wp:wrapSquare wrapText="bothSides"/>
              <wp:docPr id="210301685"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F8DFE" w14:textId="77777777" w:rsidR="00830438" w:rsidRPr="006D7336" w:rsidRDefault="00000000" w:rsidP="00536636">
                          <w:pPr>
                            <w:pStyle w:val="Afzendgegevens"/>
                            <w:rPr>
                              <w:b/>
                            </w:rPr>
                          </w:pPr>
                          <w:r w:rsidRPr="006D7336">
                            <w:rPr>
                              <w:b/>
                            </w:rPr>
                            <w:t>Bezoekadres:</w:t>
                          </w:r>
                        </w:p>
                        <w:p w14:paraId="603727AE" w14:textId="77777777" w:rsidR="00830438" w:rsidRDefault="00000000" w:rsidP="00536636">
                          <w:pPr>
                            <w:pStyle w:val="Afzendgegevens"/>
                          </w:pPr>
                          <w:r>
                            <w:t>Parnassusplein 5</w:t>
                          </w:r>
                        </w:p>
                        <w:p w14:paraId="3EFA3952"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2075C2FA" w14:textId="77777777" w:rsidR="00830438" w:rsidRDefault="00000000" w:rsidP="00536636">
                          <w:pPr>
                            <w:pStyle w:val="Afzendgegevens"/>
                            <w:tabs>
                              <w:tab w:val="left" w:pos="170"/>
                            </w:tabs>
                          </w:pPr>
                          <w:r>
                            <w:t>T</w:t>
                          </w:r>
                          <w:r>
                            <w:tab/>
                            <w:t>070 340 79 11</w:t>
                          </w:r>
                        </w:p>
                        <w:p w14:paraId="60C5AF89" w14:textId="77777777" w:rsidR="00830438" w:rsidRDefault="00000000" w:rsidP="00536636">
                          <w:pPr>
                            <w:pStyle w:val="Afzendgegevens"/>
                            <w:tabs>
                              <w:tab w:val="left" w:pos="170"/>
                            </w:tabs>
                          </w:pPr>
                          <w:r>
                            <w:t>F</w:t>
                          </w:r>
                          <w:r>
                            <w:tab/>
                            <w:t>070 340 78 34</w:t>
                          </w:r>
                        </w:p>
                        <w:p w14:paraId="1AEBF5E3" w14:textId="77777777" w:rsidR="00830438" w:rsidRDefault="00000000" w:rsidP="00536636">
                          <w:pPr>
                            <w:pStyle w:val="Afzendgegevens"/>
                          </w:pPr>
                          <w:r>
                            <w:t>www.rijksoverheid.nl</w:t>
                          </w:r>
                        </w:p>
                        <w:p w14:paraId="6944B425" w14:textId="77777777" w:rsidR="00830438" w:rsidRDefault="00830438" w:rsidP="00536636">
                          <w:pPr>
                            <w:pStyle w:val="Afzendgegevenswitregel2"/>
                          </w:pPr>
                        </w:p>
                        <w:p w14:paraId="0BBFCF81" w14:textId="77777777" w:rsidR="00830438" w:rsidRPr="006D7336" w:rsidRDefault="00000000" w:rsidP="00005041">
                          <w:pPr>
                            <w:pStyle w:val="Afzendgegevens"/>
                            <w:rPr>
                              <w:b/>
                            </w:rPr>
                          </w:pPr>
                          <w:r w:rsidRPr="006D7336">
                            <w:rPr>
                              <w:b/>
                            </w:rPr>
                            <w:t>Ons kenmerk</w:t>
                          </w:r>
                        </w:p>
                        <w:p w14:paraId="58883618" w14:textId="77777777" w:rsidR="00830438" w:rsidRDefault="00000000" w:rsidP="00005041">
                          <w:pPr>
                            <w:pStyle w:val="Afzendgegevens"/>
                          </w:pPr>
                          <w:r>
                            <w:t>4381843-1097882-VGP</w:t>
                          </w:r>
                        </w:p>
                        <w:p w14:paraId="7C901354" w14:textId="77777777" w:rsidR="0012322E" w:rsidRDefault="0012322E" w:rsidP="0012322E">
                          <w:pPr>
                            <w:pStyle w:val="Afzendgegevens"/>
                          </w:pPr>
                        </w:p>
                        <w:p w14:paraId="3E426AD6" w14:textId="77777777" w:rsidR="0012322E" w:rsidRPr="001E7B11" w:rsidRDefault="00000000" w:rsidP="0012322E">
                          <w:pPr>
                            <w:pStyle w:val="Afzendgegevens"/>
                            <w:rPr>
                              <w:b/>
                            </w:rPr>
                          </w:pPr>
                          <w:r w:rsidRPr="001E7B11">
                            <w:rPr>
                              <w:b/>
                            </w:rPr>
                            <w:t>Bijlage</w:t>
                          </w:r>
                          <w:r>
                            <w:rPr>
                              <w:b/>
                            </w:rPr>
                            <w:t>(n)</w:t>
                          </w:r>
                        </w:p>
                        <w:p w14:paraId="15096E2F" w14:textId="77777777" w:rsidR="0012322E" w:rsidRDefault="00000000" w:rsidP="0012322E">
                          <w:pPr>
                            <w:pStyle w:val="Afzendgegevens"/>
                          </w:pPr>
                          <w:r>
                            <w:t>-</w:t>
                          </w:r>
                        </w:p>
                        <w:p w14:paraId="25D4BDC5" w14:textId="77777777" w:rsidR="0012322E" w:rsidRPr="0012322E" w:rsidRDefault="0012322E" w:rsidP="0012322E">
                          <w:pPr>
                            <w:pStyle w:val="Afzendgegevens"/>
                          </w:pPr>
                        </w:p>
                        <w:p w14:paraId="6D80E6FC" w14:textId="77777777" w:rsidR="00830438" w:rsidRPr="0051346F" w:rsidRDefault="00000000" w:rsidP="00536636">
                          <w:pPr>
                            <w:pStyle w:val="Afzendgegevenskopjes"/>
                          </w:pPr>
                          <w:r>
                            <w:t>Uw</w:t>
                          </w:r>
                          <w:r w:rsidRPr="0051346F">
                            <w:t xml:space="preserve"> kenmerk</w:t>
                          </w:r>
                        </w:p>
                        <w:p w14:paraId="052A4923" w14:textId="77777777" w:rsidR="00830438" w:rsidRDefault="00000000" w:rsidP="00384D72">
                          <w:pPr>
                            <w:pStyle w:val="Afzendgegevens"/>
                          </w:pPr>
                          <w:r>
                            <w:t>2026Z08756</w:t>
                          </w:r>
                        </w:p>
                        <w:p w14:paraId="4244734B" w14:textId="77777777" w:rsidR="00830438" w:rsidRDefault="00830438" w:rsidP="00384D72">
                          <w:pPr>
                            <w:pStyle w:val="Afzendgegevens"/>
                          </w:pPr>
                        </w:p>
                        <w:p w14:paraId="5707EB32" w14:textId="77777777" w:rsidR="0012322E" w:rsidRDefault="0012322E" w:rsidP="00384D72">
                          <w:pPr>
                            <w:pStyle w:val="Afzendgegevens"/>
                          </w:pPr>
                        </w:p>
                        <w:p w14:paraId="65D6CD08" w14:textId="77777777" w:rsidR="00830438" w:rsidRPr="00C45528" w:rsidRDefault="00000000" w:rsidP="00536636">
                          <w:pPr>
                            <w:pStyle w:val="Afzendgegevens"/>
                            <w:rPr>
                              <w:i/>
                            </w:rPr>
                          </w:pPr>
                          <w:bookmarkStart w:id="2" w:name="bmkUwBrief"/>
                          <w:bookmarkEnd w:id="2"/>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15797"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4B3F8DFE" w14:textId="77777777" w:rsidR="00830438" w:rsidRPr="006D7336" w:rsidRDefault="00000000" w:rsidP="00536636">
                    <w:pPr>
                      <w:pStyle w:val="Afzendgegevens"/>
                      <w:rPr>
                        <w:b/>
                      </w:rPr>
                    </w:pPr>
                    <w:r w:rsidRPr="006D7336">
                      <w:rPr>
                        <w:b/>
                      </w:rPr>
                      <w:t>Bezoekadres:</w:t>
                    </w:r>
                  </w:p>
                  <w:p w14:paraId="603727AE" w14:textId="77777777" w:rsidR="00830438" w:rsidRDefault="00000000" w:rsidP="00536636">
                    <w:pPr>
                      <w:pStyle w:val="Afzendgegevens"/>
                    </w:pPr>
                    <w:r>
                      <w:t>Parnassusplein 5</w:t>
                    </w:r>
                  </w:p>
                  <w:p w14:paraId="3EFA3952"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2075C2FA" w14:textId="77777777" w:rsidR="00830438" w:rsidRDefault="00000000" w:rsidP="00536636">
                    <w:pPr>
                      <w:pStyle w:val="Afzendgegevens"/>
                      <w:tabs>
                        <w:tab w:val="left" w:pos="170"/>
                      </w:tabs>
                    </w:pPr>
                    <w:r>
                      <w:t>T</w:t>
                    </w:r>
                    <w:r>
                      <w:tab/>
                      <w:t>070 340 79 11</w:t>
                    </w:r>
                  </w:p>
                  <w:p w14:paraId="60C5AF89" w14:textId="77777777" w:rsidR="00830438" w:rsidRDefault="00000000" w:rsidP="00536636">
                    <w:pPr>
                      <w:pStyle w:val="Afzendgegevens"/>
                      <w:tabs>
                        <w:tab w:val="left" w:pos="170"/>
                      </w:tabs>
                    </w:pPr>
                    <w:r>
                      <w:t>F</w:t>
                    </w:r>
                    <w:r>
                      <w:tab/>
                      <w:t>070 340 78 34</w:t>
                    </w:r>
                  </w:p>
                  <w:p w14:paraId="1AEBF5E3" w14:textId="77777777" w:rsidR="00830438" w:rsidRDefault="00000000" w:rsidP="00536636">
                    <w:pPr>
                      <w:pStyle w:val="Afzendgegevens"/>
                    </w:pPr>
                    <w:r>
                      <w:t>www.rijksoverheid.nl</w:t>
                    </w:r>
                  </w:p>
                  <w:p w14:paraId="6944B425" w14:textId="77777777" w:rsidR="00830438" w:rsidRDefault="00830438" w:rsidP="00536636">
                    <w:pPr>
                      <w:pStyle w:val="Afzendgegevenswitregel2"/>
                    </w:pPr>
                  </w:p>
                  <w:p w14:paraId="0BBFCF81" w14:textId="77777777" w:rsidR="00830438" w:rsidRPr="006D7336" w:rsidRDefault="00000000" w:rsidP="00005041">
                    <w:pPr>
                      <w:pStyle w:val="Afzendgegevens"/>
                      <w:rPr>
                        <w:b/>
                      </w:rPr>
                    </w:pPr>
                    <w:r w:rsidRPr="006D7336">
                      <w:rPr>
                        <w:b/>
                      </w:rPr>
                      <w:t>Ons kenmerk</w:t>
                    </w:r>
                  </w:p>
                  <w:p w14:paraId="58883618" w14:textId="77777777" w:rsidR="00830438" w:rsidRDefault="00000000" w:rsidP="00005041">
                    <w:pPr>
                      <w:pStyle w:val="Afzendgegevens"/>
                    </w:pPr>
                    <w:r>
                      <w:t>4381843-1097882-VGP</w:t>
                    </w:r>
                  </w:p>
                  <w:p w14:paraId="7C901354" w14:textId="77777777" w:rsidR="0012322E" w:rsidRDefault="0012322E" w:rsidP="0012322E">
                    <w:pPr>
                      <w:pStyle w:val="Afzendgegevens"/>
                    </w:pPr>
                  </w:p>
                  <w:p w14:paraId="3E426AD6" w14:textId="77777777" w:rsidR="0012322E" w:rsidRPr="001E7B11" w:rsidRDefault="00000000" w:rsidP="0012322E">
                    <w:pPr>
                      <w:pStyle w:val="Afzendgegevens"/>
                      <w:rPr>
                        <w:b/>
                      </w:rPr>
                    </w:pPr>
                    <w:r w:rsidRPr="001E7B11">
                      <w:rPr>
                        <w:b/>
                      </w:rPr>
                      <w:t>Bijlage</w:t>
                    </w:r>
                    <w:r>
                      <w:rPr>
                        <w:b/>
                      </w:rPr>
                      <w:t>(n)</w:t>
                    </w:r>
                  </w:p>
                  <w:p w14:paraId="15096E2F" w14:textId="77777777" w:rsidR="0012322E" w:rsidRDefault="00000000" w:rsidP="0012322E">
                    <w:pPr>
                      <w:pStyle w:val="Afzendgegevens"/>
                    </w:pPr>
                    <w:r>
                      <w:t>-</w:t>
                    </w:r>
                  </w:p>
                  <w:p w14:paraId="25D4BDC5" w14:textId="77777777" w:rsidR="0012322E" w:rsidRPr="0012322E" w:rsidRDefault="0012322E" w:rsidP="0012322E">
                    <w:pPr>
                      <w:pStyle w:val="Afzendgegevens"/>
                    </w:pPr>
                  </w:p>
                  <w:p w14:paraId="6D80E6FC" w14:textId="77777777" w:rsidR="00830438" w:rsidRPr="0051346F" w:rsidRDefault="00000000" w:rsidP="00536636">
                    <w:pPr>
                      <w:pStyle w:val="Afzendgegevenskopjes"/>
                    </w:pPr>
                    <w:r>
                      <w:t>Uw</w:t>
                    </w:r>
                    <w:r w:rsidRPr="0051346F">
                      <w:t xml:space="preserve"> kenmerk</w:t>
                    </w:r>
                  </w:p>
                  <w:p w14:paraId="052A4923" w14:textId="77777777" w:rsidR="00830438" w:rsidRDefault="00000000" w:rsidP="00384D72">
                    <w:pPr>
                      <w:pStyle w:val="Afzendgegevens"/>
                    </w:pPr>
                    <w:r>
                      <w:t>2026Z08756</w:t>
                    </w:r>
                  </w:p>
                  <w:p w14:paraId="4244734B" w14:textId="77777777" w:rsidR="00830438" w:rsidRDefault="00830438" w:rsidP="00384D72">
                    <w:pPr>
                      <w:pStyle w:val="Afzendgegevens"/>
                    </w:pPr>
                  </w:p>
                  <w:p w14:paraId="5707EB32" w14:textId="77777777" w:rsidR="0012322E" w:rsidRDefault="0012322E" w:rsidP="00384D72">
                    <w:pPr>
                      <w:pStyle w:val="Afzendgegevens"/>
                    </w:pPr>
                  </w:p>
                  <w:p w14:paraId="65D6CD08"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728695876">
    <w:abstractNumId w:val="9"/>
  </w:num>
  <w:num w:numId="2" w16cid:durableId="2131391704">
    <w:abstractNumId w:val="12"/>
  </w:num>
  <w:num w:numId="3" w16cid:durableId="898517020">
    <w:abstractNumId w:val="7"/>
  </w:num>
  <w:num w:numId="4" w16cid:durableId="1890341348">
    <w:abstractNumId w:val="6"/>
  </w:num>
  <w:num w:numId="5" w16cid:durableId="1874265177">
    <w:abstractNumId w:val="5"/>
  </w:num>
  <w:num w:numId="6" w16cid:durableId="50273931">
    <w:abstractNumId w:val="4"/>
  </w:num>
  <w:num w:numId="7" w16cid:durableId="1591235896">
    <w:abstractNumId w:val="8"/>
  </w:num>
  <w:num w:numId="8" w16cid:durableId="1327319765">
    <w:abstractNumId w:val="3"/>
  </w:num>
  <w:num w:numId="9" w16cid:durableId="1954677254">
    <w:abstractNumId w:val="2"/>
  </w:num>
  <w:num w:numId="10" w16cid:durableId="712849275">
    <w:abstractNumId w:val="1"/>
  </w:num>
  <w:num w:numId="11" w16cid:durableId="1539970550">
    <w:abstractNumId w:val="0"/>
  </w:num>
  <w:num w:numId="12" w16cid:durableId="1870336064">
    <w:abstractNumId w:val="13"/>
  </w:num>
  <w:num w:numId="13" w16cid:durableId="156262994">
    <w:abstractNumId w:val="14"/>
  </w:num>
  <w:num w:numId="14" w16cid:durableId="455637958">
    <w:abstractNumId w:val="10"/>
  </w:num>
  <w:num w:numId="15" w16cid:durableId="1492789787">
    <w:abstractNumId w:val="15"/>
  </w:num>
  <w:num w:numId="16" w16cid:durableId="1813254047">
    <w:abstractNumId w:val="15"/>
  </w:num>
  <w:num w:numId="17" w16cid:durableId="378819948">
    <w:abstractNumId w:val="15"/>
  </w:num>
  <w:num w:numId="18" w16cid:durableId="1252816955">
    <w:abstractNumId w:val="11"/>
  </w:num>
  <w:num w:numId="19" w16cid:durableId="1715689479">
    <w:abstractNumId w:val="11"/>
  </w:num>
  <w:num w:numId="20" w16cid:durableId="1137142265">
    <w:abstractNumId w:val="11"/>
  </w:num>
  <w:num w:numId="21" w16cid:durableId="461576937">
    <w:abstractNumId w:val="12"/>
  </w:num>
  <w:num w:numId="22" w16cid:durableId="1862084115">
    <w:abstractNumId w:val="7"/>
  </w:num>
  <w:num w:numId="23" w16cid:durableId="342509653">
    <w:abstractNumId w:val="6"/>
  </w:num>
  <w:num w:numId="24" w16cid:durableId="599603900">
    <w:abstractNumId w:val="10"/>
  </w:num>
  <w:num w:numId="25" w16cid:durableId="1672679098">
    <w:abstractNumId w:val="12"/>
  </w:num>
  <w:num w:numId="26" w16cid:durableId="1994676197">
    <w:abstractNumId w:val="7"/>
  </w:num>
  <w:num w:numId="27" w16cid:durableId="1053576078">
    <w:abstractNumId w:val="6"/>
  </w:num>
  <w:num w:numId="28" w16cid:durableId="2082409831">
    <w:abstractNumId w:val="16"/>
  </w:num>
  <w:num w:numId="29" w16cid:durableId="1438596284">
    <w:abstractNumId w:val="16"/>
  </w:num>
  <w:num w:numId="30" w16cid:durableId="929628249">
    <w:abstractNumId w:val="16"/>
  </w:num>
  <w:num w:numId="31" w16cid:durableId="1374618747">
    <w:abstractNumId w:val="16"/>
  </w:num>
  <w:num w:numId="32" w16cid:durableId="1846819679">
    <w:abstractNumId w:val="14"/>
  </w:num>
  <w:num w:numId="33" w16cid:durableId="1036155669">
    <w:abstractNumId w:val="14"/>
  </w:num>
  <w:num w:numId="34" w16cid:durableId="934944016">
    <w:abstractNumId w:val="14"/>
  </w:num>
  <w:num w:numId="35" w16cid:durableId="1896507647">
    <w:abstractNumId w:val="11"/>
  </w:num>
  <w:num w:numId="36" w16cid:durableId="1399356335">
    <w:abstractNumId w:val="11"/>
  </w:num>
  <w:num w:numId="37" w16cid:durableId="1454053322">
    <w:abstractNumId w:val="11"/>
  </w:num>
  <w:num w:numId="38" w16cid:durableId="313097906">
    <w:abstractNumId w:val="12"/>
  </w:num>
  <w:num w:numId="39" w16cid:durableId="308482142">
    <w:abstractNumId w:val="7"/>
  </w:num>
  <w:num w:numId="40" w16cid:durableId="21447055">
    <w:abstractNumId w:val="6"/>
  </w:num>
  <w:num w:numId="41" w16cid:durableId="364913208">
    <w:abstractNumId w:val="5"/>
  </w:num>
  <w:num w:numId="42" w16cid:durableId="1528327770">
    <w:abstractNumId w:val="4"/>
  </w:num>
  <w:num w:numId="43" w16cid:durableId="455487950">
    <w:abstractNumId w:val="16"/>
  </w:num>
  <w:num w:numId="44" w16cid:durableId="797575231">
    <w:abstractNumId w:val="16"/>
  </w:num>
  <w:num w:numId="45" w16cid:durableId="2061781426">
    <w:abstractNumId w:val="16"/>
  </w:num>
  <w:num w:numId="46" w16cid:durableId="1328943158">
    <w:abstractNumId w:val="16"/>
  </w:num>
  <w:num w:numId="47" w16cid:durableId="1729304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12E80"/>
    <w:rsid w:val="00024097"/>
    <w:rsid w:val="00033F0D"/>
    <w:rsid w:val="000364BD"/>
    <w:rsid w:val="000429AB"/>
    <w:rsid w:val="00044264"/>
    <w:rsid w:val="00053407"/>
    <w:rsid w:val="00054C93"/>
    <w:rsid w:val="0006791C"/>
    <w:rsid w:val="00084E8C"/>
    <w:rsid w:val="000929C0"/>
    <w:rsid w:val="00093B1A"/>
    <w:rsid w:val="000A114B"/>
    <w:rsid w:val="000B186D"/>
    <w:rsid w:val="000C3852"/>
    <w:rsid w:val="000C5E29"/>
    <w:rsid w:val="000C7F67"/>
    <w:rsid w:val="000E4C38"/>
    <w:rsid w:val="000E62CC"/>
    <w:rsid w:val="000F262C"/>
    <w:rsid w:val="000F4685"/>
    <w:rsid w:val="00106D6E"/>
    <w:rsid w:val="00111ABC"/>
    <w:rsid w:val="0012322E"/>
    <w:rsid w:val="00126768"/>
    <w:rsid w:val="00132B19"/>
    <w:rsid w:val="00142461"/>
    <w:rsid w:val="00142B06"/>
    <w:rsid w:val="00144715"/>
    <w:rsid w:val="001456A9"/>
    <w:rsid w:val="00160FE0"/>
    <w:rsid w:val="0017019F"/>
    <w:rsid w:val="001751C3"/>
    <w:rsid w:val="001867F6"/>
    <w:rsid w:val="00195B45"/>
    <w:rsid w:val="001B69D3"/>
    <w:rsid w:val="001C1B88"/>
    <w:rsid w:val="001D5CE1"/>
    <w:rsid w:val="001E4AA7"/>
    <w:rsid w:val="001E7B11"/>
    <w:rsid w:val="001F4FDF"/>
    <w:rsid w:val="00207873"/>
    <w:rsid w:val="00213634"/>
    <w:rsid w:val="0022640B"/>
    <w:rsid w:val="002402CA"/>
    <w:rsid w:val="00252C8E"/>
    <w:rsid w:val="00261464"/>
    <w:rsid w:val="0026437C"/>
    <w:rsid w:val="00272C66"/>
    <w:rsid w:val="00275778"/>
    <w:rsid w:val="0027737A"/>
    <w:rsid w:val="00282965"/>
    <w:rsid w:val="00283FB4"/>
    <w:rsid w:val="002937FB"/>
    <w:rsid w:val="002A1EAA"/>
    <w:rsid w:val="002A393C"/>
    <w:rsid w:val="002C1A5D"/>
    <w:rsid w:val="002C728A"/>
    <w:rsid w:val="002F03F9"/>
    <w:rsid w:val="00305A22"/>
    <w:rsid w:val="00312517"/>
    <w:rsid w:val="00323A44"/>
    <w:rsid w:val="003502AE"/>
    <w:rsid w:val="003749B3"/>
    <w:rsid w:val="003808CB"/>
    <w:rsid w:val="00384D72"/>
    <w:rsid w:val="00394359"/>
    <w:rsid w:val="00394BD1"/>
    <w:rsid w:val="00395A73"/>
    <w:rsid w:val="003C695B"/>
    <w:rsid w:val="003F281F"/>
    <w:rsid w:val="003F4B82"/>
    <w:rsid w:val="004058C6"/>
    <w:rsid w:val="00423B6A"/>
    <w:rsid w:val="00423F87"/>
    <w:rsid w:val="00442544"/>
    <w:rsid w:val="00450FA2"/>
    <w:rsid w:val="004542AB"/>
    <w:rsid w:val="00472D0A"/>
    <w:rsid w:val="0047594C"/>
    <w:rsid w:val="0048542D"/>
    <w:rsid w:val="00494227"/>
    <w:rsid w:val="00496D28"/>
    <w:rsid w:val="004B5A41"/>
    <w:rsid w:val="004C28CC"/>
    <w:rsid w:val="004D3EE4"/>
    <w:rsid w:val="004D506C"/>
    <w:rsid w:val="004D782C"/>
    <w:rsid w:val="004E1E83"/>
    <w:rsid w:val="004E2A1A"/>
    <w:rsid w:val="004E684D"/>
    <w:rsid w:val="004F4498"/>
    <w:rsid w:val="005110FC"/>
    <w:rsid w:val="0051346F"/>
    <w:rsid w:val="00516263"/>
    <w:rsid w:val="00516695"/>
    <w:rsid w:val="005212B5"/>
    <w:rsid w:val="005352CF"/>
    <w:rsid w:val="00536636"/>
    <w:rsid w:val="00547739"/>
    <w:rsid w:val="00547FE6"/>
    <w:rsid w:val="00572180"/>
    <w:rsid w:val="00581D53"/>
    <w:rsid w:val="00586002"/>
    <w:rsid w:val="005A668A"/>
    <w:rsid w:val="005C55B1"/>
    <w:rsid w:val="005C61EB"/>
    <w:rsid w:val="00601E0E"/>
    <w:rsid w:val="00635330"/>
    <w:rsid w:val="0065343A"/>
    <w:rsid w:val="00662198"/>
    <w:rsid w:val="00670F32"/>
    <w:rsid w:val="00671D02"/>
    <w:rsid w:val="0067640E"/>
    <w:rsid w:val="00682AC0"/>
    <w:rsid w:val="006C0CC8"/>
    <w:rsid w:val="006D6512"/>
    <w:rsid w:val="006D7336"/>
    <w:rsid w:val="006E1A46"/>
    <w:rsid w:val="006E1BDF"/>
    <w:rsid w:val="006F0AEE"/>
    <w:rsid w:val="00722FCF"/>
    <w:rsid w:val="007275B8"/>
    <w:rsid w:val="00730703"/>
    <w:rsid w:val="007539FC"/>
    <w:rsid w:val="00754BBC"/>
    <w:rsid w:val="007554F9"/>
    <w:rsid w:val="0075628C"/>
    <w:rsid w:val="00756CC5"/>
    <w:rsid w:val="007605B0"/>
    <w:rsid w:val="00787274"/>
    <w:rsid w:val="00793857"/>
    <w:rsid w:val="007A21BA"/>
    <w:rsid w:val="007A5CB5"/>
    <w:rsid w:val="007A6B88"/>
    <w:rsid w:val="007B24EE"/>
    <w:rsid w:val="007B6116"/>
    <w:rsid w:val="007C0BC6"/>
    <w:rsid w:val="007C6895"/>
    <w:rsid w:val="007C6FCF"/>
    <w:rsid w:val="007D6882"/>
    <w:rsid w:val="007E13A5"/>
    <w:rsid w:val="007E5B79"/>
    <w:rsid w:val="007F5AEE"/>
    <w:rsid w:val="007F63F2"/>
    <w:rsid w:val="00803C7D"/>
    <w:rsid w:val="00814714"/>
    <w:rsid w:val="00825029"/>
    <w:rsid w:val="00830438"/>
    <w:rsid w:val="00843B9F"/>
    <w:rsid w:val="008537C9"/>
    <w:rsid w:val="00861D19"/>
    <w:rsid w:val="008637B7"/>
    <w:rsid w:val="008729DD"/>
    <w:rsid w:val="0087583D"/>
    <w:rsid w:val="00876887"/>
    <w:rsid w:val="00881A5B"/>
    <w:rsid w:val="008832A1"/>
    <w:rsid w:val="00891202"/>
    <w:rsid w:val="008D1C2B"/>
    <w:rsid w:val="009007C8"/>
    <w:rsid w:val="009071A4"/>
    <w:rsid w:val="00907302"/>
    <w:rsid w:val="00920DD6"/>
    <w:rsid w:val="0093416E"/>
    <w:rsid w:val="009608D3"/>
    <w:rsid w:val="009615EB"/>
    <w:rsid w:val="00963E22"/>
    <w:rsid w:val="0096635E"/>
    <w:rsid w:val="0097481D"/>
    <w:rsid w:val="009932FB"/>
    <w:rsid w:val="009945B3"/>
    <w:rsid w:val="009B7B79"/>
    <w:rsid w:val="009D2A24"/>
    <w:rsid w:val="009D469E"/>
    <w:rsid w:val="009E49D6"/>
    <w:rsid w:val="009E59AE"/>
    <w:rsid w:val="00A0092D"/>
    <w:rsid w:val="00A03A14"/>
    <w:rsid w:val="00A11E19"/>
    <w:rsid w:val="00A420CE"/>
    <w:rsid w:val="00A46115"/>
    <w:rsid w:val="00A56819"/>
    <w:rsid w:val="00A75276"/>
    <w:rsid w:val="00A83AB3"/>
    <w:rsid w:val="00A902DB"/>
    <w:rsid w:val="00A95AF0"/>
    <w:rsid w:val="00A97BB8"/>
    <w:rsid w:val="00AB0B6F"/>
    <w:rsid w:val="00AB33BE"/>
    <w:rsid w:val="00AB4A9A"/>
    <w:rsid w:val="00AB4AB7"/>
    <w:rsid w:val="00AB6116"/>
    <w:rsid w:val="00AC1B4F"/>
    <w:rsid w:val="00AC3430"/>
    <w:rsid w:val="00AE5E7A"/>
    <w:rsid w:val="00AE7E55"/>
    <w:rsid w:val="00AF35D8"/>
    <w:rsid w:val="00AF3797"/>
    <w:rsid w:val="00B02455"/>
    <w:rsid w:val="00B40935"/>
    <w:rsid w:val="00B42A63"/>
    <w:rsid w:val="00B45DDD"/>
    <w:rsid w:val="00B4655F"/>
    <w:rsid w:val="00B478A6"/>
    <w:rsid w:val="00B53439"/>
    <w:rsid w:val="00B54A56"/>
    <w:rsid w:val="00B55170"/>
    <w:rsid w:val="00B5555C"/>
    <w:rsid w:val="00B65DEA"/>
    <w:rsid w:val="00B83641"/>
    <w:rsid w:val="00B92352"/>
    <w:rsid w:val="00B95F71"/>
    <w:rsid w:val="00BA19A7"/>
    <w:rsid w:val="00BA2E03"/>
    <w:rsid w:val="00BA4151"/>
    <w:rsid w:val="00BB017C"/>
    <w:rsid w:val="00BB4A0E"/>
    <w:rsid w:val="00BD76E0"/>
    <w:rsid w:val="00BE1ECC"/>
    <w:rsid w:val="00BF0167"/>
    <w:rsid w:val="00BF0A88"/>
    <w:rsid w:val="00BF1E5F"/>
    <w:rsid w:val="00BF23C5"/>
    <w:rsid w:val="00BF4D73"/>
    <w:rsid w:val="00C03573"/>
    <w:rsid w:val="00C04DE9"/>
    <w:rsid w:val="00C21323"/>
    <w:rsid w:val="00C2219A"/>
    <w:rsid w:val="00C45528"/>
    <w:rsid w:val="00C638EB"/>
    <w:rsid w:val="00C70223"/>
    <w:rsid w:val="00C71914"/>
    <w:rsid w:val="00C742D7"/>
    <w:rsid w:val="00C87B4D"/>
    <w:rsid w:val="00C9417E"/>
    <w:rsid w:val="00C94191"/>
    <w:rsid w:val="00C96FA2"/>
    <w:rsid w:val="00CA481F"/>
    <w:rsid w:val="00CA76AB"/>
    <w:rsid w:val="00CB09AE"/>
    <w:rsid w:val="00CD04DD"/>
    <w:rsid w:val="00CE0C2F"/>
    <w:rsid w:val="00D057BA"/>
    <w:rsid w:val="00D10638"/>
    <w:rsid w:val="00D12650"/>
    <w:rsid w:val="00D26FAB"/>
    <w:rsid w:val="00D376E1"/>
    <w:rsid w:val="00D60DEB"/>
    <w:rsid w:val="00D744AD"/>
    <w:rsid w:val="00D77A4C"/>
    <w:rsid w:val="00D81FF9"/>
    <w:rsid w:val="00D87848"/>
    <w:rsid w:val="00D91799"/>
    <w:rsid w:val="00D97A0B"/>
    <w:rsid w:val="00DB211D"/>
    <w:rsid w:val="00DC7090"/>
    <w:rsid w:val="00DD127F"/>
    <w:rsid w:val="00DD536E"/>
    <w:rsid w:val="00DE3C6C"/>
    <w:rsid w:val="00DF140F"/>
    <w:rsid w:val="00E00E6C"/>
    <w:rsid w:val="00E3247D"/>
    <w:rsid w:val="00E46900"/>
    <w:rsid w:val="00E57FE4"/>
    <w:rsid w:val="00E736D3"/>
    <w:rsid w:val="00EB11C1"/>
    <w:rsid w:val="00EB2F0F"/>
    <w:rsid w:val="00EB49A6"/>
    <w:rsid w:val="00EE3FC4"/>
    <w:rsid w:val="00EE6EBB"/>
    <w:rsid w:val="00EF0899"/>
    <w:rsid w:val="00EF1204"/>
    <w:rsid w:val="00F01F8C"/>
    <w:rsid w:val="00F10705"/>
    <w:rsid w:val="00F15E23"/>
    <w:rsid w:val="00F23561"/>
    <w:rsid w:val="00F306B5"/>
    <w:rsid w:val="00F3128D"/>
    <w:rsid w:val="00F32278"/>
    <w:rsid w:val="00F34101"/>
    <w:rsid w:val="00F35583"/>
    <w:rsid w:val="00F36B68"/>
    <w:rsid w:val="00F46DEC"/>
    <w:rsid w:val="00F61016"/>
    <w:rsid w:val="00F71053"/>
    <w:rsid w:val="00F822DD"/>
    <w:rsid w:val="00F86048"/>
    <w:rsid w:val="00F96B86"/>
    <w:rsid w:val="00FB3314"/>
    <w:rsid w:val="00FE0C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B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Hyperlink">
    <w:name w:val="Hyperlink"/>
    <w:uiPriority w:val="99"/>
    <w:unhideWhenUsed/>
    <w:rsid w:val="00FE0C4C"/>
    <w:rPr>
      <w:color w:val="467886"/>
      <w:u w:val="single"/>
    </w:rPr>
  </w:style>
  <w:style w:type="character" w:customStyle="1" w:styleId="VoetnoottekstChar">
    <w:name w:val="Voetnoottekst Char"/>
    <w:link w:val="Voetnoottekst"/>
    <w:uiPriority w:val="99"/>
    <w:semiHidden/>
    <w:rsid w:val="00FE0C4C"/>
    <w:rPr>
      <w:rFonts w:ascii="Verdana" w:hAnsi="Verdana"/>
      <w:sz w:val="18"/>
    </w:rPr>
  </w:style>
  <w:style w:type="character" w:styleId="Voetnootmarkering">
    <w:name w:val="footnote reference"/>
    <w:uiPriority w:val="99"/>
    <w:semiHidden/>
    <w:unhideWhenUsed/>
    <w:rsid w:val="00FE0C4C"/>
    <w:rPr>
      <w:vertAlign w:val="superscript"/>
    </w:rPr>
  </w:style>
  <w:style w:type="paragraph" w:styleId="Revisie">
    <w:name w:val="Revision"/>
    <w:hidden/>
    <w:uiPriority w:val="99"/>
    <w:semiHidden/>
    <w:rsid w:val="0006791C"/>
    <w:rPr>
      <w:rFonts w:ascii="Verdana" w:hAnsi="Verdana"/>
      <w:sz w:val="18"/>
    </w:rPr>
  </w:style>
  <w:style w:type="character" w:styleId="Verwijzingopmerking">
    <w:name w:val="annotation reference"/>
    <w:semiHidden/>
    <w:unhideWhenUsed/>
    <w:rsid w:val="0006791C"/>
    <w:rPr>
      <w:sz w:val="16"/>
      <w:szCs w:val="16"/>
    </w:rPr>
  </w:style>
  <w:style w:type="paragraph" w:styleId="Onderwerpvanopmerking">
    <w:name w:val="annotation subject"/>
    <w:basedOn w:val="Tekstopmerking"/>
    <w:next w:val="Tekstopmerking"/>
    <w:link w:val="OnderwerpvanopmerkingChar"/>
    <w:semiHidden/>
    <w:unhideWhenUsed/>
    <w:rsid w:val="0006791C"/>
    <w:pPr>
      <w:spacing w:line="240" w:lineRule="atLeast"/>
    </w:pPr>
    <w:rPr>
      <w:b/>
      <w:bCs/>
      <w:sz w:val="20"/>
    </w:rPr>
  </w:style>
  <w:style w:type="character" w:customStyle="1" w:styleId="TekstopmerkingChar">
    <w:name w:val="Tekst opmerking Char"/>
    <w:link w:val="Tekstopmerking"/>
    <w:semiHidden/>
    <w:rsid w:val="0006791C"/>
    <w:rPr>
      <w:rFonts w:ascii="Verdana" w:hAnsi="Verdana"/>
      <w:sz w:val="18"/>
    </w:rPr>
  </w:style>
  <w:style w:type="character" w:customStyle="1" w:styleId="OnderwerpvanopmerkingChar">
    <w:name w:val="Onderwerp van opmerking Char"/>
    <w:link w:val="Onderwerpvanopmerking"/>
    <w:semiHidden/>
    <w:rsid w:val="0006791C"/>
    <w:rPr>
      <w:rFonts w:ascii="Verdana" w:hAnsi="Verdana"/>
      <w:b/>
      <w:bCs/>
      <w:sz w:val="18"/>
    </w:rPr>
  </w:style>
  <w:style w:type="character" w:styleId="Onopgelostemelding">
    <w:name w:val="Unresolved Mention"/>
    <w:uiPriority w:val="99"/>
    <w:semiHidden/>
    <w:unhideWhenUsed/>
    <w:rsid w:val="00186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2022/09/16/integraal-zorgakkoord-samen-werken-aan-gezonde-zorg" TargetMode="External"/><Relationship Id="rId2" Type="http://schemas.openxmlformats.org/officeDocument/2006/relationships/hyperlink" Target="https://www.rijksoverheid.nl/documenten/rapporten/2025/08/31/aanvullend-zorg-en-welzijnsakkoord-azwa" TargetMode="External"/><Relationship Id="rId1" Type="http://schemas.openxmlformats.org/officeDocument/2006/relationships/hyperlink" Target="https://www.rijksoverheid.nl/documenten/rapporten/2025/06/13/samenhangende-preventiestrateg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658</ap:Words>
  <ap:Characters>3624</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2026-07-02T13:58:00.0000000Z</dcterms:created>
  <dcterms:modified xsi:type="dcterms:W3CDTF">2026-07-02T13:58:00.0000000Z</dcterms:modified>
  <dc:description>------------------------</dc:description>
  <dc:subject/>
  <keywords/>
  <version/>
  <category/>
</coreProperties>
</file>