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CE5A7FF" w14:textId="77777777">
        <w:trPr>
          <w:cantSplit/>
        </w:trPr>
        <w:tc>
          <w:tcPr>
            <w:tcW w:w="9142" w:type="dxa"/>
            <w:gridSpan w:val="2"/>
            <w:tcBorders>
              <w:top w:val="nil"/>
              <w:left w:val="nil"/>
              <w:bottom w:val="nil"/>
              <w:right w:val="nil"/>
            </w:tcBorders>
          </w:tcPr>
          <w:p w:rsidRPr="00121C77" w:rsidR="00CB3578" w:rsidP="00121C77" w:rsidRDefault="00A160A5" w14:paraId="357321D5" w14:textId="49B2C1CD">
            <w:pPr>
              <w:pStyle w:val="Amendement"/>
              <w:tabs>
                <w:tab w:val="left" w:pos="7655"/>
              </w:tabs>
              <w:ind w:right="-2"/>
              <w:rPr>
                <w:rFonts w:ascii="Times New Roman" w:hAnsi="Times New Roman" w:cs="Times New Roman"/>
                <w:b w:val="0"/>
                <w:bCs w:val="0"/>
              </w:rPr>
            </w:pPr>
            <w:r w:rsidRPr="00121C77">
              <w:rPr>
                <w:rFonts w:ascii="Times New Roman" w:hAnsi="Times New Roman" w:cs="Times New Roman"/>
                <w:b w:val="0"/>
                <w:bCs w:val="0"/>
              </w:rPr>
              <w:t>Bijgewerkt t/m nr. 7 (</w:t>
            </w:r>
            <w:r w:rsidR="00060375">
              <w:rPr>
                <w:rFonts w:ascii="Times New Roman" w:hAnsi="Times New Roman" w:cs="Times New Roman"/>
                <w:b w:val="0"/>
                <w:bCs w:val="0"/>
              </w:rPr>
              <w:t>nota van wijziging</w:t>
            </w:r>
            <w:r w:rsidRPr="00121C77">
              <w:rPr>
                <w:rFonts w:ascii="Times New Roman" w:hAnsi="Times New Roman" w:cs="Times New Roman"/>
                <w:b w:val="0"/>
                <w:bCs w:val="0"/>
              </w:rPr>
              <w:t xml:space="preserve"> d.d.</w:t>
            </w:r>
            <w:r w:rsidRPr="00121C77" w:rsidR="00121C77">
              <w:rPr>
                <w:rFonts w:ascii="Times New Roman" w:hAnsi="Times New Roman" w:cs="Times New Roman"/>
                <w:b w:val="0"/>
                <w:bCs w:val="0"/>
              </w:rPr>
              <w:t xml:space="preserve"> 17 juni 2026)</w:t>
            </w:r>
            <w:r w:rsidRPr="00121C77">
              <w:rPr>
                <w:rFonts w:ascii="Times New Roman" w:hAnsi="Times New Roman" w:cs="Times New Roman"/>
                <w:b w:val="0"/>
                <w:bCs w:val="0"/>
              </w:rPr>
              <w:t xml:space="preserve"> </w:t>
            </w:r>
          </w:p>
        </w:tc>
      </w:tr>
      <w:tr w:rsidRPr="002168F4" w:rsidR="00CB3578" w:rsidTr="00A11E73" w14:paraId="18381F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F72A0" w:rsidRDefault="00CB3578" w14:paraId="316A9D48" w14:textId="77777777">
            <w:pPr>
              <w:pStyle w:val="Amendement"/>
              <w:tabs>
                <w:tab w:val="left" w:pos="7655"/>
              </w:tabs>
              <w:ind w:right="-2"/>
              <w:rPr>
                <w:rFonts w:ascii="Times New Roman" w:hAnsi="Times New Roman" w:cs="Times New Roman"/>
              </w:rPr>
            </w:pPr>
          </w:p>
        </w:tc>
        <w:tc>
          <w:tcPr>
            <w:tcW w:w="6590" w:type="dxa"/>
            <w:tcBorders>
              <w:top w:val="nil"/>
              <w:left w:val="nil"/>
              <w:bottom w:val="nil"/>
              <w:right w:val="nil"/>
            </w:tcBorders>
          </w:tcPr>
          <w:p w:rsidRPr="002168F4" w:rsidR="00CB3578" w:rsidP="00EF72A0" w:rsidRDefault="00CB3578" w14:paraId="62209D1C" w14:textId="77777777">
            <w:pPr>
              <w:tabs>
                <w:tab w:val="left" w:pos="-1440"/>
                <w:tab w:val="left" w:pos="-720"/>
                <w:tab w:val="left" w:pos="7655"/>
              </w:tabs>
              <w:suppressAutoHyphens/>
              <w:ind w:right="-2"/>
              <w:rPr>
                <w:rFonts w:ascii="Times New Roman" w:hAnsi="Times New Roman"/>
                <w:b/>
                <w:bCs/>
              </w:rPr>
            </w:pPr>
          </w:p>
        </w:tc>
      </w:tr>
      <w:tr w:rsidRPr="002168F4" w:rsidR="002A727C" w:rsidTr="00A11E73" w14:paraId="6CC9C9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EF72A0" w:rsidRDefault="00EF72A0" w14:paraId="3C25F345" w14:textId="2897FF2B">
            <w:pPr>
              <w:tabs>
                <w:tab w:val="left" w:pos="7655"/>
              </w:tabs>
              <w:ind w:right="-2"/>
              <w:rPr>
                <w:rFonts w:ascii="Times New Roman" w:hAnsi="Times New Roman"/>
                <w:b/>
                <w:sz w:val="24"/>
              </w:rPr>
            </w:pPr>
            <w:r>
              <w:rPr>
                <w:rFonts w:ascii="Times New Roman" w:hAnsi="Times New Roman"/>
                <w:b/>
                <w:sz w:val="24"/>
              </w:rPr>
              <w:t>36 898</w:t>
            </w:r>
          </w:p>
        </w:tc>
        <w:tc>
          <w:tcPr>
            <w:tcW w:w="6590" w:type="dxa"/>
            <w:tcBorders>
              <w:top w:val="nil"/>
              <w:left w:val="nil"/>
              <w:bottom w:val="nil"/>
              <w:right w:val="nil"/>
            </w:tcBorders>
          </w:tcPr>
          <w:p w:rsidRPr="006E2000" w:rsidR="002A727C" w:rsidP="00EF72A0" w:rsidRDefault="00EF72A0" w14:paraId="16F26999" w14:textId="2C07B390">
            <w:pPr>
              <w:tabs>
                <w:tab w:val="left" w:pos="7655"/>
              </w:tabs>
              <w:ind w:right="-2"/>
              <w:rPr>
                <w:rFonts w:ascii="Times New Roman" w:hAnsi="Times New Roman"/>
                <w:b/>
                <w:bCs/>
                <w:sz w:val="24"/>
              </w:rPr>
            </w:pPr>
            <w:r w:rsidRPr="00EF72A0">
              <w:rPr>
                <w:rFonts w:ascii="Times New Roman" w:hAnsi="Times New Roman"/>
                <w:b/>
                <w:bCs/>
                <w:sz w:val="24"/>
              </w:rPr>
              <w:t>Regels over de uitvoering van internationale sanctiemaatregelen (Wet internationale sanctiemaatregelen)</w:t>
            </w:r>
          </w:p>
        </w:tc>
      </w:tr>
      <w:tr w:rsidRPr="002168F4" w:rsidR="00CB3578" w:rsidTr="00A11E73" w14:paraId="298B9B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F72A0" w:rsidRDefault="00CB3578" w14:paraId="1449F8EB" w14:textId="77777777">
            <w:pPr>
              <w:pStyle w:val="Amendement"/>
              <w:tabs>
                <w:tab w:val="left" w:pos="7655"/>
              </w:tabs>
              <w:ind w:right="-2"/>
              <w:rPr>
                <w:rFonts w:ascii="Times New Roman" w:hAnsi="Times New Roman" w:cs="Times New Roman"/>
              </w:rPr>
            </w:pPr>
          </w:p>
        </w:tc>
        <w:tc>
          <w:tcPr>
            <w:tcW w:w="6590" w:type="dxa"/>
            <w:tcBorders>
              <w:top w:val="nil"/>
              <w:left w:val="nil"/>
              <w:bottom w:val="nil"/>
              <w:right w:val="nil"/>
            </w:tcBorders>
          </w:tcPr>
          <w:p w:rsidRPr="002168F4" w:rsidR="00CB3578" w:rsidP="00EF72A0" w:rsidRDefault="00CB3578" w14:paraId="74DEFC8D" w14:textId="77777777">
            <w:pPr>
              <w:pStyle w:val="Amendement"/>
              <w:tabs>
                <w:tab w:val="left" w:pos="7655"/>
              </w:tabs>
              <w:ind w:right="-2"/>
              <w:rPr>
                <w:rFonts w:ascii="Times New Roman" w:hAnsi="Times New Roman" w:cs="Times New Roman"/>
              </w:rPr>
            </w:pPr>
          </w:p>
        </w:tc>
      </w:tr>
      <w:tr w:rsidRPr="002168F4" w:rsidR="00CB3578" w:rsidTr="00A11E73" w14:paraId="13F119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F72A0" w:rsidRDefault="00CB3578" w14:paraId="6BD43F96" w14:textId="77777777">
            <w:pPr>
              <w:pStyle w:val="Amendement"/>
              <w:tabs>
                <w:tab w:val="left" w:pos="7655"/>
              </w:tabs>
              <w:ind w:right="-2"/>
              <w:rPr>
                <w:rFonts w:ascii="Times New Roman" w:hAnsi="Times New Roman" w:cs="Times New Roman"/>
              </w:rPr>
            </w:pPr>
          </w:p>
        </w:tc>
        <w:tc>
          <w:tcPr>
            <w:tcW w:w="6590" w:type="dxa"/>
            <w:tcBorders>
              <w:top w:val="nil"/>
              <w:left w:val="nil"/>
              <w:bottom w:val="nil"/>
              <w:right w:val="nil"/>
            </w:tcBorders>
          </w:tcPr>
          <w:p w:rsidRPr="002168F4" w:rsidR="00CB3578" w:rsidP="00EF72A0" w:rsidRDefault="00CB3578" w14:paraId="4898408C" w14:textId="77777777">
            <w:pPr>
              <w:pStyle w:val="Amendement"/>
              <w:tabs>
                <w:tab w:val="left" w:pos="7655"/>
              </w:tabs>
              <w:ind w:right="-2"/>
              <w:rPr>
                <w:rFonts w:ascii="Times New Roman" w:hAnsi="Times New Roman" w:cs="Times New Roman"/>
              </w:rPr>
            </w:pPr>
          </w:p>
        </w:tc>
      </w:tr>
      <w:tr w:rsidRPr="002168F4" w:rsidR="00CB3578" w:rsidTr="00A11E73" w14:paraId="65DCC8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F72A0" w:rsidRDefault="00CB3578" w14:paraId="23775FE8" w14:textId="77777777">
            <w:pPr>
              <w:pStyle w:val="Amendement"/>
              <w:tabs>
                <w:tab w:val="left" w:pos="7655"/>
              </w:tabs>
              <w:ind w:right="-2"/>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EF72A0" w:rsidRDefault="00CB3578" w14:paraId="35A714FC" w14:textId="77777777">
            <w:pPr>
              <w:pStyle w:val="Amendement"/>
              <w:tabs>
                <w:tab w:val="left" w:pos="7655"/>
              </w:tabs>
              <w:ind w:right="-2"/>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15B188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F72A0" w:rsidRDefault="00CB3578" w14:paraId="62136EED" w14:textId="77777777">
            <w:pPr>
              <w:pStyle w:val="Amendement"/>
              <w:tabs>
                <w:tab w:val="left" w:pos="7655"/>
              </w:tabs>
              <w:ind w:right="-2"/>
              <w:rPr>
                <w:rFonts w:ascii="Times New Roman" w:hAnsi="Times New Roman" w:cs="Times New Roman"/>
              </w:rPr>
            </w:pPr>
          </w:p>
        </w:tc>
        <w:tc>
          <w:tcPr>
            <w:tcW w:w="6590" w:type="dxa"/>
            <w:tcBorders>
              <w:top w:val="nil"/>
              <w:left w:val="nil"/>
              <w:bottom w:val="nil"/>
              <w:right w:val="nil"/>
            </w:tcBorders>
          </w:tcPr>
          <w:p w:rsidRPr="002168F4" w:rsidR="00CB3578" w:rsidP="00EF72A0" w:rsidRDefault="00CB3578" w14:paraId="1E93585C" w14:textId="77777777">
            <w:pPr>
              <w:pStyle w:val="Amendement"/>
              <w:tabs>
                <w:tab w:val="left" w:pos="7655"/>
              </w:tabs>
              <w:ind w:right="-2"/>
              <w:rPr>
                <w:rFonts w:ascii="Times New Roman" w:hAnsi="Times New Roman" w:cs="Times New Roman"/>
              </w:rPr>
            </w:pPr>
          </w:p>
        </w:tc>
      </w:tr>
    </w:tbl>
    <w:p w:rsidRPr="00EF72A0" w:rsidR="00EF72A0" w:rsidP="00EF72A0" w:rsidRDefault="00EF72A0" w14:paraId="319D8550"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3BC0FD52" w14:textId="77777777">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Wij Willem-Alexander, bij de gratie Gods, Koning der Nederlanden, Prins van Oranje-Nassau, enz. enz. enz.</w:t>
      </w:r>
    </w:p>
    <w:p w:rsidRPr="00EF72A0" w:rsidR="00EF72A0" w:rsidP="00EF72A0" w:rsidRDefault="00EF72A0" w14:paraId="03102E20" w14:textId="56A2B9DB">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 xml:space="preserve"> </w:t>
      </w:r>
    </w:p>
    <w:p w:rsidR="00EF72A0" w:rsidP="00EF72A0" w:rsidRDefault="00EF72A0" w14:paraId="19BF7AFB" w14:textId="77777777">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 xml:space="preserve">Allen, die deze zullen zien of horen lezen, saluut! doen te weten: </w:t>
      </w:r>
      <w:bookmarkStart w:name="_Hlk163562624" w:id="0"/>
      <w:bookmarkStart w:name="_Hlk163565875" w:id="1"/>
    </w:p>
    <w:p w:rsidR="00EF72A0" w:rsidP="00EF72A0" w:rsidRDefault="00EF72A0" w14:paraId="7F97921C" w14:textId="77777777">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Alzo Wij in overweging genomen hebben, dat het ter versterking van de uitvoering van internationale sanctiemaatregelen wenselijk is om de bepalingen over dit onderwerp te vernieuwen en uit te breiden</w:t>
      </w:r>
      <w:bookmarkEnd w:id="0"/>
      <w:r w:rsidRPr="00EF72A0">
        <w:rPr>
          <w:rFonts w:ascii="Times New Roman" w:hAnsi="Times New Roman"/>
          <w:sz w:val="24"/>
          <w:szCs w:val="20"/>
        </w:rPr>
        <w:t xml:space="preserve">; </w:t>
      </w:r>
      <w:bookmarkEnd w:id="1"/>
    </w:p>
    <w:p w:rsidRPr="00EF72A0" w:rsidR="00EF72A0" w:rsidP="00EF72A0" w:rsidRDefault="00EF72A0" w14:paraId="4DCD92F2" w14:textId="74CD4177">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 xml:space="preserve">Zo is het, dat Wij, de Afdeling advisering van de Raad van State gehoord, en met gemeen overleg der Staten-Generaal, hebben goedgevonden en verstaan, gelijk Wij goedvinden en verstaan bij deze: </w:t>
      </w:r>
    </w:p>
    <w:p w:rsidR="00EF72A0" w:rsidP="00EF72A0" w:rsidRDefault="00EF72A0" w14:paraId="628B1F36" w14:textId="77777777">
      <w:pPr>
        <w:tabs>
          <w:tab w:val="left" w:pos="284"/>
          <w:tab w:val="left" w:pos="567"/>
          <w:tab w:val="left" w:pos="851"/>
          <w:tab w:val="left" w:pos="7655"/>
        </w:tabs>
        <w:ind w:right="-2"/>
        <w:rPr>
          <w:rFonts w:ascii="Times New Roman" w:hAnsi="Times New Roman"/>
          <w:b/>
          <w:bCs/>
          <w:sz w:val="24"/>
          <w:szCs w:val="20"/>
        </w:rPr>
      </w:pPr>
    </w:p>
    <w:p w:rsidRPr="00EF72A0" w:rsidR="00EF72A0" w:rsidP="00EF72A0" w:rsidRDefault="00EF72A0" w14:paraId="46E2D4C2" w14:textId="77777777">
      <w:pPr>
        <w:tabs>
          <w:tab w:val="left" w:pos="284"/>
          <w:tab w:val="left" w:pos="567"/>
          <w:tab w:val="left" w:pos="851"/>
          <w:tab w:val="left" w:pos="7655"/>
        </w:tabs>
        <w:ind w:right="-2"/>
        <w:rPr>
          <w:rFonts w:ascii="Times New Roman" w:hAnsi="Times New Roman"/>
          <w:b/>
          <w:bCs/>
          <w:sz w:val="24"/>
          <w:szCs w:val="20"/>
        </w:rPr>
      </w:pPr>
    </w:p>
    <w:p w:rsidRPr="00EF72A0" w:rsidR="00EF72A0" w:rsidP="00EF72A0" w:rsidRDefault="00EF72A0" w14:paraId="0E393788" w14:textId="77777777">
      <w:pPr>
        <w:tabs>
          <w:tab w:val="left" w:pos="284"/>
          <w:tab w:val="left" w:pos="567"/>
          <w:tab w:val="left" w:pos="851"/>
          <w:tab w:val="left" w:pos="7655"/>
        </w:tabs>
        <w:ind w:right="-2"/>
        <w:rPr>
          <w:rFonts w:ascii="Times New Roman" w:hAnsi="Times New Roman"/>
          <w:b/>
          <w:bCs/>
          <w:caps/>
          <w:sz w:val="24"/>
          <w:szCs w:val="20"/>
        </w:rPr>
      </w:pPr>
      <w:bookmarkStart w:name="_Hlk142078537" w:id="2"/>
      <w:r w:rsidRPr="00EF72A0">
        <w:rPr>
          <w:rFonts w:ascii="Times New Roman" w:hAnsi="Times New Roman"/>
          <w:b/>
          <w:bCs/>
          <w:caps/>
          <w:sz w:val="24"/>
          <w:szCs w:val="20"/>
        </w:rPr>
        <w:t>HOOFDSTUK 1. Inleidende bepalingen</w:t>
      </w:r>
    </w:p>
    <w:p w:rsidRPr="00EF72A0" w:rsidR="00EF72A0" w:rsidP="00EF72A0" w:rsidRDefault="00EF72A0" w14:paraId="441418E0" w14:textId="77777777">
      <w:pPr>
        <w:tabs>
          <w:tab w:val="left" w:pos="284"/>
          <w:tab w:val="left" w:pos="567"/>
          <w:tab w:val="left" w:pos="851"/>
          <w:tab w:val="left" w:pos="7655"/>
        </w:tabs>
        <w:ind w:right="-2"/>
        <w:rPr>
          <w:rFonts w:ascii="Times New Roman" w:hAnsi="Times New Roman"/>
          <w:b/>
          <w:bCs/>
          <w:sz w:val="24"/>
          <w:szCs w:val="20"/>
        </w:rPr>
      </w:pPr>
    </w:p>
    <w:p w:rsidRPr="00EF72A0" w:rsidR="00EF72A0" w:rsidP="00EF72A0" w:rsidRDefault="00EF72A0" w14:paraId="520B1341"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1.1 Begripsbepalingen</w:t>
      </w:r>
    </w:p>
    <w:p w:rsidR="00EF72A0" w:rsidP="00EF72A0" w:rsidRDefault="00EF72A0" w14:paraId="4090550E" w14:textId="77777777">
      <w:pPr>
        <w:tabs>
          <w:tab w:val="left" w:pos="284"/>
          <w:tab w:val="left" w:pos="567"/>
          <w:tab w:val="left" w:pos="851"/>
          <w:tab w:val="left" w:pos="7655"/>
        </w:tabs>
        <w:ind w:right="-2"/>
        <w:rPr>
          <w:rFonts w:ascii="Times New Roman" w:hAnsi="Times New Roman"/>
          <w:sz w:val="24"/>
          <w:szCs w:val="20"/>
        </w:rPr>
      </w:pPr>
    </w:p>
    <w:p w:rsidRPr="00EF72A0" w:rsidR="00EF72A0" w:rsidP="00EF72A0" w:rsidRDefault="00EF72A0" w14:paraId="0DEE8234" w14:textId="7C1BCDDA">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In deze wet en de daarop berustende bepalingen wordt verstaan onder:</w:t>
      </w:r>
      <w:bookmarkEnd w:id="2"/>
    </w:p>
    <w:p w:rsidRPr="00EF72A0" w:rsidR="00EF72A0" w:rsidP="00EF72A0" w:rsidRDefault="00EF72A0" w14:paraId="7FBE287B" w14:textId="51B5273F">
      <w:pPr>
        <w:tabs>
          <w:tab w:val="left" w:pos="284"/>
          <w:tab w:val="left" w:pos="567"/>
          <w:tab w:val="left" w:pos="851"/>
          <w:tab w:val="left" w:pos="7655"/>
        </w:tabs>
        <w:ind w:right="-2"/>
        <w:rPr>
          <w:rFonts w:ascii="Times New Roman" w:hAnsi="Times New Roman"/>
          <w:sz w:val="24"/>
          <w:szCs w:val="20"/>
        </w:rPr>
      </w:pPr>
      <w:bookmarkStart w:name="_Hlk159838009" w:id="3"/>
      <w:r>
        <w:rPr>
          <w:rFonts w:ascii="Times New Roman" w:hAnsi="Times New Roman"/>
          <w:i/>
          <w:iCs/>
          <w:sz w:val="24"/>
          <w:szCs w:val="20"/>
        </w:rPr>
        <w:tab/>
      </w:r>
      <w:r w:rsidRPr="00EF72A0">
        <w:rPr>
          <w:rFonts w:ascii="Times New Roman" w:hAnsi="Times New Roman"/>
          <w:i/>
          <w:iCs/>
          <w:sz w:val="24"/>
          <w:szCs w:val="20"/>
        </w:rPr>
        <w:t>internationale sanctiemaatregelen</w:t>
      </w:r>
      <w:r w:rsidRPr="00EF72A0">
        <w:rPr>
          <w:rFonts w:ascii="Times New Roman" w:hAnsi="Times New Roman"/>
          <w:sz w:val="24"/>
          <w:szCs w:val="20"/>
        </w:rPr>
        <w:t>: beperkende maatregelen en maatregelen ten behoeve van de uitvoering daarvan, voortvloeiend uit een verdrag, een bindend besluit van een volkenrechtelijke organisatie, een aanbeveling van een volkenrechtelijke organisatie of een internationale afspraak, met betrekking tot de handhaving of het herstel van de internationale vrede en veiligheid, de bevordering van de internationale rechtsorde of de bestrijding van terrorisme</w:t>
      </w:r>
      <w:bookmarkEnd w:id="3"/>
      <w:r w:rsidRPr="00EF72A0">
        <w:rPr>
          <w:rFonts w:ascii="Times New Roman" w:hAnsi="Times New Roman"/>
          <w:sz w:val="24"/>
          <w:szCs w:val="20"/>
        </w:rPr>
        <w:t>;</w:t>
      </w:r>
    </w:p>
    <w:p w:rsidRPr="00EF72A0" w:rsidR="00EF72A0" w:rsidP="00EF72A0" w:rsidRDefault="00EF72A0" w14:paraId="28D44801" w14:textId="2DAF69E3">
      <w:pPr>
        <w:tabs>
          <w:tab w:val="left" w:pos="284"/>
          <w:tab w:val="left" w:pos="567"/>
          <w:tab w:val="left" w:pos="851"/>
          <w:tab w:val="left" w:pos="7655"/>
        </w:tabs>
        <w:ind w:right="-2"/>
        <w:rPr>
          <w:rFonts w:ascii="Times New Roman" w:hAnsi="Times New Roman"/>
          <w:sz w:val="24"/>
          <w:szCs w:val="20"/>
        </w:rPr>
      </w:pPr>
      <w:r>
        <w:rPr>
          <w:rFonts w:ascii="Times New Roman" w:hAnsi="Times New Roman"/>
          <w:i/>
          <w:iCs/>
          <w:sz w:val="24"/>
          <w:szCs w:val="20"/>
        </w:rPr>
        <w:tab/>
      </w:r>
      <w:r w:rsidRPr="00EF72A0">
        <w:rPr>
          <w:rFonts w:ascii="Times New Roman" w:hAnsi="Times New Roman"/>
          <w:i/>
          <w:iCs/>
          <w:sz w:val="24"/>
          <w:szCs w:val="20"/>
        </w:rPr>
        <w:t>onderneming</w:t>
      </w:r>
      <w:r w:rsidRPr="00EF72A0">
        <w:rPr>
          <w:rFonts w:ascii="Times New Roman" w:hAnsi="Times New Roman"/>
          <w:sz w:val="24"/>
          <w:szCs w:val="20"/>
        </w:rPr>
        <w:t>: onderneming als bedoeld in artikel 101, eerste lid, van het Verdrag betreffende de werking van de Europese Unie;</w:t>
      </w:r>
    </w:p>
    <w:p w:rsidRPr="00EF72A0" w:rsidR="00EF72A0" w:rsidP="00EF72A0" w:rsidRDefault="00EF72A0" w14:paraId="57B9FD14" w14:textId="3D7E06AD">
      <w:pPr>
        <w:tabs>
          <w:tab w:val="left" w:pos="284"/>
          <w:tab w:val="left" w:pos="567"/>
          <w:tab w:val="left" w:pos="851"/>
          <w:tab w:val="left" w:pos="7655"/>
        </w:tabs>
        <w:ind w:right="-2"/>
        <w:rPr>
          <w:rFonts w:ascii="Times New Roman" w:hAnsi="Times New Roman"/>
          <w:sz w:val="24"/>
          <w:szCs w:val="20"/>
        </w:rPr>
      </w:pPr>
      <w:r>
        <w:rPr>
          <w:rFonts w:ascii="Times New Roman" w:hAnsi="Times New Roman"/>
          <w:i/>
          <w:iCs/>
          <w:sz w:val="24"/>
          <w:szCs w:val="20"/>
        </w:rPr>
        <w:tab/>
      </w:r>
      <w:r w:rsidRPr="00EF72A0">
        <w:rPr>
          <w:rFonts w:ascii="Times New Roman" w:hAnsi="Times New Roman"/>
          <w:i/>
          <w:iCs/>
          <w:sz w:val="24"/>
          <w:szCs w:val="20"/>
        </w:rPr>
        <w:t>Onze Minister</w:t>
      </w:r>
      <w:r w:rsidRPr="00EF72A0">
        <w:rPr>
          <w:rFonts w:ascii="Times New Roman" w:hAnsi="Times New Roman"/>
          <w:sz w:val="24"/>
          <w:szCs w:val="20"/>
        </w:rPr>
        <w:t>: Onze Minister van Buitenlandse Zaken;</w:t>
      </w:r>
    </w:p>
    <w:p w:rsidR="00EF72A0" w:rsidP="00EF72A0" w:rsidRDefault="00EF72A0" w14:paraId="1D34B39D" w14:textId="77777777">
      <w:pPr>
        <w:tabs>
          <w:tab w:val="left" w:pos="284"/>
          <w:tab w:val="left" w:pos="567"/>
          <w:tab w:val="left" w:pos="851"/>
          <w:tab w:val="left" w:pos="7655"/>
        </w:tabs>
        <w:ind w:right="-2"/>
        <w:rPr>
          <w:rFonts w:ascii="Times New Roman" w:hAnsi="Times New Roman"/>
          <w:sz w:val="24"/>
          <w:szCs w:val="20"/>
        </w:rPr>
      </w:pPr>
      <w:r>
        <w:rPr>
          <w:rFonts w:ascii="Times New Roman" w:hAnsi="Times New Roman"/>
          <w:i/>
          <w:sz w:val="24"/>
          <w:szCs w:val="20"/>
        </w:rPr>
        <w:tab/>
      </w:r>
      <w:r w:rsidRPr="00EF72A0">
        <w:rPr>
          <w:rFonts w:ascii="Times New Roman" w:hAnsi="Times New Roman"/>
          <w:i/>
          <w:sz w:val="24"/>
          <w:szCs w:val="20"/>
        </w:rPr>
        <w:t>sanctiebesluit</w:t>
      </w:r>
      <w:r w:rsidRPr="00EF72A0">
        <w:rPr>
          <w:rFonts w:ascii="Times New Roman" w:hAnsi="Times New Roman"/>
          <w:sz w:val="24"/>
          <w:szCs w:val="20"/>
        </w:rPr>
        <w:t>: algemene maatregel van bestuur als bedoeld in artikel 2.1.1, eerste lid, of artikel 2.2.1;</w:t>
      </w:r>
    </w:p>
    <w:p w:rsidRPr="00EF72A0" w:rsidR="00EF72A0" w:rsidP="00EF72A0" w:rsidRDefault="00EF72A0" w14:paraId="3D779BE1" w14:textId="09DB5DB0">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i/>
          <w:iCs/>
          <w:sz w:val="24"/>
          <w:szCs w:val="20"/>
        </w:rPr>
        <w:t>sanctiemaatregelen:</w:t>
      </w:r>
      <w:r w:rsidRPr="00EF72A0">
        <w:rPr>
          <w:rFonts w:ascii="Times New Roman" w:hAnsi="Times New Roman"/>
          <w:sz w:val="24"/>
          <w:szCs w:val="20"/>
        </w:rPr>
        <w:t xml:space="preserve"> internationale sanctiemaatregelen en krachtens hoofdstuk 2 gestelde regels;</w:t>
      </w:r>
    </w:p>
    <w:p w:rsidR="00EF72A0" w:rsidP="00EF72A0" w:rsidRDefault="00EF72A0" w14:paraId="5635B4C1" w14:textId="77777777">
      <w:pPr>
        <w:tabs>
          <w:tab w:val="left" w:pos="284"/>
          <w:tab w:val="left" w:pos="567"/>
          <w:tab w:val="left" w:pos="851"/>
          <w:tab w:val="left" w:pos="7655"/>
        </w:tabs>
        <w:ind w:right="-2"/>
        <w:rPr>
          <w:rFonts w:ascii="Times New Roman" w:hAnsi="Times New Roman"/>
          <w:sz w:val="24"/>
          <w:szCs w:val="20"/>
        </w:rPr>
      </w:pPr>
      <w:r>
        <w:rPr>
          <w:rFonts w:ascii="Times New Roman" w:hAnsi="Times New Roman"/>
          <w:i/>
          <w:iCs/>
          <w:sz w:val="24"/>
          <w:szCs w:val="20"/>
        </w:rPr>
        <w:tab/>
      </w:r>
      <w:r w:rsidRPr="00EF72A0">
        <w:rPr>
          <w:rFonts w:ascii="Times New Roman" w:hAnsi="Times New Roman"/>
          <w:i/>
          <w:iCs/>
          <w:sz w:val="24"/>
          <w:szCs w:val="20"/>
        </w:rPr>
        <w:t>sanctieregeling</w:t>
      </w:r>
      <w:r w:rsidRPr="00EF72A0">
        <w:rPr>
          <w:rFonts w:ascii="Times New Roman" w:hAnsi="Times New Roman"/>
          <w:sz w:val="24"/>
          <w:szCs w:val="20"/>
        </w:rPr>
        <w:t xml:space="preserve">: </w:t>
      </w:r>
      <w:bookmarkStart w:name="_Hlk175055135" w:id="4"/>
      <w:r w:rsidRPr="00EF72A0">
        <w:rPr>
          <w:rFonts w:ascii="Times New Roman" w:hAnsi="Times New Roman"/>
          <w:sz w:val="24"/>
          <w:szCs w:val="20"/>
        </w:rPr>
        <w:t xml:space="preserve">ministeriële regeling </w:t>
      </w:r>
      <w:bookmarkEnd w:id="4"/>
      <w:r w:rsidRPr="00EF72A0">
        <w:rPr>
          <w:rFonts w:ascii="Times New Roman" w:hAnsi="Times New Roman"/>
          <w:sz w:val="24"/>
          <w:szCs w:val="20"/>
        </w:rPr>
        <w:t>als bedoeld in artikel 2.1.1, eerste lid, of artikel 2.2.4, eerste lid.</w:t>
      </w:r>
    </w:p>
    <w:p w:rsidR="00EF72A0" w:rsidP="00EF72A0" w:rsidRDefault="00EF72A0" w14:paraId="515C2846"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2D8FDE08"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1.2 Openbare lichamen</w:t>
      </w:r>
    </w:p>
    <w:p w:rsidR="00EF72A0" w:rsidP="00EF72A0" w:rsidRDefault="00EF72A0" w14:paraId="59CCD263" w14:textId="5781E736">
      <w:pPr>
        <w:tabs>
          <w:tab w:val="left" w:pos="284"/>
          <w:tab w:val="left" w:pos="567"/>
          <w:tab w:val="left" w:pos="851"/>
          <w:tab w:val="left" w:pos="7655"/>
        </w:tabs>
        <w:ind w:right="-2"/>
        <w:rPr>
          <w:rFonts w:ascii="Times New Roman" w:hAnsi="Times New Roman"/>
          <w:sz w:val="24"/>
          <w:szCs w:val="20"/>
        </w:rPr>
      </w:pPr>
    </w:p>
    <w:p w:rsidR="00EF72A0" w:rsidP="00EF72A0" w:rsidRDefault="00EF72A0" w14:paraId="4DA9F53D" w14:textId="77777777">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Deze wet</w:t>
      </w:r>
      <w:bookmarkStart w:name="_Hlk149562736" w:id="5"/>
      <w:r w:rsidRPr="00EF72A0">
        <w:rPr>
          <w:rFonts w:ascii="Times New Roman" w:hAnsi="Times New Roman"/>
          <w:sz w:val="24"/>
          <w:szCs w:val="20"/>
        </w:rPr>
        <w:t xml:space="preserve">, met uitzondering van hoofdstuk 4 en paragraaf 7.2 en met inachtneming van de bij of krachtens hoofdstuk 9 gestelde regels, </w:t>
      </w:r>
      <w:bookmarkEnd w:id="5"/>
      <w:r w:rsidRPr="00EF72A0">
        <w:rPr>
          <w:rFonts w:ascii="Times New Roman" w:hAnsi="Times New Roman"/>
          <w:sz w:val="24"/>
          <w:szCs w:val="20"/>
        </w:rPr>
        <w:t xml:space="preserve">is mede van toepassing in de openbare lichamen Bonaire, Sint Eustatius en Saba. </w:t>
      </w:r>
      <w:bookmarkStart w:name="_Hlk142078513" w:id="6"/>
      <w:bookmarkStart w:name="_Hlk148432156" w:id="7"/>
    </w:p>
    <w:p w:rsidR="00EF72A0" w:rsidP="00EF72A0" w:rsidRDefault="00EF72A0" w14:paraId="75C86C64"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227343A7" w14:textId="77777777">
      <w:pPr>
        <w:tabs>
          <w:tab w:val="left" w:pos="284"/>
          <w:tab w:val="left" w:pos="567"/>
          <w:tab w:val="left" w:pos="851"/>
          <w:tab w:val="left" w:pos="7655"/>
        </w:tabs>
        <w:ind w:right="-2"/>
        <w:rPr>
          <w:rFonts w:ascii="Times New Roman" w:hAnsi="Times New Roman"/>
          <w:sz w:val="24"/>
          <w:szCs w:val="20"/>
        </w:rPr>
      </w:pPr>
    </w:p>
    <w:p w:rsidRPr="00EF72A0" w:rsidR="00EF72A0" w:rsidP="00EF72A0" w:rsidRDefault="00EF72A0" w14:paraId="38C02BE9" w14:textId="77777777">
      <w:pPr>
        <w:tabs>
          <w:tab w:val="left" w:pos="284"/>
          <w:tab w:val="left" w:pos="567"/>
          <w:tab w:val="left" w:pos="851"/>
          <w:tab w:val="left" w:pos="7655"/>
        </w:tabs>
        <w:ind w:right="-2"/>
        <w:rPr>
          <w:rFonts w:ascii="Times New Roman" w:hAnsi="Times New Roman"/>
          <w:b/>
          <w:bCs/>
          <w:caps/>
          <w:sz w:val="24"/>
          <w:szCs w:val="20"/>
        </w:rPr>
      </w:pPr>
      <w:r w:rsidRPr="00EF72A0">
        <w:rPr>
          <w:rFonts w:ascii="Times New Roman" w:hAnsi="Times New Roman"/>
          <w:b/>
          <w:bCs/>
          <w:caps/>
          <w:sz w:val="24"/>
          <w:szCs w:val="20"/>
        </w:rPr>
        <w:lastRenderedPageBreak/>
        <w:t xml:space="preserve">HOOFDSTUK 2. Uitvoering van internationale sanctiemaatregelen </w:t>
      </w:r>
    </w:p>
    <w:p w:rsidR="00EF72A0" w:rsidP="00EF72A0" w:rsidRDefault="00EF72A0" w14:paraId="12472ADB" w14:textId="77777777">
      <w:pPr>
        <w:tabs>
          <w:tab w:val="left" w:pos="284"/>
          <w:tab w:val="left" w:pos="567"/>
          <w:tab w:val="left" w:pos="851"/>
          <w:tab w:val="left" w:pos="7655"/>
        </w:tabs>
        <w:ind w:right="-2"/>
        <w:rPr>
          <w:rFonts w:ascii="Times New Roman" w:hAnsi="Times New Roman"/>
          <w:b/>
          <w:bCs/>
          <w:sz w:val="24"/>
          <w:szCs w:val="20"/>
        </w:rPr>
      </w:pPr>
    </w:p>
    <w:p w:rsidRPr="00EF72A0" w:rsidR="00EF72A0" w:rsidP="00EF72A0" w:rsidRDefault="00EF72A0" w14:paraId="78F7B641" w14:textId="77777777">
      <w:pPr>
        <w:tabs>
          <w:tab w:val="left" w:pos="284"/>
          <w:tab w:val="left" w:pos="567"/>
          <w:tab w:val="left" w:pos="851"/>
          <w:tab w:val="left" w:pos="7655"/>
        </w:tabs>
        <w:ind w:right="-2"/>
        <w:rPr>
          <w:rFonts w:ascii="Times New Roman" w:hAnsi="Times New Roman"/>
          <w:i/>
          <w:iCs/>
          <w:sz w:val="24"/>
          <w:szCs w:val="20"/>
        </w:rPr>
      </w:pPr>
      <w:r w:rsidRPr="00EF72A0">
        <w:rPr>
          <w:rFonts w:ascii="Times New Roman" w:hAnsi="Times New Roman"/>
          <w:i/>
          <w:iCs/>
          <w:sz w:val="24"/>
          <w:szCs w:val="20"/>
        </w:rPr>
        <w:t>§ 2.1 Uitvoering van verdragen en bindende besluiten van volkenrechtelijke organisaties</w:t>
      </w:r>
    </w:p>
    <w:p w:rsidR="00EF72A0" w:rsidP="00EF72A0" w:rsidRDefault="00EF72A0" w14:paraId="7672E89A" w14:textId="77777777">
      <w:pPr>
        <w:tabs>
          <w:tab w:val="left" w:pos="284"/>
          <w:tab w:val="left" w:pos="567"/>
          <w:tab w:val="left" w:pos="851"/>
          <w:tab w:val="left" w:pos="7655"/>
        </w:tabs>
        <w:ind w:right="-2"/>
        <w:rPr>
          <w:rFonts w:ascii="Times New Roman" w:hAnsi="Times New Roman"/>
          <w:b/>
          <w:bCs/>
          <w:sz w:val="24"/>
          <w:szCs w:val="20"/>
        </w:rPr>
      </w:pPr>
    </w:p>
    <w:p w:rsidR="00EF72A0" w:rsidP="00EF72A0" w:rsidRDefault="00EF72A0" w14:paraId="3CCEB059"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2.1.1 Uitvoeringsregels</w:t>
      </w:r>
    </w:p>
    <w:p w:rsidR="00EF72A0" w:rsidP="00EF72A0" w:rsidRDefault="00EF72A0" w14:paraId="3015297C" w14:textId="77777777">
      <w:pPr>
        <w:tabs>
          <w:tab w:val="left" w:pos="284"/>
          <w:tab w:val="left" w:pos="567"/>
          <w:tab w:val="left" w:pos="851"/>
          <w:tab w:val="left" w:pos="7655"/>
        </w:tabs>
        <w:ind w:right="-2"/>
        <w:rPr>
          <w:rFonts w:ascii="Times New Roman" w:hAnsi="Times New Roman"/>
          <w:sz w:val="24"/>
          <w:szCs w:val="20"/>
        </w:rPr>
      </w:pPr>
    </w:p>
    <w:p w:rsidRPr="00EF72A0" w:rsidR="00EF72A0" w:rsidP="00EF72A0" w:rsidRDefault="00EF72A0" w14:paraId="30A3D2CB" w14:textId="36E544AD">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1. Ter uitvoering van internationale sanctiemaatregelen voortvloeiend uit verdragen of bindende besluiten van volkenrechtelijke organisaties, kunnen regels worden gesteld bij of krachtens algemene maatregel van bestuur of bij regeling van Onze Minister.</w:t>
      </w:r>
    </w:p>
    <w:p w:rsidR="00EF72A0" w:rsidP="00EF72A0" w:rsidRDefault="00EF72A0" w14:paraId="7A3A48D2" w14:textId="14887765">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2. Het stellen van regels bij regeling van Onze Minister geschiedt in overeenstemming met Onze Ministers die het mede aangaat en kan alleen als:</w:t>
      </w:r>
    </w:p>
    <w:p w:rsidRPr="00EF72A0" w:rsidR="00EF72A0" w:rsidP="00EF72A0" w:rsidRDefault="00EF72A0" w14:paraId="17DA773C" w14:textId="5259094D">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 xml:space="preserve">a. spoed dit vereist; of </w:t>
      </w:r>
    </w:p>
    <w:p w:rsidRPr="00EF72A0" w:rsidR="00EF72A0" w:rsidP="00EF72A0" w:rsidRDefault="00EF72A0" w14:paraId="331D0932" w14:textId="3CC69DDF">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b. de internationale sanctiemaatregelen beperkt ruimte laten voor beleidsinhoudelijke keuzes.</w:t>
      </w:r>
    </w:p>
    <w:p w:rsidRPr="00EF72A0" w:rsidR="00EF72A0" w:rsidP="00EF72A0" w:rsidRDefault="00EF72A0" w14:paraId="7BF6992E" w14:textId="77777777">
      <w:pPr>
        <w:tabs>
          <w:tab w:val="left" w:pos="284"/>
          <w:tab w:val="left" w:pos="567"/>
          <w:tab w:val="left" w:pos="851"/>
          <w:tab w:val="left" w:pos="7655"/>
        </w:tabs>
        <w:ind w:right="-2"/>
        <w:rPr>
          <w:rFonts w:ascii="Times New Roman" w:hAnsi="Times New Roman"/>
          <w:b/>
          <w:bCs/>
          <w:sz w:val="24"/>
          <w:szCs w:val="20"/>
        </w:rPr>
      </w:pPr>
    </w:p>
    <w:p w:rsidRPr="00EF72A0" w:rsidR="00EF72A0" w:rsidP="00EF72A0" w:rsidRDefault="00EF72A0" w14:paraId="3E5F67A2" w14:textId="77777777">
      <w:pPr>
        <w:tabs>
          <w:tab w:val="left" w:pos="284"/>
          <w:tab w:val="left" w:pos="567"/>
          <w:tab w:val="left" w:pos="851"/>
          <w:tab w:val="left" w:pos="7655"/>
        </w:tabs>
        <w:ind w:right="-2"/>
        <w:rPr>
          <w:rFonts w:ascii="Times New Roman" w:hAnsi="Times New Roman"/>
          <w:i/>
          <w:iCs/>
          <w:sz w:val="24"/>
          <w:szCs w:val="20"/>
        </w:rPr>
      </w:pPr>
      <w:bookmarkStart w:name="_Hlk219801716" w:id="8"/>
      <w:r w:rsidRPr="00EF72A0">
        <w:rPr>
          <w:rFonts w:ascii="Times New Roman" w:hAnsi="Times New Roman"/>
          <w:i/>
          <w:iCs/>
          <w:sz w:val="24"/>
          <w:szCs w:val="20"/>
        </w:rPr>
        <w:t>§ 2.2 Uitvoering van aanbevelingen van volkenrechtelijke organisaties en internationale afspraken</w:t>
      </w:r>
    </w:p>
    <w:p w:rsidRPr="00EF72A0" w:rsidR="00EF72A0" w:rsidP="00EF72A0" w:rsidRDefault="00EF72A0" w14:paraId="6D17774F" w14:textId="77777777">
      <w:pPr>
        <w:tabs>
          <w:tab w:val="left" w:pos="284"/>
          <w:tab w:val="left" w:pos="567"/>
          <w:tab w:val="left" w:pos="851"/>
          <w:tab w:val="left" w:pos="7655"/>
        </w:tabs>
        <w:ind w:right="-2"/>
        <w:rPr>
          <w:rFonts w:ascii="Times New Roman" w:hAnsi="Times New Roman"/>
          <w:b/>
          <w:bCs/>
          <w:sz w:val="24"/>
          <w:szCs w:val="20"/>
        </w:rPr>
      </w:pPr>
    </w:p>
    <w:p w:rsidRPr="00EF72A0" w:rsidR="00EF72A0" w:rsidP="00EF72A0" w:rsidRDefault="00EF72A0" w14:paraId="3848FA26"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2.2.1 Uitvoeringsregels</w:t>
      </w:r>
    </w:p>
    <w:p w:rsidR="00EF72A0" w:rsidP="00EF72A0" w:rsidRDefault="00EF72A0" w14:paraId="57784426" w14:textId="77777777">
      <w:pPr>
        <w:tabs>
          <w:tab w:val="left" w:pos="284"/>
          <w:tab w:val="left" w:pos="567"/>
          <w:tab w:val="left" w:pos="851"/>
          <w:tab w:val="left" w:pos="7655"/>
        </w:tabs>
        <w:ind w:right="-2"/>
        <w:rPr>
          <w:rFonts w:ascii="Times New Roman" w:hAnsi="Times New Roman"/>
          <w:sz w:val="24"/>
          <w:szCs w:val="20"/>
        </w:rPr>
      </w:pPr>
    </w:p>
    <w:p w:rsidRPr="00EF72A0" w:rsidR="00EF72A0" w:rsidP="00EF72A0" w:rsidRDefault="00EF72A0" w14:paraId="62B165BC" w14:textId="3BDB4A0F">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 xml:space="preserve">Ter uitvoering van internationale sanctiemaatregelen voortvloeiend uit aanbevelingen van volkenrechtelijke organisaties of internationale afspraken, kunnen regels worden gesteld bij of krachtens algemene maatregel van bestuur. </w:t>
      </w:r>
    </w:p>
    <w:p w:rsidRPr="00EF72A0" w:rsidR="00EF72A0" w:rsidP="00EF72A0" w:rsidRDefault="00EF72A0" w14:paraId="4A98C6A5" w14:textId="77777777">
      <w:pPr>
        <w:tabs>
          <w:tab w:val="left" w:pos="284"/>
          <w:tab w:val="left" w:pos="567"/>
          <w:tab w:val="left" w:pos="851"/>
          <w:tab w:val="left" w:pos="7655"/>
        </w:tabs>
        <w:ind w:right="-2"/>
        <w:rPr>
          <w:rFonts w:ascii="Times New Roman" w:hAnsi="Times New Roman"/>
          <w:b/>
          <w:sz w:val="24"/>
          <w:szCs w:val="20"/>
        </w:rPr>
      </w:pPr>
    </w:p>
    <w:p w:rsidRPr="00EF72A0" w:rsidR="00EF72A0" w:rsidP="00EF72A0" w:rsidRDefault="00EF72A0" w14:paraId="6209909D" w14:textId="77777777">
      <w:pPr>
        <w:tabs>
          <w:tab w:val="left" w:pos="284"/>
          <w:tab w:val="left" w:pos="567"/>
          <w:tab w:val="left" w:pos="851"/>
          <w:tab w:val="left" w:pos="7655"/>
        </w:tabs>
        <w:ind w:right="-2"/>
        <w:rPr>
          <w:rFonts w:ascii="Times New Roman" w:hAnsi="Times New Roman"/>
          <w:b/>
          <w:sz w:val="24"/>
          <w:szCs w:val="20"/>
        </w:rPr>
      </w:pPr>
      <w:r w:rsidRPr="00EF72A0">
        <w:rPr>
          <w:rFonts w:ascii="Times New Roman" w:hAnsi="Times New Roman"/>
          <w:b/>
          <w:sz w:val="24"/>
          <w:szCs w:val="20"/>
        </w:rPr>
        <w:t>Artikel 2.2.2 Parlementaire betrokkenheid</w:t>
      </w:r>
    </w:p>
    <w:p w:rsidR="00EF72A0" w:rsidP="00EF72A0" w:rsidRDefault="00EF72A0" w14:paraId="484CD53A" w14:textId="77777777">
      <w:pPr>
        <w:tabs>
          <w:tab w:val="left" w:pos="284"/>
          <w:tab w:val="left" w:pos="567"/>
          <w:tab w:val="left" w:pos="851"/>
          <w:tab w:val="left" w:pos="7655"/>
        </w:tabs>
        <w:ind w:right="-2"/>
        <w:rPr>
          <w:rFonts w:ascii="Times New Roman" w:hAnsi="Times New Roman"/>
          <w:iCs/>
          <w:sz w:val="24"/>
          <w:szCs w:val="20"/>
        </w:rPr>
      </w:pPr>
    </w:p>
    <w:p w:rsidRPr="00EF72A0" w:rsidR="00EF72A0" w:rsidP="00EF72A0" w:rsidRDefault="00EF72A0" w14:paraId="23FDCDB9" w14:textId="469CEE02">
      <w:pPr>
        <w:tabs>
          <w:tab w:val="left" w:pos="284"/>
          <w:tab w:val="left" w:pos="567"/>
          <w:tab w:val="left" w:pos="851"/>
          <w:tab w:val="left" w:pos="7655"/>
        </w:tabs>
        <w:ind w:right="-2"/>
        <w:rPr>
          <w:rFonts w:ascii="Times New Roman" w:hAnsi="Times New Roman"/>
          <w:iCs/>
          <w:sz w:val="24"/>
          <w:szCs w:val="20"/>
        </w:rPr>
      </w:pPr>
      <w:r>
        <w:rPr>
          <w:rFonts w:ascii="Times New Roman" w:hAnsi="Times New Roman"/>
          <w:iCs/>
          <w:sz w:val="24"/>
          <w:szCs w:val="20"/>
        </w:rPr>
        <w:tab/>
      </w:r>
      <w:r w:rsidRPr="00EF72A0">
        <w:rPr>
          <w:rFonts w:ascii="Times New Roman" w:hAnsi="Times New Roman"/>
          <w:iCs/>
          <w:sz w:val="24"/>
          <w:szCs w:val="20"/>
        </w:rPr>
        <w:t>1. Een krachtens artikel 2.2.1 vastgestelde algemene maatregel van bestuur wordt aan de beide Kamers der Staten-Generaal overgelegd. Binnen vier weken na de overlegging kan door of namens een van de Kamers of door ten minste een vijfde van het grondwettelijk aantal leden van een van de Kamers de wens te kennen worden gegeven dat de algemene maatregel van bestuur bij wet wordt bekrachtigd. In dat geval wordt een daartoe strekkend voorstel van wet zo spoedig mogelijk ingediend.</w:t>
      </w:r>
    </w:p>
    <w:p w:rsidRPr="00EF72A0" w:rsidR="00EF72A0" w:rsidP="00EF72A0" w:rsidRDefault="00EF72A0" w14:paraId="5ACA0141" w14:textId="0D6397B3">
      <w:pPr>
        <w:tabs>
          <w:tab w:val="left" w:pos="284"/>
          <w:tab w:val="left" w:pos="567"/>
          <w:tab w:val="left" w:pos="851"/>
          <w:tab w:val="left" w:pos="7655"/>
        </w:tabs>
        <w:ind w:right="-2"/>
        <w:rPr>
          <w:rFonts w:ascii="Times New Roman" w:hAnsi="Times New Roman"/>
          <w:iCs/>
          <w:sz w:val="24"/>
          <w:szCs w:val="20"/>
        </w:rPr>
      </w:pPr>
      <w:r>
        <w:rPr>
          <w:rFonts w:ascii="Times New Roman" w:hAnsi="Times New Roman"/>
          <w:iCs/>
          <w:sz w:val="24"/>
          <w:szCs w:val="20"/>
        </w:rPr>
        <w:tab/>
      </w:r>
      <w:r w:rsidRPr="00EF72A0">
        <w:rPr>
          <w:rFonts w:ascii="Times New Roman" w:hAnsi="Times New Roman"/>
          <w:iCs/>
          <w:sz w:val="24"/>
          <w:szCs w:val="20"/>
        </w:rPr>
        <w:t>2. Als het voorstel van wet wordt ingetrokken of een van de Kamers der Staten-Generaal besluit het voorstel niet aan te nemen, wordt de algemene maatregel van bestuur ingetrokken.</w:t>
      </w:r>
    </w:p>
    <w:p w:rsidRPr="00EF72A0" w:rsidR="00EF72A0" w:rsidP="00EF72A0" w:rsidRDefault="00EF72A0" w14:paraId="129F0CA8" w14:textId="77777777">
      <w:pPr>
        <w:tabs>
          <w:tab w:val="left" w:pos="284"/>
          <w:tab w:val="left" w:pos="567"/>
          <w:tab w:val="left" w:pos="851"/>
          <w:tab w:val="left" w:pos="7655"/>
        </w:tabs>
        <w:ind w:right="-2"/>
        <w:rPr>
          <w:rFonts w:ascii="Times New Roman" w:hAnsi="Times New Roman"/>
          <w:sz w:val="24"/>
          <w:szCs w:val="20"/>
        </w:rPr>
      </w:pPr>
    </w:p>
    <w:p w:rsidRPr="00EF72A0" w:rsidR="00EF72A0" w:rsidP="00EF72A0" w:rsidRDefault="00EF72A0" w14:paraId="7AB54E09" w14:textId="77777777">
      <w:pPr>
        <w:tabs>
          <w:tab w:val="left" w:pos="284"/>
          <w:tab w:val="left" w:pos="567"/>
          <w:tab w:val="left" w:pos="851"/>
          <w:tab w:val="left" w:pos="7655"/>
        </w:tabs>
        <w:ind w:right="-2"/>
        <w:rPr>
          <w:rFonts w:ascii="Times New Roman" w:hAnsi="Times New Roman"/>
          <w:b/>
          <w:sz w:val="24"/>
          <w:szCs w:val="20"/>
        </w:rPr>
      </w:pPr>
      <w:bookmarkStart w:name="_Hlk188516605" w:id="9"/>
      <w:r w:rsidRPr="00EF72A0">
        <w:rPr>
          <w:rFonts w:ascii="Times New Roman" w:hAnsi="Times New Roman"/>
          <w:b/>
          <w:sz w:val="24"/>
          <w:szCs w:val="20"/>
        </w:rPr>
        <w:t>Artikel 2.2.3 Werkingsduur algemene maatregel van bestuur</w:t>
      </w:r>
    </w:p>
    <w:p w:rsidR="00EF72A0" w:rsidP="00EF72A0" w:rsidRDefault="00EF72A0" w14:paraId="08EFA4D5"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589CFBDD" w14:textId="6C933540">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 xml:space="preserve">1. De algemene maatregel van bestuur, bedoeld in artikel 2.2.1, vervalt op een door Onze Minister te bepalen tijdstip dat niet later valt dan drie jaar na het tijdstip van inwerkingtreding van het besluit, tenzij voor die vervaldatum bij algemene maatregel van bestuur de geldingsduur wordt verlengd. </w:t>
      </w:r>
      <w:bookmarkEnd w:id="6"/>
      <w:bookmarkEnd w:id="7"/>
      <w:bookmarkEnd w:id="9"/>
    </w:p>
    <w:p w:rsidRPr="00EF72A0" w:rsidR="00EF72A0" w:rsidP="00EF72A0" w:rsidRDefault="00EF72A0" w14:paraId="187FBAA4" w14:textId="666EC917">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2. Op een verlenging van de geldingsduur is artikel 2.2.2 van overeenkomstige toepassing.</w:t>
      </w:r>
    </w:p>
    <w:p w:rsidRPr="00EF72A0" w:rsidR="00EF72A0" w:rsidP="00EF72A0" w:rsidRDefault="00EF72A0" w14:paraId="7727D35B" w14:textId="77777777">
      <w:pPr>
        <w:tabs>
          <w:tab w:val="left" w:pos="284"/>
          <w:tab w:val="left" w:pos="567"/>
          <w:tab w:val="left" w:pos="851"/>
          <w:tab w:val="left" w:pos="7655"/>
        </w:tabs>
        <w:ind w:right="-2"/>
        <w:rPr>
          <w:rFonts w:ascii="Times New Roman" w:hAnsi="Times New Roman"/>
          <w:b/>
          <w:bCs/>
          <w:sz w:val="24"/>
          <w:szCs w:val="20"/>
        </w:rPr>
      </w:pPr>
      <w:bookmarkStart w:name="_Hlk220058581" w:id="10"/>
    </w:p>
    <w:p w:rsidR="00EF72A0" w:rsidP="00EF72A0" w:rsidRDefault="00EF72A0" w14:paraId="0C1EDD0D"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2.2.4 Onmiddellijke voorziening</w:t>
      </w:r>
    </w:p>
    <w:p w:rsidR="00EF72A0" w:rsidP="00EF72A0" w:rsidRDefault="00EF72A0" w14:paraId="0CD9181C"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4A6140DE" w14:textId="7F7EB014">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1. Als Onze Minister een voordracht tot vaststelling of wijziging van een algemene maatregel van bestuur als bedoeld in artikel 2.2.1 voorbereidt, kan hij bij regeling regels stellen in overeenstemming met het in voorbereiding zijnde ontwerpbesluit.</w:t>
      </w:r>
    </w:p>
    <w:p w:rsidR="00EF72A0" w:rsidP="00EF72A0" w:rsidRDefault="00EF72A0" w14:paraId="43E76A7D" w14:textId="3A35DB2A">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lastRenderedPageBreak/>
        <w:tab/>
      </w:r>
      <w:r w:rsidRPr="00EF72A0">
        <w:rPr>
          <w:rFonts w:ascii="Times New Roman" w:hAnsi="Times New Roman"/>
          <w:sz w:val="24"/>
          <w:szCs w:val="20"/>
        </w:rPr>
        <w:t>2. Het stellen van regels bij regeling van Onze Minister geschiedt in overeenstemming met Onze Ministers die het mede aangaat en kan alleen als er naar het oordeel van Onze Minister een gewichtige reden een onmiddellijke voorziening vereist.</w:t>
      </w:r>
    </w:p>
    <w:p w:rsidR="00EF72A0" w:rsidP="00EF72A0" w:rsidRDefault="00EF72A0" w14:paraId="681D0757" w14:textId="3F25A350">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3. De voordracht en vaststelling van de algemene maatregel van bestuur geschiedt zo spoedig mogelijk.</w:t>
      </w:r>
    </w:p>
    <w:p w:rsidR="00EF72A0" w:rsidP="00EF72A0" w:rsidRDefault="00EF72A0" w14:paraId="3299ECAA" w14:textId="21F711BA">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4.  De regeling vervalt, met uitzondering van eerdere intrekking, op het tijdstip van inwerkingtreding van de algemene maatregel van bestuur, en uiterlijk acht maanden na het tijdstip van inwerkingtreding van de regeling.</w:t>
      </w:r>
    </w:p>
    <w:p w:rsidRPr="00EF72A0" w:rsidR="00EF72A0" w:rsidP="00EF72A0" w:rsidRDefault="00EF72A0" w14:paraId="4DE44996" w14:textId="3CAF77F6">
      <w:pPr>
        <w:tabs>
          <w:tab w:val="left" w:pos="284"/>
          <w:tab w:val="left" w:pos="567"/>
          <w:tab w:val="left" w:pos="851"/>
          <w:tab w:val="left" w:pos="7655"/>
        </w:tabs>
        <w:ind w:right="-2"/>
        <w:rPr>
          <w:rFonts w:ascii="Times New Roman" w:hAnsi="Times New Roman"/>
          <w:sz w:val="24"/>
          <w:szCs w:val="20"/>
        </w:rPr>
      </w:pPr>
    </w:p>
    <w:bookmarkEnd w:id="8"/>
    <w:bookmarkEnd w:id="10"/>
    <w:p w:rsidRPr="00EF72A0" w:rsidR="00EF72A0" w:rsidP="00EF72A0" w:rsidRDefault="00EF72A0" w14:paraId="49E7DF53" w14:textId="77777777">
      <w:pPr>
        <w:tabs>
          <w:tab w:val="left" w:pos="284"/>
          <w:tab w:val="left" w:pos="567"/>
          <w:tab w:val="left" w:pos="851"/>
          <w:tab w:val="left" w:pos="7655"/>
        </w:tabs>
        <w:ind w:right="-2"/>
        <w:rPr>
          <w:rFonts w:ascii="Times New Roman" w:hAnsi="Times New Roman"/>
          <w:i/>
          <w:iCs/>
          <w:sz w:val="24"/>
          <w:szCs w:val="20"/>
        </w:rPr>
      </w:pPr>
      <w:r w:rsidRPr="00EF72A0">
        <w:rPr>
          <w:rFonts w:ascii="Times New Roman" w:hAnsi="Times New Roman"/>
          <w:i/>
          <w:iCs/>
          <w:sz w:val="24"/>
          <w:szCs w:val="20"/>
        </w:rPr>
        <w:t>§ 2.3 Weigering toegang en verblijf vreemdeling en intrekking verblijfsvergunningen op grond van de Vreemdelingenwet 2000</w:t>
      </w:r>
    </w:p>
    <w:p w:rsidRPr="00EF72A0" w:rsidR="00EF72A0" w:rsidP="00EF72A0" w:rsidRDefault="00EF72A0" w14:paraId="5F6F5934" w14:textId="77777777">
      <w:pPr>
        <w:tabs>
          <w:tab w:val="left" w:pos="284"/>
          <w:tab w:val="left" w:pos="567"/>
          <w:tab w:val="left" w:pos="851"/>
          <w:tab w:val="left" w:pos="7655"/>
        </w:tabs>
        <w:ind w:right="-2"/>
        <w:rPr>
          <w:rFonts w:ascii="Times New Roman" w:hAnsi="Times New Roman"/>
          <w:b/>
          <w:bCs/>
          <w:sz w:val="24"/>
          <w:szCs w:val="20"/>
        </w:rPr>
      </w:pPr>
    </w:p>
    <w:p w:rsidR="00EF72A0" w:rsidP="00EF72A0" w:rsidRDefault="00EF72A0" w14:paraId="39CE4297"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2.3.1 Weigering toegang en verblijf vreemdeling en intrekking verblijfsvergunningen</w:t>
      </w:r>
    </w:p>
    <w:p w:rsidR="00EF72A0" w:rsidP="00EF72A0" w:rsidRDefault="00EF72A0" w14:paraId="40721AAB"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1F9C8753" w14:textId="7475F373">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1. Ter uitvoering van internationale sanctiemaatregelen kan Onze Minister van Asiel en Migratie:</w:t>
      </w:r>
    </w:p>
    <w:p w:rsidR="00EF72A0" w:rsidP="00EF72A0" w:rsidRDefault="00EF72A0" w14:paraId="4D1FF916" w14:textId="6C09811B">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 xml:space="preserve">a. voor zover nodig in afwijking van de artikelen 3 en 12 van de Vreemdelingenwet 2000, een vreemdeling toegang en verblijf weigeren; </w:t>
      </w:r>
    </w:p>
    <w:p w:rsidR="00EF72A0" w:rsidP="00EF72A0" w:rsidRDefault="00EF72A0" w14:paraId="44D0F68D" w14:textId="43AACC3D">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b. verblijfsvergunningen als bedoeld in de artikelen 14 en 20 van de Vreemdelingenwet 2000 intrekken.  </w:t>
      </w:r>
    </w:p>
    <w:p w:rsidRPr="00EF72A0" w:rsidR="00EF72A0" w:rsidP="00EF72A0" w:rsidRDefault="00EF72A0" w14:paraId="4DBE08DD" w14:textId="0A6A1B80">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2. Een intrekking geldt als een intrekking op grond van artikel 19 respectievelijk artikel 22 van de Vreemdelingenwet 2000.</w:t>
      </w:r>
    </w:p>
    <w:p w:rsidR="00EF72A0" w:rsidP="00EF72A0" w:rsidRDefault="00EF72A0" w14:paraId="0E66F27C" w14:textId="77777777">
      <w:pPr>
        <w:tabs>
          <w:tab w:val="left" w:pos="284"/>
          <w:tab w:val="left" w:pos="567"/>
          <w:tab w:val="left" w:pos="851"/>
          <w:tab w:val="left" w:pos="7655"/>
        </w:tabs>
        <w:ind w:right="-2"/>
        <w:rPr>
          <w:rFonts w:ascii="Times New Roman" w:hAnsi="Times New Roman"/>
          <w:sz w:val="24"/>
          <w:szCs w:val="20"/>
        </w:rPr>
      </w:pPr>
    </w:p>
    <w:p w:rsidRPr="00EF72A0" w:rsidR="00EF72A0" w:rsidP="00EF72A0" w:rsidRDefault="00EF72A0" w14:paraId="5BD53CB0" w14:textId="77777777">
      <w:pPr>
        <w:tabs>
          <w:tab w:val="left" w:pos="284"/>
          <w:tab w:val="left" w:pos="567"/>
          <w:tab w:val="left" w:pos="851"/>
          <w:tab w:val="left" w:pos="7655"/>
        </w:tabs>
        <w:ind w:right="-2"/>
        <w:rPr>
          <w:rFonts w:ascii="Times New Roman" w:hAnsi="Times New Roman"/>
          <w:sz w:val="24"/>
          <w:szCs w:val="20"/>
        </w:rPr>
      </w:pPr>
    </w:p>
    <w:p w:rsidRPr="00EF72A0" w:rsidR="00EF72A0" w:rsidP="00EF72A0" w:rsidRDefault="00EF72A0" w14:paraId="1E713D9D" w14:textId="77777777">
      <w:pPr>
        <w:tabs>
          <w:tab w:val="left" w:pos="284"/>
          <w:tab w:val="left" w:pos="567"/>
          <w:tab w:val="left" w:pos="851"/>
          <w:tab w:val="left" w:pos="7655"/>
        </w:tabs>
        <w:ind w:right="-2"/>
        <w:rPr>
          <w:rFonts w:ascii="Times New Roman" w:hAnsi="Times New Roman"/>
          <w:caps/>
          <w:sz w:val="24"/>
          <w:szCs w:val="20"/>
        </w:rPr>
      </w:pPr>
      <w:bookmarkStart w:name="_Hlk159836164" w:id="11"/>
      <w:bookmarkStart w:name="_Hlk160191714" w:id="12"/>
      <w:r w:rsidRPr="00EF72A0">
        <w:rPr>
          <w:rFonts w:ascii="Times New Roman" w:hAnsi="Times New Roman"/>
          <w:b/>
          <w:bCs/>
          <w:caps/>
          <w:sz w:val="24"/>
          <w:szCs w:val="20"/>
        </w:rPr>
        <w:t xml:space="preserve">HOOFDSTUK 3. Meldingsplichten </w:t>
      </w:r>
    </w:p>
    <w:p w:rsidRPr="00EF72A0" w:rsidR="00EF72A0" w:rsidP="00EF72A0" w:rsidRDefault="00EF72A0" w14:paraId="79557D35" w14:textId="77777777">
      <w:pPr>
        <w:tabs>
          <w:tab w:val="left" w:pos="284"/>
          <w:tab w:val="left" w:pos="567"/>
          <w:tab w:val="left" w:pos="851"/>
          <w:tab w:val="left" w:pos="7655"/>
        </w:tabs>
        <w:ind w:right="-2"/>
        <w:rPr>
          <w:rFonts w:ascii="Times New Roman" w:hAnsi="Times New Roman"/>
          <w:b/>
          <w:bCs/>
          <w:sz w:val="24"/>
          <w:szCs w:val="20"/>
        </w:rPr>
      </w:pPr>
      <w:bookmarkStart w:name="_Hlk178242906" w:id="13"/>
    </w:p>
    <w:p w:rsidRPr="00EF72A0" w:rsidR="00EF72A0" w:rsidP="00EF72A0" w:rsidRDefault="00EF72A0" w14:paraId="5A9A7E00" w14:textId="77777777">
      <w:pPr>
        <w:tabs>
          <w:tab w:val="left" w:pos="284"/>
          <w:tab w:val="left" w:pos="567"/>
          <w:tab w:val="left" w:pos="851"/>
          <w:tab w:val="left" w:pos="7655"/>
        </w:tabs>
        <w:ind w:right="-2"/>
        <w:rPr>
          <w:rFonts w:ascii="Times New Roman" w:hAnsi="Times New Roman"/>
          <w:i/>
          <w:iCs/>
          <w:sz w:val="24"/>
          <w:szCs w:val="20"/>
        </w:rPr>
      </w:pPr>
      <w:r w:rsidRPr="00EF72A0" w:rsidDel="00D76B2A">
        <w:rPr>
          <w:rFonts w:ascii="Times New Roman" w:hAnsi="Times New Roman"/>
          <w:i/>
          <w:iCs/>
          <w:sz w:val="24"/>
          <w:szCs w:val="20"/>
        </w:rPr>
        <w:t>§</w:t>
      </w:r>
      <w:r w:rsidRPr="00EF72A0">
        <w:rPr>
          <w:rFonts w:ascii="Times New Roman" w:hAnsi="Times New Roman"/>
          <w:i/>
          <w:iCs/>
          <w:sz w:val="24"/>
          <w:szCs w:val="20"/>
        </w:rPr>
        <w:t xml:space="preserve"> 3.1 Taken en bevoegdheden inzake meldingsplichten</w:t>
      </w:r>
    </w:p>
    <w:p w:rsidR="00EF72A0" w:rsidP="00EF72A0" w:rsidRDefault="00EF72A0" w14:paraId="0B218FA0" w14:textId="77777777">
      <w:pPr>
        <w:tabs>
          <w:tab w:val="left" w:pos="284"/>
          <w:tab w:val="left" w:pos="567"/>
          <w:tab w:val="left" w:pos="851"/>
          <w:tab w:val="left" w:pos="7655"/>
        </w:tabs>
        <w:ind w:right="-2"/>
        <w:rPr>
          <w:rFonts w:ascii="Times New Roman" w:hAnsi="Times New Roman"/>
          <w:b/>
          <w:bCs/>
          <w:sz w:val="24"/>
          <w:szCs w:val="20"/>
        </w:rPr>
      </w:pPr>
    </w:p>
    <w:p w:rsidR="00EF72A0" w:rsidP="00EF72A0" w:rsidRDefault="00EF72A0" w14:paraId="20166E57"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3.1.1 Aanwijzing bestuursorgaan inzake meldingsplichten</w:t>
      </w:r>
    </w:p>
    <w:p w:rsidR="00EF72A0" w:rsidP="00EF72A0" w:rsidRDefault="00EF72A0" w14:paraId="5F137D61" w14:textId="77777777">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p>
    <w:p w:rsidR="00EF72A0" w:rsidP="00EF72A0" w:rsidRDefault="00EF72A0" w14:paraId="1C0A131C" w14:textId="09BDE867">
      <w:pPr>
        <w:tabs>
          <w:tab w:val="left" w:pos="284"/>
          <w:tab w:val="left" w:pos="567"/>
          <w:tab w:val="left" w:pos="851"/>
          <w:tab w:val="left" w:pos="7655"/>
        </w:tabs>
        <w:ind w:right="-2"/>
        <w:rPr>
          <w:rFonts w:ascii="Times New Roman" w:hAnsi="Times New Roman"/>
          <w:b/>
          <w:bCs/>
          <w:sz w:val="24"/>
          <w:szCs w:val="20"/>
        </w:rPr>
      </w:pPr>
      <w:r>
        <w:rPr>
          <w:rFonts w:ascii="Times New Roman" w:hAnsi="Times New Roman"/>
          <w:sz w:val="24"/>
          <w:szCs w:val="20"/>
        </w:rPr>
        <w:tab/>
      </w:r>
      <w:r w:rsidRPr="00EF72A0">
        <w:rPr>
          <w:rFonts w:ascii="Times New Roman" w:hAnsi="Times New Roman"/>
          <w:sz w:val="24"/>
          <w:szCs w:val="20"/>
        </w:rPr>
        <w:t>Bij sanctiebesluit of sanctieregeling kan een bestuursorgaan worden aangewezen dat beschikt over de taken en bevoegdheden, bedoeld in artikel 3.1.2.</w:t>
      </w:r>
      <w:r w:rsidRPr="00EF72A0">
        <w:rPr>
          <w:rFonts w:ascii="Times New Roman" w:hAnsi="Times New Roman"/>
          <w:b/>
          <w:bCs/>
          <w:sz w:val="24"/>
          <w:szCs w:val="20"/>
        </w:rPr>
        <w:t xml:space="preserve"> </w:t>
      </w:r>
      <w:bookmarkStart w:name="_Hlk201062655" w:id="14"/>
    </w:p>
    <w:p w:rsidR="00EF72A0" w:rsidP="00EF72A0" w:rsidRDefault="00EF72A0" w14:paraId="13D7C6BD" w14:textId="77777777">
      <w:pPr>
        <w:tabs>
          <w:tab w:val="left" w:pos="284"/>
          <w:tab w:val="left" w:pos="567"/>
          <w:tab w:val="left" w:pos="851"/>
          <w:tab w:val="left" w:pos="7655"/>
        </w:tabs>
        <w:ind w:right="-2"/>
        <w:rPr>
          <w:rFonts w:ascii="Times New Roman" w:hAnsi="Times New Roman"/>
          <w:b/>
          <w:bCs/>
          <w:sz w:val="24"/>
          <w:szCs w:val="20"/>
        </w:rPr>
      </w:pPr>
    </w:p>
    <w:p w:rsidR="00EF72A0" w:rsidP="00EF72A0" w:rsidRDefault="00EF72A0" w14:paraId="2B4D7633"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3.1.2 Taken en bevoegdheden inzake meldingsplichten</w:t>
      </w:r>
    </w:p>
    <w:p w:rsidR="00EF72A0" w:rsidP="00EF72A0" w:rsidRDefault="00EF72A0" w14:paraId="517C44A3" w14:textId="77777777">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p>
    <w:p w:rsidR="00EF72A0" w:rsidP="00EF72A0" w:rsidRDefault="00EF72A0" w14:paraId="3344F572" w14:textId="2761F882">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Het bestuursorgaan, bedoeld in artikel 3.1.1, heeft voor meldingsplichten die voortvloeien uit sanctiemaatregelen de volgende taken en bevoegdheden:</w:t>
      </w:r>
      <w:bookmarkEnd w:id="14"/>
    </w:p>
    <w:p w:rsidRPr="00C70918" w:rsidR="00EF72A0" w:rsidP="00EF72A0" w:rsidRDefault="00EF72A0" w14:paraId="5AFD04B7" w14:textId="55829170">
      <w:pPr>
        <w:tabs>
          <w:tab w:val="left" w:pos="284"/>
          <w:tab w:val="left" w:pos="567"/>
          <w:tab w:val="left" w:pos="851"/>
          <w:tab w:val="left" w:pos="7655"/>
        </w:tabs>
        <w:ind w:right="-2"/>
        <w:rPr>
          <w:rFonts w:ascii="Times New Roman" w:hAnsi="Times New Roman"/>
          <w:sz w:val="24"/>
        </w:rPr>
      </w:pPr>
      <w:r>
        <w:rPr>
          <w:rFonts w:ascii="Times New Roman" w:hAnsi="Times New Roman"/>
          <w:sz w:val="24"/>
          <w:szCs w:val="20"/>
        </w:rPr>
        <w:tab/>
      </w:r>
      <w:r w:rsidRPr="00C70918">
        <w:rPr>
          <w:rFonts w:ascii="Times New Roman" w:hAnsi="Times New Roman"/>
          <w:sz w:val="24"/>
        </w:rPr>
        <w:t xml:space="preserve">a. </w:t>
      </w:r>
      <w:r w:rsidRPr="00C70918" w:rsidR="00C419BE">
        <w:rPr>
          <w:rFonts w:ascii="Times New Roman" w:hAnsi="Times New Roman"/>
          <w:sz w:val="24"/>
        </w:rPr>
        <w:t>het in ontvangst nemen en de melder berichten</w:t>
      </w:r>
      <w:r w:rsidRPr="00C70918" w:rsidR="00C70918">
        <w:rPr>
          <w:rFonts w:ascii="Times New Roman" w:hAnsi="Times New Roman"/>
          <w:sz w:val="24"/>
        </w:rPr>
        <w:t xml:space="preserve"> </w:t>
      </w:r>
      <w:r w:rsidRPr="00C70918">
        <w:rPr>
          <w:rFonts w:ascii="Times New Roman" w:hAnsi="Times New Roman"/>
          <w:sz w:val="24"/>
        </w:rPr>
        <w:t>over de ontvangst van de melding;</w:t>
      </w:r>
    </w:p>
    <w:p w:rsidRPr="006070FF" w:rsidR="00EF72A0" w:rsidP="00EF72A0" w:rsidRDefault="00EF72A0" w14:paraId="2E9A8C5B" w14:textId="2EDB7067">
      <w:pPr>
        <w:tabs>
          <w:tab w:val="left" w:pos="284"/>
          <w:tab w:val="left" w:pos="567"/>
          <w:tab w:val="left" w:pos="851"/>
          <w:tab w:val="left" w:pos="7655"/>
        </w:tabs>
        <w:ind w:right="-2"/>
        <w:rPr>
          <w:rFonts w:ascii="Times New Roman" w:hAnsi="Times New Roman"/>
          <w:sz w:val="24"/>
        </w:rPr>
      </w:pPr>
      <w:bookmarkStart w:name="_Hlk201062454" w:id="15"/>
      <w:r w:rsidRPr="006070FF">
        <w:rPr>
          <w:rFonts w:ascii="Times New Roman" w:hAnsi="Times New Roman"/>
          <w:sz w:val="24"/>
        </w:rPr>
        <w:tab/>
        <w:t xml:space="preserve">b. </w:t>
      </w:r>
      <w:r w:rsidRPr="006070FF" w:rsidR="006070FF">
        <w:rPr>
          <w:rFonts w:ascii="Times New Roman" w:hAnsi="Times New Roman"/>
          <w:sz w:val="24"/>
        </w:rPr>
        <w:t xml:space="preserve">het zo nodig controleren van meldingen en gemelde gegevens </w:t>
      </w:r>
      <w:r w:rsidRPr="006070FF">
        <w:rPr>
          <w:rFonts w:ascii="Times New Roman" w:hAnsi="Times New Roman"/>
          <w:sz w:val="24"/>
        </w:rPr>
        <w:t>op juistheid bij de melder of aan de hand van andere beschikbare gegevens;</w:t>
      </w:r>
      <w:bookmarkEnd w:id="15"/>
    </w:p>
    <w:p w:rsidR="00EF72A0" w:rsidP="00EF72A0" w:rsidRDefault="00EF72A0" w14:paraId="03F9231D" w14:textId="4BA16C0E">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c. het verzamelen, registreren, bewerken en analyseren van de gegevens die het verkrijgt naar aanleiding van de meldingen om te bezien of deze gegevens van belang kunnen zijn voor de uitvoering en ontwikkeling van sanctiemaatregelen;</w:t>
      </w:r>
    </w:p>
    <w:p w:rsidR="00EF72A0" w:rsidP="00EF72A0" w:rsidRDefault="00EF72A0" w14:paraId="233D92F8" w14:textId="0ABB2C75">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 xml:space="preserve">d. het geven van voorlichting over de invulling van meldingsplichten;  </w:t>
      </w:r>
    </w:p>
    <w:p w:rsidR="00EF72A0" w:rsidP="00EF72A0" w:rsidRDefault="00EF72A0" w14:paraId="751DB072" w14:textId="49A53009">
      <w:pPr>
        <w:tabs>
          <w:tab w:val="left" w:pos="284"/>
          <w:tab w:val="left" w:pos="567"/>
          <w:tab w:val="left" w:pos="851"/>
          <w:tab w:val="left" w:pos="7655"/>
        </w:tabs>
        <w:ind w:right="-2"/>
        <w:rPr>
          <w:rFonts w:ascii="Times New Roman" w:hAnsi="Times New Roman"/>
          <w:b/>
          <w:bCs/>
          <w:sz w:val="24"/>
          <w:szCs w:val="20"/>
        </w:rPr>
      </w:pPr>
      <w:r>
        <w:rPr>
          <w:rFonts w:ascii="Times New Roman" w:hAnsi="Times New Roman"/>
          <w:sz w:val="24"/>
          <w:szCs w:val="20"/>
        </w:rPr>
        <w:tab/>
      </w:r>
      <w:r w:rsidRPr="00EF72A0">
        <w:rPr>
          <w:rFonts w:ascii="Times New Roman" w:hAnsi="Times New Roman"/>
          <w:sz w:val="24"/>
          <w:szCs w:val="20"/>
        </w:rPr>
        <w:t>e. het beheren van een actueel overzicht van de ontvangen meldingen en een overzicht van bevroren tegoeden en economische middelen.</w:t>
      </w:r>
      <w:bookmarkStart w:name="_Hlk175653275" w:id="16"/>
      <w:bookmarkEnd w:id="11"/>
    </w:p>
    <w:p w:rsidR="00EF72A0" w:rsidP="00EF72A0" w:rsidRDefault="00EF72A0" w14:paraId="17EE787F" w14:textId="77777777">
      <w:pPr>
        <w:tabs>
          <w:tab w:val="left" w:pos="284"/>
          <w:tab w:val="left" w:pos="567"/>
          <w:tab w:val="left" w:pos="851"/>
          <w:tab w:val="left" w:pos="7655"/>
        </w:tabs>
        <w:ind w:right="-2"/>
        <w:rPr>
          <w:rFonts w:ascii="Times New Roman" w:hAnsi="Times New Roman"/>
          <w:b/>
          <w:bCs/>
          <w:sz w:val="24"/>
          <w:szCs w:val="20"/>
        </w:rPr>
      </w:pPr>
    </w:p>
    <w:p w:rsidRPr="00EF72A0" w:rsidR="00EF72A0" w:rsidP="00EF72A0" w:rsidRDefault="00EF72A0" w14:paraId="10327251" w14:textId="77777777">
      <w:pPr>
        <w:tabs>
          <w:tab w:val="left" w:pos="284"/>
          <w:tab w:val="left" w:pos="567"/>
          <w:tab w:val="left" w:pos="851"/>
          <w:tab w:val="left" w:pos="7655"/>
        </w:tabs>
        <w:ind w:right="-2"/>
        <w:rPr>
          <w:rFonts w:ascii="Times New Roman" w:hAnsi="Times New Roman"/>
          <w:i/>
          <w:iCs/>
          <w:sz w:val="24"/>
          <w:szCs w:val="20"/>
        </w:rPr>
      </w:pPr>
      <w:r w:rsidRPr="00EF72A0" w:rsidDel="00D76B2A">
        <w:rPr>
          <w:rFonts w:ascii="Times New Roman" w:hAnsi="Times New Roman"/>
          <w:i/>
          <w:iCs/>
          <w:sz w:val="24"/>
          <w:szCs w:val="20"/>
        </w:rPr>
        <w:t>§</w:t>
      </w:r>
      <w:r w:rsidRPr="00EF72A0">
        <w:rPr>
          <w:rFonts w:ascii="Times New Roman" w:hAnsi="Times New Roman"/>
          <w:i/>
          <w:iCs/>
          <w:sz w:val="24"/>
          <w:szCs w:val="20"/>
        </w:rPr>
        <w:t xml:space="preserve"> 3.2 Meldingsplicht</w:t>
      </w:r>
    </w:p>
    <w:p w:rsidR="00EF72A0" w:rsidP="00EF72A0" w:rsidRDefault="00EF72A0" w14:paraId="285F7CD7" w14:textId="77777777">
      <w:pPr>
        <w:tabs>
          <w:tab w:val="left" w:pos="284"/>
          <w:tab w:val="left" w:pos="567"/>
          <w:tab w:val="left" w:pos="851"/>
          <w:tab w:val="left" w:pos="7655"/>
        </w:tabs>
        <w:ind w:right="-2"/>
        <w:rPr>
          <w:rFonts w:ascii="Times New Roman" w:hAnsi="Times New Roman"/>
          <w:b/>
          <w:bCs/>
          <w:sz w:val="24"/>
          <w:szCs w:val="20"/>
        </w:rPr>
      </w:pPr>
    </w:p>
    <w:p w:rsidR="00EF72A0" w:rsidP="00EF72A0" w:rsidRDefault="00EF72A0" w14:paraId="5D3C4562"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 xml:space="preserve">Artikel 3.2.1 Meldingsplicht </w:t>
      </w:r>
    </w:p>
    <w:p w:rsidR="00EF72A0" w:rsidP="00EF72A0" w:rsidRDefault="00EF72A0" w14:paraId="24FEF78A"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39F9A43D" w14:textId="646B3602">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1. Als op grond van een sanctiemaatregel een meldingsplicht is opgelegd, verstrekt degene, op wie die meldingsplicht van toepassing is, ter uitvoering daarvan onverwijld alle benodigde gegevens aan het bestuursorgaan, bedoeld in artikel 3.1.1, overeenkomstig hetgeen daarover in de sanctiemaatregel is bepaald, tenzij bij sanctiebesluit of sanctieregeling anders is bepaald.</w:t>
      </w:r>
    </w:p>
    <w:p w:rsidRPr="00EF72A0" w:rsidR="00EF72A0" w:rsidP="00EF72A0" w:rsidRDefault="00EF72A0" w14:paraId="5FB15DE7" w14:textId="0003D282">
      <w:pPr>
        <w:tabs>
          <w:tab w:val="left" w:pos="284"/>
          <w:tab w:val="left" w:pos="567"/>
          <w:tab w:val="left" w:pos="851"/>
          <w:tab w:val="left" w:pos="7655"/>
        </w:tabs>
        <w:ind w:right="-2"/>
        <w:rPr>
          <w:rFonts w:ascii="Times New Roman" w:hAnsi="Times New Roman"/>
          <w:b/>
          <w:bCs/>
          <w:sz w:val="24"/>
          <w:szCs w:val="20"/>
        </w:rPr>
      </w:pPr>
      <w:r>
        <w:rPr>
          <w:rFonts w:ascii="Times New Roman" w:hAnsi="Times New Roman"/>
          <w:sz w:val="24"/>
          <w:szCs w:val="20"/>
        </w:rPr>
        <w:tab/>
      </w:r>
      <w:r w:rsidRPr="00EF72A0">
        <w:rPr>
          <w:rFonts w:ascii="Times New Roman" w:hAnsi="Times New Roman"/>
          <w:sz w:val="24"/>
          <w:szCs w:val="20"/>
        </w:rPr>
        <w:t>2. Onverminderd hetgeen daarover in een sanctiemaatregel is bepaald kunnen bij sanctiebesluit of sanctieregeling regels worden gesteld over de wijze waarop de melding geschiedt en de gegevens en bescheiden die, door degene op wie de meldingsplicht van toepassing is, worden verstrekt.</w:t>
      </w:r>
    </w:p>
    <w:p w:rsidRPr="00EF72A0" w:rsidR="00EF72A0" w:rsidP="00EF72A0" w:rsidRDefault="00EF72A0" w14:paraId="326C464E" w14:textId="77777777">
      <w:pPr>
        <w:tabs>
          <w:tab w:val="left" w:pos="284"/>
          <w:tab w:val="left" w:pos="567"/>
          <w:tab w:val="left" w:pos="851"/>
          <w:tab w:val="left" w:pos="7655"/>
        </w:tabs>
        <w:ind w:right="-2"/>
        <w:rPr>
          <w:rFonts w:ascii="Times New Roman" w:hAnsi="Times New Roman"/>
          <w:b/>
          <w:bCs/>
          <w:sz w:val="24"/>
          <w:szCs w:val="20"/>
        </w:rPr>
      </w:pPr>
    </w:p>
    <w:p w:rsidR="00EF72A0" w:rsidP="00EF72A0" w:rsidRDefault="00EF72A0" w14:paraId="649A5E42" w14:textId="30BB3C2A">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 xml:space="preserve">Artikel 3.2.2 </w:t>
      </w:r>
    </w:p>
    <w:p w:rsidR="00EF72A0" w:rsidP="00EF72A0" w:rsidRDefault="00EF72A0" w14:paraId="3D40DF63" w14:textId="77777777">
      <w:pPr>
        <w:tabs>
          <w:tab w:val="left" w:pos="284"/>
          <w:tab w:val="left" w:pos="567"/>
          <w:tab w:val="left" w:pos="851"/>
          <w:tab w:val="left" w:pos="7655"/>
        </w:tabs>
        <w:ind w:right="-2"/>
        <w:rPr>
          <w:rFonts w:ascii="Times New Roman" w:hAnsi="Times New Roman"/>
          <w:sz w:val="24"/>
          <w:szCs w:val="20"/>
        </w:rPr>
      </w:pPr>
    </w:p>
    <w:p w:rsidRPr="0087071A" w:rsidR="00EF72A0" w:rsidP="00515EDE" w:rsidRDefault="00EF72A0" w14:paraId="45E3E4E0" w14:textId="1E5630FE">
      <w:pPr>
        <w:tabs>
          <w:tab w:val="left" w:pos="284"/>
          <w:tab w:val="left" w:pos="567"/>
          <w:tab w:val="left" w:pos="851"/>
          <w:tab w:val="left" w:pos="7655"/>
        </w:tabs>
        <w:ind w:right="-2"/>
        <w:rPr>
          <w:rFonts w:ascii="Times New Roman" w:hAnsi="Times New Roman"/>
          <w:sz w:val="24"/>
        </w:rPr>
      </w:pPr>
      <w:r w:rsidRPr="0087071A">
        <w:rPr>
          <w:rFonts w:ascii="Times New Roman" w:hAnsi="Times New Roman"/>
          <w:sz w:val="24"/>
        </w:rPr>
        <w:tab/>
      </w:r>
      <w:bookmarkEnd w:id="13"/>
      <w:r w:rsidRPr="0087071A" w:rsidR="0087071A">
        <w:rPr>
          <w:rFonts w:ascii="Times New Roman" w:hAnsi="Times New Roman"/>
          <w:i/>
          <w:sz w:val="24"/>
        </w:rPr>
        <w:t>[Vervallen]</w:t>
      </w:r>
    </w:p>
    <w:p w:rsidR="00EF72A0" w:rsidP="00EF72A0" w:rsidRDefault="00EF72A0" w14:paraId="1B46A4F2" w14:textId="77777777">
      <w:pPr>
        <w:tabs>
          <w:tab w:val="left" w:pos="284"/>
          <w:tab w:val="left" w:pos="567"/>
          <w:tab w:val="left" w:pos="851"/>
          <w:tab w:val="left" w:pos="7655"/>
        </w:tabs>
        <w:ind w:right="-2"/>
        <w:rPr>
          <w:rFonts w:ascii="Times New Roman" w:hAnsi="Times New Roman"/>
          <w:sz w:val="24"/>
          <w:szCs w:val="20"/>
        </w:rPr>
      </w:pPr>
    </w:p>
    <w:p w:rsidRPr="00EF72A0" w:rsidR="00EF72A0" w:rsidP="00EF72A0" w:rsidRDefault="00EF72A0" w14:paraId="7ED1DA93" w14:textId="52D04728">
      <w:pPr>
        <w:tabs>
          <w:tab w:val="left" w:pos="284"/>
          <w:tab w:val="left" w:pos="567"/>
          <w:tab w:val="left" w:pos="851"/>
          <w:tab w:val="left" w:pos="7655"/>
        </w:tabs>
        <w:ind w:right="-2"/>
        <w:rPr>
          <w:rFonts w:ascii="Times New Roman" w:hAnsi="Times New Roman"/>
          <w:i/>
          <w:iCs/>
          <w:sz w:val="24"/>
          <w:szCs w:val="20"/>
        </w:rPr>
      </w:pPr>
      <w:r w:rsidRPr="00EF72A0" w:rsidDel="00D76B2A">
        <w:rPr>
          <w:rFonts w:ascii="Times New Roman" w:hAnsi="Times New Roman"/>
          <w:i/>
          <w:iCs/>
          <w:sz w:val="24"/>
          <w:szCs w:val="20"/>
        </w:rPr>
        <w:t>§</w:t>
      </w:r>
      <w:r w:rsidRPr="00EF72A0">
        <w:rPr>
          <w:rFonts w:ascii="Times New Roman" w:hAnsi="Times New Roman"/>
          <w:i/>
          <w:iCs/>
          <w:sz w:val="24"/>
          <w:szCs w:val="20"/>
        </w:rPr>
        <w:t xml:space="preserve"> 3.3 Gegevensverwerking inzake meldingen</w:t>
      </w:r>
    </w:p>
    <w:p w:rsidRPr="00EF72A0" w:rsidR="00EF72A0" w:rsidP="00EF72A0" w:rsidRDefault="00EF72A0" w14:paraId="53BB3B1A" w14:textId="77777777">
      <w:pPr>
        <w:tabs>
          <w:tab w:val="left" w:pos="284"/>
          <w:tab w:val="left" w:pos="567"/>
          <w:tab w:val="left" w:pos="851"/>
          <w:tab w:val="left" w:pos="7655"/>
        </w:tabs>
        <w:ind w:right="-2"/>
        <w:rPr>
          <w:rFonts w:ascii="Times New Roman" w:hAnsi="Times New Roman"/>
          <w:b/>
          <w:bCs/>
          <w:sz w:val="24"/>
          <w:szCs w:val="20"/>
        </w:rPr>
      </w:pPr>
    </w:p>
    <w:p w:rsidR="00EF72A0" w:rsidP="00EF72A0" w:rsidRDefault="00EF72A0" w14:paraId="318FA52B"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 xml:space="preserve">Artikel 3.3.1 Verwerking van gegevens </w:t>
      </w:r>
    </w:p>
    <w:p w:rsidR="00EF72A0" w:rsidP="00EF72A0" w:rsidRDefault="00EF72A0" w14:paraId="2BF2A991"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5F4CA164" w14:textId="175FEF8D">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 xml:space="preserve">1. Het bestuursorgaan, bedoeld in artikel 3.1.1, verwerkt gegevens voor de taken en bevoegdheden, bedoeld in artikel 3.1.2. </w:t>
      </w:r>
    </w:p>
    <w:p w:rsidR="00EF72A0" w:rsidP="00EF72A0" w:rsidRDefault="00EF72A0" w14:paraId="1C545AC7" w14:textId="5675BFD3">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2. Bij sanctiebesluit of sanctieregeling kunnen regels worden gesteld over de wijze waarop de verwerking van de gegevens plaatsvindt en over de bewaartermijnen van de gegevens verkregen op grond van de meldingsplicht, bedoeld in artikel 3.2.1, eerste lid.</w:t>
      </w:r>
    </w:p>
    <w:p w:rsidR="00EF72A0" w:rsidP="00EF72A0" w:rsidRDefault="00EF72A0" w14:paraId="74970BC5"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09DDE4AA"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 xml:space="preserve">Artikel 3.3.2 Verstrekking van gegevens  </w:t>
      </w:r>
    </w:p>
    <w:p w:rsidR="00EF72A0" w:rsidP="00EF72A0" w:rsidRDefault="00EF72A0" w14:paraId="34033B77" w14:textId="77777777">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p>
    <w:p w:rsidR="00EF72A0" w:rsidP="00EF72A0" w:rsidRDefault="00EF72A0" w14:paraId="5078BD98" w14:textId="7B0D0185">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 xml:space="preserve">1. Het bestuursorgaan, bedoeld in artikel 3.1.1, kan voor de uitvoering van zijn taak, bedoeld in artikel 3.1.2, onderdeel c, gegevens opvragen bij: </w:t>
      </w:r>
    </w:p>
    <w:p w:rsidR="00EF72A0" w:rsidP="00EF72A0" w:rsidRDefault="00EF72A0" w14:paraId="19E22918" w14:textId="3D003B7C">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a. degene die de melding heeft gedaan;</w:t>
      </w:r>
    </w:p>
    <w:p w:rsidR="00EF72A0" w:rsidP="00EF72A0" w:rsidRDefault="00EF72A0" w14:paraId="3D8F37CB" w14:textId="4CF6DABD">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b. een instelling als bedoeld in artikel 10, tweede lid, van de Sanctiewet 1977 die naar het oordeel van het bestuursorgaan, bedoeld in artikel 3.1.1, beschikt over gegevens die relevant zijn voor het analyseren van de gegevens die het verkrijgt naar aanleiding van een melding.</w:t>
      </w:r>
    </w:p>
    <w:p w:rsidR="00EF72A0" w:rsidP="00EF72A0" w:rsidRDefault="00EF72A0" w14:paraId="7EFE797B" w14:textId="35326492">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2.</w:t>
      </w:r>
      <w:r w:rsidRPr="00EF72A0">
        <w:rPr>
          <w:rFonts w:ascii="Times New Roman" w:hAnsi="Times New Roman"/>
          <w:b/>
          <w:bCs/>
          <w:sz w:val="24"/>
          <w:szCs w:val="20"/>
        </w:rPr>
        <w:t xml:space="preserve"> </w:t>
      </w:r>
      <w:r w:rsidRPr="00EF72A0">
        <w:rPr>
          <w:rFonts w:ascii="Times New Roman" w:hAnsi="Times New Roman"/>
          <w:sz w:val="24"/>
          <w:szCs w:val="20"/>
        </w:rPr>
        <w:t xml:space="preserve">Degene aan wie gegevens zijn gevraagd, verstrekt deze onverwijld en in schriftelijke vorm en in spoedeisende gevallen mondeling, aan het bestuursorgaan, bedoeld in artikel 3.1.1, waarbij de mondeling verstrekte gegevens zo spoedig mogelijk schriftelijk worden bevestigd. </w:t>
      </w:r>
      <w:bookmarkStart w:name="_Hlk155102982" w:id="17"/>
      <w:bookmarkEnd w:id="12"/>
      <w:bookmarkEnd w:id="16"/>
    </w:p>
    <w:p w:rsidR="00EF72A0" w:rsidP="00EF72A0" w:rsidRDefault="00EF72A0" w14:paraId="7C5D69CB"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2FECC085" w14:textId="77777777">
      <w:pPr>
        <w:tabs>
          <w:tab w:val="left" w:pos="284"/>
          <w:tab w:val="left" w:pos="567"/>
          <w:tab w:val="left" w:pos="851"/>
          <w:tab w:val="left" w:pos="7655"/>
        </w:tabs>
        <w:ind w:right="-2"/>
        <w:rPr>
          <w:rFonts w:ascii="Times New Roman" w:hAnsi="Times New Roman"/>
          <w:sz w:val="24"/>
          <w:szCs w:val="20"/>
        </w:rPr>
      </w:pPr>
    </w:p>
    <w:p w:rsidRPr="00EF72A0" w:rsidR="00EF72A0" w:rsidP="00EF72A0" w:rsidRDefault="00EF72A0" w14:paraId="5B8DD070" w14:textId="77777777">
      <w:pPr>
        <w:tabs>
          <w:tab w:val="left" w:pos="284"/>
          <w:tab w:val="left" w:pos="567"/>
          <w:tab w:val="left" w:pos="851"/>
          <w:tab w:val="left" w:pos="7655"/>
        </w:tabs>
        <w:ind w:right="-2"/>
        <w:rPr>
          <w:rFonts w:ascii="Times New Roman" w:hAnsi="Times New Roman"/>
          <w:b/>
          <w:bCs/>
          <w:caps/>
          <w:sz w:val="24"/>
          <w:szCs w:val="20"/>
        </w:rPr>
      </w:pPr>
      <w:r w:rsidRPr="00EF72A0">
        <w:rPr>
          <w:rFonts w:ascii="Times New Roman" w:hAnsi="Times New Roman"/>
          <w:b/>
          <w:bCs/>
          <w:caps/>
          <w:sz w:val="24"/>
          <w:szCs w:val="20"/>
        </w:rPr>
        <w:t>HOOFDSTUK 4. Bepalingen betreffende de bedrijfsprocessen van instellingen</w:t>
      </w:r>
    </w:p>
    <w:p w:rsidR="00EF72A0" w:rsidP="00EF72A0" w:rsidRDefault="00EF72A0" w14:paraId="22EFB327" w14:textId="77777777">
      <w:pPr>
        <w:tabs>
          <w:tab w:val="left" w:pos="284"/>
          <w:tab w:val="left" w:pos="567"/>
          <w:tab w:val="left" w:pos="851"/>
          <w:tab w:val="left" w:pos="7655"/>
        </w:tabs>
        <w:ind w:right="-2"/>
        <w:rPr>
          <w:rFonts w:ascii="Times New Roman" w:hAnsi="Times New Roman"/>
          <w:b/>
          <w:bCs/>
          <w:sz w:val="24"/>
          <w:szCs w:val="20"/>
        </w:rPr>
      </w:pPr>
      <w:bookmarkStart w:name="_Hlk155102938" w:id="18"/>
      <w:bookmarkEnd w:id="17"/>
    </w:p>
    <w:p w:rsidR="00EF72A0" w:rsidP="00EF72A0" w:rsidRDefault="00EF72A0" w14:paraId="2670D800"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sz w:val="24"/>
          <w:szCs w:val="20"/>
        </w:rPr>
        <w:t>[Gereserveerd]</w:t>
      </w:r>
      <w:bookmarkStart w:name="_Hlk145428939" w:id="19"/>
      <w:bookmarkStart w:name="_Hlk155103426" w:id="20"/>
      <w:bookmarkStart w:name="_Hlk149770469" w:id="21"/>
      <w:bookmarkEnd w:id="18"/>
    </w:p>
    <w:p w:rsidR="00EF72A0" w:rsidP="00EF72A0" w:rsidRDefault="00EF72A0" w14:paraId="799BBF41" w14:textId="77777777">
      <w:pPr>
        <w:tabs>
          <w:tab w:val="left" w:pos="284"/>
          <w:tab w:val="left" w:pos="567"/>
          <w:tab w:val="left" w:pos="851"/>
          <w:tab w:val="left" w:pos="7655"/>
        </w:tabs>
        <w:ind w:right="-2"/>
        <w:rPr>
          <w:rFonts w:ascii="Times New Roman" w:hAnsi="Times New Roman"/>
          <w:b/>
          <w:bCs/>
          <w:sz w:val="24"/>
          <w:szCs w:val="20"/>
        </w:rPr>
      </w:pPr>
    </w:p>
    <w:p w:rsidR="00EF72A0" w:rsidP="00EF72A0" w:rsidRDefault="00EF72A0" w14:paraId="7B5D1A15" w14:textId="77777777">
      <w:pPr>
        <w:tabs>
          <w:tab w:val="left" w:pos="284"/>
          <w:tab w:val="left" w:pos="567"/>
          <w:tab w:val="left" w:pos="851"/>
          <w:tab w:val="left" w:pos="7655"/>
        </w:tabs>
        <w:ind w:right="-2"/>
        <w:rPr>
          <w:rFonts w:ascii="Times New Roman" w:hAnsi="Times New Roman"/>
          <w:b/>
          <w:bCs/>
          <w:sz w:val="24"/>
          <w:szCs w:val="20"/>
        </w:rPr>
      </w:pPr>
    </w:p>
    <w:p w:rsidRPr="00EF72A0" w:rsidR="00EF72A0" w:rsidP="00EF72A0" w:rsidRDefault="00EF72A0" w14:paraId="488CBD55" w14:textId="77777777">
      <w:pPr>
        <w:tabs>
          <w:tab w:val="left" w:pos="284"/>
          <w:tab w:val="left" w:pos="567"/>
          <w:tab w:val="left" w:pos="851"/>
          <w:tab w:val="left" w:pos="7655"/>
        </w:tabs>
        <w:ind w:right="-2"/>
        <w:rPr>
          <w:rFonts w:ascii="Times New Roman" w:hAnsi="Times New Roman"/>
          <w:caps/>
          <w:sz w:val="24"/>
          <w:szCs w:val="20"/>
        </w:rPr>
      </w:pPr>
      <w:r w:rsidRPr="00EF72A0">
        <w:rPr>
          <w:rFonts w:ascii="Times New Roman" w:hAnsi="Times New Roman"/>
          <w:b/>
          <w:bCs/>
          <w:caps/>
          <w:sz w:val="24"/>
          <w:szCs w:val="20"/>
        </w:rPr>
        <w:t xml:space="preserve">HOOFDSTUK 5. </w:t>
      </w:r>
      <w:bookmarkEnd w:id="19"/>
      <w:r w:rsidRPr="00EF72A0">
        <w:rPr>
          <w:rFonts w:ascii="Times New Roman" w:hAnsi="Times New Roman"/>
          <w:b/>
          <w:bCs/>
          <w:caps/>
          <w:sz w:val="24"/>
          <w:szCs w:val="20"/>
        </w:rPr>
        <w:t>Bepalingen over de continuïteit en afwikkeling van ondernemingen</w:t>
      </w:r>
      <w:r w:rsidRPr="00EF72A0">
        <w:rPr>
          <w:rFonts w:ascii="Times New Roman" w:hAnsi="Times New Roman"/>
          <w:b/>
          <w:bCs/>
          <w:i/>
          <w:iCs/>
          <w:caps/>
          <w:sz w:val="24"/>
          <w:szCs w:val="20"/>
        </w:rPr>
        <w:t xml:space="preserve"> </w:t>
      </w:r>
    </w:p>
    <w:p w:rsidR="00EF72A0" w:rsidP="00EF72A0" w:rsidRDefault="00EF72A0" w14:paraId="22DACF55"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18C4D01D"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5.1 Begripsbepalingen</w:t>
      </w:r>
    </w:p>
    <w:p w:rsidR="00EF72A0" w:rsidP="00EF72A0" w:rsidRDefault="00EF72A0" w14:paraId="7F90AC33"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6ACCF1DA" w14:textId="6C2B0AD9">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In dit hoofdstuk wordt verstaan onder:</w:t>
      </w:r>
    </w:p>
    <w:p w:rsidR="00EF72A0" w:rsidP="00EF72A0" w:rsidRDefault="00EF72A0" w14:paraId="59B10E6C" w14:textId="4A4C1D71">
      <w:pPr>
        <w:tabs>
          <w:tab w:val="left" w:pos="284"/>
          <w:tab w:val="left" w:pos="567"/>
          <w:tab w:val="left" w:pos="851"/>
          <w:tab w:val="left" w:pos="7655"/>
        </w:tabs>
        <w:ind w:right="-2"/>
        <w:rPr>
          <w:rFonts w:ascii="Times New Roman" w:hAnsi="Times New Roman"/>
          <w:i/>
          <w:iCs/>
          <w:sz w:val="24"/>
          <w:szCs w:val="20"/>
        </w:rPr>
      </w:pPr>
      <w:r>
        <w:rPr>
          <w:rFonts w:ascii="Times New Roman" w:hAnsi="Times New Roman"/>
          <w:sz w:val="24"/>
          <w:szCs w:val="20"/>
        </w:rPr>
        <w:tab/>
      </w:r>
      <w:r w:rsidRPr="00EF72A0">
        <w:rPr>
          <w:rFonts w:ascii="Times New Roman" w:hAnsi="Times New Roman"/>
          <w:i/>
          <w:iCs/>
          <w:sz w:val="24"/>
          <w:szCs w:val="20"/>
        </w:rPr>
        <w:t>aanbieders van cryptoactiva</w:t>
      </w:r>
      <w:r w:rsidRPr="00EF72A0">
        <w:rPr>
          <w:rFonts w:ascii="Times New Roman" w:hAnsi="Times New Roman"/>
          <w:sz w:val="24"/>
          <w:szCs w:val="20"/>
        </w:rPr>
        <w:t>: aanbieders van cryptoactiva en personen die verzoeken om toelating tot de handel in cryptoactiva in de zin van titels II, III en IV van de verordening cryptoactiva;</w:t>
      </w:r>
    </w:p>
    <w:p w:rsidR="00EF72A0" w:rsidP="00EF72A0" w:rsidRDefault="00EF72A0" w14:paraId="2A540FA3" w14:textId="65126691">
      <w:pPr>
        <w:tabs>
          <w:tab w:val="left" w:pos="284"/>
          <w:tab w:val="left" w:pos="567"/>
          <w:tab w:val="left" w:pos="851"/>
          <w:tab w:val="left" w:pos="7655"/>
        </w:tabs>
        <w:ind w:right="-2"/>
        <w:rPr>
          <w:rFonts w:ascii="Times New Roman" w:hAnsi="Times New Roman"/>
          <w:sz w:val="24"/>
          <w:szCs w:val="20"/>
        </w:rPr>
      </w:pPr>
      <w:r>
        <w:rPr>
          <w:rFonts w:ascii="Times New Roman" w:hAnsi="Times New Roman"/>
          <w:i/>
          <w:iCs/>
          <w:sz w:val="24"/>
          <w:szCs w:val="20"/>
        </w:rPr>
        <w:tab/>
      </w:r>
      <w:r w:rsidRPr="00EF72A0">
        <w:rPr>
          <w:rFonts w:ascii="Times New Roman" w:hAnsi="Times New Roman"/>
          <w:i/>
          <w:iCs/>
          <w:sz w:val="24"/>
          <w:szCs w:val="20"/>
        </w:rPr>
        <w:t xml:space="preserve">aanbieders van </w:t>
      </w:r>
      <w:proofErr w:type="spellStart"/>
      <w:r w:rsidRPr="00EF72A0">
        <w:rPr>
          <w:rFonts w:ascii="Times New Roman" w:hAnsi="Times New Roman"/>
          <w:i/>
          <w:iCs/>
          <w:sz w:val="24"/>
          <w:szCs w:val="20"/>
        </w:rPr>
        <w:t>cryptoactivadiensten</w:t>
      </w:r>
      <w:proofErr w:type="spellEnd"/>
      <w:r w:rsidRPr="00EF72A0">
        <w:rPr>
          <w:rFonts w:ascii="Times New Roman" w:hAnsi="Times New Roman"/>
          <w:sz w:val="24"/>
          <w:szCs w:val="20"/>
        </w:rPr>
        <w:t xml:space="preserve">: aanbieders van </w:t>
      </w:r>
      <w:proofErr w:type="spellStart"/>
      <w:r w:rsidRPr="00EF72A0">
        <w:rPr>
          <w:rFonts w:ascii="Times New Roman" w:hAnsi="Times New Roman"/>
          <w:sz w:val="24"/>
          <w:szCs w:val="20"/>
        </w:rPr>
        <w:t>cryptoactivadiensten</w:t>
      </w:r>
      <w:proofErr w:type="spellEnd"/>
      <w:r w:rsidRPr="00EF72A0">
        <w:rPr>
          <w:rFonts w:ascii="Times New Roman" w:hAnsi="Times New Roman"/>
          <w:sz w:val="24"/>
          <w:szCs w:val="20"/>
        </w:rPr>
        <w:t xml:space="preserve"> in de zin van titel V van de verordening cryptoactiva;</w:t>
      </w:r>
    </w:p>
    <w:p w:rsidR="00EF72A0" w:rsidP="00EF72A0" w:rsidRDefault="00EF72A0" w14:paraId="510B0D04" w14:textId="0DF5C5CF">
      <w:pPr>
        <w:tabs>
          <w:tab w:val="left" w:pos="284"/>
          <w:tab w:val="left" w:pos="567"/>
          <w:tab w:val="left" w:pos="851"/>
          <w:tab w:val="left" w:pos="7655"/>
        </w:tabs>
        <w:ind w:right="-2"/>
        <w:rPr>
          <w:rFonts w:ascii="Times New Roman" w:hAnsi="Times New Roman"/>
          <w:b/>
          <w:bCs/>
          <w:sz w:val="24"/>
          <w:szCs w:val="20"/>
        </w:rPr>
      </w:pPr>
      <w:r>
        <w:rPr>
          <w:rFonts w:ascii="Times New Roman" w:hAnsi="Times New Roman"/>
          <w:sz w:val="24"/>
          <w:szCs w:val="20"/>
        </w:rPr>
        <w:tab/>
      </w:r>
      <w:r w:rsidRPr="00EF72A0">
        <w:rPr>
          <w:rFonts w:ascii="Times New Roman" w:hAnsi="Times New Roman"/>
          <w:i/>
          <w:iCs/>
          <w:sz w:val="24"/>
          <w:szCs w:val="20"/>
        </w:rPr>
        <w:t>opdracht</w:t>
      </w:r>
      <w:r w:rsidRPr="00EF72A0">
        <w:rPr>
          <w:rFonts w:ascii="Times New Roman" w:hAnsi="Times New Roman"/>
          <w:sz w:val="24"/>
          <w:szCs w:val="20"/>
        </w:rPr>
        <w:t>: verplichting tot het verrichten of zich onthouden van feitelijke handelingen of rechtshandelingen;</w:t>
      </w:r>
    </w:p>
    <w:p w:rsidR="00EF72A0" w:rsidP="00EF72A0" w:rsidRDefault="00EF72A0" w14:paraId="78DD4D78" w14:textId="28B256B7">
      <w:pPr>
        <w:tabs>
          <w:tab w:val="left" w:pos="284"/>
          <w:tab w:val="left" w:pos="567"/>
          <w:tab w:val="left" w:pos="851"/>
          <w:tab w:val="left" w:pos="7655"/>
        </w:tabs>
        <w:ind w:right="-2"/>
        <w:rPr>
          <w:rFonts w:ascii="Times New Roman" w:hAnsi="Times New Roman"/>
          <w:i/>
          <w:iCs/>
          <w:sz w:val="24"/>
          <w:szCs w:val="20"/>
        </w:rPr>
      </w:pPr>
      <w:r>
        <w:rPr>
          <w:rFonts w:ascii="Times New Roman" w:hAnsi="Times New Roman"/>
          <w:b/>
          <w:bCs/>
          <w:sz w:val="24"/>
          <w:szCs w:val="20"/>
        </w:rPr>
        <w:tab/>
      </w:r>
      <w:r w:rsidRPr="00EF72A0">
        <w:rPr>
          <w:rFonts w:ascii="Times New Roman" w:hAnsi="Times New Roman"/>
          <w:i/>
          <w:iCs/>
          <w:sz w:val="24"/>
          <w:szCs w:val="20"/>
        </w:rPr>
        <w:t>verordening bankentoezicht</w:t>
      </w:r>
      <w:r w:rsidRPr="00EF72A0">
        <w:rPr>
          <w:rFonts w:ascii="Times New Roman" w:hAnsi="Times New Roman"/>
          <w:sz w:val="24"/>
          <w:szCs w:val="20"/>
        </w:rPr>
        <w:t xml:space="preserve">: Verordening (EU) nr. 1024/2013 van de Raad van 15 oktober 2013 waarbij aan de Europese Centrale Bank specifieke taken worden opgedragen betreffende het beleid inzake het </w:t>
      </w:r>
      <w:proofErr w:type="spellStart"/>
      <w:r w:rsidRPr="00EF72A0">
        <w:rPr>
          <w:rFonts w:ascii="Times New Roman" w:hAnsi="Times New Roman"/>
          <w:sz w:val="24"/>
          <w:szCs w:val="20"/>
        </w:rPr>
        <w:t>prudentieel</w:t>
      </w:r>
      <w:proofErr w:type="spellEnd"/>
      <w:r w:rsidRPr="00EF72A0">
        <w:rPr>
          <w:rFonts w:ascii="Times New Roman" w:hAnsi="Times New Roman"/>
          <w:sz w:val="24"/>
          <w:szCs w:val="20"/>
        </w:rPr>
        <w:t xml:space="preserve"> toezicht op kredietinstellingen (</w:t>
      </w:r>
      <w:proofErr w:type="spellStart"/>
      <w:r w:rsidRPr="00EF72A0">
        <w:rPr>
          <w:rFonts w:ascii="Times New Roman" w:hAnsi="Times New Roman"/>
          <w:sz w:val="24"/>
          <w:szCs w:val="20"/>
        </w:rPr>
        <w:t>PbEU</w:t>
      </w:r>
      <w:proofErr w:type="spellEnd"/>
      <w:r w:rsidRPr="00EF72A0">
        <w:rPr>
          <w:rFonts w:ascii="Times New Roman" w:hAnsi="Times New Roman"/>
          <w:sz w:val="24"/>
          <w:szCs w:val="20"/>
        </w:rPr>
        <w:t> 2013, L 287);</w:t>
      </w:r>
    </w:p>
    <w:p w:rsidR="00EF72A0" w:rsidP="00EF72A0" w:rsidRDefault="00EF72A0" w14:paraId="43FFB680" w14:textId="5CB56D04">
      <w:pPr>
        <w:tabs>
          <w:tab w:val="left" w:pos="284"/>
          <w:tab w:val="left" w:pos="567"/>
          <w:tab w:val="left" w:pos="851"/>
          <w:tab w:val="left" w:pos="7655"/>
        </w:tabs>
        <w:ind w:right="-2"/>
        <w:rPr>
          <w:rFonts w:ascii="Times New Roman" w:hAnsi="Times New Roman"/>
          <w:i/>
          <w:iCs/>
          <w:sz w:val="24"/>
          <w:szCs w:val="20"/>
        </w:rPr>
      </w:pPr>
      <w:bookmarkStart w:name="_Hlk188207054" w:id="22"/>
      <w:r>
        <w:rPr>
          <w:rFonts w:ascii="Times New Roman" w:hAnsi="Times New Roman"/>
          <w:i/>
          <w:iCs/>
          <w:sz w:val="24"/>
          <w:szCs w:val="20"/>
        </w:rPr>
        <w:tab/>
      </w:r>
      <w:r w:rsidRPr="00EF72A0">
        <w:rPr>
          <w:rFonts w:ascii="Times New Roman" w:hAnsi="Times New Roman"/>
          <w:i/>
          <w:iCs/>
          <w:sz w:val="24"/>
          <w:szCs w:val="20"/>
        </w:rPr>
        <w:t>verordening cryptoactiva</w:t>
      </w:r>
      <w:bookmarkEnd w:id="22"/>
      <w:r w:rsidRPr="00EF72A0">
        <w:rPr>
          <w:rFonts w:ascii="Times New Roman" w:hAnsi="Times New Roman"/>
          <w:sz w:val="24"/>
          <w:szCs w:val="20"/>
        </w:rPr>
        <w:t xml:space="preserve">: Verordening (EU) 2023/1114 van het Europees Parlement en de Raad van 31 mei 2023 betreffende </w:t>
      </w:r>
      <w:proofErr w:type="spellStart"/>
      <w:r w:rsidRPr="00EF72A0">
        <w:rPr>
          <w:rFonts w:ascii="Times New Roman" w:hAnsi="Times New Roman"/>
          <w:sz w:val="24"/>
          <w:szCs w:val="20"/>
        </w:rPr>
        <w:t>cryptoactivamarkten</w:t>
      </w:r>
      <w:proofErr w:type="spellEnd"/>
      <w:r w:rsidRPr="00EF72A0">
        <w:rPr>
          <w:rFonts w:ascii="Times New Roman" w:hAnsi="Times New Roman"/>
          <w:sz w:val="24"/>
          <w:szCs w:val="20"/>
        </w:rPr>
        <w:t xml:space="preserve"> en tot wijziging van Verordeningen (EU) nr. 1093/2010 en (EU) nr. 1095/2010 en Richtlijnen 2013/36/EU en (EU) 2019/1937 (</w:t>
      </w:r>
      <w:proofErr w:type="spellStart"/>
      <w:r w:rsidRPr="00EF72A0">
        <w:rPr>
          <w:rFonts w:ascii="Times New Roman" w:hAnsi="Times New Roman"/>
          <w:sz w:val="24"/>
          <w:szCs w:val="20"/>
        </w:rPr>
        <w:t>PbEU</w:t>
      </w:r>
      <w:proofErr w:type="spellEnd"/>
      <w:r w:rsidRPr="00EF72A0">
        <w:rPr>
          <w:rFonts w:ascii="Times New Roman" w:hAnsi="Times New Roman"/>
          <w:sz w:val="24"/>
          <w:szCs w:val="20"/>
        </w:rPr>
        <w:t xml:space="preserve"> 2023, L 150);</w:t>
      </w:r>
    </w:p>
    <w:p w:rsidR="00EF72A0" w:rsidP="00EF72A0" w:rsidRDefault="00EF72A0" w14:paraId="02BBEBFC" w14:textId="372417AF">
      <w:pPr>
        <w:tabs>
          <w:tab w:val="left" w:pos="284"/>
          <w:tab w:val="left" w:pos="567"/>
          <w:tab w:val="left" w:pos="851"/>
          <w:tab w:val="left" w:pos="7655"/>
        </w:tabs>
        <w:ind w:right="-2"/>
        <w:rPr>
          <w:rFonts w:ascii="Times New Roman" w:hAnsi="Times New Roman"/>
          <w:sz w:val="24"/>
          <w:szCs w:val="20"/>
        </w:rPr>
      </w:pPr>
      <w:r>
        <w:rPr>
          <w:rFonts w:ascii="Times New Roman" w:hAnsi="Times New Roman"/>
          <w:i/>
          <w:iCs/>
          <w:sz w:val="24"/>
          <w:szCs w:val="20"/>
        </w:rPr>
        <w:tab/>
      </w:r>
      <w:r w:rsidRPr="00EF72A0">
        <w:rPr>
          <w:rFonts w:ascii="Times New Roman" w:hAnsi="Times New Roman"/>
          <w:i/>
          <w:iCs/>
          <w:sz w:val="24"/>
          <w:szCs w:val="20"/>
        </w:rPr>
        <w:t>verordening gemeenschappelijk afwikkelingsmechanisme</w:t>
      </w:r>
      <w:r w:rsidRPr="00EF72A0">
        <w:rPr>
          <w:rFonts w:ascii="Times New Roman" w:hAnsi="Times New Roman"/>
          <w:sz w:val="24"/>
          <w:szCs w:val="20"/>
        </w:rPr>
        <w:t xml:space="preserve">: Verordening (EU) nr. 806/2014 van het Europees Parlement en de Raad van 15 juli 2014 tot vaststelling van eenvormige regels en een eenvormige procedure voor de afwikkeling van kredietinstellingen en bepaalde beleggingsondernemingen in het kader van een gemeenschappelijk afwikkelingsmechanisme en een gemeenschappelijk </w:t>
      </w:r>
      <w:proofErr w:type="spellStart"/>
      <w:r w:rsidRPr="00EF72A0">
        <w:rPr>
          <w:rFonts w:ascii="Times New Roman" w:hAnsi="Times New Roman"/>
          <w:sz w:val="24"/>
          <w:szCs w:val="20"/>
        </w:rPr>
        <w:t>bankenafwikkelingsfonds</w:t>
      </w:r>
      <w:proofErr w:type="spellEnd"/>
      <w:r w:rsidRPr="00EF72A0">
        <w:rPr>
          <w:rFonts w:ascii="Times New Roman" w:hAnsi="Times New Roman"/>
          <w:sz w:val="24"/>
          <w:szCs w:val="20"/>
        </w:rPr>
        <w:t xml:space="preserve"> en tot wijziging van Verordening (EU) nr. 1093/2010 van het Europees Parlement en de Raad (</w:t>
      </w:r>
      <w:proofErr w:type="spellStart"/>
      <w:r w:rsidRPr="00EF72A0">
        <w:rPr>
          <w:rFonts w:ascii="Times New Roman" w:hAnsi="Times New Roman"/>
          <w:sz w:val="24"/>
          <w:szCs w:val="20"/>
        </w:rPr>
        <w:t>PbEU</w:t>
      </w:r>
      <w:proofErr w:type="spellEnd"/>
      <w:r w:rsidRPr="00EF72A0">
        <w:rPr>
          <w:rFonts w:ascii="Times New Roman" w:hAnsi="Times New Roman"/>
          <w:sz w:val="24"/>
          <w:szCs w:val="20"/>
        </w:rPr>
        <w:t> 2014, L 225);</w:t>
      </w:r>
    </w:p>
    <w:p w:rsidRPr="00E15B5A" w:rsidR="00EF72A0" w:rsidP="00EF72A0" w:rsidRDefault="00EF72A0" w14:paraId="276CF5AF" w14:textId="7EAD5742">
      <w:pPr>
        <w:tabs>
          <w:tab w:val="left" w:pos="284"/>
          <w:tab w:val="left" w:pos="567"/>
          <w:tab w:val="left" w:pos="851"/>
          <w:tab w:val="left" w:pos="7655"/>
        </w:tabs>
        <w:ind w:right="-2"/>
        <w:rPr>
          <w:rFonts w:ascii="Times New Roman" w:hAnsi="Times New Roman"/>
          <w:b/>
          <w:bCs/>
          <w:sz w:val="24"/>
          <w:szCs w:val="20"/>
        </w:rPr>
      </w:pPr>
      <w:r w:rsidRPr="00E15B5A">
        <w:rPr>
          <w:rFonts w:ascii="Times New Roman" w:hAnsi="Times New Roman"/>
          <w:i/>
          <w:iCs/>
          <w:sz w:val="24"/>
          <w:szCs w:val="20"/>
        </w:rPr>
        <w:tab/>
        <w:t>verordening herstel en afwikkeling centrale tegenpartijen</w:t>
      </w:r>
      <w:r w:rsidRPr="00E15B5A">
        <w:rPr>
          <w:rFonts w:ascii="Times New Roman" w:hAnsi="Times New Roman"/>
          <w:sz w:val="24"/>
          <w:szCs w:val="20"/>
        </w:rPr>
        <w:t xml:space="preserve">: </w:t>
      </w:r>
      <w:hyperlink w:history="1" r:id="rId9">
        <w:r w:rsidRPr="00E15B5A">
          <w:rPr>
            <w:rStyle w:val="Hyperlink"/>
            <w:rFonts w:ascii="Times New Roman" w:hAnsi="Times New Roman"/>
            <w:color w:val="auto"/>
            <w:sz w:val="24"/>
            <w:szCs w:val="20"/>
            <w:u w:val="none"/>
          </w:rPr>
          <w:t>Verordening (EU) 2021/23</w:t>
        </w:r>
      </w:hyperlink>
      <w:r w:rsidRPr="00E15B5A">
        <w:rPr>
          <w:rFonts w:ascii="Times New Roman" w:hAnsi="Times New Roman"/>
          <w:sz w:val="24"/>
          <w:szCs w:val="20"/>
        </w:rPr>
        <w:t> van het Europees Parlement en de Raad van 16 december 2020 betreffende een kader voor het herstel en de afwikkeling van centrale tegenpartijen en tot wijziging van de </w:t>
      </w:r>
      <w:hyperlink w:history="1" r:id="rId10">
        <w:r w:rsidRPr="00E15B5A">
          <w:rPr>
            <w:rStyle w:val="Hyperlink"/>
            <w:rFonts w:ascii="Times New Roman" w:hAnsi="Times New Roman"/>
            <w:color w:val="auto"/>
            <w:sz w:val="24"/>
            <w:szCs w:val="20"/>
            <w:u w:val="none"/>
          </w:rPr>
          <w:t>Verordeningen (EU) nr. 1095/2010</w:t>
        </w:r>
      </w:hyperlink>
      <w:r w:rsidRPr="00E15B5A">
        <w:rPr>
          <w:rFonts w:ascii="Times New Roman" w:hAnsi="Times New Roman"/>
          <w:sz w:val="24"/>
          <w:szCs w:val="20"/>
        </w:rPr>
        <w:t>, </w:t>
      </w:r>
      <w:hyperlink w:history="1" r:id="rId11">
        <w:r w:rsidRPr="00E15B5A">
          <w:rPr>
            <w:rStyle w:val="Hyperlink"/>
            <w:rFonts w:ascii="Times New Roman" w:hAnsi="Times New Roman"/>
            <w:color w:val="auto"/>
            <w:sz w:val="24"/>
            <w:szCs w:val="20"/>
            <w:u w:val="none"/>
          </w:rPr>
          <w:t>nr. 648/2012</w:t>
        </w:r>
      </w:hyperlink>
      <w:r w:rsidRPr="00E15B5A">
        <w:rPr>
          <w:rFonts w:ascii="Times New Roman" w:hAnsi="Times New Roman"/>
          <w:sz w:val="24"/>
          <w:szCs w:val="20"/>
        </w:rPr>
        <w:t>, </w:t>
      </w:r>
      <w:hyperlink w:history="1" r:id="rId12">
        <w:r w:rsidRPr="00E15B5A">
          <w:rPr>
            <w:rStyle w:val="Hyperlink"/>
            <w:rFonts w:ascii="Times New Roman" w:hAnsi="Times New Roman"/>
            <w:color w:val="auto"/>
            <w:sz w:val="24"/>
            <w:szCs w:val="20"/>
            <w:u w:val="none"/>
          </w:rPr>
          <w:t>nr. 600/2014</w:t>
        </w:r>
      </w:hyperlink>
      <w:r w:rsidRPr="00E15B5A">
        <w:rPr>
          <w:rFonts w:ascii="Times New Roman" w:hAnsi="Times New Roman"/>
          <w:sz w:val="24"/>
          <w:szCs w:val="20"/>
        </w:rPr>
        <w:t>, </w:t>
      </w:r>
      <w:hyperlink w:history="1" r:id="rId13">
        <w:r w:rsidRPr="00E15B5A">
          <w:rPr>
            <w:rStyle w:val="Hyperlink"/>
            <w:rFonts w:ascii="Times New Roman" w:hAnsi="Times New Roman"/>
            <w:color w:val="auto"/>
            <w:sz w:val="24"/>
            <w:szCs w:val="20"/>
            <w:u w:val="none"/>
          </w:rPr>
          <w:t>nr. 806/2014</w:t>
        </w:r>
      </w:hyperlink>
      <w:r w:rsidRPr="00E15B5A">
        <w:rPr>
          <w:rFonts w:ascii="Times New Roman" w:hAnsi="Times New Roman"/>
          <w:sz w:val="24"/>
          <w:szCs w:val="20"/>
        </w:rPr>
        <w:t> en </w:t>
      </w:r>
      <w:hyperlink w:history="1" r:id="rId14">
        <w:r w:rsidRPr="00E15B5A">
          <w:rPr>
            <w:rStyle w:val="Hyperlink"/>
            <w:rFonts w:ascii="Times New Roman" w:hAnsi="Times New Roman"/>
            <w:color w:val="auto"/>
            <w:sz w:val="24"/>
            <w:szCs w:val="20"/>
            <w:u w:val="none"/>
          </w:rPr>
          <w:t>2015/2365</w:t>
        </w:r>
      </w:hyperlink>
      <w:r w:rsidRPr="00E15B5A">
        <w:rPr>
          <w:rFonts w:ascii="Times New Roman" w:hAnsi="Times New Roman"/>
          <w:sz w:val="24"/>
          <w:szCs w:val="20"/>
        </w:rPr>
        <w:t>, en de </w:t>
      </w:r>
      <w:hyperlink w:history="1" r:id="rId15">
        <w:r w:rsidRPr="00E15B5A">
          <w:rPr>
            <w:rStyle w:val="Hyperlink"/>
            <w:rFonts w:ascii="Times New Roman" w:hAnsi="Times New Roman"/>
            <w:color w:val="auto"/>
            <w:sz w:val="24"/>
            <w:szCs w:val="20"/>
            <w:u w:val="none"/>
          </w:rPr>
          <w:t>Richtlijnen 2002/47/EG</w:t>
        </w:r>
      </w:hyperlink>
      <w:r w:rsidRPr="00E15B5A">
        <w:rPr>
          <w:rFonts w:ascii="Times New Roman" w:hAnsi="Times New Roman"/>
          <w:sz w:val="24"/>
          <w:szCs w:val="20"/>
        </w:rPr>
        <w:t>, </w:t>
      </w:r>
      <w:hyperlink w:history="1" r:id="rId16">
        <w:r w:rsidRPr="00E15B5A">
          <w:rPr>
            <w:rStyle w:val="Hyperlink"/>
            <w:rFonts w:ascii="Times New Roman" w:hAnsi="Times New Roman"/>
            <w:color w:val="auto"/>
            <w:sz w:val="24"/>
            <w:szCs w:val="20"/>
            <w:u w:val="none"/>
          </w:rPr>
          <w:t>2004/25/EG</w:t>
        </w:r>
      </w:hyperlink>
      <w:r w:rsidRPr="00E15B5A">
        <w:rPr>
          <w:rFonts w:ascii="Times New Roman" w:hAnsi="Times New Roman"/>
          <w:sz w:val="24"/>
          <w:szCs w:val="20"/>
        </w:rPr>
        <w:t>, </w:t>
      </w:r>
      <w:hyperlink w:history="1" r:id="rId17">
        <w:r w:rsidRPr="00E15B5A">
          <w:rPr>
            <w:rStyle w:val="Hyperlink"/>
            <w:rFonts w:ascii="Times New Roman" w:hAnsi="Times New Roman"/>
            <w:color w:val="auto"/>
            <w:sz w:val="24"/>
            <w:szCs w:val="20"/>
            <w:u w:val="none"/>
          </w:rPr>
          <w:t>2007/36/EG</w:t>
        </w:r>
      </w:hyperlink>
      <w:r w:rsidRPr="00E15B5A">
        <w:rPr>
          <w:rFonts w:ascii="Times New Roman" w:hAnsi="Times New Roman"/>
          <w:sz w:val="24"/>
          <w:szCs w:val="20"/>
        </w:rPr>
        <w:t>, </w:t>
      </w:r>
      <w:hyperlink w:history="1" r:id="rId18">
        <w:r w:rsidRPr="00E15B5A">
          <w:rPr>
            <w:rStyle w:val="Hyperlink"/>
            <w:rFonts w:ascii="Times New Roman" w:hAnsi="Times New Roman"/>
            <w:color w:val="auto"/>
            <w:sz w:val="24"/>
            <w:szCs w:val="20"/>
            <w:u w:val="none"/>
          </w:rPr>
          <w:t>2014/59</w:t>
        </w:r>
      </w:hyperlink>
      <w:r w:rsidRPr="00E15B5A">
        <w:rPr>
          <w:rFonts w:ascii="Times New Roman" w:hAnsi="Times New Roman"/>
          <w:sz w:val="24"/>
          <w:szCs w:val="20"/>
        </w:rPr>
        <w:t>/EU en (EU) </w:t>
      </w:r>
      <w:hyperlink w:history="1" r:id="rId19">
        <w:r w:rsidRPr="00E15B5A">
          <w:rPr>
            <w:rStyle w:val="Hyperlink"/>
            <w:rFonts w:ascii="Times New Roman" w:hAnsi="Times New Roman"/>
            <w:color w:val="auto"/>
            <w:sz w:val="24"/>
            <w:szCs w:val="20"/>
            <w:u w:val="none"/>
          </w:rPr>
          <w:t>2017/1132</w:t>
        </w:r>
      </w:hyperlink>
      <w:r w:rsidRPr="00E15B5A">
        <w:rPr>
          <w:rFonts w:ascii="Times New Roman" w:hAnsi="Times New Roman"/>
          <w:sz w:val="24"/>
          <w:szCs w:val="20"/>
        </w:rPr>
        <w:t> (</w:t>
      </w:r>
      <w:proofErr w:type="spellStart"/>
      <w:r w:rsidRPr="00E15B5A">
        <w:rPr>
          <w:rFonts w:ascii="Times New Roman" w:hAnsi="Times New Roman"/>
          <w:sz w:val="24"/>
          <w:szCs w:val="20"/>
        </w:rPr>
        <w:t>PbEU</w:t>
      </w:r>
      <w:proofErr w:type="spellEnd"/>
      <w:r w:rsidRPr="00E15B5A">
        <w:rPr>
          <w:rFonts w:ascii="Times New Roman" w:hAnsi="Times New Roman"/>
          <w:sz w:val="24"/>
          <w:szCs w:val="20"/>
        </w:rPr>
        <w:t xml:space="preserve"> 2021, L 22).</w:t>
      </w:r>
    </w:p>
    <w:p w:rsidR="00EF72A0" w:rsidP="00EF72A0" w:rsidRDefault="00EF72A0" w14:paraId="741E08BB" w14:textId="77777777">
      <w:pPr>
        <w:tabs>
          <w:tab w:val="left" w:pos="284"/>
          <w:tab w:val="left" w:pos="567"/>
          <w:tab w:val="left" w:pos="851"/>
          <w:tab w:val="left" w:pos="7655"/>
        </w:tabs>
        <w:ind w:right="-2"/>
        <w:rPr>
          <w:rFonts w:ascii="Times New Roman" w:hAnsi="Times New Roman"/>
          <w:b/>
          <w:bCs/>
          <w:sz w:val="24"/>
          <w:szCs w:val="20"/>
        </w:rPr>
      </w:pPr>
    </w:p>
    <w:p w:rsidRPr="00EF72A0" w:rsidR="00EF72A0" w:rsidP="00EF72A0" w:rsidRDefault="00EF72A0" w14:paraId="50D73E78" w14:textId="1A1A0AD3">
      <w:pPr>
        <w:tabs>
          <w:tab w:val="left" w:pos="284"/>
          <w:tab w:val="left" w:pos="567"/>
          <w:tab w:val="left" w:pos="851"/>
          <w:tab w:val="left" w:pos="7655"/>
        </w:tabs>
        <w:ind w:right="-2"/>
        <w:rPr>
          <w:rFonts w:ascii="Times New Roman" w:hAnsi="Times New Roman"/>
          <w:b/>
          <w:bCs/>
          <w:sz w:val="24"/>
          <w:szCs w:val="20"/>
        </w:rPr>
      </w:pPr>
      <w:bookmarkStart w:name="_Hlk178227992" w:id="23"/>
      <w:r w:rsidRPr="00EF72A0">
        <w:rPr>
          <w:rFonts w:ascii="Times New Roman" w:hAnsi="Times New Roman"/>
          <w:b/>
          <w:bCs/>
          <w:sz w:val="24"/>
          <w:szCs w:val="20"/>
        </w:rPr>
        <w:t>Artikel 5.2 Uitoefening taken en bevoegdheden</w:t>
      </w:r>
    </w:p>
    <w:p w:rsidR="00EF72A0" w:rsidP="00EF72A0" w:rsidRDefault="00EF72A0" w14:paraId="2E9CAFF6" w14:textId="77777777">
      <w:pPr>
        <w:tabs>
          <w:tab w:val="left" w:pos="284"/>
          <w:tab w:val="left" w:pos="567"/>
          <w:tab w:val="left" w:pos="851"/>
          <w:tab w:val="left" w:pos="7655"/>
        </w:tabs>
        <w:ind w:right="-2"/>
        <w:rPr>
          <w:rFonts w:ascii="Times New Roman" w:hAnsi="Times New Roman"/>
          <w:sz w:val="24"/>
          <w:szCs w:val="20"/>
        </w:rPr>
      </w:pPr>
    </w:p>
    <w:p w:rsidRPr="00350286" w:rsidR="00EF72A0" w:rsidP="00EF72A0" w:rsidRDefault="00EF72A0" w14:paraId="5DD857CA" w14:textId="260060B7">
      <w:pPr>
        <w:tabs>
          <w:tab w:val="left" w:pos="284"/>
          <w:tab w:val="left" w:pos="567"/>
          <w:tab w:val="left" w:pos="851"/>
          <w:tab w:val="left" w:pos="7655"/>
        </w:tabs>
        <w:ind w:right="-2"/>
        <w:rPr>
          <w:rFonts w:ascii="Times New Roman" w:hAnsi="Times New Roman"/>
          <w:sz w:val="24"/>
        </w:rPr>
      </w:pPr>
      <w:r>
        <w:rPr>
          <w:rFonts w:ascii="Times New Roman" w:hAnsi="Times New Roman"/>
          <w:sz w:val="24"/>
          <w:szCs w:val="20"/>
        </w:rPr>
        <w:tab/>
      </w:r>
      <w:r w:rsidRPr="00350286" w:rsidR="00350286">
        <w:rPr>
          <w:rFonts w:ascii="Times New Roman" w:hAnsi="Times New Roman"/>
          <w:sz w:val="24"/>
        </w:rPr>
        <w:t xml:space="preserve">Onze Minister van Economische Zaken en Klimaat </w:t>
      </w:r>
      <w:r w:rsidRPr="00350286">
        <w:rPr>
          <w:rFonts w:ascii="Times New Roman" w:hAnsi="Times New Roman"/>
          <w:sz w:val="24"/>
        </w:rPr>
        <w:t xml:space="preserve">oefent de aan hem toekomende taken en bevoegdheden op grond van dit hoofdstuk uit in overeenstemming met Onze Ministers die het mede aangaat, met uitzondering van de bevoegdheid, bedoeld in artikel 5.4, vierde lid. </w:t>
      </w:r>
    </w:p>
    <w:bookmarkEnd w:id="23"/>
    <w:p w:rsidR="00EF72A0" w:rsidP="00EF72A0" w:rsidRDefault="00EF72A0" w14:paraId="33AFA901"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382AF150" w14:textId="77777777">
      <w:pPr>
        <w:tabs>
          <w:tab w:val="left" w:pos="284"/>
          <w:tab w:val="left" w:pos="567"/>
          <w:tab w:val="left" w:pos="851"/>
          <w:tab w:val="left" w:pos="7655"/>
        </w:tabs>
        <w:ind w:right="-2"/>
        <w:rPr>
          <w:rFonts w:ascii="Times New Roman" w:hAnsi="Times New Roman"/>
          <w:sz w:val="24"/>
          <w:szCs w:val="20"/>
        </w:rPr>
      </w:pPr>
      <w:bookmarkStart w:name="_Hlk185577688" w:id="24"/>
      <w:r w:rsidRPr="00EF72A0">
        <w:rPr>
          <w:rFonts w:ascii="Times New Roman" w:hAnsi="Times New Roman"/>
          <w:b/>
          <w:bCs/>
          <w:sz w:val="24"/>
          <w:szCs w:val="20"/>
        </w:rPr>
        <w:t>Artikel 5.3 Ambtshalve aanwijzing van een bewindvoerder</w:t>
      </w:r>
    </w:p>
    <w:p w:rsidR="00EF72A0" w:rsidP="00EF72A0" w:rsidRDefault="00EF72A0" w14:paraId="16EA9341"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40389F9B" w14:textId="47CD7C8C">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847DB5">
        <w:rPr>
          <w:rFonts w:ascii="Times New Roman" w:hAnsi="Times New Roman"/>
          <w:sz w:val="24"/>
        </w:rPr>
        <w:t xml:space="preserve">1. </w:t>
      </w:r>
      <w:bookmarkStart w:name="_Hlk196922262" w:id="25"/>
      <w:r w:rsidRPr="00847DB5" w:rsidR="00847DB5">
        <w:rPr>
          <w:rFonts w:ascii="Times New Roman" w:hAnsi="Times New Roman"/>
          <w:sz w:val="24"/>
        </w:rPr>
        <w:t xml:space="preserve">Onze Minister van Economische Zaken en Klimaat </w:t>
      </w:r>
      <w:r w:rsidRPr="00847DB5">
        <w:rPr>
          <w:rFonts w:ascii="Times New Roman" w:hAnsi="Times New Roman"/>
          <w:sz w:val="24"/>
        </w:rPr>
        <w:t xml:space="preserve">kan een of meer personen aanwijzen die opdrachten kunnen verstrekken aan een in Nederland gevestigde onderneming, als naar het oordeel van </w:t>
      </w:r>
      <w:bookmarkStart w:name="_Hlk115254723" w:id="26"/>
      <w:r w:rsidRPr="00847DB5">
        <w:rPr>
          <w:rFonts w:ascii="Times New Roman" w:hAnsi="Times New Roman"/>
          <w:sz w:val="24"/>
        </w:rPr>
        <w:t xml:space="preserve">Onze Minister van Economische Zaken </w:t>
      </w:r>
      <w:r w:rsidRPr="00847DB5" w:rsidR="00EE4F84">
        <w:rPr>
          <w:rFonts w:ascii="Times New Roman" w:hAnsi="Times New Roman"/>
          <w:sz w:val="24"/>
        </w:rPr>
        <w:t xml:space="preserve">en Klimaat </w:t>
      </w:r>
      <w:r w:rsidRPr="00847DB5">
        <w:rPr>
          <w:rFonts w:ascii="Times New Roman" w:hAnsi="Times New Roman"/>
          <w:sz w:val="24"/>
        </w:rPr>
        <w:t>de toepassing van een verplichting op die</w:t>
      </w:r>
      <w:r w:rsidRPr="00EF72A0">
        <w:rPr>
          <w:rFonts w:ascii="Times New Roman" w:hAnsi="Times New Roman"/>
          <w:sz w:val="24"/>
          <w:szCs w:val="20"/>
        </w:rPr>
        <w:t xml:space="preserve"> onderneming op grond van een sanctiemaatregel nadelige gevolgen voor de financiële stabiliteit of continuïteit van de onderneming met zich brengt en daarmee ernstige maatschappelijke, economische of werkgelegenheidseffecten voor de Nederlandse samenleving kan veroorzaken. Aan de aanwijzing kunnen voorschriften worden verbonden. </w:t>
      </w:r>
      <w:bookmarkEnd w:id="26"/>
    </w:p>
    <w:bookmarkEnd w:id="25"/>
    <w:p w:rsidRPr="007B1584" w:rsidR="00EF72A0" w:rsidP="00EF72A0" w:rsidRDefault="00EF72A0" w14:paraId="2E119210" w14:textId="1412D182">
      <w:pPr>
        <w:tabs>
          <w:tab w:val="left" w:pos="284"/>
          <w:tab w:val="left" w:pos="567"/>
          <w:tab w:val="left" w:pos="851"/>
          <w:tab w:val="left" w:pos="7655"/>
        </w:tabs>
        <w:ind w:right="-2"/>
        <w:rPr>
          <w:rFonts w:ascii="Times New Roman" w:hAnsi="Times New Roman"/>
          <w:sz w:val="24"/>
        </w:rPr>
      </w:pPr>
      <w:r>
        <w:rPr>
          <w:rFonts w:ascii="Times New Roman" w:hAnsi="Times New Roman"/>
          <w:sz w:val="24"/>
          <w:szCs w:val="20"/>
        </w:rPr>
        <w:tab/>
      </w:r>
      <w:r w:rsidRPr="007B1584">
        <w:rPr>
          <w:rFonts w:ascii="Times New Roman" w:hAnsi="Times New Roman"/>
          <w:sz w:val="24"/>
        </w:rPr>
        <w:t xml:space="preserve">2. </w:t>
      </w:r>
      <w:r w:rsidRPr="007B1584" w:rsidR="007B1584">
        <w:rPr>
          <w:rFonts w:ascii="Times New Roman" w:hAnsi="Times New Roman"/>
          <w:sz w:val="24"/>
        </w:rPr>
        <w:t xml:space="preserve">Onze Minister van Economische Zaken en Klimaat </w:t>
      </w:r>
      <w:r w:rsidRPr="007B1584">
        <w:rPr>
          <w:rFonts w:ascii="Times New Roman" w:hAnsi="Times New Roman"/>
          <w:sz w:val="24"/>
        </w:rPr>
        <w:t xml:space="preserve">wijst personen aan met kennis en ervaring op het gebied van het beheren, herstructureren of afwikkelen van ondernemingen. </w:t>
      </w:r>
      <w:r w:rsidRPr="007B1584" w:rsidR="007B1584">
        <w:rPr>
          <w:rFonts w:ascii="Times New Roman" w:hAnsi="Times New Roman"/>
          <w:sz w:val="24"/>
        </w:rPr>
        <w:t xml:space="preserve">Onze Minister van Economische Zaken en Klimaat </w:t>
      </w:r>
      <w:r w:rsidRPr="007B1584">
        <w:rPr>
          <w:rFonts w:ascii="Times New Roman" w:hAnsi="Times New Roman"/>
          <w:sz w:val="24"/>
        </w:rPr>
        <w:t>kan een aangewezen persoon vervangen door een andere persoon.</w:t>
      </w:r>
    </w:p>
    <w:p w:rsidRPr="00EF72A0" w:rsidR="00EF72A0" w:rsidP="00EF72A0" w:rsidRDefault="00EF72A0" w14:paraId="6C845C41" w14:textId="3A1405B7">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 xml:space="preserve">3. De opdrachten strekken ertoe om de medewerking van de onderneming aan de effectiviteit van de verplichting en naleving door de onderneming van de voorschriften bij of </w:t>
      </w:r>
      <w:r w:rsidRPr="00EF72A0">
        <w:rPr>
          <w:rFonts w:ascii="Times New Roman" w:hAnsi="Times New Roman"/>
          <w:sz w:val="24"/>
          <w:szCs w:val="20"/>
        </w:rPr>
        <w:lastRenderedPageBreak/>
        <w:t>krachtens deze wet te verzekeren en het beperken van de mogelijke effecten, bedoeld in het eerste lid, onder het gelijktijdig streven naar de financiële stabiliteit of continuïteit van de onderneming of de zorgvuldige afwikkeling van de activiteiten van de onderneming.</w:t>
      </w:r>
    </w:p>
    <w:p w:rsidRPr="00667072" w:rsidR="00EF72A0" w:rsidP="00EF72A0" w:rsidRDefault="00EF72A0" w14:paraId="2CD42193" w14:textId="0A4AC6DC">
      <w:pPr>
        <w:tabs>
          <w:tab w:val="left" w:pos="284"/>
          <w:tab w:val="left" w:pos="567"/>
          <w:tab w:val="left" w:pos="851"/>
          <w:tab w:val="left" w:pos="7655"/>
        </w:tabs>
        <w:ind w:right="-2"/>
        <w:rPr>
          <w:rFonts w:ascii="Times New Roman" w:hAnsi="Times New Roman"/>
          <w:sz w:val="24"/>
        </w:rPr>
      </w:pPr>
      <w:r>
        <w:rPr>
          <w:rFonts w:ascii="Times New Roman" w:hAnsi="Times New Roman"/>
          <w:sz w:val="24"/>
          <w:szCs w:val="20"/>
        </w:rPr>
        <w:tab/>
      </w:r>
      <w:r w:rsidRPr="00667072">
        <w:rPr>
          <w:rFonts w:ascii="Times New Roman" w:hAnsi="Times New Roman"/>
          <w:sz w:val="24"/>
        </w:rPr>
        <w:t xml:space="preserve">4. Als de belangen, bedoeld in het eerste lid, dit naar het oordeel van </w:t>
      </w:r>
      <w:r w:rsidRPr="00667072" w:rsidR="00667072">
        <w:rPr>
          <w:rFonts w:ascii="Times New Roman" w:hAnsi="Times New Roman"/>
          <w:sz w:val="24"/>
        </w:rPr>
        <w:t xml:space="preserve">Onze Minister van Economische Zaken en Klimaat </w:t>
      </w:r>
      <w:r w:rsidRPr="00667072">
        <w:rPr>
          <w:rFonts w:ascii="Times New Roman" w:hAnsi="Times New Roman"/>
          <w:sz w:val="24"/>
        </w:rPr>
        <w:t xml:space="preserve">vereisen, kan </w:t>
      </w:r>
      <w:r w:rsidRPr="00667072" w:rsidR="00667072">
        <w:rPr>
          <w:rFonts w:ascii="Times New Roman" w:hAnsi="Times New Roman"/>
          <w:sz w:val="24"/>
        </w:rPr>
        <w:t xml:space="preserve">Onze Minister van Economische Zaken en Klimaat </w:t>
      </w:r>
      <w:r w:rsidRPr="00667072">
        <w:rPr>
          <w:rFonts w:ascii="Times New Roman" w:hAnsi="Times New Roman"/>
          <w:sz w:val="24"/>
        </w:rPr>
        <w:t>bij de aanwijzing bepalen dat de aangewezen persoon de rechtspersoon die de onderneming drijft in rechte kan vertegenwoordigen of dat de aangewezen persoon het bestuur of de leiding van een onderneming vervangt.</w:t>
      </w:r>
    </w:p>
    <w:p w:rsidR="00EF72A0" w:rsidP="00EF72A0" w:rsidRDefault="00EF72A0" w14:paraId="43C232CF" w14:textId="0DE6A937">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5. Voor zover dit verenigbaar is met de doelen, bedoeld in het derde lid, richt een aangewezen persoon die op grond van het vierde lid het bestuur of de leiding van een onderneming vervangt zich naar het belang van de onderneming.</w:t>
      </w:r>
    </w:p>
    <w:p w:rsidRPr="00667072" w:rsidR="00EF72A0" w:rsidP="00EF72A0" w:rsidRDefault="00EF72A0" w14:paraId="5C732234" w14:textId="4870701D">
      <w:pPr>
        <w:tabs>
          <w:tab w:val="left" w:pos="284"/>
          <w:tab w:val="left" w:pos="567"/>
          <w:tab w:val="left" w:pos="851"/>
          <w:tab w:val="left" w:pos="7655"/>
        </w:tabs>
        <w:ind w:right="-2"/>
        <w:rPr>
          <w:rFonts w:ascii="Times New Roman" w:hAnsi="Times New Roman"/>
          <w:sz w:val="24"/>
        </w:rPr>
      </w:pPr>
      <w:r>
        <w:rPr>
          <w:rFonts w:ascii="Times New Roman" w:hAnsi="Times New Roman"/>
          <w:sz w:val="24"/>
          <w:szCs w:val="20"/>
        </w:rPr>
        <w:tab/>
      </w:r>
      <w:r w:rsidRPr="00667072">
        <w:rPr>
          <w:rFonts w:ascii="Times New Roman" w:hAnsi="Times New Roman"/>
          <w:sz w:val="24"/>
        </w:rPr>
        <w:t xml:space="preserve">6. </w:t>
      </w:r>
      <w:r w:rsidRPr="00667072" w:rsidR="00667072">
        <w:rPr>
          <w:rFonts w:ascii="Times New Roman" w:hAnsi="Times New Roman"/>
          <w:sz w:val="24"/>
        </w:rPr>
        <w:t xml:space="preserve">Onze Minister van Economische Zaken en Klimaat </w:t>
      </w:r>
      <w:r w:rsidRPr="00667072">
        <w:rPr>
          <w:rFonts w:ascii="Times New Roman" w:hAnsi="Times New Roman"/>
          <w:sz w:val="24"/>
        </w:rPr>
        <w:t>trekt de aanwijzing in zodra deze niet meer nodig is, maar in ieder geval niet later dan het moment waarop de verplichting, bedoeld in het eerste lid, niet meer van toepassing is op de onderneming.</w:t>
      </w:r>
    </w:p>
    <w:p w:rsidRPr="00EF72A0" w:rsidR="00EF72A0" w:rsidP="00EF72A0" w:rsidRDefault="00EF72A0" w14:paraId="6118D6E6" w14:textId="5C9E52CD">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7. Van een aanwijzingsbesluit of de intrekking daarvan wordt mededeling gedaan door plaatsing in de Staatscourant.</w:t>
      </w:r>
    </w:p>
    <w:p w:rsidR="00EF72A0" w:rsidP="00EF72A0" w:rsidRDefault="00EF72A0" w14:paraId="75C26623" w14:textId="40DB5A24">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8. Dit artikel is niet van toepassing op ondernemingen die als advocaat, notaris, toegevoegd notaris of kandidaat-notaris werkzaamheden verrichten.</w:t>
      </w:r>
    </w:p>
    <w:bookmarkEnd w:id="24"/>
    <w:p w:rsidR="00EF72A0" w:rsidP="00EF72A0" w:rsidRDefault="00EF72A0" w14:paraId="3B679FF2"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0B534632"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5.4</w:t>
      </w:r>
      <w:r w:rsidRPr="00EF72A0">
        <w:rPr>
          <w:rFonts w:ascii="Times New Roman" w:hAnsi="Times New Roman"/>
          <w:sz w:val="24"/>
          <w:szCs w:val="20"/>
        </w:rPr>
        <w:t xml:space="preserve"> </w:t>
      </w:r>
      <w:r w:rsidRPr="00EF72A0">
        <w:rPr>
          <w:rFonts w:ascii="Times New Roman" w:hAnsi="Times New Roman"/>
          <w:b/>
          <w:bCs/>
          <w:sz w:val="24"/>
          <w:szCs w:val="20"/>
        </w:rPr>
        <w:t xml:space="preserve">Regels over opdrachten van de bewindvoerder </w:t>
      </w:r>
    </w:p>
    <w:p w:rsidR="00EF72A0" w:rsidP="00EF72A0" w:rsidRDefault="00EF72A0" w14:paraId="26ED18DC"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09A60A32" w14:textId="70DF7348">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1. Alle bestuurders, commissarissen, personen die feitelijk leidinggeven en andere werknemers binnen de onderneming, verstrekken de aangewezen persoon op diens verzoek alle informatie die benodigd is in verband met het doel, bedoeld in artikel 5.3, derde lid, volgen de opdrachten verstrekt door de aangewezen persoon op en verlenen de aangewezen persoon alle medewerking. Degene die op grond van de vorige zin verplicht is tot medewerking, informatieverstrekking of het opvolgen van een opdracht, is niet aansprakelijk voor schade ten gevolge van het nakomen van die verplichting.</w:t>
      </w:r>
    </w:p>
    <w:p w:rsidR="00EF72A0" w:rsidP="00EF72A0" w:rsidRDefault="00EF72A0" w14:paraId="0D33C6C4" w14:textId="4756764F">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2. Het opvolgen van de opdrachten verstrekt door de aangewezen persoon heeft geen instemming nodig van de algemene vergadering of een vergadering van houders van aandelen van een bepaalde soort of aanduiding. Voor zover en voor zolang de volgende afwijkingen nodig zijn en zonder afbreuk te doen aan het beginsel van gelijke behandeling van aandeelhouders, zijn niet van de toepassing de artikelen 96, 96a, 98c, vijfde lid, 99, 100, eerste lid, 107a en 108a, titel 5, afdeling 3, en artikel 231, tweede tot en met vierde lid, van Boek 2 van het Burgerlijk Wetboek, artikel 5:25ka van de Wet op het financieel toezicht, eventuele statutaire bepalingen of tussen de rechtspersoon en haar aandeelhouders dan wel tussen twee of meer aandeelhouders onderling overeengekomen regelingen over de besluitvorming door de algemene vergadering of een vergadering van houders van aandelen van een bepaalde soort of aanduiding.</w:t>
      </w:r>
    </w:p>
    <w:p w:rsidRPr="00082F4F" w:rsidR="00EF72A0" w:rsidP="00EF72A0" w:rsidRDefault="00EF72A0" w14:paraId="08FE443D" w14:textId="6651534A">
      <w:pPr>
        <w:tabs>
          <w:tab w:val="left" w:pos="284"/>
          <w:tab w:val="left" w:pos="567"/>
          <w:tab w:val="left" w:pos="851"/>
          <w:tab w:val="left" w:pos="7655"/>
        </w:tabs>
        <w:ind w:right="-2"/>
        <w:rPr>
          <w:rFonts w:ascii="Times New Roman" w:hAnsi="Times New Roman"/>
          <w:sz w:val="24"/>
        </w:rPr>
      </w:pPr>
      <w:r>
        <w:rPr>
          <w:rFonts w:ascii="Times New Roman" w:hAnsi="Times New Roman"/>
          <w:sz w:val="24"/>
          <w:szCs w:val="20"/>
        </w:rPr>
        <w:tab/>
      </w:r>
      <w:r w:rsidRPr="00082F4F">
        <w:rPr>
          <w:rFonts w:ascii="Times New Roman" w:hAnsi="Times New Roman"/>
          <w:sz w:val="24"/>
        </w:rPr>
        <w:t>3. Rechtshandelingen in strijd met een opdracht van een aangewezen persoon zijn vernietigbaar. De vernietigingsgrond kan alleen worden ingeroepen door de aangewezen persoon of</w:t>
      </w:r>
      <w:r w:rsidRPr="00082F4F" w:rsidR="00082F4F">
        <w:rPr>
          <w:rFonts w:ascii="Times New Roman" w:hAnsi="Times New Roman"/>
          <w:sz w:val="24"/>
        </w:rPr>
        <w:t xml:space="preserve"> Onze Minister van Economische Zaken en Klimaat</w:t>
      </w:r>
      <w:r w:rsidRPr="00082F4F">
        <w:rPr>
          <w:rFonts w:ascii="Times New Roman" w:hAnsi="Times New Roman"/>
          <w:sz w:val="24"/>
        </w:rPr>
        <w:t>.</w:t>
      </w:r>
    </w:p>
    <w:p w:rsidR="00EF72A0" w:rsidP="00EF72A0" w:rsidRDefault="00EF72A0" w14:paraId="366DC003" w14:textId="2D4572D3">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 xml:space="preserve">4. </w:t>
      </w:r>
      <w:r w:rsidRPr="004F5F2A">
        <w:rPr>
          <w:rFonts w:ascii="Times New Roman" w:hAnsi="Times New Roman"/>
          <w:sz w:val="24"/>
        </w:rPr>
        <w:t>Tegen een opdracht van een aangewezen persoon kan administratief beroep worden ingesteld bij</w:t>
      </w:r>
      <w:r w:rsidRPr="004F5F2A" w:rsidR="004F5F2A">
        <w:rPr>
          <w:rFonts w:ascii="Times New Roman" w:hAnsi="Times New Roman"/>
          <w:sz w:val="24"/>
        </w:rPr>
        <w:t xml:space="preserve"> Onze Minister van Economische Zaken en Klimaat</w:t>
      </w:r>
      <w:r w:rsidRPr="004F5F2A">
        <w:rPr>
          <w:rFonts w:ascii="Times New Roman" w:hAnsi="Times New Roman"/>
          <w:sz w:val="24"/>
        </w:rPr>
        <w:t>.</w:t>
      </w:r>
    </w:p>
    <w:p w:rsidRPr="00EF72A0" w:rsidR="00EF72A0" w:rsidP="00EF72A0" w:rsidRDefault="00EF72A0" w14:paraId="10F90EDF" w14:textId="3131ACFB">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5. Onverminderd de aansprakelijkheid van de Staat, is een aangewezen persoon niet aansprakelijk voor schade ten gevolge van door hem verstrekte opdrachten.</w:t>
      </w:r>
    </w:p>
    <w:p w:rsidR="00EF72A0" w:rsidP="00EF72A0" w:rsidRDefault="00EF72A0" w14:paraId="6C38AC9F" w14:textId="77777777">
      <w:pPr>
        <w:tabs>
          <w:tab w:val="left" w:pos="284"/>
          <w:tab w:val="left" w:pos="567"/>
          <w:tab w:val="left" w:pos="851"/>
          <w:tab w:val="left" w:pos="7655"/>
        </w:tabs>
        <w:ind w:right="-2"/>
        <w:rPr>
          <w:rFonts w:ascii="Times New Roman" w:hAnsi="Times New Roman"/>
          <w:b/>
          <w:bCs/>
          <w:sz w:val="24"/>
          <w:szCs w:val="20"/>
        </w:rPr>
      </w:pPr>
    </w:p>
    <w:p w:rsidR="00EF72A0" w:rsidP="00EF72A0" w:rsidRDefault="00EF72A0" w14:paraId="0F154E73"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 xml:space="preserve">Artikel 5.5 Aanwijzing bewindvoerder in de financiële sector </w:t>
      </w:r>
    </w:p>
    <w:p w:rsidR="00EF72A0" w:rsidP="00EF72A0" w:rsidRDefault="00EF72A0" w14:paraId="18D57832"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29C0CBCC" w14:textId="76DD3C6B">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lastRenderedPageBreak/>
        <w:tab/>
      </w:r>
      <w:r w:rsidRPr="00EF72A0">
        <w:rPr>
          <w:rFonts w:ascii="Times New Roman" w:hAnsi="Times New Roman"/>
          <w:sz w:val="24"/>
          <w:szCs w:val="20"/>
        </w:rPr>
        <w:t xml:space="preserve">1. Ten aanzien van financiële ondernemingen in de zin van de Wet op het financieel toezicht, trustkantoren in de zin van de Wet toezicht trustkantoren 2018, accountantsorganisaties in de zin van de Wet toezicht accountantsorganisaties, pensioenuitvoerders en pensioenfondsen in de zin van de Pensioenwet, pensioenuitvoerders en beroepspensioenfondsen in de zin van de Wet verplichte beroepspensioenregeling, financiële ondernemingen in de zin van de Wet financiële </w:t>
      </w:r>
      <w:r w:rsidRPr="00F0340D">
        <w:rPr>
          <w:rFonts w:ascii="Times New Roman" w:hAnsi="Times New Roman"/>
          <w:sz w:val="24"/>
        </w:rPr>
        <w:t xml:space="preserve">markten BES en aanbieders van cryptoactiva en aanbieders van </w:t>
      </w:r>
      <w:proofErr w:type="spellStart"/>
      <w:r w:rsidRPr="00F0340D">
        <w:rPr>
          <w:rFonts w:ascii="Times New Roman" w:hAnsi="Times New Roman"/>
          <w:sz w:val="24"/>
        </w:rPr>
        <w:t>cryptoactivadiensten</w:t>
      </w:r>
      <w:proofErr w:type="spellEnd"/>
      <w:r w:rsidRPr="00F0340D">
        <w:rPr>
          <w:rFonts w:ascii="Times New Roman" w:hAnsi="Times New Roman"/>
          <w:sz w:val="24"/>
        </w:rPr>
        <w:t xml:space="preserve">, oefent </w:t>
      </w:r>
      <w:r w:rsidRPr="00F0340D" w:rsidR="00F0340D">
        <w:rPr>
          <w:rFonts w:ascii="Times New Roman" w:hAnsi="Times New Roman"/>
          <w:sz w:val="24"/>
        </w:rPr>
        <w:t xml:space="preserve">Onze Minister van Economische Zaken en Klimaat </w:t>
      </w:r>
      <w:r w:rsidRPr="00F0340D">
        <w:rPr>
          <w:rFonts w:ascii="Times New Roman" w:hAnsi="Times New Roman"/>
          <w:sz w:val="24"/>
        </w:rPr>
        <w:t>de bevoegdheden op grond van dit hoofdstuk uit in overeenstemming met de Nederlandsche Bank N.V. of de Autoriteit Financiële Markten ieder voor zover belast met de uitoefening van taken ingevolge die wetten en verordening,</w:t>
      </w:r>
      <w:r w:rsidRPr="00EF72A0">
        <w:rPr>
          <w:rFonts w:ascii="Times New Roman" w:hAnsi="Times New Roman"/>
          <w:sz w:val="24"/>
          <w:szCs w:val="20"/>
        </w:rPr>
        <w:t xml:space="preserve"> of de Europese Centrale Bank, als deze bevoegd is toezicht uit te oefenen op die onderneming op grond van de artikelen 4 en 6 van de verordening bankentoezicht. </w:t>
      </w:r>
    </w:p>
    <w:p w:rsidR="00EF72A0" w:rsidP="00EF72A0" w:rsidRDefault="00EF72A0" w14:paraId="7C7F7BD2" w14:textId="2DEEBF3A">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D86885">
        <w:rPr>
          <w:rFonts w:ascii="Times New Roman" w:hAnsi="Times New Roman"/>
          <w:sz w:val="24"/>
        </w:rPr>
        <w:t xml:space="preserve">2. </w:t>
      </w:r>
      <w:r w:rsidRPr="00D86885" w:rsidR="00D86885">
        <w:rPr>
          <w:rFonts w:ascii="Times New Roman" w:hAnsi="Times New Roman"/>
          <w:sz w:val="24"/>
        </w:rPr>
        <w:t xml:space="preserve">Onze Minister van Economische Zaken en Klimaat </w:t>
      </w:r>
      <w:r w:rsidRPr="00D86885">
        <w:rPr>
          <w:rFonts w:ascii="Times New Roman" w:hAnsi="Times New Roman"/>
          <w:sz w:val="24"/>
        </w:rPr>
        <w:t>oefent</w:t>
      </w:r>
      <w:r w:rsidRPr="00EF72A0">
        <w:rPr>
          <w:rFonts w:ascii="Times New Roman" w:hAnsi="Times New Roman"/>
          <w:sz w:val="24"/>
          <w:szCs w:val="20"/>
        </w:rPr>
        <w:t xml:space="preserve"> de bevoegdheden op grond van dit hoofdstuk niet uit op een onderneming ten aanzien waarvan een besluit tot afwikkeling is genomen op grond van de verordening gemeenschappelijk afwikkelingsmechanisme, de verordening herstel en afwikkeling centrale tegenpartijen of de Wet op het financieel toezicht.</w:t>
      </w:r>
    </w:p>
    <w:p w:rsidR="00EF72A0" w:rsidP="00EF72A0" w:rsidRDefault="00EF72A0" w14:paraId="35DB8BA8" w14:textId="2FA2682F">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3. De uitoefening van enige bevoegdheid op grond van dit hoofdstuk laat onverlet de uitoefening van enige bevoegdheid en de tenuitvoerlegging van besluiten en maatregelen op grond van de andere hoofdstukken van deze wet, de Sanctiewet 1977, de Wet ter voorkoming van witwassen en financieren van terrorisme, afdeling 2 van titel 8 van Boek 2 van het Burgerlijk Wetboek, de verordening gemeenschappelijk afwikkelingsmechanisme, de verordening herstel en afwikkeling centrale tegenpartijen, de verordening bankentoezicht, de verordening cryptoactiva of de wetten, genoemd in het eerste lid.</w:t>
      </w:r>
    </w:p>
    <w:p w:rsidR="00EF72A0" w:rsidP="00EF72A0" w:rsidRDefault="00EF72A0" w14:paraId="3209A05D" w14:textId="773657AA">
      <w:pPr>
        <w:tabs>
          <w:tab w:val="left" w:pos="284"/>
          <w:tab w:val="left" w:pos="567"/>
          <w:tab w:val="left" w:pos="851"/>
          <w:tab w:val="left" w:pos="7655"/>
        </w:tabs>
        <w:ind w:right="-2"/>
        <w:rPr>
          <w:rFonts w:ascii="Times New Roman" w:hAnsi="Times New Roman"/>
          <w:sz w:val="24"/>
          <w:szCs w:val="20"/>
        </w:rPr>
      </w:pPr>
      <w:r w:rsidRPr="00D86885">
        <w:rPr>
          <w:rFonts w:ascii="Times New Roman" w:hAnsi="Times New Roman"/>
          <w:sz w:val="24"/>
        </w:rPr>
        <w:tab/>
        <w:t xml:space="preserve">4. </w:t>
      </w:r>
      <w:r w:rsidRPr="00D86885" w:rsidR="00D86885">
        <w:rPr>
          <w:rFonts w:ascii="Times New Roman" w:hAnsi="Times New Roman"/>
          <w:sz w:val="24"/>
        </w:rPr>
        <w:t xml:space="preserve">Onze Minister van Economische Zaken en Klimaat </w:t>
      </w:r>
      <w:r w:rsidRPr="00D86885">
        <w:rPr>
          <w:rFonts w:ascii="Times New Roman" w:hAnsi="Times New Roman"/>
          <w:sz w:val="24"/>
        </w:rPr>
        <w:t>trekt een aanwijzingsbesluit</w:t>
      </w:r>
      <w:r w:rsidRPr="00EF72A0">
        <w:rPr>
          <w:rFonts w:ascii="Times New Roman" w:hAnsi="Times New Roman"/>
          <w:sz w:val="24"/>
          <w:szCs w:val="20"/>
        </w:rPr>
        <w:t xml:space="preserve"> als bedoeld in dit hoofdstuk in, als ten aanzien van de onderneming:</w:t>
      </w:r>
    </w:p>
    <w:p w:rsidR="00EF72A0" w:rsidP="00EF72A0" w:rsidRDefault="00EF72A0" w14:paraId="31F455D7" w14:textId="4AAFDD21">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 xml:space="preserve">a. </w:t>
      </w:r>
      <w:bookmarkStart w:name="_Hlk143879600" w:id="27"/>
      <w:r w:rsidRPr="00EF72A0">
        <w:rPr>
          <w:rFonts w:ascii="Times New Roman" w:hAnsi="Times New Roman"/>
          <w:sz w:val="24"/>
          <w:szCs w:val="20"/>
        </w:rPr>
        <w:t>een curator al</w:t>
      </w:r>
      <w:bookmarkStart w:name="_Hlk143878515" w:id="28"/>
      <w:r w:rsidRPr="00EF72A0">
        <w:rPr>
          <w:rFonts w:ascii="Times New Roman" w:hAnsi="Times New Roman"/>
          <w:sz w:val="24"/>
          <w:szCs w:val="20"/>
        </w:rPr>
        <w:t xml:space="preserve">s bedoeld in artikel 1:76 van </w:t>
      </w:r>
      <w:bookmarkEnd w:id="28"/>
      <w:r w:rsidRPr="00EF72A0">
        <w:rPr>
          <w:rFonts w:ascii="Times New Roman" w:hAnsi="Times New Roman"/>
          <w:sz w:val="24"/>
          <w:szCs w:val="20"/>
        </w:rPr>
        <w:t>de Wet op het financieel toezicht of een bijzondere bewindvoerder als bedoeld in artikel 1:76a van die wet,</w:t>
      </w:r>
      <w:bookmarkEnd w:id="27"/>
      <w:r w:rsidRPr="00EF72A0">
        <w:rPr>
          <w:rFonts w:ascii="Times New Roman" w:hAnsi="Times New Roman"/>
          <w:sz w:val="24"/>
          <w:szCs w:val="20"/>
        </w:rPr>
        <w:t xml:space="preserve"> een curator als bedoeld in artikel 54 van de Wet toezicht trustkantoren 2018, een curator als bedoeld in artikel 172 van de Pensioenwet of een bewindvoerder als bedoeld in artikel 173 van die wet, </w:t>
      </w:r>
    </w:p>
    <w:p w:rsidR="00EF72A0" w:rsidP="00EF72A0" w:rsidRDefault="00EF72A0" w14:paraId="32B393D2"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een curator als bedoeld in artikel 167 van de Wet verplichte beroepspensioenregeling of een bewindvoerder als bedoeld in artikel 168 van die wet, of een curator als bedoeld in artikel 7.14 van de Wet financiële markten BES wordt aangesteld, tenzij het bestuursorgaan dat deze maatregel neemt of op wiens verzoek die maatregel wordt genomen instemt met de handhaving van de aanwijzing;</w:t>
      </w:r>
    </w:p>
    <w:p w:rsidR="00EF72A0" w:rsidP="00EF72A0" w:rsidRDefault="00EF72A0" w14:paraId="19568CC8" w14:textId="57C3094A">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 xml:space="preserve">b. de voortdurende aanwezigheid van de Nederlandsche Bank N.V. wordt ingesteld, bedoeld in artikel 3:111a, tweede lid, onderdeel o, van de Wet op het financieel toezicht, tenzij de Nederlandsche Bank N.V. instemt met de handhaving van de aanwijzing; of </w:t>
      </w:r>
    </w:p>
    <w:p w:rsidR="00EF72A0" w:rsidP="00EF72A0" w:rsidRDefault="00EF72A0" w14:paraId="0F055F88" w14:textId="70482E9A">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c. een besluit tot afwikkeling wordt genomen op grond van de verordening gemeenschappelijk afwikkelingsmechanisme, de verordening herstel en afwikkeling centrale tegenpartijen of de Wet op het financieel toezicht, tenzij de Nederlandsche Bank N.V. instemt met de handhaving van de aanwijzing.</w:t>
      </w:r>
    </w:p>
    <w:p w:rsidR="00EF72A0" w:rsidP="00EF72A0" w:rsidRDefault="00EF72A0" w14:paraId="06204143"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73B55419" w14:textId="77777777">
      <w:pPr>
        <w:tabs>
          <w:tab w:val="left" w:pos="284"/>
          <w:tab w:val="left" w:pos="567"/>
          <w:tab w:val="left" w:pos="851"/>
          <w:tab w:val="left" w:pos="7655"/>
        </w:tabs>
        <w:ind w:right="-2"/>
        <w:rPr>
          <w:rFonts w:ascii="Times New Roman" w:hAnsi="Times New Roman"/>
          <w:b/>
          <w:bCs/>
          <w:sz w:val="24"/>
          <w:szCs w:val="20"/>
        </w:rPr>
      </w:pPr>
      <w:bookmarkStart w:name="_Hlk189661046" w:id="29"/>
      <w:r w:rsidRPr="00EF72A0">
        <w:rPr>
          <w:rFonts w:ascii="Times New Roman" w:hAnsi="Times New Roman"/>
          <w:b/>
          <w:bCs/>
          <w:sz w:val="24"/>
          <w:szCs w:val="20"/>
        </w:rPr>
        <w:t>Artikel 5.6 Gegevensbescherming bij bewindvoering in de financiële sector</w:t>
      </w:r>
    </w:p>
    <w:p w:rsidR="00EF72A0" w:rsidP="00EF72A0" w:rsidRDefault="00EF72A0" w14:paraId="14160498" w14:textId="77777777">
      <w:pPr>
        <w:tabs>
          <w:tab w:val="left" w:pos="284"/>
          <w:tab w:val="left" w:pos="567"/>
          <w:tab w:val="left" w:pos="851"/>
          <w:tab w:val="left" w:pos="7655"/>
        </w:tabs>
        <w:ind w:right="-2"/>
        <w:rPr>
          <w:rFonts w:ascii="Times New Roman" w:hAnsi="Times New Roman"/>
          <w:sz w:val="24"/>
          <w:szCs w:val="20"/>
        </w:rPr>
      </w:pPr>
      <w:bookmarkStart w:name="_Hlk189661014" w:id="30"/>
      <w:bookmarkEnd w:id="29"/>
    </w:p>
    <w:p w:rsidR="00EF72A0" w:rsidP="00EF72A0" w:rsidRDefault="00EF72A0" w14:paraId="51DE6E33" w14:textId="3A2E8885">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1. </w:t>
      </w:r>
      <w:r w:rsidRPr="00621A46">
        <w:rPr>
          <w:rFonts w:ascii="Times New Roman" w:hAnsi="Times New Roman"/>
          <w:sz w:val="24"/>
        </w:rPr>
        <w:t xml:space="preserve">Een persoon die wordt aangewezen in overeenstemming met artikel 5.5, verstrekt eigener beweging of desgevraagd aan </w:t>
      </w:r>
      <w:r w:rsidRPr="00621A46" w:rsidR="00621A46">
        <w:rPr>
          <w:rFonts w:ascii="Times New Roman" w:hAnsi="Times New Roman"/>
          <w:sz w:val="24"/>
        </w:rPr>
        <w:t xml:space="preserve">Onze Minister van Economische Zaken en Klimaat </w:t>
      </w:r>
      <w:r w:rsidRPr="00621A46">
        <w:rPr>
          <w:rFonts w:ascii="Times New Roman" w:hAnsi="Times New Roman"/>
          <w:sz w:val="24"/>
        </w:rPr>
        <w:t>onverwijld alle voor de uitoefening van diens taak benodigde gegevens.</w:t>
      </w:r>
    </w:p>
    <w:p w:rsidR="00EF72A0" w:rsidP="00EF72A0" w:rsidRDefault="00EF72A0" w14:paraId="0C493544"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2. Een persoon die wordt aangewezen in overeenstemming met artikel 5.5, verstrekt eigener beweging of desgevraagd aan de Autoriteit Financiële Markten en de Nederlandsche </w:t>
      </w:r>
      <w:r w:rsidRPr="00EF72A0">
        <w:rPr>
          <w:rFonts w:ascii="Times New Roman" w:hAnsi="Times New Roman"/>
          <w:sz w:val="24"/>
          <w:szCs w:val="20"/>
        </w:rPr>
        <w:lastRenderedPageBreak/>
        <w:t>Bank N.V. onverwijld alle gegevens die nodig zijn voor de vervulling van hun taken op grond van de wetten en verordeningen, genoemd in artikel 5.5, derde lid, en aan de Nederlandsche Bank N.V. alle gegevens die nodig zijn voor de vervulling van de taken op grond van die verordeningen van de bestuursorganen, genoemd in artikel 1:90, zevende en achtste lid, van de Wet op het financieel toezicht.</w:t>
      </w:r>
    </w:p>
    <w:p w:rsidR="00EF72A0" w:rsidP="00EF72A0" w:rsidRDefault="00EF72A0" w14:paraId="13DE12A3"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3. Op het gebruik van vertrouwelijke gegevens die worden ontvangen of verstrekt door een persoon die is aangewezen in overeenstemming met artikel 5.5, bij de vervulling van zijn krachtens dit hoofdstuk opgedragen taken of die op grond van het eerste of tweede lid worden verstrekt, zijn de volgende bepalingen van overeenkomstige toepassing als de aanwijzing is gegeven ten aanzien van een onderneming in de daarbij vermelde categorieën:</w:t>
      </w:r>
    </w:p>
    <w:p w:rsidR="00EF72A0" w:rsidP="00EF72A0" w:rsidRDefault="00EF72A0" w14:paraId="76F883BA"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 financiële ondernemingen in de zin van de Wet op het financieel toezicht, afdeling 1.5.1 van die wet;</w:t>
      </w:r>
    </w:p>
    <w:p w:rsidR="00EF72A0" w:rsidP="00EF72A0" w:rsidRDefault="00EF72A0" w14:paraId="2624BC03"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b. trustkantoren in de zin van de Wet toezicht trustkantoren 2018, paragraaf 7.1 van die wet;</w:t>
      </w:r>
    </w:p>
    <w:p w:rsidR="00EF72A0" w:rsidP="00EF72A0" w:rsidRDefault="00EF72A0" w14:paraId="385654AB"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c. accountantsorganisaties in de zin van de Wet toezicht accountantsorganisaties, de hoofdstukken 5a, 5b en 5c van die wet;</w:t>
      </w:r>
    </w:p>
    <w:p w:rsidR="00EF72A0" w:rsidP="00EF72A0" w:rsidRDefault="00EF72A0" w14:paraId="4F94D311"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 pensioenuitvoerders en pensioenfondsen in de zin</w:t>
      </w:r>
      <w:r w:rsidRPr="00EF72A0" w:rsidDel="00E24CF2">
        <w:rPr>
          <w:rFonts w:ascii="Times New Roman" w:hAnsi="Times New Roman"/>
          <w:sz w:val="24"/>
          <w:szCs w:val="20"/>
        </w:rPr>
        <w:t xml:space="preserve"> </w:t>
      </w:r>
      <w:r w:rsidRPr="00EF72A0">
        <w:rPr>
          <w:rFonts w:ascii="Times New Roman" w:hAnsi="Times New Roman"/>
          <w:sz w:val="24"/>
          <w:szCs w:val="20"/>
        </w:rPr>
        <w:t>van de Pensioenwet, de artikelen 204 tot en met 208b van die wet;</w:t>
      </w:r>
    </w:p>
    <w:p w:rsidR="00EF72A0" w:rsidP="00EF72A0" w:rsidRDefault="00EF72A0" w14:paraId="03F0E708" w14:textId="7475295E">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e. pensioenuitvoerders en beroepspensioenfondsen in de zin van de Wet verplichte beroepspensioenregeling, de artikelen 198 tot en met 202b van die wet; </w:t>
      </w:r>
    </w:p>
    <w:p w:rsidR="00EF72A0" w:rsidP="00EF72A0" w:rsidRDefault="00EF72A0" w14:paraId="49F11A4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f. financiële ondernemingen in de zin</w:t>
      </w:r>
      <w:r w:rsidRPr="00EF72A0" w:rsidDel="00E24CF2">
        <w:rPr>
          <w:rFonts w:ascii="Times New Roman" w:hAnsi="Times New Roman"/>
          <w:sz w:val="24"/>
          <w:szCs w:val="20"/>
        </w:rPr>
        <w:t xml:space="preserve"> </w:t>
      </w:r>
      <w:r w:rsidRPr="00EF72A0">
        <w:rPr>
          <w:rFonts w:ascii="Times New Roman" w:hAnsi="Times New Roman"/>
          <w:sz w:val="24"/>
          <w:szCs w:val="20"/>
        </w:rPr>
        <w:t>van de Wet financiële markten BES, hoofdstuk 1, paragraaf 4, van die wet; en</w:t>
      </w:r>
    </w:p>
    <w:p w:rsidR="00EF72A0" w:rsidP="00EF72A0" w:rsidRDefault="00EF72A0" w14:paraId="0619BFA9"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g. aanbieders van cryptoactiva en aanbieders van </w:t>
      </w:r>
      <w:proofErr w:type="spellStart"/>
      <w:r w:rsidRPr="00EF72A0">
        <w:rPr>
          <w:rFonts w:ascii="Times New Roman" w:hAnsi="Times New Roman"/>
          <w:sz w:val="24"/>
          <w:szCs w:val="20"/>
        </w:rPr>
        <w:t>cryptoactivadiensten</w:t>
      </w:r>
      <w:proofErr w:type="spellEnd"/>
      <w:r w:rsidRPr="00EF72A0">
        <w:rPr>
          <w:rFonts w:ascii="Times New Roman" w:hAnsi="Times New Roman"/>
          <w:sz w:val="24"/>
          <w:szCs w:val="20"/>
        </w:rPr>
        <w:t xml:space="preserve"> in de zin van de verordening cryptoactiva, artikel 100, tweede lid, van die verordening.</w:t>
      </w:r>
      <w:bookmarkStart w:name="_Hlk142315920" w:id="31"/>
      <w:bookmarkStart w:name="_Hlk198214498" w:id="32"/>
      <w:bookmarkEnd w:id="20"/>
      <w:bookmarkEnd w:id="21"/>
      <w:bookmarkEnd w:id="30"/>
    </w:p>
    <w:p w:rsidR="00EF72A0" w:rsidP="00EF72A0" w:rsidRDefault="00EF72A0" w14:paraId="6B16766E"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3FBE1598" w14:textId="77777777">
      <w:pPr>
        <w:tabs>
          <w:tab w:val="left" w:pos="284"/>
          <w:tab w:val="left" w:pos="567"/>
          <w:tab w:val="left" w:pos="851"/>
          <w:tab w:val="left" w:pos="7655"/>
        </w:tabs>
        <w:ind w:right="-2"/>
        <w:rPr>
          <w:rFonts w:ascii="Times New Roman" w:hAnsi="Times New Roman"/>
          <w:sz w:val="24"/>
          <w:szCs w:val="20"/>
        </w:rPr>
      </w:pPr>
    </w:p>
    <w:p w:rsidRPr="00EF72A0" w:rsidR="00EF72A0" w:rsidP="00EF72A0" w:rsidRDefault="00EF72A0" w14:paraId="06E3C69A" w14:textId="77777777">
      <w:pPr>
        <w:tabs>
          <w:tab w:val="left" w:pos="284"/>
          <w:tab w:val="left" w:pos="567"/>
          <w:tab w:val="left" w:pos="851"/>
          <w:tab w:val="left" w:pos="7655"/>
        </w:tabs>
        <w:ind w:right="-2"/>
        <w:rPr>
          <w:rFonts w:ascii="Times New Roman" w:hAnsi="Times New Roman"/>
          <w:b/>
          <w:bCs/>
          <w:caps/>
          <w:sz w:val="24"/>
          <w:szCs w:val="20"/>
        </w:rPr>
      </w:pPr>
      <w:r w:rsidRPr="00EF72A0">
        <w:rPr>
          <w:rFonts w:ascii="Times New Roman" w:hAnsi="Times New Roman"/>
          <w:b/>
          <w:bCs/>
          <w:caps/>
          <w:sz w:val="24"/>
          <w:szCs w:val="20"/>
        </w:rPr>
        <w:t>HOOFDSTUK 6. Bepalingen over het beheer van registergoederen</w:t>
      </w:r>
      <w:bookmarkEnd w:id="31"/>
    </w:p>
    <w:p w:rsidR="00EF72A0" w:rsidP="00EF72A0" w:rsidRDefault="00EF72A0" w14:paraId="10A27951" w14:textId="77777777">
      <w:pPr>
        <w:tabs>
          <w:tab w:val="left" w:pos="284"/>
          <w:tab w:val="left" w:pos="567"/>
          <w:tab w:val="left" w:pos="851"/>
          <w:tab w:val="left" w:pos="7655"/>
        </w:tabs>
        <w:ind w:right="-2"/>
        <w:rPr>
          <w:rFonts w:ascii="Times New Roman" w:hAnsi="Times New Roman"/>
          <w:b/>
          <w:bCs/>
          <w:sz w:val="24"/>
          <w:szCs w:val="20"/>
        </w:rPr>
      </w:pPr>
    </w:p>
    <w:p w:rsidR="00EF72A0" w:rsidP="00EF72A0" w:rsidRDefault="00EF72A0" w14:paraId="6F5D51E0" w14:textId="77777777">
      <w:pPr>
        <w:tabs>
          <w:tab w:val="left" w:pos="284"/>
          <w:tab w:val="left" w:pos="567"/>
          <w:tab w:val="left" w:pos="851"/>
          <w:tab w:val="left" w:pos="7655"/>
        </w:tabs>
        <w:ind w:right="-2"/>
        <w:rPr>
          <w:rFonts w:ascii="Times New Roman" w:hAnsi="Times New Roman"/>
          <w:b/>
          <w:bCs/>
          <w:sz w:val="24"/>
          <w:szCs w:val="20"/>
        </w:rPr>
      </w:pPr>
      <w:bookmarkStart w:name="_Hlk191626221" w:id="33"/>
      <w:bookmarkStart w:name="_Hlk191454318" w:id="34"/>
      <w:r w:rsidRPr="00EF72A0">
        <w:rPr>
          <w:rFonts w:ascii="Times New Roman" w:hAnsi="Times New Roman"/>
          <w:b/>
          <w:bCs/>
          <w:sz w:val="24"/>
          <w:szCs w:val="20"/>
        </w:rPr>
        <w:t>Artikel 6.1 Beheerovername registergoederen</w:t>
      </w:r>
    </w:p>
    <w:p w:rsidR="00EF72A0" w:rsidP="00EF72A0" w:rsidRDefault="00EF72A0" w14:paraId="2E47349F" w14:textId="77777777">
      <w:pPr>
        <w:tabs>
          <w:tab w:val="left" w:pos="284"/>
          <w:tab w:val="left" w:pos="567"/>
          <w:tab w:val="left" w:pos="851"/>
          <w:tab w:val="left" w:pos="7655"/>
        </w:tabs>
        <w:ind w:right="-2"/>
        <w:rPr>
          <w:rFonts w:ascii="Times New Roman" w:hAnsi="Times New Roman"/>
          <w:sz w:val="24"/>
          <w:szCs w:val="20"/>
        </w:rPr>
      </w:pPr>
      <w:bookmarkStart w:name="_Hlk195085497" w:id="35"/>
    </w:p>
    <w:p w:rsidR="00EF72A0" w:rsidP="00EF72A0" w:rsidRDefault="00EF72A0" w14:paraId="29743C34" w14:textId="7CBA8DED">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 xml:space="preserve">1. Als een registergoed is bevroren op grond van een sanctiemaatregel </w:t>
      </w:r>
      <w:bookmarkStart w:name="_Hlk191455604" w:id="36"/>
      <w:r w:rsidRPr="00EF72A0">
        <w:rPr>
          <w:rFonts w:ascii="Times New Roman" w:hAnsi="Times New Roman"/>
          <w:sz w:val="24"/>
          <w:szCs w:val="20"/>
        </w:rPr>
        <w:t xml:space="preserve">kan Onze Minister van Volkshuisvesting en Ruimtelijke Ordening voor wat betreft onroerende zaken of Onze Minister van Infrastructuur en Waterstaat voor wat betreft vaartuigen en luchtvaartuigen, </w:t>
      </w:r>
      <w:bookmarkEnd w:id="36"/>
      <w:r w:rsidRPr="00EF72A0">
        <w:rPr>
          <w:rFonts w:ascii="Times New Roman" w:hAnsi="Times New Roman"/>
          <w:sz w:val="24"/>
          <w:szCs w:val="20"/>
        </w:rPr>
        <w:t>de eigenaar of degene die om een andere reden bevoegd is tot het in beheer of gebruik geven van het registergoed, mededelen dat het registergoed in beheer wordt gegeven aan:</w:t>
      </w:r>
    </w:p>
    <w:p w:rsidR="00EF72A0" w:rsidP="00EF72A0" w:rsidRDefault="00EF72A0" w14:paraId="1F50CCFC" w14:textId="1BE3B8F5">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 xml:space="preserve">a. hem; </w:t>
      </w:r>
    </w:p>
    <w:p w:rsidR="00EF72A0" w:rsidP="00EF72A0" w:rsidRDefault="00EF72A0" w14:paraId="6B4CDC85" w14:textId="0A3B4C39">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 xml:space="preserve">b. een persoon die op grond van beroep of bedrijf op het terrein van het registergoed werkzaam is; of </w:t>
      </w:r>
    </w:p>
    <w:p w:rsidR="00EF72A0" w:rsidP="00EF72A0" w:rsidRDefault="00EF72A0" w14:paraId="7B806E70" w14:textId="1FE7E98C">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c. een op het terrein van het registergoed werkzame instelling</w:t>
      </w:r>
      <w:bookmarkEnd w:id="33"/>
      <w:r w:rsidRPr="00EF72A0">
        <w:rPr>
          <w:rFonts w:ascii="Times New Roman" w:hAnsi="Times New Roman"/>
          <w:sz w:val="24"/>
          <w:szCs w:val="20"/>
        </w:rPr>
        <w:t>.</w:t>
      </w:r>
    </w:p>
    <w:p w:rsidR="00EF72A0" w:rsidP="00EF72A0" w:rsidRDefault="00EF72A0" w14:paraId="3CAE77B6" w14:textId="1EF7543D">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2. Onze Minister van Volkshuisvesting en Ruimtelijke Ordening of Onze Minister van Infrastructuur en Waterstaat kan alleen een bevroren registergoed in beheer of gebruik geven als:</w:t>
      </w:r>
    </w:p>
    <w:p w:rsidR="00EF72A0" w:rsidP="00EF72A0" w:rsidRDefault="00EF72A0" w14:paraId="2A0CD0FA" w14:textId="11675A5E">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a. er sprake is van risico’s op maatschappelijke schade met betrekking tot dat registergoed, met inbegrip van schade aan de fysieke leefomgeving; of</w:t>
      </w:r>
    </w:p>
    <w:p w:rsidR="00EF72A0" w:rsidP="00EF72A0" w:rsidRDefault="00EF72A0" w14:paraId="1D87E998" w14:textId="45027016">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b. het belang van de huurder geschaad wordt door de bevriezing van het gehuurde op grond van een sanctiemaatregel.</w:t>
      </w:r>
    </w:p>
    <w:p w:rsidR="00EF72A0" w:rsidP="00EF72A0" w:rsidRDefault="00EF72A0" w14:paraId="1D2EAFCE" w14:textId="0992CEB7">
      <w:pPr>
        <w:tabs>
          <w:tab w:val="left" w:pos="284"/>
          <w:tab w:val="left" w:pos="567"/>
          <w:tab w:val="left" w:pos="851"/>
          <w:tab w:val="left" w:pos="7655"/>
        </w:tabs>
        <w:ind w:right="-2"/>
        <w:rPr>
          <w:rFonts w:ascii="Times New Roman" w:hAnsi="Times New Roman"/>
          <w:b/>
          <w:bCs/>
          <w:sz w:val="24"/>
          <w:szCs w:val="20"/>
        </w:rPr>
      </w:pPr>
      <w:r>
        <w:rPr>
          <w:rFonts w:ascii="Times New Roman" w:hAnsi="Times New Roman"/>
          <w:sz w:val="24"/>
          <w:szCs w:val="20"/>
        </w:rPr>
        <w:tab/>
      </w:r>
      <w:r w:rsidRPr="00EF72A0">
        <w:rPr>
          <w:rFonts w:ascii="Times New Roman" w:hAnsi="Times New Roman"/>
          <w:sz w:val="24"/>
          <w:szCs w:val="20"/>
        </w:rPr>
        <w:t xml:space="preserve">3. </w:t>
      </w:r>
      <w:bookmarkStart w:name="_Hlk195511518" w:id="37"/>
      <w:r w:rsidRPr="00EF72A0">
        <w:rPr>
          <w:rFonts w:ascii="Times New Roman" w:hAnsi="Times New Roman"/>
          <w:sz w:val="24"/>
          <w:szCs w:val="20"/>
        </w:rPr>
        <w:t xml:space="preserve">Het beheer wordt overgenomen om de risico’s te beperken, of de schade te voorkomen, te beperken of te herstellen. </w:t>
      </w:r>
      <w:bookmarkEnd w:id="34"/>
      <w:bookmarkEnd w:id="35"/>
      <w:bookmarkEnd w:id="37"/>
    </w:p>
    <w:p w:rsidR="00EF72A0" w:rsidP="00EF72A0" w:rsidRDefault="00EF72A0" w14:paraId="684FFEB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lastRenderedPageBreak/>
        <w:t>4. Onder beheer wordt in dit hoofdstuk verstaan het verrichten van alle handelingen met betrekking tot een registergoed die volgens het burgerlijk recht tot de rechten en plichten van een eigenaar behoren met uitzondering van vervreemden en bezwaren, voor zover die rechten en plichten zien op het wegnemen van de risico’s op maatschappelijke schade.</w:t>
      </w:r>
    </w:p>
    <w:p w:rsidR="00EF72A0" w:rsidP="00EF72A0" w:rsidRDefault="00EF72A0" w14:paraId="0E501A66" w14:textId="77777777">
      <w:pPr>
        <w:tabs>
          <w:tab w:val="left" w:pos="284"/>
          <w:tab w:val="left" w:pos="567"/>
          <w:tab w:val="left" w:pos="851"/>
          <w:tab w:val="left" w:pos="7655"/>
        </w:tabs>
        <w:ind w:right="-2" w:firstLine="284"/>
        <w:rPr>
          <w:rFonts w:ascii="Times New Roman" w:hAnsi="Times New Roman"/>
          <w:b/>
          <w:bCs/>
          <w:sz w:val="24"/>
          <w:szCs w:val="20"/>
        </w:rPr>
      </w:pPr>
      <w:r w:rsidRPr="00EF72A0">
        <w:rPr>
          <w:rFonts w:ascii="Times New Roman" w:hAnsi="Times New Roman"/>
          <w:sz w:val="24"/>
          <w:szCs w:val="20"/>
        </w:rPr>
        <w:t>5. Onze Minister van Volkshuisvesting en Ruimtelijke Ordening of Onze Minister van Infrastructuur en Waterstaat kan voorwaarden stellen aan de uitvoering van het beheer van het registergoed.</w:t>
      </w:r>
    </w:p>
    <w:p w:rsidR="00EF72A0" w:rsidP="00EF72A0" w:rsidRDefault="00EF72A0" w14:paraId="611DB0D6" w14:textId="77777777">
      <w:pPr>
        <w:tabs>
          <w:tab w:val="left" w:pos="284"/>
          <w:tab w:val="left" w:pos="567"/>
          <w:tab w:val="left" w:pos="851"/>
          <w:tab w:val="left" w:pos="7655"/>
        </w:tabs>
        <w:ind w:right="-2" w:firstLine="284"/>
        <w:rPr>
          <w:rFonts w:ascii="Times New Roman" w:hAnsi="Times New Roman"/>
          <w:b/>
          <w:bCs/>
          <w:sz w:val="24"/>
          <w:szCs w:val="20"/>
        </w:rPr>
      </w:pPr>
      <w:r w:rsidRPr="00EF72A0">
        <w:rPr>
          <w:rFonts w:ascii="Times New Roman" w:hAnsi="Times New Roman"/>
          <w:sz w:val="24"/>
          <w:szCs w:val="20"/>
        </w:rPr>
        <w:t>6. Het is degene tot wie een besluit als bedoeld in het eerste lid is gericht, verboden gedurende de termijn waarvoor het registergoed in beheer is gegeven beheerhandelingen te verrichten.</w:t>
      </w:r>
    </w:p>
    <w:p w:rsidR="00EF72A0" w:rsidP="00EF72A0" w:rsidRDefault="00EF72A0" w14:paraId="2313D818"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7. Onze Minister van Volkshuisvesting en Ruimtelijke Ordening of Onze Minister van Infrastructuur en Waterstaat beëindigt het beheer zodra: </w:t>
      </w:r>
    </w:p>
    <w:p w:rsidR="00EF72A0" w:rsidP="00EF72A0" w:rsidRDefault="00EF72A0" w14:paraId="35237A8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a. ten aanzien van de eigenaar van het registergoed de sanctiemaatregel niet meer van toepassing is; of </w:t>
      </w:r>
    </w:p>
    <w:p w:rsidR="00EF72A0" w:rsidP="00EF72A0" w:rsidRDefault="00EF72A0" w14:paraId="4ACDAF2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b. naar het oordeel van Onze Minister van Volkshuisvesting en Ruimtelijke Ordening of Onze Minister van Infrastructuur en Waterstaat er geen sprake meer is van risico’s op maatschappelijke schade met betrekking tot het registergoed. </w:t>
      </w:r>
    </w:p>
    <w:p w:rsidR="00EF72A0" w:rsidP="00EF72A0" w:rsidRDefault="00EF72A0" w14:paraId="00962090"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36ED55F9"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sz w:val="24"/>
          <w:szCs w:val="20"/>
        </w:rPr>
        <w:t>Artikel 6.2 Kostenverhaal beheerovername</w:t>
      </w:r>
    </w:p>
    <w:p w:rsidR="00EF72A0" w:rsidP="00EF72A0" w:rsidRDefault="00EF72A0" w14:paraId="28D2DEA8"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30AD8F82" w14:textId="05F52681">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Als een registergoed in beheer is gegeven op grond van artikel 6.1, stelt Onze Minister van Volkshuisvesting en Ruimtelijke Ordening of Onze Minister van Infrastructuur en Waterstaat een beheervergoeding vast die degene tot wie het besluit, bedoeld in artikel 6.1, eerste lid, is gericht, is verschuldigd aan Onze Minister van Volkshuisvesting en Ruimtelijke Ordening of Onze Minister van Infrastructuur en Waterstaat ten behoeve van het beheer.</w:t>
      </w:r>
    </w:p>
    <w:p w:rsidR="00EF72A0" w:rsidP="00EF72A0" w:rsidRDefault="00EF72A0" w14:paraId="4AA6EF7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De beheervergoeding bestaat uit een kostendekkende vergoeding voor de uitvoering van het beheer.</w:t>
      </w:r>
    </w:p>
    <w:p w:rsidR="00EF72A0" w:rsidP="00EF72A0" w:rsidRDefault="00EF72A0" w14:paraId="59C7738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3. Onze Minister van Volkshuisvesting en Ruimtelijke Ordening of Onze Minister van Infrastructuur en Waterstaat kan de beheervergoeding invorderen bij dwangbevel.</w:t>
      </w:r>
      <w:bookmarkEnd w:id="32"/>
    </w:p>
    <w:p w:rsidR="00EF72A0" w:rsidP="00EF72A0" w:rsidRDefault="00EF72A0" w14:paraId="102EC330"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7A0DFC0B" w14:textId="77777777">
      <w:pPr>
        <w:tabs>
          <w:tab w:val="left" w:pos="284"/>
          <w:tab w:val="left" w:pos="567"/>
          <w:tab w:val="left" w:pos="851"/>
          <w:tab w:val="left" w:pos="7655"/>
        </w:tabs>
        <w:ind w:right="-2" w:firstLine="284"/>
        <w:rPr>
          <w:rFonts w:ascii="Times New Roman" w:hAnsi="Times New Roman"/>
          <w:sz w:val="24"/>
          <w:szCs w:val="20"/>
        </w:rPr>
      </w:pPr>
    </w:p>
    <w:p w:rsidRPr="005C1DDA" w:rsidR="00EF72A0" w:rsidP="00EF72A0" w:rsidRDefault="00EF72A0" w14:paraId="1FFDAE81" w14:textId="77777777">
      <w:pPr>
        <w:tabs>
          <w:tab w:val="left" w:pos="284"/>
          <w:tab w:val="left" w:pos="567"/>
          <w:tab w:val="left" w:pos="851"/>
          <w:tab w:val="left" w:pos="7655"/>
        </w:tabs>
        <w:ind w:right="-2"/>
        <w:rPr>
          <w:rFonts w:ascii="Times New Roman" w:hAnsi="Times New Roman"/>
          <w:b/>
          <w:bCs/>
          <w:caps/>
          <w:sz w:val="24"/>
          <w:szCs w:val="20"/>
        </w:rPr>
      </w:pPr>
      <w:r w:rsidRPr="00EF72A0">
        <w:rPr>
          <w:rFonts w:ascii="Times New Roman" w:hAnsi="Times New Roman"/>
          <w:b/>
          <w:bCs/>
          <w:caps/>
          <w:sz w:val="24"/>
          <w:szCs w:val="20"/>
        </w:rPr>
        <w:t xml:space="preserve">HOOFDSTUK 7. Toezicht en handhaving </w:t>
      </w:r>
    </w:p>
    <w:p w:rsidR="00EF72A0" w:rsidP="00EF72A0" w:rsidRDefault="00EF72A0" w14:paraId="7502AE10" w14:textId="77777777">
      <w:pPr>
        <w:tabs>
          <w:tab w:val="left" w:pos="284"/>
          <w:tab w:val="left" w:pos="567"/>
          <w:tab w:val="left" w:pos="851"/>
          <w:tab w:val="left" w:pos="7655"/>
        </w:tabs>
        <w:ind w:right="-2" w:firstLine="284"/>
        <w:rPr>
          <w:rFonts w:ascii="Times New Roman" w:hAnsi="Times New Roman"/>
          <w:b/>
          <w:bCs/>
          <w:sz w:val="24"/>
          <w:szCs w:val="20"/>
        </w:rPr>
      </w:pPr>
      <w:bookmarkStart w:name="_Hlk153277368" w:id="38"/>
      <w:bookmarkStart w:name="_Hlk147479284" w:id="39"/>
    </w:p>
    <w:p w:rsidRPr="005C1DDA" w:rsidR="00EF72A0" w:rsidP="005C1DDA" w:rsidRDefault="00EF72A0" w14:paraId="612F7BAB" w14:textId="77777777">
      <w:pPr>
        <w:tabs>
          <w:tab w:val="left" w:pos="284"/>
          <w:tab w:val="left" w:pos="567"/>
          <w:tab w:val="left" w:pos="851"/>
          <w:tab w:val="left" w:pos="7655"/>
        </w:tabs>
        <w:ind w:right="-2"/>
        <w:rPr>
          <w:rFonts w:ascii="Times New Roman" w:hAnsi="Times New Roman"/>
          <w:i/>
          <w:iCs/>
          <w:sz w:val="24"/>
          <w:szCs w:val="20"/>
        </w:rPr>
      </w:pPr>
      <w:r w:rsidRPr="00EF72A0">
        <w:rPr>
          <w:rFonts w:ascii="Times New Roman" w:hAnsi="Times New Roman"/>
          <w:i/>
          <w:iCs/>
          <w:sz w:val="24"/>
          <w:szCs w:val="20"/>
        </w:rPr>
        <w:t xml:space="preserve">§ </w:t>
      </w:r>
      <w:bookmarkEnd w:id="38"/>
      <w:r w:rsidRPr="00EF72A0">
        <w:rPr>
          <w:rFonts w:ascii="Times New Roman" w:hAnsi="Times New Roman"/>
          <w:i/>
          <w:iCs/>
          <w:sz w:val="24"/>
          <w:szCs w:val="20"/>
        </w:rPr>
        <w:t>7.1 Toezicht en handhaving ter naleving van sanctiemaatregelen</w:t>
      </w:r>
    </w:p>
    <w:bookmarkEnd w:id="39"/>
    <w:p w:rsidR="00EF72A0" w:rsidP="00EF72A0" w:rsidRDefault="00EF72A0" w14:paraId="6E917F97" w14:textId="77777777">
      <w:pPr>
        <w:tabs>
          <w:tab w:val="left" w:pos="284"/>
          <w:tab w:val="left" w:pos="567"/>
          <w:tab w:val="left" w:pos="851"/>
          <w:tab w:val="left" w:pos="7655"/>
        </w:tabs>
        <w:ind w:right="-2" w:firstLine="284"/>
        <w:rPr>
          <w:rFonts w:ascii="Times New Roman" w:hAnsi="Times New Roman"/>
          <w:b/>
          <w:bCs/>
          <w:sz w:val="24"/>
          <w:szCs w:val="20"/>
        </w:rPr>
      </w:pPr>
    </w:p>
    <w:p w:rsidRPr="005C1DDA" w:rsidR="00EF72A0" w:rsidP="005C1DDA" w:rsidRDefault="00EF72A0" w14:paraId="3AA75F10" w14:textId="77777777">
      <w:pPr>
        <w:tabs>
          <w:tab w:val="left" w:pos="284"/>
          <w:tab w:val="left" w:pos="567"/>
          <w:tab w:val="left" w:pos="851"/>
          <w:tab w:val="left" w:pos="7655"/>
        </w:tabs>
        <w:ind w:right="-2"/>
        <w:rPr>
          <w:rFonts w:ascii="Times New Roman" w:hAnsi="Times New Roman"/>
          <w:i/>
          <w:iCs/>
          <w:sz w:val="24"/>
          <w:szCs w:val="20"/>
        </w:rPr>
      </w:pPr>
      <w:r w:rsidRPr="00EF72A0">
        <w:rPr>
          <w:rFonts w:ascii="Times New Roman" w:hAnsi="Times New Roman"/>
          <w:i/>
          <w:iCs/>
          <w:sz w:val="24"/>
          <w:szCs w:val="20"/>
        </w:rPr>
        <w:t>§ 7.1.1 Aanwijzing toezichthouders</w:t>
      </w:r>
    </w:p>
    <w:p w:rsidR="00EF72A0" w:rsidP="00EF72A0" w:rsidRDefault="00EF72A0" w14:paraId="3099893B" w14:textId="77777777">
      <w:pPr>
        <w:tabs>
          <w:tab w:val="left" w:pos="284"/>
          <w:tab w:val="left" w:pos="567"/>
          <w:tab w:val="left" w:pos="851"/>
          <w:tab w:val="left" w:pos="7655"/>
        </w:tabs>
        <w:ind w:right="-2" w:firstLine="284"/>
        <w:rPr>
          <w:rFonts w:ascii="Times New Roman" w:hAnsi="Times New Roman"/>
          <w:b/>
          <w:bCs/>
          <w:sz w:val="24"/>
          <w:szCs w:val="20"/>
        </w:rPr>
      </w:pPr>
    </w:p>
    <w:p w:rsidR="00EF72A0" w:rsidP="005C1DDA" w:rsidRDefault="00EF72A0" w14:paraId="63F30CF8"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7.1.1 Aanwijzing toezichthouders</w:t>
      </w:r>
    </w:p>
    <w:p w:rsidR="005C1DDA" w:rsidP="00EF72A0" w:rsidRDefault="005C1DDA" w14:paraId="5F6C2DB8" w14:textId="77777777">
      <w:pPr>
        <w:tabs>
          <w:tab w:val="left" w:pos="284"/>
          <w:tab w:val="left" w:pos="567"/>
          <w:tab w:val="left" w:pos="851"/>
          <w:tab w:val="left" w:pos="7655"/>
        </w:tabs>
        <w:ind w:right="-2" w:firstLine="284"/>
        <w:rPr>
          <w:rFonts w:ascii="Times New Roman" w:hAnsi="Times New Roman"/>
          <w:sz w:val="24"/>
          <w:szCs w:val="20"/>
        </w:rPr>
      </w:pPr>
    </w:p>
    <w:p w:rsidRPr="000A597C" w:rsidR="00EF72A0" w:rsidP="00EF72A0" w:rsidRDefault="00EF72A0" w14:paraId="4B8E8B2B" w14:textId="136D105E">
      <w:pPr>
        <w:tabs>
          <w:tab w:val="left" w:pos="284"/>
          <w:tab w:val="left" w:pos="567"/>
          <w:tab w:val="left" w:pos="851"/>
          <w:tab w:val="left" w:pos="7655"/>
        </w:tabs>
        <w:ind w:right="-2" w:firstLine="284"/>
        <w:rPr>
          <w:rFonts w:ascii="Times New Roman" w:hAnsi="Times New Roman"/>
          <w:sz w:val="24"/>
        </w:rPr>
      </w:pPr>
      <w:r w:rsidRPr="00EF72A0">
        <w:rPr>
          <w:rFonts w:ascii="Times New Roman" w:hAnsi="Times New Roman"/>
          <w:sz w:val="24"/>
          <w:szCs w:val="20"/>
        </w:rPr>
        <w:t xml:space="preserve">1. Met </w:t>
      </w:r>
      <w:r w:rsidRPr="000A597C">
        <w:rPr>
          <w:rFonts w:ascii="Times New Roman" w:hAnsi="Times New Roman"/>
          <w:sz w:val="24"/>
        </w:rPr>
        <w:t xml:space="preserve">het toezicht op de naleving van </w:t>
      </w:r>
      <w:r w:rsidRPr="000A597C" w:rsidR="000A597C">
        <w:rPr>
          <w:rFonts w:ascii="Times New Roman" w:hAnsi="Times New Roman"/>
          <w:sz w:val="24"/>
        </w:rPr>
        <w:t xml:space="preserve">het bepaalde bij of krachtens deze wet </w:t>
      </w:r>
      <w:r w:rsidRPr="000A597C">
        <w:rPr>
          <w:rFonts w:ascii="Times New Roman" w:hAnsi="Times New Roman"/>
          <w:sz w:val="24"/>
        </w:rPr>
        <w:t>zijn belast:</w:t>
      </w:r>
    </w:p>
    <w:p w:rsidRPr="000A597C" w:rsidR="00EF72A0" w:rsidP="00EF72A0" w:rsidRDefault="00EF72A0" w14:paraId="15EBFE97" w14:textId="77777777">
      <w:pPr>
        <w:tabs>
          <w:tab w:val="left" w:pos="284"/>
          <w:tab w:val="left" w:pos="567"/>
          <w:tab w:val="left" w:pos="851"/>
          <w:tab w:val="left" w:pos="7655"/>
        </w:tabs>
        <w:ind w:right="-2" w:firstLine="284"/>
        <w:rPr>
          <w:rFonts w:ascii="Times New Roman" w:hAnsi="Times New Roman"/>
          <w:b/>
          <w:bCs/>
          <w:sz w:val="24"/>
        </w:rPr>
      </w:pPr>
      <w:r w:rsidRPr="000A597C">
        <w:rPr>
          <w:rFonts w:ascii="Times New Roman" w:hAnsi="Times New Roman"/>
          <w:sz w:val="24"/>
        </w:rPr>
        <w:t>a. de bij besluit van Onze Minister, handelende in overeenstemming met Onze Minister die het mede aangaat, aangewezen personen;</w:t>
      </w:r>
    </w:p>
    <w:p w:rsidRPr="007C39BD" w:rsidR="00EF72A0" w:rsidP="00EF72A0" w:rsidRDefault="00EF72A0" w14:paraId="3DBC4845" w14:textId="08AE9A61">
      <w:pPr>
        <w:tabs>
          <w:tab w:val="left" w:pos="284"/>
          <w:tab w:val="left" w:pos="567"/>
          <w:tab w:val="left" w:pos="851"/>
          <w:tab w:val="left" w:pos="7655"/>
        </w:tabs>
        <w:ind w:right="-2" w:firstLine="284"/>
        <w:rPr>
          <w:rFonts w:ascii="Times New Roman" w:hAnsi="Times New Roman"/>
          <w:i/>
          <w:iCs/>
          <w:sz w:val="24"/>
        </w:rPr>
      </w:pPr>
      <w:r w:rsidRPr="000A597C">
        <w:rPr>
          <w:rFonts w:ascii="Times New Roman" w:hAnsi="Times New Roman"/>
          <w:sz w:val="24"/>
        </w:rPr>
        <w:t>b. de bij besluit van een bestuursorgaan als bedoeld</w:t>
      </w:r>
      <w:r w:rsidRPr="00EF72A0">
        <w:rPr>
          <w:rFonts w:ascii="Times New Roman" w:hAnsi="Times New Roman"/>
          <w:sz w:val="24"/>
          <w:szCs w:val="20"/>
        </w:rPr>
        <w:t xml:space="preserve"> in artikel 7.1.2, eerste lid, onderdelen a </w:t>
      </w:r>
      <w:r w:rsidR="00140BD2">
        <w:rPr>
          <w:rFonts w:ascii="Times New Roman" w:hAnsi="Times New Roman"/>
          <w:sz w:val="24"/>
          <w:szCs w:val="20"/>
        </w:rPr>
        <w:t>tot en met c</w:t>
      </w:r>
      <w:r w:rsidRPr="00EF72A0">
        <w:rPr>
          <w:rFonts w:ascii="Times New Roman" w:hAnsi="Times New Roman"/>
          <w:sz w:val="24"/>
          <w:szCs w:val="20"/>
        </w:rPr>
        <w:t xml:space="preserve">, of tweede lid, </w:t>
      </w:r>
      <w:r w:rsidRPr="007C39BD">
        <w:rPr>
          <w:rFonts w:ascii="Times New Roman" w:hAnsi="Times New Roman"/>
          <w:sz w:val="24"/>
        </w:rPr>
        <w:t>aangewezen personen;</w:t>
      </w:r>
    </w:p>
    <w:p w:rsidRPr="007C39BD" w:rsidR="00EF72A0" w:rsidP="00EF72A0" w:rsidRDefault="00EF72A0" w14:paraId="28EF7847" w14:textId="726E7F06">
      <w:pPr>
        <w:tabs>
          <w:tab w:val="left" w:pos="284"/>
          <w:tab w:val="left" w:pos="567"/>
          <w:tab w:val="left" w:pos="851"/>
          <w:tab w:val="left" w:pos="7655"/>
        </w:tabs>
        <w:ind w:right="-2" w:firstLine="284"/>
        <w:rPr>
          <w:rFonts w:ascii="Times New Roman" w:hAnsi="Times New Roman"/>
          <w:sz w:val="24"/>
        </w:rPr>
      </w:pPr>
      <w:r w:rsidRPr="007C39BD">
        <w:rPr>
          <w:rFonts w:ascii="Times New Roman" w:hAnsi="Times New Roman"/>
          <w:sz w:val="24"/>
        </w:rPr>
        <w:t xml:space="preserve">c. de inspecteur, genoemd in artikel 1:3, eerste lid, onderdeel c, van de Algemene douanewet en artikel 1.1, onderdeel h, van de Douane- en Accijnswet BES, voor zover het betreft de uitoefening van bevoegdheden met betrekking tot inkoop, verkoop, invoer, uitvoer of doorvoer, direct of indirect, van </w:t>
      </w:r>
      <w:r w:rsidRPr="007C39BD" w:rsidR="007C39BD">
        <w:rPr>
          <w:rFonts w:ascii="Times New Roman" w:hAnsi="Times New Roman"/>
          <w:sz w:val="24"/>
        </w:rPr>
        <w:t>goederen en de verlening van diensten</w:t>
      </w:r>
      <w:r w:rsidRPr="007C39BD">
        <w:rPr>
          <w:rFonts w:ascii="Times New Roman" w:hAnsi="Times New Roman"/>
          <w:sz w:val="24"/>
        </w:rPr>
        <w:t>;</w:t>
      </w:r>
    </w:p>
    <w:p w:rsidR="00EF72A0" w:rsidP="00EF72A0" w:rsidRDefault="00EF72A0" w14:paraId="61BFB43C" w14:textId="77777777">
      <w:pPr>
        <w:tabs>
          <w:tab w:val="left" w:pos="284"/>
          <w:tab w:val="left" w:pos="567"/>
          <w:tab w:val="left" w:pos="851"/>
          <w:tab w:val="left" w:pos="7655"/>
        </w:tabs>
        <w:ind w:right="-2" w:firstLine="284"/>
        <w:rPr>
          <w:rFonts w:ascii="Times New Roman" w:hAnsi="Times New Roman"/>
          <w:b/>
          <w:bCs/>
          <w:sz w:val="24"/>
          <w:szCs w:val="20"/>
        </w:rPr>
      </w:pPr>
      <w:r w:rsidRPr="00EF72A0">
        <w:rPr>
          <w:rFonts w:ascii="Times New Roman" w:hAnsi="Times New Roman"/>
          <w:sz w:val="24"/>
          <w:szCs w:val="20"/>
        </w:rPr>
        <w:lastRenderedPageBreak/>
        <w:t>d. de deken, bedoeld in artikel 45a, eerste lid, van de Advocatenwet, voor zover het betreft de uitoefening van bevoegdheden jegens de instellingen, bedoeld in artikel 10, tweede lid, onderdeel o, van de Sanctiewet 1977.</w:t>
      </w:r>
    </w:p>
    <w:p w:rsidR="00EF72A0" w:rsidP="00EF72A0" w:rsidRDefault="00EF72A0" w14:paraId="47C1FBB5"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Van een besluit als bedoeld in het eerste lid, onderdelen a en b, wordt mededeling gedaan door plaatsing in de Staatscourant.</w:t>
      </w:r>
    </w:p>
    <w:p w:rsidR="005C1DDA" w:rsidP="005C1DDA" w:rsidRDefault="005C1DDA" w14:paraId="307BF55E" w14:textId="77777777">
      <w:pPr>
        <w:tabs>
          <w:tab w:val="left" w:pos="284"/>
          <w:tab w:val="left" w:pos="567"/>
          <w:tab w:val="left" w:pos="851"/>
          <w:tab w:val="left" w:pos="7655"/>
        </w:tabs>
        <w:ind w:right="-2"/>
        <w:rPr>
          <w:rFonts w:ascii="Times New Roman" w:hAnsi="Times New Roman"/>
          <w:sz w:val="24"/>
          <w:szCs w:val="20"/>
        </w:rPr>
      </w:pPr>
    </w:p>
    <w:p w:rsidRPr="005C1DDA" w:rsidR="00EF72A0" w:rsidP="005C1DDA" w:rsidRDefault="00EF72A0" w14:paraId="7BB0469A" w14:textId="4BB66CE2">
      <w:pPr>
        <w:tabs>
          <w:tab w:val="left" w:pos="284"/>
          <w:tab w:val="left" w:pos="567"/>
          <w:tab w:val="left" w:pos="851"/>
          <w:tab w:val="left" w:pos="7655"/>
        </w:tabs>
        <w:ind w:right="-2"/>
        <w:rPr>
          <w:rFonts w:ascii="Times New Roman" w:hAnsi="Times New Roman"/>
          <w:i/>
          <w:iCs/>
          <w:sz w:val="24"/>
          <w:szCs w:val="20"/>
        </w:rPr>
      </w:pPr>
      <w:r w:rsidRPr="00EF72A0">
        <w:rPr>
          <w:rFonts w:ascii="Times New Roman" w:hAnsi="Times New Roman"/>
          <w:i/>
          <w:iCs/>
          <w:sz w:val="24"/>
          <w:szCs w:val="20"/>
        </w:rPr>
        <w:t>§ 7.1.2 Handhaving ter naleving van sanctiemaatregelen</w:t>
      </w:r>
      <w:bookmarkStart w:name="_Hlk147482290" w:id="40"/>
    </w:p>
    <w:p w:rsidR="00EF72A0" w:rsidP="00EF72A0" w:rsidRDefault="00EF72A0" w14:paraId="4DF87504" w14:textId="77777777">
      <w:pPr>
        <w:tabs>
          <w:tab w:val="left" w:pos="284"/>
          <w:tab w:val="left" w:pos="567"/>
          <w:tab w:val="left" w:pos="851"/>
          <w:tab w:val="left" w:pos="7655"/>
        </w:tabs>
        <w:ind w:right="-2" w:firstLine="284"/>
        <w:rPr>
          <w:rFonts w:ascii="Times New Roman" w:hAnsi="Times New Roman"/>
          <w:b/>
          <w:bCs/>
          <w:sz w:val="24"/>
          <w:szCs w:val="20"/>
        </w:rPr>
      </w:pPr>
    </w:p>
    <w:p w:rsidR="00EF72A0" w:rsidP="005C1DDA" w:rsidRDefault="00EF72A0" w14:paraId="3F9DEE47"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7.1.2 Aanwijzing bestuursorganen met handhavende bevoegdheden</w:t>
      </w:r>
      <w:bookmarkEnd w:id="40"/>
    </w:p>
    <w:p w:rsidR="005C1DDA" w:rsidP="00EF72A0" w:rsidRDefault="005C1DDA" w14:paraId="3AE85747"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0B1434FF" w14:textId="0C08711F">
      <w:pPr>
        <w:tabs>
          <w:tab w:val="left" w:pos="284"/>
          <w:tab w:val="left" w:pos="567"/>
          <w:tab w:val="left" w:pos="851"/>
          <w:tab w:val="left" w:pos="7655"/>
        </w:tabs>
        <w:ind w:right="-2" w:firstLine="284"/>
        <w:rPr>
          <w:rFonts w:ascii="Times New Roman" w:hAnsi="Times New Roman"/>
          <w:b/>
          <w:bCs/>
          <w:sz w:val="24"/>
          <w:szCs w:val="20"/>
        </w:rPr>
      </w:pPr>
      <w:r w:rsidRPr="00EF72A0">
        <w:rPr>
          <w:rFonts w:ascii="Times New Roman" w:hAnsi="Times New Roman"/>
          <w:sz w:val="24"/>
          <w:szCs w:val="20"/>
        </w:rPr>
        <w:t xml:space="preserve">1. De volgende bestuursorganen beschikken voor de uitvoering van hun taken bij of krachtens deze wet over de bevoegdheden, bedoeld in de artikelen 7.1.3 tot en met 7.1.5: </w:t>
      </w:r>
    </w:p>
    <w:p w:rsidRPr="00897221" w:rsidR="00EF72A0" w:rsidP="00EF72A0" w:rsidRDefault="00EF72A0" w14:paraId="73848C1A" w14:textId="34BF4318">
      <w:pPr>
        <w:tabs>
          <w:tab w:val="left" w:pos="284"/>
          <w:tab w:val="left" w:pos="567"/>
          <w:tab w:val="left" w:pos="851"/>
          <w:tab w:val="left" w:pos="7655"/>
        </w:tabs>
        <w:ind w:right="-2" w:firstLine="284"/>
        <w:rPr>
          <w:rFonts w:ascii="Times New Roman" w:hAnsi="Times New Roman"/>
          <w:sz w:val="24"/>
        </w:rPr>
      </w:pPr>
      <w:r w:rsidRPr="00897221">
        <w:rPr>
          <w:rFonts w:ascii="Times New Roman" w:hAnsi="Times New Roman"/>
          <w:sz w:val="24"/>
        </w:rPr>
        <w:t xml:space="preserve">a. </w:t>
      </w:r>
      <w:r w:rsidRPr="00897221" w:rsidR="001D3174">
        <w:rPr>
          <w:rFonts w:ascii="Times New Roman" w:hAnsi="Times New Roman"/>
          <w:sz w:val="24"/>
        </w:rPr>
        <w:t>Onze Minister van Economische Zaken en Klimaat</w:t>
      </w:r>
      <w:r w:rsidRPr="00897221">
        <w:rPr>
          <w:rFonts w:ascii="Times New Roman" w:hAnsi="Times New Roman"/>
          <w:sz w:val="24"/>
        </w:rPr>
        <w:t xml:space="preserve"> voor zover het betreft de uitoefening van bevoegdheden die toezien op eigendom of zeggenschap van niet-beursgenoteerde ondernemingen;</w:t>
      </w:r>
    </w:p>
    <w:p w:rsidRPr="00897221" w:rsidR="00897221" w:rsidP="00897221" w:rsidRDefault="00897221" w14:paraId="4B52C402" w14:textId="1DDA2C92">
      <w:pPr>
        <w:spacing w:line="240" w:lineRule="exact"/>
        <w:ind w:firstLine="284"/>
        <w:rPr>
          <w:rFonts w:ascii="Times New Roman" w:hAnsi="Times New Roman"/>
          <w:sz w:val="24"/>
        </w:rPr>
      </w:pPr>
      <w:r w:rsidRPr="00897221">
        <w:rPr>
          <w:rFonts w:ascii="Times New Roman" w:hAnsi="Times New Roman"/>
          <w:sz w:val="24"/>
        </w:rPr>
        <w:t>b. Onze Minister van Infrastructuur en Waterstaat, voor zover het betreft de uitoefening van bevoegdheden met betrekking tot lucht- en scheepvaart, en wegtransport;</w:t>
      </w:r>
    </w:p>
    <w:p w:rsidR="00EF72A0" w:rsidP="00EF72A0" w:rsidRDefault="00897221" w14:paraId="73F71796" w14:textId="4BA3839D">
      <w:pPr>
        <w:tabs>
          <w:tab w:val="left" w:pos="284"/>
          <w:tab w:val="left" w:pos="567"/>
          <w:tab w:val="left" w:pos="851"/>
          <w:tab w:val="left" w:pos="7655"/>
        </w:tabs>
        <w:ind w:right="-2" w:firstLine="284"/>
        <w:rPr>
          <w:rFonts w:ascii="Times New Roman" w:hAnsi="Times New Roman"/>
          <w:sz w:val="24"/>
          <w:szCs w:val="20"/>
        </w:rPr>
      </w:pPr>
      <w:r>
        <w:rPr>
          <w:rFonts w:ascii="Times New Roman" w:hAnsi="Times New Roman"/>
          <w:sz w:val="24"/>
          <w:szCs w:val="20"/>
        </w:rPr>
        <w:t>c</w:t>
      </w:r>
      <w:r w:rsidRPr="00EF72A0" w:rsidDel="003B7616" w:rsidR="00EF72A0">
        <w:rPr>
          <w:rFonts w:ascii="Times New Roman" w:hAnsi="Times New Roman"/>
          <w:sz w:val="24"/>
          <w:szCs w:val="20"/>
        </w:rPr>
        <w:t xml:space="preserve">. </w:t>
      </w:r>
      <w:r w:rsidRPr="00EF72A0" w:rsidR="00EF72A0">
        <w:rPr>
          <w:rFonts w:ascii="Times New Roman" w:hAnsi="Times New Roman"/>
          <w:sz w:val="24"/>
          <w:szCs w:val="20"/>
        </w:rPr>
        <w:t>het Bureau Financieel Toezicht, voor zover het betreft de uitoefening van bevoegdheden jegens de instellingen, bedoeld in artikel 10, tweede lid, onderdelen m, p en q, van de Sanctiewet 1977;</w:t>
      </w:r>
    </w:p>
    <w:p w:rsidR="00EF72A0" w:rsidP="00EF72A0" w:rsidRDefault="00897221" w14:paraId="58E17059" w14:textId="63D4FB76">
      <w:pPr>
        <w:tabs>
          <w:tab w:val="left" w:pos="284"/>
          <w:tab w:val="left" w:pos="567"/>
          <w:tab w:val="left" w:pos="851"/>
          <w:tab w:val="left" w:pos="7655"/>
        </w:tabs>
        <w:ind w:right="-2" w:firstLine="284"/>
        <w:rPr>
          <w:rFonts w:ascii="Times New Roman" w:hAnsi="Times New Roman"/>
          <w:sz w:val="24"/>
          <w:szCs w:val="20"/>
        </w:rPr>
      </w:pPr>
      <w:r>
        <w:rPr>
          <w:rFonts w:ascii="Times New Roman" w:hAnsi="Times New Roman"/>
          <w:sz w:val="24"/>
          <w:szCs w:val="20"/>
        </w:rPr>
        <w:t>d</w:t>
      </w:r>
      <w:r w:rsidRPr="00EF72A0" w:rsidR="00EF72A0">
        <w:rPr>
          <w:rFonts w:ascii="Times New Roman" w:hAnsi="Times New Roman"/>
          <w:sz w:val="24"/>
          <w:szCs w:val="20"/>
        </w:rPr>
        <w:t>. de inspecteur, genoemd in artikel 1:3, eerste lid, onderdeel c, van de Algemene douanewet en artikel 1.</w:t>
      </w:r>
      <w:r w:rsidRPr="00596CDA" w:rsidR="00EF72A0">
        <w:rPr>
          <w:rFonts w:ascii="Times New Roman" w:hAnsi="Times New Roman"/>
          <w:sz w:val="24"/>
        </w:rPr>
        <w:t xml:space="preserve">1, onderdeel h, van de Douane- en Accijnswet BES, voor zover het betreft de inkoop, verkoop, invoer, uitvoer of doorvoer, direct of indirect, van </w:t>
      </w:r>
      <w:r w:rsidRPr="00596CDA" w:rsidR="00596CDA">
        <w:rPr>
          <w:rFonts w:ascii="Times New Roman" w:hAnsi="Times New Roman"/>
          <w:sz w:val="24"/>
        </w:rPr>
        <w:t>goederen en de verlening van diensten</w:t>
      </w:r>
      <w:r w:rsidRPr="00596CDA" w:rsidR="00EF72A0">
        <w:rPr>
          <w:rFonts w:ascii="Times New Roman" w:hAnsi="Times New Roman"/>
          <w:sz w:val="24"/>
        </w:rPr>
        <w:t>;</w:t>
      </w:r>
    </w:p>
    <w:p w:rsidR="00EF72A0" w:rsidP="00EF72A0" w:rsidRDefault="00897221" w14:paraId="236FBB3B" w14:textId="43B53984">
      <w:pPr>
        <w:tabs>
          <w:tab w:val="left" w:pos="284"/>
          <w:tab w:val="left" w:pos="567"/>
          <w:tab w:val="left" w:pos="851"/>
          <w:tab w:val="left" w:pos="7655"/>
        </w:tabs>
        <w:ind w:right="-2" w:firstLine="284"/>
        <w:rPr>
          <w:rFonts w:ascii="Times New Roman" w:hAnsi="Times New Roman"/>
          <w:sz w:val="24"/>
          <w:szCs w:val="20"/>
        </w:rPr>
      </w:pPr>
      <w:r>
        <w:rPr>
          <w:rFonts w:ascii="Times New Roman" w:hAnsi="Times New Roman"/>
          <w:sz w:val="24"/>
          <w:szCs w:val="20"/>
        </w:rPr>
        <w:t>e</w:t>
      </w:r>
      <w:r w:rsidRPr="00EF72A0" w:rsidR="00EF72A0">
        <w:rPr>
          <w:rFonts w:ascii="Times New Roman" w:hAnsi="Times New Roman"/>
          <w:sz w:val="24"/>
          <w:szCs w:val="20"/>
        </w:rPr>
        <w:t>. de deken, bedoeld in artikel 45a, eerste lid, van de Advocatenwet, voor zover het betreft de uitoefening van bevoegdheden jegens de instellingen, bedoeld in artikel 10, tweede lid, onderdeel o, van de Sanctiewet 1977.</w:t>
      </w:r>
    </w:p>
    <w:p w:rsidR="00EF72A0" w:rsidP="00EF72A0" w:rsidRDefault="00EF72A0" w14:paraId="7BB77540"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Bij sanctiebesluit of sanctieregeling kunnen andere bestuursorganen worden aangewezen die beschikken over de bevoegdheden, bedoeld in de artikelen 7.1.3 tot en met 7.1.5, ter handhaving van de bij sanctiebesluit of sanctieregeling te bepalen verplichtingen.</w:t>
      </w:r>
    </w:p>
    <w:p w:rsidRPr="00EF72A0" w:rsidR="00EF72A0" w:rsidP="00EF72A0" w:rsidRDefault="00EF72A0" w14:paraId="7B2D4EF0" w14:textId="106E8A2C">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3. Na de plaatsing in het Staatsblad of de Staatscourant van een krachtens het tweede lid vastgestelde algemene maatregel van bestuur of ministeriële regeling wordt een voorstel van wet tot regeling van de aanwijzing van het bestuursorgaan, bedoeld in het tweede lid, zo spoedig mogelijk bij de Tweede Kamer der Staten-Generaal ingediend. Als het voorstel wordt ingetrokken of als een van de beide Kamers der Staten-Generaal besluit het voorstel niet aan te nemen, wordt de algemene maatregel van bestuur of ministeriële regeling onverwijld ingetrokken. Wordt het voorstel tot wet verheven, dan wordt de algemene maatregel van bestuur of ministeriële regeling ingetrokken op het tijdstip van inwerkingtreding van die wet.</w:t>
      </w:r>
    </w:p>
    <w:p w:rsidR="005C1DDA" w:rsidP="005C1DDA" w:rsidRDefault="005C1DDA" w14:paraId="1F56225F" w14:textId="77777777">
      <w:pPr>
        <w:tabs>
          <w:tab w:val="left" w:pos="284"/>
          <w:tab w:val="left" w:pos="567"/>
          <w:tab w:val="left" w:pos="851"/>
          <w:tab w:val="left" w:pos="7655"/>
        </w:tabs>
        <w:ind w:right="-2"/>
        <w:rPr>
          <w:rFonts w:ascii="Times New Roman" w:hAnsi="Times New Roman"/>
          <w:b/>
          <w:bCs/>
          <w:sz w:val="24"/>
          <w:szCs w:val="20"/>
        </w:rPr>
      </w:pPr>
    </w:p>
    <w:p w:rsidR="00EF72A0" w:rsidP="005C1DDA" w:rsidRDefault="00EF72A0" w14:paraId="2A4EA14E" w14:textId="7E690E4A">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7.1.3 Aanwijzingsbeschikking</w:t>
      </w:r>
    </w:p>
    <w:p w:rsidR="005C1DDA" w:rsidP="00EF72A0" w:rsidRDefault="005C1DDA" w14:paraId="07DC0AC9"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75C37830" w14:textId="46716928">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Het bestuursorgaan, bedoeld in artikel 7.1.2, kan eenieder die niet voldoet aan een krachtens een sanctiemaatregel op hem rustende verplichting, door middel van het geven van een aanwijzing verplichten om binnen een door het bestuursorgaan gestelde redelijke termijn voor in de aanwijzingsbeschikking aan te geven punten een bepaalde gedragslijn te volgen.</w:t>
      </w:r>
    </w:p>
    <w:p w:rsidR="00EF72A0" w:rsidP="00EF72A0" w:rsidRDefault="00EF72A0" w14:paraId="3DAA5792" w14:textId="77777777">
      <w:pPr>
        <w:tabs>
          <w:tab w:val="left" w:pos="284"/>
          <w:tab w:val="left" w:pos="567"/>
          <w:tab w:val="left" w:pos="851"/>
          <w:tab w:val="left" w:pos="7655"/>
        </w:tabs>
        <w:ind w:right="-2" w:firstLine="284"/>
        <w:rPr>
          <w:rFonts w:ascii="Times New Roman" w:hAnsi="Times New Roman"/>
          <w:sz w:val="24"/>
          <w:szCs w:val="20"/>
        </w:rPr>
      </w:pPr>
    </w:p>
    <w:p w:rsidR="00EF72A0" w:rsidP="005C1DDA" w:rsidRDefault="00EF72A0" w14:paraId="34AF06EB"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7.1.4 Last onder bestuursdwang</w:t>
      </w:r>
    </w:p>
    <w:p w:rsidR="005C1DDA" w:rsidP="00EF72A0" w:rsidRDefault="005C1DDA" w14:paraId="6BBAA9E4"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2D6C2679" w14:textId="1F968009">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lastRenderedPageBreak/>
        <w:t xml:space="preserve">Het bestuursorgaan, bedoeld in artikel 7.1.2, is bevoegd tot oplegging van een last onder bestuursdwang ter handhaving van de in een sanctiebesluit of sanctieregeling opgenomen verplichtingen. </w:t>
      </w:r>
    </w:p>
    <w:p w:rsidR="00EF72A0" w:rsidP="00EF72A0" w:rsidRDefault="00EF72A0" w14:paraId="65C9C0C7" w14:textId="77777777">
      <w:pPr>
        <w:tabs>
          <w:tab w:val="left" w:pos="284"/>
          <w:tab w:val="left" w:pos="567"/>
          <w:tab w:val="left" w:pos="851"/>
          <w:tab w:val="left" w:pos="7655"/>
        </w:tabs>
        <w:ind w:right="-2" w:firstLine="284"/>
        <w:rPr>
          <w:rFonts w:ascii="Times New Roman" w:hAnsi="Times New Roman"/>
          <w:sz w:val="24"/>
          <w:szCs w:val="20"/>
        </w:rPr>
      </w:pPr>
    </w:p>
    <w:p w:rsidR="00EF72A0" w:rsidP="005C1DDA" w:rsidRDefault="00EF72A0" w14:paraId="7024E4C9"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 xml:space="preserve">Artikel 7.1.5 Bestuurlijke boete </w:t>
      </w:r>
    </w:p>
    <w:p w:rsidR="005C1DDA" w:rsidP="00EF72A0" w:rsidRDefault="005C1DDA" w14:paraId="73B5F961"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42156C86" w14:textId="73147ABF">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Het bestuursorgaan, bedoeld in artikel 7.1.2, is bevoegd tot oplegging van een bestuurlijke boete ter handhaving van de in een sanctiebesluit of sanctieregeling opgenomen verplichtingen.</w:t>
      </w:r>
    </w:p>
    <w:p w:rsidR="00EF72A0" w:rsidP="00EF72A0" w:rsidRDefault="00EF72A0" w14:paraId="234C0738"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2. De bestuurlijke boete bedraagt ten hoogste het bedrag dat is vastgesteld voor de vijfde categorie, </w:t>
      </w:r>
      <w:bookmarkStart w:name="_Hlk153280248" w:id="41"/>
      <w:r w:rsidRPr="00EF72A0">
        <w:rPr>
          <w:rFonts w:ascii="Times New Roman" w:hAnsi="Times New Roman"/>
          <w:sz w:val="24"/>
          <w:szCs w:val="20"/>
        </w:rPr>
        <w:t xml:space="preserve">bedoeld in artikel 23, vierde lid, van het Wetboek van Strafrecht. </w:t>
      </w:r>
      <w:bookmarkEnd w:id="41"/>
    </w:p>
    <w:p w:rsidR="00EF72A0" w:rsidP="00EF72A0" w:rsidRDefault="00EF72A0" w14:paraId="286ED22C"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3. Als de waarde van de goederen, waarmee of waarvoor de overtreding is begaan, of die geheel of gedeeltelijk door middel van de overtreding zijn verkregen, hoger is dan het vierde gedeelte van het maximum van de bestuurlijke boete die kan worden opgelegd, kan een bestuurlijke boete worden opgelegd van de naast hogere categorie.</w:t>
      </w:r>
    </w:p>
    <w:p w:rsidR="00EF72A0" w:rsidP="00EF72A0" w:rsidRDefault="00EF72A0" w14:paraId="0FF017C5"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4. De hoogte van de op te leggen bestuurlijke boete kan voor iedere overtreding bij sanctiebesluit of sanctieregeling worden bepaald. De overtredingen kunnen worden gerangschikt in categorieën naar zwaarte van de overtreding.</w:t>
      </w:r>
    </w:p>
    <w:p w:rsidR="005C1DDA" w:rsidP="005C1DDA" w:rsidRDefault="005C1DDA" w14:paraId="02529C03" w14:textId="77777777">
      <w:pPr>
        <w:tabs>
          <w:tab w:val="left" w:pos="284"/>
          <w:tab w:val="left" w:pos="567"/>
          <w:tab w:val="left" w:pos="851"/>
          <w:tab w:val="left" w:pos="7655"/>
        </w:tabs>
        <w:ind w:right="-2"/>
        <w:rPr>
          <w:rFonts w:ascii="Times New Roman" w:hAnsi="Times New Roman"/>
          <w:sz w:val="24"/>
          <w:szCs w:val="20"/>
        </w:rPr>
      </w:pPr>
    </w:p>
    <w:p w:rsidR="00EF72A0" w:rsidP="005C1DDA" w:rsidRDefault="00EF72A0" w14:paraId="4A506607" w14:textId="272CF22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7.1.6 Publicatie besluit tot oplegging bestuurlijke sanctie</w:t>
      </w:r>
    </w:p>
    <w:p w:rsidR="005C1DDA" w:rsidP="00EF72A0" w:rsidRDefault="005C1DDA" w14:paraId="155C8473"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4D78083F" w14:textId="3637CA66">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Bij sanctiebesluit of sanctieregeling kan worden bepaald dat het bestuursorgaan, bedoeld in artikel 7.1.2, een besluit tot oplegging van een bestuurlijke sanctie ingevolge deze paragraaf openbaar maakt. De openbaarmaking geschiedt zodra het besluit onherroepelijk wordt.</w:t>
      </w:r>
    </w:p>
    <w:p w:rsidR="00EF72A0" w:rsidP="00EF72A0" w:rsidRDefault="00EF72A0" w14:paraId="2D075CDA"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Als wordt verzocht om een voorlopige voorziening als bedoeld in artikel 8:81 van de Algemene wet bestuursrecht om openbaarmaking op grond van dit artikel te voorkomen, wordt de openbaarmaking opgeschort totdat de voorzieningenrechter uitspraak heeft gedaan.</w:t>
      </w:r>
    </w:p>
    <w:p w:rsidRPr="00EF72A0" w:rsidR="00EF72A0" w:rsidP="00EF72A0" w:rsidRDefault="00EF72A0" w14:paraId="19959FA6" w14:textId="10E14456">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3. Als bij sanctiebesluit of sanctieregeling is bepaald dat een bestuurlijke sanctie openbaar wordt gemaakt, worden bij dat sanctiebesluit of die sanctieregeling nadere regels gesteld over de openbaarmaking. Deze regels hebben in ieder geval betrekking op de termijn waarbinnen de openbaarmaking van het besluit plaatsvindt en de wijze waarop de openbaarmaking plaatsvindt.</w:t>
      </w:r>
    </w:p>
    <w:p w:rsidR="005C1DDA" w:rsidP="005C1DDA" w:rsidRDefault="005C1DDA" w14:paraId="773CF2A0" w14:textId="77777777">
      <w:pPr>
        <w:tabs>
          <w:tab w:val="left" w:pos="284"/>
          <w:tab w:val="left" w:pos="567"/>
          <w:tab w:val="left" w:pos="851"/>
          <w:tab w:val="left" w:pos="7655"/>
        </w:tabs>
        <w:ind w:right="-2"/>
        <w:rPr>
          <w:rFonts w:ascii="Times New Roman" w:hAnsi="Times New Roman"/>
          <w:b/>
          <w:bCs/>
          <w:sz w:val="24"/>
          <w:szCs w:val="20"/>
        </w:rPr>
      </w:pPr>
    </w:p>
    <w:p w:rsidRPr="005C1DDA" w:rsidR="00EF72A0" w:rsidP="005C1DDA" w:rsidRDefault="00EF72A0" w14:paraId="289028E3" w14:textId="1951EEA5">
      <w:pPr>
        <w:tabs>
          <w:tab w:val="left" w:pos="284"/>
          <w:tab w:val="left" w:pos="567"/>
          <w:tab w:val="left" w:pos="851"/>
          <w:tab w:val="left" w:pos="7655"/>
        </w:tabs>
        <w:ind w:right="-2"/>
        <w:rPr>
          <w:rFonts w:ascii="Times New Roman" w:hAnsi="Times New Roman"/>
          <w:i/>
          <w:iCs/>
          <w:sz w:val="24"/>
          <w:szCs w:val="20"/>
        </w:rPr>
      </w:pPr>
      <w:r w:rsidRPr="00EF72A0">
        <w:rPr>
          <w:rFonts w:ascii="Times New Roman" w:hAnsi="Times New Roman"/>
          <w:i/>
          <w:iCs/>
          <w:sz w:val="24"/>
          <w:szCs w:val="20"/>
        </w:rPr>
        <w:t>§ 7.1.3 Bijzondere handhavingsbevoegdheid bij ernstige niet-naleving van sanctiemaatregelen of risico op ernstige ontduiking</w:t>
      </w:r>
    </w:p>
    <w:p w:rsidR="00EF72A0" w:rsidP="00EF72A0" w:rsidRDefault="00EF72A0" w14:paraId="0963EE38" w14:textId="77777777">
      <w:pPr>
        <w:tabs>
          <w:tab w:val="left" w:pos="284"/>
          <w:tab w:val="left" w:pos="567"/>
          <w:tab w:val="left" w:pos="851"/>
          <w:tab w:val="left" w:pos="7655"/>
        </w:tabs>
        <w:ind w:right="-2" w:firstLine="284"/>
        <w:rPr>
          <w:rFonts w:ascii="Times New Roman" w:hAnsi="Times New Roman"/>
          <w:b/>
          <w:bCs/>
          <w:sz w:val="24"/>
          <w:szCs w:val="20"/>
        </w:rPr>
      </w:pPr>
    </w:p>
    <w:p w:rsidRPr="00EF72A0" w:rsidR="00EF72A0" w:rsidP="005C1DDA" w:rsidRDefault="00EF72A0" w14:paraId="3CD5C1EB" w14:textId="3D7D4244">
      <w:pPr>
        <w:tabs>
          <w:tab w:val="left" w:pos="284"/>
          <w:tab w:val="left" w:pos="567"/>
          <w:tab w:val="left" w:pos="851"/>
          <w:tab w:val="left" w:pos="7655"/>
        </w:tabs>
        <w:ind w:right="-2"/>
        <w:rPr>
          <w:rFonts w:ascii="Times New Roman" w:hAnsi="Times New Roman"/>
          <w:sz w:val="24"/>
          <w:szCs w:val="20"/>
        </w:rPr>
      </w:pPr>
      <w:bookmarkStart w:name="_Hlk185577787" w:id="42"/>
      <w:r w:rsidRPr="00EF72A0">
        <w:rPr>
          <w:rFonts w:ascii="Times New Roman" w:hAnsi="Times New Roman"/>
          <w:b/>
          <w:bCs/>
          <w:sz w:val="24"/>
          <w:szCs w:val="20"/>
        </w:rPr>
        <w:t xml:space="preserve">Artikel 7.1.7 Ingrijpen bij ontduiking of ondermijning </w:t>
      </w:r>
    </w:p>
    <w:p w:rsidR="005C1DDA" w:rsidP="00EF72A0" w:rsidRDefault="005C1DDA" w14:paraId="3BD8D3FC"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49747998" w14:textId="5A6DFB6E">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Onze Minister van Economische Zaken</w:t>
      </w:r>
      <w:r w:rsidR="009D535A">
        <w:rPr>
          <w:rFonts w:ascii="Times New Roman" w:hAnsi="Times New Roman"/>
          <w:sz w:val="24"/>
          <w:szCs w:val="20"/>
        </w:rPr>
        <w:t xml:space="preserve"> en Kli</w:t>
      </w:r>
      <w:r w:rsidR="00F30A1C">
        <w:rPr>
          <w:rFonts w:ascii="Times New Roman" w:hAnsi="Times New Roman"/>
          <w:sz w:val="24"/>
          <w:szCs w:val="20"/>
        </w:rPr>
        <w:t>maat</w:t>
      </w:r>
      <w:r w:rsidRPr="00EF72A0">
        <w:rPr>
          <w:rFonts w:ascii="Times New Roman" w:hAnsi="Times New Roman"/>
          <w:sz w:val="24"/>
          <w:szCs w:val="20"/>
        </w:rPr>
        <w:t>, in overeenstemming met Onze Ministers die het mede aangaat, kan een of meer personen aanwijzen die het bestuur of de leiding van een onderneming, waarop een verplichting van toepassing is als gevolg van een sanctiemaatregel, vervangt, als door het handelen of nalaten van deze onderneming:</w:t>
      </w:r>
    </w:p>
    <w:p w:rsidR="00EF72A0" w:rsidP="00EF72A0" w:rsidRDefault="00EF72A0" w14:paraId="30753D38"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 sprake is van een ernstige niet-naleving van toepasselijke sanctiemaatregelen; of</w:t>
      </w:r>
    </w:p>
    <w:p w:rsidR="00EF72A0" w:rsidP="00EF72A0" w:rsidRDefault="00EF72A0" w14:paraId="3457BBCB"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b. een risico ontstaat of wordt vergroot op ernstige ontduiking of op het actief bijdragen daaraan van de werking van sanctiemaatregelen door andere ondernemingen die met de onderneming zijn verbonden.</w:t>
      </w:r>
    </w:p>
    <w:p w:rsidR="00EF72A0" w:rsidP="00EF72A0" w:rsidRDefault="00EF72A0" w14:paraId="46F6681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Van een aanwijzingsbesluit of de intrekking daarvan wordt mededeling gedaan door plaatsing in de Staatscourant.</w:t>
      </w:r>
    </w:p>
    <w:p w:rsidR="00EF72A0" w:rsidP="00EF72A0" w:rsidRDefault="00EF72A0" w14:paraId="14BB7D05"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lastRenderedPageBreak/>
        <w:t>3. De werkzaamheden van een aangewezen persoon hebben tot doel:</w:t>
      </w:r>
    </w:p>
    <w:p w:rsidR="00EF72A0" w:rsidP="00EF72A0" w:rsidRDefault="00EF72A0" w14:paraId="6717520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 te verzekeren dat de onderneming handelt overeenkomstig de toepasselijke sanctiemaatregelen; of</w:t>
      </w:r>
    </w:p>
    <w:p w:rsidR="00EF72A0" w:rsidP="00EF72A0" w:rsidRDefault="00EF72A0" w14:paraId="78E8E0E1"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b. te voorkomen dat de onderneming bijdraagt aan de ontduiking van de werking van sanctiemaatregelen of andere voorschriften bij of krachtens deze wet door andere ondernemingen die met de betrokken onderneming zijn verbonden. </w:t>
      </w:r>
    </w:p>
    <w:p w:rsidR="00EF72A0" w:rsidP="00EF72A0" w:rsidRDefault="00EF72A0" w14:paraId="6327315A"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4. Voor zover dit verenigbaar is met de doelen, bedoeld in het derde lid, richt een aangewezen persoon zich naar het belang van de onderneming.</w:t>
      </w:r>
    </w:p>
    <w:p w:rsidR="00EF72A0" w:rsidP="00EF72A0" w:rsidRDefault="00EF72A0" w14:paraId="37ECC7F7" w14:textId="06CEB265">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5. De artikelen 5.3, </w:t>
      </w:r>
      <w:r w:rsidR="00F1401F">
        <w:rPr>
          <w:rFonts w:ascii="Times New Roman" w:hAnsi="Times New Roman"/>
          <w:sz w:val="24"/>
          <w:szCs w:val="20"/>
        </w:rPr>
        <w:t>zesde</w:t>
      </w:r>
      <w:r w:rsidRPr="00EF72A0">
        <w:rPr>
          <w:rFonts w:ascii="Times New Roman" w:hAnsi="Times New Roman"/>
          <w:sz w:val="24"/>
          <w:szCs w:val="20"/>
        </w:rPr>
        <w:t xml:space="preserve"> lid, en 5.4 zijn van overeenkomstige toepassing.</w:t>
      </w:r>
    </w:p>
    <w:p w:rsidR="00EF72A0" w:rsidP="00EF72A0" w:rsidRDefault="00EF72A0" w14:paraId="103DE49E" w14:textId="7212F008">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6. Onze Minister van Economische Zaken</w:t>
      </w:r>
      <w:r w:rsidR="00F30A1C">
        <w:rPr>
          <w:rFonts w:ascii="Times New Roman" w:hAnsi="Times New Roman"/>
          <w:sz w:val="24"/>
          <w:szCs w:val="20"/>
        </w:rPr>
        <w:t xml:space="preserve"> en Klimaat</w:t>
      </w:r>
      <w:r w:rsidRPr="00EF72A0">
        <w:rPr>
          <w:rFonts w:ascii="Times New Roman" w:hAnsi="Times New Roman"/>
          <w:sz w:val="24"/>
          <w:szCs w:val="20"/>
        </w:rPr>
        <w:t>, in overeenstemming met Onze Ministers die het mede aangaat, brengt de kosten die samenhangen met de toepassing van dit artikel ten laste van de betrokken onderneming, waarbij de hoogte van het bedrag per geval wordt vastgesteld en is gebaseerd op de voor het toezicht op de desbetreffende onderneming daadwerkelijk gemaakte kosten.</w:t>
      </w:r>
    </w:p>
    <w:p w:rsidRPr="00EF72A0" w:rsidR="00EF72A0" w:rsidP="00EF72A0" w:rsidRDefault="00EF72A0" w14:paraId="6F7D316E" w14:textId="11C0104C">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7. Dit artikel is niet van toepassing op:</w:t>
      </w:r>
    </w:p>
    <w:p w:rsidRPr="00EF72A0" w:rsidR="00EF72A0" w:rsidP="00EF72A0" w:rsidRDefault="00EF72A0" w14:paraId="30DE39BB"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 ondernemingen waarop de voorschriften inzake geschiktheid en betrouwbaarheid van bestuurders en integere uitoefening van het bedrijf op grond van de Wet op het financieel toezicht, de Wet toezicht trustkantoren 2018, de Wet toezicht accountantsorganisaties, de Pensioenwet, de Wet verplichte beroepspensioenregeling, de Wet financiële markten BES of de verordening cryptoactiva, bedoeld in artikel 5.1, van toepassing zijn;</w:t>
      </w:r>
    </w:p>
    <w:p w:rsidRPr="00EF72A0" w:rsidR="00EF72A0" w:rsidP="00EF72A0" w:rsidRDefault="00EF72A0" w14:paraId="58597CA5"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b. ondernemingen die als advocaat, notaris, toegevoegd notaris of kandidaat-notaris werkzaamheden verrichten.</w:t>
      </w:r>
    </w:p>
    <w:p w:rsidR="005C1DDA" w:rsidP="005C1DDA" w:rsidRDefault="005C1DDA" w14:paraId="7BE2F1E1" w14:textId="77777777">
      <w:pPr>
        <w:tabs>
          <w:tab w:val="left" w:pos="284"/>
          <w:tab w:val="left" w:pos="567"/>
          <w:tab w:val="left" w:pos="851"/>
          <w:tab w:val="left" w:pos="7655"/>
        </w:tabs>
        <w:ind w:right="-2"/>
        <w:rPr>
          <w:rFonts w:ascii="Times New Roman" w:hAnsi="Times New Roman"/>
          <w:sz w:val="24"/>
          <w:szCs w:val="20"/>
        </w:rPr>
      </w:pPr>
      <w:bookmarkStart w:name="_Hlk153904384" w:id="43"/>
      <w:bookmarkEnd w:id="42"/>
    </w:p>
    <w:p w:rsidRPr="005C1DDA" w:rsidR="00EF72A0" w:rsidP="005C1DDA" w:rsidRDefault="00EF72A0" w14:paraId="6A6094C1" w14:textId="08493781">
      <w:pPr>
        <w:tabs>
          <w:tab w:val="left" w:pos="284"/>
          <w:tab w:val="left" w:pos="567"/>
          <w:tab w:val="left" w:pos="851"/>
          <w:tab w:val="left" w:pos="7655"/>
        </w:tabs>
        <w:ind w:right="-2"/>
        <w:rPr>
          <w:rFonts w:ascii="Times New Roman" w:hAnsi="Times New Roman"/>
          <w:i/>
          <w:iCs/>
          <w:sz w:val="24"/>
          <w:szCs w:val="20"/>
        </w:rPr>
      </w:pPr>
      <w:r w:rsidRPr="00EF72A0">
        <w:rPr>
          <w:rFonts w:ascii="Times New Roman" w:hAnsi="Times New Roman"/>
          <w:i/>
          <w:iCs/>
          <w:sz w:val="24"/>
          <w:szCs w:val="20"/>
        </w:rPr>
        <w:t xml:space="preserve">§ 7.2 Toezicht en handhaving ter naleving van hoofdstuk 4 </w:t>
      </w:r>
    </w:p>
    <w:p w:rsidRPr="00EF72A0" w:rsidR="00EF72A0" w:rsidP="00EF72A0" w:rsidRDefault="00EF72A0" w14:paraId="0029598C" w14:textId="31782CEF">
      <w:pPr>
        <w:tabs>
          <w:tab w:val="left" w:pos="284"/>
          <w:tab w:val="left" w:pos="567"/>
          <w:tab w:val="left" w:pos="851"/>
          <w:tab w:val="left" w:pos="7655"/>
        </w:tabs>
        <w:ind w:right="-2" w:firstLine="284"/>
        <w:rPr>
          <w:rFonts w:ascii="Times New Roman" w:hAnsi="Times New Roman"/>
          <w:b/>
          <w:bCs/>
          <w:sz w:val="24"/>
          <w:szCs w:val="20"/>
        </w:rPr>
      </w:pPr>
    </w:p>
    <w:p w:rsidRPr="00EF72A0" w:rsidR="00EF72A0" w:rsidP="005C1DDA" w:rsidRDefault="00EF72A0" w14:paraId="4D5CF240"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sz w:val="24"/>
          <w:szCs w:val="20"/>
        </w:rPr>
        <w:t>[Gereserveerd]</w:t>
      </w:r>
      <w:bookmarkEnd w:id="43"/>
    </w:p>
    <w:p w:rsidR="00EF72A0" w:rsidP="00EF72A0" w:rsidRDefault="00EF72A0" w14:paraId="30735307" w14:textId="77777777">
      <w:pPr>
        <w:tabs>
          <w:tab w:val="left" w:pos="284"/>
          <w:tab w:val="left" w:pos="567"/>
          <w:tab w:val="left" w:pos="851"/>
          <w:tab w:val="left" w:pos="7655"/>
        </w:tabs>
        <w:ind w:right="-2" w:firstLine="284"/>
        <w:rPr>
          <w:rFonts w:ascii="Times New Roman" w:hAnsi="Times New Roman"/>
          <w:b/>
          <w:bCs/>
          <w:i/>
          <w:iCs/>
          <w:sz w:val="24"/>
          <w:szCs w:val="20"/>
        </w:rPr>
      </w:pPr>
    </w:p>
    <w:p w:rsidRPr="005C1DDA" w:rsidR="00EF72A0" w:rsidP="005C1DDA" w:rsidRDefault="00EF72A0" w14:paraId="198FAC41" w14:textId="77777777">
      <w:pPr>
        <w:tabs>
          <w:tab w:val="left" w:pos="284"/>
          <w:tab w:val="left" w:pos="567"/>
          <w:tab w:val="left" w:pos="851"/>
          <w:tab w:val="left" w:pos="7655"/>
        </w:tabs>
        <w:ind w:right="-2"/>
        <w:rPr>
          <w:rFonts w:ascii="Times New Roman" w:hAnsi="Times New Roman"/>
          <w:i/>
          <w:iCs/>
          <w:sz w:val="24"/>
          <w:szCs w:val="20"/>
        </w:rPr>
      </w:pPr>
      <w:bookmarkStart w:name="_Hlk162271992" w:id="44"/>
      <w:r w:rsidRPr="00EF72A0">
        <w:rPr>
          <w:rFonts w:ascii="Times New Roman" w:hAnsi="Times New Roman"/>
          <w:i/>
          <w:iCs/>
          <w:sz w:val="24"/>
          <w:szCs w:val="20"/>
        </w:rPr>
        <w:t>§ 7.3 Strafrechtelijke handhaving</w:t>
      </w:r>
      <w:bookmarkStart w:name="_Hlk142088861" w:id="45"/>
    </w:p>
    <w:p w:rsidRPr="00EF72A0" w:rsidR="00EF72A0" w:rsidP="00EF72A0" w:rsidRDefault="00EF72A0" w14:paraId="01C66968" w14:textId="534502F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33C668B7"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7.3.1 Toepasselijkheid van de Nederlandse strafwet</w:t>
      </w:r>
    </w:p>
    <w:bookmarkEnd w:id="45"/>
    <w:p w:rsidR="005C1DDA" w:rsidP="00EF72A0" w:rsidRDefault="005C1DDA" w14:paraId="4B6F3701"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3E518255" w14:textId="70B42EAB">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De Nederlandse strafwet is ook van toepassing op de Nederlander die zich buiten Nederland schuldig maakt aan een bij of krachtens deze wet strafbaar gesteld feit.</w:t>
      </w:r>
    </w:p>
    <w:bookmarkEnd w:id="44"/>
    <w:p w:rsidR="00EF72A0" w:rsidP="00EF72A0" w:rsidRDefault="00EF72A0" w14:paraId="4574016A" w14:textId="77777777">
      <w:pPr>
        <w:tabs>
          <w:tab w:val="left" w:pos="284"/>
          <w:tab w:val="left" w:pos="567"/>
          <w:tab w:val="left" w:pos="851"/>
          <w:tab w:val="left" w:pos="7655"/>
        </w:tabs>
        <w:ind w:right="-2" w:firstLine="284"/>
        <w:rPr>
          <w:rFonts w:ascii="Times New Roman" w:hAnsi="Times New Roman"/>
          <w:sz w:val="24"/>
          <w:szCs w:val="20"/>
        </w:rPr>
      </w:pPr>
    </w:p>
    <w:p w:rsidR="005C1DDA" w:rsidP="00EF72A0" w:rsidRDefault="005C1DDA" w14:paraId="3AF1949E" w14:textId="77777777">
      <w:pPr>
        <w:tabs>
          <w:tab w:val="left" w:pos="284"/>
          <w:tab w:val="left" w:pos="567"/>
          <w:tab w:val="left" w:pos="851"/>
          <w:tab w:val="left" w:pos="7655"/>
        </w:tabs>
        <w:ind w:right="-2" w:firstLine="284"/>
        <w:rPr>
          <w:rFonts w:ascii="Times New Roman" w:hAnsi="Times New Roman"/>
          <w:sz w:val="24"/>
          <w:szCs w:val="20"/>
        </w:rPr>
      </w:pPr>
    </w:p>
    <w:p w:rsidRPr="005C1DDA" w:rsidR="00EF72A0" w:rsidP="005C1DDA" w:rsidRDefault="00EF72A0" w14:paraId="24D116AB" w14:textId="77777777">
      <w:pPr>
        <w:tabs>
          <w:tab w:val="left" w:pos="284"/>
          <w:tab w:val="left" w:pos="567"/>
          <w:tab w:val="left" w:pos="851"/>
          <w:tab w:val="left" w:pos="7655"/>
        </w:tabs>
        <w:ind w:right="-2"/>
        <w:rPr>
          <w:rFonts w:ascii="Times New Roman" w:hAnsi="Times New Roman"/>
          <w:b/>
          <w:bCs/>
          <w:caps/>
          <w:sz w:val="24"/>
          <w:szCs w:val="20"/>
        </w:rPr>
      </w:pPr>
      <w:bookmarkStart w:name="_Hlk155104799" w:id="46"/>
      <w:r w:rsidRPr="00EF72A0">
        <w:rPr>
          <w:rFonts w:ascii="Times New Roman" w:hAnsi="Times New Roman"/>
          <w:b/>
          <w:bCs/>
          <w:caps/>
          <w:sz w:val="24"/>
          <w:szCs w:val="20"/>
        </w:rPr>
        <w:t xml:space="preserve">HOOFDSTUK 8. Gegevensverwerking </w:t>
      </w:r>
      <w:bookmarkStart w:name="_Hlk159598862" w:id="47"/>
      <w:bookmarkStart w:name="_Hlk159598854" w:id="48"/>
      <w:bookmarkStart w:name="_Hlk160191888" w:id="49"/>
    </w:p>
    <w:p w:rsidR="00EF72A0" w:rsidP="00EF72A0" w:rsidRDefault="00EF72A0" w14:paraId="5BF49C46" w14:textId="77777777">
      <w:pPr>
        <w:tabs>
          <w:tab w:val="left" w:pos="284"/>
          <w:tab w:val="left" w:pos="567"/>
          <w:tab w:val="left" w:pos="851"/>
          <w:tab w:val="left" w:pos="7655"/>
        </w:tabs>
        <w:ind w:right="-2" w:firstLine="284"/>
        <w:rPr>
          <w:rFonts w:ascii="Times New Roman" w:hAnsi="Times New Roman"/>
          <w:b/>
          <w:bCs/>
          <w:sz w:val="24"/>
          <w:szCs w:val="20"/>
        </w:rPr>
      </w:pPr>
    </w:p>
    <w:p w:rsidRPr="005C1DDA" w:rsidR="00EF72A0" w:rsidP="005C1DDA" w:rsidRDefault="00EF72A0" w14:paraId="187C96D1" w14:textId="77777777">
      <w:pPr>
        <w:tabs>
          <w:tab w:val="left" w:pos="284"/>
          <w:tab w:val="left" w:pos="567"/>
          <w:tab w:val="left" w:pos="851"/>
          <w:tab w:val="left" w:pos="7655"/>
        </w:tabs>
        <w:ind w:right="-2"/>
        <w:rPr>
          <w:rFonts w:ascii="Times New Roman" w:hAnsi="Times New Roman"/>
          <w:i/>
          <w:iCs/>
          <w:sz w:val="24"/>
          <w:szCs w:val="20"/>
        </w:rPr>
      </w:pPr>
      <w:r w:rsidRPr="00EF72A0">
        <w:rPr>
          <w:rFonts w:ascii="Times New Roman" w:hAnsi="Times New Roman"/>
          <w:i/>
          <w:iCs/>
          <w:sz w:val="24"/>
          <w:szCs w:val="20"/>
        </w:rPr>
        <w:t>§</w:t>
      </w:r>
      <w:bookmarkEnd w:id="47"/>
      <w:r w:rsidRPr="00EF72A0">
        <w:rPr>
          <w:rFonts w:ascii="Times New Roman" w:hAnsi="Times New Roman"/>
          <w:i/>
          <w:iCs/>
          <w:sz w:val="24"/>
          <w:szCs w:val="20"/>
        </w:rPr>
        <w:t xml:space="preserve"> 8.1 Toepassingsbereik</w:t>
      </w:r>
      <w:bookmarkEnd w:id="48"/>
    </w:p>
    <w:p w:rsidR="00EF72A0" w:rsidP="00EF72A0" w:rsidRDefault="00EF72A0" w14:paraId="24B7D1F1" w14:textId="77777777">
      <w:pPr>
        <w:tabs>
          <w:tab w:val="left" w:pos="284"/>
          <w:tab w:val="left" w:pos="567"/>
          <w:tab w:val="left" w:pos="851"/>
          <w:tab w:val="left" w:pos="7655"/>
        </w:tabs>
        <w:ind w:right="-2" w:firstLine="284"/>
        <w:rPr>
          <w:rFonts w:ascii="Times New Roman" w:hAnsi="Times New Roman"/>
          <w:b/>
          <w:bCs/>
          <w:sz w:val="24"/>
          <w:szCs w:val="20"/>
        </w:rPr>
      </w:pPr>
    </w:p>
    <w:p w:rsidR="00EF72A0" w:rsidP="005C1DDA" w:rsidRDefault="00EF72A0" w14:paraId="352A904D"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8.1.1 Toepassingsbereik</w:t>
      </w:r>
    </w:p>
    <w:p w:rsidR="005C1DDA" w:rsidP="00EF72A0" w:rsidRDefault="005C1DDA" w14:paraId="6E81D56B"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2944A8F7" w14:textId="60DF385B">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1. Dit hoofdstuk is van toepassing op gegevensverwerking bij of krachtens deze wet, met uitzondering van gegevensverwerking door: </w:t>
      </w:r>
    </w:p>
    <w:p w:rsidR="00EF72A0" w:rsidP="00EF72A0" w:rsidRDefault="00EF72A0" w14:paraId="4F184514"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a. een persoon die is aangewezen in overeenstemming met artikel 5.5, eerste lid, bij de vervulling van zijn krachtens hoofdstuk 5 opgedragen taken; en </w:t>
      </w:r>
    </w:p>
    <w:p w:rsidR="00EF72A0" w:rsidP="00EF72A0" w:rsidRDefault="00EF72A0" w14:paraId="4852F323" w14:textId="77777777">
      <w:pPr>
        <w:tabs>
          <w:tab w:val="left" w:pos="284"/>
          <w:tab w:val="left" w:pos="567"/>
          <w:tab w:val="left" w:pos="851"/>
          <w:tab w:val="left" w:pos="7655"/>
        </w:tabs>
        <w:ind w:right="-2" w:firstLine="284"/>
        <w:rPr>
          <w:rFonts w:ascii="Times New Roman" w:hAnsi="Times New Roman"/>
          <w:b/>
          <w:bCs/>
          <w:sz w:val="24"/>
          <w:szCs w:val="20"/>
        </w:rPr>
      </w:pPr>
      <w:r w:rsidRPr="00EF72A0">
        <w:rPr>
          <w:rFonts w:ascii="Times New Roman" w:hAnsi="Times New Roman"/>
          <w:sz w:val="24"/>
          <w:szCs w:val="20"/>
        </w:rPr>
        <w:t>b. de Autoriteit Financiële Markten en de Nederlandsche Bank N.V. voor zover het betreft gegevens die op grond van artikel 5.6, tweede lid, zijn verstrekt.</w:t>
      </w:r>
      <w:r w:rsidRPr="00EF72A0">
        <w:rPr>
          <w:rFonts w:ascii="Times New Roman" w:hAnsi="Times New Roman"/>
          <w:b/>
          <w:bCs/>
          <w:sz w:val="24"/>
          <w:szCs w:val="20"/>
        </w:rPr>
        <w:t xml:space="preserve">   </w:t>
      </w:r>
    </w:p>
    <w:p w:rsidR="00EF72A0" w:rsidP="00EF72A0" w:rsidRDefault="00EF72A0" w14:paraId="75A4070C"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lastRenderedPageBreak/>
        <w:t>2. Dit hoofdstuk laat onverlet de verplichtingen tot het verstrekken van gegevens in internationale sanctiemaatregelen uit verdragen en bindende besluiten van volkenrechtelijke organisaties.</w:t>
      </w:r>
    </w:p>
    <w:p w:rsidR="00EF72A0" w:rsidP="00EF72A0" w:rsidRDefault="00EF72A0" w14:paraId="4E216AB4" w14:textId="77777777">
      <w:pPr>
        <w:tabs>
          <w:tab w:val="left" w:pos="284"/>
          <w:tab w:val="left" w:pos="567"/>
          <w:tab w:val="left" w:pos="851"/>
          <w:tab w:val="left" w:pos="7655"/>
        </w:tabs>
        <w:ind w:right="-2" w:firstLine="284"/>
        <w:rPr>
          <w:rFonts w:ascii="Times New Roman" w:hAnsi="Times New Roman"/>
          <w:sz w:val="24"/>
          <w:szCs w:val="20"/>
        </w:rPr>
      </w:pPr>
    </w:p>
    <w:p w:rsidRPr="005C1DDA" w:rsidR="00EF72A0" w:rsidP="005C1DDA" w:rsidRDefault="00EF72A0" w14:paraId="79FBFA02" w14:textId="77777777">
      <w:pPr>
        <w:tabs>
          <w:tab w:val="left" w:pos="284"/>
          <w:tab w:val="left" w:pos="567"/>
          <w:tab w:val="left" w:pos="851"/>
          <w:tab w:val="left" w:pos="7655"/>
        </w:tabs>
        <w:ind w:right="-2"/>
        <w:rPr>
          <w:rFonts w:ascii="Times New Roman" w:hAnsi="Times New Roman"/>
          <w:i/>
          <w:iCs/>
          <w:sz w:val="24"/>
          <w:szCs w:val="20"/>
        </w:rPr>
      </w:pPr>
      <w:r w:rsidRPr="00EF72A0">
        <w:rPr>
          <w:rFonts w:ascii="Times New Roman" w:hAnsi="Times New Roman"/>
          <w:i/>
          <w:iCs/>
          <w:sz w:val="24"/>
          <w:szCs w:val="20"/>
        </w:rPr>
        <w:t>§ 8.2 Gegevensverwerking</w:t>
      </w:r>
    </w:p>
    <w:p w:rsidR="00EF72A0" w:rsidP="00EF72A0" w:rsidRDefault="00EF72A0" w14:paraId="3DE154C2" w14:textId="77777777">
      <w:pPr>
        <w:tabs>
          <w:tab w:val="left" w:pos="284"/>
          <w:tab w:val="left" w:pos="567"/>
          <w:tab w:val="left" w:pos="851"/>
          <w:tab w:val="left" w:pos="7655"/>
        </w:tabs>
        <w:ind w:right="-2" w:firstLine="284"/>
        <w:rPr>
          <w:rFonts w:ascii="Times New Roman" w:hAnsi="Times New Roman"/>
          <w:sz w:val="24"/>
          <w:szCs w:val="20"/>
        </w:rPr>
      </w:pPr>
    </w:p>
    <w:p w:rsidR="00EF72A0" w:rsidP="005C1DDA" w:rsidRDefault="00EF72A0" w14:paraId="4F47C53A" w14:textId="77777777">
      <w:pPr>
        <w:tabs>
          <w:tab w:val="left" w:pos="284"/>
          <w:tab w:val="left" w:pos="567"/>
          <w:tab w:val="left" w:pos="851"/>
          <w:tab w:val="left" w:pos="7655"/>
        </w:tabs>
        <w:ind w:right="-2"/>
        <w:rPr>
          <w:rFonts w:ascii="Times New Roman" w:hAnsi="Times New Roman"/>
          <w:sz w:val="24"/>
          <w:szCs w:val="20"/>
        </w:rPr>
      </w:pPr>
      <w:bookmarkStart w:name="_Hlk159849102" w:id="50"/>
      <w:r w:rsidRPr="00EF72A0">
        <w:rPr>
          <w:rFonts w:ascii="Times New Roman" w:hAnsi="Times New Roman"/>
          <w:b/>
          <w:bCs/>
          <w:sz w:val="24"/>
          <w:szCs w:val="20"/>
        </w:rPr>
        <w:t>Artikel 8.2.1 Gegevensverstrekking inzake meldingen</w:t>
      </w:r>
    </w:p>
    <w:p w:rsidR="005C1DDA" w:rsidP="00EF72A0" w:rsidRDefault="005C1DDA" w14:paraId="4D7968C5"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5BD664FA" w14:textId="05E56C53">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Het bestuursorgaan, bedoeld in artikel 3.1.1, kan gegevens verstrekken over meldingen van degenen op wie de meldingsplicht van toepassing is, met inbegrip van de inhoud van die meldingen en analyses vastgesteld naar aanleiding van die meldingen, aan:</w:t>
      </w:r>
    </w:p>
    <w:p w:rsidR="00EF72A0" w:rsidP="00EF72A0" w:rsidRDefault="00EF72A0" w14:paraId="77A02915"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 de bevoegde autoriteiten die zijn aangewezen bij sanctiebesluit of sanctieregeling;</w:t>
      </w:r>
    </w:p>
    <w:p w:rsidR="00EF72A0" w:rsidP="00EF72A0" w:rsidRDefault="00EF72A0" w14:paraId="1853B621"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b. de toezichthouders die zijn belast met het toezicht op de naleving van sanctiemaatregelen;</w:t>
      </w:r>
    </w:p>
    <w:p w:rsidR="00EF72A0" w:rsidP="00EF72A0" w:rsidRDefault="00EF72A0" w14:paraId="436D77C0"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c. de toezichthoudende autoriteiten, genoemd in artikel 9a van de Sanctiewet 1977;</w:t>
      </w:r>
    </w:p>
    <w:p w:rsidR="00EF72A0" w:rsidP="00EF72A0" w:rsidRDefault="00EF72A0" w14:paraId="336170BE"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 het Openbaar Ministerie en de overige ambtenaren belast met de opsporing van strafbare feiten;</w:t>
      </w:r>
    </w:p>
    <w:p w:rsidR="00EF72A0" w:rsidP="00EF72A0" w:rsidRDefault="00EF72A0" w14:paraId="6FFB6792"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e. de Europese Commissie.</w:t>
      </w:r>
    </w:p>
    <w:p w:rsidR="00EF72A0" w:rsidP="00EF72A0" w:rsidRDefault="00EF72A0" w14:paraId="0238337D" w14:textId="77777777">
      <w:pPr>
        <w:tabs>
          <w:tab w:val="left" w:pos="284"/>
          <w:tab w:val="left" w:pos="567"/>
          <w:tab w:val="left" w:pos="851"/>
          <w:tab w:val="left" w:pos="7655"/>
        </w:tabs>
        <w:ind w:right="-2" w:firstLine="284"/>
        <w:rPr>
          <w:rFonts w:ascii="Times New Roman" w:hAnsi="Times New Roman"/>
          <w:b/>
          <w:bCs/>
          <w:sz w:val="24"/>
          <w:szCs w:val="20"/>
        </w:rPr>
      </w:pPr>
      <w:r w:rsidRPr="00EF72A0">
        <w:rPr>
          <w:rFonts w:ascii="Times New Roman" w:hAnsi="Times New Roman"/>
          <w:sz w:val="24"/>
          <w:szCs w:val="20"/>
        </w:rPr>
        <w:t>2. De bevoegde autoriteiten die zijn aangewezen bij sanctiebesluit of sanctieregeling, de toezichthoudende autoriteiten, genoemd in artikel 9a van de Sanctiewet 1977, en de toezichthouders die zijn belast met het toezicht op de naleving van sanctiemaatregelen verstrekken aan het bestuursorgaan, bedoeld in artikel 3.1.1, alle gegevens die noodzakelijk zijn ter uitvoering van de taak, bedoeld in artikel 3.1.2, onderdeel c.</w:t>
      </w:r>
      <w:bookmarkStart w:name="_Hlk163205828" w:id="51"/>
    </w:p>
    <w:p w:rsidR="00EF72A0" w:rsidP="00EF72A0" w:rsidRDefault="00EF72A0" w14:paraId="66B80E07" w14:textId="77777777">
      <w:pPr>
        <w:tabs>
          <w:tab w:val="left" w:pos="284"/>
          <w:tab w:val="left" w:pos="567"/>
          <w:tab w:val="left" w:pos="851"/>
          <w:tab w:val="left" w:pos="7655"/>
        </w:tabs>
        <w:ind w:right="-2" w:firstLine="284"/>
        <w:rPr>
          <w:rFonts w:ascii="Times New Roman" w:hAnsi="Times New Roman"/>
          <w:b/>
          <w:bCs/>
          <w:sz w:val="24"/>
          <w:szCs w:val="20"/>
        </w:rPr>
      </w:pPr>
    </w:p>
    <w:p w:rsidR="00EF72A0" w:rsidP="005C1DDA" w:rsidRDefault="00EF72A0" w14:paraId="7D9A6570"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8.2.2 Gegevensverwerking vanwege onderzoek naar ondernemingen</w:t>
      </w:r>
      <w:r w:rsidRPr="00EF72A0">
        <w:rPr>
          <w:rFonts w:ascii="Times New Roman" w:hAnsi="Times New Roman"/>
          <w:sz w:val="24"/>
          <w:szCs w:val="20"/>
        </w:rPr>
        <w:t xml:space="preserve"> </w:t>
      </w:r>
    </w:p>
    <w:p w:rsidR="005C1DDA" w:rsidP="00EF72A0" w:rsidRDefault="005C1DDA" w14:paraId="3A25E5D5"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55EB380A" w14:textId="3F5BF312">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1. Onze Minister van Economische Zaken </w:t>
      </w:r>
      <w:r w:rsidR="001F2CE8">
        <w:rPr>
          <w:rFonts w:ascii="Times New Roman" w:hAnsi="Times New Roman"/>
          <w:sz w:val="24"/>
          <w:szCs w:val="20"/>
        </w:rPr>
        <w:t xml:space="preserve">en Klimaat </w:t>
      </w:r>
      <w:r w:rsidRPr="00EF72A0">
        <w:rPr>
          <w:rFonts w:ascii="Times New Roman" w:hAnsi="Times New Roman"/>
          <w:sz w:val="24"/>
          <w:szCs w:val="20"/>
        </w:rPr>
        <w:t>verwerkt gegevens voor zover dit noodzakelijk is om overeenkomstig deze wet de eigendomsverhoudingen van of zeggenschap over in Nederland gevestigde ondernemingen vast te stellen of te beoordelen ten aanzien van de verenigbaarheid met sanctiemaatregelen.</w:t>
      </w:r>
    </w:p>
    <w:p w:rsidR="00EF72A0" w:rsidP="00EF72A0" w:rsidRDefault="00EF72A0" w14:paraId="79AE7CCD" w14:textId="67A8EEFE">
      <w:pPr>
        <w:tabs>
          <w:tab w:val="left" w:pos="284"/>
          <w:tab w:val="left" w:pos="567"/>
          <w:tab w:val="left" w:pos="851"/>
          <w:tab w:val="left" w:pos="7655"/>
        </w:tabs>
        <w:ind w:right="-2" w:firstLine="284"/>
        <w:rPr>
          <w:rFonts w:ascii="Times New Roman" w:hAnsi="Times New Roman"/>
          <w:b/>
          <w:bCs/>
          <w:sz w:val="24"/>
          <w:szCs w:val="20"/>
        </w:rPr>
      </w:pPr>
      <w:r w:rsidRPr="00EF72A0">
        <w:rPr>
          <w:rFonts w:ascii="Times New Roman" w:hAnsi="Times New Roman"/>
          <w:sz w:val="24"/>
          <w:szCs w:val="20"/>
        </w:rPr>
        <w:t xml:space="preserve">2. Onze Minister van Economische Zaken </w:t>
      </w:r>
      <w:r w:rsidR="001F2CE8">
        <w:rPr>
          <w:rFonts w:ascii="Times New Roman" w:hAnsi="Times New Roman"/>
          <w:sz w:val="24"/>
          <w:szCs w:val="20"/>
        </w:rPr>
        <w:t xml:space="preserve">en Klimaat </w:t>
      </w:r>
      <w:r w:rsidRPr="00EF72A0">
        <w:rPr>
          <w:rFonts w:ascii="Times New Roman" w:hAnsi="Times New Roman"/>
          <w:sz w:val="24"/>
          <w:szCs w:val="20"/>
        </w:rPr>
        <w:t>is verwerkingsverantwoordelijke voor de verwerking van persoonsgegevens op grond van het eerste lid en artikel 8.2.3.</w:t>
      </w:r>
    </w:p>
    <w:p w:rsidR="005C1DDA" w:rsidP="005C1DDA" w:rsidRDefault="005C1DDA" w14:paraId="19E4B0FD" w14:textId="77777777">
      <w:pPr>
        <w:tabs>
          <w:tab w:val="left" w:pos="284"/>
          <w:tab w:val="left" w:pos="567"/>
          <w:tab w:val="left" w:pos="851"/>
          <w:tab w:val="left" w:pos="7655"/>
        </w:tabs>
        <w:ind w:right="-2"/>
        <w:rPr>
          <w:rFonts w:ascii="Times New Roman" w:hAnsi="Times New Roman"/>
          <w:b/>
          <w:bCs/>
          <w:sz w:val="24"/>
          <w:szCs w:val="20"/>
        </w:rPr>
      </w:pPr>
    </w:p>
    <w:p w:rsidR="00EF72A0" w:rsidP="005C1DDA" w:rsidRDefault="00EF72A0" w14:paraId="494356E4" w14:textId="5AEEE56F">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8.2.3 Gegevensverstrekking vanwege onderzoek naar ondernemingen</w:t>
      </w:r>
    </w:p>
    <w:p w:rsidR="005C1DDA" w:rsidP="00EF72A0" w:rsidRDefault="005C1DDA" w14:paraId="7A959D45"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5A9FDDC5" w14:textId="2D540802">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1. Onze Minister van Economische Zaken </w:t>
      </w:r>
      <w:r w:rsidR="003C7413">
        <w:rPr>
          <w:rFonts w:ascii="Times New Roman" w:hAnsi="Times New Roman"/>
          <w:sz w:val="24"/>
          <w:szCs w:val="20"/>
        </w:rPr>
        <w:t xml:space="preserve">en Klimaat </w:t>
      </w:r>
      <w:r w:rsidRPr="00EF72A0">
        <w:rPr>
          <w:rFonts w:ascii="Times New Roman" w:hAnsi="Times New Roman"/>
          <w:sz w:val="24"/>
          <w:szCs w:val="20"/>
        </w:rPr>
        <w:t>maakt, ten behoeve van het doel, bedoeld in artikel 8.2.2, eerste lid, gebruik van gegevens die afkomstig zijn uit:</w:t>
      </w:r>
    </w:p>
    <w:p w:rsidR="00EF72A0" w:rsidP="00EF72A0" w:rsidRDefault="00EF72A0" w14:paraId="53D294C1"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 het handelsregister;</w:t>
      </w:r>
    </w:p>
    <w:p w:rsidR="00EF72A0" w:rsidP="00EF72A0" w:rsidRDefault="00EF72A0" w14:paraId="6277ED51"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b. de basisregistratie kadaster en de openbare registers, bedoeld in artikel 1, eerste lid, van de Kadasterwet;</w:t>
      </w:r>
    </w:p>
    <w:p w:rsidR="00EF72A0" w:rsidP="00EF72A0" w:rsidRDefault="00EF72A0" w14:paraId="5822861F"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c. de basisregistratie personen, bedoeld in artikel 1.2 van de Wet basisregistratie personen;</w:t>
      </w:r>
    </w:p>
    <w:p w:rsidR="00EF72A0" w:rsidP="00EF72A0" w:rsidRDefault="00EF72A0" w14:paraId="345A641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 overige openbare registers bij wet ingesteld; en</w:t>
      </w:r>
    </w:p>
    <w:p w:rsidR="00EF72A0" w:rsidP="00EF72A0" w:rsidRDefault="00EF72A0" w14:paraId="4E118FF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e. openbare informatie.</w:t>
      </w:r>
    </w:p>
    <w:p w:rsidR="00EF72A0" w:rsidP="00EF72A0" w:rsidRDefault="00EF72A0" w14:paraId="56F71C5F" w14:textId="7DCEE400">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2. De volgende bestuursorganen, toezichthouders of andere personen, verstrekken op verzoek alle gegevens aan Onze Minister van Economische Zaken </w:t>
      </w:r>
      <w:r w:rsidR="003C7413">
        <w:rPr>
          <w:rFonts w:ascii="Times New Roman" w:hAnsi="Times New Roman"/>
          <w:sz w:val="24"/>
          <w:szCs w:val="20"/>
        </w:rPr>
        <w:t xml:space="preserve">en Klimaat </w:t>
      </w:r>
      <w:r w:rsidRPr="00EF72A0">
        <w:rPr>
          <w:rFonts w:ascii="Times New Roman" w:hAnsi="Times New Roman"/>
          <w:sz w:val="24"/>
          <w:szCs w:val="20"/>
        </w:rPr>
        <w:t>ten behoeve van het doel, bedoeld in artikel 8.2.2, eerste lid:</w:t>
      </w:r>
    </w:p>
    <w:p w:rsidR="00EF72A0" w:rsidP="00EF72A0" w:rsidRDefault="00EF72A0" w14:paraId="1910B864"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w:t>
      </w:r>
      <w:r w:rsidRPr="00EF72A0">
        <w:rPr>
          <w:rFonts w:ascii="Times New Roman" w:hAnsi="Times New Roman"/>
          <w:b/>
          <w:bCs/>
          <w:sz w:val="24"/>
          <w:szCs w:val="20"/>
        </w:rPr>
        <w:t xml:space="preserve"> </w:t>
      </w:r>
      <w:r w:rsidRPr="00EF72A0">
        <w:rPr>
          <w:rFonts w:ascii="Times New Roman" w:hAnsi="Times New Roman"/>
          <w:sz w:val="24"/>
          <w:szCs w:val="20"/>
        </w:rPr>
        <w:t>Onze Minister van Buitenlandse Zaken, voor zover het gegevens betreft die verwerkt worden in het kader van de Wet strategische diensten en het Besluit strategische goederen;</w:t>
      </w:r>
    </w:p>
    <w:p w:rsidR="00EF72A0" w:rsidP="00EF72A0" w:rsidRDefault="00EF72A0" w14:paraId="5EF31295"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lastRenderedPageBreak/>
        <w:t>b. Onze Minister van Financiën, voor zover het gegevens betreft die verwerkt worden door de Belastingdienst;</w:t>
      </w:r>
    </w:p>
    <w:p w:rsidR="00EF72A0" w:rsidP="00EF72A0" w:rsidRDefault="00EF72A0" w14:paraId="221A709E"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c. Onze Minister van Justitie en Veiligheid, met inachtneming van de Wet justitiële en strafvorderlijke gegevens, voor zover het justitiële gegevens betreft in relatie tot de onderneming, of bestuurders, leidinggevenden of sleutelfunctionarissen binnen de onderneming;</w:t>
      </w:r>
    </w:p>
    <w:p w:rsidR="00EF72A0" w:rsidP="00EF72A0" w:rsidRDefault="00EF72A0" w14:paraId="3ACEFF43"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 de Autoriteit Consument en Markt, voor zover het gegevens betreft die worden verwerkt in het kader van hoofdstuk 5 van de Mededingingswet;</w:t>
      </w:r>
    </w:p>
    <w:p w:rsidR="00EF72A0" w:rsidP="00EF72A0" w:rsidRDefault="00EF72A0" w14:paraId="15765EDF"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e. de veiligheidscommissie of beveiligingsfunctionaris, ingesteld door de onderneming, voor zover het gegevens betreft over inbreuken of dreigende inbreuken op beperkingen of verboden voor toegang tot gevoelige informatie of bedrijfsprocessen door natuurlijke personen, rechtspersonen of entiteiten waarvoor een sanctiemaatregel geldt;</w:t>
      </w:r>
    </w:p>
    <w:p w:rsidR="00EF72A0" w:rsidP="00EF72A0" w:rsidRDefault="00EF72A0" w14:paraId="356D6145"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f. De Nederlandsche Bank N.V. voor zover het gegevens betreft op grond van haar taken bij of krachtens deze wet of de Sanctiewet 1977;</w:t>
      </w:r>
    </w:p>
    <w:p w:rsidR="00EF72A0" w:rsidP="00EF72A0" w:rsidRDefault="00EF72A0" w14:paraId="73B64BEB"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g. de Stichting Autoriteit Financiële Markten voor zover het gegevens betreft op grond van haar taken bij of krachtens deze wet of de Sanctiewet 1977;</w:t>
      </w:r>
    </w:p>
    <w:p w:rsidR="00EF72A0" w:rsidP="00EF72A0" w:rsidRDefault="00EF72A0" w14:paraId="089B73CA"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h. de Kamer van Koophandel voor zover het gegevens betreft op grond van artikel 15a van de Handelsregisterwet 2007 en artikel 5 van de Implementatiewet registratie uiteindelijk belanghebbenden van trusts en soortgelijke juridische constructies. </w:t>
      </w:r>
    </w:p>
    <w:p w:rsidR="00EF72A0" w:rsidP="00EF72A0" w:rsidRDefault="00EF72A0" w14:paraId="2FB8F3A3" w14:textId="08B81BDE">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3. Onze Minister van Economische Zaken </w:t>
      </w:r>
      <w:r w:rsidR="003C7413">
        <w:rPr>
          <w:rFonts w:ascii="Times New Roman" w:hAnsi="Times New Roman"/>
          <w:sz w:val="24"/>
          <w:szCs w:val="20"/>
        </w:rPr>
        <w:t xml:space="preserve">en Klimaat </w:t>
      </w:r>
      <w:r w:rsidRPr="00EF72A0">
        <w:rPr>
          <w:rFonts w:ascii="Times New Roman" w:hAnsi="Times New Roman"/>
          <w:sz w:val="24"/>
          <w:szCs w:val="20"/>
        </w:rPr>
        <w:t>kan voor zover dit noodzakelijk is ten behoeve van het doel, bedoeld in artikel 8.2.2, eerste lid, Onze Minister van Binnenlandse Zaken en Koninkrijksrelaties verzoeken om mededeling als bedoeld in artikel 8, tweede lid, onderdeel f, van de Wet op de inlichtingen- en veiligheidsdiensten 2017 te doen of Onze Minister van Defensie verzoeken om mededeling als bedoeld in artikel 10, tweede lid, onderdeel g, van die wet te doen.</w:t>
      </w:r>
    </w:p>
    <w:p w:rsidR="00EF72A0" w:rsidP="00EF72A0" w:rsidRDefault="00EF72A0" w14:paraId="4C7A5208" w14:textId="0726056F">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4. Een notaris geeft van tot zijn protocol behorende verklaringen van erfrecht op verzoek afschriften uit aan Onze Minister van Economische Zaken</w:t>
      </w:r>
      <w:r w:rsidR="003C7413">
        <w:rPr>
          <w:rFonts w:ascii="Times New Roman" w:hAnsi="Times New Roman"/>
          <w:sz w:val="24"/>
          <w:szCs w:val="20"/>
        </w:rPr>
        <w:t xml:space="preserve"> en Klimaat</w:t>
      </w:r>
      <w:r w:rsidRPr="00EF72A0">
        <w:rPr>
          <w:rFonts w:ascii="Times New Roman" w:hAnsi="Times New Roman"/>
          <w:sz w:val="24"/>
          <w:szCs w:val="20"/>
        </w:rPr>
        <w:t>, voor zover dit noodzakelijk is voor het doel, bedoeld in artikel 8.2.2, eerste lid. Artikel 49b van de Wet op het notarisambt is van overeenkomstige toepassing.</w:t>
      </w:r>
    </w:p>
    <w:p w:rsidR="00EF72A0" w:rsidP="00EF72A0" w:rsidRDefault="00EF72A0" w14:paraId="0D24949F"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5. Voor de naleving van de verplichting, bedoeld in het vierde lid, zijn de notaris en de onder zijn verantwoordelijkheid werkzame personen niet gehouden aan de geheimhoudingsplicht, bedoeld in artikel 22 van de Wet op het notarisambt.</w:t>
      </w:r>
    </w:p>
    <w:p w:rsidR="00EF72A0" w:rsidP="00EF72A0" w:rsidRDefault="00EF72A0" w14:paraId="25DF2C9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6. De gegevensverstrekking, bedoeld in het eerste lid, onderdeel c, en het tweede tot en met vierde lid, geschiedt kosteloos.</w:t>
      </w:r>
    </w:p>
    <w:p w:rsidRPr="00EF72A0" w:rsidR="00EF72A0" w:rsidP="00EF72A0" w:rsidRDefault="00EF72A0" w14:paraId="5DABF538" w14:textId="00EC1317">
      <w:pPr>
        <w:tabs>
          <w:tab w:val="left" w:pos="284"/>
          <w:tab w:val="left" w:pos="567"/>
          <w:tab w:val="left" w:pos="851"/>
          <w:tab w:val="left" w:pos="7655"/>
        </w:tabs>
        <w:ind w:right="-2" w:firstLine="284"/>
        <w:rPr>
          <w:rFonts w:ascii="Times New Roman" w:hAnsi="Times New Roman"/>
          <w:b/>
          <w:bCs/>
          <w:sz w:val="24"/>
          <w:szCs w:val="20"/>
        </w:rPr>
      </w:pPr>
      <w:r w:rsidRPr="00EF72A0">
        <w:rPr>
          <w:rFonts w:ascii="Times New Roman" w:hAnsi="Times New Roman"/>
          <w:sz w:val="24"/>
          <w:szCs w:val="20"/>
        </w:rPr>
        <w:t xml:space="preserve">7. Als bij Onze Minister van Economische Zaken </w:t>
      </w:r>
      <w:r w:rsidR="003C7413">
        <w:rPr>
          <w:rFonts w:ascii="Times New Roman" w:hAnsi="Times New Roman"/>
          <w:sz w:val="24"/>
          <w:szCs w:val="20"/>
        </w:rPr>
        <w:t xml:space="preserve">en Klimaat </w:t>
      </w:r>
      <w:r w:rsidRPr="00EF72A0">
        <w:rPr>
          <w:rFonts w:ascii="Times New Roman" w:hAnsi="Times New Roman"/>
          <w:sz w:val="24"/>
          <w:szCs w:val="20"/>
        </w:rPr>
        <w:t xml:space="preserve">onduidelijkheid bestaat over de eigendomsstructuur en -verhoudingen binnen de onderneming, verstrekt de onderneming, voor zover deze geen beursgenoteerde onderneming betreft, aan Onze Minister van Economische Zaken </w:t>
      </w:r>
      <w:r w:rsidR="003C7413">
        <w:rPr>
          <w:rFonts w:ascii="Times New Roman" w:hAnsi="Times New Roman"/>
          <w:sz w:val="24"/>
          <w:szCs w:val="20"/>
        </w:rPr>
        <w:t xml:space="preserve">en Klimaat </w:t>
      </w:r>
      <w:r w:rsidRPr="00EF72A0">
        <w:rPr>
          <w:rFonts w:ascii="Times New Roman" w:hAnsi="Times New Roman"/>
          <w:sz w:val="24"/>
          <w:szCs w:val="20"/>
        </w:rPr>
        <w:t xml:space="preserve">op verzoek kosteloos een uittreksel uit het door de onderneming gehouden aandeelhoudersregister, bedoeld in de artikelen 85 en 194 van Boek 2 van het Burgerlijk Wetboek. </w:t>
      </w:r>
      <w:bookmarkEnd w:id="51"/>
    </w:p>
    <w:p w:rsidR="005C1DDA" w:rsidP="005C1DDA" w:rsidRDefault="005C1DDA" w14:paraId="41FC7BE1" w14:textId="77777777">
      <w:pPr>
        <w:tabs>
          <w:tab w:val="left" w:pos="284"/>
          <w:tab w:val="left" w:pos="567"/>
          <w:tab w:val="left" w:pos="851"/>
          <w:tab w:val="left" w:pos="7655"/>
        </w:tabs>
        <w:ind w:right="-2"/>
        <w:rPr>
          <w:rFonts w:ascii="Times New Roman" w:hAnsi="Times New Roman"/>
          <w:b/>
          <w:bCs/>
          <w:sz w:val="24"/>
          <w:szCs w:val="20"/>
        </w:rPr>
      </w:pPr>
    </w:p>
    <w:p w:rsidR="00EF72A0" w:rsidP="005C1DDA" w:rsidRDefault="00EF72A0" w14:paraId="2EF0CADA" w14:textId="58BF67C3">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 xml:space="preserve">Artikel 8.2.4 Doorgifteplicht aan registers </w:t>
      </w:r>
    </w:p>
    <w:p w:rsidR="005C1DDA" w:rsidP="00EF72A0" w:rsidRDefault="005C1DDA" w14:paraId="6214C31D" w14:textId="77777777">
      <w:pPr>
        <w:tabs>
          <w:tab w:val="left" w:pos="284"/>
          <w:tab w:val="left" w:pos="567"/>
          <w:tab w:val="left" w:pos="851"/>
          <w:tab w:val="left" w:pos="7655"/>
        </w:tabs>
        <w:ind w:right="-2" w:firstLine="284"/>
        <w:rPr>
          <w:rFonts w:ascii="Times New Roman" w:hAnsi="Times New Roman"/>
          <w:sz w:val="24"/>
          <w:szCs w:val="20"/>
        </w:rPr>
      </w:pPr>
      <w:bookmarkStart w:name="_Hlk198717902" w:id="52"/>
    </w:p>
    <w:p w:rsidR="00EF72A0" w:rsidP="00EF72A0" w:rsidRDefault="00EF72A0" w14:paraId="13049041" w14:textId="0E2950FD">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w:t>
      </w:r>
      <w:bookmarkStart w:name="_Hlk163571603" w:id="53"/>
      <w:bookmarkStart w:name="_Hlk198730450" w:id="54"/>
      <w:r w:rsidRPr="00EF72A0">
        <w:rPr>
          <w:rFonts w:ascii="Times New Roman" w:hAnsi="Times New Roman"/>
          <w:sz w:val="24"/>
          <w:szCs w:val="20"/>
        </w:rPr>
        <w:t xml:space="preserve"> Bestuursorganen en toezichthouders die bij of krachtens de wet</w:t>
      </w:r>
      <w:bookmarkEnd w:id="53"/>
      <w:r w:rsidRPr="00EF72A0">
        <w:rPr>
          <w:rFonts w:ascii="Times New Roman" w:hAnsi="Times New Roman"/>
          <w:sz w:val="24"/>
          <w:szCs w:val="20"/>
        </w:rPr>
        <w:t xml:space="preserve"> zijn belast met een taak ter uitvoering van sanctiemaatregelen, </w:t>
      </w:r>
      <w:bookmarkEnd w:id="52"/>
      <w:r w:rsidRPr="00EF72A0">
        <w:rPr>
          <w:rFonts w:ascii="Times New Roman" w:hAnsi="Times New Roman"/>
          <w:sz w:val="24"/>
          <w:szCs w:val="20"/>
        </w:rPr>
        <w:t>verstrekken aan de beheerders, genoemd in het tweede lid, gegevens waaruit blijkt dat er een relatie bestaat tussen</w:t>
      </w:r>
      <w:bookmarkEnd w:id="54"/>
      <w:r w:rsidRPr="00EF72A0">
        <w:rPr>
          <w:rFonts w:ascii="Times New Roman" w:hAnsi="Times New Roman"/>
          <w:sz w:val="24"/>
          <w:szCs w:val="20"/>
        </w:rPr>
        <w:t>:</w:t>
      </w:r>
    </w:p>
    <w:p w:rsidR="00EF72A0" w:rsidP="00EF72A0" w:rsidRDefault="00EF72A0" w14:paraId="05638FB4"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 het onderwerp van registratie en daarmee samenhangende informatie; en</w:t>
      </w:r>
    </w:p>
    <w:p w:rsidR="00EF72A0" w:rsidP="00EF72A0" w:rsidRDefault="00EF72A0" w14:paraId="4687F438" w14:textId="5351B0E0">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lastRenderedPageBreak/>
        <w:t>b. natuurlijke personen, rechtspersonen, entiteiten of lichamen, waarvan bij of krachtens een sanctiemaatregel, de tegoeden of economische middelen bevroren zijn of het aangaan of voortzetten van de economische of financiële betrekkingen is beperkt of verboden.</w:t>
      </w:r>
    </w:p>
    <w:p w:rsidR="00EF72A0" w:rsidP="00EF72A0" w:rsidRDefault="00EF72A0" w14:paraId="66CAA0C2"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De gegevens worden verstrekt aan de beheerders van de volgende registers:</w:t>
      </w:r>
    </w:p>
    <w:p w:rsidR="00EF72A0" w:rsidP="00EF72A0" w:rsidRDefault="00EF72A0" w14:paraId="63C0A0FD" w14:textId="6969C88A">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 het handelsregister, bedoeld in artikel 2</w:t>
      </w:r>
      <w:r w:rsidR="006646F9">
        <w:rPr>
          <w:rFonts w:ascii="Times New Roman" w:hAnsi="Times New Roman"/>
          <w:sz w:val="24"/>
          <w:szCs w:val="20"/>
        </w:rPr>
        <w:t xml:space="preserve"> </w:t>
      </w:r>
      <w:r w:rsidRPr="00EF72A0">
        <w:rPr>
          <w:rFonts w:ascii="Times New Roman" w:hAnsi="Times New Roman"/>
          <w:sz w:val="24"/>
          <w:szCs w:val="20"/>
        </w:rPr>
        <w:t>van de Handelsregisterwet 2007;</w:t>
      </w:r>
    </w:p>
    <w:p w:rsidR="00EF72A0" w:rsidP="00EF72A0" w:rsidRDefault="00EF72A0" w14:paraId="6E124C9C" w14:textId="466F3CDE">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b. het register, bedoeld in artikel </w:t>
      </w:r>
      <w:r w:rsidR="00B507B5">
        <w:rPr>
          <w:rFonts w:ascii="Times New Roman" w:hAnsi="Times New Roman"/>
          <w:sz w:val="24"/>
          <w:szCs w:val="20"/>
        </w:rPr>
        <w:t>4</w:t>
      </w:r>
      <w:r w:rsidRPr="00EF72A0">
        <w:rPr>
          <w:rFonts w:ascii="Times New Roman" w:hAnsi="Times New Roman"/>
          <w:sz w:val="24"/>
          <w:szCs w:val="20"/>
        </w:rPr>
        <w:t xml:space="preserve"> van de Implementatiewet registratie uiteindelijk belanghebbenden van trusts en soortgelijke juridische constructies; </w:t>
      </w:r>
    </w:p>
    <w:p w:rsidR="00EF72A0" w:rsidP="00EF72A0" w:rsidRDefault="00EF72A0" w14:paraId="7D281143"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c. de basisregistratie kadaster, bedoeld in artikel 1a van de Kadasterwet, de registratie voor schepen, bedoeld in artikel 85, eerste lid, van de Kadasterwet, en de registratie voor luchtvaartuigen, bedoeld in artikel 92, eerste lid, van de Kadasterwet; </w:t>
      </w:r>
    </w:p>
    <w:p w:rsidR="00EF72A0" w:rsidP="00EF72A0" w:rsidRDefault="00EF72A0" w14:paraId="6349E07C"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d. het register, bedoeld in artikel 11, eerste lid, van de Wet ruimtevaartactiviteiten; </w:t>
      </w:r>
    </w:p>
    <w:p w:rsidR="00EF72A0" w:rsidP="00EF72A0" w:rsidRDefault="00EF72A0" w14:paraId="40B03C3B" w14:textId="347EE89E">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e. het Nederlands rassenregister, bedoeld in artikel 25 van de Zaaizaad- en plantgoedwet 2005;</w:t>
      </w:r>
    </w:p>
    <w:p w:rsidR="00EF72A0" w:rsidP="00EF72A0" w:rsidRDefault="00EF72A0" w14:paraId="539F26F9"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f. het octrooiregister, bedoeld in artikel 19 van de Rijksoctrooiwet 1995;</w:t>
      </w:r>
    </w:p>
    <w:p w:rsidR="00EF72A0" w:rsidP="00EF72A0" w:rsidRDefault="00EF72A0" w14:paraId="718756A6" w14:textId="444568E9">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g. het kentekenregister, bedoeld in artikel 42, eerste lid, van de Wegenverkeerswet 199</w:t>
      </w:r>
      <w:r w:rsidR="009F4FED">
        <w:rPr>
          <w:rFonts w:ascii="Times New Roman" w:hAnsi="Times New Roman"/>
          <w:sz w:val="24"/>
          <w:szCs w:val="20"/>
        </w:rPr>
        <w:t>4</w:t>
      </w:r>
      <w:r w:rsidRPr="00EF72A0">
        <w:rPr>
          <w:rFonts w:ascii="Times New Roman" w:hAnsi="Times New Roman"/>
          <w:sz w:val="24"/>
          <w:szCs w:val="20"/>
        </w:rPr>
        <w:t>;</w:t>
      </w:r>
    </w:p>
    <w:p w:rsidR="00EF72A0" w:rsidP="00EF72A0" w:rsidRDefault="00EF72A0" w14:paraId="4A3A4891" w14:textId="7822B8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h. het register, bedoeld in artikel 1, </w:t>
      </w:r>
      <w:r w:rsidR="000C748D">
        <w:rPr>
          <w:rFonts w:ascii="Times New Roman" w:hAnsi="Times New Roman"/>
          <w:sz w:val="24"/>
          <w:szCs w:val="20"/>
        </w:rPr>
        <w:t xml:space="preserve">onderdeel d, </w:t>
      </w:r>
      <w:r w:rsidRPr="00EF72A0">
        <w:rPr>
          <w:rFonts w:ascii="Times New Roman" w:hAnsi="Times New Roman"/>
          <w:sz w:val="24"/>
          <w:szCs w:val="20"/>
        </w:rPr>
        <w:t xml:space="preserve">van de Wet bescherming oorspronkelijke topografieën van </w:t>
      </w:r>
      <w:proofErr w:type="spellStart"/>
      <w:r w:rsidRPr="00EF72A0">
        <w:rPr>
          <w:rFonts w:ascii="Times New Roman" w:hAnsi="Times New Roman"/>
          <w:sz w:val="24"/>
          <w:szCs w:val="20"/>
        </w:rPr>
        <w:t>halfgeleiderprodukten</w:t>
      </w:r>
      <w:proofErr w:type="spellEnd"/>
      <w:r w:rsidRPr="00EF72A0">
        <w:rPr>
          <w:rFonts w:ascii="Times New Roman" w:hAnsi="Times New Roman"/>
          <w:sz w:val="24"/>
          <w:szCs w:val="20"/>
        </w:rPr>
        <w:t>.</w:t>
      </w:r>
    </w:p>
    <w:p w:rsidR="00EF72A0" w:rsidP="00EF72A0" w:rsidRDefault="00EF72A0" w14:paraId="22DA3FDD" w14:textId="77777777">
      <w:pPr>
        <w:tabs>
          <w:tab w:val="left" w:pos="284"/>
          <w:tab w:val="left" w:pos="567"/>
          <w:tab w:val="left" w:pos="851"/>
          <w:tab w:val="left" w:pos="7655"/>
        </w:tabs>
        <w:ind w:right="-2" w:firstLine="284"/>
        <w:rPr>
          <w:rFonts w:ascii="Times New Roman" w:hAnsi="Times New Roman"/>
          <w:b/>
          <w:bCs/>
          <w:sz w:val="24"/>
          <w:szCs w:val="20"/>
        </w:rPr>
      </w:pPr>
      <w:r w:rsidRPr="00EF72A0">
        <w:rPr>
          <w:rFonts w:ascii="Times New Roman" w:hAnsi="Times New Roman"/>
          <w:sz w:val="24"/>
          <w:szCs w:val="20"/>
        </w:rPr>
        <w:t>3. Als de relatie zich niet langer voordoet verstrekt het bestuursorgaan of</w:t>
      </w:r>
      <w:r w:rsidRPr="00EF72A0" w:rsidDel="00400D2B">
        <w:rPr>
          <w:rFonts w:ascii="Times New Roman" w:hAnsi="Times New Roman"/>
          <w:sz w:val="24"/>
          <w:szCs w:val="20"/>
        </w:rPr>
        <w:t xml:space="preserve"> </w:t>
      </w:r>
      <w:r w:rsidRPr="00EF72A0">
        <w:rPr>
          <w:rFonts w:ascii="Times New Roman" w:hAnsi="Times New Roman"/>
          <w:sz w:val="24"/>
          <w:szCs w:val="20"/>
        </w:rPr>
        <w:t>de toezichthouder,  bedoeld in het eerste lid, de gegevens aan de betreffende beheerder of beheerders waaruit dit blijkt.</w:t>
      </w:r>
    </w:p>
    <w:p w:rsidR="005C1DDA" w:rsidP="005C1DDA" w:rsidRDefault="005C1DDA" w14:paraId="53B3BAE5" w14:textId="77777777">
      <w:pPr>
        <w:tabs>
          <w:tab w:val="left" w:pos="284"/>
          <w:tab w:val="left" w:pos="567"/>
          <w:tab w:val="left" w:pos="851"/>
          <w:tab w:val="left" w:pos="7655"/>
        </w:tabs>
        <w:ind w:right="-2"/>
        <w:rPr>
          <w:rFonts w:ascii="Times New Roman" w:hAnsi="Times New Roman"/>
          <w:b/>
          <w:bCs/>
          <w:sz w:val="24"/>
          <w:szCs w:val="20"/>
        </w:rPr>
      </w:pPr>
    </w:p>
    <w:p w:rsidR="00EF72A0" w:rsidP="005C1DDA" w:rsidRDefault="00EF72A0" w14:paraId="6DFDBBE3" w14:textId="518E1B22">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8.2.5 Bevoegdheid tot gegevensverstrekking</w:t>
      </w:r>
      <w:bookmarkEnd w:id="50"/>
    </w:p>
    <w:p w:rsidR="005C1DDA" w:rsidP="00EF72A0" w:rsidRDefault="005C1DDA" w14:paraId="2D0CAA88"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26E39DDB" w14:textId="3115D156">
      <w:pPr>
        <w:tabs>
          <w:tab w:val="left" w:pos="284"/>
          <w:tab w:val="left" w:pos="567"/>
          <w:tab w:val="left" w:pos="851"/>
          <w:tab w:val="left" w:pos="7655"/>
        </w:tabs>
        <w:ind w:right="-2" w:firstLine="284"/>
        <w:rPr>
          <w:rFonts w:ascii="Times New Roman" w:hAnsi="Times New Roman"/>
          <w:b/>
          <w:bCs/>
          <w:sz w:val="24"/>
          <w:szCs w:val="20"/>
        </w:rPr>
      </w:pPr>
      <w:r w:rsidRPr="00EF72A0">
        <w:rPr>
          <w:rFonts w:ascii="Times New Roman" w:hAnsi="Times New Roman"/>
          <w:sz w:val="24"/>
          <w:szCs w:val="20"/>
        </w:rPr>
        <w:t>1. Onverminderd de artikelen 8.2.1 tot en met 8.2.4, zijn bestuursorganen, toezichthouders en andere personen of entiteiten die bij of krachtens de wet zijn belast met een taak ter uitvoering van sanctiemaatregelen, bevoegd om gegevens, verkregen bij de vervulling van de aan hun opgedragen taak, te verstrekken aan een Nederlandse of buitenlandse overheidsinstantie of een Nederlandse of buitenlandse van overheidswege aangewezen instantie, voor zover deze belast is met het toezicht op de naleving of met de uitvoering van sanctiemaatregelen.</w:t>
      </w:r>
    </w:p>
    <w:p w:rsidR="00EF72A0" w:rsidP="00EF72A0" w:rsidRDefault="00EF72A0" w14:paraId="781665D6"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De gegevens worden niet verstrekt als:</w:t>
      </w:r>
    </w:p>
    <w:p w:rsidR="00EF72A0" w:rsidP="00EF72A0" w:rsidRDefault="00EF72A0" w14:paraId="57A4369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 het doel waarvoor de gegevens zullen worden gebruikt onvoldoende bepaald is;</w:t>
      </w:r>
    </w:p>
    <w:p w:rsidR="00EF72A0" w:rsidP="00EF72A0" w:rsidRDefault="00EF72A0" w14:paraId="1135535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b. de verstrekking van de gegevens zich niet zou verdragen met de wet of de openbare orde;</w:t>
      </w:r>
    </w:p>
    <w:p w:rsidR="00EF72A0" w:rsidP="00EF72A0" w:rsidRDefault="00EF72A0" w14:paraId="3914FBBE"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c. de </w:t>
      </w:r>
      <w:r w:rsidRPr="00EF72A0" w:rsidDel="009F3AF7">
        <w:rPr>
          <w:rFonts w:ascii="Times New Roman" w:hAnsi="Times New Roman"/>
          <w:sz w:val="24"/>
          <w:szCs w:val="20"/>
        </w:rPr>
        <w:t>geheimhouding</w:t>
      </w:r>
      <w:r w:rsidRPr="00EF72A0">
        <w:rPr>
          <w:rFonts w:ascii="Times New Roman" w:hAnsi="Times New Roman"/>
          <w:sz w:val="24"/>
          <w:szCs w:val="20"/>
        </w:rPr>
        <w:t xml:space="preserve"> van de gegevens niet in voldoende mate is gewaarborgd;</w:t>
      </w:r>
    </w:p>
    <w:p w:rsidR="00EF72A0" w:rsidP="00EF72A0" w:rsidRDefault="00EF72A0" w14:paraId="2C648CA5"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 de verstrekking van de gegevens redelijkerwijs in strijd is of zou kunnen komen met de belangen die deze wet beoogt te beschermen; of</w:t>
      </w:r>
    </w:p>
    <w:p w:rsidR="00EF72A0" w:rsidP="00EF72A0" w:rsidRDefault="00EF72A0" w14:paraId="11F78B1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e. onvoldoende is gewaarborgd dat de gegevens niet zullen worden gebruikt voor een ander doel dan waarvoor deze worden verstrekt.</w:t>
      </w:r>
      <w:bookmarkEnd w:id="49"/>
    </w:p>
    <w:p w:rsidR="005C1DDA" w:rsidP="005C1DDA" w:rsidRDefault="005C1DDA" w14:paraId="72A913B4" w14:textId="77777777">
      <w:pPr>
        <w:tabs>
          <w:tab w:val="left" w:pos="284"/>
          <w:tab w:val="left" w:pos="567"/>
          <w:tab w:val="left" w:pos="851"/>
          <w:tab w:val="left" w:pos="7655"/>
        </w:tabs>
        <w:ind w:right="-2"/>
        <w:rPr>
          <w:rFonts w:ascii="Times New Roman" w:hAnsi="Times New Roman"/>
          <w:sz w:val="24"/>
          <w:szCs w:val="20"/>
        </w:rPr>
      </w:pPr>
    </w:p>
    <w:p w:rsidRPr="005C1DDA" w:rsidR="00EF72A0" w:rsidP="005C1DDA" w:rsidRDefault="00EF72A0" w14:paraId="77C5CC47" w14:textId="59F6F886">
      <w:pPr>
        <w:tabs>
          <w:tab w:val="left" w:pos="284"/>
          <w:tab w:val="left" w:pos="567"/>
          <w:tab w:val="left" w:pos="851"/>
          <w:tab w:val="left" w:pos="7655"/>
        </w:tabs>
        <w:ind w:right="-2"/>
        <w:rPr>
          <w:rFonts w:ascii="Times New Roman" w:hAnsi="Times New Roman"/>
          <w:i/>
          <w:iCs/>
          <w:sz w:val="24"/>
          <w:szCs w:val="20"/>
        </w:rPr>
      </w:pPr>
      <w:r w:rsidRPr="00EF72A0">
        <w:rPr>
          <w:rFonts w:ascii="Times New Roman" w:hAnsi="Times New Roman"/>
          <w:i/>
          <w:iCs/>
          <w:sz w:val="24"/>
          <w:szCs w:val="20"/>
        </w:rPr>
        <w:t>§ 8.3 Nadere regels over gegevensverwerking</w:t>
      </w:r>
    </w:p>
    <w:p w:rsidR="00EF72A0" w:rsidP="00EF72A0" w:rsidRDefault="00EF72A0" w14:paraId="3A4EF21C" w14:textId="77777777">
      <w:pPr>
        <w:tabs>
          <w:tab w:val="left" w:pos="284"/>
          <w:tab w:val="left" w:pos="567"/>
          <w:tab w:val="left" w:pos="851"/>
          <w:tab w:val="left" w:pos="7655"/>
        </w:tabs>
        <w:ind w:right="-2" w:firstLine="284"/>
        <w:rPr>
          <w:rFonts w:ascii="Times New Roman" w:hAnsi="Times New Roman"/>
          <w:sz w:val="24"/>
          <w:szCs w:val="20"/>
        </w:rPr>
      </w:pPr>
      <w:bookmarkStart w:name="_Hlk198804694" w:id="55"/>
    </w:p>
    <w:p w:rsidR="00EF72A0" w:rsidP="005C1DDA" w:rsidRDefault="00EF72A0" w14:paraId="154832CD"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8.3.1 Nadere regels ter uitvoering van verdragen en bindende besluiten van volkenrechtelijke organisaties</w:t>
      </w:r>
    </w:p>
    <w:p w:rsidR="005C1DDA" w:rsidP="00EF72A0" w:rsidRDefault="005C1DDA" w14:paraId="13979DAF"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3E389F85" w14:textId="67100C54">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1. Voor zover dat nodig is ter uitvoering van internationale sanctiemaatregelen voortvloeiend uit verdragen en bindende besluiten van volkenrechtelijke organisaties, kunnen bij of krachtens algemene maatregel van bestuur of bij regeling van Onze Minister regels </w:t>
      </w:r>
      <w:r w:rsidRPr="00EF72A0">
        <w:rPr>
          <w:rFonts w:ascii="Times New Roman" w:hAnsi="Times New Roman"/>
          <w:sz w:val="24"/>
          <w:szCs w:val="20"/>
        </w:rPr>
        <w:lastRenderedPageBreak/>
        <w:t>worden gesteld over de verwerking van gegevens door bij dat besluit of die regeling aangewezen bestuursorganen en toezichthouders.</w:t>
      </w:r>
    </w:p>
    <w:p w:rsidR="00EF72A0" w:rsidP="00EF72A0" w:rsidRDefault="00EF72A0" w14:paraId="1B3E7DD2"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Artikel 2.1.1, tweede lid, is van overeenkomstige toepassing.</w:t>
      </w:r>
      <w:bookmarkStart w:name="_Hlk198815166" w:id="56"/>
      <w:bookmarkEnd w:id="55"/>
    </w:p>
    <w:p w:rsidR="00EF72A0" w:rsidP="00EF72A0" w:rsidRDefault="00EF72A0" w14:paraId="52ABCC78" w14:textId="77777777">
      <w:pPr>
        <w:tabs>
          <w:tab w:val="left" w:pos="284"/>
          <w:tab w:val="left" w:pos="567"/>
          <w:tab w:val="left" w:pos="851"/>
          <w:tab w:val="left" w:pos="7655"/>
        </w:tabs>
        <w:ind w:right="-2" w:firstLine="284"/>
        <w:rPr>
          <w:rFonts w:ascii="Times New Roman" w:hAnsi="Times New Roman"/>
          <w:sz w:val="24"/>
          <w:szCs w:val="20"/>
        </w:rPr>
      </w:pPr>
    </w:p>
    <w:p w:rsidR="00EF72A0" w:rsidP="005C1DDA" w:rsidRDefault="00EF72A0" w14:paraId="7B76A09B"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8.3.2 Nadere regels ter uitvoering van aanbevelingen van volkenrechtelijke organisaties en internationale afspraken</w:t>
      </w:r>
      <w:r w:rsidRPr="00EF72A0">
        <w:rPr>
          <w:rFonts w:ascii="Times New Roman" w:hAnsi="Times New Roman"/>
          <w:sz w:val="24"/>
          <w:szCs w:val="20"/>
        </w:rPr>
        <w:t xml:space="preserve"> </w:t>
      </w:r>
    </w:p>
    <w:p w:rsidR="005C1DDA" w:rsidP="00EF72A0" w:rsidRDefault="005C1DDA" w14:paraId="36A6FC1D"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3A3D9B61" w14:textId="4B7EC623">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Ter uitvoering van internationale sanctiemaatregelen voortvloeiend uit aanbevelingen van volkenrechtelijke organisaties of internationale afspraken, worden bij of krachtens algemene maatregel van bestuur regels gesteld over de verwerking van gegevens, met inbegrip van bijzondere categorieën van persoonsgegevens en persoonsgegevens van strafrechtelijke aard, door bij dat besluit aangewezen bestuursorganen en toezichthouders.</w:t>
      </w:r>
    </w:p>
    <w:p w:rsidR="00EF72A0" w:rsidP="00EF72A0" w:rsidRDefault="00EF72A0" w14:paraId="5BD0C57C"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2. De regels betreffen in ieder geval de doeleinden van de gegevensverwerking en de noodzakelijke gegevensuitwisseling. </w:t>
      </w:r>
    </w:p>
    <w:p w:rsidR="00EF72A0" w:rsidP="00EF72A0" w:rsidRDefault="00EF72A0" w14:paraId="552F4348"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3. De voorschriften over de parlementaire betrokkenheid en de werkingsduur, bedoeld in de artikelen 2.2.2 en 2.2.3, zijn van overeenkomstige toepassing.</w:t>
      </w:r>
      <w:bookmarkStart w:name="_Hlk142163069" w:id="57"/>
      <w:bookmarkEnd w:id="46"/>
      <w:bookmarkEnd w:id="56"/>
    </w:p>
    <w:p w:rsidRPr="00EF72A0" w:rsidR="00EF72A0" w:rsidP="00EF72A0" w:rsidRDefault="00EF72A0" w14:paraId="66FA3C2E" w14:textId="73350C8C">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4. Als een ministeriële regeling voorafgaat aan een algemene maatregel van bestuur zijn de voorschriften over de onmiddellijke voorziening, bedoeld in artikel 2.2.4, van overeenkomstige toepassing.</w:t>
      </w:r>
    </w:p>
    <w:p w:rsidRPr="005304D3" w:rsidR="005C1DDA" w:rsidP="005C1DDA" w:rsidRDefault="005C1DDA" w14:paraId="3407EDE0" w14:textId="77777777">
      <w:pPr>
        <w:tabs>
          <w:tab w:val="left" w:pos="284"/>
          <w:tab w:val="left" w:pos="567"/>
          <w:tab w:val="left" w:pos="851"/>
          <w:tab w:val="left" w:pos="7655"/>
        </w:tabs>
        <w:ind w:right="-2"/>
        <w:rPr>
          <w:rFonts w:ascii="Times New Roman" w:hAnsi="Times New Roman"/>
          <w:b/>
          <w:bCs/>
          <w:sz w:val="24"/>
        </w:rPr>
      </w:pPr>
    </w:p>
    <w:p w:rsidRPr="005304D3" w:rsidR="005304D3" w:rsidP="005304D3" w:rsidRDefault="005304D3" w14:paraId="1524EA4F" w14:textId="77777777">
      <w:pPr>
        <w:spacing w:line="240" w:lineRule="exact"/>
        <w:rPr>
          <w:rFonts w:ascii="Times New Roman" w:hAnsi="Times New Roman"/>
          <w:i/>
          <w:iCs/>
          <w:sz w:val="24"/>
        </w:rPr>
      </w:pPr>
      <w:r w:rsidRPr="005304D3">
        <w:rPr>
          <w:rFonts w:ascii="Times New Roman" w:hAnsi="Times New Roman"/>
          <w:i/>
          <w:iCs/>
          <w:sz w:val="24"/>
        </w:rPr>
        <w:t>§ 8.4 Advocaten en notarissen</w:t>
      </w:r>
    </w:p>
    <w:p w:rsidRPr="005304D3" w:rsidR="005304D3" w:rsidP="005304D3" w:rsidRDefault="005304D3" w14:paraId="443D9145" w14:textId="77777777">
      <w:pPr>
        <w:spacing w:line="240" w:lineRule="exact"/>
        <w:rPr>
          <w:rFonts w:ascii="Times New Roman" w:hAnsi="Times New Roman"/>
          <w:sz w:val="24"/>
        </w:rPr>
      </w:pPr>
    </w:p>
    <w:p w:rsidRPr="005304D3" w:rsidR="005304D3" w:rsidP="005304D3" w:rsidRDefault="005304D3" w14:paraId="08FAE33B" w14:textId="77777777">
      <w:pPr>
        <w:spacing w:line="240" w:lineRule="exact"/>
        <w:rPr>
          <w:rFonts w:ascii="Times New Roman" w:hAnsi="Times New Roman"/>
          <w:sz w:val="24"/>
        </w:rPr>
      </w:pPr>
      <w:r w:rsidRPr="005304D3">
        <w:rPr>
          <w:rFonts w:ascii="Times New Roman" w:hAnsi="Times New Roman"/>
          <w:b/>
          <w:bCs/>
          <w:sz w:val="24"/>
        </w:rPr>
        <w:t>Artikel 8.4.1 Bijzondere bepalingen voor advocaten en notarissen</w:t>
      </w:r>
    </w:p>
    <w:p w:rsidRPr="005304D3" w:rsidR="005304D3" w:rsidP="005304D3" w:rsidRDefault="005304D3" w14:paraId="1BEBF5C6" w14:textId="77777777">
      <w:pPr>
        <w:spacing w:line="240" w:lineRule="exact"/>
        <w:rPr>
          <w:rFonts w:ascii="Times New Roman" w:hAnsi="Times New Roman"/>
          <w:sz w:val="24"/>
        </w:rPr>
      </w:pPr>
    </w:p>
    <w:p w:rsidRPr="005304D3" w:rsidR="005304D3" w:rsidP="005304D3" w:rsidRDefault="005304D3" w14:paraId="46406E44" w14:textId="77777777">
      <w:pPr>
        <w:spacing w:line="240" w:lineRule="exact"/>
        <w:ind w:firstLine="284"/>
        <w:rPr>
          <w:rFonts w:ascii="Times New Roman" w:hAnsi="Times New Roman"/>
          <w:sz w:val="24"/>
        </w:rPr>
      </w:pPr>
      <w:r w:rsidRPr="005304D3">
        <w:rPr>
          <w:rFonts w:ascii="Times New Roman" w:hAnsi="Times New Roman"/>
          <w:sz w:val="24"/>
        </w:rPr>
        <w:t>1. De instellingen, bedoeld in artikel 10, tweede lid, onderdeel o, van de Sanctiewet 1977, en de instellingen, bedoeld in artikel 10, tweede lid, onderdeel p, van de Sanctiewet 1977, zijn niet gehouden aan de geheimhoudingsplicht, bedoeld in artikel 11a van de Advocatenwet, respectievelijk artikel 22 van de Wet op het notarisambt, ten behoeve van:</w:t>
      </w:r>
    </w:p>
    <w:p w:rsidRPr="005304D3" w:rsidR="005304D3" w:rsidP="005304D3" w:rsidRDefault="005304D3" w14:paraId="30D30F87" w14:textId="77777777">
      <w:pPr>
        <w:spacing w:line="240" w:lineRule="exact"/>
        <w:ind w:firstLine="284"/>
        <w:rPr>
          <w:rFonts w:ascii="Times New Roman" w:hAnsi="Times New Roman"/>
          <w:sz w:val="24"/>
        </w:rPr>
      </w:pPr>
      <w:r w:rsidRPr="005304D3">
        <w:rPr>
          <w:rFonts w:ascii="Times New Roman" w:hAnsi="Times New Roman"/>
          <w:sz w:val="24"/>
        </w:rPr>
        <w:t>a. de naleving van de verplichtingen die voortvloeien uit sanctiemaatregelen, voor zover dat in een verdrag of bindend besluit van een volkenrechtelijke organisatie is bepaald;</w:t>
      </w:r>
    </w:p>
    <w:p w:rsidRPr="005304D3" w:rsidR="005304D3" w:rsidP="005304D3" w:rsidRDefault="005304D3" w14:paraId="2C078C4E" w14:textId="77777777">
      <w:pPr>
        <w:spacing w:line="240" w:lineRule="exact"/>
        <w:ind w:firstLine="284"/>
        <w:rPr>
          <w:rFonts w:ascii="Times New Roman" w:hAnsi="Times New Roman"/>
          <w:sz w:val="24"/>
        </w:rPr>
      </w:pPr>
      <w:r w:rsidRPr="005304D3">
        <w:rPr>
          <w:rFonts w:ascii="Times New Roman" w:hAnsi="Times New Roman"/>
          <w:sz w:val="24"/>
        </w:rPr>
        <w:t>b. het toezicht op de naleving van het bepaalde bij of krachtens deze wet en de Sanctiewet 1977 door de deken, bedoeld in artikel 7.1.1, eerste lid, onderdeel d, en artikel 10, eerste lid, van de Sanctiewet 1977, respectievelijk de op grond van artikel 7.1.1, eerste lid, onderdeel b, en artikel 10, eerste lid, van de Sanctiewet 1977 door het Bureau Financieel Toezicht aangewezen personen.</w:t>
      </w:r>
    </w:p>
    <w:p w:rsidRPr="005304D3" w:rsidR="005304D3" w:rsidP="005304D3" w:rsidRDefault="005304D3" w14:paraId="389E5325" w14:textId="77777777">
      <w:pPr>
        <w:spacing w:line="240" w:lineRule="exact"/>
        <w:ind w:firstLine="284"/>
        <w:rPr>
          <w:rFonts w:ascii="Times New Roman" w:hAnsi="Times New Roman"/>
          <w:sz w:val="24"/>
        </w:rPr>
      </w:pPr>
      <w:r w:rsidRPr="005304D3">
        <w:rPr>
          <w:rFonts w:ascii="Times New Roman" w:hAnsi="Times New Roman"/>
          <w:sz w:val="24"/>
        </w:rPr>
        <w:t xml:space="preserve">2. Het eerste lid, aanhef en onderdeel a, is niet van toepassing </w:t>
      </w:r>
      <w:bookmarkStart w:name="_Hlk230099546" w:id="58"/>
      <w:r w:rsidRPr="005304D3">
        <w:rPr>
          <w:rFonts w:ascii="Times New Roman" w:hAnsi="Times New Roman"/>
          <w:sz w:val="24"/>
        </w:rPr>
        <w:t>in zoverre die instellingen de rechtspositie van hun cliënt bepalen of hun taak van verdediging of vertegenwoordiging van die cliënt verrichten in het kader van of in verband met een rechtsgeding, daaronder begrepen het verstrekken van advies over het instellen of vermijden van een dergelijk rechtsgeding.</w:t>
      </w:r>
      <w:bookmarkEnd w:id="58"/>
    </w:p>
    <w:p w:rsidRPr="005304D3" w:rsidR="005304D3" w:rsidP="005304D3" w:rsidRDefault="005304D3" w14:paraId="2CE87EDF" w14:textId="77777777">
      <w:pPr>
        <w:spacing w:line="240" w:lineRule="exact"/>
        <w:ind w:firstLine="284"/>
        <w:rPr>
          <w:rFonts w:ascii="Times New Roman" w:hAnsi="Times New Roman"/>
          <w:sz w:val="24"/>
        </w:rPr>
      </w:pPr>
      <w:r w:rsidRPr="005304D3">
        <w:rPr>
          <w:rFonts w:ascii="Times New Roman" w:hAnsi="Times New Roman"/>
          <w:sz w:val="24"/>
        </w:rPr>
        <w:t>3. De bevoegdheid van bestuursorganen om gegevens te verstrekken als bedoeld in de artikelen 8.2.4 en 8.2.5 is niet van toepassing op notarissen.</w:t>
      </w:r>
    </w:p>
    <w:p w:rsidRPr="005304D3" w:rsidR="005304D3" w:rsidP="005304D3" w:rsidRDefault="005304D3" w14:paraId="6E57EEFA" w14:textId="77777777">
      <w:pPr>
        <w:spacing w:line="240" w:lineRule="exact"/>
        <w:ind w:firstLine="284"/>
        <w:rPr>
          <w:rFonts w:ascii="Times New Roman" w:hAnsi="Times New Roman"/>
          <w:sz w:val="24"/>
        </w:rPr>
      </w:pPr>
      <w:r w:rsidRPr="005304D3">
        <w:rPr>
          <w:rFonts w:ascii="Times New Roman" w:hAnsi="Times New Roman"/>
          <w:sz w:val="24"/>
        </w:rPr>
        <w:t>4. De deken en het Bureau Financieel Toezicht, voor zover het betreft de uitoefening van bevoegdheden jegens notarissen bij of krachtens deze wet en de Sanctiewet 1977, zijn ten behoeve van het verstrekken van gegevens, bedoeld in de artikelen 8.2.1, tweede lid, 8.2.4 en 8.2.5 alleen gehouden aan hun geheimhoudingsplicht, wanneer het gegevens betreft waarmee advocaten of notarissen de rechtspositie van hun cliënt bepalen of hun taak van verdediging of vertegenwoordiging van die cliënt verrichten in het kader van of in verband met een rechtsgeding, daaronder begrepen het verstrekken van advies over het instellen of vermijden van een dergelijk rechtsgeding.</w:t>
      </w:r>
    </w:p>
    <w:p w:rsidRPr="005304D3" w:rsidR="005304D3" w:rsidP="005304D3" w:rsidRDefault="005304D3" w14:paraId="3E77CEFA" w14:textId="77777777">
      <w:pPr>
        <w:spacing w:line="240" w:lineRule="exact"/>
        <w:ind w:firstLine="284"/>
        <w:rPr>
          <w:rFonts w:ascii="Times New Roman" w:hAnsi="Times New Roman"/>
          <w:sz w:val="24"/>
        </w:rPr>
      </w:pPr>
      <w:r w:rsidRPr="005304D3">
        <w:rPr>
          <w:rFonts w:ascii="Times New Roman" w:hAnsi="Times New Roman"/>
          <w:sz w:val="24"/>
        </w:rPr>
        <w:t xml:space="preserve">5. De bevoegdheid van een toezichthouder, genoemd in artikel 10i, eerste lid, van de Sanctiewet 1977, tot het verstrekken van gegevens, als hij deelneemt aan een samenwerkingsverband als bedoeld in de Wet gegevensverwerking door samenwerkingsverbanden, is niet van toepassing op het Bureau Financieel Toezicht, voor </w:t>
      </w:r>
      <w:r w:rsidRPr="005304D3">
        <w:rPr>
          <w:rFonts w:ascii="Times New Roman" w:hAnsi="Times New Roman"/>
          <w:sz w:val="24"/>
        </w:rPr>
        <w:lastRenderedPageBreak/>
        <w:t>zover het betreft de uitoefening van bevoegdheden jegens notarissen bij of krachtens deze wet of de Sanctiewet 1977.</w:t>
      </w:r>
    </w:p>
    <w:p w:rsidRPr="005304D3" w:rsidR="005304D3" w:rsidP="005C1DDA" w:rsidRDefault="005304D3" w14:paraId="7CD5121D" w14:textId="77777777">
      <w:pPr>
        <w:tabs>
          <w:tab w:val="left" w:pos="284"/>
          <w:tab w:val="left" w:pos="567"/>
          <w:tab w:val="left" w:pos="851"/>
          <w:tab w:val="left" w:pos="7655"/>
        </w:tabs>
        <w:ind w:right="-2"/>
        <w:rPr>
          <w:rFonts w:ascii="Times New Roman" w:hAnsi="Times New Roman"/>
          <w:b/>
          <w:bCs/>
          <w:sz w:val="24"/>
        </w:rPr>
      </w:pPr>
    </w:p>
    <w:p w:rsidRPr="005304D3" w:rsidR="005C1DDA" w:rsidP="005C1DDA" w:rsidRDefault="005C1DDA" w14:paraId="62ECA758" w14:textId="77777777">
      <w:pPr>
        <w:tabs>
          <w:tab w:val="left" w:pos="284"/>
          <w:tab w:val="left" w:pos="567"/>
          <w:tab w:val="left" w:pos="851"/>
          <w:tab w:val="left" w:pos="7655"/>
        </w:tabs>
        <w:ind w:right="-2"/>
        <w:rPr>
          <w:rFonts w:ascii="Times New Roman" w:hAnsi="Times New Roman"/>
          <w:b/>
          <w:bCs/>
          <w:sz w:val="24"/>
        </w:rPr>
      </w:pPr>
    </w:p>
    <w:p w:rsidRPr="005C1DDA" w:rsidR="00EF72A0" w:rsidP="005C1DDA" w:rsidRDefault="00EF72A0" w14:paraId="5218B7C8" w14:textId="2F3D6F89">
      <w:pPr>
        <w:tabs>
          <w:tab w:val="left" w:pos="284"/>
          <w:tab w:val="left" w:pos="567"/>
          <w:tab w:val="left" w:pos="851"/>
          <w:tab w:val="left" w:pos="7655"/>
        </w:tabs>
        <w:ind w:right="-2"/>
        <w:rPr>
          <w:rFonts w:ascii="Times New Roman" w:hAnsi="Times New Roman"/>
          <w:b/>
          <w:bCs/>
          <w:caps/>
          <w:sz w:val="24"/>
          <w:szCs w:val="20"/>
        </w:rPr>
      </w:pPr>
      <w:r w:rsidRPr="00EF72A0">
        <w:rPr>
          <w:rFonts w:ascii="Times New Roman" w:hAnsi="Times New Roman"/>
          <w:b/>
          <w:bCs/>
          <w:caps/>
          <w:sz w:val="24"/>
          <w:szCs w:val="20"/>
        </w:rPr>
        <w:t>HOOFDSTUK 9. Bonaire, Sint Eustatius en Saba</w:t>
      </w:r>
      <w:bookmarkEnd w:id="57"/>
    </w:p>
    <w:p w:rsidR="00EF72A0" w:rsidP="00EF72A0" w:rsidRDefault="00EF72A0" w14:paraId="151A3342" w14:textId="77777777">
      <w:pPr>
        <w:tabs>
          <w:tab w:val="left" w:pos="284"/>
          <w:tab w:val="left" w:pos="567"/>
          <w:tab w:val="left" w:pos="851"/>
          <w:tab w:val="left" w:pos="7655"/>
        </w:tabs>
        <w:ind w:right="-2" w:firstLine="284"/>
        <w:rPr>
          <w:rFonts w:ascii="Times New Roman" w:hAnsi="Times New Roman"/>
          <w:b/>
          <w:bCs/>
          <w:sz w:val="24"/>
          <w:szCs w:val="20"/>
        </w:rPr>
      </w:pPr>
    </w:p>
    <w:p w:rsidR="00EF72A0" w:rsidP="005C1DDA" w:rsidRDefault="00EF72A0" w14:paraId="41AE688E"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9.1 Toepasselijkheid EU-rechtshandelingen</w:t>
      </w:r>
    </w:p>
    <w:p w:rsidR="005C1DDA" w:rsidP="00EF72A0" w:rsidRDefault="005C1DDA" w14:paraId="4CD349DA"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7579BCBF" w14:textId="19B84246">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Voor de toepassing van deze wet in de openbare lichamen Bonaire, Sint Eustatius en Saba gelden bindende besluiten, vastgesteld in het kader van het Gemeenschappelijk Buitenlands en Veiligheidsbeleid van de Europese Unie, als bindende besluiten van volkenrechtelijke organisaties als bedoeld in artikel 2.1.1, eerste lid.</w:t>
      </w:r>
    </w:p>
    <w:p w:rsidR="00EF72A0" w:rsidP="00EF72A0" w:rsidRDefault="00EF72A0" w14:paraId="07CC8B24"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2. Als bij of krachtens deze wet naar een bindende rechtshandeling als bedoeld in artikel 288 van het Verdrag betreffende de werking van de Europese Unie wordt verwezen, is deze rechtshandeling van overeenkomstige toepassing in de openbare lichamen Bonaire, Sint Eustatius en Saba, tenzij uitdrukkelijk anders bepaald. </w:t>
      </w:r>
    </w:p>
    <w:p w:rsidR="005C1DDA" w:rsidP="005C1DDA" w:rsidRDefault="005C1DDA" w14:paraId="00FF59E1" w14:textId="77777777">
      <w:pPr>
        <w:tabs>
          <w:tab w:val="left" w:pos="284"/>
          <w:tab w:val="left" w:pos="567"/>
          <w:tab w:val="left" w:pos="851"/>
          <w:tab w:val="left" w:pos="7655"/>
        </w:tabs>
        <w:ind w:right="-2"/>
        <w:rPr>
          <w:rFonts w:ascii="Times New Roman" w:hAnsi="Times New Roman"/>
          <w:sz w:val="24"/>
          <w:szCs w:val="20"/>
        </w:rPr>
      </w:pPr>
    </w:p>
    <w:p w:rsidR="00EF72A0" w:rsidP="005C1DDA" w:rsidRDefault="00EF72A0" w14:paraId="1BF6DCA4" w14:textId="60C5028A">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9.2 Toezicht</w:t>
      </w:r>
    </w:p>
    <w:p w:rsidR="005C1DDA" w:rsidP="00EF72A0" w:rsidRDefault="005C1DDA" w14:paraId="11792181"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5BFA73E2" w14:textId="5F27B5DF">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Op het toezicht, bedoeld in paragraaf 7.1, is titel 5.2 van de Algemene wet bestuursrecht van toepassing, waarbij geldt dat in afwijking van artikel 5:16a van de Algemene wet bestuursrecht, een toezichthouder bevoegd is van personen een identiteitsdocument te vorderen als bedoeld in artikel 2 van de Wet identificatieplicht BES.</w:t>
      </w:r>
    </w:p>
    <w:p w:rsidR="005C1DDA" w:rsidP="005C1DDA" w:rsidRDefault="005C1DDA" w14:paraId="7C0884E7" w14:textId="77777777">
      <w:pPr>
        <w:tabs>
          <w:tab w:val="left" w:pos="284"/>
          <w:tab w:val="left" w:pos="567"/>
          <w:tab w:val="left" w:pos="851"/>
          <w:tab w:val="left" w:pos="7655"/>
        </w:tabs>
        <w:ind w:right="-2"/>
        <w:rPr>
          <w:rFonts w:ascii="Times New Roman" w:hAnsi="Times New Roman"/>
          <w:sz w:val="24"/>
          <w:szCs w:val="20"/>
        </w:rPr>
      </w:pPr>
    </w:p>
    <w:p w:rsidR="00EF72A0" w:rsidP="005C1DDA" w:rsidRDefault="00EF72A0" w14:paraId="26B2E05B" w14:textId="6F07099B">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9.3 Strafrechtelijke handhaving</w:t>
      </w:r>
    </w:p>
    <w:p w:rsidR="005C1DDA" w:rsidP="00EF72A0" w:rsidRDefault="005C1DDA" w14:paraId="343209CE"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70F1B8CA" w14:textId="3101167E">
      <w:pPr>
        <w:tabs>
          <w:tab w:val="left" w:pos="284"/>
          <w:tab w:val="left" w:pos="567"/>
          <w:tab w:val="left" w:pos="851"/>
          <w:tab w:val="left" w:pos="7655"/>
        </w:tabs>
        <w:ind w:right="-2" w:firstLine="284"/>
        <w:rPr>
          <w:rFonts w:ascii="Times New Roman" w:hAnsi="Times New Roman"/>
          <w:sz w:val="24"/>
          <w:szCs w:val="20"/>
        </w:rPr>
      </w:pPr>
      <w:r w:rsidRPr="008A0C7B">
        <w:rPr>
          <w:rFonts w:ascii="Times New Roman" w:hAnsi="Times New Roman"/>
          <w:sz w:val="24"/>
        </w:rPr>
        <w:t xml:space="preserve">1. Overtredingen van voorschriften gesteld bij of krachtens de artikelen 2.1.1, eerste lid, 2.2.1, </w:t>
      </w:r>
      <w:r w:rsidRPr="008A0C7B" w:rsidR="008A0C7B">
        <w:rPr>
          <w:rFonts w:ascii="Times New Roman" w:hAnsi="Times New Roman"/>
          <w:sz w:val="24"/>
        </w:rPr>
        <w:t>2.2.4, eerste lid, 3.3.2, tweede lid, 5.4, eerste lid, eerste volzin, 6.1, zesde lid en 8.2.3, vierde en zevende lid</w:t>
      </w:r>
      <w:r w:rsidRPr="008A0C7B">
        <w:rPr>
          <w:rFonts w:ascii="Times New Roman" w:hAnsi="Times New Roman"/>
          <w:sz w:val="24"/>
        </w:rPr>
        <w:t>, zijn</w:t>
      </w:r>
      <w:r w:rsidRPr="00EF72A0">
        <w:rPr>
          <w:rFonts w:ascii="Times New Roman" w:hAnsi="Times New Roman"/>
          <w:sz w:val="24"/>
          <w:szCs w:val="20"/>
        </w:rPr>
        <w:t xml:space="preserve"> misdrijven voor zover zij opzettelijk zijn begaan. Voor zover deze gedragingen niet opzettelijk worden begaan, zijn zij overtredingen.</w:t>
      </w:r>
    </w:p>
    <w:p w:rsidR="00EF72A0" w:rsidP="00EF72A0" w:rsidRDefault="00EF72A0" w14:paraId="4E06147B"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In geval van een misdrijf kan de rechter in de openbare lichamen Bonaire, Sint Eustatius en Saba een gevangenisstraf van ten hoogste zes jaar of een geldboete van de vijfde categorie opleggen.</w:t>
      </w:r>
    </w:p>
    <w:p w:rsidR="00EF72A0" w:rsidP="00EF72A0" w:rsidRDefault="00EF72A0" w14:paraId="47195272"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3. In geval van een overtreding kan de rechter in de openbare lichamen Bonaire, Sint Eustatius en Saba hechtenis van ten hoogste een jaar of een geldboete van de vierde categorie opleggen.</w:t>
      </w:r>
      <w:bookmarkStart w:name="_Hlk159966264" w:id="59"/>
    </w:p>
    <w:p w:rsidR="005C1DDA" w:rsidP="005C1DDA" w:rsidRDefault="005C1DDA" w14:paraId="17444A2F" w14:textId="77777777">
      <w:pPr>
        <w:tabs>
          <w:tab w:val="left" w:pos="284"/>
          <w:tab w:val="left" w:pos="567"/>
          <w:tab w:val="left" w:pos="851"/>
          <w:tab w:val="left" w:pos="7655"/>
        </w:tabs>
        <w:ind w:right="-2"/>
        <w:rPr>
          <w:rFonts w:ascii="Times New Roman" w:hAnsi="Times New Roman"/>
          <w:sz w:val="24"/>
          <w:szCs w:val="20"/>
        </w:rPr>
      </w:pPr>
    </w:p>
    <w:p w:rsidR="00EF72A0" w:rsidP="005C1DDA" w:rsidRDefault="00EF72A0" w14:paraId="29D186BE" w14:textId="7EAEE99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9.4 Opsporingsbevoegdheden</w:t>
      </w:r>
      <w:bookmarkEnd w:id="59"/>
    </w:p>
    <w:p w:rsidR="005C1DDA" w:rsidP="00EF72A0" w:rsidRDefault="005C1DDA" w14:paraId="43802161"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1A571543" w14:textId="31DE9829">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Met de opsporing in de openbare lichamen Bonaire, Sint Eustatius en Saba van de bij of krachtens deze wet strafbaar gestelde feiten zijn belast, naast de in artikel 184 van het Wetboek van Strafvordering BES bedoelde ambtenaren, de daartoe bij besluit van Onze Minister van Justitie en Veiligheid, handelende in overeenstemming met Onze Minister, aangewezen ambtenaren.</w:t>
      </w:r>
    </w:p>
    <w:p w:rsidR="005C1DDA" w:rsidP="005C1DDA" w:rsidRDefault="005C1DDA" w14:paraId="3BC86FA5" w14:textId="77777777">
      <w:pPr>
        <w:tabs>
          <w:tab w:val="left" w:pos="284"/>
          <w:tab w:val="left" w:pos="567"/>
          <w:tab w:val="left" w:pos="851"/>
          <w:tab w:val="left" w:pos="7655"/>
        </w:tabs>
        <w:ind w:right="-2"/>
        <w:rPr>
          <w:rFonts w:ascii="Times New Roman" w:hAnsi="Times New Roman"/>
          <w:sz w:val="24"/>
          <w:szCs w:val="20"/>
        </w:rPr>
      </w:pPr>
    </w:p>
    <w:p w:rsidR="005C1DDA" w:rsidP="005C1DDA" w:rsidRDefault="005C1DDA" w14:paraId="4676DE05" w14:textId="77777777">
      <w:pPr>
        <w:tabs>
          <w:tab w:val="left" w:pos="284"/>
          <w:tab w:val="left" w:pos="567"/>
          <w:tab w:val="left" w:pos="851"/>
          <w:tab w:val="left" w:pos="7655"/>
        </w:tabs>
        <w:ind w:right="-2"/>
        <w:rPr>
          <w:rFonts w:ascii="Times New Roman" w:hAnsi="Times New Roman"/>
          <w:sz w:val="24"/>
          <w:szCs w:val="20"/>
        </w:rPr>
      </w:pPr>
    </w:p>
    <w:p w:rsidRPr="00EF72A0" w:rsidR="00EF72A0" w:rsidP="005C1DDA" w:rsidRDefault="00EF72A0" w14:paraId="3ED95747" w14:textId="136FE37D">
      <w:pPr>
        <w:tabs>
          <w:tab w:val="left" w:pos="284"/>
          <w:tab w:val="left" w:pos="567"/>
          <w:tab w:val="left" w:pos="851"/>
          <w:tab w:val="left" w:pos="7655"/>
        </w:tabs>
        <w:ind w:right="-2"/>
        <w:rPr>
          <w:rFonts w:ascii="Times New Roman" w:hAnsi="Times New Roman"/>
          <w:caps/>
          <w:sz w:val="24"/>
          <w:szCs w:val="20"/>
        </w:rPr>
      </w:pPr>
      <w:r w:rsidRPr="00EF72A0">
        <w:rPr>
          <w:rFonts w:ascii="Times New Roman" w:hAnsi="Times New Roman"/>
          <w:b/>
          <w:bCs/>
          <w:caps/>
          <w:sz w:val="24"/>
          <w:szCs w:val="20"/>
        </w:rPr>
        <w:t>HOOFDSTUK 10. Wijzigingen van andere wetten</w:t>
      </w:r>
    </w:p>
    <w:p w:rsidRPr="00EF72A0" w:rsidR="00EF72A0" w:rsidP="00EF72A0" w:rsidRDefault="00EF72A0" w14:paraId="32F6278B" w14:textId="77777777">
      <w:pPr>
        <w:tabs>
          <w:tab w:val="left" w:pos="284"/>
          <w:tab w:val="left" w:pos="567"/>
          <w:tab w:val="left" w:pos="851"/>
          <w:tab w:val="left" w:pos="7655"/>
        </w:tabs>
        <w:ind w:right="-2" w:firstLine="284"/>
        <w:rPr>
          <w:rFonts w:ascii="Times New Roman" w:hAnsi="Times New Roman"/>
          <w:b/>
          <w:bCs/>
          <w:sz w:val="24"/>
          <w:szCs w:val="20"/>
        </w:rPr>
      </w:pPr>
    </w:p>
    <w:p w:rsidR="00EF72A0" w:rsidP="005C1DDA" w:rsidRDefault="00EF72A0" w14:paraId="22A35697"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10.1 Wijziging Advocatenwet</w:t>
      </w:r>
    </w:p>
    <w:p w:rsidRPr="00EF72A0" w:rsidR="00EF72A0" w:rsidP="00EF72A0" w:rsidRDefault="00EF72A0" w14:paraId="2857D6CA" w14:textId="09267000">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4CD7CE50"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lastRenderedPageBreak/>
        <w:t>De Advocatenwet wordt als volgt gewijzigd:</w:t>
      </w:r>
    </w:p>
    <w:p w:rsidR="00EF72A0" w:rsidP="00EF72A0" w:rsidRDefault="00EF72A0" w14:paraId="2B459478" w14:textId="77777777">
      <w:pPr>
        <w:tabs>
          <w:tab w:val="left" w:pos="284"/>
          <w:tab w:val="left" w:pos="567"/>
          <w:tab w:val="left" w:pos="851"/>
          <w:tab w:val="left" w:pos="7655"/>
        </w:tabs>
        <w:ind w:right="-2" w:firstLine="284"/>
        <w:rPr>
          <w:rFonts w:ascii="Times New Roman" w:hAnsi="Times New Roman"/>
          <w:sz w:val="24"/>
          <w:szCs w:val="20"/>
        </w:rPr>
      </w:pPr>
    </w:p>
    <w:p w:rsidR="00EF72A0" w:rsidP="005C1DDA" w:rsidRDefault="00EF72A0" w14:paraId="4CF0C7B4"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A</w:t>
      </w:r>
    </w:p>
    <w:p w:rsidR="00EF72A0" w:rsidP="00EF72A0" w:rsidRDefault="00EF72A0" w14:paraId="065814CD"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582121D4"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artikel 8, eerste lid, onderdeel n, wordt na “artikel 45g, eerste lid,” ingevoegd “de artikelen 10c en 10d van de Sanctiewet 1977”.</w:t>
      </w:r>
    </w:p>
    <w:p w:rsidR="00EF72A0" w:rsidP="00EF72A0" w:rsidRDefault="00EF72A0" w14:paraId="6413C5BE" w14:textId="77777777">
      <w:pPr>
        <w:tabs>
          <w:tab w:val="left" w:pos="284"/>
          <w:tab w:val="left" w:pos="567"/>
          <w:tab w:val="left" w:pos="851"/>
          <w:tab w:val="left" w:pos="7655"/>
        </w:tabs>
        <w:ind w:right="-2" w:firstLine="284"/>
        <w:rPr>
          <w:rFonts w:ascii="Times New Roman" w:hAnsi="Times New Roman"/>
          <w:sz w:val="24"/>
          <w:szCs w:val="20"/>
        </w:rPr>
      </w:pPr>
    </w:p>
    <w:p w:rsidR="00EF72A0" w:rsidP="005C1DDA" w:rsidRDefault="00EF72A0" w14:paraId="428724A1"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 xml:space="preserve">B </w:t>
      </w:r>
    </w:p>
    <w:p w:rsidR="00EF72A0" w:rsidP="00EF72A0" w:rsidRDefault="00EF72A0" w14:paraId="52A3FA91"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0E129F1E" w14:textId="5595106D">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Artikel 8a wordt als volgt gewijzigd:</w:t>
      </w:r>
    </w:p>
    <w:p w:rsidR="005C1DDA" w:rsidP="00EF72A0" w:rsidRDefault="005C1DDA" w14:paraId="29633496"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7B6F0362" w14:textId="6A70D9C3">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In het tweede lid, onderdeel g, wordt “als bedoeld in de artikelen” vervangen door “als bedoeld in de artikelen 10c en 10d, van de Sanctiewet 1977 dat op grond van artikel 10</w:t>
      </w:r>
      <w:r w:rsidR="000A3BBF">
        <w:rPr>
          <w:rFonts w:ascii="Times New Roman" w:hAnsi="Times New Roman"/>
          <w:sz w:val="24"/>
          <w:szCs w:val="20"/>
        </w:rPr>
        <w:t>l</w:t>
      </w:r>
      <w:r w:rsidRPr="00EF72A0">
        <w:rPr>
          <w:rFonts w:ascii="Times New Roman" w:hAnsi="Times New Roman"/>
          <w:sz w:val="24"/>
          <w:szCs w:val="20"/>
        </w:rPr>
        <w:t xml:space="preserve"> van die wet openbaar wordt gemaakt en de artikelen”.  </w:t>
      </w:r>
    </w:p>
    <w:p w:rsidR="005C1DDA" w:rsidP="00EF72A0" w:rsidRDefault="005C1DDA" w14:paraId="3BCBFC47"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6CE1BD5C" w14:textId="5DE52BBE">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In het vierde lid wordt “na openbaarmaking op grond van” vervangen door “na openbaarmaking op grond van artikel 10k van de Sanctiewet 1977 of”.</w:t>
      </w:r>
    </w:p>
    <w:p w:rsidRPr="00EF72A0" w:rsidR="00EF72A0" w:rsidP="00EF72A0" w:rsidRDefault="00EF72A0" w14:paraId="2B2A6EE1" w14:textId="77777777">
      <w:pPr>
        <w:tabs>
          <w:tab w:val="left" w:pos="284"/>
          <w:tab w:val="left" w:pos="567"/>
          <w:tab w:val="left" w:pos="851"/>
          <w:tab w:val="left" w:pos="7655"/>
        </w:tabs>
        <w:ind w:right="-2" w:firstLine="284"/>
        <w:rPr>
          <w:rFonts w:ascii="Times New Roman" w:hAnsi="Times New Roman"/>
          <w:b/>
          <w:bCs/>
          <w:sz w:val="24"/>
          <w:szCs w:val="20"/>
        </w:rPr>
      </w:pPr>
      <w:r w:rsidRPr="00EF72A0">
        <w:rPr>
          <w:rFonts w:ascii="Times New Roman" w:hAnsi="Times New Roman"/>
          <w:sz w:val="24"/>
          <w:szCs w:val="20"/>
        </w:rPr>
        <w:t xml:space="preserve">   </w:t>
      </w:r>
    </w:p>
    <w:p w:rsidRPr="00EF72A0" w:rsidR="00EF72A0" w:rsidP="005C1DDA" w:rsidRDefault="00EF72A0" w14:paraId="15EC7C57"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C</w:t>
      </w:r>
    </w:p>
    <w:p w:rsidRPr="00EF72A0" w:rsidR="00EF72A0" w:rsidP="00EF72A0" w:rsidRDefault="00EF72A0" w14:paraId="2C6ADDD6"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1ACD387B"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In artikel 28, vijfde lid, wordt “artikel 45a, eerste lid,” vervangen door “artikel 45a, eerste lid, artikel 9a, onderdeel d, van de Sanctiewet 1977,”.  </w:t>
      </w:r>
    </w:p>
    <w:p w:rsidR="005C1DDA" w:rsidP="005C1DDA" w:rsidRDefault="005C1DDA" w14:paraId="7FA41B31" w14:textId="77777777">
      <w:pPr>
        <w:tabs>
          <w:tab w:val="left" w:pos="284"/>
          <w:tab w:val="left" w:pos="567"/>
          <w:tab w:val="left" w:pos="851"/>
          <w:tab w:val="left" w:pos="7655"/>
        </w:tabs>
        <w:ind w:right="-2"/>
        <w:rPr>
          <w:rFonts w:ascii="Times New Roman" w:hAnsi="Times New Roman"/>
          <w:sz w:val="24"/>
          <w:szCs w:val="20"/>
        </w:rPr>
      </w:pPr>
    </w:p>
    <w:p w:rsidRPr="00EF72A0" w:rsidR="00EF72A0" w:rsidP="005C1DDA" w:rsidRDefault="00EF72A0" w14:paraId="6B3D592D" w14:textId="1B9A0AFC">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D</w:t>
      </w:r>
    </w:p>
    <w:p w:rsidRPr="00EF72A0" w:rsidR="00EF72A0" w:rsidP="00EF72A0" w:rsidRDefault="00EF72A0" w14:paraId="2B92F50E"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3FCFEE88"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artikel 45b wordt “artikel 45a, eerste lid,” vervangen door “artikel 45a, eerste lid,</w:t>
      </w:r>
      <w:r w:rsidRPr="00EF72A0" w:rsidDel="00D7605F">
        <w:rPr>
          <w:rFonts w:ascii="Times New Roman" w:hAnsi="Times New Roman"/>
          <w:sz w:val="24"/>
          <w:szCs w:val="20"/>
        </w:rPr>
        <w:t xml:space="preserve"> </w:t>
      </w:r>
      <w:r w:rsidRPr="00EF72A0">
        <w:rPr>
          <w:rFonts w:ascii="Times New Roman" w:hAnsi="Times New Roman"/>
          <w:sz w:val="24"/>
          <w:szCs w:val="20"/>
        </w:rPr>
        <w:t xml:space="preserve">de bij of krachtens afdeling 5 van de Sanctiewet 1977 gestelde regels,”.   </w:t>
      </w:r>
    </w:p>
    <w:p w:rsidRPr="00EF72A0" w:rsidR="00EF72A0" w:rsidP="00EF72A0" w:rsidRDefault="00EF72A0" w14:paraId="26FEA615"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123642D5"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E</w:t>
      </w:r>
    </w:p>
    <w:p w:rsidRPr="00EF72A0" w:rsidR="00EF72A0" w:rsidP="00EF72A0" w:rsidRDefault="00EF72A0" w14:paraId="46AE98A1"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33223B9F"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Aan artikel 45c, wordt een lid toegevoegd, luidende:</w:t>
      </w:r>
    </w:p>
    <w:p w:rsidRPr="00EF72A0" w:rsidR="00EF72A0" w:rsidP="00EF72A0" w:rsidRDefault="00EF72A0" w14:paraId="4356022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7. Het eerste tot en met zesde lid is van overeenkomstige toepassing op het toezicht op de deken bedoeld in artikel 10, eerste lid, van de Sanctiewet 1977. </w:t>
      </w:r>
    </w:p>
    <w:p w:rsidRPr="00EF72A0" w:rsidR="00EF72A0" w:rsidP="00EF72A0" w:rsidRDefault="00EF72A0" w14:paraId="559D5F45"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115CB063"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F</w:t>
      </w:r>
    </w:p>
    <w:p w:rsidRPr="00EF72A0" w:rsidR="00EF72A0" w:rsidP="00EF72A0" w:rsidRDefault="00EF72A0" w14:paraId="2BE78308" w14:textId="77777777">
      <w:pPr>
        <w:tabs>
          <w:tab w:val="left" w:pos="284"/>
          <w:tab w:val="left" w:pos="567"/>
          <w:tab w:val="left" w:pos="851"/>
          <w:tab w:val="left" w:pos="7655"/>
        </w:tabs>
        <w:ind w:right="-2" w:firstLine="284"/>
        <w:rPr>
          <w:rFonts w:ascii="Times New Roman" w:hAnsi="Times New Roman"/>
          <w:sz w:val="24"/>
          <w:szCs w:val="20"/>
        </w:rPr>
      </w:pPr>
      <w:bookmarkStart w:name="_Hlk219811553" w:id="60"/>
    </w:p>
    <w:p w:rsidRPr="005A25D5" w:rsidR="00EF72A0" w:rsidP="00EF72A0" w:rsidRDefault="00EF72A0" w14:paraId="6B9AA52B" w14:textId="77777777">
      <w:pPr>
        <w:tabs>
          <w:tab w:val="left" w:pos="284"/>
          <w:tab w:val="left" w:pos="567"/>
          <w:tab w:val="left" w:pos="851"/>
          <w:tab w:val="left" w:pos="7655"/>
        </w:tabs>
        <w:ind w:right="-2" w:firstLine="284"/>
        <w:rPr>
          <w:rFonts w:ascii="Times New Roman" w:hAnsi="Times New Roman"/>
          <w:sz w:val="24"/>
        </w:rPr>
      </w:pPr>
      <w:r w:rsidRPr="005A25D5">
        <w:rPr>
          <w:rFonts w:ascii="Times New Roman" w:hAnsi="Times New Roman"/>
          <w:sz w:val="24"/>
        </w:rPr>
        <w:t>In artikel 45d, eerste lid, wordt “46c” vervangen door “46c, 9a, onderdeel d, van de Sanctiewet 1977”.</w:t>
      </w:r>
    </w:p>
    <w:bookmarkEnd w:id="60"/>
    <w:p w:rsidRPr="005A25D5" w:rsidR="00EF72A0" w:rsidP="00EF72A0" w:rsidRDefault="00EF72A0" w14:paraId="26BF459A" w14:textId="77777777">
      <w:pPr>
        <w:tabs>
          <w:tab w:val="left" w:pos="284"/>
          <w:tab w:val="left" w:pos="567"/>
          <w:tab w:val="left" w:pos="851"/>
          <w:tab w:val="left" w:pos="7655"/>
        </w:tabs>
        <w:ind w:right="-2" w:firstLine="284"/>
        <w:rPr>
          <w:rFonts w:ascii="Times New Roman" w:hAnsi="Times New Roman"/>
          <w:sz w:val="24"/>
        </w:rPr>
      </w:pPr>
    </w:p>
    <w:p w:rsidRPr="005A25D5" w:rsidR="005A25D5" w:rsidP="005A25D5" w:rsidRDefault="005A25D5" w14:paraId="3B20D59E" w14:textId="77777777">
      <w:pPr>
        <w:spacing w:line="240" w:lineRule="exact"/>
        <w:rPr>
          <w:rFonts w:ascii="Times New Roman" w:hAnsi="Times New Roman"/>
          <w:sz w:val="24"/>
        </w:rPr>
      </w:pPr>
      <w:r w:rsidRPr="005A25D5">
        <w:rPr>
          <w:rFonts w:ascii="Times New Roman" w:hAnsi="Times New Roman"/>
          <w:sz w:val="24"/>
        </w:rPr>
        <w:t>G</w:t>
      </w:r>
    </w:p>
    <w:p w:rsidRPr="005A25D5" w:rsidR="005A25D5" w:rsidP="005A25D5" w:rsidRDefault="005A25D5" w14:paraId="75AFE77C" w14:textId="77777777">
      <w:pPr>
        <w:spacing w:line="240" w:lineRule="exact"/>
        <w:rPr>
          <w:rFonts w:ascii="Times New Roman" w:hAnsi="Times New Roman"/>
          <w:sz w:val="24"/>
        </w:rPr>
      </w:pPr>
    </w:p>
    <w:p w:rsidRPr="00656D33" w:rsidR="005A25D5" w:rsidP="005A25D5" w:rsidRDefault="005A25D5" w14:paraId="78507F1F" w14:textId="77777777">
      <w:pPr>
        <w:spacing w:line="240" w:lineRule="exact"/>
        <w:ind w:firstLine="284"/>
        <w:rPr>
          <w:rFonts w:ascii="Times New Roman" w:hAnsi="Times New Roman"/>
          <w:sz w:val="24"/>
        </w:rPr>
      </w:pPr>
      <w:r w:rsidRPr="005A25D5">
        <w:rPr>
          <w:rFonts w:ascii="Times New Roman" w:hAnsi="Times New Roman"/>
          <w:sz w:val="24"/>
        </w:rPr>
        <w:t xml:space="preserve">In artikel 45h wordt na </w:t>
      </w:r>
      <w:bookmarkStart w:name="_Hlk227916776" w:id="61"/>
      <w:r w:rsidRPr="005A25D5">
        <w:rPr>
          <w:rFonts w:ascii="Times New Roman" w:hAnsi="Times New Roman"/>
          <w:sz w:val="24"/>
        </w:rPr>
        <w:t xml:space="preserve">“artikel 45a, eerste lid,” ingevoegd “artikel 9a, onderdeel d, van de </w:t>
      </w:r>
      <w:r w:rsidRPr="00656D33">
        <w:rPr>
          <w:rFonts w:ascii="Times New Roman" w:hAnsi="Times New Roman"/>
          <w:sz w:val="24"/>
        </w:rPr>
        <w:t>Sanctiewet 1977,”.</w:t>
      </w:r>
    </w:p>
    <w:bookmarkEnd w:id="61"/>
    <w:p w:rsidRPr="00656D33" w:rsidR="00EF72A0" w:rsidP="00EF72A0" w:rsidRDefault="00EF72A0" w14:paraId="397B1841" w14:textId="77777777">
      <w:pPr>
        <w:tabs>
          <w:tab w:val="left" w:pos="284"/>
          <w:tab w:val="left" w:pos="567"/>
          <w:tab w:val="left" w:pos="851"/>
          <w:tab w:val="left" w:pos="7655"/>
        </w:tabs>
        <w:ind w:right="-2" w:firstLine="284"/>
        <w:rPr>
          <w:rFonts w:ascii="Times New Roman" w:hAnsi="Times New Roman"/>
          <w:sz w:val="24"/>
        </w:rPr>
      </w:pPr>
    </w:p>
    <w:p w:rsidRPr="00656D33" w:rsidR="00656D33" w:rsidP="00656D33" w:rsidRDefault="00656D33" w14:paraId="79B20787" w14:textId="77777777">
      <w:pPr>
        <w:spacing w:line="240" w:lineRule="exact"/>
        <w:rPr>
          <w:rFonts w:ascii="Times New Roman" w:hAnsi="Times New Roman"/>
          <w:sz w:val="24"/>
        </w:rPr>
      </w:pPr>
      <w:r w:rsidRPr="00656D33">
        <w:rPr>
          <w:rFonts w:ascii="Times New Roman" w:hAnsi="Times New Roman"/>
          <w:sz w:val="24"/>
        </w:rPr>
        <w:t>H</w:t>
      </w:r>
    </w:p>
    <w:p w:rsidRPr="00656D33" w:rsidR="00656D33" w:rsidP="00656D33" w:rsidRDefault="00656D33" w14:paraId="3DD7B4CA" w14:textId="77777777">
      <w:pPr>
        <w:spacing w:line="240" w:lineRule="exact"/>
        <w:rPr>
          <w:rFonts w:ascii="Times New Roman" w:hAnsi="Times New Roman"/>
          <w:sz w:val="24"/>
        </w:rPr>
      </w:pPr>
    </w:p>
    <w:p w:rsidRPr="00656D33" w:rsidR="00656D33" w:rsidP="00656D33" w:rsidRDefault="00656D33" w14:paraId="173F6ED8" w14:textId="77777777">
      <w:pPr>
        <w:spacing w:line="240" w:lineRule="exact"/>
        <w:ind w:firstLine="284"/>
        <w:rPr>
          <w:rFonts w:ascii="Times New Roman" w:hAnsi="Times New Roman"/>
          <w:sz w:val="24"/>
        </w:rPr>
      </w:pPr>
      <w:r w:rsidRPr="00656D33">
        <w:rPr>
          <w:rFonts w:ascii="Times New Roman" w:hAnsi="Times New Roman"/>
          <w:sz w:val="24"/>
        </w:rPr>
        <w:t>In artikel 45i wordt na “artikel 45a, eerste lid,” ingevoegd “artikel 9a, onderdeel d, van de Sanctiewet 1977,”.</w:t>
      </w:r>
    </w:p>
    <w:p w:rsidRPr="00EF72A0" w:rsidR="00EF72A0" w:rsidP="00EF72A0" w:rsidRDefault="00EF72A0" w14:paraId="5DAE8AE4"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0C13423F"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I</w:t>
      </w:r>
    </w:p>
    <w:p w:rsidRPr="00EF72A0" w:rsidR="00EF72A0" w:rsidP="00EF72A0" w:rsidRDefault="00EF72A0" w14:paraId="59E11033" w14:textId="77777777">
      <w:pPr>
        <w:tabs>
          <w:tab w:val="left" w:pos="284"/>
          <w:tab w:val="left" w:pos="567"/>
          <w:tab w:val="left" w:pos="851"/>
          <w:tab w:val="left" w:pos="7655"/>
        </w:tabs>
        <w:ind w:right="-2" w:firstLine="284"/>
        <w:rPr>
          <w:rFonts w:ascii="Times New Roman" w:hAnsi="Times New Roman"/>
          <w:sz w:val="24"/>
          <w:szCs w:val="20"/>
        </w:rPr>
      </w:pPr>
      <w:bookmarkStart w:name="_Hlk185586019" w:id="62"/>
    </w:p>
    <w:p w:rsidR="00EF72A0" w:rsidP="00EF72A0" w:rsidRDefault="00EF72A0" w14:paraId="10DCE8EC"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artikel 46 wordt na “het bepaalde bij of krachtens deze wet,” ingevoegd “de Sanctiewet 1977,”.</w:t>
      </w:r>
      <w:r w:rsidRPr="00EF72A0" w:rsidDel="00250867">
        <w:rPr>
          <w:rFonts w:ascii="Times New Roman" w:hAnsi="Times New Roman"/>
          <w:sz w:val="24"/>
          <w:szCs w:val="20"/>
        </w:rPr>
        <w:t xml:space="preserve"> </w:t>
      </w:r>
      <w:r w:rsidRPr="00EF72A0">
        <w:rPr>
          <w:rFonts w:ascii="Times New Roman" w:hAnsi="Times New Roman"/>
          <w:sz w:val="24"/>
          <w:szCs w:val="20"/>
        </w:rPr>
        <w:t xml:space="preserve">  </w:t>
      </w:r>
      <w:bookmarkEnd w:id="62"/>
    </w:p>
    <w:p w:rsidR="00EF72A0" w:rsidP="00EF72A0" w:rsidRDefault="00EF72A0" w14:paraId="0B273A27" w14:textId="77777777">
      <w:pPr>
        <w:tabs>
          <w:tab w:val="left" w:pos="284"/>
          <w:tab w:val="left" w:pos="567"/>
          <w:tab w:val="left" w:pos="851"/>
          <w:tab w:val="left" w:pos="7655"/>
        </w:tabs>
        <w:ind w:right="-2" w:firstLine="284"/>
        <w:rPr>
          <w:rFonts w:ascii="Times New Roman" w:hAnsi="Times New Roman"/>
          <w:b/>
          <w:bCs/>
          <w:sz w:val="24"/>
          <w:szCs w:val="20"/>
        </w:rPr>
      </w:pPr>
    </w:p>
    <w:p w:rsidR="00EF72A0" w:rsidP="005C1DDA" w:rsidRDefault="00EF72A0" w14:paraId="324D3025"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10.2 Wijziging Algemene douanewet</w:t>
      </w:r>
    </w:p>
    <w:p w:rsidR="00EF72A0" w:rsidP="00EF72A0" w:rsidRDefault="00EF72A0" w14:paraId="750E9100"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33D4C673"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de bijlage bij de artikelen 1:1 en 1:3 van de Algemene douanewet wordt “Sanctiewet 1977” vervangen door “Wet internationale sanctiemaatregelen”.</w:t>
      </w:r>
    </w:p>
    <w:p w:rsidR="00EF72A0" w:rsidP="00EF72A0" w:rsidRDefault="00EF72A0" w14:paraId="6F33ED25" w14:textId="77777777">
      <w:pPr>
        <w:tabs>
          <w:tab w:val="left" w:pos="284"/>
          <w:tab w:val="left" w:pos="567"/>
          <w:tab w:val="left" w:pos="851"/>
          <w:tab w:val="left" w:pos="7655"/>
        </w:tabs>
        <w:ind w:right="-2" w:firstLine="284"/>
        <w:rPr>
          <w:rFonts w:ascii="Times New Roman" w:hAnsi="Times New Roman"/>
          <w:b/>
          <w:bCs/>
          <w:sz w:val="24"/>
          <w:szCs w:val="20"/>
        </w:rPr>
      </w:pPr>
    </w:p>
    <w:p w:rsidR="00EF72A0" w:rsidP="005C1DDA" w:rsidRDefault="00EF72A0" w14:paraId="27D25BD4" w14:textId="77777777">
      <w:pPr>
        <w:tabs>
          <w:tab w:val="left" w:pos="284"/>
          <w:tab w:val="left" w:pos="567"/>
          <w:tab w:val="left" w:pos="851"/>
          <w:tab w:val="left" w:pos="7655"/>
        </w:tabs>
        <w:ind w:right="-2"/>
        <w:rPr>
          <w:rFonts w:ascii="Times New Roman" w:hAnsi="Times New Roman"/>
          <w:b/>
          <w:bCs/>
          <w:sz w:val="24"/>
          <w:szCs w:val="20"/>
        </w:rPr>
      </w:pPr>
      <w:bookmarkStart w:name="_Hlk180997925" w:id="63"/>
      <w:r w:rsidRPr="00EF72A0">
        <w:rPr>
          <w:rFonts w:ascii="Times New Roman" w:hAnsi="Times New Roman"/>
          <w:b/>
          <w:bCs/>
          <w:sz w:val="24"/>
          <w:szCs w:val="20"/>
        </w:rPr>
        <w:t xml:space="preserve">Artikel 10.3 Wijziging Algemene wet bestuursrecht </w:t>
      </w:r>
      <w:bookmarkStart w:name="_Hlk171926651" w:id="64"/>
    </w:p>
    <w:p w:rsidR="00EF72A0" w:rsidP="00EF72A0" w:rsidRDefault="00EF72A0" w14:paraId="0E3E329B"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2A375FE7" w14:textId="4C19A0E4">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De Algemene wet bestuursrecht wordt als volgt gewijzigd:</w:t>
      </w:r>
    </w:p>
    <w:p w:rsidRPr="00EF72A0" w:rsidR="00EF72A0" w:rsidP="00EF72A0" w:rsidRDefault="00EF72A0" w14:paraId="2966DF8F"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6A9B4517"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A</w:t>
      </w:r>
    </w:p>
    <w:p w:rsidRPr="00EF72A0" w:rsidR="00EF72A0" w:rsidP="00EF72A0" w:rsidRDefault="00EF72A0" w14:paraId="61B682E2"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31C7F7C9"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Artikel 7 van bijlage 2 wordt als volgt gewijzigd:</w:t>
      </w:r>
    </w:p>
    <w:p w:rsidR="005C1DDA" w:rsidP="00EF72A0" w:rsidRDefault="005C1DDA" w14:paraId="7B999F7C"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5F79B222" w14:textId="55B4291A">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De zinsnede met betrekking tot de Sanctiewet 1977 komt te luiden:</w:t>
      </w:r>
    </w:p>
    <w:p w:rsidRPr="00EF72A0" w:rsidR="00EF72A0" w:rsidP="00EF72A0" w:rsidRDefault="00EF72A0" w14:paraId="5AB3B391"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Sanctiewet 1977: de artikelen 10ba, 10bb, 10c en 10d.</w:t>
      </w:r>
    </w:p>
    <w:p w:rsidR="005C1DDA" w:rsidP="00EF72A0" w:rsidRDefault="005C1DDA" w14:paraId="3D9CF657"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3AFCAD20" w14:textId="4F885E78">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In de alfabetische volgorde wordt ingevoegd:</w:t>
      </w:r>
    </w:p>
    <w:p w:rsidRPr="00EF72A0" w:rsidR="00EF72A0" w:rsidP="00EF72A0" w:rsidRDefault="00EF72A0" w14:paraId="0A8A6A3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Wet internationale sanctiemaatregelen: de artikelen 5.3, eerste lid, 5.4, eerste lid, en 7.1.7, eerste lid.</w:t>
      </w:r>
    </w:p>
    <w:p w:rsidR="005C1DDA" w:rsidP="005C1DDA" w:rsidRDefault="005C1DDA" w14:paraId="13D3C977" w14:textId="77777777">
      <w:pPr>
        <w:tabs>
          <w:tab w:val="left" w:pos="284"/>
          <w:tab w:val="left" w:pos="567"/>
          <w:tab w:val="left" w:pos="851"/>
          <w:tab w:val="left" w:pos="7655"/>
        </w:tabs>
        <w:ind w:right="-2"/>
        <w:rPr>
          <w:rFonts w:ascii="Times New Roman" w:hAnsi="Times New Roman"/>
          <w:sz w:val="24"/>
          <w:szCs w:val="20"/>
        </w:rPr>
      </w:pPr>
    </w:p>
    <w:p w:rsidRPr="00EF72A0" w:rsidR="00EF72A0" w:rsidP="005C1DDA" w:rsidRDefault="00EF72A0" w14:paraId="3B7504D4" w14:textId="49A32BCA">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B</w:t>
      </w:r>
    </w:p>
    <w:bookmarkEnd w:id="64"/>
    <w:p w:rsidRPr="00EF72A0" w:rsidR="00EF72A0" w:rsidP="00EF72A0" w:rsidRDefault="00EF72A0" w14:paraId="13471541"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29072918"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Artikel 11 van bijlage 2 wordt als volgt gewijzigd:</w:t>
      </w:r>
    </w:p>
    <w:p w:rsidR="005C1DDA" w:rsidP="00EF72A0" w:rsidRDefault="005C1DDA" w14:paraId="614E083A"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12C04654" w14:textId="3EE48EFB">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De zinsnede met betrekking tot de Sanctiewet 1977 komt te luiden:</w:t>
      </w:r>
    </w:p>
    <w:p w:rsidRPr="00EF72A0" w:rsidR="00EF72A0" w:rsidP="00EF72A0" w:rsidRDefault="00EF72A0" w14:paraId="7556B85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Sanctiewet 1977: de artikelen 10ba, 10bb, 10c en 10d.</w:t>
      </w:r>
    </w:p>
    <w:p w:rsidR="005C1DDA" w:rsidP="00EF72A0" w:rsidRDefault="005C1DDA" w14:paraId="1F99BB96"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1AEBBC4D" w14:textId="099E7922">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In de alfabetische volgorde wordt ingevoegd:</w:t>
      </w:r>
    </w:p>
    <w:p w:rsidR="00EF72A0" w:rsidP="00EF72A0" w:rsidRDefault="00EF72A0" w14:paraId="6CE458A5"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Wet internationale sanctiemaatregelen: de artikelen 5.3, eerste lid, 5.4, eerste lid, en 7.1.7, eerste lid</w:t>
      </w:r>
      <w:bookmarkEnd w:id="63"/>
      <w:r w:rsidRPr="00EF72A0">
        <w:rPr>
          <w:rFonts w:ascii="Times New Roman" w:hAnsi="Times New Roman"/>
          <w:sz w:val="24"/>
          <w:szCs w:val="20"/>
        </w:rPr>
        <w:t>.</w:t>
      </w:r>
    </w:p>
    <w:p w:rsidR="005C1DDA" w:rsidP="005C1DDA" w:rsidRDefault="005C1DDA" w14:paraId="03D482FC" w14:textId="77777777">
      <w:pPr>
        <w:tabs>
          <w:tab w:val="left" w:pos="284"/>
          <w:tab w:val="left" w:pos="567"/>
          <w:tab w:val="left" w:pos="851"/>
          <w:tab w:val="left" w:pos="7655"/>
        </w:tabs>
        <w:ind w:right="-2"/>
        <w:rPr>
          <w:rFonts w:ascii="Times New Roman" w:hAnsi="Times New Roman"/>
          <w:sz w:val="24"/>
          <w:szCs w:val="20"/>
        </w:rPr>
      </w:pPr>
    </w:p>
    <w:p w:rsidR="00EF72A0" w:rsidP="005C1DDA" w:rsidRDefault="00EF72A0" w14:paraId="7B94EE2F" w14:textId="67BE1FBD">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10.4 Wijziging Handelsregisterwet 2007</w:t>
      </w:r>
    </w:p>
    <w:p w:rsidR="00EF72A0" w:rsidP="00EF72A0" w:rsidRDefault="00EF72A0" w14:paraId="7533DA2A"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41BA0BE3"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De Handelsregisterwet 2007 wordt als volgt gewijzigd:</w:t>
      </w:r>
    </w:p>
    <w:p w:rsidR="00EF72A0" w:rsidP="00EF72A0" w:rsidRDefault="00EF72A0" w14:paraId="1B4A5F3E" w14:textId="77777777">
      <w:pPr>
        <w:tabs>
          <w:tab w:val="left" w:pos="284"/>
          <w:tab w:val="left" w:pos="567"/>
          <w:tab w:val="left" w:pos="851"/>
          <w:tab w:val="left" w:pos="7655"/>
        </w:tabs>
        <w:ind w:right="-2" w:firstLine="284"/>
        <w:rPr>
          <w:rFonts w:ascii="Times New Roman" w:hAnsi="Times New Roman"/>
          <w:sz w:val="24"/>
          <w:szCs w:val="20"/>
        </w:rPr>
      </w:pPr>
    </w:p>
    <w:p w:rsidR="00EF72A0" w:rsidP="005C1DDA" w:rsidRDefault="00EF72A0" w14:paraId="6D7F0093"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A</w:t>
      </w:r>
    </w:p>
    <w:p w:rsidR="00EF72A0" w:rsidP="00EF72A0" w:rsidRDefault="00EF72A0" w14:paraId="6179E6DA"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5DCAB296"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Na artikel 16b wordt een artikel ingevoegd, luidende:</w:t>
      </w:r>
      <w:bookmarkStart w:name="_Hlk198721062" w:id="65"/>
    </w:p>
    <w:p w:rsidR="00EF72A0" w:rsidP="00EF72A0" w:rsidRDefault="00EF72A0" w14:paraId="4FFC11C3" w14:textId="77777777">
      <w:pPr>
        <w:tabs>
          <w:tab w:val="left" w:pos="284"/>
          <w:tab w:val="left" w:pos="567"/>
          <w:tab w:val="left" w:pos="851"/>
          <w:tab w:val="left" w:pos="7655"/>
        </w:tabs>
        <w:ind w:right="-2" w:firstLine="284"/>
        <w:rPr>
          <w:rFonts w:ascii="Times New Roman" w:hAnsi="Times New Roman"/>
          <w:sz w:val="24"/>
          <w:szCs w:val="20"/>
        </w:rPr>
      </w:pPr>
    </w:p>
    <w:p w:rsidR="00EF72A0" w:rsidP="005C1DDA" w:rsidRDefault="00EF72A0" w14:paraId="4D18E1CE"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16c</w:t>
      </w:r>
    </w:p>
    <w:p w:rsidR="005C1DDA" w:rsidP="00EF72A0" w:rsidRDefault="005C1DDA" w14:paraId="5DF523F2"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3CA52387" w14:textId="0AB1B18D">
      <w:pPr>
        <w:tabs>
          <w:tab w:val="left" w:pos="284"/>
          <w:tab w:val="left" w:pos="567"/>
          <w:tab w:val="left" w:pos="851"/>
          <w:tab w:val="left" w:pos="7655"/>
        </w:tabs>
        <w:ind w:right="-2" w:firstLine="284"/>
        <w:rPr>
          <w:rFonts w:ascii="Times New Roman" w:hAnsi="Times New Roman"/>
          <w:b/>
          <w:bCs/>
          <w:sz w:val="24"/>
          <w:szCs w:val="20"/>
        </w:rPr>
      </w:pPr>
      <w:r w:rsidRPr="00EF72A0">
        <w:rPr>
          <w:rFonts w:ascii="Times New Roman" w:hAnsi="Times New Roman"/>
          <w:sz w:val="24"/>
          <w:szCs w:val="20"/>
        </w:rPr>
        <w:t xml:space="preserve">1. De Kamer is bevoegd om bij een in het handelsregister ingeschreven onderneming, rechtspersoon of uiteindelijk belanghebbende een aantekening op te nemen bij enig in het handelsregister opgenomen gegeven over die onderneming, rechtspersoon of uiteindelijk </w:t>
      </w:r>
      <w:r w:rsidRPr="00EF72A0">
        <w:rPr>
          <w:rFonts w:ascii="Times New Roman" w:hAnsi="Times New Roman"/>
          <w:sz w:val="24"/>
          <w:szCs w:val="20"/>
        </w:rPr>
        <w:lastRenderedPageBreak/>
        <w:t>belanghebbende, dat wordt genoemd in de artikelen 9 tot en met 15a, of andere gegevens krachtens artikel 17, indien op grond van een sanctiemaatregel:</w:t>
      </w:r>
      <w:bookmarkStart w:name="_Hlk126533473" w:id="66"/>
    </w:p>
    <w:p w:rsidR="00EF72A0" w:rsidP="00EF72A0" w:rsidRDefault="00EF72A0" w14:paraId="067EF9B2" w14:textId="77777777">
      <w:pPr>
        <w:tabs>
          <w:tab w:val="left" w:pos="284"/>
          <w:tab w:val="left" w:pos="567"/>
          <w:tab w:val="left" w:pos="851"/>
          <w:tab w:val="left" w:pos="7655"/>
        </w:tabs>
        <w:ind w:right="-2" w:firstLine="284"/>
        <w:rPr>
          <w:rFonts w:ascii="Times New Roman" w:hAnsi="Times New Roman"/>
          <w:b/>
          <w:bCs/>
          <w:sz w:val="24"/>
          <w:szCs w:val="20"/>
        </w:rPr>
      </w:pPr>
      <w:r w:rsidRPr="00EF72A0">
        <w:rPr>
          <w:rFonts w:ascii="Times New Roman" w:hAnsi="Times New Roman"/>
          <w:sz w:val="24"/>
          <w:szCs w:val="20"/>
        </w:rPr>
        <w:t>a. de tegoeden en economische middelen van de onderneming, rechtspersoon of uiteindelijk belanghebbende worden bevroren; of</w:t>
      </w:r>
    </w:p>
    <w:p w:rsidR="00EF72A0" w:rsidP="00EF72A0" w:rsidRDefault="00EF72A0" w14:paraId="71E6D810" w14:textId="77777777">
      <w:pPr>
        <w:tabs>
          <w:tab w:val="left" w:pos="284"/>
          <w:tab w:val="left" w:pos="567"/>
          <w:tab w:val="left" w:pos="851"/>
          <w:tab w:val="left" w:pos="7655"/>
        </w:tabs>
        <w:ind w:right="-2" w:firstLine="284"/>
        <w:rPr>
          <w:rFonts w:ascii="Times New Roman" w:hAnsi="Times New Roman"/>
          <w:b/>
          <w:bCs/>
          <w:sz w:val="24"/>
          <w:szCs w:val="20"/>
        </w:rPr>
      </w:pPr>
      <w:r w:rsidRPr="00EF72A0">
        <w:rPr>
          <w:rFonts w:ascii="Times New Roman" w:hAnsi="Times New Roman"/>
          <w:sz w:val="24"/>
          <w:szCs w:val="20"/>
        </w:rPr>
        <w:t>b. het aangaan of voortzetten van de economische of financiële betrekkingen met de onderneming, rechtspersoon of uiteindelijk belanghebbende is beperkt of verboden.</w:t>
      </w:r>
      <w:bookmarkEnd w:id="66"/>
    </w:p>
    <w:p w:rsidR="00EF72A0" w:rsidP="00EF72A0" w:rsidRDefault="00EF72A0" w14:paraId="3A9B4722"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Een aantekening als bedoeld in het eerste lid, wordt in het handelsregister opgenomen, indien de Kamer informatie ontvangt van Nederlandse of buitenlandse overheidsinstanties dan wel van Nederlandse of buitenlandse van overheidswege aangewezen instanties die belast zijn met het toezicht op de naleving of met de uitvoering van een sanctiemaatregel, die de relatie legt of bevestigt.</w:t>
      </w:r>
    </w:p>
    <w:p w:rsidR="00EF72A0" w:rsidP="00EF72A0" w:rsidRDefault="00EF72A0" w14:paraId="38039331" w14:textId="77777777">
      <w:pPr>
        <w:tabs>
          <w:tab w:val="left" w:pos="284"/>
          <w:tab w:val="left" w:pos="567"/>
          <w:tab w:val="left" w:pos="851"/>
          <w:tab w:val="left" w:pos="7655"/>
        </w:tabs>
        <w:ind w:right="-2" w:firstLine="284"/>
        <w:rPr>
          <w:rFonts w:ascii="Times New Roman" w:hAnsi="Times New Roman"/>
          <w:b/>
          <w:bCs/>
          <w:sz w:val="24"/>
          <w:szCs w:val="20"/>
        </w:rPr>
      </w:pPr>
      <w:r w:rsidRPr="00EF72A0">
        <w:rPr>
          <w:rFonts w:ascii="Times New Roman" w:hAnsi="Times New Roman"/>
          <w:sz w:val="24"/>
          <w:szCs w:val="20"/>
        </w:rPr>
        <w:t>3. De verstrekker van de informatie controleert jaarlijks of de verstrekte informatie, bedoeld in het tweede lid, nog reden geeft tot het opnemen van een aantekening als bedoeld in het eerste lid.</w:t>
      </w:r>
    </w:p>
    <w:p w:rsidRPr="00EF72A0" w:rsidR="00EF72A0" w:rsidP="00EF72A0" w:rsidRDefault="00EF72A0" w14:paraId="60A39AD5" w14:textId="7204AA3B">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4. De Kamer verwijdert op grond van informatie die de Kamer ontvangt van een instantie als bedoeld in het tweede lid, een aantekening als bedoeld in het eerste lid, indien de relatie zich niet langer voordoet.</w:t>
      </w:r>
    </w:p>
    <w:bookmarkEnd w:id="65"/>
    <w:p w:rsidR="005C1DDA" w:rsidP="005C1DDA" w:rsidRDefault="005C1DDA" w14:paraId="24FA9223" w14:textId="77777777">
      <w:pPr>
        <w:tabs>
          <w:tab w:val="left" w:pos="284"/>
          <w:tab w:val="left" w:pos="567"/>
          <w:tab w:val="left" w:pos="851"/>
          <w:tab w:val="left" w:pos="7655"/>
        </w:tabs>
        <w:ind w:right="-2"/>
        <w:rPr>
          <w:rFonts w:ascii="Times New Roman" w:hAnsi="Times New Roman"/>
          <w:sz w:val="24"/>
          <w:szCs w:val="20"/>
        </w:rPr>
      </w:pPr>
    </w:p>
    <w:p w:rsidRPr="00EF72A0" w:rsidR="00EF72A0" w:rsidP="005C1DDA" w:rsidRDefault="00EF72A0" w14:paraId="2E5255CD" w14:textId="2070DDD2">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B</w:t>
      </w:r>
    </w:p>
    <w:p w:rsidRPr="00EF72A0" w:rsidR="00EF72A0" w:rsidP="00EF72A0" w:rsidRDefault="00EF72A0" w14:paraId="27B271F7"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03CAD811"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artikel 22a, eerste lid, onderdeel b, wordt “artikel 10, tweede lid, onderdelen a tot en met m, van de Sanctiewet 1977” vervangen door “artikel 10, tweede lid, van de Sanctiewet 1977”.</w:t>
      </w:r>
    </w:p>
    <w:p w:rsidRPr="00EF72A0" w:rsidR="00EF72A0" w:rsidP="00EF72A0" w:rsidRDefault="00EF72A0" w14:paraId="17CFB4A8"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16525884"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C</w:t>
      </w:r>
    </w:p>
    <w:p w:rsidRPr="00EF72A0" w:rsidR="00EF72A0" w:rsidP="00EF72A0" w:rsidRDefault="00EF72A0" w14:paraId="701A7E5E"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436EC1C0"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Artikel 28, tweede lid, wordt als volgt gewijzigd:</w:t>
      </w:r>
    </w:p>
    <w:p w:rsidR="005C1DDA" w:rsidP="00EF72A0" w:rsidRDefault="005C1DDA" w14:paraId="14BD13E8"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0B0BC848" w14:textId="3BC5222E">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In onderdeel b wordt “artikel 10, eerste lid, van de Sanctiewet 1977 aangewezen ambtenaar of andere persoon” vervangen door “artikel 7.1.1, eerste lid, van de Wet internationale sanctiemaatregelen aangewezen persoon”.</w:t>
      </w:r>
    </w:p>
    <w:p w:rsidR="005C1DDA" w:rsidP="00EF72A0" w:rsidRDefault="005C1DDA" w14:paraId="1692475D"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5E0F2A5A" w14:textId="34B172EA">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Onderdeel c komt te luiden:</w:t>
      </w:r>
    </w:p>
    <w:p w:rsidR="00EF72A0" w:rsidP="00EF72A0" w:rsidRDefault="00EF72A0" w14:paraId="7475663E" w14:textId="77777777">
      <w:pPr>
        <w:tabs>
          <w:tab w:val="left" w:pos="284"/>
          <w:tab w:val="left" w:pos="567"/>
          <w:tab w:val="left" w:pos="851"/>
          <w:tab w:val="left" w:pos="7655"/>
        </w:tabs>
        <w:ind w:right="-2" w:firstLine="284"/>
        <w:rPr>
          <w:rFonts w:ascii="Times New Roman" w:hAnsi="Times New Roman"/>
          <w:sz w:val="24"/>
          <w:szCs w:val="20"/>
        </w:rPr>
      </w:pPr>
      <w:bookmarkStart w:name="_Hlk198625144" w:id="67"/>
      <w:r w:rsidRPr="00EF72A0">
        <w:rPr>
          <w:rFonts w:ascii="Times New Roman" w:hAnsi="Times New Roman"/>
          <w:sz w:val="24"/>
          <w:szCs w:val="20"/>
        </w:rPr>
        <w:t>c. een op grond van artikel 10, eerste lid, van de Sanctiewet 1977 aangewezen persoon in het kader van het uitoefenen van het toezicht op de naleving van het bij of krachtens afdeling 5 van die wet bepaalde;.</w:t>
      </w:r>
    </w:p>
    <w:bookmarkEnd w:id="67"/>
    <w:p w:rsidR="00EF72A0" w:rsidP="00EF72A0" w:rsidRDefault="00EF72A0" w14:paraId="5FB8A36E"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06D8A161" w14:textId="30199011">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 xml:space="preserve">Artikel 10.5 Wijziging Implementatiewet registratie uiteindelijk belanghebbenden van trusts en soortgelijke juridische constructies </w:t>
      </w:r>
    </w:p>
    <w:p w:rsidRPr="00EF72A0" w:rsidR="00EF72A0" w:rsidP="00EF72A0" w:rsidRDefault="00EF72A0" w14:paraId="3FB3C22E"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6E2D4489"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De Implementatiewet registratie uiteindelijk belanghebbenden van trusts en soortgelijke juridische constructies wordt als volgt gewijzigd:</w:t>
      </w:r>
    </w:p>
    <w:p w:rsidRPr="00EF72A0" w:rsidR="00EF72A0" w:rsidP="00EF72A0" w:rsidRDefault="00EF72A0" w14:paraId="59AB3633"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184B3B3D"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A</w:t>
      </w:r>
    </w:p>
    <w:p w:rsidRPr="00EF72A0" w:rsidR="00EF72A0" w:rsidP="00EF72A0" w:rsidRDefault="00EF72A0" w14:paraId="192C5E8A"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5633A3A1"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Artikel 7 wordt als volgt gewijzigd:</w:t>
      </w:r>
    </w:p>
    <w:p w:rsidR="005C1DDA" w:rsidP="00EF72A0" w:rsidRDefault="005C1DDA" w14:paraId="18C1EBF0"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16194CFB" w14:textId="04C871C9">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In het eerste lid, onderdeel b, wordt “artikel 10, tweede lid, onderdelen a tot en met m, van de Sanctiewet 1977” vervangen door “artikel 10, tweede lid, van de Sanctiewet 1977”.</w:t>
      </w:r>
    </w:p>
    <w:p w:rsidR="005C1DDA" w:rsidP="00EF72A0" w:rsidRDefault="005C1DDA" w14:paraId="24777471"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63AAE577" w14:textId="6285075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lastRenderedPageBreak/>
        <w:t>2. Het tweede lid wordt als volgt gewijzigd:</w:t>
      </w:r>
    </w:p>
    <w:p w:rsidR="005C1DDA" w:rsidP="00EF72A0" w:rsidRDefault="005C1DDA" w14:paraId="3B3385A3"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2E31ED7C" w14:textId="15BAD2BE">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 In onderdeel b wordt “artikel 10, eerste lid, van de Sanctiewet 1977 aangewezen ambtenaar of andere persoon” vervangen door “artikel 7.1.1, eerste lid, van de Wet internationale sanctiemaatregelen aangewezen persoon”.</w:t>
      </w:r>
    </w:p>
    <w:p w:rsidR="005C1DDA" w:rsidP="00EF72A0" w:rsidRDefault="005C1DDA" w14:paraId="3CC8A54A"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4C706D10" w14:textId="429A840C">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b. Onderdeel c komt te luiden:</w:t>
      </w:r>
    </w:p>
    <w:p w:rsidR="00EF72A0" w:rsidP="00EF72A0" w:rsidRDefault="00EF72A0" w14:paraId="6901D521"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c. een op grond van artikel 10, eerste lid, van de Sanctiewet 1977 aangewezen persoon in het kader van het uitoefenen van het toezicht op de naleving van het bij of krachtens afdeling 5 van die wet bepaalde;.</w:t>
      </w:r>
    </w:p>
    <w:p w:rsidR="00EF72A0" w:rsidP="00EF72A0" w:rsidRDefault="00EF72A0" w14:paraId="4E0BE074" w14:textId="77777777">
      <w:pPr>
        <w:tabs>
          <w:tab w:val="left" w:pos="284"/>
          <w:tab w:val="left" w:pos="567"/>
          <w:tab w:val="left" w:pos="851"/>
          <w:tab w:val="left" w:pos="7655"/>
        </w:tabs>
        <w:ind w:right="-2" w:firstLine="284"/>
        <w:rPr>
          <w:rFonts w:ascii="Times New Roman" w:hAnsi="Times New Roman"/>
          <w:sz w:val="24"/>
          <w:szCs w:val="20"/>
        </w:rPr>
      </w:pPr>
    </w:p>
    <w:p w:rsidR="00EF72A0" w:rsidP="005C1DDA" w:rsidRDefault="00EF72A0" w14:paraId="1CB9E855"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B</w:t>
      </w:r>
    </w:p>
    <w:p w:rsidR="00EF72A0" w:rsidP="00EF72A0" w:rsidRDefault="00EF72A0" w14:paraId="242DFF15"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1014CF70" w14:textId="2312D2CE">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Na artikel 15 wordt een artikel ingevoegd, luidende:</w:t>
      </w:r>
    </w:p>
    <w:p w:rsidRPr="00EF72A0" w:rsidR="00EF72A0" w:rsidP="00EF72A0" w:rsidRDefault="00EF72A0" w14:paraId="0966C040" w14:textId="77777777">
      <w:pPr>
        <w:tabs>
          <w:tab w:val="left" w:pos="284"/>
          <w:tab w:val="left" w:pos="567"/>
          <w:tab w:val="left" w:pos="851"/>
          <w:tab w:val="left" w:pos="7655"/>
        </w:tabs>
        <w:ind w:right="-2" w:firstLine="284"/>
        <w:rPr>
          <w:rFonts w:ascii="Times New Roman" w:hAnsi="Times New Roman"/>
          <w:b/>
          <w:bCs/>
          <w:sz w:val="24"/>
          <w:szCs w:val="20"/>
        </w:rPr>
      </w:pPr>
    </w:p>
    <w:p w:rsidR="00EF72A0" w:rsidP="005C1DDA" w:rsidRDefault="00EF72A0" w14:paraId="68CD84F4"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15a</w:t>
      </w:r>
    </w:p>
    <w:p w:rsidR="005C1DDA" w:rsidP="00EF72A0" w:rsidRDefault="005C1DDA" w14:paraId="74EF7DBB"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52EFB739" w14:textId="7879D50E">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1. De beheerder is bevoegd om bij een in het register geregistreerde trust of geregistreerde   uiteindelijk belanghebbende van een trust een aantekening op te nemen bij enig in het register opgenomen gegeven, genoemd in artikel 5, over de trust of die belanghebbende indien op grond van een sanctiemaatregel:  </w:t>
      </w:r>
    </w:p>
    <w:p w:rsidR="00EF72A0" w:rsidP="00EF72A0" w:rsidRDefault="00EF72A0" w14:paraId="427AD3BA" w14:textId="77777777">
      <w:pPr>
        <w:tabs>
          <w:tab w:val="left" w:pos="284"/>
          <w:tab w:val="left" w:pos="567"/>
          <w:tab w:val="left" w:pos="851"/>
          <w:tab w:val="left" w:pos="7655"/>
        </w:tabs>
        <w:ind w:right="-2" w:firstLine="284"/>
        <w:rPr>
          <w:rFonts w:ascii="Times New Roman" w:hAnsi="Times New Roman"/>
          <w:b/>
          <w:bCs/>
          <w:sz w:val="24"/>
          <w:szCs w:val="20"/>
        </w:rPr>
      </w:pPr>
      <w:r w:rsidRPr="00EF72A0">
        <w:rPr>
          <w:rFonts w:ascii="Times New Roman" w:hAnsi="Times New Roman"/>
          <w:sz w:val="24"/>
          <w:szCs w:val="20"/>
        </w:rPr>
        <w:t>a. de tegoeden en economische middelen van de trust of uiteindelijk belanghebbende worden bevroren; of</w:t>
      </w:r>
    </w:p>
    <w:p w:rsidR="00EF72A0" w:rsidP="00EF72A0" w:rsidRDefault="00EF72A0" w14:paraId="50F654EE" w14:textId="77777777">
      <w:pPr>
        <w:tabs>
          <w:tab w:val="left" w:pos="284"/>
          <w:tab w:val="left" w:pos="567"/>
          <w:tab w:val="left" w:pos="851"/>
          <w:tab w:val="left" w:pos="7655"/>
        </w:tabs>
        <w:ind w:right="-2" w:firstLine="284"/>
        <w:rPr>
          <w:rFonts w:ascii="Times New Roman" w:hAnsi="Times New Roman"/>
          <w:b/>
          <w:bCs/>
          <w:sz w:val="24"/>
          <w:szCs w:val="20"/>
        </w:rPr>
      </w:pPr>
      <w:r w:rsidRPr="00EF72A0">
        <w:rPr>
          <w:rFonts w:ascii="Times New Roman" w:hAnsi="Times New Roman"/>
          <w:sz w:val="24"/>
          <w:szCs w:val="20"/>
        </w:rPr>
        <w:t>b. het aangaan of voortzetten van economische of financiële betrekkingen met de trust of uiteindelijk belanghebbende is beperkt of verboden.</w:t>
      </w:r>
    </w:p>
    <w:p w:rsidR="00EF72A0" w:rsidP="00EF72A0" w:rsidRDefault="00EF72A0" w14:paraId="4826CA5F"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Een aantekening als bedoeld in het eerste lid, wordt in het register opgenomen, indien de beheerder informatie ontvangt van Nederlandse of buitenlandse overheidsinstanties dan wel van Nederlandse of buitenlandse van overheidswege aangewezen instanties die belast zijn met het toezicht op de naleving of met de uitvoering van een sanctiemaatregel, die de relatie legt of bevestigt.</w:t>
      </w:r>
    </w:p>
    <w:p w:rsidR="00EF72A0" w:rsidP="00EF72A0" w:rsidRDefault="00EF72A0" w14:paraId="7659428F" w14:textId="77777777">
      <w:pPr>
        <w:tabs>
          <w:tab w:val="left" w:pos="284"/>
          <w:tab w:val="left" w:pos="567"/>
          <w:tab w:val="left" w:pos="851"/>
          <w:tab w:val="left" w:pos="7655"/>
        </w:tabs>
        <w:ind w:right="-2" w:firstLine="284"/>
        <w:rPr>
          <w:rFonts w:ascii="Times New Roman" w:hAnsi="Times New Roman"/>
          <w:b/>
          <w:bCs/>
          <w:sz w:val="24"/>
          <w:szCs w:val="20"/>
        </w:rPr>
      </w:pPr>
      <w:r w:rsidRPr="00EF72A0">
        <w:rPr>
          <w:rFonts w:ascii="Times New Roman" w:hAnsi="Times New Roman"/>
          <w:sz w:val="24"/>
          <w:szCs w:val="20"/>
        </w:rPr>
        <w:t>3. De verstrekker van de informatie controleert jaarlijks of de verstrekte informatie, bedoeld in het tweede lid, nog reden geeft tot het opnemen van een aantekening als bedoeld in het eerste lid.</w:t>
      </w:r>
    </w:p>
    <w:p w:rsidR="00EF72A0" w:rsidP="00EF72A0" w:rsidRDefault="00EF72A0" w14:paraId="1F4D993B"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4. </w:t>
      </w:r>
      <w:bookmarkStart w:name="_Hlk185927229" w:id="68"/>
      <w:r w:rsidRPr="00EF72A0">
        <w:rPr>
          <w:rFonts w:ascii="Times New Roman" w:hAnsi="Times New Roman"/>
          <w:sz w:val="24"/>
          <w:szCs w:val="20"/>
        </w:rPr>
        <w:t>De beheerder verwijdert op grond van informatie die de beheerder ontvangt van een instantie als bedoeld in het tweede lid, een aantekening als bedoeld in het eerste lid, indien de relatie zich niet langer voordoet.</w:t>
      </w:r>
    </w:p>
    <w:bookmarkEnd w:id="68"/>
    <w:p w:rsidR="00EF72A0" w:rsidP="00EF72A0" w:rsidRDefault="00EF72A0" w14:paraId="158B19CB" w14:textId="77777777">
      <w:pPr>
        <w:tabs>
          <w:tab w:val="left" w:pos="284"/>
          <w:tab w:val="left" w:pos="567"/>
          <w:tab w:val="left" w:pos="851"/>
          <w:tab w:val="left" w:pos="7655"/>
        </w:tabs>
        <w:ind w:right="-2" w:firstLine="284"/>
        <w:rPr>
          <w:rFonts w:ascii="Times New Roman" w:hAnsi="Times New Roman"/>
          <w:sz w:val="24"/>
          <w:szCs w:val="20"/>
        </w:rPr>
      </w:pPr>
    </w:p>
    <w:p w:rsidR="00EF72A0" w:rsidP="005C1DDA" w:rsidRDefault="00EF72A0" w14:paraId="22CEA2D7"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 xml:space="preserve">Artikel 10.6 Wijziging Kadasterwet </w:t>
      </w:r>
    </w:p>
    <w:p w:rsidR="00EF72A0" w:rsidP="00EF72A0" w:rsidRDefault="00EF72A0" w14:paraId="6558D4DC"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45EA1271" w14:textId="6C49C6B4">
      <w:pPr>
        <w:tabs>
          <w:tab w:val="left" w:pos="284"/>
          <w:tab w:val="left" w:pos="567"/>
          <w:tab w:val="left" w:pos="851"/>
          <w:tab w:val="left" w:pos="7655"/>
        </w:tabs>
        <w:ind w:right="-2" w:firstLine="284"/>
        <w:rPr>
          <w:rFonts w:ascii="Times New Roman" w:hAnsi="Times New Roman"/>
          <w:b/>
          <w:bCs/>
          <w:sz w:val="24"/>
          <w:szCs w:val="20"/>
        </w:rPr>
      </w:pPr>
      <w:r w:rsidRPr="00EF72A0">
        <w:rPr>
          <w:rFonts w:ascii="Times New Roman" w:hAnsi="Times New Roman"/>
          <w:sz w:val="24"/>
          <w:szCs w:val="20"/>
        </w:rPr>
        <w:t>Na artikel 118a van de Kadasterwet wordt een artikel ingevoegd, luidende:</w:t>
      </w:r>
    </w:p>
    <w:p w:rsidRPr="00EF72A0" w:rsidR="00EF72A0" w:rsidP="00EF72A0" w:rsidRDefault="00EF72A0" w14:paraId="3FD265EC" w14:textId="77777777">
      <w:pPr>
        <w:tabs>
          <w:tab w:val="left" w:pos="284"/>
          <w:tab w:val="left" w:pos="567"/>
          <w:tab w:val="left" w:pos="851"/>
          <w:tab w:val="left" w:pos="7655"/>
        </w:tabs>
        <w:ind w:right="-2" w:firstLine="284"/>
        <w:rPr>
          <w:rFonts w:ascii="Times New Roman" w:hAnsi="Times New Roman"/>
          <w:b/>
          <w:bCs/>
          <w:sz w:val="24"/>
          <w:szCs w:val="20"/>
        </w:rPr>
      </w:pPr>
    </w:p>
    <w:p w:rsidR="00EF72A0" w:rsidP="005C1DDA" w:rsidRDefault="00EF72A0" w14:paraId="1D45126D"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118b</w:t>
      </w:r>
    </w:p>
    <w:p w:rsidR="005C1DDA" w:rsidP="00EF72A0" w:rsidRDefault="005C1DDA" w14:paraId="730419E4"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2C5187BF" w14:textId="22B774AF">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De bewaarder is bevoegd om in de basisregistratie kadaster, de registratie voor schepen en de registratie voor luchtvaartuigen een aantekening te stellen als het een registergoed betreft dat bevroren is op grond van een sanctiemaatregel.</w:t>
      </w:r>
    </w:p>
    <w:p w:rsidR="00EF72A0" w:rsidP="00EF72A0" w:rsidRDefault="00EF72A0" w14:paraId="55CD821F"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2. De Kamer van Koophandel verstrekt aan de bewaarder uit het handelsregister de gegevens, genoemd in artikel 9, onderdelen a, b en d, van de Handelsregisterwet 2007, van de rechtspersonen waarvan de personen, entiteiten of lichamen, bedoeld in het eerste lid, de </w:t>
      </w:r>
      <w:r w:rsidRPr="00EF72A0">
        <w:rPr>
          <w:rFonts w:ascii="Times New Roman" w:hAnsi="Times New Roman"/>
          <w:sz w:val="24"/>
          <w:szCs w:val="20"/>
        </w:rPr>
        <w:lastRenderedPageBreak/>
        <w:t>uiteindelijk belanghebbenden, bedoeld in artikel 15a van de Handelsregisterwet 2007 zijn. De bewaarder verwerkt de gegevens uitsluitend voor het stellen van de aantekening, bedoeld in het eerste lid.</w:t>
      </w:r>
    </w:p>
    <w:p w:rsidR="00EF72A0" w:rsidP="00EF72A0" w:rsidRDefault="00EF72A0" w14:paraId="21248EE4"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3. De inspecteur en de ontvanger, bedoeld in artikel 2, derde lid, onderdeel b, van de Algemene wet inzake Rijksbelastingen en artikel 2, eerste lid, onderdeel i, van de Invorderingswet 1990, verstrekken desgevraagd alle informatie aan de bewaarder die noodzakelijk is voor de uitvoering van de taak, bedoeld in het eerste lid. De bewaarder verwerkt de gegevens uitsluitend voor het stellen van de aantekening, bedoeld in het eerste lid.</w:t>
      </w:r>
    </w:p>
    <w:p w:rsidR="00EF72A0" w:rsidP="00EF72A0" w:rsidRDefault="00EF72A0" w14:paraId="68B2F6EE"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4. De verstrekker van de informatie controleert jaarlijks of de verstrekte informatie, bedoeld in het tweede en derde lid, nog reden geeft tot het opnemen van een aantekening als bedoeld in het eerste lid.</w:t>
      </w:r>
    </w:p>
    <w:p w:rsidRPr="00EF72A0" w:rsidR="00EF72A0" w:rsidP="00EF72A0" w:rsidRDefault="00EF72A0" w14:paraId="059CE5A8" w14:textId="128A8F95">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5. De bewaarder verwijdert op grond van informatie die de bewaarder ontvangt van de Kamer van Koophandel, bedoeld in het tweede lid, of de inspecteur en de ontvanger, bedoeld in het derde lid,  een aantekening als bedoeld in het eerste lid, indien de relatie zich niet langer voordoet.</w:t>
      </w:r>
    </w:p>
    <w:p w:rsidRPr="00EF72A0" w:rsidR="00EF72A0" w:rsidP="00EF72A0" w:rsidRDefault="00EF72A0" w14:paraId="6F23061E" w14:textId="77777777">
      <w:pPr>
        <w:tabs>
          <w:tab w:val="left" w:pos="284"/>
          <w:tab w:val="left" w:pos="567"/>
          <w:tab w:val="left" w:pos="851"/>
          <w:tab w:val="left" w:pos="7655"/>
        </w:tabs>
        <w:ind w:right="-2" w:firstLine="284"/>
        <w:rPr>
          <w:rFonts w:ascii="Times New Roman" w:hAnsi="Times New Roman"/>
          <w:b/>
          <w:bCs/>
          <w:sz w:val="24"/>
          <w:szCs w:val="20"/>
        </w:rPr>
      </w:pPr>
      <w:bookmarkStart w:name="_Hlk178066920" w:id="69"/>
    </w:p>
    <w:p w:rsidRPr="00EF72A0" w:rsidR="00EF72A0" w:rsidP="005C1DDA" w:rsidRDefault="00EF72A0" w14:paraId="2DAE8D8F"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10.7 Wijziging Pensioenwet</w:t>
      </w:r>
    </w:p>
    <w:bookmarkEnd w:id="69"/>
    <w:p w:rsidRPr="00EF72A0" w:rsidR="00EF72A0" w:rsidP="00EF72A0" w:rsidRDefault="00EF72A0" w14:paraId="1C7966B7"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7866440F"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In de </w:t>
      </w:r>
      <w:bookmarkStart w:name="_Hlk177059818" w:id="70"/>
      <w:r w:rsidRPr="00EF72A0">
        <w:rPr>
          <w:rFonts w:ascii="Times New Roman" w:hAnsi="Times New Roman"/>
          <w:sz w:val="24"/>
          <w:szCs w:val="20"/>
        </w:rPr>
        <w:t xml:space="preserve">Pensioenwet </w:t>
      </w:r>
      <w:bookmarkEnd w:id="70"/>
      <w:r w:rsidRPr="00EF72A0">
        <w:rPr>
          <w:rFonts w:ascii="Times New Roman" w:hAnsi="Times New Roman"/>
          <w:sz w:val="24"/>
          <w:szCs w:val="20"/>
        </w:rPr>
        <w:t>wordt aan artikel 208, eerste lid, onder vervanging van de punt aan het slot van onderdeel c door een puntkomma, een onderdeel toegevoegd, luidende:</w:t>
      </w:r>
    </w:p>
    <w:p w:rsidRPr="00EF72A0" w:rsidR="00EF72A0" w:rsidP="00EF72A0" w:rsidRDefault="00EF72A0" w14:paraId="064DDB87" w14:textId="21C27965">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 Onze Minister van Economische Zaken</w:t>
      </w:r>
      <w:r w:rsidR="00804ACF">
        <w:rPr>
          <w:rFonts w:ascii="Times New Roman" w:hAnsi="Times New Roman"/>
          <w:sz w:val="24"/>
          <w:szCs w:val="20"/>
        </w:rPr>
        <w:t xml:space="preserve"> en Klimaat</w:t>
      </w:r>
      <w:r w:rsidRPr="00EF72A0">
        <w:rPr>
          <w:rFonts w:ascii="Times New Roman" w:hAnsi="Times New Roman"/>
          <w:sz w:val="24"/>
          <w:szCs w:val="20"/>
        </w:rPr>
        <w:t>, voor zover de gegevens of inlichtingen dienstig zijn voor de uitoefening van zijn taken op grond van hoofdstuk 5 van de Wet internationale sanctiemaatregelen.</w:t>
      </w:r>
    </w:p>
    <w:p w:rsidRPr="00EF72A0" w:rsidR="00EF72A0" w:rsidP="00EF72A0" w:rsidRDefault="00EF72A0" w14:paraId="73EB890E" w14:textId="77777777">
      <w:pPr>
        <w:tabs>
          <w:tab w:val="left" w:pos="284"/>
          <w:tab w:val="left" w:pos="567"/>
          <w:tab w:val="left" w:pos="851"/>
          <w:tab w:val="left" w:pos="7655"/>
        </w:tabs>
        <w:ind w:right="-2" w:firstLine="284"/>
        <w:rPr>
          <w:rFonts w:ascii="Times New Roman" w:hAnsi="Times New Roman"/>
          <w:b/>
          <w:bCs/>
          <w:sz w:val="24"/>
          <w:szCs w:val="20"/>
        </w:rPr>
      </w:pPr>
    </w:p>
    <w:p w:rsidRPr="00EF72A0" w:rsidR="00EF72A0" w:rsidP="005C1DDA" w:rsidRDefault="00EF72A0" w14:paraId="2DF5D513"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 xml:space="preserve">Artikel 10.8 Wijziging Sanctiewet 1977 </w:t>
      </w:r>
    </w:p>
    <w:p w:rsidRPr="00EF72A0" w:rsidR="00EF72A0" w:rsidP="00EF72A0" w:rsidRDefault="00EF72A0" w14:paraId="4AFBFE76" w14:textId="77777777">
      <w:pPr>
        <w:tabs>
          <w:tab w:val="left" w:pos="284"/>
          <w:tab w:val="left" w:pos="567"/>
          <w:tab w:val="left" w:pos="851"/>
          <w:tab w:val="left" w:pos="7655"/>
        </w:tabs>
        <w:ind w:right="-2" w:firstLine="284"/>
        <w:rPr>
          <w:rFonts w:ascii="Times New Roman" w:hAnsi="Times New Roman"/>
          <w:b/>
          <w:bCs/>
          <w:sz w:val="24"/>
          <w:szCs w:val="20"/>
        </w:rPr>
      </w:pPr>
    </w:p>
    <w:p w:rsidRPr="00EF72A0" w:rsidR="00EF72A0" w:rsidP="00EF72A0" w:rsidRDefault="00EF72A0" w14:paraId="405DD66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De Sanctiewet 1977 wordt als volgt gewijzigd:</w:t>
      </w:r>
    </w:p>
    <w:p w:rsidRPr="00EF72A0" w:rsidR="00EF72A0" w:rsidP="00EF72A0" w:rsidRDefault="00EF72A0" w14:paraId="6AF7DA1A"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417714BA"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A</w:t>
      </w:r>
    </w:p>
    <w:p w:rsidRPr="00EF72A0" w:rsidR="00EF72A0" w:rsidP="00EF72A0" w:rsidRDefault="00EF72A0" w14:paraId="1062F206"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3EEB8A79"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De artikelen 1 tot en met 8 en 13 tot en met 15 vervallen. </w:t>
      </w:r>
    </w:p>
    <w:p w:rsidRPr="00EF72A0" w:rsidR="00EF72A0" w:rsidP="00EF72A0" w:rsidRDefault="00EF72A0" w14:paraId="6D2C29EF"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525197D4"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B</w:t>
      </w:r>
    </w:p>
    <w:p w:rsidRPr="00EF72A0" w:rsidR="00EF72A0" w:rsidP="00EF72A0" w:rsidRDefault="00EF72A0" w14:paraId="1F3A9056"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24BFF16F"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Na het opschrift van afdeling 5 wordt een artikel ingevoegd, luidende: </w:t>
      </w:r>
    </w:p>
    <w:p w:rsidRPr="00EF72A0" w:rsidR="00EF72A0" w:rsidP="00EF72A0" w:rsidRDefault="00EF72A0" w14:paraId="729E0005" w14:textId="77777777">
      <w:pPr>
        <w:tabs>
          <w:tab w:val="left" w:pos="284"/>
          <w:tab w:val="left" w:pos="567"/>
          <w:tab w:val="left" w:pos="851"/>
          <w:tab w:val="left" w:pos="7655"/>
        </w:tabs>
        <w:ind w:right="-2" w:firstLine="284"/>
        <w:rPr>
          <w:rFonts w:ascii="Times New Roman" w:hAnsi="Times New Roman"/>
          <w:b/>
          <w:bCs/>
          <w:sz w:val="24"/>
          <w:szCs w:val="20"/>
        </w:rPr>
      </w:pPr>
    </w:p>
    <w:p w:rsidRPr="00EF72A0" w:rsidR="00EF72A0" w:rsidP="005C1DDA" w:rsidRDefault="00EF72A0" w14:paraId="3273B1B5"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9</w:t>
      </w:r>
    </w:p>
    <w:p w:rsidR="005C1DDA" w:rsidP="00EF72A0" w:rsidRDefault="005C1DDA" w14:paraId="72C4582D"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1B754A31" w14:textId="7F622221">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deze afdeling en de daarop berustende bepalingen wordt verstaan onder:</w:t>
      </w:r>
    </w:p>
    <w:p w:rsidRPr="00EF72A0" w:rsidR="00EF72A0" w:rsidP="00EF72A0" w:rsidRDefault="00EF72A0" w14:paraId="7DAC00AE" w14:textId="34B80452">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i/>
          <w:iCs/>
          <w:sz w:val="24"/>
          <w:szCs w:val="20"/>
        </w:rPr>
        <w:t>toezichthoudende autoriteit:</w:t>
      </w:r>
      <w:r w:rsidRPr="00EF72A0">
        <w:rPr>
          <w:rFonts w:ascii="Times New Roman" w:hAnsi="Times New Roman"/>
          <w:sz w:val="24"/>
          <w:szCs w:val="20"/>
        </w:rPr>
        <w:t xml:space="preserve"> de toezichthoudende autoriteit, genoemd in artikel 9a.</w:t>
      </w:r>
    </w:p>
    <w:p w:rsidRPr="00EF72A0" w:rsidR="00EF72A0" w:rsidP="00EF72A0" w:rsidRDefault="00EF72A0" w14:paraId="4AA30CF8"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6C356660"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C</w:t>
      </w:r>
    </w:p>
    <w:p w:rsidRPr="00EF72A0" w:rsidR="00EF72A0" w:rsidP="00EF72A0" w:rsidRDefault="00EF72A0" w14:paraId="57A55A5F"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7D88E51F"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Na artikel 9 (nieuw) wordt een artikel ingevoegd, luidende:</w:t>
      </w:r>
    </w:p>
    <w:p w:rsidR="00EF72A0" w:rsidP="00EF72A0" w:rsidRDefault="00EF72A0" w14:paraId="015E0B2A"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07CAC4B6" w14:textId="659ADEB1">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9a</w:t>
      </w:r>
    </w:p>
    <w:p w:rsidR="005C1DDA" w:rsidP="00EF72A0" w:rsidRDefault="005C1DDA" w14:paraId="17C89ACD"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08E923B5" w14:textId="7177B0DA">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De toezichthoudende autoriteiten zijn:</w:t>
      </w:r>
    </w:p>
    <w:p w:rsidRPr="00EF72A0" w:rsidR="00EF72A0" w:rsidP="00EF72A0" w:rsidRDefault="00EF72A0" w14:paraId="730B82F5"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lastRenderedPageBreak/>
        <w:t>a. de Stichting Autoriteit Financiële Markten, voor zover het betreft de uitoefening van bevoegdheden jegens de instellingen, bedoeld in artikel 10, tweede lid, onder b, d, k en l;</w:t>
      </w:r>
    </w:p>
    <w:p w:rsidRPr="00EF72A0" w:rsidR="00EF72A0" w:rsidP="00EF72A0" w:rsidRDefault="00EF72A0" w14:paraId="1BABF7A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b. de Nederlandsche Bank N.V., voor zover het betreft de uitoefening van bevoegdheden jegens de instellingen, bedoeld in artikel 10, tweede lid, onder a, c en e tot en met j;</w:t>
      </w:r>
    </w:p>
    <w:p w:rsidR="00EF72A0" w:rsidP="00EF72A0" w:rsidRDefault="00EF72A0" w14:paraId="7879A9D0" w14:textId="07F6868B">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c. het Bureau Financieel Toezicht, voor zover het betreft de uitoefening van bevoegdheden jegens de instellingen, bedoeld in artikel 10, tweede lid, onder m, p en q;</w:t>
      </w:r>
    </w:p>
    <w:p w:rsidRPr="00EF72A0" w:rsidR="00EF72A0" w:rsidP="00EF72A0" w:rsidRDefault="00EF72A0" w14:paraId="2F4884E1" w14:textId="0FDEFC1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 de deken, bedoeld in artikel 45a, eerste lid, van de Advocatenwet, voor zover het betreft de uitoefening van bevoegdheden jegens de instellingen, bedoeld in artikel 10, tweede lid, onder o.</w:t>
      </w:r>
    </w:p>
    <w:p w:rsidR="0078578C" w:rsidP="005C1DDA" w:rsidRDefault="0078578C" w14:paraId="7B9CD461" w14:textId="77777777">
      <w:pPr>
        <w:tabs>
          <w:tab w:val="left" w:pos="284"/>
          <w:tab w:val="left" w:pos="567"/>
          <w:tab w:val="left" w:pos="851"/>
          <w:tab w:val="left" w:pos="7655"/>
        </w:tabs>
        <w:ind w:right="-2"/>
        <w:rPr>
          <w:rFonts w:ascii="Times New Roman" w:hAnsi="Times New Roman"/>
          <w:sz w:val="24"/>
          <w:szCs w:val="20"/>
        </w:rPr>
      </w:pPr>
    </w:p>
    <w:p w:rsidRPr="00EF72A0" w:rsidR="00EF72A0" w:rsidP="005C1DDA" w:rsidRDefault="00EF72A0" w14:paraId="0C1E82F5" w14:textId="2BB28B75">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D</w:t>
      </w:r>
    </w:p>
    <w:p w:rsidRPr="00EF72A0" w:rsidR="00EF72A0" w:rsidP="00EF72A0" w:rsidRDefault="00EF72A0" w14:paraId="0992B4F8"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5C3537E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Artikel 10 wordt als volgt gewijzigd:</w:t>
      </w:r>
    </w:p>
    <w:p w:rsidRPr="00EF72A0" w:rsidR="00EF72A0" w:rsidP="00EF72A0" w:rsidRDefault="00EF72A0" w14:paraId="00AE8066"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4180769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Het eerste lid komt te luiden:</w:t>
      </w:r>
    </w:p>
    <w:p w:rsidR="00EF72A0" w:rsidP="005C1DDA" w:rsidRDefault="00EF72A0" w14:paraId="29CFC1F1" w14:textId="3775DCDD">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Met het toezicht op de naleving van de bij of krachtens deze afdeling gestelde regels zijn belast de bij besluit van de toezichthoudende autoriteit aangewezen personen en, voor zover het betreft het toezicht op de naleving door de instellingen, bedoeld in het tweede lid, onder o, de deken, bedoeld in artikel 45a, eerste lid, van de Advocatenwet.</w:t>
      </w:r>
    </w:p>
    <w:p w:rsidRPr="00EF72A0" w:rsidR="00EF72A0" w:rsidP="00EF72A0" w:rsidRDefault="00EF72A0" w14:paraId="7853294B" w14:textId="1062652A">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296419C2"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Het tweede lid wordt als volgt gewijzigd:</w:t>
      </w:r>
    </w:p>
    <w:p w:rsidR="005C1DDA" w:rsidP="00EF72A0" w:rsidRDefault="005C1DDA" w14:paraId="7CF57A8C"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003CF688" w14:textId="3FA6CC39">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a. De aanhef komt te luiden: </w:t>
      </w:r>
    </w:p>
    <w:p w:rsidRPr="00EF72A0" w:rsidR="00EF72A0" w:rsidP="00EF72A0" w:rsidRDefault="00EF72A0" w14:paraId="3DCA64B9"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Deze afdeling is van toepassing op de volgende instellingen:.</w:t>
      </w:r>
    </w:p>
    <w:p w:rsidRPr="00EF72A0" w:rsidR="00EF72A0" w:rsidP="00EF72A0" w:rsidRDefault="00EF72A0" w14:paraId="1886D238"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74BDD6E9"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b. Onderdeel b komt te luiden: </w:t>
      </w:r>
    </w:p>
    <w:p w:rsidRPr="00EF72A0" w:rsidR="00EF72A0" w:rsidP="00EF72A0" w:rsidRDefault="00EF72A0" w14:paraId="073B7B60" w14:textId="2250118B">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b. beleggingsondernemingen als bedoeld in artikel 1:1 van de Wet op het financieel toezicht;.</w:t>
      </w:r>
    </w:p>
    <w:p w:rsidRPr="00EF72A0" w:rsidR="00EF72A0" w:rsidP="00EF72A0" w:rsidRDefault="00EF72A0" w14:paraId="0FF8BADD"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12C3D9E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c. Onderdeel d komt te luiden: </w:t>
      </w:r>
    </w:p>
    <w:p w:rsidRPr="00EF72A0" w:rsidR="00EF72A0" w:rsidP="00EF72A0" w:rsidRDefault="00EF72A0" w14:paraId="54257179" w14:textId="31EAAB8C">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 beleggingsinstellingen als bedoeld in artikel 1:1 van de Wet op het financieel toezicht;.</w:t>
      </w:r>
    </w:p>
    <w:p w:rsidRPr="00EF72A0" w:rsidR="00EF72A0" w:rsidP="00EF72A0" w:rsidRDefault="00EF72A0" w14:paraId="3B7F09D8"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13A989F9"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 Onderdeel g vervalt</w:t>
      </w:r>
    </w:p>
    <w:p w:rsidRPr="00EF72A0" w:rsidR="00EF72A0" w:rsidP="00EF72A0" w:rsidRDefault="00EF72A0" w14:paraId="6A1EDB83"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3CD82A6C"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e. Onderdeel k komt te luiden:</w:t>
      </w:r>
    </w:p>
    <w:p w:rsidR="00EF72A0" w:rsidP="00EF72A0" w:rsidRDefault="00EF72A0" w14:paraId="5F88C10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k. </w:t>
      </w:r>
      <w:proofErr w:type="spellStart"/>
      <w:r w:rsidRPr="00EF72A0">
        <w:rPr>
          <w:rFonts w:ascii="Times New Roman" w:hAnsi="Times New Roman"/>
          <w:sz w:val="24"/>
          <w:szCs w:val="20"/>
        </w:rPr>
        <w:t>icbe’s</w:t>
      </w:r>
      <w:proofErr w:type="spellEnd"/>
      <w:r w:rsidRPr="00EF72A0">
        <w:rPr>
          <w:rFonts w:ascii="Times New Roman" w:hAnsi="Times New Roman"/>
          <w:sz w:val="24"/>
          <w:szCs w:val="20"/>
        </w:rPr>
        <w:t xml:space="preserve"> als bedoeld in artikel 1:1 van de Wet op het financieel toezicht;.</w:t>
      </w:r>
    </w:p>
    <w:p w:rsidRPr="00EF72A0" w:rsidR="00EF72A0" w:rsidP="00EF72A0" w:rsidRDefault="00EF72A0" w14:paraId="4BE05869" w14:textId="7E8C182F">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791CC1C4"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f. Onder vervanging van de punt aan het slot van onderdeel l door een puntkomma worden de volgende onderdelen toegevoegd:</w:t>
      </w:r>
    </w:p>
    <w:p w:rsidRPr="00D94D0B" w:rsidR="00EF72A0" w:rsidP="00EF72A0" w:rsidRDefault="00EF72A0" w14:paraId="16605FE0" w14:textId="77C24313">
      <w:pPr>
        <w:tabs>
          <w:tab w:val="left" w:pos="284"/>
          <w:tab w:val="left" w:pos="567"/>
          <w:tab w:val="left" w:pos="851"/>
          <w:tab w:val="left" w:pos="7655"/>
        </w:tabs>
        <w:ind w:right="-2" w:firstLine="284"/>
        <w:rPr>
          <w:rFonts w:ascii="Times New Roman" w:hAnsi="Times New Roman"/>
          <w:sz w:val="24"/>
        </w:rPr>
      </w:pPr>
      <w:r w:rsidRPr="00D94D0B">
        <w:rPr>
          <w:rFonts w:ascii="Times New Roman" w:hAnsi="Times New Roman"/>
          <w:sz w:val="24"/>
        </w:rPr>
        <w:t xml:space="preserve">m. </w:t>
      </w:r>
      <w:r w:rsidRPr="00D94D0B" w:rsidR="00D94D0B">
        <w:rPr>
          <w:rFonts w:ascii="Times New Roman" w:hAnsi="Times New Roman"/>
          <w:sz w:val="24"/>
        </w:rPr>
        <w:t xml:space="preserve">natuurlijke personen, rechtspersonen of vennootschappen als bedoeld in artikel 3, derde lid, onderdeel a, van Verordening (EU) 2024/1624 </w:t>
      </w:r>
      <w:bookmarkStart w:name="_Hlk194485447" w:id="71"/>
      <w:r w:rsidRPr="00D94D0B" w:rsidR="00D94D0B">
        <w:rPr>
          <w:rFonts w:ascii="Times New Roman" w:hAnsi="Times New Roman"/>
          <w:sz w:val="24"/>
        </w:rPr>
        <w:t xml:space="preserve">van het Europees Parlement en de Raad van 31 mei 2024 </w:t>
      </w:r>
      <w:bookmarkEnd w:id="71"/>
      <w:r w:rsidRPr="00D94D0B" w:rsidR="00D94D0B">
        <w:rPr>
          <w:rFonts w:ascii="Times New Roman" w:hAnsi="Times New Roman"/>
          <w:sz w:val="24"/>
        </w:rPr>
        <w:t>tot voorkoming van het gebruik van het financiële stelsel voor witwassen of terrorismefinanciering;</w:t>
      </w:r>
    </w:p>
    <w:p w:rsidR="00EF72A0" w:rsidP="00A4592E" w:rsidRDefault="00A4592E" w14:paraId="0F7F2655" w14:textId="0608F4C3">
      <w:pPr>
        <w:tabs>
          <w:tab w:val="left" w:pos="284"/>
          <w:tab w:val="left" w:pos="567"/>
          <w:tab w:val="left" w:pos="851"/>
          <w:tab w:val="left" w:pos="7655"/>
        </w:tabs>
        <w:ind w:right="-2"/>
        <w:rPr>
          <w:rFonts w:ascii="Times New Roman" w:hAnsi="Times New Roman"/>
          <w:sz w:val="24"/>
        </w:rPr>
      </w:pPr>
      <w:r w:rsidRPr="00A4592E">
        <w:rPr>
          <w:rFonts w:ascii="Times New Roman" w:hAnsi="Times New Roman"/>
          <w:sz w:val="24"/>
          <w:szCs w:val="20"/>
        </w:rPr>
        <w:tab/>
      </w:r>
      <w:r w:rsidRPr="00A4592E" w:rsidR="00EF72A0">
        <w:rPr>
          <w:rFonts w:ascii="Times New Roman" w:hAnsi="Times New Roman"/>
          <w:sz w:val="24"/>
          <w:szCs w:val="20"/>
        </w:rPr>
        <w:t xml:space="preserve">n. </w:t>
      </w:r>
      <w:r w:rsidRPr="00A4592E">
        <w:rPr>
          <w:rFonts w:ascii="Times New Roman" w:hAnsi="Times New Roman"/>
          <w:sz w:val="24"/>
        </w:rPr>
        <w:tab/>
        <w:t>[Vervallen]</w:t>
      </w:r>
    </w:p>
    <w:p w:rsidRPr="00A52B1D" w:rsidR="00A52B1D" w:rsidP="00A52B1D" w:rsidRDefault="00A52B1D" w14:paraId="6FF2B365" w14:textId="77777777">
      <w:pPr>
        <w:ind w:firstLine="284"/>
        <w:rPr>
          <w:rFonts w:ascii="Times New Roman" w:hAnsi="Times New Roman"/>
          <w:sz w:val="24"/>
        </w:rPr>
      </w:pPr>
      <w:r w:rsidRPr="00A52B1D">
        <w:rPr>
          <w:rFonts w:ascii="Times New Roman" w:hAnsi="Times New Roman"/>
          <w:sz w:val="24"/>
        </w:rPr>
        <w:t>o. natuurlijke personen, rechtspersonen of vennootschappen die als advocaat, hetzij door op te treden in naam en voor rekening van hun klant in enigerlei financiële of onroerende zaaktransactie, hetzij door bijstand te verlenen bij het voorbereiden of uitvoeren van transacties voor hun cliënt in verband met:</w:t>
      </w:r>
    </w:p>
    <w:p w:rsidRPr="00A52B1D" w:rsidR="00A52B1D" w:rsidP="00A52B1D" w:rsidRDefault="00A52B1D" w14:paraId="4CD91656" w14:textId="77777777">
      <w:pPr>
        <w:ind w:firstLine="284"/>
        <w:rPr>
          <w:rFonts w:ascii="Times New Roman" w:hAnsi="Times New Roman"/>
          <w:sz w:val="24"/>
        </w:rPr>
      </w:pPr>
      <w:r w:rsidRPr="00A52B1D">
        <w:rPr>
          <w:rFonts w:ascii="Times New Roman" w:hAnsi="Times New Roman"/>
          <w:sz w:val="24"/>
        </w:rPr>
        <w:t xml:space="preserve">1°. de aan- en verkoop van onroerende zaken of bedrijven; </w:t>
      </w:r>
    </w:p>
    <w:p w:rsidRPr="00A52B1D" w:rsidR="00A52B1D" w:rsidP="00A52B1D" w:rsidRDefault="00A52B1D" w14:paraId="3F3AC9C4" w14:textId="77777777">
      <w:pPr>
        <w:ind w:firstLine="284"/>
        <w:rPr>
          <w:rFonts w:ascii="Times New Roman" w:hAnsi="Times New Roman"/>
          <w:sz w:val="24"/>
        </w:rPr>
      </w:pPr>
      <w:r w:rsidRPr="00A52B1D">
        <w:rPr>
          <w:rFonts w:ascii="Times New Roman" w:hAnsi="Times New Roman"/>
          <w:sz w:val="24"/>
        </w:rPr>
        <w:lastRenderedPageBreak/>
        <w:t xml:space="preserve">2°. het beheren van diens geld, waardepapieren of andere activa, met inbegrip van cryptoactiva; </w:t>
      </w:r>
    </w:p>
    <w:p w:rsidRPr="00A52B1D" w:rsidR="00A52B1D" w:rsidP="00A52B1D" w:rsidRDefault="00A52B1D" w14:paraId="4D5B4CF4" w14:textId="77777777">
      <w:pPr>
        <w:ind w:firstLine="284"/>
        <w:rPr>
          <w:rFonts w:ascii="Times New Roman" w:hAnsi="Times New Roman"/>
          <w:sz w:val="24"/>
        </w:rPr>
      </w:pPr>
      <w:r w:rsidRPr="00A52B1D">
        <w:rPr>
          <w:rFonts w:ascii="Times New Roman" w:hAnsi="Times New Roman"/>
          <w:sz w:val="24"/>
        </w:rPr>
        <w:t xml:space="preserve">3°. de opening of het beheer van bank-, spaar-, effecten- of </w:t>
      </w:r>
      <w:proofErr w:type="spellStart"/>
      <w:r w:rsidRPr="00A52B1D">
        <w:rPr>
          <w:rFonts w:ascii="Times New Roman" w:hAnsi="Times New Roman"/>
          <w:sz w:val="24"/>
        </w:rPr>
        <w:t>cryptoactivarekeningen</w:t>
      </w:r>
      <w:proofErr w:type="spellEnd"/>
      <w:r w:rsidRPr="00A52B1D">
        <w:rPr>
          <w:rFonts w:ascii="Times New Roman" w:hAnsi="Times New Roman"/>
          <w:sz w:val="24"/>
        </w:rPr>
        <w:t xml:space="preserve">; </w:t>
      </w:r>
    </w:p>
    <w:p w:rsidRPr="00A52B1D" w:rsidR="00A52B1D" w:rsidP="00A52B1D" w:rsidRDefault="00A52B1D" w14:paraId="42A403EF" w14:textId="77777777">
      <w:pPr>
        <w:ind w:firstLine="284"/>
        <w:rPr>
          <w:rFonts w:ascii="Times New Roman" w:hAnsi="Times New Roman"/>
          <w:sz w:val="24"/>
        </w:rPr>
      </w:pPr>
      <w:r w:rsidRPr="00A52B1D">
        <w:rPr>
          <w:rFonts w:ascii="Times New Roman" w:hAnsi="Times New Roman"/>
          <w:sz w:val="24"/>
        </w:rPr>
        <w:t xml:space="preserve">4°. het organiseren van de inbreng die nodig is voor de oprichting, de exploitatie of het beheer van vennootschappen; </w:t>
      </w:r>
    </w:p>
    <w:p w:rsidRPr="00A52B1D" w:rsidR="00A52B1D" w:rsidP="00A52B1D" w:rsidRDefault="00A52B1D" w14:paraId="2937B2C1" w14:textId="77777777">
      <w:pPr>
        <w:ind w:firstLine="284"/>
        <w:rPr>
          <w:rFonts w:ascii="Times New Roman" w:hAnsi="Times New Roman"/>
          <w:sz w:val="24"/>
        </w:rPr>
      </w:pPr>
      <w:r w:rsidRPr="00A52B1D">
        <w:rPr>
          <w:rFonts w:ascii="Times New Roman" w:hAnsi="Times New Roman"/>
          <w:sz w:val="24"/>
        </w:rPr>
        <w:t>5°. de oprichting, het opzetten, de exploitatie of het beheer van trusts, vennootschappen, stichtingen of soortgelijke structuren;</w:t>
      </w:r>
    </w:p>
    <w:p w:rsidRPr="00A52B1D" w:rsidR="00A52B1D" w:rsidP="00A52B1D" w:rsidRDefault="00A52B1D" w14:paraId="58D1622A" w14:textId="77777777">
      <w:pPr>
        <w:ind w:firstLine="284"/>
        <w:rPr>
          <w:rFonts w:ascii="Times New Roman" w:hAnsi="Times New Roman"/>
          <w:sz w:val="24"/>
        </w:rPr>
      </w:pPr>
      <w:r w:rsidRPr="00A52B1D">
        <w:rPr>
          <w:rFonts w:ascii="Times New Roman" w:hAnsi="Times New Roman"/>
          <w:sz w:val="24"/>
        </w:rPr>
        <w:t>p.  natuurlijke personen, rechtspersonen of vennootschappen die als notaris, toegevoegd notaris of kandidaat-notaris, hetzij door op te treden in naam en voor rekening van hun klant in enigerlei financiële of onroerende zaaktransactie, hetzij door bijstand te verlenen bij het voorbereiden of uitvoeren van transacties voor hun cliënt in verband met:</w:t>
      </w:r>
    </w:p>
    <w:p w:rsidRPr="00A52B1D" w:rsidR="00A52B1D" w:rsidP="00A52B1D" w:rsidRDefault="00A52B1D" w14:paraId="73AFCD1B" w14:textId="77777777">
      <w:pPr>
        <w:ind w:firstLine="284"/>
        <w:rPr>
          <w:rFonts w:ascii="Times New Roman" w:hAnsi="Times New Roman"/>
          <w:sz w:val="24"/>
        </w:rPr>
      </w:pPr>
      <w:r w:rsidRPr="00A52B1D">
        <w:rPr>
          <w:rFonts w:ascii="Times New Roman" w:hAnsi="Times New Roman"/>
          <w:sz w:val="24"/>
        </w:rPr>
        <w:t xml:space="preserve">1°. de aan- en verkoop van onroerende zaken of bedrijven; </w:t>
      </w:r>
    </w:p>
    <w:p w:rsidRPr="00A52B1D" w:rsidR="00A52B1D" w:rsidP="00A52B1D" w:rsidRDefault="00A52B1D" w14:paraId="3A5C7B92" w14:textId="77777777">
      <w:pPr>
        <w:ind w:firstLine="284"/>
        <w:rPr>
          <w:rFonts w:ascii="Times New Roman" w:hAnsi="Times New Roman"/>
          <w:sz w:val="24"/>
        </w:rPr>
      </w:pPr>
      <w:r w:rsidRPr="00A52B1D">
        <w:rPr>
          <w:rFonts w:ascii="Times New Roman" w:hAnsi="Times New Roman"/>
          <w:sz w:val="24"/>
        </w:rPr>
        <w:t xml:space="preserve">2°. het beheren van diens geld, waardepapieren of andere activa, met inbegrip van cryptoactiva; </w:t>
      </w:r>
    </w:p>
    <w:p w:rsidRPr="00A52B1D" w:rsidR="00A52B1D" w:rsidP="00A52B1D" w:rsidRDefault="00A52B1D" w14:paraId="08FD6623" w14:textId="77777777">
      <w:pPr>
        <w:ind w:firstLine="284"/>
        <w:rPr>
          <w:rFonts w:ascii="Times New Roman" w:hAnsi="Times New Roman"/>
          <w:sz w:val="24"/>
        </w:rPr>
      </w:pPr>
      <w:r w:rsidRPr="00A52B1D">
        <w:rPr>
          <w:rFonts w:ascii="Times New Roman" w:hAnsi="Times New Roman"/>
          <w:sz w:val="24"/>
        </w:rPr>
        <w:t xml:space="preserve">3°. de opening of het beheer van bank-, spaar-, effecten- of </w:t>
      </w:r>
      <w:proofErr w:type="spellStart"/>
      <w:r w:rsidRPr="00A52B1D">
        <w:rPr>
          <w:rFonts w:ascii="Times New Roman" w:hAnsi="Times New Roman"/>
          <w:sz w:val="24"/>
        </w:rPr>
        <w:t>cryptoactivarekeningen</w:t>
      </w:r>
      <w:proofErr w:type="spellEnd"/>
      <w:r w:rsidRPr="00A52B1D">
        <w:rPr>
          <w:rFonts w:ascii="Times New Roman" w:hAnsi="Times New Roman"/>
          <w:sz w:val="24"/>
        </w:rPr>
        <w:t xml:space="preserve">; </w:t>
      </w:r>
    </w:p>
    <w:p w:rsidRPr="00A52B1D" w:rsidR="00A52B1D" w:rsidP="00A52B1D" w:rsidRDefault="00A52B1D" w14:paraId="7C43F4E0" w14:textId="77777777">
      <w:pPr>
        <w:ind w:firstLine="284"/>
        <w:rPr>
          <w:rFonts w:ascii="Times New Roman" w:hAnsi="Times New Roman"/>
          <w:sz w:val="24"/>
        </w:rPr>
      </w:pPr>
      <w:r w:rsidRPr="00A52B1D">
        <w:rPr>
          <w:rFonts w:ascii="Times New Roman" w:hAnsi="Times New Roman"/>
          <w:sz w:val="24"/>
        </w:rPr>
        <w:t xml:space="preserve">4°. het organiseren van de inbreng die nodig is voor de oprichting, de exploitatie of het beheer van vennootschappen; </w:t>
      </w:r>
    </w:p>
    <w:p w:rsidRPr="00A52B1D" w:rsidR="00A52B1D" w:rsidP="00A52B1D" w:rsidRDefault="00A52B1D" w14:paraId="5F919AF6" w14:textId="62DC5E62">
      <w:pPr>
        <w:ind w:firstLine="284"/>
        <w:rPr>
          <w:rFonts w:ascii="Times New Roman" w:hAnsi="Times New Roman"/>
          <w:sz w:val="24"/>
        </w:rPr>
      </w:pPr>
      <w:r w:rsidRPr="00A52B1D">
        <w:rPr>
          <w:rFonts w:ascii="Times New Roman" w:hAnsi="Times New Roman"/>
          <w:sz w:val="24"/>
        </w:rPr>
        <w:t>5°. de oprichting, het opzetten, de exploitatie of het beheer van trusts, vennootschappen, stichtingen of soortgelijke structuren;</w:t>
      </w:r>
    </w:p>
    <w:p w:rsidRPr="00A52B1D" w:rsidR="00EF72A0" w:rsidP="00EF72A0" w:rsidRDefault="00EF72A0" w14:paraId="5CB1393D" w14:textId="77777777">
      <w:pPr>
        <w:tabs>
          <w:tab w:val="left" w:pos="284"/>
          <w:tab w:val="left" w:pos="567"/>
          <w:tab w:val="left" w:pos="851"/>
          <w:tab w:val="left" w:pos="7655"/>
        </w:tabs>
        <w:ind w:right="-2" w:firstLine="284"/>
        <w:rPr>
          <w:rFonts w:ascii="Times New Roman" w:hAnsi="Times New Roman"/>
          <w:sz w:val="24"/>
        </w:rPr>
      </w:pPr>
      <w:r w:rsidRPr="00A52B1D">
        <w:rPr>
          <w:rFonts w:ascii="Times New Roman" w:hAnsi="Times New Roman"/>
          <w:sz w:val="24"/>
        </w:rPr>
        <w:t>q. natuurlijke personen, rechtspersonen of vennootschappen die in de uitoefening van een aan dat van advocaat, notaris, toegevoegd notaris of kandidaat-notaris gelijksoortig juridisch beroep of bedrijf de in onder o of p genoemde werkzaamheden verrichten.</w:t>
      </w:r>
    </w:p>
    <w:p w:rsidRPr="00EF72A0" w:rsidR="00EF72A0" w:rsidP="00EF72A0" w:rsidRDefault="00EF72A0" w14:paraId="15EDCB47"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5E9C2EC5"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3. Onder vernummering van het derde en vierde lid tot vierde en vijfde lid wordt een lid ingevoegd, luidende: </w:t>
      </w:r>
    </w:p>
    <w:p w:rsidR="00EF72A0" w:rsidP="00EF72A0" w:rsidRDefault="00EF72A0" w14:paraId="172BE668"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3. Indien een beleggingsinstelling als bedoeld in het tweede lid, onder b, een beleggingsmaatschappij met aparte beheerder is of een beleggingsfonds of indien een </w:t>
      </w:r>
      <w:proofErr w:type="spellStart"/>
      <w:r w:rsidRPr="00EF72A0">
        <w:rPr>
          <w:rFonts w:ascii="Times New Roman" w:hAnsi="Times New Roman"/>
          <w:sz w:val="24"/>
          <w:szCs w:val="20"/>
        </w:rPr>
        <w:t>icbe</w:t>
      </w:r>
      <w:proofErr w:type="spellEnd"/>
      <w:r w:rsidRPr="00EF72A0">
        <w:rPr>
          <w:rFonts w:ascii="Times New Roman" w:hAnsi="Times New Roman"/>
          <w:sz w:val="24"/>
          <w:szCs w:val="20"/>
        </w:rPr>
        <w:t xml:space="preserve"> als bedoeld in het tweede lid, onder k, een fonds voor collectieve belegging in effecten of een maatschappij voor collectieve belegging in effecten met aparte beheerder is, draagt de beheerder van de betreffende instelling zorg voor de naleving van de bij of krachtens deze wet gestelde regels door de instelling.</w:t>
      </w:r>
    </w:p>
    <w:p w:rsidRPr="00EF72A0" w:rsidR="00EF72A0" w:rsidP="00EF72A0" w:rsidRDefault="00EF72A0" w14:paraId="2D3F3C4C" w14:textId="5D2608C9">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6DF90540"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4. Het vierde lid (nieuw) komt te luiden:</w:t>
      </w:r>
    </w:p>
    <w:p w:rsidRPr="00EF72A0" w:rsidR="00EF72A0" w:rsidP="00EF72A0" w:rsidRDefault="00EF72A0" w14:paraId="054B59B2"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4. Deze afdeling is niet van toepassing op belastingadviseurs als bedoeld in het tweede lid, onder m, en personen als bedoeld in het tweede lid, onder o, p en q, voor zover zij voor een cliënt werkzaamheden verrichten betreffende de bepaling van diens rechtspositie, diens vertegenwoordiging en verdediging in rechte, het geven van advies voor, tijdens en na een rechtsgeding of het geven van advies over het instellen over vermijden van een rechtsgeding. </w:t>
      </w:r>
    </w:p>
    <w:p w:rsidRPr="00EF72A0" w:rsidR="00EF72A0" w:rsidP="00EF72A0" w:rsidRDefault="00EF72A0" w14:paraId="36BCB571"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0089773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5. In het vijfde lid (nieuw) vervalt “of tweede”.</w:t>
      </w:r>
    </w:p>
    <w:p w:rsidRPr="00EF72A0" w:rsidR="00EF72A0" w:rsidP="00EF72A0" w:rsidRDefault="00EF72A0" w14:paraId="34B001B4"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5F3E261D"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E</w:t>
      </w:r>
    </w:p>
    <w:p w:rsidRPr="00EF72A0" w:rsidR="00EF72A0" w:rsidP="00EF72A0" w:rsidRDefault="00EF72A0" w14:paraId="6E491610" w14:textId="77777777">
      <w:pPr>
        <w:tabs>
          <w:tab w:val="left" w:pos="284"/>
          <w:tab w:val="left" w:pos="567"/>
          <w:tab w:val="left" w:pos="851"/>
          <w:tab w:val="left" w:pos="7655"/>
        </w:tabs>
        <w:ind w:right="-2" w:firstLine="284"/>
        <w:rPr>
          <w:rFonts w:ascii="Times New Roman" w:hAnsi="Times New Roman"/>
          <w:i/>
          <w:iCs/>
          <w:sz w:val="24"/>
          <w:szCs w:val="20"/>
        </w:rPr>
      </w:pPr>
    </w:p>
    <w:p w:rsidR="00EF72A0" w:rsidP="00EF72A0" w:rsidRDefault="00EF72A0" w14:paraId="5CC92184"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Artikel 10a vervalt.</w:t>
      </w:r>
    </w:p>
    <w:p w:rsidRPr="00EF72A0" w:rsidR="00EF72A0" w:rsidP="00EF72A0" w:rsidRDefault="00EF72A0" w14:paraId="04E05F26" w14:textId="0A32E00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2EAEE7AF"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F</w:t>
      </w:r>
    </w:p>
    <w:p w:rsidRPr="00EF72A0" w:rsidR="00EF72A0" w:rsidP="00EF72A0" w:rsidRDefault="00EF72A0" w14:paraId="06FAE4DE"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622AC64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Voor artikel 10b worden twee artikelen ingevoegd, luidende:</w:t>
      </w:r>
    </w:p>
    <w:p w:rsidRPr="00EF72A0" w:rsidR="00EF72A0" w:rsidP="00EF72A0" w:rsidRDefault="00EF72A0" w14:paraId="1E058363"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548E2E87"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lastRenderedPageBreak/>
        <w:t>Artikel 10aa</w:t>
      </w:r>
    </w:p>
    <w:p w:rsidR="005C1DDA" w:rsidP="00EF72A0" w:rsidRDefault="005C1DDA" w14:paraId="60F0BFB1"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6D9BC868" w14:textId="706B56E0">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De toezichthoudende autoriteit oefent haar taak uit op een </w:t>
      </w:r>
      <w:proofErr w:type="spellStart"/>
      <w:r w:rsidRPr="00EF72A0">
        <w:rPr>
          <w:rFonts w:ascii="Times New Roman" w:hAnsi="Times New Roman"/>
          <w:sz w:val="24"/>
          <w:szCs w:val="20"/>
        </w:rPr>
        <w:t>risicogebaseerde</w:t>
      </w:r>
      <w:proofErr w:type="spellEnd"/>
      <w:r w:rsidRPr="00EF72A0">
        <w:rPr>
          <w:rFonts w:ascii="Times New Roman" w:hAnsi="Times New Roman"/>
          <w:sz w:val="24"/>
          <w:szCs w:val="20"/>
        </w:rPr>
        <w:t xml:space="preserve"> en effectieve wijze.</w:t>
      </w:r>
    </w:p>
    <w:p w:rsidR="00EF72A0" w:rsidP="00EF72A0" w:rsidRDefault="00EF72A0" w14:paraId="469DA79D"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0C64360B" w14:textId="2B17AEE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 xml:space="preserve">Artikel 10ab </w:t>
      </w:r>
    </w:p>
    <w:p w:rsidR="005C1DDA" w:rsidP="00EF72A0" w:rsidRDefault="005C1DDA" w14:paraId="2D46FB21"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7B7A0C00" w14:textId="0EF6CDEF">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De artikelen 45a, tweede lid, van de Advocatenwet en 111a, derde lid, van de Wet op het notarisambt, zijn van overeenkomstige toepassing op het toezicht op de naleving door de deken, bedoeld in artikel 9a, onder d, respectievelijk op het toezicht op de naleving door de personen die op grond van artikel 10, eerste lid, door de toezichthoudende autoriteit, bedoeld in artikel 9a, onder c, zijn aangewezen.</w:t>
      </w:r>
    </w:p>
    <w:p w:rsidR="005C1DDA" w:rsidP="005C1DDA" w:rsidRDefault="005C1DDA" w14:paraId="4B0C4880" w14:textId="77777777">
      <w:pPr>
        <w:tabs>
          <w:tab w:val="left" w:pos="284"/>
          <w:tab w:val="left" w:pos="567"/>
          <w:tab w:val="left" w:pos="851"/>
          <w:tab w:val="left" w:pos="7655"/>
        </w:tabs>
        <w:ind w:right="-2"/>
        <w:rPr>
          <w:rFonts w:ascii="Times New Roman" w:hAnsi="Times New Roman"/>
          <w:sz w:val="24"/>
          <w:szCs w:val="20"/>
        </w:rPr>
      </w:pPr>
    </w:p>
    <w:p w:rsidRPr="00EF72A0" w:rsidR="00EF72A0" w:rsidP="005C1DDA" w:rsidRDefault="00EF72A0" w14:paraId="5BF085EB" w14:textId="171CE866">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G</w:t>
      </w:r>
    </w:p>
    <w:p w:rsidRPr="00EF72A0" w:rsidR="00EF72A0" w:rsidP="00EF72A0" w:rsidRDefault="00EF72A0" w14:paraId="354E7086"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1D3F8A9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Artikel 10b wordt als volgt gewijzigd:</w:t>
      </w:r>
    </w:p>
    <w:p w:rsidRPr="00EF72A0" w:rsidR="00EF72A0" w:rsidP="00EF72A0" w:rsidRDefault="00EF72A0" w14:paraId="29B48864" w14:textId="77777777">
      <w:pPr>
        <w:tabs>
          <w:tab w:val="left" w:pos="284"/>
          <w:tab w:val="left" w:pos="567"/>
          <w:tab w:val="left" w:pos="851"/>
          <w:tab w:val="left" w:pos="7655"/>
        </w:tabs>
        <w:ind w:right="-2" w:firstLine="284"/>
        <w:rPr>
          <w:rFonts w:ascii="Times New Roman" w:hAnsi="Times New Roman"/>
          <w:sz w:val="24"/>
          <w:szCs w:val="20"/>
        </w:rPr>
      </w:pPr>
    </w:p>
    <w:p w:rsidRPr="00750771" w:rsidR="00EF72A0" w:rsidP="00EF72A0" w:rsidRDefault="00EF72A0" w14:paraId="0DE12D63" w14:textId="06979968">
      <w:pPr>
        <w:tabs>
          <w:tab w:val="left" w:pos="284"/>
          <w:tab w:val="left" w:pos="567"/>
          <w:tab w:val="left" w:pos="851"/>
          <w:tab w:val="left" w:pos="7655"/>
        </w:tabs>
        <w:ind w:right="-2" w:firstLine="284"/>
        <w:rPr>
          <w:rFonts w:ascii="Times New Roman" w:hAnsi="Times New Roman"/>
          <w:sz w:val="24"/>
        </w:rPr>
      </w:pPr>
      <w:r w:rsidRPr="00750771">
        <w:rPr>
          <w:rFonts w:ascii="Times New Roman" w:hAnsi="Times New Roman"/>
          <w:sz w:val="24"/>
        </w:rPr>
        <w:t xml:space="preserve">1. In het eerste en tweede lid wordt “Onze Minister van Financiën kan” telkens vervangen door “De toezichthoudende autoriteiten, genoemd in artikel 9a, onder a, b en c, en </w:t>
      </w:r>
      <w:r w:rsidRPr="00750771" w:rsidR="00305FA8">
        <w:rPr>
          <w:rFonts w:ascii="Times New Roman" w:hAnsi="Times New Roman"/>
          <w:sz w:val="24"/>
        </w:rPr>
        <w:t xml:space="preserve">het college van afgevaardigden, bedoeld in artikel 28, eerste lid, van de Advocatenwet </w:t>
      </w:r>
      <w:r w:rsidRPr="00750771">
        <w:rPr>
          <w:rFonts w:ascii="Times New Roman" w:hAnsi="Times New Roman"/>
          <w:sz w:val="24"/>
        </w:rPr>
        <w:t xml:space="preserve">kunnen” en wordt “artikel 10, tweede lid, onder a tot en met l” telkens vervangen door </w:t>
      </w:r>
      <w:r w:rsidRPr="00750771" w:rsidR="00750771">
        <w:rPr>
          <w:rFonts w:ascii="Times New Roman" w:hAnsi="Times New Roman"/>
          <w:sz w:val="24"/>
        </w:rPr>
        <w:t xml:space="preserve">artikel 10, tweede lid, onder a tot en met m </w:t>
      </w:r>
      <w:r w:rsidRPr="00750771">
        <w:rPr>
          <w:rFonts w:ascii="Times New Roman" w:hAnsi="Times New Roman"/>
          <w:sz w:val="24"/>
        </w:rPr>
        <w:t>en p en q, respectievelijk, tweede lid, onder o”.</w:t>
      </w:r>
    </w:p>
    <w:p w:rsidRPr="00EF72A0" w:rsidR="00EF72A0" w:rsidP="00EF72A0" w:rsidRDefault="00EF72A0" w14:paraId="1296E644"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420C7421"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Het derde lid komt te luiden:</w:t>
      </w:r>
    </w:p>
    <w:p w:rsidRPr="00EF72A0" w:rsidR="00EF72A0" w:rsidP="00EF72A0" w:rsidRDefault="00EF72A0" w14:paraId="72CFDD04"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3. De door de Stichting Autoriteit Financiële Markten en de Nederlandsche Bank N.V. gestelde regels, bedoeld in het eerste lid, behoeven de goedkeuring van Onze Minister van Financiën.</w:t>
      </w:r>
    </w:p>
    <w:p w:rsidRPr="00EF72A0" w:rsidR="00EF72A0" w:rsidP="00EF72A0" w:rsidRDefault="00EF72A0" w14:paraId="2B5EEA26"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73498BD8"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3. Er worden twee leden toegevoegd, luidende:</w:t>
      </w:r>
    </w:p>
    <w:p w:rsidRPr="00EF72A0" w:rsidR="00EF72A0" w:rsidP="00EF72A0" w:rsidRDefault="00EF72A0" w14:paraId="6786C7B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4. De door het Bureau Financieel Toezicht gestelde regels, bedoeld in het eerste lid, behoeven de goedkeuring van Onze Minister van Justitie en Veiligheid.</w:t>
      </w:r>
    </w:p>
    <w:p w:rsidRPr="00EF72A0" w:rsidR="00EF72A0" w:rsidP="00EF72A0" w:rsidRDefault="00EF72A0" w14:paraId="38A8A733" w14:textId="293407C1">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392322B3"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H</w:t>
      </w:r>
    </w:p>
    <w:p w:rsidRPr="00EF72A0" w:rsidR="00EF72A0" w:rsidP="00EF72A0" w:rsidRDefault="00EF72A0" w14:paraId="13F6F855"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04A19D6A"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artikel 10ba wordt “artikel 10, tweede lid, onder a tot en met l,” vervangen door “artikel 10, tweede lid, onder a tot en met q,” en wordt “Onze Minister van Financiën” vervangen door “de toezichthoudende autoriteit”.</w:t>
      </w:r>
    </w:p>
    <w:p w:rsidRPr="00EF72A0" w:rsidR="00EF72A0" w:rsidP="00EF72A0" w:rsidRDefault="00EF72A0" w14:paraId="47209864"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48830699"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I</w:t>
      </w:r>
    </w:p>
    <w:p w:rsidRPr="00EF72A0" w:rsidR="00EF72A0" w:rsidP="00EF72A0" w:rsidRDefault="00EF72A0" w14:paraId="65A1065A"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6D7DA4A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Na artikel 10ba wordt een artikel ingevoegd, luidende: </w:t>
      </w:r>
    </w:p>
    <w:p w:rsidRPr="00EF72A0" w:rsidR="00EF72A0" w:rsidP="00EF72A0" w:rsidRDefault="00EF72A0" w14:paraId="082375F7"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5371349C"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10bb</w:t>
      </w:r>
    </w:p>
    <w:p w:rsidR="005C1DDA" w:rsidP="00EF72A0" w:rsidRDefault="005C1DDA" w14:paraId="6F1AAFDC"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38FC2122" w14:textId="3146403A">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De toezichthoudende autoriteiten, genoemd in artikel 9a, onder a, b en c, kunnen voor de uitoefening van een taak krachtens deze afdeling van eenieder inlichtingen vorderen.</w:t>
      </w:r>
    </w:p>
    <w:p w:rsidRPr="00EF72A0" w:rsidR="00EF72A0" w:rsidP="00EF72A0" w:rsidRDefault="00EF72A0" w14:paraId="3B8FF4BC"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De artikelen 5:13 en 5:20, eerste en tweede lid, van de Algemene wet bestuursrecht, zijn van overeenkomstige toepassing.</w:t>
      </w:r>
    </w:p>
    <w:p w:rsidRPr="00EF72A0" w:rsidR="00EF72A0" w:rsidP="00EF72A0" w:rsidRDefault="00EF72A0" w14:paraId="1CACB2E8"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lastRenderedPageBreak/>
        <w:t xml:space="preserve">3. De toezichthoudende autoriteit, bedoeld in het eerste lid, is bevoegd tot overeenkomstige toepassing van artikel 5:20, derde lid, van de Algemene wet bestuursrecht, ten aanzien van de inlichtingen, bedoeld in het eerste lid. </w:t>
      </w:r>
    </w:p>
    <w:p w:rsidRPr="00EF72A0" w:rsidR="00EF72A0" w:rsidP="00EF72A0" w:rsidRDefault="00EF72A0" w14:paraId="28582342"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584D5E90"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J</w:t>
      </w:r>
    </w:p>
    <w:p w:rsidRPr="00EF72A0" w:rsidR="00EF72A0" w:rsidP="00EF72A0" w:rsidRDefault="00EF72A0" w14:paraId="2B318E02"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2721B872"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artikel 10c wordt “Onze Minister van Financiën kan” vervangen door “De toezichthoudende autoriteit kan”.</w:t>
      </w:r>
    </w:p>
    <w:p w:rsidRPr="00EF72A0" w:rsidR="00EF72A0" w:rsidP="00EF72A0" w:rsidRDefault="00EF72A0" w14:paraId="53ADBF76"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4B96E7BC"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K</w:t>
      </w:r>
    </w:p>
    <w:p w:rsidRPr="00EF72A0" w:rsidR="00EF72A0" w:rsidP="00EF72A0" w:rsidRDefault="00EF72A0" w14:paraId="7744F747"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2BCF52C9"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Artikel 10d wordt als volgt gewijzigd:</w:t>
      </w:r>
    </w:p>
    <w:p w:rsidRPr="00EF72A0" w:rsidR="00EF72A0" w:rsidP="00EF72A0" w:rsidRDefault="00EF72A0" w14:paraId="4BA7A363"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7933F9E8"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In het eerste lid wordt “Onze Minister van Financiën” vervangen door “De toezichthoudende autoriteit” en wordt na “overtreding van” ingevoegd “artikel 10bb, eerste en tweede lid, artikel 5:20, eerste lid, van de Algemene wet bestuursrecht, of de”.</w:t>
      </w:r>
    </w:p>
    <w:p w:rsidRPr="00EF72A0" w:rsidR="00EF72A0" w:rsidP="00EF72A0" w:rsidRDefault="00EF72A0" w14:paraId="5A073D87"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62D054CF"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Het tweede en derde lid komen te luiden:</w:t>
      </w:r>
    </w:p>
    <w:p w:rsidRPr="00EF72A0" w:rsidR="00EF72A0" w:rsidP="00EF72A0" w:rsidRDefault="00EF72A0" w14:paraId="0ECD8FDE"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2. Als tegen een besluit tot het opleggen van een bestuurlijke boete bezwaar, beroep of hoger beroep wordt ingesteld, schorst dit de verplichting tot betaling van de boete totdat de beroepstermijn is verstreken of, als beroep of hoger beroep is ingesteld, op het beroep of hoger beroep is beslist. </w:t>
      </w:r>
    </w:p>
    <w:p w:rsidRPr="00EF72A0" w:rsidR="00EF72A0" w:rsidP="00EF72A0" w:rsidRDefault="00EF72A0" w14:paraId="7F14DF22"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3. De schorsing van de verplichting tot betaling schorst niet de berekening van de wettelijke rente.</w:t>
      </w:r>
    </w:p>
    <w:p w:rsidRPr="00EF72A0" w:rsidR="00EF72A0" w:rsidP="00EF72A0" w:rsidRDefault="00EF72A0" w14:paraId="5EC110FD"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2FB59AA5"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L</w:t>
      </w:r>
    </w:p>
    <w:p w:rsidRPr="00EF72A0" w:rsidR="00EF72A0" w:rsidP="00EF72A0" w:rsidRDefault="00EF72A0" w14:paraId="64FA7286"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61B33BD2" w14:textId="77777777">
      <w:pPr>
        <w:tabs>
          <w:tab w:val="left" w:pos="284"/>
          <w:tab w:val="left" w:pos="567"/>
          <w:tab w:val="left" w:pos="851"/>
          <w:tab w:val="left" w:pos="7655"/>
        </w:tabs>
        <w:ind w:right="-2" w:firstLine="284"/>
        <w:rPr>
          <w:rFonts w:ascii="Times New Roman" w:hAnsi="Times New Roman"/>
          <w:i/>
          <w:iCs/>
          <w:sz w:val="24"/>
          <w:szCs w:val="20"/>
        </w:rPr>
      </w:pPr>
      <w:r w:rsidRPr="00EF72A0">
        <w:rPr>
          <w:rFonts w:ascii="Times New Roman" w:hAnsi="Times New Roman"/>
          <w:sz w:val="24"/>
          <w:szCs w:val="20"/>
        </w:rPr>
        <w:t>Artikel 10f vervalt.</w:t>
      </w:r>
    </w:p>
    <w:p w:rsidRPr="00EF72A0" w:rsidR="00EF72A0" w:rsidP="00EF72A0" w:rsidRDefault="00EF72A0" w14:paraId="77085C90" w14:textId="27757FC4">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16D3F102" w14:textId="77777777">
      <w:pPr>
        <w:tabs>
          <w:tab w:val="left" w:pos="284"/>
          <w:tab w:val="left" w:pos="567"/>
          <w:tab w:val="left" w:pos="851"/>
          <w:tab w:val="left" w:pos="7655"/>
        </w:tabs>
        <w:ind w:right="-2"/>
        <w:rPr>
          <w:rFonts w:ascii="Times New Roman" w:hAnsi="Times New Roman"/>
          <w:sz w:val="24"/>
          <w:szCs w:val="20"/>
        </w:rPr>
      </w:pPr>
      <w:bookmarkStart w:name="_Hlk220063521" w:id="72"/>
      <w:r w:rsidRPr="00EF72A0">
        <w:rPr>
          <w:rFonts w:ascii="Times New Roman" w:hAnsi="Times New Roman"/>
          <w:sz w:val="24"/>
          <w:szCs w:val="20"/>
        </w:rPr>
        <w:t>M</w:t>
      </w:r>
    </w:p>
    <w:p w:rsidRPr="00EF72A0" w:rsidR="00EF72A0" w:rsidP="00EF72A0" w:rsidRDefault="00EF72A0" w14:paraId="5BD19465"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1236C926"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De artikelen 10g en 10h komen te luiden: </w:t>
      </w:r>
    </w:p>
    <w:p w:rsidRPr="00EF72A0" w:rsidR="00EF72A0" w:rsidP="00EF72A0" w:rsidRDefault="00EF72A0" w14:paraId="5ACF8434"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660FB114"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10g</w:t>
      </w:r>
    </w:p>
    <w:p w:rsidR="005C1DDA" w:rsidP="00EF72A0" w:rsidRDefault="005C1DDA" w14:paraId="4937905C"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03094594" w14:textId="6DD96D00">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Het is eenieder die uit hoofde van de toepassing van bij of krachtens deze afdeling genomen besluiten enige taak vervult of heeft vervuld verboden van vertrouwelijke gegevens of inlichtingen, die op grond deze wet of op grond van titel 5.2 van de Algemene wet bestuursrecht zijn verstrekt of ontvangen, of van een buitenlandse toezichthoudende instantie zijn ontvangen, verder of anders gebruik te maken of daaraan verder of anders bekendheid te geven dan voor de uitoefening van zijn taak of bij of krachtens deze afdeling wordt geëist.</w:t>
      </w:r>
    </w:p>
    <w:p w:rsidRPr="00EF72A0" w:rsidR="00EF72A0" w:rsidP="00EF72A0" w:rsidRDefault="00EF72A0" w14:paraId="15BEF52B"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In afwijking van het eerste lid, kan de toezichthoudende autoriteit met gebruikmaking van de in het eerste lid bedoelde informatie mededelingen doen, indien deze niet kunnen worden herleid tot afzonderlijke personen.</w:t>
      </w:r>
    </w:p>
    <w:p w:rsidRPr="00EF72A0" w:rsidR="00EF72A0" w:rsidP="00EF72A0" w:rsidRDefault="00EF72A0" w14:paraId="59D0212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3. Het eerste en tweede lid laten ten aanzien van degene op wie het tweede lid van toepassing is, onverlet de toepasselijkheid van de bepalingen van het Wetboek van Strafvordering.</w:t>
      </w:r>
    </w:p>
    <w:p w:rsidRPr="00EF72A0" w:rsidR="00EF72A0" w:rsidP="00EF72A0" w:rsidRDefault="00EF72A0" w14:paraId="2094BE4B"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4. Het eerste lid beperkt de bevoegdheden op grond van de bepalingen van het Wetboek van Burgerlijke Rechtsvordering niet die betrekking hebben op het als getuige of als partij in </w:t>
      </w:r>
      <w:r w:rsidRPr="00EF72A0">
        <w:rPr>
          <w:rFonts w:ascii="Times New Roman" w:hAnsi="Times New Roman"/>
          <w:sz w:val="24"/>
          <w:szCs w:val="20"/>
        </w:rPr>
        <w:lastRenderedPageBreak/>
        <w:t>een comparitie van partijen of als deskundige in burgerlijke zaken afleggen van een verklaring over gegevens of inlichtingen verkregen bij de vervulling van zijn op grond van deze afdeling of titel 5.2 van de Algemene wet bestuursrecht opgedragen taak, voor zover het gaat om gegevens of inlichtingen over een instelling als bedoeld in artikel 10, tweede lid, die in staat van faillissement is verklaard of op grond van een rechterlijke uitspraak is ontbonden. Het in de vorige zin bepaalde geldt niet voor gegevens of inlichtingen die betrekking hebben op ondernemingen of instellingen die betrokken zijn of zijn geweest bij een poging de desbetreffende bank in staat te stellen haar bedrijf voort te zetten.</w:t>
      </w:r>
    </w:p>
    <w:p w:rsidR="005C1DDA" w:rsidP="005C1DDA" w:rsidRDefault="005C1DDA" w14:paraId="5BF14B79" w14:textId="77777777">
      <w:pPr>
        <w:tabs>
          <w:tab w:val="left" w:pos="284"/>
          <w:tab w:val="left" w:pos="567"/>
          <w:tab w:val="left" w:pos="851"/>
          <w:tab w:val="left" w:pos="7655"/>
        </w:tabs>
        <w:ind w:right="-2"/>
        <w:rPr>
          <w:rFonts w:ascii="Times New Roman" w:hAnsi="Times New Roman"/>
          <w:b/>
          <w:bCs/>
          <w:sz w:val="24"/>
          <w:szCs w:val="20"/>
        </w:rPr>
      </w:pPr>
    </w:p>
    <w:p w:rsidR="00EF72A0" w:rsidP="005C1DDA" w:rsidRDefault="00EF72A0" w14:paraId="1F8B1387" w14:textId="73AA00E5">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10h</w:t>
      </w:r>
    </w:p>
    <w:p w:rsidR="005C1DDA" w:rsidP="00EF72A0" w:rsidRDefault="005C1DDA" w14:paraId="5B0558D0"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7A812002" w14:textId="52E94B94">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Voor de toepassing van dit artikel wordt onder toezichthoudende autoriteit verstaan:</w:t>
      </w:r>
    </w:p>
    <w:p w:rsidR="00EF72A0" w:rsidP="00EF72A0" w:rsidRDefault="00EF72A0" w14:paraId="49FC32E7" w14:textId="62D6E54A">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 het Bureau Financieel Toezicht, genoemd in artikel 9a, onder c, voor zover het betreft de instellingen, bedoeld in artikel 10, tweede lid, onder m of q;</w:t>
      </w:r>
    </w:p>
    <w:p w:rsidRPr="00EF72A0" w:rsidR="00EF72A0" w:rsidP="00EF72A0" w:rsidRDefault="00EF72A0" w14:paraId="2C60D124" w14:textId="46B5DD6B">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b. de toezichthouder, bedoeld in artikel 1, eerste lid, van de Wet toezicht trustkantoren 2018.</w:t>
      </w:r>
    </w:p>
    <w:p w:rsidR="00EF72A0" w:rsidP="00EF72A0" w:rsidRDefault="00EF72A0" w14:paraId="1E49F24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De toezichthoudende autoriteit is in afwijking van artikel 10g, eerste lid, bevoegd gegevens of inlichtingen die bij of krachtens deze afdeling zijn verstrekt of ontvangen of van een buitenlandse toezichthoudende instantie zijn ontvangen, te verstrekken aan:</w:t>
      </w:r>
    </w:p>
    <w:p w:rsidR="00EF72A0" w:rsidP="00EF72A0" w:rsidRDefault="00EF72A0" w14:paraId="5ADDDB94" w14:textId="23BB60DE">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 Onze Minister van Buitenlandse Zaken</w:t>
      </w:r>
      <w:r w:rsidR="00B14E8D">
        <w:rPr>
          <w:rFonts w:ascii="Times New Roman" w:hAnsi="Times New Roman"/>
          <w:sz w:val="24"/>
          <w:szCs w:val="20"/>
        </w:rPr>
        <w:t xml:space="preserve"> en Klimaat</w:t>
      </w:r>
      <w:r w:rsidRPr="00EF72A0">
        <w:rPr>
          <w:rFonts w:ascii="Times New Roman" w:hAnsi="Times New Roman"/>
          <w:sz w:val="24"/>
          <w:szCs w:val="20"/>
        </w:rPr>
        <w:t>, Onze Minister van Financiën, Onze Minister van Economische Zaken</w:t>
      </w:r>
      <w:r w:rsidR="0055757A">
        <w:rPr>
          <w:rFonts w:ascii="Times New Roman" w:hAnsi="Times New Roman"/>
          <w:sz w:val="24"/>
          <w:szCs w:val="20"/>
        </w:rPr>
        <w:t xml:space="preserve"> en Klimaat</w:t>
      </w:r>
      <w:r w:rsidRPr="00EF72A0">
        <w:rPr>
          <w:rFonts w:ascii="Times New Roman" w:hAnsi="Times New Roman"/>
          <w:sz w:val="24"/>
          <w:szCs w:val="20"/>
        </w:rPr>
        <w:t>, of Onze Minister van Justitie en Veiligheid, elk voor het gebied waartoe hun bevoegdheden zich uitstrekken;</w:t>
      </w:r>
    </w:p>
    <w:p w:rsidR="00EF72A0" w:rsidP="00EF72A0" w:rsidRDefault="00EF72A0" w14:paraId="31998C0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b. het bestuursorgaan, bedoeld in artikel 3.1.1, van de Wet internationale sanctiemaatregelen;</w:t>
      </w:r>
    </w:p>
    <w:p w:rsidR="00EF72A0" w:rsidP="00EF72A0" w:rsidRDefault="00EF72A0" w14:paraId="62064162"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c. een andere toezichthoudende autoriteit of aan een buitenlandse toezichthoudende instantie voor zover deze toezichthoudende autoriteit of instantie belast is met een taak ter uitvoering van sanctiemaatregelen als bedoeld in artikel 1.1 van de Wet internationale sanctiemaatregelen;</w:t>
      </w:r>
    </w:p>
    <w:p w:rsidR="00EF72A0" w:rsidP="00EF72A0" w:rsidRDefault="00EF72A0" w14:paraId="1EF00800"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 de Belastingdienst, de Fiscale Inlichtingen- en Opsporingsdienst, de Nationale Politie, de Financiële Inlichtingen Eenheid of het Openbaar Ministerie, voor zover de gegevens of inlichtingen dienstig zijn voor de uitoefening van hun wettelijke taken;</w:t>
      </w:r>
    </w:p>
    <w:p w:rsidR="00EF72A0" w:rsidP="00EF72A0" w:rsidRDefault="00EF72A0" w14:paraId="4BFC8E5A"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e. een tijdelijke enquêtecommissie van het Europees Parlement als bedoeld in artikel 226 van het Verdrag betreffende de werking van de Europese Unie;</w:t>
      </w:r>
    </w:p>
    <w:p w:rsidR="00EF72A0" w:rsidP="00EF72A0" w:rsidRDefault="00EF72A0" w14:paraId="6BC91EC0"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f. een commissie als bedoeld in artikel 2, tweede lid, van de Wet op de parlementaire enquête 2008, voor zover de gegevens of inlichtingen naar het oordeel van die commissie noodzakelijk zijn voor de vervulling van haar taak;</w:t>
      </w:r>
    </w:p>
    <w:p w:rsidRPr="00EF72A0" w:rsidR="00EF72A0" w:rsidP="00EF72A0" w:rsidRDefault="00EF72A0" w14:paraId="19442002" w14:textId="32EDE724">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g. de Algemene Rekenkamer, voor zover de gegevens of inlichtingen naar het oordeel van de Algemene Rekenkamer noodzakelijk zijn voor de uitoefening van haar wettelijke taak op grond van artikel 7.24 van de Comptabiliteitswet 2016.</w:t>
      </w:r>
    </w:p>
    <w:p w:rsidR="00EF72A0" w:rsidP="00EF72A0" w:rsidRDefault="00EF72A0" w14:paraId="291253C1"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3. De in het tweede lid bedoelde informatie wordt niet verstrekt indien:</w:t>
      </w:r>
    </w:p>
    <w:p w:rsidR="00EF72A0" w:rsidP="00EF72A0" w:rsidRDefault="00EF72A0" w14:paraId="5CF62476"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 het doel waarvoor de gegevens of inlichtingen zullen worden gebruikt onvoldoende bepaald is;</w:t>
      </w:r>
    </w:p>
    <w:p w:rsidR="00EF72A0" w:rsidP="00EF72A0" w:rsidRDefault="00EF72A0" w14:paraId="132B108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b. het beoogde gebruik van de gegevens of inlichtingen niet past in het kader van het toezicht op de naleving van sanctiemaatregelen als bedoeld in artikel 1.1 van de Wet internationale sanctiemaatregelen of het toezicht op de naleving van de krachtens deze afdeling gestelde regels;</w:t>
      </w:r>
    </w:p>
    <w:p w:rsidR="00EF72A0" w:rsidP="00EF72A0" w:rsidRDefault="00EF72A0" w14:paraId="47A2697F"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c. de verstrekking van de gegevens of inlichtingen zich niet zou verdragen met de Nederlandse wet of de openbare orde;</w:t>
      </w:r>
    </w:p>
    <w:p w:rsidR="00EF72A0" w:rsidP="00EF72A0" w:rsidRDefault="00EF72A0" w14:paraId="2CF484FA"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lastRenderedPageBreak/>
        <w:t>d. de geheimhouding van de gegevens of inlichtingen niet in voldoende mate is gewaarborgd;</w:t>
      </w:r>
    </w:p>
    <w:p w:rsidR="00EF72A0" w:rsidP="00EF72A0" w:rsidRDefault="00EF72A0" w14:paraId="41D997C6"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e. de verstrekking van de gegevens of inlichtingen redelijkerwijs in strijd is of zou kunnen komen met de belangen die deze wet beoogt te beschermen; of</w:t>
      </w:r>
    </w:p>
    <w:p w:rsidRPr="00EF72A0" w:rsidR="00EF72A0" w:rsidP="00EF72A0" w:rsidRDefault="00EF72A0" w14:paraId="658C9C9B" w14:textId="3B9E4569">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f. onvoldoende is gewaarborgd dat de gegevens of inlichtingen niet zullen worden gebruikt voor een ander doel dan waarvoor deze worden verstrekt.</w:t>
      </w:r>
    </w:p>
    <w:p w:rsidRPr="00EF72A0" w:rsidR="00EF72A0" w:rsidP="00EF72A0" w:rsidRDefault="00EF72A0" w14:paraId="5E60C2C5"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4. Voor zover de gegevens of inlichtingen, bedoeld in het tweede lid, zijn verkregen van een buitenlandse toezichthoudende instantie, verstrekt de toezichthoudende autoriteit deze niet aan een andere toezichthoudende instantie of aan een andere buitenlandse toezichthoudende instantie, tenzij de buitenlandse toezichthoudende instantie waarvan de gegevens of inlichtingen zijn verkregen uitdrukkelijk heeft ingestemd met de verstrekking van de gegevens of inlichtingen en in voorkomend geval heeft ingestemd met het gebruik voor een ander doel dan waarvoor de gegevens of inlichtingen zijn verstrekt.</w:t>
      </w:r>
    </w:p>
    <w:p w:rsidR="00EF72A0" w:rsidP="00EF72A0" w:rsidRDefault="00EF72A0" w14:paraId="4A2EBCEE"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5. Indien een buitenlandse toezichthoudende instantie aan de toezichthoudende autoriteit die de gegevens of inlichtingen op grond van het derde of vierde lid heeft verstrekt, verzoekt om die gegevens of inlichtingen te mogen gebruiken voor een ander doel dan waarvoor zij zijn verstrekt, willigt de toezichthoudende autoriteit dat verzoek slechts in:</w:t>
      </w:r>
    </w:p>
    <w:p w:rsidR="00EF72A0" w:rsidP="00EF72A0" w:rsidRDefault="00EF72A0" w14:paraId="312A3E8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 indien het beoogde gebruik niet in strijd is met het derde of vierde lid of voor zover die toezichthoudende instantie op een andere wijze dan in deze wet voorzien vanuit Nederland met inachtneming van de daarvoor geldende wettelijke procedures voor dat andere doel de beschikking over die gegevens of inlichtingen zou kunnen verkrijgen; en</w:t>
      </w:r>
    </w:p>
    <w:p w:rsidRPr="00EF72A0" w:rsidR="00EF72A0" w:rsidP="00EF72A0" w:rsidRDefault="00EF72A0" w14:paraId="411CDEF3" w14:textId="7E12C55B">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b. na overleg met Onze Minister van Justitie en Veiligheid indien het in de aanhef bedoelde verzoek betrekking heeft op een onderzoek naar strafbare feiten.</w:t>
      </w:r>
    </w:p>
    <w:p w:rsidRPr="00EF72A0" w:rsidR="00EF72A0" w:rsidP="00EF72A0" w:rsidRDefault="00EF72A0" w14:paraId="0BA1F2E3"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6. De partijen, bedoeld in het tweede lid, onder e tot en met g, zijn verplicht tot geheimhouding van de op grond van het eerste lid ontvangen vertrouwelijke gegevens of inlichtingen en maken die slechts openbaar indien deze niet herleid kunnen worden tot afzonderlijke personen.</w:t>
      </w:r>
    </w:p>
    <w:p w:rsidRPr="00EF72A0" w:rsidR="00EF72A0" w:rsidP="00EF72A0" w:rsidRDefault="00EF72A0" w14:paraId="5EEFA370"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2A5DE9A3"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N</w:t>
      </w:r>
    </w:p>
    <w:p w:rsidRPr="00EF72A0" w:rsidR="00EF72A0" w:rsidP="00EF72A0" w:rsidRDefault="00EF72A0" w14:paraId="6FD8E5E8"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6EF8F15C"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Artikel 10i wordt als volgt gewijzigd:</w:t>
      </w:r>
    </w:p>
    <w:p w:rsidRPr="00EF72A0" w:rsidR="00EF72A0" w:rsidP="00EF72A0" w:rsidRDefault="00EF72A0" w14:paraId="5F504ED4"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26ED1753"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In het eerste lid wordt “Onze Minister van Financiën” vervangen door “De toezichthoudende autoriteit” en wordt “naar het oordeel van Onze Minister van Financiën” vervangen door “ naar het oordeel van de toezichthoudende autoriteit”.</w:t>
      </w:r>
    </w:p>
    <w:p w:rsidRPr="00EF72A0" w:rsidR="00EF72A0" w:rsidP="00EF72A0" w:rsidRDefault="00EF72A0" w14:paraId="70A48BBD"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7391C186"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In het tweede lid wordt “artikel 10g, tweede tot en met vierde lid en 10h” vervangen door “artikel 10g, eerste, derde en vierde lid, 10h, tweede en derde lid en 10j”.</w:t>
      </w:r>
    </w:p>
    <w:p w:rsidRPr="00EF72A0" w:rsidR="00EF72A0" w:rsidP="00EF72A0" w:rsidRDefault="00EF72A0" w14:paraId="39BA393A"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3832302D"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O</w:t>
      </w:r>
    </w:p>
    <w:p w:rsidRPr="00EF72A0" w:rsidR="00EF72A0" w:rsidP="00EF72A0" w:rsidRDefault="00EF72A0" w14:paraId="786EFA79"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548BE2C6"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Na artikel 10i worden de volgende artikelen ingevoegd, luidende:</w:t>
      </w:r>
    </w:p>
    <w:p w:rsidRPr="00EF72A0" w:rsidR="00EF72A0" w:rsidP="00EF72A0" w:rsidRDefault="00EF72A0" w14:paraId="1587B8A6" w14:textId="77777777">
      <w:pPr>
        <w:tabs>
          <w:tab w:val="left" w:pos="284"/>
          <w:tab w:val="left" w:pos="567"/>
          <w:tab w:val="left" w:pos="851"/>
          <w:tab w:val="left" w:pos="7655"/>
        </w:tabs>
        <w:ind w:right="-2" w:firstLine="284"/>
        <w:rPr>
          <w:rFonts w:ascii="Times New Roman" w:hAnsi="Times New Roman"/>
          <w:b/>
          <w:bCs/>
          <w:sz w:val="24"/>
          <w:szCs w:val="20"/>
        </w:rPr>
      </w:pPr>
    </w:p>
    <w:p w:rsidRPr="00EF72A0" w:rsidR="00EF72A0" w:rsidP="005C1DDA" w:rsidRDefault="00EF72A0" w14:paraId="12C36F4E"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10j</w:t>
      </w:r>
    </w:p>
    <w:p w:rsidR="005C1DDA" w:rsidP="00EF72A0" w:rsidRDefault="005C1DDA" w14:paraId="1394EF02"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6938B77F" w14:textId="772CFA8D">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Stichting Autoriteit Financiële Markten en de Nederlandsche Bank N.V. zijn in afwijking van artikel 10g, eerste lid, bevoegd gegevens of inlichtingen die bij of krachtens deze afdeling zijn verstrekt of ontvangen of van een buitenlandse toezichthoudende instantie zijn ontvangen, te verstrekken aan:</w:t>
      </w:r>
    </w:p>
    <w:p w:rsidR="00EF72A0" w:rsidP="00EF72A0" w:rsidRDefault="00EF72A0" w14:paraId="3CC32FF3"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lastRenderedPageBreak/>
        <w:t xml:space="preserve">a. een andere toezichthoudende autoriteit of een toezichthoudende instantie die belast is met het toezicht op de instellingen, bedoeld in artikel 10, tweede lid, onder a, b, c, d, e, f, h, i, j, k of l;  </w:t>
      </w:r>
    </w:p>
    <w:p w:rsidRPr="00EF72A0" w:rsidR="00EF72A0" w:rsidP="00EF72A0" w:rsidRDefault="00EF72A0" w14:paraId="6E91C33F" w14:textId="3FE484B0">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b. een buitenlandse toezichthoudende instantie in een andere lidstaat die is belast met het toezicht op de instellingen, bedoeld in artikel 10, tweede lid, onder a, b, c, d, e, f, h, i, j, k of l of een buitenlandse toezichthoudende instantie in een derde land die belast is met het toezicht op deze instellingen en waarmee een samenwerkingsovereenkomst is gesloten als bedoeld in artikel 57bis, vijfde lid, van richtlijn 2015/849 van het Europees Parlement en de Raad van 20 mei 2015 inzake de voorkoming van het gebruik van het financiële stelsel voor het witwassen van geld of terrorismefinanciering, tot wijziging van Verordening (EU) nr. 648/2012 van het Europees Parlement en de Raad en tot intrekking van Richtlijn 2005/60 van het Europees Parlement en de Raad en Richtlijn 2006/70/EG van de Commissie (</w:t>
      </w:r>
      <w:proofErr w:type="spellStart"/>
      <w:r w:rsidRPr="00EF72A0">
        <w:rPr>
          <w:rFonts w:ascii="Times New Roman" w:hAnsi="Times New Roman"/>
          <w:sz w:val="24"/>
          <w:szCs w:val="20"/>
        </w:rPr>
        <w:t>PbEU</w:t>
      </w:r>
      <w:proofErr w:type="spellEnd"/>
      <w:r w:rsidRPr="00EF72A0">
        <w:rPr>
          <w:rFonts w:ascii="Times New Roman" w:hAnsi="Times New Roman"/>
          <w:sz w:val="24"/>
          <w:szCs w:val="20"/>
        </w:rPr>
        <w:t xml:space="preserve"> 2015, L 141);</w:t>
      </w:r>
    </w:p>
    <w:p w:rsidR="00EF72A0" w:rsidP="00EF72A0" w:rsidRDefault="00EF72A0" w14:paraId="2C5267F3"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c. de Nederlandsche Bank N.V. voor zover zij taken uitoefent anders dan als toezichthoudende autoriteit;</w:t>
      </w:r>
    </w:p>
    <w:p w:rsidRPr="00EF72A0" w:rsidR="00EF72A0" w:rsidP="00EF72A0" w:rsidRDefault="00EF72A0" w14:paraId="68FC45C4" w14:textId="2713593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 de Europese Centrale Bank;</w:t>
      </w:r>
    </w:p>
    <w:p w:rsidR="00EF72A0" w:rsidP="00EF72A0" w:rsidRDefault="00EF72A0" w14:paraId="47B024D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e. Onze Ministers, genoemd in artikel 10h, tweede lid, onder a;</w:t>
      </w:r>
    </w:p>
    <w:p w:rsidRPr="00EF72A0" w:rsidR="00EF72A0" w:rsidP="00EF72A0" w:rsidRDefault="00EF72A0" w14:paraId="310D500A" w14:textId="706AAE5D">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f. de instanties, genoemd in artikel 10h, tweede lid, onder b tot en met e;</w:t>
      </w:r>
    </w:p>
    <w:p w:rsidRPr="00EF72A0" w:rsidR="00EF72A0" w:rsidP="00EF72A0" w:rsidRDefault="00EF72A0" w14:paraId="66C44F52"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g. het Depositogarantiefonds, genoemd in artikel 3:259a van de Wet op het financieel toezicht;</w:t>
      </w:r>
    </w:p>
    <w:p w:rsidRPr="00EF72A0" w:rsidR="00EF72A0" w:rsidP="00EF72A0" w:rsidRDefault="00EF72A0" w14:paraId="1423E5C4"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h. het Afwikkelingsfonds, genoemd in artikel 3A:68 van de Wet op het financieel toezicht;</w:t>
      </w:r>
    </w:p>
    <w:p w:rsidRPr="00EF72A0" w:rsidR="00EF72A0" w:rsidP="00EF72A0" w:rsidRDefault="00EF72A0" w14:paraId="40325609"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 Stichting Beleggers Compensatiefonds;</w:t>
      </w:r>
    </w:p>
    <w:p w:rsidRPr="00EF72A0" w:rsidR="00EF72A0" w:rsidP="00EF72A0" w:rsidRDefault="00EF72A0" w14:paraId="661B7C32"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j. de Afwikkelingsraad, genoemd in artikel 42 van de Verordening (EU) nr. 806/2014 van het Europees Parlement en de Raad van 15 juli 2014 tot vaststelling van eenvormige regels en een eenvormige procedure voor de afwikkeling van kredietinstellingen en bepaalde beleggingsondernemingen in het kader van een gemeenschappelijk afwikkelingsmechanisme en een gemeenschappelijk </w:t>
      </w:r>
      <w:proofErr w:type="spellStart"/>
      <w:r w:rsidRPr="00EF72A0">
        <w:rPr>
          <w:rFonts w:ascii="Times New Roman" w:hAnsi="Times New Roman"/>
          <w:sz w:val="24"/>
          <w:szCs w:val="20"/>
        </w:rPr>
        <w:t>bankenafwikkelingsfonds</w:t>
      </w:r>
      <w:proofErr w:type="spellEnd"/>
      <w:r w:rsidRPr="00EF72A0">
        <w:rPr>
          <w:rFonts w:ascii="Times New Roman" w:hAnsi="Times New Roman"/>
          <w:sz w:val="24"/>
          <w:szCs w:val="20"/>
        </w:rPr>
        <w:t xml:space="preserve"> en tot wijziging van Verordening (EU) nr. 1093/2010 van het Europees Parlement en de Raad (</w:t>
      </w:r>
      <w:proofErr w:type="spellStart"/>
      <w:r w:rsidRPr="00EF72A0">
        <w:rPr>
          <w:rFonts w:ascii="Times New Roman" w:hAnsi="Times New Roman"/>
          <w:sz w:val="24"/>
          <w:szCs w:val="20"/>
        </w:rPr>
        <w:t>PbEU</w:t>
      </w:r>
      <w:proofErr w:type="spellEnd"/>
      <w:r w:rsidRPr="00EF72A0">
        <w:rPr>
          <w:rFonts w:ascii="Times New Roman" w:hAnsi="Times New Roman"/>
          <w:sz w:val="24"/>
          <w:szCs w:val="20"/>
        </w:rPr>
        <w:t> 2014, L 225);</w:t>
      </w:r>
    </w:p>
    <w:p w:rsidRPr="00EF72A0" w:rsidR="00EF72A0" w:rsidP="00EF72A0" w:rsidRDefault="00EF72A0" w14:paraId="47787DB4"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k. een bij afwikkeling betrokken instantie in een andere lidstaat;</w:t>
      </w:r>
    </w:p>
    <w:p w:rsidRPr="00EF72A0" w:rsidR="00EF72A0" w:rsidP="00EF72A0" w:rsidRDefault="00EF72A0" w14:paraId="747B3FAC"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l. een persoon of instantie als bedoeld in artikel 83, tweede lid, onderdeel k van de Richtlijn  2014/59/EU van het Europees Parlement en de Raad van 15 mei 2014 betreffende de totstandbrenging van een kader voor het herstel en de afwikkeling van kredietinstellingen en beleggingsondernemingen en tot wijziging van Richtlijn 82/891/EEG van de Raad en de Richtlijnen 2001/24/EG, 2002/47/EG, 2004/25/EG, 2005/56/EG, 2007/36/EG, 2011/35/EU, 2012/30/EU en 2013/36/EU en de Verordeningen (EU) nr. 1093/2010 en (EU) nr. 648/2012, van het Europees Parlement en de Raad (</w:t>
      </w:r>
      <w:proofErr w:type="spellStart"/>
      <w:r w:rsidRPr="00EF72A0">
        <w:rPr>
          <w:rFonts w:ascii="Times New Roman" w:hAnsi="Times New Roman"/>
          <w:sz w:val="24"/>
          <w:szCs w:val="20"/>
        </w:rPr>
        <w:t>PbEU</w:t>
      </w:r>
      <w:proofErr w:type="spellEnd"/>
      <w:r w:rsidRPr="00EF72A0">
        <w:rPr>
          <w:rFonts w:ascii="Times New Roman" w:hAnsi="Times New Roman"/>
          <w:sz w:val="24"/>
          <w:szCs w:val="20"/>
        </w:rPr>
        <w:t xml:space="preserve"> 2014, L 173);</w:t>
      </w:r>
    </w:p>
    <w:p w:rsidRPr="00EF72A0" w:rsidR="00EF72A0" w:rsidP="00EF72A0" w:rsidRDefault="00EF72A0" w14:paraId="3746AF28"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m. een depositogarantiestelsel of beleggerscompensatiestelsel of een daarbij betrokken entiteit in een andere lidstaat;</w:t>
      </w:r>
    </w:p>
    <w:p w:rsidRPr="00EF72A0" w:rsidR="00EF72A0" w:rsidP="00EF72A0" w:rsidRDefault="00EF72A0" w14:paraId="2DBA6D2C"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n. Europese Commissie, Europese toezichthoudende autoriteiten, het Gemengd Comité van de Europese toezichthoudende autoriteiten en het Europees Comité voor systeemrisico’s.</w:t>
      </w:r>
    </w:p>
    <w:p w:rsidR="00EF72A0" w:rsidP="00EF72A0" w:rsidRDefault="00EF72A0" w14:paraId="7DD0F528"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De informatie, bedoeld in het eerste lid, wordt niet verstrekt indien:</w:t>
      </w:r>
    </w:p>
    <w:p w:rsidR="00EF72A0" w:rsidP="00EF72A0" w:rsidRDefault="00EF72A0" w14:paraId="191F7ECB"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 het doel waarvoor de gegevens of inlichtingen zullen worden gebruikt onvoldoende bepaald is;</w:t>
      </w:r>
    </w:p>
    <w:p w:rsidR="00EF72A0" w:rsidP="00EF72A0" w:rsidRDefault="00EF72A0" w14:paraId="5B647586"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b. het beoogde gebruik van de gegevens of inlichtingen niet past in het kader van deze wet, </w:t>
      </w:r>
      <w:proofErr w:type="spellStart"/>
      <w:r w:rsidRPr="00EF72A0">
        <w:rPr>
          <w:rFonts w:ascii="Times New Roman" w:hAnsi="Times New Roman"/>
          <w:sz w:val="24"/>
          <w:szCs w:val="20"/>
        </w:rPr>
        <w:t>prudentiële</w:t>
      </w:r>
      <w:proofErr w:type="spellEnd"/>
      <w:r w:rsidRPr="00EF72A0">
        <w:rPr>
          <w:rFonts w:ascii="Times New Roman" w:hAnsi="Times New Roman"/>
          <w:sz w:val="24"/>
          <w:szCs w:val="20"/>
        </w:rPr>
        <w:t xml:space="preserve"> regelgeving, resolutieregelgeving dan wel bevoegdheden in het kader van resolutie, of het toezicht op de instellingen, bedoeld in artikel 10, tweede lid, onder a, b, c, d, e, f, h, i, j, k of l;</w:t>
      </w:r>
    </w:p>
    <w:p w:rsidR="00EF72A0" w:rsidP="00EF72A0" w:rsidRDefault="00EF72A0" w14:paraId="150480F1"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c. de verstrekking van de gegevens of inlichtingen zich niet zou verdragen met de Nederlandse wet of de openbare orde;</w:t>
      </w:r>
    </w:p>
    <w:p w:rsidR="00EF72A0" w:rsidP="00EF72A0" w:rsidRDefault="00EF72A0" w14:paraId="103C8FAC"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lastRenderedPageBreak/>
        <w:t>d. de geheimhouding van de gegevens of inlichtingen niet in voldoende mate is gewaarborgd;</w:t>
      </w:r>
    </w:p>
    <w:p w:rsidR="00EF72A0" w:rsidP="00EF72A0" w:rsidRDefault="00EF72A0" w14:paraId="54DF03E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e. de verstrekking van de gegevens of inlichtingen redelijkerwijs in strijd is of zou kunnen komen met de belangen die deze wet beoogt te beschermen; of</w:t>
      </w:r>
    </w:p>
    <w:p w:rsidRPr="00EF72A0" w:rsidR="00EF72A0" w:rsidP="00EF72A0" w:rsidRDefault="00EF72A0" w14:paraId="63FAEA14" w14:textId="7E607114">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f. onvoldoende is gewaarborgd dat de gegevens of inlichtingen niet zullen worden gebruikt voor een ander doel dan waarvoor deze worden verstrekt.</w:t>
      </w:r>
    </w:p>
    <w:p w:rsidRPr="00EF72A0" w:rsidR="00EF72A0" w:rsidP="00EF72A0" w:rsidRDefault="00EF72A0" w14:paraId="2BF2EAD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3. Artikel 10h, vierde en vijfde lid, is van overeenkomstige toepassing.</w:t>
      </w:r>
    </w:p>
    <w:bookmarkEnd w:id="72"/>
    <w:p w:rsidRPr="00EF72A0" w:rsidR="00EF72A0" w:rsidP="00EF72A0" w:rsidRDefault="00EF72A0" w14:paraId="21281153" w14:textId="77777777">
      <w:pPr>
        <w:tabs>
          <w:tab w:val="left" w:pos="284"/>
          <w:tab w:val="left" w:pos="567"/>
          <w:tab w:val="left" w:pos="851"/>
          <w:tab w:val="left" w:pos="7655"/>
        </w:tabs>
        <w:ind w:right="-2" w:firstLine="284"/>
        <w:rPr>
          <w:rFonts w:ascii="Times New Roman" w:hAnsi="Times New Roman"/>
          <w:b/>
          <w:bCs/>
          <w:sz w:val="24"/>
          <w:szCs w:val="20"/>
        </w:rPr>
      </w:pPr>
    </w:p>
    <w:p w:rsidRPr="00EF72A0" w:rsidR="00EF72A0" w:rsidP="005C1DDA" w:rsidRDefault="00EF72A0" w14:paraId="192D611D"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10k</w:t>
      </w:r>
    </w:p>
    <w:p w:rsidR="005C1DDA" w:rsidP="00EF72A0" w:rsidRDefault="005C1DDA" w14:paraId="0297BEE9"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7CF365B4" w14:textId="70BC60C5">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Het Bureau Financieel Toezicht is in afwijking van artikel 10g, eerste lid, bevoegd gegevens of inlichtingen verkregen bij de vervulling van zijn ingevolge deze wet opgedragen taak ten aanzien van een instelling als bedoeld in artikel 10, tweede lid, onder m, te verstrekken aan de Stichting Autoriteit Financiële Markten, voor zover de gegevens of inlichtingen dienstig zijn voor de uitoefening van taken van de Stichting Autoriteit Financiële Markten op grond van de Wet toezicht accountantsorganisaties.</w:t>
      </w:r>
    </w:p>
    <w:p w:rsidRPr="00EF72A0" w:rsidR="00EF72A0" w:rsidP="00EF72A0" w:rsidRDefault="00EF72A0" w14:paraId="2091B83B"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Artikel 10h, tweede tot en met vierde lid, is van overeenkomstige toepassing.</w:t>
      </w:r>
    </w:p>
    <w:p w:rsidRPr="00EF72A0" w:rsidR="00EF72A0" w:rsidP="00EF72A0" w:rsidRDefault="00EF72A0" w14:paraId="1155836E" w14:textId="77777777">
      <w:pPr>
        <w:tabs>
          <w:tab w:val="left" w:pos="284"/>
          <w:tab w:val="left" w:pos="567"/>
          <w:tab w:val="left" w:pos="851"/>
          <w:tab w:val="left" w:pos="7655"/>
        </w:tabs>
        <w:ind w:right="-2" w:firstLine="284"/>
        <w:rPr>
          <w:rFonts w:ascii="Times New Roman" w:hAnsi="Times New Roman"/>
          <w:b/>
          <w:bCs/>
          <w:sz w:val="24"/>
          <w:szCs w:val="20"/>
        </w:rPr>
      </w:pPr>
    </w:p>
    <w:p w:rsidRPr="00EF72A0" w:rsidR="00EF72A0" w:rsidP="005C1DDA" w:rsidRDefault="00EF72A0" w14:paraId="189FDE31"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10l</w:t>
      </w:r>
    </w:p>
    <w:p w:rsidR="005C1DDA" w:rsidP="00EF72A0" w:rsidRDefault="005C1DDA" w14:paraId="5FEE42EB"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481BBF5D" w14:textId="1283A8C5">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De artikelen 32e tot en met 32j van de Wet ter voorkoming van witwassen en financieren van terrorisme zijn van overeenkomstige toepassing, waarbij geldt dat:</w:t>
      </w:r>
    </w:p>
    <w:p w:rsidRPr="00EF72A0" w:rsidR="00EF72A0" w:rsidP="00EF72A0" w:rsidRDefault="00EF72A0" w14:paraId="6B892A26"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 in artikel 32e in plaats van “de in artikel 30 bedoelde voorschriften” wordt gelezen “de krachtens artikel 10b van de Sanctiewet 1977 gestelde voorschriften”;</w:t>
      </w:r>
    </w:p>
    <w:p w:rsidR="00EF72A0" w:rsidP="00EF72A0" w:rsidRDefault="00EF72A0" w14:paraId="504033D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b. in de artikelen 32e en 32f, vierde lid, in plaats van “artikel 31, tweede lid” steeds wordt gelezen “artikel 10e van de Sanctiewet 1977”.</w:t>
      </w:r>
    </w:p>
    <w:p w:rsidR="005C1DDA" w:rsidP="005C1DDA" w:rsidRDefault="005C1DDA" w14:paraId="14728D14" w14:textId="77777777">
      <w:pPr>
        <w:tabs>
          <w:tab w:val="left" w:pos="284"/>
          <w:tab w:val="left" w:pos="567"/>
          <w:tab w:val="left" w:pos="851"/>
          <w:tab w:val="left" w:pos="7655"/>
        </w:tabs>
        <w:ind w:right="-2"/>
        <w:rPr>
          <w:rFonts w:ascii="Times New Roman" w:hAnsi="Times New Roman"/>
          <w:sz w:val="24"/>
          <w:szCs w:val="20"/>
        </w:rPr>
      </w:pPr>
    </w:p>
    <w:p w:rsidR="00EF72A0" w:rsidP="005C1DDA" w:rsidRDefault="00EF72A0" w14:paraId="433379D5" w14:textId="528A0870">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P</w:t>
      </w:r>
    </w:p>
    <w:p w:rsidR="00EF72A0" w:rsidP="00EF72A0" w:rsidRDefault="00EF72A0" w14:paraId="2822615E"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3EC7102F" w14:textId="28D5AB89">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Artikel 15 komt te luiden:</w:t>
      </w:r>
    </w:p>
    <w:p w:rsidRPr="00EF72A0" w:rsidR="00EF72A0" w:rsidP="00EF72A0" w:rsidRDefault="00EF72A0" w14:paraId="75C4A3E7"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13D0C40A"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15</w:t>
      </w:r>
    </w:p>
    <w:p w:rsidR="005C1DDA" w:rsidP="00EF72A0" w:rsidRDefault="005C1DDA" w14:paraId="171C0C28"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319036F4" w14:textId="099AEA52">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1. Op overtredingen van de bij of krachtens afdeling 5 gestelde regels die hebben plaatsgevonden en zijn beëindigd voor het tijdstip van inwerkingtreding van artikel 10.8 van de Wet internationale sanctiemaatregelen, is artikel 10l van deze wet niet van toepassing. </w:t>
      </w:r>
    </w:p>
    <w:p w:rsidRPr="00EF72A0" w:rsidR="00EF72A0" w:rsidP="00EF72A0" w:rsidRDefault="00EF72A0" w14:paraId="4AFD757F" w14:textId="49FE0846">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Na inwerkingtreding van artikel 10.8 van de Wet internationale sanctiemaatregelen berust de Regeling toezicht Sanctiewet 1977 op artikel 10b, eerste lid, en wordt deze regeling geacht te zijn goedgekeurd als bedoeld in artikel 10b, derde lid.</w:t>
      </w:r>
    </w:p>
    <w:p w:rsidRPr="00EF72A0" w:rsidR="00EF72A0" w:rsidP="00EF72A0" w:rsidRDefault="00EF72A0" w14:paraId="78915603"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7A9D98DD"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10.9 Wijziging Telecommunicatiewet</w:t>
      </w:r>
    </w:p>
    <w:p w:rsidRPr="00EF72A0" w:rsidR="00EF72A0" w:rsidP="00EF72A0" w:rsidRDefault="00EF72A0" w14:paraId="0AFE4628"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57D62759"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artikel 14a.1 van de Telecommunicatiewet wordt “Sanctiewet 1977” vervangen door “Wet internationale sanctiemaatregelen”.</w:t>
      </w:r>
    </w:p>
    <w:p w:rsidRPr="00EF72A0" w:rsidR="00EF72A0" w:rsidP="00EF72A0" w:rsidRDefault="00EF72A0" w14:paraId="4DB071B9"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0507B1BC"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 xml:space="preserve">Artikel 10.10 Wijziging Wet bescherming oorspronkelijke topografieën van </w:t>
      </w:r>
      <w:proofErr w:type="spellStart"/>
      <w:r w:rsidRPr="00EF72A0">
        <w:rPr>
          <w:rFonts w:ascii="Times New Roman" w:hAnsi="Times New Roman"/>
          <w:b/>
          <w:bCs/>
          <w:sz w:val="24"/>
          <w:szCs w:val="20"/>
        </w:rPr>
        <w:t>halfgeleiderprodukten</w:t>
      </w:r>
      <w:proofErr w:type="spellEnd"/>
    </w:p>
    <w:p w:rsidRPr="00EF72A0" w:rsidR="00EF72A0" w:rsidP="00EF72A0" w:rsidRDefault="00EF72A0" w14:paraId="133A1F83"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37D7B07E"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lastRenderedPageBreak/>
        <w:t xml:space="preserve">Na artikel 10 van de Wet bescherming oorspronkelijke topografieën van </w:t>
      </w:r>
      <w:proofErr w:type="spellStart"/>
      <w:r w:rsidRPr="00EF72A0">
        <w:rPr>
          <w:rFonts w:ascii="Times New Roman" w:hAnsi="Times New Roman"/>
          <w:sz w:val="24"/>
          <w:szCs w:val="20"/>
        </w:rPr>
        <w:t>halfgeleiderprodukten</w:t>
      </w:r>
      <w:proofErr w:type="spellEnd"/>
      <w:r w:rsidRPr="00EF72A0">
        <w:rPr>
          <w:rFonts w:ascii="Times New Roman" w:hAnsi="Times New Roman"/>
          <w:sz w:val="24"/>
          <w:szCs w:val="20"/>
        </w:rPr>
        <w:t xml:space="preserve"> wordt een artikel ingevoegd, luidende:</w:t>
      </w:r>
    </w:p>
    <w:p w:rsidRPr="00EF72A0" w:rsidR="00EF72A0" w:rsidP="00EF72A0" w:rsidRDefault="00EF72A0" w14:paraId="689AABAF"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10B95795"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10a</w:t>
      </w:r>
    </w:p>
    <w:p w:rsidR="005C1DDA" w:rsidP="00EF72A0" w:rsidRDefault="005C1DDA" w14:paraId="05505276"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31619E09" w14:textId="2A0B0F22">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Het bureau is bevoegd een aantekening op te nemen bij topografieën van halfgeleiderproducten respectievelijk daartoe strekkende aanvragen, geregistreerd in het register, bedoeld in artikel 1, onder d, indien er sprake is van een relatie tussen die topografie en:</w:t>
      </w:r>
    </w:p>
    <w:p w:rsidRPr="00EF72A0" w:rsidR="00EF72A0" w:rsidP="00EF72A0" w:rsidRDefault="00EF72A0" w14:paraId="08F88DDF"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 natuurlijke personen of rechtspersonen, entiteiten of lichamen, waarvan op grond van een sanctiemaatregel, de tegoeden en economische middelen zijn bevroren; of</w:t>
      </w:r>
    </w:p>
    <w:p w:rsidRPr="00EF72A0" w:rsidR="00EF72A0" w:rsidP="00EF72A0" w:rsidRDefault="00EF72A0" w14:paraId="42676C3E"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b. rechtspersonen, entiteiten of lichamen, waarvan op grond van een sanctiemaatregel, het aangaan of voortzetten van de economische of financiële betrekkingen is beperkt of verboden.</w:t>
      </w:r>
    </w:p>
    <w:p w:rsidRPr="00EF72A0" w:rsidR="00EF72A0" w:rsidP="00EF72A0" w:rsidRDefault="00EF72A0" w14:paraId="14B06443"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Een aantekening als bedoeld in het eerste lid, wordt in het register opgenomen indien het bureau op eigen gezag deze relatie constateert of informatie ontvangt van Nederlandse of buitenlandse overheidsinstanties dan wel van Nederlandse of buitenlandse van overheidswege aangewezen instanties die belast zijn met het toezicht op de naleving of met de uitvoering van een sanctiemaatregel, die de relatie legt of bevestigt.</w:t>
      </w:r>
    </w:p>
    <w:p w:rsidRPr="00EF72A0" w:rsidR="00EF72A0" w:rsidP="00EF72A0" w:rsidRDefault="00EF72A0" w14:paraId="4E031ABB" w14:textId="77777777">
      <w:pPr>
        <w:tabs>
          <w:tab w:val="left" w:pos="284"/>
          <w:tab w:val="left" w:pos="567"/>
          <w:tab w:val="left" w:pos="851"/>
          <w:tab w:val="left" w:pos="7655"/>
        </w:tabs>
        <w:ind w:right="-2" w:firstLine="284"/>
        <w:rPr>
          <w:rFonts w:ascii="Times New Roman" w:hAnsi="Times New Roman"/>
          <w:sz w:val="24"/>
          <w:szCs w:val="20"/>
        </w:rPr>
      </w:pPr>
      <w:bookmarkStart w:name="_Hlk198821868" w:id="73"/>
      <w:r w:rsidRPr="00EF72A0">
        <w:rPr>
          <w:rFonts w:ascii="Times New Roman" w:hAnsi="Times New Roman"/>
          <w:sz w:val="24"/>
          <w:szCs w:val="20"/>
        </w:rPr>
        <w:t>3. Het bureau en de verstrekker van de informatie controleert jaarlijks of de informatie, bedoeld in het tweede lid, nog reden geeft tot het opnemen van een aantekening als bedoeld in het eerste lid.</w:t>
      </w:r>
    </w:p>
    <w:bookmarkEnd w:id="73"/>
    <w:p w:rsidRPr="00EF72A0" w:rsidR="00EF72A0" w:rsidP="00EF72A0" w:rsidRDefault="00EF72A0" w14:paraId="68256135"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4. Het bureau verwijdert een aantekening als bedoeld in het eerste lid, indien de relatie zich niet langer voordoet.</w:t>
      </w:r>
    </w:p>
    <w:p w:rsidR="005C1DDA" w:rsidP="005C1DDA" w:rsidRDefault="005C1DDA" w14:paraId="2074C4AF" w14:textId="77777777">
      <w:pPr>
        <w:tabs>
          <w:tab w:val="left" w:pos="284"/>
          <w:tab w:val="left" w:pos="567"/>
          <w:tab w:val="left" w:pos="851"/>
          <w:tab w:val="left" w:pos="7655"/>
        </w:tabs>
        <w:ind w:right="-2"/>
        <w:rPr>
          <w:rFonts w:ascii="Times New Roman" w:hAnsi="Times New Roman"/>
          <w:sz w:val="24"/>
          <w:szCs w:val="20"/>
        </w:rPr>
      </w:pPr>
      <w:bookmarkStart w:name="_Hlk178072187" w:id="74"/>
    </w:p>
    <w:p w:rsidRPr="00EF72A0" w:rsidR="00EF72A0" w:rsidP="005C1DDA" w:rsidRDefault="00EF72A0" w14:paraId="7D0F0FF5" w14:textId="75783ACD">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10.11 Wijziging Wet coördinatie terrorismebestrijding en nationale veiligheid</w:t>
      </w:r>
    </w:p>
    <w:p w:rsidRPr="00EF72A0" w:rsidR="00EF72A0" w:rsidP="00EF72A0" w:rsidRDefault="00EF72A0" w14:paraId="45E424D0"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5C650E50"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artikel 6, onderdeel a, van de Wet coördinatie terrorismebestrijding en nationale veiligheid wordt “Sanctiewet 1977” vervangen door “Wet internationale sanctiemaatregelen”.</w:t>
      </w:r>
    </w:p>
    <w:p w:rsidR="005C1DDA" w:rsidP="005C1DDA" w:rsidRDefault="005C1DDA" w14:paraId="2D3E3053" w14:textId="77777777">
      <w:pPr>
        <w:tabs>
          <w:tab w:val="left" w:pos="284"/>
          <w:tab w:val="left" w:pos="567"/>
          <w:tab w:val="left" w:pos="851"/>
          <w:tab w:val="left" w:pos="7655"/>
        </w:tabs>
        <w:ind w:right="-2"/>
        <w:rPr>
          <w:rFonts w:ascii="Times New Roman" w:hAnsi="Times New Roman"/>
          <w:b/>
          <w:bCs/>
          <w:sz w:val="24"/>
          <w:szCs w:val="20"/>
        </w:rPr>
      </w:pPr>
    </w:p>
    <w:p w:rsidRPr="00EF72A0" w:rsidR="00EF72A0" w:rsidP="005C1DDA" w:rsidRDefault="00EF72A0" w14:paraId="3B1A51ED" w14:textId="3AAA2AF1">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10.12 Wijziging Wet financiële markten BES</w:t>
      </w:r>
    </w:p>
    <w:bookmarkEnd w:id="74"/>
    <w:p w:rsidRPr="00EF72A0" w:rsidR="00EF72A0" w:rsidP="00EF72A0" w:rsidRDefault="00EF72A0" w14:paraId="7BC5D499"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6F79FA2C"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De Wet financiële markten BES wordt als volgt gewijzigd:</w:t>
      </w:r>
    </w:p>
    <w:p w:rsidRPr="00EF72A0" w:rsidR="00EF72A0" w:rsidP="00EF72A0" w:rsidRDefault="00EF72A0" w14:paraId="357F6F48"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74DCFC63"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A</w:t>
      </w:r>
    </w:p>
    <w:p w:rsidRPr="00EF72A0" w:rsidR="00EF72A0" w:rsidP="00EF72A0" w:rsidRDefault="00EF72A0" w14:paraId="5CCB5CFF"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00BB865F"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artikel 2:14, onderdeel f, wordt “of de Sanctiewet 1977” vervangen door “, de Sanctiewet 1977 of de Wet internationale sanctiemaatregelen”.</w:t>
      </w:r>
    </w:p>
    <w:p w:rsidRPr="00EF72A0" w:rsidR="00EF72A0" w:rsidP="00EF72A0" w:rsidRDefault="00EF72A0" w14:paraId="351E94EC"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7143F43B"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B</w:t>
      </w:r>
    </w:p>
    <w:p w:rsidRPr="00EF72A0" w:rsidR="00EF72A0" w:rsidP="00EF72A0" w:rsidRDefault="00EF72A0" w14:paraId="56FD6040"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51624D31"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artikel 3:8, tweede lid, onderdeel b, wordt na “de Sanctiewet 1977” ingevoegd “of de Wet internationale sanctiemaatregelen”.</w:t>
      </w:r>
    </w:p>
    <w:p w:rsidRPr="00EF72A0" w:rsidR="00EF72A0" w:rsidP="00EF72A0" w:rsidRDefault="00EF72A0" w14:paraId="433837C1"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5EBFB09E"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C</w:t>
      </w:r>
    </w:p>
    <w:p w:rsidRPr="00EF72A0" w:rsidR="00EF72A0" w:rsidP="00EF72A0" w:rsidRDefault="00EF72A0" w14:paraId="7AE77E81"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1DED044A"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Aan artikel 1:21, eerste lid, wordt, onder vervanging van de punt aan het slot van onderdeel b, door een puntkomma, een onderdeel toegevoegd, luidende:</w:t>
      </w:r>
    </w:p>
    <w:p w:rsidRPr="00EF72A0" w:rsidR="00EF72A0" w:rsidP="00EF72A0" w:rsidRDefault="00EF72A0" w14:paraId="750E7B54" w14:textId="571D4EB2">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lastRenderedPageBreak/>
        <w:t>c. Onze Minister van Economische Zaken</w:t>
      </w:r>
      <w:r w:rsidR="004F38C2">
        <w:rPr>
          <w:rFonts w:ascii="Times New Roman" w:hAnsi="Times New Roman"/>
          <w:sz w:val="24"/>
          <w:szCs w:val="20"/>
        </w:rPr>
        <w:t xml:space="preserve"> en Klimaat</w:t>
      </w:r>
      <w:r w:rsidRPr="00EF72A0">
        <w:rPr>
          <w:rFonts w:ascii="Times New Roman" w:hAnsi="Times New Roman"/>
          <w:sz w:val="24"/>
          <w:szCs w:val="20"/>
        </w:rPr>
        <w:t>, voor zover de gegevens of inlichtingen dienstig zijn voor de uitoefening van zijn taken op grond van hoofdstuk 5 van de Wet internationale sanctiemaatregelen.</w:t>
      </w:r>
    </w:p>
    <w:p w:rsidRPr="00EF72A0" w:rsidR="00EF72A0" w:rsidP="00EF72A0" w:rsidRDefault="00EF72A0" w14:paraId="479E372F" w14:textId="77777777">
      <w:pPr>
        <w:tabs>
          <w:tab w:val="left" w:pos="284"/>
          <w:tab w:val="left" w:pos="567"/>
          <w:tab w:val="left" w:pos="851"/>
          <w:tab w:val="left" w:pos="7655"/>
        </w:tabs>
        <w:ind w:right="-2" w:firstLine="284"/>
        <w:rPr>
          <w:rFonts w:ascii="Times New Roman" w:hAnsi="Times New Roman"/>
          <w:b/>
          <w:bCs/>
          <w:sz w:val="24"/>
          <w:szCs w:val="20"/>
        </w:rPr>
      </w:pPr>
    </w:p>
    <w:p w:rsidRPr="00EF72A0" w:rsidR="00EF72A0" w:rsidP="005C1DDA" w:rsidRDefault="00EF72A0" w14:paraId="1BB7CEAF"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10.13 Wijziging Wet op de economische delicten</w:t>
      </w:r>
    </w:p>
    <w:p w:rsidRPr="00EF72A0" w:rsidR="00EF72A0" w:rsidP="00EF72A0" w:rsidRDefault="00EF72A0" w14:paraId="7580C36C" w14:textId="77777777">
      <w:pPr>
        <w:tabs>
          <w:tab w:val="left" w:pos="284"/>
          <w:tab w:val="left" w:pos="567"/>
          <w:tab w:val="left" w:pos="851"/>
          <w:tab w:val="left" w:pos="7655"/>
        </w:tabs>
        <w:ind w:right="-2" w:firstLine="284"/>
        <w:rPr>
          <w:rFonts w:ascii="Times New Roman" w:hAnsi="Times New Roman"/>
          <w:sz w:val="24"/>
          <w:szCs w:val="20"/>
        </w:rPr>
      </w:pPr>
    </w:p>
    <w:p w:rsidRPr="00847D2E" w:rsidR="00EF72A0" w:rsidP="00EF72A0" w:rsidRDefault="00EF72A0" w14:paraId="67D5FABF" w14:textId="73A3E2A5">
      <w:pPr>
        <w:tabs>
          <w:tab w:val="left" w:pos="284"/>
          <w:tab w:val="left" w:pos="567"/>
          <w:tab w:val="left" w:pos="851"/>
          <w:tab w:val="left" w:pos="7655"/>
        </w:tabs>
        <w:ind w:right="-2" w:firstLine="284"/>
        <w:rPr>
          <w:rFonts w:ascii="Times New Roman" w:hAnsi="Times New Roman"/>
          <w:sz w:val="24"/>
        </w:rPr>
      </w:pPr>
      <w:r w:rsidRPr="00847D2E">
        <w:rPr>
          <w:rFonts w:ascii="Times New Roman" w:hAnsi="Times New Roman"/>
          <w:sz w:val="24"/>
        </w:rPr>
        <w:t>In artikel 1, onderdeel 1°, van de Wet op de economische delicten vervalt de zinsnede met betrekking tot de Sanctiewet 1977 en wordt in de alfabetische volgorde ingevoegd: de Wet internationale sanctiemaatregelen, de artikelen 2.1.1, eerste lid, 2.2.1</w:t>
      </w:r>
      <w:r w:rsidRPr="00847D2E" w:rsidR="00847D2E">
        <w:rPr>
          <w:rFonts w:ascii="Times New Roman" w:hAnsi="Times New Roman"/>
          <w:sz w:val="24"/>
        </w:rPr>
        <w:t>, 2.2.4, eerste lid, 5.4, eerste lid, eerste volzin, en 8.2.3, vierde en zevende lid</w:t>
      </w:r>
      <w:r w:rsidRPr="00847D2E">
        <w:rPr>
          <w:rFonts w:ascii="Times New Roman" w:hAnsi="Times New Roman"/>
          <w:sz w:val="24"/>
        </w:rPr>
        <w:t>.</w:t>
      </w:r>
    </w:p>
    <w:p w:rsidRPr="00EF72A0" w:rsidR="00EF72A0" w:rsidP="00EF72A0" w:rsidRDefault="00EF72A0" w14:paraId="17015C9D" w14:textId="77777777">
      <w:pPr>
        <w:tabs>
          <w:tab w:val="left" w:pos="284"/>
          <w:tab w:val="left" w:pos="567"/>
          <w:tab w:val="left" w:pos="851"/>
          <w:tab w:val="left" w:pos="7655"/>
        </w:tabs>
        <w:ind w:right="-2" w:firstLine="284"/>
        <w:rPr>
          <w:rFonts w:ascii="Times New Roman" w:hAnsi="Times New Roman"/>
          <w:sz w:val="24"/>
          <w:szCs w:val="20"/>
        </w:rPr>
      </w:pPr>
    </w:p>
    <w:p w:rsidR="00EF72A0" w:rsidP="005C1DDA" w:rsidRDefault="00EF72A0" w14:paraId="450B2884" w14:textId="77777777">
      <w:pPr>
        <w:tabs>
          <w:tab w:val="left" w:pos="284"/>
          <w:tab w:val="left" w:pos="567"/>
          <w:tab w:val="left" w:pos="851"/>
          <w:tab w:val="left" w:pos="7655"/>
        </w:tabs>
        <w:ind w:right="-2"/>
        <w:rPr>
          <w:rFonts w:ascii="Times New Roman" w:hAnsi="Times New Roman"/>
          <w:b/>
          <w:bCs/>
          <w:sz w:val="24"/>
          <w:szCs w:val="20"/>
        </w:rPr>
      </w:pPr>
      <w:bookmarkStart w:name="_Hlk196221693" w:id="75"/>
      <w:r w:rsidRPr="00EF72A0">
        <w:rPr>
          <w:rFonts w:ascii="Times New Roman" w:hAnsi="Times New Roman"/>
          <w:b/>
          <w:bCs/>
          <w:sz w:val="24"/>
          <w:szCs w:val="20"/>
        </w:rPr>
        <w:t>Artikel 10.14 Wijziging Wet op de kansspelen</w:t>
      </w:r>
    </w:p>
    <w:p w:rsidRPr="00EF72A0" w:rsidR="00EF72A0" w:rsidP="00EF72A0" w:rsidRDefault="00EF72A0" w14:paraId="2A4AA3BD" w14:textId="528EA2DF">
      <w:pPr>
        <w:tabs>
          <w:tab w:val="left" w:pos="284"/>
          <w:tab w:val="left" w:pos="567"/>
          <w:tab w:val="left" w:pos="851"/>
          <w:tab w:val="left" w:pos="7655"/>
        </w:tabs>
        <w:ind w:right="-2" w:firstLine="284"/>
        <w:rPr>
          <w:rFonts w:ascii="Times New Roman" w:hAnsi="Times New Roman"/>
          <w:b/>
          <w:bCs/>
          <w:sz w:val="24"/>
          <w:szCs w:val="20"/>
        </w:rPr>
      </w:pPr>
    </w:p>
    <w:p w:rsidRPr="00EF72A0" w:rsidR="00EF72A0" w:rsidP="00EF72A0" w:rsidRDefault="00EF72A0" w14:paraId="0C78660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De Wet op de kansspelen wordt als volgt gewijzigd:</w:t>
      </w:r>
    </w:p>
    <w:p w:rsidR="00EF72A0" w:rsidP="00EF72A0" w:rsidRDefault="00EF72A0" w14:paraId="197813F0"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01EFB2C7" w14:textId="581E322F">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A</w:t>
      </w:r>
    </w:p>
    <w:p w:rsidRPr="00EF72A0" w:rsidR="00EF72A0" w:rsidP="00EF72A0" w:rsidRDefault="00EF72A0" w14:paraId="63AA3CA8"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071EBB4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de artikelen 31c, eerste lid, onderdelen b en c, 31d, eerste lid, onderdelen b en d, 31g, derde lid, en 31h, eerste lid, wordt “de Sanctiewet 1977” telkens vervangen door “de Wet internationale sanctiemaatregelen”.</w:t>
      </w:r>
    </w:p>
    <w:p w:rsidRPr="00EF72A0" w:rsidR="00EF72A0" w:rsidP="00EF72A0" w:rsidRDefault="00EF72A0" w14:paraId="14E5D400" w14:textId="2EA19004">
      <w:pPr>
        <w:tabs>
          <w:tab w:val="left" w:pos="284"/>
          <w:tab w:val="left" w:pos="567"/>
          <w:tab w:val="left" w:pos="851"/>
          <w:tab w:val="left" w:pos="7655"/>
        </w:tabs>
        <w:ind w:right="-2" w:firstLine="284"/>
        <w:rPr>
          <w:rFonts w:ascii="Times New Roman" w:hAnsi="Times New Roman"/>
          <w:sz w:val="24"/>
          <w:szCs w:val="20"/>
        </w:rPr>
      </w:pPr>
    </w:p>
    <w:p w:rsidR="00EF72A0" w:rsidP="005C1DDA" w:rsidRDefault="00EF72A0" w14:paraId="37B0FF76"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B</w:t>
      </w:r>
    </w:p>
    <w:p w:rsidRPr="00EF72A0" w:rsidR="00EF72A0" w:rsidP="00EF72A0" w:rsidRDefault="00EF72A0" w14:paraId="5002BBBF" w14:textId="410353C2">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13E96DA0"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In artikel 34l, onderdeel d, wordt “artikel 10 van de Sanctiewet 1977” vervangen door “artikel 7.1.1, eerste lid, onderdelen a en b, van de </w:t>
      </w:r>
      <w:bookmarkStart w:name="_Hlk164164468" w:id="76"/>
      <w:r w:rsidRPr="00EF72A0">
        <w:rPr>
          <w:rFonts w:ascii="Times New Roman" w:hAnsi="Times New Roman"/>
          <w:sz w:val="24"/>
          <w:szCs w:val="20"/>
        </w:rPr>
        <w:t>Wet internationale sanctiemaatregelen</w:t>
      </w:r>
      <w:bookmarkEnd w:id="76"/>
      <w:r w:rsidRPr="00EF72A0">
        <w:rPr>
          <w:rFonts w:ascii="Times New Roman" w:hAnsi="Times New Roman"/>
          <w:sz w:val="24"/>
          <w:szCs w:val="20"/>
        </w:rPr>
        <w:t>”.</w:t>
      </w:r>
    </w:p>
    <w:bookmarkEnd w:id="75"/>
    <w:p w:rsidRPr="00EF72A0" w:rsidR="00EF72A0" w:rsidP="00EF72A0" w:rsidRDefault="00EF72A0" w14:paraId="7D1F416D" w14:textId="77777777">
      <w:pPr>
        <w:tabs>
          <w:tab w:val="left" w:pos="284"/>
          <w:tab w:val="left" w:pos="567"/>
          <w:tab w:val="left" w:pos="851"/>
          <w:tab w:val="left" w:pos="7655"/>
        </w:tabs>
        <w:ind w:right="-2" w:firstLine="284"/>
        <w:rPr>
          <w:rFonts w:ascii="Times New Roman" w:hAnsi="Times New Roman"/>
          <w:sz w:val="24"/>
          <w:szCs w:val="20"/>
        </w:rPr>
      </w:pPr>
    </w:p>
    <w:p w:rsidR="00EF72A0" w:rsidP="005C1DDA" w:rsidRDefault="00EF72A0" w14:paraId="2AB361F1"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10.15 Wijziging Wet op het financieel toezicht</w:t>
      </w:r>
    </w:p>
    <w:p w:rsidRPr="00EF72A0" w:rsidR="00EF72A0" w:rsidP="00EF72A0" w:rsidRDefault="00EF72A0" w14:paraId="331DFC8B" w14:textId="7EB2C16D">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206E2369"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De Wet op het financieel toezicht wordt als volgt gewijzigd:</w:t>
      </w:r>
    </w:p>
    <w:p w:rsidRPr="00EF72A0" w:rsidR="00EF72A0" w:rsidP="00EF72A0" w:rsidRDefault="00EF72A0" w14:paraId="3C512E7D"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117145DC"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A</w:t>
      </w:r>
    </w:p>
    <w:p w:rsidRPr="00EF72A0" w:rsidR="00EF72A0" w:rsidP="00EF72A0" w:rsidRDefault="00EF72A0" w14:paraId="4191B13C"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0D491A00"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artikel 1:93, eerste lid, wordt, onder vervanging van de punt aan het slot van onderdeel k door een puntkomma, een onderdeel toegevoegd, luidende:</w:t>
      </w:r>
    </w:p>
    <w:p w:rsidRPr="00EF72A0" w:rsidR="00EF72A0" w:rsidP="00EF72A0" w:rsidRDefault="00EF72A0" w14:paraId="1DDCEB62" w14:textId="32CEF5D6">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l. Onze Minister van Economische Zaken</w:t>
      </w:r>
      <w:r w:rsidR="0084466C">
        <w:rPr>
          <w:rFonts w:ascii="Times New Roman" w:hAnsi="Times New Roman"/>
          <w:sz w:val="24"/>
          <w:szCs w:val="20"/>
        </w:rPr>
        <w:t xml:space="preserve"> en Klimaat</w:t>
      </w:r>
      <w:r w:rsidRPr="00EF72A0">
        <w:rPr>
          <w:rFonts w:ascii="Times New Roman" w:hAnsi="Times New Roman"/>
          <w:sz w:val="24"/>
          <w:szCs w:val="20"/>
        </w:rPr>
        <w:t xml:space="preserve">, voor zover de gegevens of inlichtingen dienstig zijn voor de uitoefening van zijn taken op grond van </w:t>
      </w:r>
      <w:bookmarkStart w:name="_Hlk175756675" w:id="77"/>
      <w:r w:rsidRPr="00EF72A0">
        <w:rPr>
          <w:rFonts w:ascii="Times New Roman" w:hAnsi="Times New Roman"/>
          <w:sz w:val="24"/>
          <w:szCs w:val="20"/>
        </w:rPr>
        <w:t>hoofdstuk 5</w:t>
      </w:r>
      <w:bookmarkEnd w:id="77"/>
      <w:r w:rsidRPr="00EF72A0">
        <w:rPr>
          <w:rFonts w:ascii="Times New Roman" w:hAnsi="Times New Roman"/>
          <w:sz w:val="24"/>
          <w:szCs w:val="20"/>
        </w:rPr>
        <w:t xml:space="preserve"> van de Wet internationale sanctiemaatregelen.</w:t>
      </w:r>
    </w:p>
    <w:p w:rsidRPr="00EF72A0" w:rsidR="00EF72A0" w:rsidP="00EF72A0" w:rsidRDefault="00EF72A0" w14:paraId="3F3ECDFE"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6771565F"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B</w:t>
      </w:r>
    </w:p>
    <w:p w:rsidRPr="00EF72A0" w:rsidR="00EF72A0" w:rsidP="00EF72A0" w:rsidRDefault="00EF72A0" w14:paraId="020B7732"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1490B72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artikel 1:104, eerste lid, onderdeel r, van de Wet op het financieel toezicht wordt na “de Sanctiewet 1977” ingevoegd “of de Wet internationale sanctiemaatregelen”.</w:t>
      </w:r>
    </w:p>
    <w:p w:rsidR="00EF72A0" w:rsidP="00EF72A0" w:rsidRDefault="00EF72A0" w14:paraId="5B60D971" w14:textId="77777777">
      <w:pPr>
        <w:tabs>
          <w:tab w:val="left" w:pos="284"/>
          <w:tab w:val="left" w:pos="567"/>
          <w:tab w:val="left" w:pos="851"/>
          <w:tab w:val="left" w:pos="7655"/>
        </w:tabs>
        <w:ind w:right="-2" w:firstLine="284"/>
        <w:rPr>
          <w:rFonts w:ascii="Times New Roman" w:hAnsi="Times New Roman"/>
          <w:sz w:val="24"/>
          <w:szCs w:val="20"/>
        </w:rPr>
      </w:pPr>
    </w:p>
    <w:p w:rsidR="00EF72A0" w:rsidP="005C1DDA" w:rsidRDefault="00EF72A0" w14:paraId="08B07154"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10.16 Wijziging Wet op het notarisambt</w:t>
      </w:r>
    </w:p>
    <w:p w:rsidRPr="00EF72A0" w:rsidR="00EF72A0" w:rsidP="00EF72A0" w:rsidRDefault="00EF72A0" w14:paraId="0CE8763C" w14:textId="2D82A994">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4D0C90B3"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De Wet op het notarisambt wordt als volgt gewijzigd:</w:t>
      </w:r>
    </w:p>
    <w:p w:rsidRPr="00EF72A0" w:rsidR="00EF72A0" w:rsidP="00EF72A0" w:rsidRDefault="00EF72A0" w14:paraId="7617F6A3"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105DB10C"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A</w:t>
      </w:r>
    </w:p>
    <w:p w:rsidRPr="00EF72A0" w:rsidR="00EF72A0" w:rsidP="00EF72A0" w:rsidRDefault="00EF72A0" w14:paraId="755DC723"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29AD893F"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lastRenderedPageBreak/>
        <w:t>Artikel 5 wordt als volgt gewijzigd:</w:t>
      </w:r>
    </w:p>
    <w:p w:rsidRPr="00EF72A0" w:rsidR="00EF72A0" w:rsidP="00EF72A0" w:rsidRDefault="00EF72A0" w14:paraId="0176EF5C"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4AC95C1C"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1. In het tweede lid, onderdeel l, wordt ”als bedoeld in artikel 111b, tweede lid” vervangen door “als bedoeld in artikel 111b, tweede lid, en de artikelen 10c en 10d van de Sanctiewet 1977. </w:t>
      </w:r>
    </w:p>
    <w:p w:rsidRPr="00EF72A0" w:rsidR="00EF72A0" w:rsidP="00EF72A0" w:rsidRDefault="00EF72A0" w14:paraId="29DF8726"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7F508E19"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In het vierde lid wordt “artikel 111b, tweede lid,” vervangen door “artikel 111b, tweede lid, en de artikelen 10c en 10d van de Sanctiewet 1977,”.</w:t>
      </w:r>
    </w:p>
    <w:p w:rsidRPr="00EF72A0" w:rsidR="00EF72A0" w:rsidP="00EF72A0" w:rsidRDefault="00EF72A0" w14:paraId="5068585B"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4E127DE3"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B</w:t>
      </w:r>
    </w:p>
    <w:p w:rsidRPr="00EF72A0" w:rsidR="00EF72A0" w:rsidP="00EF72A0" w:rsidRDefault="00EF72A0" w14:paraId="36745DB5"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293BC65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In artikel 93, eerste lid, wordt “bij of krachtens deze wet” vervangen door “bij of krachtens deze wet of de Sanctiewet 1977”.   </w:t>
      </w:r>
    </w:p>
    <w:p w:rsidRPr="00EF72A0" w:rsidR="00EF72A0" w:rsidP="00EF72A0" w:rsidRDefault="00EF72A0" w14:paraId="7534CC6C"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05933CC1" w14:textId="77777777">
      <w:pPr>
        <w:tabs>
          <w:tab w:val="left" w:pos="284"/>
          <w:tab w:val="left" w:pos="567"/>
          <w:tab w:val="left" w:pos="851"/>
          <w:tab w:val="left" w:pos="7655"/>
        </w:tabs>
        <w:ind w:right="-2"/>
        <w:rPr>
          <w:rFonts w:ascii="Times New Roman" w:hAnsi="Times New Roman"/>
          <w:b/>
          <w:bCs/>
          <w:sz w:val="24"/>
          <w:szCs w:val="20"/>
        </w:rPr>
      </w:pPr>
      <w:bookmarkStart w:name="_Hlk220063647" w:id="78"/>
      <w:r w:rsidRPr="00EF72A0">
        <w:rPr>
          <w:rFonts w:ascii="Times New Roman" w:hAnsi="Times New Roman"/>
          <w:b/>
          <w:bCs/>
          <w:sz w:val="24"/>
          <w:szCs w:val="20"/>
        </w:rPr>
        <w:t xml:space="preserve">Artikel 10.17 Wijziging Wet open overheid </w:t>
      </w:r>
    </w:p>
    <w:p w:rsidRPr="00EF72A0" w:rsidR="00EF72A0" w:rsidP="00EF72A0" w:rsidRDefault="00EF72A0" w14:paraId="7C8E72C7" w14:textId="77777777">
      <w:pPr>
        <w:tabs>
          <w:tab w:val="left" w:pos="284"/>
          <w:tab w:val="left" w:pos="567"/>
          <w:tab w:val="left" w:pos="851"/>
          <w:tab w:val="left" w:pos="7655"/>
        </w:tabs>
        <w:ind w:right="-2" w:firstLine="284"/>
        <w:rPr>
          <w:rFonts w:ascii="Times New Roman" w:hAnsi="Times New Roman"/>
          <w:b/>
          <w:bCs/>
          <w:sz w:val="24"/>
          <w:szCs w:val="20"/>
        </w:rPr>
      </w:pPr>
    </w:p>
    <w:p w:rsidRPr="00EF72A0" w:rsidR="00EF72A0" w:rsidP="00EF72A0" w:rsidRDefault="00EF72A0" w14:paraId="7FD6451C"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de bijlage bij artikel 8.8 van de Wet open overheid komt de zinsnede met betrekking tot de Sanctiewet 1977 te luiden:</w:t>
      </w:r>
    </w:p>
    <w:p w:rsidRPr="00EF72A0" w:rsidR="00EF72A0" w:rsidP="00EF72A0" w:rsidRDefault="00EF72A0" w14:paraId="071C20D6"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Sanctiewet 1977: de artikelen 10g, eerste lid, 10h, en 10j.</w:t>
      </w:r>
    </w:p>
    <w:bookmarkEnd w:id="78"/>
    <w:p w:rsidRPr="00EF72A0" w:rsidR="00EF72A0" w:rsidP="00EF72A0" w:rsidRDefault="00EF72A0" w14:paraId="5D245D0D"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5712951C"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10.18 Wijziging Wet ruimtevaartactiviteiten</w:t>
      </w:r>
    </w:p>
    <w:p w:rsidRPr="00EF72A0" w:rsidR="00EF72A0" w:rsidP="00EF72A0" w:rsidRDefault="00EF72A0" w14:paraId="7EEF47C2"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3CA0CF98"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hoofdstuk 3 van de Wet ruimtevaartactiviteiten wordt na artikel 11 een artikel ingevoegd, luidende:</w:t>
      </w:r>
    </w:p>
    <w:p w:rsidRPr="00EF72A0" w:rsidR="00EF72A0" w:rsidP="00EF72A0" w:rsidRDefault="00EF72A0" w14:paraId="0048C646" w14:textId="77777777">
      <w:pPr>
        <w:tabs>
          <w:tab w:val="left" w:pos="284"/>
          <w:tab w:val="left" w:pos="567"/>
          <w:tab w:val="left" w:pos="851"/>
          <w:tab w:val="left" w:pos="7655"/>
        </w:tabs>
        <w:ind w:right="-2" w:firstLine="284"/>
        <w:rPr>
          <w:rFonts w:ascii="Times New Roman" w:hAnsi="Times New Roman"/>
          <w:sz w:val="24"/>
          <w:szCs w:val="20"/>
        </w:rPr>
      </w:pPr>
    </w:p>
    <w:p w:rsidR="00EF72A0" w:rsidP="005C1DDA" w:rsidRDefault="00EF72A0" w14:paraId="1A8150B0"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11a</w:t>
      </w:r>
    </w:p>
    <w:p w:rsidR="005C1DDA" w:rsidP="00EF72A0" w:rsidRDefault="005C1DDA" w14:paraId="7262639E"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3E84567D" w14:textId="45D0B2A6">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Onze Minister is bevoegd een aantekening op te nemen bij de ruimtevoorwerpen, geregistreerd in het register, bedoeld in artikel 11, indien er sprake is van een relatie tussen dat geregistreerd ruimtevoorwerp en:</w:t>
      </w:r>
    </w:p>
    <w:p w:rsidR="00EF72A0" w:rsidP="00EF72A0" w:rsidRDefault="00EF72A0" w14:paraId="17F39CDB"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 natuurlijke personen of rechtspersonen, entiteiten of lichamen, waarvan op grond van een sanctiemaatregel, de tegoeden en economische middelen zijn bevroren; of</w:t>
      </w:r>
    </w:p>
    <w:p w:rsidR="00EF72A0" w:rsidP="00EF72A0" w:rsidRDefault="00EF72A0" w14:paraId="4CFFC750"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b. rechtspersonen, entiteiten of lichamen, waarvan op grond van een sanctiemaatregel, het aangaan of voortzetten van de economische of financiële betrekkingen is beperkt of verboden.</w:t>
      </w:r>
    </w:p>
    <w:p w:rsidR="00EF72A0" w:rsidP="00EF72A0" w:rsidRDefault="00EF72A0" w14:paraId="6A2CC4C1"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Een aantekening als bedoeld in het eerste lid, wordt in het register opgenomen indien Onze Minister op eigen gezag deze relatie constateert of informatie ontvangt van Nederlandse of buitenlandse overheidsinstanties dan wel van Nederlandse of buitenlandse van overheidswege aangewezen instanties die belast zijn met het toezicht op de naleving of met de uitvoering van een sanctiemaatregel, die de relatie legt of bevestigt.</w:t>
      </w:r>
    </w:p>
    <w:p w:rsidR="00EF72A0" w:rsidP="00EF72A0" w:rsidRDefault="00EF72A0" w14:paraId="57A5DB90"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3. Onze Minister en de verstrekker van de informatie controleert jaarlijks of de informatie, bedoeld in het tweede lid, nog reden geeft tot het opnemen van een aantekening als bedoeld in het eerste lid.</w:t>
      </w:r>
    </w:p>
    <w:p w:rsidR="00EF72A0" w:rsidP="00EF72A0" w:rsidRDefault="00EF72A0" w14:paraId="3DE17B0B" w14:textId="77777777">
      <w:pPr>
        <w:tabs>
          <w:tab w:val="left" w:pos="284"/>
          <w:tab w:val="left" w:pos="567"/>
          <w:tab w:val="left" w:pos="851"/>
          <w:tab w:val="left" w:pos="7655"/>
        </w:tabs>
        <w:ind w:right="-2" w:firstLine="284"/>
        <w:rPr>
          <w:rFonts w:ascii="Times New Roman" w:hAnsi="Times New Roman"/>
          <w:b/>
          <w:bCs/>
          <w:sz w:val="24"/>
          <w:szCs w:val="20"/>
        </w:rPr>
      </w:pPr>
      <w:r w:rsidRPr="00EF72A0">
        <w:rPr>
          <w:rFonts w:ascii="Times New Roman" w:hAnsi="Times New Roman"/>
          <w:sz w:val="24"/>
          <w:szCs w:val="20"/>
        </w:rPr>
        <w:t>4. Onze Minister verwijdert op grond van informatie die Onze Minister ontvangt van een instantie als bedoeld in het tweede lid, een aantekening als bedoeld in het eerste lid, indien de relatie zich niet langer voordoet.</w:t>
      </w:r>
    </w:p>
    <w:p w:rsidR="005C1DDA" w:rsidP="005C1DDA" w:rsidRDefault="005C1DDA" w14:paraId="35B299C4" w14:textId="77777777">
      <w:pPr>
        <w:tabs>
          <w:tab w:val="left" w:pos="284"/>
          <w:tab w:val="left" w:pos="567"/>
          <w:tab w:val="left" w:pos="851"/>
          <w:tab w:val="left" w:pos="7655"/>
        </w:tabs>
        <w:ind w:right="-2"/>
        <w:rPr>
          <w:rFonts w:ascii="Times New Roman" w:hAnsi="Times New Roman"/>
          <w:b/>
          <w:bCs/>
          <w:sz w:val="24"/>
          <w:szCs w:val="20"/>
        </w:rPr>
      </w:pPr>
    </w:p>
    <w:p w:rsidRPr="00EF72A0" w:rsidR="00EF72A0" w:rsidP="005C1DDA" w:rsidRDefault="00EF72A0" w14:paraId="02EB2CEC" w14:textId="43949205">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10.19 Wijziging Wet ter voorkoming van witwassen en financieren van terrorisme BES</w:t>
      </w:r>
    </w:p>
    <w:p w:rsidRPr="00EF72A0" w:rsidR="00EF72A0" w:rsidP="00EF72A0" w:rsidRDefault="00EF72A0" w14:paraId="132703C6"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5AC880F5"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lastRenderedPageBreak/>
        <w:t>In artikel 3.13, eerste lid, van de Wet ter voorkoming van witwassen en financieren van terrorisme BES wordt “de Sanctiewet 1977 en de op grond van die wet” vervangen door “de Sanctiewet 1977 of de Wet internationale sanctiemaatregelen en de op grond van die wetten”.</w:t>
      </w:r>
    </w:p>
    <w:p w:rsidR="005C1DDA" w:rsidP="005C1DDA" w:rsidRDefault="005C1DDA" w14:paraId="67F37A36" w14:textId="77777777">
      <w:pPr>
        <w:tabs>
          <w:tab w:val="left" w:pos="284"/>
          <w:tab w:val="left" w:pos="567"/>
          <w:tab w:val="left" w:pos="851"/>
          <w:tab w:val="left" w:pos="7655"/>
        </w:tabs>
        <w:ind w:right="-2"/>
        <w:rPr>
          <w:rFonts w:ascii="Times New Roman" w:hAnsi="Times New Roman"/>
          <w:sz w:val="24"/>
          <w:szCs w:val="20"/>
        </w:rPr>
      </w:pPr>
      <w:bookmarkStart w:name="_Hlk178067364" w:id="79"/>
    </w:p>
    <w:p w:rsidRPr="00EF72A0" w:rsidR="00EF72A0" w:rsidP="005C1DDA" w:rsidRDefault="00EF72A0" w14:paraId="27C9B59A" w14:textId="1FC1C6C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10.20 Wijziging Wet toezicht accountantsorganisaties</w:t>
      </w:r>
    </w:p>
    <w:p w:rsidR="00EF72A0" w:rsidP="00EF72A0" w:rsidRDefault="00EF72A0" w14:paraId="2C450CE6"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0048AEF0" w14:textId="311C786F">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de Wet toezicht accountantsorganisaties wordt aan artikel 63cc een lid toegevoegd, luidende:</w:t>
      </w:r>
    </w:p>
    <w:p w:rsidRPr="00EF72A0" w:rsidR="00EF72A0" w:rsidP="00EF72A0" w:rsidRDefault="00EF72A0" w14:paraId="69740179" w14:textId="77110658">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6. De Autoriteit Financiële Markten kan, in afwijking van artikel 63a, eerste lid, vertrouwelijke gegevens of inlichtingen verkregen bij de vervulling van de haar ingevolge deze wet opgedragen taak, verstrekken aan Onze Minister van Economische Zaken </w:t>
      </w:r>
      <w:r w:rsidR="003B1201">
        <w:rPr>
          <w:rFonts w:ascii="Times New Roman" w:hAnsi="Times New Roman"/>
          <w:sz w:val="24"/>
          <w:szCs w:val="20"/>
        </w:rPr>
        <w:t>en Klimaat</w:t>
      </w:r>
      <w:r w:rsidR="000522D5">
        <w:rPr>
          <w:rFonts w:ascii="Times New Roman" w:hAnsi="Times New Roman"/>
          <w:sz w:val="24"/>
          <w:szCs w:val="20"/>
        </w:rPr>
        <w:t xml:space="preserve"> </w:t>
      </w:r>
      <w:r w:rsidRPr="00EF72A0">
        <w:rPr>
          <w:rFonts w:ascii="Times New Roman" w:hAnsi="Times New Roman"/>
          <w:sz w:val="24"/>
          <w:szCs w:val="20"/>
        </w:rPr>
        <w:t>voor zover de gegevens of inlichtingen dienstig zijn voor de uitoefening van zijn taken op grond van hoofdstuk 5 van de Wet internationale sanctiemaatregelen. Het tweede tot en met vijfde lid zijn van overeenkomstige toepassing.</w:t>
      </w:r>
    </w:p>
    <w:bookmarkEnd w:id="79"/>
    <w:p w:rsidRPr="00EF72A0" w:rsidR="00EF72A0" w:rsidP="00EF72A0" w:rsidRDefault="00EF72A0" w14:paraId="22695C65" w14:textId="77777777">
      <w:pPr>
        <w:tabs>
          <w:tab w:val="left" w:pos="284"/>
          <w:tab w:val="left" w:pos="567"/>
          <w:tab w:val="left" w:pos="851"/>
          <w:tab w:val="left" w:pos="7655"/>
        </w:tabs>
        <w:ind w:right="-2" w:firstLine="284"/>
        <w:rPr>
          <w:rFonts w:ascii="Times New Roman" w:hAnsi="Times New Roman"/>
          <w:b/>
          <w:bCs/>
          <w:sz w:val="24"/>
          <w:szCs w:val="20"/>
        </w:rPr>
      </w:pPr>
    </w:p>
    <w:p w:rsidRPr="00EF72A0" w:rsidR="00EF72A0" w:rsidP="005C1DDA" w:rsidRDefault="00EF72A0" w14:paraId="3F0A5593"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10.21 Wijziging Wet toezicht trustkantoren 2018</w:t>
      </w:r>
    </w:p>
    <w:p w:rsidRPr="00EF72A0" w:rsidR="00EF72A0" w:rsidP="00EF72A0" w:rsidRDefault="00EF72A0" w14:paraId="0A81BBCD"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2E0E6152"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De Wet toezicht trustkantoren 2018 wordt als volgt gewijzigd:</w:t>
      </w:r>
    </w:p>
    <w:p w:rsidRPr="00EF72A0" w:rsidR="00EF72A0" w:rsidP="00EF72A0" w:rsidRDefault="00EF72A0" w14:paraId="78B842F4"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4FED855F"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A</w:t>
      </w:r>
    </w:p>
    <w:p w:rsidRPr="00EF72A0" w:rsidR="00EF72A0" w:rsidP="00EF72A0" w:rsidRDefault="00EF72A0" w14:paraId="66227BBB"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2A57CD09"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In artikel 7, eerste lid, onderdeel k, wordt na “de Sanctiewet 1977” ingevoegd “of de Wet internationale sanctiemaatregelen”. </w:t>
      </w:r>
    </w:p>
    <w:p w:rsidR="00EF72A0" w:rsidP="00EF72A0" w:rsidRDefault="00EF72A0" w14:paraId="0B06CE89" w14:textId="77777777">
      <w:pPr>
        <w:tabs>
          <w:tab w:val="left" w:pos="284"/>
          <w:tab w:val="left" w:pos="567"/>
          <w:tab w:val="left" w:pos="851"/>
          <w:tab w:val="left" w:pos="7655"/>
        </w:tabs>
        <w:ind w:right="-2" w:firstLine="284"/>
        <w:rPr>
          <w:rFonts w:ascii="Times New Roman" w:hAnsi="Times New Roman"/>
          <w:sz w:val="24"/>
          <w:szCs w:val="20"/>
        </w:rPr>
      </w:pPr>
    </w:p>
    <w:p w:rsidR="00EF72A0" w:rsidP="005C1DDA" w:rsidRDefault="00EF72A0" w14:paraId="44025EF3"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B</w:t>
      </w:r>
    </w:p>
    <w:p w:rsidR="00EF72A0" w:rsidP="00EF72A0" w:rsidRDefault="00EF72A0" w14:paraId="120081B4"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53F19631" w14:textId="2A01615A">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artikel 15, tweede lid, wordt “en de Sanctiewet 1977” vervangen door “, de Sanctiewet 1977 en de Wet internationale sanctiemaatregelen”.</w:t>
      </w:r>
    </w:p>
    <w:p w:rsidRPr="00EF72A0" w:rsidR="00EF72A0" w:rsidP="00EF72A0" w:rsidRDefault="00EF72A0" w14:paraId="761BA6CC"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1DDAC783"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C</w:t>
      </w:r>
    </w:p>
    <w:p w:rsidRPr="00EF72A0" w:rsidR="00EF72A0" w:rsidP="00EF72A0" w:rsidRDefault="00EF72A0" w14:paraId="6D24B98A"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34EED1E1"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artikel 56, eerste lid, onderdeel b, wordt na “de Sanctiewet 1977” ingevoegd “, de Wet internationale sanctiemaatregelen”.</w:t>
      </w:r>
    </w:p>
    <w:p w:rsidRPr="00EF72A0" w:rsidR="00EF72A0" w:rsidP="00EF72A0" w:rsidRDefault="00EF72A0" w14:paraId="48F66A32"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3054E89E"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D</w:t>
      </w:r>
    </w:p>
    <w:p w:rsidRPr="00EF72A0" w:rsidR="00EF72A0" w:rsidP="00EF72A0" w:rsidRDefault="00EF72A0" w14:paraId="446CB0D1"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18C81D5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Artikel 57 wordt als volgt gewijzigd:</w:t>
      </w:r>
    </w:p>
    <w:p w:rsidRPr="00EF72A0" w:rsidR="00EF72A0" w:rsidP="00EF72A0" w:rsidRDefault="00EF72A0" w14:paraId="501A5D29"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1E74BD79"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In het opschrift wordt na “Sanctiewet 1977” ingevoegd “en Wet internationale sanctiemaatregelen”.</w:t>
      </w:r>
    </w:p>
    <w:p w:rsidRPr="00EF72A0" w:rsidR="00EF72A0" w:rsidP="00EF72A0" w:rsidRDefault="00EF72A0" w14:paraId="7F957AAF"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2490807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Het eerste lid komt te luiden:</w:t>
      </w:r>
    </w:p>
    <w:p w:rsidRPr="00EF72A0" w:rsidR="00EF72A0" w:rsidP="00EF72A0" w:rsidRDefault="00EF72A0" w14:paraId="6374C1A1"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De Nederlandsche Bank N.V. kan gegevens of inlichtingen verkregen bij de vervulling van de haar ingevolge deze wet opgedragen taak, verstrekken aan:</w:t>
      </w:r>
    </w:p>
    <w:p w:rsidRPr="00EF72A0" w:rsidR="00EF72A0" w:rsidP="00EF72A0" w:rsidRDefault="00EF72A0" w14:paraId="11351FDF" w14:textId="77777777">
      <w:pPr>
        <w:tabs>
          <w:tab w:val="left" w:pos="284"/>
          <w:tab w:val="left" w:pos="567"/>
          <w:tab w:val="left" w:pos="851"/>
          <w:tab w:val="left" w:pos="7655"/>
        </w:tabs>
        <w:ind w:right="-2" w:firstLine="284"/>
        <w:rPr>
          <w:rFonts w:ascii="Times New Roman" w:hAnsi="Times New Roman"/>
          <w:sz w:val="24"/>
          <w:szCs w:val="20"/>
          <w:u w:val="single"/>
        </w:rPr>
      </w:pPr>
      <w:r w:rsidRPr="00EF72A0">
        <w:rPr>
          <w:rFonts w:ascii="Times New Roman" w:hAnsi="Times New Roman"/>
          <w:sz w:val="24"/>
          <w:szCs w:val="20"/>
        </w:rPr>
        <w:t>a. de instantie die is belast met de uitvoering van ingevolge een sanctiebesluit of sanctieregeling in de zin van artikel 1.1 van de Wet internationale sanctiemaatregelen vastgestelde regels, voor zover de gegevens of inlichtingen dienstig zijn voor de uitvoering van die regels;</w:t>
      </w:r>
    </w:p>
    <w:p w:rsidRPr="00EF72A0" w:rsidR="00EF72A0" w:rsidP="00EF72A0" w:rsidRDefault="00EF72A0" w14:paraId="3E147472" w14:textId="5DE5F3BD">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lastRenderedPageBreak/>
        <w:t>b. Onze Minister van Economische Zaken</w:t>
      </w:r>
      <w:r w:rsidR="00341FDF">
        <w:rPr>
          <w:rFonts w:ascii="Times New Roman" w:hAnsi="Times New Roman"/>
          <w:sz w:val="24"/>
          <w:szCs w:val="20"/>
        </w:rPr>
        <w:t xml:space="preserve"> en Klimaat</w:t>
      </w:r>
      <w:r w:rsidRPr="00EF72A0">
        <w:rPr>
          <w:rFonts w:ascii="Times New Roman" w:hAnsi="Times New Roman"/>
          <w:sz w:val="24"/>
          <w:szCs w:val="20"/>
        </w:rPr>
        <w:t xml:space="preserve">, voor zover de gegevens of inlichtingen dienstig zijn voor de uitoefening van zijn taken op grond van </w:t>
      </w:r>
      <w:bookmarkStart w:name="_Hlk177059540" w:id="80"/>
      <w:r w:rsidRPr="00EF72A0">
        <w:rPr>
          <w:rFonts w:ascii="Times New Roman" w:hAnsi="Times New Roman"/>
          <w:sz w:val="24"/>
          <w:szCs w:val="20"/>
        </w:rPr>
        <w:t>hoofdstuk 5 van de Wet internationale sanctiemaatregelen</w:t>
      </w:r>
      <w:bookmarkEnd w:id="80"/>
      <w:r w:rsidRPr="00EF72A0">
        <w:rPr>
          <w:rFonts w:ascii="Times New Roman" w:hAnsi="Times New Roman"/>
          <w:sz w:val="24"/>
          <w:szCs w:val="20"/>
        </w:rPr>
        <w:t>.</w:t>
      </w:r>
    </w:p>
    <w:p w:rsidRPr="00EF72A0" w:rsidR="00EF72A0" w:rsidP="00EF72A0" w:rsidRDefault="00EF72A0" w14:paraId="31C4095D" w14:textId="77777777">
      <w:pPr>
        <w:tabs>
          <w:tab w:val="left" w:pos="284"/>
          <w:tab w:val="left" w:pos="567"/>
          <w:tab w:val="left" w:pos="851"/>
          <w:tab w:val="left" w:pos="7655"/>
        </w:tabs>
        <w:ind w:right="-2" w:firstLine="284"/>
        <w:rPr>
          <w:rFonts w:ascii="Times New Roman" w:hAnsi="Times New Roman"/>
          <w:b/>
          <w:bCs/>
          <w:sz w:val="24"/>
          <w:szCs w:val="20"/>
        </w:rPr>
      </w:pPr>
    </w:p>
    <w:p w:rsidR="00EF72A0" w:rsidP="005C1DDA" w:rsidRDefault="00EF72A0" w14:paraId="1FF51677"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10.22 Wijziging Wet veiligheidstoets investeringen, fusies en overnames</w:t>
      </w:r>
    </w:p>
    <w:p w:rsidRPr="00EF72A0" w:rsidR="00EF72A0" w:rsidP="00EF72A0" w:rsidRDefault="00EF72A0" w14:paraId="48A8075B" w14:textId="387C9F39">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712F0E5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artikel 19, eerste lid, onderdeel b, onder 3°, van de Wet veiligheidstoets investeringen, fusies en overnames wordt “de Sanctiewet 1977” vervangen door “de Wet internationale sanctiemaatregelen”.</w:t>
      </w:r>
    </w:p>
    <w:p w:rsidRPr="00EF72A0" w:rsidR="00EF72A0" w:rsidP="00EF72A0" w:rsidRDefault="00EF72A0" w14:paraId="3546091B"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5AD8210E" w14:textId="77777777">
      <w:pPr>
        <w:tabs>
          <w:tab w:val="left" w:pos="284"/>
          <w:tab w:val="left" w:pos="567"/>
          <w:tab w:val="left" w:pos="851"/>
          <w:tab w:val="left" w:pos="7655"/>
        </w:tabs>
        <w:ind w:right="-2"/>
        <w:rPr>
          <w:rFonts w:ascii="Times New Roman" w:hAnsi="Times New Roman"/>
          <w:sz w:val="24"/>
          <w:szCs w:val="20"/>
        </w:rPr>
      </w:pPr>
      <w:bookmarkStart w:name="_Hlk178067414" w:id="81"/>
      <w:r w:rsidRPr="00EF72A0">
        <w:rPr>
          <w:rFonts w:ascii="Times New Roman" w:hAnsi="Times New Roman"/>
          <w:b/>
          <w:bCs/>
          <w:sz w:val="24"/>
          <w:szCs w:val="20"/>
        </w:rPr>
        <w:t>Artikel 10.23 Wijziging Wet verplichte beroepspensioenregeling</w:t>
      </w:r>
      <w:bookmarkEnd w:id="81"/>
    </w:p>
    <w:p w:rsidRPr="00EF72A0" w:rsidR="00EF72A0" w:rsidP="00EF72A0" w:rsidRDefault="00EF72A0" w14:paraId="30790488"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2DAFA535"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de Wet verplichte beroepspensioenregeling wordt aan artikel 202, eerste lid, onder vervanging van de punt aan het slot van onderdeel c, door een puntkomma, een onderdeel toegevoegd, luidende:</w:t>
      </w:r>
    </w:p>
    <w:p w:rsidR="00EF72A0" w:rsidP="00EF72A0" w:rsidRDefault="00EF72A0" w14:paraId="7240A6B9" w14:textId="2215D932">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 Onze Minister van Economische Zaken</w:t>
      </w:r>
      <w:r w:rsidR="00DA1394">
        <w:rPr>
          <w:rFonts w:ascii="Times New Roman" w:hAnsi="Times New Roman"/>
          <w:sz w:val="24"/>
          <w:szCs w:val="20"/>
        </w:rPr>
        <w:t xml:space="preserve"> en Klimaat</w:t>
      </w:r>
      <w:r w:rsidRPr="00EF72A0">
        <w:rPr>
          <w:rFonts w:ascii="Times New Roman" w:hAnsi="Times New Roman"/>
          <w:sz w:val="24"/>
          <w:szCs w:val="20"/>
        </w:rPr>
        <w:t>, voor zover de gegevens of inlichtingen dienstig zijn voor de uitoefening van zijn taken op grond van hoofdstuk 5 van de Wet internationale sanctiemaatregelen.</w:t>
      </w:r>
    </w:p>
    <w:p w:rsidRPr="00EF72A0" w:rsidR="00EF72A0" w:rsidP="00EF72A0" w:rsidRDefault="00EF72A0" w14:paraId="2B4C3AFE" w14:textId="186B9505">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267FE4A9"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10.24 Wijziging Zaaizaad- en plantgoedwet 2005</w:t>
      </w:r>
    </w:p>
    <w:p w:rsidRPr="00EF72A0" w:rsidR="00EF72A0" w:rsidP="00EF72A0" w:rsidRDefault="00EF72A0" w14:paraId="1373FEB0"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63FE70DD" w14:textId="77777777">
      <w:pPr>
        <w:tabs>
          <w:tab w:val="left" w:pos="284"/>
          <w:tab w:val="left" w:pos="567"/>
          <w:tab w:val="left" w:pos="851"/>
        </w:tabs>
        <w:ind w:right="-2" w:firstLine="284"/>
        <w:rPr>
          <w:rFonts w:ascii="Times New Roman" w:hAnsi="Times New Roman"/>
          <w:sz w:val="24"/>
          <w:szCs w:val="20"/>
        </w:rPr>
      </w:pPr>
      <w:r w:rsidRPr="00EF72A0">
        <w:rPr>
          <w:rFonts w:ascii="Times New Roman" w:hAnsi="Times New Roman"/>
          <w:sz w:val="24"/>
          <w:szCs w:val="20"/>
        </w:rPr>
        <w:t>In hoofdstuk 7, paragraaf 2, van de Zaaizaad- en plantgoedwet 2005 wordt na artikel 56 een artikel ingevoegd, luidende:</w:t>
      </w:r>
    </w:p>
    <w:p w:rsidRPr="00EF72A0" w:rsidR="00EF72A0" w:rsidP="00EF72A0" w:rsidRDefault="00EF72A0" w14:paraId="333CC0B4" w14:textId="77777777">
      <w:pPr>
        <w:tabs>
          <w:tab w:val="left" w:pos="284"/>
          <w:tab w:val="left" w:pos="567"/>
          <w:tab w:val="left" w:pos="851"/>
          <w:tab w:val="left" w:pos="7655"/>
        </w:tabs>
        <w:ind w:right="-2" w:firstLine="284"/>
        <w:rPr>
          <w:rFonts w:ascii="Times New Roman" w:hAnsi="Times New Roman"/>
          <w:sz w:val="24"/>
          <w:szCs w:val="20"/>
        </w:rPr>
      </w:pPr>
    </w:p>
    <w:p w:rsidR="00EF72A0" w:rsidP="005C1DDA" w:rsidRDefault="00EF72A0" w14:paraId="4AA31BDD"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56a</w:t>
      </w:r>
    </w:p>
    <w:p w:rsidR="005C1DDA" w:rsidP="00EF72A0" w:rsidRDefault="005C1DDA" w14:paraId="75157625"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782681B3" w14:textId="02A4531F">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De Raad is bevoegd een aantekening op te nemen bij het ras waarvoor een kwekersrecht is verleend als bedoeld in artikel 25, tweede lid, onderdeel b, indien er sprake is van een relatie tussen dat geregistreerde ras en kwekersrecht en:</w:t>
      </w:r>
    </w:p>
    <w:p w:rsidR="00EF72A0" w:rsidP="00EF72A0" w:rsidRDefault="00EF72A0" w14:paraId="6188F983"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 natuurlijke personen of rechtspersonen, entiteiten of lichamen, waarvan op grond van een sanctiemaatregel, de tegoeden en economische middelen zijn bevroren; of</w:t>
      </w:r>
    </w:p>
    <w:p w:rsidR="00EF72A0" w:rsidP="00EF72A0" w:rsidRDefault="00EF72A0" w14:paraId="43B4BBD3"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b. rechtspersonen, entiteiten of lichamen, waarvan op grond van een sanctiemaatregel, het aangaan of voortzetten van de economische of financiële betrekkingen is beperkt of verboden.</w:t>
      </w:r>
    </w:p>
    <w:p w:rsidR="00EF72A0" w:rsidP="00EF72A0" w:rsidRDefault="00EF72A0" w14:paraId="2D16409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Een aantekening als bedoeld in het eerste lid, wordt in het register opgenomen indien de Raad op eigen gezag deze relatie constateert of informatie ontvangt van Nederlandse of buitenlandse overheidsinstanties dan wel van Nederlandse of buitenlandse van overheidswege aangewezen instanties die belast zijn met het toezicht op de naleving of met de uitvoering van een sanctiemaatregel, die de relatie legt of bevestigt.</w:t>
      </w:r>
    </w:p>
    <w:p w:rsidR="00EF72A0" w:rsidP="00EF72A0" w:rsidRDefault="00EF72A0" w14:paraId="4B1EFB88"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3. De Raad en de verstrekker van de informatie controleert jaarlijks of de informatie, bedoeld in het tweede lid, nog reden geeft tot het opnemen van een aantekening als bedoeld in het eerste lid.</w:t>
      </w:r>
    </w:p>
    <w:p w:rsidR="00EF72A0" w:rsidP="00EF72A0" w:rsidRDefault="00EF72A0" w14:paraId="03C94D5B"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4. De Raad verwijdert een aantekening als bedoeld in het eerste lid, indien de relatie zich niet langer voordoet.</w:t>
      </w:r>
    </w:p>
    <w:p w:rsidR="005C1DDA" w:rsidP="005C1DDA" w:rsidRDefault="005C1DDA" w14:paraId="7ED28656" w14:textId="77777777">
      <w:pPr>
        <w:tabs>
          <w:tab w:val="left" w:pos="284"/>
          <w:tab w:val="left" w:pos="567"/>
          <w:tab w:val="left" w:pos="851"/>
          <w:tab w:val="left" w:pos="7655"/>
        </w:tabs>
        <w:ind w:right="-2"/>
        <w:rPr>
          <w:rFonts w:ascii="Times New Roman" w:hAnsi="Times New Roman"/>
          <w:sz w:val="24"/>
          <w:szCs w:val="20"/>
        </w:rPr>
      </w:pPr>
      <w:bookmarkStart w:name="_Hlk183440172" w:id="82"/>
    </w:p>
    <w:p w:rsidRPr="005513D6" w:rsidR="005513D6" w:rsidP="005513D6" w:rsidRDefault="005513D6" w14:paraId="62F4A8FB" w14:textId="77777777">
      <w:pPr>
        <w:rPr>
          <w:rFonts w:ascii="Times New Roman" w:hAnsi="Times New Roman"/>
          <w:b/>
          <w:bCs/>
          <w:sz w:val="24"/>
        </w:rPr>
      </w:pPr>
      <w:r w:rsidRPr="005513D6">
        <w:rPr>
          <w:rFonts w:ascii="Times New Roman" w:hAnsi="Times New Roman"/>
          <w:b/>
          <w:bCs/>
          <w:sz w:val="24"/>
        </w:rPr>
        <w:t>Artikel 10.25 Samenloop implementatie Proportionaliteitsrichtlijn inzake beroepsorganisaties met regelgevende bevoegdheid</w:t>
      </w:r>
    </w:p>
    <w:p w:rsidRPr="005513D6" w:rsidR="005513D6" w:rsidP="005513D6" w:rsidRDefault="005513D6" w14:paraId="5F039CFE" w14:textId="77777777">
      <w:pPr>
        <w:rPr>
          <w:rFonts w:ascii="Times New Roman" w:hAnsi="Times New Roman"/>
          <w:sz w:val="24"/>
        </w:rPr>
      </w:pPr>
    </w:p>
    <w:p w:rsidRPr="005513D6" w:rsidR="005513D6" w:rsidP="005513D6" w:rsidRDefault="005513D6" w14:paraId="13B35C9D" w14:textId="215D20CE">
      <w:pPr>
        <w:ind w:firstLine="284"/>
        <w:rPr>
          <w:rFonts w:ascii="Times New Roman" w:hAnsi="Times New Roman"/>
          <w:sz w:val="24"/>
        </w:rPr>
      </w:pPr>
      <w:r w:rsidRPr="005513D6">
        <w:rPr>
          <w:rFonts w:ascii="Times New Roman" w:hAnsi="Times New Roman"/>
          <w:sz w:val="24"/>
        </w:rPr>
        <w:t xml:space="preserve">Indien het bij koninklijke boodschap van 8 juni 2026 ingediende voorstel van wet tot wijziging van de Algemene wet erkenning EU-beroepskwalificaties, de Advocatenwet, de </w:t>
      </w:r>
      <w:r w:rsidRPr="005513D6">
        <w:rPr>
          <w:rFonts w:ascii="Times New Roman" w:hAnsi="Times New Roman"/>
          <w:sz w:val="24"/>
        </w:rPr>
        <w:lastRenderedPageBreak/>
        <w:t>Gerechtsdeurwaarderswet, de Wet op het notarisambt, de Wet op het accountantsberoep, de Loodsenwet en de Wet op de beroepen in de individuele gezondheidszorg, ter nadere implementatie van richtlijn (EU) 2018/958 ten aanzien van beroepsorganisaties met regelgevende bevoegdheid (implementatie Proportionaliteitsrichtlijn inzake beroepsorganisaties met regelgevende bevoegdheid) (36962) tot wet is of wordt verheven en artikel II, onderdeel A, van die wet eerder in werking treedt of is getreden dan deze wet, wordt in deze wet met ingang van die dag in artikel 10.1, onderdeel C, “vijfde lid” gelezen als “zevende lid”.</w:t>
      </w:r>
    </w:p>
    <w:p w:rsidRPr="005513D6" w:rsidR="005513D6" w:rsidP="005513D6" w:rsidRDefault="005513D6" w14:paraId="448AB668" w14:textId="77777777">
      <w:pPr>
        <w:ind w:firstLine="284"/>
        <w:rPr>
          <w:rFonts w:ascii="Times New Roman" w:hAnsi="Times New Roman"/>
          <w:sz w:val="24"/>
        </w:rPr>
      </w:pPr>
    </w:p>
    <w:p w:rsidRPr="005513D6" w:rsidR="005C1DDA" w:rsidP="005C1DDA" w:rsidRDefault="005C1DDA" w14:paraId="47B25A17" w14:textId="77777777">
      <w:pPr>
        <w:tabs>
          <w:tab w:val="left" w:pos="284"/>
          <w:tab w:val="left" w:pos="567"/>
          <w:tab w:val="left" w:pos="851"/>
          <w:tab w:val="left" w:pos="7655"/>
        </w:tabs>
        <w:ind w:right="-2"/>
        <w:rPr>
          <w:rFonts w:ascii="Times New Roman" w:hAnsi="Times New Roman"/>
          <w:sz w:val="24"/>
        </w:rPr>
      </w:pPr>
    </w:p>
    <w:p w:rsidRPr="005513D6" w:rsidR="00EF72A0" w:rsidP="005C1DDA" w:rsidRDefault="00EF72A0" w14:paraId="3CB97AE1" w14:textId="6D78A081">
      <w:pPr>
        <w:tabs>
          <w:tab w:val="left" w:pos="284"/>
          <w:tab w:val="left" w:pos="567"/>
          <w:tab w:val="left" w:pos="851"/>
          <w:tab w:val="left" w:pos="7655"/>
        </w:tabs>
        <w:ind w:right="-2"/>
        <w:rPr>
          <w:rFonts w:ascii="Times New Roman" w:hAnsi="Times New Roman"/>
          <w:caps/>
          <w:sz w:val="24"/>
        </w:rPr>
      </w:pPr>
      <w:r w:rsidRPr="005513D6">
        <w:rPr>
          <w:rFonts w:ascii="Times New Roman" w:hAnsi="Times New Roman"/>
          <w:b/>
          <w:bCs/>
          <w:caps/>
          <w:sz w:val="24"/>
        </w:rPr>
        <w:t>HOOFDSTUK 11. Slotbepalingen</w:t>
      </w:r>
    </w:p>
    <w:p w:rsidRPr="00EF72A0" w:rsidR="00EF72A0" w:rsidP="00EF72A0" w:rsidRDefault="00EF72A0" w14:paraId="32ABDA23" w14:textId="77777777">
      <w:pPr>
        <w:tabs>
          <w:tab w:val="left" w:pos="284"/>
          <w:tab w:val="left" w:pos="567"/>
          <w:tab w:val="left" w:pos="851"/>
          <w:tab w:val="left" w:pos="7655"/>
        </w:tabs>
        <w:ind w:right="-2" w:firstLine="284"/>
        <w:rPr>
          <w:rFonts w:ascii="Times New Roman" w:hAnsi="Times New Roman"/>
          <w:b/>
          <w:bCs/>
          <w:sz w:val="24"/>
          <w:szCs w:val="20"/>
        </w:rPr>
      </w:pPr>
    </w:p>
    <w:p w:rsidRPr="00EF72A0" w:rsidR="00EF72A0" w:rsidP="005C1DDA" w:rsidRDefault="00EF72A0" w14:paraId="05DC46BD"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11.1 Evaluatie</w:t>
      </w:r>
    </w:p>
    <w:p w:rsidRPr="00EF72A0" w:rsidR="00EF72A0" w:rsidP="00EF72A0" w:rsidRDefault="00EF72A0" w14:paraId="6E9261DA"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Onze Minister zendt in overeenstemming met Onze Ministers die het mede aangaat binnen vijf jaar na de inwerkingtreding van deze wet aan de Staten-Generaal een verslag over de doeltreffendheid en de effecten van deze wet in de praktijk.</w:t>
      </w:r>
    </w:p>
    <w:p w:rsidRPr="00EF72A0" w:rsidR="00EF72A0" w:rsidP="00EF72A0" w:rsidRDefault="00EF72A0" w14:paraId="00C0D3F2" w14:textId="77777777">
      <w:pPr>
        <w:tabs>
          <w:tab w:val="left" w:pos="284"/>
          <w:tab w:val="left" w:pos="567"/>
          <w:tab w:val="left" w:pos="851"/>
          <w:tab w:val="left" w:pos="7655"/>
        </w:tabs>
        <w:ind w:right="-2" w:firstLine="284"/>
        <w:rPr>
          <w:rFonts w:ascii="Times New Roman" w:hAnsi="Times New Roman"/>
          <w:b/>
          <w:bCs/>
          <w:sz w:val="24"/>
          <w:szCs w:val="20"/>
        </w:rPr>
      </w:pPr>
    </w:p>
    <w:p w:rsidRPr="00EF72A0" w:rsidR="00EF72A0" w:rsidP="005C1DDA" w:rsidRDefault="00EF72A0" w14:paraId="008FA630" w14:textId="77777777">
      <w:pPr>
        <w:tabs>
          <w:tab w:val="left" w:pos="284"/>
          <w:tab w:val="left" w:pos="567"/>
          <w:tab w:val="left" w:pos="851"/>
          <w:tab w:val="left" w:pos="7655"/>
        </w:tabs>
        <w:ind w:right="-2"/>
        <w:rPr>
          <w:rFonts w:ascii="Times New Roman" w:hAnsi="Times New Roman"/>
          <w:b/>
          <w:bCs/>
          <w:sz w:val="24"/>
          <w:szCs w:val="20"/>
        </w:rPr>
      </w:pPr>
      <w:bookmarkStart w:name="_Hlk195781059" w:id="83"/>
      <w:bookmarkEnd w:id="82"/>
      <w:r w:rsidRPr="00EF72A0">
        <w:rPr>
          <w:rFonts w:ascii="Times New Roman" w:hAnsi="Times New Roman"/>
          <w:b/>
          <w:bCs/>
          <w:sz w:val="24"/>
          <w:szCs w:val="20"/>
        </w:rPr>
        <w:t>Artikel 11.2 Integrale tekstpublicatie</w:t>
      </w:r>
    </w:p>
    <w:p w:rsidR="005C1DDA" w:rsidP="00EF72A0" w:rsidRDefault="005C1DDA" w14:paraId="36EA339C"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21E7268E" w14:textId="69031930">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Voor de plaatsing in het Staatsblad stelt Onze Minister de nummering van de artikelen, hoofdstukken en paragrafen van de Wet internationale sanctiemaatregelen opnieuw vast en brengt hij de in die wet voorkomende aanhalingen van de artikelen, hoofdstukken en paragrafen met de nieuwe nummering in overeenstemming.</w:t>
      </w:r>
    </w:p>
    <w:bookmarkEnd w:id="83"/>
    <w:p w:rsidRPr="00EF72A0" w:rsidR="00EF72A0" w:rsidP="00EF72A0" w:rsidRDefault="00EF72A0" w14:paraId="3BBECD85" w14:textId="77777777">
      <w:pPr>
        <w:tabs>
          <w:tab w:val="left" w:pos="284"/>
          <w:tab w:val="left" w:pos="567"/>
          <w:tab w:val="left" w:pos="851"/>
          <w:tab w:val="left" w:pos="7655"/>
        </w:tabs>
        <w:ind w:right="-2" w:firstLine="284"/>
        <w:rPr>
          <w:rFonts w:ascii="Times New Roman" w:hAnsi="Times New Roman"/>
          <w:b/>
          <w:bCs/>
          <w:sz w:val="24"/>
          <w:szCs w:val="20"/>
        </w:rPr>
      </w:pPr>
    </w:p>
    <w:p w:rsidRPr="00EF72A0" w:rsidR="00EF72A0" w:rsidP="005C1DDA" w:rsidRDefault="00EF72A0" w14:paraId="21DF2DCA"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11.3 Inwerkingtreding</w:t>
      </w:r>
    </w:p>
    <w:p w:rsidR="005C1DDA" w:rsidP="00EF72A0" w:rsidRDefault="005C1DDA" w14:paraId="686C0769"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09EC5EAD" w14:textId="51CAB419">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EF72A0" w:rsidR="00EF72A0" w:rsidP="00EF72A0" w:rsidRDefault="00EF72A0" w14:paraId="4BF8C07B" w14:textId="77777777">
      <w:pPr>
        <w:tabs>
          <w:tab w:val="left" w:pos="284"/>
          <w:tab w:val="left" w:pos="567"/>
          <w:tab w:val="left" w:pos="851"/>
          <w:tab w:val="left" w:pos="7655"/>
        </w:tabs>
        <w:ind w:right="-2" w:firstLine="284"/>
        <w:rPr>
          <w:rFonts w:ascii="Times New Roman" w:hAnsi="Times New Roman"/>
          <w:b/>
          <w:bCs/>
          <w:sz w:val="24"/>
          <w:szCs w:val="20"/>
        </w:rPr>
      </w:pPr>
    </w:p>
    <w:p w:rsidRPr="00EF72A0" w:rsidR="00EF72A0" w:rsidP="005C1DDA" w:rsidRDefault="00EF72A0" w14:paraId="20FCF9EA"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11.4 Citeertitel</w:t>
      </w:r>
    </w:p>
    <w:p w:rsidR="005C1DDA" w:rsidP="00EF72A0" w:rsidRDefault="005C1DDA" w14:paraId="2AEE46DD"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5127EAE8" w14:textId="1365294E">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Deze wet wordt aangehaald als: Wet internationale sanctiemaatregelen.</w:t>
      </w:r>
    </w:p>
    <w:p w:rsidR="00EF72A0" w:rsidP="00EF72A0" w:rsidRDefault="00EF72A0" w14:paraId="54F89F44" w14:textId="77777777">
      <w:pPr>
        <w:tabs>
          <w:tab w:val="left" w:pos="284"/>
          <w:tab w:val="left" w:pos="567"/>
          <w:tab w:val="left" w:pos="851"/>
          <w:tab w:val="left" w:pos="7655"/>
        </w:tabs>
        <w:ind w:right="-2" w:firstLine="284"/>
        <w:rPr>
          <w:rFonts w:ascii="Times New Roman" w:hAnsi="Times New Roman"/>
          <w:sz w:val="24"/>
          <w:szCs w:val="20"/>
        </w:rPr>
      </w:pPr>
    </w:p>
    <w:p w:rsidR="005C1DDA" w:rsidP="00EF72A0" w:rsidRDefault="005C1DDA" w14:paraId="26B68708"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240C4792" w14:textId="036BADD6">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EF72A0" w:rsidR="005C1DDA" w:rsidP="00D9051E" w:rsidRDefault="005C1DDA" w14:paraId="61D390EA"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4579E950"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Gegeven</w:t>
      </w:r>
    </w:p>
    <w:p w:rsidR="00EF72A0" w:rsidP="00EF72A0" w:rsidRDefault="00EF72A0" w14:paraId="06C1C996"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06E55DC0"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45BE6704"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1B4078CD" w14:textId="77777777">
      <w:pPr>
        <w:tabs>
          <w:tab w:val="left" w:pos="284"/>
          <w:tab w:val="left" w:pos="567"/>
          <w:tab w:val="left" w:pos="851"/>
          <w:tab w:val="left" w:pos="7655"/>
        </w:tabs>
        <w:ind w:right="-2"/>
        <w:rPr>
          <w:rFonts w:ascii="Times New Roman" w:hAnsi="Times New Roman"/>
          <w:sz w:val="24"/>
          <w:szCs w:val="20"/>
        </w:rPr>
      </w:pPr>
    </w:p>
    <w:p w:rsidR="005C1DDA" w:rsidP="00EF72A0" w:rsidRDefault="005C1DDA" w14:paraId="0C35A08C" w14:textId="77777777">
      <w:pPr>
        <w:tabs>
          <w:tab w:val="left" w:pos="284"/>
          <w:tab w:val="left" w:pos="567"/>
          <w:tab w:val="left" w:pos="851"/>
          <w:tab w:val="left" w:pos="7655"/>
        </w:tabs>
        <w:ind w:right="-2"/>
        <w:rPr>
          <w:rFonts w:ascii="Times New Roman" w:hAnsi="Times New Roman"/>
          <w:sz w:val="24"/>
          <w:szCs w:val="20"/>
        </w:rPr>
      </w:pPr>
    </w:p>
    <w:p w:rsidR="005C1DDA" w:rsidP="00EF72A0" w:rsidRDefault="005C1DDA" w14:paraId="0236B87F" w14:textId="77777777">
      <w:pPr>
        <w:tabs>
          <w:tab w:val="left" w:pos="284"/>
          <w:tab w:val="left" w:pos="567"/>
          <w:tab w:val="left" w:pos="851"/>
          <w:tab w:val="left" w:pos="7655"/>
        </w:tabs>
        <w:ind w:right="-2"/>
        <w:rPr>
          <w:rFonts w:ascii="Times New Roman" w:hAnsi="Times New Roman"/>
          <w:sz w:val="24"/>
          <w:szCs w:val="20"/>
        </w:rPr>
      </w:pPr>
    </w:p>
    <w:p w:rsidR="005C1DDA" w:rsidP="00EF72A0" w:rsidRDefault="005C1DDA" w14:paraId="17C59C5E" w14:textId="77777777">
      <w:pPr>
        <w:tabs>
          <w:tab w:val="left" w:pos="284"/>
          <w:tab w:val="left" w:pos="567"/>
          <w:tab w:val="left" w:pos="851"/>
          <w:tab w:val="left" w:pos="7655"/>
        </w:tabs>
        <w:ind w:right="-2"/>
        <w:rPr>
          <w:rFonts w:ascii="Times New Roman" w:hAnsi="Times New Roman"/>
          <w:sz w:val="24"/>
          <w:szCs w:val="20"/>
        </w:rPr>
      </w:pPr>
    </w:p>
    <w:p w:rsidR="005C1DDA" w:rsidP="00EF72A0" w:rsidRDefault="005C1DDA" w14:paraId="60E532E7" w14:textId="77777777">
      <w:pPr>
        <w:tabs>
          <w:tab w:val="left" w:pos="284"/>
          <w:tab w:val="left" w:pos="567"/>
          <w:tab w:val="left" w:pos="851"/>
          <w:tab w:val="left" w:pos="7655"/>
        </w:tabs>
        <w:ind w:right="-2"/>
        <w:rPr>
          <w:rFonts w:ascii="Times New Roman" w:hAnsi="Times New Roman"/>
          <w:sz w:val="24"/>
          <w:szCs w:val="20"/>
        </w:rPr>
      </w:pPr>
    </w:p>
    <w:p w:rsidRPr="00EF72A0" w:rsidR="00EF72A0" w:rsidP="00EF72A0" w:rsidRDefault="00EF72A0" w14:paraId="7517FEAD" w14:textId="130C7B5C">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 xml:space="preserve"> </w:t>
      </w:r>
    </w:p>
    <w:p w:rsidR="00EF72A0" w:rsidP="00EF72A0" w:rsidRDefault="00EF72A0" w14:paraId="7345C4FB" w14:textId="0B1BE0C3">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De Minister van Buitenlandse Zaken</w:t>
      </w:r>
      <w:r w:rsidR="00B630B0">
        <w:rPr>
          <w:rFonts w:ascii="Times New Roman" w:hAnsi="Times New Roman"/>
          <w:sz w:val="24"/>
          <w:szCs w:val="20"/>
        </w:rPr>
        <w:t>,</w:t>
      </w:r>
    </w:p>
    <w:p w:rsidRPr="00EF72A0" w:rsidR="00EF72A0" w:rsidP="00EF72A0" w:rsidRDefault="00EF72A0" w14:paraId="34922125" w14:textId="13670C0B">
      <w:pPr>
        <w:tabs>
          <w:tab w:val="left" w:pos="284"/>
          <w:tab w:val="left" w:pos="567"/>
          <w:tab w:val="left" w:pos="851"/>
          <w:tab w:val="left" w:pos="7655"/>
        </w:tabs>
        <w:ind w:right="-2"/>
        <w:rPr>
          <w:rFonts w:ascii="Times New Roman" w:hAnsi="Times New Roman"/>
          <w:sz w:val="24"/>
          <w:szCs w:val="20"/>
        </w:rPr>
      </w:pPr>
    </w:p>
    <w:p w:rsidRPr="002168F4" w:rsidR="00CB3578" w:rsidP="00EF72A0" w:rsidRDefault="00CB3578" w14:paraId="56C40BDC" w14:textId="77777777">
      <w:pPr>
        <w:tabs>
          <w:tab w:val="left" w:pos="284"/>
          <w:tab w:val="left" w:pos="567"/>
          <w:tab w:val="left" w:pos="851"/>
          <w:tab w:val="left" w:pos="7655"/>
        </w:tabs>
        <w:ind w:right="-2"/>
        <w:rPr>
          <w:rFonts w:ascii="Times New Roman" w:hAnsi="Times New Roman"/>
          <w:sz w:val="24"/>
          <w:szCs w:val="20"/>
        </w:rPr>
      </w:pPr>
    </w:p>
    <w:sectPr w:rsidRPr="002168F4" w:rsidR="00CB3578" w:rsidSect="00A11E73">
      <w:footerReference w:type="even" r:id="rId20"/>
      <w:footerReference w:type="default" r:id="rId2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7E79D" w14:textId="77777777" w:rsidR="00617AC1" w:rsidRDefault="00617AC1">
      <w:pPr>
        <w:spacing w:line="20" w:lineRule="exact"/>
      </w:pPr>
    </w:p>
  </w:endnote>
  <w:endnote w:type="continuationSeparator" w:id="0">
    <w:p w14:paraId="50424908" w14:textId="77777777" w:rsidR="00617AC1" w:rsidRDefault="00617AC1">
      <w:pPr>
        <w:pStyle w:val="Amendement"/>
      </w:pPr>
      <w:r>
        <w:rPr>
          <w:b w:val="0"/>
          <w:bCs w:val="0"/>
        </w:rPr>
        <w:t xml:space="preserve"> </w:t>
      </w:r>
    </w:p>
  </w:endnote>
  <w:endnote w:type="continuationNotice" w:id="1">
    <w:p w14:paraId="71E1E833" w14:textId="77777777" w:rsidR="00617AC1" w:rsidRDefault="00617AC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FC0F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92A1DE4"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38D1"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27C85E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62AB7" w14:textId="77777777" w:rsidR="00617AC1" w:rsidRDefault="00617AC1">
      <w:pPr>
        <w:pStyle w:val="Amendement"/>
      </w:pPr>
      <w:r>
        <w:rPr>
          <w:b w:val="0"/>
          <w:bCs w:val="0"/>
        </w:rPr>
        <w:separator/>
      </w:r>
    </w:p>
  </w:footnote>
  <w:footnote w:type="continuationSeparator" w:id="0">
    <w:p w14:paraId="4885F985" w14:textId="77777777" w:rsidR="00617AC1" w:rsidRDefault="00617A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2A0"/>
    <w:rsid w:val="00012DBE"/>
    <w:rsid w:val="00022CA6"/>
    <w:rsid w:val="00027F91"/>
    <w:rsid w:val="000522D5"/>
    <w:rsid w:val="00057FD6"/>
    <w:rsid w:val="00060375"/>
    <w:rsid w:val="00082F4F"/>
    <w:rsid w:val="000863AF"/>
    <w:rsid w:val="000A1D81"/>
    <w:rsid w:val="000A3BBF"/>
    <w:rsid w:val="000A597C"/>
    <w:rsid w:val="000C748D"/>
    <w:rsid w:val="000D1CE4"/>
    <w:rsid w:val="00111ED3"/>
    <w:rsid w:val="00121C77"/>
    <w:rsid w:val="00140BD2"/>
    <w:rsid w:val="00153237"/>
    <w:rsid w:val="001A632A"/>
    <w:rsid w:val="001C190E"/>
    <w:rsid w:val="001D3174"/>
    <w:rsid w:val="001F2CE8"/>
    <w:rsid w:val="002168F4"/>
    <w:rsid w:val="002A4348"/>
    <w:rsid w:val="002A727C"/>
    <w:rsid w:val="002A77EB"/>
    <w:rsid w:val="00305FA8"/>
    <w:rsid w:val="00320BC3"/>
    <w:rsid w:val="00327323"/>
    <w:rsid w:val="00341FDF"/>
    <w:rsid w:val="00350286"/>
    <w:rsid w:val="00362BC4"/>
    <w:rsid w:val="0036398C"/>
    <w:rsid w:val="00394ABE"/>
    <w:rsid w:val="003B1201"/>
    <w:rsid w:val="003B5ED8"/>
    <w:rsid w:val="003C7413"/>
    <w:rsid w:val="004F38C2"/>
    <w:rsid w:val="004F5F2A"/>
    <w:rsid w:val="00515EDE"/>
    <w:rsid w:val="005304D3"/>
    <w:rsid w:val="00545248"/>
    <w:rsid w:val="005513D6"/>
    <w:rsid w:val="0055757A"/>
    <w:rsid w:val="00596CDA"/>
    <w:rsid w:val="005A25D5"/>
    <w:rsid w:val="005C1DDA"/>
    <w:rsid w:val="005D2707"/>
    <w:rsid w:val="005F7975"/>
    <w:rsid w:val="00601C98"/>
    <w:rsid w:val="006026C7"/>
    <w:rsid w:val="00606255"/>
    <w:rsid w:val="006070FF"/>
    <w:rsid w:val="00617AC1"/>
    <w:rsid w:val="00621A46"/>
    <w:rsid w:val="00656D33"/>
    <w:rsid w:val="006646F9"/>
    <w:rsid w:val="00667072"/>
    <w:rsid w:val="006703EE"/>
    <w:rsid w:val="0068104E"/>
    <w:rsid w:val="00697FA8"/>
    <w:rsid w:val="006B607A"/>
    <w:rsid w:val="006C5331"/>
    <w:rsid w:val="006E1AA6"/>
    <w:rsid w:val="006E2000"/>
    <w:rsid w:val="00707F54"/>
    <w:rsid w:val="00721832"/>
    <w:rsid w:val="00750771"/>
    <w:rsid w:val="00774203"/>
    <w:rsid w:val="0078578C"/>
    <w:rsid w:val="007B1584"/>
    <w:rsid w:val="007C39BD"/>
    <w:rsid w:val="007D451C"/>
    <w:rsid w:val="00804ACF"/>
    <w:rsid w:val="00826224"/>
    <w:rsid w:val="0084224D"/>
    <w:rsid w:val="00842A34"/>
    <w:rsid w:val="0084466C"/>
    <w:rsid w:val="00847D2E"/>
    <w:rsid w:val="00847DB5"/>
    <w:rsid w:val="0087071A"/>
    <w:rsid w:val="00897221"/>
    <w:rsid w:val="008A0C7B"/>
    <w:rsid w:val="0090573A"/>
    <w:rsid w:val="00930A23"/>
    <w:rsid w:val="009366EE"/>
    <w:rsid w:val="00971670"/>
    <w:rsid w:val="009A41C9"/>
    <w:rsid w:val="009C7354"/>
    <w:rsid w:val="009D535A"/>
    <w:rsid w:val="009E6D7F"/>
    <w:rsid w:val="009F2D7B"/>
    <w:rsid w:val="009F4FED"/>
    <w:rsid w:val="009F7205"/>
    <w:rsid w:val="00A11E73"/>
    <w:rsid w:val="00A160A5"/>
    <w:rsid w:val="00A2521E"/>
    <w:rsid w:val="00A4592E"/>
    <w:rsid w:val="00A52B1D"/>
    <w:rsid w:val="00A847AE"/>
    <w:rsid w:val="00AB3446"/>
    <w:rsid w:val="00AE436A"/>
    <w:rsid w:val="00B14E8D"/>
    <w:rsid w:val="00B15923"/>
    <w:rsid w:val="00B26A19"/>
    <w:rsid w:val="00B507B5"/>
    <w:rsid w:val="00B630B0"/>
    <w:rsid w:val="00B64DA0"/>
    <w:rsid w:val="00B662EF"/>
    <w:rsid w:val="00BA20D9"/>
    <w:rsid w:val="00C135B1"/>
    <w:rsid w:val="00C419BE"/>
    <w:rsid w:val="00C70339"/>
    <w:rsid w:val="00C70734"/>
    <w:rsid w:val="00C70918"/>
    <w:rsid w:val="00C92DF8"/>
    <w:rsid w:val="00CB3578"/>
    <w:rsid w:val="00D20AFA"/>
    <w:rsid w:val="00D240A2"/>
    <w:rsid w:val="00D5211B"/>
    <w:rsid w:val="00D55648"/>
    <w:rsid w:val="00D8233E"/>
    <w:rsid w:val="00D86885"/>
    <w:rsid w:val="00D9051E"/>
    <w:rsid w:val="00D94D0B"/>
    <w:rsid w:val="00DA1394"/>
    <w:rsid w:val="00DF7409"/>
    <w:rsid w:val="00E15B5A"/>
    <w:rsid w:val="00E16443"/>
    <w:rsid w:val="00E326EE"/>
    <w:rsid w:val="00E36EE9"/>
    <w:rsid w:val="00EE4F84"/>
    <w:rsid w:val="00EF72A0"/>
    <w:rsid w:val="00F0340D"/>
    <w:rsid w:val="00F13442"/>
    <w:rsid w:val="00F1401F"/>
    <w:rsid w:val="00F25F74"/>
    <w:rsid w:val="00F30A1C"/>
    <w:rsid w:val="00F37168"/>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E8D4F"/>
  <w15:docId w15:val="{C43829F0-84B6-44A7-A6E7-A58586C85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Standaard"/>
    <w:link w:val="Kop4Char"/>
    <w:uiPriority w:val="9"/>
    <w:qFormat/>
    <w:rsid w:val="00EF72A0"/>
    <w:pPr>
      <w:spacing w:before="100" w:beforeAutospacing="1" w:after="100" w:afterAutospacing="1"/>
      <w:outlineLvl w:val="3"/>
    </w:pPr>
    <w:rPr>
      <w:rFonts w:ascii="Times New Roman" w:hAnsi="Times New Roman"/>
      <w:b/>
      <w:bCs/>
      <w:sz w:val="24"/>
    </w:rPr>
  </w:style>
  <w:style w:type="paragraph" w:styleId="Kop5">
    <w:name w:val="heading 5"/>
    <w:basedOn w:val="Standaard"/>
    <w:next w:val="Standaard"/>
    <w:link w:val="Kop5Char"/>
    <w:uiPriority w:val="9"/>
    <w:semiHidden/>
    <w:unhideWhenUsed/>
    <w:qFormat/>
    <w:rsid w:val="00EF72A0"/>
    <w:pPr>
      <w:keepNext/>
      <w:keepLines/>
      <w:spacing w:before="40" w:line="259" w:lineRule="auto"/>
      <w:outlineLvl w:val="4"/>
    </w:pPr>
    <w:rPr>
      <w:rFonts w:asciiTheme="majorHAnsi" w:eastAsiaTheme="majorEastAsia" w:hAnsiTheme="majorHAnsi" w:cstheme="majorBidi"/>
      <w:color w:val="365F91" w:themeColor="accent1" w:themeShade="BF"/>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rsid w:val="00EF72A0"/>
    <w:rPr>
      <w:b/>
      <w:bCs/>
      <w:sz w:val="24"/>
      <w:szCs w:val="24"/>
    </w:rPr>
  </w:style>
  <w:style w:type="character" w:customStyle="1" w:styleId="Kop5Char">
    <w:name w:val="Kop 5 Char"/>
    <w:basedOn w:val="Standaardalinea-lettertype"/>
    <w:link w:val="Kop5"/>
    <w:uiPriority w:val="9"/>
    <w:semiHidden/>
    <w:rsid w:val="00EF72A0"/>
    <w:rPr>
      <w:rFonts w:asciiTheme="majorHAnsi" w:eastAsiaTheme="majorEastAsia" w:hAnsiTheme="majorHAnsi" w:cstheme="majorBidi"/>
      <w:color w:val="365F91" w:themeColor="accent1" w:themeShade="BF"/>
      <w:sz w:val="22"/>
      <w:szCs w:val="22"/>
      <w:lang w:eastAsia="en-US"/>
    </w:rPr>
  </w:style>
  <w:style w:type="paragraph" w:styleId="Normaalweb">
    <w:name w:val="Normal (Web)"/>
    <w:basedOn w:val="Standaard"/>
    <w:uiPriority w:val="99"/>
    <w:unhideWhenUsed/>
    <w:rsid w:val="00EF72A0"/>
    <w:pPr>
      <w:spacing w:before="100" w:beforeAutospacing="1" w:after="100" w:afterAutospacing="1"/>
    </w:pPr>
    <w:rPr>
      <w:rFonts w:ascii="Times New Roman" w:hAnsi="Times New Roman"/>
      <w:sz w:val="24"/>
    </w:rPr>
  </w:style>
  <w:style w:type="paragraph" w:styleId="Tekstopmerking">
    <w:name w:val="annotation text"/>
    <w:basedOn w:val="Standaard"/>
    <w:link w:val="TekstopmerkingChar"/>
    <w:uiPriority w:val="99"/>
    <w:unhideWhenUsed/>
    <w:rsid w:val="00EF72A0"/>
    <w:pPr>
      <w:spacing w:after="160"/>
    </w:pPr>
    <w:rPr>
      <w:rFonts w:asciiTheme="minorHAnsi" w:eastAsiaTheme="minorHAnsi" w:hAnsiTheme="minorHAnsi" w:cstheme="minorBidi"/>
      <w:szCs w:val="20"/>
      <w:lang w:val="en-US" w:eastAsia="en-US"/>
    </w:rPr>
  </w:style>
  <w:style w:type="character" w:customStyle="1" w:styleId="TekstopmerkingChar">
    <w:name w:val="Tekst opmerking Char"/>
    <w:basedOn w:val="Standaardalinea-lettertype"/>
    <w:link w:val="Tekstopmerking"/>
    <w:uiPriority w:val="99"/>
    <w:rsid w:val="00EF72A0"/>
    <w:rPr>
      <w:rFonts w:asciiTheme="minorHAnsi" w:eastAsiaTheme="minorHAnsi" w:hAnsiTheme="minorHAnsi" w:cstheme="minorBidi"/>
      <w:lang w:val="en-US" w:eastAsia="en-US"/>
    </w:rPr>
  </w:style>
  <w:style w:type="character" w:styleId="Verwijzingopmerking">
    <w:name w:val="annotation reference"/>
    <w:basedOn w:val="Standaardalinea-lettertype"/>
    <w:uiPriority w:val="99"/>
    <w:unhideWhenUsed/>
    <w:rsid w:val="00EF72A0"/>
    <w:rPr>
      <w:sz w:val="16"/>
      <w:szCs w:val="16"/>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EF72A0"/>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Standaardalinea-lettertype"/>
    <w:uiPriority w:val="99"/>
    <w:unhideWhenUsed/>
    <w:rsid w:val="00EF72A0"/>
    <w:rPr>
      <w:color w:val="0000FF"/>
      <w:u w:val="single"/>
    </w:rPr>
  </w:style>
  <w:style w:type="paragraph" w:styleId="Geenafstand">
    <w:name w:val="No Spacing"/>
    <w:uiPriority w:val="1"/>
    <w:qFormat/>
    <w:rsid w:val="00EF72A0"/>
    <w:rPr>
      <w:rFonts w:asciiTheme="minorHAnsi" w:eastAsiaTheme="minorHAnsi" w:hAnsiTheme="minorHAnsi" w:cstheme="minorBidi"/>
      <w:sz w:val="22"/>
      <w:szCs w:val="22"/>
      <w:lang w:eastAsia="en-US"/>
    </w:rPr>
  </w:style>
  <w:style w:type="table" w:styleId="Tabelraster">
    <w:name w:val="Table Grid"/>
    <w:basedOn w:val="Standaardtabel"/>
    <w:uiPriority w:val="39"/>
    <w:rsid w:val="00EF72A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basedOn w:val="Standaardalinea-lettertype"/>
    <w:uiPriority w:val="20"/>
    <w:qFormat/>
    <w:rsid w:val="00EF72A0"/>
    <w:rPr>
      <w:i/>
      <w:iCs/>
    </w:rPr>
  </w:style>
  <w:style w:type="character" w:customStyle="1" w:styleId="KoptekstChar">
    <w:name w:val="Koptekst Char"/>
    <w:basedOn w:val="Standaardalinea-lettertype"/>
    <w:link w:val="Koptekst"/>
    <w:uiPriority w:val="99"/>
    <w:rsid w:val="00EF72A0"/>
    <w:rPr>
      <w:rFonts w:ascii="Verdana" w:hAnsi="Verdana"/>
      <w:szCs w:val="24"/>
    </w:rPr>
  </w:style>
  <w:style w:type="character" w:customStyle="1" w:styleId="VoettekstChar">
    <w:name w:val="Voettekst Char"/>
    <w:basedOn w:val="Standaardalinea-lettertype"/>
    <w:link w:val="Voettekst"/>
    <w:uiPriority w:val="99"/>
    <w:rsid w:val="00EF72A0"/>
    <w:rPr>
      <w:rFonts w:ascii="Verdana" w:hAnsi="Verdana"/>
      <w:szCs w:val="24"/>
    </w:rPr>
  </w:style>
  <w:style w:type="paragraph" w:styleId="Revisie">
    <w:name w:val="Revision"/>
    <w:hidden/>
    <w:uiPriority w:val="99"/>
    <w:semiHidden/>
    <w:rsid w:val="00EF72A0"/>
    <w:rPr>
      <w:rFonts w:asciiTheme="minorHAnsi" w:eastAsiaTheme="minorHAnsi" w:hAnsiTheme="minorHAnsi" w:cstheme="minorBidi"/>
      <w:sz w:val="22"/>
      <w:szCs w:val="22"/>
      <w:lang w:eastAsia="en-US"/>
    </w:rPr>
  </w:style>
  <w:style w:type="paragraph" w:styleId="Onderwerpvanopmerking">
    <w:name w:val="annotation subject"/>
    <w:basedOn w:val="Tekstopmerking"/>
    <w:next w:val="Tekstopmerking"/>
    <w:link w:val="OnderwerpvanopmerkingChar"/>
    <w:uiPriority w:val="99"/>
    <w:unhideWhenUsed/>
    <w:rsid w:val="00EF72A0"/>
    <w:rPr>
      <w:b/>
      <w:bCs/>
      <w:lang w:val="nl-NL"/>
    </w:rPr>
  </w:style>
  <w:style w:type="character" w:customStyle="1" w:styleId="OnderwerpvanopmerkingChar">
    <w:name w:val="Onderwerp van opmerking Char"/>
    <w:basedOn w:val="TekstopmerkingChar"/>
    <w:link w:val="Onderwerpvanopmerking"/>
    <w:uiPriority w:val="99"/>
    <w:rsid w:val="00EF72A0"/>
    <w:rPr>
      <w:rFonts w:asciiTheme="minorHAnsi" w:eastAsiaTheme="minorHAnsi" w:hAnsiTheme="minorHAnsi" w:cstheme="minorBidi"/>
      <w:b/>
      <w:bCs/>
      <w:lang w:val="en-US" w:eastAsia="en-US"/>
    </w:rPr>
  </w:style>
  <w:style w:type="paragraph" w:customStyle="1" w:styleId="action--relations">
    <w:name w:val="action--relations"/>
    <w:basedOn w:val="Standaard"/>
    <w:rsid w:val="00EF72A0"/>
    <w:pPr>
      <w:spacing w:before="100" w:beforeAutospacing="1" w:after="100" w:afterAutospacing="1"/>
    </w:pPr>
    <w:rPr>
      <w:rFonts w:ascii="Times New Roman" w:hAnsi="Times New Roman"/>
      <w:sz w:val="24"/>
    </w:rPr>
  </w:style>
  <w:style w:type="paragraph" w:customStyle="1" w:styleId="action--permalink">
    <w:name w:val="action--permalink"/>
    <w:basedOn w:val="Standaard"/>
    <w:rsid w:val="00EF72A0"/>
    <w:pPr>
      <w:spacing w:before="100" w:beforeAutospacing="1" w:after="100" w:afterAutospacing="1"/>
    </w:pPr>
    <w:rPr>
      <w:rFonts w:ascii="Times New Roman" w:hAnsi="Times New Roman"/>
      <w:sz w:val="24"/>
    </w:rPr>
  </w:style>
  <w:style w:type="paragraph" w:customStyle="1" w:styleId="action--version">
    <w:name w:val="action--version"/>
    <w:basedOn w:val="Standaard"/>
    <w:rsid w:val="00EF72A0"/>
    <w:pPr>
      <w:spacing w:before="100" w:beforeAutospacing="1" w:after="100" w:afterAutospacing="1"/>
    </w:pPr>
    <w:rPr>
      <w:rFonts w:ascii="Times New Roman" w:hAnsi="Times New Roman"/>
      <w:sz w:val="24"/>
    </w:rPr>
  </w:style>
  <w:style w:type="paragraph" w:customStyle="1" w:styleId="action--compare">
    <w:name w:val="action--compare"/>
    <w:basedOn w:val="Standaard"/>
    <w:rsid w:val="00EF72A0"/>
    <w:pPr>
      <w:spacing w:before="100" w:beforeAutospacing="1" w:after="100" w:afterAutospacing="1"/>
    </w:pPr>
    <w:rPr>
      <w:rFonts w:ascii="Times New Roman" w:hAnsi="Times New Roman"/>
      <w:sz w:val="24"/>
    </w:rPr>
  </w:style>
  <w:style w:type="paragraph" w:customStyle="1" w:styleId="action--print">
    <w:name w:val="action--print"/>
    <w:basedOn w:val="Standaard"/>
    <w:rsid w:val="00EF72A0"/>
    <w:pPr>
      <w:spacing w:before="100" w:beforeAutospacing="1" w:after="100" w:afterAutospacing="1"/>
    </w:pPr>
    <w:rPr>
      <w:rFonts w:ascii="Times New Roman" w:hAnsi="Times New Roman"/>
      <w:sz w:val="24"/>
    </w:rPr>
  </w:style>
  <w:style w:type="paragraph" w:customStyle="1" w:styleId="action--download">
    <w:name w:val="action--download"/>
    <w:basedOn w:val="Standaard"/>
    <w:rsid w:val="00EF72A0"/>
    <w:pPr>
      <w:spacing w:before="100" w:beforeAutospacing="1" w:after="100" w:afterAutospacing="1"/>
    </w:pPr>
    <w:rPr>
      <w:rFonts w:ascii="Times New Roman" w:hAnsi="Times New Roman"/>
      <w:sz w:val="24"/>
    </w:rPr>
  </w:style>
  <w:style w:type="character" w:customStyle="1" w:styleId="lidnr">
    <w:name w:val="lidnr"/>
    <w:basedOn w:val="Standaardalinea-lettertype"/>
    <w:rsid w:val="00EF72A0"/>
  </w:style>
  <w:style w:type="paragraph" w:customStyle="1" w:styleId="labeled">
    <w:name w:val="labeled"/>
    <w:basedOn w:val="Standaard"/>
    <w:rsid w:val="00EF72A0"/>
    <w:pPr>
      <w:spacing w:before="100" w:beforeAutospacing="1" w:after="100" w:afterAutospacing="1"/>
    </w:pPr>
    <w:rPr>
      <w:rFonts w:ascii="Times New Roman" w:hAnsi="Times New Roman"/>
      <w:sz w:val="24"/>
    </w:rPr>
  </w:style>
  <w:style w:type="character" w:customStyle="1" w:styleId="ol">
    <w:name w:val="ol"/>
    <w:basedOn w:val="Standaardalinea-lettertype"/>
    <w:rsid w:val="00EF72A0"/>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EF72A0"/>
    <w:rPr>
      <w:rFonts w:asciiTheme="minorHAnsi" w:eastAsiaTheme="minorHAnsi" w:hAnsiTheme="minorHAnsi" w:cstheme="minorBidi"/>
      <w:sz w:val="22"/>
      <w:szCs w:val="22"/>
      <w:lang w:eastAsia="en-US"/>
    </w:rPr>
  </w:style>
  <w:style w:type="character" w:styleId="Onopgelostemelding">
    <w:name w:val="Unresolved Mention"/>
    <w:basedOn w:val="Standaardalinea-lettertype"/>
    <w:uiPriority w:val="99"/>
    <w:semiHidden/>
    <w:unhideWhenUsed/>
    <w:rsid w:val="00EF72A0"/>
    <w:rPr>
      <w:color w:val="605E5C"/>
      <w:shd w:val="clear" w:color="auto" w:fill="E1DFDD"/>
    </w:rPr>
  </w:style>
  <w:style w:type="paragraph" w:customStyle="1" w:styleId="al">
    <w:name w:val="al"/>
    <w:basedOn w:val="Standaard"/>
    <w:rsid w:val="00EF72A0"/>
    <w:pPr>
      <w:spacing w:before="100" w:beforeAutospacing="1" w:after="100" w:afterAutospacing="1"/>
    </w:pPr>
    <w:rPr>
      <w:rFonts w:ascii="Times New Roman" w:hAnsi="Times New Roman"/>
      <w:sz w:val="24"/>
    </w:rPr>
  </w:style>
  <w:style w:type="character" w:customStyle="1" w:styleId="visually-hidden">
    <w:name w:val="visually-hidden"/>
    <w:basedOn w:val="Standaardalinea-lettertype"/>
    <w:rsid w:val="00EF72A0"/>
  </w:style>
  <w:style w:type="character" w:styleId="GevolgdeHyperlink">
    <w:name w:val="FollowedHyperlink"/>
    <w:basedOn w:val="Standaardalinea-lettertype"/>
    <w:uiPriority w:val="99"/>
    <w:unhideWhenUsed/>
    <w:rsid w:val="00EF72A0"/>
    <w:rPr>
      <w:color w:val="800080" w:themeColor="followedHyperlink"/>
      <w:u w:val="single"/>
    </w:rPr>
  </w:style>
  <w:style w:type="paragraph" w:customStyle="1" w:styleId="li">
    <w:name w:val="li"/>
    <w:basedOn w:val="Standaard"/>
    <w:rsid w:val="00EF72A0"/>
    <w:pPr>
      <w:spacing w:before="100" w:beforeAutospacing="1" w:after="100" w:afterAutospacing="1"/>
    </w:pPr>
    <w:rPr>
      <w:rFonts w:ascii="Times New Roman" w:hAnsi="Times New Roman"/>
      <w:sz w:val="24"/>
    </w:rPr>
  </w:style>
  <w:style w:type="character" w:customStyle="1" w:styleId="normaltextrun">
    <w:name w:val="normaltextrun"/>
    <w:basedOn w:val="Standaardalinea-lettertype"/>
    <w:rsid w:val="00EF72A0"/>
  </w:style>
  <w:style w:type="character" w:customStyle="1" w:styleId="eop">
    <w:name w:val="eop"/>
    <w:basedOn w:val="Standaardalinea-lettertype"/>
    <w:rsid w:val="00EF72A0"/>
  </w:style>
  <w:style w:type="paragraph" w:customStyle="1" w:styleId="pf0">
    <w:name w:val="pf0"/>
    <w:basedOn w:val="Standaard"/>
    <w:rsid w:val="00EF72A0"/>
    <w:pPr>
      <w:spacing w:before="100" w:beforeAutospacing="1" w:after="100" w:afterAutospacing="1"/>
    </w:pPr>
    <w:rPr>
      <w:rFonts w:ascii="Times New Roman" w:hAnsi="Times New Roman"/>
      <w:sz w:val="24"/>
    </w:rPr>
  </w:style>
  <w:style w:type="character" w:customStyle="1" w:styleId="cf01">
    <w:name w:val="cf01"/>
    <w:basedOn w:val="Standaardalinea-lettertype"/>
    <w:rsid w:val="00EF72A0"/>
    <w:rPr>
      <w:rFonts w:ascii="Segoe UI" w:hAnsi="Segoe UI" w:cs="Segoe UI" w:hint="default"/>
      <w:sz w:val="18"/>
      <w:szCs w:val="18"/>
    </w:rPr>
  </w:style>
  <w:style w:type="character" w:customStyle="1" w:styleId="VoetnoottekstChar">
    <w:name w:val="Voetnoottekst Char"/>
    <w:basedOn w:val="Standaardalinea-lettertype"/>
    <w:link w:val="Voetnoottekst"/>
    <w:uiPriority w:val="99"/>
    <w:rsid w:val="00EF72A0"/>
    <w:rPr>
      <w:rFonts w:ascii="Verdana" w:hAnsi="Verdana"/>
      <w:szCs w:val="24"/>
    </w:rPr>
  </w:style>
  <w:style w:type="character" w:styleId="Voetnootmarkering">
    <w:name w:val="footnote reference"/>
    <w:basedOn w:val="Standaardalinea-lettertype"/>
    <w:uiPriority w:val="99"/>
    <w:unhideWhenUsed/>
    <w:rsid w:val="00EF72A0"/>
    <w:rPr>
      <w:vertAlign w:val="superscript"/>
    </w:rPr>
  </w:style>
  <w:style w:type="table" w:customStyle="1" w:styleId="TableGrid1">
    <w:name w:val="Table Grid1"/>
    <w:basedOn w:val="Standaardtabel"/>
    <w:next w:val="Tabelraster"/>
    <w:uiPriority w:val="39"/>
    <w:rsid w:val="00EF72A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eur-lex.europa.eu/legal-content/NL/TXT/?uri=CELEX:32014R0806" TargetMode="External" Id="rId13" /><Relationship Type="http://schemas.openxmlformats.org/officeDocument/2006/relationships/hyperlink" Target="https://eur-lex.europa.eu/legal-content/NL/TXT/?uri=CELEX:32014L0059" TargetMode="External" Id="rId18" /><Relationship Type="http://schemas.openxmlformats.org/officeDocument/2006/relationships/footer" Target="footer2.xml" Id="rId21" /><Relationship Type="http://schemas.openxmlformats.org/officeDocument/2006/relationships/footnotes" Target="footnotes.xml" Id="rId7" /><Relationship Type="http://schemas.openxmlformats.org/officeDocument/2006/relationships/hyperlink" Target="https://eur-lex.europa.eu/legal-content/NL/TXT/?uri=CELEX:32014R0600" TargetMode="External" Id="rId12" /><Relationship Type="http://schemas.openxmlformats.org/officeDocument/2006/relationships/hyperlink" Target="https://eur-lex.europa.eu/legal-content/NL/TXT/?uri=CELEX:32007L0036" TargetMode="External" Id="rId17" /><Relationship Type="http://schemas.openxmlformats.org/officeDocument/2006/relationships/hyperlink" Target="https://eur-lex.europa.eu/legal-content/NL/TXT/?uri=CELEX:32004L0025" TargetMode="External" Id="rId16" /><Relationship Type="http://schemas.openxmlformats.org/officeDocument/2006/relationships/footer" Target="footer1.xml" Id="rId20" /><Relationship Type="http://schemas.openxmlformats.org/officeDocument/2006/relationships/webSettings" Target="webSettings.xml" Id="rId6" /><Relationship Type="http://schemas.openxmlformats.org/officeDocument/2006/relationships/hyperlink" Target="https://eur-lex.europa.eu/legal-content/NL/TXT/?uri=CELEX:32012R0648" TargetMode="External" Id="rId11" /><Relationship Type="http://schemas.openxmlformats.org/officeDocument/2006/relationships/settings" Target="settings.xml" Id="rId5" /><Relationship Type="http://schemas.openxmlformats.org/officeDocument/2006/relationships/hyperlink" Target="https://eur-lex.europa.eu/legal-content/NL/TXT/?uri=CELEX:32002L0047" TargetMode="External" Id="rId15" /><Relationship Type="http://schemas.openxmlformats.org/officeDocument/2006/relationships/theme" Target="theme/theme1.xml" Id="rId23" /><Relationship Type="http://schemas.openxmlformats.org/officeDocument/2006/relationships/hyperlink" Target="https://eur-lex.europa.eu/legal-content/NL/TXT/?uri=CELEX:32010R1095" TargetMode="External" Id="rId10" /><Relationship Type="http://schemas.openxmlformats.org/officeDocument/2006/relationships/hyperlink" Target="https://eur-lex.europa.eu/legal-content/NL/TXT/?uri=CELEX:32017L1132" TargetMode="External" Id="rId19" /><Relationship Type="http://schemas.openxmlformats.org/officeDocument/2006/relationships/styles" Target="styles.xml" Id="rId4" /><Relationship Type="http://schemas.openxmlformats.org/officeDocument/2006/relationships/hyperlink" Target="https://eur-lex.europa.eu/legal-content/NL/TXT/?uri=CELEX:31923R2021" TargetMode="External" Id="rId9" /><Relationship Type="http://schemas.openxmlformats.org/officeDocument/2006/relationships/hyperlink" Target="https://eur-lex.europa.eu/legal-content/NL/TXT/?uri=CELEX:32365R2015" TargetMode="External" Id="rId14" /><Relationship Type="http://schemas.openxmlformats.org/officeDocument/2006/relationships/fontTable" Target="fontTable.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37</ap:Pages>
  <ap:Words>14794</ap:Words>
  <ap:Characters>81373</ap:Characters>
  <ap:DocSecurity>0</ap:DocSecurity>
  <ap:Lines>678</ap:Lines>
  <ap:Paragraphs>191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95976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2026-06-30T09:36:00.0000000Z</lastPrinted>
  <dcterms:created xsi:type="dcterms:W3CDTF">2026-07-01T13:57:00.0000000Z</dcterms:created>
  <dcterms:modified xsi:type="dcterms:W3CDTF">2026-07-01T13:57:00.0000000Z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