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324" w:rsidP="000D39A1" w:rsidRDefault="00E71324" w14:paraId="4C2241B6" w14:textId="77777777">
      <w:pPr>
        <w:suppressAutoHyphens/>
      </w:pPr>
    </w:p>
    <w:p w:rsidR="00CD56C8" w:rsidP="000D39A1" w:rsidRDefault="007E36A6" w14:paraId="6BD6A01C" w14:textId="79FBCE32">
      <w:pPr>
        <w:suppressAutoHyphens/>
      </w:pPr>
      <w:r>
        <w:t>Geachte voorzitter,</w:t>
      </w:r>
    </w:p>
    <w:p w:rsidR="00CD56C8" w:rsidP="000D39A1" w:rsidRDefault="00CD56C8" w14:paraId="23C94C62" w14:textId="77777777">
      <w:pPr>
        <w:suppressAutoHyphens/>
      </w:pPr>
    </w:p>
    <w:p w:rsidR="00CD56C8" w:rsidP="000D39A1" w:rsidRDefault="00A74352" w14:paraId="7C8408F7" w14:textId="0D5B8189">
      <w:pPr>
        <w:suppressAutoHyphens/>
      </w:pPr>
      <w:r>
        <w:t>Hierbij bied</w:t>
      </w:r>
      <w:r w:rsidR="00B80ED0">
        <w:t>t het kabinet</w:t>
      </w:r>
      <w:r>
        <w:t xml:space="preserve"> u de </w:t>
      </w:r>
      <w:r w:rsidR="00ED5149">
        <w:t>W</w:t>
      </w:r>
      <w:r>
        <w:t>erkagenda aan van afspraak E5 van het Aanvullend Zorg- en Welzijnsakkoord (AZWA), getiteld “We verbeteren toegang tot bestaande geneesmiddelen voor patiënten”. De</w:t>
      </w:r>
      <w:r w:rsidR="003365B0">
        <w:t xml:space="preserve">ze </w:t>
      </w:r>
      <w:r w:rsidR="006524E1">
        <w:t>W</w:t>
      </w:r>
      <w:r>
        <w:t xml:space="preserve">erkagenda is </w:t>
      </w:r>
      <w:r w:rsidR="003365B0">
        <w:t xml:space="preserve">opgesteld </w:t>
      </w:r>
      <w:r>
        <w:t>door alle partijen uit de geneesmiddelenketen</w:t>
      </w:r>
      <w:r>
        <w:rPr>
          <w:rStyle w:val="Voetnootmarkering"/>
        </w:rPr>
        <w:footnoteReference w:id="1"/>
      </w:r>
      <w:r w:rsidR="003365B0">
        <w:t xml:space="preserve"> samen met het ministerie van Volksgezondheid, Welzijn</w:t>
      </w:r>
      <w:r w:rsidR="00B80ED0">
        <w:t xml:space="preserve"> en Sport</w:t>
      </w:r>
      <w:r>
        <w:t xml:space="preserve">. De formele ondertekening zal </w:t>
      </w:r>
      <w:r w:rsidR="00E71324">
        <w:t>half juli plaatsvinden</w:t>
      </w:r>
      <w:r>
        <w:t xml:space="preserve">.  </w:t>
      </w:r>
    </w:p>
    <w:p w:rsidR="00C83F43" w:rsidP="000D39A1" w:rsidRDefault="00C83F43" w14:paraId="7333D4A7" w14:textId="263CB60C">
      <w:pPr>
        <w:suppressAutoHyphens/>
        <w:rPr>
          <w:i/>
          <w:iCs/>
        </w:rPr>
      </w:pPr>
    </w:p>
    <w:p w:rsidR="00BB20E1" w:rsidP="000D39A1" w:rsidRDefault="00BB20E1" w14:paraId="18E3FC4B" w14:textId="0EC543CB">
      <w:pPr>
        <w:suppressAutoHyphens/>
        <w:rPr>
          <w:i/>
          <w:iCs/>
        </w:rPr>
      </w:pPr>
      <w:r>
        <w:rPr>
          <w:i/>
          <w:iCs/>
        </w:rPr>
        <w:t xml:space="preserve">Belang van </w:t>
      </w:r>
      <w:r w:rsidR="00ED5149">
        <w:rPr>
          <w:i/>
          <w:iCs/>
        </w:rPr>
        <w:t>de W</w:t>
      </w:r>
      <w:r>
        <w:rPr>
          <w:i/>
          <w:iCs/>
        </w:rPr>
        <w:t>erkagenda Betere Beschikbaarheid Geneesmiddelen</w:t>
      </w:r>
    </w:p>
    <w:p w:rsidR="00BB20E1" w:rsidP="000D39A1" w:rsidRDefault="00BB20E1" w14:paraId="7D527740" w14:textId="4C753122">
      <w:pPr>
        <w:suppressAutoHyphens/>
      </w:pPr>
      <w:r>
        <w:t xml:space="preserve">De totstandkoming van deze </w:t>
      </w:r>
      <w:r w:rsidR="006524E1">
        <w:t>W</w:t>
      </w:r>
      <w:r>
        <w:t xml:space="preserve">erkagenda is een betekenisvolle stap. Geneesmiddelentekorten vormen al jaren een zorgelijk en hardnekkig probleem. </w:t>
      </w:r>
      <w:r w:rsidRPr="00F02375">
        <w:t xml:space="preserve">Een geneesmiddelentekort kan betekenen dat </w:t>
      </w:r>
      <w:r>
        <w:t>een patiënt</w:t>
      </w:r>
      <w:r w:rsidRPr="00F02375">
        <w:t xml:space="preserve"> zijn dagelijkse medicatie niet krijgt, dat een apotheker moet zoeken naar alternatieven, of dat zorgverleners kostbare tijd kwijtraken aan het oplossen van leveringsproblemen in plaats van aan zorg</w:t>
      </w:r>
      <w:r>
        <w:t>.</w:t>
      </w:r>
    </w:p>
    <w:p w:rsidR="00BB20E1" w:rsidP="000D39A1" w:rsidRDefault="00BB20E1" w14:paraId="5FB5C051" w14:textId="77777777">
      <w:pPr>
        <w:suppressAutoHyphens/>
      </w:pPr>
    </w:p>
    <w:p w:rsidR="00BB20E1" w:rsidP="000D39A1" w:rsidRDefault="00BB20E1" w14:paraId="5A9FDD2F" w14:textId="77777777">
      <w:pPr>
        <w:suppressAutoHyphens/>
      </w:pPr>
      <w:r w:rsidRPr="00590A5F">
        <w:t xml:space="preserve">De oorzaken </w:t>
      </w:r>
      <w:r>
        <w:t xml:space="preserve">van geneesmiddelentekorten </w:t>
      </w:r>
      <w:r w:rsidRPr="00590A5F">
        <w:t>zijn divers en reiken vaak verder dan de eigen landsgrenzen: problemen bij de productie van grondstoffen, verstoringen bij fabrikanten, logistieke knelpunten bij groothandels, en</w:t>
      </w:r>
      <w:r>
        <w:t xml:space="preserve"> </w:t>
      </w:r>
      <w:r w:rsidRPr="00590A5F">
        <w:t>informatieachterstanden verder in de keten bij apothekers en zorgverzekeraars. Geneesmiddelen komen via een lange keten bij patiënten terecht, met veel partijen die van elkaar afhankelijk zijn.</w:t>
      </w:r>
    </w:p>
    <w:p w:rsidR="00BB20E1" w:rsidP="000D39A1" w:rsidRDefault="00BB20E1" w14:paraId="41F53448" w14:textId="77777777">
      <w:pPr>
        <w:suppressAutoHyphens/>
      </w:pPr>
    </w:p>
    <w:p w:rsidR="00BB20E1" w:rsidP="000D39A1" w:rsidRDefault="00BB20E1" w14:paraId="76E390AF" w14:textId="0E708D50">
      <w:pPr>
        <w:suppressAutoHyphens/>
      </w:pPr>
      <w:r>
        <w:t>Het kabinet is daarom</w:t>
      </w:r>
      <w:r w:rsidRPr="00F02375">
        <w:t xml:space="preserve"> </w:t>
      </w:r>
      <w:r>
        <w:t xml:space="preserve">blij </w:t>
      </w:r>
      <w:r w:rsidRPr="00F02375">
        <w:t>dat alle partijen in d</w:t>
      </w:r>
      <w:r>
        <w:t>e</w:t>
      </w:r>
      <w:r w:rsidRPr="00F02375">
        <w:t xml:space="preserve"> </w:t>
      </w:r>
      <w:r>
        <w:t>geneesmiddelen</w:t>
      </w:r>
      <w:r w:rsidRPr="00F02375">
        <w:t xml:space="preserve">keten </w:t>
      </w:r>
      <w:r>
        <w:t xml:space="preserve">zich samen </w:t>
      </w:r>
      <w:r w:rsidRPr="00F02375">
        <w:t>verantwoordelijk</w:t>
      </w:r>
      <w:r>
        <w:t xml:space="preserve"> voelen voor oplossingen</w:t>
      </w:r>
      <w:r w:rsidRPr="00F02375">
        <w:t>.</w:t>
      </w:r>
      <w:r>
        <w:t xml:space="preserve"> Met </w:t>
      </w:r>
      <w:r w:rsidR="00ED5149">
        <w:t xml:space="preserve">de uitwerking </w:t>
      </w:r>
      <w:r w:rsidR="00E71324">
        <w:t xml:space="preserve">van </w:t>
      </w:r>
      <w:r>
        <w:t xml:space="preserve">afspraak E5 hebben </w:t>
      </w:r>
      <w:r w:rsidRPr="00F02375">
        <w:t>producenten, groothandels, zorgverzekeraars, apothekers</w:t>
      </w:r>
      <w:r>
        <w:t>, artsen</w:t>
      </w:r>
      <w:r w:rsidRPr="00F02375">
        <w:t xml:space="preserve">, ziekenhuizen en patiënten gezamenlijk gedragen afspraken gemaakt om beschikbaarheidsproblemen </w:t>
      </w:r>
      <w:r>
        <w:t xml:space="preserve">te voorkomen, te signaleren, </w:t>
      </w:r>
      <w:r w:rsidRPr="00F02375">
        <w:t>beter te communiceren en effectiever op te lossen.</w:t>
      </w:r>
      <w:r>
        <w:t xml:space="preserve"> </w:t>
      </w:r>
      <w:r w:rsidRPr="00F02375">
        <w:t>Niet één partij pakt het probleem aan, maar de hele keten doet dat samen.</w:t>
      </w:r>
    </w:p>
    <w:p w:rsidR="00BB20E1" w:rsidP="000D39A1" w:rsidRDefault="00BB20E1" w14:paraId="335D557C" w14:textId="77777777">
      <w:pPr>
        <w:suppressAutoHyphens/>
        <w:rPr>
          <w:i/>
          <w:iCs/>
        </w:rPr>
      </w:pPr>
    </w:p>
    <w:p w:rsidR="00F02375" w:rsidP="000D39A1" w:rsidRDefault="00F02375" w14:paraId="02D967C0" w14:textId="7C7A0B98">
      <w:pPr>
        <w:suppressAutoHyphens/>
        <w:rPr>
          <w:i/>
          <w:iCs/>
        </w:rPr>
      </w:pPr>
      <w:r w:rsidRPr="00F02375">
        <w:rPr>
          <w:i/>
          <w:iCs/>
        </w:rPr>
        <w:lastRenderedPageBreak/>
        <w:t xml:space="preserve">Bijdrage van de </w:t>
      </w:r>
      <w:r w:rsidR="00ED5149">
        <w:rPr>
          <w:i/>
          <w:iCs/>
        </w:rPr>
        <w:t>W</w:t>
      </w:r>
      <w:r w:rsidRPr="00F02375" w:rsidR="00ED5149">
        <w:rPr>
          <w:i/>
          <w:iCs/>
        </w:rPr>
        <w:t>erkagenda</w:t>
      </w:r>
      <w:r w:rsidR="00ED5149">
        <w:rPr>
          <w:i/>
          <w:iCs/>
        </w:rPr>
        <w:t xml:space="preserve"> </w:t>
      </w:r>
      <w:r w:rsidR="0059297B">
        <w:rPr>
          <w:i/>
          <w:iCs/>
        </w:rPr>
        <w:t>Betere Beschikbaarheid Geneesmiddelen</w:t>
      </w:r>
    </w:p>
    <w:p w:rsidRPr="00F02375" w:rsidR="00F02375" w:rsidP="000D39A1" w:rsidRDefault="00ED5149" w14:paraId="58E71D2F" w14:textId="465B83BA">
      <w:pPr>
        <w:suppressAutoHyphens/>
      </w:pPr>
      <w:r>
        <w:t>In de W</w:t>
      </w:r>
      <w:r w:rsidR="00F02375">
        <w:t xml:space="preserve">erkagenda </w:t>
      </w:r>
      <w:r>
        <w:t xml:space="preserve">worden </w:t>
      </w:r>
      <w:r w:rsidR="00F02375">
        <w:t>de afspraken die onder E5 zijn gemaakt</w:t>
      </w:r>
      <w:r>
        <w:t xml:space="preserve"> concreet uitgewerkt</w:t>
      </w:r>
      <w:r w:rsidR="00F02375">
        <w:t xml:space="preserve">. </w:t>
      </w:r>
      <w:r w:rsidRPr="00BA4767" w:rsidR="00BA4767">
        <w:t xml:space="preserve">Voorbeelden van afspraken zijn het opstellen van uniforme definities van geneesmiddelentekorten, het zorgen voor snellere aanpassing van </w:t>
      </w:r>
      <w:r w:rsidRPr="00BA4767" w:rsidR="00C40B4A">
        <w:t>vergoeding statussen</w:t>
      </w:r>
      <w:r w:rsidRPr="00BA4767" w:rsidR="00BA4767">
        <w:t xml:space="preserve"> wanneer een preferent product niet leverbaar is en het opstellen van een inkoopleidraad om structurele knelpunten te voorkomen. Ook wordt </w:t>
      </w:r>
      <w:r w:rsidR="00BA4767">
        <w:t>onderzocht of het haalbaar is om informatie over tekorten samen te brengen</w:t>
      </w:r>
      <w:r w:rsidRPr="00BA4767" w:rsidR="00BA4767">
        <w:t xml:space="preserve">, zodat alle ketenpartijen sneller en gerichter kunnen handelen. </w:t>
      </w:r>
    </w:p>
    <w:p w:rsidR="00F02375" w:rsidP="000D39A1" w:rsidRDefault="00F02375" w14:paraId="36BFA36B" w14:textId="77777777">
      <w:pPr>
        <w:suppressAutoHyphens/>
      </w:pPr>
    </w:p>
    <w:p w:rsidR="00993DF5" w:rsidP="000D39A1" w:rsidRDefault="00993DF5" w14:paraId="1FE6A18D" w14:textId="304EDE39">
      <w:pPr>
        <w:suppressAutoHyphens/>
      </w:pPr>
      <w:r>
        <w:t xml:space="preserve">De eerste zes afspraken </w:t>
      </w:r>
      <w:r w:rsidR="00ED5149">
        <w:t xml:space="preserve">van de Werkagenda waren </w:t>
      </w:r>
      <w:r>
        <w:t xml:space="preserve">al eerder opgenomen in het AZWA. </w:t>
      </w:r>
      <w:r w:rsidR="00C40B4A">
        <w:t>Boven op</w:t>
      </w:r>
      <w:r w:rsidR="00ED5149">
        <w:t xml:space="preserve"> </w:t>
      </w:r>
      <w:r>
        <w:t xml:space="preserve">deze afspraken zagen </w:t>
      </w:r>
      <w:r w:rsidR="003365B0">
        <w:t xml:space="preserve">de </w:t>
      </w:r>
      <w:r>
        <w:t xml:space="preserve">partijen uit de geneesmiddelenketen en het kabinet aanvullende kansen om </w:t>
      </w:r>
      <w:r w:rsidR="00BB20E1">
        <w:t xml:space="preserve">hun </w:t>
      </w:r>
      <w:r>
        <w:t xml:space="preserve">gezamenlijke inzet te versterken. Dit heeft geleid tot vijf </w:t>
      </w:r>
      <w:r w:rsidR="00ED5149">
        <w:t xml:space="preserve">extra </w:t>
      </w:r>
      <w:r>
        <w:t xml:space="preserve">afspraken en de toevoeging van het </w:t>
      </w:r>
      <w:r w:rsidR="00D45F40">
        <w:t xml:space="preserve">onderzoek naar een </w:t>
      </w:r>
      <w:r>
        <w:t>informatiepunt onder afspraak 5</w:t>
      </w:r>
      <w:r w:rsidR="004706C1">
        <w:t>:</w:t>
      </w:r>
      <w:r>
        <w:t xml:space="preserve"> Goed afgestemde reactie op (dreigende) tekorten. </w:t>
      </w:r>
    </w:p>
    <w:p w:rsidR="00552588" w:rsidP="000D39A1" w:rsidRDefault="00552588" w14:paraId="31821477" w14:textId="77777777">
      <w:pPr>
        <w:suppressAutoHyphens/>
        <w:rPr>
          <w:i/>
          <w:iCs/>
        </w:rPr>
      </w:pPr>
    </w:p>
    <w:p w:rsidRPr="00A74352" w:rsidR="00A74352" w:rsidP="000D39A1" w:rsidRDefault="00A74352" w14:paraId="0F588B71" w14:textId="15BC1176">
      <w:pPr>
        <w:suppressAutoHyphens/>
        <w:rPr>
          <w:i/>
          <w:iCs/>
        </w:rPr>
      </w:pPr>
      <w:r>
        <w:rPr>
          <w:i/>
          <w:iCs/>
        </w:rPr>
        <w:t>Vervolgproces</w:t>
      </w:r>
    </w:p>
    <w:p w:rsidR="00CD56C8" w:rsidP="000D39A1" w:rsidRDefault="00BA4767" w14:paraId="44E3F192" w14:textId="76011D79">
      <w:pPr>
        <w:suppressAutoHyphens/>
      </w:pPr>
      <w:r>
        <w:t xml:space="preserve">Nu de </w:t>
      </w:r>
      <w:r w:rsidR="006524E1">
        <w:t>W</w:t>
      </w:r>
      <w:r>
        <w:t>erkagenda definitief is, starten we met de uitvoering van de afspraken.</w:t>
      </w:r>
      <w:r w:rsidR="00E71324">
        <w:t xml:space="preserve"> Sommige afspraken zijn overigens al van start en worden voortvarend opgepakt.</w:t>
      </w:r>
      <w:r>
        <w:t xml:space="preserve"> </w:t>
      </w:r>
      <w:r w:rsidR="00C83F43">
        <w:t xml:space="preserve">Ik zal uw Kamer </w:t>
      </w:r>
      <w:r w:rsidR="001C4E65">
        <w:t xml:space="preserve">in ieder geval </w:t>
      </w:r>
      <w:r>
        <w:t xml:space="preserve">informeren </w:t>
      </w:r>
      <w:r w:rsidR="00C83F43">
        <w:t>over de voortgang van de implementatie</w:t>
      </w:r>
      <w:r>
        <w:t xml:space="preserve"> van de </w:t>
      </w:r>
      <w:r w:rsidR="008A14C6">
        <w:t>w</w:t>
      </w:r>
      <w:r>
        <w:t>erkagenda</w:t>
      </w:r>
      <w:r w:rsidR="001C4E65">
        <w:t xml:space="preserve"> in de periodieke brieven over beschikbaarheid van geneesmiddelen</w:t>
      </w:r>
      <w:r w:rsidR="00B80ED0">
        <w:t>, waarbij de Kamer de eerstvolgende in het eerste kwartaal van het nieuwe jaar ontvangt</w:t>
      </w:r>
      <w:r>
        <w:t xml:space="preserve">. </w:t>
      </w:r>
    </w:p>
    <w:p w:rsidR="00CD56C8" w:rsidP="000D39A1" w:rsidRDefault="00CD56C8" w14:paraId="77B75A62" w14:textId="77777777">
      <w:pPr>
        <w:pStyle w:val="WitregelW1bodytekst"/>
        <w:suppressAutoHyphens/>
        <w:spacing w:line="240" w:lineRule="atLeast"/>
      </w:pPr>
    </w:p>
    <w:p w:rsidRPr="009D72AE" w:rsidR="00552588" w:rsidP="000D39A1" w:rsidRDefault="00552588" w14:paraId="08C0CEF7" w14:textId="37474639">
      <w:pPr>
        <w:suppressAutoHyphens/>
      </w:pPr>
      <w:r>
        <w:t>Naast de afspraken in de AZWA-</w:t>
      </w:r>
      <w:r w:rsidR="006524E1">
        <w:t>W</w:t>
      </w:r>
      <w:r>
        <w:t xml:space="preserve">erkagenda doet het kabinet nog meer aan het </w:t>
      </w:r>
      <w:r w:rsidR="00E71324">
        <w:t>verbeteren van de beschikbaarheid van geneesmiddelen</w:t>
      </w:r>
      <w:r>
        <w:t xml:space="preserve">. </w:t>
      </w:r>
      <w:r w:rsidRPr="00CF1B03" w:rsidR="0085112A">
        <w:t xml:space="preserve">Het kabinet heeft zich gecommitteerd om tekorten zoveel mogelijk te voorkomen en de leveringszekerheid van </w:t>
      </w:r>
      <w:r w:rsidR="0085112A">
        <w:t>geneesmiddelen</w:t>
      </w:r>
      <w:r w:rsidRPr="00CF1B03" w:rsidR="0085112A">
        <w:t xml:space="preserve"> te verbeteren. </w:t>
      </w:r>
      <w:r w:rsidRPr="006524E1" w:rsidR="006524E1">
        <w:t xml:space="preserve">Zo kijkt het kabinet </w:t>
      </w:r>
      <w:r w:rsidR="003C6893">
        <w:t xml:space="preserve">bijvoorbeeld </w:t>
      </w:r>
      <w:r w:rsidRPr="006524E1" w:rsidR="006524E1">
        <w:t>naar het verder verstevigen van de relaties met grote producerende landen, zoals India, en het stimuleren van en behoud van productie van kritieke geneesmiddelen in Nederland en Europa</w:t>
      </w:r>
      <w:r w:rsidR="00EF4CFE">
        <w:t>.</w:t>
      </w:r>
      <w:r>
        <w:t xml:space="preserve"> </w:t>
      </w:r>
      <w:r w:rsidR="004E2290">
        <w:t>Het kabinet</w:t>
      </w:r>
      <w:r>
        <w:t xml:space="preserve"> is </w:t>
      </w:r>
      <w:r w:rsidR="00EF4CFE">
        <w:t xml:space="preserve">ook recent </w:t>
      </w:r>
      <w:r>
        <w:t xml:space="preserve">gestart met de onafhankelijke evaluatie van het preferentiebeleid. </w:t>
      </w:r>
      <w:r w:rsidR="003C6893">
        <w:t xml:space="preserve">Op 1 april 2026 is de Kamer geïnformeerd over de </w:t>
      </w:r>
      <w:r w:rsidR="0085112A">
        <w:t>maatregelen die het kabinet inzet om geneesmiddelentekorten aan te pakken</w:t>
      </w:r>
      <w:r w:rsidR="003C6893">
        <w:t>.</w:t>
      </w:r>
      <w:r w:rsidR="003C6893">
        <w:rPr>
          <w:rStyle w:val="Voetnootmarkering"/>
        </w:rPr>
        <w:footnoteReference w:id="2"/>
      </w:r>
      <w:r w:rsidR="003C6893">
        <w:t xml:space="preserve"> </w:t>
      </w:r>
    </w:p>
    <w:p w:rsidR="002B13BA" w:rsidP="000D39A1" w:rsidRDefault="002B13BA" w14:paraId="21C9E8B5" w14:textId="77777777"/>
    <w:p w:rsidR="00C40B4A" w:rsidP="000D39A1" w:rsidRDefault="00C40B4A" w14:paraId="7140AB1B" w14:textId="0F8CA606">
      <w:pPr>
        <w:rPr>
          <w:noProof/>
        </w:rPr>
      </w:pPr>
      <w:r>
        <w:rPr>
          <w:noProof/>
        </w:rPr>
        <w:t>Hoogachtend,</w:t>
      </w:r>
    </w:p>
    <w:p w:rsidR="00C9415B" w:rsidP="000D39A1" w:rsidRDefault="00C9415B" w14:paraId="422ECAEC" w14:textId="77777777">
      <w:pPr>
        <w:rPr>
          <w:noProof/>
        </w:rPr>
      </w:pPr>
    </w:p>
    <w:p w:rsidR="00C9415B" w:rsidP="000D39A1" w:rsidRDefault="00C40B4A" w14:paraId="3F12B5CA" w14:textId="77777777">
      <w:pPr>
        <w:rPr>
          <w:noProof/>
        </w:rPr>
      </w:pPr>
      <w:r>
        <w:rPr>
          <w:noProof/>
        </w:rPr>
        <w:t xml:space="preserve">de minister van Volksgezondheid, </w:t>
      </w:r>
    </w:p>
    <w:p w:rsidR="00C40B4A" w:rsidP="000D39A1" w:rsidRDefault="00C40B4A" w14:paraId="58F12B03" w14:textId="2608EA56">
      <w:pPr>
        <w:rPr>
          <w:noProof/>
        </w:rPr>
      </w:pPr>
      <w:r>
        <w:rPr>
          <w:noProof/>
        </w:rPr>
        <w:t>Welzijn en Sport,</w:t>
      </w:r>
    </w:p>
    <w:p w:rsidR="00CD56C8" w:rsidP="000D39A1" w:rsidRDefault="00CD56C8" w14:paraId="72F7BA6B" w14:textId="77777777">
      <w:pPr>
        <w:suppressAutoHyphens/>
      </w:pPr>
    </w:p>
    <w:p w:rsidR="00CD56C8" w:rsidP="000D39A1" w:rsidRDefault="00CD56C8" w14:paraId="24B79A67" w14:textId="77777777">
      <w:pPr>
        <w:suppressAutoHyphens/>
      </w:pPr>
    </w:p>
    <w:p w:rsidR="00CD56C8" w:rsidP="000D39A1" w:rsidRDefault="00CD56C8" w14:paraId="32AB1AE4" w14:textId="77777777">
      <w:pPr>
        <w:suppressAutoHyphens/>
      </w:pPr>
    </w:p>
    <w:p w:rsidR="002B13BA" w:rsidP="000D39A1" w:rsidRDefault="002B13BA" w14:paraId="13944241" w14:textId="77777777">
      <w:pPr>
        <w:suppressAutoHyphens/>
      </w:pPr>
    </w:p>
    <w:p w:rsidR="00CD56C8" w:rsidP="000D39A1" w:rsidRDefault="00CD56C8" w14:paraId="69335C84" w14:textId="77777777">
      <w:pPr>
        <w:suppressAutoHyphens/>
      </w:pPr>
    </w:p>
    <w:p w:rsidR="00CD56C8" w:rsidP="000D39A1" w:rsidRDefault="00993DF5" w14:paraId="112EF551" w14:textId="054BE8D6">
      <w:pPr>
        <w:suppressAutoHyphens/>
      </w:pPr>
      <w:r>
        <w:t>Sophie</w:t>
      </w:r>
      <w:r w:rsidR="007E36A6">
        <w:t xml:space="preserve"> Hermans</w:t>
      </w:r>
    </w:p>
    <w:sectPr w:rsidR="00CD56C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DB21" w14:textId="77777777" w:rsidR="003C0CB1" w:rsidRDefault="003C0CB1">
      <w:pPr>
        <w:spacing w:line="240" w:lineRule="auto"/>
      </w:pPr>
      <w:r>
        <w:separator/>
      </w:r>
    </w:p>
  </w:endnote>
  <w:endnote w:type="continuationSeparator" w:id="0">
    <w:p w14:paraId="34CD7A76" w14:textId="77777777" w:rsidR="003C0CB1" w:rsidRDefault="003C0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A5ED" w14:textId="77777777" w:rsidR="00CD56C8" w:rsidRDefault="00CD56C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1856" w14:textId="77777777" w:rsidR="003C0CB1" w:rsidRDefault="003C0CB1">
      <w:pPr>
        <w:spacing w:line="240" w:lineRule="auto"/>
      </w:pPr>
      <w:r>
        <w:separator/>
      </w:r>
    </w:p>
  </w:footnote>
  <w:footnote w:type="continuationSeparator" w:id="0">
    <w:p w14:paraId="3D5D581E" w14:textId="77777777" w:rsidR="003C0CB1" w:rsidRDefault="003C0CB1">
      <w:pPr>
        <w:spacing w:line="240" w:lineRule="auto"/>
      </w:pPr>
      <w:r>
        <w:continuationSeparator/>
      </w:r>
    </w:p>
  </w:footnote>
  <w:footnote w:id="1">
    <w:p w14:paraId="18226E5A" w14:textId="6B4C5CC0" w:rsidR="00A74352" w:rsidRPr="00C40B4A" w:rsidRDefault="00A74352">
      <w:pPr>
        <w:pStyle w:val="Voetnoottekst"/>
        <w:rPr>
          <w:sz w:val="13"/>
          <w:szCs w:val="13"/>
        </w:rPr>
      </w:pPr>
      <w:r w:rsidRPr="00C40B4A">
        <w:rPr>
          <w:rStyle w:val="Voetnootmarkering"/>
          <w:sz w:val="13"/>
          <w:szCs w:val="13"/>
        </w:rPr>
        <w:footnoteRef/>
      </w:r>
      <w:r w:rsidRPr="00C40B4A">
        <w:rPr>
          <w:sz w:val="13"/>
          <w:szCs w:val="13"/>
        </w:rPr>
        <w:t xml:space="preserve"> Nederlands Huisartsen Genootschap (NHG), Nederlandse Vereniging van Ziekenhuizen (NVZ), Federatie Medisch Specialisten (FMS), Biosimilars en generieke geneesmiddelenindustrie Nederland (Bogin), Landelijke Huisartsen Vereniging (LHV), Inspectie Gezondheidszorg en Jeugd (IGJ), Zorgverzekeraars Nederland (ZN), BG Pharma, College ter Beoordeling van Geneesmiddelen (CBG), Associatie van Ketenapotheken (ASKA), OptimaFarma, Koninklijke Nederlandse Maatschappij der Pharmacie (KNMP), Nederlandse Vereniging van Ziekenhuisapothekers (NVZA), UMCNL</w:t>
      </w:r>
      <w:r w:rsidR="0083293B" w:rsidRPr="00C40B4A">
        <w:rPr>
          <w:sz w:val="13"/>
          <w:szCs w:val="13"/>
        </w:rPr>
        <w:t xml:space="preserve">, </w:t>
      </w:r>
      <w:r w:rsidRPr="00C40B4A">
        <w:rPr>
          <w:sz w:val="13"/>
          <w:szCs w:val="13"/>
        </w:rPr>
        <w:t>Patiëntenfederatie Nederland, Nederlandse Apothekers Collectief (NApCo), Vereniging Innovatieve Geneesmiddelen (VIG), Generieke Leveranciers Nederland (GLN)</w:t>
      </w:r>
      <w:r w:rsidR="0083293B" w:rsidRPr="00C40B4A">
        <w:rPr>
          <w:sz w:val="13"/>
          <w:szCs w:val="13"/>
        </w:rPr>
        <w:t xml:space="preserve"> en</w:t>
      </w:r>
      <w:r w:rsidRPr="00C40B4A">
        <w:rPr>
          <w:sz w:val="13"/>
          <w:szCs w:val="13"/>
        </w:rPr>
        <w:t xml:space="preserve"> Zorginstituut Nederland (ZIN).</w:t>
      </w:r>
    </w:p>
  </w:footnote>
  <w:footnote w:id="2">
    <w:p w14:paraId="57D042FD" w14:textId="3FDF26E9" w:rsidR="003C6893" w:rsidRDefault="003C6893">
      <w:pPr>
        <w:pStyle w:val="Voetnoottekst"/>
      </w:pPr>
      <w:r w:rsidRPr="00AA3EAB">
        <w:rPr>
          <w:rStyle w:val="Voetnootmarkering"/>
          <w:sz w:val="13"/>
          <w:szCs w:val="13"/>
        </w:rPr>
        <w:footnoteRef/>
      </w:r>
      <w:r w:rsidRPr="00AA3EAB">
        <w:rPr>
          <w:sz w:val="13"/>
          <w:szCs w:val="13"/>
        </w:rPr>
        <w:t xml:space="preserve"> </w:t>
      </w:r>
      <w:r w:rsidRPr="003C6893">
        <w:rPr>
          <w:sz w:val="13"/>
          <w:szCs w:val="13"/>
        </w:rPr>
        <w:t>Kamerstukken II, 2025-2026, 29477, nr. 969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816B" w14:textId="77777777" w:rsidR="00CD56C8" w:rsidRDefault="007E36A6">
    <w:r>
      <w:rPr>
        <w:noProof/>
      </w:rPr>
      <mc:AlternateContent>
        <mc:Choice Requires="wps">
          <w:drawing>
            <wp:anchor distT="0" distB="0" distL="0" distR="0" simplePos="0" relativeHeight="251652608" behindDoc="0" locked="1" layoutInCell="1" allowOverlap="1" wp14:anchorId="4FB74BBE" wp14:editId="45E196CF">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207C63" w14:textId="77777777" w:rsidR="00CD56C8" w:rsidRDefault="00CD56C8">
                          <w:pPr>
                            <w:pStyle w:val="WitregelW1"/>
                          </w:pPr>
                        </w:p>
                        <w:p w14:paraId="7F0D7821" w14:textId="77777777" w:rsidR="00C40B4A" w:rsidRPr="00BB30DD" w:rsidRDefault="00C40B4A" w:rsidP="00C40B4A">
                          <w:pPr>
                            <w:spacing w:line="276" w:lineRule="auto"/>
                            <w:rPr>
                              <w:b/>
                              <w:bCs/>
                              <w:sz w:val="13"/>
                              <w:szCs w:val="13"/>
                            </w:rPr>
                          </w:pPr>
                          <w:r w:rsidRPr="00BB30DD">
                            <w:rPr>
                              <w:b/>
                              <w:bCs/>
                              <w:sz w:val="13"/>
                              <w:szCs w:val="13"/>
                            </w:rPr>
                            <w:t>Kenmerk</w:t>
                          </w:r>
                        </w:p>
                        <w:p w14:paraId="42C674B0" w14:textId="77777777" w:rsidR="00C40B4A" w:rsidRPr="00BB30DD" w:rsidRDefault="00C40B4A" w:rsidP="00C40B4A">
                          <w:pPr>
                            <w:spacing w:line="276" w:lineRule="auto"/>
                            <w:rPr>
                              <w:sz w:val="13"/>
                              <w:szCs w:val="13"/>
                            </w:rPr>
                          </w:pPr>
                          <w:r w:rsidRPr="00BB30DD">
                            <w:rPr>
                              <w:sz w:val="13"/>
                              <w:szCs w:val="13"/>
                            </w:rPr>
                            <w:t>4419337-1100181-GMT</w:t>
                          </w:r>
                        </w:p>
                        <w:p w14:paraId="68ED9537" w14:textId="2C8DB6AD" w:rsidR="00CD56C8" w:rsidRDefault="007E36A6">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4FB74BBE"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207C63" w14:textId="77777777" w:rsidR="00CD56C8" w:rsidRDefault="00CD56C8">
                    <w:pPr>
                      <w:pStyle w:val="WitregelW1"/>
                    </w:pPr>
                  </w:p>
                  <w:p w14:paraId="7F0D7821" w14:textId="77777777" w:rsidR="00C40B4A" w:rsidRPr="00BB30DD" w:rsidRDefault="00C40B4A" w:rsidP="00C40B4A">
                    <w:pPr>
                      <w:spacing w:line="276" w:lineRule="auto"/>
                      <w:rPr>
                        <w:b/>
                        <w:bCs/>
                        <w:sz w:val="13"/>
                        <w:szCs w:val="13"/>
                      </w:rPr>
                    </w:pPr>
                    <w:r w:rsidRPr="00BB30DD">
                      <w:rPr>
                        <w:b/>
                        <w:bCs/>
                        <w:sz w:val="13"/>
                        <w:szCs w:val="13"/>
                      </w:rPr>
                      <w:t>Kenmerk</w:t>
                    </w:r>
                  </w:p>
                  <w:p w14:paraId="42C674B0" w14:textId="77777777" w:rsidR="00C40B4A" w:rsidRPr="00BB30DD" w:rsidRDefault="00C40B4A" w:rsidP="00C40B4A">
                    <w:pPr>
                      <w:spacing w:line="276" w:lineRule="auto"/>
                      <w:rPr>
                        <w:sz w:val="13"/>
                        <w:szCs w:val="13"/>
                      </w:rPr>
                    </w:pPr>
                    <w:r w:rsidRPr="00BB30DD">
                      <w:rPr>
                        <w:sz w:val="13"/>
                        <w:szCs w:val="13"/>
                      </w:rPr>
                      <w:t>4419337-1100181-GMT</w:t>
                    </w:r>
                  </w:p>
                  <w:p w14:paraId="68ED9537" w14:textId="2C8DB6AD" w:rsidR="00CD56C8" w:rsidRDefault="007E36A6">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A63546B" wp14:editId="4FAA892D">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CBE48EF" w14:textId="77777777" w:rsidR="007E36A6" w:rsidRDefault="007E36A6"/>
                      </w:txbxContent>
                    </wps:txbx>
                    <wps:bodyPr vert="horz" wrap="square" lIns="0" tIns="0" rIns="0" bIns="0" anchor="t" anchorCtr="0"/>
                  </wps:wsp>
                </a:graphicData>
              </a:graphic>
            </wp:anchor>
          </w:drawing>
        </mc:Choice>
        <mc:Fallback>
          <w:pict>
            <v:shape w14:anchorId="7A63546B"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CBE48EF" w14:textId="77777777" w:rsidR="007E36A6" w:rsidRDefault="007E36A6"/>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C5D6A5F" wp14:editId="06C6B55A">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AB70FE" w14:textId="77777777" w:rsidR="00CD56C8" w:rsidRDefault="007E36A6">
                          <w:pPr>
                            <w:pStyle w:val="Referentiegegevens"/>
                          </w:pPr>
                          <w:r>
                            <w:t xml:space="preserve">Pagina </w:t>
                          </w:r>
                          <w:r>
                            <w:fldChar w:fldCharType="begin"/>
                          </w:r>
                          <w:r>
                            <w:instrText>PAGE</w:instrText>
                          </w:r>
                          <w:r>
                            <w:fldChar w:fldCharType="separate"/>
                          </w:r>
                          <w:r w:rsidR="00A74352">
                            <w:rPr>
                              <w:noProof/>
                            </w:rPr>
                            <w:t>2</w:t>
                          </w:r>
                          <w:r>
                            <w:fldChar w:fldCharType="end"/>
                          </w:r>
                          <w:r>
                            <w:t xml:space="preserve"> van </w:t>
                          </w:r>
                          <w:r>
                            <w:fldChar w:fldCharType="begin"/>
                          </w:r>
                          <w:r>
                            <w:instrText>NUMPAGES</w:instrText>
                          </w:r>
                          <w:r>
                            <w:fldChar w:fldCharType="separate"/>
                          </w:r>
                          <w:r w:rsidR="00A74352">
                            <w:rPr>
                              <w:noProof/>
                            </w:rPr>
                            <w:t>2</w:t>
                          </w:r>
                          <w:r>
                            <w:fldChar w:fldCharType="end"/>
                          </w:r>
                        </w:p>
                      </w:txbxContent>
                    </wps:txbx>
                    <wps:bodyPr vert="horz" wrap="square" lIns="0" tIns="0" rIns="0" bIns="0" anchor="t" anchorCtr="0"/>
                  </wps:wsp>
                </a:graphicData>
              </a:graphic>
            </wp:anchor>
          </w:drawing>
        </mc:Choice>
        <mc:Fallback>
          <w:pict>
            <v:shape w14:anchorId="5C5D6A5F"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1AB70FE" w14:textId="77777777" w:rsidR="00CD56C8" w:rsidRDefault="007E36A6">
                    <w:pPr>
                      <w:pStyle w:val="Referentiegegevens"/>
                    </w:pPr>
                    <w:r>
                      <w:t xml:space="preserve">Pagina </w:t>
                    </w:r>
                    <w:r>
                      <w:fldChar w:fldCharType="begin"/>
                    </w:r>
                    <w:r>
                      <w:instrText>PAGE</w:instrText>
                    </w:r>
                    <w:r>
                      <w:fldChar w:fldCharType="separate"/>
                    </w:r>
                    <w:r w:rsidR="00A74352">
                      <w:rPr>
                        <w:noProof/>
                      </w:rPr>
                      <w:t>2</w:t>
                    </w:r>
                    <w:r>
                      <w:fldChar w:fldCharType="end"/>
                    </w:r>
                    <w:r>
                      <w:t xml:space="preserve"> van </w:t>
                    </w:r>
                    <w:r>
                      <w:fldChar w:fldCharType="begin"/>
                    </w:r>
                    <w:r>
                      <w:instrText>NUMPAGES</w:instrText>
                    </w:r>
                    <w:r>
                      <w:fldChar w:fldCharType="separate"/>
                    </w:r>
                    <w:r w:rsidR="00A74352">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3ADB" w14:textId="77777777" w:rsidR="00CD56C8" w:rsidRDefault="007E36A6">
    <w:pPr>
      <w:spacing w:after="6377" w:line="14" w:lineRule="exact"/>
    </w:pPr>
    <w:r>
      <w:rPr>
        <w:noProof/>
      </w:rPr>
      <mc:AlternateContent>
        <mc:Choice Requires="wps">
          <w:drawing>
            <wp:anchor distT="0" distB="0" distL="0" distR="0" simplePos="0" relativeHeight="251655680" behindDoc="0" locked="1" layoutInCell="1" allowOverlap="1" wp14:anchorId="1027F452" wp14:editId="67D4B139">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29411D" w14:textId="77777777" w:rsidR="00A74352" w:rsidRDefault="00A74352">
                          <w:r w:rsidRPr="00A74352">
                            <w:t xml:space="preserve">De Voorzitter van de Tweede Kamer </w:t>
                          </w:r>
                        </w:p>
                        <w:p w14:paraId="450ECDFC" w14:textId="64011902" w:rsidR="00A74352" w:rsidRDefault="00A74352">
                          <w:r w:rsidRPr="00A74352">
                            <w:t>der Staten-Generaal</w:t>
                          </w:r>
                        </w:p>
                        <w:p w14:paraId="02BBE406" w14:textId="3EBF1ED6" w:rsidR="00CD56C8" w:rsidRDefault="007E36A6">
                          <w:r>
                            <w:t>Postbus 20018</w:t>
                          </w:r>
                        </w:p>
                        <w:p w14:paraId="7D276B08" w14:textId="5A29C58D" w:rsidR="00CD56C8" w:rsidRDefault="007E36A6">
                          <w:r>
                            <w:t>2500 EA</w:t>
                          </w:r>
                          <w:r w:rsidR="002B13BA">
                            <w:t xml:space="preserve"> </w:t>
                          </w:r>
                          <w:r>
                            <w:t xml:space="preserve"> DEN HAAG</w:t>
                          </w:r>
                        </w:p>
                      </w:txbxContent>
                    </wps:txbx>
                    <wps:bodyPr vert="horz" wrap="square" lIns="0" tIns="0" rIns="0" bIns="0" anchor="t" anchorCtr="0"/>
                  </wps:wsp>
                </a:graphicData>
              </a:graphic>
            </wp:anchor>
          </w:drawing>
        </mc:Choice>
        <mc:Fallback>
          <w:pict>
            <v:shapetype w14:anchorId="1027F452"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929411D" w14:textId="77777777" w:rsidR="00A74352" w:rsidRDefault="00A74352">
                    <w:r w:rsidRPr="00A74352">
                      <w:t xml:space="preserve">De Voorzitter van de Tweede Kamer </w:t>
                    </w:r>
                  </w:p>
                  <w:p w14:paraId="450ECDFC" w14:textId="64011902" w:rsidR="00A74352" w:rsidRDefault="00A74352">
                    <w:r w:rsidRPr="00A74352">
                      <w:t>der Staten-Generaal</w:t>
                    </w:r>
                  </w:p>
                  <w:p w14:paraId="02BBE406" w14:textId="3EBF1ED6" w:rsidR="00CD56C8" w:rsidRDefault="007E36A6">
                    <w:r>
                      <w:t>Postbus 20018</w:t>
                    </w:r>
                  </w:p>
                  <w:p w14:paraId="7D276B08" w14:textId="5A29C58D" w:rsidR="00CD56C8" w:rsidRDefault="007E36A6">
                    <w:r>
                      <w:t>2500 EA</w:t>
                    </w:r>
                    <w:r w:rsidR="002B13BA">
                      <w:t xml:space="preserve"> </w:t>
                    </w:r>
                    <w:r>
                      <w:t xml:space="preserve">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59FC3D4" wp14:editId="477C423E">
              <wp:simplePos x="0" y="0"/>
              <wp:positionH relativeFrom="margin">
                <wp:align>right</wp:align>
              </wp:positionH>
              <wp:positionV relativeFrom="paragraph">
                <wp:posOffset>3357245</wp:posOffset>
              </wp:positionV>
              <wp:extent cx="4787900"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6894"/>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D56C8" w14:paraId="4A19D73E" w14:textId="77777777">
                            <w:trPr>
                              <w:trHeight w:val="240"/>
                            </w:trPr>
                            <w:tc>
                              <w:tcPr>
                                <w:tcW w:w="1140" w:type="dxa"/>
                              </w:tcPr>
                              <w:p w14:paraId="3A764A9C" w14:textId="77777777" w:rsidR="00CD56C8" w:rsidRDefault="007E36A6">
                                <w:r>
                                  <w:t>Datum</w:t>
                                </w:r>
                              </w:p>
                            </w:tc>
                            <w:tc>
                              <w:tcPr>
                                <w:tcW w:w="5918" w:type="dxa"/>
                              </w:tcPr>
                              <w:p w14:paraId="67192128" w14:textId="0EC7EBB5" w:rsidR="00CD56C8" w:rsidRDefault="001A22BC">
                                <w:sdt>
                                  <w:sdtPr>
                                    <w:id w:val="1974100259"/>
                                    <w:date w:fullDate="2026-07-01T00:00:00Z">
                                      <w:dateFormat w:val="d MMMM yyyy"/>
                                      <w:lid w:val="nl"/>
                                      <w:storeMappedDataAs w:val="dateTime"/>
                                      <w:calendar w:val="gregorian"/>
                                    </w:date>
                                  </w:sdtPr>
                                  <w:sdtEndPr/>
                                  <w:sdtContent>
                                    <w:r w:rsidR="00D1454D">
                                      <w:rPr>
                                        <w:lang w:val="nl"/>
                                      </w:rPr>
                                      <w:t>1 juli 2026</w:t>
                                    </w:r>
                                  </w:sdtContent>
                                </w:sdt>
                              </w:p>
                            </w:tc>
                          </w:tr>
                          <w:tr w:rsidR="00CD56C8" w14:paraId="1B217387" w14:textId="77777777" w:rsidTr="005E1E72">
                            <w:trPr>
                              <w:trHeight w:val="894"/>
                            </w:trPr>
                            <w:tc>
                              <w:tcPr>
                                <w:tcW w:w="1140" w:type="dxa"/>
                              </w:tcPr>
                              <w:p w14:paraId="5C634BF3" w14:textId="77777777" w:rsidR="00CD56C8" w:rsidRDefault="007E36A6">
                                <w:r>
                                  <w:t>Betreft</w:t>
                                </w:r>
                              </w:p>
                            </w:tc>
                            <w:tc>
                              <w:tcPr>
                                <w:tcW w:w="5918" w:type="dxa"/>
                              </w:tcPr>
                              <w:p w14:paraId="68658EBA" w14:textId="22A67D23" w:rsidR="00CD56C8" w:rsidRDefault="007E36A6">
                                <w:r>
                                  <w:t xml:space="preserve">Aanbieding Werkagenda </w:t>
                                </w:r>
                                <w:r w:rsidR="00ED5149">
                                  <w:t xml:space="preserve">Betere Beschikbaarheid Geneesmiddelen bij </w:t>
                                </w:r>
                                <w:r>
                                  <w:t xml:space="preserve">Aanvullend Zorg- en Welzijnsakkoord afspraak E5 </w:t>
                                </w:r>
                              </w:p>
                            </w:tc>
                          </w:tr>
                        </w:tbl>
                        <w:p w14:paraId="6D59C27B" w14:textId="77777777" w:rsidR="007E36A6" w:rsidRDefault="007E36A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59FC3D4" id="46feebd0-aa3c-11ea-a756-beb5f67e67be" o:spid="_x0000_s1030" type="#_x0000_t202" style="position:absolute;margin-left:325.8pt;margin-top:264.35pt;width:377pt;height:53.2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D56C8" w14:paraId="4A19D73E" w14:textId="77777777">
                      <w:trPr>
                        <w:trHeight w:val="240"/>
                      </w:trPr>
                      <w:tc>
                        <w:tcPr>
                          <w:tcW w:w="1140" w:type="dxa"/>
                        </w:tcPr>
                        <w:p w14:paraId="3A764A9C" w14:textId="77777777" w:rsidR="00CD56C8" w:rsidRDefault="007E36A6">
                          <w:r>
                            <w:t>Datum</w:t>
                          </w:r>
                        </w:p>
                      </w:tc>
                      <w:tc>
                        <w:tcPr>
                          <w:tcW w:w="5918" w:type="dxa"/>
                        </w:tcPr>
                        <w:p w14:paraId="67192128" w14:textId="0EC7EBB5" w:rsidR="00CD56C8" w:rsidRDefault="001A22BC">
                          <w:sdt>
                            <w:sdtPr>
                              <w:id w:val="1974100259"/>
                              <w:date w:fullDate="2026-07-01T00:00:00Z">
                                <w:dateFormat w:val="d MMMM yyyy"/>
                                <w:lid w:val="nl"/>
                                <w:storeMappedDataAs w:val="dateTime"/>
                                <w:calendar w:val="gregorian"/>
                              </w:date>
                            </w:sdtPr>
                            <w:sdtEndPr/>
                            <w:sdtContent>
                              <w:r w:rsidR="00D1454D">
                                <w:rPr>
                                  <w:lang w:val="nl"/>
                                </w:rPr>
                                <w:t>1 juli 2026</w:t>
                              </w:r>
                            </w:sdtContent>
                          </w:sdt>
                        </w:p>
                      </w:tc>
                    </w:tr>
                    <w:tr w:rsidR="00CD56C8" w14:paraId="1B217387" w14:textId="77777777" w:rsidTr="005E1E72">
                      <w:trPr>
                        <w:trHeight w:val="894"/>
                      </w:trPr>
                      <w:tc>
                        <w:tcPr>
                          <w:tcW w:w="1140" w:type="dxa"/>
                        </w:tcPr>
                        <w:p w14:paraId="5C634BF3" w14:textId="77777777" w:rsidR="00CD56C8" w:rsidRDefault="007E36A6">
                          <w:r>
                            <w:t>Betreft</w:t>
                          </w:r>
                        </w:p>
                      </w:tc>
                      <w:tc>
                        <w:tcPr>
                          <w:tcW w:w="5918" w:type="dxa"/>
                        </w:tcPr>
                        <w:p w14:paraId="68658EBA" w14:textId="22A67D23" w:rsidR="00CD56C8" w:rsidRDefault="007E36A6">
                          <w:r>
                            <w:t xml:space="preserve">Aanbieding Werkagenda </w:t>
                          </w:r>
                          <w:r w:rsidR="00ED5149">
                            <w:t xml:space="preserve">Betere Beschikbaarheid Geneesmiddelen bij </w:t>
                          </w:r>
                          <w:r>
                            <w:t xml:space="preserve">Aanvullend Zorg- en Welzijnsakkoord afspraak E5 </w:t>
                          </w:r>
                        </w:p>
                      </w:tc>
                    </w:tr>
                  </w:tbl>
                  <w:p w14:paraId="6D59C27B" w14:textId="77777777" w:rsidR="007E36A6" w:rsidRDefault="007E36A6"/>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54DC3D1E" wp14:editId="202184D0">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CFDB5D" w14:textId="77777777" w:rsidR="00A74352" w:rsidRPr="00A74352" w:rsidRDefault="00A74352" w:rsidP="00A74352">
                          <w:pPr>
                            <w:pStyle w:val="WitregelW2"/>
                            <w:spacing w:line="200" w:lineRule="exact"/>
                            <w:rPr>
                              <w:b/>
                              <w:bCs/>
                              <w:sz w:val="13"/>
                              <w:szCs w:val="13"/>
                            </w:rPr>
                          </w:pPr>
                          <w:r w:rsidRPr="00A74352">
                            <w:rPr>
                              <w:b/>
                              <w:bCs/>
                              <w:sz w:val="13"/>
                              <w:szCs w:val="13"/>
                            </w:rPr>
                            <w:t xml:space="preserve">Bezoekadres </w:t>
                          </w:r>
                        </w:p>
                        <w:p w14:paraId="212D3EC8" w14:textId="77777777" w:rsidR="00A74352" w:rsidRDefault="00A74352" w:rsidP="00A74352">
                          <w:pPr>
                            <w:pStyle w:val="WitregelW2"/>
                            <w:spacing w:line="200" w:lineRule="exact"/>
                            <w:rPr>
                              <w:sz w:val="13"/>
                              <w:szCs w:val="13"/>
                            </w:rPr>
                          </w:pPr>
                          <w:r w:rsidRPr="00A74352">
                            <w:rPr>
                              <w:sz w:val="13"/>
                              <w:szCs w:val="13"/>
                            </w:rPr>
                            <w:t xml:space="preserve">Parnassusplein 5 </w:t>
                          </w:r>
                        </w:p>
                        <w:p w14:paraId="3E617D46" w14:textId="3D0FC60A" w:rsidR="00A74352" w:rsidRDefault="00A74352" w:rsidP="00A74352">
                          <w:pPr>
                            <w:pStyle w:val="WitregelW2"/>
                            <w:spacing w:line="200" w:lineRule="exact"/>
                            <w:rPr>
                              <w:sz w:val="13"/>
                              <w:szCs w:val="13"/>
                            </w:rPr>
                          </w:pPr>
                          <w:r w:rsidRPr="00A74352">
                            <w:rPr>
                              <w:sz w:val="13"/>
                              <w:szCs w:val="13"/>
                            </w:rPr>
                            <w:t xml:space="preserve">2511 VX Den Haag </w:t>
                          </w:r>
                        </w:p>
                        <w:p w14:paraId="1966DB54" w14:textId="1C463C81" w:rsidR="00CD56C8" w:rsidRDefault="00BB30DD" w:rsidP="00A74352">
                          <w:pPr>
                            <w:pStyle w:val="WitregelW2"/>
                            <w:spacing w:line="200" w:lineRule="exact"/>
                            <w:rPr>
                              <w:sz w:val="13"/>
                              <w:szCs w:val="13"/>
                            </w:rPr>
                          </w:pPr>
                          <w:hyperlink r:id="rId1" w:history="1">
                            <w:r w:rsidRPr="00CF19BC">
                              <w:rPr>
                                <w:rStyle w:val="Hyperlink"/>
                                <w:sz w:val="13"/>
                                <w:szCs w:val="13"/>
                              </w:rPr>
                              <w:t>www.rijksoverheid.nl</w:t>
                            </w:r>
                          </w:hyperlink>
                        </w:p>
                        <w:p w14:paraId="55642AF2" w14:textId="77777777" w:rsidR="00BB30DD" w:rsidRDefault="00BB30DD" w:rsidP="00BB30DD"/>
                        <w:p w14:paraId="7DD9A02D" w14:textId="3CF7F5D7" w:rsidR="00BB30DD" w:rsidRPr="00BB30DD" w:rsidRDefault="00BB30DD" w:rsidP="00BB30DD">
                          <w:pPr>
                            <w:spacing w:line="276" w:lineRule="auto"/>
                            <w:rPr>
                              <w:b/>
                              <w:bCs/>
                              <w:sz w:val="13"/>
                              <w:szCs w:val="13"/>
                            </w:rPr>
                          </w:pPr>
                          <w:r w:rsidRPr="00BB30DD">
                            <w:rPr>
                              <w:b/>
                              <w:bCs/>
                              <w:sz w:val="13"/>
                              <w:szCs w:val="13"/>
                            </w:rPr>
                            <w:t>Kenmerk</w:t>
                          </w:r>
                        </w:p>
                        <w:p w14:paraId="6416E60D" w14:textId="540D25B9" w:rsidR="00BB30DD" w:rsidRPr="00BB30DD" w:rsidRDefault="00BB30DD" w:rsidP="00BB30DD">
                          <w:pPr>
                            <w:spacing w:line="276" w:lineRule="auto"/>
                            <w:rPr>
                              <w:sz w:val="13"/>
                              <w:szCs w:val="13"/>
                            </w:rPr>
                          </w:pPr>
                          <w:r w:rsidRPr="00BB30DD">
                            <w:rPr>
                              <w:sz w:val="13"/>
                              <w:szCs w:val="13"/>
                            </w:rPr>
                            <w:t>4419337-1100181-GMT</w:t>
                          </w:r>
                        </w:p>
                        <w:p w14:paraId="7B8F4F99" w14:textId="0860BF27" w:rsidR="00CD56C8" w:rsidRPr="003365B0" w:rsidRDefault="007E36A6">
                          <w:pPr>
                            <w:pStyle w:val="Referentiegegevens"/>
                          </w:pPr>
                          <w:r>
                            <w:fldChar w:fldCharType="begin"/>
                          </w:r>
                          <w:r w:rsidRPr="003365B0">
                            <w:instrText xml:space="preserve"> DOCPROPERTY  "Kenmerk"  \* MERGEFORMAT </w:instrText>
                          </w:r>
                          <w:r>
                            <w:fldChar w:fldCharType="end"/>
                          </w:r>
                        </w:p>
                        <w:p w14:paraId="43ED898F" w14:textId="77777777" w:rsidR="00CD56C8" w:rsidRPr="003365B0" w:rsidRDefault="00CD56C8">
                          <w:pPr>
                            <w:pStyle w:val="WitregelW1"/>
                          </w:pPr>
                        </w:p>
                        <w:p w14:paraId="0AC2F8DC" w14:textId="77777777" w:rsidR="00CD56C8" w:rsidRDefault="007E36A6">
                          <w:pPr>
                            <w:pStyle w:val="Referentiegegevensbold"/>
                          </w:pPr>
                          <w:r>
                            <w:t>Bijlage(n)</w:t>
                          </w:r>
                        </w:p>
                        <w:p w14:paraId="74D1D574" w14:textId="15F163F9" w:rsidR="00CD56C8" w:rsidRDefault="004E2290" w:rsidP="004E2290">
                          <w:pPr>
                            <w:pStyle w:val="Referentiegegevens"/>
                            <w:numPr>
                              <w:ilvl w:val="0"/>
                              <w:numId w:val="6"/>
                            </w:numPr>
                          </w:pPr>
                          <w:r>
                            <w:t>Werkagenda Betere Beschikbaarheid Geneesmiddelen</w:t>
                          </w:r>
                        </w:p>
                        <w:p w14:paraId="30F6B28F" w14:textId="77777777" w:rsidR="00CD56C8" w:rsidRDefault="00CD56C8">
                          <w:pPr>
                            <w:pStyle w:val="WitregelW2"/>
                          </w:pPr>
                        </w:p>
                        <w:p w14:paraId="032CF5B0" w14:textId="77777777" w:rsidR="00CD56C8" w:rsidRDefault="00CD56C8"/>
                      </w:txbxContent>
                    </wps:txbx>
                    <wps:bodyPr vert="horz" wrap="square" lIns="0" tIns="0" rIns="0" bIns="0" anchor="t" anchorCtr="0"/>
                  </wps:wsp>
                </a:graphicData>
              </a:graphic>
            </wp:anchor>
          </w:drawing>
        </mc:Choice>
        <mc:Fallback>
          <w:pict>
            <v:shape w14:anchorId="54DC3D1E"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6CFDB5D" w14:textId="77777777" w:rsidR="00A74352" w:rsidRPr="00A74352" w:rsidRDefault="00A74352" w:rsidP="00A74352">
                    <w:pPr>
                      <w:pStyle w:val="WitregelW2"/>
                      <w:spacing w:line="200" w:lineRule="exact"/>
                      <w:rPr>
                        <w:b/>
                        <w:bCs/>
                        <w:sz w:val="13"/>
                        <w:szCs w:val="13"/>
                      </w:rPr>
                    </w:pPr>
                    <w:r w:rsidRPr="00A74352">
                      <w:rPr>
                        <w:b/>
                        <w:bCs/>
                        <w:sz w:val="13"/>
                        <w:szCs w:val="13"/>
                      </w:rPr>
                      <w:t xml:space="preserve">Bezoekadres </w:t>
                    </w:r>
                  </w:p>
                  <w:p w14:paraId="212D3EC8" w14:textId="77777777" w:rsidR="00A74352" w:rsidRDefault="00A74352" w:rsidP="00A74352">
                    <w:pPr>
                      <w:pStyle w:val="WitregelW2"/>
                      <w:spacing w:line="200" w:lineRule="exact"/>
                      <w:rPr>
                        <w:sz w:val="13"/>
                        <w:szCs w:val="13"/>
                      </w:rPr>
                    </w:pPr>
                    <w:r w:rsidRPr="00A74352">
                      <w:rPr>
                        <w:sz w:val="13"/>
                        <w:szCs w:val="13"/>
                      </w:rPr>
                      <w:t xml:space="preserve">Parnassusplein 5 </w:t>
                    </w:r>
                  </w:p>
                  <w:p w14:paraId="3E617D46" w14:textId="3D0FC60A" w:rsidR="00A74352" w:rsidRDefault="00A74352" w:rsidP="00A74352">
                    <w:pPr>
                      <w:pStyle w:val="WitregelW2"/>
                      <w:spacing w:line="200" w:lineRule="exact"/>
                      <w:rPr>
                        <w:sz w:val="13"/>
                        <w:szCs w:val="13"/>
                      </w:rPr>
                    </w:pPr>
                    <w:r w:rsidRPr="00A74352">
                      <w:rPr>
                        <w:sz w:val="13"/>
                        <w:szCs w:val="13"/>
                      </w:rPr>
                      <w:t xml:space="preserve">2511 VX Den Haag </w:t>
                    </w:r>
                  </w:p>
                  <w:p w14:paraId="1966DB54" w14:textId="1C463C81" w:rsidR="00CD56C8" w:rsidRDefault="00BB30DD" w:rsidP="00A74352">
                    <w:pPr>
                      <w:pStyle w:val="WitregelW2"/>
                      <w:spacing w:line="200" w:lineRule="exact"/>
                      <w:rPr>
                        <w:sz w:val="13"/>
                        <w:szCs w:val="13"/>
                      </w:rPr>
                    </w:pPr>
                    <w:hyperlink r:id="rId2" w:history="1">
                      <w:r w:rsidRPr="00CF19BC">
                        <w:rPr>
                          <w:rStyle w:val="Hyperlink"/>
                          <w:sz w:val="13"/>
                          <w:szCs w:val="13"/>
                        </w:rPr>
                        <w:t>www.rijksoverheid.nl</w:t>
                      </w:r>
                    </w:hyperlink>
                  </w:p>
                  <w:p w14:paraId="55642AF2" w14:textId="77777777" w:rsidR="00BB30DD" w:rsidRDefault="00BB30DD" w:rsidP="00BB30DD"/>
                  <w:p w14:paraId="7DD9A02D" w14:textId="3CF7F5D7" w:rsidR="00BB30DD" w:rsidRPr="00BB30DD" w:rsidRDefault="00BB30DD" w:rsidP="00BB30DD">
                    <w:pPr>
                      <w:spacing w:line="276" w:lineRule="auto"/>
                      <w:rPr>
                        <w:b/>
                        <w:bCs/>
                        <w:sz w:val="13"/>
                        <w:szCs w:val="13"/>
                      </w:rPr>
                    </w:pPr>
                    <w:r w:rsidRPr="00BB30DD">
                      <w:rPr>
                        <w:b/>
                        <w:bCs/>
                        <w:sz w:val="13"/>
                        <w:szCs w:val="13"/>
                      </w:rPr>
                      <w:t>Kenmerk</w:t>
                    </w:r>
                  </w:p>
                  <w:p w14:paraId="6416E60D" w14:textId="540D25B9" w:rsidR="00BB30DD" w:rsidRPr="00BB30DD" w:rsidRDefault="00BB30DD" w:rsidP="00BB30DD">
                    <w:pPr>
                      <w:spacing w:line="276" w:lineRule="auto"/>
                      <w:rPr>
                        <w:sz w:val="13"/>
                        <w:szCs w:val="13"/>
                      </w:rPr>
                    </w:pPr>
                    <w:r w:rsidRPr="00BB30DD">
                      <w:rPr>
                        <w:sz w:val="13"/>
                        <w:szCs w:val="13"/>
                      </w:rPr>
                      <w:t>4419337-1100181-GMT</w:t>
                    </w:r>
                  </w:p>
                  <w:p w14:paraId="7B8F4F99" w14:textId="0860BF27" w:rsidR="00CD56C8" w:rsidRPr="003365B0" w:rsidRDefault="007E36A6">
                    <w:pPr>
                      <w:pStyle w:val="Referentiegegevens"/>
                    </w:pPr>
                    <w:r>
                      <w:fldChar w:fldCharType="begin"/>
                    </w:r>
                    <w:r w:rsidRPr="003365B0">
                      <w:instrText xml:space="preserve"> DOCPROPERTY  "Kenmerk"  \* MERGEFORMAT </w:instrText>
                    </w:r>
                    <w:r>
                      <w:fldChar w:fldCharType="end"/>
                    </w:r>
                  </w:p>
                  <w:p w14:paraId="43ED898F" w14:textId="77777777" w:rsidR="00CD56C8" w:rsidRPr="003365B0" w:rsidRDefault="00CD56C8">
                    <w:pPr>
                      <w:pStyle w:val="WitregelW1"/>
                    </w:pPr>
                  </w:p>
                  <w:p w14:paraId="0AC2F8DC" w14:textId="77777777" w:rsidR="00CD56C8" w:rsidRDefault="007E36A6">
                    <w:pPr>
                      <w:pStyle w:val="Referentiegegevensbold"/>
                    </w:pPr>
                    <w:r>
                      <w:t>Bijlage(n)</w:t>
                    </w:r>
                  </w:p>
                  <w:p w14:paraId="74D1D574" w14:textId="15F163F9" w:rsidR="00CD56C8" w:rsidRDefault="004E2290" w:rsidP="004E2290">
                    <w:pPr>
                      <w:pStyle w:val="Referentiegegevens"/>
                      <w:numPr>
                        <w:ilvl w:val="0"/>
                        <w:numId w:val="6"/>
                      </w:numPr>
                    </w:pPr>
                    <w:r>
                      <w:t>Werkagenda Betere Beschikbaarheid Geneesmiddelen</w:t>
                    </w:r>
                  </w:p>
                  <w:p w14:paraId="30F6B28F" w14:textId="77777777" w:rsidR="00CD56C8" w:rsidRDefault="00CD56C8">
                    <w:pPr>
                      <w:pStyle w:val="WitregelW2"/>
                    </w:pPr>
                  </w:p>
                  <w:p w14:paraId="032CF5B0" w14:textId="77777777" w:rsidR="00CD56C8" w:rsidRDefault="00CD56C8"/>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0F0DC08" wp14:editId="7335E8C8">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A408CB" w14:textId="77777777" w:rsidR="007E36A6" w:rsidRDefault="007E36A6"/>
                      </w:txbxContent>
                    </wps:txbx>
                    <wps:bodyPr vert="horz" wrap="square" lIns="0" tIns="0" rIns="0" bIns="0" anchor="t" anchorCtr="0"/>
                  </wps:wsp>
                </a:graphicData>
              </a:graphic>
            </wp:anchor>
          </w:drawing>
        </mc:Choice>
        <mc:Fallback>
          <w:pict>
            <v:shape w14:anchorId="40F0DC08"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0A408CB" w14:textId="77777777" w:rsidR="007E36A6" w:rsidRDefault="007E36A6"/>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630449A" wp14:editId="34C4C33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AC3219" w14:textId="77777777" w:rsidR="00CD56C8" w:rsidRDefault="007E36A6">
                          <w:pPr>
                            <w:pStyle w:val="Referentiegegevens"/>
                          </w:pPr>
                          <w:r>
                            <w:t xml:space="preserve">Pagina </w:t>
                          </w:r>
                          <w:r>
                            <w:fldChar w:fldCharType="begin"/>
                          </w:r>
                          <w:r>
                            <w:instrText>PAGE</w:instrText>
                          </w:r>
                          <w:r>
                            <w:fldChar w:fldCharType="separate"/>
                          </w:r>
                          <w:r w:rsidR="00A74352">
                            <w:rPr>
                              <w:noProof/>
                            </w:rPr>
                            <w:t>1</w:t>
                          </w:r>
                          <w:r>
                            <w:fldChar w:fldCharType="end"/>
                          </w:r>
                          <w:r>
                            <w:t xml:space="preserve"> van </w:t>
                          </w:r>
                          <w:r>
                            <w:fldChar w:fldCharType="begin"/>
                          </w:r>
                          <w:r>
                            <w:instrText>NUMPAGES</w:instrText>
                          </w:r>
                          <w:r>
                            <w:fldChar w:fldCharType="separate"/>
                          </w:r>
                          <w:r w:rsidR="00A74352">
                            <w:rPr>
                              <w:noProof/>
                            </w:rPr>
                            <w:t>2</w:t>
                          </w:r>
                          <w:r>
                            <w:fldChar w:fldCharType="end"/>
                          </w:r>
                        </w:p>
                      </w:txbxContent>
                    </wps:txbx>
                    <wps:bodyPr vert="horz" wrap="square" lIns="0" tIns="0" rIns="0" bIns="0" anchor="t" anchorCtr="0"/>
                  </wps:wsp>
                </a:graphicData>
              </a:graphic>
            </wp:anchor>
          </w:drawing>
        </mc:Choice>
        <mc:Fallback>
          <w:pict>
            <v:shape w14:anchorId="7630449A"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7AC3219" w14:textId="77777777" w:rsidR="00CD56C8" w:rsidRDefault="007E36A6">
                    <w:pPr>
                      <w:pStyle w:val="Referentiegegevens"/>
                    </w:pPr>
                    <w:r>
                      <w:t xml:space="preserve">Pagina </w:t>
                    </w:r>
                    <w:r>
                      <w:fldChar w:fldCharType="begin"/>
                    </w:r>
                    <w:r>
                      <w:instrText>PAGE</w:instrText>
                    </w:r>
                    <w:r>
                      <w:fldChar w:fldCharType="separate"/>
                    </w:r>
                    <w:r w:rsidR="00A74352">
                      <w:rPr>
                        <w:noProof/>
                      </w:rPr>
                      <w:t>1</w:t>
                    </w:r>
                    <w:r>
                      <w:fldChar w:fldCharType="end"/>
                    </w:r>
                    <w:r>
                      <w:t xml:space="preserve"> van </w:t>
                    </w:r>
                    <w:r>
                      <w:fldChar w:fldCharType="begin"/>
                    </w:r>
                    <w:r>
                      <w:instrText>NUMPAGES</w:instrText>
                    </w:r>
                    <w:r>
                      <w:fldChar w:fldCharType="separate"/>
                    </w:r>
                    <w:r w:rsidR="00A74352">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7B817415" wp14:editId="304F53CC">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5DBB00" w14:textId="0699ED1A" w:rsidR="00CD56C8" w:rsidRDefault="00CD56C8">
                          <w:pPr>
                            <w:spacing w:line="240" w:lineRule="auto"/>
                          </w:pPr>
                        </w:p>
                      </w:txbxContent>
                    </wps:txbx>
                    <wps:bodyPr vert="horz" wrap="square" lIns="0" tIns="0" rIns="0" bIns="0" anchor="t" anchorCtr="0"/>
                  </wps:wsp>
                </a:graphicData>
              </a:graphic>
            </wp:anchor>
          </w:drawing>
        </mc:Choice>
        <mc:Fallback>
          <w:pict>
            <v:shape w14:anchorId="7B817415"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A5DBB00" w14:textId="0699ED1A" w:rsidR="00CD56C8" w:rsidRDefault="00CD56C8">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E4E90D9" wp14:editId="5717C992">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A4CEA3" w14:textId="77777777" w:rsidR="00CD56C8" w:rsidRDefault="007E36A6">
                          <w:pPr>
                            <w:spacing w:line="240" w:lineRule="auto"/>
                          </w:pPr>
                          <w:r>
                            <w:rPr>
                              <w:noProof/>
                            </w:rPr>
                            <w:drawing>
                              <wp:inline distT="0" distB="0" distL="0" distR="0" wp14:anchorId="38EBF8CD" wp14:editId="4FB49063">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4E90D9"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AA4CEA3" w14:textId="77777777" w:rsidR="00CD56C8" w:rsidRDefault="007E36A6">
                    <w:pPr>
                      <w:spacing w:line="240" w:lineRule="auto"/>
                    </w:pPr>
                    <w:r>
                      <w:rPr>
                        <w:noProof/>
                      </w:rPr>
                      <w:drawing>
                        <wp:inline distT="0" distB="0" distL="0" distR="0" wp14:anchorId="38EBF8CD" wp14:editId="4FB49063">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469CBFE1" wp14:editId="0679EC6A">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8C2E36" w14:textId="77777777" w:rsidR="00CD56C8" w:rsidRDefault="007E36A6">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469CBFE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48C2E36" w14:textId="77777777" w:rsidR="00CD56C8" w:rsidRDefault="007E36A6">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AE2648"/>
    <w:multiLevelType w:val="multilevel"/>
    <w:tmpl w:val="2C7617F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F5AA4CA"/>
    <w:multiLevelType w:val="multilevel"/>
    <w:tmpl w:val="35F32AA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9E585A"/>
    <w:multiLevelType w:val="hybridMultilevel"/>
    <w:tmpl w:val="9294D4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44E9C6"/>
    <w:multiLevelType w:val="multilevel"/>
    <w:tmpl w:val="95D6F20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CA13280"/>
    <w:multiLevelType w:val="multilevel"/>
    <w:tmpl w:val="803537B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78647C3"/>
    <w:multiLevelType w:val="hybridMultilevel"/>
    <w:tmpl w:val="4B86D4F6"/>
    <w:lvl w:ilvl="0" w:tplc="28E8ABCC">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4212914">
    <w:abstractNumId w:val="1"/>
  </w:num>
  <w:num w:numId="2" w16cid:durableId="1989480165">
    <w:abstractNumId w:val="4"/>
  </w:num>
  <w:num w:numId="3" w16cid:durableId="19933707">
    <w:abstractNumId w:val="0"/>
  </w:num>
  <w:num w:numId="4" w16cid:durableId="1550386340">
    <w:abstractNumId w:val="3"/>
  </w:num>
  <w:num w:numId="5" w16cid:durableId="1271276399">
    <w:abstractNumId w:val="5"/>
  </w:num>
  <w:num w:numId="6" w16cid:durableId="2018993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52"/>
    <w:rsid w:val="000138FA"/>
    <w:rsid w:val="000D39A1"/>
    <w:rsid w:val="000F1C76"/>
    <w:rsid w:val="00136802"/>
    <w:rsid w:val="00187E8B"/>
    <w:rsid w:val="001A22BC"/>
    <w:rsid w:val="001C4E65"/>
    <w:rsid w:val="002B13BA"/>
    <w:rsid w:val="002E25D6"/>
    <w:rsid w:val="003209C5"/>
    <w:rsid w:val="003365B0"/>
    <w:rsid w:val="00362CCF"/>
    <w:rsid w:val="003C0CB1"/>
    <w:rsid w:val="003C4914"/>
    <w:rsid w:val="003C6893"/>
    <w:rsid w:val="003D5FAA"/>
    <w:rsid w:val="00423B24"/>
    <w:rsid w:val="00425BE1"/>
    <w:rsid w:val="004706C1"/>
    <w:rsid w:val="004821F7"/>
    <w:rsid w:val="004E2290"/>
    <w:rsid w:val="00517925"/>
    <w:rsid w:val="00552588"/>
    <w:rsid w:val="00557198"/>
    <w:rsid w:val="00590A5F"/>
    <w:rsid w:val="0059297B"/>
    <w:rsid w:val="005A3852"/>
    <w:rsid w:val="005B2017"/>
    <w:rsid w:val="005B32EC"/>
    <w:rsid w:val="005E1E72"/>
    <w:rsid w:val="006107CA"/>
    <w:rsid w:val="006355E0"/>
    <w:rsid w:val="006524E1"/>
    <w:rsid w:val="006A779B"/>
    <w:rsid w:val="006E4DD9"/>
    <w:rsid w:val="00715366"/>
    <w:rsid w:val="007E36A6"/>
    <w:rsid w:val="0083293B"/>
    <w:rsid w:val="0085112A"/>
    <w:rsid w:val="008A14C6"/>
    <w:rsid w:val="00993DF5"/>
    <w:rsid w:val="009944AF"/>
    <w:rsid w:val="009B1DB1"/>
    <w:rsid w:val="00A74352"/>
    <w:rsid w:val="00A959BF"/>
    <w:rsid w:val="00AA3EAB"/>
    <w:rsid w:val="00AD4E1D"/>
    <w:rsid w:val="00AF2129"/>
    <w:rsid w:val="00B01285"/>
    <w:rsid w:val="00B3787C"/>
    <w:rsid w:val="00B37A88"/>
    <w:rsid w:val="00B5785B"/>
    <w:rsid w:val="00B60058"/>
    <w:rsid w:val="00B80ED0"/>
    <w:rsid w:val="00BA4767"/>
    <w:rsid w:val="00BB20E1"/>
    <w:rsid w:val="00BB30DD"/>
    <w:rsid w:val="00BC5736"/>
    <w:rsid w:val="00C40B4A"/>
    <w:rsid w:val="00C41DAA"/>
    <w:rsid w:val="00C61A74"/>
    <w:rsid w:val="00C83F43"/>
    <w:rsid w:val="00C9415B"/>
    <w:rsid w:val="00CD56C8"/>
    <w:rsid w:val="00D03D1C"/>
    <w:rsid w:val="00D1454D"/>
    <w:rsid w:val="00D41356"/>
    <w:rsid w:val="00D45F40"/>
    <w:rsid w:val="00D476C8"/>
    <w:rsid w:val="00D74990"/>
    <w:rsid w:val="00E71324"/>
    <w:rsid w:val="00E90B29"/>
    <w:rsid w:val="00ED5149"/>
    <w:rsid w:val="00EE6784"/>
    <w:rsid w:val="00EF4CFE"/>
    <w:rsid w:val="00EF7E2E"/>
    <w:rsid w:val="00F02375"/>
    <w:rsid w:val="00F11363"/>
    <w:rsid w:val="00F446C1"/>
    <w:rsid w:val="00FC3D25"/>
    <w:rsid w:val="00FD52F9"/>
    <w:rsid w:val="00FD7513"/>
    <w:rsid w:val="00FF4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43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352"/>
    <w:rPr>
      <w:rFonts w:ascii="Verdana" w:hAnsi="Verdana"/>
      <w:color w:val="000000"/>
      <w:sz w:val="18"/>
      <w:szCs w:val="18"/>
    </w:rPr>
  </w:style>
  <w:style w:type="paragraph" w:styleId="Voettekst">
    <w:name w:val="footer"/>
    <w:basedOn w:val="Standaard"/>
    <w:link w:val="VoettekstChar"/>
    <w:uiPriority w:val="99"/>
    <w:unhideWhenUsed/>
    <w:rsid w:val="00A7435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74352"/>
    <w:rPr>
      <w:rFonts w:ascii="Verdana" w:hAnsi="Verdana"/>
      <w:color w:val="000000"/>
      <w:sz w:val="18"/>
      <w:szCs w:val="18"/>
    </w:rPr>
  </w:style>
  <w:style w:type="paragraph" w:styleId="Voetnoottekst">
    <w:name w:val="footnote text"/>
    <w:basedOn w:val="Standaard"/>
    <w:link w:val="VoetnoottekstChar"/>
    <w:uiPriority w:val="99"/>
    <w:semiHidden/>
    <w:unhideWhenUsed/>
    <w:rsid w:val="00A7435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74352"/>
    <w:rPr>
      <w:rFonts w:ascii="Verdana" w:hAnsi="Verdana"/>
      <w:color w:val="000000"/>
    </w:rPr>
  </w:style>
  <w:style w:type="character" w:styleId="Voetnootmarkering">
    <w:name w:val="footnote reference"/>
    <w:basedOn w:val="Standaardalinea-lettertype"/>
    <w:uiPriority w:val="99"/>
    <w:semiHidden/>
    <w:unhideWhenUsed/>
    <w:rsid w:val="00A74352"/>
    <w:rPr>
      <w:vertAlign w:val="superscript"/>
    </w:rPr>
  </w:style>
  <w:style w:type="paragraph" w:styleId="Lijstalinea">
    <w:name w:val="List Paragraph"/>
    <w:basedOn w:val="Standaard"/>
    <w:uiPriority w:val="34"/>
    <w:semiHidden/>
    <w:rsid w:val="00F02375"/>
    <w:pPr>
      <w:ind w:left="720"/>
      <w:contextualSpacing/>
    </w:pPr>
  </w:style>
  <w:style w:type="paragraph" w:styleId="Revisie">
    <w:name w:val="Revision"/>
    <w:hidden/>
    <w:uiPriority w:val="99"/>
    <w:semiHidden/>
    <w:rsid w:val="003365B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52588"/>
    <w:rPr>
      <w:sz w:val="16"/>
      <w:szCs w:val="16"/>
    </w:rPr>
  </w:style>
  <w:style w:type="paragraph" w:styleId="Tekstopmerking">
    <w:name w:val="annotation text"/>
    <w:basedOn w:val="Standaard"/>
    <w:link w:val="TekstopmerkingChar"/>
    <w:uiPriority w:val="99"/>
    <w:unhideWhenUsed/>
    <w:rsid w:val="00552588"/>
    <w:pPr>
      <w:spacing w:line="240" w:lineRule="auto"/>
    </w:pPr>
    <w:rPr>
      <w:sz w:val="20"/>
      <w:szCs w:val="20"/>
    </w:rPr>
  </w:style>
  <w:style w:type="character" w:customStyle="1" w:styleId="TekstopmerkingChar">
    <w:name w:val="Tekst opmerking Char"/>
    <w:basedOn w:val="Standaardalinea-lettertype"/>
    <w:link w:val="Tekstopmerking"/>
    <w:uiPriority w:val="99"/>
    <w:rsid w:val="005525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52588"/>
    <w:rPr>
      <w:b/>
      <w:bCs/>
    </w:rPr>
  </w:style>
  <w:style w:type="character" w:customStyle="1" w:styleId="OnderwerpvanopmerkingChar">
    <w:name w:val="Onderwerp van opmerking Char"/>
    <w:basedOn w:val="TekstopmerkingChar"/>
    <w:link w:val="Onderwerpvanopmerking"/>
    <w:uiPriority w:val="99"/>
    <w:semiHidden/>
    <w:rsid w:val="00552588"/>
    <w:rPr>
      <w:rFonts w:ascii="Verdana" w:hAnsi="Verdana"/>
      <w:b/>
      <w:bCs/>
      <w:color w:val="000000"/>
    </w:rPr>
  </w:style>
  <w:style w:type="character" w:styleId="Onopgelostemelding">
    <w:name w:val="Unresolved Mention"/>
    <w:basedOn w:val="Standaardalinea-lettertype"/>
    <w:uiPriority w:val="99"/>
    <w:semiHidden/>
    <w:unhideWhenUsed/>
    <w:rsid w:val="00BB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609</ap:Words>
  <ap:Characters>3352</ap:Characters>
  <ap:DocSecurity>0</ap:DocSecurity>
  <ap:Lines>27</ap:Lines>
  <ap:Paragraphs>7</ap:Paragraphs>
  <ap:ScaleCrop>false</ap:ScaleCrop>
  <ap:LinksUpToDate>false</ap:LinksUpToDate>
  <ap:CharactersWithSpaces>3954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2026-07-01T14:53:00.0000000Z</dcterms:created>
  <dcterms:modified xsi:type="dcterms:W3CDTF">2026-07-01T14:53:00.0000000Z</dcterms:modified>
  <dc:description>------------------------</dc:description>
  <version/>
  <category/>
</coreProperties>
</file>