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EFCA3E1" w14:textId="77777777">
        <w:tc>
          <w:tcPr>
            <w:tcW w:w="6379" w:type="dxa"/>
            <w:gridSpan w:val="2"/>
            <w:tcBorders>
              <w:top w:val="nil"/>
              <w:left w:val="nil"/>
              <w:bottom w:val="nil"/>
              <w:right w:val="nil"/>
            </w:tcBorders>
            <w:vAlign w:val="center"/>
          </w:tcPr>
          <w:p w:rsidR="004330ED" w:rsidP="00EA1CE4" w:rsidRDefault="004330ED" w14:paraId="466B8B3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6C7831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015386" w14:textId="77777777">
        <w:trPr>
          <w:cantSplit/>
        </w:trPr>
        <w:tc>
          <w:tcPr>
            <w:tcW w:w="10348" w:type="dxa"/>
            <w:gridSpan w:val="3"/>
            <w:tcBorders>
              <w:top w:val="single" w:color="auto" w:sz="4" w:space="0"/>
              <w:left w:val="nil"/>
              <w:bottom w:val="nil"/>
              <w:right w:val="nil"/>
            </w:tcBorders>
          </w:tcPr>
          <w:p w:rsidR="004330ED" w:rsidP="004A1E29" w:rsidRDefault="004330ED" w14:paraId="4D27D41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A8C05B8" w14:textId="77777777">
        <w:trPr>
          <w:cantSplit/>
        </w:trPr>
        <w:tc>
          <w:tcPr>
            <w:tcW w:w="10348" w:type="dxa"/>
            <w:gridSpan w:val="3"/>
            <w:tcBorders>
              <w:top w:val="nil"/>
              <w:left w:val="nil"/>
              <w:bottom w:val="nil"/>
              <w:right w:val="nil"/>
            </w:tcBorders>
          </w:tcPr>
          <w:p w:rsidR="004330ED" w:rsidP="00BF623B" w:rsidRDefault="004330ED" w14:paraId="29EE003E" w14:textId="77777777">
            <w:pPr>
              <w:pStyle w:val="Amendement"/>
              <w:tabs>
                <w:tab w:val="clear" w:pos="3310"/>
                <w:tab w:val="clear" w:pos="3600"/>
              </w:tabs>
              <w:rPr>
                <w:rFonts w:ascii="Times New Roman" w:hAnsi="Times New Roman"/>
                <w:b w:val="0"/>
              </w:rPr>
            </w:pPr>
          </w:p>
        </w:tc>
      </w:tr>
      <w:tr w:rsidR="004330ED" w:rsidTr="00EA1CE4" w14:paraId="7899959C" w14:textId="77777777">
        <w:trPr>
          <w:cantSplit/>
        </w:trPr>
        <w:tc>
          <w:tcPr>
            <w:tcW w:w="10348" w:type="dxa"/>
            <w:gridSpan w:val="3"/>
            <w:tcBorders>
              <w:top w:val="nil"/>
              <w:left w:val="nil"/>
              <w:bottom w:val="single" w:color="auto" w:sz="4" w:space="0"/>
              <w:right w:val="nil"/>
            </w:tcBorders>
          </w:tcPr>
          <w:p w:rsidR="004330ED" w:rsidP="00BF623B" w:rsidRDefault="004330ED" w14:paraId="58C42A5A" w14:textId="77777777">
            <w:pPr>
              <w:pStyle w:val="Amendement"/>
              <w:tabs>
                <w:tab w:val="clear" w:pos="3310"/>
                <w:tab w:val="clear" w:pos="3600"/>
              </w:tabs>
              <w:rPr>
                <w:rFonts w:ascii="Times New Roman" w:hAnsi="Times New Roman"/>
              </w:rPr>
            </w:pPr>
          </w:p>
        </w:tc>
      </w:tr>
      <w:tr w:rsidR="004330ED" w:rsidTr="00EA1CE4" w14:paraId="54A5E6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70D767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A8753C8" w14:textId="77777777">
            <w:pPr>
              <w:suppressAutoHyphens/>
              <w:ind w:left="-70"/>
              <w:rPr>
                <w:b/>
              </w:rPr>
            </w:pPr>
          </w:p>
        </w:tc>
      </w:tr>
      <w:tr w:rsidR="003C21AC" w:rsidTr="00EA1CE4" w14:paraId="7066C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7B7E900B" w14:textId="77777777">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168E6B0" w14:textId="77777777">
            <w:pPr>
              <w:rPr>
                <w:b/>
                <w:bCs/>
                <w:szCs w:val="24"/>
              </w:rPr>
            </w:pPr>
            <w:r w:rsidRPr="009D3844">
              <w:rPr>
                <w:b/>
                <w:bCs/>
                <w:szCs w:val="24"/>
              </w:rPr>
              <w:t>Wijziging van de Kieswet in verband met het stellen van nadere regels voor bijstand in het stemhokje</w:t>
            </w:r>
          </w:p>
        </w:tc>
      </w:tr>
      <w:tr w:rsidR="003C21AC" w:rsidTr="00EA1CE4" w14:paraId="0DEB6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1EE2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2E608C6" w14:textId="77777777">
            <w:pPr>
              <w:pStyle w:val="Amendement"/>
              <w:tabs>
                <w:tab w:val="clear" w:pos="3310"/>
                <w:tab w:val="clear" w:pos="3600"/>
              </w:tabs>
              <w:ind w:left="-70"/>
              <w:rPr>
                <w:rFonts w:ascii="Times New Roman" w:hAnsi="Times New Roman"/>
              </w:rPr>
            </w:pPr>
          </w:p>
        </w:tc>
      </w:tr>
      <w:tr w:rsidR="003C21AC" w:rsidTr="00EA1CE4" w14:paraId="3B9AF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DC105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46CC3A8" w14:textId="77777777">
            <w:pPr>
              <w:pStyle w:val="Amendement"/>
              <w:tabs>
                <w:tab w:val="clear" w:pos="3310"/>
                <w:tab w:val="clear" w:pos="3600"/>
              </w:tabs>
              <w:ind w:left="-70"/>
              <w:rPr>
                <w:rFonts w:ascii="Times New Roman" w:hAnsi="Times New Roman"/>
              </w:rPr>
            </w:pPr>
          </w:p>
        </w:tc>
      </w:tr>
      <w:tr w:rsidR="003C21AC" w:rsidTr="00EA1CE4" w14:paraId="59451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3325829" w14:textId="71C456B5">
            <w:pPr>
              <w:pStyle w:val="Amendement"/>
              <w:tabs>
                <w:tab w:val="clear" w:pos="3310"/>
                <w:tab w:val="clear" w:pos="3600"/>
              </w:tabs>
              <w:rPr>
                <w:rFonts w:ascii="Times New Roman" w:hAnsi="Times New Roman"/>
              </w:rPr>
            </w:pPr>
            <w:r w:rsidRPr="00C035D4">
              <w:rPr>
                <w:rFonts w:ascii="Times New Roman" w:hAnsi="Times New Roman"/>
              </w:rPr>
              <w:t xml:space="preserve">Nr. </w:t>
            </w:r>
            <w:r w:rsidR="00E5245D">
              <w:rPr>
                <w:rFonts w:ascii="Times New Roman" w:hAnsi="Times New Roman"/>
                <w:caps/>
              </w:rPr>
              <w:t>20</w:t>
            </w:r>
          </w:p>
        </w:tc>
        <w:tc>
          <w:tcPr>
            <w:tcW w:w="7371" w:type="dxa"/>
            <w:gridSpan w:val="2"/>
          </w:tcPr>
          <w:p w:rsidRPr="00C035D4" w:rsidR="003C21AC" w:rsidP="006E0971" w:rsidRDefault="003C21AC" w14:paraId="7D6CFD79" w14:textId="143F536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91BB7">
              <w:rPr>
                <w:rFonts w:ascii="Times New Roman" w:hAnsi="Times New Roman"/>
                <w:caps/>
              </w:rPr>
              <w:t>Clemminck</w:t>
            </w:r>
          </w:p>
        </w:tc>
      </w:tr>
      <w:tr w:rsidR="003C21AC" w:rsidTr="00EA1CE4" w14:paraId="079B1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04CA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FD91F85" w14:textId="5C6F040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77B37">
              <w:rPr>
                <w:rFonts w:ascii="Times New Roman" w:hAnsi="Times New Roman"/>
                <w:b w:val="0"/>
              </w:rPr>
              <w:t>1 juli 2026</w:t>
            </w:r>
          </w:p>
        </w:tc>
      </w:tr>
      <w:tr w:rsidR="00B01BA6" w:rsidTr="00EA1CE4" w14:paraId="21873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429F6A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E76E82" w14:textId="77777777">
            <w:pPr>
              <w:pStyle w:val="Amendement"/>
              <w:tabs>
                <w:tab w:val="clear" w:pos="3310"/>
                <w:tab w:val="clear" w:pos="3600"/>
              </w:tabs>
              <w:ind w:left="-70"/>
              <w:rPr>
                <w:rFonts w:ascii="Times New Roman" w:hAnsi="Times New Roman"/>
                <w:b w:val="0"/>
              </w:rPr>
            </w:pPr>
          </w:p>
        </w:tc>
      </w:tr>
      <w:tr w:rsidRPr="00EA69AC" w:rsidR="00B01BA6" w:rsidTr="00EA1CE4" w14:paraId="3D2C5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BC55A76" w14:textId="77777777">
            <w:pPr>
              <w:ind w:firstLine="284"/>
            </w:pPr>
            <w:r w:rsidRPr="00EA69AC">
              <w:t>De ondergetekende stelt het volgende amendement voor:</w:t>
            </w:r>
          </w:p>
        </w:tc>
      </w:tr>
    </w:tbl>
    <w:p w:rsidR="006874F3" w:rsidRDefault="00823036" w14:paraId="68363C7F" w14:textId="77777777">
      <w:r>
        <w:tab/>
      </w:r>
    </w:p>
    <w:p w:rsidR="006874F3" w:rsidRDefault="00823036" w14:paraId="03BBC715" w14:textId="77777777">
      <w:r>
        <w:tab/>
        <w:t>In artikel I, onderdeel B, wordt aan het voorgestelde artikel J 28a een lid toegevoegd, luidende:</w:t>
      </w:r>
    </w:p>
    <w:p w:rsidR="006874F3" w:rsidRDefault="00823036" w14:paraId="55D1162B" w14:textId="60014E75">
      <w:r>
        <w:tab/>
      </w:r>
      <w:r w:rsidRPr="00556D7D">
        <w:t xml:space="preserve">4. </w:t>
      </w:r>
      <w:r w:rsidRPr="00E5245D">
        <w:t>De bijstand wordt in het stemhokje uitsluitend verleend in het Nederlands</w:t>
      </w:r>
      <w:r w:rsidRPr="00E5245D" w:rsidR="00B4776D">
        <w:t>. I</w:t>
      </w:r>
      <w:r w:rsidRPr="00E5245D">
        <w:t>n de provincie Fryslân</w:t>
      </w:r>
      <w:r w:rsidRPr="00E5245D" w:rsidR="00B4776D">
        <w:t xml:space="preserve"> kan de bijstand ook </w:t>
      </w:r>
      <w:r w:rsidR="008865C6">
        <w:t xml:space="preserve">worden </w:t>
      </w:r>
      <w:r w:rsidRPr="00E5245D" w:rsidR="00B4776D">
        <w:t>verleend in</w:t>
      </w:r>
      <w:r w:rsidRPr="00E5245D">
        <w:t xml:space="preserve"> het Fries, en in de openbare lichamen Bonaire, Sint Eustatius</w:t>
      </w:r>
      <w:r w:rsidRPr="00E5245D" w:rsidR="00B4776D">
        <w:t xml:space="preserve"> </w:t>
      </w:r>
      <w:r w:rsidRPr="00E5245D">
        <w:t xml:space="preserve">en Saba </w:t>
      </w:r>
      <w:r w:rsidRPr="00E5245D" w:rsidR="00B4776D">
        <w:t xml:space="preserve">ook </w:t>
      </w:r>
      <w:r w:rsidRPr="00E5245D">
        <w:t xml:space="preserve">in het Engels of het </w:t>
      </w:r>
      <w:proofErr w:type="spellStart"/>
      <w:r w:rsidRPr="00E5245D">
        <w:t>Papiament</w:t>
      </w:r>
      <w:r w:rsidRPr="00E5245D" w:rsidR="00B4776D">
        <w:t>u</w:t>
      </w:r>
      <w:proofErr w:type="spellEnd"/>
      <w:r w:rsidRPr="00E5245D">
        <w:t>.</w:t>
      </w:r>
    </w:p>
    <w:p w:rsidR="006874F3" w:rsidRDefault="006874F3" w14:paraId="514C4989" w14:textId="77777777"/>
    <w:p w:rsidR="006874F3" w:rsidRDefault="00823036" w14:paraId="76ADE568" w14:textId="77777777">
      <w:r>
        <w:rPr>
          <w:b/>
        </w:rPr>
        <w:t>Toelichting</w:t>
      </w:r>
    </w:p>
    <w:p w:rsidR="006874F3" w:rsidRDefault="006874F3" w14:paraId="0846C26B" w14:textId="77777777"/>
    <w:p w:rsidRPr="00556D7D" w:rsidR="006874F3" w:rsidRDefault="00823036" w14:paraId="1D9D2B43" w14:textId="214D5BF0">
      <w:r w:rsidRPr="00556D7D">
        <w:t xml:space="preserve">Dit amendement regelt dat de bijstand die een lid van het stembureau in het stemhokje verleent, </w:t>
      </w:r>
      <w:r w:rsidRPr="00E5245D">
        <w:t>uitsluitend</w:t>
      </w:r>
      <w:r w:rsidRPr="00556D7D">
        <w:t xml:space="preserve"> plaatsvindt in het Nederlands, in de provincie Fryslân in het Nederlands of het Fries</w:t>
      </w:r>
      <w:r w:rsidRPr="00E5245D">
        <w:t xml:space="preserve">, en in de openbare lichamen Bonaire, Sint Eustatius en Saba in het Nederlands, het Engels of het </w:t>
      </w:r>
      <w:proofErr w:type="spellStart"/>
      <w:r w:rsidRPr="00E5245D">
        <w:t>Papiament</w:t>
      </w:r>
      <w:r w:rsidRPr="00E5245D" w:rsidR="000C3377">
        <w:t>u</w:t>
      </w:r>
      <w:proofErr w:type="spellEnd"/>
      <w:r w:rsidRPr="00556D7D">
        <w:t>.</w:t>
      </w:r>
    </w:p>
    <w:p w:rsidRPr="00556D7D" w:rsidR="006874F3" w:rsidRDefault="00823036" w14:paraId="31915925" w14:textId="77777777">
      <w:r w:rsidRPr="00556D7D">
        <w:t xml:space="preserve">Het wetsvoorstel maakt het voor een ruimere groep kiezers mogelijk om bijstand te krijgen in het stemhokje. Daarmee wordt de rol van het </w:t>
      </w:r>
      <w:proofErr w:type="spellStart"/>
      <w:r w:rsidRPr="00556D7D">
        <w:t>stembureaulid</w:t>
      </w:r>
      <w:proofErr w:type="spellEnd"/>
      <w:r w:rsidRPr="00556D7D">
        <w:t xml:space="preserve"> in het stemhokje uitgebreid. Indiener acht het van belang dat deze publieke taak wordt uitgevoerd in </w:t>
      </w:r>
      <w:r w:rsidRPr="00E5245D">
        <w:t>de in dit amendement aangewezen voertalen: het Nederlands, in Fryslân het Fries en in de openbare lichamen Bonaire, Sint Eustatius en Saba het Nederlands, het Engels en het Papiaments.</w:t>
      </w:r>
    </w:p>
    <w:p w:rsidRPr="00556D7D" w:rsidR="006874F3" w:rsidRDefault="00823036" w14:paraId="3015B5F0" w14:textId="77777777">
      <w:r w:rsidRPr="00556D7D">
        <w:t xml:space="preserve">Daarmee wordt voorkomen dat uit de voorgestelde uitbreiding van bijstand in het stemhokje een praktijk ontstaat waarin gemeenten of stembureauleden aanvullende voertalen moeten organiseren of toestaan. Een dergelijke praktijk kan leiden tot ongelijke uitvoering tussen gemeenten, onduidelijkheid voor stembureauleden en verminderde controleerbaarheid van de bijstand in het stemhokje. Juist omdat het stemgeheim en de stemvrijheid bij bijstand onder druk kunnen komen te staan, moet de communicatie door het </w:t>
      </w:r>
      <w:proofErr w:type="spellStart"/>
      <w:r w:rsidRPr="00556D7D">
        <w:t>stembureaulid</w:t>
      </w:r>
      <w:proofErr w:type="spellEnd"/>
      <w:r w:rsidRPr="00556D7D">
        <w:t xml:space="preserve"> zo eenduidig en controleerbaar mogelijk blijven.</w:t>
      </w:r>
    </w:p>
    <w:p w:rsidRPr="00556D7D" w:rsidR="006874F3" w:rsidRDefault="00823036" w14:paraId="4BF17554" w14:textId="2FCCB9BD">
      <w:r w:rsidRPr="00E5245D">
        <w:t xml:space="preserve">Voor de openbare lichamen Bonaire, Sint Eustatius en Saba sluit dit amendement aan bij de daar erkende officiële talen: het Nederlands, het Engels en het </w:t>
      </w:r>
      <w:proofErr w:type="spellStart"/>
      <w:r w:rsidRPr="00E5245D">
        <w:t>Papiament</w:t>
      </w:r>
      <w:r w:rsidRPr="00E5245D" w:rsidR="00130F78">
        <w:t>u</w:t>
      </w:r>
      <w:proofErr w:type="spellEnd"/>
      <w:r w:rsidRPr="00E5245D">
        <w:t>. Daarmee blijft het mogelijk om bijstand in het stemhokje op de BES-eilanden in die officiële talen te verlenen.</w:t>
      </w:r>
    </w:p>
    <w:p w:rsidRPr="00556D7D" w:rsidR="00556D7D" w:rsidRDefault="00556D7D" w14:paraId="39DA89AB" w14:textId="77777777"/>
    <w:p w:rsidR="006874F3" w:rsidRDefault="00823036" w14:paraId="092EF9C0" w14:textId="77777777">
      <w:r w:rsidRPr="00E5245D">
        <w:t xml:space="preserve">Dit amendement heeft uitsluitend betrekking op de taal die het </w:t>
      </w:r>
      <w:proofErr w:type="spellStart"/>
      <w:r w:rsidRPr="00E5245D">
        <w:t>stembureaulid</w:t>
      </w:r>
      <w:proofErr w:type="spellEnd"/>
      <w:r w:rsidRPr="00E5245D">
        <w:t xml:space="preserve"> gebruikt tijdens de daadwerkelijke bijstand in het stemhokje. Het regelt niet de algemene voorlichting buiten het stemhokje of de beschikbaarheid van schriftelijke voorlichtingsmaterialen. In het stemhokje mag het </w:t>
      </w:r>
      <w:proofErr w:type="spellStart"/>
      <w:r w:rsidRPr="00E5245D">
        <w:t>stembureaulid</w:t>
      </w:r>
      <w:proofErr w:type="spellEnd"/>
      <w:r w:rsidRPr="00E5245D">
        <w:t xml:space="preserve"> de bijstand dus alleen verlenen in de in het amendement aangewezen talen.</w:t>
      </w:r>
    </w:p>
    <w:p w:rsidR="006874F3" w:rsidRDefault="006874F3" w14:paraId="6A2FF33E" w14:textId="77777777"/>
    <w:p w:rsidR="006874F3" w:rsidRDefault="00823036" w14:paraId="4C939014" w14:textId="5BFE604D">
      <w:proofErr w:type="spellStart"/>
      <w:r>
        <w:t>Clemminck</w:t>
      </w:r>
      <w:proofErr w:type="spellEnd"/>
    </w:p>
    <w:p w:rsidR="006874F3" w:rsidRDefault="006874F3" w14:paraId="540B2116" w14:textId="77777777"/>
    <w:sectPr w:rsidR="006874F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DA78" w14:textId="77777777" w:rsidR="006F555C" w:rsidRDefault="006F555C">
      <w:pPr>
        <w:spacing w:line="20" w:lineRule="exact"/>
      </w:pPr>
    </w:p>
  </w:endnote>
  <w:endnote w:type="continuationSeparator" w:id="0">
    <w:p w14:paraId="762A33D1" w14:textId="77777777" w:rsidR="006F555C" w:rsidRDefault="006F555C">
      <w:pPr>
        <w:pStyle w:val="Amendement"/>
      </w:pPr>
      <w:r>
        <w:rPr>
          <w:b w:val="0"/>
        </w:rPr>
        <w:t xml:space="preserve"> </w:t>
      </w:r>
    </w:p>
  </w:endnote>
  <w:endnote w:type="continuationNotice" w:id="1">
    <w:p w14:paraId="0601A820" w14:textId="77777777" w:rsidR="006F555C" w:rsidRDefault="006F55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3D83" w14:textId="77777777" w:rsidR="006F555C" w:rsidRDefault="006F555C">
      <w:pPr>
        <w:pStyle w:val="Amendement"/>
      </w:pPr>
      <w:r>
        <w:rPr>
          <w:b w:val="0"/>
        </w:rPr>
        <w:separator/>
      </w:r>
    </w:p>
  </w:footnote>
  <w:footnote w:type="continuationSeparator" w:id="0">
    <w:p w14:paraId="46707C12" w14:textId="77777777" w:rsidR="006F555C" w:rsidRDefault="006F5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940"/>
    <w:multiLevelType w:val="hybridMultilevel"/>
    <w:tmpl w:val="29C48B70"/>
    <w:lvl w:ilvl="0" w:tplc="C20C0060">
      <w:start w:val="1"/>
      <w:numFmt w:val="decimal"/>
      <w:lvlText w:val="%1)"/>
      <w:lvlJc w:val="left"/>
      <w:pPr>
        <w:ind w:left="1160" w:hanging="360"/>
      </w:pPr>
    </w:lvl>
    <w:lvl w:ilvl="1" w:tplc="E5A2F766">
      <w:start w:val="1"/>
      <w:numFmt w:val="decimal"/>
      <w:lvlText w:val="%2)"/>
      <w:lvlJc w:val="left"/>
      <w:pPr>
        <w:ind w:left="1160" w:hanging="360"/>
      </w:pPr>
    </w:lvl>
    <w:lvl w:ilvl="2" w:tplc="B666ED20">
      <w:start w:val="1"/>
      <w:numFmt w:val="decimal"/>
      <w:lvlText w:val="%3)"/>
      <w:lvlJc w:val="left"/>
      <w:pPr>
        <w:ind w:left="1160" w:hanging="360"/>
      </w:pPr>
    </w:lvl>
    <w:lvl w:ilvl="3" w:tplc="6C1843EC">
      <w:start w:val="1"/>
      <w:numFmt w:val="decimal"/>
      <w:lvlText w:val="%4)"/>
      <w:lvlJc w:val="left"/>
      <w:pPr>
        <w:ind w:left="1160" w:hanging="360"/>
      </w:pPr>
    </w:lvl>
    <w:lvl w:ilvl="4" w:tplc="34A4DFC0">
      <w:start w:val="1"/>
      <w:numFmt w:val="decimal"/>
      <w:lvlText w:val="%5)"/>
      <w:lvlJc w:val="left"/>
      <w:pPr>
        <w:ind w:left="1160" w:hanging="360"/>
      </w:pPr>
    </w:lvl>
    <w:lvl w:ilvl="5" w:tplc="7C2E57E0">
      <w:start w:val="1"/>
      <w:numFmt w:val="decimal"/>
      <w:lvlText w:val="%6)"/>
      <w:lvlJc w:val="left"/>
      <w:pPr>
        <w:ind w:left="1160" w:hanging="360"/>
      </w:pPr>
    </w:lvl>
    <w:lvl w:ilvl="6" w:tplc="86527EE4">
      <w:start w:val="1"/>
      <w:numFmt w:val="decimal"/>
      <w:lvlText w:val="%7)"/>
      <w:lvlJc w:val="left"/>
      <w:pPr>
        <w:ind w:left="1160" w:hanging="360"/>
      </w:pPr>
    </w:lvl>
    <w:lvl w:ilvl="7" w:tplc="776A9B2C">
      <w:start w:val="1"/>
      <w:numFmt w:val="decimal"/>
      <w:lvlText w:val="%8)"/>
      <w:lvlJc w:val="left"/>
      <w:pPr>
        <w:ind w:left="1160" w:hanging="360"/>
      </w:pPr>
    </w:lvl>
    <w:lvl w:ilvl="8" w:tplc="50D08B24">
      <w:start w:val="1"/>
      <w:numFmt w:val="decimal"/>
      <w:lvlText w:val="%9)"/>
      <w:lvlJc w:val="left"/>
      <w:pPr>
        <w:ind w:left="1160" w:hanging="360"/>
      </w:pPr>
    </w:lvl>
  </w:abstractNum>
  <w:abstractNum w:abstractNumId="1" w15:restartNumberingAfterBreak="0">
    <w:nsid w:val="0AC016EC"/>
    <w:multiLevelType w:val="multilevel"/>
    <w:tmpl w:val="11D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43B27"/>
    <w:multiLevelType w:val="multilevel"/>
    <w:tmpl w:val="EDE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B517F"/>
    <w:multiLevelType w:val="multilevel"/>
    <w:tmpl w:val="9A0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B1C99"/>
    <w:multiLevelType w:val="multilevel"/>
    <w:tmpl w:val="877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D731E"/>
    <w:multiLevelType w:val="multilevel"/>
    <w:tmpl w:val="4BE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7755">
    <w:abstractNumId w:val="3"/>
  </w:num>
  <w:num w:numId="2" w16cid:durableId="142744367">
    <w:abstractNumId w:val="5"/>
  </w:num>
  <w:num w:numId="3" w16cid:durableId="621349462">
    <w:abstractNumId w:val="1"/>
  </w:num>
  <w:num w:numId="4" w16cid:durableId="1390226973">
    <w:abstractNumId w:val="2"/>
  </w:num>
  <w:num w:numId="5" w16cid:durableId="1809126880">
    <w:abstractNumId w:val="4"/>
  </w:num>
  <w:num w:numId="6" w16cid:durableId="76645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432C0"/>
    <w:rsid w:val="00052244"/>
    <w:rsid w:val="00053878"/>
    <w:rsid w:val="000622A2"/>
    <w:rsid w:val="00065FF7"/>
    <w:rsid w:val="00073733"/>
    <w:rsid w:val="0007471A"/>
    <w:rsid w:val="00077B37"/>
    <w:rsid w:val="00080F0E"/>
    <w:rsid w:val="00081776"/>
    <w:rsid w:val="00091BB7"/>
    <w:rsid w:val="00093B53"/>
    <w:rsid w:val="000942BF"/>
    <w:rsid w:val="000A51A9"/>
    <w:rsid w:val="000A5DD3"/>
    <w:rsid w:val="000B51BA"/>
    <w:rsid w:val="000C097B"/>
    <w:rsid w:val="000C3377"/>
    <w:rsid w:val="000C4060"/>
    <w:rsid w:val="000D17BF"/>
    <w:rsid w:val="000E30F3"/>
    <w:rsid w:val="000F29FC"/>
    <w:rsid w:val="00102D8F"/>
    <w:rsid w:val="00105A62"/>
    <w:rsid w:val="0012790F"/>
    <w:rsid w:val="00130F78"/>
    <w:rsid w:val="00157CAF"/>
    <w:rsid w:val="001633DE"/>
    <w:rsid w:val="001656EE"/>
    <w:rsid w:val="0016653D"/>
    <w:rsid w:val="00192EA4"/>
    <w:rsid w:val="00193DC6"/>
    <w:rsid w:val="001951BF"/>
    <w:rsid w:val="001A3C41"/>
    <w:rsid w:val="001C2CB3"/>
    <w:rsid w:val="001D29B9"/>
    <w:rsid w:val="001D56AF"/>
    <w:rsid w:val="001D7DA5"/>
    <w:rsid w:val="001E0E21"/>
    <w:rsid w:val="001E2EE8"/>
    <w:rsid w:val="001F2BC5"/>
    <w:rsid w:val="001F3EFA"/>
    <w:rsid w:val="00210FCA"/>
    <w:rsid w:val="00211252"/>
    <w:rsid w:val="0021280D"/>
    <w:rsid w:val="00212E0A"/>
    <w:rsid w:val="002153B0"/>
    <w:rsid w:val="00215C21"/>
    <w:rsid w:val="0021760B"/>
    <w:rsid w:val="0021777F"/>
    <w:rsid w:val="00241DD0"/>
    <w:rsid w:val="00244B03"/>
    <w:rsid w:val="0027183F"/>
    <w:rsid w:val="00286D69"/>
    <w:rsid w:val="002942D1"/>
    <w:rsid w:val="00294431"/>
    <w:rsid w:val="002A0713"/>
    <w:rsid w:val="002A49BB"/>
    <w:rsid w:val="002B1675"/>
    <w:rsid w:val="002B3314"/>
    <w:rsid w:val="002B52B1"/>
    <w:rsid w:val="002C2D17"/>
    <w:rsid w:val="002C3940"/>
    <w:rsid w:val="002C3A6D"/>
    <w:rsid w:val="002C3F9B"/>
    <w:rsid w:val="002D39F0"/>
    <w:rsid w:val="002F5B58"/>
    <w:rsid w:val="003009C1"/>
    <w:rsid w:val="00331E50"/>
    <w:rsid w:val="00355A58"/>
    <w:rsid w:val="00355C7F"/>
    <w:rsid w:val="00362F4D"/>
    <w:rsid w:val="003B4BE7"/>
    <w:rsid w:val="003B6CE9"/>
    <w:rsid w:val="003C21AC"/>
    <w:rsid w:val="003C5218"/>
    <w:rsid w:val="003C7876"/>
    <w:rsid w:val="003D43D7"/>
    <w:rsid w:val="003E2308"/>
    <w:rsid w:val="003E2F98"/>
    <w:rsid w:val="003F7CFC"/>
    <w:rsid w:val="00412704"/>
    <w:rsid w:val="00413B00"/>
    <w:rsid w:val="0042328B"/>
    <w:rsid w:val="0042574B"/>
    <w:rsid w:val="004330ED"/>
    <w:rsid w:val="00437651"/>
    <w:rsid w:val="0043788B"/>
    <w:rsid w:val="00453B9C"/>
    <w:rsid w:val="004551A0"/>
    <w:rsid w:val="004668D7"/>
    <w:rsid w:val="00481C91"/>
    <w:rsid w:val="004873DE"/>
    <w:rsid w:val="004911E3"/>
    <w:rsid w:val="00497D57"/>
    <w:rsid w:val="004A1E29"/>
    <w:rsid w:val="004A31C5"/>
    <w:rsid w:val="004A7DD4"/>
    <w:rsid w:val="004B50D8"/>
    <w:rsid w:val="004B5B90"/>
    <w:rsid w:val="004B6390"/>
    <w:rsid w:val="004D4ACB"/>
    <w:rsid w:val="004D5C30"/>
    <w:rsid w:val="004E37C1"/>
    <w:rsid w:val="004F16C6"/>
    <w:rsid w:val="00501109"/>
    <w:rsid w:val="00505C5F"/>
    <w:rsid w:val="0052426D"/>
    <w:rsid w:val="00533E09"/>
    <w:rsid w:val="00534C75"/>
    <w:rsid w:val="00555202"/>
    <w:rsid w:val="00556A2F"/>
    <w:rsid w:val="00556D7D"/>
    <w:rsid w:val="00556D98"/>
    <w:rsid w:val="005633B4"/>
    <w:rsid w:val="0056377B"/>
    <w:rsid w:val="00564E3E"/>
    <w:rsid w:val="005703C9"/>
    <w:rsid w:val="005910B9"/>
    <w:rsid w:val="00591601"/>
    <w:rsid w:val="00597703"/>
    <w:rsid w:val="005A6097"/>
    <w:rsid w:val="005B1DCC"/>
    <w:rsid w:val="005B7323"/>
    <w:rsid w:val="005B7F1F"/>
    <w:rsid w:val="005C25B9"/>
    <w:rsid w:val="005C3290"/>
    <w:rsid w:val="005C54D9"/>
    <w:rsid w:val="005D0183"/>
    <w:rsid w:val="005D3357"/>
    <w:rsid w:val="00605767"/>
    <w:rsid w:val="00606B3C"/>
    <w:rsid w:val="006109E4"/>
    <w:rsid w:val="00612C47"/>
    <w:rsid w:val="006267E6"/>
    <w:rsid w:val="0063014D"/>
    <w:rsid w:val="006319DB"/>
    <w:rsid w:val="00631D26"/>
    <w:rsid w:val="006558D2"/>
    <w:rsid w:val="00660732"/>
    <w:rsid w:val="00661D18"/>
    <w:rsid w:val="0066369F"/>
    <w:rsid w:val="00672D25"/>
    <w:rsid w:val="006738BC"/>
    <w:rsid w:val="00681F66"/>
    <w:rsid w:val="006874F3"/>
    <w:rsid w:val="0069155B"/>
    <w:rsid w:val="00693CF4"/>
    <w:rsid w:val="006972D3"/>
    <w:rsid w:val="006C5791"/>
    <w:rsid w:val="006D053C"/>
    <w:rsid w:val="006D3E69"/>
    <w:rsid w:val="006E0971"/>
    <w:rsid w:val="006F555C"/>
    <w:rsid w:val="006F55A6"/>
    <w:rsid w:val="007225F0"/>
    <w:rsid w:val="007242A9"/>
    <w:rsid w:val="007312DD"/>
    <w:rsid w:val="00734E2F"/>
    <w:rsid w:val="00754411"/>
    <w:rsid w:val="00761F6F"/>
    <w:rsid w:val="00763926"/>
    <w:rsid w:val="00767615"/>
    <w:rsid w:val="007709F6"/>
    <w:rsid w:val="00780CA6"/>
    <w:rsid w:val="00781673"/>
    <w:rsid w:val="00783215"/>
    <w:rsid w:val="007917B1"/>
    <w:rsid w:val="007965FC"/>
    <w:rsid w:val="007A1A5A"/>
    <w:rsid w:val="007A5329"/>
    <w:rsid w:val="007B19E1"/>
    <w:rsid w:val="007B2419"/>
    <w:rsid w:val="007B4182"/>
    <w:rsid w:val="007B4852"/>
    <w:rsid w:val="007C3FF7"/>
    <w:rsid w:val="007D2608"/>
    <w:rsid w:val="007E410E"/>
    <w:rsid w:val="007F7E1A"/>
    <w:rsid w:val="008164E5"/>
    <w:rsid w:val="00823036"/>
    <w:rsid w:val="00830081"/>
    <w:rsid w:val="008457D5"/>
    <w:rsid w:val="008467D7"/>
    <w:rsid w:val="008510C4"/>
    <w:rsid w:val="00852541"/>
    <w:rsid w:val="00865D47"/>
    <w:rsid w:val="00867E7F"/>
    <w:rsid w:val="00875E2E"/>
    <w:rsid w:val="00880A47"/>
    <w:rsid w:val="00881A35"/>
    <w:rsid w:val="00883A0A"/>
    <w:rsid w:val="0088452C"/>
    <w:rsid w:val="008865C6"/>
    <w:rsid w:val="008A26C5"/>
    <w:rsid w:val="008B400A"/>
    <w:rsid w:val="008C5872"/>
    <w:rsid w:val="008D7DCB"/>
    <w:rsid w:val="009029ED"/>
    <w:rsid w:val="009055DB"/>
    <w:rsid w:val="00905ECB"/>
    <w:rsid w:val="00906D9D"/>
    <w:rsid w:val="00907410"/>
    <w:rsid w:val="009120D0"/>
    <w:rsid w:val="00960153"/>
    <w:rsid w:val="0096165D"/>
    <w:rsid w:val="00976B1F"/>
    <w:rsid w:val="009835A0"/>
    <w:rsid w:val="00993E91"/>
    <w:rsid w:val="009A06CD"/>
    <w:rsid w:val="009A409F"/>
    <w:rsid w:val="009A6519"/>
    <w:rsid w:val="009A6965"/>
    <w:rsid w:val="009B1DB4"/>
    <w:rsid w:val="009B3ABB"/>
    <w:rsid w:val="009B5845"/>
    <w:rsid w:val="009B6179"/>
    <w:rsid w:val="009C0C1F"/>
    <w:rsid w:val="009C72BC"/>
    <w:rsid w:val="009C7F97"/>
    <w:rsid w:val="009D3844"/>
    <w:rsid w:val="009F755C"/>
    <w:rsid w:val="00A00344"/>
    <w:rsid w:val="00A015D2"/>
    <w:rsid w:val="00A04173"/>
    <w:rsid w:val="00A06FC2"/>
    <w:rsid w:val="00A10505"/>
    <w:rsid w:val="00A118FD"/>
    <w:rsid w:val="00A1288B"/>
    <w:rsid w:val="00A20CD1"/>
    <w:rsid w:val="00A21FAD"/>
    <w:rsid w:val="00A33A89"/>
    <w:rsid w:val="00A460C3"/>
    <w:rsid w:val="00A53203"/>
    <w:rsid w:val="00A55157"/>
    <w:rsid w:val="00A558EB"/>
    <w:rsid w:val="00A56568"/>
    <w:rsid w:val="00A617FC"/>
    <w:rsid w:val="00A772EB"/>
    <w:rsid w:val="00A83B2E"/>
    <w:rsid w:val="00A851FB"/>
    <w:rsid w:val="00A87724"/>
    <w:rsid w:val="00AC3675"/>
    <w:rsid w:val="00AC44E6"/>
    <w:rsid w:val="00AD316B"/>
    <w:rsid w:val="00AE2598"/>
    <w:rsid w:val="00AE75CA"/>
    <w:rsid w:val="00AF4784"/>
    <w:rsid w:val="00B01BA6"/>
    <w:rsid w:val="00B22054"/>
    <w:rsid w:val="00B2354F"/>
    <w:rsid w:val="00B260A4"/>
    <w:rsid w:val="00B27B93"/>
    <w:rsid w:val="00B37C04"/>
    <w:rsid w:val="00B4708A"/>
    <w:rsid w:val="00B4776D"/>
    <w:rsid w:val="00B66657"/>
    <w:rsid w:val="00B8794E"/>
    <w:rsid w:val="00BA5A82"/>
    <w:rsid w:val="00BC160F"/>
    <w:rsid w:val="00BC5B8E"/>
    <w:rsid w:val="00BC77D5"/>
    <w:rsid w:val="00BD03A1"/>
    <w:rsid w:val="00BF4D36"/>
    <w:rsid w:val="00BF623B"/>
    <w:rsid w:val="00BF6ED3"/>
    <w:rsid w:val="00C0107A"/>
    <w:rsid w:val="00C014D7"/>
    <w:rsid w:val="00C035D4"/>
    <w:rsid w:val="00C03865"/>
    <w:rsid w:val="00C13122"/>
    <w:rsid w:val="00C32563"/>
    <w:rsid w:val="00C32ED5"/>
    <w:rsid w:val="00C54748"/>
    <w:rsid w:val="00C679BF"/>
    <w:rsid w:val="00C81693"/>
    <w:rsid w:val="00C81BBD"/>
    <w:rsid w:val="00C937BC"/>
    <w:rsid w:val="00C93E89"/>
    <w:rsid w:val="00C93F62"/>
    <w:rsid w:val="00C94725"/>
    <w:rsid w:val="00CB0088"/>
    <w:rsid w:val="00CB6853"/>
    <w:rsid w:val="00CC65A6"/>
    <w:rsid w:val="00CC6A51"/>
    <w:rsid w:val="00CD3132"/>
    <w:rsid w:val="00CD3DB7"/>
    <w:rsid w:val="00CE27CD"/>
    <w:rsid w:val="00CE6025"/>
    <w:rsid w:val="00CF44A4"/>
    <w:rsid w:val="00D134F3"/>
    <w:rsid w:val="00D21CB6"/>
    <w:rsid w:val="00D21D4D"/>
    <w:rsid w:val="00D22823"/>
    <w:rsid w:val="00D31674"/>
    <w:rsid w:val="00D42F3A"/>
    <w:rsid w:val="00D47D01"/>
    <w:rsid w:val="00D571D8"/>
    <w:rsid w:val="00D62A7D"/>
    <w:rsid w:val="00D63B3D"/>
    <w:rsid w:val="00D648E4"/>
    <w:rsid w:val="00D750B5"/>
    <w:rsid w:val="00D774B3"/>
    <w:rsid w:val="00D8026F"/>
    <w:rsid w:val="00D83B37"/>
    <w:rsid w:val="00D91513"/>
    <w:rsid w:val="00DA171C"/>
    <w:rsid w:val="00DA6CD9"/>
    <w:rsid w:val="00DB46B4"/>
    <w:rsid w:val="00DB7050"/>
    <w:rsid w:val="00DB7301"/>
    <w:rsid w:val="00DD35A5"/>
    <w:rsid w:val="00DD7BD2"/>
    <w:rsid w:val="00DE2948"/>
    <w:rsid w:val="00DF07EB"/>
    <w:rsid w:val="00DF2E1E"/>
    <w:rsid w:val="00DF68BE"/>
    <w:rsid w:val="00DF712A"/>
    <w:rsid w:val="00DF7FFE"/>
    <w:rsid w:val="00E15CDC"/>
    <w:rsid w:val="00E17B92"/>
    <w:rsid w:val="00E21ED8"/>
    <w:rsid w:val="00E25DF4"/>
    <w:rsid w:val="00E26C36"/>
    <w:rsid w:val="00E30270"/>
    <w:rsid w:val="00E3485D"/>
    <w:rsid w:val="00E3608C"/>
    <w:rsid w:val="00E5245D"/>
    <w:rsid w:val="00E6619B"/>
    <w:rsid w:val="00E73B9C"/>
    <w:rsid w:val="00E908D7"/>
    <w:rsid w:val="00E93ECE"/>
    <w:rsid w:val="00EA0BE3"/>
    <w:rsid w:val="00EA1CE4"/>
    <w:rsid w:val="00EA51E7"/>
    <w:rsid w:val="00EA69AC"/>
    <w:rsid w:val="00EB0FDE"/>
    <w:rsid w:val="00EB40A1"/>
    <w:rsid w:val="00EB4E2F"/>
    <w:rsid w:val="00EC3112"/>
    <w:rsid w:val="00EC331C"/>
    <w:rsid w:val="00EC45A6"/>
    <w:rsid w:val="00ED1737"/>
    <w:rsid w:val="00ED5E57"/>
    <w:rsid w:val="00EE15EA"/>
    <w:rsid w:val="00EE1BD8"/>
    <w:rsid w:val="00EE523C"/>
    <w:rsid w:val="00EF59AD"/>
    <w:rsid w:val="00EF7017"/>
    <w:rsid w:val="00F003C3"/>
    <w:rsid w:val="00F01600"/>
    <w:rsid w:val="00F10C84"/>
    <w:rsid w:val="00F3038E"/>
    <w:rsid w:val="00F3693C"/>
    <w:rsid w:val="00F444C1"/>
    <w:rsid w:val="00F70F0B"/>
    <w:rsid w:val="00F728A2"/>
    <w:rsid w:val="00F85199"/>
    <w:rsid w:val="00F85B35"/>
    <w:rsid w:val="00F94BEE"/>
    <w:rsid w:val="00F95F23"/>
    <w:rsid w:val="00FA3042"/>
    <w:rsid w:val="00FA5BBE"/>
    <w:rsid w:val="00FB7C84"/>
    <w:rsid w:val="00FC4331"/>
    <w:rsid w:val="00FC5DBF"/>
    <w:rsid w:val="00FC662C"/>
    <w:rsid w:val="00FD2BF2"/>
    <w:rsid w:val="00FD6595"/>
    <w:rsid w:val="00FE1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21CC2"/>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B66657"/>
    <w:rPr>
      <w:vertAlign w:val="superscript"/>
    </w:rPr>
  </w:style>
  <w:style w:type="character" w:styleId="Hyperlink">
    <w:name w:val="Hyperlink"/>
    <w:basedOn w:val="Standaardalinea-lettertype"/>
    <w:unhideWhenUsed/>
    <w:rsid w:val="00906D9D"/>
    <w:rPr>
      <w:color w:val="0000FF" w:themeColor="hyperlink"/>
      <w:u w:val="single"/>
    </w:rPr>
  </w:style>
  <w:style w:type="character" w:styleId="Onopgelostemelding">
    <w:name w:val="Unresolved Mention"/>
    <w:basedOn w:val="Standaardalinea-lettertype"/>
    <w:uiPriority w:val="99"/>
    <w:semiHidden/>
    <w:unhideWhenUsed/>
    <w:rsid w:val="00906D9D"/>
    <w:rPr>
      <w:color w:val="605E5C"/>
      <w:shd w:val="clear" w:color="auto" w:fill="E1DFDD"/>
    </w:rPr>
  </w:style>
  <w:style w:type="paragraph" w:styleId="Normaalweb">
    <w:name w:val="Normal (Web)"/>
    <w:basedOn w:val="Standaard"/>
    <w:semiHidden/>
    <w:unhideWhenUsed/>
    <w:rsid w:val="00091B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407</ap:Words>
  <ap:Characters>2243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2026-07-01T08:44:00.0000000Z</dcterms:created>
  <dcterms:modified xsi:type="dcterms:W3CDTF">2026-07-01T08:45:00.0000000Z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