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238" w:rsidP="00510238" w:rsidRDefault="00510238" w14:paraId="06854571" w14:textId="0F9A05F9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Wijziging van de Vreemdelingenwet 2000</w:t>
      </w:r>
      <w:r w:rsidR="00C45BE9">
        <w:rPr>
          <w:rFonts w:ascii="Verdana" w:hAnsi="Verdana"/>
          <w:b/>
          <w:bCs/>
          <w:sz w:val="18"/>
          <w:szCs w:val="18"/>
        </w:rPr>
        <w:t xml:space="preserve"> in verband met het opnemen van een horizonbepaling met betrekking tot de bevoegdheid om biometrische gegevens van vreemdelingen af te nemen en te verwerken</w:t>
      </w:r>
      <w:r w:rsidR="00405D33">
        <w:rPr>
          <w:rFonts w:ascii="Verdana" w:hAnsi="Verdana"/>
          <w:b/>
          <w:bCs/>
          <w:sz w:val="18"/>
          <w:szCs w:val="18"/>
        </w:rPr>
        <w:t xml:space="preserve"> [KetenID WGK028918]</w:t>
      </w:r>
    </w:p>
    <w:p w:rsidR="00510238" w:rsidP="00510238" w:rsidRDefault="00510238" w14:paraId="41C5B314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510238" w:rsidP="00510238" w:rsidRDefault="00510238" w14:paraId="5873D47D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225B39">
        <w:rPr>
          <w:rFonts w:ascii="Verdana" w:hAnsi="Verdana"/>
          <w:b/>
          <w:bCs/>
          <w:sz w:val="18"/>
          <w:szCs w:val="18"/>
        </w:rPr>
        <w:t xml:space="preserve">VOORSTEL VAN WET </w:t>
      </w:r>
    </w:p>
    <w:p w:rsidR="00510238" w:rsidP="00510238" w:rsidRDefault="00510238" w14:paraId="6EABB186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510238" w:rsidP="00510238" w:rsidRDefault="00510238" w14:paraId="4BC65405" w14:textId="77777777">
      <w:pPr>
        <w:spacing w:after="0"/>
        <w:rPr>
          <w:rFonts w:ascii="Verdana" w:hAnsi="Verdana"/>
          <w:sz w:val="18"/>
          <w:szCs w:val="18"/>
        </w:rPr>
      </w:pPr>
      <w:r w:rsidRPr="00225B39">
        <w:rPr>
          <w:rFonts w:ascii="Verdana" w:hAnsi="Verdana"/>
          <w:sz w:val="18"/>
          <w:szCs w:val="18"/>
        </w:rPr>
        <w:t xml:space="preserve">Wij Willem-Alexander, bij de gratie Gods, Koning der Nederlanden, Prins van Oranje-Nassau, enz. enz. enz. </w:t>
      </w:r>
    </w:p>
    <w:p w:rsidRPr="00225B39" w:rsidR="00510238" w:rsidP="00510238" w:rsidRDefault="00510238" w14:paraId="129224DA" w14:textId="77777777">
      <w:pPr>
        <w:spacing w:after="0"/>
        <w:rPr>
          <w:rFonts w:ascii="Verdana" w:hAnsi="Verdana"/>
          <w:sz w:val="18"/>
          <w:szCs w:val="18"/>
        </w:rPr>
      </w:pPr>
    </w:p>
    <w:p w:rsidR="00510238" w:rsidP="00510238" w:rsidRDefault="00510238" w14:paraId="0B9C7B4B" w14:textId="77777777">
      <w:pPr>
        <w:spacing w:after="0"/>
        <w:rPr>
          <w:rFonts w:ascii="Verdana" w:hAnsi="Verdana"/>
          <w:sz w:val="18"/>
          <w:szCs w:val="18"/>
        </w:rPr>
      </w:pPr>
      <w:r w:rsidRPr="00225B39">
        <w:rPr>
          <w:rFonts w:ascii="Verdana" w:hAnsi="Verdana"/>
          <w:sz w:val="18"/>
          <w:szCs w:val="18"/>
        </w:rPr>
        <w:t xml:space="preserve">Allen, die deze zullen zien of horen lezen, saluut! doen te weten: </w:t>
      </w:r>
    </w:p>
    <w:p w:rsidRPr="00225B39" w:rsidR="00510238" w:rsidP="00510238" w:rsidRDefault="00510238" w14:paraId="0D32934A" w14:textId="77777777">
      <w:pPr>
        <w:spacing w:after="0"/>
        <w:rPr>
          <w:rFonts w:ascii="Verdana" w:hAnsi="Verdana"/>
          <w:sz w:val="18"/>
          <w:szCs w:val="18"/>
        </w:rPr>
      </w:pPr>
    </w:p>
    <w:p w:rsidR="004B3E6C" w:rsidP="004B3E6C" w:rsidRDefault="00510238" w14:paraId="17D24F46" w14:textId="00BDF57B">
      <w:pPr>
        <w:spacing w:after="0"/>
        <w:rPr>
          <w:rFonts w:ascii="Verdana" w:hAnsi="Verdana"/>
          <w:sz w:val="18"/>
          <w:szCs w:val="18"/>
        </w:rPr>
      </w:pPr>
      <w:r w:rsidRPr="00225B39">
        <w:rPr>
          <w:rFonts w:ascii="Verdana" w:hAnsi="Verdana"/>
          <w:sz w:val="18"/>
          <w:szCs w:val="18"/>
        </w:rPr>
        <w:t xml:space="preserve">Alzo Wij in overweging genomen hebben, </w:t>
      </w:r>
      <w:r w:rsidR="004B3E6C">
        <w:rPr>
          <w:rFonts w:ascii="Verdana" w:hAnsi="Verdana"/>
          <w:sz w:val="18"/>
          <w:szCs w:val="18"/>
        </w:rPr>
        <w:t xml:space="preserve">dat </w:t>
      </w:r>
      <w:r w:rsidR="002B2F4F">
        <w:rPr>
          <w:rFonts w:ascii="Verdana" w:hAnsi="Verdana"/>
          <w:sz w:val="18"/>
          <w:szCs w:val="18"/>
        </w:rPr>
        <w:t xml:space="preserve">het </w:t>
      </w:r>
      <w:r w:rsidR="004B3E6C">
        <w:rPr>
          <w:rFonts w:ascii="Verdana" w:hAnsi="Verdana"/>
          <w:sz w:val="18"/>
          <w:szCs w:val="18"/>
        </w:rPr>
        <w:t>wenselijk is in de Vreemdelingenwet 2000 een horizonbepaling op te nemen</w:t>
      </w:r>
      <w:r w:rsidR="00F27701">
        <w:rPr>
          <w:rFonts w:ascii="Verdana" w:hAnsi="Verdana"/>
          <w:sz w:val="18"/>
          <w:szCs w:val="18"/>
        </w:rPr>
        <w:t xml:space="preserve"> </w:t>
      </w:r>
      <w:r w:rsidR="004B3E6C">
        <w:rPr>
          <w:rFonts w:ascii="Verdana" w:hAnsi="Verdana"/>
          <w:sz w:val="18"/>
          <w:szCs w:val="18"/>
        </w:rPr>
        <w:t>op grond waarvan de in artikel 106a van die wet geregelde bevoegdheid tot het afnemen en verwerken van biometrische kenmerken</w:t>
      </w:r>
      <w:r w:rsidR="002B2F4F">
        <w:rPr>
          <w:rFonts w:ascii="Verdana" w:hAnsi="Verdana"/>
          <w:sz w:val="18"/>
          <w:szCs w:val="18"/>
        </w:rPr>
        <w:t xml:space="preserve"> en artikel 107, eerste lid</w:t>
      </w:r>
      <w:r w:rsidR="00264F90">
        <w:rPr>
          <w:rFonts w:ascii="Verdana" w:hAnsi="Verdana"/>
          <w:sz w:val="18"/>
          <w:szCs w:val="18"/>
        </w:rPr>
        <w:t>,</w:t>
      </w:r>
      <w:r w:rsidR="002B2F4F">
        <w:rPr>
          <w:rFonts w:ascii="Verdana" w:hAnsi="Verdana"/>
          <w:sz w:val="18"/>
          <w:szCs w:val="18"/>
        </w:rPr>
        <w:t xml:space="preserve"> onderdeel a van die wet</w:t>
      </w:r>
      <w:r w:rsidR="00B9571B">
        <w:rPr>
          <w:rFonts w:ascii="Verdana" w:hAnsi="Verdana"/>
          <w:sz w:val="18"/>
          <w:szCs w:val="18"/>
        </w:rPr>
        <w:t xml:space="preserve"> na </w:t>
      </w:r>
      <w:r w:rsidRPr="002B2F4F" w:rsidR="00B9571B">
        <w:rPr>
          <w:rFonts w:ascii="Verdana" w:hAnsi="Verdana"/>
          <w:sz w:val="18"/>
          <w:szCs w:val="18"/>
        </w:rPr>
        <w:t>vijf jaar</w:t>
      </w:r>
      <w:r w:rsidR="00B9571B">
        <w:rPr>
          <w:rFonts w:ascii="Verdana" w:hAnsi="Verdana"/>
          <w:sz w:val="18"/>
          <w:szCs w:val="18"/>
        </w:rPr>
        <w:t xml:space="preserve"> van rechtswege </w:t>
      </w:r>
      <w:r w:rsidR="002B2F4F">
        <w:rPr>
          <w:rFonts w:ascii="Verdana" w:hAnsi="Verdana"/>
          <w:sz w:val="18"/>
          <w:szCs w:val="18"/>
        </w:rPr>
        <w:t>ver</w:t>
      </w:r>
      <w:r w:rsidR="00B9571B">
        <w:rPr>
          <w:rFonts w:ascii="Verdana" w:hAnsi="Verdana"/>
          <w:sz w:val="18"/>
          <w:szCs w:val="18"/>
        </w:rPr>
        <w:t>v</w:t>
      </w:r>
      <w:r w:rsidR="002B2F4F">
        <w:rPr>
          <w:rFonts w:ascii="Verdana" w:hAnsi="Verdana"/>
          <w:sz w:val="18"/>
          <w:szCs w:val="18"/>
        </w:rPr>
        <w:t>allen</w:t>
      </w:r>
      <w:r w:rsidR="00B9571B">
        <w:rPr>
          <w:rFonts w:ascii="Verdana" w:hAnsi="Verdana"/>
          <w:sz w:val="18"/>
          <w:szCs w:val="18"/>
        </w:rPr>
        <w:t>;</w:t>
      </w:r>
    </w:p>
    <w:p w:rsidRPr="00225B39" w:rsidR="00510238" w:rsidP="00510238" w:rsidRDefault="00510238" w14:paraId="58DDE047" w14:textId="77777777">
      <w:pPr>
        <w:spacing w:after="0"/>
        <w:rPr>
          <w:rFonts w:ascii="Verdana" w:hAnsi="Verdana"/>
          <w:sz w:val="18"/>
          <w:szCs w:val="18"/>
        </w:rPr>
      </w:pPr>
    </w:p>
    <w:p w:rsidRPr="00225B39" w:rsidR="00510238" w:rsidP="00510238" w:rsidRDefault="00510238" w14:paraId="52F1E08E" w14:textId="77777777">
      <w:pPr>
        <w:spacing w:after="0"/>
        <w:rPr>
          <w:rFonts w:ascii="Verdana" w:hAnsi="Verdana"/>
          <w:sz w:val="18"/>
          <w:szCs w:val="18"/>
        </w:rPr>
      </w:pPr>
      <w:r w:rsidRPr="00225B39">
        <w:rPr>
          <w:rFonts w:ascii="Verdana" w:hAnsi="Verdana"/>
          <w:sz w:val="18"/>
          <w:szCs w:val="18"/>
        </w:rPr>
        <w:t>Zo is het, dat Wij, de Afdeling advisering van de Raad van State gehoord, en met gemeen overleg der Staten-Generaal, hebben goedgevonden en verstaan, gelijk Wij goedvinden en verstaan bij deze:</w:t>
      </w:r>
    </w:p>
    <w:p w:rsidR="00510238" w:rsidP="00510238" w:rsidRDefault="00510238" w14:paraId="24407C7B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510238" w:rsidP="00510238" w:rsidRDefault="00510238" w14:paraId="58F44CCE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Artikel I</w:t>
      </w:r>
    </w:p>
    <w:p w:rsidR="004B3E6C" w:rsidP="00510238" w:rsidRDefault="004B3E6C" w14:paraId="5DEC7DFD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Pr="004B3E6C" w:rsidR="004B3E6C" w:rsidP="00510238" w:rsidRDefault="004B3E6C" w14:paraId="2249A84E" w14:textId="760AAB7C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</w:t>
      </w:r>
      <w:r w:rsidR="00FF5DC6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reemdelingenwet 2000 wordt als volgt gewijzigd:</w:t>
      </w:r>
    </w:p>
    <w:p w:rsidR="00C45BE9" w:rsidP="00510238" w:rsidRDefault="00C45BE9" w14:paraId="504C61EE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C45BE9" w:rsidP="00510238" w:rsidRDefault="006A6148" w14:paraId="008248DB" w14:textId="6DFA4217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</w:t>
      </w:r>
      <w:r w:rsidR="00C45BE9">
        <w:rPr>
          <w:rFonts w:ascii="Verdana" w:hAnsi="Verdana"/>
          <w:sz w:val="18"/>
          <w:szCs w:val="18"/>
        </w:rPr>
        <w:t xml:space="preserve"> </w:t>
      </w:r>
      <w:r w:rsidR="002F575D">
        <w:rPr>
          <w:rFonts w:ascii="Verdana" w:hAnsi="Verdana"/>
          <w:sz w:val="18"/>
          <w:szCs w:val="18"/>
        </w:rPr>
        <w:t>hoofdstuk 9</w:t>
      </w:r>
      <w:r w:rsidR="00133059">
        <w:rPr>
          <w:rFonts w:ascii="Verdana" w:hAnsi="Verdana"/>
          <w:sz w:val="18"/>
          <w:szCs w:val="18"/>
        </w:rPr>
        <w:t xml:space="preserve"> </w:t>
      </w:r>
      <w:r w:rsidR="00C45BE9">
        <w:rPr>
          <w:rFonts w:ascii="Verdana" w:hAnsi="Verdana"/>
          <w:sz w:val="18"/>
          <w:szCs w:val="18"/>
        </w:rPr>
        <w:t xml:space="preserve">wordt een artikel ingevoegd luidende: </w:t>
      </w:r>
    </w:p>
    <w:p w:rsidRPr="006944C0" w:rsidR="00C45BE9" w:rsidP="00510238" w:rsidRDefault="00C45BE9" w14:paraId="7B41D0C1" w14:textId="77777777">
      <w:pPr>
        <w:spacing w:after="0"/>
        <w:rPr>
          <w:rFonts w:ascii="Verdana" w:hAnsi="Verdana"/>
          <w:sz w:val="18"/>
          <w:szCs w:val="18"/>
        </w:rPr>
      </w:pPr>
    </w:p>
    <w:p w:rsidRPr="006944C0" w:rsidR="00C45BE9" w:rsidP="00510238" w:rsidRDefault="00C45BE9" w14:paraId="3FBA7F9F" w14:textId="661542DC">
      <w:pPr>
        <w:spacing w:after="0"/>
        <w:rPr>
          <w:rFonts w:ascii="Verdana" w:hAnsi="Verdana"/>
          <w:sz w:val="18"/>
          <w:szCs w:val="18"/>
        </w:rPr>
      </w:pPr>
      <w:r w:rsidRPr="006944C0">
        <w:rPr>
          <w:rFonts w:ascii="Verdana" w:hAnsi="Verdana"/>
          <w:sz w:val="18"/>
          <w:szCs w:val="18"/>
        </w:rPr>
        <w:t xml:space="preserve">Artikel 115 </w:t>
      </w:r>
    </w:p>
    <w:p w:rsidR="00C45BE9" w:rsidP="00510238" w:rsidRDefault="00C45BE9" w14:paraId="5E81E689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Pr="00647A48" w:rsidR="00F5036C" w:rsidP="00F5036C" w:rsidRDefault="00647A48" w14:paraId="4759CFD9" w14:textId="36E14AB9">
      <w:pPr>
        <w:pStyle w:val="Lijstaline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647A48">
        <w:rPr>
          <w:rFonts w:ascii="Verdana" w:hAnsi="Verdana"/>
          <w:sz w:val="18"/>
          <w:szCs w:val="18"/>
        </w:rPr>
        <w:t>De a</w:t>
      </w:r>
      <w:r w:rsidRPr="00647A48" w:rsidR="00C45BE9">
        <w:rPr>
          <w:rFonts w:ascii="Verdana" w:hAnsi="Verdana"/>
          <w:sz w:val="18"/>
          <w:szCs w:val="18"/>
        </w:rPr>
        <w:t>rtikel</w:t>
      </w:r>
      <w:r w:rsidRPr="00647A48">
        <w:rPr>
          <w:rFonts w:ascii="Verdana" w:hAnsi="Verdana"/>
          <w:sz w:val="18"/>
          <w:szCs w:val="18"/>
        </w:rPr>
        <w:t>en</w:t>
      </w:r>
      <w:r w:rsidRPr="00647A48" w:rsidR="00C45BE9">
        <w:rPr>
          <w:rFonts w:ascii="Verdana" w:hAnsi="Verdana"/>
          <w:sz w:val="18"/>
          <w:szCs w:val="18"/>
        </w:rPr>
        <w:t xml:space="preserve"> 106a</w:t>
      </w:r>
      <w:r w:rsidRPr="00647A48">
        <w:rPr>
          <w:rFonts w:ascii="Verdana" w:hAnsi="Verdana"/>
          <w:sz w:val="18"/>
          <w:szCs w:val="18"/>
        </w:rPr>
        <w:t xml:space="preserve"> en 107, eerste lid</w:t>
      </w:r>
      <w:r w:rsidR="00BC2B1D">
        <w:rPr>
          <w:rFonts w:ascii="Verdana" w:hAnsi="Verdana"/>
          <w:sz w:val="18"/>
          <w:szCs w:val="18"/>
        </w:rPr>
        <w:t>,</w:t>
      </w:r>
      <w:r w:rsidRPr="00647A48">
        <w:rPr>
          <w:rFonts w:ascii="Verdana" w:hAnsi="Verdana"/>
          <w:sz w:val="18"/>
          <w:szCs w:val="18"/>
        </w:rPr>
        <w:t xml:space="preserve"> onderdeel a</w:t>
      </w:r>
      <w:r w:rsidR="00BC01BC">
        <w:rPr>
          <w:rFonts w:ascii="Verdana" w:hAnsi="Verdana"/>
          <w:sz w:val="18"/>
          <w:szCs w:val="18"/>
        </w:rPr>
        <w:t>,</w:t>
      </w:r>
      <w:r w:rsidRPr="00647A48" w:rsidR="00C45BE9">
        <w:rPr>
          <w:rFonts w:ascii="Verdana" w:hAnsi="Verdana"/>
          <w:sz w:val="18"/>
          <w:szCs w:val="18"/>
        </w:rPr>
        <w:t xml:space="preserve"> van deze wet verval</w:t>
      </w:r>
      <w:r w:rsidRPr="00647A48">
        <w:rPr>
          <w:rFonts w:ascii="Verdana" w:hAnsi="Verdana"/>
          <w:sz w:val="18"/>
          <w:szCs w:val="18"/>
        </w:rPr>
        <w:t>len</w:t>
      </w:r>
      <w:r>
        <w:rPr>
          <w:rFonts w:ascii="Verdana" w:hAnsi="Verdana"/>
          <w:sz w:val="18"/>
          <w:szCs w:val="18"/>
        </w:rPr>
        <w:t xml:space="preserve"> </w:t>
      </w:r>
      <w:r w:rsidRPr="00647A48" w:rsidR="00C45BE9">
        <w:rPr>
          <w:rFonts w:ascii="Verdana" w:hAnsi="Verdana"/>
          <w:sz w:val="18"/>
          <w:szCs w:val="18"/>
        </w:rPr>
        <w:t xml:space="preserve">vijf jaar na inwerkingtreding </w:t>
      </w:r>
      <w:r w:rsidRPr="00647A48" w:rsidR="008B7830">
        <w:rPr>
          <w:rFonts w:ascii="Verdana" w:hAnsi="Verdana"/>
          <w:sz w:val="18"/>
          <w:szCs w:val="18"/>
        </w:rPr>
        <w:t>van dit artikel</w:t>
      </w:r>
      <w:r w:rsidRPr="00647A48" w:rsidR="00D25048">
        <w:rPr>
          <w:rFonts w:ascii="Verdana" w:hAnsi="Verdana"/>
          <w:sz w:val="18"/>
          <w:szCs w:val="18"/>
        </w:rPr>
        <w:t>, tenzij v</w:t>
      </w:r>
      <w:r>
        <w:rPr>
          <w:rFonts w:ascii="Verdana" w:hAnsi="Verdana"/>
          <w:sz w:val="18"/>
          <w:szCs w:val="18"/>
        </w:rPr>
        <w:t>óó</w:t>
      </w:r>
      <w:r w:rsidRPr="00647A48" w:rsidR="00D25048">
        <w:rPr>
          <w:rFonts w:ascii="Verdana" w:hAnsi="Verdana"/>
          <w:sz w:val="18"/>
          <w:szCs w:val="18"/>
        </w:rPr>
        <w:t>r afloop van die termijn bij de Tweede Kamer der Staten-Generaal een voorstel van wet is ingediend dat strekt tot voortzetting van de in artikel 106a geregelde bevoegdheid.</w:t>
      </w:r>
    </w:p>
    <w:p w:rsidRPr="00647A48" w:rsidR="00647A48" w:rsidP="00647A48" w:rsidRDefault="00D25048" w14:paraId="667C71F2" w14:textId="692B9AF3">
      <w:pPr>
        <w:pStyle w:val="Lijstaline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647A48">
        <w:rPr>
          <w:rFonts w:ascii="Verdana" w:hAnsi="Verdana"/>
          <w:sz w:val="18"/>
          <w:szCs w:val="18"/>
        </w:rPr>
        <w:t>Indien het in het eerste lid bedoelde voorstel van wet wordt verworpen, verval</w:t>
      </w:r>
      <w:r w:rsidRPr="00647A48" w:rsidR="00647A48">
        <w:rPr>
          <w:rFonts w:ascii="Verdana" w:hAnsi="Verdana"/>
          <w:sz w:val="18"/>
          <w:szCs w:val="18"/>
        </w:rPr>
        <w:t>len de</w:t>
      </w:r>
      <w:r w:rsidRPr="00647A48">
        <w:rPr>
          <w:rFonts w:ascii="Verdana" w:hAnsi="Verdana"/>
          <w:sz w:val="18"/>
          <w:szCs w:val="18"/>
        </w:rPr>
        <w:t xml:space="preserve"> artikel</w:t>
      </w:r>
      <w:r w:rsidRPr="00647A48" w:rsidR="00647A48">
        <w:rPr>
          <w:rFonts w:ascii="Verdana" w:hAnsi="Verdana"/>
          <w:sz w:val="18"/>
          <w:szCs w:val="18"/>
        </w:rPr>
        <w:t xml:space="preserve">en </w:t>
      </w:r>
      <w:r w:rsidRPr="00647A48">
        <w:rPr>
          <w:rFonts w:ascii="Verdana" w:hAnsi="Verdana"/>
          <w:sz w:val="18"/>
          <w:szCs w:val="18"/>
        </w:rPr>
        <w:t>106a</w:t>
      </w:r>
      <w:r w:rsidRPr="00647A48" w:rsidR="00647A48">
        <w:rPr>
          <w:rFonts w:ascii="Verdana" w:hAnsi="Verdana"/>
          <w:sz w:val="18"/>
          <w:szCs w:val="18"/>
        </w:rPr>
        <w:t xml:space="preserve"> en 107, eerste lid</w:t>
      </w:r>
      <w:r w:rsidR="00BC2B1D">
        <w:rPr>
          <w:rFonts w:ascii="Verdana" w:hAnsi="Verdana"/>
          <w:sz w:val="18"/>
          <w:szCs w:val="18"/>
        </w:rPr>
        <w:t>,</w:t>
      </w:r>
      <w:r w:rsidRPr="00647A48" w:rsidR="00647A48">
        <w:rPr>
          <w:rFonts w:ascii="Verdana" w:hAnsi="Verdana"/>
          <w:sz w:val="18"/>
          <w:szCs w:val="18"/>
        </w:rPr>
        <w:t xml:space="preserve"> onderdeel a</w:t>
      </w:r>
      <w:r w:rsidR="00C05E91">
        <w:rPr>
          <w:rFonts w:ascii="Verdana" w:hAnsi="Verdana"/>
          <w:sz w:val="18"/>
          <w:szCs w:val="18"/>
        </w:rPr>
        <w:t>,</w:t>
      </w:r>
      <w:r w:rsidR="009E4521">
        <w:rPr>
          <w:rFonts w:ascii="Verdana" w:hAnsi="Verdana"/>
          <w:sz w:val="18"/>
          <w:szCs w:val="18"/>
        </w:rPr>
        <w:t xml:space="preserve"> van deze wet</w:t>
      </w:r>
      <w:r w:rsidR="00C05E91">
        <w:rPr>
          <w:rFonts w:ascii="Verdana" w:hAnsi="Verdana"/>
          <w:sz w:val="18"/>
          <w:szCs w:val="18"/>
        </w:rPr>
        <w:t xml:space="preserve"> op </w:t>
      </w:r>
      <w:r w:rsidR="008D130F">
        <w:rPr>
          <w:rFonts w:ascii="Verdana" w:hAnsi="Verdana"/>
          <w:sz w:val="18"/>
          <w:szCs w:val="18"/>
        </w:rPr>
        <w:t xml:space="preserve">de dag waarop dat voorstel wordt verworpen. </w:t>
      </w:r>
      <w:r w:rsidR="00C05E91">
        <w:rPr>
          <w:rFonts w:ascii="Verdana" w:hAnsi="Verdana"/>
          <w:sz w:val="18"/>
          <w:szCs w:val="18"/>
        </w:rPr>
        <w:t xml:space="preserve"> </w:t>
      </w:r>
    </w:p>
    <w:p w:rsidR="00AF49AC" w:rsidP="00AF49AC" w:rsidRDefault="00AF49AC" w14:paraId="598AF376" w14:textId="619BD917">
      <w:pPr>
        <w:spacing w:after="0"/>
        <w:rPr>
          <w:rFonts w:ascii="Verdana" w:hAnsi="Verdana"/>
          <w:b/>
          <w:bCs/>
          <w:sz w:val="18"/>
          <w:szCs w:val="18"/>
        </w:rPr>
      </w:pPr>
      <w:r w:rsidRPr="00AF49AC">
        <w:rPr>
          <w:rFonts w:ascii="Verdana" w:hAnsi="Verdana"/>
          <w:b/>
          <w:bCs/>
          <w:sz w:val="18"/>
          <w:szCs w:val="18"/>
        </w:rPr>
        <w:t xml:space="preserve">Artikel II </w:t>
      </w:r>
    </w:p>
    <w:p w:rsidRPr="00A64838" w:rsidR="00A64838" w:rsidP="00AF49AC" w:rsidRDefault="00A64838" w14:paraId="792A1B2C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Pr="004C36E0" w:rsidR="00AF49AC" w:rsidP="00AF49AC" w:rsidRDefault="004C36E0" w14:paraId="072E6603" w14:textId="7BEEBE5A">
      <w:pPr>
        <w:spacing w:after="0"/>
        <w:rPr>
          <w:rFonts w:ascii="Verdana" w:hAnsi="Verdana"/>
          <w:sz w:val="18"/>
          <w:szCs w:val="18"/>
        </w:rPr>
      </w:pPr>
      <w:r w:rsidRPr="004C36E0">
        <w:rPr>
          <w:rFonts w:ascii="Verdana" w:hAnsi="Verdana"/>
          <w:sz w:val="18"/>
          <w:szCs w:val="18"/>
        </w:rPr>
        <w:t>Deze wet treedt in werking op een bij koninklijk besluit te bepalen tijdstip.</w:t>
      </w:r>
    </w:p>
    <w:p w:rsidR="00AF49AC" w:rsidP="00AF49AC" w:rsidRDefault="00AF49AC" w14:paraId="5F32D3E7" w14:textId="77777777">
      <w:pPr>
        <w:spacing w:after="0"/>
        <w:rPr>
          <w:rFonts w:ascii="Verdana" w:hAnsi="Verdana"/>
          <w:sz w:val="18"/>
          <w:szCs w:val="18"/>
        </w:rPr>
      </w:pPr>
    </w:p>
    <w:p w:rsidR="00AF49AC" w:rsidP="00AF49AC" w:rsidRDefault="00AF49AC" w14:paraId="3AC4C2F9" w14:textId="77777777">
      <w:pPr>
        <w:spacing w:after="0"/>
        <w:rPr>
          <w:rFonts w:ascii="Verdana" w:hAnsi="Verdana"/>
          <w:sz w:val="18"/>
          <w:szCs w:val="18"/>
        </w:rPr>
      </w:pPr>
    </w:p>
    <w:p w:rsidR="00AF49AC" w:rsidP="00AF49AC" w:rsidRDefault="00AF49AC" w14:paraId="1318D6BC" w14:textId="77777777">
      <w:pPr>
        <w:spacing w:after="0"/>
        <w:rPr>
          <w:rFonts w:ascii="Verdana" w:hAnsi="Verdana"/>
          <w:sz w:val="18"/>
          <w:szCs w:val="18"/>
        </w:rPr>
      </w:pPr>
      <w:r w:rsidRPr="00AF49AC">
        <w:rPr>
          <w:rFonts w:ascii="Verdana" w:hAnsi="Verdana"/>
          <w:sz w:val="18"/>
          <w:szCs w:val="18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="00AF49AC" w:rsidP="00AF49AC" w:rsidRDefault="00AF49AC" w14:paraId="09873C00" w14:textId="77777777">
      <w:pPr>
        <w:spacing w:after="0"/>
        <w:rPr>
          <w:rFonts w:ascii="Verdana" w:hAnsi="Verdana"/>
          <w:sz w:val="18"/>
          <w:szCs w:val="18"/>
        </w:rPr>
      </w:pPr>
    </w:p>
    <w:p w:rsidR="00AF49AC" w:rsidP="00AF49AC" w:rsidRDefault="00AF49AC" w14:paraId="68D0B118" w14:textId="22E3CD24">
      <w:pPr>
        <w:spacing w:after="0"/>
        <w:rPr>
          <w:rFonts w:ascii="Verdana" w:hAnsi="Verdana"/>
          <w:sz w:val="18"/>
          <w:szCs w:val="18"/>
        </w:rPr>
      </w:pPr>
      <w:r w:rsidRPr="00AF49AC">
        <w:rPr>
          <w:rFonts w:ascii="Verdana" w:hAnsi="Verdana"/>
          <w:sz w:val="18"/>
          <w:szCs w:val="18"/>
        </w:rPr>
        <w:t>Gegeven</w:t>
      </w:r>
      <w:r w:rsidR="00405D33">
        <w:rPr>
          <w:rFonts w:ascii="Verdana" w:hAnsi="Verdana"/>
          <w:sz w:val="18"/>
          <w:szCs w:val="18"/>
        </w:rPr>
        <w:t>,</w:t>
      </w:r>
      <w:r w:rsidRPr="00AF49AC">
        <w:rPr>
          <w:rFonts w:ascii="Verdana" w:hAnsi="Verdana"/>
          <w:sz w:val="18"/>
          <w:szCs w:val="18"/>
        </w:rPr>
        <w:t xml:space="preserve"> </w:t>
      </w:r>
    </w:p>
    <w:p w:rsidR="00AF49AC" w:rsidP="00AF49AC" w:rsidRDefault="00AF49AC" w14:paraId="4F2ADBA3" w14:textId="77777777">
      <w:pPr>
        <w:spacing w:after="0"/>
        <w:rPr>
          <w:rFonts w:ascii="Verdana" w:hAnsi="Verdana"/>
          <w:sz w:val="18"/>
          <w:szCs w:val="18"/>
        </w:rPr>
      </w:pPr>
    </w:p>
    <w:p w:rsidR="00AF49AC" w:rsidP="00AF49AC" w:rsidRDefault="00AF49AC" w14:paraId="328C9C58" w14:textId="77777777">
      <w:pPr>
        <w:spacing w:after="0"/>
        <w:rPr>
          <w:rFonts w:ascii="Verdana" w:hAnsi="Verdana"/>
          <w:sz w:val="18"/>
          <w:szCs w:val="18"/>
        </w:rPr>
      </w:pPr>
    </w:p>
    <w:p w:rsidR="00AF49AC" w:rsidP="00AF49AC" w:rsidRDefault="00AF49AC" w14:paraId="32AC6D57" w14:textId="77777777">
      <w:pPr>
        <w:spacing w:after="0"/>
        <w:rPr>
          <w:rFonts w:ascii="Verdana" w:hAnsi="Verdana"/>
          <w:sz w:val="18"/>
          <w:szCs w:val="18"/>
        </w:rPr>
      </w:pPr>
    </w:p>
    <w:p w:rsidR="00405D33" w:rsidP="00AF49AC" w:rsidRDefault="00405D33" w14:paraId="2BA12AE6" w14:textId="77777777">
      <w:pPr>
        <w:spacing w:after="0"/>
        <w:rPr>
          <w:rFonts w:ascii="Verdana" w:hAnsi="Verdana"/>
          <w:sz w:val="18"/>
          <w:szCs w:val="18"/>
        </w:rPr>
      </w:pPr>
    </w:p>
    <w:p w:rsidR="00405D33" w:rsidP="00AF49AC" w:rsidRDefault="00405D33" w14:paraId="1309D072" w14:textId="77777777">
      <w:pPr>
        <w:spacing w:after="0"/>
        <w:rPr>
          <w:rFonts w:ascii="Verdana" w:hAnsi="Verdana"/>
          <w:sz w:val="18"/>
          <w:szCs w:val="18"/>
        </w:rPr>
      </w:pPr>
    </w:p>
    <w:p w:rsidR="00405D33" w:rsidP="00AF49AC" w:rsidRDefault="00405D33" w14:paraId="44D1F386" w14:textId="77777777">
      <w:pPr>
        <w:spacing w:after="0"/>
        <w:rPr>
          <w:rFonts w:ascii="Verdana" w:hAnsi="Verdana"/>
          <w:sz w:val="18"/>
          <w:szCs w:val="18"/>
        </w:rPr>
      </w:pPr>
    </w:p>
    <w:p w:rsidR="00405D33" w:rsidP="00AF49AC" w:rsidRDefault="00405D33" w14:paraId="2D59DBA1" w14:textId="77777777">
      <w:pPr>
        <w:spacing w:after="0"/>
        <w:rPr>
          <w:rFonts w:ascii="Verdana" w:hAnsi="Verdana"/>
          <w:sz w:val="18"/>
          <w:szCs w:val="18"/>
        </w:rPr>
      </w:pPr>
    </w:p>
    <w:p w:rsidR="00405D33" w:rsidP="00AF49AC" w:rsidRDefault="00405D33" w14:paraId="4C8CA56D" w14:textId="77777777">
      <w:pPr>
        <w:spacing w:after="0"/>
        <w:rPr>
          <w:rFonts w:ascii="Verdana" w:hAnsi="Verdana"/>
          <w:sz w:val="18"/>
          <w:szCs w:val="18"/>
        </w:rPr>
      </w:pPr>
    </w:p>
    <w:p w:rsidR="00B441CD" w:rsidP="00B441CD" w:rsidRDefault="00AF49AC" w14:paraId="027D2046" w14:textId="0E6028C0">
      <w:pPr>
        <w:spacing w:after="0"/>
      </w:pPr>
      <w:r w:rsidRPr="00AF49AC">
        <w:rPr>
          <w:rFonts w:ascii="Verdana" w:hAnsi="Verdana"/>
          <w:sz w:val="18"/>
          <w:szCs w:val="18"/>
        </w:rPr>
        <w:t>De Minister van Asiel en Migrati</w:t>
      </w:r>
      <w:r w:rsidR="00B441CD">
        <w:rPr>
          <w:rFonts w:ascii="Verdana" w:hAnsi="Verdana"/>
          <w:sz w:val="18"/>
          <w:szCs w:val="18"/>
        </w:rPr>
        <w:t>e</w:t>
      </w:r>
    </w:p>
    <w:sectPr w:rsidR="00B441CD" w:rsidSect="00946FA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EA0"/>
    <w:multiLevelType w:val="hybridMultilevel"/>
    <w:tmpl w:val="0F76A3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6A5B"/>
    <w:multiLevelType w:val="hybridMultilevel"/>
    <w:tmpl w:val="31C48C9E"/>
    <w:lvl w:ilvl="0" w:tplc="1AA80B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C523A1"/>
    <w:multiLevelType w:val="hybridMultilevel"/>
    <w:tmpl w:val="04BCDD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14DB"/>
    <w:multiLevelType w:val="hybridMultilevel"/>
    <w:tmpl w:val="15409A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F6F26"/>
    <w:multiLevelType w:val="hybridMultilevel"/>
    <w:tmpl w:val="E3AE24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C58BE"/>
    <w:multiLevelType w:val="hybridMultilevel"/>
    <w:tmpl w:val="7D34D9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03A0"/>
    <w:multiLevelType w:val="hybridMultilevel"/>
    <w:tmpl w:val="5598057A"/>
    <w:lvl w:ilvl="0" w:tplc="5FC2097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95897"/>
    <w:multiLevelType w:val="hybridMultilevel"/>
    <w:tmpl w:val="47BECE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4312A"/>
    <w:multiLevelType w:val="hybridMultilevel"/>
    <w:tmpl w:val="89786684"/>
    <w:lvl w:ilvl="0" w:tplc="5D60B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B754E1"/>
    <w:multiLevelType w:val="hybridMultilevel"/>
    <w:tmpl w:val="4886AD9A"/>
    <w:lvl w:ilvl="0" w:tplc="6D48C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396782">
    <w:abstractNumId w:val="5"/>
  </w:num>
  <w:num w:numId="2" w16cid:durableId="1319923399">
    <w:abstractNumId w:val="3"/>
  </w:num>
  <w:num w:numId="3" w16cid:durableId="241720282">
    <w:abstractNumId w:val="6"/>
  </w:num>
  <w:num w:numId="4" w16cid:durableId="1800612881">
    <w:abstractNumId w:val="9"/>
  </w:num>
  <w:num w:numId="5" w16cid:durableId="1896310841">
    <w:abstractNumId w:val="1"/>
  </w:num>
  <w:num w:numId="6" w16cid:durableId="114105555">
    <w:abstractNumId w:val="2"/>
  </w:num>
  <w:num w:numId="7" w16cid:durableId="319886537">
    <w:abstractNumId w:val="0"/>
  </w:num>
  <w:num w:numId="8" w16cid:durableId="241718218">
    <w:abstractNumId w:val="8"/>
  </w:num>
  <w:num w:numId="9" w16cid:durableId="306515976">
    <w:abstractNumId w:val="7"/>
  </w:num>
  <w:num w:numId="10" w16cid:durableId="172270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38"/>
    <w:rsid w:val="000172D8"/>
    <w:rsid w:val="000E2F76"/>
    <w:rsid w:val="00133059"/>
    <w:rsid w:val="001E339D"/>
    <w:rsid w:val="00264F90"/>
    <w:rsid w:val="0029473A"/>
    <w:rsid w:val="002B2F4F"/>
    <w:rsid w:val="002F575D"/>
    <w:rsid w:val="00405D33"/>
    <w:rsid w:val="0043462C"/>
    <w:rsid w:val="004B3E6C"/>
    <w:rsid w:val="004C36E0"/>
    <w:rsid w:val="004E3B04"/>
    <w:rsid w:val="00510238"/>
    <w:rsid w:val="005837D7"/>
    <w:rsid w:val="00647A48"/>
    <w:rsid w:val="006944C0"/>
    <w:rsid w:val="006A6148"/>
    <w:rsid w:val="007D3FD5"/>
    <w:rsid w:val="00853545"/>
    <w:rsid w:val="008714DB"/>
    <w:rsid w:val="008B7830"/>
    <w:rsid w:val="008C1B27"/>
    <w:rsid w:val="008D130F"/>
    <w:rsid w:val="00946FAA"/>
    <w:rsid w:val="009E4521"/>
    <w:rsid w:val="00A64838"/>
    <w:rsid w:val="00AF49AC"/>
    <w:rsid w:val="00B441CD"/>
    <w:rsid w:val="00B9571B"/>
    <w:rsid w:val="00BC01BC"/>
    <w:rsid w:val="00BC2B1D"/>
    <w:rsid w:val="00C05E91"/>
    <w:rsid w:val="00C45BE9"/>
    <w:rsid w:val="00CA24B1"/>
    <w:rsid w:val="00CA4C5F"/>
    <w:rsid w:val="00D23B71"/>
    <w:rsid w:val="00D25048"/>
    <w:rsid w:val="00E77D53"/>
    <w:rsid w:val="00EC348E"/>
    <w:rsid w:val="00F11B2D"/>
    <w:rsid w:val="00F27701"/>
    <w:rsid w:val="00F46873"/>
    <w:rsid w:val="00F5036C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77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238"/>
  </w:style>
  <w:style w:type="paragraph" w:styleId="Kop1">
    <w:name w:val="heading 1"/>
    <w:basedOn w:val="Standaard"/>
    <w:next w:val="Standaard"/>
    <w:link w:val="Kop1Char"/>
    <w:uiPriority w:val="9"/>
    <w:qFormat/>
    <w:rsid w:val="0051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0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0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0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0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0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0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0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0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0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0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02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02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02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02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02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02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0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0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02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02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02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0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02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0238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102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10238"/>
    <w:pPr>
      <w:spacing w:line="240" w:lineRule="auto"/>
    </w:pPr>
    <w:rPr>
      <w:rFonts w:eastAsiaTheme="minorEastAsia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10238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5048"/>
    <w:rPr>
      <w:rFonts w:eastAsiaTheme="minorHAns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5048"/>
    <w:rPr>
      <w:rFonts w:eastAsiaTheme="minorEastAsia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296</ap:Words>
  <ap:Characters>1628</ap:Characters>
  <ap:DocSecurity>4</ap:DocSecurity>
  <ap:Lines>13</ap:Lines>
  <ap:Paragraphs>3</ap:Paragraphs>
  <ap:ScaleCrop>false</ap:ScaleCrop>
  <ap:LinksUpToDate>false</ap:LinksUpToDate>
  <ap:CharactersWithSpaces>1921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2026-06-30T14:10:00.0000000Z</dcterms:created>
  <dcterms:modified xsi:type="dcterms:W3CDTF">2026-06-30T14:10:00.0000000Z</dcterms:modified>
  <version/>
  <category/>
</coreProperties>
</file>