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0258B2" w14:textId="77777777">
        <w:tc>
          <w:tcPr>
            <w:tcW w:w="6379" w:type="dxa"/>
            <w:gridSpan w:val="2"/>
            <w:tcBorders>
              <w:top w:val="nil"/>
              <w:left w:val="nil"/>
              <w:bottom w:val="nil"/>
              <w:right w:val="nil"/>
            </w:tcBorders>
            <w:vAlign w:val="center"/>
          </w:tcPr>
          <w:p w:rsidR="004330ED" w:rsidP="00EA1CE4" w:rsidRDefault="004330ED" w14:paraId="7308F7E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A1C555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A90259D" w14:textId="77777777">
        <w:trPr>
          <w:cantSplit/>
        </w:trPr>
        <w:tc>
          <w:tcPr>
            <w:tcW w:w="10348" w:type="dxa"/>
            <w:gridSpan w:val="3"/>
            <w:tcBorders>
              <w:top w:val="single" w:color="auto" w:sz="4" w:space="0"/>
              <w:left w:val="nil"/>
              <w:bottom w:val="nil"/>
              <w:right w:val="nil"/>
            </w:tcBorders>
          </w:tcPr>
          <w:p w:rsidR="004330ED" w:rsidP="004A1E29" w:rsidRDefault="004330ED" w14:paraId="3111950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766C927" w14:textId="77777777">
        <w:trPr>
          <w:cantSplit/>
        </w:trPr>
        <w:tc>
          <w:tcPr>
            <w:tcW w:w="10348" w:type="dxa"/>
            <w:gridSpan w:val="3"/>
            <w:tcBorders>
              <w:top w:val="nil"/>
              <w:left w:val="nil"/>
              <w:bottom w:val="nil"/>
              <w:right w:val="nil"/>
            </w:tcBorders>
          </w:tcPr>
          <w:p w:rsidR="004330ED" w:rsidP="00BF623B" w:rsidRDefault="004330ED" w14:paraId="56FF9E3F" w14:textId="77777777">
            <w:pPr>
              <w:pStyle w:val="Amendement"/>
              <w:tabs>
                <w:tab w:val="clear" w:pos="3310"/>
                <w:tab w:val="clear" w:pos="3600"/>
              </w:tabs>
              <w:rPr>
                <w:rFonts w:ascii="Times New Roman" w:hAnsi="Times New Roman"/>
                <w:b w:val="0"/>
              </w:rPr>
            </w:pPr>
          </w:p>
        </w:tc>
      </w:tr>
      <w:tr w:rsidR="004330ED" w:rsidTr="00EA1CE4" w14:paraId="005F7946" w14:textId="77777777">
        <w:trPr>
          <w:cantSplit/>
        </w:trPr>
        <w:tc>
          <w:tcPr>
            <w:tcW w:w="10348" w:type="dxa"/>
            <w:gridSpan w:val="3"/>
            <w:tcBorders>
              <w:top w:val="nil"/>
              <w:left w:val="nil"/>
              <w:bottom w:val="single" w:color="auto" w:sz="4" w:space="0"/>
              <w:right w:val="nil"/>
            </w:tcBorders>
          </w:tcPr>
          <w:p w:rsidR="004330ED" w:rsidP="00BF623B" w:rsidRDefault="004330ED" w14:paraId="2D3FB715" w14:textId="77777777">
            <w:pPr>
              <w:pStyle w:val="Amendement"/>
              <w:tabs>
                <w:tab w:val="clear" w:pos="3310"/>
                <w:tab w:val="clear" w:pos="3600"/>
              </w:tabs>
              <w:rPr>
                <w:rFonts w:ascii="Times New Roman" w:hAnsi="Times New Roman"/>
              </w:rPr>
            </w:pPr>
          </w:p>
        </w:tc>
      </w:tr>
      <w:tr w:rsidR="004330ED" w:rsidTr="00EA1CE4" w14:paraId="4BDB6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9BC215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157AED7" w14:textId="77777777">
            <w:pPr>
              <w:suppressAutoHyphens/>
              <w:ind w:left="-70"/>
              <w:rPr>
                <w:b/>
              </w:rPr>
            </w:pPr>
          </w:p>
        </w:tc>
      </w:tr>
      <w:tr w:rsidR="003C21AC" w:rsidTr="00EA1CE4" w14:paraId="50EFA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07955" w14:paraId="3BA803EF" w14:textId="51100584">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F07955" w:rsidR="003C21AC" w:rsidP="00F07955" w:rsidRDefault="00F07955" w14:paraId="37ABB29A" w14:textId="06FD03A2">
            <w:pPr>
              <w:rPr>
                <w:b/>
                <w:bCs/>
                <w:szCs w:val="24"/>
              </w:rPr>
            </w:pPr>
            <w:r w:rsidRPr="00F07955">
              <w:rPr>
                <w:b/>
                <w:bCs/>
                <w:szCs w:val="24"/>
              </w:rPr>
              <w:t>Wijziging van de Mediawet 2008 in verband met de versterking van de uitvoering van de publieke mediaopdracht op lokaal niveau</w:t>
            </w:r>
          </w:p>
        </w:tc>
      </w:tr>
      <w:tr w:rsidR="003C21AC" w:rsidTr="00EA1CE4" w14:paraId="746FB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36F95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07DB2B" w14:textId="77777777">
            <w:pPr>
              <w:pStyle w:val="Amendement"/>
              <w:tabs>
                <w:tab w:val="clear" w:pos="3310"/>
                <w:tab w:val="clear" w:pos="3600"/>
              </w:tabs>
              <w:ind w:left="-70"/>
              <w:rPr>
                <w:rFonts w:ascii="Times New Roman" w:hAnsi="Times New Roman"/>
              </w:rPr>
            </w:pPr>
          </w:p>
        </w:tc>
      </w:tr>
      <w:tr w:rsidR="003C21AC" w:rsidTr="00EA1CE4" w14:paraId="0B7EA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D88F3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FA32E1" w14:textId="77777777">
            <w:pPr>
              <w:pStyle w:val="Amendement"/>
              <w:tabs>
                <w:tab w:val="clear" w:pos="3310"/>
                <w:tab w:val="clear" w:pos="3600"/>
              </w:tabs>
              <w:ind w:left="-70"/>
              <w:rPr>
                <w:rFonts w:ascii="Times New Roman" w:hAnsi="Times New Roman"/>
              </w:rPr>
            </w:pPr>
          </w:p>
        </w:tc>
      </w:tr>
      <w:tr w:rsidR="003C21AC" w:rsidTr="00EA1CE4" w14:paraId="00765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3E9DCBD" w14:textId="75E9761A">
            <w:pPr>
              <w:pStyle w:val="Amendement"/>
              <w:tabs>
                <w:tab w:val="clear" w:pos="3310"/>
                <w:tab w:val="clear" w:pos="3600"/>
              </w:tabs>
              <w:rPr>
                <w:rFonts w:ascii="Times New Roman" w:hAnsi="Times New Roman"/>
              </w:rPr>
            </w:pPr>
            <w:r w:rsidRPr="00C035D4">
              <w:rPr>
                <w:rFonts w:ascii="Times New Roman" w:hAnsi="Times New Roman"/>
              </w:rPr>
              <w:t xml:space="preserve">Nr. </w:t>
            </w:r>
            <w:r w:rsidR="00202631">
              <w:rPr>
                <w:rFonts w:ascii="Times New Roman" w:hAnsi="Times New Roman"/>
                <w:caps/>
              </w:rPr>
              <w:t>39</w:t>
            </w:r>
          </w:p>
        </w:tc>
        <w:tc>
          <w:tcPr>
            <w:tcW w:w="7371" w:type="dxa"/>
            <w:gridSpan w:val="2"/>
          </w:tcPr>
          <w:p w:rsidRPr="00C035D4" w:rsidR="003C21AC" w:rsidP="006E0971" w:rsidRDefault="003C21AC" w14:paraId="0DC60339" w14:textId="142A71C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831F3">
              <w:rPr>
                <w:rFonts w:ascii="Times New Roman" w:hAnsi="Times New Roman"/>
                <w:caps/>
              </w:rPr>
              <w:t>de leden</w:t>
            </w:r>
            <w:r w:rsidRPr="00C035D4">
              <w:rPr>
                <w:rFonts w:ascii="Times New Roman" w:hAnsi="Times New Roman"/>
                <w:caps/>
              </w:rPr>
              <w:t xml:space="preserve"> </w:t>
            </w:r>
            <w:r w:rsidR="00F07955">
              <w:rPr>
                <w:rFonts w:ascii="Times New Roman" w:hAnsi="Times New Roman"/>
                <w:caps/>
              </w:rPr>
              <w:t>ceder</w:t>
            </w:r>
            <w:r w:rsidR="00E831F3">
              <w:rPr>
                <w:rFonts w:ascii="Times New Roman" w:hAnsi="Times New Roman"/>
                <w:caps/>
              </w:rPr>
              <w:t xml:space="preserve"> en mohandis</w:t>
            </w:r>
          </w:p>
        </w:tc>
      </w:tr>
      <w:tr w:rsidR="003C21AC" w:rsidTr="00EA1CE4" w14:paraId="087AED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D6D06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706BC83" w14:textId="291CE6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831F3">
              <w:rPr>
                <w:rFonts w:ascii="Times New Roman" w:hAnsi="Times New Roman"/>
                <w:b w:val="0"/>
              </w:rPr>
              <w:t>29 juni 2026</w:t>
            </w:r>
          </w:p>
        </w:tc>
      </w:tr>
      <w:tr w:rsidR="00B01BA6" w:rsidTr="00EA1CE4" w14:paraId="0FF7C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F04364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A38A28" w14:textId="77777777">
            <w:pPr>
              <w:pStyle w:val="Amendement"/>
              <w:tabs>
                <w:tab w:val="clear" w:pos="3310"/>
                <w:tab w:val="clear" w:pos="3600"/>
              </w:tabs>
              <w:ind w:left="-70"/>
              <w:rPr>
                <w:rFonts w:ascii="Times New Roman" w:hAnsi="Times New Roman"/>
                <w:b w:val="0"/>
              </w:rPr>
            </w:pPr>
          </w:p>
        </w:tc>
      </w:tr>
      <w:tr w:rsidRPr="00EA69AC" w:rsidR="00B01BA6" w:rsidTr="00EA1CE4" w14:paraId="4DB84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FE3B58A" w14:textId="1AB73E89">
            <w:pPr>
              <w:ind w:firstLine="284"/>
            </w:pPr>
            <w:r w:rsidRPr="00EA69AC">
              <w:t>De ondergetekende</w:t>
            </w:r>
            <w:r w:rsidR="00E831F3">
              <w:t>n</w:t>
            </w:r>
            <w:r w:rsidRPr="00EA69AC">
              <w:t xml:space="preserve"> stel</w:t>
            </w:r>
            <w:r w:rsidR="00E831F3">
              <w:t>len</w:t>
            </w:r>
            <w:r w:rsidRPr="00EA69AC">
              <w:t xml:space="preserve"> het volgende amendement voor:</w:t>
            </w:r>
          </w:p>
        </w:tc>
      </w:tr>
    </w:tbl>
    <w:p w:rsidRPr="00EA69AC" w:rsidR="005B1DCC" w:rsidP="00BF623B" w:rsidRDefault="005B1DCC" w14:paraId="65BA04B3" w14:textId="77777777"/>
    <w:p w:rsidR="005B1DCC" w:rsidP="0088452C" w:rsidRDefault="00F07955" w14:paraId="2C534595" w14:textId="54D2E612">
      <w:pPr>
        <w:ind w:firstLine="284"/>
      </w:pPr>
      <w:r>
        <w:t>In artikel I, onderdeel PP, komt het voorgestelde artikel 2.179a, tweede lid, te luiden:</w:t>
      </w:r>
    </w:p>
    <w:p w:rsidRPr="00F07955" w:rsidR="00F07955" w:rsidP="00F07955" w:rsidRDefault="00F07955" w14:paraId="42ECDDC5" w14:textId="7F89B1DC">
      <w:pPr>
        <w:ind w:firstLine="284"/>
      </w:pPr>
      <w:r w:rsidRPr="00F07955">
        <w:t xml:space="preserve">2. De gemeenteraad maakt jaarlijks uiterlijk voor 1 augustus het geraamde budget dat voor subsidie opgenomen wordt in de gemeentelijke begroting </w:t>
      </w:r>
      <w:r w:rsidR="00795BB0">
        <w:t>voor het volgende</w:t>
      </w:r>
      <w:r w:rsidRPr="00F07955">
        <w:t xml:space="preserve"> kalenderjaar bekend. </w:t>
      </w:r>
    </w:p>
    <w:p w:rsidR="00EA1CE4" w:rsidP="00EA1CE4" w:rsidRDefault="00EA1CE4" w14:paraId="11A136F4" w14:textId="77777777"/>
    <w:p w:rsidRPr="00EA69AC" w:rsidR="003C21AC" w:rsidP="00EA1CE4" w:rsidRDefault="003C21AC" w14:paraId="70C5EF9A" w14:textId="77777777">
      <w:pPr>
        <w:rPr>
          <w:b/>
        </w:rPr>
      </w:pPr>
      <w:r w:rsidRPr="00EA69AC">
        <w:rPr>
          <w:b/>
        </w:rPr>
        <w:t>Toelichting</w:t>
      </w:r>
    </w:p>
    <w:p w:rsidRPr="00EA69AC" w:rsidR="003C21AC" w:rsidP="00BF623B" w:rsidRDefault="003C21AC" w14:paraId="7485D34A" w14:textId="77777777"/>
    <w:p w:rsidR="00F07955" w:rsidP="00F07955" w:rsidRDefault="00F07955" w14:paraId="07C111D0" w14:textId="77777777">
      <w:r w:rsidRPr="00F07955">
        <w:t xml:space="preserve">De tweede nota van wijziging regelt een flexibilisering van de systematiek van de aanvullende bekostiging. Onderdeel van de flexibilisering van de systematiek is dat gemeenteraden die aanvullend willen bekostigen, jaarlijks voor 1 augustus het beschikbare bedrag kenbaar moeten maken. Dit amendement verandert daar niets aan. Dit amendement verduidelijkt dat het budget nog niet opgenomen hoeft te zijn in de gemeentelijke begroting. Immers, voor 1 augustus is de begroting nog niet vastgesteld of zelfs nog niet eens aangeboden aan de gemeenteraad. Het (geraamde) budget kan hoogstens zijn opgenomen in de voorjaarsnota van de gemeente. Dit amendement verduidelijkt dit gegeven. </w:t>
      </w:r>
    </w:p>
    <w:p w:rsidRPr="00F07955" w:rsidR="00F07955" w:rsidP="00F07955" w:rsidRDefault="00F07955" w14:paraId="1282BE8F" w14:textId="77777777"/>
    <w:p w:rsidR="00B4708A" w:rsidP="00EA1CE4" w:rsidRDefault="00F07955" w14:paraId="78431D42" w14:textId="5EA1D701">
      <w:r>
        <w:t>Ceder</w:t>
      </w:r>
    </w:p>
    <w:p w:rsidRPr="00EA69AC" w:rsidR="00E831F3" w:rsidP="00EA1CE4" w:rsidRDefault="00E831F3" w14:paraId="6A8D542D" w14:textId="4CEDD1B1">
      <w:r>
        <w:t>Mohandis</w:t>
      </w:r>
    </w:p>
    <w:sectPr w:rsidRPr="00EA69AC" w:rsidR="00E831F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E407" w14:textId="77777777" w:rsidR="00844C3C" w:rsidRDefault="00844C3C">
      <w:pPr>
        <w:spacing w:line="20" w:lineRule="exact"/>
      </w:pPr>
    </w:p>
  </w:endnote>
  <w:endnote w:type="continuationSeparator" w:id="0">
    <w:p w14:paraId="2EC09B17" w14:textId="77777777" w:rsidR="00844C3C" w:rsidRDefault="00844C3C">
      <w:pPr>
        <w:pStyle w:val="Amendement"/>
      </w:pPr>
      <w:r>
        <w:rPr>
          <w:b w:val="0"/>
        </w:rPr>
        <w:t xml:space="preserve"> </w:t>
      </w:r>
    </w:p>
  </w:endnote>
  <w:endnote w:type="continuationNotice" w:id="1">
    <w:p w14:paraId="675E056E" w14:textId="77777777" w:rsidR="00844C3C" w:rsidRDefault="00844C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712F" w14:textId="77777777" w:rsidR="00844C3C" w:rsidRDefault="00844C3C">
      <w:pPr>
        <w:pStyle w:val="Amendement"/>
      </w:pPr>
      <w:r>
        <w:rPr>
          <w:b w:val="0"/>
        </w:rPr>
        <w:separator/>
      </w:r>
    </w:p>
  </w:footnote>
  <w:footnote w:type="continuationSeparator" w:id="0">
    <w:p w14:paraId="782C3074" w14:textId="77777777" w:rsidR="00844C3C" w:rsidRDefault="00844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55"/>
    <w:rsid w:val="00052244"/>
    <w:rsid w:val="0007471A"/>
    <w:rsid w:val="000D17BF"/>
    <w:rsid w:val="00157CAF"/>
    <w:rsid w:val="001656EE"/>
    <w:rsid w:val="0016653D"/>
    <w:rsid w:val="001D56AF"/>
    <w:rsid w:val="001E0E21"/>
    <w:rsid w:val="0020263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023BE"/>
    <w:rsid w:val="005703C9"/>
    <w:rsid w:val="00597703"/>
    <w:rsid w:val="005A6097"/>
    <w:rsid w:val="005B1DCC"/>
    <w:rsid w:val="005B7323"/>
    <w:rsid w:val="005C25B9"/>
    <w:rsid w:val="00610CD2"/>
    <w:rsid w:val="006267E6"/>
    <w:rsid w:val="00651368"/>
    <w:rsid w:val="006558D2"/>
    <w:rsid w:val="00672D25"/>
    <w:rsid w:val="006738BC"/>
    <w:rsid w:val="006D3E69"/>
    <w:rsid w:val="006E0971"/>
    <w:rsid w:val="007709F6"/>
    <w:rsid w:val="00783215"/>
    <w:rsid w:val="00795BB0"/>
    <w:rsid w:val="007965FC"/>
    <w:rsid w:val="007D2608"/>
    <w:rsid w:val="008164E5"/>
    <w:rsid w:val="00830081"/>
    <w:rsid w:val="00844C3C"/>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2E24"/>
    <w:rsid w:val="00B4708A"/>
    <w:rsid w:val="00BE1C18"/>
    <w:rsid w:val="00BF623B"/>
    <w:rsid w:val="00C035D4"/>
    <w:rsid w:val="00C2108C"/>
    <w:rsid w:val="00C679BF"/>
    <w:rsid w:val="00C81BBD"/>
    <w:rsid w:val="00CD3132"/>
    <w:rsid w:val="00CE27CD"/>
    <w:rsid w:val="00D134F3"/>
    <w:rsid w:val="00D2034C"/>
    <w:rsid w:val="00D47D01"/>
    <w:rsid w:val="00D774B3"/>
    <w:rsid w:val="00DD35A5"/>
    <w:rsid w:val="00DE2948"/>
    <w:rsid w:val="00DF68BE"/>
    <w:rsid w:val="00DF712A"/>
    <w:rsid w:val="00E01AD6"/>
    <w:rsid w:val="00E25DF4"/>
    <w:rsid w:val="00E3485D"/>
    <w:rsid w:val="00E6619B"/>
    <w:rsid w:val="00E831F3"/>
    <w:rsid w:val="00E908D7"/>
    <w:rsid w:val="00EA1CE4"/>
    <w:rsid w:val="00EA69AC"/>
    <w:rsid w:val="00EB40A1"/>
    <w:rsid w:val="00EC3112"/>
    <w:rsid w:val="00ED5E57"/>
    <w:rsid w:val="00EE1BD8"/>
    <w:rsid w:val="00F07955"/>
    <w:rsid w:val="00F40062"/>
    <w:rsid w:val="00F926E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8069C"/>
  <w15:docId w15:val="{B53F59BD-4704-458D-9929-874FCBD0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95B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ap:Words>
  <ap:Characters>1125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2005-08-22T11:50:00.0000000Z</lastPrinted>
  <dcterms:created xsi:type="dcterms:W3CDTF">2026-06-30T10:48:00.0000000Z</dcterms:created>
  <dcterms:modified xsi:type="dcterms:W3CDTF">2026-06-30T10:48:00.0000000Z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cs_objectid">
    <vt:lpwstr>64954120</vt:lpwstr>
  </property>
</Properties>
</file>