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2026Z15018</w:t>
        <w:br/>
      </w:r>
      <w:proofErr w:type="spellEnd"/>
    </w:p>
    <w:p>
      <w:pPr>
        <w:pStyle w:val="Normal"/>
        <w:rPr>
          <w:b w:val="1"/>
          <w:bCs w:val="1"/>
        </w:rPr>
      </w:pPr>
      <w:r w:rsidR="250AE766">
        <w:rPr>
          <w:b w:val="0"/>
          <w:bCs w:val="0"/>
        </w:rPr>
        <w:t>(ingezonden 30 juni 2026)</w:t>
        <w:br/>
      </w:r>
    </w:p>
    <w:p>
      <w:r>
        <w:t xml:space="preserve">Vragen van het lid Van Asten (D66) aan de minister van Asiel en Migratie over problemen bij de uitvoering van rechtsbijstand onder het Europese Migratiepact</w:t>
      </w:r>
      <w:r>
        <w:br/>
      </w:r>
    </w:p>
    <w:p>
      <w:pPr>
        <w:pStyle w:val="ListParagraph"/>
        <w:numPr>
          <w:ilvl w:val="0"/>
          <w:numId w:val="100512810"/>
        </w:numPr>
        <w:ind w:left="360"/>
      </w:pPr>
      <w:r>
        <w:t xml:space="preserve">Bent u bekend met het bericht 'Juridische bijstand in asielzaken onder nieuwe EU-migratiepact loopt nu al mis: afspraken met asieladvocaten tijdelijk stopgezet'? 1)</w:t>
      </w:r>
      <w:r>
        <w:br/>
      </w:r>
    </w:p>
    <w:p>
      <w:pPr>
        <w:pStyle w:val="ListParagraph"/>
        <w:numPr>
          <w:ilvl w:val="0"/>
          <w:numId w:val="100512810"/>
        </w:numPr>
        <w:ind w:left="360"/>
      </w:pPr>
      <w:r>
        <w:t xml:space="preserve">Klopt het dat in de afgelopen dagen een aanzienlijk aantal intakegesprekken tussen asielzoekers en hun rechtsbijstandverlener geen doorgang heeft kunnen vinden doordat uitnodigingen niet of te laat zijn verstuurd en vervoer niet was geregeld?</w:t>
      </w:r>
      <w:r>
        <w:br/>
      </w:r>
    </w:p>
    <w:p>
      <w:pPr>
        <w:pStyle w:val="ListParagraph"/>
        <w:numPr>
          <w:ilvl w:val="0"/>
          <w:numId w:val="100512810"/>
        </w:numPr>
        <w:ind w:left="360"/>
      </w:pPr>
      <w:r>
        <w:t xml:space="preserve">Hoeveel intakegesprekken en nabesprekingen zijn sinds de inwerkingtreding van het Europese Migratiepact gepland, hoeveel daarvan zijn niet doorgegaan en wat zijn daarvan de oorzaken?</w:t>
      </w:r>
      <w:r>
        <w:br/>
      </w:r>
    </w:p>
    <w:p>
      <w:pPr>
        <w:pStyle w:val="ListParagraph"/>
        <w:numPr>
          <w:ilvl w:val="0"/>
          <w:numId w:val="100512810"/>
        </w:numPr>
        <w:ind w:left="360"/>
      </w:pPr>
      <w:r>
        <w:t xml:space="preserve">Klopt het dat de Raad voor Rechtsbijstand de planning van nieuwe rechtsbijstandsgesprekken tijdelijk heeft opgeschort? Zo ja, sinds wanneer en welke gevolgen heeft dit voor de voortgang van asielprocedures? Wanneer worden de rechtsbijstandgesprekken weer hervat?</w:t>
      </w:r>
      <w:r>
        <w:br/>
      </w:r>
    </w:p>
    <w:p>
      <w:pPr>
        <w:pStyle w:val="ListParagraph"/>
        <w:numPr>
          <w:ilvl w:val="0"/>
          <w:numId w:val="100512810"/>
        </w:numPr>
        <w:ind w:left="360"/>
      </w:pPr>
      <w:r>
        <w:t xml:space="preserve">Welke organisaties zijn verantwoordelijk voor respectievelijk het tijdig informeren van asielzoekers over afspraken, het organiseren van vervoer, de afstemming tussen Centraal Orgaan opvang asielzoekers (COA), Immigratie- en Naturalisatiedienst (IND) en Raad voor Rechtsbijstand?</w:t>
      </w:r>
      <w:r>
        <w:br/>
      </w:r>
    </w:p>
    <w:p>
      <w:pPr>
        <w:pStyle w:val="ListParagraph"/>
        <w:numPr>
          <w:ilvl w:val="0"/>
          <w:numId w:val="100512810"/>
        </w:numPr>
        <w:ind w:left="360"/>
      </w:pPr>
      <w:r>
        <w:t xml:space="preserve">Worden gehoren door de IND uitgesteld wanneer een asielzoeker vooraf geen daadwerkelijk gesprek met zijn of haar advocaat heeft kunnen voeren? Zo nee, hoe waarborgt u in dat geval het recht op effectieve rechtsbijstand? Zo ja, welke vertraging brengt dit in praktijk met zich mee?</w:t>
      </w:r>
      <w:r>
        <w:br/>
      </w:r>
    </w:p>
    <w:p>
      <w:pPr>
        <w:pStyle w:val="ListParagraph"/>
        <w:numPr>
          <w:ilvl w:val="0"/>
          <w:numId w:val="100512810"/>
        </w:numPr>
        <w:ind w:left="360"/>
      </w:pPr>
      <w:r>
        <w:t xml:space="preserve">Deelt u de opvatting dat effectieve toegang tot rechtsbijstand een essentieel onderdeel vormt van een zorgvuldige asielprocedure en van de implementatie van het Europese Migratiepact?</w:t>
      </w:r>
      <w:r>
        <w:br/>
      </w:r>
    </w:p>
    <w:p>
      <w:pPr>
        <w:pStyle w:val="ListParagraph"/>
        <w:numPr>
          <w:ilvl w:val="0"/>
          <w:numId w:val="100512810"/>
        </w:numPr>
        <w:ind w:left="360"/>
      </w:pPr>
      <w:r>
        <w:t xml:space="preserve">Bestaat het risico dat besluiten die onder deze omstandigheden met problemen bij de uitvoering van rechtsbijstand worden genomen door de rechter worden vernietigd vanwege onvolledige rechtsbescherming of procedurele tekortkomingen? Heeft u hierover juridisch advies ingewonnen?</w:t>
      </w:r>
      <w:r>
        <w:br/>
      </w:r>
    </w:p>
    <w:p>
      <w:pPr>
        <w:pStyle w:val="ListParagraph"/>
        <w:numPr>
          <w:ilvl w:val="0"/>
          <w:numId w:val="100512810"/>
        </w:numPr>
        <w:ind w:left="360"/>
      </w:pPr>
      <w:r>
        <w:t xml:space="preserve">Zijn deze uitvoeringsproblemen het gevolg van onvoldoende voorbereiding op de invoering van het migratiepact, capaciteitsproblemen, ICT-problemen, logistieke knelpunten of andere oorzaken? Kunt u dit toelichten?</w:t>
      </w:r>
      <w:r>
        <w:br/>
      </w:r>
    </w:p>
    <w:p>
      <w:pPr>
        <w:pStyle w:val="ListParagraph"/>
        <w:numPr>
          <w:ilvl w:val="0"/>
          <w:numId w:val="100512810"/>
        </w:numPr>
        <w:ind w:left="360"/>
      </w:pPr>
      <w:r>
        <w:t xml:space="preserve">Welke acute maatregelen neemt u om ervoor te zorgen dat rechtsbijstand, vervoer en communicatie zo snel mogelijk weer volledig functioneren?</w:t>
      </w:r>
      <w:r>
        <w:br/>
      </w:r>
    </w:p>
    <w:p>
      <w:pPr>
        <w:pStyle w:val="ListParagraph"/>
        <w:numPr>
          <w:ilvl w:val="0"/>
          <w:numId w:val="100512810"/>
        </w:numPr>
        <w:ind w:left="360"/>
      </w:pPr>
      <w:r>
        <w:t xml:space="preserve">Welke structurele maatregelen neemt u om te voorkomen dat vergelijkbare uitvoeringsproblemen zich opnieuw voordoen tijdens de verdere implementatie van het Europese Migratiepact?</w:t>
      </w:r>
      <w:r>
        <w:br/>
      </w:r>
    </w:p>
    <w:p>
      <w:r>
        <w:t xml:space="preserve"> </w:t>
      </w:r>
      <w:r>
        <w:br/>
      </w:r>
    </w:p>
    <w:p>
      <w:r>
        <w:t xml:space="preserve">1) NRC, 29 juni 2026, 'Juridische bijstand in asielzaken onder nieuwe EU-migratiepact loopt nu al mis: afspraken met asieladvocaten tijdelijk stopgezet', Juridische bijstand in asielzaken onder nieuwe EU-migratiepact loopt nu al mis: afspraken met asieladvocaten tijdelijk stopgezet - NRC</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27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2720">
    <w:abstractNumId w:val="1005127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