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0244509C" w14:textId="77777777">
      <w:pPr>
        <w:rPr>
          <w:lang w:val="en-US"/>
        </w:rPr>
      </w:pPr>
      <w:bookmarkStart w:name="bmkMinuut" w:id="0"/>
      <w:bookmarkEnd w:id="0"/>
    </w:p>
    <w:p w:rsidR="00A97BB8" w:rsidP="00A97BB8" w:rsidRDefault="00A97BB8" w14:paraId="11D52666" w14:textId="77777777">
      <w:pPr>
        <w:rPr>
          <w:lang w:val="en-US"/>
        </w:rPr>
      </w:pPr>
    </w:p>
    <w:p w:rsidRPr="00A97BB8" w:rsidR="00A97BB8" w:rsidP="00A97BB8" w:rsidRDefault="00000000" w14:paraId="392ED39A" w14:textId="77777777">
      <w:pPr>
        <w:pStyle w:val="Retouradres"/>
      </w:pPr>
      <w:r w:rsidRPr="00A97BB8">
        <w:t>&gt; Ret</w:t>
      </w:r>
      <w:r w:rsidR="00144715">
        <w:t xml:space="preserve">ouradres Postbus 20350 2500 EJ </w:t>
      </w:r>
      <w:r w:rsidR="005C61EB">
        <w:t xml:space="preserve"> </w:t>
      </w:r>
      <w:r w:rsidRPr="00A97BB8">
        <w:t>Den Haag</w:t>
      </w:r>
    </w:p>
    <w:p w:rsidRPr="00F9585F" w:rsidR="003502AE" w:rsidP="003502AE" w:rsidRDefault="003502AE" w14:paraId="54787C6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p>
    <w:p w:rsidR="00610FA8" w:rsidP="003502AE" w:rsidRDefault="00000000" w14:paraId="2D4A7EB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055B9E">
        <w:rPr>
          <w:rFonts w:eastAsia="SimSun" w:cs="Lohit Hindi"/>
          <w:kern w:val="3"/>
          <w:szCs w:val="24"/>
          <w:lang w:eastAsia="zh-CN" w:bidi="hi-IN"/>
        </w:rPr>
        <w:t xml:space="preserve">De Voorzitter van de Tweede Kamer </w:t>
      </w:r>
    </w:p>
    <w:p w:rsidRPr="007F39A3" w:rsidR="003502AE" w:rsidP="003502AE" w:rsidRDefault="00000000" w14:paraId="1DEC553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7F39A3">
        <w:rPr>
          <w:rFonts w:eastAsia="SimSun" w:cs="Lohit Hindi"/>
          <w:kern w:val="3"/>
          <w:szCs w:val="24"/>
          <w:lang w:eastAsia="zh-CN" w:bidi="hi-IN"/>
        </w:rPr>
        <w:t>der Staten-Generaal</w:t>
      </w:r>
    </w:p>
    <w:p w:rsidRPr="007F39A3" w:rsidR="003502AE" w:rsidP="003502AE" w:rsidRDefault="00000000" w14:paraId="0E8E59A1" w14:textId="77777777">
      <w:pPr>
        <w:widowControl w:val="0"/>
        <w:suppressAutoHyphens/>
        <w:autoSpaceDN w:val="0"/>
        <w:spacing w:line="240" w:lineRule="exact"/>
        <w:textAlignment w:val="baseline"/>
        <w:rPr>
          <w:rFonts w:eastAsia="SimSun" w:cs="Lohit Hindi"/>
          <w:kern w:val="3"/>
          <w:szCs w:val="24"/>
          <w:lang w:eastAsia="zh-CN" w:bidi="hi-IN"/>
        </w:rPr>
      </w:pPr>
      <w:r w:rsidRPr="007F39A3">
        <w:rPr>
          <w:rFonts w:eastAsia="SimSun" w:cs="Lohit Hindi"/>
          <w:kern w:val="3"/>
          <w:szCs w:val="24"/>
          <w:lang w:eastAsia="zh-CN" w:bidi="hi-IN"/>
        </w:rPr>
        <w:t xml:space="preserve">Postbus 20018 </w:t>
      </w:r>
    </w:p>
    <w:p w:rsidRPr="007F39A3" w:rsidR="003502AE" w:rsidP="003502AE" w:rsidRDefault="00000000" w14:paraId="06113AE0" w14:textId="77777777">
      <w:pPr>
        <w:widowControl w:val="0"/>
        <w:suppressAutoHyphens/>
        <w:autoSpaceDN w:val="0"/>
        <w:spacing w:line="240" w:lineRule="exact"/>
        <w:textAlignment w:val="baseline"/>
        <w:rPr>
          <w:rFonts w:eastAsia="SimSun" w:cs="Lohit Hindi"/>
          <w:kern w:val="3"/>
          <w:szCs w:val="24"/>
          <w:lang w:eastAsia="zh-CN" w:bidi="hi-IN"/>
        </w:rPr>
      </w:pPr>
      <w:r w:rsidRPr="007F39A3">
        <w:rPr>
          <w:rFonts w:eastAsia="SimSun" w:cs="Lohit Hindi"/>
          <w:kern w:val="3"/>
          <w:szCs w:val="24"/>
          <w:lang w:eastAsia="zh-CN" w:bidi="hi-IN"/>
        </w:rPr>
        <w:t>2500 EA DEN HAAG</w:t>
      </w:r>
    </w:p>
    <w:p w:rsidRPr="007F39A3" w:rsidR="00A97BB8" w:rsidP="00A97BB8" w:rsidRDefault="00A97BB8" w14:paraId="5E0C5E7E" w14:textId="77777777"/>
    <w:p w:rsidRPr="007F39A3" w:rsidR="00054C93" w:rsidP="00005041" w:rsidRDefault="00054C93" w14:paraId="1B91EDAE" w14:textId="77777777">
      <w:pPr>
        <w:tabs>
          <w:tab w:val="left" w:pos="737"/>
        </w:tabs>
        <w:outlineLvl w:val="0"/>
      </w:pPr>
    </w:p>
    <w:p w:rsidRPr="007F39A3" w:rsidR="00054C93" w:rsidP="00005041" w:rsidRDefault="00054C93" w14:paraId="4857E0E3" w14:textId="77777777">
      <w:pPr>
        <w:tabs>
          <w:tab w:val="left" w:pos="737"/>
        </w:tabs>
        <w:outlineLvl w:val="0"/>
      </w:pPr>
    </w:p>
    <w:p w:rsidRPr="007F39A3" w:rsidR="009E59AE" w:rsidP="00005041" w:rsidRDefault="009E59AE" w14:paraId="6E5B328A" w14:textId="77777777">
      <w:pPr>
        <w:tabs>
          <w:tab w:val="left" w:pos="737"/>
        </w:tabs>
        <w:outlineLvl w:val="0"/>
      </w:pPr>
    </w:p>
    <w:p w:rsidRPr="00FE10C4" w:rsidR="00516695" w:rsidP="00005041" w:rsidRDefault="00000000" w14:paraId="3BAEBC50" w14:textId="0AFDF451">
      <w:pPr>
        <w:tabs>
          <w:tab w:val="left" w:pos="737"/>
        </w:tabs>
        <w:outlineLvl w:val="0"/>
      </w:pPr>
      <w:r w:rsidRPr="00FE10C4">
        <w:t>Datum</w:t>
      </w:r>
      <w:r w:rsidRPr="00FE10C4" w:rsidR="00682AC0">
        <w:tab/>
      </w:r>
      <w:r w:rsidRPr="00FE10C4" w:rsidR="00FE10C4">
        <w:t xml:space="preserve"> </w:t>
      </w:r>
      <w:r w:rsidR="00FE10C4">
        <w:t xml:space="preserve"> 30 juni 2026</w:t>
      </w:r>
    </w:p>
    <w:p w:rsidRPr="007539FC" w:rsidR="00005041" w:rsidP="00F7181A" w:rsidRDefault="00000000" w14:paraId="397B1D5C" w14:textId="020C7A6C">
      <w:pPr>
        <w:tabs>
          <w:tab w:val="left" w:pos="851"/>
        </w:tabs>
        <w:ind w:left="851" w:hanging="851"/>
        <w:outlineLvl w:val="0"/>
      </w:pPr>
      <w:r>
        <w:t>Betreft</w:t>
      </w:r>
      <w:r w:rsidR="00D10638">
        <w:t xml:space="preserve"> </w:t>
      </w:r>
      <w:r w:rsidR="00F7181A">
        <w:tab/>
      </w:r>
      <w:r w:rsidR="005212B5">
        <w:t>Kabinetsreactie op particulierenbrief op ‘vergoeding gentherapie sikkelcelziekte (</w:t>
      </w:r>
      <w:proofErr w:type="spellStart"/>
      <w:r w:rsidR="005212B5">
        <w:t>Casgevy</w:t>
      </w:r>
      <w:proofErr w:type="spellEnd"/>
      <w:r w:rsidR="005212B5">
        <w:t>)’</w:t>
      </w:r>
    </w:p>
    <w:p w:rsidR="004542AB" w:rsidP="004542AB" w:rsidRDefault="004542AB" w14:paraId="43221329" w14:textId="77777777"/>
    <w:p w:rsidR="00AD6F3D" w:rsidP="004542AB" w:rsidRDefault="00AD6F3D" w14:paraId="7C652619" w14:textId="77777777"/>
    <w:p w:rsidR="00AD6F3D" w:rsidP="004542AB" w:rsidRDefault="00AD6F3D" w14:paraId="1EA11F9D" w14:textId="77777777"/>
    <w:p w:rsidR="00AD6F3D" w:rsidP="004542AB" w:rsidRDefault="00AD6F3D" w14:paraId="78B1831D" w14:textId="77777777"/>
    <w:p w:rsidR="004542AB" w:rsidP="004542AB" w:rsidRDefault="00000000" w14:paraId="0D45E357" w14:textId="2646798B">
      <w:r>
        <w:t>Geachte voorzitter,</w:t>
      </w:r>
    </w:p>
    <w:p w:rsidR="004542AB" w:rsidP="004542AB" w:rsidRDefault="004542AB" w14:paraId="4D2F331B" w14:textId="77777777"/>
    <w:p w:rsidR="00112218" w:rsidP="00112218" w:rsidRDefault="00000000" w14:paraId="26C87CFC" w14:textId="5E5F316A">
      <w:pPr>
        <w:suppressAutoHyphens/>
      </w:pPr>
      <w:r>
        <w:t xml:space="preserve">Met deze brief reageer ik graag op het verzoek van de Commissie VWS om een reactie op de brief van </w:t>
      </w:r>
      <w:r w:rsidR="00FE10C4">
        <w:t xml:space="preserve">mevrouw </w:t>
      </w:r>
      <w:r>
        <w:t>H</w:t>
      </w:r>
      <w:r w:rsidR="00FE10C4">
        <w:t>.</w:t>
      </w:r>
      <w:r>
        <w:t xml:space="preserve"> inzake het geneesmiddel </w:t>
      </w:r>
      <w:proofErr w:type="spellStart"/>
      <w:r>
        <w:t>Casgevy</w:t>
      </w:r>
      <w:proofErr w:type="spellEnd"/>
      <w:r>
        <w:t xml:space="preserve">. </w:t>
      </w:r>
    </w:p>
    <w:p w:rsidR="00112218" w:rsidP="00112218" w:rsidRDefault="00112218" w14:paraId="746F91C8" w14:textId="77777777">
      <w:pPr>
        <w:suppressAutoHyphens/>
      </w:pPr>
    </w:p>
    <w:p w:rsidR="00112218" w:rsidP="00112218" w:rsidRDefault="00000000" w14:paraId="7738955F" w14:textId="32701D5A">
      <w:pPr>
        <w:suppressAutoHyphens/>
      </w:pPr>
      <w:r>
        <w:t xml:space="preserve">Ik begin met mijn medeleven uit te spreken met </w:t>
      </w:r>
      <w:r w:rsidR="00FE10C4">
        <w:t>mevrouw H.</w:t>
      </w:r>
      <w:r>
        <w:t xml:space="preserve"> Ik kan mij de frustratie over de situatie</w:t>
      </w:r>
      <w:r w:rsidRPr="00315195">
        <w:t xml:space="preserve"> </w:t>
      </w:r>
      <w:r>
        <w:t xml:space="preserve">heel goed voorstellen, nu beide kinderen van </w:t>
      </w:r>
      <w:r w:rsidR="00FE10C4">
        <w:t xml:space="preserve">mevrouw H. </w:t>
      </w:r>
      <w:r>
        <w:t xml:space="preserve">sikkelcelziekte hebben en mogelijk baat hebben bij een behandeling met het geneesmiddel </w:t>
      </w:r>
      <w:proofErr w:type="spellStart"/>
      <w:r>
        <w:t>Casgevy</w:t>
      </w:r>
      <w:proofErr w:type="spellEnd"/>
      <w:r>
        <w:t xml:space="preserve">, dat nog niet vergoed wordt omdat het in de geneesmiddelensluis staat. Ik snap ook goed de urgentie, want zoals </w:t>
      </w:r>
      <w:r w:rsidR="00FE10C4">
        <w:t>mevrouw H.</w:t>
      </w:r>
      <w:r>
        <w:t xml:space="preserve"> zegt: “e</w:t>
      </w:r>
      <w:r w:rsidRPr="00A31A80">
        <w:t>lke dag die de overheid en de fabrikant verliezen aan prijsonderhandelingen, is een dag die mijn kinderen verliezen aan hun gezondheid en toekomst.</w:t>
      </w:r>
      <w:r>
        <w:t xml:space="preserve">” Ik wil </w:t>
      </w:r>
      <w:r w:rsidR="00FE10C4">
        <w:t>mevrouw H.</w:t>
      </w:r>
      <w:r>
        <w:t xml:space="preserve"> ook bedanken voor het delen van </w:t>
      </w:r>
      <w:r w:rsidR="00F9585F">
        <w:t xml:space="preserve">dit </w:t>
      </w:r>
      <w:r>
        <w:t>verhaal. Want ik vind het, bij discussies over de consequenties van het pakketbeheer, van belang dat iedereen zich bewust is van de concrete ervaringen van patiënten (en hun ouders) die schuilgaan achter het beleid.</w:t>
      </w:r>
    </w:p>
    <w:p w:rsidR="00112218" w:rsidP="00112218" w:rsidRDefault="00112218" w14:paraId="50C7571F" w14:textId="77777777"/>
    <w:p w:rsidR="00112218" w:rsidP="00112218" w:rsidRDefault="00FE10C4" w14:paraId="0A66129D" w14:textId="271F0C63">
      <w:r>
        <w:t>Mevrouw H. stelt dat g</w:t>
      </w:r>
      <w:r w:rsidRPr="00A31A80">
        <w:t xml:space="preserve">entherapie voor het eerst een reële kans </w:t>
      </w:r>
      <w:r>
        <w:t xml:space="preserve">biedt </w:t>
      </w:r>
      <w:r w:rsidRPr="00A31A80">
        <w:t xml:space="preserve">op een leven zonder deze slopende pijn en constante angst voor achteruitgang. </w:t>
      </w:r>
      <w:r>
        <w:t xml:space="preserve">Mevrouw H. </w:t>
      </w:r>
      <w:r w:rsidRPr="00A31A80">
        <w:t>verzoek</w:t>
      </w:r>
      <w:r>
        <w:t>t</w:t>
      </w:r>
      <w:r w:rsidRPr="00A31A80">
        <w:t xml:space="preserve"> </w:t>
      </w:r>
      <w:r>
        <w:t>de Kamer</w:t>
      </w:r>
      <w:r w:rsidRPr="00A31A80">
        <w:t xml:space="preserve">: </w:t>
      </w:r>
    </w:p>
    <w:p w:rsidR="00112218" w:rsidP="00F7181A" w:rsidRDefault="00000000" w14:paraId="08E4B60E" w14:textId="77777777">
      <w:pPr>
        <w:numPr>
          <w:ilvl w:val="0"/>
          <w:numId w:val="50"/>
        </w:numPr>
      </w:pPr>
      <w:r w:rsidRPr="00A31A80">
        <w:t xml:space="preserve">De minister van VWS te bevragen over de huidige status en de verwachte einddatum van de onderhandelingen met Vertex </w:t>
      </w:r>
      <w:proofErr w:type="spellStart"/>
      <w:r w:rsidRPr="00A31A80">
        <w:t>Pharmaceuticals</w:t>
      </w:r>
      <w:proofErr w:type="spellEnd"/>
      <w:r w:rsidRPr="00A31A80">
        <w:t xml:space="preserve">. </w:t>
      </w:r>
    </w:p>
    <w:p w:rsidR="00112218" w:rsidP="00F7181A" w:rsidRDefault="00000000" w14:paraId="4928E039" w14:textId="77777777">
      <w:pPr>
        <w:numPr>
          <w:ilvl w:val="0"/>
          <w:numId w:val="50"/>
        </w:numPr>
      </w:pPr>
      <w:r w:rsidRPr="00A31A80">
        <w:t xml:space="preserve">Aan te dringen op een versnelde procedure, gezien de medische noodzaak voor deze specifieke patiëntengroep. </w:t>
      </w:r>
    </w:p>
    <w:p w:rsidR="00112218" w:rsidP="00F7181A" w:rsidRDefault="00000000" w14:paraId="402EB9D5" w14:textId="77777777">
      <w:pPr>
        <w:numPr>
          <w:ilvl w:val="0"/>
          <w:numId w:val="50"/>
        </w:numPr>
      </w:pPr>
      <w:r w:rsidRPr="00A31A80">
        <w:t xml:space="preserve">Te borgen dat de financiële drempels de toegang tot deze potentieel genezende therapie niet structureel blokkeren. Het recht op een effectieve behandeling mag voor mijn kinderen en alle andere </w:t>
      </w:r>
      <w:proofErr w:type="spellStart"/>
      <w:r w:rsidRPr="00A31A80">
        <w:t>sikkelcelpatiënten</w:t>
      </w:r>
      <w:proofErr w:type="spellEnd"/>
      <w:r w:rsidRPr="00A31A80">
        <w:t xml:space="preserve"> niet langer in de wacht staan.</w:t>
      </w:r>
    </w:p>
    <w:p w:rsidR="00112218" w:rsidP="00112218" w:rsidRDefault="00112218" w14:paraId="5B9BF306" w14:textId="77777777"/>
    <w:p w:rsidR="00112218" w:rsidP="00F7181A" w:rsidRDefault="00FE10C4" w14:paraId="08C7146F" w14:textId="416DFD3D">
      <w:r>
        <w:t xml:space="preserve">Graag reageer ik op elk van deze punten. Helaas kan ik geen uitspraak doen over de voortgang van de onderhandelingen omdat met Vertex </w:t>
      </w:r>
      <w:proofErr w:type="spellStart"/>
      <w:r>
        <w:t>Pharmaceuticals</w:t>
      </w:r>
      <w:proofErr w:type="spellEnd"/>
      <w:r>
        <w:t xml:space="preserve"> een geheimhoudingsovereenkomst is gesloten. Uiteraard wil ik zo snel mogelijk tot een akkoord komen met de leverancier over een maatschappelijk aanvaardbare prijs. </w:t>
      </w:r>
    </w:p>
    <w:p w:rsidR="00F7181A" w:rsidP="00F7181A" w:rsidRDefault="00F7181A" w14:paraId="5867A556" w14:textId="77777777"/>
    <w:p w:rsidR="00112218" w:rsidP="00F7181A" w:rsidRDefault="00000000" w14:paraId="1B3ECB3B" w14:textId="77777777">
      <w:r>
        <w:t xml:space="preserve">Uit oogpunt van consistent pakketbeheer, dat erop gericht is om de (uiteindelijk) gelimiteerde financiële middelen zo rechtvaardig mogelijk te verdelen over alle </w:t>
      </w:r>
      <w:r>
        <w:lastRenderedPageBreak/>
        <w:t xml:space="preserve">patiënten, waarbij de gezondheidswinst in verhouding tot de (meer)kosten centraal staat, kan ik geen uitzonderingen maken door de vergoedingsprocedure van </w:t>
      </w:r>
      <w:proofErr w:type="spellStart"/>
      <w:r>
        <w:t>Casgevy</w:t>
      </w:r>
      <w:proofErr w:type="spellEnd"/>
      <w:r>
        <w:t xml:space="preserve"> te veranderen. Andere zeer kostbare eenmalige therapieën zoals </w:t>
      </w:r>
      <w:proofErr w:type="spellStart"/>
      <w:r>
        <w:t>Zolgensma</w:t>
      </w:r>
      <w:proofErr w:type="spellEnd"/>
      <w:r>
        <w:t xml:space="preserve"> en </w:t>
      </w:r>
      <w:proofErr w:type="spellStart"/>
      <w:r>
        <w:t>Libmeldy</w:t>
      </w:r>
      <w:proofErr w:type="spellEnd"/>
      <w:r>
        <w:t xml:space="preserve"> zijn ook pas na het afronden van de prijsonderhandelingen toegelaten tot het verzekerde pakket.</w:t>
      </w:r>
    </w:p>
    <w:p w:rsidR="00F7181A" w:rsidP="00F7181A" w:rsidRDefault="00F7181A" w14:paraId="53075AFE" w14:textId="77777777">
      <w:pPr>
        <w:suppressAutoHyphens/>
      </w:pPr>
    </w:p>
    <w:p w:rsidRPr="00E146F3" w:rsidR="00112218" w:rsidP="00F7181A" w:rsidRDefault="00000000" w14:paraId="5C3AA3D4" w14:textId="5383FAC1">
      <w:pPr>
        <w:suppressAutoHyphens/>
      </w:pPr>
      <w:proofErr w:type="spellStart"/>
      <w:r>
        <w:t>Casgevy</w:t>
      </w:r>
      <w:proofErr w:type="spellEnd"/>
      <w:r w:rsidR="00FE10C4">
        <w:t xml:space="preserve"> heeft</w:t>
      </w:r>
      <w:r>
        <w:t xml:space="preserve"> een vraagprijs van </w:t>
      </w:r>
      <w:r w:rsidRPr="00B511D6">
        <w:t>€</w:t>
      </w:r>
      <w:r>
        <w:t xml:space="preserve"> </w:t>
      </w:r>
      <w:r w:rsidRPr="00B511D6">
        <w:t>1.900.000</w:t>
      </w:r>
      <w:r>
        <w:t>,00 exclusief btw.</w:t>
      </w:r>
      <w:r w:rsidRPr="00B511D6">
        <w:t xml:space="preserve"> </w:t>
      </w:r>
      <w:r>
        <w:t xml:space="preserve">Ik wil benadrukken dat een besluit om een vraagprijs te accepteren die ver af staat van wat een maatschappelijk aanvaardbare prijs zou zijn, uiteindelijk andere </w:t>
      </w:r>
      <w:r w:rsidRPr="00E146F3">
        <w:t xml:space="preserve">patiënten </w:t>
      </w:r>
      <w:r>
        <w:t xml:space="preserve">kan schaden. Gesteld voor een dilemma als deze, is het mijn verantwoordelijkheid om </w:t>
      </w:r>
      <w:r w:rsidRPr="00E146F3">
        <w:t>besluit</w:t>
      </w:r>
      <w:r>
        <w:t xml:space="preserve">en te nemen </w:t>
      </w:r>
      <w:r w:rsidRPr="00E146F3">
        <w:t xml:space="preserve">in het belang van </w:t>
      </w:r>
      <w:r w:rsidRPr="00B814DA">
        <w:rPr>
          <w:i/>
          <w:iCs/>
        </w:rPr>
        <w:t>alle</w:t>
      </w:r>
      <w:r w:rsidRPr="00E146F3">
        <w:t xml:space="preserve"> patiënten en burgers.</w:t>
      </w:r>
      <w:r>
        <w:t xml:space="preserve"> </w:t>
      </w:r>
      <w:r w:rsidRPr="00112218">
        <w:rPr>
          <w:bCs/>
          <w:color w:val="000000"/>
        </w:rPr>
        <w:t>Deze aanpak sluit ook aan bij de doelstelling van het kabinet om passende zorg de norm te maken en scherpere eisen te stellen aan de pakketwaardigheid van zorg</w:t>
      </w:r>
      <w:r>
        <w:rPr>
          <w:rStyle w:val="Voetnootmarkering"/>
          <w:bCs/>
          <w:color w:val="000000"/>
        </w:rPr>
        <w:footnoteReference w:id="1"/>
      </w:r>
      <w:r w:rsidRPr="00112218">
        <w:rPr>
          <w:bCs/>
          <w:color w:val="000000"/>
        </w:rPr>
        <w:t>.</w:t>
      </w:r>
    </w:p>
    <w:p w:rsidR="00112218" w:rsidP="00112218" w:rsidRDefault="00112218" w14:paraId="50ABE8E3" w14:textId="77777777"/>
    <w:p w:rsidR="00112218" w:rsidP="00112218" w:rsidRDefault="00000000" w14:paraId="6E122361" w14:textId="77777777">
      <w:r>
        <w:t xml:space="preserve">Tot slot wijs ik nog op het volgende. </w:t>
      </w:r>
      <w:r w:rsidRPr="00330758">
        <w:t xml:space="preserve">Er is </w:t>
      </w:r>
      <w:r>
        <w:t xml:space="preserve">in Nederland </w:t>
      </w:r>
      <w:r w:rsidRPr="00330758">
        <w:t xml:space="preserve">maar een beperkte behandelcapaciteit voor </w:t>
      </w:r>
      <w:proofErr w:type="spellStart"/>
      <w:r>
        <w:t>Casgevy</w:t>
      </w:r>
      <w:proofErr w:type="spellEnd"/>
      <w:r w:rsidRPr="00330758">
        <w:t xml:space="preserve"> van maximaal 12</w:t>
      </w:r>
      <w:r>
        <w:t xml:space="preserve"> </w:t>
      </w:r>
      <w:r w:rsidRPr="00330758">
        <w:t xml:space="preserve">patiënten per jaar voor </w:t>
      </w:r>
      <w:r>
        <w:t xml:space="preserve">de twee indicaties, waaronder </w:t>
      </w:r>
      <w:r w:rsidRPr="00330758">
        <w:t>sikkelcelziekte</w:t>
      </w:r>
      <w:r>
        <w:t>, waarvoor</w:t>
      </w:r>
      <w:r w:rsidRPr="00330758">
        <w:t xml:space="preserve"> </w:t>
      </w:r>
      <w:r>
        <w:t>dit middel op de markt is</w:t>
      </w:r>
      <w:r w:rsidRPr="00330758">
        <w:t>. Dit betekent dat niet alle</w:t>
      </w:r>
      <w:r>
        <w:t xml:space="preserve"> </w:t>
      </w:r>
      <w:r w:rsidRPr="00330758">
        <w:t xml:space="preserve">patiënten die in aanmerking komen voor </w:t>
      </w:r>
      <w:r>
        <w:t xml:space="preserve">een behandeling met </w:t>
      </w:r>
      <w:proofErr w:type="spellStart"/>
      <w:r>
        <w:t>Casgevy</w:t>
      </w:r>
      <w:proofErr w:type="spellEnd"/>
      <w:r w:rsidRPr="00330758">
        <w:t xml:space="preserve"> meteen bij vergoeding behandeld</w:t>
      </w:r>
      <w:r>
        <w:t xml:space="preserve"> </w:t>
      </w:r>
      <w:r w:rsidRPr="00330758">
        <w:t>kunnen worden. Gezien de beperkte behandelcapaciteit adviseert het Zorginstituut</w:t>
      </w:r>
      <w:r w:rsidR="00F7181A">
        <w:t xml:space="preserve"> </w:t>
      </w:r>
      <w:r w:rsidRPr="00330758">
        <w:t>een indicatiecommissie in te stellen om te bepalen welke individuele patiënten met</w:t>
      </w:r>
      <w:r w:rsidR="00F7181A">
        <w:t xml:space="preserve"> </w:t>
      </w:r>
      <w:r w:rsidRPr="00330758">
        <w:t>de behandeling mogen starten.</w:t>
      </w:r>
    </w:p>
    <w:p w:rsidR="00112218" w:rsidP="00112218" w:rsidRDefault="00112218" w14:paraId="48E4350D" w14:textId="77777777"/>
    <w:p w:rsidR="00112218" w:rsidP="00112218" w:rsidRDefault="00000000" w14:paraId="75D41474" w14:textId="77777777">
      <w:pPr>
        <w:suppressAutoHyphens/>
      </w:pPr>
      <w:r>
        <w:t>Hoewel ik natuurlijk heel graag anders had willen berichten, is dit het eerlijke antwoord. Zoals gezegd hoop ik zo snel mogelijk positief nieuws te kunnen brengen.</w:t>
      </w:r>
    </w:p>
    <w:p w:rsidR="003B09BB" w:rsidP="004542AB" w:rsidRDefault="003B09BB" w14:paraId="64219316" w14:textId="77777777"/>
    <w:p w:rsidR="004542AB" w:rsidP="004542AB" w:rsidRDefault="00000000" w14:paraId="77149106" w14:textId="77777777">
      <w:r>
        <w:t>Hoogachtend,</w:t>
      </w:r>
    </w:p>
    <w:p w:rsidR="00FE10C4" w:rsidP="004542AB" w:rsidRDefault="00FE10C4" w14:paraId="2DC1AFD2" w14:textId="77777777"/>
    <w:p w:rsidR="00AD6F3D" w:rsidP="003502AE" w:rsidRDefault="00000000" w14:paraId="01708F09"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000000" w14:paraId="6B0C91CE" w14:textId="5CC4B56A">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5C428B23" w14:textId="77777777">
      <w:pPr>
        <w:widowControl w:val="0"/>
        <w:suppressAutoHyphens/>
        <w:autoSpaceDN w:val="0"/>
        <w:textAlignment w:val="baseline"/>
        <w:rPr>
          <w:rFonts w:cs="Lohit Hindi"/>
          <w:kern w:val="3"/>
          <w:szCs w:val="18"/>
          <w:lang w:eastAsia="zh-CN" w:bidi="hi-IN"/>
        </w:rPr>
      </w:pPr>
      <w:bookmarkStart w:name="bmkHandtekening" w:id="2"/>
    </w:p>
    <w:bookmarkEnd w:id="2"/>
    <w:p w:rsidR="003502AE" w:rsidP="003502AE" w:rsidRDefault="00000000" w14:paraId="7FE0AEEE" w14:textId="77777777">
      <w:pPr>
        <w:widowControl w:val="0"/>
        <w:suppressAutoHyphens/>
        <w:autoSpaceDN w:val="0"/>
        <w:textAlignment w:val="baseline"/>
      </w:pPr>
      <w:r>
        <w:cr/>
      </w:r>
      <w:r>
        <w:cr/>
      </w:r>
    </w:p>
    <w:p w:rsidR="00AD6F3D" w:rsidP="003502AE" w:rsidRDefault="00AD6F3D" w14:paraId="6F024AF3" w14:textId="77777777">
      <w:pPr>
        <w:widowControl w:val="0"/>
        <w:suppressAutoHyphens/>
        <w:autoSpaceDN w:val="0"/>
        <w:textAlignment w:val="baseline"/>
      </w:pPr>
    </w:p>
    <w:p w:rsidRPr="003502AE" w:rsidR="00AD6F3D" w:rsidP="003502AE" w:rsidRDefault="00AD6F3D" w14:paraId="5D37CABA" w14:textId="77777777">
      <w:pPr>
        <w:widowControl w:val="0"/>
        <w:suppressAutoHyphens/>
        <w:autoSpaceDN w:val="0"/>
        <w:textAlignment w:val="baseline"/>
        <w:rPr>
          <w:rFonts w:cs="Lohit Hindi"/>
          <w:kern w:val="3"/>
          <w:szCs w:val="18"/>
          <w:lang w:eastAsia="zh-CN" w:bidi="hi-IN"/>
        </w:rPr>
      </w:pPr>
    </w:p>
    <w:p w:rsidR="003502AE" w:rsidP="003502AE" w:rsidRDefault="00000000" w14:paraId="69A3CBE8" w14:textId="77777777">
      <w:pPr>
        <w:rPr>
          <w:rFonts w:cs="Lohit Hindi"/>
          <w:kern w:val="3"/>
          <w:szCs w:val="24"/>
          <w:lang w:eastAsia="zh-CN" w:bidi="hi-IN"/>
        </w:rPr>
      </w:pPr>
      <w:r>
        <w:rPr>
          <w:rFonts w:cs="Lohit Hindi"/>
          <w:kern w:val="3"/>
          <w:szCs w:val="24"/>
          <w:lang w:eastAsia="zh-CN" w:bidi="hi-IN"/>
        </w:rPr>
        <w:t>Sophie Hermans</w:t>
      </w:r>
    </w:p>
    <w:p w:rsidR="005212B5" w:rsidP="003502AE" w:rsidRDefault="005212B5" w14:paraId="4BD26F67"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9989" w14:textId="77777777" w:rsidR="009F0850" w:rsidRDefault="009F0850">
      <w:pPr>
        <w:spacing w:line="240" w:lineRule="auto"/>
      </w:pPr>
      <w:r>
        <w:separator/>
      </w:r>
    </w:p>
  </w:endnote>
  <w:endnote w:type="continuationSeparator" w:id="0">
    <w:p w14:paraId="68D430EF" w14:textId="77777777" w:rsidR="009F0850" w:rsidRDefault="009F0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8C60" w14:textId="77777777" w:rsidR="009F0850" w:rsidRDefault="009F0850">
      <w:pPr>
        <w:spacing w:line="240" w:lineRule="auto"/>
      </w:pPr>
      <w:r>
        <w:separator/>
      </w:r>
    </w:p>
  </w:footnote>
  <w:footnote w:type="continuationSeparator" w:id="0">
    <w:p w14:paraId="59B02E14" w14:textId="77777777" w:rsidR="009F0850" w:rsidRDefault="009F0850">
      <w:pPr>
        <w:spacing w:line="240" w:lineRule="auto"/>
      </w:pPr>
      <w:r>
        <w:continuationSeparator/>
      </w:r>
    </w:p>
  </w:footnote>
  <w:footnote w:id="1">
    <w:p w14:paraId="0A9B2A4C" w14:textId="77777777" w:rsidR="00112218" w:rsidRPr="00AD546F" w:rsidRDefault="00000000" w:rsidP="00112218">
      <w:pPr>
        <w:pStyle w:val="Voetnoottekst"/>
        <w:rPr>
          <w:sz w:val="13"/>
          <w:szCs w:val="13"/>
        </w:rPr>
      </w:pPr>
      <w:r w:rsidRPr="00AD546F">
        <w:rPr>
          <w:rStyle w:val="Voetnootmarkering"/>
          <w:sz w:val="13"/>
          <w:szCs w:val="13"/>
        </w:rPr>
        <w:footnoteRef/>
      </w:r>
      <w:r w:rsidRPr="00AD546F">
        <w:rPr>
          <w:sz w:val="13"/>
          <w:szCs w:val="13"/>
        </w:rPr>
        <w:t xml:space="preserve"> </w:t>
      </w:r>
      <w:bookmarkStart w:id="1" w:name="_Hlk231998986"/>
      <w:r w:rsidRPr="0075392A">
        <w:rPr>
          <w:sz w:val="13"/>
          <w:szCs w:val="13"/>
        </w:rPr>
        <w:t>36800-XVI-191</w:t>
      </w:r>
      <w:r>
        <w:rPr>
          <w:sz w:val="13"/>
          <w:szCs w:val="13"/>
        </w:rPr>
        <w:t xml:space="preserve">, </w:t>
      </w:r>
      <w:r w:rsidRPr="00AD546F">
        <w:rPr>
          <w:sz w:val="13"/>
          <w:szCs w:val="13"/>
        </w:rPr>
        <w:t>Beleidsbrief VWS 24 april 2026</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0554" w14:textId="7C1651BC" w:rsidR="00830438" w:rsidRDefault="001D6D5A">
    <w:pPr>
      <w:pStyle w:val="Koptekst"/>
    </w:pPr>
    <w:r>
      <w:rPr>
        <w:noProof/>
      </w:rPr>
      <mc:AlternateContent>
        <mc:Choice Requires="wps">
          <w:drawing>
            <wp:anchor distT="0" distB="0" distL="114300" distR="114300" simplePos="0" relativeHeight="251659264" behindDoc="0" locked="0" layoutInCell="1" allowOverlap="1" wp14:anchorId="08C4A3CF" wp14:editId="3B8BC521">
              <wp:simplePos x="0" y="0"/>
              <wp:positionH relativeFrom="column">
                <wp:posOffset>4928870</wp:posOffset>
              </wp:positionH>
              <wp:positionV relativeFrom="paragraph">
                <wp:posOffset>9721215</wp:posOffset>
              </wp:positionV>
              <wp:extent cx="1263650" cy="342900"/>
              <wp:effectExtent l="0" t="0" r="0" b="0"/>
              <wp:wrapNone/>
              <wp:docPr id="44694123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2642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4A3C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F52642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B58638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AA78" w14:textId="41F3366C" w:rsidR="00830438" w:rsidRDefault="001D6D5A" w:rsidP="00536636">
    <w:pPr>
      <w:pStyle w:val="Koptekst"/>
    </w:pPr>
    <w:r>
      <w:rPr>
        <w:noProof/>
      </w:rPr>
      <mc:AlternateContent>
        <mc:Choice Requires="wps">
          <w:drawing>
            <wp:anchor distT="0" distB="0" distL="114300" distR="114300" simplePos="0" relativeHeight="251658240" behindDoc="0" locked="0" layoutInCell="1" allowOverlap="1" wp14:anchorId="7ACCFA77" wp14:editId="28C8FF34">
              <wp:simplePos x="0" y="0"/>
              <wp:positionH relativeFrom="column">
                <wp:posOffset>4928870</wp:posOffset>
              </wp:positionH>
              <wp:positionV relativeFrom="paragraph">
                <wp:posOffset>9721215</wp:posOffset>
              </wp:positionV>
              <wp:extent cx="1263650" cy="342900"/>
              <wp:effectExtent l="0" t="0" r="0" b="0"/>
              <wp:wrapNone/>
              <wp:docPr id="129667858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CFF7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CFA7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6CCFF7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4B195E4" wp14:editId="30112A8E">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E576D8" w14:textId="77777777" w:rsidR="00830438" w:rsidRDefault="00830438" w:rsidP="00536636">
    <w:pPr>
      <w:pStyle w:val="Koptekst"/>
    </w:pPr>
  </w:p>
  <w:p w14:paraId="650CE740" w14:textId="4FC91035" w:rsidR="00830438" w:rsidRPr="00536636" w:rsidRDefault="001D6D5A"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BD02152" wp14:editId="1AA53AAF">
              <wp:simplePos x="0" y="0"/>
              <wp:positionH relativeFrom="margin">
                <wp:posOffset>4928870</wp:posOffset>
              </wp:positionH>
              <wp:positionV relativeFrom="paragraph">
                <wp:posOffset>1136650</wp:posOffset>
              </wp:positionV>
              <wp:extent cx="1263650" cy="8035925"/>
              <wp:effectExtent l="0" t="0" r="0" b="0"/>
              <wp:wrapSquare wrapText="bothSides"/>
              <wp:docPr id="55511531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E7C4D" w14:textId="77777777" w:rsidR="00830438" w:rsidRPr="006D7336" w:rsidRDefault="00000000" w:rsidP="00536636">
                          <w:pPr>
                            <w:pStyle w:val="Afzendgegevens"/>
                            <w:rPr>
                              <w:b/>
                            </w:rPr>
                          </w:pPr>
                          <w:r w:rsidRPr="006D7336">
                            <w:rPr>
                              <w:b/>
                            </w:rPr>
                            <w:t>Bezoekadres</w:t>
                          </w:r>
                        </w:p>
                        <w:p w14:paraId="11635B6F" w14:textId="77777777" w:rsidR="00830438" w:rsidRDefault="00000000" w:rsidP="00536636">
                          <w:pPr>
                            <w:pStyle w:val="Afzendgegevens"/>
                          </w:pPr>
                          <w:r>
                            <w:t>Parnassusplein 5</w:t>
                          </w:r>
                        </w:p>
                        <w:p w14:paraId="2BB77EE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98CA113" w14:textId="77777777" w:rsidR="00830438" w:rsidRDefault="00000000" w:rsidP="00536636">
                          <w:pPr>
                            <w:pStyle w:val="Afzendgegevens"/>
                            <w:tabs>
                              <w:tab w:val="left" w:pos="170"/>
                            </w:tabs>
                          </w:pPr>
                          <w:r>
                            <w:t>T</w:t>
                          </w:r>
                          <w:r>
                            <w:tab/>
                            <w:t>070 340 79 11</w:t>
                          </w:r>
                        </w:p>
                        <w:p w14:paraId="630C31BA" w14:textId="77777777" w:rsidR="00830438" w:rsidRDefault="00000000" w:rsidP="00536636">
                          <w:pPr>
                            <w:pStyle w:val="Afzendgegevens"/>
                            <w:tabs>
                              <w:tab w:val="left" w:pos="170"/>
                            </w:tabs>
                          </w:pPr>
                          <w:r>
                            <w:t>F</w:t>
                          </w:r>
                          <w:r>
                            <w:tab/>
                            <w:t>070 340 78 34</w:t>
                          </w:r>
                        </w:p>
                        <w:p w14:paraId="65DC8A3B" w14:textId="77777777" w:rsidR="00830438" w:rsidRDefault="00000000" w:rsidP="00536636">
                          <w:pPr>
                            <w:pStyle w:val="Afzendgegevens"/>
                          </w:pPr>
                          <w:r>
                            <w:t>www.rijksoverheid.nl</w:t>
                          </w:r>
                        </w:p>
                        <w:p w14:paraId="58AFD538" w14:textId="77777777" w:rsidR="00830438" w:rsidRDefault="00830438" w:rsidP="00536636">
                          <w:pPr>
                            <w:pStyle w:val="Afzendgegevenswitregel2"/>
                          </w:pPr>
                        </w:p>
                        <w:p w14:paraId="6C93B2BD" w14:textId="77777777" w:rsidR="00830438" w:rsidRPr="006D7336" w:rsidRDefault="00000000" w:rsidP="00005041">
                          <w:pPr>
                            <w:pStyle w:val="Afzendgegevens"/>
                            <w:rPr>
                              <w:b/>
                            </w:rPr>
                          </w:pPr>
                          <w:r w:rsidRPr="006D7336">
                            <w:rPr>
                              <w:b/>
                            </w:rPr>
                            <w:t>Ons kenmerk</w:t>
                          </w:r>
                        </w:p>
                        <w:p w14:paraId="793CDDFD" w14:textId="77777777" w:rsidR="00830438" w:rsidRDefault="00000000" w:rsidP="00005041">
                          <w:pPr>
                            <w:pStyle w:val="Afzendgegevens"/>
                          </w:pPr>
                          <w:r>
                            <w:t>4394889-1099642-GMT</w:t>
                          </w:r>
                        </w:p>
                        <w:p w14:paraId="2F1D3151" w14:textId="77777777" w:rsidR="0012322E" w:rsidRDefault="0012322E" w:rsidP="0012322E">
                          <w:pPr>
                            <w:pStyle w:val="Afzendgegevens"/>
                          </w:pPr>
                        </w:p>
                        <w:p w14:paraId="0DF9B464" w14:textId="77777777" w:rsidR="0012322E" w:rsidRPr="0012322E" w:rsidRDefault="0012322E" w:rsidP="0012322E">
                          <w:pPr>
                            <w:pStyle w:val="Afzendgegevens"/>
                          </w:pPr>
                        </w:p>
                        <w:p w14:paraId="3F8A0A23" w14:textId="77777777" w:rsidR="00830438" w:rsidRPr="0051346F" w:rsidRDefault="00000000" w:rsidP="00536636">
                          <w:pPr>
                            <w:pStyle w:val="Afzendgegevenskopjes"/>
                          </w:pPr>
                          <w:r>
                            <w:t>Uw</w:t>
                          </w:r>
                          <w:r w:rsidRPr="0051346F">
                            <w:t xml:space="preserve"> kenmerk</w:t>
                          </w:r>
                        </w:p>
                        <w:p w14:paraId="2DB3C831" w14:textId="77777777" w:rsidR="00830438" w:rsidRDefault="00000000" w:rsidP="00384D72">
                          <w:pPr>
                            <w:pStyle w:val="Afzendgegevens"/>
                          </w:pPr>
                          <w:r>
                            <w:t>2026Z11483</w:t>
                          </w:r>
                        </w:p>
                        <w:p w14:paraId="6513D3B8" w14:textId="77777777" w:rsidR="00830438" w:rsidRDefault="00830438" w:rsidP="00384D72">
                          <w:pPr>
                            <w:pStyle w:val="Afzendgegevens"/>
                          </w:pPr>
                        </w:p>
                        <w:p w14:paraId="44AE2477" w14:textId="77777777" w:rsidR="0012322E" w:rsidRDefault="0012322E" w:rsidP="00384D72">
                          <w:pPr>
                            <w:pStyle w:val="Afzendgegevens"/>
                          </w:pPr>
                        </w:p>
                        <w:p w14:paraId="67B9D546"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02152"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B2E7C4D" w14:textId="77777777" w:rsidR="00830438" w:rsidRPr="006D7336" w:rsidRDefault="00000000" w:rsidP="00536636">
                    <w:pPr>
                      <w:pStyle w:val="Afzendgegevens"/>
                      <w:rPr>
                        <w:b/>
                      </w:rPr>
                    </w:pPr>
                    <w:r w:rsidRPr="006D7336">
                      <w:rPr>
                        <w:b/>
                      </w:rPr>
                      <w:t>Bezoekadres</w:t>
                    </w:r>
                  </w:p>
                  <w:p w14:paraId="11635B6F" w14:textId="77777777" w:rsidR="00830438" w:rsidRDefault="00000000" w:rsidP="00536636">
                    <w:pPr>
                      <w:pStyle w:val="Afzendgegevens"/>
                    </w:pPr>
                    <w:r>
                      <w:t>Parnassusplein 5</w:t>
                    </w:r>
                  </w:p>
                  <w:p w14:paraId="2BB77EE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98CA113" w14:textId="77777777" w:rsidR="00830438" w:rsidRDefault="00000000" w:rsidP="00536636">
                    <w:pPr>
                      <w:pStyle w:val="Afzendgegevens"/>
                      <w:tabs>
                        <w:tab w:val="left" w:pos="170"/>
                      </w:tabs>
                    </w:pPr>
                    <w:r>
                      <w:t>T</w:t>
                    </w:r>
                    <w:r>
                      <w:tab/>
                      <w:t>070 340 79 11</w:t>
                    </w:r>
                  </w:p>
                  <w:p w14:paraId="630C31BA" w14:textId="77777777" w:rsidR="00830438" w:rsidRDefault="00000000" w:rsidP="00536636">
                    <w:pPr>
                      <w:pStyle w:val="Afzendgegevens"/>
                      <w:tabs>
                        <w:tab w:val="left" w:pos="170"/>
                      </w:tabs>
                    </w:pPr>
                    <w:r>
                      <w:t>F</w:t>
                    </w:r>
                    <w:r>
                      <w:tab/>
                      <w:t>070 340 78 34</w:t>
                    </w:r>
                  </w:p>
                  <w:p w14:paraId="65DC8A3B" w14:textId="77777777" w:rsidR="00830438" w:rsidRDefault="00000000" w:rsidP="00536636">
                    <w:pPr>
                      <w:pStyle w:val="Afzendgegevens"/>
                    </w:pPr>
                    <w:r>
                      <w:t>www.rijksoverheid.nl</w:t>
                    </w:r>
                  </w:p>
                  <w:p w14:paraId="58AFD538" w14:textId="77777777" w:rsidR="00830438" w:rsidRDefault="00830438" w:rsidP="00536636">
                    <w:pPr>
                      <w:pStyle w:val="Afzendgegevenswitregel2"/>
                    </w:pPr>
                  </w:p>
                  <w:p w14:paraId="6C93B2BD" w14:textId="77777777" w:rsidR="00830438" w:rsidRPr="006D7336" w:rsidRDefault="00000000" w:rsidP="00005041">
                    <w:pPr>
                      <w:pStyle w:val="Afzendgegevens"/>
                      <w:rPr>
                        <w:b/>
                      </w:rPr>
                    </w:pPr>
                    <w:r w:rsidRPr="006D7336">
                      <w:rPr>
                        <w:b/>
                      </w:rPr>
                      <w:t>Ons kenmerk</w:t>
                    </w:r>
                  </w:p>
                  <w:p w14:paraId="793CDDFD" w14:textId="77777777" w:rsidR="00830438" w:rsidRDefault="00000000" w:rsidP="00005041">
                    <w:pPr>
                      <w:pStyle w:val="Afzendgegevens"/>
                    </w:pPr>
                    <w:r>
                      <w:t>4394889-1099642-GMT</w:t>
                    </w:r>
                  </w:p>
                  <w:p w14:paraId="2F1D3151" w14:textId="77777777" w:rsidR="0012322E" w:rsidRDefault="0012322E" w:rsidP="0012322E">
                    <w:pPr>
                      <w:pStyle w:val="Afzendgegevens"/>
                    </w:pPr>
                  </w:p>
                  <w:p w14:paraId="0DF9B464" w14:textId="77777777" w:rsidR="0012322E" w:rsidRPr="0012322E" w:rsidRDefault="0012322E" w:rsidP="0012322E">
                    <w:pPr>
                      <w:pStyle w:val="Afzendgegevens"/>
                    </w:pPr>
                  </w:p>
                  <w:p w14:paraId="3F8A0A23" w14:textId="77777777" w:rsidR="00830438" w:rsidRPr="0051346F" w:rsidRDefault="00000000" w:rsidP="00536636">
                    <w:pPr>
                      <w:pStyle w:val="Afzendgegevenskopjes"/>
                    </w:pPr>
                    <w:r>
                      <w:t>Uw</w:t>
                    </w:r>
                    <w:r w:rsidRPr="0051346F">
                      <w:t xml:space="preserve"> kenmerk</w:t>
                    </w:r>
                  </w:p>
                  <w:p w14:paraId="2DB3C831" w14:textId="77777777" w:rsidR="00830438" w:rsidRDefault="00000000" w:rsidP="00384D72">
                    <w:pPr>
                      <w:pStyle w:val="Afzendgegevens"/>
                    </w:pPr>
                    <w:r>
                      <w:t>2026Z11483</w:t>
                    </w:r>
                  </w:p>
                  <w:p w14:paraId="6513D3B8" w14:textId="77777777" w:rsidR="00830438" w:rsidRDefault="00830438" w:rsidP="00384D72">
                    <w:pPr>
                      <w:pStyle w:val="Afzendgegevens"/>
                    </w:pPr>
                  </w:p>
                  <w:p w14:paraId="44AE2477" w14:textId="77777777" w:rsidR="0012322E" w:rsidRDefault="0012322E" w:rsidP="00384D72">
                    <w:pPr>
                      <w:pStyle w:val="Afzendgegevens"/>
                    </w:pPr>
                  </w:p>
                  <w:p w14:paraId="67B9D546"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7000B73"/>
    <w:multiLevelType w:val="hybridMultilevel"/>
    <w:tmpl w:val="725A8738"/>
    <w:lvl w:ilvl="0" w:tplc="F8BAC1E2">
      <w:start w:val="1"/>
      <w:numFmt w:val="decimal"/>
      <w:lvlText w:val="%1."/>
      <w:lvlJc w:val="left"/>
      <w:pPr>
        <w:ind w:left="360" w:hanging="360"/>
      </w:pPr>
      <w:rPr>
        <w:rFonts w:hint="default"/>
      </w:rPr>
    </w:lvl>
    <w:lvl w:ilvl="1" w:tplc="72AC8F7E" w:tentative="1">
      <w:start w:val="1"/>
      <w:numFmt w:val="lowerLetter"/>
      <w:lvlText w:val="%2."/>
      <w:lvlJc w:val="left"/>
      <w:pPr>
        <w:ind w:left="1080" w:hanging="360"/>
      </w:pPr>
    </w:lvl>
    <w:lvl w:ilvl="2" w:tplc="390CE860" w:tentative="1">
      <w:start w:val="1"/>
      <w:numFmt w:val="lowerRoman"/>
      <w:lvlText w:val="%3."/>
      <w:lvlJc w:val="right"/>
      <w:pPr>
        <w:ind w:left="1800" w:hanging="180"/>
      </w:pPr>
    </w:lvl>
    <w:lvl w:ilvl="3" w:tplc="4ADA084C" w:tentative="1">
      <w:start w:val="1"/>
      <w:numFmt w:val="decimal"/>
      <w:lvlText w:val="%4."/>
      <w:lvlJc w:val="left"/>
      <w:pPr>
        <w:ind w:left="2520" w:hanging="360"/>
      </w:pPr>
    </w:lvl>
    <w:lvl w:ilvl="4" w:tplc="B17448D4" w:tentative="1">
      <w:start w:val="1"/>
      <w:numFmt w:val="lowerLetter"/>
      <w:lvlText w:val="%5."/>
      <w:lvlJc w:val="left"/>
      <w:pPr>
        <w:ind w:left="3240" w:hanging="360"/>
      </w:pPr>
    </w:lvl>
    <w:lvl w:ilvl="5" w:tplc="7E6C6872" w:tentative="1">
      <w:start w:val="1"/>
      <w:numFmt w:val="lowerRoman"/>
      <w:lvlText w:val="%6."/>
      <w:lvlJc w:val="right"/>
      <w:pPr>
        <w:ind w:left="3960" w:hanging="180"/>
      </w:pPr>
    </w:lvl>
    <w:lvl w:ilvl="6" w:tplc="45D45880" w:tentative="1">
      <w:start w:val="1"/>
      <w:numFmt w:val="decimal"/>
      <w:lvlText w:val="%7."/>
      <w:lvlJc w:val="left"/>
      <w:pPr>
        <w:ind w:left="4680" w:hanging="360"/>
      </w:pPr>
    </w:lvl>
    <w:lvl w:ilvl="7" w:tplc="7832940E" w:tentative="1">
      <w:start w:val="1"/>
      <w:numFmt w:val="lowerLetter"/>
      <w:lvlText w:val="%8."/>
      <w:lvlJc w:val="left"/>
      <w:pPr>
        <w:ind w:left="5400" w:hanging="360"/>
      </w:pPr>
    </w:lvl>
    <w:lvl w:ilvl="8" w:tplc="7F28922A" w:tentative="1">
      <w:start w:val="1"/>
      <w:numFmt w:val="lowerRoman"/>
      <w:lvlText w:val="%9."/>
      <w:lvlJc w:val="right"/>
      <w:pPr>
        <w:ind w:left="6120" w:hanging="180"/>
      </w:pPr>
    </w:lvl>
  </w:abstractNum>
  <w:abstractNum w:abstractNumId="12" w15:restartNumberingAfterBreak="0">
    <w:nsid w:val="374A5CF1"/>
    <w:multiLevelType w:val="hybridMultilevel"/>
    <w:tmpl w:val="3D987BD8"/>
    <w:lvl w:ilvl="0" w:tplc="8EEA08F8">
      <w:start w:val="1"/>
      <w:numFmt w:val="decimal"/>
      <w:lvlText w:val="%1."/>
      <w:lvlJc w:val="left"/>
      <w:pPr>
        <w:ind w:left="720" w:hanging="360"/>
      </w:pPr>
      <w:rPr>
        <w:rFonts w:hint="default"/>
      </w:rPr>
    </w:lvl>
    <w:lvl w:ilvl="1" w:tplc="7122B1AC" w:tentative="1">
      <w:start w:val="1"/>
      <w:numFmt w:val="lowerLetter"/>
      <w:lvlText w:val="%2."/>
      <w:lvlJc w:val="left"/>
      <w:pPr>
        <w:ind w:left="1440" w:hanging="360"/>
      </w:pPr>
    </w:lvl>
    <w:lvl w:ilvl="2" w:tplc="C302AA26" w:tentative="1">
      <w:start w:val="1"/>
      <w:numFmt w:val="lowerRoman"/>
      <w:lvlText w:val="%3."/>
      <w:lvlJc w:val="right"/>
      <w:pPr>
        <w:ind w:left="2160" w:hanging="180"/>
      </w:pPr>
    </w:lvl>
    <w:lvl w:ilvl="3" w:tplc="0AB4F61E" w:tentative="1">
      <w:start w:val="1"/>
      <w:numFmt w:val="decimal"/>
      <w:lvlText w:val="%4."/>
      <w:lvlJc w:val="left"/>
      <w:pPr>
        <w:ind w:left="2880" w:hanging="360"/>
      </w:pPr>
    </w:lvl>
    <w:lvl w:ilvl="4" w:tplc="792E3DB4" w:tentative="1">
      <w:start w:val="1"/>
      <w:numFmt w:val="lowerLetter"/>
      <w:lvlText w:val="%5."/>
      <w:lvlJc w:val="left"/>
      <w:pPr>
        <w:ind w:left="3600" w:hanging="360"/>
      </w:pPr>
    </w:lvl>
    <w:lvl w:ilvl="5" w:tplc="8B54BC98" w:tentative="1">
      <w:start w:val="1"/>
      <w:numFmt w:val="lowerRoman"/>
      <w:lvlText w:val="%6."/>
      <w:lvlJc w:val="right"/>
      <w:pPr>
        <w:ind w:left="4320" w:hanging="180"/>
      </w:pPr>
    </w:lvl>
    <w:lvl w:ilvl="6" w:tplc="A1247986" w:tentative="1">
      <w:start w:val="1"/>
      <w:numFmt w:val="decimal"/>
      <w:lvlText w:val="%7."/>
      <w:lvlJc w:val="left"/>
      <w:pPr>
        <w:ind w:left="5040" w:hanging="360"/>
      </w:pPr>
    </w:lvl>
    <w:lvl w:ilvl="7" w:tplc="AA005D7E" w:tentative="1">
      <w:start w:val="1"/>
      <w:numFmt w:val="lowerLetter"/>
      <w:lvlText w:val="%8."/>
      <w:lvlJc w:val="left"/>
      <w:pPr>
        <w:ind w:left="5760" w:hanging="360"/>
      </w:pPr>
    </w:lvl>
    <w:lvl w:ilvl="8" w:tplc="467EDB00" w:tentative="1">
      <w:start w:val="1"/>
      <w:numFmt w:val="lowerRoman"/>
      <w:lvlText w:val="%9."/>
      <w:lvlJc w:val="right"/>
      <w:pPr>
        <w:ind w:left="6480" w:hanging="180"/>
      </w:pPr>
    </w:lvl>
  </w:abstractNum>
  <w:abstractNum w:abstractNumId="13" w15:restartNumberingAfterBreak="0">
    <w:nsid w:val="3C507796"/>
    <w:multiLevelType w:val="hybridMultilevel"/>
    <w:tmpl w:val="30104074"/>
    <w:lvl w:ilvl="0" w:tplc="160893A0">
      <w:start w:val="1"/>
      <w:numFmt w:val="decimal"/>
      <w:lvlText w:val="%1."/>
      <w:lvlJc w:val="left"/>
      <w:pPr>
        <w:ind w:left="720" w:hanging="360"/>
      </w:pPr>
    </w:lvl>
    <w:lvl w:ilvl="1" w:tplc="EFD66482" w:tentative="1">
      <w:start w:val="1"/>
      <w:numFmt w:val="lowerLetter"/>
      <w:lvlText w:val="%2."/>
      <w:lvlJc w:val="left"/>
      <w:pPr>
        <w:ind w:left="1440" w:hanging="360"/>
      </w:pPr>
    </w:lvl>
    <w:lvl w:ilvl="2" w:tplc="45E85824" w:tentative="1">
      <w:start w:val="1"/>
      <w:numFmt w:val="lowerRoman"/>
      <w:lvlText w:val="%3."/>
      <w:lvlJc w:val="right"/>
      <w:pPr>
        <w:ind w:left="2160" w:hanging="180"/>
      </w:pPr>
    </w:lvl>
    <w:lvl w:ilvl="3" w:tplc="BE0C5E58" w:tentative="1">
      <w:start w:val="1"/>
      <w:numFmt w:val="decimal"/>
      <w:lvlText w:val="%4."/>
      <w:lvlJc w:val="left"/>
      <w:pPr>
        <w:ind w:left="2880" w:hanging="360"/>
      </w:pPr>
    </w:lvl>
    <w:lvl w:ilvl="4" w:tplc="BD84E146" w:tentative="1">
      <w:start w:val="1"/>
      <w:numFmt w:val="lowerLetter"/>
      <w:lvlText w:val="%5."/>
      <w:lvlJc w:val="left"/>
      <w:pPr>
        <w:ind w:left="3600" w:hanging="360"/>
      </w:pPr>
    </w:lvl>
    <w:lvl w:ilvl="5" w:tplc="F5265358" w:tentative="1">
      <w:start w:val="1"/>
      <w:numFmt w:val="lowerRoman"/>
      <w:lvlText w:val="%6."/>
      <w:lvlJc w:val="right"/>
      <w:pPr>
        <w:ind w:left="4320" w:hanging="180"/>
      </w:pPr>
    </w:lvl>
    <w:lvl w:ilvl="6" w:tplc="AF749510" w:tentative="1">
      <w:start w:val="1"/>
      <w:numFmt w:val="decimal"/>
      <w:lvlText w:val="%7."/>
      <w:lvlJc w:val="left"/>
      <w:pPr>
        <w:ind w:left="5040" w:hanging="360"/>
      </w:pPr>
    </w:lvl>
    <w:lvl w:ilvl="7" w:tplc="135E67E8" w:tentative="1">
      <w:start w:val="1"/>
      <w:numFmt w:val="lowerLetter"/>
      <w:lvlText w:val="%8."/>
      <w:lvlJc w:val="left"/>
      <w:pPr>
        <w:ind w:left="5760" w:hanging="360"/>
      </w:pPr>
    </w:lvl>
    <w:lvl w:ilvl="8" w:tplc="CA303D82" w:tentative="1">
      <w:start w:val="1"/>
      <w:numFmt w:val="lowerRoman"/>
      <w:lvlText w:val="%9."/>
      <w:lvlJc w:val="right"/>
      <w:pPr>
        <w:ind w:left="6480" w:hanging="180"/>
      </w:pPr>
    </w:lvl>
  </w:abstractNum>
  <w:abstractNum w:abstractNumId="14"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19162268">
    <w:abstractNumId w:val="9"/>
  </w:num>
  <w:num w:numId="2" w16cid:durableId="2100322977">
    <w:abstractNumId w:val="15"/>
  </w:num>
  <w:num w:numId="3" w16cid:durableId="1219972582">
    <w:abstractNumId w:val="7"/>
  </w:num>
  <w:num w:numId="4" w16cid:durableId="1757630587">
    <w:abstractNumId w:val="6"/>
  </w:num>
  <w:num w:numId="5" w16cid:durableId="1547138421">
    <w:abstractNumId w:val="5"/>
  </w:num>
  <w:num w:numId="6" w16cid:durableId="431978291">
    <w:abstractNumId w:val="4"/>
  </w:num>
  <w:num w:numId="7" w16cid:durableId="1698192737">
    <w:abstractNumId w:val="8"/>
  </w:num>
  <w:num w:numId="8" w16cid:durableId="319426038">
    <w:abstractNumId w:val="3"/>
  </w:num>
  <w:num w:numId="9" w16cid:durableId="1073966987">
    <w:abstractNumId w:val="2"/>
  </w:num>
  <w:num w:numId="10" w16cid:durableId="444078948">
    <w:abstractNumId w:val="1"/>
  </w:num>
  <w:num w:numId="11" w16cid:durableId="1180310320">
    <w:abstractNumId w:val="0"/>
  </w:num>
  <w:num w:numId="12" w16cid:durableId="326905558">
    <w:abstractNumId w:val="16"/>
  </w:num>
  <w:num w:numId="13" w16cid:durableId="955453714">
    <w:abstractNumId w:val="17"/>
  </w:num>
  <w:num w:numId="14" w16cid:durableId="1055082246">
    <w:abstractNumId w:val="10"/>
  </w:num>
  <w:num w:numId="15" w16cid:durableId="1611663740">
    <w:abstractNumId w:val="18"/>
  </w:num>
  <w:num w:numId="16" w16cid:durableId="634024809">
    <w:abstractNumId w:val="18"/>
  </w:num>
  <w:num w:numId="17" w16cid:durableId="1803228739">
    <w:abstractNumId w:val="18"/>
  </w:num>
  <w:num w:numId="18" w16cid:durableId="1539510894">
    <w:abstractNumId w:val="14"/>
  </w:num>
  <w:num w:numId="19" w16cid:durableId="1860779389">
    <w:abstractNumId w:val="14"/>
  </w:num>
  <w:num w:numId="20" w16cid:durableId="588730708">
    <w:abstractNumId w:val="14"/>
  </w:num>
  <w:num w:numId="21" w16cid:durableId="955991012">
    <w:abstractNumId w:val="15"/>
  </w:num>
  <w:num w:numId="22" w16cid:durableId="2029866604">
    <w:abstractNumId w:val="7"/>
  </w:num>
  <w:num w:numId="23" w16cid:durableId="1392263655">
    <w:abstractNumId w:val="6"/>
  </w:num>
  <w:num w:numId="24" w16cid:durableId="1647976334">
    <w:abstractNumId w:val="10"/>
  </w:num>
  <w:num w:numId="25" w16cid:durableId="761801812">
    <w:abstractNumId w:val="15"/>
  </w:num>
  <w:num w:numId="26" w16cid:durableId="1058555557">
    <w:abstractNumId w:val="7"/>
  </w:num>
  <w:num w:numId="27" w16cid:durableId="1365591331">
    <w:abstractNumId w:val="6"/>
  </w:num>
  <w:num w:numId="28" w16cid:durableId="117186324">
    <w:abstractNumId w:val="19"/>
  </w:num>
  <w:num w:numId="29" w16cid:durableId="984891470">
    <w:abstractNumId w:val="19"/>
  </w:num>
  <w:num w:numId="30" w16cid:durableId="984116596">
    <w:abstractNumId w:val="19"/>
  </w:num>
  <w:num w:numId="31" w16cid:durableId="511408768">
    <w:abstractNumId w:val="19"/>
  </w:num>
  <w:num w:numId="32" w16cid:durableId="1267469775">
    <w:abstractNumId w:val="17"/>
  </w:num>
  <w:num w:numId="33" w16cid:durableId="440104291">
    <w:abstractNumId w:val="17"/>
  </w:num>
  <w:num w:numId="34" w16cid:durableId="945773282">
    <w:abstractNumId w:val="17"/>
  </w:num>
  <w:num w:numId="35" w16cid:durableId="310987942">
    <w:abstractNumId w:val="14"/>
  </w:num>
  <w:num w:numId="36" w16cid:durableId="505287421">
    <w:abstractNumId w:val="14"/>
  </w:num>
  <w:num w:numId="37" w16cid:durableId="445589387">
    <w:abstractNumId w:val="14"/>
  </w:num>
  <w:num w:numId="38" w16cid:durableId="75712739">
    <w:abstractNumId w:val="15"/>
  </w:num>
  <w:num w:numId="39" w16cid:durableId="1627080762">
    <w:abstractNumId w:val="7"/>
  </w:num>
  <w:num w:numId="40" w16cid:durableId="2109958072">
    <w:abstractNumId w:val="6"/>
  </w:num>
  <w:num w:numId="41" w16cid:durableId="215554564">
    <w:abstractNumId w:val="5"/>
  </w:num>
  <w:num w:numId="42" w16cid:durableId="806121809">
    <w:abstractNumId w:val="4"/>
  </w:num>
  <w:num w:numId="43" w16cid:durableId="770930069">
    <w:abstractNumId w:val="19"/>
  </w:num>
  <w:num w:numId="44" w16cid:durableId="653491276">
    <w:abstractNumId w:val="19"/>
  </w:num>
  <w:num w:numId="45" w16cid:durableId="1337734885">
    <w:abstractNumId w:val="19"/>
  </w:num>
  <w:num w:numId="46" w16cid:durableId="1674214567">
    <w:abstractNumId w:val="19"/>
  </w:num>
  <w:num w:numId="47" w16cid:durableId="1878346492">
    <w:abstractNumId w:val="0"/>
  </w:num>
  <w:num w:numId="48" w16cid:durableId="939679377">
    <w:abstractNumId w:val="12"/>
  </w:num>
  <w:num w:numId="49" w16cid:durableId="466707724">
    <w:abstractNumId w:val="13"/>
  </w:num>
  <w:num w:numId="50" w16cid:durableId="390663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55B9E"/>
    <w:rsid w:val="00084E8C"/>
    <w:rsid w:val="000929C0"/>
    <w:rsid w:val="00093B1A"/>
    <w:rsid w:val="000A114B"/>
    <w:rsid w:val="000B186D"/>
    <w:rsid w:val="000C3852"/>
    <w:rsid w:val="000C5E29"/>
    <w:rsid w:val="000E4C38"/>
    <w:rsid w:val="000F262C"/>
    <w:rsid w:val="000F4685"/>
    <w:rsid w:val="00106D6E"/>
    <w:rsid w:val="00111ABC"/>
    <w:rsid w:val="00112218"/>
    <w:rsid w:val="0012322E"/>
    <w:rsid w:val="00126768"/>
    <w:rsid w:val="00132B19"/>
    <w:rsid w:val="00142461"/>
    <w:rsid w:val="00144715"/>
    <w:rsid w:val="001456A9"/>
    <w:rsid w:val="00146B2D"/>
    <w:rsid w:val="00160FE0"/>
    <w:rsid w:val="0017019F"/>
    <w:rsid w:val="001751C3"/>
    <w:rsid w:val="00195B45"/>
    <w:rsid w:val="001A4166"/>
    <w:rsid w:val="001B34F7"/>
    <w:rsid w:val="001B69D3"/>
    <w:rsid w:val="001C1B88"/>
    <w:rsid w:val="001C4D75"/>
    <w:rsid w:val="001D5CE1"/>
    <w:rsid w:val="001D6D5A"/>
    <w:rsid w:val="001E4AA7"/>
    <w:rsid w:val="001E7B11"/>
    <w:rsid w:val="001F4FDF"/>
    <w:rsid w:val="00207873"/>
    <w:rsid w:val="00212535"/>
    <w:rsid w:val="00213634"/>
    <w:rsid w:val="0022640B"/>
    <w:rsid w:val="002402CA"/>
    <w:rsid w:val="00261464"/>
    <w:rsid w:val="0026437C"/>
    <w:rsid w:val="00275778"/>
    <w:rsid w:val="0027737A"/>
    <w:rsid w:val="00282965"/>
    <w:rsid w:val="00283FB4"/>
    <w:rsid w:val="00287052"/>
    <w:rsid w:val="002937FB"/>
    <w:rsid w:val="002A1EAA"/>
    <w:rsid w:val="002C1A5D"/>
    <w:rsid w:val="002C23D5"/>
    <w:rsid w:val="002C728A"/>
    <w:rsid w:val="002F03F9"/>
    <w:rsid w:val="00305A22"/>
    <w:rsid w:val="00315195"/>
    <w:rsid w:val="00323A44"/>
    <w:rsid w:val="00330758"/>
    <w:rsid w:val="003502AE"/>
    <w:rsid w:val="00360B84"/>
    <w:rsid w:val="003650EB"/>
    <w:rsid w:val="003808CB"/>
    <w:rsid w:val="00384D72"/>
    <w:rsid w:val="00394359"/>
    <w:rsid w:val="00394BD1"/>
    <w:rsid w:val="00395A73"/>
    <w:rsid w:val="003B09BB"/>
    <w:rsid w:val="003F281F"/>
    <w:rsid w:val="00423F87"/>
    <w:rsid w:val="00434BAE"/>
    <w:rsid w:val="00442544"/>
    <w:rsid w:val="00451B35"/>
    <w:rsid w:val="004542AB"/>
    <w:rsid w:val="00472D0A"/>
    <w:rsid w:val="0047594C"/>
    <w:rsid w:val="0048542D"/>
    <w:rsid w:val="00494227"/>
    <w:rsid w:val="004B5A41"/>
    <w:rsid w:val="004C28CC"/>
    <w:rsid w:val="004D3EE4"/>
    <w:rsid w:val="004D506C"/>
    <w:rsid w:val="004D782C"/>
    <w:rsid w:val="004E2A1A"/>
    <w:rsid w:val="004F4498"/>
    <w:rsid w:val="004F4DFA"/>
    <w:rsid w:val="0051346F"/>
    <w:rsid w:val="00516263"/>
    <w:rsid w:val="00516695"/>
    <w:rsid w:val="005212B5"/>
    <w:rsid w:val="005352CF"/>
    <w:rsid w:val="00536636"/>
    <w:rsid w:val="00547739"/>
    <w:rsid w:val="00547FE6"/>
    <w:rsid w:val="00571BCF"/>
    <w:rsid w:val="00581D53"/>
    <w:rsid w:val="00586002"/>
    <w:rsid w:val="005937D1"/>
    <w:rsid w:val="005A668A"/>
    <w:rsid w:val="005C55B1"/>
    <w:rsid w:val="005C61EB"/>
    <w:rsid w:val="00610FA8"/>
    <w:rsid w:val="00635330"/>
    <w:rsid w:val="0065343A"/>
    <w:rsid w:val="00661A77"/>
    <w:rsid w:val="00662198"/>
    <w:rsid w:val="00670F32"/>
    <w:rsid w:val="0067640E"/>
    <w:rsid w:val="00682AC0"/>
    <w:rsid w:val="006C0CC8"/>
    <w:rsid w:val="006D6512"/>
    <w:rsid w:val="006D7336"/>
    <w:rsid w:val="006E1A46"/>
    <w:rsid w:val="006F0AEE"/>
    <w:rsid w:val="00723EC7"/>
    <w:rsid w:val="007275B8"/>
    <w:rsid w:val="00730703"/>
    <w:rsid w:val="0075392A"/>
    <w:rsid w:val="007539FC"/>
    <w:rsid w:val="00754BBC"/>
    <w:rsid w:val="0075628C"/>
    <w:rsid w:val="00756CC5"/>
    <w:rsid w:val="007605B0"/>
    <w:rsid w:val="00793857"/>
    <w:rsid w:val="007A5CB5"/>
    <w:rsid w:val="007A6B88"/>
    <w:rsid w:val="007B24EE"/>
    <w:rsid w:val="007B6116"/>
    <w:rsid w:val="007C0BC6"/>
    <w:rsid w:val="007C6FCF"/>
    <w:rsid w:val="007D6882"/>
    <w:rsid w:val="007D6F64"/>
    <w:rsid w:val="007E13A5"/>
    <w:rsid w:val="007E5B79"/>
    <w:rsid w:val="007F39A3"/>
    <w:rsid w:val="007F5AEE"/>
    <w:rsid w:val="007F63F2"/>
    <w:rsid w:val="00803C7D"/>
    <w:rsid w:val="00814714"/>
    <w:rsid w:val="00814983"/>
    <w:rsid w:val="00830438"/>
    <w:rsid w:val="008537C9"/>
    <w:rsid w:val="00861D19"/>
    <w:rsid w:val="008637B7"/>
    <w:rsid w:val="008729DD"/>
    <w:rsid w:val="00881A5B"/>
    <w:rsid w:val="00891202"/>
    <w:rsid w:val="008B3D39"/>
    <w:rsid w:val="008F314B"/>
    <w:rsid w:val="009071A4"/>
    <w:rsid w:val="00907302"/>
    <w:rsid w:val="00920DD6"/>
    <w:rsid w:val="00932005"/>
    <w:rsid w:val="0093416E"/>
    <w:rsid w:val="009509C2"/>
    <w:rsid w:val="009608D3"/>
    <w:rsid w:val="009615EB"/>
    <w:rsid w:val="00963E22"/>
    <w:rsid w:val="0096635E"/>
    <w:rsid w:val="0097481D"/>
    <w:rsid w:val="009932FB"/>
    <w:rsid w:val="009945B3"/>
    <w:rsid w:val="009B7B79"/>
    <w:rsid w:val="009D469E"/>
    <w:rsid w:val="009E49D6"/>
    <w:rsid w:val="009E59AE"/>
    <w:rsid w:val="009F0850"/>
    <w:rsid w:val="00A0092D"/>
    <w:rsid w:val="00A11E19"/>
    <w:rsid w:val="00A31A80"/>
    <w:rsid w:val="00A420CE"/>
    <w:rsid w:val="00A46115"/>
    <w:rsid w:val="00A702E9"/>
    <w:rsid w:val="00A75276"/>
    <w:rsid w:val="00A902DB"/>
    <w:rsid w:val="00A95AF0"/>
    <w:rsid w:val="00A97BB8"/>
    <w:rsid w:val="00AB0B6F"/>
    <w:rsid w:val="00AB33BE"/>
    <w:rsid w:val="00AB4A9A"/>
    <w:rsid w:val="00AB4AB7"/>
    <w:rsid w:val="00AB563C"/>
    <w:rsid w:val="00AB6116"/>
    <w:rsid w:val="00AC1B4F"/>
    <w:rsid w:val="00AC3430"/>
    <w:rsid w:val="00AC5AD4"/>
    <w:rsid w:val="00AD546F"/>
    <w:rsid w:val="00AD6F3D"/>
    <w:rsid w:val="00AE5E7A"/>
    <w:rsid w:val="00AE7E55"/>
    <w:rsid w:val="00AF35D8"/>
    <w:rsid w:val="00B02455"/>
    <w:rsid w:val="00B40935"/>
    <w:rsid w:val="00B42A63"/>
    <w:rsid w:val="00B45DDD"/>
    <w:rsid w:val="00B4655F"/>
    <w:rsid w:val="00B478A6"/>
    <w:rsid w:val="00B511D6"/>
    <w:rsid w:val="00B53439"/>
    <w:rsid w:val="00B54A56"/>
    <w:rsid w:val="00B55170"/>
    <w:rsid w:val="00B5555C"/>
    <w:rsid w:val="00B65DEA"/>
    <w:rsid w:val="00B814D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C4742"/>
    <w:rsid w:val="00CD04DD"/>
    <w:rsid w:val="00D008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146F3"/>
    <w:rsid w:val="00E3247D"/>
    <w:rsid w:val="00E46900"/>
    <w:rsid w:val="00E57FE4"/>
    <w:rsid w:val="00E65935"/>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7181A"/>
    <w:rsid w:val="00F86048"/>
    <w:rsid w:val="00F9585F"/>
    <w:rsid w:val="00F96B86"/>
    <w:rsid w:val="00FB3314"/>
    <w:rsid w:val="00FE1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5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112218"/>
    <w:rPr>
      <w:rFonts w:ascii="Verdana" w:hAnsi="Verdana"/>
      <w:sz w:val="18"/>
    </w:rPr>
  </w:style>
  <w:style w:type="character" w:styleId="Voetnootmarkering">
    <w:name w:val="footnote reference"/>
    <w:uiPriority w:val="99"/>
    <w:semiHidden/>
    <w:unhideWhenUsed/>
    <w:rsid w:val="00112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626</ap:Words>
  <ap:Characters>3446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2026-06-30T09:35:00.0000000Z</dcterms:created>
  <dcterms:modified xsi:type="dcterms:W3CDTF">2026-06-30T09:35:00.0000000Z</dcterms:modified>
  <dc:description>------------------------</dc:description>
  <dc:subject/>
  <dc:title/>
  <keywords/>
  <version/>
  <category/>
</coreProperties>
</file>