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B268F" w:rsidTr="007F278E" w14:paraId="53CF78FF" w14:textId="77777777">
        <w:sdt>
          <w:sdtPr>
            <w:tag w:val="bmZaakNummerAdvies"/>
            <w:id w:val="-66344662"/>
            <w:lock w:val="sdtLocked"/>
            <w:placeholder>
              <w:docPart w:val="DefaultPlaceholder_-1854013440"/>
            </w:placeholder>
          </w:sdtPr>
          <w:sdtContent>
            <w:tc>
              <w:tcPr>
                <w:tcW w:w="4251" w:type="dxa"/>
              </w:tcPr>
              <w:p w:rsidR="00AB268F" w:rsidRDefault="00A969D9" w14:paraId="794F1107" w14:textId="0B37E841">
                <w:r>
                  <w:t>No. W17.25.00372/IV</w:t>
                </w:r>
              </w:p>
            </w:tc>
          </w:sdtContent>
        </w:sdt>
        <w:sdt>
          <w:sdtPr>
            <w:tag w:val="bmDatumAdvies"/>
            <w:id w:val="-1426957643"/>
            <w:lock w:val="sdtLocked"/>
            <w:placeholder>
              <w:docPart w:val="DefaultPlaceholder_-1854013440"/>
            </w:placeholder>
          </w:sdtPr>
          <w:sdtContent>
            <w:tc>
              <w:tcPr>
                <w:tcW w:w="4252" w:type="dxa"/>
              </w:tcPr>
              <w:p w:rsidR="00AB268F" w:rsidRDefault="00A969D9" w14:paraId="694D4150" w14:textId="34C0A194">
                <w:r>
                  <w:t>'s-Gravenhage, 2</w:t>
                </w:r>
                <w:r w:rsidR="00B12E32">
                  <w:t>5</w:t>
                </w:r>
                <w:r>
                  <w:t xml:space="preserve"> maart 2026</w:t>
                </w:r>
              </w:p>
            </w:tc>
          </w:sdtContent>
        </w:sdt>
      </w:tr>
    </w:tbl>
    <w:p w:rsidR="00E37E32" w:rsidRDefault="00E37E32" w14:paraId="580AD373" w14:textId="77777777"/>
    <w:p w:rsidR="0044717B" w:rsidRDefault="0044717B" w14:paraId="0C7AC085" w14:textId="77777777"/>
    <w:p w:rsidR="001978DD" w:rsidRDefault="00000000" w14:paraId="4FF601D4" w14:textId="3C33702E">
      <w:sdt>
        <w:sdtPr>
          <w:tag w:val="bmAanhef"/>
          <w:id w:val="1871105759"/>
          <w:lock w:val="sdtLocked"/>
          <w:placeholder>
            <w:docPart w:val="DefaultPlaceholder_-1854013440"/>
          </w:placeholder>
        </w:sdtPr>
        <w:sdtContent>
          <w:r w:rsidR="00A969D9">
            <w:rPr>
              <w:color w:val="000000"/>
            </w:rPr>
            <w:t xml:space="preserve">Bij Kabinetsmissive van 22 december 2025, no.2025002948, heeft Uwe Majesteit, op voordracht van de Minister van Infrastructuur en Waterstaat, bij de Afdeling advisering van de Raad van State ter overweging aanhangig gemaakt het </w:t>
          </w:r>
          <w:r w:rsidRPr="006C1764" w:rsidR="00826986">
            <w:t>voorstel van wet houdende regels over de marktordening van het aanbod van voorzieningen op verzorgingsplaatsen (Wet voorzieningen verzorgingsplaatsen)</w:t>
          </w:r>
          <w:r w:rsidR="00A969D9">
            <w:rPr>
              <w:color w:val="000000"/>
            </w:rPr>
            <w:t>, met memorie van toelichting.</w:t>
          </w:r>
        </w:sdtContent>
      </w:sdt>
    </w:p>
    <w:p w:rsidR="001978DD" w:rsidRDefault="001978DD" w14:paraId="4FF601D5" w14:textId="77777777"/>
    <w:p w:rsidR="005130A7" w:rsidRDefault="005130A7" w14:paraId="780D367E" w14:textId="252AB6C8">
      <w:pPr>
        <w:rPr>
          <w:b/>
          <w:bCs/>
        </w:rPr>
      </w:pPr>
      <w:r w:rsidRPr="005130A7">
        <w:rPr>
          <w:b/>
          <w:bCs/>
        </w:rPr>
        <w:t>Samenvatting</w:t>
      </w:r>
    </w:p>
    <w:tbl>
      <w:tblPr>
        <w:tblW w:w="0" w:type="auto"/>
        <w:tblLook w:val="04A0" w:firstRow="1" w:lastRow="0" w:firstColumn="1" w:lastColumn="0" w:noHBand="0" w:noVBand="1"/>
      </w:tblPr>
      <w:tblGrid>
        <w:gridCol w:w="8493"/>
      </w:tblGrid>
      <w:tr w:rsidR="006D5844" w:rsidTr="006D5844" w14:paraId="22DE0A7B" w14:textId="77777777">
        <w:tc>
          <w:tcPr>
            <w:tcW w:w="8493" w:type="dxa"/>
          </w:tcPr>
          <w:p w:rsidR="00476D6A" w:rsidRDefault="00476D6A" w14:paraId="1F0F23D3" w14:textId="4BA0DA6E"/>
        </w:tc>
      </w:tr>
    </w:tbl>
    <w:sdt>
      <w:sdtPr>
        <w:tag w:val="bmVrijeTekst1"/>
        <w:id w:val="1947353405"/>
        <w:lock w:val="sdtLocked"/>
        <w:placeholder>
          <w:docPart w:val="A1C01D44BDB84646B6F1F58B73BE752B"/>
        </w:placeholder>
      </w:sdtPr>
      <w:sdtContent>
        <w:p w:rsidRPr="00E51EEC" w:rsidR="000A70E6" w:rsidP="000A70E6" w:rsidRDefault="000A70E6" w14:paraId="278D618E" w14:textId="57516E28">
          <w:pPr>
            <w:rPr>
              <w:b/>
              <w:bCs/>
            </w:rPr>
          </w:pPr>
          <w:r w:rsidRPr="005130A7">
            <w:rPr>
              <w:i/>
              <w:iCs/>
            </w:rPr>
            <w:t>Inhoud van het wetsvoorstel</w:t>
          </w:r>
        </w:p>
        <w:p w:rsidR="000A70E6" w:rsidP="000A70E6" w:rsidRDefault="000A70E6" w14:paraId="75E459A0" w14:textId="64E55E68">
          <w:r w:rsidRPr="00E51EEC">
            <w:t>Langs de snelwegen in Nederland zijn verzorgingsplaatsen waar weggebruikers tanken, laden of iets eten of drinken. </w:t>
          </w:r>
          <w:r>
            <w:t xml:space="preserve">Dit wetsvoorstel regelt het aanbieden van voorzieningen op deze verzorgingsplaatsen voor een veilig en doelmatig gebruik van de wegen door het openbaar verkeer. De minister van Infrastructuur en Waterstaat stelt een inrichtingsplan vast voor verzorgingsplaatsen langs de weg en stelt kaders voor de veiling van exploitatievergunningen voor laadstations en voor zogenoemde </w:t>
          </w:r>
          <w:proofErr w:type="spellStart"/>
          <w:r>
            <w:t>gemakswinkels</w:t>
          </w:r>
          <w:proofErr w:type="spellEnd"/>
          <w:r>
            <w:t xml:space="preserve"> op verzorgingsplaatsen</w:t>
          </w:r>
          <w:r w:rsidR="001C35B9">
            <w:t>. Daar kunnen</w:t>
          </w:r>
          <w:r>
            <w:t xml:space="preserve"> automobilisten eten</w:t>
          </w:r>
          <w:r w:rsidR="00E24980">
            <w:t>,</w:t>
          </w:r>
          <w:r>
            <w:t xml:space="preserve"> drinken of andere producten </w:t>
          </w:r>
          <w:r w:rsidR="00E24980">
            <w:t xml:space="preserve">kopen </w:t>
          </w:r>
          <w:r>
            <w:t xml:space="preserve">die behulpzaam zijn voor hun reis. Ook introduceert het wetsvoorstel de </w:t>
          </w:r>
          <w:r w:rsidR="000C3B34">
            <w:t xml:space="preserve">zogeheten </w:t>
          </w:r>
          <w:r>
            <w:t xml:space="preserve">transitievoorziening, wat betekent dat een exploitant zowel een tankstation als een laadpaal kan </w:t>
          </w:r>
          <w:r w:rsidR="00A0549D">
            <w:t>exploiteren</w:t>
          </w:r>
          <w:r>
            <w:t>.</w:t>
          </w:r>
        </w:p>
        <w:p w:rsidR="000A70E6" w:rsidP="000A70E6" w:rsidRDefault="000A70E6" w14:paraId="544F558C" w14:textId="77777777"/>
        <w:p w:rsidRPr="005130A7" w:rsidR="000A70E6" w:rsidP="000A70E6" w:rsidRDefault="000A70E6" w14:paraId="0291B09B" w14:textId="77777777">
          <w:pPr>
            <w:rPr>
              <w:i/>
              <w:iCs/>
            </w:rPr>
          </w:pPr>
          <w:r w:rsidRPr="005130A7">
            <w:rPr>
              <w:i/>
              <w:iCs/>
            </w:rPr>
            <w:t>Verantwoordelijkheid en bestendigheid</w:t>
          </w:r>
        </w:p>
        <w:p w:rsidR="000A70E6" w:rsidP="000A70E6" w:rsidRDefault="000A70E6" w14:paraId="2A30EE7F" w14:textId="6AB2C647">
          <w:r>
            <w:t xml:space="preserve">De Afdeling advisering </w:t>
          </w:r>
          <w:r w:rsidR="00305D37">
            <w:t xml:space="preserve">van de Raad van State </w:t>
          </w:r>
          <w:r>
            <w:t xml:space="preserve">onderschrijft de noodzaak voor nieuwe wet- en regelgeving voor de voorzieningen op verzorgingsplaatsen. Wel </w:t>
          </w:r>
          <w:r w:rsidR="00350A92">
            <w:t xml:space="preserve">vraagt de Afdeling </w:t>
          </w:r>
          <w:r w:rsidR="00300E2E">
            <w:t>wat</w:t>
          </w:r>
          <w:r w:rsidR="009A2B79">
            <w:t xml:space="preserve"> de consequenties van het voorstel zijn in termen van</w:t>
          </w:r>
          <w:r w:rsidR="00300E2E">
            <w:t xml:space="preserve"> </w:t>
          </w:r>
          <w:r w:rsidR="009A2B79">
            <w:t>verantwoordelijkheden en risico’s en hoe de regering daarmee om wil gaan. Dat blijkt niet uit de toelichting.</w:t>
          </w:r>
          <w:r>
            <w:t xml:space="preserve"> Ook heeft de Afdeling vragen </w:t>
          </w:r>
          <w:r w:rsidR="006245B6">
            <w:t>over</w:t>
          </w:r>
          <w:r w:rsidR="00083F20">
            <w:t xml:space="preserve"> </w:t>
          </w:r>
          <w:r w:rsidR="00F04759">
            <w:t>waar</w:t>
          </w:r>
          <w:r w:rsidR="00F62A84">
            <w:t>om de verkoop van</w:t>
          </w:r>
          <w:r w:rsidR="00083F20">
            <w:t xml:space="preserve"> </w:t>
          </w:r>
          <w:r w:rsidR="00CA5497">
            <w:t xml:space="preserve">motorbrandstoffen buiten het bestek van het </w:t>
          </w:r>
          <w:r w:rsidR="00595187">
            <w:t>wets</w:t>
          </w:r>
          <w:r w:rsidR="00CA5497">
            <w:t xml:space="preserve">voorstel is gelaten, </w:t>
          </w:r>
          <w:r w:rsidR="00A91B5F">
            <w:t xml:space="preserve">over mogelijke alternatieven voor het voorgestelde vergunningstelsel en over </w:t>
          </w:r>
          <w:r>
            <w:t xml:space="preserve">de </w:t>
          </w:r>
          <w:r w:rsidR="00FE1E3F">
            <w:t xml:space="preserve">mogelijkheid </w:t>
          </w:r>
          <w:r w:rsidR="007665CC">
            <w:t>om bij te sturen</w:t>
          </w:r>
          <w:r w:rsidR="00FE1E3F">
            <w:t xml:space="preserve"> bij o</w:t>
          </w:r>
          <w:r>
            <w:t>nvoorziene omstandigheden en beleidsontwikkelingen. Deze punten moet de regering nader toelichten.</w:t>
          </w:r>
        </w:p>
        <w:p w:rsidR="000A70E6" w:rsidP="000A70E6" w:rsidRDefault="000A70E6" w14:paraId="323A3CDB" w14:textId="77777777"/>
        <w:p w:rsidRPr="005130A7" w:rsidR="000A70E6" w:rsidP="000A70E6" w:rsidRDefault="000A70E6" w14:paraId="7F3D694F" w14:textId="77777777">
          <w:pPr>
            <w:rPr>
              <w:i/>
              <w:iCs/>
            </w:rPr>
          </w:pPr>
          <w:r w:rsidRPr="005130A7">
            <w:rPr>
              <w:i/>
              <w:iCs/>
            </w:rPr>
            <w:t>Transitievoorziening</w:t>
          </w:r>
        </w:p>
        <w:p w:rsidR="000A70E6" w:rsidP="000A70E6" w:rsidRDefault="000A70E6" w14:paraId="71FDEE09" w14:textId="71F3F064">
          <w:r>
            <w:t>De Afdeling adviseert de regering om af te zien van de voorgestelde transitievoorziening.</w:t>
          </w:r>
          <w:r w:rsidR="004705A3">
            <w:rPr>
              <w:rStyle w:val="Voetnootmarkering"/>
            </w:rPr>
            <w:footnoteReference w:id="2"/>
          </w:r>
          <w:r>
            <w:t xml:space="preserve"> Deze </w:t>
          </w:r>
          <w:r w:rsidR="0006308F">
            <w:t xml:space="preserve">vormt een afwijking van </w:t>
          </w:r>
          <w:r w:rsidRPr="005C00B8" w:rsidR="005C00B8">
            <w:t>het aan</w:t>
          </w:r>
          <w:r w:rsidR="0006308F">
            <w:t xml:space="preserve"> het wetsvoorstel</w:t>
          </w:r>
          <w:r w:rsidRPr="005C00B8" w:rsidR="005C00B8">
            <w:t xml:space="preserve"> ten grondslag gelegde uitgangspunt van gelijk speelveld</w:t>
          </w:r>
          <w:r w:rsidR="00A9423A">
            <w:t xml:space="preserve"> en dient overtuigend te worden gemotiveerd. Bovendien</w:t>
          </w:r>
          <w:r w:rsidR="00DE284B">
            <w:t xml:space="preserve"> </w:t>
          </w:r>
          <w:r>
            <w:t xml:space="preserve">roept </w:t>
          </w:r>
          <w:r w:rsidR="00DE284B">
            <w:t xml:space="preserve">dit </w:t>
          </w:r>
          <w:r>
            <w:t xml:space="preserve">vragen op in het licht van de Europese Dienstenrichtlijn. </w:t>
          </w:r>
        </w:p>
        <w:p w:rsidR="000A70E6" w:rsidP="000A70E6" w:rsidRDefault="000A70E6" w14:paraId="35A1D6AA" w14:textId="77777777"/>
        <w:p w:rsidR="00B12E32" w:rsidRDefault="00B12E32" w14:paraId="0D0EE424" w14:textId="77777777">
          <w:pPr>
            <w:rPr>
              <w:i/>
              <w:iCs/>
            </w:rPr>
          </w:pPr>
          <w:r>
            <w:rPr>
              <w:i/>
              <w:iCs/>
            </w:rPr>
            <w:br w:type="page"/>
          </w:r>
        </w:p>
        <w:p w:rsidRPr="005130A7" w:rsidR="000A70E6" w:rsidP="000A70E6" w:rsidRDefault="000A70E6" w14:paraId="1CB51A4A" w14:textId="2455DD13">
          <w:pPr>
            <w:rPr>
              <w:i/>
              <w:iCs/>
            </w:rPr>
          </w:pPr>
          <w:r w:rsidRPr="005130A7">
            <w:rPr>
              <w:i/>
              <w:iCs/>
            </w:rPr>
            <w:lastRenderedPageBreak/>
            <w:t>Overgangsbeleid</w:t>
          </w:r>
        </w:p>
        <w:p w:rsidR="000A70E6" w:rsidP="000A70E6" w:rsidRDefault="000A70E6" w14:paraId="6ABE5D40" w14:textId="126F840F">
          <w:r>
            <w:t xml:space="preserve">Het wetsvoorstel voorziet in overgangsrecht. Het advies is om de aanpassingen in de looptijden van vergunningen in het kader van het overgangsbeleid beter te motiveren. Ook de specifieke keuzes ten aanzien van wegrestaurants, het gebiedscriterium bij laadstations (de regel dat </w:t>
          </w:r>
          <w:r w:rsidR="008F4855">
            <w:t xml:space="preserve">twee opeenvolgende laadstations </w:t>
          </w:r>
          <w:r w:rsidR="00E72231">
            <w:t>van hetzelfde merk mee</w:t>
          </w:r>
          <w:r w:rsidR="00BE1658">
            <w:t>r dan 25 kilom</w:t>
          </w:r>
          <w:r w:rsidR="00A6432B">
            <w:t>e</w:t>
          </w:r>
          <w:r w:rsidR="00BE1658">
            <w:t>ter weglengte van elkaar verwijderd m</w:t>
          </w:r>
          <w:r w:rsidR="00E72231">
            <w:t>oete</w:t>
          </w:r>
          <w:r w:rsidR="00BE1658">
            <w:t>n liggen</w:t>
          </w:r>
          <w:r>
            <w:t xml:space="preserve">) en de transitievoorziening roepen vragen op. De Afdeling adviseert de regering bij het maken van deze keuzes mogelijke andere vormen van overgangsbeleid </w:t>
          </w:r>
          <w:r w:rsidR="005D4293">
            <w:t xml:space="preserve">en </w:t>
          </w:r>
          <w:r w:rsidR="00A744F7">
            <w:t>overgangs</w:t>
          </w:r>
          <w:r w:rsidR="005D4293">
            <w:t xml:space="preserve">recht </w:t>
          </w:r>
          <w:r>
            <w:t xml:space="preserve">te betrekken en zo nodig het wetsvoorstel hierop aan te passen. </w:t>
          </w:r>
        </w:p>
        <w:p w:rsidR="000A70E6" w:rsidP="000A70E6" w:rsidRDefault="000A70E6" w14:paraId="240C4E52" w14:textId="77777777"/>
        <w:p w:rsidRPr="005130A7" w:rsidR="000A70E6" w:rsidP="000A70E6" w:rsidRDefault="000A70E6" w14:paraId="0725731D" w14:textId="77777777">
          <w:pPr>
            <w:rPr>
              <w:i/>
              <w:iCs/>
            </w:rPr>
          </w:pPr>
          <w:r w:rsidRPr="005130A7">
            <w:rPr>
              <w:i/>
              <w:iCs/>
            </w:rPr>
            <w:t>Financiële gevolgen</w:t>
          </w:r>
        </w:p>
        <w:p w:rsidR="000A70E6" w:rsidP="000A70E6" w:rsidRDefault="000A70E6" w14:paraId="42BDD269" w14:textId="265B3C77">
          <w:r>
            <w:t xml:space="preserve">Tot slot is het advies om in de toelichting </w:t>
          </w:r>
          <w:r w:rsidR="00E57D42">
            <w:t xml:space="preserve">bij het wetsvoorstel </w:t>
          </w:r>
          <w:r>
            <w:t xml:space="preserve">in te gaan op de mogelijke financiële gevolgen van het wetsvoorstel voor het Rijk. </w:t>
          </w:r>
        </w:p>
        <w:p w:rsidR="000A70E6" w:rsidP="000A70E6" w:rsidRDefault="000A70E6" w14:paraId="073DECCD" w14:textId="77777777"/>
        <w:p w:rsidRPr="005130A7" w:rsidR="000A70E6" w:rsidP="000A70E6" w:rsidRDefault="000A70E6" w14:paraId="6DB2221A" w14:textId="77777777">
          <w:pPr>
            <w:rPr>
              <w:i/>
              <w:iCs/>
            </w:rPr>
          </w:pPr>
          <w:r w:rsidRPr="005130A7">
            <w:rPr>
              <w:i/>
              <w:iCs/>
            </w:rPr>
            <w:t>Conclusie</w:t>
          </w:r>
        </w:p>
        <w:p w:rsidR="000A70E6" w:rsidP="000A70E6" w:rsidRDefault="00A82E29" w14:paraId="65D33109" w14:textId="49C8F0C6">
          <w:r>
            <w:t xml:space="preserve">In verband met deze opmerkingen is aanpassing </w:t>
          </w:r>
          <w:r w:rsidR="00522F84">
            <w:t xml:space="preserve">wenselijk </w:t>
          </w:r>
          <w:r>
            <w:t>van het wetsvoorstel en de toelichting.</w:t>
          </w:r>
        </w:p>
        <w:p w:rsidR="007102D1" w:rsidP="00A60E23" w:rsidRDefault="007102D1" w14:paraId="4F8EA710" w14:textId="3BF99796"/>
        <w:p w:rsidRPr="005130A7" w:rsidR="005130A7" w:rsidP="00A60E23" w:rsidRDefault="005130A7" w14:paraId="17DB6992" w14:textId="75F7D01F">
          <w:pPr>
            <w:rPr>
              <w:b/>
              <w:bCs/>
            </w:rPr>
          </w:pPr>
          <w:r w:rsidRPr="005130A7">
            <w:rPr>
              <w:b/>
              <w:bCs/>
            </w:rPr>
            <w:t>Advies</w:t>
          </w:r>
        </w:p>
        <w:p w:rsidR="005130A7" w:rsidP="00A60E23" w:rsidRDefault="005130A7" w14:paraId="5183D854" w14:textId="77777777"/>
        <w:p w:rsidR="008F2904" w:rsidP="00A60E23" w:rsidRDefault="00374967" w14:paraId="5AD5EA8B" w14:textId="599D4237">
          <w:pPr>
            <w:rPr>
              <w:u w:val="single"/>
            </w:rPr>
          </w:pPr>
          <w:r w:rsidRPr="00374967">
            <w:t>1.</w:t>
          </w:r>
          <w:r w:rsidRPr="00374967">
            <w:tab/>
          </w:r>
          <w:r w:rsidR="00107EB2">
            <w:rPr>
              <w:u w:val="single"/>
            </w:rPr>
            <w:t>Achtergrond en i</w:t>
          </w:r>
          <w:r w:rsidRPr="002625A0" w:rsidR="00AC32EC">
            <w:rPr>
              <w:u w:val="single"/>
            </w:rPr>
            <w:t>nhoud van het wetsvoorstel</w:t>
          </w:r>
          <w:r w:rsidRPr="002625A0" w:rsidR="008D410C">
            <w:rPr>
              <w:u w:val="single"/>
            </w:rPr>
            <w:t xml:space="preserve"> </w:t>
          </w:r>
        </w:p>
        <w:p w:rsidR="001A197F" w:rsidP="00A60E23" w:rsidRDefault="001A197F" w14:paraId="0858DC9D" w14:textId="01022348"/>
        <w:p w:rsidRPr="002625A0" w:rsidR="001A197F" w:rsidP="00A60E23" w:rsidRDefault="00374967" w14:paraId="0F5C5CFF" w14:textId="01AEAF6A">
          <w:pPr>
            <w:rPr>
              <w:i/>
              <w:iCs/>
            </w:rPr>
          </w:pPr>
          <w:r>
            <w:t>a.</w:t>
          </w:r>
          <w:r>
            <w:tab/>
          </w:r>
          <w:r w:rsidRPr="002625A0" w:rsidR="001A197F">
            <w:rPr>
              <w:i/>
              <w:iCs/>
            </w:rPr>
            <w:t>Achtergrond</w:t>
          </w:r>
        </w:p>
        <w:p w:rsidR="00B67B43" w:rsidP="00A60E23" w:rsidRDefault="001A197F" w14:paraId="359337C4" w14:textId="7096F9E9">
          <w:r>
            <w:t>H</w:t>
          </w:r>
          <w:r w:rsidR="00CE6750">
            <w:t>et Ned</w:t>
          </w:r>
          <w:r w:rsidR="00596AB8">
            <w:t>er</w:t>
          </w:r>
          <w:r w:rsidR="00CE6750">
            <w:t xml:space="preserve">landse hoofdwegennet kent </w:t>
          </w:r>
          <w:r w:rsidR="001B55DB">
            <w:t xml:space="preserve">circa </w:t>
          </w:r>
          <w:r w:rsidR="00965FA0">
            <w:t>28</w:t>
          </w:r>
          <w:r w:rsidR="001B55DB">
            <w:t>8</w:t>
          </w:r>
          <w:r w:rsidR="00965FA0">
            <w:t xml:space="preserve"> verzor</w:t>
          </w:r>
          <w:r w:rsidR="00596AB8">
            <w:t>g</w:t>
          </w:r>
          <w:r w:rsidR="00965FA0">
            <w:t>ingsplaatsen. D</w:t>
          </w:r>
          <w:r w:rsidR="00F07BA5">
            <w:t xml:space="preserve">it zijn plaatsen </w:t>
          </w:r>
          <w:r w:rsidR="001D0126">
            <w:t>waar weggebruikers kor</w:t>
          </w:r>
          <w:r w:rsidR="00BA578D">
            <w:t>t</w:t>
          </w:r>
          <w:r w:rsidR="001D0126">
            <w:t xml:space="preserve">stondig hun reis kunnen onderbreken </w:t>
          </w:r>
          <w:r w:rsidR="00074ED9">
            <w:t>voor de “verzorging van mens en voertuig”</w:t>
          </w:r>
          <w:r w:rsidR="00F64660">
            <w:t>.</w:t>
          </w:r>
          <w:r w:rsidRPr="44A8164A">
            <w:rPr>
              <w:rStyle w:val="Voetnootmarkering"/>
            </w:rPr>
            <w:footnoteReference w:id="3"/>
          </w:r>
          <w:r w:rsidR="00B3197F">
            <w:t xml:space="preserve"> </w:t>
          </w:r>
          <w:r w:rsidR="00E4071E">
            <w:t>Op</w:t>
          </w:r>
          <w:r w:rsidR="004A39C6">
            <w:t xml:space="preserve"> een verzor</w:t>
          </w:r>
          <w:r w:rsidR="00A5349A">
            <w:t>g</w:t>
          </w:r>
          <w:r w:rsidR="004A39C6">
            <w:t xml:space="preserve">ingsplaats kunnen weggebonden voorzieningen worden aangeboden zoals laadstations, </w:t>
          </w:r>
          <w:proofErr w:type="spellStart"/>
          <w:r w:rsidR="004A39C6">
            <w:t>gemakswinkels</w:t>
          </w:r>
          <w:proofErr w:type="spellEnd"/>
          <w:r w:rsidR="004A39C6">
            <w:t xml:space="preserve"> of motorbrandstofverkooppunten.</w:t>
          </w:r>
          <w:r w:rsidR="00A74C73">
            <w:t xml:space="preserve"> Een verzorgingsplaats is ontsloten van de hoofdrijbaan en maakt onderdeel uit van het gesloten stelsel van hoofdwegen in beheer bij het Rijk. </w:t>
          </w:r>
        </w:p>
        <w:p w:rsidR="00443829" w:rsidP="00A60E23" w:rsidRDefault="00443829" w14:paraId="032C7286" w14:textId="67D8D50B"/>
        <w:p w:rsidR="00090629" w:rsidP="00A60E23" w:rsidRDefault="009869E7" w14:paraId="4CC59A68" w14:textId="60FFF76A">
          <w:r>
            <w:t>De Staat der Nederlanden</w:t>
          </w:r>
          <w:r w:rsidR="00A12700">
            <w:t xml:space="preserve"> is </w:t>
          </w:r>
          <w:r w:rsidR="00AA2562">
            <w:t>eigenaar</w:t>
          </w:r>
          <w:r w:rsidR="00D5589E">
            <w:t xml:space="preserve"> </w:t>
          </w:r>
          <w:r w:rsidR="00AA2562">
            <w:t xml:space="preserve">van </w:t>
          </w:r>
          <w:r w:rsidR="00D22662">
            <w:t xml:space="preserve">het </w:t>
          </w:r>
          <w:r w:rsidR="00AA2562">
            <w:t>hoofdwegen</w:t>
          </w:r>
          <w:r w:rsidR="00D22662">
            <w:t>net</w:t>
          </w:r>
          <w:r w:rsidR="00AA2562">
            <w:t xml:space="preserve"> en de </w:t>
          </w:r>
          <w:r w:rsidR="006A278E">
            <w:t xml:space="preserve">daaraan verbonden verzorgingsplaatsen. </w:t>
          </w:r>
          <w:r w:rsidR="004F287B">
            <w:t>Verzorgingsplaatsen dienen het veilig en doelmatig verkeer op de hoofdwegen. Rijkswaterstaat is als w</w:t>
          </w:r>
          <w:r w:rsidR="00ED1C49">
            <w:t xml:space="preserve">egbeheerder het bevoegd gezag voor alle activiteiten die plaatsvinden op een verzorgingsplaats. </w:t>
          </w:r>
          <w:r w:rsidR="003759C4">
            <w:t xml:space="preserve">Het wetsvoorstel is erop gericht om </w:t>
          </w:r>
          <w:r w:rsidR="00D725DD">
            <w:t xml:space="preserve">meer grip te krijgen op </w:t>
          </w:r>
          <w:r w:rsidR="00821B7B">
            <w:t xml:space="preserve">het beheer en </w:t>
          </w:r>
          <w:r w:rsidR="00D725DD">
            <w:t>de inrichting van de verzorgingsplaatsen.</w:t>
          </w:r>
        </w:p>
        <w:p w:rsidR="004A7BDA" w:rsidP="00A60E23" w:rsidRDefault="004A7BDA" w14:paraId="5AE55471" w14:textId="56C38103"/>
        <w:p w:rsidR="004B2FBD" w:rsidP="00A60E23" w:rsidRDefault="007C09DA" w14:paraId="2D344145" w14:textId="38B18B0E">
          <w:r>
            <w:t xml:space="preserve">Volgens de huidige regelgeving </w:t>
          </w:r>
          <w:r w:rsidR="007A0ED1">
            <w:t>veilt de Staat huurovereenkomsten voor locaties op de verzorgingsplaats</w:t>
          </w:r>
          <w:r w:rsidR="00135FC4">
            <w:t xml:space="preserve"> voor de verkoop van motorbrandstoffen</w:t>
          </w:r>
          <w:r w:rsidR="007A0ED1">
            <w:t>.</w:t>
          </w:r>
          <w:r w:rsidR="00C746DE">
            <w:rPr>
              <w:rStyle w:val="Voetnootmarkering"/>
            </w:rPr>
            <w:footnoteReference w:id="4"/>
          </w:r>
          <w:r w:rsidR="00C746DE">
            <w:t xml:space="preserve"> </w:t>
          </w:r>
          <w:r w:rsidR="00D42A7D">
            <w:t xml:space="preserve">De huurovereenkomst wordt </w:t>
          </w:r>
          <w:r w:rsidR="00766698">
            <w:t>af</w:t>
          </w:r>
          <w:r w:rsidR="00D42A7D">
            <w:t xml:space="preserve">gesloten met het Rijksvastgoedbedrijf. </w:t>
          </w:r>
          <w:r w:rsidR="000335C9">
            <w:t>De huurder krijgt vervo</w:t>
          </w:r>
          <w:r w:rsidR="00366299">
            <w:t>lg</w:t>
          </w:r>
          <w:r w:rsidR="000335C9">
            <w:t xml:space="preserve">ens een vergunning voor het </w:t>
          </w:r>
          <w:r w:rsidR="5B1FFE85">
            <w:t xml:space="preserve">exploiteren </w:t>
          </w:r>
          <w:r w:rsidR="006F663C">
            <w:t xml:space="preserve">van een weggebonden </w:t>
          </w:r>
          <w:r w:rsidR="680628C9">
            <w:lastRenderedPageBreak/>
            <w:t>basis</w:t>
          </w:r>
          <w:r w:rsidR="006F663C">
            <w:t>voorziening</w:t>
          </w:r>
          <w:r w:rsidR="002D5C3B">
            <w:t xml:space="preserve"> voor de duur van de huurovereenkomst</w:t>
          </w:r>
          <w:r w:rsidR="006F663C">
            <w:t>.</w:t>
          </w:r>
          <w:r w:rsidR="000D171D">
            <w:t xml:space="preserve"> </w:t>
          </w:r>
          <w:r w:rsidR="006F663C">
            <w:t>Sinds 1 januari 2024 g</w:t>
          </w:r>
          <w:r w:rsidR="00136106">
            <w:t>e</w:t>
          </w:r>
          <w:r w:rsidR="006F663C">
            <w:t>beurt deze vergunningverlening o</w:t>
          </w:r>
          <w:r w:rsidR="00136106">
            <w:t>p</w:t>
          </w:r>
          <w:r w:rsidR="006F663C">
            <w:t xml:space="preserve"> basis van de Omgevingswet.</w:t>
          </w:r>
          <w:r w:rsidR="004B2FBD">
            <w:rPr>
              <w:rStyle w:val="Voetnootmarkering"/>
            </w:rPr>
            <w:footnoteReference w:id="5"/>
          </w:r>
        </w:p>
        <w:p w:rsidR="004B2FBD" w:rsidP="00A60E23" w:rsidRDefault="004B2FBD" w14:paraId="00E2C58A" w14:textId="0E305CA6"/>
        <w:p w:rsidR="00680CD0" w:rsidP="00A60E23" w:rsidRDefault="00F63C98" w14:paraId="4151D725" w14:textId="6B0091F0">
          <w:r>
            <w:t>V</w:t>
          </w:r>
          <w:r w:rsidR="007C26C4">
            <w:t xml:space="preserve">óór de inwerkingtreding van de Omgevingswet </w:t>
          </w:r>
          <w:r>
            <w:t xml:space="preserve">werden vergunningen verleend </w:t>
          </w:r>
          <w:r w:rsidR="00022288">
            <w:t xml:space="preserve">op grond van </w:t>
          </w:r>
          <w:r w:rsidR="00012212">
            <w:t xml:space="preserve">de Wet beheer rijkswaterstaatswerken. </w:t>
          </w:r>
          <w:r w:rsidR="000776F2">
            <w:t xml:space="preserve">Een </w:t>
          </w:r>
          <w:r w:rsidR="00FB0CCF">
            <w:t>beleidsregel</w:t>
          </w:r>
          <w:r w:rsidR="000776F2">
            <w:t xml:space="preserve"> van de minister </w:t>
          </w:r>
          <w:r w:rsidR="00A23DAE">
            <w:t xml:space="preserve">bepaalde het toetsingskader voor vergunningsaanvragen. </w:t>
          </w:r>
          <w:r w:rsidR="003D4C55">
            <w:t xml:space="preserve">Op grond van </w:t>
          </w:r>
          <w:r w:rsidR="00C44AA6">
            <w:t>de eerste</w:t>
          </w:r>
          <w:r w:rsidR="003D4C55">
            <w:t xml:space="preserve"> </w:t>
          </w:r>
          <w:r w:rsidR="00FB0CCF">
            <w:t>beleidsregel</w:t>
          </w:r>
          <w:r w:rsidR="003D4C55">
            <w:t xml:space="preserve"> uit 2004 worden </w:t>
          </w:r>
          <w:r w:rsidR="00127AD6">
            <w:t>vergunningen verleend voor drie basisvoorzieningen: een benzinestation, een wegrestaurant of een servicestation.</w:t>
          </w:r>
          <w:r w:rsidR="00127AD6">
            <w:rPr>
              <w:rStyle w:val="Voetnootmarkering"/>
            </w:rPr>
            <w:footnoteReference w:id="6"/>
          </w:r>
          <w:r w:rsidR="00127AD6">
            <w:t xml:space="preserve"> </w:t>
          </w:r>
          <w:r w:rsidR="00C67501">
            <w:t xml:space="preserve">De houder van een vergunning voor een basisvoorziening mag aanvullende voorzieningen </w:t>
          </w:r>
          <w:r w:rsidR="3C359842">
            <w:t xml:space="preserve">exploiteren, </w:t>
          </w:r>
          <w:r w:rsidR="000F5263">
            <w:t xml:space="preserve">zoals een </w:t>
          </w:r>
          <w:proofErr w:type="spellStart"/>
          <w:r w:rsidR="000F5263">
            <w:t>gemakswinkel</w:t>
          </w:r>
          <w:proofErr w:type="spellEnd"/>
          <w:r w:rsidR="000F5263">
            <w:t xml:space="preserve"> of een energielaadpunt. </w:t>
          </w:r>
          <w:r w:rsidR="005F52ED">
            <w:t xml:space="preserve">Vanaf 2012 kunnen energielaadpunten </w:t>
          </w:r>
          <w:r w:rsidR="00A43A90">
            <w:t xml:space="preserve">ook </w:t>
          </w:r>
          <w:r w:rsidR="005F52ED">
            <w:t xml:space="preserve">als basisvoorziening worden </w:t>
          </w:r>
          <w:r w:rsidR="4B8F075D">
            <w:t>geëxploiteerd</w:t>
          </w:r>
          <w:r w:rsidR="005F52ED">
            <w:t>.</w:t>
          </w:r>
          <w:r w:rsidR="001367A1">
            <w:rPr>
              <w:rStyle w:val="Voetnootmarkering"/>
            </w:rPr>
            <w:footnoteReference w:id="7"/>
          </w:r>
          <w:r w:rsidR="00FE3494">
            <w:t xml:space="preserve"> </w:t>
          </w:r>
        </w:p>
        <w:p w:rsidR="00680CD0" w:rsidP="00A60E23" w:rsidRDefault="00680CD0" w14:paraId="393C0E6C" w14:textId="0FEB8D77"/>
        <w:p w:rsidR="00107EB2" w:rsidP="00A60E23" w:rsidRDefault="00680CD0" w14:paraId="242FED8D" w14:textId="65E75EFB">
          <w:r>
            <w:t>In 2020 d</w:t>
          </w:r>
          <w:r w:rsidR="0010679D">
            <w:t>eed</w:t>
          </w:r>
          <w:r>
            <w:t xml:space="preserve"> de Afdeling bestuursrechtspraak van de Raad van State uitspraak </w:t>
          </w:r>
          <w:r w:rsidR="00F8666F">
            <w:t>in een zaak over het vergunningstelsel</w:t>
          </w:r>
          <w:r>
            <w:t>.</w:t>
          </w:r>
          <w:r w:rsidR="004F7D62">
            <w:rPr>
              <w:rStyle w:val="Voetnootmarkering"/>
            </w:rPr>
            <w:footnoteReference w:id="8"/>
          </w:r>
          <w:r>
            <w:t xml:space="preserve"> </w:t>
          </w:r>
          <w:r w:rsidR="002339F7">
            <w:t xml:space="preserve">De Afdeling </w:t>
          </w:r>
          <w:r w:rsidR="00124C69">
            <w:t xml:space="preserve">bestuursrechtspraak </w:t>
          </w:r>
          <w:r w:rsidR="002339F7">
            <w:t>oordeel</w:t>
          </w:r>
          <w:r w:rsidR="0010679D">
            <w:t>de</w:t>
          </w:r>
          <w:r w:rsidR="002339F7">
            <w:t xml:space="preserve"> dat het beleid </w:t>
          </w:r>
          <w:r w:rsidR="0062730D">
            <w:t xml:space="preserve">waarbij </w:t>
          </w:r>
          <w:r w:rsidR="005F4A8D">
            <w:t>vergunningen voor een energielaadpunt als aanvullende voorziening alleen open staa</w:t>
          </w:r>
          <w:r w:rsidR="00C37077">
            <w:t>n</w:t>
          </w:r>
          <w:r w:rsidR="005F4A8D">
            <w:t xml:space="preserve"> voor vergunninghouders </w:t>
          </w:r>
          <w:r w:rsidR="008870A0">
            <w:t xml:space="preserve">van een basisvoorziening, in strijd is met de Dienstenrichtlijn. In reactie op deze uitspraak heeft de minister de vergunningverlening opengesteld voor </w:t>
          </w:r>
          <w:r w:rsidR="004F7D62">
            <w:t>iedere</w:t>
          </w:r>
          <w:r w:rsidR="008870A0">
            <w:t xml:space="preserve"> geïnteresseerde partij.</w:t>
          </w:r>
          <w:r w:rsidR="004F7D62">
            <w:rPr>
              <w:rStyle w:val="Voetnootmarkering"/>
            </w:rPr>
            <w:footnoteReference w:id="9"/>
          </w:r>
          <w:r w:rsidR="001D11C8">
            <w:t xml:space="preserve"> </w:t>
          </w:r>
          <w:r w:rsidR="00107EB2">
            <w:t xml:space="preserve">Sindsdien </w:t>
          </w:r>
          <w:r w:rsidR="00140811">
            <w:t xml:space="preserve">kan iedere gegadigde </w:t>
          </w:r>
          <w:r w:rsidR="00CD46B8">
            <w:t xml:space="preserve">een vergunning aanvragen voor het exploiteren van een </w:t>
          </w:r>
          <w:proofErr w:type="spellStart"/>
          <w:r w:rsidR="00CD46B8">
            <w:t>gemakswinkel</w:t>
          </w:r>
          <w:proofErr w:type="spellEnd"/>
          <w:r w:rsidR="00CD46B8">
            <w:t xml:space="preserve"> of een energielaadpunt</w:t>
          </w:r>
          <w:r w:rsidR="002265B5">
            <w:t xml:space="preserve"> op een verzorgingsplaats</w:t>
          </w:r>
          <w:r w:rsidR="00CD46B8">
            <w:t>.</w:t>
          </w:r>
          <w:r w:rsidR="0010056B">
            <w:rPr>
              <w:rStyle w:val="Voetnootmarkering"/>
            </w:rPr>
            <w:footnoteReference w:id="10"/>
          </w:r>
        </w:p>
        <w:p w:rsidR="001D11C8" w:rsidP="00A60E23" w:rsidRDefault="001D11C8" w14:paraId="4EC598CD" w14:textId="6AD6719F"/>
        <w:p w:rsidRPr="002625A0" w:rsidR="00C95F3B" w:rsidP="00A60E23" w:rsidRDefault="0002679C" w14:paraId="5EE8E8C2" w14:textId="656E21A1">
          <w:pPr>
            <w:rPr>
              <w:i/>
              <w:iCs/>
            </w:rPr>
          </w:pPr>
          <w:r>
            <w:t>b.</w:t>
          </w:r>
          <w:r>
            <w:tab/>
          </w:r>
          <w:r w:rsidR="00C96ADB">
            <w:rPr>
              <w:i/>
              <w:iCs/>
            </w:rPr>
            <w:t>Voorgesteld nieuw stelsel</w:t>
          </w:r>
        </w:p>
        <w:p w:rsidR="008D2574" w:rsidP="00A60E23" w:rsidRDefault="00051314" w14:paraId="050CB474" w14:textId="3CC9BA6A">
          <w:r>
            <w:t xml:space="preserve">Het wetsvoorstel wijzigt de </w:t>
          </w:r>
          <w:r w:rsidR="00433FA5">
            <w:t xml:space="preserve">huidige </w:t>
          </w:r>
          <w:r>
            <w:t>praktijk</w:t>
          </w:r>
          <w:r w:rsidR="00433FA5">
            <w:t xml:space="preserve"> </w:t>
          </w:r>
          <w:r w:rsidR="00DB5D56">
            <w:t>voor het toewijzen van vergunningen</w:t>
          </w:r>
          <w:r w:rsidR="00FD4862">
            <w:t xml:space="preserve"> voor het aanbieden van voorzieningen op verzorgingsplaatsen. </w:t>
          </w:r>
          <w:r w:rsidR="0015595D">
            <w:t xml:space="preserve">Het </w:t>
          </w:r>
          <w:r w:rsidR="000606E0">
            <w:t xml:space="preserve">voorgestelde </w:t>
          </w:r>
          <w:r w:rsidR="0015595D">
            <w:t xml:space="preserve">nieuwe stelsel ziet er als volgt uit. </w:t>
          </w:r>
          <w:r w:rsidR="000606E0">
            <w:t xml:space="preserve">De minister </w:t>
          </w:r>
          <w:r w:rsidR="00BD4750">
            <w:t>van I</w:t>
          </w:r>
          <w:r w:rsidR="00084E7A">
            <w:t xml:space="preserve">nfrastructuur en </w:t>
          </w:r>
          <w:r w:rsidR="00BD4750">
            <w:t>W</w:t>
          </w:r>
          <w:r w:rsidR="00084E7A">
            <w:t>aterstaat</w:t>
          </w:r>
          <w:r w:rsidR="00BD4750">
            <w:t xml:space="preserve"> </w:t>
          </w:r>
          <w:r w:rsidR="000606E0">
            <w:t xml:space="preserve">stelt een </w:t>
          </w:r>
          <w:r w:rsidR="008D2574">
            <w:t xml:space="preserve">routekaart op. </w:t>
          </w:r>
          <w:r w:rsidR="00A94E17">
            <w:t xml:space="preserve">In die routekaart </w:t>
          </w:r>
          <w:r w:rsidR="0045648A">
            <w:t xml:space="preserve">wordt </w:t>
          </w:r>
          <w:r w:rsidR="007B2EC4">
            <w:t xml:space="preserve">de locatie van (al dan niet nieuwe) verzorgingsplaatsen </w:t>
          </w:r>
          <w:r w:rsidR="0045648A">
            <w:t>aangegeven</w:t>
          </w:r>
          <w:r w:rsidR="00907980">
            <w:t xml:space="preserve">. Ook geeft de routekaart aan </w:t>
          </w:r>
          <w:r w:rsidR="0045648A">
            <w:t xml:space="preserve">welke </w:t>
          </w:r>
          <w:r w:rsidR="0045648A">
            <w:lastRenderedPageBreak/>
            <w:t xml:space="preserve">voorzieningen </w:t>
          </w:r>
          <w:r w:rsidR="00C87FAA">
            <w:t>via een veiling van vergunningen beschikbaar komen op een verzorgingsplaats</w:t>
          </w:r>
          <w:r w:rsidR="00907980">
            <w:t xml:space="preserve"> en wanneer</w:t>
          </w:r>
          <w:r w:rsidR="0045648A">
            <w:t>.</w:t>
          </w:r>
          <w:r w:rsidR="008D2574">
            <w:rPr>
              <w:rStyle w:val="Voetnootmarkering"/>
            </w:rPr>
            <w:footnoteReference w:id="11"/>
          </w:r>
        </w:p>
        <w:p w:rsidR="00EB29C3" w:rsidP="00A60E23" w:rsidRDefault="00EB29C3" w14:paraId="6407D445" w14:textId="6FE2C577"/>
        <w:p w:rsidR="00EB29C3" w:rsidP="00A60E23" w:rsidRDefault="00EB29C3" w14:paraId="4C2CFD15" w14:textId="34F4001D">
          <w:r>
            <w:t xml:space="preserve">Op basis van de routekaart kan de minister per verzorgingsplaats een inrichtingsplan vaststellen. </w:t>
          </w:r>
          <w:r w:rsidR="00B33FB1">
            <w:t>Het inrichtingsplan</w:t>
          </w:r>
          <w:r w:rsidR="00902FD8">
            <w:t xml:space="preserve"> be</w:t>
          </w:r>
          <w:r w:rsidR="00236230">
            <w:t>schrijft de inrichting van de verzorgingsplaats</w:t>
          </w:r>
          <w:r w:rsidR="00126CA1">
            <w:t>,</w:t>
          </w:r>
          <w:r w:rsidR="00236230">
            <w:t xml:space="preserve"> benoemt welke voorzieningen op de verzorgingsplaats kunnen worden aangeboden</w:t>
          </w:r>
          <w:r w:rsidR="00126CA1">
            <w:t xml:space="preserve"> en </w:t>
          </w:r>
          <w:r w:rsidR="00CE0EDF">
            <w:t xml:space="preserve">bevat de voorschriften en beperkingen die bij de exploitatie </w:t>
          </w:r>
          <w:r w:rsidR="00F0012C">
            <w:t xml:space="preserve">van een voorziening </w:t>
          </w:r>
          <w:r w:rsidR="00CE0EDF">
            <w:t>in acht genomen dienen te worden</w:t>
          </w:r>
          <w:r w:rsidR="00236230">
            <w:t>.</w:t>
          </w:r>
          <w:r w:rsidR="00327211">
            <w:rPr>
              <w:rStyle w:val="Voetnootmarkering"/>
            </w:rPr>
            <w:footnoteReference w:id="12"/>
          </w:r>
          <w:r w:rsidR="00897F0D">
            <w:t xml:space="preserve"> Als een inrichtingsplan is vastgesteld is er geen omgevingsvergunning meer nodig op grond van de Omgevingswet.</w:t>
          </w:r>
          <w:r w:rsidR="00897F0D">
            <w:rPr>
              <w:rStyle w:val="Voetnootmarkering"/>
            </w:rPr>
            <w:footnoteReference w:id="13"/>
          </w:r>
          <w:r w:rsidR="00327211">
            <w:t xml:space="preserve"> </w:t>
          </w:r>
        </w:p>
        <w:p w:rsidR="00170F3D" w:rsidP="00A60E23" w:rsidRDefault="00170F3D" w14:paraId="2C251966" w14:textId="127B2F2D"/>
        <w:p w:rsidR="00414E86" w:rsidP="00A60E23" w:rsidRDefault="7F7F0D2C" w14:paraId="7355108B" w14:textId="276F5AC6">
          <w:r>
            <w:t>De exploitatievergunningen voor voorzieningen op een verzorgingsplaats word</w:t>
          </w:r>
          <w:r w:rsidR="30EF5A7B">
            <w:t>en</w:t>
          </w:r>
          <w:r>
            <w:t xml:space="preserve"> vervolgens op vaste, vooraf bepaalde momenten via een veiling verdeeld. De minister stelt nadere regels over de toepassing en de uitvoering van de procedure van de veiling.</w:t>
          </w:r>
          <w:r w:rsidRPr="344E2692" w:rsidR="00A74329">
            <w:rPr>
              <w:rStyle w:val="Voetnootmarkering"/>
              <w:rFonts w:eastAsiaTheme="majorEastAsia"/>
            </w:rPr>
            <w:footnoteReference w:id="14"/>
          </w:r>
          <w:r>
            <w:t xml:space="preserve"> Ook kan de minister voorwaarden aan de exploitatievergunning verbinden.</w:t>
          </w:r>
          <w:r w:rsidRPr="344E2692" w:rsidR="00A74329">
            <w:rPr>
              <w:rStyle w:val="Voetnootmarkering"/>
              <w:rFonts w:eastAsiaTheme="majorEastAsia"/>
            </w:rPr>
            <w:footnoteReference w:id="15"/>
          </w:r>
          <w:r>
            <w:t xml:space="preserve"> Op deze manier behoudt de minister regie op het gebruik van de verzorgingsplaats. </w:t>
          </w:r>
          <w:r w:rsidR="00A72470">
            <w:t>Belanghebbenden kunnen beroep in eerste en enige instantie instellen bij de Afdeling bestuursrechtspraak van de Raad van State tegen een inrichtingsplan</w:t>
          </w:r>
          <w:r w:rsidR="00677ED9">
            <w:t xml:space="preserve"> </w:t>
          </w:r>
          <w:r w:rsidR="00124E45">
            <w:t>en</w:t>
          </w:r>
          <w:r w:rsidR="00677ED9">
            <w:t xml:space="preserve"> </w:t>
          </w:r>
          <w:r w:rsidR="00C76C0C">
            <w:t>tegen een exploitatievergunning</w:t>
          </w:r>
          <w:r w:rsidR="00A72470">
            <w:t>.</w:t>
          </w:r>
          <w:r w:rsidR="00A72470">
            <w:rPr>
              <w:rStyle w:val="Voetnootmarkering"/>
            </w:rPr>
            <w:footnoteReference w:id="16"/>
          </w:r>
        </w:p>
        <w:p w:rsidR="00414E86" w:rsidP="00A60E23" w:rsidRDefault="00414E86" w14:paraId="3C19CC98" w14:textId="59B8E8D8"/>
        <w:p w:rsidR="00414E86" w:rsidP="00A60E23" w:rsidRDefault="00A74329" w14:paraId="524EDCD8" w14:textId="3F5CDC28">
          <w:r>
            <w:t xml:space="preserve">Na de verlening van de exploitatievergunning sluit </w:t>
          </w:r>
          <w:r w:rsidR="00014376">
            <w:t xml:space="preserve">de Staat een huurovereenkomst </w:t>
          </w:r>
          <w:r w:rsidR="002623EB">
            <w:t xml:space="preserve">met de vergunninghouder af met betrekking tot de locatie waarvoor de exploitatievergunning is verleend. </w:t>
          </w:r>
          <w:r w:rsidR="00773355">
            <w:t>De duur van de huurovereenkomst is beperkt tot het tijdvak waarvoor een exploitatievergunning geldt.</w:t>
          </w:r>
          <w:r w:rsidR="00773355">
            <w:rPr>
              <w:rStyle w:val="Voetnootmarkering"/>
            </w:rPr>
            <w:footnoteReference w:id="17"/>
          </w:r>
        </w:p>
        <w:p w:rsidR="00414E86" w:rsidP="00A60E23" w:rsidRDefault="00414E86" w14:paraId="4BA96722" w14:textId="6876D214"/>
        <w:p w:rsidR="009A6791" w:rsidP="00A60E23" w:rsidRDefault="001F57E8" w14:paraId="2433F4CD" w14:textId="67679D8F">
          <w:r>
            <w:t>Een ministeriële regeling bepaalt het maximaal aantal exploitatievergunningen dat per verzor</w:t>
          </w:r>
          <w:r w:rsidR="00B21E7B">
            <w:t>g</w:t>
          </w:r>
          <w:r>
            <w:t xml:space="preserve">ingsplaats </w:t>
          </w:r>
          <w:r w:rsidR="00B21E7B">
            <w:t xml:space="preserve">beschikbaar </w:t>
          </w:r>
          <w:r>
            <w:t>wordt gesteld</w:t>
          </w:r>
          <w:r w:rsidR="00B21E7B">
            <w:t>.</w:t>
          </w:r>
          <w:r w:rsidR="00B21E7B">
            <w:rPr>
              <w:rStyle w:val="Voetnootmarkering"/>
            </w:rPr>
            <w:footnoteReference w:id="18"/>
          </w:r>
          <w:r w:rsidR="003F12DA">
            <w:t xml:space="preserve"> </w:t>
          </w:r>
          <w:r w:rsidR="009A6791">
            <w:t xml:space="preserve">Er kunnen drie soorten voorzieningen worden </w:t>
          </w:r>
          <w:r w:rsidR="307C8FA9">
            <w:t xml:space="preserve">geëxploiteerd </w:t>
          </w:r>
          <w:r w:rsidR="009A6791">
            <w:t xml:space="preserve">op verzorgingsplaatsen: laadstations, </w:t>
          </w:r>
          <w:proofErr w:type="spellStart"/>
          <w:r w:rsidR="009A6791">
            <w:t>gemakswinkels</w:t>
          </w:r>
          <w:proofErr w:type="spellEnd"/>
          <w:r w:rsidR="009A6791">
            <w:t xml:space="preserve"> of motorbrandstofverkooppunten.</w:t>
          </w:r>
          <w:r w:rsidR="009A6791">
            <w:rPr>
              <w:rStyle w:val="Voetnootmarkering"/>
            </w:rPr>
            <w:footnoteReference w:id="19"/>
          </w:r>
          <w:r w:rsidR="009A6791">
            <w:t xml:space="preserve"> </w:t>
          </w:r>
          <w:r w:rsidR="00123F0F">
            <w:t>E</w:t>
          </w:r>
          <w:r w:rsidR="009A6791">
            <w:t xml:space="preserve">en exploitatievergunning </w:t>
          </w:r>
          <w:r w:rsidR="00123F0F">
            <w:lastRenderedPageBreak/>
            <w:t xml:space="preserve">geldt </w:t>
          </w:r>
          <w:r w:rsidR="009A6791">
            <w:t xml:space="preserve">voor één voorziening. </w:t>
          </w:r>
          <w:r w:rsidR="008A416C">
            <w:t>P</w:t>
          </w:r>
          <w:r w:rsidR="009A6791">
            <w:t xml:space="preserve">er verzorgingsplaats </w:t>
          </w:r>
          <w:r w:rsidR="008A416C">
            <w:t xml:space="preserve">kunnen </w:t>
          </w:r>
          <w:r w:rsidR="009A6791">
            <w:t xml:space="preserve">meerdere vergunningen worden geveild voor meerdere voorzieningen. </w:t>
          </w:r>
          <w:r w:rsidR="00BF1971">
            <w:t xml:space="preserve">Een bundeling van meerdere </w:t>
          </w:r>
          <w:r w:rsidR="00FF7DF7">
            <w:t>voorzieningen in één exploitatievergunning is niet mogelijk.</w:t>
          </w:r>
          <w:r w:rsidR="00FF7DF7">
            <w:rPr>
              <w:rStyle w:val="Voetnootmarkering"/>
            </w:rPr>
            <w:footnoteReference w:id="20"/>
          </w:r>
          <w:r w:rsidR="0035518B">
            <w:t xml:space="preserve"> Wel is het mogelijk dat één exploitant voor diverse voorzieningen op dezelfde locatie </w:t>
          </w:r>
          <w:r w:rsidR="00F9045A">
            <w:t xml:space="preserve">een </w:t>
          </w:r>
          <w:r w:rsidR="0035518B">
            <w:t>vergunning verkrijgt.</w:t>
          </w:r>
        </w:p>
        <w:p w:rsidR="009A6791" w:rsidP="00A60E23" w:rsidRDefault="009A6791" w14:paraId="10A65946" w14:textId="733CD6F1"/>
        <w:p w:rsidR="0052526C" w:rsidP="00A60E23" w:rsidRDefault="003704CA" w14:paraId="713F947D" w14:textId="0A116064">
          <w:r>
            <w:t xml:space="preserve">De </w:t>
          </w:r>
          <w:r w:rsidR="0052472C">
            <w:t xml:space="preserve">vergunningverlening </w:t>
          </w:r>
          <w:r>
            <w:t xml:space="preserve">op grond van dit wetsvoorstel </w:t>
          </w:r>
          <w:r w:rsidR="0052472C">
            <w:t xml:space="preserve">geldt alleen voor het aanbieden van voorzieningen voor </w:t>
          </w:r>
          <w:r>
            <w:t xml:space="preserve">laadstations en </w:t>
          </w:r>
          <w:proofErr w:type="spellStart"/>
          <w:r>
            <w:t>gemakswinkels</w:t>
          </w:r>
          <w:proofErr w:type="spellEnd"/>
          <w:r>
            <w:t>. V</w:t>
          </w:r>
          <w:r w:rsidR="00C166CA">
            <w:t xml:space="preserve">oor vergunningverlening voor </w:t>
          </w:r>
          <w:r>
            <w:t xml:space="preserve">motorbrandstofverkooppunten </w:t>
          </w:r>
          <w:r w:rsidR="00C166CA">
            <w:t xml:space="preserve">blijft de Wet </w:t>
          </w:r>
          <w:r w:rsidR="0052526C">
            <w:t>tot veiling van bepaalde verkooppunten van motorbrandstoffen gelden.</w:t>
          </w:r>
          <w:r w:rsidR="00AE6FD3">
            <w:t xml:space="preserve"> Dit regime blijft ongewijzigd.</w:t>
          </w:r>
          <w:r w:rsidR="0052526C">
            <w:rPr>
              <w:rStyle w:val="Voetnootmarkering"/>
            </w:rPr>
            <w:footnoteReference w:id="21"/>
          </w:r>
        </w:p>
        <w:p w:rsidR="0052526C" w:rsidP="00A60E23" w:rsidRDefault="0052526C" w14:paraId="503440DA" w14:textId="57AB8709"/>
        <w:p w:rsidRPr="00253D19" w:rsidR="00253D19" w:rsidP="00A60E23" w:rsidRDefault="00414497" w14:paraId="0AE2697F" w14:textId="41C952E6">
          <w:pPr>
            <w:rPr>
              <w:i/>
              <w:iCs/>
            </w:rPr>
          </w:pPr>
          <w:r>
            <w:t>c.</w:t>
          </w:r>
          <w:r>
            <w:tab/>
          </w:r>
          <w:r w:rsidRPr="00253D19" w:rsidR="00253D19">
            <w:rPr>
              <w:i/>
              <w:iCs/>
            </w:rPr>
            <w:t>Overgangsrecht</w:t>
          </w:r>
        </w:p>
        <w:p w:rsidR="005B7286" w:rsidP="00A60E23" w:rsidRDefault="004E321F" w14:paraId="0038BC3D" w14:textId="15393853">
          <w:r>
            <w:t xml:space="preserve">Lopende </w:t>
          </w:r>
          <w:r w:rsidR="00C27263">
            <w:t>exploitatie</w:t>
          </w:r>
          <w:r>
            <w:t xml:space="preserve">vergunningen </w:t>
          </w:r>
          <w:r w:rsidR="00002A83">
            <w:t xml:space="preserve">of huurovereenkomsten </w:t>
          </w:r>
          <w:r>
            <w:t xml:space="preserve">worden niet aangetast door het wetsvoorstel. Deze blijven </w:t>
          </w:r>
          <w:r w:rsidR="00E775DD">
            <w:t xml:space="preserve">gelden tot het moment dat de looptijd van de vergunning of huurovereenkomst afloopt. </w:t>
          </w:r>
          <w:r w:rsidR="008D6F1D">
            <w:t xml:space="preserve">Voor lopende exploitatievergunningen </w:t>
          </w:r>
          <w:r w:rsidR="00C74F76">
            <w:t xml:space="preserve">voor een laadstation of een </w:t>
          </w:r>
          <w:proofErr w:type="spellStart"/>
          <w:r w:rsidR="00C74F76">
            <w:t>gemakswinkel</w:t>
          </w:r>
          <w:proofErr w:type="spellEnd"/>
          <w:r w:rsidR="00C74F76">
            <w:t xml:space="preserve"> </w:t>
          </w:r>
          <w:r w:rsidR="008D6F1D">
            <w:t xml:space="preserve">die in de jaren 2028, 2029 of 2030 aflopen, is het mogelijk een </w:t>
          </w:r>
          <w:r w:rsidR="009C19E5">
            <w:t>nieuwe exploitatievergunning te veilen zonder voorafgaand inrichtingsplan.</w:t>
          </w:r>
          <w:r w:rsidR="00887A0A">
            <w:rPr>
              <w:rStyle w:val="Voetnootmarkering"/>
            </w:rPr>
            <w:footnoteReference w:id="22"/>
          </w:r>
          <w:r w:rsidR="009C19E5">
            <w:t xml:space="preserve"> </w:t>
          </w:r>
          <w:r w:rsidR="00FB76F5">
            <w:t xml:space="preserve">Lopende exploitatievergunningen die ná 2030 aflopen worden opnieuw </w:t>
          </w:r>
          <w:r w:rsidR="005B7286">
            <w:t>geveild volgens het nieuwe stelsel.</w:t>
          </w:r>
        </w:p>
        <w:p w:rsidR="005B7286" w:rsidP="00A60E23" w:rsidRDefault="005B7286" w14:paraId="52C05EE4" w14:textId="6E90638B"/>
        <w:p w:rsidR="00F05F48" w:rsidP="00A60E23" w:rsidRDefault="00A62A59" w14:paraId="5F5E23F4" w14:textId="776B4C26">
          <w:r>
            <w:t xml:space="preserve">Bij huurovereenkomsten voor een motorbrandstofverkooppunt die in de jaren 2028, 2029 of 2030 aflopen, is het mogelijk om een vergunning te verlenen voor een </w:t>
          </w:r>
          <w:r w:rsidR="00F20CD9">
            <w:t xml:space="preserve">zogeheten </w:t>
          </w:r>
          <w:r w:rsidR="004C3633">
            <w:t>‘</w:t>
          </w:r>
          <w:r>
            <w:t>transitievoorziening</w:t>
          </w:r>
          <w:r w:rsidR="004C3633">
            <w:t>’</w:t>
          </w:r>
          <w:r>
            <w:t xml:space="preserve">. In tegenstelling tot de reguliere </w:t>
          </w:r>
          <w:r w:rsidR="00BF1CA1">
            <w:t>exploitatievergunningen kan een vergunning voor een transitievoorziening gelden voor zow</w:t>
          </w:r>
          <w:r w:rsidR="00771DE0">
            <w:t>el een motorbrandstofverkooppunt als een laadstation.</w:t>
          </w:r>
          <w:r w:rsidR="00771DE0">
            <w:rPr>
              <w:rStyle w:val="Voetnootmarkering"/>
            </w:rPr>
            <w:footnoteReference w:id="23"/>
          </w:r>
          <w:r w:rsidR="00653DFF">
            <w:t xml:space="preserve"> </w:t>
          </w:r>
        </w:p>
        <w:p w:rsidR="00DF09FA" w:rsidP="00A60E23" w:rsidRDefault="00DF09FA" w14:paraId="1E1E37B6" w14:textId="6A554683"/>
        <w:p w:rsidR="00A75B60" w:rsidP="00A60E23" w:rsidRDefault="00D123F1" w14:paraId="2B04EC24" w14:textId="5AC75960">
          <w:r>
            <w:t>Wegrestaurant</w:t>
          </w:r>
          <w:r w:rsidR="00DF22E4">
            <w:t>houder</w:t>
          </w:r>
          <w:r>
            <w:t>s hebben in het verleden langdurige erfpachtovereenkomsten afgesloten, soms met een looptijd van 99 jaar.</w:t>
          </w:r>
          <w:r w:rsidR="00D01B1B">
            <w:rPr>
              <w:rStyle w:val="Voetnootmarkering"/>
            </w:rPr>
            <w:footnoteReference w:id="24"/>
          </w:r>
          <w:r w:rsidR="009D30BB">
            <w:t xml:space="preserve"> </w:t>
          </w:r>
          <w:r w:rsidR="00507DD3">
            <w:t>Het wetsvoorstel eerbiedigt in beginsel de</w:t>
          </w:r>
          <w:r w:rsidR="00D97B64">
            <w:t>ze</w:t>
          </w:r>
          <w:r w:rsidR="00507DD3">
            <w:t xml:space="preserve"> rechten van wegrestauranthouders. Wel worden zij in de gelegenheid </w:t>
          </w:r>
          <w:r w:rsidR="001216C8">
            <w:t xml:space="preserve">gesteld om een aanvraag te doen voor een exploitatievergunning voor een </w:t>
          </w:r>
          <w:proofErr w:type="spellStart"/>
          <w:r w:rsidR="001216C8">
            <w:t>gemakswinkel</w:t>
          </w:r>
          <w:proofErr w:type="spellEnd"/>
          <w:r w:rsidR="005C23EB">
            <w:t xml:space="preserve"> met betrekking tot het perceel van het wegrestaurant</w:t>
          </w:r>
          <w:r w:rsidR="000F7093">
            <w:t xml:space="preserve">. </w:t>
          </w:r>
          <w:r w:rsidR="00F70E5A">
            <w:t>Dit kunnen wegrestaurants doen voorafgaand aan de voorgenomen veiling</w:t>
          </w:r>
          <w:r w:rsidR="00DD3B73">
            <w:t xml:space="preserve"> van een vergunning </w:t>
          </w:r>
          <w:r w:rsidR="00451A9C">
            <w:t xml:space="preserve">voor een </w:t>
          </w:r>
          <w:proofErr w:type="spellStart"/>
          <w:r w:rsidR="00451A9C">
            <w:t>gemakswinkel</w:t>
          </w:r>
          <w:proofErr w:type="spellEnd"/>
          <w:r w:rsidR="00EE1525">
            <w:t xml:space="preserve"> op een </w:t>
          </w:r>
          <w:r w:rsidR="0021696B">
            <w:t>andere locatie van de verzorgingsplaats</w:t>
          </w:r>
          <w:r w:rsidR="00F70E5A">
            <w:t xml:space="preserve">. Op die manier </w:t>
          </w:r>
          <w:r w:rsidR="00C30BA1">
            <w:t xml:space="preserve">krijgen wegrestaurants de mogelijkheid om binnen het nieuwe stelsel </w:t>
          </w:r>
          <w:r w:rsidR="00793C51">
            <w:t xml:space="preserve">hun diensten </w:t>
          </w:r>
          <w:r w:rsidR="00C70DC5">
            <w:t>aan te bieden.</w:t>
          </w:r>
          <w:r w:rsidR="00793C51">
            <w:rPr>
              <w:rStyle w:val="Voetnootmarkering"/>
            </w:rPr>
            <w:footnoteReference w:id="25"/>
          </w:r>
        </w:p>
        <w:p w:rsidR="00A75B60" w:rsidP="00A60E23" w:rsidRDefault="00A75B60" w14:paraId="227FE032" w14:textId="77777777"/>
        <w:p w:rsidRPr="009A63D3" w:rsidR="009A4AFE" w:rsidP="00D471BD" w:rsidRDefault="009A4AFE" w14:paraId="73553ADE" w14:textId="0085DE84">
          <w:pPr>
            <w:spacing w:line="259" w:lineRule="auto"/>
          </w:pPr>
          <w:r>
            <w:t>2.</w:t>
          </w:r>
          <w:r>
            <w:tab/>
          </w:r>
          <w:r w:rsidRPr="0006702D" w:rsidR="0D0B7C69">
            <w:rPr>
              <w:u w:val="single"/>
            </w:rPr>
            <w:t xml:space="preserve">Verantwoordelijkheden, </w:t>
          </w:r>
          <w:r w:rsidR="00A66586">
            <w:rPr>
              <w:u w:val="single"/>
            </w:rPr>
            <w:t>integraliteit</w:t>
          </w:r>
          <w:r w:rsidR="005B158C">
            <w:rPr>
              <w:u w:val="single"/>
            </w:rPr>
            <w:t>, alternatieven</w:t>
          </w:r>
          <w:r w:rsidRPr="0006702D" w:rsidR="00A66586">
            <w:rPr>
              <w:u w:val="single"/>
            </w:rPr>
            <w:t xml:space="preserve"> </w:t>
          </w:r>
          <w:r w:rsidRPr="0006702D" w:rsidR="0D0B7C69">
            <w:rPr>
              <w:u w:val="single"/>
            </w:rPr>
            <w:t xml:space="preserve">en </w:t>
          </w:r>
          <w:r w:rsidRPr="0006702D" w:rsidR="182EB59E">
            <w:rPr>
              <w:u w:val="single"/>
            </w:rPr>
            <w:t>bijsturing</w:t>
          </w:r>
        </w:p>
        <w:p w:rsidR="009A4AFE" w:rsidP="009A4AFE" w:rsidRDefault="009A4AFE" w14:paraId="27C04FBC" w14:textId="77777777"/>
        <w:p w:rsidRPr="00B05004" w:rsidR="009A4AFE" w:rsidP="009A4AFE" w:rsidRDefault="009A4AFE" w14:paraId="17BFA728" w14:textId="77777777">
          <w:r w:rsidRPr="00074212">
            <w:lastRenderedPageBreak/>
            <w:t>a.</w:t>
          </w:r>
          <w:r w:rsidRPr="00074212">
            <w:tab/>
          </w:r>
          <w:r w:rsidRPr="00074212">
            <w:rPr>
              <w:i/>
              <w:iCs/>
            </w:rPr>
            <w:t>Inleiding</w:t>
          </w:r>
        </w:p>
        <w:p w:rsidR="009A4AFE" w:rsidP="009A4AFE" w:rsidRDefault="009A4AFE" w14:paraId="39DD009F" w14:textId="2748FDB8">
          <w:r>
            <w:t xml:space="preserve">De Afdeling onderschrijft de behoefte aan herziening van het huidige systeem van inrichting van verzorgingsplaatsen. Het gebrek aan een eerlijk en transparant </w:t>
          </w:r>
          <w:r w:rsidRPr="009A63D3">
            <w:t xml:space="preserve">verdeelmechanisme voor </w:t>
          </w:r>
          <w:r>
            <w:t xml:space="preserve">exploitatierechten voor </w:t>
          </w:r>
          <w:r w:rsidRPr="009A63D3">
            <w:t>la</w:t>
          </w:r>
          <w:r>
            <w:t>a</w:t>
          </w:r>
          <w:r w:rsidRPr="009A63D3">
            <w:t>d</w:t>
          </w:r>
          <w:r>
            <w:t xml:space="preserve">voorzieningen en </w:t>
          </w:r>
          <w:proofErr w:type="spellStart"/>
          <w:r>
            <w:t>gemakswinkels</w:t>
          </w:r>
          <w:proofErr w:type="spellEnd"/>
          <w:r>
            <w:t xml:space="preserve"> en </w:t>
          </w:r>
          <w:r w:rsidR="00DA4E7F">
            <w:t xml:space="preserve">het </w:t>
          </w:r>
          <w:r>
            <w:t xml:space="preserve">aantal </w:t>
          </w:r>
          <w:r w:rsidRPr="009A63D3">
            <w:t>juridische procedures</w:t>
          </w:r>
          <w:r>
            <w:t xml:space="preserve"> dat gevoerd wordt geven </w:t>
          </w:r>
          <w:r w:rsidRPr="009A63D3">
            <w:t xml:space="preserve">aanleiding tot </w:t>
          </w:r>
          <w:r>
            <w:t xml:space="preserve">een </w:t>
          </w:r>
          <w:r w:rsidRPr="009A63D3">
            <w:t>herordening</w:t>
          </w:r>
          <w:r>
            <w:t>. Ook beleidsmatige omstandigheden, zoals een toenemende behoefte aan laadvoorzieningen en mogelijke afname van vraag naar fossiele brandstoffen, nopen tot een herziening van het tot nog toe gehanteerde systeem. Wel heeft de Afdeling vragen bij een aantal onderdelen van de voorgestelde herziening.</w:t>
          </w:r>
        </w:p>
        <w:p w:rsidR="009A4AFE" w:rsidP="009A4AFE" w:rsidRDefault="009A4AFE" w14:paraId="6E6DA0B6" w14:textId="77777777"/>
        <w:p w:rsidRPr="00B87097" w:rsidR="009A4AFE" w:rsidP="3A577F80" w:rsidRDefault="009A4AFE" w14:paraId="7EBB54DC" w14:textId="73237586">
          <w:pPr>
            <w:rPr>
              <w:i/>
              <w:iCs/>
            </w:rPr>
          </w:pPr>
          <w:r>
            <w:t>b.</w:t>
          </w:r>
          <w:r>
            <w:tab/>
          </w:r>
          <w:r w:rsidRPr="3A577F80">
            <w:rPr>
              <w:i/>
              <w:iCs/>
            </w:rPr>
            <w:t>Verschuiving van risico’s en verantwoordelijkheden</w:t>
          </w:r>
          <w:r w:rsidRPr="22AD5825" w:rsidR="2B673234">
            <w:rPr>
              <w:i/>
              <w:iCs/>
            </w:rPr>
            <w:t>?</w:t>
          </w:r>
        </w:p>
        <w:p w:rsidR="009A4AFE" w:rsidP="00A4753D" w:rsidRDefault="009A4AFE" w14:paraId="73B367BE" w14:textId="5477D9B7">
          <w:pPr>
            <w:spacing w:line="259" w:lineRule="auto"/>
          </w:pPr>
          <w:r>
            <w:t>De toelichting stelt dat bij het voorstel voorop staat dat verzorgingsplaatsen hun infrastructurele functie kunnen vervullen voor het veilig en doelmatig gebruik van de weg door het openbaar verkeer. Dat houdt in dat verzorgingsplaatsen bruikbaar dienen te blijven voor zowel personenverkeer en vrachtverkeer.</w:t>
          </w:r>
          <w:r>
            <w:rPr>
              <w:rStyle w:val="Voetnootmarkering"/>
            </w:rPr>
            <w:footnoteReference w:id="26"/>
          </w:r>
          <w:r>
            <w:t xml:space="preserve"> </w:t>
          </w:r>
        </w:p>
        <w:p w:rsidR="009A4AFE" w:rsidP="009A4AFE" w:rsidRDefault="009A4AFE" w14:paraId="449FCC8C" w14:textId="77777777"/>
        <w:p w:rsidR="009A4AFE" w:rsidP="009A4AFE" w:rsidRDefault="009A4AFE" w14:paraId="4176FFAF" w14:textId="53A8030D">
          <w:r>
            <w:t>Deze doelstelling kan vervuld worden terwijl de Rijksoverheid afstand bewaart tot exploitanten, de voorzieningen en de kwaliteit van voorzieningen</w:t>
          </w:r>
          <w:r w:rsidR="0672E18A">
            <w:t xml:space="preserve">, </w:t>
          </w:r>
          <w:r w:rsidR="008B5E5A">
            <w:t xml:space="preserve">zo blijkt uit de wettekst en </w:t>
          </w:r>
          <w:r w:rsidR="0672E18A">
            <w:t>de toelichting</w:t>
          </w:r>
          <w:r>
            <w:t>. Het bruikbaar houden van verzorgingsplaatsen vergt op zich geen verregaande en gedetailleerde bemoeienis met exploitanten, voorzieningen en de kwaliteit daarvan.</w:t>
          </w:r>
        </w:p>
        <w:p w:rsidR="009A4AFE" w:rsidP="009A4AFE" w:rsidRDefault="009A4AFE" w14:paraId="0D3BBAD6" w14:textId="77777777"/>
        <w:p w:rsidR="009A4AFE" w:rsidP="009A4AFE" w:rsidRDefault="009A4AFE" w14:paraId="477B6A8D" w14:textId="17382069">
          <w:r>
            <w:t xml:space="preserve">Aan de andere kant geeft de </w:t>
          </w:r>
          <w:r w:rsidRPr="00B05004">
            <w:t xml:space="preserve">toelichting </w:t>
          </w:r>
          <w:r>
            <w:t xml:space="preserve">blijk van de wens tot meer gedetailleerde sturing en meer regie door de Rijksoverheid wat betreft inrichting, mededinging en </w:t>
          </w:r>
          <w:r w:rsidR="003C7FB7">
            <w:t>spreiding</w:t>
          </w:r>
          <w:r>
            <w:t xml:space="preserve"> van vergunningen</w:t>
          </w:r>
          <w:r w:rsidRPr="00B05004">
            <w:t>.</w:t>
          </w:r>
          <w:r>
            <w:rPr>
              <w:rStyle w:val="Voetnootmarkering"/>
            </w:rPr>
            <w:footnoteReference w:id="27"/>
          </w:r>
          <w:r w:rsidRPr="00B05004">
            <w:t xml:space="preserve"> </w:t>
          </w:r>
          <w:r>
            <w:t xml:space="preserve">Met het voorstel is gekozen voor een systeem </w:t>
          </w:r>
          <w:r w:rsidRPr="0034165C">
            <w:rPr>
              <w:iCs/>
            </w:rPr>
            <w:t xml:space="preserve">waarin de Rijksoverheid meer ruimte </w:t>
          </w:r>
          <w:r>
            <w:rPr>
              <w:iCs/>
            </w:rPr>
            <w:t xml:space="preserve">krijgt </w:t>
          </w:r>
          <w:r w:rsidRPr="0034165C">
            <w:rPr>
              <w:iCs/>
            </w:rPr>
            <w:t xml:space="preserve">om </w:t>
          </w:r>
          <w:r w:rsidR="000623CB">
            <w:rPr>
              <w:iCs/>
            </w:rPr>
            <w:t>‘</w:t>
          </w:r>
          <w:r>
            <w:rPr>
              <w:iCs/>
            </w:rPr>
            <w:t>top-down</w:t>
          </w:r>
          <w:r w:rsidR="000623CB">
            <w:rPr>
              <w:iCs/>
            </w:rPr>
            <w:t>’</w:t>
          </w:r>
          <w:r>
            <w:rPr>
              <w:iCs/>
            </w:rPr>
            <w:t xml:space="preserve"> </w:t>
          </w:r>
          <w:r w:rsidRPr="0034165C">
            <w:rPr>
              <w:iCs/>
            </w:rPr>
            <w:t>regie te voeren over de indeling van de verzorgingsplaats.</w:t>
          </w:r>
          <w:r>
            <w:rPr>
              <w:rStyle w:val="Voetnootmarkering"/>
              <w:rFonts w:eastAsiaTheme="majorEastAsia"/>
              <w:iCs/>
            </w:rPr>
            <w:footnoteReference w:id="28"/>
          </w:r>
          <w:r>
            <w:rPr>
              <w:iCs/>
            </w:rPr>
            <w:t xml:space="preserve"> </w:t>
          </w:r>
          <w:r>
            <w:t xml:space="preserve">Het gaat daarbij </w:t>
          </w:r>
          <w:r w:rsidRPr="00C4210F">
            <w:t xml:space="preserve">niet alleen om sturing op het type voorzieningen dat wordt aangeboden maar ook om </w:t>
          </w:r>
          <w:r>
            <w:t xml:space="preserve">de wijze waarop </w:t>
          </w:r>
          <w:r w:rsidR="00B24E3D">
            <w:t>de voorzieningen</w:t>
          </w:r>
          <w:r>
            <w:t xml:space="preserve"> </w:t>
          </w:r>
          <w:r w:rsidRPr="00C4210F">
            <w:t xml:space="preserve">worden aangeboden. </w:t>
          </w:r>
        </w:p>
        <w:p w:rsidR="009A4AFE" w:rsidP="009A4AFE" w:rsidRDefault="009A4AFE" w14:paraId="64B36FA6" w14:textId="77777777"/>
        <w:p w:rsidR="009A4AFE" w:rsidP="009A4AFE" w:rsidRDefault="009A4AFE" w14:paraId="52CF17A2" w14:textId="34457AB6">
          <w:r w:rsidRPr="00C4210F">
            <w:t>Specifiek voor laadvoorzieningen geldt bijvoorbeeld dat niet alleen van belang is dat er laadvoorzieningen worden aangeboden, maar ook hoeveel en voor welk type voertuigen.</w:t>
          </w:r>
          <w:r>
            <w:rPr>
              <w:rStyle w:val="Voetnootmarkering"/>
              <w:rFonts w:eastAsiaTheme="majorEastAsia"/>
            </w:rPr>
            <w:footnoteReference w:id="29"/>
          </w:r>
          <w:r w:rsidRPr="00C4210F">
            <w:t xml:space="preserve"> </w:t>
          </w:r>
          <w:r>
            <w:t xml:space="preserve">Dit komt onder meer tot uitdrukking in de diverse doelstellingen </w:t>
          </w:r>
          <w:r w:rsidR="007023C5">
            <w:t>uit de wet</w:t>
          </w:r>
          <w:r>
            <w:t>,</w:t>
          </w:r>
          <w:r w:rsidR="007023C5">
            <w:rPr>
              <w:rStyle w:val="Voetnootmarkering"/>
            </w:rPr>
            <w:footnoteReference w:id="30"/>
          </w:r>
          <w:r>
            <w:t xml:space="preserve"> maar ook in een veelheid aan sturingsmiddelen die </w:t>
          </w:r>
          <w:r>
            <w:lastRenderedPageBreak/>
            <w:t xml:space="preserve">het voorstel introduceert: </w:t>
          </w:r>
          <w:r w:rsidRPr="00B05004">
            <w:t>de routekaart, de inrichtingsplannen</w:t>
          </w:r>
          <w:r>
            <w:t>,</w:t>
          </w:r>
          <w:r w:rsidRPr="00B05004">
            <w:t xml:space="preserve"> de veilingvoorwaarden</w:t>
          </w:r>
          <w:r>
            <w:t xml:space="preserve"> en exploitatievergunningsvoorwaarden. Dat zijn maatregelen die ten behoeve van ‘meer regie’</w:t>
          </w:r>
          <w:r w:rsidR="009A0173">
            <w:t xml:space="preserve"> </w:t>
          </w:r>
          <w:r w:rsidR="00881BDC">
            <w:t xml:space="preserve">en meer gedetailleerde </w:t>
          </w:r>
          <w:r>
            <w:t>sturing worden geïntroduceerd</w:t>
          </w:r>
          <w:r w:rsidRPr="00B05004">
            <w:t xml:space="preserve">. </w:t>
          </w:r>
        </w:p>
        <w:p w:rsidR="009A4AFE" w:rsidP="009A4AFE" w:rsidRDefault="009A4AFE" w14:paraId="6DCA8401" w14:textId="77777777"/>
        <w:p w:rsidR="009A4AFE" w:rsidP="009A0173" w:rsidRDefault="00A0792A" w14:paraId="0D37189F" w14:textId="1DC8FD76">
          <w:pPr>
            <w:spacing w:line="259" w:lineRule="auto"/>
          </w:pPr>
          <w:r>
            <w:t xml:space="preserve">Uit de doelstellingen blijkt dus aan de ene kant </w:t>
          </w:r>
          <w:r w:rsidR="00030B6B">
            <w:t xml:space="preserve">een sturing op afstand, en aan de andere kant </w:t>
          </w:r>
          <w:r w:rsidR="006345AA">
            <w:t xml:space="preserve">de wens tot meer gedetailleerde sturing en regie. </w:t>
          </w:r>
          <w:r w:rsidR="2D606752">
            <w:t xml:space="preserve">Dit </w:t>
          </w:r>
          <w:r w:rsidR="009A4AFE">
            <w:t xml:space="preserve">roept de vraag op </w:t>
          </w:r>
          <w:r w:rsidR="3A8203E2">
            <w:t xml:space="preserve">wat </w:t>
          </w:r>
          <w:r w:rsidR="42DA05AD">
            <w:t xml:space="preserve">nu </w:t>
          </w:r>
          <w:r w:rsidR="3A8203E2">
            <w:t>de consequentie</w:t>
          </w:r>
          <w:r w:rsidR="4DF02377">
            <w:t>s</w:t>
          </w:r>
          <w:r w:rsidR="3A8203E2">
            <w:t xml:space="preserve"> van het voorstel </w:t>
          </w:r>
          <w:r w:rsidR="0D9D4C46">
            <w:t>zijn,</w:t>
          </w:r>
          <w:r w:rsidR="3A8203E2">
            <w:t xml:space="preserve"> in termen van </w:t>
          </w:r>
          <w:r w:rsidR="009A4AFE">
            <w:t xml:space="preserve">verantwoordelijkheden en risico’s </w:t>
          </w:r>
          <w:r w:rsidR="3FA257B9">
            <w:t xml:space="preserve">die naar </w:t>
          </w:r>
          <w:r w:rsidR="009A4AFE">
            <w:t>de Rijksoverheid</w:t>
          </w:r>
          <w:r w:rsidR="3B7F6A91">
            <w:t xml:space="preserve"> </w:t>
          </w:r>
          <w:r w:rsidR="295E926E">
            <w:t>verschuiven</w:t>
          </w:r>
          <w:r w:rsidR="51EEB901">
            <w:t>,</w:t>
          </w:r>
          <w:r w:rsidR="295E926E">
            <w:t xml:space="preserve"> </w:t>
          </w:r>
          <w:r w:rsidR="3B7F6A91">
            <w:t xml:space="preserve">en hoe </w:t>
          </w:r>
          <w:r w:rsidR="009F7827">
            <w:t>de regering</w:t>
          </w:r>
          <w:r w:rsidR="3B7F6A91">
            <w:t xml:space="preserve"> daar mee om wil gaan.</w:t>
          </w:r>
          <w:r w:rsidR="0048427B">
            <w:rPr>
              <w:rStyle w:val="Voetnootmarkering"/>
            </w:rPr>
            <w:footnoteReference w:id="31"/>
          </w:r>
          <w:r w:rsidR="3B7F6A91">
            <w:t xml:space="preserve"> </w:t>
          </w:r>
          <w:r w:rsidR="006345AA">
            <w:t>Da</w:t>
          </w:r>
          <w:r w:rsidR="00511931">
            <w:t>t blijkt niet uit de toelichting.</w:t>
          </w:r>
        </w:p>
        <w:p w:rsidR="009A4AFE" w:rsidP="009A4AFE" w:rsidRDefault="009A4AFE" w14:paraId="15B841CA" w14:textId="77777777"/>
        <w:p w:rsidR="00AF6AFA" w:rsidP="009A4AFE" w:rsidRDefault="009A4AFE" w14:paraId="7B1A11CC" w14:textId="30104375">
          <w:r>
            <w:t xml:space="preserve">De Afdeling adviseert om in de toelichting </w:t>
          </w:r>
          <w:r w:rsidR="7DB5F3FD">
            <w:t>de consequentie</w:t>
          </w:r>
          <w:r w:rsidR="0BDC4496">
            <w:t>s</w:t>
          </w:r>
          <w:r w:rsidR="7DB5F3FD">
            <w:t xml:space="preserve"> van het voorstel in termen van verantwoordelijkheden en risico's </w:t>
          </w:r>
          <w:r w:rsidR="7CB4C685">
            <w:t>te verduidelijken en toe te lichten hoe zij die wil adresseren.</w:t>
          </w:r>
        </w:p>
        <w:p w:rsidR="009A4AFE" w:rsidP="009A4AFE" w:rsidRDefault="7CB4C685" w14:paraId="6F0B4D0C" w14:textId="07F17B77">
          <w:r>
            <w:t xml:space="preserve"> </w:t>
          </w:r>
        </w:p>
        <w:p w:rsidRPr="007654A6" w:rsidR="009A4AFE" w:rsidP="009A4AFE" w:rsidRDefault="009A4AFE" w14:paraId="1F97C6B0" w14:textId="77777777">
          <w:r>
            <w:t xml:space="preserve">c. </w:t>
          </w:r>
          <w:r>
            <w:tab/>
          </w:r>
          <w:r w:rsidRPr="003E2FA8">
            <w:rPr>
              <w:i/>
              <w:iCs/>
            </w:rPr>
            <w:t>Integrale herziening: inclusief motorbrandstofverkooppunten?</w:t>
          </w:r>
        </w:p>
        <w:p w:rsidRPr="00B05004" w:rsidR="009A4AFE" w:rsidP="00342277" w:rsidRDefault="009A4AFE" w14:paraId="2A321E3D" w14:textId="2D91FB4E">
          <w:pPr>
            <w:spacing w:line="259" w:lineRule="auto"/>
          </w:pPr>
          <w:r>
            <w:t>Met het voorstel is beoogd om meer</w:t>
          </w:r>
          <w:r w:rsidRPr="00B05004">
            <w:t xml:space="preserve"> </w:t>
          </w:r>
          <w:r>
            <w:t xml:space="preserve">integraal te kunnen sturen op het bereiken van een wenselijk eindbeeld. Dit roept </w:t>
          </w:r>
          <w:r w:rsidRPr="00B05004">
            <w:t xml:space="preserve">de vraag op waarom het bestaande systeem van de veiling van huurovereenkomsten voor voorzieningen voor de verkoop van fossiele motorbrandstoffen </w:t>
          </w:r>
          <w:r w:rsidR="00D96107">
            <w:t>buiten de werking van het wetsvoorstel is gelaten</w:t>
          </w:r>
          <w:r w:rsidRPr="00B05004">
            <w:t>.</w:t>
          </w:r>
          <w:r w:rsidR="004071EF">
            <w:rPr>
              <w:rStyle w:val="Voetnootmarkering"/>
            </w:rPr>
            <w:footnoteReference w:id="32"/>
          </w:r>
          <w:r w:rsidRPr="00B05004">
            <w:t xml:space="preserve"> </w:t>
          </w:r>
          <w:r>
            <w:t xml:space="preserve">De (mate van) aanwezigheid van </w:t>
          </w:r>
          <w:r w:rsidR="00061B46">
            <w:t>deze voorzieningen</w:t>
          </w:r>
          <w:r>
            <w:t xml:space="preserve"> en de daarvoor beschikbare ruimte hebben immers invloed op het eindbeeld</w:t>
          </w:r>
          <w:r w:rsidR="75A23662">
            <w:t>. Z</w:t>
          </w:r>
          <w:r>
            <w:t xml:space="preserve">owel </w:t>
          </w:r>
          <w:r w:rsidR="3DC70EA5">
            <w:t>qua</w:t>
          </w:r>
          <w:r>
            <w:t xml:space="preserve"> verspreiding van die voorzieningen over het </w:t>
          </w:r>
          <w:r w:rsidR="00AB2D62">
            <w:t>hoofdwegen</w:t>
          </w:r>
          <w:r>
            <w:t>net</w:t>
          </w:r>
          <w:r w:rsidR="2C234AED">
            <w:t>,</w:t>
          </w:r>
          <w:r>
            <w:t xml:space="preserve"> als </w:t>
          </w:r>
          <w:r w:rsidR="0968DFFD">
            <w:t xml:space="preserve">qua </w:t>
          </w:r>
          <w:r>
            <w:t xml:space="preserve">aanwezigheid per </w:t>
          </w:r>
          <w:r w:rsidR="00AB2D62">
            <w:t>verzorgingsplaats</w:t>
          </w:r>
          <w:r>
            <w:t xml:space="preserve">. </w:t>
          </w:r>
          <w:r w:rsidR="25BC423E">
            <w:t>De toelichting gaat hier niet op in.</w:t>
          </w:r>
          <w:r w:rsidR="00A211A1">
            <w:rPr>
              <w:rStyle w:val="Voetnootmarkering"/>
            </w:rPr>
            <w:footnoteReference w:id="33"/>
          </w:r>
          <w:r>
            <w:t xml:space="preserve"> </w:t>
          </w:r>
        </w:p>
        <w:p w:rsidR="009A4AFE" w:rsidP="009A4AFE" w:rsidRDefault="009A4AFE" w14:paraId="5FBEC833" w14:textId="77777777"/>
        <w:p w:rsidR="00EA2D4E" w:rsidP="009A4AFE" w:rsidRDefault="00EA2D4E" w14:paraId="76C9474D" w14:textId="4B599217">
          <w:r>
            <w:t>Daar</w:t>
          </w:r>
          <w:r w:rsidR="0012466B">
            <w:t xml:space="preserve"> komt bij dat het denkbaar</w:t>
          </w:r>
          <w:r w:rsidR="000108CD">
            <w:t xml:space="preserve"> is</w:t>
          </w:r>
          <w:r w:rsidR="0012466B">
            <w:t xml:space="preserve"> </w:t>
          </w:r>
          <w:r>
            <w:t xml:space="preserve">dat </w:t>
          </w:r>
          <w:r w:rsidR="00E37955">
            <w:t xml:space="preserve">het ruimtelijk beslag van </w:t>
          </w:r>
          <w:r w:rsidR="007A4818">
            <w:t xml:space="preserve">laadpalen </w:t>
          </w:r>
          <w:r w:rsidR="00E37955">
            <w:t xml:space="preserve">aan de ene kant </w:t>
          </w:r>
          <w:r w:rsidR="007A4818">
            <w:t xml:space="preserve">en motorbrandstofverkooppunten aan de andere kant </w:t>
          </w:r>
          <w:r w:rsidR="0013680F">
            <w:t xml:space="preserve">in de toekomst gaat verschuiven. </w:t>
          </w:r>
          <w:r w:rsidR="00AB5B39">
            <w:t xml:space="preserve">Dit </w:t>
          </w:r>
          <w:r w:rsidR="002F4737">
            <w:t>kan</w:t>
          </w:r>
          <w:r w:rsidR="00AB5B39">
            <w:t xml:space="preserve"> gevolgen </w:t>
          </w:r>
          <w:r w:rsidR="002F4737">
            <w:t xml:space="preserve">hebben </w:t>
          </w:r>
          <w:r w:rsidR="00D800D9">
            <w:t xml:space="preserve">voor de routekaart en de inrichtingsplannen, </w:t>
          </w:r>
          <w:r w:rsidR="002F4737">
            <w:t>gegeven de</w:t>
          </w:r>
          <w:r w:rsidR="00AB5B39">
            <w:t xml:space="preserve"> </w:t>
          </w:r>
          <w:r w:rsidR="00CD2C1B">
            <w:t xml:space="preserve">(beperkte) </w:t>
          </w:r>
          <w:r w:rsidR="00AB5B39">
            <w:t xml:space="preserve">beschikbare ruimte op een verzorgingsplaats. </w:t>
          </w:r>
          <w:r w:rsidR="00025E15">
            <w:t>Ook in dat licht</w:t>
          </w:r>
          <w:r w:rsidR="006B2BB3">
            <w:t xml:space="preserve"> valt op dat </w:t>
          </w:r>
          <w:r w:rsidR="00136BA9">
            <w:t>de</w:t>
          </w:r>
          <w:r w:rsidR="001E068D">
            <w:t xml:space="preserve"> veil</w:t>
          </w:r>
          <w:r w:rsidR="00136BA9">
            <w:t>ing</w:t>
          </w:r>
          <w:r w:rsidR="001E068D">
            <w:t xml:space="preserve"> van huurrechten voor </w:t>
          </w:r>
          <w:r w:rsidR="00136BA9">
            <w:t>tankstations</w:t>
          </w:r>
          <w:r w:rsidR="004A48D6">
            <w:t xml:space="preserve"> </w:t>
          </w:r>
          <w:r w:rsidR="006B2BB3">
            <w:t xml:space="preserve">buiten de werking van het wetsvoorstel </w:t>
          </w:r>
          <w:r w:rsidR="00136BA9">
            <w:t>is</w:t>
          </w:r>
          <w:r w:rsidR="006B2BB3">
            <w:t xml:space="preserve"> gelaten.</w:t>
          </w:r>
        </w:p>
        <w:p w:rsidR="00EA2D4E" w:rsidP="009A4AFE" w:rsidRDefault="00EA2D4E" w14:paraId="504DC07C" w14:textId="77777777"/>
        <w:p w:rsidR="009A4AFE" w:rsidP="009A4AFE" w:rsidRDefault="009A4AFE" w14:paraId="351335A7" w14:textId="0395DCD7">
          <w:r>
            <w:t xml:space="preserve">De Afdeling adviseert om in de toelichting in te gaan op de vraag waarom </w:t>
          </w:r>
          <w:r w:rsidR="00724664">
            <w:t xml:space="preserve">vergunningen </w:t>
          </w:r>
          <w:r>
            <w:t xml:space="preserve">voor de verkoop van fossiele </w:t>
          </w:r>
          <w:r w:rsidR="00C572B5">
            <w:t>motor</w:t>
          </w:r>
          <w:r>
            <w:t>brandstoffen buiten het bestek van het voorstel is gelaten</w:t>
          </w:r>
          <w:r w:rsidR="53320966">
            <w:t xml:space="preserve">, gegeven </w:t>
          </w:r>
          <w:r>
            <w:t>d</w:t>
          </w:r>
          <w:r w:rsidR="54875BED">
            <w:t xml:space="preserve">e bepalende invloed </w:t>
          </w:r>
          <w:r w:rsidR="3BC2F552">
            <w:t xml:space="preserve">op </w:t>
          </w:r>
          <w:r>
            <w:t xml:space="preserve">het te bereiken </w:t>
          </w:r>
          <w:r w:rsidR="00D30BFF">
            <w:t xml:space="preserve">integrale </w:t>
          </w:r>
          <w:r>
            <w:t xml:space="preserve">eindbeeld. </w:t>
          </w:r>
        </w:p>
        <w:p w:rsidR="009A4AFE" w:rsidP="009A4AFE" w:rsidRDefault="009A4AFE" w14:paraId="3CFE1B70" w14:textId="77777777"/>
        <w:p w:rsidRPr="003F36C9" w:rsidR="009A4AFE" w:rsidP="000A718E" w:rsidRDefault="009A4AFE" w14:paraId="7B6F745F" w14:textId="338DE92C">
          <w:pPr>
            <w:spacing w:line="259" w:lineRule="auto"/>
            <w:rPr>
              <w:i/>
              <w:iCs/>
            </w:rPr>
          </w:pPr>
          <w:r>
            <w:lastRenderedPageBreak/>
            <w:t>d.</w:t>
          </w:r>
          <w:r>
            <w:tab/>
          </w:r>
          <w:r w:rsidRPr="000A718E" w:rsidR="0463A909">
            <w:rPr>
              <w:i/>
              <w:iCs/>
            </w:rPr>
            <w:t>Alternatieven v</w:t>
          </w:r>
          <w:r>
            <w:rPr>
              <w:i/>
              <w:iCs/>
            </w:rPr>
            <w:t>ergunningstelsel</w:t>
          </w:r>
          <w:r w:rsidRPr="4B506437" w:rsidR="2DD45F67">
            <w:rPr>
              <w:i/>
              <w:iCs/>
            </w:rPr>
            <w:t>?</w:t>
          </w:r>
          <w:r>
            <w:rPr>
              <w:i/>
              <w:iCs/>
            </w:rPr>
            <w:t xml:space="preserve"> </w:t>
          </w:r>
        </w:p>
        <w:p w:rsidR="009A4AFE" w:rsidP="009A4AFE" w:rsidRDefault="610F9CB3" w14:paraId="33A4D305" w14:textId="49540D2B">
          <w:r>
            <w:t xml:space="preserve">De toelichting besteedt geen aandacht aan alternatieven </w:t>
          </w:r>
          <w:r w:rsidR="3ACD8F4B">
            <w:t>voor het vergunningstelsel.</w:t>
          </w:r>
          <w:r>
            <w:t xml:space="preserve"> </w:t>
          </w:r>
          <w:r w:rsidR="7E05A75D">
            <w:t>Weliswaar is in de huidige situatie sprake van een vergunningstelsel, maar in de nieuwe situatie stelt de overheid zich meer doelen da</w:t>
          </w:r>
          <w:r w:rsidR="086244C2">
            <w:t>n</w:t>
          </w:r>
          <w:r w:rsidR="7E05A75D">
            <w:t xml:space="preserve"> in de huidige situatie en </w:t>
          </w:r>
          <w:r w:rsidR="615CDEB4">
            <w:t xml:space="preserve">het </w:t>
          </w:r>
          <w:r w:rsidR="7E05A75D">
            <w:t xml:space="preserve">vergunningstelsel </w:t>
          </w:r>
          <w:r w:rsidR="5581BB50">
            <w:t xml:space="preserve">kent beperkingen. </w:t>
          </w:r>
          <w:r w:rsidR="10893C3B">
            <w:t>Daar waar het gaat om daadwerkelijk invulling geven aan de</w:t>
          </w:r>
          <w:r w:rsidR="30A3BC40">
            <w:t xml:space="preserve"> verzorgingsplaats</w:t>
          </w:r>
          <w:r w:rsidR="10893C3B">
            <w:t xml:space="preserve"> door de exploitanten, valt bijvoorbeeld op</w:t>
          </w:r>
          <w:r w:rsidR="11FCC19C">
            <w:t xml:space="preserve"> dat met de voorgestelde</w:t>
          </w:r>
          <w:r w:rsidR="10893C3B">
            <w:t xml:space="preserve"> </w:t>
          </w:r>
          <w:r w:rsidRPr="000766EE" w:rsidR="009A4AFE">
            <w:t xml:space="preserve">exploitatievergunning </w:t>
          </w:r>
          <w:r w:rsidR="378A22F2">
            <w:t xml:space="preserve">geen </w:t>
          </w:r>
          <w:r w:rsidRPr="000766EE" w:rsidR="009A4AFE">
            <w:t xml:space="preserve">exploitatieplicht </w:t>
          </w:r>
          <w:r w:rsidR="0474FC1D">
            <w:t xml:space="preserve">kan </w:t>
          </w:r>
          <w:r w:rsidRPr="000766EE" w:rsidR="009A4AFE">
            <w:t>worden opgelegd</w:t>
          </w:r>
          <w:r w:rsidR="00BE34E7">
            <w:rPr>
              <w:rStyle w:val="Voetnootmarkering"/>
            </w:rPr>
            <w:footnoteReference w:id="34"/>
          </w:r>
          <w:r w:rsidR="009A4AFE">
            <w:t xml:space="preserve"> </w:t>
          </w:r>
          <w:r w:rsidR="019E20F6">
            <w:t>en</w:t>
          </w:r>
          <w:r w:rsidR="009A4AFE">
            <w:t xml:space="preserve"> </w:t>
          </w:r>
          <w:r w:rsidR="5B8DD27A">
            <w:t xml:space="preserve">kan </w:t>
          </w:r>
          <w:r w:rsidR="00FB7192">
            <w:t xml:space="preserve">ten behoeve van de weggebruikers </w:t>
          </w:r>
          <w:r w:rsidR="5B8DD27A">
            <w:t>ook geen</w:t>
          </w:r>
          <w:r w:rsidR="4D12DC31">
            <w:t xml:space="preserve"> </w:t>
          </w:r>
          <w:r w:rsidR="6042A006">
            <w:t xml:space="preserve">recht op gebruik van aanwezige voorzieningen worden gevestigd. </w:t>
          </w:r>
          <w:r w:rsidR="009A4AFE">
            <w:t xml:space="preserve">Dergelijke mogelijkheden </w:t>
          </w:r>
          <w:r w:rsidR="45794936">
            <w:t xml:space="preserve">bieden bijvoorbeeld concessieopdrachten wel. </w:t>
          </w:r>
        </w:p>
        <w:p w:rsidR="009A4AFE" w:rsidP="009A4AFE" w:rsidRDefault="009A4AFE" w14:paraId="554026CE" w14:textId="62278F2D"/>
        <w:p w:rsidR="009A4AFE" w:rsidP="009A4AFE" w:rsidRDefault="009A4AFE" w14:paraId="191D8B53" w14:textId="3D0E0D21">
          <w:r w:rsidRPr="00B05004">
            <w:t xml:space="preserve">De Afdeling adviseert om in de toelichting </w:t>
          </w:r>
          <w:r w:rsidR="20516A0F">
            <w:t>in te gaan op de overwogen alternatieven voor het vergunningstelsel, in het licht van de doelstellingen van het voorstel</w:t>
          </w:r>
          <w:r w:rsidR="00DD3EC2">
            <w:t xml:space="preserve"> en </w:t>
          </w:r>
          <w:r w:rsidR="00F72480">
            <w:t>de wens tot meer regie en sturing</w:t>
          </w:r>
          <w:r w:rsidR="20516A0F">
            <w:t>.</w:t>
          </w:r>
        </w:p>
        <w:p w:rsidR="009A4AFE" w:rsidP="009A4AFE" w:rsidRDefault="009A4AFE" w14:paraId="1D76A481" w14:textId="77777777"/>
        <w:p w:rsidRPr="007A7210" w:rsidR="009A4AFE" w:rsidP="009A4AFE" w:rsidRDefault="009A4AFE" w14:paraId="6B91A8ED" w14:textId="2A297965">
          <w:pPr>
            <w:rPr>
              <w:i/>
              <w:iCs/>
            </w:rPr>
          </w:pPr>
          <w:r>
            <w:t>e</w:t>
          </w:r>
          <w:r w:rsidRPr="00D1392F">
            <w:t>.</w:t>
          </w:r>
          <w:r w:rsidRPr="00D1392F">
            <w:tab/>
          </w:r>
          <w:r w:rsidR="00C0382E">
            <w:rPr>
              <w:i/>
              <w:iCs/>
            </w:rPr>
            <w:t xml:space="preserve">Bijsturing </w:t>
          </w:r>
          <w:r>
            <w:rPr>
              <w:i/>
              <w:iCs/>
            </w:rPr>
            <w:t>naar aanleiding van onvoorziene omstandigheden</w:t>
          </w:r>
          <w:r w:rsidRPr="49783839" w:rsidR="5CCE721F">
            <w:rPr>
              <w:i/>
              <w:iCs/>
            </w:rPr>
            <w:t xml:space="preserve"> </w:t>
          </w:r>
          <w:r w:rsidR="000D519B">
            <w:rPr>
              <w:i/>
              <w:iCs/>
            </w:rPr>
            <w:t xml:space="preserve">en toekomstige ontwikkelingen </w:t>
          </w:r>
          <w:r w:rsidRPr="49783839" w:rsidR="5CCE721F">
            <w:rPr>
              <w:i/>
              <w:iCs/>
            </w:rPr>
            <w:t>mogelijk?</w:t>
          </w:r>
        </w:p>
        <w:p w:rsidR="0036008E" w:rsidP="230B5582" w:rsidRDefault="009A4AFE" w14:paraId="3E7027A6" w14:textId="5FFE052B">
          <w:pPr>
            <w:spacing w:line="259" w:lineRule="auto"/>
          </w:pPr>
          <w:r>
            <w:t xml:space="preserve">De mogelijkheden om in te grijpen in het gedrag van exploitanten worden voor langere tijd vastgelegd in het voorstel. Daarom is het van belang om de </w:t>
          </w:r>
          <w:r w:rsidR="3EED31A7">
            <w:t>situaties</w:t>
          </w:r>
          <w:r>
            <w:t xml:space="preserve"> te doordenken die zich kunnen voordoen indien het marktgedrag van partijen anders uitpakt dan beoogd of wenselijk is. Daarbij valt te denken aan onvoldoende markttoetreding of aan consortiumvorming. </w:t>
          </w:r>
          <w:r w:rsidR="6B43B2B0">
            <w:t>Het bereiken van de doelstelling dat er een optimale verdeling van de voorzieningen over de locaties moet zijn</w:t>
          </w:r>
          <w:r w:rsidRPr="551FF628">
            <w:rPr>
              <w:rStyle w:val="Voetnootmarkering"/>
            </w:rPr>
            <w:footnoteReference w:id="35"/>
          </w:r>
          <w:r w:rsidR="6B43B2B0">
            <w:t xml:space="preserve"> komt bijvoorbeeld in het gedrang als er te weinig markttoetreding zou zijn. </w:t>
          </w:r>
          <w:r w:rsidR="0F3FAF1E">
            <w:t xml:space="preserve">En </w:t>
          </w:r>
          <w:r w:rsidR="5C2C0B0C">
            <w:t xml:space="preserve">door </w:t>
          </w:r>
          <w:r w:rsidR="0F3FAF1E">
            <w:t>consortiavorming zouden de beoogde</w:t>
          </w:r>
          <w:r w:rsidR="6B43B2B0">
            <w:t xml:space="preserve"> keuzemogelijkheden </w:t>
          </w:r>
          <w:r w:rsidR="002E433B">
            <w:t>kunnen</w:t>
          </w:r>
          <w:r w:rsidR="6B43B2B0">
            <w:t xml:space="preserve"> worden beperkt.</w:t>
          </w:r>
          <w:r w:rsidR="0036008E">
            <w:t xml:space="preserve"> </w:t>
          </w:r>
        </w:p>
        <w:p w:rsidR="001051AC" w:rsidP="230B5582" w:rsidRDefault="001051AC" w14:paraId="2DFFBCCD" w14:textId="2892E3A8">
          <w:pPr>
            <w:spacing w:line="259" w:lineRule="auto"/>
          </w:pPr>
        </w:p>
        <w:p w:rsidR="00A212D0" w:rsidP="230B5582" w:rsidRDefault="00A0087E" w14:paraId="124A1820" w14:textId="4E7B1221">
          <w:pPr>
            <w:spacing w:line="259" w:lineRule="auto"/>
          </w:pPr>
          <w:r>
            <w:t xml:space="preserve">Ook kan bijsturing wenselijk zijn </w:t>
          </w:r>
          <w:r w:rsidR="00662418">
            <w:t>vanuit de wens om kritieke infrastructuur te beschermen. Momenteel is de Wet weerbaarheid kritieke entiteiten in behandeling in de Tweede Kamer.</w:t>
          </w:r>
          <w:r w:rsidR="00662418">
            <w:rPr>
              <w:rStyle w:val="Voetnootmarkering"/>
            </w:rPr>
            <w:footnoteReference w:id="36"/>
          </w:r>
          <w:r w:rsidR="00662418">
            <w:t xml:space="preserve"> </w:t>
          </w:r>
          <w:r w:rsidR="006221D1">
            <w:t>Die wet is gericht op het versterken van de weerbaarheid van kritieke entiteiten en het vermogen van die entiteiten om essentiële diensten te verlenen</w:t>
          </w:r>
          <w:r w:rsidR="002D5B57">
            <w:t xml:space="preserve">. De wet heeft een brede reikwijdte en </w:t>
          </w:r>
          <w:r w:rsidR="00E35A4A">
            <w:t xml:space="preserve">gaat ook over </w:t>
          </w:r>
          <w:r w:rsidR="00130743">
            <w:t xml:space="preserve">vervoer op de weg. Het is de vraag of en in hoeverre bij de vergunningverlening rekening </w:t>
          </w:r>
          <w:r w:rsidR="00A212D0">
            <w:t xml:space="preserve">wordt gehouden met deze en </w:t>
          </w:r>
          <w:r w:rsidR="00130743">
            <w:t>soortgelijke wetgeving</w:t>
          </w:r>
          <w:r w:rsidR="00C91D10">
            <w:t xml:space="preserve"> over kritieke infrastructuur</w:t>
          </w:r>
          <w:r w:rsidR="00A212D0">
            <w:t>.</w:t>
          </w:r>
        </w:p>
        <w:p w:rsidR="002B3B5B" w:rsidP="230B5582" w:rsidRDefault="002B3B5B" w14:paraId="1ACA3117" w14:textId="77777777">
          <w:pPr>
            <w:spacing w:line="259" w:lineRule="auto"/>
          </w:pPr>
        </w:p>
        <w:p w:rsidR="001051AC" w:rsidP="230B5582" w:rsidRDefault="001051AC" w14:paraId="348B50BA" w14:textId="1485F6BF">
          <w:pPr>
            <w:spacing w:line="259" w:lineRule="auto"/>
          </w:pPr>
          <w:r>
            <w:t xml:space="preserve">Tot slot </w:t>
          </w:r>
          <w:r w:rsidR="00E72A98">
            <w:t>wijst de Afdeling op enkele Unierechtelijke verplichtingen waaraan in de toekomst moet worden voldaan.</w:t>
          </w:r>
          <w:r w:rsidR="00B66125">
            <w:rPr>
              <w:rStyle w:val="Voetnootmarkering"/>
              <w:rFonts w:eastAsiaTheme="majorEastAsia"/>
            </w:rPr>
            <w:footnoteReference w:id="37"/>
          </w:r>
          <w:r w:rsidRPr="34C4A1C9" w:rsidR="00E72A98">
            <w:rPr>
              <w:rStyle w:val="Voetnootmarkering"/>
              <w:rFonts w:eastAsiaTheme="majorEastAsia"/>
            </w:rPr>
            <w:t xml:space="preserve"> </w:t>
          </w:r>
          <w:r w:rsidR="00E72A98">
            <w:t xml:space="preserve">Inzicht in de consequenties van het bestaande Europese beleid en toekomstige Europese regelgeving dragen bij aan de </w:t>
          </w:r>
          <w:r w:rsidR="00BB3803">
            <w:t>bestendigheid</w:t>
          </w:r>
          <w:r w:rsidR="00E72A98">
            <w:t xml:space="preserve"> van het voorstel. De toelichting bevat </w:t>
          </w:r>
          <w:r w:rsidR="00F15E63">
            <w:t>onvoldoende</w:t>
          </w:r>
          <w:r w:rsidR="00E72A98">
            <w:t xml:space="preserve"> informatie over de vraag of het </w:t>
          </w:r>
          <w:r w:rsidR="005165A3">
            <w:t xml:space="preserve">nieuwe stelsel </w:t>
          </w:r>
          <w:r w:rsidR="00E72A98">
            <w:t>tegemoet kom</w:t>
          </w:r>
          <w:r w:rsidR="005165A3">
            <w:t>t</w:t>
          </w:r>
          <w:r w:rsidR="00E72A98">
            <w:t xml:space="preserve"> aan zulke ontwikkelingen.</w:t>
          </w:r>
        </w:p>
        <w:p w:rsidR="001051AC" w:rsidP="230B5582" w:rsidRDefault="001051AC" w14:paraId="268CE5C0" w14:textId="77777777">
          <w:pPr>
            <w:spacing w:line="259" w:lineRule="auto"/>
          </w:pPr>
        </w:p>
        <w:p w:rsidR="009A4AFE" w:rsidP="230B5582" w:rsidRDefault="009A4AFE" w14:paraId="4E0A718D" w14:textId="410FB6C8">
          <w:pPr>
            <w:spacing w:line="259" w:lineRule="auto"/>
          </w:pPr>
          <w:r>
            <w:t xml:space="preserve">Inzicht </w:t>
          </w:r>
          <w:r w:rsidR="14373E0C">
            <w:t xml:space="preserve">in deze </w:t>
          </w:r>
          <w:r w:rsidR="00E30E85">
            <w:t xml:space="preserve">onvoorziene omstandigheden en toekomstige ontwikkelingen </w:t>
          </w:r>
          <w:r>
            <w:t>help</w:t>
          </w:r>
          <w:r w:rsidR="00D93A8E">
            <w:t>t</w:t>
          </w:r>
          <w:r>
            <w:t xml:space="preserve"> bij de beoordeling of er voldoende mogelijkheden zijn om bij te sturen om de doelen van het voorstel te bereiken. De toelichting besteedt hier </w:t>
          </w:r>
          <w:r w:rsidR="00EC1555">
            <w:t xml:space="preserve">onvoldoende </w:t>
          </w:r>
          <w:r>
            <w:t>aandacht aan.</w:t>
          </w:r>
        </w:p>
        <w:p w:rsidR="009A4AFE" w:rsidP="009A4AFE" w:rsidRDefault="009A4AFE" w14:paraId="01B305F8" w14:textId="77777777"/>
        <w:p w:rsidR="009A4AFE" w:rsidP="009A4AFE" w:rsidRDefault="009A4AFE" w14:paraId="4827D6DF" w14:textId="53309F34">
          <w:r>
            <w:t>De Afdeling adviseert om in de toelichting aandacht te besteden aan de mogelijkheden om het nieuwe stelsel bij te sturen bij onvoorziene omstandigheden</w:t>
          </w:r>
          <w:r w:rsidR="00E30E85">
            <w:t xml:space="preserve"> en toekomstige beleidsontwikkelingen</w:t>
          </w:r>
          <w:r>
            <w:t>.</w:t>
          </w:r>
        </w:p>
        <w:p w:rsidR="000E31D6" w:rsidP="00A60E23" w:rsidRDefault="000E31D6" w14:paraId="2F9F2B7C" w14:textId="0C7B33CE"/>
        <w:p w:rsidRPr="007C0B60" w:rsidR="00B7006C" w:rsidP="00A60E23" w:rsidRDefault="00A75B60" w14:paraId="6C17E5CB" w14:textId="19AAE552">
          <w:pPr>
            <w:rPr>
              <w:u w:val="single"/>
            </w:rPr>
          </w:pPr>
          <w:r>
            <w:t>3</w:t>
          </w:r>
          <w:r w:rsidRPr="000A2702" w:rsidR="000A2702">
            <w:t>.</w:t>
          </w:r>
          <w:r w:rsidRPr="000A2702" w:rsidR="000A2702">
            <w:tab/>
          </w:r>
          <w:r w:rsidRPr="007C0B60" w:rsidR="000E31D6">
            <w:rPr>
              <w:u w:val="single"/>
            </w:rPr>
            <w:t>Transitievoorzieningen</w:t>
          </w:r>
        </w:p>
        <w:p w:rsidR="005017A6" w:rsidP="00A60E23" w:rsidRDefault="005017A6" w14:paraId="2D6C2A35" w14:textId="1B3BFE2F"/>
        <w:p w:rsidRPr="009D0CC9" w:rsidR="009A32B3" w:rsidP="00A60E23" w:rsidRDefault="009A32B3" w14:paraId="675F8664" w14:textId="2F2DEBBF">
          <w:r w:rsidRPr="009D0CC9">
            <w:t>a.</w:t>
          </w:r>
          <w:r w:rsidRPr="009D0CC9">
            <w:tab/>
          </w:r>
          <w:r w:rsidRPr="009D0CC9">
            <w:rPr>
              <w:i/>
              <w:iCs/>
            </w:rPr>
            <w:t>Inleiding</w:t>
          </w:r>
        </w:p>
        <w:p w:rsidRPr="00344914" w:rsidR="00344914" w:rsidP="00A60E23" w:rsidRDefault="00344914" w14:paraId="002AADF0" w14:textId="7A9556E6">
          <w:r w:rsidRPr="00344914">
            <w:t xml:space="preserve">Uit de toelichting blijkt dat gekozen is voor </w:t>
          </w:r>
          <w:r w:rsidR="00974F56">
            <w:t xml:space="preserve">de veiling van </w:t>
          </w:r>
          <w:r w:rsidRPr="00344914">
            <w:t xml:space="preserve">separate </w:t>
          </w:r>
          <w:r w:rsidR="00974F56">
            <w:t>exploitatie</w:t>
          </w:r>
          <w:r w:rsidRPr="00344914">
            <w:t>vergunningen om een gelijk speelveld te waarborgen. Een bundeling van voorzieningen in één vergunning zou voordelig zijn voor aanbieders van tankdiensten en nadelig voor aanbieders van laaddiensten. In de praktijk bieden aanbieders van tankstations immers ook laadvoorzieningen (laadpalen) aan, terwijl aanbieders die primair laadvoorzieningen exploiteren in de regel geen fossiele brandstoffen verkopen. Een bundeling van beide voorzieningen in één vergunning zou neerkomen op een uitsluiting van potentiële exploitanten van laadvoorziening van het verdeelproces, wat onwenselijk wordt geacht.</w:t>
          </w:r>
          <w:r w:rsidRPr="00344914">
            <w:rPr>
              <w:vertAlign w:val="superscript"/>
            </w:rPr>
            <w:footnoteReference w:id="38"/>
          </w:r>
        </w:p>
        <w:p w:rsidRPr="00344914" w:rsidR="00344914" w:rsidP="00A60E23" w:rsidRDefault="00344914" w14:paraId="005F914E" w14:textId="4E33B6BB"/>
        <w:p w:rsidRPr="00344914" w:rsidR="00344914" w:rsidP="00A60E23" w:rsidRDefault="00344914" w14:paraId="6D560AE4" w14:textId="388B2CB5">
          <w:r w:rsidRPr="00344914">
            <w:t>Tegelijkertijd introduceert het wetsvoorstel zogenaamde Transitievoorzieningen 2028-2030 (hierna: transitievoorziening).</w:t>
          </w:r>
          <w:r w:rsidRPr="00344914">
            <w:rPr>
              <w:vertAlign w:val="superscript"/>
            </w:rPr>
            <w:footnoteReference w:id="39"/>
          </w:r>
          <w:r w:rsidRPr="00344914">
            <w:t xml:space="preserve"> Dit houdt in dat het wél mogelijk is een enkele gecombineerde vergunning te verlenen voor zowel de voorziening van fossiele motorbrandstoffen als van elektrische laadvoorzieningen</w:t>
          </w:r>
          <w:r w:rsidR="00E559A3">
            <w:t xml:space="preserve"> </w:t>
          </w:r>
          <w:r w:rsidRPr="00344914" w:rsidR="00E559A3">
            <w:t xml:space="preserve">voor locaties waarvoor in de jaren 2028, 2029 of 2030 een huurovereenkomst voor een </w:t>
          </w:r>
          <w:r w:rsidRPr="00344914" w:rsidR="00E559A3">
            <w:lastRenderedPageBreak/>
            <w:t>motorbrandstofverkooppunt afloopt</w:t>
          </w:r>
          <w:r w:rsidRPr="00344914">
            <w:t>. Er is geen voorafgaand inrichtingsplan nodig voor het verlenen van een dergelijke vergunning.</w:t>
          </w:r>
          <w:r w:rsidRPr="00344914">
            <w:rPr>
              <w:vertAlign w:val="superscript"/>
            </w:rPr>
            <w:footnoteReference w:id="40"/>
          </w:r>
          <w:r w:rsidRPr="00344914">
            <w:t xml:space="preserve"> Uit de toelichting blijkt dat het gaat om 27 locaties.</w:t>
          </w:r>
          <w:r w:rsidRPr="00344914">
            <w:rPr>
              <w:vertAlign w:val="superscript"/>
            </w:rPr>
            <w:footnoteReference w:id="41"/>
          </w:r>
        </w:p>
        <w:p w:rsidR="00B92C49" w:rsidP="00A60E23" w:rsidRDefault="00B92C49" w14:paraId="3C327E75" w14:textId="4C39BF84"/>
        <w:p w:rsidRPr="00344914" w:rsidR="00B92C49" w:rsidP="00A60E23" w:rsidRDefault="00B92C49" w14:paraId="3AA987DF" w14:textId="7257B0DC">
          <w:r>
            <w:t xml:space="preserve">Een dergelijke afwijking van de hoofdregel van het wetsvoorstel en </w:t>
          </w:r>
          <w:bookmarkStart w:name="_Hlk225337502" w:id="0"/>
          <w:r>
            <w:t xml:space="preserve">het </w:t>
          </w:r>
          <w:r w:rsidR="00314B4D">
            <w:t xml:space="preserve">daaraan ten grondslag gelegde </w:t>
          </w:r>
          <w:r>
            <w:t xml:space="preserve">uitgangspunt van gelijk speelveld </w:t>
          </w:r>
          <w:bookmarkEnd w:id="0"/>
          <w:r w:rsidR="00A114FB">
            <w:t xml:space="preserve">dient overtuigend te worden </w:t>
          </w:r>
          <w:r w:rsidR="00893542">
            <w:t>gemotiveer</w:t>
          </w:r>
          <w:r w:rsidR="00A114FB">
            <w:t xml:space="preserve">d. </w:t>
          </w:r>
          <w:r w:rsidR="007E7341">
            <w:t xml:space="preserve">In dit verband wijst de Afdeling op het volgende. </w:t>
          </w:r>
        </w:p>
        <w:p w:rsidR="00344914" w:rsidP="00A60E23" w:rsidRDefault="00344914" w14:paraId="18ECC5D4" w14:textId="3EC713CE"/>
        <w:p w:rsidRPr="009D0CC9" w:rsidR="001F4BB2" w:rsidP="00A60E23" w:rsidRDefault="001F4BB2" w14:paraId="5431EEB3" w14:textId="1E0252FA">
          <w:pPr>
            <w:rPr>
              <w:i/>
              <w:iCs/>
            </w:rPr>
          </w:pPr>
          <w:r w:rsidRPr="009D0CC9">
            <w:t>b.</w:t>
          </w:r>
          <w:r w:rsidRPr="009D0CC9">
            <w:tab/>
          </w:r>
          <w:r w:rsidRPr="009D0CC9" w:rsidR="00F663CB">
            <w:rPr>
              <w:i/>
              <w:iCs/>
            </w:rPr>
            <w:t>Spanning tussen hoofdregel en transitievoorziening</w:t>
          </w:r>
        </w:p>
        <w:p w:rsidR="0001744C" w:rsidP="00A60E23" w:rsidRDefault="00344914" w14:paraId="0D2D8C18" w14:textId="2928DFF5">
          <w:r w:rsidRPr="00344914">
            <w:t xml:space="preserve">De Afdeling constateert dat de transitievoorziening </w:t>
          </w:r>
          <w:r w:rsidR="00BA7D30">
            <w:t xml:space="preserve">afwijkt van </w:t>
          </w:r>
          <w:r w:rsidRPr="00344914">
            <w:t xml:space="preserve">de opzet en bedoeling van het wetsvoorstel. Het separaat veilen van de exploitatievergunningen, waarbij het overigens ook mogelijk is dat één exploitant meerdere vergunningen op dezelfde verzorgingsplaats verkrijgt, heeft tot doel om een gelijk speelveld te creëren. </w:t>
          </w:r>
          <w:r w:rsidR="007B5316">
            <w:t xml:space="preserve">Dit systeem lijkt de minste </w:t>
          </w:r>
          <w:r w:rsidR="005F3D9E">
            <w:t>drempels</w:t>
          </w:r>
          <w:r w:rsidR="007B5316">
            <w:t xml:space="preserve"> op te werpen voor markttoetreding </w:t>
          </w:r>
          <w:r w:rsidR="00630E26">
            <w:t>door nieuwe en mogelijk ook kleinere spelers</w:t>
          </w:r>
          <w:r w:rsidR="007B5316">
            <w:t xml:space="preserve"> en</w:t>
          </w:r>
          <w:r w:rsidR="005F3D9E">
            <w:t xml:space="preserve"> tegelijkertijd tegemoet te komen aan de doelen zoals </w:t>
          </w:r>
          <w:r w:rsidR="00630E26">
            <w:t xml:space="preserve">geformuleerd </w:t>
          </w:r>
          <w:r w:rsidR="00095CBD">
            <w:t xml:space="preserve">in </w:t>
          </w:r>
          <w:r w:rsidR="00630E26">
            <w:t>voorgesteld artikel 1.2.</w:t>
          </w:r>
          <w:r w:rsidR="005F3D9E">
            <w:t xml:space="preserve"> </w:t>
          </w:r>
          <w:r w:rsidRPr="00344914">
            <w:t xml:space="preserve">De transitievoorziening maakt het daarentegen juist mogelijk om middels veiling van één vergunning meerdere voorzieningen te exploiteren. </w:t>
          </w:r>
        </w:p>
        <w:p w:rsidR="0001744C" w:rsidP="00A60E23" w:rsidRDefault="0001744C" w14:paraId="15271A91" w14:textId="0BED17D8"/>
        <w:p w:rsidR="00F51F4F" w:rsidP="00A60E23" w:rsidRDefault="000B6703" w14:paraId="5233A634" w14:textId="4448097E">
          <w:r w:rsidRPr="000B6703">
            <w:t>Die uitzondering is de facto in het voordeel van aanbieders van motorbrandstoffen. Zij oefenen reeds één activiteit uit (verkoop motorbrandstoffen)</w:t>
          </w:r>
          <w:r w:rsidR="00F70BD9">
            <w:t xml:space="preserve"> en h</w:t>
          </w:r>
          <w:r w:rsidR="00B562E3">
            <w:t xml:space="preserve">et is voor hen minder bezwaarlijk om dit uit te breiden </w:t>
          </w:r>
          <w:r w:rsidRPr="000B6703">
            <w:t xml:space="preserve">met een tweede activiteit (aanbieding laadpalen). </w:t>
          </w:r>
          <w:r w:rsidR="00B562E3">
            <w:t>De transitievoorziening</w:t>
          </w:r>
          <w:r w:rsidRPr="000B6703">
            <w:t xml:space="preserve"> werkt in het nadeel van aanbieders van enkel laadpalen, omdat zij minder snel geneigd zullen zijn ook motorbrandstoffen te gaan verkopen. Dat is niet in overeenstemming met het streven naar een gelijk speelveld.</w:t>
          </w:r>
          <w:r w:rsidR="00B701C2">
            <w:rPr>
              <w:rStyle w:val="Voetnootmarkering"/>
            </w:rPr>
            <w:footnoteReference w:id="42"/>
          </w:r>
          <w:r w:rsidR="00F51F4F">
            <w:t xml:space="preserve"> </w:t>
          </w:r>
        </w:p>
        <w:p w:rsidR="00F51F4F" w:rsidP="00A60E23" w:rsidRDefault="00F51F4F" w14:paraId="58E2CCD6" w14:textId="77777777"/>
        <w:p w:rsidRPr="00344914" w:rsidR="00344914" w:rsidP="00A60E23" w:rsidRDefault="0001744C" w14:paraId="4E6E1149" w14:textId="2024938C">
          <w:r w:rsidRPr="00DF2D11">
            <w:t xml:space="preserve">De </w:t>
          </w:r>
          <w:r w:rsidRPr="00DF2D11" w:rsidR="008A6489">
            <w:t>toelichting</w:t>
          </w:r>
          <w:r w:rsidRPr="00DF2D11">
            <w:t xml:space="preserve"> bij het voorstel </w:t>
          </w:r>
          <w:r w:rsidR="000E4C1D">
            <w:t>motiveer</w:t>
          </w:r>
          <w:r w:rsidRPr="00DF2D11" w:rsidR="008A6489">
            <w:t>t niet waarom afwijking van de hoofdregel hier nodig en gewenst is.</w:t>
          </w:r>
        </w:p>
        <w:p w:rsidR="00344914" w:rsidP="00A60E23" w:rsidRDefault="00344914" w14:paraId="6F99EAFE" w14:textId="0F1FCD80"/>
        <w:p w:rsidRPr="009D0CC9" w:rsidR="00B476D9" w:rsidP="00A60E23" w:rsidRDefault="00D74FF6" w14:paraId="575272D7" w14:textId="51B3221A">
          <w:r w:rsidRPr="009D0CC9">
            <w:t>c.</w:t>
          </w:r>
          <w:r w:rsidRPr="009D0CC9">
            <w:tab/>
          </w:r>
          <w:r w:rsidRPr="009D0CC9" w:rsidR="00CB7452">
            <w:rPr>
              <w:i/>
              <w:iCs/>
            </w:rPr>
            <w:t>Toetsing aan de Dienstenrichtlijn</w:t>
          </w:r>
        </w:p>
        <w:p w:rsidR="00352A78" w:rsidP="00A60E23" w:rsidRDefault="007E5897" w14:paraId="6F3F9EAF" w14:textId="363D17A9">
          <w:r>
            <w:t>V</w:t>
          </w:r>
          <w:r w:rsidR="000E4C1D">
            <w:t xml:space="preserve">erder </w:t>
          </w:r>
          <w:r w:rsidR="004E2D1F">
            <w:t xml:space="preserve">wijst de Afdeling erop dat de introductie van een </w:t>
          </w:r>
          <w:r w:rsidR="00BC1997">
            <w:t>vergunningstelsel</w:t>
          </w:r>
          <w:r w:rsidR="004E2D1F">
            <w:t xml:space="preserve"> als het onderhavige dient te voldoen aan de regels van de Dienstenrichtlijn.</w:t>
          </w:r>
          <w:r w:rsidR="00DC549F">
            <w:rPr>
              <w:rStyle w:val="Voetnootmarkering"/>
              <w:rFonts w:eastAsiaTheme="majorEastAsia"/>
            </w:rPr>
            <w:footnoteReference w:id="43"/>
          </w:r>
          <w:r w:rsidR="004E2D1F">
            <w:t xml:space="preserve"> </w:t>
          </w:r>
        </w:p>
        <w:p w:rsidR="00352A78" w:rsidP="00A60E23" w:rsidRDefault="00352A78" w14:paraId="6A53255E" w14:textId="5054528C"/>
        <w:p w:rsidR="001F0D8C" w:rsidP="00A60E23" w:rsidRDefault="00AE56BF" w14:paraId="1F480524" w14:textId="77777777">
          <w:r>
            <w:t>In de toelichting is op adequate wijze</w:t>
          </w:r>
          <w:r w:rsidR="0030485B">
            <w:t xml:space="preserve"> gemotiveerd dat </w:t>
          </w:r>
          <w:r w:rsidR="00AE1B66">
            <w:t xml:space="preserve">het </w:t>
          </w:r>
          <w:r w:rsidR="00636522">
            <w:t xml:space="preserve">reguliere </w:t>
          </w:r>
          <w:r w:rsidR="00AE1B66">
            <w:t xml:space="preserve">vergunningstelsel </w:t>
          </w:r>
          <w:r w:rsidR="00703A3F">
            <w:t xml:space="preserve">waarin het voorstel voorziet </w:t>
          </w:r>
          <w:r w:rsidR="00AE1B66">
            <w:t xml:space="preserve">voldoet aan de daaraan gestelde </w:t>
          </w:r>
          <w:r w:rsidR="00AE1B66">
            <w:lastRenderedPageBreak/>
            <w:t>voorwaarden</w:t>
          </w:r>
          <w:r w:rsidR="004B7904">
            <w:t xml:space="preserve"> </w:t>
          </w:r>
          <w:r w:rsidR="00CD006F">
            <w:t xml:space="preserve">en de </w:t>
          </w:r>
          <w:r w:rsidR="00FF0A77">
            <w:t>do</w:t>
          </w:r>
          <w:r w:rsidR="00BC7F35">
            <w:t>or het vergunningvereiste veroorzaakte be</w:t>
          </w:r>
          <w:r w:rsidR="001F6AE2">
            <w:t>perking van het vrij dienstenverkeer gerechtvaardigd is.</w:t>
          </w:r>
          <w:r w:rsidRPr="00344914" w:rsidR="00B33D9D">
            <w:rPr>
              <w:vertAlign w:val="superscript"/>
            </w:rPr>
            <w:footnoteReference w:id="44"/>
          </w:r>
          <w:r w:rsidR="001F6AE2">
            <w:t xml:space="preserve"> </w:t>
          </w:r>
          <w:r w:rsidR="00703A3F">
            <w:t xml:space="preserve">Het is noodzakelijk </w:t>
          </w:r>
          <w:r w:rsidR="000B3017">
            <w:t xml:space="preserve">voor het veilig en doelmatig gebruik van de wegen in beheer bij het Rijk door het openbaar verkeer. </w:t>
          </w:r>
          <w:r w:rsidR="00431762">
            <w:t xml:space="preserve">Zonder de voorgestelde regulering kan het veilig en doelmatig gebruik van de weg door het verkeer dat op verzorgingsplaatsen is aangewezen om op de autosnelweg te kunnen stoppen, niet worden verzekerd. </w:t>
          </w:r>
        </w:p>
        <w:p w:rsidR="001F0D8C" w:rsidP="00A60E23" w:rsidRDefault="001F0D8C" w14:paraId="37EE6581" w14:textId="77777777"/>
        <w:p w:rsidR="003F4BAB" w:rsidP="00A60E23" w:rsidRDefault="00B167CC" w14:paraId="480127C0" w14:textId="747E9A32">
          <w:r>
            <w:t xml:space="preserve">Het voorstel introduceert een veiling voor het toekennen van exploitatievergunningen voor laaddiensten en </w:t>
          </w:r>
          <w:proofErr w:type="spellStart"/>
          <w:r>
            <w:t>gemakswinkels</w:t>
          </w:r>
          <w:proofErr w:type="spellEnd"/>
          <w:r>
            <w:t>. De veiling verbetert de mededingingsruimte voor ondernemers ten opzichte van het bestaande vergunningensysteem gebaseerd op loting of een behandeling van vergunningaanvragen op volgorde van binnenkomst. Het vergemakkelijkt in principe de markttoegang.</w:t>
          </w:r>
          <w:r w:rsidR="0067421B">
            <w:rPr>
              <w:rStyle w:val="Voetnootmarkering"/>
            </w:rPr>
            <w:footnoteReference w:id="45"/>
          </w:r>
        </w:p>
        <w:p w:rsidR="00703A3F" w:rsidP="00A60E23" w:rsidRDefault="00703A3F" w14:paraId="3187FED2" w14:textId="77E5B75A"/>
        <w:p w:rsidR="00B476D9" w:rsidP="00A60E23" w:rsidRDefault="00DF7A0E" w14:paraId="6E3FD399" w14:textId="653CC71A">
          <w:r>
            <w:t xml:space="preserve">De toelichting besteedt echter </w:t>
          </w:r>
          <w:r w:rsidR="00444A3B">
            <w:t xml:space="preserve">onvoldoende </w:t>
          </w:r>
          <w:r>
            <w:t>aandacht aan het feit dat</w:t>
          </w:r>
          <w:r w:rsidRPr="00344914" w:rsidR="00B476D9">
            <w:t xml:space="preserve"> </w:t>
          </w:r>
          <w:r w:rsidR="00B476D9">
            <w:t xml:space="preserve">de </w:t>
          </w:r>
          <w:r w:rsidRPr="00344914" w:rsidR="00B476D9">
            <w:t xml:space="preserve">transitievoorziening een additionele beperking </w:t>
          </w:r>
          <w:r w:rsidR="00B476D9">
            <w:t>op</w:t>
          </w:r>
          <w:r>
            <w:t>werpt</w:t>
          </w:r>
          <w:r w:rsidRPr="00344914" w:rsidR="00B476D9">
            <w:t xml:space="preserve">. </w:t>
          </w:r>
          <w:r w:rsidR="00DF3062">
            <w:t xml:space="preserve">Een dergelijke belemmering </w:t>
          </w:r>
          <w:r w:rsidR="00482E26">
            <w:t xml:space="preserve">moet </w:t>
          </w:r>
          <w:r w:rsidR="003C6C9B">
            <w:t>evenzeer</w:t>
          </w:r>
          <w:r w:rsidR="007D04A0">
            <w:t xml:space="preserve"> </w:t>
          </w:r>
          <w:r w:rsidR="00B476D9">
            <w:t>aan de Unierechtelijke bepalingen inzake het vrij dienstenverkeer worden getoetst.</w:t>
          </w:r>
          <w:r w:rsidRPr="00344914" w:rsidR="00DF3062">
            <w:rPr>
              <w:vertAlign w:val="superscript"/>
            </w:rPr>
            <w:footnoteReference w:id="46"/>
          </w:r>
          <w:r w:rsidR="00FF7233">
            <w:t xml:space="preserve"> </w:t>
          </w:r>
          <w:r w:rsidR="007361FD">
            <w:t>Een dergelijke toetsing ontbreekt in de toelichting.</w:t>
          </w:r>
        </w:p>
        <w:p w:rsidR="00CC0D7C" w:rsidP="00A60E23" w:rsidRDefault="00CC0D7C" w14:paraId="0D34BAA0" w14:textId="22A34331"/>
        <w:p w:rsidR="00BE13D4" w:rsidP="00A60E23" w:rsidRDefault="00EA6C37" w14:paraId="23CBED92" w14:textId="77777777">
          <w:pPr>
            <w:rPr>
              <w:i/>
              <w:iCs/>
            </w:rPr>
          </w:pPr>
          <w:r>
            <w:t xml:space="preserve">De </w:t>
          </w:r>
          <w:r w:rsidR="006972F8">
            <w:t>transitie</w:t>
          </w:r>
          <w:r w:rsidR="00335C19">
            <w:t xml:space="preserve">voorziening </w:t>
          </w:r>
          <w:r w:rsidR="00E715B9">
            <w:t xml:space="preserve">behoeft </w:t>
          </w:r>
          <w:r w:rsidR="0085105A">
            <w:t xml:space="preserve">een </w:t>
          </w:r>
          <w:r w:rsidR="00C84842">
            <w:t xml:space="preserve">dwingende reden van algemeen belang </w:t>
          </w:r>
          <w:r w:rsidR="00E715B9">
            <w:t xml:space="preserve">die consistent is met </w:t>
          </w:r>
          <w:r w:rsidR="00BE5621">
            <w:t xml:space="preserve">de uitgangspunten van </w:t>
          </w:r>
          <w:r w:rsidR="00ED7A1B">
            <w:t xml:space="preserve">het </w:t>
          </w:r>
          <w:r w:rsidR="00C03766">
            <w:t xml:space="preserve">wetsvoorstel en het doel dat met deze tijdelijke voorziening is beoogd. </w:t>
          </w:r>
          <w:r w:rsidR="00297EBB">
            <w:t xml:space="preserve">Weliswaar draagt de transitievoorziening mede bij </w:t>
          </w:r>
          <w:r w:rsidR="00EF5088">
            <w:t xml:space="preserve">aan </w:t>
          </w:r>
          <w:r w:rsidR="003D5590">
            <w:t xml:space="preserve">een veilig en doelmatig gebruik </w:t>
          </w:r>
          <w:r w:rsidR="001F412E">
            <w:t xml:space="preserve">van de </w:t>
          </w:r>
          <w:r w:rsidR="00EA1327">
            <w:t xml:space="preserve">wegen door het openbaar </w:t>
          </w:r>
          <w:r w:rsidR="00FF20F5">
            <w:t>verkeer</w:t>
          </w:r>
          <w:r w:rsidR="00297EBB">
            <w:t xml:space="preserve"> </w:t>
          </w:r>
          <w:r w:rsidR="004844C3">
            <w:t xml:space="preserve">en </w:t>
          </w:r>
          <w:r w:rsidR="00DC13E8">
            <w:t xml:space="preserve">de uitrol </w:t>
          </w:r>
          <w:r w:rsidR="00BE0EFF">
            <w:t xml:space="preserve">van </w:t>
          </w:r>
          <w:r w:rsidR="007E0468">
            <w:t>een netwerk van elektrische laadvoorzieningen.</w:t>
          </w:r>
          <w:r w:rsidR="00A86DE9">
            <w:rPr>
              <w:rStyle w:val="Voetnootmarkering"/>
            </w:rPr>
            <w:footnoteReference w:id="47"/>
          </w:r>
          <w:r w:rsidR="00281907">
            <w:t xml:space="preserve"> </w:t>
          </w:r>
          <w:r w:rsidR="007A20B8">
            <w:t xml:space="preserve">Maar </w:t>
          </w:r>
          <w:r w:rsidR="00281907">
            <w:t xml:space="preserve">uit de toelichting </w:t>
          </w:r>
          <w:r w:rsidR="007A20B8">
            <w:t xml:space="preserve">blijkt ook </w:t>
          </w:r>
          <w:r w:rsidR="006972F8">
            <w:t>dat</w:t>
          </w:r>
          <w:r w:rsidR="006972F8">
            <w:rPr>
              <w:i/>
              <w:iCs/>
            </w:rPr>
            <w:t xml:space="preserve"> </w:t>
          </w:r>
          <w:r w:rsidRPr="00D74FF6" w:rsidR="006972F8">
            <w:t xml:space="preserve">de introductie van een vergunning voor een transitievoorziening </w:t>
          </w:r>
          <w:r w:rsidR="005816B4">
            <w:t xml:space="preserve">vooral </w:t>
          </w:r>
          <w:r w:rsidRPr="00D74FF6" w:rsidR="006972F8">
            <w:t>als doel heeft om meer perspectief te bieden aan partijen die motorbrandstoffen aanbieden op verzorgingsplaatsen.</w:t>
          </w:r>
          <w:r w:rsidR="006972F8">
            <w:rPr>
              <w:rStyle w:val="Voetnootmarkering"/>
            </w:rPr>
            <w:footnoteReference w:id="48"/>
          </w:r>
          <w:r w:rsidRPr="00344914" w:rsidR="006972F8">
            <w:rPr>
              <w:i/>
              <w:iCs/>
            </w:rPr>
            <w:t xml:space="preserve"> </w:t>
          </w:r>
        </w:p>
        <w:p w:rsidR="00BE13D4" w:rsidP="00A60E23" w:rsidRDefault="00BE13D4" w14:paraId="61D0724C" w14:textId="77777777">
          <w:pPr>
            <w:rPr>
              <w:i/>
              <w:iCs/>
            </w:rPr>
          </w:pPr>
        </w:p>
        <w:p w:rsidR="00CC0D7C" w:rsidP="00A60E23" w:rsidRDefault="006972F8" w14:paraId="0CEB16DB" w14:textId="5880D74C">
          <w:r w:rsidRPr="00D74FF6">
            <w:t xml:space="preserve">Een transitievoorziening stelt </w:t>
          </w:r>
          <w:r>
            <w:t xml:space="preserve">die partijen volgens de toelichting </w:t>
          </w:r>
          <w:r w:rsidRPr="00D74FF6">
            <w:t>in staat om meer geleidelijk en op kleine schaal laadpunten te realiseren en tegelijk het aantal tankzuilen af te bouwen</w:t>
          </w:r>
          <w:r w:rsidRPr="00344914">
            <w:rPr>
              <w:i/>
              <w:iCs/>
            </w:rPr>
            <w:t>.</w:t>
          </w:r>
          <w:r w:rsidRPr="00D74FF6">
            <w:rPr>
              <w:vertAlign w:val="superscript"/>
            </w:rPr>
            <w:footnoteReference w:id="49"/>
          </w:r>
          <w:r w:rsidRPr="00D74FF6">
            <w:t xml:space="preserve"> </w:t>
          </w:r>
          <w:r w:rsidR="006C2E07">
            <w:t xml:space="preserve">Daarmee is </w:t>
          </w:r>
          <w:r w:rsidRPr="00344914">
            <w:t xml:space="preserve">de transitievoorziening </w:t>
          </w:r>
          <w:r w:rsidR="00E70926">
            <w:t xml:space="preserve">gericht op </w:t>
          </w:r>
          <w:r w:rsidRPr="00344914">
            <w:t xml:space="preserve">de bescherming van het economische belang van </w:t>
          </w:r>
          <w:r w:rsidR="00C25BCD">
            <w:t xml:space="preserve">(een beperkte groep van) </w:t>
          </w:r>
          <w:r w:rsidRPr="00344914">
            <w:t xml:space="preserve">partijen </w:t>
          </w:r>
          <w:r w:rsidRPr="00344914">
            <w:lastRenderedPageBreak/>
            <w:t>die fossiele motorbrandstoffen leveren</w:t>
          </w:r>
          <w:r w:rsidR="00B43E07">
            <w:t>.</w:t>
          </w:r>
          <w:r w:rsidR="0096616F">
            <w:t xml:space="preserve"> Een dergelijke</w:t>
          </w:r>
          <w:r w:rsidR="0016264D">
            <w:t xml:space="preserve"> </w:t>
          </w:r>
          <w:r w:rsidR="000A2A12">
            <w:t>puu</w:t>
          </w:r>
          <w:r w:rsidR="00FA7673">
            <w:t xml:space="preserve">r </w:t>
          </w:r>
          <w:r w:rsidR="0016264D">
            <w:t>economisch</w:t>
          </w:r>
          <w:r w:rsidR="000A2A12">
            <w:t>e</w:t>
          </w:r>
          <w:r w:rsidR="0096616F">
            <w:t xml:space="preserve"> reden kan geen rechtvaardiging vormen voor het inbreuk op het vrije dienstenverkeer.</w:t>
          </w:r>
          <w:r w:rsidRPr="00344914" w:rsidR="0089004B">
            <w:rPr>
              <w:vertAlign w:val="superscript"/>
            </w:rPr>
            <w:footnoteReference w:id="50"/>
          </w:r>
          <w:r w:rsidRPr="00344914" w:rsidR="0089004B">
            <w:t xml:space="preserve"> </w:t>
          </w:r>
        </w:p>
        <w:p w:rsidR="001E2AD3" w:rsidP="00A60E23" w:rsidRDefault="001E2AD3" w14:paraId="1467A399" w14:textId="60ADB911"/>
        <w:p w:rsidR="00DC5426" w:rsidP="00DC0B47" w:rsidRDefault="001C0464" w14:paraId="0D563247" w14:textId="62A42FC5">
          <w:r w:rsidRPr="001C0464">
            <w:t xml:space="preserve">Voorts </w:t>
          </w:r>
          <w:r w:rsidR="00171F66">
            <w:t xml:space="preserve">dient de transitievoorziening </w:t>
          </w:r>
          <w:r w:rsidRPr="001C0464">
            <w:t>non-discriminatoir</w:t>
          </w:r>
          <w:r w:rsidR="004A02DD">
            <w:t xml:space="preserve">, </w:t>
          </w:r>
          <w:r w:rsidR="00806C4A">
            <w:t xml:space="preserve">noodzakelijk, </w:t>
          </w:r>
          <w:r w:rsidR="004A02DD">
            <w:t xml:space="preserve">geschikt en </w:t>
          </w:r>
          <w:r w:rsidR="001D2760">
            <w:t>evenredig te zijn met het oog op het daarmee nagestreefde doel.</w:t>
          </w:r>
          <w:r w:rsidR="00D4149A">
            <w:rPr>
              <w:rStyle w:val="Voetnootmarkering"/>
            </w:rPr>
            <w:footnoteReference w:id="51"/>
          </w:r>
          <w:r w:rsidR="001D2760">
            <w:t xml:space="preserve"> </w:t>
          </w:r>
          <w:r w:rsidR="00F07A0E">
            <w:t>D</w:t>
          </w:r>
          <w:r w:rsidR="000D7A52">
            <w:t xml:space="preserve">e Afdeling </w:t>
          </w:r>
          <w:r w:rsidR="00F07A0E">
            <w:t xml:space="preserve">merkt </w:t>
          </w:r>
          <w:r w:rsidR="000D7A52">
            <w:t xml:space="preserve">op dat </w:t>
          </w:r>
          <w:r w:rsidR="009D1EDB">
            <w:t xml:space="preserve">in </w:t>
          </w:r>
          <w:r w:rsidR="000D7A52">
            <w:t>het belang van</w:t>
          </w:r>
          <w:r w:rsidRPr="00156E95" w:rsidR="00156E95">
            <w:t xml:space="preserve"> de uitrol </w:t>
          </w:r>
          <w:r w:rsidR="00275C2B">
            <w:t>van elektrische laad</w:t>
          </w:r>
          <w:r w:rsidR="00151B23">
            <w:t>voorzieningen</w:t>
          </w:r>
          <w:r w:rsidR="00275C2B">
            <w:t xml:space="preserve"> </w:t>
          </w:r>
          <w:r w:rsidR="0033577C">
            <w:t xml:space="preserve">reeds </w:t>
          </w:r>
          <w:r w:rsidR="009D1EDB">
            <w:t xml:space="preserve">wordt </w:t>
          </w:r>
          <w:r w:rsidR="0033577C">
            <w:t>voorzien</w:t>
          </w:r>
          <w:r w:rsidR="009D1EDB">
            <w:t xml:space="preserve"> door de reguliere procedure van veiling van afzonderlijke vergunning</w:t>
          </w:r>
          <w:r w:rsidR="00AB54A8">
            <w:t>en</w:t>
          </w:r>
          <w:r w:rsidR="009D1EDB">
            <w:t xml:space="preserve"> voor </w:t>
          </w:r>
          <w:r w:rsidR="00CD7733">
            <w:t>elektrisch</w:t>
          </w:r>
          <w:r w:rsidRPr="00156E95" w:rsidR="00156E95">
            <w:t xml:space="preserve"> laden</w:t>
          </w:r>
          <w:r w:rsidR="00151B23">
            <w:t>.</w:t>
          </w:r>
          <w:r w:rsidRPr="00344914" w:rsidR="00151B23">
            <w:t xml:space="preserve"> </w:t>
          </w:r>
          <w:r w:rsidR="008454BB">
            <w:t>In dat licht biedt de transitievoorzie</w:t>
          </w:r>
          <w:r w:rsidR="004933A8">
            <w:t>n</w:t>
          </w:r>
          <w:r w:rsidR="008454BB">
            <w:t xml:space="preserve">ing geen meerwaarde </w:t>
          </w:r>
          <w:r w:rsidR="00F54A27">
            <w:t xml:space="preserve">die in verhouding kan staan tot </w:t>
          </w:r>
          <w:r w:rsidR="00B8558E">
            <w:t xml:space="preserve">de </w:t>
          </w:r>
          <w:r w:rsidR="00506A83">
            <w:t xml:space="preserve">nadelen voor het met het voorstel </w:t>
          </w:r>
          <w:r w:rsidR="00AD2FAF">
            <w:t>nagestreefde</w:t>
          </w:r>
          <w:r w:rsidR="00506A83">
            <w:t xml:space="preserve"> gelijk </w:t>
          </w:r>
          <w:r w:rsidRPr="00DC5426" w:rsidR="00506A83">
            <w:t>speelveld</w:t>
          </w:r>
          <w:r w:rsidRPr="00DC5426" w:rsidR="00AD2FAF">
            <w:t>.</w:t>
          </w:r>
          <w:r w:rsidRPr="00DC5426" w:rsidR="008454BB">
            <w:t xml:space="preserve"> </w:t>
          </w:r>
          <w:r w:rsidRPr="00DC5426" w:rsidR="00DC5426">
            <w:t>Een en ander roept vragen op over de noodzaak en geschiktheid van de transitievoorziening.</w:t>
          </w:r>
        </w:p>
        <w:p w:rsidRPr="00344914" w:rsidR="00344914" w:rsidP="00A60E23" w:rsidRDefault="00344914" w14:paraId="7603B092" w14:textId="779EC9AC"/>
        <w:p w:rsidRPr="008E68E8" w:rsidR="32D595D7" w:rsidP="00A60E23" w:rsidRDefault="32D595D7" w14:paraId="630E9CB4" w14:textId="796B8582">
          <w:pPr>
            <w:rPr>
              <w:i/>
            </w:rPr>
          </w:pPr>
          <w:r w:rsidRPr="000E70D0">
            <w:t>d.</w:t>
          </w:r>
          <w:r w:rsidRPr="000E70D0">
            <w:tab/>
          </w:r>
          <w:r w:rsidRPr="008E68E8">
            <w:rPr>
              <w:i/>
            </w:rPr>
            <w:t>Conclusie</w:t>
          </w:r>
        </w:p>
        <w:p w:rsidR="00344914" w:rsidP="00A60E23" w:rsidRDefault="00344914" w14:paraId="0699B6A5" w14:textId="60C171E7">
          <w:r w:rsidRPr="00344914">
            <w:t xml:space="preserve">Om </w:t>
          </w:r>
          <w:r w:rsidR="00B35945">
            <w:t xml:space="preserve">de hiervoor genoemde </w:t>
          </w:r>
          <w:r w:rsidRPr="00344914">
            <w:t>redenen adviseert de Afdeling</w:t>
          </w:r>
          <w:r w:rsidR="00903F4B">
            <w:t xml:space="preserve"> </w:t>
          </w:r>
          <w:r w:rsidRPr="00344914">
            <w:t>af te zien van de introductie van de transitievoorziening.</w:t>
          </w:r>
        </w:p>
        <w:p w:rsidRPr="00344914" w:rsidR="00E77CE3" w:rsidP="00A60E23" w:rsidRDefault="00E77CE3" w14:paraId="683227FC" w14:textId="77777777"/>
        <w:p w:rsidR="00A75B60" w:rsidP="00A75B60" w:rsidRDefault="00A75B60" w14:paraId="2BE38C8E" w14:textId="77777777">
          <w:r>
            <w:t xml:space="preserve">4. </w:t>
          </w:r>
          <w:r>
            <w:tab/>
          </w:r>
          <w:r w:rsidRPr="0020422D">
            <w:rPr>
              <w:u w:val="single"/>
            </w:rPr>
            <w:t>Overgangs</w:t>
          </w:r>
          <w:r>
            <w:rPr>
              <w:u w:val="single"/>
            </w:rPr>
            <w:t>beleid</w:t>
          </w:r>
          <w:r w:rsidRPr="0020422D">
            <w:rPr>
              <w:u w:val="single"/>
            </w:rPr>
            <w:t xml:space="preserve"> en afstemming </w:t>
          </w:r>
          <w:r>
            <w:rPr>
              <w:u w:val="single"/>
            </w:rPr>
            <w:t>looptijd vergunningen</w:t>
          </w:r>
        </w:p>
        <w:p w:rsidR="00A75B60" w:rsidP="00A75B60" w:rsidRDefault="00A75B60" w14:paraId="5393DD6E" w14:textId="77777777"/>
        <w:p w:rsidRPr="00E818EA" w:rsidR="00A75B60" w:rsidP="001A653E" w:rsidRDefault="001A653E" w14:paraId="6AA2A77D" w14:textId="6A85EB31">
          <w:pPr>
            <w:rPr>
              <w:i/>
              <w:iCs/>
            </w:rPr>
          </w:pPr>
          <w:r>
            <w:t>a.</w:t>
          </w:r>
          <w:r>
            <w:tab/>
          </w:r>
          <w:r w:rsidRPr="00E818EA" w:rsidR="00A75B60">
            <w:rPr>
              <w:i/>
              <w:iCs/>
            </w:rPr>
            <w:t>Inleiding</w:t>
          </w:r>
        </w:p>
        <w:p w:rsidR="00A75B60" w:rsidP="00A75B60" w:rsidRDefault="00CF25D5" w14:paraId="7D006124" w14:textId="656D546A">
          <w:r>
            <w:t xml:space="preserve">Het is de bedoeling om de voorgestelde wet in werking te laten treden </w:t>
          </w:r>
          <w:r w:rsidR="00A75B60">
            <w:t xml:space="preserve">in de loop van 2027. Daarmee is de wet tijdig beschikbaar voor de eerste herinrichting van verzorgingsplaatsen in 2028. Nieuwe exploitatievergunningen zullen vanaf het moment van inwerkingtreding </w:t>
          </w:r>
          <w:r w:rsidR="00B4144E">
            <w:t>worden uitgegeven</w:t>
          </w:r>
          <w:r w:rsidR="00A75B60">
            <w:t xml:space="preserve"> volgens de regels voorzien bij of krachtens deze wet.</w:t>
          </w:r>
          <w:r w:rsidR="00A75B60">
            <w:rPr>
              <w:rStyle w:val="Voetnootmarkering"/>
              <w:rFonts w:eastAsiaTheme="majorEastAsia"/>
            </w:rPr>
            <w:footnoteReference w:id="52"/>
          </w:r>
        </w:p>
        <w:p w:rsidR="00A75B60" w:rsidP="00A75B60" w:rsidRDefault="00A75B60" w14:paraId="129B9027" w14:textId="77777777"/>
        <w:p w:rsidR="00AE00DC" w:rsidP="00A75B60" w:rsidRDefault="00AE00DC" w14:paraId="7E692A11" w14:textId="7B9BCD63">
          <w:r>
            <w:t xml:space="preserve">Het nieuwe stelsel zal niet direct op het moment van inwerkingtreding </w:t>
          </w:r>
          <w:r w:rsidR="00A82220">
            <w:t xml:space="preserve">functioneren zoals bedoeld. Er is </w:t>
          </w:r>
          <w:r w:rsidR="00F52A28">
            <w:t>een overgang nodig om dat te bereiken. De Afdeling gaat in op twee aspecten van het overgangsbeleid.</w:t>
          </w:r>
        </w:p>
        <w:p w:rsidR="00F52A28" w:rsidP="00A75B60" w:rsidRDefault="00F52A28" w14:paraId="6A991968" w14:textId="77777777"/>
        <w:p w:rsidR="00802358" w:rsidP="00666C3D" w:rsidRDefault="00C3630E" w14:paraId="241B49AC" w14:textId="34156BCD">
          <w:r>
            <w:t xml:space="preserve">Ten eerste wat betreft de afstemming van de looptijden. </w:t>
          </w:r>
          <w:r w:rsidR="00A75B60">
            <w:t>Het is de bedoeling van de regering om de looptijden van de verschillende vergunningen en rechten op een verzorgingsplaats, na inwerkingtreding van de wet, zoveel mogelijk op elkaar te laten aansluiten. Deze gelijktrekking helpt om de herinrichting van de verzorgingsplaats als eenheid te plannen en ter hand te nemen, zo stelt de toelichting.</w:t>
          </w:r>
          <w:r w:rsidR="00A75B60">
            <w:rPr>
              <w:rStyle w:val="Voetnootmarkering"/>
              <w:rFonts w:eastAsiaTheme="majorEastAsia"/>
            </w:rPr>
            <w:footnoteReference w:id="53"/>
          </w:r>
          <w:r w:rsidR="00A75B60">
            <w:t xml:space="preserve"> Dit zal niet direct na inwerkingtreding van de wet </w:t>
          </w:r>
          <w:r w:rsidR="00055243">
            <w:t>gerealiseerd</w:t>
          </w:r>
          <w:r w:rsidR="00A75B60">
            <w:t xml:space="preserve"> zijn. Er is sprake van overgangsbeleid</w:t>
          </w:r>
          <w:r w:rsidR="00666C3D">
            <w:t xml:space="preserve"> </w:t>
          </w:r>
          <w:r w:rsidR="00A75B60">
            <w:t xml:space="preserve">om de looptijden van de </w:t>
          </w:r>
          <w:r w:rsidR="00CB5169">
            <w:t xml:space="preserve">nieuwe </w:t>
          </w:r>
          <w:r w:rsidR="00A75B60">
            <w:t xml:space="preserve">vergunningen op elkaar te laten aansluiten. </w:t>
          </w:r>
          <w:r w:rsidR="00802358">
            <w:t>Daarover gaat de</w:t>
          </w:r>
          <w:r w:rsidR="0012238B">
            <w:t>ze</w:t>
          </w:r>
          <w:r w:rsidR="00802358">
            <w:t xml:space="preserve"> adviesopmerking</w:t>
          </w:r>
          <w:r w:rsidR="00F75B0C">
            <w:t xml:space="preserve"> (</w:t>
          </w:r>
          <w:r w:rsidR="00DA2E77">
            <w:t xml:space="preserve">punt </w:t>
          </w:r>
          <w:r w:rsidR="00802358">
            <w:t>4</w:t>
          </w:r>
          <w:r w:rsidR="008E7A9F">
            <w:t>)</w:t>
          </w:r>
          <w:r w:rsidR="00802358">
            <w:t>.</w:t>
          </w:r>
        </w:p>
        <w:p w:rsidR="00802358" w:rsidP="00A75B60" w:rsidRDefault="00802358" w14:paraId="0475996E" w14:textId="77777777"/>
        <w:p w:rsidR="00A75B60" w:rsidP="00A75B60" w:rsidRDefault="00C3135D" w14:paraId="3B7A3FD4" w14:textId="39E1E437">
          <w:r>
            <w:t xml:space="preserve">Ten tweede </w:t>
          </w:r>
          <w:r w:rsidR="00A75B60">
            <w:t>worden</w:t>
          </w:r>
          <w:r w:rsidDel="00055243" w:rsidR="00A75B60">
            <w:t xml:space="preserve"> </w:t>
          </w:r>
          <w:r w:rsidR="00055243">
            <w:t xml:space="preserve">als </w:t>
          </w:r>
          <w:r w:rsidR="00A75B60">
            <w:t xml:space="preserve">onderdeel van het overgangsbeleid regels voorgesteld om </w:t>
          </w:r>
          <w:r w:rsidR="00520678">
            <w:t>bestaande</w:t>
          </w:r>
          <w:r w:rsidR="00A75B60">
            <w:t xml:space="preserve"> rechten die zijn ontstaan vóór inwerkingtreding van het wetsvoorstel te respecteren. Daarover gaat</w:t>
          </w:r>
          <w:r w:rsidR="00DA2E77">
            <w:t xml:space="preserve"> de adviesopmerking onder punt 5.</w:t>
          </w:r>
        </w:p>
        <w:p w:rsidR="00A75B60" w:rsidP="00A75B60" w:rsidRDefault="00A75B60" w14:paraId="5BEF7C62" w14:textId="77777777"/>
        <w:p w:rsidRPr="00215A19" w:rsidR="00A75B60" w:rsidP="001A653E" w:rsidRDefault="001A653E" w14:paraId="0D83A9AD" w14:textId="6A9D92C8">
          <w:pPr>
            <w:rPr>
              <w:i/>
              <w:iCs/>
            </w:rPr>
          </w:pPr>
          <w:r>
            <w:t>b.</w:t>
          </w:r>
          <w:r>
            <w:tab/>
          </w:r>
          <w:r w:rsidRPr="00215A19" w:rsidR="00A75B60">
            <w:rPr>
              <w:i/>
              <w:iCs/>
            </w:rPr>
            <w:t>Afstemming looptijden</w:t>
          </w:r>
        </w:p>
        <w:p w:rsidR="00A75B60" w:rsidP="00A75B60" w:rsidRDefault="00A75B60" w14:paraId="0F10FECF" w14:textId="700E190F">
          <w:r>
            <w:t xml:space="preserve">Het wetsvoorstel biedt de mogelijkheid om het tijdvak voor nieuwe exploitatievergunningen af te stemmen op het moment waarop het tijdvak van een andere exploitatievergunning op dezelfde verzorgingsplaats afloopt. Ook is het mogelijk het tijdvak af te stemmen op een voorgenomen herinrichting van de verzorgingsplaats. Ten </w:t>
          </w:r>
          <w:r w:rsidR="00196DBF">
            <w:t>slotte</w:t>
          </w:r>
          <w:r>
            <w:t xml:space="preserve"> is het mogelijk het tijdvak eenmalig met maximaal twee jaar te verlengen, bijvoorbeeld wanneer de procedure voor een veiling nog loopt en de continuïteit van de voorziening in dergelijke situaties van belang is.</w:t>
          </w:r>
          <w:r>
            <w:rPr>
              <w:rStyle w:val="Voetnootmarkering"/>
              <w:rFonts w:eastAsiaTheme="majorEastAsia"/>
            </w:rPr>
            <w:footnoteReference w:id="54"/>
          </w:r>
        </w:p>
        <w:p w:rsidR="00A75B60" w:rsidP="00A75B60" w:rsidRDefault="00A75B60" w14:paraId="1A0BFE14" w14:textId="77777777"/>
        <w:p w:rsidR="00A75B60" w:rsidP="00A75B60" w:rsidRDefault="00A75B60" w14:paraId="591F058E" w14:textId="5DE02A41">
          <w:r>
            <w:t xml:space="preserve">De Afdeling </w:t>
          </w:r>
          <w:r w:rsidR="008A6659">
            <w:t>heeft begrip voor de wens</w:t>
          </w:r>
          <w:r w:rsidR="002311D1">
            <w:t xml:space="preserve"> </w:t>
          </w:r>
          <w:r w:rsidR="00692983">
            <w:t>te beschikken over de nodige</w:t>
          </w:r>
          <w:r w:rsidR="002311D1">
            <w:t xml:space="preserve"> flexibiliteit om </w:t>
          </w:r>
          <w:r w:rsidR="00692013">
            <w:t>naar</w:t>
          </w:r>
          <w:r w:rsidR="00D553F6">
            <w:t xml:space="preserve"> het beoogde eindbeeld t</w:t>
          </w:r>
          <w:r w:rsidR="00692013">
            <w:t>o</w:t>
          </w:r>
          <w:r w:rsidR="00D553F6">
            <w:t>e</w:t>
          </w:r>
          <w:r w:rsidR="00692013">
            <w:t xml:space="preserve"> </w:t>
          </w:r>
          <w:r w:rsidR="00D553F6">
            <w:t xml:space="preserve">te </w:t>
          </w:r>
          <w:r w:rsidR="00692013">
            <w:t>werken.</w:t>
          </w:r>
          <w:r>
            <w:t xml:space="preserve"> </w:t>
          </w:r>
          <w:r w:rsidR="00692983">
            <w:t xml:space="preserve">Wel </w:t>
          </w:r>
          <w:r>
            <w:t>merkt</w:t>
          </w:r>
          <w:r w:rsidR="00692983">
            <w:t xml:space="preserve"> de Afdeling</w:t>
          </w:r>
          <w:r>
            <w:t xml:space="preserve"> op dat dit tot gevolg kan hebben dat de exploitatievergunning op de ene verzorgingsplaats een langere </w:t>
          </w:r>
          <w:r w:rsidR="00947FF2">
            <w:t xml:space="preserve">of kortere </w:t>
          </w:r>
          <w:r>
            <w:t xml:space="preserve">duur heeft dan een soortgelijke exploitatievergunning op een andere verzorgingsplaats. Dit creëert een mogelijk verschil in behandeling tussen exploitanten van eenzelfde voorziening op verschillende, dicht bij elkaar gelegen verzorgingsplaatsen. Ook kan het verschil opleveren in de behandeling van exploitanten die een vergunning hebben verworven vóór inwerkingtreding van de wet en toekomstige exploitanten. Een ongelijke behandeling kan onder omstandigheden gerechtvaardigd en evenredig zijn, maar dit moet wel worden gemotiveerd. </w:t>
          </w:r>
        </w:p>
        <w:p w:rsidR="00A75B60" w:rsidP="00A75B60" w:rsidRDefault="00A75B60" w14:paraId="1624EC95" w14:textId="77777777"/>
        <w:p w:rsidR="00A75B60" w:rsidP="00A75B60" w:rsidRDefault="00A75B60" w14:paraId="2194DB5C" w14:textId="77777777">
          <w:r>
            <w:t>Daarbij merkt de Afdeling op dat de looptijd van een exploitatievergunning een belangrijke factor is in het vermogen van een ondernemer om gedane investeringen tijdig terug te verdienen.</w:t>
          </w:r>
          <w:r>
            <w:rPr>
              <w:rStyle w:val="Voetnootmarkering"/>
              <w:rFonts w:eastAsiaTheme="majorEastAsia"/>
            </w:rPr>
            <w:footnoteReference w:id="55"/>
          </w:r>
          <w:r>
            <w:t xml:space="preserve"> Uit de toelichting blijkt dat nader onderzoek wordt gedaan om meer inzicht te verkrijgen in de terugverdientijd.</w:t>
          </w:r>
          <w:r>
            <w:rPr>
              <w:rStyle w:val="Voetnootmarkering"/>
              <w:rFonts w:eastAsiaTheme="majorEastAsia"/>
            </w:rPr>
            <w:footnoteReference w:id="56"/>
          </w:r>
          <w:r>
            <w:t xml:space="preserve"> Dat inzicht is ook van belang bij de rechtvaardiging om, in het kader van de afstemming, bij de ene exploitatievergunning uit te gaan van een andere duur dan bij de andere exploitatievergunning.</w:t>
          </w:r>
        </w:p>
        <w:p w:rsidR="00A75B60" w:rsidP="00A75B60" w:rsidRDefault="00A75B60" w14:paraId="66B019FB" w14:textId="77777777"/>
        <w:p w:rsidRPr="0033366D" w:rsidR="00A75B60" w:rsidP="001A653E" w:rsidRDefault="001A653E" w14:paraId="0CE1AFEB" w14:textId="609F17D3">
          <w:pPr>
            <w:rPr>
              <w:i/>
              <w:iCs/>
            </w:rPr>
          </w:pPr>
          <w:r>
            <w:t>c.</w:t>
          </w:r>
          <w:r>
            <w:tab/>
          </w:r>
          <w:r w:rsidRPr="0033366D" w:rsidR="00A75B60">
            <w:rPr>
              <w:i/>
              <w:iCs/>
            </w:rPr>
            <w:t>Conclusie</w:t>
          </w:r>
        </w:p>
        <w:p w:rsidR="00A75B60" w:rsidP="00A75B60" w:rsidRDefault="00A75B60" w14:paraId="492675E7" w14:textId="1E560D8E">
          <w:r>
            <w:t xml:space="preserve">De Afdeling adviseert in de toelichting te motiveren </w:t>
          </w:r>
          <w:r w:rsidR="00D205A9">
            <w:t xml:space="preserve">dat </w:t>
          </w:r>
          <w:r>
            <w:t xml:space="preserve">de verschillende behandeling van de </w:t>
          </w:r>
          <w:r w:rsidR="00196DBF">
            <w:t>looptijden</w:t>
          </w:r>
          <w:r>
            <w:t xml:space="preserve"> van nieuwe exploitatievergunningen gerechtvaardigd en evenredig is.</w:t>
          </w:r>
        </w:p>
        <w:p w:rsidR="00A75B60" w:rsidP="00A75B60" w:rsidRDefault="00A75B60" w14:paraId="63860D36" w14:textId="77777777"/>
        <w:p w:rsidRPr="000E70D0" w:rsidR="00A75B60" w:rsidP="00A75B60" w:rsidRDefault="00A75B60" w14:paraId="28B5B8D8" w14:textId="1E49A3FA">
          <w:pPr>
            <w:rPr>
              <w:u w:val="single"/>
            </w:rPr>
          </w:pPr>
          <w:r>
            <w:t>5.</w:t>
          </w:r>
          <w:r>
            <w:tab/>
          </w:r>
          <w:r w:rsidRPr="000E70D0">
            <w:rPr>
              <w:u w:val="single"/>
            </w:rPr>
            <w:t>Overgangs</w:t>
          </w:r>
          <w:r>
            <w:rPr>
              <w:u w:val="single"/>
            </w:rPr>
            <w:t xml:space="preserve">beleid en eerbiediging </w:t>
          </w:r>
          <w:r w:rsidR="00CE1E19">
            <w:rPr>
              <w:u w:val="single"/>
            </w:rPr>
            <w:t xml:space="preserve">bestaande </w:t>
          </w:r>
          <w:r>
            <w:rPr>
              <w:u w:val="single"/>
            </w:rPr>
            <w:t>rechten</w:t>
          </w:r>
        </w:p>
        <w:p w:rsidRPr="00E17C61" w:rsidR="00A75B60" w:rsidP="00A75B60" w:rsidRDefault="00A75B60" w14:paraId="5E810358" w14:textId="77777777">
          <w:pPr>
            <w:rPr>
              <w:i/>
              <w:iCs/>
            </w:rPr>
          </w:pPr>
        </w:p>
        <w:p w:rsidRPr="000E70D0" w:rsidR="00A75B60" w:rsidP="00A75B60" w:rsidRDefault="00A75B60" w14:paraId="166A2EBF" w14:textId="77777777">
          <w:pPr>
            <w:rPr>
              <w:i/>
              <w:iCs/>
            </w:rPr>
          </w:pPr>
          <w:r>
            <w:t>a.</w:t>
          </w:r>
          <w:r>
            <w:tab/>
          </w:r>
          <w:r w:rsidRPr="000E70D0">
            <w:rPr>
              <w:i/>
              <w:iCs/>
            </w:rPr>
            <w:t>Inleiding</w:t>
          </w:r>
        </w:p>
        <w:p w:rsidR="00A75B60" w:rsidP="00A75B60" w:rsidRDefault="00A75B60" w14:paraId="02901ED2" w14:textId="77777777">
          <w:r>
            <w:t xml:space="preserve">Overeenkomsten, vergunningen en rechten die in het verleden zijn ontstaan of tot stand gekomen, worden niet aangetast door de inwerkingtreding van de voorgestelde wet. Het wetsvoorstel eerbiedigt deze bestaande rechten. Dit is het </w:t>
          </w:r>
          <w:r>
            <w:lastRenderedPageBreak/>
            <w:t xml:space="preserve">geval bij tankstations, laadvoorzieningen, </w:t>
          </w:r>
          <w:proofErr w:type="spellStart"/>
          <w:r>
            <w:t>gemakswinkels</w:t>
          </w:r>
          <w:proofErr w:type="spellEnd"/>
          <w:r>
            <w:t xml:space="preserve"> en wegrestaurants. Daartoe kent het wetsvoorstel een uitgebreid overgangsrechtelijk kader.</w:t>
          </w:r>
          <w:r>
            <w:rPr>
              <w:rStyle w:val="Voetnootmarkering"/>
              <w:rFonts w:eastAsiaTheme="majorEastAsia"/>
            </w:rPr>
            <w:footnoteReference w:id="57"/>
          </w:r>
          <w:r>
            <w:t xml:space="preserve"> </w:t>
          </w:r>
        </w:p>
        <w:p w:rsidR="00A75B60" w:rsidP="00A75B60" w:rsidRDefault="00A75B60" w14:paraId="6DFB1210" w14:textId="77777777"/>
        <w:p w:rsidR="00A75B60" w:rsidP="00A75B60" w:rsidRDefault="00A75B60" w14:paraId="53F0DD5C" w14:textId="3B0188AC">
          <w:r>
            <w:t>De Afdeling heeft begrip voor de keuze om bij wijze van overgangsbeleid bestaande rechten te eerbiedigen. Tegelijkertijd constateert de Afdeling dat dit tot gevolg heeft dat lange tijd meerdere juridische regimes naast elkaar zullen bestaan</w:t>
          </w:r>
          <w:r w:rsidR="000B2AEF">
            <w:t xml:space="preserve"> die per verzorgingsplaats en per voorziening van elkaar kunnen verschillen</w:t>
          </w:r>
          <w:r>
            <w:t xml:space="preserve">. </w:t>
          </w:r>
          <w:r w:rsidR="00823CBC">
            <w:t>Ook kan h</w:t>
          </w:r>
          <w:r>
            <w:t xml:space="preserve">et respecteren van </w:t>
          </w:r>
          <w:r w:rsidR="005647FA">
            <w:t xml:space="preserve">in het verleden </w:t>
          </w:r>
          <w:r>
            <w:t xml:space="preserve">verworven rechten tot gevolg hebben dat nieuwe </w:t>
          </w:r>
          <w:r w:rsidR="006F3EF3">
            <w:t xml:space="preserve">markttoetreders </w:t>
          </w:r>
          <w:r>
            <w:t>minder snel baat hebben bij het nieuwe stelsel. Bij de vormgeving van het overgangsrecht dient deze overweging te worden meegenomen.</w:t>
          </w:r>
        </w:p>
        <w:p w:rsidR="00A75B60" w:rsidP="00A75B60" w:rsidRDefault="00A75B60" w14:paraId="5A68F267" w14:textId="77777777"/>
        <w:p w:rsidR="00A75B60" w:rsidP="00A75B60" w:rsidRDefault="00A75B60" w14:paraId="07284D69" w14:textId="783B9E01">
          <w:r>
            <w:t xml:space="preserve">In dat kader wijst de Afdeling </w:t>
          </w:r>
          <w:r w:rsidR="005D1877">
            <w:t xml:space="preserve">vooral </w:t>
          </w:r>
          <w:r>
            <w:t xml:space="preserve">op het voorgestelde overgangsbeleid bij wegrestaurants, bij de toepassing van het gebiedscriterium en bij de transitievoorziening. </w:t>
          </w:r>
        </w:p>
        <w:p w:rsidR="00A75B60" w:rsidP="00A75B60" w:rsidRDefault="00A75B60" w14:paraId="302E6F84" w14:textId="77777777"/>
        <w:p w:rsidRPr="000E70D0" w:rsidR="00A75B60" w:rsidP="00A75B60" w:rsidRDefault="00A75B60" w14:paraId="0078E18A" w14:textId="07CF7C9F">
          <w:pPr>
            <w:rPr>
              <w:i/>
              <w:iCs/>
            </w:rPr>
          </w:pPr>
          <w:r>
            <w:t>b.</w:t>
          </w:r>
          <w:r>
            <w:tab/>
          </w:r>
          <w:r w:rsidRPr="000E70D0">
            <w:rPr>
              <w:i/>
              <w:iCs/>
            </w:rPr>
            <w:t>Overgangs</w:t>
          </w:r>
          <w:r w:rsidR="00823CBC">
            <w:rPr>
              <w:i/>
              <w:iCs/>
            </w:rPr>
            <w:t>beleid</w:t>
          </w:r>
          <w:r w:rsidRPr="000E70D0">
            <w:rPr>
              <w:i/>
              <w:iCs/>
            </w:rPr>
            <w:t xml:space="preserve"> bij wegrestaurants</w:t>
          </w:r>
        </w:p>
        <w:p w:rsidR="00A75B60" w:rsidP="00A75B60" w:rsidRDefault="00A75B60" w14:paraId="387122A8" w14:textId="08B15B62">
          <w:r>
            <w:t>Het wetsvoorstel biedt een bijzondere regeling voor bestaande wegrestaurants. Verschillende wegrestauranthouders hebben in het (verre) verleden met de Staat erfpachtovereenkomsten gesloten</w:t>
          </w:r>
          <w:r w:rsidR="00D555A3">
            <w:t>, soms</w:t>
          </w:r>
          <w:r>
            <w:t xml:space="preserve"> met een looptijd van 99 jaar. Daarnaast hebben zij een vergunning toegekend gekregen voor de duur van de erfpachtovereenkomst.</w:t>
          </w:r>
          <w:r>
            <w:rPr>
              <w:rStyle w:val="Voetnootmarkering"/>
              <w:rFonts w:eastAsiaTheme="majorEastAsia"/>
            </w:rPr>
            <w:footnoteReference w:id="58"/>
          </w:r>
          <w:r>
            <w:t xml:space="preserve"> </w:t>
          </w:r>
        </w:p>
        <w:p w:rsidR="00A75B60" w:rsidP="00A75B60" w:rsidRDefault="00A75B60" w14:paraId="674B515C" w14:textId="77777777"/>
        <w:p w:rsidR="00A75B60" w:rsidP="00A75B60" w:rsidRDefault="00A75B60" w14:paraId="4F7D22EB" w14:textId="77777777">
          <w:r>
            <w:t>De vergunningen worden niet aangetast door de inwerkingtreding van de voorgestelde wet. Dat betekent dat wegrestauranthouders, afhankelijk van de resterende looptijd, nog tientallen jaren gerechtigd zijn op grond van de oude erfpachtovereenkomsten hun diensten aan te bieden.</w:t>
          </w:r>
          <w:r>
            <w:rPr>
              <w:rStyle w:val="Voetnootmarkering"/>
              <w:rFonts w:eastAsiaTheme="majorEastAsia"/>
            </w:rPr>
            <w:footnoteReference w:id="59"/>
          </w:r>
        </w:p>
        <w:p w:rsidR="00A75B60" w:rsidP="00A75B60" w:rsidRDefault="00A75B60" w14:paraId="0EB16BD0" w14:textId="77777777"/>
        <w:p w:rsidR="00A75B60" w:rsidP="00A75B60" w:rsidRDefault="00A75B60" w14:paraId="4781C741" w14:textId="77777777">
          <w:r>
            <w:t xml:space="preserve">Het wetsvoorstel biedt de mogelijkheid voor wegrestauranthouders om hun lopende overeenkomst om te ruilen voor een (minder knellende) exploitatievergunning op grond van het onderhavige wetsvoorstel voor een </w:t>
          </w:r>
          <w:proofErr w:type="spellStart"/>
          <w:r>
            <w:t>gemakswinkel</w:t>
          </w:r>
          <w:proofErr w:type="spellEnd"/>
          <w:r>
            <w:t xml:space="preserve"> op dezelfde verzorgingsplaats.</w:t>
          </w:r>
          <w:r>
            <w:rPr>
              <w:rStyle w:val="Voetnootmarkering"/>
              <w:rFonts w:eastAsiaTheme="majorEastAsia"/>
            </w:rPr>
            <w:footnoteReference w:id="60"/>
          </w:r>
          <w:r>
            <w:t xml:space="preserve"> Dat is op vrijwillige basis. De exploitatievergunning kent een maximale termijn van vijftien jaar.</w:t>
          </w:r>
          <w:r>
            <w:rPr>
              <w:rStyle w:val="Voetnootmarkering"/>
              <w:rFonts w:eastAsiaTheme="majorEastAsia"/>
            </w:rPr>
            <w:footnoteReference w:id="61"/>
          </w:r>
          <w:r>
            <w:t xml:space="preserve"> </w:t>
          </w:r>
        </w:p>
        <w:p w:rsidR="00A75B60" w:rsidP="00A75B60" w:rsidRDefault="00A75B60" w14:paraId="58C5E765" w14:textId="77777777"/>
        <w:p w:rsidR="00A75B60" w:rsidP="00A75B60" w:rsidRDefault="00A75B60" w14:paraId="3B4B0547" w14:textId="77777777">
          <w:r>
            <w:t xml:space="preserve">Als wegrestauranthouders niet van deze mogelijkheid gebruik maken worden hun rechten op grond van de langlopende erfpachtovereenkomst gerespecteerd. Dat betekent dat het in die gevallen soms nog zeer lange tijd kan duren totdat de verzorgingsplaatsen met een wegrestaurant in het nieuwe systeem zullen passen. De toelichting gaat beperkt in op de gevolgen als wegrestauranthouders </w:t>
          </w:r>
          <w:r w:rsidRPr="009566CA">
            <w:rPr>
              <w:i/>
              <w:iCs/>
            </w:rPr>
            <w:t>niet</w:t>
          </w:r>
          <w:r>
            <w:t xml:space="preserve"> willen afzien van hun langjarige erfpachtovereenkomsten.</w:t>
          </w:r>
        </w:p>
        <w:p w:rsidR="00A75B60" w:rsidP="00A75B60" w:rsidRDefault="00A75B60" w14:paraId="48164ABC" w14:textId="77777777"/>
        <w:p w:rsidR="00A75B60" w:rsidP="00A75B60" w:rsidRDefault="00A75B60" w14:paraId="1A3DF540" w14:textId="4C96E6DA">
          <w:r>
            <w:lastRenderedPageBreak/>
            <w:t xml:space="preserve">Wegrestaurants nemen in de regel een groot gedeelte van de verzorgingsplaats in beslag. Deze ruimte is dan niet beschikbaar voor andere toepassingen of voor het uitzetten van vergunningen voor (andere) weggebonden voorzieningen. </w:t>
          </w:r>
          <w:r w:rsidR="009B09D6">
            <w:t xml:space="preserve">Gevolg is dat </w:t>
          </w:r>
          <w:r w:rsidR="00C3715E">
            <w:t>mogelijk</w:t>
          </w:r>
          <w:r w:rsidR="0006177A">
            <w:t xml:space="preserve"> de toetreding van </w:t>
          </w:r>
          <w:r w:rsidR="009B2A72">
            <w:t xml:space="preserve">nieuwe </w:t>
          </w:r>
          <w:r w:rsidR="009B09D6">
            <w:t xml:space="preserve">exploitanten in </w:t>
          </w:r>
          <w:r w:rsidR="004B61EE">
            <w:t>de toekomst wordt belemmerd</w:t>
          </w:r>
          <w:r w:rsidR="00731635">
            <w:t xml:space="preserve"> </w:t>
          </w:r>
          <w:r w:rsidR="0057050D">
            <w:t>door d</w:t>
          </w:r>
          <w:r>
            <w:t>e lange looptijd van de verworven rechten van wegrestauranthouders.</w:t>
          </w:r>
        </w:p>
        <w:p w:rsidR="00A75B60" w:rsidP="00A75B60" w:rsidRDefault="00A75B60" w14:paraId="55F661C1" w14:textId="77777777"/>
        <w:p w:rsidR="00A75B60" w:rsidP="00A75B60" w:rsidRDefault="00A75B60" w14:paraId="68110A38" w14:textId="2F02686D">
          <w:r>
            <w:t xml:space="preserve">De Afdeling constateert dat in het verleden in vergelijkbare situaties voor een </w:t>
          </w:r>
          <w:r w:rsidR="0005194F">
            <w:t>ander</w:t>
          </w:r>
          <w:r>
            <w:t xml:space="preserve"> overgangsbeleid is gekozen. Benzinestations hadden van oudsher overeenkomsten met de Staat gesloten voor onbepaalde tijd. Begin deze eeuw zijn met betrokken partijen convenanten gesloten die strekken tot een vrijwillige beëindiging van deze overeenkomsten voor onbepaalde tijd en </w:t>
          </w:r>
          <w:r w:rsidR="00B83C0F">
            <w:t>omzetting</w:t>
          </w:r>
          <w:r>
            <w:t xml:space="preserve"> in via veiling te verkrijgen rechten voor een periode van vijftien jaar</w:t>
          </w:r>
          <w:r w:rsidR="00CB6A2B">
            <w:t xml:space="preserve">, inclusief </w:t>
          </w:r>
          <w:r w:rsidR="00F7781A">
            <w:t>passende financiële vergoeding</w:t>
          </w:r>
          <w:r>
            <w:t>.</w:t>
          </w:r>
          <w:r w:rsidR="003B17F2">
            <w:rPr>
              <w:rStyle w:val="Voetnootmarkering"/>
            </w:rPr>
            <w:footnoteReference w:id="62"/>
          </w:r>
          <w:r>
            <w:t xml:space="preserve"> Dit is gebeurd ten behoeve van de inwerkingtreding van de </w:t>
          </w:r>
          <w:r w:rsidRPr="00D72716">
            <w:t>Wet tot veiling van bepaalde verkooppunten van motorbrandstoffen</w:t>
          </w:r>
          <w:r>
            <w:t>.</w:t>
          </w:r>
          <w:r>
            <w:rPr>
              <w:rStyle w:val="Voetnootmarkering"/>
              <w:rFonts w:eastAsiaTheme="majorEastAsia"/>
            </w:rPr>
            <w:footnoteReference w:id="63"/>
          </w:r>
          <w:r>
            <w:t xml:space="preserve"> </w:t>
          </w:r>
        </w:p>
        <w:p w:rsidR="00A75B60" w:rsidP="00A75B60" w:rsidRDefault="00A75B60" w14:paraId="70C1EFC4" w14:textId="3FC1FC35"/>
        <w:p w:rsidR="00A75B60" w:rsidP="00A75B60" w:rsidRDefault="00A75B60" w14:paraId="5B1821D8" w14:textId="77777777">
          <w:r>
            <w:t>Een soortgelijke keuze zorgt voor een minder langdurende overgangsperiode en kan de positie van toekomstige exploitanten ten goede komen. Deze overweging kan worden meegenomen in de vormgeving van het overgangsbeleid voor wegrestaurants.</w:t>
          </w:r>
        </w:p>
        <w:p w:rsidR="00A75B60" w:rsidP="00A75B60" w:rsidRDefault="00A75B60" w14:paraId="47D74E2F" w14:textId="77777777"/>
        <w:p w:rsidRPr="00782CC1" w:rsidR="00A75B60" w:rsidP="00A75B60" w:rsidRDefault="00A75B60" w14:paraId="29DF3E70" w14:textId="77777777">
          <w:pPr>
            <w:rPr>
              <w:i/>
              <w:iCs/>
            </w:rPr>
          </w:pPr>
          <w:r>
            <w:t>c.</w:t>
          </w:r>
          <w:r>
            <w:tab/>
          </w:r>
          <w:r w:rsidRPr="00782CC1">
            <w:rPr>
              <w:i/>
              <w:iCs/>
            </w:rPr>
            <w:t>Overgangs</w:t>
          </w:r>
          <w:r>
            <w:rPr>
              <w:i/>
              <w:iCs/>
            </w:rPr>
            <w:t>beleid</w:t>
          </w:r>
          <w:r w:rsidRPr="00782CC1">
            <w:rPr>
              <w:i/>
              <w:iCs/>
            </w:rPr>
            <w:t xml:space="preserve"> bij gebiedscriterium bij laadstations</w:t>
          </w:r>
        </w:p>
        <w:p w:rsidR="00A75B60" w:rsidP="00A75B60" w:rsidRDefault="00A75B60" w14:paraId="746B0E99" w14:textId="77777777">
          <w:r>
            <w:t>Er is ook sprake van overgangsbeleid bij de toepassing van het gebiedscriterium bij laadstations. Het wetsvoorstel bepaalt dat twee opeenvolgende laadstations aan een weg met hetzelfde wegnummer niet hetzelfde merk mogen voeren als beide laadstations niet meer dan vijfentwintig kilometer weglengte van elkaar verwijderd liggen. Dit is het gebiedscriterium. Dit criterium bevordert de keuzevrijheid van de weggebruiker. Een soortgelijk criterium bestaat ook bij benzinestations.</w:t>
          </w:r>
          <w:r>
            <w:rPr>
              <w:rStyle w:val="Voetnootmarkering"/>
              <w:rFonts w:eastAsiaTheme="majorEastAsia"/>
            </w:rPr>
            <w:footnoteReference w:id="64"/>
          </w:r>
        </w:p>
        <w:p w:rsidR="00A75B60" w:rsidP="00A75B60" w:rsidRDefault="00A75B60" w14:paraId="4A1C0176" w14:textId="77777777"/>
        <w:p w:rsidR="00A75B60" w:rsidP="00A75B60" w:rsidRDefault="00A75B60" w14:paraId="2F70EBB4" w14:textId="77777777">
          <w:r>
            <w:t>Echter, het gebiedscriterium voor laadpalen geldt uitsluitend voor nieuw uit te geven locaties voor laadvoorzieningen op basis van dit wetsvoorstel. Reeds vergunde ‘basisvoorzieningen laden’ onder het oude regime tellen niet mee voor het gebiedscriterium.</w:t>
          </w:r>
          <w:r>
            <w:rPr>
              <w:rStyle w:val="Voetnootmarkering"/>
              <w:rFonts w:eastAsiaTheme="majorEastAsia"/>
            </w:rPr>
            <w:footnoteReference w:id="65"/>
          </w:r>
          <w:r>
            <w:t xml:space="preserve"> Veel vergunningen voor laadpalen lopen af in de periode 2028-2030, maar niet allemaal.</w:t>
          </w:r>
          <w:r>
            <w:rPr>
              <w:rStyle w:val="Voetnootmarkering"/>
              <w:rFonts w:eastAsiaTheme="majorEastAsia"/>
            </w:rPr>
            <w:footnoteReference w:id="66"/>
          </w:r>
          <w:r>
            <w:t xml:space="preserve"> Dit betekent dat voor langere tijd de ene laadpaalvoorziening onder een ander juridisch regime zal vallen dan de andere. </w:t>
          </w:r>
        </w:p>
        <w:p w:rsidR="00A75B60" w:rsidP="00A75B60" w:rsidRDefault="00A75B60" w14:paraId="1A0F1815" w14:textId="77777777"/>
        <w:p w:rsidR="00A75B60" w:rsidP="00A75B60" w:rsidRDefault="00A75B60" w14:paraId="501BA03D" w14:textId="34974553">
          <w:r>
            <w:t xml:space="preserve">Deze complexe situatie kan negatieve gevolgen hebben voor de marktwerking en juridische procedures in de hand werken. Het gebiedscriterium zal pas na langere tijd voor alle laadpalen gelden. Het overgangsbeleid dreigt nieuwe exploitanten in een slechtere uitgangspositie te </w:t>
          </w:r>
          <w:r w:rsidR="00F359AF">
            <w:t xml:space="preserve">plaatsen </w:t>
          </w:r>
          <w:r>
            <w:t xml:space="preserve">dan </w:t>
          </w:r>
          <w:r w:rsidR="00F359AF">
            <w:t>bestaande</w:t>
          </w:r>
          <w:r>
            <w:t xml:space="preserve"> vergunninghouders.</w:t>
          </w:r>
        </w:p>
        <w:p w:rsidR="00A75B60" w:rsidP="00A75B60" w:rsidRDefault="00A75B60" w14:paraId="4EDF305B" w14:textId="77777777"/>
        <w:p w:rsidR="00A75B60" w:rsidP="00A75B60" w:rsidRDefault="00A75B60" w14:paraId="634EF7FC" w14:textId="679425CB">
          <w:r>
            <w:t xml:space="preserve">De Afdeling constateert dat een andere vorm van overgangsbeleid denkbaar is voor de werking van het gebiedscriterium bij laadstations. Een andere keuze kan zorgen voor een evenwichtigere verhouding tussen </w:t>
          </w:r>
          <w:r w:rsidR="00160A15">
            <w:t>bestaande</w:t>
          </w:r>
          <w:r>
            <w:t xml:space="preserve"> en toekomstige vergunninghouders.</w:t>
          </w:r>
        </w:p>
        <w:p w:rsidR="00A75B60" w:rsidP="00A75B60" w:rsidRDefault="00A75B60" w14:paraId="678C7216" w14:textId="77777777"/>
        <w:p w:rsidR="00585991" w:rsidP="00A75B60" w:rsidRDefault="00A75B60" w14:paraId="00ABF999" w14:textId="77777777">
          <w:r>
            <w:t xml:space="preserve">Het is bijvoorbeeld mogelijk om niet voor eerbiedigende werking maar voor uitgestelde werking te kiezen, waarbij het gebiedscriterium voor reeds vergunde basisvoorzieningen in werking treedt met ingang van 2031. De meeste vergunningen zijn dan al verlopen. </w:t>
          </w:r>
        </w:p>
        <w:p w:rsidR="00585991" w:rsidP="00A75B60" w:rsidRDefault="00585991" w14:paraId="3A68314F" w14:textId="77777777"/>
        <w:p w:rsidR="00A75B60" w:rsidP="00A75B60" w:rsidRDefault="00A75B60" w14:paraId="12019348" w14:textId="2B000262">
          <w:r>
            <w:t xml:space="preserve">Een dergelijke vorm van overgangsrecht zal dus alleen anders zijn voor de huidige vergunningen die </w:t>
          </w:r>
          <w:r>
            <w:rPr>
              <w:i/>
              <w:iCs/>
            </w:rPr>
            <w:t xml:space="preserve">niet </w:t>
          </w:r>
          <w:r>
            <w:t>in de periode 2028-2030 verlopen. Hierdoor geldt het gebiedscriterium per 2031 voor alle laadvoorzieningen, waardoor er minder lang meerdere juridische regimes naast elkaar bestaan en het nieuwe stelsel eerder functioneert zoals beoogd. Daarnaast is het denkbaar om uit te gaan van onmiddellijke werking, wat betekent dat het gebiedscriterium met inwerkingtreding van dit wetsvoorstel direct voor zowel nieuwe als huidige laadvoorzieningen geldt.</w:t>
          </w:r>
        </w:p>
        <w:p w:rsidR="003C0AB1" w:rsidP="00A75B60" w:rsidRDefault="003C0AB1" w14:paraId="40F7024D" w14:textId="77777777"/>
        <w:p w:rsidR="003C0AB1" w:rsidP="00A75B60" w:rsidRDefault="00EC3EA4" w14:paraId="6DFE7D10" w14:textId="6CCEF977">
          <w:r>
            <w:t xml:space="preserve">Deze overwegingen en alternatieven kunnen worden meegenomen in de vormgeving van het overgangsbeleid bij </w:t>
          </w:r>
          <w:r w:rsidR="00EF7D24">
            <w:t>het gebiedscriterium.</w:t>
          </w:r>
        </w:p>
        <w:p w:rsidR="00A75B60" w:rsidP="00A75B60" w:rsidRDefault="00A75B60" w14:paraId="617BEA1A" w14:textId="77777777"/>
        <w:p w:rsidRPr="00782CC1" w:rsidR="00A75B60" w:rsidP="00A75B60" w:rsidRDefault="00A75B60" w14:paraId="69D0C315" w14:textId="77777777">
          <w:pPr>
            <w:rPr>
              <w:i/>
              <w:iCs/>
            </w:rPr>
          </w:pPr>
          <w:r>
            <w:t>d.</w:t>
          </w:r>
          <w:r>
            <w:tab/>
          </w:r>
          <w:r w:rsidRPr="00782CC1">
            <w:rPr>
              <w:i/>
              <w:iCs/>
            </w:rPr>
            <w:t>Overgangs</w:t>
          </w:r>
          <w:r>
            <w:rPr>
              <w:i/>
              <w:iCs/>
            </w:rPr>
            <w:t>beleid</w:t>
          </w:r>
          <w:r w:rsidRPr="00782CC1">
            <w:rPr>
              <w:i/>
              <w:iCs/>
            </w:rPr>
            <w:t xml:space="preserve"> bij transitievoorziening</w:t>
          </w:r>
        </w:p>
        <w:p w:rsidR="00A75B60" w:rsidP="00A75B60" w:rsidRDefault="00A75B60" w14:paraId="08D8DC17" w14:textId="77777777">
          <w:r>
            <w:t>De transitievoorziening is bij wijze van overgangsbeleid aan het wetsvoorstel toegevoegd.</w:t>
          </w:r>
          <w:r>
            <w:rPr>
              <w:rStyle w:val="Voetnootmarkering"/>
            </w:rPr>
            <w:footnoteReference w:id="67"/>
          </w:r>
          <w:r>
            <w:t xml:space="preserve"> Op locaties waar in de jaren 2028, 2029 of 2030 een huurovereenkomst voor een motorbrandstofverkooppunt afloopt, kan een exploitatievergunning voor een transitievoorziening worden verleend. Zo’n vergunning maakt het mogelijk om een verkooppunt voor motorbrandstoffen én een laadstation te exploiteren.</w:t>
          </w:r>
          <w:r>
            <w:rPr>
              <w:rStyle w:val="Voetnootmarkering"/>
              <w:rFonts w:eastAsiaTheme="majorEastAsia"/>
            </w:rPr>
            <w:footnoteReference w:id="68"/>
          </w:r>
          <w:r>
            <w:t xml:space="preserve"> De toelichting spreekt over een tijdelijke mogelijkheid bij wijze van overgangsrecht.</w:t>
          </w:r>
          <w:r>
            <w:rPr>
              <w:rStyle w:val="Voetnootmarkering"/>
              <w:rFonts w:eastAsiaTheme="majorEastAsia"/>
            </w:rPr>
            <w:footnoteReference w:id="69"/>
          </w:r>
          <w:r>
            <w:t xml:space="preserve"> </w:t>
          </w:r>
        </w:p>
        <w:p w:rsidR="00A75B60" w:rsidP="00A75B60" w:rsidRDefault="00A75B60" w14:paraId="02802192" w14:textId="77777777"/>
        <w:p w:rsidR="00A75B60" w:rsidP="00A75B60" w:rsidRDefault="00A51118" w14:paraId="08948EE5" w14:textId="5C65F32D">
          <w:r>
            <w:t>Mede onder verwijzing naar</w:t>
          </w:r>
          <w:r w:rsidR="003576B7">
            <w:t xml:space="preserve"> hetgeen </w:t>
          </w:r>
          <w:r w:rsidR="00F01BBB">
            <w:t>hier</w:t>
          </w:r>
          <w:r w:rsidR="000C516E">
            <w:t>over is opgeme</w:t>
          </w:r>
          <w:r w:rsidR="00D0551E">
            <w:t>r</w:t>
          </w:r>
          <w:r w:rsidR="000C516E">
            <w:t xml:space="preserve">kt </w:t>
          </w:r>
          <w:r w:rsidR="00F01BBB">
            <w:t xml:space="preserve">in punt </w:t>
          </w:r>
          <w:r w:rsidR="00D0551E">
            <w:t>3, wijst de Afdeling erop dat</w:t>
          </w:r>
          <w:r w:rsidR="00F01BBB">
            <w:t xml:space="preserve"> </w:t>
          </w:r>
          <w:r w:rsidR="009E21CC">
            <w:t>e</w:t>
          </w:r>
          <w:r w:rsidR="00A75B60">
            <w:t xml:space="preserve">en vergunning voor een transitievoorziening tien tot vijftien jaar </w:t>
          </w:r>
          <w:r w:rsidR="009E21CC">
            <w:t xml:space="preserve">kan </w:t>
          </w:r>
          <w:r w:rsidR="00A75B60">
            <w:t xml:space="preserve">gelden. Dat betekent dat er langere tijd twee systemen naast elkaar </w:t>
          </w:r>
          <w:r w:rsidR="00A75B60">
            <w:lastRenderedPageBreak/>
            <w:t>bestaan.</w:t>
          </w:r>
          <w:r w:rsidRPr="00344914" w:rsidR="00A75B60">
            <w:rPr>
              <w:vertAlign w:val="superscript"/>
            </w:rPr>
            <w:footnoteReference w:id="70"/>
          </w:r>
          <w:r w:rsidR="00A75B60">
            <w:t xml:space="preserve"> Deze situatie is gunstig voor exploitanten van motorbrandstofverkooppunten, maar minder gunstig voor toekomstige exploitanten.</w:t>
          </w:r>
          <w:r w:rsidR="00A75B60">
            <w:rPr>
              <w:rStyle w:val="Voetnootmarkering"/>
              <w:rFonts w:eastAsiaTheme="majorEastAsia"/>
            </w:rPr>
            <w:footnoteReference w:id="71"/>
          </w:r>
          <w:r w:rsidR="00A75B60">
            <w:t xml:space="preserve"> Als wordt afgezien van de introductie van de transitievoorziening wordt meer tegemoet gekomen aan de (toekomstige) rechten van nieuwe vergunninghouders.</w:t>
          </w:r>
        </w:p>
        <w:p w:rsidRPr="00A43E43" w:rsidR="00A75B60" w:rsidP="00A75B60" w:rsidRDefault="00A75B60" w14:paraId="463AAB27" w14:textId="77777777">
          <w:pPr>
            <w:rPr>
              <w:i/>
              <w:iCs/>
            </w:rPr>
          </w:pPr>
        </w:p>
        <w:p w:rsidRPr="00EB15F7" w:rsidR="00A75B60" w:rsidP="00A75B60" w:rsidRDefault="00A75B60" w14:paraId="53C4DE55" w14:textId="77777777">
          <w:pPr>
            <w:rPr>
              <w:i/>
              <w:iCs/>
            </w:rPr>
          </w:pPr>
          <w:r>
            <w:t>e.</w:t>
          </w:r>
          <w:r>
            <w:tab/>
          </w:r>
          <w:r w:rsidRPr="77330376">
            <w:rPr>
              <w:i/>
              <w:iCs/>
            </w:rPr>
            <w:t>Conclusie</w:t>
          </w:r>
        </w:p>
        <w:p w:rsidR="00A75B60" w:rsidP="00A75B60" w:rsidRDefault="00A75B60" w14:paraId="4292585E" w14:textId="0A6CD799">
          <w:r>
            <w:t>Bij de vormgeving van het overgangs</w:t>
          </w:r>
          <w:r w:rsidR="005E7CB4">
            <w:t>recht en overgangs</w:t>
          </w:r>
          <w:r>
            <w:t xml:space="preserve">beleid is een goede balans van belang tussen </w:t>
          </w:r>
          <w:r w:rsidR="00C57C69">
            <w:t>bestaande</w:t>
          </w:r>
          <w:r>
            <w:t xml:space="preserve"> en nieuwe rechten. Het eerbiedigen van bestaande rechten bij wegrestaurants, het gebiedscriterium of de transitievoorziening is op zichzelf begrijpelijk, maar </w:t>
          </w:r>
          <w:r w:rsidR="00783622">
            <w:t xml:space="preserve">het </w:t>
          </w:r>
          <w:r w:rsidR="0073241F">
            <w:t xml:space="preserve">maakt het stelsel complexer </w:t>
          </w:r>
          <w:r w:rsidR="009509F5">
            <w:t xml:space="preserve">en </w:t>
          </w:r>
          <w:r>
            <w:t xml:space="preserve">kan tot gevolg hebben dat toekomstige exploitanten of vergunninghouders in een nadeliger positie komen. Dit is </w:t>
          </w:r>
          <w:r w:rsidR="005E7CB4">
            <w:t xml:space="preserve">vooral </w:t>
          </w:r>
          <w:r>
            <w:t xml:space="preserve">het geval als de </w:t>
          </w:r>
          <w:r w:rsidR="00C57C69">
            <w:t>bestaande</w:t>
          </w:r>
          <w:r>
            <w:t xml:space="preserve"> rechten zeer lang doorwerken.</w:t>
          </w:r>
        </w:p>
        <w:p w:rsidR="00A75B60" w:rsidP="00A75B60" w:rsidRDefault="00A75B60" w14:paraId="0354E0CC" w14:textId="77777777"/>
        <w:p w:rsidR="00A75B60" w:rsidP="00A75B60" w:rsidRDefault="00A75B60" w14:paraId="6A40B2FF" w14:textId="31BAB848">
          <w:r>
            <w:t xml:space="preserve">In het licht daarvan adviseert de Afdeling om in de toelichting </w:t>
          </w:r>
          <w:r w:rsidR="31F67308">
            <w:t xml:space="preserve">ook andere mogelijkheden </w:t>
          </w:r>
          <w:r w:rsidR="00C063EF">
            <w:t xml:space="preserve">van </w:t>
          </w:r>
          <w:r>
            <w:t xml:space="preserve">overgangsbeleid </w:t>
          </w:r>
          <w:r w:rsidR="00C063EF">
            <w:t xml:space="preserve">en overgangsrecht </w:t>
          </w:r>
          <w:r w:rsidR="008007EC">
            <w:t>te overwegen</w:t>
          </w:r>
          <w:r>
            <w:t xml:space="preserve"> en daarbij mee te nemen wat de gevolgen </w:t>
          </w:r>
          <w:r w:rsidR="00E86EE0">
            <w:t>hier</w:t>
          </w:r>
          <w:r>
            <w:t>van</w:t>
          </w:r>
          <w:r w:rsidR="00E86EE0">
            <w:t xml:space="preserve"> </w:t>
          </w:r>
          <w:r>
            <w:t>zijn voor toekomstige exploitanten of vergunninghouders</w:t>
          </w:r>
          <w:r w:rsidR="00353387">
            <w:t>,</w:t>
          </w:r>
          <w:r>
            <w:t xml:space="preserve"> en zo nodig het wetsvoorstel hierop aan te passen.</w:t>
          </w:r>
        </w:p>
        <w:p w:rsidRPr="00CD3068" w:rsidR="00CD3068" w:rsidP="00A60E23" w:rsidRDefault="00CD3068" w14:paraId="03EF68B5" w14:textId="7E266AA8">
          <w:pPr>
            <w:rPr>
              <w:u w:val="single"/>
            </w:rPr>
          </w:pPr>
        </w:p>
        <w:p w:rsidRPr="00782CC1" w:rsidR="00512E73" w:rsidP="00A60E23" w:rsidRDefault="003103C7" w14:paraId="4A8B7F36" w14:textId="6BBC3561">
          <w:pPr>
            <w:rPr>
              <w:u w:val="single"/>
            </w:rPr>
          </w:pPr>
          <w:r w:rsidRPr="003103C7">
            <w:t xml:space="preserve">6. </w:t>
          </w:r>
          <w:r w:rsidRPr="003103C7">
            <w:tab/>
          </w:r>
          <w:r w:rsidRPr="0067329F" w:rsidR="0067329F">
            <w:rPr>
              <w:u w:val="single"/>
            </w:rPr>
            <w:t>Financiële gevolgen voor het Rijk</w:t>
          </w:r>
        </w:p>
        <w:p w:rsidR="00E4308B" w:rsidP="00A60E23" w:rsidRDefault="00E4308B" w14:paraId="40DF520B" w14:textId="7F5097F8"/>
        <w:p w:rsidR="00E4308B" w:rsidP="00A60E23" w:rsidRDefault="00B37A3A" w14:paraId="7209D544" w14:textId="4EC207D6">
          <w:r>
            <w:t>De toelichting bespreekt de financiële gevolgen van het</w:t>
          </w:r>
          <w:r w:rsidR="00FA0113">
            <w:t xml:space="preserve"> </w:t>
          </w:r>
          <w:r>
            <w:t>wetsvoorstel.</w:t>
          </w:r>
          <w:r>
            <w:rPr>
              <w:rStyle w:val="Voetnootmarkering"/>
            </w:rPr>
            <w:footnoteReference w:id="72"/>
          </w:r>
          <w:r w:rsidR="00FA0113">
            <w:t xml:space="preserve"> Er wordt ingegaan op de u</w:t>
          </w:r>
          <w:r w:rsidR="005F1698">
            <w:t>it</w:t>
          </w:r>
          <w:r w:rsidR="00FA0113">
            <w:t xml:space="preserve">voeringskosten voor Rijkswaterstaat en het Rijksvastgoedbedrijf en </w:t>
          </w:r>
          <w:r w:rsidR="005F1698">
            <w:t>de regeldrukkosten.</w:t>
          </w:r>
        </w:p>
        <w:p w:rsidR="0090371B" w:rsidP="00A60E23" w:rsidRDefault="0090371B" w14:paraId="0EA4BFCA" w14:textId="465723ED">
          <w:r>
            <w:br/>
            <w:t xml:space="preserve">Er wordt echter </w:t>
          </w:r>
          <w:r w:rsidR="00380264">
            <w:t xml:space="preserve">onvoldoende ingegaan op de mogelijke budgettaire gevolgen voor </w:t>
          </w:r>
          <w:r w:rsidR="009277F3">
            <w:t>de</w:t>
          </w:r>
          <w:r w:rsidR="00380264">
            <w:t xml:space="preserve"> </w:t>
          </w:r>
          <w:r w:rsidR="009277F3">
            <w:t>r</w:t>
          </w:r>
          <w:r w:rsidR="00380264">
            <w:t>ijk</w:t>
          </w:r>
          <w:r w:rsidR="009277F3">
            <w:t>sbegroting</w:t>
          </w:r>
          <w:r w:rsidR="00380264">
            <w:t xml:space="preserve">. </w:t>
          </w:r>
          <w:r w:rsidR="002475B6">
            <w:t>Er kan sprake zijn van onvoorziene ontwikkelingen met financiële gevolgen voor het Rijk.</w:t>
          </w:r>
          <w:r w:rsidR="00031809">
            <w:rPr>
              <w:rStyle w:val="Voetnootmarkering"/>
            </w:rPr>
            <w:footnoteReference w:id="73"/>
          </w:r>
          <w:r w:rsidR="00470ABC">
            <w:t xml:space="preserve"> </w:t>
          </w:r>
          <w:r w:rsidR="00FD690D">
            <w:t xml:space="preserve">Deze </w:t>
          </w:r>
          <w:r w:rsidR="00470ABC">
            <w:t xml:space="preserve">gevolgen </w:t>
          </w:r>
          <w:r w:rsidR="00FD690D">
            <w:t xml:space="preserve">kunnen omvangrijk zijn, bijvoorbeeld </w:t>
          </w:r>
          <w:r w:rsidR="00A10FD0">
            <w:t xml:space="preserve">als de opbrengsten voor de veilingen van de exploitatievergunningen tegen- of juist meevallen. </w:t>
          </w:r>
          <w:r w:rsidR="00746D65">
            <w:t xml:space="preserve">Ook </w:t>
          </w:r>
          <w:r w:rsidR="0065669E">
            <w:t xml:space="preserve">de beschikbaarheid van netaansluitingen </w:t>
          </w:r>
          <w:r w:rsidR="00D268E0">
            <w:t>voor nieuwe laadlocaties</w:t>
          </w:r>
          <w:r w:rsidR="0083787D">
            <w:t>, of het gebrek daaraan, kan financiële gevolgen voor het Rijk</w:t>
          </w:r>
          <w:r w:rsidR="00004E13">
            <w:t xml:space="preserve"> hebben</w:t>
          </w:r>
          <w:r w:rsidR="0083787D">
            <w:t xml:space="preserve">. </w:t>
          </w:r>
          <w:r w:rsidR="00202237">
            <w:t>Tot slot kunnen de inrichtingsplannen</w:t>
          </w:r>
          <w:r w:rsidR="00997D57">
            <w:t xml:space="preserve">, afhankelijk van de wenselijke inrichting daarvan, aanzienlijke investeringen vergen die drukken op de rijksbegroting. </w:t>
          </w:r>
          <w:r w:rsidR="00C91474">
            <w:t xml:space="preserve">Het is </w:t>
          </w:r>
          <w:r w:rsidR="0083787D">
            <w:t>raadzaam</w:t>
          </w:r>
          <w:r w:rsidR="00C91474">
            <w:t xml:space="preserve"> om deze mogelijke </w:t>
          </w:r>
          <w:r w:rsidR="00600E1F">
            <w:t xml:space="preserve">budgettaire </w:t>
          </w:r>
          <w:r w:rsidR="00C91474">
            <w:t>gevolgen te be</w:t>
          </w:r>
          <w:r w:rsidR="0083787D">
            <w:t>noemen</w:t>
          </w:r>
          <w:r w:rsidR="00C91474">
            <w:t xml:space="preserve"> in de toelichting.</w:t>
          </w:r>
          <w:r w:rsidR="00C91474">
            <w:rPr>
              <w:rStyle w:val="Voetnootmarkering"/>
            </w:rPr>
            <w:footnoteReference w:id="74"/>
          </w:r>
        </w:p>
        <w:p w:rsidR="00F1095A" w:rsidP="00A60E23" w:rsidRDefault="00F1095A" w14:paraId="0F0B366E" w14:textId="4DAF6CBB"/>
        <w:p w:rsidR="00AC32EC" w:rsidRDefault="00F1095A" w14:paraId="25107777" w14:textId="3205DFDC">
          <w:r>
            <w:lastRenderedPageBreak/>
            <w:t>De Afdeling adviseert in de toelichting in te gaan op de mogelijke financiële gevolgen voor het Rijk van het wetsvoorstel.</w:t>
          </w:r>
        </w:p>
      </w:sdtContent>
    </w:sdt>
    <w:p w:rsidR="00187934" w:rsidRDefault="00187934" w14:paraId="1EC97569" w14:textId="77777777"/>
    <w:p w:rsidR="00DC4383" w:rsidRDefault="00DC4383" w14:paraId="15FBFD27" w14:textId="77777777"/>
    <w:sdt>
      <w:sdtPr>
        <w:tag w:val="bmDictum"/>
        <w:id w:val="-358363306"/>
        <w:lock w:val="sdtLocked"/>
        <w:placeholder>
          <w:docPart w:val="DefaultPlaceholder_-1854013440"/>
        </w:placeholder>
      </w:sdtPr>
      <w:sdtContent>
        <w:p w:rsidR="006D2191" w:rsidRDefault="00D953F7" w14:paraId="1CDCF12B" w14:textId="619FDB0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6D2191" w:rsidP="00A86DE9" w:rsidRDefault="00A86DE9" w14:paraId="475D8843" w14:textId="6A41558B">
      <w:pPr>
        <w:tabs>
          <w:tab w:val="left" w:pos="1460"/>
        </w:tabs>
      </w:pPr>
      <w:r>
        <w:tab/>
      </w:r>
    </w:p>
    <w:sectPr w:rsidR="006D2191" w:rsidSect="00E24D5B">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1B5B" w14:textId="77777777" w:rsidR="001B2A7D" w:rsidRDefault="001B2A7D">
      <w:r>
        <w:separator/>
      </w:r>
    </w:p>
  </w:endnote>
  <w:endnote w:type="continuationSeparator" w:id="0">
    <w:p w14:paraId="410CC994" w14:textId="77777777" w:rsidR="001B2A7D" w:rsidRDefault="001B2A7D">
      <w:r>
        <w:continuationSeparator/>
      </w:r>
    </w:p>
  </w:endnote>
  <w:endnote w:type="continuationNotice" w:id="1">
    <w:p w14:paraId="21A1A726" w14:textId="77777777" w:rsidR="001B2A7D" w:rsidRDefault="001B2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01D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643B5" w14:paraId="4FF601DE" w14:textId="77777777" w:rsidTr="00D90098">
      <w:tc>
        <w:tcPr>
          <w:tcW w:w="4815" w:type="dxa"/>
        </w:tcPr>
        <w:p w14:paraId="4FF601DC" w14:textId="77777777" w:rsidR="00D90098" w:rsidRDefault="00D90098" w:rsidP="00D90098">
          <w:pPr>
            <w:pStyle w:val="Voettekst"/>
          </w:pPr>
        </w:p>
      </w:tc>
      <w:tc>
        <w:tcPr>
          <w:tcW w:w="4247" w:type="dxa"/>
        </w:tcPr>
        <w:p w14:paraId="4FF601DD" w14:textId="77777777" w:rsidR="00D90098" w:rsidRDefault="00D90098" w:rsidP="00D90098">
          <w:pPr>
            <w:pStyle w:val="Voettekst"/>
            <w:jc w:val="right"/>
          </w:pPr>
        </w:p>
      </w:tc>
    </w:tr>
  </w:tbl>
  <w:p w14:paraId="4FF601D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9453" w14:textId="0B801C80" w:rsidR="00F7607C" w:rsidRPr="00131E0A" w:rsidRDefault="00131E0A">
    <w:pPr>
      <w:pStyle w:val="Voettekst"/>
      <w:rPr>
        <w:rFonts w:ascii="Bembo" w:hAnsi="Bembo"/>
        <w:sz w:val="32"/>
      </w:rPr>
    </w:pPr>
    <w:r w:rsidRPr="00131E0A">
      <w:rPr>
        <w:rFonts w:ascii="Bembo" w:hAnsi="Bembo"/>
        <w:sz w:val="32"/>
      </w:rPr>
      <w:t>AAN DE KONING</w:t>
    </w:r>
  </w:p>
  <w:p w14:paraId="0A4A9CC1" w14:textId="77777777" w:rsidR="00362A04" w:rsidRDefault="00362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DBCD" w14:textId="77777777" w:rsidR="001B2A7D" w:rsidRDefault="001B2A7D">
      <w:r>
        <w:separator/>
      </w:r>
    </w:p>
  </w:footnote>
  <w:footnote w:type="continuationSeparator" w:id="0">
    <w:p w14:paraId="23021014" w14:textId="77777777" w:rsidR="001B2A7D" w:rsidRDefault="001B2A7D">
      <w:r>
        <w:continuationSeparator/>
      </w:r>
    </w:p>
  </w:footnote>
  <w:footnote w:type="continuationNotice" w:id="1">
    <w:p w14:paraId="37B75930" w14:textId="77777777" w:rsidR="001B2A7D" w:rsidRDefault="001B2A7D"/>
  </w:footnote>
  <w:footnote w:id="2">
    <w:p w14:paraId="78D4C56F" w14:textId="327F02A0" w:rsidR="004705A3" w:rsidRDefault="004705A3" w:rsidP="004705A3">
      <w:pPr>
        <w:pStyle w:val="Voetnoottekst"/>
      </w:pPr>
      <w:r>
        <w:rPr>
          <w:rStyle w:val="Voetnootmarkering"/>
        </w:rPr>
        <w:footnoteRef/>
      </w:r>
      <w:r>
        <w:t xml:space="preserve"> Met deze adviesopmerking reageert de Afdeling op de aan haar voorgelegde vragen bij de kabinetsmissive van 22 december 2025, no.2025002948, over de transitievoorziening.</w:t>
      </w:r>
    </w:p>
  </w:footnote>
  <w:footnote w:id="3">
    <w:p w14:paraId="3AC234FF" w14:textId="4D52BC8D" w:rsidR="00EB19BE" w:rsidRDefault="00EB19BE">
      <w:pPr>
        <w:pStyle w:val="Voetnoottekst"/>
      </w:pPr>
      <w:r>
        <w:rPr>
          <w:rStyle w:val="Voetnootmarkering"/>
        </w:rPr>
        <w:footnoteRef/>
      </w:r>
      <w:r>
        <w:t xml:space="preserve"> </w:t>
      </w:r>
      <w:r w:rsidR="007030A4">
        <w:t xml:space="preserve">Visie Verzorgingsplaats van de Toekomst, bijlage bij Kamerstukken II </w:t>
      </w:r>
      <w:r w:rsidR="00263945">
        <w:t>2022/23, 31305, nr. 376.</w:t>
      </w:r>
    </w:p>
  </w:footnote>
  <w:footnote w:id="4">
    <w:p w14:paraId="3F9F0739" w14:textId="77777777" w:rsidR="00C746DE" w:rsidRDefault="00C746DE" w:rsidP="00C746DE">
      <w:pPr>
        <w:pStyle w:val="Voetnoottekst"/>
      </w:pPr>
      <w:r>
        <w:rPr>
          <w:rStyle w:val="Voetnootmarkering"/>
        </w:rPr>
        <w:footnoteRef/>
      </w:r>
      <w:r>
        <w:t xml:space="preserve"> Zie artikel 3 van de Wet tot veiling van bepaalde verkooppunten van motorbrandstoffen.</w:t>
      </w:r>
    </w:p>
  </w:footnote>
  <w:footnote w:id="5">
    <w:p w14:paraId="09AD9F58" w14:textId="08CA7744" w:rsidR="004B2FBD" w:rsidRDefault="004B2FBD">
      <w:pPr>
        <w:pStyle w:val="Voetnoottekst"/>
      </w:pPr>
      <w:r>
        <w:rPr>
          <w:rStyle w:val="Voetnootmarkering"/>
        </w:rPr>
        <w:footnoteRef/>
      </w:r>
      <w:r>
        <w:t xml:space="preserve"> Meer specifiek artikel</w:t>
      </w:r>
      <w:r w:rsidR="00FE1680">
        <w:t>en</w:t>
      </w:r>
      <w:r>
        <w:t xml:space="preserve"> 5.1</w:t>
      </w:r>
      <w:r w:rsidR="00FE1680">
        <w:t xml:space="preserve"> en 5.2 </w:t>
      </w:r>
      <w:r>
        <w:t>van de Omgevi</w:t>
      </w:r>
      <w:r w:rsidR="000827E1">
        <w:t>ng</w:t>
      </w:r>
      <w:r>
        <w:t>swet.</w:t>
      </w:r>
      <w:r w:rsidR="004C5751">
        <w:t xml:space="preserve"> </w:t>
      </w:r>
      <w:r w:rsidR="005114C6">
        <w:t>Het onderhavige wetsvoorstel wijzigt de Omgevingswet op dit punt, zie voorgesteld artikel 8.3.</w:t>
      </w:r>
    </w:p>
  </w:footnote>
  <w:footnote w:id="6">
    <w:p w14:paraId="037C46F9" w14:textId="142DC9AF" w:rsidR="00127AD6" w:rsidRDefault="00127AD6" w:rsidP="00127AD6">
      <w:pPr>
        <w:pStyle w:val="Voetnoottekst"/>
      </w:pPr>
      <w:r>
        <w:rPr>
          <w:rStyle w:val="Voetnootmarkering"/>
        </w:rPr>
        <w:footnoteRef/>
      </w:r>
      <w:r>
        <w:t xml:space="preserve"> </w:t>
      </w:r>
      <w:r w:rsidR="00C70F74">
        <w:t xml:space="preserve">Kennisgeving </w:t>
      </w:r>
      <w:r>
        <w:t>Voorzieningenbeleid op verzorgingsplaatsen langs rijkswegen,</w:t>
      </w:r>
      <w:r w:rsidR="00C70F74">
        <w:t xml:space="preserve"> </w:t>
      </w:r>
      <w:proofErr w:type="spellStart"/>
      <w:r>
        <w:t>Stcrt</w:t>
      </w:r>
      <w:proofErr w:type="spellEnd"/>
      <w:r>
        <w:t xml:space="preserve">. 2004, 56. Een servicestation biedt de mogelijkheid van exploitatie van </w:t>
      </w:r>
      <w:r w:rsidR="000D55F9">
        <w:t xml:space="preserve">zowel een benzinestation als een </w:t>
      </w:r>
      <w:r>
        <w:t>wegrestaurant.</w:t>
      </w:r>
    </w:p>
  </w:footnote>
  <w:footnote w:id="7">
    <w:p w14:paraId="28816BAA" w14:textId="4AB6EC4E" w:rsidR="001367A1" w:rsidRDefault="001367A1">
      <w:pPr>
        <w:pStyle w:val="Voetnoottekst"/>
      </w:pPr>
      <w:r>
        <w:rPr>
          <w:rStyle w:val="Voetnootmarkering"/>
        </w:rPr>
        <w:footnoteRef/>
      </w:r>
      <w:r>
        <w:t xml:space="preserve"> </w:t>
      </w:r>
      <w:r w:rsidR="00C70F74">
        <w:t xml:space="preserve">Kennisgeving Wijziging Voorzieningen op verzorgingsplaatsen langs rijkswegen (energielaadpunten), </w:t>
      </w:r>
      <w:proofErr w:type="spellStart"/>
      <w:r w:rsidR="00C70F74">
        <w:t>Stcrt</w:t>
      </w:r>
      <w:proofErr w:type="spellEnd"/>
      <w:r w:rsidR="00C70F74">
        <w:t>. 2011</w:t>
      </w:r>
      <w:r w:rsidR="00D07F0C">
        <w:t>,</w:t>
      </w:r>
      <w:r w:rsidR="00C70F74">
        <w:t xml:space="preserve"> 23149.</w:t>
      </w:r>
    </w:p>
  </w:footnote>
  <w:footnote w:id="8">
    <w:p w14:paraId="7653D837" w14:textId="7D46BE6D" w:rsidR="004F7D62" w:rsidRDefault="004F7D62">
      <w:pPr>
        <w:pStyle w:val="Voetnoottekst"/>
      </w:pPr>
      <w:r>
        <w:rPr>
          <w:rStyle w:val="Voetnootmarkering"/>
        </w:rPr>
        <w:footnoteRef/>
      </w:r>
      <w:r>
        <w:t xml:space="preserve"> Uitspraak van </w:t>
      </w:r>
      <w:r w:rsidR="00F863AB">
        <w:t xml:space="preserve">de Afdeling bestuursrechtspraak van de Raad van State van </w:t>
      </w:r>
      <w:r>
        <w:t>4 november 2020</w:t>
      </w:r>
      <w:r w:rsidR="00327DAE">
        <w:t>, ECLI:NL:RVS:2020:2607.</w:t>
      </w:r>
    </w:p>
  </w:footnote>
  <w:footnote w:id="9">
    <w:p w14:paraId="08976FC5" w14:textId="7E371ADD" w:rsidR="005F3600" w:rsidRDefault="004F7D62">
      <w:pPr>
        <w:pStyle w:val="Voetnoottekst"/>
      </w:pPr>
      <w:r>
        <w:rPr>
          <w:rStyle w:val="Voetnootmarkering"/>
        </w:rPr>
        <w:footnoteRef/>
      </w:r>
      <w:r>
        <w:t xml:space="preserve"> Toelichting, paragraaf 1.2.</w:t>
      </w:r>
      <w:r w:rsidR="00007B97">
        <w:t xml:space="preserve"> De</w:t>
      </w:r>
      <w:r w:rsidR="00772D54">
        <w:t xml:space="preserve"> openstelling is vormgegeven door in de beleidsregel Kennisgeving Voorzieningen op verzor</w:t>
      </w:r>
      <w:r w:rsidR="00706C97">
        <w:t>g</w:t>
      </w:r>
      <w:r w:rsidR="00772D54">
        <w:t>ingsplaatsen</w:t>
      </w:r>
      <w:r w:rsidR="00915E28">
        <w:t xml:space="preserve"> langs rijkwegen</w:t>
      </w:r>
      <w:r w:rsidR="00772D54">
        <w:t xml:space="preserve"> </w:t>
      </w:r>
      <w:r w:rsidR="004F1691">
        <w:t xml:space="preserve">het voorbehoud te schrappen dat alleen vergunninghouders van een basisvoorziening een aanvullende voorziening mogen realiseren. Zie </w:t>
      </w:r>
      <w:proofErr w:type="spellStart"/>
      <w:r w:rsidR="004F1691">
        <w:t>Stcr</w:t>
      </w:r>
      <w:r w:rsidR="00706C97">
        <w:t>t</w:t>
      </w:r>
      <w:proofErr w:type="spellEnd"/>
      <w:r w:rsidR="004F1691">
        <w:t>. 2022, 7852.</w:t>
      </w:r>
      <w:r w:rsidR="00706C97">
        <w:t xml:space="preserve"> Tevens is een </w:t>
      </w:r>
      <w:r w:rsidR="00D96FD7">
        <w:t xml:space="preserve">tijdelijke </w:t>
      </w:r>
      <w:r w:rsidR="00706C97">
        <w:t xml:space="preserve">beleidsregel vastgesteld </w:t>
      </w:r>
      <w:r w:rsidR="00934AB2">
        <w:t xml:space="preserve">in afwachting </w:t>
      </w:r>
      <w:r w:rsidR="00BE2C51">
        <w:t xml:space="preserve">van een wetsvoorstel </w:t>
      </w:r>
      <w:r w:rsidR="005F3600">
        <w:t xml:space="preserve">waarin het voorzieningenbeleid op verzorgingsplaatsen wordt geregeld. </w:t>
      </w:r>
      <w:r w:rsidR="00D91CCB">
        <w:t xml:space="preserve">De tijdelijke beleidsregel gold in eerste instantie </w:t>
      </w:r>
      <w:r w:rsidR="00996DB1">
        <w:t xml:space="preserve">tot 1 januari 2025; dit is verlengd tot 1 januari 2027. Zie </w:t>
      </w:r>
      <w:r w:rsidR="0035144D">
        <w:t xml:space="preserve">o.a. </w:t>
      </w:r>
      <w:proofErr w:type="spellStart"/>
      <w:r w:rsidR="00996DB1">
        <w:t>Stcrt</w:t>
      </w:r>
      <w:proofErr w:type="spellEnd"/>
      <w:r w:rsidR="00996DB1">
        <w:t>. 2022</w:t>
      </w:r>
      <w:r w:rsidR="009B2B04">
        <w:t>,</w:t>
      </w:r>
      <w:r w:rsidR="00996DB1">
        <w:t xml:space="preserve"> 32554</w:t>
      </w:r>
      <w:r w:rsidR="00414A47">
        <w:t>.</w:t>
      </w:r>
    </w:p>
  </w:footnote>
  <w:footnote w:id="10">
    <w:p w14:paraId="21C40B30" w14:textId="58C5B4A3" w:rsidR="0010056B" w:rsidRDefault="0010056B">
      <w:pPr>
        <w:pStyle w:val="Voetnoottekst"/>
      </w:pPr>
      <w:r>
        <w:rPr>
          <w:rStyle w:val="Voetnootmarkering"/>
        </w:rPr>
        <w:footnoteRef/>
      </w:r>
      <w:r w:rsidR="00EB1327">
        <w:t xml:space="preserve"> </w:t>
      </w:r>
      <w:r w:rsidR="00D13A4C">
        <w:t>De overgang in 2024 naar de Omgevingswet h</w:t>
      </w:r>
      <w:r w:rsidR="00424FE8">
        <w:t>eeft</w:t>
      </w:r>
      <w:r w:rsidR="00D13A4C">
        <w:t xml:space="preserve"> </w:t>
      </w:r>
      <w:r w:rsidR="00436379">
        <w:t xml:space="preserve">geen </w:t>
      </w:r>
      <w:r w:rsidR="002D6EE3">
        <w:t xml:space="preserve">inhoudelijke gevolgen </w:t>
      </w:r>
      <w:r w:rsidR="00424FE8">
        <w:t xml:space="preserve">gehad </w:t>
      </w:r>
      <w:r w:rsidR="002D6EE3">
        <w:t xml:space="preserve">voor </w:t>
      </w:r>
      <w:r w:rsidR="00DD1A09">
        <w:t xml:space="preserve">de toepassing van </w:t>
      </w:r>
      <w:r w:rsidR="002D6EE3">
        <w:t>het vergunningstelsel.</w:t>
      </w:r>
    </w:p>
  </w:footnote>
  <w:footnote w:id="11">
    <w:p w14:paraId="024EE9A4" w14:textId="363A5AE2" w:rsidR="008D2574" w:rsidRDefault="008D2574">
      <w:pPr>
        <w:pStyle w:val="Voetnoottekst"/>
      </w:pPr>
      <w:r>
        <w:rPr>
          <w:rStyle w:val="Voetnootmarkering"/>
        </w:rPr>
        <w:footnoteRef/>
      </w:r>
      <w:r>
        <w:t xml:space="preserve"> Toelichting, paragraaf </w:t>
      </w:r>
      <w:r w:rsidR="0045648A">
        <w:t>1.3.1.</w:t>
      </w:r>
      <w:r w:rsidR="00140F51">
        <w:t xml:space="preserve"> De routekaart </w:t>
      </w:r>
      <w:r w:rsidR="00A94E17">
        <w:t xml:space="preserve">is een beleidsprogramma en </w:t>
      </w:r>
      <w:r w:rsidR="00140F51">
        <w:t>wordt vastgesteld als niet-verplicht programma op basis van de Omgevingswet.</w:t>
      </w:r>
    </w:p>
  </w:footnote>
  <w:footnote w:id="12">
    <w:p w14:paraId="4B0878CC" w14:textId="43294055" w:rsidR="00327211" w:rsidRDefault="00327211">
      <w:pPr>
        <w:pStyle w:val="Voetnoottekst"/>
      </w:pPr>
      <w:r>
        <w:rPr>
          <w:rStyle w:val="Voetnootmarkering"/>
        </w:rPr>
        <w:footnoteRef/>
      </w:r>
      <w:r>
        <w:t xml:space="preserve"> </w:t>
      </w:r>
      <w:r w:rsidR="007F3CA4">
        <w:t>Zie voorgesteld a</w:t>
      </w:r>
      <w:r>
        <w:t xml:space="preserve">rtikel 2.1 </w:t>
      </w:r>
      <w:r w:rsidR="007F3CA4">
        <w:t xml:space="preserve">en paragraaf 2.1 van de </w:t>
      </w:r>
      <w:r>
        <w:t>toelichting</w:t>
      </w:r>
      <w:r w:rsidR="007F3CA4">
        <w:t>.</w:t>
      </w:r>
    </w:p>
  </w:footnote>
  <w:footnote w:id="13">
    <w:p w14:paraId="0961B2F6" w14:textId="10511BF0" w:rsidR="00897F0D" w:rsidRDefault="00897F0D">
      <w:pPr>
        <w:pStyle w:val="Voetnoottekst"/>
      </w:pPr>
      <w:r>
        <w:rPr>
          <w:rStyle w:val="Voetnootmarkering"/>
        </w:rPr>
        <w:footnoteRef/>
      </w:r>
      <w:r>
        <w:t xml:space="preserve"> </w:t>
      </w:r>
      <w:r w:rsidR="00876924">
        <w:t xml:space="preserve">Zie voorgesteld artikel 8.3, waarin </w:t>
      </w:r>
      <w:r w:rsidR="005F4D0A">
        <w:t>de Omgevingswet in die zin wordt gewijzigd dat voor</w:t>
      </w:r>
      <w:r w:rsidR="00A84CF1">
        <w:t xml:space="preserve"> activiteiten ter</w:t>
      </w:r>
      <w:r w:rsidR="005F4D0A">
        <w:t xml:space="preserve"> uitvoering van het inrichtingsplan ge</w:t>
      </w:r>
      <w:r w:rsidR="00A33AC0">
        <w:t>en</w:t>
      </w:r>
      <w:r w:rsidR="005F4D0A">
        <w:t xml:space="preserve"> </w:t>
      </w:r>
      <w:r w:rsidR="00C120DB">
        <w:t>“</w:t>
      </w:r>
      <w:r w:rsidR="005F4D0A">
        <w:t xml:space="preserve">omgevingsvergunning voor </w:t>
      </w:r>
      <w:r w:rsidR="00CE5E0F">
        <w:t>een</w:t>
      </w:r>
      <w:r w:rsidR="005F4D0A">
        <w:t xml:space="preserve"> </w:t>
      </w:r>
      <w:proofErr w:type="spellStart"/>
      <w:r w:rsidR="005F4D0A">
        <w:t>beperkingengebiedactiviteit</w:t>
      </w:r>
      <w:proofErr w:type="spellEnd"/>
      <w:r w:rsidR="005F4D0A">
        <w:t xml:space="preserve"> </w:t>
      </w:r>
      <w:r w:rsidR="00A33AC0">
        <w:t xml:space="preserve">met betrekking tot </w:t>
      </w:r>
      <w:r w:rsidR="00CE5E0F">
        <w:t>een</w:t>
      </w:r>
      <w:r w:rsidR="00A33AC0">
        <w:t xml:space="preserve"> weg</w:t>
      </w:r>
      <w:r w:rsidR="00C120DB">
        <w:t>”</w:t>
      </w:r>
      <w:r w:rsidR="00A33AC0">
        <w:t xml:space="preserve"> </w:t>
      </w:r>
      <w:r w:rsidR="00CE5E0F">
        <w:t xml:space="preserve">(zie artikel 5.1, tweede lid, </w:t>
      </w:r>
      <w:r w:rsidR="00ED0A02">
        <w:t xml:space="preserve">aanhef en onderdeel f onder 1 van de Omgevingswet) </w:t>
      </w:r>
      <w:r w:rsidR="00327889">
        <w:t>vereist</w:t>
      </w:r>
      <w:r w:rsidR="005F4D0A">
        <w:t xml:space="preserve"> is.</w:t>
      </w:r>
    </w:p>
  </w:footnote>
  <w:footnote w:id="14">
    <w:p w14:paraId="08725997" w14:textId="422B9E6D" w:rsidR="344E2692" w:rsidRDefault="344E2692" w:rsidP="344E2692">
      <w:pPr>
        <w:pStyle w:val="Voetnoottekst"/>
      </w:pPr>
      <w:r w:rsidRPr="344E2692">
        <w:rPr>
          <w:rStyle w:val="Voetnootmarkering"/>
          <w:rFonts w:eastAsiaTheme="majorEastAsia"/>
        </w:rPr>
        <w:footnoteRef/>
      </w:r>
      <w:r>
        <w:t xml:space="preserve"> Zie voorgesteld artikel 3.1, eerste lid, juncto voorgesteld artikel 4.1.</w:t>
      </w:r>
    </w:p>
  </w:footnote>
  <w:footnote w:id="15">
    <w:p w14:paraId="06EB8923" w14:textId="2EC0C107" w:rsidR="344E2692" w:rsidRDefault="344E2692" w:rsidP="344E2692">
      <w:pPr>
        <w:pStyle w:val="Voetnoottekst"/>
      </w:pPr>
      <w:r w:rsidRPr="344E2692">
        <w:rPr>
          <w:rStyle w:val="Voetnootmarkering"/>
          <w:rFonts w:eastAsiaTheme="majorEastAsia"/>
        </w:rPr>
        <w:footnoteRef/>
      </w:r>
      <w:r>
        <w:t xml:space="preserve"> Zie voorgesteld artikel 4.6.</w:t>
      </w:r>
    </w:p>
  </w:footnote>
  <w:footnote w:id="16">
    <w:p w14:paraId="6A19A41D" w14:textId="3E9E0CCF" w:rsidR="00A72470" w:rsidRDefault="00A72470" w:rsidP="00A72470">
      <w:pPr>
        <w:pStyle w:val="Voetnoottekst"/>
      </w:pPr>
      <w:r>
        <w:rPr>
          <w:rStyle w:val="Voetnootmarkering"/>
        </w:rPr>
        <w:footnoteRef/>
      </w:r>
      <w:r>
        <w:t xml:space="preserve"> Zie voorgesteld artikel 8.2.</w:t>
      </w:r>
    </w:p>
  </w:footnote>
  <w:footnote w:id="17">
    <w:p w14:paraId="6E1A17C2" w14:textId="1A9A4A4B" w:rsidR="00773355" w:rsidRDefault="00773355">
      <w:pPr>
        <w:pStyle w:val="Voetnoottekst"/>
      </w:pPr>
      <w:r>
        <w:rPr>
          <w:rStyle w:val="Voetnootmarkering"/>
        </w:rPr>
        <w:footnoteRef/>
      </w:r>
      <w:r>
        <w:t xml:space="preserve"> Zie voorgesteld artikel 6.1.</w:t>
      </w:r>
      <w:r w:rsidR="00BC275E">
        <w:t xml:space="preserve"> Voor de exploitatievergunning voor een verkooppunt van motorbrandstoffen blijft de huidige regelgeving in stand op grond van de Wet tot veiling van bepaalde verkooppunten van motorbrandstoffen.</w:t>
      </w:r>
    </w:p>
  </w:footnote>
  <w:footnote w:id="18">
    <w:p w14:paraId="0C75C18A" w14:textId="2039EEAC" w:rsidR="00B21E7B" w:rsidRDefault="00B21E7B">
      <w:pPr>
        <w:pStyle w:val="Voetnoottekst"/>
      </w:pPr>
      <w:r>
        <w:rPr>
          <w:rStyle w:val="Voetnootmarkering"/>
        </w:rPr>
        <w:footnoteRef/>
      </w:r>
      <w:r>
        <w:t xml:space="preserve"> Voorgesteld artikel 3.1, tweede lid.</w:t>
      </w:r>
    </w:p>
  </w:footnote>
  <w:footnote w:id="19">
    <w:p w14:paraId="01FB6F66" w14:textId="77777777" w:rsidR="009A6791" w:rsidRDefault="009A6791" w:rsidP="009A6791">
      <w:pPr>
        <w:pStyle w:val="Voetnoottekst"/>
      </w:pPr>
      <w:r>
        <w:rPr>
          <w:rStyle w:val="Voetnootmarkering"/>
        </w:rPr>
        <w:footnoteRef/>
      </w:r>
      <w:r>
        <w:t xml:space="preserve"> Het is mogelijk om in de toekomst ook ander soort voorzieningen aan te wijzen die in aanmerking komen voor vergunningverlening, zoals waterstofstations. Zie artikelsgewijze toelichting bij voorgesteld artikel 1.2, tweede lid. </w:t>
      </w:r>
    </w:p>
  </w:footnote>
  <w:footnote w:id="20">
    <w:p w14:paraId="110F30A3" w14:textId="4309F72D" w:rsidR="00FF7DF7" w:rsidRDefault="00FF7DF7">
      <w:pPr>
        <w:pStyle w:val="Voetnoottekst"/>
      </w:pPr>
      <w:r>
        <w:rPr>
          <w:rStyle w:val="Voetnootmarkering"/>
        </w:rPr>
        <w:footnoteRef/>
      </w:r>
      <w:r>
        <w:t xml:space="preserve"> Met uitzondering van de transitievoorzieningen, </w:t>
      </w:r>
      <w:r w:rsidR="00AA724E">
        <w:t xml:space="preserve">voor </w:t>
      </w:r>
      <w:r w:rsidR="00B77CB2">
        <w:t xml:space="preserve">meer hierover </w:t>
      </w:r>
      <w:r w:rsidR="00AA724E">
        <w:t>zie adviesopmerking onder punt 3</w:t>
      </w:r>
      <w:r w:rsidR="00B77CB2">
        <w:t>.</w:t>
      </w:r>
    </w:p>
  </w:footnote>
  <w:footnote w:id="21">
    <w:p w14:paraId="01612C98" w14:textId="0BFEEB4D" w:rsidR="0052526C" w:rsidRDefault="0052526C">
      <w:pPr>
        <w:pStyle w:val="Voetnoottekst"/>
      </w:pPr>
      <w:r>
        <w:rPr>
          <w:rStyle w:val="Voetnootmarkering"/>
        </w:rPr>
        <w:footnoteRef/>
      </w:r>
      <w:r>
        <w:t xml:space="preserve"> </w:t>
      </w:r>
      <w:r w:rsidR="00BB7884">
        <w:t xml:space="preserve">Zie voorgesteld artikel </w:t>
      </w:r>
      <w:r w:rsidR="00E3139B">
        <w:t>4.9</w:t>
      </w:r>
      <w:r>
        <w:t>.</w:t>
      </w:r>
    </w:p>
  </w:footnote>
  <w:footnote w:id="22">
    <w:p w14:paraId="4DA69CD5" w14:textId="65751998" w:rsidR="00887A0A" w:rsidRDefault="00887A0A">
      <w:pPr>
        <w:pStyle w:val="Voetnoottekst"/>
      </w:pPr>
      <w:r>
        <w:rPr>
          <w:rStyle w:val="Voetnootmarkering"/>
        </w:rPr>
        <w:footnoteRef/>
      </w:r>
      <w:r>
        <w:t xml:space="preserve"> Zie voorgesteld artikel 9.1.</w:t>
      </w:r>
    </w:p>
  </w:footnote>
  <w:footnote w:id="23">
    <w:p w14:paraId="059CAB99" w14:textId="49004A11" w:rsidR="00771DE0" w:rsidRDefault="00771DE0">
      <w:pPr>
        <w:pStyle w:val="Voetnoottekst"/>
      </w:pPr>
      <w:r>
        <w:rPr>
          <w:rStyle w:val="Voetnootmarkering"/>
        </w:rPr>
        <w:footnoteRef/>
      </w:r>
      <w:r>
        <w:t xml:space="preserve"> Zie voorgesteld artikel 9.2.</w:t>
      </w:r>
    </w:p>
  </w:footnote>
  <w:footnote w:id="24">
    <w:p w14:paraId="77F27C4C" w14:textId="434EAC48" w:rsidR="00D01B1B" w:rsidRDefault="00D01B1B">
      <w:pPr>
        <w:pStyle w:val="Voetnoottekst"/>
      </w:pPr>
      <w:r>
        <w:rPr>
          <w:rStyle w:val="Voetnootmarkering"/>
        </w:rPr>
        <w:footnoteRef/>
      </w:r>
      <w:r>
        <w:t xml:space="preserve"> Toelichting, paragraaf </w:t>
      </w:r>
      <w:r w:rsidR="003C4BA5">
        <w:t>10.3.</w:t>
      </w:r>
    </w:p>
  </w:footnote>
  <w:footnote w:id="25">
    <w:p w14:paraId="0AB2E018" w14:textId="529C4248" w:rsidR="00793C51" w:rsidRDefault="00793C51">
      <w:pPr>
        <w:pStyle w:val="Voetnoottekst"/>
      </w:pPr>
      <w:r>
        <w:rPr>
          <w:rStyle w:val="Voetnootmarkering"/>
        </w:rPr>
        <w:footnoteRef/>
      </w:r>
      <w:r>
        <w:t xml:space="preserve"> Zie voorgesteld artikel 9.4 en artikelsgewijze toelichting.</w:t>
      </w:r>
    </w:p>
  </w:footnote>
  <w:footnote w:id="26">
    <w:p w14:paraId="61C1BCA8" w14:textId="77777777" w:rsidR="009A4AFE" w:rsidRDefault="009A4AFE" w:rsidP="009A4AFE">
      <w:pPr>
        <w:pStyle w:val="Voetnoottekst"/>
      </w:pPr>
      <w:r>
        <w:rPr>
          <w:rStyle w:val="Voetnootmarkering"/>
        </w:rPr>
        <w:footnoteRef/>
      </w:r>
      <w:r>
        <w:t xml:space="preserve"> Dit komt tot uitdrukking in het wettelijk doel uit artikel 1.2, eerste lid, aanhef en onderdeel a, dat luidt: “Deze wet is, gelet op het veilig en doelmatig gebruik van de wegen door het openbaar verkeer, gericht op (…) het waarborgen van de bruikbaarheid van verzorgingsplaatsen voor het openbaar personen- en vrachtverkeer”.</w:t>
      </w:r>
    </w:p>
  </w:footnote>
  <w:footnote w:id="27">
    <w:p w14:paraId="606F6AB2" w14:textId="55D9E76B" w:rsidR="009A4AFE" w:rsidRDefault="009A4AFE" w:rsidP="009A4AFE">
      <w:pPr>
        <w:pStyle w:val="Voetnoottekst"/>
      </w:pPr>
      <w:r>
        <w:rPr>
          <w:rStyle w:val="Voetnootmarkering"/>
        </w:rPr>
        <w:footnoteRef/>
      </w:r>
      <w:r>
        <w:t xml:space="preserve"> Toelichting, algemeen deel, paragrafen 1.2.3, 1.3, 1.3.1 en 2.2.</w:t>
      </w:r>
    </w:p>
  </w:footnote>
  <w:footnote w:id="28">
    <w:p w14:paraId="2D5D1D8F" w14:textId="77777777" w:rsidR="009A4AFE" w:rsidRDefault="009A4AFE" w:rsidP="009A4AFE">
      <w:pPr>
        <w:pStyle w:val="Voetnoottekst"/>
      </w:pPr>
      <w:r>
        <w:rPr>
          <w:rStyle w:val="Voetnootmarkering"/>
          <w:rFonts w:eastAsiaTheme="majorEastAsia"/>
        </w:rPr>
        <w:footnoteRef/>
      </w:r>
      <w:r>
        <w:t xml:space="preserve"> Zie ook: </w:t>
      </w:r>
      <w:r w:rsidRPr="007D7544">
        <w:t>Adviescollege Toetsing Regeldruk, brief van 21 augustus 2025</w:t>
      </w:r>
      <w:r>
        <w:t xml:space="preserve"> </w:t>
      </w:r>
      <w:r w:rsidRPr="007D7544">
        <w:t xml:space="preserve">aan de Minister van Infrastructuur en Waterstaat , met onderwerp “Wetsvoorstel marktordeningen voorzieningen verzorgingsplaats,” </w:t>
      </w:r>
      <w:r>
        <w:t xml:space="preserve">kenmerk </w:t>
      </w:r>
      <w:proofErr w:type="spellStart"/>
      <w:r w:rsidRPr="00C135CD">
        <w:t>MvH</w:t>
      </w:r>
      <w:proofErr w:type="spellEnd"/>
      <w:r w:rsidRPr="00C135CD">
        <w:t>/</w:t>
      </w:r>
      <w:proofErr w:type="spellStart"/>
      <w:r w:rsidRPr="00C135CD">
        <w:t>RvZ</w:t>
      </w:r>
      <w:proofErr w:type="spellEnd"/>
      <w:r w:rsidRPr="00C135CD">
        <w:t>/ATR3540/2025-U121</w:t>
      </w:r>
      <w:r>
        <w:t xml:space="preserve">, </w:t>
      </w:r>
      <w:r w:rsidRPr="007D7544">
        <w:t>p. 2</w:t>
      </w:r>
      <w:r>
        <w:t xml:space="preserve">-3. </w:t>
      </w:r>
    </w:p>
  </w:footnote>
  <w:footnote w:id="29">
    <w:p w14:paraId="6843CA31" w14:textId="77777777" w:rsidR="009A4AFE" w:rsidRDefault="009A4AFE" w:rsidP="009A4AFE">
      <w:pPr>
        <w:pStyle w:val="Voetnoottekst"/>
      </w:pPr>
      <w:r>
        <w:rPr>
          <w:rStyle w:val="Voetnootmarkering"/>
          <w:rFonts w:eastAsiaTheme="majorEastAsia"/>
        </w:rPr>
        <w:footnoteRef/>
      </w:r>
      <w:r>
        <w:t xml:space="preserve"> Zie ook: </w:t>
      </w:r>
      <w:r w:rsidRPr="007D7544">
        <w:t>Adviescollege Toetsing Regeldruk, brief van 21 augustus 2025</w:t>
      </w:r>
      <w:r>
        <w:t xml:space="preserve"> </w:t>
      </w:r>
      <w:r w:rsidRPr="007D7544">
        <w:t xml:space="preserve">aan de Minister van Infrastructuur en Waterstaat , met onderwerp “Wetsvoorstel marktordeningen voorzieningen verzorgingsplaats,” </w:t>
      </w:r>
      <w:r>
        <w:t xml:space="preserve">kenmerk </w:t>
      </w:r>
      <w:proofErr w:type="spellStart"/>
      <w:r w:rsidRPr="00C135CD">
        <w:t>MvH</w:t>
      </w:r>
      <w:proofErr w:type="spellEnd"/>
      <w:r w:rsidRPr="00C135CD">
        <w:t>/</w:t>
      </w:r>
      <w:proofErr w:type="spellStart"/>
      <w:r w:rsidRPr="00C135CD">
        <w:t>RvZ</w:t>
      </w:r>
      <w:proofErr w:type="spellEnd"/>
      <w:r w:rsidRPr="00C135CD">
        <w:t>/ATR3540/2025-U121</w:t>
      </w:r>
      <w:r>
        <w:t xml:space="preserve">, </w:t>
      </w:r>
      <w:r w:rsidRPr="007D7544">
        <w:t>p. 2.</w:t>
      </w:r>
    </w:p>
  </w:footnote>
  <w:footnote w:id="30">
    <w:p w14:paraId="6BCF9630" w14:textId="6F9D3304" w:rsidR="007023C5" w:rsidRDefault="007023C5">
      <w:pPr>
        <w:pStyle w:val="Voetnoottekst"/>
      </w:pPr>
      <w:r>
        <w:rPr>
          <w:rStyle w:val="Voetnootmarkering"/>
        </w:rPr>
        <w:footnoteRef/>
      </w:r>
      <w:r>
        <w:t xml:space="preserve"> Zie voorgesteld artikel 1.2, eerste lid.</w:t>
      </w:r>
    </w:p>
  </w:footnote>
  <w:footnote w:id="31">
    <w:p w14:paraId="770235C6" w14:textId="1DE506B1" w:rsidR="0048427B" w:rsidRDefault="0048427B">
      <w:pPr>
        <w:pStyle w:val="Voetnoottekst"/>
      </w:pPr>
      <w:r>
        <w:rPr>
          <w:rStyle w:val="Voetnootmarkering"/>
        </w:rPr>
        <w:footnoteRef/>
      </w:r>
      <w:r>
        <w:t xml:space="preserve"> </w:t>
      </w:r>
      <w:r w:rsidR="00E43D62">
        <w:t xml:space="preserve">Daar komt bij dat de toelichting geen inzicht geeft in de mogelijke </w:t>
      </w:r>
      <w:r w:rsidR="00CD6D24">
        <w:t>budgettaire</w:t>
      </w:r>
      <w:r w:rsidR="00E43D62">
        <w:t xml:space="preserve"> gevolgen van het wetsvoorstel voor het Rijk. Zie ook adviesopmerking onder punt 6.</w:t>
      </w:r>
    </w:p>
  </w:footnote>
  <w:footnote w:id="32">
    <w:p w14:paraId="2F2F226B" w14:textId="3A6875E8" w:rsidR="004071EF" w:rsidRDefault="004071EF">
      <w:pPr>
        <w:pStyle w:val="Voetnoottekst"/>
      </w:pPr>
      <w:r>
        <w:rPr>
          <w:rStyle w:val="Voetnootmarkering"/>
        </w:rPr>
        <w:footnoteRef/>
      </w:r>
      <w:r>
        <w:t xml:space="preserve"> Zie toelichting, paragraaf 1.1.</w:t>
      </w:r>
    </w:p>
  </w:footnote>
  <w:footnote w:id="33">
    <w:p w14:paraId="4DE5F459" w14:textId="1E1E6FF1" w:rsidR="00A211A1" w:rsidRDefault="00A211A1">
      <w:pPr>
        <w:pStyle w:val="Voetnoottekst"/>
      </w:pPr>
      <w:r>
        <w:rPr>
          <w:rStyle w:val="Voetnootmarkering"/>
        </w:rPr>
        <w:footnoteRef/>
      </w:r>
      <w:r>
        <w:t xml:space="preserve"> </w:t>
      </w:r>
      <w:r w:rsidR="0054016C">
        <w:t xml:space="preserve">Daar komt bij dat paragraaf 4.1 van de toelichting vermeldt dat de Wet tot veiling </w:t>
      </w:r>
      <w:r w:rsidR="00B41AF4">
        <w:t>van bepaalde verkooppunten van motorbrandstoffen</w:t>
      </w:r>
      <w:r w:rsidR="0054016C">
        <w:t xml:space="preserve"> </w:t>
      </w:r>
      <w:r w:rsidR="000C3C05">
        <w:t xml:space="preserve">kan worden </w:t>
      </w:r>
      <w:r w:rsidR="0054016C">
        <w:t>ingetrokken zodra er geen huurovereenkomsten voor locaties voor motorbrandstoffen me</w:t>
      </w:r>
      <w:r w:rsidR="00DD5B7C">
        <w:t>er</w:t>
      </w:r>
      <w:r w:rsidR="0054016C">
        <w:t xml:space="preserve"> zullen gelden. Dat verhoudt zich slecht tot </w:t>
      </w:r>
      <w:r w:rsidR="00015E30">
        <w:t xml:space="preserve">voorgesteld </w:t>
      </w:r>
      <w:r w:rsidR="0054016C">
        <w:t xml:space="preserve">artikel 4.9 </w:t>
      </w:r>
      <w:r w:rsidR="00015E30">
        <w:t xml:space="preserve">en de daarbij behorende artikelsgewijze toelichting </w:t>
      </w:r>
      <w:r w:rsidR="0054016C">
        <w:t xml:space="preserve">waarin staat dat </w:t>
      </w:r>
      <w:r w:rsidR="00DD5B7C">
        <w:t xml:space="preserve">nieuwe vergunningen voor </w:t>
      </w:r>
      <w:r w:rsidR="00C70F4B">
        <w:t>motor</w:t>
      </w:r>
      <w:r w:rsidR="00DD5B7C">
        <w:t>brandstofverkooppunten ni</w:t>
      </w:r>
      <w:r w:rsidR="00B038D5">
        <w:t>et</w:t>
      </w:r>
      <w:r w:rsidR="00DD5B7C">
        <w:t xml:space="preserve"> zullen worden geveild op grond van dit wetsvoorstel.</w:t>
      </w:r>
    </w:p>
  </w:footnote>
  <w:footnote w:id="34">
    <w:p w14:paraId="388A0CA1" w14:textId="6187BB1F" w:rsidR="00BE34E7" w:rsidRDefault="00BE34E7">
      <w:pPr>
        <w:pStyle w:val="Voetnoottekst"/>
      </w:pPr>
      <w:r>
        <w:rPr>
          <w:rStyle w:val="Voetnootmarkering"/>
        </w:rPr>
        <w:footnoteRef/>
      </w:r>
      <w:r>
        <w:t xml:space="preserve"> Een exploitatieplicht kan </w:t>
      </w:r>
      <w:r w:rsidR="0019115F">
        <w:t xml:space="preserve">helpen om het zogenaamde ‘handdoekje leggen’ tegen te gaan. Dit </w:t>
      </w:r>
      <w:r w:rsidR="000D5977">
        <w:t xml:space="preserve">is de praktijk dat </w:t>
      </w:r>
      <w:r w:rsidR="001A1604">
        <w:t>een partij op een exploitatievergunning biedt om te voorkomen dat een concurrerende exploitant zich op dezelfde locatie zal vestigen, zonder dat de bieder de intentie heeft om de vergunning zelf te exploiteren.</w:t>
      </w:r>
    </w:p>
  </w:footnote>
  <w:footnote w:id="35">
    <w:p w14:paraId="40357297" w14:textId="38CEDDB0" w:rsidR="551FF628" w:rsidRDefault="551FF628" w:rsidP="551FF628">
      <w:pPr>
        <w:pStyle w:val="Voetnoottekst"/>
      </w:pPr>
      <w:r w:rsidRPr="551FF628">
        <w:rPr>
          <w:rStyle w:val="Voetnootmarkering"/>
        </w:rPr>
        <w:footnoteRef/>
      </w:r>
      <w:r>
        <w:t xml:space="preserve"> De doelstelling geformuleerd in voorgesteld artikel 1.2</w:t>
      </w:r>
      <w:r w:rsidR="001E0B89">
        <w:t>,</w:t>
      </w:r>
      <w:r>
        <w:t xml:space="preserve"> eerste lid, </w:t>
      </w:r>
      <w:r w:rsidR="00593717">
        <w:t xml:space="preserve">onderdeel </w:t>
      </w:r>
      <w:r>
        <w:t>c.</w:t>
      </w:r>
    </w:p>
  </w:footnote>
  <w:footnote w:id="36">
    <w:p w14:paraId="318B9D5B" w14:textId="7149BDAD" w:rsidR="00662418" w:rsidRDefault="00662418">
      <w:pPr>
        <w:pStyle w:val="Voetnoottekst"/>
      </w:pPr>
      <w:r>
        <w:rPr>
          <w:rStyle w:val="Voetnootmarkering"/>
        </w:rPr>
        <w:footnoteRef/>
      </w:r>
      <w:r>
        <w:t xml:space="preserve"> </w:t>
      </w:r>
      <w:r w:rsidR="001D0121" w:rsidRPr="001D0121">
        <w:t>Regels ter implementatie van Richtlijn (EU) 2022/2557 van het Europees Parlement en de Raad van 14 december 2022 betreffende de weerbaarheid van kritieke entiteiten en tot intrekking van Richtlijn 2008/114/EG van de Raad (</w:t>
      </w:r>
      <w:proofErr w:type="spellStart"/>
      <w:r w:rsidR="001D0121" w:rsidRPr="001D0121">
        <w:t>PbEU</w:t>
      </w:r>
      <w:proofErr w:type="spellEnd"/>
      <w:r w:rsidR="001D0121" w:rsidRPr="001D0121">
        <w:t xml:space="preserve"> 2022, L 333) (Wet weerbaarheid kritieke entiteiten)</w:t>
      </w:r>
      <w:r w:rsidR="001D0121">
        <w:t xml:space="preserve">, Kamerstukken II </w:t>
      </w:r>
      <w:r w:rsidR="00EE4C21">
        <w:t xml:space="preserve">2024/25, 36765, </w:t>
      </w:r>
      <w:proofErr w:type="spellStart"/>
      <w:r w:rsidR="00EE4C21">
        <w:t>nrs</w:t>
      </w:r>
      <w:proofErr w:type="spellEnd"/>
      <w:r w:rsidR="00EE4C21">
        <w:t>. 1-</w:t>
      </w:r>
      <w:r w:rsidR="00F47EFA">
        <w:t>4</w:t>
      </w:r>
      <w:r w:rsidR="00EE4C21">
        <w:t>.</w:t>
      </w:r>
    </w:p>
  </w:footnote>
  <w:footnote w:id="37">
    <w:p w14:paraId="7D6B2B85" w14:textId="71280452" w:rsidR="00B66125" w:rsidRDefault="00B66125">
      <w:pPr>
        <w:pStyle w:val="Voetnoottekst"/>
      </w:pPr>
      <w:r>
        <w:rPr>
          <w:rStyle w:val="Voetnootmarkering"/>
        </w:rPr>
        <w:footnoteRef/>
      </w:r>
      <w:r>
        <w:t xml:space="preserve"> Bijvoorbeeld de AFIR: </w:t>
      </w:r>
      <w:r w:rsidRPr="00913DF1">
        <w:t>Verordening (EU) 2023/1804 van het Europees Parlement en de Raad van 13 september 2023 betreffende de uitrol van infrastructuur voor alternatieve brandstoffen en tot intrekking van Richtlijn 2014/94/EU (</w:t>
      </w:r>
      <w:proofErr w:type="spellStart"/>
      <w:r w:rsidRPr="00913DF1">
        <w:t>PbEU</w:t>
      </w:r>
      <w:proofErr w:type="spellEnd"/>
      <w:r w:rsidRPr="00913DF1">
        <w:t xml:space="preserve"> 2023, </w:t>
      </w:r>
      <w:r>
        <w:t xml:space="preserve">L </w:t>
      </w:r>
      <w:r w:rsidRPr="00913DF1">
        <w:t>234</w:t>
      </w:r>
      <w:r>
        <w:t>/1</w:t>
      </w:r>
      <w:r w:rsidRPr="00913DF1">
        <w:t>)</w:t>
      </w:r>
      <w:r>
        <w:t xml:space="preserve">. Zie in dit verband ook een lopend initiatief van de Europese Commissie: </w:t>
      </w:r>
      <w:r w:rsidRPr="00457AE7">
        <w:t xml:space="preserve">Verslag van de Commissie </w:t>
      </w:r>
      <w:r w:rsidRPr="00E00D8B">
        <w:t>van 21 november 2025</w:t>
      </w:r>
      <w:r>
        <w:t xml:space="preserve"> </w:t>
      </w:r>
      <w:r w:rsidRPr="00457AE7">
        <w:t xml:space="preserve">aan het Europees </w:t>
      </w:r>
      <w:r>
        <w:t>P</w:t>
      </w:r>
      <w:r w:rsidRPr="00457AE7">
        <w:t xml:space="preserve">arlement en de Raad over de beschikbaarheid van geschikte rustfaciliteiten voor chauffeurs en van beveiligde parkeerfaciliteiten en de ontwikkeling van veilige en beveiligde parkeerterreinen die overeenkomstig Gedelegeerde Verordening (EU) 2022/1012 zijn gecertificeerd (COM 2025 703 </w:t>
      </w:r>
      <w:proofErr w:type="spellStart"/>
      <w:r w:rsidRPr="00457AE7">
        <w:t>final</w:t>
      </w:r>
      <w:proofErr w:type="spellEnd"/>
      <w:r w:rsidRPr="00457AE7">
        <w:t>).</w:t>
      </w:r>
      <w:r>
        <w:t xml:space="preserve"> Zie ook: </w:t>
      </w:r>
      <w:r w:rsidRPr="00614426">
        <w:t>https://transport.ec.europa.eu/news-events/news/commission-calls-action-increase-safe-and-secure-parking-areas-professional-drivers-2025-12-03_en</w:t>
      </w:r>
      <w:r>
        <w:t>.</w:t>
      </w:r>
    </w:p>
  </w:footnote>
  <w:footnote w:id="38">
    <w:p w14:paraId="6DED89D4" w14:textId="631CC935" w:rsidR="00344914" w:rsidRDefault="00344914" w:rsidP="00344914">
      <w:pPr>
        <w:pStyle w:val="Voetnoottekst"/>
      </w:pPr>
      <w:r>
        <w:rPr>
          <w:rStyle w:val="Voetnootmarkering"/>
          <w:rFonts w:eastAsiaTheme="majorEastAsia"/>
        </w:rPr>
        <w:footnoteRef/>
      </w:r>
      <w:r>
        <w:t xml:space="preserve"> Toelichting, algemeen deel, paragraaf 2.4.</w:t>
      </w:r>
    </w:p>
  </w:footnote>
  <w:footnote w:id="39">
    <w:p w14:paraId="4CCD6C65" w14:textId="77777777" w:rsidR="00344914" w:rsidRDefault="00344914" w:rsidP="00344914">
      <w:pPr>
        <w:pStyle w:val="Voetnoottekst"/>
      </w:pPr>
      <w:r>
        <w:rPr>
          <w:rStyle w:val="Voetnootmarkering"/>
          <w:rFonts w:eastAsiaTheme="majorEastAsia"/>
        </w:rPr>
        <w:footnoteRef/>
      </w:r>
      <w:r>
        <w:t xml:space="preserve"> Zie voorgesteld artikel 9.2.</w:t>
      </w:r>
    </w:p>
  </w:footnote>
  <w:footnote w:id="40">
    <w:p w14:paraId="7FC44B8F" w14:textId="77777777" w:rsidR="00344914" w:rsidRDefault="00344914" w:rsidP="00344914">
      <w:pPr>
        <w:pStyle w:val="Voetnoottekst"/>
      </w:pPr>
      <w:r>
        <w:rPr>
          <w:rStyle w:val="Voetnootmarkering"/>
          <w:rFonts w:eastAsiaTheme="majorEastAsia"/>
        </w:rPr>
        <w:footnoteRef/>
      </w:r>
      <w:r>
        <w:t xml:space="preserve"> De introductie van een transitievoorziening in het wetsvoorstel komt voort uit de motie-Heutink c.s., Kamerstukken II 2024/25, 31305, nr. 513. Deze motie verzoekt de regering “in te zetten op het veilen van ten minste één kavel die zowel fossiel als laden als een shop bevat”.</w:t>
      </w:r>
    </w:p>
  </w:footnote>
  <w:footnote w:id="41">
    <w:p w14:paraId="2893AA3B" w14:textId="77777777" w:rsidR="00344914" w:rsidRDefault="00344914" w:rsidP="00344914">
      <w:pPr>
        <w:pStyle w:val="Voetnoottekst"/>
      </w:pPr>
      <w:r>
        <w:rPr>
          <w:rStyle w:val="Voetnootmarkering"/>
          <w:rFonts w:eastAsiaTheme="majorEastAsia"/>
        </w:rPr>
        <w:footnoteRef/>
      </w:r>
      <w:r>
        <w:t xml:space="preserve"> Toelichting, paragraaf 10.4.</w:t>
      </w:r>
    </w:p>
  </w:footnote>
  <w:footnote w:id="42">
    <w:p w14:paraId="1AA0ED82" w14:textId="4C3C7F70" w:rsidR="00B701C2" w:rsidRDefault="00B701C2">
      <w:pPr>
        <w:pStyle w:val="Voetnoottekst"/>
      </w:pPr>
      <w:r>
        <w:rPr>
          <w:rStyle w:val="Voetnootmarkering"/>
        </w:rPr>
        <w:footnoteRef/>
      </w:r>
      <w:r>
        <w:t xml:space="preserve"> De mogelijkheid </w:t>
      </w:r>
      <w:r w:rsidR="00D96351">
        <w:t xml:space="preserve">die het wetsvoorstel aan </w:t>
      </w:r>
      <w:r w:rsidR="00BF5F17">
        <w:t>een</w:t>
      </w:r>
      <w:r w:rsidR="00D96351">
        <w:t xml:space="preserve"> vergunninghouder biedt om de feitelijke exp</w:t>
      </w:r>
      <w:r w:rsidR="00BF5F17">
        <w:t>lo</w:t>
      </w:r>
      <w:r w:rsidR="00D96351">
        <w:t>itatie van een of meer voorzieningen aan een derde op te dragen, maakt dit niet anders.</w:t>
      </w:r>
    </w:p>
  </w:footnote>
  <w:footnote w:id="43">
    <w:p w14:paraId="01F05A69" w14:textId="468A0C77" w:rsidR="00DC549F" w:rsidRDefault="00DC549F" w:rsidP="000B5BDA">
      <w:pPr>
        <w:pStyle w:val="Voetnoottekst"/>
      </w:pPr>
      <w:r>
        <w:rPr>
          <w:rStyle w:val="Voetnootmarkering"/>
          <w:rFonts w:eastAsiaTheme="majorEastAsia"/>
        </w:rPr>
        <w:footnoteRef/>
      </w:r>
      <w:r>
        <w:t xml:space="preserve"> Zie hoofdstuk III van Richtlijn </w:t>
      </w:r>
      <w:r w:rsidR="00AE56BF">
        <w:t>2006/123</w:t>
      </w:r>
      <w:r w:rsidR="000B5BDA">
        <w:t xml:space="preserve">/EG van het Europees Parlement en de Raad van 12 december 2006 betreffende diensten op de interne markt, </w:t>
      </w:r>
      <w:proofErr w:type="spellStart"/>
      <w:r w:rsidR="000B5BDA">
        <w:t>Pb</w:t>
      </w:r>
      <w:r w:rsidR="00D86D92">
        <w:t>EU</w:t>
      </w:r>
      <w:proofErr w:type="spellEnd"/>
      <w:r w:rsidR="00D86D92">
        <w:t xml:space="preserve"> 2006,</w:t>
      </w:r>
      <w:r w:rsidR="000B5BDA">
        <w:t xml:space="preserve"> L 376</w:t>
      </w:r>
      <w:r w:rsidR="00553159">
        <w:t xml:space="preserve">, </w:t>
      </w:r>
      <w:r w:rsidR="000B5BDA">
        <w:t>p. 36</w:t>
      </w:r>
      <w:r w:rsidR="00553159">
        <w:t>.</w:t>
      </w:r>
    </w:p>
  </w:footnote>
  <w:footnote w:id="44">
    <w:p w14:paraId="3368EE90" w14:textId="79EB72B0" w:rsidR="00B33D9D" w:rsidRDefault="00B33D9D" w:rsidP="00B33D9D">
      <w:pPr>
        <w:pStyle w:val="Voetnoottekst"/>
      </w:pPr>
      <w:r>
        <w:rPr>
          <w:rStyle w:val="Voetnootmarkering"/>
          <w:rFonts w:eastAsiaTheme="majorEastAsia"/>
        </w:rPr>
        <w:footnoteRef/>
      </w:r>
      <w:r>
        <w:t xml:space="preserve"> Toelichting, algemeen deel, paragraaf 3.2. </w:t>
      </w:r>
    </w:p>
  </w:footnote>
  <w:footnote w:id="45">
    <w:p w14:paraId="607BBD92" w14:textId="0B0AF6A8" w:rsidR="0067421B" w:rsidRDefault="0067421B">
      <w:pPr>
        <w:pStyle w:val="Voetnoottekst"/>
      </w:pPr>
      <w:r>
        <w:rPr>
          <w:rStyle w:val="Voetnootmarkering"/>
        </w:rPr>
        <w:footnoteRef/>
      </w:r>
      <w:r>
        <w:t xml:space="preserve"> Toelichting, algemeen deel, paragraaf 3.2. </w:t>
      </w:r>
    </w:p>
  </w:footnote>
  <w:footnote w:id="46">
    <w:p w14:paraId="7739C076" w14:textId="6CBD1510" w:rsidR="00DF3062" w:rsidRDefault="00DF3062" w:rsidP="00DF3062">
      <w:pPr>
        <w:pStyle w:val="Voetnoottekst"/>
      </w:pPr>
      <w:r>
        <w:rPr>
          <w:rStyle w:val="Voetnootmarkering"/>
        </w:rPr>
        <w:footnoteRef/>
      </w:r>
      <w:r>
        <w:t xml:space="preserve"> </w:t>
      </w:r>
      <w:r w:rsidR="00393C29">
        <w:t xml:space="preserve">De </w:t>
      </w:r>
      <w:r w:rsidRPr="00DF3062">
        <w:t xml:space="preserve">additionele beperking </w:t>
      </w:r>
      <w:r w:rsidR="00393C29">
        <w:t xml:space="preserve">is </w:t>
      </w:r>
      <w:r w:rsidR="001F15CC">
        <w:t xml:space="preserve">tot op zekere hoogte </w:t>
      </w:r>
      <w:r w:rsidR="00393C29">
        <w:t xml:space="preserve">vergelijkbaar met </w:t>
      </w:r>
      <w:r w:rsidR="005B0D5A">
        <w:t xml:space="preserve">het </w:t>
      </w:r>
      <w:r w:rsidR="00B66825">
        <w:t xml:space="preserve">beleid omtrent de </w:t>
      </w:r>
      <w:r w:rsidR="00E85C2A">
        <w:t>ve</w:t>
      </w:r>
      <w:r w:rsidR="00182E6B">
        <w:t>r</w:t>
      </w:r>
      <w:r w:rsidR="00E85C2A">
        <w:t>gunning</w:t>
      </w:r>
      <w:r w:rsidR="00B66825">
        <w:t>verlening</w:t>
      </w:r>
      <w:r w:rsidR="00182E6B">
        <w:t xml:space="preserve"> </w:t>
      </w:r>
      <w:r w:rsidR="00B66825">
        <w:t xml:space="preserve">voor </w:t>
      </w:r>
      <w:r w:rsidR="00E85C2A">
        <w:t xml:space="preserve">een aanvullende voorziening, zoals aan de orde in </w:t>
      </w:r>
      <w:r w:rsidR="00561D5A">
        <w:t xml:space="preserve">de uitspraak van de Afdeling bestuursrechtspraak van de Raad van State van </w:t>
      </w:r>
      <w:r>
        <w:t>4 november 2020, ECLI:NL:RVS:2020:2607.</w:t>
      </w:r>
    </w:p>
  </w:footnote>
  <w:footnote w:id="47">
    <w:p w14:paraId="5BF56CED" w14:textId="55B49C62" w:rsidR="00A86DE9" w:rsidRDefault="00A86DE9">
      <w:pPr>
        <w:pStyle w:val="Voetnoottekst"/>
      </w:pPr>
      <w:r>
        <w:rPr>
          <w:rStyle w:val="Voetnootmarkering"/>
        </w:rPr>
        <w:footnoteRef/>
      </w:r>
      <w:r>
        <w:t xml:space="preserve"> </w:t>
      </w:r>
      <w:r w:rsidR="00B320A7">
        <w:t xml:space="preserve">Rechtbank Midden-Nederland, uitspraak van 5 juni 2025, ECLI:NL:RBMNE:2025:2679, punt 10, onder verwijzing naar </w:t>
      </w:r>
      <w:proofErr w:type="spellStart"/>
      <w:r w:rsidR="00B320A7">
        <w:t>HvJ</w:t>
      </w:r>
      <w:proofErr w:type="spellEnd"/>
      <w:r w:rsidR="00B320A7">
        <w:t xml:space="preserve"> EU 22 oktober 2013, gevoegde zaken C-105/12 tot en met C-107/12, ECLI:EU:C:2013:677, (Staat der Nederlanden t. Essent NV e.a.) punt 59.</w:t>
      </w:r>
    </w:p>
  </w:footnote>
  <w:footnote w:id="48">
    <w:p w14:paraId="607EB548" w14:textId="2CDDF542" w:rsidR="006972F8" w:rsidRDefault="006972F8" w:rsidP="006972F8">
      <w:pPr>
        <w:pStyle w:val="Voetnoottekst"/>
      </w:pPr>
      <w:r>
        <w:rPr>
          <w:rStyle w:val="Voetnootmarkering"/>
        </w:rPr>
        <w:footnoteRef/>
      </w:r>
      <w:r>
        <w:t xml:space="preserve"> Toelichting, algemeen deel, paragraaf 10.4.</w:t>
      </w:r>
    </w:p>
  </w:footnote>
  <w:footnote w:id="49">
    <w:p w14:paraId="77FD8390" w14:textId="3C845CF1" w:rsidR="006972F8" w:rsidRDefault="006972F8" w:rsidP="006972F8">
      <w:pPr>
        <w:pStyle w:val="Voetnoottekst"/>
      </w:pPr>
      <w:r>
        <w:rPr>
          <w:rStyle w:val="Voetnootmarkering"/>
        </w:rPr>
        <w:footnoteRef/>
      </w:r>
      <w:r>
        <w:t xml:space="preserve"> Toelichting, algemeen deel, paragraaf 10.4.</w:t>
      </w:r>
    </w:p>
  </w:footnote>
  <w:footnote w:id="50">
    <w:p w14:paraId="0B876663" w14:textId="77777777" w:rsidR="0089004B" w:rsidRDefault="0089004B" w:rsidP="0089004B">
      <w:pPr>
        <w:pStyle w:val="Voetnoottekst"/>
      </w:pPr>
      <w:r>
        <w:rPr>
          <w:rStyle w:val="Voetnootmarkering"/>
          <w:rFonts w:eastAsiaTheme="majorEastAsia"/>
        </w:rPr>
        <w:footnoteRef/>
      </w:r>
      <w:r>
        <w:t xml:space="preserve"> </w:t>
      </w:r>
      <w:proofErr w:type="spellStart"/>
      <w:r>
        <w:t>HvJ</w:t>
      </w:r>
      <w:proofErr w:type="spellEnd"/>
      <w:r>
        <w:t xml:space="preserve"> EG 26 april 1988, zaak 352/85, ECLI:EU:C:1988:196 (Bond van Adverteerders), punt 34.</w:t>
      </w:r>
    </w:p>
  </w:footnote>
  <w:footnote w:id="51">
    <w:p w14:paraId="1E846250" w14:textId="308D7D92" w:rsidR="00D4149A" w:rsidRDefault="00D4149A">
      <w:pPr>
        <w:pStyle w:val="Voetnoottekst"/>
      </w:pPr>
      <w:r>
        <w:rPr>
          <w:rStyle w:val="Voetnootmarkering"/>
        </w:rPr>
        <w:footnoteRef/>
      </w:r>
      <w:r>
        <w:t xml:space="preserve"> Vergelijk artikelen 9 en 10 van de Dienstenrichtlijn.</w:t>
      </w:r>
    </w:p>
  </w:footnote>
  <w:footnote w:id="52">
    <w:p w14:paraId="10FC6F15" w14:textId="77777777" w:rsidR="00A75B60" w:rsidRDefault="00A75B60" w:rsidP="00A75B60">
      <w:pPr>
        <w:pStyle w:val="Voetnoottekst"/>
      </w:pPr>
      <w:r>
        <w:rPr>
          <w:rStyle w:val="Voetnootmarkering"/>
          <w:rFonts w:eastAsiaTheme="majorEastAsia"/>
        </w:rPr>
        <w:footnoteRef/>
      </w:r>
      <w:r>
        <w:t xml:space="preserve"> Zie artikelsgewijze toelichting bij voorgesteld artikel 10.2.</w:t>
      </w:r>
    </w:p>
  </w:footnote>
  <w:footnote w:id="53">
    <w:p w14:paraId="3F3E341F" w14:textId="77777777" w:rsidR="00A75B60" w:rsidRDefault="00A75B60" w:rsidP="00A75B60">
      <w:pPr>
        <w:pStyle w:val="Voetnoottekst"/>
      </w:pPr>
      <w:r>
        <w:rPr>
          <w:rStyle w:val="Voetnootmarkering"/>
          <w:rFonts w:eastAsiaTheme="majorEastAsia"/>
        </w:rPr>
        <w:footnoteRef/>
      </w:r>
      <w:r>
        <w:t xml:space="preserve"> Zie onder andere de artikelsgewijze toelichting bij voorgesteld artikel 4.6, 6.1 en 9.1.</w:t>
      </w:r>
    </w:p>
  </w:footnote>
  <w:footnote w:id="54">
    <w:p w14:paraId="6AC85F5F" w14:textId="77777777" w:rsidR="00A75B60" w:rsidRDefault="00A75B60" w:rsidP="00A75B60">
      <w:pPr>
        <w:pStyle w:val="Voetnoottekst"/>
      </w:pPr>
      <w:r>
        <w:rPr>
          <w:rStyle w:val="Voetnootmarkering"/>
          <w:rFonts w:eastAsiaTheme="majorEastAsia"/>
        </w:rPr>
        <w:footnoteRef/>
      </w:r>
      <w:r>
        <w:t xml:space="preserve"> Zie voorgestelde artikel 4.6, derde lid, en artikelsgewijze toelichting daarbij.</w:t>
      </w:r>
    </w:p>
  </w:footnote>
  <w:footnote w:id="55">
    <w:p w14:paraId="23FFB5D3" w14:textId="77777777" w:rsidR="00A75B60" w:rsidRDefault="00A75B60" w:rsidP="00A75B60">
      <w:pPr>
        <w:pStyle w:val="Voetnoottekst"/>
      </w:pPr>
      <w:r>
        <w:rPr>
          <w:rStyle w:val="Voetnootmarkering"/>
          <w:rFonts w:eastAsiaTheme="majorEastAsia"/>
        </w:rPr>
        <w:footnoteRef/>
      </w:r>
      <w:r>
        <w:t xml:space="preserve"> Toelichting, paragraaf 5.3.</w:t>
      </w:r>
    </w:p>
  </w:footnote>
  <w:footnote w:id="56">
    <w:p w14:paraId="23EF324D" w14:textId="77777777" w:rsidR="00A75B60" w:rsidRDefault="00A75B60" w:rsidP="00A75B60">
      <w:pPr>
        <w:pStyle w:val="Voetnoottekst"/>
      </w:pPr>
      <w:r>
        <w:rPr>
          <w:rStyle w:val="Voetnootmarkering"/>
          <w:rFonts w:eastAsiaTheme="majorEastAsia"/>
        </w:rPr>
        <w:footnoteRef/>
      </w:r>
      <w:r>
        <w:t xml:space="preserve"> Toelichting, paragraaf 3.2, voetnoot 27.</w:t>
      </w:r>
    </w:p>
  </w:footnote>
  <w:footnote w:id="57">
    <w:p w14:paraId="2A6974DD" w14:textId="77777777" w:rsidR="00A75B60" w:rsidRDefault="00A75B60" w:rsidP="00A75B60">
      <w:pPr>
        <w:pStyle w:val="Voetnoottekst"/>
      </w:pPr>
      <w:r>
        <w:rPr>
          <w:rStyle w:val="Voetnootmarkering"/>
          <w:rFonts w:eastAsiaTheme="majorEastAsia"/>
        </w:rPr>
        <w:footnoteRef/>
      </w:r>
      <w:r>
        <w:t xml:space="preserve"> Toelichting, hoofdstuk 10.</w:t>
      </w:r>
    </w:p>
  </w:footnote>
  <w:footnote w:id="58">
    <w:p w14:paraId="2AB5014D" w14:textId="77777777" w:rsidR="00A75B60" w:rsidRDefault="00A75B60" w:rsidP="00A75B60">
      <w:pPr>
        <w:pStyle w:val="Voetnoottekst"/>
      </w:pPr>
      <w:r>
        <w:rPr>
          <w:rStyle w:val="Voetnootmarkering"/>
          <w:rFonts w:eastAsiaTheme="majorEastAsia"/>
        </w:rPr>
        <w:footnoteRef/>
      </w:r>
      <w:r>
        <w:t xml:space="preserve"> Toelichting, paragraaf 10.3.</w:t>
      </w:r>
    </w:p>
  </w:footnote>
  <w:footnote w:id="59">
    <w:p w14:paraId="7CFFB798" w14:textId="77777777" w:rsidR="00A75B60" w:rsidRDefault="00A75B60" w:rsidP="00A75B60">
      <w:pPr>
        <w:pStyle w:val="Voetnoottekst"/>
      </w:pPr>
      <w:r>
        <w:rPr>
          <w:rStyle w:val="Voetnootmarkering"/>
          <w:rFonts w:eastAsiaTheme="majorEastAsia"/>
        </w:rPr>
        <w:footnoteRef/>
      </w:r>
      <w:r>
        <w:t xml:space="preserve"> Idem.</w:t>
      </w:r>
    </w:p>
  </w:footnote>
  <w:footnote w:id="60">
    <w:p w14:paraId="79332D23" w14:textId="77777777" w:rsidR="00A75B60" w:rsidRDefault="00A75B60" w:rsidP="00A75B60">
      <w:pPr>
        <w:pStyle w:val="Voetnoottekst"/>
      </w:pPr>
      <w:r>
        <w:rPr>
          <w:rStyle w:val="Voetnootmarkering"/>
          <w:rFonts w:eastAsiaTheme="majorEastAsia"/>
        </w:rPr>
        <w:footnoteRef/>
      </w:r>
      <w:r>
        <w:t xml:space="preserve"> Zie voorgesteld artikel 9.4.</w:t>
      </w:r>
    </w:p>
  </w:footnote>
  <w:footnote w:id="61">
    <w:p w14:paraId="3B579FB6" w14:textId="77777777" w:rsidR="00A75B60" w:rsidRDefault="00A75B60" w:rsidP="00A75B60">
      <w:pPr>
        <w:pStyle w:val="Voetnoottekst"/>
      </w:pPr>
      <w:r>
        <w:rPr>
          <w:rStyle w:val="Voetnootmarkering"/>
          <w:rFonts w:eastAsiaTheme="majorEastAsia"/>
        </w:rPr>
        <w:footnoteRef/>
      </w:r>
      <w:r>
        <w:t xml:space="preserve"> Artikelsgewijze toelichting bij voorgesteld artikel 9.4.</w:t>
      </w:r>
    </w:p>
  </w:footnote>
  <w:footnote w:id="62">
    <w:p w14:paraId="66525D0A" w14:textId="75012FE4" w:rsidR="003B17F2" w:rsidRDefault="003B17F2">
      <w:pPr>
        <w:pStyle w:val="Voetnoottekst"/>
      </w:pPr>
      <w:r>
        <w:rPr>
          <w:rStyle w:val="Voetnootmarkering"/>
        </w:rPr>
        <w:footnoteRef/>
      </w:r>
      <w:r>
        <w:t xml:space="preserve"> Kamerstukken II </w:t>
      </w:r>
      <w:r w:rsidR="00C132F1">
        <w:t>2004/05, 29951, nr. 3</w:t>
      </w:r>
      <w:r w:rsidR="00A95EE2">
        <w:t>, p. 5-6.</w:t>
      </w:r>
      <w:r w:rsidR="00FE6578">
        <w:t xml:space="preserve"> </w:t>
      </w:r>
      <w:r w:rsidR="00E51C96">
        <w:t xml:space="preserve">Zie ook advies </w:t>
      </w:r>
      <w:r w:rsidR="006477C6">
        <w:t xml:space="preserve">van de Raad van State van 5 oktober 2004 </w:t>
      </w:r>
      <w:r w:rsidR="00F472A2">
        <w:t>over het voorstel van w</w:t>
      </w:r>
      <w:r w:rsidR="00990DC9">
        <w:t>et</w:t>
      </w:r>
      <w:r w:rsidR="00F472A2">
        <w:t xml:space="preserve"> houdende regels met betrekking tot het in gebruik geven van grond ten behoeve van de verkoop van motorbrandstoffen aan wegen </w:t>
      </w:r>
      <w:r w:rsidR="00990DC9">
        <w:t>in</w:t>
      </w:r>
      <w:r w:rsidR="00F472A2">
        <w:t xml:space="preserve"> beheer </w:t>
      </w:r>
      <w:r w:rsidR="0099489B">
        <w:t>bij</w:t>
      </w:r>
      <w:r w:rsidR="00F472A2">
        <w:t xml:space="preserve"> het Rijk (W06.04.0334/IV), Kamerstukken II 2004/05, 29951, nr. 4, </w:t>
      </w:r>
      <w:r w:rsidR="0073677A">
        <w:t xml:space="preserve">m.n. </w:t>
      </w:r>
      <w:r w:rsidR="00F472A2">
        <w:t xml:space="preserve">punt </w:t>
      </w:r>
      <w:r w:rsidR="00FA5D1F">
        <w:t>4.a.</w:t>
      </w:r>
    </w:p>
  </w:footnote>
  <w:footnote w:id="63">
    <w:p w14:paraId="2B96D6AB" w14:textId="77777777" w:rsidR="00A75B60" w:rsidRDefault="00A75B60" w:rsidP="00A75B60">
      <w:pPr>
        <w:pStyle w:val="Voetnoottekst"/>
      </w:pPr>
      <w:r>
        <w:rPr>
          <w:rStyle w:val="Voetnootmarkering"/>
          <w:rFonts w:eastAsiaTheme="majorEastAsia"/>
        </w:rPr>
        <w:footnoteRef/>
      </w:r>
      <w:r>
        <w:t xml:space="preserve"> Stb. 2005, 324.</w:t>
      </w:r>
    </w:p>
  </w:footnote>
  <w:footnote w:id="64">
    <w:p w14:paraId="54B637E2" w14:textId="77777777" w:rsidR="00A75B60" w:rsidRDefault="00A75B60" w:rsidP="00A75B60">
      <w:pPr>
        <w:pStyle w:val="Voetnoottekst"/>
      </w:pPr>
      <w:r>
        <w:rPr>
          <w:rStyle w:val="Voetnootmarkering"/>
          <w:rFonts w:eastAsiaTheme="majorEastAsia"/>
        </w:rPr>
        <w:footnoteRef/>
      </w:r>
      <w:r>
        <w:t xml:space="preserve"> Toelichting, paragraaf 2.7.</w:t>
      </w:r>
    </w:p>
  </w:footnote>
  <w:footnote w:id="65">
    <w:p w14:paraId="6D8ACA2A" w14:textId="77777777" w:rsidR="00A75B60" w:rsidRDefault="00A75B60" w:rsidP="00A75B60">
      <w:pPr>
        <w:pStyle w:val="Voetnoottekst"/>
      </w:pPr>
      <w:r>
        <w:rPr>
          <w:rStyle w:val="Voetnootmarkering"/>
          <w:rFonts w:eastAsiaTheme="majorEastAsia"/>
        </w:rPr>
        <w:footnoteRef/>
      </w:r>
      <w:r>
        <w:t xml:space="preserve"> Zie voorgesteld artikel 3.2 en de artikelsgewijze toelichting daarbij.</w:t>
      </w:r>
    </w:p>
  </w:footnote>
  <w:footnote w:id="66">
    <w:p w14:paraId="007AB123" w14:textId="77777777" w:rsidR="00A75B60" w:rsidRDefault="00A75B60" w:rsidP="00A75B60">
      <w:pPr>
        <w:pStyle w:val="Voetnoottekst"/>
      </w:pPr>
      <w:r>
        <w:rPr>
          <w:rStyle w:val="Voetnootmarkering"/>
          <w:rFonts w:eastAsiaTheme="majorEastAsia"/>
        </w:rPr>
        <w:footnoteRef/>
      </w:r>
      <w:r>
        <w:t xml:space="preserve"> De toelichting noemt dat de laadvergunningen op meer dan de helft van de verzorgingsplaatsen afloopt in de periode 2028-2031. De overige laadvergunningen lopen door tot een latere datum. Zie toelichting, paragraaf 1.1. Zie ook voorgesteld artikel 9.1 voor de overgangsregeling voor laadvoorzieningen en </w:t>
      </w:r>
      <w:proofErr w:type="spellStart"/>
      <w:r>
        <w:t>gemakswinkels</w:t>
      </w:r>
      <w:proofErr w:type="spellEnd"/>
      <w:r>
        <w:t xml:space="preserve"> in de periode 2028-2030.</w:t>
      </w:r>
    </w:p>
  </w:footnote>
  <w:footnote w:id="67">
    <w:p w14:paraId="7DEA3333" w14:textId="1B1C3A12" w:rsidR="00A75B60" w:rsidRDefault="00A75B60" w:rsidP="00A75B60">
      <w:pPr>
        <w:pStyle w:val="Voetnoottekst"/>
      </w:pPr>
      <w:r>
        <w:rPr>
          <w:rStyle w:val="Voetnootmarkering"/>
        </w:rPr>
        <w:footnoteRef/>
      </w:r>
      <w:r>
        <w:t xml:space="preserve"> Toelichting, paragraaf 10.4.</w:t>
      </w:r>
    </w:p>
  </w:footnote>
  <w:footnote w:id="68">
    <w:p w14:paraId="1CBB212B" w14:textId="77777777" w:rsidR="00A75B60" w:rsidRDefault="00A75B60" w:rsidP="00A75B60">
      <w:pPr>
        <w:pStyle w:val="Voetnoottekst"/>
      </w:pPr>
      <w:r>
        <w:rPr>
          <w:rStyle w:val="Voetnootmarkering"/>
          <w:rFonts w:eastAsiaTheme="majorEastAsia"/>
        </w:rPr>
        <w:footnoteRef/>
      </w:r>
      <w:r>
        <w:t xml:space="preserve"> Zie voorgesteld artikel 9.2. </w:t>
      </w:r>
    </w:p>
  </w:footnote>
  <w:footnote w:id="69">
    <w:p w14:paraId="51F43461" w14:textId="77777777" w:rsidR="00A75B60" w:rsidRDefault="00A75B60" w:rsidP="00A75B60">
      <w:pPr>
        <w:pStyle w:val="Voetnoottekst"/>
      </w:pPr>
      <w:r>
        <w:rPr>
          <w:rStyle w:val="Voetnootmarkering"/>
          <w:rFonts w:eastAsiaTheme="majorEastAsia"/>
        </w:rPr>
        <w:footnoteRef/>
      </w:r>
      <w:r>
        <w:t xml:space="preserve"> Artikelsgewijze toelichting bij voorgesteld artikel 9.2.</w:t>
      </w:r>
    </w:p>
  </w:footnote>
  <w:footnote w:id="70">
    <w:p w14:paraId="208A4B33" w14:textId="77777777" w:rsidR="00A75B60" w:rsidRDefault="00A75B60" w:rsidP="00A75B60">
      <w:pPr>
        <w:pStyle w:val="Voetnoottekst"/>
      </w:pPr>
      <w:r>
        <w:rPr>
          <w:rStyle w:val="Voetnootmarkering"/>
          <w:rFonts w:eastAsiaTheme="majorEastAsia"/>
        </w:rPr>
        <w:footnoteRef/>
      </w:r>
      <w:r>
        <w:t xml:space="preserve"> Bovendien wordt de uitvoering van het wetsvoorstel volgens de toelichting “als geheel complexer” door de introductie van een transitievoorziening. Zie toelichting, paragraaf 10.4.</w:t>
      </w:r>
    </w:p>
  </w:footnote>
  <w:footnote w:id="71">
    <w:p w14:paraId="7473B4D2" w14:textId="7EC543BA" w:rsidR="00A75B60" w:rsidRDefault="00A75B60" w:rsidP="00A75B60">
      <w:pPr>
        <w:pStyle w:val="Voetnoottekst"/>
      </w:pPr>
      <w:r>
        <w:rPr>
          <w:rStyle w:val="Voetnootmarkering"/>
          <w:rFonts w:eastAsiaTheme="majorEastAsia"/>
        </w:rPr>
        <w:footnoteRef/>
      </w:r>
      <w:r>
        <w:t xml:space="preserve"> Zoals uiteengezet in de adviesopmerking onder </w:t>
      </w:r>
      <w:r w:rsidR="00812092">
        <w:t xml:space="preserve">punt </w:t>
      </w:r>
      <w:r>
        <w:t>3.</w:t>
      </w:r>
      <w:r w:rsidR="005F0A7F">
        <w:t>b.</w:t>
      </w:r>
    </w:p>
  </w:footnote>
  <w:footnote w:id="72">
    <w:p w14:paraId="4E58DE17" w14:textId="36CBB9EE" w:rsidR="00B37A3A" w:rsidRDefault="00B37A3A">
      <w:pPr>
        <w:pStyle w:val="Voetnoottekst"/>
      </w:pPr>
      <w:r>
        <w:rPr>
          <w:rStyle w:val="Voetnootmarkering"/>
        </w:rPr>
        <w:footnoteRef/>
      </w:r>
      <w:r>
        <w:t xml:space="preserve"> Toelichting, paragraaf 8.</w:t>
      </w:r>
    </w:p>
  </w:footnote>
  <w:footnote w:id="73">
    <w:p w14:paraId="7510E497" w14:textId="09062143" w:rsidR="00031809" w:rsidRDefault="00031809" w:rsidP="00031809">
      <w:pPr>
        <w:pStyle w:val="Voetnoottekst"/>
      </w:pPr>
      <w:r>
        <w:rPr>
          <w:rStyle w:val="Voetnootmarkering"/>
        </w:rPr>
        <w:footnoteRef/>
      </w:r>
      <w:r>
        <w:t xml:space="preserve"> Zie ook de opmerkingen onder punt 2</w:t>
      </w:r>
      <w:r w:rsidR="0059160B">
        <w:t xml:space="preserve"> </w:t>
      </w:r>
      <w:r w:rsidR="002E526A">
        <w:t>over</w:t>
      </w:r>
      <w:r w:rsidR="0059160B">
        <w:t xml:space="preserve"> onvoorziene omstandigheden en beleidsontwikkelingen</w:t>
      </w:r>
      <w:r>
        <w:t>.</w:t>
      </w:r>
    </w:p>
  </w:footnote>
  <w:footnote w:id="74">
    <w:p w14:paraId="5DC32E77" w14:textId="45A1636A" w:rsidR="00C91474" w:rsidRDefault="00C91474">
      <w:pPr>
        <w:pStyle w:val="Voetnoottekst"/>
      </w:pPr>
      <w:r>
        <w:rPr>
          <w:rStyle w:val="Voetnootmarkering"/>
        </w:rPr>
        <w:footnoteRef/>
      </w:r>
      <w:r>
        <w:t xml:space="preserve"> Zie ook artikel 3.1 van de Comptabiliteitswet 2016 en aanwijzing 4.</w:t>
      </w:r>
      <w:r w:rsidR="00E907A6">
        <w:t>45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01D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01DA" w14:textId="77777777" w:rsidR="00FA7BCD" w:rsidRDefault="008D105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01E0" w14:textId="77777777" w:rsidR="00DA0CDA" w:rsidRDefault="008D105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FF601E1" w14:textId="77777777" w:rsidR="00993C75" w:rsidRDefault="008D105F">
    <w:pPr>
      <w:pStyle w:val="Koptekst"/>
    </w:pPr>
    <w:r>
      <w:rPr>
        <w:noProof/>
      </w:rPr>
      <w:drawing>
        <wp:anchor distT="0" distB="0" distL="114300" distR="114300" simplePos="0" relativeHeight="251658240" behindDoc="1" locked="0" layoutInCell="1" allowOverlap="1" wp14:anchorId="4FF601EC" wp14:editId="4FF601E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4EB"/>
    <w:multiLevelType w:val="hybridMultilevel"/>
    <w:tmpl w:val="DDCA36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294EE6"/>
    <w:multiLevelType w:val="hybridMultilevel"/>
    <w:tmpl w:val="250A56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F5562"/>
    <w:multiLevelType w:val="hybridMultilevel"/>
    <w:tmpl w:val="CB840D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971750"/>
    <w:multiLevelType w:val="hybridMultilevel"/>
    <w:tmpl w:val="01C401FC"/>
    <w:lvl w:ilvl="0" w:tplc="86B8A3BC">
      <w:start w:val="1"/>
      <w:numFmt w:val="decimal"/>
      <w:lvlText w:val="%1."/>
      <w:lvlJc w:val="left"/>
      <w:pPr>
        <w:ind w:left="1020" w:hanging="360"/>
      </w:pPr>
    </w:lvl>
    <w:lvl w:ilvl="1" w:tplc="DAAED088">
      <w:start w:val="1"/>
      <w:numFmt w:val="decimal"/>
      <w:lvlText w:val="%2."/>
      <w:lvlJc w:val="left"/>
      <w:pPr>
        <w:ind w:left="1020" w:hanging="360"/>
      </w:pPr>
    </w:lvl>
    <w:lvl w:ilvl="2" w:tplc="80060CAC">
      <w:start w:val="1"/>
      <w:numFmt w:val="decimal"/>
      <w:lvlText w:val="%3."/>
      <w:lvlJc w:val="left"/>
      <w:pPr>
        <w:ind w:left="1020" w:hanging="360"/>
      </w:pPr>
    </w:lvl>
    <w:lvl w:ilvl="3" w:tplc="5D026FDC">
      <w:start w:val="1"/>
      <w:numFmt w:val="decimal"/>
      <w:lvlText w:val="%4."/>
      <w:lvlJc w:val="left"/>
      <w:pPr>
        <w:ind w:left="1020" w:hanging="360"/>
      </w:pPr>
    </w:lvl>
    <w:lvl w:ilvl="4" w:tplc="D86408F2">
      <w:start w:val="1"/>
      <w:numFmt w:val="decimal"/>
      <w:lvlText w:val="%5."/>
      <w:lvlJc w:val="left"/>
      <w:pPr>
        <w:ind w:left="1020" w:hanging="360"/>
      </w:pPr>
    </w:lvl>
    <w:lvl w:ilvl="5" w:tplc="9642E2A0">
      <w:start w:val="1"/>
      <w:numFmt w:val="decimal"/>
      <w:lvlText w:val="%6."/>
      <w:lvlJc w:val="left"/>
      <w:pPr>
        <w:ind w:left="1020" w:hanging="360"/>
      </w:pPr>
    </w:lvl>
    <w:lvl w:ilvl="6" w:tplc="CD08496A">
      <w:start w:val="1"/>
      <w:numFmt w:val="decimal"/>
      <w:lvlText w:val="%7."/>
      <w:lvlJc w:val="left"/>
      <w:pPr>
        <w:ind w:left="1020" w:hanging="360"/>
      </w:pPr>
    </w:lvl>
    <w:lvl w:ilvl="7" w:tplc="F976A86A">
      <w:start w:val="1"/>
      <w:numFmt w:val="decimal"/>
      <w:lvlText w:val="%8."/>
      <w:lvlJc w:val="left"/>
      <w:pPr>
        <w:ind w:left="1020" w:hanging="360"/>
      </w:pPr>
    </w:lvl>
    <w:lvl w:ilvl="8" w:tplc="5604690E">
      <w:start w:val="1"/>
      <w:numFmt w:val="decimal"/>
      <w:lvlText w:val="%9."/>
      <w:lvlJc w:val="left"/>
      <w:pPr>
        <w:ind w:left="1020" w:hanging="360"/>
      </w:pPr>
    </w:lvl>
  </w:abstractNum>
  <w:abstractNum w:abstractNumId="4" w15:restartNumberingAfterBreak="0">
    <w:nsid w:val="14AD5651"/>
    <w:multiLevelType w:val="hybridMultilevel"/>
    <w:tmpl w:val="7AF0EB76"/>
    <w:lvl w:ilvl="0" w:tplc="04F44DA8">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DB4580"/>
    <w:multiLevelType w:val="hybridMultilevel"/>
    <w:tmpl w:val="9B86CC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352C7F"/>
    <w:multiLevelType w:val="hybridMultilevel"/>
    <w:tmpl w:val="594C0E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1627A7"/>
    <w:multiLevelType w:val="hybridMultilevel"/>
    <w:tmpl w:val="57C47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C6045C"/>
    <w:multiLevelType w:val="hybridMultilevel"/>
    <w:tmpl w:val="57C47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CE47E1"/>
    <w:multiLevelType w:val="hybridMultilevel"/>
    <w:tmpl w:val="A2DEA1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5324DA"/>
    <w:multiLevelType w:val="hybridMultilevel"/>
    <w:tmpl w:val="205E1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522A81"/>
    <w:multiLevelType w:val="hybridMultilevel"/>
    <w:tmpl w:val="BE427C7C"/>
    <w:lvl w:ilvl="0" w:tplc="AC6C39CC">
      <w:start w:val="5"/>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69A6B40"/>
    <w:multiLevelType w:val="hybridMultilevel"/>
    <w:tmpl w:val="CB840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BD686D"/>
    <w:multiLevelType w:val="hybridMultilevel"/>
    <w:tmpl w:val="57C47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7D3DD6"/>
    <w:multiLevelType w:val="hybridMultilevel"/>
    <w:tmpl w:val="856ACC68"/>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367438"/>
    <w:multiLevelType w:val="hybridMultilevel"/>
    <w:tmpl w:val="D98685F0"/>
    <w:lvl w:ilvl="0" w:tplc="C3760442">
      <w:start w:val="1"/>
      <w:numFmt w:val="lowerLetter"/>
      <w:lvlText w:val="%1."/>
      <w:lvlJc w:val="left"/>
      <w:pPr>
        <w:ind w:left="720" w:hanging="360"/>
      </w:pPr>
      <w:rPr>
        <w:rFonts w:hint="default"/>
        <w:i/>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2B0BC4"/>
    <w:multiLevelType w:val="hybridMultilevel"/>
    <w:tmpl w:val="C734D0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432F8F"/>
    <w:multiLevelType w:val="hybridMultilevel"/>
    <w:tmpl w:val="703406CE"/>
    <w:lvl w:ilvl="0" w:tplc="A4909E4C">
      <w:start w:val="2"/>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6E634E"/>
    <w:multiLevelType w:val="hybridMultilevel"/>
    <w:tmpl w:val="CB840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9C5F46"/>
    <w:multiLevelType w:val="hybridMultilevel"/>
    <w:tmpl w:val="316080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FE05AD"/>
    <w:multiLevelType w:val="hybridMultilevel"/>
    <w:tmpl w:val="E5DA8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D738C0"/>
    <w:multiLevelType w:val="hybridMultilevel"/>
    <w:tmpl w:val="E3C6D66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0542A3"/>
    <w:multiLevelType w:val="hybridMultilevel"/>
    <w:tmpl w:val="A440993A"/>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AB4B01"/>
    <w:multiLevelType w:val="hybridMultilevel"/>
    <w:tmpl w:val="427608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43DE8"/>
    <w:multiLevelType w:val="hybridMultilevel"/>
    <w:tmpl w:val="9758A2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F20616"/>
    <w:multiLevelType w:val="hybridMultilevel"/>
    <w:tmpl w:val="B380CEE0"/>
    <w:lvl w:ilvl="0" w:tplc="04130001">
      <w:start w:val="1"/>
      <w:numFmt w:val="bullet"/>
      <w:lvlText w:val=""/>
      <w:lvlJc w:val="left"/>
      <w:pPr>
        <w:ind w:left="720" w:hanging="360"/>
      </w:pPr>
      <w:rPr>
        <w:rFonts w:ascii="Symbol" w:hAnsi="Symbol" w:hint="default"/>
      </w:rPr>
    </w:lvl>
    <w:lvl w:ilvl="1" w:tplc="1FE270A8">
      <w:start w:val="1"/>
      <w:numFmt w:val="lowerLetter"/>
      <w:lvlText w:val="%2)"/>
      <w:lvlJc w:val="left"/>
      <w:pPr>
        <w:ind w:left="1440" w:hanging="360"/>
      </w:pPr>
      <w:rPr>
        <w:rFonts w:ascii="Univers" w:eastAsia="Times New Roman" w:hAnsi="Univers"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D21302"/>
    <w:multiLevelType w:val="hybridMultilevel"/>
    <w:tmpl w:val="A2DEA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5054BA"/>
    <w:multiLevelType w:val="hybridMultilevel"/>
    <w:tmpl w:val="6AB2B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597988"/>
    <w:multiLevelType w:val="hybridMultilevel"/>
    <w:tmpl w:val="6CEE5A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1645D7"/>
    <w:multiLevelType w:val="hybridMultilevel"/>
    <w:tmpl w:val="7CD80B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4D4EC1"/>
    <w:multiLevelType w:val="hybridMultilevel"/>
    <w:tmpl w:val="F93C2C10"/>
    <w:lvl w:ilvl="0" w:tplc="230254C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A15"/>
    <w:multiLevelType w:val="hybridMultilevel"/>
    <w:tmpl w:val="5A5005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5197640">
    <w:abstractNumId w:val="7"/>
  </w:num>
  <w:num w:numId="2" w16cid:durableId="197819019">
    <w:abstractNumId w:val="25"/>
  </w:num>
  <w:num w:numId="3" w16cid:durableId="766853810">
    <w:abstractNumId w:val="27"/>
  </w:num>
  <w:num w:numId="4" w16cid:durableId="1820027030">
    <w:abstractNumId w:val="4"/>
  </w:num>
  <w:num w:numId="5" w16cid:durableId="531188322">
    <w:abstractNumId w:val="20"/>
  </w:num>
  <w:num w:numId="6" w16cid:durableId="514424227">
    <w:abstractNumId w:val="19"/>
  </w:num>
  <w:num w:numId="7" w16cid:durableId="684331474">
    <w:abstractNumId w:val="16"/>
  </w:num>
  <w:num w:numId="8" w16cid:durableId="1106534820">
    <w:abstractNumId w:val="30"/>
  </w:num>
  <w:num w:numId="9" w16cid:durableId="2114200092">
    <w:abstractNumId w:val="28"/>
  </w:num>
  <w:num w:numId="10" w16cid:durableId="419788851">
    <w:abstractNumId w:val="15"/>
  </w:num>
  <w:num w:numId="11" w16cid:durableId="211964531">
    <w:abstractNumId w:val="6"/>
  </w:num>
  <w:num w:numId="12" w16cid:durableId="1525745744">
    <w:abstractNumId w:val="13"/>
  </w:num>
  <w:num w:numId="13" w16cid:durableId="1624924548">
    <w:abstractNumId w:val="8"/>
  </w:num>
  <w:num w:numId="14" w16cid:durableId="738598337">
    <w:abstractNumId w:val="29"/>
  </w:num>
  <w:num w:numId="15" w16cid:durableId="1891991032">
    <w:abstractNumId w:val="21"/>
  </w:num>
  <w:num w:numId="16" w16cid:durableId="459148155">
    <w:abstractNumId w:val="31"/>
  </w:num>
  <w:num w:numId="17" w16cid:durableId="982588582">
    <w:abstractNumId w:val="5"/>
  </w:num>
  <w:num w:numId="18" w16cid:durableId="61604964">
    <w:abstractNumId w:val="10"/>
  </w:num>
  <w:num w:numId="19" w16cid:durableId="643588567">
    <w:abstractNumId w:val="24"/>
  </w:num>
  <w:num w:numId="20" w16cid:durableId="1993872601">
    <w:abstractNumId w:val="0"/>
  </w:num>
  <w:num w:numId="21" w16cid:durableId="1198007923">
    <w:abstractNumId w:val="9"/>
  </w:num>
  <w:num w:numId="22" w16cid:durableId="1647784593">
    <w:abstractNumId w:val="23"/>
  </w:num>
  <w:num w:numId="23" w16cid:durableId="376319938">
    <w:abstractNumId w:val="2"/>
  </w:num>
  <w:num w:numId="24" w16cid:durableId="1670251799">
    <w:abstractNumId w:val="18"/>
  </w:num>
  <w:num w:numId="25" w16cid:durableId="1978757212">
    <w:abstractNumId w:val="11"/>
  </w:num>
  <w:num w:numId="26" w16cid:durableId="861748443">
    <w:abstractNumId w:val="12"/>
  </w:num>
  <w:num w:numId="27" w16cid:durableId="1770545080">
    <w:abstractNumId w:val="22"/>
  </w:num>
  <w:num w:numId="28" w16cid:durableId="1284580165">
    <w:abstractNumId w:val="14"/>
  </w:num>
  <w:num w:numId="29" w16cid:durableId="1393236047">
    <w:abstractNumId w:val="3"/>
  </w:num>
  <w:num w:numId="30" w16cid:durableId="986476386">
    <w:abstractNumId w:val="17"/>
  </w:num>
  <w:num w:numId="31" w16cid:durableId="1549687292">
    <w:abstractNumId w:val="26"/>
  </w:num>
  <w:num w:numId="32" w16cid:durableId="84000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B5"/>
    <w:rsid w:val="00000042"/>
    <w:rsid w:val="00000063"/>
    <w:rsid w:val="0000020C"/>
    <w:rsid w:val="0000022A"/>
    <w:rsid w:val="00000E18"/>
    <w:rsid w:val="00000FF9"/>
    <w:rsid w:val="00001354"/>
    <w:rsid w:val="00001864"/>
    <w:rsid w:val="0000188A"/>
    <w:rsid w:val="00001BE3"/>
    <w:rsid w:val="00001D11"/>
    <w:rsid w:val="0000217C"/>
    <w:rsid w:val="000026C2"/>
    <w:rsid w:val="00002794"/>
    <w:rsid w:val="00002A83"/>
    <w:rsid w:val="000034D5"/>
    <w:rsid w:val="00003BBD"/>
    <w:rsid w:val="0000400F"/>
    <w:rsid w:val="00004101"/>
    <w:rsid w:val="00004B69"/>
    <w:rsid w:val="00004B83"/>
    <w:rsid w:val="00004BFE"/>
    <w:rsid w:val="00004E13"/>
    <w:rsid w:val="00005130"/>
    <w:rsid w:val="00005633"/>
    <w:rsid w:val="000058D7"/>
    <w:rsid w:val="00005E56"/>
    <w:rsid w:val="00005EFE"/>
    <w:rsid w:val="00006122"/>
    <w:rsid w:val="000062C9"/>
    <w:rsid w:val="000066AF"/>
    <w:rsid w:val="0000672D"/>
    <w:rsid w:val="000069EB"/>
    <w:rsid w:val="000072EB"/>
    <w:rsid w:val="0000732A"/>
    <w:rsid w:val="00007514"/>
    <w:rsid w:val="0000759A"/>
    <w:rsid w:val="000076B8"/>
    <w:rsid w:val="00007B97"/>
    <w:rsid w:val="00007E3A"/>
    <w:rsid w:val="0000F4D1"/>
    <w:rsid w:val="00010172"/>
    <w:rsid w:val="000105CC"/>
    <w:rsid w:val="000107E7"/>
    <w:rsid w:val="000108CD"/>
    <w:rsid w:val="000109A1"/>
    <w:rsid w:val="000109BA"/>
    <w:rsid w:val="0001136E"/>
    <w:rsid w:val="000117AF"/>
    <w:rsid w:val="000117E4"/>
    <w:rsid w:val="0001187E"/>
    <w:rsid w:val="00011907"/>
    <w:rsid w:val="000119E8"/>
    <w:rsid w:val="00011A5E"/>
    <w:rsid w:val="00012212"/>
    <w:rsid w:val="000125C5"/>
    <w:rsid w:val="00012B05"/>
    <w:rsid w:val="00012BA2"/>
    <w:rsid w:val="00012CB5"/>
    <w:rsid w:val="0001340F"/>
    <w:rsid w:val="000136C0"/>
    <w:rsid w:val="00013925"/>
    <w:rsid w:val="000139DD"/>
    <w:rsid w:val="00013E99"/>
    <w:rsid w:val="00013FF3"/>
    <w:rsid w:val="000140DA"/>
    <w:rsid w:val="00014376"/>
    <w:rsid w:val="0001476E"/>
    <w:rsid w:val="00014A5F"/>
    <w:rsid w:val="00014CBB"/>
    <w:rsid w:val="00014FF5"/>
    <w:rsid w:val="000154B9"/>
    <w:rsid w:val="0001565E"/>
    <w:rsid w:val="00015661"/>
    <w:rsid w:val="00015955"/>
    <w:rsid w:val="00015A9A"/>
    <w:rsid w:val="00015B07"/>
    <w:rsid w:val="00015B19"/>
    <w:rsid w:val="00015C8E"/>
    <w:rsid w:val="00015D3B"/>
    <w:rsid w:val="00015D4C"/>
    <w:rsid w:val="00015E0A"/>
    <w:rsid w:val="00015E30"/>
    <w:rsid w:val="00015E74"/>
    <w:rsid w:val="00015FC9"/>
    <w:rsid w:val="00016697"/>
    <w:rsid w:val="00016A54"/>
    <w:rsid w:val="00016C40"/>
    <w:rsid w:val="00016C66"/>
    <w:rsid w:val="00016E39"/>
    <w:rsid w:val="00017074"/>
    <w:rsid w:val="000170A6"/>
    <w:rsid w:val="0001725A"/>
    <w:rsid w:val="0001744C"/>
    <w:rsid w:val="00017652"/>
    <w:rsid w:val="00017682"/>
    <w:rsid w:val="00017C54"/>
    <w:rsid w:val="00017F15"/>
    <w:rsid w:val="000200BE"/>
    <w:rsid w:val="00020502"/>
    <w:rsid w:val="00020F3A"/>
    <w:rsid w:val="000211BC"/>
    <w:rsid w:val="00021612"/>
    <w:rsid w:val="00021661"/>
    <w:rsid w:val="000217B5"/>
    <w:rsid w:val="00021A51"/>
    <w:rsid w:val="00021ADD"/>
    <w:rsid w:val="00021B62"/>
    <w:rsid w:val="00021BCF"/>
    <w:rsid w:val="00021D63"/>
    <w:rsid w:val="000220E0"/>
    <w:rsid w:val="00022235"/>
    <w:rsid w:val="00022288"/>
    <w:rsid w:val="0002237E"/>
    <w:rsid w:val="00022537"/>
    <w:rsid w:val="000228FC"/>
    <w:rsid w:val="0002290B"/>
    <w:rsid w:val="00022B23"/>
    <w:rsid w:val="00022CB4"/>
    <w:rsid w:val="00023080"/>
    <w:rsid w:val="000230E8"/>
    <w:rsid w:val="00023234"/>
    <w:rsid w:val="0002323C"/>
    <w:rsid w:val="0002365E"/>
    <w:rsid w:val="00023660"/>
    <w:rsid w:val="00023962"/>
    <w:rsid w:val="00023A33"/>
    <w:rsid w:val="00023B64"/>
    <w:rsid w:val="00023C98"/>
    <w:rsid w:val="00023EAD"/>
    <w:rsid w:val="00023EE6"/>
    <w:rsid w:val="0002400D"/>
    <w:rsid w:val="00024A31"/>
    <w:rsid w:val="00024AB2"/>
    <w:rsid w:val="00024DC3"/>
    <w:rsid w:val="000254EC"/>
    <w:rsid w:val="00025874"/>
    <w:rsid w:val="0002598A"/>
    <w:rsid w:val="00025A67"/>
    <w:rsid w:val="00025E15"/>
    <w:rsid w:val="00025E5C"/>
    <w:rsid w:val="0002604B"/>
    <w:rsid w:val="00026238"/>
    <w:rsid w:val="00026284"/>
    <w:rsid w:val="00026361"/>
    <w:rsid w:val="0002646C"/>
    <w:rsid w:val="000264E9"/>
    <w:rsid w:val="00026665"/>
    <w:rsid w:val="0002679C"/>
    <w:rsid w:val="0002694C"/>
    <w:rsid w:val="00026B6E"/>
    <w:rsid w:val="00026E31"/>
    <w:rsid w:val="00026E96"/>
    <w:rsid w:val="00027091"/>
    <w:rsid w:val="00027A40"/>
    <w:rsid w:val="00027A98"/>
    <w:rsid w:val="00027D33"/>
    <w:rsid w:val="00027E94"/>
    <w:rsid w:val="00027FEE"/>
    <w:rsid w:val="000300A4"/>
    <w:rsid w:val="00030119"/>
    <w:rsid w:val="0003044A"/>
    <w:rsid w:val="000305A4"/>
    <w:rsid w:val="000305E3"/>
    <w:rsid w:val="00030744"/>
    <w:rsid w:val="00030B6B"/>
    <w:rsid w:val="00030BD8"/>
    <w:rsid w:val="00030CBB"/>
    <w:rsid w:val="00030DDC"/>
    <w:rsid w:val="00030F95"/>
    <w:rsid w:val="000315CE"/>
    <w:rsid w:val="00031809"/>
    <w:rsid w:val="000319F4"/>
    <w:rsid w:val="00031B95"/>
    <w:rsid w:val="00031BD1"/>
    <w:rsid w:val="00031CF4"/>
    <w:rsid w:val="0003204E"/>
    <w:rsid w:val="00032107"/>
    <w:rsid w:val="000325B3"/>
    <w:rsid w:val="00032694"/>
    <w:rsid w:val="000327B8"/>
    <w:rsid w:val="000328D2"/>
    <w:rsid w:val="00032F16"/>
    <w:rsid w:val="00033060"/>
    <w:rsid w:val="00033073"/>
    <w:rsid w:val="0003321B"/>
    <w:rsid w:val="0003327F"/>
    <w:rsid w:val="00033423"/>
    <w:rsid w:val="00033430"/>
    <w:rsid w:val="00033516"/>
    <w:rsid w:val="000335C9"/>
    <w:rsid w:val="0003372D"/>
    <w:rsid w:val="000338C2"/>
    <w:rsid w:val="00033994"/>
    <w:rsid w:val="000339D3"/>
    <w:rsid w:val="00033EEC"/>
    <w:rsid w:val="00033FCB"/>
    <w:rsid w:val="000340AE"/>
    <w:rsid w:val="00034297"/>
    <w:rsid w:val="000343CA"/>
    <w:rsid w:val="0003480F"/>
    <w:rsid w:val="00034929"/>
    <w:rsid w:val="0003532F"/>
    <w:rsid w:val="000354A6"/>
    <w:rsid w:val="00035C92"/>
    <w:rsid w:val="00035D9F"/>
    <w:rsid w:val="00035EEF"/>
    <w:rsid w:val="000362D0"/>
    <w:rsid w:val="00036A8E"/>
    <w:rsid w:val="00036A9F"/>
    <w:rsid w:val="00036E4D"/>
    <w:rsid w:val="00037B72"/>
    <w:rsid w:val="00037BE2"/>
    <w:rsid w:val="00037C34"/>
    <w:rsid w:val="00037D93"/>
    <w:rsid w:val="00037F51"/>
    <w:rsid w:val="00037FEC"/>
    <w:rsid w:val="000402D7"/>
    <w:rsid w:val="0004075C"/>
    <w:rsid w:val="00040EAE"/>
    <w:rsid w:val="00040EC4"/>
    <w:rsid w:val="000410F2"/>
    <w:rsid w:val="0004118D"/>
    <w:rsid w:val="00041410"/>
    <w:rsid w:val="0004181B"/>
    <w:rsid w:val="000418C9"/>
    <w:rsid w:val="00041A80"/>
    <w:rsid w:val="00041BDD"/>
    <w:rsid w:val="00041F9C"/>
    <w:rsid w:val="00041FC0"/>
    <w:rsid w:val="000426DA"/>
    <w:rsid w:val="000426DB"/>
    <w:rsid w:val="0004278F"/>
    <w:rsid w:val="00042E20"/>
    <w:rsid w:val="00042E38"/>
    <w:rsid w:val="000430E6"/>
    <w:rsid w:val="00043408"/>
    <w:rsid w:val="000434C6"/>
    <w:rsid w:val="00043E03"/>
    <w:rsid w:val="0004418D"/>
    <w:rsid w:val="00044761"/>
    <w:rsid w:val="00044857"/>
    <w:rsid w:val="00044E29"/>
    <w:rsid w:val="00044E8C"/>
    <w:rsid w:val="00045232"/>
    <w:rsid w:val="0004527B"/>
    <w:rsid w:val="00045284"/>
    <w:rsid w:val="00045425"/>
    <w:rsid w:val="0004560D"/>
    <w:rsid w:val="00045849"/>
    <w:rsid w:val="00045A88"/>
    <w:rsid w:val="00045BFF"/>
    <w:rsid w:val="00046261"/>
    <w:rsid w:val="000463ED"/>
    <w:rsid w:val="000464E7"/>
    <w:rsid w:val="00046663"/>
    <w:rsid w:val="00046778"/>
    <w:rsid w:val="0004684C"/>
    <w:rsid w:val="00046B17"/>
    <w:rsid w:val="00046D4B"/>
    <w:rsid w:val="00046E34"/>
    <w:rsid w:val="00046F93"/>
    <w:rsid w:val="000477F0"/>
    <w:rsid w:val="00050849"/>
    <w:rsid w:val="000509DF"/>
    <w:rsid w:val="00050E58"/>
    <w:rsid w:val="00051314"/>
    <w:rsid w:val="00051386"/>
    <w:rsid w:val="0005194F"/>
    <w:rsid w:val="00051AE4"/>
    <w:rsid w:val="00051FAD"/>
    <w:rsid w:val="000521B2"/>
    <w:rsid w:val="000524B5"/>
    <w:rsid w:val="000529AC"/>
    <w:rsid w:val="00052BA8"/>
    <w:rsid w:val="000530C0"/>
    <w:rsid w:val="0005317D"/>
    <w:rsid w:val="000534B6"/>
    <w:rsid w:val="00053614"/>
    <w:rsid w:val="00053A71"/>
    <w:rsid w:val="00053B1D"/>
    <w:rsid w:val="00053B1E"/>
    <w:rsid w:val="00053D87"/>
    <w:rsid w:val="00053FFB"/>
    <w:rsid w:val="00054201"/>
    <w:rsid w:val="00054256"/>
    <w:rsid w:val="00054A08"/>
    <w:rsid w:val="00054A71"/>
    <w:rsid w:val="00054B66"/>
    <w:rsid w:val="00054BC6"/>
    <w:rsid w:val="00054D61"/>
    <w:rsid w:val="00054EC6"/>
    <w:rsid w:val="0005507E"/>
    <w:rsid w:val="000551CB"/>
    <w:rsid w:val="000551DF"/>
    <w:rsid w:val="00055243"/>
    <w:rsid w:val="00055594"/>
    <w:rsid w:val="00055731"/>
    <w:rsid w:val="00055754"/>
    <w:rsid w:val="00055A9C"/>
    <w:rsid w:val="00055DFA"/>
    <w:rsid w:val="00056353"/>
    <w:rsid w:val="0005664E"/>
    <w:rsid w:val="00056AEE"/>
    <w:rsid w:val="00056B19"/>
    <w:rsid w:val="00056CCC"/>
    <w:rsid w:val="00056D7B"/>
    <w:rsid w:val="00056EE2"/>
    <w:rsid w:val="00056F34"/>
    <w:rsid w:val="00057289"/>
    <w:rsid w:val="000574C2"/>
    <w:rsid w:val="000577AB"/>
    <w:rsid w:val="0005783C"/>
    <w:rsid w:val="000579F4"/>
    <w:rsid w:val="00057C70"/>
    <w:rsid w:val="00057CF0"/>
    <w:rsid w:val="00060110"/>
    <w:rsid w:val="00060547"/>
    <w:rsid w:val="00060574"/>
    <w:rsid w:val="000606E0"/>
    <w:rsid w:val="000606F7"/>
    <w:rsid w:val="00060824"/>
    <w:rsid w:val="00060D6D"/>
    <w:rsid w:val="0006102C"/>
    <w:rsid w:val="000616A8"/>
    <w:rsid w:val="0006177A"/>
    <w:rsid w:val="00061890"/>
    <w:rsid w:val="000618BB"/>
    <w:rsid w:val="000618DE"/>
    <w:rsid w:val="00061B46"/>
    <w:rsid w:val="00061E73"/>
    <w:rsid w:val="000621B6"/>
    <w:rsid w:val="00062230"/>
    <w:rsid w:val="000623CB"/>
    <w:rsid w:val="000623EC"/>
    <w:rsid w:val="000624DF"/>
    <w:rsid w:val="000626D1"/>
    <w:rsid w:val="000627C4"/>
    <w:rsid w:val="00062810"/>
    <w:rsid w:val="00062A91"/>
    <w:rsid w:val="00062E48"/>
    <w:rsid w:val="0006308F"/>
    <w:rsid w:val="000630F1"/>
    <w:rsid w:val="00063722"/>
    <w:rsid w:val="00063782"/>
    <w:rsid w:val="000637DC"/>
    <w:rsid w:val="00063818"/>
    <w:rsid w:val="00063BA8"/>
    <w:rsid w:val="00063C2B"/>
    <w:rsid w:val="0006444B"/>
    <w:rsid w:val="00064777"/>
    <w:rsid w:val="000647D8"/>
    <w:rsid w:val="00064BF5"/>
    <w:rsid w:val="0006571D"/>
    <w:rsid w:val="00065912"/>
    <w:rsid w:val="00065BBD"/>
    <w:rsid w:val="00066002"/>
    <w:rsid w:val="000664D8"/>
    <w:rsid w:val="000668DF"/>
    <w:rsid w:val="0006693F"/>
    <w:rsid w:val="00066A75"/>
    <w:rsid w:val="0006702D"/>
    <w:rsid w:val="00067323"/>
    <w:rsid w:val="00067384"/>
    <w:rsid w:val="0006763D"/>
    <w:rsid w:val="00067E13"/>
    <w:rsid w:val="00067ED3"/>
    <w:rsid w:val="00070039"/>
    <w:rsid w:val="000701A9"/>
    <w:rsid w:val="000703CC"/>
    <w:rsid w:val="0007050A"/>
    <w:rsid w:val="000707C9"/>
    <w:rsid w:val="000709F1"/>
    <w:rsid w:val="00070D66"/>
    <w:rsid w:val="000714BF"/>
    <w:rsid w:val="00071AC1"/>
    <w:rsid w:val="00071E8B"/>
    <w:rsid w:val="00071E9C"/>
    <w:rsid w:val="0007204A"/>
    <w:rsid w:val="00072093"/>
    <w:rsid w:val="00072098"/>
    <w:rsid w:val="000723EA"/>
    <w:rsid w:val="00072575"/>
    <w:rsid w:val="000726D6"/>
    <w:rsid w:val="0007288D"/>
    <w:rsid w:val="00073011"/>
    <w:rsid w:val="00073173"/>
    <w:rsid w:val="000731C3"/>
    <w:rsid w:val="0007326C"/>
    <w:rsid w:val="0007333D"/>
    <w:rsid w:val="000734D4"/>
    <w:rsid w:val="000738A6"/>
    <w:rsid w:val="00073AFE"/>
    <w:rsid w:val="00073E4F"/>
    <w:rsid w:val="00073FC3"/>
    <w:rsid w:val="00074212"/>
    <w:rsid w:val="000743EE"/>
    <w:rsid w:val="000744FD"/>
    <w:rsid w:val="00074654"/>
    <w:rsid w:val="0007474E"/>
    <w:rsid w:val="00074967"/>
    <w:rsid w:val="00074C61"/>
    <w:rsid w:val="00074C6B"/>
    <w:rsid w:val="00074ED9"/>
    <w:rsid w:val="0007518F"/>
    <w:rsid w:val="0007525A"/>
    <w:rsid w:val="00075F2F"/>
    <w:rsid w:val="00076048"/>
    <w:rsid w:val="000764DD"/>
    <w:rsid w:val="0007693F"/>
    <w:rsid w:val="00076F0A"/>
    <w:rsid w:val="00076F78"/>
    <w:rsid w:val="00077285"/>
    <w:rsid w:val="000776F2"/>
    <w:rsid w:val="0007784B"/>
    <w:rsid w:val="00077F93"/>
    <w:rsid w:val="00080029"/>
    <w:rsid w:val="0008023F"/>
    <w:rsid w:val="000804C8"/>
    <w:rsid w:val="000809E9"/>
    <w:rsid w:val="00081336"/>
    <w:rsid w:val="000816FE"/>
    <w:rsid w:val="0008189C"/>
    <w:rsid w:val="000820EC"/>
    <w:rsid w:val="000824F2"/>
    <w:rsid w:val="00082541"/>
    <w:rsid w:val="0008258E"/>
    <w:rsid w:val="0008259B"/>
    <w:rsid w:val="000825C3"/>
    <w:rsid w:val="000825D4"/>
    <w:rsid w:val="000827D2"/>
    <w:rsid w:val="000827E1"/>
    <w:rsid w:val="00082A66"/>
    <w:rsid w:val="00082C14"/>
    <w:rsid w:val="00082C3C"/>
    <w:rsid w:val="0008312B"/>
    <w:rsid w:val="000839BF"/>
    <w:rsid w:val="00083A7F"/>
    <w:rsid w:val="00083AFB"/>
    <w:rsid w:val="00083C2E"/>
    <w:rsid w:val="00083C6A"/>
    <w:rsid w:val="00083F20"/>
    <w:rsid w:val="0008465A"/>
    <w:rsid w:val="00084973"/>
    <w:rsid w:val="00084CD6"/>
    <w:rsid w:val="00084E7A"/>
    <w:rsid w:val="00084FD9"/>
    <w:rsid w:val="00084FFC"/>
    <w:rsid w:val="0008531E"/>
    <w:rsid w:val="00085408"/>
    <w:rsid w:val="0008558A"/>
    <w:rsid w:val="000856F4"/>
    <w:rsid w:val="000859A5"/>
    <w:rsid w:val="000859C7"/>
    <w:rsid w:val="00085C1C"/>
    <w:rsid w:val="00085D09"/>
    <w:rsid w:val="00085D0B"/>
    <w:rsid w:val="00085E5B"/>
    <w:rsid w:val="00085ED3"/>
    <w:rsid w:val="0008624E"/>
    <w:rsid w:val="000863B0"/>
    <w:rsid w:val="00086771"/>
    <w:rsid w:val="00086EDE"/>
    <w:rsid w:val="00086F5B"/>
    <w:rsid w:val="00087661"/>
    <w:rsid w:val="00087965"/>
    <w:rsid w:val="00087A4A"/>
    <w:rsid w:val="00087B35"/>
    <w:rsid w:val="00090139"/>
    <w:rsid w:val="00090406"/>
    <w:rsid w:val="00090629"/>
    <w:rsid w:val="00090776"/>
    <w:rsid w:val="000908AC"/>
    <w:rsid w:val="00090931"/>
    <w:rsid w:val="000909F5"/>
    <w:rsid w:val="00090DEE"/>
    <w:rsid w:val="00090FC3"/>
    <w:rsid w:val="00091349"/>
    <w:rsid w:val="000914EB"/>
    <w:rsid w:val="00091711"/>
    <w:rsid w:val="0009184E"/>
    <w:rsid w:val="000919BD"/>
    <w:rsid w:val="000919F0"/>
    <w:rsid w:val="00091A06"/>
    <w:rsid w:val="00091A90"/>
    <w:rsid w:val="00091FF2"/>
    <w:rsid w:val="000921E5"/>
    <w:rsid w:val="000924B8"/>
    <w:rsid w:val="0009269B"/>
    <w:rsid w:val="000927F8"/>
    <w:rsid w:val="0009292E"/>
    <w:rsid w:val="000929C2"/>
    <w:rsid w:val="000931DA"/>
    <w:rsid w:val="0009324F"/>
    <w:rsid w:val="0009345C"/>
    <w:rsid w:val="00093462"/>
    <w:rsid w:val="00093474"/>
    <w:rsid w:val="00093993"/>
    <w:rsid w:val="00093B9E"/>
    <w:rsid w:val="00093E5D"/>
    <w:rsid w:val="00093EB1"/>
    <w:rsid w:val="000944DA"/>
    <w:rsid w:val="00094A06"/>
    <w:rsid w:val="00094B55"/>
    <w:rsid w:val="00094BD8"/>
    <w:rsid w:val="00094D0D"/>
    <w:rsid w:val="00094E7D"/>
    <w:rsid w:val="00094E9E"/>
    <w:rsid w:val="00094EE5"/>
    <w:rsid w:val="000951F7"/>
    <w:rsid w:val="0009539C"/>
    <w:rsid w:val="000958B7"/>
    <w:rsid w:val="00095AAD"/>
    <w:rsid w:val="00095AEA"/>
    <w:rsid w:val="00095B2C"/>
    <w:rsid w:val="00095CBD"/>
    <w:rsid w:val="00095EBE"/>
    <w:rsid w:val="00096090"/>
    <w:rsid w:val="00096204"/>
    <w:rsid w:val="00096268"/>
    <w:rsid w:val="000966B7"/>
    <w:rsid w:val="00096750"/>
    <w:rsid w:val="00096C4C"/>
    <w:rsid w:val="00097270"/>
    <w:rsid w:val="000972A5"/>
    <w:rsid w:val="000972CF"/>
    <w:rsid w:val="00097647"/>
    <w:rsid w:val="00097734"/>
    <w:rsid w:val="00097B07"/>
    <w:rsid w:val="00097D58"/>
    <w:rsid w:val="00097F16"/>
    <w:rsid w:val="00097F84"/>
    <w:rsid w:val="000A008B"/>
    <w:rsid w:val="000A00C7"/>
    <w:rsid w:val="000A03A6"/>
    <w:rsid w:val="000A059A"/>
    <w:rsid w:val="000A0CE4"/>
    <w:rsid w:val="000A1736"/>
    <w:rsid w:val="000A1878"/>
    <w:rsid w:val="000A1DB8"/>
    <w:rsid w:val="000A1F8F"/>
    <w:rsid w:val="000A2702"/>
    <w:rsid w:val="000A2986"/>
    <w:rsid w:val="000A2A12"/>
    <w:rsid w:val="000A2AFA"/>
    <w:rsid w:val="000A32DD"/>
    <w:rsid w:val="000A3437"/>
    <w:rsid w:val="000A398A"/>
    <w:rsid w:val="000A3A2D"/>
    <w:rsid w:val="000A3A85"/>
    <w:rsid w:val="000A3AEE"/>
    <w:rsid w:val="000A3C8C"/>
    <w:rsid w:val="000A3CEB"/>
    <w:rsid w:val="000A3E15"/>
    <w:rsid w:val="000A3EBE"/>
    <w:rsid w:val="000A43D6"/>
    <w:rsid w:val="000A44E6"/>
    <w:rsid w:val="000A4E8A"/>
    <w:rsid w:val="000A5139"/>
    <w:rsid w:val="000A535A"/>
    <w:rsid w:val="000A539F"/>
    <w:rsid w:val="000A54F2"/>
    <w:rsid w:val="000A5534"/>
    <w:rsid w:val="000A58AC"/>
    <w:rsid w:val="000A5B5F"/>
    <w:rsid w:val="000A67DF"/>
    <w:rsid w:val="000A6827"/>
    <w:rsid w:val="000A6AF5"/>
    <w:rsid w:val="000A6C2C"/>
    <w:rsid w:val="000A6C88"/>
    <w:rsid w:val="000A6E49"/>
    <w:rsid w:val="000A70E6"/>
    <w:rsid w:val="000A718E"/>
    <w:rsid w:val="000A72F0"/>
    <w:rsid w:val="000A7312"/>
    <w:rsid w:val="000A73FF"/>
    <w:rsid w:val="000A7504"/>
    <w:rsid w:val="000A78D9"/>
    <w:rsid w:val="000A78E3"/>
    <w:rsid w:val="000A7A1D"/>
    <w:rsid w:val="000A7B9F"/>
    <w:rsid w:val="000B069D"/>
    <w:rsid w:val="000B06F5"/>
    <w:rsid w:val="000B0933"/>
    <w:rsid w:val="000B0C69"/>
    <w:rsid w:val="000B0DC1"/>
    <w:rsid w:val="000B0EC8"/>
    <w:rsid w:val="000B14AE"/>
    <w:rsid w:val="000B15B0"/>
    <w:rsid w:val="000B1D46"/>
    <w:rsid w:val="000B2004"/>
    <w:rsid w:val="000B2007"/>
    <w:rsid w:val="000B2190"/>
    <w:rsid w:val="000B2280"/>
    <w:rsid w:val="000B26E0"/>
    <w:rsid w:val="000B28A3"/>
    <w:rsid w:val="000B2926"/>
    <w:rsid w:val="000B2AEF"/>
    <w:rsid w:val="000B2B58"/>
    <w:rsid w:val="000B2B83"/>
    <w:rsid w:val="000B2BB0"/>
    <w:rsid w:val="000B3017"/>
    <w:rsid w:val="000B305A"/>
    <w:rsid w:val="000B3098"/>
    <w:rsid w:val="000B3417"/>
    <w:rsid w:val="000B3422"/>
    <w:rsid w:val="000B3725"/>
    <w:rsid w:val="000B3D9D"/>
    <w:rsid w:val="000B3DEB"/>
    <w:rsid w:val="000B3E39"/>
    <w:rsid w:val="000B40A9"/>
    <w:rsid w:val="000B435C"/>
    <w:rsid w:val="000B446B"/>
    <w:rsid w:val="000B4572"/>
    <w:rsid w:val="000B4590"/>
    <w:rsid w:val="000B475C"/>
    <w:rsid w:val="000B5019"/>
    <w:rsid w:val="000B5059"/>
    <w:rsid w:val="000B533B"/>
    <w:rsid w:val="000B5456"/>
    <w:rsid w:val="000B5686"/>
    <w:rsid w:val="000B56F3"/>
    <w:rsid w:val="000B580B"/>
    <w:rsid w:val="000B5838"/>
    <w:rsid w:val="000B5BDA"/>
    <w:rsid w:val="000B5C9F"/>
    <w:rsid w:val="000B5FF1"/>
    <w:rsid w:val="000B618B"/>
    <w:rsid w:val="000B6389"/>
    <w:rsid w:val="000B63E5"/>
    <w:rsid w:val="000B6703"/>
    <w:rsid w:val="000B6729"/>
    <w:rsid w:val="000B67DD"/>
    <w:rsid w:val="000B683B"/>
    <w:rsid w:val="000B68EA"/>
    <w:rsid w:val="000B6981"/>
    <w:rsid w:val="000B7193"/>
    <w:rsid w:val="000B79AE"/>
    <w:rsid w:val="000B7A7F"/>
    <w:rsid w:val="000B7C30"/>
    <w:rsid w:val="000B7D08"/>
    <w:rsid w:val="000B7DA2"/>
    <w:rsid w:val="000B7F37"/>
    <w:rsid w:val="000BE7CC"/>
    <w:rsid w:val="000C0407"/>
    <w:rsid w:val="000C041C"/>
    <w:rsid w:val="000C05C3"/>
    <w:rsid w:val="000C060C"/>
    <w:rsid w:val="000C065B"/>
    <w:rsid w:val="000C09A2"/>
    <w:rsid w:val="000C10F5"/>
    <w:rsid w:val="000C11D4"/>
    <w:rsid w:val="000C12D9"/>
    <w:rsid w:val="000C140B"/>
    <w:rsid w:val="000C15A9"/>
    <w:rsid w:val="000C161B"/>
    <w:rsid w:val="000C1713"/>
    <w:rsid w:val="000C1C30"/>
    <w:rsid w:val="000C21FF"/>
    <w:rsid w:val="000C2553"/>
    <w:rsid w:val="000C2EA3"/>
    <w:rsid w:val="000C30A3"/>
    <w:rsid w:val="000C33F7"/>
    <w:rsid w:val="000C36F4"/>
    <w:rsid w:val="000C395A"/>
    <w:rsid w:val="000C3AB6"/>
    <w:rsid w:val="000C3B34"/>
    <w:rsid w:val="000C3C05"/>
    <w:rsid w:val="000C3CD3"/>
    <w:rsid w:val="000C409D"/>
    <w:rsid w:val="000C45A8"/>
    <w:rsid w:val="000C4706"/>
    <w:rsid w:val="000C47B3"/>
    <w:rsid w:val="000C49AF"/>
    <w:rsid w:val="000C4A06"/>
    <w:rsid w:val="000C4F32"/>
    <w:rsid w:val="000C4F9E"/>
    <w:rsid w:val="000C5080"/>
    <w:rsid w:val="000C512D"/>
    <w:rsid w:val="000C516E"/>
    <w:rsid w:val="000C526B"/>
    <w:rsid w:val="000C53A4"/>
    <w:rsid w:val="000C56F8"/>
    <w:rsid w:val="000C570F"/>
    <w:rsid w:val="000C5C3C"/>
    <w:rsid w:val="000C5D19"/>
    <w:rsid w:val="000C5D73"/>
    <w:rsid w:val="000C5FB9"/>
    <w:rsid w:val="000C5FFF"/>
    <w:rsid w:val="000C604F"/>
    <w:rsid w:val="000C621A"/>
    <w:rsid w:val="000C635F"/>
    <w:rsid w:val="000C6603"/>
    <w:rsid w:val="000C6E5E"/>
    <w:rsid w:val="000C6F08"/>
    <w:rsid w:val="000C6F3C"/>
    <w:rsid w:val="000C6F56"/>
    <w:rsid w:val="000C712F"/>
    <w:rsid w:val="000C714E"/>
    <w:rsid w:val="000C7745"/>
    <w:rsid w:val="000C77E1"/>
    <w:rsid w:val="000C7A1F"/>
    <w:rsid w:val="000C7BB1"/>
    <w:rsid w:val="000C7FA0"/>
    <w:rsid w:val="000D09B8"/>
    <w:rsid w:val="000D0AD6"/>
    <w:rsid w:val="000D100B"/>
    <w:rsid w:val="000D1392"/>
    <w:rsid w:val="000D1492"/>
    <w:rsid w:val="000D15A8"/>
    <w:rsid w:val="000D1610"/>
    <w:rsid w:val="000D1666"/>
    <w:rsid w:val="000D171D"/>
    <w:rsid w:val="000D18E9"/>
    <w:rsid w:val="000D1E40"/>
    <w:rsid w:val="000D1F57"/>
    <w:rsid w:val="000D21D4"/>
    <w:rsid w:val="000D22E0"/>
    <w:rsid w:val="000D333C"/>
    <w:rsid w:val="000D336A"/>
    <w:rsid w:val="000D361E"/>
    <w:rsid w:val="000D368F"/>
    <w:rsid w:val="000D3AC9"/>
    <w:rsid w:val="000D3B9D"/>
    <w:rsid w:val="000D3CE0"/>
    <w:rsid w:val="000D462D"/>
    <w:rsid w:val="000D49FD"/>
    <w:rsid w:val="000D4A39"/>
    <w:rsid w:val="000D5122"/>
    <w:rsid w:val="000D519B"/>
    <w:rsid w:val="000D53A1"/>
    <w:rsid w:val="000D55F9"/>
    <w:rsid w:val="000D5643"/>
    <w:rsid w:val="000D5847"/>
    <w:rsid w:val="000D5977"/>
    <w:rsid w:val="000D5AD2"/>
    <w:rsid w:val="000D5CB4"/>
    <w:rsid w:val="000D600C"/>
    <w:rsid w:val="000D60C7"/>
    <w:rsid w:val="000D64D4"/>
    <w:rsid w:val="000D67F2"/>
    <w:rsid w:val="000D6BD9"/>
    <w:rsid w:val="000D6BE1"/>
    <w:rsid w:val="000D6C5C"/>
    <w:rsid w:val="000D6C9F"/>
    <w:rsid w:val="000D6D5C"/>
    <w:rsid w:val="000D6EFE"/>
    <w:rsid w:val="000D731A"/>
    <w:rsid w:val="000D7545"/>
    <w:rsid w:val="000D7950"/>
    <w:rsid w:val="000D7A16"/>
    <w:rsid w:val="000D7A52"/>
    <w:rsid w:val="000D7A97"/>
    <w:rsid w:val="000D7FC3"/>
    <w:rsid w:val="000E05AB"/>
    <w:rsid w:val="000E085C"/>
    <w:rsid w:val="000E0933"/>
    <w:rsid w:val="000E09B8"/>
    <w:rsid w:val="000E0ABF"/>
    <w:rsid w:val="000E0F8B"/>
    <w:rsid w:val="000E1153"/>
    <w:rsid w:val="000E14C5"/>
    <w:rsid w:val="000E1980"/>
    <w:rsid w:val="000E1B1E"/>
    <w:rsid w:val="000E1B62"/>
    <w:rsid w:val="000E1DC0"/>
    <w:rsid w:val="000E1E43"/>
    <w:rsid w:val="000E1F4F"/>
    <w:rsid w:val="000E2348"/>
    <w:rsid w:val="000E24D4"/>
    <w:rsid w:val="000E2565"/>
    <w:rsid w:val="000E26AE"/>
    <w:rsid w:val="000E26C6"/>
    <w:rsid w:val="000E290F"/>
    <w:rsid w:val="000E2F4C"/>
    <w:rsid w:val="000E3021"/>
    <w:rsid w:val="000E31D6"/>
    <w:rsid w:val="000E341A"/>
    <w:rsid w:val="000E34F4"/>
    <w:rsid w:val="000E3622"/>
    <w:rsid w:val="000E3647"/>
    <w:rsid w:val="000E44A0"/>
    <w:rsid w:val="000E4C1D"/>
    <w:rsid w:val="000E4D85"/>
    <w:rsid w:val="000E4E31"/>
    <w:rsid w:val="000E4F7B"/>
    <w:rsid w:val="000E4FC4"/>
    <w:rsid w:val="000E5261"/>
    <w:rsid w:val="000E53E5"/>
    <w:rsid w:val="000E5833"/>
    <w:rsid w:val="000E5A00"/>
    <w:rsid w:val="000E5B61"/>
    <w:rsid w:val="000E6362"/>
    <w:rsid w:val="000E665A"/>
    <w:rsid w:val="000E6788"/>
    <w:rsid w:val="000E6828"/>
    <w:rsid w:val="000E6A9F"/>
    <w:rsid w:val="000E6D14"/>
    <w:rsid w:val="000E70D0"/>
    <w:rsid w:val="000E7715"/>
    <w:rsid w:val="000E78FC"/>
    <w:rsid w:val="000E7B16"/>
    <w:rsid w:val="000E7C42"/>
    <w:rsid w:val="000E7E93"/>
    <w:rsid w:val="000F008B"/>
    <w:rsid w:val="000F035A"/>
    <w:rsid w:val="000F0414"/>
    <w:rsid w:val="000F07B4"/>
    <w:rsid w:val="000F087D"/>
    <w:rsid w:val="000F0915"/>
    <w:rsid w:val="000F0A14"/>
    <w:rsid w:val="000F0ABF"/>
    <w:rsid w:val="000F0BDA"/>
    <w:rsid w:val="000F0C63"/>
    <w:rsid w:val="000F0CAD"/>
    <w:rsid w:val="000F0FB9"/>
    <w:rsid w:val="000F132F"/>
    <w:rsid w:val="000F179B"/>
    <w:rsid w:val="000F1941"/>
    <w:rsid w:val="000F19DB"/>
    <w:rsid w:val="000F1C13"/>
    <w:rsid w:val="000F1C2E"/>
    <w:rsid w:val="000F1DA1"/>
    <w:rsid w:val="000F2626"/>
    <w:rsid w:val="000F297D"/>
    <w:rsid w:val="000F31F2"/>
    <w:rsid w:val="000F32B3"/>
    <w:rsid w:val="000F3764"/>
    <w:rsid w:val="000F390F"/>
    <w:rsid w:val="000F3B76"/>
    <w:rsid w:val="000F3D73"/>
    <w:rsid w:val="000F449C"/>
    <w:rsid w:val="000F4622"/>
    <w:rsid w:val="000F4653"/>
    <w:rsid w:val="000F48D0"/>
    <w:rsid w:val="000F4E84"/>
    <w:rsid w:val="000F5263"/>
    <w:rsid w:val="000F56D2"/>
    <w:rsid w:val="000F56D7"/>
    <w:rsid w:val="000F592A"/>
    <w:rsid w:val="000F5A19"/>
    <w:rsid w:val="000F5A62"/>
    <w:rsid w:val="000F5A66"/>
    <w:rsid w:val="000F5C9F"/>
    <w:rsid w:val="000F6224"/>
    <w:rsid w:val="000F637D"/>
    <w:rsid w:val="000F63A9"/>
    <w:rsid w:val="000F6415"/>
    <w:rsid w:val="000F6809"/>
    <w:rsid w:val="000F6AA6"/>
    <w:rsid w:val="000F7093"/>
    <w:rsid w:val="000F71F8"/>
    <w:rsid w:val="000F77CF"/>
    <w:rsid w:val="000F793D"/>
    <w:rsid w:val="000F79C5"/>
    <w:rsid w:val="000F7C60"/>
    <w:rsid w:val="000F7C70"/>
    <w:rsid w:val="000F7CF6"/>
    <w:rsid w:val="000F7EB3"/>
    <w:rsid w:val="0010056B"/>
    <w:rsid w:val="0010064B"/>
    <w:rsid w:val="001007C2"/>
    <w:rsid w:val="001009CF"/>
    <w:rsid w:val="00100A42"/>
    <w:rsid w:val="00100BCC"/>
    <w:rsid w:val="00100CB1"/>
    <w:rsid w:val="00100DD3"/>
    <w:rsid w:val="001014A9"/>
    <w:rsid w:val="0010169B"/>
    <w:rsid w:val="001017E3"/>
    <w:rsid w:val="0010186B"/>
    <w:rsid w:val="00101A56"/>
    <w:rsid w:val="00101C64"/>
    <w:rsid w:val="0010202E"/>
    <w:rsid w:val="001024B4"/>
    <w:rsid w:val="00102567"/>
    <w:rsid w:val="00102997"/>
    <w:rsid w:val="00102A4D"/>
    <w:rsid w:val="00102DAD"/>
    <w:rsid w:val="001030CA"/>
    <w:rsid w:val="001030DB"/>
    <w:rsid w:val="00103285"/>
    <w:rsid w:val="00103492"/>
    <w:rsid w:val="00103733"/>
    <w:rsid w:val="00103773"/>
    <w:rsid w:val="00103C31"/>
    <w:rsid w:val="00103D37"/>
    <w:rsid w:val="00103F01"/>
    <w:rsid w:val="001049C1"/>
    <w:rsid w:val="00104ADB"/>
    <w:rsid w:val="00104AE3"/>
    <w:rsid w:val="00104CA9"/>
    <w:rsid w:val="00104F9F"/>
    <w:rsid w:val="001051AC"/>
    <w:rsid w:val="00105568"/>
    <w:rsid w:val="00105586"/>
    <w:rsid w:val="00105BA3"/>
    <w:rsid w:val="00105F95"/>
    <w:rsid w:val="00106407"/>
    <w:rsid w:val="0010662B"/>
    <w:rsid w:val="0010679D"/>
    <w:rsid w:val="001068EF"/>
    <w:rsid w:val="001069F7"/>
    <w:rsid w:val="00106D39"/>
    <w:rsid w:val="00106DB2"/>
    <w:rsid w:val="00106E2E"/>
    <w:rsid w:val="00106EEB"/>
    <w:rsid w:val="00106FD1"/>
    <w:rsid w:val="0010725F"/>
    <w:rsid w:val="001076E7"/>
    <w:rsid w:val="00107DF7"/>
    <w:rsid w:val="00107EB2"/>
    <w:rsid w:val="00107F83"/>
    <w:rsid w:val="00110148"/>
    <w:rsid w:val="00110487"/>
    <w:rsid w:val="001104DA"/>
    <w:rsid w:val="00110609"/>
    <w:rsid w:val="001107EC"/>
    <w:rsid w:val="00110B87"/>
    <w:rsid w:val="00110BA4"/>
    <w:rsid w:val="0011133D"/>
    <w:rsid w:val="001116FF"/>
    <w:rsid w:val="00111B7E"/>
    <w:rsid w:val="00111BF0"/>
    <w:rsid w:val="00111D35"/>
    <w:rsid w:val="001121F8"/>
    <w:rsid w:val="00112311"/>
    <w:rsid w:val="0011240F"/>
    <w:rsid w:val="0011248F"/>
    <w:rsid w:val="00112669"/>
    <w:rsid w:val="001128C1"/>
    <w:rsid w:val="00112DA7"/>
    <w:rsid w:val="00112FDB"/>
    <w:rsid w:val="001130AC"/>
    <w:rsid w:val="00113336"/>
    <w:rsid w:val="00113886"/>
    <w:rsid w:val="00113930"/>
    <w:rsid w:val="00113AB9"/>
    <w:rsid w:val="00113E33"/>
    <w:rsid w:val="00114265"/>
    <w:rsid w:val="00114389"/>
    <w:rsid w:val="00114638"/>
    <w:rsid w:val="00114A0D"/>
    <w:rsid w:val="00115027"/>
    <w:rsid w:val="00115353"/>
    <w:rsid w:val="00115A2D"/>
    <w:rsid w:val="00115ED5"/>
    <w:rsid w:val="001160C1"/>
    <w:rsid w:val="001167BE"/>
    <w:rsid w:val="00116836"/>
    <w:rsid w:val="00116861"/>
    <w:rsid w:val="00116B1F"/>
    <w:rsid w:val="00116BC2"/>
    <w:rsid w:val="00116E7D"/>
    <w:rsid w:val="001170B7"/>
    <w:rsid w:val="001171A2"/>
    <w:rsid w:val="00117349"/>
    <w:rsid w:val="00117381"/>
    <w:rsid w:val="00117AEB"/>
    <w:rsid w:val="00117D6E"/>
    <w:rsid w:val="001202BE"/>
    <w:rsid w:val="0012030A"/>
    <w:rsid w:val="00120488"/>
    <w:rsid w:val="001207A2"/>
    <w:rsid w:val="001207C5"/>
    <w:rsid w:val="00120B8B"/>
    <w:rsid w:val="00120D3D"/>
    <w:rsid w:val="00120D99"/>
    <w:rsid w:val="00120E9B"/>
    <w:rsid w:val="00121077"/>
    <w:rsid w:val="001210C4"/>
    <w:rsid w:val="001215C4"/>
    <w:rsid w:val="00121661"/>
    <w:rsid w:val="001216C8"/>
    <w:rsid w:val="00121914"/>
    <w:rsid w:val="00121A66"/>
    <w:rsid w:val="00121B34"/>
    <w:rsid w:val="00121D9A"/>
    <w:rsid w:val="001220C8"/>
    <w:rsid w:val="001221D9"/>
    <w:rsid w:val="001221E2"/>
    <w:rsid w:val="0012238B"/>
    <w:rsid w:val="001223A4"/>
    <w:rsid w:val="001226B2"/>
    <w:rsid w:val="00122920"/>
    <w:rsid w:val="00122ACA"/>
    <w:rsid w:val="00122C3F"/>
    <w:rsid w:val="001233B8"/>
    <w:rsid w:val="0012341A"/>
    <w:rsid w:val="00123596"/>
    <w:rsid w:val="001235F7"/>
    <w:rsid w:val="0012365D"/>
    <w:rsid w:val="00123882"/>
    <w:rsid w:val="00123C9C"/>
    <w:rsid w:val="00123F0F"/>
    <w:rsid w:val="00123F46"/>
    <w:rsid w:val="001241B8"/>
    <w:rsid w:val="001245ED"/>
    <w:rsid w:val="0012466B"/>
    <w:rsid w:val="00124A47"/>
    <w:rsid w:val="00124C69"/>
    <w:rsid w:val="00124D4C"/>
    <w:rsid w:val="00124E45"/>
    <w:rsid w:val="00125046"/>
    <w:rsid w:val="00125138"/>
    <w:rsid w:val="00125485"/>
    <w:rsid w:val="00125804"/>
    <w:rsid w:val="00125CB0"/>
    <w:rsid w:val="00125D1F"/>
    <w:rsid w:val="00125DF8"/>
    <w:rsid w:val="00126387"/>
    <w:rsid w:val="00126584"/>
    <w:rsid w:val="00126736"/>
    <w:rsid w:val="001268EE"/>
    <w:rsid w:val="001269A2"/>
    <w:rsid w:val="001269F7"/>
    <w:rsid w:val="00126A4D"/>
    <w:rsid w:val="00126BC1"/>
    <w:rsid w:val="00126CA1"/>
    <w:rsid w:val="00126DA9"/>
    <w:rsid w:val="00126F69"/>
    <w:rsid w:val="001274A7"/>
    <w:rsid w:val="001275D6"/>
    <w:rsid w:val="0012783D"/>
    <w:rsid w:val="00127AD6"/>
    <w:rsid w:val="00127E36"/>
    <w:rsid w:val="0013005B"/>
    <w:rsid w:val="00130743"/>
    <w:rsid w:val="00131486"/>
    <w:rsid w:val="001314B9"/>
    <w:rsid w:val="001314EF"/>
    <w:rsid w:val="00131B2A"/>
    <w:rsid w:val="00131E0A"/>
    <w:rsid w:val="00131E15"/>
    <w:rsid w:val="00131F01"/>
    <w:rsid w:val="00132299"/>
    <w:rsid w:val="001322EA"/>
    <w:rsid w:val="00132A01"/>
    <w:rsid w:val="00132E29"/>
    <w:rsid w:val="00132F32"/>
    <w:rsid w:val="0013327E"/>
    <w:rsid w:val="0013385C"/>
    <w:rsid w:val="00133A4F"/>
    <w:rsid w:val="00133ACC"/>
    <w:rsid w:val="00133CA9"/>
    <w:rsid w:val="00133D26"/>
    <w:rsid w:val="00133E52"/>
    <w:rsid w:val="00133F76"/>
    <w:rsid w:val="0013434D"/>
    <w:rsid w:val="00134777"/>
    <w:rsid w:val="0013527B"/>
    <w:rsid w:val="00135303"/>
    <w:rsid w:val="001353D6"/>
    <w:rsid w:val="00135476"/>
    <w:rsid w:val="00135689"/>
    <w:rsid w:val="00135EE2"/>
    <w:rsid w:val="00135FC4"/>
    <w:rsid w:val="00135FE0"/>
    <w:rsid w:val="0013603A"/>
    <w:rsid w:val="00136106"/>
    <w:rsid w:val="001362F9"/>
    <w:rsid w:val="0013661B"/>
    <w:rsid w:val="001367A1"/>
    <w:rsid w:val="0013680F"/>
    <w:rsid w:val="001368AF"/>
    <w:rsid w:val="001368E6"/>
    <w:rsid w:val="00136AA5"/>
    <w:rsid w:val="00136BA9"/>
    <w:rsid w:val="00136C35"/>
    <w:rsid w:val="00136D5C"/>
    <w:rsid w:val="00136FA7"/>
    <w:rsid w:val="00136FA8"/>
    <w:rsid w:val="001370BC"/>
    <w:rsid w:val="001370D7"/>
    <w:rsid w:val="00137279"/>
    <w:rsid w:val="0013771A"/>
    <w:rsid w:val="0013778A"/>
    <w:rsid w:val="00137914"/>
    <w:rsid w:val="00137931"/>
    <w:rsid w:val="00140031"/>
    <w:rsid w:val="001401F8"/>
    <w:rsid w:val="00140799"/>
    <w:rsid w:val="00140811"/>
    <w:rsid w:val="00140A0C"/>
    <w:rsid w:val="00140A90"/>
    <w:rsid w:val="00140AF1"/>
    <w:rsid w:val="00140ED3"/>
    <w:rsid w:val="00140F51"/>
    <w:rsid w:val="001411A5"/>
    <w:rsid w:val="00141587"/>
    <w:rsid w:val="00141845"/>
    <w:rsid w:val="00141AA1"/>
    <w:rsid w:val="00141D71"/>
    <w:rsid w:val="00141F3E"/>
    <w:rsid w:val="00142311"/>
    <w:rsid w:val="00142818"/>
    <w:rsid w:val="00142926"/>
    <w:rsid w:val="00142B1D"/>
    <w:rsid w:val="00142E08"/>
    <w:rsid w:val="00142F0B"/>
    <w:rsid w:val="00143056"/>
    <w:rsid w:val="0014329B"/>
    <w:rsid w:val="0014367F"/>
    <w:rsid w:val="00143EEF"/>
    <w:rsid w:val="0014401E"/>
    <w:rsid w:val="001441DE"/>
    <w:rsid w:val="00144AE3"/>
    <w:rsid w:val="00144B9D"/>
    <w:rsid w:val="00144E35"/>
    <w:rsid w:val="001452D0"/>
    <w:rsid w:val="00145639"/>
    <w:rsid w:val="00145671"/>
    <w:rsid w:val="00145C85"/>
    <w:rsid w:val="001461B3"/>
    <w:rsid w:val="001464F4"/>
    <w:rsid w:val="001465D1"/>
    <w:rsid w:val="00146B72"/>
    <w:rsid w:val="00146E91"/>
    <w:rsid w:val="00146ED6"/>
    <w:rsid w:val="0014722D"/>
    <w:rsid w:val="00147907"/>
    <w:rsid w:val="00147B52"/>
    <w:rsid w:val="00147B77"/>
    <w:rsid w:val="00147CEA"/>
    <w:rsid w:val="00147F2B"/>
    <w:rsid w:val="00150168"/>
    <w:rsid w:val="00150E95"/>
    <w:rsid w:val="0015125E"/>
    <w:rsid w:val="0015152E"/>
    <w:rsid w:val="00151B23"/>
    <w:rsid w:val="00151BAE"/>
    <w:rsid w:val="00151F49"/>
    <w:rsid w:val="00151F89"/>
    <w:rsid w:val="00151FB1"/>
    <w:rsid w:val="00152068"/>
    <w:rsid w:val="0015241E"/>
    <w:rsid w:val="00152493"/>
    <w:rsid w:val="001525A3"/>
    <w:rsid w:val="00152ACD"/>
    <w:rsid w:val="00152C09"/>
    <w:rsid w:val="00152D6B"/>
    <w:rsid w:val="00152F2C"/>
    <w:rsid w:val="001531E8"/>
    <w:rsid w:val="00153785"/>
    <w:rsid w:val="0015397E"/>
    <w:rsid w:val="001539FB"/>
    <w:rsid w:val="00153A47"/>
    <w:rsid w:val="00153C5E"/>
    <w:rsid w:val="00153EC1"/>
    <w:rsid w:val="00153F6B"/>
    <w:rsid w:val="0015404A"/>
    <w:rsid w:val="00154055"/>
    <w:rsid w:val="001542D7"/>
    <w:rsid w:val="0015450E"/>
    <w:rsid w:val="001547FF"/>
    <w:rsid w:val="00154A1C"/>
    <w:rsid w:val="00154C86"/>
    <w:rsid w:val="00154D26"/>
    <w:rsid w:val="0015578B"/>
    <w:rsid w:val="0015586A"/>
    <w:rsid w:val="0015595D"/>
    <w:rsid w:val="00155A94"/>
    <w:rsid w:val="00155E0D"/>
    <w:rsid w:val="00156880"/>
    <w:rsid w:val="001568D4"/>
    <w:rsid w:val="001568F8"/>
    <w:rsid w:val="00156928"/>
    <w:rsid w:val="001569CA"/>
    <w:rsid w:val="00156B0E"/>
    <w:rsid w:val="00156B85"/>
    <w:rsid w:val="00156D1D"/>
    <w:rsid w:val="00156E95"/>
    <w:rsid w:val="00156FEE"/>
    <w:rsid w:val="0015734C"/>
    <w:rsid w:val="001573D3"/>
    <w:rsid w:val="001574E0"/>
    <w:rsid w:val="001574E8"/>
    <w:rsid w:val="00157A4D"/>
    <w:rsid w:val="00157BAF"/>
    <w:rsid w:val="00157F64"/>
    <w:rsid w:val="001600C7"/>
    <w:rsid w:val="00160735"/>
    <w:rsid w:val="001607BA"/>
    <w:rsid w:val="00160868"/>
    <w:rsid w:val="001609C9"/>
    <w:rsid w:val="00160A15"/>
    <w:rsid w:val="0016110A"/>
    <w:rsid w:val="001612F5"/>
    <w:rsid w:val="00161531"/>
    <w:rsid w:val="001615AF"/>
    <w:rsid w:val="001615B4"/>
    <w:rsid w:val="00161600"/>
    <w:rsid w:val="00161722"/>
    <w:rsid w:val="0016185D"/>
    <w:rsid w:val="00161A6D"/>
    <w:rsid w:val="00161DC6"/>
    <w:rsid w:val="00161EAB"/>
    <w:rsid w:val="0016205D"/>
    <w:rsid w:val="001621B8"/>
    <w:rsid w:val="001624D5"/>
    <w:rsid w:val="0016264D"/>
    <w:rsid w:val="001626B6"/>
    <w:rsid w:val="001627A6"/>
    <w:rsid w:val="00162843"/>
    <w:rsid w:val="00162EEC"/>
    <w:rsid w:val="00162FEC"/>
    <w:rsid w:val="001630A0"/>
    <w:rsid w:val="00163330"/>
    <w:rsid w:val="00163F52"/>
    <w:rsid w:val="00163FDF"/>
    <w:rsid w:val="00164547"/>
    <w:rsid w:val="0016471A"/>
    <w:rsid w:val="0016478F"/>
    <w:rsid w:val="00164A82"/>
    <w:rsid w:val="001650DD"/>
    <w:rsid w:val="001651EE"/>
    <w:rsid w:val="001654B4"/>
    <w:rsid w:val="00165592"/>
    <w:rsid w:val="0016569A"/>
    <w:rsid w:val="001656E4"/>
    <w:rsid w:val="001657E6"/>
    <w:rsid w:val="00165924"/>
    <w:rsid w:val="00165A2E"/>
    <w:rsid w:val="00165B8F"/>
    <w:rsid w:val="00165CAC"/>
    <w:rsid w:val="00165DE5"/>
    <w:rsid w:val="00165E7E"/>
    <w:rsid w:val="00165E93"/>
    <w:rsid w:val="001663C7"/>
    <w:rsid w:val="001666E5"/>
    <w:rsid w:val="001669BF"/>
    <w:rsid w:val="00166FD8"/>
    <w:rsid w:val="00167049"/>
    <w:rsid w:val="001670A5"/>
    <w:rsid w:val="0016737B"/>
    <w:rsid w:val="0016752A"/>
    <w:rsid w:val="001675D1"/>
    <w:rsid w:val="001679FD"/>
    <w:rsid w:val="00167A66"/>
    <w:rsid w:val="00167ABB"/>
    <w:rsid w:val="001702F4"/>
    <w:rsid w:val="00170648"/>
    <w:rsid w:val="001708AA"/>
    <w:rsid w:val="00170A00"/>
    <w:rsid w:val="00170A52"/>
    <w:rsid w:val="00170C52"/>
    <w:rsid w:val="00170CCB"/>
    <w:rsid w:val="00170F3D"/>
    <w:rsid w:val="00170FB7"/>
    <w:rsid w:val="00171016"/>
    <w:rsid w:val="001711D8"/>
    <w:rsid w:val="00171ABC"/>
    <w:rsid w:val="00171D56"/>
    <w:rsid w:val="00171F66"/>
    <w:rsid w:val="00171F90"/>
    <w:rsid w:val="00171FB5"/>
    <w:rsid w:val="00171FB8"/>
    <w:rsid w:val="0017228D"/>
    <w:rsid w:val="0017233B"/>
    <w:rsid w:val="00172342"/>
    <w:rsid w:val="001729EF"/>
    <w:rsid w:val="00172C79"/>
    <w:rsid w:val="00172DAC"/>
    <w:rsid w:val="00172F1C"/>
    <w:rsid w:val="0017314D"/>
    <w:rsid w:val="00173487"/>
    <w:rsid w:val="00173AA8"/>
    <w:rsid w:val="00173B21"/>
    <w:rsid w:val="0017411A"/>
    <w:rsid w:val="001742C2"/>
    <w:rsid w:val="0017436F"/>
    <w:rsid w:val="00174534"/>
    <w:rsid w:val="00174B68"/>
    <w:rsid w:val="00174C33"/>
    <w:rsid w:val="001752CC"/>
    <w:rsid w:val="001755C0"/>
    <w:rsid w:val="001755C1"/>
    <w:rsid w:val="00175A28"/>
    <w:rsid w:val="00175CCC"/>
    <w:rsid w:val="00175E88"/>
    <w:rsid w:val="00175FED"/>
    <w:rsid w:val="0017630B"/>
    <w:rsid w:val="0017636A"/>
    <w:rsid w:val="00176577"/>
    <w:rsid w:val="00176C9B"/>
    <w:rsid w:val="0017740C"/>
    <w:rsid w:val="0017765D"/>
    <w:rsid w:val="00180334"/>
    <w:rsid w:val="001803AE"/>
    <w:rsid w:val="001804F1"/>
    <w:rsid w:val="0018068D"/>
    <w:rsid w:val="00180B1D"/>
    <w:rsid w:val="00180B90"/>
    <w:rsid w:val="00181074"/>
    <w:rsid w:val="00181343"/>
    <w:rsid w:val="00181554"/>
    <w:rsid w:val="00181570"/>
    <w:rsid w:val="001818DA"/>
    <w:rsid w:val="001818EA"/>
    <w:rsid w:val="0018195F"/>
    <w:rsid w:val="00181B22"/>
    <w:rsid w:val="00182095"/>
    <w:rsid w:val="001821B2"/>
    <w:rsid w:val="00182703"/>
    <w:rsid w:val="0018286B"/>
    <w:rsid w:val="00182CFF"/>
    <w:rsid w:val="00182D8C"/>
    <w:rsid w:val="00182E6B"/>
    <w:rsid w:val="00182EFE"/>
    <w:rsid w:val="00183418"/>
    <w:rsid w:val="001834C4"/>
    <w:rsid w:val="001836F0"/>
    <w:rsid w:val="00183B34"/>
    <w:rsid w:val="00183D5B"/>
    <w:rsid w:val="00184092"/>
    <w:rsid w:val="001845E4"/>
    <w:rsid w:val="00184B88"/>
    <w:rsid w:val="0018506A"/>
    <w:rsid w:val="00185503"/>
    <w:rsid w:val="001856E8"/>
    <w:rsid w:val="001858AA"/>
    <w:rsid w:val="00185B4D"/>
    <w:rsid w:val="00185DC0"/>
    <w:rsid w:val="00186033"/>
    <w:rsid w:val="0018613B"/>
    <w:rsid w:val="001862DC"/>
    <w:rsid w:val="00186A3E"/>
    <w:rsid w:val="00186BCB"/>
    <w:rsid w:val="00186BF4"/>
    <w:rsid w:val="00187024"/>
    <w:rsid w:val="00187077"/>
    <w:rsid w:val="0018721A"/>
    <w:rsid w:val="0018738C"/>
    <w:rsid w:val="00187641"/>
    <w:rsid w:val="00187934"/>
    <w:rsid w:val="001879AF"/>
    <w:rsid w:val="0019016E"/>
    <w:rsid w:val="0019027D"/>
    <w:rsid w:val="001904BA"/>
    <w:rsid w:val="00190633"/>
    <w:rsid w:val="00190A22"/>
    <w:rsid w:val="00190BA9"/>
    <w:rsid w:val="00190D8B"/>
    <w:rsid w:val="00190EF2"/>
    <w:rsid w:val="001910C9"/>
    <w:rsid w:val="0019115F"/>
    <w:rsid w:val="00191184"/>
    <w:rsid w:val="00191FE2"/>
    <w:rsid w:val="001924C7"/>
    <w:rsid w:val="00192D03"/>
    <w:rsid w:val="00192D56"/>
    <w:rsid w:val="00193717"/>
    <w:rsid w:val="001938EA"/>
    <w:rsid w:val="00193E57"/>
    <w:rsid w:val="00193E73"/>
    <w:rsid w:val="00193FBF"/>
    <w:rsid w:val="00194013"/>
    <w:rsid w:val="001940B1"/>
    <w:rsid w:val="00194587"/>
    <w:rsid w:val="0019461B"/>
    <w:rsid w:val="00194D9B"/>
    <w:rsid w:val="00194DA7"/>
    <w:rsid w:val="00194F24"/>
    <w:rsid w:val="0019522B"/>
    <w:rsid w:val="00195285"/>
    <w:rsid w:val="0019530B"/>
    <w:rsid w:val="00195468"/>
    <w:rsid w:val="00195656"/>
    <w:rsid w:val="001959D7"/>
    <w:rsid w:val="00195BDB"/>
    <w:rsid w:val="00195C0E"/>
    <w:rsid w:val="00196192"/>
    <w:rsid w:val="00196536"/>
    <w:rsid w:val="001968B0"/>
    <w:rsid w:val="00196ACC"/>
    <w:rsid w:val="00196C49"/>
    <w:rsid w:val="00196CF5"/>
    <w:rsid w:val="00196DBF"/>
    <w:rsid w:val="00196E87"/>
    <w:rsid w:val="00196FA0"/>
    <w:rsid w:val="001972A3"/>
    <w:rsid w:val="0019753C"/>
    <w:rsid w:val="001978DD"/>
    <w:rsid w:val="00197C58"/>
    <w:rsid w:val="00197FB5"/>
    <w:rsid w:val="001A0148"/>
    <w:rsid w:val="001A027F"/>
    <w:rsid w:val="001A04CB"/>
    <w:rsid w:val="001A0AE8"/>
    <w:rsid w:val="001A0D97"/>
    <w:rsid w:val="001A1181"/>
    <w:rsid w:val="001A1604"/>
    <w:rsid w:val="001A197F"/>
    <w:rsid w:val="001A1FC1"/>
    <w:rsid w:val="001A2092"/>
    <w:rsid w:val="001A20EB"/>
    <w:rsid w:val="001A23A9"/>
    <w:rsid w:val="001A24CB"/>
    <w:rsid w:val="001A2551"/>
    <w:rsid w:val="001A2865"/>
    <w:rsid w:val="001A2AA1"/>
    <w:rsid w:val="001A2CD8"/>
    <w:rsid w:val="001A2D40"/>
    <w:rsid w:val="001A2DB3"/>
    <w:rsid w:val="001A2E69"/>
    <w:rsid w:val="001A312B"/>
    <w:rsid w:val="001A326A"/>
    <w:rsid w:val="001A3727"/>
    <w:rsid w:val="001A3AC4"/>
    <w:rsid w:val="001A3E7A"/>
    <w:rsid w:val="001A433F"/>
    <w:rsid w:val="001A437C"/>
    <w:rsid w:val="001A4B95"/>
    <w:rsid w:val="001A4D6F"/>
    <w:rsid w:val="001A4EC9"/>
    <w:rsid w:val="001A4F13"/>
    <w:rsid w:val="001A5037"/>
    <w:rsid w:val="001A515C"/>
    <w:rsid w:val="001A5620"/>
    <w:rsid w:val="001A5630"/>
    <w:rsid w:val="001A5663"/>
    <w:rsid w:val="001A595A"/>
    <w:rsid w:val="001A5989"/>
    <w:rsid w:val="001A59DE"/>
    <w:rsid w:val="001A6200"/>
    <w:rsid w:val="001A652D"/>
    <w:rsid w:val="001A653E"/>
    <w:rsid w:val="001A6743"/>
    <w:rsid w:val="001A67EF"/>
    <w:rsid w:val="001A6904"/>
    <w:rsid w:val="001A6D89"/>
    <w:rsid w:val="001A6FDB"/>
    <w:rsid w:val="001A70C3"/>
    <w:rsid w:val="001A7101"/>
    <w:rsid w:val="001A71ED"/>
    <w:rsid w:val="001A732A"/>
    <w:rsid w:val="001A73F1"/>
    <w:rsid w:val="001A7438"/>
    <w:rsid w:val="001A7A0B"/>
    <w:rsid w:val="001A7AF3"/>
    <w:rsid w:val="001B0270"/>
    <w:rsid w:val="001B04E1"/>
    <w:rsid w:val="001B07BB"/>
    <w:rsid w:val="001B0967"/>
    <w:rsid w:val="001B0B99"/>
    <w:rsid w:val="001B0BED"/>
    <w:rsid w:val="001B0D02"/>
    <w:rsid w:val="001B0D9A"/>
    <w:rsid w:val="001B0F2C"/>
    <w:rsid w:val="001B0FB4"/>
    <w:rsid w:val="001B1089"/>
    <w:rsid w:val="001B14CD"/>
    <w:rsid w:val="001B1847"/>
    <w:rsid w:val="001B1964"/>
    <w:rsid w:val="001B1AC3"/>
    <w:rsid w:val="001B2017"/>
    <w:rsid w:val="001B2128"/>
    <w:rsid w:val="001B22CE"/>
    <w:rsid w:val="001B2304"/>
    <w:rsid w:val="001B2612"/>
    <w:rsid w:val="001B2837"/>
    <w:rsid w:val="001B2857"/>
    <w:rsid w:val="001B2A7D"/>
    <w:rsid w:val="001B2BF6"/>
    <w:rsid w:val="001B31D9"/>
    <w:rsid w:val="001B3453"/>
    <w:rsid w:val="001B34B3"/>
    <w:rsid w:val="001B3825"/>
    <w:rsid w:val="001B3920"/>
    <w:rsid w:val="001B39E4"/>
    <w:rsid w:val="001B3CDB"/>
    <w:rsid w:val="001B3F1C"/>
    <w:rsid w:val="001B4208"/>
    <w:rsid w:val="001B48EC"/>
    <w:rsid w:val="001B4BA6"/>
    <w:rsid w:val="001B4EC6"/>
    <w:rsid w:val="001B50AA"/>
    <w:rsid w:val="001B5158"/>
    <w:rsid w:val="001B55DB"/>
    <w:rsid w:val="001B57C5"/>
    <w:rsid w:val="001B5AF9"/>
    <w:rsid w:val="001B5F10"/>
    <w:rsid w:val="001B634A"/>
    <w:rsid w:val="001B6358"/>
    <w:rsid w:val="001B6B46"/>
    <w:rsid w:val="001B6F09"/>
    <w:rsid w:val="001B7029"/>
    <w:rsid w:val="001B71FB"/>
    <w:rsid w:val="001B72C1"/>
    <w:rsid w:val="001B72E8"/>
    <w:rsid w:val="001B7359"/>
    <w:rsid w:val="001B73C9"/>
    <w:rsid w:val="001B75EC"/>
    <w:rsid w:val="001B76A5"/>
    <w:rsid w:val="001B7AC0"/>
    <w:rsid w:val="001B7C4F"/>
    <w:rsid w:val="001B7D77"/>
    <w:rsid w:val="001B7DBD"/>
    <w:rsid w:val="001C00D2"/>
    <w:rsid w:val="001C034C"/>
    <w:rsid w:val="001C0464"/>
    <w:rsid w:val="001C0780"/>
    <w:rsid w:val="001C07A3"/>
    <w:rsid w:val="001C0A67"/>
    <w:rsid w:val="001C0E03"/>
    <w:rsid w:val="001C1018"/>
    <w:rsid w:val="001C1198"/>
    <w:rsid w:val="001C1307"/>
    <w:rsid w:val="001C1420"/>
    <w:rsid w:val="001C16CB"/>
    <w:rsid w:val="001C1F05"/>
    <w:rsid w:val="001C2228"/>
    <w:rsid w:val="001C26D2"/>
    <w:rsid w:val="001C273D"/>
    <w:rsid w:val="001C2827"/>
    <w:rsid w:val="001C2983"/>
    <w:rsid w:val="001C29F7"/>
    <w:rsid w:val="001C30FF"/>
    <w:rsid w:val="001C34D4"/>
    <w:rsid w:val="001C35B9"/>
    <w:rsid w:val="001C39FC"/>
    <w:rsid w:val="001C3C33"/>
    <w:rsid w:val="001C3D70"/>
    <w:rsid w:val="001C3D9C"/>
    <w:rsid w:val="001C3F8F"/>
    <w:rsid w:val="001C460D"/>
    <w:rsid w:val="001C4A4B"/>
    <w:rsid w:val="001C4CC3"/>
    <w:rsid w:val="001C4D2E"/>
    <w:rsid w:val="001C4F8F"/>
    <w:rsid w:val="001C5298"/>
    <w:rsid w:val="001C52E8"/>
    <w:rsid w:val="001C5365"/>
    <w:rsid w:val="001C60B1"/>
    <w:rsid w:val="001C60D2"/>
    <w:rsid w:val="001C645A"/>
    <w:rsid w:val="001C649E"/>
    <w:rsid w:val="001C6598"/>
    <w:rsid w:val="001C684D"/>
    <w:rsid w:val="001C6B15"/>
    <w:rsid w:val="001C6B48"/>
    <w:rsid w:val="001C6DEA"/>
    <w:rsid w:val="001C6E67"/>
    <w:rsid w:val="001C6E93"/>
    <w:rsid w:val="001C6F76"/>
    <w:rsid w:val="001C724F"/>
    <w:rsid w:val="001C72DC"/>
    <w:rsid w:val="001C74A9"/>
    <w:rsid w:val="001C7500"/>
    <w:rsid w:val="001C78D0"/>
    <w:rsid w:val="001C7989"/>
    <w:rsid w:val="001C7FB1"/>
    <w:rsid w:val="001D0121"/>
    <w:rsid w:val="001D0126"/>
    <w:rsid w:val="001D015F"/>
    <w:rsid w:val="001D05EA"/>
    <w:rsid w:val="001D09AA"/>
    <w:rsid w:val="001D0A71"/>
    <w:rsid w:val="001D0ADE"/>
    <w:rsid w:val="001D1022"/>
    <w:rsid w:val="001D11C8"/>
    <w:rsid w:val="001D1219"/>
    <w:rsid w:val="001D150A"/>
    <w:rsid w:val="001D151F"/>
    <w:rsid w:val="001D190B"/>
    <w:rsid w:val="001D1AED"/>
    <w:rsid w:val="001D2760"/>
    <w:rsid w:val="001D2931"/>
    <w:rsid w:val="001D2A07"/>
    <w:rsid w:val="001D2A15"/>
    <w:rsid w:val="001D2E3B"/>
    <w:rsid w:val="001D2F98"/>
    <w:rsid w:val="001D3447"/>
    <w:rsid w:val="001D3606"/>
    <w:rsid w:val="001D3C60"/>
    <w:rsid w:val="001D3C98"/>
    <w:rsid w:val="001D3E2E"/>
    <w:rsid w:val="001D40C9"/>
    <w:rsid w:val="001D4103"/>
    <w:rsid w:val="001D4208"/>
    <w:rsid w:val="001D43D9"/>
    <w:rsid w:val="001D4680"/>
    <w:rsid w:val="001D4FEE"/>
    <w:rsid w:val="001D536A"/>
    <w:rsid w:val="001D5489"/>
    <w:rsid w:val="001D5515"/>
    <w:rsid w:val="001D56B4"/>
    <w:rsid w:val="001D5704"/>
    <w:rsid w:val="001D582C"/>
    <w:rsid w:val="001D5AB7"/>
    <w:rsid w:val="001D5C81"/>
    <w:rsid w:val="001D5E5E"/>
    <w:rsid w:val="001D5F98"/>
    <w:rsid w:val="001D61C6"/>
    <w:rsid w:val="001D61F6"/>
    <w:rsid w:val="001D632D"/>
    <w:rsid w:val="001D633C"/>
    <w:rsid w:val="001D6486"/>
    <w:rsid w:val="001D70D1"/>
    <w:rsid w:val="001D72AE"/>
    <w:rsid w:val="001D734C"/>
    <w:rsid w:val="001D7551"/>
    <w:rsid w:val="001D77E1"/>
    <w:rsid w:val="001D7C03"/>
    <w:rsid w:val="001D7E13"/>
    <w:rsid w:val="001E00F1"/>
    <w:rsid w:val="001E0490"/>
    <w:rsid w:val="001E068D"/>
    <w:rsid w:val="001E0B89"/>
    <w:rsid w:val="001E0E33"/>
    <w:rsid w:val="001E12D5"/>
    <w:rsid w:val="001E1328"/>
    <w:rsid w:val="001E1354"/>
    <w:rsid w:val="001E13B7"/>
    <w:rsid w:val="001E1916"/>
    <w:rsid w:val="001E193C"/>
    <w:rsid w:val="001E1A9F"/>
    <w:rsid w:val="001E1CA6"/>
    <w:rsid w:val="001E215C"/>
    <w:rsid w:val="001E2278"/>
    <w:rsid w:val="001E24E0"/>
    <w:rsid w:val="001E253A"/>
    <w:rsid w:val="001E260D"/>
    <w:rsid w:val="001E2619"/>
    <w:rsid w:val="001E267F"/>
    <w:rsid w:val="001E2AD3"/>
    <w:rsid w:val="001E2C2B"/>
    <w:rsid w:val="001E3AB9"/>
    <w:rsid w:val="001E3B0B"/>
    <w:rsid w:val="001E3C3C"/>
    <w:rsid w:val="001E3F95"/>
    <w:rsid w:val="001E3FD9"/>
    <w:rsid w:val="001E4012"/>
    <w:rsid w:val="001E42DC"/>
    <w:rsid w:val="001E4A77"/>
    <w:rsid w:val="001E4C5A"/>
    <w:rsid w:val="001E4ED7"/>
    <w:rsid w:val="001E509C"/>
    <w:rsid w:val="001E5561"/>
    <w:rsid w:val="001E5649"/>
    <w:rsid w:val="001E5784"/>
    <w:rsid w:val="001E6158"/>
    <w:rsid w:val="001E65CF"/>
    <w:rsid w:val="001E6871"/>
    <w:rsid w:val="001E6EF5"/>
    <w:rsid w:val="001E6FC8"/>
    <w:rsid w:val="001E722E"/>
    <w:rsid w:val="001E72E3"/>
    <w:rsid w:val="001E7594"/>
    <w:rsid w:val="001E75A6"/>
    <w:rsid w:val="001E7607"/>
    <w:rsid w:val="001E762E"/>
    <w:rsid w:val="001E7903"/>
    <w:rsid w:val="001E793D"/>
    <w:rsid w:val="001E7A08"/>
    <w:rsid w:val="001E7A54"/>
    <w:rsid w:val="001E7B7B"/>
    <w:rsid w:val="001E7D28"/>
    <w:rsid w:val="001E7D4F"/>
    <w:rsid w:val="001F01AA"/>
    <w:rsid w:val="001F01BE"/>
    <w:rsid w:val="001F0293"/>
    <w:rsid w:val="001F07A1"/>
    <w:rsid w:val="001F0976"/>
    <w:rsid w:val="001F09E4"/>
    <w:rsid w:val="001F0A8E"/>
    <w:rsid w:val="001F0D8C"/>
    <w:rsid w:val="001F0E65"/>
    <w:rsid w:val="001F0FD5"/>
    <w:rsid w:val="001F1181"/>
    <w:rsid w:val="001F131B"/>
    <w:rsid w:val="001F15CC"/>
    <w:rsid w:val="001F18C0"/>
    <w:rsid w:val="001F1D18"/>
    <w:rsid w:val="001F2308"/>
    <w:rsid w:val="001F2460"/>
    <w:rsid w:val="001F2A19"/>
    <w:rsid w:val="001F2CE0"/>
    <w:rsid w:val="001F2E6E"/>
    <w:rsid w:val="001F30FA"/>
    <w:rsid w:val="001F34D6"/>
    <w:rsid w:val="001F3D3A"/>
    <w:rsid w:val="001F3D3F"/>
    <w:rsid w:val="001F40F6"/>
    <w:rsid w:val="001F412E"/>
    <w:rsid w:val="001F4840"/>
    <w:rsid w:val="001F4BB2"/>
    <w:rsid w:val="001F4C9D"/>
    <w:rsid w:val="001F52D9"/>
    <w:rsid w:val="001F533A"/>
    <w:rsid w:val="001F5559"/>
    <w:rsid w:val="001F57E8"/>
    <w:rsid w:val="001F5830"/>
    <w:rsid w:val="001F5A78"/>
    <w:rsid w:val="001F5B74"/>
    <w:rsid w:val="001F5F94"/>
    <w:rsid w:val="001F6966"/>
    <w:rsid w:val="001F6A7F"/>
    <w:rsid w:val="001F6AE2"/>
    <w:rsid w:val="001F7038"/>
    <w:rsid w:val="001F70E8"/>
    <w:rsid w:val="001F77AB"/>
    <w:rsid w:val="001F7B83"/>
    <w:rsid w:val="001F7EF6"/>
    <w:rsid w:val="002001F2"/>
    <w:rsid w:val="002007F4"/>
    <w:rsid w:val="00200A7F"/>
    <w:rsid w:val="00200E4F"/>
    <w:rsid w:val="002011B5"/>
    <w:rsid w:val="00201B08"/>
    <w:rsid w:val="00201CAA"/>
    <w:rsid w:val="00201D35"/>
    <w:rsid w:val="00201EB9"/>
    <w:rsid w:val="00202237"/>
    <w:rsid w:val="002022BB"/>
    <w:rsid w:val="00202817"/>
    <w:rsid w:val="0020286B"/>
    <w:rsid w:val="00202B3D"/>
    <w:rsid w:val="00202E5C"/>
    <w:rsid w:val="00203381"/>
    <w:rsid w:val="002033D0"/>
    <w:rsid w:val="00203456"/>
    <w:rsid w:val="002034D7"/>
    <w:rsid w:val="00203639"/>
    <w:rsid w:val="00203B23"/>
    <w:rsid w:val="00203BDC"/>
    <w:rsid w:val="0020414C"/>
    <w:rsid w:val="00204756"/>
    <w:rsid w:val="00204812"/>
    <w:rsid w:val="00204834"/>
    <w:rsid w:val="002048D3"/>
    <w:rsid w:val="002048EF"/>
    <w:rsid w:val="00204923"/>
    <w:rsid w:val="00204A36"/>
    <w:rsid w:val="00204B89"/>
    <w:rsid w:val="00204DEB"/>
    <w:rsid w:val="00204F47"/>
    <w:rsid w:val="0020557F"/>
    <w:rsid w:val="002056A1"/>
    <w:rsid w:val="0020578D"/>
    <w:rsid w:val="00205B73"/>
    <w:rsid w:val="002062E1"/>
    <w:rsid w:val="00206655"/>
    <w:rsid w:val="00206755"/>
    <w:rsid w:val="00206A95"/>
    <w:rsid w:val="00206AC5"/>
    <w:rsid w:val="00206D5B"/>
    <w:rsid w:val="002076B9"/>
    <w:rsid w:val="00207928"/>
    <w:rsid w:val="00207B99"/>
    <w:rsid w:val="00207DAC"/>
    <w:rsid w:val="00207DE7"/>
    <w:rsid w:val="002101CD"/>
    <w:rsid w:val="002102E3"/>
    <w:rsid w:val="0021090B"/>
    <w:rsid w:val="00210958"/>
    <w:rsid w:val="00210BA8"/>
    <w:rsid w:val="00210CF3"/>
    <w:rsid w:val="00210DB1"/>
    <w:rsid w:val="002118E7"/>
    <w:rsid w:val="00211920"/>
    <w:rsid w:val="00211BCB"/>
    <w:rsid w:val="00212767"/>
    <w:rsid w:val="00212CCE"/>
    <w:rsid w:val="00212FEB"/>
    <w:rsid w:val="00213169"/>
    <w:rsid w:val="002136D1"/>
    <w:rsid w:val="00213851"/>
    <w:rsid w:val="0021387C"/>
    <w:rsid w:val="00213A1E"/>
    <w:rsid w:val="00213C17"/>
    <w:rsid w:val="00213D38"/>
    <w:rsid w:val="002140E4"/>
    <w:rsid w:val="0021415B"/>
    <w:rsid w:val="0021436B"/>
    <w:rsid w:val="0021493F"/>
    <w:rsid w:val="002149B9"/>
    <w:rsid w:val="00214B08"/>
    <w:rsid w:val="00214E73"/>
    <w:rsid w:val="0021544E"/>
    <w:rsid w:val="0021568D"/>
    <w:rsid w:val="002156F1"/>
    <w:rsid w:val="002157A3"/>
    <w:rsid w:val="002158FB"/>
    <w:rsid w:val="00215B75"/>
    <w:rsid w:val="00215F90"/>
    <w:rsid w:val="0021696B"/>
    <w:rsid w:val="00216A8F"/>
    <w:rsid w:val="00216CFA"/>
    <w:rsid w:val="00216E69"/>
    <w:rsid w:val="00216FA5"/>
    <w:rsid w:val="002173FF"/>
    <w:rsid w:val="0021788A"/>
    <w:rsid w:val="002178BD"/>
    <w:rsid w:val="00217A01"/>
    <w:rsid w:val="00217AD7"/>
    <w:rsid w:val="00217C35"/>
    <w:rsid w:val="00217E5A"/>
    <w:rsid w:val="002204B7"/>
    <w:rsid w:val="0022082B"/>
    <w:rsid w:val="00220931"/>
    <w:rsid w:val="0022121A"/>
    <w:rsid w:val="0022125E"/>
    <w:rsid w:val="002212C2"/>
    <w:rsid w:val="002212F1"/>
    <w:rsid w:val="002215EB"/>
    <w:rsid w:val="0022188F"/>
    <w:rsid w:val="002218D7"/>
    <w:rsid w:val="00221920"/>
    <w:rsid w:val="00221CF5"/>
    <w:rsid w:val="00221E57"/>
    <w:rsid w:val="0022241A"/>
    <w:rsid w:val="002226D9"/>
    <w:rsid w:val="00222792"/>
    <w:rsid w:val="002227FD"/>
    <w:rsid w:val="00222A0B"/>
    <w:rsid w:val="00222A78"/>
    <w:rsid w:val="00222B8D"/>
    <w:rsid w:val="00222F17"/>
    <w:rsid w:val="002232EF"/>
    <w:rsid w:val="002233A4"/>
    <w:rsid w:val="0022342C"/>
    <w:rsid w:val="00223C6A"/>
    <w:rsid w:val="00223DFD"/>
    <w:rsid w:val="002244C7"/>
    <w:rsid w:val="002248A5"/>
    <w:rsid w:val="002248BD"/>
    <w:rsid w:val="00224A42"/>
    <w:rsid w:val="00224AF5"/>
    <w:rsid w:val="00224E26"/>
    <w:rsid w:val="00224E2C"/>
    <w:rsid w:val="002252E5"/>
    <w:rsid w:val="00225A69"/>
    <w:rsid w:val="0022605D"/>
    <w:rsid w:val="002260FA"/>
    <w:rsid w:val="00226506"/>
    <w:rsid w:val="002265B5"/>
    <w:rsid w:val="00226785"/>
    <w:rsid w:val="0022678C"/>
    <w:rsid w:val="002268B2"/>
    <w:rsid w:val="00226C76"/>
    <w:rsid w:val="00226D22"/>
    <w:rsid w:val="00226E93"/>
    <w:rsid w:val="00226EA9"/>
    <w:rsid w:val="002273E1"/>
    <w:rsid w:val="00227607"/>
    <w:rsid w:val="002276F7"/>
    <w:rsid w:val="002277D1"/>
    <w:rsid w:val="002278B3"/>
    <w:rsid w:val="002306F5"/>
    <w:rsid w:val="002307F6"/>
    <w:rsid w:val="00230A76"/>
    <w:rsid w:val="00230B90"/>
    <w:rsid w:val="00230CDB"/>
    <w:rsid w:val="00230D71"/>
    <w:rsid w:val="00230EC7"/>
    <w:rsid w:val="002310EC"/>
    <w:rsid w:val="00231122"/>
    <w:rsid w:val="002311D1"/>
    <w:rsid w:val="00231216"/>
    <w:rsid w:val="00231309"/>
    <w:rsid w:val="002313BD"/>
    <w:rsid w:val="002314B5"/>
    <w:rsid w:val="002315FC"/>
    <w:rsid w:val="00231620"/>
    <w:rsid w:val="002316A0"/>
    <w:rsid w:val="00231990"/>
    <w:rsid w:val="00231A4D"/>
    <w:rsid w:val="00231BBB"/>
    <w:rsid w:val="00231BCF"/>
    <w:rsid w:val="002321CE"/>
    <w:rsid w:val="00232604"/>
    <w:rsid w:val="00232E79"/>
    <w:rsid w:val="00233252"/>
    <w:rsid w:val="0023326A"/>
    <w:rsid w:val="0023356B"/>
    <w:rsid w:val="002339F7"/>
    <w:rsid w:val="00233A9C"/>
    <w:rsid w:val="00233ED3"/>
    <w:rsid w:val="00234057"/>
    <w:rsid w:val="0023452C"/>
    <w:rsid w:val="00234661"/>
    <w:rsid w:val="00234922"/>
    <w:rsid w:val="0023495A"/>
    <w:rsid w:val="00234BE0"/>
    <w:rsid w:val="00234C3F"/>
    <w:rsid w:val="00234DA8"/>
    <w:rsid w:val="00234F26"/>
    <w:rsid w:val="002350EC"/>
    <w:rsid w:val="00235131"/>
    <w:rsid w:val="002354C7"/>
    <w:rsid w:val="00235AA4"/>
    <w:rsid w:val="00235B5D"/>
    <w:rsid w:val="00235D2E"/>
    <w:rsid w:val="00235DAD"/>
    <w:rsid w:val="00236106"/>
    <w:rsid w:val="00236230"/>
    <w:rsid w:val="00236679"/>
    <w:rsid w:val="0023678B"/>
    <w:rsid w:val="00236820"/>
    <w:rsid w:val="00236899"/>
    <w:rsid w:val="002369F1"/>
    <w:rsid w:val="00236EDF"/>
    <w:rsid w:val="00236FC6"/>
    <w:rsid w:val="00237126"/>
    <w:rsid w:val="0023726C"/>
    <w:rsid w:val="0023727A"/>
    <w:rsid w:val="00237282"/>
    <w:rsid w:val="002373A6"/>
    <w:rsid w:val="00237576"/>
    <w:rsid w:val="00237605"/>
    <w:rsid w:val="00237653"/>
    <w:rsid w:val="002379EF"/>
    <w:rsid w:val="00237A35"/>
    <w:rsid w:val="00237D8A"/>
    <w:rsid w:val="00237E10"/>
    <w:rsid w:val="00237EFA"/>
    <w:rsid w:val="002402A7"/>
    <w:rsid w:val="0024046B"/>
    <w:rsid w:val="00240A34"/>
    <w:rsid w:val="00240EB0"/>
    <w:rsid w:val="002414CE"/>
    <w:rsid w:val="00241653"/>
    <w:rsid w:val="0024168E"/>
    <w:rsid w:val="002420EB"/>
    <w:rsid w:val="00242596"/>
    <w:rsid w:val="002427DC"/>
    <w:rsid w:val="00242AEB"/>
    <w:rsid w:val="00242C2E"/>
    <w:rsid w:val="00242EA2"/>
    <w:rsid w:val="002431B3"/>
    <w:rsid w:val="00243221"/>
    <w:rsid w:val="00243297"/>
    <w:rsid w:val="00243326"/>
    <w:rsid w:val="0024372C"/>
    <w:rsid w:val="00243C61"/>
    <w:rsid w:val="002440B8"/>
    <w:rsid w:val="00244461"/>
    <w:rsid w:val="00244A63"/>
    <w:rsid w:val="00244DF4"/>
    <w:rsid w:val="002452F5"/>
    <w:rsid w:val="002453CE"/>
    <w:rsid w:val="002456D9"/>
    <w:rsid w:val="00245A1A"/>
    <w:rsid w:val="00246522"/>
    <w:rsid w:val="00246906"/>
    <w:rsid w:val="00246CC4"/>
    <w:rsid w:val="00246F82"/>
    <w:rsid w:val="00246FE5"/>
    <w:rsid w:val="002471AB"/>
    <w:rsid w:val="0024743F"/>
    <w:rsid w:val="0024753A"/>
    <w:rsid w:val="002475B6"/>
    <w:rsid w:val="00247763"/>
    <w:rsid w:val="00247955"/>
    <w:rsid w:val="00247A1E"/>
    <w:rsid w:val="00247EAC"/>
    <w:rsid w:val="00247F9D"/>
    <w:rsid w:val="0025002B"/>
    <w:rsid w:val="00250741"/>
    <w:rsid w:val="002516BA"/>
    <w:rsid w:val="00251797"/>
    <w:rsid w:val="00251B0B"/>
    <w:rsid w:val="0025212A"/>
    <w:rsid w:val="0025212D"/>
    <w:rsid w:val="00252289"/>
    <w:rsid w:val="002525AA"/>
    <w:rsid w:val="00252B04"/>
    <w:rsid w:val="00252B2A"/>
    <w:rsid w:val="00252BA6"/>
    <w:rsid w:val="00252C6C"/>
    <w:rsid w:val="00252DEC"/>
    <w:rsid w:val="00252E82"/>
    <w:rsid w:val="00253112"/>
    <w:rsid w:val="0025371B"/>
    <w:rsid w:val="002538B5"/>
    <w:rsid w:val="00253D19"/>
    <w:rsid w:val="00253E6E"/>
    <w:rsid w:val="002543C5"/>
    <w:rsid w:val="0025449B"/>
    <w:rsid w:val="00254507"/>
    <w:rsid w:val="002545C4"/>
    <w:rsid w:val="00254834"/>
    <w:rsid w:val="00254894"/>
    <w:rsid w:val="00254B35"/>
    <w:rsid w:val="00254CD5"/>
    <w:rsid w:val="002550A8"/>
    <w:rsid w:val="00255178"/>
    <w:rsid w:val="002552BE"/>
    <w:rsid w:val="00255728"/>
    <w:rsid w:val="0025588B"/>
    <w:rsid w:val="00255A13"/>
    <w:rsid w:val="00255A53"/>
    <w:rsid w:val="00255A8E"/>
    <w:rsid w:val="00255F05"/>
    <w:rsid w:val="00255FD7"/>
    <w:rsid w:val="002567F5"/>
    <w:rsid w:val="00256843"/>
    <w:rsid w:val="00256C12"/>
    <w:rsid w:val="0025737F"/>
    <w:rsid w:val="002574A0"/>
    <w:rsid w:val="0025755C"/>
    <w:rsid w:val="00257D62"/>
    <w:rsid w:val="00257D95"/>
    <w:rsid w:val="00257EE6"/>
    <w:rsid w:val="002601EB"/>
    <w:rsid w:val="00260242"/>
    <w:rsid w:val="002602D3"/>
    <w:rsid w:val="0026032C"/>
    <w:rsid w:val="00260591"/>
    <w:rsid w:val="00260A11"/>
    <w:rsid w:val="00260E19"/>
    <w:rsid w:val="00261026"/>
    <w:rsid w:val="00261843"/>
    <w:rsid w:val="00261AD2"/>
    <w:rsid w:val="00261D64"/>
    <w:rsid w:val="00261F7C"/>
    <w:rsid w:val="00261FCC"/>
    <w:rsid w:val="002620AF"/>
    <w:rsid w:val="00262395"/>
    <w:rsid w:val="002623EB"/>
    <w:rsid w:val="00262499"/>
    <w:rsid w:val="002625A0"/>
    <w:rsid w:val="00262C92"/>
    <w:rsid w:val="00262DB1"/>
    <w:rsid w:val="00263267"/>
    <w:rsid w:val="002633B8"/>
    <w:rsid w:val="00263569"/>
    <w:rsid w:val="002635DF"/>
    <w:rsid w:val="00263912"/>
    <w:rsid w:val="00263945"/>
    <w:rsid w:val="002639B1"/>
    <w:rsid w:val="00263B8B"/>
    <w:rsid w:val="00263BED"/>
    <w:rsid w:val="00263E05"/>
    <w:rsid w:val="00264077"/>
    <w:rsid w:val="00264657"/>
    <w:rsid w:val="00264E2B"/>
    <w:rsid w:val="00264EB1"/>
    <w:rsid w:val="00264F64"/>
    <w:rsid w:val="0026528E"/>
    <w:rsid w:val="00265673"/>
    <w:rsid w:val="00265A56"/>
    <w:rsid w:val="00265B3A"/>
    <w:rsid w:val="00265CAA"/>
    <w:rsid w:val="00266320"/>
    <w:rsid w:val="0026674F"/>
    <w:rsid w:val="00266870"/>
    <w:rsid w:val="00266A55"/>
    <w:rsid w:val="00266CF4"/>
    <w:rsid w:val="00266F8D"/>
    <w:rsid w:val="00267009"/>
    <w:rsid w:val="00267287"/>
    <w:rsid w:val="002679C4"/>
    <w:rsid w:val="00267AFA"/>
    <w:rsid w:val="00267F6C"/>
    <w:rsid w:val="00270123"/>
    <w:rsid w:val="00270188"/>
    <w:rsid w:val="0027018B"/>
    <w:rsid w:val="002703F1"/>
    <w:rsid w:val="00270641"/>
    <w:rsid w:val="00270B21"/>
    <w:rsid w:val="0027160F"/>
    <w:rsid w:val="00271A5D"/>
    <w:rsid w:val="00271EBF"/>
    <w:rsid w:val="00272769"/>
    <w:rsid w:val="002728ED"/>
    <w:rsid w:val="00272BDE"/>
    <w:rsid w:val="00272D92"/>
    <w:rsid w:val="00272DE4"/>
    <w:rsid w:val="00272F1A"/>
    <w:rsid w:val="002732A3"/>
    <w:rsid w:val="00273917"/>
    <w:rsid w:val="00273994"/>
    <w:rsid w:val="00273C4F"/>
    <w:rsid w:val="00273D8B"/>
    <w:rsid w:val="00273ECF"/>
    <w:rsid w:val="002740FC"/>
    <w:rsid w:val="0027411B"/>
    <w:rsid w:val="002742B3"/>
    <w:rsid w:val="00274C42"/>
    <w:rsid w:val="00275544"/>
    <w:rsid w:val="00275687"/>
    <w:rsid w:val="002757E0"/>
    <w:rsid w:val="00275B00"/>
    <w:rsid w:val="00275C2B"/>
    <w:rsid w:val="00275E8E"/>
    <w:rsid w:val="0027680D"/>
    <w:rsid w:val="002769E0"/>
    <w:rsid w:val="00276AA1"/>
    <w:rsid w:val="00276D3B"/>
    <w:rsid w:val="002771A1"/>
    <w:rsid w:val="00277309"/>
    <w:rsid w:val="002775D4"/>
    <w:rsid w:val="0027795B"/>
    <w:rsid w:val="00277B5C"/>
    <w:rsid w:val="0028000C"/>
    <w:rsid w:val="00280191"/>
    <w:rsid w:val="0028052B"/>
    <w:rsid w:val="00280649"/>
    <w:rsid w:val="002807E3"/>
    <w:rsid w:val="00280CF4"/>
    <w:rsid w:val="00280F8F"/>
    <w:rsid w:val="00280FCC"/>
    <w:rsid w:val="0028116B"/>
    <w:rsid w:val="0028149F"/>
    <w:rsid w:val="00281907"/>
    <w:rsid w:val="00281B2E"/>
    <w:rsid w:val="00281DAD"/>
    <w:rsid w:val="00281E80"/>
    <w:rsid w:val="00282018"/>
    <w:rsid w:val="00282336"/>
    <w:rsid w:val="00282388"/>
    <w:rsid w:val="0028265E"/>
    <w:rsid w:val="002829CB"/>
    <w:rsid w:val="00282CA9"/>
    <w:rsid w:val="00282D4D"/>
    <w:rsid w:val="00282E1F"/>
    <w:rsid w:val="00282E57"/>
    <w:rsid w:val="002831E5"/>
    <w:rsid w:val="00283322"/>
    <w:rsid w:val="00283384"/>
    <w:rsid w:val="002833C3"/>
    <w:rsid w:val="0028374E"/>
    <w:rsid w:val="00283943"/>
    <w:rsid w:val="00283C23"/>
    <w:rsid w:val="00283C9C"/>
    <w:rsid w:val="0028408B"/>
    <w:rsid w:val="002842B6"/>
    <w:rsid w:val="00284499"/>
    <w:rsid w:val="002848C1"/>
    <w:rsid w:val="002849C3"/>
    <w:rsid w:val="00284A8F"/>
    <w:rsid w:val="00284AA5"/>
    <w:rsid w:val="00284C25"/>
    <w:rsid w:val="0028516D"/>
    <w:rsid w:val="0028555C"/>
    <w:rsid w:val="002855CA"/>
    <w:rsid w:val="00285632"/>
    <w:rsid w:val="0028569A"/>
    <w:rsid w:val="002858EC"/>
    <w:rsid w:val="00285DA2"/>
    <w:rsid w:val="00285F94"/>
    <w:rsid w:val="0028626D"/>
    <w:rsid w:val="00286282"/>
    <w:rsid w:val="0028681B"/>
    <w:rsid w:val="002870BA"/>
    <w:rsid w:val="00287A62"/>
    <w:rsid w:val="00287D5E"/>
    <w:rsid w:val="00287EE1"/>
    <w:rsid w:val="002902CC"/>
    <w:rsid w:val="00290439"/>
    <w:rsid w:val="00290AD5"/>
    <w:rsid w:val="00290AFB"/>
    <w:rsid w:val="00290CD0"/>
    <w:rsid w:val="00290E86"/>
    <w:rsid w:val="00291525"/>
    <w:rsid w:val="00291652"/>
    <w:rsid w:val="0029185F"/>
    <w:rsid w:val="00291A17"/>
    <w:rsid w:val="00291D11"/>
    <w:rsid w:val="00291E12"/>
    <w:rsid w:val="00291FCD"/>
    <w:rsid w:val="002920D2"/>
    <w:rsid w:val="002926F0"/>
    <w:rsid w:val="00292A8F"/>
    <w:rsid w:val="00292EDE"/>
    <w:rsid w:val="0029300B"/>
    <w:rsid w:val="002934D4"/>
    <w:rsid w:val="002939A9"/>
    <w:rsid w:val="00293E3B"/>
    <w:rsid w:val="00293F45"/>
    <w:rsid w:val="00293FDD"/>
    <w:rsid w:val="00294989"/>
    <w:rsid w:val="00294DD9"/>
    <w:rsid w:val="0029549F"/>
    <w:rsid w:val="0029550D"/>
    <w:rsid w:val="00295621"/>
    <w:rsid w:val="0029592F"/>
    <w:rsid w:val="00295AEE"/>
    <w:rsid w:val="00295C76"/>
    <w:rsid w:val="0029605B"/>
    <w:rsid w:val="0029647B"/>
    <w:rsid w:val="0029667B"/>
    <w:rsid w:val="00296BA3"/>
    <w:rsid w:val="00296BA9"/>
    <w:rsid w:val="00296E02"/>
    <w:rsid w:val="00296F49"/>
    <w:rsid w:val="0029723F"/>
    <w:rsid w:val="0029725D"/>
    <w:rsid w:val="00297700"/>
    <w:rsid w:val="002977E1"/>
    <w:rsid w:val="002979D6"/>
    <w:rsid w:val="00297DB3"/>
    <w:rsid w:val="00297EBB"/>
    <w:rsid w:val="002A06C5"/>
    <w:rsid w:val="002A078D"/>
    <w:rsid w:val="002A087A"/>
    <w:rsid w:val="002A0BE5"/>
    <w:rsid w:val="002A0E04"/>
    <w:rsid w:val="002A11C6"/>
    <w:rsid w:val="002A1250"/>
    <w:rsid w:val="002A129F"/>
    <w:rsid w:val="002A142A"/>
    <w:rsid w:val="002A17AD"/>
    <w:rsid w:val="002A17E9"/>
    <w:rsid w:val="002A1BEA"/>
    <w:rsid w:val="002A233C"/>
    <w:rsid w:val="002A235B"/>
    <w:rsid w:val="002A2472"/>
    <w:rsid w:val="002A24C2"/>
    <w:rsid w:val="002A24F5"/>
    <w:rsid w:val="002A263C"/>
    <w:rsid w:val="002A354B"/>
    <w:rsid w:val="002A38CB"/>
    <w:rsid w:val="002A38FB"/>
    <w:rsid w:val="002A3C7A"/>
    <w:rsid w:val="002A3F32"/>
    <w:rsid w:val="002A3FB2"/>
    <w:rsid w:val="002A4448"/>
    <w:rsid w:val="002A4687"/>
    <w:rsid w:val="002A4795"/>
    <w:rsid w:val="002A48C9"/>
    <w:rsid w:val="002A49BE"/>
    <w:rsid w:val="002A4B4B"/>
    <w:rsid w:val="002A4CBA"/>
    <w:rsid w:val="002A5092"/>
    <w:rsid w:val="002A5130"/>
    <w:rsid w:val="002A52E2"/>
    <w:rsid w:val="002A5322"/>
    <w:rsid w:val="002A584E"/>
    <w:rsid w:val="002A5A19"/>
    <w:rsid w:val="002A5FE1"/>
    <w:rsid w:val="002A604E"/>
    <w:rsid w:val="002A695D"/>
    <w:rsid w:val="002A7556"/>
    <w:rsid w:val="002A75A8"/>
    <w:rsid w:val="002A77C1"/>
    <w:rsid w:val="002A7819"/>
    <w:rsid w:val="002A7B24"/>
    <w:rsid w:val="002A7E6E"/>
    <w:rsid w:val="002A7F77"/>
    <w:rsid w:val="002B0145"/>
    <w:rsid w:val="002B05D1"/>
    <w:rsid w:val="002B0B9B"/>
    <w:rsid w:val="002B0E8D"/>
    <w:rsid w:val="002B0EEE"/>
    <w:rsid w:val="002B1007"/>
    <w:rsid w:val="002B1247"/>
    <w:rsid w:val="002B1801"/>
    <w:rsid w:val="002B1A3E"/>
    <w:rsid w:val="002B1C8E"/>
    <w:rsid w:val="002B1DF0"/>
    <w:rsid w:val="002B1FD3"/>
    <w:rsid w:val="002B27A4"/>
    <w:rsid w:val="002B368E"/>
    <w:rsid w:val="002B3B5B"/>
    <w:rsid w:val="002B3CC6"/>
    <w:rsid w:val="002B3F93"/>
    <w:rsid w:val="002B3FDA"/>
    <w:rsid w:val="002B425B"/>
    <w:rsid w:val="002B431A"/>
    <w:rsid w:val="002B4760"/>
    <w:rsid w:val="002B4A40"/>
    <w:rsid w:val="002B4C62"/>
    <w:rsid w:val="002B4D26"/>
    <w:rsid w:val="002B4E49"/>
    <w:rsid w:val="002B4F7D"/>
    <w:rsid w:val="002B52AA"/>
    <w:rsid w:val="002B546D"/>
    <w:rsid w:val="002B555F"/>
    <w:rsid w:val="002B5782"/>
    <w:rsid w:val="002B58E5"/>
    <w:rsid w:val="002B5992"/>
    <w:rsid w:val="002B5C1C"/>
    <w:rsid w:val="002B5CFA"/>
    <w:rsid w:val="002B5F35"/>
    <w:rsid w:val="002B651A"/>
    <w:rsid w:val="002B660C"/>
    <w:rsid w:val="002B6652"/>
    <w:rsid w:val="002B6F0C"/>
    <w:rsid w:val="002B70FB"/>
    <w:rsid w:val="002B72C3"/>
    <w:rsid w:val="002B750D"/>
    <w:rsid w:val="002B7C60"/>
    <w:rsid w:val="002B7D2B"/>
    <w:rsid w:val="002C019E"/>
    <w:rsid w:val="002C037C"/>
    <w:rsid w:val="002C06F2"/>
    <w:rsid w:val="002C0862"/>
    <w:rsid w:val="002C096C"/>
    <w:rsid w:val="002C0AEB"/>
    <w:rsid w:val="002C0E3B"/>
    <w:rsid w:val="002C12C8"/>
    <w:rsid w:val="002C1322"/>
    <w:rsid w:val="002C1738"/>
    <w:rsid w:val="002C181A"/>
    <w:rsid w:val="002C198F"/>
    <w:rsid w:val="002C19C1"/>
    <w:rsid w:val="002C2D1E"/>
    <w:rsid w:val="002C3126"/>
    <w:rsid w:val="002C3164"/>
    <w:rsid w:val="002C32CA"/>
    <w:rsid w:val="002C34BD"/>
    <w:rsid w:val="002C372B"/>
    <w:rsid w:val="002C39AA"/>
    <w:rsid w:val="002C3C04"/>
    <w:rsid w:val="002C41B5"/>
    <w:rsid w:val="002C44A4"/>
    <w:rsid w:val="002C4971"/>
    <w:rsid w:val="002C49D0"/>
    <w:rsid w:val="002C4B9A"/>
    <w:rsid w:val="002C4CA5"/>
    <w:rsid w:val="002C509D"/>
    <w:rsid w:val="002C53B6"/>
    <w:rsid w:val="002C53DE"/>
    <w:rsid w:val="002C545A"/>
    <w:rsid w:val="002C596E"/>
    <w:rsid w:val="002C6066"/>
    <w:rsid w:val="002C6436"/>
    <w:rsid w:val="002C6488"/>
    <w:rsid w:val="002C6521"/>
    <w:rsid w:val="002C689C"/>
    <w:rsid w:val="002C6A76"/>
    <w:rsid w:val="002C6E3E"/>
    <w:rsid w:val="002C7059"/>
    <w:rsid w:val="002C7123"/>
    <w:rsid w:val="002C7260"/>
    <w:rsid w:val="002C72B1"/>
    <w:rsid w:val="002C72FF"/>
    <w:rsid w:val="002C7468"/>
    <w:rsid w:val="002C793E"/>
    <w:rsid w:val="002C7A5C"/>
    <w:rsid w:val="002C7EF1"/>
    <w:rsid w:val="002D0058"/>
    <w:rsid w:val="002D0385"/>
    <w:rsid w:val="002D0B01"/>
    <w:rsid w:val="002D0C3C"/>
    <w:rsid w:val="002D1000"/>
    <w:rsid w:val="002D11BB"/>
    <w:rsid w:val="002D123F"/>
    <w:rsid w:val="002D12E3"/>
    <w:rsid w:val="002D18F1"/>
    <w:rsid w:val="002D1D2F"/>
    <w:rsid w:val="002D1DC2"/>
    <w:rsid w:val="002D1E09"/>
    <w:rsid w:val="002D1E20"/>
    <w:rsid w:val="002D1F92"/>
    <w:rsid w:val="002D234D"/>
    <w:rsid w:val="002D2431"/>
    <w:rsid w:val="002D24D9"/>
    <w:rsid w:val="002D2538"/>
    <w:rsid w:val="002D2738"/>
    <w:rsid w:val="002D27E3"/>
    <w:rsid w:val="002D2C70"/>
    <w:rsid w:val="002D2D3C"/>
    <w:rsid w:val="002D2DB1"/>
    <w:rsid w:val="002D2EA2"/>
    <w:rsid w:val="002D3112"/>
    <w:rsid w:val="002D3216"/>
    <w:rsid w:val="002D36CA"/>
    <w:rsid w:val="002D387D"/>
    <w:rsid w:val="002D3A3E"/>
    <w:rsid w:val="002D3C8B"/>
    <w:rsid w:val="002D3EB6"/>
    <w:rsid w:val="002D402B"/>
    <w:rsid w:val="002D417C"/>
    <w:rsid w:val="002D41E0"/>
    <w:rsid w:val="002D426A"/>
    <w:rsid w:val="002D43DA"/>
    <w:rsid w:val="002D45BC"/>
    <w:rsid w:val="002D4AE5"/>
    <w:rsid w:val="002D4BDB"/>
    <w:rsid w:val="002D4F72"/>
    <w:rsid w:val="002D4FF6"/>
    <w:rsid w:val="002D50CA"/>
    <w:rsid w:val="002D50E7"/>
    <w:rsid w:val="002D565B"/>
    <w:rsid w:val="002D5B57"/>
    <w:rsid w:val="002D5C3B"/>
    <w:rsid w:val="002D5DCB"/>
    <w:rsid w:val="002D64A8"/>
    <w:rsid w:val="002D67E3"/>
    <w:rsid w:val="002D6849"/>
    <w:rsid w:val="002D6D30"/>
    <w:rsid w:val="002D6EB6"/>
    <w:rsid w:val="002D6EB8"/>
    <w:rsid w:val="002D6EE3"/>
    <w:rsid w:val="002D6F17"/>
    <w:rsid w:val="002D70FB"/>
    <w:rsid w:val="002D7372"/>
    <w:rsid w:val="002D7895"/>
    <w:rsid w:val="002D79F9"/>
    <w:rsid w:val="002D7AEE"/>
    <w:rsid w:val="002E039F"/>
    <w:rsid w:val="002E0454"/>
    <w:rsid w:val="002E057A"/>
    <w:rsid w:val="002E0641"/>
    <w:rsid w:val="002E08DF"/>
    <w:rsid w:val="002E0D93"/>
    <w:rsid w:val="002E0E42"/>
    <w:rsid w:val="002E113E"/>
    <w:rsid w:val="002E14E2"/>
    <w:rsid w:val="002E150A"/>
    <w:rsid w:val="002E1829"/>
    <w:rsid w:val="002E18B5"/>
    <w:rsid w:val="002E192F"/>
    <w:rsid w:val="002E1B7C"/>
    <w:rsid w:val="002E1D40"/>
    <w:rsid w:val="002E212F"/>
    <w:rsid w:val="002E2337"/>
    <w:rsid w:val="002E2532"/>
    <w:rsid w:val="002E2910"/>
    <w:rsid w:val="002E2EF2"/>
    <w:rsid w:val="002E2F94"/>
    <w:rsid w:val="002E3159"/>
    <w:rsid w:val="002E3240"/>
    <w:rsid w:val="002E33B7"/>
    <w:rsid w:val="002E34E3"/>
    <w:rsid w:val="002E3C43"/>
    <w:rsid w:val="002E3CF0"/>
    <w:rsid w:val="002E433B"/>
    <w:rsid w:val="002E468A"/>
    <w:rsid w:val="002E49C0"/>
    <w:rsid w:val="002E4A22"/>
    <w:rsid w:val="002E4AEF"/>
    <w:rsid w:val="002E4C15"/>
    <w:rsid w:val="002E50B8"/>
    <w:rsid w:val="002E511E"/>
    <w:rsid w:val="002E519C"/>
    <w:rsid w:val="002E526A"/>
    <w:rsid w:val="002E540E"/>
    <w:rsid w:val="002E584B"/>
    <w:rsid w:val="002E5B8C"/>
    <w:rsid w:val="002E6B9F"/>
    <w:rsid w:val="002E6BCB"/>
    <w:rsid w:val="002E6E9C"/>
    <w:rsid w:val="002E74C8"/>
    <w:rsid w:val="002E7830"/>
    <w:rsid w:val="002E788E"/>
    <w:rsid w:val="002F02DD"/>
    <w:rsid w:val="002F043F"/>
    <w:rsid w:val="002F0ADF"/>
    <w:rsid w:val="002F0D28"/>
    <w:rsid w:val="002F1830"/>
    <w:rsid w:val="002F189F"/>
    <w:rsid w:val="002F1977"/>
    <w:rsid w:val="002F1A28"/>
    <w:rsid w:val="002F1A50"/>
    <w:rsid w:val="002F1AEE"/>
    <w:rsid w:val="002F1F1F"/>
    <w:rsid w:val="002F2187"/>
    <w:rsid w:val="002F2928"/>
    <w:rsid w:val="002F29DD"/>
    <w:rsid w:val="002F2A02"/>
    <w:rsid w:val="002F2BC0"/>
    <w:rsid w:val="002F2DF8"/>
    <w:rsid w:val="002F326F"/>
    <w:rsid w:val="002F337C"/>
    <w:rsid w:val="002F36D5"/>
    <w:rsid w:val="002F39A5"/>
    <w:rsid w:val="002F3B0C"/>
    <w:rsid w:val="002F3D45"/>
    <w:rsid w:val="002F3EEA"/>
    <w:rsid w:val="002F3F5F"/>
    <w:rsid w:val="002F4007"/>
    <w:rsid w:val="002F4432"/>
    <w:rsid w:val="002F44A3"/>
    <w:rsid w:val="002F4737"/>
    <w:rsid w:val="002F4802"/>
    <w:rsid w:val="002F4A3B"/>
    <w:rsid w:val="002F4AD0"/>
    <w:rsid w:val="002F4E65"/>
    <w:rsid w:val="002F4F76"/>
    <w:rsid w:val="002F53AD"/>
    <w:rsid w:val="002F562A"/>
    <w:rsid w:val="002F565F"/>
    <w:rsid w:val="002F571A"/>
    <w:rsid w:val="002F584F"/>
    <w:rsid w:val="002F5ADD"/>
    <w:rsid w:val="002F5DAB"/>
    <w:rsid w:val="002F5F54"/>
    <w:rsid w:val="002F657E"/>
    <w:rsid w:val="002F6626"/>
    <w:rsid w:val="002F67FF"/>
    <w:rsid w:val="002F692C"/>
    <w:rsid w:val="002F6E84"/>
    <w:rsid w:val="002F6FC9"/>
    <w:rsid w:val="002F70FB"/>
    <w:rsid w:val="002F711D"/>
    <w:rsid w:val="002F7576"/>
    <w:rsid w:val="002F76FC"/>
    <w:rsid w:val="002F78BC"/>
    <w:rsid w:val="002F7A6C"/>
    <w:rsid w:val="002F7A8D"/>
    <w:rsid w:val="002F7D44"/>
    <w:rsid w:val="002F7EB7"/>
    <w:rsid w:val="0030002C"/>
    <w:rsid w:val="00300652"/>
    <w:rsid w:val="003007DF"/>
    <w:rsid w:val="00300DF6"/>
    <w:rsid w:val="00300E2E"/>
    <w:rsid w:val="00300F22"/>
    <w:rsid w:val="00301396"/>
    <w:rsid w:val="00301D16"/>
    <w:rsid w:val="00301D5E"/>
    <w:rsid w:val="0030251E"/>
    <w:rsid w:val="0030267D"/>
    <w:rsid w:val="00302871"/>
    <w:rsid w:val="00302A83"/>
    <w:rsid w:val="00302CD2"/>
    <w:rsid w:val="00302EC5"/>
    <w:rsid w:val="0030320B"/>
    <w:rsid w:val="003034FA"/>
    <w:rsid w:val="00303549"/>
    <w:rsid w:val="00303827"/>
    <w:rsid w:val="00303881"/>
    <w:rsid w:val="003039F2"/>
    <w:rsid w:val="00303AF8"/>
    <w:rsid w:val="00303EFC"/>
    <w:rsid w:val="00304424"/>
    <w:rsid w:val="00304753"/>
    <w:rsid w:val="0030485B"/>
    <w:rsid w:val="00304892"/>
    <w:rsid w:val="0030502E"/>
    <w:rsid w:val="00305352"/>
    <w:rsid w:val="00305495"/>
    <w:rsid w:val="00305594"/>
    <w:rsid w:val="00305C5B"/>
    <w:rsid w:val="00305D37"/>
    <w:rsid w:val="003061FE"/>
    <w:rsid w:val="003062CB"/>
    <w:rsid w:val="0030661C"/>
    <w:rsid w:val="00306672"/>
    <w:rsid w:val="00306A9E"/>
    <w:rsid w:val="00306CA4"/>
    <w:rsid w:val="00306ED0"/>
    <w:rsid w:val="00306FEB"/>
    <w:rsid w:val="003072DB"/>
    <w:rsid w:val="00307902"/>
    <w:rsid w:val="00307C9F"/>
    <w:rsid w:val="00307F29"/>
    <w:rsid w:val="003100D9"/>
    <w:rsid w:val="0031022A"/>
    <w:rsid w:val="003103C7"/>
    <w:rsid w:val="003104E9"/>
    <w:rsid w:val="00310704"/>
    <w:rsid w:val="00310982"/>
    <w:rsid w:val="00310B70"/>
    <w:rsid w:val="00310D13"/>
    <w:rsid w:val="00310DF0"/>
    <w:rsid w:val="00311059"/>
    <w:rsid w:val="003111BD"/>
    <w:rsid w:val="00311E77"/>
    <w:rsid w:val="0031281B"/>
    <w:rsid w:val="00312862"/>
    <w:rsid w:val="00312A39"/>
    <w:rsid w:val="00312AE6"/>
    <w:rsid w:val="00312D33"/>
    <w:rsid w:val="003134CE"/>
    <w:rsid w:val="00313684"/>
    <w:rsid w:val="00313AD6"/>
    <w:rsid w:val="00313BC6"/>
    <w:rsid w:val="0031442F"/>
    <w:rsid w:val="0031459B"/>
    <w:rsid w:val="0031459C"/>
    <w:rsid w:val="00314B4D"/>
    <w:rsid w:val="00314EF4"/>
    <w:rsid w:val="0031503D"/>
    <w:rsid w:val="00315482"/>
    <w:rsid w:val="00315C4F"/>
    <w:rsid w:val="00315DD2"/>
    <w:rsid w:val="00315E03"/>
    <w:rsid w:val="00315F4B"/>
    <w:rsid w:val="00315FB0"/>
    <w:rsid w:val="0031607F"/>
    <w:rsid w:val="003161A7"/>
    <w:rsid w:val="003161EC"/>
    <w:rsid w:val="00316235"/>
    <w:rsid w:val="0031623F"/>
    <w:rsid w:val="0031639A"/>
    <w:rsid w:val="003167E7"/>
    <w:rsid w:val="003169A6"/>
    <w:rsid w:val="003169F5"/>
    <w:rsid w:val="00316E8D"/>
    <w:rsid w:val="00316ED2"/>
    <w:rsid w:val="00316F1E"/>
    <w:rsid w:val="00317090"/>
    <w:rsid w:val="003170DE"/>
    <w:rsid w:val="0031752D"/>
    <w:rsid w:val="003176F9"/>
    <w:rsid w:val="0031786B"/>
    <w:rsid w:val="003179D2"/>
    <w:rsid w:val="00317C1E"/>
    <w:rsid w:val="00317DBA"/>
    <w:rsid w:val="00317E3A"/>
    <w:rsid w:val="00317F79"/>
    <w:rsid w:val="00317FC8"/>
    <w:rsid w:val="003200A8"/>
    <w:rsid w:val="003201FF"/>
    <w:rsid w:val="00320537"/>
    <w:rsid w:val="00320773"/>
    <w:rsid w:val="003207E8"/>
    <w:rsid w:val="003208AA"/>
    <w:rsid w:val="00320979"/>
    <w:rsid w:val="00320B4C"/>
    <w:rsid w:val="00320F6E"/>
    <w:rsid w:val="003210C1"/>
    <w:rsid w:val="003210D7"/>
    <w:rsid w:val="003213D0"/>
    <w:rsid w:val="00321A9D"/>
    <w:rsid w:val="00321C4F"/>
    <w:rsid w:val="0032209C"/>
    <w:rsid w:val="0032220C"/>
    <w:rsid w:val="00322562"/>
    <w:rsid w:val="003226F3"/>
    <w:rsid w:val="00322A04"/>
    <w:rsid w:val="00322F36"/>
    <w:rsid w:val="00323634"/>
    <w:rsid w:val="00323ABF"/>
    <w:rsid w:val="00323C24"/>
    <w:rsid w:val="00323CF5"/>
    <w:rsid w:val="00323F62"/>
    <w:rsid w:val="003240EC"/>
    <w:rsid w:val="003241CC"/>
    <w:rsid w:val="003243E0"/>
    <w:rsid w:val="00324ADF"/>
    <w:rsid w:val="00324B58"/>
    <w:rsid w:val="00324BC4"/>
    <w:rsid w:val="00324D07"/>
    <w:rsid w:val="00324DB0"/>
    <w:rsid w:val="0032534E"/>
    <w:rsid w:val="00325741"/>
    <w:rsid w:val="0032581C"/>
    <w:rsid w:val="003258E5"/>
    <w:rsid w:val="0032597D"/>
    <w:rsid w:val="003260D5"/>
    <w:rsid w:val="0032613C"/>
    <w:rsid w:val="00326667"/>
    <w:rsid w:val="00326763"/>
    <w:rsid w:val="0032679C"/>
    <w:rsid w:val="00326AE8"/>
    <w:rsid w:val="00326DC9"/>
    <w:rsid w:val="003271F2"/>
    <w:rsid w:val="00327211"/>
    <w:rsid w:val="0032738C"/>
    <w:rsid w:val="0032743E"/>
    <w:rsid w:val="00327889"/>
    <w:rsid w:val="0032791F"/>
    <w:rsid w:val="00327B3D"/>
    <w:rsid w:val="00327DAE"/>
    <w:rsid w:val="00327F23"/>
    <w:rsid w:val="00327FDB"/>
    <w:rsid w:val="00330144"/>
    <w:rsid w:val="0033057B"/>
    <w:rsid w:val="003305E3"/>
    <w:rsid w:val="00330824"/>
    <w:rsid w:val="00330979"/>
    <w:rsid w:val="00330B45"/>
    <w:rsid w:val="003310EF"/>
    <w:rsid w:val="00331261"/>
    <w:rsid w:val="00331458"/>
    <w:rsid w:val="003314C3"/>
    <w:rsid w:val="00331644"/>
    <w:rsid w:val="0033170F"/>
    <w:rsid w:val="003317EF"/>
    <w:rsid w:val="003319CE"/>
    <w:rsid w:val="00331AB5"/>
    <w:rsid w:val="00331BA1"/>
    <w:rsid w:val="00331D0F"/>
    <w:rsid w:val="00331EB9"/>
    <w:rsid w:val="003320AD"/>
    <w:rsid w:val="00332237"/>
    <w:rsid w:val="003327B2"/>
    <w:rsid w:val="00332DFB"/>
    <w:rsid w:val="00333085"/>
    <w:rsid w:val="00333187"/>
    <w:rsid w:val="003333CA"/>
    <w:rsid w:val="003333EA"/>
    <w:rsid w:val="00333622"/>
    <w:rsid w:val="00333644"/>
    <w:rsid w:val="00333791"/>
    <w:rsid w:val="003340B9"/>
    <w:rsid w:val="00334458"/>
    <w:rsid w:val="003348CE"/>
    <w:rsid w:val="00334A2C"/>
    <w:rsid w:val="00334ED7"/>
    <w:rsid w:val="003350E3"/>
    <w:rsid w:val="00335153"/>
    <w:rsid w:val="00335448"/>
    <w:rsid w:val="00335574"/>
    <w:rsid w:val="0033577C"/>
    <w:rsid w:val="00335B42"/>
    <w:rsid w:val="00335C19"/>
    <w:rsid w:val="00335D52"/>
    <w:rsid w:val="00335EEB"/>
    <w:rsid w:val="00335FA4"/>
    <w:rsid w:val="00335FEA"/>
    <w:rsid w:val="00336171"/>
    <w:rsid w:val="003365FB"/>
    <w:rsid w:val="00336840"/>
    <w:rsid w:val="00336A10"/>
    <w:rsid w:val="003372AF"/>
    <w:rsid w:val="003372BD"/>
    <w:rsid w:val="003373B3"/>
    <w:rsid w:val="0033778C"/>
    <w:rsid w:val="00337D4D"/>
    <w:rsid w:val="00340241"/>
    <w:rsid w:val="003403C2"/>
    <w:rsid w:val="003404B1"/>
    <w:rsid w:val="00340802"/>
    <w:rsid w:val="0034128E"/>
    <w:rsid w:val="0034165C"/>
    <w:rsid w:val="0034176F"/>
    <w:rsid w:val="00341A65"/>
    <w:rsid w:val="00341B5C"/>
    <w:rsid w:val="00341BAE"/>
    <w:rsid w:val="00342030"/>
    <w:rsid w:val="00342277"/>
    <w:rsid w:val="0034242B"/>
    <w:rsid w:val="00342520"/>
    <w:rsid w:val="00342908"/>
    <w:rsid w:val="0034296F"/>
    <w:rsid w:val="00342A77"/>
    <w:rsid w:val="00342A8A"/>
    <w:rsid w:val="00342C20"/>
    <w:rsid w:val="00343141"/>
    <w:rsid w:val="00343365"/>
    <w:rsid w:val="003433B0"/>
    <w:rsid w:val="003433B5"/>
    <w:rsid w:val="003434BF"/>
    <w:rsid w:val="00343555"/>
    <w:rsid w:val="003436EA"/>
    <w:rsid w:val="0034370E"/>
    <w:rsid w:val="003439EF"/>
    <w:rsid w:val="00343E30"/>
    <w:rsid w:val="00344247"/>
    <w:rsid w:val="003444B9"/>
    <w:rsid w:val="00344773"/>
    <w:rsid w:val="00344914"/>
    <w:rsid w:val="00344ACD"/>
    <w:rsid w:val="003451E1"/>
    <w:rsid w:val="00345227"/>
    <w:rsid w:val="0034550B"/>
    <w:rsid w:val="00345794"/>
    <w:rsid w:val="00345C65"/>
    <w:rsid w:val="00345C8C"/>
    <w:rsid w:val="00345D2F"/>
    <w:rsid w:val="0034623B"/>
    <w:rsid w:val="0034645C"/>
    <w:rsid w:val="00346519"/>
    <w:rsid w:val="003467E5"/>
    <w:rsid w:val="00346AA7"/>
    <w:rsid w:val="00346ADB"/>
    <w:rsid w:val="00346FF1"/>
    <w:rsid w:val="00347023"/>
    <w:rsid w:val="003472F1"/>
    <w:rsid w:val="003475CD"/>
    <w:rsid w:val="003476C2"/>
    <w:rsid w:val="003503E8"/>
    <w:rsid w:val="00350497"/>
    <w:rsid w:val="0035076B"/>
    <w:rsid w:val="003509EA"/>
    <w:rsid w:val="00350A92"/>
    <w:rsid w:val="00350BDF"/>
    <w:rsid w:val="00350E8B"/>
    <w:rsid w:val="0035106A"/>
    <w:rsid w:val="003511C4"/>
    <w:rsid w:val="0035144D"/>
    <w:rsid w:val="003516D0"/>
    <w:rsid w:val="00351883"/>
    <w:rsid w:val="00351BB7"/>
    <w:rsid w:val="00351D63"/>
    <w:rsid w:val="003520BB"/>
    <w:rsid w:val="00352352"/>
    <w:rsid w:val="00352A78"/>
    <w:rsid w:val="00352CD8"/>
    <w:rsid w:val="00352EDB"/>
    <w:rsid w:val="00352F01"/>
    <w:rsid w:val="00353355"/>
    <w:rsid w:val="00353387"/>
    <w:rsid w:val="00353759"/>
    <w:rsid w:val="003537BE"/>
    <w:rsid w:val="003537E9"/>
    <w:rsid w:val="0035385D"/>
    <w:rsid w:val="00353B70"/>
    <w:rsid w:val="00353DAF"/>
    <w:rsid w:val="00353ED5"/>
    <w:rsid w:val="00354090"/>
    <w:rsid w:val="00354178"/>
    <w:rsid w:val="003541CB"/>
    <w:rsid w:val="00354249"/>
    <w:rsid w:val="00354518"/>
    <w:rsid w:val="003545F7"/>
    <w:rsid w:val="00354832"/>
    <w:rsid w:val="003549BF"/>
    <w:rsid w:val="00354A45"/>
    <w:rsid w:val="00354D88"/>
    <w:rsid w:val="00354E59"/>
    <w:rsid w:val="0035518B"/>
    <w:rsid w:val="00355205"/>
    <w:rsid w:val="0035525C"/>
    <w:rsid w:val="0035538B"/>
    <w:rsid w:val="003554AE"/>
    <w:rsid w:val="00355B09"/>
    <w:rsid w:val="00355E55"/>
    <w:rsid w:val="0035652F"/>
    <w:rsid w:val="0035654A"/>
    <w:rsid w:val="003567BD"/>
    <w:rsid w:val="00356C44"/>
    <w:rsid w:val="00356F9E"/>
    <w:rsid w:val="00356FDA"/>
    <w:rsid w:val="003570A1"/>
    <w:rsid w:val="00357306"/>
    <w:rsid w:val="0035730A"/>
    <w:rsid w:val="00357336"/>
    <w:rsid w:val="003576B7"/>
    <w:rsid w:val="00357704"/>
    <w:rsid w:val="00357747"/>
    <w:rsid w:val="003577EF"/>
    <w:rsid w:val="00357887"/>
    <w:rsid w:val="00357AFB"/>
    <w:rsid w:val="00357DE5"/>
    <w:rsid w:val="0036008E"/>
    <w:rsid w:val="00360167"/>
    <w:rsid w:val="00360198"/>
    <w:rsid w:val="00360375"/>
    <w:rsid w:val="003605D0"/>
    <w:rsid w:val="003605DE"/>
    <w:rsid w:val="00360B9C"/>
    <w:rsid w:val="00360EF2"/>
    <w:rsid w:val="003611E7"/>
    <w:rsid w:val="003613B0"/>
    <w:rsid w:val="0036145F"/>
    <w:rsid w:val="0036151B"/>
    <w:rsid w:val="003617F0"/>
    <w:rsid w:val="003618BA"/>
    <w:rsid w:val="00361CB7"/>
    <w:rsid w:val="00361FA8"/>
    <w:rsid w:val="0036203B"/>
    <w:rsid w:val="0036238E"/>
    <w:rsid w:val="0036239B"/>
    <w:rsid w:val="00362582"/>
    <w:rsid w:val="003625C9"/>
    <w:rsid w:val="00362665"/>
    <w:rsid w:val="003627FC"/>
    <w:rsid w:val="00362A04"/>
    <w:rsid w:val="00362B46"/>
    <w:rsid w:val="00362BC3"/>
    <w:rsid w:val="00362CE9"/>
    <w:rsid w:val="00362FD9"/>
    <w:rsid w:val="0036318D"/>
    <w:rsid w:val="0036346D"/>
    <w:rsid w:val="00363498"/>
    <w:rsid w:val="00363559"/>
    <w:rsid w:val="00363816"/>
    <w:rsid w:val="00363CF2"/>
    <w:rsid w:val="00363D1D"/>
    <w:rsid w:val="00364097"/>
    <w:rsid w:val="003643F5"/>
    <w:rsid w:val="003648C9"/>
    <w:rsid w:val="0036497F"/>
    <w:rsid w:val="00364C7C"/>
    <w:rsid w:val="00365009"/>
    <w:rsid w:val="003651A6"/>
    <w:rsid w:val="0036520D"/>
    <w:rsid w:val="00365210"/>
    <w:rsid w:val="00365745"/>
    <w:rsid w:val="003657ED"/>
    <w:rsid w:val="00365C35"/>
    <w:rsid w:val="00365DB9"/>
    <w:rsid w:val="00365EC0"/>
    <w:rsid w:val="00366228"/>
    <w:rsid w:val="00366299"/>
    <w:rsid w:val="003662E3"/>
    <w:rsid w:val="00366839"/>
    <w:rsid w:val="003669F0"/>
    <w:rsid w:val="00366BC6"/>
    <w:rsid w:val="00366C0D"/>
    <w:rsid w:val="00366CDF"/>
    <w:rsid w:val="00366E88"/>
    <w:rsid w:val="00366FA2"/>
    <w:rsid w:val="003674A6"/>
    <w:rsid w:val="0036751A"/>
    <w:rsid w:val="003678BF"/>
    <w:rsid w:val="00367BA4"/>
    <w:rsid w:val="00367D05"/>
    <w:rsid w:val="00367F4E"/>
    <w:rsid w:val="0037038C"/>
    <w:rsid w:val="003704CA"/>
    <w:rsid w:val="003709E0"/>
    <w:rsid w:val="00370DA2"/>
    <w:rsid w:val="0037108D"/>
    <w:rsid w:val="00371171"/>
    <w:rsid w:val="003712A9"/>
    <w:rsid w:val="00371457"/>
    <w:rsid w:val="003716CA"/>
    <w:rsid w:val="00371900"/>
    <w:rsid w:val="00371A24"/>
    <w:rsid w:val="00371D38"/>
    <w:rsid w:val="00371EE4"/>
    <w:rsid w:val="00371F7A"/>
    <w:rsid w:val="003720DE"/>
    <w:rsid w:val="003721F5"/>
    <w:rsid w:val="00372430"/>
    <w:rsid w:val="00372558"/>
    <w:rsid w:val="003726BB"/>
    <w:rsid w:val="00372A9C"/>
    <w:rsid w:val="00372B50"/>
    <w:rsid w:val="00372BD7"/>
    <w:rsid w:val="003734CF"/>
    <w:rsid w:val="00373B0F"/>
    <w:rsid w:val="00373BE9"/>
    <w:rsid w:val="00373C4E"/>
    <w:rsid w:val="00373C6F"/>
    <w:rsid w:val="00373F04"/>
    <w:rsid w:val="00373FFB"/>
    <w:rsid w:val="003745F3"/>
    <w:rsid w:val="0037470B"/>
    <w:rsid w:val="00374967"/>
    <w:rsid w:val="00374A22"/>
    <w:rsid w:val="00374ACE"/>
    <w:rsid w:val="00374B47"/>
    <w:rsid w:val="00374E1D"/>
    <w:rsid w:val="0037581E"/>
    <w:rsid w:val="00375935"/>
    <w:rsid w:val="0037597A"/>
    <w:rsid w:val="003759C4"/>
    <w:rsid w:val="00375E52"/>
    <w:rsid w:val="00375E55"/>
    <w:rsid w:val="0037617E"/>
    <w:rsid w:val="003762C9"/>
    <w:rsid w:val="00376977"/>
    <w:rsid w:val="003769C8"/>
    <w:rsid w:val="00376A19"/>
    <w:rsid w:val="00376EAA"/>
    <w:rsid w:val="003772ED"/>
    <w:rsid w:val="0037772F"/>
    <w:rsid w:val="00377A15"/>
    <w:rsid w:val="00377B76"/>
    <w:rsid w:val="00377C59"/>
    <w:rsid w:val="00377DC3"/>
    <w:rsid w:val="00380041"/>
    <w:rsid w:val="003801C6"/>
    <w:rsid w:val="00380234"/>
    <w:rsid w:val="00380264"/>
    <w:rsid w:val="00380553"/>
    <w:rsid w:val="003805E4"/>
    <w:rsid w:val="00380A0F"/>
    <w:rsid w:val="00380C1C"/>
    <w:rsid w:val="003812D2"/>
    <w:rsid w:val="00381366"/>
    <w:rsid w:val="0038164D"/>
    <w:rsid w:val="00381718"/>
    <w:rsid w:val="00381B02"/>
    <w:rsid w:val="00381CE3"/>
    <w:rsid w:val="00381CE5"/>
    <w:rsid w:val="00381D65"/>
    <w:rsid w:val="00382036"/>
    <w:rsid w:val="00382071"/>
    <w:rsid w:val="00382275"/>
    <w:rsid w:val="00382FC3"/>
    <w:rsid w:val="0038351D"/>
    <w:rsid w:val="00383752"/>
    <w:rsid w:val="0038376E"/>
    <w:rsid w:val="003838A9"/>
    <w:rsid w:val="003839AA"/>
    <w:rsid w:val="00383C6E"/>
    <w:rsid w:val="00383D0F"/>
    <w:rsid w:val="00384195"/>
    <w:rsid w:val="0038444D"/>
    <w:rsid w:val="00384AA3"/>
    <w:rsid w:val="00384F93"/>
    <w:rsid w:val="0038522C"/>
    <w:rsid w:val="0038589E"/>
    <w:rsid w:val="00385A6B"/>
    <w:rsid w:val="00385A98"/>
    <w:rsid w:val="00385A9E"/>
    <w:rsid w:val="00385ADA"/>
    <w:rsid w:val="00385BE2"/>
    <w:rsid w:val="00385FAF"/>
    <w:rsid w:val="003866A8"/>
    <w:rsid w:val="00386819"/>
    <w:rsid w:val="00386BF6"/>
    <w:rsid w:val="00386ED5"/>
    <w:rsid w:val="0038771C"/>
    <w:rsid w:val="00390114"/>
    <w:rsid w:val="003901D9"/>
    <w:rsid w:val="003902E0"/>
    <w:rsid w:val="003908F9"/>
    <w:rsid w:val="003909CF"/>
    <w:rsid w:val="00390E5D"/>
    <w:rsid w:val="003910DA"/>
    <w:rsid w:val="00391177"/>
    <w:rsid w:val="00391253"/>
    <w:rsid w:val="00391293"/>
    <w:rsid w:val="003917AF"/>
    <w:rsid w:val="00391C93"/>
    <w:rsid w:val="0039261E"/>
    <w:rsid w:val="0039293B"/>
    <w:rsid w:val="00392D42"/>
    <w:rsid w:val="003931FA"/>
    <w:rsid w:val="003932AD"/>
    <w:rsid w:val="00393C29"/>
    <w:rsid w:val="00394895"/>
    <w:rsid w:val="00394A64"/>
    <w:rsid w:val="00394BC5"/>
    <w:rsid w:val="00394C80"/>
    <w:rsid w:val="0039510B"/>
    <w:rsid w:val="0039525B"/>
    <w:rsid w:val="003953C8"/>
    <w:rsid w:val="00395783"/>
    <w:rsid w:val="0039589D"/>
    <w:rsid w:val="00395CB4"/>
    <w:rsid w:val="00395D9D"/>
    <w:rsid w:val="00395E4E"/>
    <w:rsid w:val="00395E4F"/>
    <w:rsid w:val="00396045"/>
    <w:rsid w:val="003960A7"/>
    <w:rsid w:val="00396106"/>
    <w:rsid w:val="003961A5"/>
    <w:rsid w:val="003964C3"/>
    <w:rsid w:val="00397046"/>
    <w:rsid w:val="003976DA"/>
    <w:rsid w:val="0039782C"/>
    <w:rsid w:val="00397A73"/>
    <w:rsid w:val="00397B51"/>
    <w:rsid w:val="00397DA5"/>
    <w:rsid w:val="003A0126"/>
    <w:rsid w:val="003A01EF"/>
    <w:rsid w:val="003A06DB"/>
    <w:rsid w:val="003A06E4"/>
    <w:rsid w:val="003A09FE"/>
    <w:rsid w:val="003A0C43"/>
    <w:rsid w:val="003A0C69"/>
    <w:rsid w:val="003A0F50"/>
    <w:rsid w:val="003A1208"/>
    <w:rsid w:val="003A135A"/>
    <w:rsid w:val="003A13C9"/>
    <w:rsid w:val="003A1815"/>
    <w:rsid w:val="003A1909"/>
    <w:rsid w:val="003A2248"/>
    <w:rsid w:val="003A27B3"/>
    <w:rsid w:val="003A291D"/>
    <w:rsid w:val="003A29A9"/>
    <w:rsid w:val="003A2E18"/>
    <w:rsid w:val="003A2F48"/>
    <w:rsid w:val="003A312B"/>
    <w:rsid w:val="003A3166"/>
    <w:rsid w:val="003A31D4"/>
    <w:rsid w:val="003A33AA"/>
    <w:rsid w:val="003A3477"/>
    <w:rsid w:val="003A3543"/>
    <w:rsid w:val="003A3BA3"/>
    <w:rsid w:val="003A4123"/>
    <w:rsid w:val="003A4291"/>
    <w:rsid w:val="003A4439"/>
    <w:rsid w:val="003A44D3"/>
    <w:rsid w:val="003A4514"/>
    <w:rsid w:val="003A45B7"/>
    <w:rsid w:val="003A4B4F"/>
    <w:rsid w:val="003A4C8D"/>
    <w:rsid w:val="003A4D8B"/>
    <w:rsid w:val="003A5266"/>
    <w:rsid w:val="003A53E3"/>
    <w:rsid w:val="003A57A1"/>
    <w:rsid w:val="003A5843"/>
    <w:rsid w:val="003A594B"/>
    <w:rsid w:val="003A640D"/>
    <w:rsid w:val="003A66ED"/>
    <w:rsid w:val="003A66FD"/>
    <w:rsid w:val="003A6937"/>
    <w:rsid w:val="003A6987"/>
    <w:rsid w:val="003A6A01"/>
    <w:rsid w:val="003A6D31"/>
    <w:rsid w:val="003A6D74"/>
    <w:rsid w:val="003A6DD5"/>
    <w:rsid w:val="003A6DED"/>
    <w:rsid w:val="003A6FD7"/>
    <w:rsid w:val="003A702B"/>
    <w:rsid w:val="003A704A"/>
    <w:rsid w:val="003A7646"/>
    <w:rsid w:val="003A770C"/>
    <w:rsid w:val="003A7939"/>
    <w:rsid w:val="003A7CF4"/>
    <w:rsid w:val="003A7EC9"/>
    <w:rsid w:val="003B0142"/>
    <w:rsid w:val="003B02D9"/>
    <w:rsid w:val="003B035C"/>
    <w:rsid w:val="003B04BE"/>
    <w:rsid w:val="003B052A"/>
    <w:rsid w:val="003B07EE"/>
    <w:rsid w:val="003B0B05"/>
    <w:rsid w:val="003B0D10"/>
    <w:rsid w:val="003B0F6A"/>
    <w:rsid w:val="003B1080"/>
    <w:rsid w:val="003B1163"/>
    <w:rsid w:val="003B1636"/>
    <w:rsid w:val="003B1759"/>
    <w:rsid w:val="003B17F2"/>
    <w:rsid w:val="003B1922"/>
    <w:rsid w:val="003B1A3D"/>
    <w:rsid w:val="003B1AB1"/>
    <w:rsid w:val="003B2081"/>
    <w:rsid w:val="003B2133"/>
    <w:rsid w:val="003B2292"/>
    <w:rsid w:val="003B231E"/>
    <w:rsid w:val="003B2915"/>
    <w:rsid w:val="003B2A5C"/>
    <w:rsid w:val="003B328B"/>
    <w:rsid w:val="003B352E"/>
    <w:rsid w:val="003B36CE"/>
    <w:rsid w:val="003B3A37"/>
    <w:rsid w:val="003B3BF2"/>
    <w:rsid w:val="003B3D10"/>
    <w:rsid w:val="003B3DC5"/>
    <w:rsid w:val="003B3E76"/>
    <w:rsid w:val="003B3F32"/>
    <w:rsid w:val="003B4074"/>
    <w:rsid w:val="003B407A"/>
    <w:rsid w:val="003B4468"/>
    <w:rsid w:val="003B4619"/>
    <w:rsid w:val="003B4646"/>
    <w:rsid w:val="003B46BF"/>
    <w:rsid w:val="003B47BE"/>
    <w:rsid w:val="003B480D"/>
    <w:rsid w:val="003B486C"/>
    <w:rsid w:val="003B4894"/>
    <w:rsid w:val="003B4954"/>
    <w:rsid w:val="003B4A5E"/>
    <w:rsid w:val="003B4BC3"/>
    <w:rsid w:val="003B5129"/>
    <w:rsid w:val="003B52C8"/>
    <w:rsid w:val="003B573E"/>
    <w:rsid w:val="003B5AF2"/>
    <w:rsid w:val="003B5B1B"/>
    <w:rsid w:val="003B5B8B"/>
    <w:rsid w:val="003B5BD0"/>
    <w:rsid w:val="003B61E7"/>
    <w:rsid w:val="003B65B9"/>
    <w:rsid w:val="003B66ED"/>
    <w:rsid w:val="003B6814"/>
    <w:rsid w:val="003B6935"/>
    <w:rsid w:val="003B6A4A"/>
    <w:rsid w:val="003B6FB6"/>
    <w:rsid w:val="003B6FED"/>
    <w:rsid w:val="003B79C8"/>
    <w:rsid w:val="003B7C28"/>
    <w:rsid w:val="003B7C4F"/>
    <w:rsid w:val="003B7C62"/>
    <w:rsid w:val="003B7E55"/>
    <w:rsid w:val="003B7FA3"/>
    <w:rsid w:val="003C09D2"/>
    <w:rsid w:val="003C0AB1"/>
    <w:rsid w:val="003C0E99"/>
    <w:rsid w:val="003C0EFB"/>
    <w:rsid w:val="003C1158"/>
    <w:rsid w:val="003C196F"/>
    <w:rsid w:val="003C1AD4"/>
    <w:rsid w:val="003C1C78"/>
    <w:rsid w:val="003C1FB7"/>
    <w:rsid w:val="003C20A5"/>
    <w:rsid w:val="003C21C6"/>
    <w:rsid w:val="003C21EE"/>
    <w:rsid w:val="003C2370"/>
    <w:rsid w:val="003C238E"/>
    <w:rsid w:val="003C23FB"/>
    <w:rsid w:val="003C2632"/>
    <w:rsid w:val="003C29E9"/>
    <w:rsid w:val="003C2CC5"/>
    <w:rsid w:val="003C2D83"/>
    <w:rsid w:val="003C2D9D"/>
    <w:rsid w:val="003C2DB1"/>
    <w:rsid w:val="003C2F22"/>
    <w:rsid w:val="003C31E3"/>
    <w:rsid w:val="003C3314"/>
    <w:rsid w:val="003C34C4"/>
    <w:rsid w:val="003C383E"/>
    <w:rsid w:val="003C3867"/>
    <w:rsid w:val="003C3CBA"/>
    <w:rsid w:val="003C3D0F"/>
    <w:rsid w:val="003C409E"/>
    <w:rsid w:val="003C425E"/>
    <w:rsid w:val="003C4BA5"/>
    <w:rsid w:val="003C4BC4"/>
    <w:rsid w:val="003C4E46"/>
    <w:rsid w:val="003C50DB"/>
    <w:rsid w:val="003C5291"/>
    <w:rsid w:val="003C5529"/>
    <w:rsid w:val="003C55F5"/>
    <w:rsid w:val="003C5CCC"/>
    <w:rsid w:val="003C5FEE"/>
    <w:rsid w:val="003C63D0"/>
    <w:rsid w:val="003C6463"/>
    <w:rsid w:val="003C6579"/>
    <w:rsid w:val="003C6847"/>
    <w:rsid w:val="003C6899"/>
    <w:rsid w:val="003C697E"/>
    <w:rsid w:val="003C69C8"/>
    <w:rsid w:val="003C6C63"/>
    <w:rsid w:val="003C6C9B"/>
    <w:rsid w:val="003C701B"/>
    <w:rsid w:val="003C7123"/>
    <w:rsid w:val="003C7126"/>
    <w:rsid w:val="003C71C1"/>
    <w:rsid w:val="003C763F"/>
    <w:rsid w:val="003C7734"/>
    <w:rsid w:val="003C7C08"/>
    <w:rsid w:val="003C7C53"/>
    <w:rsid w:val="003C7FB7"/>
    <w:rsid w:val="003D00E5"/>
    <w:rsid w:val="003D0174"/>
    <w:rsid w:val="003D022D"/>
    <w:rsid w:val="003D02AF"/>
    <w:rsid w:val="003D07A0"/>
    <w:rsid w:val="003D0E65"/>
    <w:rsid w:val="003D104F"/>
    <w:rsid w:val="003D1076"/>
    <w:rsid w:val="003D1260"/>
    <w:rsid w:val="003D1B08"/>
    <w:rsid w:val="003D1B68"/>
    <w:rsid w:val="003D1D89"/>
    <w:rsid w:val="003D1DA5"/>
    <w:rsid w:val="003D2188"/>
    <w:rsid w:val="003D224E"/>
    <w:rsid w:val="003D29C1"/>
    <w:rsid w:val="003D2C06"/>
    <w:rsid w:val="003D2EAA"/>
    <w:rsid w:val="003D326A"/>
    <w:rsid w:val="003D3B3E"/>
    <w:rsid w:val="003D3B9F"/>
    <w:rsid w:val="003D3C4B"/>
    <w:rsid w:val="003D3EB7"/>
    <w:rsid w:val="003D3F5E"/>
    <w:rsid w:val="003D3FC3"/>
    <w:rsid w:val="003D404C"/>
    <w:rsid w:val="003D4AB3"/>
    <w:rsid w:val="003D4B70"/>
    <w:rsid w:val="003D4BC8"/>
    <w:rsid w:val="003D4C55"/>
    <w:rsid w:val="003D4CE5"/>
    <w:rsid w:val="003D51BB"/>
    <w:rsid w:val="003D557C"/>
    <w:rsid w:val="003D5590"/>
    <w:rsid w:val="003D5781"/>
    <w:rsid w:val="003D5E33"/>
    <w:rsid w:val="003D5EA8"/>
    <w:rsid w:val="003D5FA2"/>
    <w:rsid w:val="003D6283"/>
    <w:rsid w:val="003D68A4"/>
    <w:rsid w:val="003D6936"/>
    <w:rsid w:val="003D6991"/>
    <w:rsid w:val="003D6E29"/>
    <w:rsid w:val="003D6EBD"/>
    <w:rsid w:val="003D7778"/>
    <w:rsid w:val="003D7AED"/>
    <w:rsid w:val="003E0018"/>
    <w:rsid w:val="003E0139"/>
    <w:rsid w:val="003E01BD"/>
    <w:rsid w:val="003E057D"/>
    <w:rsid w:val="003E05A5"/>
    <w:rsid w:val="003E05BE"/>
    <w:rsid w:val="003E0E2A"/>
    <w:rsid w:val="003E0E36"/>
    <w:rsid w:val="003E0F1D"/>
    <w:rsid w:val="003E10E5"/>
    <w:rsid w:val="003E1376"/>
    <w:rsid w:val="003E1562"/>
    <w:rsid w:val="003E17A2"/>
    <w:rsid w:val="003E17FE"/>
    <w:rsid w:val="003E1920"/>
    <w:rsid w:val="003E1F11"/>
    <w:rsid w:val="003E2733"/>
    <w:rsid w:val="003E2814"/>
    <w:rsid w:val="003E2915"/>
    <w:rsid w:val="003E2928"/>
    <w:rsid w:val="003E2E54"/>
    <w:rsid w:val="003E3040"/>
    <w:rsid w:val="003E3565"/>
    <w:rsid w:val="003E35A0"/>
    <w:rsid w:val="003E3804"/>
    <w:rsid w:val="003E3AEB"/>
    <w:rsid w:val="003E3B05"/>
    <w:rsid w:val="003E3E02"/>
    <w:rsid w:val="003E3E21"/>
    <w:rsid w:val="003E4207"/>
    <w:rsid w:val="003E4453"/>
    <w:rsid w:val="003E48FB"/>
    <w:rsid w:val="003E4B99"/>
    <w:rsid w:val="003E4EF6"/>
    <w:rsid w:val="003E4FC8"/>
    <w:rsid w:val="003E54B3"/>
    <w:rsid w:val="003E5513"/>
    <w:rsid w:val="003E5566"/>
    <w:rsid w:val="003E5640"/>
    <w:rsid w:val="003E5B3A"/>
    <w:rsid w:val="003E626A"/>
    <w:rsid w:val="003E63B6"/>
    <w:rsid w:val="003E6555"/>
    <w:rsid w:val="003E6611"/>
    <w:rsid w:val="003E67F8"/>
    <w:rsid w:val="003E6AD7"/>
    <w:rsid w:val="003E6DC5"/>
    <w:rsid w:val="003E7071"/>
    <w:rsid w:val="003E7517"/>
    <w:rsid w:val="003E785D"/>
    <w:rsid w:val="003E7C44"/>
    <w:rsid w:val="003E7FD0"/>
    <w:rsid w:val="003F0123"/>
    <w:rsid w:val="003F0B57"/>
    <w:rsid w:val="003F0C53"/>
    <w:rsid w:val="003F0EBC"/>
    <w:rsid w:val="003F12D7"/>
    <w:rsid w:val="003F12DA"/>
    <w:rsid w:val="003F143D"/>
    <w:rsid w:val="003F15A1"/>
    <w:rsid w:val="003F1A04"/>
    <w:rsid w:val="003F1CB6"/>
    <w:rsid w:val="003F20BB"/>
    <w:rsid w:val="003F2232"/>
    <w:rsid w:val="003F2740"/>
    <w:rsid w:val="003F28EB"/>
    <w:rsid w:val="003F2A4E"/>
    <w:rsid w:val="003F2E0A"/>
    <w:rsid w:val="003F3181"/>
    <w:rsid w:val="003F36DA"/>
    <w:rsid w:val="003F3961"/>
    <w:rsid w:val="003F3D7D"/>
    <w:rsid w:val="003F40E3"/>
    <w:rsid w:val="003F4147"/>
    <w:rsid w:val="003F446E"/>
    <w:rsid w:val="003F4A0C"/>
    <w:rsid w:val="003F4A1E"/>
    <w:rsid w:val="003F4AA1"/>
    <w:rsid w:val="003F4BAB"/>
    <w:rsid w:val="003F4FE3"/>
    <w:rsid w:val="003F529D"/>
    <w:rsid w:val="003F546D"/>
    <w:rsid w:val="003F54F6"/>
    <w:rsid w:val="003F5640"/>
    <w:rsid w:val="003F56BA"/>
    <w:rsid w:val="003F5BF0"/>
    <w:rsid w:val="003F5E1B"/>
    <w:rsid w:val="003F62F5"/>
    <w:rsid w:val="003F6549"/>
    <w:rsid w:val="003F67A6"/>
    <w:rsid w:val="003F681F"/>
    <w:rsid w:val="003F703B"/>
    <w:rsid w:val="003F7091"/>
    <w:rsid w:val="003F72A3"/>
    <w:rsid w:val="003F764B"/>
    <w:rsid w:val="003F789E"/>
    <w:rsid w:val="003F7EB9"/>
    <w:rsid w:val="00400001"/>
    <w:rsid w:val="0040011E"/>
    <w:rsid w:val="004004E4"/>
    <w:rsid w:val="0040053C"/>
    <w:rsid w:val="004005A2"/>
    <w:rsid w:val="0040085A"/>
    <w:rsid w:val="00400B0C"/>
    <w:rsid w:val="00400B2B"/>
    <w:rsid w:val="00400CA0"/>
    <w:rsid w:val="00401144"/>
    <w:rsid w:val="0040157A"/>
    <w:rsid w:val="00401A30"/>
    <w:rsid w:val="00401B25"/>
    <w:rsid w:val="00401E4E"/>
    <w:rsid w:val="0040202B"/>
    <w:rsid w:val="00402170"/>
    <w:rsid w:val="00402389"/>
    <w:rsid w:val="004023BB"/>
    <w:rsid w:val="004028B0"/>
    <w:rsid w:val="004028F9"/>
    <w:rsid w:val="00402DDC"/>
    <w:rsid w:val="00402EA6"/>
    <w:rsid w:val="00402FC4"/>
    <w:rsid w:val="00402FDA"/>
    <w:rsid w:val="00403018"/>
    <w:rsid w:val="004030D0"/>
    <w:rsid w:val="0040318B"/>
    <w:rsid w:val="004035BA"/>
    <w:rsid w:val="00403934"/>
    <w:rsid w:val="004039FA"/>
    <w:rsid w:val="00403E97"/>
    <w:rsid w:val="00403F6F"/>
    <w:rsid w:val="0040421A"/>
    <w:rsid w:val="004046ED"/>
    <w:rsid w:val="004049CB"/>
    <w:rsid w:val="00404B13"/>
    <w:rsid w:val="00404FF9"/>
    <w:rsid w:val="0040503B"/>
    <w:rsid w:val="004052D1"/>
    <w:rsid w:val="00405591"/>
    <w:rsid w:val="004058F1"/>
    <w:rsid w:val="00406BFC"/>
    <w:rsid w:val="00406D4B"/>
    <w:rsid w:val="004071EF"/>
    <w:rsid w:val="00407207"/>
    <w:rsid w:val="004072F9"/>
    <w:rsid w:val="0040731E"/>
    <w:rsid w:val="0040796A"/>
    <w:rsid w:val="00407B2D"/>
    <w:rsid w:val="00407CBA"/>
    <w:rsid w:val="00407DA4"/>
    <w:rsid w:val="00407FD0"/>
    <w:rsid w:val="0041006F"/>
    <w:rsid w:val="0041036D"/>
    <w:rsid w:val="0041037F"/>
    <w:rsid w:val="00410772"/>
    <w:rsid w:val="004107FF"/>
    <w:rsid w:val="00410A6D"/>
    <w:rsid w:val="00410F00"/>
    <w:rsid w:val="00411329"/>
    <w:rsid w:val="00411592"/>
    <w:rsid w:val="004116E7"/>
    <w:rsid w:val="004116EA"/>
    <w:rsid w:val="004116F1"/>
    <w:rsid w:val="00411877"/>
    <w:rsid w:val="00412142"/>
    <w:rsid w:val="0041229E"/>
    <w:rsid w:val="004122A9"/>
    <w:rsid w:val="004124EC"/>
    <w:rsid w:val="0041261A"/>
    <w:rsid w:val="0041261F"/>
    <w:rsid w:val="00412755"/>
    <w:rsid w:val="00412788"/>
    <w:rsid w:val="004127B6"/>
    <w:rsid w:val="004127E9"/>
    <w:rsid w:val="004129D0"/>
    <w:rsid w:val="004133EF"/>
    <w:rsid w:val="00413736"/>
    <w:rsid w:val="00413923"/>
    <w:rsid w:val="00413996"/>
    <w:rsid w:val="00413CD3"/>
    <w:rsid w:val="00413F2C"/>
    <w:rsid w:val="004140D9"/>
    <w:rsid w:val="00414497"/>
    <w:rsid w:val="0041457D"/>
    <w:rsid w:val="0041487B"/>
    <w:rsid w:val="00414A47"/>
    <w:rsid w:val="00414E86"/>
    <w:rsid w:val="00415073"/>
    <w:rsid w:val="004157B9"/>
    <w:rsid w:val="00415A43"/>
    <w:rsid w:val="00415AA6"/>
    <w:rsid w:val="00415E99"/>
    <w:rsid w:val="00415EBC"/>
    <w:rsid w:val="0041652C"/>
    <w:rsid w:val="00416621"/>
    <w:rsid w:val="00416AEF"/>
    <w:rsid w:val="00416AF0"/>
    <w:rsid w:val="00416E3C"/>
    <w:rsid w:val="00416E47"/>
    <w:rsid w:val="004170B3"/>
    <w:rsid w:val="00417658"/>
    <w:rsid w:val="00417883"/>
    <w:rsid w:val="0042035A"/>
    <w:rsid w:val="00420395"/>
    <w:rsid w:val="00420A7E"/>
    <w:rsid w:val="00420A94"/>
    <w:rsid w:val="004211FF"/>
    <w:rsid w:val="00421503"/>
    <w:rsid w:val="0042155D"/>
    <w:rsid w:val="004218E9"/>
    <w:rsid w:val="00421DF4"/>
    <w:rsid w:val="00421F1E"/>
    <w:rsid w:val="00422098"/>
    <w:rsid w:val="004220E9"/>
    <w:rsid w:val="004221AC"/>
    <w:rsid w:val="00422388"/>
    <w:rsid w:val="00422B5B"/>
    <w:rsid w:val="00422BA5"/>
    <w:rsid w:val="00422F9F"/>
    <w:rsid w:val="00422FA7"/>
    <w:rsid w:val="004231FC"/>
    <w:rsid w:val="00423292"/>
    <w:rsid w:val="0042331D"/>
    <w:rsid w:val="004233A5"/>
    <w:rsid w:val="0042347C"/>
    <w:rsid w:val="00423670"/>
    <w:rsid w:val="00423C7B"/>
    <w:rsid w:val="004240F9"/>
    <w:rsid w:val="00424202"/>
    <w:rsid w:val="00424373"/>
    <w:rsid w:val="00424709"/>
    <w:rsid w:val="00424759"/>
    <w:rsid w:val="0042478C"/>
    <w:rsid w:val="004249BD"/>
    <w:rsid w:val="00424A7C"/>
    <w:rsid w:val="00424C5D"/>
    <w:rsid w:val="00424FE8"/>
    <w:rsid w:val="00425009"/>
    <w:rsid w:val="00425275"/>
    <w:rsid w:val="004252C9"/>
    <w:rsid w:val="00425631"/>
    <w:rsid w:val="00425AB2"/>
    <w:rsid w:val="00425D4B"/>
    <w:rsid w:val="00425EB2"/>
    <w:rsid w:val="00425F58"/>
    <w:rsid w:val="0042606F"/>
    <w:rsid w:val="00426522"/>
    <w:rsid w:val="00426922"/>
    <w:rsid w:val="00426B27"/>
    <w:rsid w:val="00426BCF"/>
    <w:rsid w:val="00426E70"/>
    <w:rsid w:val="00427025"/>
    <w:rsid w:val="00427306"/>
    <w:rsid w:val="004276F8"/>
    <w:rsid w:val="00427C94"/>
    <w:rsid w:val="00427E60"/>
    <w:rsid w:val="00427F28"/>
    <w:rsid w:val="00427F96"/>
    <w:rsid w:val="0043020C"/>
    <w:rsid w:val="004307C4"/>
    <w:rsid w:val="00430BE7"/>
    <w:rsid w:val="00430E2E"/>
    <w:rsid w:val="00430E4B"/>
    <w:rsid w:val="0043131F"/>
    <w:rsid w:val="0043134D"/>
    <w:rsid w:val="004313DF"/>
    <w:rsid w:val="00431401"/>
    <w:rsid w:val="00431762"/>
    <w:rsid w:val="004318D4"/>
    <w:rsid w:val="00431A9B"/>
    <w:rsid w:val="00431E4C"/>
    <w:rsid w:val="00431FA9"/>
    <w:rsid w:val="004322B8"/>
    <w:rsid w:val="0043252C"/>
    <w:rsid w:val="004327AD"/>
    <w:rsid w:val="00432903"/>
    <w:rsid w:val="0043297A"/>
    <w:rsid w:val="00432C59"/>
    <w:rsid w:val="00432D1F"/>
    <w:rsid w:val="00432D94"/>
    <w:rsid w:val="00432DBD"/>
    <w:rsid w:val="00433110"/>
    <w:rsid w:val="00433A25"/>
    <w:rsid w:val="00433FA5"/>
    <w:rsid w:val="00434079"/>
    <w:rsid w:val="004342B3"/>
    <w:rsid w:val="004344B5"/>
    <w:rsid w:val="00434582"/>
    <w:rsid w:val="004345D0"/>
    <w:rsid w:val="0043476D"/>
    <w:rsid w:val="00434BE0"/>
    <w:rsid w:val="00434C4B"/>
    <w:rsid w:val="00434C91"/>
    <w:rsid w:val="00434CA2"/>
    <w:rsid w:val="00434FA5"/>
    <w:rsid w:val="00435403"/>
    <w:rsid w:val="00435487"/>
    <w:rsid w:val="004358AD"/>
    <w:rsid w:val="004362A0"/>
    <w:rsid w:val="00436379"/>
    <w:rsid w:val="00436836"/>
    <w:rsid w:val="004369D9"/>
    <w:rsid w:val="00436C4D"/>
    <w:rsid w:val="00436EF4"/>
    <w:rsid w:val="0043724B"/>
    <w:rsid w:val="004373E6"/>
    <w:rsid w:val="00437786"/>
    <w:rsid w:val="00437BE7"/>
    <w:rsid w:val="00437F67"/>
    <w:rsid w:val="004405EA"/>
    <w:rsid w:val="00440795"/>
    <w:rsid w:val="00440829"/>
    <w:rsid w:val="00440C5E"/>
    <w:rsid w:val="004412BB"/>
    <w:rsid w:val="0044143F"/>
    <w:rsid w:val="00441589"/>
    <w:rsid w:val="004415F6"/>
    <w:rsid w:val="00441B7E"/>
    <w:rsid w:val="0044216F"/>
    <w:rsid w:val="00442449"/>
    <w:rsid w:val="004425F2"/>
    <w:rsid w:val="00442899"/>
    <w:rsid w:val="00442AAF"/>
    <w:rsid w:val="00442AFD"/>
    <w:rsid w:val="004430B0"/>
    <w:rsid w:val="00443250"/>
    <w:rsid w:val="00443604"/>
    <w:rsid w:val="00443829"/>
    <w:rsid w:val="00443877"/>
    <w:rsid w:val="00443C0F"/>
    <w:rsid w:val="00443F59"/>
    <w:rsid w:val="00444225"/>
    <w:rsid w:val="004447CB"/>
    <w:rsid w:val="00444A3B"/>
    <w:rsid w:val="00444CA1"/>
    <w:rsid w:val="00444CD4"/>
    <w:rsid w:val="00444FA2"/>
    <w:rsid w:val="00445000"/>
    <w:rsid w:val="004458C3"/>
    <w:rsid w:val="00445AB8"/>
    <w:rsid w:val="00445DFC"/>
    <w:rsid w:val="00446130"/>
    <w:rsid w:val="004466A5"/>
    <w:rsid w:val="00446890"/>
    <w:rsid w:val="00446C8A"/>
    <w:rsid w:val="00446E01"/>
    <w:rsid w:val="0044717B"/>
    <w:rsid w:val="004474E8"/>
    <w:rsid w:val="004474E9"/>
    <w:rsid w:val="0044773E"/>
    <w:rsid w:val="0044774B"/>
    <w:rsid w:val="0044799F"/>
    <w:rsid w:val="00447B58"/>
    <w:rsid w:val="00447F2A"/>
    <w:rsid w:val="0044C799"/>
    <w:rsid w:val="004506E0"/>
    <w:rsid w:val="00450A44"/>
    <w:rsid w:val="00450BA4"/>
    <w:rsid w:val="00450D65"/>
    <w:rsid w:val="00450FFE"/>
    <w:rsid w:val="00451472"/>
    <w:rsid w:val="004515BF"/>
    <w:rsid w:val="004515D7"/>
    <w:rsid w:val="004519BE"/>
    <w:rsid w:val="00451A3B"/>
    <w:rsid w:val="00451A79"/>
    <w:rsid w:val="00451A9C"/>
    <w:rsid w:val="00451AC9"/>
    <w:rsid w:val="00451C76"/>
    <w:rsid w:val="00451E1B"/>
    <w:rsid w:val="00451F3F"/>
    <w:rsid w:val="0045244C"/>
    <w:rsid w:val="004524A7"/>
    <w:rsid w:val="00452527"/>
    <w:rsid w:val="00452593"/>
    <w:rsid w:val="0045263E"/>
    <w:rsid w:val="0045284A"/>
    <w:rsid w:val="004528C5"/>
    <w:rsid w:val="00452A66"/>
    <w:rsid w:val="00452C4D"/>
    <w:rsid w:val="00452E48"/>
    <w:rsid w:val="00453070"/>
    <w:rsid w:val="00453151"/>
    <w:rsid w:val="00453206"/>
    <w:rsid w:val="004532EE"/>
    <w:rsid w:val="00453CC4"/>
    <w:rsid w:val="004541C8"/>
    <w:rsid w:val="004545D2"/>
    <w:rsid w:val="00454805"/>
    <w:rsid w:val="00454FB4"/>
    <w:rsid w:val="004551AB"/>
    <w:rsid w:val="004551B6"/>
    <w:rsid w:val="0045535B"/>
    <w:rsid w:val="00455630"/>
    <w:rsid w:val="0045568C"/>
    <w:rsid w:val="00455713"/>
    <w:rsid w:val="004558B6"/>
    <w:rsid w:val="00455A2F"/>
    <w:rsid w:val="00455A6D"/>
    <w:rsid w:val="00456067"/>
    <w:rsid w:val="00456112"/>
    <w:rsid w:val="00456221"/>
    <w:rsid w:val="004563E4"/>
    <w:rsid w:val="0045648A"/>
    <w:rsid w:val="00456B3D"/>
    <w:rsid w:val="004570FC"/>
    <w:rsid w:val="00457367"/>
    <w:rsid w:val="00457AE7"/>
    <w:rsid w:val="00460140"/>
    <w:rsid w:val="0046017A"/>
    <w:rsid w:val="004605AA"/>
    <w:rsid w:val="00460B4F"/>
    <w:rsid w:val="00460EA2"/>
    <w:rsid w:val="00460F1D"/>
    <w:rsid w:val="0046112C"/>
    <w:rsid w:val="00461572"/>
    <w:rsid w:val="004618FC"/>
    <w:rsid w:val="00461BCA"/>
    <w:rsid w:val="0046221F"/>
    <w:rsid w:val="00462805"/>
    <w:rsid w:val="0046283C"/>
    <w:rsid w:val="00462905"/>
    <w:rsid w:val="0046291A"/>
    <w:rsid w:val="00462ADC"/>
    <w:rsid w:val="00462B08"/>
    <w:rsid w:val="00462D4F"/>
    <w:rsid w:val="00463026"/>
    <w:rsid w:val="00463D0C"/>
    <w:rsid w:val="00464248"/>
    <w:rsid w:val="004642A7"/>
    <w:rsid w:val="00464389"/>
    <w:rsid w:val="004643B5"/>
    <w:rsid w:val="004647E2"/>
    <w:rsid w:val="004649E7"/>
    <w:rsid w:val="00464BA9"/>
    <w:rsid w:val="00464BE7"/>
    <w:rsid w:val="00464D35"/>
    <w:rsid w:val="00464DB4"/>
    <w:rsid w:val="00464DD5"/>
    <w:rsid w:val="00464E55"/>
    <w:rsid w:val="004651C6"/>
    <w:rsid w:val="0046526F"/>
    <w:rsid w:val="00465932"/>
    <w:rsid w:val="00465BB1"/>
    <w:rsid w:val="00465CBF"/>
    <w:rsid w:val="004660BC"/>
    <w:rsid w:val="0046612F"/>
    <w:rsid w:val="004661C6"/>
    <w:rsid w:val="00466215"/>
    <w:rsid w:val="00466813"/>
    <w:rsid w:val="004668AC"/>
    <w:rsid w:val="00466918"/>
    <w:rsid w:val="00467028"/>
    <w:rsid w:val="004670AF"/>
    <w:rsid w:val="004676BA"/>
    <w:rsid w:val="0046790E"/>
    <w:rsid w:val="00467B3B"/>
    <w:rsid w:val="00467C2C"/>
    <w:rsid w:val="00467CC6"/>
    <w:rsid w:val="00470262"/>
    <w:rsid w:val="004705A3"/>
    <w:rsid w:val="00470A06"/>
    <w:rsid w:val="00470A93"/>
    <w:rsid w:val="00470ABC"/>
    <w:rsid w:val="00470F7A"/>
    <w:rsid w:val="0047162D"/>
    <w:rsid w:val="00471E19"/>
    <w:rsid w:val="004720B8"/>
    <w:rsid w:val="0047210F"/>
    <w:rsid w:val="004722C1"/>
    <w:rsid w:val="004724AB"/>
    <w:rsid w:val="004724EF"/>
    <w:rsid w:val="004726AC"/>
    <w:rsid w:val="004726CC"/>
    <w:rsid w:val="00472A6B"/>
    <w:rsid w:val="00472C48"/>
    <w:rsid w:val="00472C8F"/>
    <w:rsid w:val="00472CF1"/>
    <w:rsid w:val="00473080"/>
    <w:rsid w:val="0047378D"/>
    <w:rsid w:val="0047391D"/>
    <w:rsid w:val="00473927"/>
    <w:rsid w:val="00473C7A"/>
    <w:rsid w:val="00473E37"/>
    <w:rsid w:val="00473E8C"/>
    <w:rsid w:val="0047403E"/>
    <w:rsid w:val="00474248"/>
    <w:rsid w:val="00474281"/>
    <w:rsid w:val="004743C4"/>
    <w:rsid w:val="00474828"/>
    <w:rsid w:val="00474D78"/>
    <w:rsid w:val="00474F08"/>
    <w:rsid w:val="00474F98"/>
    <w:rsid w:val="004751C0"/>
    <w:rsid w:val="0047539F"/>
    <w:rsid w:val="004756A5"/>
    <w:rsid w:val="004756A7"/>
    <w:rsid w:val="004757A9"/>
    <w:rsid w:val="0047585B"/>
    <w:rsid w:val="00475E35"/>
    <w:rsid w:val="004760D9"/>
    <w:rsid w:val="004763E6"/>
    <w:rsid w:val="00476597"/>
    <w:rsid w:val="004765BC"/>
    <w:rsid w:val="004765BF"/>
    <w:rsid w:val="004767E1"/>
    <w:rsid w:val="00476971"/>
    <w:rsid w:val="00476B6E"/>
    <w:rsid w:val="00476D6A"/>
    <w:rsid w:val="00476E5F"/>
    <w:rsid w:val="00477058"/>
    <w:rsid w:val="004770D1"/>
    <w:rsid w:val="004777E9"/>
    <w:rsid w:val="004778A2"/>
    <w:rsid w:val="00477918"/>
    <w:rsid w:val="0048043C"/>
    <w:rsid w:val="00480568"/>
    <w:rsid w:val="00480BD0"/>
    <w:rsid w:val="00481007"/>
    <w:rsid w:val="00481038"/>
    <w:rsid w:val="00481092"/>
    <w:rsid w:val="00481273"/>
    <w:rsid w:val="004812A6"/>
    <w:rsid w:val="00481404"/>
    <w:rsid w:val="0048146B"/>
    <w:rsid w:val="0048150C"/>
    <w:rsid w:val="00481B82"/>
    <w:rsid w:val="00481BB1"/>
    <w:rsid w:val="00481DE5"/>
    <w:rsid w:val="00481EEE"/>
    <w:rsid w:val="004820D1"/>
    <w:rsid w:val="0048230C"/>
    <w:rsid w:val="00482407"/>
    <w:rsid w:val="0048241B"/>
    <w:rsid w:val="004828D1"/>
    <w:rsid w:val="00482ACD"/>
    <w:rsid w:val="00482B1C"/>
    <w:rsid w:val="00482BB5"/>
    <w:rsid w:val="00482BE7"/>
    <w:rsid w:val="00482E26"/>
    <w:rsid w:val="00482E81"/>
    <w:rsid w:val="0048304F"/>
    <w:rsid w:val="0048315A"/>
    <w:rsid w:val="004835E3"/>
    <w:rsid w:val="00483763"/>
    <w:rsid w:val="00483926"/>
    <w:rsid w:val="00483C59"/>
    <w:rsid w:val="00483E1F"/>
    <w:rsid w:val="00483E44"/>
    <w:rsid w:val="00483F12"/>
    <w:rsid w:val="0048427B"/>
    <w:rsid w:val="004844C3"/>
    <w:rsid w:val="004844FD"/>
    <w:rsid w:val="0048463C"/>
    <w:rsid w:val="00484898"/>
    <w:rsid w:val="00484DA0"/>
    <w:rsid w:val="00485151"/>
    <w:rsid w:val="00485821"/>
    <w:rsid w:val="00485E58"/>
    <w:rsid w:val="00486807"/>
    <w:rsid w:val="00486859"/>
    <w:rsid w:val="00486B75"/>
    <w:rsid w:val="00486E2A"/>
    <w:rsid w:val="00486E7E"/>
    <w:rsid w:val="00487709"/>
    <w:rsid w:val="00487FBB"/>
    <w:rsid w:val="004900BA"/>
    <w:rsid w:val="004902D5"/>
    <w:rsid w:val="004904E6"/>
    <w:rsid w:val="00490628"/>
    <w:rsid w:val="004907BA"/>
    <w:rsid w:val="004907C6"/>
    <w:rsid w:val="00490830"/>
    <w:rsid w:val="004909F2"/>
    <w:rsid w:val="004910B6"/>
    <w:rsid w:val="00491164"/>
    <w:rsid w:val="004911A2"/>
    <w:rsid w:val="00491215"/>
    <w:rsid w:val="0049133B"/>
    <w:rsid w:val="004915D2"/>
    <w:rsid w:val="004915D6"/>
    <w:rsid w:val="004918B0"/>
    <w:rsid w:val="0049193A"/>
    <w:rsid w:val="00491C77"/>
    <w:rsid w:val="00491EF8"/>
    <w:rsid w:val="0049209D"/>
    <w:rsid w:val="0049215A"/>
    <w:rsid w:val="00492423"/>
    <w:rsid w:val="004925DE"/>
    <w:rsid w:val="00492C4B"/>
    <w:rsid w:val="00492D52"/>
    <w:rsid w:val="00492F40"/>
    <w:rsid w:val="004932A7"/>
    <w:rsid w:val="004933A8"/>
    <w:rsid w:val="004936F9"/>
    <w:rsid w:val="00493795"/>
    <w:rsid w:val="00493AEA"/>
    <w:rsid w:val="00493BC4"/>
    <w:rsid w:val="00493E6F"/>
    <w:rsid w:val="00493FD3"/>
    <w:rsid w:val="00495AFC"/>
    <w:rsid w:val="00495B16"/>
    <w:rsid w:val="00495EFF"/>
    <w:rsid w:val="00495FA6"/>
    <w:rsid w:val="00496021"/>
    <w:rsid w:val="00496719"/>
    <w:rsid w:val="004967AA"/>
    <w:rsid w:val="004967B1"/>
    <w:rsid w:val="004967DD"/>
    <w:rsid w:val="00496803"/>
    <w:rsid w:val="00496CD9"/>
    <w:rsid w:val="00497013"/>
    <w:rsid w:val="00497043"/>
    <w:rsid w:val="004970E3"/>
    <w:rsid w:val="0049726B"/>
    <w:rsid w:val="00497365"/>
    <w:rsid w:val="00497581"/>
    <w:rsid w:val="004977F2"/>
    <w:rsid w:val="00497812"/>
    <w:rsid w:val="00497844"/>
    <w:rsid w:val="004A02DD"/>
    <w:rsid w:val="004A032C"/>
    <w:rsid w:val="004A0578"/>
    <w:rsid w:val="004A0A31"/>
    <w:rsid w:val="004A0A84"/>
    <w:rsid w:val="004A101D"/>
    <w:rsid w:val="004A1B40"/>
    <w:rsid w:val="004A1CC6"/>
    <w:rsid w:val="004A25CF"/>
    <w:rsid w:val="004A27B0"/>
    <w:rsid w:val="004A2B80"/>
    <w:rsid w:val="004A2F20"/>
    <w:rsid w:val="004A31EE"/>
    <w:rsid w:val="004A32A4"/>
    <w:rsid w:val="004A33C7"/>
    <w:rsid w:val="004A39C6"/>
    <w:rsid w:val="004A3AEA"/>
    <w:rsid w:val="004A3B87"/>
    <w:rsid w:val="004A3BFC"/>
    <w:rsid w:val="004A3CAA"/>
    <w:rsid w:val="004A4587"/>
    <w:rsid w:val="004A4796"/>
    <w:rsid w:val="004A48D6"/>
    <w:rsid w:val="004A4AD1"/>
    <w:rsid w:val="004A4C06"/>
    <w:rsid w:val="004A4E59"/>
    <w:rsid w:val="004A4EC4"/>
    <w:rsid w:val="004A4FA4"/>
    <w:rsid w:val="004A53D7"/>
    <w:rsid w:val="004A5567"/>
    <w:rsid w:val="004A5569"/>
    <w:rsid w:val="004A568C"/>
    <w:rsid w:val="004A56A3"/>
    <w:rsid w:val="004A56C1"/>
    <w:rsid w:val="004A5890"/>
    <w:rsid w:val="004A5E35"/>
    <w:rsid w:val="004A5F16"/>
    <w:rsid w:val="004A67BC"/>
    <w:rsid w:val="004A6D1C"/>
    <w:rsid w:val="004A73F2"/>
    <w:rsid w:val="004A73FC"/>
    <w:rsid w:val="004A7BDA"/>
    <w:rsid w:val="004A7C57"/>
    <w:rsid w:val="004A7C76"/>
    <w:rsid w:val="004A7FAC"/>
    <w:rsid w:val="004B02E1"/>
    <w:rsid w:val="004B04EF"/>
    <w:rsid w:val="004B0704"/>
    <w:rsid w:val="004B08F5"/>
    <w:rsid w:val="004B10EC"/>
    <w:rsid w:val="004B134E"/>
    <w:rsid w:val="004B1851"/>
    <w:rsid w:val="004B1E57"/>
    <w:rsid w:val="004B2139"/>
    <w:rsid w:val="004B25E2"/>
    <w:rsid w:val="004B27B6"/>
    <w:rsid w:val="004B2C5F"/>
    <w:rsid w:val="004B2FBD"/>
    <w:rsid w:val="004B3059"/>
    <w:rsid w:val="004B31C4"/>
    <w:rsid w:val="004B4421"/>
    <w:rsid w:val="004B4613"/>
    <w:rsid w:val="004B4B31"/>
    <w:rsid w:val="004B4FAB"/>
    <w:rsid w:val="004B54C0"/>
    <w:rsid w:val="004B5629"/>
    <w:rsid w:val="004B58CE"/>
    <w:rsid w:val="004B59AC"/>
    <w:rsid w:val="004B5C60"/>
    <w:rsid w:val="004B5CB5"/>
    <w:rsid w:val="004B617C"/>
    <w:rsid w:val="004B61EE"/>
    <w:rsid w:val="004B6223"/>
    <w:rsid w:val="004B6235"/>
    <w:rsid w:val="004B6329"/>
    <w:rsid w:val="004B64DE"/>
    <w:rsid w:val="004B6AA4"/>
    <w:rsid w:val="004B714B"/>
    <w:rsid w:val="004B7261"/>
    <w:rsid w:val="004B7904"/>
    <w:rsid w:val="004B795D"/>
    <w:rsid w:val="004B7A03"/>
    <w:rsid w:val="004B7AAC"/>
    <w:rsid w:val="004B7DB6"/>
    <w:rsid w:val="004B7E42"/>
    <w:rsid w:val="004C01F6"/>
    <w:rsid w:val="004C04AE"/>
    <w:rsid w:val="004C053B"/>
    <w:rsid w:val="004C07E9"/>
    <w:rsid w:val="004C137F"/>
    <w:rsid w:val="004C1C68"/>
    <w:rsid w:val="004C21CD"/>
    <w:rsid w:val="004C2222"/>
    <w:rsid w:val="004C26F6"/>
    <w:rsid w:val="004C2A07"/>
    <w:rsid w:val="004C2F5D"/>
    <w:rsid w:val="004C33A8"/>
    <w:rsid w:val="004C3633"/>
    <w:rsid w:val="004C3AA3"/>
    <w:rsid w:val="004C3EDA"/>
    <w:rsid w:val="004C3F69"/>
    <w:rsid w:val="004C3FE4"/>
    <w:rsid w:val="004C47BA"/>
    <w:rsid w:val="004C4814"/>
    <w:rsid w:val="004C4A5F"/>
    <w:rsid w:val="004C4CAA"/>
    <w:rsid w:val="004C4E39"/>
    <w:rsid w:val="004C4EA7"/>
    <w:rsid w:val="004C51A0"/>
    <w:rsid w:val="004C5211"/>
    <w:rsid w:val="004C5751"/>
    <w:rsid w:val="004C5757"/>
    <w:rsid w:val="004C584C"/>
    <w:rsid w:val="004C5B8A"/>
    <w:rsid w:val="004C5C48"/>
    <w:rsid w:val="004C60C4"/>
    <w:rsid w:val="004C6940"/>
    <w:rsid w:val="004C6B16"/>
    <w:rsid w:val="004C6B71"/>
    <w:rsid w:val="004C6BA0"/>
    <w:rsid w:val="004C6E4B"/>
    <w:rsid w:val="004C6E4D"/>
    <w:rsid w:val="004C708B"/>
    <w:rsid w:val="004C70E2"/>
    <w:rsid w:val="004C7146"/>
    <w:rsid w:val="004C73E3"/>
    <w:rsid w:val="004C7507"/>
    <w:rsid w:val="004C7B9B"/>
    <w:rsid w:val="004C7E01"/>
    <w:rsid w:val="004D01E4"/>
    <w:rsid w:val="004D097E"/>
    <w:rsid w:val="004D0A9E"/>
    <w:rsid w:val="004D0C65"/>
    <w:rsid w:val="004D0EBB"/>
    <w:rsid w:val="004D101D"/>
    <w:rsid w:val="004D1207"/>
    <w:rsid w:val="004D12D2"/>
    <w:rsid w:val="004D15D7"/>
    <w:rsid w:val="004D1D5F"/>
    <w:rsid w:val="004D1DB2"/>
    <w:rsid w:val="004D22A1"/>
    <w:rsid w:val="004D2604"/>
    <w:rsid w:val="004D2659"/>
    <w:rsid w:val="004D2A07"/>
    <w:rsid w:val="004D2AA8"/>
    <w:rsid w:val="004D2D67"/>
    <w:rsid w:val="004D2FAF"/>
    <w:rsid w:val="004D3022"/>
    <w:rsid w:val="004D3063"/>
    <w:rsid w:val="004D335E"/>
    <w:rsid w:val="004D346E"/>
    <w:rsid w:val="004D356E"/>
    <w:rsid w:val="004D370B"/>
    <w:rsid w:val="004D3915"/>
    <w:rsid w:val="004D3940"/>
    <w:rsid w:val="004D3958"/>
    <w:rsid w:val="004D3BAB"/>
    <w:rsid w:val="004D3E87"/>
    <w:rsid w:val="004D4494"/>
    <w:rsid w:val="004D45D6"/>
    <w:rsid w:val="004D4AC5"/>
    <w:rsid w:val="004D4B7B"/>
    <w:rsid w:val="004D4C49"/>
    <w:rsid w:val="004D4CF3"/>
    <w:rsid w:val="004D4DD2"/>
    <w:rsid w:val="004D4E38"/>
    <w:rsid w:val="004D4ED1"/>
    <w:rsid w:val="004D5316"/>
    <w:rsid w:val="004D5A26"/>
    <w:rsid w:val="004D5D10"/>
    <w:rsid w:val="004D5EC6"/>
    <w:rsid w:val="004D6003"/>
    <w:rsid w:val="004D6051"/>
    <w:rsid w:val="004D6532"/>
    <w:rsid w:val="004D66CC"/>
    <w:rsid w:val="004D68D1"/>
    <w:rsid w:val="004D6C02"/>
    <w:rsid w:val="004D6F80"/>
    <w:rsid w:val="004D6FB9"/>
    <w:rsid w:val="004D725F"/>
    <w:rsid w:val="004D72BF"/>
    <w:rsid w:val="004D7477"/>
    <w:rsid w:val="004D7496"/>
    <w:rsid w:val="004D74A3"/>
    <w:rsid w:val="004D7773"/>
    <w:rsid w:val="004D7837"/>
    <w:rsid w:val="004D7A4C"/>
    <w:rsid w:val="004D7A89"/>
    <w:rsid w:val="004D7BB0"/>
    <w:rsid w:val="004D7C86"/>
    <w:rsid w:val="004E0C67"/>
    <w:rsid w:val="004E0F08"/>
    <w:rsid w:val="004E16F0"/>
    <w:rsid w:val="004E1B0B"/>
    <w:rsid w:val="004E21F8"/>
    <w:rsid w:val="004E2881"/>
    <w:rsid w:val="004E2C4B"/>
    <w:rsid w:val="004E2C66"/>
    <w:rsid w:val="004E2D1F"/>
    <w:rsid w:val="004E30A3"/>
    <w:rsid w:val="004E321F"/>
    <w:rsid w:val="004E32F7"/>
    <w:rsid w:val="004E333A"/>
    <w:rsid w:val="004E33D1"/>
    <w:rsid w:val="004E3920"/>
    <w:rsid w:val="004E3964"/>
    <w:rsid w:val="004E43B1"/>
    <w:rsid w:val="004E4510"/>
    <w:rsid w:val="004E4685"/>
    <w:rsid w:val="004E4724"/>
    <w:rsid w:val="004E4838"/>
    <w:rsid w:val="004E4B3E"/>
    <w:rsid w:val="004E4DB8"/>
    <w:rsid w:val="004E4EB9"/>
    <w:rsid w:val="004E4F74"/>
    <w:rsid w:val="004E4FAF"/>
    <w:rsid w:val="004E4FDF"/>
    <w:rsid w:val="004E500A"/>
    <w:rsid w:val="004E5374"/>
    <w:rsid w:val="004E58F7"/>
    <w:rsid w:val="004E5BB4"/>
    <w:rsid w:val="004E60CB"/>
    <w:rsid w:val="004E6413"/>
    <w:rsid w:val="004E67D4"/>
    <w:rsid w:val="004E67EE"/>
    <w:rsid w:val="004E69EA"/>
    <w:rsid w:val="004E6DE3"/>
    <w:rsid w:val="004E6DEE"/>
    <w:rsid w:val="004E6EBA"/>
    <w:rsid w:val="004E7185"/>
    <w:rsid w:val="004E7A8D"/>
    <w:rsid w:val="004E7B05"/>
    <w:rsid w:val="004E7E5C"/>
    <w:rsid w:val="004F05B1"/>
    <w:rsid w:val="004F06B7"/>
    <w:rsid w:val="004F0BC0"/>
    <w:rsid w:val="004F0C03"/>
    <w:rsid w:val="004F0DAB"/>
    <w:rsid w:val="004F0E39"/>
    <w:rsid w:val="004F0FE9"/>
    <w:rsid w:val="004F0FF6"/>
    <w:rsid w:val="004F1261"/>
    <w:rsid w:val="004F1414"/>
    <w:rsid w:val="004F15B4"/>
    <w:rsid w:val="004F1691"/>
    <w:rsid w:val="004F1970"/>
    <w:rsid w:val="004F1CA2"/>
    <w:rsid w:val="004F1D68"/>
    <w:rsid w:val="004F1FD7"/>
    <w:rsid w:val="004F1FE1"/>
    <w:rsid w:val="004F2485"/>
    <w:rsid w:val="004F287B"/>
    <w:rsid w:val="004F28E5"/>
    <w:rsid w:val="004F299A"/>
    <w:rsid w:val="004F2B0F"/>
    <w:rsid w:val="004F2D28"/>
    <w:rsid w:val="004F2EE9"/>
    <w:rsid w:val="004F33E2"/>
    <w:rsid w:val="004F34FD"/>
    <w:rsid w:val="004F3649"/>
    <w:rsid w:val="004F4472"/>
    <w:rsid w:val="004F44F2"/>
    <w:rsid w:val="004F4542"/>
    <w:rsid w:val="004F4585"/>
    <w:rsid w:val="004F4770"/>
    <w:rsid w:val="004F4835"/>
    <w:rsid w:val="004F4BAC"/>
    <w:rsid w:val="004F502E"/>
    <w:rsid w:val="004F557B"/>
    <w:rsid w:val="004F56B0"/>
    <w:rsid w:val="004F5F80"/>
    <w:rsid w:val="004F63CD"/>
    <w:rsid w:val="004F6C4F"/>
    <w:rsid w:val="004F6D57"/>
    <w:rsid w:val="004F6DCA"/>
    <w:rsid w:val="004F7080"/>
    <w:rsid w:val="004F70E0"/>
    <w:rsid w:val="004F770D"/>
    <w:rsid w:val="004F798F"/>
    <w:rsid w:val="004F7A9B"/>
    <w:rsid w:val="004F7D62"/>
    <w:rsid w:val="00500214"/>
    <w:rsid w:val="00500BC6"/>
    <w:rsid w:val="00500E54"/>
    <w:rsid w:val="0050105B"/>
    <w:rsid w:val="005017A6"/>
    <w:rsid w:val="00501888"/>
    <w:rsid w:val="005019FF"/>
    <w:rsid w:val="00501A8E"/>
    <w:rsid w:val="00501C7E"/>
    <w:rsid w:val="00501EAB"/>
    <w:rsid w:val="0050206A"/>
    <w:rsid w:val="00502711"/>
    <w:rsid w:val="00502C6A"/>
    <w:rsid w:val="00502EAD"/>
    <w:rsid w:val="0050301D"/>
    <w:rsid w:val="005035AA"/>
    <w:rsid w:val="00503772"/>
    <w:rsid w:val="00503814"/>
    <w:rsid w:val="00503B42"/>
    <w:rsid w:val="00503BB4"/>
    <w:rsid w:val="005042E7"/>
    <w:rsid w:val="00504C25"/>
    <w:rsid w:val="00504CCB"/>
    <w:rsid w:val="00504F91"/>
    <w:rsid w:val="00505386"/>
    <w:rsid w:val="005056F8"/>
    <w:rsid w:val="00505744"/>
    <w:rsid w:val="00505ED4"/>
    <w:rsid w:val="00506017"/>
    <w:rsid w:val="00506292"/>
    <w:rsid w:val="005065D3"/>
    <w:rsid w:val="0050664D"/>
    <w:rsid w:val="005066B9"/>
    <w:rsid w:val="00506A83"/>
    <w:rsid w:val="00506B9D"/>
    <w:rsid w:val="00506C20"/>
    <w:rsid w:val="00506CBE"/>
    <w:rsid w:val="00506CF3"/>
    <w:rsid w:val="00506EF4"/>
    <w:rsid w:val="005071A7"/>
    <w:rsid w:val="00507230"/>
    <w:rsid w:val="005073A7"/>
    <w:rsid w:val="00507721"/>
    <w:rsid w:val="0050792A"/>
    <w:rsid w:val="00507A2F"/>
    <w:rsid w:val="00507CA4"/>
    <w:rsid w:val="00507DD3"/>
    <w:rsid w:val="00510499"/>
    <w:rsid w:val="0051057D"/>
    <w:rsid w:val="00510643"/>
    <w:rsid w:val="00510646"/>
    <w:rsid w:val="00510DAA"/>
    <w:rsid w:val="00511302"/>
    <w:rsid w:val="005114C6"/>
    <w:rsid w:val="005114EC"/>
    <w:rsid w:val="00511931"/>
    <w:rsid w:val="0051194D"/>
    <w:rsid w:val="005119C7"/>
    <w:rsid w:val="00511D7D"/>
    <w:rsid w:val="00511D9B"/>
    <w:rsid w:val="00511E14"/>
    <w:rsid w:val="00512054"/>
    <w:rsid w:val="00512098"/>
    <w:rsid w:val="005120B2"/>
    <w:rsid w:val="00512148"/>
    <w:rsid w:val="00512E73"/>
    <w:rsid w:val="005130A7"/>
    <w:rsid w:val="005137FF"/>
    <w:rsid w:val="00513805"/>
    <w:rsid w:val="00513919"/>
    <w:rsid w:val="00513A2F"/>
    <w:rsid w:val="00513B44"/>
    <w:rsid w:val="00513D25"/>
    <w:rsid w:val="00513E8D"/>
    <w:rsid w:val="0051405F"/>
    <w:rsid w:val="005140B7"/>
    <w:rsid w:val="00514216"/>
    <w:rsid w:val="0051437E"/>
    <w:rsid w:val="005143FB"/>
    <w:rsid w:val="00514588"/>
    <w:rsid w:val="00514910"/>
    <w:rsid w:val="0051491D"/>
    <w:rsid w:val="00514DBE"/>
    <w:rsid w:val="00514FE4"/>
    <w:rsid w:val="005159DE"/>
    <w:rsid w:val="00515D8A"/>
    <w:rsid w:val="005165A3"/>
    <w:rsid w:val="0051680B"/>
    <w:rsid w:val="00516D6D"/>
    <w:rsid w:val="00517046"/>
    <w:rsid w:val="005171E8"/>
    <w:rsid w:val="005172F3"/>
    <w:rsid w:val="0051735E"/>
    <w:rsid w:val="0051744C"/>
    <w:rsid w:val="00517576"/>
    <w:rsid w:val="0051760B"/>
    <w:rsid w:val="00517A87"/>
    <w:rsid w:val="00520141"/>
    <w:rsid w:val="00520566"/>
    <w:rsid w:val="00520678"/>
    <w:rsid w:val="00520706"/>
    <w:rsid w:val="00520ED7"/>
    <w:rsid w:val="0052134D"/>
    <w:rsid w:val="005216D9"/>
    <w:rsid w:val="00521721"/>
    <w:rsid w:val="00521C1B"/>
    <w:rsid w:val="00522037"/>
    <w:rsid w:val="00522554"/>
    <w:rsid w:val="005228CC"/>
    <w:rsid w:val="00522BDA"/>
    <w:rsid w:val="00522F84"/>
    <w:rsid w:val="00523148"/>
    <w:rsid w:val="005235A4"/>
    <w:rsid w:val="0052375B"/>
    <w:rsid w:val="00523A0D"/>
    <w:rsid w:val="00524378"/>
    <w:rsid w:val="0052458A"/>
    <w:rsid w:val="00524591"/>
    <w:rsid w:val="0052472C"/>
    <w:rsid w:val="00524B6B"/>
    <w:rsid w:val="00524BE4"/>
    <w:rsid w:val="00524C59"/>
    <w:rsid w:val="00524F34"/>
    <w:rsid w:val="00524F9B"/>
    <w:rsid w:val="00524FD1"/>
    <w:rsid w:val="00524FFD"/>
    <w:rsid w:val="0052526C"/>
    <w:rsid w:val="00525364"/>
    <w:rsid w:val="005253AB"/>
    <w:rsid w:val="005256DA"/>
    <w:rsid w:val="005257D7"/>
    <w:rsid w:val="00526402"/>
    <w:rsid w:val="00526664"/>
    <w:rsid w:val="0052671D"/>
    <w:rsid w:val="005267F0"/>
    <w:rsid w:val="005269F2"/>
    <w:rsid w:val="00527612"/>
    <w:rsid w:val="005279D4"/>
    <w:rsid w:val="00527B92"/>
    <w:rsid w:val="00527BC4"/>
    <w:rsid w:val="00527D23"/>
    <w:rsid w:val="00527FC1"/>
    <w:rsid w:val="0053061B"/>
    <w:rsid w:val="005306A1"/>
    <w:rsid w:val="00530757"/>
    <w:rsid w:val="005308D5"/>
    <w:rsid w:val="005308ED"/>
    <w:rsid w:val="005311D8"/>
    <w:rsid w:val="005311F5"/>
    <w:rsid w:val="005314D9"/>
    <w:rsid w:val="0053186F"/>
    <w:rsid w:val="00531DCB"/>
    <w:rsid w:val="00531EB9"/>
    <w:rsid w:val="005323B5"/>
    <w:rsid w:val="0053242F"/>
    <w:rsid w:val="00532543"/>
    <w:rsid w:val="0053281A"/>
    <w:rsid w:val="0053296D"/>
    <w:rsid w:val="00532A03"/>
    <w:rsid w:val="00532D42"/>
    <w:rsid w:val="00532D91"/>
    <w:rsid w:val="0053309F"/>
    <w:rsid w:val="005330C0"/>
    <w:rsid w:val="0053384A"/>
    <w:rsid w:val="00533C79"/>
    <w:rsid w:val="00533F3A"/>
    <w:rsid w:val="00533F8F"/>
    <w:rsid w:val="00533FDC"/>
    <w:rsid w:val="0053400C"/>
    <w:rsid w:val="0053405E"/>
    <w:rsid w:val="005342E6"/>
    <w:rsid w:val="005343A3"/>
    <w:rsid w:val="00534774"/>
    <w:rsid w:val="0053536D"/>
    <w:rsid w:val="005354EF"/>
    <w:rsid w:val="00535879"/>
    <w:rsid w:val="00535EF1"/>
    <w:rsid w:val="005362B1"/>
    <w:rsid w:val="005364F3"/>
    <w:rsid w:val="005366D9"/>
    <w:rsid w:val="005368DA"/>
    <w:rsid w:val="00536AAD"/>
    <w:rsid w:val="00536B7C"/>
    <w:rsid w:val="00536BBB"/>
    <w:rsid w:val="00536CBA"/>
    <w:rsid w:val="00536D25"/>
    <w:rsid w:val="00536FAD"/>
    <w:rsid w:val="005370D5"/>
    <w:rsid w:val="00537290"/>
    <w:rsid w:val="00537335"/>
    <w:rsid w:val="005374C5"/>
    <w:rsid w:val="00537A38"/>
    <w:rsid w:val="00537E5C"/>
    <w:rsid w:val="00540099"/>
    <w:rsid w:val="0054016C"/>
    <w:rsid w:val="005401DC"/>
    <w:rsid w:val="005402DC"/>
    <w:rsid w:val="005404E7"/>
    <w:rsid w:val="00540593"/>
    <w:rsid w:val="00540733"/>
    <w:rsid w:val="005409BF"/>
    <w:rsid w:val="00540A28"/>
    <w:rsid w:val="005410DA"/>
    <w:rsid w:val="005411B0"/>
    <w:rsid w:val="005416EB"/>
    <w:rsid w:val="005417AD"/>
    <w:rsid w:val="0054180F"/>
    <w:rsid w:val="00541916"/>
    <w:rsid w:val="00541D14"/>
    <w:rsid w:val="00541D9A"/>
    <w:rsid w:val="00541F4A"/>
    <w:rsid w:val="00542154"/>
    <w:rsid w:val="00542169"/>
    <w:rsid w:val="005426BC"/>
    <w:rsid w:val="005429C7"/>
    <w:rsid w:val="00543427"/>
    <w:rsid w:val="005439E7"/>
    <w:rsid w:val="00543BA4"/>
    <w:rsid w:val="00543CED"/>
    <w:rsid w:val="00543DFD"/>
    <w:rsid w:val="0054405A"/>
    <w:rsid w:val="00544405"/>
    <w:rsid w:val="00544646"/>
    <w:rsid w:val="005447A3"/>
    <w:rsid w:val="0054499E"/>
    <w:rsid w:val="00545242"/>
    <w:rsid w:val="0054568D"/>
    <w:rsid w:val="00545854"/>
    <w:rsid w:val="005460D5"/>
    <w:rsid w:val="00546237"/>
    <w:rsid w:val="0054626C"/>
    <w:rsid w:val="00546E49"/>
    <w:rsid w:val="00546E60"/>
    <w:rsid w:val="00547245"/>
    <w:rsid w:val="005473F3"/>
    <w:rsid w:val="005476BB"/>
    <w:rsid w:val="00547891"/>
    <w:rsid w:val="00547ACA"/>
    <w:rsid w:val="00547D48"/>
    <w:rsid w:val="0055026D"/>
    <w:rsid w:val="0055029F"/>
    <w:rsid w:val="005504A4"/>
    <w:rsid w:val="0055073D"/>
    <w:rsid w:val="00550B5C"/>
    <w:rsid w:val="00550D1D"/>
    <w:rsid w:val="00550D34"/>
    <w:rsid w:val="005510B3"/>
    <w:rsid w:val="005512C4"/>
    <w:rsid w:val="005513A4"/>
    <w:rsid w:val="0055147B"/>
    <w:rsid w:val="00551AFD"/>
    <w:rsid w:val="00551CFB"/>
    <w:rsid w:val="0055219D"/>
    <w:rsid w:val="005521F1"/>
    <w:rsid w:val="0055227F"/>
    <w:rsid w:val="005522FA"/>
    <w:rsid w:val="00552318"/>
    <w:rsid w:val="0055268F"/>
    <w:rsid w:val="0055273A"/>
    <w:rsid w:val="00552CBA"/>
    <w:rsid w:val="00552D7B"/>
    <w:rsid w:val="00553159"/>
    <w:rsid w:val="005531B8"/>
    <w:rsid w:val="00553766"/>
    <w:rsid w:val="00553799"/>
    <w:rsid w:val="00553B98"/>
    <w:rsid w:val="00553BCD"/>
    <w:rsid w:val="00553E58"/>
    <w:rsid w:val="00554256"/>
    <w:rsid w:val="00554361"/>
    <w:rsid w:val="00554377"/>
    <w:rsid w:val="00554A95"/>
    <w:rsid w:val="00554B71"/>
    <w:rsid w:val="00554C7C"/>
    <w:rsid w:val="00554FC4"/>
    <w:rsid w:val="00555022"/>
    <w:rsid w:val="00555136"/>
    <w:rsid w:val="0055545E"/>
    <w:rsid w:val="005556CC"/>
    <w:rsid w:val="005558E9"/>
    <w:rsid w:val="00555ABC"/>
    <w:rsid w:val="00555B16"/>
    <w:rsid w:val="00555CA2"/>
    <w:rsid w:val="00556374"/>
    <w:rsid w:val="0055645A"/>
    <w:rsid w:val="00556550"/>
    <w:rsid w:val="00556777"/>
    <w:rsid w:val="00556850"/>
    <w:rsid w:val="00556940"/>
    <w:rsid w:val="00556FE7"/>
    <w:rsid w:val="0055724E"/>
    <w:rsid w:val="00557448"/>
    <w:rsid w:val="00557742"/>
    <w:rsid w:val="00557C9E"/>
    <w:rsid w:val="00560298"/>
    <w:rsid w:val="00560321"/>
    <w:rsid w:val="00560423"/>
    <w:rsid w:val="0056057F"/>
    <w:rsid w:val="005606C6"/>
    <w:rsid w:val="0056089B"/>
    <w:rsid w:val="00560A6B"/>
    <w:rsid w:val="00560D20"/>
    <w:rsid w:val="00560F2E"/>
    <w:rsid w:val="00561392"/>
    <w:rsid w:val="005613AB"/>
    <w:rsid w:val="00561735"/>
    <w:rsid w:val="00561960"/>
    <w:rsid w:val="00561B80"/>
    <w:rsid w:val="00561C39"/>
    <w:rsid w:val="00561CCB"/>
    <w:rsid w:val="00561CCF"/>
    <w:rsid w:val="00561D5A"/>
    <w:rsid w:val="00561D99"/>
    <w:rsid w:val="00561E04"/>
    <w:rsid w:val="0056255A"/>
    <w:rsid w:val="005626BA"/>
    <w:rsid w:val="00562935"/>
    <w:rsid w:val="00562AAC"/>
    <w:rsid w:val="0056322E"/>
    <w:rsid w:val="005633CA"/>
    <w:rsid w:val="00563B71"/>
    <w:rsid w:val="00563F20"/>
    <w:rsid w:val="005646AE"/>
    <w:rsid w:val="00564748"/>
    <w:rsid w:val="00564766"/>
    <w:rsid w:val="005647D2"/>
    <w:rsid w:val="005647D7"/>
    <w:rsid w:val="005647F3"/>
    <w:rsid w:val="005647FA"/>
    <w:rsid w:val="00564C6B"/>
    <w:rsid w:val="00564E20"/>
    <w:rsid w:val="00564FF2"/>
    <w:rsid w:val="005655B7"/>
    <w:rsid w:val="00565A1E"/>
    <w:rsid w:val="00565CC6"/>
    <w:rsid w:val="00565F28"/>
    <w:rsid w:val="0056614F"/>
    <w:rsid w:val="0056626B"/>
    <w:rsid w:val="0056677E"/>
    <w:rsid w:val="0056682E"/>
    <w:rsid w:val="00566EB7"/>
    <w:rsid w:val="005672BF"/>
    <w:rsid w:val="005679D5"/>
    <w:rsid w:val="00567C39"/>
    <w:rsid w:val="00567EB5"/>
    <w:rsid w:val="00567ED2"/>
    <w:rsid w:val="00570260"/>
    <w:rsid w:val="00570314"/>
    <w:rsid w:val="0057048C"/>
    <w:rsid w:val="0057050D"/>
    <w:rsid w:val="00570A19"/>
    <w:rsid w:val="00570AE6"/>
    <w:rsid w:val="00570C5C"/>
    <w:rsid w:val="00570E56"/>
    <w:rsid w:val="00571919"/>
    <w:rsid w:val="00571942"/>
    <w:rsid w:val="0057201F"/>
    <w:rsid w:val="0057269F"/>
    <w:rsid w:val="00572806"/>
    <w:rsid w:val="00572AB3"/>
    <w:rsid w:val="00572C67"/>
    <w:rsid w:val="00572E99"/>
    <w:rsid w:val="00572EB7"/>
    <w:rsid w:val="00573045"/>
    <w:rsid w:val="0057331C"/>
    <w:rsid w:val="00573962"/>
    <w:rsid w:val="00573B1A"/>
    <w:rsid w:val="00573CB8"/>
    <w:rsid w:val="00573CBC"/>
    <w:rsid w:val="00573F80"/>
    <w:rsid w:val="005740E8"/>
    <w:rsid w:val="0057415F"/>
    <w:rsid w:val="0057439F"/>
    <w:rsid w:val="0057494F"/>
    <w:rsid w:val="00574E4A"/>
    <w:rsid w:val="00575399"/>
    <w:rsid w:val="00575642"/>
    <w:rsid w:val="00575A96"/>
    <w:rsid w:val="00575A98"/>
    <w:rsid w:val="00575AA0"/>
    <w:rsid w:val="00575C43"/>
    <w:rsid w:val="00575D2A"/>
    <w:rsid w:val="00575EA0"/>
    <w:rsid w:val="00575F15"/>
    <w:rsid w:val="00575FD2"/>
    <w:rsid w:val="00576282"/>
    <w:rsid w:val="005763A9"/>
    <w:rsid w:val="005763C5"/>
    <w:rsid w:val="005764C2"/>
    <w:rsid w:val="00576925"/>
    <w:rsid w:val="005769F2"/>
    <w:rsid w:val="00577230"/>
    <w:rsid w:val="00577392"/>
    <w:rsid w:val="005779E0"/>
    <w:rsid w:val="00577D1C"/>
    <w:rsid w:val="00577D4C"/>
    <w:rsid w:val="00577EF4"/>
    <w:rsid w:val="00577F44"/>
    <w:rsid w:val="005805B6"/>
    <w:rsid w:val="00580A81"/>
    <w:rsid w:val="00580C76"/>
    <w:rsid w:val="00580D25"/>
    <w:rsid w:val="00580E84"/>
    <w:rsid w:val="00581082"/>
    <w:rsid w:val="005811A8"/>
    <w:rsid w:val="005816B4"/>
    <w:rsid w:val="005816D9"/>
    <w:rsid w:val="005817D7"/>
    <w:rsid w:val="005823D5"/>
    <w:rsid w:val="005824F9"/>
    <w:rsid w:val="00582545"/>
    <w:rsid w:val="00582854"/>
    <w:rsid w:val="005830AE"/>
    <w:rsid w:val="0058326D"/>
    <w:rsid w:val="00583454"/>
    <w:rsid w:val="0058420F"/>
    <w:rsid w:val="005842E7"/>
    <w:rsid w:val="0058455E"/>
    <w:rsid w:val="0058478E"/>
    <w:rsid w:val="00584832"/>
    <w:rsid w:val="00584B59"/>
    <w:rsid w:val="00584C68"/>
    <w:rsid w:val="0058518A"/>
    <w:rsid w:val="005851D7"/>
    <w:rsid w:val="005856FB"/>
    <w:rsid w:val="00585900"/>
    <w:rsid w:val="00585991"/>
    <w:rsid w:val="00585A19"/>
    <w:rsid w:val="00585C58"/>
    <w:rsid w:val="0058600C"/>
    <w:rsid w:val="005863FF"/>
    <w:rsid w:val="00586553"/>
    <w:rsid w:val="00586700"/>
    <w:rsid w:val="0058694D"/>
    <w:rsid w:val="005869A0"/>
    <w:rsid w:val="00586D01"/>
    <w:rsid w:val="00587C69"/>
    <w:rsid w:val="0059077D"/>
    <w:rsid w:val="005907D0"/>
    <w:rsid w:val="005908C1"/>
    <w:rsid w:val="00590AB1"/>
    <w:rsid w:val="00590B17"/>
    <w:rsid w:val="00590D99"/>
    <w:rsid w:val="0059109F"/>
    <w:rsid w:val="00591316"/>
    <w:rsid w:val="0059160B"/>
    <w:rsid w:val="005916CF"/>
    <w:rsid w:val="00591CD3"/>
    <w:rsid w:val="00591D08"/>
    <w:rsid w:val="00591F7F"/>
    <w:rsid w:val="00592258"/>
    <w:rsid w:val="0059231A"/>
    <w:rsid w:val="00592588"/>
    <w:rsid w:val="005926AB"/>
    <w:rsid w:val="005927BE"/>
    <w:rsid w:val="0059282E"/>
    <w:rsid w:val="00592A8E"/>
    <w:rsid w:val="00592BC2"/>
    <w:rsid w:val="00592BE4"/>
    <w:rsid w:val="00592C00"/>
    <w:rsid w:val="00592D54"/>
    <w:rsid w:val="00592E40"/>
    <w:rsid w:val="00592FA9"/>
    <w:rsid w:val="00593189"/>
    <w:rsid w:val="00593245"/>
    <w:rsid w:val="005932D1"/>
    <w:rsid w:val="005934C0"/>
    <w:rsid w:val="00593717"/>
    <w:rsid w:val="00593E76"/>
    <w:rsid w:val="00593F2C"/>
    <w:rsid w:val="0059402D"/>
    <w:rsid w:val="00594359"/>
    <w:rsid w:val="005945B4"/>
    <w:rsid w:val="00594682"/>
    <w:rsid w:val="00594AAA"/>
    <w:rsid w:val="00594B79"/>
    <w:rsid w:val="00594EEA"/>
    <w:rsid w:val="00595187"/>
    <w:rsid w:val="0059555B"/>
    <w:rsid w:val="0059579F"/>
    <w:rsid w:val="0059581E"/>
    <w:rsid w:val="00595A8F"/>
    <w:rsid w:val="00595B93"/>
    <w:rsid w:val="005965D7"/>
    <w:rsid w:val="005968DC"/>
    <w:rsid w:val="00596AB8"/>
    <w:rsid w:val="00596B7A"/>
    <w:rsid w:val="00596D9A"/>
    <w:rsid w:val="00596FCD"/>
    <w:rsid w:val="00597355"/>
    <w:rsid w:val="005975AE"/>
    <w:rsid w:val="00597BC3"/>
    <w:rsid w:val="005A01EC"/>
    <w:rsid w:val="005A0247"/>
    <w:rsid w:val="005A057E"/>
    <w:rsid w:val="005A0A7D"/>
    <w:rsid w:val="005A0C31"/>
    <w:rsid w:val="005A0E0A"/>
    <w:rsid w:val="005A0F74"/>
    <w:rsid w:val="005A110D"/>
    <w:rsid w:val="005A12EA"/>
    <w:rsid w:val="005A14B0"/>
    <w:rsid w:val="005A1DD0"/>
    <w:rsid w:val="005A20BF"/>
    <w:rsid w:val="005A2364"/>
    <w:rsid w:val="005A2BDC"/>
    <w:rsid w:val="005A3345"/>
    <w:rsid w:val="005A38C8"/>
    <w:rsid w:val="005A3990"/>
    <w:rsid w:val="005A3F9E"/>
    <w:rsid w:val="005A4154"/>
    <w:rsid w:val="005A4571"/>
    <w:rsid w:val="005A4599"/>
    <w:rsid w:val="005A4813"/>
    <w:rsid w:val="005A4936"/>
    <w:rsid w:val="005A4AFB"/>
    <w:rsid w:val="005A4B0F"/>
    <w:rsid w:val="005A4BE5"/>
    <w:rsid w:val="005A4C75"/>
    <w:rsid w:val="005A4D9A"/>
    <w:rsid w:val="005A5061"/>
    <w:rsid w:val="005A532E"/>
    <w:rsid w:val="005A54B9"/>
    <w:rsid w:val="005A5B2A"/>
    <w:rsid w:val="005A5BCA"/>
    <w:rsid w:val="005A6746"/>
    <w:rsid w:val="005A6978"/>
    <w:rsid w:val="005A6D86"/>
    <w:rsid w:val="005A70F4"/>
    <w:rsid w:val="005A728B"/>
    <w:rsid w:val="005A7449"/>
    <w:rsid w:val="005A76F4"/>
    <w:rsid w:val="005A779E"/>
    <w:rsid w:val="005A77CD"/>
    <w:rsid w:val="005A7848"/>
    <w:rsid w:val="005A79C7"/>
    <w:rsid w:val="005A7AB6"/>
    <w:rsid w:val="005A7B31"/>
    <w:rsid w:val="005A7D84"/>
    <w:rsid w:val="005A7E23"/>
    <w:rsid w:val="005A7FE6"/>
    <w:rsid w:val="005B0247"/>
    <w:rsid w:val="005B028C"/>
    <w:rsid w:val="005B0442"/>
    <w:rsid w:val="005B064E"/>
    <w:rsid w:val="005B0CE7"/>
    <w:rsid w:val="005B0D5A"/>
    <w:rsid w:val="005B0D99"/>
    <w:rsid w:val="005B0F95"/>
    <w:rsid w:val="005B158C"/>
    <w:rsid w:val="005B1E7B"/>
    <w:rsid w:val="005B1F3E"/>
    <w:rsid w:val="005B2B56"/>
    <w:rsid w:val="005B2CC4"/>
    <w:rsid w:val="005B2EE5"/>
    <w:rsid w:val="005B326C"/>
    <w:rsid w:val="005B36EB"/>
    <w:rsid w:val="005B36F7"/>
    <w:rsid w:val="005B3945"/>
    <w:rsid w:val="005B3AD7"/>
    <w:rsid w:val="005B3D91"/>
    <w:rsid w:val="005B3DDA"/>
    <w:rsid w:val="005B444C"/>
    <w:rsid w:val="005B4912"/>
    <w:rsid w:val="005B4914"/>
    <w:rsid w:val="005B4919"/>
    <w:rsid w:val="005B4E79"/>
    <w:rsid w:val="005B4F37"/>
    <w:rsid w:val="005B50C3"/>
    <w:rsid w:val="005B5898"/>
    <w:rsid w:val="005B59C3"/>
    <w:rsid w:val="005B5B68"/>
    <w:rsid w:val="005B5ED9"/>
    <w:rsid w:val="005B652C"/>
    <w:rsid w:val="005B670A"/>
    <w:rsid w:val="005B68CD"/>
    <w:rsid w:val="005B6E15"/>
    <w:rsid w:val="005B723C"/>
    <w:rsid w:val="005B7286"/>
    <w:rsid w:val="005B7A25"/>
    <w:rsid w:val="005B7A8F"/>
    <w:rsid w:val="005B7C3A"/>
    <w:rsid w:val="005B7F3F"/>
    <w:rsid w:val="005C006C"/>
    <w:rsid w:val="005C007D"/>
    <w:rsid w:val="005C00AD"/>
    <w:rsid w:val="005C00B8"/>
    <w:rsid w:val="005C0113"/>
    <w:rsid w:val="005C0134"/>
    <w:rsid w:val="005C073F"/>
    <w:rsid w:val="005C0894"/>
    <w:rsid w:val="005C0B9D"/>
    <w:rsid w:val="005C0CAB"/>
    <w:rsid w:val="005C0DEE"/>
    <w:rsid w:val="005C102A"/>
    <w:rsid w:val="005C13B7"/>
    <w:rsid w:val="005C16F8"/>
    <w:rsid w:val="005C19CD"/>
    <w:rsid w:val="005C1DDA"/>
    <w:rsid w:val="005C1E64"/>
    <w:rsid w:val="005C1E9D"/>
    <w:rsid w:val="005C23EB"/>
    <w:rsid w:val="005C265C"/>
    <w:rsid w:val="005C276B"/>
    <w:rsid w:val="005C2C4F"/>
    <w:rsid w:val="005C2DA0"/>
    <w:rsid w:val="005C31D6"/>
    <w:rsid w:val="005C32B7"/>
    <w:rsid w:val="005C37C4"/>
    <w:rsid w:val="005C3F36"/>
    <w:rsid w:val="005C40C1"/>
    <w:rsid w:val="005C4197"/>
    <w:rsid w:val="005C44C3"/>
    <w:rsid w:val="005C459C"/>
    <w:rsid w:val="005C487A"/>
    <w:rsid w:val="005C4923"/>
    <w:rsid w:val="005C4A53"/>
    <w:rsid w:val="005C4BD7"/>
    <w:rsid w:val="005C4F3B"/>
    <w:rsid w:val="005C54C9"/>
    <w:rsid w:val="005C554A"/>
    <w:rsid w:val="005C5579"/>
    <w:rsid w:val="005C5847"/>
    <w:rsid w:val="005C59F8"/>
    <w:rsid w:val="005C5BD1"/>
    <w:rsid w:val="005C5D5B"/>
    <w:rsid w:val="005C62F1"/>
    <w:rsid w:val="005C67AF"/>
    <w:rsid w:val="005C6A33"/>
    <w:rsid w:val="005C7239"/>
    <w:rsid w:val="005C745E"/>
    <w:rsid w:val="005C75D4"/>
    <w:rsid w:val="005C7C21"/>
    <w:rsid w:val="005C7D8C"/>
    <w:rsid w:val="005C7E3A"/>
    <w:rsid w:val="005C7FE9"/>
    <w:rsid w:val="005D00D7"/>
    <w:rsid w:val="005D01C2"/>
    <w:rsid w:val="005D08AA"/>
    <w:rsid w:val="005D0CC6"/>
    <w:rsid w:val="005D0E1D"/>
    <w:rsid w:val="005D1055"/>
    <w:rsid w:val="005D1090"/>
    <w:rsid w:val="005D11F4"/>
    <w:rsid w:val="005D14B2"/>
    <w:rsid w:val="005D1736"/>
    <w:rsid w:val="005D1877"/>
    <w:rsid w:val="005D18DD"/>
    <w:rsid w:val="005D1B2C"/>
    <w:rsid w:val="005D1DD6"/>
    <w:rsid w:val="005D1DF5"/>
    <w:rsid w:val="005D2322"/>
    <w:rsid w:val="005D241C"/>
    <w:rsid w:val="005D2437"/>
    <w:rsid w:val="005D26B7"/>
    <w:rsid w:val="005D3882"/>
    <w:rsid w:val="005D395D"/>
    <w:rsid w:val="005D3D58"/>
    <w:rsid w:val="005D3F4F"/>
    <w:rsid w:val="005D4090"/>
    <w:rsid w:val="005D4293"/>
    <w:rsid w:val="005D4329"/>
    <w:rsid w:val="005D4795"/>
    <w:rsid w:val="005D497B"/>
    <w:rsid w:val="005D4B08"/>
    <w:rsid w:val="005D4B76"/>
    <w:rsid w:val="005D5137"/>
    <w:rsid w:val="005D52BE"/>
    <w:rsid w:val="005D5B9B"/>
    <w:rsid w:val="005D5BAA"/>
    <w:rsid w:val="005D5D1E"/>
    <w:rsid w:val="005D5F1A"/>
    <w:rsid w:val="005D5F8F"/>
    <w:rsid w:val="005D6042"/>
    <w:rsid w:val="005D60B3"/>
    <w:rsid w:val="005D6212"/>
    <w:rsid w:val="005D621B"/>
    <w:rsid w:val="005D6398"/>
    <w:rsid w:val="005D63EC"/>
    <w:rsid w:val="005D65F0"/>
    <w:rsid w:val="005D69A0"/>
    <w:rsid w:val="005D74DF"/>
    <w:rsid w:val="005D74F4"/>
    <w:rsid w:val="005D7615"/>
    <w:rsid w:val="005D77C8"/>
    <w:rsid w:val="005D77D7"/>
    <w:rsid w:val="005D7908"/>
    <w:rsid w:val="005D7948"/>
    <w:rsid w:val="005D7A8B"/>
    <w:rsid w:val="005D7C61"/>
    <w:rsid w:val="005D7D48"/>
    <w:rsid w:val="005D7E06"/>
    <w:rsid w:val="005E0197"/>
    <w:rsid w:val="005E023D"/>
    <w:rsid w:val="005E0628"/>
    <w:rsid w:val="005E064B"/>
    <w:rsid w:val="005E0651"/>
    <w:rsid w:val="005E0753"/>
    <w:rsid w:val="005E0C80"/>
    <w:rsid w:val="005E0E08"/>
    <w:rsid w:val="005E0EE4"/>
    <w:rsid w:val="005E0F85"/>
    <w:rsid w:val="005E0F8C"/>
    <w:rsid w:val="005E172F"/>
    <w:rsid w:val="005E17E2"/>
    <w:rsid w:val="005E1AF9"/>
    <w:rsid w:val="005E243A"/>
    <w:rsid w:val="005E2607"/>
    <w:rsid w:val="005E29DF"/>
    <w:rsid w:val="005E2A93"/>
    <w:rsid w:val="005E2B07"/>
    <w:rsid w:val="005E2BEE"/>
    <w:rsid w:val="005E2E35"/>
    <w:rsid w:val="005E2E4F"/>
    <w:rsid w:val="005E322D"/>
    <w:rsid w:val="005E421D"/>
    <w:rsid w:val="005E4422"/>
    <w:rsid w:val="005E465F"/>
    <w:rsid w:val="005E4993"/>
    <w:rsid w:val="005E4A32"/>
    <w:rsid w:val="005E4A52"/>
    <w:rsid w:val="005E4A9B"/>
    <w:rsid w:val="005E509D"/>
    <w:rsid w:val="005E5359"/>
    <w:rsid w:val="005E5B68"/>
    <w:rsid w:val="005E5BA2"/>
    <w:rsid w:val="005E5BFD"/>
    <w:rsid w:val="005E6252"/>
    <w:rsid w:val="005E6699"/>
    <w:rsid w:val="005E6A6C"/>
    <w:rsid w:val="005E6A94"/>
    <w:rsid w:val="005E6C6B"/>
    <w:rsid w:val="005E6F66"/>
    <w:rsid w:val="005E70A1"/>
    <w:rsid w:val="005E71DD"/>
    <w:rsid w:val="005E7350"/>
    <w:rsid w:val="005E7523"/>
    <w:rsid w:val="005E7A86"/>
    <w:rsid w:val="005E7B9A"/>
    <w:rsid w:val="005E7CB4"/>
    <w:rsid w:val="005E7CF6"/>
    <w:rsid w:val="005F0A66"/>
    <w:rsid w:val="005F0A7F"/>
    <w:rsid w:val="005F0BC2"/>
    <w:rsid w:val="005F0D11"/>
    <w:rsid w:val="005F0EF9"/>
    <w:rsid w:val="005F11CD"/>
    <w:rsid w:val="005F135D"/>
    <w:rsid w:val="005F1368"/>
    <w:rsid w:val="005F1698"/>
    <w:rsid w:val="005F174A"/>
    <w:rsid w:val="005F17A7"/>
    <w:rsid w:val="005F17B3"/>
    <w:rsid w:val="005F1EA4"/>
    <w:rsid w:val="005F1EB6"/>
    <w:rsid w:val="005F2275"/>
    <w:rsid w:val="005F22BB"/>
    <w:rsid w:val="005F243A"/>
    <w:rsid w:val="005F27DF"/>
    <w:rsid w:val="005F2851"/>
    <w:rsid w:val="005F2CE2"/>
    <w:rsid w:val="005F303D"/>
    <w:rsid w:val="005F3106"/>
    <w:rsid w:val="005F32A1"/>
    <w:rsid w:val="005F3600"/>
    <w:rsid w:val="005F3734"/>
    <w:rsid w:val="005F3BA0"/>
    <w:rsid w:val="005F3D90"/>
    <w:rsid w:val="005F3D9E"/>
    <w:rsid w:val="005F3ED5"/>
    <w:rsid w:val="005F4160"/>
    <w:rsid w:val="005F4A8D"/>
    <w:rsid w:val="005F4D0A"/>
    <w:rsid w:val="005F520E"/>
    <w:rsid w:val="005F527D"/>
    <w:rsid w:val="005F52ED"/>
    <w:rsid w:val="005F5368"/>
    <w:rsid w:val="005F5463"/>
    <w:rsid w:val="005F552A"/>
    <w:rsid w:val="005F5596"/>
    <w:rsid w:val="005F5781"/>
    <w:rsid w:val="005F57FE"/>
    <w:rsid w:val="005F6362"/>
    <w:rsid w:val="005F6722"/>
    <w:rsid w:val="005F6729"/>
    <w:rsid w:val="005F678F"/>
    <w:rsid w:val="005F6E8A"/>
    <w:rsid w:val="005F6F8F"/>
    <w:rsid w:val="005F7194"/>
    <w:rsid w:val="005F720D"/>
    <w:rsid w:val="005F7327"/>
    <w:rsid w:val="005F7517"/>
    <w:rsid w:val="005F76AC"/>
    <w:rsid w:val="005F77EB"/>
    <w:rsid w:val="005F7A8B"/>
    <w:rsid w:val="005F7F64"/>
    <w:rsid w:val="006007DA"/>
    <w:rsid w:val="00600903"/>
    <w:rsid w:val="0060094A"/>
    <w:rsid w:val="00600961"/>
    <w:rsid w:val="00600E1F"/>
    <w:rsid w:val="00600E76"/>
    <w:rsid w:val="00600F44"/>
    <w:rsid w:val="00601026"/>
    <w:rsid w:val="00601144"/>
    <w:rsid w:val="00601D8C"/>
    <w:rsid w:val="00601F51"/>
    <w:rsid w:val="00601F63"/>
    <w:rsid w:val="00602370"/>
    <w:rsid w:val="00602513"/>
    <w:rsid w:val="0060266E"/>
    <w:rsid w:val="00602857"/>
    <w:rsid w:val="00602BC3"/>
    <w:rsid w:val="00602FC4"/>
    <w:rsid w:val="00603181"/>
    <w:rsid w:val="006032D9"/>
    <w:rsid w:val="0060340C"/>
    <w:rsid w:val="00603596"/>
    <w:rsid w:val="00603FF1"/>
    <w:rsid w:val="00604012"/>
    <w:rsid w:val="0060435B"/>
    <w:rsid w:val="0060437A"/>
    <w:rsid w:val="006048A9"/>
    <w:rsid w:val="006048B9"/>
    <w:rsid w:val="006049CC"/>
    <w:rsid w:val="00604CCE"/>
    <w:rsid w:val="0060526F"/>
    <w:rsid w:val="00605347"/>
    <w:rsid w:val="0060554B"/>
    <w:rsid w:val="006055A4"/>
    <w:rsid w:val="00605692"/>
    <w:rsid w:val="00605743"/>
    <w:rsid w:val="0060583D"/>
    <w:rsid w:val="00605C5E"/>
    <w:rsid w:val="00605CCA"/>
    <w:rsid w:val="00605DA3"/>
    <w:rsid w:val="00605DC4"/>
    <w:rsid w:val="00605E41"/>
    <w:rsid w:val="00606277"/>
    <w:rsid w:val="006062F9"/>
    <w:rsid w:val="0060649D"/>
    <w:rsid w:val="006066ED"/>
    <w:rsid w:val="0060692A"/>
    <w:rsid w:val="00606FF0"/>
    <w:rsid w:val="00607018"/>
    <w:rsid w:val="00607187"/>
    <w:rsid w:val="00607766"/>
    <w:rsid w:val="0060796B"/>
    <w:rsid w:val="0060798C"/>
    <w:rsid w:val="006079D8"/>
    <w:rsid w:val="00607B46"/>
    <w:rsid w:val="00607E42"/>
    <w:rsid w:val="0061026F"/>
    <w:rsid w:val="006103DB"/>
    <w:rsid w:val="0061066D"/>
    <w:rsid w:val="006106AF"/>
    <w:rsid w:val="006112AD"/>
    <w:rsid w:val="00611817"/>
    <w:rsid w:val="006118AE"/>
    <w:rsid w:val="00611E1F"/>
    <w:rsid w:val="00612314"/>
    <w:rsid w:val="00612376"/>
    <w:rsid w:val="006124F8"/>
    <w:rsid w:val="00612945"/>
    <w:rsid w:val="00612CDC"/>
    <w:rsid w:val="00612EDD"/>
    <w:rsid w:val="00613254"/>
    <w:rsid w:val="0061340C"/>
    <w:rsid w:val="00613792"/>
    <w:rsid w:val="006137D3"/>
    <w:rsid w:val="00613A06"/>
    <w:rsid w:val="00613A5D"/>
    <w:rsid w:val="00613BFB"/>
    <w:rsid w:val="00613C0A"/>
    <w:rsid w:val="00613E66"/>
    <w:rsid w:val="00613EB7"/>
    <w:rsid w:val="00613F3C"/>
    <w:rsid w:val="00613FEA"/>
    <w:rsid w:val="00614182"/>
    <w:rsid w:val="00614189"/>
    <w:rsid w:val="00614311"/>
    <w:rsid w:val="00614426"/>
    <w:rsid w:val="0061496D"/>
    <w:rsid w:val="00614BA6"/>
    <w:rsid w:val="00614CD9"/>
    <w:rsid w:val="00614F77"/>
    <w:rsid w:val="00615138"/>
    <w:rsid w:val="00616644"/>
    <w:rsid w:val="0061684C"/>
    <w:rsid w:val="00617012"/>
    <w:rsid w:val="0061727D"/>
    <w:rsid w:val="006172E2"/>
    <w:rsid w:val="00617313"/>
    <w:rsid w:val="00617369"/>
    <w:rsid w:val="0061741F"/>
    <w:rsid w:val="00617467"/>
    <w:rsid w:val="0061747D"/>
    <w:rsid w:val="00617609"/>
    <w:rsid w:val="0061776E"/>
    <w:rsid w:val="0061791A"/>
    <w:rsid w:val="006179F7"/>
    <w:rsid w:val="00617FFB"/>
    <w:rsid w:val="00617FFC"/>
    <w:rsid w:val="006202FD"/>
    <w:rsid w:val="00620302"/>
    <w:rsid w:val="0062064B"/>
    <w:rsid w:val="006207D4"/>
    <w:rsid w:val="0062082D"/>
    <w:rsid w:val="0062136A"/>
    <w:rsid w:val="006214B3"/>
    <w:rsid w:val="00621517"/>
    <w:rsid w:val="0062188F"/>
    <w:rsid w:val="00621DCD"/>
    <w:rsid w:val="00621E03"/>
    <w:rsid w:val="00621E5B"/>
    <w:rsid w:val="00621EFB"/>
    <w:rsid w:val="00621F19"/>
    <w:rsid w:val="00621FCF"/>
    <w:rsid w:val="00622013"/>
    <w:rsid w:val="006221D1"/>
    <w:rsid w:val="006223B2"/>
    <w:rsid w:val="006225E6"/>
    <w:rsid w:val="00622621"/>
    <w:rsid w:val="006227A0"/>
    <w:rsid w:val="006228EC"/>
    <w:rsid w:val="00622972"/>
    <w:rsid w:val="00622985"/>
    <w:rsid w:val="0062298A"/>
    <w:rsid w:val="006229B1"/>
    <w:rsid w:val="00622CC0"/>
    <w:rsid w:val="00622FCA"/>
    <w:rsid w:val="00623293"/>
    <w:rsid w:val="006232A9"/>
    <w:rsid w:val="00623496"/>
    <w:rsid w:val="0062355D"/>
    <w:rsid w:val="00623989"/>
    <w:rsid w:val="00623BD7"/>
    <w:rsid w:val="00624053"/>
    <w:rsid w:val="00624496"/>
    <w:rsid w:val="006245B6"/>
    <w:rsid w:val="00624639"/>
    <w:rsid w:val="00624945"/>
    <w:rsid w:val="00624B28"/>
    <w:rsid w:val="00624B96"/>
    <w:rsid w:val="006253EA"/>
    <w:rsid w:val="006253FD"/>
    <w:rsid w:val="00625863"/>
    <w:rsid w:val="00625E76"/>
    <w:rsid w:val="00625F00"/>
    <w:rsid w:val="00625F6F"/>
    <w:rsid w:val="0062606F"/>
    <w:rsid w:val="006260C8"/>
    <w:rsid w:val="006260F6"/>
    <w:rsid w:val="0062630E"/>
    <w:rsid w:val="0062644C"/>
    <w:rsid w:val="00626680"/>
    <w:rsid w:val="00626715"/>
    <w:rsid w:val="00626747"/>
    <w:rsid w:val="00626767"/>
    <w:rsid w:val="00626908"/>
    <w:rsid w:val="006269AE"/>
    <w:rsid w:val="00626ACC"/>
    <w:rsid w:val="00626AD2"/>
    <w:rsid w:val="00626B92"/>
    <w:rsid w:val="006271C5"/>
    <w:rsid w:val="0062730D"/>
    <w:rsid w:val="00627317"/>
    <w:rsid w:val="006277FC"/>
    <w:rsid w:val="00627827"/>
    <w:rsid w:val="00627887"/>
    <w:rsid w:val="00627A8B"/>
    <w:rsid w:val="00627FA4"/>
    <w:rsid w:val="0063012D"/>
    <w:rsid w:val="00630136"/>
    <w:rsid w:val="00630244"/>
    <w:rsid w:val="006307BD"/>
    <w:rsid w:val="006309D4"/>
    <w:rsid w:val="00630A68"/>
    <w:rsid w:val="00630AF9"/>
    <w:rsid w:val="00630D9E"/>
    <w:rsid w:val="00630E26"/>
    <w:rsid w:val="00631026"/>
    <w:rsid w:val="0063173A"/>
    <w:rsid w:val="0063184E"/>
    <w:rsid w:val="0063190C"/>
    <w:rsid w:val="00631ADE"/>
    <w:rsid w:val="006321CA"/>
    <w:rsid w:val="006323C4"/>
    <w:rsid w:val="00632630"/>
    <w:rsid w:val="00632BFA"/>
    <w:rsid w:val="00633112"/>
    <w:rsid w:val="00633224"/>
    <w:rsid w:val="0063331F"/>
    <w:rsid w:val="006334AA"/>
    <w:rsid w:val="00633513"/>
    <w:rsid w:val="00633633"/>
    <w:rsid w:val="006336FC"/>
    <w:rsid w:val="00633FE8"/>
    <w:rsid w:val="006340FC"/>
    <w:rsid w:val="0063414C"/>
    <w:rsid w:val="006341FC"/>
    <w:rsid w:val="00634313"/>
    <w:rsid w:val="00634473"/>
    <w:rsid w:val="006345AA"/>
    <w:rsid w:val="00634613"/>
    <w:rsid w:val="00634668"/>
    <w:rsid w:val="00634C40"/>
    <w:rsid w:val="00634D80"/>
    <w:rsid w:val="00635322"/>
    <w:rsid w:val="00635482"/>
    <w:rsid w:val="006357B7"/>
    <w:rsid w:val="006359B4"/>
    <w:rsid w:val="00636522"/>
    <w:rsid w:val="00636E20"/>
    <w:rsid w:val="006373F6"/>
    <w:rsid w:val="00637F1C"/>
    <w:rsid w:val="00640003"/>
    <w:rsid w:val="00640442"/>
    <w:rsid w:val="00640453"/>
    <w:rsid w:val="00640704"/>
    <w:rsid w:val="0064079B"/>
    <w:rsid w:val="006407F4"/>
    <w:rsid w:val="006413C1"/>
    <w:rsid w:val="006415F2"/>
    <w:rsid w:val="0064173E"/>
    <w:rsid w:val="00641B06"/>
    <w:rsid w:val="00641ECC"/>
    <w:rsid w:val="006425D1"/>
    <w:rsid w:val="00642766"/>
    <w:rsid w:val="00642CB6"/>
    <w:rsid w:val="00642F0C"/>
    <w:rsid w:val="00643328"/>
    <w:rsid w:val="00643470"/>
    <w:rsid w:val="0064382C"/>
    <w:rsid w:val="006439A0"/>
    <w:rsid w:val="00643A7A"/>
    <w:rsid w:val="00643BD6"/>
    <w:rsid w:val="00643C15"/>
    <w:rsid w:val="00643E97"/>
    <w:rsid w:val="0064403F"/>
    <w:rsid w:val="00644AE0"/>
    <w:rsid w:val="00644D51"/>
    <w:rsid w:val="006450D9"/>
    <w:rsid w:val="00645127"/>
    <w:rsid w:val="0064522B"/>
    <w:rsid w:val="006454B5"/>
    <w:rsid w:val="00645DB1"/>
    <w:rsid w:val="00645DD0"/>
    <w:rsid w:val="00645EFA"/>
    <w:rsid w:val="00645F22"/>
    <w:rsid w:val="006461A9"/>
    <w:rsid w:val="0064627B"/>
    <w:rsid w:val="0064648C"/>
    <w:rsid w:val="006464CE"/>
    <w:rsid w:val="00646565"/>
    <w:rsid w:val="006465E0"/>
    <w:rsid w:val="00646625"/>
    <w:rsid w:val="00646A7F"/>
    <w:rsid w:val="00646D6E"/>
    <w:rsid w:val="00647524"/>
    <w:rsid w:val="006476B8"/>
    <w:rsid w:val="006477C6"/>
    <w:rsid w:val="00647D06"/>
    <w:rsid w:val="0065005E"/>
    <w:rsid w:val="006500FD"/>
    <w:rsid w:val="00650348"/>
    <w:rsid w:val="00650859"/>
    <w:rsid w:val="00650919"/>
    <w:rsid w:val="00650B86"/>
    <w:rsid w:val="00650B88"/>
    <w:rsid w:val="00650E2C"/>
    <w:rsid w:val="00651412"/>
    <w:rsid w:val="00651420"/>
    <w:rsid w:val="00651478"/>
    <w:rsid w:val="00651741"/>
    <w:rsid w:val="0065186E"/>
    <w:rsid w:val="00652134"/>
    <w:rsid w:val="00652195"/>
    <w:rsid w:val="0065230D"/>
    <w:rsid w:val="006524D0"/>
    <w:rsid w:val="00652714"/>
    <w:rsid w:val="00652A00"/>
    <w:rsid w:val="00652B95"/>
    <w:rsid w:val="00652D87"/>
    <w:rsid w:val="00652E2E"/>
    <w:rsid w:val="00652EC3"/>
    <w:rsid w:val="00652EEA"/>
    <w:rsid w:val="00652F9A"/>
    <w:rsid w:val="00653074"/>
    <w:rsid w:val="0065326F"/>
    <w:rsid w:val="00653427"/>
    <w:rsid w:val="0065356E"/>
    <w:rsid w:val="006536C0"/>
    <w:rsid w:val="006537FA"/>
    <w:rsid w:val="00653A9E"/>
    <w:rsid w:val="00653CAB"/>
    <w:rsid w:val="00653DFF"/>
    <w:rsid w:val="00653E55"/>
    <w:rsid w:val="00653E70"/>
    <w:rsid w:val="00653EB7"/>
    <w:rsid w:val="00653F06"/>
    <w:rsid w:val="0065448B"/>
    <w:rsid w:val="0065484E"/>
    <w:rsid w:val="00654AB4"/>
    <w:rsid w:val="00654E37"/>
    <w:rsid w:val="0065503A"/>
    <w:rsid w:val="006550C9"/>
    <w:rsid w:val="00655124"/>
    <w:rsid w:val="006552DD"/>
    <w:rsid w:val="0065566F"/>
    <w:rsid w:val="00655701"/>
    <w:rsid w:val="00655D23"/>
    <w:rsid w:val="00655DDF"/>
    <w:rsid w:val="00655EBC"/>
    <w:rsid w:val="00655F5B"/>
    <w:rsid w:val="00656411"/>
    <w:rsid w:val="0065669E"/>
    <w:rsid w:val="006566B7"/>
    <w:rsid w:val="00656969"/>
    <w:rsid w:val="006569A3"/>
    <w:rsid w:val="00656CB6"/>
    <w:rsid w:val="00656CDB"/>
    <w:rsid w:val="00656EEC"/>
    <w:rsid w:val="00657217"/>
    <w:rsid w:val="0065725E"/>
    <w:rsid w:val="00657337"/>
    <w:rsid w:val="00657368"/>
    <w:rsid w:val="0065793D"/>
    <w:rsid w:val="00657EBF"/>
    <w:rsid w:val="0066029A"/>
    <w:rsid w:val="00660422"/>
    <w:rsid w:val="0066055C"/>
    <w:rsid w:val="00660710"/>
    <w:rsid w:val="006607CA"/>
    <w:rsid w:val="00660A90"/>
    <w:rsid w:val="00660BCF"/>
    <w:rsid w:val="00660E56"/>
    <w:rsid w:val="006611C7"/>
    <w:rsid w:val="006613B9"/>
    <w:rsid w:val="00661778"/>
    <w:rsid w:val="00661865"/>
    <w:rsid w:val="0066196A"/>
    <w:rsid w:val="00661983"/>
    <w:rsid w:val="00661986"/>
    <w:rsid w:val="00661F5D"/>
    <w:rsid w:val="0066207D"/>
    <w:rsid w:val="0066209B"/>
    <w:rsid w:val="006621DD"/>
    <w:rsid w:val="0066221A"/>
    <w:rsid w:val="00662418"/>
    <w:rsid w:val="006629AA"/>
    <w:rsid w:val="00662B29"/>
    <w:rsid w:val="00662C4A"/>
    <w:rsid w:val="00662F6B"/>
    <w:rsid w:val="0066383D"/>
    <w:rsid w:val="0066384F"/>
    <w:rsid w:val="006638F5"/>
    <w:rsid w:val="00663EAE"/>
    <w:rsid w:val="00663EFE"/>
    <w:rsid w:val="00663FA8"/>
    <w:rsid w:val="0066407F"/>
    <w:rsid w:val="00664180"/>
    <w:rsid w:val="006645D0"/>
    <w:rsid w:val="006647F8"/>
    <w:rsid w:val="00664879"/>
    <w:rsid w:val="00664CD5"/>
    <w:rsid w:val="00664D56"/>
    <w:rsid w:val="00664E0C"/>
    <w:rsid w:val="00665038"/>
    <w:rsid w:val="006652CB"/>
    <w:rsid w:val="006653F3"/>
    <w:rsid w:val="006656F1"/>
    <w:rsid w:val="006657A6"/>
    <w:rsid w:val="006658F9"/>
    <w:rsid w:val="00665AA5"/>
    <w:rsid w:val="00665B27"/>
    <w:rsid w:val="00665CC9"/>
    <w:rsid w:val="00665CE9"/>
    <w:rsid w:val="00665E51"/>
    <w:rsid w:val="006662A8"/>
    <w:rsid w:val="00666541"/>
    <w:rsid w:val="00666B59"/>
    <w:rsid w:val="00666C3D"/>
    <w:rsid w:val="00667411"/>
    <w:rsid w:val="00667688"/>
    <w:rsid w:val="00667E67"/>
    <w:rsid w:val="00667E9F"/>
    <w:rsid w:val="0067011C"/>
    <w:rsid w:val="0067045D"/>
    <w:rsid w:val="00670937"/>
    <w:rsid w:val="00670949"/>
    <w:rsid w:val="00670B9A"/>
    <w:rsid w:val="00670C15"/>
    <w:rsid w:val="00670CB2"/>
    <w:rsid w:val="0067101E"/>
    <w:rsid w:val="0067108D"/>
    <w:rsid w:val="00671284"/>
    <w:rsid w:val="006713FF"/>
    <w:rsid w:val="0067166D"/>
    <w:rsid w:val="006716F9"/>
    <w:rsid w:val="00671799"/>
    <w:rsid w:val="006717FC"/>
    <w:rsid w:val="00671A14"/>
    <w:rsid w:val="00671BDA"/>
    <w:rsid w:val="00671F09"/>
    <w:rsid w:val="00671F2F"/>
    <w:rsid w:val="00672182"/>
    <w:rsid w:val="006722CD"/>
    <w:rsid w:val="00672316"/>
    <w:rsid w:val="006724B1"/>
    <w:rsid w:val="00672599"/>
    <w:rsid w:val="0067264C"/>
    <w:rsid w:val="00672799"/>
    <w:rsid w:val="006727E0"/>
    <w:rsid w:val="0067283D"/>
    <w:rsid w:val="00672D6D"/>
    <w:rsid w:val="0067300E"/>
    <w:rsid w:val="0067329F"/>
    <w:rsid w:val="00673372"/>
    <w:rsid w:val="00673403"/>
    <w:rsid w:val="0067340F"/>
    <w:rsid w:val="006737DD"/>
    <w:rsid w:val="0067390C"/>
    <w:rsid w:val="00673BA0"/>
    <w:rsid w:val="00673BF4"/>
    <w:rsid w:val="00673E9C"/>
    <w:rsid w:val="00673ED8"/>
    <w:rsid w:val="0067421B"/>
    <w:rsid w:val="006748F7"/>
    <w:rsid w:val="00674FAA"/>
    <w:rsid w:val="006752DD"/>
    <w:rsid w:val="006753F2"/>
    <w:rsid w:val="0067562C"/>
    <w:rsid w:val="00675803"/>
    <w:rsid w:val="006759B9"/>
    <w:rsid w:val="00675E1D"/>
    <w:rsid w:val="00676090"/>
    <w:rsid w:val="0067626C"/>
    <w:rsid w:val="0067646C"/>
    <w:rsid w:val="0067668E"/>
    <w:rsid w:val="006768FA"/>
    <w:rsid w:val="00676930"/>
    <w:rsid w:val="00676CB9"/>
    <w:rsid w:val="00677489"/>
    <w:rsid w:val="0067749F"/>
    <w:rsid w:val="0067762B"/>
    <w:rsid w:val="0067772D"/>
    <w:rsid w:val="006779F4"/>
    <w:rsid w:val="00677B22"/>
    <w:rsid w:val="00677CB3"/>
    <w:rsid w:val="00677EC0"/>
    <w:rsid w:val="00677ED9"/>
    <w:rsid w:val="006800C8"/>
    <w:rsid w:val="006801DC"/>
    <w:rsid w:val="0068036B"/>
    <w:rsid w:val="0068074C"/>
    <w:rsid w:val="006807F6"/>
    <w:rsid w:val="00680BB6"/>
    <w:rsid w:val="00680CD0"/>
    <w:rsid w:val="006818CB"/>
    <w:rsid w:val="00681910"/>
    <w:rsid w:val="006819B8"/>
    <w:rsid w:val="00681B34"/>
    <w:rsid w:val="00681F4B"/>
    <w:rsid w:val="00681FC0"/>
    <w:rsid w:val="00682AF6"/>
    <w:rsid w:val="00682CE2"/>
    <w:rsid w:val="00682E50"/>
    <w:rsid w:val="00682F82"/>
    <w:rsid w:val="00683341"/>
    <w:rsid w:val="006833E8"/>
    <w:rsid w:val="00683A6F"/>
    <w:rsid w:val="00683ABE"/>
    <w:rsid w:val="00683C18"/>
    <w:rsid w:val="0068447D"/>
    <w:rsid w:val="00684973"/>
    <w:rsid w:val="00684D6E"/>
    <w:rsid w:val="00684EAC"/>
    <w:rsid w:val="00685042"/>
    <w:rsid w:val="0068552E"/>
    <w:rsid w:val="00685A4B"/>
    <w:rsid w:val="00685E40"/>
    <w:rsid w:val="0068603E"/>
    <w:rsid w:val="006864F5"/>
    <w:rsid w:val="006865AA"/>
    <w:rsid w:val="006866BD"/>
    <w:rsid w:val="00686B27"/>
    <w:rsid w:val="00686CBB"/>
    <w:rsid w:val="00686E0E"/>
    <w:rsid w:val="00686E65"/>
    <w:rsid w:val="00687072"/>
    <w:rsid w:val="006871BE"/>
    <w:rsid w:val="0068727B"/>
    <w:rsid w:val="00687356"/>
    <w:rsid w:val="00687389"/>
    <w:rsid w:val="006876F9"/>
    <w:rsid w:val="00687B41"/>
    <w:rsid w:val="00687CE4"/>
    <w:rsid w:val="00687EB8"/>
    <w:rsid w:val="006905E8"/>
    <w:rsid w:val="00690880"/>
    <w:rsid w:val="006909C7"/>
    <w:rsid w:val="00690B6C"/>
    <w:rsid w:val="00690CF9"/>
    <w:rsid w:val="0069110F"/>
    <w:rsid w:val="00691647"/>
    <w:rsid w:val="006918B8"/>
    <w:rsid w:val="00691A98"/>
    <w:rsid w:val="00691C1F"/>
    <w:rsid w:val="00691FD2"/>
    <w:rsid w:val="00692013"/>
    <w:rsid w:val="00692045"/>
    <w:rsid w:val="006923B8"/>
    <w:rsid w:val="00692533"/>
    <w:rsid w:val="00692875"/>
    <w:rsid w:val="00692983"/>
    <w:rsid w:val="00692A6A"/>
    <w:rsid w:val="00692ACA"/>
    <w:rsid w:val="00692B7B"/>
    <w:rsid w:val="00692CBE"/>
    <w:rsid w:val="00692D18"/>
    <w:rsid w:val="00692D2E"/>
    <w:rsid w:val="00692E76"/>
    <w:rsid w:val="006932EF"/>
    <w:rsid w:val="00693573"/>
    <w:rsid w:val="0069368F"/>
    <w:rsid w:val="00693729"/>
    <w:rsid w:val="00693E8A"/>
    <w:rsid w:val="00693E99"/>
    <w:rsid w:val="00694085"/>
    <w:rsid w:val="006941C2"/>
    <w:rsid w:val="00694370"/>
    <w:rsid w:val="0069453D"/>
    <w:rsid w:val="00694747"/>
    <w:rsid w:val="00694B6C"/>
    <w:rsid w:val="00694B97"/>
    <w:rsid w:val="00694C90"/>
    <w:rsid w:val="00694FDA"/>
    <w:rsid w:val="0069507F"/>
    <w:rsid w:val="006950BE"/>
    <w:rsid w:val="00695154"/>
    <w:rsid w:val="006951BD"/>
    <w:rsid w:val="00695376"/>
    <w:rsid w:val="00695757"/>
    <w:rsid w:val="00696409"/>
    <w:rsid w:val="00696498"/>
    <w:rsid w:val="006964EF"/>
    <w:rsid w:val="00696685"/>
    <w:rsid w:val="0069682A"/>
    <w:rsid w:val="006969C1"/>
    <w:rsid w:val="00696ABE"/>
    <w:rsid w:val="0069702A"/>
    <w:rsid w:val="006972F8"/>
    <w:rsid w:val="006974CD"/>
    <w:rsid w:val="00697773"/>
    <w:rsid w:val="00697C31"/>
    <w:rsid w:val="006A003B"/>
    <w:rsid w:val="006A0366"/>
    <w:rsid w:val="006A04A6"/>
    <w:rsid w:val="006A0862"/>
    <w:rsid w:val="006A0938"/>
    <w:rsid w:val="006A096B"/>
    <w:rsid w:val="006A0D7B"/>
    <w:rsid w:val="006A18C3"/>
    <w:rsid w:val="006A18E4"/>
    <w:rsid w:val="006A196A"/>
    <w:rsid w:val="006A1E95"/>
    <w:rsid w:val="006A1FD3"/>
    <w:rsid w:val="006A276B"/>
    <w:rsid w:val="006A278E"/>
    <w:rsid w:val="006A2DE7"/>
    <w:rsid w:val="006A2E9E"/>
    <w:rsid w:val="006A2EF9"/>
    <w:rsid w:val="006A2EFB"/>
    <w:rsid w:val="006A3342"/>
    <w:rsid w:val="006A36FA"/>
    <w:rsid w:val="006A3783"/>
    <w:rsid w:val="006A3B44"/>
    <w:rsid w:val="006A3E16"/>
    <w:rsid w:val="006A4118"/>
    <w:rsid w:val="006A4250"/>
    <w:rsid w:val="006A4383"/>
    <w:rsid w:val="006A44BC"/>
    <w:rsid w:val="006A474A"/>
    <w:rsid w:val="006A4A0E"/>
    <w:rsid w:val="006A50CD"/>
    <w:rsid w:val="006A53AD"/>
    <w:rsid w:val="006A5559"/>
    <w:rsid w:val="006A55A2"/>
    <w:rsid w:val="006A570E"/>
    <w:rsid w:val="006A57E1"/>
    <w:rsid w:val="006A5A94"/>
    <w:rsid w:val="006A5B50"/>
    <w:rsid w:val="006A5B7F"/>
    <w:rsid w:val="006A5CCC"/>
    <w:rsid w:val="006A5D85"/>
    <w:rsid w:val="006A60BB"/>
    <w:rsid w:val="006A614A"/>
    <w:rsid w:val="006A6361"/>
    <w:rsid w:val="006A67E2"/>
    <w:rsid w:val="006A6A27"/>
    <w:rsid w:val="006A71B1"/>
    <w:rsid w:val="006A7234"/>
    <w:rsid w:val="006A73F9"/>
    <w:rsid w:val="006A78A7"/>
    <w:rsid w:val="006A7918"/>
    <w:rsid w:val="006A7E29"/>
    <w:rsid w:val="006B012C"/>
    <w:rsid w:val="006B02DF"/>
    <w:rsid w:val="006B05CF"/>
    <w:rsid w:val="006B0797"/>
    <w:rsid w:val="006B0E91"/>
    <w:rsid w:val="006B0F82"/>
    <w:rsid w:val="006B11DF"/>
    <w:rsid w:val="006B146E"/>
    <w:rsid w:val="006B1D15"/>
    <w:rsid w:val="006B1F37"/>
    <w:rsid w:val="006B1F50"/>
    <w:rsid w:val="006B2040"/>
    <w:rsid w:val="006B21A9"/>
    <w:rsid w:val="006B26BD"/>
    <w:rsid w:val="006B2880"/>
    <w:rsid w:val="006B2A31"/>
    <w:rsid w:val="006B2A41"/>
    <w:rsid w:val="006B2BB3"/>
    <w:rsid w:val="006B2D96"/>
    <w:rsid w:val="006B2F7E"/>
    <w:rsid w:val="006B30E5"/>
    <w:rsid w:val="006B319C"/>
    <w:rsid w:val="006B3237"/>
    <w:rsid w:val="006B34FA"/>
    <w:rsid w:val="006B3551"/>
    <w:rsid w:val="006B3629"/>
    <w:rsid w:val="006B3635"/>
    <w:rsid w:val="006B3890"/>
    <w:rsid w:val="006B3F6A"/>
    <w:rsid w:val="006B4076"/>
    <w:rsid w:val="006B4149"/>
    <w:rsid w:val="006B41BB"/>
    <w:rsid w:val="006B4E7F"/>
    <w:rsid w:val="006B52C4"/>
    <w:rsid w:val="006B53FF"/>
    <w:rsid w:val="006B55C7"/>
    <w:rsid w:val="006B5758"/>
    <w:rsid w:val="006B5A0A"/>
    <w:rsid w:val="006B5A8F"/>
    <w:rsid w:val="006B5DE8"/>
    <w:rsid w:val="006B5E55"/>
    <w:rsid w:val="006B69AD"/>
    <w:rsid w:val="006B6A68"/>
    <w:rsid w:val="006B6FE5"/>
    <w:rsid w:val="006B749B"/>
    <w:rsid w:val="006B7AA9"/>
    <w:rsid w:val="006B7AF0"/>
    <w:rsid w:val="006B7D59"/>
    <w:rsid w:val="006B7F63"/>
    <w:rsid w:val="006C0057"/>
    <w:rsid w:val="006C04F0"/>
    <w:rsid w:val="006C09AB"/>
    <w:rsid w:val="006C0A27"/>
    <w:rsid w:val="006C0B5C"/>
    <w:rsid w:val="006C101F"/>
    <w:rsid w:val="006C1267"/>
    <w:rsid w:val="006C1408"/>
    <w:rsid w:val="006C1919"/>
    <w:rsid w:val="006C1C0F"/>
    <w:rsid w:val="006C1C3F"/>
    <w:rsid w:val="006C21C2"/>
    <w:rsid w:val="006C2253"/>
    <w:rsid w:val="006C2543"/>
    <w:rsid w:val="006C2E07"/>
    <w:rsid w:val="006C2EE3"/>
    <w:rsid w:val="006C30B9"/>
    <w:rsid w:val="006C314C"/>
    <w:rsid w:val="006C3388"/>
    <w:rsid w:val="006C3655"/>
    <w:rsid w:val="006C3B57"/>
    <w:rsid w:val="006C3F9A"/>
    <w:rsid w:val="006C4036"/>
    <w:rsid w:val="006C417E"/>
    <w:rsid w:val="006C42B2"/>
    <w:rsid w:val="006C42EF"/>
    <w:rsid w:val="006C4442"/>
    <w:rsid w:val="006C53BC"/>
    <w:rsid w:val="006C5565"/>
    <w:rsid w:val="006C56A3"/>
    <w:rsid w:val="006C5E4A"/>
    <w:rsid w:val="006C5F14"/>
    <w:rsid w:val="006C5FE8"/>
    <w:rsid w:val="006C6037"/>
    <w:rsid w:val="006C6853"/>
    <w:rsid w:val="006C6E8E"/>
    <w:rsid w:val="006C7796"/>
    <w:rsid w:val="006C7B5C"/>
    <w:rsid w:val="006D0195"/>
    <w:rsid w:val="006D02AC"/>
    <w:rsid w:val="006D03EC"/>
    <w:rsid w:val="006D077D"/>
    <w:rsid w:val="006D0A08"/>
    <w:rsid w:val="006D0C74"/>
    <w:rsid w:val="006D0C7F"/>
    <w:rsid w:val="006D1077"/>
    <w:rsid w:val="006D11FE"/>
    <w:rsid w:val="006D15B4"/>
    <w:rsid w:val="006D178B"/>
    <w:rsid w:val="006D17C4"/>
    <w:rsid w:val="006D183C"/>
    <w:rsid w:val="006D18B0"/>
    <w:rsid w:val="006D1A78"/>
    <w:rsid w:val="006D1B1D"/>
    <w:rsid w:val="006D1DF6"/>
    <w:rsid w:val="006D204A"/>
    <w:rsid w:val="006D2191"/>
    <w:rsid w:val="006D2317"/>
    <w:rsid w:val="006D23A6"/>
    <w:rsid w:val="006D2992"/>
    <w:rsid w:val="006D2A95"/>
    <w:rsid w:val="006D2B92"/>
    <w:rsid w:val="006D351E"/>
    <w:rsid w:val="006D3891"/>
    <w:rsid w:val="006D3C6F"/>
    <w:rsid w:val="006D3DBC"/>
    <w:rsid w:val="006D3EDC"/>
    <w:rsid w:val="006D40C1"/>
    <w:rsid w:val="006D4418"/>
    <w:rsid w:val="006D47F2"/>
    <w:rsid w:val="006D480F"/>
    <w:rsid w:val="006D4C96"/>
    <w:rsid w:val="006D5092"/>
    <w:rsid w:val="006D5199"/>
    <w:rsid w:val="006D542B"/>
    <w:rsid w:val="006D5675"/>
    <w:rsid w:val="006D56F5"/>
    <w:rsid w:val="006D5844"/>
    <w:rsid w:val="006D5901"/>
    <w:rsid w:val="006D5981"/>
    <w:rsid w:val="006D5A0E"/>
    <w:rsid w:val="006D5EDF"/>
    <w:rsid w:val="006D5FC9"/>
    <w:rsid w:val="006D61D9"/>
    <w:rsid w:val="006D6677"/>
    <w:rsid w:val="006D7644"/>
    <w:rsid w:val="006D782F"/>
    <w:rsid w:val="006D78D7"/>
    <w:rsid w:val="006D797A"/>
    <w:rsid w:val="006D7D27"/>
    <w:rsid w:val="006E0045"/>
    <w:rsid w:val="006E02A4"/>
    <w:rsid w:val="006E041E"/>
    <w:rsid w:val="006E0620"/>
    <w:rsid w:val="006E083E"/>
    <w:rsid w:val="006E0AFF"/>
    <w:rsid w:val="006E0C3A"/>
    <w:rsid w:val="006E0C90"/>
    <w:rsid w:val="006E0E2C"/>
    <w:rsid w:val="006E0F77"/>
    <w:rsid w:val="006E11D4"/>
    <w:rsid w:val="006E1339"/>
    <w:rsid w:val="006E190B"/>
    <w:rsid w:val="006E1D00"/>
    <w:rsid w:val="006E20B4"/>
    <w:rsid w:val="006E2216"/>
    <w:rsid w:val="006E249D"/>
    <w:rsid w:val="006E2575"/>
    <w:rsid w:val="006E28E4"/>
    <w:rsid w:val="006E2C61"/>
    <w:rsid w:val="006E2F3A"/>
    <w:rsid w:val="006E34FE"/>
    <w:rsid w:val="006E3532"/>
    <w:rsid w:val="006E371C"/>
    <w:rsid w:val="006E3829"/>
    <w:rsid w:val="006E3DBC"/>
    <w:rsid w:val="006E4013"/>
    <w:rsid w:val="006E42ED"/>
    <w:rsid w:val="006E441D"/>
    <w:rsid w:val="006E4521"/>
    <w:rsid w:val="006E46DD"/>
    <w:rsid w:val="006E505B"/>
    <w:rsid w:val="006E526C"/>
    <w:rsid w:val="006E5315"/>
    <w:rsid w:val="006E54F3"/>
    <w:rsid w:val="006E57C1"/>
    <w:rsid w:val="006E5C4A"/>
    <w:rsid w:val="006E5D1B"/>
    <w:rsid w:val="006E5D43"/>
    <w:rsid w:val="006E5F91"/>
    <w:rsid w:val="006E62C5"/>
    <w:rsid w:val="006E64DE"/>
    <w:rsid w:val="006E6C4A"/>
    <w:rsid w:val="006E6EF3"/>
    <w:rsid w:val="006E6F66"/>
    <w:rsid w:val="006E7126"/>
    <w:rsid w:val="006E7265"/>
    <w:rsid w:val="006E741F"/>
    <w:rsid w:val="006E74F0"/>
    <w:rsid w:val="006E76CD"/>
    <w:rsid w:val="006E785F"/>
    <w:rsid w:val="006E7CCB"/>
    <w:rsid w:val="006E7CDC"/>
    <w:rsid w:val="006F00DF"/>
    <w:rsid w:val="006F0130"/>
    <w:rsid w:val="006F0183"/>
    <w:rsid w:val="006F03BC"/>
    <w:rsid w:val="006F0AAA"/>
    <w:rsid w:val="006F0CD6"/>
    <w:rsid w:val="006F0D29"/>
    <w:rsid w:val="006F17E6"/>
    <w:rsid w:val="006F1A87"/>
    <w:rsid w:val="006F1AA4"/>
    <w:rsid w:val="006F1ACA"/>
    <w:rsid w:val="006F1F97"/>
    <w:rsid w:val="006F2147"/>
    <w:rsid w:val="006F264B"/>
    <w:rsid w:val="006F2836"/>
    <w:rsid w:val="006F292A"/>
    <w:rsid w:val="006F2A9E"/>
    <w:rsid w:val="006F2EA3"/>
    <w:rsid w:val="006F30D5"/>
    <w:rsid w:val="006F3D1C"/>
    <w:rsid w:val="006F3EF3"/>
    <w:rsid w:val="006F3F6D"/>
    <w:rsid w:val="006F417C"/>
    <w:rsid w:val="006F42E9"/>
    <w:rsid w:val="006F4785"/>
    <w:rsid w:val="006F48AA"/>
    <w:rsid w:val="006F48B5"/>
    <w:rsid w:val="006F48D1"/>
    <w:rsid w:val="006F4C44"/>
    <w:rsid w:val="006F4CA8"/>
    <w:rsid w:val="006F4D43"/>
    <w:rsid w:val="006F4FB4"/>
    <w:rsid w:val="006F4FB5"/>
    <w:rsid w:val="006F616E"/>
    <w:rsid w:val="006F663C"/>
    <w:rsid w:val="006F683F"/>
    <w:rsid w:val="006F6AE4"/>
    <w:rsid w:val="006F6B9C"/>
    <w:rsid w:val="006F6BA1"/>
    <w:rsid w:val="006F7608"/>
    <w:rsid w:val="006F775C"/>
    <w:rsid w:val="006F7C1B"/>
    <w:rsid w:val="006F7E48"/>
    <w:rsid w:val="00700752"/>
    <w:rsid w:val="00700A74"/>
    <w:rsid w:val="00700AE3"/>
    <w:rsid w:val="00700B64"/>
    <w:rsid w:val="00700EA4"/>
    <w:rsid w:val="00701AB9"/>
    <w:rsid w:val="00701BEA"/>
    <w:rsid w:val="00701C91"/>
    <w:rsid w:val="00701E98"/>
    <w:rsid w:val="0070204C"/>
    <w:rsid w:val="00702105"/>
    <w:rsid w:val="007021D1"/>
    <w:rsid w:val="007023C5"/>
    <w:rsid w:val="00702605"/>
    <w:rsid w:val="00702BB9"/>
    <w:rsid w:val="00702D00"/>
    <w:rsid w:val="007030A4"/>
    <w:rsid w:val="007030DC"/>
    <w:rsid w:val="00703208"/>
    <w:rsid w:val="00703326"/>
    <w:rsid w:val="0070374F"/>
    <w:rsid w:val="007037B0"/>
    <w:rsid w:val="007037FA"/>
    <w:rsid w:val="0070385E"/>
    <w:rsid w:val="00703A3F"/>
    <w:rsid w:val="00703C9D"/>
    <w:rsid w:val="00703EC9"/>
    <w:rsid w:val="00704169"/>
    <w:rsid w:val="007049C6"/>
    <w:rsid w:val="00704AEA"/>
    <w:rsid w:val="00704F8D"/>
    <w:rsid w:val="00705113"/>
    <w:rsid w:val="007051A1"/>
    <w:rsid w:val="00705891"/>
    <w:rsid w:val="00705A1D"/>
    <w:rsid w:val="00705AB4"/>
    <w:rsid w:val="00705F56"/>
    <w:rsid w:val="007060A1"/>
    <w:rsid w:val="00706116"/>
    <w:rsid w:val="00706386"/>
    <w:rsid w:val="0070655E"/>
    <w:rsid w:val="00706608"/>
    <w:rsid w:val="007067A3"/>
    <w:rsid w:val="00706985"/>
    <w:rsid w:val="00706C97"/>
    <w:rsid w:val="00706CE3"/>
    <w:rsid w:val="00706DE4"/>
    <w:rsid w:val="00706F24"/>
    <w:rsid w:val="00706F78"/>
    <w:rsid w:val="007076B5"/>
    <w:rsid w:val="007079D5"/>
    <w:rsid w:val="00707A31"/>
    <w:rsid w:val="00707A66"/>
    <w:rsid w:val="00707D28"/>
    <w:rsid w:val="007102B4"/>
    <w:rsid w:val="007102D1"/>
    <w:rsid w:val="00710422"/>
    <w:rsid w:val="0071061F"/>
    <w:rsid w:val="007107AB"/>
    <w:rsid w:val="007107AC"/>
    <w:rsid w:val="00710905"/>
    <w:rsid w:val="00710994"/>
    <w:rsid w:val="00710DFB"/>
    <w:rsid w:val="00710E88"/>
    <w:rsid w:val="007111F9"/>
    <w:rsid w:val="007112F4"/>
    <w:rsid w:val="00711497"/>
    <w:rsid w:val="007114B6"/>
    <w:rsid w:val="007115B4"/>
    <w:rsid w:val="007118DA"/>
    <w:rsid w:val="007119F5"/>
    <w:rsid w:val="00711C5C"/>
    <w:rsid w:val="0071203D"/>
    <w:rsid w:val="007124B8"/>
    <w:rsid w:val="007125E9"/>
    <w:rsid w:val="0071291E"/>
    <w:rsid w:val="00713181"/>
    <w:rsid w:val="00713272"/>
    <w:rsid w:val="007132C2"/>
    <w:rsid w:val="00713590"/>
    <w:rsid w:val="007135DF"/>
    <w:rsid w:val="007136A0"/>
    <w:rsid w:val="007141CD"/>
    <w:rsid w:val="007142E4"/>
    <w:rsid w:val="007145FB"/>
    <w:rsid w:val="007146C0"/>
    <w:rsid w:val="00714861"/>
    <w:rsid w:val="007148E5"/>
    <w:rsid w:val="007149B7"/>
    <w:rsid w:val="00714A3E"/>
    <w:rsid w:val="00714A40"/>
    <w:rsid w:val="00714AD8"/>
    <w:rsid w:val="00714FEA"/>
    <w:rsid w:val="00715310"/>
    <w:rsid w:val="00715523"/>
    <w:rsid w:val="00715A5A"/>
    <w:rsid w:val="00715F2A"/>
    <w:rsid w:val="007166B0"/>
    <w:rsid w:val="00716AC4"/>
    <w:rsid w:val="00716B86"/>
    <w:rsid w:val="00716E49"/>
    <w:rsid w:val="0071738F"/>
    <w:rsid w:val="007174D7"/>
    <w:rsid w:val="00717517"/>
    <w:rsid w:val="007179C5"/>
    <w:rsid w:val="00717A31"/>
    <w:rsid w:val="00717D50"/>
    <w:rsid w:val="00717E9A"/>
    <w:rsid w:val="007203AE"/>
    <w:rsid w:val="0072049E"/>
    <w:rsid w:val="00720780"/>
    <w:rsid w:val="0072097E"/>
    <w:rsid w:val="007209B0"/>
    <w:rsid w:val="00720B02"/>
    <w:rsid w:val="00720BFD"/>
    <w:rsid w:val="00720D0C"/>
    <w:rsid w:val="007210B0"/>
    <w:rsid w:val="007213D8"/>
    <w:rsid w:val="00721BC1"/>
    <w:rsid w:val="00721BFF"/>
    <w:rsid w:val="00721D38"/>
    <w:rsid w:val="00721D46"/>
    <w:rsid w:val="007220F4"/>
    <w:rsid w:val="00722272"/>
    <w:rsid w:val="007222FA"/>
    <w:rsid w:val="00722406"/>
    <w:rsid w:val="0072247F"/>
    <w:rsid w:val="0072261A"/>
    <w:rsid w:val="007227BA"/>
    <w:rsid w:val="00722A3C"/>
    <w:rsid w:val="00722DBB"/>
    <w:rsid w:val="0072338A"/>
    <w:rsid w:val="0072345C"/>
    <w:rsid w:val="00723572"/>
    <w:rsid w:val="00723D21"/>
    <w:rsid w:val="00723D34"/>
    <w:rsid w:val="00724534"/>
    <w:rsid w:val="00724664"/>
    <w:rsid w:val="00724794"/>
    <w:rsid w:val="00724FEE"/>
    <w:rsid w:val="007250B4"/>
    <w:rsid w:val="0072564F"/>
    <w:rsid w:val="00725713"/>
    <w:rsid w:val="00725C34"/>
    <w:rsid w:val="00725D31"/>
    <w:rsid w:val="00725DBC"/>
    <w:rsid w:val="00725EE9"/>
    <w:rsid w:val="00726546"/>
    <w:rsid w:val="0072696B"/>
    <w:rsid w:val="00726A00"/>
    <w:rsid w:val="00726AB5"/>
    <w:rsid w:val="00726B71"/>
    <w:rsid w:val="00727019"/>
    <w:rsid w:val="00727492"/>
    <w:rsid w:val="007274C9"/>
    <w:rsid w:val="00727916"/>
    <w:rsid w:val="00727B20"/>
    <w:rsid w:val="00727BD6"/>
    <w:rsid w:val="00730465"/>
    <w:rsid w:val="0073063B"/>
    <w:rsid w:val="00730CCA"/>
    <w:rsid w:val="00731391"/>
    <w:rsid w:val="00731453"/>
    <w:rsid w:val="00731635"/>
    <w:rsid w:val="00731685"/>
    <w:rsid w:val="00732258"/>
    <w:rsid w:val="007322E3"/>
    <w:rsid w:val="0073241F"/>
    <w:rsid w:val="007328A2"/>
    <w:rsid w:val="007328CB"/>
    <w:rsid w:val="00732B3D"/>
    <w:rsid w:val="00733073"/>
    <w:rsid w:val="0073335C"/>
    <w:rsid w:val="00733389"/>
    <w:rsid w:val="007334F9"/>
    <w:rsid w:val="00733919"/>
    <w:rsid w:val="007339EC"/>
    <w:rsid w:val="00733B63"/>
    <w:rsid w:val="00733BF9"/>
    <w:rsid w:val="00733E46"/>
    <w:rsid w:val="00733F76"/>
    <w:rsid w:val="00734095"/>
    <w:rsid w:val="007341B3"/>
    <w:rsid w:val="007343A4"/>
    <w:rsid w:val="00734539"/>
    <w:rsid w:val="00734558"/>
    <w:rsid w:val="007349C0"/>
    <w:rsid w:val="00734A79"/>
    <w:rsid w:val="00734C0F"/>
    <w:rsid w:val="00734D10"/>
    <w:rsid w:val="00734D81"/>
    <w:rsid w:val="00734F12"/>
    <w:rsid w:val="007350D2"/>
    <w:rsid w:val="00735134"/>
    <w:rsid w:val="00735904"/>
    <w:rsid w:val="00735B70"/>
    <w:rsid w:val="007361FD"/>
    <w:rsid w:val="0073677A"/>
    <w:rsid w:val="00736935"/>
    <w:rsid w:val="00736AA8"/>
    <w:rsid w:val="00736BE7"/>
    <w:rsid w:val="00736C6E"/>
    <w:rsid w:val="00737C6E"/>
    <w:rsid w:val="00740011"/>
    <w:rsid w:val="007404E5"/>
    <w:rsid w:val="0074087F"/>
    <w:rsid w:val="00740E39"/>
    <w:rsid w:val="00740EDE"/>
    <w:rsid w:val="0074122D"/>
    <w:rsid w:val="00741306"/>
    <w:rsid w:val="0074161B"/>
    <w:rsid w:val="007419E8"/>
    <w:rsid w:val="007422E6"/>
    <w:rsid w:val="00742661"/>
    <w:rsid w:val="00742674"/>
    <w:rsid w:val="0074269B"/>
    <w:rsid w:val="0074292D"/>
    <w:rsid w:val="0074297F"/>
    <w:rsid w:val="00742F22"/>
    <w:rsid w:val="007431D8"/>
    <w:rsid w:val="0074367D"/>
    <w:rsid w:val="007436E1"/>
    <w:rsid w:val="00743D1F"/>
    <w:rsid w:val="00743F44"/>
    <w:rsid w:val="00744397"/>
    <w:rsid w:val="007444B8"/>
    <w:rsid w:val="007444EA"/>
    <w:rsid w:val="00744721"/>
    <w:rsid w:val="007448AE"/>
    <w:rsid w:val="007449EA"/>
    <w:rsid w:val="00744B0D"/>
    <w:rsid w:val="00744D20"/>
    <w:rsid w:val="00744D33"/>
    <w:rsid w:val="00744E40"/>
    <w:rsid w:val="00744F3F"/>
    <w:rsid w:val="00745166"/>
    <w:rsid w:val="00745208"/>
    <w:rsid w:val="00745267"/>
    <w:rsid w:val="007459EA"/>
    <w:rsid w:val="00745E17"/>
    <w:rsid w:val="00745F48"/>
    <w:rsid w:val="00746293"/>
    <w:rsid w:val="00746545"/>
    <w:rsid w:val="0074675D"/>
    <w:rsid w:val="00746936"/>
    <w:rsid w:val="0074694B"/>
    <w:rsid w:val="00746C7D"/>
    <w:rsid w:val="00746CB0"/>
    <w:rsid w:val="00746D65"/>
    <w:rsid w:val="00746E38"/>
    <w:rsid w:val="00746FDF"/>
    <w:rsid w:val="00747479"/>
    <w:rsid w:val="007475C4"/>
    <w:rsid w:val="0074768B"/>
    <w:rsid w:val="007476AA"/>
    <w:rsid w:val="00747A33"/>
    <w:rsid w:val="00747DCB"/>
    <w:rsid w:val="00747EC1"/>
    <w:rsid w:val="00750520"/>
    <w:rsid w:val="00750697"/>
    <w:rsid w:val="00750B4C"/>
    <w:rsid w:val="00751086"/>
    <w:rsid w:val="007510BB"/>
    <w:rsid w:val="007511B6"/>
    <w:rsid w:val="007511E6"/>
    <w:rsid w:val="00751E62"/>
    <w:rsid w:val="00751FC9"/>
    <w:rsid w:val="00752474"/>
    <w:rsid w:val="0075254C"/>
    <w:rsid w:val="00752671"/>
    <w:rsid w:val="00752730"/>
    <w:rsid w:val="007529F3"/>
    <w:rsid w:val="00752BF0"/>
    <w:rsid w:val="00752D18"/>
    <w:rsid w:val="00753137"/>
    <w:rsid w:val="007533C2"/>
    <w:rsid w:val="00753545"/>
    <w:rsid w:val="00753855"/>
    <w:rsid w:val="0075397A"/>
    <w:rsid w:val="0075423D"/>
    <w:rsid w:val="0075426D"/>
    <w:rsid w:val="0075447F"/>
    <w:rsid w:val="007544E8"/>
    <w:rsid w:val="00754557"/>
    <w:rsid w:val="00754641"/>
    <w:rsid w:val="00754B99"/>
    <w:rsid w:val="00754F91"/>
    <w:rsid w:val="00755112"/>
    <w:rsid w:val="0075515C"/>
    <w:rsid w:val="007551B7"/>
    <w:rsid w:val="0075572B"/>
    <w:rsid w:val="00755873"/>
    <w:rsid w:val="00755AB7"/>
    <w:rsid w:val="0075600F"/>
    <w:rsid w:val="007560BC"/>
    <w:rsid w:val="007561E1"/>
    <w:rsid w:val="00756302"/>
    <w:rsid w:val="00756776"/>
    <w:rsid w:val="00756807"/>
    <w:rsid w:val="007569AE"/>
    <w:rsid w:val="00756EB4"/>
    <w:rsid w:val="0075727D"/>
    <w:rsid w:val="00757636"/>
    <w:rsid w:val="00757A42"/>
    <w:rsid w:val="00757B2A"/>
    <w:rsid w:val="00757BAC"/>
    <w:rsid w:val="00757D23"/>
    <w:rsid w:val="00757E6B"/>
    <w:rsid w:val="00757E89"/>
    <w:rsid w:val="00760228"/>
    <w:rsid w:val="00760496"/>
    <w:rsid w:val="00760545"/>
    <w:rsid w:val="00760596"/>
    <w:rsid w:val="007605F1"/>
    <w:rsid w:val="00760669"/>
    <w:rsid w:val="00760709"/>
    <w:rsid w:val="0076084C"/>
    <w:rsid w:val="007609E4"/>
    <w:rsid w:val="00760A57"/>
    <w:rsid w:val="0076144D"/>
    <w:rsid w:val="0076188B"/>
    <w:rsid w:val="007618C5"/>
    <w:rsid w:val="007618F1"/>
    <w:rsid w:val="00761995"/>
    <w:rsid w:val="00761CE8"/>
    <w:rsid w:val="0076236A"/>
    <w:rsid w:val="007623AA"/>
    <w:rsid w:val="007623E4"/>
    <w:rsid w:val="00762AE0"/>
    <w:rsid w:val="0076315B"/>
    <w:rsid w:val="00763168"/>
    <w:rsid w:val="00763188"/>
    <w:rsid w:val="0076320F"/>
    <w:rsid w:val="00763F94"/>
    <w:rsid w:val="0076463A"/>
    <w:rsid w:val="00764DF2"/>
    <w:rsid w:val="00765042"/>
    <w:rsid w:val="0076515B"/>
    <w:rsid w:val="0076519D"/>
    <w:rsid w:val="007652CE"/>
    <w:rsid w:val="007655B7"/>
    <w:rsid w:val="0076569D"/>
    <w:rsid w:val="00765940"/>
    <w:rsid w:val="0076598D"/>
    <w:rsid w:val="00765C22"/>
    <w:rsid w:val="00765EFC"/>
    <w:rsid w:val="007664F7"/>
    <w:rsid w:val="0076654E"/>
    <w:rsid w:val="007665CC"/>
    <w:rsid w:val="00766698"/>
    <w:rsid w:val="00766746"/>
    <w:rsid w:val="0076687D"/>
    <w:rsid w:val="007668F0"/>
    <w:rsid w:val="00766A7D"/>
    <w:rsid w:val="0076724D"/>
    <w:rsid w:val="007675AB"/>
    <w:rsid w:val="00767BB1"/>
    <w:rsid w:val="00767CEE"/>
    <w:rsid w:val="00767D09"/>
    <w:rsid w:val="00767DA7"/>
    <w:rsid w:val="00767DF6"/>
    <w:rsid w:val="00767E25"/>
    <w:rsid w:val="00767F23"/>
    <w:rsid w:val="00770479"/>
    <w:rsid w:val="00770571"/>
    <w:rsid w:val="00770CF1"/>
    <w:rsid w:val="00771525"/>
    <w:rsid w:val="007717DB"/>
    <w:rsid w:val="00771835"/>
    <w:rsid w:val="00771844"/>
    <w:rsid w:val="00771982"/>
    <w:rsid w:val="00771A05"/>
    <w:rsid w:val="00771D21"/>
    <w:rsid w:val="00771DE0"/>
    <w:rsid w:val="00771FC2"/>
    <w:rsid w:val="0077210B"/>
    <w:rsid w:val="00772724"/>
    <w:rsid w:val="007727F3"/>
    <w:rsid w:val="00772C27"/>
    <w:rsid w:val="00772D31"/>
    <w:rsid w:val="00772D54"/>
    <w:rsid w:val="00773172"/>
    <w:rsid w:val="00773355"/>
    <w:rsid w:val="00773403"/>
    <w:rsid w:val="0077342B"/>
    <w:rsid w:val="0077365A"/>
    <w:rsid w:val="00773ACF"/>
    <w:rsid w:val="00773AE7"/>
    <w:rsid w:val="00774059"/>
    <w:rsid w:val="007744B5"/>
    <w:rsid w:val="00774774"/>
    <w:rsid w:val="00774808"/>
    <w:rsid w:val="0077489D"/>
    <w:rsid w:val="007749B5"/>
    <w:rsid w:val="00774B2A"/>
    <w:rsid w:val="00774B67"/>
    <w:rsid w:val="00774D31"/>
    <w:rsid w:val="00775114"/>
    <w:rsid w:val="00775799"/>
    <w:rsid w:val="00775C45"/>
    <w:rsid w:val="00775DF1"/>
    <w:rsid w:val="00775FFB"/>
    <w:rsid w:val="0077609E"/>
    <w:rsid w:val="00776CDB"/>
    <w:rsid w:val="00776EB9"/>
    <w:rsid w:val="00776F56"/>
    <w:rsid w:val="0077700C"/>
    <w:rsid w:val="0077701C"/>
    <w:rsid w:val="00777B5F"/>
    <w:rsid w:val="00777BC0"/>
    <w:rsid w:val="00777EDC"/>
    <w:rsid w:val="00777F4E"/>
    <w:rsid w:val="0078006D"/>
    <w:rsid w:val="0078044B"/>
    <w:rsid w:val="00780863"/>
    <w:rsid w:val="00780ADF"/>
    <w:rsid w:val="007811BF"/>
    <w:rsid w:val="00781945"/>
    <w:rsid w:val="00781B1D"/>
    <w:rsid w:val="00782040"/>
    <w:rsid w:val="00782420"/>
    <w:rsid w:val="0078295E"/>
    <w:rsid w:val="00782CC1"/>
    <w:rsid w:val="0078317A"/>
    <w:rsid w:val="007834E2"/>
    <w:rsid w:val="00783622"/>
    <w:rsid w:val="00783828"/>
    <w:rsid w:val="007839C7"/>
    <w:rsid w:val="00783A8E"/>
    <w:rsid w:val="007841AC"/>
    <w:rsid w:val="007842E1"/>
    <w:rsid w:val="00784ABA"/>
    <w:rsid w:val="00784BD8"/>
    <w:rsid w:val="00784E39"/>
    <w:rsid w:val="00784EAA"/>
    <w:rsid w:val="00784F9B"/>
    <w:rsid w:val="00785800"/>
    <w:rsid w:val="00785881"/>
    <w:rsid w:val="00786202"/>
    <w:rsid w:val="007862E4"/>
    <w:rsid w:val="0078653D"/>
    <w:rsid w:val="00786BAA"/>
    <w:rsid w:val="00786E93"/>
    <w:rsid w:val="007870A2"/>
    <w:rsid w:val="0078728F"/>
    <w:rsid w:val="00787565"/>
    <w:rsid w:val="0078797E"/>
    <w:rsid w:val="00787E51"/>
    <w:rsid w:val="00787EC3"/>
    <w:rsid w:val="00790654"/>
    <w:rsid w:val="00790A27"/>
    <w:rsid w:val="00790DE7"/>
    <w:rsid w:val="00790E39"/>
    <w:rsid w:val="0079113F"/>
    <w:rsid w:val="007911DF"/>
    <w:rsid w:val="0079140B"/>
    <w:rsid w:val="007914EB"/>
    <w:rsid w:val="007915B6"/>
    <w:rsid w:val="00791607"/>
    <w:rsid w:val="00791894"/>
    <w:rsid w:val="0079195E"/>
    <w:rsid w:val="00791B5D"/>
    <w:rsid w:val="00791E93"/>
    <w:rsid w:val="00791FE2"/>
    <w:rsid w:val="00791FFF"/>
    <w:rsid w:val="0079275A"/>
    <w:rsid w:val="00792821"/>
    <w:rsid w:val="00792E10"/>
    <w:rsid w:val="00792E7E"/>
    <w:rsid w:val="00792F09"/>
    <w:rsid w:val="00792F78"/>
    <w:rsid w:val="00793175"/>
    <w:rsid w:val="0079345D"/>
    <w:rsid w:val="00793AF1"/>
    <w:rsid w:val="00793C51"/>
    <w:rsid w:val="00793D89"/>
    <w:rsid w:val="00793EC3"/>
    <w:rsid w:val="00793FD1"/>
    <w:rsid w:val="0079416E"/>
    <w:rsid w:val="007944E9"/>
    <w:rsid w:val="007947C8"/>
    <w:rsid w:val="00794AF1"/>
    <w:rsid w:val="00794B99"/>
    <w:rsid w:val="00795191"/>
    <w:rsid w:val="00795534"/>
    <w:rsid w:val="007957A4"/>
    <w:rsid w:val="00795BB5"/>
    <w:rsid w:val="00795E76"/>
    <w:rsid w:val="0079618F"/>
    <w:rsid w:val="007962B4"/>
    <w:rsid w:val="00796834"/>
    <w:rsid w:val="007968B9"/>
    <w:rsid w:val="00797A3B"/>
    <w:rsid w:val="007A0092"/>
    <w:rsid w:val="007A065E"/>
    <w:rsid w:val="007A086D"/>
    <w:rsid w:val="007A0884"/>
    <w:rsid w:val="007A0A9E"/>
    <w:rsid w:val="007A0D66"/>
    <w:rsid w:val="007A0ED1"/>
    <w:rsid w:val="007A11D5"/>
    <w:rsid w:val="007A13C5"/>
    <w:rsid w:val="007A1D0A"/>
    <w:rsid w:val="007A1DF4"/>
    <w:rsid w:val="007A2039"/>
    <w:rsid w:val="007A20B8"/>
    <w:rsid w:val="007A21E0"/>
    <w:rsid w:val="007A226F"/>
    <w:rsid w:val="007A2457"/>
    <w:rsid w:val="007A2466"/>
    <w:rsid w:val="007A2517"/>
    <w:rsid w:val="007A272A"/>
    <w:rsid w:val="007A2AD1"/>
    <w:rsid w:val="007A2C90"/>
    <w:rsid w:val="007A3474"/>
    <w:rsid w:val="007A34C1"/>
    <w:rsid w:val="007A34FB"/>
    <w:rsid w:val="007A3538"/>
    <w:rsid w:val="007A38BA"/>
    <w:rsid w:val="007A3992"/>
    <w:rsid w:val="007A3D2A"/>
    <w:rsid w:val="007A3D6E"/>
    <w:rsid w:val="007A3EDE"/>
    <w:rsid w:val="007A3FDC"/>
    <w:rsid w:val="007A416A"/>
    <w:rsid w:val="007A4818"/>
    <w:rsid w:val="007A4BB0"/>
    <w:rsid w:val="007A4C63"/>
    <w:rsid w:val="007A4F61"/>
    <w:rsid w:val="007A5988"/>
    <w:rsid w:val="007A5B29"/>
    <w:rsid w:val="007A5BF9"/>
    <w:rsid w:val="007A5C32"/>
    <w:rsid w:val="007A5CA8"/>
    <w:rsid w:val="007A5FD0"/>
    <w:rsid w:val="007A6630"/>
    <w:rsid w:val="007A6748"/>
    <w:rsid w:val="007A6827"/>
    <w:rsid w:val="007A6A6E"/>
    <w:rsid w:val="007A6B27"/>
    <w:rsid w:val="007A71E8"/>
    <w:rsid w:val="007A74D5"/>
    <w:rsid w:val="007A75B0"/>
    <w:rsid w:val="007A7697"/>
    <w:rsid w:val="007A7E4C"/>
    <w:rsid w:val="007A7ED2"/>
    <w:rsid w:val="007B036C"/>
    <w:rsid w:val="007B0446"/>
    <w:rsid w:val="007B06D9"/>
    <w:rsid w:val="007B07C7"/>
    <w:rsid w:val="007B0DCD"/>
    <w:rsid w:val="007B0E58"/>
    <w:rsid w:val="007B0F23"/>
    <w:rsid w:val="007B1747"/>
    <w:rsid w:val="007B193C"/>
    <w:rsid w:val="007B19E6"/>
    <w:rsid w:val="007B1A87"/>
    <w:rsid w:val="007B1D58"/>
    <w:rsid w:val="007B1EA4"/>
    <w:rsid w:val="007B2517"/>
    <w:rsid w:val="007B2B0B"/>
    <w:rsid w:val="007B2C11"/>
    <w:rsid w:val="007B2C2C"/>
    <w:rsid w:val="007B2C9D"/>
    <w:rsid w:val="007B2EC4"/>
    <w:rsid w:val="007B3335"/>
    <w:rsid w:val="007B35B6"/>
    <w:rsid w:val="007B3C4C"/>
    <w:rsid w:val="007B3CEA"/>
    <w:rsid w:val="007B4126"/>
    <w:rsid w:val="007B4235"/>
    <w:rsid w:val="007B42A3"/>
    <w:rsid w:val="007B44F9"/>
    <w:rsid w:val="007B4928"/>
    <w:rsid w:val="007B49B7"/>
    <w:rsid w:val="007B4D54"/>
    <w:rsid w:val="007B4E17"/>
    <w:rsid w:val="007B51EA"/>
    <w:rsid w:val="007B5274"/>
    <w:rsid w:val="007B5316"/>
    <w:rsid w:val="007B5365"/>
    <w:rsid w:val="007B5B74"/>
    <w:rsid w:val="007B5C87"/>
    <w:rsid w:val="007B5FB0"/>
    <w:rsid w:val="007B602A"/>
    <w:rsid w:val="007B60D6"/>
    <w:rsid w:val="007B6392"/>
    <w:rsid w:val="007B63BA"/>
    <w:rsid w:val="007B6568"/>
    <w:rsid w:val="007B6747"/>
    <w:rsid w:val="007B6789"/>
    <w:rsid w:val="007B692C"/>
    <w:rsid w:val="007B6E84"/>
    <w:rsid w:val="007B71F5"/>
    <w:rsid w:val="007B7359"/>
    <w:rsid w:val="007B75BB"/>
    <w:rsid w:val="007B7B3F"/>
    <w:rsid w:val="007B7D00"/>
    <w:rsid w:val="007B7D33"/>
    <w:rsid w:val="007C0157"/>
    <w:rsid w:val="007C050E"/>
    <w:rsid w:val="007C0529"/>
    <w:rsid w:val="007C06AA"/>
    <w:rsid w:val="007C07A7"/>
    <w:rsid w:val="007C08EE"/>
    <w:rsid w:val="007C09DA"/>
    <w:rsid w:val="007C0A07"/>
    <w:rsid w:val="007C0B60"/>
    <w:rsid w:val="007C0C3D"/>
    <w:rsid w:val="007C0CF3"/>
    <w:rsid w:val="007C0F11"/>
    <w:rsid w:val="007C0FA5"/>
    <w:rsid w:val="007C1055"/>
    <w:rsid w:val="007C1321"/>
    <w:rsid w:val="007C152E"/>
    <w:rsid w:val="007C15D1"/>
    <w:rsid w:val="007C1A28"/>
    <w:rsid w:val="007C1A42"/>
    <w:rsid w:val="007C1B58"/>
    <w:rsid w:val="007C206C"/>
    <w:rsid w:val="007C2198"/>
    <w:rsid w:val="007C250B"/>
    <w:rsid w:val="007C26A7"/>
    <w:rsid w:val="007C26C4"/>
    <w:rsid w:val="007C2816"/>
    <w:rsid w:val="007C28A9"/>
    <w:rsid w:val="007C28B3"/>
    <w:rsid w:val="007C2BD7"/>
    <w:rsid w:val="007C2DBC"/>
    <w:rsid w:val="007C2E2C"/>
    <w:rsid w:val="007C33F0"/>
    <w:rsid w:val="007C340C"/>
    <w:rsid w:val="007C3626"/>
    <w:rsid w:val="007C373C"/>
    <w:rsid w:val="007C39E9"/>
    <w:rsid w:val="007C3C80"/>
    <w:rsid w:val="007C3FAF"/>
    <w:rsid w:val="007C421D"/>
    <w:rsid w:val="007C4F7D"/>
    <w:rsid w:val="007C562E"/>
    <w:rsid w:val="007C5826"/>
    <w:rsid w:val="007C5AEF"/>
    <w:rsid w:val="007C5B41"/>
    <w:rsid w:val="007C5C28"/>
    <w:rsid w:val="007C5C78"/>
    <w:rsid w:val="007C6109"/>
    <w:rsid w:val="007C6184"/>
    <w:rsid w:val="007C622B"/>
    <w:rsid w:val="007C6276"/>
    <w:rsid w:val="007C6378"/>
    <w:rsid w:val="007C653C"/>
    <w:rsid w:val="007C655D"/>
    <w:rsid w:val="007C6CC3"/>
    <w:rsid w:val="007C6F40"/>
    <w:rsid w:val="007C7D5B"/>
    <w:rsid w:val="007D00B3"/>
    <w:rsid w:val="007D02C4"/>
    <w:rsid w:val="007D033D"/>
    <w:rsid w:val="007D03E8"/>
    <w:rsid w:val="007D04A0"/>
    <w:rsid w:val="007D0683"/>
    <w:rsid w:val="007D0805"/>
    <w:rsid w:val="007D097A"/>
    <w:rsid w:val="007D0A62"/>
    <w:rsid w:val="007D0CF3"/>
    <w:rsid w:val="007D0DD5"/>
    <w:rsid w:val="007D1240"/>
    <w:rsid w:val="007D13B5"/>
    <w:rsid w:val="007D145B"/>
    <w:rsid w:val="007D1A97"/>
    <w:rsid w:val="007D1D87"/>
    <w:rsid w:val="007D22AF"/>
    <w:rsid w:val="007D2365"/>
    <w:rsid w:val="007D25E8"/>
    <w:rsid w:val="007D262A"/>
    <w:rsid w:val="007D26E6"/>
    <w:rsid w:val="007D2835"/>
    <w:rsid w:val="007D2950"/>
    <w:rsid w:val="007D2E79"/>
    <w:rsid w:val="007D31E8"/>
    <w:rsid w:val="007D3246"/>
    <w:rsid w:val="007D3253"/>
    <w:rsid w:val="007D3896"/>
    <w:rsid w:val="007D38E8"/>
    <w:rsid w:val="007D3B21"/>
    <w:rsid w:val="007D4092"/>
    <w:rsid w:val="007D4389"/>
    <w:rsid w:val="007D4393"/>
    <w:rsid w:val="007D447A"/>
    <w:rsid w:val="007D449C"/>
    <w:rsid w:val="007D454D"/>
    <w:rsid w:val="007D4CAE"/>
    <w:rsid w:val="007D4CE7"/>
    <w:rsid w:val="007D4CFF"/>
    <w:rsid w:val="007D5370"/>
    <w:rsid w:val="007D54E5"/>
    <w:rsid w:val="007D58BD"/>
    <w:rsid w:val="007D59E5"/>
    <w:rsid w:val="007D5E03"/>
    <w:rsid w:val="007D622B"/>
    <w:rsid w:val="007D6751"/>
    <w:rsid w:val="007D6754"/>
    <w:rsid w:val="007D70C9"/>
    <w:rsid w:val="007D7B5B"/>
    <w:rsid w:val="007D7DCE"/>
    <w:rsid w:val="007D7E52"/>
    <w:rsid w:val="007D7E91"/>
    <w:rsid w:val="007D7EF4"/>
    <w:rsid w:val="007E03B8"/>
    <w:rsid w:val="007E0468"/>
    <w:rsid w:val="007E0766"/>
    <w:rsid w:val="007E0820"/>
    <w:rsid w:val="007E0A27"/>
    <w:rsid w:val="007E0BDB"/>
    <w:rsid w:val="007E0C3E"/>
    <w:rsid w:val="007E0E2D"/>
    <w:rsid w:val="007E1109"/>
    <w:rsid w:val="007E1B2B"/>
    <w:rsid w:val="007E1F2C"/>
    <w:rsid w:val="007E1F3D"/>
    <w:rsid w:val="007E1F72"/>
    <w:rsid w:val="007E272A"/>
    <w:rsid w:val="007E27B5"/>
    <w:rsid w:val="007E28DE"/>
    <w:rsid w:val="007E2AEE"/>
    <w:rsid w:val="007E2C37"/>
    <w:rsid w:val="007E2E55"/>
    <w:rsid w:val="007E2F85"/>
    <w:rsid w:val="007E374E"/>
    <w:rsid w:val="007E3C86"/>
    <w:rsid w:val="007E3DA5"/>
    <w:rsid w:val="007E3DC4"/>
    <w:rsid w:val="007E4045"/>
    <w:rsid w:val="007E40CA"/>
    <w:rsid w:val="007E41D8"/>
    <w:rsid w:val="007E4266"/>
    <w:rsid w:val="007E4336"/>
    <w:rsid w:val="007E45E6"/>
    <w:rsid w:val="007E4615"/>
    <w:rsid w:val="007E4744"/>
    <w:rsid w:val="007E474D"/>
    <w:rsid w:val="007E4970"/>
    <w:rsid w:val="007E49A3"/>
    <w:rsid w:val="007E540F"/>
    <w:rsid w:val="007E57CF"/>
    <w:rsid w:val="007E5897"/>
    <w:rsid w:val="007E5AD3"/>
    <w:rsid w:val="007E5C0D"/>
    <w:rsid w:val="007E5DF7"/>
    <w:rsid w:val="007E5EFE"/>
    <w:rsid w:val="007E6079"/>
    <w:rsid w:val="007E60AD"/>
    <w:rsid w:val="007E6335"/>
    <w:rsid w:val="007E67A4"/>
    <w:rsid w:val="007E696D"/>
    <w:rsid w:val="007E7219"/>
    <w:rsid w:val="007E7341"/>
    <w:rsid w:val="007E7693"/>
    <w:rsid w:val="007E7841"/>
    <w:rsid w:val="007E790B"/>
    <w:rsid w:val="007E7A51"/>
    <w:rsid w:val="007E7B66"/>
    <w:rsid w:val="007E7C2B"/>
    <w:rsid w:val="007E7D3E"/>
    <w:rsid w:val="007E7E84"/>
    <w:rsid w:val="007F0A7A"/>
    <w:rsid w:val="007F0E0E"/>
    <w:rsid w:val="007F104A"/>
    <w:rsid w:val="007F129A"/>
    <w:rsid w:val="007F14C4"/>
    <w:rsid w:val="007F1738"/>
    <w:rsid w:val="007F17D5"/>
    <w:rsid w:val="007F184E"/>
    <w:rsid w:val="007F1931"/>
    <w:rsid w:val="007F1A92"/>
    <w:rsid w:val="007F1E23"/>
    <w:rsid w:val="007F1F17"/>
    <w:rsid w:val="007F1F35"/>
    <w:rsid w:val="007F24AE"/>
    <w:rsid w:val="007F2664"/>
    <w:rsid w:val="007F278E"/>
    <w:rsid w:val="007F2946"/>
    <w:rsid w:val="007F2AB6"/>
    <w:rsid w:val="007F2D93"/>
    <w:rsid w:val="007F2ED7"/>
    <w:rsid w:val="007F3129"/>
    <w:rsid w:val="007F31A4"/>
    <w:rsid w:val="007F3583"/>
    <w:rsid w:val="007F39DB"/>
    <w:rsid w:val="007F3BA1"/>
    <w:rsid w:val="007F3BA9"/>
    <w:rsid w:val="007F3CA4"/>
    <w:rsid w:val="007F3E6D"/>
    <w:rsid w:val="007F4097"/>
    <w:rsid w:val="007F4501"/>
    <w:rsid w:val="007F476B"/>
    <w:rsid w:val="007F4AA0"/>
    <w:rsid w:val="007F4D3D"/>
    <w:rsid w:val="007F4D68"/>
    <w:rsid w:val="007F4F00"/>
    <w:rsid w:val="007F51E0"/>
    <w:rsid w:val="007F533C"/>
    <w:rsid w:val="007F53BA"/>
    <w:rsid w:val="007F5772"/>
    <w:rsid w:val="007F5A4B"/>
    <w:rsid w:val="007F6637"/>
    <w:rsid w:val="007F664C"/>
    <w:rsid w:val="007F7044"/>
    <w:rsid w:val="007F71CE"/>
    <w:rsid w:val="007F73B4"/>
    <w:rsid w:val="007F74F3"/>
    <w:rsid w:val="007F7579"/>
    <w:rsid w:val="007F75E1"/>
    <w:rsid w:val="007F7949"/>
    <w:rsid w:val="008004A3"/>
    <w:rsid w:val="008007EC"/>
    <w:rsid w:val="00800B50"/>
    <w:rsid w:val="00800E23"/>
    <w:rsid w:val="008013B2"/>
    <w:rsid w:val="008014CC"/>
    <w:rsid w:val="00801873"/>
    <w:rsid w:val="00801CD1"/>
    <w:rsid w:val="00801CF2"/>
    <w:rsid w:val="00802358"/>
    <w:rsid w:val="008023A7"/>
    <w:rsid w:val="00802474"/>
    <w:rsid w:val="008025A1"/>
    <w:rsid w:val="0080272B"/>
    <w:rsid w:val="00802793"/>
    <w:rsid w:val="00802972"/>
    <w:rsid w:val="00802A2F"/>
    <w:rsid w:val="00802DBA"/>
    <w:rsid w:val="00802F08"/>
    <w:rsid w:val="0080322E"/>
    <w:rsid w:val="00803BC3"/>
    <w:rsid w:val="00803C29"/>
    <w:rsid w:val="00803CC7"/>
    <w:rsid w:val="00804020"/>
    <w:rsid w:val="008042B5"/>
    <w:rsid w:val="00804599"/>
    <w:rsid w:val="00804DCF"/>
    <w:rsid w:val="00805400"/>
    <w:rsid w:val="00805A2D"/>
    <w:rsid w:val="00805AFC"/>
    <w:rsid w:val="00805E49"/>
    <w:rsid w:val="00805FD7"/>
    <w:rsid w:val="00806168"/>
    <w:rsid w:val="0080621F"/>
    <w:rsid w:val="008062DA"/>
    <w:rsid w:val="008069F1"/>
    <w:rsid w:val="00806A23"/>
    <w:rsid w:val="00806A59"/>
    <w:rsid w:val="00806B73"/>
    <w:rsid w:val="00806C4A"/>
    <w:rsid w:val="00806DCF"/>
    <w:rsid w:val="00806FFF"/>
    <w:rsid w:val="0080751B"/>
    <w:rsid w:val="008076AF"/>
    <w:rsid w:val="008076E6"/>
    <w:rsid w:val="00807834"/>
    <w:rsid w:val="00807843"/>
    <w:rsid w:val="0081006F"/>
    <w:rsid w:val="008101B5"/>
    <w:rsid w:val="00810821"/>
    <w:rsid w:val="00810CC0"/>
    <w:rsid w:val="00810DBB"/>
    <w:rsid w:val="00811008"/>
    <w:rsid w:val="008113A7"/>
    <w:rsid w:val="00811462"/>
    <w:rsid w:val="0081149B"/>
    <w:rsid w:val="00811BBD"/>
    <w:rsid w:val="00811CC7"/>
    <w:rsid w:val="00811E23"/>
    <w:rsid w:val="00812092"/>
    <w:rsid w:val="008121A3"/>
    <w:rsid w:val="00812225"/>
    <w:rsid w:val="00812556"/>
    <w:rsid w:val="008125F7"/>
    <w:rsid w:val="00812BB2"/>
    <w:rsid w:val="00812C78"/>
    <w:rsid w:val="00812D2B"/>
    <w:rsid w:val="00813179"/>
    <w:rsid w:val="008133FB"/>
    <w:rsid w:val="00813499"/>
    <w:rsid w:val="00813A29"/>
    <w:rsid w:val="00813DBD"/>
    <w:rsid w:val="0081412F"/>
    <w:rsid w:val="008144BB"/>
    <w:rsid w:val="00814551"/>
    <w:rsid w:val="00814620"/>
    <w:rsid w:val="008146FB"/>
    <w:rsid w:val="008147EF"/>
    <w:rsid w:val="00814855"/>
    <w:rsid w:val="00814A20"/>
    <w:rsid w:val="00814BFB"/>
    <w:rsid w:val="00814E59"/>
    <w:rsid w:val="00814EA5"/>
    <w:rsid w:val="00815022"/>
    <w:rsid w:val="008150B9"/>
    <w:rsid w:val="008150CF"/>
    <w:rsid w:val="0081525C"/>
    <w:rsid w:val="008152DC"/>
    <w:rsid w:val="00815890"/>
    <w:rsid w:val="0081599F"/>
    <w:rsid w:val="00815ED9"/>
    <w:rsid w:val="00815FAA"/>
    <w:rsid w:val="0081624C"/>
    <w:rsid w:val="008162C4"/>
    <w:rsid w:val="008163DF"/>
    <w:rsid w:val="00816780"/>
    <w:rsid w:val="00816860"/>
    <w:rsid w:val="00816995"/>
    <w:rsid w:val="00816FED"/>
    <w:rsid w:val="008173CE"/>
    <w:rsid w:val="0081769E"/>
    <w:rsid w:val="008177CD"/>
    <w:rsid w:val="00817958"/>
    <w:rsid w:val="008200B1"/>
    <w:rsid w:val="008201D6"/>
    <w:rsid w:val="00820342"/>
    <w:rsid w:val="008207C2"/>
    <w:rsid w:val="008207F4"/>
    <w:rsid w:val="0082088A"/>
    <w:rsid w:val="00820BAD"/>
    <w:rsid w:val="00820EC0"/>
    <w:rsid w:val="00820F77"/>
    <w:rsid w:val="00820F8D"/>
    <w:rsid w:val="00821176"/>
    <w:rsid w:val="008212B5"/>
    <w:rsid w:val="00821B7B"/>
    <w:rsid w:val="00821BAD"/>
    <w:rsid w:val="00821C66"/>
    <w:rsid w:val="00821D55"/>
    <w:rsid w:val="00821E3C"/>
    <w:rsid w:val="00821F88"/>
    <w:rsid w:val="00822095"/>
    <w:rsid w:val="00822926"/>
    <w:rsid w:val="0082306F"/>
    <w:rsid w:val="0082328E"/>
    <w:rsid w:val="00823304"/>
    <w:rsid w:val="0082353F"/>
    <w:rsid w:val="008236CB"/>
    <w:rsid w:val="00823B8F"/>
    <w:rsid w:val="00823CBC"/>
    <w:rsid w:val="00823DEE"/>
    <w:rsid w:val="00824010"/>
    <w:rsid w:val="008240B4"/>
    <w:rsid w:val="00824199"/>
    <w:rsid w:val="00824281"/>
    <w:rsid w:val="008242C8"/>
    <w:rsid w:val="008246D6"/>
    <w:rsid w:val="00824885"/>
    <w:rsid w:val="00824A9F"/>
    <w:rsid w:val="0082518E"/>
    <w:rsid w:val="00825488"/>
    <w:rsid w:val="008254B0"/>
    <w:rsid w:val="00825903"/>
    <w:rsid w:val="00825B25"/>
    <w:rsid w:val="00825DC8"/>
    <w:rsid w:val="00825E26"/>
    <w:rsid w:val="008262CA"/>
    <w:rsid w:val="008263B7"/>
    <w:rsid w:val="00826441"/>
    <w:rsid w:val="00826986"/>
    <w:rsid w:val="008269D4"/>
    <w:rsid w:val="00826F93"/>
    <w:rsid w:val="00827441"/>
    <w:rsid w:val="00827484"/>
    <w:rsid w:val="00827546"/>
    <w:rsid w:val="0082757F"/>
    <w:rsid w:val="00827C1C"/>
    <w:rsid w:val="00827C95"/>
    <w:rsid w:val="00827D53"/>
    <w:rsid w:val="0083010D"/>
    <w:rsid w:val="0083026E"/>
    <w:rsid w:val="008306B5"/>
    <w:rsid w:val="00830912"/>
    <w:rsid w:val="00830920"/>
    <w:rsid w:val="00830C51"/>
    <w:rsid w:val="00830E90"/>
    <w:rsid w:val="008310B2"/>
    <w:rsid w:val="00831250"/>
    <w:rsid w:val="00831ABF"/>
    <w:rsid w:val="00831B23"/>
    <w:rsid w:val="00831B8C"/>
    <w:rsid w:val="00831D45"/>
    <w:rsid w:val="00831FC0"/>
    <w:rsid w:val="0083237D"/>
    <w:rsid w:val="008323A6"/>
    <w:rsid w:val="008325D5"/>
    <w:rsid w:val="00832AA8"/>
    <w:rsid w:val="00832CB7"/>
    <w:rsid w:val="00832CC5"/>
    <w:rsid w:val="00832F34"/>
    <w:rsid w:val="00833142"/>
    <w:rsid w:val="0083323A"/>
    <w:rsid w:val="0083368F"/>
    <w:rsid w:val="00833715"/>
    <w:rsid w:val="00833982"/>
    <w:rsid w:val="00833BB0"/>
    <w:rsid w:val="00833EF6"/>
    <w:rsid w:val="00834119"/>
    <w:rsid w:val="00834B8E"/>
    <w:rsid w:val="00834C06"/>
    <w:rsid w:val="00834D60"/>
    <w:rsid w:val="00834E0A"/>
    <w:rsid w:val="008351D7"/>
    <w:rsid w:val="008357ED"/>
    <w:rsid w:val="00835896"/>
    <w:rsid w:val="00835898"/>
    <w:rsid w:val="00835ADE"/>
    <w:rsid w:val="00835D12"/>
    <w:rsid w:val="008360A3"/>
    <w:rsid w:val="0083648B"/>
    <w:rsid w:val="00836499"/>
    <w:rsid w:val="00836605"/>
    <w:rsid w:val="00836718"/>
    <w:rsid w:val="00837128"/>
    <w:rsid w:val="008377D9"/>
    <w:rsid w:val="0083787D"/>
    <w:rsid w:val="0083792C"/>
    <w:rsid w:val="00837980"/>
    <w:rsid w:val="00837A32"/>
    <w:rsid w:val="00837AB7"/>
    <w:rsid w:val="00837D31"/>
    <w:rsid w:val="008403F7"/>
    <w:rsid w:val="00840525"/>
    <w:rsid w:val="0084096B"/>
    <w:rsid w:val="008409EF"/>
    <w:rsid w:val="00840A4B"/>
    <w:rsid w:val="00840E29"/>
    <w:rsid w:val="00840FD3"/>
    <w:rsid w:val="008410DE"/>
    <w:rsid w:val="0084122F"/>
    <w:rsid w:val="0084177D"/>
    <w:rsid w:val="008417A5"/>
    <w:rsid w:val="00841D13"/>
    <w:rsid w:val="00841D30"/>
    <w:rsid w:val="00841E19"/>
    <w:rsid w:val="00842205"/>
    <w:rsid w:val="00842452"/>
    <w:rsid w:val="00842505"/>
    <w:rsid w:val="00842798"/>
    <w:rsid w:val="008429E4"/>
    <w:rsid w:val="00842B43"/>
    <w:rsid w:val="00842B5D"/>
    <w:rsid w:val="00842F98"/>
    <w:rsid w:val="008430ED"/>
    <w:rsid w:val="0084328E"/>
    <w:rsid w:val="0084329C"/>
    <w:rsid w:val="008435D5"/>
    <w:rsid w:val="008435D9"/>
    <w:rsid w:val="008438F6"/>
    <w:rsid w:val="00843AB3"/>
    <w:rsid w:val="00843DBE"/>
    <w:rsid w:val="008441AD"/>
    <w:rsid w:val="00844711"/>
    <w:rsid w:val="00844765"/>
    <w:rsid w:val="00844B85"/>
    <w:rsid w:val="00844BD5"/>
    <w:rsid w:val="00844DD7"/>
    <w:rsid w:val="0084527C"/>
    <w:rsid w:val="008454BB"/>
    <w:rsid w:val="008459F6"/>
    <w:rsid w:val="00845C28"/>
    <w:rsid w:val="00845C49"/>
    <w:rsid w:val="00845DF9"/>
    <w:rsid w:val="008463F9"/>
    <w:rsid w:val="0084667A"/>
    <w:rsid w:val="00846A55"/>
    <w:rsid w:val="00846B5F"/>
    <w:rsid w:val="00846B89"/>
    <w:rsid w:val="00846F11"/>
    <w:rsid w:val="0084748B"/>
    <w:rsid w:val="00847601"/>
    <w:rsid w:val="00847A91"/>
    <w:rsid w:val="00847ADF"/>
    <w:rsid w:val="00847B7F"/>
    <w:rsid w:val="00847E3A"/>
    <w:rsid w:val="00847FBB"/>
    <w:rsid w:val="0085006E"/>
    <w:rsid w:val="008501DE"/>
    <w:rsid w:val="0085028A"/>
    <w:rsid w:val="008503E5"/>
    <w:rsid w:val="008504C5"/>
    <w:rsid w:val="008505D0"/>
    <w:rsid w:val="00850BDB"/>
    <w:rsid w:val="00850D06"/>
    <w:rsid w:val="00850E43"/>
    <w:rsid w:val="0085105A"/>
    <w:rsid w:val="00851172"/>
    <w:rsid w:val="0085155E"/>
    <w:rsid w:val="008515DE"/>
    <w:rsid w:val="008516B1"/>
    <w:rsid w:val="00851B91"/>
    <w:rsid w:val="00851CD7"/>
    <w:rsid w:val="00851E17"/>
    <w:rsid w:val="00852010"/>
    <w:rsid w:val="00852153"/>
    <w:rsid w:val="008525F4"/>
    <w:rsid w:val="00852742"/>
    <w:rsid w:val="00852A3E"/>
    <w:rsid w:val="00852B7A"/>
    <w:rsid w:val="00852D04"/>
    <w:rsid w:val="00852D97"/>
    <w:rsid w:val="00852F8E"/>
    <w:rsid w:val="00853151"/>
    <w:rsid w:val="008532E1"/>
    <w:rsid w:val="008536B5"/>
    <w:rsid w:val="00853828"/>
    <w:rsid w:val="008538B0"/>
    <w:rsid w:val="00853FFC"/>
    <w:rsid w:val="00854188"/>
    <w:rsid w:val="008541ED"/>
    <w:rsid w:val="00854213"/>
    <w:rsid w:val="008542BB"/>
    <w:rsid w:val="008549DC"/>
    <w:rsid w:val="00854D29"/>
    <w:rsid w:val="00854F50"/>
    <w:rsid w:val="00855182"/>
    <w:rsid w:val="008552CA"/>
    <w:rsid w:val="008560A7"/>
    <w:rsid w:val="008563CD"/>
    <w:rsid w:val="0085642D"/>
    <w:rsid w:val="0085666A"/>
    <w:rsid w:val="008567E3"/>
    <w:rsid w:val="00856DFE"/>
    <w:rsid w:val="00857105"/>
    <w:rsid w:val="00857385"/>
    <w:rsid w:val="0085746B"/>
    <w:rsid w:val="008574D7"/>
    <w:rsid w:val="00857C47"/>
    <w:rsid w:val="00857DA5"/>
    <w:rsid w:val="00857FDD"/>
    <w:rsid w:val="008602B0"/>
    <w:rsid w:val="008606C4"/>
    <w:rsid w:val="00860ABA"/>
    <w:rsid w:val="00860CE3"/>
    <w:rsid w:val="00860DEB"/>
    <w:rsid w:val="0086121C"/>
    <w:rsid w:val="00861433"/>
    <w:rsid w:val="008617F3"/>
    <w:rsid w:val="0086189E"/>
    <w:rsid w:val="008619CD"/>
    <w:rsid w:val="0086230D"/>
    <w:rsid w:val="008625D2"/>
    <w:rsid w:val="008625F2"/>
    <w:rsid w:val="00862AAC"/>
    <w:rsid w:val="00862ECA"/>
    <w:rsid w:val="0086310A"/>
    <w:rsid w:val="008633FB"/>
    <w:rsid w:val="00863C0A"/>
    <w:rsid w:val="00863CDE"/>
    <w:rsid w:val="00863D6E"/>
    <w:rsid w:val="00863F92"/>
    <w:rsid w:val="0086440D"/>
    <w:rsid w:val="0086447A"/>
    <w:rsid w:val="008646FB"/>
    <w:rsid w:val="00864917"/>
    <w:rsid w:val="00864A1F"/>
    <w:rsid w:val="00864C09"/>
    <w:rsid w:val="00864EAE"/>
    <w:rsid w:val="00865127"/>
    <w:rsid w:val="0086565B"/>
    <w:rsid w:val="00865984"/>
    <w:rsid w:val="00865D27"/>
    <w:rsid w:val="00865EFA"/>
    <w:rsid w:val="00866574"/>
    <w:rsid w:val="008668D9"/>
    <w:rsid w:val="00866BDC"/>
    <w:rsid w:val="00866C3B"/>
    <w:rsid w:val="00866FF6"/>
    <w:rsid w:val="00867108"/>
    <w:rsid w:val="0086750F"/>
    <w:rsid w:val="00867E01"/>
    <w:rsid w:val="00867F66"/>
    <w:rsid w:val="008701D5"/>
    <w:rsid w:val="008702AF"/>
    <w:rsid w:val="00870500"/>
    <w:rsid w:val="00870667"/>
    <w:rsid w:val="0087129B"/>
    <w:rsid w:val="008712A9"/>
    <w:rsid w:val="0087137D"/>
    <w:rsid w:val="008715D0"/>
    <w:rsid w:val="00871821"/>
    <w:rsid w:val="00871BBC"/>
    <w:rsid w:val="00871DEA"/>
    <w:rsid w:val="00872093"/>
    <w:rsid w:val="0087217F"/>
    <w:rsid w:val="0087287C"/>
    <w:rsid w:val="00872E5C"/>
    <w:rsid w:val="0087300C"/>
    <w:rsid w:val="00873187"/>
    <w:rsid w:val="008731FA"/>
    <w:rsid w:val="0087320D"/>
    <w:rsid w:val="008732E8"/>
    <w:rsid w:val="008732F6"/>
    <w:rsid w:val="00873735"/>
    <w:rsid w:val="0087389F"/>
    <w:rsid w:val="00873F47"/>
    <w:rsid w:val="00874036"/>
    <w:rsid w:val="008741DB"/>
    <w:rsid w:val="00874B9A"/>
    <w:rsid w:val="00874C94"/>
    <w:rsid w:val="00874D28"/>
    <w:rsid w:val="00874D82"/>
    <w:rsid w:val="00875311"/>
    <w:rsid w:val="008755B2"/>
    <w:rsid w:val="00875635"/>
    <w:rsid w:val="008759B6"/>
    <w:rsid w:val="00875DD5"/>
    <w:rsid w:val="00875DD8"/>
    <w:rsid w:val="00875F19"/>
    <w:rsid w:val="00875F3A"/>
    <w:rsid w:val="00875FE4"/>
    <w:rsid w:val="00875FEF"/>
    <w:rsid w:val="0087619C"/>
    <w:rsid w:val="00876319"/>
    <w:rsid w:val="0087652D"/>
    <w:rsid w:val="00876687"/>
    <w:rsid w:val="00876924"/>
    <w:rsid w:val="00876BD5"/>
    <w:rsid w:val="00877108"/>
    <w:rsid w:val="00877941"/>
    <w:rsid w:val="00877B63"/>
    <w:rsid w:val="00877C3D"/>
    <w:rsid w:val="008807C1"/>
    <w:rsid w:val="00880EA7"/>
    <w:rsid w:val="00881386"/>
    <w:rsid w:val="008813E1"/>
    <w:rsid w:val="00881474"/>
    <w:rsid w:val="0088162C"/>
    <w:rsid w:val="008819F2"/>
    <w:rsid w:val="00881A1A"/>
    <w:rsid w:val="00881BDC"/>
    <w:rsid w:val="00881D18"/>
    <w:rsid w:val="00881E89"/>
    <w:rsid w:val="00882094"/>
    <w:rsid w:val="00882203"/>
    <w:rsid w:val="008822D3"/>
    <w:rsid w:val="00882695"/>
    <w:rsid w:val="0088301C"/>
    <w:rsid w:val="00883033"/>
    <w:rsid w:val="0088397B"/>
    <w:rsid w:val="00883B1E"/>
    <w:rsid w:val="00883F21"/>
    <w:rsid w:val="0088400B"/>
    <w:rsid w:val="0088459C"/>
    <w:rsid w:val="008845F2"/>
    <w:rsid w:val="0088487A"/>
    <w:rsid w:val="00884994"/>
    <w:rsid w:val="008849B1"/>
    <w:rsid w:val="00884E86"/>
    <w:rsid w:val="008851BB"/>
    <w:rsid w:val="008853B3"/>
    <w:rsid w:val="008856DE"/>
    <w:rsid w:val="0088596D"/>
    <w:rsid w:val="00885AC2"/>
    <w:rsid w:val="00885C96"/>
    <w:rsid w:val="00885E18"/>
    <w:rsid w:val="00885F99"/>
    <w:rsid w:val="008860F2"/>
    <w:rsid w:val="00886393"/>
    <w:rsid w:val="0088641B"/>
    <w:rsid w:val="008865C6"/>
    <w:rsid w:val="00886CB2"/>
    <w:rsid w:val="008870A0"/>
    <w:rsid w:val="00887327"/>
    <w:rsid w:val="00887359"/>
    <w:rsid w:val="008874A8"/>
    <w:rsid w:val="008874AA"/>
    <w:rsid w:val="00887540"/>
    <w:rsid w:val="008876F1"/>
    <w:rsid w:val="00887726"/>
    <w:rsid w:val="008877A7"/>
    <w:rsid w:val="008877B9"/>
    <w:rsid w:val="00887A0A"/>
    <w:rsid w:val="00887C33"/>
    <w:rsid w:val="00887CDB"/>
    <w:rsid w:val="0089004B"/>
    <w:rsid w:val="0089019B"/>
    <w:rsid w:val="00890CE7"/>
    <w:rsid w:val="00890EDF"/>
    <w:rsid w:val="0089102E"/>
    <w:rsid w:val="008912B8"/>
    <w:rsid w:val="00891593"/>
    <w:rsid w:val="008915F8"/>
    <w:rsid w:val="008918C5"/>
    <w:rsid w:val="00891A21"/>
    <w:rsid w:val="00891E17"/>
    <w:rsid w:val="008920EA"/>
    <w:rsid w:val="00892469"/>
    <w:rsid w:val="0089246D"/>
    <w:rsid w:val="00892519"/>
    <w:rsid w:val="00892E77"/>
    <w:rsid w:val="00892F2B"/>
    <w:rsid w:val="00893369"/>
    <w:rsid w:val="00893542"/>
    <w:rsid w:val="008936D8"/>
    <w:rsid w:val="0089380B"/>
    <w:rsid w:val="008938EE"/>
    <w:rsid w:val="0089398E"/>
    <w:rsid w:val="00893CAD"/>
    <w:rsid w:val="00893E30"/>
    <w:rsid w:val="00894156"/>
    <w:rsid w:val="008946E4"/>
    <w:rsid w:val="00894760"/>
    <w:rsid w:val="00894AAB"/>
    <w:rsid w:val="00894BA1"/>
    <w:rsid w:val="00894CCB"/>
    <w:rsid w:val="00894F3D"/>
    <w:rsid w:val="0089530F"/>
    <w:rsid w:val="0089557A"/>
    <w:rsid w:val="008956DC"/>
    <w:rsid w:val="008957D0"/>
    <w:rsid w:val="00895934"/>
    <w:rsid w:val="00895ED7"/>
    <w:rsid w:val="008960BE"/>
    <w:rsid w:val="0089614D"/>
    <w:rsid w:val="00896182"/>
    <w:rsid w:val="0089628C"/>
    <w:rsid w:val="0089683F"/>
    <w:rsid w:val="00896904"/>
    <w:rsid w:val="00896A3D"/>
    <w:rsid w:val="00896A75"/>
    <w:rsid w:val="00896FFD"/>
    <w:rsid w:val="008975D1"/>
    <w:rsid w:val="00897762"/>
    <w:rsid w:val="00897842"/>
    <w:rsid w:val="008978D5"/>
    <w:rsid w:val="00897F0D"/>
    <w:rsid w:val="008A0219"/>
    <w:rsid w:val="008A031D"/>
    <w:rsid w:val="008A08E5"/>
    <w:rsid w:val="008A0A3C"/>
    <w:rsid w:val="008A0CA1"/>
    <w:rsid w:val="008A0FE4"/>
    <w:rsid w:val="008A11E4"/>
    <w:rsid w:val="008A14AB"/>
    <w:rsid w:val="008A1AC9"/>
    <w:rsid w:val="008A1B9E"/>
    <w:rsid w:val="008A1C2D"/>
    <w:rsid w:val="008A1D95"/>
    <w:rsid w:val="008A22B3"/>
    <w:rsid w:val="008A242D"/>
    <w:rsid w:val="008A277C"/>
    <w:rsid w:val="008A2ACA"/>
    <w:rsid w:val="008A2DA5"/>
    <w:rsid w:val="008A2FCB"/>
    <w:rsid w:val="008A31A8"/>
    <w:rsid w:val="008A31C8"/>
    <w:rsid w:val="008A3734"/>
    <w:rsid w:val="008A37C8"/>
    <w:rsid w:val="008A387E"/>
    <w:rsid w:val="008A416C"/>
    <w:rsid w:val="008A4503"/>
    <w:rsid w:val="008A4ED9"/>
    <w:rsid w:val="008A54B4"/>
    <w:rsid w:val="008A5536"/>
    <w:rsid w:val="008A56FF"/>
    <w:rsid w:val="008A5880"/>
    <w:rsid w:val="008A58BB"/>
    <w:rsid w:val="008A5907"/>
    <w:rsid w:val="008A5EC1"/>
    <w:rsid w:val="008A61E4"/>
    <w:rsid w:val="008A6240"/>
    <w:rsid w:val="008A6489"/>
    <w:rsid w:val="008A6659"/>
    <w:rsid w:val="008A67B1"/>
    <w:rsid w:val="008A69FE"/>
    <w:rsid w:val="008A6BF2"/>
    <w:rsid w:val="008A6E2F"/>
    <w:rsid w:val="008A6F4A"/>
    <w:rsid w:val="008A70BC"/>
    <w:rsid w:val="008A7886"/>
    <w:rsid w:val="008A7A70"/>
    <w:rsid w:val="008A7C33"/>
    <w:rsid w:val="008B0017"/>
    <w:rsid w:val="008B003E"/>
    <w:rsid w:val="008B0186"/>
    <w:rsid w:val="008B0D12"/>
    <w:rsid w:val="008B0E21"/>
    <w:rsid w:val="008B0FBE"/>
    <w:rsid w:val="008B1377"/>
    <w:rsid w:val="008B1B3B"/>
    <w:rsid w:val="008B1BAC"/>
    <w:rsid w:val="008B1C09"/>
    <w:rsid w:val="008B22D4"/>
    <w:rsid w:val="008B2634"/>
    <w:rsid w:val="008B2921"/>
    <w:rsid w:val="008B2B34"/>
    <w:rsid w:val="008B2F28"/>
    <w:rsid w:val="008B30E9"/>
    <w:rsid w:val="008B3177"/>
    <w:rsid w:val="008B3218"/>
    <w:rsid w:val="008B3241"/>
    <w:rsid w:val="008B3538"/>
    <w:rsid w:val="008B35EC"/>
    <w:rsid w:val="008B3823"/>
    <w:rsid w:val="008B38ED"/>
    <w:rsid w:val="008B39AC"/>
    <w:rsid w:val="008B3EB5"/>
    <w:rsid w:val="008B4058"/>
    <w:rsid w:val="008B4181"/>
    <w:rsid w:val="008B4443"/>
    <w:rsid w:val="008B4474"/>
    <w:rsid w:val="008B45BE"/>
    <w:rsid w:val="008B4795"/>
    <w:rsid w:val="008B4AE7"/>
    <w:rsid w:val="008B4C52"/>
    <w:rsid w:val="008B4C79"/>
    <w:rsid w:val="008B4CED"/>
    <w:rsid w:val="008B50B7"/>
    <w:rsid w:val="008B52BE"/>
    <w:rsid w:val="008B54DF"/>
    <w:rsid w:val="008B5636"/>
    <w:rsid w:val="008B56E0"/>
    <w:rsid w:val="008B571C"/>
    <w:rsid w:val="008B59F0"/>
    <w:rsid w:val="008B5BDC"/>
    <w:rsid w:val="008B5DEF"/>
    <w:rsid w:val="008B5E5A"/>
    <w:rsid w:val="008B5FBB"/>
    <w:rsid w:val="008B600B"/>
    <w:rsid w:val="008B6078"/>
    <w:rsid w:val="008B6151"/>
    <w:rsid w:val="008B6724"/>
    <w:rsid w:val="008B6741"/>
    <w:rsid w:val="008B6772"/>
    <w:rsid w:val="008B6D47"/>
    <w:rsid w:val="008B7204"/>
    <w:rsid w:val="008B74EE"/>
    <w:rsid w:val="008B7DA9"/>
    <w:rsid w:val="008B7FF7"/>
    <w:rsid w:val="008C028C"/>
    <w:rsid w:val="008C05C4"/>
    <w:rsid w:val="008C05F9"/>
    <w:rsid w:val="008C098C"/>
    <w:rsid w:val="008C0BE5"/>
    <w:rsid w:val="008C0C49"/>
    <w:rsid w:val="008C0EFA"/>
    <w:rsid w:val="008C0F23"/>
    <w:rsid w:val="008C0FC1"/>
    <w:rsid w:val="008C1151"/>
    <w:rsid w:val="008C1345"/>
    <w:rsid w:val="008C143C"/>
    <w:rsid w:val="008C14DA"/>
    <w:rsid w:val="008C14E2"/>
    <w:rsid w:val="008C1503"/>
    <w:rsid w:val="008C1AE2"/>
    <w:rsid w:val="008C1CE4"/>
    <w:rsid w:val="008C218F"/>
    <w:rsid w:val="008C23CA"/>
    <w:rsid w:val="008C2603"/>
    <w:rsid w:val="008C283D"/>
    <w:rsid w:val="008C3475"/>
    <w:rsid w:val="008C35D5"/>
    <w:rsid w:val="008C360B"/>
    <w:rsid w:val="008C3694"/>
    <w:rsid w:val="008C372E"/>
    <w:rsid w:val="008C37CB"/>
    <w:rsid w:val="008C3869"/>
    <w:rsid w:val="008C396B"/>
    <w:rsid w:val="008C39F3"/>
    <w:rsid w:val="008C3D92"/>
    <w:rsid w:val="008C3DEF"/>
    <w:rsid w:val="008C3E49"/>
    <w:rsid w:val="008C3F0E"/>
    <w:rsid w:val="008C43DC"/>
    <w:rsid w:val="008C44B8"/>
    <w:rsid w:val="008C4851"/>
    <w:rsid w:val="008C4B87"/>
    <w:rsid w:val="008C4D83"/>
    <w:rsid w:val="008C5667"/>
    <w:rsid w:val="008C574B"/>
    <w:rsid w:val="008C5A1C"/>
    <w:rsid w:val="008C5AA2"/>
    <w:rsid w:val="008C5CC8"/>
    <w:rsid w:val="008C6AAE"/>
    <w:rsid w:val="008C6AE8"/>
    <w:rsid w:val="008C6DD8"/>
    <w:rsid w:val="008C6E84"/>
    <w:rsid w:val="008C725A"/>
    <w:rsid w:val="008C75B7"/>
    <w:rsid w:val="008C762E"/>
    <w:rsid w:val="008C7979"/>
    <w:rsid w:val="008C7A25"/>
    <w:rsid w:val="008C7C41"/>
    <w:rsid w:val="008C7CC9"/>
    <w:rsid w:val="008D00E0"/>
    <w:rsid w:val="008D01DE"/>
    <w:rsid w:val="008D0266"/>
    <w:rsid w:val="008D03DD"/>
    <w:rsid w:val="008D05FC"/>
    <w:rsid w:val="008D0C2D"/>
    <w:rsid w:val="008D0D13"/>
    <w:rsid w:val="008D105F"/>
    <w:rsid w:val="008D1083"/>
    <w:rsid w:val="008D13D9"/>
    <w:rsid w:val="008D19A7"/>
    <w:rsid w:val="008D1EF6"/>
    <w:rsid w:val="008D1FAC"/>
    <w:rsid w:val="008D2076"/>
    <w:rsid w:val="008D24F3"/>
    <w:rsid w:val="008D2514"/>
    <w:rsid w:val="008D2574"/>
    <w:rsid w:val="008D26BD"/>
    <w:rsid w:val="008D2705"/>
    <w:rsid w:val="008D27E9"/>
    <w:rsid w:val="008D2E0E"/>
    <w:rsid w:val="008D2F59"/>
    <w:rsid w:val="008D3127"/>
    <w:rsid w:val="008D3228"/>
    <w:rsid w:val="008D32C2"/>
    <w:rsid w:val="008D3443"/>
    <w:rsid w:val="008D35B9"/>
    <w:rsid w:val="008D3664"/>
    <w:rsid w:val="008D3782"/>
    <w:rsid w:val="008D3D32"/>
    <w:rsid w:val="008D3D4E"/>
    <w:rsid w:val="008D3E13"/>
    <w:rsid w:val="008D410C"/>
    <w:rsid w:val="008D41B5"/>
    <w:rsid w:val="008D46A5"/>
    <w:rsid w:val="008D481F"/>
    <w:rsid w:val="008D501A"/>
    <w:rsid w:val="008D5044"/>
    <w:rsid w:val="008D5099"/>
    <w:rsid w:val="008D559A"/>
    <w:rsid w:val="008D5B89"/>
    <w:rsid w:val="008D5BA8"/>
    <w:rsid w:val="008D5CD4"/>
    <w:rsid w:val="008D631F"/>
    <w:rsid w:val="008D698D"/>
    <w:rsid w:val="008D6DE3"/>
    <w:rsid w:val="008D6F1D"/>
    <w:rsid w:val="008D6F22"/>
    <w:rsid w:val="008D7A01"/>
    <w:rsid w:val="008D7AF7"/>
    <w:rsid w:val="008D7B28"/>
    <w:rsid w:val="008D7D7A"/>
    <w:rsid w:val="008D7E75"/>
    <w:rsid w:val="008E0099"/>
    <w:rsid w:val="008E0344"/>
    <w:rsid w:val="008E09A0"/>
    <w:rsid w:val="008E09D9"/>
    <w:rsid w:val="008E0B71"/>
    <w:rsid w:val="008E0CC6"/>
    <w:rsid w:val="008E0E8F"/>
    <w:rsid w:val="008E0EBE"/>
    <w:rsid w:val="008E1B39"/>
    <w:rsid w:val="008E1E22"/>
    <w:rsid w:val="008E2169"/>
    <w:rsid w:val="008E270D"/>
    <w:rsid w:val="008E27AD"/>
    <w:rsid w:val="008E2B66"/>
    <w:rsid w:val="008E3199"/>
    <w:rsid w:val="008E3277"/>
    <w:rsid w:val="008E3BA1"/>
    <w:rsid w:val="008E40BA"/>
    <w:rsid w:val="008E419F"/>
    <w:rsid w:val="008E424F"/>
    <w:rsid w:val="008E4265"/>
    <w:rsid w:val="008E4B51"/>
    <w:rsid w:val="008E4C94"/>
    <w:rsid w:val="008E4F8F"/>
    <w:rsid w:val="008E50BA"/>
    <w:rsid w:val="008E592A"/>
    <w:rsid w:val="008E5AED"/>
    <w:rsid w:val="008E5E04"/>
    <w:rsid w:val="008E5F26"/>
    <w:rsid w:val="008E5FE2"/>
    <w:rsid w:val="008E6357"/>
    <w:rsid w:val="008E6666"/>
    <w:rsid w:val="008E68E8"/>
    <w:rsid w:val="008E695F"/>
    <w:rsid w:val="008E69E4"/>
    <w:rsid w:val="008E6B98"/>
    <w:rsid w:val="008E6EDB"/>
    <w:rsid w:val="008E7130"/>
    <w:rsid w:val="008E751E"/>
    <w:rsid w:val="008E772A"/>
    <w:rsid w:val="008E79D4"/>
    <w:rsid w:val="008E7A9F"/>
    <w:rsid w:val="008E7D9A"/>
    <w:rsid w:val="008F006F"/>
    <w:rsid w:val="008F015A"/>
    <w:rsid w:val="008F01B3"/>
    <w:rsid w:val="008F0A22"/>
    <w:rsid w:val="008F0F2E"/>
    <w:rsid w:val="008F11BB"/>
    <w:rsid w:val="008F135E"/>
    <w:rsid w:val="008F14D7"/>
    <w:rsid w:val="008F1525"/>
    <w:rsid w:val="008F1563"/>
    <w:rsid w:val="008F15AE"/>
    <w:rsid w:val="008F1710"/>
    <w:rsid w:val="008F171F"/>
    <w:rsid w:val="008F1AEC"/>
    <w:rsid w:val="008F1E21"/>
    <w:rsid w:val="008F229F"/>
    <w:rsid w:val="008F2386"/>
    <w:rsid w:val="008F239B"/>
    <w:rsid w:val="008F25A8"/>
    <w:rsid w:val="008F2670"/>
    <w:rsid w:val="008F2672"/>
    <w:rsid w:val="008F2904"/>
    <w:rsid w:val="008F297B"/>
    <w:rsid w:val="008F2994"/>
    <w:rsid w:val="008F2D09"/>
    <w:rsid w:val="008F2D59"/>
    <w:rsid w:val="008F2F40"/>
    <w:rsid w:val="008F3478"/>
    <w:rsid w:val="008F3659"/>
    <w:rsid w:val="008F367C"/>
    <w:rsid w:val="008F3BB1"/>
    <w:rsid w:val="008F4216"/>
    <w:rsid w:val="008F432E"/>
    <w:rsid w:val="008F440A"/>
    <w:rsid w:val="008F46AE"/>
    <w:rsid w:val="008F4855"/>
    <w:rsid w:val="008F4E7D"/>
    <w:rsid w:val="008F513A"/>
    <w:rsid w:val="008F5434"/>
    <w:rsid w:val="008F5762"/>
    <w:rsid w:val="008F6067"/>
    <w:rsid w:val="008F62B9"/>
    <w:rsid w:val="008F63BF"/>
    <w:rsid w:val="008F65A0"/>
    <w:rsid w:val="008F65AF"/>
    <w:rsid w:val="008F68A7"/>
    <w:rsid w:val="008F68DD"/>
    <w:rsid w:val="008F6AA5"/>
    <w:rsid w:val="008F6C52"/>
    <w:rsid w:val="008F6E12"/>
    <w:rsid w:val="008F6E6E"/>
    <w:rsid w:val="008F6FCA"/>
    <w:rsid w:val="008F7420"/>
    <w:rsid w:val="008F7CD7"/>
    <w:rsid w:val="009001D4"/>
    <w:rsid w:val="00900474"/>
    <w:rsid w:val="009006AC"/>
    <w:rsid w:val="009007D3"/>
    <w:rsid w:val="00900DE8"/>
    <w:rsid w:val="0090106C"/>
    <w:rsid w:val="009010B5"/>
    <w:rsid w:val="009011E9"/>
    <w:rsid w:val="0090193F"/>
    <w:rsid w:val="00901CF4"/>
    <w:rsid w:val="00901D1A"/>
    <w:rsid w:val="00901E2A"/>
    <w:rsid w:val="0090207B"/>
    <w:rsid w:val="00902191"/>
    <w:rsid w:val="00902313"/>
    <w:rsid w:val="0090282E"/>
    <w:rsid w:val="009028FC"/>
    <w:rsid w:val="00902D94"/>
    <w:rsid w:val="00902DF5"/>
    <w:rsid w:val="00902E08"/>
    <w:rsid w:val="00902E8B"/>
    <w:rsid w:val="00902E93"/>
    <w:rsid w:val="00902FD8"/>
    <w:rsid w:val="00903087"/>
    <w:rsid w:val="0090308C"/>
    <w:rsid w:val="00903306"/>
    <w:rsid w:val="009033E0"/>
    <w:rsid w:val="0090371B"/>
    <w:rsid w:val="00903B7C"/>
    <w:rsid w:val="00903C37"/>
    <w:rsid w:val="00903F4B"/>
    <w:rsid w:val="00904728"/>
    <w:rsid w:val="00904A39"/>
    <w:rsid w:val="00904B33"/>
    <w:rsid w:val="009050CC"/>
    <w:rsid w:val="009050D4"/>
    <w:rsid w:val="0090510F"/>
    <w:rsid w:val="00905441"/>
    <w:rsid w:val="00905456"/>
    <w:rsid w:val="00906113"/>
    <w:rsid w:val="009061C4"/>
    <w:rsid w:val="009062FB"/>
    <w:rsid w:val="00906353"/>
    <w:rsid w:val="00906377"/>
    <w:rsid w:val="00906733"/>
    <w:rsid w:val="0090690A"/>
    <w:rsid w:val="009069B3"/>
    <w:rsid w:val="00906E8F"/>
    <w:rsid w:val="0090703B"/>
    <w:rsid w:val="00907426"/>
    <w:rsid w:val="00907547"/>
    <w:rsid w:val="00907980"/>
    <w:rsid w:val="009079FD"/>
    <w:rsid w:val="00907DCE"/>
    <w:rsid w:val="009100F3"/>
    <w:rsid w:val="00910261"/>
    <w:rsid w:val="00910298"/>
    <w:rsid w:val="009103C2"/>
    <w:rsid w:val="009106E2"/>
    <w:rsid w:val="00911631"/>
    <w:rsid w:val="00911D51"/>
    <w:rsid w:val="00911E64"/>
    <w:rsid w:val="00911E96"/>
    <w:rsid w:val="00912156"/>
    <w:rsid w:val="00912274"/>
    <w:rsid w:val="009125AB"/>
    <w:rsid w:val="009126A8"/>
    <w:rsid w:val="00912CDD"/>
    <w:rsid w:val="00912F24"/>
    <w:rsid w:val="00912F74"/>
    <w:rsid w:val="009132A8"/>
    <w:rsid w:val="009132AA"/>
    <w:rsid w:val="00913D6D"/>
    <w:rsid w:val="00913D84"/>
    <w:rsid w:val="009141C5"/>
    <w:rsid w:val="009142A7"/>
    <w:rsid w:val="009146AF"/>
    <w:rsid w:val="009148DA"/>
    <w:rsid w:val="00914F73"/>
    <w:rsid w:val="009153EB"/>
    <w:rsid w:val="009157E3"/>
    <w:rsid w:val="009157EE"/>
    <w:rsid w:val="00915A95"/>
    <w:rsid w:val="00915E28"/>
    <w:rsid w:val="00916B38"/>
    <w:rsid w:val="00916F31"/>
    <w:rsid w:val="00916FEE"/>
    <w:rsid w:val="00917285"/>
    <w:rsid w:val="009172B1"/>
    <w:rsid w:val="00917623"/>
    <w:rsid w:val="009178AF"/>
    <w:rsid w:val="00917A71"/>
    <w:rsid w:val="00917BD0"/>
    <w:rsid w:val="00917D9A"/>
    <w:rsid w:val="00917DA4"/>
    <w:rsid w:val="00917FBB"/>
    <w:rsid w:val="0092003C"/>
    <w:rsid w:val="00920124"/>
    <w:rsid w:val="00920832"/>
    <w:rsid w:val="009208F1"/>
    <w:rsid w:val="00920902"/>
    <w:rsid w:val="00920935"/>
    <w:rsid w:val="00920BF3"/>
    <w:rsid w:val="00921841"/>
    <w:rsid w:val="00921B2E"/>
    <w:rsid w:val="00921D4D"/>
    <w:rsid w:val="00921F8A"/>
    <w:rsid w:val="009220C2"/>
    <w:rsid w:val="00922204"/>
    <w:rsid w:val="009223BE"/>
    <w:rsid w:val="009225FB"/>
    <w:rsid w:val="00922CF7"/>
    <w:rsid w:val="00922D6C"/>
    <w:rsid w:val="00923477"/>
    <w:rsid w:val="0092353C"/>
    <w:rsid w:val="009236F7"/>
    <w:rsid w:val="00923B83"/>
    <w:rsid w:val="00923BCB"/>
    <w:rsid w:val="00923C35"/>
    <w:rsid w:val="009246D5"/>
    <w:rsid w:val="00924727"/>
    <w:rsid w:val="00924A30"/>
    <w:rsid w:val="00924E4A"/>
    <w:rsid w:val="00925154"/>
    <w:rsid w:val="00925162"/>
    <w:rsid w:val="0092518D"/>
    <w:rsid w:val="009254D2"/>
    <w:rsid w:val="0092584E"/>
    <w:rsid w:val="009259CE"/>
    <w:rsid w:val="00925A86"/>
    <w:rsid w:val="00925BA3"/>
    <w:rsid w:val="00925DDE"/>
    <w:rsid w:val="009261DA"/>
    <w:rsid w:val="00926440"/>
    <w:rsid w:val="009264A1"/>
    <w:rsid w:val="009266C6"/>
    <w:rsid w:val="00926FE8"/>
    <w:rsid w:val="00926FFA"/>
    <w:rsid w:val="00927129"/>
    <w:rsid w:val="00927469"/>
    <w:rsid w:val="0092755B"/>
    <w:rsid w:val="009277F3"/>
    <w:rsid w:val="00927A22"/>
    <w:rsid w:val="00927A8B"/>
    <w:rsid w:val="00927E13"/>
    <w:rsid w:val="00927F58"/>
    <w:rsid w:val="00927F71"/>
    <w:rsid w:val="00930279"/>
    <w:rsid w:val="00930398"/>
    <w:rsid w:val="009304A3"/>
    <w:rsid w:val="00930907"/>
    <w:rsid w:val="00930A7A"/>
    <w:rsid w:val="00930C3A"/>
    <w:rsid w:val="00930C75"/>
    <w:rsid w:val="00930EB7"/>
    <w:rsid w:val="00930ED5"/>
    <w:rsid w:val="009311BA"/>
    <w:rsid w:val="00931900"/>
    <w:rsid w:val="00931984"/>
    <w:rsid w:val="00931AC1"/>
    <w:rsid w:val="00931B0F"/>
    <w:rsid w:val="00931B4F"/>
    <w:rsid w:val="00932634"/>
    <w:rsid w:val="009326BB"/>
    <w:rsid w:val="0093273E"/>
    <w:rsid w:val="00932B77"/>
    <w:rsid w:val="009334C1"/>
    <w:rsid w:val="0093369C"/>
    <w:rsid w:val="009337DA"/>
    <w:rsid w:val="0093386C"/>
    <w:rsid w:val="00933C9B"/>
    <w:rsid w:val="00933D82"/>
    <w:rsid w:val="00933EB6"/>
    <w:rsid w:val="0093414A"/>
    <w:rsid w:val="009344EF"/>
    <w:rsid w:val="009347B3"/>
    <w:rsid w:val="0093495D"/>
    <w:rsid w:val="00934AB2"/>
    <w:rsid w:val="00934DCC"/>
    <w:rsid w:val="0093501D"/>
    <w:rsid w:val="0093505A"/>
    <w:rsid w:val="0093510C"/>
    <w:rsid w:val="0093560E"/>
    <w:rsid w:val="00935A60"/>
    <w:rsid w:val="00935D5B"/>
    <w:rsid w:val="00936168"/>
    <w:rsid w:val="00936195"/>
    <w:rsid w:val="00936388"/>
    <w:rsid w:val="009366A6"/>
    <w:rsid w:val="00936733"/>
    <w:rsid w:val="00936AE9"/>
    <w:rsid w:val="00936C50"/>
    <w:rsid w:val="00937441"/>
    <w:rsid w:val="009376AE"/>
    <w:rsid w:val="009376B5"/>
    <w:rsid w:val="00937728"/>
    <w:rsid w:val="00937864"/>
    <w:rsid w:val="00937B53"/>
    <w:rsid w:val="00937BCB"/>
    <w:rsid w:val="00937C25"/>
    <w:rsid w:val="00937E59"/>
    <w:rsid w:val="0094043B"/>
    <w:rsid w:val="00940546"/>
    <w:rsid w:val="0094063A"/>
    <w:rsid w:val="00940A14"/>
    <w:rsid w:val="00940FED"/>
    <w:rsid w:val="0094155D"/>
    <w:rsid w:val="009415B1"/>
    <w:rsid w:val="00941690"/>
    <w:rsid w:val="009419FA"/>
    <w:rsid w:val="009424A0"/>
    <w:rsid w:val="0094289B"/>
    <w:rsid w:val="009428E7"/>
    <w:rsid w:val="00942936"/>
    <w:rsid w:val="00942BBA"/>
    <w:rsid w:val="00942C20"/>
    <w:rsid w:val="00942C43"/>
    <w:rsid w:val="00942DF0"/>
    <w:rsid w:val="00942FBC"/>
    <w:rsid w:val="009434A2"/>
    <w:rsid w:val="009434AC"/>
    <w:rsid w:val="009434BC"/>
    <w:rsid w:val="00943D94"/>
    <w:rsid w:val="00944210"/>
    <w:rsid w:val="0094450B"/>
    <w:rsid w:val="009446ED"/>
    <w:rsid w:val="00944A75"/>
    <w:rsid w:val="00944DB7"/>
    <w:rsid w:val="00944E86"/>
    <w:rsid w:val="00945218"/>
    <w:rsid w:val="0094527B"/>
    <w:rsid w:val="00945430"/>
    <w:rsid w:val="00945492"/>
    <w:rsid w:val="0094557A"/>
    <w:rsid w:val="009455B1"/>
    <w:rsid w:val="009455CD"/>
    <w:rsid w:val="00945640"/>
    <w:rsid w:val="009459C7"/>
    <w:rsid w:val="00945EC1"/>
    <w:rsid w:val="00945FD3"/>
    <w:rsid w:val="009460BC"/>
    <w:rsid w:val="009460C7"/>
    <w:rsid w:val="009461E9"/>
    <w:rsid w:val="00946793"/>
    <w:rsid w:val="0094687B"/>
    <w:rsid w:val="0094688A"/>
    <w:rsid w:val="0094705A"/>
    <w:rsid w:val="0094733C"/>
    <w:rsid w:val="009479FD"/>
    <w:rsid w:val="00947FF2"/>
    <w:rsid w:val="00950278"/>
    <w:rsid w:val="00950877"/>
    <w:rsid w:val="009509F5"/>
    <w:rsid w:val="00950A25"/>
    <w:rsid w:val="00950EB5"/>
    <w:rsid w:val="00950FDD"/>
    <w:rsid w:val="0095107D"/>
    <w:rsid w:val="00951080"/>
    <w:rsid w:val="0095150B"/>
    <w:rsid w:val="00951880"/>
    <w:rsid w:val="00951C9A"/>
    <w:rsid w:val="00951EF9"/>
    <w:rsid w:val="009522CB"/>
    <w:rsid w:val="00952497"/>
    <w:rsid w:val="0095278D"/>
    <w:rsid w:val="00952C74"/>
    <w:rsid w:val="00952E14"/>
    <w:rsid w:val="00952E99"/>
    <w:rsid w:val="00952F88"/>
    <w:rsid w:val="00952FB8"/>
    <w:rsid w:val="0095303C"/>
    <w:rsid w:val="0095346B"/>
    <w:rsid w:val="00954300"/>
    <w:rsid w:val="00954464"/>
    <w:rsid w:val="0095481B"/>
    <w:rsid w:val="0095497E"/>
    <w:rsid w:val="00954C6E"/>
    <w:rsid w:val="00954D7B"/>
    <w:rsid w:val="00954D7F"/>
    <w:rsid w:val="00954DF2"/>
    <w:rsid w:val="0095514B"/>
    <w:rsid w:val="00955321"/>
    <w:rsid w:val="00955655"/>
    <w:rsid w:val="009556C6"/>
    <w:rsid w:val="00955788"/>
    <w:rsid w:val="009557A4"/>
    <w:rsid w:val="009557B8"/>
    <w:rsid w:val="009558AF"/>
    <w:rsid w:val="00955E1B"/>
    <w:rsid w:val="00955E73"/>
    <w:rsid w:val="00956173"/>
    <w:rsid w:val="009562FC"/>
    <w:rsid w:val="0095631F"/>
    <w:rsid w:val="00956455"/>
    <w:rsid w:val="00956525"/>
    <w:rsid w:val="0095652F"/>
    <w:rsid w:val="00956560"/>
    <w:rsid w:val="009566CA"/>
    <w:rsid w:val="0095671D"/>
    <w:rsid w:val="00956AFA"/>
    <w:rsid w:val="009571F0"/>
    <w:rsid w:val="009572FE"/>
    <w:rsid w:val="0095743C"/>
    <w:rsid w:val="00957694"/>
    <w:rsid w:val="00957B04"/>
    <w:rsid w:val="00957D63"/>
    <w:rsid w:val="00957F2C"/>
    <w:rsid w:val="009600CB"/>
    <w:rsid w:val="009600D4"/>
    <w:rsid w:val="00960633"/>
    <w:rsid w:val="00960708"/>
    <w:rsid w:val="009612D1"/>
    <w:rsid w:val="00961543"/>
    <w:rsid w:val="00961620"/>
    <w:rsid w:val="0096163C"/>
    <w:rsid w:val="00961EF4"/>
    <w:rsid w:val="00962133"/>
    <w:rsid w:val="009622E4"/>
    <w:rsid w:val="00962632"/>
    <w:rsid w:val="009626A4"/>
    <w:rsid w:val="0096298C"/>
    <w:rsid w:val="00962A0E"/>
    <w:rsid w:val="00962B4A"/>
    <w:rsid w:val="00962FCC"/>
    <w:rsid w:val="009633A8"/>
    <w:rsid w:val="0096392D"/>
    <w:rsid w:val="00963CC1"/>
    <w:rsid w:val="00963E04"/>
    <w:rsid w:val="009642BE"/>
    <w:rsid w:val="009646B8"/>
    <w:rsid w:val="00964AD2"/>
    <w:rsid w:val="009651E6"/>
    <w:rsid w:val="009653A0"/>
    <w:rsid w:val="009656CA"/>
    <w:rsid w:val="00965F2E"/>
    <w:rsid w:val="00965F7F"/>
    <w:rsid w:val="00965FA0"/>
    <w:rsid w:val="0096616F"/>
    <w:rsid w:val="009661DE"/>
    <w:rsid w:val="00966F03"/>
    <w:rsid w:val="00966F27"/>
    <w:rsid w:val="00966FAE"/>
    <w:rsid w:val="0096747B"/>
    <w:rsid w:val="00967625"/>
    <w:rsid w:val="00967A87"/>
    <w:rsid w:val="00967DCF"/>
    <w:rsid w:val="00967E93"/>
    <w:rsid w:val="00967FBB"/>
    <w:rsid w:val="0097032E"/>
    <w:rsid w:val="0097033B"/>
    <w:rsid w:val="00970A2E"/>
    <w:rsid w:val="009711A8"/>
    <w:rsid w:val="009711D6"/>
    <w:rsid w:val="00971325"/>
    <w:rsid w:val="00971436"/>
    <w:rsid w:val="009716C9"/>
    <w:rsid w:val="00971A4F"/>
    <w:rsid w:val="00971F0A"/>
    <w:rsid w:val="00972470"/>
    <w:rsid w:val="00972539"/>
    <w:rsid w:val="00972591"/>
    <w:rsid w:val="0097271A"/>
    <w:rsid w:val="00972887"/>
    <w:rsid w:val="00972C26"/>
    <w:rsid w:val="00972E39"/>
    <w:rsid w:val="00972E57"/>
    <w:rsid w:val="00973713"/>
    <w:rsid w:val="009738CE"/>
    <w:rsid w:val="00973A5D"/>
    <w:rsid w:val="00973AC1"/>
    <w:rsid w:val="00973AF2"/>
    <w:rsid w:val="0097411E"/>
    <w:rsid w:val="0097429B"/>
    <w:rsid w:val="0097482E"/>
    <w:rsid w:val="009748E7"/>
    <w:rsid w:val="009749A4"/>
    <w:rsid w:val="00974E9C"/>
    <w:rsid w:val="00974F56"/>
    <w:rsid w:val="00975192"/>
    <w:rsid w:val="009755F8"/>
    <w:rsid w:val="009757EA"/>
    <w:rsid w:val="0097583E"/>
    <w:rsid w:val="009759F6"/>
    <w:rsid w:val="00975DD6"/>
    <w:rsid w:val="00976610"/>
    <w:rsid w:val="00976740"/>
    <w:rsid w:val="00976799"/>
    <w:rsid w:val="009768BB"/>
    <w:rsid w:val="00976C96"/>
    <w:rsid w:val="00976E9D"/>
    <w:rsid w:val="00976F57"/>
    <w:rsid w:val="00977264"/>
    <w:rsid w:val="009773F6"/>
    <w:rsid w:val="009774B0"/>
    <w:rsid w:val="009774CD"/>
    <w:rsid w:val="00977552"/>
    <w:rsid w:val="00977566"/>
    <w:rsid w:val="00977FBF"/>
    <w:rsid w:val="00980345"/>
    <w:rsid w:val="009804C6"/>
    <w:rsid w:val="00980901"/>
    <w:rsid w:val="00980C82"/>
    <w:rsid w:val="00980D73"/>
    <w:rsid w:val="00980DF2"/>
    <w:rsid w:val="00981165"/>
    <w:rsid w:val="00981355"/>
    <w:rsid w:val="0098146A"/>
    <w:rsid w:val="00981572"/>
    <w:rsid w:val="009816FE"/>
    <w:rsid w:val="00981972"/>
    <w:rsid w:val="00981D2E"/>
    <w:rsid w:val="00981D8C"/>
    <w:rsid w:val="00981DD1"/>
    <w:rsid w:val="009820C7"/>
    <w:rsid w:val="009821A6"/>
    <w:rsid w:val="0098235B"/>
    <w:rsid w:val="00982557"/>
    <w:rsid w:val="009828CE"/>
    <w:rsid w:val="009828E3"/>
    <w:rsid w:val="00982A66"/>
    <w:rsid w:val="00982EBA"/>
    <w:rsid w:val="00982F30"/>
    <w:rsid w:val="00982F85"/>
    <w:rsid w:val="009831F6"/>
    <w:rsid w:val="0098354F"/>
    <w:rsid w:val="0098355A"/>
    <w:rsid w:val="0098359A"/>
    <w:rsid w:val="009835D5"/>
    <w:rsid w:val="009835FC"/>
    <w:rsid w:val="0098366A"/>
    <w:rsid w:val="00983DFC"/>
    <w:rsid w:val="00983E20"/>
    <w:rsid w:val="00984340"/>
    <w:rsid w:val="0098434D"/>
    <w:rsid w:val="00984444"/>
    <w:rsid w:val="00984724"/>
    <w:rsid w:val="00984868"/>
    <w:rsid w:val="00984896"/>
    <w:rsid w:val="00984B0D"/>
    <w:rsid w:val="00985068"/>
    <w:rsid w:val="0098528F"/>
    <w:rsid w:val="009852E1"/>
    <w:rsid w:val="009856A2"/>
    <w:rsid w:val="0098576B"/>
    <w:rsid w:val="0098584D"/>
    <w:rsid w:val="00986223"/>
    <w:rsid w:val="00986364"/>
    <w:rsid w:val="009864BA"/>
    <w:rsid w:val="0098680F"/>
    <w:rsid w:val="009869E7"/>
    <w:rsid w:val="00986D18"/>
    <w:rsid w:val="00987002"/>
    <w:rsid w:val="00987071"/>
    <w:rsid w:val="009905A7"/>
    <w:rsid w:val="0099061F"/>
    <w:rsid w:val="009907DE"/>
    <w:rsid w:val="0099081D"/>
    <w:rsid w:val="00990838"/>
    <w:rsid w:val="00990D66"/>
    <w:rsid w:val="00990DC9"/>
    <w:rsid w:val="00990EF2"/>
    <w:rsid w:val="00990F87"/>
    <w:rsid w:val="00991076"/>
    <w:rsid w:val="0099140E"/>
    <w:rsid w:val="0099158E"/>
    <w:rsid w:val="009916E5"/>
    <w:rsid w:val="00991750"/>
    <w:rsid w:val="009917E5"/>
    <w:rsid w:val="0099190F"/>
    <w:rsid w:val="00991AD3"/>
    <w:rsid w:val="00991C01"/>
    <w:rsid w:val="00991D0D"/>
    <w:rsid w:val="00991E28"/>
    <w:rsid w:val="00991ED3"/>
    <w:rsid w:val="00992214"/>
    <w:rsid w:val="009923C6"/>
    <w:rsid w:val="009924D9"/>
    <w:rsid w:val="00992935"/>
    <w:rsid w:val="00992D21"/>
    <w:rsid w:val="00992D43"/>
    <w:rsid w:val="00992E51"/>
    <w:rsid w:val="00992ECD"/>
    <w:rsid w:val="00992F29"/>
    <w:rsid w:val="00993039"/>
    <w:rsid w:val="00993296"/>
    <w:rsid w:val="009934A3"/>
    <w:rsid w:val="00993C75"/>
    <w:rsid w:val="00993CC0"/>
    <w:rsid w:val="00993EC8"/>
    <w:rsid w:val="0099404D"/>
    <w:rsid w:val="009942C4"/>
    <w:rsid w:val="0099489B"/>
    <w:rsid w:val="00994C71"/>
    <w:rsid w:val="00994D8E"/>
    <w:rsid w:val="00995459"/>
    <w:rsid w:val="009957F3"/>
    <w:rsid w:val="00995CC6"/>
    <w:rsid w:val="00995DDA"/>
    <w:rsid w:val="00996560"/>
    <w:rsid w:val="0099664E"/>
    <w:rsid w:val="00996B82"/>
    <w:rsid w:val="00996DB1"/>
    <w:rsid w:val="00996DB7"/>
    <w:rsid w:val="00997423"/>
    <w:rsid w:val="0099755F"/>
    <w:rsid w:val="00997673"/>
    <w:rsid w:val="00997B12"/>
    <w:rsid w:val="00997D57"/>
    <w:rsid w:val="009A0173"/>
    <w:rsid w:val="009A04EC"/>
    <w:rsid w:val="009A08FA"/>
    <w:rsid w:val="009A0A3E"/>
    <w:rsid w:val="009A0A62"/>
    <w:rsid w:val="009A0E51"/>
    <w:rsid w:val="009A0ED0"/>
    <w:rsid w:val="009A1272"/>
    <w:rsid w:val="009A152E"/>
    <w:rsid w:val="009A163C"/>
    <w:rsid w:val="009A1705"/>
    <w:rsid w:val="009A1A8A"/>
    <w:rsid w:val="009A1B7D"/>
    <w:rsid w:val="009A1FCF"/>
    <w:rsid w:val="009A237D"/>
    <w:rsid w:val="009A2446"/>
    <w:rsid w:val="009A24B1"/>
    <w:rsid w:val="009A25AD"/>
    <w:rsid w:val="009A268C"/>
    <w:rsid w:val="009A295E"/>
    <w:rsid w:val="009A2B79"/>
    <w:rsid w:val="009A3140"/>
    <w:rsid w:val="009A32B3"/>
    <w:rsid w:val="009A32FB"/>
    <w:rsid w:val="009A37F8"/>
    <w:rsid w:val="009A38E7"/>
    <w:rsid w:val="009A3AA9"/>
    <w:rsid w:val="009A3C56"/>
    <w:rsid w:val="009A4564"/>
    <w:rsid w:val="009A4594"/>
    <w:rsid w:val="009A467C"/>
    <w:rsid w:val="009A46E8"/>
    <w:rsid w:val="009A473B"/>
    <w:rsid w:val="009A48AA"/>
    <w:rsid w:val="009A48E5"/>
    <w:rsid w:val="009A4933"/>
    <w:rsid w:val="009A4AFE"/>
    <w:rsid w:val="009A4B09"/>
    <w:rsid w:val="009A4C0F"/>
    <w:rsid w:val="009A4FC1"/>
    <w:rsid w:val="009A54EF"/>
    <w:rsid w:val="009A5672"/>
    <w:rsid w:val="009A5714"/>
    <w:rsid w:val="009A5912"/>
    <w:rsid w:val="009A5A94"/>
    <w:rsid w:val="009A5D65"/>
    <w:rsid w:val="009A5E93"/>
    <w:rsid w:val="009A654E"/>
    <w:rsid w:val="009A6618"/>
    <w:rsid w:val="009A66E8"/>
    <w:rsid w:val="009A6791"/>
    <w:rsid w:val="009A679A"/>
    <w:rsid w:val="009A7662"/>
    <w:rsid w:val="009A7720"/>
    <w:rsid w:val="009A7F44"/>
    <w:rsid w:val="009B09D6"/>
    <w:rsid w:val="009B0A2B"/>
    <w:rsid w:val="009B0F45"/>
    <w:rsid w:val="009B0FB7"/>
    <w:rsid w:val="009B1070"/>
    <w:rsid w:val="009B1182"/>
    <w:rsid w:val="009B121C"/>
    <w:rsid w:val="009B1348"/>
    <w:rsid w:val="009B1463"/>
    <w:rsid w:val="009B1B70"/>
    <w:rsid w:val="009B1DAB"/>
    <w:rsid w:val="009B1EDB"/>
    <w:rsid w:val="009B20A7"/>
    <w:rsid w:val="009B214F"/>
    <w:rsid w:val="009B22CF"/>
    <w:rsid w:val="009B25BA"/>
    <w:rsid w:val="009B2647"/>
    <w:rsid w:val="009B27D8"/>
    <w:rsid w:val="009B2861"/>
    <w:rsid w:val="009B2A72"/>
    <w:rsid w:val="009B2B04"/>
    <w:rsid w:val="009B2BF8"/>
    <w:rsid w:val="009B2C5F"/>
    <w:rsid w:val="009B2C86"/>
    <w:rsid w:val="009B3003"/>
    <w:rsid w:val="009B3093"/>
    <w:rsid w:val="009B30D0"/>
    <w:rsid w:val="009B31F0"/>
    <w:rsid w:val="009B32EF"/>
    <w:rsid w:val="009B37F2"/>
    <w:rsid w:val="009B3BC8"/>
    <w:rsid w:val="009B3DB8"/>
    <w:rsid w:val="009B401F"/>
    <w:rsid w:val="009B447B"/>
    <w:rsid w:val="009B4630"/>
    <w:rsid w:val="009B4B94"/>
    <w:rsid w:val="009B4D3D"/>
    <w:rsid w:val="009B4D7D"/>
    <w:rsid w:val="009B4EF4"/>
    <w:rsid w:val="009B50A6"/>
    <w:rsid w:val="009B54CF"/>
    <w:rsid w:val="009B5971"/>
    <w:rsid w:val="009B5AA8"/>
    <w:rsid w:val="009B5ADD"/>
    <w:rsid w:val="009B5B63"/>
    <w:rsid w:val="009B5B88"/>
    <w:rsid w:val="009B5D4D"/>
    <w:rsid w:val="009B5D6E"/>
    <w:rsid w:val="009B5EDC"/>
    <w:rsid w:val="009B62FE"/>
    <w:rsid w:val="009B6890"/>
    <w:rsid w:val="009B6D0A"/>
    <w:rsid w:val="009B6DA2"/>
    <w:rsid w:val="009B6DA7"/>
    <w:rsid w:val="009B717B"/>
    <w:rsid w:val="009B733E"/>
    <w:rsid w:val="009B738C"/>
    <w:rsid w:val="009B7B12"/>
    <w:rsid w:val="009C037E"/>
    <w:rsid w:val="009C0562"/>
    <w:rsid w:val="009C09F5"/>
    <w:rsid w:val="009C0E21"/>
    <w:rsid w:val="009C0FF1"/>
    <w:rsid w:val="009C143F"/>
    <w:rsid w:val="009C16F6"/>
    <w:rsid w:val="009C19E5"/>
    <w:rsid w:val="009C1A33"/>
    <w:rsid w:val="009C1AE8"/>
    <w:rsid w:val="009C21EA"/>
    <w:rsid w:val="009C246C"/>
    <w:rsid w:val="009C2A68"/>
    <w:rsid w:val="009C2DC3"/>
    <w:rsid w:val="009C2E4B"/>
    <w:rsid w:val="009C314E"/>
    <w:rsid w:val="009C31FB"/>
    <w:rsid w:val="009C34A7"/>
    <w:rsid w:val="009C3515"/>
    <w:rsid w:val="009C3871"/>
    <w:rsid w:val="009C3F67"/>
    <w:rsid w:val="009C4463"/>
    <w:rsid w:val="009C4531"/>
    <w:rsid w:val="009C4702"/>
    <w:rsid w:val="009C4BF2"/>
    <w:rsid w:val="009C4EDD"/>
    <w:rsid w:val="009C4F8B"/>
    <w:rsid w:val="009C51D5"/>
    <w:rsid w:val="009C524C"/>
    <w:rsid w:val="009C55BF"/>
    <w:rsid w:val="009C55F3"/>
    <w:rsid w:val="009C5781"/>
    <w:rsid w:val="009C5BA9"/>
    <w:rsid w:val="009C5C15"/>
    <w:rsid w:val="009C5D97"/>
    <w:rsid w:val="009C6017"/>
    <w:rsid w:val="009C631F"/>
    <w:rsid w:val="009C6576"/>
    <w:rsid w:val="009C65E5"/>
    <w:rsid w:val="009C6C61"/>
    <w:rsid w:val="009C6C6B"/>
    <w:rsid w:val="009C6F71"/>
    <w:rsid w:val="009C7002"/>
    <w:rsid w:val="009C70CF"/>
    <w:rsid w:val="009C71C4"/>
    <w:rsid w:val="009C75B4"/>
    <w:rsid w:val="009D0037"/>
    <w:rsid w:val="009D020E"/>
    <w:rsid w:val="009D05DA"/>
    <w:rsid w:val="009D0804"/>
    <w:rsid w:val="009D08FA"/>
    <w:rsid w:val="009D0C25"/>
    <w:rsid w:val="009D0CC9"/>
    <w:rsid w:val="009D0E1C"/>
    <w:rsid w:val="009D104B"/>
    <w:rsid w:val="009D12C1"/>
    <w:rsid w:val="009D1A3B"/>
    <w:rsid w:val="009D1EDB"/>
    <w:rsid w:val="009D1F5C"/>
    <w:rsid w:val="009D20DA"/>
    <w:rsid w:val="009D230E"/>
    <w:rsid w:val="009D23D9"/>
    <w:rsid w:val="009D24DF"/>
    <w:rsid w:val="009D25D7"/>
    <w:rsid w:val="009D261E"/>
    <w:rsid w:val="009D26DB"/>
    <w:rsid w:val="009D27DC"/>
    <w:rsid w:val="009D27FA"/>
    <w:rsid w:val="009D2812"/>
    <w:rsid w:val="009D2C23"/>
    <w:rsid w:val="009D2C3B"/>
    <w:rsid w:val="009D2E9A"/>
    <w:rsid w:val="009D2FF0"/>
    <w:rsid w:val="009D30BB"/>
    <w:rsid w:val="009D318E"/>
    <w:rsid w:val="009D32F8"/>
    <w:rsid w:val="009D3CF7"/>
    <w:rsid w:val="009D410A"/>
    <w:rsid w:val="009D4372"/>
    <w:rsid w:val="009D4925"/>
    <w:rsid w:val="009D4C6C"/>
    <w:rsid w:val="009D4D0C"/>
    <w:rsid w:val="009D4D21"/>
    <w:rsid w:val="009D4D88"/>
    <w:rsid w:val="009D52DA"/>
    <w:rsid w:val="009D52F1"/>
    <w:rsid w:val="009D5668"/>
    <w:rsid w:val="009D599F"/>
    <w:rsid w:val="009D59DD"/>
    <w:rsid w:val="009D5A1C"/>
    <w:rsid w:val="009D5EB3"/>
    <w:rsid w:val="009D6040"/>
    <w:rsid w:val="009D64E4"/>
    <w:rsid w:val="009D66FD"/>
    <w:rsid w:val="009D6725"/>
    <w:rsid w:val="009D68C9"/>
    <w:rsid w:val="009D6DF2"/>
    <w:rsid w:val="009D6EF7"/>
    <w:rsid w:val="009D7368"/>
    <w:rsid w:val="009D7547"/>
    <w:rsid w:val="009D7A29"/>
    <w:rsid w:val="009D7A7D"/>
    <w:rsid w:val="009D7AB1"/>
    <w:rsid w:val="009D7F4A"/>
    <w:rsid w:val="009E012B"/>
    <w:rsid w:val="009E036B"/>
    <w:rsid w:val="009E0700"/>
    <w:rsid w:val="009E0D5D"/>
    <w:rsid w:val="009E0D8F"/>
    <w:rsid w:val="009E0DCB"/>
    <w:rsid w:val="009E0E17"/>
    <w:rsid w:val="009E1268"/>
    <w:rsid w:val="009E1332"/>
    <w:rsid w:val="009E13F7"/>
    <w:rsid w:val="009E1460"/>
    <w:rsid w:val="009E1463"/>
    <w:rsid w:val="009E1466"/>
    <w:rsid w:val="009E1A2D"/>
    <w:rsid w:val="009E1A95"/>
    <w:rsid w:val="009E1AB6"/>
    <w:rsid w:val="009E1C86"/>
    <w:rsid w:val="009E1FF8"/>
    <w:rsid w:val="009E20EA"/>
    <w:rsid w:val="009E21CC"/>
    <w:rsid w:val="009E2255"/>
    <w:rsid w:val="009E2833"/>
    <w:rsid w:val="009E2A44"/>
    <w:rsid w:val="009E2AC9"/>
    <w:rsid w:val="009E2B72"/>
    <w:rsid w:val="009E2BE2"/>
    <w:rsid w:val="009E30DC"/>
    <w:rsid w:val="009E31E9"/>
    <w:rsid w:val="009E3423"/>
    <w:rsid w:val="009E3574"/>
    <w:rsid w:val="009E3BC4"/>
    <w:rsid w:val="009E3DBD"/>
    <w:rsid w:val="009E3E53"/>
    <w:rsid w:val="009E3F0B"/>
    <w:rsid w:val="009E4022"/>
    <w:rsid w:val="009E41A7"/>
    <w:rsid w:val="009E41D7"/>
    <w:rsid w:val="009E44A6"/>
    <w:rsid w:val="009E46F6"/>
    <w:rsid w:val="009E4883"/>
    <w:rsid w:val="009E48AA"/>
    <w:rsid w:val="009E4B14"/>
    <w:rsid w:val="009E4E25"/>
    <w:rsid w:val="009E5260"/>
    <w:rsid w:val="009E52F1"/>
    <w:rsid w:val="009E54AC"/>
    <w:rsid w:val="009E56EA"/>
    <w:rsid w:val="009E5EC3"/>
    <w:rsid w:val="009E60D5"/>
    <w:rsid w:val="009E660D"/>
    <w:rsid w:val="009E69F1"/>
    <w:rsid w:val="009E713F"/>
    <w:rsid w:val="009E754B"/>
    <w:rsid w:val="009E798A"/>
    <w:rsid w:val="009E7BDA"/>
    <w:rsid w:val="009E7C97"/>
    <w:rsid w:val="009E7FBF"/>
    <w:rsid w:val="009F0019"/>
    <w:rsid w:val="009F0123"/>
    <w:rsid w:val="009F02C4"/>
    <w:rsid w:val="009F0650"/>
    <w:rsid w:val="009F087C"/>
    <w:rsid w:val="009F08C2"/>
    <w:rsid w:val="009F0ACF"/>
    <w:rsid w:val="009F0AFF"/>
    <w:rsid w:val="009F0C93"/>
    <w:rsid w:val="009F0F1C"/>
    <w:rsid w:val="009F11EF"/>
    <w:rsid w:val="009F1396"/>
    <w:rsid w:val="009F1934"/>
    <w:rsid w:val="009F1B80"/>
    <w:rsid w:val="009F220D"/>
    <w:rsid w:val="009F29DD"/>
    <w:rsid w:val="009F2B45"/>
    <w:rsid w:val="009F2FCB"/>
    <w:rsid w:val="009F32A4"/>
    <w:rsid w:val="009F3423"/>
    <w:rsid w:val="009F3598"/>
    <w:rsid w:val="009F36D1"/>
    <w:rsid w:val="009F37DB"/>
    <w:rsid w:val="009F3E3B"/>
    <w:rsid w:val="009F3F79"/>
    <w:rsid w:val="009F4023"/>
    <w:rsid w:val="009F4071"/>
    <w:rsid w:val="009F4176"/>
    <w:rsid w:val="009F4B98"/>
    <w:rsid w:val="009F4CFE"/>
    <w:rsid w:val="009F55A5"/>
    <w:rsid w:val="009F5D01"/>
    <w:rsid w:val="009F5E25"/>
    <w:rsid w:val="009F635B"/>
    <w:rsid w:val="009F6CA1"/>
    <w:rsid w:val="009F6FB0"/>
    <w:rsid w:val="009F704A"/>
    <w:rsid w:val="009F70A3"/>
    <w:rsid w:val="009F71DC"/>
    <w:rsid w:val="009F73A6"/>
    <w:rsid w:val="009F7500"/>
    <w:rsid w:val="009F7827"/>
    <w:rsid w:val="009F7EC2"/>
    <w:rsid w:val="009F7F4B"/>
    <w:rsid w:val="00A003B9"/>
    <w:rsid w:val="00A003F6"/>
    <w:rsid w:val="00A0054C"/>
    <w:rsid w:val="00A006CE"/>
    <w:rsid w:val="00A0087E"/>
    <w:rsid w:val="00A00D38"/>
    <w:rsid w:val="00A011AC"/>
    <w:rsid w:val="00A0130E"/>
    <w:rsid w:val="00A027AE"/>
    <w:rsid w:val="00A02A4F"/>
    <w:rsid w:val="00A02B50"/>
    <w:rsid w:val="00A02B83"/>
    <w:rsid w:val="00A02E93"/>
    <w:rsid w:val="00A03093"/>
    <w:rsid w:val="00A030DF"/>
    <w:rsid w:val="00A03224"/>
    <w:rsid w:val="00A0333F"/>
    <w:rsid w:val="00A03483"/>
    <w:rsid w:val="00A034E3"/>
    <w:rsid w:val="00A03500"/>
    <w:rsid w:val="00A03744"/>
    <w:rsid w:val="00A03A42"/>
    <w:rsid w:val="00A03B95"/>
    <w:rsid w:val="00A03C0E"/>
    <w:rsid w:val="00A03D21"/>
    <w:rsid w:val="00A03F3C"/>
    <w:rsid w:val="00A04163"/>
    <w:rsid w:val="00A042A6"/>
    <w:rsid w:val="00A0435C"/>
    <w:rsid w:val="00A0481D"/>
    <w:rsid w:val="00A04A58"/>
    <w:rsid w:val="00A04EE2"/>
    <w:rsid w:val="00A04EE7"/>
    <w:rsid w:val="00A05114"/>
    <w:rsid w:val="00A05138"/>
    <w:rsid w:val="00A0549D"/>
    <w:rsid w:val="00A0550C"/>
    <w:rsid w:val="00A05579"/>
    <w:rsid w:val="00A0558B"/>
    <w:rsid w:val="00A058E8"/>
    <w:rsid w:val="00A05A64"/>
    <w:rsid w:val="00A05DD7"/>
    <w:rsid w:val="00A05DE3"/>
    <w:rsid w:val="00A064AF"/>
    <w:rsid w:val="00A06A33"/>
    <w:rsid w:val="00A06A9C"/>
    <w:rsid w:val="00A06B27"/>
    <w:rsid w:val="00A06D3F"/>
    <w:rsid w:val="00A06F02"/>
    <w:rsid w:val="00A070E5"/>
    <w:rsid w:val="00A0716E"/>
    <w:rsid w:val="00A0726E"/>
    <w:rsid w:val="00A07464"/>
    <w:rsid w:val="00A074D7"/>
    <w:rsid w:val="00A0758B"/>
    <w:rsid w:val="00A075B7"/>
    <w:rsid w:val="00A07636"/>
    <w:rsid w:val="00A0792A"/>
    <w:rsid w:val="00A07C12"/>
    <w:rsid w:val="00A1035E"/>
    <w:rsid w:val="00A103D0"/>
    <w:rsid w:val="00A10CAC"/>
    <w:rsid w:val="00A10FD0"/>
    <w:rsid w:val="00A110CE"/>
    <w:rsid w:val="00A114FB"/>
    <w:rsid w:val="00A116D9"/>
    <w:rsid w:val="00A1177A"/>
    <w:rsid w:val="00A11CE6"/>
    <w:rsid w:val="00A12018"/>
    <w:rsid w:val="00A122B3"/>
    <w:rsid w:val="00A12417"/>
    <w:rsid w:val="00A12428"/>
    <w:rsid w:val="00A124AA"/>
    <w:rsid w:val="00A125DF"/>
    <w:rsid w:val="00A12700"/>
    <w:rsid w:val="00A1297E"/>
    <w:rsid w:val="00A12C7C"/>
    <w:rsid w:val="00A13245"/>
    <w:rsid w:val="00A13590"/>
    <w:rsid w:val="00A13725"/>
    <w:rsid w:val="00A13A96"/>
    <w:rsid w:val="00A13B92"/>
    <w:rsid w:val="00A142C5"/>
    <w:rsid w:val="00A14695"/>
    <w:rsid w:val="00A148FA"/>
    <w:rsid w:val="00A14C29"/>
    <w:rsid w:val="00A15215"/>
    <w:rsid w:val="00A15305"/>
    <w:rsid w:val="00A153C7"/>
    <w:rsid w:val="00A15547"/>
    <w:rsid w:val="00A15A55"/>
    <w:rsid w:val="00A15BCF"/>
    <w:rsid w:val="00A15F17"/>
    <w:rsid w:val="00A161BC"/>
    <w:rsid w:val="00A16228"/>
    <w:rsid w:val="00A1665C"/>
    <w:rsid w:val="00A16853"/>
    <w:rsid w:val="00A16AC0"/>
    <w:rsid w:val="00A16B81"/>
    <w:rsid w:val="00A16CCF"/>
    <w:rsid w:val="00A16D5F"/>
    <w:rsid w:val="00A17309"/>
    <w:rsid w:val="00A1734D"/>
    <w:rsid w:val="00A1768A"/>
    <w:rsid w:val="00A178B7"/>
    <w:rsid w:val="00A17997"/>
    <w:rsid w:val="00A20402"/>
    <w:rsid w:val="00A204D9"/>
    <w:rsid w:val="00A20773"/>
    <w:rsid w:val="00A20F3F"/>
    <w:rsid w:val="00A20FA3"/>
    <w:rsid w:val="00A20FF0"/>
    <w:rsid w:val="00A20FF3"/>
    <w:rsid w:val="00A211A1"/>
    <w:rsid w:val="00A212D0"/>
    <w:rsid w:val="00A21616"/>
    <w:rsid w:val="00A216E4"/>
    <w:rsid w:val="00A21C86"/>
    <w:rsid w:val="00A2213D"/>
    <w:rsid w:val="00A22430"/>
    <w:rsid w:val="00A227C2"/>
    <w:rsid w:val="00A22A20"/>
    <w:rsid w:val="00A22BA8"/>
    <w:rsid w:val="00A22DB7"/>
    <w:rsid w:val="00A22E99"/>
    <w:rsid w:val="00A231A4"/>
    <w:rsid w:val="00A23824"/>
    <w:rsid w:val="00A23DAE"/>
    <w:rsid w:val="00A24581"/>
    <w:rsid w:val="00A24B2A"/>
    <w:rsid w:val="00A24B2C"/>
    <w:rsid w:val="00A24BCB"/>
    <w:rsid w:val="00A24C1B"/>
    <w:rsid w:val="00A2542E"/>
    <w:rsid w:val="00A25507"/>
    <w:rsid w:val="00A255FB"/>
    <w:rsid w:val="00A25A41"/>
    <w:rsid w:val="00A25CCC"/>
    <w:rsid w:val="00A26029"/>
    <w:rsid w:val="00A26479"/>
    <w:rsid w:val="00A2660E"/>
    <w:rsid w:val="00A26709"/>
    <w:rsid w:val="00A26ACF"/>
    <w:rsid w:val="00A26D66"/>
    <w:rsid w:val="00A26E93"/>
    <w:rsid w:val="00A26EA3"/>
    <w:rsid w:val="00A26F5E"/>
    <w:rsid w:val="00A27040"/>
    <w:rsid w:val="00A270EB"/>
    <w:rsid w:val="00A27210"/>
    <w:rsid w:val="00A279CA"/>
    <w:rsid w:val="00A27BC5"/>
    <w:rsid w:val="00A27C3D"/>
    <w:rsid w:val="00A27CA9"/>
    <w:rsid w:val="00A3005C"/>
    <w:rsid w:val="00A30837"/>
    <w:rsid w:val="00A31252"/>
    <w:rsid w:val="00A31378"/>
    <w:rsid w:val="00A31764"/>
    <w:rsid w:val="00A31EC8"/>
    <w:rsid w:val="00A32A39"/>
    <w:rsid w:val="00A32A51"/>
    <w:rsid w:val="00A333DE"/>
    <w:rsid w:val="00A334D5"/>
    <w:rsid w:val="00A33743"/>
    <w:rsid w:val="00A33AC0"/>
    <w:rsid w:val="00A33D60"/>
    <w:rsid w:val="00A34024"/>
    <w:rsid w:val="00A34063"/>
    <w:rsid w:val="00A34250"/>
    <w:rsid w:val="00A34A12"/>
    <w:rsid w:val="00A34A3E"/>
    <w:rsid w:val="00A34B6E"/>
    <w:rsid w:val="00A3509B"/>
    <w:rsid w:val="00A3567E"/>
    <w:rsid w:val="00A35A8D"/>
    <w:rsid w:val="00A35AD2"/>
    <w:rsid w:val="00A35CF9"/>
    <w:rsid w:val="00A36649"/>
    <w:rsid w:val="00A36669"/>
    <w:rsid w:val="00A36AA5"/>
    <w:rsid w:val="00A36AD2"/>
    <w:rsid w:val="00A36C50"/>
    <w:rsid w:val="00A36C6D"/>
    <w:rsid w:val="00A36DC2"/>
    <w:rsid w:val="00A37093"/>
    <w:rsid w:val="00A370D0"/>
    <w:rsid w:val="00A370F3"/>
    <w:rsid w:val="00A37223"/>
    <w:rsid w:val="00A37335"/>
    <w:rsid w:val="00A37647"/>
    <w:rsid w:val="00A377A4"/>
    <w:rsid w:val="00A377A6"/>
    <w:rsid w:val="00A378F9"/>
    <w:rsid w:val="00A37963"/>
    <w:rsid w:val="00A37B34"/>
    <w:rsid w:val="00A40124"/>
    <w:rsid w:val="00A40890"/>
    <w:rsid w:val="00A40A0B"/>
    <w:rsid w:val="00A40A10"/>
    <w:rsid w:val="00A40B92"/>
    <w:rsid w:val="00A40E35"/>
    <w:rsid w:val="00A40EAD"/>
    <w:rsid w:val="00A40EFA"/>
    <w:rsid w:val="00A40F4C"/>
    <w:rsid w:val="00A41424"/>
    <w:rsid w:val="00A41591"/>
    <w:rsid w:val="00A4171D"/>
    <w:rsid w:val="00A41D7C"/>
    <w:rsid w:val="00A41E02"/>
    <w:rsid w:val="00A41E13"/>
    <w:rsid w:val="00A422C0"/>
    <w:rsid w:val="00A42493"/>
    <w:rsid w:val="00A425A2"/>
    <w:rsid w:val="00A427E8"/>
    <w:rsid w:val="00A42F45"/>
    <w:rsid w:val="00A4383A"/>
    <w:rsid w:val="00A43872"/>
    <w:rsid w:val="00A438F4"/>
    <w:rsid w:val="00A4390A"/>
    <w:rsid w:val="00A43A90"/>
    <w:rsid w:val="00A43BFD"/>
    <w:rsid w:val="00A43D0A"/>
    <w:rsid w:val="00A43E43"/>
    <w:rsid w:val="00A43F42"/>
    <w:rsid w:val="00A442C8"/>
    <w:rsid w:val="00A4435E"/>
    <w:rsid w:val="00A44474"/>
    <w:rsid w:val="00A449B8"/>
    <w:rsid w:val="00A44B4A"/>
    <w:rsid w:val="00A44E1C"/>
    <w:rsid w:val="00A44ED9"/>
    <w:rsid w:val="00A44F9F"/>
    <w:rsid w:val="00A4548F"/>
    <w:rsid w:val="00A4554C"/>
    <w:rsid w:val="00A456D1"/>
    <w:rsid w:val="00A458E7"/>
    <w:rsid w:val="00A45F6C"/>
    <w:rsid w:val="00A46272"/>
    <w:rsid w:val="00A46578"/>
    <w:rsid w:val="00A46EBD"/>
    <w:rsid w:val="00A470F4"/>
    <w:rsid w:val="00A471A3"/>
    <w:rsid w:val="00A4753D"/>
    <w:rsid w:val="00A475E0"/>
    <w:rsid w:val="00A47911"/>
    <w:rsid w:val="00A47CD2"/>
    <w:rsid w:val="00A47FB0"/>
    <w:rsid w:val="00A504F6"/>
    <w:rsid w:val="00A506EE"/>
    <w:rsid w:val="00A5076A"/>
    <w:rsid w:val="00A507CD"/>
    <w:rsid w:val="00A50866"/>
    <w:rsid w:val="00A50BE6"/>
    <w:rsid w:val="00A50DA9"/>
    <w:rsid w:val="00A50EDB"/>
    <w:rsid w:val="00A50F5A"/>
    <w:rsid w:val="00A51118"/>
    <w:rsid w:val="00A51442"/>
    <w:rsid w:val="00A5190D"/>
    <w:rsid w:val="00A524A8"/>
    <w:rsid w:val="00A528DD"/>
    <w:rsid w:val="00A5295F"/>
    <w:rsid w:val="00A52AE0"/>
    <w:rsid w:val="00A52FBF"/>
    <w:rsid w:val="00A5349A"/>
    <w:rsid w:val="00A53521"/>
    <w:rsid w:val="00A535E9"/>
    <w:rsid w:val="00A53642"/>
    <w:rsid w:val="00A536CE"/>
    <w:rsid w:val="00A53746"/>
    <w:rsid w:val="00A53774"/>
    <w:rsid w:val="00A53B9D"/>
    <w:rsid w:val="00A53DA2"/>
    <w:rsid w:val="00A53EE8"/>
    <w:rsid w:val="00A53FA0"/>
    <w:rsid w:val="00A54362"/>
    <w:rsid w:val="00A5445F"/>
    <w:rsid w:val="00A54484"/>
    <w:rsid w:val="00A54AD7"/>
    <w:rsid w:val="00A54BA1"/>
    <w:rsid w:val="00A54D70"/>
    <w:rsid w:val="00A54E60"/>
    <w:rsid w:val="00A54F9B"/>
    <w:rsid w:val="00A55301"/>
    <w:rsid w:val="00A5555E"/>
    <w:rsid w:val="00A55B8C"/>
    <w:rsid w:val="00A55E4E"/>
    <w:rsid w:val="00A56756"/>
    <w:rsid w:val="00A56804"/>
    <w:rsid w:val="00A56A3B"/>
    <w:rsid w:val="00A56D66"/>
    <w:rsid w:val="00A57390"/>
    <w:rsid w:val="00A574C8"/>
    <w:rsid w:val="00A57B9C"/>
    <w:rsid w:val="00A60012"/>
    <w:rsid w:val="00A60066"/>
    <w:rsid w:val="00A60128"/>
    <w:rsid w:val="00A6031D"/>
    <w:rsid w:val="00A6060D"/>
    <w:rsid w:val="00A60A07"/>
    <w:rsid w:val="00A60B39"/>
    <w:rsid w:val="00A60BE1"/>
    <w:rsid w:val="00A60D2C"/>
    <w:rsid w:val="00A60E23"/>
    <w:rsid w:val="00A60E93"/>
    <w:rsid w:val="00A60ECA"/>
    <w:rsid w:val="00A61D73"/>
    <w:rsid w:val="00A61E0A"/>
    <w:rsid w:val="00A62055"/>
    <w:rsid w:val="00A6242D"/>
    <w:rsid w:val="00A624FC"/>
    <w:rsid w:val="00A6259C"/>
    <w:rsid w:val="00A62823"/>
    <w:rsid w:val="00A62999"/>
    <w:rsid w:val="00A62A59"/>
    <w:rsid w:val="00A62BB9"/>
    <w:rsid w:val="00A62E15"/>
    <w:rsid w:val="00A63068"/>
    <w:rsid w:val="00A63353"/>
    <w:rsid w:val="00A63505"/>
    <w:rsid w:val="00A63790"/>
    <w:rsid w:val="00A637B9"/>
    <w:rsid w:val="00A63837"/>
    <w:rsid w:val="00A638A3"/>
    <w:rsid w:val="00A63AD9"/>
    <w:rsid w:val="00A640B9"/>
    <w:rsid w:val="00A6427B"/>
    <w:rsid w:val="00A6432B"/>
    <w:rsid w:val="00A644BA"/>
    <w:rsid w:val="00A6457B"/>
    <w:rsid w:val="00A64A27"/>
    <w:rsid w:val="00A64CB7"/>
    <w:rsid w:val="00A6502F"/>
    <w:rsid w:val="00A65141"/>
    <w:rsid w:val="00A652FE"/>
    <w:rsid w:val="00A6593F"/>
    <w:rsid w:val="00A65EC8"/>
    <w:rsid w:val="00A65EF1"/>
    <w:rsid w:val="00A6601A"/>
    <w:rsid w:val="00A66082"/>
    <w:rsid w:val="00A66586"/>
    <w:rsid w:val="00A66BD2"/>
    <w:rsid w:val="00A66C82"/>
    <w:rsid w:val="00A670F9"/>
    <w:rsid w:val="00A67123"/>
    <w:rsid w:val="00A676FD"/>
    <w:rsid w:val="00A677DE"/>
    <w:rsid w:val="00A67911"/>
    <w:rsid w:val="00A679D7"/>
    <w:rsid w:val="00A67A6C"/>
    <w:rsid w:val="00A70099"/>
    <w:rsid w:val="00A70380"/>
    <w:rsid w:val="00A7058F"/>
    <w:rsid w:val="00A705DB"/>
    <w:rsid w:val="00A709F7"/>
    <w:rsid w:val="00A70CB4"/>
    <w:rsid w:val="00A70F80"/>
    <w:rsid w:val="00A71028"/>
    <w:rsid w:val="00A7126C"/>
    <w:rsid w:val="00A712CD"/>
    <w:rsid w:val="00A712D4"/>
    <w:rsid w:val="00A715BF"/>
    <w:rsid w:val="00A71685"/>
    <w:rsid w:val="00A716DF"/>
    <w:rsid w:val="00A71A4B"/>
    <w:rsid w:val="00A71B6D"/>
    <w:rsid w:val="00A72470"/>
    <w:rsid w:val="00A7250A"/>
    <w:rsid w:val="00A72BD8"/>
    <w:rsid w:val="00A72CC2"/>
    <w:rsid w:val="00A72CD8"/>
    <w:rsid w:val="00A72CDE"/>
    <w:rsid w:val="00A72ED0"/>
    <w:rsid w:val="00A732CE"/>
    <w:rsid w:val="00A733D1"/>
    <w:rsid w:val="00A736B2"/>
    <w:rsid w:val="00A73F00"/>
    <w:rsid w:val="00A73F53"/>
    <w:rsid w:val="00A74184"/>
    <w:rsid w:val="00A74273"/>
    <w:rsid w:val="00A742FA"/>
    <w:rsid w:val="00A7430C"/>
    <w:rsid w:val="00A74329"/>
    <w:rsid w:val="00A744F7"/>
    <w:rsid w:val="00A746EE"/>
    <w:rsid w:val="00A74ADB"/>
    <w:rsid w:val="00A74C73"/>
    <w:rsid w:val="00A74E12"/>
    <w:rsid w:val="00A7506C"/>
    <w:rsid w:val="00A75338"/>
    <w:rsid w:val="00A75350"/>
    <w:rsid w:val="00A75377"/>
    <w:rsid w:val="00A75653"/>
    <w:rsid w:val="00A756BC"/>
    <w:rsid w:val="00A75A8E"/>
    <w:rsid w:val="00A75AC0"/>
    <w:rsid w:val="00A75B60"/>
    <w:rsid w:val="00A76024"/>
    <w:rsid w:val="00A76576"/>
    <w:rsid w:val="00A77176"/>
    <w:rsid w:val="00A77387"/>
    <w:rsid w:val="00A773C7"/>
    <w:rsid w:val="00A7757E"/>
    <w:rsid w:val="00A77ADA"/>
    <w:rsid w:val="00A77AE9"/>
    <w:rsid w:val="00A77CF2"/>
    <w:rsid w:val="00A77D55"/>
    <w:rsid w:val="00A80556"/>
    <w:rsid w:val="00A80941"/>
    <w:rsid w:val="00A80AA9"/>
    <w:rsid w:val="00A80D6F"/>
    <w:rsid w:val="00A8107C"/>
    <w:rsid w:val="00A81106"/>
    <w:rsid w:val="00A8185B"/>
    <w:rsid w:val="00A81BAA"/>
    <w:rsid w:val="00A81BCF"/>
    <w:rsid w:val="00A81F44"/>
    <w:rsid w:val="00A81F6E"/>
    <w:rsid w:val="00A82220"/>
    <w:rsid w:val="00A82356"/>
    <w:rsid w:val="00A82419"/>
    <w:rsid w:val="00A82516"/>
    <w:rsid w:val="00A8259C"/>
    <w:rsid w:val="00A8267E"/>
    <w:rsid w:val="00A82D40"/>
    <w:rsid w:val="00A82E29"/>
    <w:rsid w:val="00A82E4B"/>
    <w:rsid w:val="00A831CA"/>
    <w:rsid w:val="00A8339E"/>
    <w:rsid w:val="00A83480"/>
    <w:rsid w:val="00A834D8"/>
    <w:rsid w:val="00A8357B"/>
    <w:rsid w:val="00A842E5"/>
    <w:rsid w:val="00A843F4"/>
    <w:rsid w:val="00A84494"/>
    <w:rsid w:val="00A845B5"/>
    <w:rsid w:val="00A8462A"/>
    <w:rsid w:val="00A84C15"/>
    <w:rsid w:val="00A84CE7"/>
    <w:rsid w:val="00A84CF1"/>
    <w:rsid w:val="00A85033"/>
    <w:rsid w:val="00A85243"/>
    <w:rsid w:val="00A85507"/>
    <w:rsid w:val="00A85DDB"/>
    <w:rsid w:val="00A85FBB"/>
    <w:rsid w:val="00A86138"/>
    <w:rsid w:val="00A86800"/>
    <w:rsid w:val="00A86996"/>
    <w:rsid w:val="00A86DE9"/>
    <w:rsid w:val="00A86E87"/>
    <w:rsid w:val="00A87526"/>
    <w:rsid w:val="00A87621"/>
    <w:rsid w:val="00A878C0"/>
    <w:rsid w:val="00A87CBC"/>
    <w:rsid w:val="00A900CF"/>
    <w:rsid w:val="00A90180"/>
    <w:rsid w:val="00A90409"/>
    <w:rsid w:val="00A90748"/>
    <w:rsid w:val="00A9079C"/>
    <w:rsid w:val="00A90D9C"/>
    <w:rsid w:val="00A91055"/>
    <w:rsid w:val="00A911D4"/>
    <w:rsid w:val="00A91402"/>
    <w:rsid w:val="00A915E7"/>
    <w:rsid w:val="00A916F3"/>
    <w:rsid w:val="00A91729"/>
    <w:rsid w:val="00A918B7"/>
    <w:rsid w:val="00A9198B"/>
    <w:rsid w:val="00A91B5F"/>
    <w:rsid w:val="00A91C05"/>
    <w:rsid w:val="00A91D73"/>
    <w:rsid w:val="00A920B1"/>
    <w:rsid w:val="00A929BF"/>
    <w:rsid w:val="00A92B43"/>
    <w:rsid w:val="00A92FA9"/>
    <w:rsid w:val="00A93169"/>
    <w:rsid w:val="00A93263"/>
    <w:rsid w:val="00A936E1"/>
    <w:rsid w:val="00A93798"/>
    <w:rsid w:val="00A938CA"/>
    <w:rsid w:val="00A93BD8"/>
    <w:rsid w:val="00A93D3D"/>
    <w:rsid w:val="00A93E42"/>
    <w:rsid w:val="00A9423A"/>
    <w:rsid w:val="00A94341"/>
    <w:rsid w:val="00A943FF"/>
    <w:rsid w:val="00A94768"/>
    <w:rsid w:val="00A94E17"/>
    <w:rsid w:val="00A9530B"/>
    <w:rsid w:val="00A954BB"/>
    <w:rsid w:val="00A95805"/>
    <w:rsid w:val="00A95B21"/>
    <w:rsid w:val="00A95E43"/>
    <w:rsid w:val="00A95E5D"/>
    <w:rsid w:val="00A95EE2"/>
    <w:rsid w:val="00A96150"/>
    <w:rsid w:val="00A964FF"/>
    <w:rsid w:val="00A968A9"/>
    <w:rsid w:val="00A969D9"/>
    <w:rsid w:val="00A96B3E"/>
    <w:rsid w:val="00A96C7F"/>
    <w:rsid w:val="00A96EF4"/>
    <w:rsid w:val="00A970BA"/>
    <w:rsid w:val="00A97116"/>
    <w:rsid w:val="00A9748A"/>
    <w:rsid w:val="00A979E8"/>
    <w:rsid w:val="00A97A72"/>
    <w:rsid w:val="00AA0247"/>
    <w:rsid w:val="00AA0713"/>
    <w:rsid w:val="00AA0958"/>
    <w:rsid w:val="00AA0BE3"/>
    <w:rsid w:val="00AA0CBF"/>
    <w:rsid w:val="00AA0E0E"/>
    <w:rsid w:val="00AA149D"/>
    <w:rsid w:val="00AA14AB"/>
    <w:rsid w:val="00AA16B5"/>
    <w:rsid w:val="00AA182C"/>
    <w:rsid w:val="00AA1D0B"/>
    <w:rsid w:val="00AA1E71"/>
    <w:rsid w:val="00AA23BE"/>
    <w:rsid w:val="00AA2510"/>
    <w:rsid w:val="00AA2562"/>
    <w:rsid w:val="00AA28E1"/>
    <w:rsid w:val="00AA295C"/>
    <w:rsid w:val="00AA2B59"/>
    <w:rsid w:val="00AA2E42"/>
    <w:rsid w:val="00AA2E74"/>
    <w:rsid w:val="00AA3018"/>
    <w:rsid w:val="00AA3115"/>
    <w:rsid w:val="00AA3200"/>
    <w:rsid w:val="00AA355A"/>
    <w:rsid w:val="00AA3821"/>
    <w:rsid w:val="00AA3D3B"/>
    <w:rsid w:val="00AA3D50"/>
    <w:rsid w:val="00AA41EE"/>
    <w:rsid w:val="00AA44AD"/>
    <w:rsid w:val="00AA4661"/>
    <w:rsid w:val="00AA4BA6"/>
    <w:rsid w:val="00AA5175"/>
    <w:rsid w:val="00AA5347"/>
    <w:rsid w:val="00AA5350"/>
    <w:rsid w:val="00AA53F2"/>
    <w:rsid w:val="00AA5501"/>
    <w:rsid w:val="00AA59CB"/>
    <w:rsid w:val="00AA5B1B"/>
    <w:rsid w:val="00AA5C68"/>
    <w:rsid w:val="00AA6697"/>
    <w:rsid w:val="00AA680C"/>
    <w:rsid w:val="00AA6F4C"/>
    <w:rsid w:val="00AA724E"/>
    <w:rsid w:val="00AA7897"/>
    <w:rsid w:val="00AA7ED8"/>
    <w:rsid w:val="00AB0332"/>
    <w:rsid w:val="00AB0355"/>
    <w:rsid w:val="00AB04E9"/>
    <w:rsid w:val="00AB0678"/>
    <w:rsid w:val="00AB07E8"/>
    <w:rsid w:val="00AB0A44"/>
    <w:rsid w:val="00AB0B26"/>
    <w:rsid w:val="00AB0E45"/>
    <w:rsid w:val="00AB0E9F"/>
    <w:rsid w:val="00AB1215"/>
    <w:rsid w:val="00AB1311"/>
    <w:rsid w:val="00AB1351"/>
    <w:rsid w:val="00AB1AE4"/>
    <w:rsid w:val="00AB1CA9"/>
    <w:rsid w:val="00AB1CBB"/>
    <w:rsid w:val="00AB238E"/>
    <w:rsid w:val="00AB268F"/>
    <w:rsid w:val="00AB26BE"/>
    <w:rsid w:val="00AB28B2"/>
    <w:rsid w:val="00AB2D62"/>
    <w:rsid w:val="00AB2FD5"/>
    <w:rsid w:val="00AB317A"/>
    <w:rsid w:val="00AB31C3"/>
    <w:rsid w:val="00AB3485"/>
    <w:rsid w:val="00AB3549"/>
    <w:rsid w:val="00AB39BB"/>
    <w:rsid w:val="00AB3DDE"/>
    <w:rsid w:val="00AB40CC"/>
    <w:rsid w:val="00AB4788"/>
    <w:rsid w:val="00AB4FA7"/>
    <w:rsid w:val="00AB5110"/>
    <w:rsid w:val="00AB52F8"/>
    <w:rsid w:val="00AB54A8"/>
    <w:rsid w:val="00AB57D7"/>
    <w:rsid w:val="00AB5921"/>
    <w:rsid w:val="00AB5B39"/>
    <w:rsid w:val="00AB5F22"/>
    <w:rsid w:val="00AB613F"/>
    <w:rsid w:val="00AB61B6"/>
    <w:rsid w:val="00AB61F1"/>
    <w:rsid w:val="00AB632F"/>
    <w:rsid w:val="00AB63E2"/>
    <w:rsid w:val="00AB641C"/>
    <w:rsid w:val="00AB668B"/>
    <w:rsid w:val="00AB6851"/>
    <w:rsid w:val="00AB6924"/>
    <w:rsid w:val="00AB6B12"/>
    <w:rsid w:val="00AB6B44"/>
    <w:rsid w:val="00AB703B"/>
    <w:rsid w:val="00AB76E3"/>
    <w:rsid w:val="00AB7944"/>
    <w:rsid w:val="00AB7BEC"/>
    <w:rsid w:val="00AB7ECE"/>
    <w:rsid w:val="00AB7F49"/>
    <w:rsid w:val="00AB7FDD"/>
    <w:rsid w:val="00AC012A"/>
    <w:rsid w:val="00AC0356"/>
    <w:rsid w:val="00AC0B26"/>
    <w:rsid w:val="00AC0CCA"/>
    <w:rsid w:val="00AC0DEC"/>
    <w:rsid w:val="00AC11AF"/>
    <w:rsid w:val="00AC16BE"/>
    <w:rsid w:val="00AC19B1"/>
    <w:rsid w:val="00AC1AFF"/>
    <w:rsid w:val="00AC1DA9"/>
    <w:rsid w:val="00AC247B"/>
    <w:rsid w:val="00AC2875"/>
    <w:rsid w:val="00AC2C10"/>
    <w:rsid w:val="00AC32EC"/>
    <w:rsid w:val="00AC3430"/>
    <w:rsid w:val="00AC39CF"/>
    <w:rsid w:val="00AC3BAC"/>
    <w:rsid w:val="00AC3CCF"/>
    <w:rsid w:val="00AC3D05"/>
    <w:rsid w:val="00AC3E07"/>
    <w:rsid w:val="00AC3E4E"/>
    <w:rsid w:val="00AC4020"/>
    <w:rsid w:val="00AC4073"/>
    <w:rsid w:val="00AC42CF"/>
    <w:rsid w:val="00AC4414"/>
    <w:rsid w:val="00AC45D2"/>
    <w:rsid w:val="00AC46FD"/>
    <w:rsid w:val="00AC486E"/>
    <w:rsid w:val="00AC4917"/>
    <w:rsid w:val="00AC4A77"/>
    <w:rsid w:val="00AC4BC7"/>
    <w:rsid w:val="00AC4EA1"/>
    <w:rsid w:val="00AC4F5A"/>
    <w:rsid w:val="00AC551B"/>
    <w:rsid w:val="00AC5529"/>
    <w:rsid w:val="00AC571F"/>
    <w:rsid w:val="00AC5796"/>
    <w:rsid w:val="00AC5F7E"/>
    <w:rsid w:val="00AC6371"/>
    <w:rsid w:val="00AC6AFD"/>
    <w:rsid w:val="00AC6CC5"/>
    <w:rsid w:val="00AC6D68"/>
    <w:rsid w:val="00AC6F12"/>
    <w:rsid w:val="00AC6FF5"/>
    <w:rsid w:val="00AC7089"/>
    <w:rsid w:val="00AC713F"/>
    <w:rsid w:val="00AC73DE"/>
    <w:rsid w:val="00AC7491"/>
    <w:rsid w:val="00AC7B23"/>
    <w:rsid w:val="00AC7BC5"/>
    <w:rsid w:val="00AC7CB9"/>
    <w:rsid w:val="00AC7CD3"/>
    <w:rsid w:val="00AC7ED9"/>
    <w:rsid w:val="00AD0151"/>
    <w:rsid w:val="00AD018E"/>
    <w:rsid w:val="00AD0259"/>
    <w:rsid w:val="00AD0285"/>
    <w:rsid w:val="00AD02EC"/>
    <w:rsid w:val="00AD03FD"/>
    <w:rsid w:val="00AD0AF2"/>
    <w:rsid w:val="00AD0B6E"/>
    <w:rsid w:val="00AD0D66"/>
    <w:rsid w:val="00AD0EF0"/>
    <w:rsid w:val="00AD0F17"/>
    <w:rsid w:val="00AD173A"/>
    <w:rsid w:val="00AD1AA5"/>
    <w:rsid w:val="00AD1C8C"/>
    <w:rsid w:val="00AD245E"/>
    <w:rsid w:val="00AD260D"/>
    <w:rsid w:val="00AD2F35"/>
    <w:rsid w:val="00AD2FAF"/>
    <w:rsid w:val="00AD3100"/>
    <w:rsid w:val="00AD380D"/>
    <w:rsid w:val="00AD3CA7"/>
    <w:rsid w:val="00AD3D67"/>
    <w:rsid w:val="00AD41EE"/>
    <w:rsid w:val="00AD43B3"/>
    <w:rsid w:val="00AD4550"/>
    <w:rsid w:val="00AD4627"/>
    <w:rsid w:val="00AD4782"/>
    <w:rsid w:val="00AD4823"/>
    <w:rsid w:val="00AD4898"/>
    <w:rsid w:val="00AD48FC"/>
    <w:rsid w:val="00AD4B60"/>
    <w:rsid w:val="00AD4DCA"/>
    <w:rsid w:val="00AD4F46"/>
    <w:rsid w:val="00AD50A9"/>
    <w:rsid w:val="00AD51CA"/>
    <w:rsid w:val="00AD5473"/>
    <w:rsid w:val="00AD54A8"/>
    <w:rsid w:val="00AD5749"/>
    <w:rsid w:val="00AD5BC0"/>
    <w:rsid w:val="00AD607C"/>
    <w:rsid w:val="00AD60F7"/>
    <w:rsid w:val="00AD63E9"/>
    <w:rsid w:val="00AD67B3"/>
    <w:rsid w:val="00AD69AF"/>
    <w:rsid w:val="00AD6A51"/>
    <w:rsid w:val="00AD756C"/>
    <w:rsid w:val="00AD7585"/>
    <w:rsid w:val="00AD75FB"/>
    <w:rsid w:val="00AD776E"/>
    <w:rsid w:val="00AD7CA7"/>
    <w:rsid w:val="00AD7F45"/>
    <w:rsid w:val="00AE00DC"/>
    <w:rsid w:val="00AE01EC"/>
    <w:rsid w:val="00AE02B4"/>
    <w:rsid w:val="00AE0568"/>
    <w:rsid w:val="00AE0B2B"/>
    <w:rsid w:val="00AE0C08"/>
    <w:rsid w:val="00AE0C43"/>
    <w:rsid w:val="00AE0CAB"/>
    <w:rsid w:val="00AE0CFB"/>
    <w:rsid w:val="00AE11CD"/>
    <w:rsid w:val="00AE11F7"/>
    <w:rsid w:val="00AE122B"/>
    <w:rsid w:val="00AE134E"/>
    <w:rsid w:val="00AE1376"/>
    <w:rsid w:val="00AE16E5"/>
    <w:rsid w:val="00AE193D"/>
    <w:rsid w:val="00AE1AAB"/>
    <w:rsid w:val="00AE1B66"/>
    <w:rsid w:val="00AE1C60"/>
    <w:rsid w:val="00AE1EC7"/>
    <w:rsid w:val="00AE2448"/>
    <w:rsid w:val="00AE2888"/>
    <w:rsid w:val="00AE3204"/>
    <w:rsid w:val="00AE3269"/>
    <w:rsid w:val="00AE326D"/>
    <w:rsid w:val="00AE348B"/>
    <w:rsid w:val="00AE3554"/>
    <w:rsid w:val="00AE36AE"/>
    <w:rsid w:val="00AE3B58"/>
    <w:rsid w:val="00AE41EB"/>
    <w:rsid w:val="00AE43C0"/>
    <w:rsid w:val="00AE451D"/>
    <w:rsid w:val="00AE45A5"/>
    <w:rsid w:val="00AE4744"/>
    <w:rsid w:val="00AE4C02"/>
    <w:rsid w:val="00AE4DEF"/>
    <w:rsid w:val="00AE55B0"/>
    <w:rsid w:val="00AE56BF"/>
    <w:rsid w:val="00AE5B1F"/>
    <w:rsid w:val="00AE611E"/>
    <w:rsid w:val="00AE6199"/>
    <w:rsid w:val="00AE61A3"/>
    <w:rsid w:val="00AE65F1"/>
    <w:rsid w:val="00AE6640"/>
    <w:rsid w:val="00AE675D"/>
    <w:rsid w:val="00AE691D"/>
    <w:rsid w:val="00AE695E"/>
    <w:rsid w:val="00AE698E"/>
    <w:rsid w:val="00AE6B3C"/>
    <w:rsid w:val="00AE6FD3"/>
    <w:rsid w:val="00AE734D"/>
    <w:rsid w:val="00AE7747"/>
    <w:rsid w:val="00AE7C35"/>
    <w:rsid w:val="00AEC0EB"/>
    <w:rsid w:val="00AF044A"/>
    <w:rsid w:val="00AF0644"/>
    <w:rsid w:val="00AF0767"/>
    <w:rsid w:val="00AF0858"/>
    <w:rsid w:val="00AF0A0E"/>
    <w:rsid w:val="00AF0C3D"/>
    <w:rsid w:val="00AF0CA0"/>
    <w:rsid w:val="00AF0E40"/>
    <w:rsid w:val="00AF117C"/>
    <w:rsid w:val="00AF12EA"/>
    <w:rsid w:val="00AF13D9"/>
    <w:rsid w:val="00AF13EC"/>
    <w:rsid w:val="00AF16A6"/>
    <w:rsid w:val="00AF16DE"/>
    <w:rsid w:val="00AF1810"/>
    <w:rsid w:val="00AF18DC"/>
    <w:rsid w:val="00AF198D"/>
    <w:rsid w:val="00AF1D5E"/>
    <w:rsid w:val="00AF1E03"/>
    <w:rsid w:val="00AF2023"/>
    <w:rsid w:val="00AF2152"/>
    <w:rsid w:val="00AF215F"/>
    <w:rsid w:val="00AF22C1"/>
    <w:rsid w:val="00AF2333"/>
    <w:rsid w:val="00AF2776"/>
    <w:rsid w:val="00AF28B4"/>
    <w:rsid w:val="00AF307F"/>
    <w:rsid w:val="00AF30C8"/>
    <w:rsid w:val="00AF35A1"/>
    <w:rsid w:val="00AF37DC"/>
    <w:rsid w:val="00AF387A"/>
    <w:rsid w:val="00AF3AC1"/>
    <w:rsid w:val="00AF3E3E"/>
    <w:rsid w:val="00AF4177"/>
    <w:rsid w:val="00AF44E5"/>
    <w:rsid w:val="00AF4642"/>
    <w:rsid w:val="00AF4950"/>
    <w:rsid w:val="00AF5414"/>
    <w:rsid w:val="00AF5517"/>
    <w:rsid w:val="00AF61B0"/>
    <w:rsid w:val="00AF62B4"/>
    <w:rsid w:val="00AF6AFA"/>
    <w:rsid w:val="00AF6D20"/>
    <w:rsid w:val="00AF7047"/>
    <w:rsid w:val="00AF7192"/>
    <w:rsid w:val="00AF72AF"/>
    <w:rsid w:val="00AF7505"/>
    <w:rsid w:val="00AF797B"/>
    <w:rsid w:val="00AF7A65"/>
    <w:rsid w:val="00AF7B38"/>
    <w:rsid w:val="00B00529"/>
    <w:rsid w:val="00B0052B"/>
    <w:rsid w:val="00B006AD"/>
    <w:rsid w:val="00B009BB"/>
    <w:rsid w:val="00B00D68"/>
    <w:rsid w:val="00B00D7C"/>
    <w:rsid w:val="00B00DBC"/>
    <w:rsid w:val="00B0100D"/>
    <w:rsid w:val="00B0127E"/>
    <w:rsid w:val="00B0137A"/>
    <w:rsid w:val="00B016C5"/>
    <w:rsid w:val="00B01793"/>
    <w:rsid w:val="00B01F05"/>
    <w:rsid w:val="00B02105"/>
    <w:rsid w:val="00B02110"/>
    <w:rsid w:val="00B0217D"/>
    <w:rsid w:val="00B025BE"/>
    <w:rsid w:val="00B02679"/>
    <w:rsid w:val="00B0296E"/>
    <w:rsid w:val="00B0312B"/>
    <w:rsid w:val="00B031F1"/>
    <w:rsid w:val="00B038D5"/>
    <w:rsid w:val="00B039D0"/>
    <w:rsid w:val="00B03A66"/>
    <w:rsid w:val="00B03B03"/>
    <w:rsid w:val="00B03F08"/>
    <w:rsid w:val="00B0427A"/>
    <w:rsid w:val="00B0458E"/>
    <w:rsid w:val="00B048C3"/>
    <w:rsid w:val="00B04F14"/>
    <w:rsid w:val="00B05004"/>
    <w:rsid w:val="00B05074"/>
    <w:rsid w:val="00B0526B"/>
    <w:rsid w:val="00B05408"/>
    <w:rsid w:val="00B0563A"/>
    <w:rsid w:val="00B0570D"/>
    <w:rsid w:val="00B05872"/>
    <w:rsid w:val="00B05B58"/>
    <w:rsid w:val="00B05B8C"/>
    <w:rsid w:val="00B05E98"/>
    <w:rsid w:val="00B05FFD"/>
    <w:rsid w:val="00B06164"/>
    <w:rsid w:val="00B065FD"/>
    <w:rsid w:val="00B066CB"/>
    <w:rsid w:val="00B06ACA"/>
    <w:rsid w:val="00B070BB"/>
    <w:rsid w:val="00B071B8"/>
    <w:rsid w:val="00B073FB"/>
    <w:rsid w:val="00B0761A"/>
    <w:rsid w:val="00B07D40"/>
    <w:rsid w:val="00B07EC5"/>
    <w:rsid w:val="00B07F64"/>
    <w:rsid w:val="00B1013A"/>
    <w:rsid w:val="00B10672"/>
    <w:rsid w:val="00B10F31"/>
    <w:rsid w:val="00B10F41"/>
    <w:rsid w:val="00B114AB"/>
    <w:rsid w:val="00B1187D"/>
    <w:rsid w:val="00B118A6"/>
    <w:rsid w:val="00B11B46"/>
    <w:rsid w:val="00B12223"/>
    <w:rsid w:val="00B12323"/>
    <w:rsid w:val="00B12627"/>
    <w:rsid w:val="00B127CB"/>
    <w:rsid w:val="00B129CC"/>
    <w:rsid w:val="00B12E32"/>
    <w:rsid w:val="00B1337D"/>
    <w:rsid w:val="00B13A2A"/>
    <w:rsid w:val="00B13BDA"/>
    <w:rsid w:val="00B13CF3"/>
    <w:rsid w:val="00B13DBA"/>
    <w:rsid w:val="00B13DCA"/>
    <w:rsid w:val="00B13E74"/>
    <w:rsid w:val="00B13EAF"/>
    <w:rsid w:val="00B13F2E"/>
    <w:rsid w:val="00B14558"/>
    <w:rsid w:val="00B1469D"/>
    <w:rsid w:val="00B149CA"/>
    <w:rsid w:val="00B14CAF"/>
    <w:rsid w:val="00B14D72"/>
    <w:rsid w:val="00B14E45"/>
    <w:rsid w:val="00B14FA4"/>
    <w:rsid w:val="00B15186"/>
    <w:rsid w:val="00B15CAF"/>
    <w:rsid w:val="00B15DF2"/>
    <w:rsid w:val="00B162E3"/>
    <w:rsid w:val="00B163B3"/>
    <w:rsid w:val="00B167CC"/>
    <w:rsid w:val="00B16A6E"/>
    <w:rsid w:val="00B16B85"/>
    <w:rsid w:val="00B16E5E"/>
    <w:rsid w:val="00B171DC"/>
    <w:rsid w:val="00B172F3"/>
    <w:rsid w:val="00B1758F"/>
    <w:rsid w:val="00B1779A"/>
    <w:rsid w:val="00B177A5"/>
    <w:rsid w:val="00B17EB7"/>
    <w:rsid w:val="00B202E2"/>
    <w:rsid w:val="00B2089B"/>
    <w:rsid w:val="00B20D96"/>
    <w:rsid w:val="00B20EE2"/>
    <w:rsid w:val="00B212C5"/>
    <w:rsid w:val="00B212E5"/>
    <w:rsid w:val="00B212F9"/>
    <w:rsid w:val="00B21422"/>
    <w:rsid w:val="00B2158E"/>
    <w:rsid w:val="00B21D68"/>
    <w:rsid w:val="00B21DE1"/>
    <w:rsid w:val="00B21E7B"/>
    <w:rsid w:val="00B21F6F"/>
    <w:rsid w:val="00B223B0"/>
    <w:rsid w:val="00B224EB"/>
    <w:rsid w:val="00B2253A"/>
    <w:rsid w:val="00B22898"/>
    <w:rsid w:val="00B22F2E"/>
    <w:rsid w:val="00B233A8"/>
    <w:rsid w:val="00B23544"/>
    <w:rsid w:val="00B23555"/>
    <w:rsid w:val="00B236BC"/>
    <w:rsid w:val="00B23998"/>
    <w:rsid w:val="00B24574"/>
    <w:rsid w:val="00B24A20"/>
    <w:rsid w:val="00B24A5D"/>
    <w:rsid w:val="00B24AE5"/>
    <w:rsid w:val="00B24C59"/>
    <w:rsid w:val="00B24E3D"/>
    <w:rsid w:val="00B24F43"/>
    <w:rsid w:val="00B2502A"/>
    <w:rsid w:val="00B2506B"/>
    <w:rsid w:val="00B25140"/>
    <w:rsid w:val="00B2568C"/>
    <w:rsid w:val="00B26017"/>
    <w:rsid w:val="00B26360"/>
    <w:rsid w:val="00B2639B"/>
    <w:rsid w:val="00B266CD"/>
    <w:rsid w:val="00B267A7"/>
    <w:rsid w:val="00B26928"/>
    <w:rsid w:val="00B26A59"/>
    <w:rsid w:val="00B27189"/>
    <w:rsid w:val="00B27438"/>
    <w:rsid w:val="00B275C8"/>
    <w:rsid w:val="00B2777C"/>
    <w:rsid w:val="00B27AAC"/>
    <w:rsid w:val="00B27E2A"/>
    <w:rsid w:val="00B302DD"/>
    <w:rsid w:val="00B309FC"/>
    <w:rsid w:val="00B314BC"/>
    <w:rsid w:val="00B317C8"/>
    <w:rsid w:val="00B317DE"/>
    <w:rsid w:val="00B31858"/>
    <w:rsid w:val="00B3189B"/>
    <w:rsid w:val="00B3197F"/>
    <w:rsid w:val="00B31A7C"/>
    <w:rsid w:val="00B31C43"/>
    <w:rsid w:val="00B320A7"/>
    <w:rsid w:val="00B32281"/>
    <w:rsid w:val="00B32529"/>
    <w:rsid w:val="00B328D0"/>
    <w:rsid w:val="00B32A24"/>
    <w:rsid w:val="00B32BDE"/>
    <w:rsid w:val="00B32CA4"/>
    <w:rsid w:val="00B32D16"/>
    <w:rsid w:val="00B32F74"/>
    <w:rsid w:val="00B33146"/>
    <w:rsid w:val="00B33649"/>
    <w:rsid w:val="00B339AC"/>
    <w:rsid w:val="00B33D9D"/>
    <w:rsid w:val="00B33FB1"/>
    <w:rsid w:val="00B342B1"/>
    <w:rsid w:val="00B34863"/>
    <w:rsid w:val="00B34A42"/>
    <w:rsid w:val="00B34C63"/>
    <w:rsid w:val="00B35094"/>
    <w:rsid w:val="00B355C1"/>
    <w:rsid w:val="00B35945"/>
    <w:rsid w:val="00B35E97"/>
    <w:rsid w:val="00B35F53"/>
    <w:rsid w:val="00B36E6D"/>
    <w:rsid w:val="00B36F56"/>
    <w:rsid w:val="00B36F93"/>
    <w:rsid w:val="00B37007"/>
    <w:rsid w:val="00B372B7"/>
    <w:rsid w:val="00B372C2"/>
    <w:rsid w:val="00B37375"/>
    <w:rsid w:val="00B373E0"/>
    <w:rsid w:val="00B374C1"/>
    <w:rsid w:val="00B376BD"/>
    <w:rsid w:val="00B37A3A"/>
    <w:rsid w:val="00B37B67"/>
    <w:rsid w:val="00B37F31"/>
    <w:rsid w:val="00B4024E"/>
    <w:rsid w:val="00B40CC0"/>
    <w:rsid w:val="00B40D45"/>
    <w:rsid w:val="00B4108B"/>
    <w:rsid w:val="00B4144E"/>
    <w:rsid w:val="00B415C7"/>
    <w:rsid w:val="00B415E3"/>
    <w:rsid w:val="00B4167A"/>
    <w:rsid w:val="00B4175D"/>
    <w:rsid w:val="00B4186F"/>
    <w:rsid w:val="00B41AF4"/>
    <w:rsid w:val="00B41CEC"/>
    <w:rsid w:val="00B41E6D"/>
    <w:rsid w:val="00B422A6"/>
    <w:rsid w:val="00B42478"/>
    <w:rsid w:val="00B429AA"/>
    <w:rsid w:val="00B42A76"/>
    <w:rsid w:val="00B42DB4"/>
    <w:rsid w:val="00B43079"/>
    <w:rsid w:val="00B431A1"/>
    <w:rsid w:val="00B4324C"/>
    <w:rsid w:val="00B43283"/>
    <w:rsid w:val="00B43444"/>
    <w:rsid w:val="00B43780"/>
    <w:rsid w:val="00B43806"/>
    <w:rsid w:val="00B43983"/>
    <w:rsid w:val="00B43E07"/>
    <w:rsid w:val="00B43F21"/>
    <w:rsid w:val="00B44081"/>
    <w:rsid w:val="00B44229"/>
    <w:rsid w:val="00B4439F"/>
    <w:rsid w:val="00B44B7C"/>
    <w:rsid w:val="00B44E4D"/>
    <w:rsid w:val="00B44F38"/>
    <w:rsid w:val="00B44F85"/>
    <w:rsid w:val="00B456C1"/>
    <w:rsid w:val="00B456D2"/>
    <w:rsid w:val="00B4581C"/>
    <w:rsid w:val="00B45899"/>
    <w:rsid w:val="00B458A1"/>
    <w:rsid w:val="00B458A7"/>
    <w:rsid w:val="00B45C4F"/>
    <w:rsid w:val="00B45D01"/>
    <w:rsid w:val="00B45D42"/>
    <w:rsid w:val="00B45E4F"/>
    <w:rsid w:val="00B4642C"/>
    <w:rsid w:val="00B46B68"/>
    <w:rsid w:val="00B46C2E"/>
    <w:rsid w:val="00B46D15"/>
    <w:rsid w:val="00B47280"/>
    <w:rsid w:val="00B47434"/>
    <w:rsid w:val="00B475FD"/>
    <w:rsid w:val="00B476D9"/>
    <w:rsid w:val="00B47897"/>
    <w:rsid w:val="00B47DB6"/>
    <w:rsid w:val="00B5010E"/>
    <w:rsid w:val="00B50252"/>
    <w:rsid w:val="00B50726"/>
    <w:rsid w:val="00B50738"/>
    <w:rsid w:val="00B5086F"/>
    <w:rsid w:val="00B508F8"/>
    <w:rsid w:val="00B50998"/>
    <w:rsid w:val="00B50A12"/>
    <w:rsid w:val="00B51033"/>
    <w:rsid w:val="00B511DF"/>
    <w:rsid w:val="00B51209"/>
    <w:rsid w:val="00B5123D"/>
    <w:rsid w:val="00B514AE"/>
    <w:rsid w:val="00B51890"/>
    <w:rsid w:val="00B519E0"/>
    <w:rsid w:val="00B51C02"/>
    <w:rsid w:val="00B51C13"/>
    <w:rsid w:val="00B52029"/>
    <w:rsid w:val="00B52175"/>
    <w:rsid w:val="00B5243A"/>
    <w:rsid w:val="00B5245C"/>
    <w:rsid w:val="00B525C1"/>
    <w:rsid w:val="00B527D0"/>
    <w:rsid w:val="00B52825"/>
    <w:rsid w:val="00B52880"/>
    <w:rsid w:val="00B5288E"/>
    <w:rsid w:val="00B52920"/>
    <w:rsid w:val="00B52EA2"/>
    <w:rsid w:val="00B53028"/>
    <w:rsid w:val="00B5306F"/>
    <w:rsid w:val="00B531D6"/>
    <w:rsid w:val="00B53201"/>
    <w:rsid w:val="00B53253"/>
    <w:rsid w:val="00B53262"/>
    <w:rsid w:val="00B534A3"/>
    <w:rsid w:val="00B534A8"/>
    <w:rsid w:val="00B53572"/>
    <w:rsid w:val="00B5371E"/>
    <w:rsid w:val="00B53756"/>
    <w:rsid w:val="00B537E8"/>
    <w:rsid w:val="00B53A0B"/>
    <w:rsid w:val="00B53C17"/>
    <w:rsid w:val="00B53D9D"/>
    <w:rsid w:val="00B53DEB"/>
    <w:rsid w:val="00B53E7A"/>
    <w:rsid w:val="00B54C62"/>
    <w:rsid w:val="00B54C95"/>
    <w:rsid w:val="00B550EC"/>
    <w:rsid w:val="00B55135"/>
    <w:rsid w:val="00B554F4"/>
    <w:rsid w:val="00B554F6"/>
    <w:rsid w:val="00B5583E"/>
    <w:rsid w:val="00B55C07"/>
    <w:rsid w:val="00B562E3"/>
    <w:rsid w:val="00B5639B"/>
    <w:rsid w:val="00B57092"/>
    <w:rsid w:val="00B57191"/>
    <w:rsid w:val="00B575A8"/>
    <w:rsid w:val="00B5772D"/>
    <w:rsid w:val="00B5783B"/>
    <w:rsid w:val="00B578D9"/>
    <w:rsid w:val="00B57967"/>
    <w:rsid w:val="00B57A16"/>
    <w:rsid w:val="00B57BB1"/>
    <w:rsid w:val="00B60505"/>
    <w:rsid w:val="00B60576"/>
    <w:rsid w:val="00B60861"/>
    <w:rsid w:val="00B60BB1"/>
    <w:rsid w:val="00B60C29"/>
    <w:rsid w:val="00B60D86"/>
    <w:rsid w:val="00B61011"/>
    <w:rsid w:val="00B612B8"/>
    <w:rsid w:val="00B61306"/>
    <w:rsid w:val="00B61370"/>
    <w:rsid w:val="00B614F7"/>
    <w:rsid w:val="00B61500"/>
    <w:rsid w:val="00B6159E"/>
    <w:rsid w:val="00B619E5"/>
    <w:rsid w:val="00B61CC8"/>
    <w:rsid w:val="00B61CF6"/>
    <w:rsid w:val="00B61EAB"/>
    <w:rsid w:val="00B61FF3"/>
    <w:rsid w:val="00B623E5"/>
    <w:rsid w:val="00B6256B"/>
    <w:rsid w:val="00B62736"/>
    <w:rsid w:val="00B629E7"/>
    <w:rsid w:val="00B62AD5"/>
    <w:rsid w:val="00B62BE7"/>
    <w:rsid w:val="00B6323B"/>
    <w:rsid w:val="00B632CE"/>
    <w:rsid w:val="00B64020"/>
    <w:rsid w:val="00B640D6"/>
    <w:rsid w:val="00B64E4F"/>
    <w:rsid w:val="00B64FD3"/>
    <w:rsid w:val="00B65085"/>
    <w:rsid w:val="00B653BC"/>
    <w:rsid w:val="00B65413"/>
    <w:rsid w:val="00B654F2"/>
    <w:rsid w:val="00B655AB"/>
    <w:rsid w:val="00B65883"/>
    <w:rsid w:val="00B65A98"/>
    <w:rsid w:val="00B65E7A"/>
    <w:rsid w:val="00B66024"/>
    <w:rsid w:val="00B66125"/>
    <w:rsid w:val="00B661F7"/>
    <w:rsid w:val="00B662DF"/>
    <w:rsid w:val="00B664FC"/>
    <w:rsid w:val="00B66825"/>
    <w:rsid w:val="00B66D19"/>
    <w:rsid w:val="00B67045"/>
    <w:rsid w:val="00B67B43"/>
    <w:rsid w:val="00B7006C"/>
    <w:rsid w:val="00B701C2"/>
    <w:rsid w:val="00B70543"/>
    <w:rsid w:val="00B7094C"/>
    <w:rsid w:val="00B7097D"/>
    <w:rsid w:val="00B70C68"/>
    <w:rsid w:val="00B70E93"/>
    <w:rsid w:val="00B70F81"/>
    <w:rsid w:val="00B714B5"/>
    <w:rsid w:val="00B7172F"/>
    <w:rsid w:val="00B7174F"/>
    <w:rsid w:val="00B71824"/>
    <w:rsid w:val="00B71825"/>
    <w:rsid w:val="00B71C06"/>
    <w:rsid w:val="00B71D54"/>
    <w:rsid w:val="00B7218D"/>
    <w:rsid w:val="00B72439"/>
    <w:rsid w:val="00B7244F"/>
    <w:rsid w:val="00B7248B"/>
    <w:rsid w:val="00B72545"/>
    <w:rsid w:val="00B72914"/>
    <w:rsid w:val="00B72C8C"/>
    <w:rsid w:val="00B72C9C"/>
    <w:rsid w:val="00B72CF2"/>
    <w:rsid w:val="00B72EAB"/>
    <w:rsid w:val="00B73153"/>
    <w:rsid w:val="00B731E9"/>
    <w:rsid w:val="00B7365E"/>
    <w:rsid w:val="00B736D8"/>
    <w:rsid w:val="00B737A1"/>
    <w:rsid w:val="00B738CB"/>
    <w:rsid w:val="00B73BD9"/>
    <w:rsid w:val="00B73EB6"/>
    <w:rsid w:val="00B74256"/>
    <w:rsid w:val="00B743CC"/>
    <w:rsid w:val="00B74530"/>
    <w:rsid w:val="00B74787"/>
    <w:rsid w:val="00B7516C"/>
    <w:rsid w:val="00B7525D"/>
    <w:rsid w:val="00B753F4"/>
    <w:rsid w:val="00B756BC"/>
    <w:rsid w:val="00B758F4"/>
    <w:rsid w:val="00B75AB8"/>
    <w:rsid w:val="00B75BDA"/>
    <w:rsid w:val="00B75D74"/>
    <w:rsid w:val="00B76188"/>
    <w:rsid w:val="00B7649A"/>
    <w:rsid w:val="00B765A0"/>
    <w:rsid w:val="00B7671A"/>
    <w:rsid w:val="00B767CA"/>
    <w:rsid w:val="00B767CE"/>
    <w:rsid w:val="00B76AC9"/>
    <w:rsid w:val="00B76C6F"/>
    <w:rsid w:val="00B76F8D"/>
    <w:rsid w:val="00B770B1"/>
    <w:rsid w:val="00B7715A"/>
    <w:rsid w:val="00B77290"/>
    <w:rsid w:val="00B772AD"/>
    <w:rsid w:val="00B773FA"/>
    <w:rsid w:val="00B77AFA"/>
    <w:rsid w:val="00B77CB2"/>
    <w:rsid w:val="00B77D81"/>
    <w:rsid w:val="00B77F43"/>
    <w:rsid w:val="00B80556"/>
    <w:rsid w:val="00B80567"/>
    <w:rsid w:val="00B805C8"/>
    <w:rsid w:val="00B805D2"/>
    <w:rsid w:val="00B80735"/>
    <w:rsid w:val="00B80ACB"/>
    <w:rsid w:val="00B80D0A"/>
    <w:rsid w:val="00B8145C"/>
    <w:rsid w:val="00B81549"/>
    <w:rsid w:val="00B8175D"/>
    <w:rsid w:val="00B81E2B"/>
    <w:rsid w:val="00B822BA"/>
    <w:rsid w:val="00B82A9B"/>
    <w:rsid w:val="00B82ACD"/>
    <w:rsid w:val="00B82DFE"/>
    <w:rsid w:val="00B82EFB"/>
    <w:rsid w:val="00B82F1E"/>
    <w:rsid w:val="00B82F4E"/>
    <w:rsid w:val="00B830AD"/>
    <w:rsid w:val="00B830F0"/>
    <w:rsid w:val="00B831CD"/>
    <w:rsid w:val="00B8334E"/>
    <w:rsid w:val="00B83409"/>
    <w:rsid w:val="00B836A1"/>
    <w:rsid w:val="00B836B1"/>
    <w:rsid w:val="00B837A6"/>
    <w:rsid w:val="00B839CA"/>
    <w:rsid w:val="00B83C0F"/>
    <w:rsid w:val="00B83C18"/>
    <w:rsid w:val="00B84449"/>
    <w:rsid w:val="00B84537"/>
    <w:rsid w:val="00B84750"/>
    <w:rsid w:val="00B84992"/>
    <w:rsid w:val="00B84B8A"/>
    <w:rsid w:val="00B8505B"/>
    <w:rsid w:val="00B8522D"/>
    <w:rsid w:val="00B8531A"/>
    <w:rsid w:val="00B85536"/>
    <w:rsid w:val="00B8558E"/>
    <w:rsid w:val="00B85FD7"/>
    <w:rsid w:val="00B8603B"/>
    <w:rsid w:val="00B86293"/>
    <w:rsid w:val="00B8640A"/>
    <w:rsid w:val="00B86477"/>
    <w:rsid w:val="00B866B0"/>
    <w:rsid w:val="00B8673C"/>
    <w:rsid w:val="00B87201"/>
    <w:rsid w:val="00B87B22"/>
    <w:rsid w:val="00B87E70"/>
    <w:rsid w:val="00B90177"/>
    <w:rsid w:val="00B905F5"/>
    <w:rsid w:val="00B90671"/>
    <w:rsid w:val="00B910DD"/>
    <w:rsid w:val="00B91346"/>
    <w:rsid w:val="00B9150D"/>
    <w:rsid w:val="00B915DE"/>
    <w:rsid w:val="00B915E9"/>
    <w:rsid w:val="00B917A7"/>
    <w:rsid w:val="00B91985"/>
    <w:rsid w:val="00B91BAB"/>
    <w:rsid w:val="00B9259A"/>
    <w:rsid w:val="00B92C49"/>
    <w:rsid w:val="00B92C89"/>
    <w:rsid w:val="00B9308C"/>
    <w:rsid w:val="00B932A1"/>
    <w:rsid w:val="00B9341E"/>
    <w:rsid w:val="00B93609"/>
    <w:rsid w:val="00B9369A"/>
    <w:rsid w:val="00B937BD"/>
    <w:rsid w:val="00B93B64"/>
    <w:rsid w:val="00B941CA"/>
    <w:rsid w:val="00B941ED"/>
    <w:rsid w:val="00B946E4"/>
    <w:rsid w:val="00B94A55"/>
    <w:rsid w:val="00B94B7C"/>
    <w:rsid w:val="00B94FB3"/>
    <w:rsid w:val="00B9527D"/>
    <w:rsid w:val="00B95927"/>
    <w:rsid w:val="00B95AF6"/>
    <w:rsid w:val="00B95F22"/>
    <w:rsid w:val="00B960BC"/>
    <w:rsid w:val="00B963C5"/>
    <w:rsid w:val="00B9668B"/>
    <w:rsid w:val="00B96A49"/>
    <w:rsid w:val="00B96B7D"/>
    <w:rsid w:val="00B97090"/>
    <w:rsid w:val="00B97353"/>
    <w:rsid w:val="00B975CF"/>
    <w:rsid w:val="00B978EC"/>
    <w:rsid w:val="00B97982"/>
    <w:rsid w:val="00BA0634"/>
    <w:rsid w:val="00BA06BD"/>
    <w:rsid w:val="00BA108E"/>
    <w:rsid w:val="00BA1C46"/>
    <w:rsid w:val="00BA1E5A"/>
    <w:rsid w:val="00BA1E6A"/>
    <w:rsid w:val="00BA21A0"/>
    <w:rsid w:val="00BA2342"/>
    <w:rsid w:val="00BA2600"/>
    <w:rsid w:val="00BA2B10"/>
    <w:rsid w:val="00BA2C28"/>
    <w:rsid w:val="00BA2D45"/>
    <w:rsid w:val="00BA2F37"/>
    <w:rsid w:val="00BA3058"/>
    <w:rsid w:val="00BA359C"/>
    <w:rsid w:val="00BA3EE4"/>
    <w:rsid w:val="00BA44DA"/>
    <w:rsid w:val="00BA493B"/>
    <w:rsid w:val="00BA4B4B"/>
    <w:rsid w:val="00BA4D45"/>
    <w:rsid w:val="00BA4E27"/>
    <w:rsid w:val="00BA52B7"/>
    <w:rsid w:val="00BA5317"/>
    <w:rsid w:val="00BA54D2"/>
    <w:rsid w:val="00BA578D"/>
    <w:rsid w:val="00BA59A3"/>
    <w:rsid w:val="00BA5DA4"/>
    <w:rsid w:val="00BA5DFD"/>
    <w:rsid w:val="00BA5E9B"/>
    <w:rsid w:val="00BA5FAA"/>
    <w:rsid w:val="00BA6037"/>
    <w:rsid w:val="00BA624B"/>
    <w:rsid w:val="00BA6384"/>
    <w:rsid w:val="00BA66E8"/>
    <w:rsid w:val="00BA6802"/>
    <w:rsid w:val="00BA68BC"/>
    <w:rsid w:val="00BA6D15"/>
    <w:rsid w:val="00BA6D93"/>
    <w:rsid w:val="00BA707B"/>
    <w:rsid w:val="00BA711E"/>
    <w:rsid w:val="00BA7259"/>
    <w:rsid w:val="00BA73AC"/>
    <w:rsid w:val="00BA79EB"/>
    <w:rsid w:val="00BA7C7A"/>
    <w:rsid w:val="00BA7D30"/>
    <w:rsid w:val="00BA7E5A"/>
    <w:rsid w:val="00BB00B9"/>
    <w:rsid w:val="00BB0206"/>
    <w:rsid w:val="00BB0221"/>
    <w:rsid w:val="00BB0247"/>
    <w:rsid w:val="00BB08DB"/>
    <w:rsid w:val="00BB0A02"/>
    <w:rsid w:val="00BB0A7A"/>
    <w:rsid w:val="00BB0D54"/>
    <w:rsid w:val="00BB10F1"/>
    <w:rsid w:val="00BB111E"/>
    <w:rsid w:val="00BB196A"/>
    <w:rsid w:val="00BB19C7"/>
    <w:rsid w:val="00BB1BF9"/>
    <w:rsid w:val="00BB1D23"/>
    <w:rsid w:val="00BB1ED6"/>
    <w:rsid w:val="00BB2052"/>
    <w:rsid w:val="00BB235A"/>
    <w:rsid w:val="00BB2ED0"/>
    <w:rsid w:val="00BB2F1A"/>
    <w:rsid w:val="00BB33A2"/>
    <w:rsid w:val="00BB3530"/>
    <w:rsid w:val="00BB3654"/>
    <w:rsid w:val="00BB375A"/>
    <w:rsid w:val="00BB3803"/>
    <w:rsid w:val="00BB3A99"/>
    <w:rsid w:val="00BB3C7A"/>
    <w:rsid w:val="00BB4020"/>
    <w:rsid w:val="00BB44BD"/>
    <w:rsid w:val="00BB4A69"/>
    <w:rsid w:val="00BB4D97"/>
    <w:rsid w:val="00BB518F"/>
    <w:rsid w:val="00BB564B"/>
    <w:rsid w:val="00BB5B0B"/>
    <w:rsid w:val="00BB5B49"/>
    <w:rsid w:val="00BB5E47"/>
    <w:rsid w:val="00BB5F81"/>
    <w:rsid w:val="00BB628C"/>
    <w:rsid w:val="00BB62DB"/>
    <w:rsid w:val="00BB66AD"/>
    <w:rsid w:val="00BB68D9"/>
    <w:rsid w:val="00BB6AED"/>
    <w:rsid w:val="00BB7202"/>
    <w:rsid w:val="00BB7468"/>
    <w:rsid w:val="00BB77DE"/>
    <w:rsid w:val="00BB7884"/>
    <w:rsid w:val="00BB79A8"/>
    <w:rsid w:val="00BB7EEA"/>
    <w:rsid w:val="00BB7F91"/>
    <w:rsid w:val="00BC0495"/>
    <w:rsid w:val="00BC076A"/>
    <w:rsid w:val="00BC0832"/>
    <w:rsid w:val="00BC0834"/>
    <w:rsid w:val="00BC0D75"/>
    <w:rsid w:val="00BC0E3C"/>
    <w:rsid w:val="00BC161B"/>
    <w:rsid w:val="00BC181F"/>
    <w:rsid w:val="00BC18E3"/>
    <w:rsid w:val="00BC18F4"/>
    <w:rsid w:val="00BC1997"/>
    <w:rsid w:val="00BC1FDB"/>
    <w:rsid w:val="00BC22AD"/>
    <w:rsid w:val="00BC2597"/>
    <w:rsid w:val="00BC275E"/>
    <w:rsid w:val="00BC282F"/>
    <w:rsid w:val="00BC2926"/>
    <w:rsid w:val="00BC2929"/>
    <w:rsid w:val="00BC2942"/>
    <w:rsid w:val="00BC2C1B"/>
    <w:rsid w:val="00BC304D"/>
    <w:rsid w:val="00BC3647"/>
    <w:rsid w:val="00BC3C3D"/>
    <w:rsid w:val="00BC3E85"/>
    <w:rsid w:val="00BC3FEE"/>
    <w:rsid w:val="00BC439B"/>
    <w:rsid w:val="00BC43EA"/>
    <w:rsid w:val="00BC4583"/>
    <w:rsid w:val="00BC45BF"/>
    <w:rsid w:val="00BC4673"/>
    <w:rsid w:val="00BC46FC"/>
    <w:rsid w:val="00BC4CB6"/>
    <w:rsid w:val="00BC51A6"/>
    <w:rsid w:val="00BC520E"/>
    <w:rsid w:val="00BC5562"/>
    <w:rsid w:val="00BC5733"/>
    <w:rsid w:val="00BC6850"/>
    <w:rsid w:val="00BC6853"/>
    <w:rsid w:val="00BC6A21"/>
    <w:rsid w:val="00BC6C1C"/>
    <w:rsid w:val="00BC6CF8"/>
    <w:rsid w:val="00BC6EE7"/>
    <w:rsid w:val="00BC6F0B"/>
    <w:rsid w:val="00BC733F"/>
    <w:rsid w:val="00BC7EC7"/>
    <w:rsid w:val="00BC7F35"/>
    <w:rsid w:val="00BD01A4"/>
    <w:rsid w:val="00BD047F"/>
    <w:rsid w:val="00BD04E1"/>
    <w:rsid w:val="00BD0BF0"/>
    <w:rsid w:val="00BD13DB"/>
    <w:rsid w:val="00BD1427"/>
    <w:rsid w:val="00BD1629"/>
    <w:rsid w:val="00BD16B7"/>
    <w:rsid w:val="00BD1726"/>
    <w:rsid w:val="00BD1CBB"/>
    <w:rsid w:val="00BD1CFA"/>
    <w:rsid w:val="00BD1E3E"/>
    <w:rsid w:val="00BD1EB8"/>
    <w:rsid w:val="00BD1EBE"/>
    <w:rsid w:val="00BD1F16"/>
    <w:rsid w:val="00BD23B8"/>
    <w:rsid w:val="00BD2440"/>
    <w:rsid w:val="00BD2DCA"/>
    <w:rsid w:val="00BD34C6"/>
    <w:rsid w:val="00BD357C"/>
    <w:rsid w:val="00BD38AD"/>
    <w:rsid w:val="00BD4040"/>
    <w:rsid w:val="00BD416B"/>
    <w:rsid w:val="00BD43C3"/>
    <w:rsid w:val="00BD4750"/>
    <w:rsid w:val="00BD4820"/>
    <w:rsid w:val="00BD4984"/>
    <w:rsid w:val="00BD4EBE"/>
    <w:rsid w:val="00BD536C"/>
    <w:rsid w:val="00BD54BF"/>
    <w:rsid w:val="00BD588B"/>
    <w:rsid w:val="00BD5A05"/>
    <w:rsid w:val="00BD5AAC"/>
    <w:rsid w:val="00BD6142"/>
    <w:rsid w:val="00BD65B5"/>
    <w:rsid w:val="00BD66B4"/>
    <w:rsid w:val="00BD6AE9"/>
    <w:rsid w:val="00BD6C41"/>
    <w:rsid w:val="00BD6CB5"/>
    <w:rsid w:val="00BD6D07"/>
    <w:rsid w:val="00BD6D24"/>
    <w:rsid w:val="00BD6E48"/>
    <w:rsid w:val="00BD7605"/>
    <w:rsid w:val="00BD7FA1"/>
    <w:rsid w:val="00BE03AD"/>
    <w:rsid w:val="00BE0540"/>
    <w:rsid w:val="00BE0850"/>
    <w:rsid w:val="00BE0890"/>
    <w:rsid w:val="00BE0B1B"/>
    <w:rsid w:val="00BE0C10"/>
    <w:rsid w:val="00BE0DDF"/>
    <w:rsid w:val="00BE0EFF"/>
    <w:rsid w:val="00BE1360"/>
    <w:rsid w:val="00BE13D4"/>
    <w:rsid w:val="00BE1536"/>
    <w:rsid w:val="00BE1658"/>
    <w:rsid w:val="00BE18F2"/>
    <w:rsid w:val="00BE1B1B"/>
    <w:rsid w:val="00BE1DC0"/>
    <w:rsid w:val="00BE21E7"/>
    <w:rsid w:val="00BE297E"/>
    <w:rsid w:val="00BE2ADB"/>
    <w:rsid w:val="00BE2B02"/>
    <w:rsid w:val="00BE2C51"/>
    <w:rsid w:val="00BE2E83"/>
    <w:rsid w:val="00BE34D4"/>
    <w:rsid w:val="00BE34E7"/>
    <w:rsid w:val="00BE36B6"/>
    <w:rsid w:val="00BE389A"/>
    <w:rsid w:val="00BE3D34"/>
    <w:rsid w:val="00BE40F5"/>
    <w:rsid w:val="00BE4225"/>
    <w:rsid w:val="00BE42B6"/>
    <w:rsid w:val="00BE479E"/>
    <w:rsid w:val="00BE4C7B"/>
    <w:rsid w:val="00BE4F1E"/>
    <w:rsid w:val="00BE5225"/>
    <w:rsid w:val="00BE543B"/>
    <w:rsid w:val="00BE5621"/>
    <w:rsid w:val="00BE5A1A"/>
    <w:rsid w:val="00BE5B66"/>
    <w:rsid w:val="00BE5CE2"/>
    <w:rsid w:val="00BE633A"/>
    <w:rsid w:val="00BE643D"/>
    <w:rsid w:val="00BE68EC"/>
    <w:rsid w:val="00BE6AFE"/>
    <w:rsid w:val="00BE6F33"/>
    <w:rsid w:val="00BE6FCC"/>
    <w:rsid w:val="00BE7036"/>
    <w:rsid w:val="00BE71E1"/>
    <w:rsid w:val="00BE72C6"/>
    <w:rsid w:val="00BE732A"/>
    <w:rsid w:val="00BE73A4"/>
    <w:rsid w:val="00BE7D9A"/>
    <w:rsid w:val="00BF0567"/>
    <w:rsid w:val="00BF06D5"/>
    <w:rsid w:val="00BF09C1"/>
    <w:rsid w:val="00BF09E0"/>
    <w:rsid w:val="00BF0D7C"/>
    <w:rsid w:val="00BF0E0F"/>
    <w:rsid w:val="00BF1153"/>
    <w:rsid w:val="00BF12A6"/>
    <w:rsid w:val="00BF13A3"/>
    <w:rsid w:val="00BF13D7"/>
    <w:rsid w:val="00BF1619"/>
    <w:rsid w:val="00BF17F0"/>
    <w:rsid w:val="00BF1933"/>
    <w:rsid w:val="00BF1971"/>
    <w:rsid w:val="00BF1C46"/>
    <w:rsid w:val="00BF1CA1"/>
    <w:rsid w:val="00BF1D48"/>
    <w:rsid w:val="00BF1FE8"/>
    <w:rsid w:val="00BF2791"/>
    <w:rsid w:val="00BF2792"/>
    <w:rsid w:val="00BF2AA1"/>
    <w:rsid w:val="00BF2B85"/>
    <w:rsid w:val="00BF2C67"/>
    <w:rsid w:val="00BF2CF6"/>
    <w:rsid w:val="00BF3086"/>
    <w:rsid w:val="00BF3310"/>
    <w:rsid w:val="00BF371F"/>
    <w:rsid w:val="00BF3833"/>
    <w:rsid w:val="00BF3A0F"/>
    <w:rsid w:val="00BF3A4A"/>
    <w:rsid w:val="00BF3C84"/>
    <w:rsid w:val="00BF41F1"/>
    <w:rsid w:val="00BF44C8"/>
    <w:rsid w:val="00BF46DC"/>
    <w:rsid w:val="00BF49CD"/>
    <w:rsid w:val="00BF4B6C"/>
    <w:rsid w:val="00BF4C7E"/>
    <w:rsid w:val="00BF4E4A"/>
    <w:rsid w:val="00BF50CB"/>
    <w:rsid w:val="00BF5343"/>
    <w:rsid w:val="00BF53F3"/>
    <w:rsid w:val="00BF597C"/>
    <w:rsid w:val="00BF597F"/>
    <w:rsid w:val="00BF5AAA"/>
    <w:rsid w:val="00BF5E48"/>
    <w:rsid w:val="00BF5F17"/>
    <w:rsid w:val="00BF6040"/>
    <w:rsid w:val="00BF609F"/>
    <w:rsid w:val="00BF60A0"/>
    <w:rsid w:val="00BF6388"/>
    <w:rsid w:val="00BF6531"/>
    <w:rsid w:val="00BF68F1"/>
    <w:rsid w:val="00BF6BFE"/>
    <w:rsid w:val="00BF6CD4"/>
    <w:rsid w:val="00BF6DD4"/>
    <w:rsid w:val="00BF6F04"/>
    <w:rsid w:val="00BF7180"/>
    <w:rsid w:val="00BF767F"/>
    <w:rsid w:val="00BF76A9"/>
    <w:rsid w:val="00BF7A0D"/>
    <w:rsid w:val="00BF7A70"/>
    <w:rsid w:val="00BF7AD2"/>
    <w:rsid w:val="00BF7B02"/>
    <w:rsid w:val="00BF7C97"/>
    <w:rsid w:val="00C0014C"/>
    <w:rsid w:val="00C00186"/>
    <w:rsid w:val="00C0027B"/>
    <w:rsid w:val="00C0052E"/>
    <w:rsid w:val="00C00BE0"/>
    <w:rsid w:val="00C00CFE"/>
    <w:rsid w:val="00C00D85"/>
    <w:rsid w:val="00C00F74"/>
    <w:rsid w:val="00C0111C"/>
    <w:rsid w:val="00C01404"/>
    <w:rsid w:val="00C0186A"/>
    <w:rsid w:val="00C01CCE"/>
    <w:rsid w:val="00C01D40"/>
    <w:rsid w:val="00C01EE8"/>
    <w:rsid w:val="00C0201B"/>
    <w:rsid w:val="00C020B9"/>
    <w:rsid w:val="00C020E0"/>
    <w:rsid w:val="00C021E7"/>
    <w:rsid w:val="00C02420"/>
    <w:rsid w:val="00C0254E"/>
    <w:rsid w:val="00C0258C"/>
    <w:rsid w:val="00C026DC"/>
    <w:rsid w:val="00C0290C"/>
    <w:rsid w:val="00C02A6C"/>
    <w:rsid w:val="00C02E44"/>
    <w:rsid w:val="00C03186"/>
    <w:rsid w:val="00C033E8"/>
    <w:rsid w:val="00C034D2"/>
    <w:rsid w:val="00C03766"/>
    <w:rsid w:val="00C0382E"/>
    <w:rsid w:val="00C038EB"/>
    <w:rsid w:val="00C03C98"/>
    <w:rsid w:val="00C03D3B"/>
    <w:rsid w:val="00C03DF4"/>
    <w:rsid w:val="00C03F84"/>
    <w:rsid w:val="00C04060"/>
    <w:rsid w:val="00C04088"/>
    <w:rsid w:val="00C0419C"/>
    <w:rsid w:val="00C044ED"/>
    <w:rsid w:val="00C0469F"/>
    <w:rsid w:val="00C0486F"/>
    <w:rsid w:val="00C04D0B"/>
    <w:rsid w:val="00C04D1A"/>
    <w:rsid w:val="00C05028"/>
    <w:rsid w:val="00C05A7B"/>
    <w:rsid w:val="00C06017"/>
    <w:rsid w:val="00C063EF"/>
    <w:rsid w:val="00C06410"/>
    <w:rsid w:val="00C06449"/>
    <w:rsid w:val="00C0652C"/>
    <w:rsid w:val="00C0696C"/>
    <w:rsid w:val="00C06A31"/>
    <w:rsid w:val="00C06A3D"/>
    <w:rsid w:val="00C06CCB"/>
    <w:rsid w:val="00C06CEE"/>
    <w:rsid w:val="00C06D54"/>
    <w:rsid w:val="00C06D9A"/>
    <w:rsid w:val="00C06EE2"/>
    <w:rsid w:val="00C070D7"/>
    <w:rsid w:val="00C07460"/>
    <w:rsid w:val="00C074FD"/>
    <w:rsid w:val="00C07669"/>
    <w:rsid w:val="00C077E9"/>
    <w:rsid w:val="00C07874"/>
    <w:rsid w:val="00C0791D"/>
    <w:rsid w:val="00C07923"/>
    <w:rsid w:val="00C07A18"/>
    <w:rsid w:val="00C100C6"/>
    <w:rsid w:val="00C10413"/>
    <w:rsid w:val="00C10507"/>
    <w:rsid w:val="00C106F1"/>
    <w:rsid w:val="00C10965"/>
    <w:rsid w:val="00C10B3C"/>
    <w:rsid w:val="00C10C98"/>
    <w:rsid w:val="00C111C0"/>
    <w:rsid w:val="00C11213"/>
    <w:rsid w:val="00C112B8"/>
    <w:rsid w:val="00C117C5"/>
    <w:rsid w:val="00C11A11"/>
    <w:rsid w:val="00C11D2E"/>
    <w:rsid w:val="00C120DB"/>
    <w:rsid w:val="00C1230E"/>
    <w:rsid w:val="00C1288F"/>
    <w:rsid w:val="00C12E46"/>
    <w:rsid w:val="00C13091"/>
    <w:rsid w:val="00C132F1"/>
    <w:rsid w:val="00C133C5"/>
    <w:rsid w:val="00C13935"/>
    <w:rsid w:val="00C13C06"/>
    <w:rsid w:val="00C142A7"/>
    <w:rsid w:val="00C143FE"/>
    <w:rsid w:val="00C149F9"/>
    <w:rsid w:val="00C14B11"/>
    <w:rsid w:val="00C14B33"/>
    <w:rsid w:val="00C14DE5"/>
    <w:rsid w:val="00C1508D"/>
    <w:rsid w:val="00C15431"/>
    <w:rsid w:val="00C1583C"/>
    <w:rsid w:val="00C159CF"/>
    <w:rsid w:val="00C15A4C"/>
    <w:rsid w:val="00C15B87"/>
    <w:rsid w:val="00C15C77"/>
    <w:rsid w:val="00C15C78"/>
    <w:rsid w:val="00C15D93"/>
    <w:rsid w:val="00C15EC4"/>
    <w:rsid w:val="00C166CA"/>
    <w:rsid w:val="00C16E7C"/>
    <w:rsid w:val="00C170B0"/>
    <w:rsid w:val="00C1741F"/>
    <w:rsid w:val="00C178DA"/>
    <w:rsid w:val="00C17AB0"/>
    <w:rsid w:val="00C17AD9"/>
    <w:rsid w:val="00C17C7D"/>
    <w:rsid w:val="00C17D50"/>
    <w:rsid w:val="00C17EF0"/>
    <w:rsid w:val="00C20153"/>
    <w:rsid w:val="00C20280"/>
    <w:rsid w:val="00C20500"/>
    <w:rsid w:val="00C20690"/>
    <w:rsid w:val="00C20783"/>
    <w:rsid w:val="00C20B38"/>
    <w:rsid w:val="00C20E14"/>
    <w:rsid w:val="00C20F59"/>
    <w:rsid w:val="00C21204"/>
    <w:rsid w:val="00C21213"/>
    <w:rsid w:val="00C212E6"/>
    <w:rsid w:val="00C21A0D"/>
    <w:rsid w:val="00C21B61"/>
    <w:rsid w:val="00C21C59"/>
    <w:rsid w:val="00C21D88"/>
    <w:rsid w:val="00C21F8D"/>
    <w:rsid w:val="00C2200B"/>
    <w:rsid w:val="00C22178"/>
    <w:rsid w:val="00C222ED"/>
    <w:rsid w:val="00C2270C"/>
    <w:rsid w:val="00C227A8"/>
    <w:rsid w:val="00C22858"/>
    <w:rsid w:val="00C22968"/>
    <w:rsid w:val="00C22980"/>
    <w:rsid w:val="00C22BC1"/>
    <w:rsid w:val="00C22D0D"/>
    <w:rsid w:val="00C23442"/>
    <w:rsid w:val="00C234B9"/>
    <w:rsid w:val="00C23500"/>
    <w:rsid w:val="00C23DDC"/>
    <w:rsid w:val="00C24465"/>
    <w:rsid w:val="00C24824"/>
    <w:rsid w:val="00C248C4"/>
    <w:rsid w:val="00C248F5"/>
    <w:rsid w:val="00C24BB9"/>
    <w:rsid w:val="00C24C77"/>
    <w:rsid w:val="00C24C7E"/>
    <w:rsid w:val="00C24D79"/>
    <w:rsid w:val="00C25038"/>
    <w:rsid w:val="00C250A2"/>
    <w:rsid w:val="00C250CD"/>
    <w:rsid w:val="00C251C0"/>
    <w:rsid w:val="00C253F1"/>
    <w:rsid w:val="00C2541C"/>
    <w:rsid w:val="00C256AC"/>
    <w:rsid w:val="00C2572B"/>
    <w:rsid w:val="00C25ACE"/>
    <w:rsid w:val="00C25BCD"/>
    <w:rsid w:val="00C25C49"/>
    <w:rsid w:val="00C25FC8"/>
    <w:rsid w:val="00C265E7"/>
    <w:rsid w:val="00C26682"/>
    <w:rsid w:val="00C266DF"/>
    <w:rsid w:val="00C269B3"/>
    <w:rsid w:val="00C26B3E"/>
    <w:rsid w:val="00C26C99"/>
    <w:rsid w:val="00C27263"/>
    <w:rsid w:val="00C27363"/>
    <w:rsid w:val="00C27ADB"/>
    <w:rsid w:val="00C27BC0"/>
    <w:rsid w:val="00C27EB0"/>
    <w:rsid w:val="00C27EFF"/>
    <w:rsid w:val="00C27FD1"/>
    <w:rsid w:val="00C30243"/>
    <w:rsid w:val="00C302D0"/>
    <w:rsid w:val="00C3046E"/>
    <w:rsid w:val="00C305A5"/>
    <w:rsid w:val="00C30778"/>
    <w:rsid w:val="00C3078F"/>
    <w:rsid w:val="00C3083B"/>
    <w:rsid w:val="00C30ABA"/>
    <w:rsid w:val="00C30B6C"/>
    <w:rsid w:val="00C30BA1"/>
    <w:rsid w:val="00C30BAA"/>
    <w:rsid w:val="00C30EFF"/>
    <w:rsid w:val="00C311C3"/>
    <w:rsid w:val="00C3121F"/>
    <w:rsid w:val="00C3135D"/>
    <w:rsid w:val="00C31586"/>
    <w:rsid w:val="00C31739"/>
    <w:rsid w:val="00C3173F"/>
    <w:rsid w:val="00C31886"/>
    <w:rsid w:val="00C31ACD"/>
    <w:rsid w:val="00C31B8D"/>
    <w:rsid w:val="00C31C9A"/>
    <w:rsid w:val="00C31EF8"/>
    <w:rsid w:val="00C31FAB"/>
    <w:rsid w:val="00C3201D"/>
    <w:rsid w:val="00C322CC"/>
    <w:rsid w:val="00C32303"/>
    <w:rsid w:val="00C32C06"/>
    <w:rsid w:val="00C32D98"/>
    <w:rsid w:val="00C32DA6"/>
    <w:rsid w:val="00C336B6"/>
    <w:rsid w:val="00C33858"/>
    <w:rsid w:val="00C33A47"/>
    <w:rsid w:val="00C33C38"/>
    <w:rsid w:val="00C33F05"/>
    <w:rsid w:val="00C33F5E"/>
    <w:rsid w:val="00C34054"/>
    <w:rsid w:val="00C3442A"/>
    <w:rsid w:val="00C34581"/>
    <w:rsid w:val="00C345D7"/>
    <w:rsid w:val="00C347B2"/>
    <w:rsid w:val="00C348E2"/>
    <w:rsid w:val="00C34B55"/>
    <w:rsid w:val="00C35236"/>
    <w:rsid w:val="00C355C3"/>
    <w:rsid w:val="00C35734"/>
    <w:rsid w:val="00C357CA"/>
    <w:rsid w:val="00C357D1"/>
    <w:rsid w:val="00C35A48"/>
    <w:rsid w:val="00C35B63"/>
    <w:rsid w:val="00C35B77"/>
    <w:rsid w:val="00C35E91"/>
    <w:rsid w:val="00C35EF9"/>
    <w:rsid w:val="00C35FA8"/>
    <w:rsid w:val="00C3630E"/>
    <w:rsid w:val="00C364BB"/>
    <w:rsid w:val="00C3667C"/>
    <w:rsid w:val="00C3695C"/>
    <w:rsid w:val="00C37077"/>
    <w:rsid w:val="00C3715E"/>
    <w:rsid w:val="00C37798"/>
    <w:rsid w:val="00C378C2"/>
    <w:rsid w:val="00C37A01"/>
    <w:rsid w:val="00C37A0D"/>
    <w:rsid w:val="00C37B0C"/>
    <w:rsid w:val="00C37FE8"/>
    <w:rsid w:val="00C405A9"/>
    <w:rsid w:val="00C40CED"/>
    <w:rsid w:val="00C40D14"/>
    <w:rsid w:val="00C40DC5"/>
    <w:rsid w:val="00C412A1"/>
    <w:rsid w:val="00C415B3"/>
    <w:rsid w:val="00C417C6"/>
    <w:rsid w:val="00C42105"/>
    <w:rsid w:val="00C4210F"/>
    <w:rsid w:val="00C423AA"/>
    <w:rsid w:val="00C427B6"/>
    <w:rsid w:val="00C42D3B"/>
    <w:rsid w:val="00C42F46"/>
    <w:rsid w:val="00C432EB"/>
    <w:rsid w:val="00C43536"/>
    <w:rsid w:val="00C43C8B"/>
    <w:rsid w:val="00C43DE5"/>
    <w:rsid w:val="00C441FA"/>
    <w:rsid w:val="00C443B0"/>
    <w:rsid w:val="00C44595"/>
    <w:rsid w:val="00C44738"/>
    <w:rsid w:val="00C44AA6"/>
    <w:rsid w:val="00C44B33"/>
    <w:rsid w:val="00C44D44"/>
    <w:rsid w:val="00C45683"/>
    <w:rsid w:val="00C45815"/>
    <w:rsid w:val="00C45B59"/>
    <w:rsid w:val="00C45B9F"/>
    <w:rsid w:val="00C45CF9"/>
    <w:rsid w:val="00C45D34"/>
    <w:rsid w:val="00C45D71"/>
    <w:rsid w:val="00C4620A"/>
    <w:rsid w:val="00C465B6"/>
    <w:rsid w:val="00C4667E"/>
    <w:rsid w:val="00C46958"/>
    <w:rsid w:val="00C46D96"/>
    <w:rsid w:val="00C470E0"/>
    <w:rsid w:val="00C472A6"/>
    <w:rsid w:val="00C474B2"/>
    <w:rsid w:val="00C475BE"/>
    <w:rsid w:val="00C4770F"/>
    <w:rsid w:val="00C47FD6"/>
    <w:rsid w:val="00C5017F"/>
    <w:rsid w:val="00C503F5"/>
    <w:rsid w:val="00C50489"/>
    <w:rsid w:val="00C5072F"/>
    <w:rsid w:val="00C50839"/>
    <w:rsid w:val="00C509A5"/>
    <w:rsid w:val="00C50E17"/>
    <w:rsid w:val="00C50ED7"/>
    <w:rsid w:val="00C5147B"/>
    <w:rsid w:val="00C51619"/>
    <w:rsid w:val="00C51C42"/>
    <w:rsid w:val="00C51F39"/>
    <w:rsid w:val="00C5238F"/>
    <w:rsid w:val="00C524F1"/>
    <w:rsid w:val="00C525A9"/>
    <w:rsid w:val="00C527C5"/>
    <w:rsid w:val="00C529BA"/>
    <w:rsid w:val="00C53137"/>
    <w:rsid w:val="00C5391C"/>
    <w:rsid w:val="00C53AFC"/>
    <w:rsid w:val="00C53D0A"/>
    <w:rsid w:val="00C54627"/>
    <w:rsid w:val="00C54628"/>
    <w:rsid w:val="00C547FD"/>
    <w:rsid w:val="00C54DD4"/>
    <w:rsid w:val="00C55086"/>
    <w:rsid w:val="00C55239"/>
    <w:rsid w:val="00C55682"/>
    <w:rsid w:val="00C55823"/>
    <w:rsid w:val="00C55C5D"/>
    <w:rsid w:val="00C55D40"/>
    <w:rsid w:val="00C56005"/>
    <w:rsid w:val="00C5601E"/>
    <w:rsid w:val="00C5615E"/>
    <w:rsid w:val="00C562C5"/>
    <w:rsid w:val="00C56577"/>
    <w:rsid w:val="00C56897"/>
    <w:rsid w:val="00C56A19"/>
    <w:rsid w:val="00C56BF9"/>
    <w:rsid w:val="00C56D67"/>
    <w:rsid w:val="00C56DE7"/>
    <w:rsid w:val="00C56F8D"/>
    <w:rsid w:val="00C5726A"/>
    <w:rsid w:val="00C572B5"/>
    <w:rsid w:val="00C57650"/>
    <w:rsid w:val="00C579FE"/>
    <w:rsid w:val="00C57C53"/>
    <w:rsid w:val="00C57C69"/>
    <w:rsid w:val="00C60702"/>
    <w:rsid w:val="00C60886"/>
    <w:rsid w:val="00C60BE3"/>
    <w:rsid w:val="00C60CA4"/>
    <w:rsid w:val="00C615A3"/>
    <w:rsid w:val="00C616AE"/>
    <w:rsid w:val="00C616DA"/>
    <w:rsid w:val="00C619EE"/>
    <w:rsid w:val="00C61A1A"/>
    <w:rsid w:val="00C61A59"/>
    <w:rsid w:val="00C61EE2"/>
    <w:rsid w:val="00C62058"/>
    <w:rsid w:val="00C620E5"/>
    <w:rsid w:val="00C62350"/>
    <w:rsid w:val="00C6235A"/>
    <w:rsid w:val="00C62BD7"/>
    <w:rsid w:val="00C63365"/>
    <w:rsid w:val="00C6347E"/>
    <w:rsid w:val="00C635AA"/>
    <w:rsid w:val="00C63985"/>
    <w:rsid w:val="00C64199"/>
    <w:rsid w:val="00C64262"/>
    <w:rsid w:val="00C6431D"/>
    <w:rsid w:val="00C646D4"/>
    <w:rsid w:val="00C64907"/>
    <w:rsid w:val="00C64AD6"/>
    <w:rsid w:val="00C64D14"/>
    <w:rsid w:val="00C64FC5"/>
    <w:rsid w:val="00C651D3"/>
    <w:rsid w:val="00C65259"/>
    <w:rsid w:val="00C654EA"/>
    <w:rsid w:val="00C65CFE"/>
    <w:rsid w:val="00C65D19"/>
    <w:rsid w:val="00C65F6F"/>
    <w:rsid w:val="00C65F81"/>
    <w:rsid w:val="00C660A0"/>
    <w:rsid w:val="00C66141"/>
    <w:rsid w:val="00C66435"/>
    <w:rsid w:val="00C66535"/>
    <w:rsid w:val="00C66771"/>
    <w:rsid w:val="00C6693C"/>
    <w:rsid w:val="00C66C2F"/>
    <w:rsid w:val="00C66D08"/>
    <w:rsid w:val="00C66D4E"/>
    <w:rsid w:val="00C67105"/>
    <w:rsid w:val="00C67501"/>
    <w:rsid w:val="00C676F4"/>
    <w:rsid w:val="00C67701"/>
    <w:rsid w:val="00C67B84"/>
    <w:rsid w:val="00C67F12"/>
    <w:rsid w:val="00C7013E"/>
    <w:rsid w:val="00C701B8"/>
    <w:rsid w:val="00C701D7"/>
    <w:rsid w:val="00C70303"/>
    <w:rsid w:val="00C703E1"/>
    <w:rsid w:val="00C7065E"/>
    <w:rsid w:val="00C70734"/>
    <w:rsid w:val="00C70D08"/>
    <w:rsid w:val="00C70DC5"/>
    <w:rsid w:val="00C70E83"/>
    <w:rsid w:val="00C70F4B"/>
    <w:rsid w:val="00C70F53"/>
    <w:rsid w:val="00C70F74"/>
    <w:rsid w:val="00C7133E"/>
    <w:rsid w:val="00C719DD"/>
    <w:rsid w:val="00C71B16"/>
    <w:rsid w:val="00C71B9B"/>
    <w:rsid w:val="00C71E2C"/>
    <w:rsid w:val="00C71FC2"/>
    <w:rsid w:val="00C71FF2"/>
    <w:rsid w:val="00C721D9"/>
    <w:rsid w:val="00C726F2"/>
    <w:rsid w:val="00C72806"/>
    <w:rsid w:val="00C72AD2"/>
    <w:rsid w:val="00C73191"/>
    <w:rsid w:val="00C738E4"/>
    <w:rsid w:val="00C73B27"/>
    <w:rsid w:val="00C73C61"/>
    <w:rsid w:val="00C73DC8"/>
    <w:rsid w:val="00C744AB"/>
    <w:rsid w:val="00C746DE"/>
    <w:rsid w:val="00C748DC"/>
    <w:rsid w:val="00C74A32"/>
    <w:rsid w:val="00C74ABB"/>
    <w:rsid w:val="00C74B3D"/>
    <w:rsid w:val="00C74C68"/>
    <w:rsid w:val="00C74E3E"/>
    <w:rsid w:val="00C74F76"/>
    <w:rsid w:val="00C74FBB"/>
    <w:rsid w:val="00C750A6"/>
    <w:rsid w:val="00C755FD"/>
    <w:rsid w:val="00C75835"/>
    <w:rsid w:val="00C75B72"/>
    <w:rsid w:val="00C75E62"/>
    <w:rsid w:val="00C75F25"/>
    <w:rsid w:val="00C76189"/>
    <w:rsid w:val="00C767DB"/>
    <w:rsid w:val="00C76A36"/>
    <w:rsid w:val="00C76A56"/>
    <w:rsid w:val="00C76C0C"/>
    <w:rsid w:val="00C77138"/>
    <w:rsid w:val="00C77388"/>
    <w:rsid w:val="00C77682"/>
    <w:rsid w:val="00C776A6"/>
    <w:rsid w:val="00C77887"/>
    <w:rsid w:val="00C77C55"/>
    <w:rsid w:val="00C77ECC"/>
    <w:rsid w:val="00C77FAA"/>
    <w:rsid w:val="00C803E8"/>
    <w:rsid w:val="00C8055D"/>
    <w:rsid w:val="00C805B5"/>
    <w:rsid w:val="00C80904"/>
    <w:rsid w:val="00C80CBC"/>
    <w:rsid w:val="00C8108B"/>
    <w:rsid w:val="00C81514"/>
    <w:rsid w:val="00C81615"/>
    <w:rsid w:val="00C8179F"/>
    <w:rsid w:val="00C822C5"/>
    <w:rsid w:val="00C824EE"/>
    <w:rsid w:val="00C82B91"/>
    <w:rsid w:val="00C82D48"/>
    <w:rsid w:val="00C82D93"/>
    <w:rsid w:val="00C831BF"/>
    <w:rsid w:val="00C83480"/>
    <w:rsid w:val="00C83697"/>
    <w:rsid w:val="00C8377B"/>
    <w:rsid w:val="00C839F2"/>
    <w:rsid w:val="00C84413"/>
    <w:rsid w:val="00C84695"/>
    <w:rsid w:val="00C847A3"/>
    <w:rsid w:val="00C84842"/>
    <w:rsid w:val="00C84C4A"/>
    <w:rsid w:val="00C84DC2"/>
    <w:rsid w:val="00C84EEB"/>
    <w:rsid w:val="00C84EF7"/>
    <w:rsid w:val="00C84FA2"/>
    <w:rsid w:val="00C850E0"/>
    <w:rsid w:val="00C8520D"/>
    <w:rsid w:val="00C85477"/>
    <w:rsid w:val="00C85A62"/>
    <w:rsid w:val="00C85B93"/>
    <w:rsid w:val="00C85BB4"/>
    <w:rsid w:val="00C85D1A"/>
    <w:rsid w:val="00C85FF3"/>
    <w:rsid w:val="00C866E1"/>
    <w:rsid w:val="00C86725"/>
    <w:rsid w:val="00C86CE9"/>
    <w:rsid w:val="00C86E77"/>
    <w:rsid w:val="00C86E9A"/>
    <w:rsid w:val="00C8706B"/>
    <w:rsid w:val="00C87862"/>
    <w:rsid w:val="00C87A26"/>
    <w:rsid w:val="00C87E2A"/>
    <w:rsid w:val="00C87EB5"/>
    <w:rsid w:val="00C87FAA"/>
    <w:rsid w:val="00C8B71C"/>
    <w:rsid w:val="00C901C5"/>
    <w:rsid w:val="00C9059A"/>
    <w:rsid w:val="00C90704"/>
    <w:rsid w:val="00C90942"/>
    <w:rsid w:val="00C9104F"/>
    <w:rsid w:val="00C910CD"/>
    <w:rsid w:val="00C910D2"/>
    <w:rsid w:val="00C9112F"/>
    <w:rsid w:val="00C91474"/>
    <w:rsid w:val="00C91500"/>
    <w:rsid w:val="00C915CB"/>
    <w:rsid w:val="00C91779"/>
    <w:rsid w:val="00C91A36"/>
    <w:rsid w:val="00C91BB1"/>
    <w:rsid w:val="00C91D10"/>
    <w:rsid w:val="00C91DD3"/>
    <w:rsid w:val="00C91F78"/>
    <w:rsid w:val="00C922A3"/>
    <w:rsid w:val="00C922A4"/>
    <w:rsid w:val="00C92405"/>
    <w:rsid w:val="00C9249A"/>
    <w:rsid w:val="00C92883"/>
    <w:rsid w:val="00C931E3"/>
    <w:rsid w:val="00C93278"/>
    <w:rsid w:val="00C933D6"/>
    <w:rsid w:val="00C93546"/>
    <w:rsid w:val="00C93CF4"/>
    <w:rsid w:val="00C94009"/>
    <w:rsid w:val="00C940EC"/>
    <w:rsid w:val="00C94179"/>
    <w:rsid w:val="00C941EF"/>
    <w:rsid w:val="00C94CF0"/>
    <w:rsid w:val="00C95295"/>
    <w:rsid w:val="00C955E4"/>
    <w:rsid w:val="00C9592F"/>
    <w:rsid w:val="00C95B3B"/>
    <w:rsid w:val="00C95F3B"/>
    <w:rsid w:val="00C96027"/>
    <w:rsid w:val="00C9620B"/>
    <w:rsid w:val="00C963A2"/>
    <w:rsid w:val="00C9653C"/>
    <w:rsid w:val="00C96A8A"/>
    <w:rsid w:val="00C96ADB"/>
    <w:rsid w:val="00C973FA"/>
    <w:rsid w:val="00C974D6"/>
    <w:rsid w:val="00C97794"/>
    <w:rsid w:val="00C97892"/>
    <w:rsid w:val="00C979B5"/>
    <w:rsid w:val="00C97BCA"/>
    <w:rsid w:val="00CA01D1"/>
    <w:rsid w:val="00CA03B9"/>
    <w:rsid w:val="00CA0572"/>
    <w:rsid w:val="00CA0674"/>
    <w:rsid w:val="00CA0839"/>
    <w:rsid w:val="00CA0957"/>
    <w:rsid w:val="00CA0EEF"/>
    <w:rsid w:val="00CA10E6"/>
    <w:rsid w:val="00CA1D34"/>
    <w:rsid w:val="00CA1DBE"/>
    <w:rsid w:val="00CA20C8"/>
    <w:rsid w:val="00CA21BA"/>
    <w:rsid w:val="00CA2749"/>
    <w:rsid w:val="00CA2780"/>
    <w:rsid w:val="00CA27A1"/>
    <w:rsid w:val="00CA284F"/>
    <w:rsid w:val="00CA2928"/>
    <w:rsid w:val="00CA2C98"/>
    <w:rsid w:val="00CA2D1D"/>
    <w:rsid w:val="00CA2FB3"/>
    <w:rsid w:val="00CA351E"/>
    <w:rsid w:val="00CA3D5F"/>
    <w:rsid w:val="00CA3DA1"/>
    <w:rsid w:val="00CA3EF7"/>
    <w:rsid w:val="00CA3FD2"/>
    <w:rsid w:val="00CA4A8D"/>
    <w:rsid w:val="00CA4DB8"/>
    <w:rsid w:val="00CA4FA1"/>
    <w:rsid w:val="00CA4FDF"/>
    <w:rsid w:val="00CA50F4"/>
    <w:rsid w:val="00CA53BC"/>
    <w:rsid w:val="00CA543C"/>
    <w:rsid w:val="00CA5497"/>
    <w:rsid w:val="00CA54A4"/>
    <w:rsid w:val="00CA55B3"/>
    <w:rsid w:val="00CA56FF"/>
    <w:rsid w:val="00CA5A9C"/>
    <w:rsid w:val="00CA5ACD"/>
    <w:rsid w:val="00CA5CCA"/>
    <w:rsid w:val="00CA5E2A"/>
    <w:rsid w:val="00CA641A"/>
    <w:rsid w:val="00CA6711"/>
    <w:rsid w:val="00CA6AD6"/>
    <w:rsid w:val="00CA6B1A"/>
    <w:rsid w:val="00CA6D97"/>
    <w:rsid w:val="00CA6EB6"/>
    <w:rsid w:val="00CA6FF3"/>
    <w:rsid w:val="00CA7052"/>
    <w:rsid w:val="00CA72B0"/>
    <w:rsid w:val="00CA7379"/>
    <w:rsid w:val="00CA7398"/>
    <w:rsid w:val="00CA796C"/>
    <w:rsid w:val="00CB0290"/>
    <w:rsid w:val="00CB08DE"/>
    <w:rsid w:val="00CB09EE"/>
    <w:rsid w:val="00CB0FA9"/>
    <w:rsid w:val="00CB13C5"/>
    <w:rsid w:val="00CB14AD"/>
    <w:rsid w:val="00CB1B3D"/>
    <w:rsid w:val="00CB1C6B"/>
    <w:rsid w:val="00CB1DE2"/>
    <w:rsid w:val="00CB1E6B"/>
    <w:rsid w:val="00CB1F1C"/>
    <w:rsid w:val="00CB2B93"/>
    <w:rsid w:val="00CB2FE8"/>
    <w:rsid w:val="00CB302E"/>
    <w:rsid w:val="00CB3607"/>
    <w:rsid w:val="00CB372B"/>
    <w:rsid w:val="00CB3741"/>
    <w:rsid w:val="00CB38ED"/>
    <w:rsid w:val="00CB400C"/>
    <w:rsid w:val="00CB4102"/>
    <w:rsid w:val="00CB41AE"/>
    <w:rsid w:val="00CB45B9"/>
    <w:rsid w:val="00CB4614"/>
    <w:rsid w:val="00CB46BF"/>
    <w:rsid w:val="00CB498B"/>
    <w:rsid w:val="00CB4BAE"/>
    <w:rsid w:val="00CB4BE0"/>
    <w:rsid w:val="00CB4FE5"/>
    <w:rsid w:val="00CB5169"/>
    <w:rsid w:val="00CB518E"/>
    <w:rsid w:val="00CB541A"/>
    <w:rsid w:val="00CB59B7"/>
    <w:rsid w:val="00CB59CF"/>
    <w:rsid w:val="00CB5A30"/>
    <w:rsid w:val="00CB60AA"/>
    <w:rsid w:val="00CB65AF"/>
    <w:rsid w:val="00CB6A2B"/>
    <w:rsid w:val="00CB6A48"/>
    <w:rsid w:val="00CB6BC7"/>
    <w:rsid w:val="00CB736B"/>
    <w:rsid w:val="00CB7396"/>
    <w:rsid w:val="00CB7452"/>
    <w:rsid w:val="00CB76B5"/>
    <w:rsid w:val="00CB776D"/>
    <w:rsid w:val="00CB79F1"/>
    <w:rsid w:val="00CC0075"/>
    <w:rsid w:val="00CC00F2"/>
    <w:rsid w:val="00CC0134"/>
    <w:rsid w:val="00CC0157"/>
    <w:rsid w:val="00CC050A"/>
    <w:rsid w:val="00CC05C8"/>
    <w:rsid w:val="00CC05ED"/>
    <w:rsid w:val="00CC0B69"/>
    <w:rsid w:val="00CC0D7C"/>
    <w:rsid w:val="00CC1309"/>
    <w:rsid w:val="00CC16B9"/>
    <w:rsid w:val="00CC1848"/>
    <w:rsid w:val="00CC1974"/>
    <w:rsid w:val="00CC1EF8"/>
    <w:rsid w:val="00CC2392"/>
    <w:rsid w:val="00CC2454"/>
    <w:rsid w:val="00CC288B"/>
    <w:rsid w:val="00CC2985"/>
    <w:rsid w:val="00CC2CE9"/>
    <w:rsid w:val="00CC3372"/>
    <w:rsid w:val="00CC342A"/>
    <w:rsid w:val="00CC39B0"/>
    <w:rsid w:val="00CC3DF9"/>
    <w:rsid w:val="00CC3F64"/>
    <w:rsid w:val="00CC3F86"/>
    <w:rsid w:val="00CC41EE"/>
    <w:rsid w:val="00CC4725"/>
    <w:rsid w:val="00CC47A6"/>
    <w:rsid w:val="00CC4835"/>
    <w:rsid w:val="00CC4889"/>
    <w:rsid w:val="00CC4AD2"/>
    <w:rsid w:val="00CC4C8F"/>
    <w:rsid w:val="00CC4D41"/>
    <w:rsid w:val="00CC4F11"/>
    <w:rsid w:val="00CC50AB"/>
    <w:rsid w:val="00CC511E"/>
    <w:rsid w:val="00CC5188"/>
    <w:rsid w:val="00CC5462"/>
    <w:rsid w:val="00CC5528"/>
    <w:rsid w:val="00CC5A7B"/>
    <w:rsid w:val="00CC5B20"/>
    <w:rsid w:val="00CC5CB2"/>
    <w:rsid w:val="00CC6071"/>
    <w:rsid w:val="00CC607D"/>
    <w:rsid w:val="00CC62F9"/>
    <w:rsid w:val="00CC644C"/>
    <w:rsid w:val="00CC64F2"/>
    <w:rsid w:val="00CC6A16"/>
    <w:rsid w:val="00CC6B5E"/>
    <w:rsid w:val="00CC6F72"/>
    <w:rsid w:val="00CC6F86"/>
    <w:rsid w:val="00CC72AC"/>
    <w:rsid w:val="00CC749D"/>
    <w:rsid w:val="00CC7EFE"/>
    <w:rsid w:val="00CD006F"/>
    <w:rsid w:val="00CD0154"/>
    <w:rsid w:val="00CD01CC"/>
    <w:rsid w:val="00CD023B"/>
    <w:rsid w:val="00CD09D7"/>
    <w:rsid w:val="00CD0BBC"/>
    <w:rsid w:val="00CD0F80"/>
    <w:rsid w:val="00CD198F"/>
    <w:rsid w:val="00CD1B08"/>
    <w:rsid w:val="00CD2023"/>
    <w:rsid w:val="00CD20C4"/>
    <w:rsid w:val="00CD27A1"/>
    <w:rsid w:val="00CD2822"/>
    <w:rsid w:val="00CD2A9E"/>
    <w:rsid w:val="00CD2C1B"/>
    <w:rsid w:val="00CD2E2D"/>
    <w:rsid w:val="00CD305F"/>
    <w:rsid w:val="00CD3068"/>
    <w:rsid w:val="00CD310D"/>
    <w:rsid w:val="00CD32C0"/>
    <w:rsid w:val="00CD3390"/>
    <w:rsid w:val="00CD369E"/>
    <w:rsid w:val="00CD3BCB"/>
    <w:rsid w:val="00CD4097"/>
    <w:rsid w:val="00CD420E"/>
    <w:rsid w:val="00CD4437"/>
    <w:rsid w:val="00CD46B8"/>
    <w:rsid w:val="00CD4A51"/>
    <w:rsid w:val="00CD4A8C"/>
    <w:rsid w:val="00CD50B9"/>
    <w:rsid w:val="00CD56F6"/>
    <w:rsid w:val="00CD5A92"/>
    <w:rsid w:val="00CD618B"/>
    <w:rsid w:val="00CD631B"/>
    <w:rsid w:val="00CD667D"/>
    <w:rsid w:val="00CD686E"/>
    <w:rsid w:val="00CD6D24"/>
    <w:rsid w:val="00CD708B"/>
    <w:rsid w:val="00CD72C2"/>
    <w:rsid w:val="00CD7713"/>
    <w:rsid w:val="00CD772C"/>
    <w:rsid w:val="00CD7733"/>
    <w:rsid w:val="00CD9EDF"/>
    <w:rsid w:val="00CE0125"/>
    <w:rsid w:val="00CE0955"/>
    <w:rsid w:val="00CE0A28"/>
    <w:rsid w:val="00CE0EC7"/>
    <w:rsid w:val="00CE0EDF"/>
    <w:rsid w:val="00CE140D"/>
    <w:rsid w:val="00CE19F3"/>
    <w:rsid w:val="00CE1E19"/>
    <w:rsid w:val="00CE25B4"/>
    <w:rsid w:val="00CE28FD"/>
    <w:rsid w:val="00CE2E4B"/>
    <w:rsid w:val="00CE2FA7"/>
    <w:rsid w:val="00CE333F"/>
    <w:rsid w:val="00CE3457"/>
    <w:rsid w:val="00CE35AD"/>
    <w:rsid w:val="00CE35B7"/>
    <w:rsid w:val="00CE36AD"/>
    <w:rsid w:val="00CE3AB1"/>
    <w:rsid w:val="00CE3D9B"/>
    <w:rsid w:val="00CE3E3C"/>
    <w:rsid w:val="00CE4511"/>
    <w:rsid w:val="00CE4841"/>
    <w:rsid w:val="00CE4995"/>
    <w:rsid w:val="00CE4F25"/>
    <w:rsid w:val="00CE50FE"/>
    <w:rsid w:val="00CE5617"/>
    <w:rsid w:val="00CE5651"/>
    <w:rsid w:val="00CE59F8"/>
    <w:rsid w:val="00CE5A51"/>
    <w:rsid w:val="00CE5D40"/>
    <w:rsid w:val="00CE5E0F"/>
    <w:rsid w:val="00CE5E80"/>
    <w:rsid w:val="00CE5F83"/>
    <w:rsid w:val="00CE5FE9"/>
    <w:rsid w:val="00CE6015"/>
    <w:rsid w:val="00CE633E"/>
    <w:rsid w:val="00CE6494"/>
    <w:rsid w:val="00CE64EE"/>
    <w:rsid w:val="00CE651E"/>
    <w:rsid w:val="00CE65B6"/>
    <w:rsid w:val="00CE65BE"/>
    <w:rsid w:val="00CE6750"/>
    <w:rsid w:val="00CE6809"/>
    <w:rsid w:val="00CE72F5"/>
    <w:rsid w:val="00CE7922"/>
    <w:rsid w:val="00CE7B79"/>
    <w:rsid w:val="00CF007B"/>
    <w:rsid w:val="00CF041F"/>
    <w:rsid w:val="00CF04FB"/>
    <w:rsid w:val="00CF052E"/>
    <w:rsid w:val="00CF09A1"/>
    <w:rsid w:val="00CF0A3B"/>
    <w:rsid w:val="00CF179B"/>
    <w:rsid w:val="00CF1A2E"/>
    <w:rsid w:val="00CF1E89"/>
    <w:rsid w:val="00CF1FFE"/>
    <w:rsid w:val="00CF2242"/>
    <w:rsid w:val="00CF2521"/>
    <w:rsid w:val="00CF254B"/>
    <w:rsid w:val="00CF25D5"/>
    <w:rsid w:val="00CF28DE"/>
    <w:rsid w:val="00CF2A3B"/>
    <w:rsid w:val="00CF2E23"/>
    <w:rsid w:val="00CF31E2"/>
    <w:rsid w:val="00CF34E1"/>
    <w:rsid w:val="00CF3580"/>
    <w:rsid w:val="00CF35FD"/>
    <w:rsid w:val="00CF399B"/>
    <w:rsid w:val="00CF3A45"/>
    <w:rsid w:val="00CF41B8"/>
    <w:rsid w:val="00CF41EA"/>
    <w:rsid w:val="00CF459A"/>
    <w:rsid w:val="00CF4601"/>
    <w:rsid w:val="00CF4CDB"/>
    <w:rsid w:val="00CF4E39"/>
    <w:rsid w:val="00CF5329"/>
    <w:rsid w:val="00CF55E5"/>
    <w:rsid w:val="00CF57A1"/>
    <w:rsid w:val="00CF5A50"/>
    <w:rsid w:val="00CF5B1A"/>
    <w:rsid w:val="00CF5D8B"/>
    <w:rsid w:val="00CF5DCC"/>
    <w:rsid w:val="00CF5EB0"/>
    <w:rsid w:val="00CF5FA4"/>
    <w:rsid w:val="00CF6446"/>
    <w:rsid w:val="00CF64C1"/>
    <w:rsid w:val="00CF65C8"/>
    <w:rsid w:val="00CF6801"/>
    <w:rsid w:val="00CF6A46"/>
    <w:rsid w:val="00CF6AAA"/>
    <w:rsid w:val="00CF71AF"/>
    <w:rsid w:val="00CF728C"/>
    <w:rsid w:val="00CF7308"/>
    <w:rsid w:val="00CF7992"/>
    <w:rsid w:val="00CF7AE2"/>
    <w:rsid w:val="00CF7C1F"/>
    <w:rsid w:val="00CF7D29"/>
    <w:rsid w:val="00CF7FDD"/>
    <w:rsid w:val="00D0060B"/>
    <w:rsid w:val="00D00653"/>
    <w:rsid w:val="00D009CE"/>
    <w:rsid w:val="00D00B01"/>
    <w:rsid w:val="00D00D14"/>
    <w:rsid w:val="00D00D17"/>
    <w:rsid w:val="00D00DEF"/>
    <w:rsid w:val="00D0101B"/>
    <w:rsid w:val="00D010F6"/>
    <w:rsid w:val="00D011A4"/>
    <w:rsid w:val="00D01583"/>
    <w:rsid w:val="00D01858"/>
    <w:rsid w:val="00D018D1"/>
    <w:rsid w:val="00D018D3"/>
    <w:rsid w:val="00D01AB2"/>
    <w:rsid w:val="00D01B1B"/>
    <w:rsid w:val="00D01C68"/>
    <w:rsid w:val="00D01F14"/>
    <w:rsid w:val="00D01FDD"/>
    <w:rsid w:val="00D029FE"/>
    <w:rsid w:val="00D02B59"/>
    <w:rsid w:val="00D02EB3"/>
    <w:rsid w:val="00D0301A"/>
    <w:rsid w:val="00D037AC"/>
    <w:rsid w:val="00D0385D"/>
    <w:rsid w:val="00D03946"/>
    <w:rsid w:val="00D039D8"/>
    <w:rsid w:val="00D03A17"/>
    <w:rsid w:val="00D03F62"/>
    <w:rsid w:val="00D04158"/>
    <w:rsid w:val="00D0490F"/>
    <w:rsid w:val="00D04A6D"/>
    <w:rsid w:val="00D04BF3"/>
    <w:rsid w:val="00D0518C"/>
    <w:rsid w:val="00D0551E"/>
    <w:rsid w:val="00D056F8"/>
    <w:rsid w:val="00D05803"/>
    <w:rsid w:val="00D05889"/>
    <w:rsid w:val="00D058A3"/>
    <w:rsid w:val="00D05AFE"/>
    <w:rsid w:val="00D0631E"/>
    <w:rsid w:val="00D06B19"/>
    <w:rsid w:val="00D06F06"/>
    <w:rsid w:val="00D06F56"/>
    <w:rsid w:val="00D0765F"/>
    <w:rsid w:val="00D07876"/>
    <w:rsid w:val="00D07B13"/>
    <w:rsid w:val="00D07C3F"/>
    <w:rsid w:val="00D07CBA"/>
    <w:rsid w:val="00D07EC3"/>
    <w:rsid w:val="00D07EC6"/>
    <w:rsid w:val="00D07F0C"/>
    <w:rsid w:val="00D101F2"/>
    <w:rsid w:val="00D106A6"/>
    <w:rsid w:val="00D10707"/>
    <w:rsid w:val="00D10D54"/>
    <w:rsid w:val="00D1139E"/>
    <w:rsid w:val="00D117B5"/>
    <w:rsid w:val="00D11996"/>
    <w:rsid w:val="00D11A58"/>
    <w:rsid w:val="00D11ECD"/>
    <w:rsid w:val="00D121E4"/>
    <w:rsid w:val="00D1229E"/>
    <w:rsid w:val="00D123F1"/>
    <w:rsid w:val="00D13516"/>
    <w:rsid w:val="00D1392F"/>
    <w:rsid w:val="00D13A4C"/>
    <w:rsid w:val="00D13B29"/>
    <w:rsid w:val="00D13E0B"/>
    <w:rsid w:val="00D13FE9"/>
    <w:rsid w:val="00D141F8"/>
    <w:rsid w:val="00D142B2"/>
    <w:rsid w:val="00D14790"/>
    <w:rsid w:val="00D15063"/>
    <w:rsid w:val="00D150A4"/>
    <w:rsid w:val="00D15135"/>
    <w:rsid w:val="00D1553B"/>
    <w:rsid w:val="00D155DD"/>
    <w:rsid w:val="00D1573F"/>
    <w:rsid w:val="00D15798"/>
    <w:rsid w:val="00D15AA5"/>
    <w:rsid w:val="00D15F69"/>
    <w:rsid w:val="00D16218"/>
    <w:rsid w:val="00D16A65"/>
    <w:rsid w:val="00D1717D"/>
    <w:rsid w:val="00D174EE"/>
    <w:rsid w:val="00D17C9D"/>
    <w:rsid w:val="00D17FF8"/>
    <w:rsid w:val="00D20059"/>
    <w:rsid w:val="00D200AF"/>
    <w:rsid w:val="00D20476"/>
    <w:rsid w:val="00D205A9"/>
    <w:rsid w:val="00D208D6"/>
    <w:rsid w:val="00D20A13"/>
    <w:rsid w:val="00D20B9B"/>
    <w:rsid w:val="00D20FAD"/>
    <w:rsid w:val="00D210AA"/>
    <w:rsid w:val="00D2125E"/>
    <w:rsid w:val="00D21331"/>
    <w:rsid w:val="00D21459"/>
    <w:rsid w:val="00D22266"/>
    <w:rsid w:val="00D22662"/>
    <w:rsid w:val="00D22B3A"/>
    <w:rsid w:val="00D22D34"/>
    <w:rsid w:val="00D22DD2"/>
    <w:rsid w:val="00D22E0B"/>
    <w:rsid w:val="00D23566"/>
    <w:rsid w:val="00D2378B"/>
    <w:rsid w:val="00D23791"/>
    <w:rsid w:val="00D23AE4"/>
    <w:rsid w:val="00D240F4"/>
    <w:rsid w:val="00D244C5"/>
    <w:rsid w:val="00D248D9"/>
    <w:rsid w:val="00D24AF9"/>
    <w:rsid w:val="00D25248"/>
    <w:rsid w:val="00D25712"/>
    <w:rsid w:val="00D258F5"/>
    <w:rsid w:val="00D25CB4"/>
    <w:rsid w:val="00D25D8A"/>
    <w:rsid w:val="00D25F72"/>
    <w:rsid w:val="00D2654F"/>
    <w:rsid w:val="00D26751"/>
    <w:rsid w:val="00D2680B"/>
    <w:rsid w:val="00D268E0"/>
    <w:rsid w:val="00D26AC3"/>
    <w:rsid w:val="00D26BEC"/>
    <w:rsid w:val="00D26C5E"/>
    <w:rsid w:val="00D26C8A"/>
    <w:rsid w:val="00D26E7F"/>
    <w:rsid w:val="00D26F6B"/>
    <w:rsid w:val="00D271C9"/>
    <w:rsid w:val="00D27474"/>
    <w:rsid w:val="00D27712"/>
    <w:rsid w:val="00D2774C"/>
    <w:rsid w:val="00D27AB7"/>
    <w:rsid w:val="00D27D07"/>
    <w:rsid w:val="00D3017E"/>
    <w:rsid w:val="00D30282"/>
    <w:rsid w:val="00D302BE"/>
    <w:rsid w:val="00D30520"/>
    <w:rsid w:val="00D3077E"/>
    <w:rsid w:val="00D3086D"/>
    <w:rsid w:val="00D30939"/>
    <w:rsid w:val="00D30BFF"/>
    <w:rsid w:val="00D30DAA"/>
    <w:rsid w:val="00D30E49"/>
    <w:rsid w:val="00D30F36"/>
    <w:rsid w:val="00D30F50"/>
    <w:rsid w:val="00D3127B"/>
    <w:rsid w:val="00D3143C"/>
    <w:rsid w:val="00D314DE"/>
    <w:rsid w:val="00D3177B"/>
    <w:rsid w:val="00D318AA"/>
    <w:rsid w:val="00D319C4"/>
    <w:rsid w:val="00D31AD7"/>
    <w:rsid w:val="00D31C75"/>
    <w:rsid w:val="00D31D7E"/>
    <w:rsid w:val="00D31EB8"/>
    <w:rsid w:val="00D32311"/>
    <w:rsid w:val="00D324A7"/>
    <w:rsid w:val="00D32894"/>
    <w:rsid w:val="00D32A68"/>
    <w:rsid w:val="00D32B12"/>
    <w:rsid w:val="00D32DE8"/>
    <w:rsid w:val="00D32EBD"/>
    <w:rsid w:val="00D331A3"/>
    <w:rsid w:val="00D3346C"/>
    <w:rsid w:val="00D3391D"/>
    <w:rsid w:val="00D3395A"/>
    <w:rsid w:val="00D340DA"/>
    <w:rsid w:val="00D3449B"/>
    <w:rsid w:val="00D34D21"/>
    <w:rsid w:val="00D34F4D"/>
    <w:rsid w:val="00D353B5"/>
    <w:rsid w:val="00D35470"/>
    <w:rsid w:val="00D357C4"/>
    <w:rsid w:val="00D35836"/>
    <w:rsid w:val="00D364D1"/>
    <w:rsid w:val="00D36613"/>
    <w:rsid w:val="00D36A26"/>
    <w:rsid w:val="00D36E2A"/>
    <w:rsid w:val="00D37249"/>
    <w:rsid w:val="00D3758B"/>
    <w:rsid w:val="00D37697"/>
    <w:rsid w:val="00D37873"/>
    <w:rsid w:val="00D3794D"/>
    <w:rsid w:val="00D37A07"/>
    <w:rsid w:val="00D37BD9"/>
    <w:rsid w:val="00D37D27"/>
    <w:rsid w:val="00D37E91"/>
    <w:rsid w:val="00D37EA1"/>
    <w:rsid w:val="00D402E0"/>
    <w:rsid w:val="00D40670"/>
    <w:rsid w:val="00D40A49"/>
    <w:rsid w:val="00D40BDF"/>
    <w:rsid w:val="00D40F06"/>
    <w:rsid w:val="00D411DF"/>
    <w:rsid w:val="00D4149A"/>
    <w:rsid w:val="00D414D3"/>
    <w:rsid w:val="00D415DC"/>
    <w:rsid w:val="00D415FE"/>
    <w:rsid w:val="00D4160D"/>
    <w:rsid w:val="00D421DF"/>
    <w:rsid w:val="00D4285D"/>
    <w:rsid w:val="00D42A7D"/>
    <w:rsid w:val="00D42C47"/>
    <w:rsid w:val="00D4310F"/>
    <w:rsid w:val="00D43743"/>
    <w:rsid w:val="00D4378B"/>
    <w:rsid w:val="00D43E35"/>
    <w:rsid w:val="00D442AA"/>
    <w:rsid w:val="00D44337"/>
    <w:rsid w:val="00D444E7"/>
    <w:rsid w:val="00D4475B"/>
    <w:rsid w:val="00D449AA"/>
    <w:rsid w:val="00D44C14"/>
    <w:rsid w:val="00D44EC8"/>
    <w:rsid w:val="00D45545"/>
    <w:rsid w:val="00D45780"/>
    <w:rsid w:val="00D45786"/>
    <w:rsid w:val="00D4597D"/>
    <w:rsid w:val="00D45D03"/>
    <w:rsid w:val="00D45E49"/>
    <w:rsid w:val="00D4609A"/>
    <w:rsid w:val="00D46114"/>
    <w:rsid w:val="00D46264"/>
    <w:rsid w:val="00D465E3"/>
    <w:rsid w:val="00D46650"/>
    <w:rsid w:val="00D46672"/>
    <w:rsid w:val="00D468F4"/>
    <w:rsid w:val="00D46ADD"/>
    <w:rsid w:val="00D46B47"/>
    <w:rsid w:val="00D46D84"/>
    <w:rsid w:val="00D4703A"/>
    <w:rsid w:val="00D471BD"/>
    <w:rsid w:val="00D47238"/>
    <w:rsid w:val="00D47377"/>
    <w:rsid w:val="00D47E01"/>
    <w:rsid w:val="00D501B6"/>
    <w:rsid w:val="00D5020D"/>
    <w:rsid w:val="00D5053F"/>
    <w:rsid w:val="00D505C6"/>
    <w:rsid w:val="00D50616"/>
    <w:rsid w:val="00D507AE"/>
    <w:rsid w:val="00D50887"/>
    <w:rsid w:val="00D50C4A"/>
    <w:rsid w:val="00D50F55"/>
    <w:rsid w:val="00D511DC"/>
    <w:rsid w:val="00D511EE"/>
    <w:rsid w:val="00D5162D"/>
    <w:rsid w:val="00D51AD4"/>
    <w:rsid w:val="00D51E80"/>
    <w:rsid w:val="00D5206E"/>
    <w:rsid w:val="00D523CE"/>
    <w:rsid w:val="00D523DF"/>
    <w:rsid w:val="00D53007"/>
    <w:rsid w:val="00D5319C"/>
    <w:rsid w:val="00D533BA"/>
    <w:rsid w:val="00D53509"/>
    <w:rsid w:val="00D53844"/>
    <w:rsid w:val="00D53E8B"/>
    <w:rsid w:val="00D540AF"/>
    <w:rsid w:val="00D54757"/>
    <w:rsid w:val="00D54F61"/>
    <w:rsid w:val="00D5532C"/>
    <w:rsid w:val="00D553F6"/>
    <w:rsid w:val="00D555A3"/>
    <w:rsid w:val="00D557D2"/>
    <w:rsid w:val="00D5589E"/>
    <w:rsid w:val="00D55C70"/>
    <w:rsid w:val="00D55C9E"/>
    <w:rsid w:val="00D560FB"/>
    <w:rsid w:val="00D566E9"/>
    <w:rsid w:val="00D56C0A"/>
    <w:rsid w:val="00D56E7F"/>
    <w:rsid w:val="00D56F05"/>
    <w:rsid w:val="00D56FFB"/>
    <w:rsid w:val="00D5701A"/>
    <w:rsid w:val="00D57322"/>
    <w:rsid w:val="00D576B7"/>
    <w:rsid w:val="00D577EE"/>
    <w:rsid w:val="00D57895"/>
    <w:rsid w:val="00D578D1"/>
    <w:rsid w:val="00D57C31"/>
    <w:rsid w:val="00D57CB5"/>
    <w:rsid w:val="00D57E7E"/>
    <w:rsid w:val="00D600CE"/>
    <w:rsid w:val="00D6084F"/>
    <w:rsid w:val="00D60A23"/>
    <w:rsid w:val="00D611C2"/>
    <w:rsid w:val="00D613BE"/>
    <w:rsid w:val="00D61D89"/>
    <w:rsid w:val="00D61FC2"/>
    <w:rsid w:val="00D62CA5"/>
    <w:rsid w:val="00D62D94"/>
    <w:rsid w:val="00D62F1F"/>
    <w:rsid w:val="00D630E6"/>
    <w:rsid w:val="00D631F5"/>
    <w:rsid w:val="00D63431"/>
    <w:rsid w:val="00D6370C"/>
    <w:rsid w:val="00D63908"/>
    <w:rsid w:val="00D63A34"/>
    <w:rsid w:val="00D63B44"/>
    <w:rsid w:val="00D6423D"/>
    <w:rsid w:val="00D642AF"/>
    <w:rsid w:val="00D64613"/>
    <w:rsid w:val="00D649C1"/>
    <w:rsid w:val="00D64B6C"/>
    <w:rsid w:val="00D64C77"/>
    <w:rsid w:val="00D64F1D"/>
    <w:rsid w:val="00D65480"/>
    <w:rsid w:val="00D65797"/>
    <w:rsid w:val="00D658B5"/>
    <w:rsid w:val="00D658E9"/>
    <w:rsid w:val="00D65904"/>
    <w:rsid w:val="00D65C0A"/>
    <w:rsid w:val="00D65C32"/>
    <w:rsid w:val="00D65DE4"/>
    <w:rsid w:val="00D65E2E"/>
    <w:rsid w:val="00D65FAF"/>
    <w:rsid w:val="00D65FFB"/>
    <w:rsid w:val="00D6601A"/>
    <w:rsid w:val="00D66030"/>
    <w:rsid w:val="00D661E7"/>
    <w:rsid w:val="00D661F7"/>
    <w:rsid w:val="00D662D0"/>
    <w:rsid w:val="00D66DDE"/>
    <w:rsid w:val="00D66DE1"/>
    <w:rsid w:val="00D675BA"/>
    <w:rsid w:val="00D67937"/>
    <w:rsid w:val="00D67942"/>
    <w:rsid w:val="00D67F1C"/>
    <w:rsid w:val="00D67FF6"/>
    <w:rsid w:val="00D701EC"/>
    <w:rsid w:val="00D70241"/>
    <w:rsid w:val="00D703F3"/>
    <w:rsid w:val="00D70963"/>
    <w:rsid w:val="00D709BE"/>
    <w:rsid w:val="00D70CDF"/>
    <w:rsid w:val="00D70CF1"/>
    <w:rsid w:val="00D70D0E"/>
    <w:rsid w:val="00D710B0"/>
    <w:rsid w:val="00D712A9"/>
    <w:rsid w:val="00D714A9"/>
    <w:rsid w:val="00D717F3"/>
    <w:rsid w:val="00D71C73"/>
    <w:rsid w:val="00D7217C"/>
    <w:rsid w:val="00D7226F"/>
    <w:rsid w:val="00D7229F"/>
    <w:rsid w:val="00D7246F"/>
    <w:rsid w:val="00D72482"/>
    <w:rsid w:val="00D725DD"/>
    <w:rsid w:val="00D7274D"/>
    <w:rsid w:val="00D728ED"/>
    <w:rsid w:val="00D7295D"/>
    <w:rsid w:val="00D72971"/>
    <w:rsid w:val="00D7301E"/>
    <w:rsid w:val="00D732E9"/>
    <w:rsid w:val="00D73510"/>
    <w:rsid w:val="00D735D9"/>
    <w:rsid w:val="00D7387C"/>
    <w:rsid w:val="00D738BB"/>
    <w:rsid w:val="00D73BB3"/>
    <w:rsid w:val="00D73D6E"/>
    <w:rsid w:val="00D73F5F"/>
    <w:rsid w:val="00D73F7A"/>
    <w:rsid w:val="00D73FDD"/>
    <w:rsid w:val="00D74165"/>
    <w:rsid w:val="00D7444A"/>
    <w:rsid w:val="00D7463D"/>
    <w:rsid w:val="00D74B54"/>
    <w:rsid w:val="00D74E52"/>
    <w:rsid w:val="00D74F90"/>
    <w:rsid w:val="00D74FF6"/>
    <w:rsid w:val="00D753F3"/>
    <w:rsid w:val="00D75585"/>
    <w:rsid w:val="00D755D1"/>
    <w:rsid w:val="00D756AE"/>
    <w:rsid w:val="00D758CE"/>
    <w:rsid w:val="00D75CBE"/>
    <w:rsid w:val="00D760E1"/>
    <w:rsid w:val="00D763EC"/>
    <w:rsid w:val="00D766A6"/>
    <w:rsid w:val="00D7675C"/>
    <w:rsid w:val="00D76933"/>
    <w:rsid w:val="00D76BC5"/>
    <w:rsid w:val="00D76BE3"/>
    <w:rsid w:val="00D76CF2"/>
    <w:rsid w:val="00D76EC8"/>
    <w:rsid w:val="00D7701D"/>
    <w:rsid w:val="00D770B3"/>
    <w:rsid w:val="00D77120"/>
    <w:rsid w:val="00D774EF"/>
    <w:rsid w:val="00D77778"/>
    <w:rsid w:val="00D778AA"/>
    <w:rsid w:val="00D77920"/>
    <w:rsid w:val="00D77DB5"/>
    <w:rsid w:val="00D800D9"/>
    <w:rsid w:val="00D803CB"/>
    <w:rsid w:val="00D80745"/>
    <w:rsid w:val="00D80866"/>
    <w:rsid w:val="00D80913"/>
    <w:rsid w:val="00D809BC"/>
    <w:rsid w:val="00D80A52"/>
    <w:rsid w:val="00D80D74"/>
    <w:rsid w:val="00D810B1"/>
    <w:rsid w:val="00D810B6"/>
    <w:rsid w:val="00D811B9"/>
    <w:rsid w:val="00D81530"/>
    <w:rsid w:val="00D816B0"/>
    <w:rsid w:val="00D81729"/>
    <w:rsid w:val="00D81CE2"/>
    <w:rsid w:val="00D8207D"/>
    <w:rsid w:val="00D82990"/>
    <w:rsid w:val="00D82F04"/>
    <w:rsid w:val="00D82FD4"/>
    <w:rsid w:val="00D83156"/>
    <w:rsid w:val="00D831F5"/>
    <w:rsid w:val="00D832CA"/>
    <w:rsid w:val="00D83322"/>
    <w:rsid w:val="00D83D48"/>
    <w:rsid w:val="00D83ED2"/>
    <w:rsid w:val="00D841B9"/>
    <w:rsid w:val="00D8434B"/>
    <w:rsid w:val="00D843F3"/>
    <w:rsid w:val="00D848F2"/>
    <w:rsid w:val="00D849CB"/>
    <w:rsid w:val="00D84B33"/>
    <w:rsid w:val="00D84B78"/>
    <w:rsid w:val="00D84D6D"/>
    <w:rsid w:val="00D85497"/>
    <w:rsid w:val="00D85580"/>
    <w:rsid w:val="00D856E6"/>
    <w:rsid w:val="00D8597E"/>
    <w:rsid w:val="00D85C66"/>
    <w:rsid w:val="00D85D6E"/>
    <w:rsid w:val="00D86151"/>
    <w:rsid w:val="00D86478"/>
    <w:rsid w:val="00D866B5"/>
    <w:rsid w:val="00D8692B"/>
    <w:rsid w:val="00D86AD3"/>
    <w:rsid w:val="00D86D92"/>
    <w:rsid w:val="00D86E7A"/>
    <w:rsid w:val="00D87222"/>
    <w:rsid w:val="00D8725E"/>
    <w:rsid w:val="00D8732D"/>
    <w:rsid w:val="00D87341"/>
    <w:rsid w:val="00D873DB"/>
    <w:rsid w:val="00D87521"/>
    <w:rsid w:val="00D87659"/>
    <w:rsid w:val="00D87CBE"/>
    <w:rsid w:val="00D87D45"/>
    <w:rsid w:val="00D87E03"/>
    <w:rsid w:val="00D87FF8"/>
    <w:rsid w:val="00D90098"/>
    <w:rsid w:val="00D90317"/>
    <w:rsid w:val="00D903C5"/>
    <w:rsid w:val="00D90876"/>
    <w:rsid w:val="00D90DA5"/>
    <w:rsid w:val="00D90E57"/>
    <w:rsid w:val="00D91256"/>
    <w:rsid w:val="00D912F3"/>
    <w:rsid w:val="00D91345"/>
    <w:rsid w:val="00D9148A"/>
    <w:rsid w:val="00D91514"/>
    <w:rsid w:val="00D91594"/>
    <w:rsid w:val="00D91667"/>
    <w:rsid w:val="00D91A62"/>
    <w:rsid w:val="00D91AAB"/>
    <w:rsid w:val="00D91AD7"/>
    <w:rsid w:val="00D91CCB"/>
    <w:rsid w:val="00D91D12"/>
    <w:rsid w:val="00D91D4A"/>
    <w:rsid w:val="00D9221F"/>
    <w:rsid w:val="00D92255"/>
    <w:rsid w:val="00D92591"/>
    <w:rsid w:val="00D92656"/>
    <w:rsid w:val="00D92A93"/>
    <w:rsid w:val="00D92C72"/>
    <w:rsid w:val="00D92E09"/>
    <w:rsid w:val="00D937A4"/>
    <w:rsid w:val="00D93880"/>
    <w:rsid w:val="00D9393C"/>
    <w:rsid w:val="00D939FC"/>
    <w:rsid w:val="00D93A8E"/>
    <w:rsid w:val="00D93EC2"/>
    <w:rsid w:val="00D9447C"/>
    <w:rsid w:val="00D94AA6"/>
    <w:rsid w:val="00D94AEB"/>
    <w:rsid w:val="00D94B1B"/>
    <w:rsid w:val="00D94D6D"/>
    <w:rsid w:val="00D95032"/>
    <w:rsid w:val="00D953F7"/>
    <w:rsid w:val="00D956A4"/>
    <w:rsid w:val="00D95894"/>
    <w:rsid w:val="00D96107"/>
    <w:rsid w:val="00D96196"/>
    <w:rsid w:val="00D9632F"/>
    <w:rsid w:val="00D96351"/>
    <w:rsid w:val="00D9660E"/>
    <w:rsid w:val="00D9676A"/>
    <w:rsid w:val="00D967C5"/>
    <w:rsid w:val="00D968F5"/>
    <w:rsid w:val="00D96908"/>
    <w:rsid w:val="00D96B91"/>
    <w:rsid w:val="00D96C5E"/>
    <w:rsid w:val="00D96FD7"/>
    <w:rsid w:val="00D973EA"/>
    <w:rsid w:val="00D97548"/>
    <w:rsid w:val="00D975ED"/>
    <w:rsid w:val="00D979D4"/>
    <w:rsid w:val="00D97B64"/>
    <w:rsid w:val="00D97E73"/>
    <w:rsid w:val="00DA0457"/>
    <w:rsid w:val="00DA04E2"/>
    <w:rsid w:val="00DA0AA3"/>
    <w:rsid w:val="00DA0CDA"/>
    <w:rsid w:val="00DA1167"/>
    <w:rsid w:val="00DA126E"/>
    <w:rsid w:val="00DA131F"/>
    <w:rsid w:val="00DA13ED"/>
    <w:rsid w:val="00DA14A2"/>
    <w:rsid w:val="00DA14BE"/>
    <w:rsid w:val="00DA154C"/>
    <w:rsid w:val="00DA159F"/>
    <w:rsid w:val="00DA183F"/>
    <w:rsid w:val="00DA203A"/>
    <w:rsid w:val="00DA20A8"/>
    <w:rsid w:val="00DA21AE"/>
    <w:rsid w:val="00DA2217"/>
    <w:rsid w:val="00DA23A5"/>
    <w:rsid w:val="00DA2473"/>
    <w:rsid w:val="00DA2483"/>
    <w:rsid w:val="00DA24A0"/>
    <w:rsid w:val="00DA274B"/>
    <w:rsid w:val="00DA27BB"/>
    <w:rsid w:val="00DA2BF4"/>
    <w:rsid w:val="00DA2E77"/>
    <w:rsid w:val="00DA2F4A"/>
    <w:rsid w:val="00DA2FDE"/>
    <w:rsid w:val="00DA351C"/>
    <w:rsid w:val="00DA390C"/>
    <w:rsid w:val="00DA3997"/>
    <w:rsid w:val="00DA3B2F"/>
    <w:rsid w:val="00DA3D67"/>
    <w:rsid w:val="00DA4408"/>
    <w:rsid w:val="00DA46AD"/>
    <w:rsid w:val="00DA4C15"/>
    <w:rsid w:val="00DA4DC8"/>
    <w:rsid w:val="00DA4E7F"/>
    <w:rsid w:val="00DA517C"/>
    <w:rsid w:val="00DA5497"/>
    <w:rsid w:val="00DA561D"/>
    <w:rsid w:val="00DA59D3"/>
    <w:rsid w:val="00DA59E7"/>
    <w:rsid w:val="00DA5C85"/>
    <w:rsid w:val="00DA5D3C"/>
    <w:rsid w:val="00DA5DB6"/>
    <w:rsid w:val="00DA5E24"/>
    <w:rsid w:val="00DA637B"/>
    <w:rsid w:val="00DA6460"/>
    <w:rsid w:val="00DA64C0"/>
    <w:rsid w:val="00DA69CC"/>
    <w:rsid w:val="00DA6ADF"/>
    <w:rsid w:val="00DA6CCF"/>
    <w:rsid w:val="00DA6F1D"/>
    <w:rsid w:val="00DA701A"/>
    <w:rsid w:val="00DA70D3"/>
    <w:rsid w:val="00DA76B4"/>
    <w:rsid w:val="00DA7E0E"/>
    <w:rsid w:val="00DB050D"/>
    <w:rsid w:val="00DB0B42"/>
    <w:rsid w:val="00DB0B77"/>
    <w:rsid w:val="00DB10AF"/>
    <w:rsid w:val="00DB13A8"/>
    <w:rsid w:val="00DB1749"/>
    <w:rsid w:val="00DB1A8C"/>
    <w:rsid w:val="00DB1BD6"/>
    <w:rsid w:val="00DB2144"/>
    <w:rsid w:val="00DB21E3"/>
    <w:rsid w:val="00DB2289"/>
    <w:rsid w:val="00DB26E3"/>
    <w:rsid w:val="00DB2753"/>
    <w:rsid w:val="00DB27A9"/>
    <w:rsid w:val="00DB2ACC"/>
    <w:rsid w:val="00DB2C8F"/>
    <w:rsid w:val="00DB2D48"/>
    <w:rsid w:val="00DB2E1E"/>
    <w:rsid w:val="00DB2E2D"/>
    <w:rsid w:val="00DB36E0"/>
    <w:rsid w:val="00DB4258"/>
    <w:rsid w:val="00DB4BF5"/>
    <w:rsid w:val="00DB5046"/>
    <w:rsid w:val="00DB5239"/>
    <w:rsid w:val="00DB5268"/>
    <w:rsid w:val="00DB52BC"/>
    <w:rsid w:val="00DB56FA"/>
    <w:rsid w:val="00DB572D"/>
    <w:rsid w:val="00DB5AD9"/>
    <w:rsid w:val="00DB5D56"/>
    <w:rsid w:val="00DB6031"/>
    <w:rsid w:val="00DB610F"/>
    <w:rsid w:val="00DB611B"/>
    <w:rsid w:val="00DB632C"/>
    <w:rsid w:val="00DB6418"/>
    <w:rsid w:val="00DB646B"/>
    <w:rsid w:val="00DB6A09"/>
    <w:rsid w:val="00DB6A0A"/>
    <w:rsid w:val="00DB6AA9"/>
    <w:rsid w:val="00DB6AF0"/>
    <w:rsid w:val="00DB6E17"/>
    <w:rsid w:val="00DB6E3D"/>
    <w:rsid w:val="00DB6E65"/>
    <w:rsid w:val="00DB7158"/>
    <w:rsid w:val="00DB7A36"/>
    <w:rsid w:val="00DB7DBB"/>
    <w:rsid w:val="00DB7F3A"/>
    <w:rsid w:val="00DC0104"/>
    <w:rsid w:val="00DC0110"/>
    <w:rsid w:val="00DC0175"/>
    <w:rsid w:val="00DC0702"/>
    <w:rsid w:val="00DC07B6"/>
    <w:rsid w:val="00DC099B"/>
    <w:rsid w:val="00DC0A78"/>
    <w:rsid w:val="00DC0A7F"/>
    <w:rsid w:val="00DC0AF7"/>
    <w:rsid w:val="00DC0B0C"/>
    <w:rsid w:val="00DC0B47"/>
    <w:rsid w:val="00DC0C38"/>
    <w:rsid w:val="00DC1120"/>
    <w:rsid w:val="00DC13E8"/>
    <w:rsid w:val="00DC140C"/>
    <w:rsid w:val="00DC1638"/>
    <w:rsid w:val="00DC19A4"/>
    <w:rsid w:val="00DC1ECF"/>
    <w:rsid w:val="00DC20D3"/>
    <w:rsid w:val="00DC220D"/>
    <w:rsid w:val="00DC250A"/>
    <w:rsid w:val="00DC2531"/>
    <w:rsid w:val="00DC2B1D"/>
    <w:rsid w:val="00DC2E3B"/>
    <w:rsid w:val="00DC2F19"/>
    <w:rsid w:val="00DC3096"/>
    <w:rsid w:val="00DC3279"/>
    <w:rsid w:val="00DC349A"/>
    <w:rsid w:val="00DC34E8"/>
    <w:rsid w:val="00DC35D6"/>
    <w:rsid w:val="00DC3780"/>
    <w:rsid w:val="00DC421A"/>
    <w:rsid w:val="00DC4383"/>
    <w:rsid w:val="00DC448D"/>
    <w:rsid w:val="00DC47BE"/>
    <w:rsid w:val="00DC48E1"/>
    <w:rsid w:val="00DC4963"/>
    <w:rsid w:val="00DC4F63"/>
    <w:rsid w:val="00DC50F5"/>
    <w:rsid w:val="00DC5426"/>
    <w:rsid w:val="00DC549F"/>
    <w:rsid w:val="00DC57C8"/>
    <w:rsid w:val="00DC5A4B"/>
    <w:rsid w:val="00DC5B42"/>
    <w:rsid w:val="00DC5B7D"/>
    <w:rsid w:val="00DC65C1"/>
    <w:rsid w:val="00DC6D3A"/>
    <w:rsid w:val="00DC6D7D"/>
    <w:rsid w:val="00DC6DF2"/>
    <w:rsid w:val="00DC6F66"/>
    <w:rsid w:val="00DC75A6"/>
    <w:rsid w:val="00DC7615"/>
    <w:rsid w:val="00DC762A"/>
    <w:rsid w:val="00DC7A7F"/>
    <w:rsid w:val="00DC7BFD"/>
    <w:rsid w:val="00DC7C99"/>
    <w:rsid w:val="00DC7F2F"/>
    <w:rsid w:val="00DD034B"/>
    <w:rsid w:val="00DD042E"/>
    <w:rsid w:val="00DD05FB"/>
    <w:rsid w:val="00DD0625"/>
    <w:rsid w:val="00DD0666"/>
    <w:rsid w:val="00DD06C9"/>
    <w:rsid w:val="00DD092C"/>
    <w:rsid w:val="00DD0ADF"/>
    <w:rsid w:val="00DD0CBC"/>
    <w:rsid w:val="00DD0E8F"/>
    <w:rsid w:val="00DD0FB4"/>
    <w:rsid w:val="00DD1157"/>
    <w:rsid w:val="00DD1249"/>
    <w:rsid w:val="00DD16C6"/>
    <w:rsid w:val="00DD17D8"/>
    <w:rsid w:val="00DD1A09"/>
    <w:rsid w:val="00DD1B11"/>
    <w:rsid w:val="00DD2040"/>
    <w:rsid w:val="00DD20E0"/>
    <w:rsid w:val="00DD29B9"/>
    <w:rsid w:val="00DD2B3F"/>
    <w:rsid w:val="00DD2F8E"/>
    <w:rsid w:val="00DD3519"/>
    <w:rsid w:val="00DD3641"/>
    <w:rsid w:val="00DD3B73"/>
    <w:rsid w:val="00DD3EC2"/>
    <w:rsid w:val="00DD4088"/>
    <w:rsid w:val="00DD42CA"/>
    <w:rsid w:val="00DD43A9"/>
    <w:rsid w:val="00DD47F1"/>
    <w:rsid w:val="00DD4819"/>
    <w:rsid w:val="00DD4B69"/>
    <w:rsid w:val="00DD4BD0"/>
    <w:rsid w:val="00DD4C60"/>
    <w:rsid w:val="00DD4D5E"/>
    <w:rsid w:val="00DD4E72"/>
    <w:rsid w:val="00DD4EB4"/>
    <w:rsid w:val="00DD5370"/>
    <w:rsid w:val="00DD5787"/>
    <w:rsid w:val="00DD590A"/>
    <w:rsid w:val="00DD5B7C"/>
    <w:rsid w:val="00DD68D2"/>
    <w:rsid w:val="00DD6D91"/>
    <w:rsid w:val="00DD6EF8"/>
    <w:rsid w:val="00DD6F2E"/>
    <w:rsid w:val="00DD7514"/>
    <w:rsid w:val="00DD767E"/>
    <w:rsid w:val="00DD77AE"/>
    <w:rsid w:val="00DD7AB1"/>
    <w:rsid w:val="00DD7C1A"/>
    <w:rsid w:val="00DD7F9C"/>
    <w:rsid w:val="00DE0AD4"/>
    <w:rsid w:val="00DE0CAC"/>
    <w:rsid w:val="00DE0D89"/>
    <w:rsid w:val="00DE1620"/>
    <w:rsid w:val="00DE1BB3"/>
    <w:rsid w:val="00DE1FA0"/>
    <w:rsid w:val="00DE247B"/>
    <w:rsid w:val="00DE25F2"/>
    <w:rsid w:val="00DE284B"/>
    <w:rsid w:val="00DE29A0"/>
    <w:rsid w:val="00DE2AA2"/>
    <w:rsid w:val="00DE2FD7"/>
    <w:rsid w:val="00DE36E7"/>
    <w:rsid w:val="00DE371F"/>
    <w:rsid w:val="00DE39C0"/>
    <w:rsid w:val="00DE3A0F"/>
    <w:rsid w:val="00DE3AC5"/>
    <w:rsid w:val="00DE3E37"/>
    <w:rsid w:val="00DE3EDA"/>
    <w:rsid w:val="00DE4886"/>
    <w:rsid w:val="00DE492A"/>
    <w:rsid w:val="00DE4AAE"/>
    <w:rsid w:val="00DE4DAA"/>
    <w:rsid w:val="00DE545E"/>
    <w:rsid w:val="00DE5763"/>
    <w:rsid w:val="00DE57FE"/>
    <w:rsid w:val="00DE5819"/>
    <w:rsid w:val="00DE5D1A"/>
    <w:rsid w:val="00DE5D31"/>
    <w:rsid w:val="00DE5E51"/>
    <w:rsid w:val="00DE5FAE"/>
    <w:rsid w:val="00DE6066"/>
    <w:rsid w:val="00DE6150"/>
    <w:rsid w:val="00DE6208"/>
    <w:rsid w:val="00DE6417"/>
    <w:rsid w:val="00DE641C"/>
    <w:rsid w:val="00DE6558"/>
    <w:rsid w:val="00DE65BD"/>
    <w:rsid w:val="00DE6A8E"/>
    <w:rsid w:val="00DE6D14"/>
    <w:rsid w:val="00DE6D39"/>
    <w:rsid w:val="00DE6E73"/>
    <w:rsid w:val="00DE753D"/>
    <w:rsid w:val="00DE7693"/>
    <w:rsid w:val="00DE7BCF"/>
    <w:rsid w:val="00DE7CBC"/>
    <w:rsid w:val="00DE7F69"/>
    <w:rsid w:val="00DF0091"/>
    <w:rsid w:val="00DF00AF"/>
    <w:rsid w:val="00DF00FD"/>
    <w:rsid w:val="00DF09D4"/>
    <w:rsid w:val="00DF09FA"/>
    <w:rsid w:val="00DF0B27"/>
    <w:rsid w:val="00DF0D5A"/>
    <w:rsid w:val="00DF1080"/>
    <w:rsid w:val="00DF15D2"/>
    <w:rsid w:val="00DF183E"/>
    <w:rsid w:val="00DF1B87"/>
    <w:rsid w:val="00DF1E69"/>
    <w:rsid w:val="00DF1F66"/>
    <w:rsid w:val="00DF2165"/>
    <w:rsid w:val="00DF22E4"/>
    <w:rsid w:val="00DF2363"/>
    <w:rsid w:val="00DF2674"/>
    <w:rsid w:val="00DF2D11"/>
    <w:rsid w:val="00DF2FFF"/>
    <w:rsid w:val="00DF3062"/>
    <w:rsid w:val="00DF30B1"/>
    <w:rsid w:val="00DF3511"/>
    <w:rsid w:val="00DF3758"/>
    <w:rsid w:val="00DF3871"/>
    <w:rsid w:val="00DF39C2"/>
    <w:rsid w:val="00DF39CA"/>
    <w:rsid w:val="00DF39D0"/>
    <w:rsid w:val="00DF3AED"/>
    <w:rsid w:val="00DF3BC9"/>
    <w:rsid w:val="00DF3D38"/>
    <w:rsid w:val="00DF4350"/>
    <w:rsid w:val="00DF442F"/>
    <w:rsid w:val="00DF4952"/>
    <w:rsid w:val="00DF4E6B"/>
    <w:rsid w:val="00DF4F40"/>
    <w:rsid w:val="00DF503A"/>
    <w:rsid w:val="00DF52FD"/>
    <w:rsid w:val="00DF55D7"/>
    <w:rsid w:val="00DF5829"/>
    <w:rsid w:val="00DF59A5"/>
    <w:rsid w:val="00DF5A79"/>
    <w:rsid w:val="00DF5D3C"/>
    <w:rsid w:val="00DF5F3F"/>
    <w:rsid w:val="00DF60CA"/>
    <w:rsid w:val="00DF6156"/>
    <w:rsid w:val="00DF61B3"/>
    <w:rsid w:val="00DF6338"/>
    <w:rsid w:val="00DF6385"/>
    <w:rsid w:val="00DF69BC"/>
    <w:rsid w:val="00DF6B5A"/>
    <w:rsid w:val="00DF6C51"/>
    <w:rsid w:val="00DF6CC7"/>
    <w:rsid w:val="00DF7047"/>
    <w:rsid w:val="00DF76A8"/>
    <w:rsid w:val="00DF7716"/>
    <w:rsid w:val="00DF7855"/>
    <w:rsid w:val="00DF7A0E"/>
    <w:rsid w:val="00DF7AA9"/>
    <w:rsid w:val="00DF7CA9"/>
    <w:rsid w:val="00DF7D0B"/>
    <w:rsid w:val="00E00012"/>
    <w:rsid w:val="00E000C4"/>
    <w:rsid w:val="00E007F4"/>
    <w:rsid w:val="00E0096D"/>
    <w:rsid w:val="00E00ACC"/>
    <w:rsid w:val="00E00B35"/>
    <w:rsid w:val="00E00BA5"/>
    <w:rsid w:val="00E00C61"/>
    <w:rsid w:val="00E00D8B"/>
    <w:rsid w:val="00E00EF5"/>
    <w:rsid w:val="00E00F52"/>
    <w:rsid w:val="00E014BD"/>
    <w:rsid w:val="00E01943"/>
    <w:rsid w:val="00E0195B"/>
    <w:rsid w:val="00E019E2"/>
    <w:rsid w:val="00E01C43"/>
    <w:rsid w:val="00E023CB"/>
    <w:rsid w:val="00E026AF"/>
    <w:rsid w:val="00E028D6"/>
    <w:rsid w:val="00E02951"/>
    <w:rsid w:val="00E02B58"/>
    <w:rsid w:val="00E02C53"/>
    <w:rsid w:val="00E02DDE"/>
    <w:rsid w:val="00E02F2C"/>
    <w:rsid w:val="00E03118"/>
    <w:rsid w:val="00E03178"/>
    <w:rsid w:val="00E03579"/>
    <w:rsid w:val="00E0378E"/>
    <w:rsid w:val="00E0388F"/>
    <w:rsid w:val="00E03CDB"/>
    <w:rsid w:val="00E03EE3"/>
    <w:rsid w:val="00E04313"/>
    <w:rsid w:val="00E0433E"/>
    <w:rsid w:val="00E04361"/>
    <w:rsid w:val="00E0446C"/>
    <w:rsid w:val="00E0488E"/>
    <w:rsid w:val="00E048DC"/>
    <w:rsid w:val="00E04969"/>
    <w:rsid w:val="00E04994"/>
    <w:rsid w:val="00E04AC8"/>
    <w:rsid w:val="00E04EA8"/>
    <w:rsid w:val="00E05137"/>
    <w:rsid w:val="00E05256"/>
    <w:rsid w:val="00E052F5"/>
    <w:rsid w:val="00E05413"/>
    <w:rsid w:val="00E05505"/>
    <w:rsid w:val="00E055F0"/>
    <w:rsid w:val="00E057EE"/>
    <w:rsid w:val="00E05B0D"/>
    <w:rsid w:val="00E05C6D"/>
    <w:rsid w:val="00E05CDA"/>
    <w:rsid w:val="00E05E0A"/>
    <w:rsid w:val="00E0640B"/>
    <w:rsid w:val="00E065CF"/>
    <w:rsid w:val="00E066B9"/>
    <w:rsid w:val="00E067BD"/>
    <w:rsid w:val="00E068EA"/>
    <w:rsid w:val="00E069B2"/>
    <w:rsid w:val="00E06D80"/>
    <w:rsid w:val="00E06F3C"/>
    <w:rsid w:val="00E072A3"/>
    <w:rsid w:val="00E0765C"/>
    <w:rsid w:val="00E07763"/>
    <w:rsid w:val="00E07C29"/>
    <w:rsid w:val="00E07E72"/>
    <w:rsid w:val="00E07EA1"/>
    <w:rsid w:val="00E07F1D"/>
    <w:rsid w:val="00E10164"/>
    <w:rsid w:val="00E1043C"/>
    <w:rsid w:val="00E104F3"/>
    <w:rsid w:val="00E10865"/>
    <w:rsid w:val="00E10924"/>
    <w:rsid w:val="00E10B06"/>
    <w:rsid w:val="00E10F31"/>
    <w:rsid w:val="00E10F91"/>
    <w:rsid w:val="00E1121F"/>
    <w:rsid w:val="00E1139F"/>
    <w:rsid w:val="00E11534"/>
    <w:rsid w:val="00E11D73"/>
    <w:rsid w:val="00E11DC8"/>
    <w:rsid w:val="00E11E0F"/>
    <w:rsid w:val="00E1215C"/>
    <w:rsid w:val="00E1225B"/>
    <w:rsid w:val="00E122B3"/>
    <w:rsid w:val="00E12C9C"/>
    <w:rsid w:val="00E130C4"/>
    <w:rsid w:val="00E13245"/>
    <w:rsid w:val="00E13280"/>
    <w:rsid w:val="00E1347E"/>
    <w:rsid w:val="00E135D6"/>
    <w:rsid w:val="00E1366C"/>
    <w:rsid w:val="00E13992"/>
    <w:rsid w:val="00E13DAE"/>
    <w:rsid w:val="00E14CBD"/>
    <w:rsid w:val="00E14DD7"/>
    <w:rsid w:val="00E15236"/>
    <w:rsid w:val="00E1531D"/>
    <w:rsid w:val="00E153A0"/>
    <w:rsid w:val="00E157A8"/>
    <w:rsid w:val="00E15F85"/>
    <w:rsid w:val="00E1623A"/>
    <w:rsid w:val="00E16264"/>
    <w:rsid w:val="00E16349"/>
    <w:rsid w:val="00E16351"/>
    <w:rsid w:val="00E16465"/>
    <w:rsid w:val="00E1668D"/>
    <w:rsid w:val="00E166B3"/>
    <w:rsid w:val="00E177C6"/>
    <w:rsid w:val="00E17910"/>
    <w:rsid w:val="00E1791D"/>
    <w:rsid w:val="00E17C61"/>
    <w:rsid w:val="00E17CE8"/>
    <w:rsid w:val="00E20264"/>
    <w:rsid w:val="00E20454"/>
    <w:rsid w:val="00E20521"/>
    <w:rsid w:val="00E2055F"/>
    <w:rsid w:val="00E2080A"/>
    <w:rsid w:val="00E2095C"/>
    <w:rsid w:val="00E20B37"/>
    <w:rsid w:val="00E20EE7"/>
    <w:rsid w:val="00E213AB"/>
    <w:rsid w:val="00E21471"/>
    <w:rsid w:val="00E217C8"/>
    <w:rsid w:val="00E2193A"/>
    <w:rsid w:val="00E219D8"/>
    <w:rsid w:val="00E21F8C"/>
    <w:rsid w:val="00E2234A"/>
    <w:rsid w:val="00E224EA"/>
    <w:rsid w:val="00E2254C"/>
    <w:rsid w:val="00E23209"/>
    <w:rsid w:val="00E23737"/>
    <w:rsid w:val="00E2378D"/>
    <w:rsid w:val="00E239F6"/>
    <w:rsid w:val="00E23B52"/>
    <w:rsid w:val="00E243E7"/>
    <w:rsid w:val="00E2446A"/>
    <w:rsid w:val="00E24527"/>
    <w:rsid w:val="00E24980"/>
    <w:rsid w:val="00E249C0"/>
    <w:rsid w:val="00E24AB8"/>
    <w:rsid w:val="00E24D5B"/>
    <w:rsid w:val="00E25159"/>
    <w:rsid w:val="00E25424"/>
    <w:rsid w:val="00E254E0"/>
    <w:rsid w:val="00E25559"/>
    <w:rsid w:val="00E256C6"/>
    <w:rsid w:val="00E25C03"/>
    <w:rsid w:val="00E25C88"/>
    <w:rsid w:val="00E262B9"/>
    <w:rsid w:val="00E26315"/>
    <w:rsid w:val="00E265F8"/>
    <w:rsid w:val="00E269F0"/>
    <w:rsid w:val="00E26CBE"/>
    <w:rsid w:val="00E26FDC"/>
    <w:rsid w:val="00E274CB"/>
    <w:rsid w:val="00E2764B"/>
    <w:rsid w:val="00E276D2"/>
    <w:rsid w:val="00E27CA2"/>
    <w:rsid w:val="00E27E2A"/>
    <w:rsid w:val="00E27E2C"/>
    <w:rsid w:val="00E303AE"/>
    <w:rsid w:val="00E306D0"/>
    <w:rsid w:val="00E307F4"/>
    <w:rsid w:val="00E308AE"/>
    <w:rsid w:val="00E30AA0"/>
    <w:rsid w:val="00E30E85"/>
    <w:rsid w:val="00E310C4"/>
    <w:rsid w:val="00E312B6"/>
    <w:rsid w:val="00E31376"/>
    <w:rsid w:val="00E3139B"/>
    <w:rsid w:val="00E313B6"/>
    <w:rsid w:val="00E3189F"/>
    <w:rsid w:val="00E31DE1"/>
    <w:rsid w:val="00E31E73"/>
    <w:rsid w:val="00E32173"/>
    <w:rsid w:val="00E32360"/>
    <w:rsid w:val="00E3249C"/>
    <w:rsid w:val="00E324D5"/>
    <w:rsid w:val="00E324FE"/>
    <w:rsid w:val="00E32636"/>
    <w:rsid w:val="00E32661"/>
    <w:rsid w:val="00E326A5"/>
    <w:rsid w:val="00E3287B"/>
    <w:rsid w:val="00E32E7B"/>
    <w:rsid w:val="00E32F3D"/>
    <w:rsid w:val="00E32F64"/>
    <w:rsid w:val="00E330D1"/>
    <w:rsid w:val="00E330D9"/>
    <w:rsid w:val="00E3311E"/>
    <w:rsid w:val="00E33183"/>
    <w:rsid w:val="00E33322"/>
    <w:rsid w:val="00E3352E"/>
    <w:rsid w:val="00E33F4D"/>
    <w:rsid w:val="00E34181"/>
    <w:rsid w:val="00E3430C"/>
    <w:rsid w:val="00E34420"/>
    <w:rsid w:val="00E3450D"/>
    <w:rsid w:val="00E34523"/>
    <w:rsid w:val="00E346F9"/>
    <w:rsid w:val="00E34786"/>
    <w:rsid w:val="00E34BAF"/>
    <w:rsid w:val="00E34E70"/>
    <w:rsid w:val="00E355A8"/>
    <w:rsid w:val="00E356F0"/>
    <w:rsid w:val="00E35A4A"/>
    <w:rsid w:val="00E35AB3"/>
    <w:rsid w:val="00E35BC9"/>
    <w:rsid w:val="00E35CDA"/>
    <w:rsid w:val="00E35DB6"/>
    <w:rsid w:val="00E35F41"/>
    <w:rsid w:val="00E35FD8"/>
    <w:rsid w:val="00E36744"/>
    <w:rsid w:val="00E367B7"/>
    <w:rsid w:val="00E368EC"/>
    <w:rsid w:val="00E36B15"/>
    <w:rsid w:val="00E36D30"/>
    <w:rsid w:val="00E36D62"/>
    <w:rsid w:val="00E37451"/>
    <w:rsid w:val="00E377A6"/>
    <w:rsid w:val="00E37955"/>
    <w:rsid w:val="00E37B42"/>
    <w:rsid w:val="00E37C93"/>
    <w:rsid w:val="00E37D1F"/>
    <w:rsid w:val="00E37E32"/>
    <w:rsid w:val="00E4013C"/>
    <w:rsid w:val="00E4016E"/>
    <w:rsid w:val="00E404FE"/>
    <w:rsid w:val="00E406DF"/>
    <w:rsid w:val="00E4071E"/>
    <w:rsid w:val="00E4078A"/>
    <w:rsid w:val="00E40999"/>
    <w:rsid w:val="00E40B11"/>
    <w:rsid w:val="00E40C5F"/>
    <w:rsid w:val="00E40DA4"/>
    <w:rsid w:val="00E41354"/>
    <w:rsid w:val="00E415F0"/>
    <w:rsid w:val="00E41632"/>
    <w:rsid w:val="00E41B40"/>
    <w:rsid w:val="00E421F8"/>
    <w:rsid w:val="00E4249F"/>
    <w:rsid w:val="00E42926"/>
    <w:rsid w:val="00E42C50"/>
    <w:rsid w:val="00E42E48"/>
    <w:rsid w:val="00E4308B"/>
    <w:rsid w:val="00E430F9"/>
    <w:rsid w:val="00E4377F"/>
    <w:rsid w:val="00E43957"/>
    <w:rsid w:val="00E43D62"/>
    <w:rsid w:val="00E43E06"/>
    <w:rsid w:val="00E43F2A"/>
    <w:rsid w:val="00E43F8F"/>
    <w:rsid w:val="00E442AD"/>
    <w:rsid w:val="00E445C1"/>
    <w:rsid w:val="00E44C0F"/>
    <w:rsid w:val="00E45669"/>
    <w:rsid w:val="00E456C8"/>
    <w:rsid w:val="00E4579D"/>
    <w:rsid w:val="00E458CF"/>
    <w:rsid w:val="00E45D3D"/>
    <w:rsid w:val="00E45D96"/>
    <w:rsid w:val="00E45F1E"/>
    <w:rsid w:val="00E475C8"/>
    <w:rsid w:val="00E47674"/>
    <w:rsid w:val="00E478B3"/>
    <w:rsid w:val="00E50064"/>
    <w:rsid w:val="00E500AB"/>
    <w:rsid w:val="00E501FB"/>
    <w:rsid w:val="00E5037C"/>
    <w:rsid w:val="00E50697"/>
    <w:rsid w:val="00E50764"/>
    <w:rsid w:val="00E50CF1"/>
    <w:rsid w:val="00E510FC"/>
    <w:rsid w:val="00E51565"/>
    <w:rsid w:val="00E51844"/>
    <w:rsid w:val="00E51906"/>
    <w:rsid w:val="00E519B8"/>
    <w:rsid w:val="00E51A35"/>
    <w:rsid w:val="00E51C96"/>
    <w:rsid w:val="00E51F77"/>
    <w:rsid w:val="00E5200C"/>
    <w:rsid w:val="00E5206D"/>
    <w:rsid w:val="00E5219E"/>
    <w:rsid w:val="00E524BC"/>
    <w:rsid w:val="00E526DA"/>
    <w:rsid w:val="00E527F0"/>
    <w:rsid w:val="00E528D5"/>
    <w:rsid w:val="00E529C8"/>
    <w:rsid w:val="00E531F7"/>
    <w:rsid w:val="00E532AF"/>
    <w:rsid w:val="00E5332B"/>
    <w:rsid w:val="00E533DB"/>
    <w:rsid w:val="00E537FD"/>
    <w:rsid w:val="00E538B8"/>
    <w:rsid w:val="00E53A0E"/>
    <w:rsid w:val="00E53EBF"/>
    <w:rsid w:val="00E54016"/>
    <w:rsid w:val="00E54065"/>
    <w:rsid w:val="00E543D4"/>
    <w:rsid w:val="00E545AF"/>
    <w:rsid w:val="00E5475C"/>
    <w:rsid w:val="00E54B8B"/>
    <w:rsid w:val="00E54BEE"/>
    <w:rsid w:val="00E54F8B"/>
    <w:rsid w:val="00E5506E"/>
    <w:rsid w:val="00E551C4"/>
    <w:rsid w:val="00E55220"/>
    <w:rsid w:val="00E55332"/>
    <w:rsid w:val="00E553C3"/>
    <w:rsid w:val="00E5541C"/>
    <w:rsid w:val="00E556A9"/>
    <w:rsid w:val="00E559A3"/>
    <w:rsid w:val="00E55CF7"/>
    <w:rsid w:val="00E55DB7"/>
    <w:rsid w:val="00E55E17"/>
    <w:rsid w:val="00E55F34"/>
    <w:rsid w:val="00E56115"/>
    <w:rsid w:val="00E5614A"/>
    <w:rsid w:val="00E56224"/>
    <w:rsid w:val="00E5626E"/>
    <w:rsid w:val="00E565A6"/>
    <w:rsid w:val="00E565C5"/>
    <w:rsid w:val="00E565D9"/>
    <w:rsid w:val="00E5699A"/>
    <w:rsid w:val="00E569B6"/>
    <w:rsid w:val="00E569D6"/>
    <w:rsid w:val="00E57294"/>
    <w:rsid w:val="00E5746E"/>
    <w:rsid w:val="00E577E4"/>
    <w:rsid w:val="00E57D42"/>
    <w:rsid w:val="00E57F77"/>
    <w:rsid w:val="00E57FAA"/>
    <w:rsid w:val="00E60547"/>
    <w:rsid w:val="00E606E2"/>
    <w:rsid w:val="00E607D4"/>
    <w:rsid w:val="00E60A51"/>
    <w:rsid w:val="00E60E01"/>
    <w:rsid w:val="00E60F3B"/>
    <w:rsid w:val="00E61536"/>
    <w:rsid w:val="00E6169E"/>
    <w:rsid w:val="00E616A6"/>
    <w:rsid w:val="00E6187F"/>
    <w:rsid w:val="00E61C0E"/>
    <w:rsid w:val="00E61CA7"/>
    <w:rsid w:val="00E61CDE"/>
    <w:rsid w:val="00E6258A"/>
    <w:rsid w:val="00E62EE2"/>
    <w:rsid w:val="00E63669"/>
    <w:rsid w:val="00E636C3"/>
    <w:rsid w:val="00E636F7"/>
    <w:rsid w:val="00E63E15"/>
    <w:rsid w:val="00E63EE3"/>
    <w:rsid w:val="00E64163"/>
    <w:rsid w:val="00E645D1"/>
    <w:rsid w:val="00E65044"/>
    <w:rsid w:val="00E654C8"/>
    <w:rsid w:val="00E65B13"/>
    <w:rsid w:val="00E65B3A"/>
    <w:rsid w:val="00E65B83"/>
    <w:rsid w:val="00E65F7D"/>
    <w:rsid w:val="00E6617A"/>
    <w:rsid w:val="00E66185"/>
    <w:rsid w:val="00E6655D"/>
    <w:rsid w:val="00E665C7"/>
    <w:rsid w:val="00E667F8"/>
    <w:rsid w:val="00E66856"/>
    <w:rsid w:val="00E66873"/>
    <w:rsid w:val="00E66B54"/>
    <w:rsid w:val="00E67085"/>
    <w:rsid w:val="00E67238"/>
    <w:rsid w:val="00E674E8"/>
    <w:rsid w:val="00E676A4"/>
    <w:rsid w:val="00E67744"/>
    <w:rsid w:val="00E679B2"/>
    <w:rsid w:val="00E679F4"/>
    <w:rsid w:val="00E67B02"/>
    <w:rsid w:val="00E70195"/>
    <w:rsid w:val="00E7028D"/>
    <w:rsid w:val="00E70295"/>
    <w:rsid w:val="00E70926"/>
    <w:rsid w:val="00E70CEB"/>
    <w:rsid w:val="00E70D09"/>
    <w:rsid w:val="00E70D77"/>
    <w:rsid w:val="00E715B9"/>
    <w:rsid w:val="00E715D5"/>
    <w:rsid w:val="00E716D5"/>
    <w:rsid w:val="00E71709"/>
    <w:rsid w:val="00E717D9"/>
    <w:rsid w:val="00E719E0"/>
    <w:rsid w:val="00E71C32"/>
    <w:rsid w:val="00E72164"/>
    <w:rsid w:val="00E72209"/>
    <w:rsid w:val="00E72231"/>
    <w:rsid w:val="00E72545"/>
    <w:rsid w:val="00E726B6"/>
    <w:rsid w:val="00E72713"/>
    <w:rsid w:val="00E72741"/>
    <w:rsid w:val="00E72A98"/>
    <w:rsid w:val="00E72B0C"/>
    <w:rsid w:val="00E72BE5"/>
    <w:rsid w:val="00E72EF9"/>
    <w:rsid w:val="00E7313B"/>
    <w:rsid w:val="00E73165"/>
    <w:rsid w:val="00E73213"/>
    <w:rsid w:val="00E733C3"/>
    <w:rsid w:val="00E7346D"/>
    <w:rsid w:val="00E735D0"/>
    <w:rsid w:val="00E73785"/>
    <w:rsid w:val="00E7385B"/>
    <w:rsid w:val="00E73B28"/>
    <w:rsid w:val="00E73CC5"/>
    <w:rsid w:val="00E73E9A"/>
    <w:rsid w:val="00E7413A"/>
    <w:rsid w:val="00E74640"/>
    <w:rsid w:val="00E7473C"/>
    <w:rsid w:val="00E74937"/>
    <w:rsid w:val="00E74A87"/>
    <w:rsid w:val="00E74C31"/>
    <w:rsid w:val="00E74F04"/>
    <w:rsid w:val="00E75898"/>
    <w:rsid w:val="00E75B7F"/>
    <w:rsid w:val="00E75D09"/>
    <w:rsid w:val="00E75DAA"/>
    <w:rsid w:val="00E75EA1"/>
    <w:rsid w:val="00E75F85"/>
    <w:rsid w:val="00E760D6"/>
    <w:rsid w:val="00E760E4"/>
    <w:rsid w:val="00E76275"/>
    <w:rsid w:val="00E764D0"/>
    <w:rsid w:val="00E76CF0"/>
    <w:rsid w:val="00E775DD"/>
    <w:rsid w:val="00E775F7"/>
    <w:rsid w:val="00E779E2"/>
    <w:rsid w:val="00E77CE3"/>
    <w:rsid w:val="00E77D4B"/>
    <w:rsid w:val="00E77D9D"/>
    <w:rsid w:val="00E77E9A"/>
    <w:rsid w:val="00E800A0"/>
    <w:rsid w:val="00E800B9"/>
    <w:rsid w:val="00E805DD"/>
    <w:rsid w:val="00E80608"/>
    <w:rsid w:val="00E806AD"/>
    <w:rsid w:val="00E806D5"/>
    <w:rsid w:val="00E80861"/>
    <w:rsid w:val="00E80C03"/>
    <w:rsid w:val="00E80DF9"/>
    <w:rsid w:val="00E80FAA"/>
    <w:rsid w:val="00E80FB9"/>
    <w:rsid w:val="00E811AF"/>
    <w:rsid w:val="00E81318"/>
    <w:rsid w:val="00E81391"/>
    <w:rsid w:val="00E81412"/>
    <w:rsid w:val="00E81734"/>
    <w:rsid w:val="00E81816"/>
    <w:rsid w:val="00E81E71"/>
    <w:rsid w:val="00E81FD8"/>
    <w:rsid w:val="00E821D0"/>
    <w:rsid w:val="00E822D8"/>
    <w:rsid w:val="00E822E4"/>
    <w:rsid w:val="00E825CB"/>
    <w:rsid w:val="00E82754"/>
    <w:rsid w:val="00E82942"/>
    <w:rsid w:val="00E8301C"/>
    <w:rsid w:val="00E830DF"/>
    <w:rsid w:val="00E83219"/>
    <w:rsid w:val="00E832A4"/>
    <w:rsid w:val="00E83492"/>
    <w:rsid w:val="00E83572"/>
    <w:rsid w:val="00E8359E"/>
    <w:rsid w:val="00E836CA"/>
    <w:rsid w:val="00E841B7"/>
    <w:rsid w:val="00E844AB"/>
    <w:rsid w:val="00E84554"/>
    <w:rsid w:val="00E84645"/>
    <w:rsid w:val="00E8466F"/>
    <w:rsid w:val="00E8492D"/>
    <w:rsid w:val="00E84C31"/>
    <w:rsid w:val="00E85009"/>
    <w:rsid w:val="00E852FB"/>
    <w:rsid w:val="00E85418"/>
    <w:rsid w:val="00E856AB"/>
    <w:rsid w:val="00E856C9"/>
    <w:rsid w:val="00E8572F"/>
    <w:rsid w:val="00E85C2A"/>
    <w:rsid w:val="00E85F15"/>
    <w:rsid w:val="00E85F49"/>
    <w:rsid w:val="00E86492"/>
    <w:rsid w:val="00E86595"/>
    <w:rsid w:val="00E865EF"/>
    <w:rsid w:val="00E86A11"/>
    <w:rsid w:val="00E86B84"/>
    <w:rsid w:val="00E86CEA"/>
    <w:rsid w:val="00E86D69"/>
    <w:rsid w:val="00E86E87"/>
    <w:rsid w:val="00E86EE0"/>
    <w:rsid w:val="00E870D1"/>
    <w:rsid w:val="00E877E5"/>
    <w:rsid w:val="00E87AD5"/>
    <w:rsid w:val="00E87AE8"/>
    <w:rsid w:val="00E87BD3"/>
    <w:rsid w:val="00E87D37"/>
    <w:rsid w:val="00E87FE9"/>
    <w:rsid w:val="00E90294"/>
    <w:rsid w:val="00E9036A"/>
    <w:rsid w:val="00E907A6"/>
    <w:rsid w:val="00E907A8"/>
    <w:rsid w:val="00E907BF"/>
    <w:rsid w:val="00E907FD"/>
    <w:rsid w:val="00E908EE"/>
    <w:rsid w:val="00E90B03"/>
    <w:rsid w:val="00E90ECB"/>
    <w:rsid w:val="00E9160F"/>
    <w:rsid w:val="00E91CCB"/>
    <w:rsid w:val="00E91E52"/>
    <w:rsid w:val="00E92426"/>
    <w:rsid w:val="00E924DE"/>
    <w:rsid w:val="00E9280A"/>
    <w:rsid w:val="00E93010"/>
    <w:rsid w:val="00E93158"/>
    <w:rsid w:val="00E931BA"/>
    <w:rsid w:val="00E9358A"/>
    <w:rsid w:val="00E9375F"/>
    <w:rsid w:val="00E94006"/>
    <w:rsid w:val="00E94354"/>
    <w:rsid w:val="00E9461B"/>
    <w:rsid w:val="00E947FF"/>
    <w:rsid w:val="00E948D1"/>
    <w:rsid w:val="00E94A59"/>
    <w:rsid w:val="00E94DAD"/>
    <w:rsid w:val="00E957F9"/>
    <w:rsid w:val="00E958C6"/>
    <w:rsid w:val="00E95BF7"/>
    <w:rsid w:val="00E95E32"/>
    <w:rsid w:val="00E9634A"/>
    <w:rsid w:val="00E965A8"/>
    <w:rsid w:val="00E96752"/>
    <w:rsid w:val="00E967F0"/>
    <w:rsid w:val="00E9682E"/>
    <w:rsid w:val="00E96F8E"/>
    <w:rsid w:val="00E97237"/>
    <w:rsid w:val="00E975F2"/>
    <w:rsid w:val="00E977AC"/>
    <w:rsid w:val="00E979F0"/>
    <w:rsid w:val="00E97BFB"/>
    <w:rsid w:val="00E97CF0"/>
    <w:rsid w:val="00E97E98"/>
    <w:rsid w:val="00E97F58"/>
    <w:rsid w:val="00EA0673"/>
    <w:rsid w:val="00EA07CC"/>
    <w:rsid w:val="00EA0B1D"/>
    <w:rsid w:val="00EA0BD4"/>
    <w:rsid w:val="00EA0BD9"/>
    <w:rsid w:val="00EA0D0C"/>
    <w:rsid w:val="00EA0EC4"/>
    <w:rsid w:val="00EA123F"/>
    <w:rsid w:val="00EA12AA"/>
    <w:rsid w:val="00EA1327"/>
    <w:rsid w:val="00EA135C"/>
    <w:rsid w:val="00EA1653"/>
    <w:rsid w:val="00EA175B"/>
    <w:rsid w:val="00EA1875"/>
    <w:rsid w:val="00EA1919"/>
    <w:rsid w:val="00EA1B7C"/>
    <w:rsid w:val="00EA213F"/>
    <w:rsid w:val="00EA24BC"/>
    <w:rsid w:val="00EA284B"/>
    <w:rsid w:val="00EA29F6"/>
    <w:rsid w:val="00EA2D4E"/>
    <w:rsid w:val="00EA308C"/>
    <w:rsid w:val="00EA313B"/>
    <w:rsid w:val="00EA320E"/>
    <w:rsid w:val="00EA34FE"/>
    <w:rsid w:val="00EA352A"/>
    <w:rsid w:val="00EA3577"/>
    <w:rsid w:val="00EA419E"/>
    <w:rsid w:val="00EA446F"/>
    <w:rsid w:val="00EA44A3"/>
    <w:rsid w:val="00EA455E"/>
    <w:rsid w:val="00EA45D5"/>
    <w:rsid w:val="00EA4608"/>
    <w:rsid w:val="00EA4634"/>
    <w:rsid w:val="00EA46F9"/>
    <w:rsid w:val="00EA47F3"/>
    <w:rsid w:val="00EA4AED"/>
    <w:rsid w:val="00EA52FD"/>
    <w:rsid w:val="00EA5460"/>
    <w:rsid w:val="00EA551F"/>
    <w:rsid w:val="00EA5706"/>
    <w:rsid w:val="00EA597C"/>
    <w:rsid w:val="00EA5A3E"/>
    <w:rsid w:val="00EA5CD4"/>
    <w:rsid w:val="00EA5E17"/>
    <w:rsid w:val="00EA600B"/>
    <w:rsid w:val="00EA60FD"/>
    <w:rsid w:val="00EA654C"/>
    <w:rsid w:val="00EA6C37"/>
    <w:rsid w:val="00EA70BC"/>
    <w:rsid w:val="00EA7120"/>
    <w:rsid w:val="00EA7180"/>
    <w:rsid w:val="00EA7933"/>
    <w:rsid w:val="00EA7E96"/>
    <w:rsid w:val="00EA7F0E"/>
    <w:rsid w:val="00EA7F35"/>
    <w:rsid w:val="00EB025D"/>
    <w:rsid w:val="00EB0291"/>
    <w:rsid w:val="00EB02B9"/>
    <w:rsid w:val="00EB03B2"/>
    <w:rsid w:val="00EB0564"/>
    <w:rsid w:val="00EB0CFE"/>
    <w:rsid w:val="00EB100A"/>
    <w:rsid w:val="00EB127D"/>
    <w:rsid w:val="00EB1327"/>
    <w:rsid w:val="00EB15F7"/>
    <w:rsid w:val="00EB198A"/>
    <w:rsid w:val="00EB198F"/>
    <w:rsid w:val="00EB19BE"/>
    <w:rsid w:val="00EB1AA5"/>
    <w:rsid w:val="00EB1BB7"/>
    <w:rsid w:val="00EB1BDF"/>
    <w:rsid w:val="00EB1C32"/>
    <w:rsid w:val="00EB1C48"/>
    <w:rsid w:val="00EB1E00"/>
    <w:rsid w:val="00EB1E98"/>
    <w:rsid w:val="00EB1EAE"/>
    <w:rsid w:val="00EB24CA"/>
    <w:rsid w:val="00EB2941"/>
    <w:rsid w:val="00EB29C3"/>
    <w:rsid w:val="00EB3072"/>
    <w:rsid w:val="00EB328A"/>
    <w:rsid w:val="00EB3792"/>
    <w:rsid w:val="00EB37F3"/>
    <w:rsid w:val="00EB3832"/>
    <w:rsid w:val="00EB3B14"/>
    <w:rsid w:val="00EB3B2D"/>
    <w:rsid w:val="00EB3D0A"/>
    <w:rsid w:val="00EB3D64"/>
    <w:rsid w:val="00EB3EBE"/>
    <w:rsid w:val="00EB40DF"/>
    <w:rsid w:val="00EB4403"/>
    <w:rsid w:val="00EB4991"/>
    <w:rsid w:val="00EB4BBB"/>
    <w:rsid w:val="00EB4FFD"/>
    <w:rsid w:val="00EB539F"/>
    <w:rsid w:val="00EB57AC"/>
    <w:rsid w:val="00EB5D09"/>
    <w:rsid w:val="00EB5E59"/>
    <w:rsid w:val="00EB652D"/>
    <w:rsid w:val="00EB6C5F"/>
    <w:rsid w:val="00EB7034"/>
    <w:rsid w:val="00EB711A"/>
    <w:rsid w:val="00EB72B3"/>
    <w:rsid w:val="00EB7CB3"/>
    <w:rsid w:val="00EB7E13"/>
    <w:rsid w:val="00EC017F"/>
    <w:rsid w:val="00EC020D"/>
    <w:rsid w:val="00EC036E"/>
    <w:rsid w:val="00EC03BB"/>
    <w:rsid w:val="00EC0553"/>
    <w:rsid w:val="00EC06DE"/>
    <w:rsid w:val="00EC0B09"/>
    <w:rsid w:val="00EC0DF7"/>
    <w:rsid w:val="00EC0E8A"/>
    <w:rsid w:val="00EC0F4D"/>
    <w:rsid w:val="00EC1072"/>
    <w:rsid w:val="00EC1211"/>
    <w:rsid w:val="00EC145A"/>
    <w:rsid w:val="00EC1555"/>
    <w:rsid w:val="00EC159B"/>
    <w:rsid w:val="00EC1AE7"/>
    <w:rsid w:val="00EC1CCF"/>
    <w:rsid w:val="00EC1DD9"/>
    <w:rsid w:val="00EC1EDD"/>
    <w:rsid w:val="00EC1F07"/>
    <w:rsid w:val="00EC2A4C"/>
    <w:rsid w:val="00EC2B54"/>
    <w:rsid w:val="00EC2B6F"/>
    <w:rsid w:val="00EC325C"/>
    <w:rsid w:val="00EC32EA"/>
    <w:rsid w:val="00EC342A"/>
    <w:rsid w:val="00EC34BA"/>
    <w:rsid w:val="00EC34E8"/>
    <w:rsid w:val="00EC3784"/>
    <w:rsid w:val="00EC3B09"/>
    <w:rsid w:val="00EC3B85"/>
    <w:rsid w:val="00EC3EA4"/>
    <w:rsid w:val="00EC4021"/>
    <w:rsid w:val="00EC4A10"/>
    <w:rsid w:val="00EC4BAD"/>
    <w:rsid w:val="00EC4C5C"/>
    <w:rsid w:val="00EC4CE1"/>
    <w:rsid w:val="00EC4E0C"/>
    <w:rsid w:val="00EC4ECD"/>
    <w:rsid w:val="00EC4F13"/>
    <w:rsid w:val="00EC4F3C"/>
    <w:rsid w:val="00EC5079"/>
    <w:rsid w:val="00EC509B"/>
    <w:rsid w:val="00EC51DF"/>
    <w:rsid w:val="00EC5747"/>
    <w:rsid w:val="00EC5BA9"/>
    <w:rsid w:val="00EC5C15"/>
    <w:rsid w:val="00EC5D4E"/>
    <w:rsid w:val="00EC5E6A"/>
    <w:rsid w:val="00EC5FAF"/>
    <w:rsid w:val="00EC5FD5"/>
    <w:rsid w:val="00EC6015"/>
    <w:rsid w:val="00EC6029"/>
    <w:rsid w:val="00EC60C3"/>
    <w:rsid w:val="00EC63EB"/>
    <w:rsid w:val="00EC640E"/>
    <w:rsid w:val="00EC67B3"/>
    <w:rsid w:val="00EC6B4A"/>
    <w:rsid w:val="00EC6B58"/>
    <w:rsid w:val="00EC6E1F"/>
    <w:rsid w:val="00EC6E60"/>
    <w:rsid w:val="00EC72D1"/>
    <w:rsid w:val="00EC7524"/>
    <w:rsid w:val="00EC7847"/>
    <w:rsid w:val="00EC7871"/>
    <w:rsid w:val="00EC7ED9"/>
    <w:rsid w:val="00ED0135"/>
    <w:rsid w:val="00ED0168"/>
    <w:rsid w:val="00ED01BC"/>
    <w:rsid w:val="00ED02EA"/>
    <w:rsid w:val="00ED02EB"/>
    <w:rsid w:val="00ED0356"/>
    <w:rsid w:val="00ED0576"/>
    <w:rsid w:val="00ED06B8"/>
    <w:rsid w:val="00ED0886"/>
    <w:rsid w:val="00ED0988"/>
    <w:rsid w:val="00ED0A02"/>
    <w:rsid w:val="00ED0BA0"/>
    <w:rsid w:val="00ED0D48"/>
    <w:rsid w:val="00ED10DC"/>
    <w:rsid w:val="00ED1112"/>
    <w:rsid w:val="00ED11D6"/>
    <w:rsid w:val="00ED175C"/>
    <w:rsid w:val="00ED18F2"/>
    <w:rsid w:val="00ED1929"/>
    <w:rsid w:val="00ED19BA"/>
    <w:rsid w:val="00ED1C49"/>
    <w:rsid w:val="00ED1C9B"/>
    <w:rsid w:val="00ED1E3B"/>
    <w:rsid w:val="00ED2291"/>
    <w:rsid w:val="00ED2663"/>
    <w:rsid w:val="00ED273C"/>
    <w:rsid w:val="00ED28A2"/>
    <w:rsid w:val="00ED2924"/>
    <w:rsid w:val="00ED29A1"/>
    <w:rsid w:val="00ED2D8F"/>
    <w:rsid w:val="00ED2ED2"/>
    <w:rsid w:val="00ED30F1"/>
    <w:rsid w:val="00ED3473"/>
    <w:rsid w:val="00ED38A2"/>
    <w:rsid w:val="00ED3AC4"/>
    <w:rsid w:val="00ED3CB1"/>
    <w:rsid w:val="00ED3EE1"/>
    <w:rsid w:val="00ED3F00"/>
    <w:rsid w:val="00ED3F70"/>
    <w:rsid w:val="00ED43C0"/>
    <w:rsid w:val="00ED5579"/>
    <w:rsid w:val="00ED575D"/>
    <w:rsid w:val="00ED581C"/>
    <w:rsid w:val="00ED58E7"/>
    <w:rsid w:val="00ED5FB8"/>
    <w:rsid w:val="00ED62CF"/>
    <w:rsid w:val="00ED6341"/>
    <w:rsid w:val="00ED6C0D"/>
    <w:rsid w:val="00ED6CA9"/>
    <w:rsid w:val="00ED714D"/>
    <w:rsid w:val="00ED715D"/>
    <w:rsid w:val="00ED71B2"/>
    <w:rsid w:val="00ED7301"/>
    <w:rsid w:val="00ED7514"/>
    <w:rsid w:val="00ED7536"/>
    <w:rsid w:val="00ED77B9"/>
    <w:rsid w:val="00ED7A1B"/>
    <w:rsid w:val="00EE0252"/>
    <w:rsid w:val="00EE0730"/>
    <w:rsid w:val="00EE074B"/>
    <w:rsid w:val="00EE08B9"/>
    <w:rsid w:val="00EE0E60"/>
    <w:rsid w:val="00EE0FBC"/>
    <w:rsid w:val="00EE0FFA"/>
    <w:rsid w:val="00EE1368"/>
    <w:rsid w:val="00EE14A9"/>
    <w:rsid w:val="00EE1525"/>
    <w:rsid w:val="00EE17D7"/>
    <w:rsid w:val="00EE182D"/>
    <w:rsid w:val="00EE1D38"/>
    <w:rsid w:val="00EE227C"/>
    <w:rsid w:val="00EE2290"/>
    <w:rsid w:val="00EE2621"/>
    <w:rsid w:val="00EE280B"/>
    <w:rsid w:val="00EE2993"/>
    <w:rsid w:val="00EE2C56"/>
    <w:rsid w:val="00EE2E54"/>
    <w:rsid w:val="00EE31ED"/>
    <w:rsid w:val="00EE340F"/>
    <w:rsid w:val="00EE36A2"/>
    <w:rsid w:val="00EE39FA"/>
    <w:rsid w:val="00EE3C02"/>
    <w:rsid w:val="00EE441D"/>
    <w:rsid w:val="00EE4B0C"/>
    <w:rsid w:val="00EE4C21"/>
    <w:rsid w:val="00EE4F8F"/>
    <w:rsid w:val="00EE538E"/>
    <w:rsid w:val="00EE5637"/>
    <w:rsid w:val="00EE578E"/>
    <w:rsid w:val="00EE586D"/>
    <w:rsid w:val="00EE5DDE"/>
    <w:rsid w:val="00EE5F36"/>
    <w:rsid w:val="00EE616E"/>
    <w:rsid w:val="00EE61C4"/>
    <w:rsid w:val="00EE6864"/>
    <w:rsid w:val="00EE6865"/>
    <w:rsid w:val="00EE6BC9"/>
    <w:rsid w:val="00EE6D43"/>
    <w:rsid w:val="00EE6E96"/>
    <w:rsid w:val="00EE6F17"/>
    <w:rsid w:val="00EE70C5"/>
    <w:rsid w:val="00EE70FF"/>
    <w:rsid w:val="00EE7247"/>
    <w:rsid w:val="00EE7249"/>
    <w:rsid w:val="00EE735E"/>
    <w:rsid w:val="00EE7752"/>
    <w:rsid w:val="00EE7AA9"/>
    <w:rsid w:val="00EF04DD"/>
    <w:rsid w:val="00EF068D"/>
    <w:rsid w:val="00EF09DF"/>
    <w:rsid w:val="00EF0A22"/>
    <w:rsid w:val="00EF0B6F"/>
    <w:rsid w:val="00EF0C0F"/>
    <w:rsid w:val="00EF0E62"/>
    <w:rsid w:val="00EF102F"/>
    <w:rsid w:val="00EF1644"/>
    <w:rsid w:val="00EF1727"/>
    <w:rsid w:val="00EF17FB"/>
    <w:rsid w:val="00EF186B"/>
    <w:rsid w:val="00EF21DB"/>
    <w:rsid w:val="00EF252E"/>
    <w:rsid w:val="00EF2775"/>
    <w:rsid w:val="00EF2951"/>
    <w:rsid w:val="00EF341C"/>
    <w:rsid w:val="00EF3556"/>
    <w:rsid w:val="00EF37A4"/>
    <w:rsid w:val="00EF3BD9"/>
    <w:rsid w:val="00EF3D8A"/>
    <w:rsid w:val="00EF4248"/>
    <w:rsid w:val="00EF443D"/>
    <w:rsid w:val="00EF470C"/>
    <w:rsid w:val="00EF48FC"/>
    <w:rsid w:val="00EF49B0"/>
    <w:rsid w:val="00EF4C3B"/>
    <w:rsid w:val="00EF4C46"/>
    <w:rsid w:val="00EF5088"/>
    <w:rsid w:val="00EF5222"/>
    <w:rsid w:val="00EF5307"/>
    <w:rsid w:val="00EF5A59"/>
    <w:rsid w:val="00EF60C5"/>
    <w:rsid w:val="00EF60CB"/>
    <w:rsid w:val="00EF618A"/>
    <w:rsid w:val="00EF6264"/>
    <w:rsid w:val="00EF63C6"/>
    <w:rsid w:val="00EF63FA"/>
    <w:rsid w:val="00EF699F"/>
    <w:rsid w:val="00EF6B21"/>
    <w:rsid w:val="00EF6F8D"/>
    <w:rsid w:val="00EF72EF"/>
    <w:rsid w:val="00EF75F0"/>
    <w:rsid w:val="00EF762E"/>
    <w:rsid w:val="00EF772E"/>
    <w:rsid w:val="00EF7D24"/>
    <w:rsid w:val="00EF7D32"/>
    <w:rsid w:val="00EF7F38"/>
    <w:rsid w:val="00F0012C"/>
    <w:rsid w:val="00F00497"/>
    <w:rsid w:val="00F00599"/>
    <w:rsid w:val="00F00610"/>
    <w:rsid w:val="00F0096B"/>
    <w:rsid w:val="00F01255"/>
    <w:rsid w:val="00F012FA"/>
    <w:rsid w:val="00F01BBB"/>
    <w:rsid w:val="00F01E56"/>
    <w:rsid w:val="00F01E97"/>
    <w:rsid w:val="00F02076"/>
    <w:rsid w:val="00F02360"/>
    <w:rsid w:val="00F02378"/>
    <w:rsid w:val="00F025B1"/>
    <w:rsid w:val="00F0262C"/>
    <w:rsid w:val="00F02697"/>
    <w:rsid w:val="00F02700"/>
    <w:rsid w:val="00F02994"/>
    <w:rsid w:val="00F02D71"/>
    <w:rsid w:val="00F030C3"/>
    <w:rsid w:val="00F03271"/>
    <w:rsid w:val="00F0337B"/>
    <w:rsid w:val="00F03937"/>
    <w:rsid w:val="00F03989"/>
    <w:rsid w:val="00F03AA8"/>
    <w:rsid w:val="00F03D45"/>
    <w:rsid w:val="00F04759"/>
    <w:rsid w:val="00F0475B"/>
    <w:rsid w:val="00F04A92"/>
    <w:rsid w:val="00F04ADF"/>
    <w:rsid w:val="00F04B81"/>
    <w:rsid w:val="00F04DEB"/>
    <w:rsid w:val="00F05000"/>
    <w:rsid w:val="00F05556"/>
    <w:rsid w:val="00F05611"/>
    <w:rsid w:val="00F05748"/>
    <w:rsid w:val="00F05CA4"/>
    <w:rsid w:val="00F05F48"/>
    <w:rsid w:val="00F0619D"/>
    <w:rsid w:val="00F0659A"/>
    <w:rsid w:val="00F06883"/>
    <w:rsid w:val="00F068C6"/>
    <w:rsid w:val="00F06B04"/>
    <w:rsid w:val="00F06DB5"/>
    <w:rsid w:val="00F06DE3"/>
    <w:rsid w:val="00F06F75"/>
    <w:rsid w:val="00F071E0"/>
    <w:rsid w:val="00F072FA"/>
    <w:rsid w:val="00F0772C"/>
    <w:rsid w:val="00F077B1"/>
    <w:rsid w:val="00F07811"/>
    <w:rsid w:val="00F0784C"/>
    <w:rsid w:val="00F0788C"/>
    <w:rsid w:val="00F07A0E"/>
    <w:rsid w:val="00F07BA5"/>
    <w:rsid w:val="00F07C94"/>
    <w:rsid w:val="00F10581"/>
    <w:rsid w:val="00F107D1"/>
    <w:rsid w:val="00F10846"/>
    <w:rsid w:val="00F1095A"/>
    <w:rsid w:val="00F1095D"/>
    <w:rsid w:val="00F10F8D"/>
    <w:rsid w:val="00F111B7"/>
    <w:rsid w:val="00F113D7"/>
    <w:rsid w:val="00F1148F"/>
    <w:rsid w:val="00F114F8"/>
    <w:rsid w:val="00F11547"/>
    <w:rsid w:val="00F11583"/>
    <w:rsid w:val="00F117F8"/>
    <w:rsid w:val="00F118E6"/>
    <w:rsid w:val="00F11C3F"/>
    <w:rsid w:val="00F11D34"/>
    <w:rsid w:val="00F12397"/>
    <w:rsid w:val="00F125CC"/>
    <w:rsid w:val="00F128C4"/>
    <w:rsid w:val="00F129E2"/>
    <w:rsid w:val="00F12AAC"/>
    <w:rsid w:val="00F13554"/>
    <w:rsid w:val="00F135A4"/>
    <w:rsid w:val="00F1384E"/>
    <w:rsid w:val="00F13F33"/>
    <w:rsid w:val="00F140D5"/>
    <w:rsid w:val="00F1425E"/>
    <w:rsid w:val="00F14361"/>
    <w:rsid w:val="00F149C3"/>
    <w:rsid w:val="00F14A22"/>
    <w:rsid w:val="00F14CA9"/>
    <w:rsid w:val="00F15163"/>
    <w:rsid w:val="00F151B7"/>
    <w:rsid w:val="00F15325"/>
    <w:rsid w:val="00F15393"/>
    <w:rsid w:val="00F15632"/>
    <w:rsid w:val="00F156A5"/>
    <w:rsid w:val="00F1584C"/>
    <w:rsid w:val="00F158A5"/>
    <w:rsid w:val="00F15963"/>
    <w:rsid w:val="00F15E63"/>
    <w:rsid w:val="00F15FB5"/>
    <w:rsid w:val="00F16328"/>
    <w:rsid w:val="00F165F8"/>
    <w:rsid w:val="00F16CB4"/>
    <w:rsid w:val="00F16D4F"/>
    <w:rsid w:val="00F16D64"/>
    <w:rsid w:val="00F16DF2"/>
    <w:rsid w:val="00F16F0F"/>
    <w:rsid w:val="00F17138"/>
    <w:rsid w:val="00F172D4"/>
    <w:rsid w:val="00F173EE"/>
    <w:rsid w:val="00F17882"/>
    <w:rsid w:val="00F178DD"/>
    <w:rsid w:val="00F17928"/>
    <w:rsid w:val="00F17BC4"/>
    <w:rsid w:val="00F17E12"/>
    <w:rsid w:val="00F17EB7"/>
    <w:rsid w:val="00F2012A"/>
    <w:rsid w:val="00F2071B"/>
    <w:rsid w:val="00F20A70"/>
    <w:rsid w:val="00F20CD9"/>
    <w:rsid w:val="00F20E8D"/>
    <w:rsid w:val="00F2127E"/>
    <w:rsid w:val="00F213FB"/>
    <w:rsid w:val="00F21562"/>
    <w:rsid w:val="00F2159D"/>
    <w:rsid w:val="00F216AA"/>
    <w:rsid w:val="00F2173F"/>
    <w:rsid w:val="00F21CF6"/>
    <w:rsid w:val="00F22565"/>
    <w:rsid w:val="00F226D2"/>
    <w:rsid w:val="00F2273F"/>
    <w:rsid w:val="00F22822"/>
    <w:rsid w:val="00F2295E"/>
    <w:rsid w:val="00F22B81"/>
    <w:rsid w:val="00F22D3E"/>
    <w:rsid w:val="00F22E6E"/>
    <w:rsid w:val="00F22F70"/>
    <w:rsid w:val="00F2308A"/>
    <w:rsid w:val="00F231D9"/>
    <w:rsid w:val="00F23220"/>
    <w:rsid w:val="00F237E3"/>
    <w:rsid w:val="00F23AE6"/>
    <w:rsid w:val="00F23C00"/>
    <w:rsid w:val="00F243DE"/>
    <w:rsid w:val="00F247B5"/>
    <w:rsid w:val="00F24934"/>
    <w:rsid w:val="00F24D5F"/>
    <w:rsid w:val="00F24DC5"/>
    <w:rsid w:val="00F2530C"/>
    <w:rsid w:val="00F2535F"/>
    <w:rsid w:val="00F2559F"/>
    <w:rsid w:val="00F2603E"/>
    <w:rsid w:val="00F26883"/>
    <w:rsid w:val="00F26AFB"/>
    <w:rsid w:val="00F276EA"/>
    <w:rsid w:val="00F27EF9"/>
    <w:rsid w:val="00F300B6"/>
    <w:rsid w:val="00F300DA"/>
    <w:rsid w:val="00F3028A"/>
    <w:rsid w:val="00F30922"/>
    <w:rsid w:val="00F3116A"/>
    <w:rsid w:val="00F313C2"/>
    <w:rsid w:val="00F313F3"/>
    <w:rsid w:val="00F3149F"/>
    <w:rsid w:val="00F3183C"/>
    <w:rsid w:val="00F31AA1"/>
    <w:rsid w:val="00F31B47"/>
    <w:rsid w:val="00F31B6E"/>
    <w:rsid w:val="00F31FBA"/>
    <w:rsid w:val="00F3215C"/>
    <w:rsid w:val="00F3219E"/>
    <w:rsid w:val="00F32346"/>
    <w:rsid w:val="00F32402"/>
    <w:rsid w:val="00F327A4"/>
    <w:rsid w:val="00F329BC"/>
    <w:rsid w:val="00F3304D"/>
    <w:rsid w:val="00F335F6"/>
    <w:rsid w:val="00F3361F"/>
    <w:rsid w:val="00F339DE"/>
    <w:rsid w:val="00F33DE1"/>
    <w:rsid w:val="00F33DED"/>
    <w:rsid w:val="00F33F09"/>
    <w:rsid w:val="00F346CF"/>
    <w:rsid w:val="00F34C4E"/>
    <w:rsid w:val="00F3501E"/>
    <w:rsid w:val="00F35215"/>
    <w:rsid w:val="00F353AE"/>
    <w:rsid w:val="00F35570"/>
    <w:rsid w:val="00F3561E"/>
    <w:rsid w:val="00F358D8"/>
    <w:rsid w:val="00F359AF"/>
    <w:rsid w:val="00F35C08"/>
    <w:rsid w:val="00F35CF1"/>
    <w:rsid w:val="00F35DEF"/>
    <w:rsid w:val="00F35E94"/>
    <w:rsid w:val="00F35E9C"/>
    <w:rsid w:val="00F3632E"/>
    <w:rsid w:val="00F36423"/>
    <w:rsid w:val="00F36498"/>
    <w:rsid w:val="00F36656"/>
    <w:rsid w:val="00F36836"/>
    <w:rsid w:val="00F37562"/>
    <w:rsid w:val="00F37863"/>
    <w:rsid w:val="00F40105"/>
    <w:rsid w:val="00F404ED"/>
    <w:rsid w:val="00F40811"/>
    <w:rsid w:val="00F409EA"/>
    <w:rsid w:val="00F40B24"/>
    <w:rsid w:val="00F4113F"/>
    <w:rsid w:val="00F4145B"/>
    <w:rsid w:val="00F417A7"/>
    <w:rsid w:val="00F41976"/>
    <w:rsid w:val="00F41980"/>
    <w:rsid w:val="00F41EDD"/>
    <w:rsid w:val="00F422CF"/>
    <w:rsid w:val="00F422E8"/>
    <w:rsid w:val="00F423CE"/>
    <w:rsid w:val="00F425B8"/>
    <w:rsid w:val="00F4272C"/>
    <w:rsid w:val="00F42F97"/>
    <w:rsid w:val="00F43202"/>
    <w:rsid w:val="00F4336F"/>
    <w:rsid w:val="00F438F8"/>
    <w:rsid w:val="00F43997"/>
    <w:rsid w:val="00F43A5A"/>
    <w:rsid w:val="00F43D71"/>
    <w:rsid w:val="00F43DE9"/>
    <w:rsid w:val="00F4411C"/>
    <w:rsid w:val="00F44294"/>
    <w:rsid w:val="00F449DF"/>
    <w:rsid w:val="00F44A60"/>
    <w:rsid w:val="00F44A80"/>
    <w:rsid w:val="00F44B33"/>
    <w:rsid w:val="00F451DB"/>
    <w:rsid w:val="00F4522E"/>
    <w:rsid w:val="00F45543"/>
    <w:rsid w:val="00F45936"/>
    <w:rsid w:val="00F45B1D"/>
    <w:rsid w:val="00F45CA4"/>
    <w:rsid w:val="00F45E6A"/>
    <w:rsid w:val="00F460E4"/>
    <w:rsid w:val="00F461D9"/>
    <w:rsid w:val="00F4644F"/>
    <w:rsid w:val="00F46483"/>
    <w:rsid w:val="00F4650C"/>
    <w:rsid w:val="00F46652"/>
    <w:rsid w:val="00F46797"/>
    <w:rsid w:val="00F46CCA"/>
    <w:rsid w:val="00F47273"/>
    <w:rsid w:val="00F472A2"/>
    <w:rsid w:val="00F478B2"/>
    <w:rsid w:val="00F47ACE"/>
    <w:rsid w:val="00F47B95"/>
    <w:rsid w:val="00F47C76"/>
    <w:rsid w:val="00F47EFA"/>
    <w:rsid w:val="00F47F0A"/>
    <w:rsid w:val="00F500E2"/>
    <w:rsid w:val="00F5047E"/>
    <w:rsid w:val="00F50731"/>
    <w:rsid w:val="00F50838"/>
    <w:rsid w:val="00F509DC"/>
    <w:rsid w:val="00F50C37"/>
    <w:rsid w:val="00F50F9D"/>
    <w:rsid w:val="00F51019"/>
    <w:rsid w:val="00F51204"/>
    <w:rsid w:val="00F514B6"/>
    <w:rsid w:val="00F5169A"/>
    <w:rsid w:val="00F51902"/>
    <w:rsid w:val="00F51F3B"/>
    <w:rsid w:val="00F51F4F"/>
    <w:rsid w:val="00F5242C"/>
    <w:rsid w:val="00F52516"/>
    <w:rsid w:val="00F52A28"/>
    <w:rsid w:val="00F52A36"/>
    <w:rsid w:val="00F52C6C"/>
    <w:rsid w:val="00F52E43"/>
    <w:rsid w:val="00F52F84"/>
    <w:rsid w:val="00F5301A"/>
    <w:rsid w:val="00F53162"/>
    <w:rsid w:val="00F53677"/>
    <w:rsid w:val="00F539B1"/>
    <w:rsid w:val="00F53B7E"/>
    <w:rsid w:val="00F53E58"/>
    <w:rsid w:val="00F5426D"/>
    <w:rsid w:val="00F54303"/>
    <w:rsid w:val="00F54644"/>
    <w:rsid w:val="00F54763"/>
    <w:rsid w:val="00F547FC"/>
    <w:rsid w:val="00F549C1"/>
    <w:rsid w:val="00F54A27"/>
    <w:rsid w:val="00F54AC2"/>
    <w:rsid w:val="00F54B5E"/>
    <w:rsid w:val="00F550C0"/>
    <w:rsid w:val="00F5566D"/>
    <w:rsid w:val="00F557D1"/>
    <w:rsid w:val="00F56277"/>
    <w:rsid w:val="00F56345"/>
    <w:rsid w:val="00F56484"/>
    <w:rsid w:val="00F56CE2"/>
    <w:rsid w:val="00F57198"/>
    <w:rsid w:val="00F578A5"/>
    <w:rsid w:val="00F579A9"/>
    <w:rsid w:val="00F606A9"/>
    <w:rsid w:val="00F606BF"/>
    <w:rsid w:val="00F6070D"/>
    <w:rsid w:val="00F60745"/>
    <w:rsid w:val="00F609A5"/>
    <w:rsid w:val="00F60E0C"/>
    <w:rsid w:val="00F60E22"/>
    <w:rsid w:val="00F60F68"/>
    <w:rsid w:val="00F6129C"/>
    <w:rsid w:val="00F6205C"/>
    <w:rsid w:val="00F62A25"/>
    <w:rsid w:val="00F62A84"/>
    <w:rsid w:val="00F62BE4"/>
    <w:rsid w:val="00F63233"/>
    <w:rsid w:val="00F63250"/>
    <w:rsid w:val="00F6355A"/>
    <w:rsid w:val="00F63B79"/>
    <w:rsid w:val="00F63BB5"/>
    <w:rsid w:val="00F63BC0"/>
    <w:rsid w:val="00F63C98"/>
    <w:rsid w:val="00F63F6B"/>
    <w:rsid w:val="00F640B1"/>
    <w:rsid w:val="00F641BB"/>
    <w:rsid w:val="00F643F0"/>
    <w:rsid w:val="00F64660"/>
    <w:rsid w:val="00F646EE"/>
    <w:rsid w:val="00F647C8"/>
    <w:rsid w:val="00F648D0"/>
    <w:rsid w:val="00F64CCD"/>
    <w:rsid w:val="00F64D4D"/>
    <w:rsid w:val="00F64F9D"/>
    <w:rsid w:val="00F6510D"/>
    <w:rsid w:val="00F65326"/>
    <w:rsid w:val="00F65334"/>
    <w:rsid w:val="00F65473"/>
    <w:rsid w:val="00F65FEB"/>
    <w:rsid w:val="00F663C3"/>
    <w:rsid w:val="00F663CB"/>
    <w:rsid w:val="00F66497"/>
    <w:rsid w:val="00F66C24"/>
    <w:rsid w:val="00F66FA3"/>
    <w:rsid w:val="00F67894"/>
    <w:rsid w:val="00F70150"/>
    <w:rsid w:val="00F70182"/>
    <w:rsid w:val="00F702A0"/>
    <w:rsid w:val="00F70903"/>
    <w:rsid w:val="00F70955"/>
    <w:rsid w:val="00F70995"/>
    <w:rsid w:val="00F709AC"/>
    <w:rsid w:val="00F70BD9"/>
    <w:rsid w:val="00F70C5B"/>
    <w:rsid w:val="00F70E5A"/>
    <w:rsid w:val="00F70EFF"/>
    <w:rsid w:val="00F70FAA"/>
    <w:rsid w:val="00F7116B"/>
    <w:rsid w:val="00F7123D"/>
    <w:rsid w:val="00F713FE"/>
    <w:rsid w:val="00F71499"/>
    <w:rsid w:val="00F71739"/>
    <w:rsid w:val="00F71776"/>
    <w:rsid w:val="00F71777"/>
    <w:rsid w:val="00F71AC8"/>
    <w:rsid w:val="00F7204F"/>
    <w:rsid w:val="00F723AF"/>
    <w:rsid w:val="00F72480"/>
    <w:rsid w:val="00F7268C"/>
    <w:rsid w:val="00F72ADA"/>
    <w:rsid w:val="00F72C6F"/>
    <w:rsid w:val="00F72F20"/>
    <w:rsid w:val="00F72F7E"/>
    <w:rsid w:val="00F73549"/>
    <w:rsid w:val="00F7375C"/>
    <w:rsid w:val="00F73C28"/>
    <w:rsid w:val="00F742B7"/>
    <w:rsid w:val="00F74755"/>
    <w:rsid w:val="00F74A62"/>
    <w:rsid w:val="00F74BAA"/>
    <w:rsid w:val="00F75091"/>
    <w:rsid w:val="00F75212"/>
    <w:rsid w:val="00F753B7"/>
    <w:rsid w:val="00F75653"/>
    <w:rsid w:val="00F75657"/>
    <w:rsid w:val="00F75813"/>
    <w:rsid w:val="00F7582A"/>
    <w:rsid w:val="00F7589A"/>
    <w:rsid w:val="00F7590F"/>
    <w:rsid w:val="00F75B0C"/>
    <w:rsid w:val="00F75B3C"/>
    <w:rsid w:val="00F75B4B"/>
    <w:rsid w:val="00F75C4F"/>
    <w:rsid w:val="00F75F96"/>
    <w:rsid w:val="00F75FD0"/>
    <w:rsid w:val="00F7607C"/>
    <w:rsid w:val="00F762E9"/>
    <w:rsid w:val="00F7636A"/>
    <w:rsid w:val="00F768A9"/>
    <w:rsid w:val="00F76B6F"/>
    <w:rsid w:val="00F76CBC"/>
    <w:rsid w:val="00F76D87"/>
    <w:rsid w:val="00F76F7E"/>
    <w:rsid w:val="00F77166"/>
    <w:rsid w:val="00F771C3"/>
    <w:rsid w:val="00F7762A"/>
    <w:rsid w:val="00F7781A"/>
    <w:rsid w:val="00F7799B"/>
    <w:rsid w:val="00F77EB6"/>
    <w:rsid w:val="00F80593"/>
    <w:rsid w:val="00F80BC6"/>
    <w:rsid w:val="00F80E10"/>
    <w:rsid w:val="00F81000"/>
    <w:rsid w:val="00F810B7"/>
    <w:rsid w:val="00F811C4"/>
    <w:rsid w:val="00F81734"/>
    <w:rsid w:val="00F81B4A"/>
    <w:rsid w:val="00F81DB7"/>
    <w:rsid w:val="00F81F9A"/>
    <w:rsid w:val="00F8214B"/>
    <w:rsid w:val="00F822C2"/>
    <w:rsid w:val="00F823DE"/>
    <w:rsid w:val="00F829BF"/>
    <w:rsid w:val="00F83359"/>
    <w:rsid w:val="00F833C2"/>
    <w:rsid w:val="00F833F9"/>
    <w:rsid w:val="00F83745"/>
    <w:rsid w:val="00F83C01"/>
    <w:rsid w:val="00F83CF8"/>
    <w:rsid w:val="00F83ECF"/>
    <w:rsid w:val="00F83F01"/>
    <w:rsid w:val="00F83F32"/>
    <w:rsid w:val="00F8410D"/>
    <w:rsid w:val="00F84DDA"/>
    <w:rsid w:val="00F84F68"/>
    <w:rsid w:val="00F8513A"/>
    <w:rsid w:val="00F8561E"/>
    <w:rsid w:val="00F856EF"/>
    <w:rsid w:val="00F858ED"/>
    <w:rsid w:val="00F8595B"/>
    <w:rsid w:val="00F859A2"/>
    <w:rsid w:val="00F85F38"/>
    <w:rsid w:val="00F860F2"/>
    <w:rsid w:val="00F8618F"/>
    <w:rsid w:val="00F863AB"/>
    <w:rsid w:val="00F86638"/>
    <w:rsid w:val="00F8666F"/>
    <w:rsid w:val="00F86ACB"/>
    <w:rsid w:val="00F86EB5"/>
    <w:rsid w:val="00F870FE"/>
    <w:rsid w:val="00F872B9"/>
    <w:rsid w:val="00F87653"/>
    <w:rsid w:val="00F87657"/>
    <w:rsid w:val="00F87874"/>
    <w:rsid w:val="00F87C01"/>
    <w:rsid w:val="00F87F0D"/>
    <w:rsid w:val="00F9031F"/>
    <w:rsid w:val="00F9037F"/>
    <w:rsid w:val="00F9045A"/>
    <w:rsid w:val="00F90875"/>
    <w:rsid w:val="00F90D63"/>
    <w:rsid w:val="00F90D6D"/>
    <w:rsid w:val="00F90EE6"/>
    <w:rsid w:val="00F91044"/>
    <w:rsid w:val="00F9185A"/>
    <w:rsid w:val="00F91897"/>
    <w:rsid w:val="00F91B3F"/>
    <w:rsid w:val="00F91DA2"/>
    <w:rsid w:val="00F9215A"/>
    <w:rsid w:val="00F92188"/>
    <w:rsid w:val="00F92602"/>
    <w:rsid w:val="00F92650"/>
    <w:rsid w:val="00F929B9"/>
    <w:rsid w:val="00F92ACA"/>
    <w:rsid w:val="00F92D1A"/>
    <w:rsid w:val="00F92F86"/>
    <w:rsid w:val="00F936C0"/>
    <w:rsid w:val="00F9391E"/>
    <w:rsid w:val="00F93CA6"/>
    <w:rsid w:val="00F93FE4"/>
    <w:rsid w:val="00F942CC"/>
    <w:rsid w:val="00F943EC"/>
    <w:rsid w:val="00F943F2"/>
    <w:rsid w:val="00F945D6"/>
    <w:rsid w:val="00F94687"/>
    <w:rsid w:val="00F94A33"/>
    <w:rsid w:val="00F94AFE"/>
    <w:rsid w:val="00F94CB4"/>
    <w:rsid w:val="00F950D3"/>
    <w:rsid w:val="00F95270"/>
    <w:rsid w:val="00F9530F"/>
    <w:rsid w:val="00F953BF"/>
    <w:rsid w:val="00F95B02"/>
    <w:rsid w:val="00F95FF0"/>
    <w:rsid w:val="00F96463"/>
    <w:rsid w:val="00F9686F"/>
    <w:rsid w:val="00F96A36"/>
    <w:rsid w:val="00F96AD8"/>
    <w:rsid w:val="00F96AE6"/>
    <w:rsid w:val="00F96ED0"/>
    <w:rsid w:val="00F96EEE"/>
    <w:rsid w:val="00F9702B"/>
    <w:rsid w:val="00F9713A"/>
    <w:rsid w:val="00F978FE"/>
    <w:rsid w:val="00F97C85"/>
    <w:rsid w:val="00FA0113"/>
    <w:rsid w:val="00FA0258"/>
    <w:rsid w:val="00FA0284"/>
    <w:rsid w:val="00FA0893"/>
    <w:rsid w:val="00FA0BBE"/>
    <w:rsid w:val="00FA0C78"/>
    <w:rsid w:val="00FA0CA3"/>
    <w:rsid w:val="00FA0E74"/>
    <w:rsid w:val="00FA11E7"/>
    <w:rsid w:val="00FA1E4C"/>
    <w:rsid w:val="00FA1E53"/>
    <w:rsid w:val="00FA20B3"/>
    <w:rsid w:val="00FA2602"/>
    <w:rsid w:val="00FA2690"/>
    <w:rsid w:val="00FA300B"/>
    <w:rsid w:val="00FA302F"/>
    <w:rsid w:val="00FA3414"/>
    <w:rsid w:val="00FA353F"/>
    <w:rsid w:val="00FA35FD"/>
    <w:rsid w:val="00FA3A91"/>
    <w:rsid w:val="00FA3BA9"/>
    <w:rsid w:val="00FA3F01"/>
    <w:rsid w:val="00FA438C"/>
    <w:rsid w:val="00FA46CA"/>
    <w:rsid w:val="00FA4A88"/>
    <w:rsid w:val="00FA4BC1"/>
    <w:rsid w:val="00FA5040"/>
    <w:rsid w:val="00FA5455"/>
    <w:rsid w:val="00FA54C2"/>
    <w:rsid w:val="00FA5C1B"/>
    <w:rsid w:val="00FA5D1F"/>
    <w:rsid w:val="00FA5DB9"/>
    <w:rsid w:val="00FA5FAE"/>
    <w:rsid w:val="00FA611A"/>
    <w:rsid w:val="00FA6179"/>
    <w:rsid w:val="00FA6989"/>
    <w:rsid w:val="00FA6BB1"/>
    <w:rsid w:val="00FA6EE0"/>
    <w:rsid w:val="00FA731B"/>
    <w:rsid w:val="00FA759F"/>
    <w:rsid w:val="00FA7673"/>
    <w:rsid w:val="00FA7BCD"/>
    <w:rsid w:val="00FA7C97"/>
    <w:rsid w:val="00FA7CDC"/>
    <w:rsid w:val="00FA7E18"/>
    <w:rsid w:val="00FB01C7"/>
    <w:rsid w:val="00FB05D5"/>
    <w:rsid w:val="00FB074E"/>
    <w:rsid w:val="00FB0933"/>
    <w:rsid w:val="00FB0962"/>
    <w:rsid w:val="00FB0CCF"/>
    <w:rsid w:val="00FB0CDA"/>
    <w:rsid w:val="00FB0ECC"/>
    <w:rsid w:val="00FB11D6"/>
    <w:rsid w:val="00FB126E"/>
    <w:rsid w:val="00FB1633"/>
    <w:rsid w:val="00FB19A0"/>
    <w:rsid w:val="00FB1ABE"/>
    <w:rsid w:val="00FB1E32"/>
    <w:rsid w:val="00FB2114"/>
    <w:rsid w:val="00FB244F"/>
    <w:rsid w:val="00FB2DE1"/>
    <w:rsid w:val="00FB31D0"/>
    <w:rsid w:val="00FB3528"/>
    <w:rsid w:val="00FB363F"/>
    <w:rsid w:val="00FB3904"/>
    <w:rsid w:val="00FB3D92"/>
    <w:rsid w:val="00FB3E4B"/>
    <w:rsid w:val="00FB47FF"/>
    <w:rsid w:val="00FB4AEF"/>
    <w:rsid w:val="00FB4EDB"/>
    <w:rsid w:val="00FB4F94"/>
    <w:rsid w:val="00FB506B"/>
    <w:rsid w:val="00FB52B4"/>
    <w:rsid w:val="00FB55D1"/>
    <w:rsid w:val="00FB570F"/>
    <w:rsid w:val="00FB58BB"/>
    <w:rsid w:val="00FB5A1A"/>
    <w:rsid w:val="00FB6336"/>
    <w:rsid w:val="00FB6727"/>
    <w:rsid w:val="00FB68C9"/>
    <w:rsid w:val="00FB6980"/>
    <w:rsid w:val="00FB6F47"/>
    <w:rsid w:val="00FB7192"/>
    <w:rsid w:val="00FB7336"/>
    <w:rsid w:val="00FB746E"/>
    <w:rsid w:val="00FB76F5"/>
    <w:rsid w:val="00FB7D9C"/>
    <w:rsid w:val="00FB7EC5"/>
    <w:rsid w:val="00FC01BF"/>
    <w:rsid w:val="00FC0219"/>
    <w:rsid w:val="00FC07EF"/>
    <w:rsid w:val="00FC0A6F"/>
    <w:rsid w:val="00FC0B20"/>
    <w:rsid w:val="00FC0C7A"/>
    <w:rsid w:val="00FC0E15"/>
    <w:rsid w:val="00FC1190"/>
    <w:rsid w:val="00FC1289"/>
    <w:rsid w:val="00FC1307"/>
    <w:rsid w:val="00FC14EF"/>
    <w:rsid w:val="00FC1578"/>
    <w:rsid w:val="00FC1A8A"/>
    <w:rsid w:val="00FC1ADF"/>
    <w:rsid w:val="00FC1DE0"/>
    <w:rsid w:val="00FC2580"/>
    <w:rsid w:val="00FC285A"/>
    <w:rsid w:val="00FC287E"/>
    <w:rsid w:val="00FC299A"/>
    <w:rsid w:val="00FC2DF3"/>
    <w:rsid w:val="00FC30A3"/>
    <w:rsid w:val="00FC31A3"/>
    <w:rsid w:val="00FC3419"/>
    <w:rsid w:val="00FC3517"/>
    <w:rsid w:val="00FC37CF"/>
    <w:rsid w:val="00FC3890"/>
    <w:rsid w:val="00FC398C"/>
    <w:rsid w:val="00FC3C74"/>
    <w:rsid w:val="00FC3D07"/>
    <w:rsid w:val="00FC3E78"/>
    <w:rsid w:val="00FC3FA6"/>
    <w:rsid w:val="00FC4054"/>
    <w:rsid w:val="00FC4381"/>
    <w:rsid w:val="00FC44E9"/>
    <w:rsid w:val="00FC4628"/>
    <w:rsid w:val="00FC48E9"/>
    <w:rsid w:val="00FC4B0D"/>
    <w:rsid w:val="00FC4B16"/>
    <w:rsid w:val="00FC4CA2"/>
    <w:rsid w:val="00FC4CF9"/>
    <w:rsid w:val="00FC5115"/>
    <w:rsid w:val="00FC53EA"/>
    <w:rsid w:val="00FC581B"/>
    <w:rsid w:val="00FC5BA3"/>
    <w:rsid w:val="00FC5C54"/>
    <w:rsid w:val="00FC6667"/>
    <w:rsid w:val="00FC6849"/>
    <w:rsid w:val="00FC6C25"/>
    <w:rsid w:val="00FC6D69"/>
    <w:rsid w:val="00FC6F5A"/>
    <w:rsid w:val="00FC72B5"/>
    <w:rsid w:val="00FC756D"/>
    <w:rsid w:val="00FC75CC"/>
    <w:rsid w:val="00FC7FD4"/>
    <w:rsid w:val="00FD01D9"/>
    <w:rsid w:val="00FD0B7D"/>
    <w:rsid w:val="00FD0C8D"/>
    <w:rsid w:val="00FD0C98"/>
    <w:rsid w:val="00FD0F13"/>
    <w:rsid w:val="00FD0F5D"/>
    <w:rsid w:val="00FD113D"/>
    <w:rsid w:val="00FD13F3"/>
    <w:rsid w:val="00FD143D"/>
    <w:rsid w:val="00FD1532"/>
    <w:rsid w:val="00FD1615"/>
    <w:rsid w:val="00FD194E"/>
    <w:rsid w:val="00FD1AE5"/>
    <w:rsid w:val="00FD1B39"/>
    <w:rsid w:val="00FD2177"/>
    <w:rsid w:val="00FD241C"/>
    <w:rsid w:val="00FD266B"/>
    <w:rsid w:val="00FD29C4"/>
    <w:rsid w:val="00FD2A9C"/>
    <w:rsid w:val="00FD2F7E"/>
    <w:rsid w:val="00FD2F8E"/>
    <w:rsid w:val="00FD3341"/>
    <w:rsid w:val="00FD34E1"/>
    <w:rsid w:val="00FD35A1"/>
    <w:rsid w:val="00FD3859"/>
    <w:rsid w:val="00FD393B"/>
    <w:rsid w:val="00FD39BC"/>
    <w:rsid w:val="00FD3B32"/>
    <w:rsid w:val="00FD4772"/>
    <w:rsid w:val="00FD4845"/>
    <w:rsid w:val="00FD4862"/>
    <w:rsid w:val="00FD494A"/>
    <w:rsid w:val="00FD4AD5"/>
    <w:rsid w:val="00FD505E"/>
    <w:rsid w:val="00FD5337"/>
    <w:rsid w:val="00FD5429"/>
    <w:rsid w:val="00FD595F"/>
    <w:rsid w:val="00FD5DCC"/>
    <w:rsid w:val="00FD6513"/>
    <w:rsid w:val="00FD672B"/>
    <w:rsid w:val="00FD67AD"/>
    <w:rsid w:val="00FD690D"/>
    <w:rsid w:val="00FD6C1D"/>
    <w:rsid w:val="00FD6C5F"/>
    <w:rsid w:val="00FD6F0D"/>
    <w:rsid w:val="00FD7196"/>
    <w:rsid w:val="00FD77B1"/>
    <w:rsid w:val="00FD77B3"/>
    <w:rsid w:val="00FE00E4"/>
    <w:rsid w:val="00FE0112"/>
    <w:rsid w:val="00FE0202"/>
    <w:rsid w:val="00FE0243"/>
    <w:rsid w:val="00FE062E"/>
    <w:rsid w:val="00FE08D8"/>
    <w:rsid w:val="00FE09AC"/>
    <w:rsid w:val="00FE0CBF"/>
    <w:rsid w:val="00FE0DB0"/>
    <w:rsid w:val="00FE0DDF"/>
    <w:rsid w:val="00FE0E22"/>
    <w:rsid w:val="00FE1123"/>
    <w:rsid w:val="00FE1410"/>
    <w:rsid w:val="00FE1680"/>
    <w:rsid w:val="00FE178C"/>
    <w:rsid w:val="00FE193B"/>
    <w:rsid w:val="00FE1A70"/>
    <w:rsid w:val="00FE1A84"/>
    <w:rsid w:val="00FE1AA2"/>
    <w:rsid w:val="00FE1D98"/>
    <w:rsid w:val="00FE1E3F"/>
    <w:rsid w:val="00FE2440"/>
    <w:rsid w:val="00FE2469"/>
    <w:rsid w:val="00FE2E53"/>
    <w:rsid w:val="00FE2F63"/>
    <w:rsid w:val="00FE31C4"/>
    <w:rsid w:val="00FE3494"/>
    <w:rsid w:val="00FE3A10"/>
    <w:rsid w:val="00FE3E95"/>
    <w:rsid w:val="00FE4033"/>
    <w:rsid w:val="00FE4251"/>
    <w:rsid w:val="00FE430D"/>
    <w:rsid w:val="00FE453C"/>
    <w:rsid w:val="00FE46E8"/>
    <w:rsid w:val="00FE48BE"/>
    <w:rsid w:val="00FE4CC5"/>
    <w:rsid w:val="00FE5001"/>
    <w:rsid w:val="00FE55AD"/>
    <w:rsid w:val="00FE56B7"/>
    <w:rsid w:val="00FE5A5E"/>
    <w:rsid w:val="00FE5D2A"/>
    <w:rsid w:val="00FE60D7"/>
    <w:rsid w:val="00FE613F"/>
    <w:rsid w:val="00FE61D1"/>
    <w:rsid w:val="00FE6578"/>
    <w:rsid w:val="00FE6626"/>
    <w:rsid w:val="00FE6B2D"/>
    <w:rsid w:val="00FE6E51"/>
    <w:rsid w:val="00FE718C"/>
    <w:rsid w:val="00FE722B"/>
    <w:rsid w:val="00FE7720"/>
    <w:rsid w:val="00FE776E"/>
    <w:rsid w:val="00FE7C21"/>
    <w:rsid w:val="00FE7F5F"/>
    <w:rsid w:val="00FF007B"/>
    <w:rsid w:val="00FF0109"/>
    <w:rsid w:val="00FF073D"/>
    <w:rsid w:val="00FF0A77"/>
    <w:rsid w:val="00FF0BEE"/>
    <w:rsid w:val="00FF0CDA"/>
    <w:rsid w:val="00FF0F05"/>
    <w:rsid w:val="00FF11CB"/>
    <w:rsid w:val="00FF1389"/>
    <w:rsid w:val="00FF14D5"/>
    <w:rsid w:val="00FF17BA"/>
    <w:rsid w:val="00FF18D8"/>
    <w:rsid w:val="00FF1911"/>
    <w:rsid w:val="00FF1CC0"/>
    <w:rsid w:val="00FF208B"/>
    <w:rsid w:val="00FF20F5"/>
    <w:rsid w:val="00FF220E"/>
    <w:rsid w:val="00FF2210"/>
    <w:rsid w:val="00FF2AAE"/>
    <w:rsid w:val="00FF2AFE"/>
    <w:rsid w:val="00FF31C7"/>
    <w:rsid w:val="00FF3569"/>
    <w:rsid w:val="00FF3843"/>
    <w:rsid w:val="00FF3D61"/>
    <w:rsid w:val="00FF3ED1"/>
    <w:rsid w:val="00FF3F9A"/>
    <w:rsid w:val="00FF410D"/>
    <w:rsid w:val="00FF41DE"/>
    <w:rsid w:val="00FF424F"/>
    <w:rsid w:val="00FF44BF"/>
    <w:rsid w:val="00FF4614"/>
    <w:rsid w:val="00FF4787"/>
    <w:rsid w:val="00FF577C"/>
    <w:rsid w:val="00FF5843"/>
    <w:rsid w:val="00FF59CB"/>
    <w:rsid w:val="00FF5A82"/>
    <w:rsid w:val="00FF5AA7"/>
    <w:rsid w:val="00FF5CA2"/>
    <w:rsid w:val="00FF5CDF"/>
    <w:rsid w:val="00FF617C"/>
    <w:rsid w:val="00FF61E1"/>
    <w:rsid w:val="00FF65DD"/>
    <w:rsid w:val="00FF6773"/>
    <w:rsid w:val="00FF680B"/>
    <w:rsid w:val="00FF68DE"/>
    <w:rsid w:val="00FF6A67"/>
    <w:rsid w:val="00FF7144"/>
    <w:rsid w:val="00FF7233"/>
    <w:rsid w:val="00FF7AF4"/>
    <w:rsid w:val="00FF7B5C"/>
    <w:rsid w:val="00FF7C3B"/>
    <w:rsid w:val="00FF7DF7"/>
    <w:rsid w:val="0144AC68"/>
    <w:rsid w:val="014A609E"/>
    <w:rsid w:val="019E20F6"/>
    <w:rsid w:val="020E9334"/>
    <w:rsid w:val="0217965F"/>
    <w:rsid w:val="026DF5FF"/>
    <w:rsid w:val="03188EE4"/>
    <w:rsid w:val="03E3AC29"/>
    <w:rsid w:val="040C7CED"/>
    <w:rsid w:val="0439CB12"/>
    <w:rsid w:val="0463A909"/>
    <w:rsid w:val="0465ED40"/>
    <w:rsid w:val="0474FC1D"/>
    <w:rsid w:val="0485D23E"/>
    <w:rsid w:val="048D0F15"/>
    <w:rsid w:val="048F1469"/>
    <w:rsid w:val="050471E4"/>
    <w:rsid w:val="0550BBDB"/>
    <w:rsid w:val="058A52A6"/>
    <w:rsid w:val="05B8700E"/>
    <w:rsid w:val="0612494E"/>
    <w:rsid w:val="06322D5E"/>
    <w:rsid w:val="0672E18A"/>
    <w:rsid w:val="0686333F"/>
    <w:rsid w:val="0715FB59"/>
    <w:rsid w:val="072D6F99"/>
    <w:rsid w:val="07587515"/>
    <w:rsid w:val="07634A37"/>
    <w:rsid w:val="076ADCA1"/>
    <w:rsid w:val="0792DB9C"/>
    <w:rsid w:val="0793A54E"/>
    <w:rsid w:val="07CF3586"/>
    <w:rsid w:val="07D140B0"/>
    <w:rsid w:val="07F24DE1"/>
    <w:rsid w:val="08540C4A"/>
    <w:rsid w:val="086244C2"/>
    <w:rsid w:val="08B05745"/>
    <w:rsid w:val="094D2B18"/>
    <w:rsid w:val="0968DFFD"/>
    <w:rsid w:val="09EF7ACE"/>
    <w:rsid w:val="0A0282CB"/>
    <w:rsid w:val="0A8E78B3"/>
    <w:rsid w:val="0AD37AC4"/>
    <w:rsid w:val="0B31ADA3"/>
    <w:rsid w:val="0BDC4496"/>
    <w:rsid w:val="0BF6120E"/>
    <w:rsid w:val="0C07B785"/>
    <w:rsid w:val="0C99B5E4"/>
    <w:rsid w:val="0CDFEFB2"/>
    <w:rsid w:val="0CF5C634"/>
    <w:rsid w:val="0D08C07A"/>
    <w:rsid w:val="0D0B7C69"/>
    <w:rsid w:val="0D168B4D"/>
    <w:rsid w:val="0D7704A5"/>
    <w:rsid w:val="0D9D4C46"/>
    <w:rsid w:val="0DA61E2C"/>
    <w:rsid w:val="0DBD4E52"/>
    <w:rsid w:val="0DC90775"/>
    <w:rsid w:val="0DEA965B"/>
    <w:rsid w:val="0DFE4E56"/>
    <w:rsid w:val="0DFE60E9"/>
    <w:rsid w:val="0E4493D9"/>
    <w:rsid w:val="0E6F5E12"/>
    <w:rsid w:val="0EC256F2"/>
    <w:rsid w:val="0EC5867D"/>
    <w:rsid w:val="0ED3F966"/>
    <w:rsid w:val="0EFB6318"/>
    <w:rsid w:val="0F1AE48F"/>
    <w:rsid w:val="0F3FAF1E"/>
    <w:rsid w:val="0FE95E15"/>
    <w:rsid w:val="10586216"/>
    <w:rsid w:val="1069E3B6"/>
    <w:rsid w:val="10893C3B"/>
    <w:rsid w:val="10C7F829"/>
    <w:rsid w:val="10F27A6B"/>
    <w:rsid w:val="10F35EC1"/>
    <w:rsid w:val="112CF5EC"/>
    <w:rsid w:val="1146DC5B"/>
    <w:rsid w:val="114DD982"/>
    <w:rsid w:val="114F7C91"/>
    <w:rsid w:val="11CE38F3"/>
    <w:rsid w:val="11FCC19C"/>
    <w:rsid w:val="12021D79"/>
    <w:rsid w:val="124596C8"/>
    <w:rsid w:val="12516633"/>
    <w:rsid w:val="12659A95"/>
    <w:rsid w:val="12852D15"/>
    <w:rsid w:val="14373E0C"/>
    <w:rsid w:val="148EF5BF"/>
    <w:rsid w:val="14A34652"/>
    <w:rsid w:val="14B9199F"/>
    <w:rsid w:val="14D0EA32"/>
    <w:rsid w:val="14F1B3FD"/>
    <w:rsid w:val="1553FEEB"/>
    <w:rsid w:val="15C4DDE2"/>
    <w:rsid w:val="15F94F0F"/>
    <w:rsid w:val="163F8DB3"/>
    <w:rsid w:val="1650629E"/>
    <w:rsid w:val="1695F9DE"/>
    <w:rsid w:val="16DFC829"/>
    <w:rsid w:val="16E05AD2"/>
    <w:rsid w:val="16EDB852"/>
    <w:rsid w:val="16F4261B"/>
    <w:rsid w:val="17208EF1"/>
    <w:rsid w:val="1730505D"/>
    <w:rsid w:val="174F6816"/>
    <w:rsid w:val="1769F0F8"/>
    <w:rsid w:val="176D63F5"/>
    <w:rsid w:val="18132091"/>
    <w:rsid w:val="1815D2E6"/>
    <w:rsid w:val="182EB59E"/>
    <w:rsid w:val="1863D3FE"/>
    <w:rsid w:val="18B7DAE3"/>
    <w:rsid w:val="18D06A3F"/>
    <w:rsid w:val="18F68D78"/>
    <w:rsid w:val="18FBB7D3"/>
    <w:rsid w:val="193CDCAB"/>
    <w:rsid w:val="1A00116B"/>
    <w:rsid w:val="1A3F93D8"/>
    <w:rsid w:val="1A652E01"/>
    <w:rsid w:val="1A895694"/>
    <w:rsid w:val="1A937F41"/>
    <w:rsid w:val="1AE13B5E"/>
    <w:rsid w:val="1AF97466"/>
    <w:rsid w:val="1B3BB953"/>
    <w:rsid w:val="1B489586"/>
    <w:rsid w:val="1B59B523"/>
    <w:rsid w:val="1B7F2058"/>
    <w:rsid w:val="1BEB4FE8"/>
    <w:rsid w:val="1C47D1A6"/>
    <w:rsid w:val="1C6BBAE2"/>
    <w:rsid w:val="1C7AC468"/>
    <w:rsid w:val="1C829E6F"/>
    <w:rsid w:val="1C9986ED"/>
    <w:rsid w:val="1CAF000F"/>
    <w:rsid w:val="1CC0936A"/>
    <w:rsid w:val="1CCB1AAC"/>
    <w:rsid w:val="1D320CE5"/>
    <w:rsid w:val="1D5F1049"/>
    <w:rsid w:val="1DA51E65"/>
    <w:rsid w:val="1E0D16C1"/>
    <w:rsid w:val="1E1D86FE"/>
    <w:rsid w:val="1F787612"/>
    <w:rsid w:val="1F7CB624"/>
    <w:rsid w:val="1FCCAEA5"/>
    <w:rsid w:val="1FDBD56C"/>
    <w:rsid w:val="203C3BCC"/>
    <w:rsid w:val="20516A0F"/>
    <w:rsid w:val="20553C05"/>
    <w:rsid w:val="2097888F"/>
    <w:rsid w:val="214F8C54"/>
    <w:rsid w:val="215BD048"/>
    <w:rsid w:val="21A4B0B6"/>
    <w:rsid w:val="224FFB98"/>
    <w:rsid w:val="228B7E64"/>
    <w:rsid w:val="22AD5825"/>
    <w:rsid w:val="22E7D6D5"/>
    <w:rsid w:val="230B5582"/>
    <w:rsid w:val="2310A5DB"/>
    <w:rsid w:val="2363F5A7"/>
    <w:rsid w:val="23D3F1E3"/>
    <w:rsid w:val="241BF258"/>
    <w:rsid w:val="243D605D"/>
    <w:rsid w:val="25BC423E"/>
    <w:rsid w:val="25DB5D59"/>
    <w:rsid w:val="25DDAF73"/>
    <w:rsid w:val="260726E8"/>
    <w:rsid w:val="264A441C"/>
    <w:rsid w:val="2707BF5C"/>
    <w:rsid w:val="274E0051"/>
    <w:rsid w:val="27AF8368"/>
    <w:rsid w:val="27B30C4F"/>
    <w:rsid w:val="27D96880"/>
    <w:rsid w:val="28384E36"/>
    <w:rsid w:val="28D1C955"/>
    <w:rsid w:val="28EE9491"/>
    <w:rsid w:val="290FD1E6"/>
    <w:rsid w:val="295E926E"/>
    <w:rsid w:val="299438A6"/>
    <w:rsid w:val="29BD7217"/>
    <w:rsid w:val="29F9F7AC"/>
    <w:rsid w:val="2AEF8BE9"/>
    <w:rsid w:val="2AF9C3FE"/>
    <w:rsid w:val="2B4B5238"/>
    <w:rsid w:val="2B673234"/>
    <w:rsid w:val="2B79BA99"/>
    <w:rsid w:val="2BC1F198"/>
    <w:rsid w:val="2BC1F624"/>
    <w:rsid w:val="2BC9A3D8"/>
    <w:rsid w:val="2C234AED"/>
    <w:rsid w:val="2C2468FC"/>
    <w:rsid w:val="2C6DCC49"/>
    <w:rsid w:val="2CBBB42F"/>
    <w:rsid w:val="2D397E35"/>
    <w:rsid w:val="2D606752"/>
    <w:rsid w:val="2D73C9EF"/>
    <w:rsid w:val="2DC6F038"/>
    <w:rsid w:val="2DD45F67"/>
    <w:rsid w:val="2E0125F2"/>
    <w:rsid w:val="2E353194"/>
    <w:rsid w:val="2E5E11C3"/>
    <w:rsid w:val="2F09E405"/>
    <w:rsid w:val="3036E02C"/>
    <w:rsid w:val="307C8FA9"/>
    <w:rsid w:val="30A3BC40"/>
    <w:rsid w:val="30BFC0C0"/>
    <w:rsid w:val="30C529EB"/>
    <w:rsid w:val="30EEC0E9"/>
    <w:rsid w:val="30EF5A7B"/>
    <w:rsid w:val="310D9756"/>
    <w:rsid w:val="314B266B"/>
    <w:rsid w:val="3165A16B"/>
    <w:rsid w:val="316901B2"/>
    <w:rsid w:val="31F67308"/>
    <w:rsid w:val="32631F66"/>
    <w:rsid w:val="32D595D7"/>
    <w:rsid w:val="330EE8A2"/>
    <w:rsid w:val="33293E53"/>
    <w:rsid w:val="33B6A9C2"/>
    <w:rsid w:val="33C4D35A"/>
    <w:rsid w:val="33D582E5"/>
    <w:rsid w:val="343F36EA"/>
    <w:rsid w:val="344E2692"/>
    <w:rsid w:val="3496178F"/>
    <w:rsid w:val="34968943"/>
    <w:rsid w:val="34C4A1C9"/>
    <w:rsid w:val="34E60F6F"/>
    <w:rsid w:val="3500B15E"/>
    <w:rsid w:val="358E42B0"/>
    <w:rsid w:val="35DE3CA2"/>
    <w:rsid w:val="360CBC7B"/>
    <w:rsid w:val="363BDAAE"/>
    <w:rsid w:val="36452FA4"/>
    <w:rsid w:val="365153B6"/>
    <w:rsid w:val="366A585A"/>
    <w:rsid w:val="36B6C0E9"/>
    <w:rsid w:val="37293E8F"/>
    <w:rsid w:val="375E6944"/>
    <w:rsid w:val="378A22F2"/>
    <w:rsid w:val="37F4D4CC"/>
    <w:rsid w:val="3844FCD7"/>
    <w:rsid w:val="38CC634E"/>
    <w:rsid w:val="38E4AF70"/>
    <w:rsid w:val="390F5BDE"/>
    <w:rsid w:val="396FAE26"/>
    <w:rsid w:val="398B999F"/>
    <w:rsid w:val="39946BF1"/>
    <w:rsid w:val="39E5C999"/>
    <w:rsid w:val="3A2A0DBD"/>
    <w:rsid w:val="3A577F80"/>
    <w:rsid w:val="3A8203E2"/>
    <w:rsid w:val="3A85C5F8"/>
    <w:rsid w:val="3A93DCBD"/>
    <w:rsid w:val="3ACD8F4B"/>
    <w:rsid w:val="3B7F6A91"/>
    <w:rsid w:val="3B994A71"/>
    <w:rsid w:val="3BC2F552"/>
    <w:rsid w:val="3BE7C97F"/>
    <w:rsid w:val="3C148FAB"/>
    <w:rsid w:val="3C28BA06"/>
    <w:rsid w:val="3C359842"/>
    <w:rsid w:val="3C603E6E"/>
    <w:rsid w:val="3C850EC4"/>
    <w:rsid w:val="3CA1D48F"/>
    <w:rsid w:val="3CC8C0E7"/>
    <w:rsid w:val="3D4801C3"/>
    <w:rsid w:val="3D62EEA0"/>
    <w:rsid w:val="3D6D3A25"/>
    <w:rsid w:val="3D71799E"/>
    <w:rsid w:val="3DC70EA5"/>
    <w:rsid w:val="3E320749"/>
    <w:rsid w:val="3E45F0B8"/>
    <w:rsid w:val="3E57244D"/>
    <w:rsid w:val="3EA197D7"/>
    <w:rsid w:val="3EED31A7"/>
    <w:rsid w:val="3F20061E"/>
    <w:rsid w:val="3F3BCDD0"/>
    <w:rsid w:val="3F547882"/>
    <w:rsid w:val="3FA257B9"/>
    <w:rsid w:val="3FD008F4"/>
    <w:rsid w:val="3FE4ACA7"/>
    <w:rsid w:val="4050FAD8"/>
    <w:rsid w:val="40CB523E"/>
    <w:rsid w:val="40FEA04A"/>
    <w:rsid w:val="4107D315"/>
    <w:rsid w:val="4117730C"/>
    <w:rsid w:val="412CC77F"/>
    <w:rsid w:val="41AA7F93"/>
    <w:rsid w:val="41CE9968"/>
    <w:rsid w:val="41DE6380"/>
    <w:rsid w:val="41E24A80"/>
    <w:rsid w:val="4217BD84"/>
    <w:rsid w:val="42A1600B"/>
    <w:rsid w:val="42AB0581"/>
    <w:rsid w:val="42DA05AD"/>
    <w:rsid w:val="430DF509"/>
    <w:rsid w:val="436345C2"/>
    <w:rsid w:val="43B601D1"/>
    <w:rsid w:val="442A3B9C"/>
    <w:rsid w:val="44A8164A"/>
    <w:rsid w:val="45040989"/>
    <w:rsid w:val="4537F13B"/>
    <w:rsid w:val="454D6ABA"/>
    <w:rsid w:val="45794936"/>
    <w:rsid w:val="45809091"/>
    <w:rsid w:val="4587ADF7"/>
    <w:rsid w:val="459E3C00"/>
    <w:rsid w:val="45EEA31B"/>
    <w:rsid w:val="4661840A"/>
    <w:rsid w:val="4667B133"/>
    <w:rsid w:val="468A6BAE"/>
    <w:rsid w:val="471BBB1F"/>
    <w:rsid w:val="4754987A"/>
    <w:rsid w:val="47B9CFB2"/>
    <w:rsid w:val="47E15566"/>
    <w:rsid w:val="47E61B84"/>
    <w:rsid w:val="47F95FE7"/>
    <w:rsid w:val="481F9E49"/>
    <w:rsid w:val="48809DDF"/>
    <w:rsid w:val="48ABADCF"/>
    <w:rsid w:val="48BCE149"/>
    <w:rsid w:val="48FE77A0"/>
    <w:rsid w:val="495A2164"/>
    <w:rsid w:val="49783839"/>
    <w:rsid w:val="49ABFDB0"/>
    <w:rsid w:val="49DA764A"/>
    <w:rsid w:val="4A1F4EFE"/>
    <w:rsid w:val="4A376D90"/>
    <w:rsid w:val="4AB14137"/>
    <w:rsid w:val="4AB51B82"/>
    <w:rsid w:val="4AB98082"/>
    <w:rsid w:val="4B2CF1F3"/>
    <w:rsid w:val="4B506437"/>
    <w:rsid w:val="4B6022BF"/>
    <w:rsid w:val="4B8F075D"/>
    <w:rsid w:val="4B9A619B"/>
    <w:rsid w:val="4BF69145"/>
    <w:rsid w:val="4C67246B"/>
    <w:rsid w:val="4CDCBFD0"/>
    <w:rsid w:val="4D12DC31"/>
    <w:rsid w:val="4D213146"/>
    <w:rsid w:val="4D593F74"/>
    <w:rsid w:val="4DF02377"/>
    <w:rsid w:val="4E3866B9"/>
    <w:rsid w:val="4E505FF7"/>
    <w:rsid w:val="4E66C974"/>
    <w:rsid w:val="4EDD8937"/>
    <w:rsid w:val="4EFCED6A"/>
    <w:rsid w:val="4F1CD672"/>
    <w:rsid w:val="4FE73F9F"/>
    <w:rsid w:val="50923477"/>
    <w:rsid w:val="5117AD1A"/>
    <w:rsid w:val="511947E1"/>
    <w:rsid w:val="5129E203"/>
    <w:rsid w:val="51301D33"/>
    <w:rsid w:val="5198795E"/>
    <w:rsid w:val="51EEB901"/>
    <w:rsid w:val="520BEE42"/>
    <w:rsid w:val="521276C1"/>
    <w:rsid w:val="526C7A95"/>
    <w:rsid w:val="52ADE939"/>
    <w:rsid w:val="52FF4443"/>
    <w:rsid w:val="5302BBCB"/>
    <w:rsid w:val="53320966"/>
    <w:rsid w:val="53C4C534"/>
    <w:rsid w:val="53D80D11"/>
    <w:rsid w:val="541405E0"/>
    <w:rsid w:val="54445680"/>
    <w:rsid w:val="5459AF8D"/>
    <w:rsid w:val="5467B615"/>
    <w:rsid w:val="54875BED"/>
    <w:rsid w:val="54D6DF15"/>
    <w:rsid w:val="54D9E6E4"/>
    <w:rsid w:val="54DC1243"/>
    <w:rsid w:val="551944FF"/>
    <w:rsid w:val="551FF628"/>
    <w:rsid w:val="554899EC"/>
    <w:rsid w:val="557B67AB"/>
    <w:rsid w:val="557C086A"/>
    <w:rsid w:val="5581BB50"/>
    <w:rsid w:val="55EA23E2"/>
    <w:rsid w:val="56723A42"/>
    <w:rsid w:val="569658C4"/>
    <w:rsid w:val="56B7677B"/>
    <w:rsid w:val="56BBE3C3"/>
    <w:rsid w:val="56F18097"/>
    <w:rsid w:val="571F58D5"/>
    <w:rsid w:val="573C3FA9"/>
    <w:rsid w:val="57F4A981"/>
    <w:rsid w:val="580826A4"/>
    <w:rsid w:val="5840DA8F"/>
    <w:rsid w:val="5857E50A"/>
    <w:rsid w:val="586E0A2B"/>
    <w:rsid w:val="58CE1FB1"/>
    <w:rsid w:val="58E1772D"/>
    <w:rsid w:val="58FBFCAC"/>
    <w:rsid w:val="591F49C9"/>
    <w:rsid w:val="59FD526E"/>
    <w:rsid w:val="5AD7E0C4"/>
    <w:rsid w:val="5B059B11"/>
    <w:rsid w:val="5B1FFE85"/>
    <w:rsid w:val="5B2FE5BA"/>
    <w:rsid w:val="5B6CF6E9"/>
    <w:rsid w:val="5B8DD27A"/>
    <w:rsid w:val="5C23B7F1"/>
    <w:rsid w:val="5C2C0B0C"/>
    <w:rsid w:val="5C449F7B"/>
    <w:rsid w:val="5C5E86A9"/>
    <w:rsid w:val="5CB80E4F"/>
    <w:rsid w:val="5CCE721F"/>
    <w:rsid w:val="5CFDB896"/>
    <w:rsid w:val="5D3D5111"/>
    <w:rsid w:val="5D8404BB"/>
    <w:rsid w:val="5D96BD98"/>
    <w:rsid w:val="5DAC360A"/>
    <w:rsid w:val="5DB3C100"/>
    <w:rsid w:val="5DCE7638"/>
    <w:rsid w:val="5E5B9C87"/>
    <w:rsid w:val="5ED68E0E"/>
    <w:rsid w:val="5EEE4D1B"/>
    <w:rsid w:val="5F608368"/>
    <w:rsid w:val="5F989C06"/>
    <w:rsid w:val="5FBD4404"/>
    <w:rsid w:val="5FF36D9A"/>
    <w:rsid w:val="60317C92"/>
    <w:rsid w:val="6042A006"/>
    <w:rsid w:val="60792E3A"/>
    <w:rsid w:val="6094B38F"/>
    <w:rsid w:val="610F9CB3"/>
    <w:rsid w:val="615CDEB4"/>
    <w:rsid w:val="61CE1585"/>
    <w:rsid w:val="62287974"/>
    <w:rsid w:val="6240025B"/>
    <w:rsid w:val="62B61A82"/>
    <w:rsid w:val="633B6635"/>
    <w:rsid w:val="6368F7C2"/>
    <w:rsid w:val="639A7B32"/>
    <w:rsid w:val="63FD2CA2"/>
    <w:rsid w:val="645E8684"/>
    <w:rsid w:val="646862D3"/>
    <w:rsid w:val="64DCFE25"/>
    <w:rsid w:val="64F1C55D"/>
    <w:rsid w:val="650572E2"/>
    <w:rsid w:val="655D2164"/>
    <w:rsid w:val="665D7419"/>
    <w:rsid w:val="66B78CAC"/>
    <w:rsid w:val="67B18586"/>
    <w:rsid w:val="67B5EC28"/>
    <w:rsid w:val="680628C9"/>
    <w:rsid w:val="688A3899"/>
    <w:rsid w:val="68AF8750"/>
    <w:rsid w:val="692C92A5"/>
    <w:rsid w:val="6971207F"/>
    <w:rsid w:val="69AC927A"/>
    <w:rsid w:val="6A136260"/>
    <w:rsid w:val="6AAEDAE4"/>
    <w:rsid w:val="6B2A4EBF"/>
    <w:rsid w:val="6B3472AC"/>
    <w:rsid w:val="6B378868"/>
    <w:rsid w:val="6B43B2B0"/>
    <w:rsid w:val="6B925791"/>
    <w:rsid w:val="6BB44473"/>
    <w:rsid w:val="6C1D89D9"/>
    <w:rsid w:val="6C2690F0"/>
    <w:rsid w:val="6C537292"/>
    <w:rsid w:val="6C53F033"/>
    <w:rsid w:val="6C5A41D7"/>
    <w:rsid w:val="6C6294C3"/>
    <w:rsid w:val="6C9013A1"/>
    <w:rsid w:val="6D59123A"/>
    <w:rsid w:val="6D598127"/>
    <w:rsid w:val="6D6BE6B3"/>
    <w:rsid w:val="6DCCA031"/>
    <w:rsid w:val="6DED7E2E"/>
    <w:rsid w:val="6E020BC4"/>
    <w:rsid w:val="6EA000D8"/>
    <w:rsid w:val="6EA71E11"/>
    <w:rsid w:val="6F3ACF6E"/>
    <w:rsid w:val="6F7E5FED"/>
    <w:rsid w:val="6F9063D1"/>
    <w:rsid w:val="6F978167"/>
    <w:rsid w:val="6FAF563E"/>
    <w:rsid w:val="6FBFA53E"/>
    <w:rsid w:val="70578C81"/>
    <w:rsid w:val="70636BD6"/>
    <w:rsid w:val="70A4DC53"/>
    <w:rsid w:val="70AEDE56"/>
    <w:rsid w:val="70B30996"/>
    <w:rsid w:val="716B496D"/>
    <w:rsid w:val="71743C49"/>
    <w:rsid w:val="71DA77B4"/>
    <w:rsid w:val="720C99E9"/>
    <w:rsid w:val="721AF508"/>
    <w:rsid w:val="722A893D"/>
    <w:rsid w:val="72494D64"/>
    <w:rsid w:val="72D8A1FA"/>
    <w:rsid w:val="72E2766C"/>
    <w:rsid w:val="7314BA03"/>
    <w:rsid w:val="73315433"/>
    <w:rsid w:val="73DFC3DC"/>
    <w:rsid w:val="7409D320"/>
    <w:rsid w:val="7421ED8E"/>
    <w:rsid w:val="74760F42"/>
    <w:rsid w:val="7546ABC6"/>
    <w:rsid w:val="755C2779"/>
    <w:rsid w:val="75A23662"/>
    <w:rsid w:val="75F983EF"/>
    <w:rsid w:val="765ABDF6"/>
    <w:rsid w:val="766F6192"/>
    <w:rsid w:val="7685E767"/>
    <w:rsid w:val="76D96016"/>
    <w:rsid w:val="77330376"/>
    <w:rsid w:val="77B1BEDA"/>
    <w:rsid w:val="77DDCE3F"/>
    <w:rsid w:val="77DEB40D"/>
    <w:rsid w:val="7850DFF7"/>
    <w:rsid w:val="791D360E"/>
    <w:rsid w:val="7954D929"/>
    <w:rsid w:val="795A3A66"/>
    <w:rsid w:val="7968DEB4"/>
    <w:rsid w:val="79A902E4"/>
    <w:rsid w:val="79EF7AD7"/>
    <w:rsid w:val="79FE2EC1"/>
    <w:rsid w:val="7A130847"/>
    <w:rsid w:val="7A32B61B"/>
    <w:rsid w:val="7A34F256"/>
    <w:rsid w:val="7A515489"/>
    <w:rsid w:val="7C31F8C9"/>
    <w:rsid w:val="7C431F63"/>
    <w:rsid w:val="7C7280BE"/>
    <w:rsid w:val="7CB4C685"/>
    <w:rsid w:val="7CC29473"/>
    <w:rsid w:val="7CE449E6"/>
    <w:rsid w:val="7D9C9158"/>
    <w:rsid w:val="7D9CE9A9"/>
    <w:rsid w:val="7DA6FF5A"/>
    <w:rsid w:val="7DB5F3FD"/>
    <w:rsid w:val="7DC80C7C"/>
    <w:rsid w:val="7E05A75D"/>
    <w:rsid w:val="7E2096A9"/>
    <w:rsid w:val="7E3F75F7"/>
    <w:rsid w:val="7E50E033"/>
    <w:rsid w:val="7E5A8213"/>
    <w:rsid w:val="7EAAEA73"/>
    <w:rsid w:val="7EE47BF5"/>
    <w:rsid w:val="7EFC3CF5"/>
    <w:rsid w:val="7F04B0D6"/>
    <w:rsid w:val="7F583BC1"/>
    <w:rsid w:val="7F62CE61"/>
    <w:rsid w:val="7F7F0D2C"/>
    <w:rsid w:val="7F88EBEA"/>
    <w:rsid w:val="7FAC66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601CC"/>
  <w15:docId w15:val="{650E0E6B-ECFA-4744-98CB-1D7C83B3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4C58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D105F"/>
    <w:rPr>
      <w:color w:val="666666"/>
    </w:rPr>
  </w:style>
  <w:style w:type="paragraph" w:styleId="Revisie">
    <w:name w:val="Revision"/>
    <w:hidden/>
    <w:uiPriority w:val="99"/>
    <w:semiHidden/>
    <w:rsid w:val="008D105F"/>
    <w:rPr>
      <w:rFonts w:ascii="Univers" w:hAnsi="Univers"/>
      <w:sz w:val="22"/>
      <w:szCs w:val="24"/>
    </w:rPr>
  </w:style>
  <w:style w:type="paragraph" w:styleId="Lijstalinea">
    <w:name w:val="List Paragraph"/>
    <w:basedOn w:val="Standaard"/>
    <w:uiPriority w:val="34"/>
    <w:qFormat/>
    <w:rsid w:val="00AC32EC"/>
    <w:pPr>
      <w:ind w:left="720"/>
      <w:contextualSpacing/>
    </w:pPr>
  </w:style>
  <w:style w:type="paragraph" w:styleId="Voetnoottekst">
    <w:name w:val="footnote text"/>
    <w:basedOn w:val="Standaard"/>
    <w:link w:val="VoetnoottekstChar"/>
    <w:uiPriority w:val="99"/>
    <w:unhideWhenUsed/>
    <w:qFormat/>
    <w:rsid w:val="00AF35A1"/>
    <w:rPr>
      <w:kern w:val="2"/>
      <w:sz w:val="20"/>
      <w:szCs w:val="20"/>
      <w14:ligatures w14:val="standardContextual"/>
    </w:rPr>
  </w:style>
  <w:style w:type="character" w:customStyle="1" w:styleId="VoetnoottekstChar">
    <w:name w:val="Voetnoottekst Char"/>
    <w:basedOn w:val="Standaardalinea-lettertype"/>
    <w:link w:val="Voetnoottekst"/>
    <w:uiPriority w:val="99"/>
    <w:rsid w:val="00AF35A1"/>
    <w:rPr>
      <w:rFonts w:ascii="Univers" w:hAnsi="Univers"/>
      <w:kern w:val="2"/>
      <w14:ligatures w14:val="standardContextual"/>
    </w:rPr>
  </w:style>
  <w:style w:type="character" w:styleId="Voetnootmarkering">
    <w:name w:val="footnote reference"/>
    <w:basedOn w:val="Standaardalinea-lettertype"/>
    <w:uiPriority w:val="99"/>
    <w:semiHidden/>
    <w:unhideWhenUsed/>
    <w:rsid w:val="00AF35A1"/>
    <w:rPr>
      <w:vertAlign w:val="superscript"/>
    </w:rPr>
  </w:style>
  <w:style w:type="character" w:customStyle="1" w:styleId="Kop1Char">
    <w:name w:val="Kop 1 Char"/>
    <w:basedOn w:val="Standaardalinea-lettertype"/>
    <w:link w:val="Kop1"/>
    <w:uiPriority w:val="9"/>
    <w:rsid w:val="004C584C"/>
    <w:rPr>
      <w:rFonts w:asciiTheme="majorHAnsi" w:eastAsiaTheme="majorEastAsia" w:hAnsiTheme="majorHAnsi" w:cstheme="majorBidi"/>
      <w:color w:val="365F91" w:themeColor="accent1" w:themeShade="BF"/>
      <w:sz w:val="32"/>
      <w:szCs w:val="32"/>
    </w:rPr>
  </w:style>
  <w:style w:type="character" w:styleId="Hyperlink">
    <w:name w:val="Hyperlink"/>
    <w:basedOn w:val="Standaardalinea-lettertype"/>
    <w:uiPriority w:val="99"/>
    <w:unhideWhenUsed/>
    <w:rsid w:val="00564FF2"/>
    <w:rPr>
      <w:color w:val="0000FF" w:themeColor="hyperlink"/>
      <w:u w:val="single"/>
    </w:rPr>
  </w:style>
  <w:style w:type="character" w:styleId="Onopgelostemelding">
    <w:name w:val="Unresolved Mention"/>
    <w:basedOn w:val="Standaardalinea-lettertype"/>
    <w:uiPriority w:val="99"/>
    <w:rsid w:val="00564FF2"/>
    <w:rPr>
      <w:color w:val="605E5C"/>
      <w:shd w:val="clear" w:color="auto" w:fill="E1DFDD"/>
    </w:rPr>
  </w:style>
  <w:style w:type="character" w:customStyle="1" w:styleId="CommentTextChar1">
    <w:name w:val="Comment Text Char1"/>
    <w:basedOn w:val="Standaardalinea-lettertype"/>
    <w:uiPriority w:val="99"/>
    <w:rsid w:val="003B352E"/>
    <w:rPr>
      <w:rFonts w:ascii="Univers" w:hAnsi="Univers"/>
    </w:rPr>
  </w:style>
  <w:style w:type="paragraph" w:styleId="Tekstopmerking">
    <w:name w:val="annotation text"/>
    <w:basedOn w:val="Standaard"/>
    <w:link w:val="TekstopmerkingChar"/>
    <w:uiPriority w:val="99"/>
    <w:unhideWhenUsed/>
    <w:rsid w:val="003B352E"/>
    <w:rPr>
      <w:sz w:val="20"/>
      <w:szCs w:val="20"/>
    </w:rPr>
  </w:style>
  <w:style w:type="character" w:customStyle="1" w:styleId="TekstopmerkingChar">
    <w:name w:val="Tekst opmerking Char"/>
    <w:basedOn w:val="Standaardalinea-lettertype"/>
    <w:link w:val="Tekstopmerking"/>
    <w:uiPriority w:val="99"/>
    <w:rsid w:val="003B352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60B4F"/>
    <w:rPr>
      <w:b/>
      <w:bCs/>
    </w:rPr>
  </w:style>
  <w:style w:type="character" w:customStyle="1" w:styleId="OnderwerpvanopmerkingChar">
    <w:name w:val="Onderwerp van opmerking Char"/>
    <w:basedOn w:val="TekstopmerkingChar"/>
    <w:link w:val="Onderwerpvanopmerking"/>
    <w:uiPriority w:val="99"/>
    <w:semiHidden/>
    <w:rsid w:val="00460B4F"/>
    <w:rPr>
      <w:rFonts w:ascii="Univers" w:hAnsi="Univers"/>
      <w:b/>
      <w:bCs/>
    </w:rPr>
  </w:style>
  <w:style w:type="character" w:customStyle="1" w:styleId="CommentReference1">
    <w:name w:val="Comment Reference1"/>
    <w:basedOn w:val="Standaardalinea-lettertype"/>
    <w:uiPriority w:val="99"/>
    <w:semiHidden/>
    <w:unhideWhenUsed/>
    <w:rsid w:val="009646B8"/>
    <w:rPr>
      <w:sz w:val="16"/>
      <w:szCs w:val="16"/>
    </w:rPr>
  </w:style>
  <w:style w:type="paragraph" w:customStyle="1" w:styleId="CommentText1">
    <w:name w:val="Comment Text1"/>
    <w:basedOn w:val="Standaard"/>
    <w:link w:val="CommentTextChar"/>
    <w:uiPriority w:val="99"/>
    <w:unhideWhenUsed/>
    <w:rsid w:val="009646B8"/>
    <w:rPr>
      <w:sz w:val="20"/>
      <w:szCs w:val="20"/>
    </w:rPr>
  </w:style>
  <w:style w:type="character" w:customStyle="1" w:styleId="CommentTextChar">
    <w:name w:val="Comment Text Char"/>
    <w:basedOn w:val="Standaardalinea-lettertype"/>
    <w:link w:val="CommentText1"/>
    <w:uiPriority w:val="99"/>
    <w:rsid w:val="009646B8"/>
    <w:rPr>
      <w:rFonts w:ascii="Univers" w:hAnsi="Univers"/>
    </w:rPr>
  </w:style>
  <w:style w:type="character" w:customStyle="1" w:styleId="CommentSubjectChar">
    <w:name w:val="Comment Subject Char"/>
    <w:basedOn w:val="CommentTextChar"/>
    <w:link w:val="CommentSubject1"/>
    <w:uiPriority w:val="99"/>
    <w:semiHidden/>
    <w:rsid w:val="009646B8"/>
    <w:rPr>
      <w:rFonts w:ascii="Univers" w:hAnsi="Univers"/>
      <w:b/>
      <w:bCs/>
    </w:rPr>
  </w:style>
  <w:style w:type="paragraph" w:customStyle="1" w:styleId="CommentSubject1">
    <w:name w:val="Comment Subject1"/>
    <w:basedOn w:val="CommentText1"/>
    <w:next w:val="CommentText1"/>
    <w:link w:val="CommentSubjectChar"/>
    <w:uiPriority w:val="99"/>
    <w:semiHidden/>
    <w:unhideWhenUsed/>
    <w:rsid w:val="009646B8"/>
    <w:rPr>
      <w:b/>
      <w:bCs/>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9811">
      <w:bodyDiv w:val="1"/>
      <w:marLeft w:val="0"/>
      <w:marRight w:val="0"/>
      <w:marTop w:val="0"/>
      <w:marBottom w:val="0"/>
      <w:divBdr>
        <w:top w:val="none" w:sz="0" w:space="0" w:color="auto"/>
        <w:left w:val="none" w:sz="0" w:space="0" w:color="auto"/>
        <w:bottom w:val="none" w:sz="0" w:space="0" w:color="auto"/>
        <w:right w:val="none" w:sz="0" w:space="0" w:color="auto"/>
      </w:divBdr>
    </w:div>
    <w:div w:id="307173623">
      <w:bodyDiv w:val="1"/>
      <w:marLeft w:val="0"/>
      <w:marRight w:val="0"/>
      <w:marTop w:val="0"/>
      <w:marBottom w:val="0"/>
      <w:divBdr>
        <w:top w:val="none" w:sz="0" w:space="0" w:color="auto"/>
        <w:left w:val="none" w:sz="0" w:space="0" w:color="auto"/>
        <w:bottom w:val="none" w:sz="0" w:space="0" w:color="auto"/>
        <w:right w:val="none" w:sz="0" w:space="0" w:color="auto"/>
      </w:divBdr>
    </w:div>
    <w:div w:id="394087027">
      <w:bodyDiv w:val="1"/>
      <w:marLeft w:val="0"/>
      <w:marRight w:val="0"/>
      <w:marTop w:val="0"/>
      <w:marBottom w:val="0"/>
      <w:divBdr>
        <w:top w:val="none" w:sz="0" w:space="0" w:color="auto"/>
        <w:left w:val="none" w:sz="0" w:space="0" w:color="auto"/>
        <w:bottom w:val="none" w:sz="0" w:space="0" w:color="auto"/>
        <w:right w:val="none" w:sz="0" w:space="0" w:color="auto"/>
      </w:divBdr>
    </w:div>
    <w:div w:id="530265736">
      <w:bodyDiv w:val="1"/>
      <w:marLeft w:val="0"/>
      <w:marRight w:val="0"/>
      <w:marTop w:val="0"/>
      <w:marBottom w:val="0"/>
      <w:divBdr>
        <w:top w:val="none" w:sz="0" w:space="0" w:color="auto"/>
        <w:left w:val="none" w:sz="0" w:space="0" w:color="auto"/>
        <w:bottom w:val="none" w:sz="0" w:space="0" w:color="auto"/>
        <w:right w:val="none" w:sz="0" w:space="0" w:color="auto"/>
      </w:divBdr>
    </w:div>
    <w:div w:id="1478066039">
      <w:bodyDiv w:val="1"/>
      <w:marLeft w:val="0"/>
      <w:marRight w:val="0"/>
      <w:marTop w:val="0"/>
      <w:marBottom w:val="0"/>
      <w:divBdr>
        <w:top w:val="none" w:sz="0" w:space="0" w:color="auto"/>
        <w:left w:val="none" w:sz="0" w:space="0" w:color="auto"/>
        <w:bottom w:val="none" w:sz="0" w:space="0" w:color="auto"/>
        <w:right w:val="none" w:sz="0" w:space="0" w:color="auto"/>
      </w:divBdr>
    </w:div>
    <w:div w:id="15745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7564E38-75A7-4689-8893-FBBA259FE8F1}"/>
      </w:docPartPr>
      <w:docPartBody>
        <w:p w:rsidR="005C0134" w:rsidRDefault="005C0134">
          <w:r w:rsidRPr="00C62D59">
            <w:rPr>
              <w:rStyle w:val="Tekstvantijdelijkeaanduiding"/>
            </w:rPr>
            <w:t>Klik of tik om tekst in te voeren.</w:t>
          </w:r>
        </w:p>
      </w:docPartBody>
    </w:docPart>
    <w:docPart>
      <w:docPartPr>
        <w:name w:val="A1C01D44BDB84646B6F1F58B73BE752B"/>
        <w:category>
          <w:name w:val="Algemeen"/>
          <w:gallery w:val="placeholder"/>
        </w:category>
        <w:types>
          <w:type w:val="bbPlcHdr"/>
        </w:types>
        <w:behaviors>
          <w:behavior w:val="content"/>
        </w:behaviors>
        <w:guid w:val="{6DC866F9-DAD1-4B5F-BEB1-CBD33EF2C555}"/>
      </w:docPartPr>
      <w:docPartBody>
        <w:p w:rsidR="00221C31" w:rsidRDefault="005C0134">
          <w:pPr>
            <w:pStyle w:val="A1C01D44BDB84646B6F1F58B73BE752B"/>
          </w:pPr>
          <w:r w:rsidRPr="00C62D5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34"/>
    <w:rsid w:val="00001D11"/>
    <w:rsid w:val="00004B69"/>
    <w:rsid w:val="00005633"/>
    <w:rsid w:val="0000759A"/>
    <w:rsid w:val="00015EC5"/>
    <w:rsid w:val="00025874"/>
    <w:rsid w:val="0004181B"/>
    <w:rsid w:val="00053D87"/>
    <w:rsid w:val="0008023F"/>
    <w:rsid w:val="00090476"/>
    <w:rsid w:val="000A0F42"/>
    <w:rsid w:val="000A4549"/>
    <w:rsid w:val="000B13EF"/>
    <w:rsid w:val="000B2190"/>
    <w:rsid w:val="000C1C30"/>
    <w:rsid w:val="000D26B0"/>
    <w:rsid w:val="000F4E84"/>
    <w:rsid w:val="001021F4"/>
    <w:rsid w:val="00126BC1"/>
    <w:rsid w:val="001275D6"/>
    <w:rsid w:val="00133A4F"/>
    <w:rsid w:val="00161569"/>
    <w:rsid w:val="001621B8"/>
    <w:rsid w:val="001742C2"/>
    <w:rsid w:val="00183D5B"/>
    <w:rsid w:val="00187024"/>
    <w:rsid w:val="00187965"/>
    <w:rsid w:val="001B57C5"/>
    <w:rsid w:val="001C1F98"/>
    <w:rsid w:val="001D2A07"/>
    <w:rsid w:val="00201EB9"/>
    <w:rsid w:val="00202817"/>
    <w:rsid w:val="00210AF8"/>
    <w:rsid w:val="00221141"/>
    <w:rsid w:val="00221C31"/>
    <w:rsid w:val="00237126"/>
    <w:rsid w:val="00244461"/>
    <w:rsid w:val="00254834"/>
    <w:rsid w:val="00264115"/>
    <w:rsid w:val="00266A55"/>
    <w:rsid w:val="0027160F"/>
    <w:rsid w:val="0028626D"/>
    <w:rsid w:val="00287A62"/>
    <w:rsid w:val="0029550D"/>
    <w:rsid w:val="002958DB"/>
    <w:rsid w:val="002A38CB"/>
    <w:rsid w:val="002A3FB2"/>
    <w:rsid w:val="002B3B29"/>
    <w:rsid w:val="002F6DBE"/>
    <w:rsid w:val="0032581C"/>
    <w:rsid w:val="00331404"/>
    <w:rsid w:val="00351408"/>
    <w:rsid w:val="00386BF6"/>
    <w:rsid w:val="003B39CA"/>
    <w:rsid w:val="003C010A"/>
    <w:rsid w:val="003D1DA5"/>
    <w:rsid w:val="003E0E36"/>
    <w:rsid w:val="003E785D"/>
    <w:rsid w:val="003F0722"/>
    <w:rsid w:val="0040503B"/>
    <w:rsid w:val="004107FF"/>
    <w:rsid w:val="004116E7"/>
    <w:rsid w:val="00415E99"/>
    <w:rsid w:val="00443C4A"/>
    <w:rsid w:val="00453070"/>
    <w:rsid w:val="00464DAF"/>
    <w:rsid w:val="0046620A"/>
    <w:rsid w:val="00467028"/>
    <w:rsid w:val="00491C77"/>
    <w:rsid w:val="00495AFC"/>
    <w:rsid w:val="004A533E"/>
    <w:rsid w:val="004D3BAB"/>
    <w:rsid w:val="004D5EC6"/>
    <w:rsid w:val="004E2C4B"/>
    <w:rsid w:val="00524A13"/>
    <w:rsid w:val="005375D8"/>
    <w:rsid w:val="00543231"/>
    <w:rsid w:val="00551C0C"/>
    <w:rsid w:val="00560423"/>
    <w:rsid w:val="005626BA"/>
    <w:rsid w:val="00562AAC"/>
    <w:rsid w:val="00583454"/>
    <w:rsid w:val="00590CFE"/>
    <w:rsid w:val="0059231A"/>
    <w:rsid w:val="005B4804"/>
    <w:rsid w:val="005C0134"/>
    <w:rsid w:val="005E4A52"/>
    <w:rsid w:val="005E674A"/>
    <w:rsid w:val="00625E89"/>
    <w:rsid w:val="00650B86"/>
    <w:rsid w:val="00674BB9"/>
    <w:rsid w:val="006768FA"/>
    <w:rsid w:val="00681440"/>
    <w:rsid w:val="006B25D4"/>
    <w:rsid w:val="006C5FE8"/>
    <w:rsid w:val="006C75C8"/>
    <w:rsid w:val="006D11FE"/>
    <w:rsid w:val="006D534C"/>
    <w:rsid w:val="00712D8E"/>
    <w:rsid w:val="00717DDD"/>
    <w:rsid w:val="00724C08"/>
    <w:rsid w:val="00725ADF"/>
    <w:rsid w:val="00744F3F"/>
    <w:rsid w:val="00763188"/>
    <w:rsid w:val="00764AB9"/>
    <w:rsid w:val="007655B7"/>
    <w:rsid w:val="00767F23"/>
    <w:rsid w:val="00774D31"/>
    <w:rsid w:val="00775FFB"/>
    <w:rsid w:val="00784EAA"/>
    <w:rsid w:val="0079678F"/>
    <w:rsid w:val="007A2B52"/>
    <w:rsid w:val="007A7D89"/>
    <w:rsid w:val="007B60D6"/>
    <w:rsid w:val="007C4BFF"/>
    <w:rsid w:val="007C6109"/>
    <w:rsid w:val="007E1FC6"/>
    <w:rsid w:val="007E20BF"/>
    <w:rsid w:val="007E2E55"/>
    <w:rsid w:val="007F602B"/>
    <w:rsid w:val="00801CD1"/>
    <w:rsid w:val="00812D2B"/>
    <w:rsid w:val="0082571C"/>
    <w:rsid w:val="00825FDA"/>
    <w:rsid w:val="00832936"/>
    <w:rsid w:val="00845C28"/>
    <w:rsid w:val="008525F4"/>
    <w:rsid w:val="0085746B"/>
    <w:rsid w:val="00863F92"/>
    <w:rsid w:val="008718D3"/>
    <w:rsid w:val="00887540"/>
    <w:rsid w:val="009128EE"/>
    <w:rsid w:val="00912CDD"/>
    <w:rsid w:val="0095497E"/>
    <w:rsid w:val="00963CC1"/>
    <w:rsid w:val="00967625"/>
    <w:rsid w:val="009744DD"/>
    <w:rsid w:val="009820E1"/>
    <w:rsid w:val="009A12CB"/>
    <w:rsid w:val="009B094F"/>
    <w:rsid w:val="009B2C5F"/>
    <w:rsid w:val="009B2F3A"/>
    <w:rsid w:val="009C3515"/>
    <w:rsid w:val="009F58A1"/>
    <w:rsid w:val="009F7EC2"/>
    <w:rsid w:val="00A0068F"/>
    <w:rsid w:val="00A113E6"/>
    <w:rsid w:val="00A16E24"/>
    <w:rsid w:val="00A422C0"/>
    <w:rsid w:val="00A507CD"/>
    <w:rsid w:val="00A733D1"/>
    <w:rsid w:val="00A73F00"/>
    <w:rsid w:val="00A80556"/>
    <w:rsid w:val="00AA0AD7"/>
    <w:rsid w:val="00AB6B12"/>
    <w:rsid w:val="00B0379D"/>
    <w:rsid w:val="00B4186F"/>
    <w:rsid w:val="00B5376E"/>
    <w:rsid w:val="00B71D54"/>
    <w:rsid w:val="00B90186"/>
    <w:rsid w:val="00BA6037"/>
    <w:rsid w:val="00BB1515"/>
    <w:rsid w:val="00BB6DEF"/>
    <w:rsid w:val="00BE0A99"/>
    <w:rsid w:val="00C1288F"/>
    <w:rsid w:val="00C21204"/>
    <w:rsid w:val="00C30A61"/>
    <w:rsid w:val="00C31739"/>
    <w:rsid w:val="00C35FA8"/>
    <w:rsid w:val="00C5348B"/>
    <w:rsid w:val="00C75E62"/>
    <w:rsid w:val="00C9620B"/>
    <w:rsid w:val="00CB59B7"/>
    <w:rsid w:val="00CE4511"/>
    <w:rsid w:val="00D03368"/>
    <w:rsid w:val="00D07952"/>
    <w:rsid w:val="00D07B13"/>
    <w:rsid w:val="00D106A6"/>
    <w:rsid w:val="00D26E7F"/>
    <w:rsid w:val="00D34F59"/>
    <w:rsid w:val="00D4705C"/>
    <w:rsid w:val="00DA0A92"/>
    <w:rsid w:val="00DE1BB3"/>
    <w:rsid w:val="00E02B58"/>
    <w:rsid w:val="00E04969"/>
    <w:rsid w:val="00E157A8"/>
    <w:rsid w:val="00E27E2C"/>
    <w:rsid w:val="00E33F03"/>
    <w:rsid w:val="00E50F6B"/>
    <w:rsid w:val="00E57294"/>
    <w:rsid w:val="00E5798D"/>
    <w:rsid w:val="00E90294"/>
    <w:rsid w:val="00E965A8"/>
    <w:rsid w:val="00EC24A3"/>
    <w:rsid w:val="00EC7024"/>
    <w:rsid w:val="00ED2766"/>
    <w:rsid w:val="00ED4E17"/>
    <w:rsid w:val="00ED721E"/>
    <w:rsid w:val="00EE6E96"/>
    <w:rsid w:val="00F071E0"/>
    <w:rsid w:val="00F3385A"/>
    <w:rsid w:val="00F45849"/>
    <w:rsid w:val="00F45866"/>
    <w:rsid w:val="00F534FC"/>
    <w:rsid w:val="00F95FF0"/>
    <w:rsid w:val="00FA73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34F59"/>
  </w:style>
  <w:style w:type="paragraph" w:customStyle="1" w:styleId="A1C01D44BDB84646B6F1F58B73BE752B">
    <w:name w:val="A1C01D44BDB84646B6F1F58B73BE7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5172</ap:Words>
  <ap:Characters>31763</ap:Characters>
  <ap:DocSecurity>0</ap:DocSecurity>
  <ap:Lines>453</ap:Lines>
  <ap:Paragraphs>104</ap:Paragraphs>
  <ap:ScaleCrop>false</ap:ScaleCrop>
  <ap:LinksUpToDate>false</ap:LinksUpToDate>
  <ap:CharactersWithSpaces>36831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2026-03-25T07:59:00.0000000Z</lastPrinted>
  <dcterms:created xsi:type="dcterms:W3CDTF">2026-06-30T07:40:00.0000000Z</dcterms:created>
  <dcterms:modified xsi:type="dcterms:W3CDTF">2026-06-30T07:40:00.0000000Z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W17.25.00372/IV</vt:lpwstr>
  </property>
  <property fmtid="{D5CDD505-2E9C-101B-9397-08002B2CF9AE}" pid="5" name="zaaktype">
    <vt:lpwstr>WET</vt:lpwstr>
  </property>
  <property fmtid="{D5CDD505-2E9C-101B-9397-08002B2CF9AE}" pid="6" name="ContentTypeId">
    <vt:lpwstr>0x010100D3DA649AE4B0D248BD463BA7E77D2FA400B50870E7D80319478B58AB9025D39DC2</vt:lpwstr>
  </property>
  <property fmtid="{D5CDD505-2E9C-101B-9397-08002B2CF9AE}" pid="7" name="rvsBestemming">
    <vt:lpwstr>1;#Corsa|a7721b99-8166-4953-a37e-7c8574fb4b8b</vt:lpwstr>
  </property>
  <property fmtid="{D5CDD505-2E9C-101B-9397-08002B2CF9AE}" pid="8" name="_dlc_DocIdItemGuid">
    <vt:lpwstr>a07ff960-2fb6-4911-875a-258d39346563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