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58241" behindDoc="0" locked="0" layoutInCell="1" allowOverlap="1" wp14:editId="6C75337A" wp14:anchorId="5C7A6F46">
                <wp:simplePos x="0" y="0"/>
                <wp:positionH relativeFrom="margin">
                  <wp:posOffset>3283585</wp:posOffset>
                </wp:positionH>
                <wp:positionV relativeFrom="page">
                  <wp:posOffset>755015</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9558E" w14:paraId="258EB843" w14:textId="5662EC92">
                            <w:pPr>
                              <w:pStyle w:val="Huisstijl-Agendatitel"/>
                              <w:ind w:left="0" w:firstLine="0"/>
                              <w:jc w:val="right"/>
                            </w:pPr>
                            <w:r>
                              <w:t>29 juni</w:t>
                            </w:r>
                            <w:r w:rsidR="00DF6FBB">
                              <w:t xml:space="preserve">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0958C3" w14:paraId="45DFFA10" w14:textId="7CD7B510">
                            <w:pPr>
                              <w:pStyle w:val="Huisstijl-Notitiegegevens"/>
                            </w:pPr>
                            <w: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45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">
                <v:textbox inset="0,0,0,0">
                  <w:txbxContent>
                    <w:p w:rsidR="00405747" w:rsidP="00405747" w:rsidRDefault="00F958E6" w14:paraId="2E4C0BAB" w14:textId="2E3DD8C5">
                      <w:pPr>
                        <w:pStyle w:val="Huisstijl-Agendatitel"/>
                        <w:ind w:left="0" w:firstLine="0"/>
                        <w:jc w:val="right"/>
                      </w:pPr>
                      <w:r>
                        <w:t>Commissie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D9558E" w14:paraId="258EB843" w14:textId="5662EC92">
                      <w:pPr>
                        <w:pStyle w:val="Huisstijl-Agendatitel"/>
                        <w:ind w:left="0" w:firstLine="0"/>
                        <w:jc w:val="right"/>
                      </w:pPr>
                      <w:r>
                        <w:t>29 juni</w:t>
                      </w:r>
                      <w:r w:rsidR="00DF6FBB">
                        <w:t xml:space="preserve"> </w:t>
                      </w:r>
                      <w:r w:rsidR="00035B3A">
                        <w:t>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0958C3" w14:paraId="45DFFA10" w14:textId="7CD7B510">
                      <w:pPr>
                        <w:pStyle w:val="Huisstijl-Notitiegegevens"/>
                      </w:pPr>
                      <w:r>
                        <w:t>4</w:t>
                      </w: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58240"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Pr="00B81030" w:rsidR="003B3AC0" w:rsidP="00B81030" w:rsidRDefault="005115F8" w14:paraId="4F86445F" w14:textId="7A9E1A75">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C47941" w:rsidR="003B3AC0" w:rsidP="003B3AC0" w:rsidRDefault="003B3AC0" w14:paraId="2F962399" w14:textId="77777777">
      <w:pPr>
        <w:pStyle w:val="Lijstalinea"/>
        <w:numPr>
          <w:ilvl w:val="0"/>
          <w:numId w:val="2"/>
        </w:numPr>
        <w:rPr>
          <w:b/>
          <w:bCs/>
          <w:szCs w:val="18"/>
        </w:rPr>
      </w:pPr>
      <w:r w:rsidRPr="003B3AC0">
        <w:rPr>
          <w:b/>
          <w:bCs/>
          <w:szCs w:val="18"/>
        </w:rPr>
        <w:t>Nieuw voorgestelde EU-wetgeving</w:t>
      </w:r>
      <w:r w:rsidRPr="003B3AC0">
        <w:rPr>
          <w:b/>
          <w:szCs w:val="18"/>
        </w:rPr>
        <w:br/>
        <w:t>(Verordeningen, richtlijnen en wetgevende besluiten)</w:t>
      </w:r>
    </w:p>
    <w:p w:rsidR="00C47941" w:rsidP="00C47941" w:rsidRDefault="00C47941" w14:paraId="182D151F" w14:textId="77777777">
      <w:pPr>
        <w:rPr>
          <w:b/>
          <w:bCs/>
          <w:szCs w:val="18"/>
        </w:rPr>
      </w:pPr>
    </w:p>
    <w:p w:rsidR="00A0170A" w:rsidP="00C47941" w:rsidRDefault="00201567" w14:paraId="0033D8D2" w14:textId="69FFA21D">
      <w:pPr>
        <w:rPr>
          <w:color w:val="595959" w:themeColor="text1" w:themeTint="A6"/>
          <w:szCs w:val="18"/>
        </w:rPr>
      </w:pPr>
      <w:r>
        <w:rPr>
          <w:color w:val="595959" w:themeColor="text1" w:themeTint="A6"/>
          <w:szCs w:val="18"/>
        </w:rPr>
        <w:t xml:space="preserve">Geen </w:t>
      </w:r>
      <w:r w:rsidR="00A0170A">
        <w:rPr>
          <w:color w:val="595959" w:themeColor="text1" w:themeTint="A6"/>
          <w:szCs w:val="18"/>
        </w:rPr>
        <w:t>nieuwe voorgestelde EU-wetgeving.</w:t>
      </w:r>
    </w:p>
    <w:p w:rsidRPr="00A0170A" w:rsidR="00A0170A" w:rsidP="00C47941" w:rsidRDefault="00A0170A" w14:paraId="6FE710FA" w14:textId="77777777">
      <w:pPr>
        <w:rPr>
          <w:color w:val="595959" w:themeColor="text1" w:themeTint="A6"/>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67F35" w:rsidR="004C3F4D" w:rsidTr="0040785B" w14:paraId="66FDF04E" w14:textId="77777777">
        <w:tc>
          <w:tcPr>
            <w:tcW w:w="1035" w:type="dxa"/>
          </w:tcPr>
          <w:p w:rsidRPr="00A9227F" w:rsidR="004C3F4D" w:rsidP="0040785B"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007C44F3" w:rsidP="00B26B3D" w:rsidRDefault="002C29CD" w14:paraId="691803CC" w14:textId="77777777">
            <w:pPr>
              <w:rPr>
                <w:szCs w:val="18"/>
                <w:lang w:val="en-US"/>
              </w:rPr>
            </w:pPr>
            <w:r w:rsidRPr="002C29CD">
              <w:rPr>
                <w:szCs w:val="18"/>
                <w:lang w:val="en-US"/>
              </w:rPr>
              <w:t xml:space="preserve">DRAFT AMENDING BUDGET No 2 TO THE GENERAL BUDGET 2026 Update of revenue (own resources) and adjustments to expenditure </w:t>
            </w:r>
            <w:hyperlink w:history="1" r:id="rId14">
              <w:r w:rsidRPr="002C29CD">
                <w:rPr>
                  <w:rStyle w:val="Hyperlink"/>
                  <w:szCs w:val="18"/>
                  <w:lang w:val="en-US"/>
                </w:rPr>
                <w:t>COM(2026)460</w:t>
              </w:r>
            </w:hyperlink>
          </w:p>
          <w:p w:rsidRPr="00851C79" w:rsidR="002C29CD" w:rsidP="00B26B3D" w:rsidRDefault="002C29CD" w14:paraId="638456AC" w14:textId="0DADC06E">
            <w:pPr>
              <w:rPr>
                <w:szCs w:val="18"/>
                <w:lang w:val="en-US"/>
              </w:rPr>
            </w:pPr>
          </w:p>
        </w:tc>
      </w:tr>
      <w:tr w:rsidRPr="00A9227F" w:rsidR="004C3F4D" w:rsidTr="0040785B" w14:paraId="68C79BE2" w14:textId="77777777">
        <w:tc>
          <w:tcPr>
            <w:tcW w:w="1035" w:type="dxa"/>
          </w:tcPr>
          <w:p w:rsidRPr="00A9227F" w:rsidR="004C3F4D" w:rsidP="0040785B" w:rsidRDefault="004C3F4D" w14:paraId="36F8C8C9" w14:textId="77777777">
            <w:pPr>
              <w:spacing w:after="240"/>
              <w:rPr>
                <w:szCs w:val="18"/>
              </w:rPr>
            </w:pPr>
            <w:r w:rsidRPr="00A9227F">
              <w:rPr>
                <w:szCs w:val="18"/>
              </w:rPr>
              <w:t>Voorstel</w:t>
            </w:r>
          </w:p>
        </w:tc>
        <w:tc>
          <w:tcPr>
            <w:tcW w:w="6529" w:type="dxa"/>
          </w:tcPr>
          <w:p w:rsidRPr="00A9227F" w:rsidR="004C3F4D" w:rsidP="0040785B" w:rsidRDefault="002C29CD" w14:paraId="013BA8CE" w14:textId="5C42EB90">
            <w:pPr>
              <w:spacing w:after="240"/>
              <w:rPr>
                <w:szCs w:val="18"/>
              </w:rPr>
            </w:pPr>
            <w:r>
              <w:rPr>
                <w:szCs w:val="18"/>
              </w:rPr>
              <w:t>Desgewenst betrekken bij het commissiedebat van 2 juli over de Eurogroep en Ecofinraad van 9 en 10 juli 2026</w:t>
            </w:r>
          </w:p>
        </w:tc>
      </w:tr>
      <w:tr w:rsidRPr="00C66E98" w:rsidR="004C3F4D" w:rsidTr="0040785B" w14:paraId="098C1FA3" w14:textId="77777777">
        <w:tc>
          <w:tcPr>
            <w:tcW w:w="1035" w:type="dxa"/>
          </w:tcPr>
          <w:p w:rsidRPr="00A9227F" w:rsidR="004C3F4D" w:rsidP="0040785B"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74336" w:rsidP="000D3BC8" w:rsidRDefault="007709EA" w14:paraId="34F080DB" w14:textId="5D082D52">
            <w:pPr>
              <w:spacing w:after="240"/>
              <w:rPr>
                <w:color w:val="595959" w:themeColor="text1" w:themeTint="A6"/>
                <w:szCs w:val="18"/>
              </w:rPr>
            </w:pPr>
            <w:r>
              <w:rPr>
                <w:color w:val="595959" w:themeColor="text1" w:themeTint="A6"/>
                <w:szCs w:val="18"/>
              </w:rPr>
              <w:t>Dit is een periodieke</w:t>
            </w:r>
            <w:r w:rsidRPr="0032467F" w:rsidR="0032467F">
              <w:rPr>
                <w:color w:val="595959" w:themeColor="text1" w:themeTint="A6"/>
                <w:szCs w:val="18"/>
              </w:rPr>
              <w:t xml:space="preserve"> begrotingswijziging</w:t>
            </w:r>
            <w:r w:rsidR="0032467F">
              <w:rPr>
                <w:color w:val="595959" w:themeColor="text1" w:themeTint="A6"/>
                <w:szCs w:val="18"/>
              </w:rPr>
              <w:t xml:space="preserve"> </w:t>
            </w:r>
            <w:r w:rsidRPr="0032467F" w:rsidR="0032467F">
              <w:rPr>
                <w:color w:val="595959" w:themeColor="text1" w:themeTint="A6"/>
                <w:szCs w:val="18"/>
              </w:rPr>
              <w:t>die ervoor zorgt dat de EU-begroting voor 2026 in lijn blijft met de economische realiteit en de daadwerkelijke uitgavenbehoeften.</w:t>
            </w:r>
            <w:r>
              <w:rPr>
                <w:color w:val="595959" w:themeColor="text1" w:themeTint="A6"/>
                <w:szCs w:val="18"/>
              </w:rPr>
              <w:t xml:space="preserve"> Er worden dus </w:t>
            </w:r>
            <w:r w:rsidRPr="007709EA">
              <w:rPr>
                <w:color w:val="595959" w:themeColor="text1" w:themeTint="A6"/>
                <w:szCs w:val="18"/>
              </w:rPr>
              <w:t xml:space="preserve">geen grote nieuwe prioriteiten geïntroduceerd, maar de cijfers worden rechtgetrokken zodat ze beter overeenkomen met </w:t>
            </w:r>
            <w:r w:rsidR="004D691D">
              <w:rPr>
                <w:color w:val="595959" w:themeColor="text1" w:themeTint="A6"/>
                <w:szCs w:val="18"/>
              </w:rPr>
              <w:t>de werkelijkheid</w:t>
            </w:r>
            <w:r w:rsidRPr="007709EA">
              <w:rPr>
                <w:color w:val="595959" w:themeColor="text1" w:themeTint="A6"/>
                <w:szCs w:val="18"/>
              </w:rPr>
              <w:t>.</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777B54" w:rsidR="009205E1" w:rsidTr="0040785B" w14:paraId="656F2B3B" w14:textId="77777777">
        <w:tc>
          <w:tcPr>
            <w:tcW w:w="1035" w:type="dxa"/>
          </w:tcPr>
          <w:p w:rsidRPr="00A9227F" w:rsidR="009205E1" w:rsidP="0040785B"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02760" w:rsidR="00002760" w:rsidP="00002760" w:rsidRDefault="00002760" w14:paraId="6C4D6EF9" w14:textId="77777777">
            <w:pPr>
              <w:rPr>
                <w:szCs w:val="18"/>
              </w:rPr>
            </w:pPr>
            <w:r w:rsidRPr="00002760">
              <w:rPr>
                <w:szCs w:val="18"/>
              </w:rPr>
              <w:t xml:space="preserve">Voorstel voor een BESLUIT VAN DE RAAD betreffende het standpunt dat namens de Europese Unie moet worden ingenomen in de </w:t>
            </w:r>
            <w:proofErr w:type="spellStart"/>
            <w:r w:rsidRPr="00002760">
              <w:rPr>
                <w:szCs w:val="18"/>
              </w:rPr>
              <w:t>Werelddouaneorganisatie</w:t>
            </w:r>
            <w:proofErr w:type="spellEnd"/>
            <w:r w:rsidRPr="00002760">
              <w:rPr>
                <w:szCs w:val="18"/>
              </w:rPr>
              <w:t xml:space="preserve"> (WDO) met betrekking tot de vaststelling van toelichtingen, indelingsadviezen of andere adviezen omtrent de interpretatie van het geharmoniseerde systeem en aanbevelingen teneinde de uniformiteit te verzekeren in de interpretatie van het geharmoniseerde systeem in het kader van het Verdrag betreffende het geharmoniseerde systeem, en de aanbeveling tot wijziging van de nomenclatuur die als bijlage bij het Verdrag betreffende het geharmoniseerde systeem is gevoegd</w:t>
            </w:r>
          </w:p>
          <w:p w:rsidR="00872365" w:rsidP="00002760" w:rsidRDefault="00002760" w14:paraId="6B874794" w14:textId="77777777">
            <w:pPr>
              <w:rPr>
                <w:szCs w:val="18"/>
                <w:lang w:val="en-US"/>
              </w:rPr>
            </w:pPr>
            <w:hyperlink w:history="1" r:id="rId15">
              <w:r w:rsidRPr="00002760">
                <w:rPr>
                  <w:rStyle w:val="Hyperlink"/>
                  <w:szCs w:val="18"/>
                </w:rPr>
                <w:t>COM(2026)278</w:t>
              </w:r>
            </w:hyperlink>
          </w:p>
          <w:p w:rsidRPr="00E579AC" w:rsidR="00002760" w:rsidP="00002760" w:rsidRDefault="00002760" w14:paraId="45B254E2" w14:textId="71A74396">
            <w:pPr>
              <w:rPr>
                <w:szCs w:val="18"/>
                <w:lang w:val="en-US"/>
              </w:rPr>
            </w:pPr>
          </w:p>
        </w:tc>
      </w:tr>
      <w:tr w:rsidRPr="00A9227F" w:rsidR="009205E1" w:rsidTr="0040785B" w14:paraId="0C56D23E" w14:textId="77777777">
        <w:tc>
          <w:tcPr>
            <w:tcW w:w="1035" w:type="dxa"/>
          </w:tcPr>
          <w:p w:rsidRPr="00A9227F" w:rsidR="009205E1" w:rsidP="0040785B" w:rsidRDefault="009205E1" w14:paraId="74DA5B0F" w14:textId="77777777">
            <w:pPr>
              <w:spacing w:after="240"/>
              <w:rPr>
                <w:szCs w:val="18"/>
              </w:rPr>
            </w:pPr>
            <w:r w:rsidRPr="00A9227F">
              <w:rPr>
                <w:szCs w:val="18"/>
              </w:rPr>
              <w:t>Voorstel</w:t>
            </w:r>
          </w:p>
        </w:tc>
        <w:tc>
          <w:tcPr>
            <w:tcW w:w="6529" w:type="dxa"/>
          </w:tcPr>
          <w:p w:rsidRPr="00A9227F" w:rsidR="009205E1" w:rsidP="0040785B" w:rsidRDefault="00002760" w14:paraId="77E44C7A" w14:textId="08ECC881">
            <w:pPr>
              <w:spacing w:after="240"/>
              <w:rPr>
                <w:szCs w:val="18"/>
              </w:rPr>
            </w:pPr>
            <w:r>
              <w:rPr>
                <w:szCs w:val="18"/>
              </w:rPr>
              <w:t>Voor kennisgeving aannemen</w:t>
            </w:r>
          </w:p>
        </w:tc>
      </w:tr>
      <w:tr w:rsidRPr="00C66E98" w:rsidR="009205E1" w:rsidTr="0040785B" w14:paraId="62645AC8" w14:textId="77777777">
        <w:tc>
          <w:tcPr>
            <w:tcW w:w="1035" w:type="dxa"/>
          </w:tcPr>
          <w:p w:rsidRPr="00A9227F" w:rsidR="009205E1" w:rsidP="0040785B"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A188E" w:rsidP="00BA7284" w:rsidRDefault="009D037B" w14:paraId="2FA4DAA3" w14:textId="5E9CF5CF">
            <w:pPr>
              <w:spacing w:after="240"/>
              <w:rPr>
                <w:color w:val="595959" w:themeColor="text1" w:themeTint="A6"/>
                <w:szCs w:val="18"/>
              </w:rPr>
            </w:pPr>
            <w:r w:rsidRPr="009D037B">
              <w:rPr>
                <w:color w:val="595959" w:themeColor="text1" w:themeTint="A6"/>
                <w:szCs w:val="18"/>
              </w:rPr>
              <w:t xml:space="preserve">De EU moet binnen de </w:t>
            </w:r>
            <w:r>
              <w:rPr>
                <w:color w:val="595959" w:themeColor="text1" w:themeTint="A6"/>
                <w:szCs w:val="18"/>
              </w:rPr>
              <w:t>WDO</w:t>
            </w:r>
            <w:r w:rsidRPr="009D037B">
              <w:rPr>
                <w:color w:val="595959" w:themeColor="text1" w:themeTint="A6"/>
                <w:szCs w:val="18"/>
              </w:rPr>
              <w:t xml:space="preserve"> één gezamenlijk standpunt innemen over hoe goederen worden ingedeeld in het </w:t>
            </w:r>
            <w:r w:rsidR="008A60FC">
              <w:rPr>
                <w:color w:val="595959" w:themeColor="text1" w:themeTint="A6"/>
                <w:szCs w:val="18"/>
              </w:rPr>
              <w:t>g</w:t>
            </w:r>
            <w:r w:rsidRPr="009D037B">
              <w:rPr>
                <w:color w:val="595959" w:themeColor="text1" w:themeTint="A6"/>
                <w:szCs w:val="18"/>
              </w:rPr>
              <w:t xml:space="preserve">eharmoniseerd </w:t>
            </w:r>
            <w:r w:rsidR="008A60FC">
              <w:rPr>
                <w:color w:val="595959" w:themeColor="text1" w:themeTint="A6"/>
                <w:szCs w:val="18"/>
              </w:rPr>
              <w:t>s</w:t>
            </w:r>
            <w:r w:rsidRPr="009D037B">
              <w:rPr>
                <w:color w:val="595959" w:themeColor="text1" w:themeTint="A6"/>
                <w:szCs w:val="18"/>
              </w:rPr>
              <w:t xml:space="preserve">ysteem en over mogelijke aanpassingen daarvan. Dit voorstel regelt dat de EU daarin gecoördineerd optreedt, zodat douaneregels consistent </w:t>
            </w:r>
            <w:r w:rsidRPr="009D037B">
              <w:rPr>
                <w:color w:val="595959" w:themeColor="text1" w:themeTint="A6"/>
                <w:szCs w:val="18"/>
              </w:rPr>
              <w:lastRenderedPageBreak/>
              <w:t>worden toegepast en aansluiten bij internationale afspraken. Het gaat om een technisch-juridische vastlegging van dit gezamenlijke optreden, met als doel uniforme toepassing wereldwijd en bescherming van EU-belangen</w:t>
            </w:r>
            <w:r w:rsidR="008A60FC">
              <w:rPr>
                <w:color w:val="595959" w:themeColor="text1" w:themeTint="A6"/>
                <w:szCs w:val="18"/>
              </w:rPr>
              <w:t>.</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0C305F" w:rsidR="004E33D3" w:rsidTr="0040785B" w14:paraId="1975ACD0" w14:textId="77777777">
        <w:tc>
          <w:tcPr>
            <w:tcW w:w="1035" w:type="dxa"/>
          </w:tcPr>
          <w:p w:rsidRPr="00A9227F" w:rsidR="004E33D3" w:rsidP="0040785B"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834AB" w:rsidR="0053023D" w:rsidP="0053023D" w:rsidRDefault="000C305F" w14:paraId="209E4243" w14:textId="77777777">
            <w:pPr>
              <w:rPr>
                <w:szCs w:val="18"/>
              </w:rPr>
            </w:pPr>
            <w:r w:rsidRPr="000C305F">
              <w:rPr>
                <w:szCs w:val="18"/>
              </w:rPr>
              <w:t xml:space="preserve">Voorstel voor een UITVOERINGSBESLUIT VAN DE RAAD waarbij België overeenkomstig artikel 19 van Richtlijn 2003/96/EG wordt gemachtigd een verlaagd belastingtarief toe te passen op stroom die rechtstreeks wordt geleverd aan schepen die op een ligplaats in een haven zijn afgemeerd </w:t>
            </w:r>
            <w:hyperlink w:history="1" r:id="rId16">
              <w:r w:rsidRPr="000C305F">
                <w:rPr>
                  <w:rStyle w:val="Hyperlink"/>
                  <w:szCs w:val="18"/>
                </w:rPr>
                <w:t>COM(2026)275</w:t>
              </w:r>
            </w:hyperlink>
          </w:p>
          <w:p w:rsidRPr="000C305F" w:rsidR="000C305F" w:rsidP="0053023D" w:rsidRDefault="000C305F" w14:paraId="7D21EC5D" w14:textId="2AD44FB4">
            <w:pPr>
              <w:rPr>
                <w:szCs w:val="18"/>
              </w:rPr>
            </w:pPr>
          </w:p>
        </w:tc>
      </w:tr>
      <w:tr w:rsidRPr="00A9227F" w:rsidR="004E33D3" w:rsidTr="0040785B" w14:paraId="6232858D" w14:textId="77777777">
        <w:tc>
          <w:tcPr>
            <w:tcW w:w="1035" w:type="dxa"/>
          </w:tcPr>
          <w:p w:rsidRPr="00A9227F" w:rsidR="004E33D3" w:rsidP="0040785B" w:rsidRDefault="004E33D3" w14:paraId="5273794F" w14:textId="77777777">
            <w:pPr>
              <w:spacing w:after="240"/>
              <w:rPr>
                <w:szCs w:val="18"/>
              </w:rPr>
            </w:pPr>
            <w:r w:rsidRPr="00A9227F">
              <w:rPr>
                <w:szCs w:val="18"/>
              </w:rPr>
              <w:t>Voorstel</w:t>
            </w:r>
          </w:p>
        </w:tc>
        <w:tc>
          <w:tcPr>
            <w:tcW w:w="6529" w:type="dxa"/>
          </w:tcPr>
          <w:p w:rsidRPr="00A9227F" w:rsidR="004E33D3" w:rsidP="0040785B" w:rsidRDefault="00437E54" w14:paraId="3301AC0F" w14:textId="5EC2F8A3">
            <w:pPr>
              <w:spacing w:after="240"/>
              <w:rPr>
                <w:szCs w:val="18"/>
              </w:rPr>
            </w:pPr>
            <w:r>
              <w:rPr>
                <w:szCs w:val="18"/>
              </w:rPr>
              <w:t>Desgewenst betrekken bij het commissiedebat van 2 juli over de Eurogroep en Ecofinraad van 9 en 10 juli 2026</w:t>
            </w:r>
          </w:p>
        </w:tc>
      </w:tr>
      <w:tr w:rsidRPr="00C66E98" w:rsidR="004E33D3" w:rsidTr="0040785B" w14:paraId="15302B78" w14:textId="77777777">
        <w:tc>
          <w:tcPr>
            <w:tcW w:w="1035" w:type="dxa"/>
          </w:tcPr>
          <w:p w:rsidRPr="00A9227F" w:rsidR="004E33D3" w:rsidP="0040785B"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E278D" w:rsidR="00CE278D" w:rsidP="00CE278D" w:rsidRDefault="00CE278D" w14:paraId="675DC1AE" w14:textId="7BC161CD">
            <w:pPr>
              <w:spacing w:after="240"/>
              <w:rPr>
                <w:color w:val="595959" w:themeColor="text1" w:themeTint="A6"/>
                <w:szCs w:val="18"/>
              </w:rPr>
            </w:pPr>
            <w:r w:rsidRPr="00CE278D">
              <w:rPr>
                <w:color w:val="595959" w:themeColor="text1" w:themeTint="A6"/>
                <w:szCs w:val="18"/>
              </w:rPr>
              <w:t>Dit voorstel geeft België toestemming om tijdelijk een verlaagd accijnstarief toe te passen op elektriciteit die rechtstreeks aan schepen wordt geleverd wanneer zij in een haven aan de kade liggen</w:t>
            </w:r>
            <w:r w:rsidR="00184111">
              <w:rPr>
                <w:color w:val="595959" w:themeColor="text1" w:themeTint="A6"/>
                <w:szCs w:val="18"/>
              </w:rPr>
              <w:t>.</w:t>
            </w:r>
          </w:p>
          <w:p w:rsidRPr="00C66E98" w:rsidR="001C40D8" w:rsidP="00546A46" w:rsidRDefault="00CE278D" w14:paraId="263688F0" w14:textId="55214BA6">
            <w:pPr>
              <w:spacing w:after="240"/>
              <w:rPr>
                <w:color w:val="595959" w:themeColor="text1" w:themeTint="A6"/>
                <w:szCs w:val="18"/>
              </w:rPr>
            </w:pPr>
            <w:r w:rsidRPr="00CE278D">
              <w:rPr>
                <w:color w:val="595959" w:themeColor="text1" w:themeTint="A6"/>
                <w:szCs w:val="18"/>
              </w:rPr>
              <w:t>Het doel is om het gebruik van walstroom te stimuleren, zodat schepen hun eigen motoren minder hoeven te gebruiken tijdens het stilliggen, wat leidt tot minder uitstoot en geluidsoverlast in havens.</w:t>
            </w:r>
            <w:r w:rsidR="00E3071F">
              <w:rPr>
                <w:color w:val="595959" w:themeColor="text1" w:themeTint="A6"/>
                <w:szCs w:val="18"/>
              </w:rPr>
              <w:t xml:space="preserve"> Wel </w:t>
            </w:r>
            <w:r w:rsidRPr="00E3071F" w:rsidR="00E3071F">
              <w:rPr>
                <w:color w:val="595959" w:themeColor="text1" w:themeTint="A6"/>
                <w:szCs w:val="18"/>
              </w:rPr>
              <w:t>is</w:t>
            </w:r>
            <w:r w:rsidR="00E3071F">
              <w:rPr>
                <w:color w:val="595959" w:themeColor="text1" w:themeTint="A6"/>
                <w:szCs w:val="18"/>
              </w:rPr>
              <w:t xml:space="preserve"> het een</w:t>
            </w:r>
            <w:r w:rsidRPr="00E3071F" w:rsidR="00E3071F">
              <w:rPr>
                <w:color w:val="595959" w:themeColor="text1" w:themeTint="A6"/>
                <w:szCs w:val="18"/>
              </w:rPr>
              <w:t xml:space="preserve"> tijdelijk</w:t>
            </w:r>
            <w:r w:rsidR="00E3071F">
              <w:rPr>
                <w:color w:val="595959" w:themeColor="text1" w:themeTint="A6"/>
                <w:szCs w:val="18"/>
              </w:rPr>
              <w:t>e maatregel,</w:t>
            </w:r>
            <w:r w:rsidRPr="00E3071F" w:rsidR="00E3071F">
              <w:rPr>
                <w:color w:val="595959" w:themeColor="text1" w:themeTint="A6"/>
                <w:szCs w:val="18"/>
              </w:rPr>
              <w:t xml:space="preserve"> omdat de EU wil testen of deze lagere belasting echt werkt en of het goed past binnen het bestaande belastingstelsel, voordat er eventueel een vaste regel van wordt gemaakt.</w:t>
            </w:r>
          </w:p>
        </w:tc>
      </w:tr>
    </w:tbl>
    <w:p w:rsidR="004E33D3" w:rsidP="003D5FB8" w:rsidRDefault="004E33D3" w14:paraId="5D2B7E8B" w14:textId="77777777">
      <w:pPr>
        <w:rPr>
          <w:szCs w:val="18"/>
        </w:rPr>
      </w:pPr>
    </w:p>
    <w:p w:rsidR="00DB3718" w:rsidP="003D5FB8" w:rsidRDefault="00DB3718" w14:paraId="1E31EF4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67F35" w:rsidR="00DB3718" w:rsidTr="0040785B" w14:paraId="22E3A060" w14:textId="77777777">
        <w:tc>
          <w:tcPr>
            <w:tcW w:w="1035" w:type="dxa"/>
          </w:tcPr>
          <w:p w:rsidRPr="00A9227F" w:rsidR="00DB3718" w:rsidP="0040785B" w:rsidRDefault="00DB3718" w14:paraId="517C4A8E"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01567" w:rsidR="00DB3718" w:rsidP="00DB3718" w:rsidRDefault="00CD1010" w14:paraId="260C05D9" w14:textId="78A8DD00">
            <w:pPr>
              <w:rPr>
                <w:szCs w:val="18"/>
                <w:lang w:val="en-US"/>
              </w:rPr>
            </w:pPr>
            <w:r w:rsidRPr="00CD1010">
              <w:rPr>
                <w:szCs w:val="18"/>
                <w:lang w:val="en-US"/>
              </w:rPr>
              <w:t xml:space="preserve">REPORT FROM THE COMMISSION TO THE EUROPEAN PARLIAMENT, THE COUNCIL AND THE COURT OF AUDITORS Annual report to the Discharge Authority on internal audits carried out in 2025 </w:t>
            </w:r>
            <w:hyperlink w:history="1" r:id="rId17">
              <w:r w:rsidRPr="00CD1010">
                <w:rPr>
                  <w:rStyle w:val="Hyperlink"/>
                  <w:szCs w:val="18"/>
                  <w:lang w:val="en-US"/>
                </w:rPr>
                <w:t>COM(2026)279</w:t>
              </w:r>
            </w:hyperlink>
          </w:p>
          <w:p w:rsidRPr="0053023D" w:rsidR="00DB3718" w:rsidP="0040785B" w:rsidRDefault="00DB3718" w14:paraId="7967EC5D" w14:textId="77777777">
            <w:pPr>
              <w:rPr>
                <w:szCs w:val="18"/>
                <w:lang w:val="en-US"/>
              </w:rPr>
            </w:pPr>
          </w:p>
        </w:tc>
      </w:tr>
      <w:tr w:rsidRPr="00A9227F" w:rsidR="00DB3718" w:rsidTr="0040785B" w14:paraId="014FB01E" w14:textId="77777777">
        <w:tc>
          <w:tcPr>
            <w:tcW w:w="1035" w:type="dxa"/>
          </w:tcPr>
          <w:p w:rsidRPr="00A9227F" w:rsidR="00DB3718" w:rsidP="0040785B" w:rsidRDefault="00DB3718" w14:paraId="118C4EA1" w14:textId="77777777">
            <w:pPr>
              <w:spacing w:after="240"/>
              <w:rPr>
                <w:szCs w:val="18"/>
              </w:rPr>
            </w:pPr>
            <w:r w:rsidRPr="00A9227F">
              <w:rPr>
                <w:szCs w:val="18"/>
              </w:rPr>
              <w:t>Voorstel</w:t>
            </w:r>
          </w:p>
        </w:tc>
        <w:tc>
          <w:tcPr>
            <w:tcW w:w="6529" w:type="dxa"/>
          </w:tcPr>
          <w:p w:rsidRPr="00A9227F" w:rsidR="00DB3718" w:rsidP="0040785B" w:rsidRDefault="00C6557A" w14:paraId="4EB14277" w14:textId="56E80F9F">
            <w:pPr>
              <w:spacing w:after="240"/>
              <w:rPr>
                <w:szCs w:val="18"/>
              </w:rPr>
            </w:pPr>
            <w:r>
              <w:rPr>
                <w:szCs w:val="18"/>
              </w:rPr>
              <w:t>Desgewenst betrekken bij het commissiedebat van 2 juli over de Eurogroep en Ecofinraad van 9 en 10 juli 2026</w:t>
            </w:r>
          </w:p>
        </w:tc>
      </w:tr>
      <w:tr w:rsidRPr="00C66E98" w:rsidR="00DB3718" w:rsidTr="0040785B" w14:paraId="00AD177B" w14:textId="77777777">
        <w:tc>
          <w:tcPr>
            <w:tcW w:w="1035" w:type="dxa"/>
          </w:tcPr>
          <w:p w:rsidRPr="00A9227F" w:rsidR="00DB3718" w:rsidP="0040785B" w:rsidRDefault="00DB3718" w14:paraId="69241D0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9204D4" w:rsidR="009204D4" w:rsidP="009204D4" w:rsidRDefault="009204D4" w14:paraId="4E78F903" w14:textId="77777777">
            <w:pPr>
              <w:spacing w:after="240"/>
              <w:rPr>
                <w:color w:val="595959" w:themeColor="text1" w:themeTint="A6"/>
                <w:szCs w:val="18"/>
              </w:rPr>
            </w:pPr>
            <w:r w:rsidRPr="009204D4">
              <w:rPr>
                <w:color w:val="595959" w:themeColor="text1" w:themeTint="A6"/>
                <w:szCs w:val="18"/>
              </w:rPr>
              <w:t xml:space="preserve">Het rapport maakt deel uit van de jaarlijkse dechargeprocedure en geeft een overzicht van de uitgevoerde audits, de belangrijkste aanbevelingen en de opvolging daarvan. </w:t>
            </w:r>
          </w:p>
          <w:p w:rsidRPr="00C66E98" w:rsidR="00DB3718" w:rsidP="00802379" w:rsidRDefault="009204D4" w14:paraId="297B77BB" w14:textId="4D9832F1">
            <w:pPr>
              <w:spacing w:after="240"/>
              <w:rPr>
                <w:color w:val="595959" w:themeColor="text1" w:themeTint="A6"/>
                <w:szCs w:val="18"/>
              </w:rPr>
            </w:pPr>
            <w:r w:rsidRPr="009204D4">
              <w:rPr>
                <w:color w:val="595959" w:themeColor="text1" w:themeTint="A6"/>
                <w:szCs w:val="18"/>
              </w:rPr>
              <w:t xml:space="preserve">In 2025 voerde de IAS 35 auditopdrachten uit, waarvan 29 </w:t>
            </w:r>
            <w:r w:rsidR="007F6532">
              <w:rPr>
                <w:color w:val="595959" w:themeColor="text1" w:themeTint="A6"/>
                <w:szCs w:val="18"/>
              </w:rPr>
              <w:t>controle</w:t>
            </w:r>
            <w:r w:rsidR="00E477BD">
              <w:rPr>
                <w:color w:val="595959" w:themeColor="text1" w:themeTint="A6"/>
                <w:szCs w:val="18"/>
              </w:rPr>
              <w:t xml:space="preserve"> </w:t>
            </w:r>
            <w:r w:rsidR="007F6532">
              <w:rPr>
                <w:color w:val="595959" w:themeColor="text1" w:themeTint="A6"/>
                <w:szCs w:val="18"/>
              </w:rPr>
              <w:t>opdrachten</w:t>
            </w:r>
            <w:r w:rsidRPr="009204D4">
              <w:rPr>
                <w:color w:val="595959" w:themeColor="text1" w:themeTint="A6"/>
                <w:szCs w:val="18"/>
              </w:rPr>
              <w:t xml:space="preserve"> en 6 niet-</w:t>
            </w:r>
            <w:r w:rsidR="007F6532">
              <w:rPr>
                <w:color w:val="595959" w:themeColor="text1" w:themeTint="A6"/>
                <w:szCs w:val="18"/>
              </w:rPr>
              <w:t xml:space="preserve">controle </w:t>
            </w:r>
            <w:r w:rsidRPr="009204D4">
              <w:rPr>
                <w:color w:val="595959" w:themeColor="text1" w:themeTint="A6"/>
                <w:szCs w:val="18"/>
              </w:rPr>
              <w:t>opdrachten.</w:t>
            </w:r>
            <w:r w:rsidR="008F24F7">
              <w:rPr>
                <w:color w:val="595959" w:themeColor="text1" w:themeTint="A6"/>
                <w:szCs w:val="18"/>
              </w:rPr>
              <w:t xml:space="preserve"> </w:t>
            </w:r>
            <w:r w:rsidRPr="009204D4">
              <w:rPr>
                <w:color w:val="595959" w:themeColor="text1" w:themeTint="A6"/>
                <w:szCs w:val="18"/>
              </w:rPr>
              <w:t>Het jaar markeerde bovendien de start van de nieuwe auditstrategie voor de periode 2025–2029</w:t>
            </w:r>
            <w:r w:rsidR="008F24F7">
              <w:rPr>
                <w:color w:val="595959" w:themeColor="text1" w:themeTint="A6"/>
                <w:szCs w:val="18"/>
              </w:rPr>
              <w:t>.</w:t>
            </w:r>
            <w:r w:rsidR="00802379">
              <w:rPr>
                <w:color w:val="595959" w:themeColor="text1" w:themeTint="A6"/>
                <w:szCs w:val="18"/>
              </w:rPr>
              <w:t xml:space="preserve"> </w:t>
            </w:r>
            <w:r w:rsidRPr="009204D4">
              <w:rPr>
                <w:color w:val="595959" w:themeColor="text1" w:themeTint="A6"/>
                <w:szCs w:val="18"/>
              </w:rPr>
              <w:t>Hoewel bij een aantal audits verbeterpunten werden vastgesteld, zijn geen structurele of ernstige tekortkomingen geconstateerd die afbreuk doen aan de kwaliteit van het financieel beheer. De aanbevelingen hebben onder meer betrekking op het verder versterken van interne controles, subsidiebeheer, ICT-beveiliging, projectbeheer en prestatiemonitoring.</w:t>
            </w:r>
          </w:p>
        </w:tc>
      </w:tr>
    </w:tbl>
    <w:p w:rsidR="00DB3718" w:rsidP="003D5FB8" w:rsidRDefault="00DB3718" w14:paraId="32CBDA23" w14:textId="77777777">
      <w:pPr>
        <w:rPr>
          <w:szCs w:val="18"/>
        </w:rPr>
      </w:pPr>
    </w:p>
    <w:p w:rsidR="00F91A9D" w:rsidP="00F91A9D" w:rsidRDefault="00F91A9D" w14:paraId="6CC186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0143B003" w14:textId="77777777">
        <w:tc>
          <w:tcPr>
            <w:tcW w:w="1035" w:type="dxa"/>
          </w:tcPr>
          <w:p w:rsidRPr="00A9227F" w:rsidR="004834AB" w:rsidP="00FC40F2" w:rsidRDefault="004834AB" w14:paraId="6058D2B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142FF" w:rsidR="004834AB" w:rsidP="00FC40F2" w:rsidRDefault="006142FF" w14:paraId="4A97D825" w14:textId="2F9306A8">
            <w:pPr>
              <w:rPr>
                <w:szCs w:val="18"/>
              </w:rPr>
            </w:pPr>
            <w:r w:rsidRPr="006142FF">
              <w:rPr>
                <w:szCs w:val="18"/>
              </w:rPr>
              <w:t xml:space="preserve">Voorstel voor een UITVOERINGSBESLUIT VAN DE RAAD waarbij Kroatië overeenkomstig artikel 19 van Richtlijn 2003/96/EG wordt gemachtigd verlaagde accijnstarieven toe te passen op als motorbrandstof gebruikte gasolie en loodvrije benzine </w:t>
            </w:r>
            <w:hyperlink w:history="1" r:id="rId18">
              <w:r w:rsidRPr="006142FF">
                <w:rPr>
                  <w:rStyle w:val="Hyperlink"/>
                  <w:szCs w:val="18"/>
                </w:rPr>
                <w:t>COM(2026)285</w:t>
              </w:r>
            </w:hyperlink>
          </w:p>
          <w:p w:rsidRPr="006142FF" w:rsidR="004834AB" w:rsidP="00FC40F2" w:rsidRDefault="004834AB" w14:paraId="3E4BE958" w14:textId="77777777">
            <w:pPr>
              <w:rPr>
                <w:szCs w:val="18"/>
              </w:rPr>
            </w:pPr>
          </w:p>
        </w:tc>
      </w:tr>
      <w:tr w:rsidRPr="00A9227F" w:rsidR="004834AB" w:rsidTr="00FC40F2" w14:paraId="3A736C64" w14:textId="77777777">
        <w:tc>
          <w:tcPr>
            <w:tcW w:w="1035" w:type="dxa"/>
          </w:tcPr>
          <w:p w:rsidRPr="00A9227F" w:rsidR="004834AB" w:rsidP="00FC40F2" w:rsidRDefault="004834AB" w14:paraId="1CC40ACE" w14:textId="77777777">
            <w:pPr>
              <w:spacing w:after="240"/>
              <w:rPr>
                <w:szCs w:val="18"/>
              </w:rPr>
            </w:pPr>
            <w:r w:rsidRPr="00A9227F">
              <w:rPr>
                <w:szCs w:val="18"/>
              </w:rPr>
              <w:t>Voorstel</w:t>
            </w:r>
          </w:p>
        </w:tc>
        <w:tc>
          <w:tcPr>
            <w:tcW w:w="6529" w:type="dxa"/>
          </w:tcPr>
          <w:p w:rsidRPr="00A9227F" w:rsidR="004834AB" w:rsidP="00FC40F2" w:rsidRDefault="004834AB" w14:paraId="27DF3EA8"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7A91D3FD" w14:textId="77777777">
        <w:tc>
          <w:tcPr>
            <w:tcW w:w="1035" w:type="dxa"/>
          </w:tcPr>
          <w:p w:rsidRPr="00A9227F" w:rsidR="004834AB" w:rsidP="00FC40F2" w:rsidRDefault="004834AB" w14:paraId="791200B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14466A" w:rsidR="0014466A" w:rsidP="0014466A" w:rsidRDefault="0014466A" w14:paraId="266B75B5" w14:textId="07B24433">
            <w:pPr>
              <w:spacing w:after="240"/>
              <w:rPr>
                <w:color w:val="595959" w:themeColor="text1" w:themeTint="A6"/>
                <w:szCs w:val="18"/>
              </w:rPr>
            </w:pPr>
            <w:r w:rsidRPr="0014466A">
              <w:rPr>
                <w:color w:val="595959" w:themeColor="text1" w:themeTint="A6"/>
                <w:szCs w:val="18"/>
              </w:rPr>
              <w:t>De Europese Commissie stelt voor Kroatië tijdelijk toe te staan verlaagde accijnstarieven toe te passen op diesel en loodvrije benzine</w:t>
            </w:r>
            <w:r w:rsidR="004D786B">
              <w:rPr>
                <w:color w:val="595959" w:themeColor="text1" w:themeTint="A6"/>
                <w:szCs w:val="18"/>
              </w:rPr>
              <w:t xml:space="preserve">. </w:t>
            </w:r>
            <w:r w:rsidRPr="0014466A">
              <w:rPr>
                <w:color w:val="595959" w:themeColor="text1" w:themeTint="A6"/>
                <w:szCs w:val="18"/>
              </w:rPr>
              <w:t>Kroatië heeft om deze afwijking verzocht vanwege de sterk gestegen brandstofprijzen als gevolg van de geopolitieke ontwikkelingen in het Midden-Oosten. De maatregel moet het mogelijk maken de brandstofprijzen voor huishoudens en bedrijven tijdelijk te verlichten</w:t>
            </w:r>
            <w:r w:rsidR="00D92967">
              <w:rPr>
                <w:color w:val="595959" w:themeColor="text1" w:themeTint="A6"/>
                <w:szCs w:val="18"/>
              </w:rPr>
              <w:t>.</w:t>
            </w:r>
          </w:p>
          <w:p w:rsidRPr="00C66E98" w:rsidR="004834AB" w:rsidP="00FC40F2" w:rsidRDefault="0014466A" w14:paraId="42B37B66" w14:textId="61ACD4DA">
            <w:pPr>
              <w:spacing w:after="240"/>
              <w:rPr>
                <w:color w:val="595959" w:themeColor="text1" w:themeTint="A6"/>
                <w:szCs w:val="18"/>
              </w:rPr>
            </w:pPr>
            <w:r w:rsidRPr="0014466A">
              <w:rPr>
                <w:color w:val="595959" w:themeColor="text1" w:themeTint="A6"/>
                <w:szCs w:val="18"/>
              </w:rPr>
              <w:t>De Commissie acht de voorgestelde afwijking tijdelijk, proportioneel en verenigbaar met de interne markt. De machtiging geldt voor maximaal zes maanden en vervalt zodra de geldigheidsduur afloopt of nieuwe Europese regels van toepassing worden</w:t>
            </w:r>
            <w:r>
              <w:rPr>
                <w:color w:val="595959" w:themeColor="text1" w:themeTint="A6"/>
                <w:szCs w:val="18"/>
              </w:rPr>
              <w:t>.</w:t>
            </w:r>
          </w:p>
        </w:tc>
      </w:tr>
    </w:tbl>
    <w:p w:rsidR="002216DB" w:rsidP="00F91A9D" w:rsidRDefault="002216DB" w14:paraId="5CC4246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2A1A4AAC" w14:textId="77777777">
        <w:tc>
          <w:tcPr>
            <w:tcW w:w="1035" w:type="dxa"/>
          </w:tcPr>
          <w:p w:rsidRPr="00A9227F" w:rsidR="004834AB" w:rsidP="00FC40F2" w:rsidRDefault="004834AB" w14:paraId="3F1EC27E"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142FF" w:rsidR="006142FF" w:rsidP="006142FF" w:rsidRDefault="006142FF" w14:paraId="31D03B7C" w14:textId="77777777">
            <w:pPr>
              <w:rPr>
                <w:szCs w:val="18"/>
                <w:lang w:val="en-US"/>
              </w:rPr>
            </w:pPr>
            <w:r w:rsidRPr="006142FF">
              <w:rPr>
                <w:szCs w:val="18"/>
                <w:lang w:val="en-US"/>
              </w:rPr>
              <w:t>Proposal for a COUNCIL IMPLEMENTING DECISION amending the Implementing Decision of 13 July 2021 on the approval of the assessment of the recovery and resilience plan for Germany</w:t>
            </w:r>
          </w:p>
          <w:p w:rsidRPr="00201567" w:rsidR="004834AB" w:rsidP="006142FF" w:rsidRDefault="006142FF" w14:paraId="1A182FC5" w14:textId="1C86E4A2">
            <w:pPr>
              <w:rPr>
                <w:szCs w:val="18"/>
                <w:lang w:val="en-US"/>
              </w:rPr>
            </w:pPr>
            <w:hyperlink w:history="1" r:id="rId19">
              <w:r w:rsidRPr="006142FF">
                <w:rPr>
                  <w:rStyle w:val="Hyperlink"/>
                  <w:szCs w:val="18"/>
                </w:rPr>
                <w:t>COM(2026)286</w:t>
              </w:r>
            </w:hyperlink>
          </w:p>
          <w:p w:rsidRPr="0053023D" w:rsidR="004834AB" w:rsidP="00FC40F2" w:rsidRDefault="004834AB" w14:paraId="2CED63CC" w14:textId="77777777">
            <w:pPr>
              <w:rPr>
                <w:szCs w:val="18"/>
                <w:lang w:val="en-US"/>
              </w:rPr>
            </w:pPr>
          </w:p>
        </w:tc>
      </w:tr>
      <w:tr w:rsidRPr="00A9227F" w:rsidR="004834AB" w:rsidTr="00FC40F2" w14:paraId="0BB280A7" w14:textId="77777777">
        <w:tc>
          <w:tcPr>
            <w:tcW w:w="1035" w:type="dxa"/>
          </w:tcPr>
          <w:p w:rsidRPr="00A9227F" w:rsidR="004834AB" w:rsidP="00FC40F2" w:rsidRDefault="004834AB" w14:paraId="4DAF7FDA" w14:textId="77777777">
            <w:pPr>
              <w:spacing w:after="240"/>
              <w:rPr>
                <w:szCs w:val="18"/>
              </w:rPr>
            </w:pPr>
            <w:r w:rsidRPr="00A9227F">
              <w:rPr>
                <w:szCs w:val="18"/>
              </w:rPr>
              <w:t>Voorstel</w:t>
            </w:r>
          </w:p>
        </w:tc>
        <w:tc>
          <w:tcPr>
            <w:tcW w:w="6529" w:type="dxa"/>
          </w:tcPr>
          <w:p w:rsidRPr="00A9227F" w:rsidR="004834AB" w:rsidP="00FC40F2" w:rsidRDefault="004834AB" w14:paraId="60C8A017"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7EC7EFEE" w14:textId="77777777">
        <w:tc>
          <w:tcPr>
            <w:tcW w:w="1035" w:type="dxa"/>
          </w:tcPr>
          <w:p w:rsidRPr="00A9227F" w:rsidR="004834AB" w:rsidP="00FC40F2" w:rsidRDefault="004834AB" w14:paraId="59FE4887" w14:textId="77777777">
            <w:pPr>
              <w:spacing w:after="240"/>
              <w:rPr>
                <w:color w:val="595959" w:themeColor="text1" w:themeTint="A6"/>
                <w:szCs w:val="18"/>
              </w:rPr>
            </w:pPr>
            <w:r w:rsidRPr="00A9227F">
              <w:rPr>
                <w:color w:val="595959" w:themeColor="text1" w:themeTint="A6"/>
                <w:szCs w:val="18"/>
              </w:rPr>
              <w:t>Noot</w:t>
            </w:r>
          </w:p>
        </w:tc>
        <w:tc>
          <w:tcPr>
            <w:tcW w:w="6529" w:type="dxa"/>
          </w:tcPr>
          <w:p w:rsidR="007A3914" w:rsidP="007A3914" w:rsidRDefault="007A3914" w14:paraId="429ED7CF" w14:textId="75C45005">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904B34">
              <w:rPr>
                <w:color w:val="595959" w:themeColor="text1" w:themeTint="A6"/>
                <w:szCs w:val="18"/>
              </w:rPr>
              <w:t>Duitsland</w:t>
            </w:r>
            <w:r>
              <w:rPr>
                <w:color w:val="595959" w:themeColor="text1" w:themeTint="A6"/>
                <w:szCs w:val="18"/>
              </w:rPr>
              <w:t xml:space="preserve"> positief beoordeeld en de Ecofinraad moet de gewijzigde plannen vervolgens nog formeel met gekwalificeerde meerderheid goedkeuren.</w:t>
            </w:r>
          </w:p>
          <w:p w:rsidRPr="00C66E98" w:rsidR="004834AB" w:rsidP="007A3914" w:rsidRDefault="007A3914" w14:paraId="0B315649" w14:textId="59F3ACDB">
            <w:pPr>
              <w:spacing w:after="240"/>
              <w:rPr>
                <w:color w:val="595959" w:themeColor="text1" w:themeTint="A6"/>
                <w:szCs w:val="18"/>
              </w:rPr>
            </w:pPr>
            <w:r w:rsidRPr="00162900">
              <w:rPr>
                <w:color w:val="595959" w:themeColor="text1" w:themeTint="A6"/>
                <w:szCs w:val="18"/>
              </w:rPr>
              <w:t xml:space="preserve">Op </w:t>
            </w:r>
            <w:r w:rsidR="00C21354">
              <w:rPr>
                <w:color w:val="595959" w:themeColor="text1" w:themeTint="A6"/>
                <w:szCs w:val="18"/>
              </w:rPr>
              <w:t>29 mei</w:t>
            </w:r>
            <w:r w:rsidRPr="00B94282">
              <w:rPr>
                <w:color w:val="595959" w:themeColor="text1" w:themeTint="A6"/>
                <w:szCs w:val="18"/>
              </w:rPr>
              <w:t xml:space="preserve"> 2026 heeft </w:t>
            </w:r>
            <w:r w:rsidR="00904B34">
              <w:rPr>
                <w:color w:val="595959" w:themeColor="text1" w:themeTint="A6"/>
                <w:szCs w:val="18"/>
              </w:rPr>
              <w:t>Duitsland</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Pr>
                <w:color w:val="595959" w:themeColor="text1" w:themeTint="A6"/>
                <w:szCs w:val="18"/>
              </w:rPr>
              <w:t>13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C21354">
              <w:rPr>
                <w:color w:val="595959" w:themeColor="text1" w:themeTint="A6"/>
                <w:szCs w:val="18"/>
              </w:rPr>
              <w:t>Duitsland</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00C21354">
              <w:rPr>
                <w:color w:val="595959" w:themeColor="text1" w:themeTint="A6"/>
                <w:szCs w:val="18"/>
              </w:rPr>
              <w:t>5</w:t>
            </w:r>
            <w:r w:rsidRPr="00BD6E27">
              <w:rPr>
                <w:color w:val="595959" w:themeColor="text1" w:themeTint="A6"/>
                <w:szCs w:val="18"/>
              </w:rPr>
              <w:t> maatregelen</w:t>
            </w:r>
            <w:r w:rsidRPr="003C1E5E">
              <w:rPr>
                <w:color w:val="595959" w:themeColor="text1" w:themeTint="A6"/>
                <w:szCs w:val="18"/>
              </w:rPr>
              <w:t>. De financiële contributie blijft onveranderd</w:t>
            </w:r>
            <w:r w:rsidR="00E7460E">
              <w:rPr>
                <w:color w:val="595959" w:themeColor="text1" w:themeTint="A6"/>
                <w:szCs w:val="18"/>
              </w:rPr>
              <w:t>.</w:t>
            </w:r>
          </w:p>
        </w:tc>
      </w:tr>
    </w:tbl>
    <w:p w:rsidR="004834AB" w:rsidP="00F91A9D" w:rsidRDefault="004834AB" w14:paraId="5CD6FFC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7F85E6E0" w14:textId="77777777">
        <w:tc>
          <w:tcPr>
            <w:tcW w:w="1035" w:type="dxa"/>
          </w:tcPr>
          <w:p w:rsidRPr="00A9227F" w:rsidR="004834AB" w:rsidP="00FC40F2" w:rsidRDefault="004834AB" w14:paraId="1743234C"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Pr="00496EC1" w:rsidR="00496EC1" w:rsidP="00496EC1" w:rsidRDefault="00496EC1" w14:paraId="73F37D0B" w14:textId="77777777">
            <w:pPr>
              <w:rPr>
                <w:szCs w:val="18"/>
                <w:lang w:val="en-US"/>
              </w:rPr>
            </w:pPr>
            <w:r w:rsidRPr="00496EC1">
              <w:rPr>
                <w:szCs w:val="18"/>
                <w:lang w:val="en-US"/>
              </w:rPr>
              <w:t>Proposal for a COUNCIL IMPLEMENTING DECISION amending the Implementing Decision of 28 July 2021 on the approval of the assessment of the recovery and resilience plan for Lithuania</w:t>
            </w:r>
          </w:p>
          <w:p w:rsidRPr="00201567" w:rsidR="004834AB" w:rsidP="00496EC1" w:rsidRDefault="00496EC1" w14:paraId="05ADE385" w14:textId="5F11077B">
            <w:pPr>
              <w:rPr>
                <w:szCs w:val="18"/>
                <w:lang w:val="en-US"/>
              </w:rPr>
            </w:pPr>
            <w:hyperlink w:history="1" r:id="rId20">
              <w:r w:rsidRPr="00496EC1">
                <w:rPr>
                  <w:rStyle w:val="Hyperlink"/>
                  <w:szCs w:val="18"/>
                  <w:lang w:val="en-US"/>
                </w:rPr>
                <w:t>COM(2026)289</w:t>
              </w:r>
            </w:hyperlink>
          </w:p>
          <w:p w:rsidRPr="0053023D" w:rsidR="004834AB" w:rsidP="00FC40F2" w:rsidRDefault="004834AB" w14:paraId="7AFE0EAC" w14:textId="77777777">
            <w:pPr>
              <w:rPr>
                <w:szCs w:val="18"/>
                <w:lang w:val="en-US"/>
              </w:rPr>
            </w:pPr>
          </w:p>
        </w:tc>
      </w:tr>
      <w:tr w:rsidRPr="00A9227F" w:rsidR="004834AB" w:rsidTr="00FC40F2" w14:paraId="3C17F060" w14:textId="77777777">
        <w:tc>
          <w:tcPr>
            <w:tcW w:w="1035" w:type="dxa"/>
          </w:tcPr>
          <w:p w:rsidRPr="00A9227F" w:rsidR="004834AB" w:rsidP="00FC40F2" w:rsidRDefault="004834AB" w14:paraId="4EF70C18" w14:textId="77777777">
            <w:pPr>
              <w:spacing w:after="240"/>
              <w:rPr>
                <w:szCs w:val="18"/>
              </w:rPr>
            </w:pPr>
            <w:r w:rsidRPr="00A9227F">
              <w:rPr>
                <w:szCs w:val="18"/>
              </w:rPr>
              <w:t>Voorstel</w:t>
            </w:r>
          </w:p>
        </w:tc>
        <w:tc>
          <w:tcPr>
            <w:tcW w:w="6529" w:type="dxa"/>
          </w:tcPr>
          <w:p w:rsidRPr="00A9227F" w:rsidR="004834AB" w:rsidP="00FC40F2" w:rsidRDefault="004834AB" w14:paraId="7697E422"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593E98A5" w14:textId="77777777">
        <w:tc>
          <w:tcPr>
            <w:tcW w:w="1035" w:type="dxa"/>
          </w:tcPr>
          <w:p w:rsidRPr="00A9227F" w:rsidR="004834AB" w:rsidP="00FC40F2" w:rsidRDefault="004834AB" w14:paraId="7D6D6ECF" w14:textId="77777777">
            <w:pPr>
              <w:spacing w:after="240"/>
              <w:rPr>
                <w:color w:val="595959" w:themeColor="text1" w:themeTint="A6"/>
                <w:szCs w:val="18"/>
              </w:rPr>
            </w:pPr>
            <w:r w:rsidRPr="00A9227F">
              <w:rPr>
                <w:color w:val="595959" w:themeColor="text1" w:themeTint="A6"/>
                <w:szCs w:val="18"/>
              </w:rPr>
              <w:t>Noot</w:t>
            </w:r>
          </w:p>
        </w:tc>
        <w:tc>
          <w:tcPr>
            <w:tcW w:w="6529" w:type="dxa"/>
          </w:tcPr>
          <w:p w:rsidR="00E7460E" w:rsidP="00E7460E" w:rsidRDefault="00E7460E" w14:paraId="6DE0B446" w14:textId="046E1182">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820A76">
              <w:rPr>
                <w:color w:val="595959" w:themeColor="text1" w:themeTint="A6"/>
                <w:szCs w:val="18"/>
              </w:rPr>
              <w:t>Litouwen</w:t>
            </w:r>
            <w:r>
              <w:rPr>
                <w:color w:val="595959" w:themeColor="text1" w:themeTint="A6"/>
                <w:szCs w:val="18"/>
              </w:rPr>
              <w:t xml:space="preserve"> positief beoordeeld en de Ecofinraad moet de gewijzigde plannen vervolgens nog formeel met gekwalificeerde meerderheid goedkeuren.</w:t>
            </w:r>
          </w:p>
          <w:p w:rsidRPr="00C66E98" w:rsidR="004834AB" w:rsidP="00E7460E" w:rsidRDefault="00E7460E" w14:paraId="6A40F687" w14:textId="3CC17E4C">
            <w:pPr>
              <w:spacing w:after="240"/>
              <w:rPr>
                <w:color w:val="595959" w:themeColor="text1" w:themeTint="A6"/>
                <w:szCs w:val="18"/>
              </w:rPr>
            </w:pPr>
            <w:r w:rsidRPr="00162900">
              <w:rPr>
                <w:color w:val="595959" w:themeColor="text1" w:themeTint="A6"/>
                <w:szCs w:val="18"/>
              </w:rPr>
              <w:t xml:space="preserve">Op </w:t>
            </w:r>
            <w:r w:rsidR="002E5320">
              <w:rPr>
                <w:color w:val="595959" w:themeColor="text1" w:themeTint="A6"/>
                <w:szCs w:val="18"/>
              </w:rPr>
              <w:t>31</w:t>
            </w:r>
            <w:r>
              <w:rPr>
                <w:color w:val="595959" w:themeColor="text1" w:themeTint="A6"/>
                <w:szCs w:val="18"/>
              </w:rPr>
              <w:t xml:space="preserve"> mei</w:t>
            </w:r>
            <w:r w:rsidRPr="00B94282">
              <w:rPr>
                <w:color w:val="595959" w:themeColor="text1" w:themeTint="A6"/>
                <w:szCs w:val="18"/>
              </w:rPr>
              <w:t xml:space="preserve"> 2026 heeft </w:t>
            </w:r>
            <w:r w:rsidR="00820A76">
              <w:rPr>
                <w:color w:val="595959" w:themeColor="text1" w:themeTint="A6"/>
                <w:szCs w:val="18"/>
              </w:rPr>
              <w:t>Litouwen</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sidR="009F31E7">
              <w:rPr>
                <w:color w:val="595959" w:themeColor="text1" w:themeTint="A6"/>
                <w:szCs w:val="18"/>
              </w:rPr>
              <w:t>28</w:t>
            </w:r>
            <w:r>
              <w:rPr>
                <w:color w:val="595959" w:themeColor="text1" w:themeTint="A6"/>
                <w:szCs w:val="18"/>
              </w:rPr>
              <w:t xml:space="preserve">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820A76">
              <w:rPr>
                <w:color w:val="595959" w:themeColor="text1" w:themeTint="A6"/>
                <w:szCs w:val="18"/>
              </w:rPr>
              <w:t>Litouwen</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00C70B30">
              <w:rPr>
                <w:color w:val="595959" w:themeColor="text1" w:themeTint="A6"/>
                <w:szCs w:val="18"/>
              </w:rPr>
              <w:t>29 (sub)</w:t>
            </w:r>
            <w:r w:rsidRPr="00BD6E27">
              <w:rPr>
                <w:color w:val="595959" w:themeColor="text1" w:themeTint="A6"/>
                <w:szCs w:val="18"/>
              </w:rPr>
              <w:t>maatregelen</w:t>
            </w:r>
            <w:r w:rsidRPr="003C1E5E">
              <w:rPr>
                <w:color w:val="595959" w:themeColor="text1" w:themeTint="A6"/>
                <w:szCs w:val="18"/>
              </w:rPr>
              <w:t>. De financiële contributie blijft onveranderd</w:t>
            </w:r>
            <w:r>
              <w:rPr>
                <w:color w:val="595959" w:themeColor="text1" w:themeTint="A6"/>
                <w:szCs w:val="18"/>
              </w:rPr>
              <w:t>.</w:t>
            </w:r>
          </w:p>
        </w:tc>
      </w:tr>
    </w:tbl>
    <w:p w:rsidR="004834AB" w:rsidP="00F91A9D" w:rsidRDefault="004834AB" w14:paraId="2A0830C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38882E2A" w14:textId="77777777">
        <w:tc>
          <w:tcPr>
            <w:tcW w:w="1035" w:type="dxa"/>
          </w:tcPr>
          <w:p w:rsidRPr="00A9227F" w:rsidR="004834AB" w:rsidP="00FC40F2" w:rsidRDefault="004834AB" w14:paraId="24A9F03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496EC1" w:rsidR="00496EC1" w:rsidP="00496EC1" w:rsidRDefault="00496EC1" w14:paraId="0F432567" w14:textId="77777777">
            <w:pPr>
              <w:rPr>
                <w:szCs w:val="18"/>
                <w:lang w:val="en-US"/>
              </w:rPr>
            </w:pPr>
            <w:r w:rsidRPr="00496EC1">
              <w:rPr>
                <w:szCs w:val="18"/>
                <w:lang w:val="en-US"/>
              </w:rPr>
              <w:t>Proposal for a COUNCIL IMPLEMENTING DECISION amending the Implementing Decision of 13 July 2021 on the approval of the assessment of the recovery and resilience plan for Latvia</w:t>
            </w:r>
          </w:p>
          <w:p w:rsidRPr="00496EC1" w:rsidR="004834AB" w:rsidP="00FC40F2" w:rsidRDefault="00496EC1" w14:paraId="2671092E" w14:textId="4A6FEAF5">
            <w:pPr>
              <w:rPr>
                <w:szCs w:val="18"/>
              </w:rPr>
            </w:pPr>
            <w:hyperlink w:history="1" r:id="rId21">
              <w:r w:rsidRPr="00496EC1">
                <w:rPr>
                  <w:rStyle w:val="Hyperlink"/>
                  <w:szCs w:val="18"/>
                </w:rPr>
                <w:t>COM(2026)291</w:t>
              </w:r>
            </w:hyperlink>
          </w:p>
          <w:p w:rsidRPr="0053023D" w:rsidR="004834AB" w:rsidP="00FC40F2" w:rsidRDefault="004834AB" w14:paraId="597A0113" w14:textId="77777777">
            <w:pPr>
              <w:rPr>
                <w:szCs w:val="18"/>
                <w:lang w:val="en-US"/>
              </w:rPr>
            </w:pPr>
          </w:p>
        </w:tc>
      </w:tr>
      <w:tr w:rsidRPr="00A9227F" w:rsidR="004834AB" w:rsidTr="00FC40F2" w14:paraId="59C32CA2" w14:textId="77777777">
        <w:tc>
          <w:tcPr>
            <w:tcW w:w="1035" w:type="dxa"/>
          </w:tcPr>
          <w:p w:rsidRPr="00A9227F" w:rsidR="004834AB" w:rsidP="00FC40F2" w:rsidRDefault="004834AB" w14:paraId="5B5FC930" w14:textId="77777777">
            <w:pPr>
              <w:spacing w:after="240"/>
              <w:rPr>
                <w:szCs w:val="18"/>
              </w:rPr>
            </w:pPr>
            <w:r w:rsidRPr="00A9227F">
              <w:rPr>
                <w:szCs w:val="18"/>
              </w:rPr>
              <w:t>Voorstel</w:t>
            </w:r>
          </w:p>
        </w:tc>
        <w:tc>
          <w:tcPr>
            <w:tcW w:w="6529" w:type="dxa"/>
          </w:tcPr>
          <w:p w:rsidRPr="00A9227F" w:rsidR="004834AB" w:rsidP="00FC40F2" w:rsidRDefault="004834AB" w14:paraId="04B61EAB"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0685B083" w14:textId="77777777">
        <w:tc>
          <w:tcPr>
            <w:tcW w:w="1035" w:type="dxa"/>
          </w:tcPr>
          <w:p w:rsidRPr="00A9227F" w:rsidR="004834AB" w:rsidP="00FC40F2" w:rsidRDefault="004834AB" w14:paraId="2F942AA1" w14:textId="77777777">
            <w:pPr>
              <w:spacing w:after="240"/>
              <w:rPr>
                <w:color w:val="595959" w:themeColor="text1" w:themeTint="A6"/>
                <w:szCs w:val="18"/>
              </w:rPr>
            </w:pPr>
            <w:r w:rsidRPr="00A9227F">
              <w:rPr>
                <w:color w:val="595959" w:themeColor="text1" w:themeTint="A6"/>
                <w:szCs w:val="18"/>
              </w:rPr>
              <w:t>Noot</w:t>
            </w:r>
          </w:p>
        </w:tc>
        <w:tc>
          <w:tcPr>
            <w:tcW w:w="6529" w:type="dxa"/>
          </w:tcPr>
          <w:p w:rsidR="00507CB6" w:rsidP="00507CB6" w:rsidRDefault="00507CB6" w14:paraId="5D8CA7CC" w14:textId="09B8B195">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D36538">
              <w:rPr>
                <w:color w:val="595959" w:themeColor="text1" w:themeTint="A6"/>
                <w:szCs w:val="18"/>
              </w:rPr>
              <w:t>Letland</w:t>
            </w:r>
            <w:r>
              <w:rPr>
                <w:color w:val="595959" w:themeColor="text1" w:themeTint="A6"/>
                <w:szCs w:val="18"/>
              </w:rPr>
              <w:t xml:space="preserve"> positief beoordeeld en de Ecofinraad moet de gewijzigde plannen vervolgens nog formeel met gekwalificeerde meerderheid goedkeuren.</w:t>
            </w:r>
          </w:p>
          <w:p w:rsidRPr="00C66E98" w:rsidR="004834AB" w:rsidP="00507CB6" w:rsidRDefault="00507CB6" w14:paraId="62342BEB" w14:textId="2EAACF16">
            <w:pPr>
              <w:spacing w:after="240"/>
              <w:rPr>
                <w:color w:val="595959" w:themeColor="text1" w:themeTint="A6"/>
                <w:szCs w:val="18"/>
              </w:rPr>
            </w:pPr>
            <w:r w:rsidRPr="00162900">
              <w:rPr>
                <w:color w:val="595959" w:themeColor="text1" w:themeTint="A6"/>
                <w:szCs w:val="18"/>
              </w:rPr>
              <w:t xml:space="preserve">Op </w:t>
            </w:r>
            <w:r w:rsidR="00AC4381">
              <w:rPr>
                <w:color w:val="595959" w:themeColor="text1" w:themeTint="A6"/>
                <w:szCs w:val="18"/>
              </w:rPr>
              <w:t>27</w:t>
            </w:r>
            <w:r>
              <w:rPr>
                <w:color w:val="595959" w:themeColor="text1" w:themeTint="A6"/>
                <w:szCs w:val="18"/>
              </w:rPr>
              <w:t xml:space="preserve"> mei</w:t>
            </w:r>
            <w:r w:rsidRPr="00B94282">
              <w:rPr>
                <w:color w:val="595959" w:themeColor="text1" w:themeTint="A6"/>
                <w:szCs w:val="18"/>
              </w:rPr>
              <w:t xml:space="preserve"> 2026 heeft </w:t>
            </w:r>
            <w:r w:rsidR="00D36538">
              <w:rPr>
                <w:color w:val="595959" w:themeColor="text1" w:themeTint="A6"/>
                <w:szCs w:val="18"/>
              </w:rPr>
              <w:t>Letland</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sidR="00D36538">
              <w:rPr>
                <w:color w:val="595959" w:themeColor="text1" w:themeTint="A6"/>
                <w:szCs w:val="18"/>
              </w:rPr>
              <w:t>13</w:t>
            </w:r>
            <w:r>
              <w:rPr>
                <w:color w:val="595959" w:themeColor="text1" w:themeTint="A6"/>
                <w:szCs w:val="18"/>
              </w:rPr>
              <w:t xml:space="preserve">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D36538">
              <w:rPr>
                <w:color w:val="595959" w:themeColor="text1" w:themeTint="A6"/>
                <w:szCs w:val="18"/>
              </w:rPr>
              <w:t>Letland</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Pr>
                <w:color w:val="595959" w:themeColor="text1" w:themeTint="A6"/>
                <w:szCs w:val="18"/>
              </w:rPr>
              <w:t>2</w:t>
            </w:r>
            <w:r w:rsidR="00DF5808">
              <w:rPr>
                <w:color w:val="595959" w:themeColor="text1" w:themeTint="A6"/>
                <w:szCs w:val="18"/>
              </w:rPr>
              <w:t>2</w:t>
            </w:r>
            <w:r>
              <w:rPr>
                <w:color w:val="595959" w:themeColor="text1" w:themeTint="A6"/>
                <w:szCs w:val="18"/>
              </w:rPr>
              <w:t xml:space="preserve"> </w:t>
            </w:r>
            <w:r w:rsidRPr="00BD6E27">
              <w:rPr>
                <w:color w:val="595959" w:themeColor="text1" w:themeTint="A6"/>
                <w:szCs w:val="18"/>
              </w:rPr>
              <w:t>maatregelen</w:t>
            </w:r>
            <w:r w:rsidRPr="003C1E5E">
              <w:rPr>
                <w:color w:val="595959" w:themeColor="text1" w:themeTint="A6"/>
                <w:szCs w:val="18"/>
              </w:rPr>
              <w:t>. De financiële contributie blijft onveranderd</w:t>
            </w:r>
            <w:r w:rsidR="00204D7C">
              <w:rPr>
                <w:color w:val="595959" w:themeColor="text1" w:themeTint="A6"/>
                <w:szCs w:val="18"/>
              </w:rPr>
              <w:t>.</w:t>
            </w:r>
          </w:p>
        </w:tc>
      </w:tr>
    </w:tbl>
    <w:p w:rsidR="004834AB" w:rsidP="00F91A9D" w:rsidRDefault="004834AB" w14:paraId="3DEC133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6E6E1E22" w14:textId="77777777">
        <w:tc>
          <w:tcPr>
            <w:tcW w:w="1035" w:type="dxa"/>
          </w:tcPr>
          <w:p w:rsidRPr="00A9227F" w:rsidR="004834AB" w:rsidP="00FC40F2" w:rsidRDefault="004834AB" w14:paraId="3A271D7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B1E3C" w:rsidR="004834AB" w:rsidP="00FC40F2" w:rsidRDefault="006B1E3C" w14:paraId="09A24243" w14:textId="33115F21">
            <w:pPr>
              <w:rPr>
                <w:szCs w:val="18"/>
              </w:rPr>
            </w:pPr>
            <w:r w:rsidRPr="006B1E3C">
              <w:rPr>
                <w:szCs w:val="18"/>
              </w:rPr>
              <w:t xml:space="preserve">Voorstel voor een UITVOERINGSBESLUIT VAN DE RAAD tot wijziging van Uitvoeringsbesluit (EU) 2017/784 waarbij de Italiaanse </w:t>
            </w:r>
            <w:r w:rsidRPr="006B1E3C">
              <w:rPr>
                <w:szCs w:val="18"/>
              </w:rPr>
              <w:lastRenderedPageBreak/>
              <w:t xml:space="preserve">Republiek wordt gemachtigd een bijzondere maatregel toe te passen die afwijkt van de artikelen 206 en 226 van Richtlijn 2006/112/EG betreffende het gemeenschappelijke stelsel van belasting over de toegevoegde waarde </w:t>
            </w:r>
            <w:hyperlink w:history="1" r:id="rId22">
              <w:r w:rsidRPr="006B1E3C">
                <w:rPr>
                  <w:rStyle w:val="Hyperlink"/>
                  <w:szCs w:val="18"/>
                </w:rPr>
                <w:t>COM(2026)281</w:t>
              </w:r>
            </w:hyperlink>
          </w:p>
          <w:p w:rsidRPr="006B1E3C" w:rsidR="004834AB" w:rsidP="00FC40F2" w:rsidRDefault="004834AB" w14:paraId="30D4CAA0" w14:textId="77777777">
            <w:pPr>
              <w:rPr>
                <w:szCs w:val="18"/>
              </w:rPr>
            </w:pPr>
          </w:p>
        </w:tc>
      </w:tr>
      <w:tr w:rsidRPr="00A9227F" w:rsidR="004834AB" w:rsidTr="00FC40F2" w14:paraId="0E46A0F3" w14:textId="77777777">
        <w:tc>
          <w:tcPr>
            <w:tcW w:w="1035" w:type="dxa"/>
          </w:tcPr>
          <w:p w:rsidRPr="00A9227F" w:rsidR="004834AB" w:rsidP="00FC40F2" w:rsidRDefault="004834AB" w14:paraId="1186FF88" w14:textId="77777777">
            <w:pPr>
              <w:spacing w:after="240"/>
              <w:rPr>
                <w:szCs w:val="18"/>
              </w:rPr>
            </w:pPr>
            <w:r w:rsidRPr="00A9227F">
              <w:rPr>
                <w:szCs w:val="18"/>
              </w:rPr>
              <w:lastRenderedPageBreak/>
              <w:t>Voorstel</w:t>
            </w:r>
          </w:p>
        </w:tc>
        <w:tc>
          <w:tcPr>
            <w:tcW w:w="6529" w:type="dxa"/>
          </w:tcPr>
          <w:p w:rsidRPr="00A9227F" w:rsidR="004834AB" w:rsidP="00FC40F2" w:rsidRDefault="004834AB" w14:paraId="0305BD95"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7D6DC48B" w14:textId="77777777">
        <w:tc>
          <w:tcPr>
            <w:tcW w:w="1035" w:type="dxa"/>
          </w:tcPr>
          <w:p w:rsidRPr="00A9227F" w:rsidR="004834AB" w:rsidP="00FC40F2" w:rsidRDefault="004834AB" w14:paraId="4699370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834AB" w:rsidP="00271DB3" w:rsidRDefault="00511778" w14:paraId="7EE0496D" w14:textId="6CD5C5C4">
            <w:pPr>
              <w:spacing w:after="240"/>
              <w:rPr>
                <w:color w:val="595959" w:themeColor="text1" w:themeTint="A6"/>
                <w:szCs w:val="18"/>
              </w:rPr>
            </w:pPr>
            <w:r w:rsidRPr="00511778">
              <w:rPr>
                <w:color w:val="595959" w:themeColor="text1" w:themeTint="A6"/>
                <w:szCs w:val="18"/>
              </w:rPr>
              <w:t>De Europese Commissie stelt voor de bestaande machtiging voor Italië om een bijzondere btw-maatregel te verlengen</w:t>
            </w:r>
            <w:r w:rsidR="00B81321">
              <w:rPr>
                <w:color w:val="595959" w:themeColor="text1" w:themeTint="A6"/>
                <w:szCs w:val="18"/>
              </w:rPr>
              <w:t xml:space="preserve"> tot 30 juni 2029</w:t>
            </w:r>
            <w:r w:rsidRPr="00511778">
              <w:rPr>
                <w:color w:val="595959" w:themeColor="text1" w:themeTint="A6"/>
                <w:szCs w:val="18"/>
              </w:rPr>
              <w:t>. Deze maatregel houdt in dat bij leveringen aan overheidsinstanties en bepaalde door de overheid gecontroleerde ondernemingen de btw niet aan de leverancier wordt betaald, maar rechtstreeks aan de Italiaanse belastingdienst. De maatregel is bedoeld om btw-fraude te voorkomen en de belastinginning te verbeteren.</w:t>
            </w:r>
            <w:r w:rsidR="00B81321">
              <w:rPr>
                <w:color w:val="595959" w:themeColor="text1" w:themeTint="A6"/>
                <w:szCs w:val="18"/>
              </w:rPr>
              <w:t xml:space="preserve"> </w:t>
            </w:r>
            <w:r w:rsidRPr="00271DB3" w:rsidR="00271DB3">
              <w:rPr>
                <w:color w:val="595959" w:themeColor="text1" w:themeTint="A6"/>
                <w:szCs w:val="18"/>
              </w:rPr>
              <w:t xml:space="preserve">De Commissie concludeert dat de regeling effectief is gebleken en stelt daarom voor de derogatie te verlengen. </w:t>
            </w:r>
          </w:p>
        </w:tc>
      </w:tr>
    </w:tbl>
    <w:p w:rsidR="004834AB" w:rsidP="00F91A9D" w:rsidRDefault="004834AB" w14:paraId="67476CD5"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67F35" w:rsidR="004834AB" w:rsidTr="00FC40F2" w14:paraId="057BB5DB" w14:textId="77777777">
        <w:tc>
          <w:tcPr>
            <w:tcW w:w="1035" w:type="dxa"/>
          </w:tcPr>
          <w:p w:rsidRPr="00A9227F" w:rsidR="004834AB" w:rsidP="00FC40F2" w:rsidRDefault="004834AB" w14:paraId="1840511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B1E3C" w:rsidR="006B1E3C" w:rsidP="006B1E3C" w:rsidRDefault="006B1E3C" w14:paraId="668B1996" w14:textId="77777777">
            <w:pPr>
              <w:rPr>
                <w:szCs w:val="18"/>
                <w:lang w:val="en-US"/>
              </w:rPr>
            </w:pPr>
            <w:r w:rsidRPr="006B1E3C">
              <w:rPr>
                <w:szCs w:val="18"/>
                <w:lang w:val="en-US"/>
              </w:rPr>
              <w:t xml:space="preserve">Proposal for a COUNCIL IMPLEMENTING DECISION amending Implementing Decision (EU) 2024/1447 on the approval of the assessment of the Ukraine Plan </w:t>
            </w:r>
            <w:hyperlink w:history="1" r:id="rId23">
              <w:r w:rsidRPr="006B1E3C">
                <w:rPr>
                  <w:rStyle w:val="Hyperlink"/>
                  <w:szCs w:val="18"/>
                  <w:lang w:val="en-US"/>
                </w:rPr>
                <w:t>COM(2026)307</w:t>
              </w:r>
            </w:hyperlink>
          </w:p>
          <w:p w:rsidRPr="00201567" w:rsidR="004834AB" w:rsidP="00FC40F2" w:rsidRDefault="004834AB" w14:paraId="767478A2" w14:textId="362C7C2E">
            <w:pPr>
              <w:rPr>
                <w:szCs w:val="18"/>
                <w:lang w:val="en-US"/>
              </w:rPr>
            </w:pPr>
          </w:p>
          <w:p w:rsidRPr="0053023D" w:rsidR="004834AB" w:rsidP="00FC40F2" w:rsidRDefault="004834AB" w14:paraId="6D44DA68" w14:textId="77777777">
            <w:pPr>
              <w:rPr>
                <w:szCs w:val="18"/>
                <w:lang w:val="en-US"/>
              </w:rPr>
            </w:pPr>
          </w:p>
        </w:tc>
      </w:tr>
      <w:tr w:rsidRPr="00A9227F" w:rsidR="004834AB" w:rsidTr="00FC40F2" w14:paraId="1AAB9C59" w14:textId="77777777">
        <w:tc>
          <w:tcPr>
            <w:tcW w:w="1035" w:type="dxa"/>
          </w:tcPr>
          <w:p w:rsidRPr="00A9227F" w:rsidR="004834AB" w:rsidP="00FC40F2" w:rsidRDefault="004834AB" w14:paraId="75FC3F96" w14:textId="77777777">
            <w:pPr>
              <w:spacing w:after="240"/>
              <w:rPr>
                <w:szCs w:val="18"/>
              </w:rPr>
            </w:pPr>
            <w:r w:rsidRPr="00A9227F">
              <w:rPr>
                <w:szCs w:val="18"/>
              </w:rPr>
              <w:t>Voorstel</w:t>
            </w:r>
          </w:p>
        </w:tc>
        <w:tc>
          <w:tcPr>
            <w:tcW w:w="6529" w:type="dxa"/>
          </w:tcPr>
          <w:p w:rsidRPr="00A9227F" w:rsidR="004834AB" w:rsidP="00FC40F2" w:rsidRDefault="004834AB" w14:paraId="69206410"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6C1AED61" w14:textId="77777777">
        <w:tc>
          <w:tcPr>
            <w:tcW w:w="1035" w:type="dxa"/>
          </w:tcPr>
          <w:p w:rsidRPr="00A9227F" w:rsidR="004834AB" w:rsidP="00FC40F2" w:rsidRDefault="004834AB" w14:paraId="4499B05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1182E" w:rsidR="00C1182E" w:rsidP="00C1182E" w:rsidRDefault="00E14BDD" w14:paraId="701DD428" w14:textId="712E1BF1">
            <w:pPr>
              <w:spacing w:after="240"/>
              <w:rPr>
                <w:color w:val="595959" w:themeColor="text1" w:themeTint="A6"/>
                <w:szCs w:val="18"/>
              </w:rPr>
            </w:pPr>
            <w:r>
              <w:rPr>
                <w:color w:val="595959" w:themeColor="text1" w:themeTint="A6"/>
                <w:szCs w:val="18"/>
              </w:rPr>
              <w:t>B</w:t>
            </w:r>
            <w:r w:rsidR="00D25B0A">
              <w:rPr>
                <w:color w:val="595959" w:themeColor="text1" w:themeTint="A6"/>
                <w:szCs w:val="18"/>
              </w:rPr>
              <w:t xml:space="preserve">innen het goedgekeurde </w:t>
            </w:r>
            <w:r w:rsidRPr="00C1182E" w:rsidR="00D25B0A">
              <w:rPr>
                <w:color w:val="595959" w:themeColor="text1" w:themeTint="A6"/>
                <w:szCs w:val="18"/>
              </w:rPr>
              <w:t>Oekraïneplan</w:t>
            </w:r>
            <w:r w:rsidRPr="00C1182E" w:rsidR="00C1182E">
              <w:rPr>
                <w:color w:val="595959" w:themeColor="text1" w:themeTint="A6"/>
                <w:szCs w:val="18"/>
              </w:rPr>
              <w:t xml:space="preserve"> </w:t>
            </w:r>
            <w:r>
              <w:rPr>
                <w:color w:val="595959" w:themeColor="text1" w:themeTint="A6"/>
                <w:szCs w:val="18"/>
              </w:rPr>
              <w:t xml:space="preserve">wordt voorgesteld om </w:t>
            </w:r>
            <w:r w:rsidRPr="00C1182E" w:rsidR="00C1182E">
              <w:rPr>
                <w:color w:val="595959" w:themeColor="text1" w:themeTint="A6"/>
                <w:szCs w:val="18"/>
              </w:rPr>
              <w:t>enkele hervormings- en investeringsmaatregelen en de bijbehorende mijlpalen en streefdoelen</w:t>
            </w:r>
            <w:r>
              <w:rPr>
                <w:color w:val="595959" w:themeColor="text1" w:themeTint="A6"/>
                <w:szCs w:val="18"/>
              </w:rPr>
              <w:t xml:space="preserve"> aan te passen.</w:t>
            </w:r>
            <w:r w:rsidRPr="00C1182E" w:rsidR="00C1182E">
              <w:rPr>
                <w:color w:val="595959" w:themeColor="text1" w:themeTint="A6"/>
                <w:szCs w:val="18"/>
              </w:rPr>
              <w:t xml:space="preserve"> </w:t>
            </w:r>
          </w:p>
          <w:p w:rsidRPr="00C66E98" w:rsidR="004834AB" w:rsidP="00FC40F2" w:rsidRDefault="00C1182E" w14:paraId="570EC150" w14:textId="5CE3EA92">
            <w:pPr>
              <w:spacing w:after="240"/>
              <w:rPr>
                <w:color w:val="595959" w:themeColor="text1" w:themeTint="A6"/>
                <w:szCs w:val="18"/>
              </w:rPr>
            </w:pPr>
            <w:r w:rsidRPr="00C1182E">
              <w:rPr>
                <w:color w:val="595959" w:themeColor="text1" w:themeTint="A6"/>
                <w:szCs w:val="18"/>
              </w:rPr>
              <w:t>De Commissie concludeert dat de voorgestelde wijzigingen de uitvoering van het Oekraïneplan verbeteren zonder afbreuk te doen aan de algemene doelstellinge</w:t>
            </w:r>
            <w:r w:rsidR="00F3514B">
              <w:rPr>
                <w:color w:val="595959" w:themeColor="text1" w:themeTint="A6"/>
                <w:szCs w:val="18"/>
              </w:rPr>
              <w:t>n (</w:t>
            </w:r>
            <w:r w:rsidRPr="00C1182E" w:rsidR="00F3514B">
              <w:rPr>
                <w:color w:val="595959" w:themeColor="text1" w:themeTint="A6"/>
                <w:szCs w:val="18"/>
              </w:rPr>
              <w:t xml:space="preserve">het ondersteunen van de wederopbouw, het versterken van de economie en het bevorderen van de hervormingen die nodig zijn voor de toetreding van Oekraïne tot de </w:t>
            </w:r>
            <w:r w:rsidR="00F3514B">
              <w:rPr>
                <w:color w:val="595959" w:themeColor="text1" w:themeTint="A6"/>
                <w:szCs w:val="18"/>
              </w:rPr>
              <w:t>EU)</w:t>
            </w:r>
            <w:r w:rsidRPr="00C1182E">
              <w:rPr>
                <w:color w:val="595959" w:themeColor="text1" w:themeTint="A6"/>
                <w:szCs w:val="18"/>
              </w:rPr>
              <w:t xml:space="preserve"> en stelt de Raad daarom voor de gewijzigde beoordeling goed te keuren</w:t>
            </w:r>
            <w:r w:rsidR="00204D7C">
              <w:rPr>
                <w:color w:val="595959" w:themeColor="text1" w:themeTint="A6"/>
                <w:szCs w:val="18"/>
              </w:rPr>
              <w:t xml:space="preserve">. </w:t>
            </w:r>
          </w:p>
        </w:tc>
      </w:tr>
    </w:tbl>
    <w:p w:rsidR="004834AB" w:rsidP="00F91A9D" w:rsidRDefault="004834AB" w14:paraId="3BE6971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1E3713BD" w14:textId="77777777">
        <w:tc>
          <w:tcPr>
            <w:tcW w:w="1035" w:type="dxa"/>
          </w:tcPr>
          <w:p w:rsidRPr="00A9227F" w:rsidR="004834AB" w:rsidP="00FC40F2" w:rsidRDefault="004834AB" w14:paraId="3DB9155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77009E" w:rsidR="004834AB" w:rsidP="00466F3F" w:rsidRDefault="0077009E" w14:paraId="00749814" w14:textId="1D2066CC">
            <w:pPr>
              <w:rPr>
                <w:szCs w:val="18"/>
              </w:rPr>
            </w:pPr>
            <w:r w:rsidRPr="006522D0">
              <w:rPr>
                <w:szCs w:val="18"/>
              </w:rPr>
              <w:t>Voorstel voor een UITVOERINGSBESLUIT VAN DE RAAD tot wijziging van het Uitvoeringsbesluit van 28 juli 2021 betreffende de goedkeuring van de beoordeling van het herstel- en veerkrachtplan voor Cyprus</w:t>
            </w:r>
            <w:r>
              <w:rPr>
                <w:b/>
                <w:bCs/>
                <w:szCs w:val="18"/>
              </w:rPr>
              <w:t xml:space="preserve"> </w:t>
            </w:r>
            <w:hyperlink w:history="1" r:id="rId24">
              <w:r w:rsidRPr="00466F3F" w:rsidR="00466F3F">
                <w:rPr>
                  <w:rStyle w:val="Hyperlink"/>
                  <w:szCs w:val="18"/>
                </w:rPr>
                <w:t>COM(2026)31</w:t>
              </w:r>
              <w:r>
                <w:rPr>
                  <w:rStyle w:val="Hyperlink"/>
                  <w:szCs w:val="18"/>
                </w:rPr>
                <w:t>2</w:t>
              </w:r>
            </w:hyperlink>
          </w:p>
          <w:p w:rsidRPr="0077009E" w:rsidR="004834AB" w:rsidP="00FC40F2" w:rsidRDefault="004834AB" w14:paraId="13FAF935" w14:textId="77777777">
            <w:pPr>
              <w:rPr>
                <w:szCs w:val="18"/>
              </w:rPr>
            </w:pPr>
          </w:p>
        </w:tc>
      </w:tr>
      <w:tr w:rsidRPr="00A9227F" w:rsidR="004834AB" w:rsidTr="00FC40F2" w14:paraId="09DB424A" w14:textId="77777777">
        <w:tc>
          <w:tcPr>
            <w:tcW w:w="1035" w:type="dxa"/>
          </w:tcPr>
          <w:p w:rsidRPr="00A9227F" w:rsidR="004834AB" w:rsidP="00FC40F2" w:rsidRDefault="004834AB" w14:paraId="41FD0274" w14:textId="77777777">
            <w:pPr>
              <w:spacing w:after="240"/>
              <w:rPr>
                <w:szCs w:val="18"/>
              </w:rPr>
            </w:pPr>
            <w:r w:rsidRPr="00A9227F">
              <w:rPr>
                <w:szCs w:val="18"/>
              </w:rPr>
              <w:t>Voorstel</w:t>
            </w:r>
          </w:p>
        </w:tc>
        <w:tc>
          <w:tcPr>
            <w:tcW w:w="6529" w:type="dxa"/>
          </w:tcPr>
          <w:p w:rsidRPr="00A9227F" w:rsidR="004834AB" w:rsidP="00FC40F2" w:rsidRDefault="004834AB" w14:paraId="2253F498"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7ABEB563" w14:textId="77777777">
        <w:tc>
          <w:tcPr>
            <w:tcW w:w="1035" w:type="dxa"/>
          </w:tcPr>
          <w:p w:rsidRPr="00A9227F" w:rsidR="004834AB" w:rsidP="00FC40F2" w:rsidRDefault="004834AB" w14:paraId="3B8AC6E8" w14:textId="77777777">
            <w:pPr>
              <w:spacing w:after="240"/>
              <w:rPr>
                <w:color w:val="595959" w:themeColor="text1" w:themeTint="A6"/>
                <w:szCs w:val="18"/>
              </w:rPr>
            </w:pPr>
            <w:r w:rsidRPr="00A9227F">
              <w:rPr>
                <w:color w:val="595959" w:themeColor="text1" w:themeTint="A6"/>
                <w:szCs w:val="18"/>
              </w:rPr>
              <w:t>Noot</w:t>
            </w:r>
          </w:p>
        </w:tc>
        <w:tc>
          <w:tcPr>
            <w:tcW w:w="6529" w:type="dxa"/>
          </w:tcPr>
          <w:p w:rsidR="00204D7C" w:rsidP="00204D7C" w:rsidRDefault="00204D7C" w14:paraId="2F218FB9" w14:textId="14C833C7">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5A7EE9">
              <w:rPr>
                <w:color w:val="595959" w:themeColor="text1" w:themeTint="A6"/>
                <w:szCs w:val="18"/>
              </w:rPr>
              <w:t>Cyprus</w:t>
            </w:r>
            <w:r>
              <w:rPr>
                <w:color w:val="595959" w:themeColor="text1" w:themeTint="A6"/>
                <w:szCs w:val="18"/>
              </w:rPr>
              <w:t xml:space="preserve"> positief beoordeeld en de Ecofinraad moet de gewijzigde plannen </w:t>
            </w:r>
            <w:r>
              <w:rPr>
                <w:color w:val="595959" w:themeColor="text1" w:themeTint="A6"/>
                <w:szCs w:val="18"/>
              </w:rPr>
              <w:lastRenderedPageBreak/>
              <w:t>vervolgens nog formeel met gekwalificeerde meerderheid goedkeuren.</w:t>
            </w:r>
          </w:p>
          <w:p w:rsidRPr="00C66E98" w:rsidR="004834AB" w:rsidP="00204D7C" w:rsidRDefault="00204D7C" w14:paraId="55FD8AB2" w14:textId="7C286452">
            <w:pPr>
              <w:spacing w:after="240"/>
              <w:rPr>
                <w:color w:val="595959" w:themeColor="text1" w:themeTint="A6"/>
                <w:szCs w:val="18"/>
              </w:rPr>
            </w:pPr>
            <w:r w:rsidRPr="00162900">
              <w:rPr>
                <w:color w:val="595959" w:themeColor="text1" w:themeTint="A6"/>
                <w:szCs w:val="18"/>
              </w:rPr>
              <w:t xml:space="preserve">Op </w:t>
            </w:r>
            <w:r>
              <w:rPr>
                <w:color w:val="595959" w:themeColor="text1" w:themeTint="A6"/>
                <w:szCs w:val="18"/>
              </w:rPr>
              <w:t>2</w:t>
            </w:r>
            <w:r w:rsidR="00440826">
              <w:rPr>
                <w:color w:val="595959" w:themeColor="text1" w:themeTint="A6"/>
                <w:szCs w:val="18"/>
              </w:rPr>
              <w:t>9</w:t>
            </w:r>
            <w:r>
              <w:rPr>
                <w:color w:val="595959" w:themeColor="text1" w:themeTint="A6"/>
                <w:szCs w:val="18"/>
              </w:rPr>
              <w:t xml:space="preserve"> mei</w:t>
            </w:r>
            <w:r w:rsidRPr="00B94282">
              <w:rPr>
                <w:color w:val="595959" w:themeColor="text1" w:themeTint="A6"/>
                <w:szCs w:val="18"/>
              </w:rPr>
              <w:t xml:space="preserve"> 2026 heeft </w:t>
            </w:r>
            <w:r w:rsidR="005A7EE9">
              <w:rPr>
                <w:color w:val="595959" w:themeColor="text1" w:themeTint="A6"/>
                <w:szCs w:val="18"/>
              </w:rPr>
              <w:t>Cyprus</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sidR="005A7EE9">
              <w:rPr>
                <w:color w:val="595959" w:themeColor="text1" w:themeTint="A6"/>
                <w:szCs w:val="18"/>
              </w:rPr>
              <w:t>28</w:t>
            </w:r>
            <w:r>
              <w:rPr>
                <w:color w:val="595959" w:themeColor="text1" w:themeTint="A6"/>
                <w:szCs w:val="18"/>
              </w:rPr>
              <w:t xml:space="preserve">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5A7EE9">
              <w:rPr>
                <w:color w:val="595959" w:themeColor="text1" w:themeTint="A6"/>
                <w:szCs w:val="18"/>
              </w:rPr>
              <w:t>Cyprus</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00440826">
              <w:rPr>
                <w:color w:val="595959" w:themeColor="text1" w:themeTint="A6"/>
                <w:szCs w:val="18"/>
              </w:rPr>
              <w:t>54</w:t>
            </w:r>
            <w:r>
              <w:rPr>
                <w:color w:val="595959" w:themeColor="text1" w:themeTint="A6"/>
                <w:szCs w:val="18"/>
              </w:rPr>
              <w:t xml:space="preserve"> </w:t>
            </w:r>
            <w:r w:rsidRPr="00BD6E27">
              <w:rPr>
                <w:color w:val="595959" w:themeColor="text1" w:themeTint="A6"/>
                <w:szCs w:val="18"/>
              </w:rPr>
              <w:t>maatregelen</w:t>
            </w:r>
            <w:r w:rsidRPr="003C1E5E">
              <w:rPr>
                <w:color w:val="595959" w:themeColor="text1" w:themeTint="A6"/>
                <w:szCs w:val="18"/>
              </w:rPr>
              <w:t>. De financiële contributie blijft onveranderd</w:t>
            </w:r>
            <w:r>
              <w:rPr>
                <w:color w:val="595959" w:themeColor="text1" w:themeTint="A6"/>
                <w:szCs w:val="18"/>
              </w:rPr>
              <w:t>.</w:t>
            </w:r>
          </w:p>
        </w:tc>
      </w:tr>
    </w:tbl>
    <w:p w:rsidR="004834AB" w:rsidP="00F91A9D" w:rsidRDefault="004834AB" w14:paraId="1F7A9BD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0FA75F6C" w14:textId="77777777">
        <w:tc>
          <w:tcPr>
            <w:tcW w:w="1035" w:type="dxa"/>
          </w:tcPr>
          <w:p w:rsidRPr="00A9227F" w:rsidR="004834AB" w:rsidP="00FC40F2" w:rsidRDefault="004834AB" w14:paraId="5529F0B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522D0" w:rsidR="006522D0" w:rsidP="006522D0" w:rsidRDefault="006522D0" w14:paraId="0A186497" w14:textId="77777777">
            <w:pPr>
              <w:rPr>
                <w:szCs w:val="18"/>
                <w:lang w:val="en-US"/>
              </w:rPr>
            </w:pPr>
            <w:r w:rsidRPr="006522D0">
              <w:rPr>
                <w:szCs w:val="18"/>
                <w:lang w:val="en-US"/>
              </w:rPr>
              <w:t>Proposal for a COUNCIL IMPLEMENTING DECISION amending the Implementing Decision of 13 July 2021 on the approval of the assessment of the recovery and resilience plan for Luxembourg</w:t>
            </w:r>
          </w:p>
          <w:p w:rsidRPr="00201567" w:rsidR="004834AB" w:rsidP="006522D0" w:rsidRDefault="006522D0" w14:paraId="450559BA" w14:textId="64D7A94E">
            <w:pPr>
              <w:rPr>
                <w:szCs w:val="18"/>
                <w:lang w:val="en-US"/>
              </w:rPr>
            </w:pPr>
            <w:hyperlink w:history="1" r:id="rId25">
              <w:r w:rsidRPr="006522D0">
                <w:rPr>
                  <w:rStyle w:val="Hyperlink"/>
                  <w:szCs w:val="18"/>
                </w:rPr>
                <w:t>COM(2026)309</w:t>
              </w:r>
            </w:hyperlink>
          </w:p>
          <w:p w:rsidRPr="0053023D" w:rsidR="004834AB" w:rsidP="00FC40F2" w:rsidRDefault="004834AB" w14:paraId="795010F4" w14:textId="77777777">
            <w:pPr>
              <w:rPr>
                <w:szCs w:val="18"/>
                <w:lang w:val="en-US"/>
              </w:rPr>
            </w:pPr>
          </w:p>
        </w:tc>
      </w:tr>
      <w:tr w:rsidRPr="00A9227F" w:rsidR="004834AB" w:rsidTr="00FC40F2" w14:paraId="1B78EBF8" w14:textId="77777777">
        <w:tc>
          <w:tcPr>
            <w:tcW w:w="1035" w:type="dxa"/>
          </w:tcPr>
          <w:p w:rsidRPr="00A9227F" w:rsidR="004834AB" w:rsidP="00FC40F2" w:rsidRDefault="004834AB" w14:paraId="2304729A" w14:textId="77777777">
            <w:pPr>
              <w:spacing w:after="240"/>
              <w:rPr>
                <w:szCs w:val="18"/>
              </w:rPr>
            </w:pPr>
            <w:r w:rsidRPr="00A9227F">
              <w:rPr>
                <w:szCs w:val="18"/>
              </w:rPr>
              <w:t>Voorstel</w:t>
            </w:r>
          </w:p>
        </w:tc>
        <w:tc>
          <w:tcPr>
            <w:tcW w:w="6529" w:type="dxa"/>
          </w:tcPr>
          <w:p w:rsidRPr="00A9227F" w:rsidR="004834AB" w:rsidP="00FC40F2" w:rsidRDefault="004834AB" w14:paraId="7CAD328B"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6DCF244B" w14:textId="77777777">
        <w:tc>
          <w:tcPr>
            <w:tcW w:w="1035" w:type="dxa"/>
          </w:tcPr>
          <w:p w:rsidRPr="00A9227F" w:rsidR="004834AB" w:rsidP="00FC40F2" w:rsidRDefault="004834AB" w14:paraId="09014B1C" w14:textId="77777777">
            <w:pPr>
              <w:spacing w:after="240"/>
              <w:rPr>
                <w:color w:val="595959" w:themeColor="text1" w:themeTint="A6"/>
                <w:szCs w:val="18"/>
              </w:rPr>
            </w:pPr>
            <w:r w:rsidRPr="00A9227F">
              <w:rPr>
                <w:color w:val="595959" w:themeColor="text1" w:themeTint="A6"/>
                <w:szCs w:val="18"/>
              </w:rPr>
              <w:t>Noot</w:t>
            </w:r>
          </w:p>
        </w:tc>
        <w:tc>
          <w:tcPr>
            <w:tcW w:w="6529" w:type="dxa"/>
          </w:tcPr>
          <w:p w:rsidR="0009306F" w:rsidP="0009306F" w:rsidRDefault="0009306F" w14:paraId="2940C374" w14:textId="128CCAB6">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Luxemburg positief beoordeeld en de Ecofinraad moet de gewijzigde plannen vervolgens nog formeel met gekwalificeerde meerderheid goedkeuren.</w:t>
            </w:r>
          </w:p>
          <w:p w:rsidRPr="00C66E98" w:rsidR="004834AB" w:rsidP="0009306F" w:rsidRDefault="0009306F" w14:paraId="11AB25A0" w14:textId="43E943F9">
            <w:pPr>
              <w:spacing w:after="240"/>
              <w:rPr>
                <w:color w:val="595959" w:themeColor="text1" w:themeTint="A6"/>
                <w:szCs w:val="18"/>
              </w:rPr>
            </w:pPr>
            <w:r w:rsidRPr="00162900">
              <w:rPr>
                <w:color w:val="595959" w:themeColor="text1" w:themeTint="A6"/>
                <w:szCs w:val="18"/>
              </w:rPr>
              <w:t xml:space="preserve">Op </w:t>
            </w:r>
            <w:r>
              <w:rPr>
                <w:color w:val="595959" w:themeColor="text1" w:themeTint="A6"/>
                <w:szCs w:val="18"/>
              </w:rPr>
              <w:t>29 mei</w:t>
            </w:r>
            <w:r w:rsidRPr="00B94282">
              <w:rPr>
                <w:color w:val="595959" w:themeColor="text1" w:themeTint="A6"/>
                <w:szCs w:val="18"/>
              </w:rPr>
              <w:t xml:space="preserve"> 2026 heeft </w:t>
            </w:r>
            <w:r>
              <w:rPr>
                <w:color w:val="595959" w:themeColor="text1" w:themeTint="A6"/>
                <w:szCs w:val="18"/>
              </w:rPr>
              <w:t>Luxemburg</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Pr>
                <w:color w:val="595959" w:themeColor="text1" w:themeTint="A6"/>
                <w:szCs w:val="18"/>
              </w:rPr>
              <w:t>13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Pr>
                <w:color w:val="595959" w:themeColor="text1" w:themeTint="A6"/>
                <w:szCs w:val="18"/>
              </w:rPr>
              <w:t>Luxemburg</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00CF11E5">
              <w:rPr>
                <w:color w:val="595959" w:themeColor="text1" w:themeTint="A6"/>
                <w:szCs w:val="18"/>
              </w:rPr>
              <w:t>8</w:t>
            </w:r>
            <w:r>
              <w:rPr>
                <w:color w:val="595959" w:themeColor="text1" w:themeTint="A6"/>
                <w:szCs w:val="18"/>
              </w:rPr>
              <w:t xml:space="preserve"> </w:t>
            </w:r>
            <w:r w:rsidRPr="00BD6E27">
              <w:rPr>
                <w:color w:val="595959" w:themeColor="text1" w:themeTint="A6"/>
                <w:szCs w:val="18"/>
              </w:rPr>
              <w:t>maatregelen</w:t>
            </w:r>
            <w:r w:rsidRPr="003C1E5E">
              <w:rPr>
                <w:color w:val="595959" w:themeColor="text1" w:themeTint="A6"/>
                <w:szCs w:val="18"/>
              </w:rPr>
              <w:t>. De financiële contributie blijft onveranderd</w:t>
            </w:r>
            <w:r>
              <w:rPr>
                <w:color w:val="595959" w:themeColor="text1" w:themeTint="A6"/>
                <w:szCs w:val="18"/>
              </w:rPr>
              <w:t>.</w:t>
            </w:r>
          </w:p>
        </w:tc>
      </w:tr>
    </w:tbl>
    <w:p w:rsidR="004834AB" w:rsidP="00F91A9D" w:rsidRDefault="004834AB" w14:paraId="4C7C3C8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6356DFC3" w14:textId="77777777">
        <w:tc>
          <w:tcPr>
            <w:tcW w:w="1035" w:type="dxa"/>
          </w:tcPr>
          <w:p w:rsidRPr="00A9227F" w:rsidR="004834AB" w:rsidP="00FC40F2" w:rsidRDefault="004834AB" w14:paraId="36BCB3C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D75C1" w:rsidR="00AD75C1" w:rsidP="00AD75C1" w:rsidRDefault="00AD75C1" w14:paraId="6A4A0ED8" w14:textId="77777777">
            <w:pPr>
              <w:rPr>
                <w:szCs w:val="18"/>
                <w:lang w:val="en-US"/>
              </w:rPr>
            </w:pPr>
            <w:r w:rsidRPr="00AD75C1">
              <w:rPr>
                <w:szCs w:val="18"/>
                <w:lang w:val="en-US"/>
              </w:rPr>
              <w:t>Proposal for a COUNCIL IMPLEMENTING DECISION amending the Implementing Decision of 4 October 2022 on the approval of the assessment of the recovery and resilience plan for the Netherlands</w:t>
            </w:r>
          </w:p>
          <w:p w:rsidRPr="00201567" w:rsidR="004834AB" w:rsidP="00AD75C1" w:rsidRDefault="00AD75C1" w14:paraId="00490441" w14:textId="3628683C">
            <w:pPr>
              <w:rPr>
                <w:szCs w:val="18"/>
                <w:lang w:val="en-US"/>
              </w:rPr>
            </w:pPr>
            <w:hyperlink w:history="1" r:id="rId26">
              <w:r w:rsidRPr="00AD75C1">
                <w:rPr>
                  <w:rStyle w:val="Hyperlink"/>
                  <w:szCs w:val="18"/>
                </w:rPr>
                <w:t>COM(2026)298</w:t>
              </w:r>
            </w:hyperlink>
          </w:p>
          <w:p w:rsidRPr="0053023D" w:rsidR="004834AB" w:rsidP="00FC40F2" w:rsidRDefault="004834AB" w14:paraId="0C34DEE0" w14:textId="77777777">
            <w:pPr>
              <w:rPr>
                <w:szCs w:val="18"/>
                <w:lang w:val="en-US"/>
              </w:rPr>
            </w:pPr>
          </w:p>
        </w:tc>
      </w:tr>
      <w:tr w:rsidRPr="00A9227F" w:rsidR="004834AB" w:rsidTr="00FC40F2" w14:paraId="36EF4DAB" w14:textId="77777777">
        <w:tc>
          <w:tcPr>
            <w:tcW w:w="1035" w:type="dxa"/>
          </w:tcPr>
          <w:p w:rsidRPr="00A9227F" w:rsidR="004834AB" w:rsidP="00FC40F2" w:rsidRDefault="004834AB" w14:paraId="16D32063" w14:textId="77777777">
            <w:pPr>
              <w:spacing w:after="240"/>
              <w:rPr>
                <w:szCs w:val="18"/>
              </w:rPr>
            </w:pPr>
            <w:r w:rsidRPr="00A9227F">
              <w:rPr>
                <w:szCs w:val="18"/>
              </w:rPr>
              <w:t>Voorstel</w:t>
            </w:r>
          </w:p>
        </w:tc>
        <w:tc>
          <w:tcPr>
            <w:tcW w:w="6529" w:type="dxa"/>
          </w:tcPr>
          <w:p w:rsidRPr="00A9227F" w:rsidR="004834AB" w:rsidP="00FC40F2" w:rsidRDefault="004834AB" w14:paraId="3C8E3761"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128D1597" w14:textId="77777777">
        <w:tc>
          <w:tcPr>
            <w:tcW w:w="1035" w:type="dxa"/>
          </w:tcPr>
          <w:p w:rsidRPr="00A9227F" w:rsidR="004834AB" w:rsidP="00FC40F2" w:rsidRDefault="004834AB" w14:paraId="15837343" w14:textId="77777777">
            <w:pPr>
              <w:spacing w:after="240"/>
              <w:rPr>
                <w:color w:val="595959" w:themeColor="text1" w:themeTint="A6"/>
                <w:szCs w:val="18"/>
              </w:rPr>
            </w:pPr>
            <w:r w:rsidRPr="00A9227F">
              <w:rPr>
                <w:color w:val="595959" w:themeColor="text1" w:themeTint="A6"/>
                <w:szCs w:val="18"/>
              </w:rPr>
              <w:t>Noot</w:t>
            </w:r>
          </w:p>
        </w:tc>
        <w:tc>
          <w:tcPr>
            <w:tcW w:w="6529" w:type="dxa"/>
          </w:tcPr>
          <w:p w:rsidR="00552EB6" w:rsidP="00552EB6" w:rsidRDefault="00552EB6" w14:paraId="7570DB80" w14:textId="26B3DDF4">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Nederland positief beoordeeld en de Ecofinraad moet de gewijzigde plannen </w:t>
            </w:r>
            <w:r>
              <w:rPr>
                <w:color w:val="595959" w:themeColor="text1" w:themeTint="A6"/>
                <w:szCs w:val="18"/>
              </w:rPr>
              <w:lastRenderedPageBreak/>
              <w:t>vervolgens nog formeel met gekwalificeerde meerderheid goedkeuren.</w:t>
            </w:r>
          </w:p>
          <w:p w:rsidRPr="00C66E98" w:rsidR="004834AB" w:rsidP="00552EB6" w:rsidRDefault="00552EB6" w14:paraId="6EE99885" w14:textId="793A771E">
            <w:pPr>
              <w:spacing w:after="240"/>
              <w:rPr>
                <w:color w:val="595959" w:themeColor="text1" w:themeTint="A6"/>
                <w:szCs w:val="18"/>
              </w:rPr>
            </w:pPr>
            <w:r w:rsidRPr="00162900">
              <w:rPr>
                <w:color w:val="595959" w:themeColor="text1" w:themeTint="A6"/>
                <w:szCs w:val="18"/>
              </w:rPr>
              <w:t xml:space="preserve">Op </w:t>
            </w:r>
            <w:r>
              <w:rPr>
                <w:color w:val="595959" w:themeColor="text1" w:themeTint="A6"/>
                <w:szCs w:val="18"/>
              </w:rPr>
              <w:t>2</w:t>
            </w:r>
            <w:r w:rsidR="000A27F3">
              <w:rPr>
                <w:color w:val="595959" w:themeColor="text1" w:themeTint="A6"/>
                <w:szCs w:val="18"/>
              </w:rPr>
              <w:t>2</w:t>
            </w:r>
            <w:r>
              <w:rPr>
                <w:color w:val="595959" w:themeColor="text1" w:themeTint="A6"/>
                <w:szCs w:val="18"/>
              </w:rPr>
              <w:t xml:space="preserve"> mei</w:t>
            </w:r>
            <w:r w:rsidRPr="00B94282">
              <w:rPr>
                <w:color w:val="595959" w:themeColor="text1" w:themeTint="A6"/>
                <w:szCs w:val="18"/>
              </w:rPr>
              <w:t xml:space="preserve"> 2026 heeft </w:t>
            </w:r>
            <w:r>
              <w:rPr>
                <w:color w:val="595959" w:themeColor="text1" w:themeTint="A6"/>
                <w:szCs w:val="18"/>
              </w:rPr>
              <w:t>Nederland</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Pr>
                <w:color w:val="595959" w:themeColor="text1" w:themeTint="A6"/>
                <w:szCs w:val="18"/>
              </w:rPr>
              <w:t>4 oktober 2022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Pr>
                <w:color w:val="595959" w:themeColor="text1" w:themeTint="A6"/>
                <w:szCs w:val="18"/>
              </w:rPr>
              <w:t>Nederland</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000A27F3">
              <w:rPr>
                <w:color w:val="595959" w:themeColor="text1" w:themeTint="A6"/>
                <w:szCs w:val="18"/>
              </w:rPr>
              <w:t>12</w:t>
            </w:r>
            <w:r>
              <w:rPr>
                <w:color w:val="595959" w:themeColor="text1" w:themeTint="A6"/>
                <w:szCs w:val="18"/>
              </w:rPr>
              <w:t xml:space="preserve"> </w:t>
            </w:r>
            <w:r w:rsidRPr="00BD6E27">
              <w:rPr>
                <w:color w:val="595959" w:themeColor="text1" w:themeTint="A6"/>
                <w:szCs w:val="18"/>
              </w:rPr>
              <w:t>maatregelen</w:t>
            </w:r>
            <w:r w:rsidRPr="003C1E5E">
              <w:rPr>
                <w:color w:val="595959" w:themeColor="text1" w:themeTint="A6"/>
                <w:szCs w:val="18"/>
              </w:rPr>
              <w:t xml:space="preserve">. </w:t>
            </w:r>
            <w:r w:rsidRPr="008A45BA" w:rsidR="008A45BA">
              <w:rPr>
                <w:color w:val="595959" w:themeColor="text1" w:themeTint="A6"/>
                <w:szCs w:val="18"/>
              </w:rPr>
              <w:t>Het gaat om bestaande maatregelen waarvoor de planning, mijlpalen of streefdoelen worden bijgesteld, omdat de uitvoering meer tijd vergt dan oorspronkelijk voorzien. De inhoud en doelstellingen van de maatregelen blijven daarbij ongewijzigd. Zo wordt bijvoorbeeld bij projecten rond wind op zee en de ontwikkeling van waterstof in mobiliteit de planning aangepast, omdat de realisatie van infrastructuur en opschaling van technologie langer duurt. Ook bij de modernisering van ICT bij Defensie (</w:t>
            </w:r>
            <w:proofErr w:type="spellStart"/>
            <w:r w:rsidRPr="008A45BA" w:rsidR="008A45BA">
              <w:rPr>
                <w:color w:val="595959" w:themeColor="text1" w:themeTint="A6"/>
                <w:szCs w:val="18"/>
              </w:rPr>
              <w:t>GrIT</w:t>
            </w:r>
            <w:proofErr w:type="spellEnd"/>
            <w:r w:rsidRPr="008A45BA" w:rsidR="008A45BA">
              <w:rPr>
                <w:color w:val="595959" w:themeColor="text1" w:themeTint="A6"/>
                <w:szCs w:val="18"/>
              </w:rPr>
              <w:t>) en de digitalisering van de rechtspraak worden termijnen verschoven, omdat de uitvoering complexer en tijdrovender blijkt dan eerder ingeschat.</w:t>
            </w:r>
            <w:r w:rsidR="00E66152">
              <w:rPr>
                <w:color w:val="595959" w:themeColor="text1" w:themeTint="A6"/>
                <w:szCs w:val="18"/>
              </w:rPr>
              <w:t xml:space="preserve"> </w:t>
            </w:r>
            <w:r w:rsidRPr="003C1E5E">
              <w:rPr>
                <w:color w:val="595959" w:themeColor="text1" w:themeTint="A6"/>
                <w:szCs w:val="18"/>
              </w:rPr>
              <w:t>De financiële contributie blijft onveranderd</w:t>
            </w:r>
            <w:r>
              <w:rPr>
                <w:color w:val="595959" w:themeColor="text1" w:themeTint="A6"/>
                <w:szCs w:val="18"/>
              </w:rPr>
              <w:t>.</w:t>
            </w:r>
          </w:p>
        </w:tc>
      </w:tr>
    </w:tbl>
    <w:p w:rsidR="004834AB" w:rsidP="00F91A9D" w:rsidRDefault="004834AB" w14:paraId="0AD8B5A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4A1B3AF9" w14:textId="77777777">
        <w:tc>
          <w:tcPr>
            <w:tcW w:w="1035" w:type="dxa"/>
          </w:tcPr>
          <w:p w:rsidRPr="00A9227F" w:rsidR="004834AB" w:rsidP="00FC40F2" w:rsidRDefault="004834AB" w14:paraId="798D804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D75C1" w:rsidR="00AD75C1" w:rsidP="00AD75C1" w:rsidRDefault="00AD75C1" w14:paraId="3AD1B896" w14:textId="77777777">
            <w:pPr>
              <w:rPr>
                <w:szCs w:val="18"/>
                <w:lang w:val="en-US"/>
              </w:rPr>
            </w:pPr>
            <w:r w:rsidRPr="00AD75C1">
              <w:rPr>
                <w:szCs w:val="18"/>
                <w:lang w:val="en-US"/>
              </w:rPr>
              <w:t>REPORT FROM THE COMMISSION TO THE EUROPEAN PARLIAMENT, THE COUNCIL AND THE COURT OF AUDITORS Annual Management and Performance Report for the EU Budget – 2025 financial year</w:t>
            </w:r>
          </w:p>
          <w:p w:rsidRPr="00201567" w:rsidR="004834AB" w:rsidP="00AD75C1" w:rsidRDefault="00AD75C1" w14:paraId="447E7317" w14:textId="1AA31601">
            <w:pPr>
              <w:rPr>
                <w:szCs w:val="18"/>
                <w:lang w:val="en-US"/>
              </w:rPr>
            </w:pPr>
            <w:hyperlink w:history="1" r:id="rId27">
              <w:r w:rsidRPr="00AD75C1">
                <w:rPr>
                  <w:rStyle w:val="Hyperlink"/>
                  <w:szCs w:val="18"/>
                </w:rPr>
                <w:t>COM(2026)824</w:t>
              </w:r>
            </w:hyperlink>
          </w:p>
          <w:p w:rsidRPr="0053023D" w:rsidR="004834AB" w:rsidP="00FC40F2" w:rsidRDefault="004834AB" w14:paraId="421210CC" w14:textId="77777777">
            <w:pPr>
              <w:rPr>
                <w:szCs w:val="18"/>
                <w:lang w:val="en-US"/>
              </w:rPr>
            </w:pPr>
          </w:p>
        </w:tc>
      </w:tr>
      <w:tr w:rsidRPr="00A9227F" w:rsidR="004834AB" w:rsidTr="00FC40F2" w14:paraId="31F42CB6" w14:textId="77777777">
        <w:tc>
          <w:tcPr>
            <w:tcW w:w="1035" w:type="dxa"/>
          </w:tcPr>
          <w:p w:rsidRPr="00A9227F" w:rsidR="004834AB" w:rsidP="00FC40F2" w:rsidRDefault="004834AB" w14:paraId="11B24CA2" w14:textId="77777777">
            <w:pPr>
              <w:spacing w:after="240"/>
              <w:rPr>
                <w:szCs w:val="18"/>
              </w:rPr>
            </w:pPr>
            <w:r w:rsidRPr="00A9227F">
              <w:rPr>
                <w:szCs w:val="18"/>
              </w:rPr>
              <w:t>Voorstel</w:t>
            </w:r>
          </w:p>
        </w:tc>
        <w:tc>
          <w:tcPr>
            <w:tcW w:w="6529" w:type="dxa"/>
          </w:tcPr>
          <w:p w:rsidRPr="00A9227F" w:rsidR="004834AB" w:rsidP="00FC40F2" w:rsidRDefault="004834AB" w14:paraId="0032A518"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148A7837" w14:textId="77777777">
        <w:tc>
          <w:tcPr>
            <w:tcW w:w="1035" w:type="dxa"/>
          </w:tcPr>
          <w:p w:rsidRPr="00A9227F" w:rsidR="004834AB" w:rsidP="00FC40F2" w:rsidRDefault="004834AB" w14:paraId="7F64154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EF6923" w:rsidR="00EF6923" w:rsidP="00EF6923" w:rsidRDefault="00EF6923" w14:paraId="04205423" w14:textId="401680F5">
            <w:pPr>
              <w:spacing w:after="240"/>
              <w:rPr>
                <w:color w:val="595959" w:themeColor="text1" w:themeTint="A6"/>
                <w:szCs w:val="18"/>
              </w:rPr>
            </w:pPr>
            <w:r>
              <w:rPr>
                <w:color w:val="595959" w:themeColor="text1" w:themeTint="A6"/>
                <w:szCs w:val="18"/>
              </w:rPr>
              <w:t xml:space="preserve">In dit rapport </w:t>
            </w:r>
            <w:r w:rsidRPr="00EF6923">
              <w:rPr>
                <w:color w:val="595959" w:themeColor="text1" w:themeTint="A6"/>
                <w:szCs w:val="18"/>
              </w:rPr>
              <w:t>concludeert</w:t>
            </w:r>
            <w:r>
              <w:rPr>
                <w:color w:val="595959" w:themeColor="text1" w:themeTint="A6"/>
                <w:szCs w:val="18"/>
              </w:rPr>
              <w:t xml:space="preserve"> de Commissie</w:t>
            </w:r>
            <w:r w:rsidRPr="00EF6923">
              <w:rPr>
                <w:color w:val="595959" w:themeColor="text1" w:themeTint="A6"/>
                <w:szCs w:val="18"/>
              </w:rPr>
              <w:t xml:space="preserve"> dat de EU-begroting in 2025 over het algemeen goed is uitgevoerd en dat de middelen doelmatig zijn ingezet. Er wordt gerapporteerd over de prestaties van EU-programma’s en de bereikte resultaten op beleidsterreinen zoals economie, klimaat, digitalisering en veiligheid.</w:t>
            </w:r>
          </w:p>
          <w:p w:rsidRPr="00EF6923" w:rsidR="00EF6923" w:rsidP="00EF6923" w:rsidRDefault="00EF6923" w14:paraId="67487C2F" w14:textId="77777777">
            <w:pPr>
              <w:spacing w:after="240"/>
              <w:rPr>
                <w:color w:val="595959" w:themeColor="text1" w:themeTint="A6"/>
                <w:szCs w:val="18"/>
              </w:rPr>
            </w:pPr>
            <w:r w:rsidRPr="00EF6923">
              <w:rPr>
                <w:color w:val="595959" w:themeColor="text1" w:themeTint="A6"/>
                <w:szCs w:val="18"/>
              </w:rPr>
              <w:t>Daarnaast gaat het rapport in op het risicobeheer en de bescherming van de EU-begroting tegen fraude en fouten. Hoewel er nog verbeterpunten zijn, met name in de controle op gedeeld beheer met lidstaten, blijft het niveau van fouten binnen aanvaardbare grenzen volgens de Commissie.</w:t>
            </w:r>
          </w:p>
          <w:p w:rsidRPr="00C66E98" w:rsidR="004834AB" w:rsidP="00061640" w:rsidRDefault="00EF6923" w14:paraId="3D919193" w14:textId="716AB7AF">
            <w:pPr>
              <w:spacing w:after="240"/>
              <w:rPr>
                <w:color w:val="595959" w:themeColor="text1" w:themeTint="A6"/>
                <w:szCs w:val="18"/>
              </w:rPr>
            </w:pPr>
            <w:r w:rsidRPr="00EF6923">
              <w:rPr>
                <w:color w:val="595959" w:themeColor="text1" w:themeTint="A6"/>
                <w:szCs w:val="18"/>
              </w:rPr>
              <w:t>Tot slot benadrukt de Commissie dat verdere versterking van de prestaties, transparantie en verantwoording van de EU-begroting een belangrijk aandachtspunt blijft voor de komende jaren.</w:t>
            </w:r>
          </w:p>
        </w:tc>
      </w:tr>
    </w:tbl>
    <w:p w:rsidR="004834AB" w:rsidP="00F91A9D" w:rsidRDefault="004834AB" w14:paraId="182C60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8A3FB1" w:rsidR="004834AB" w:rsidTr="00FC40F2" w14:paraId="11DB72AD" w14:textId="77777777">
        <w:tc>
          <w:tcPr>
            <w:tcW w:w="1035" w:type="dxa"/>
          </w:tcPr>
          <w:p w:rsidRPr="00A9227F" w:rsidR="004834AB" w:rsidP="00FC40F2" w:rsidRDefault="004834AB" w14:paraId="5778573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77BFC" w:rsidR="00977BFC" w:rsidP="00977BFC" w:rsidRDefault="00977BFC" w14:paraId="256FC984" w14:textId="77777777">
            <w:pPr>
              <w:rPr>
                <w:szCs w:val="18"/>
                <w:lang w:val="en-US"/>
              </w:rPr>
            </w:pPr>
            <w:r w:rsidRPr="00977BFC">
              <w:rPr>
                <w:szCs w:val="18"/>
                <w:lang w:val="en-US"/>
              </w:rPr>
              <w:t>Proposal for a COUNCIL IMPLEMENTING DECISION amending the Implementing Decision of 29 October 2021 on the approval of the assessment of the recovery and resilience plan for Finland</w:t>
            </w:r>
          </w:p>
          <w:p w:rsidRPr="00201567" w:rsidR="004834AB" w:rsidP="00977BFC" w:rsidRDefault="00977BFC" w14:paraId="3EB60AFB" w14:textId="4C92A585">
            <w:pPr>
              <w:rPr>
                <w:szCs w:val="18"/>
                <w:lang w:val="en-US"/>
              </w:rPr>
            </w:pPr>
            <w:hyperlink w:history="1" r:id="rId28">
              <w:r w:rsidRPr="00977BFC">
                <w:rPr>
                  <w:rStyle w:val="Hyperlink"/>
                  <w:szCs w:val="18"/>
                </w:rPr>
                <w:t>COM(2026)304</w:t>
              </w:r>
            </w:hyperlink>
          </w:p>
          <w:p w:rsidRPr="0053023D" w:rsidR="004834AB" w:rsidP="00FC40F2" w:rsidRDefault="004834AB" w14:paraId="68D015A6" w14:textId="77777777">
            <w:pPr>
              <w:rPr>
                <w:szCs w:val="18"/>
                <w:lang w:val="en-US"/>
              </w:rPr>
            </w:pPr>
          </w:p>
        </w:tc>
      </w:tr>
      <w:tr w:rsidRPr="00A9227F" w:rsidR="004834AB" w:rsidTr="00FC40F2" w14:paraId="75C44AFD" w14:textId="77777777">
        <w:tc>
          <w:tcPr>
            <w:tcW w:w="1035" w:type="dxa"/>
          </w:tcPr>
          <w:p w:rsidRPr="00A9227F" w:rsidR="004834AB" w:rsidP="00FC40F2" w:rsidRDefault="004834AB" w14:paraId="2ACB0382" w14:textId="77777777">
            <w:pPr>
              <w:spacing w:after="240"/>
              <w:rPr>
                <w:szCs w:val="18"/>
              </w:rPr>
            </w:pPr>
            <w:r w:rsidRPr="00A9227F">
              <w:rPr>
                <w:szCs w:val="18"/>
              </w:rPr>
              <w:lastRenderedPageBreak/>
              <w:t>Voorstel</w:t>
            </w:r>
          </w:p>
        </w:tc>
        <w:tc>
          <w:tcPr>
            <w:tcW w:w="6529" w:type="dxa"/>
          </w:tcPr>
          <w:p w:rsidRPr="00A9227F" w:rsidR="004834AB" w:rsidP="00FC40F2" w:rsidRDefault="004834AB" w14:paraId="49524F98"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71FC8F3A" w14:textId="77777777">
        <w:tc>
          <w:tcPr>
            <w:tcW w:w="1035" w:type="dxa"/>
          </w:tcPr>
          <w:p w:rsidRPr="00A9227F" w:rsidR="004834AB" w:rsidP="00FC40F2" w:rsidRDefault="004834AB" w14:paraId="067DC4C6" w14:textId="77777777">
            <w:pPr>
              <w:spacing w:after="240"/>
              <w:rPr>
                <w:color w:val="595959" w:themeColor="text1" w:themeTint="A6"/>
                <w:szCs w:val="18"/>
              </w:rPr>
            </w:pPr>
            <w:r w:rsidRPr="00A9227F">
              <w:rPr>
                <w:color w:val="595959" w:themeColor="text1" w:themeTint="A6"/>
                <w:szCs w:val="18"/>
              </w:rPr>
              <w:t>Noot</w:t>
            </w:r>
          </w:p>
        </w:tc>
        <w:tc>
          <w:tcPr>
            <w:tcW w:w="6529" w:type="dxa"/>
          </w:tcPr>
          <w:p w:rsidR="00061640" w:rsidP="00061640" w:rsidRDefault="00061640" w14:paraId="757AEC55" w14:textId="53FE346D">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75758E">
              <w:rPr>
                <w:color w:val="595959" w:themeColor="text1" w:themeTint="A6"/>
                <w:szCs w:val="18"/>
              </w:rPr>
              <w:t>Finland</w:t>
            </w:r>
            <w:r>
              <w:rPr>
                <w:color w:val="595959" w:themeColor="text1" w:themeTint="A6"/>
                <w:szCs w:val="18"/>
              </w:rPr>
              <w:t xml:space="preserve"> positief beoordeeld en de Ecofinraad moet de gewijzigde plannen vervolgens nog formeel met gekwalificeerde meerderheid goedkeuren.</w:t>
            </w:r>
          </w:p>
          <w:p w:rsidRPr="00C66E98" w:rsidR="004834AB" w:rsidP="00061640" w:rsidRDefault="00061640" w14:paraId="21F292F5" w14:textId="50D64EC7">
            <w:pPr>
              <w:spacing w:after="240"/>
              <w:rPr>
                <w:color w:val="595959" w:themeColor="text1" w:themeTint="A6"/>
                <w:szCs w:val="18"/>
              </w:rPr>
            </w:pPr>
            <w:r w:rsidRPr="00162900">
              <w:rPr>
                <w:color w:val="595959" w:themeColor="text1" w:themeTint="A6"/>
                <w:szCs w:val="18"/>
              </w:rPr>
              <w:t xml:space="preserve">Op </w:t>
            </w:r>
            <w:r>
              <w:rPr>
                <w:color w:val="595959" w:themeColor="text1" w:themeTint="A6"/>
                <w:szCs w:val="18"/>
              </w:rPr>
              <w:t>2</w:t>
            </w:r>
            <w:r w:rsidR="00061DC4">
              <w:rPr>
                <w:color w:val="595959" w:themeColor="text1" w:themeTint="A6"/>
                <w:szCs w:val="18"/>
              </w:rPr>
              <w:t>8</w:t>
            </w:r>
            <w:r>
              <w:rPr>
                <w:color w:val="595959" w:themeColor="text1" w:themeTint="A6"/>
                <w:szCs w:val="18"/>
              </w:rPr>
              <w:t xml:space="preserve"> mei</w:t>
            </w:r>
            <w:r w:rsidRPr="00B94282">
              <w:rPr>
                <w:color w:val="595959" w:themeColor="text1" w:themeTint="A6"/>
                <w:szCs w:val="18"/>
              </w:rPr>
              <w:t xml:space="preserve"> 2026 heeft </w:t>
            </w:r>
            <w:r w:rsidR="0075758E">
              <w:rPr>
                <w:color w:val="595959" w:themeColor="text1" w:themeTint="A6"/>
                <w:szCs w:val="18"/>
              </w:rPr>
              <w:t>Finland</w:t>
            </w:r>
            <w:r w:rsidRPr="00B94282">
              <w:rPr>
                <w:szCs w:val="18"/>
              </w:rPr>
              <w:t xml:space="preserve">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w:t>
            </w:r>
            <w:r w:rsidR="004E754F">
              <w:rPr>
                <w:color w:val="595959" w:themeColor="text1" w:themeTint="A6"/>
                <w:szCs w:val="18"/>
              </w:rPr>
              <w:t>29 oktober</w:t>
            </w:r>
            <w:r>
              <w:rPr>
                <w:color w:val="595959" w:themeColor="text1" w:themeTint="A6"/>
                <w:szCs w:val="18"/>
              </w:rPr>
              <w:t xml:space="preserve">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75758E">
              <w:rPr>
                <w:color w:val="595959" w:themeColor="text1" w:themeTint="A6"/>
                <w:szCs w:val="18"/>
              </w:rPr>
              <w:t>Finland</w:t>
            </w:r>
            <w:r w:rsidRPr="009633A0">
              <w:rPr>
                <w:color w:val="595959" w:themeColor="text1" w:themeTint="A6"/>
                <w:szCs w:val="18"/>
              </w:rPr>
              <w:t xml:space="preserve"> op grond van objectieve omstandigheden heeft ingediend, hebben betrekking </w:t>
            </w:r>
            <w:r w:rsidRPr="00BD6E27">
              <w:rPr>
                <w:color w:val="595959" w:themeColor="text1" w:themeTint="A6"/>
                <w:szCs w:val="18"/>
              </w:rPr>
              <w:t xml:space="preserve">op </w:t>
            </w:r>
            <w:r w:rsidR="004E754F">
              <w:rPr>
                <w:color w:val="595959" w:themeColor="text1" w:themeTint="A6"/>
                <w:szCs w:val="18"/>
              </w:rPr>
              <w:t>4</w:t>
            </w:r>
            <w:r>
              <w:rPr>
                <w:color w:val="595959" w:themeColor="text1" w:themeTint="A6"/>
                <w:szCs w:val="18"/>
              </w:rPr>
              <w:t xml:space="preserve"> </w:t>
            </w:r>
            <w:r w:rsidRPr="00BD6E27">
              <w:rPr>
                <w:color w:val="595959" w:themeColor="text1" w:themeTint="A6"/>
                <w:szCs w:val="18"/>
              </w:rPr>
              <w:t>maatregelen</w:t>
            </w:r>
            <w:r w:rsidRPr="003C1E5E">
              <w:rPr>
                <w:color w:val="595959" w:themeColor="text1" w:themeTint="A6"/>
                <w:szCs w:val="18"/>
              </w:rPr>
              <w:t>. De financiële contributie blijft onveranderd</w:t>
            </w:r>
            <w:r>
              <w:rPr>
                <w:color w:val="595959" w:themeColor="text1" w:themeTint="A6"/>
                <w:szCs w:val="18"/>
              </w:rPr>
              <w:t>.</w:t>
            </w:r>
          </w:p>
        </w:tc>
      </w:tr>
    </w:tbl>
    <w:p w:rsidR="004834AB" w:rsidP="00F91A9D" w:rsidRDefault="004834AB" w14:paraId="730665B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467F35" w:rsidR="004834AB" w:rsidTr="00FC40F2" w14:paraId="06AB700B" w14:textId="77777777">
        <w:tc>
          <w:tcPr>
            <w:tcW w:w="1035" w:type="dxa"/>
          </w:tcPr>
          <w:p w:rsidRPr="00A9227F" w:rsidR="004834AB" w:rsidP="00FC40F2" w:rsidRDefault="004834AB" w14:paraId="29EB524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01567" w:rsidR="004834AB" w:rsidP="00FC40F2" w:rsidRDefault="00977BFC" w14:paraId="43BFB034" w14:textId="0D17179A">
            <w:pPr>
              <w:rPr>
                <w:szCs w:val="18"/>
                <w:lang w:val="en-US"/>
              </w:rPr>
            </w:pPr>
            <w:r w:rsidRPr="00977BFC">
              <w:rPr>
                <w:szCs w:val="18"/>
                <w:lang w:val="en-US"/>
              </w:rPr>
              <w:t xml:space="preserve">Proposal for a COUNCIL IMPLEMENTING DECISION amending the Implementing Decision of 28 July 2021 on the approval of the assessment of the recovery and resilience plan for Slovenia </w:t>
            </w:r>
            <w:hyperlink w:history="1" r:id="rId29">
              <w:r w:rsidRPr="00977BFC">
                <w:rPr>
                  <w:rStyle w:val="Hyperlink"/>
                  <w:szCs w:val="18"/>
                  <w:lang w:val="en-US"/>
                </w:rPr>
                <w:t>COM(2026)305</w:t>
              </w:r>
            </w:hyperlink>
          </w:p>
          <w:p w:rsidRPr="0053023D" w:rsidR="004834AB" w:rsidP="00FC40F2" w:rsidRDefault="004834AB" w14:paraId="2BD788E4" w14:textId="77777777">
            <w:pPr>
              <w:rPr>
                <w:szCs w:val="18"/>
                <w:lang w:val="en-US"/>
              </w:rPr>
            </w:pPr>
          </w:p>
        </w:tc>
      </w:tr>
      <w:tr w:rsidRPr="00A9227F" w:rsidR="004834AB" w:rsidTr="00FC40F2" w14:paraId="0DC70C38" w14:textId="77777777">
        <w:tc>
          <w:tcPr>
            <w:tcW w:w="1035" w:type="dxa"/>
          </w:tcPr>
          <w:p w:rsidRPr="00A9227F" w:rsidR="004834AB" w:rsidP="00FC40F2" w:rsidRDefault="004834AB" w14:paraId="79F607F8" w14:textId="77777777">
            <w:pPr>
              <w:spacing w:after="240"/>
              <w:rPr>
                <w:szCs w:val="18"/>
              </w:rPr>
            </w:pPr>
            <w:r w:rsidRPr="00A9227F">
              <w:rPr>
                <w:szCs w:val="18"/>
              </w:rPr>
              <w:t>Voorstel</w:t>
            </w:r>
          </w:p>
        </w:tc>
        <w:tc>
          <w:tcPr>
            <w:tcW w:w="6529" w:type="dxa"/>
          </w:tcPr>
          <w:p w:rsidRPr="00A9227F" w:rsidR="004834AB" w:rsidP="00FC40F2" w:rsidRDefault="004834AB" w14:paraId="6E9CBB36" w14:textId="77777777">
            <w:pPr>
              <w:spacing w:after="240"/>
              <w:rPr>
                <w:szCs w:val="18"/>
              </w:rPr>
            </w:pPr>
            <w:r>
              <w:rPr>
                <w:szCs w:val="18"/>
              </w:rPr>
              <w:t>Desgewenst betrekken bij het commissiedebat van 2 juli over de Eurogroep en Ecofinraad van 9 en 10 juli 2026</w:t>
            </w:r>
          </w:p>
        </w:tc>
      </w:tr>
      <w:tr w:rsidRPr="00C66E98" w:rsidR="004834AB" w:rsidTr="00FC40F2" w14:paraId="6B376630" w14:textId="77777777">
        <w:tc>
          <w:tcPr>
            <w:tcW w:w="1035" w:type="dxa"/>
          </w:tcPr>
          <w:p w:rsidRPr="00A9227F" w:rsidR="004834AB" w:rsidP="00FC40F2" w:rsidRDefault="004834AB" w14:paraId="282C6EBA" w14:textId="77777777">
            <w:pPr>
              <w:spacing w:after="240"/>
              <w:rPr>
                <w:color w:val="595959" w:themeColor="text1" w:themeTint="A6"/>
                <w:szCs w:val="18"/>
              </w:rPr>
            </w:pPr>
            <w:r w:rsidRPr="00A9227F">
              <w:rPr>
                <w:color w:val="595959" w:themeColor="text1" w:themeTint="A6"/>
                <w:szCs w:val="18"/>
              </w:rPr>
              <w:t>Noot</w:t>
            </w:r>
          </w:p>
        </w:tc>
        <w:tc>
          <w:tcPr>
            <w:tcW w:w="6529" w:type="dxa"/>
          </w:tcPr>
          <w:p w:rsidR="00306940" w:rsidP="00306940" w:rsidRDefault="00306940" w14:paraId="39DD4261" w14:textId="2F7A069A">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Slovenië positief beoordeeld en de Ecofinraad moet de gewijzigde plannen vervolgens nog formeel met gekwalificeerde meerderheid goedkeuren.</w:t>
            </w:r>
          </w:p>
          <w:p w:rsidRPr="00C66E98" w:rsidR="004834AB" w:rsidP="00306940" w:rsidRDefault="00306940" w14:paraId="4BA099C1" w14:textId="138AC149">
            <w:pPr>
              <w:spacing w:after="240"/>
              <w:rPr>
                <w:color w:val="595959" w:themeColor="text1" w:themeTint="A6"/>
                <w:szCs w:val="18"/>
              </w:rPr>
            </w:pPr>
            <w:r w:rsidRPr="00162900">
              <w:rPr>
                <w:color w:val="595959" w:themeColor="text1" w:themeTint="A6"/>
                <w:szCs w:val="18"/>
              </w:rPr>
              <w:t xml:space="preserve">Op </w:t>
            </w:r>
            <w:r>
              <w:rPr>
                <w:color w:val="595959" w:themeColor="text1" w:themeTint="A6"/>
                <w:szCs w:val="18"/>
              </w:rPr>
              <w:t>2</w:t>
            </w:r>
            <w:r w:rsidR="009035D3">
              <w:rPr>
                <w:color w:val="595959" w:themeColor="text1" w:themeTint="A6"/>
                <w:szCs w:val="18"/>
              </w:rPr>
              <w:t>6</w:t>
            </w:r>
            <w:r>
              <w:rPr>
                <w:color w:val="595959" w:themeColor="text1" w:themeTint="A6"/>
                <w:szCs w:val="18"/>
              </w:rPr>
              <w:t xml:space="preserve"> mei</w:t>
            </w:r>
            <w:r w:rsidRPr="00B94282">
              <w:rPr>
                <w:color w:val="595959" w:themeColor="text1" w:themeTint="A6"/>
                <w:szCs w:val="18"/>
              </w:rPr>
              <w:t xml:space="preserve"> 2026 heeft </w:t>
            </w:r>
            <w:r>
              <w:rPr>
                <w:color w:val="595959" w:themeColor="text1" w:themeTint="A6"/>
                <w:szCs w:val="18"/>
              </w:rPr>
              <w:t xml:space="preserve">Slovenië </w:t>
            </w:r>
            <w:r w:rsidRPr="00B94282">
              <w:rPr>
                <w:color w:val="595959" w:themeColor="text1" w:themeTint="A6"/>
                <w:szCs w:val="18"/>
              </w:rPr>
              <w:t>bij de Commissie een voorstel tot wijziging van het</w:t>
            </w:r>
            <w:r w:rsidRPr="001247C1">
              <w:rPr>
                <w:color w:val="595959" w:themeColor="text1" w:themeTint="A6"/>
                <w:szCs w:val="18"/>
              </w:rPr>
              <w:t xml:space="preserve"> uitvoeringsbesluit van de Raad van </w:t>
            </w:r>
            <w:r w:rsidR="009035D3">
              <w:rPr>
                <w:color w:val="595959" w:themeColor="text1" w:themeTint="A6"/>
                <w:szCs w:val="18"/>
              </w:rPr>
              <w:t>28</w:t>
            </w:r>
            <w:r>
              <w:rPr>
                <w:color w:val="595959" w:themeColor="text1" w:themeTint="A6"/>
                <w:szCs w:val="18"/>
              </w:rPr>
              <w:t xml:space="preserve"> juli 2021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Pr>
                <w:color w:val="595959" w:themeColor="text1" w:themeTint="A6"/>
                <w:szCs w:val="18"/>
              </w:rPr>
              <w:t xml:space="preserve">Slovenië </w:t>
            </w:r>
            <w:r w:rsidRPr="009633A0">
              <w:rPr>
                <w:color w:val="595959" w:themeColor="text1" w:themeTint="A6"/>
                <w:szCs w:val="18"/>
              </w:rPr>
              <w:t xml:space="preserve">op grond van objectieve omstandigheden heeft ingediend, hebben betrekking </w:t>
            </w:r>
            <w:r w:rsidRPr="00BD6E27">
              <w:rPr>
                <w:color w:val="595959" w:themeColor="text1" w:themeTint="A6"/>
                <w:szCs w:val="18"/>
              </w:rPr>
              <w:t xml:space="preserve">op </w:t>
            </w:r>
            <w:r w:rsidR="009035D3">
              <w:rPr>
                <w:color w:val="595959" w:themeColor="text1" w:themeTint="A6"/>
                <w:szCs w:val="18"/>
              </w:rPr>
              <w:t>26</w:t>
            </w:r>
            <w:r>
              <w:rPr>
                <w:color w:val="595959" w:themeColor="text1" w:themeTint="A6"/>
                <w:szCs w:val="18"/>
              </w:rPr>
              <w:t xml:space="preserve"> </w:t>
            </w:r>
            <w:r w:rsidRPr="00BD6E27">
              <w:rPr>
                <w:color w:val="595959" w:themeColor="text1" w:themeTint="A6"/>
                <w:szCs w:val="18"/>
              </w:rPr>
              <w:t>maatregelen</w:t>
            </w:r>
            <w:r w:rsidRPr="003C1E5E">
              <w:rPr>
                <w:color w:val="595959" w:themeColor="text1" w:themeTint="A6"/>
                <w:szCs w:val="18"/>
              </w:rPr>
              <w:t>. De financiële contributie blijft onveranderd</w:t>
            </w:r>
            <w:r>
              <w:rPr>
                <w:color w:val="595959" w:themeColor="text1" w:themeTint="A6"/>
                <w:szCs w:val="18"/>
              </w:rPr>
              <w:t>.</w:t>
            </w:r>
          </w:p>
        </w:tc>
      </w:tr>
    </w:tbl>
    <w:p w:rsidR="004834AB" w:rsidP="00F91A9D" w:rsidRDefault="004834AB" w14:paraId="4E017B7D" w14:textId="77777777">
      <w:pPr>
        <w:rPr>
          <w:szCs w:val="18"/>
        </w:rPr>
      </w:pPr>
    </w:p>
    <w:p w:rsidR="004834AB" w:rsidP="00F91A9D" w:rsidRDefault="004834AB" w14:paraId="32420BB1" w14:textId="77777777">
      <w:pPr>
        <w:rPr>
          <w:szCs w:val="18"/>
        </w:rPr>
      </w:pPr>
    </w:p>
    <w:p w:rsidR="004834AB" w:rsidP="00F91A9D" w:rsidRDefault="004834AB" w14:paraId="39AEFA23" w14:textId="77777777">
      <w:pPr>
        <w:rPr>
          <w:szCs w:val="18"/>
        </w:rPr>
      </w:pPr>
    </w:p>
    <w:sectPr w:rsidR="004834AB" w:rsidSect="00BF62AD">
      <w:headerReference w:type="default" r:id="rId30"/>
      <w:footerReference w:type="default" r:id="rId3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908C" w14:textId="77777777" w:rsidR="00E32387" w:rsidRDefault="00E32387">
      <w:r>
        <w:separator/>
      </w:r>
    </w:p>
  </w:endnote>
  <w:endnote w:type="continuationSeparator" w:id="0">
    <w:p w14:paraId="10D614D7" w14:textId="77777777" w:rsidR="00E32387" w:rsidRDefault="00E3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58246"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58247"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7323" w14:textId="77777777" w:rsidR="00E32387" w:rsidRDefault="00E32387">
      <w:r>
        <w:separator/>
      </w:r>
    </w:p>
  </w:footnote>
  <w:footnote w:type="continuationSeparator" w:id="0">
    <w:p w14:paraId="533EFF1E" w14:textId="77777777" w:rsidR="00E32387" w:rsidRDefault="00E32387">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5824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58242"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58245"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F44A4D"/>
    <w:multiLevelType w:val="multilevel"/>
    <w:tmpl w:val="4470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5D32A5"/>
    <w:multiLevelType w:val="multilevel"/>
    <w:tmpl w:val="2DE6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5"/>
  </w:num>
  <w:num w:numId="2" w16cid:durableId="1371299798">
    <w:abstractNumId w:val="15"/>
  </w:num>
  <w:num w:numId="3" w16cid:durableId="1852522919">
    <w:abstractNumId w:val="25"/>
  </w:num>
  <w:num w:numId="4" w16cid:durableId="1700932629">
    <w:abstractNumId w:val="14"/>
  </w:num>
  <w:num w:numId="5" w16cid:durableId="695811610">
    <w:abstractNumId w:val="7"/>
  </w:num>
  <w:num w:numId="6" w16cid:durableId="1212182578">
    <w:abstractNumId w:val="1"/>
  </w:num>
  <w:num w:numId="7" w16cid:durableId="1827696991">
    <w:abstractNumId w:val="24"/>
  </w:num>
  <w:num w:numId="8" w16cid:durableId="1120151534">
    <w:abstractNumId w:val="19"/>
  </w:num>
  <w:num w:numId="9" w16cid:durableId="298996237">
    <w:abstractNumId w:val="20"/>
  </w:num>
  <w:num w:numId="10" w16cid:durableId="1877303567">
    <w:abstractNumId w:val="13"/>
  </w:num>
  <w:num w:numId="11" w16cid:durableId="831991226">
    <w:abstractNumId w:val="23"/>
  </w:num>
  <w:num w:numId="12" w16cid:durableId="1265193725">
    <w:abstractNumId w:val="26"/>
  </w:num>
  <w:num w:numId="13" w16cid:durableId="30108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9"/>
  </w:num>
  <w:num w:numId="15" w16cid:durableId="986742125">
    <w:abstractNumId w:val="3"/>
  </w:num>
  <w:num w:numId="16" w16cid:durableId="1625963240">
    <w:abstractNumId w:val="18"/>
  </w:num>
  <w:num w:numId="17" w16cid:durableId="340592333">
    <w:abstractNumId w:val="17"/>
  </w:num>
  <w:num w:numId="18" w16cid:durableId="320357181">
    <w:abstractNumId w:val="0"/>
  </w:num>
  <w:num w:numId="19" w16cid:durableId="117257602">
    <w:abstractNumId w:val="22"/>
  </w:num>
  <w:num w:numId="20" w16cid:durableId="1379670799">
    <w:abstractNumId w:val="4"/>
  </w:num>
  <w:num w:numId="21" w16cid:durableId="807821389">
    <w:abstractNumId w:val="6"/>
  </w:num>
  <w:num w:numId="22" w16cid:durableId="1699892902">
    <w:abstractNumId w:val="21"/>
  </w:num>
  <w:num w:numId="23" w16cid:durableId="29771826">
    <w:abstractNumId w:val="16"/>
  </w:num>
  <w:num w:numId="24" w16cid:durableId="64382437">
    <w:abstractNumId w:val="12"/>
  </w:num>
  <w:num w:numId="25" w16cid:durableId="1388987622">
    <w:abstractNumId w:val="11"/>
  </w:num>
  <w:num w:numId="26" w16cid:durableId="1053894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10"/>
  </w:num>
  <w:num w:numId="28" w16cid:durableId="1319069537">
    <w:abstractNumId w:val="2"/>
  </w:num>
  <w:num w:numId="29" w16cid:durableId="880386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201A"/>
    <w:rsid w:val="00002760"/>
    <w:rsid w:val="000037E5"/>
    <w:rsid w:val="00004383"/>
    <w:rsid w:val="000044C7"/>
    <w:rsid w:val="00006780"/>
    <w:rsid w:val="00007BE8"/>
    <w:rsid w:val="00010797"/>
    <w:rsid w:val="00010EF2"/>
    <w:rsid w:val="000123FA"/>
    <w:rsid w:val="00013B5B"/>
    <w:rsid w:val="00016110"/>
    <w:rsid w:val="00016423"/>
    <w:rsid w:val="00024B55"/>
    <w:rsid w:val="00025F7B"/>
    <w:rsid w:val="00026D47"/>
    <w:rsid w:val="000314D3"/>
    <w:rsid w:val="000326E8"/>
    <w:rsid w:val="000339A6"/>
    <w:rsid w:val="00035057"/>
    <w:rsid w:val="00035B3A"/>
    <w:rsid w:val="00036674"/>
    <w:rsid w:val="00041D29"/>
    <w:rsid w:val="000423A9"/>
    <w:rsid w:val="000449B5"/>
    <w:rsid w:val="00045831"/>
    <w:rsid w:val="00045D09"/>
    <w:rsid w:val="00050355"/>
    <w:rsid w:val="00050600"/>
    <w:rsid w:val="00050D24"/>
    <w:rsid w:val="00051677"/>
    <w:rsid w:val="00051FEC"/>
    <w:rsid w:val="000546B1"/>
    <w:rsid w:val="00061640"/>
    <w:rsid w:val="00061DC4"/>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1565"/>
    <w:rsid w:val="00092D35"/>
    <w:rsid w:val="0009306F"/>
    <w:rsid w:val="00094546"/>
    <w:rsid w:val="00094A9B"/>
    <w:rsid w:val="00094AEA"/>
    <w:rsid w:val="000958C3"/>
    <w:rsid w:val="00097D9F"/>
    <w:rsid w:val="000A1C2B"/>
    <w:rsid w:val="000A23C5"/>
    <w:rsid w:val="000A27F3"/>
    <w:rsid w:val="000A5236"/>
    <w:rsid w:val="000A75F0"/>
    <w:rsid w:val="000B2192"/>
    <w:rsid w:val="000B6030"/>
    <w:rsid w:val="000B73C8"/>
    <w:rsid w:val="000B7C51"/>
    <w:rsid w:val="000B7F23"/>
    <w:rsid w:val="000C0919"/>
    <w:rsid w:val="000C15DA"/>
    <w:rsid w:val="000C305F"/>
    <w:rsid w:val="000C43D2"/>
    <w:rsid w:val="000C44F1"/>
    <w:rsid w:val="000C757C"/>
    <w:rsid w:val="000C7A3D"/>
    <w:rsid w:val="000D14AF"/>
    <w:rsid w:val="000D1563"/>
    <w:rsid w:val="000D3187"/>
    <w:rsid w:val="000D3BC8"/>
    <w:rsid w:val="000D6D50"/>
    <w:rsid w:val="000E350C"/>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3BFF"/>
    <w:rsid w:val="00104092"/>
    <w:rsid w:val="00105391"/>
    <w:rsid w:val="00107FB6"/>
    <w:rsid w:val="00113F16"/>
    <w:rsid w:val="00116293"/>
    <w:rsid w:val="00120BE4"/>
    <w:rsid w:val="00120FD2"/>
    <w:rsid w:val="001247C1"/>
    <w:rsid w:val="00125D0A"/>
    <w:rsid w:val="0012676F"/>
    <w:rsid w:val="00130B61"/>
    <w:rsid w:val="001336DF"/>
    <w:rsid w:val="00133DC4"/>
    <w:rsid w:val="0013509E"/>
    <w:rsid w:val="0013623C"/>
    <w:rsid w:val="001370FA"/>
    <w:rsid w:val="001401C7"/>
    <w:rsid w:val="00141D39"/>
    <w:rsid w:val="0014288C"/>
    <w:rsid w:val="00143A2C"/>
    <w:rsid w:val="001445D4"/>
    <w:rsid w:val="0014466A"/>
    <w:rsid w:val="00145F07"/>
    <w:rsid w:val="00147017"/>
    <w:rsid w:val="001506CA"/>
    <w:rsid w:val="00151AC8"/>
    <w:rsid w:val="001545B9"/>
    <w:rsid w:val="00154EC0"/>
    <w:rsid w:val="001555A9"/>
    <w:rsid w:val="0015715C"/>
    <w:rsid w:val="00160199"/>
    <w:rsid w:val="00160E6E"/>
    <w:rsid w:val="00161D1B"/>
    <w:rsid w:val="00162900"/>
    <w:rsid w:val="0016550F"/>
    <w:rsid w:val="001656F6"/>
    <w:rsid w:val="00166235"/>
    <w:rsid w:val="001706B1"/>
    <w:rsid w:val="00170AFB"/>
    <w:rsid w:val="001715CC"/>
    <w:rsid w:val="0017367F"/>
    <w:rsid w:val="00182C87"/>
    <w:rsid w:val="00184111"/>
    <w:rsid w:val="00186CFA"/>
    <w:rsid w:val="00187402"/>
    <w:rsid w:val="0018775E"/>
    <w:rsid w:val="00187C97"/>
    <w:rsid w:val="00187CAF"/>
    <w:rsid w:val="00192A3F"/>
    <w:rsid w:val="00192F0E"/>
    <w:rsid w:val="00193DF4"/>
    <w:rsid w:val="001959F4"/>
    <w:rsid w:val="001A0EA2"/>
    <w:rsid w:val="001A3995"/>
    <w:rsid w:val="001A4097"/>
    <w:rsid w:val="001B2219"/>
    <w:rsid w:val="001B2F65"/>
    <w:rsid w:val="001B3508"/>
    <w:rsid w:val="001B4881"/>
    <w:rsid w:val="001B5906"/>
    <w:rsid w:val="001B7CAE"/>
    <w:rsid w:val="001C10D9"/>
    <w:rsid w:val="001C14DB"/>
    <w:rsid w:val="001C23C0"/>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61AB"/>
    <w:rsid w:val="001F7012"/>
    <w:rsid w:val="001F73F7"/>
    <w:rsid w:val="00201567"/>
    <w:rsid w:val="00202BE6"/>
    <w:rsid w:val="002048D9"/>
    <w:rsid w:val="00204D7C"/>
    <w:rsid w:val="00205A0A"/>
    <w:rsid w:val="00210705"/>
    <w:rsid w:val="00211391"/>
    <w:rsid w:val="0021166C"/>
    <w:rsid w:val="00215532"/>
    <w:rsid w:val="00215CD4"/>
    <w:rsid w:val="00216C27"/>
    <w:rsid w:val="002200FC"/>
    <w:rsid w:val="00220A2F"/>
    <w:rsid w:val="002216DB"/>
    <w:rsid w:val="00221A14"/>
    <w:rsid w:val="00221D6B"/>
    <w:rsid w:val="002227E3"/>
    <w:rsid w:val="0022374D"/>
    <w:rsid w:val="00224294"/>
    <w:rsid w:val="00224D90"/>
    <w:rsid w:val="00227D85"/>
    <w:rsid w:val="0023049B"/>
    <w:rsid w:val="00232B37"/>
    <w:rsid w:val="00235B3D"/>
    <w:rsid w:val="00241DE4"/>
    <w:rsid w:val="0024256B"/>
    <w:rsid w:val="00243CE1"/>
    <w:rsid w:val="00244F5A"/>
    <w:rsid w:val="00245D08"/>
    <w:rsid w:val="00250A6B"/>
    <w:rsid w:val="00251996"/>
    <w:rsid w:val="00252D80"/>
    <w:rsid w:val="002538C7"/>
    <w:rsid w:val="00253BA8"/>
    <w:rsid w:val="00256594"/>
    <w:rsid w:val="00257328"/>
    <w:rsid w:val="0026061F"/>
    <w:rsid w:val="00261806"/>
    <w:rsid w:val="00262A1B"/>
    <w:rsid w:val="00266365"/>
    <w:rsid w:val="0027082F"/>
    <w:rsid w:val="00271075"/>
    <w:rsid w:val="00271A95"/>
    <w:rsid w:val="00271DB3"/>
    <w:rsid w:val="0027366D"/>
    <w:rsid w:val="00276346"/>
    <w:rsid w:val="00276E9A"/>
    <w:rsid w:val="00280829"/>
    <w:rsid w:val="00281C3D"/>
    <w:rsid w:val="0028208B"/>
    <w:rsid w:val="002826C8"/>
    <w:rsid w:val="00283316"/>
    <w:rsid w:val="00287206"/>
    <w:rsid w:val="00287629"/>
    <w:rsid w:val="00287789"/>
    <w:rsid w:val="002920EA"/>
    <w:rsid w:val="00292C57"/>
    <w:rsid w:val="0029377C"/>
    <w:rsid w:val="002939BD"/>
    <w:rsid w:val="002949C2"/>
    <w:rsid w:val="002A0EBB"/>
    <w:rsid w:val="002A1A05"/>
    <w:rsid w:val="002A1A9B"/>
    <w:rsid w:val="002A2092"/>
    <w:rsid w:val="002A3B40"/>
    <w:rsid w:val="002A4BD8"/>
    <w:rsid w:val="002B011C"/>
    <w:rsid w:val="002B21B2"/>
    <w:rsid w:val="002B2DEC"/>
    <w:rsid w:val="002B3C7E"/>
    <w:rsid w:val="002B495A"/>
    <w:rsid w:val="002B514F"/>
    <w:rsid w:val="002B59D9"/>
    <w:rsid w:val="002B5ABC"/>
    <w:rsid w:val="002B7782"/>
    <w:rsid w:val="002C0392"/>
    <w:rsid w:val="002C0A75"/>
    <w:rsid w:val="002C14A4"/>
    <w:rsid w:val="002C18DB"/>
    <w:rsid w:val="002C1E79"/>
    <w:rsid w:val="002C29CD"/>
    <w:rsid w:val="002C488A"/>
    <w:rsid w:val="002C52EE"/>
    <w:rsid w:val="002D0968"/>
    <w:rsid w:val="002D0AC5"/>
    <w:rsid w:val="002E079D"/>
    <w:rsid w:val="002E2685"/>
    <w:rsid w:val="002E2E30"/>
    <w:rsid w:val="002E43EB"/>
    <w:rsid w:val="002E4612"/>
    <w:rsid w:val="002E5320"/>
    <w:rsid w:val="002E5CC6"/>
    <w:rsid w:val="002E6686"/>
    <w:rsid w:val="002E72EA"/>
    <w:rsid w:val="002F1047"/>
    <w:rsid w:val="002F363A"/>
    <w:rsid w:val="002F45EE"/>
    <w:rsid w:val="002F7FEC"/>
    <w:rsid w:val="00301D20"/>
    <w:rsid w:val="003023F3"/>
    <w:rsid w:val="00302504"/>
    <w:rsid w:val="00302588"/>
    <w:rsid w:val="003033CD"/>
    <w:rsid w:val="0030416C"/>
    <w:rsid w:val="00304924"/>
    <w:rsid w:val="003066D7"/>
    <w:rsid w:val="00306940"/>
    <w:rsid w:val="0031228D"/>
    <w:rsid w:val="00312D9F"/>
    <w:rsid w:val="00313734"/>
    <w:rsid w:val="003154A8"/>
    <w:rsid w:val="003154B3"/>
    <w:rsid w:val="00315B99"/>
    <w:rsid w:val="0031630D"/>
    <w:rsid w:val="003214FD"/>
    <w:rsid w:val="00322A38"/>
    <w:rsid w:val="00323B5A"/>
    <w:rsid w:val="0032467F"/>
    <w:rsid w:val="00324A4E"/>
    <w:rsid w:val="0032616D"/>
    <w:rsid w:val="00326A27"/>
    <w:rsid w:val="00326C25"/>
    <w:rsid w:val="0032761A"/>
    <w:rsid w:val="003314BF"/>
    <w:rsid w:val="00331729"/>
    <w:rsid w:val="00331CCE"/>
    <w:rsid w:val="0033344D"/>
    <w:rsid w:val="003354DB"/>
    <w:rsid w:val="00335C40"/>
    <w:rsid w:val="00336A26"/>
    <w:rsid w:val="0034009B"/>
    <w:rsid w:val="003410ED"/>
    <w:rsid w:val="0034185C"/>
    <w:rsid w:val="003445CA"/>
    <w:rsid w:val="00345205"/>
    <w:rsid w:val="00346125"/>
    <w:rsid w:val="00346FF2"/>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B88"/>
    <w:rsid w:val="00364EE8"/>
    <w:rsid w:val="003664D8"/>
    <w:rsid w:val="00371AAF"/>
    <w:rsid w:val="00372408"/>
    <w:rsid w:val="0037414F"/>
    <w:rsid w:val="00374336"/>
    <w:rsid w:val="00374B44"/>
    <w:rsid w:val="00375238"/>
    <w:rsid w:val="00376585"/>
    <w:rsid w:val="00376E35"/>
    <w:rsid w:val="0037758E"/>
    <w:rsid w:val="003777BC"/>
    <w:rsid w:val="00377E26"/>
    <w:rsid w:val="003812B9"/>
    <w:rsid w:val="00383037"/>
    <w:rsid w:val="003843F9"/>
    <w:rsid w:val="00384C53"/>
    <w:rsid w:val="00384DB2"/>
    <w:rsid w:val="00387D83"/>
    <w:rsid w:val="003908BA"/>
    <w:rsid w:val="00391024"/>
    <w:rsid w:val="00391DD3"/>
    <w:rsid w:val="00393444"/>
    <w:rsid w:val="00393BB7"/>
    <w:rsid w:val="0039680C"/>
    <w:rsid w:val="003A191B"/>
    <w:rsid w:val="003A219A"/>
    <w:rsid w:val="003A4250"/>
    <w:rsid w:val="003A5792"/>
    <w:rsid w:val="003A73BD"/>
    <w:rsid w:val="003B1D02"/>
    <w:rsid w:val="003B254F"/>
    <w:rsid w:val="003B284A"/>
    <w:rsid w:val="003B2964"/>
    <w:rsid w:val="003B3AC0"/>
    <w:rsid w:val="003B4119"/>
    <w:rsid w:val="003B484E"/>
    <w:rsid w:val="003B67E0"/>
    <w:rsid w:val="003B6DE2"/>
    <w:rsid w:val="003C0D63"/>
    <w:rsid w:val="003C1ABF"/>
    <w:rsid w:val="003C1E5E"/>
    <w:rsid w:val="003C2832"/>
    <w:rsid w:val="003C3DD4"/>
    <w:rsid w:val="003C5707"/>
    <w:rsid w:val="003C7179"/>
    <w:rsid w:val="003C796B"/>
    <w:rsid w:val="003D22ED"/>
    <w:rsid w:val="003D450D"/>
    <w:rsid w:val="003D52A8"/>
    <w:rsid w:val="003D5554"/>
    <w:rsid w:val="003D5BF4"/>
    <w:rsid w:val="003D5FB8"/>
    <w:rsid w:val="003D60FA"/>
    <w:rsid w:val="003D660C"/>
    <w:rsid w:val="003D7976"/>
    <w:rsid w:val="003E35D3"/>
    <w:rsid w:val="003E4774"/>
    <w:rsid w:val="003E6EA2"/>
    <w:rsid w:val="003F1613"/>
    <w:rsid w:val="003F4ACF"/>
    <w:rsid w:val="003F5BBE"/>
    <w:rsid w:val="003F5D9C"/>
    <w:rsid w:val="003F628A"/>
    <w:rsid w:val="003F7478"/>
    <w:rsid w:val="003F795C"/>
    <w:rsid w:val="003F7C42"/>
    <w:rsid w:val="00400048"/>
    <w:rsid w:val="00400565"/>
    <w:rsid w:val="00403FAF"/>
    <w:rsid w:val="00405747"/>
    <w:rsid w:val="004062EA"/>
    <w:rsid w:val="0040785B"/>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14E2"/>
    <w:rsid w:val="00433765"/>
    <w:rsid w:val="0043382C"/>
    <w:rsid w:val="00433C38"/>
    <w:rsid w:val="0043446E"/>
    <w:rsid w:val="00434BC6"/>
    <w:rsid w:val="00437E54"/>
    <w:rsid w:val="00440826"/>
    <w:rsid w:val="00441745"/>
    <w:rsid w:val="004422E7"/>
    <w:rsid w:val="00442B7F"/>
    <w:rsid w:val="00442D7A"/>
    <w:rsid w:val="00443E3A"/>
    <w:rsid w:val="0044508B"/>
    <w:rsid w:val="004510BC"/>
    <w:rsid w:val="004521E2"/>
    <w:rsid w:val="00455146"/>
    <w:rsid w:val="00455D0F"/>
    <w:rsid w:val="004573F4"/>
    <w:rsid w:val="004577D5"/>
    <w:rsid w:val="004605A4"/>
    <w:rsid w:val="00461756"/>
    <w:rsid w:val="0046311A"/>
    <w:rsid w:val="00464184"/>
    <w:rsid w:val="004644A1"/>
    <w:rsid w:val="004651F3"/>
    <w:rsid w:val="00465C0D"/>
    <w:rsid w:val="00465F72"/>
    <w:rsid w:val="00466F3F"/>
    <w:rsid w:val="00467F35"/>
    <w:rsid w:val="00470368"/>
    <w:rsid w:val="00473890"/>
    <w:rsid w:val="00473A07"/>
    <w:rsid w:val="00473A85"/>
    <w:rsid w:val="00473B75"/>
    <w:rsid w:val="00474A4E"/>
    <w:rsid w:val="00474E1E"/>
    <w:rsid w:val="00474EC4"/>
    <w:rsid w:val="004760D1"/>
    <w:rsid w:val="0047736E"/>
    <w:rsid w:val="0047768A"/>
    <w:rsid w:val="00477CC5"/>
    <w:rsid w:val="00482405"/>
    <w:rsid w:val="004834AB"/>
    <w:rsid w:val="00484658"/>
    <w:rsid w:val="0048605E"/>
    <w:rsid w:val="00491847"/>
    <w:rsid w:val="00491E09"/>
    <w:rsid w:val="004922D8"/>
    <w:rsid w:val="00496EC1"/>
    <w:rsid w:val="004974C3"/>
    <w:rsid w:val="004A0757"/>
    <w:rsid w:val="004A0787"/>
    <w:rsid w:val="004A2857"/>
    <w:rsid w:val="004A3388"/>
    <w:rsid w:val="004A48F2"/>
    <w:rsid w:val="004A553E"/>
    <w:rsid w:val="004A7248"/>
    <w:rsid w:val="004B109E"/>
    <w:rsid w:val="004B14BD"/>
    <w:rsid w:val="004B185B"/>
    <w:rsid w:val="004B23F1"/>
    <w:rsid w:val="004B2891"/>
    <w:rsid w:val="004B447F"/>
    <w:rsid w:val="004B572A"/>
    <w:rsid w:val="004B5B19"/>
    <w:rsid w:val="004B5EA8"/>
    <w:rsid w:val="004B612B"/>
    <w:rsid w:val="004C3F4D"/>
    <w:rsid w:val="004C47B3"/>
    <w:rsid w:val="004C6DD4"/>
    <w:rsid w:val="004C7B01"/>
    <w:rsid w:val="004C7E47"/>
    <w:rsid w:val="004D3386"/>
    <w:rsid w:val="004D691D"/>
    <w:rsid w:val="004D786B"/>
    <w:rsid w:val="004D7B14"/>
    <w:rsid w:val="004E33D3"/>
    <w:rsid w:val="004E3424"/>
    <w:rsid w:val="004E426E"/>
    <w:rsid w:val="004E5595"/>
    <w:rsid w:val="004E754F"/>
    <w:rsid w:val="005012F5"/>
    <w:rsid w:val="00501E47"/>
    <w:rsid w:val="0050283F"/>
    <w:rsid w:val="00502E5C"/>
    <w:rsid w:val="0050368C"/>
    <w:rsid w:val="00505D99"/>
    <w:rsid w:val="00505F93"/>
    <w:rsid w:val="00507A41"/>
    <w:rsid w:val="00507CB6"/>
    <w:rsid w:val="00511442"/>
    <w:rsid w:val="005115F8"/>
    <w:rsid w:val="00511778"/>
    <w:rsid w:val="00512CDC"/>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27E56"/>
    <w:rsid w:val="0053023D"/>
    <w:rsid w:val="005314C4"/>
    <w:rsid w:val="005324DF"/>
    <w:rsid w:val="00533E39"/>
    <w:rsid w:val="005357F8"/>
    <w:rsid w:val="005376B8"/>
    <w:rsid w:val="00540F78"/>
    <w:rsid w:val="005414C4"/>
    <w:rsid w:val="00543233"/>
    <w:rsid w:val="00543489"/>
    <w:rsid w:val="00543BB4"/>
    <w:rsid w:val="00545C8D"/>
    <w:rsid w:val="00546A46"/>
    <w:rsid w:val="00546A67"/>
    <w:rsid w:val="00550D74"/>
    <w:rsid w:val="00552EB6"/>
    <w:rsid w:val="00554CBF"/>
    <w:rsid w:val="005603E2"/>
    <w:rsid w:val="0056106A"/>
    <w:rsid w:val="00562B7D"/>
    <w:rsid w:val="00565011"/>
    <w:rsid w:val="00567995"/>
    <w:rsid w:val="005724D8"/>
    <w:rsid w:val="00574B96"/>
    <w:rsid w:val="00575841"/>
    <w:rsid w:val="005767CC"/>
    <w:rsid w:val="00580678"/>
    <w:rsid w:val="00581C55"/>
    <w:rsid w:val="005825D7"/>
    <w:rsid w:val="005825DC"/>
    <w:rsid w:val="005834BB"/>
    <w:rsid w:val="0058398B"/>
    <w:rsid w:val="0058632D"/>
    <w:rsid w:val="005866C0"/>
    <w:rsid w:val="0058739D"/>
    <w:rsid w:val="00587E6B"/>
    <w:rsid w:val="005902ED"/>
    <w:rsid w:val="00590E41"/>
    <w:rsid w:val="00593119"/>
    <w:rsid w:val="005933F0"/>
    <w:rsid w:val="0059370A"/>
    <w:rsid w:val="00596336"/>
    <w:rsid w:val="005A14F3"/>
    <w:rsid w:val="005A49F7"/>
    <w:rsid w:val="005A62B3"/>
    <w:rsid w:val="005A7851"/>
    <w:rsid w:val="005A7EE9"/>
    <w:rsid w:val="005B4294"/>
    <w:rsid w:val="005B5654"/>
    <w:rsid w:val="005B6496"/>
    <w:rsid w:val="005B6B29"/>
    <w:rsid w:val="005B6C69"/>
    <w:rsid w:val="005C08F0"/>
    <w:rsid w:val="005C1819"/>
    <w:rsid w:val="005C1BD1"/>
    <w:rsid w:val="005C4AF5"/>
    <w:rsid w:val="005C4C7F"/>
    <w:rsid w:val="005C4D3E"/>
    <w:rsid w:val="005C7184"/>
    <w:rsid w:val="005D00F1"/>
    <w:rsid w:val="005D20CD"/>
    <w:rsid w:val="005D3C52"/>
    <w:rsid w:val="005D6B99"/>
    <w:rsid w:val="005D7E19"/>
    <w:rsid w:val="005E300D"/>
    <w:rsid w:val="005E36A3"/>
    <w:rsid w:val="005E4870"/>
    <w:rsid w:val="005E62ED"/>
    <w:rsid w:val="005E65B5"/>
    <w:rsid w:val="005E7453"/>
    <w:rsid w:val="005E7B45"/>
    <w:rsid w:val="005F1EDF"/>
    <w:rsid w:val="005F3027"/>
    <w:rsid w:val="005F3370"/>
    <w:rsid w:val="005F3AF8"/>
    <w:rsid w:val="005F5D06"/>
    <w:rsid w:val="005F7029"/>
    <w:rsid w:val="00600343"/>
    <w:rsid w:val="006012AD"/>
    <w:rsid w:val="00601E41"/>
    <w:rsid w:val="0060586F"/>
    <w:rsid w:val="00605B5A"/>
    <w:rsid w:val="006060B3"/>
    <w:rsid w:val="0060611D"/>
    <w:rsid w:val="006073FB"/>
    <w:rsid w:val="006076F5"/>
    <w:rsid w:val="006078C4"/>
    <w:rsid w:val="00607B2D"/>
    <w:rsid w:val="006104A5"/>
    <w:rsid w:val="0061283A"/>
    <w:rsid w:val="00613764"/>
    <w:rsid w:val="006142FF"/>
    <w:rsid w:val="00617577"/>
    <w:rsid w:val="006200E7"/>
    <w:rsid w:val="00621260"/>
    <w:rsid w:val="00621846"/>
    <w:rsid w:val="00623BD4"/>
    <w:rsid w:val="006258D2"/>
    <w:rsid w:val="00626F56"/>
    <w:rsid w:val="00626FD8"/>
    <w:rsid w:val="006301F4"/>
    <w:rsid w:val="006301FE"/>
    <w:rsid w:val="00630C05"/>
    <w:rsid w:val="00630C4A"/>
    <w:rsid w:val="00633333"/>
    <w:rsid w:val="00633567"/>
    <w:rsid w:val="00635948"/>
    <w:rsid w:val="00637746"/>
    <w:rsid w:val="0064051F"/>
    <w:rsid w:val="00640A42"/>
    <w:rsid w:val="00641852"/>
    <w:rsid w:val="006419D1"/>
    <w:rsid w:val="0064385A"/>
    <w:rsid w:val="00643A98"/>
    <w:rsid w:val="006475E6"/>
    <w:rsid w:val="00650E8E"/>
    <w:rsid w:val="006522D0"/>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6969"/>
    <w:rsid w:val="00677736"/>
    <w:rsid w:val="00680E5D"/>
    <w:rsid w:val="0068195A"/>
    <w:rsid w:val="00681C26"/>
    <w:rsid w:val="00682002"/>
    <w:rsid w:val="00685D30"/>
    <w:rsid w:val="00686531"/>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21D"/>
    <w:rsid w:val="006A5CD4"/>
    <w:rsid w:val="006A77C1"/>
    <w:rsid w:val="006B0B28"/>
    <w:rsid w:val="006B1E3C"/>
    <w:rsid w:val="006B2EAA"/>
    <w:rsid w:val="006B488A"/>
    <w:rsid w:val="006C4176"/>
    <w:rsid w:val="006C63DA"/>
    <w:rsid w:val="006D0583"/>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037B"/>
    <w:rsid w:val="00710FCF"/>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5F15"/>
    <w:rsid w:val="00726280"/>
    <w:rsid w:val="00726342"/>
    <w:rsid w:val="00726354"/>
    <w:rsid w:val="00726ED9"/>
    <w:rsid w:val="00730C18"/>
    <w:rsid w:val="00731DB3"/>
    <w:rsid w:val="00732F00"/>
    <w:rsid w:val="00732F06"/>
    <w:rsid w:val="00736908"/>
    <w:rsid w:val="007417AC"/>
    <w:rsid w:val="007439D7"/>
    <w:rsid w:val="00743D1A"/>
    <w:rsid w:val="00745D31"/>
    <w:rsid w:val="0074684E"/>
    <w:rsid w:val="00747B36"/>
    <w:rsid w:val="00752270"/>
    <w:rsid w:val="00755534"/>
    <w:rsid w:val="0075758E"/>
    <w:rsid w:val="00757AA5"/>
    <w:rsid w:val="007642F9"/>
    <w:rsid w:val="0077009E"/>
    <w:rsid w:val="007709EA"/>
    <w:rsid w:val="00770A61"/>
    <w:rsid w:val="00773074"/>
    <w:rsid w:val="00773C33"/>
    <w:rsid w:val="007751E7"/>
    <w:rsid w:val="00777B54"/>
    <w:rsid w:val="00781A50"/>
    <w:rsid w:val="00784962"/>
    <w:rsid w:val="00785856"/>
    <w:rsid w:val="007876BC"/>
    <w:rsid w:val="00787C51"/>
    <w:rsid w:val="00790DF3"/>
    <w:rsid w:val="00791D09"/>
    <w:rsid w:val="00792970"/>
    <w:rsid w:val="0079316B"/>
    <w:rsid w:val="00794A22"/>
    <w:rsid w:val="00796433"/>
    <w:rsid w:val="00796B75"/>
    <w:rsid w:val="007971ED"/>
    <w:rsid w:val="00797409"/>
    <w:rsid w:val="00797CB3"/>
    <w:rsid w:val="007A03BA"/>
    <w:rsid w:val="007A3914"/>
    <w:rsid w:val="007A4A53"/>
    <w:rsid w:val="007A6CDA"/>
    <w:rsid w:val="007A71F8"/>
    <w:rsid w:val="007B02DE"/>
    <w:rsid w:val="007B1EFC"/>
    <w:rsid w:val="007B27A0"/>
    <w:rsid w:val="007C00C1"/>
    <w:rsid w:val="007C44F3"/>
    <w:rsid w:val="007C4BD2"/>
    <w:rsid w:val="007C7387"/>
    <w:rsid w:val="007D49C7"/>
    <w:rsid w:val="007D53AA"/>
    <w:rsid w:val="007D791C"/>
    <w:rsid w:val="007E249D"/>
    <w:rsid w:val="007E2511"/>
    <w:rsid w:val="007E3EA1"/>
    <w:rsid w:val="007E4BFD"/>
    <w:rsid w:val="007E6564"/>
    <w:rsid w:val="007F04F9"/>
    <w:rsid w:val="007F6532"/>
    <w:rsid w:val="007F714A"/>
    <w:rsid w:val="007F7299"/>
    <w:rsid w:val="007F7DC1"/>
    <w:rsid w:val="00800ED4"/>
    <w:rsid w:val="00800FF7"/>
    <w:rsid w:val="00802379"/>
    <w:rsid w:val="0080294E"/>
    <w:rsid w:val="008029A0"/>
    <w:rsid w:val="00802D86"/>
    <w:rsid w:val="00802F06"/>
    <w:rsid w:val="008047D9"/>
    <w:rsid w:val="00804A4D"/>
    <w:rsid w:val="00806B06"/>
    <w:rsid w:val="0081023D"/>
    <w:rsid w:val="0081050B"/>
    <w:rsid w:val="00811D80"/>
    <w:rsid w:val="00812326"/>
    <w:rsid w:val="00812348"/>
    <w:rsid w:val="00816A40"/>
    <w:rsid w:val="00817030"/>
    <w:rsid w:val="00820149"/>
    <w:rsid w:val="00820651"/>
    <w:rsid w:val="00820A76"/>
    <w:rsid w:val="0082140C"/>
    <w:rsid w:val="00822240"/>
    <w:rsid w:val="00824D86"/>
    <w:rsid w:val="00826C29"/>
    <w:rsid w:val="008270F8"/>
    <w:rsid w:val="0082721C"/>
    <w:rsid w:val="008279E1"/>
    <w:rsid w:val="00832222"/>
    <w:rsid w:val="00834690"/>
    <w:rsid w:val="00835308"/>
    <w:rsid w:val="0083576C"/>
    <w:rsid w:val="00837913"/>
    <w:rsid w:val="00840FA0"/>
    <w:rsid w:val="00843288"/>
    <w:rsid w:val="00843FBB"/>
    <w:rsid w:val="008454D2"/>
    <w:rsid w:val="00845DEC"/>
    <w:rsid w:val="00846F0C"/>
    <w:rsid w:val="00851419"/>
    <w:rsid w:val="00851C79"/>
    <w:rsid w:val="0085294F"/>
    <w:rsid w:val="00854C8C"/>
    <w:rsid w:val="00860128"/>
    <w:rsid w:val="00866593"/>
    <w:rsid w:val="00867BA3"/>
    <w:rsid w:val="00870719"/>
    <w:rsid w:val="00872365"/>
    <w:rsid w:val="0087721F"/>
    <w:rsid w:val="00877C82"/>
    <w:rsid w:val="00881791"/>
    <w:rsid w:val="008916BD"/>
    <w:rsid w:val="00891F6B"/>
    <w:rsid w:val="00892314"/>
    <w:rsid w:val="0089371C"/>
    <w:rsid w:val="00895A76"/>
    <w:rsid w:val="008A265F"/>
    <w:rsid w:val="008A3E00"/>
    <w:rsid w:val="008A3FB1"/>
    <w:rsid w:val="008A4075"/>
    <w:rsid w:val="008A45BA"/>
    <w:rsid w:val="008A5C07"/>
    <w:rsid w:val="008A5F82"/>
    <w:rsid w:val="008A60FC"/>
    <w:rsid w:val="008B2F25"/>
    <w:rsid w:val="008B33EB"/>
    <w:rsid w:val="008B3ABC"/>
    <w:rsid w:val="008B46D2"/>
    <w:rsid w:val="008B4B43"/>
    <w:rsid w:val="008B5E4B"/>
    <w:rsid w:val="008B6E89"/>
    <w:rsid w:val="008B7783"/>
    <w:rsid w:val="008C0BDB"/>
    <w:rsid w:val="008C263A"/>
    <w:rsid w:val="008C43A5"/>
    <w:rsid w:val="008C4443"/>
    <w:rsid w:val="008C4FEC"/>
    <w:rsid w:val="008C5659"/>
    <w:rsid w:val="008C58E0"/>
    <w:rsid w:val="008E1635"/>
    <w:rsid w:val="008E1DAE"/>
    <w:rsid w:val="008E2373"/>
    <w:rsid w:val="008E24E8"/>
    <w:rsid w:val="008E363B"/>
    <w:rsid w:val="008E3821"/>
    <w:rsid w:val="008E44E6"/>
    <w:rsid w:val="008E7DAC"/>
    <w:rsid w:val="008F24F7"/>
    <w:rsid w:val="008F5492"/>
    <w:rsid w:val="008F6309"/>
    <w:rsid w:val="00900546"/>
    <w:rsid w:val="00901055"/>
    <w:rsid w:val="00902EE5"/>
    <w:rsid w:val="009035D3"/>
    <w:rsid w:val="009040CF"/>
    <w:rsid w:val="00904B34"/>
    <w:rsid w:val="00905883"/>
    <w:rsid w:val="00905AED"/>
    <w:rsid w:val="009067E6"/>
    <w:rsid w:val="0090730F"/>
    <w:rsid w:val="00907364"/>
    <w:rsid w:val="0091479F"/>
    <w:rsid w:val="00914C45"/>
    <w:rsid w:val="00916678"/>
    <w:rsid w:val="0091744E"/>
    <w:rsid w:val="009204D4"/>
    <w:rsid w:val="009205E1"/>
    <w:rsid w:val="00922C5B"/>
    <w:rsid w:val="009247B3"/>
    <w:rsid w:val="00924D52"/>
    <w:rsid w:val="00924D7A"/>
    <w:rsid w:val="00925949"/>
    <w:rsid w:val="00926BA8"/>
    <w:rsid w:val="00927826"/>
    <w:rsid w:val="009308A8"/>
    <w:rsid w:val="00930D89"/>
    <w:rsid w:val="00935201"/>
    <w:rsid w:val="00935FD0"/>
    <w:rsid w:val="009360CF"/>
    <w:rsid w:val="0093711F"/>
    <w:rsid w:val="009373A1"/>
    <w:rsid w:val="00937A9F"/>
    <w:rsid w:val="009411C2"/>
    <w:rsid w:val="009425E2"/>
    <w:rsid w:val="00942CDE"/>
    <w:rsid w:val="00943290"/>
    <w:rsid w:val="009469D4"/>
    <w:rsid w:val="00946E0E"/>
    <w:rsid w:val="009531A4"/>
    <w:rsid w:val="00953B00"/>
    <w:rsid w:val="00956342"/>
    <w:rsid w:val="009575DB"/>
    <w:rsid w:val="00962A95"/>
    <w:rsid w:val="00962B00"/>
    <w:rsid w:val="009633A0"/>
    <w:rsid w:val="009647CC"/>
    <w:rsid w:val="00967713"/>
    <w:rsid w:val="00970CA0"/>
    <w:rsid w:val="00972C1E"/>
    <w:rsid w:val="0097614E"/>
    <w:rsid w:val="00976B14"/>
    <w:rsid w:val="009778FA"/>
    <w:rsid w:val="00977A39"/>
    <w:rsid w:val="00977BFC"/>
    <w:rsid w:val="00981B9B"/>
    <w:rsid w:val="00982199"/>
    <w:rsid w:val="009858EE"/>
    <w:rsid w:val="00985DE2"/>
    <w:rsid w:val="00986DA2"/>
    <w:rsid w:val="009870EA"/>
    <w:rsid w:val="009871CA"/>
    <w:rsid w:val="009874C6"/>
    <w:rsid w:val="00990B28"/>
    <w:rsid w:val="00990BD6"/>
    <w:rsid w:val="0099243E"/>
    <w:rsid w:val="009928CB"/>
    <w:rsid w:val="00993EC1"/>
    <w:rsid w:val="00994BC2"/>
    <w:rsid w:val="009956D1"/>
    <w:rsid w:val="00995B14"/>
    <w:rsid w:val="009A0866"/>
    <w:rsid w:val="009A0B6B"/>
    <w:rsid w:val="009A29A3"/>
    <w:rsid w:val="009A3046"/>
    <w:rsid w:val="009A5399"/>
    <w:rsid w:val="009A76C3"/>
    <w:rsid w:val="009B1333"/>
    <w:rsid w:val="009B1792"/>
    <w:rsid w:val="009B1FCB"/>
    <w:rsid w:val="009B2C99"/>
    <w:rsid w:val="009B3CF3"/>
    <w:rsid w:val="009B4DCA"/>
    <w:rsid w:val="009B6731"/>
    <w:rsid w:val="009B6AA3"/>
    <w:rsid w:val="009B706C"/>
    <w:rsid w:val="009C2266"/>
    <w:rsid w:val="009C3878"/>
    <w:rsid w:val="009C5DDE"/>
    <w:rsid w:val="009C5F72"/>
    <w:rsid w:val="009D037B"/>
    <w:rsid w:val="009D073C"/>
    <w:rsid w:val="009D0749"/>
    <w:rsid w:val="009D16F9"/>
    <w:rsid w:val="009D4469"/>
    <w:rsid w:val="009D52A7"/>
    <w:rsid w:val="009D599B"/>
    <w:rsid w:val="009E2113"/>
    <w:rsid w:val="009E25BF"/>
    <w:rsid w:val="009E28FE"/>
    <w:rsid w:val="009E5025"/>
    <w:rsid w:val="009E5891"/>
    <w:rsid w:val="009F1C43"/>
    <w:rsid w:val="009F2185"/>
    <w:rsid w:val="009F2CCC"/>
    <w:rsid w:val="009F31E7"/>
    <w:rsid w:val="009F66F7"/>
    <w:rsid w:val="009F75DD"/>
    <w:rsid w:val="00A009CA"/>
    <w:rsid w:val="00A0170A"/>
    <w:rsid w:val="00A04C8A"/>
    <w:rsid w:val="00A04C91"/>
    <w:rsid w:val="00A055D0"/>
    <w:rsid w:val="00A064FC"/>
    <w:rsid w:val="00A06AE7"/>
    <w:rsid w:val="00A07E6E"/>
    <w:rsid w:val="00A146D2"/>
    <w:rsid w:val="00A149AC"/>
    <w:rsid w:val="00A15559"/>
    <w:rsid w:val="00A20A7D"/>
    <w:rsid w:val="00A23679"/>
    <w:rsid w:val="00A26604"/>
    <w:rsid w:val="00A324AB"/>
    <w:rsid w:val="00A3345F"/>
    <w:rsid w:val="00A33B04"/>
    <w:rsid w:val="00A34E30"/>
    <w:rsid w:val="00A34E80"/>
    <w:rsid w:val="00A362EB"/>
    <w:rsid w:val="00A37154"/>
    <w:rsid w:val="00A371E7"/>
    <w:rsid w:val="00A37656"/>
    <w:rsid w:val="00A37966"/>
    <w:rsid w:val="00A42CDC"/>
    <w:rsid w:val="00A46157"/>
    <w:rsid w:val="00A463B2"/>
    <w:rsid w:val="00A464BD"/>
    <w:rsid w:val="00A47EC6"/>
    <w:rsid w:val="00A501AD"/>
    <w:rsid w:val="00A52D40"/>
    <w:rsid w:val="00A5708E"/>
    <w:rsid w:val="00A57803"/>
    <w:rsid w:val="00A57E41"/>
    <w:rsid w:val="00A6459B"/>
    <w:rsid w:val="00A65431"/>
    <w:rsid w:val="00A657BB"/>
    <w:rsid w:val="00A66697"/>
    <w:rsid w:val="00A70362"/>
    <w:rsid w:val="00A77085"/>
    <w:rsid w:val="00A80CBB"/>
    <w:rsid w:val="00A828E3"/>
    <w:rsid w:val="00A8479B"/>
    <w:rsid w:val="00A91505"/>
    <w:rsid w:val="00A91E8F"/>
    <w:rsid w:val="00A9227F"/>
    <w:rsid w:val="00A923A3"/>
    <w:rsid w:val="00A95091"/>
    <w:rsid w:val="00A96541"/>
    <w:rsid w:val="00A96F0B"/>
    <w:rsid w:val="00AA0328"/>
    <w:rsid w:val="00AA0DD8"/>
    <w:rsid w:val="00AA1A97"/>
    <w:rsid w:val="00AA44E4"/>
    <w:rsid w:val="00AA52A0"/>
    <w:rsid w:val="00AA5F94"/>
    <w:rsid w:val="00AB018E"/>
    <w:rsid w:val="00AB0987"/>
    <w:rsid w:val="00AB365C"/>
    <w:rsid w:val="00AB4DE5"/>
    <w:rsid w:val="00AB5789"/>
    <w:rsid w:val="00AB601C"/>
    <w:rsid w:val="00AB6D0E"/>
    <w:rsid w:val="00AB6DF8"/>
    <w:rsid w:val="00AB711B"/>
    <w:rsid w:val="00AC16C2"/>
    <w:rsid w:val="00AC226A"/>
    <w:rsid w:val="00AC2D1E"/>
    <w:rsid w:val="00AC34E8"/>
    <w:rsid w:val="00AC4381"/>
    <w:rsid w:val="00AC558F"/>
    <w:rsid w:val="00AC5E9A"/>
    <w:rsid w:val="00AC68C0"/>
    <w:rsid w:val="00AC785C"/>
    <w:rsid w:val="00AD0985"/>
    <w:rsid w:val="00AD33F2"/>
    <w:rsid w:val="00AD3C93"/>
    <w:rsid w:val="00AD4211"/>
    <w:rsid w:val="00AD531D"/>
    <w:rsid w:val="00AD718C"/>
    <w:rsid w:val="00AD75C1"/>
    <w:rsid w:val="00AD7804"/>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010AD"/>
    <w:rsid w:val="00B02FDF"/>
    <w:rsid w:val="00B12CD4"/>
    <w:rsid w:val="00B15CFF"/>
    <w:rsid w:val="00B17067"/>
    <w:rsid w:val="00B173E6"/>
    <w:rsid w:val="00B205C6"/>
    <w:rsid w:val="00B22A15"/>
    <w:rsid w:val="00B2319C"/>
    <w:rsid w:val="00B23CB4"/>
    <w:rsid w:val="00B257AD"/>
    <w:rsid w:val="00B2587C"/>
    <w:rsid w:val="00B26B3D"/>
    <w:rsid w:val="00B2723B"/>
    <w:rsid w:val="00B27BED"/>
    <w:rsid w:val="00B30327"/>
    <w:rsid w:val="00B306FA"/>
    <w:rsid w:val="00B32B9B"/>
    <w:rsid w:val="00B342D3"/>
    <w:rsid w:val="00B34C2F"/>
    <w:rsid w:val="00B36E02"/>
    <w:rsid w:val="00B37611"/>
    <w:rsid w:val="00B40A14"/>
    <w:rsid w:val="00B425BB"/>
    <w:rsid w:val="00B445E5"/>
    <w:rsid w:val="00B5114F"/>
    <w:rsid w:val="00B51634"/>
    <w:rsid w:val="00B51781"/>
    <w:rsid w:val="00B53C93"/>
    <w:rsid w:val="00B54A2B"/>
    <w:rsid w:val="00B55826"/>
    <w:rsid w:val="00B56147"/>
    <w:rsid w:val="00B60251"/>
    <w:rsid w:val="00B60AA5"/>
    <w:rsid w:val="00B675FF"/>
    <w:rsid w:val="00B70F59"/>
    <w:rsid w:val="00B71A9C"/>
    <w:rsid w:val="00B740B5"/>
    <w:rsid w:val="00B757E9"/>
    <w:rsid w:val="00B81030"/>
    <w:rsid w:val="00B81321"/>
    <w:rsid w:val="00B854CE"/>
    <w:rsid w:val="00B860F9"/>
    <w:rsid w:val="00B86419"/>
    <w:rsid w:val="00B866D2"/>
    <w:rsid w:val="00B90C6F"/>
    <w:rsid w:val="00B90CB7"/>
    <w:rsid w:val="00B91483"/>
    <w:rsid w:val="00B914C1"/>
    <w:rsid w:val="00B918E0"/>
    <w:rsid w:val="00B92BD3"/>
    <w:rsid w:val="00B92EE7"/>
    <w:rsid w:val="00B930A7"/>
    <w:rsid w:val="00B94282"/>
    <w:rsid w:val="00B95D56"/>
    <w:rsid w:val="00B96878"/>
    <w:rsid w:val="00B96AD5"/>
    <w:rsid w:val="00BA41EB"/>
    <w:rsid w:val="00BA4858"/>
    <w:rsid w:val="00BA6184"/>
    <w:rsid w:val="00BA7284"/>
    <w:rsid w:val="00BB02CD"/>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1C2A"/>
    <w:rsid w:val="00BD28EC"/>
    <w:rsid w:val="00BD2F3E"/>
    <w:rsid w:val="00BD3B5C"/>
    <w:rsid w:val="00BD5DA8"/>
    <w:rsid w:val="00BD6284"/>
    <w:rsid w:val="00BD6E27"/>
    <w:rsid w:val="00BE14D9"/>
    <w:rsid w:val="00BE3706"/>
    <w:rsid w:val="00BE4C58"/>
    <w:rsid w:val="00BE4CAA"/>
    <w:rsid w:val="00BE6D24"/>
    <w:rsid w:val="00BE7560"/>
    <w:rsid w:val="00BF24E3"/>
    <w:rsid w:val="00BF2DEC"/>
    <w:rsid w:val="00BF464F"/>
    <w:rsid w:val="00BF468F"/>
    <w:rsid w:val="00BF4852"/>
    <w:rsid w:val="00BF4A25"/>
    <w:rsid w:val="00BF62AD"/>
    <w:rsid w:val="00C00303"/>
    <w:rsid w:val="00C00919"/>
    <w:rsid w:val="00C043E6"/>
    <w:rsid w:val="00C0452B"/>
    <w:rsid w:val="00C072B0"/>
    <w:rsid w:val="00C07844"/>
    <w:rsid w:val="00C113E9"/>
    <w:rsid w:val="00C1182E"/>
    <w:rsid w:val="00C13494"/>
    <w:rsid w:val="00C14EA7"/>
    <w:rsid w:val="00C150A5"/>
    <w:rsid w:val="00C150F3"/>
    <w:rsid w:val="00C15E04"/>
    <w:rsid w:val="00C17A75"/>
    <w:rsid w:val="00C17E79"/>
    <w:rsid w:val="00C2013C"/>
    <w:rsid w:val="00C21354"/>
    <w:rsid w:val="00C22406"/>
    <w:rsid w:val="00C22857"/>
    <w:rsid w:val="00C24B87"/>
    <w:rsid w:val="00C25CE4"/>
    <w:rsid w:val="00C26777"/>
    <w:rsid w:val="00C32326"/>
    <w:rsid w:val="00C3378C"/>
    <w:rsid w:val="00C3534E"/>
    <w:rsid w:val="00C3624D"/>
    <w:rsid w:val="00C376B5"/>
    <w:rsid w:val="00C4073F"/>
    <w:rsid w:val="00C41268"/>
    <w:rsid w:val="00C4727D"/>
    <w:rsid w:val="00C47941"/>
    <w:rsid w:val="00C5067A"/>
    <w:rsid w:val="00C50949"/>
    <w:rsid w:val="00C512BE"/>
    <w:rsid w:val="00C60BB7"/>
    <w:rsid w:val="00C643E9"/>
    <w:rsid w:val="00C6465D"/>
    <w:rsid w:val="00C6557A"/>
    <w:rsid w:val="00C656CE"/>
    <w:rsid w:val="00C660F6"/>
    <w:rsid w:val="00C66E98"/>
    <w:rsid w:val="00C70B30"/>
    <w:rsid w:val="00C71065"/>
    <w:rsid w:val="00C71154"/>
    <w:rsid w:val="00C727FA"/>
    <w:rsid w:val="00C7280C"/>
    <w:rsid w:val="00C73159"/>
    <w:rsid w:val="00C75EFA"/>
    <w:rsid w:val="00C76495"/>
    <w:rsid w:val="00C76646"/>
    <w:rsid w:val="00C76655"/>
    <w:rsid w:val="00C776F3"/>
    <w:rsid w:val="00C77C19"/>
    <w:rsid w:val="00C81CF5"/>
    <w:rsid w:val="00C81EBE"/>
    <w:rsid w:val="00C82A22"/>
    <w:rsid w:val="00C920B0"/>
    <w:rsid w:val="00C92FEA"/>
    <w:rsid w:val="00C95F3E"/>
    <w:rsid w:val="00C97A62"/>
    <w:rsid w:val="00CA0C96"/>
    <w:rsid w:val="00CA1A78"/>
    <w:rsid w:val="00CA1CC1"/>
    <w:rsid w:val="00CA2071"/>
    <w:rsid w:val="00CA2568"/>
    <w:rsid w:val="00CA2E09"/>
    <w:rsid w:val="00CA4356"/>
    <w:rsid w:val="00CA5B9D"/>
    <w:rsid w:val="00CA686E"/>
    <w:rsid w:val="00CA7319"/>
    <w:rsid w:val="00CA7CBB"/>
    <w:rsid w:val="00CB37C2"/>
    <w:rsid w:val="00CB6655"/>
    <w:rsid w:val="00CB6D12"/>
    <w:rsid w:val="00CB6D3E"/>
    <w:rsid w:val="00CB722E"/>
    <w:rsid w:val="00CC06B3"/>
    <w:rsid w:val="00CC0D76"/>
    <w:rsid w:val="00CC14BA"/>
    <w:rsid w:val="00CC1F4A"/>
    <w:rsid w:val="00CC2F33"/>
    <w:rsid w:val="00CC4922"/>
    <w:rsid w:val="00CC6A8E"/>
    <w:rsid w:val="00CD1010"/>
    <w:rsid w:val="00CD180F"/>
    <w:rsid w:val="00CD3FDC"/>
    <w:rsid w:val="00CD57F3"/>
    <w:rsid w:val="00CD6193"/>
    <w:rsid w:val="00CD730D"/>
    <w:rsid w:val="00CE0E9D"/>
    <w:rsid w:val="00CE278D"/>
    <w:rsid w:val="00CE45BD"/>
    <w:rsid w:val="00CE6987"/>
    <w:rsid w:val="00CE69C4"/>
    <w:rsid w:val="00CF01C8"/>
    <w:rsid w:val="00CF040C"/>
    <w:rsid w:val="00CF0772"/>
    <w:rsid w:val="00CF11E5"/>
    <w:rsid w:val="00CF685B"/>
    <w:rsid w:val="00CF6B88"/>
    <w:rsid w:val="00CF721C"/>
    <w:rsid w:val="00CF7ECD"/>
    <w:rsid w:val="00D0061F"/>
    <w:rsid w:val="00D03679"/>
    <w:rsid w:val="00D03DA0"/>
    <w:rsid w:val="00D04E0E"/>
    <w:rsid w:val="00D05232"/>
    <w:rsid w:val="00D06AD2"/>
    <w:rsid w:val="00D06BD8"/>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5B0A"/>
    <w:rsid w:val="00D26280"/>
    <w:rsid w:val="00D27FE7"/>
    <w:rsid w:val="00D301B7"/>
    <w:rsid w:val="00D303E7"/>
    <w:rsid w:val="00D3073E"/>
    <w:rsid w:val="00D30C85"/>
    <w:rsid w:val="00D3114F"/>
    <w:rsid w:val="00D31425"/>
    <w:rsid w:val="00D34AEC"/>
    <w:rsid w:val="00D36538"/>
    <w:rsid w:val="00D36A44"/>
    <w:rsid w:val="00D40390"/>
    <w:rsid w:val="00D4115A"/>
    <w:rsid w:val="00D415FF"/>
    <w:rsid w:val="00D41C73"/>
    <w:rsid w:val="00D4444E"/>
    <w:rsid w:val="00D45CEF"/>
    <w:rsid w:val="00D46679"/>
    <w:rsid w:val="00D467E2"/>
    <w:rsid w:val="00D46CDA"/>
    <w:rsid w:val="00D5115C"/>
    <w:rsid w:val="00D523C8"/>
    <w:rsid w:val="00D52BAA"/>
    <w:rsid w:val="00D5740D"/>
    <w:rsid w:val="00D5774F"/>
    <w:rsid w:val="00D61608"/>
    <w:rsid w:val="00D630C3"/>
    <w:rsid w:val="00D63526"/>
    <w:rsid w:val="00D64CF8"/>
    <w:rsid w:val="00D64F93"/>
    <w:rsid w:val="00D6591C"/>
    <w:rsid w:val="00D65C94"/>
    <w:rsid w:val="00D67F7F"/>
    <w:rsid w:val="00D701F4"/>
    <w:rsid w:val="00D7159E"/>
    <w:rsid w:val="00D7255C"/>
    <w:rsid w:val="00D72CC9"/>
    <w:rsid w:val="00D75535"/>
    <w:rsid w:val="00D77FD9"/>
    <w:rsid w:val="00D805EF"/>
    <w:rsid w:val="00D80762"/>
    <w:rsid w:val="00D84E96"/>
    <w:rsid w:val="00D91E7D"/>
    <w:rsid w:val="00D92967"/>
    <w:rsid w:val="00D9558E"/>
    <w:rsid w:val="00DA1FE5"/>
    <w:rsid w:val="00DA2732"/>
    <w:rsid w:val="00DA482B"/>
    <w:rsid w:val="00DA5144"/>
    <w:rsid w:val="00DB2B90"/>
    <w:rsid w:val="00DB3718"/>
    <w:rsid w:val="00DB3AAC"/>
    <w:rsid w:val="00DB3F6B"/>
    <w:rsid w:val="00DB464F"/>
    <w:rsid w:val="00DB67D3"/>
    <w:rsid w:val="00DB6B9D"/>
    <w:rsid w:val="00DC0EBD"/>
    <w:rsid w:val="00DC1442"/>
    <w:rsid w:val="00DC165E"/>
    <w:rsid w:val="00DC1F0A"/>
    <w:rsid w:val="00DC4F2C"/>
    <w:rsid w:val="00DC699E"/>
    <w:rsid w:val="00DD2283"/>
    <w:rsid w:val="00DD37F4"/>
    <w:rsid w:val="00DD4187"/>
    <w:rsid w:val="00DD5412"/>
    <w:rsid w:val="00DD564F"/>
    <w:rsid w:val="00DD6210"/>
    <w:rsid w:val="00DD6D95"/>
    <w:rsid w:val="00DD7E48"/>
    <w:rsid w:val="00DE2897"/>
    <w:rsid w:val="00DE2992"/>
    <w:rsid w:val="00DE32DE"/>
    <w:rsid w:val="00DE5B8E"/>
    <w:rsid w:val="00DE6323"/>
    <w:rsid w:val="00DE6379"/>
    <w:rsid w:val="00DE6F9D"/>
    <w:rsid w:val="00DE7800"/>
    <w:rsid w:val="00DE7957"/>
    <w:rsid w:val="00DF142E"/>
    <w:rsid w:val="00DF1626"/>
    <w:rsid w:val="00DF2F47"/>
    <w:rsid w:val="00DF34FD"/>
    <w:rsid w:val="00DF56C2"/>
    <w:rsid w:val="00DF5808"/>
    <w:rsid w:val="00DF5A2E"/>
    <w:rsid w:val="00DF6FBB"/>
    <w:rsid w:val="00DF717F"/>
    <w:rsid w:val="00E006B7"/>
    <w:rsid w:val="00E017B5"/>
    <w:rsid w:val="00E02D08"/>
    <w:rsid w:val="00E057F3"/>
    <w:rsid w:val="00E070FA"/>
    <w:rsid w:val="00E10297"/>
    <w:rsid w:val="00E1180B"/>
    <w:rsid w:val="00E11A26"/>
    <w:rsid w:val="00E11B7B"/>
    <w:rsid w:val="00E12439"/>
    <w:rsid w:val="00E13BEE"/>
    <w:rsid w:val="00E14BDD"/>
    <w:rsid w:val="00E16EDF"/>
    <w:rsid w:val="00E20B2E"/>
    <w:rsid w:val="00E2293F"/>
    <w:rsid w:val="00E22ABD"/>
    <w:rsid w:val="00E23B52"/>
    <w:rsid w:val="00E23D3A"/>
    <w:rsid w:val="00E246A4"/>
    <w:rsid w:val="00E2607E"/>
    <w:rsid w:val="00E265FC"/>
    <w:rsid w:val="00E269CC"/>
    <w:rsid w:val="00E2749A"/>
    <w:rsid w:val="00E30621"/>
    <w:rsid w:val="00E3071F"/>
    <w:rsid w:val="00E32387"/>
    <w:rsid w:val="00E32B01"/>
    <w:rsid w:val="00E3589C"/>
    <w:rsid w:val="00E3590E"/>
    <w:rsid w:val="00E36C32"/>
    <w:rsid w:val="00E37DB4"/>
    <w:rsid w:val="00E407E1"/>
    <w:rsid w:val="00E41ABF"/>
    <w:rsid w:val="00E41C82"/>
    <w:rsid w:val="00E4200D"/>
    <w:rsid w:val="00E42FB9"/>
    <w:rsid w:val="00E43713"/>
    <w:rsid w:val="00E44D1C"/>
    <w:rsid w:val="00E452DF"/>
    <w:rsid w:val="00E4548F"/>
    <w:rsid w:val="00E4701A"/>
    <w:rsid w:val="00E477BD"/>
    <w:rsid w:val="00E50FE2"/>
    <w:rsid w:val="00E52673"/>
    <w:rsid w:val="00E52B28"/>
    <w:rsid w:val="00E53C1E"/>
    <w:rsid w:val="00E550DD"/>
    <w:rsid w:val="00E56262"/>
    <w:rsid w:val="00E579AC"/>
    <w:rsid w:val="00E609B8"/>
    <w:rsid w:val="00E60AD6"/>
    <w:rsid w:val="00E60B09"/>
    <w:rsid w:val="00E6125F"/>
    <w:rsid w:val="00E61EE7"/>
    <w:rsid w:val="00E63829"/>
    <w:rsid w:val="00E6432B"/>
    <w:rsid w:val="00E64676"/>
    <w:rsid w:val="00E66152"/>
    <w:rsid w:val="00E666D4"/>
    <w:rsid w:val="00E66702"/>
    <w:rsid w:val="00E67989"/>
    <w:rsid w:val="00E7460E"/>
    <w:rsid w:val="00E76150"/>
    <w:rsid w:val="00E80096"/>
    <w:rsid w:val="00E80118"/>
    <w:rsid w:val="00E80FBD"/>
    <w:rsid w:val="00E82B47"/>
    <w:rsid w:val="00E84D83"/>
    <w:rsid w:val="00E84FF5"/>
    <w:rsid w:val="00E86BEF"/>
    <w:rsid w:val="00E86E93"/>
    <w:rsid w:val="00E91970"/>
    <w:rsid w:val="00E93A06"/>
    <w:rsid w:val="00E969FE"/>
    <w:rsid w:val="00EA0F47"/>
    <w:rsid w:val="00EA157B"/>
    <w:rsid w:val="00EA188E"/>
    <w:rsid w:val="00EA36AC"/>
    <w:rsid w:val="00EA3A9D"/>
    <w:rsid w:val="00EA3D58"/>
    <w:rsid w:val="00EA4B76"/>
    <w:rsid w:val="00EA4E15"/>
    <w:rsid w:val="00EA546B"/>
    <w:rsid w:val="00EA5976"/>
    <w:rsid w:val="00EA602A"/>
    <w:rsid w:val="00EA6FF9"/>
    <w:rsid w:val="00EB050A"/>
    <w:rsid w:val="00EB0528"/>
    <w:rsid w:val="00EB3482"/>
    <w:rsid w:val="00EB36B2"/>
    <w:rsid w:val="00EB409D"/>
    <w:rsid w:val="00EB55EE"/>
    <w:rsid w:val="00EB5F04"/>
    <w:rsid w:val="00EB676F"/>
    <w:rsid w:val="00EB6A5D"/>
    <w:rsid w:val="00EB7E28"/>
    <w:rsid w:val="00EC3F10"/>
    <w:rsid w:val="00EC3F75"/>
    <w:rsid w:val="00EC4140"/>
    <w:rsid w:val="00EC4C8F"/>
    <w:rsid w:val="00EC666A"/>
    <w:rsid w:val="00EC7E69"/>
    <w:rsid w:val="00EC7F10"/>
    <w:rsid w:val="00ED1242"/>
    <w:rsid w:val="00ED19CF"/>
    <w:rsid w:val="00ED6644"/>
    <w:rsid w:val="00EE1C0C"/>
    <w:rsid w:val="00EE1D01"/>
    <w:rsid w:val="00EE206D"/>
    <w:rsid w:val="00EE306C"/>
    <w:rsid w:val="00EE534C"/>
    <w:rsid w:val="00EE6B1E"/>
    <w:rsid w:val="00EF265E"/>
    <w:rsid w:val="00EF2777"/>
    <w:rsid w:val="00EF324D"/>
    <w:rsid w:val="00EF4583"/>
    <w:rsid w:val="00EF6923"/>
    <w:rsid w:val="00EF69C7"/>
    <w:rsid w:val="00F00C07"/>
    <w:rsid w:val="00F01F92"/>
    <w:rsid w:val="00F02AF6"/>
    <w:rsid w:val="00F1038D"/>
    <w:rsid w:val="00F11149"/>
    <w:rsid w:val="00F1290D"/>
    <w:rsid w:val="00F13564"/>
    <w:rsid w:val="00F14A3A"/>
    <w:rsid w:val="00F17D6A"/>
    <w:rsid w:val="00F20064"/>
    <w:rsid w:val="00F21A47"/>
    <w:rsid w:val="00F21A77"/>
    <w:rsid w:val="00F21FB6"/>
    <w:rsid w:val="00F22E82"/>
    <w:rsid w:val="00F246AB"/>
    <w:rsid w:val="00F250A7"/>
    <w:rsid w:val="00F25942"/>
    <w:rsid w:val="00F2683B"/>
    <w:rsid w:val="00F268FE"/>
    <w:rsid w:val="00F26D7C"/>
    <w:rsid w:val="00F2799A"/>
    <w:rsid w:val="00F30E66"/>
    <w:rsid w:val="00F31203"/>
    <w:rsid w:val="00F31A90"/>
    <w:rsid w:val="00F33E5F"/>
    <w:rsid w:val="00F33F45"/>
    <w:rsid w:val="00F34544"/>
    <w:rsid w:val="00F3514B"/>
    <w:rsid w:val="00F3585A"/>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351"/>
    <w:rsid w:val="00F60AD0"/>
    <w:rsid w:val="00F62D5D"/>
    <w:rsid w:val="00F65184"/>
    <w:rsid w:val="00F715C5"/>
    <w:rsid w:val="00F71F61"/>
    <w:rsid w:val="00F73681"/>
    <w:rsid w:val="00F7458D"/>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38C6"/>
    <w:rsid w:val="00F958E6"/>
    <w:rsid w:val="00F9641A"/>
    <w:rsid w:val="00F9703B"/>
    <w:rsid w:val="00FA03AA"/>
    <w:rsid w:val="00FA5C15"/>
    <w:rsid w:val="00FA6BD8"/>
    <w:rsid w:val="00FB07CB"/>
    <w:rsid w:val="00FB2944"/>
    <w:rsid w:val="00FB2F2F"/>
    <w:rsid w:val="00FB30DD"/>
    <w:rsid w:val="00FB3DD7"/>
    <w:rsid w:val="00FB411D"/>
    <w:rsid w:val="00FB4AE0"/>
    <w:rsid w:val="00FB565A"/>
    <w:rsid w:val="00FB63FB"/>
    <w:rsid w:val="00FB673E"/>
    <w:rsid w:val="00FB6F30"/>
    <w:rsid w:val="00FB71FC"/>
    <w:rsid w:val="00FC1744"/>
    <w:rsid w:val="00FC3B9F"/>
    <w:rsid w:val="00FC6024"/>
    <w:rsid w:val="00FC658C"/>
    <w:rsid w:val="00FC69E1"/>
    <w:rsid w:val="00FC7B2B"/>
    <w:rsid w:val="00FD2AF1"/>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 w:val="00FF79B2"/>
    <w:rsid w:val="0270567D"/>
    <w:rsid w:val="0410640E"/>
    <w:rsid w:val="08438402"/>
    <w:rsid w:val="110C6EB6"/>
    <w:rsid w:val="11305C29"/>
    <w:rsid w:val="12301B90"/>
    <w:rsid w:val="18FD3CF3"/>
    <w:rsid w:val="1B0E53D9"/>
    <w:rsid w:val="1B3771D1"/>
    <w:rsid w:val="1E4956C0"/>
    <w:rsid w:val="1EA4633C"/>
    <w:rsid w:val="204BC34C"/>
    <w:rsid w:val="246864C4"/>
    <w:rsid w:val="2C0BD870"/>
    <w:rsid w:val="32FD3663"/>
    <w:rsid w:val="3AE4E950"/>
    <w:rsid w:val="416094D1"/>
    <w:rsid w:val="44859D99"/>
    <w:rsid w:val="45A7AFB5"/>
    <w:rsid w:val="4AE74FA4"/>
    <w:rsid w:val="4CA5F885"/>
    <w:rsid w:val="4CABDC41"/>
    <w:rsid w:val="4F1ECE0A"/>
    <w:rsid w:val="50E7F1A1"/>
    <w:rsid w:val="551F217B"/>
    <w:rsid w:val="6065D009"/>
    <w:rsid w:val="63EEB329"/>
    <w:rsid w:val="6D7A3A68"/>
    <w:rsid w:val="72D3262D"/>
    <w:rsid w:val="740F829B"/>
    <w:rsid w:val="790DD706"/>
    <w:rsid w:val="7DF4FD3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9CA31DAD-BE80-45D9-B318-94A5A863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453"/>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uiPriority w:val="99"/>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1">
    <w:name w:val="Table Normal1"/>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0">
    <w:name w:val="Table Normal10"/>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 w:type="character" w:styleId="Verwijzingopmerking">
    <w:name w:val="annotation reference"/>
    <w:basedOn w:val="Standaardalinea-lettertype"/>
    <w:uiPriority w:val="99"/>
    <w:semiHidden/>
    <w:unhideWhenUsed/>
    <w:rsid w:val="00843288"/>
    <w:rPr>
      <w:sz w:val="16"/>
      <w:szCs w:val="16"/>
    </w:rPr>
  </w:style>
  <w:style w:type="paragraph" w:styleId="Tekstopmerking">
    <w:name w:val="annotation text"/>
    <w:basedOn w:val="Standaard"/>
    <w:link w:val="TekstopmerkingChar"/>
    <w:uiPriority w:val="99"/>
    <w:semiHidden/>
    <w:unhideWhenUsed/>
    <w:rsid w:val="00843288"/>
    <w:rPr>
      <w:sz w:val="20"/>
      <w:szCs w:val="20"/>
    </w:rPr>
  </w:style>
  <w:style w:type="character" w:customStyle="1" w:styleId="TekstopmerkingChar">
    <w:name w:val="Tekst opmerking Char"/>
    <w:basedOn w:val="Standaardalinea-lettertype"/>
    <w:link w:val="Tekstopmerking"/>
    <w:uiPriority w:val="99"/>
    <w:semiHidden/>
    <w:rsid w:val="00843288"/>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43288"/>
    <w:rPr>
      <w:b/>
      <w:bCs/>
    </w:rPr>
  </w:style>
  <w:style w:type="character" w:customStyle="1" w:styleId="OnderwerpvanopmerkingChar">
    <w:name w:val="Onderwerp van opmerking Char"/>
    <w:basedOn w:val="TekstopmerkingChar"/>
    <w:link w:val="Onderwerpvanopmerking"/>
    <w:uiPriority w:val="99"/>
    <w:semiHidden/>
    <w:rsid w:val="00843288"/>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211260936">
          <w:marLeft w:val="0"/>
          <w:marRight w:val="0"/>
          <w:marTop w:val="0"/>
          <w:marBottom w:val="0"/>
          <w:divBdr>
            <w:top w:val="none" w:sz="0" w:space="0" w:color="auto"/>
            <w:left w:val="none" w:sz="0" w:space="0" w:color="auto"/>
            <w:bottom w:val="none" w:sz="0" w:space="0" w:color="auto"/>
            <w:right w:val="none" w:sz="0" w:space="0" w:color="auto"/>
          </w:divBdr>
        </w:div>
        <w:div w:id="1447041358">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 w:id="1798572053">
          <w:marLeft w:val="0"/>
          <w:marRight w:val="0"/>
          <w:marTop w:val="0"/>
          <w:marBottom w:val="480"/>
          <w:divBdr>
            <w:top w:val="none" w:sz="0" w:space="0" w:color="auto"/>
            <w:left w:val="none" w:sz="0" w:space="0" w:color="auto"/>
            <w:bottom w:val="none" w:sz="0" w:space="0" w:color="auto"/>
            <w:right w:val="none" w:sz="0" w:space="0" w:color="auto"/>
          </w:divBdr>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 w:id="1610744364">
          <w:marLeft w:val="0"/>
          <w:marRight w:val="0"/>
          <w:marTop w:val="0"/>
          <w:marBottom w:val="480"/>
          <w:divBdr>
            <w:top w:val="none" w:sz="0" w:space="0" w:color="auto"/>
            <w:left w:val="none" w:sz="0" w:space="0" w:color="auto"/>
            <w:bottom w:val="none" w:sz="0" w:space="0" w:color="auto"/>
            <w:right w:val="none" w:sz="0" w:space="0" w:color="auto"/>
          </w:divBdr>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567181558">
          <w:marLeft w:val="0"/>
          <w:marRight w:val="0"/>
          <w:marTop w:val="0"/>
          <w:marBottom w:val="0"/>
          <w:divBdr>
            <w:top w:val="none" w:sz="0" w:space="0" w:color="auto"/>
            <w:left w:val="none" w:sz="0" w:space="0" w:color="auto"/>
            <w:bottom w:val="none" w:sz="0" w:space="0" w:color="auto"/>
            <w:right w:val="none" w:sz="0" w:space="0" w:color="auto"/>
          </w:divBdr>
        </w:div>
        <w:div w:id="1653482661">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ELEX%253A52026PC0285%26qid%3D1782202653981&amp;data=05%7C02%7Cj.kramer%40tweedekamer.nl%7C97601633ac3040403dd108ded2b49f48%7C238cb5073f714afeaaab8382731a4345%7C0%7C0%7C639179870392467129%7CUnknown%7CTWFpbGZsb3d8eyJFbXB0eU1hcGkiOnRydWUsIlYiOiIwLjAuMDAwMCIsIlAiOiJXaW4zMiIsIkFOIjoiTWFpbCIsIldUIjoyfQ%3D%3D%7C0%7C%7C%7C&amp;sdata=NS5PK1VUH6tWQlvz4ZEWa8xPBnAF8LzcZf%2BmUgj8TbE%3D&amp;reserved=0" TargetMode="External" Id="rId18" /><Relationship Type="http://schemas.openxmlformats.org/officeDocument/2006/relationships/hyperlink" Target="https://eur06.safelinks.protection.outlook.com/?url=https%3A%2F%2Feur-lex.europa.eu%2Flegal-content%2FNL%2FTXT%2F%3Furi%3DCELEX%253A52026PC0298%26qid%3D1782206008933&amp;data=05%7C02%7Cj.kramer%40tweedekamer.nl%7C97601633ac3040403dd108ded2b49f48%7C238cb5073f714afeaaab8382731a4345%7C0%7C0%7C639179870392958732%7CUnknown%7CTWFpbGZsb3d8eyJFbXB0eU1hcGkiOnRydWUsIlYiOiIwLjAuMDAwMCIsIlAiOiJXaW4zMiIsIkFOIjoiTWFpbCIsIldUIjoyfQ%3D%3D%7C0%7C%7C%7C&amp;sdata=Am14GMn419c2CcMI0IRclNB26paW9GgbXSjXSkg3GCk%3D&amp;reserved=0" TargetMode="External" Id="rId26" /><Relationship Type="http://schemas.openxmlformats.org/officeDocument/2006/relationships/hyperlink" Target="https://eur06.safelinks.protection.outlook.com/?url=https%3A%2F%2Feur-lex.europa.eu%2Flegal-content%2FNL%2FTXT%2F%3Furi%3DCELEX%253A52026PC0291%26qid%3D1782203568214&amp;data=05%7C02%7Cj.kramer%40tweedekamer.nl%7C97601633ac3040403dd108ded2b49f48%7C238cb5073f714afeaaab8382731a4345%7C0%7C0%7C639179870392619925%7CUnknown%7CTWFpbGZsb3d8eyJFbXB0eU1hcGkiOnRydWUsIlYiOiIwLjAuMDAwMCIsIlAiOiJXaW4zMiIsIkFOIjoiTWFpbCIsIldUIjoyfQ%3D%3D%7C0%7C%7C%7C&amp;sdata=MJBxzH%2FWCYv%2BudT6QaOTf2v%2F2hWOcmZ9Fr1oH%2BFZv%2B4%3D&amp;reserved=0"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DC0279%26qid%3D1782202539324&amp;data=05%7C02%7Cj.kramer%40tweedekamer.nl%7C97601633ac3040403dd108ded2b49f48%7C238cb5073f714afeaaab8382731a4345%7C0%7C0%7C639179870392418328%7CUnknown%7CTWFpbGZsb3d8eyJFbXB0eU1hcGkiOnRydWUsIlYiOiIwLjAuMDAwMCIsIlAiOiJXaW4zMiIsIkFOIjoiTWFpbCIsIldUIjoyfQ%3D%3D%7C0%7C%7C%7C&amp;sdata=iUgoiKoNXMz8u4CzROXAH7JrrTtAwfA13IU2dYWBVCo%3D&amp;reserved=0" TargetMode="External" Id="rId17" /><Relationship Type="http://schemas.openxmlformats.org/officeDocument/2006/relationships/hyperlink" Target="https://eur06.safelinks.protection.outlook.com/?url=https%3A%2F%2Feur-lex.europa.eu%2Flegal-content%2FNL%2FTXT%2F%3Furi%3DCELEX%253A52026PC0309%26qid%3D1782205960179&amp;data=05%7C02%7Cj.kramer%40tweedekamer.nl%7C97601633ac3040403dd108ded2b49f48%7C238cb5073f714afeaaab8382731a4345%7C0%7C0%7C639179870392911701%7CUnknown%7CTWFpbGZsb3d8eyJFbXB0eU1hcGkiOnRydWUsIlYiOiIwLjAuMDAwMCIsIlAiOiJXaW4zMiIsIkFOIjoiTWFpbCIsIldUIjoyfQ%3D%3D%7C0%7C%7C%7C&amp;sdata=W7TVfLq2YDygFcVWof0%2F2Z9tp54ZTnWKXK3l5pDjsow%3D&amp;reserved=0" TargetMode="External" Id="rId25" /><Relationship Type="http://schemas.openxmlformats.org/officeDocument/2006/relationships/theme" Target="theme/theme1.xml" Id="rId33" /><Relationship Type="http://schemas.openxmlformats.org/officeDocument/2006/relationships/hyperlink" Target="https://eur06.safelinks.protection.outlook.com/?url=https%3A%2F%2Feur-lex.europa.eu%2Flegal-content%2FNL%2FTXT%2F%3Furi%3DCELEX%253A52026PC0275%26qid%3D1781521983599&amp;data=05%7C02%7Cj.kramer%40tweedekamer.nl%7Ccb3b9c5237924bffd1e408decd02f389%7C238cb5073f714afeaaab8382731a4345%7C0%7C0%7C639173609742603624%7CUnknown%7CTWFpbGZsb3d8eyJFbXB0eU1hcGkiOnRydWUsIlYiOiIwLjAuMDAwMCIsIlAiOiJXaW4zMiIsIkFOIjoiTWFpbCIsIldUIjoyfQ%3D%3D%7C0%7C%7C%7C&amp;sdata=1YMBAiKVuMBPDHm%2BTeguIvBYjJIYHtH8eC1%2F7znCO0k%3D&amp;reserved=0" TargetMode="External" Id="rId16" /><Relationship Type="http://schemas.openxmlformats.org/officeDocument/2006/relationships/hyperlink" Target="https://eur06.safelinks.protection.outlook.com/?url=https%3A%2F%2Feur-lex.europa.eu%2Flegal-content%2FNL%2FTXT%2F%3Furi%3DCELEX%253A52026PC0289%26qid%3D1782203303152&amp;data=05%7C02%7Cj.kramer%40tweedekamer.nl%7C97601633ac3040403dd108ded2b49f48%7C238cb5073f714afeaaab8382731a4345%7C0%7C0%7C639179870392585109%7CUnknown%7CTWFpbGZsb3d8eyJFbXB0eU1hcGkiOnRydWUsIlYiOiIwLjAuMDAwMCIsIlAiOiJXaW4zMiIsIkFOIjoiTWFpbCIsIldUIjoyfQ%3D%3D%7C0%7C%7C%7C&amp;sdata=Xi3D1KbuSu%2BZw%2BIRIjl9xJz6yaKwvZOy1PnmBFpP7nc%3D&amp;reserved=0" TargetMode="External" Id="rId20" /><Relationship Type="http://schemas.openxmlformats.org/officeDocument/2006/relationships/hyperlink" Target="https://eur06.safelinks.protection.outlook.com/?url=https%3A%2F%2Feur-lex.europa.eu%2Flegal-content%2FNL%2FTXT%2F%3Furi%3DCELEX%253A52026PC0305%26qid%3D1782206322677&amp;data=05%7C02%7Cj.kramer%40tweedekamer.nl%7C97601633ac3040403dd108ded2b49f48%7C238cb5073f714afeaaab8382731a4345%7C0%7C0%7C639179870393094052%7CUnknown%7CTWFpbGZsb3d8eyJFbXB0eU1hcGkiOnRydWUsIlYiOiIwLjAuMDAwMCIsIlAiOiJXaW4zMiIsIkFOIjoiTWFpbCIsIldUIjoyfQ%3D%3D%7C0%7C%7C%7C&amp;sdata=IganM7UZSiZw5YWaRSiQhALS6myhogz5p7ANTI6u2dc%3D&amp;reserved=0"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6PC0312%26qid%3D1782204765696&amp;data=05%7C02%7Cj.kramer%40tweedekamer.nl%7C97601633ac3040403dd108ded2b49f48%7C238cb5073f714afeaaab8382731a4345%7C0%7C0%7C639179870392826639%7CUnknown%7CTWFpbGZsb3d8eyJFbXB0eU1hcGkiOnRydWUsIlYiOiIwLjAuMDAwMCIsIlAiOiJXaW4zMiIsIkFOIjoiTWFpbCIsIldUIjoyfQ%3D%3D%7C0%7C%7C%7C&amp;sdata=lJbmCC8MPW6raQiky2tA157%2FokDwMym3CBvV5Bd2gc0%3D&amp;reserved=0" TargetMode="External" Id="rId24" /><Relationship Type="http://schemas.openxmlformats.org/officeDocument/2006/relationships/fontTable" Target="fontTable.xml" Id="rId32" /><Relationship Type="http://schemas.openxmlformats.org/officeDocument/2006/relationships/hyperlink" Target="https://eur06.safelinks.protection.outlook.com/?url=https%3A%2F%2Feur-lex.europa.eu%2Flegal-content%2FNL%2FTXT%2F%3Furi%3DCELEX%253A52026PC0278%26qid%3D1781521872050&amp;data=05%7C02%7Cj.kramer%40tweedekamer.nl%7Ccb3b9c5237924bffd1e408decd02f389%7C238cb5073f714afeaaab8382731a4345%7C0%7C0%7C639173609742503863%7CUnknown%7CTWFpbGZsb3d8eyJFbXB0eU1hcGkiOnRydWUsIlYiOiIwLjAuMDAwMCIsIlAiOiJXaW4zMiIsIkFOIjoiTWFpbCIsIldUIjoyfQ%3D%3D%7C0%7C%7C%7C&amp;sdata=sLBYx7TezdUaA1nLVNNQCQHYIqcoyv%2Bbi5WUK1FERs0%3D&amp;reserved=0" TargetMode="External" Id="rId15" /><Relationship Type="http://schemas.openxmlformats.org/officeDocument/2006/relationships/hyperlink" Target="https://eur06.safelinks.protection.outlook.com/?url=https%3A%2F%2Feur-lex.europa.eu%2Flegal-content%2FNL%2FTXT%2F%3Furi%3DCELEX%253A52026PC0307%26qid%3D1782203828571&amp;data=05%7C02%7Cj.kramer%40tweedekamer.nl%7C97601633ac3040403dd108ded2b49f48%7C238cb5073f714afeaaab8382731a4345%7C0%7C0%7C639179870392705889%7CUnknown%7CTWFpbGZsb3d8eyJFbXB0eU1hcGkiOnRydWUsIlYiOiIwLjAuMDAwMCIsIlAiOiJXaW4zMiIsIkFOIjoiTWFpbCIsIldUIjoyfQ%3D%3D%7C0%7C%7C%7C&amp;sdata=keHpQBjmTGA7VIfbnmIXhb0MSmPIWp21TX8Tzd2CGh8%3D&amp;reserved=0" TargetMode="External" Id="rId23" /><Relationship Type="http://schemas.openxmlformats.org/officeDocument/2006/relationships/hyperlink" Target="https://eur06.safelinks.protection.outlook.com/?url=https%3A%2F%2Feur-lex.europa.eu%2Flegal-content%2FNL%2FTXT%2F%3Furi%3DCELEX%253A52026PC0304%26qid%3D1782206239181&amp;data=05%7C02%7Cj.kramer%40tweedekamer.nl%7C97601633ac3040403dd108ded2b49f48%7C238cb5073f714afeaaab8382731a4345%7C0%7C0%7C639179870393050562%7CUnknown%7CTWFpbGZsb3d8eyJFbXB0eU1hcGkiOnRydWUsIlYiOiIwLjAuMDAwMCIsIlAiOiJXaW4zMiIsIkFOIjoiTWFpbCIsIldUIjoyfQ%3D%3D%7C0%7C%7C%7C&amp;sdata=%2F5U%2FBurCUeKx2PJxhoKrDTY6zxYTzGZ4ug35dHt0kjk%3D&amp;reserved=0" TargetMode="External" Id="rId28" /><Relationship Type="http://schemas.openxmlformats.org/officeDocument/2006/relationships/footnotes" Target="footnotes.xml" Id="rId10" /><Relationship Type="http://schemas.openxmlformats.org/officeDocument/2006/relationships/hyperlink" Target="https://eur06.safelinks.protection.outlook.com/?url=https%3A%2F%2Feur-lex.europa.eu%2Flegal-content%2FNL%2FTXT%2F%3Furi%3DCELEX%253A52026PC0286%26qid%3D1782203252928&amp;data=05%7C02%7Cj.kramer%40tweedekamer.nl%7C97601633ac3040403dd108ded2b49f48%7C238cb5073f714afeaaab8382731a4345%7C0%7C0%7C639179870392545210%7CUnknown%7CTWFpbGZsb3d8eyJFbXB0eU1hcGkiOnRydWUsIlYiOiIwLjAuMDAwMCIsIlAiOiJXaW4zMiIsIkFOIjoiTWFpbCIsIldUIjoyfQ%3D%3D%7C0%7C%7C%7C&amp;sdata=62988vEJg9koiMk%2FgUlBn1IAYJqBwYjvsfX1rq6o7sM%3D&amp;reserved=0" TargetMode="External" Id="rId19" /><Relationship Type="http://schemas.openxmlformats.org/officeDocument/2006/relationships/footer" Target="footer2.xml" Id="rId31"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DC0460%26qid%3D1781517268173&amp;data=05%7C02%7Cj.kramer%40tweedekamer.nl%7Ccb3b9c5237924bffd1e408decd02f389%7C238cb5073f714afeaaab8382731a4345%7C0%7C0%7C639173609742408628%7CUnknown%7CTWFpbGZsb3d8eyJFbXB0eU1hcGkiOnRydWUsIlYiOiIwLjAuMDAwMCIsIlAiOiJXaW4zMiIsIkFOIjoiTWFpbCIsIldUIjoyfQ%3D%3D%7C0%7C%7C%7C&amp;sdata=OchfF9H531aVuH2xUGSQROcWTm25b1JEtBaBDbLfVPI%3D&amp;reserved=0" TargetMode="External" Id="rId14" /><Relationship Type="http://schemas.openxmlformats.org/officeDocument/2006/relationships/hyperlink" Target="https://eur06.safelinks.protection.outlook.com/?url=https%3A%2F%2Feur-lex.europa.eu%2Flegal-content%2FNL%2FTXT%2F%3Furi%3DCELEX%253A52026PC0281%26qid%3D1782203638838&amp;data=05%7C02%7Cj.kramer%40tweedekamer.nl%7C97601633ac3040403dd108ded2b49f48%7C238cb5073f714afeaaab8382731a4345%7C0%7C0%7C639179870392662831%7CUnknown%7CTWFpbGZsb3d8eyJFbXB0eU1hcGkiOnRydWUsIlYiOiIwLjAuMDAwMCIsIlAiOiJXaW4zMiIsIkFOIjoiTWFpbCIsIldUIjoyfQ%3D%3D%7C0%7C%7C%7C&amp;sdata=xezVrD76pdJ5vuvvMqeps%2FX%2FPyFAOjoekNnswmF0c1U%3D&amp;reserved=0" TargetMode="External" Id="rId22" /><Relationship Type="http://schemas.openxmlformats.org/officeDocument/2006/relationships/hyperlink" Target="https://eur06.safelinks.protection.outlook.com/?url=https%3A%2F%2Feur-lex.europa.eu%2Flegal-content%2FNL%2FTXT%2F%3Furi%3DCELEX%253A52026DC0824%26qid%3D1782206052817&amp;data=05%7C02%7Cj.kramer%40tweedekamer.nl%7C97601633ac3040403dd108ded2b49f48%7C238cb5073f714afeaaab8382731a4345%7C0%7C0%7C639179870393003748%7CUnknown%7CTWFpbGZsb3d8eyJFbXB0eU1hcGkiOnRydWUsIlYiOiIwLjAuMDAwMCIsIlAiOiJXaW4zMiIsIkFOIjoiTWFpbCIsIldUIjoyfQ%3D%3D%7C0%7C%7C%7C&amp;sdata=VS3a3YQASgFBX7Nbdgn0gDbgrs%2BYXTPibSMmBUw0MZM%3D&amp;reserved=0" TargetMode="External" Id="rId27" /><Relationship Type="http://schemas.openxmlformats.org/officeDocument/2006/relationships/header" Target="header2.xml" Id="rId30" /><Relationship Type="http://schemas.openxmlformats.org/officeDocument/2006/relationships/settings" Target="settings.xml" Id="rId8"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4169</ap:Words>
  <ap:Characters>22930</ap:Characters>
  <ap:DocSecurity>4</ap:DocSecurity>
  <ap:Lines>191</ap:Lines>
  <ap:Paragraphs>54</ap:Paragraphs>
  <ap:ScaleCrop>false</ap:ScaleCrop>
  <ap:LinksUpToDate>false</ap:LinksUpToDate>
  <ap:CharactersWithSpaces>27045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2021-01-07T16:56:00.0000000Z</lastPrinted>
  <dcterms:created xsi:type="dcterms:W3CDTF">2026-06-29T12:34:00.0000000Z</dcterms:created>
  <dcterms:modified xsi:type="dcterms:W3CDTF">2026-06-29T12:34:00.0000000Z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