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2977" w:rsidRDefault="00972977" w14:paraId="3F5D3FE8" w14:textId="77777777"/>
    <w:p w:rsidR="005B7652" w:rsidRDefault="00602338" w14:paraId="1D558212" w14:textId="77697B0C">
      <w:r>
        <w:t>Geachte voorzitter,</w:t>
      </w:r>
    </w:p>
    <w:p w:rsidR="005B7652" w:rsidRDefault="005B7652" w14:paraId="1D558213" w14:textId="77777777"/>
    <w:p w:rsidR="00972977" w:rsidRDefault="00972977" w14:paraId="21DE6790" w14:textId="77777777"/>
    <w:p w:rsidR="00426D7E" w:rsidP="00426D7E" w:rsidRDefault="00426D7E" w14:paraId="52914B1D" w14:textId="77777777">
      <w:pPr>
        <w:spacing w:line="240" w:lineRule="atLeast"/>
      </w:pPr>
      <w:r w:rsidRPr="004036D5">
        <w:t xml:space="preserve">Hierbij bied ik u, mede namens de minister van Buitenlandse Handel en Ontwikkelingssamenwerking, de minister van Financiën en de staatssecretaris van Klimaat en Groene Groei een Kamerbrief aan over ontwikkelingen ten aanzien van Urenco en het Verenigd Koninkrijk. </w:t>
      </w:r>
    </w:p>
    <w:p w:rsidRPr="004036D5" w:rsidR="00426D7E" w:rsidP="00426D7E" w:rsidRDefault="00426D7E" w14:paraId="2AFB6D8E" w14:textId="77777777">
      <w:pPr>
        <w:spacing w:line="240" w:lineRule="atLeast"/>
      </w:pPr>
    </w:p>
    <w:p w:rsidR="00426D7E" w:rsidP="00426D7E" w:rsidRDefault="00426D7E" w14:paraId="0AA6A825" w14:textId="77777777">
      <w:pPr>
        <w:spacing w:line="240" w:lineRule="atLeast"/>
      </w:pPr>
      <w:r w:rsidRPr="004036D5">
        <w:t xml:space="preserve">In 1970 is door Duitsland, Nederland en het Verenigd Koninkrijk het Verdrag van Almelo gesloten, waarmee in hetzelfde jaar de gezamenlijke onderneming </w:t>
      </w:r>
      <w:r w:rsidRPr="00841AFD">
        <w:rPr>
          <w:i/>
          <w:iCs/>
        </w:rPr>
        <w:t xml:space="preserve">Uranium </w:t>
      </w:r>
      <w:proofErr w:type="spellStart"/>
      <w:r w:rsidRPr="00841AFD">
        <w:rPr>
          <w:i/>
          <w:iCs/>
        </w:rPr>
        <w:t>Enrichment</w:t>
      </w:r>
      <w:proofErr w:type="spellEnd"/>
      <w:r w:rsidRPr="00841AFD">
        <w:rPr>
          <w:i/>
          <w:iCs/>
        </w:rPr>
        <w:t xml:space="preserve"> Company</w:t>
      </w:r>
      <w:r w:rsidRPr="004036D5">
        <w:t xml:space="preserve"> (Urenco) is opgericht. Urenco verrijkt uranium voor de civiele nucleaire sector en produceert daarnaast stabiele isotopen voor medische en technologische toepassingen.</w:t>
      </w:r>
    </w:p>
    <w:p w:rsidRPr="004036D5" w:rsidR="00426D7E" w:rsidP="00426D7E" w:rsidRDefault="00426D7E" w14:paraId="368D58D3" w14:textId="77777777">
      <w:pPr>
        <w:spacing w:line="240" w:lineRule="atLeast"/>
      </w:pPr>
    </w:p>
    <w:p w:rsidR="00426D7E" w:rsidP="00426D7E" w:rsidRDefault="00426D7E" w14:paraId="67957822" w14:textId="77777777">
      <w:pPr>
        <w:spacing w:line="240" w:lineRule="atLeast"/>
      </w:pPr>
      <w:r w:rsidRPr="004036D5">
        <w:t xml:space="preserve">De Nederlandse staat houdt via een houdstermaatschappij een derde van de aandelen in Urenco. De andere aandeelhouders in Urenco zijn het Verenigd Koninkrijk met eveneens een derde van de aandelen en de twee Duitse energiebedrijven RWE en E.ON, die het resterende derde deel van de aandelen in handen hebben. </w:t>
      </w:r>
    </w:p>
    <w:p w:rsidRPr="004036D5" w:rsidR="00426D7E" w:rsidP="00426D7E" w:rsidRDefault="00426D7E" w14:paraId="6C2E9640" w14:textId="77777777">
      <w:pPr>
        <w:spacing w:line="240" w:lineRule="atLeast"/>
      </w:pPr>
    </w:p>
    <w:p w:rsidR="00602338" w:rsidP="00426D7E" w:rsidRDefault="00426D7E" w14:paraId="54DB12BF" w14:textId="6210B895">
      <w:pPr>
        <w:spacing w:line="240" w:lineRule="atLeast"/>
      </w:pPr>
      <w:r w:rsidRPr="004036D5">
        <w:t xml:space="preserve">Het Verenigd Koninkrijk heeft zich bij de oprichting van de gezamenlijke onderneming Urenco de mogelijkheid voorbehouden om Urenco’s technologie te </w:t>
      </w:r>
      <w:r w:rsidR="00871D33">
        <w:t xml:space="preserve">mogen </w:t>
      </w:r>
      <w:r w:rsidRPr="004036D5">
        <w:t xml:space="preserve">gebruiken voor </w:t>
      </w:r>
      <w:r w:rsidR="00871D33">
        <w:t xml:space="preserve">nationale </w:t>
      </w:r>
      <w:r w:rsidRPr="004036D5">
        <w:t xml:space="preserve">defensiedoeleinden. In november 2024 heeft het Verenigd Koninkrijk aangekondigd mogelijkheden te gaan onderzoeken om de Britse nucleaire brandstofcyclus voor reactorbrandstof voor defensiedoeleinden opnieuw op te bouwen. </w:t>
      </w:r>
    </w:p>
    <w:p w:rsidR="00602338" w:rsidP="00426D7E" w:rsidRDefault="00602338" w14:paraId="6AC98F3D" w14:textId="77777777">
      <w:pPr>
        <w:spacing w:line="240" w:lineRule="atLeast"/>
      </w:pPr>
    </w:p>
    <w:p w:rsidR="00411554" w:rsidP="00426D7E" w:rsidRDefault="00426D7E" w14:paraId="4AEC053F" w14:textId="514DCB29">
      <w:pPr>
        <w:spacing w:line="240" w:lineRule="atLeast"/>
      </w:pPr>
      <w:r w:rsidRPr="004036D5">
        <w:t xml:space="preserve">Inmiddels heeft het Verenigd Koninkrijk Urenco verzocht om daarbij ondersteuning te verlenen. De gezamenlijke onderneming Urenco is gehouden hieraan medewerking te verlenen. </w:t>
      </w:r>
      <w:r w:rsidR="00334DF2">
        <w:t xml:space="preserve">Deze betrokkenheid is </w:t>
      </w:r>
      <w:r w:rsidR="008B0E8F">
        <w:t>verenigbaar met het internationaal recht</w:t>
      </w:r>
      <w:r w:rsidRPr="004036D5" w:rsidR="00411554">
        <w:t xml:space="preserve">. </w:t>
      </w:r>
    </w:p>
    <w:p w:rsidR="00411554" w:rsidP="00426D7E" w:rsidRDefault="00411554" w14:paraId="10A01057" w14:textId="77777777">
      <w:pPr>
        <w:spacing w:line="240" w:lineRule="atLeast"/>
      </w:pPr>
    </w:p>
    <w:p w:rsidR="005B7652" w:rsidP="00411554" w:rsidRDefault="00426D7E" w14:paraId="1D558214" w14:textId="657FEAE9">
      <w:pPr>
        <w:spacing w:line="240" w:lineRule="atLeast"/>
      </w:pPr>
      <w:r w:rsidRPr="004036D5">
        <w:lastRenderedPageBreak/>
        <w:t>Het kabinet is van mening dat de ambitie van de Britse overheid bijdraagt aan de collectieve veiligheid van Nederland en zijn bondgenoten</w:t>
      </w:r>
      <w:r w:rsidR="00334DF2">
        <w:t xml:space="preserve"> en</w:t>
      </w:r>
      <w:r w:rsidR="00411554">
        <w:t xml:space="preserve"> doet verder </w:t>
      </w:r>
      <w:r w:rsidR="00E44B6E">
        <w:t>geen uitspraken over het nucleaire defensieprogramma van het Verenigd Koninkrijk.</w:t>
      </w:r>
    </w:p>
    <w:p w:rsidR="005B7652" w:rsidRDefault="005B7652" w14:paraId="1D558215"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5B7652" w14:paraId="1D558218" w14:textId="77777777">
        <w:tc>
          <w:tcPr>
            <w:tcW w:w="3620" w:type="dxa"/>
          </w:tcPr>
          <w:p w:rsidR="005B7652" w:rsidRDefault="00602338" w14:paraId="1D558216" w14:textId="77777777">
            <w:r>
              <w:t>De minister van Buitenlandse Zaken,</w:t>
            </w:r>
            <w:r>
              <w:br/>
            </w:r>
            <w:r>
              <w:br/>
            </w:r>
            <w:r>
              <w:br/>
            </w:r>
            <w:r>
              <w:br/>
            </w:r>
            <w:r>
              <w:br/>
            </w:r>
            <w:r>
              <w:br/>
              <w:t>T.B.W. Berendsen</w:t>
            </w:r>
          </w:p>
        </w:tc>
        <w:tc>
          <w:tcPr>
            <w:tcW w:w="3921" w:type="dxa"/>
          </w:tcPr>
          <w:p w:rsidR="005B7652" w:rsidRDefault="005B7652" w14:paraId="1D558217" w14:textId="77777777"/>
        </w:tc>
      </w:tr>
    </w:tbl>
    <w:p w:rsidR="005B7652" w:rsidRDefault="005B7652" w14:paraId="1D558219" w14:textId="77777777"/>
    <w:sectPr w:rsidR="005B7652" w:rsidSect="00807E7D">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4F19A" w14:textId="77777777" w:rsidR="00602338" w:rsidRDefault="00602338">
      <w:pPr>
        <w:spacing w:line="240" w:lineRule="auto"/>
      </w:pPr>
      <w:r>
        <w:separator/>
      </w:r>
    </w:p>
  </w:endnote>
  <w:endnote w:type="continuationSeparator" w:id="0">
    <w:p w14:paraId="115846D5" w14:textId="77777777" w:rsidR="00602338" w:rsidRDefault="00602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7A65" w14:textId="77777777" w:rsidR="00972977" w:rsidRDefault="00972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225146"/>
      <w:docPartObj>
        <w:docPartGallery w:val="Page Numbers (Bottom of Page)"/>
        <w:docPartUnique/>
      </w:docPartObj>
    </w:sdtPr>
    <w:sdtEndPr/>
    <w:sdtContent>
      <w:p w14:paraId="51471D9A" w14:textId="1A0A3045" w:rsidR="00972977" w:rsidRDefault="00972977">
        <w:pPr>
          <w:pStyle w:val="Footer"/>
          <w:jc w:val="center"/>
        </w:pPr>
        <w:r>
          <w:fldChar w:fldCharType="begin"/>
        </w:r>
        <w:r>
          <w:instrText>PAGE   \* MERGEFORMAT</w:instrText>
        </w:r>
        <w:r>
          <w:fldChar w:fldCharType="separate"/>
        </w:r>
        <w:r>
          <w:t>2</w:t>
        </w:r>
        <w:r>
          <w:fldChar w:fldCharType="end"/>
        </w:r>
      </w:p>
    </w:sdtContent>
  </w:sdt>
  <w:p w14:paraId="6FCAC727" w14:textId="77777777" w:rsidR="00972977" w:rsidRDefault="00972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892581"/>
      <w:docPartObj>
        <w:docPartGallery w:val="Page Numbers (Bottom of Page)"/>
        <w:docPartUnique/>
      </w:docPartObj>
    </w:sdtPr>
    <w:sdtEndPr/>
    <w:sdtContent>
      <w:p w14:paraId="2A474FE3" w14:textId="64600F58" w:rsidR="00972977" w:rsidRDefault="00972977">
        <w:pPr>
          <w:pStyle w:val="Footer"/>
          <w:jc w:val="center"/>
        </w:pPr>
        <w:r>
          <w:fldChar w:fldCharType="begin"/>
        </w:r>
        <w:r>
          <w:instrText>PAGE   \* MERGEFORMAT</w:instrText>
        </w:r>
        <w:r>
          <w:fldChar w:fldCharType="separate"/>
        </w:r>
        <w:r>
          <w:t>2</w:t>
        </w:r>
        <w:r>
          <w:fldChar w:fldCharType="end"/>
        </w:r>
      </w:p>
    </w:sdtContent>
  </w:sdt>
  <w:p w14:paraId="6D53288B" w14:textId="77777777" w:rsidR="00972977" w:rsidRDefault="00972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83233" w14:textId="77777777" w:rsidR="00602338" w:rsidRDefault="00602338">
      <w:pPr>
        <w:spacing w:line="240" w:lineRule="auto"/>
      </w:pPr>
      <w:r>
        <w:separator/>
      </w:r>
    </w:p>
  </w:footnote>
  <w:footnote w:type="continuationSeparator" w:id="0">
    <w:p w14:paraId="0A2CF0CD" w14:textId="77777777" w:rsidR="00602338" w:rsidRDefault="00602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5A2B" w14:textId="77777777" w:rsidR="00972977" w:rsidRDefault="009729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821A" w14:textId="423FD006" w:rsidR="005B7652" w:rsidRDefault="00602338">
    <w:r>
      <w:rPr>
        <w:noProof/>
      </w:rPr>
      <mc:AlternateContent>
        <mc:Choice Requires="wps">
          <w:drawing>
            <wp:anchor distT="0" distB="0" distL="0" distR="0" simplePos="0" relativeHeight="251658240" behindDoc="0" locked="1" layoutInCell="1" allowOverlap="1" wp14:anchorId="1D55821E" wp14:editId="1D55821F">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55824C" w14:textId="77777777" w:rsidR="005B7652" w:rsidRDefault="00602338">
                          <w:pPr>
                            <w:pStyle w:val="Referentiegegevensbold"/>
                          </w:pPr>
                          <w:r>
                            <w:t>Ministerie van Buitenlandse Zaken</w:t>
                          </w:r>
                        </w:p>
                        <w:p w14:paraId="1D55824D" w14:textId="77777777" w:rsidR="005B7652" w:rsidRDefault="005B7652">
                          <w:pPr>
                            <w:pStyle w:val="WitregelW2"/>
                          </w:pPr>
                        </w:p>
                        <w:p w14:paraId="1D55824E" w14:textId="77777777" w:rsidR="005B7652" w:rsidRDefault="00602338">
                          <w:pPr>
                            <w:pStyle w:val="Referentiegegevensbold"/>
                          </w:pPr>
                          <w:r>
                            <w:t>Onze referentie</w:t>
                          </w:r>
                        </w:p>
                        <w:p w14:paraId="1D55824F" w14:textId="77777777" w:rsidR="005B7652" w:rsidRDefault="00602338">
                          <w:pPr>
                            <w:pStyle w:val="Referentiegegevens"/>
                          </w:pPr>
                          <w:r>
                            <w:t>BZ2629657</w:t>
                          </w:r>
                        </w:p>
                      </w:txbxContent>
                    </wps:txbx>
                    <wps:bodyPr vert="horz" wrap="square" lIns="0" tIns="0" rIns="0" bIns="0" anchor="t" anchorCtr="0"/>
                  </wps:wsp>
                </a:graphicData>
              </a:graphic>
            </wp:anchor>
          </w:drawing>
        </mc:Choice>
        <mc:Fallback>
          <w:pict>
            <v:shapetype w14:anchorId="1D55821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D55824C" w14:textId="77777777" w:rsidR="005B7652" w:rsidRDefault="00602338">
                    <w:pPr>
                      <w:pStyle w:val="Referentiegegevensbold"/>
                    </w:pPr>
                    <w:r>
                      <w:t>Ministerie van Buitenlandse Zaken</w:t>
                    </w:r>
                  </w:p>
                  <w:p w14:paraId="1D55824D" w14:textId="77777777" w:rsidR="005B7652" w:rsidRDefault="005B7652">
                    <w:pPr>
                      <w:pStyle w:val="WitregelW2"/>
                    </w:pPr>
                  </w:p>
                  <w:p w14:paraId="1D55824E" w14:textId="77777777" w:rsidR="005B7652" w:rsidRDefault="00602338">
                    <w:pPr>
                      <w:pStyle w:val="Referentiegegevensbold"/>
                    </w:pPr>
                    <w:r>
                      <w:t>Onze referentie</w:t>
                    </w:r>
                  </w:p>
                  <w:p w14:paraId="1D55824F" w14:textId="77777777" w:rsidR="005B7652" w:rsidRDefault="00602338">
                    <w:pPr>
                      <w:pStyle w:val="Referentiegegevens"/>
                    </w:pPr>
                    <w:r>
                      <w:t>BZ2629657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D558222" wp14:editId="2EEEAA2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55825E" w14:textId="77777777" w:rsidR="00602338" w:rsidRDefault="00602338"/>
                      </w:txbxContent>
                    </wps:txbx>
                    <wps:bodyPr vert="horz" wrap="square" lIns="0" tIns="0" rIns="0" bIns="0" anchor="t" anchorCtr="0"/>
                  </wps:wsp>
                </a:graphicData>
              </a:graphic>
            </wp:anchor>
          </w:drawing>
        </mc:Choice>
        <mc:Fallback>
          <w:pict>
            <v:shape w14:anchorId="1D55822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D55825E" w14:textId="77777777" w:rsidR="00602338" w:rsidRDefault="0060233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821C" w14:textId="11F352F2" w:rsidR="005B7652" w:rsidRDefault="00602338">
    <w:pPr>
      <w:spacing w:after="7131" w:line="14" w:lineRule="exact"/>
    </w:pPr>
    <w:r>
      <w:rPr>
        <w:noProof/>
      </w:rPr>
      <mc:AlternateContent>
        <mc:Choice Requires="wps">
          <w:drawing>
            <wp:anchor distT="0" distB="0" distL="0" distR="0" simplePos="0" relativeHeight="251658243" behindDoc="0" locked="1" layoutInCell="1" allowOverlap="1" wp14:anchorId="1D558224" wp14:editId="1D55822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D558251" w14:textId="478A357B" w:rsidR="00602338" w:rsidRPr="00B5654E" w:rsidRDefault="00602338">
                          <w:pPr>
                            <w:rPr>
                              <w:b/>
                              <w:bCs/>
                              <w:sz w:val="13"/>
                              <w:szCs w:val="13"/>
                            </w:rPr>
                          </w:pPr>
                        </w:p>
                      </w:txbxContent>
                    </wps:txbx>
                    <wps:bodyPr vert="horz" wrap="square" lIns="0" tIns="0" rIns="0" bIns="0" anchor="t" anchorCtr="0"/>
                  </wps:wsp>
                </a:graphicData>
              </a:graphic>
            </wp:anchor>
          </w:drawing>
        </mc:Choice>
        <mc:Fallback>
          <w:pict>
            <v:shapetype w14:anchorId="1D55822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D558251" w14:textId="478A357B" w:rsidR="00602338" w:rsidRPr="00B5654E" w:rsidRDefault="00602338">
                    <w:pPr>
                      <w:rPr>
                        <w:b/>
                        <w:bCs/>
                        <w:sz w:val="13"/>
                        <w:szCs w:val="13"/>
                      </w:rPr>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D558226" wp14:editId="1D55822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558235" w14:textId="77777777" w:rsidR="005B7652" w:rsidRDefault="0060233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D55822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D558235" w14:textId="77777777" w:rsidR="005B7652" w:rsidRDefault="0060233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D558228" wp14:editId="1D55822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B7652" w14:paraId="1D558238" w14:textId="77777777">
                            <w:tc>
                              <w:tcPr>
                                <w:tcW w:w="678" w:type="dxa"/>
                              </w:tcPr>
                              <w:p w14:paraId="1D558236" w14:textId="77777777" w:rsidR="005B7652" w:rsidRDefault="00602338">
                                <w:r>
                                  <w:t>Datum</w:t>
                                </w:r>
                              </w:p>
                            </w:tc>
                            <w:tc>
                              <w:tcPr>
                                <w:tcW w:w="6851" w:type="dxa"/>
                              </w:tcPr>
                              <w:p w14:paraId="1D558237" w14:textId="2B370745" w:rsidR="005B7652" w:rsidRDefault="00602338">
                                <w:r>
                                  <w:t>2</w:t>
                                </w:r>
                                <w:r w:rsidR="00C74FE9">
                                  <w:t>9</w:t>
                                </w:r>
                                <w:r>
                                  <w:t xml:space="preserve"> juni 2026</w:t>
                                </w:r>
                              </w:p>
                            </w:tc>
                          </w:tr>
                          <w:tr w:rsidR="005B7652" w14:paraId="1D55823D" w14:textId="77777777">
                            <w:tc>
                              <w:tcPr>
                                <w:tcW w:w="678" w:type="dxa"/>
                              </w:tcPr>
                              <w:p w14:paraId="1D558239" w14:textId="77777777" w:rsidR="005B7652" w:rsidRDefault="00602338">
                                <w:r>
                                  <w:t>Betreft</w:t>
                                </w:r>
                              </w:p>
                              <w:p w14:paraId="1D55823A" w14:textId="77777777" w:rsidR="005B7652" w:rsidRDefault="005B7652"/>
                            </w:tc>
                            <w:tc>
                              <w:tcPr>
                                <w:tcW w:w="6851" w:type="dxa"/>
                              </w:tcPr>
                              <w:p w14:paraId="1D55823B" w14:textId="5A3EE2F5" w:rsidR="005B7652" w:rsidRDefault="00426D7E">
                                <w:r w:rsidRPr="00426D7E">
                                  <w:t>Ontwikkelingen Urenco Verenigd Koninkrijk</w:t>
                                </w:r>
                              </w:p>
                              <w:p w14:paraId="1D55823C" w14:textId="77777777" w:rsidR="005B7652" w:rsidRDefault="005B7652"/>
                            </w:tc>
                          </w:tr>
                        </w:tbl>
                        <w:p w14:paraId="1D55823E" w14:textId="77777777" w:rsidR="005B7652" w:rsidRDefault="005B7652"/>
                        <w:p w14:paraId="1D55823F" w14:textId="77777777" w:rsidR="005B7652" w:rsidRDefault="005B7652"/>
                      </w:txbxContent>
                    </wps:txbx>
                    <wps:bodyPr vert="horz" wrap="square" lIns="0" tIns="0" rIns="0" bIns="0" anchor="t" anchorCtr="0"/>
                  </wps:wsp>
                </a:graphicData>
              </a:graphic>
            </wp:anchor>
          </w:drawing>
        </mc:Choice>
        <mc:Fallback>
          <w:pict>
            <v:shape w14:anchorId="1D55822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B7652" w14:paraId="1D558238" w14:textId="77777777">
                      <w:tc>
                        <w:tcPr>
                          <w:tcW w:w="678" w:type="dxa"/>
                        </w:tcPr>
                        <w:p w14:paraId="1D558236" w14:textId="77777777" w:rsidR="005B7652" w:rsidRDefault="00602338">
                          <w:r>
                            <w:t>Datum</w:t>
                          </w:r>
                        </w:p>
                      </w:tc>
                      <w:tc>
                        <w:tcPr>
                          <w:tcW w:w="6851" w:type="dxa"/>
                        </w:tcPr>
                        <w:p w14:paraId="1D558237" w14:textId="2B370745" w:rsidR="005B7652" w:rsidRDefault="00602338">
                          <w:r>
                            <w:t>2</w:t>
                          </w:r>
                          <w:r w:rsidR="00C74FE9">
                            <w:t>9</w:t>
                          </w:r>
                          <w:r>
                            <w:t xml:space="preserve"> juni 2026</w:t>
                          </w:r>
                        </w:p>
                      </w:tc>
                    </w:tr>
                    <w:tr w:rsidR="005B7652" w14:paraId="1D55823D" w14:textId="77777777">
                      <w:tc>
                        <w:tcPr>
                          <w:tcW w:w="678" w:type="dxa"/>
                        </w:tcPr>
                        <w:p w14:paraId="1D558239" w14:textId="77777777" w:rsidR="005B7652" w:rsidRDefault="00602338">
                          <w:r>
                            <w:t>Betreft</w:t>
                          </w:r>
                        </w:p>
                        <w:p w14:paraId="1D55823A" w14:textId="77777777" w:rsidR="005B7652" w:rsidRDefault="005B7652"/>
                      </w:tc>
                      <w:tc>
                        <w:tcPr>
                          <w:tcW w:w="6851" w:type="dxa"/>
                        </w:tcPr>
                        <w:p w14:paraId="1D55823B" w14:textId="5A3EE2F5" w:rsidR="005B7652" w:rsidRDefault="00426D7E">
                          <w:r w:rsidRPr="00426D7E">
                            <w:t>Ontwikkelingen Urenco Verenigd Koninkrijk</w:t>
                          </w:r>
                        </w:p>
                        <w:p w14:paraId="1D55823C" w14:textId="77777777" w:rsidR="005B7652" w:rsidRDefault="005B7652"/>
                      </w:tc>
                    </w:tr>
                  </w:tbl>
                  <w:p w14:paraId="1D55823E" w14:textId="77777777" w:rsidR="005B7652" w:rsidRDefault="005B7652"/>
                  <w:p w14:paraId="1D55823F" w14:textId="77777777" w:rsidR="005B7652" w:rsidRDefault="005B765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D55822A" wp14:editId="1D55822B">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558240" w14:textId="77777777" w:rsidR="005B7652" w:rsidRDefault="00602338">
                          <w:pPr>
                            <w:pStyle w:val="Referentiegegevensbold"/>
                          </w:pPr>
                          <w:r>
                            <w:t>Ministerie van Buitenlandse Zaken</w:t>
                          </w:r>
                        </w:p>
                        <w:p w14:paraId="1D558241" w14:textId="77777777" w:rsidR="005B7652" w:rsidRDefault="005B7652">
                          <w:pPr>
                            <w:pStyle w:val="WitregelW1"/>
                          </w:pPr>
                        </w:p>
                        <w:p w14:paraId="1D558242" w14:textId="542AA6C3" w:rsidR="005B7652" w:rsidRPr="00972977" w:rsidRDefault="00972977">
                          <w:pPr>
                            <w:pStyle w:val="Referentiegegevens"/>
                          </w:pPr>
                          <w:r w:rsidRPr="00972977">
                            <w:t>Rijnstraat 8</w:t>
                          </w:r>
                        </w:p>
                        <w:p w14:paraId="267BA9FC" w14:textId="548A0F93" w:rsidR="00972977" w:rsidRPr="00972977" w:rsidRDefault="00972977" w:rsidP="00972977">
                          <w:pPr>
                            <w:rPr>
                              <w:sz w:val="13"/>
                              <w:szCs w:val="13"/>
                              <w:lang w:val="da-DK"/>
                            </w:rPr>
                          </w:pPr>
                          <w:r w:rsidRPr="00972977">
                            <w:rPr>
                              <w:sz w:val="13"/>
                              <w:szCs w:val="13"/>
                              <w:lang w:val="da-DK"/>
                            </w:rPr>
                            <w:t>2515XP Den Haag</w:t>
                          </w:r>
                        </w:p>
                        <w:p w14:paraId="2563C062" w14:textId="0E87CBED" w:rsidR="00972977" w:rsidRPr="00972977" w:rsidRDefault="00972977" w:rsidP="00972977">
                          <w:pPr>
                            <w:rPr>
                              <w:sz w:val="13"/>
                              <w:szCs w:val="13"/>
                              <w:lang w:val="da-DK"/>
                            </w:rPr>
                          </w:pPr>
                          <w:proofErr w:type="spellStart"/>
                          <w:r w:rsidRPr="00972977">
                            <w:rPr>
                              <w:sz w:val="13"/>
                              <w:szCs w:val="13"/>
                              <w:lang w:val="da-DK"/>
                            </w:rPr>
                            <w:t>Postbus</w:t>
                          </w:r>
                          <w:proofErr w:type="spellEnd"/>
                          <w:r w:rsidRPr="00972977">
                            <w:rPr>
                              <w:sz w:val="13"/>
                              <w:szCs w:val="13"/>
                              <w:lang w:val="da-DK"/>
                            </w:rPr>
                            <w:t xml:space="preserve"> 20061</w:t>
                          </w:r>
                        </w:p>
                        <w:p w14:paraId="45679361" w14:textId="1B7DB133" w:rsidR="00972977" w:rsidRPr="00972977" w:rsidRDefault="00972977" w:rsidP="00972977">
                          <w:pPr>
                            <w:rPr>
                              <w:sz w:val="13"/>
                              <w:szCs w:val="13"/>
                              <w:lang w:val="da-DK"/>
                            </w:rPr>
                          </w:pPr>
                          <w:r w:rsidRPr="00972977">
                            <w:rPr>
                              <w:sz w:val="13"/>
                              <w:szCs w:val="13"/>
                              <w:lang w:val="da-DK"/>
                            </w:rPr>
                            <w:t>Nederland</w:t>
                          </w:r>
                        </w:p>
                        <w:p w14:paraId="1D558243" w14:textId="77777777" w:rsidR="005B7652" w:rsidRPr="00972977" w:rsidRDefault="00602338">
                          <w:pPr>
                            <w:pStyle w:val="Referentiegegevens"/>
                            <w:rPr>
                              <w:lang w:val="da-DK"/>
                            </w:rPr>
                          </w:pPr>
                          <w:r w:rsidRPr="00972977">
                            <w:rPr>
                              <w:lang w:val="da-DK"/>
                            </w:rPr>
                            <w:t>www.minbuza.nl</w:t>
                          </w:r>
                        </w:p>
                        <w:p w14:paraId="1D558244" w14:textId="77777777" w:rsidR="005B7652" w:rsidRPr="00972977" w:rsidRDefault="005B7652">
                          <w:pPr>
                            <w:pStyle w:val="WitregelW2"/>
                            <w:rPr>
                              <w:lang w:val="da-DK"/>
                            </w:rPr>
                          </w:pPr>
                        </w:p>
                        <w:p w14:paraId="1D558245" w14:textId="77777777" w:rsidR="005B7652" w:rsidRDefault="00602338">
                          <w:pPr>
                            <w:pStyle w:val="Referentiegegevensbold"/>
                          </w:pPr>
                          <w:r>
                            <w:t>Onze referentie</w:t>
                          </w:r>
                        </w:p>
                        <w:p w14:paraId="1D558246" w14:textId="77777777" w:rsidR="005B7652" w:rsidRDefault="00602338">
                          <w:pPr>
                            <w:pStyle w:val="Referentiegegevens"/>
                          </w:pPr>
                          <w:r>
                            <w:t>BZ2629657</w:t>
                          </w:r>
                        </w:p>
                        <w:p w14:paraId="1D558247" w14:textId="77777777" w:rsidR="005B7652" w:rsidRDefault="005B7652">
                          <w:pPr>
                            <w:pStyle w:val="WitregelW1"/>
                          </w:pPr>
                        </w:p>
                        <w:p w14:paraId="1D558248" w14:textId="77777777" w:rsidR="005B7652" w:rsidRDefault="00602338">
                          <w:pPr>
                            <w:pStyle w:val="Referentiegegevensbold"/>
                          </w:pPr>
                          <w:r>
                            <w:t>Bijlage(n)</w:t>
                          </w:r>
                        </w:p>
                        <w:p w14:paraId="7B7DFF94" w14:textId="56632345" w:rsidR="00426D7E" w:rsidRPr="00426D7E" w:rsidRDefault="00972977" w:rsidP="00426D7E">
                          <w:r>
                            <w:t>-</w:t>
                          </w:r>
                        </w:p>
                        <w:p w14:paraId="6DC4EF76" w14:textId="77777777" w:rsidR="00426D7E" w:rsidRPr="00426D7E" w:rsidRDefault="00426D7E" w:rsidP="00426D7E"/>
                      </w:txbxContent>
                    </wps:txbx>
                    <wps:bodyPr vert="horz" wrap="square" lIns="0" tIns="0" rIns="0" bIns="0" anchor="t" anchorCtr="0"/>
                  </wps:wsp>
                </a:graphicData>
              </a:graphic>
            </wp:anchor>
          </w:drawing>
        </mc:Choice>
        <mc:Fallback>
          <w:pict>
            <v:shape w14:anchorId="1D55822A"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D558240" w14:textId="77777777" w:rsidR="005B7652" w:rsidRDefault="00602338">
                    <w:pPr>
                      <w:pStyle w:val="Referentiegegevensbold"/>
                    </w:pPr>
                    <w:r>
                      <w:t>Ministerie van Buitenlandse Zaken</w:t>
                    </w:r>
                  </w:p>
                  <w:p w14:paraId="1D558241" w14:textId="77777777" w:rsidR="005B7652" w:rsidRDefault="005B7652">
                    <w:pPr>
                      <w:pStyle w:val="WitregelW1"/>
                    </w:pPr>
                  </w:p>
                  <w:p w14:paraId="1D558242" w14:textId="542AA6C3" w:rsidR="005B7652" w:rsidRPr="00972977" w:rsidRDefault="00972977">
                    <w:pPr>
                      <w:pStyle w:val="Referentiegegevens"/>
                    </w:pPr>
                    <w:r w:rsidRPr="00972977">
                      <w:t>Rijnstraat 8</w:t>
                    </w:r>
                  </w:p>
                  <w:p w14:paraId="267BA9FC" w14:textId="548A0F93" w:rsidR="00972977" w:rsidRPr="00972977" w:rsidRDefault="00972977" w:rsidP="00972977">
                    <w:pPr>
                      <w:rPr>
                        <w:sz w:val="13"/>
                        <w:szCs w:val="13"/>
                        <w:lang w:val="da-DK"/>
                      </w:rPr>
                    </w:pPr>
                    <w:r w:rsidRPr="00972977">
                      <w:rPr>
                        <w:sz w:val="13"/>
                        <w:szCs w:val="13"/>
                        <w:lang w:val="da-DK"/>
                      </w:rPr>
                      <w:t>2515XP Den Haag</w:t>
                    </w:r>
                  </w:p>
                  <w:p w14:paraId="2563C062" w14:textId="0E87CBED" w:rsidR="00972977" w:rsidRPr="00972977" w:rsidRDefault="00972977" w:rsidP="00972977">
                    <w:pPr>
                      <w:rPr>
                        <w:sz w:val="13"/>
                        <w:szCs w:val="13"/>
                        <w:lang w:val="da-DK"/>
                      </w:rPr>
                    </w:pPr>
                    <w:proofErr w:type="spellStart"/>
                    <w:r w:rsidRPr="00972977">
                      <w:rPr>
                        <w:sz w:val="13"/>
                        <w:szCs w:val="13"/>
                        <w:lang w:val="da-DK"/>
                      </w:rPr>
                      <w:t>Postbus</w:t>
                    </w:r>
                    <w:proofErr w:type="spellEnd"/>
                    <w:r w:rsidRPr="00972977">
                      <w:rPr>
                        <w:sz w:val="13"/>
                        <w:szCs w:val="13"/>
                        <w:lang w:val="da-DK"/>
                      </w:rPr>
                      <w:t xml:space="preserve"> 20061</w:t>
                    </w:r>
                  </w:p>
                  <w:p w14:paraId="45679361" w14:textId="1B7DB133" w:rsidR="00972977" w:rsidRPr="00972977" w:rsidRDefault="00972977" w:rsidP="00972977">
                    <w:pPr>
                      <w:rPr>
                        <w:sz w:val="13"/>
                        <w:szCs w:val="13"/>
                        <w:lang w:val="da-DK"/>
                      </w:rPr>
                    </w:pPr>
                    <w:r w:rsidRPr="00972977">
                      <w:rPr>
                        <w:sz w:val="13"/>
                        <w:szCs w:val="13"/>
                        <w:lang w:val="da-DK"/>
                      </w:rPr>
                      <w:t>Nederland</w:t>
                    </w:r>
                  </w:p>
                  <w:p w14:paraId="1D558243" w14:textId="77777777" w:rsidR="005B7652" w:rsidRPr="00972977" w:rsidRDefault="00602338">
                    <w:pPr>
                      <w:pStyle w:val="Referentiegegevens"/>
                      <w:rPr>
                        <w:lang w:val="da-DK"/>
                      </w:rPr>
                    </w:pPr>
                    <w:r w:rsidRPr="00972977">
                      <w:rPr>
                        <w:lang w:val="da-DK"/>
                      </w:rPr>
                      <w:t>www.minbuza.nl</w:t>
                    </w:r>
                  </w:p>
                  <w:p w14:paraId="1D558244" w14:textId="77777777" w:rsidR="005B7652" w:rsidRPr="00972977" w:rsidRDefault="005B7652">
                    <w:pPr>
                      <w:pStyle w:val="WitregelW2"/>
                      <w:rPr>
                        <w:lang w:val="da-DK"/>
                      </w:rPr>
                    </w:pPr>
                  </w:p>
                  <w:p w14:paraId="1D558245" w14:textId="77777777" w:rsidR="005B7652" w:rsidRDefault="00602338">
                    <w:pPr>
                      <w:pStyle w:val="Referentiegegevensbold"/>
                    </w:pPr>
                    <w:r>
                      <w:t>Onze referentie</w:t>
                    </w:r>
                  </w:p>
                  <w:p w14:paraId="1D558246" w14:textId="77777777" w:rsidR="005B7652" w:rsidRDefault="00602338">
                    <w:pPr>
                      <w:pStyle w:val="Referentiegegevens"/>
                    </w:pPr>
                    <w:r>
                      <w:t>BZ2629657</w:t>
                    </w:r>
                  </w:p>
                  <w:p w14:paraId="1D558247" w14:textId="77777777" w:rsidR="005B7652" w:rsidRDefault="005B7652">
                    <w:pPr>
                      <w:pStyle w:val="WitregelW1"/>
                    </w:pPr>
                  </w:p>
                  <w:p w14:paraId="1D558248" w14:textId="77777777" w:rsidR="005B7652" w:rsidRDefault="00602338">
                    <w:pPr>
                      <w:pStyle w:val="Referentiegegevensbold"/>
                    </w:pPr>
                    <w:r>
                      <w:t>Bijlage(n)</w:t>
                    </w:r>
                  </w:p>
                  <w:p w14:paraId="7B7DFF94" w14:textId="56632345" w:rsidR="00426D7E" w:rsidRPr="00426D7E" w:rsidRDefault="00972977" w:rsidP="00426D7E">
                    <w:r>
                      <w:t>-</w:t>
                    </w:r>
                  </w:p>
                  <w:p w14:paraId="6DC4EF76" w14:textId="77777777" w:rsidR="00426D7E" w:rsidRPr="00426D7E" w:rsidRDefault="00426D7E" w:rsidP="00426D7E"/>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D55822E" wp14:editId="2C2ED8B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558257" w14:textId="77777777" w:rsidR="00602338" w:rsidRDefault="00602338"/>
                      </w:txbxContent>
                    </wps:txbx>
                    <wps:bodyPr vert="horz" wrap="square" lIns="0" tIns="0" rIns="0" bIns="0" anchor="t" anchorCtr="0"/>
                  </wps:wsp>
                </a:graphicData>
              </a:graphic>
            </wp:anchor>
          </w:drawing>
        </mc:Choice>
        <mc:Fallback>
          <w:pict>
            <v:shape w14:anchorId="1D55822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D558257" w14:textId="77777777" w:rsidR="00602338" w:rsidRDefault="0060233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D558230" wp14:editId="1D55823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D558259" w14:textId="77777777" w:rsidR="00602338" w:rsidRDefault="00602338"/>
                      </w:txbxContent>
                    </wps:txbx>
                    <wps:bodyPr vert="horz" wrap="square" lIns="0" tIns="0" rIns="0" bIns="0" anchor="t" anchorCtr="0"/>
                  </wps:wsp>
                </a:graphicData>
              </a:graphic>
            </wp:anchor>
          </w:drawing>
        </mc:Choice>
        <mc:Fallback>
          <w:pict>
            <v:shape w14:anchorId="1D55823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D558259" w14:textId="77777777" w:rsidR="00602338" w:rsidRDefault="0060233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D558232" wp14:editId="1D55823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55824B" w14:textId="77777777" w:rsidR="005B7652" w:rsidRDefault="00602338">
                          <w:pPr>
                            <w:spacing w:line="240" w:lineRule="auto"/>
                          </w:pPr>
                          <w:r>
                            <w:rPr>
                              <w:noProof/>
                            </w:rPr>
                            <w:drawing>
                              <wp:inline distT="0" distB="0" distL="0" distR="0" wp14:anchorId="1D558251" wp14:editId="1D5582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55823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D55824B" w14:textId="77777777" w:rsidR="005B7652" w:rsidRDefault="00602338">
                    <w:pPr>
                      <w:spacing w:line="240" w:lineRule="auto"/>
                    </w:pPr>
                    <w:r>
                      <w:rPr>
                        <w:noProof/>
                      </w:rPr>
                      <w:drawing>
                        <wp:inline distT="0" distB="0" distL="0" distR="0" wp14:anchorId="1D558251" wp14:editId="1D558252">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8F72"/>
    <w:multiLevelType w:val="multilevel"/>
    <w:tmpl w:val="C155693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25210211"/>
    <w:multiLevelType w:val="multilevel"/>
    <w:tmpl w:val="69062FC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D5C6719"/>
    <w:multiLevelType w:val="multilevel"/>
    <w:tmpl w:val="C570D01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BCD5393"/>
    <w:multiLevelType w:val="multilevel"/>
    <w:tmpl w:val="AE95957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A40F6C"/>
    <w:multiLevelType w:val="multilevel"/>
    <w:tmpl w:val="5F91D7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43E0A61"/>
    <w:multiLevelType w:val="hybridMultilevel"/>
    <w:tmpl w:val="5978A2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98509657">
    <w:abstractNumId w:val="1"/>
  </w:num>
  <w:num w:numId="2" w16cid:durableId="278530625">
    <w:abstractNumId w:val="0"/>
  </w:num>
  <w:num w:numId="3" w16cid:durableId="745344882">
    <w:abstractNumId w:val="4"/>
  </w:num>
  <w:num w:numId="4" w16cid:durableId="117837399">
    <w:abstractNumId w:val="2"/>
  </w:num>
  <w:num w:numId="5" w16cid:durableId="1994212591">
    <w:abstractNumId w:val="3"/>
  </w:num>
  <w:num w:numId="6" w16cid:durableId="1208492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652"/>
    <w:rsid w:val="001237BF"/>
    <w:rsid w:val="002A2D2E"/>
    <w:rsid w:val="002A3ADA"/>
    <w:rsid w:val="003161A9"/>
    <w:rsid w:val="00334DF2"/>
    <w:rsid w:val="0041053E"/>
    <w:rsid w:val="00411554"/>
    <w:rsid w:val="00426D7E"/>
    <w:rsid w:val="00431FC3"/>
    <w:rsid w:val="00445841"/>
    <w:rsid w:val="00475F1A"/>
    <w:rsid w:val="004E61D7"/>
    <w:rsid w:val="005B7652"/>
    <w:rsid w:val="005F601C"/>
    <w:rsid w:val="00602338"/>
    <w:rsid w:val="00800177"/>
    <w:rsid w:val="00807E7D"/>
    <w:rsid w:val="00841AFD"/>
    <w:rsid w:val="00871D33"/>
    <w:rsid w:val="00872C1D"/>
    <w:rsid w:val="00877608"/>
    <w:rsid w:val="008B0E8F"/>
    <w:rsid w:val="008D0CFF"/>
    <w:rsid w:val="00972977"/>
    <w:rsid w:val="009773F0"/>
    <w:rsid w:val="00983634"/>
    <w:rsid w:val="00A04250"/>
    <w:rsid w:val="00A1573B"/>
    <w:rsid w:val="00A36AE1"/>
    <w:rsid w:val="00AB6DBB"/>
    <w:rsid w:val="00B40F4C"/>
    <w:rsid w:val="00B5654E"/>
    <w:rsid w:val="00BC5D58"/>
    <w:rsid w:val="00C74FE9"/>
    <w:rsid w:val="00CB4B72"/>
    <w:rsid w:val="00CC331B"/>
    <w:rsid w:val="00D1571B"/>
    <w:rsid w:val="00D86405"/>
    <w:rsid w:val="00DA2891"/>
    <w:rsid w:val="00DD227F"/>
    <w:rsid w:val="00E44B6E"/>
    <w:rsid w:val="00F63C47"/>
    <w:rsid w:val="00F91589"/>
    <w:rsid w:val="00FC2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D558212"/>
  <w15:docId w15:val="{EF0E2900-BBC2-4985-B075-B61A5B0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26D7E"/>
    <w:pPr>
      <w:tabs>
        <w:tab w:val="center" w:pos="4513"/>
        <w:tab w:val="right" w:pos="9026"/>
      </w:tabs>
      <w:spacing w:line="240" w:lineRule="auto"/>
    </w:pPr>
  </w:style>
  <w:style w:type="character" w:customStyle="1" w:styleId="HeaderChar">
    <w:name w:val="Header Char"/>
    <w:basedOn w:val="DefaultParagraphFont"/>
    <w:link w:val="Header"/>
    <w:uiPriority w:val="99"/>
    <w:rsid w:val="00426D7E"/>
    <w:rPr>
      <w:rFonts w:ascii="Verdana" w:hAnsi="Verdana"/>
      <w:color w:val="000000"/>
      <w:sz w:val="18"/>
      <w:szCs w:val="18"/>
    </w:rPr>
  </w:style>
  <w:style w:type="paragraph" w:styleId="Footer">
    <w:name w:val="footer"/>
    <w:basedOn w:val="Normal"/>
    <w:link w:val="FooterChar"/>
    <w:uiPriority w:val="99"/>
    <w:unhideWhenUsed/>
    <w:rsid w:val="00426D7E"/>
    <w:pPr>
      <w:tabs>
        <w:tab w:val="center" w:pos="4513"/>
        <w:tab w:val="right" w:pos="9026"/>
      </w:tabs>
      <w:spacing w:line="240" w:lineRule="auto"/>
    </w:pPr>
  </w:style>
  <w:style w:type="character" w:customStyle="1" w:styleId="FooterChar">
    <w:name w:val="Footer Char"/>
    <w:basedOn w:val="DefaultParagraphFont"/>
    <w:link w:val="Footer"/>
    <w:uiPriority w:val="99"/>
    <w:rsid w:val="00426D7E"/>
    <w:rPr>
      <w:rFonts w:ascii="Verdana" w:hAnsi="Verdana"/>
      <w:color w:val="000000"/>
      <w:sz w:val="18"/>
      <w:szCs w:val="18"/>
    </w:rPr>
  </w:style>
  <w:style w:type="paragraph" w:styleId="ListParagraph">
    <w:name w:val="List Paragraph"/>
    <w:basedOn w:val="Normal"/>
    <w:uiPriority w:val="34"/>
    <w:semiHidden/>
    <w:rsid w:val="00426D7E"/>
    <w:pPr>
      <w:ind w:left="720"/>
      <w:contextualSpacing/>
    </w:pPr>
  </w:style>
  <w:style w:type="character" w:styleId="CommentReference">
    <w:name w:val="annotation reference"/>
    <w:basedOn w:val="DefaultParagraphFont"/>
    <w:uiPriority w:val="99"/>
    <w:semiHidden/>
    <w:unhideWhenUsed/>
    <w:rsid w:val="00431FC3"/>
    <w:rPr>
      <w:sz w:val="16"/>
      <w:szCs w:val="16"/>
    </w:rPr>
  </w:style>
  <w:style w:type="paragraph" w:styleId="CommentText">
    <w:name w:val="annotation text"/>
    <w:basedOn w:val="Normal"/>
    <w:link w:val="CommentTextChar"/>
    <w:uiPriority w:val="99"/>
    <w:unhideWhenUsed/>
    <w:rsid w:val="00431FC3"/>
    <w:pPr>
      <w:spacing w:line="240" w:lineRule="auto"/>
    </w:pPr>
    <w:rPr>
      <w:sz w:val="20"/>
      <w:szCs w:val="20"/>
    </w:rPr>
  </w:style>
  <w:style w:type="character" w:customStyle="1" w:styleId="CommentTextChar">
    <w:name w:val="Comment Text Char"/>
    <w:basedOn w:val="DefaultParagraphFont"/>
    <w:link w:val="CommentText"/>
    <w:uiPriority w:val="99"/>
    <w:rsid w:val="00431FC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31FC3"/>
    <w:rPr>
      <w:b/>
      <w:bCs/>
    </w:rPr>
  </w:style>
  <w:style w:type="character" w:customStyle="1" w:styleId="CommentSubjectChar">
    <w:name w:val="Comment Subject Char"/>
    <w:basedOn w:val="CommentTextChar"/>
    <w:link w:val="CommentSubject"/>
    <w:uiPriority w:val="99"/>
    <w:semiHidden/>
    <w:rsid w:val="00431FC3"/>
    <w:rPr>
      <w:rFonts w:ascii="Verdana" w:hAnsi="Verdana"/>
      <w:b/>
      <w:bCs/>
      <w:color w:val="000000"/>
    </w:rPr>
  </w:style>
  <w:style w:type="paragraph" w:styleId="Revision">
    <w:name w:val="Revision"/>
    <w:hidden/>
    <w:uiPriority w:val="99"/>
    <w:semiHidden/>
    <w:rsid w:val="00431FC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290</ap:Words>
  <ap:Characters>1595</ap:Characters>
  <ap:DocSecurity>0</ap:DocSecurity>
  <ap:Lines>13</ap:Lines>
  <ap:Paragraphs>3</ap:Paragraphs>
  <ap:ScaleCrop>false</ap:ScaleCrop>
  <ap:HeadingPairs>
    <vt:vector baseType="variant" size="2">
      <vt:variant>
        <vt:lpstr>Title</vt:lpstr>
      </vt:variant>
      <vt:variant>
        <vt:i4>1</vt:i4>
      </vt:variant>
    </vt:vector>
  </ap:HeadingPairs>
  <ap:TitlesOfParts>
    <vt:vector baseType="lpstr" size="1">
      <vt:lpstr>Kamerbrief U</vt:lpstr>
    </vt:vector>
  </ap:TitlesOfParts>
  <ap:LinksUpToDate>false</ap:LinksUpToDate>
  <ap:CharactersWithSpaces>1882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2026-06-26T06:56:00.0000000Z</lastPrinted>
  <dcterms:created xsi:type="dcterms:W3CDTF">2026-06-29T12:06:00.0000000Z</dcterms:created>
  <dcterms:modified xsi:type="dcterms:W3CDTF">2026-06-29T12:06:00.0000000Z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0x0101009C7CE436063D44E9BE7DC0259EF7C32F006EB9F9836A634AE58B6169785FD3936F0059C617296B049142960D7DBD88D31EB3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44;#X|3617f631-3bbe-475e-926d-c9e91784ac3c</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13;#X|54a65c48-f92b-4d74-bc06-5cce37537635</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https://247.plaza.buzaservices.nl/subject/PV-RK2026052026/BZ2629657/Reguliere%20kamerbrief%20-%20Kamerbrief%20U.docx, </vt:lpwstr>
  </property>
  <property fmtid="{D5CDD505-2E9C-101B-9397-08002B2CF9AE}" pid="24" name="_dlc_DocIdItemGuid">
    <vt:lpwstr>106a8065-7b4e-4713-8ca6-4894749e7c60</vt:lpwstr>
  </property>
  <property fmtid="{D5CDD505-2E9C-101B-9397-08002B2CF9AE}" pid="25" name="_docset_NoMedatataSyncRequired">
    <vt:lpwstr>False</vt:lpwstr>
  </property>
</Properties>
</file>