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2026Z14877</w:t>
        <w:br/>
      </w:r>
      <w:proofErr w:type="spellEnd"/>
    </w:p>
    <w:p>
      <w:pPr>
        <w:pStyle w:val="Normal"/>
        <w:rPr>
          <w:b w:val="1"/>
          <w:bCs w:val="1"/>
        </w:rPr>
      </w:pPr>
      <w:r w:rsidR="250AE766">
        <w:rPr>
          <w:b w:val="0"/>
          <w:bCs w:val="0"/>
        </w:rPr>
        <w:t>(ingezonden 29 juni 2026)</w:t>
        <w:br/>
      </w:r>
    </w:p>
    <w:p>
      <w:r>
        <w:t xml:space="preserve">Vragen van het lid Keijzer (Keijzer) aan de minister van Landbouw, Visserij, Voedselzekerheid en Natuur over de Kamerbrief ‘Weer ruimte voor boer, natuur en bouw: maatregelpakket voor landbouw, natuur en stikstof’</w:t>
      </w:r>
      <w:r>
        <w:br/>
      </w:r>
    </w:p>
    <w:p>
      <w:r>
        <w:t xml:space="preserve"> </w:t>
      </w:r>
      <w:r>
        <w:br/>
      </w:r>
    </w:p>
    <w:p>
      <w:r>
        <w:t xml:space="preserve">Vraag 1</w:t>
      </w:r>
      <w:r>
        <w:br/>
      </w:r>
    </w:p>
    <w:p>
      <w:r>
        <w:t xml:space="preserve">Kunt u per provincie aangeven hoeveel agrarische bedrijven binnen de voorgestelde bufferzones van 500 meter en 1 kilometer rondom Natura 2000-gebieden liggen?</w:t>
      </w:r>
      <w:r>
        <w:br/>
      </w:r>
    </w:p>
    <w:p>
      <w:r>
        <w:t xml:space="preserve"> </w:t>
      </w:r>
      <w:r>
        <w:br/>
      </w:r>
    </w:p>
    <w:p>
      <w:r>
        <w:t xml:space="preserve">Vraag 2</w:t>
      </w:r>
      <w:r>
        <w:br/>
      </w:r>
    </w:p>
    <w:p>
      <w:r>
        <w:t xml:space="preserve">Kunt u per provincie aangeven hoeveel andere bedrijven binnen deze bufferzones liggen, uitgesplitst naar sector?</w:t>
      </w:r>
      <w:r>
        <w:br/>
      </w:r>
    </w:p>
    <w:p>
      <w:r>
        <w:t xml:space="preserve"> </w:t>
      </w:r>
      <w:r>
        <w:br/>
      </w:r>
    </w:p>
    <w:p>
      <w:r>
        <w:t xml:space="preserve">Vraag 3</w:t>
      </w:r>
      <w:r>
        <w:br/>
      </w:r>
    </w:p>
    <w:p>
      <w:r>
        <w:t xml:space="preserve">Hoeveel hectare landbouwgrond komt binnen deze bufferzones te liggen?</w:t>
      </w:r>
      <w:r>
        <w:br/>
      </w:r>
    </w:p>
    <w:p>
      <w:r>
        <w:t xml:space="preserve"> </w:t>
      </w:r>
      <w:r>
        <w:br/>
      </w:r>
    </w:p>
    <w:p>
      <w:r>
        <w:t xml:space="preserve">Vraag 4</w:t>
      </w:r>
      <w:r>
        <w:br/>
      </w:r>
    </w:p>
    <w:p>
      <w:r>
        <w:t xml:space="preserve">Hoeveel agrarische bedrijven verwacht u dat door dit pakket extra maatregelen moet nemen? Hoeveel agrarische bedrijven verwacht u dat door dit pakket moeten extensiveren? Hoeveel agrarische bedrijven verwacht u dat door dit pakket moeten verplaatsen? Hoeveel agrarische bedrijven verwacht u dat door dit pakket uiteindelijk zullen stoppen?</w:t>
      </w:r>
      <w:r>
        <w:br/>
      </w:r>
    </w:p>
    <w:p>
      <w:r>
        <w:t xml:space="preserve"> </w:t>
      </w:r>
      <w:r>
        <w:br/>
      </w:r>
    </w:p>
    <w:p>
      <w:r>
        <w:t xml:space="preserve">Vraag 5</w:t>
      </w:r>
      <w:r>
        <w:br/>
      </w:r>
    </w:p>
    <w:p>
      <w:r>
        <w:t xml:space="preserve">Hoeveel andere bedrijven verwacht u dat door dit pakket worden beperkt in hun bedrijfsvoering of vergunningverlening?</w:t>
      </w:r>
      <w:r>
        <w:br/>
      </w:r>
    </w:p>
    <w:p>
      <w:r>
        <w:t xml:space="preserve"> </w:t>
      </w:r>
      <w:r>
        <w:br/>
      </w:r>
    </w:p>
    <w:p>
      <w:r>
        <w:t xml:space="preserve">Vraag 6</w:t>
      </w:r>
      <w:r>
        <w:br/>
      </w:r>
    </w:p>
    <w:p>
      <w:r>
        <w:t xml:space="preserve">Hoeveel bedrijven krijgen te maken met een stapeling van maatregelen, zoals bufferzones, emissieplafonds, grondgebondenheid en aanvullende gebiedseisen?</w:t>
      </w:r>
      <w:r>
        <w:br/>
      </w:r>
    </w:p>
    <w:p>
      <w:r>
        <w:t xml:space="preserve"> </w:t>
      </w:r>
      <w:r>
        <w:br/>
      </w:r>
    </w:p>
    <w:p>
      <w:r>
        <w:t xml:space="preserve"> </w:t>
      </w:r>
      <w:r>
        <w:br/>
      </w:r>
    </w:p>
    <w:p>
      <w:r>
        <w:t xml:space="preserve">Vraag 7</w:t>
      </w:r>
      <w:r>
        <w:br/>
      </w:r>
    </w:p>
    <w:p>
      <w:r>
        <w:t xml:space="preserve">Hoeveel vergunningen verwacht u vóór 1 januari 2027 alsnog te kunnen verlenen voor woningbouw? Hoeveel vergunningen verwacht u vóór 1 januari 2027 alsnog te kunnen verlenen voor landbouw? Hoeveel vergunningen verwacht u vóór 1 januari 2027 alsnog te kunnen verlenen voor industrie? Hoeveel vergunningen verwacht u vóór 1 januari 2027 alsnog te kunnen verlenen voor infrastructuur?</w:t>
      </w:r>
      <w:r>
        <w:br/>
      </w:r>
    </w:p>
    <w:p>
      <w:r>
        <w:t xml:space="preserve"> </w:t>
      </w:r>
      <w:r>
        <w:br/>
      </w:r>
    </w:p>
    <w:p>
      <w:r>
        <w:t xml:space="preserve">Vraag 8</w:t>
      </w:r>
      <w:r>
        <w:br/>
      </w:r>
    </w:p>
    <w:p>
      <w:r>
        <w:t xml:space="preserve">Hoeveel woningbouwprojecten kunnen volgens u voor invoering van de rekenkundige ondergrens alsnog doorgaan?</w:t>
      </w:r>
      <w:r>
        <w:br/>
      </w:r>
    </w:p>
    <w:p>
      <w:r>
        <w:t xml:space="preserve"> </w:t>
      </w:r>
      <w:r>
        <w:br/>
      </w:r>
    </w:p>
    <w:p>
      <w:r>
        <w:t xml:space="preserve">Vraag 9</w:t>
      </w:r>
      <w:r>
        <w:br/>
      </w:r>
    </w:p>
    <w:p>
      <w:r>
        <w:t xml:space="preserve">Hoeveel woningen levert dit pakket voor 1 januari 2028 daadwerkelijk op?</w:t>
      </w:r>
      <w:r>
        <w:br/>
      </w:r>
    </w:p>
    <w:p>
      <w:r>
        <w:t xml:space="preserve"> </w:t>
      </w:r>
      <w:r>
        <w:br/>
      </w:r>
    </w:p>
    <w:p>
      <w:r>
        <w:t xml:space="preserve">Vraag 10</w:t>
      </w:r>
      <w:r>
        <w:br/>
      </w:r>
    </w:p>
    <w:p>
      <w:r>
        <w:t xml:space="preserve">Hoeveel bedrijven kunnen tot eind 2027 geen vergunning krijgen om hun bedrijf uit te breiden of te verduurzamen?</w:t>
      </w:r>
      <w:r>
        <w:br/>
      </w:r>
    </w:p>
    <w:p>
      <w:r>
        <w:t xml:space="preserve"> </w:t>
      </w:r>
      <w:r>
        <w:br/>
      </w:r>
    </w:p>
    <w:p>
      <w:r>
        <w:t xml:space="preserve">Vraag 11</w:t>
      </w:r>
      <w:r>
        <w:br/>
      </w:r>
    </w:p>
    <w:p>
      <w:r>
        <w:t xml:space="preserve">Welke maatregelen neemt u om vergunningverlening weer op gang te brengen zolang de rekenkundige ondergrens nog niet is ingevoerd?</w:t>
      </w:r>
      <w:r>
        <w:br/>
      </w:r>
    </w:p>
    <w:p>
      <w:r>
        <w:t xml:space="preserve"> </w:t>
      </w:r>
      <w:r>
        <w:br/>
      </w:r>
    </w:p>
    <w:p>
      <w:r>
        <w:t xml:space="preserve">Vraag 12</w:t>
      </w:r>
      <w:r>
        <w:br/>
      </w:r>
    </w:p>
    <w:p>
      <w:r>
        <w:t xml:space="preserve">Waarom kiest u ervoor de rekenkundige ondergrens pas uiterlijk eind 2027 in te voeren?</w:t>
      </w:r>
      <w:r>
        <w:br/>
      </w:r>
    </w:p>
    <w:p>
      <w:r>
        <w:t xml:space="preserve"> </w:t>
      </w:r>
      <w:r>
        <w:br/>
      </w:r>
    </w:p>
    <w:p>
      <w:r>
        <w:t xml:space="preserve">Vraag 13</w:t>
      </w:r>
      <w:r>
        <w:br/>
      </w:r>
    </w:p>
    <w:p>
      <w:r>
        <w:t xml:space="preserve">Welke juridische, technische en wetenschappelijke belemmeringen maken een eerdere invoering onmogelijk?</w:t>
      </w:r>
      <w:r>
        <w:br/>
      </w:r>
    </w:p>
    <w:p>
      <w:r>
        <w:t xml:space="preserve"> </w:t>
      </w:r>
      <w:r>
        <w:br/>
      </w:r>
    </w:p>
    <w:p>
      <w:r>
        <w:t xml:space="preserve">Vraag 14</w:t>
      </w:r>
      <w:r>
        <w:br/>
      </w:r>
    </w:p>
    <w:p>
      <w:r>
        <w:t xml:space="preserve">Heeft u onderzocht wat invoering van een rekenkundige ondergrens van 1 mol zou betekenen voor vergunningverlening? Zo ja, wilt u deze analyse met de Kamer delen?</w:t>
      </w:r>
      <w:r>
        <w:br/>
      </w:r>
    </w:p>
    <w:p>
      <w:r>
        <w:t xml:space="preserve"> </w:t>
      </w:r>
      <w:r>
        <w:br/>
      </w:r>
    </w:p>
    <w:p>
      <w:r>
        <w:t xml:space="preserve">Vraag 15</w:t>
      </w:r>
      <w:r>
        <w:br/>
      </w:r>
    </w:p>
    <w:p>
      <w:r>
        <w:t xml:space="preserve">Heeft u onderzocht wat een bestuurlijke drempelwaarde, vergelijkbaar met de Duitse systematiek, zou betekenen voor vergunningverlening? Zo ja, waarom is daar niet voor gekozen?</w:t>
      </w:r>
      <w:r>
        <w:br/>
      </w:r>
    </w:p>
    <w:p>
      <w:r>
        <w:t xml:space="preserve"> </w:t>
      </w:r>
      <w:r>
        <w:br/>
      </w:r>
    </w:p>
    <w:p>
      <w:r>
        <w:t xml:space="preserve">Vraag 16</w:t>
      </w:r>
      <w:r>
        <w:br/>
      </w:r>
    </w:p>
    <w:p>
      <w:r>
        <w:t xml:space="preserve">Hoeveel PAS-melders verwacht u voor eind 2027 daadwerkelijk te legaliseren?</w:t>
      </w:r>
      <w:r>
        <w:br/>
      </w:r>
    </w:p>
    <w:p>
      <w:r>
        <w:t xml:space="preserve"> </w:t>
      </w:r>
      <w:r>
        <w:br/>
      </w:r>
    </w:p>
    <w:p>
      <w:r>
        <w:t xml:space="preserve">Vraag 17</w:t>
      </w:r>
      <w:r>
        <w:br/>
      </w:r>
    </w:p>
    <w:p>
      <w:r>
        <w:t xml:space="preserve">Welke extra maatregelen neemt u om PAS-melders voor invoering van de rekenkundige ondergrens sneller duidelijkheid te geven?</w:t>
      </w:r>
      <w:r>
        <w:br/>
      </w:r>
    </w:p>
    <w:p>
      <w:r>
        <w:t xml:space="preserve"> </w:t>
      </w:r>
      <w:r>
        <w:br/>
      </w:r>
    </w:p>
    <w:p>
      <w:r>
        <w:t xml:space="preserve">Vraag 18</w:t>
      </w:r>
      <w:r>
        <w:br/>
      </w:r>
    </w:p>
    <w:p>
      <w:r>
        <w:t xml:space="preserve">Op basis van welke wetenschappelijke onderzoeken is gekozen voor bufferzones van 500 meter en 1 kilometer?</w:t>
      </w:r>
      <w:r>
        <w:br/>
      </w:r>
    </w:p>
    <w:p>
      <w:r>
        <w:t xml:space="preserve"> </w:t>
      </w:r>
      <w:r>
        <w:br/>
      </w:r>
    </w:p>
    <w:p>
      <w:r>
        <w:t xml:space="preserve">Vraag 19</w:t>
      </w:r>
      <w:r>
        <w:br/>
      </w:r>
    </w:p>
    <w:p>
      <w:r>
        <w:t xml:space="preserve">Bent u bereid deze onderzoeken met de Kamer te delen?</w:t>
      </w:r>
      <w:r>
        <w:br/>
      </w:r>
    </w:p>
    <w:p>
      <w:r>
        <w:t xml:space="preserve"> </w:t>
      </w:r>
      <w:r>
        <w:br/>
      </w:r>
    </w:p>
    <w:p>
      <w:r>
        <w:t xml:space="preserve">Vraag 20</w:t>
      </w:r>
      <w:r>
        <w:br/>
      </w:r>
    </w:p>
    <w:p>
      <w:r>
        <w:t xml:space="preserve">Bent u bekend met het onderzoek van de Universiteit van Amsterdam waaruit blijkt dat ongeveer 90 procent van de uitgestoten stikstof in hogere luchtlagen terechtkomt en elders neerslaat, terwijl van de circa 10 procent die binnen 500 meter neerslaat, het grootste deel al binnen 100 meter van de bron terechtkomt? Waarom kiest het kabinet desondanks voor bufferzones van 500 meter en één kilometer? 1)</w:t>
      </w:r>
      <w:r>
        <w:br/>
      </w:r>
    </w:p>
    <w:p>
      <w:r>
        <w:t xml:space="preserve"> </w:t>
      </w:r>
      <w:r>
        <w:br/>
      </w:r>
    </w:p>
    <w:p>
      <w:r>
        <w:t xml:space="preserve">Vraag 21</w:t>
      </w:r>
      <w:r>
        <w:br/>
      </w:r>
    </w:p>
    <w:p>
      <w:r>
        <w:t xml:space="preserve">Waarom kiest u voor generieke bufferzones rond Natura 2000-gebieden, terwijl de problemen per natuurgebied verschillen?</w:t>
      </w:r>
      <w:r>
        <w:br/>
      </w:r>
    </w:p>
    <w:p>
      <w:r>
        <w:t xml:space="preserve"> </w:t>
      </w:r>
      <w:r>
        <w:br/>
      </w:r>
    </w:p>
    <w:p>
      <w:r>
        <w:t xml:space="preserve">Vraag 22</w:t>
      </w:r>
      <w:r>
        <w:br/>
      </w:r>
    </w:p>
    <w:p>
      <w:r>
        <w:t xml:space="preserve">Heeft u onderzocht wat kleinere, gebiedsgerichte bufferzones of zones van maximaal 250 meter zouden betekenen voor natuurherstel en vergunningverlening? Zo ja, wilt u deze analyse met de Kamer delen?</w:t>
      </w:r>
      <w:r>
        <w:br/>
      </w:r>
    </w:p>
    <w:p>
      <w:r>
        <w:t xml:space="preserve"> </w:t>
      </w:r>
      <w:r>
        <w:br/>
      </w:r>
    </w:p>
    <w:p>
      <w:r>
        <w:t xml:space="preserve">Vraag 23</w:t>
      </w:r>
      <w:r>
        <w:br/>
      </w:r>
    </w:p>
    <w:p>
      <w:r>
        <w:t xml:space="preserve">Klopt het dat de huidige AERIUS-systematiek en de bestaande natuurdoelanalyses voorlopig blijven gelden en dat de Kritische Depositiewaarde daardoor in de praktijk voorlopig een belangrijke rol blijft spelen bij vergunningverlening?</w:t>
      </w:r>
      <w:r>
        <w:br/>
      </w:r>
    </w:p>
    <w:p>
      <w:r>
        <w:t xml:space="preserve"> </w:t>
      </w:r>
      <w:r>
        <w:br/>
      </w:r>
    </w:p>
    <w:p>
      <w:r>
        <w:t xml:space="preserve">Vraag 24</w:t>
      </w:r>
      <w:r>
        <w:br/>
      </w:r>
    </w:p>
    <w:p>
      <w:r>
        <w:t xml:space="preserve">Wat verandert er morgen concreet voor een ondernemer die een natuurvergunning aanvraagt ten opzichte van de situatie voor deze Kamerbrief?</w:t>
      </w:r>
      <w:r>
        <w:br/>
      </w:r>
    </w:p>
    <w:p>
      <w:r>
        <w:t xml:space="preserve"> </w:t>
      </w:r>
      <w:r>
        <w:br/>
      </w:r>
    </w:p>
    <w:p>
      <w:r>
        <w:t xml:space="preserve">Vraag 25</w:t>
      </w:r>
      <w:r>
        <w:br/>
      </w:r>
    </w:p>
    <w:p>
      <w:r>
        <w:t xml:space="preserve">Op basis van welke juridische adviezen verwacht u dat de nieuwe systematiek beter standhoudt bij de rechter dan de huidige?</w:t>
      </w:r>
      <w:r>
        <w:br/>
      </w:r>
    </w:p>
    <w:p>
      <w:r>
        <w:t xml:space="preserve"> </w:t>
      </w:r>
      <w:r>
        <w:br/>
      </w:r>
    </w:p>
    <w:p>
      <w:r>
        <w:t xml:space="preserve">Vraag 26</w:t>
      </w:r>
      <w:r>
        <w:br/>
      </w:r>
    </w:p>
    <w:p>
      <w:r>
        <w:t xml:space="preserve">Kunt u uitsluiten dat de maatregelen uit dit pakket ertoe leiden dat boeren hun veestapel moeten verkleinen?</w:t>
      </w:r>
      <w:r>
        <w:br/>
      </w:r>
    </w:p>
    <w:p>
      <w:r>
        <w:t xml:space="preserve"> </w:t>
      </w:r>
      <w:r>
        <w:br/>
      </w:r>
    </w:p>
    <w:p>
      <w:r>
        <w:t xml:space="preserve">Vraag 27</w:t>
      </w:r>
      <w:r>
        <w:br/>
      </w:r>
    </w:p>
    <w:p>
      <w:r>
        <w:t xml:space="preserve">Indien u dat niet kunt uitsluiten, hoeveel boeren verwacht u dat hierdoor minder dieren zullen moeten houden?</w:t>
      </w:r>
      <w:r>
        <w:br/>
      </w:r>
    </w:p>
    <w:p>
      <w:r>
        <w:t xml:space="preserve"> </w:t>
      </w:r>
      <w:r>
        <w:br/>
      </w:r>
    </w:p>
    <w:p>
      <w:r>
        <w:t xml:space="preserve">Vraag 28</w:t>
      </w:r>
      <w:r>
        <w:br/>
      </w:r>
    </w:p>
    <w:p>
      <w:r>
        <w:t xml:space="preserve">Heeft het kabinet berekend met hoeveel koeien, varkens en kippen de Nederlandse veestapel als gevolg van dit pakket zal afnemen? Zo ja, wilt u deze berekeningen met de Kamer delen?</w:t>
      </w:r>
      <w:r>
        <w:br/>
      </w:r>
    </w:p>
    <w:p>
      <w:r>
        <w:t xml:space="preserve"> </w:t>
      </w:r>
      <w:r>
        <w:br/>
      </w:r>
    </w:p>
    <w:p>
      <w:r>
        <w:t xml:space="preserve">Vraag 29</w:t>
      </w:r>
      <w:r>
        <w:br/>
      </w:r>
    </w:p>
    <w:p>
      <w:r>
        <w:t xml:space="preserve">Klopt het dat ondernemers die willen investeren in emissiereducerende technieken daarvoor vaak eerst een natuurvergunning nodig hebben?</w:t>
      </w:r>
      <w:r>
        <w:br/>
      </w:r>
    </w:p>
    <w:p>
      <w:r>
        <w:t xml:space="preserve"> </w:t>
      </w:r>
      <w:r>
        <w:br/>
      </w:r>
    </w:p>
    <w:p>
      <w:r>
        <w:t xml:space="preserve">Vraag 30</w:t>
      </w:r>
      <w:r>
        <w:br/>
      </w:r>
    </w:p>
    <w:p>
      <w:r>
        <w:t xml:space="preserve">Hoe voorkomt u dat bedrijven die willen investeren en verduurzamen opnieuw vastlopen doordat zij geen natuurvergunning kunnen krijgen?</w:t>
      </w:r>
      <w:r>
        <w:br/>
      </w:r>
    </w:p>
    <w:p>
      <w:r>
        <w:t xml:space="preserve"> </w:t>
      </w:r>
      <w:r>
        <w:br/>
      </w:r>
    </w:p>
    <w:p>
      <w:r>
        <w:t xml:space="preserve">Vraag 31</w:t>
      </w:r>
      <w:r>
        <w:br/>
      </w:r>
    </w:p>
    <w:p>
      <w:r>
        <w:t xml:space="preserve">Hoeveel verschillende landelijke en gebiedsgerichte regels krijgen agrarische ondernemers als gevolg van dit pakket? Acht u dit een vereenvoudiging van het stikstofbeleid?</w:t>
      </w:r>
      <w:r>
        <w:br/>
      </w:r>
    </w:p>
    <w:p>
      <w:r>
        <w:t xml:space="preserve"> </w:t>
      </w:r>
      <w:r>
        <w:br/>
      </w:r>
    </w:p>
    <w:p>
      <w:r>
        <w:t xml:space="preserve">Vraag 32</w:t>
      </w:r>
      <w:r>
        <w:br/>
      </w:r>
    </w:p>
    <w:p>
      <w:r>
        <w:t xml:space="preserve">Heeft het kabinet onderzocht wat de stapeling van al deze maatregelen betekent voor een gemiddeld agrarisch bedrijf? Zo ja, wilt u deze analyse met de Kamer delen?</w:t>
      </w:r>
      <w:r>
        <w:br/>
      </w:r>
    </w:p>
    <w:p>
      <w:r>
        <w:t xml:space="preserve"> </w:t>
      </w:r>
      <w:r>
        <w:br/>
      </w:r>
    </w:p>
    <w:p>
      <w:r>
        <w:t xml:space="preserve">Vraag 33</w:t>
      </w:r>
      <w:r>
        <w:br/>
      </w:r>
    </w:p>
    <w:p>
      <w:r>
        <w:t xml:space="preserve">Kunt u per maatregel aangeven welke bedoeld is om vergunningverlening weer op gang te brengen en welke bedoeld is om de landbouwsector structureel te veranderen?</w:t>
      </w:r>
      <w:r>
        <w:br/>
      </w:r>
    </w:p>
    <w:p>
      <w:r>
        <w:t xml:space="preserve"> </w:t>
      </w:r>
      <w:r>
        <w:br/>
      </w:r>
    </w:p>
    <w:p>
      <w:r>
        <w:t xml:space="preserve">Vraag 34</w:t>
      </w:r>
      <w:r>
        <w:br/>
      </w:r>
    </w:p>
    <w:p>
      <w:r>
        <w:t xml:space="preserve">Heeft het kabinet onderzocht welke gevolgen dit pakket heeft voor de Nederlandse voedselproductie, voedselzekerheid en de afhankelijkheid van voedselimport? Zo ja, wilt u deze analyse met de Kamer delen?</w:t>
      </w:r>
      <w:r>
        <w:br/>
      </w:r>
    </w:p>
    <w:p>
      <w:r>
        <w:t xml:space="preserve"> </w:t>
      </w:r>
      <w:r>
        <w:br/>
      </w:r>
    </w:p>
    <w:p>
      <w:r>
        <w:t xml:space="preserve">Vraag 35</w:t>
      </w:r>
      <w:r>
        <w:br/>
      </w:r>
    </w:p>
    <w:p>
      <w:r>
        <w:t xml:space="preserve">Kunt u garanderen dat ondernemers die de komende jaren investeren om aan alle nieuwe regels te voldoen, niet later alsnog worden geconfronteerd met extra beperkingen of een generieke korting op productierechten?</w:t>
      </w:r>
      <w:r>
        <w:br/>
      </w:r>
    </w:p>
    <w:p>
      <w:r>
        <w:t xml:space="preserve"> </w:t>
      </w:r>
      <w:r>
        <w:br/>
      </w:r>
    </w:p>
    <w:p>
      <w:r>
        <w:t xml:space="preserve">Vraag 36</w:t>
      </w:r>
      <w:r>
        <w:br/>
      </w:r>
    </w:p>
    <w:p>
      <w:r>
        <w:t xml:space="preserve">Wanneer is voor het kabinet de vrijwillige aanpak niet langer voldoende? Welke criteria hanteert u om over te gaan tot dwingende maatregelen?</w:t>
      </w:r>
      <w:r>
        <w:br/>
      </w:r>
    </w:p>
    <w:p>
      <w:r>
        <w:t xml:space="preserve"> </w:t>
      </w:r>
      <w:r>
        <w:br/>
      </w:r>
    </w:p>
    <w:p>
      <w:r>
        <w:t xml:space="preserve">Vraag 37</w:t>
      </w:r>
      <w:r>
        <w:br/>
      </w:r>
    </w:p>
    <w:p>
      <w:r>
        <w:t xml:space="preserve">Kunt u uitsluiten dat ondernemers uiteindelijk worden gedwongen hun bedrijf of veestapel te verkleinen als de gestelde doelen niet worden gehaald?</w:t>
      </w:r>
      <w:r>
        <w:br/>
      </w:r>
    </w:p>
    <w:p>
      <w:r>
        <w:t xml:space="preserve"> </w:t>
      </w:r>
      <w:r>
        <w:br/>
      </w:r>
    </w:p>
    <w:p>
      <w:r>
        <w:t xml:space="preserve">Vraag 38</w:t>
      </w:r>
      <w:r>
        <w:br/>
      </w:r>
    </w:p>
    <w:p>
      <w:r>
        <w:t xml:space="preserve">Bent u zich ervan bewust dat de mogelijkheid van dwingende maatregelen en voortdurende onzekerheid grote gevolgen kan hebben voor de waarde en financierbaarheid van agrarische bedrijven? Heeft u dit onderzocht?</w:t>
      </w:r>
      <w:r>
        <w:br/>
      </w:r>
    </w:p>
    <w:p>
      <w:r>
        <w:t xml:space="preserve"> </w:t>
      </w:r>
      <w:r>
        <w:br/>
      </w:r>
    </w:p>
    <w:p>
      <w:r>
        <w:t xml:space="preserve">Vraag 39</w:t>
      </w:r>
      <w:r>
        <w:br/>
      </w:r>
    </w:p>
    <w:p>
      <w:r>
        <w:t xml:space="preserve">Heeft het kabinet onderzocht welke gevolgen dit pakket heeft voor de bereidheid van banken en andere financiers om agrarische bedrijven te financieren? Zo ja, wilt u deze analyse met de Kamer delen?</w:t>
      </w:r>
      <w:r>
        <w:br/>
      </w:r>
    </w:p>
    <w:p>
      <w:r>
        <w:t xml:space="preserve"> </w:t>
      </w:r>
      <w:r>
        <w:br/>
      </w:r>
    </w:p>
    <w:p>
      <w:r>
        <w:t xml:space="preserve">Vraag 40</w:t>
      </w:r>
      <w:r>
        <w:br/>
      </w:r>
    </w:p>
    <w:p>
      <w:r>
        <w:t xml:space="preserve">Bent u bereid deze vragen, gelet op het debat over de Samenhangende aanpak landbouw, natuur en stikstof van 1 juli 2026, voor aanvang van dat debat te beantwoorden?</w:t>
      </w:r>
      <w:r>
        <w:br/>
      </w:r>
    </w:p>
    <w:p>
      <w:r>
        <w:t xml:space="preserve"> </w:t>
      </w:r>
      <w:r>
        <w:br/>
      </w:r>
    </w:p>
    <w:p>
      <w:r>
        <w:t xml:space="preserve"> </w:t>
      </w:r>
      <w:r>
        <w:br/>
      </w:r>
    </w:p>
    <w:p>
      <w:r>
        <w:t xml:space="preserve"> </w:t>
      </w:r>
      <w:r>
        <w:br/>
      </w:r>
    </w:p>
    <w:p>
      <w:r>
        <w:t xml:space="preserve">1) Universiteit van Amsterdam, 12 september 2023, 'Het merendeel van de stikstof uit boerderijen gaat in de 'stikstofdeken'; wat er neerslaat is heel lokaal' (https://www.uva.nl/shared-content/faculteiten/nl/faculteit-der-natuurwetenschappen-wiskunde-en-informatica/nieuws/2023/09/het-merendeel-van-de-stikstof-uit-boerderijen-verdwijnt-in-de-stikstofdeken.html?cb&amp;cb)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