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2026Z14875</w:t>
        <w:br/>
      </w:r>
      <w:proofErr w:type="spellEnd"/>
    </w:p>
    <w:p>
      <w:pPr>
        <w:pStyle w:val="Normal"/>
        <w:rPr>
          <w:b w:val="1"/>
          <w:bCs w:val="1"/>
        </w:rPr>
      </w:pPr>
      <w:r w:rsidR="250AE766">
        <w:rPr>
          <w:b w:val="0"/>
          <w:bCs w:val="0"/>
        </w:rPr>
        <w:t>(ingezonden 29 juni 2026)</w:t>
        <w:br/>
      </w:r>
    </w:p>
    <w:p>
      <w:r>
        <w:t xml:space="preserve">Vragen van de leden Boon en Wilders (beiden PVV) aan de minister van Defensie over de mogelijke financiering van langeafstandskruisvluchtwapens voor Oekraïne.</w:t>
      </w:r>
      <w:r>
        <w:br/>
      </w:r>
    </w:p>
    <w:p>
      <w:pPr>
        <w:pStyle w:val="ListParagraph"/>
        <w:numPr>
          <w:ilvl w:val="0"/>
          <w:numId w:val="100512620"/>
        </w:numPr>
        <w:ind w:left="360"/>
      </w:pPr>
      <w:r>
        <w:t xml:space="preserve">Klopt het dat Nederland de productie financiert van circa 700 Ruta Block 2-kruisvluchtwapens voor Oekraïne, zoals de Oekraïense minister Mykhailo Fedorov publiekelijk heeft verklaard? [1]</w:t>
      </w:r>
      <w:r>
        <w:br/>
      </w:r>
    </w:p>
    <w:p>
      <w:pPr>
        <w:pStyle w:val="ListParagraph"/>
        <w:numPr>
          <w:ilvl w:val="0"/>
          <w:numId w:val="100512620"/>
        </w:numPr>
        <w:ind w:left="360"/>
      </w:pPr>
      <w:r>
        <w:t xml:space="preserve">Indien het antwoord op vraag 1 bevestigend luidt, waarom is zowel tijdens de persconferentie van 17 juni 2026 als in het officiële persbericht van Defensie uitsluitend gesproken over "drones", terwijl de fabrikant de Ruta Block 2 aanduidt als een "cruise system" (kruisvluchtwapen)? Bent u van mening dat u de Tweede Kamer en de Nederlandse samenleving daarmee juist en volledig heeft geïnformeerd? [2]</w:t>
      </w:r>
      <w:r>
        <w:br/>
      </w:r>
    </w:p>
    <w:p>
      <w:pPr>
        <w:pStyle w:val="ListParagraph"/>
        <w:numPr>
          <w:ilvl w:val="0"/>
          <w:numId w:val="100512620"/>
        </w:numPr>
        <w:ind w:left="360"/>
      </w:pPr>
      <w:r>
        <w:t xml:space="preserve">Beschouwt u de Ruta Block 2 als een drone, een kruisvluchtwapen of een andere wapencategorie? Kunt u uw antwoord toelichten?</w:t>
      </w:r>
      <w:r>
        <w:br/>
      </w:r>
    </w:p>
    <w:p>
      <w:pPr>
        <w:pStyle w:val="ListParagraph"/>
        <w:numPr>
          <w:ilvl w:val="0"/>
          <w:numId w:val="100512620"/>
        </w:numPr>
        <w:ind w:left="360"/>
      </w:pPr>
      <w:r>
        <w:t xml:space="preserve">Waarom heeft u ervoor gekozen de Tweede Kamer en de Nederlandse samenleving niet expliciet openbaar te informeren dat Nederland de productie financiert van langeafstandskruisvluchtwapens voor Oekraïne?</w:t>
      </w:r>
      <w:r>
        <w:br/>
      </w:r>
    </w:p>
    <w:p>
      <w:pPr>
        <w:pStyle w:val="ListParagraph"/>
        <w:numPr>
          <w:ilvl w:val="0"/>
          <w:numId w:val="100512620"/>
        </w:numPr>
        <w:ind w:left="360"/>
      </w:pPr>
      <w:r>
        <w:t xml:space="preserve">Bent u bereid de Tweede Kamer alsnog openbaar en ondubbelzinnig te informeren over de aard van de door Nederland voor Oekraïne gefinancierde wapensystemen? Zo nee, waarom niet?</w:t>
      </w:r>
      <w:r>
        <w:br/>
      </w:r>
    </w:p>
    <w:p>
      <w:pPr>
        <w:pStyle w:val="ListParagraph"/>
        <w:numPr>
          <w:ilvl w:val="0"/>
          <w:numId w:val="100512620"/>
        </w:numPr>
        <w:ind w:left="360"/>
      </w:pPr>
      <w:r>
        <w:t xml:space="preserve">Realiseert u zich hoe abject uw megagiften aan Oekraïne zijn, terwijl de Nederlandse bevolking grote bezuinigingen op de zorg en de sociale zekerheid te wachten staan op grond van uw coalitieakkoord en er dankzij uw wanbeleid jaarlijks miljarden euro's naar islamitische gelukzoekers gaan? Zo ja, bent u nog helemaal bij zinnen? Zo nee, waarom niet?</w:t>
      </w:r>
      <w:r>
        <w:br/>
      </w:r>
    </w:p>
    <w:p>
      <w:r>
        <w:t xml:space="preserve">[1] NRC, 24 juni 2026, Nederland koopt 700 kruisraketten voor de Oekraïense krijgsmacht en gaat hiermee beduidend verder dan andere bondgenoten (https://www.nrc.nl/nieuws/2026/06/24/nederland-koopt-700-kruisraketten-voor-de-oekraiense-krijgsmacht-a4930930)</w:t>
      </w:r>
      <w:r>
        <w:br/>
      </w:r>
    </w:p>
    <w:p>
      <w:r>
        <w:t xml:space="preserve">[2] Ministerie van Defensie, 17 juni 2026, Nieuw steunpakket van €500 miljoen voor Oekraïne (https://www.defensie.nl/actueel/nieuws/2026/06/17/nieuw-steunpakket-van-euro500-miljoen-voor-oekraine)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