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3435" w:rsidR="00CB317F" w:rsidP="00CB317F" w:rsidRDefault="00CB317F" w14:paraId="64543903" w14:textId="78426318">
      <w:pPr>
        <w:rPr>
          <w:b/>
          <w:iCs/>
          <w:lang w:val="nl-NL"/>
        </w:rPr>
      </w:pPr>
      <w:r w:rsidRPr="00393435">
        <w:rPr>
          <w:b/>
          <w:iCs/>
          <w:lang w:val="nl-NL"/>
        </w:rPr>
        <w:t xml:space="preserve">Bijlage </w:t>
      </w:r>
      <w:r w:rsidRPr="00393435" w:rsidR="00CC71A6">
        <w:rPr>
          <w:b/>
          <w:iCs/>
          <w:lang w:val="nl-NL"/>
        </w:rPr>
        <w:t>1</w:t>
      </w:r>
      <w:r w:rsidRPr="00393435" w:rsidR="00E04FB6">
        <w:rPr>
          <w:b/>
          <w:iCs/>
          <w:lang w:val="nl-NL"/>
        </w:rPr>
        <w:t xml:space="preserve">: Uitgaven </w:t>
      </w:r>
      <w:r w:rsidRPr="00393435" w:rsidR="00130A5F">
        <w:rPr>
          <w:b/>
          <w:iCs/>
          <w:lang w:val="nl-NL"/>
        </w:rPr>
        <w:t xml:space="preserve">per geneesmiddel </w:t>
      </w:r>
    </w:p>
    <w:p w:rsidRPr="00393435" w:rsidR="00CB317F" w:rsidP="00A5297E" w:rsidRDefault="007B0C75" w14:paraId="0E1C0ED2" w14:textId="23B4F950">
      <w:pPr>
        <w:ind w:left="426" w:hanging="426"/>
        <w:rPr>
          <w:i/>
          <w:iCs/>
          <w:lang w:val="nl-NL"/>
        </w:rPr>
      </w:pPr>
      <w:r w:rsidRPr="00393435">
        <w:rPr>
          <w:i/>
          <w:iCs/>
          <w:lang w:val="nl-NL"/>
        </w:rPr>
        <w:t>1</w:t>
      </w:r>
      <w:r w:rsidRPr="00393435" w:rsidR="0010252B">
        <w:rPr>
          <w:i/>
          <w:iCs/>
          <w:lang w:val="nl-NL"/>
        </w:rPr>
        <w:t xml:space="preserve">a. </w:t>
      </w:r>
      <w:r w:rsidR="00A5297E">
        <w:rPr>
          <w:i/>
          <w:iCs/>
          <w:lang w:val="nl-NL"/>
        </w:rPr>
        <w:tab/>
      </w:r>
      <w:r w:rsidRPr="00393435" w:rsidR="0010252B">
        <w:rPr>
          <w:i/>
          <w:iCs/>
          <w:lang w:val="nl-NL"/>
        </w:rPr>
        <w:t>Extramuraal:</w:t>
      </w:r>
      <w:r w:rsidRPr="00393435" w:rsidR="00CB317F">
        <w:rPr>
          <w:i/>
          <w:iCs/>
          <w:lang w:val="nl-NL"/>
        </w:rPr>
        <w:t xml:space="preserve"> uitgaven per geneesmi</w:t>
      </w:r>
      <w:r w:rsidRPr="00393435" w:rsidR="00555C61">
        <w:rPr>
          <w:i/>
          <w:iCs/>
          <w:lang w:val="nl-NL"/>
        </w:rPr>
        <w:t>ddel</w:t>
      </w:r>
      <w:r w:rsidRPr="00393435" w:rsidR="002C56C4">
        <w:rPr>
          <w:i/>
          <w:iCs/>
          <w:lang w:val="nl-NL"/>
        </w:rPr>
        <w:t xml:space="preserve"> (met minimale uitgaven </w:t>
      </w:r>
      <w:r w:rsidRPr="00393435" w:rsidR="003758C6">
        <w:rPr>
          <w:i/>
          <w:iCs/>
          <w:lang w:val="nl-NL"/>
        </w:rPr>
        <w:t xml:space="preserve">zonder arrangement </w:t>
      </w:r>
      <w:r w:rsidRPr="00393435" w:rsidR="002C56C4">
        <w:rPr>
          <w:i/>
          <w:iCs/>
          <w:lang w:val="nl-NL"/>
        </w:rPr>
        <w:t xml:space="preserve">van </w:t>
      </w:r>
      <w:r w:rsidRPr="00393435" w:rsidR="00613213">
        <w:rPr>
          <w:i/>
          <w:iCs/>
          <w:lang w:val="nl-NL"/>
        </w:rPr>
        <w:br/>
      </w:r>
      <w:r w:rsidRPr="00393435" w:rsidR="002C56C4">
        <w:rPr>
          <w:bCs/>
          <w:i/>
          <w:iCs/>
          <w:szCs w:val="18"/>
          <w:lang w:val="nl-NL"/>
        </w:rPr>
        <w:t>€ 1,0 miljoen</w:t>
      </w:r>
      <w:r w:rsidRPr="00393435" w:rsidR="002C56C4">
        <w:rPr>
          <w:i/>
          <w:iCs/>
          <w:lang w:val="nl-NL"/>
        </w:rPr>
        <w:t>)</w:t>
      </w:r>
      <w:r w:rsidRPr="00393435" w:rsidR="00555C61">
        <w:rPr>
          <w:i/>
          <w:iCs/>
          <w:lang w:val="nl-NL"/>
        </w:rPr>
        <w:t xml:space="preserve"> in miljoenen euro’s in 202</w:t>
      </w:r>
      <w:r w:rsidRPr="00393435" w:rsidR="00CE57F6">
        <w:rPr>
          <w:i/>
          <w:iCs/>
          <w:lang w:val="nl-NL"/>
        </w:rPr>
        <w:t>4</w:t>
      </w:r>
    </w:p>
    <w:tbl>
      <w:tblPr>
        <w:tblStyle w:val="Gemiddeldearcering1-accent1"/>
        <w:tblW w:w="0" w:type="auto"/>
        <w:tblLook w:val="04A0" w:firstRow="1" w:lastRow="0" w:firstColumn="1" w:lastColumn="0" w:noHBand="0" w:noVBand="1"/>
      </w:tblPr>
      <w:tblGrid>
        <w:gridCol w:w="2509"/>
        <w:gridCol w:w="1362"/>
        <w:gridCol w:w="1841"/>
        <w:gridCol w:w="1668"/>
        <w:gridCol w:w="1637"/>
      </w:tblGrid>
      <w:tr w:rsidRPr="00393435" w:rsidR="00C17412" w:rsidTr="0010252B" w14:paraId="612D7A52" w14:textId="6A707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auto" w:sz="4" w:space="0"/>
              <w:left w:val="single" w:color="auto" w:sz="4" w:space="0"/>
              <w:bottom w:val="single" w:color="FFFFFF" w:sz="24" w:space="0"/>
            </w:tcBorders>
            <w:shd w:val="clear" w:color="auto" w:fill="1F497D"/>
            <w:vAlign w:val="center"/>
            <w:hideMark/>
          </w:tcPr>
          <w:p w:rsidRPr="00393435" w:rsidR="00C17412" w:rsidP="00DB231A" w:rsidRDefault="00C17412" w14:paraId="657142E3" w14:textId="77777777">
            <w:pPr>
              <w:spacing w:line="259" w:lineRule="auto"/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Stofnaam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FFFFFF" w:sz="24" w:space="0"/>
            </w:tcBorders>
            <w:shd w:val="clear" w:color="auto" w:fill="1F497D"/>
            <w:vAlign w:val="center"/>
          </w:tcPr>
          <w:p w:rsidRPr="00393435" w:rsidR="00C17412" w:rsidP="00DB231A" w:rsidRDefault="00C17412" w14:paraId="451FEBEF" w14:textId="7777777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Merknaam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FFFFFF" w:sz="24" w:space="0"/>
            </w:tcBorders>
            <w:shd w:val="clear" w:color="auto" w:fill="1F497D"/>
            <w:vAlign w:val="center"/>
          </w:tcPr>
          <w:p w:rsidRPr="00393435" w:rsidR="00C17412" w:rsidP="00DB231A" w:rsidRDefault="00C17412" w14:paraId="19BCD97F" w14:textId="12742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Uitgaven zonder arrangement</w:t>
            </w:r>
            <w:r w:rsidRPr="00393435">
              <w:rPr>
                <w:szCs w:val="18"/>
                <w:vertAlign w:val="superscript"/>
                <w:lang w:val="nl-NL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FFFFFF" w:sz="24" w:space="0"/>
            </w:tcBorders>
            <w:shd w:val="clear" w:color="auto" w:fill="1F497D"/>
            <w:vAlign w:val="center"/>
            <w:hideMark/>
          </w:tcPr>
          <w:p w:rsidRPr="00393435" w:rsidR="00C17412" w:rsidP="00DB231A" w:rsidRDefault="00C17412" w14:paraId="74AB181F" w14:textId="41786202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Gerealiseerde uitgaven</w:t>
            </w:r>
            <w:r w:rsidRPr="00393435">
              <w:rPr>
                <w:szCs w:val="18"/>
                <w:vertAlign w:val="superscript"/>
                <w:lang w:val="nl-NL"/>
              </w:rPr>
              <w:t>2</w:t>
            </w:r>
          </w:p>
        </w:tc>
        <w:tc>
          <w:tcPr>
            <w:tcW w:w="1651" w:type="dxa"/>
            <w:tcBorders>
              <w:top w:val="single" w:color="auto" w:sz="4" w:space="0"/>
              <w:bottom w:val="single" w:color="FFFFFF" w:sz="24" w:space="0"/>
              <w:right w:val="single" w:color="auto" w:sz="4" w:space="0"/>
            </w:tcBorders>
            <w:shd w:val="clear" w:color="auto" w:fill="1F497D"/>
            <w:vAlign w:val="center"/>
          </w:tcPr>
          <w:p w:rsidRPr="00393435" w:rsidR="00C17412" w:rsidP="00DB231A" w:rsidRDefault="00C17412" w14:paraId="76885EEB" w14:textId="04DCEE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Uitgaven met arrangement</w:t>
            </w:r>
            <w:r w:rsidRPr="00393435">
              <w:rPr>
                <w:szCs w:val="18"/>
                <w:vertAlign w:val="superscript"/>
                <w:lang w:val="nl-NL"/>
              </w:rPr>
              <w:t>3</w:t>
            </w:r>
          </w:p>
        </w:tc>
      </w:tr>
      <w:tr w:rsidRPr="00393435" w:rsidR="003D6C79" w:rsidTr="00613213" w14:paraId="222B0F6B" w14:textId="68AE4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sz="24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8BA92ED" w14:textId="05413348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Elexacaftor</w:t>
            </w:r>
            <w:proofErr w:type="spellEnd"/>
            <w:r w:rsidRPr="00393435">
              <w:rPr>
                <w:color w:val="000000"/>
                <w:szCs w:val="18"/>
              </w:rPr>
              <w:t>/</w:t>
            </w:r>
            <w:proofErr w:type="spellStart"/>
            <w:r w:rsidRPr="00393435">
              <w:rPr>
                <w:color w:val="000000"/>
                <w:szCs w:val="18"/>
              </w:rPr>
              <w:t>tezacaftor</w:t>
            </w:r>
            <w:proofErr w:type="spellEnd"/>
            <w:r w:rsidRPr="00393435">
              <w:rPr>
                <w:color w:val="000000"/>
                <w:szCs w:val="18"/>
              </w:rPr>
              <w:t xml:space="preserve"> /ivacaftor</w:t>
            </w:r>
          </w:p>
        </w:tc>
        <w:tc>
          <w:tcPr>
            <w:tcW w:w="1418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18A36099" w14:textId="3158F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Kaftrio</w:t>
            </w:r>
            <w:proofErr w:type="spellEnd"/>
          </w:p>
        </w:tc>
        <w:tc>
          <w:tcPr>
            <w:tcW w:w="1984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54758EE" w14:textId="45CDA6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€ 259,4</w:t>
            </w:r>
          </w:p>
        </w:tc>
        <w:tc>
          <w:tcPr>
            <w:tcW w:w="1701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EBD8088" w14:textId="73BCC8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€ 211,6</w:t>
            </w:r>
          </w:p>
        </w:tc>
        <w:tc>
          <w:tcPr>
            <w:tcW w:w="1651" w:type="dxa"/>
            <w:vMerge w:val="restart"/>
            <w:tcBorders>
              <w:top w:val="single" w:color="FFFFFF" w:sz="24" w:space="0"/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18B41B5" w14:textId="6F997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2B61AA53" w14:textId="56647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8FB4779" w14:textId="3CE5E59D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Apixaban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AF1D15D" w14:textId="5AA68B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Eliquis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79FEF67" w14:textId="406DBB9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€ 191,1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9F99F8B" w14:textId="7FC1892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€ 171,1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862DFE3" w14:textId="6DA1FF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2358D966" w14:textId="3433EE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CD00E17" w14:textId="423A1B6D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Rivaroxaban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4B95D53" w14:textId="4A3B0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Xarelto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AB704F0" w14:textId="3A7581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€ 178,4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63E123E" w14:textId="29B217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€ 146,1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74B6881" w14:textId="7ADF1A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03475D04" w14:textId="32F502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298E889" w14:textId="56C98321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Evolocumab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F1D9860" w14:textId="0BB87E1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Repatha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F44E5E8" w14:textId="79DB3F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€ 116,5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D6B7518" w14:textId="72777E2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€ 86,6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C5E1567" w14:textId="5C023E5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0A464535" w14:textId="40680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3C80C56" w14:textId="3FCA819D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Alirocumab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C8E2DB1" w14:textId="56DB3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Praluent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DB09B56" w14:textId="6848AB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€ 92,1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57B9FBD" w14:textId="15120F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€ 78,4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15E4C02" w14:textId="5D1F6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2B795C4D" w14:textId="4996E3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4D9C491" w14:textId="333AD38D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Tafamidis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156BEFF" w14:textId="72D284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Vyndaqel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CB2D1C0" w14:textId="24341D5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€ 58,0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7EA320D" w14:textId="39BAD7E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€ 58,0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CA6AD51" w14:textId="1A1846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71A89B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501D077" w14:textId="11224538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Edoxaban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1A7236C" w14:textId="6AC627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Lixiana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406B6EF" w14:textId="48B6055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€ 52,1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0A4BA5A" w14:textId="1F2E96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€ 47,7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A8DEC2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6A7ABB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E1B2433" w14:textId="4EDF548C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Risdiplam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248A4F4" w14:textId="68BB5E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Evrysdi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7ECD1C0" w14:textId="4011BA3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€ 19,7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13377392" w14:textId="26EAF2E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€ 19,7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15950B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0B5343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16E4B43" w14:textId="77159362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Ivacaftor/lumacaftor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F4A07FA" w14:textId="11C42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Orkambi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620FC54" w14:textId="1D69FC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€ 14,8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A7D074B" w14:textId="06800E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€ 11,2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98DADD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05B3DF25" w14:textId="7A647F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9D6B07D" w14:textId="2C215DC6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Inclisiran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C3DA64A" w14:textId="171730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Leqvio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44BB353" w14:textId="23E9787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€ 14,8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142160E4" w14:textId="2C0ACBE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€ 10,6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C87D2FB" w14:textId="4FA621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6F862EAC" w14:textId="01B5D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0844390" w14:textId="6FA3C1DF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Ivacaftor/</w:t>
            </w:r>
            <w:proofErr w:type="spellStart"/>
            <w:r w:rsidRPr="00393435">
              <w:rPr>
                <w:color w:val="000000"/>
                <w:szCs w:val="18"/>
              </w:rPr>
              <w:t>tezacaftor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D20E333" w14:textId="78517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Symkevi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27BC135" w14:textId="2F66C12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€ 5,1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1B8E6FC" w14:textId="280C9D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€ 3,3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8DCA556" w14:textId="33591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D6C79" w:rsidTr="00613213" w14:paraId="24A7EE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1670045" w14:textId="69372B12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Ataluren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7824A3A" w14:textId="047C392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Translarna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C669A3D" w14:textId="000589C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€ 4,2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7380A12" w14:textId="1374CE5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€ 4,1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BE754AA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393435" w:rsidR="003D6C79" w:rsidTr="00613213" w14:paraId="616D18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981F23D" w14:textId="2CA9E21E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Givosiran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936E2FA" w14:textId="0C545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Givlaari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9AE8255" w14:textId="7A771B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€ 3,4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6CAFE33" w14:textId="2A513D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€ 3,4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486C62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393435" w:rsidR="003D6C79" w:rsidTr="00613213" w14:paraId="72E2384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E41685F" w14:textId="1A4A81CE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Avacopan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E4DD369" w14:textId="37628BC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Tavneos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AB44740" w14:textId="5DBB3C3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€ 2,0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11E2F81" w14:textId="0E28280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€ 1,9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E1125C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393435" w:rsidR="003D6C79" w:rsidTr="00613213" w14:paraId="34A1D2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6B96C999" w14:textId="3CD808B4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Cannabidiol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12C0D484" w14:textId="4B813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Epidyolex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AA58F04" w14:textId="18674D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€ 1,5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C6C55BD" w14:textId="2D3770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€ 1,2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321D98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393435" w:rsidR="003D6C79" w:rsidTr="00613213" w14:paraId="12888D1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0794446" w14:textId="3646F537">
            <w:pPr>
              <w:jc w:val="center"/>
              <w:rPr>
                <w:b w:val="0"/>
                <w:bCs w:val="0"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Pegcetacoplan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73CF65D" w14:textId="5B3A0F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Aspaveli</w:t>
            </w:r>
            <w:proofErr w:type="spellEnd"/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8C42BD2" w14:textId="2BF0A40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€ 1,5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58D1EF8E" w14:textId="6B85F0D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€ 1,5</w:t>
            </w:r>
          </w:p>
        </w:tc>
        <w:tc>
          <w:tcPr>
            <w:tcW w:w="1651" w:type="dxa"/>
            <w:vMerge/>
            <w:tcBorders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08DFF36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393435" w:rsidR="003D6C79" w:rsidTr="00613213" w14:paraId="66535E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7B6400FB" w14:textId="4A2ECF32">
            <w:pPr>
              <w:jc w:val="center"/>
              <w:rPr>
                <w:color w:val="000000"/>
                <w:szCs w:val="18"/>
              </w:rPr>
            </w:pPr>
            <w:proofErr w:type="spellStart"/>
            <w:r w:rsidRPr="00393435">
              <w:rPr>
                <w:color w:val="000000"/>
                <w:szCs w:val="18"/>
              </w:rPr>
              <w:t>Lomitapide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46868E8D" w14:textId="00CF9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 w:rsidRPr="00393435">
              <w:rPr>
                <w:color w:val="000000"/>
                <w:szCs w:val="18"/>
              </w:rPr>
              <w:t>Lojuxta</w:t>
            </w: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33178A52" w14:textId="73736F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€ 1,3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29223020" w14:textId="170B92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€ 1,3</w:t>
            </w:r>
          </w:p>
        </w:tc>
        <w:tc>
          <w:tcPr>
            <w:tcW w:w="1651" w:type="dxa"/>
            <w:tcBorders>
              <w:top w:val="nil"/>
              <w:left w:val="single" w:color="FFFFFF" w:themeColor="background1" w:sz="8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D6C79" w:rsidP="00613213" w:rsidRDefault="003D6C79" w14:paraId="1F9D084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</w:p>
        </w:tc>
      </w:tr>
      <w:tr w:rsidRPr="00393435" w:rsidR="00E931E6" w:rsidTr="00613213" w14:paraId="49B204D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E931E6" w:rsidP="00613213" w:rsidRDefault="00E931E6" w14:paraId="64912FC1" w14:textId="7C191678">
            <w:pPr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Totaal</w:t>
            </w:r>
            <w:r w:rsidRPr="00393435" w:rsidR="002C56C4">
              <w:rPr>
                <w:szCs w:val="18"/>
                <w:vertAlign w:val="superscript"/>
                <w:lang w:val="nl-NL"/>
              </w:rPr>
              <w:t>*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E931E6" w:rsidP="00613213" w:rsidRDefault="00E931E6" w14:paraId="30E1F14E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  <w:tc>
          <w:tcPr>
            <w:tcW w:w="1984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E931E6" w:rsidP="00613213" w:rsidRDefault="003D6C79" w14:paraId="26E49C85" w14:textId="24AB520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  <w:r w:rsidRPr="00393435">
              <w:rPr>
                <w:b/>
                <w:szCs w:val="18"/>
                <w:lang w:val="nl-NL"/>
              </w:rPr>
              <w:t>€ 1.018,3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E931E6" w:rsidP="00613213" w:rsidRDefault="003D6C79" w14:paraId="66F31048" w14:textId="3C6CE46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  <w:r w:rsidRPr="00393435">
              <w:rPr>
                <w:b/>
                <w:szCs w:val="18"/>
                <w:lang w:val="nl-NL"/>
              </w:rPr>
              <w:t>€ 860,1</w:t>
            </w:r>
          </w:p>
        </w:tc>
        <w:tc>
          <w:tcPr>
            <w:tcW w:w="1651" w:type="dxa"/>
            <w:tcBorders>
              <w:top w:val="single" w:color="FFFFFF" w:themeColor="background1" w:sz="4" w:space="0"/>
              <w:left w:val="single" w:color="FFFFFF" w:themeColor="background1" w:sz="8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E931E6" w:rsidP="00613213" w:rsidRDefault="003D6C79" w14:paraId="2D12EA44" w14:textId="076CE40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  <w:r w:rsidRPr="00393435">
              <w:rPr>
                <w:b/>
                <w:szCs w:val="18"/>
                <w:lang w:val="nl-NL"/>
              </w:rPr>
              <w:t>€ 528,6</w:t>
            </w:r>
          </w:p>
        </w:tc>
      </w:tr>
    </w:tbl>
    <w:p w:rsidRPr="00393435" w:rsidR="0010252B" w:rsidP="0010252B" w:rsidRDefault="0010252B" w14:paraId="26CC32F8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393435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 xml:space="preserve">1 </w:t>
      </w:r>
      <w:r w:rsidRPr="00393435">
        <w:rPr>
          <w:rFonts w:eastAsia="Times New Roman" w:cs="Times New Roman"/>
          <w:iCs/>
          <w:sz w:val="16"/>
          <w:szCs w:val="16"/>
          <w:u w:val="single"/>
          <w:lang w:val="nl-NL"/>
        </w:rPr>
        <w:t>Uitgaven zonder arrangement: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 xml:space="preserve"> de (fictieve) uitgaven op basis van de door zorgaanbieders aan zorgverzekeraars gedeclareerde volumes en de door de leverancier ingediende prijs voor vergoeding (zonder lijstprijsverlaging of korting). Met andere woorden: de uitgaven die potentieel zouden worden gemaakt op basis van de prijs die de fabrikant vraagt zonder verlaging.</w:t>
      </w:r>
    </w:p>
    <w:p w:rsidRPr="00393435" w:rsidR="0010252B" w:rsidP="0010252B" w:rsidRDefault="0010252B" w14:paraId="02CC2AF1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393435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>2</w:t>
      </w:r>
      <w:r w:rsidRPr="00393435">
        <w:rPr>
          <w:rFonts w:eastAsia="Times New Roman" w:cs="Times New Roman"/>
          <w:iCs/>
          <w:sz w:val="16"/>
          <w:szCs w:val="16"/>
          <w:u w:val="single"/>
          <w:lang w:val="nl-NL"/>
        </w:rPr>
        <w:t xml:space="preserve"> Gerealiseerde uitgaven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>: de gerealiseerde uitgaven op basis van de door zorgaanbieders aan zorgverzekeraars gedeclareerde volumes en de actuele openbare lijstprijzen.</w:t>
      </w:r>
    </w:p>
    <w:p w:rsidRPr="00393435" w:rsidR="0010252B" w:rsidP="0010252B" w:rsidRDefault="0010252B" w14:paraId="6D9800AB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393435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>3</w:t>
      </w:r>
      <w:r w:rsidRPr="00393435">
        <w:rPr>
          <w:rFonts w:eastAsia="Times New Roman" w:cs="Times New Roman"/>
          <w:iCs/>
          <w:sz w:val="16"/>
          <w:szCs w:val="16"/>
          <w:u w:val="single"/>
          <w:lang w:val="nl-NL"/>
        </w:rPr>
        <w:t xml:space="preserve"> Uitgaven met arrangement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>: de gerealiseerde uitgaven minus de vertrouwelijke uitgavenverlaging.</w:t>
      </w:r>
    </w:p>
    <w:p w:rsidRPr="00393435" w:rsidR="002C56C4" w:rsidP="002C56C4" w:rsidRDefault="002C56C4" w14:paraId="3AE4A150" w14:textId="52D286B9">
      <w:pPr>
        <w:rPr>
          <w:rFonts w:eastAsia="Times New Roman" w:cs="Times New Roman"/>
          <w:iCs/>
          <w:sz w:val="16"/>
          <w:szCs w:val="16"/>
          <w:lang w:val="nl-NL"/>
        </w:rPr>
      </w:pPr>
      <w:r w:rsidRPr="00393435">
        <w:rPr>
          <w:rFonts w:eastAsia="Times New Roman" w:cs="Times New Roman"/>
          <w:iCs/>
          <w:sz w:val="16"/>
          <w:szCs w:val="16"/>
          <w:vertAlign w:val="superscript"/>
          <w:lang w:val="nl-NL"/>
        </w:rPr>
        <w:t>*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 xml:space="preserve"> De totaal bedragen zijn inclusief de </w:t>
      </w:r>
      <w:r w:rsidRPr="00393435" w:rsidR="00396403">
        <w:rPr>
          <w:rFonts w:eastAsia="Times New Roman" w:cs="Times New Roman"/>
          <w:iCs/>
          <w:sz w:val="16"/>
          <w:szCs w:val="16"/>
          <w:lang w:val="nl-NL"/>
        </w:rPr>
        <w:t>geneesmiddelen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 xml:space="preserve"> met uitgaven minder dan € 1,0 miljoen</w:t>
      </w:r>
    </w:p>
    <w:p w:rsidRPr="00393435" w:rsidR="00CB317F" w:rsidP="002C56C4" w:rsidRDefault="002C56C4" w14:paraId="10B543D9" w14:textId="090AF7DC">
      <w:pPr>
        <w:rPr>
          <w:i/>
          <w:iCs/>
          <w:lang w:val="nl-NL"/>
        </w:rPr>
      </w:pPr>
      <w:r w:rsidRPr="00393435">
        <w:rPr>
          <w:i/>
          <w:sz w:val="16"/>
          <w:szCs w:val="16"/>
          <w:lang w:val="nl-NL"/>
        </w:rPr>
        <w:t xml:space="preserve">Alle uitgaven zijn inclusief </w:t>
      </w:r>
      <w:r w:rsidRPr="00393435" w:rsidR="00E74609">
        <w:rPr>
          <w:i/>
          <w:sz w:val="16"/>
          <w:szCs w:val="16"/>
          <w:lang w:val="nl-NL"/>
        </w:rPr>
        <w:t xml:space="preserve">btw. </w:t>
      </w:r>
      <w:r w:rsidRPr="00393435">
        <w:rPr>
          <w:lang w:val="nl-NL"/>
        </w:rPr>
        <w:t xml:space="preserve"> </w:t>
      </w:r>
      <w:r w:rsidRPr="00393435" w:rsidR="00CB317F">
        <w:rPr>
          <w:lang w:val="nl-NL"/>
        </w:rPr>
        <w:br w:type="page"/>
      </w:r>
    </w:p>
    <w:p w:rsidRPr="00393435" w:rsidR="003542CD" w:rsidP="00A5297E" w:rsidRDefault="007B0C75" w14:paraId="1CAFE1EF" w14:textId="2B511C3A">
      <w:pPr>
        <w:ind w:left="426" w:hanging="426"/>
        <w:rPr>
          <w:i/>
          <w:iCs/>
          <w:lang w:val="nl-NL"/>
        </w:rPr>
      </w:pPr>
      <w:r w:rsidRPr="00393435">
        <w:rPr>
          <w:i/>
          <w:iCs/>
          <w:lang w:val="nl-NL"/>
        </w:rPr>
        <w:lastRenderedPageBreak/>
        <w:t>1</w:t>
      </w:r>
      <w:r w:rsidRPr="00393435" w:rsidR="0010252B">
        <w:rPr>
          <w:i/>
          <w:iCs/>
          <w:lang w:val="nl-NL"/>
        </w:rPr>
        <w:t xml:space="preserve">b. </w:t>
      </w:r>
      <w:r w:rsidR="00A5297E">
        <w:rPr>
          <w:i/>
          <w:iCs/>
          <w:lang w:val="nl-NL"/>
        </w:rPr>
        <w:tab/>
      </w:r>
      <w:r w:rsidRPr="00393435" w:rsidR="0010252B">
        <w:rPr>
          <w:i/>
          <w:iCs/>
          <w:lang w:val="nl-NL"/>
        </w:rPr>
        <w:t>Intramuraal:</w:t>
      </w:r>
      <w:r w:rsidRPr="00393435" w:rsidR="00CB317F">
        <w:rPr>
          <w:i/>
          <w:iCs/>
          <w:lang w:val="nl-NL"/>
        </w:rPr>
        <w:t xml:space="preserve"> </w:t>
      </w:r>
      <w:r w:rsidRPr="00393435" w:rsidR="00046F8C">
        <w:rPr>
          <w:i/>
          <w:iCs/>
          <w:lang w:val="nl-NL"/>
        </w:rPr>
        <w:t xml:space="preserve">(voorlopige) </w:t>
      </w:r>
      <w:r w:rsidRPr="00393435" w:rsidR="00CB317F">
        <w:rPr>
          <w:i/>
          <w:iCs/>
          <w:lang w:val="nl-NL"/>
        </w:rPr>
        <w:t>uitgaven per</w:t>
      </w:r>
      <w:r w:rsidRPr="00393435" w:rsidR="002C56C4">
        <w:rPr>
          <w:i/>
          <w:iCs/>
          <w:lang w:val="nl-NL"/>
        </w:rPr>
        <w:t xml:space="preserve"> geneesmiddel (met minimale uitgaven </w:t>
      </w:r>
      <w:r w:rsidRPr="00393435" w:rsidR="003758C6">
        <w:rPr>
          <w:i/>
          <w:iCs/>
          <w:lang w:val="nl-NL"/>
        </w:rPr>
        <w:t xml:space="preserve">zonder arrangement </w:t>
      </w:r>
      <w:r w:rsidRPr="00393435" w:rsidR="002C56C4">
        <w:rPr>
          <w:i/>
          <w:iCs/>
          <w:lang w:val="nl-NL"/>
        </w:rPr>
        <w:t xml:space="preserve">van </w:t>
      </w:r>
      <w:r w:rsidRPr="00393435" w:rsidR="002C56C4">
        <w:rPr>
          <w:bCs/>
          <w:i/>
          <w:iCs/>
          <w:szCs w:val="18"/>
          <w:lang w:val="nl-NL"/>
        </w:rPr>
        <w:t>€ 1,0 miljoen</w:t>
      </w:r>
      <w:r w:rsidRPr="00393435" w:rsidR="002C56C4">
        <w:rPr>
          <w:i/>
          <w:iCs/>
          <w:lang w:val="nl-NL"/>
        </w:rPr>
        <w:t xml:space="preserve">) </w:t>
      </w:r>
      <w:r w:rsidRPr="00393435" w:rsidR="00CB317F">
        <w:rPr>
          <w:i/>
          <w:iCs/>
          <w:lang w:val="nl-NL"/>
        </w:rPr>
        <w:t xml:space="preserve">in miljoenen euro’s in </w:t>
      </w:r>
      <w:r w:rsidRPr="00393435" w:rsidR="00555C61">
        <w:rPr>
          <w:i/>
          <w:iCs/>
          <w:lang w:val="nl-NL"/>
        </w:rPr>
        <w:t>202</w:t>
      </w:r>
      <w:r w:rsidRPr="00393435" w:rsidR="004E734F">
        <w:rPr>
          <w:i/>
          <w:iCs/>
          <w:lang w:val="nl-NL"/>
        </w:rPr>
        <w:t>4</w:t>
      </w:r>
    </w:p>
    <w:tbl>
      <w:tblPr>
        <w:tblStyle w:val="Gemiddeldearcering1-accent1"/>
        <w:tblW w:w="896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701"/>
        <w:gridCol w:w="1739"/>
      </w:tblGrid>
      <w:tr w:rsidRPr="00393435" w:rsidR="006E1750" w:rsidTr="003542CD" w14:paraId="6C49F6FC" w14:textId="4CEED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auto" w:sz="4" w:space="0"/>
              <w:left w:val="single" w:color="auto" w:sz="4" w:space="0"/>
              <w:bottom w:val="single" w:color="FFFFFF" w:sz="24" w:space="0"/>
              <w:right w:val="single" w:color="FFFFFF" w:themeColor="background1" w:sz="12" w:space="0"/>
            </w:tcBorders>
            <w:shd w:val="clear" w:color="auto" w:fill="1F497D"/>
            <w:vAlign w:val="center"/>
            <w:hideMark/>
          </w:tcPr>
          <w:p w:rsidRPr="00393435" w:rsidR="00C17412" w:rsidP="00C17412" w:rsidRDefault="00C17412" w14:paraId="1CF52E84" w14:textId="77777777">
            <w:pPr>
              <w:spacing w:line="259" w:lineRule="auto"/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Stofnaam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FFFFFF" w:themeColor="background1" w:sz="12" w:space="0"/>
              <w:bottom w:val="single" w:color="FFFFFF" w:sz="24" w:space="0"/>
              <w:right w:val="single" w:color="FFFFFF" w:themeColor="background1" w:sz="12" w:space="0"/>
            </w:tcBorders>
            <w:shd w:val="clear" w:color="auto" w:fill="1F497D"/>
            <w:vAlign w:val="center"/>
          </w:tcPr>
          <w:p w:rsidRPr="00393435" w:rsidR="00C17412" w:rsidP="00C17412" w:rsidRDefault="00C17412" w14:paraId="05062D16" w14:textId="7777777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Merknaam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FFFFFF" w:themeColor="background1" w:sz="12" w:space="0"/>
              <w:bottom w:val="single" w:color="FFFFFF" w:sz="24" w:space="0"/>
              <w:right w:val="single" w:color="FFFFFF" w:themeColor="background1" w:sz="12" w:space="0"/>
            </w:tcBorders>
            <w:shd w:val="clear" w:color="auto" w:fill="1F497D"/>
            <w:vAlign w:val="center"/>
            <w:hideMark/>
          </w:tcPr>
          <w:p w:rsidRPr="00393435" w:rsidR="00C17412" w:rsidP="00C17412" w:rsidRDefault="00C17412" w14:paraId="58FC6222" w14:textId="340C6994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Uitgaven zonder arrangement</w:t>
            </w:r>
            <w:r w:rsidRPr="00393435">
              <w:rPr>
                <w:szCs w:val="18"/>
                <w:vertAlign w:val="superscript"/>
                <w:lang w:val="nl-NL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FFFFFF" w:themeColor="background1" w:sz="12" w:space="0"/>
              <w:bottom w:val="single" w:color="FFFFFF" w:sz="24" w:space="0"/>
              <w:right w:val="single" w:color="FFFFFF" w:themeColor="background1" w:sz="12" w:space="0"/>
            </w:tcBorders>
            <w:shd w:val="clear" w:color="auto" w:fill="1F497D"/>
            <w:vAlign w:val="center"/>
            <w:hideMark/>
          </w:tcPr>
          <w:p w:rsidRPr="00393435" w:rsidR="00C17412" w:rsidP="00C17412" w:rsidRDefault="00C17412" w14:paraId="654D9495" w14:textId="08C64100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Gerealiseerde uitgaven</w:t>
            </w:r>
            <w:r w:rsidRPr="00393435">
              <w:rPr>
                <w:szCs w:val="18"/>
                <w:vertAlign w:val="superscript"/>
                <w:lang w:val="nl-NL"/>
              </w:rPr>
              <w:t>2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FFFFFF" w:themeColor="background1" w:sz="12" w:space="0"/>
              <w:bottom w:val="single" w:color="FFFFFF" w:sz="24" w:space="0"/>
              <w:right w:val="single" w:color="auto" w:sz="4" w:space="0"/>
            </w:tcBorders>
            <w:shd w:val="clear" w:color="auto" w:fill="1F497D"/>
            <w:vAlign w:val="center"/>
          </w:tcPr>
          <w:p w:rsidRPr="00393435" w:rsidR="00C17412" w:rsidP="00C17412" w:rsidRDefault="00C17412" w14:paraId="02C3C40F" w14:textId="38B857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Uitgaven met arrangement</w:t>
            </w:r>
            <w:r w:rsidRPr="00393435">
              <w:rPr>
                <w:szCs w:val="18"/>
                <w:vertAlign w:val="superscript"/>
                <w:lang w:val="nl-NL"/>
              </w:rPr>
              <w:t>3</w:t>
            </w:r>
          </w:p>
        </w:tc>
      </w:tr>
      <w:tr w:rsidRPr="00393435" w:rsidR="003542CD" w:rsidTr="003542CD" w14:paraId="3E69546C" w14:textId="2B451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sz="24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C952019" w14:textId="50629AB0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Pembrolizumab</w:t>
            </w:r>
          </w:p>
        </w:tc>
        <w:tc>
          <w:tcPr>
            <w:tcW w:w="1418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FFD5758" w14:textId="71D527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Keytruda</w:t>
            </w:r>
          </w:p>
        </w:tc>
        <w:tc>
          <w:tcPr>
            <w:tcW w:w="1701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50C92FA" w14:textId="6B2EF93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€ 378,7</w:t>
            </w:r>
          </w:p>
        </w:tc>
        <w:tc>
          <w:tcPr>
            <w:tcW w:w="1701" w:type="dxa"/>
            <w:tcBorders>
              <w:top w:val="single" w:color="FFFFFF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E6F49A6" w14:textId="041AF8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€ 261,7</w:t>
            </w:r>
          </w:p>
        </w:tc>
        <w:tc>
          <w:tcPr>
            <w:tcW w:w="1739" w:type="dxa"/>
            <w:vMerge w:val="restart"/>
            <w:tcBorders>
              <w:top w:val="single" w:color="FFFFFF" w:sz="24" w:space="0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5AE5263" w14:textId="1A5A89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1763A70F" w14:textId="5B9B6F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9D89B75" w14:textId="19482B1D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Daratumumab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5D0CABF" w14:textId="00AAC81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Darzalex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5FEC2CD" w14:textId="19B7C64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€ 256,3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983FBE7" w14:textId="3A3F7E1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€ 204,8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50A379C" w14:textId="1E62A9F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6E88DA3B" w14:textId="24045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50CB1A1" w14:textId="32CAB196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Nivolumab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3075CC2" w14:textId="250B86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Opdivo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C7E4E33" w14:textId="30D53DC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€ 121,9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48ADE8E" w14:textId="7FB0CE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€ 83,4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66DB04F" w14:textId="4A1E68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5D168AA2" w14:textId="4911BA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328F1D0" w14:textId="463F84D5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Osimertinib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4D16D17" w14:textId="0DD7C8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Tagrisso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152CB7F" w14:textId="3CF17C8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€ 71,2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0558D32" w14:textId="1741FCA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€ 65,8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81CD3B4" w14:textId="0BA2A4C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6376B7E2" w14:textId="14F28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4D15007" w14:textId="2A3260BD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Palbociclib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CF7FAF4" w14:textId="69B5E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Ibrance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0633763" w14:textId="5986C82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€ 56,5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9509526" w14:textId="22B90AB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€ 23,4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7560371" w14:textId="7998C1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421429CD" w14:textId="79CEC6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C793437" w14:textId="038C8FE8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Durvalumab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0D4F706" w14:textId="427969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Imfinzi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515813C" w14:textId="2FDD993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€ 50,1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50BD5C1" w14:textId="634C121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€ 50,1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C960BDD" w14:textId="74428ACE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03A52358" w14:textId="7351C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A946B67" w14:textId="46C228FE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Nusinersen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AE8FE4C" w14:textId="21AB7F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Spinraza</w:t>
            </w:r>
            <w:proofErr w:type="spellEnd"/>
            <w:r w:rsidRPr="00393435">
              <w:rPr>
                <w:szCs w:val="18"/>
              </w:rPr>
              <w:t xml:space="preserve"> VT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7708612" w14:textId="786017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€ 33,2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2D43FEC" w14:textId="196383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€ 32,5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3D12561" w14:textId="37D3F0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52ECEAEE" w14:textId="2993AE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1499BF1" w14:textId="4B4AFCEE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Ravulizumab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FF05680" w14:textId="16D602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Ultomiris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2334059" w14:textId="19C93DE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€ 26,0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338539F" w14:textId="58592EE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€ 26,0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193161F" w14:textId="58CBCA5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7714990F" w14:textId="22C45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5FD8327" w14:textId="2B3C82AB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Venetoclax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99D4F13" w14:textId="4B6D91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Venclyxto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2EF78ED" w14:textId="7068EE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€ 24,6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7FEDA97" w14:textId="049EA9C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€ 21,8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1FE19CB" w14:textId="1D1D47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32EC7E33" w14:textId="6C307D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C40DC38" w14:textId="457EF103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Ribociclib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F4D2F48" w14:textId="31F0D8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Kisqali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F1B9607" w14:textId="55E4403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€ 24,2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0575F37" w14:textId="307F45C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€ 13,6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B3A42AD" w14:textId="0741CEE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4179D217" w14:textId="251CB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5B22D5E" w14:textId="7FBD12F1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color w:val="000000"/>
                <w:szCs w:val="18"/>
              </w:rPr>
              <w:t>Ipilimumab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F8331EA" w14:textId="34FD1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Ye</w:t>
            </w:r>
            <w:r w:rsidRPr="00393435" w:rsidR="00B8677D">
              <w:rPr>
                <w:color w:val="000000"/>
                <w:szCs w:val="18"/>
              </w:rPr>
              <w:t>r</w:t>
            </w:r>
            <w:r w:rsidRPr="00393435">
              <w:rPr>
                <w:color w:val="000000"/>
                <w:szCs w:val="18"/>
              </w:rPr>
              <w:t>voy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71E8B6A" w14:textId="1DA5DD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€ 21,8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9D73E32" w14:textId="7F3EE0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€ 19,6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8AC0D8B" w14:textId="02AAC6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04EE7D97" w14:textId="5B906E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97D9298" w14:textId="13210A7D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Axicabtagene</w:t>
            </w:r>
            <w:proofErr w:type="spellEnd"/>
            <w:r w:rsidRPr="00393435">
              <w:rPr>
                <w:szCs w:val="18"/>
              </w:rPr>
              <w:t xml:space="preserve"> </w:t>
            </w:r>
            <w:proofErr w:type="spellStart"/>
            <w:r w:rsidRPr="00393435">
              <w:rPr>
                <w:szCs w:val="18"/>
              </w:rPr>
              <w:t>ciloleucel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16DD40B" w14:textId="759C14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Yescarta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D6C8987" w14:textId="2A3B4D3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€ 21,4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7E4F096" w14:textId="400CEAC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€ 21,4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EF2D33D" w14:textId="6C88A6D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2A331DDC" w14:textId="549EB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C54CE31" w14:textId="7FD33F8A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Nusinersen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C76FA73" w14:textId="66397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Spinraza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B730703" w14:textId="4A98956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€ 19,6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6E0D408" w14:textId="5AA9B0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€ 19,2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7D32426" w14:textId="517563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14B5F32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974177E" w14:textId="46BAC252">
            <w:pPr>
              <w:jc w:val="center"/>
              <w:rPr>
                <w:b w:val="0"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Onasemnogene</w:t>
            </w:r>
            <w:proofErr w:type="spellEnd"/>
            <w:r w:rsidRPr="00393435">
              <w:rPr>
                <w:szCs w:val="18"/>
              </w:rPr>
              <w:t xml:space="preserve"> </w:t>
            </w:r>
            <w:proofErr w:type="spellStart"/>
            <w:r w:rsidRPr="00393435">
              <w:rPr>
                <w:szCs w:val="18"/>
              </w:rPr>
              <w:t>abeparvovec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5B623FC" w14:textId="05BD9E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Zolgensma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78F6F96" w14:textId="3AF0440C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€ 19,1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4B89CB1" w14:textId="2E6F543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€ 19,1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9600BEB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076141B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33D6B78" w14:textId="567A597A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Avelumab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650A7B3" w14:textId="2EC78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Bavencio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F3E2DFB" w14:textId="7FFE32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€ 12,0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F76D99C" w14:textId="55E5EE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€ 8,5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D87374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77FDEE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923D56A" w14:textId="389A2A62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Atezolizumab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EBF109C" w14:textId="0D58B5F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Tecentriq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2ED06FD" w14:textId="7101C67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€ 9,8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A31FB58" w14:textId="6C2709AF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€ 8,8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A8413F2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475138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3B37831" w14:textId="1F4884D7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Carfilzomib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716EBF4" w14:textId="3C1CFE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Kyprolis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566EF05" w14:textId="30AB6B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€ 8,2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8EC6491" w14:textId="3B4B8B2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€ 7,8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FDAC8A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4A2CBBB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1F4C4FC" w14:textId="3F6E929D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Trastuzumab-</w:t>
            </w:r>
            <w:proofErr w:type="spellStart"/>
            <w:r w:rsidRPr="00393435">
              <w:rPr>
                <w:szCs w:val="18"/>
              </w:rPr>
              <w:t>deruxtecan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635C000" w14:textId="0FFB6A0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Enhertu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713B2A5" w14:textId="5C25FDF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€ 7,4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9B9141F" w14:textId="388D63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€ 6,6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C45BB3B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78D68A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1297FD8" w14:textId="3B204678">
            <w:pPr>
              <w:jc w:val="center"/>
              <w:rPr>
                <w:b w:val="0"/>
                <w:szCs w:val="18"/>
                <w:lang w:val="nl-NL"/>
              </w:rPr>
            </w:pPr>
            <w:r w:rsidRPr="00393435">
              <w:rPr>
                <w:szCs w:val="18"/>
              </w:rPr>
              <w:t>Tucatinib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01A55B1" w14:textId="603C4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proofErr w:type="spellStart"/>
            <w:r w:rsidRPr="00393435">
              <w:rPr>
                <w:color w:val="000000"/>
                <w:szCs w:val="18"/>
              </w:rPr>
              <w:t>Tukysa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D562112" w14:textId="232DD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€ 7,0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C3F8B1A" w14:textId="2FDA66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18"/>
                <w:lang w:val="nl-NL"/>
              </w:rPr>
            </w:pPr>
            <w:r w:rsidRPr="00393435">
              <w:rPr>
                <w:szCs w:val="18"/>
              </w:rPr>
              <w:t>€ 5,0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CC83CF0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17E1D17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76F7BE8" w14:textId="03EDDFC0">
            <w:pPr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</w:rPr>
              <w:t>Trametinib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AF13C90" w14:textId="57AD6E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proofErr w:type="spellStart"/>
            <w:r w:rsidRPr="00393435">
              <w:rPr>
                <w:szCs w:val="18"/>
              </w:rPr>
              <w:t>Mekinist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3AD2C84" w14:textId="689D350B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€ 6,0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5919361" w14:textId="7208D09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€ 6,0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CCFB866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11E483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D2D5C61" w14:textId="33758669">
            <w:pPr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</w:rPr>
              <w:t>Dabrafenib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03DDE23" w14:textId="3EB236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proofErr w:type="spellStart"/>
            <w:r w:rsidRPr="00393435">
              <w:rPr>
                <w:szCs w:val="18"/>
              </w:rPr>
              <w:t>Tafinlar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07FC9F1" w14:textId="5736484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€ 5,9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1730B9B" w14:textId="587ECF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€ 5,3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590DFB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2A68E8B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689EE2F" w14:textId="55DEA3A0">
            <w:pPr>
              <w:jc w:val="center"/>
              <w:rPr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Abemaciclib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4832C74" w14:textId="59381B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proofErr w:type="spellStart"/>
            <w:r w:rsidRPr="00393435">
              <w:rPr>
                <w:szCs w:val="18"/>
              </w:rPr>
              <w:t>Verzenios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74D64DC" w14:textId="13FBFA5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€ 5,5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F233C8B" w14:textId="44C082E6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€ 3,8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5D65433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33AAC2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5B58E0D" w14:textId="5884BAD2">
            <w:pPr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</w:rPr>
              <w:t>Ibrutinib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1175812" w14:textId="76FFED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Imbruvica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79A9217" w14:textId="286A85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€ 4,7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FE35764" w14:textId="198F5D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€ 4,2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F9C8BC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667E49D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8F5BDA3" w14:textId="534CA73C">
            <w:pPr>
              <w:jc w:val="center"/>
              <w:rPr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Evinacumab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678F513" w14:textId="3EB88FF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proofErr w:type="spellStart"/>
            <w:r w:rsidRPr="00393435">
              <w:rPr>
                <w:szCs w:val="18"/>
              </w:rPr>
              <w:t>Evkeeza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95EB218" w14:textId="2C05E2D0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€ 3,9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0E3148B" w14:textId="78DB1C8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€ 4,0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297D976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5CDB55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5E3FCB3" w14:textId="497821DE">
            <w:pPr>
              <w:jc w:val="center"/>
              <w:rPr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Atidarsagene</w:t>
            </w:r>
            <w:proofErr w:type="spellEnd"/>
            <w:r w:rsidRPr="00393435">
              <w:rPr>
                <w:szCs w:val="18"/>
              </w:rPr>
              <w:t xml:space="preserve"> </w:t>
            </w:r>
            <w:proofErr w:type="spellStart"/>
            <w:r w:rsidRPr="00393435">
              <w:rPr>
                <w:szCs w:val="18"/>
              </w:rPr>
              <w:t>autotemcel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66223F6" w14:textId="20B81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proofErr w:type="spellStart"/>
            <w:r w:rsidRPr="00393435">
              <w:rPr>
                <w:szCs w:val="18"/>
              </w:rPr>
              <w:t>Libmeldy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E0A7267" w14:textId="08E34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€ 3,1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1D3B1AF" w14:textId="12748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€ 3,1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1545F5D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69C469D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3C1572D" w14:textId="513FE4E0">
            <w:pPr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</w:rPr>
              <w:t>Pomalidomide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B3A4612" w14:textId="1B3C4A7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proofErr w:type="spellStart"/>
            <w:r w:rsidRPr="00393435">
              <w:rPr>
                <w:color w:val="000000"/>
                <w:szCs w:val="18"/>
              </w:rPr>
              <w:t>Imnovid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59EE985" w14:textId="1B8E68E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€ 3,1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7C716A01" w14:textId="415B6AC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€ 2,9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5FCAEA3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312477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F1E74DE" w14:textId="73011F40">
            <w:pPr>
              <w:jc w:val="center"/>
              <w:rPr>
                <w:szCs w:val="18"/>
                <w:lang w:val="nl-NL"/>
              </w:rPr>
            </w:pPr>
            <w:proofErr w:type="spellStart"/>
            <w:r w:rsidRPr="00393435">
              <w:rPr>
                <w:szCs w:val="18"/>
              </w:rPr>
              <w:t>Tisagenlecleucel</w:t>
            </w:r>
            <w:proofErr w:type="spellEnd"/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E762EDB" w14:textId="0D18D5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color w:val="000000"/>
                <w:szCs w:val="18"/>
              </w:rPr>
              <w:t>Kymriah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6F068F7" w14:textId="6B1BB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€ 1,4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FF7AAAA" w14:textId="222B4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€ 1,4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B5B1AE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72EC1F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EF8D53D" w14:textId="0CC96E2B">
            <w:pPr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</w:rPr>
              <w:t>Isatuximab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B196DFD" w14:textId="26941CD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Sarclisa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99D3ACE" w14:textId="70C6DED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€ 1,4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FE5DE01" w14:textId="18602FC2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€ 0,8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4082BF27" w14:textId="77777777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149779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7812D4A" w14:textId="1B227CC8">
            <w:pPr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</w:rPr>
              <w:lastRenderedPageBreak/>
              <w:t>Lenvatinib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61B36E49" w14:textId="1519C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proofErr w:type="spellStart"/>
            <w:r w:rsidRPr="00393435">
              <w:rPr>
                <w:szCs w:val="18"/>
              </w:rPr>
              <w:t>Lenvima</w:t>
            </w:r>
            <w:proofErr w:type="spellEnd"/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B9AD0C5" w14:textId="3D14E1F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€ 1,1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3D47DEC6" w14:textId="652CCAC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18"/>
              </w:rPr>
            </w:pPr>
            <w:r w:rsidRPr="00393435">
              <w:rPr>
                <w:szCs w:val="18"/>
              </w:rPr>
              <w:t>€ 0,7</w:t>
            </w:r>
          </w:p>
        </w:tc>
        <w:tc>
          <w:tcPr>
            <w:tcW w:w="1739" w:type="dxa"/>
            <w:vMerge/>
            <w:tcBorders>
              <w:top w:val="nil"/>
              <w:left w:val="single" w:color="FFFFFF" w:themeColor="background1" w:sz="8" w:space="0"/>
              <w:bottom w:val="nil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093A172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</w:tr>
      <w:tr w:rsidRPr="00393435" w:rsidR="003542CD" w:rsidTr="003542CD" w14:paraId="151684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color="FFFFFF" w:themeColor="background1" w:sz="8" w:space="0"/>
              <w:left w:val="single" w:color="auto" w:sz="4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030EFD7" w14:textId="6F81A657">
            <w:pPr>
              <w:jc w:val="center"/>
              <w:rPr>
                <w:szCs w:val="18"/>
                <w:lang w:val="nl-NL"/>
              </w:rPr>
            </w:pPr>
            <w:r w:rsidRPr="00393435">
              <w:rPr>
                <w:szCs w:val="18"/>
                <w:lang w:val="nl-NL"/>
              </w:rPr>
              <w:t>Totaal</w:t>
            </w:r>
            <w:r w:rsidRPr="00393435">
              <w:rPr>
                <w:szCs w:val="18"/>
                <w:vertAlign w:val="superscript"/>
                <w:lang w:val="nl-NL"/>
              </w:rPr>
              <w:t>*</w:t>
            </w:r>
          </w:p>
        </w:tc>
        <w:tc>
          <w:tcPr>
            <w:tcW w:w="1418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106DC999" w14:textId="5BD73F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EDBB8CA" w14:textId="0B728C6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color w:val="000000"/>
                <w:szCs w:val="18"/>
              </w:rPr>
            </w:pPr>
            <w:r w:rsidRPr="00393435">
              <w:rPr>
                <w:rFonts w:cs="Calibri"/>
                <w:b/>
                <w:color w:val="000000"/>
                <w:szCs w:val="18"/>
              </w:rPr>
              <w:t>€ 1.208,2</w:t>
            </w:r>
          </w:p>
        </w:tc>
        <w:tc>
          <w:tcPr>
            <w:tcW w:w="170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auto" w:sz="4" w:space="0"/>
              <w:right w:val="single" w:color="FFFFFF" w:themeColor="background1" w:sz="8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2E4CFECA" w14:textId="0A7BDED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color w:val="000000"/>
                <w:szCs w:val="18"/>
              </w:rPr>
            </w:pPr>
            <w:r w:rsidRPr="00393435">
              <w:rPr>
                <w:rFonts w:cs="Calibri"/>
                <w:b/>
                <w:color w:val="000000"/>
                <w:szCs w:val="18"/>
              </w:rPr>
              <w:t>€ 934,4</w:t>
            </w:r>
          </w:p>
        </w:tc>
        <w:tc>
          <w:tcPr>
            <w:tcW w:w="1739" w:type="dxa"/>
            <w:tcBorders>
              <w:top w:val="nil"/>
              <w:left w:val="single" w:color="FFFFFF" w:themeColor="background1" w:sz="8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vAlign w:val="center"/>
          </w:tcPr>
          <w:p w:rsidRPr="00393435" w:rsidR="003542CD" w:rsidP="003542CD" w:rsidRDefault="003542CD" w14:paraId="5AD76A51" w14:textId="41F87A93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Cs w:val="18"/>
                <w:lang w:val="nl-NL"/>
              </w:rPr>
            </w:pPr>
            <w:r w:rsidRPr="00393435">
              <w:rPr>
                <w:b/>
                <w:szCs w:val="18"/>
                <w:lang w:val="nl-NL"/>
              </w:rPr>
              <w:t>€ 600,5</w:t>
            </w:r>
          </w:p>
        </w:tc>
      </w:tr>
    </w:tbl>
    <w:p w:rsidRPr="00393435" w:rsidR="00C17412" w:rsidP="00C17412" w:rsidRDefault="00C17412" w14:paraId="31F9C62E" w14:textId="29D21996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393435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 xml:space="preserve">1 </w:t>
      </w:r>
      <w:r w:rsidRPr="00393435">
        <w:rPr>
          <w:rFonts w:eastAsia="Times New Roman" w:cs="Times New Roman"/>
          <w:iCs/>
          <w:sz w:val="16"/>
          <w:szCs w:val="16"/>
          <w:u w:val="single"/>
          <w:lang w:val="nl-NL"/>
        </w:rPr>
        <w:t>Uitgaven zonder arrangement: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 xml:space="preserve"> de (fictieve) uitgaven op basis van de door zorgaanbieders aan zorgverzekeraars gedeclareerde volumes en de door de leverancier ingediende prijs voor vergoeding (zonder lijstprijsverlaging of korting). Met andere woorden: de uitgaven die potentieel zouden worden gemaakt op basis van de prijs die de fabrikant vraagt zonder verlaging.</w:t>
      </w:r>
    </w:p>
    <w:p w:rsidRPr="00393435" w:rsidR="00C17412" w:rsidP="00C17412" w:rsidRDefault="00C17412" w14:paraId="5634AF65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393435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>2</w:t>
      </w:r>
      <w:r w:rsidRPr="00393435">
        <w:rPr>
          <w:rFonts w:eastAsia="Times New Roman" w:cs="Times New Roman"/>
          <w:iCs/>
          <w:sz w:val="16"/>
          <w:szCs w:val="16"/>
          <w:u w:val="single"/>
          <w:lang w:val="nl-NL"/>
        </w:rPr>
        <w:t xml:space="preserve"> Gerealiseerde uitgaven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>: de gerealiseerde uitgaven op basis van de door zorgaanbieders aan zorgverzekeraars gedeclareerde volumes en de actuele openbare lijstprijzen.</w:t>
      </w:r>
    </w:p>
    <w:p w:rsidRPr="00393435" w:rsidR="00C17412" w:rsidP="00C17412" w:rsidRDefault="00C17412" w14:paraId="3E39A9FB" w14:textId="77777777">
      <w:pPr>
        <w:spacing w:after="120" w:line="240" w:lineRule="atLeast"/>
        <w:rPr>
          <w:rFonts w:eastAsia="Times New Roman" w:cs="Times New Roman"/>
          <w:iCs/>
          <w:sz w:val="16"/>
          <w:szCs w:val="16"/>
          <w:lang w:val="nl-NL"/>
        </w:rPr>
      </w:pPr>
      <w:r w:rsidRPr="00393435">
        <w:rPr>
          <w:rFonts w:eastAsia="Times New Roman" w:cs="Times New Roman"/>
          <w:iCs/>
          <w:sz w:val="16"/>
          <w:szCs w:val="16"/>
          <w:u w:val="single"/>
          <w:vertAlign w:val="superscript"/>
          <w:lang w:val="nl-NL"/>
        </w:rPr>
        <w:t>3</w:t>
      </w:r>
      <w:r w:rsidRPr="00393435">
        <w:rPr>
          <w:rFonts w:eastAsia="Times New Roman" w:cs="Times New Roman"/>
          <w:iCs/>
          <w:sz w:val="16"/>
          <w:szCs w:val="16"/>
          <w:u w:val="single"/>
          <w:lang w:val="nl-NL"/>
        </w:rPr>
        <w:t xml:space="preserve"> Uitgaven met arrangement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>: de gerealiseerde uitgaven minus de vertrouwelijke uitgavenverlaging.</w:t>
      </w:r>
    </w:p>
    <w:p w:rsidRPr="00393435" w:rsidR="002C56C4" w:rsidP="002C56C4" w:rsidRDefault="002C56C4" w14:paraId="24E4AF14" w14:textId="1F363FB3">
      <w:pPr>
        <w:rPr>
          <w:rFonts w:eastAsia="Times New Roman" w:cs="Times New Roman"/>
          <w:iCs/>
          <w:sz w:val="16"/>
          <w:szCs w:val="16"/>
          <w:lang w:val="nl-NL"/>
        </w:rPr>
      </w:pPr>
      <w:r w:rsidRPr="00393435">
        <w:rPr>
          <w:rFonts w:eastAsia="Times New Roman" w:cs="Times New Roman"/>
          <w:iCs/>
          <w:sz w:val="16"/>
          <w:szCs w:val="16"/>
          <w:vertAlign w:val="superscript"/>
          <w:lang w:val="nl-NL"/>
        </w:rPr>
        <w:t>*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 xml:space="preserve"> De totaal bedragen zijn inclusief de </w:t>
      </w:r>
      <w:r w:rsidRPr="00393435" w:rsidR="00396403">
        <w:rPr>
          <w:rFonts w:eastAsia="Times New Roman" w:cs="Times New Roman"/>
          <w:iCs/>
          <w:sz w:val="16"/>
          <w:szCs w:val="16"/>
          <w:lang w:val="nl-NL"/>
        </w:rPr>
        <w:t>geneesmiddelen</w:t>
      </w:r>
      <w:r w:rsidRPr="00393435">
        <w:rPr>
          <w:rFonts w:eastAsia="Times New Roman" w:cs="Times New Roman"/>
          <w:iCs/>
          <w:sz w:val="16"/>
          <w:szCs w:val="16"/>
          <w:lang w:val="nl-NL"/>
        </w:rPr>
        <w:t xml:space="preserve"> met uitgaven minder dan € 1,0 miljoen</w:t>
      </w:r>
    </w:p>
    <w:p w:rsidRPr="00393435" w:rsidR="00B06701" w:rsidP="00C17412" w:rsidRDefault="00C17412" w14:paraId="32B3E734" w14:textId="552D387E">
      <w:pPr>
        <w:rPr>
          <w:i/>
          <w:sz w:val="16"/>
          <w:szCs w:val="16"/>
          <w:lang w:val="nl-NL"/>
        </w:rPr>
      </w:pPr>
      <w:r w:rsidRPr="00393435">
        <w:rPr>
          <w:i/>
          <w:sz w:val="16"/>
          <w:szCs w:val="16"/>
          <w:lang w:val="nl-NL"/>
        </w:rPr>
        <w:t xml:space="preserve">Alle uitgaven zijn </w:t>
      </w:r>
      <w:r w:rsidRPr="00393435" w:rsidR="00555C61">
        <w:rPr>
          <w:i/>
          <w:sz w:val="16"/>
          <w:szCs w:val="16"/>
          <w:lang w:val="nl-NL"/>
        </w:rPr>
        <w:t>inclusief</w:t>
      </w:r>
      <w:r w:rsidRPr="00393435">
        <w:rPr>
          <w:i/>
          <w:sz w:val="16"/>
          <w:szCs w:val="16"/>
          <w:lang w:val="nl-NL"/>
        </w:rPr>
        <w:t xml:space="preserve"> </w:t>
      </w:r>
      <w:r w:rsidRPr="00393435" w:rsidR="00E74609">
        <w:rPr>
          <w:i/>
          <w:sz w:val="16"/>
          <w:szCs w:val="16"/>
          <w:lang w:val="nl-NL"/>
        </w:rPr>
        <w:t>btw</w:t>
      </w:r>
      <w:r w:rsidRPr="00393435">
        <w:rPr>
          <w:i/>
          <w:sz w:val="16"/>
          <w:szCs w:val="16"/>
          <w:lang w:val="nl-NL"/>
        </w:rPr>
        <w:t>.</w:t>
      </w:r>
    </w:p>
    <w:sectPr w:rsidRPr="00393435" w:rsidR="00B06701" w:rsidSect="001E6A24">
      <w:foot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C3FF" w14:textId="77777777" w:rsidR="00EB562C" w:rsidRDefault="00EB562C">
      <w:pPr>
        <w:spacing w:after="0" w:line="240" w:lineRule="auto"/>
      </w:pPr>
      <w:r>
        <w:separator/>
      </w:r>
    </w:p>
  </w:endnote>
  <w:endnote w:type="continuationSeparator" w:id="0">
    <w:p w14:paraId="1ADF4E91" w14:textId="77777777" w:rsidR="00EB562C" w:rsidRDefault="00EB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802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0B3FEC" w14:textId="5725455E" w:rsidR="007B0C75" w:rsidRDefault="005472FA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9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9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A0237E" w14:textId="77777777" w:rsidR="007B0C75" w:rsidRDefault="007B0C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3C41" w14:textId="77777777" w:rsidR="00EB562C" w:rsidRDefault="00EB562C">
      <w:pPr>
        <w:spacing w:after="0" w:line="240" w:lineRule="auto"/>
      </w:pPr>
      <w:r>
        <w:separator/>
      </w:r>
    </w:p>
  </w:footnote>
  <w:footnote w:type="continuationSeparator" w:id="0">
    <w:p w14:paraId="027F4AD5" w14:textId="77777777" w:rsidR="00EB562C" w:rsidRDefault="00EB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85372"/>
    <w:multiLevelType w:val="hybridMultilevel"/>
    <w:tmpl w:val="CFA69DF4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5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7F"/>
    <w:rsid w:val="00030675"/>
    <w:rsid w:val="00046F8C"/>
    <w:rsid w:val="00052A14"/>
    <w:rsid w:val="000855DE"/>
    <w:rsid w:val="0010252B"/>
    <w:rsid w:val="00123331"/>
    <w:rsid w:val="00125911"/>
    <w:rsid w:val="00130A5F"/>
    <w:rsid w:val="00150163"/>
    <w:rsid w:val="00174F87"/>
    <w:rsid w:val="001826E4"/>
    <w:rsid w:val="001E6A24"/>
    <w:rsid w:val="00205115"/>
    <w:rsid w:val="002A67B7"/>
    <w:rsid w:val="002C3987"/>
    <w:rsid w:val="002C56C4"/>
    <w:rsid w:val="00317397"/>
    <w:rsid w:val="00324292"/>
    <w:rsid w:val="00347225"/>
    <w:rsid w:val="003542CD"/>
    <w:rsid w:val="003730F6"/>
    <w:rsid w:val="003758C6"/>
    <w:rsid w:val="00393435"/>
    <w:rsid w:val="00396403"/>
    <w:rsid w:val="003C2976"/>
    <w:rsid w:val="003D6C79"/>
    <w:rsid w:val="003E24FF"/>
    <w:rsid w:val="003F7049"/>
    <w:rsid w:val="00405A99"/>
    <w:rsid w:val="004535FA"/>
    <w:rsid w:val="00453AB3"/>
    <w:rsid w:val="004707F9"/>
    <w:rsid w:val="004B15F5"/>
    <w:rsid w:val="004E734F"/>
    <w:rsid w:val="00520350"/>
    <w:rsid w:val="005472FA"/>
    <w:rsid w:val="00555C61"/>
    <w:rsid w:val="005864F0"/>
    <w:rsid w:val="005E19BD"/>
    <w:rsid w:val="005F3C20"/>
    <w:rsid w:val="00605379"/>
    <w:rsid w:val="00613213"/>
    <w:rsid w:val="0069336F"/>
    <w:rsid w:val="006E1750"/>
    <w:rsid w:val="006E28F7"/>
    <w:rsid w:val="006F42F4"/>
    <w:rsid w:val="007141CA"/>
    <w:rsid w:val="00742487"/>
    <w:rsid w:val="007A165D"/>
    <w:rsid w:val="007B0C75"/>
    <w:rsid w:val="009B49B0"/>
    <w:rsid w:val="00A00B8B"/>
    <w:rsid w:val="00A06249"/>
    <w:rsid w:val="00A23B22"/>
    <w:rsid w:val="00A3740E"/>
    <w:rsid w:val="00A44270"/>
    <w:rsid w:val="00A5297E"/>
    <w:rsid w:val="00A608FB"/>
    <w:rsid w:val="00A62465"/>
    <w:rsid w:val="00AD62A9"/>
    <w:rsid w:val="00B06701"/>
    <w:rsid w:val="00B14C78"/>
    <w:rsid w:val="00B8677D"/>
    <w:rsid w:val="00BA0EC6"/>
    <w:rsid w:val="00BC2DE8"/>
    <w:rsid w:val="00BE79EB"/>
    <w:rsid w:val="00BF412C"/>
    <w:rsid w:val="00C17412"/>
    <w:rsid w:val="00CB317F"/>
    <w:rsid w:val="00CC61DF"/>
    <w:rsid w:val="00CC71A6"/>
    <w:rsid w:val="00CE57F6"/>
    <w:rsid w:val="00D1079B"/>
    <w:rsid w:val="00D61848"/>
    <w:rsid w:val="00D65F96"/>
    <w:rsid w:val="00D729A3"/>
    <w:rsid w:val="00D978C6"/>
    <w:rsid w:val="00DA178B"/>
    <w:rsid w:val="00DB231A"/>
    <w:rsid w:val="00DC4963"/>
    <w:rsid w:val="00DD0B5D"/>
    <w:rsid w:val="00DE5F37"/>
    <w:rsid w:val="00E04FB6"/>
    <w:rsid w:val="00E74609"/>
    <w:rsid w:val="00E931E6"/>
    <w:rsid w:val="00E9532E"/>
    <w:rsid w:val="00EA1874"/>
    <w:rsid w:val="00EB562C"/>
    <w:rsid w:val="00FD36C1"/>
    <w:rsid w:val="00F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62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5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Gemiddeldearcering1-accent1">
    <w:name w:val="Medium Shading 1 Accent 1"/>
    <w:basedOn w:val="Standaardtabel"/>
    <w:uiPriority w:val="63"/>
    <w:semiHidden/>
    <w:unhideWhenUsed/>
    <w:rsid w:val="00CB317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CB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317F"/>
  </w:style>
  <w:style w:type="paragraph" w:styleId="Lijstalinea">
    <w:name w:val="List Paragraph"/>
    <w:basedOn w:val="Standaard"/>
    <w:uiPriority w:val="34"/>
    <w:qFormat/>
    <w:rsid w:val="00E04F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953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953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953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53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532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2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2E"/>
    <w:rPr>
      <w:rFonts w:ascii="Segoe UI" w:hAnsi="Segoe UI" w:cs="Segoe UI"/>
      <w:szCs w:val="18"/>
    </w:rPr>
  </w:style>
  <w:style w:type="paragraph" w:styleId="Revisie">
    <w:name w:val="Revision"/>
    <w:hidden/>
    <w:uiPriority w:val="99"/>
    <w:semiHidden/>
    <w:rsid w:val="00B86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587</ap:Words>
  <ap:Characters>3230</ap:Characters>
  <ap:DocSecurity>0</ap:DocSecurity>
  <ap:Lines>26</ap:Lines>
  <ap:Paragraphs>7</ap:Paragraphs>
  <ap:ScaleCrop>false</ap:ScaleCrop>
  <ap:LinksUpToDate>false</ap:LinksUpToDate>
  <ap:CharactersWithSpaces>3810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2026-06-29T11:05:00.0000000Z</dcterms:created>
  <dcterms:modified xsi:type="dcterms:W3CDTF">2026-06-29T11:05:00.0000000Z</dcterms:modified>
  <version/>
  <category/>
</coreProperties>
</file>