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E529C" w14:paraId="6C2ECD27" w14:textId="27557AE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juni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2AD3E5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E529C">
              <w:t>de grootschalige handel in designerdrugs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9E529C" w14:paraId="2A2BBFB1" w14:textId="1EDA4624">
            <w:pPr>
              <w:pStyle w:val="referentiegegevens"/>
            </w:pPr>
            <w:r w:rsidRPr="009E529C">
              <w:t>7668341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E529C" w:rsidR="00C6487D" w:rsidP="00133AE9" w:rsidRDefault="009E529C" w14:paraId="7E785020" w14:textId="61A031B5">
            <w:pPr>
              <w:pStyle w:val="referentiegegevens"/>
            </w:pPr>
            <w:r w:rsidRPr="009E529C">
              <w:t>2026Z12042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E54B21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E529C">
        <w:rPr>
          <w:rFonts w:cs="Utopia"/>
          <w:color w:val="000000"/>
        </w:rPr>
        <w:t>het lid</w:t>
      </w:r>
      <w:r w:rsidR="00F64F6A">
        <w:t xml:space="preserve"> </w:t>
      </w:r>
      <w:r w:rsidR="009E529C">
        <w:t>Bikker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E529C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9E529C">
        <w:t>de grootschalige handel in designerdrugs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E529C">
        <w:t>4 juni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78FE4A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E529C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9E529C" w14:paraId="514717E7" w14:textId="31933AEC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2B3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E529C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65AFE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96860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1127</ap:Characters>
  <ap:DocSecurity>0</ap:DocSecurity>
  <ap:Lines>9</ap:Lines>
  <ap:Paragraphs>2</ap:Paragraphs>
  <ap:ScaleCrop>false</ap:ScaleCrop>
  <ap:LinksUpToDate>false</ap:LinksUpToDate>
  <ap:CharactersWithSpaces>1268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2026-06-26T14:52:00.0000000Z</dcterms:created>
  <dcterms:modified xsi:type="dcterms:W3CDTF">2026-06-26T14:52:00.0000000Z</dcterms:modified>
  <category/>
  <dc:description>------------------------</dc:description>
  <version/>
</coreProperties>
</file>