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AE1" w:rsidRDefault="00AD47A4" w14:paraId="18187115" w14:textId="44AB5229">
      <w:pPr>
        <w:spacing w:line="240" w:lineRule="auto"/>
      </w:pPr>
      <w:r>
        <w:t xml:space="preserve">Geachte </w:t>
      </w:r>
      <w:r w:rsidR="00F25A78">
        <w:t>V</w:t>
      </w:r>
      <w:r>
        <w:t>oorzi</w:t>
      </w:r>
      <w:r w:rsidR="00F162F7">
        <w:t>t</w:t>
      </w:r>
      <w:r w:rsidR="000B6149">
        <w:t>ter,</w:t>
      </w:r>
    </w:p>
    <w:p w:rsidR="00A50CF6" w:rsidP="00810C93" w:rsidRDefault="00A50CF6" w14:paraId="7CB6E07B" w14:textId="77777777"/>
    <w:p w:rsidR="00D22441" w:rsidP="00810C93" w:rsidRDefault="006C6024" w14:paraId="0ECED52F" w14:textId="0B1B1C37">
      <w:r w:rsidRPr="006C6024">
        <w:t>Hierbij bied</w:t>
      </w:r>
      <w:r w:rsidR="0068102E">
        <w:t xml:space="preserve"> ik</w:t>
      </w:r>
      <w:r w:rsidRPr="006C6024">
        <w:t xml:space="preserve"> uw Kamer het verslag van de formele Telecomraad van </w:t>
      </w:r>
      <w:r w:rsidR="00BC2ECA">
        <w:t xml:space="preserve">9 juni </w:t>
      </w:r>
      <w:r w:rsidR="00284750">
        <w:t>202</w:t>
      </w:r>
      <w:r w:rsidR="0030020F">
        <w:t xml:space="preserve">6 in </w:t>
      </w:r>
      <w:r w:rsidR="00AF570C">
        <w:t>Luxemburg</w:t>
      </w:r>
      <w:r w:rsidR="0030020F">
        <w:t xml:space="preserve"> aan</w:t>
      </w:r>
      <w:r w:rsidR="006A32DE">
        <w:t>.</w:t>
      </w:r>
    </w:p>
    <w:p w:rsidR="00D22441" w:rsidP="00810C93" w:rsidRDefault="00D22441" w14:paraId="7C38FCAA" w14:textId="77777777"/>
    <w:p w:rsidR="00AF570C" w:rsidP="00810C93" w:rsidRDefault="00AF570C" w14:paraId="658E4569" w14:textId="77777777"/>
    <w:p w:rsidR="00D23B52" w:rsidP="00D23B52" w:rsidRDefault="00D23B52" w14:paraId="0A9DE7B7" w14:textId="77777777">
      <w:pPr>
        <w:pStyle w:val="Normaalweb"/>
        <w:spacing w:before="0" w:beforeAutospacing="0" w:after="0" w:afterAutospacing="0"/>
        <w:rPr>
          <w:rFonts w:ascii="Verdana" w:hAnsi="Verdana"/>
          <w:sz w:val="18"/>
          <w:szCs w:val="18"/>
        </w:rPr>
      </w:pPr>
    </w:p>
    <w:p w:rsidR="00D23B52" w:rsidP="00D23B52" w:rsidRDefault="00D23B52" w14:paraId="66CF1A9D" w14:textId="77777777">
      <w:pPr>
        <w:pStyle w:val="Normaalweb"/>
        <w:spacing w:before="0" w:beforeAutospacing="0" w:after="0" w:afterAutospacing="0"/>
        <w:rPr>
          <w:rFonts w:ascii="Verdana" w:hAnsi="Verdana"/>
          <w:sz w:val="18"/>
          <w:szCs w:val="18"/>
        </w:rPr>
      </w:pPr>
    </w:p>
    <w:p w:rsidR="00D23B52" w:rsidP="00D23B52" w:rsidRDefault="00D23B52" w14:paraId="323CEFA6" w14:textId="77777777">
      <w:pPr>
        <w:pStyle w:val="Normaalweb"/>
        <w:spacing w:before="0" w:beforeAutospacing="0" w:after="0" w:afterAutospacing="0"/>
        <w:rPr>
          <w:rFonts w:ascii="Verdana" w:hAnsi="Verdana"/>
          <w:sz w:val="18"/>
          <w:szCs w:val="18"/>
        </w:rPr>
      </w:pPr>
    </w:p>
    <w:p w:rsidR="00D23B52" w:rsidP="00D23B52" w:rsidRDefault="00AC6095" w14:paraId="66C27B62" w14:textId="38F29FA0">
      <w:pPr>
        <w:pStyle w:val="Normaalweb"/>
        <w:spacing w:before="0" w:beforeAutospacing="0" w:after="0" w:afterAutospacing="0"/>
        <w:rPr>
          <w:rFonts w:ascii="Verdana" w:hAnsi="Verdana"/>
          <w:sz w:val="18"/>
          <w:szCs w:val="18"/>
        </w:rPr>
      </w:pPr>
      <w:r>
        <w:rPr>
          <w:rFonts w:ascii="Verdana" w:hAnsi="Verdana"/>
          <w:sz w:val="18"/>
          <w:szCs w:val="18"/>
        </w:rPr>
        <w:t>W.J.M. Aerdts</w:t>
      </w:r>
    </w:p>
    <w:p w:rsidRPr="00E32EFB" w:rsidR="00FA3C5D" w:rsidP="00D23B52" w:rsidRDefault="00AC6095" w14:paraId="4AD78CA9" w14:textId="48FB6E3A">
      <w:pPr>
        <w:pStyle w:val="Normaalweb"/>
        <w:spacing w:before="0" w:beforeAutospacing="0" w:after="0" w:afterAutospacing="0"/>
      </w:pPr>
      <w:r>
        <w:t>Staatssecretaris van Economische Zaken</w:t>
      </w:r>
      <w:r w:rsidR="00F25A78">
        <w:t xml:space="preserve"> en Klimaat</w:t>
      </w:r>
    </w:p>
    <w:p w:rsidR="00E758FD" w:rsidP="00810C93" w:rsidRDefault="00E758FD" w14:paraId="34A0D261" w14:textId="453D714F"/>
    <w:p w:rsidR="000639A7" w:rsidP="00810C93" w:rsidRDefault="000639A7" w14:paraId="23CBB1FB" w14:textId="1F2BD129"/>
    <w:p w:rsidR="00BD2D73" w:rsidP="00810C93" w:rsidRDefault="00BD2D73" w14:paraId="38DA46DA" w14:textId="1D325E02"/>
    <w:p w:rsidR="002E7A5A" w:rsidP="00810C93" w:rsidRDefault="002E7A5A" w14:paraId="11AB5057" w14:textId="77777777"/>
    <w:p w:rsidR="002E7A5A" w:rsidP="00810C93" w:rsidRDefault="002E7A5A" w14:paraId="556D9FB2" w14:textId="77777777"/>
    <w:p w:rsidR="002E7A5A" w:rsidP="00810C93" w:rsidRDefault="002E7A5A" w14:paraId="62744EA1" w14:textId="77777777"/>
    <w:p w:rsidR="002E7A5A" w:rsidP="00810C93" w:rsidRDefault="002E7A5A" w14:paraId="724FDFC6" w14:textId="77777777"/>
    <w:p w:rsidR="002E7A5A" w:rsidP="00810C93" w:rsidRDefault="002E7A5A" w14:paraId="4DEF4643" w14:textId="77777777"/>
    <w:p w:rsidR="002E7A5A" w:rsidP="00810C93" w:rsidRDefault="002E7A5A" w14:paraId="5B9D924F" w14:textId="77777777"/>
    <w:p w:rsidR="002E7A5A" w:rsidP="00810C93" w:rsidRDefault="002E7A5A" w14:paraId="120624D3" w14:textId="77777777"/>
    <w:p w:rsidR="002E7A5A" w:rsidP="00810C93" w:rsidRDefault="002E7A5A" w14:paraId="7ACE3AEA" w14:textId="77777777"/>
    <w:p w:rsidR="002E7A5A" w:rsidP="00810C93" w:rsidRDefault="002E7A5A" w14:paraId="54B71E6A" w14:textId="77777777"/>
    <w:p w:rsidR="002E7A5A" w:rsidP="00810C93" w:rsidRDefault="002E7A5A" w14:paraId="48FD3FE9" w14:textId="77777777"/>
    <w:p w:rsidR="002E7A5A" w:rsidP="00810C93" w:rsidRDefault="002E7A5A" w14:paraId="267EFB9B" w14:textId="77777777"/>
    <w:p w:rsidR="002E7A5A" w:rsidP="00810C93" w:rsidRDefault="002E7A5A" w14:paraId="0C9DBAFD" w14:textId="77777777"/>
    <w:p w:rsidR="002B3BA9" w:rsidP="00810C93" w:rsidRDefault="002B3BA9" w14:paraId="0D45F6F4" w14:textId="77777777"/>
    <w:p w:rsidR="003C4222" w:rsidRDefault="003C4222" w14:paraId="436AD7A4" w14:textId="77777777">
      <w:pPr>
        <w:spacing w:line="240" w:lineRule="auto"/>
        <w:rPr>
          <w:b/>
          <w:bCs/>
        </w:rPr>
      </w:pPr>
      <w:r>
        <w:rPr>
          <w:b/>
          <w:bCs/>
        </w:rPr>
        <w:br w:type="page"/>
      </w:r>
    </w:p>
    <w:p w:rsidRPr="00544979" w:rsidR="002E7A5A" w:rsidP="00810C93" w:rsidRDefault="00D27D86" w14:paraId="0D7BADA7" w14:textId="08FBEAC9">
      <w:pPr>
        <w:rPr>
          <w:b/>
          <w:bCs/>
        </w:rPr>
      </w:pPr>
      <w:r w:rsidRPr="00544979">
        <w:rPr>
          <w:b/>
          <w:bCs/>
        </w:rPr>
        <w:lastRenderedPageBreak/>
        <w:t>Beleidsdebat Technologische Soevereiniteit van de Overheid</w:t>
      </w:r>
    </w:p>
    <w:p w:rsidR="00E9445A" w:rsidP="00810C93" w:rsidRDefault="00E9445A" w14:paraId="61B626B4" w14:textId="77777777"/>
    <w:p w:rsidR="008F7DB9" w:rsidP="00810C93" w:rsidRDefault="00B259F1" w14:paraId="475FBDE2" w14:textId="3AAAD546">
      <w:r w:rsidRPr="00B259F1">
        <w:t xml:space="preserve">Het </w:t>
      </w:r>
      <w:r w:rsidR="00C24FE3">
        <w:t>C</w:t>
      </w:r>
      <w:r w:rsidR="00E204F6">
        <w:t>yp</w:t>
      </w:r>
      <w:r w:rsidR="00A42D1A">
        <w:t>riotisch</w:t>
      </w:r>
      <w:r w:rsidRPr="00B259F1">
        <w:t xml:space="preserve"> voorzitterschap heeft tijdens de Telecomraad een beleidsdebat georganiseerd</w:t>
      </w:r>
      <w:r w:rsidR="005E43ED">
        <w:t xml:space="preserve"> </w:t>
      </w:r>
      <w:r w:rsidRPr="00B259F1">
        <w:t>over </w:t>
      </w:r>
      <w:r w:rsidR="00A94A5E">
        <w:t>de</w:t>
      </w:r>
      <w:r w:rsidR="00A003DF">
        <w:t xml:space="preserve"> t</w:t>
      </w:r>
      <w:r w:rsidR="00FA7D9C">
        <w:t>e</w:t>
      </w:r>
      <w:r w:rsidRPr="00D27D86" w:rsidR="00877367">
        <w:t xml:space="preserve">chnologische </w:t>
      </w:r>
      <w:r w:rsidR="00182999">
        <w:t>s</w:t>
      </w:r>
      <w:r w:rsidRPr="00D27D86" w:rsidR="00877367">
        <w:t xml:space="preserve">oevereiniteit van de </w:t>
      </w:r>
      <w:r w:rsidR="00401061">
        <w:t>o</w:t>
      </w:r>
      <w:r w:rsidRPr="00D27D86" w:rsidR="00877367">
        <w:t>verheid</w:t>
      </w:r>
      <w:r w:rsidR="007706B6">
        <w:t>.</w:t>
      </w:r>
      <w:r w:rsidR="000E6CF5">
        <w:t xml:space="preserve"> </w:t>
      </w:r>
      <w:r w:rsidRPr="000E6CF5" w:rsidR="000E6CF5">
        <w:t>Het voorzitterschap verzocht lidstaten te reflecteren op hun prioriteiten voor het versterken van de digitale soevereiniteit van overheden, met bijzondere aandacht voor de balans tussen weerbaarheid, openheid en concurrentievermogen. Daarnaast werd gevraagd op welke terreinen verdere Europese samenwerking en ondersteuning kunnen bijdragen aan het verminderen van strategische afhankelijkheden en het versterken van de regie van overheden op hun digitale infrastructuur en diensten.</w:t>
      </w:r>
    </w:p>
    <w:p w:rsidR="000E2876" w:rsidP="00810C93" w:rsidRDefault="000E2876" w14:paraId="53312CB7" w14:textId="77777777"/>
    <w:p w:rsidR="00C12AFF" w:rsidP="00C12AFF" w:rsidRDefault="00340AC8" w14:paraId="73A01352" w14:textId="49B448E6">
      <w:r>
        <w:t xml:space="preserve">Er was onder de lidstaten brede overeenstemming over het </w:t>
      </w:r>
      <w:r w:rsidR="008346EC">
        <w:t xml:space="preserve">belang van </w:t>
      </w:r>
      <w:r w:rsidR="008458DE">
        <w:t xml:space="preserve">het versterken van </w:t>
      </w:r>
      <w:r w:rsidR="008346EC">
        <w:t xml:space="preserve">technologische soevereiniteit van </w:t>
      </w:r>
      <w:r w:rsidR="000D1AA1">
        <w:t>overheden in Europa</w:t>
      </w:r>
      <w:r w:rsidR="008346EC">
        <w:t xml:space="preserve">. </w:t>
      </w:r>
      <w:r w:rsidR="003C0C9E">
        <w:t>Daarom verwelkom</w:t>
      </w:r>
      <w:r w:rsidR="00C764B7">
        <w:t xml:space="preserve">den veel lidstaten het </w:t>
      </w:r>
      <w:r w:rsidR="000D1AA1">
        <w:t>recent door de Commissie gepubliceerde Tech Sovereignty Package.</w:t>
      </w:r>
      <w:r w:rsidR="00ED47AE">
        <w:t xml:space="preserve"> </w:t>
      </w:r>
      <w:r w:rsidR="00484E51">
        <w:t xml:space="preserve">Ook </w:t>
      </w:r>
      <w:r w:rsidR="003F679B">
        <w:t>Nederland</w:t>
      </w:r>
      <w:r w:rsidR="00484E51">
        <w:t xml:space="preserve"> heeft aangegeven het pakket te verwelkomen</w:t>
      </w:r>
      <w:r w:rsidR="003F679B">
        <w:t xml:space="preserve"> en</w:t>
      </w:r>
      <w:r w:rsidR="00ED7B73">
        <w:t xml:space="preserve"> de eerste lezing van het pakket positief te vinden. Nederland is daarbij niet vooruitgelopen op de</w:t>
      </w:r>
      <w:r w:rsidR="003F679B">
        <w:t xml:space="preserve"> </w:t>
      </w:r>
      <w:r w:rsidR="00C147EA">
        <w:t xml:space="preserve">positiebepaling </w:t>
      </w:r>
      <w:r w:rsidR="00ED7B73">
        <w:t xml:space="preserve">die </w:t>
      </w:r>
      <w:r w:rsidR="00C147EA">
        <w:t>door het kabinet nog loopt</w:t>
      </w:r>
      <w:r w:rsidR="003F679B">
        <w:t xml:space="preserve"> </w:t>
      </w:r>
      <w:r w:rsidR="003034E7">
        <w:t xml:space="preserve">en </w:t>
      </w:r>
      <w:r w:rsidR="00ED7B73">
        <w:t xml:space="preserve">waarover </w:t>
      </w:r>
      <w:r w:rsidR="0095592A">
        <w:t xml:space="preserve">de Kamer </w:t>
      </w:r>
      <w:r w:rsidR="003A6E56">
        <w:t>conform EU-informatieafspraken</w:t>
      </w:r>
      <w:r w:rsidR="0095592A">
        <w:t xml:space="preserve"> wordt geïnformeerd</w:t>
      </w:r>
      <w:r w:rsidR="00ED7B73">
        <w:t>.</w:t>
      </w:r>
      <w:r w:rsidR="001626D2">
        <w:t xml:space="preserve"> </w:t>
      </w:r>
      <w:r w:rsidR="00634330">
        <w:t>Een aantal</w:t>
      </w:r>
      <w:r w:rsidR="00C12AFF">
        <w:t xml:space="preserve"> lidstaten</w:t>
      </w:r>
      <w:r w:rsidR="0053374B">
        <w:t>, waaronder Nederland,</w:t>
      </w:r>
      <w:r w:rsidR="00634330">
        <w:t xml:space="preserve"> benadrukten</w:t>
      </w:r>
      <w:r w:rsidR="00C12AFF">
        <w:t xml:space="preserve"> dat het verminderen van </w:t>
      </w:r>
      <w:r w:rsidR="4F140330">
        <w:t xml:space="preserve">risicovolle </w:t>
      </w:r>
      <w:r w:rsidR="00C12AFF">
        <w:t xml:space="preserve">strategische afhankelijkheden hand in hand moet gaan met het </w:t>
      </w:r>
      <w:r w:rsidR="0B3E4A5D">
        <w:t xml:space="preserve">versterken </w:t>
      </w:r>
      <w:r w:rsidR="00C12AFF">
        <w:t xml:space="preserve">van </w:t>
      </w:r>
      <w:r>
        <w:t xml:space="preserve">openheid, </w:t>
      </w:r>
      <w:r w:rsidR="00C12AFF">
        <w:t>innovatie en concurrentievermogen</w:t>
      </w:r>
      <w:r w:rsidR="46649BE9">
        <w:t xml:space="preserve">, met </w:t>
      </w:r>
      <w:r w:rsidR="469CA26C">
        <w:t xml:space="preserve">zoveel </w:t>
      </w:r>
      <w:r w:rsidR="46649BE9">
        <w:t>mogelijk behoud van een open economie</w:t>
      </w:r>
      <w:r w:rsidR="00C12AFF">
        <w:t xml:space="preserve">. Ook werd </w:t>
      </w:r>
      <w:r w:rsidR="00AD43CA">
        <w:t xml:space="preserve">door verschillende lidstaten </w:t>
      </w:r>
      <w:r w:rsidR="00C12AFF">
        <w:t xml:space="preserve">aandacht gevraagd voor het belang van samenwerking met betrouwbare partners buiten de EU, </w:t>
      </w:r>
      <w:r w:rsidR="00D24D09">
        <w:t>waarbij het van belang is dat</w:t>
      </w:r>
      <w:r w:rsidR="00C12AFF">
        <w:t xml:space="preserve"> deze voldoen aan Europese waarden en normen.</w:t>
      </w:r>
      <w:r w:rsidR="0053374B">
        <w:t xml:space="preserve"> </w:t>
      </w:r>
    </w:p>
    <w:p w:rsidR="00C12AFF" w:rsidP="00C12AFF" w:rsidRDefault="00C12AFF" w14:paraId="3654973A" w14:textId="77777777"/>
    <w:p w:rsidR="00C12AFF" w:rsidP="00810C93" w:rsidRDefault="00C12AFF" w14:paraId="4485FADC" w14:textId="245D81F0">
      <w:r>
        <w:t>Ten aanzien van technologische soevereiniteit binnen de publieke sector benadrukten diverse lidstaten de belangrijke rol van overheden als aanjager van de vraag naar</w:t>
      </w:r>
      <w:r w:rsidR="0016536E">
        <w:t xml:space="preserve"> Europese</w:t>
      </w:r>
      <w:r>
        <w:t xml:space="preserve"> digitale oplossingen.</w:t>
      </w:r>
      <w:r w:rsidR="00E114C1">
        <w:t xml:space="preserve"> Er was brede consensus voor de overkoepelende doelstelling: </w:t>
      </w:r>
      <w:r w:rsidR="5911BCC2">
        <w:t xml:space="preserve">risicovolle strategische </w:t>
      </w:r>
      <w:r w:rsidR="00B13177">
        <w:t xml:space="preserve">afhankelijkheden voorkomen en </w:t>
      </w:r>
      <w:r w:rsidR="00717B0F">
        <w:t>controle houden over de meest gevoelige data en digitale infrastructuur. Veel lidstaten gaven aan</w:t>
      </w:r>
      <w:r w:rsidR="00B13177">
        <w:t xml:space="preserve"> dat</w:t>
      </w:r>
      <w:r w:rsidR="00717B0F">
        <w:t xml:space="preserve"> </w:t>
      </w:r>
      <w:r w:rsidR="00B13177">
        <w:t>hiervoor</w:t>
      </w:r>
      <w:r w:rsidR="00D11617">
        <w:t xml:space="preserve"> </w:t>
      </w:r>
      <w:r w:rsidR="00717B0F">
        <w:t xml:space="preserve">interoperabiliteit, dataportabiliteit </w:t>
      </w:r>
      <w:r w:rsidR="00D11617">
        <w:t>en meer gebruik maken van open-source toepassingen</w:t>
      </w:r>
      <w:r w:rsidR="00B13177">
        <w:t xml:space="preserve"> belangrijk zijn</w:t>
      </w:r>
      <w:r w:rsidR="00B2631A">
        <w:t xml:space="preserve">. </w:t>
      </w:r>
      <w:r w:rsidR="00703BFE">
        <w:t xml:space="preserve">Nederland </w:t>
      </w:r>
      <w:r w:rsidR="0088051C">
        <w:t xml:space="preserve">heeft daarbij </w:t>
      </w:r>
      <w:r w:rsidR="00544979">
        <w:t>gewezen op</w:t>
      </w:r>
      <w:r w:rsidR="0088051C">
        <w:t xml:space="preserve"> </w:t>
      </w:r>
      <w:r w:rsidR="00544979">
        <w:t xml:space="preserve">de noodzaak van ondersteuning van het </w:t>
      </w:r>
      <w:r w:rsidRPr="000613A9" w:rsidR="00544979">
        <w:rPr>
          <w:i/>
          <w:iCs/>
        </w:rPr>
        <w:t xml:space="preserve">Digital Commons European Digital Infrastructure Consortium </w:t>
      </w:r>
      <w:r w:rsidR="00544979">
        <w:t>(EDIC). De EDIC kan faciliterend zijn in het realiseren van gezamenlijke grensoverschrijdende digitale oplossingen die lidstaten (en daarmee de EU in zijn geheel) daadwerkelijk digitaal soevereiner maken.</w:t>
      </w:r>
    </w:p>
    <w:p w:rsidR="00D27D86" w:rsidP="00810C93" w:rsidRDefault="00D27D86" w14:paraId="2CB38BEB" w14:textId="1D816E0E"/>
    <w:p w:rsidRPr="001D347A" w:rsidR="00AA76B9" w:rsidP="00810C93" w:rsidRDefault="00AA76B9" w14:paraId="72225840" w14:textId="453B9218">
      <w:pPr>
        <w:rPr>
          <w:b/>
          <w:bCs/>
        </w:rPr>
      </w:pPr>
      <w:r w:rsidRPr="001D347A">
        <w:rPr>
          <w:b/>
          <w:bCs/>
        </w:rPr>
        <w:t>Beleidsdebat ITU</w:t>
      </w:r>
    </w:p>
    <w:p w:rsidR="009C6050" w:rsidP="00810C93" w:rsidRDefault="009C6050" w14:paraId="1721B98E" w14:textId="77777777"/>
    <w:p w:rsidR="00E939A6" w:rsidP="00810C93" w:rsidRDefault="00864B05" w14:paraId="1D00FD3B" w14:textId="21F9F2CF">
      <w:r>
        <w:t xml:space="preserve">Het Cypriotische voorzitterschap organiseerde tijdens de </w:t>
      </w:r>
      <w:r w:rsidR="00BE0F9D">
        <w:t>T</w:t>
      </w:r>
      <w:r>
        <w:t xml:space="preserve">elecomraad een beleidsdebat over </w:t>
      </w:r>
      <w:r w:rsidR="00443995">
        <w:t xml:space="preserve">het versterken van de samenwerking tussen de EU en de </w:t>
      </w:r>
      <w:r w:rsidRPr="001D347A" w:rsidR="001D347A">
        <w:t>Internationale Telecommunicatie-unie (ITU)</w:t>
      </w:r>
      <w:r w:rsidR="00443995">
        <w:t>.</w:t>
      </w:r>
      <w:r w:rsidR="001D347A">
        <w:t xml:space="preserve"> </w:t>
      </w:r>
      <w:r w:rsidRPr="001D347A" w:rsidR="001D347A">
        <w:t xml:space="preserve">Het voorzitterschap nodigde lidstaten uit hun visie te delen op de wijze waarop de samenwerking tussen de EU en de </w:t>
      </w:r>
      <w:r w:rsidR="001D347A">
        <w:t>ITU</w:t>
      </w:r>
      <w:r w:rsidRPr="001D347A" w:rsidR="001D347A">
        <w:t xml:space="preserve"> verder kan bijdragen aan een inclusieve, veilige, weerbare en duurzame digitale transitie wereldwijd.</w:t>
      </w:r>
    </w:p>
    <w:p w:rsidR="00E325F5" w:rsidP="00810C93" w:rsidRDefault="00E325F5" w14:paraId="39C2B966" w14:textId="77777777"/>
    <w:p w:rsidR="00E325F5" w:rsidP="00E325F5" w:rsidRDefault="0082270A" w14:paraId="4B8D9D3B" w14:textId="2FA4B09A">
      <w:r>
        <w:lastRenderedPageBreak/>
        <w:t>Lidstaten gaven bijna unaniem</w:t>
      </w:r>
      <w:r w:rsidR="00CD088F">
        <w:t xml:space="preserve"> aan</w:t>
      </w:r>
      <w:r>
        <w:t xml:space="preserve"> </w:t>
      </w:r>
      <w:r w:rsidR="00E325F5">
        <w:t>deze samenwerking</w:t>
      </w:r>
      <w:r>
        <w:t xml:space="preserve"> verder te willen versterken</w:t>
      </w:r>
      <w:r w:rsidR="002E0808">
        <w:t>. Hierbij</w:t>
      </w:r>
      <w:r w:rsidR="00E325F5">
        <w:t xml:space="preserve"> </w:t>
      </w:r>
      <w:r w:rsidR="002E0808">
        <w:t>onderstreepten veel</w:t>
      </w:r>
      <w:r w:rsidR="00E325F5">
        <w:t xml:space="preserve"> lidstaten</w:t>
      </w:r>
      <w:r w:rsidR="000270C7">
        <w:t>, waaronder Nederland,</w:t>
      </w:r>
      <w:r w:rsidR="00E325F5">
        <w:t xml:space="preserve"> het strategische belang hiervan voor het effectief agenderen en borgen van Europese standpunten binnen mondiale digitale governance- en standaardiseringsprocessen.</w:t>
      </w:r>
      <w:r w:rsidR="00CC0988">
        <w:t xml:space="preserve"> </w:t>
      </w:r>
    </w:p>
    <w:p w:rsidR="00E325F5" w:rsidP="00E325F5" w:rsidRDefault="00E325F5" w14:paraId="332A8A66" w14:textId="77777777"/>
    <w:p w:rsidR="009C6050" w:rsidP="00810C93" w:rsidRDefault="00E325F5" w14:paraId="1EAFE307" w14:textId="32459A3D">
      <w:r>
        <w:t xml:space="preserve">Een brede groep lidstaten sprak steun uit </w:t>
      </w:r>
      <w:r w:rsidR="002A0FF6">
        <w:t xml:space="preserve">voor het gezamenlijk voorbereiden </w:t>
      </w:r>
      <w:r w:rsidR="00115212">
        <w:t>en optrekken</w:t>
      </w:r>
      <w:r w:rsidR="00B531E6">
        <w:t xml:space="preserve"> met Europese landen</w:t>
      </w:r>
      <w:r w:rsidR="00115212">
        <w:t xml:space="preserve"> tijdens de ITU</w:t>
      </w:r>
      <w:r w:rsidR="00965A92">
        <w:t xml:space="preserve"> </w:t>
      </w:r>
      <w:r w:rsidRPr="00965A92" w:rsidR="00965A92">
        <w:rPr>
          <w:i/>
          <w:iCs/>
        </w:rPr>
        <w:t>Plenipotentiary Conference</w:t>
      </w:r>
      <w:r>
        <w:t>. Deze lidstaten benadrukten dat een sterke en zichtbare Europese aanwezigheid binnen de ITU essentieel is om invloed te behouden in mondiale digitale governance.</w:t>
      </w:r>
      <w:r w:rsidR="00DC5A36">
        <w:t xml:space="preserve"> </w:t>
      </w:r>
      <w:r w:rsidR="0015303C">
        <w:t xml:space="preserve">Enkele lidstaten hebben </w:t>
      </w:r>
      <w:r w:rsidR="00EA66FB">
        <w:t>bepleit</w:t>
      </w:r>
      <w:r w:rsidR="0015303C">
        <w:t xml:space="preserve"> dat </w:t>
      </w:r>
      <w:r w:rsidR="00EA66FB">
        <w:t>het huidige mandaat van de ITU ongewijzi</w:t>
      </w:r>
      <w:r w:rsidR="00406EB0">
        <w:t>gd</w:t>
      </w:r>
      <w:r w:rsidR="00EA66FB">
        <w:t xml:space="preserve"> moet blijven en riepen </w:t>
      </w:r>
      <w:r w:rsidR="00406EB0">
        <w:t xml:space="preserve">op tot </w:t>
      </w:r>
      <w:r>
        <w:t xml:space="preserve">terughoudendheid ten aanzien van eventuele mandaatuitbreiding. </w:t>
      </w:r>
      <w:r w:rsidR="00406EB0">
        <w:t xml:space="preserve">Ook </w:t>
      </w:r>
      <w:r w:rsidR="00DC5A36">
        <w:t xml:space="preserve">hebben enkele lidstaten </w:t>
      </w:r>
      <w:r>
        <w:t xml:space="preserve">de discussie </w:t>
      </w:r>
      <w:r w:rsidR="00DC5A36">
        <w:t xml:space="preserve">gebruikt </w:t>
      </w:r>
      <w:r>
        <w:t>om aandacht te vragen voor hun respectieve kandidaturen binnen de ITU.</w:t>
      </w:r>
      <w:r w:rsidR="000270C7">
        <w:t xml:space="preserve"> </w:t>
      </w:r>
      <w:r w:rsidRPr="00B42E86" w:rsidR="00B42E86">
        <w:t xml:space="preserve">Nederland heeft het belang benadrukt van een </w:t>
      </w:r>
      <w:r w:rsidR="00B42E86">
        <w:t>goede</w:t>
      </w:r>
      <w:r w:rsidRPr="00B42E86" w:rsidR="00B42E86">
        <w:t xml:space="preserve"> samenwerking tussen de EU en de ITU op gedeelde doelstellingen, gericht op een open, vrij en veilig digitaal ecosysteem, gebaseerd op een multistakeholderbenadering en met eerbiediging van mensenrechten en fundamentele vrijheden.</w:t>
      </w:r>
      <w:r w:rsidR="00E939A6">
        <w:t xml:space="preserve"> </w:t>
      </w:r>
    </w:p>
    <w:p w:rsidR="004C4D73" w:rsidP="00810C93" w:rsidRDefault="004C4D73" w14:paraId="7C5051F7" w14:textId="77777777"/>
    <w:p w:rsidRPr="00B42E86" w:rsidR="004C4D73" w:rsidP="00810C93" w:rsidRDefault="00564B04" w14:paraId="5F1683E3" w14:textId="1B1613C1">
      <w:pPr>
        <w:rPr>
          <w:b/>
          <w:bCs/>
        </w:rPr>
      </w:pPr>
      <w:r>
        <w:rPr>
          <w:b/>
          <w:bCs/>
        </w:rPr>
        <w:t>Lunch</w:t>
      </w:r>
      <w:r w:rsidRPr="00B42E86" w:rsidR="004C4D73">
        <w:rPr>
          <w:b/>
          <w:bCs/>
        </w:rPr>
        <w:t>debat Satelliet</w:t>
      </w:r>
      <w:r w:rsidR="00FD530B">
        <w:rPr>
          <w:b/>
          <w:bCs/>
        </w:rPr>
        <w:t>co</w:t>
      </w:r>
      <w:r w:rsidRPr="00B42E86" w:rsidR="004C4D73">
        <w:rPr>
          <w:b/>
          <w:bCs/>
        </w:rPr>
        <w:t>nnectiviteit</w:t>
      </w:r>
    </w:p>
    <w:p w:rsidR="00B531E6" w:rsidP="00810C93" w:rsidRDefault="00B531E6" w14:paraId="00455364" w14:textId="77777777"/>
    <w:p w:rsidR="009C1C4A" w:rsidP="00810C93" w:rsidRDefault="00FD530B" w14:paraId="57F12A3F" w14:textId="1A10D5B4">
      <w:r>
        <w:t>Tijdens de lunch organiseerde het Cypriotische voorzitterschap een lunchdebat over satellietconnectiviteit.</w:t>
      </w:r>
      <w:r w:rsidR="00DB01C1">
        <w:t xml:space="preserve"> </w:t>
      </w:r>
      <w:r w:rsidRPr="00DB01C1" w:rsidR="00DB01C1">
        <w:t>Het voorzitterschap stelde de vraag hoe de EU weerbare, veilige en concurrerende satellietconnectiviteit in Europa verder kan versterken. Daar</w:t>
      </w:r>
      <w:r w:rsidR="00DB01C1">
        <w:t>naast werd gevraagd welke</w:t>
      </w:r>
      <w:r w:rsidRPr="00DB01C1" w:rsidR="00DB01C1">
        <w:t xml:space="preserve"> rol </w:t>
      </w:r>
      <w:r w:rsidR="00DB01C1">
        <w:t xml:space="preserve">de </w:t>
      </w:r>
      <w:r w:rsidRPr="00DB01C1" w:rsidR="00DB01C1">
        <w:t>Europese coördinatie kan spelen bij het verminderen van fragmentatie, het bevorderen van pan-Europese satellietdiensten en het versterken van de Europese technologische soevereiniteit.</w:t>
      </w:r>
    </w:p>
    <w:p w:rsidR="00DB01C1" w:rsidP="00810C93" w:rsidRDefault="00DB01C1" w14:paraId="054AD350" w14:textId="77777777"/>
    <w:p w:rsidR="000F39BC" w:rsidP="000F39BC" w:rsidRDefault="000F57DA" w14:paraId="6A9C0A99" w14:textId="74D0A5A2">
      <w:r>
        <w:t>Bijna alle</w:t>
      </w:r>
      <w:r w:rsidR="00444D6B">
        <w:t xml:space="preserve"> </w:t>
      </w:r>
      <w:r w:rsidR="003E347A">
        <w:t>l</w:t>
      </w:r>
      <w:r w:rsidR="000F39BC">
        <w:t>idstaten</w:t>
      </w:r>
      <w:r w:rsidR="006A05C2">
        <w:t>, waaronder Nederland,</w:t>
      </w:r>
      <w:r w:rsidR="000F39BC">
        <w:t xml:space="preserve"> </w:t>
      </w:r>
      <w:r>
        <w:t xml:space="preserve">onderstreepten het belang van </w:t>
      </w:r>
      <w:r w:rsidR="000F39BC">
        <w:t xml:space="preserve">weerbare, veilige en concurrerende satellietconnectiviteit in Europa. In dat kader </w:t>
      </w:r>
      <w:r w:rsidR="006B376E">
        <w:t>hebben veel lidstaten</w:t>
      </w:r>
      <w:r w:rsidR="000F39BC">
        <w:t xml:space="preserve"> het </w:t>
      </w:r>
      <w:r w:rsidR="006B376E">
        <w:t>Commissie</w:t>
      </w:r>
      <w:r w:rsidR="000F39BC">
        <w:t>voorstel voor de verdeling van de 2 GHz Mobile Satellite Service (MSS)-frequentieband</w:t>
      </w:r>
      <w:r w:rsidR="006B376E">
        <w:t xml:space="preserve"> verwelkomd</w:t>
      </w:r>
      <w:r w:rsidR="000F39BC">
        <w:t>. Er bestond brede steun voor een Europese en geharmoniseerde aanpak, mede gezien het grensoverschrijdende karakter van satellietdiensten en de toegevoegde waarde van Europese coördinatie voor het verminderen van fragmentatie binnen de interne markt.</w:t>
      </w:r>
    </w:p>
    <w:p w:rsidR="00E175E6" w:rsidP="000F39BC" w:rsidRDefault="00E175E6" w14:paraId="3A367DEB" w14:textId="77777777"/>
    <w:p w:rsidR="00DB01C1" w:rsidP="000F39BC" w:rsidRDefault="000F39BC" w14:paraId="6DEC6939" w14:textId="5C0AF567">
      <w:r>
        <w:t xml:space="preserve">Verschillende lidstaten </w:t>
      </w:r>
      <w:r w:rsidR="00D12485">
        <w:t>vroegen</w:t>
      </w:r>
      <w:r>
        <w:t xml:space="preserve"> aandacht voor </w:t>
      </w:r>
      <w:r w:rsidR="00E14CB7">
        <w:t xml:space="preserve">goede </w:t>
      </w:r>
      <w:r>
        <w:t xml:space="preserve">geografische dekking van satellietdiensten, </w:t>
      </w:r>
      <w:r w:rsidR="00E14CB7">
        <w:t xml:space="preserve">met name in </w:t>
      </w:r>
      <w:r>
        <w:t xml:space="preserve">afgelegen en moeilijk bereikbare gebieden. Ook werd het belang onderstreept van duidelijke selectiecriteria, een transparante verdeling van spectrum en een goede aansluiting op bredere Europese initiatieven op het gebied van satellietcommunicatie en ruimtevaart. Nederland heeft daarbij het belang benadrukt van duidelijkheid over de verdeling van het beschikbare spectrum </w:t>
      </w:r>
      <w:r w:rsidR="00E26B25">
        <w:t>en gewezen</w:t>
      </w:r>
      <w:r>
        <w:t xml:space="preserve"> </w:t>
      </w:r>
      <w:r w:rsidR="00E26B25">
        <w:t xml:space="preserve">op </w:t>
      </w:r>
      <w:r w:rsidR="00495A57">
        <w:t>nationale competenties op het gebied van spectrum</w:t>
      </w:r>
      <w:r>
        <w:t>.</w:t>
      </w:r>
    </w:p>
    <w:p w:rsidR="00E6495D" w:rsidP="00810C93" w:rsidRDefault="00E6495D" w14:paraId="3C163B7E" w14:textId="77777777"/>
    <w:p w:rsidRPr="00CC24E1" w:rsidR="00E6495D" w:rsidP="00810C93" w:rsidRDefault="00E6495D" w14:paraId="55E52738" w14:textId="44ADEE1A">
      <w:pPr>
        <w:rPr>
          <w:b/>
          <w:bCs/>
        </w:rPr>
      </w:pPr>
      <w:r w:rsidRPr="00CC24E1">
        <w:rPr>
          <w:b/>
          <w:bCs/>
        </w:rPr>
        <w:t>Algemene Oriëntatie European Business Wallets</w:t>
      </w:r>
    </w:p>
    <w:p w:rsidR="00340C97" w:rsidP="00810C93" w:rsidRDefault="00340C97" w14:paraId="29E8C4C9" w14:textId="77777777"/>
    <w:p w:rsidR="00C77025" w:rsidP="00053D90" w:rsidRDefault="00053D90" w14:paraId="6ABB50B2" w14:textId="2C003A13">
      <w:r>
        <w:t xml:space="preserve">Tijdens de Telecomraad is een algemene oriëntatie aangenomen over de </w:t>
      </w:r>
      <w:r w:rsidRPr="00C804F3">
        <w:rPr>
          <w:i/>
          <w:iCs/>
        </w:rPr>
        <w:t xml:space="preserve">European Business Wallet </w:t>
      </w:r>
      <w:r>
        <w:t xml:space="preserve">(EBW). Het </w:t>
      </w:r>
      <w:r w:rsidR="0092741D">
        <w:t>Cypriotische</w:t>
      </w:r>
      <w:r w:rsidR="002E1BF3">
        <w:t xml:space="preserve"> </w:t>
      </w:r>
      <w:r>
        <w:t>voorzitterschap</w:t>
      </w:r>
      <w:r w:rsidR="00B42BFD">
        <w:t xml:space="preserve"> lichtte de Algemene </w:t>
      </w:r>
      <w:r w:rsidR="0092741D">
        <w:lastRenderedPageBreak/>
        <w:t>Oriëntatie</w:t>
      </w:r>
      <w:r w:rsidR="00B42BFD">
        <w:t xml:space="preserve"> toe en gaf aan dat hiermee </w:t>
      </w:r>
      <w:r>
        <w:t>een goed gebalanceerd compromis is bereikt.</w:t>
      </w:r>
      <w:r w:rsidR="00703C0C">
        <w:t xml:space="preserve"> </w:t>
      </w:r>
      <w:r w:rsidR="002A02B7">
        <w:t xml:space="preserve">Nederland en </w:t>
      </w:r>
      <w:r w:rsidR="00D24D09">
        <w:t xml:space="preserve">een </w:t>
      </w:r>
      <w:r w:rsidR="002A02B7">
        <w:t>brede groep lidstaten</w:t>
      </w:r>
      <w:r w:rsidR="00703C0C">
        <w:t xml:space="preserve"> heeft </w:t>
      </w:r>
      <w:r w:rsidR="008A66DA">
        <w:t>tijdens de raad steun uitgesproken voor de EBW</w:t>
      </w:r>
      <w:r w:rsidR="00FC729C">
        <w:t xml:space="preserve"> en daarbij</w:t>
      </w:r>
      <w:r w:rsidR="002A02B7">
        <w:t xml:space="preserve"> gewezen</w:t>
      </w:r>
      <w:r w:rsidR="00FC729C">
        <w:t xml:space="preserve"> op de potentiële bijdrage aan het verlagen van administratieve lasten voor bedrijven</w:t>
      </w:r>
      <w:r w:rsidR="008A66DA">
        <w:t>. Enkele</w:t>
      </w:r>
      <w:r w:rsidR="00B42BFD">
        <w:t xml:space="preserve"> lidstaten hebben </w:t>
      </w:r>
      <w:r w:rsidR="002745BF">
        <w:t>aangegeven</w:t>
      </w:r>
      <w:r w:rsidR="00553A9D">
        <w:t xml:space="preserve"> </w:t>
      </w:r>
      <w:r w:rsidR="00CE622C">
        <w:t xml:space="preserve">de </w:t>
      </w:r>
      <w:r w:rsidR="00DC32C3">
        <w:t>EBW met name</w:t>
      </w:r>
      <w:r w:rsidR="008A66DA">
        <w:t xml:space="preserve"> </w:t>
      </w:r>
      <w:r w:rsidR="002745BF">
        <w:t>in</w:t>
      </w:r>
      <w:r w:rsidR="0021387A">
        <w:t xml:space="preserve"> het licht van</w:t>
      </w:r>
      <w:r w:rsidR="002745BF">
        <w:t xml:space="preserve"> B2G (business-to-government)</w:t>
      </w:r>
      <w:r w:rsidR="0021387A">
        <w:t xml:space="preserve"> relaties moet worden gezien.</w:t>
      </w:r>
      <w:r w:rsidR="00C77025">
        <w:t xml:space="preserve"> Die lidstaten wezen ook op het belang van </w:t>
      </w:r>
      <w:r w:rsidR="00D24D09">
        <w:t xml:space="preserve">het </w:t>
      </w:r>
      <w:r w:rsidR="00C77025">
        <w:t xml:space="preserve">voorkomen </w:t>
      </w:r>
      <w:r w:rsidR="00D24D09">
        <w:t xml:space="preserve">van </w:t>
      </w:r>
      <w:r>
        <w:t>duplicatie met bestaande nationale systemen</w:t>
      </w:r>
      <w:r w:rsidR="00C77025">
        <w:t>. Enkele lidstaten benadrukten het belang van realistische en uitvoerbare implementatietermijnen</w:t>
      </w:r>
      <w:r w:rsidR="00FE2F30">
        <w:t xml:space="preserve">. Tenslotte </w:t>
      </w:r>
      <w:r w:rsidR="00D24D09">
        <w:t>heeft</w:t>
      </w:r>
      <w:r w:rsidR="00FE2F30">
        <w:t xml:space="preserve"> een aantal lidstaten het belang van cybersecurity aspecte</w:t>
      </w:r>
      <w:r w:rsidR="00081B93">
        <w:t>n</w:t>
      </w:r>
      <w:r w:rsidR="00FE2F30">
        <w:t xml:space="preserve"> van de </w:t>
      </w:r>
      <w:r w:rsidR="7FCBA26B">
        <w:t>EBW</w:t>
      </w:r>
      <w:r w:rsidR="00FE2F30">
        <w:t xml:space="preserve"> benadrukt. </w:t>
      </w:r>
      <w:r w:rsidR="00081B93">
        <w:t xml:space="preserve">Zodra het Europees Parlement </w:t>
      </w:r>
      <w:r w:rsidR="00C13E10">
        <w:t xml:space="preserve">zijn positie heeft bepaald kunnen de triloog onderhandelingen </w:t>
      </w:r>
      <w:r w:rsidR="00206869">
        <w:t>beginnen.</w:t>
      </w:r>
    </w:p>
    <w:p w:rsidR="00B65750" w:rsidP="00810C93" w:rsidRDefault="00B65750" w14:paraId="59C296C7" w14:textId="77777777">
      <w:pPr>
        <w:rPr>
          <w:b/>
          <w:bCs/>
        </w:rPr>
      </w:pPr>
    </w:p>
    <w:p w:rsidRPr="00E979B0" w:rsidR="00F42992" w:rsidP="00810C93" w:rsidRDefault="00F42992" w14:paraId="7134294E" w14:textId="5486FDC7">
      <w:pPr>
        <w:rPr>
          <w:b/>
          <w:bCs/>
        </w:rPr>
      </w:pPr>
      <w:r w:rsidRPr="00E979B0">
        <w:rPr>
          <w:b/>
          <w:bCs/>
        </w:rPr>
        <w:t>Diversenpunten</w:t>
      </w:r>
    </w:p>
    <w:p w:rsidR="00E979B0" w:rsidP="00810C93" w:rsidRDefault="00E979B0" w14:paraId="14428432" w14:textId="096853E4"/>
    <w:p w:rsidRPr="008D4460" w:rsidR="00020B09" w:rsidP="00020B09" w:rsidRDefault="008D4460" w14:paraId="7BE62348" w14:textId="5F14FF28">
      <w:pPr>
        <w:rPr>
          <w:i/>
          <w:iCs/>
        </w:rPr>
      </w:pPr>
      <w:r w:rsidRPr="008D4460">
        <w:rPr>
          <w:i/>
          <w:iCs/>
        </w:rPr>
        <w:t>Lopende wetsvoorstellen</w:t>
      </w:r>
    </w:p>
    <w:p w:rsidR="00020B09" w:rsidP="00020B09" w:rsidRDefault="002F54D5" w14:paraId="46E4852E" w14:textId="6CDF1E3E">
      <w:r>
        <w:t xml:space="preserve">Het </w:t>
      </w:r>
      <w:r w:rsidR="00F85CB4">
        <w:t xml:space="preserve">Cypriotische </w:t>
      </w:r>
      <w:r>
        <w:t>voorzitter</w:t>
      </w:r>
      <w:r w:rsidR="00C363FA">
        <w:t>schap</w:t>
      </w:r>
      <w:r w:rsidR="00020B09">
        <w:t xml:space="preserve"> informeerde</w:t>
      </w:r>
      <w:r w:rsidR="00093FE5">
        <w:t xml:space="preserve"> de </w:t>
      </w:r>
      <w:r w:rsidR="00DB06B5">
        <w:t xml:space="preserve">Raad </w:t>
      </w:r>
      <w:r w:rsidR="00EC2B35">
        <w:t xml:space="preserve">over de </w:t>
      </w:r>
      <w:r w:rsidR="00DB06B5">
        <w:t xml:space="preserve">voortgang op </w:t>
      </w:r>
      <w:r w:rsidR="00EC2B35">
        <w:t>lopende wetgevingsvoorstellen</w:t>
      </w:r>
      <w:r w:rsidR="004E3F52">
        <w:t xml:space="preserve">. Over </w:t>
      </w:r>
      <w:r w:rsidR="008404FE">
        <w:t xml:space="preserve">de Digitale Netwerken Verordening, de </w:t>
      </w:r>
      <w:r w:rsidRPr="00C804F3" w:rsidR="008404FE">
        <w:rPr>
          <w:i/>
          <w:iCs/>
        </w:rPr>
        <w:t>Cyber Security Act</w:t>
      </w:r>
      <w:r w:rsidR="008404FE">
        <w:t xml:space="preserve">, de digitale omnibussen en </w:t>
      </w:r>
      <w:r w:rsidR="00020B09">
        <w:t>het</w:t>
      </w:r>
      <w:r w:rsidR="00980396">
        <w:t xml:space="preserve"> venster digitaal leiderschap in het</w:t>
      </w:r>
      <w:r w:rsidR="00020B09">
        <w:t xml:space="preserve"> </w:t>
      </w:r>
      <w:r w:rsidR="003C7356">
        <w:t xml:space="preserve">Europees </w:t>
      </w:r>
      <w:r w:rsidR="009E3A2F">
        <w:t>Concurrentievermogen fonds</w:t>
      </w:r>
      <w:r w:rsidR="004E3F52">
        <w:t xml:space="preserve"> gaf het voorzitterschap een toelichting </w:t>
      </w:r>
      <w:r w:rsidR="0012119A">
        <w:t xml:space="preserve">over </w:t>
      </w:r>
      <w:r w:rsidR="004E3F52">
        <w:t>waar de onderhandelingen op dit moment staan.</w:t>
      </w:r>
      <w:r w:rsidR="003C7356">
        <w:t xml:space="preserve"> </w:t>
      </w:r>
      <w:r w:rsidR="00546889">
        <w:t>Veel</w:t>
      </w:r>
      <w:r w:rsidR="005E7AEA">
        <w:t xml:space="preserve"> lidstaten </w:t>
      </w:r>
      <w:r w:rsidR="0057570A">
        <w:t xml:space="preserve">verwelkomden deze wetgeving en gaven </w:t>
      </w:r>
      <w:r w:rsidR="00546889">
        <w:t>aan zich te willen inspannen om deze wetgeving</w:t>
      </w:r>
      <w:r w:rsidR="00DE757E">
        <w:t>svoorstellen</w:t>
      </w:r>
      <w:r w:rsidR="00546889">
        <w:t xml:space="preserve"> verder te brengen.</w:t>
      </w:r>
      <w:r w:rsidR="0057570A">
        <w:t xml:space="preserve"> </w:t>
      </w:r>
    </w:p>
    <w:p w:rsidR="006520B3" w:rsidP="00020B09" w:rsidRDefault="006520B3" w14:paraId="26B4A28E" w14:textId="77777777"/>
    <w:p w:rsidRPr="008169EB" w:rsidR="00020B09" w:rsidP="00020B09" w:rsidRDefault="00020B09" w14:paraId="47D611A6" w14:textId="6D81C6CD">
      <w:pPr>
        <w:rPr>
          <w:i/>
          <w:iCs/>
        </w:rPr>
      </w:pPr>
      <w:r w:rsidRPr="008169EB">
        <w:rPr>
          <w:i/>
          <w:iCs/>
        </w:rPr>
        <w:t>Internationale Digitale Strategie</w:t>
      </w:r>
    </w:p>
    <w:p w:rsidR="00020B09" w:rsidP="00020B09" w:rsidRDefault="00020B09" w14:paraId="7A6FE245" w14:textId="76FF86AA">
      <w:r>
        <w:t xml:space="preserve">De Commissie gaf een </w:t>
      </w:r>
      <w:r w:rsidR="008169EB">
        <w:t>update over de implementatie van</w:t>
      </w:r>
      <w:r>
        <w:t xml:space="preserve"> de Internationale Digitale Strategie. Daarbij werd ingegaan op lopende digitale partnerschappen en de versterking van de internationale digitale positie van de EU.</w:t>
      </w:r>
      <w:r w:rsidR="008169EB">
        <w:t xml:space="preserve"> Een lidstaat heeft daarbij benadrukt dat uitwerking in nauwe samenwerking met lidstaten moet gebeuren.</w:t>
      </w:r>
    </w:p>
    <w:p w:rsidR="006520B3" w:rsidP="00020B09" w:rsidRDefault="006520B3" w14:paraId="06D0754E" w14:textId="77777777"/>
    <w:p w:rsidRPr="00FC3C9E" w:rsidR="00020B09" w:rsidP="00020B09" w:rsidRDefault="00020B09" w14:paraId="31487085" w14:textId="4D6DC2A1">
      <w:pPr>
        <w:rPr>
          <w:i/>
          <w:iCs/>
        </w:rPr>
      </w:pPr>
      <w:r w:rsidRPr="00FC3C9E">
        <w:rPr>
          <w:i/>
          <w:iCs/>
        </w:rPr>
        <w:t>D9+ ministeriële bijeenkomst</w:t>
      </w:r>
    </w:p>
    <w:p w:rsidR="00020B09" w:rsidP="00020B09" w:rsidRDefault="00020B09" w14:paraId="4311771B" w14:textId="1F227096">
      <w:r>
        <w:t xml:space="preserve">Luxemburg </w:t>
      </w:r>
      <w:r w:rsidR="00362288">
        <w:t>gaf de Raad een terugkoppeling</w:t>
      </w:r>
      <w:r>
        <w:t xml:space="preserve"> van de D9+ ministeriële bijeenkomst</w:t>
      </w:r>
      <w:r w:rsidR="00362288">
        <w:t xml:space="preserve"> de dag </w:t>
      </w:r>
      <w:r w:rsidR="00055AE5">
        <w:t>die een dag voor de Telecomraad plaatsvond</w:t>
      </w:r>
      <w:r w:rsidR="00D24D09">
        <w:t xml:space="preserve"> en waar Nederland aan deelnam</w:t>
      </w:r>
      <w:r>
        <w:t xml:space="preserve">. Daarbij werd onder meer </w:t>
      </w:r>
      <w:r w:rsidR="00370C8E">
        <w:t xml:space="preserve">ingegaan </w:t>
      </w:r>
      <w:r w:rsidR="0093319C">
        <w:t xml:space="preserve">op de </w:t>
      </w:r>
      <w:r w:rsidR="00FC3C9E">
        <w:t>onderwerpen</w:t>
      </w:r>
      <w:r w:rsidR="0093319C">
        <w:t xml:space="preserve"> die daar zijn besproken</w:t>
      </w:r>
      <w:r w:rsidR="00FC3C9E">
        <w:t>:</w:t>
      </w:r>
      <w:r>
        <w:t xml:space="preserve"> digitale soevereiniteit, </w:t>
      </w:r>
      <w:r w:rsidR="00FC3C9E">
        <w:t xml:space="preserve">vereenvoudiging, </w:t>
      </w:r>
      <w:r>
        <w:t>concurrentievermogen en de bescherming van minderjarigen online.</w:t>
      </w:r>
    </w:p>
    <w:p w:rsidR="006520B3" w:rsidP="00020B09" w:rsidRDefault="006520B3" w14:paraId="18B29A09" w14:textId="77777777"/>
    <w:p w:rsidRPr="00B40EF0" w:rsidR="006520B3" w:rsidP="006520B3" w:rsidRDefault="006520B3" w14:paraId="0CDCE162" w14:textId="7E2D76FF">
      <w:pPr>
        <w:rPr>
          <w:i/>
          <w:iCs/>
        </w:rPr>
      </w:pPr>
      <w:r w:rsidRPr="00B40EF0">
        <w:rPr>
          <w:i/>
          <w:iCs/>
        </w:rPr>
        <w:t xml:space="preserve">Terugkoppeling informele </w:t>
      </w:r>
      <w:r w:rsidR="000C657C">
        <w:rPr>
          <w:i/>
          <w:iCs/>
        </w:rPr>
        <w:t>T</w:t>
      </w:r>
      <w:r w:rsidRPr="00B40EF0">
        <w:rPr>
          <w:i/>
          <w:iCs/>
        </w:rPr>
        <w:t>elecomraad</w:t>
      </w:r>
      <w:r w:rsidR="000C657C">
        <w:rPr>
          <w:i/>
          <w:iCs/>
        </w:rPr>
        <w:t xml:space="preserve"> 29 en 30 april in Cyprus</w:t>
      </w:r>
    </w:p>
    <w:p w:rsidR="00F4547B" w:rsidP="00F4547B" w:rsidRDefault="00F4547B" w14:paraId="53292FDC" w14:textId="313B04E1">
      <w:r w:rsidRPr="000671BA">
        <w:t xml:space="preserve">Het </w:t>
      </w:r>
      <w:r>
        <w:t>Cypriotische</w:t>
      </w:r>
      <w:r w:rsidRPr="000671BA">
        <w:t xml:space="preserve"> Voorzitterschap gaf tijdens de Raad een korte terugkoppeling van de informele Telecomraad van </w:t>
      </w:r>
      <w:r>
        <w:t>2</w:t>
      </w:r>
      <w:r w:rsidRPr="000671BA">
        <w:t xml:space="preserve">9 </w:t>
      </w:r>
      <w:r>
        <w:t>en 30 april in Cyprus</w:t>
      </w:r>
      <w:r w:rsidR="00A82A22">
        <w:t xml:space="preserve">. Over de informele </w:t>
      </w:r>
      <w:r w:rsidR="00FA359E">
        <w:t>T</w:t>
      </w:r>
      <w:r w:rsidR="00A82A22">
        <w:t>el</w:t>
      </w:r>
      <w:r w:rsidR="00FA359E">
        <w:t>e</w:t>
      </w:r>
      <w:r w:rsidR="00A82A22">
        <w:t xml:space="preserve">comraad is uw Kamer middels het verslag </w:t>
      </w:r>
      <w:r w:rsidR="00471391">
        <w:t>van d</w:t>
      </w:r>
      <w:r w:rsidR="00C1707D">
        <w:t>i</w:t>
      </w:r>
      <w:r w:rsidR="00471391">
        <w:t xml:space="preserve">e Raad </w:t>
      </w:r>
      <w:r w:rsidR="006618B1">
        <w:t>geïnformeerd.</w:t>
      </w:r>
      <w:r w:rsidR="00C35744">
        <w:rPr>
          <w:rStyle w:val="Voetnootmarkering"/>
        </w:rPr>
        <w:footnoteReference w:id="1"/>
      </w:r>
    </w:p>
    <w:p w:rsidR="00BE7E95" w:rsidP="00810C93" w:rsidRDefault="00BE7E95" w14:paraId="35EA2527" w14:textId="77777777"/>
    <w:sectPr w:rsidR="00BE7E95"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4F82" w14:textId="77777777" w:rsidR="001C15EA" w:rsidRDefault="001C15EA">
      <w:r>
        <w:separator/>
      </w:r>
    </w:p>
    <w:p w14:paraId="72232FDA" w14:textId="77777777" w:rsidR="001C15EA" w:rsidRDefault="001C15EA"/>
  </w:endnote>
  <w:endnote w:type="continuationSeparator" w:id="0">
    <w:p w14:paraId="660CD2FA" w14:textId="77777777" w:rsidR="001C15EA" w:rsidRDefault="001C15EA">
      <w:r>
        <w:continuationSeparator/>
      </w:r>
    </w:p>
    <w:p w14:paraId="1506BB42" w14:textId="77777777" w:rsidR="001C15EA" w:rsidRDefault="001C1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21F5" w14:textId="77777777" w:rsidR="000F7F94" w:rsidRPr="00BC3B53" w:rsidRDefault="000F7F94" w:rsidP="008C356D">
    <w:pPr>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F7F94" w14:paraId="7CC2EF09" w14:textId="77777777" w:rsidTr="00CA6A25">
      <w:trPr>
        <w:trHeight w:hRule="exact" w:val="240"/>
      </w:trPr>
      <w:tc>
        <w:tcPr>
          <w:tcW w:w="7601" w:type="dxa"/>
        </w:tcPr>
        <w:p w14:paraId="12C3A154" w14:textId="77777777" w:rsidR="000F7F94" w:rsidRDefault="000F7F94" w:rsidP="003F1F6B">
          <w:pPr>
            <w:pStyle w:val="Huisstijl-Rubricering"/>
          </w:pPr>
        </w:p>
      </w:tc>
      <w:tc>
        <w:tcPr>
          <w:tcW w:w="2156" w:type="dxa"/>
        </w:tcPr>
        <w:p w14:paraId="7610C783" w14:textId="3B158A85" w:rsidR="000F7F94" w:rsidRPr="00645414" w:rsidRDefault="000F7F9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fldSimple w:instr="SECTIONPAGES   \* MERGEFORMAT">
            <w:r w:rsidR="00A226B0">
              <w:t>4</w:t>
            </w:r>
          </w:fldSimple>
        </w:p>
      </w:tc>
    </w:tr>
  </w:tbl>
  <w:p w14:paraId="5D59359D" w14:textId="77777777" w:rsidR="000F7F94" w:rsidRPr="00BC3B53" w:rsidRDefault="000F7F94" w:rsidP="00BC3B53">
    <w:pPr>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F7F94" w14:paraId="23F70E7D" w14:textId="77777777" w:rsidTr="00CA6A25">
      <w:trPr>
        <w:trHeight w:hRule="exact" w:val="240"/>
      </w:trPr>
      <w:tc>
        <w:tcPr>
          <w:tcW w:w="7601" w:type="dxa"/>
        </w:tcPr>
        <w:p w14:paraId="64227556" w14:textId="77777777" w:rsidR="000F7F94" w:rsidRDefault="000F7F94" w:rsidP="008C356D">
          <w:pPr>
            <w:pStyle w:val="Huisstijl-Rubricering"/>
          </w:pPr>
        </w:p>
      </w:tc>
      <w:tc>
        <w:tcPr>
          <w:tcW w:w="2170" w:type="dxa"/>
        </w:tcPr>
        <w:p w14:paraId="18FC5935" w14:textId="3F18EDDB" w:rsidR="000F7F94" w:rsidRPr="00ED539E" w:rsidRDefault="000F7F9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fldSimple w:instr="SECTIONPAGES   \* MERGEFORMAT">
            <w:r w:rsidR="00A226B0">
              <w:t>4</w:t>
            </w:r>
          </w:fldSimple>
        </w:p>
      </w:tc>
    </w:tr>
  </w:tbl>
  <w:p w14:paraId="57F388C8" w14:textId="77777777" w:rsidR="000F7F94" w:rsidRPr="00BC3B53" w:rsidRDefault="000F7F94" w:rsidP="008C356D">
    <w:pPr>
      <w:spacing w:line="240" w:lineRule="auto"/>
      <w:rPr>
        <w:sz w:val="2"/>
        <w:szCs w:val="2"/>
      </w:rPr>
    </w:pPr>
  </w:p>
  <w:p w14:paraId="34D3436A" w14:textId="77777777" w:rsidR="000F7F94" w:rsidRPr="00BC3B53" w:rsidRDefault="000F7F94" w:rsidP="00023E9A">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4686" w14:textId="77777777" w:rsidR="001C15EA" w:rsidRDefault="001C15EA">
      <w:r>
        <w:separator/>
      </w:r>
    </w:p>
    <w:p w14:paraId="1BC082A9" w14:textId="77777777" w:rsidR="001C15EA" w:rsidRDefault="001C15EA"/>
  </w:footnote>
  <w:footnote w:type="continuationSeparator" w:id="0">
    <w:p w14:paraId="0666ECA7" w14:textId="77777777" w:rsidR="001C15EA" w:rsidRDefault="001C15EA">
      <w:r>
        <w:continuationSeparator/>
      </w:r>
    </w:p>
    <w:p w14:paraId="35916968" w14:textId="77777777" w:rsidR="001C15EA" w:rsidRDefault="001C15EA"/>
  </w:footnote>
  <w:footnote w:id="1">
    <w:p w14:paraId="1F99C0C3" w14:textId="759DD617" w:rsidR="00C35744" w:rsidRPr="005522D7" w:rsidRDefault="00C35744">
      <w:pPr>
        <w:pStyle w:val="Voetnoottekst"/>
        <w:rPr>
          <w:sz w:val="16"/>
          <w:szCs w:val="16"/>
          <w:lang w:val="en-US"/>
        </w:rPr>
      </w:pPr>
      <w:r w:rsidRPr="005522D7">
        <w:rPr>
          <w:rStyle w:val="Voetnootmarkering"/>
          <w:sz w:val="16"/>
          <w:szCs w:val="16"/>
        </w:rPr>
        <w:footnoteRef/>
      </w:r>
      <w:r w:rsidRPr="005522D7">
        <w:rPr>
          <w:sz w:val="16"/>
          <w:szCs w:val="16"/>
        </w:rPr>
        <w:t xml:space="preserve"> </w:t>
      </w:r>
      <w:r w:rsidRPr="005522D7">
        <w:rPr>
          <w:sz w:val="14"/>
          <w:szCs w:val="14"/>
          <w:lang w:val="en-US"/>
        </w:rPr>
        <w:t>Kamerstukken I</w:t>
      </w:r>
      <w:r w:rsidR="005522D7" w:rsidRPr="005522D7">
        <w:rPr>
          <w:sz w:val="14"/>
          <w:szCs w:val="14"/>
          <w:lang w:val="en-US"/>
        </w:rPr>
        <w:t>I 2025-2026, 501 33</w:t>
      </w:r>
      <w:r w:rsidR="002B3BA9">
        <w:rPr>
          <w:sz w:val="14"/>
          <w:szCs w:val="14"/>
          <w:lang w:val="en-US"/>
        </w:rPr>
        <w:t>,</w:t>
      </w:r>
      <w:r w:rsidR="005522D7" w:rsidRPr="005522D7">
        <w:rPr>
          <w:sz w:val="14"/>
          <w:szCs w:val="14"/>
          <w:lang w:val="en-US"/>
        </w:rPr>
        <w:t xml:space="preserve"> nr</w:t>
      </w:r>
      <w:r w:rsidR="002B3BA9">
        <w:rPr>
          <w:sz w:val="14"/>
          <w:szCs w:val="14"/>
          <w:lang w:val="en-US"/>
        </w:rPr>
        <w:t>.</w:t>
      </w:r>
      <w:r w:rsidR="005522D7" w:rsidRPr="005522D7">
        <w:rPr>
          <w:sz w:val="14"/>
          <w:szCs w:val="14"/>
          <w:lang w:val="en-US"/>
        </w:rPr>
        <w:t xml:space="preserve"> 1204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F7F94" w14:paraId="3909255B" w14:textId="77777777" w:rsidTr="00A50CF6">
      <w:tc>
        <w:tcPr>
          <w:tcW w:w="2156" w:type="dxa"/>
        </w:tcPr>
        <w:p w14:paraId="0D48B309" w14:textId="6B32C0CE" w:rsidR="000F7F94" w:rsidRPr="005819CE" w:rsidRDefault="000F7F94" w:rsidP="00A50CF6">
          <w:pPr>
            <w:pStyle w:val="Huisstijl-Adres"/>
            <w:rPr>
              <w:b/>
            </w:rPr>
          </w:pPr>
          <w:r>
            <w:rPr>
              <w:b/>
            </w:rPr>
            <w:t>Directie Europese en Internationale Zaken</w:t>
          </w:r>
          <w:r w:rsidRPr="005819CE">
            <w:rPr>
              <w:b/>
            </w:rPr>
            <w:br/>
          </w:r>
        </w:p>
      </w:tc>
    </w:tr>
    <w:tr w:rsidR="000F7F94" w14:paraId="02AD4526" w14:textId="77777777" w:rsidTr="00A50CF6">
      <w:trPr>
        <w:trHeight w:hRule="exact" w:val="200"/>
      </w:trPr>
      <w:tc>
        <w:tcPr>
          <w:tcW w:w="2156" w:type="dxa"/>
        </w:tcPr>
        <w:p w14:paraId="2EEAD9AB" w14:textId="77777777" w:rsidR="000F7F94" w:rsidRPr="005819CE" w:rsidRDefault="000F7F94" w:rsidP="00A50CF6"/>
      </w:tc>
    </w:tr>
    <w:tr w:rsidR="000F7F94" w14:paraId="137B027F" w14:textId="77777777" w:rsidTr="00502512">
      <w:trPr>
        <w:trHeight w:hRule="exact" w:val="774"/>
      </w:trPr>
      <w:tc>
        <w:tcPr>
          <w:tcW w:w="2156" w:type="dxa"/>
        </w:tcPr>
        <w:p w14:paraId="4C4275FB" w14:textId="74094FD6" w:rsidR="000F7F94" w:rsidRDefault="000F7F94" w:rsidP="003A5290">
          <w:pPr>
            <w:pStyle w:val="Huisstijl-Kopje"/>
          </w:pPr>
          <w:r>
            <w:t>Ons kenmerk</w:t>
          </w:r>
        </w:p>
        <w:p w14:paraId="1213DBBB" w14:textId="2818AFE3" w:rsidR="00233C7E" w:rsidRPr="00233C7E" w:rsidRDefault="000F7F94" w:rsidP="00233C7E">
          <w:pPr>
            <w:pStyle w:val="Huisstijl-Kopje"/>
          </w:pPr>
          <w:r>
            <w:rPr>
              <w:b w:val="0"/>
            </w:rPr>
            <w:t>DEIZ</w:t>
          </w:r>
          <w:r w:rsidRPr="00502512">
            <w:rPr>
              <w:b w:val="0"/>
            </w:rPr>
            <w:t xml:space="preserve"> /</w:t>
          </w:r>
          <w:r w:rsidR="00233C7E">
            <w:rPr>
              <w:b w:val="0"/>
            </w:rPr>
            <w:t xml:space="preserve"> </w:t>
          </w:r>
          <w:r w:rsidR="00233C7E" w:rsidRPr="00233C7E">
            <w:rPr>
              <w:b w:val="0"/>
              <w:bCs/>
            </w:rPr>
            <w:t>107058957</w:t>
          </w:r>
        </w:p>
        <w:p w14:paraId="35F502D9" w14:textId="1EE15992" w:rsidR="000F7F94" w:rsidRPr="005819CE" w:rsidRDefault="000F7F94" w:rsidP="004425CC">
          <w:pPr>
            <w:pStyle w:val="Huisstijl-Kopje"/>
          </w:pPr>
        </w:p>
      </w:tc>
    </w:tr>
  </w:tbl>
  <w:p w14:paraId="711B766F" w14:textId="77777777" w:rsidR="000F7F94" w:rsidRDefault="000F7F94" w:rsidP="008C356D">
    <w:pPr>
      <w:rPr>
        <w:rFonts w:cs="Verdana-Bold"/>
        <w:b/>
        <w:bCs/>
        <w:smallCaps/>
        <w:szCs w:val="18"/>
      </w:rPr>
    </w:pPr>
  </w:p>
  <w:p w14:paraId="459B7849" w14:textId="77777777" w:rsidR="000F7F94" w:rsidRDefault="000F7F94" w:rsidP="008C356D"/>
  <w:p w14:paraId="78625B03" w14:textId="77777777" w:rsidR="000F7F94" w:rsidRPr="00740712" w:rsidRDefault="000F7F94" w:rsidP="008C356D"/>
  <w:p w14:paraId="704A81C4" w14:textId="77777777" w:rsidR="000F7F94" w:rsidRPr="00217880" w:rsidRDefault="000F7F94" w:rsidP="008C356D">
    <w:pPr>
      <w:spacing w:line="0" w:lineRule="atLeast"/>
      <w:rPr>
        <w:sz w:val="2"/>
        <w:szCs w:val="2"/>
      </w:rPr>
    </w:pPr>
  </w:p>
  <w:p w14:paraId="756129D2" w14:textId="77777777" w:rsidR="000F7F94" w:rsidRDefault="000F7F94" w:rsidP="004F44C2">
    <w:pPr>
      <w:rPr>
        <w:rFonts w:cs="Verdana-Bold"/>
        <w:b/>
        <w:bCs/>
        <w:smallCaps/>
        <w:szCs w:val="18"/>
      </w:rPr>
    </w:pPr>
  </w:p>
  <w:p w14:paraId="2B8E539A" w14:textId="77777777" w:rsidR="000F7F94" w:rsidRDefault="000F7F94" w:rsidP="004F44C2"/>
  <w:p w14:paraId="0E2A0D98" w14:textId="77777777" w:rsidR="000F7F94" w:rsidRPr="00740712" w:rsidRDefault="000F7F94" w:rsidP="004F44C2"/>
  <w:p w14:paraId="7E58411A" w14:textId="77777777" w:rsidR="000F7F94" w:rsidRPr="00217880" w:rsidRDefault="000F7F9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7122" w14:paraId="06993FB5" w14:textId="77777777" w:rsidTr="00751A6A">
      <w:trPr>
        <w:trHeight w:val="2636"/>
      </w:trPr>
      <w:tc>
        <w:tcPr>
          <w:tcW w:w="737" w:type="dxa"/>
        </w:tcPr>
        <w:p w14:paraId="0F86236A" w14:textId="77777777" w:rsidR="00527BD4" w:rsidRDefault="00527BD4" w:rsidP="00D0609E">
          <w:pPr>
            <w:framePr w:w="6340" w:h="2750" w:hRule="exact" w:hSpace="180" w:wrap="around" w:vAnchor="page" w:hAnchor="text" w:x="3873" w:y="-140"/>
            <w:spacing w:line="240" w:lineRule="auto"/>
          </w:pPr>
        </w:p>
      </w:tc>
      <w:tc>
        <w:tcPr>
          <w:tcW w:w="5156" w:type="dxa"/>
        </w:tcPr>
        <w:p w14:paraId="7219BAF8" w14:textId="1AEDE58D" w:rsidR="00527BD4" w:rsidRDefault="00AC609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74D0E36C" wp14:editId="07777777">
                <wp:extent cx="2343600" cy="1580400"/>
                <wp:effectExtent l="0" t="0" r="0" b="1270"/>
                <wp:docPr id="707491566" name="Afbeelding 707491566" descr="Afbeelding met tekst, Lettertype, schermopname, wit&#10;&#10;Door AI gegenereerde inhoud is mogelijk onjuist.">
                  <a:extLst xmlns:a="http://schemas.openxmlformats.org/drawingml/2006/main">
                    <a:ext uri="{FF2B5EF4-FFF2-40B4-BE49-F238E27FC236}">
                      <a16:creationId xmlns:a16="http://schemas.microsoft.com/office/drawing/2014/main" id="{A0703D0A-9D7D-494F-83ED-915A135811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28094498" w14:textId="7A0826A3" w:rsidR="007269E3" w:rsidRDefault="007269E3" w:rsidP="00651CEE">
          <w:pPr>
            <w:framePr w:w="6340" w:h="2750" w:hRule="exact" w:hSpace="180" w:wrap="around" w:vAnchor="page" w:hAnchor="text" w:x="3873" w:y="-140"/>
            <w:spacing w:line="240" w:lineRule="auto"/>
          </w:pPr>
        </w:p>
      </w:tc>
    </w:tr>
    <w:tr w:rsidR="000E639D" w14:paraId="05AB8C86" w14:textId="77777777" w:rsidTr="00751A6A">
      <w:trPr>
        <w:trHeight w:val="2636"/>
      </w:trPr>
      <w:tc>
        <w:tcPr>
          <w:tcW w:w="737" w:type="dxa"/>
        </w:tcPr>
        <w:p w14:paraId="47CB0A98" w14:textId="77777777" w:rsidR="000E639D" w:rsidRDefault="000E639D" w:rsidP="00D0609E">
          <w:pPr>
            <w:framePr w:w="6340" w:h="2750" w:hRule="exact" w:hSpace="180" w:wrap="around" w:vAnchor="page" w:hAnchor="text" w:x="3873" w:y="-140"/>
            <w:spacing w:line="240" w:lineRule="auto"/>
          </w:pPr>
        </w:p>
      </w:tc>
      <w:tc>
        <w:tcPr>
          <w:tcW w:w="5156" w:type="dxa"/>
        </w:tcPr>
        <w:p w14:paraId="53623412" w14:textId="07954A94" w:rsidR="000E639D" w:rsidRDefault="000E639D" w:rsidP="00651CEE">
          <w:pPr>
            <w:framePr w:w="6340" w:h="2750" w:hRule="exact" w:hSpace="180" w:wrap="around" w:vAnchor="page" w:hAnchor="text" w:x="3873" w:y="-140"/>
            <w:spacing w:line="240" w:lineRule="auto"/>
          </w:pPr>
          <w:r>
            <w:t xml:space="preserve">   </w:t>
          </w:r>
          <w:r w:rsidRPr="00922290">
            <w:rPr>
              <w:sz w:val="2"/>
              <w:szCs w:val="2"/>
            </w:rPr>
            <w:t xml:space="preserve"> </w:t>
          </w:r>
        </w:p>
        <w:p w14:paraId="797481FC" w14:textId="77777777" w:rsidR="000E639D" w:rsidRDefault="000E639D" w:rsidP="00651CEE">
          <w:pPr>
            <w:framePr w:w="6340" w:h="2750" w:hRule="exact" w:hSpace="180" w:wrap="around" w:vAnchor="page" w:hAnchor="text" w:x="3873" w:y="-140"/>
            <w:spacing w:line="240" w:lineRule="auto"/>
          </w:pPr>
        </w:p>
      </w:tc>
    </w:tr>
    <w:tr w:rsidR="000F7F94" w14:paraId="3487C3F6" w14:textId="77777777" w:rsidTr="00751A6A">
      <w:trPr>
        <w:trHeight w:val="2636"/>
      </w:trPr>
      <w:tc>
        <w:tcPr>
          <w:tcW w:w="737" w:type="dxa"/>
        </w:tcPr>
        <w:p w14:paraId="69C1AC07" w14:textId="77777777" w:rsidR="000F7F94" w:rsidRDefault="000F7F94" w:rsidP="00D0609E">
          <w:pPr>
            <w:framePr w:w="6340" w:h="2750" w:hRule="exact" w:hSpace="180" w:wrap="around" w:vAnchor="page" w:hAnchor="text" w:x="3873" w:y="-140"/>
            <w:spacing w:line="240" w:lineRule="auto"/>
          </w:pPr>
        </w:p>
      </w:tc>
      <w:tc>
        <w:tcPr>
          <w:tcW w:w="5156" w:type="dxa"/>
        </w:tcPr>
        <w:p w14:paraId="45F1848D" w14:textId="6F797316" w:rsidR="000F7F94" w:rsidRDefault="000F7F94" w:rsidP="00651CEE">
          <w:pPr>
            <w:framePr w:w="6340" w:h="2750" w:hRule="exact" w:hSpace="180" w:wrap="around" w:vAnchor="page" w:hAnchor="text" w:x="3873" w:y="-140"/>
            <w:spacing w:line="240" w:lineRule="auto"/>
          </w:pPr>
          <w:r>
            <w:t xml:space="preserve">   </w:t>
          </w:r>
          <w:r w:rsidRPr="00922290">
            <w:rPr>
              <w:sz w:val="2"/>
              <w:szCs w:val="2"/>
            </w:rPr>
            <w:t xml:space="preserve"> </w:t>
          </w:r>
        </w:p>
        <w:p w14:paraId="5D76E04D" w14:textId="77777777" w:rsidR="000F7F94" w:rsidRDefault="000F7F94" w:rsidP="00651CEE">
          <w:pPr>
            <w:framePr w:w="6340" w:h="2750" w:hRule="exact" w:hSpace="180" w:wrap="around" w:vAnchor="page" w:hAnchor="text" w:x="3873" w:y="-140"/>
            <w:spacing w:line="240" w:lineRule="auto"/>
          </w:pPr>
        </w:p>
      </w:tc>
    </w:tr>
    <w:tr w:rsidR="000F7F94" w14:paraId="12358A40" w14:textId="77777777" w:rsidTr="00751A6A">
      <w:trPr>
        <w:trHeight w:val="2636"/>
      </w:trPr>
      <w:tc>
        <w:tcPr>
          <w:tcW w:w="737" w:type="dxa"/>
        </w:tcPr>
        <w:p w14:paraId="577593F9" w14:textId="77777777" w:rsidR="000F7F94" w:rsidRDefault="000F7F94" w:rsidP="00D0609E">
          <w:pPr>
            <w:framePr w:w="6340" w:h="2750" w:hRule="exact" w:hSpace="180" w:wrap="around" w:vAnchor="page" w:hAnchor="text" w:x="3873" w:y="-140"/>
            <w:spacing w:line="240" w:lineRule="auto"/>
          </w:pPr>
        </w:p>
      </w:tc>
      <w:tc>
        <w:tcPr>
          <w:tcW w:w="5156" w:type="dxa"/>
        </w:tcPr>
        <w:p w14:paraId="54BAAEF7" w14:textId="77777777" w:rsidR="000F7F94" w:rsidRDefault="000F7F94" w:rsidP="00651CEE">
          <w:pPr>
            <w:framePr w:w="6340" w:h="2750" w:hRule="exact" w:hSpace="180" w:wrap="around" w:vAnchor="page" w:hAnchor="text" w:x="3873" w:y="-140"/>
            <w:spacing w:line="240" w:lineRule="auto"/>
          </w:pPr>
          <w:r>
            <w:t xml:space="preserve">   </w:t>
          </w:r>
          <w:r w:rsidRPr="00922290">
            <w:rPr>
              <w:sz w:val="2"/>
              <w:szCs w:val="2"/>
            </w:rPr>
            <w:t xml:space="preserve"> </w:t>
          </w:r>
        </w:p>
        <w:p w14:paraId="18D72F12" w14:textId="77777777" w:rsidR="000F7F94" w:rsidRDefault="000F7F94" w:rsidP="00651CEE">
          <w:pPr>
            <w:framePr w:w="6340" w:h="2750" w:hRule="exact" w:hSpace="180" w:wrap="around" w:vAnchor="page" w:hAnchor="text" w:x="3873" w:y="-140"/>
            <w:spacing w:line="240" w:lineRule="auto"/>
          </w:pPr>
        </w:p>
      </w:tc>
    </w:tr>
  </w:tbl>
  <w:p w14:paraId="402DB6FB" w14:textId="77777777" w:rsidR="000F7F94" w:rsidRDefault="000F7F94" w:rsidP="00D0609E">
    <w:pPr>
      <w:framePr w:w="6340" w:h="2750" w:hRule="exact" w:hSpace="180" w:wrap="around" w:vAnchor="page" w:hAnchor="text" w:x="3873" w:y="-140"/>
    </w:pPr>
  </w:p>
  <w:p w14:paraId="34D185D0" w14:textId="77777777" w:rsidR="000F7F94" w:rsidRDefault="000F7F94" w:rsidP="000049FB"/>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F7F94" w:rsidRPr="00D40752" w14:paraId="13D0458E" w14:textId="77777777" w:rsidTr="00A50CF6">
      <w:tc>
        <w:tcPr>
          <w:tcW w:w="2160" w:type="dxa"/>
        </w:tcPr>
        <w:p w14:paraId="6507531A" w14:textId="3ACA1BC9" w:rsidR="000F7F94" w:rsidRPr="005819CE" w:rsidRDefault="000F7F94" w:rsidP="00A50CF6">
          <w:pPr>
            <w:pStyle w:val="Huisstijl-Adres"/>
            <w:rPr>
              <w:b/>
            </w:rPr>
          </w:pPr>
          <w:r>
            <w:rPr>
              <w:b/>
            </w:rPr>
            <w:t>Directie Europese en Internationale Zaken</w:t>
          </w:r>
          <w:r w:rsidRPr="005819CE">
            <w:rPr>
              <w:b/>
            </w:rPr>
            <w:br/>
          </w:r>
        </w:p>
        <w:p w14:paraId="650C04C7" w14:textId="65DBC8E8" w:rsidR="000F7F94" w:rsidRPr="00BE5ED9" w:rsidRDefault="000F7F94" w:rsidP="00A50CF6">
          <w:pPr>
            <w:pStyle w:val="Huisstijl-Adres"/>
          </w:pPr>
          <w:r>
            <w:rPr>
              <w:b/>
            </w:rPr>
            <w:t>Bezoekadres</w:t>
          </w:r>
          <w:r>
            <w:rPr>
              <w:b/>
            </w:rPr>
            <w:br/>
          </w:r>
          <w:r>
            <w:t>Bezuidenhoutseweg 73</w:t>
          </w:r>
          <w:r w:rsidRPr="005819CE">
            <w:br/>
          </w:r>
          <w:r>
            <w:t>2594 AC Den Haag</w:t>
          </w:r>
        </w:p>
        <w:p w14:paraId="2A13740C" w14:textId="77777777" w:rsidR="000F7F94" w:rsidRDefault="000F7F94" w:rsidP="0098788A">
          <w:pPr>
            <w:pStyle w:val="Huisstijl-Adres"/>
          </w:pPr>
          <w:r>
            <w:rPr>
              <w:b/>
            </w:rPr>
            <w:t>Postadres</w:t>
          </w:r>
          <w:r>
            <w:rPr>
              <w:b/>
            </w:rPr>
            <w:br/>
          </w:r>
          <w:r>
            <w:t>Postbus 20401</w:t>
          </w:r>
          <w:r w:rsidRPr="005819CE">
            <w:br/>
            <w:t>2500 E</w:t>
          </w:r>
          <w:r>
            <w:t>K</w:t>
          </w:r>
          <w:r w:rsidRPr="005819CE">
            <w:t xml:space="preserve"> Den Haag</w:t>
          </w:r>
        </w:p>
        <w:p w14:paraId="57B5B573" w14:textId="77777777" w:rsidR="000F7F94" w:rsidRPr="005B3814" w:rsidRDefault="000F7F94" w:rsidP="0098788A">
          <w:pPr>
            <w:pStyle w:val="Huisstijl-Adres"/>
          </w:pPr>
          <w:r>
            <w:rPr>
              <w:b/>
            </w:rPr>
            <w:t>Overheidsidentificatienr</w:t>
          </w:r>
          <w:r>
            <w:rPr>
              <w:b/>
            </w:rPr>
            <w:br/>
          </w:r>
          <w:r w:rsidRPr="005B3814">
            <w:t>00000001003214369000</w:t>
          </w:r>
        </w:p>
        <w:p w14:paraId="04999AB2" w14:textId="70DF1C37" w:rsidR="000F7F94" w:rsidRPr="00AF570C" w:rsidRDefault="000F7F94" w:rsidP="00A50CF6">
          <w:pPr>
            <w:pStyle w:val="Huisstijl-Adres"/>
            <w:rPr>
              <w:u w:val="single"/>
            </w:rPr>
          </w:pPr>
          <w:r>
            <w:t>T</w:t>
          </w:r>
          <w:r>
            <w:tab/>
            <w:t>070 379 8911 (algemeen)</w:t>
          </w:r>
          <w:r w:rsidRPr="005819CE">
            <w:br/>
          </w:r>
          <w:r>
            <w:t>F</w:t>
          </w:r>
          <w:r>
            <w:tab/>
            <w:t>070 378 6100 (algemeen)</w:t>
          </w:r>
          <w:r w:rsidRPr="005819CE">
            <w:br/>
          </w:r>
          <w:r>
            <w:t>www.rijksoverheid.nl/ezk</w:t>
          </w:r>
        </w:p>
      </w:tc>
    </w:tr>
    <w:tr w:rsidR="000F7F94" w:rsidRPr="00D40752" w14:paraId="4FB02182" w14:textId="77777777" w:rsidTr="00A50CF6">
      <w:trPr>
        <w:trHeight w:hRule="exact" w:val="200"/>
      </w:trPr>
      <w:tc>
        <w:tcPr>
          <w:tcW w:w="2160" w:type="dxa"/>
        </w:tcPr>
        <w:p w14:paraId="3809167A" w14:textId="77777777" w:rsidR="000F7F94" w:rsidRPr="00D432B5" w:rsidRDefault="000F7F94" w:rsidP="00A50CF6"/>
      </w:tc>
    </w:tr>
    <w:tr w:rsidR="000F7F94" w14:paraId="30880088" w14:textId="77777777" w:rsidTr="00A50CF6">
      <w:tc>
        <w:tcPr>
          <w:tcW w:w="2160" w:type="dxa"/>
        </w:tcPr>
        <w:p w14:paraId="3302543D" w14:textId="2513044B" w:rsidR="000F7F94" w:rsidRPr="005819CE" w:rsidRDefault="000F7F94" w:rsidP="000C0163">
          <w:pPr>
            <w:pStyle w:val="Huisstijl-Kopje"/>
          </w:pPr>
          <w:r>
            <w:t>Ons kenmerk</w:t>
          </w:r>
          <w:r w:rsidRPr="005819CE">
            <w:t xml:space="preserve"> </w:t>
          </w:r>
        </w:p>
        <w:p w14:paraId="0F1F5C9C" w14:textId="218DAE58" w:rsidR="00233C7E" w:rsidRPr="00233C7E" w:rsidRDefault="000F7F94" w:rsidP="00233C7E">
          <w:pPr>
            <w:pStyle w:val="Huisstijl-Gegeven"/>
          </w:pPr>
          <w:r>
            <w:t xml:space="preserve">DEIZ / </w:t>
          </w:r>
          <w:r w:rsidR="00233C7E" w:rsidRPr="00233C7E">
            <w:t>107058957</w:t>
          </w:r>
        </w:p>
        <w:p w14:paraId="7376D2F5" w14:textId="13B9771E" w:rsidR="000F7F94" w:rsidRPr="005819CE" w:rsidRDefault="000F7F94" w:rsidP="00233C7E">
          <w:pPr>
            <w:pStyle w:val="Huisstijl-Kopje"/>
          </w:pPr>
        </w:p>
      </w:tc>
    </w:tr>
  </w:tbl>
  <w:p w14:paraId="6C89413D" w14:textId="77777777" w:rsidR="000F7F94" w:rsidRPr="00121BF0" w:rsidRDefault="000F7F94"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F7F94" w14:paraId="4353ABBE" w14:textId="77777777" w:rsidTr="007610AA">
      <w:trPr>
        <w:trHeight w:val="400"/>
      </w:trPr>
      <w:tc>
        <w:tcPr>
          <w:tcW w:w="7520" w:type="dxa"/>
          <w:gridSpan w:val="2"/>
        </w:tcPr>
        <w:p w14:paraId="6898A736" w14:textId="332A2F83" w:rsidR="000F7F94" w:rsidRPr="00BC3B53" w:rsidRDefault="000F7F94" w:rsidP="00A50CF6">
          <w:pPr>
            <w:pStyle w:val="Huisstijl-Retouradres"/>
          </w:pPr>
          <w:r>
            <w:t>&gt; Retouradres Postbus 20401 2500 EK Den Haag</w:t>
          </w:r>
        </w:p>
      </w:tc>
    </w:tr>
    <w:tr w:rsidR="000F7F94" w14:paraId="5164276F" w14:textId="77777777" w:rsidTr="007610AA">
      <w:tc>
        <w:tcPr>
          <w:tcW w:w="7520" w:type="dxa"/>
          <w:gridSpan w:val="2"/>
        </w:tcPr>
        <w:p w14:paraId="7BF06BCA" w14:textId="4CCA9204" w:rsidR="000F7F94" w:rsidRPr="00983E8F" w:rsidRDefault="000F7F94" w:rsidP="00A50CF6">
          <w:pPr>
            <w:pStyle w:val="Huisstijl-Rubricering"/>
          </w:pPr>
        </w:p>
      </w:tc>
    </w:tr>
    <w:tr w:rsidR="000F7F94" w14:paraId="44D89C5D" w14:textId="77777777" w:rsidTr="007610AA">
      <w:trPr>
        <w:trHeight w:hRule="exact" w:val="2440"/>
      </w:trPr>
      <w:tc>
        <w:tcPr>
          <w:tcW w:w="7520" w:type="dxa"/>
          <w:gridSpan w:val="2"/>
        </w:tcPr>
        <w:p w14:paraId="0A499B54" w14:textId="3E632BE5" w:rsidR="000F7F94" w:rsidRDefault="000F7F94" w:rsidP="00A50CF6">
          <w:pPr>
            <w:pStyle w:val="Huisstijl-NAW"/>
          </w:pPr>
          <w:r>
            <w:t xml:space="preserve">De Voorzitter van de Tweede Kamer  </w:t>
          </w:r>
        </w:p>
        <w:p w14:paraId="5997C9E8" w14:textId="77777777" w:rsidR="000F7F94" w:rsidRDefault="000F7F94">
          <w:pPr>
            <w:pStyle w:val="Huisstijl-NAW"/>
          </w:pPr>
          <w:r>
            <w:t xml:space="preserve">der Staten-Generaal  </w:t>
          </w:r>
        </w:p>
        <w:p w14:paraId="180E8C1D" w14:textId="77777777" w:rsidR="000F7F94" w:rsidRDefault="000F7F94">
          <w:pPr>
            <w:pStyle w:val="Huisstijl-NAW"/>
          </w:pPr>
          <w:r>
            <w:t xml:space="preserve">Prinses Irenestraat 6  </w:t>
          </w:r>
        </w:p>
        <w:p w14:paraId="3AF7538A" w14:textId="77777777" w:rsidR="000F7F94" w:rsidRDefault="000F7F94">
          <w:pPr>
            <w:pStyle w:val="Huisstijl-NAW"/>
          </w:pPr>
          <w:r>
            <w:t xml:space="preserve">2595 BD  DEN HAAG </w:t>
          </w:r>
        </w:p>
      </w:tc>
    </w:tr>
    <w:tr w:rsidR="000F7F94" w14:paraId="4ABACF62" w14:textId="77777777" w:rsidTr="007610AA">
      <w:trPr>
        <w:trHeight w:hRule="exact" w:val="400"/>
      </w:trPr>
      <w:tc>
        <w:tcPr>
          <w:tcW w:w="7520" w:type="dxa"/>
          <w:gridSpan w:val="2"/>
        </w:tcPr>
        <w:p w14:paraId="44F37420" w14:textId="77777777" w:rsidR="000F7F94" w:rsidRPr="00035E67" w:rsidRDefault="000F7F94" w:rsidP="00A50CF6">
          <w:pPr>
            <w:tabs>
              <w:tab w:val="left" w:pos="740"/>
            </w:tabs>
            <w:autoSpaceDE w:val="0"/>
            <w:autoSpaceDN w:val="0"/>
            <w:adjustRightInd w:val="0"/>
            <w:ind w:left="743" w:hanging="743"/>
            <w:rPr>
              <w:rFonts w:cs="Verdana"/>
              <w:szCs w:val="18"/>
            </w:rPr>
          </w:pPr>
        </w:p>
      </w:tc>
    </w:tr>
    <w:tr w:rsidR="000F7F94" w14:paraId="5ED9E2F1" w14:textId="77777777" w:rsidTr="007610AA">
      <w:trPr>
        <w:trHeight w:val="240"/>
      </w:trPr>
      <w:tc>
        <w:tcPr>
          <w:tcW w:w="900" w:type="dxa"/>
        </w:tcPr>
        <w:p w14:paraId="7BB2C1AF" w14:textId="42753BE6" w:rsidR="000F7F94" w:rsidRPr="007709EF" w:rsidRDefault="000F7F94" w:rsidP="00A50CF6">
          <w:pPr>
            <w:rPr>
              <w:szCs w:val="18"/>
            </w:rPr>
          </w:pPr>
          <w:r>
            <w:rPr>
              <w:szCs w:val="18"/>
            </w:rPr>
            <w:t>Datum</w:t>
          </w:r>
        </w:p>
      </w:tc>
      <w:tc>
        <w:tcPr>
          <w:tcW w:w="6620" w:type="dxa"/>
        </w:tcPr>
        <w:p w14:paraId="13BD43AC" w14:textId="4CA8675D" w:rsidR="000F7F94" w:rsidRPr="007709EF" w:rsidRDefault="00654EFA" w:rsidP="00A50CF6">
          <w:r>
            <w:t>26 juni 2026</w:t>
          </w:r>
        </w:p>
      </w:tc>
    </w:tr>
    <w:tr w:rsidR="000F7F94" w14:paraId="35FBB112" w14:textId="77777777" w:rsidTr="007610AA">
      <w:trPr>
        <w:trHeight w:val="240"/>
      </w:trPr>
      <w:tc>
        <w:tcPr>
          <w:tcW w:w="900" w:type="dxa"/>
        </w:tcPr>
        <w:p w14:paraId="67E42000" w14:textId="0A2B5776" w:rsidR="000F7F94" w:rsidRPr="007709EF" w:rsidRDefault="000F7F94" w:rsidP="00A50CF6">
          <w:pPr>
            <w:rPr>
              <w:szCs w:val="18"/>
            </w:rPr>
          </w:pPr>
          <w:r>
            <w:rPr>
              <w:szCs w:val="18"/>
            </w:rPr>
            <w:t>Betreft</w:t>
          </w:r>
        </w:p>
      </w:tc>
      <w:tc>
        <w:tcPr>
          <w:tcW w:w="6620" w:type="dxa"/>
        </w:tcPr>
        <w:p w14:paraId="35AC81C8" w14:textId="6D7F5091" w:rsidR="000F7F94" w:rsidRPr="007709EF" w:rsidRDefault="000F7F94" w:rsidP="00A50CF6">
          <w:r>
            <w:t>Verslag Telecomraad 9 juni 2026</w:t>
          </w:r>
        </w:p>
      </w:tc>
    </w:tr>
  </w:tbl>
  <w:p w14:paraId="13C4CA19" w14:textId="77777777" w:rsidR="000F7F94" w:rsidRPr="00BC4AE3" w:rsidRDefault="000F7F94" w:rsidP="00BC4A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C66FBE">
      <w:start w:val="1"/>
      <w:numFmt w:val="bullet"/>
      <w:pStyle w:val="Lijstopsomteken"/>
      <w:lvlText w:val="•"/>
      <w:lvlJc w:val="left"/>
      <w:pPr>
        <w:tabs>
          <w:tab w:val="num" w:pos="227"/>
        </w:tabs>
        <w:ind w:left="227" w:hanging="227"/>
      </w:pPr>
      <w:rPr>
        <w:rFonts w:ascii="Verdana" w:hAnsi="Verdana" w:hint="default"/>
        <w:sz w:val="18"/>
        <w:szCs w:val="18"/>
      </w:rPr>
    </w:lvl>
    <w:lvl w:ilvl="1" w:tplc="66B82856" w:tentative="1">
      <w:start w:val="1"/>
      <w:numFmt w:val="bullet"/>
      <w:lvlText w:val="o"/>
      <w:lvlJc w:val="left"/>
      <w:pPr>
        <w:tabs>
          <w:tab w:val="num" w:pos="1440"/>
        </w:tabs>
        <w:ind w:left="1440" w:hanging="360"/>
      </w:pPr>
      <w:rPr>
        <w:rFonts w:ascii="Courier New" w:hAnsi="Courier New" w:cs="Courier New" w:hint="default"/>
      </w:rPr>
    </w:lvl>
    <w:lvl w:ilvl="2" w:tplc="E3CA580C" w:tentative="1">
      <w:start w:val="1"/>
      <w:numFmt w:val="bullet"/>
      <w:lvlText w:val=""/>
      <w:lvlJc w:val="left"/>
      <w:pPr>
        <w:tabs>
          <w:tab w:val="num" w:pos="2160"/>
        </w:tabs>
        <w:ind w:left="2160" w:hanging="360"/>
      </w:pPr>
      <w:rPr>
        <w:rFonts w:ascii="Wingdings" w:hAnsi="Wingdings" w:hint="default"/>
      </w:rPr>
    </w:lvl>
    <w:lvl w:ilvl="3" w:tplc="1FE60080" w:tentative="1">
      <w:start w:val="1"/>
      <w:numFmt w:val="bullet"/>
      <w:lvlText w:val=""/>
      <w:lvlJc w:val="left"/>
      <w:pPr>
        <w:tabs>
          <w:tab w:val="num" w:pos="2880"/>
        </w:tabs>
        <w:ind w:left="2880" w:hanging="360"/>
      </w:pPr>
      <w:rPr>
        <w:rFonts w:ascii="Symbol" w:hAnsi="Symbol" w:hint="default"/>
      </w:rPr>
    </w:lvl>
    <w:lvl w:ilvl="4" w:tplc="A0F684E6" w:tentative="1">
      <w:start w:val="1"/>
      <w:numFmt w:val="bullet"/>
      <w:lvlText w:val="o"/>
      <w:lvlJc w:val="left"/>
      <w:pPr>
        <w:tabs>
          <w:tab w:val="num" w:pos="3600"/>
        </w:tabs>
        <w:ind w:left="3600" w:hanging="360"/>
      </w:pPr>
      <w:rPr>
        <w:rFonts w:ascii="Courier New" w:hAnsi="Courier New" w:cs="Courier New" w:hint="default"/>
      </w:rPr>
    </w:lvl>
    <w:lvl w:ilvl="5" w:tplc="EDB037EE" w:tentative="1">
      <w:start w:val="1"/>
      <w:numFmt w:val="bullet"/>
      <w:lvlText w:val=""/>
      <w:lvlJc w:val="left"/>
      <w:pPr>
        <w:tabs>
          <w:tab w:val="num" w:pos="4320"/>
        </w:tabs>
        <w:ind w:left="4320" w:hanging="360"/>
      </w:pPr>
      <w:rPr>
        <w:rFonts w:ascii="Wingdings" w:hAnsi="Wingdings" w:hint="default"/>
      </w:rPr>
    </w:lvl>
    <w:lvl w:ilvl="6" w:tplc="338E2100" w:tentative="1">
      <w:start w:val="1"/>
      <w:numFmt w:val="bullet"/>
      <w:lvlText w:val=""/>
      <w:lvlJc w:val="left"/>
      <w:pPr>
        <w:tabs>
          <w:tab w:val="num" w:pos="5040"/>
        </w:tabs>
        <w:ind w:left="5040" w:hanging="360"/>
      </w:pPr>
      <w:rPr>
        <w:rFonts w:ascii="Symbol" w:hAnsi="Symbol" w:hint="default"/>
      </w:rPr>
    </w:lvl>
    <w:lvl w:ilvl="7" w:tplc="606A2F30" w:tentative="1">
      <w:start w:val="1"/>
      <w:numFmt w:val="bullet"/>
      <w:lvlText w:val="o"/>
      <w:lvlJc w:val="left"/>
      <w:pPr>
        <w:tabs>
          <w:tab w:val="num" w:pos="5760"/>
        </w:tabs>
        <w:ind w:left="5760" w:hanging="360"/>
      </w:pPr>
      <w:rPr>
        <w:rFonts w:ascii="Courier New" w:hAnsi="Courier New" w:cs="Courier New" w:hint="default"/>
      </w:rPr>
    </w:lvl>
    <w:lvl w:ilvl="8" w:tplc="BCAEF1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7040A8">
      <w:start w:val="1"/>
      <w:numFmt w:val="bullet"/>
      <w:pStyle w:val="Lijstopsomteken2"/>
      <w:lvlText w:val="–"/>
      <w:lvlJc w:val="left"/>
      <w:pPr>
        <w:tabs>
          <w:tab w:val="num" w:pos="227"/>
        </w:tabs>
        <w:ind w:left="227" w:firstLine="0"/>
      </w:pPr>
      <w:rPr>
        <w:rFonts w:ascii="Verdana" w:hAnsi="Verdana" w:hint="default"/>
      </w:rPr>
    </w:lvl>
    <w:lvl w:ilvl="1" w:tplc="C5C83B6C" w:tentative="1">
      <w:start w:val="1"/>
      <w:numFmt w:val="bullet"/>
      <w:lvlText w:val="o"/>
      <w:lvlJc w:val="left"/>
      <w:pPr>
        <w:tabs>
          <w:tab w:val="num" w:pos="1440"/>
        </w:tabs>
        <w:ind w:left="1440" w:hanging="360"/>
      </w:pPr>
      <w:rPr>
        <w:rFonts w:ascii="Courier New" w:hAnsi="Courier New" w:cs="Courier New" w:hint="default"/>
      </w:rPr>
    </w:lvl>
    <w:lvl w:ilvl="2" w:tplc="2DD6F2E4" w:tentative="1">
      <w:start w:val="1"/>
      <w:numFmt w:val="bullet"/>
      <w:lvlText w:val=""/>
      <w:lvlJc w:val="left"/>
      <w:pPr>
        <w:tabs>
          <w:tab w:val="num" w:pos="2160"/>
        </w:tabs>
        <w:ind w:left="2160" w:hanging="360"/>
      </w:pPr>
      <w:rPr>
        <w:rFonts w:ascii="Wingdings" w:hAnsi="Wingdings" w:hint="default"/>
      </w:rPr>
    </w:lvl>
    <w:lvl w:ilvl="3" w:tplc="C8B8DAD4" w:tentative="1">
      <w:start w:val="1"/>
      <w:numFmt w:val="bullet"/>
      <w:lvlText w:val=""/>
      <w:lvlJc w:val="left"/>
      <w:pPr>
        <w:tabs>
          <w:tab w:val="num" w:pos="2880"/>
        </w:tabs>
        <w:ind w:left="2880" w:hanging="360"/>
      </w:pPr>
      <w:rPr>
        <w:rFonts w:ascii="Symbol" w:hAnsi="Symbol" w:hint="default"/>
      </w:rPr>
    </w:lvl>
    <w:lvl w:ilvl="4" w:tplc="A8508246" w:tentative="1">
      <w:start w:val="1"/>
      <w:numFmt w:val="bullet"/>
      <w:lvlText w:val="o"/>
      <w:lvlJc w:val="left"/>
      <w:pPr>
        <w:tabs>
          <w:tab w:val="num" w:pos="3600"/>
        </w:tabs>
        <w:ind w:left="3600" w:hanging="360"/>
      </w:pPr>
      <w:rPr>
        <w:rFonts w:ascii="Courier New" w:hAnsi="Courier New" w:cs="Courier New" w:hint="default"/>
      </w:rPr>
    </w:lvl>
    <w:lvl w:ilvl="5" w:tplc="34006836" w:tentative="1">
      <w:start w:val="1"/>
      <w:numFmt w:val="bullet"/>
      <w:lvlText w:val=""/>
      <w:lvlJc w:val="left"/>
      <w:pPr>
        <w:tabs>
          <w:tab w:val="num" w:pos="4320"/>
        </w:tabs>
        <w:ind w:left="4320" w:hanging="360"/>
      </w:pPr>
      <w:rPr>
        <w:rFonts w:ascii="Wingdings" w:hAnsi="Wingdings" w:hint="default"/>
      </w:rPr>
    </w:lvl>
    <w:lvl w:ilvl="6" w:tplc="62A853E4" w:tentative="1">
      <w:start w:val="1"/>
      <w:numFmt w:val="bullet"/>
      <w:lvlText w:val=""/>
      <w:lvlJc w:val="left"/>
      <w:pPr>
        <w:tabs>
          <w:tab w:val="num" w:pos="5040"/>
        </w:tabs>
        <w:ind w:left="5040" w:hanging="360"/>
      </w:pPr>
      <w:rPr>
        <w:rFonts w:ascii="Symbol" w:hAnsi="Symbol" w:hint="default"/>
      </w:rPr>
    </w:lvl>
    <w:lvl w:ilvl="7" w:tplc="A93E4090" w:tentative="1">
      <w:start w:val="1"/>
      <w:numFmt w:val="bullet"/>
      <w:lvlText w:val="o"/>
      <w:lvlJc w:val="left"/>
      <w:pPr>
        <w:tabs>
          <w:tab w:val="num" w:pos="5760"/>
        </w:tabs>
        <w:ind w:left="5760" w:hanging="360"/>
      </w:pPr>
      <w:rPr>
        <w:rFonts w:ascii="Courier New" w:hAnsi="Courier New" w:cs="Courier New" w:hint="default"/>
      </w:rPr>
    </w:lvl>
    <w:lvl w:ilvl="8" w:tplc="5AD2845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10075197">
    <w:abstractNumId w:val="4"/>
  </w:num>
  <w:num w:numId="2" w16cid:durableId="1297294724">
    <w:abstractNumId w:val="8"/>
  </w:num>
  <w:num w:numId="3" w16cid:durableId="1494955937">
    <w:abstractNumId w:val="0"/>
  </w:num>
  <w:num w:numId="4" w16cid:durableId="1532182036">
    <w:abstractNumId w:val="10"/>
  </w:num>
  <w:num w:numId="5" w16cid:durableId="1640570933">
    <w:abstractNumId w:val="9"/>
  </w:num>
  <w:num w:numId="6" w16cid:durableId="1675187009">
    <w:abstractNumId w:val="2"/>
  </w:num>
  <w:num w:numId="7" w16cid:durableId="1861772525">
    <w:abstractNumId w:val="6"/>
  </w:num>
  <w:num w:numId="8" w16cid:durableId="1996180219">
    <w:abstractNumId w:val="5"/>
  </w:num>
  <w:num w:numId="9" w16cid:durableId="229199774">
    <w:abstractNumId w:val="3"/>
  </w:num>
  <w:num w:numId="10" w16cid:durableId="290206563">
    <w:abstractNumId w:val="11"/>
  </w:num>
  <w:num w:numId="11" w16cid:durableId="328680906">
    <w:abstractNumId w:val="12"/>
  </w:num>
  <w:num w:numId="12" w16cid:durableId="406464927">
    <w:abstractNumId w:val="7"/>
  </w:num>
  <w:num w:numId="13" w16cid:durableId="561185059">
    <w:abstractNumId w:val="1"/>
  </w:num>
  <w:num w:numId="14" w16cid:durableId="662391053">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549"/>
    <w:rsid w:val="00000CA4"/>
    <w:rsid w:val="000049FB"/>
    <w:rsid w:val="000064D2"/>
    <w:rsid w:val="00006BC1"/>
    <w:rsid w:val="00010FFD"/>
    <w:rsid w:val="000126B0"/>
    <w:rsid w:val="00013862"/>
    <w:rsid w:val="00013F6D"/>
    <w:rsid w:val="00016012"/>
    <w:rsid w:val="00016102"/>
    <w:rsid w:val="000179E0"/>
    <w:rsid w:val="00020189"/>
    <w:rsid w:val="00020B09"/>
    <w:rsid w:val="00020EE4"/>
    <w:rsid w:val="00023E9A"/>
    <w:rsid w:val="000270C7"/>
    <w:rsid w:val="00033CDD"/>
    <w:rsid w:val="00034A84"/>
    <w:rsid w:val="00035E67"/>
    <w:rsid w:val="000366F3"/>
    <w:rsid w:val="00053D90"/>
    <w:rsid w:val="00055204"/>
    <w:rsid w:val="00055AE5"/>
    <w:rsid w:val="000601A2"/>
    <w:rsid w:val="0006024D"/>
    <w:rsid w:val="000613A9"/>
    <w:rsid w:val="00062D26"/>
    <w:rsid w:val="000639A7"/>
    <w:rsid w:val="000671BA"/>
    <w:rsid w:val="00071F28"/>
    <w:rsid w:val="00074079"/>
    <w:rsid w:val="00081B93"/>
    <w:rsid w:val="00092799"/>
    <w:rsid w:val="00092C5F"/>
    <w:rsid w:val="00093FE5"/>
    <w:rsid w:val="00096680"/>
    <w:rsid w:val="00097BCA"/>
    <w:rsid w:val="000A043B"/>
    <w:rsid w:val="000A0F36"/>
    <w:rsid w:val="000A174A"/>
    <w:rsid w:val="000A3E0A"/>
    <w:rsid w:val="000A65AC"/>
    <w:rsid w:val="000A7159"/>
    <w:rsid w:val="000B2F22"/>
    <w:rsid w:val="000B6149"/>
    <w:rsid w:val="000B7281"/>
    <w:rsid w:val="000B7FAB"/>
    <w:rsid w:val="000C0163"/>
    <w:rsid w:val="000C1BA1"/>
    <w:rsid w:val="000C3EA9"/>
    <w:rsid w:val="000C657C"/>
    <w:rsid w:val="000D0225"/>
    <w:rsid w:val="000D1AA1"/>
    <w:rsid w:val="000E2876"/>
    <w:rsid w:val="000E639D"/>
    <w:rsid w:val="000E6CF5"/>
    <w:rsid w:val="000E7895"/>
    <w:rsid w:val="000F161D"/>
    <w:rsid w:val="000F39BC"/>
    <w:rsid w:val="000F3CAA"/>
    <w:rsid w:val="000F57DA"/>
    <w:rsid w:val="000F620A"/>
    <w:rsid w:val="000F770C"/>
    <w:rsid w:val="000F7F94"/>
    <w:rsid w:val="00102ABB"/>
    <w:rsid w:val="001103F7"/>
    <w:rsid w:val="00113A95"/>
    <w:rsid w:val="00115212"/>
    <w:rsid w:val="0012119A"/>
    <w:rsid w:val="00121BF0"/>
    <w:rsid w:val="00123704"/>
    <w:rsid w:val="001270C7"/>
    <w:rsid w:val="001313E3"/>
    <w:rsid w:val="00132540"/>
    <w:rsid w:val="00132F3E"/>
    <w:rsid w:val="00133C6A"/>
    <w:rsid w:val="00133F0F"/>
    <w:rsid w:val="0014462A"/>
    <w:rsid w:val="0014786A"/>
    <w:rsid w:val="001516A4"/>
    <w:rsid w:val="00151E5F"/>
    <w:rsid w:val="0015303C"/>
    <w:rsid w:val="00153E28"/>
    <w:rsid w:val="0015440F"/>
    <w:rsid w:val="001569AB"/>
    <w:rsid w:val="001626D2"/>
    <w:rsid w:val="00163CB0"/>
    <w:rsid w:val="00164D63"/>
    <w:rsid w:val="0016536E"/>
    <w:rsid w:val="0016725C"/>
    <w:rsid w:val="001726F3"/>
    <w:rsid w:val="00173C51"/>
    <w:rsid w:val="00174CC2"/>
    <w:rsid w:val="00175282"/>
    <w:rsid w:val="00176CC6"/>
    <w:rsid w:val="00181269"/>
    <w:rsid w:val="00181BE4"/>
    <w:rsid w:val="00182999"/>
    <w:rsid w:val="00185576"/>
    <w:rsid w:val="00185951"/>
    <w:rsid w:val="00196B8B"/>
    <w:rsid w:val="001A2BEA"/>
    <w:rsid w:val="001A6D93"/>
    <w:rsid w:val="001B1C0C"/>
    <w:rsid w:val="001B3231"/>
    <w:rsid w:val="001B6114"/>
    <w:rsid w:val="001C071E"/>
    <w:rsid w:val="001C15EA"/>
    <w:rsid w:val="001C2860"/>
    <w:rsid w:val="001C32EC"/>
    <w:rsid w:val="001C38BD"/>
    <w:rsid w:val="001C4D5A"/>
    <w:rsid w:val="001D1272"/>
    <w:rsid w:val="001D347A"/>
    <w:rsid w:val="001E34C6"/>
    <w:rsid w:val="001E5581"/>
    <w:rsid w:val="001F3C70"/>
    <w:rsid w:val="00200D88"/>
    <w:rsid w:val="00201F68"/>
    <w:rsid w:val="00206869"/>
    <w:rsid w:val="00211DFA"/>
    <w:rsid w:val="00212F2A"/>
    <w:rsid w:val="0021387A"/>
    <w:rsid w:val="00214259"/>
    <w:rsid w:val="00214F2B"/>
    <w:rsid w:val="00217880"/>
    <w:rsid w:val="00222D66"/>
    <w:rsid w:val="00224A8A"/>
    <w:rsid w:val="002309A8"/>
    <w:rsid w:val="00233C7E"/>
    <w:rsid w:val="00235C0F"/>
    <w:rsid w:val="002369BF"/>
    <w:rsid w:val="00236CFE"/>
    <w:rsid w:val="00240048"/>
    <w:rsid w:val="00241D72"/>
    <w:rsid w:val="002428E3"/>
    <w:rsid w:val="00243031"/>
    <w:rsid w:val="0025605B"/>
    <w:rsid w:val="00260BAF"/>
    <w:rsid w:val="002650F7"/>
    <w:rsid w:val="00273F3B"/>
    <w:rsid w:val="002745BF"/>
    <w:rsid w:val="00274DB7"/>
    <w:rsid w:val="00275984"/>
    <w:rsid w:val="00280F74"/>
    <w:rsid w:val="002822CA"/>
    <w:rsid w:val="00284271"/>
    <w:rsid w:val="00284750"/>
    <w:rsid w:val="00286998"/>
    <w:rsid w:val="00291AB7"/>
    <w:rsid w:val="00292EB2"/>
    <w:rsid w:val="0029422B"/>
    <w:rsid w:val="00296A25"/>
    <w:rsid w:val="002A02B7"/>
    <w:rsid w:val="002A0938"/>
    <w:rsid w:val="002A0FF6"/>
    <w:rsid w:val="002A22FD"/>
    <w:rsid w:val="002A3741"/>
    <w:rsid w:val="002B153C"/>
    <w:rsid w:val="002B2B75"/>
    <w:rsid w:val="002B3BA9"/>
    <w:rsid w:val="002B52FC"/>
    <w:rsid w:val="002C2830"/>
    <w:rsid w:val="002D001A"/>
    <w:rsid w:val="002D2650"/>
    <w:rsid w:val="002D28E2"/>
    <w:rsid w:val="002D317B"/>
    <w:rsid w:val="002D3587"/>
    <w:rsid w:val="002D418E"/>
    <w:rsid w:val="002D502D"/>
    <w:rsid w:val="002D66C3"/>
    <w:rsid w:val="002E0808"/>
    <w:rsid w:val="002E0F69"/>
    <w:rsid w:val="002E1BF3"/>
    <w:rsid w:val="002E7A5A"/>
    <w:rsid w:val="002F5147"/>
    <w:rsid w:val="002F54D5"/>
    <w:rsid w:val="002F78E8"/>
    <w:rsid w:val="002F7ABD"/>
    <w:rsid w:val="0030020F"/>
    <w:rsid w:val="00301709"/>
    <w:rsid w:val="003034E7"/>
    <w:rsid w:val="00312597"/>
    <w:rsid w:val="0032348A"/>
    <w:rsid w:val="00327BA5"/>
    <w:rsid w:val="0033326F"/>
    <w:rsid w:val="00334154"/>
    <w:rsid w:val="003372C4"/>
    <w:rsid w:val="00340AC8"/>
    <w:rsid w:val="00340C97"/>
    <w:rsid w:val="00340ECA"/>
    <w:rsid w:val="00341FA0"/>
    <w:rsid w:val="00344F3D"/>
    <w:rsid w:val="00345299"/>
    <w:rsid w:val="00351A8D"/>
    <w:rsid w:val="003526BB"/>
    <w:rsid w:val="00352BCF"/>
    <w:rsid w:val="00352DFB"/>
    <w:rsid w:val="00353932"/>
    <w:rsid w:val="00353B15"/>
    <w:rsid w:val="0035464B"/>
    <w:rsid w:val="00361A56"/>
    <w:rsid w:val="00362288"/>
    <w:rsid w:val="0036252A"/>
    <w:rsid w:val="00364D9D"/>
    <w:rsid w:val="00370C8E"/>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234B"/>
    <w:rsid w:val="003A2454"/>
    <w:rsid w:val="003A2749"/>
    <w:rsid w:val="003A5290"/>
    <w:rsid w:val="003A6E56"/>
    <w:rsid w:val="003B0155"/>
    <w:rsid w:val="003B7EE7"/>
    <w:rsid w:val="003C0C9E"/>
    <w:rsid w:val="003C1CB4"/>
    <w:rsid w:val="003C2CCB"/>
    <w:rsid w:val="003C4222"/>
    <w:rsid w:val="003C5CF7"/>
    <w:rsid w:val="003C7356"/>
    <w:rsid w:val="003D267C"/>
    <w:rsid w:val="003D39EC"/>
    <w:rsid w:val="003D5A6F"/>
    <w:rsid w:val="003D5DED"/>
    <w:rsid w:val="003E072A"/>
    <w:rsid w:val="003E347A"/>
    <w:rsid w:val="003E3DD5"/>
    <w:rsid w:val="003F07C6"/>
    <w:rsid w:val="003F1F6B"/>
    <w:rsid w:val="003F3757"/>
    <w:rsid w:val="003F38BD"/>
    <w:rsid w:val="003F44B7"/>
    <w:rsid w:val="003F679B"/>
    <w:rsid w:val="003F6CD2"/>
    <w:rsid w:val="004008E9"/>
    <w:rsid w:val="00401061"/>
    <w:rsid w:val="00402595"/>
    <w:rsid w:val="0040422D"/>
    <w:rsid w:val="00406EB0"/>
    <w:rsid w:val="00413D48"/>
    <w:rsid w:val="004408F5"/>
    <w:rsid w:val="00441A68"/>
    <w:rsid w:val="00441AC2"/>
    <w:rsid w:val="0044249B"/>
    <w:rsid w:val="004425CC"/>
    <w:rsid w:val="00443933"/>
    <w:rsid w:val="00443995"/>
    <w:rsid w:val="00444D6B"/>
    <w:rsid w:val="00450043"/>
    <w:rsid w:val="0045023C"/>
    <w:rsid w:val="00451A5B"/>
    <w:rsid w:val="00452BCD"/>
    <w:rsid w:val="00452CEA"/>
    <w:rsid w:val="004638DC"/>
    <w:rsid w:val="00465B52"/>
    <w:rsid w:val="0046708E"/>
    <w:rsid w:val="00471391"/>
    <w:rsid w:val="00472608"/>
    <w:rsid w:val="00472A65"/>
    <w:rsid w:val="00474091"/>
    <w:rsid w:val="00474463"/>
    <w:rsid w:val="00474B75"/>
    <w:rsid w:val="00477847"/>
    <w:rsid w:val="0048295D"/>
    <w:rsid w:val="00483F0B"/>
    <w:rsid w:val="00484E51"/>
    <w:rsid w:val="00487EA5"/>
    <w:rsid w:val="00495A57"/>
    <w:rsid w:val="00496319"/>
    <w:rsid w:val="00497279"/>
    <w:rsid w:val="004A0111"/>
    <w:rsid w:val="004A163B"/>
    <w:rsid w:val="004A38D3"/>
    <w:rsid w:val="004A670A"/>
    <w:rsid w:val="004B5465"/>
    <w:rsid w:val="004B70F0"/>
    <w:rsid w:val="004B7424"/>
    <w:rsid w:val="004C21A8"/>
    <w:rsid w:val="004C2DD9"/>
    <w:rsid w:val="004C367B"/>
    <w:rsid w:val="004C4D73"/>
    <w:rsid w:val="004D505E"/>
    <w:rsid w:val="004D72CA"/>
    <w:rsid w:val="004E2242"/>
    <w:rsid w:val="004E3F52"/>
    <w:rsid w:val="004E6FB0"/>
    <w:rsid w:val="004F42FF"/>
    <w:rsid w:val="004F44C2"/>
    <w:rsid w:val="00502512"/>
    <w:rsid w:val="0050291E"/>
    <w:rsid w:val="00503FD2"/>
    <w:rsid w:val="00505262"/>
    <w:rsid w:val="00516022"/>
    <w:rsid w:val="00521CEE"/>
    <w:rsid w:val="005226D0"/>
    <w:rsid w:val="00522D6C"/>
    <w:rsid w:val="00523935"/>
    <w:rsid w:val="00527BD4"/>
    <w:rsid w:val="005330E6"/>
    <w:rsid w:val="0053374B"/>
    <w:rsid w:val="00534A60"/>
    <w:rsid w:val="00536CF3"/>
    <w:rsid w:val="00537095"/>
    <w:rsid w:val="005403C8"/>
    <w:rsid w:val="005429DC"/>
    <w:rsid w:val="00544979"/>
    <w:rsid w:val="00546889"/>
    <w:rsid w:val="005522D7"/>
    <w:rsid w:val="005535FA"/>
    <w:rsid w:val="00553A9D"/>
    <w:rsid w:val="0055425C"/>
    <w:rsid w:val="005565F9"/>
    <w:rsid w:val="00564B04"/>
    <w:rsid w:val="00573041"/>
    <w:rsid w:val="0057570A"/>
    <w:rsid w:val="00575B80"/>
    <w:rsid w:val="0057620F"/>
    <w:rsid w:val="005819CE"/>
    <w:rsid w:val="0058298D"/>
    <w:rsid w:val="00582D38"/>
    <w:rsid w:val="00584642"/>
    <w:rsid w:val="00584C1A"/>
    <w:rsid w:val="00593C2B"/>
    <w:rsid w:val="00594B58"/>
    <w:rsid w:val="00595231"/>
    <w:rsid w:val="00596166"/>
    <w:rsid w:val="00597F64"/>
    <w:rsid w:val="005A207F"/>
    <w:rsid w:val="005A2F35"/>
    <w:rsid w:val="005A5BA4"/>
    <w:rsid w:val="005B3814"/>
    <w:rsid w:val="005B463E"/>
    <w:rsid w:val="005B7FF4"/>
    <w:rsid w:val="005C2484"/>
    <w:rsid w:val="005C28CB"/>
    <w:rsid w:val="005C34E1"/>
    <w:rsid w:val="005C3FE0"/>
    <w:rsid w:val="005C5E2B"/>
    <w:rsid w:val="005C740C"/>
    <w:rsid w:val="005D625B"/>
    <w:rsid w:val="005D6FBD"/>
    <w:rsid w:val="005E08F8"/>
    <w:rsid w:val="005E43ED"/>
    <w:rsid w:val="005E4E70"/>
    <w:rsid w:val="005E7AEA"/>
    <w:rsid w:val="005F1F04"/>
    <w:rsid w:val="005F5D39"/>
    <w:rsid w:val="005F62D3"/>
    <w:rsid w:val="005F6C6E"/>
    <w:rsid w:val="005F6D11"/>
    <w:rsid w:val="005F7CD1"/>
    <w:rsid w:val="00600CF0"/>
    <w:rsid w:val="00603A91"/>
    <w:rsid w:val="006048F4"/>
    <w:rsid w:val="0060660A"/>
    <w:rsid w:val="006066CF"/>
    <w:rsid w:val="006112D2"/>
    <w:rsid w:val="00613B1D"/>
    <w:rsid w:val="00617A44"/>
    <w:rsid w:val="006202B6"/>
    <w:rsid w:val="00625AD3"/>
    <w:rsid w:val="00625CD0"/>
    <w:rsid w:val="00625EE9"/>
    <w:rsid w:val="0062627D"/>
    <w:rsid w:val="00627432"/>
    <w:rsid w:val="00634330"/>
    <w:rsid w:val="00642430"/>
    <w:rsid w:val="00643FAA"/>
    <w:rsid w:val="006448E4"/>
    <w:rsid w:val="00645414"/>
    <w:rsid w:val="00651CEE"/>
    <w:rsid w:val="006520B3"/>
    <w:rsid w:val="00653606"/>
    <w:rsid w:val="00654EFA"/>
    <w:rsid w:val="006610E9"/>
    <w:rsid w:val="00661591"/>
    <w:rsid w:val="006618B1"/>
    <w:rsid w:val="0066226D"/>
    <w:rsid w:val="00664678"/>
    <w:rsid w:val="0066632F"/>
    <w:rsid w:val="00674A89"/>
    <w:rsid w:val="00674F3D"/>
    <w:rsid w:val="0068102E"/>
    <w:rsid w:val="00685545"/>
    <w:rsid w:val="006864B3"/>
    <w:rsid w:val="00691ECD"/>
    <w:rsid w:val="00692D64"/>
    <w:rsid w:val="00696610"/>
    <w:rsid w:val="006A013B"/>
    <w:rsid w:val="006A05C2"/>
    <w:rsid w:val="006A10F8"/>
    <w:rsid w:val="006A2100"/>
    <w:rsid w:val="006A2B09"/>
    <w:rsid w:val="006A32DE"/>
    <w:rsid w:val="006A5C3B"/>
    <w:rsid w:val="006A72E0"/>
    <w:rsid w:val="006A7F8C"/>
    <w:rsid w:val="006B0BF3"/>
    <w:rsid w:val="006B376E"/>
    <w:rsid w:val="006B3C17"/>
    <w:rsid w:val="006B40B3"/>
    <w:rsid w:val="006B4CA7"/>
    <w:rsid w:val="006B6A4E"/>
    <w:rsid w:val="006B775E"/>
    <w:rsid w:val="006B7BC7"/>
    <w:rsid w:val="006C2535"/>
    <w:rsid w:val="006C441E"/>
    <w:rsid w:val="006C4B90"/>
    <w:rsid w:val="006C6024"/>
    <w:rsid w:val="006C78C7"/>
    <w:rsid w:val="006D1016"/>
    <w:rsid w:val="006D17F2"/>
    <w:rsid w:val="006E0D5E"/>
    <w:rsid w:val="006E3546"/>
    <w:rsid w:val="006E38A9"/>
    <w:rsid w:val="006E3FA9"/>
    <w:rsid w:val="006E516E"/>
    <w:rsid w:val="006E5C52"/>
    <w:rsid w:val="006E7B43"/>
    <w:rsid w:val="006E7D82"/>
    <w:rsid w:val="006F038F"/>
    <w:rsid w:val="006F0F93"/>
    <w:rsid w:val="006F31F2"/>
    <w:rsid w:val="006F7494"/>
    <w:rsid w:val="006F751F"/>
    <w:rsid w:val="00702FD2"/>
    <w:rsid w:val="00703BFE"/>
    <w:rsid w:val="00703C0C"/>
    <w:rsid w:val="007047DA"/>
    <w:rsid w:val="00704C13"/>
    <w:rsid w:val="007050FE"/>
    <w:rsid w:val="00705433"/>
    <w:rsid w:val="00711E11"/>
    <w:rsid w:val="00714DC5"/>
    <w:rsid w:val="00715237"/>
    <w:rsid w:val="00717B0F"/>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6B6"/>
    <w:rsid w:val="007709EF"/>
    <w:rsid w:val="007772ED"/>
    <w:rsid w:val="00782701"/>
    <w:rsid w:val="00783559"/>
    <w:rsid w:val="00783B99"/>
    <w:rsid w:val="007844F6"/>
    <w:rsid w:val="0079551B"/>
    <w:rsid w:val="00795E59"/>
    <w:rsid w:val="00797409"/>
    <w:rsid w:val="00797AA5"/>
    <w:rsid w:val="007A26BD"/>
    <w:rsid w:val="007A4105"/>
    <w:rsid w:val="007A5D0E"/>
    <w:rsid w:val="007B3891"/>
    <w:rsid w:val="007B4503"/>
    <w:rsid w:val="007C406E"/>
    <w:rsid w:val="007C5183"/>
    <w:rsid w:val="007C7573"/>
    <w:rsid w:val="007D1B3D"/>
    <w:rsid w:val="007E0CD9"/>
    <w:rsid w:val="007E2B20"/>
    <w:rsid w:val="007F1FE4"/>
    <w:rsid w:val="007F3FA6"/>
    <w:rsid w:val="007F439C"/>
    <w:rsid w:val="007F43AB"/>
    <w:rsid w:val="007F5331"/>
    <w:rsid w:val="00800CCA"/>
    <w:rsid w:val="00800D60"/>
    <w:rsid w:val="00806120"/>
    <w:rsid w:val="00806F63"/>
    <w:rsid w:val="00810C93"/>
    <w:rsid w:val="00812028"/>
    <w:rsid w:val="00812DD8"/>
    <w:rsid w:val="00813082"/>
    <w:rsid w:val="00814D03"/>
    <w:rsid w:val="008169EB"/>
    <w:rsid w:val="00816C99"/>
    <w:rsid w:val="00820371"/>
    <w:rsid w:val="00821FC1"/>
    <w:rsid w:val="0082270A"/>
    <w:rsid w:val="00823AE2"/>
    <w:rsid w:val="00823AEE"/>
    <w:rsid w:val="00824336"/>
    <w:rsid w:val="00830E49"/>
    <w:rsid w:val="0083178B"/>
    <w:rsid w:val="00831EE4"/>
    <w:rsid w:val="00833695"/>
    <w:rsid w:val="008336B7"/>
    <w:rsid w:val="00833A8E"/>
    <w:rsid w:val="008346EC"/>
    <w:rsid w:val="00836ACA"/>
    <w:rsid w:val="008404FE"/>
    <w:rsid w:val="00842CD8"/>
    <w:rsid w:val="008431FA"/>
    <w:rsid w:val="008458DE"/>
    <w:rsid w:val="008462F4"/>
    <w:rsid w:val="00847444"/>
    <w:rsid w:val="008510A9"/>
    <w:rsid w:val="008517C6"/>
    <w:rsid w:val="008547BA"/>
    <w:rsid w:val="008553C7"/>
    <w:rsid w:val="00855709"/>
    <w:rsid w:val="008559CA"/>
    <w:rsid w:val="00857FEB"/>
    <w:rsid w:val="008601AF"/>
    <w:rsid w:val="00861410"/>
    <w:rsid w:val="008624E1"/>
    <w:rsid w:val="00864B05"/>
    <w:rsid w:val="00867685"/>
    <w:rsid w:val="00872271"/>
    <w:rsid w:val="008738B5"/>
    <w:rsid w:val="00877367"/>
    <w:rsid w:val="0088051C"/>
    <w:rsid w:val="00883137"/>
    <w:rsid w:val="00887133"/>
    <w:rsid w:val="0089117B"/>
    <w:rsid w:val="00894A3B"/>
    <w:rsid w:val="00896514"/>
    <w:rsid w:val="008A1F5D"/>
    <w:rsid w:val="008A28F5"/>
    <w:rsid w:val="008A2901"/>
    <w:rsid w:val="008A45B1"/>
    <w:rsid w:val="008A66DA"/>
    <w:rsid w:val="008B1198"/>
    <w:rsid w:val="008B3471"/>
    <w:rsid w:val="008B3929"/>
    <w:rsid w:val="008B4125"/>
    <w:rsid w:val="008B4CB3"/>
    <w:rsid w:val="008B567B"/>
    <w:rsid w:val="008B77BA"/>
    <w:rsid w:val="008B7B24"/>
    <w:rsid w:val="008C356D"/>
    <w:rsid w:val="008D01C5"/>
    <w:rsid w:val="008D43B5"/>
    <w:rsid w:val="008D4460"/>
    <w:rsid w:val="008D57C1"/>
    <w:rsid w:val="008E06BF"/>
    <w:rsid w:val="008E0B3F"/>
    <w:rsid w:val="008E49AD"/>
    <w:rsid w:val="008E5169"/>
    <w:rsid w:val="008E698E"/>
    <w:rsid w:val="008F2584"/>
    <w:rsid w:val="008F3246"/>
    <w:rsid w:val="008F3C1B"/>
    <w:rsid w:val="008F508C"/>
    <w:rsid w:val="008F7DB9"/>
    <w:rsid w:val="00901BE9"/>
    <w:rsid w:val="0090271B"/>
    <w:rsid w:val="009033FE"/>
    <w:rsid w:val="00906C2E"/>
    <w:rsid w:val="00910642"/>
    <w:rsid w:val="00910DDF"/>
    <w:rsid w:val="00922290"/>
    <w:rsid w:val="00926AE2"/>
    <w:rsid w:val="0092741D"/>
    <w:rsid w:val="00930B13"/>
    <w:rsid w:val="009311C8"/>
    <w:rsid w:val="00932632"/>
    <w:rsid w:val="0093319C"/>
    <w:rsid w:val="00933376"/>
    <w:rsid w:val="00933A2F"/>
    <w:rsid w:val="00942EA3"/>
    <w:rsid w:val="0095592A"/>
    <w:rsid w:val="00961A83"/>
    <w:rsid w:val="00965A92"/>
    <w:rsid w:val="009716D8"/>
    <w:rsid w:val="009718F9"/>
    <w:rsid w:val="00971F42"/>
    <w:rsid w:val="00972FB9"/>
    <w:rsid w:val="00974A05"/>
    <w:rsid w:val="00975112"/>
    <w:rsid w:val="00980396"/>
    <w:rsid w:val="00981768"/>
    <w:rsid w:val="00983893"/>
    <w:rsid w:val="00983E8F"/>
    <w:rsid w:val="0098788A"/>
    <w:rsid w:val="00992B78"/>
    <w:rsid w:val="00994FDA"/>
    <w:rsid w:val="009A31BF"/>
    <w:rsid w:val="009A3B71"/>
    <w:rsid w:val="009A61BC"/>
    <w:rsid w:val="009A63EE"/>
    <w:rsid w:val="009B0138"/>
    <w:rsid w:val="009B0FE9"/>
    <w:rsid w:val="009B173A"/>
    <w:rsid w:val="009B5DFE"/>
    <w:rsid w:val="009C1C4A"/>
    <w:rsid w:val="009C3F20"/>
    <w:rsid w:val="009C402F"/>
    <w:rsid w:val="009C4E9B"/>
    <w:rsid w:val="009C6050"/>
    <w:rsid w:val="009C7CA1"/>
    <w:rsid w:val="009D043D"/>
    <w:rsid w:val="009E3A2F"/>
    <w:rsid w:val="009E3C59"/>
    <w:rsid w:val="009F3259"/>
    <w:rsid w:val="00A003DF"/>
    <w:rsid w:val="00A037D5"/>
    <w:rsid w:val="00A056DE"/>
    <w:rsid w:val="00A07EB4"/>
    <w:rsid w:val="00A128AD"/>
    <w:rsid w:val="00A13FBD"/>
    <w:rsid w:val="00A1455C"/>
    <w:rsid w:val="00A16D7E"/>
    <w:rsid w:val="00A21E76"/>
    <w:rsid w:val="00A226B0"/>
    <w:rsid w:val="00A23BC8"/>
    <w:rsid w:val="00A245F8"/>
    <w:rsid w:val="00A30E68"/>
    <w:rsid w:val="00A31933"/>
    <w:rsid w:val="00A329D2"/>
    <w:rsid w:val="00A34AA0"/>
    <w:rsid w:val="00A35382"/>
    <w:rsid w:val="00A3715C"/>
    <w:rsid w:val="00A413B4"/>
    <w:rsid w:val="00A41A81"/>
    <w:rsid w:val="00A41FE2"/>
    <w:rsid w:val="00A42D1A"/>
    <w:rsid w:val="00A467DC"/>
    <w:rsid w:val="00A46FEF"/>
    <w:rsid w:val="00A47948"/>
    <w:rsid w:val="00A50CF6"/>
    <w:rsid w:val="00A54BC0"/>
    <w:rsid w:val="00A56946"/>
    <w:rsid w:val="00A57B1E"/>
    <w:rsid w:val="00A6170E"/>
    <w:rsid w:val="00A63B8C"/>
    <w:rsid w:val="00A655F0"/>
    <w:rsid w:val="00A715F8"/>
    <w:rsid w:val="00A77F6F"/>
    <w:rsid w:val="00A82A22"/>
    <w:rsid w:val="00A831FD"/>
    <w:rsid w:val="00A83352"/>
    <w:rsid w:val="00A850A2"/>
    <w:rsid w:val="00A91FA3"/>
    <w:rsid w:val="00A927D3"/>
    <w:rsid w:val="00A94A5E"/>
    <w:rsid w:val="00AA6248"/>
    <w:rsid w:val="00AA76B9"/>
    <w:rsid w:val="00AA7FC9"/>
    <w:rsid w:val="00AB237D"/>
    <w:rsid w:val="00AB5933"/>
    <w:rsid w:val="00AC6095"/>
    <w:rsid w:val="00AC6999"/>
    <w:rsid w:val="00AD231F"/>
    <w:rsid w:val="00AD43CA"/>
    <w:rsid w:val="00AD46E3"/>
    <w:rsid w:val="00AD47A4"/>
    <w:rsid w:val="00AE013D"/>
    <w:rsid w:val="00AE11B7"/>
    <w:rsid w:val="00AE7F68"/>
    <w:rsid w:val="00AF2321"/>
    <w:rsid w:val="00AF52F6"/>
    <w:rsid w:val="00AF52FD"/>
    <w:rsid w:val="00AF54A8"/>
    <w:rsid w:val="00AF570C"/>
    <w:rsid w:val="00AF7237"/>
    <w:rsid w:val="00B0043A"/>
    <w:rsid w:val="00B00D75"/>
    <w:rsid w:val="00B03AD7"/>
    <w:rsid w:val="00B070CB"/>
    <w:rsid w:val="00B12456"/>
    <w:rsid w:val="00B13177"/>
    <w:rsid w:val="00B145F0"/>
    <w:rsid w:val="00B259C8"/>
    <w:rsid w:val="00B259F1"/>
    <w:rsid w:val="00B2631A"/>
    <w:rsid w:val="00B26CCF"/>
    <w:rsid w:val="00B30FC2"/>
    <w:rsid w:val="00B331A2"/>
    <w:rsid w:val="00B33F39"/>
    <w:rsid w:val="00B40EF0"/>
    <w:rsid w:val="00B425F0"/>
    <w:rsid w:val="00B42BFD"/>
    <w:rsid w:val="00B42DFA"/>
    <w:rsid w:val="00B42E86"/>
    <w:rsid w:val="00B531DD"/>
    <w:rsid w:val="00B531E6"/>
    <w:rsid w:val="00B55014"/>
    <w:rsid w:val="00B62232"/>
    <w:rsid w:val="00B65750"/>
    <w:rsid w:val="00B66CC4"/>
    <w:rsid w:val="00B70BF3"/>
    <w:rsid w:val="00B71DC2"/>
    <w:rsid w:val="00B739B9"/>
    <w:rsid w:val="00B849DE"/>
    <w:rsid w:val="00B849F5"/>
    <w:rsid w:val="00B91CFC"/>
    <w:rsid w:val="00B93893"/>
    <w:rsid w:val="00B96959"/>
    <w:rsid w:val="00BA10BB"/>
    <w:rsid w:val="00BA1397"/>
    <w:rsid w:val="00BA606D"/>
    <w:rsid w:val="00BA7E0A"/>
    <w:rsid w:val="00BB3290"/>
    <w:rsid w:val="00BC0366"/>
    <w:rsid w:val="00BC2B6F"/>
    <w:rsid w:val="00BC2C00"/>
    <w:rsid w:val="00BC2ECA"/>
    <w:rsid w:val="00BC3B53"/>
    <w:rsid w:val="00BC3B96"/>
    <w:rsid w:val="00BC4AE3"/>
    <w:rsid w:val="00BC5B28"/>
    <w:rsid w:val="00BC6C6E"/>
    <w:rsid w:val="00BC7DD2"/>
    <w:rsid w:val="00BD2370"/>
    <w:rsid w:val="00BD2D73"/>
    <w:rsid w:val="00BD374F"/>
    <w:rsid w:val="00BD416F"/>
    <w:rsid w:val="00BD7CC6"/>
    <w:rsid w:val="00BE0F9D"/>
    <w:rsid w:val="00BE3F88"/>
    <w:rsid w:val="00BE4756"/>
    <w:rsid w:val="00BE5ED9"/>
    <w:rsid w:val="00BE7B41"/>
    <w:rsid w:val="00BE7E95"/>
    <w:rsid w:val="00C011E5"/>
    <w:rsid w:val="00C12AFF"/>
    <w:rsid w:val="00C13AE1"/>
    <w:rsid w:val="00C13E10"/>
    <w:rsid w:val="00C147EA"/>
    <w:rsid w:val="00C15A91"/>
    <w:rsid w:val="00C1707D"/>
    <w:rsid w:val="00C206F1"/>
    <w:rsid w:val="00C217E1"/>
    <w:rsid w:val="00C219B1"/>
    <w:rsid w:val="00C24706"/>
    <w:rsid w:val="00C24FE3"/>
    <w:rsid w:val="00C35744"/>
    <w:rsid w:val="00C363FA"/>
    <w:rsid w:val="00C4015B"/>
    <w:rsid w:val="00C40C60"/>
    <w:rsid w:val="00C43F1F"/>
    <w:rsid w:val="00C43FCB"/>
    <w:rsid w:val="00C43FE6"/>
    <w:rsid w:val="00C47FB0"/>
    <w:rsid w:val="00C5258E"/>
    <w:rsid w:val="00C530C9"/>
    <w:rsid w:val="00C619A7"/>
    <w:rsid w:val="00C66271"/>
    <w:rsid w:val="00C66C11"/>
    <w:rsid w:val="00C676C1"/>
    <w:rsid w:val="00C73D5F"/>
    <w:rsid w:val="00C764B7"/>
    <w:rsid w:val="00C77025"/>
    <w:rsid w:val="00C804F3"/>
    <w:rsid w:val="00C80F40"/>
    <w:rsid w:val="00C82AFE"/>
    <w:rsid w:val="00C83DBC"/>
    <w:rsid w:val="00C91DE4"/>
    <w:rsid w:val="00C962E3"/>
    <w:rsid w:val="00C97C80"/>
    <w:rsid w:val="00CA47D3"/>
    <w:rsid w:val="00CA58B7"/>
    <w:rsid w:val="00CA6533"/>
    <w:rsid w:val="00CA6A25"/>
    <w:rsid w:val="00CA6A3F"/>
    <w:rsid w:val="00CA6E32"/>
    <w:rsid w:val="00CA7C99"/>
    <w:rsid w:val="00CB0A71"/>
    <w:rsid w:val="00CC0988"/>
    <w:rsid w:val="00CC24E1"/>
    <w:rsid w:val="00CC6290"/>
    <w:rsid w:val="00CC6947"/>
    <w:rsid w:val="00CD088F"/>
    <w:rsid w:val="00CD0C73"/>
    <w:rsid w:val="00CD0D36"/>
    <w:rsid w:val="00CD233D"/>
    <w:rsid w:val="00CD3499"/>
    <w:rsid w:val="00CD362D"/>
    <w:rsid w:val="00CD4A96"/>
    <w:rsid w:val="00CD5739"/>
    <w:rsid w:val="00CD6C7D"/>
    <w:rsid w:val="00CE101D"/>
    <w:rsid w:val="00CE1814"/>
    <w:rsid w:val="00CE1A95"/>
    <w:rsid w:val="00CE1C84"/>
    <w:rsid w:val="00CE4315"/>
    <w:rsid w:val="00CE5055"/>
    <w:rsid w:val="00CE622C"/>
    <w:rsid w:val="00CF053F"/>
    <w:rsid w:val="00CF1A17"/>
    <w:rsid w:val="00CF2147"/>
    <w:rsid w:val="00CF65AC"/>
    <w:rsid w:val="00CF7C59"/>
    <w:rsid w:val="00D0375A"/>
    <w:rsid w:val="00D0609E"/>
    <w:rsid w:val="00D078E1"/>
    <w:rsid w:val="00D100E9"/>
    <w:rsid w:val="00D11617"/>
    <w:rsid w:val="00D12485"/>
    <w:rsid w:val="00D17942"/>
    <w:rsid w:val="00D207D9"/>
    <w:rsid w:val="00D21E4B"/>
    <w:rsid w:val="00D22441"/>
    <w:rsid w:val="00D23522"/>
    <w:rsid w:val="00D23B52"/>
    <w:rsid w:val="00D24D09"/>
    <w:rsid w:val="00D264D6"/>
    <w:rsid w:val="00D27D86"/>
    <w:rsid w:val="00D32F78"/>
    <w:rsid w:val="00D33BF0"/>
    <w:rsid w:val="00D33DE0"/>
    <w:rsid w:val="00D36447"/>
    <w:rsid w:val="00D40752"/>
    <w:rsid w:val="00D432B5"/>
    <w:rsid w:val="00D516BE"/>
    <w:rsid w:val="00D5423B"/>
    <w:rsid w:val="00D54E6A"/>
    <w:rsid w:val="00D54F4E"/>
    <w:rsid w:val="00D56E01"/>
    <w:rsid w:val="00D57A56"/>
    <w:rsid w:val="00D604B3"/>
    <w:rsid w:val="00D60BA4"/>
    <w:rsid w:val="00D62419"/>
    <w:rsid w:val="00D70F9F"/>
    <w:rsid w:val="00D759CE"/>
    <w:rsid w:val="00D770F2"/>
    <w:rsid w:val="00D77870"/>
    <w:rsid w:val="00D80977"/>
    <w:rsid w:val="00D80CCE"/>
    <w:rsid w:val="00D86EEA"/>
    <w:rsid w:val="00D87D03"/>
    <w:rsid w:val="00D9360B"/>
    <w:rsid w:val="00D951A8"/>
    <w:rsid w:val="00D95C88"/>
    <w:rsid w:val="00D97B2E"/>
    <w:rsid w:val="00DA241E"/>
    <w:rsid w:val="00DB01C1"/>
    <w:rsid w:val="00DB06B5"/>
    <w:rsid w:val="00DB36FE"/>
    <w:rsid w:val="00DB533A"/>
    <w:rsid w:val="00DB60AE"/>
    <w:rsid w:val="00DB6307"/>
    <w:rsid w:val="00DC32C3"/>
    <w:rsid w:val="00DC4669"/>
    <w:rsid w:val="00DC5A36"/>
    <w:rsid w:val="00DD1DCD"/>
    <w:rsid w:val="00DD338F"/>
    <w:rsid w:val="00DD66F2"/>
    <w:rsid w:val="00DE3FE0"/>
    <w:rsid w:val="00DE578A"/>
    <w:rsid w:val="00DE757E"/>
    <w:rsid w:val="00DF2583"/>
    <w:rsid w:val="00DF54D9"/>
    <w:rsid w:val="00DF7250"/>
    <w:rsid w:val="00DF7283"/>
    <w:rsid w:val="00DF7874"/>
    <w:rsid w:val="00E01A59"/>
    <w:rsid w:val="00E10DC6"/>
    <w:rsid w:val="00E114C1"/>
    <w:rsid w:val="00E11F8E"/>
    <w:rsid w:val="00E14C48"/>
    <w:rsid w:val="00E14CB7"/>
    <w:rsid w:val="00E15881"/>
    <w:rsid w:val="00E16A8F"/>
    <w:rsid w:val="00E175E6"/>
    <w:rsid w:val="00E204F6"/>
    <w:rsid w:val="00E21DE3"/>
    <w:rsid w:val="00E26B25"/>
    <w:rsid w:val="00E273C5"/>
    <w:rsid w:val="00E27774"/>
    <w:rsid w:val="00E307D1"/>
    <w:rsid w:val="00E30B8D"/>
    <w:rsid w:val="00E325F5"/>
    <w:rsid w:val="00E32EFB"/>
    <w:rsid w:val="00E3731D"/>
    <w:rsid w:val="00E45DFA"/>
    <w:rsid w:val="00E51469"/>
    <w:rsid w:val="00E51E18"/>
    <w:rsid w:val="00E634E3"/>
    <w:rsid w:val="00E6495D"/>
    <w:rsid w:val="00E717C4"/>
    <w:rsid w:val="00E758FD"/>
    <w:rsid w:val="00E77E18"/>
    <w:rsid w:val="00E77F89"/>
    <w:rsid w:val="00E80330"/>
    <w:rsid w:val="00E806C5"/>
    <w:rsid w:val="00E80E71"/>
    <w:rsid w:val="00E850D3"/>
    <w:rsid w:val="00E853D6"/>
    <w:rsid w:val="00E86EFD"/>
    <w:rsid w:val="00E876B9"/>
    <w:rsid w:val="00E939A6"/>
    <w:rsid w:val="00E9445A"/>
    <w:rsid w:val="00E979B0"/>
    <w:rsid w:val="00EA202B"/>
    <w:rsid w:val="00EA2F88"/>
    <w:rsid w:val="00EA66FB"/>
    <w:rsid w:val="00EC0DFF"/>
    <w:rsid w:val="00EC237D"/>
    <w:rsid w:val="00EC2918"/>
    <w:rsid w:val="00EC2B35"/>
    <w:rsid w:val="00EC4D0E"/>
    <w:rsid w:val="00EC4E2B"/>
    <w:rsid w:val="00ED072A"/>
    <w:rsid w:val="00ED47AE"/>
    <w:rsid w:val="00ED539E"/>
    <w:rsid w:val="00ED7B73"/>
    <w:rsid w:val="00EE4A1F"/>
    <w:rsid w:val="00EE4C2D"/>
    <w:rsid w:val="00EF1B5A"/>
    <w:rsid w:val="00EF24FB"/>
    <w:rsid w:val="00EF2CCA"/>
    <w:rsid w:val="00EF495B"/>
    <w:rsid w:val="00EF60DC"/>
    <w:rsid w:val="00F00F54"/>
    <w:rsid w:val="00F03963"/>
    <w:rsid w:val="00F0475C"/>
    <w:rsid w:val="00F11068"/>
    <w:rsid w:val="00F1256D"/>
    <w:rsid w:val="00F12A08"/>
    <w:rsid w:val="00F13A4E"/>
    <w:rsid w:val="00F162F7"/>
    <w:rsid w:val="00F172BB"/>
    <w:rsid w:val="00F17B10"/>
    <w:rsid w:val="00F21BEF"/>
    <w:rsid w:val="00F2315B"/>
    <w:rsid w:val="00F25A78"/>
    <w:rsid w:val="00F26D3A"/>
    <w:rsid w:val="00F34805"/>
    <w:rsid w:val="00F37122"/>
    <w:rsid w:val="00F41A6F"/>
    <w:rsid w:val="00F42992"/>
    <w:rsid w:val="00F45470"/>
    <w:rsid w:val="00F4547B"/>
    <w:rsid w:val="00F45A25"/>
    <w:rsid w:val="00F50F86"/>
    <w:rsid w:val="00F52593"/>
    <w:rsid w:val="00F53F91"/>
    <w:rsid w:val="00F61569"/>
    <w:rsid w:val="00F61A72"/>
    <w:rsid w:val="00F62B67"/>
    <w:rsid w:val="00F63953"/>
    <w:rsid w:val="00F65DC6"/>
    <w:rsid w:val="00F66F13"/>
    <w:rsid w:val="00F74073"/>
    <w:rsid w:val="00F75603"/>
    <w:rsid w:val="00F845B4"/>
    <w:rsid w:val="00F85CB4"/>
    <w:rsid w:val="00F8713B"/>
    <w:rsid w:val="00F93F9E"/>
    <w:rsid w:val="00FA2CD7"/>
    <w:rsid w:val="00FA359E"/>
    <w:rsid w:val="00FA3C5D"/>
    <w:rsid w:val="00FA52A7"/>
    <w:rsid w:val="00FA7D9C"/>
    <w:rsid w:val="00FB06ED"/>
    <w:rsid w:val="00FB3765"/>
    <w:rsid w:val="00FB4FA5"/>
    <w:rsid w:val="00FC0614"/>
    <w:rsid w:val="00FC2311"/>
    <w:rsid w:val="00FC3165"/>
    <w:rsid w:val="00FC36AB"/>
    <w:rsid w:val="00FC3C9E"/>
    <w:rsid w:val="00FC4300"/>
    <w:rsid w:val="00FC729C"/>
    <w:rsid w:val="00FC7565"/>
    <w:rsid w:val="00FC7F66"/>
    <w:rsid w:val="00FD16E8"/>
    <w:rsid w:val="00FD18D9"/>
    <w:rsid w:val="00FD530B"/>
    <w:rsid w:val="00FD5776"/>
    <w:rsid w:val="00FD7313"/>
    <w:rsid w:val="00FE1CB6"/>
    <w:rsid w:val="00FE2F30"/>
    <w:rsid w:val="00FE486B"/>
    <w:rsid w:val="00FE4F08"/>
    <w:rsid w:val="00FE5A73"/>
    <w:rsid w:val="00FF192E"/>
    <w:rsid w:val="00FF5706"/>
    <w:rsid w:val="0B3E4A5D"/>
    <w:rsid w:val="0D6DDF6A"/>
    <w:rsid w:val="0E2318FA"/>
    <w:rsid w:val="232C9372"/>
    <w:rsid w:val="2D8647DA"/>
    <w:rsid w:val="315C1D4E"/>
    <w:rsid w:val="34852395"/>
    <w:rsid w:val="3B9ACC24"/>
    <w:rsid w:val="408E8181"/>
    <w:rsid w:val="46649BE9"/>
    <w:rsid w:val="469CA26C"/>
    <w:rsid w:val="4F140330"/>
    <w:rsid w:val="5911BCC2"/>
    <w:rsid w:val="5C24F652"/>
    <w:rsid w:val="62C0A7DB"/>
    <w:rsid w:val="64B3FD32"/>
    <w:rsid w:val="677529CB"/>
    <w:rsid w:val="7BA0CB49"/>
    <w:rsid w:val="7FCBA2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C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paragraph" w:styleId="Kop4">
    <w:name w:val="heading 4"/>
    <w:basedOn w:val="Standaard"/>
    <w:next w:val="Standaard"/>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1"/>
    <w:unhideWhenUsed/>
    <w:rsid w:val="00A1455C"/>
    <w:pPr>
      <w:spacing w:line="240" w:lineRule="auto"/>
    </w:pPr>
    <w:rPr>
      <w:sz w:val="20"/>
      <w:szCs w:val="20"/>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4"/>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1"/>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paragraph" w:styleId="Standaardinspringing">
    <w:name w:val="Normal Indent"/>
    <w:basedOn w:val="Standaard"/>
    <w:uiPriority w:val="99"/>
    <w:unhideWhenUsed/>
    <w:rsid w:val="00841CD9"/>
    <w:pPr>
      <w:ind w:left="720"/>
    </w:p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D23B52"/>
    <w:pPr>
      <w:spacing w:before="100" w:beforeAutospacing="1" w:after="100" w:afterAutospacing="1" w:line="240" w:lineRule="auto"/>
    </w:pPr>
    <w:rPr>
      <w:rFonts w:ascii="Calibri" w:eastAsiaTheme="minorHAnsi" w:hAnsi="Calibri" w:cs="Calibri"/>
      <w:sz w:val="22"/>
      <w:szCs w:val="22"/>
    </w:rPr>
  </w:style>
  <w:style w:type="character" w:customStyle="1" w:styleId="VoetnoottekstChar">
    <w:name w:val="Voetnoottekst Char"/>
    <w:basedOn w:val="Standaardalinea-lettertype"/>
    <w:rsid w:val="003C1CB4"/>
    <w:rPr>
      <w:rFonts w:ascii="Verdana" w:hAnsi="Verdana"/>
      <w:sz w:val="13"/>
      <w:lang w:val="nl-NL" w:eastAsia="nl-NL"/>
    </w:rPr>
  </w:style>
  <w:style w:type="character" w:customStyle="1" w:styleId="BallontekstChar">
    <w:name w:val="Ballontekst Char"/>
    <w:basedOn w:val="Standaardalinea-lettertype"/>
    <w:rsid w:val="003C1CB4"/>
    <w:rPr>
      <w:rFonts w:ascii="Segoe UI" w:hAnsi="Segoe UI" w:cs="Segoe UI"/>
      <w:sz w:val="18"/>
      <w:szCs w:val="18"/>
      <w:lang w:val="nl-NL" w:eastAsia="nl-NL"/>
    </w:rPr>
  </w:style>
  <w:style w:type="character" w:customStyle="1" w:styleId="Kop4Char">
    <w:name w:val="Kop 4 Char"/>
    <w:basedOn w:val="Standaardalinea-lettertype"/>
    <w:uiPriority w:val="9"/>
    <w:rsid w:val="003C1CB4"/>
    <w:rPr>
      <w:rFonts w:asciiTheme="majorHAnsi" w:eastAsiaTheme="majorEastAsia" w:hAnsiTheme="majorHAnsi" w:cstheme="majorBidi"/>
      <w:b/>
      <w:bCs/>
      <w:i/>
      <w:iCs/>
      <w:color w:val="4F81BD" w:themeColor="accent1"/>
    </w:rPr>
  </w:style>
  <w:style w:type="character" w:customStyle="1" w:styleId="OndertitelChar">
    <w:name w:val="Ondertitel Char"/>
    <w:basedOn w:val="Standaardalinea-lettertype"/>
    <w:uiPriority w:val="11"/>
    <w:rsid w:val="003C1CB4"/>
    <w:rPr>
      <w:rFonts w:asciiTheme="majorHAnsi" w:eastAsiaTheme="majorEastAsia" w:hAnsiTheme="majorHAnsi" w:cstheme="majorBidi"/>
      <w:i/>
      <w:iCs/>
      <w:color w:val="4F81BD" w:themeColor="accent1"/>
      <w:spacing w:val="15"/>
      <w:sz w:val="24"/>
      <w:szCs w:val="24"/>
    </w:rPr>
  </w:style>
  <w:style w:type="character" w:customStyle="1" w:styleId="TitelChar">
    <w:name w:val="Titel Char"/>
    <w:basedOn w:val="Standaardalinea-lettertype"/>
    <w:uiPriority w:val="10"/>
    <w:rsid w:val="003C1CB4"/>
    <w:rPr>
      <w:rFonts w:asciiTheme="majorHAnsi" w:eastAsiaTheme="majorEastAsia" w:hAnsiTheme="majorHAnsi" w:cstheme="majorBidi"/>
      <w:color w:val="17365D" w:themeColor="text2" w:themeShade="BF"/>
      <w:spacing w:val="5"/>
      <w:kern w:val="28"/>
      <w:sz w:val="52"/>
      <w:szCs w:val="52"/>
    </w:rPr>
  </w:style>
  <w:style w:type="character" w:customStyle="1" w:styleId="KoptekstChar1">
    <w:name w:val="Koptekst Char1"/>
    <w:basedOn w:val="Standaardalinea-lettertype"/>
    <w:rsid w:val="003C1CB4"/>
    <w:rPr>
      <w:rFonts w:ascii="Verdana" w:eastAsia="Times New Roman" w:hAnsi="Verdana" w:cs="Times New Roman"/>
      <w:sz w:val="18"/>
      <w:szCs w:val="24"/>
      <w:lang w:val="nl-NL" w:eastAsia="nl-NL"/>
    </w:rPr>
  </w:style>
  <w:style w:type="character" w:customStyle="1" w:styleId="Kop1Char1">
    <w:name w:val="Kop 1 Char1"/>
    <w:basedOn w:val="Standaardalinea-lettertype"/>
    <w:rsid w:val="003C1CB4"/>
    <w:rPr>
      <w:rFonts w:ascii="Verdana" w:eastAsia="Times New Roman" w:hAnsi="Verdana" w:cs="Arial"/>
      <w:b/>
      <w:bCs/>
      <w:kern w:val="32"/>
      <w:sz w:val="32"/>
      <w:szCs w:val="32"/>
      <w:lang w:val="nl-NL" w:eastAsia="nl-NL"/>
    </w:rPr>
  </w:style>
  <w:style w:type="character" w:customStyle="1" w:styleId="Kop2Char1">
    <w:name w:val="Kop 2 Char1"/>
    <w:basedOn w:val="Standaardalinea-lettertype"/>
    <w:rsid w:val="003C1CB4"/>
    <w:rPr>
      <w:rFonts w:ascii="Verdana" w:eastAsia="Times New Roman" w:hAnsi="Verdana" w:cs="Arial"/>
      <w:b/>
      <w:bCs/>
      <w:i/>
      <w:iCs/>
      <w:sz w:val="28"/>
      <w:szCs w:val="28"/>
      <w:lang w:val="nl-NL" w:eastAsia="nl-NL"/>
    </w:rPr>
  </w:style>
  <w:style w:type="character" w:customStyle="1" w:styleId="Kop3Char1">
    <w:name w:val="Kop 3 Char1"/>
    <w:basedOn w:val="Standaardalinea-lettertype"/>
    <w:rsid w:val="003C1CB4"/>
    <w:rPr>
      <w:rFonts w:ascii="Verdana" w:eastAsia="Times New Roman" w:hAnsi="Verdana" w:cs="Arial"/>
      <w:b/>
      <w:bCs/>
      <w:sz w:val="26"/>
      <w:szCs w:val="26"/>
      <w:lang w:val="nl-NL" w:eastAsia="nl-NL"/>
    </w:rPr>
  </w:style>
  <w:style w:type="character" w:customStyle="1" w:styleId="VoettekstChar1">
    <w:name w:val="Voettekst Char1"/>
    <w:basedOn w:val="Standaardalinea-lettertype"/>
    <w:rsid w:val="003C1CB4"/>
    <w:rPr>
      <w:rFonts w:ascii="Verdana" w:eastAsia="Times New Roman" w:hAnsi="Verdana" w:cs="Times New Roman"/>
      <w:sz w:val="18"/>
      <w:szCs w:val="24"/>
      <w:lang w:val="nl-NL" w:eastAsia="nl-NL"/>
    </w:rPr>
  </w:style>
  <w:style w:type="paragraph" w:styleId="Revisie">
    <w:name w:val="Revision"/>
    <w:hidden/>
    <w:uiPriority w:val="99"/>
    <w:semiHidden/>
    <w:rsid w:val="006A05C2"/>
    <w:rPr>
      <w:rFonts w:ascii="Verdana" w:hAnsi="Verdana"/>
      <w:sz w:val="18"/>
      <w:szCs w:val="24"/>
      <w:lang w:val="nl-NL" w:eastAsia="nl-NL"/>
    </w:rPr>
  </w:style>
  <w:style w:type="paragraph" w:styleId="Voetnoottekst">
    <w:name w:val="footnote text"/>
    <w:basedOn w:val="Standaard"/>
    <w:link w:val="VoetnoottekstChar1"/>
    <w:semiHidden/>
    <w:unhideWhenUsed/>
    <w:rsid w:val="00C35744"/>
    <w:pPr>
      <w:spacing w:line="240" w:lineRule="auto"/>
    </w:pPr>
    <w:rPr>
      <w:sz w:val="20"/>
      <w:szCs w:val="20"/>
    </w:rPr>
  </w:style>
  <w:style w:type="character" w:customStyle="1" w:styleId="VoetnoottekstChar1">
    <w:name w:val="Voetnoottekst Char1"/>
    <w:basedOn w:val="Standaardalinea-lettertype"/>
    <w:link w:val="Voetnoottekst"/>
    <w:semiHidden/>
    <w:rsid w:val="00C35744"/>
    <w:rPr>
      <w:rFonts w:ascii="Verdana" w:hAnsi="Verdana"/>
      <w:lang w:val="nl-NL" w:eastAsia="nl-NL"/>
    </w:rPr>
  </w:style>
  <w:style w:type="character" w:styleId="Voetnootmarkering">
    <w:name w:val="footnote reference"/>
    <w:basedOn w:val="Standaardalinea-lettertype"/>
    <w:semiHidden/>
    <w:unhideWhenUsed/>
    <w:rsid w:val="00C35744"/>
    <w:rPr>
      <w:vertAlign w:val="superscript"/>
    </w:rPr>
  </w:style>
  <w:style w:type="character" w:customStyle="1" w:styleId="TekstopmerkingChar1">
    <w:name w:val="Tekst opmerking Char1"/>
    <w:basedOn w:val="Standaardalinea-lettertype"/>
    <w:link w:val="Tekstopmerking"/>
    <w:rsid w:val="00A1455C"/>
    <w:rPr>
      <w:rFonts w:ascii="Verdana" w:hAnsi="Verdana"/>
      <w:lang w:val="nl-NL" w:eastAsia="nl-NL"/>
    </w:rPr>
  </w:style>
  <w:style w:type="character" w:customStyle="1" w:styleId="KoptekstChar2">
    <w:name w:val="Koptekst Char2"/>
    <w:basedOn w:val="Standaardalinea-lettertype"/>
    <w:semiHidden/>
    <w:rsid w:val="0048295D"/>
    <w:rPr>
      <w:rFonts w:ascii="Verdana" w:hAnsi="Verdana"/>
      <w:sz w:val="18"/>
      <w:szCs w:val="24"/>
      <w:lang w:val="nl-NL" w:eastAsia="nl-NL"/>
    </w:rPr>
  </w:style>
  <w:style w:type="character" w:customStyle="1" w:styleId="VoettekstChar2">
    <w:name w:val="Voettekst Char2"/>
    <w:basedOn w:val="Standaardalinea-lettertype"/>
    <w:semiHidden/>
    <w:rsid w:val="0048295D"/>
    <w:rPr>
      <w:rFonts w:ascii="Verdana" w:hAnsi="Verdana"/>
      <w:sz w:val="18"/>
      <w:szCs w:val="24"/>
      <w:lang w:val="nl-NL" w:eastAsia="nl-NL"/>
    </w:rPr>
  </w:style>
  <w:style w:type="character" w:customStyle="1" w:styleId="TekstopmerkingChar">
    <w:name w:val="Tekst opmerking Char"/>
    <w:basedOn w:val="Standaardalinea-lettertype"/>
    <w:rsid w:val="0048295D"/>
    <w:rPr>
      <w:rFonts w:ascii="Verdana" w:hAnsi="Verdana"/>
      <w:lang w:val="nl-NL" w:eastAsia="nl-NL"/>
    </w:rPr>
  </w:style>
  <w:style w:type="character" w:customStyle="1" w:styleId="OnderwerpvanopmerkingChar">
    <w:name w:val="Onderwerp van opmerking Char"/>
    <w:basedOn w:val="TekstopmerkingChar"/>
    <w:semiHidden/>
    <w:rsid w:val="0048295D"/>
    <w:rPr>
      <w:rFonts w:ascii="Verdana" w:hAnsi="Verdana"/>
      <w:b/>
      <w:bCs/>
      <w:lang w:val="nl-NL" w:eastAsia="nl-NL"/>
    </w:rPr>
  </w:style>
  <w:style w:type="paragraph" w:styleId="Koptekst">
    <w:name w:val="header"/>
    <w:basedOn w:val="Standaard"/>
    <w:link w:val="KoptekstChar3"/>
    <w:unhideWhenUsed/>
    <w:rsid w:val="00FD16E8"/>
    <w:pPr>
      <w:tabs>
        <w:tab w:val="center" w:pos="4536"/>
        <w:tab w:val="right" w:pos="9072"/>
      </w:tabs>
      <w:spacing w:line="240" w:lineRule="auto"/>
    </w:pPr>
  </w:style>
  <w:style w:type="character" w:customStyle="1" w:styleId="KoptekstChar3">
    <w:name w:val="Koptekst Char3"/>
    <w:basedOn w:val="Standaardalinea-lettertype"/>
    <w:link w:val="Koptekst"/>
    <w:rsid w:val="00FD16E8"/>
    <w:rPr>
      <w:rFonts w:ascii="Verdana" w:hAnsi="Verdana"/>
      <w:sz w:val="18"/>
      <w:szCs w:val="24"/>
      <w:lang w:val="nl-NL" w:eastAsia="nl-NL"/>
    </w:rPr>
  </w:style>
  <w:style w:type="paragraph" w:styleId="Voettekst">
    <w:name w:val="footer"/>
    <w:basedOn w:val="Standaard"/>
    <w:link w:val="VoettekstChar3"/>
    <w:unhideWhenUsed/>
    <w:rsid w:val="00FD16E8"/>
    <w:pPr>
      <w:tabs>
        <w:tab w:val="center" w:pos="4536"/>
        <w:tab w:val="right" w:pos="9072"/>
      </w:tabs>
      <w:spacing w:line="240" w:lineRule="auto"/>
    </w:pPr>
  </w:style>
  <w:style w:type="character" w:customStyle="1" w:styleId="VoettekstChar3">
    <w:name w:val="Voettekst Char3"/>
    <w:basedOn w:val="Standaardalinea-lettertype"/>
    <w:link w:val="Voettekst"/>
    <w:rsid w:val="00FD16E8"/>
    <w:rPr>
      <w:rFonts w:ascii="Verdana" w:hAnsi="Verdana"/>
      <w:sz w:val="18"/>
      <w:szCs w:val="24"/>
      <w:lang w:val="nl-NL" w:eastAsia="nl-NL"/>
    </w:rPr>
  </w:style>
  <w:style w:type="character" w:styleId="Verwijzingopmerking">
    <w:name w:val="annotation reference"/>
    <w:basedOn w:val="Standaardalinea-lettertype"/>
    <w:semiHidden/>
    <w:unhideWhenUsed/>
    <w:rsid w:val="00FD16E8"/>
    <w:rPr>
      <w:sz w:val="16"/>
      <w:szCs w:val="16"/>
    </w:rPr>
  </w:style>
  <w:style w:type="paragraph" w:styleId="Onderwerpvanopmerking">
    <w:name w:val="annotation subject"/>
    <w:basedOn w:val="Tekstopmerking"/>
    <w:next w:val="Tekstopmerking"/>
    <w:link w:val="OnderwerpvanopmerkingChar1"/>
    <w:semiHidden/>
    <w:unhideWhenUsed/>
    <w:rsid w:val="00A1455C"/>
    <w:rPr>
      <w:b/>
      <w:bCs/>
    </w:rPr>
  </w:style>
  <w:style w:type="character" w:customStyle="1" w:styleId="OnderwerpvanopmerkingChar1">
    <w:name w:val="Onderwerp van opmerking Char1"/>
    <w:basedOn w:val="TekstopmerkingChar1"/>
    <w:link w:val="Onderwerpvanopmerking"/>
    <w:semiHidden/>
    <w:rsid w:val="00A1455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1312</ap:Words>
  <ap:Characters>7216</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2026-06-26T08:57:00.0000000Z</dcterms:created>
  <dcterms:modified xsi:type="dcterms:W3CDTF">2026-06-26T08:57:00.0000000Z</dcterms:modified>
  <dc:description>------------------------</dc:description>
  <version/>
  <category/>
</coreProperties>
</file>