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2026Z14731</w:t>
        <w:br/>
      </w:r>
      <w:proofErr w:type="spellEnd"/>
    </w:p>
    <w:p>
      <w:pPr>
        <w:pStyle w:val="Normal"/>
        <w:rPr>
          <w:b w:val="1"/>
          <w:bCs w:val="1"/>
        </w:rPr>
      </w:pPr>
      <w:r w:rsidR="250AE766">
        <w:rPr>
          <w:b w:val="0"/>
          <w:bCs w:val="0"/>
        </w:rPr>
        <w:t>(ingezonden 26 juni 2026)</w:t>
        <w:br/>
      </w:r>
    </w:p>
    <w:p>
      <w:r>
        <w:t xml:space="preserve">Vragen van het lid Van Lanschot (CDA) aan de staatssecretaris van Defensie over het bericht dat de Defensie investeert in Spaanse en Chinese 3D Machines.</w:t>
      </w:r>
      <w:r>
        <w:br/>
      </w:r>
    </w:p>
    <w:p>
      <w:r>
        <w:t xml:space="preserve">1. Klopt het dat Defensie voor ruim €6 miljoen metaal-3D-printsystemen van Chinese makelij aanschaft, terwijl er ook Nederlandse producenten zijn die systemen van dezelfde of hogere kwaliteit aanbieden? [1]</w:t>
      </w:r>
      <w:r>
        <w:br/>
      </w:r>
    </w:p>
    <w:p>
      <w:r>
        <w:t xml:space="preserve">2. Hoe verhoudt deze aanschaf zich tot de kabinetsambitie om verhoogde defensiebestedingen te laten neerslaan in de Nederlandse maakindustrie?</w:t>
      </w:r>
      <w:r>
        <w:br/>
      </w:r>
    </w:p>
    <w:p>
      <w:r>
        <w:t xml:space="preserve">3. Is bij de voorbereiding van deze aanbesteding onderzocht of en onder welke voorwaarden Nederlandse fabrikanten aan de gestelde eisen konden voldoen, en zo ja, wat was de uitkomst daarvan? </w:t>
      </w:r>
      <w:r>
        <w:br/>
      </w:r>
    </w:p>
    <w:p>
      <w:r>
        <w:t xml:space="preserve">4. Hoe beoordeelt u het dat het eisenpakket in de praktijk zo uitpakte dat een Nederlandse partij alleen via een constructie met een buitenlandse distributeur van Chinese systemen kon inschrijven?</w:t>
      </w:r>
      <w:r>
        <w:br/>
      </w:r>
    </w:p>
    <w:p>
      <w:r>
        <w:t xml:space="preserve">5. Deelt u de opvatting dat een dergelijk traject, met een uitvoerig eisenpakket en een langdurig proces, voor relatief kleinschalige investeringen in productietechnologie onevenredig zwaar is? Zo niet, waarom niet? Zo ja, bent u bereid te onderzoeken of vereenvoudiging mogelijk is zodat kansen voor Nederlandse leveranciers beter benut kunnen worden?</w:t>
      </w:r>
      <w:r>
        <w:br/>
      </w:r>
    </w:p>
    <w:p>
      <w:r>
        <w:t xml:space="preserve">6. In hoeverre wordt bij aanbestedingen voor strategische productietechnologie de herkomst van leveranciers, Nederlands, Europees of van buiten de EU, meegewogen, en acht u de huidige weging afdoende om te voorkomen dat Nederlandse en Europese bedrijven structureel worden gemist?</w:t>
      </w:r>
      <w:r>
        <w:br/>
      </w:r>
    </w:p>
    <w:p>
      <w:r>
        <w:t xml:space="preserve">7. Acht u het wenselijk dat de Koninklijke Landmacht en de Koninklijke Marine ervaring met metaal-3D-printen opdoen op Chinese machines, gelet op de ambitie de strategische afhankelijkheden van een land als China af te bouwen? </w:t>
      </w:r>
      <w:r>
        <w:br/>
      </w:r>
    </w:p>
    <w:p>
      <w:r>
        <w:t xml:space="preserve">8. Hoe wordt geborgd dat de data veilig blijft op een systeem van Chinese makelij, en dat de kennis en kunde, zoals certificeringen, die Defensie opbouwt op deze systemen niet verloren gaan bij een eventuele overstap naar een ander systeem?</w:t>
      </w:r>
      <w:r>
        <w:br/>
      </w:r>
    </w:p>
    <w:p>
      <w:r>
        <w:t xml:space="preserve">9. Hoe schat u het risico in dat Defensie zich met deze aanschaf afhankelijk maakt van een Chinese fabrikant die op elk moment, door exportrestricties of geopolitieke ontwikkelingen, de levering van vervangende systemen, service en reserveonderdelen kan staken?</w:t>
      </w:r>
      <w:r>
        <w:br/>
      </w:r>
    </w:p>
    <w:p>
      <w:r>
        <w:t xml:space="preserve">10. Welke maatregelen heeft u genomen om deze afhankelijkheid te beperken, bijvoorbeeld ten aanzien van de beschikbaarheid van reserveonderdelen, software-updates en technische ondersteuning bij een eventuele verstoring van de handelsrelatie met China?</w:t>
      </w:r>
      <w:r>
        <w:br/>
      </w:r>
    </w:p>
    <w:p>
      <w:r>
        <w:t xml:space="preserve">11. Bent u bereid te onderzoeken hoe bij toekomstige aanbestedingen van strategische productietechnologie Nederlandse en Europese leveranciers beter in beeld komen, en de Kamer over de uitkomsten te informeren?</w:t>
      </w:r>
      <w:r>
        <w:br/>
      </w:r>
    </w:p>
    <w:p>
      <w:r>
        <w:t xml:space="preserve"> </w:t>
      </w:r>
      <w:r>
        <w:br/>
      </w:r>
    </w:p>
    <w:p>
      <w:r>
        <w:t xml:space="preserve">[1] 3D Print Magazine, 22 juni 2026, </w:t>
      </w:r>
      <w:r>
        <w:rPr>
          <w:i w:val="1"/>
          <w:iCs w:val="1"/>
        </w:rPr>
        <w:t xml:space="preserve">Defensie investeert in metaal-AM-systemen en koopt Spaanse en Chinese machines,</w:t>
      </w:r>
      <w:r>
        <w:rPr/>
        <w:t xml:space="preserve"> (Defensie investeert in metaal-AM-systemen en koopt Spaanse en Chinese machines)</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120">
    <w:abstractNumId w:val="100512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