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2026Z14730</w:t>
        <w:br/>
      </w:r>
      <w:proofErr w:type="spellEnd"/>
    </w:p>
    <w:p>
      <w:pPr>
        <w:pStyle w:val="Normal"/>
        <w:rPr>
          <w:b w:val="1"/>
          <w:bCs w:val="1"/>
        </w:rPr>
      </w:pPr>
      <w:r w:rsidR="250AE766">
        <w:rPr>
          <w:b w:val="0"/>
          <w:bCs w:val="0"/>
        </w:rPr>
        <w:t>(ingezonden 26 juni 2026)</w:t>
        <w:br/>
      </w:r>
    </w:p>
    <w:p>
      <w:r>
        <w:t xml:space="preserve">Vragen van het lid Schilder (Groep Markuszower) aan de minister van Binnenlandse Zaken en Koninkrijksrelaties over het afhuren van (meerdere) strandtenten in Scheveningen door het Ministerie van Binnenlandse Zaken en Koninkrijksrelaties.</w:t>
      </w:r>
      <w:r>
        <w:br/>
      </w:r>
    </w:p>
    <w:p>
      <w:r>
        <w:t xml:space="preserve"> </w:t>
      </w:r>
      <w:r>
        <w:br/>
      </w:r>
    </w:p>
    <w:p>
      <w:pPr>
        <w:pStyle w:val="ListParagraph"/>
        <w:numPr>
          <w:ilvl w:val="0"/>
          <w:numId w:val="100512180"/>
        </w:numPr>
        <w:ind w:left="360"/>
      </w:pPr>
      <w:r>
        <w:t xml:space="preserve">Klopt het dat op moment van schrijven, 25 juni 2026, het ministerie van Binnenlandse Zaken en Koninkrijksrelaties (BZK) één of meerdere Beach bars in Scheveningen heeft afgehuurd voor eigen festiviteiten? 1)</w:t>
      </w:r>
      <w:r>
        <w:br/>
      </w:r>
    </w:p>
    <w:p>
      <w:pPr>
        <w:pStyle w:val="ListParagraph"/>
        <w:numPr>
          <w:ilvl w:val="0"/>
          <w:numId w:val="100512180"/>
        </w:numPr>
        <w:ind w:left="360"/>
      </w:pPr>
      <w:r>
        <w:t xml:space="preserve">Kunt u aangeven welke kosten hiermee gemaakt worden, wie er onder de genodigden vallen en voor hoeveel personen deze bijeenkomst bedoeld is?</w:t>
      </w:r>
      <w:r>
        <w:br/>
      </w:r>
    </w:p>
    <w:p>
      <w:pPr>
        <w:pStyle w:val="ListParagraph"/>
        <w:numPr>
          <w:ilvl w:val="0"/>
          <w:numId w:val="100512180"/>
        </w:numPr>
        <w:ind w:left="360"/>
      </w:pPr>
      <w:r>
        <w:t xml:space="preserve">Kunt u aangeven wanneer en op welk ambtelijk niveau het besluit is genomen deze Beach bar(s) af te huren?</w:t>
      </w:r>
      <w:r>
        <w:br/>
      </w:r>
    </w:p>
    <w:p>
      <w:pPr>
        <w:pStyle w:val="ListParagraph"/>
        <w:numPr>
          <w:ilvl w:val="0"/>
          <w:numId w:val="100512180"/>
        </w:numPr>
        <w:ind w:left="360"/>
      </w:pPr>
      <w:r>
        <w:t xml:space="preserve">Kunt u aangeven welke publieke belangen er gediend worden door met publiek geld Beach bars in Scheveningen af te huren en hoe dit zich verhoudt tot de steeds verder oplopende lasten van belastingbetalende hardwerkende burgers?</w:t>
      </w:r>
      <w:r>
        <w:br/>
      </w:r>
    </w:p>
    <w:p>
      <w:pPr>
        <w:pStyle w:val="ListParagraph"/>
        <w:numPr>
          <w:ilvl w:val="0"/>
          <w:numId w:val="100512180"/>
        </w:numPr>
        <w:ind w:left="360"/>
      </w:pPr>
      <w:r>
        <w:t xml:space="preserve">Kunt u aangeven hoe vaak per jaar dergelijke activiteiten ondernomen worden door het ministerie van BZK en welke kosten hiervoor gemaakt en gereserveerd worden?</w:t>
      </w:r>
      <w:r>
        <w:br/>
      </w:r>
    </w:p>
    <w:p>
      <w:pPr>
        <w:pStyle w:val="ListParagraph"/>
        <w:numPr>
          <w:ilvl w:val="0"/>
          <w:numId w:val="100512180"/>
        </w:numPr>
        <w:ind w:left="360"/>
      </w:pPr>
      <w:r>
        <w:t xml:space="preserve">Kunt u aangeven wat er exact begint met verbinden? 1)</w:t>
      </w:r>
      <w:r>
        <w:br/>
      </w:r>
    </w:p>
    <w:p>
      <w:pPr>
        <w:pStyle w:val="ListParagraph"/>
        <w:numPr>
          <w:ilvl w:val="0"/>
          <w:numId w:val="100512180"/>
        </w:numPr>
        <w:ind w:left="360"/>
      </w:pPr>
      <w:r>
        <w:t xml:space="preserve">Kunt u aangeven hoe dergelijke activiteiten zich verhouden tot het eerder aangekondigde beleid waarbij bezuinigd zou worden op onder andere borrels? 2)</w:t>
      </w:r>
      <w:r>
        <w:br/>
      </w:r>
    </w:p>
    <w:p>
      <w:pPr>
        <w:pStyle w:val="ListParagraph"/>
        <w:numPr>
          <w:ilvl w:val="0"/>
          <w:numId w:val="100512180"/>
        </w:numPr>
        <w:ind w:left="360"/>
      </w:pPr>
      <w:r>
        <w:t xml:space="preserve">Kunt u, als minister van het moederdepartement, aangeven hoe bovenstaande vragen gestalte vinden op andere departementen en hoe dit zich verhoudt tot uw ministerie?</w:t>
      </w:r>
      <w:r>
        <w:br/>
      </w:r>
    </w:p>
    <w:p>
      <w:r>
        <w:t xml:space="preserve"> </w:t>
      </w:r>
      <w:r>
        <w:br/>
      </w:r>
    </w:p>
    <w:p>
      <w:r>
        <w:t xml:space="preserve">1) Bijlage onderhands meegezonden</w:t>
      </w:r>
      <w:r>
        <w:br/>
      </w:r>
    </w:p>
    <w:p>
      <w:r>
        <w:t xml:space="preserve">2) Telegraaf, 13 maart 2025, 'Ministeries zetten mes in borrels, reisjes en extern personeel op zoek naar miljard aan bezuinigingen', (https://www.telegraaf.nl/binnenland/ministeries-zetten-mes-in-borrels-reisjes-en-extern-personeel-op-zoek-naar-miljard-aan-bezuinigingen/64051239.html?utm_campaign=share&amp;utm_medium=referral&amp;utm_source=hyperlink)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