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BCF" w:rsidP="00104BCF" w:rsidRDefault="00104BCF" w14:paraId="131AD512" w14:textId="77777777">
      <w:pPr>
        <w:pStyle w:val="Kop1"/>
        <w:rPr>
          <w:rFonts w:ascii="Arial" w:hAnsi="Arial" w:eastAsia="Times New Roman" w:cs="Arial"/>
        </w:rPr>
      </w:pPr>
      <w:r>
        <w:rPr>
          <w:rStyle w:val="Zwaar"/>
          <w:rFonts w:ascii="Arial" w:hAnsi="Arial" w:eastAsia="Times New Roman" w:cs="Arial"/>
        </w:rPr>
        <w:t>Mededelingen</w:t>
      </w:r>
    </w:p>
    <w:p w:rsidR="00104BCF" w:rsidP="00104BCF" w:rsidRDefault="00104BCF" w14:paraId="076CBD6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104BCF" w:rsidP="00104BCF" w:rsidRDefault="00104BCF" w14:paraId="71ABC6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104BCF" w:rsidP="00104BCF" w:rsidRDefault="00104BCF" w14:paraId="65F1D102" w14:textId="77777777">
      <w:pPr>
        <w:pStyle w:val="Kop1"/>
        <w:rPr>
          <w:rFonts w:ascii="Arial" w:hAnsi="Arial" w:eastAsia="Times New Roman" w:cs="Arial"/>
        </w:rPr>
      </w:pPr>
      <w:r>
        <w:rPr>
          <w:rStyle w:val="Zwaar"/>
          <w:rFonts w:ascii="Arial" w:hAnsi="Arial" w:eastAsia="Times New Roman" w:cs="Arial"/>
        </w:rPr>
        <w:t>Regeling van werkzaamheden</w:t>
      </w:r>
    </w:p>
    <w:p w:rsidR="00104BCF" w:rsidP="00104BCF" w:rsidRDefault="00104BCF" w14:paraId="08EC24CE"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104BCF" w:rsidP="00104BCF" w:rsidRDefault="00104BCF" w14:paraId="664C95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volgende spreektijden in eerste termijn toe te kennen aan de fracties bij de Algemene Politieke Beschouwingen:</w:t>
      </w:r>
    </w:p>
    <w:p w:rsidR="00104BCF" w:rsidP="00104BCF" w:rsidRDefault="00104BCF" w14:paraId="2314199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D66: 37 minuten;</w:t>
      </w:r>
    </w:p>
    <w:p w:rsidR="00104BCF" w:rsidP="00104BCF" w:rsidRDefault="00104BCF" w14:paraId="5525F41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VVD: 33 minuten;</w:t>
      </w:r>
    </w:p>
    <w:p w:rsidR="00104BCF" w:rsidP="00104BCF" w:rsidRDefault="00104BCF" w14:paraId="2C111DF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PRO: 31 minuten;</w:t>
      </w:r>
    </w:p>
    <w:p w:rsidR="00104BCF" w:rsidP="00104BCF" w:rsidRDefault="00104BCF" w14:paraId="27B6AA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PVV: 30 minuten;</w:t>
      </w:r>
    </w:p>
    <w:p w:rsidR="00104BCF" w:rsidP="00104BCF" w:rsidRDefault="00104BCF" w14:paraId="25C064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CDA: 29 minuten;</w:t>
      </w:r>
    </w:p>
    <w:p w:rsidR="00104BCF" w:rsidP="00104BCF" w:rsidRDefault="00104BCF" w14:paraId="60ECE3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JA21: 20 minuten;</w:t>
      </w:r>
    </w:p>
    <w:p w:rsidR="00104BCF" w:rsidP="00104BCF" w:rsidRDefault="00104BCF" w14:paraId="7AE4E01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FVD: 18 minuten;</w:t>
      </w:r>
    </w:p>
    <w:p w:rsidR="00104BCF" w:rsidP="00104BCF" w:rsidRDefault="00104BCF" w14:paraId="3976AFD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DENK, SGP, Partij voor de Dieren, ChristenUnie, SP en BBB: 14 minuten;</w:t>
      </w:r>
    </w:p>
    <w:p w:rsidR="00104BCF" w:rsidP="00104BCF" w:rsidRDefault="00104BCF" w14:paraId="1943EBB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50PLUS: 13 minuten;</w:t>
      </w:r>
    </w:p>
    <w:p w:rsidR="00104BCF" w:rsidP="00104BCF" w:rsidRDefault="00104BCF" w14:paraId="5DB6E94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Volt: 12 minuten;</w:t>
      </w:r>
    </w:p>
    <w:p w:rsidR="00104BCF" w:rsidP="00104BCF" w:rsidRDefault="00104BCF" w14:paraId="4D20372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15 minuten;</w:t>
      </w:r>
    </w:p>
    <w:p w:rsidR="00104BCF" w:rsidP="00104BCF" w:rsidRDefault="00104BCF" w14:paraId="67F10F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Lid Keijzer: 9 minuten.</w:t>
      </w:r>
    </w:p>
    <w:p w:rsidR="00104BCF" w:rsidP="00104BCF" w:rsidRDefault="00104BCF" w14:paraId="25DCAE1D" w14:textId="77777777">
      <w:pPr>
        <w:spacing w:after="240"/>
        <w:rPr>
          <w:rFonts w:ascii="Arial" w:hAnsi="Arial" w:eastAsia="Times New Roman" w:cs="Arial"/>
          <w:sz w:val="22"/>
          <w:szCs w:val="22"/>
        </w:rPr>
      </w:pPr>
      <w:r>
        <w:rPr>
          <w:rFonts w:ascii="Arial" w:hAnsi="Arial" w:eastAsia="Times New Roman" w:cs="Arial"/>
          <w:sz w:val="22"/>
          <w:szCs w:val="22"/>
        </w:rPr>
        <w:br/>
        <w:t>Ik stel voor dinsdag 30 juni aanstaande ook te stemmen over:</w:t>
      </w:r>
    </w:p>
    <w:p w:rsidR="00104BCF" w:rsidP="00104BCF" w:rsidRDefault="00104BCF" w14:paraId="1E10505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ingediende moties bij het wetgevingsoverleg over Jaarverslag en </w:t>
      </w:r>
      <w:proofErr w:type="spellStart"/>
      <w:r>
        <w:rPr>
          <w:rFonts w:ascii="Arial" w:hAnsi="Arial" w:eastAsia="Times New Roman" w:cs="Arial"/>
          <w:sz w:val="22"/>
          <w:szCs w:val="22"/>
        </w:rPr>
        <w:t>slotwet</w:t>
      </w:r>
      <w:proofErr w:type="spellEnd"/>
      <w:r>
        <w:rPr>
          <w:rFonts w:ascii="Arial" w:hAnsi="Arial" w:eastAsia="Times New Roman" w:cs="Arial"/>
          <w:sz w:val="22"/>
          <w:szCs w:val="22"/>
        </w:rPr>
        <w:t xml:space="preserve"> Ministerie van Justitie en Veiligheid 2025 (36945-VI);</w:t>
      </w:r>
    </w:p>
    <w:p w:rsidR="00104BCF" w:rsidP="00104BCF" w:rsidRDefault="00104BCF" w14:paraId="72E6460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der Plas (28684, nr. 831);</w:t>
      </w:r>
    </w:p>
    <w:p w:rsidR="00104BCF" w:rsidP="00104BCF" w:rsidRDefault="00104BCF" w14:paraId="071A995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motie-Teunissen (36812, nr. 91);</w:t>
      </w:r>
    </w:p>
    <w:p w:rsidR="00104BCF" w:rsidP="00104BCF" w:rsidRDefault="00104BCF" w14:paraId="2279B4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(29689, nr. 1338).</w:t>
      </w:r>
    </w:p>
    <w:p w:rsidR="00104BCF" w:rsidP="00104BCF" w:rsidRDefault="00104BCF" w14:paraId="320A17A0"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 de Regels over de uitvoering van internationale sanctiemaatregelen (Wet internationale sanctiemaatregelen) (36898).</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104BCF" w:rsidP="00104BCF" w:rsidRDefault="00104BCF" w14:paraId="483930E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Mentale gezondheid van scholieren en studenten (CD d.d. 24/06), met als eerste spreker het lid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van D66;</w:t>
      </w:r>
    </w:p>
    <w:p w:rsidR="00104BCF" w:rsidP="00104BCF" w:rsidRDefault="00104BCF" w14:paraId="5516480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(groot project) Pallas (CD d.d. 24/06), met als eerste spreker het lid Vervuurt van D66;</w:t>
      </w:r>
    </w:p>
    <w:p w:rsidR="00104BCF" w:rsidP="00104BCF" w:rsidRDefault="00104BCF" w14:paraId="52D688F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WODC-onderzoek Politievrijwilligerswerk gewaardeerd Kosten en baten van politievrijwilligers (29628, nr. 1320), met als eerste spreker het lid Van der Plas van BBB;</w:t>
      </w:r>
    </w:p>
    <w:p w:rsidR="00104BCF" w:rsidP="00104BCF" w:rsidRDefault="00104BCF" w14:paraId="0B5143B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Arbeidsmarktbeleid en arbeidsmarktdiscriminatie (CD d.d. 24/06), met als eerste spreker het lid Edgar Mulder van de PVV.</w:t>
      </w:r>
    </w:p>
    <w:p w:rsidR="00104BCF" w:rsidP="00104BCF" w:rsidRDefault="00104BCF" w14:paraId="479EE6F2" w14:textId="77777777">
      <w:pPr>
        <w:spacing w:after="240"/>
        <w:rPr>
          <w:rFonts w:ascii="Arial" w:hAnsi="Arial" w:eastAsia="Times New Roman" w:cs="Arial"/>
          <w:sz w:val="22"/>
          <w:szCs w:val="22"/>
        </w:rPr>
      </w:pPr>
      <w:r>
        <w:rPr>
          <w:rFonts w:ascii="Arial" w:hAnsi="Arial" w:eastAsia="Times New Roman" w:cs="Arial"/>
          <w:sz w:val="22"/>
          <w:szCs w:val="22"/>
        </w:rPr>
        <w:br/>
        <w:t>Ik deel mee dat het dertigledendebat over verzet tegen het COA omdat opvanglocaties voor asielzoekers langer open blijven dan contractueel afgesproken, is komen te vervallen.</w:t>
      </w:r>
      <w:r>
        <w:rPr>
          <w:rFonts w:ascii="Arial" w:hAnsi="Arial" w:eastAsia="Times New Roman" w:cs="Arial"/>
          <w:sz w:val="22"/>
          <w:szCs w:val="22"/>
        </w:rPr>
        <w:br/>
      </w:r>
      <w:r>
        <w:rPr>
          <w:rFonts w:ascii="Arial" w:hAnsi="Arial" w:eastAsia="Times New Roman" w:cs="Arial"/>
          <w:sz w:val="22"/>
          <w:szCs w:val="22"/>
        </w:rPr>
        <w:br/>
        <w:t>Ik deel mee dat van het debat over de Samenhangende aanpak landbouw, natuur en stikstof de termijn voor toekenning is verlengd.</w:t>
      </w:r>
      <w:r>
        <w:rPr>
          <w:rFonts w:ascii="Arial" w:hAnsi="Arial" w:eastAsia="Times New Roman" w:cs="Arial"/>
          <w:sz w:val="22"/>
          <w:szCs w:val="22"/>
        </w:rPr>
        <w:br/>
      </w:r>
      <w:r>
        <w:rPr>
          <w:rFonts w:ascii="Arial" w:hAnsi="Arial" w:eastAsia="Times New Roman" w:cs="Arial"/>
          <w:sz w:val="22"/>
          <w:szCs w:val="22"/>
        </w:rPr>
        <w:br/>
        <w:t>Ik deel mee dat de volgende aangehouden moties zijn vervallen: 36871-55; 36871-40; 32847-1413; 36800-A-52; 36663-29; 32140-295.</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31789-123; 28165-471; 31936-1257; 28165-468; 28165-467; 29232-70; 31789-122; 31789-121; 31789-120; 33532-100; 24515-820; 22112-4313; 30252-209; 2026Z12841; 2026Z12722; 2026Z12391; 2026Z12297; 19637-3553; 36800-XVII-68; 26643-1501; 21501-20-2400; 28286-1428; 29398-1219; 29247-467; 36800-X-74; 30139-293; 30139-291; 30139-292; 36773-3; 36773-4; 36773; 26234-318; 36800-A-40; 36800-A-41; 36800-A-59; 32404-130; 25657-379; 25657-377; 34104-468; 36945-XVII-1; 36800-IV-55; 36693-4; 36657-17; 29398-1200; 36915-VI-4; 35958-22; 29754-778; 29544-1310; 31311-305; 35074-79; 33566-110; 31311-304; 32043-688; 29544-1309; 31311-291; 30012-161; 2025Z22116; 27099-25; 29544-1307; 29544-1304; 34351-35; 31288-1224; 23645-884; 36915-XIV-6; 21501-33-1198; 31311-302.</w:t>
      </w:r>
    </w:p>
    <w:p w:rsidR="00104BCF" w:rsidP="00104BCF" w:rsidRDefault="00104BCF" w14:paraId="360E9F3E"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2D39189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777"/>
    <w:multiLevelType w:val="multilevel"/>
    <w:tmpl w:val="3A8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15A68"/>
    <w:multiLevelType w:val="multilevel"/>
    <w:tmpl w:val="0D40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27474"/>
    <w:multiLevelType w:val="multilevel"/>
    <w:tmpl w:val="8B36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028758">
    <w:abstractNumId w:val="1"/>
  </w:num>
  <w:num w:numId="2" w16cid:durableId="770051890">
    <w:abstractNumId w:val="2"/>
  </w:num>
  <w:num w:numId="3" w16cid:durableId="16783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CF"/>
    <w:rsid w:val="00104BCF"/>
    <w:rsid w:val="002C3023"/>
    <w:rsid w:val="006956C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F722"/>
  <w15:chartTrackingRefBased/>
  <w15:docId w15:val="{A154E7EA-6356-471D-AF3A-99F9E6A1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4BC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04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B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B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B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B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B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B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B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B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B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B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B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B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B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B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B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BCF"/>
    <w:rPr>
      <w:rFonts w:eastAsiaTheme="majorEastAsia" w:cstheme="majorBidi"/>
      <w:color w:val="272727" w:themeColor="text1" w:themeTint="D8"/>
    </w:rPr>
  </w:style>
  <w:style w:type="paragraph" w:styleId="Titel">
    <w:name w:val="Title"/>
    <w:basedOn w:val="Standaard"/>
    <w:next w:val="Standaard"/>
    <w:link w:val="TitelChar"/>
    <w:uiPriority w:val="10"/>
    <w:qFormat/>
    <w:rsid w:val="00104B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B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B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B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B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BCF"/>
    <w:rPr>
      <w:i/>
      <w:iCs/>
      <w:color w:val="404040" w:themeColor="text1" w:themeTint="BF"/>
    </w:rPr>
  </w:style>
  <w:style w:type="paragraph" w:styleId="Lijstalinea">
    <w:name w:val="List Paragraph"/>
    <w:basedOn w:val="Standaard"/>
    <w:uiPriority w:val="34"/>
    <w:qFormat/>
    <w:rsid w:val="00104BCF"/>
    <w:pPr>
      <w:ind w:left="720"/>
      <w:contextualSpacing/>
    </w:pPr>
  </w:style>
  <w:style w:type="character" w:styleId="Intensievebenadrukking">
    <w:name w:val="Intense Emphasis"/>
    <w:basedOn w:val="Standaardalinea-lettertype"/>
    <w:uiPriority w:val="21"/>
    <w:qFormat/>
    <w:rsid w:val="00104BCF"/>
    <w:rPr>
      <w:i/>
      <w:iCs/>
      <w:color w:val="0F4761" w:themeColor="accent1" w:themeShade="BF"/>
    </w:rPr>
  </w:style>
  <w:style w:type="paragraph" w:styleId="Duidelijkcitaat">
    <w:name w:val="Intense Quote"/>
    <w:basedOn w:val="Standaard"/>
    <w:next w:val="Standaard"/>
    <w:link w:val="DuidelijkcitaatChar"/>
    <w:uiPriority w:val="30"/>
    <w:qFormat/>
    <w:rsid w:val="00104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BCF"/>
    <w:rPr>
      <w:i/>
      <w:iCs/>
      <w:color w:val="0F4761" w:themeColor="accent1" w:themeShade="BF"/>
    </w:rPr>
  </w:style>
  <w:style w:type="character" w:styleId="Intensieveverwijzing">
    <w:name w:val="Intense Reference"/>
    <w:basedOn w:val="Standaardalinea-lettertype"/>
    <w:uiPriority w:val="32"/>
    <w:qFormat/>
    <w:rsid w:val="00104BCF"/>
    <w:rPr>
      <w:b/>
      <w:bCs/>
      <w:smallCaps/>
      <w:color w:val="0F4761" w:themeColor="accent1" w:themeShade="BF"/>
      <w:spacing w:val="5"/>
    </w:rPr>
  </w:style>
  <w:style w:type="character" w:styleId="Zwaar">
    <w:name w:val="Strong"/>
    <w:basedOn w:val="Standaardalinea-lettertype"/>
    <w:uiPriority w:val="22"/>
    <w:qFormat/>
    <w:rsid w:val="00104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502</ap:Words>
  <ap:Characters>2766</ap:Characters>
  <ap:DocSecurity>0</ap:DocSecurity>
  <ap:Lines>23</ap:Lines>
  <ap:Paragraphs>6</ap:Paragraphs>
  <ap:ScaleCrop>false</ap:ScaleCrop>
  <ap:LinksUpToDate>false</ap:LinksUpToDate>
  <ap:CharactersWithSpaces>3262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2026-06-26T08:51:00.0000000Z</dcterms:created>
  <dcterms:modified xsi:type="dcterms:W3CDTF">2026-06-26T08:51:00.0000000Z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