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C1752" w:rsidTr="00D9561B" w14:paraId="2E5A913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64D81" w14:paraId="1843D61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64D81" w14:paraId="7D79A033" w14:textId="77777777">
            <w:r>
              <w:t>Postbus 20018</w:t>
            </w:r>
          </w:p>
          <w:p w:rsidR="008E3932" w:rsidP="00D9561B" w:rsidRDefault="00464D81" w14:paraId="3E03AEE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C1752" w:rsidTr="00FF66F9" w14:paraId="399A57F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64D81" w14:paraId="6382B4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86955" w14:paraId="28540040" w14:textId="72FA19F3">
            <w:pPr>
              <w:rPr>
                <w:lang w:eastAsia="en-US"/>
              </w:rPr>
            </w:pPr>
            <w:r>
              <w:rPr>
                <w:lang w:eastAsia="en-US"/>
              </w:rPr>
              <w:t>25 juni 2026</w:t>
            </w:r>
          </w:p>
        </w:tc>
      </w:tr>
      <w:tr w:rsidR="00EC1752" w:rsidTr="00FF66F9" w14:paraId="17A37546" w14:textId="77777777">
        <w:trPr>
          <w:trHeight w:val="368"/>
        </w:trPr>
        <w:tc>
          <w:tcPr>
            <w:tcW w:w="929" w:type="dxa"/>
          </w:tcPr>
          <w:p w:rsidR="0005404B" w:rsidP="00FF66F9" w:rsidRDefault="00464D81" w14:paraId="712E5C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64D81" w14:paraId="1A99C190" w14:textId="1F0913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Vragen van het lid </w:t>
            </w:r>
            <w:proofErr w:type="spellStart"/>
            <w:r>
              <w:rPr>
                <w:lang w:eastAsia="en-US"/>
              </w:rPr>
              <w:t>Heera</w:t>
            </w:r>
            <w:proofErr w:type="spellEnd"/>
            <w:r>
              <w:rPr>
                <w:lang w:eastAsia="en-US"/>
              </w:rPr>
              <w:t xml:space="preserve"> Dijk (D66) aan de minister van Onderwijs, Cultuur en Wetenschap over het bericht 'Duitse regering wil nachtleven beschermen door clubs als culturele instelling te classificeren' </w:t>
            </w:r>
          </w:p>
        </w:tc>
      </w:tr>
    </w:tbl>
    <w:p w:rsidR="00EC1752" w:rsidRDefault="001C2C36" w14:paraId="74D6CE9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C1752" w:rsidTr="00386955" w14:paraId="1DB2A5F1" w14:textId="77777777">
        <w:trPr>
          <w:trHeight w:val="1848"/>
        </w:trPr>
        <w:tc>
          <w:tcPr>
            <w:tcW w:w="2160" w:type="dxa"/>
          </w:tcPr>
          <w:p w:rsidRPr="00F53C9D" w:rsidR="006205C0" w:rsidP="00686AED" w:rsidRDefault="00464D81" w14:paraId="6FC0D16B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464D81" w14:paraId="532EF03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64D81" w14:paraId="4AC2D2B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64D81" w14:paraId="2F1B65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64D81" w14:paraId="4905DC0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64D81" w14:paraId="00D78AA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64D81" w14:paraId="67EE2D4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386955" w:rsidRDefault="006205C0" w14:paraId="0586A05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386955" w:rsidP="00386955" w:rsidRDefault="00386955" w14:paraId="18480348" w14:textId="21811F1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C1752" w:rsidTr="00A421A1" w14:paraId="0F2E66D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994DEA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C1752" w:rsidTr="00A421A1" w14:paraId="7D38E65E" w14:textId="77777777">
        <w:trPr>
          <w:trHeight w:val="450"/>
        </w:trPr>
        <w:tc>
          <w:tcPr>
            <w:tcW w:w="2160" w:type="dxa"/>
          </w:tcPr>
          <w:p w:rsidR="00F51A76" w:rsidP="00A421A1" w:rsidRDefault="00464D81" w14:paraId="022B119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64D81" w14:paraId="494F2B3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64820061</w:t>
            </w:r>
          </w:p>
        </w:tc>
      </w:tr>
      <w:tr w:rsidR="00EC1752" w:rsidTr="00A421A1" w14:paraId="4D5C25E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64D81" w14:paraId="0AEAA6C1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64D81" w14:paraId="670BDE4D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juni 2026</w:t>
            </w:r>
          </w:p>
        </w:tc>
      </w:tr>
      <w:tr w:rsidR="00EC1752" w:rsidTr="00A421A1" w14:paraId="6BDD68B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64D81" w14:paraId="632731B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7C6AFE" w14:paraId="71ABEE2F" w14:textId="20CB2986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2026Z12040</w:t>
            </w:r>
          </w:p>
        </w:tc>
      </w:tr>
    </w:tbl>
    <w:p w:rsidR="00215356" w:rsidRDefault="00215356" w14:paraId="28067CF6" w14:textId="77777777"/>
    <w:p w:rsidR="006205C0" w:rsidP="00A421A1" w:rsidRDefault="006205C0" w14:paraId="1BF4AC6E" w14:textId="77777777"/>
    <w:p w:rsidR="00F27086" w:rsidP="00CA35E4" w:rsidRDefault="00464D81" w14:paraId="5818E040" w14:textId="04DBA9FF">
      <w:r>
        <w:t>Op 4 juni 2026 heeft</w:t>
      </w:r>
      <w:r w:rsidR="005A7667">
        <w:t xml:space="preserve"> het lid </w:t>
      </w:r>
      <w:proofErr w:type="spellStart"/>
      <w:r w:rsidR="00E10497">
        <w:t>Heera</w:t>
      </w:r>
      <w:proofErr w:type="spellEnd"/>
      <w:r w:rsidR="00E10497">
        <w:t xml:space="preserve"> </w:t>
      </w:r>
      <w:r>
        <w:t>Dijk (D66)</w:t>
      </w:r>
      <w:r w:rsidR="009C4A36">
        <w:t xml:space="preserve"> </w:t>
      </w:r>
      <w:r w:rsidRPr="007C6AFE">
        <w:t xml:space="preserve">schriftelijke </w:t>
      </w:r>
      <w:r w:rsidRPr="007C6AFE" w:rsidR="00935893">
        <w:t>vragen</w:t>
      </w:r>
      <w:r w:rsidR="00E5483F">
        <w:t xml:space="preserve"> </w:t>
      </w:r>
      <w:r w:rsidR="009C4A36">
        <w:t>gesteld over</w:t>
      </w:r>
      <w:r w:rsidR="00692343">
        <w:t xml:space="preserve"> het bericht</w:t>
      </w:r>
      <w:r w:rsidR="009C4A36">
        <w:t xml:space="preserve"> </w:t>
      </w:r>
      <w:r>
        <w:t>'Duitse regering wil nachtleven beschermen door clubs als culturele instelling te classificeren'</w:t>
      </w:r>
      <w:r w:rsidR="009C4A36">
        <w:t>.</w:t>
      </w:r>
    </w:p>
    <w:p w:rsidR="00F27086" w:rsidP="00CA35E4" w:rsidRDefault="00F27086" w14:paraId="74EA0A2A" w14:textId="77777777"/>
    <w:p w:rsidR="009C4A36" w:rsidP="00CA35E4" w:rsidRDefault="00464D81" w14:paraId="370D33BA" w14:textId="141496CE">
      <w:r>
        <w:t>Tot mijn</w:t>
      </w:r>
      <w:r w:rsidR="00C048DC">
        <w:t xml:space="preserve"> </w:t>
      </w:r>
      <w:r>
        <w:t>spijt is beantwoording binnen de gestelde termijn niet mogelijk, omdat de afstemming van een zorgvuldige beantwoording meer tijd vergt. Ik zal</w:t>
      </w:r>
      <w:r w:rsidR="00C048DC">
        <w:t xml:space="preserve"> </w:t>
      </w:r>
      <w:r w:rsidRPr="007C6AFE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108635FF" w14:textId="77777777"/>
    <w:p w:rsidR="00512BFC" w:rsidP="00CA35E4" w:rsidRDefault="00512BFC" w14:paraId="07D23FCC" w14:textId="77777777"/>
    <w:p w:rsidR="009C4A36" w:rsidP="00CA35E4" w:rsidRDefault="00464D81" w14:paraId="27E62584" w14:textId="77777777">
      <w:r>
        <w:t>De minister van Onderwijs, Cultuur en Wetenschap,</w:t>
      </w:r>
    </w:p>
    <w:p w:rsidR="001C594D" w:rsidP="001C594D" w:rsidRDefault="001C594D" w14:paraId="4339F977" w14:textId="77777777"/>
    <w:p w:rsidR="001C594D" w:rsidP="001C594D" w:rsidRDefault="001C594D" w14:paraId="22243322" w14:textId="77777777"/>
    <w:p w:rsidR="001C594D" w:rsidP="001C594D" w:rsidRDefault="001C594D" w14:paraId="61CA5E37" w14:textId="77777777"/>
    <w:p w:rsidR="005928C9" w:rsidP="001C594D" w:rsidRDefault="005928C9" w14:paraId="6D91B9A7" w14:textId="77777777"/>
    <w:p w:rsidR="001C594D" w:rsidP="001C594D" w:rsidRDefault="001C594D" w14:paraId="2B8D4D08" w14:textId="77777777"/>
    <w:p w:rsidRPr="001C594D" w:rsidR="00EF702D" w:rsidP="001C594D" w:rsidRDefault="00464D81" w14:paraId="66D0F8B5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212F" w14:textId="77777777" w:rsidR="00AD2B9C" w:rsidRDefault="00AD2B9C">
      <w:r>
        <w:separator/>
      </w:r>
    </w:p>
    <w:p w14:paraId="6556EB5A" w14:textId="77777777" w:rsidR="00AD2B9C" w:rsidRDefault="00AD2B9C"/>
  </w:endnote>
  <w:endnote w:type="continuationSeparator" w:id="0">
    <w:p w14:paraId="7213CDD2" w14:textId="77777777" w:rsidR="00AD2B9C" w:rsidRDefault="00AD2B9C">
      <w:r>
        <w:continuationSeparator/>
      </w:r>
    </w:p>
    <w:p w14:paraId="7CCBEEB7" w14:textId="77777777" w:rsidR="00AD2B9C" w:rsidRDefault="00AD2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697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626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C1752" w14:paraId="7297F59F" w14:textId="77777777" w:rsidTr="004C7E1D">
      <w:trPr>
        <w:trHeight w:hRule="exact" w:val="357"/>
      </w:trPr>
      <w:tc>
        <w:tcPr>
          <w:tcW w:w="7603" w:type="dxa"/>
        </w:tcPr>
        <w:p w14:paraId="4927209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D1A3CB5" w14:textId="77777777" w:rsidR="002F71BB" w:rsidRPr="004C7E1D" w:rsidRDefault="00464D8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AB6B6F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C1752" w14:paraId="5A2E5106" w14:textId="77777777" w:rsidTr="004C7E1D">
      <w:trPr>
        <w:trHeight w:hRule="exact" w:val="357"/>
      </w:trPr>
      <w:tc>
        <w:tcPr>
          <w:tcW w:w="7709" w:type="dxa"/>
        </w:tcPr>
        <w:p w14:paraId="04A9FD7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86D0A3C" w14:textId="7FB780C0" w:rsidR="00D17084" w:rsidRPr="004C7E1D" w:rsidRDefault="00464D8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695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DE739F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BC18" w14:textId="77777777" w:rsidR="00AD2B9C" w:rsidRDefault="00AD2B9C">
      <w:r>
        <w:separator/>
      </w:r>
    </w:p>
    <w:p w14:paraId="1ED5AAB4" w14:textId="77777777" w:rsidR="00AD2B9C" w:rsidRDefault="00AD2B9C"/>
  </w:footnote>
  <w:footnote w:type="continuationSeparator" w:id="0">
    <w:p w14:paraId="2A242121" w14:textId="77777777" w:rsidR="00AD2B9C" w:rsidRDefault="00AD2B9C">
      <w:r>
        <w:continuationSeparator/>
      </w:r>
    </w:p>
    <w:p w14:paraId="4717A6A9" w14:textId="77777777" w:rsidR="00AD2B9C" w:rsidRDefault="00AD2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C22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C1752" w14:paraId="47AC9A63" w14:textId="77777777" w:rsidTr="006D2D53">
      <w:trPr>
        <w:trHeight w:hRule="exact" w:val="400"/>
      </w:trPr>
      <w:tc>
        <w:tcPr>
          <w:tcW w:w="7518" w:type="dxa"/>
        </w:tcPr>
        <w:p w14:paraId="603AB7DE" w14:textId="77777777" w:rsidR="00527BD4" w:rsidRPr="00275984" w:rsidRDefault="00527BD4" w:rsidP="00BF4427">
          <w:pPr>
            <w:pStyle w:val="Huisstijl-Rubricering"/>
          </w:pPr>
        </w:p>
      </w:tc>
    </w:tr>
  </w:tbl>
  <w:p w14:paraId="43ABA08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C1752" w14:paraId="1A10A57A" w14:textId="77777777" w:rsidTr="003B528D">
      <w:tc>
        <w:tcPr>
          <w:tcW w:w="2160" w:type="dxa"/>
        </w:tcPr>
        <w:p w14:paraId="2A3A4FB5" w14:textId="77777777" w:rsidR="002F71BB" w:rsidRPr="000407BB" w:rsidRDefault="00464D8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C1752" w14:paraId="6D9EFC9A" w14:textId="77777777" w:rsidTr="002F71BB">
      <w:trPr>
        <w:trHeight w:val="259"/>
      </w:trPr>
      <w:tc>
        <w:tcPr>
          <w:tcW w:w="2160" w:type="dxa"/>
        </w:tcPr>
        <w:p w14:paraId="0BA9012E" w14:textId="77777777" w:rsidR="00E35CF4" w:rsidRPr="005D283A" w:rsidRDefault="00464D8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64820061</w:t>
          </w:r>
        </w:p>
      </w:tc>
    </w:tr>
  </w:tbl>
  <w:p w14:paraId="074D974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C1752" w14:paraId="2ABECE78" w14:textId="77777777" w:rsidTr="001377D4">
      <w:trPr>
        <w:trHeight w:val="2636"/>
      </w:trPr>
      <w:tc>
        <w:tcPr>
          <w:tcW w:w="737" w:type="dxa"/>
        </w:tcPr>
        <w:p w14:paraId="63E2896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4BE7536" w14:textId="77777777" w:rsidR="00704845" w:rsidRDefault="00464D8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88E37C7" wp14:editId="42FE9D9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A359F5" w14:textId="77777777" w:rsidR="00483ECA" w:rsidRDefault="00483ECA" w:rsidP="00D037A9"/>
      </w:tc>
    </w:tr>
  </w:tbl>
  <w:p w14:paraId="7503897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C1752" w14:paraId="5B7EB9A1" w14:textId="77777777" w:rsidTr="0008539E">
      <w:trPr>
        <w:trHeight w:hRule="exact" w:val="572"/>
      </w:trPr>
      <w:tc>
        <w:tcPr>
          <w:tcW w:w="7520" w:type="dxa"/>
        </w:tcPr>
        <w:p w14:paraId="23BE6D95" w14:textId="77777777" w:rsidR="00527BD4" w:rsidRPr="00963440" w:rsidRDefault="00464D8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C1752" w14:paraId="63563D0D" w14:textId="77777777" w:rsidTr="00E776C6">
      <w:trPr>
        <w:cantSplit/>
        <w:trHeight w:hRule="exact" w:val="238"/>
      </w:trPr>
      <w:tc>
        <w:tcPr>
          <w:tcW w:w="7520" w:type="dxa"/>
        </w:tcPr>
        <w:p w14:paraId="27A440CA" w14:textId="77777777" w:rsidR="00093ABC" w:rsidRPr="00963440" w:rsidRDefault="00093ABC" w:rsidP="00963440"/>
      </w:tc>
    </w:tr>
    <w:tr w:rsidR="00EC1752" w14:paraId="540CC77C" w14:textId="77777777" w:rsidTr="00E776C6">
      <w:trPr>
        <w:cantSplit/>
        <w:trHeight w:hRule="exact" w:val="1520"/>
      </w:trPr>
      <w:tc>
        <w:tcPr>
          <w:tcW w:w="7520" w:type="dxa"/>
        </w:tcPr>
        <w:p w14:paraId="7E711A59" w14:textId="77777777" w:rsidR="00A604D3" w:rsidRPr="00963440" w:rsidRDefault="00A604D3" w:rsidP="00963440"/>
      </w:tc>
    </w:tr>
    <w:tr w:rsidR="00EC1752" w14:paraId="074B3AD8" w14:textId="77777777" w:rsidTr="00E776C6">
      <w:trPr>
        <w:trHeight w:hRule="exact" w:val="1077"/>
      </w:trPr>
      <w:tc>
        <w:tcPr>
          <w:tcW w:w="7520" w:type="dxa"/>
        </w:tcPr>
        <w:p w14:paraId="094DC35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C1D3553" w14:textId="77777777" w:rsidR="006F273B" w:rsidRDefault="006F273B" w:rsidP="00BC4AE3">
    <w:pPr>
      <w:pStyle w:val="Koptekst"/>
    </w:pPr>
  </w:p>
  <w:p w14:paraId="3793AE95" w14:textId="77777777" w:rsidR="00153BD0" w:rsidRDefault="00153BD0" w:rsidP="00BC4AE3">
    <w:pPr>
      <w:pStyle w:val="Koptekst"/>
    </w:pPr>
  </w:p>
  <w:p w14:paraId="379D66AB" w14:textId="77777777" w:rsidR="0044605E" w:rsidRDefault="0044605E" w:rsidP="00BC4AE3">
    <w:pPr>
      <w:pStyle w:val="Koptekst"/>
    </w:pPr>
  </w:p>
  <w:p w14:paraId="2C786E1D" w14:textId="77777777" w:rsidR="0044605E" w:rsidRDefault="0044605E" w:rsidP="00BC4AE3">
    <w:pPr>
      <w:pStyle w:val="Koptekst"/>
    </w:pPr>
  </w:p>
  <w:p w14:paraId="232506A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DB2BC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F49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623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C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C7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A29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6E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F6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4C0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DE9BE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3C1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68C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E0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ED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EB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E9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0A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4C7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04804">
    <w:abstractNumId w:val="10"/>
  </w:num>
  <w:num w:numId="2" w16cid:durableId="1420444612">
    <w:abstractNumId w:val="7"/>
  </w:num>
  <w:num w:numId="3" w16cid:durableId="1946304373">
    <w:abstractNumId w:val="6"/>
  </w:num>
  <w:num w:numId="4" w16cid:durableId="441267117">
    <w:abstractNumId w:val="5"/>
  </w:num>
  <w:num w:numId="5" w16cid:durableId="1841652302">
    <w:abstractNumId w:val="4"/>
  </w:num>
  <w:num w:numId="6" w16cid:durableId="472991334">
    <w:abstractNumId w:val="8"/>
  </w:num>
  <w:num w:numId="7" w16cid:durableId="1460227566">
    <w:abstractNumId w:val="3"/>
  </w:num>
  <w:num w:numId="8" w16cid:durableId="1044793455">
    <w:abstractNumId w:val="2"/>
  </w:num>
  <w:num w:numId="9" w16cid:durableId="1914967145">
    <w:abstractNumId w:val="1"/>
  </w:num>
  <w:num w:numId="10" w16cid:durableId="36129761">
    <w:abstractNumId w:val="0"/>
  </w:num>
  <w:num w:numId="11" w16cid:durableId="784882987">
    <w:abstractNumId w:val="9"/>
  </w:num>
  <w:num w:numId="12" w16cid:durableId="1185754005">
    <w:abstractNumId w:val="11"/>
  </w:num>
  <w:num w:numId="13" w16cid:durableId="151331858">
    <w:abstractNumId w:val="13"/>
  </w:num>
  <w:num w:numId="14" w16cid:durableId="16745289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090C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169A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6955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4D81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469F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28C9"/>
    <w:rsid w:val="00593C2B"/>
    <w:rsid w:val="00595231"/>
    <w:rsid w:val="00595CBB"/>
    <w:rsid w:val="00596166"/>
    <w:rsid w:val="0059735F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34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AFE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3CDF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6876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2B9C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3999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86099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497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1752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7086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5DC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95875"/>
  <w15:docId w15:val="{0CC85FEB-3EA3-44E0-8746-6D655C4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2026-06-24T15:32:00.0000000Z</lastPrinted>
  <dcterms:created xsi:type="dcterms:W3CDTF">2026-06-25T13:41:00.0000000Z</dcterms:created>
  <dcterms:modified xsi:type="dcterms:W3CDTF">2026-06-25T13:41:00.0000000Z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O225HAA</vt:lpwstr>
  </property>
  <property fmtid="{D5CDD505-2E9C-101B-9397-08002B2CF9AE}" pid="3" name="Author">
    <vt:lpwstr>O225HAA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Vragen van het lid Heera Dijk (D66) aan de minister van Onderwijs, Cultuur en Wetenschap over  het bericht 'Duitse regering wil nachtleven beschermen door clubs als culturele instelling te  classificeren' 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O225HAA</vt:lpwstr>
  </property>
</Properties>
</file>